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FC58C1" w14:textId="21B33D89" w:rsidR="00B02F39" w:rsidRPr="00156A58" w:rsidRDefault="00B02F39">
      <w:pPr>
        <w:pStyle w:val="10"/>
      </w:pPr>
      <w:r w:rsidRPr="00156A58">
        <w:rPr>
          <w:rFonts w:hint="eastAsia"/>
        </w:rPr>
        <w:t>目</w:t>
      </w:r>
      <w:r w:rsidRPr="00156A58">
        <w:t xml:space="preserve">  </w:t>
      </w:r>
      <w:r w:rsidRPr="00156A58">
        <w:rPr>
          <w:rFonts w:hint="eastAsia"/>
        </w:rPr>
        <w:t>录</w:t>
      </w:r>
    </w:p>
    <w:p w14:paraId="63294907" w14:textId="20B3B0B0" w:rsidR="008C3038" w:rsidRPr="00156A58" w:rsidRDefault="00B02F39">
      <w:pPr>
        <w:pStyle w:val="10"/>
        <w:rPr>
          <w:kern w:val="2"/>
          <w:sz w:val="21"/>
          <w:szCs w:val="22"/>
        </w:rPr>
      </w:pPr>
      <w:r w:rsidRPr="00156A58">
        <w:fldChar w:fldCharType="begin"/>
      </w:r>
      <w:r w:rsidRPr="00156A58">
        <w:instrText xml:space="preserve"> TOC \o "1-2" \h \z \u </w:instrText>
      </w:r>
      <w:r w:rsidRPr="00156A58">
        <w:fldChar w:fldCharType="separate"/>
      </w:r>
      <w:hyperlink w:anchor="_Toc187826924" w:history="1">
        <w:r w:rsidR="008C3038" w:rsidRPr="00156A58">
          <w:rPr>
            <w:rStyle w:val="afff4"/>
            <w:rFonts w:hint="eastAsia"/>
            <w:color w:val="auto"/>
          </w:rPr>
          <w:t>第</w:t>
        </w:r>
        <w:r w:rsidR="008C3038" w:rsidRPr="00156A58">
          <w:rPr>
            <w:rStyle w:val="afff4"/>
            <w:color w:val="auto"/>
          </w:rPr>
          <w:t>1</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总则</w:t>
        </w:r>
        <w:r w:rsidR="008C3038" w:rsidRPr="00156A58">
          <w:rPr>
            <w:webHidden/>
          </w:rPr>
          <w:tab/>
        </w:r>
        <w:r w:rsidR="008C3038" w:rsidRPr="00156A58">
          <w:rPr>
            <w:webHidden/>
          </w:rPr>
          <w:fldChar w:fldCharType="begin"/>
        </w:r>
        <w:r w:rsidR="008C3038" w:rsidRPr="00156A58">
          <w:rPr>
            <w:webHidden/>
          </w:rPr>
          <w:instrText xml:space="preserve"> PAGEREF _Toc187826924 \h </w:instrText>
        </w:r>
        <w:r w:rsidR="008C3038" w:rsidRPr="00156A58">
          <w:rPr>
            <w:webHidden/>
          </w:rPr>
        </w:r>
        <w:r w:rsidR="008C3038" w:rsidRPr="00156A58">
          <w:rPr>
            <w:webHidden/>
          </w:rPr>
          <w:fldChar w:fldCharType="separate"/>
        </w:r>
        <w:r w:rsidR="00BB63A5">
          <w:rPr>
            <w:webHidden/>
          </w:rPr>
          <w:t>1</w:t>
        </w:r>
        <w:r w:rsidR="008C3038" w:rsidRPr="00156A58">
          <w:rPr>
            <w:webHidden/>
          </w:rPr>
          <w:fldChar w:fldCharType="end"/>
        </w:r>
      </w:hyperlink>
    </w:p>
    <w:p w14:paraId="41E38E00" w14:textId="600C45AB" w:rsidR="008C3038" w:rsidRPr="00156A58" w:rsidRDefault="00F06518">
      <w:pPr>
        <w:pStyle w:val="26"/>
        <w:rPr>
          <w:rFonts w:eastAsia="仿宋_GB2312"/>
          <w:b w:val="0"/>
          <w:smallCaps w:val="0"/>
          <w:kern w:val="2"/>
          <w:sz w:val="21"/>
          <w:szCs w:val="22"/>
        </w:rPr>
      </w:pPr>
      <w:hyperlink w:anchor="_Toc187826925" w:history="1">
        <w:r w:rsidR="008C3038" w:rsidRPr="00156A58">
          <w:rPr>
            <w:rStyle w:val="afff4"/>
            <w:rFonts w:eastAsia="仿宋_GB2312"/>
            <w:b w:val="0"/>
            <w:bCs/>
            <w:color w:val="auto"/>
          </w:rPr>
          <w:t>1.1</w:t>
        </w:r>
        <w:r w:rsidR="008C3038" w:rsidRPr="00156A58">
          <w:rPr>
            <w:rStyle w:val="afff4"/>
            <w:rFonts w:eastAsia="仿宋_GB2312" w:hint="eastAsia"/>
            <w:b w:val="0"/>
            <w:bCs/>
            <w:color w:val="auto"/>
          </w:rPr>
          <w:t>规划背景及任务由来</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_Toc187826925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w:t>
        </w:r>
        <w:r w:rsidR="008C3038" w:rsidRPr="00156A58">
          <w:rPr>
            <w:rFonts w:eastAsia="仿宋_GB2312"/>
            <w:b w:val="0"/>
            <w:webHidden/>
          </w:rPr>
          <w:fldChar w:fldCharType="end"/>
        </w:r>
      </w:hyperlink>
    </w:p>
    <w:p w14:paraId="51CB6486" w14:textId="51D99EAA" w:rsidR="008C3038" w:rsidRPr="00156A58" w:rsidRDefault="00F06518">
      <w:pPr>
        <w:pStyle w:val="26"/>
        <w:rPr>
          <w:rFonts w:eastAsia="仿宋_GB2312"/>
          <w:b w:val="0"/>
          <w:smallCaps w:val="0"/>
          <w:kern w:val="2"/>
          <w:sz w:val="21"/>
          <w:szCs w:val="22"/>
        </w:rPr>
      </w:pPr>
      <w:hyperlink w:anchor="_Toc187826926" w:history="1">
        <w:r w:rsidR="008C3038" w:rsidRPr="00156A58">
          <w:rPr>
            <w:rStyle w:val="afff4"/>
            <w:rFonts w:eastAsia="仿宋_GB2312"/>
            <w:b w:val="0"/>
            <w:bCs/>
            <w:color w:val="auto"/>
          </w:rPr>
          <w:t>1.2</w:t>
        </w:r>
        <w:r w:rsidR="008C3038" w:rsidRPr="00156A58">
          <w:rPr>
            <w:rStyle w:val="afff4"/>
            <w:rFonts w:eastAsia="仿宋_GB2312" w:hint="eastAsia"/>
            <w:b w:val="0"/>
            <w:bCs/>
            <w:color w:val="auto"/>
          </w:rPr>
          <w:t>编制依据</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_Toc187826926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w:t>
        </w:r>
        <w:r w:rsidR="008C3038" w:rsidRPr="00156A58">
          <w:rPr>
            <w:rFonts w:eastAsia="仿宋_GB2312"/>
            <w:b w:val="0"/>
            <w:webHidden/>
          </w:rPr>
          <w:fldChar w:fldCharType="end"/>
        </w:r>
      </w:hyperlink>
    </w:p>
    <w:p w14:paraId="02DC504F" w14:textId="24A8CF07" w:rsidR="008C3038" w:rsidRPr="00156A58" w:rsidRDefault="00F06518">
      <w:pPr>
        <w:pStyle w:val="26"/>
        <w:rPr>
          <w:rFonts w:eastAsia="仿宋_GB2312"/>
          <w:b w:val="0"/>
          <w:smallCaps w:val="0"/>
          <w:kern w:val="2"/>
          <w:sz w:val="21"/>
          <w:szCs w:val="22"/>
        </w:rPr>
      </w:pPr>
      <w:hyperlink w:anchor="_Toc187826927" w:history="1">
        <w:r w:rsidR="008C3038" w:rsidRPr="00156A58">
          <w:rPr>
            <w:rStyle w:val="afff4"/>
            <w:rFonts w:eastAsia="仿宋_GB2312"/>
            <w:b w:val="0"/>
            <w:bCs/>
            <w:color w:val="auto"/>
          </w:rPr>
          <w:t>1.3</w:t>
        </w:r>
        <w:r w:rsidR="008C3038" w:rsidRPr="00156A58">
          <w:rPr>
            <w:rStyle w:val="afff4"/>
            <w:rFonts w:eastAsia="仿宋_GB2312" w:hint="eastAsia"/>
            <w:b w:val="0"/>
            <w:bCs/>
            <w:color w:val="auto"/>
          </w:rPr>
          <w:t>评价目的及原则</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_Toc187826927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11</w:t>
        </w:r>
        <w:r w:rsidR="008C3038" w:rsidRPr="00156A58">
          <w:rPr>
            <w:rFonts w:eastAsia="仿宋_GB2312"/>
            <w:b w:val="0"/>
            <w:webHidden/>
          </w:rPr>
          <w:fldChar w:fldCharType="end"/>
        </w:r>
      </w:hyperlink>
    </w:p>
    <w:p w14:paraId="5901A231" w14:textId="7B1B0F43" w:rsidR="008C3038" w:rsidRPr="00156A58" w:rsidRDefault="00F06518">
      <w:pPr>
        <w:pStyle w:val="26"/>
        <w:rPr>
          <w:rFonts w:eastAsia="仿宋_GB2312"/>
          <w:b w:val="0"/>
          <w:smallCaps w:val="0"/>
          <w:kern w:val="2"/>
          <w:sz w:val="21"/>
          <w:szCs w:val="22"/>
        </w:rPr>
      </w:pPr>
      <w:hyperlink w:anchor="_Toc187826928" w:history="1">
        <w:r w:rsidR="008C3038" w:rsidRPr="00156A58">
          <w:rPr>
            <w:rStyle w:val="afff4"/>
            <w:rFonts w:eastAsia="仿宋_GB2312"/>
            <w:b w:val="0"/>
            <w:bCs/>
            <w:color w:val="auto"/>
          </w:rPr>
          <w:t>1.4</w:t>
        </w:r>
        <w:r w:rsidR="008C3038" w:rsidRPr="00156A58">
          <w:rPr>
            <w:rStyle w:val="afff4"/>
            <w:rFonts w:eastAsia="仿宋_GB2312" w:hint="eastAsia"/>
            <w:b w:val="0"/>
            <w:bCs/>
            <w:color w:val="auto"/>
          </w:rPr>
          <w:t>评价范围</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_Toc187826928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12</w:t>
        </w:r>
        <w:r w:rsidR="008C3038" w:rsidRPr="00156A58">
          <w:rPr>
            <w:rFonts w:eastAsia="仿宋_GB2312"/>
            <w:b w:val="0"/>
            <w:webHidden/>
          </w:rPr>
          <w:fldChar w:fldCharType="end"/>
        </w:r>
      </w:hyperlink>
    </w:p>
    <w:p w14:paraId="2EB8142F" w14:textId="582587BB" w:rsidR="008C3038" w:rsidRPr="00156A58" w:rsidRDefault="00F06518">
      <w:pPr>
        <w:pStyle w:val="26"/>
        <w:rPr>
          <w:rFonts w:eastAsia="仿宋_GB2312"/>
          <w:b w:val="0"/>
          <w:smallCaps w:val="0"/>
          <w:kern w:val="2"/>
          <w:sz w:val="21"/>
          <w:szCs w:val="22"/>
        </w:rPr>
      </w:pPr>
      <w:hyperlink w:anchor="_Toc187826929" w:history="1">
        <w:r w:rsidR="008C3038" w:rsidRPr="00156A58">
          <w:rPr>
            <w:rStyle w:val="afff4"/>
            <w:rFonts w:eastAsia="仿宋_GB2312"/>
            <w:b w:val="0"/>
            <w:bCs/>
            <w:color w:val="auto"/>
          </w:rPr>
          <w:t>1.5</w:t>
        </w:r>
        <w:r w:rsidR="008C3038" w:rsidRPr="00156A58">
          <w:rPr>
            <w:rStyle w:val="afff4"/>
            <w:rFonts w:eastAsia="仿宋_GB2312" w:hint="eastAsia"/>
            <w:b w:val="0"/>
            <w:bCs/>
            <w:color w:val="auto"/>
          </w:rPr>
          <w:t>评价重点</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_Toc187826929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12</w:t>
        </w:r>
        <w:r w:rsidR="008C3038" w:rsidRPr="00156A58">
          <w:rPr>
            <w:rFonts w:eastAsia="仿宋_GB2312"/>
            <w:b w:val="0"/>
            <w:webHidden/>
          </w:rPr>
          <w:fldChar w:fldCharType="end"/>
        </w:r>
      </w:hyperlink>
    </w:p>
    <w:p w14:paraId="66EB2C82" w14:textId="32D4FDA8" w:rsidR="008C3038" w:rsidRPr="00156A58" w:rsidRDefault="00F06518">
      <w:pPr>
        <w:pStyle w:val="26"/>
        <w:rPr>
          <w:rFonts w:eastAsia="仿宋_GB2312"/>
          <w:b w:val="0"/>
          <w:smallCaps w:val="0"/>
          <w:kern w:val="2"/>
          <w:sz w:val="21"/>
          <w:szCs w:val="22"/>
        </w:rPr>
      </w:pPr>
      <w:hyperlink w:anchor="_Toc187826930" w:history="1">
        <w:r w:rsidR="008C3038" w:rsidRPr="00156A58">
          <w:rPr>
            <w:rStyle w:val="afff4"/>
            <w:rFonts w:eastAsia="仿宋_GB2312"/>
            <w:b w:val="0"/>
            <w:bCs/>
            <w:color w:val="auto"/>
          </w:rPr>
          <w:t>1.6</w:t>
        </w:r>
        <w:r w:rsidR="008C3038" w:rsidRPr="00156A58">
          <w:rPr>
            <w:rStyle w:val="afff4"/>
            <w:rFonts w:eastAsia="仿宋_GB2312" w:hint="eastAsia"/>
            <w:b w:val="0"/>
            <w:bCs/>
            <w:color w:val="auto"/>
          </w:rPr>
          <w:t>评价因子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13</w:t>
        </w:r>
        <w:r w:rsidR="008C3038" w:rsidRPr="00156A58">
          <w:rPr>
            <w:rFonts w:eastAsia="仿宋_GB2312"/>
            <w:b w:val="0"/>
            <w:webHidden/>
          </w:rPr>
          <w:fldChar w:fldCharType="end"/>
        </w:r>
      </w:hyperlink>
    </w:p>
    <w:p w14:paraId="67176478" w14:textId="3013DF03" w:rsidR="008C3038" w:rsidRPr="00156A58" w:rsidRDefault="00F06518">
      <w:pPr>
        <w:pStyle w:val="26"/>
        <w:rPr>
          <w:rFonts w:eastAsia="仿宋_GB2312"/>
          <w:b w:val="0"/>
          <w:smallCaps w:val="0"/>
          <w:kern w:val="2"/>
          <w:sz w:val="21"/>
          <w:szCs w:val="22"/>
        </w:rPr>
      </w:pPr>
      <w:hyperlink w:anchor="_Toc187826931" w:history="1">
        <w:r w:rsidR="008C3038" w:rsidRPr="00156A58">
          <w:rPr>
            <w:rStyle w:val="afff4"/>
            <w:rFonts w:eastAsia="仿宋_GB2312"/>
            <w:b w:val="0"/>
            <w:bCs/>
            <w:color w:val="auto"/>
          </w:rPr>
          <w:t>1.7</w:t>
        </w:r>
        <w:r w:rsidR="008C3038" w:rsidRPr="00156A58">
          <w:rPr>
            <w:rStyle w:val="afff4"/>
            <w:rFonts w:eastAsia="仿宋_GB2312" w:hint="eastAsia"/>
            <w:b w:val="0"/>
            <w:bCs/>
            <w:color w:val="auto"/>
          </w:rPr>
          <w:t>环境保护目标</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14</w:t>
        </w:r>
        <w:r w:rsidR="008C3038" w:rsidRPr="00156A58">
          <w:rPr>
            <w:rFonts w:eastAsia="仿宋_GB2312"/>
            <w:b w:val="0"/>
            <w:webHidden/>
          </w:rPr>
          <w:fldChar w:fldCharType="end"/>
        </w:r>
      </w:hyperlink>
    </w:p>
    <w:p w14:paraId="0776495B" w14:textId="055F4CC9" w:rsidR="008C3038" w:rsidRPr="00156A58" w:rsidRDefault="00F06518">
      <w:pPr>
        <w:pStyle w:val="26"/>
        <w:rPr>
          <w:rFonts w:eastAsia="仿宋_GB2312"/>
          <w:b w:val="0"/>
          <w:smallCaps w:val="0"/>
          <w:kern w:val="2"/>
          <w:sz w:val="21"/>
          <w:szCs w:val="22"/>
        </w:rPr>
      </w:pPr>
      <w:hyperlink w:anchor="_Toc187826932" w:history="1">
        <w:r w:rsidR="008C3038" w:rsidRPr="00156A58">
          <w:rPr>
            <w:rStyle w:val="afff4"/>
            <w:rFonts w:eastAsia="仿宋_GB2312"/>
            <w:b w:val="0"/>
            <w:bCs/>
            <w:color w:val="auto"/>
          </w:rPr>
          <w:t>1.8</w:t>
        </w:r>
        <w:r w:rsidR="008C3038" w:rsidRPr="00156A58">
          <w:rPr>
            <w:rStyle w:val="afff4"/>
            <w:rFonts w:eastAsia="仿宋_GB2312" w:hint="eastAsia"/>
            <w:b w:val="0"/>
            <w:bCs/>
            <w:color w:val="auto"/>
          </w:rPr>
          <w:t>环境功能区划和评价标准</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24</w:t>
        </w:r>
        <w:r w:rsidR="008C3038" w:rsidRPr="00156A58">
          <w:rPr>
            <w:rFonts w:eastAsia="仿宋_GB2312"/>
            <w:b w:val="0"/>
            <w:webHidden/>
          </w:rPr>
          <w:fldChar w:fldCharType="end"/>
        </w:r>
      </w:hyperlink>
    </w:p>
    <w:p w14:paraId="5FE8E1E7" w14:textId="34117491" w:rsidR="008C3038" w:rsidRPr="00156A58" w:rsidRDefault="00F06518">
      <w:pPr>
        <w:pStyle w:val="26"/>
        <w:rPr>
          <w:rFonts w:eastAsia="仿宋_GB2312"/>
          <w:b w:val="0"/>
          <w:smallCaps w:val="0"/>
          <w:kern w:val="2"/>
          <w:sz w:val="21"/>
          <w:szCs w:val="22"/>
        </w:rPr>
      </w:pPr>
      <w:hyperlink w:anchor="_Toc187826933" w:history="1">
        <w:r w:rsidR="008C3038" w:rsidRPr="00156A58">
          <w:rPr>
            <w:rStyle w:val="afff4"/>
            <w:rFonts w:eastAsia="仿宋_GB2312"/>
            <w:b w:val="0"/>
            <w:bCs/>
            <w:color w:val="auto"/>
          </w:rPr>
          <w:t>1.9</w:t>
        </w:r>
        <w:r w:rsidR="008C3038" w:rsidRPr="00156A58">
          <w:rPr>
            <w:rStyle w:val="afff4"/>
            <w:rFonts w:eastAsia="仿宋_GB2312" w:hint="eastAsia"/>
            <w:b w:val="0"/>
            <w:bCs/>
            <w:color w:val="auto"/>
          </w:rPr>
          <w:t>评价技术路线</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34</w:t>
        </w:r>
        <w:r w:rsidR="008C3038" w:rsidRPr="00156A58">
          <w:rPr>
            <w:rFonts w:eastAsia="仿宋_GB2312"/>
            <w:b w:val="0"/>
            <w:webHidden/>
          </w:rPr>
          <w:fldChar w:fldCharType="end"/>
        </w:r>
      </w:hyperlink>
    </w:p>
    <w:p w14:paraId="042F3D74" w14:textId="1CB1A556" w:rsidR="008C3038" w:rsidRPr="00156A58" w:rsidRDefault="00F06518">
      <w:pPr>
        <w:pStyle w:val="10"/>
        <w:rPr>
          <w:kern w:val="2"/>
          <w:sz w:val="21"/>
          <w:szCs w:val="22"/>
        </w:rPr>
      </w:pPr>
      <w:hyperlink w:anchor="_Toc187826934" w:history="1">
        <w:r w:rsidR="008C3038" w:rsidRPr="00156A58">
          <w:rPr>
            <w:rStyle w:val="afff4"/>
            <w:rFonts w:hint="eastAsia"/>
            <w:color w:val="auto"/>
          </w:rPr>
          <w:t>第</w:t>
        </w:r>
        <w:r w:rsidR="008C3038" w:rsidRPr="00156A58">
          <w:rPr>
            <w:rStyle w:val="afff4"/>
            <w:color w:val="auto"/>
          </w:rPr>
          <w:t>2</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发展规划分析</w:t>
        </w:r>
        <w:r w:rsidR="008C3038" w:rsidRPr="00156A58">
          <w:rPr>
            <w:webHidden/>
          </w:rPr>
          <w:tab/>
        </w:r>
        <w:r w:rsidR="008C3038" w:rsidRPr="00156A58">
          <w:rPr>
            <w:webHidden/>
          </w:rPr>
          <w:fldChar w:fldCharType="begin"/>
        </w:r>
        <w:r w:rsidR="008C3038" w:rsidRPr="00156A58">
          <w:rPr>
            <w:webHidden/>
          </w:rPr>
          <w:instrText xml:space="preserve"> PAGEREF _Toc187826934 \h </w:instrText>
        </w:r>
        <w:r w:rsidR="008C3038" w:rsidRPr="00156A58">
          <w:rPr>
            <w:webHidden/>
          </w:rPr>
        </w:r>
        <w:r w:rsidR="008C3038" w:rsidRPr="00156A58">
          <w:rPr>
            <w:webHidden/>
          </w:rPr>
          <w:fldChar w:fldCharType="separate"/>
        </w:r>
        <w:r w:rsidR="00BB63A5">
          <w:rPr>
            <w:webHidden/>
          </w:rPr>
          <w:t>35</w:t>
        </w:r>
        <w:r w:rsidR="008C3038" w:rsidRPr="00156A58">
          <w:rPr>
            <w:webHidden/>
          </w:rPr>
          <w:fldChar w:fldCharType="end"/>
        </w:r>
      </w:hyperlink>
    </w:p>
    <w:p w14:paraId="23553926" w14:textId="662092BB" w:rsidR="008C3038" w:rsidRPr="00156A58" w:rsidRDefault="00F06518">
      <w:pPr>
        <w:pStyle w:val="26"/>
        <w:rPr>
          <w:rFonts w:eastAsia="仿宋_GB2312"/>
          <w:b w:val="0"/>
          <w:smallCaps w:val="0"/>
          <w:kern w:val="2"/>
          <w:sz w:val="21"/>
          <w:szCs w:val="22"/>
        </w:rPr>
      </w:pPr>
      <w:hyperlink w:anchor="_Toc187826935" w:history="1">
        <w:r w:rsidR="008C3038" w:rsidRPr="00156A58">
          <w:rPr>
            <w:rStyle w:val="afff4"/>
            <w:rFonts w:eastAsia="仿宋_GB2312"/>
            <w:b w:val="0"/>
            <w:bCs/>
            <w:color w:val="auto"/>
          </w:rPr>
          <w:t>2.1</w:t>
        </w:r>
        <w:r w:rsidR="008C3038" w:rsidRPr="00156A58">
          <w:rPr>
            <w:rStyle w:val="afff4"/>
            <w:rFonts w:eastAsia="仿宋_GB2312" w:hint="eastAsia"/>
            <w:b w:val="0"/>
            <w:bCs/>
            <w:color w:val="auto"/>
          </w:rPr>
          <w:t>规划概述</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35</w:t>
        </w:r>
        <w:r w:rsidR="008C3038" w:rsidRPr="00156A58">
          <w:rPr>
            <w:rFonts w:eastAsia="仿宋_GB2312"/>
            <w:b w:val="0"/>
            <w:webHidden/>
          </w:rPr>
          <w:fldChar w:fldCharType="end"/>
        </w:r>
      </w:hyperlink>
    </w:p>
    <w:p w14:paraId="177E2E84" w14:textId="0AA9FC82" w:rsidR="008C3038" w:rsidRPr="00156A58" w:rsidRDefault="00F06518">
      <w:pPr>
        <w:pStyle w:val="26"/>
        <w:rPr>
          <w:rFonts w:eastAsia="仿宋_GB2312"/>
          <w:b w:val="0"/>
          <w:smallCaps w:val="0"/>
          <w:kern w:val="2"/>
          <w:sz w:val="21"/>
          <w:szCs w:val="22"/>
        </w:rPr>
      </w:pPr>
      <w:hyperlink w:anchor="_Toc187826936" w:history="1">
        <w:r w:rsidR="008C3038" w:rsidRPr="00156A58">
          <w:rPr>
            <w:rStyle w:val="afff4"/>
            <w:rFonts w:eastAsia="仿宋_GB2312"/>
            <w:b w:val="0"/>
            <w:bCs/>
            <w:color w:val="auto"/>
          </w:rPr>
          <w:t>2.2</w:t>
        </w:r>
        <w:r w:rsidR="008C3038" w:rsidRPr="00156A58">
          <w:rPr>
            <w:rStyle w:val="afff4"/>
            <w:rFonts w:eastAsia="仿宋_GB2312" w:hint="eastAsia"/>
            <w:b w:val="0"/>
            <w:bCs/>
            <w:color w:val="auto"/>
          </w:rPr>
          <w:t>本轮规划与原规划的主要内容对比</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45</w:t>
        </w:r>
        <w:r w:rsidR="008C3038" w:rsidRPr="00156A58">
          <w:rPr>
            <w:rFonts w:eastAsia="仿宋_GB2312"/>
            <w:b w:val="0"/>
            <w:webHidden/>
          </w:rPr>
          <w:fldChar w:fldCharType="end"/>
        </w:r>
      </w:hyperlink>
    </w:p>
    <w:p w14:paraId="5ECB2AE9" w14:textId="3648C245" w:rsidR="008C3038" w:rsidRPr="00156A58" w:rsidRDefault="00F06518">
      <w:pPr>
        <w:pStyle w:val="26"/>
        <w:rPr>
          <w:rFonts w:eastAsia="仿宋_GB2312"/>
          <w:b w:val="0"/>
          <w:smallCaps w:val="0"/>
          <w:kern w:val="2"/>
          <w:sz w:val="21"/>
          <w:szCs w:val="22"/>
        </w:rPr>
      </w:pPr>
      <w:hyperlink w:anchor="_Toc187826937" w:history="1">
        <w:r w:rsidR="008C3038" w:rsidRPr="00156A58">
          <w:rPr>
            <w:rStyle w:val="afff4"/>
            <w:rFonts w:eastAsia="仿宋_GB2312"/>
            <w:b w:val="0"/>
            <w:bCs/>
            <w:color w:val="auto"/>
          </w:rPr>
          <w:t>2.3</w:t>
        </w:r>
        <w:r w:rsidR="008C3038" w:rsidRPr="00156A58">
          <w:rPr>
            <w:rStyle w:val="afff4"/>
            <w:rFonts w:eastAsia="仿宋_GB2312" w:hint="eastAsia"/>
            <w:b w:val="0"/>
            <w:bCs/>
            <w:color w:val="auto"/>
          </w:rPr>
          <w:t>相符性分析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48</w:t>
        </w:r>
        <w:r w:rsidR="008C3038" w:rsidRPr="00156A58">
          <w:rPr>
            <w:rFonts w:eastAsia="仿宋_GB2312"/>
            <w:b w:val="0"/>
            <w:webHidden/>
          </w:rPr>
          <w:fldChar w:fldCharType="end"/>
        </w:r>
      </w:hyperlink>
    </w:p>
    <w:p w14:paraId="333A05E3" w14:textId="2051B001" w:rsidR="008C3038" w:rsidRPr="00156A58" w:rsidRDefault="00F06518">
      <w:pPr>
        <w:pStyle w:val="10"/>
        <w:rPr>
          <w:kern w:val="2"/>
          <w:sz w:val="21"/>
          <w:szCs w:val="22"/>
        </w:rPr>
      </w:pPr>
      <w:hyperlink w:anchor="_Toc187826938" w:history="1">
        <w:r w:rsidR="008C3038" w:rsidRPr="00156A58">
          <w:rPr>
            <w:rStyle w:val="afff4"/>
            <w:rFonts w:hint="eastAsia"/>
            <w:color w:val="auto"/>
          </w:rPr>
          <w:t>第</w:t>
        </w:r>
        <w:r w:rsidR="008C3038" w:rsidRPr="00156A58">
          <w:rPr>
            <w:rStyle w:val="afff4"/>
            <w:color w:val="auto"/>
          </w:rPr>
          <w:t>3</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现状调查与评价</w:t>
        </w:r>
        <w:r w:rsidR="008C3038" w:rsidRPr="00156A58">
          <w:rPr>
            <w:webHidden/>
          </w:rPr>
          <w:tab/>
        </w:r>
        <w:r w:rsidR="008C3038" w:rsidRPr="00156A58">
          <w:rPr>
            <w:webHidden/>
          </w:rPr>
          <w:fldChar w:fldCharType="begin"/>
        </w:r>
        <w:r w:rsidR="008C3038" w:rsidRPr="00156A58">
          <w:rPr>
            <w:webHidden/>
          </w:rPr>
          <w:instrText xml:space="preserve"> PAGEREF _Toc187826938 \h </w:instrText>
        </w:r>
        <w:r w:rsidR="008C3038" w:rsidRPr="00156A58">
          <w:rPr>
            <w:webHidden/>
          </w:rPr>
        </w:r>
        <w:r w:rsidR="008C3038" w:rsidRPr="00156A58">
          <w:rPr>
            <w:webHidden/>
          </w:rPr>
          <w:fldChar w:fldCharType="separate"/>
        </w:r>
        <w:r w:rsidR="00BB63A5">
          <w:rPr>
            <w:webHidden/>
          </w:rPr>
          <w:t>69</w:t>
        </w:r>
        <w:r w:rsidR="008C3038" w:rsidRPr="00156A58">
          <w:rPr>
            <w:webHidden/>
          </w:rPr>
          <w:fldChar w:fldCharType="end"/>
        </w:r>
      </w:hyperlink>
    </w:p>
    <w:p w14:paraId="540095C1" w14:textId="78D9CF28" w:rsidR="008C3038" w:rsidRPr="00156A58" w:rsidRDefault="00F06518">
      <w:pPr>
        <w:pStyle w:val="26"/>
        <w:rPr>
          <w:rFonts w:eastAsia="仿宋_GB2312"/>
          <w:b w:val="0"/>
          <w:smallCaps w:val="0"/>
          <w:kern w:val="2"/>
          <w:sz w:val="21"/>
          <w:szCs w:val="22"/>
        </w:rPr>
      </w:pPr>
      <w:hyperlink w:anchor="_Toc187826939" w:history="1">
        <w:r w:rsidR="008C3038" w:rsidRPr="00156A58">
          <w:rPr>
            <w:rStyle w:val="afff4"/>
            <w:rFonts w:eastAsia="仿宋_GB2312"/>
            <w:b w:val="0"/>
            <w:bCs/>
            <w:color w:val="auto"/>
          </w:rPr>
          <w:t>3.1</w:t>
        </w:r>
        <w:r w:rsidR="008C3038" w:rsidRPr="00156A58">
          <w:rPr>
            <w:rStyle w:val="afff4"/>
            <w:rFonts w:eastAsia="仿宋_GB2312" w:hint="eastAsia"/>
            <w:b w:val="0"/>
            <w:bCs/>
            <w:color w:val="auto"/>
          </w:rPr>
          <w:t>发展历程回顾</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_Toc187826939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69</w:t>
        </w:r>
        <w:r w:rsidR="008C3038" w:rsidRPr="00156A58">
          <w:rPr>
            <w:rFonts w:eastAsia="仿宋_GB2312"/>
            <w:b w:val="0"/>
            <w:webHidden/>
          </w:rPr>
          <w:fldChar w:fldCharType="end"/>
        </w:r>
      </w:hyperlink>
    </w:p>
    <w:p w14:paraId="357DE11C" w14:textId="56ED2598" w:rsidR="008C3038" w:rsidRPr="00156A58" w:rsidRDefault="00F06518">
      <w:pPr>
        <w:pStyle w:val="26"/>
        <w:rPr>
          <w:rFonts w:eastAsia="仿宋_GB2312"/>
          <w:b w:val="0"/>
          <w:smallCaps w:val="0"/>
          <w:kern w:val="2"/>
          <w:sz w:val="21"/>
          <w:szCs w:val="22"/>
        </w:rPr>
      </w:pPr>
      <w:hyperlink w:anchor="_Toc187826940" w:history="1">
        <w:r w:rsidR="008C3038" w:rsidRPr="00156A58">
          <w:rPr>
            <w:rStyle w:val="afff4"/>
            <w:rFonts w:eastAsia="仿宋_GB2312"/>
            <w:b w:val="0"/>
            <w:bCs/>
            <w:color w:val="auto"/>
          </w:rPr>
          <w:t>3.2</w:t>
        </w:r>
        <w:r w:rsidR="008C3038" w:rsidRPr="00156A58">
          <w:rPr>
            <w:rStyle w:val="afff4"/>
            <w:rFonts w:eastAsia="仿宋_GB2312" w:hint="eastAsia"/>
            <w:b w:val="0"/>
            <w:bCs/>
            <w:color w:val="auto"/>
          </w:rPr>
          <w:t>产业园区开发与保护现状调查</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71</w:t>
        </w:r>
        <w:r w:rsidR="008C3038" w:rsidRPr="00156A58">
          <w:rPr>
            <w:rFonts w:eastAsia="仿宋_GB2312"/>
            <w:b w:val="0"/>
            <w:webHidden/>
          </w:rPr>
          <w:fldChar w:fldCharType="end"/>
        </w:r>
      </w:hyperlink>
    </w:p>
    <w:p w14:paraId="3931BA67" w14:textId="62C81FFE" w:rsidR="008C3038" w:rsidRPr="00156A58" w:rsidRDefault="00F06518">
      <w:pPr>
        <w:pStyle w:val="26"/>
        <w:rPr>
          <w:rFonts w:eastAsia="仿宋_GB2312"/>
          <w:b w:val="0"/>
          <w:smallCaps w:val="0"/>
          <w:kern w:val="2"/>
          <w:sz w:val="21"/>
          <w:szCs w:val="22"/>
        </w:rPr>
      </w:pPr>
      <w:hyperlink w:anchor="_Toc187826941" w:history="1">
        <w:r w:rsidR="008C3038" w:rsidRPr="00156A58">
          <w:rPr>
            <w:rStyle w:val="afff4"/>
            <w:rFonts w:eastAsia="仿宋_GB2312"/>
            <w:b w:val="0"/>
            <w:bCs/>
            <w:color w:val="auto"/>
          </w:rPr>
          <w:t>3.3</w:t>
        </w:r>
        <w:r w:rsidR="008C3038" w:rsidRPr="00156A58">
          <w:rPr>
            <w:rStyle w:val="afff4"/>
            <w:rFonts w:eastAsia="仿宋_GB2312" w:hint="eastAsia"/>
            <w:b w:val="0"/>
            <w:bCs/>
            <w:color w:val="auto"/>
          </w:rPr>
          <w:t>资源能源利用开发现状调查</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102</w:t>
        </w:r>
        <w:r w:rsidR="008C3038" w:rsidRPr="00156A58">
          <w:rPr>
            <w:rFonts w:eastAsia="仿宋_GB2312"/>
            <w:b w:val="0"/>
            <w:webHidden/>
          </w:rPr>
          <w:fldChar w:fldCharType="end"/>
        </w:r>
      </w:hyperlink>
    </w:p>
    <w:p w14:paraId="43C8C2FB" w14:textId="32804311" w:rsidR="008C3038" w:rsidRPr="00156A58" w:rsidRDefault="00F06518">
      <w:pPr>
        <w:pStyle w:val="26"/>
        <w:rPr>
          <w:rFonts w:eastAsia="仿宋_GB2312"/>
          <w:b w:val="0"/>
          <w:smallCaps w:val="0"/>
          <w:kern w:val="2"/>
          <w:sz w:val="21"/>
          <w:szCs w:val="22"/>
        </w:rPr>
      </w:pPr>
      <w:hyperlink w:anchor="_Toc187826942" w:history="1">
        <w:r w:rsidR="008C3038" w:rsidRPr="00156A58">
          <w:rPr>
            <w:rStyle w:val="afff4"/>
            <w:rFonts w:eastAsia="仿宋_GB2312"/>
            <w:b w:val="0"/>
            <w:bCs/>
            <w:color w:val="auto"/>
          </w:rPr>
          <w:t>3.4</w:t>
        </w:r>
        <w:r w:rsidR="008C3038" w:rsidRPr="00156A58">
          <w:rPr>
            <w:rStyle w:val="afff4"/>
            <w:rFonts w:eastAsia="仿宋_GB2312" w:hint="eastAsia"/>
            <w:b w:val="0"/>
            <w:bCs/>
            <w:color w:val="auto"/>
          </w:rPr>
          <w:t>生态环境现状调查与评价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105</w:t>
        </w:r>
        <w:r w:rsidR="008C3038" w:rsidRPr="00156A58">
          <w:rPr>
            <w:rFonts w:eastAsia="仿宋_GB2312"/>
            <w:b w:val="0"/>
            <w:webHidden/>
          </w:rPr>
          <w:fldChar w:fldCharType="end"/>
        </w:r>
      </w:hyperlink>
    </w:p>
    <w:p w14:paraId="07ECEE8E" w14:textId="7D99BD50" w:rsidR="008C3038" w:rsidRPr="00156A58" w:rsidRDefault="00F06518">
      <w:pPr>
        <w:pStyle w:val="26"/>
        <w:rPr>
          <w:rFonts w:eastAsia="仿宋_GB2312"/>
          <w:b w:val="0"/>
          <w:smallCaps w:val="0"/>
          <w:kern w:val="2"/>
          <w:sz w:val="21"/>
          <w:szCs w:val="22"/>
        </w:rPr>
      </w:pPr>
      <w:hyperlink w:anchor="_Toc187826943" w:history="1">
        <w:r w:rsidR="008C3038" w:rsidRPr="00156A58">
          <w:rPr>
            <w:rStyle w:val="afff4"/>
            <w:rFonts w:eastAsia="仿宋_GB2312"/>
            <w:b w:val="0"/>
            <w:bCs/>
            <w:color w:val="auto"/>
          </w:rPr>
          <w:t>3.5</w:t>
        </w:r>
        <w:r w:rsidR="008C3038" w:rsidRPr="00156A58">
          <w:rPr>
            <w:rStyle w:val="afff4"/>
            <w:rFonts w:eastAsia="仿宋_GB2312" w:hint="eastAsia"/>
            <w:b w:val="0"/>
            <w:bCs/>
            <w:color w:val="auto"/>
          </w:rPr>
          <w:t>环境风险与管理现状</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142</w:t>
        </w:r>
        <w:r w:rsidR="008C3038" w:rsidRPr="00156A58">
          <w:rPr>
            <w:rFonts w:eastAsia="仿宋_GB2312"/>
            <w:b w:val="0"/>
            <w:webHidden/>
          </w:rPr>
          <w:fldChar w:fldCharType="end"/>
        </w:r>
      </w:hyperlink>
    </w:p>
    <w:p w14:paraId="2788691F" w14:textId="0E00939C" w:rsidR="008C3038" w:rsidRPr="00156A58" w:rsidRDefault="00F06518">
      <w:pPr>
        <w:pStyle w:val="26"/>
        <w:rPr>
          <w:rFonts w:eastAsia="仿宋_GB2312"/>
          <w:b w:val="0"/>
          <w:smallCaps w:val="0"/>
          <w:kern w:val="2"/>
          <w:sz w:val="21"/>
          <w:szCs w:val="22"/>
        </w:rPr>
      </w:pPr>
      <w:hyperlink w:anchor="_Toc187826944" w:history="1">
        <w:r w:rsidR="008C3038" w:rsidRPr="00156A58">
          <w:rPr>
            <w:rStyle w:val="afff4"/>
            <w:rFonts w:eastAsia="仿宋_GB2312"/>
            <w:b w:val="0"/>
            <w:bCs/>
            <w:color w:val="auto"/>
          </w:rPr>
          <w:t>3.6</w:t>
        </w:r>
        <w:r w:rsidR="008C3038" w:rsidRPr="00156A58">
          <w:rPr>
            <w:rStyle w:val="afff4"/>
            <w:rFonts w:eastAsia="仿宋_GB2312" w:hint="eastAsia"/>
            <w:b w:val="0"/>
            <w:bCs/>
            <w:color w:val="auto"/>
          </w:rPr>
          <w:t>上一轮规划环评意见落实情况</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_Toc187826944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147</w:t>
        </w:r>
        <w:r w:rsidR="008C3038" w:rsidRPr="00156A58">
          <w:rPr>
            <w:rFonts w:eastAsia="仿宋_GB2312"/>
            <w:b w:val="0"/>
            <w:webHidden/>
          </w:rPr>
          <w:fldChar w:fldCharType="end"/>
        </w:r>
      </w:hyperlink>
    </w:p>
    <w:p w14:paraId="37359232" w14:textId="472B90BA" w:rsidR="008C3038" w:rsidRPr="00156A58" w:rsidRDefault="00F06518">
      <w:pPr>
        <w:pStyle w:val="26"/>
        <w:rPr>
          <w:rFonts w:eastAsia="仿宋_GB2312"/>
          <w:b w:val="0"/>
          <w:smallCaps w:val="0"/>
          <w:kern w:val="2"/>
          <w:sz w:val="21"/>
          <w:szCs w:val="22"/>
        </w:rPr>
      </w:pPr>
      <w:hyperlink w:anchor="_Toc187826945" w:history="1">
        <w:r w:rsidR="008C3038" w:rsidRPr="00156A58">
          <w:rPr>
            <w:rStyle w:val="afff4"/>
            <w:rFonts w:eastAsia="仿宋_GB2312"/>
            <w:b w:val="0"/>
            <w:bCs/>
            <w:color w:val="auto"/>
          </w:rPr>
          <w:t>3.7</w:t>
        </w:r>
        <w:r w:rsidR="008C3038" w:rsidRPr="00156A58">
          <w:rPr>
            <w:rStyle w:val="afff4"/>
            <w:rFonts w:eastAsia="仿宋_GB2312" w:hint="eastAsia"/>
            <w:b w:val="0"/>
            <w:bCs/>
            <w:color w:val="auto"/>
          </w:rPr>
          <w:t>现状问题和制约因素分析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151</w:t>
        </w:r>
        <w:r w:rsidR="008C3038" w:rsidRPr="00156A58">
          <w:rPr>
            <w:rFonts w:eastAsia="仿宋_GB2312"/>
            <w:b w:val="0"/>
            <w:webHidden/>
          </w:rPr>
          <w:fldChar w:fldCharType="end"/>
        </w:r>
      </w:hyperlink>
    </w:p>
    <w:p w14:paraId="1D364A07" w14:textId="6D5C0D3A" w:rsidR="008C3038" w:rsidRPr="00156A58" w:rsidRDefault="00F06518">
      <w:pPr>
        <w:pStyle w:val="10"/>
        <w:rPr>
          <w:kern w:val="2"/>
          <w:sz w:val="21"/>
          <w:szCs w:val="22"/>
        </w:rPr>
      </w:pPr>
      <w:hyperlink w:anchor="_Toc187826946" w:history="1">
        <w:r w:rsidR="008C3038" w:rsidRPr="00156A58">
          <w:rPr>
            <w:rStyle w:val="afff4"/>
            <w:rFonts w:hint="eastAsia"/>
            <w:color w:val="auto"/>
          </w:rPr>
          <w:t>第</w:t>
        </w:r>
        <w:r w:rsidR="008C3038" w:rsidRPr="00156A58">
          <w:rPr>
            <w:rStyle w:val="afff4"/>
            <w:color w:val="auto"/>
          </w:rPr>
          <w:t>4</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环境影响识别与评价指标体系构建</w:t>
        </w:r>
        <w:r w:rsidR="008C3038" w:rsidRPr="00156A58">
          <w:rPr>
            <w:webHidden/>
          </w:rPr>
          <w:tab/>
        </w:r>
        <w:r w:rsidR="008C3038" w:rsidRPr="00156A58">
          <w:rPr>
            <w:webHidden/>
          </w:rPr>
          <w:fldChar w:fldCharType="begin"/>
        </w:r>
        <w:r w:rsidR="008C3038" w:rsidRPr="00156A58">
          <w:rPr>
            <w:webHidden/>
          </w:rPr>
          <w:instrText xml:space="preserve"> PAGEREF _Toc187826946 \h </w:instrText>
        </w:r>
        <w:r w:rsidR="008C3038" w:rsidRPr="00156A58">
          <w:rPr>
            <w:webHidden/>
          </w:rPr>
        </w:r>
        <w:r w:rsidR="008C3038" w:rsidRPr="00156A58">
          <w:rPr>
            <w:webHidden/>
          </w:rPr>
          <w:fldChar w:fldCharType="separate"/>
        </w:r>
        <w:r w:rsidR="00BB63A5">
          <w:rPr>
            <w:webHidden/>
          </w:rPr>
          <w:t>155</w:t>
        </w:r>
        <w:r w:rsidR="008C3038" w:rsidRPr="00156A58">
          <w:rPr>
            <w:webHidden/>
          </w:rPr>
          <w:fldChar w:fldCharType="end"/>
        </w:r>
      </w:hyperlink>
    </w:p>
    <w:p w14:paraId="46C2BB6B" w14:textId="7F746C38" w:rsidR="008C3038" w:rsidRPr="00156A58" w:rsidRDefault="00F06518">
      <w:pPr>
        <w:pStyle w:val="26"/>
        <w:rPr>
          <w:rFonts w:eastAsia="仿宋_GB2312"/>
          <w:b w:val="0"/>
          <w:smallCaps w:val="0"/>
          <w:kern w:val="2"/>
          <w:sz w:val="21"/>
          <w:szCs w:val="22"/>
        </w:rPr>
      </w:pPr>
      <w:hyperlink w:anchor="_Toc187826947" w:history="1">
        <w:r w:rsidR="008C3038" w:rsidRPr="00156A58">
          <w:rPr>
            <w:rStyle w:val="afff4"/>
            <w:rFonts w:eastAsia="仿宋_GB2312"/>
            <w:b w:val="0"/>
            <w:bCs/>
            <w:color w:val="auto"/>
          </w:rPr>
          <w:t>4.1</w:t>
        </w:r>
        <w:r w:rsidR="008C3038" w:rsidRPr="00156A58">
          <w:rPr>
            <w:rStyle w:val="afff4"/>
            <w:rFonts w:eastAsia="仿宋_GB2312" w:hint="eastAsia"/>
            <w:b w:val="0"/>
            <w:bCs/>
            <w:color w:val="auto"/>
          </w:rPr>
          <w:t>环境影响识别</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155</w:t>
        </w:r>
        <w:r w:rsidR="008C3038" w:rsidRPr="00156A58">
          <w:rPr>
            <w:rFonts w:eastAsia="仿宋_GB2312"/>
            <w:b w:val="0"/>
            <w:webHidden/>
          </w:rPr>
          <w:fldChar w:fldCharType="end"/>
        </w:r>
      </w:hyperlink>
    </w:p>
    <w:p w14:paraId="379CDFA6" w14:textId="30688DD1" w:rsidR="008C3038" w:rsidRPr="00156A58" w:rsidRDefault="00F06518">
      <w:pPr>
        <w:pStyle w:val="26"/>
        <w:rPr>
          <w:rFonts w:eastAsia="仿宋_GB2312"/>
          <w:b w:val="0"/>
          <w:smallCaps w:val="0"/>
          <w:kern w:val="2"/>
          <w:sz w:val="21"/>
          <w:szCs w:val="22"/>
        </w:rPr>
      </w:pPr>
      <w:hyperlink w:anchor="_Toc187826948" w:history="1">
        <w:r w:rsidR="008C3038" w:rsidRPr="00156A58">
          <w:rPr>
            <w:rStyle w:val="afff4"/>
            <w:rFonts w:eastAsia="仿宋_GB2312"/>
            <w:b w:val="0"/>
            <w:bCs/>
            <w:color w:val="auto"/>
          </w:rPr>
          <w:t>4.2</w:t>
        </w:r>
        <w:r w:rsidR="008C3038" w:rsidRPr="00156A58">
          <w:rPr>
            <w:rStyle w:val="afff4"/>
            <w:rFonts w:eastAsia="仿宋_GB2312" w:hint="eastAsia"/>
            <w:b w:val="0"/>
            <w:bCs/>
            <w:color w:val="auto"/>
          </w:rPr>
          <w:t>环境目标及环境评价指标体系</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_Toc187826948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157</w:t>
        </w:r>
        <w:r w:rsidR="008C3038" w:rsidRPr="00156A58">
          <w:rPr>
            <w:rFonts w:eastAsia="仿宋_GB2312"/>
            <w:b w:val="0"/>
            <w:webHidden/>
          </w:rPr>
          <w:fldChar w:fldCharType="end"/>
        </w:r>
      </w:hyperlink>
    </w:p>
    <w:p w14:paraId="183CACBD" w14:textId="36154CF0" w:rsidR="008C3038" w:rsidRPr="00156A58" w:rsidRDefault="00F06518">
      <w:pPr>
        <w:pStyle w:val="10"/>
        <w:rPr>
          <w:kern w:val="2"/>
          <w:sz w:val="21"/>
          <w:szCs w:val="22"/>
        </w:rPr>
      </w:pPr>
      <w:hyperlink w:anchor="_Toc187826949" w:history="1">
        <w:r w:rsidR="008C3038" w:rsidRPr="00156A58">
          <w:rPr>
            <w:rStyle w:val="afff4"/>
            <w:rFonts w:hint="eastAsia"/>
            <w:color w:val="auto"/>
          </w:rPr>
          <w:t>第</w:t>
        </w:r>
        <w:r w:rsidR="008C3038" w:rsidRPr="00156A58">
          <w:rPr>
            <w:rStyle w:val="afff4"/>
            <w:color w:val="auto"/>
          </w:rPr>
          <w:t>5</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环境影响预测与评价</w:t>
        </w:r>
        <w:r w:rsidR="008C3038" w:rsidRPr="00156A58">
          <w:rPr>
            <w:webHidden/>
          </w:rPr>
          <w:tab/>
        </w:r>
        <w:r w:rsidR="008C3038" w:rsidRPr="00156A58">
          <w:rPr>
            <w:webHidden/>
          </w:rPr>
          <w:fldChar w:fldCharType="begin"/>
        </w:r>
        <w:r w:rsidR="008C3038" w:rsidRPr="00156A58">
          <w:rPr>
            <w:webHidden/>
          </w:rPr>
          <w:instrText xml:space="preserve"> PAGEREF _Toc187826949 \h </w:instrText>
        </w:r>
        <w:r w:rsidR="008C3038" w:rsidRPr="00156A58">
          <w:rPr>
            <w:webHidden/>
          </w:rPr>
        </w:r>
        <w:r w:rsidR="008C3038" w:rsidRPr="00156A58">
          <w:rPr>
            <w:webHidden/>
          </w:rPr>
          <w:fldChar w:fldCharType="separate"/>
        </w:r>
        <w:r w:rsidR="00BB63A5">
          <w:rPr>
            <w:webHidden/>
          </w:rPr>
          <w:t>159</w:t>
        </w:r>
        <w:r w:rsidR="008C3038" w:rsidRPr="00156A58">
          <w:rPr>
            <w:webHidden/>
          </w:rPr>
          <w:fldChar w:fldCharType="end"/>
        </w:r>
      </w:hyperlink>
    </w:p>
    <w:p w14:paraId="6ABB826F" w14:textId="6A356E00" w:rsidR="008C3038" w:rsidRPr="00156A58" w:rsidRDefault="00F06518">
      <w:pPr>
        <w:pStyle w:val="26"/>
        <w:rPr>
          <w:rFonts w:eastAsia="仿宋_GB2312"/>
          <w:b w:val="0"/>
          <w:smallCaps w:val="0"/>
          <w:kern w:val="2"/>
          <w:sz w:val="21"/>
          <w:szCs w:val="22"/>
        </w:rPr>
      </w:pPr>
      <w:hyperlink w:anchor="_Toc187826950" w:history="1">
        <w:r w:rsidR="008C3038" w:rsidRPr="00156A58">
          <w:rPr>
            <w:rStyle w:val="afff4"/>
            <w:rFonts w:eastAsia="仿宋_GB2312"/>
            <w:b w:val="0"/>
            <w:bCs/>
            <w:color w:val="auto"/>
          </w:rPr>
          <w:t>5.1</w:t>
        </w:r>
        <w:r w:rsidR="008C3038" w:rsidRPr="00156A58">
          <w:rPr>
            <w:rStyle w:val="afff4"/>
            <w:rFonts w:eastAsia="仿宋_GB2312" w:hint="eastAsia"/>
            <w:b w:val="0"/>
            <w:bCs/>
            <w:color w:val="auto"/>
          </w:rPr>
          <w:t>污染源分析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159</w:t>
        </w:r>
        <w:r w:rsidR="008C3038" w:rsidRPr="00156A58">
          <w:rPr>
            <w:rFonts w:eastAsia="仿宋_GB2312"/>
            <w:b w:val="0"/>
            <w:webHidden/>
          </w:rPr>
          <w:fldChar w:fldCharType="end"/>
        </w:r>
      </w:hyperlink>
    </w:p>
    <w:p w14:paraId="3687C9DF" w14:textId="1EC9D589" w:rsidR="008C3038" w:rsidRPr="00156A58" w:rsidRDefault="00F06518">
      <w:pPr>
        <w:pStyle w:val="26"/>
        <w:rPr>
          <w:rFonts w:eastAsia="仿宋_GB2312"/>
          <w:b w:val="0"/>
          <w:smallCaps w:val="0"/>
          <w:kern w:val="2"/>
          <w:sz w:val="21"/>
          <w:szCs w:val="22"/>
        </w:rPr>
      </w:pPr>
      <w:hyperlink w:anchor="_Toc187826951" w:history="1">
        <w:r w:rsidR="008C3038" w:rsidRPr="00156A58">
          <w:rPr>
            <w:rStyle w:val="afff4"/>
            <w:rFonts w:eastAsia="仿宋_GB2312"/>
            <w:b w:val="0"/>
            <w:bCs/>
            <w:color w:val="auto"/>
          </w:rPr>
          <w:t>5.2</w:t>
        </w:r>
        <w:r w:rsidR="008C3038" w:rsidRPr="00156A58">
          <w:rPr>
            <w:rStyle w:val="afff4"/>
            <w:rFonts w:eastAsia="仿宋_GB2312" w:hint="eastAsia"/>
            <w:b w:val="0"/>
            <w:bCs/>
            <w:color w:val="auto"/>
          </w:rPr>
          <w:t>大气环境影响预测</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164</w:t>
        </w:r>
        <w:r w:rsidR="008C3038" w:rsidRPr="00156A58">
          <w:rPr>
            <w:rFonts w:eastAsia="仿宋_GB2312"/>
            <w:b w:val="0"/>
            <w:webHidden/>
          </w:rPr>
          <w:fldChar w:fldCharType="end"/>
        </w:r>
      </w:hyperlink>
    </w:p>
    <w:p w14:paraId="125838EC" w14:textId="4011B2F3" w:rsidR="008C3038" w:rsidRPr="00156A58" w:rsidRDefault="00F06518">
      <w:pPr>
        <w:pStyle w:val="26"/>
        <w:rPr>
          <w:rFonts w:eastAsia="仿宋_GB2312"/>
          <w:b w:val="0"/>
          <w:smallCaps w:val="0"/>
          <w:kern w:val="2"/>
          <w:sz w:val="21"/>
          <w:szCs w:val="22"/>
        </w:rPr>
      </w:pPr>
      <w:hyperlink w:anchor="_Toc187826952" w:history="1">
        <w:r w:rsidR="008C3038" w:rsidRPr="00156A58">
          <w:rPr>
            <w:rStyle w:val="afff4"/>
            <w:rFonts w:eastAsia="仿宋_GB2312"/>
            <w:b w:val="0"/>
            <w:bCs/>
            <w:color w:val="auto"/>
          </w:rPr>
          <w:t>5.3</w:t>
        </w:r>
        <w:r w:rsidR="008C3038" w:rsidRPr="00156A58">
          <w:rPr>
            <w:rStyle w:val="afff4"/>
            <w:rFonts w:eastAsia="仿宋_GB2312" w:hint="eastAsia"/>
            <w:b w:val="0"/>
            <w:bCs/>
            <w:color w:val="auto"/>
          </w:rPr>
          <w:t>地表水环境影响预测与评价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210</w:t>
        </w:r>
        <w:r w:rsidR="008C3038" w:rsidRPr="00156A58">
          <w:rPr>
            <w:rFonts w:eastAsia="仿宋_GB2312"/>
            <w:b w:val="0"/>
            <w:webHidden/>
          </w:rPr>
          <w:fldChar w:fldCharType="end"/>
        </w:r>
      </w:hyperlink>
    </w:p>
    <w:p w14:paraId="5D8C5F18" w14:textId="020AE760" w:rsidR="008C3038" w:rsidRPr="00156A58" w:rsidRDefault="00F06518">
      <w:pPr>
        <w:pStyle w:val="26"/>
        <w:rPr>
          <w:rFonts w:eastAsia="仿宋_GB2312"/>
          <w:b w:val="0"/>
          <w:smallCaps w:val="0"/>
          <w:kern w:val="2"/>
          <w:sz w:val="21"/>
          <w:szCs w:val="22"/>
        </w:rPr>
      </w:pPr>
      <w:hyperlink w:anchor="_Toc187826953" w:history="1">
        <w:r w:rsidR="008C3038" w:rsidRPr="00156A58">
          <w:rPr>
            <w:rStyle w:val="afff4"/>
            <w:rFonts w:eastAsia="仿宋_GB2312"/>
            <w:b w:val="0"/>
            <w:color w:val="auto"/>
          </w:rPr>
          <w:t>5.4</w:t>
        </w:r>
        <w:r w:rsidR="008C3038" w:rsidRPr="00156A58">
          <w:rPr>
            <w:rStyle w:val="afff4"/>
            <w:rFonts w:eastAsia="仿宋_GB2312" w:hint="eastAsia"/>
            <w:b w:val="0"/>
            <w:color w:val="auto"/>
          </w:rPr>
          <w:t>地下水环境影响预测与评价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212</w:t>
        </w:r>
        <w:r w:rsidR="008C3038" w:rsidRPr="00156A58">
          <w:rPr>
            <w:rFonts w:eastAsia="仿宋_GB2312"/>
            <w:b w:val="0"/>
            <w:webHidden/>
          </w:rPr>
          <w:fldChar w:fldCharType="end"/>
        </w:r>
      </w:hyperlink>
    </w:p>
    <w:p w14:paraId="6D28FFBF" w14:textId="775B1235" w:rsidR="008C3038" w:rsidRPr="00156A58" w:rsidRDefault="00F06518">
      <w:pPr>
        <w:pStyle w:val="26"/>
        <w:rPr>
          <w:rFonts w:eastAsia="仿宋_GB2312"/>
          <w:b w:val="0"/>
          <w:smallCaps w:val="0"/>
          <w:kern w:val="2"/>
          <w:sz w:val="21"/>
          <w:szCs w:val="22"/>
        </w:rPr>
      </w:pPr>
      <w:hyperlink w:anchor="_Toc187826954" w:history="1">
        <w:r w:rsidR="008C3038" w:rsidRPr="00156A58">
          <w:rPr>
            <w:rStyle w:val="afff4"/>
            <w:rFonts w:eastAsia="仿宋_GB2312"/>
            <w:b w:val="0"/>
            <w:bCs/>
            <w:color w:val="auto"/>
          </w:rPr>
          <w:t>5.5</w:t>
        </w:r>
        <w:r w:rsidR="008C3038" w:rsidRPr="00156A58">
          <w:rPr>
            <w:rStyle w:val="afff4"/>
            <w:rFonts w:eastAsia="仿宋_GB2312" w:hint="eastAsia"/>
            <w:b w:val="0"/>
            <w:bCs/>
            <w:color w:val="auto"/>
          </w:rPr>
          <w:t>固体废物环境影响分析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_Toc187826954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219</w:t>
        </w:r>
        <w:r w:rsidR="008C3038" w:rsidRPr="00156A58">
          <w:rPr>
            <w:rFonts w:eastAsia="仿宋_GB2312"/>
            <w:b w:val="0"/>
            <w:webHidden/>
          </w:rPr>
          <w:fldChar w:fldCharType="end"/>
        </w:r>
      </w:hyperlink>
    </w:p>
    <w:p w14:paraId="58E82F08" w14:textId="7BD66E45" w:rsidR="008C3038" w:rsidRPr="00156A58" w:rsidRDefault="00F06518">
      <w:pPr>
        <w:pStyle w:val="26"/>
        <w:rPr>
          <w:rFonts w:eastAsia="仿宋_GB2312"/>
          <w:b w:val="0"/>
          <w:smallCaps w:val="0"/>
          <w:kern w:val="2"/>
          <w:sz w:val="21"/>
          <w:szCs w:val="22"/>
        </w:rPr>
      </w:pPr>
      <w:hyperlink w:anchor="_Toc187826955" w:history="1">
        <w:r w:rsidR="008C3038" w:rsidRPr="00156A58">
          <w:rPr>
            <w:rStyle w:val="afff4"/>
            <w:rFonts w:eastAsia="仿宋_GB2312"/>
            <w:b w:val="0"/>
            <w:bCs/>
            <w:color w:val="auto"/>
          </w:rPr>
          <w:t>5.6</w:t>
        </w:r>
        <w:r w:rsidR="008C3038" w:rsidRPr="00156A58">
          <w:rPr>
            <w:rStyle w:val="afff4"/>
            <w:rFonts w:eastAsia="仿宋_GB2312" w:hint="eastAsia"/>
            <w:b w:val="0"/>
            <w:bCs/>
            <w:color w:val="auto"/>
          </w:rPr>
          <w:t>土壤环境影响分析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222</w:t>
        </w:r>
        <w:r w:rsidR="008C3038" w:rsidRPr="00156A58">
          <w:rPr>
            <w:rFonts w:eastAsia="仿宋_GB2312"/>
            <w:b w:val="0"/>
            <w:webHidden/>
          </w:rPr>
          <w:fldChar w:fldCharType="end"/>
        </w:r>
      </w:hyperlink>
    </w:p>
    <w:p w14:paraId="5E612E6E" w14:textId="6C5136F0" w:rsidR="008C3038" w:rsidRPr="00156A58" w:rsidRDefault="00F06518">
      <w:pPr>
        <w:pStyle w:val="26"/>
        <w:rPr>
          <w:rFonts w:eastAsia="仿宋_GB2312"/>
          <w:b w:val="0"/>
          <w:smallCaps w:val="0"/>
          <w:kern w:val="2"/>
          <w:sz w:val="21"/>
          <w:szCs w:val="22"/>
        </w:rPr>
      </w:pPr>
      <w:hyperlink w:anchor="_Toc187826956" w:history="1">
        <w:r w:rsidR="008C3038" w:rsidRPr="00156A58">
          <w:rPr>
            <w:rStyle w:val="afff4"/>
            <w:rFonts w:eastAsia="仿宋_GB2312"/>
            <w:b w:val="0"/>
            <w:bCs/>
            <w:color w:val="auto"/>
          </w:rPr>
          <w:t>5.7</w:t>
        </w:r>
        <w:r w:rsidR="008C3038" w:rsidRPr="00156A58">
          <w:rPr>
            <w:rStyle w:val="afff4"/>
            <w:rFonts w:eastAsia="仿宋_GB2312" w:hint="eastAsia"/>
            <w:b w:val="0"/>
            <w:bCs/>
            <w:color w:val="auto"/>
          </w:rPr>
          <w:t>声环境影响预测及评价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222</w:t>
        </w:r>
        <w:r w:rsidR="008C3038" w:rsidRPr="00156A58">
          <w:rPr>
            <w:rFonts w:eastAsia="仿宋_GB2312"/>
            <w:b w:val="0"/>
            <w:webHidden/>
          </w:rPr>
          <w:fldChar w:fldCharType="end"/>
        </w:r>
      </w:hyperlink>
    </w:p>
    <w:p w14:paraId="513F1AB6" w14:textId="02B5885B" w:rsidR="008C3038" w:rsidRPr="00156A58" w:rsidRDefault="00F06518">
      <w:pPr>
        <w:pStyle w:val="26"/>
        <w:rPr>
          <w:rFonts w:eastAsia="仿宋_GB2312"/>
          <w:b w:val="0"/>
          <w:smallCaps w:val="0"/>
          <w:kern w:val="2"/>
          <w:sz w:val="21"/>
          <w:szCs w:val="22"/>
        </w:rPr>
      </w:pPr>
      <w:hyperlink w:anchor="_Toc187826957" w:history="1">
        <w:r w:rsidR="008C3038" w:rsidRPr="00156A58">
          <w:rPr>
            <w:rStyle w:val="afff4"/>
            <w:rFonts w:eastAsia="仿宋_GB2312"/>
            <w:b w:val="0"/>
            <w:bCs/>
            <w:color w:val="auto"/>
          </w:rPr>
          <w:t>5.8</w:t>
        </w:r>
        <w:r w:rsidR="008C3038" w:rsidRPr="00156A58">
          <w:rPr>
            <w:rStyle w:val="afff4"/>
            <w:rFonts w:eastAsia="仿宋_GB2312" w:hint="eastAsia"/>
            <w:b w:val="0"/>
            <w:bCs/>
            <w:color w:val="auto"/>
          </w:rPr>
          <w:t>生态环境影响预测及评价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226</w:t>
        </w:r>
        <w:r w:rsidR="008C3038" w:rsidRPr="00156A58">
          <w:rPr>
            <w:rFonts w:eastAsia="仿宋_GB2312"/>
            <w:b w:val="0"/>
            <w:webHidden/>
          </w:rPr>
          <w:fldChar w:fldCharType="end"/>
        </w:r>
      </w:hyperlink>
    </w:p>
    <w:p w14:paraId="7CF08F68" w14:textId="093CC595" w:rsidR="008C3038" w:rsidRPr="00156A58" w:rsidRDefault="00F06518">
      <w:pPr>
        <w:pStyle w:val="26"/>
        <w:rPr>
          <w:rFonts w:eastAsia="仿宋_GB2312"/>
          <w:b w:val="0"/>
          <w:smallCaps w:val="0"/>
          <w:kern w:val="2"/>
          <w:sz w:val="21"/>
          <w:szCs w:val="22"/>
        </w:rPr>
      </w:pPr>
      <w:hyperlink w:anchor="_Toc187826958" w:history="1">
        <w:r w:rsidR="008C3038" w:rsidRPr="00156A58">
          <w:rPr>
            <w:rStyle w:val="afff4"/>
            <w:rFonts w:eastAsia="仿宋_GB2312"/>
            <w:b w:val="0"/>
            <w:bCs/>
            <w:color w:val="auto"/>
          </w:rPr>
          <w:t>5.9</w:t>
        </w:r>
        <w:r w:rsidR="008C3038" w:rsidRPr="00156A58">
          <w:rPr>
            <w:rStyle w:val="afff4"/>
            <w:rFonts w:eastAsia="仿宋_GB2312" w:hint="eastAsia"/>
            <w:b w:val="0"/>
            <w:bCs/>
            <w:color w:val="auto"/>
          </w:rPr>
          <w:t>环境风险预测与评价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_Toc187826958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228</w:t>
        </w:r>
        <w:r w:rsidR="008C3038" w:rsidRPr="00156A58">
          <w:rPr>
            <w:rFonts w:eastAsia="仿宋_GB2312"/>
            <w:b w:val="0"/>
            <w:webHidden/>
          </w:rPr>
          <w:fldChar w:fldCharType="end"/>
        </w:r>
      </w:hyperlink>
    </w:p>
    <w:p w14:paraId="33BA7A13" w14:textId="7B749349" w:rsidR="008C3038" w:rsidRPr="00156A58" w:rsidRDefault="00F06518">
      <w:pPr>
        <w:pStyle w:val="10"/>
        <w:rPr>
          <w:kern w:val="2"/>
          <w:sz w:val="21"/>
          <w:szCs w:val="22"/>
        </w:rPr>
      </w:pPr>
      <w:hyperlink w:anchor="_Toc187826959" w:history="1">
        <w:r w:rsidR="008C3038" w:rsidRPr="00156A58">
          <w:rPr>
            <w:rStyle w:val="afff4"/>
            <w:rFonts w:hint="eastAsia"/>
            <w:color w:val="auto"/>
          </w:rPr>
          <w:t>第</w:t>
        </w:r>
        <w:r w:rsidR="008C3038" w:rsidRPr="00156A58">
          <w:rPr>
            <w:rStyle w:val="afff4"/>
            <w:color w:val="auto"/>
          </w:rPr>
          <w:t>6</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资源与环境承载状态评估</w:t>
        </w:r>
        <w:r w:rsidR="008C3038" w:rsidRPr="00156A58">
          <w:rPr>
            <w:webHidden/>
          </w:rPr>
          <w:tab/>
        </w:r>
        <w:r w:rsidR="008C3038" w:rsidRPr="00156A58">
          <w:rPr>
            <w:webHidden/>
          </w:rPr>
          <w:fldChar w:fldCharType="begin"/>
        </w:r>
        <w:r w:rsidR="008C3038" w:rsidRPr="00156A58">
          <w:rPr>
            <w:webHidden/>
          </w:rPr>
          <w:instrText xml:space="preserve"> PAGEREF _Toc187826959 \h </w:instrText>
        </w:r>
        <w:r w:rsidR="008C3038" w:rsidRPr="00156A58">
          <w:rPr>
            <w:webHidden/>
          </w:rPr>
        </w:r>
        <w:r w:rsidR="008C3038" w:rsidRPr="00156A58">
          <w:rPr>
            <w:webHidden/>
          </w:rPr>
          <w:fldChar w:fldCharType="separate"/>
        </w:r>
        <w:r w:rsidR="00BB63A5">
          <w:rPr>
            <w:webHidden/>
          </w:rPr>
          <w:t>239</w:t>
        </w:r>
        <w:r w:rsidR="008C3038" w:rsidRPr="00156A58">
          <w:rPr>
            <w:webHidden/>
          </w:rPr>
          <w:fldChar w:fldCharType="end"/>
        </w:r>
      </w:hyperlink>
    </w:p>
    <w:p w14:paraId="13E9F6F5" w14:textId="42434428" w:rsidR="008C3038" w:rsidRPr="00156A58" w:rsidRDefault="00F06518">
      <w:pPr>
        <w:pStyle w:val="26"/>
        <w:rPr>
          <w:rFonts w:eastAsia="仿宋_GB2312"/>
          <w:b w:val="0"/>
          <w:smallCaps w:val="0"/>
          <w:kern w:val="2"/>
          <w:sz w:val="21"/>
          <w:szCs w:val="22"/>
        </w:rPr>
      </w:pPr>
      <w:hyperlink w:anchor="_Toc187826960" w:history="1">
        <w:r w:rsidR="008C3038" w:rsidRPr="00156A58">
          <w:rPr>
            <w:rStyle w:val="afff4"/>
            <w:rFonts w:eastAsia="仿宋_GB2312"/>
            <w:b w:val="0"/>
            <w:bCs/>
            <w:color w:val="auto"/>
          </w:rPr>
          <w:t>6.1</w:t>
        </w:r>
        <w:r w:rsidR="008C3038" w:rsidRPr="00156A58">
          <w:rPr>
            <w:rStyle w:val="afff4"/>
            <w:rFonts w:eastAsia="仿宋_GB2312" w:hint="eastAsia"/>
            <w:b w:val="0"/>
            <w:bCs/>
            <w:color w:val="auto"/>
          </w:rPr>
          <w:t>土地资源承载力分析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239</w:t>
        </w:r>
        <w:r w:rsidR="008C3038" w:rsidRPr="00156A58">
          <w:rPr>
            <w:rFonts w:eastAsia="仿宋_GB2312"/>
            <w:b w:val="0"/>
            <w:webHidden/>
          </w:rPr>
          <w:fldChar w:fldCharType="end"/>
        </w:r>
      </w:hyperlink>
    </w:p>
    <w:p w14:paraId="11B3D67F" w14:textId="299A8BC6" w:rsidR="008C3038" w:rsidRPr="00156A58" w:rsidRDefault="00F06518">
      <w:pPr>
        <w:pStyle w:val="26"/>
        <w:rPr>
          <w:rFonts w:eastAsia="仿宋_GB2312"/>
          <w:b w:val="0"/>
          <w:smallCaps w:val="0"/>
          <w:kern w:val="2"/>
          <w:sz w:val="21"/>
          <w:szCs w:val="22"/>
        </w:rPr>
      </w:pPr>
      <w:hyperlink w:anchor="_Toc187826961" w:history="1">
        <w:r w:rsidR="008C3038" w:rsidRPr="00156A58">
          <w:rPr>
            <w:rStyle w:val="afff4"/>
            <w:rFonts w:eastAsia="仿宋_GB2312"/>
            <w:b w:val="0"/>
            <w:bCs/>
            <w:color w:val="auto"/>
          </w:rPr>
          <w:t>6.2</w:t>
        </w:r>
        <w:r w:rsidR="008C3038" w:rsidRPr="00156A58">
          <w:rPr>
            <w:rStyle w:val="afff4"/>
            <w:rFonts w:eastAsia="仿宋_GB2312" w:hint="eastAsia"/>
            <w:b w:val="0"/>
            <w:bCs/>
            <w:color w:val="auto"/>
          </w:rPr>
          <w:t>水资源承载力分析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241</w:t>
        </w:r>
        <w:r w:rsidR="008C3038" w:rsidRPr="00156A58">
          <w:rPr>
            <w:rFonts w:eastAsia="仿宋_GB2312"/>
            <w:b w:val="0"/>
            <w:webHidden/>
          </w:rPr>
          <w:fldChar w:fldCharType="end"/>
        </w:r>
      </w:hyperlink>
    </w:p>
    <w:p w14:paraId="3B38702C" w14:textId="28F0EB38" w:rsidR="008C3038" w:rsidRPr="00156A58" w:rsidRDefault="00F06518">
      <w:pPr>
        <w:pStyle w:val="26"/>
        <w:rPr>
          <w:rFonts w:eastAsia="仿宋_GB2312"/>
          <w:b w:val="0"/>
          <w:smallCaps w:val="0"/>
          <w:kern w:val="2"/>
          <w:sz w:val="21"/>
          <w:szCs w:val="22"/>
        </w:rPr>
      </w:pPr>
      <w:hyperlink w:anchor="_Toc187826962" w:history="1">
        <w:r w:rsidR="008C3038" w:rsidRPr="00156A58">
          <w:rPr>
            <w:rStyle w:val="afff4"/>
            <w:rFonts w:eastAsia="仿宋_GB2312"/>
            <w:b w:val="0"/>
            <w:bCs/>
            <w:color w:val="auto"/>
          </w:rPr>
          <w:t>6.3</w:t>
        </w:r>
        <w:r w:rsidR="008C3038" w:rsidRPr="00156A58">
          <w:rPr>
            <w:rStyle w:val="afff4"/>
            <w:rFonts w:eastAsia="仿宋_GB2312" w:hint="eastAsia"/>
            <w:b w:val="0"/>
            <w:bCs/>
            <w:color w:val="auto"/>
          </w:rPr>
          <w:t>能源承载力分析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241</w:t>
        </w:r>
        <w:r w:rsidR="008C3038" w:rsidRPr="00156A58">
          <w:rPr>
            <w:rFonts w:eastAsia="仿宋_GB2312"/>
            <w:b w:val="0"/>
            <w:webHidden/>
          </w:rPr>
          <w:fldChar w:fldCharType="end"/>
        </w:r>
      </w:hyperlink>
    </w:p>
    <w:p w14:paraId="7F341E00" w14:textId="3D7C9757" w:rsidR="008C3038" w:rsidRPr="00156A58" w:rsidRDefault="00F06518">
      <w:pPr>
        <w:pStyle w:val="26"/>
        <w:rPr>
          <w:rFonts w:eastAsia="仿宋_GB2312"/>
          <w:b w:val="0"/>
          <w:smallCaps w:val="0"/>
          <w:kern w:val="2"/>
          <w:sz w:val="21"/>
          <w:szCs w:val="22"/>
        </w:rPr>
      </w:pPr>
      <w:hyperlink w:anchor="_Toc187826963" w:history="1">
        <w:r w:rsidR="008C3038" w:rsidRPr="00156A58">
          <w:rPr>
            <w:rStyle w:val="afff4"/>
            <w:rFonts w:eastAsia="仿宋_GB2312"/>
            <w:b w:val="0"/>
            <w:bCs/>
            <w:color w:val="auto"/>
          </w:rPr>
          <w:t>6.4</w:t>
        </w:r>
        <w:r w:rsidR="008C3038" w:rsidRPr="00156A58">
          <w:rPr>
            <w:rStyle w:val="afff4"/>
            <w:rFonts w:eastAsia="仿宋_GB2312" w:hint="eastAsia"/>
            <w:b w:val="0"/>
            <w:bCs/>
            <w:color w:val="auto"/>
          </w:rPr>
          <w:t>污染物总量控制分析</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242</w:t>
        </w:r>
        <w:r w:rsidR="008C3038" w:rsidRPr="00156A58">
          <w:rPr>
            <w:rFonts w:eastAsia="仿宋_GB2312"/>
            <w:b w:val="0"/>
            <w:webHidden/>
          </w:rPr>
          <w:fldChar w:fldCharType="end"/>
        </w:r>
      </w:hyperlink>
    </w:p>
    <w:p w14:paraId="0D6FD3EC" w14:textId="6FC6AFD5" w:rsidR="008C3038" w:rsidRPr="00156A58" w:rsidRDefault="00F06518">
      <w:pPr>
        <w:pStyle w:val="10"/>
        <w:rPr>
          <w:kern w:val="2"/>
          <w:sz w:val="21"/>
          <w:szCs w:val="22"/>
        </w:rPr>
      </w:pPr>
      <w:hyperlink w:anchor="_Toc187826964" w:history="1">
        <w:r w:rsidR="008C3038" w:rsidRPr="00156A58">
          <w:rPr>
            <w:rStyle w:val="afff4"/>
            <w:rFonts w:hint="eastAsia"/>
            <w:color w:val="auto"/>
          </w:rPr>
          <w:t>第</w:t>
        </w:r>
        <w:r w:rsidR="008C3038" w:rsidRPr="00156A58">
          <w:rPr>
            <w:rStyle w:val="afff4"/>
            <w:color w:val="auto"/>
          </w:rPr>
          <w:t>7</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规划方案综合论证和优化调整建议</w:t>
        </w:r>
        <w:r w:rsidR="008C3038" w:rsidRPr="00156A58">
          <w:rPr>
            <w:webHidden/>
          </w:rPr>
          <w:tab/>
        </w:r>
        <w:r w:rsidR="008C3038" w:rsidRPr="00156A58">
          <w:rPr>
            <w:webHidden/>
          </w:rPr>
          <w:fldChar w:fldCharType="begin"/>
        </w:r>
        <w:r w:rsidR="008C3038" w:rsidRPr="00156A58">
          <w:rPr>
            <w:webHidden/>
          </w:rPr>
          <w:instrText xml:space="preserve"> PAGEREF _Toc187826964 \h </w:instrText>
        </w:r>
        <w:r w:rsidR="008C3038" w:rsidRPr="00156A58">
          <w:rPr>
            <w:webHidden/>
          </w:rPr>
        </w:r>
        <w:r w:rsidR="008C3038" w:rsidRPr="00156A58">
          <w:rPr>
            <w:webHidden/>
          </w:rPr>
          <w:fldChar w:fldCharType="separate"/>
        </w:r>
        <w:r w:rsidR="00BB63A5">
          <w:rPr>
            <w:webHidden/>
          </w:rPr>
          <w:t>243</w:t>
        </w:r>
        <w:r w:rsidR="008C3038" w:rsidRPr="00156A58">
          <w:rPr>
            <w:webHidden/>
          </w:rPr>
          <w:fldChar w:fldCharType="end"/>
        </w:r>
      </w:hyperlink>
    </w:p>
    <w:p w14:paraId="1621CA32" w14:textId="3454664E" w:rsidR="008C3038" w:rsidRPr="00156A58" w:rsidRDefault="00F06518">
      <w:pPr>
        <w:pStyle w:val="26"/>
        <w:rPr>
          <w:rFonts w:eastAsia="仿宋_GB2312"/>
          <w:b w:val="0"/>
          <w:smallCaps w:val="0"/>
          <w:kern w:val="2"/>
          <w:sz w:val="21"/>
          <w:szCs w:val="22"/>
        </w:rPr>
      </w:pPr>
      <w:hyperlink w:anchor="_Toc187826965" w:history="1">
        <w:r w:rsidR="008C3038" w:rsidRPr="00156A58">
          <w:rPr>
            <w:rStyle w:val="afff4"/>
            <w:rFonts w:eastAsia="仿宋_GB2312"/>
            <w:b w:val="0"/>
            <w:bCs/>
            <w:color w:val="auto"/>
          </w:rPr>
          <w:t>7.1</w:t>
        </w:r>
        <w:r w:rsidR="008C3038" w:rsidRPr="00156A58">
          <w:rPr>
            <w:rStyle w:val="afff4"/>
            <w:rFonts w:eastAsia="仿宋_GB2312" w:hint="eastAsia"/>
            <w:b w:val="0"/>
            <w:bCs/>
            <w:color w:val="auto"/>
          </w:rPr>
          <w:t>环境合理性论证</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243</w:t>
        </w:r>
        <w:r w:rsidR="008C3038" w:rsidRPr="00156A58">
          <w:rPr>
            <w:rFonts w:eastAsia="仿宋_GB2312"/>
            <w:b w:val="0"/>
            <w:webHidden/>
          </w:rPr>
          <w:fldChar w:fldCharType="end"/>
        </w:r>
      </w:hyperlink>
    </w:p>
    <w:p w14:paraId="2956A241" w14:textId="24E595C7" w:rsidR="008C3038" w:rsidRPr="00156A58" w:rsidRDefault="00F06518">
      <w:pPr>
        <w:pStyle w:val="26"/>
        <w:rPr>
          <w:rFonts w:eastAsia="仿宋_GB2312"/>
          <w:b w:val="0"/>
          <w:smallCaps w:val="0"/>
          <w:kern w:val="2"/>
          <w:sz w:val="21"/>
          <w:szCs w:val="22"/>
        </w:rPr>
      </w:pPr>
      <w:hyperlink w:anchor="_Toc187826966" w:history="1">
        <w:r w:rsidR="008C3038" w:rsidRPr="00156A58">
          <w:rPr>
            <w:rStyle w:val="afff4"/>
            <w:rFonts w:eastAsia="仿宋_GB2312"/>
            <w:b w:val="0"/>
            <w:bCs/>
            <w:color w:val="auto"/>
          </w:rPr>
          <w:t>7.2</w:t>
        </w:r>
        <w:r w:rsidR="008C3038" w:rsidRPr="00156A58">
          <w:rPr>
            <w:rStyle w:val="afff4"/>
            <w:rFonts w:eastAsia="仿宋_GB2312" w:hint="eastAsia"/>
            <w:b w:val="0"/>
            <w:bCs/>
            <w:color w:val="auto"/>
          </w:rPr>
          <w:t>规划环评与规划的全程互动情况</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250</w:t>
        </w:r>
        <w:r w:rsidR="008C3038" w:rsidRPr="00156A58">
          <w:rPr>
            <w:rFonts w:eastAsia="仿宋_GB2312"/>
            <w:b w:val="0"/>
            <w:webHidden/>
          </w:rPr>
          <w:fldChar w:fldCharType="end"/>
        </w:r>
      </w:hyperlink>
    </w:p>
    <w:p w14:paraId="7B9B5307" w14:textId="16AFCC29" w:rsidR="008C3038" w:rsidRPr="00156A58" w:rsidRDefault="00F06518">
      <w:pPr>
        <w:pStyle w:val="26"/>
        <w:rPr>
          <w:rFonts w:eastAsia="仿宋_GB2312"/>
          <w:b w:val="0"/>
          <w:smallCaps w:val="0"/>
          <w:kern w:val="2"/>
          <w:sz w:val="21"/>
          <w:szCs w:val="22"/>
        </w:rPr>
      </w:pPr>
      <w:hyperlink w:anchor="_Toc187826967" w:history="1">
        <w:r w:rsidR="008C3038" w:rsidRPr="00156A58">
          <w:rPr>
            <w:rStyle w:val="afff4"/>
            <w:rFonts w:eastAsia="仿宋_GB2312"/>
            <w:b w:val="0"/>
            <w:bCs/>
            <w:color w:val="auto"/>
          </w:rPr>
          <w:t>7.3</w:t>
        </w:r>
        <w:r w:rsidR="008C3038" w:rsidRPr="00156A58">
          <w:rPr>
            <w:rStyle w:val="afff4"/>
            <w:rFonts w:eastAsia="仿宋_GB2312" w:hint="eastAsia"/>
            <w:b w:val="0"/>
            <w:bCs/>
            <w:color w:val="auto"/>
          </w:rPr>
          <w:t>规划优化调整建议</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250</w:t>
        </w:r>
        <w:r w:rsidR="008C3038" w:rsidRPr="00156A58">
          <w:rPr>
            <w:rFonts w:eastAsia="仿宋_GB2312"/>
            <w:b w:val="0"/>
            <w:webHidden/>
          </w:rPr>
          <w:fldChar w:fldCharType="end"/>
        </w:r>
      </w:hyperlink>
    </w:p>
    <w:p w14:paraId="10CD3552" w14:textId="713804B4" w:rsidR="008C3038" w:rsidRPr="00156A58" w:rsidRDefault="00F06518">
      <w:pPr>
        <w:pStyle w:val="10"/>
        <w:rPr>
          <w:kern w:val="2"/>
          <w:sz w:val="21"/>
          <w:szCs w:val="22"/>
        </w:rPr>
      </w:pPr>
      <w:hyperlink w:anchor="_Toc187826968" w:history="1">
        <w:r w:rsidR="008C3038" w:rsidRPr="00156A58">
          <w:rPr>
            <w:rStyle w:val="afff4"/>
            <w:rFonts w:hint="eastAsia"/>
            <w:color w:val="auto"/>
          </w:rPr>
          <w:t>第</w:t>
        </w:r>
        <w:r w:rsidR="008C3038" w:rsidRPr="00156A58">
          <w:rPr>
            <w:rStyle w:val="afff4"/>
            <w:color w:val="auto"/>
          </w:rPr>
          <w:t>8</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环境影响减缓对策和措施</w:t>
        </w:r>
        <w:r w:rsidR="008C3038" w:rsidRPr="00156A58">
          <w:rPr>
            <w:webHidden/>
          </w:rPr>
          <w:tab/>
        </w:r>
        <w:r w:rsidR="008C3038" w:rsidRPr="00156A58">
          <w:rPr>
            <w:webHidden/>
          </w:rPr>
          <w:fldChar w:fldCharType="begin"/>
        </w:r>
        <w:r w:rsidR="008C3038" w:rsidRPr="00156A58">
          <w:rPr>
            <w:webHidden/>
          </w:rPr>
          <w:instrText xml:space="preserve"> PAGEREF _Toc187826968 \h </w:instrText>
        </w:r>
        <w:r w:rsidR="008C3038" w:rsidRPr="00156A58">
          <w:rPr>
            <w:webHidden/>
          </w:rPr>
        </w:r>
        <w:r w:rsidR="008C3038" w:rsidRPr="00156A58">
          <w:rPr>
            <w:webHidden/>
          </w:rPr>
          <w:fldChar w:fldCharType="separate"/>
        </w:r>
        <w:r w:rsidR="00BB63A5">
          <w:rPr>
            <w:webHidden/>
          </w:rPr>
          <w:t>251</w:t>
        </w:r>
        <w:r w:rsidR="008C3038" w:rsidRPr="00156A58">
          <w:rPr>
            <w:webHidden/>
          </w:rPr>
          <w:fldChar w:fldCharType="end"/>
        </w:r>
      </w:hyperlink>
    </w:p>
    <w:p w14:paraId="2B835558" w14:textId="0D1955FE" w:rsidR="008C3038" w:rsidRPr="00156A58" w:rsidRDefault="00F06518">
      <w:pPr>
        <w:pStyle w:val="26"/>
        <w:rPr>
          <w:rFonts w:eastAsia="仿宋_GB2312"/>
          <w:b w:val="0"/>
          <w:smallCaps w:val="0"/>
          <w:kern w:val="2"/>
          <w:sz w:val="21"/>
          <w:szCs w:val="22"/>
        </w:rPr>
      </w:pPr>
      <w:hyperlink w:anchor="_Toc187826969" w:history="1">
        <w:r w:rsidR="008C3038" w:rsidRPr="00156A58">
          <w:rPr>
            <w:rStyle w:val="afff4"/>
            <w:rFonts w:eastAsia="仿宋_GB2312"/>
            <w:b w:val="0"/>
            <w:bCs/>
            <w:color w:val="auto"/>
          </w:rPr>
          <w:t>8.1</w:t>
        </w:r>
        <w:r w:rsidR="008C3038" w:rsidRPr="00156A58">
          <w:rPr>
            <w:rStyle w:val="afff4"/>
            <w:rFonts w:eastAsia="仿宋_GB2312" w:hint="eastAsia"/>
            <w:b w:val="0"/>
            <w:bCs/>
            <w:color w:val="auto"/>
          </w:rPr>
          <w:t>环境影响减缓措施</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_Toc187826969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251</w:t>
        </w:r>
        <w:r w:rsidR="008C3038" w:rsidRPr="00156A58">
          <w:rPr>
            <w:rFonts w:eastAsia="仿宋_GB2312"/>
            <w:b w:val="0"/>
            <w:webHidden/>
          </w:rPr>
          <w:fldChar w:fldCharType="end"/>
        </w:r>
      </w:hyperlink>
    </w:p>
    <w:p w14:paraId="686DE08A" w14:textId="2004BAA1" w:rsidR="008C3038" w:rsidRPr="00156A58" w:rsidRDefault="00F06518">
      <w:pPr>
        <w:pStyle w:val="26"/>
        <w:rPr>
          <w:rFonts w:eastAsia="仿宋_GB2312"/>
          <w:b w:val="0"/>
          <w:smallCaps w:val="0"/>
          <w:kern w:val="2"/>
          <w:sz w:val="21"/>
          <w:szCs w:val="22"/>
        </w:rPr>
      </w:pPr>
      <w:hyperlink w:anchor="_Toc187826970" w:history="1">
        <w:r w:rsidR="008C3038" w:rsidRPr="00156A58">
          <w:rPr>
            <w:rStyle w:val="afff4"/>
            <w:rFonts w:eastAsia="仿宋_GB2312"/>
            <w:b w:val="0"/>
            <w:bCs/>
            <w:color w:val="auto"/>
          </w:rPr>
          <w:t>8.2</w:t>
        </w:r>
        <w:r w:rsidR="008C3038" w:rsidRPr="00156A58">
          <w:rPr>
            <w:rStyle w:val="afff4"/>
            <w:rFonts w:eastAsia="仿宋_GB2312" w:hint="eastAsia"/>
            <w:b w:val="0"/>
            <w:bCs/>
            <w:color w:val="auto"/>
          </w:rPr>
          <w:t>碳减排与碳中和措施</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263</w:t>
        </w:r>
        <w:r w:rsidR="008C3038" w:rsidRPr="00156A58">
          <w:rPr>
            <w:rFonts w:eastAsia="仿宋_GB2312"/>
            <w:b w:val="0"/>
            <w:webHidden/>
          </w:rPr>
          <w:fldChar w:fldCharType="end"/>
        </w:r>
      </w:hyperlink>
    </w:p>
    <w:p w14:paraId="5A4C0A96" w14:textId="707885A8" w:rsidR="008C3038" w:rsidRPr="00156A58" w:rsidRDefault="00F06518">
      <w:pPr>
        <w:pStyle w:val="26"/>
        <w:rPr>
          <w:rFonts w:eastAsia="仿宋_GB2312"/>
          <w:b w:val="0"/>
          <w:smallCaps w:val="0"/>
          <w:kern w:val="2"/>
          <w:sz w:val="21"/>
          <w:szCs w:val="22"/>
        </w:rPr>
      </w:pPr>
      <w:hyperlink w:anchor="_Toc187826971" w:history="1">
        <w:r w:rsidR="008C3038" w:rsidRPr="00156A58">
          <w:rPr>
            <w:rStyle w:val="afff4"/>
            <w:rFonts w:eastAsia="仿宋_GB2312"/>
            <w:b w:val="0"/>
            <w:bCs/>
            <w:color w:val="auto"/>
          </w:rPr>
          <w:t>8.3</w:t>
        </w:r>
        <w:r w:rsidR="008C3038" w:rsidRPr="00156A58">
          <w:rPr>
            <w:rStyle w:val="afff4"/>
            <w:rFonts w:eastAsia="仿宋_GB2312" w:hint="eastAsia"/>
            <w:b w:val="0"/>
            <w:bCs/>
            <w:color w:val="auto"/>
          </w:rPr>
          <w:t>环境问题推演清单及保障措施</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264</w:t>
        </w:r>
        <w:r w:rsidR="008C3038" w:rsidRPr="00156A58">
          <w:rPr>
            <w:rFonts w:eastAsia="仿宋_GB2312"/>
            <w:b w:val="0"/>
            <w:webHidden/>
          </w:rPr>
          <w:fldChar w:fldCharType="end"/>
        </w:r>
      </w:hyperlink>
    </w:p>
    <w:p w14:paraId="323F1162" w14:textId="5AAC6FB2" w:rsidR="008C3038" w:rsidRPr="00156A58" w:rsidRDefault="00F06518">
      <w:pPr>
        <w:pStyle w:val="10"/>
        <w:rPr>
          <w:kern w:val="2"/>
          <w:sz w:val="21"/>
          <w:szCs w:val="22"/>
        </w:rPr>
      </w:pPr>
      <w:hyperlink w:anchor="_Toc187826972" w:history="1">
        <w:r w:rsidR="008C3038" w:rsidRPr="00156A58">
          <w:rPr>
            <w:rStyle w:val="afff4"/>
            <w:rFonts w:hint="eastAsia"/>
            <w:color w:val="auto"/>
          </w:rPr>
          <w:t>第</w:t>
        </w:r>
        <w:r w:rsidR="008C3038" w:rsidRPr="00156A58">
          <w:rPr>
            <w:rStyle w:val="afff4"/>
            <w:color w:val="auto"/>
          </w:rPr>
          <w:t>9</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环境影响跟踪评价计划</w:t>
        </w:r>
        <w:r w:rsidR="008C3038" w:rsidRPr="00156A58">
          <w:rPr>
            <w:webHidden/>
          </w:rPr>
          <w:tab/>
        </w:r>
        <w:r w:rsidR="008C3038" w:rsidRPr="00156A58">
          <w:rPr>
            <w:webHidden/>
          </w:rPr>
          <w:fldChar w:fldCharType="begin"/>
        </w:r>
        <w:r w:rsidR="008C3038" w:rsidRPr="00156A58">
          <w:rPr>
            <w:webHidden/>
          </w:rPr>
          <w:instrText xml:space="preserve"> PAGEREF _Toc187826972 \h </w:instrText>
        </w:r>
        <w:r w:rsidR="008C3038" w:rsidRPr="00156A58">
          <w:rPr>
            <w:webHidden/>
          </w:rPr>
        </w:r>
        <w:r w:rsidR="008C3038" w:rsidRPr="00156A58">
          <w:rPr>
            <w:webHidden/>
          </w:rPr>
          <w:fldChar w:fldCharType="separate"/>
        </w:r>
        <w:r w:rsidR="00BB63A5">
          <w:rPr>
            <w:webHidden/>
          </w:rPr>
          <w:t>268</w:t>
        </w:r>
        <w:r w:rsidR="008C3038" w:rsidRPr="00156A58">
          <w:rPr>
            <w:webHidden/>
          </w:rPr>
          <w:fldChar w:fldCharType="end"/>
        </w:r>
      </w:hyperlink>
    </w:p>
    <w:p w14:paraId="388A9DDD" w14:textId="2445EEA3" w:rsidR="008C3038" w:rsidRPr="00156A58" w:rsidRDefault="00F06518">
      <w:pPr>
        <w:pStyle w:val="26"/>
        <w:rPr>
          <w:rFonts w:eastAsia="仿宋_GB2312"/>
          <w:b w:val="0"/>
          <w:smallCaps w:val="0"/>
          <w:kern w:val="2"/>
          <w:sz w:val="21"/>
          <w:szCs w:val="22"/>
        </w:rPr>
      </w:pPr>
      <w:hyperlink w:anchor="_Toc187826973" w:history="1">
        <w:r w:rsidR="008C3038" w:rsidRPr="00156A58">
          <w:rPr>
            <w:rStyle w:val="afff4"/>
            <w:rFonts w:eastAsia="仿宋_GB2312"/>
            <w:b w:val="0"/>
            <w:bCs/>
            <w:color w:val="auto"/>
          </w:rPr>
          <w:t>9.1</w:t>
        </w:r>
        <w:r w:rsidR="008C3038" w:rsidRPr="00156A58">
          <w:rPr>
            <w:rStyle w:val="afff4"/>
            <w:rFonts w:eastAsia="仿宋_GB2312" w:hint="eastAsia"/>
            <w:b w:val="0"/>
            <w:bCs/>
            <w:color w:val="auto"/>
          </w:rPr>
          <w:t>环境质量监测计划</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268</w:t>
        </w:r>
        <w:r w:rsidR="008C3038" w:rsidRPr="00156A58">
          <w:rPr>
            <w:rFonts w:eastAsia="仿宋_GB2312"/>
            <w:b w:val="0"/>
            <w:webHidden/>
          </w:rPr>
          <w:fldChar w:fldCharType="end"/>
        </w:r>
      </w:hyperlink>
    </w:p>
    <w:p w14:paraId="38D70924" w14:textId="29E09711" w:rsidR="008C3038" w:rsidRPr="00156A58" w:rsidRDefault="00F06518">
      <w:pPr>
        <w:pStyle w:val="26"/>
        <w:rPr>
          <w:rFonts w:eastAsia="仿宋_GB2312"/>
          <w:b w:val="0"/>
          <w:smallCaps w:val="0"/>
          <w:kern w:val="2"/>
          <w:sz w:val="21"/>
          <w:szCs w:val="22"/>
        </w:rPr>
      </w:pPr>
      <w:hyperlink w:anchor="_Toc187826974" w:history="1">
        <w:r w:rsidR="008C3038" w:rsidRPr="00156A58">
          <w:rPr>
            <w:rStyle w:val="afff4"/>
            <w:rFonts w:eastAsia="仿宋_GB2312"/>
            <w:b w:val="0"/>
            <w:bCs/>
            <w:color w:val="auto"/>
          </w:rPr>
          <w:t>9.2</w:t>
        </w:r>
        <w:r w:rsidR="008C3038" w:rsidRPr="00156A58">
          <w:rPr>
            <w:rStyle w:val="afff4"/>
            <w:rFonts w:eastAsia="仿宋_GB2312" w:hint="eastAsia"/>
            <w:b w:val="0"/>
            <w:bCs/>
            <w:color w:val="auto"/>
          </w:rPr>
          <w:t>跟踪评价内容</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_Toc187826974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269</w:t>
        </w:r>
        <w:r w:rsidR="008C3038" w:rsidRPr="00156A58">
          <w:rPr>
            <w:rFonts w:eastAsia="仿宋_GB2312"/>
            <w:b w:val="0"/>
            <w:webHidden/>
          </w:rPr>
          <w:fldChar w:fldCharType="end"/>
        </w:r>
      </w:hyperlink>
    </w:p>
    <w:p w14:paraId="2C868C76" w14:textId="28103554" w:rsidR="008C3038" w:rsidRPr="00156A58" w:rsidRDefault="00F06518">
      <w:pPr>
        <w:pStyle w:val="26"/>
        <w:rPr>
          <w:rFonts w:eastAsia="仿宋_GB2312"/>
          <w:b w:val="0"/>
          <w:smallCaps w:val="0"/>
          <w:kern w:val="2"/>
          <w:sz w:val="21"/>
          <w:szCs w:val="22"/>
        </w:rPr>
      </w:pPr>
      <w:hyperlink w:anchor="_Toc187826975" w:history="1">
        <w:r w:rsidR="008C3038" w:rsidRPr="00156A58">
          <w:rPr>
            <w:rStyle w:val="afff4"/>
            <w:rFonts w:eastAsia="仿宋_GB2312"/>
            <w:b w:val="0"/>
            <w:bCs/>
            <w:color w:val="auto"/>
          </w:rPr>
          <w:t>9.3</w:t>
        </w:r>
        <w:r w:rsidR="008C3038" w:rsidRPr="00156A58">
          <w:rPr>
            <w:rStyle w:val="afff4"/>
            <w:rFonts w:eastAsia="仿宋_GB2312" w:hint="eastAsia"/>
            <w:b w:val="0"/>
            <w:bCs/>
            <w:color w:val="auto"/>
          </w:rPr>
          <w:t>跟踪评价实施计划</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_Toc187826975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270</w:t>
        </w:r>
        <w:r w:rsidR="008C3038" w:rsidRPr="00156A58">
          <w:rPr>
            <w:rFonts w:eastAsia="仿宋_GB2312"/>
            <w:b w:val="0"/>
            <w:webHidden/>
          </w:rPr>
          <w:fldChar w:fldCharType="end"/>
        </w:r>
      </w:hyperlink>
    </w:p>
    <w:p w14:paraId="40C7514D" w14:textId="10DA9C4E" w:rsidR="008C3038" w:rsidRPr="00156A58" w:rsidRDefault="00F06518">
      <w:pPr>
        <w:pStyle w:val="26"/>
        <w:rPr>
          <w:rFonts w:eastAsia="仿宋_GB2312"/>
          <w:b w:val="0"/>
          <w:smallCaps w:val="0"/>
          <w:kern w:val="2"/>
          <w:sz w:val="21"/>
          <w:szCs w:val="22"/>
        </w:rPr>
      </w:pPr>
      <w:hyperlink w:anchor="_Toc187826976" w:history="1">
        <w:r w:rsidR="008C3038" w:rsidRPr="00156A58">
          <w:rPr>
            <w:rStyle w:val="afff4"/>
            <w:rFonts w:eastAsia="仿宋_GB2312"/>
            <w:b w:val="0"/>
            <w:bCs/>
            <w:color w:val="auto"/>
          </w:rPr>
          <w:t>9.4</w:t>
        </w:r>
        <w:r w:rsidR="008C3038" w:rsidRPr="00156A58">
          <w:rPr>
            <w:rStyle w:val="afff4"/>
            <w:rFonts w:eastAsia="仿宋_GB2312" w:hint="eastAsia"/>
            <w:b w:val="0"/>
            <w:bCs/>
            <w:color w:val="auto"/>
          </w:rPr>
          <w:t>跟踪评价方法</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270</w:t>
        </w:r>
        <w:r w:rsidR="008C3038" w:rsidRPr="00156A58">
          <w:rPr>
            <w:rFonts w:eastAsia="仿宋_GB2312"/>
            <w:b w:val="0"/>
            <w:webHidden/>
          </w:rPr>
          <w:fldChar w:fldCharType="end"/>
        </w:r>
      </w:hyperlink>
    </w:p>
    <w:p w14:paraId="3986C6EC" w14:textId="2DAB0613" w:rsidR="008C3038" w:rsidRPr="00156A58" w:rsidRDefault="00F06518">
      <w:pPr>
        <w:pStyle w:val="26"/>
        <w:rPr>
          <w:rFonts w:eastAsia="仿宋_GB2312"/>
          <w:b w:val="0"/>
          <w:smallCaps w:val="0"/>
          <w:kern w:val="2"/>
          <w:sz w:val="21"/>
          <w:szCs w:val="22"/>
        </w:rPr>
      </w:pPr>
      <w:hyperlink w:anchor="_Toc187826977" w:history="1">
        <w:r w:rsidR="008C3038" w:rsidRPr="00156A58">
          <w:rPr>
            <w:rStyle w:val="afff4"/>
            <w:rFonts w:eastAsia="仿宋_GB2312"/>
            <w:b w:val="0"/>
            <w:bCs/>
            <w:color w:val="auto"/>
          </w:rPr>
          <w:t>9.5</w:t>
        </w:r>
        <w:r w:rsidR="008C3038" w:rsidRPr="00156A58">
          <w:rPr>
            <w:rStyle w:val="afff4"/>
            <w:rFonts w:eastAsia="仿宋_GB2312" w:hint="eastAsia"/>
            <w:b w:val="0"/>
            <w:bCs/>
            <w:color w:val="auto"/>
          </w:rPr>
          <w:t>建立</w:t>
        </w:r>
        <w:r w:rsidR="008C3038" w:rsidRPr="00156A58">
          <w:rPr>
            <w:rStyle w:val="afff4"/>
            <w:rFonts w:eastAsia="仿宋_GB2312"/>
            <w:b w:val="0"/>
            <w:bCs/>
            <w:color w:val="auto"/>
          </w:rPr>
          <w:t>“</w:t>
        </w:r>
        <w:r w:rsidR="008C3038" w:rsidRPr="00156A58">
          <w:rPr>
            <w:rStyle w:val="afff4"/>
            <w:rFonts w:eastAsia="仿宋_GB2312" w:hint="eastAsia"/>
            <w:b w:val="0"/>
            <w:bCs/>
            <w:color w:val="auto"/>
          </w:rPr>
          <w:t>三挂钩</w:t>
        </w:r>
        <w:r w:rsidR="008C3038" w:rsidRPr="00156A58">
          <w:rPr>
            <w:rStyle w:val="afff4"/>
            <w:rFonts w:eastAsia="仿宋_GB2312"/>
            <w:b w:val="0"/>
            <w:bCs/>
            <w:color w:val="auto"/>
          </w:rPr>
          <w:t>”</w:t>
        </w:r>
        <w:r w:rsidR="008C3038" w:rsidRPr="00156A58">
          <w:rPr>
            <w:rStyle w:val="afff4"/>
            <w:rFonts w:eastAsia="仿宋_GB2312" w:hint="eastAsia"/>
            <w:b w:val="0"/>
            <w:bCs/>
            <w:color w:val="auto"/>
          </w:rPr>
          <w:t>机制</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271</w:t>
        </w:r>
        <w:r w:rsidR="008C3038" w:rsidRPr="00156A58">
          <w:rPr>
            <w:rFonts w:eastAsia="仿宋_GB2312"/>
            <w:b w:val="0"/>
            <w:webHidden/>
          </w:rPr>
          <w:fldChar w:fldCharType="end"/>
        </w:r>
      </w:hyperlink>
    </w:p>
    <w:p w14:paraId="028A1E4F" w14:textId="1514C10D" w:rsidR="008C3038" w:rsidRPr="00156A58" w:rsidRDefault="00F06518">
      <w:pPr>
        <w:pStyle w:val="10"/>
        <w:rPr>
          <w:kern w:val="2"/>
          <w:sz w:val="21"/>
          <w:szCs w:val="22"/>
        </w:rPr>
      </w:pPr>
      <w:hyperlink w:anchor="_Toc187826978" w:history="1">
        <w:r w:rsidR="008C3038" w:rsidRPr="00156A58">
          <w:rPr>
            <w:rStyle w:val="afff4"/>
            <w:rFonts w:hint="eastAsia"/>
            <w:color w:val="auto"/>
          </w:rPr>
          <w:t>第</w:t>
        </w:r>
        <w:r w:rsidR="008C3038" w:rsidRPr="00156A58">
          <w:rPr>
            <w:rStyle w:val="afff4"/>
            <w:color w:val="auto"/>
          </w:rPr>
          <w:t>10</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产业园区环境管理和环境准入</w:t>
        </w:r>
        <w:r w:rsidR="008C3038" w:rsidRPr="00156A58">
          <w:rPr>
            <w:webHidden/>
          </w:rPr>
          <w:tab/>
        </w:r>
        <w:r w:rsidR="008C3038" w:rsidRPr="00156A58">
          <w:rPr>
            <w:webHidden/>
          </w:rPr>
          <w:fldChar w:fldCharType="begin"/>
        </w:r>
        <w:r w:rsidR="008C3038" w:rsidRPr="00156A58">
          <w:rPr>
            <w:webHidden/>
          </w:rPr>
          <w:instrText xml:space="preserve"> PAGEREF _Toc187826978 \h </w:instrText>
        </w:r>
        <w:r w:rsidR="008C3038" w:rsidRPr="00156A58">
          <w:rPr>
            <w:webHidden/>
          </w:rPr>
        </w:r>
        <w:r w:rsidR="008C3038" w:rsidRPr="00156A58">
          <w:rPr>
            <w:webHidden/>
          </w:rPr>
          <w:fldChar w:fldCharType="separate"/>
        </w:r>
        <w:r w:rsidR="00BB63A5">
          <w:rPr>
            <w:webHidden/>
          </w:rPr>
          <w:t>272</w:t>
        </w:r>
        <w:r w:rsidR="008C3038" w:rsidRPr="00156A58">
          <w:rPr>
            <w:webHidden/>
          </w:rPr>
          <w:fldChar w:fldCharType="end"/>
        </w:r>
      </w:hyperlink>
    </w:p>
    <w:p w14:paraId="07B9769F" w14:textId="583EC166" w:rsidR="008C3038" w:rsidRPr="00156A58" w:rsidRDefault="00F06518">
      <w:pPr>
        <w:pStyle w:val="26"/>
        <w:rPr>
          <w:rFonts w:eastAsia="仿宋_GB2312"/>
          <w:b w:val="0"/>
          <w:smallCaps w:val="0"/>
          <w:kern w:val="2"/>
          <w:sz w:val="21"/>
          <w:szCs w:val="22"/>
        </w:rPr>
      </w:pPr>
      <w:hyperlink w:anchor="_Toc187826979" w:history="1">
        <w:r w:rsidR="008C3038" w:rsidRPr="00156A58">
          <w:rPr>
            <w:rStyle w:val="afff4"/>
            <w:rFonts w:eastAsia="仿宋_GB2312"/>
            <w:b w:val="0"/>
            <w:bCs/>
            <w:color w:val="auto"/>
          </w:rPr>
          <w:t>10.1</w:t>
        </w:r>
        <w:r w:rsidR="008C3038" w:rsidRPr="00156A58">
          <w:rPr>
            <w:rStyle w:val="afff4"/>
            <w:rFonts w:eastAsia="仿宋_GB2312" w:hint="eastAsia"/>
            <w:b w:val="0"/>
            <w:bCs/>
            <w:color w:val="auto"/>
          </w:rPr>
          <w:t>环境管理</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_Toc187826979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272</w:t>
        </w:r>
        <w:r w:rsidR="008C3038" w:rsidRPr="00156A58">
          <w:rPr>
            <w:rFonts w:eastAsia="仿宋_GB2312"/>
            <w:b w:val="0"/>
            <w:webHidden/>
          </w:rPr>
          <w:fldChar w:fldCharType="end"/>
        </w:r>
      </w:hyperlink>
    </w:p>
    <w:p w14:paraId="710874E6" w14:textId="7A8E504D" w:rsidR="008C3038" w:rsidRPr="00156A58" w:rsidRDefault="00F06518">
      <w:pPr>
        <w:pStyle w:val="26"/>
        <w:rPr>
          <w:rFonts w:eastAsia="仿宋_GB2312"/>
          <w:b w:val="0"/>
          <w:smallCaps w:val="0"/>
          <w:kern w:val="2"/>
          <w:sz w:val="21"/>
          <w:szCs w:val="22"/>
        </w:rPr>
      </w:pPr>
      <w:hyperlink w:anchor="_Toc187826980" w:history="1">
        <w:r w:rsidR="008C3038" w:rsidRPr="00156A58">
          <w:rPr>
            <w:rStyle w:val="afff4"/>
            <w:rFonts w:eastAsia="仿宋_GB2312"/>
            <w:b w:val="0"/>
            <w:bCs/>
            <w:color w:val="auto"/>
          </w:rPr>
          <w:t>10.2</w:t>
        </w:r>
        <w:r w:rsidR="008C3038" w:rsidRPr="00156A58">
          <w:rPr>
            <w:rStyle w:val="afff4"/>
            <w:rFonts w:eastAsia="仿宋_GB2312" w:hint="eastAsia"/>
            <w:b w:val="0"/>
            <w:bCs/>
            <w:color w:val="auto"/>
          </w:rPr>
          <w:t>三线一单管控要求</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278</w:t>
        </w:r>
        <w:r w:rsidR="008C3038" w:rsidRPr="00156A58">
          <w:rPr>
            <w:rFonts w:eastAsia="仿宋_GB2312"/>
            <w:b w:val="0"/>
            <w:webHidden/>
          </w:rPr>
          <w:fldChar w:fldCharType="end"/>
        </w:r>
      </w:hyperlink>
    </w:p>
    <w:p w14:paraId="6C7982CB" w14:textId="40AB898B" w:rsidR="008C3038" w:rsidRPr="00156A58" w:rsidRDefault="00F06518">
      <w:pPr>
        <w:pStyle w:val="10"/>
        <w:rPr>
          <w:kern w:val="2"/>
          <w:sz w:val="21"/>
          <w:szCs w:val="22"/>
        </w:rPr>
      </w:pPr>
      <w:hyperlink w:anchor="_Toc187826981" w:history="1">
        <w:r w:rsidR="008C3038" w:rsidRPr="00156A58">
          <w:rPr>
            <w:rStyle w:val="afff4"/>
            <w:rFonts w:hint="eastAsia"/>
            <w:color w:val="auto"/>
          </w:rPr>
          <w:t>第</w:t>
        </w:r>
        <w:r w:rsidR="008C3038" w:rsidRPr="00156A58">
          <w:rPr>
            <w:rStyle w:val="afff4"/>
            <w:color w:val="auto"/>
          </w:rPr>
          <w:t>11</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公众参与</w:t>
        </w:r>
        <w:r w:rsidR="008C3038" w:rsidRPr="00156A58">
          <w:rPr>
            <w:webHidden/>
          </w:rPr>
          <w:tab/>
        </w:r>
        <w:r w:rsidR="008C3038" w:rsidRPr="00156A58">
          <w:rPr>
            <w:webHidden/>
          </w:rPr>
          <w:fldChar w:fldCharType="begin"/>
        </w:r>
        <w:r w:rsidR="008C3038" w:rsidRPr="00156A58">
          <w:rPr>
            <w:webHidden/>
          </w:rPr>
          <w:instrText xml:space="preserve"> PAGEREF _Toc187826981 \h </w:instrText>
        </w:r>
        <w:r w:rsidR="008C3038" w:rsidRPr="00156A58">
          <w:rPr>
            <w:webHidden/>
          </w:rPr>
        </w:r>
        <w:r w:rsidR="008C3038" w:rsidRPr="00156A58">
          <w:rPr>
            <w:webHidden/>
          </w:rPr>
          <w:fldChar w:fldCharType="separate"/>
        </w:r>
        <w:r w:rsidR="00BB63A5">
          <w:rPr>
            <w:webHidden/>
          </w:rPr>
          <w:t>283</w:t>
        </w:r>
        <w:r w:rsidR="008C3038" w:rsidRPr="00156A58">
          <w:rPr>
            <w:webHidden/>
          </w:rPr>
          <w:fldChar w:fldCharType="end"/>
        </w:r>
      </w:hyperlink>
    </w:p>
    <w:p w14:paraId="0C9BA25B" w14:textId="0FC85ECF" w:rsidR="008C3038" w:rsidRPr="00156A58" w:rsidRDefault="00F06518">
      <w:pPr>
        <w:pStyle w:val="26"/>
        <w:rPr>
          <w:rFonts w:eastAsia="仿宋_GB2312"/>
          <w:b w:val="0"/>
          <w:smallCaps w:val="0"/>
          <w:kern w:val="2"/>
          <w:sz w:val="21"/>
          <w:szCs w:val="22"/>
        </w:rPr>
      </w:pPr>
      <w:hyperlink w:anchor="_Toc187826982" w:history="1">
        <w:r w:rsidR="008C3038" w:rsidRPr="00156A58">
          <w:rPr>
            <w:rStyle w:val="afff4"/>
            <w:rFonts w:eastAsia="仿宋_GB2312"/>
            <w:b w:val="0"/>
            <w:bCs/>
            <w:color w:val="auto"/>
          </w:rPr>
          <w:t>11.1</w:t>
        </w:r>
        <w:r w:rsidR="008C3038" w:rsidRPr="00156A58">
          <w:rPr>
            <w:rStyle w:val="afff4"/>
            <w:rFonts w:eastAsia="仿宋_GB2312" w:hint="eastAsia"/>
            <w:b w:val="0"/>
            <w:bCs/>
            <w:color w:val="auto"/>
          </w:rPr>
          <w:t>目的与原则</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283</w:t>
        </w:r>
        <w:r w:rsidR="008C3038" w:rsidRPr="00156A58">
          <w:rPr>
            <w:rFonts w:eastAsia="仿宋_GB2312"/>
            <w:b w:val="0"/>
            <w:webHidden/>
          </w:rPr>
          <w:fldChar w:fldCharType="end"/>
        </w:r>
      </w:hyperlink>
    </w:p>
    <w:p w14:paraId="49B0333B" w14:textId="14E9DF5A" w:rsidR="008C3038" w:rsidRPr="00156A58" w:rsidRDefault="00F06518">
      <w:pPr>
        <w:pStyle w:val="26"/>
        <w:rPr>
          <w:rFonts w:eastAsia="仿宋_GB2312"/>
          <w:b w:val="0"/>
          <w:smallCaps w:val="0"/>
          <w:kern w:val="2"/>
          <w:sz w:val="21"/>
          <w:szCs w:val="22"/>
        </w:rPr>
      </w:pPr>
      <w:hyperlink w:anchor="_Toc187826983" w:history="1">
        <w:r w:rsidR="008C3038" w:rsidRPr="00156A58">
          <w:rPr>
            <w:rStyle w:val="afff4"/>
            <w:rFonts w:eastAsia="仿宋_GB2312"/>
            <w:b w:val="0"/>
            <w:bCs/>
            <w:color w:val="auto"/>
          </w:rPr>
          <w:t>11.2</w:t>
        </w:r>
        <w:r w:rsidR="008C3038" w:rsidRPr="00156A58">
          <w:rPr>
            <w:rStyle w:val="afff4"/>
            <w:rFonts w:eastAsia="仿宋_GB2312" w:hint="eastAsia"/>
            <w:b w:val="0"/>
            <w:bCs/>
            <w:color w:val="auto"/>
          </w:rPr>
          <w:t>调查方案</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283</w:t>
        </w:r>
        <w:r w:rsidR="008C3038" w:rsidRPr="00156A58">
          <w:rPr>
            <w:rFonts w:eastAsia="仿宋_GB2312"/>
            <w:b w:val="0"/>
            <w:webHidden/>
          </w:rPr>
          <w:fldChar w:fldCharType="end"/>
        </w:r>
      </w:hyperlink>
    </w:p>
    <w:p w14:paraId="07AA44CA" w14:textId="6B2A435A" w:rsidR="008C3038" w:rsidRPr="00156A58" w:rsidRDefault="00F06518">
      <w:pPr>
        <w:pStyle w:val="26"/>
        <w:rPr>
          <w:rFonts w:eastAsia="仿宋_GB2312"/>
          <w:b w:val="0"/>
          <w:smallCaps w:val="0"/>
          <w:kern w:val="2"/>
          <w:sz w:val="21"/>
          <w:szCs w:val="22"/>
        </w:rPr>
      </w:pPr>
      <w:hyperlink w:anchor="_Toc187826984" w:history="1">
        <w:r w:rsidR="008C3038" w:rsidRPr="00156A58">
          <w:rPr>
            <w:rStyle w:val="afff4"/>
            <w:rFonts w:eastAsia="仿宋_GB2312"/>
            <w:b w:val="0"/>
            <w:bCs/>
            <w:color w:val="auto"/>
          </w:rPr>
          <w:t>11.3</w:t>
        </w:r>
        <w:r w:rsidR="008C3038" w:rsidRPr="00156A58">
          <w:rPr>
            <w:rStyle w:val="afff4"/>
            <w:rFonts w:eastAsia="仿宋_GB2312" w:hint="eastAsia"/>
            <w:b w:val="0"/>
            <w:bCs/>
            <w:color w:val="auto"/>
          </w:rPr>
          <w:t>调查结果</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_Toc187826984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289</w:t>
        </w:r>
        <w:r w:rsidR="008C3038" w:rsidRPr="00156A58">
          <w:rPr>
            <w:rFonts w:eastAsia="仿宋_GB2312"/>
            <w:b w:val="0"/>
            <w:webHidden/>
          </w:rPr>
          <w:fldChar w:fldCharType="end"/>
        </w:r>
      </w:hyperlink>
    </w:p>
    <w:p w14:paraId="2A1DB181" w14:textId="4F66D4B9" w:rsidR="008C3038" w:rsidRPr="00156A58" w:rsidRDefault="00F06518">
      <w:pPr>
        <w:pStyle w:val="10"/>
        <w:rPr>
          <w:kern w:val="2"/>
          <w:sz w:val="20"/>
          <w:szCs w:val="22"/>
        </w:rPr>
      </w:pPr>
      <w:hyperlink w:anchor="_Toc187826985" w:history="1">
        <w:r w:rsidR="008C3038" w:rsidRPr="00156A58">
          <w:rPr>
            <w:rStyle w:val="afff4"/>
            <w:rFonts w:hint="eastAsia"/>
            <w:color w:val="auto"/>
          </w:rPr>
          <w:t>第</w:t>
        </w:r>
        <w:r w:rsidR="008C3038" w:rsidRPr="00156A58">
          <w:rPr>
            <w:rStyle w:val="afff4"/>
            <w:color w:val="auto"/>
          </w:rPr>
          <w:t>12</w:t>
        </w:r>
        <w:r w:rsidR="008C3038" w:rsidRPr="00156A58">
          <w:rPr>
            <w:rStyle w:val="afff4"/>
            <w:rFonts w:hint="eastAsia"/>
            <w:color w:val="auto"/>
          </w:rPr>
          <w:t>章</w:t>
        </w:r>
        <w:r w:rsidR="008C3038" w:rsidRPr="00156A58">
          <w:rPr>
            <w:rStyle w:val="afff4"/>
            <w:color w:val="auto"/>
          </w:rPr>
          <w:t xml:space="preserve"> </w:t>
        </w:r>
        <w:r w:rsidR="008C3038" w:rsidRPr="00156A58">
          <w:rPr>
            <w:rStyle w:val="afff4"/>
            <w:rFonts w:hint="eastAsia"/>
            <w:color w:val="auto"/>
          </w:rPr>
          <w:t>评价结论</w:t>
        </w:r>
        <w:r w:rsidR="008C3038" w:rsidRPr="00156A58">
          <w:rPr>
            <w:webHidden/>
          </w:rPr>
          <w:tab/>
        </w:r>
        <w:r w:rsidR="008C3038" w:rsidRPr="00156A58">
          <w:rPr>
            <w:webHidden/>
          </w:rPr>
          <w:fldChar w:fldCharType="begin"/>
        </w:r>
        <w:r w:rsidR="008C3038" w:rsidRPr="00156A58">
          <w:rPr>
            <w:webHidden/>
          </w:rPr>
          <w:instrText xml:space="preserve"> PAGEREF _Toc187826985 \h </w:instrText>
        </w:r>
        <w:r w:rsidR="008C3038" w:rsidRPr="00156A58">
          <w:rPr>
            <w:webHidden/>
          </w:rPr>
        </w:r>
        <w:r w:rsidR="008C3038" w:rsidRPr="00156A58">
          <w:rPr>
            <w:webHidden/>
          </w:rPr>
          <w:fldChar w:fldCharType="separate"/>
        </w:r>
        <w:r w:rsidR="00BB63A5">
          <w:rPr>
            <w:webHidden/>
          </w:rPr>
          <w:t>290</w:t>
        </w:r>
        <w:r w:rsidR="008C3038" w:rsidRPr="00156A58">
          <w:rPr>
            <w:webHidden/>
          </w:rPr>
          <w:fldChar w:fldCharType="end"/>
        </w:r>
      </w:hyperlink>
    </w:p>
    <w:p w14:paraId="502F7D93" w14:textId="36FB8EF4" w:rsidR="008C3038" w:rsidRPr="00156A58" w:rsidRDefault="00F06518">
      <w:pPr>
        <w:pStyle w:val="26"/>
        <w:rPr>
          <w:rFonts w:eastAsia="仿宋_GB2312"/>
          <w:b w:val="0"/>
          <w:smallCaps w:val="0"/>
          <w:kern w:val="2"/>
          <w:sz w:val="21"/>
          <w:szCs w:val="22"/>
        </w:rPr>
      </w:pPr>
      <w:hyperlink w:anchor="_Toc187826986" w:history="1">
        <w:r w:rsidR="008C3038" w:rsidRPr="00156A58">
          <w:rPr>
            <w:rStyle w:val="afff4"/>
            <w:rFonts w:eastAsia="仿宋_GB2312"/>
            <w:b w:val="0"/>
            <w:bCs/>
            <w:color w:val="auto"/>
          </w:rPr>
          <w:t>12.1</w:t>
        </w:r>
        <w:r w:rsidR="008C3038" w:rsidRPr="00156A58">
          <w:rPr>
            <w:rStyle w:val="afff4"/>
            <w:rFonts w:eastAsia="仿宋_GB2312" w:hint="eastAsia"/>
            <w:b w:val="0"/>
            <w:bCs/>
            <w:color w:val="auto"/>
          </w:rPr>
          <w:t>规划概述</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_Toc187826986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290</w:t>
        </w:r>
        <w:r w:rsidR="008C3038" w:rsidRPr="00156A58">
          <w:rPr>
            <w:rFonts w:eastAsia="仿宋_GB2312"/>
            <w:b w:val="0"/>
            <w:webHidden/>
          </w:rPr>
          <w:fldChar w:fldCharType="end"/>
        </w:r>
      </w:hyperlink>
    </w:p>
    <w:p w14:paraId="48F156D4" w14:textId="6BA806FF" w:rsidR="008C3038" w:rsidRPr="00156A58" w:rsidRDefault="00F06518">
      <w:pPr>
        <w:pStyle w:val="26"/>
        <w:rPr>
          <w:rFonts w:eastAsia="仿宋_GB2312"/>
          <w:b w:val="0"/>
          <w:smallCaps w:val="0"/>
          <w:kern w:val="2"/>
          <w:sz w:val="21"/>
          <w:szCs w:val="22"/>
        </w:rPr>
      </w:pPr>
      <w:hyperlink w:anchor="_Toc187826987" w:history="1">
        <w:r w:rsidR="008C3038" w:rsidRPr="00156A58">
          <w:rPr>
            <w:rStyle w:val="afff4"/>
            <w:rFonts w:eastAsia="仿宋_GB2312"/>
            <w:b w:val="0"/>
            <w:bCs/>
            <w:color w:val="auto"/>
          </w:rPr>
          <w:t>12.2</w:t>
        </w:r>
        <w:r w:rsidR="008C3038" w:rsidRPr="00156A58">
          <w:rPr>
            <w:rStyle w:val="afff4"/>
            <w:rFonts w:eastAsia="仿宋_GB2312" w:hint="eastAsia"/>
            <w:b w:val="0"/>
            <w:bCs/>
            <w:color w:val="auto"/>
          </w:rPr>
          <w:t>开发现状及主要环境问题、制约因素</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_Toc187826987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290</w:t>
        </w:r>
        <w:r w:rsidR="008C3038" w:rsidRPr="00156A58">
          <w:rPr>
            <w:rFonts w:eastAsia="仿宋_GB2312"/>
            <w:b w:val="0"/>
            <w:webHidden/>
          </w:rPr>
          <w:fldChar w:fldCharType="end"/>
        </w:r>
      </w:hyperlink>
    </w:p>
    <w:p w14:paraId="6D9CE877" w14:textId="2821551B" w:rsidR="008C3038" w:rsidRPr="00156A58" w:rsidRDefault="00F06518">
      <w:pPr>
        <w:pStyle w:val="26"/>
        <w:rPr>
          <w:rFonts w:eastAsia="仿宋_GB2312"/>
          <w:b w:val="0"/>
          <w:smallCaps w:val="0"/>
          <w:kern w:val="2"/>
          <w:sz w:val="21"/>
          <w:szCs w:val="22"/>
        </w:rPr>
      </w:pPr>
      <w:hyperlink w:anchor="_Toc187826988" w:history="1">
        <w:r w:rsidR="008C3038" w:rsidRPr="00156A58">
          <w:rPr>
            <w:rStyle w:val="afff4"/>
            <w:rFonts w:eastAsia="仿宋_GB2312"/>
            <w:b w:val="0"/>
            <w:bCs/>
            <w:color w:val="auto"/>
          </w:rPr>
          <w:t>12.3</w:t>
        </w:r>
        <w:r w:rsidR="008C3038" w:rsidRPr="00156A58">
          <w:rPr>
            <w:rStyle w:val="afff4"/>
            <w:rFonts w:eastAsia="仿宋_GB2312" w:hint="eastAsia"/>
            <w:b w:val="0"/>
            <w:bCs/>
            <w:color w:val="auto"/>
          </w:rPr>
          <w:t>环境影响预测与评价</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_Toc187826988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293</w:t>
        </w:r>
        <w:r w:rsidR="008C3038" w:rsidRPr="00156A58">
          <w:rPr>
            <w:rFonts w:eastAsia="仿宋_GB2312"/>
            <w:b w:val="0"/>
            <w:webHidden/>
          </w:rPr>
          <w:fldChar w:fldCharType="end"/>
        </w:r>
      </w:hyperlink>
    </w:p>
    <w:p w14:paraId="378F1B30" w14:textId="21CAB903" w:rsidR="008C3038" w:rsidRPr="00156A58" w:rsidRDefault="00F06518">
      <w:pPr>
        <w:pStyle w:val="26"/>
        <w:rPr>
          <w:rFonts w:eastAsia="仿宋_GB2312"/>
          <w:b w:val="0"/>
          <w:smallCaps w:val="0"/>
          <w:kern w:val="2"/>
          <w:sz w:val="21"/>
          <w:szCs w:val="22"/>
        </w:rPr>
      </w:pPr>
      <w:hyperlink w:anchor="_Toc187826989" w:history="1">
        <w:r w:rsidR="008C3038" w:rsidRPr="00156A58">
          <w:rPr>
            <w:rStyle w:val="afff4"/>
            <w:rFonts w:eastAsia="仿宋_GB2312"/>
            <w:b w:val="0"/>
            <w:bCs/>
            <w:color w:val="auto"/>
          </w:rPr>
          <w:t>12.4</w:t>
        </w:r>
        <w:r w:rsidR="008C3038" w:rsidRPr="00156A58">
          <w:rPr>
            <w:rStyle w:val="afff4"/>
            <w:rFonts w:eastAsia="仿宋_GB2312" w:hint="eastAsia"/>
            <w:b w:val="0"/>
            <w:bCs/>
            <w:color w:val="auto"/>
          </w:rPr>
          <w:t>资源环境压力与承载状态评估结论</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_Toc187826989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295</w:t>
        </w:r>
        <w:r w:rsidR="008C3038" w:rsidRPr="00156A58">
          <w:rPr>
            <w:rFonts w:eastAsia="仿宋_GB2312"/>
            <w:b w:val="0"/>
            <w:webHidden/>
          </w:rPr>
          <w:fldChar w:fldCharType="end"/>
        </w:r>
      </w:hyperlink>
    </w:p>
    <w:p w14:paraId="0812C0F4" w14:textId="79287783" w:rsidR="008C3038" w:rsidRPr="00156A58" w:rsidRDefault="00F06518">
      <w:pPr>
        <w:pStyle w:val="26"/>
        <w:rPr>
          <w:rFonts w:eastAsia="仿宋_GB2312"/>
          <w:b w:val="0"/>
          <w:smallCaps w:val="0"/>
          <w:kern w:val="2"/>
          <w:sz w:val="21"/>
          <w:szCs w:val="22"/>
        </w:rPr>
      </w:pPr>
      <w:hyperlink w:anchor="_Toc187826990" w:history="1">
        <w:r w:rsidR="008C3038" w:rsidRPr="00156A58">
          <w:rPr>
            <w:rStyle w:val="afff4"/>
            <w:rFonts w:eastAsia="仿宋_GB2312"/>
            <w:b w:val="0"/>
            <w:bCs/>
            <w:color w:val="auto"/>
          </w:rPr>
          <w:t>12.5</w:t>
        </w:r>
        <w:r w:rsidR="008C3038" w:rsidRPr="00156A58">
          <w:rPr>
            <w:rStyle w:val="afff4"/>
            <w:rFonts w:eastAsia="仿宋_GB2312" w:hint="eastAsia"/>
            <w:b w:val="0"/>
            <w:bCs/>
            <w:color w:val="auto"/>
          </w:rPr>
          <w:t>规划方案综合论证和优化调整建议</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_Toc187826990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296</w:t>
        </w:r>
        <w:r w:rsidR="008C3038" w:rsidRPr="00156A58">
          <w:rPr>
            <w:rFonts w:eastAsia="仿宋_GB2312"/>
            <w:b w:val="0"/>
            <w:webHidden/>
          </w:rPr>
          <w:fldChar w:fldCharType="end"/>
        </w:r>
      </w:hyperlink>
    </w:p>
    <w:p w14:paraId="5281132D" w14:textId="207DCB1D" w:rsidR="008C3038" w:rsidRPr="00156A58" w:rsidRDefault="00F06518">
      <w:pPr>
        <w:pStyle w:val="26"/>
        <w:rPr>
          <w:rFonts w:eastAsia="仿宋_GB2312"/>
          <w:b w:val="0"/>
          <w:smallCaps w:val="0"/>
          <w:kern w:val="2"/>
          <w:sz w:val="21"/>
          <w:szCs w:val="22"/>
        </w:rPr>
      </w:pPr>
      <w:hyperlink w:anchor="_Toc187826991" w:history="1">
        <w:r w:rsidR="008C3038" w:rsidRPr="00156A58">
          <w:rPr>
            <w:rStyle w:val="afff4"/>
            <w:rFonts w:eastAsia="仿宋_GB2312"/>
            <w:b w:val="0"/>
            <w:bCs/>
            <w:color w:val="auto"/>
          </w:rPr>
          <w:t>12.6</w:t>
        </w:r>
        <w:r w:rsidR="008C3038" w:rsidRPr="00156A58">
          <w:rPr>
            <w:rStyle w:val="afff4"/>
            <w:rFonts w:eastAsia="仿宋_GB2312" w:hint="eastAsia"/>
            <w:b w:val="0"/>
            <w:bCs/>
            <w:color w:val="auto"/>
          </w:rPr>
          <w:t>减缓不良影响的生态环境保护方案和管控要求</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_Toc187826991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296</w:t>
        </w:r>
        <w:r w:rsidR="008C3038" w:rsidRPr="00156A58">
          <w:rPr>
            <w:rFonts w:eastAsia="仿宋_GB2312"/>
            <w:b w:val="0"/>
            <w:webHidden/>
          </w:rPr>
          <w:fldChar w:fldCharType="end"/>
        </w:r>
      </w:hyperlink>
    </w:p>
    <w:p w14:paraId="3CC98A94" w14:textId="14E5C804" w:rsidR="008C3038" w:rsidRPr="00156A58" w:rsidRDefault="00F06518">
      <w:pPr>
        <w:pStyle w:val="26"/>
        <w:rPr>
          <w:rFonts w:eastAsia="仿宋_GB2312"/>
          <w:b w:val="0"/>
          <w:smallCaps w:val="0"/>
          <w:kern w:val="2"/>
          <w:sz w:val="21"/>
          <w:szCs w:val="22"/>
        </w:rPr>
      </w:pPr>
      <w:hyperlink w:anchor="_Toc187826992" w:history="1">
        <w:r w:rsidR="008C3038" w:rsidRPr="00156A58">
          <w:rPr>
            <w:rStyle w:val="afff4"/>
            <w:rFonts w:eastAsia="仿宋_GB2312"/>
            <w:b w:val="0"/>
            <w:bCs/>
            <w:color w:val="auto"/>
          </w:rPr>
          <w:t>12.7“</w:t>
        </w:r>
        <w:r w:rsidR="008C3038" w:rsidRPr="00156A58">
          <w:rPr>
            <w:rStyle w:val="afff4"/>
            <w:rFonts w:eastAsia="仿宋_GB2312" w:hint="eastAsia"/>
            <w:b w:val="0"/>
            <w:bCs/>
            <w:color w:val="auto"/>
          </w:rPr>
          <w:t>三线一单</w:t>
        </w:r>
        <w:r w:rsidR="008C3038" w:rsidRPr="00156A58">
          <w:rPr>
            <w:rStyle w:val="afff4"/>
            <w:rFonts w:eastAsia="仿宋_GB2312"/>
            <w:b w:val="0"/>
            <w:bCs/>
            <w:color w:val="auto"/>
          </w:rPr>
          <w:t>”</w:t>
        </w:r>
        <w:r w:rsidR="008C3038" w:rsidRPr="00156A58">
          <w:rPr>
            <w:rStyle w:val="afff4"/>
            <w:rFonts w:eastAsia="仿宋_GB2312" w:hint="eastAsia"/>
            <w:b w:val="0"/>
            <w:bCs/>
            <w:color w:val="auto"/>
          </w:rPr>
          <w:t>和污染总量控制</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_Toc187826992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299</w:t>
        </w:r>
        <w:r w:rsidR="008C3038" w:rsidRPr="00156A58">
          <w:rPr>
            <w:rFonts w:eastAsia="仿宋_GB2312"/>
            <w:b w:val="0"/>
            <w:webHidden/>
          </w:rPr>
          <w:fldChar w:fldCharType="end"/>
        </w:r>
      </w:hyperlink>
    </w:p>
    <w:p w14:paraId="1AD61274" w14:textId="4E3708EF" w:rsidR="008C3038" w:rsidRPr="00156A58" w:rsidRDefault="00F06518">
      <w:pPr>
        <w:pStyle w:val="26"/>
        <w:rPr>
          <w:rFonts w:eastAsia="仿宋_GB2312"/>
          <w:b w:val="0"/>
          <w:smallCaps w:val="0"/>
          <w:kern w:val="2"/>
          <w:sz w:val="21"/>
          <w:szCs w:val="22"/>
        </w:rPr>
      </w:pPr>
      <w:hyperlink w:anchor="_Toc187826993" w:history="1">
        <w:r w:rsidR="008C3038" w:rsidRPr="00156A58">
          <w:rPr>
            <w:rStyle w:val="afff4"/>
            <w:rFonts w:eastAsia="仿宋_GB2312"/>
            <w:b w:val="0"/>
            <w:bCs/>
            <w:color w:val="auto"/>
          </w:rPr>
          <w:t>12.8</w:t>
        </w:r>
        <w:r w:rsidR="008C3038" w:rsidRPr="00156A58">
          <w:rPr>
            <w:rStyle w:val="afff4"/>
            <w:rFonts w:eastAsia="仿宋_GB2312" w:hint="eastAsia"/>
            <w:b w:val="0"/>
            <w:bCs/>
            <w:color w:val="auto"/>
          </w:rPr>
          <w:t>环境管理改进对策及方案</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_Toc187826993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300</w:t>
        </w:r>
        <w:r w:rsidR="008C3038" w:rsidRPr="00156A58">
          <w:rPr>
            <w:rFonts w:eastAsia="仿宋_GB2312"/>
            <w:b w:val="0"/>
            <w:webHidden/>
          </w:rPr>
          <w:fldChar w:fldCharType="end"/>
        </w:r>
      </w:hyperlink>
    </w:p>
    <w:p w14:paraId="218EB8F2" w14:textId="305E9D9B" w:rsidR="008C3038" w:rsidRPr="00156A58" w:rsidRDefault="00F06518">
      <w:pPr>
        <w:pStyle w:val="26"/>
        <w:rPr>
          <w:rFonts w:eastAsia="仿宋_GB2312"/>
          <w:b w:val="0"/>
          <w:smallCaps w:val="0"/>
          <w:kern w:val="2"/>
          <w:sz w:val="21"/>
          <w:szCs w:val="22"/>
        </w:rPr>
      </w:pPr>
      <w:hyperlink w:anchor="_Toc187826994" w:history="1">
        <w:r w:rsidR="008C3038" w:rsidRPr="00156A58">
          <w:rPr>
            <w:rStyle w:val="afff4"/>
            <w:rFonts w:eastAsia="仿宋_GB2312"/>
            <w:b w:val="0"/>
            <w:bCs/>
            <w:color w:val="auto"/>
          </w:rPr>
          <w:t>12.9</w:t>
        </w:r>
        <w:r w:rsidR="008C3038" w:rsidRPr="00156A58">
          <w:rPr>
            <w:rStyle w:val="afff4"/>
            <w:rFonts w:eastAsia="仿宋_GB2312" w:hint="eastAsia"/>
            <w:b w:val="0"/>
            <w:bCs/>
            <w:color w:val="auto"/>
          </w:rPr>
          <w:t>总结论</w:t>
        </w:r>
        <w:r w:rsidR="008C3038" w:rsidRPr="00156A58">
          <w:rPr>
            <w:rFonts w:eastAsia="仿宋_GB2312"/>
            <w:b w:val="0"/>
            <w:webHidden/>
          </w:rPr>
          <w:tab/>
        </w:r>
        <w:r w:rsidR="008C3038" w:rsidRPr="00156A58">
          <w:rPr>
            <w:rFonts w:eastAsia="仿宋_GB2312"/>
            <w:b w:val="0"/>
            <w:webHidden/>
          </w:rPr>
          <w:fldChar w:fldCharType="begin"/>
        </w:r>
        <w:r w:rsidR="008C3038" w:rsidRPr="00156A58">
          <w:rPr>
            <w:rFonts w:eastAsia="仿宋_GB2312"/>
            <w:b w:val="0"/>
            <w:webHidden/>
          </w:rPr>
          <w:instrText xml:space="preserve"> PAGEREF _Toc187826994 \h </w:instrText>
        </w:r>
        <w:r w:rsidR="008C3038" w:rsidRPr="00156A58">
          <w:rPr>
            <w:rFonts w:eastAsia="仿宋_GB2312"/>
            <w:b w:val="0"/>
            <w:webHidden/>
          </w:rPr>
        </w:r>
        <w:r w:rsidR="008C3038" w:rsidRPr="00156A58">
          <w:rPr>
            <w:rFonts w:eastAsia="仿宋_GB2312"/>
            <w:b w:val="0"/>
            <w:webHidden/>
          </w:rPr>
          <w:fldChar w:fldCharType="separate"/>
        </w:r>
        <w:r w:rsidR="00BB63A5">
          <w:rPr>
            <w:rFonts w:eastAsia="仿宋_GB2312"/>
            <w:b w:val="0"/>
            <w:webHidden/>
          </w:rPr>
          <w:t>300</w:t>
        </w:r>
        <w:r w:rsidR="008C3038" w:rsidRPr="00156A58">
          <w:rPr>
            <w:rFonts w:eastAsia="仿宋_GB2312"/>
            <w:b w:val="0"/>
            <w:webHidden/>
          </w:rPr>
          <w:fldChar w:fldCharType="end"/>
        </w:r>
      </w:hyperlink>
    </w:p>
    <w:p w14:paraId="03DA7EAD" w14:textId="1E46A76D" w:rsidR="001249B3" w:rsidRPr="00156A58" w:rsidRDefault="00B02F39" w:rsidP="00B02F39">
      <w:pPr>
        <w:adjustRightInd w:val="0"/>
        <w:snapToGrid w:val="0"/>
        <w:spacing w:line="360" w:lineRule="auto"/>
        <w:sectPr w:rsidR="001249B3" w:rsidRPr="00156A58" w:rsidSect="00000C02">
          <w:headerReference w:type="default" r:id="rId9"/>
          <w:footerReference w:type="default" r:id="rId10"/>
          <w:pgSz w:w="11906" w:h="16838"/>
          <w:pgMar w:top="1440" w:right="1800" w:bottom="1440" w:left="1800" w:header="851" w:footer="992" w:gutter="0"/>
          <w:pgNumType w:fmt="upperRoman"/>
          <w:cols w:space="425"/>
          <w:docGrid w:type="lines" w:linePitch="312"/>
        </w:sectPr>
      </w:pPr>
      <w:r w:rsidRPr="00156A58">
        <w:fldChar w:fldCharType="end"/>
      </w:r>
    </w:p>
    <w:p w14:paraId="64BC44B5" w14:textId="3D590737" w:rsidR="006F42FE" w:rsidRPr="00156A58" w:rsidRDefault="006F42FE" w:rsidP="00000C02">
      <w:pPr>
        <w:spacing w:line="540" w:lineRule="exact"/>
        <w:jc w:val="center"/>
        <w:outlineLvl w:val="0"/>
        <w:rPr>
          <w:b/>
          <w:bCs/>
          <w:sz w:val="28"/>
          <w:szCs w:val="28"/>
        </w:rPr>
      </w:pPr>
      <w:bookmarkStart w:id="0" w:name="_Toc187136505"/>
      <w:bookmarkStart w:id="1" w:name="_Toc187136651"/>
      <w:bookmarkStart w:id="2" w:name="_Toc187826922"/>
      <w:bookmarkStart w:id="3" w:name="_Toc184992942"/>
      <w:r w:rsidRPr="00156A58">
        <w:rPr>
          <w:b/>
          <w:bCs/>
          <w:sz w:val="28"/>
          <w:szCs w:val="28"/>
        </w:rPr>
        <w:lastRenderedPageBreak/>
        <w:t>附</w:t>
      </w:r>
      <w:r w:rsidRPr="00156A58">
        <w:rPr>
          <w:b/>
          <w:bCs/>
          <w:sz w:val="28"/>
          <w:szCs w:val="28"/>
        </w:rPr>
        <w:t xml:space="preserve"> </w:t>
      </w:r>
      <w:r w:rsidRPr="00156A58">
        <w:rPr>
          <w:b/>
          <w:bCs/>
          <w:sz w:val="28"/>
          <w:szCs w:val="28"/>
        </w:rPr>
        <w:t>图</w:t>
      </w:r>
      <w:bookmarkEnd w:id="0"/>
      <w:bookmarkEnd w:id="1"/>
      <w:bookmarkEnd w:id="2"/>
    </w:p>
    <w:p w14:paraId="41A20CF9" w14:textId="77777777" w:rsidR="00020B85" w:rsidRPr="00156A58" w:rsidRDefault="00020B85" w:rsidP="00020B85">
      <w:pPr>
        <w:spacing w:afterLines="50" w:after="156"/>
        <w:ind w:firstLine="480"/>
        <w:rPr>
          <w:sz w:val="24"/>
          <w:szCs w:val="24"/>
        </w:rPr>
      </w:pPr>
    </w:p>
    <w:p w14:paraId="520E1D01"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1-1  </w:t>
      </w:r>
      <w:r w:rsidRPr="00156A58">
        <w:rPr>
          <w:sz w:val="24"/>
          <w:szCs w:val="24"/>
        </w:rPr>
        <w:t>园区地理位置及范围图</w:t>
      </w:r>
    </w:p>
    <w:p w14:paraId="027B8516"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1-2  </w:t>
      </w:r>
      <w:r w:rsidRPr="00156A58">
        <w:rPr>
          <w:sz w:val="24"/>
          <w:szCs w:val="24"/>
        </w:rPr>
        <w:t>园区内及周边大气环境保护目标</w:t>
      </w:r>
    </w:p>
    <w:p w14:paraId="57AD48AD"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1-3  </w:t>
      </w:r>
      <w:r w:rsidRPr="00156A58">
        <w:rPr>
          <w:sz w:val="24"/>
          <w:szCs w:val="24"/>
        </w:rPr>
        <w:t>园区周边水系及水环境保护目标分布图</w:t>
      </w:r>
    </w:p>
    <w:p w14:paraId="2DC9EAB8"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1-4  </w:t>
      </w:r>
      <w:r w:rsidRPr="00156A58">
        <w:rPr>
          <w:sz w:val="24"/>
          <w:szCs w:val="24"/>
        </w:rPr>
        <w:t>园区周边生态红线分布</w:t>
      </w:r>
    </w:p>
    <w:p w14:paraId="363E6578"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2-1  </w:t>
      </w:r>
      <w:r w:rsidRPr="00156A58">
        <w:rPr>
          <w:sz w:val="24"/>
          <w:szCs w:val="24"/>
        </w:rPr>
        <w:t>园区总体布局图</w:t>
      </w:r>
    </w:p>
    <w:p w14:paraId="12C77128"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2-2  </w:t>
      </w:r>
      <w:r w:rsidRPr="00156A58">
        <w:rPr>
          <w:sz w:val="24"/>
          <w:szCs w:val="24"/>
        </w:rPr>
        <w:t>园区用地规划图</w:t>
      </w:r>
    </w:p>
    <w:p w14:paraId="084CC6BA"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2-3  </w:t>
      </w:r>
      <w:r w:rsidRPr="00156A58">
        <w:rPr>
          <w:sz w:val="24"/>
          <w:szCs w:val="24"/>
        </w:rPr>
        <w:t>园区给水工程规划图</w:t>
      </w:r>
    </w:p>
    <w:p w14:paraId="04709415"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2-4  </w:t>
      </w:r>
      <w:r w:rsidRPr="00156A58">
        <w:rPr>
          <w:sz w:val="24"/>
          <w:szCs w:val="24"/>
        </w:rPr>
        <w:t>园区排水工程规划图</w:t>
      </w:r>
    </w:p>
    <w:p w14:paraId="6DED9A2E"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2-5  </w:t>
      </w:r>
      <w:r w:rsidRPr="00156A58">
        <w:rPr>
          <w:sz w:val="24"/>
          <w:szCs w:val="24"/>
        </w:rPr>
        <w:t>园区雨水工程规划图</w:t>
      </w:r>
    </w:p>
    <w:p w14:paraId="4F40CB86"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2-6  </w:t>
      </w:r>
      <w:r w:rsidRPr="00156A58">
        <w:rPr>
          <w:sz w:val="24"/>
          <w:szCs w:val="24"/>
        </w:rPr>
        <w:t>园区燃气工程规划图</w:t>
      </w:r>
    </w:p>
    <w:p w14:paraId="03CCB46B"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2-7  </w:t>
      </w:r>
      <w:r w:rsidRPr="00156A58">
        <w:rPr>
          <w:sz w:val="24"/>
          <w:szCs w:val="24"/>
        </w:rPr>
        <w:t>园区绿地系统规划图</w:t>
      </w:r>
    </w:p>
    <w:p w14:paraId="5F320D17"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2-8  </w:t>
      </w:r>
      <w:r w:rsidRPr="00156A58">
        <w:rPr>
          <w:sz w:val="24"/>
          <w:szCs w:val="24"/>
        </w:rPr>
        <w:t>园区与常州市</w:t>
      </w:r>
      <w:r w:rsidRPr="00156A58">
        <w:rPr>
          <w:sz w:val="24"/>
          <w:szCs w:val="24"/>
        </w:rPr>
        <w:t>“</w:t>
      </w:r>
      <w:r w:rsidRPr="00156A58">
        <w:rPr>
          <w:sz w:val="24"/>
          <w:szCs w:val="24"/>
        </w:rPr>
        <w:t>三区三线</w:t>
      </w:r>
      <w:r w:rsidRPr="00156A58">
        <w:rPr>
          <w:sz w:val="24"/>
          <w:szCs w:val="24"/>
        </w:rPr>
        <w:t>”</w:t>
      </w:r>
      <w:r w:rsidRPr="00156A58">
        <w:rPr>
          <w:sz w:val="24"/>
          <w:szCs w:val="24"/>
        </w:rPr>
        <w:t>划定成果协调分析图</w:t>
      </w:r>
    </w:p>
    <w:p w14:paraId="65991A18" w14:textId="77777777" w:rsidR="00183A12" w:rsidRPr="00156A58" w:rsidRDefault="00183A12" w:rsidP="00183A12">
      <w:pPr>
        <w:spacing w:afterLines="50" w:after="156"/>
        <w:ind w:firstLine="480"/>
        <w:rPr>
          <w:sz w:val="24"/>
          <w:szCs w:val="24"/>
        </w:rPr>
      </w:pPr>
      <w:r w:rsidRPr="00156A58">
        <w:rPr>
          <w:sz w:val="24"/>
          <w:szCs w:val="24"/>
        </w:rPr>
        <w:t>附图</w:t>
      </w:r>
      <w:r w:rsidRPr="00156A58">
        <w:rPr>
          <w:sz w:val="24"/>
          <w:szCs w:val="24"/>
        </w:rPr>
        <w:t xml:space="preserve">2-9  </w:t>
      </w:r>
      <w:r w:rsidRPr="00156A58">
        <w:rPr>
          <w:sz w:val="24"/>
          <w:szCs w:val="24"/>
        </w:rPr>
        <w:t>与《常州市金坛区国土空间规划近期实施方案》相符性分析图</w:t>
      </w:r>
    </w:p>
    <w:p w14:paraId="1622EBD6" w14:textId="5E3BD53A" w:rsidR="009268F4" w:rsidRPr="00156A58" w:rsidRDefault="009268F4">
      <w:pPr>
        <w:spacing w:afterLines="50" w:after="156"/>
        <w:ind w:firstLine="480"/>
        <w:rPr>
          <w:sz w:val="24"/>
          <w:szCs w:val="24"/>
        </w:rPr>
      </w:pPr>
      <w:r w:rsidRPr="00156A58">
        <w:rPr>
          <w:rFonts w:hint="eastAsia"/>
          <w:sz w:val="24"/>
          <w:szCs w:val="24"/>
        </w:rPr>
        <w:t>附图</w:t>
      </w:r>
      <w:r w:rsidRPr="00156A58">
        <w:rPr>
          <w:sz w:val="24"/>
          <w:szCs w:val="24"/>
        </w:rPr>
        <w:t>2-</w:t>
      </w:r>
      <w:r w:rsidR="00183A12" w:rsidRPr="00156A58">
        <w:rPr>
          <w:sz w:val="24"/>
          <w:szCs w:val="24"/>
        </w:rPr>
        <w:t>10</w:t>
      </w:r>
      <w:r w:rsidRPr="00156A58">
        <w:rPr>
          <w:sz w:val="24"/>
          <w:szCs w:val="24"/>
        </w:rPr>
        <w:t xml:space="preserve">  </w:t>
      </w:r>
      <w:r w:rsidRPr="00156A58">
        <w:rPr>
          <w:rFonts w:hint="eastAsia"/>
          <w:sz w:val="24"/>
          <w:szCs w:val="24"/>
        </w:rPr>
        <w:t>园区与金坛区</w:t>
      </w:r>
      <w:r w:rsidRPr="00156A58">
        <w:rPr>
          <w:sz w:val="24"/>
          <w:szCs w:val="24"/>
        </w:rPr>
        <w:t>“</w:t>
      </w:r>
      <w:r w:rsidRPr="00156A58">
        <w:rPr>
          <w:rFonts w:hint="eastAsia"/>
          <w:sz w:val="24"/>
          <w:szCs w:val="24"/>
        </w:rPr>
        <w:t>三区三线</w:t>
      </w:r>
      <w:r w:rsidRPr="00156A58">
        <w:rPr>
          <w:sz w:val="24"/>
          <w:szCs w:val="24"/>
        </w:rPr>
        <w:t>”</w:t>
      </w:r>
      <w:r w:rsidRPr="00156A58">
        <w:rPr>
          <w:rFonts w:hint="eastAsia"/>
          <w:sz w:val="24"/>
          <w:szCs w:val="24"/>
        </w:rPr>
        <w:t>划定成果协调分析图</w:t>
      </w:r>
    </w:p>
    <w:p w14:paraId="40C859DA"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3-1  </w:t>
      </w:r>
      <w:r w:rsidRPr="00156A58">
        <w:rPr>
          <w:sz w:val="24"/>
          <w:szCs w:val="24"/>
        </w:rPr>
        <w:t>园区发展历程图</w:t>
      </w:r>
    </w:p>
    <w:p w14:paraId="612BE13A"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3-2  </w:t>
      </w:r>
      <w:r w:rsidRPr="00156A58">
        <w:rPr>
          <w:sz w:val="24"/>
          <w:szCs w:val="24"/>
        </w:rPr>
        <w:t>园区土地利用现状</w:t>
      </w:r>
    </w:p>
    <w:p w14:paraId="6B6C5086" w14:textId="77777777"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3-3  </w:t>
      </w:r>
      <w:r w:rsidRPr="00156A58">
        <w:rPr>
          <w:sz w:val="24"/>
          <w:szCs w:val="24"/>
        </w:rPr>
        <w:t>园区现状企业分布图</w:t>
      </w:r>
    </w:p>
    <w:p w14:paraId="355A1872" w14:textId="2295945E" w:rsidR="00020B85" w:rsidRPr="00156A58" w:rsidRDefault="00020B85" w:rsidP="00020B85">
      <w:pPr>
        <w:spacing w:afterLines="50" w:after="156"/>
        <w:ind w:firstLine="480"/>
        <w:rPr>
          <w:sz w:val="24"/>
          <w:szCs w:val="24"/>
        </w:rPr>
      </w:pPr>
      <w:r w:rsidRPr="00156A58">
        <w:rPr>
          <w:sz w:val="24"/>
          <w:szCs w:val="24"/>
        </w:rPr>
        <w:t>附图</w:t>
      </w:r>
      <w:r w:rsidRPr="00156A58">
        <w:rPr>
          <w:sz w:val="24"/>
          <w:szCs w:val="24"/>
        </w:rPr>
        <w:t xml:space="preserve">3-4  </w:t>
      </w:r>
      <w:r w:rsidRPr="00156A58">
        <w:rPr>
          <w:sz w:val="24"/>
          <w:szCs w:val="24"/>
        </w:rPr>
        <w:t>茅东污水厂收水范围图</w:t>
      </w:r>
    </w:p>
    <w:p w14:paraId="68040227" w14:textId="36222A65" w:rsidR="00020B85" w:rsidRPr="00156A58" w:rsidRDefault="00020B85" w:rsidP="00020B85">
      <w:pPr>
        <w:spacing w:afterLines="50" w:after="156"/>
        <w:ind w:firstLine="480"/>
      </w:pPr>
      <w:r w:rsidRPr="00156A58">
        <w:rPr>
          <w:sz w:val="24"/>
          <w:szCs w:val="24"/>
        </w:rPr>
        <w:t>附图</w:t>
      </w:r>
      <w:r w:rsidRPr="00156A58">
        <w:rPr>
          <w:sz w:val="24"/>
          <w:szCs w:val="24"/>
        </w:rPr>
        <w:t xml:space="preserve">3-5  </w:t>
      </w:r>
      <w:r w:rsidRPr="00156A58">
        <w:rPr>
          <w:sz w:val="24"/>
          <w:szCs w:val="24"/>
        </w:rPr>
        <w:t>园区环境质量监测点位分布图</w:t>
      </w:r>
      <w:r w:rsidRPr="00156A58">
        <w:rPr>
          <w:szCs w:val="24"/>
        </w:rPr>
        <w:t xml:space="preserve"> </w:t>
      </w:r>
    </w:p>
    <w:p w14:paraId="5C689951" w14:textId="77777777" w:rsidR="00020B85" w:rsidRPr="00156A58" w:rsidRDefault="00020B85" w:rsidP="00020B85">
      <w:pPr>
        <w:spacing w:afterLines="50" w:after="156"/>
        <w:ind w:firstLine="480"/>
        <w:rPr>
          <w:szCs w:val="24"/>
        </w:rPr>
      </w:pPr>
    </w:p>
    <w:p w14:paraId="33CE9257" w14:textId="77777777" w:rsidR="00020B85" w:rsidRPr="00156A58" w:rsidRDefault="00020B85" w:rsidP="00020B85"/>
    <w:p w14:paraId="1950CDC9" w14:textId="77777777" w:rsidR="00020B85" w:rsidRPr="00156A58" w:rsidRDefault="00020B85">
      <w:pPr>
        <w:pStyle w:val="a5"/>
      </w:pPr>
    </w:p>
    <w:p w14:paraId="1EAB2F10" w14:textId="77777777" w:rsidR="006F42FE" w:rsidRPr="00156A58" w:rsidRDefault="006F42FE">
      <w:pPr>
        <w:pStyle w:val="a5"/>
      </w:pPr>
    </w:p>
    <w:p w14:paraId="0F76ECC9" w14:textId="77777777" w:rsidR="006F42FE" w:rsidRPr="00156A58" w:rsidRDefault="006F42FE">
      <w:pPr>
        <w:pStyle w:val="a5"/>
        <w:sectPr w:rsidR="006F42FE" w:rsidRPr="00156A58">
          <w:pgSz w:w="11906" w:h="16838"/>
          <w:pgMar w:top="1440" w:right="1800" w:bottom="1440" w:left="1800" w:header="851" w:footer="992" w:gutter="0"/>
          <w:pgNumType w:start="1"/>
          <w:cols w:space="425"/>
          <w:docGrid w:type="lines" w:linePitch="312"/>
        </w:sectPr>
      </w:pPr>
    </w:p>
    <w:p w14:paraId="28393B80" w14:textId="61CD9BC3" w:rsidR="006F42FE" w:rsidRPr="00156A58" w:rsidRDefault="006F42FE" w:rsidP="006F42FE">
      <w:pPr>
        <w:spacing w:line="540" w:lineRule="exact"/>
        <w:jc w:val="center"/>
        <w:outlineLvl w:val="0"/>
        <w:rPr>
          <w:b/>
          <w:bCs/>
          <w:sz w:val="28"/>
          <w:szCs w:val="28"/>
        </w:rPr>
      </w:pPr>
      <w:bookmarkStart w:id="4" w:name="_Toc187136506"/>
      <w:bookmarkStart w:id="5" w:name="_Toc187136652"/>
      <w:bookmarkStart w:id="6" w:name="_Toc187826923"/>
      <w:r w:rsidRPr="00156A58">
        <w:rPr>
          <w:b/>
          <w:bCs/>
          <w:sz w:val="28"/>
          <w:szCs w:val="28"/>
        </w:rPr>
        <w:lastRenderedPageBreak/>
        <w:t>附</w:t>
      </w:r>
      <w:r w:rsidRPr="00156A58">
        <w:rPr>
          <w:b/>
          <w:bCs/>
          <w:sz w:val="28"/>
          <w:szCs w:val="28"/>
        </w:rPr>
        <w:t xml:space="preserve"> </w:t>
      </w:r>
      <w:r w:rsidRPr="00156A58">
        <w:rPr>
          <w:b/>
          <w:bCs/>
          <w:sz w:val="28"/>
          <w:szCs w:val="28"/>
        </w:rPr>
        <w:t>件</w:t>
      </w:r>
      <w:bookmarkEnd w:id="4"/>
      <w:bookmarkEnd w:id="5"/>
      <w:bookmarkEnd w:id="6"/>
    </w:p>
    <w:p w14:paraId="2BB582F1" w14:textId="77777777" w:rsidR="001050A3" w:rsidRPr="00156A58" w:rsidRDefault="001050A3">
      <w:pPr>
        <w:pStyle w:val="a5"/>
      </w:pPr>
    </w:p>
    <w:p w14:paraId="7F5CCF19" w14:textId="3E29860A" w:rsidR="00E9246A" w:rsidRPr="00156A58" w:rsidRDefault="00E9246A" w:rsidP="00F74061">
      <w:pPr>
        <w:spacing w:line="360" w:lineRule="auto"/>
        <w:ind w:firstLine="482"/>
        <w:rPr>
          <w:sz w:val="24"/>
          <w:szCs w:val="24"/>
        </w:rPr>
      </w:pPr>
      <w:r w:rsidRPr="00156A58">
        <w:rPr>
          <w:sz w:val="24"/>
          <w:szCs w:val="24"/>
        </w:rPr>
        <w:t>附件</w:t>
      </w:r>
      <w:r w:rsidRPr="00156A58">
        <w:rPr>
          <w:sz w:val="24"/>
          <w:szCs w:val="24"/>
        </w:rPr>
        <w:t xml:space="preserve">1 </w:t>
      </w:r>
      <w:r w:rsidR="00B90023" w:rsidRPr="00156A58">
        <w:rPr>
          <w:sz w:val="24"/>
          <w:szCs w:val="24"/>
        </w:rPr>
        <w:t>关于对薛埠镇工业集中区环境影响报告书的批复（坛环管字〔</w:t>
      </w:r>
      <w:r w:rsidR="00B90023" w:rsidRPr="00156A58">
        <w:rPr>
          <w:sz w:val="24"/>
          <w:szCs w:val="24"/>
        </w:rPr>
        <w:t>2008</w:t>
      </w:r>
      <w:r w:rsidR="00B90023" w:rsidRPr="00156A58">
        <w:rPr>
          <w:sz w:val="24"/>
          <w:szCs w:val="24"/>
        </w:rPr>
        <w:t>〕</w:t>
      </w:r>
      <w:r w:rsidR="00B90023" w:rsidRPr="00156A58">
        <w:rPr>
          <w:sz w:val="24"/>
          <w:szCs w:val="24"/>
        </w:rPr>
        <w:t>25</w:t>
      </w:r>
      <w:r w:rsidR="00B90023" w:rsidRPr="00156A58">
        <w:rPr>
          <w:sz w:val="24"/>
          <w:szCs w:val="24"/>
        </w:rPr>
        <w:t>号）</w:t>
      </w:r>
      <w:r w:rsidR="00B90023" w:rsidRPr="00156A58">
        <w:rPr>
          <w:sz w:val="24"/>
          <w:szCs w:val="24"/>
        </w:rPr>
        <w:t>2008</w:t>
      </w:r>
      <w:r w:rsidR="00B90023" w:rsidRPr="00156A58">
        <w:rPr>
          <w:sz w:val="24"/>
          <w:szCs w:val="24"/>
        </w:rPr>
        <w:t>年，</w:t>
      </w:r>
      <w:r w:rsidR="00B90023" w:rsidRPr="00156A58">
        <w:rPr>
          <w:sz w:val="24"/>
          <w:szCs w:val="24"/>
        </w:rPr>
        <w:t>11</w:t>
      </w:r>
      <w:r w:rsidR="00B90023" w:rsidRPr="00156A58">
        <w:rPr>
          <w:sz w:val="24"/>
          <w:szCs w:val="24"/>
        </w:rPr>
        <w:t>月</w:t>
      </w:r>
      <w:r w:rsidR="00B90023" w:rsidRPr="00156A58">
        <w:rPr>
          <w:sz w:val="24"/>
          <w:szCs w:val="24"/>
        </w:rPr>
        <w:t>24</w:t>
      </w:r>
      <w:r w:rsidR="00B90023" w:rsidRPr="00156A58">
        <w:rPr>
          <w:sz w:val="24"/>
          <w:szCs w:val="24"/>
        </w:rPr>
        <w:t>日</w:t>
      </w:r>
    </w:p>
    <w:p w14:paraId="2681EE3D" w14:textId="749D1A5B" w:rsidR="00E9246A" w:rsidRPr="00156A58" w:rsidRDefault="00E9246A" w:rsidP="00F74061">
      <w:pPr>
        <w:spacing w:line="360" w:lineRule="auto"/>
        <w:ind w:firstLine="482"/>
        <w:rPr>
          <w:sz w:val="24"/>
          <w:szCs w:val="24"/>
        </w:rPr>
      </w:pPr>
      <w:r w:rsidRPr="00156A58">
        <w:rPr>
          <w:sz w:val="24"/>
          <w:szCs w:val="24"/>
        </w:rPr>
        <w:t>附件</w:t>
      </w:r>
      <w:r w:rsidRPr="00156A58">
        <w:rPr>
          <w:sz w:val="24"/>
          <w:szCs w:val="24"/>
        </w:rPr>
        <w:t xml:space="preserve">2 </w:t>
      </w:r>
      <w:r w:rsidR="00B90023" w:rsidRPr="00156A58">
        <w:rPr>
          <w:sz w:val="24"/>
          <w:szCs w:val="24"/>
        </w:rPr>
        <w:t>关于对金坛市薛埠镇工业集中区回顾性评价及规划调整</w:t>
      </w:r>
      <w:r w:rsidR="00B90023" w:rsidRPr="00156A58">
        <w:rPr>
          <w:sz w:val="24"/>
          <w:szCs w:val="24"/>
        </w:rPr>
        <w:t>(</w:t>
      </w:r>
      <w:r w:rsidR="00B90023" w:rsidRPr="00156A58">
        <w:rPr>
          <w:sz w:val="24"/>
          <w:szCs w:val="24"/>
        </w:rPr>
        <w:t>新设薛埠镇集聚产业园</w:t>
      </w:r>
      <w:r w:rsidR="00B90023" w:rsidRPr="00156A58">
        <w:rPr>
          <w:sz w:val="24"/>
          <w:szCs w:val="24"/>
        </w:rPr>
        <w:t>)</w:t>
      </w:r>
      <w:r w:rsidR="00B90023" w:rsidRPr="00156A58">
        <w:rPr>
          <w:sz w:val="24"/>
          <w:szCs w:val="24"/>
        </w:rPr>
        <w:t>环境影响报告书的审查意见（坛环服复〔</w:t>
      </w:r>
      <w:r w:rsidR="00B90023" w:rsidRPr="00156A58">
        <w:rPr>
          <w:sz w:val="24"/>
          <w:szCs w:val="24"/>
        </w:rPr>
        <w:t>2015</w:t>
      </w:r>
      <w:r w:rsidR="00B90023" w:rsidRPr="00156A58">
        <w:rPr>
          <w:sz w:val="24"/>
          <w:szCs w:val="24"/>
        </w:rPr>
        <w:t>〕</w:t>
      </w:r>
      <w:r w:rsidR="00B90023" w:rsidRPr="00156A58">
        <w:rPr>
          <w:sz w:val="24"/>
          <w:szCs w:val="24"/>
        </w:rPr>
        <w:t>4</w:t>
      </w:r>
      <w:r w:rsidR="00B90023" w:rsidRPr="00156A58">
        <w:rPr>
          <w:sz w:val="24"/>
          <w:szCs w:val="24"/>
        </w:rPr>
        <w:t>号），</w:t>
      </w:r>
      <w:r w:rsidR="00B90023" w:rsidRPr="00156A58">
        <w:rPr>
          <w:sz w:val="24"/>
          <w:szCs w:val="24"/>
        </w:rPr>
        <w:t>2015</w:t>
      </w:r>
      <w:r w:rsidR="00B90023" w:rsidRPr="00156A58">
        <w:rPr>
          <w:sz w:val="24"/>
          <w:szCs w:val="24"/>
        </w:rPr>
        <w:t>年</w:t>
      </w:r>
      <w:r w:rsidR="00B90023" w:rsidRPr="00156A58">
        <w:rPr>
          <w:sz w:val="24"/>
          <w:szCs w:val="24"/>
        </w:rPr>
        <w:t>3</w:t>
      </w:r>
      <w:r w:rsidR="00B90023" w:rsidRPr="00156A58">
        <w:rPr>
          <w:sz w:val="24"/>
          <w:szCs w:val="24"/>
        </w:rPr>
        <w:t>月</w:t>
      </w:r>
      <w:r w:rsidR="00B90023" w:rsidRPr="00156A58">
        <w:rPr>
          <w:sz w:val="24"/>
          <w:szCs w:val="24"/>
        </w:rPr>
        <w:t>17</w:t>
      </w:r>
      <w:r w:rsidR="00B90023" w:rsidRPr="00156A58">
        <w:rPr>
          <w:sz w:val="24"/>
          <w:szCs w:val="24"/>
        </w:rPr>
        <w:t>日</w:t>
      </w:r>
    </w:p>
    <w:p w14:paraId="619D7340" w14:textId="7E947776" w:rsidR="00E9246A" w:rsidRPr="00156A58" w:rsidRDefault="00E9246A" w:rsidP="00F74061">
      <w:pPr>
        <w:spacing w:line="360" w:lineRule="auto"/>
        <w:ind w:firstLine="482"/>
        <w:rPr>
          <w:sz w:val="24"/>
          <w:szCs w:val="24"/>
        </w:rPr>
      </w:pPr>
      <w:r w:rsidRPr="00156A58">
        <w:rPr>
          <w:sz w:val="24"/>
          <w:szCs w:val="24"/>
        </w:rPr>
        <w:t>附件</w:t>
      </w:r>
      <w:r w:rsidRPr="00156A58">
        <w:rPr>
          <w:sz w:val="24"/>
          <w:szCs w:val="24"/>
        </w:rPr>
        <w:t xml:space="preserve">3 </w:t>
      </w:r>
      <w:r w:rsidR="003C712D" w:rsidRPr="00156A58">
        <w:rPr>
          <w:sz w:val="24"/>
          <w:szCs w:val="24"/>
        </w:rPr>
        <w:t>常州市金坛区人民政府关于同意江苏省金坛经济开发区薛埠现代产业园</w:t>
      </w:r>
      <w:r w:rsidR="003C712D" w:rsidRPr="00156A58">
        <w:rPr>
          <w:sz w:val="24"/>
          <w:szCs w:val="24"/>
        </w:rPr>
        <w:t>/</w:t>
      </w:r>
      <w:r w:rsidR="003C712D" w:rsidRPr="00156A58">
        <w:rPr>
          <w:sz w:val="24"/>
          <w:szCs w:val="24"/>
        </w:rPr>
        <w:t>常州市金坛区薛埠产业新镇控制性详细规划修编的批复（坛政复〔</w:t>
      </w:r>
      <w:r w:rsidR="003C712D" w:rsidRPr="00156A58">
        <w:rPr>
          <w:sz w:val="24"/>
          <w:szCs w:val="24"/>
        </w:rPr>
        <w:t>2021</w:t>
      </w:r>
      <w:r w:rsidR="003C712D" w:rsidRPr="00156A58">
        <w:rPr>
          <w:sz w:val="24"/>
          <w:szCs w:val="24"/>
        </w:rPr>
        <w:t>〕</w:t>
      </w:r>
      <w:r w:rsidR="003C712D" w:rsidRPr="00156A58">
        <w:rPr>
          <w:sz w:val="24"/>
          <w:szCs w:val="24"/>
        </w:rPr>
        <w:t>175</w:t>
      </w:r>
      <w:r w:rsidR="003C712D" w:rsidRPr="00156A58">
        <w:rPr>
          <w:sz w:val="24"/>
          <w:szCs w:val="24"/>
        </w:rPr>
        <w:t>号），</w:t>
      </w:r>
      <w:r w:rsidR="003C712D" w:rsidRPr="00156A58">
        <w:rPr>
          <w:sz w:val="24"/>
          <w:szCs w:val="24"/>
        </w:rPr>
        <w:t>2021</w:t>
      </w:r>
      <w:r w:rsidR="003C712D" w:rsidRPr="00156A58">
        <w:rPr>
          <w:sz w:val="24"/>
          <w:szCs w:val="24"/>
        </w:rPr>
        <w:t>年</w:t>
      </w:r>
      <w:r w:rsidR="003C712D" w:rsidRPr="00156A58">
        <w:rPr>
          <w:sz w:val="24"/>
          <w:szCs w:val="24"/>
        </w:rPr>
        <w:t>12</w:t>
      </w:r>
      <w:r w:rsidR="003C712D" w:rsidRPr="00156A58">
        <w:rPr>
          <w:sz w:val="24"/>
          <w:szCs w:val="24"/>
        </w:rPr>
        <w:t>月</w:t>
      </w:r>
      <w:r w:rsidR="003C712D" w:rsidRPr="00156A58">
        <w:rPr>
          <w:sz w:val="24"/>
          <w:szCs w:val="24"/>
        </w:rPr>
        <w:t>31</w:t>
      </w:r>
      <w:r w:rsidR="003C712D" w:rsidRPr="00156A58">
        <w:rPr>
          <w:sz w:val="24"/>
          <w:szCs w:val="24"/>
        </w:rPr>
        <w:t>日</w:t>
      </w:r>
    </w:p>
    <w:p w14:paraId="67182E14" w14:textId="4024921E" w:rsidR="001050A3" w:rsidRPr="00156A58" w:rsidRDefault="001050A3" w:rsidP="00F74061">
      <w:pPr>
        <w:spacing w:line="360" w:lineRule="auto"/>
        <w:ind w:firstLine="482"/>
        <w:rPr>
          <w:sz w:val="24"/>
          <w:szCs w:val="24"/>
        </w:rPr>
      </w:pPr>
      <w:r w:rsidRPr="00156A58">
        <w:rPr>
          <w:sz w:val="24"/>
          <w:szCs w:val="24"/>
        </w:rPr>
        <w:t>附件</w:t>
      </w:r>
      <w:r w:rsidRPr="00156A58">
        <w:rPr>
          <w:sz w:val="24"/>
          <w:szCs w:val="24"/>
        </w:rPr>
        <w:t>4</w:t>
      </w:r>
      <w:r w:rsidR="00381E18" w:rsidRPr="00156A58">
        <w:rPr>
          <w:sz w:val="24"/>
          <w:szCs w:val="24"/>
        </w:rPr>
        <w:t xml:space="preserve"> </w:t>
      </w:r>
      <w:r w:rsidR="00327757" w:rsidRPr="00156A58">
        <w:rPr>
          <w:sz w:val="24"/>
          <w:szCs w:val="24"/>
        </w:rPr>
        <w:t>常州市金坛区人民政府关于同意设立江苏省金坛经济开发区薛埠现代产业园</w:t>
      </w:r>
      <w:r w:rsidR="00327757" w:rsidRPr="00156A58">
        <w:rPr>
          <w:sz w:val="24"/>
          <w:szCs w:val="24"/>
        </w:rPr>
        <w:t>(</w:t>
      </w:r>
      <w:r w:rsidR="00327757" w:rsidRPr="00156A58">
        <w:rPr>
          <w:sz w:val="24"/>
          <w:szCs w:val="24"/>
        </w:rPr>
        <w:t>先行区</w:t>
      </w:r>
      <w:r w:rsidR="00327757" w:rsidRPr="00156A58">
        <w:rPr>
          <w:sz w:val="24"/>
          <w:szCs w:val="24"/>
        </w:rPr>
        <w:t>)</w:t>
      </w:r>
      <w:r w:rsidR="00327757" w:rsidRPr="00156A58">
        <w:rPr>
          <w:sz w:val="24"/>
          <w:szCs w:val="24"/>
        </w:rPr>
        <w:t>的批复（坛政复〔</w:t>
      </w:r>
      <w:r w:rsidR="00327757" w:rsidRPr="00156A58">
        <w:rPr>
          <w:sz w:val="24"/>
          <w:szCs w:val="24"/>
        </w:rPr>
        <w:t>2024</w:t>
      </w:r>
      <w:r w:rsidR="00327757" w:rsidRPr="00156A58">
        <w:rPr>
          <w:sz w:val="24"/>
          <w:szCs w:val="24"/>
        </w:rPr>
        <w:t>〕</w:t>
      </w:r>
      <w:r w:rsidR="00327757" w:rsidRPr="00156A58">
        <w:rPr>
          <w:sz w:val="24"/>
          <w:szCs w:val="24"/>
        </w:rPr>
        <w:t>174</w:t>
      </w:r>
      <w:r w:rsidR="00327757" w:rsidRPr="00156A58">
        <w:rPr>
          <w:sz w:val="24"/>
          <w:szCs w:val="24"/>
        </w:rPr>
        <w:t>号），</w:t>
      </w:r>
      <w:r w:rsidR="00327757" w:rsidRPr="00156A58">
        <w:rPr>
          <w:sz w:val="24"/>
          <w:szCs w:val="24"/>
        </w:rPr>
        <w:t>2024</w:t>
      </w:r>
      <w:r w:rsidR="00327757" w:rsidRPr="00156A58">
        <w:rPr>
          <w:sz w:val="24"/>
          <w:szCs w:val="24"/>
        </w:rPr>
        <w:t>年</w:t>
      </w:r>
      <w:r w:rsidR="00327757" w:rsidRPr="00156A58">
        <w:rPr>
          <w:sz w:val="24"/>
          <w:szCs w:val="24"/>
        </w:rPr>
        <w:t>12</w:t>
      </w:r>
      <w:r w:rsidR="00327757" w:rsidRPr="00156A58">
        <w:rPr>
          <w:sz w:val="24"/>
          <w:szCs w:val="24"/>
        </w:rPr>
        <w:t>月</w:t>
      </w:r>
      <w:r w:rsidR="00327757" w:rsidRPr="00156A58">
        <w:rPr>
          <w:sz w:val="24"/>
          <w:szCs w:val="24"/>
        </w:rPr>
        <w:t>24</w:t>
      </w:r>
      <w:r w:rsidR="00327757" w:rsidRPr="00156A58">
        <w:rPr>
          <w:sz w:val="24"/>
          <w:szCs w:val="24"/>
        </w:rPr>
        <w:t>日</w:t>
      </w:r>
    </w:p>
    <w:p w14:paraId="705B36F6" w14:textId="318915CF" w:rsidR="00E9246A" w:rsidRPr="00156A58" w:rsidRDefault="00E9246A" w:rsidP="00F74061">
      <w:pPr>
        <w:spacing w:line="360" w:lineRule="auto"/>
        <w:ind w:firstLine="482"/>
        <w:rPr>
          <w:sz w:val="24"/>
          <w:szCs w:val="24"/>
        </w:rPr>
      </w:pPr>
      <w:r w:rsidRPr="00156A58">
        <w:rPr>
          <w:sz w:val="24"/>
          <w:szCs w:val="24"/>
        </w:rPr>
        <w:t>附件</w:t>
      </w:r>
      <w:r w:rsidR="001050A3" w:rsidRPr="00156A58">
        <w:rPr>
          <w:sz w:val="24"/>
          <w:szCs w:val="24"/>
        </w:rPr>
        <w:t>5</w:t>
      </w:r>
      <w:r w:rsidRPr="00156A58">
        <w:rPr>
          <w:sz w:val="24"/>
          <w:szCs w:val="24"/>
        </w:rPr>
        <w:t xml:space="preserve"> </w:t>
      </w:r>
      <w:r w:rsidR="004E7187" w:rsidRPr="00156A58">
        <w:rPr>
          <w:sz w:val="24"/>
          <w:szCs w:val="24"/>
        </w:rPr>
        <w:t>市发改局关于金坛市茅东污水处理厂提标改造及主管网配套工程项目可行性研究报告的批复（坛发改投字</w:t>
      </w:r>
      <w:r w:rsidR="000D30CE" w:rsidRPr="00156A58">
        <w:rPr>
          <w:sz w:val="24"/>
          <w:szCs w:val="24"/>
        </w:rPr>
        <w:t>〔</w:t>
      </w:r>
      <w:r w:rsidR="004E7187" w:rsidRPr="00156A58">
        <w:rPr>
          <w:sz w:val="24"/>
          <w:szCs w:val="24"/>
        </w:rPr>
        <w:t>2010</w:t>
      </w:r>
      <w:r w:rsidR="000D30CE" w:rsidRPr="00156A58">
        <w:rPr>
          <w:sz w:val="24"/>
          <w:szCs w:val="24"/>
        </w:rPr>
        <w:t>〕</w:t>
      </w:r>
      <w:r w:rsidR="004E7187" w:rsidRPr="00156A58">
        <w:rPr>
          <w:sz w:val="24"/>
          <w:szCs w:val="24"/>
        </w:rPr>
        <w:t>135</w:t>
      </w:r>
      <w:r w:rsidR="004E7187" w:rsidRPr="00156A58">
        <w:rPr>
          <w:sz w:val="24"/>
          <w:szCs w:val="24"/>
        </w:rPr>
        <w:t>号）</w:t>
      </w:r>
      <w:r w:rsidR="001050A3" w:rsidRPr="00156A58">
        <w:rPr>
          <w:sz w:val="24"/>
          <w:szCs w:val="24"/>
        </w:rPr>
        <w:t>，</w:t>
      </w:r>
      <w:r w:rsidR="001050A3" w:rsidRPr="00156A58">
        <w:rPr>
          <w:sz w:val="24"/>
          <w:szCs w:val="24"/>
        </w:rPr>
        <w:t>2010</w:t>
      </w:r>
      <w:r w:rsidR="001050A3" w:rsidRPr="00156A58">
        <w:rPr>
          <w:sz w:val="24"/>
          <w:szCs w:val="24"/>
        </w:rPr>
        <w:t>年</w:t>
      </w:r>
      <w:r w:rsidR="001050A3" w:rsidRPr="00156A58">
        <w:rPr>
          <w:sz w:val="24"/>
          <w:szCs w:val="24"/>
        </w:rPr>
        <w:t>9</w:t>
      </w:r>
      <w:r w:rsidR="001050A3" w:rsidRPr="00156A58">
        <w:rPr>
          <w:sz w:val="24"/>
          <w:szCs w:val="24"/>
        </w:rPr>
        <w:t>月</w:t>
      </w:r>
      <w:r w:rsidR="001050A3" w:rsidRPr="00156A58">
        <w:rPr>
          <w:sz w:val="24"/>
          <w:szCs w:val="24"/>
        </w:rPr>
        <w:t>14</w:t>
      </w:r>
      <w:r w:rsidR="001050A3" w:rsidRPr="00156A58">
        <w:rPr>
          <w:sz w:val="24"/>
          <w:szCs w:val="24"/>
        </w:rPr>
        <w:t>日</w:t>
      </w:r>
    </w:p>
    <w:p w14:paraId="76587DF7" w14:textId="73166AE8" w:rsidR="00E9246A" w:rsidRPr="00156A58" w:rsidRDefault="00E9246A" w:rsidP="00F74061">
      <w:pPr>
        <w:spacing w:line="360" w:lineRule="auto"/>
        <w:ind w:firstLine="482"/>
        <w:rPr>
          <w:sz w:val="24"/>
          <w:szCs w:val="24"/>
        </w:rPr>
      </w:pPr>
      <w:r w:rsidRPr="00156A58">
        <w:rPr>
          <w:sz w:val="24"/>
          <w:szCs w:val="24"/>
        </w:rPr>
        <w:t>附件</w:t>
      </w:r>
      <w:r w:rsidR="001050A3" w:rsidRPr="00156A58">
        <w:rPr>
          <w:sz w:val="24"/>
          <w:szCs w:val="24"/>
        </w:rPr>
        <w:t>6</w:t>
      </w:r>
      <w:r w:rsidRPr="00156A58">
        <w:rPr>
          <w:sz w:val="24"/>
          <w:szCs w:val="24"/>
        </w:rPr>
        <w:t xml:space="preserve"> </w:t>
      </w:r>
      <w:r w:rsidR="004E7187" w:rsidRPr="00156A58">
        <w:rPr>
          <w:sz w:val="24"/>
          <w:szCs w:val="24"/>
        </w:rPr>
        <w:t>市生态环境局关于常州江东环境科技有限公司金坛区茅东污水处理厂扩建项目环境影响报告表的批复（常金环审〔</w:t>
      </w:r>
      <w:r w:rsidR="004E7187" w:rsidRPr="00156A58">
        <w:rPr>
          <w:sz w:val="24"/>
          <w:szCs w:val="24"/>
        </w:rPr>
        <w:t>2019</w:t>
      </w:r>
      <w:r w:rsidR="000D30CE" w:rsidRPr="00156A58">
        <w:rPr>
          <w:sz w:val="24"/>
          <w:szCs w:val="24"/>
        </w:rPr>
        <w:t>〕</w:t>
      </w:r>
      <w:r w:rsidR="004E7187" w:rsidRPr="00156A58">
        <w:rPr>
          <w:sz w:val="24"/>
          <w:szCs w:val="24"/>
        </w:rPr>
        <w:t>150</w:t>
      </w:r>
      <w:r w:rsidR="004E7187" w:rsidRPr="00156A58">
        <w:rPr>
          <w:sz w:val="24"/>
          <w:szCs w:val="24"/>
        </w:rPr>
        <w:t>号）</w:t>
      </w:r>
      <w:r w:rsidR="001050A3" w:rsidRPr="00156A58">
        <w:rPr>
          <w:sz w:val="24"/>
          <w:szCs w:val="24"/>
        </w:rPr>
        <w:t>，</w:t>
      </w:r>
      <w:r w:rsidR="001050A3" w:rsidRPr="00156A58">
        <w:rPr>
          <w:sz w:val="24"/>
          <w:szCs w:val="24"/>
        </w:rPr>
        <w:t>2019</w:t>
      </w:r>
      <w:r w:rsidR="001050A3" w:rsidRPr="00156A58">
        <w:rPr>
          <w:sz w:val="24"/>
          <w:szCs w:val="24"/>
        </w:rPr>
        <w:t>年</w:t>
      </w:r>
      <w:r w:rsidR="001050A3" w:rsidRPr="00156A58">
        <w:rPr>
          <w:sz w:val="24"/>
          <w:szCs w:val="24"/>
        </w:rPr>
        <w:t>7</w:t>
      </w:r>
      <w:r w:rsidR="001050A3" w:rsidRPr="00156A58">
        <w:rPr>
          <w:sz w:val="24"/>
          <w:szCs w:val="24"/>
        </w:rPr>
        <w:t>月</w:t>
      </w:r>
      <w:r w:rsidR="001050A3" w:rsidRPr="00156A58">
        <w:rPr>
          <w:sz w:val="24"/>
          <w:szCs w:val="24"/>
        </w:rPr>
        <w:t>31</w:t>
      </w:r>
      <w:r w:rsidR="001050A3" w:rsidRPr="00156A58">
        <w:rPr>
          <w:sz w:val="24"/>
          <w:szCs w:val="24"/>
        </w:rPr>
        <w:t>日</w:t>
      </w:r>
    </w:p>
    <w:p w14:paraId="66034388" w14:textId="08C140B8" w:rsidR="000D30CE" w:rsidRPr="00156A58" w:rsidRDefault="000D30CE" w:rsidP="000D30CE">
      <w:pPr>
        <w:spacing w:line="360" w:lineRule="auto"/>
        <w:ind w:firstLine="482"/>
        <w:rPr>
          <w:sz w:val="24"/>
          <w:szCs w:val="24"/>
        </w:rPr>
      </w:pPr>
      <w:r w:rsidRPr="00156A58">
        <w:rPr>
          <w:rFonts w:hint="eastAsia"/>
          <w:sz w:val="24"/>
          <w:szCs w:val="24"/>
        </w:rPr>
        <w:t>附件</w:t>
      </w:r>
      <w:r w:rsidRPr="00156A58">
        <w:rPr>
          <w:sz w:val="24"/>
          <w:szCs w:val="24"/>
        </w:rPr>
        <w:t xml:space="preserve">7 </w:t>
      </w:r>
      <w:r w:rsidRPr="00156A58">
        <w:rPr>
          <w:rFonts w:hint="eastAsia"/>
          <w:sz w:val="24"/>
          <w:szCs w:val="24"/>
        </w:rPr>
        <w:t>常州市金坛区水利局行政许可决定书（坛水排许可〔</w:t>
      </w:r>
      <w:r w:rsidRPr="00156A58">
        <w:rPr>
          <w:sz w:val="24"/>
          <w:szCs w:val="24"/>
        </w:rPr>
        <w:t>2019</w:t>
      </w:r>
      <w:r w:rsidRPr="00156A58">
        <w:rPr>
          <w:rFonts w:hint="eastAsia"/>
          <w:sz w:val="24"/>
          <w:szCs w:val="24"/>
        </w:rPr>
        <w:t>〕</w:t>
      </w:r>
      <w:r w:rsidRPr="00156A58">
        <w:rPr>
          <w:sz w:val="24"/>
          <w:szCs w:val="24"/>
        </w:rPr>
        <w:t>1</w:t>
      </w:r>
      <w:r w:rsidRPr="00156A58">
        <w:rPr>
          <w:rFonts w:hint="eastAsia"/>
          <w:sz w:val="24"/>
          <w:szCs w:val="24"/>
        </w:rPr>
        <w:t>号），</w:t>
      </w:r>
      <w:r w:rsidRPr="00156A58">
        <w:rPr>
          <w:sz w:val="24"/>
          <w:szCs w:val="24"/>
        </w:rPr>
        <w:t>2019</w:t>
      </w:r>
      <w:r w:rsidRPr="00156A58">
        <w:rPr>
          <w:rFonts w:hint="eastAsia"/>
          <w:sz w:val="24"/>
          <w:szCs w:val="24"/>
        </w:rPr>
        <w:t>年</w:t>
      </w:r>
      <w:r w:rsidRPr="00156A58">
        <w:rPr>
          <w:sz w:val="24"/>
          <w:szCs w:val="24"/>
        </w:rPr>
        <w:t>1</w:t>
      </w:r>
      <w:r w:rsidRPr="00156A58">
        <w:rPr>
          <w:rFonts w:hint="eastAsia"/>
          <w:sz w:val="24"/>
          <w:szCs w:val="24"/>
        </w:rPr>
        <w:t>月</w:t>
      </w:r>
      <w:r w:rsidRPr="00156A58">
        <w:rPr>
          <w:sz w:val="24"/>
          <w:szCs w:val="24"/>
        </w:rPr>
        <w:t>11</w:t>
      </w:r>
      <w:r w:rsidRPr="00156A58">
        <w:rPr>
          <w:rFonts w:hint="eastAsia"/>
          <w:sz w:val="24"/>
          <w:szCs w:val="24"/>
        </w:rPr>
        <w:t>日</w:t>
      </w:r>
    </w:p>
    <w:p w14:paraId="4F9B05B3" w14:textId="0EEBD190" w:rsidR="00E9246A" w:rsidRPr="00156A58" w:rsidRDefault="00E9246A" w:rsidP="00F74061">
      <w:pPr>
        <w:spacing w:line="360" w:lineRule="auto"/>
        <w:ind w:firstLine="482"/>
        <w:rPr>
          <w:sz w:val="24"/>
          <w:szCs w:val="24"/>
        </w:rPr>
      </w:pPr>
      <w:r w:rsidRPr="00156A58">
        <w:rPr>
          <w:sz w:val="24"/>
          <w:szCs w:val="24"/>
        </w:rPr>
        <w:t>附件</w:t>
      </w:r>
      <w:r w:rsidR="000D30CE" w:rsidRPr="00156A58">
        <w:rPr>
          <w:sz w:val="24"/>
          <w:szCs w:val="24"/>
        </w:rPr>
        <w:t xml:space="preserve">8 </w:t>
      </w:r>
      <w:r w:rsidRPr="00156A58">
        <w:rPr>
          <w:sz w:val="24"/>
          <w:szCs w:val="24"/>
        </w:rPr>
        <w:t>环境</w:t>
      </w:r>
      <w:r w:rsidR="00327757" w:rsidRPr="00156A58">
        <w:rPr>
          <w:sz w:val="24"/>
          <w:szCs w:val="24"/>
        </w:rPr>
        <w:t>质量</w:t>
      </w:r>
      <w:r w:rsidRPr="00156A58">
        <w:rPr>
          <w:sz w:val="24"/>
          <w:szCs w:val="24"/>
        </w:rPr>
        <w:t>监测报告</w:t>
      </w:r>
    </w:p>
    <w:p w14:paraId="093694CC" w14:textId="0DF717C0" w:rsidR="00E9246A" w:rsidRPr="00156A58" w:rsidRDefault="00E9246A" w:rsidP="00D0455B">
      <w:pPr>
        <w:pStyle w:val="affa"/>
      </w:pPr>
    </w:p>
    <w:p w14:paraId="5E265376" w14:textId="77777777" w:rsidR="00E9246A" w:rsidRPr="00156A58" w:rsidRDefault="00E9246A">
      <w:pPr>
        <w:pStyle w:val="a5"/>
        <w:sectPr w:rsidR="00E9246A" w:rsidRPr="00156A58">
          <w:pgSz w:w="11906" w:h="16838"/>
          <w:pgMar w:top="1440" w:right="1800" w:bottom="1440" w:left="1800" w:header="851" w:footer="992" w:gutter="0"/>
          <w:pgNumType w:start="1"/>
          <w:cols w:space="425"/>
          <w:docGrid w:type="lines" w:linePitch="312"/>
        </w:sectPr>
      </w:pPr>
    </w:p>
    <w:p w14:paraId="703A6E43" w14:textId="183338DB" w:rsidR="001249B3" w:rsidRPr="00156A58" w:rsidRDefault="001249B3" w:rsidP="00000C02">
      <w:pPr>
        <w:spacing w:line="540" w:lineRule="exact"/>
        <w:jc w:val="center"/>
        <w:outlineLvl w:val="0"/>
        <w:rPr>
          <w:b/>
          <w:bCs/>
          <w:sz w:val="28"/>
          <w:szCs w:val="28"/>
        </w:rPr>
      </w:pPr>
      <w:bookmarkStart w:id="7" w:name="_Toc187826924"/>
      <w:r w:rsidRPr="00156A58">
        <w:rPr>
          <w:b/>
          <w:bCs/>
          <w:sz w:val="28"/>
          <w:szCs w:val="28"/>
        </w:rPr>
        <w:lastRenderedPageBreak/>
        <w:t>第</w:t>
      </w:r>
      <w:r w:rsidRPr="00156A58">
        <w:rPr>
          <w:b/>
          <w:bCs/>
          <w:sz w:val="28"/>
          <w:szCs w:val="28"/>
        </w:rPr>
        <w:t>1</w:t>
      </w:r>
      <w:r w:rsidRPr="00156A58">
        <w:rPr>
          <w:b/>
          <w:bCs/>
          <w:sz w:val="28"/>
          <w:szCs w:val="28"/>
        </w:rPr>
        <w:t>章</w:t>
      </w:r>
      <w:r w:rsidRPr="00156A58">
        <w:rPr>
          <w:b/>
          <w:bCs/>
          <w:sz w:val="28"/>
          <w:szCs w:val="28"/>
        </w:rPr>
        <w:t xml:space="preserve"> </w:t>
      </w:r>
      <w:r w:rsidRPr="00156A58">
        <w:rPr>
          <w:b/>
          <w:bCs/>
          <w:sz w:val="28"/>
          <w:szCs w:val="28"/>
        </w:rPr>
        <w:t>总则</w:t>
      </w:r>
      <w:bookmarkEnd w:id="3"/>
      <w:bookmarkEnd w:id="7"/>
    </w:p>
    <w:p w14:paraId="0CA5021E" w14:textId="77777777" w:rsidR="001249B3" w:rsidRPr="00156A58" w:rsidRDefault="001249B3" w:rsidP="001249B3">
      <w:pPr>
        <w:spacing w:line="540" w:lineRule="exact"/>
        <w:outlineLvl w:val="1"/>
        <w:rPr>
          <w:b/>
          <w:bCs/>
          <w:sz w:val="24"/>
          <w:szCs w:val="24"/>
        </w:rPr>
      </w:pPr>
      <w:bookmarkStart w:id="8" w:name="_Toc184992943"/>
      <w:bookmarkStart w:id="9" w:name="_Toc31116"/>
      <w:bookmarkStart w:id="10" w:name="_Toc4259"/>
      <w:bookmarkStart w:id="11" w:name="_Toc187826925"/>
      <w:r w:rsidRPr="00156A58">
        <w:rPr>
          <w:b/>
          <w:bCs/>
          <w:sz w:val="24"/>
          <w:szCs w:val="24"/>
        </w:rPr>
        <w:t>1.1</w:t>
      </w:r>
      <w:r w:rsidRPr="00156A58">
        <w:rPr>
          <w:b/>
          <w:bCs/>
          <w:sz w:val="24"/>
          <w:szCs w:val="24"/>
        </w:rPr>
        <w:t>规划背景及任务由来</w:t>
      </w:r>
      <w:bookmarkEnd w:id="8"/>
      <w:bookmarkEnd w:id="9"/>
      <w:bookmarkEnd w:id="10"/>
      <w:bookmarkEnd w:id="11"/>
    </w:p>
    <w:p w14:paraId="314F0374" w14:textId="5C1242C7" w:rsidR="001249B3" w:rsidRPr="00156A58" w:rsidRDefault="001249B3" w:rsidP="001249B3">
      <w:pPr>
        <w:pStyle w:val="-"/>
      </w:pPr>
      <w:r w:rsidRPr="00156A58">
        <w:t>薛埠镇工业集中区（江苏省金坛经济开发区薛埠现代产业园前身）于</w:t>
      </w:r>
      <w:r w:rsidRPr="00156A58">
        <w:t>2002</w:t>
      </w:r>
      <w:r w:rsidRPr="00156A58">
        <w:t>年</w:t>
      </w:r>
      <w:r w:rsidRPr="00156A58">
        <w:t>8</w:t>
      </w:r>
      <w:r w:rsidRPr="00156A58">
        <w:t>月经金坛市人民政府（坛政复</w:t>
      </w:r>
      <w:r w:rsidR="00E9246A" w:rsidRPr="00156A58">
        <w:t>〔</w:t>
      </w:r>
      <w:r w:rsidRPr="00156A58">
        <w:t>2002</w:t>
      </w:r>
      <w:r w:rsidR="00E9246A" w:rsidRPr="00156A58">
        <w:t>〕</w:t>
      </w:r>
      <w:r w:rsidRPr="00156A58">
        <w:t>第</w:t>
      </w:r>
      <w:r w:rsidRPr="00156A58">
        <w:t>27</w:t>
      </w:r>
      <w:r w:rsidRPr="00156A58">
        <w:t>号）批准成立，包括镇区工业集中区和道口工业集中区，规划总用地面积</w:t>
      </w:r>
      <w:r w:rsidRPr="00156A58">
        <w:t>4.19</w:t>
      </w:r>
      <w:r w:rsidRPr="00156A58">
        <w:t>平方公里，其中镇区工业集中区位于薛埠镇域东部，沿</w:t>
      </w:r>
      <w:r w:rsidRPr="00156A58">
        <w:t>340</w:t>
      </w:r>
      <w:r w:rsidRPr="00156A58">
        <w:t>省道向南北发展，东起东环路，西至兴业路，北至镇北路，南到镇南路；道口工业片区位于镇区东部，宁常高速以北、茅庵村以南、扬</w:t>
      </w:r>
      <w:r w:rsidRPr="00156A58">
        <w:rPr>
          <w:rFonts w:eastAsia="仿宋"/>
        </w:rPr>
        <w:t>潥</w:t>
      </w:r>
      <w:r w:rsidRPr="00156A58">
        <w:t>高速以西、花山村以东的高速公路道口处。</w:t>
      </w:r>
      <w:r w:rsidRPr="00156A58">
        <w:t>2008</w:t>
      </w:r>
      <w:r w:rsidRPr="00156A58">
        <w:t>年金坛市薛埠镇人民政府组织编制了《金坛市薛埠镇工业集中区环境影响报告书》，并于</w:t>
      </w:r>
      <w:r w:rsidRPr="00156A58">
        <w:t>2008</w:t>
      </w:r>
      <w:r w:rsidRPr="00156A58">
        <w:t>年</w:t>
      </w:r>
      <w:r w:rsidRPr="00156A58">
        <w:t>11</w:t>
      </w:r>
      <w:r w:rsidRPr="00156A58">
        <w:t>月</w:t>
      </w:r>
      <w:r w:rsidRPr="00156A58">
        <w:t>24</w:t>
      </w:r>
      <w:r w:rsidRPr="00156A58">
        <w:t>日取得金坛市环保局批复（坛环管字</w:t>
      </w:r>
      <w:r w:rsidR="00E9246A" w:rsidRPr="00156A58">
        <w:t>〔</w:t>
      </w:r>
      <w:r w:rsidRPr="00156A58">
        <w:t>2008</w:t>
      </w:r>
      <w:r w:rsidR="00E9246A" w:rsidRPr="00156A58">
        <w:t>〕</w:t>
      </w:r>
      <w:r w:rsidRPr="00156A58">
        <w:t>25</w:t>
      </w:r>
      <w:r w:rsidRPr="00156A58">
        <w:t>号）</w:t>
      </w:r>
      <w:r w:rsidR="00B90023" w:rsidRPr="00156A58">
        <w:t>（附件</w:t>
      </w:r>
      <w:r w:rsidR="00B90023" w:rsidRPr="00156A58">
        <w:t>1</w:t>
      </w:r>
      <w:r w:rsidR="00B90023" w:rsidRPr="00156A58">
        <w:t>）</w:t>
      </w:r>
      <w:r w:rsidRPr="00156A58">
        <w:t>。原工业集中区产业定位为：集中区的项目以一类工业为主、合理布置二类工业、限制三类工业（一类工业指对居住和公共设施等环境基本无干扰和污染的工业，如：电子工业、缝纫工业、服饰工业、工艺品制造工业、轻机械制造等；二类工业指对居住和公共设施等环境有一定干扰和污染的工业，如：食品工业、医药制造工业、纺织工业等。工业集中区内的三类工业主要为已建的水泥、化工等行业）。</w:t>
      </w:r>
    </w:p>
    <w:p w14:paraId="3F4448B7" w14:textId="77777777" w:rsidR="001249B3" w:rsidRPr="00156A58" w:rsidRDefault="001249B3" w:rsidP="001249B3">
      <w:pPr>
        <w:pStyle w:val="-"/>
      </w:pPr>
      <w:r w:rsidRPr="00156A58">
        <w:t>薛埠镇工业集中区经过一段时间的发展，区内企业增多，为适应新的发展形势，</w:t>
      </w:r>
      <w:r w:rsidRPr="00156A58">
        <w:t>2013</w:t>
      </w:r>
      <w:r w:rsidRPr="00156A58">
        <w:t>年薛埠镇人民政府，在原薛埠镇工业集中区基础上进一步扩充，新设薛埠镇集聚产业园，范围东至东环二路，西至东环一路，北至茅东大街，南至东环一路南延段，规划用地面积约</w:t>
      </w:r>
      <w:r w:rsidRPr="00156A58">
        <w:t>1.81</w:t>
      </w:r>
      <w:r w:rsidRPr="00156A58">
        <w:t>平方公里，规划为以汽车配件、智能装备、特色机械电子等高科技产业为主导、生产性服务业为补充的特色产业园区。</w:t>
      </w:r>
    </w:p>
    <w:p w14:paraId="39A66A93" w14:textId="6E673C43" w:rsidR="001249B3" w:rsidRPr="00156A58" w:rsidRDefault="001249B3" w:rsidP="001249B3">
      <w:pPr>
        <w:pStyle w:val="-"/>
      </w:pPr>
      <w:bookmarkStart w:id="12" w:name="_Toc25264"/>
      <w:bookmarkStart w:id="13" w:name="_Toc9242"/>
      <w:r w:rsidRPr="00156A58">
        <w:t>2015</w:t>
      </w:r>
      <w:r w:rsidRPr="00156A58">
        <w:t>年，为促进集中区持续做好环保工作，努力实现在经济发展的同时持续改善环境，薛埠镇人民政府决定对薛埠镇工业集中区（包括原镇区工业集中区、道口工业集中区和薛埠镇集聚产业园）的发展现状进行回顾性评价，组织编制了《金坛市薛埠镇工业集中区回顾性评价及规划调整（新设薛埠镇集聚产业园）环境影响报告书》，并于</w:t>
      </w:r>
      <w:r w:rsidRPr="00156A58">
        <w:t>2015</w:t>
      </w:r>
      <w:r w:rsidRPr="00156A58">
        <w:t>年</w:t>
      </w:r>
      <w:r w:rsidRPr="00156A58">
        <w:t>3</w:t>
      </w:r>
      <w:r w:rsidRPr="00156A58">
        <w:t>月取得了金坛市环境保护部的批复（坛环服复</w:t>
      </w:r>
      <w:r w:rsidR="00E9246A" w:rsidRPr="00156A58">
        <w:lastRenderedPageBreak/>
        <w:t>〔</w:t>
      </w:r>
      <w:r w:rsidRPr="00156A58">
        <w:t>2015</w:t>
      </w:r>
      <w:r w:rsidR="00E9246A" w:rsidRPr="00156A58">
        <w:t>〕</w:t>
      </w:r>
      <w:r w:rsidRPr="00156A58">
        <w:t>4</w:t>
      </w:r>
      <w:r w:rsidRPr="00156A58">
        <w:t>号）</w:t>
      </w:r>
      <w:r w:rsidR="00B90023" w:rsidRPr="00156A58">
        <w:t>（附件</w:t>
      </w:r>
      <w:r w:rsidR="00B90023" w:rsidRPr="00156A58">
        <w:t>2</w:t>
      </w:r>
      <w:r w:rsidR="00B90023" w:rsidRPr="00156A58">
        <w:t>）</w:t>
      </w:r>
      <w:r w:rsidRPr="00156A58">
        <w:t>。</w:t>
      </w:r>
    </w:p>
    <w:p w14:paraId="2DA969FE" w14:textId="2E5E97BA" w:rsidR="00A9782D" w:rsidRPr="00156A58" w:rsidRDefault="001249B3" w:rsidP="00156A58">
      <w:pPr>
        <w:pStyle w:val="-"/>
      </w:pPr>
      <w:r w:rsidRPr="00156A58">
        <w:t>2021</w:t>
      </w:r>
      <w:r w:rsidRPr="00156A58">
        <w:t>年，金坛区薛埠镇人民政府组织编制了《江苏金坛经济开发区薛埠现代产业园</w:t>
      </w:r>
      <w:r w:rsidRPr="00156A58">
        <w:t>/</w:t>
      </w:r>
      <w:r w:rsidRPr="00156A58">
        <w:t>常州市金坛区薛埠产业新镇控制性详细规划（</w:t>
      </w:r>
      <w:r w:rsidRPr="00156A58">
        <w:t>2020-2035</w:t>
      </w:r>
      <w:r w:rsidR="00B90023" w:rsidRPr="00156A58">
        <w:t>年</w:t>
      </w:r>
      <w:r w:rsidRPr="00156A58">
        <w:t>》（坛政复〔</w:t>
      </w:r>
      <w:r w:rsidRPr="00156A58">
        <w:t>2021</w:t>
      </w:r>
      <w:r w:rsidRPr="00156A58">
        <w:t>〕</w:t>
      </w:r>
      <w:r w:rsidRPr="00156A58">
        <w:t>175</w:t>
      </w:r>
      <w:r w:rsidRPr="00156A58">
        <w:t>号）</w:t>
      </w:r>
      <w:r w:rsidR="003C712D" w:rsidRPr="00156A58">
        <w:t>（附件</w:t>
      </w:r>
      <w:r w:rsidR="003C712D" w:rsidRPr="00156A58">
        <w:t>3</w:t>
      </w:r>
      <w:r w:rsidR="003C712D" w:rsidRPr="00156A58">
        <w:t>）</w:t>
      </w:r>
      <w:r w:rsidRPr="00156A58">
        <w:t>，薛埠镇工业集中区更名为江苏金坛经济开发区薛埠现代产业园，规划总面积为</w:t>
      </w:r>
      <w:r w:rsidRPr="00156A58">
        <w:t>11.74</w:t>
      </w:r>
      <w:r w:rsidRPr="00156A58">
        <w:t>平方公里，规划范围</w:t>
      </w:r>
      <w:r w:rsidR="00000C02" w:rsidRPr="00156A58">
        <w:t>为</w:t>
      </w:r>
      <w:r w:rsidRPr="00156A58">
        <w:t>东至物流大道、南至茅山旅游大道。西至寻仙路、北至沪武高速</w:t>
      </w:r>
      <w:r w:rsidRPr="00156A58">
        <w:t>-340</w:t>
      </w:r>
      <w:r w:rsidRPr="00156A58">
        <w:t>省道。</w:t>
      </w:r>
    </w:p>
    <w:p w14:paraId="586106B9" w14:textId="7DEF8B7D" w:rsidR="001249B3" w:rsidRPr="00156A58" w:rsidRDefault="001249B3" w:rsidP="001249B3">
      <w:pPr>
        <w:pStyle w:val="-"/>
      </w:pPr>
      <w:r w:rsidRPr="00156A58">
        <w:t>为进一步科学指导江苏金坛经济开发区薛埠现代产业园建设，优化产业结构，全面增强园区综合竞争力，薛埠镇人民政府优化了园区范围，选择江苏省金坛经济开发区薛埠现代产业园（先行区）（以下简称</w:t>
      </w:r>
      <w:r w:rsidRPr="00156A58">
        <w:t>“</w:t>
      </w:r>
      <w:r w:rsidRPr="00156A58">
        <w:t>园区</w:t>
      </w:r>
      <w:r w:rsidRPr="00156A58">
        <w:t>”</w:t>
      </w:r>
      <w:r w:rsidRPr="00156A58">
        <w:t>）作为重点发展对象，并组织编制了《江苏省金坛经济开发区薛埠现代产业园（先行区）开发建设规划（</w:t>
      </w:r>
      <w:r w:rsidRPr="00156A58">
        <w:t>2024-2030</w:t>
      </w:r>
      <w:r w:rsidR="001050A3" w:rsidRPr="00156A58">
        <w:t>年</w:t>
      </w:r>
      <w:r w:rsidRPr="00156A58">
        <w:t>）》</w:t>
      </w:r>
      <w:r w:rsidR="004238D2" w:rsidRPr="00156A58">
        <w:t>。</w:t>
      </w:r>
      <w:bookmarkStart w:id="14" w:name="OLE_LINK36"/>
      <w:bookmarkStart w:id="15" w:name="OLE_LINK37"/>
      <w:r w:rsidR="004238D2" w:rsidRPr="00156A58">
        <w:t>2024</w:t>
      </w:r>
      <w:r w:rsidR="004238D2" w:rsidRPr="00156A58">
        <w:t>年</w:t>
      </w:r>
      <w:r w:rsidR="004238D2" w:rsidRPr="00156A58">
        <w:t>12</w:t>
      </w:r>
      <w:r w:rsidR="004238D2" w:rsidRPr="00156A58">
        <w:t>月，常州市金坛区人民政府同意设立江苏省金坛经济开发区薛埠现代产业园</w:t>
      </w:r>
      <w:r w:rsidR="00ED10E6" w:rsidRPr="00156A58">
        <w:t>（先行区）</w:t>
      </w:r>
      <w:bookmarkEnd w:id="14"/>
      <w:bookmarkEnd w:id="15"/>
      <w:r w:rsidR="00ED10E6" w:rsidRPr="00156A58">
        <w:t>（坛政复〔</w:t>
      </w:r>
      <w:r w:rsidR="00ED10E6" w:rsidRPr="00156A58">
        <w:t>2024</w:t>
      </w:r>
      <w:r w:rsidR="00ED10E6" w:rsidRPr="00156A58">
        <w:t>〕</w:t>
      </w:r>
      <w:r w:rsidR="00ED10E6" w:rsidRPr="00156A58">
        <w:t>174</w:t>
      </w:r>
      <w:r w:rsidR="00ED10E6" w:rsidRPr="00156A58">
        <w:t>号，</w:t>
      </w:r>
      <w:r w:rsidR="001050A3" w:rsidRPr="00156A58">
        <w:t>附件</w:t>
      </w:r>
      <w:r w:rsidR="001050A3" w:rsidRPr="00156A58">
        <w:t>4</w:t>
      </w:r>
      <w:r w:rsidR="001050A3" w:rsidRPr="00156A58">
        <w:t>）</w:t>
      </w:r>
      <w:r w:rsidRPr="00156A58">
        <w:t>，园区规划面积总计</w:t>
      </w:r>
      <w:r w:rsidRPr="00156A58">
        <w:t>5.47</w:t>
      </w:r>
      <w:r w:rsidRPr="00156A58">
        <w:t>平方公里，东至茶林路，南至茅山旅游大道，西至仙湖北路</w:t>
      </w:r>
      <w:r w:rsidRPr="00156A58">
        <w:t>—</w:t>
      </w:r>
      <w:r w:rsidRPr="00156A58">
        <w:t>薛盛大街</w:t>
      </w:r>
      <w:r w:rsidRPr="00156A58">
        <w:t>—</w:t>
      </w:r>
      <w:r w:rsidRPr="00156A58">
        <w:t>薛埠大街，北至</w:t>
      </w:r>
      <w:r w:rsidRPr="00156A58">
        <w:t>340</w:t>
      </w:r>
      <w:r w:rsidRPr="00156A58">
        <w:t>省道</w:t>
      </w:r>
      <w:r w:rsidRPr="00156A58">
        <w:t>—</w:t>
      </w:r>
      <w:r w:rsidRPr="00156A58">
        <w:t>茅东大街</w:t>
      </w:r>
      <w:r w:rsidR="00376CEC" w:rsidRPr="00156A58">
        <w:t>（详见附图</w:t>
      </w:r>
      <w:r w:rsidR="00376CEC" w:rsidRPr="00156A58">
        <w:t>1-1</w:t>
      </w:r>
      <w:r w:rsidR="00376CEC" w:rsidRPr="00156A58">
        <w:t>）</w:t>
      </w:r>
      <w:r w:rsidRPr="00156A58">
        <w:t>。根据《中华人民共和国环境影响评价法》《规划环境影响评价条例》《关于切实加强产业园区规划环境影响评价工作的通知》（苏环办〔</w:t>
      </w:r>
      <w:r w:rsidRPr="00156A58">
        <w:t>2017</w:t>
      </w:r>
      <w:r w:rsidRPr="00156A58">
        <w:t>〕</w:t>
      </w:r>
      <w:r w:rsidRPr="00156A58">
        <w:t>140</w:t>
      </w:r>
      <w:r w:rsidRPr="00156A58">
        <w:t>号）《关于进一步加强产业园区规划环境影响评价工作的意见》（环环评〔</w:t>
      </w:r>
      <w:r w:rsidRPr="00156A58">
        <w:t>2020</w:t>
      </w:r>
      <w:r w:rsidRPr="00156A58">
        <w:t>〕</w:t>
      </w:r>
      <w:r w:rsidRPr="00156A58">
        <w:t>65</w:t>
      </w:r>
      <w:r w:rsidRPr="00156A58">
        <w:t>号）等相关要求，园区在新建、升级时应依法开展规划环境影响评价工作。因此，薛埠镇人民政府组织了该规划的环境影响评价工作，在此基础上编制完成了《</w:t>
      </w:r>
      <w:bookmarkStart w:id="16" w:name="OLE_LINK5"/>
      <w:bookmarkStart w:id="17" w:name="OLE_LINK6"/>
      <w:r w:rsidRPr="00156A58">
        <w:t>江苏省金坛经济开发区薛埠现代产业园</w:t>
      </w:r>
      <w:bookmarkEnd w:id="16"/>
      <w:bookmarkEnd w:id="17"/>
      <w:r w:rsidRPr="00156A58">
        <w:t>（先行区）开发建设规划（</w:t>
      </w:r>
      <w:r w:rsidRPr="00156A58">
        <w:t>2024-2030</w:t>
      </w:r>
      <w:r w:rsidR="006B1AED" w:rsidRPr="00156A58">
        <w:t>年</w:t>
      </w:r>
      <w:r w:rsidRPr="00156A58">
        <w:t>）环境影响报告书》。</w:t>
      </w:r>
    </w:p>
    <w:p w14:paraId="1D4BC911" w14:textId="77777777" w:rsidR="001249B3" w:rsidRPr="00156A58" w:rsidRDefault="001249B3" w:rsidP="001249B3">
      <w:pPr>
        <w:spacing w:line="540" w:lineRule="exact"/>
        <w:outlineLvl w:val="1"/>
        <w:rPr>
          <w:b/>
          <w:bCs/>
          <w:sz w:val="24"/>
          <w:szCs w:val="24"/>
        </w:rPr>
      </w:pPr>
      <w:bookmarkStart w:id="18" w:name="_Toc184992944"/>
      <w:bookmarkStart w:id="19" w:name="_Toc187826926"/>
      <w:r w:rsidRPr="00156A58">
        <w:rPr>
          <w:b/>
          <w:bCs/>
          <w:sz w:val="24"/>
          <w:szCs w:val="24"/>
        </w:rPr>
        <w:t>1.2</w:t>
      </w:r>
      <w:r w:rsidRPr="00156A58">
        <w:rPr>
          <w:b/>
          <w:bCs/>
          <w:sz w:val="24"/>
          <w:szCs w:val="24"/>
        </w:rPr>
        <w:t>编制依据</w:t>
      </w:r>
      <w:bookmarkEnd w:id="12"/>
      <w:bookmarkEnd w:id="13"/>
      <w:bookmarkEnd w:id="18"/>
      <w:bookmarkEnd w:id="19"/>
    </w:p>
    <w:p w14:paraId="7F6D4D31" w14:textId="77777777" w:rsidR="001249B3" w:rsidRPr="00156A58" w:rsidRDefault="001249B3" w:rsidP="001249B3">
      <w:pPr>
        <w:spacing w:line="540" w:lineRule="exact"/>
        <w:outlineLvl w:val="2"/>
        <w:rPr>
          <w:b/>
          <w:bCs/>
          <w:sz w:val="24"/>
          <w:szCs w:val="24"/>
        </w:rPr>
      </w:pPr>
      <w:bookmarkStart w:id="20" w:name="_Toc184992945"/>
      <w:r w:rsidRPr="00156A58">
        <w:rPr>
          <w:b/>
          <w:bCs/>
          <w:sz w:val="24"/>
          <w:szCs w:val="24"/>
        </w:rPr>
        <w:t>1.2.1</w:t>
      </w:r>
      <w:r w:rsidRPr="00156A58">
        <w:rPr>
          <w:b/>
          <w:bCs/>
          <w:sz w:val="24"/>
          <w:szCs w:val="24"/>
        </w:rPr>
        <w:t>国家法律、法规和部门规章</w:t>
      </w:r>
      <w:bookmarkEnd w:id="20"/>
    </w:p>
    <w:p w14:paraId="1F373D99" w14:textId="77777777" w:rsidR="001249B3" w:rsidRPr="00156A58" w:rsidRDefault="001249B3">
      <w:pPr>
        <w:pStyle w:val="a1"/>
        <w:rPr>
          <w:b w:val="0"/>
          <w:color w:val="auto"/>
        </w:rPr>
      </w:pPr>
      <w:r w:rsidRPr="00156A58">
        <w:rPr>
          <w:rFonts w:hint="eastAsia"/>
          <w:b w:val="0"/>
          <w:color w:val="auto"/>
        </w:rPr>
        <w:t>《中华人民共和国环境保护法》（</w:t>
      </w:r>
      <w:r w:rsidRPr="00156A58">
        <w:rPr>
          <w:b w:val="0"/>
          <w:color w:val="auto"/>
        </w:rPr>
        <w:t>2014</w:t>
      </w:r>
      <w:r w:rsidRPr="00156A58">
        <w:rPr>
          <w:rFonts w:hint="eastAsia"/>
          <w:b w:val="0"/>
          <w:color w:val="auto"/>
        </w:rPr>
        <w:t>年</w:t>
      </w:r>
      <w:r w:rsidRPr="00156A58">
        <w:rPr>
          <w:b w:val="0"/>
          <w:color w:val="auto"/>
        </w:rPr>
        <w:t>4</w:t>
      </w:r>
      <w:r w:rsidRPr="00156A58">
        <w:rPr>
          <w:rFonts w:hint="eastAsia"/>
          <w:b w:val="0"/>
          <w:color w:val="auto"/>
        </w:rPr>
        <w:t>月</w:t>
      </w:r>
      <w:r w:rsidRPr="00156A58">
        <w:rPr>
          <w:b w:val="0"/>
          <w:color w:val="auto"/>
        </w:rPr>
        <w:t>24</w:t>
      </w:r>
      <w:r w:rsidRPr="00156A58">
        <w:rPr>
          <w:rFonts w:hint="eastAsia"/>
          <w:b w:val="0"/>
          <w:color w:val="auto"/>
        </w:rPr>
        <w:t>日修订）；</w:t>
      </w:r>
    </w:p>
    <w:p w14:paraId="2542E688" w14:textId="77777777" w:rsidR="001249B3" w:rsidRPr="00156A58" w:rsidRDefault="001249B3">
      <w:pPr>
        <w:pStyle w:val="a1"/>
        <w:rPr>
          <w:b w:val="0"/>
          <w:color w:val="auto"/>
        </w:rPr>
      </w:pPr>
      <w:r w:rsidRPr="00156A58">
        <w:rPr>
          <w:rFonts w:hint="eastAsia"/>
          <w:b w:val="0"/>
          <w:color w:val="auto"/>
        </w:rPr>
        <w:t>《中华人民共和国环境影响评价法》（</w:t>
      </w:r>
      <w:r w:rsidRPr="00156A58">
        <w:rPr>
          <w:b w:val="0"/>
          <w:color w:val="auto"/>
        </w:rPr>
        <w:t>2018</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29</w:t>
      </w:r>
      <w:r w:rsidRPr="00156A58">
        <w:rPr>
          <w:rFonts w:hint="eastAsia"/>
          <w:b w:val="0"/>
          <w:color w:val="auto"/>
        </w:rPr>
        <w:t>日修正）；</w:t>
      </w:r>
    </w:p>
    <w:p w14:paraId="1292C1FB" w14:textId="77777777" w:rsidR="001249B3" w:rsidRPr="00156A58" w:rsidRDefault="001249B3">
      <w:pPr>
        <w:pStyle w:val="a1"/>
        <w:rPr>
          <w:b w:val="0"/>
          <w:color w:val="auto"/>
        </w:rPr>
      </w:pPr>
      <w:r w:rsidRPr="00156A58">
        <w:rPr>
          <w:rFonts w:hint="eastAsia"/>
          <w:b w:val="0"/>
          <w:color w:val="auto"/>
        </w:rPr>
        <w:t>《中华人民共和国水污染防治法》（</w:t>
      </w:r>
      <w:r w:rsidRPr="00156A58">
        <w:rPr>
          <w:b w:val="0"/>
          <w:color w:val="auto"/>
        </w:rPr>
        <w:t>2017</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27</w:t>
      </w:r>
      <w:r w:rsidRPr="00156A58">
        <w:rPr>
          <w:rFonts w:hint="eastAsia"/>
          <w:b w:val="0"/>
          <w:color w:val="auto"/>
        </w:rPr>
        <w:t>日修订）；</w:t>
      </w:r>
    </w:p>
    <w:p w14:paraId="2328741B" w14:textId="77777777" w:rsidR="001249B3" w:rsidRPr="00156A58" w:rsidRDefault="001249B3">
      <w:pPr>
        <w:pStyle w:val="a1"/>
        <w:rPr>
          <w:b w:val="0"/>
          <w:color w:val="auto"/>
        </w:rPr>
      </w:pPr>
      <w:r w:rsidRPr="00156A58">
        <w:rPr>
          <w:rFonts w:hint="eastAsia"/>
          <w:b w:val="0"/>
          <w:color w:val="auto"/>
        </w:rPr>
        <w:lastRenderedPageBreak/>
        <w:t>《中华人民共和国大气污染防治法》（</w:t>
      </w:r>
      <w:r w:rsidRPr="00156A58">
        <w:rPr>
          <w:b w:val="0"/>
          <w:color w:val="auto"/>
        </w:rPr>
        <w:t>2018</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26</w:t>
      </w:r>
      <w:r w:rsidRPr="00156A58">
        <w:rPr>
          <w:rFonts w:hint="eastAsia"/>
          <w:b w:val="0"/>
          <w:color w:val="auto"/>
        </w:rPr>
        <w:t>日修订）；</w:t>
      </w:r>
    </w:p>
    <w:p w14:paraId="61FAF2F1" w14:textId="77777777" w:rsidR="001249B3" w:rsidRPr="00156A58" w:rsidRDefault="001249B3">
      <w:pPr>
        <w:pStyle w:val="a1"/>
        <w:rPr>
          <w:b w:val="0"/>
          <w:color w:val="auto"/>
        </w:rPr>
      </w:pPr>
      <w:r w:rsidRPr="00156A58">
        <w:rPr>
          <w:rFonts w:hint="eastAsia"/>
          <w:b w:val="0"/>
          <w:color w:val="auto"/>
        </w:rPr>
        <w:t>《中华人民共和国土壤污染防治法》（</w:t>
      </w:r>
      <w:r w:rsidRPr="00156A58">
        <w:rPr>
          <w:b w:val="0"/>
          <w:color w:val="auto"/>
        </w:rPr>
        <w:t>2019</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w:t>
      </w:r>
      <w:r w:rsidRPr="00156A58">
        <w:rPr>
          <w:rFonts w:hint="eastAsia"/>
          <w:b w:val="0"/>
          <w:color w:val="auto"/>
        </w:rPr>
        <w:t>日实施）；</w:t>
      </w:r>
    </w:p>
    <w:p w14:paraId="7346FE29" w14:textId="77777777" w:rsidR="001249B3" w:rsidRPr="00156A58" w:rsidRDefault="001249B3">
      <w:pPr>
        <w:pStyle w:val="a1"/>
        <w:rPr>
          <w:b w:val="0"/>
          <w:color w:val="auto"/>
        </w:rPr>
      </w:pPr>
      <w:r w:rsidRPr="00156A58">
        <w:rPr>
          <w:rFonts w:hint="eastAsia"/>
          <w:b w:val="0"/>
          <w:color w:val="auto"/>
        </w:rPr>
        <w:t>《中华人民共和国噪声污染防治法》（</w:t>
      </w:r>
      <w:bookmarkStart w:id="21" w:name="_Hlk98799094"/>
      <w:r w:rsidRPr="00156A58">
        <w:rPr>
          <w:b w:val="0"/>
          <w:color w:val="auto"/>
        </w:rPr>
        <w:t>2021</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24</w:t>
      </w:r>
      <w:r w:rsidRPr="00156A58">
        <w:rPr>
          <w:rFonts w:hint="eastAsia"/>
          <w:b w:val="0"/>
          <w:color w:val="auto"/>
        </w:rPr>
        <w:t>日</w:t>
      </w:r>
      <w:bookmarkEnd w:id="21"/>
      <w:r w:rsidRPr="00156A58">
        <w:rPr>
          <w:rFonts w:hint="eastAsia"/>
          <w:b w:val="0"/>
          <w:color w:val="auto"/>
        </w:rPr>
        <w:t>）；</w:t>
      </w:r>
    </w:p>
    <w:p w14:paraId="05915958" w14:textId="77777777" w:rsidR="001249B3" w:rsidRPr="00156A58" w:rsidRDefault="001249B3">
      <w:pPr>
        <w:pStyle w:val="a1"/>
        <w:rPr>
          <w:b w:val="0"/>
          <w:color w:val="auto"/>
        </w:rPr>
      </w:pPr>
      <w:r w:rsidRPr="00156A58">
        <w:rPr>
          <w:rFonts w:hint="eastAsia"/>
          <w:b w:val="0"/>
          <w:color w:val="auto"/>
        </w:rPr>
        <w:t>《中华人民共和国固体废物污染环境防治法》（</w:t>
      </w:r>
      <w:bookmarkStart w:id="22" w:name="_Hlk98799106"/>
      <w:r w:rsidRPr="00156A58">
        <w:rPr>
          <w:b w:val="0"/>
          <w:color w:val="auto"/>
        </w:rPr>
        <w:t>2020</w:t>
      </w:r>
      <w:r w:rsidRPr="00156A58">
        <w:rPr>
          <w:rFonts w:hint="eastAsia"/>
          <w:b w:val="0"/>
          <w:color w:val="auto"/>
        </w:rPr>
        <w:t>年</w:t>
      </w:r>
      <w:r w:rsidRPr="00156A58">
        <w:rPr>
          <w:b w:val="0"/>
          <w:color w:val="auto"/>
        </w:rPr>
        <w:t>4</w:t>
      </w:r>
      <w:r w:rsidRPr="00156A58">
        <w:rPr>
          <w:rFonts w:hint="eastAsia"/>
          <w:b w:val="0"/>
          <w:color w:val="auto"/>
        </w:rPr>
        <w:t>月</w:t>
      </w:r>
      <w:r w:rsidRPr="00156A58">
        <w:rPr>
          <w:b w:val="0"/>
          <w:color w:val="auto"/>
        </w:rPr>
        <w:t>29</w:t>
      </w:r>
      <w:r w:rsidRPr="00156A58">
        <w:rPr>
          <w:rFonts w:hint="eastAsia"/>
          <w:b w:val="0"/>
          <w:color w:val="auto"/>
        </w:rPr>
        <w:t>日修订</w:t>
      </w:r>
      <w:bookmarkEnd w:id="22"/>
      <w:r w:rsidRPr="00156A58">
        <w:rPr>
          <w:rFonts w:hint="eastAsia"/>
          <w:b w:val="0"/>
          <w:color w:val="auto"/>
        </w:rPr>
        <w:t>）；</w:t>
      </w:r>
    </w:p>
    <w:p w14:paraId="341D2E8E" w14:textId="77777777" w:rsidR="001249B3" w:rsidRPr="00156A58" w:rsidRDefault="001249B3">
      <w:pPr>
        <w:pStyle w:val="a1"/>
        <w:rPr>
          <w:b w:val="0"/>
          <w:color w:val="auto"/>
        </w:rPr>
      </w:pPr>
      <w:r w:rsidRPr="00156A58">
        <w:rPr>
          <w:rFonts w:hint="eastAsia"/>
          <w:b w:val="0"/>
          <w:color w:val="auto"/>
        </w:rPr>
        <w:t>《中华人民共和国清洁生产促进法》（</w:t>
      </w:r>
      <w:r w:rsidRPr="00156A58">
        <w:rPr>
          <w:b w:val="0"/>
          <w:color w:val="auto"/>
        </w:rPr>
        <w:t>2012</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29</w:t>
      </w:r>
      <w:r w:rsidRPr="00156A58">
        <w:rPr>
          <w:rFonts w:hint="eastAsia"/>
          <w:b w:val="0"/>
          <w:color w:val="auto"/>
        </w:rPr>
        <w:t>日修订）；</w:t>
      </w:r>
    </w:p>
    <w:p w14:paraId="5E8FD028" w14:textId="77777777" w:rsidR="001249B3" w:rsidRPr="00156A58" w:rsidRDefault="001249B3">
      <w:pPr>
        <w:pStyle w:val="a1"/>
        <w:rPr>
          <w:b w:val="0"/>
          <w:color w:val="auto"/>
        </w:rPr>
      </w:pPr>
      <w:r w:rsidRPr="00156A58">
        <w:rPr>
          <w:rFonts w:hint="eastAsia"/>
          <w:b w:val="0"/>
          <w:color w:val="auto"/>
        </w:rPr>
        <w:t>《中华人民共和国循环经济促进法》（</w:t>
      </w:r>
      <w:r w:rsidRPr="00156A58">
        <w:rPr>
          <w:b w:val="0"/>
          <w:color w:val="auto"/>
        </w:rPr>
        <w:t>2018</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26</w:t>
      </w:r>
      <w:r w:rsidRPr="00156A58">
        <w:rPr>
          <w:rFonts w:hint="eastAsia"/>
          <w:b w:val="0"/>
          <w:color w:val="auto"/>
        </w:rPr>
        <w:t>日修正）；</w:t>
      </w:r>
    </w:p>
    <w:p w14:paraId="4E316ED0" w14:textId="77777777" w:rsidR="001249B3" w:rsidRPr="00156A58" w:rsidRDefault="001249B3">
      <w:pPr>
        <w:pStyle w:val="a1"/>
        <w:rPr>
          <w:b w:val="0"/>
          <w:color w:val="auto"/>
        </w:rPr>
      </w:pPr>
      <w:r w:rsidRPr="00156A58">
        <w:rPr>
          <w:rFonts w:hint="eastAsia"/>
          <w:b w:val="0"/>
          <w:color w:val="auto"/>
        </w:rPr>
        <w:t>《中华人民共和国水法》（</w:t>
      </w:r>
      <w:r w:rsidRPr="00156A58">
        <w:rPr>
          <w:b w:val="0"/>
          <w:color w:val="auto"/>
        </w:rPr>
        <w:t>2016</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2</w:t>
      </w:r>
      <w:r w:rsidRPr="00156A58">
        <w:rPr>
          <w:rFonts w:hint="eastAsia"/>
          <w:b w:val="0"/>
          <w:color w:val="auto"/>
        </w:rPr>
        <w:t>日修订）；</w:t>
      </w:r>
    </w:p>
    <w:p w14:paraId="59750B0F" w14:textId="77777777" w:rsidR="001249B3" w:rsidRPr="00156A58" w:rsidRDefault="001249B3">
      <w:pPr>
        <w:pStyle w:val="a1"/>
        <w:rPr>
          <w:b w:val="0"/>
          <w:color w:val="auto"/>
        </w:rPr>
      </w:pPr>
      <w:r w:rsidRPr="00156A58">
        <w:rPr>
          <w:rFonts w:hint="eastAsia"/>
          <w:b w:val="0"/>
          <w:color w:val="auto"/>
        </w:rPr>
        <w:t>《中华人民共和国土地管理法》（</w:t>
      </w:r>
      <w:r w:rsidRPr="00156A58">
        <w:rPr>
          <w:b w:val="0"/>
          <w:color w:val="auto"/>
        </w:rPr>
        <w:t>2020</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w:t>
      </w:r>
      <w:r w:rsidRPr="00156A58">
        <w:rPr>
          <w:rFonts w:hint="eastAsia"/>
          <w:b w:val="0"/>
          <w:color w:val="auto"/>
        </w:rPr>
        <w:t>日实施）；</w:t>
      </w:r>
    </w:p>
    <w:p w14:paraId="7A36350F" w14:textId="77777777" w:rsidR="001249B3" w:rsidRPr="00156A58" w:rsidRDefault="001249B3">
      <w:pPr>
        <w:pStyle w:val="a1"/>
        <w:rPr>
          <w:b w:val="0"/>
          <w:color w:val="auto"/>
        </w:rPr>
      </w:pPr>
      <w:r w:rsidRPr="00156A58">
        <w:rPr>
          <w:rFonts w:hint="eastAsia"/>
          <w:b w:val="0"/>
          <w:color w:val="auto"/>
        </w:rPr>
        <w:t>《中华人民共和国节约能源法》（</w:t>
      </w:r>
      <w:r w:rsidRPr="00156A58">
        <w:rPr>
          <w:b w:val="0"/>
          <w:color w:val="auto"/>
        </w:rPr>
        <w:t>2018</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26</w:t>
      </w:r>
      <w:r w:rsidRPr="00156A58">
        <w:rPr>
          <w:rFonts w:hint="eastAsia"/>
          <w:b w:val="0"/>
          <w:color w:val="auto"/>
        </w:rPr>
        <w:t>日修正）；</w:t>
      </w:r>
    </w:p>
    <w:p w14:paraId="0C9E6EE6" w14:textId="77777777" w:rsidR="001249B3" w:rsidRPr="00156A58" w:rsidRDefault="001249B3">
      <w:pPr>
        <w:pStyle w:val="a1"/>
        <w:rPr>
          <w:b w:val="0"/>
          <w:color w:val="auto"/>
        </w:rPr>
      </w:pPr>
      <w:r w:rsidRPr="00156A58">
        <w:rPr>
          <w:rFonts w:hint="eastAsia"/>
          <w:b w:val="0"/>
          <w:color w:val="auto"/>
        </w:rPr>
        <w:t>《中华人民共和国长江保护法》（</w:t>
      </w:r>
      <w:r w:rsidRPr="00156A58">
        <w:rPr>
          <w:b w:val="0"/>
          <w:color w:val="auto"/>
        </w:rPr>
        <w:t>2021</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1</w:t>
      </w:r>
      <w:r w:rsidRPr="00156A58">
        <w:rPr>
          <w:rFonts w:hint="eastAsia"/>
          <w:b w:val="0"/>
          <w:color w:val="auto"/>
        </w:rPr>
        <w:t>日起施行）；</w:t>
      </w:r>
    </w:p>
    <w:p w14:paraId="35111724" w14:textId="77777777" w:rsidR="001249B3" w:rsidRPr="00156A58" w:rsidRDefault="001249B3">
      <w:pPr>
        <w:pStyle w:val="a1"/>
        <w:rPr>
          <w:b w:val="0"/>
          <w:color w:val="auto"/>
        </w:rPr>
      </w:pPr>
      <w:r w:rsidRPr="00156A58">
        <w:rPr>
          <w:rFonts w:hint="eastAsia"/>
          <w:b w:val="0"/>
          <w:color w:val="auto"/>
        </w:rPr>
        <w:t>《规划环境影响评价条例》（国务院第</w:t>
      </w:r>
      <w:r w:rsidRPr="00156A58">
        <w:rPr>
          <w:b w:val="0"/>
          <w:color w:val="auto"/>
        </w:rPr>
        <w:t>559</w:t>
      </w:r>
      <w:r w:rsidRPr="00156A58">
        <w:rPr>
          <w:rFonts w:hint="eastAsia"/>
          <w:b w:val="0"/>
          <w:color w:val="auto"/>
        </w:rPr>
        <w:t>号条令），</w:t>
      </w:r>
      <w:r w:rsidRPr="00156A58">
        <w:rPr>
          <w:b w:val="0"/>
          <w:color w:val="auto"/>
        </w:rPr>
        <w:t>2009</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1</w:t>
      </w:r>
      <w:r w:rsidRPr="00156A58">
        <w:rPr>
          <w:rFonts w:hint="eastAsia"/>
          <w:b w:val="0"/>
          <w:color w:val="auto"/>
        </w:rPr>
        <w:t>日起施行；</w:t>
      </w:r>
    </w:p>
    <w:p w14:paraId="6BB192A6" w14:textId="77777777" w:rsidR="001249B3" w:rsidRPr="00156A58" w:rsidRDefault="001249B3">
      <w:pPr>
        <w:pStyle w:val="a1"/>
        <w:rPr>
          <w:b w:val="0"/>
          <w:color w:val="auto"/>
        </w:rPr>
      </w:pPr>
      <w:r w:rsidRPr="00156A58">
        <w:rPr>
          <w:rFonts w:hint="eastAsia"/>
          <w:b w:val="0"/>
          <w:color w:val="auto"/>
        </w:rPr>
        <w:t>《太湖流域管理条例》（中华人民共和国国务院令</w:t>
      </w:r>
      <w:r w:rsidRPr="00156A58">
        <w:rPr>
          <w:b w:val="0"/>
          <w:color w:val="auto"/>
        </w:rPr>
        <w:t xml:space="preserve"> </w:t>
      </w:r>
      <w:r w:rsidRPr="00156A58">
        <w:rPr>
          <w:rFonts w:hint="eastAsia"/>
          <w:b w:val="0"/>
          <w:color w:val="auto"/>
        </w:rPr>
        <w:t>第</w:t>
      </w:r>
      <w:r w:rsidRPr="00156A58">
        <w:rPr>
          <w:b w:val="0"/>
          <w:color w:val="auto"/>
        </w:rPr>
        <w:t>604</w:t>
      </w:r>
      <w:r w:rsidRPr="00156A58">
        <w:rPr>
          <w:rFonts w:hint="eastAsia"/>
          <w:b w:val="0"/>
          <w:color w:val="auto"/>
        </w:rPr>
        <w:t>号，</w:t>
      </w:r>
      <w:r w:rsidRPr="00156A58">
        <w:rPr>
          <w:b w:val="0"/>
          <w:color w:val="auto"/>
        </w:rPr>
        <w:t>2011</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24</w:t>
      </w:r>
      <w:r w:rsidRPr="00156A58">
        <w:rPr>
          <w:rFonts w:hint="eastAsia"/>
          <w:b w:val="0"/>
          <w:color w:val="auto"/>
        </w:rPr>
        <w:t>日）；</w:t>
      </w:r>
    </w:p>
    <w:p w14:paraId="1653CA97" w14:textId="77777777" w:rsidR="001249B3" w:rsidRPr="00156A58" w:rsidRDefault="001249B3">
      <w:pPr>
        <w:pStyle w:val="a1"/>
        <w:rPr>
          <w:b w:val="0"/>
          <w:color w:val="auto"/>
        </w:rPr>
      </w:pPr>
      <w:r w:rsidRPr="00156A58">
        <w:rPr>
          <w:rFonts w:hint="eastAsia"/>
          <w:b w:val="0"/>
          <w:color w:val="auto"/>
        </w:rPr>
        <w:t>《基本农田保护条例》（</w:t>
      </w:r>
      <w:r w:rsidRPr="00156A58">
        <w:rPr>
          <w:b w:val="0"/>
          <w:color w:val="auto"/>
        </w:rPr>
        <w:t>2011</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8</w:t>
      </w:r>
      <w:r w:rsidRPr="00156A58">
        <w:rPr>
          <w:rFonts w:hint="eastAsia"/>
          <w:b w:val="0"/>
          <w:color w:val="auto"/>
        </w:rPr>
        <w:t>日修订版）；</w:t>
      </w:r>
    </w:p>
    <w:p w14:paraId="278FC611" w14:textId="77777777" w:rsidR="001249B3" w:rsidRPr="00156A58" w:rsidRDefault="001249B3">
      <w:pPr>
        <w:pStyle w:val="a1"/>
        <w:rPr>
          <w:b w:val="0"/>
          <w:color w:val="auto"/>
        </w:rPr>
      </w:pPr>
      <w:r w:rsidRPr="00156A58">
        <w:rPr>
          <w:rFonts w:hint="eastAsia"/>
          <w:b w:val="0"/>
          <w:color w:val="auto"/>
        </w:rPr>
        <w:t>《国家生态工业示范园区管理办法》（环发〔</w:t>
      </w:r>
      <w:r w:rsidRPr="00156A58">
        <w:rPr>
          <w:b w:val="0"/>
          <w:color w:val="auto"/>
        </w:rPr>
        <w:t>2015</w:t>
      </w:r>
      <w:r w:rsidRPr="00156A58">
        <w:rPr>
          <w:rFonts w:hint="eastAsia"/>
          <w:b w:val="0"/>
          <w:color w:val="auto"/>
        </w:rPr>
        <w:t>〕</w:t>
      </w:r>
      <w:r w:rsidRPr="00156A58">
        <w:rPr>
          <w:b w:val="0"/>
          <w:color w:val="auto"/>
        </w:rPr>
        <w:t>167</w:t>
      </w:r>
      <w:r w:rsidRPr="00156A58">
        <w:rPr>
          <w:rFonts w:hint="eastAsia"/>
          <w:b w:val="0"/>
          <w:color w:val="auto"/>
        </w:rPr>
        <w:t>号）；</w:t>
      </w:r>
    </w:p>
    <w:p w14:paraId="51AE5164" w14:textId="77777777" w:rsidR="001249B3" w:rsidRPr="00156A58" w:rsidRDefault="001249B3">
      <w:pPr>
        <w:pStyle w:val="a1"/>
        <w:rPr>
          <w:b w:val="0"/>
          <w:color w:val="auto"/>
        </w:rPr>
      </w:pPr>
      <w:r w:rsidRPr="00156A58">
        <w:rPr>
          <w:rFonts w:hint="eastAsia"/>
          <w:b w:val="0"/>
          <w:color w:val="auto"/>
        </w:rPr>
        <w:t>《有毒有害大气污染物名录（</w:t>
      </w:r>
      <w:r w:rsidRPr="00156A58">
        <w:rPr>
          <w:b w:val="0"/>
          <w:color w:val="auto"/>
        </w:rPr>
        <w:t>2018</w:t>
      </w:r>
      <w:r w:rsidRPr="00156A58">
        <w:rPr>
          <w:rFonts w:hint="eastAsia"/>
          <w:b w:val="0"/>
          <w:color w:val="auto"/>
        </w:rPr>
        <w:t>年）》（公告</w:t>
      </w:r>
      <w:r w:rsidRPr="00156A58">
        <w:rPr>
          <w:b w:val="0"/>
          <w:color w:val="auto"/>
        </w:rPr>
        <w:t xml:space="preserve"> 2019</w:t>
      </w:r>
      <w:r w:rsidRPr="00156A58">
        <w:rPr>
          <w:rFonts w:hint="eastAsia"/>
          <w:b w:val="0"/>
          <w:color w:val="auto"/>
        </w:rPr>
        <w:t>年</w:t>
      </w:r>
      <w:r w:rsidRPr="00156A58">
        <w:rPr>
          <w:b w:val="0"/>
          <w:color w:val="auto"/>
        </w:rPr>
        <w:t xml:space="preserve"> </w:t>
      </w:r>
      <w:r w:rsidRPr="00156A58">
        <w:rPr>
          <w:rFonts w:hint="eastAsia"/>
          <w:b w:val="0"/>
          <w:color w:val="auto"/>
        </w:rPr>
        <w:t>第</w:t>
      </w:r>
      <w:r w:rsidRPr="00156A58">
        <w:rPr>
          <w:b w:val="0"/>
          <w:color w:val="auto"/>
        </w:rPr>
        <w:t>4</w:t>
      </w:r>
      <w:r w:rsidRPr="00156A58">
        <w:rPr>
          <w:rFonts w:hint="eastAsia"/>
          <w:b w:val="0"/>
          <w:color w:val="auto"/>
        </w:rPr>
        <w:t>号），</w:t>
      </w:r>
      <w:r w:rsidRPr="00156A58">
        <w:rPr>
          <w:b w:val="0"/>
          <w:color w:val="auto"/>
        </w:rPr>
        <w:t>2019</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23</w:t>
      </w:r>
      <w:r w:rsidRPr="00156A58">
        <w:rPr>
          <w:rFonts w:hint="eastAsia"/>
          <w:b w:val="0"/>
          <w:color w:val="auto"/>
        </w:rPr>
        <w:t>日；</w:t>
      </w:r>
    </w:p>
    <w:p w14:paraId="277553A7" w14:textId="77777777" w:rsidR="001249B3" w:rsidRPr="00156A58" w:rsidRDefault="001249B3">
      <w:pPr>
        <w:pStyle w:val="a1"/>
        <w:rPr>
          <w:b w:val="0"/>
          <w:color w:val="auto"/>
        </w:rPr>
      </w:pPr>
      <w:r w:rsidRPr="00156A58">
        <w:rPr>
          <w:rFonts w:hint="eastAsia"/>
          <w:b w:val="0"/>
          <w:color w:val="auto"/>
        </w:rPr>
        <w:t>《有毒有害水污染物名录（第一批）》（公告</w:t>
      </w:r>
      <w:r w:rsidRPr="00156A58">
        <w:rPr>
          <w:b w:val="0"/>
          <w:color w:val="auto"/>
        </w:rPr>
        <w:t xml:space="preserve"> 2019</w:t>
      </w:r>
      <w:r w:rsidRPr="00156A58">
        <w:rPr>
          <w:rFonts w:hint="eastAsia"/>
          <w:b w:val="0"/>
          <w:color w:val="auto"/>
        </w:rPr>
        <w:t>年</w:t>
      </w:r>
      <w:r w:rsidRPr="00156A58">
        <w:rPr>
          <w:b w:val="0"/>
          <w:color w:val="auto"/>
        </w:rPr>
        <w:t xml:space="preserve"> </w:t>
      </w:r>
      <w:r w:rsidRPr="00156A58">
        <w:rPr>
          <w:rFonts w:hint="eastAsia"/>
          <w:b w:val="0"/>
          <w:color w:val="auto"/>
        </w:rPr>
        <w:t>第</w:t>
      </w:r>
      <w:r w:rsidRPr="00156A58">
        <w:rPr>
          <w:b w:val="0"/>
          <w:color w:val="auto"/>
        </w:rPr>
        <w:t>28</w:t>
      </w:r>
      <w:r w:rsidRPr="00156A58">
        <w:rPr>
          <w:rFonts w:hint="eastAsia"/>
          <w:b w:val="0"/>
          <w:color w:val="auto"/>
        </w:rPr>
        <w:t>号），</w:t>
      </w:r>
      <w:r w:rsidRPr="00156A58">
        <w:rPr>
          <w:b w:val="0"/>
          <w:color w:val="auto"/>
        </w:rPr>
        <w:t>2019</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23</w:t>
      </w:r>
      <w:r w:rsidRPr="00156A58">
        <w:rPr>
          <w:rFonts w:hint="eastAsia"/>
          <w:b w:val="0"/>
          <w:color w:val="auto"/>
        </w:rPr>
        <w:t>日；</w:t>
      </w:r>
    </w:p>
    <w:p w14:paraId="5B16FDD7" w14:textId="77777777" w:rsidR="001249B3" w:rsidRPr="00156A58" w:rsidRDefault="001249B3">
      <w:pPr>
        <w:pStyle w:val="a1"/>
        <w:rPr>
          <w:b w:val="0"/>
          <w:color w:val="auto"/>
        </w:rPr>
      </w:pPr>
      <w:r w:rsidRPr="00156A58">
        <w:rPr>
          <w:rFonts w:hint="eastAsia"/>
          <w:b w:val="0"/>
          <w:color w:val="auto"/>
        </w:rPr>
        <w:t>《国家危险废物名录（</w:t>
      </w:r>
      <w:r w:rsidRPr="00156A58">
        <w:rPr>
          <w:b w:val="0"/>
          <w:color w:val="auto"/>
        </w:rPr>
        <w:t>2025</w:t>
      </w:r>
      <w:r w:rsidRPr="00156A58">
        <w:rPr>
          <w:rFonts w:hint="eastAsia"/>
          <w:b w:val="0"/>
          <w:color w:val="auto"/>
        </w:rPr>
        <w:t>版）》（中华人民共和国生态环境部</w:t>
      </w:r>
      <w:r w:rsidRPr="00156A58">
        <w:rPr>
          <w:b w:val="0"/>
          <w:color w:val="auto"/>
        </w:rPr>
        <w:t xml:space="preserve"> </w:t>
      </w:r>
      <w:r w:rsidRPr="00156A58">
        <w:rPr>
          <w:rFonts w:hint="eastAsia"/>
          <w:b w:val="0"/>
          <w:color w:val="auto"/>
        </w:rPr>
        <w:t>部令第</w:t>
      </w:r>
      <w:r w:rsidRPr="00156A58">
        <w:rPr>
          <w:b w:val="0"/>
          <w:color w:val="auto"/>
        </w:rPr>
        <w:t>36</w:t>
      </w:r>
      <w:r w:rsidRPr="00156A58">
        <w:rPr>
          <w:rFonts w:hint="eastAsia"/>
          <w:b w:val="0"/>
          <w:color w:val="auto"/>
        </w:rPr>
        <w:t>号，</w:t>
      </w:r>
      <w:r w:rsidRPr="00156A58">
        <w:rPr>
          <w:b w:val="0"/>
          <w:color w:val="auto"/>
        </w:rPr>
        <w:t>2025</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w:t>
      </w:r>
      <w:r w:rsidRPr="00156A58">
        <w:rPr>
          <w:rFonts w:hint="eastAsia"/>
          <w:b w:val="0"/>
          <w:color w:val="auto"/>
        </w:rPr>
        <w:t>日实施）；</w:t>
      </w:r>
    </w:p>
    <w:p w14:paraId="1C150895" w14:textId="77777777" w:rsidR="001249B3" w:rsidRPr="00156A58" w:rsidRDefault="001249B3">
      <w:pPr>
        <w:pStyle w:val="a1"/>
        <w:rPr>
          <w:b w:val="0"/>
          <w:color w:val="auto"/>
        </w:rPr>
      </w:pPr>
      <w:r w:rsidRPr="00156A58">
        <w:rPr>
          <w:rFonts w:hint="eastAsia"/>
          <w:b w:val="0"/>
          <w:color w:val="auto"/>
        </w:rPr>
        <w:t>《环境保护公众参与办法》（生态环境部令第</w:t>
      </w:r>
      <w:r w:rsidRPr="00156A58">
        <w:rPr>
          <w:b w:val="0"/>
          <w:color w:val="auto"/>
        </w:rPr>
        <w:t>4</w:t>
      </w:r>
      <w:r w:rsidRPr="00156A58">
        <w:rPr>
          <w:rFonts w:hint="eastAsia"/>
          <w:b w:val="0"/>
          <w:color w:val="auto"/>
        </w:rPr>
        <w:t>号），</w:t>
      </w:r>
      <w:r w:rsidRPr="00156A58">
        <w:rPr>
          <w:b w:val="0"/>
          <w:color w:val="auto"/>
        </w:rPr>
        <w:t>2019</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w:t>
      </w:r>
      <w:r w:rsidRPr="00156A58">
        <w:rPr>
          <w:rFonts w:hint="eastAsia"/>
          <w:b w:val="0"/>
          <w:color w:val="auto"/>
        </w:rPr>
        <w:t>日实施；</w:t>
      </w:r>
    </w:p>
    <w:p w14:paraId="6DF7100C" w14:textId="77777777" w:rsidR="001249B3" w:rsidRPr="00156A58" w:rsidRDefault="001249B3">
      <w:pPr>
        <w:pStyle w:val="a1"/>
        <w:rPr>
          <w:b w:val="0"/>
          <w:color w:val="auto"/>
        </w:rPr>
      </w:pPr>
      <w:r w:rsidRPr="00156A58">
        <w:rPr>
          <w:rFonts w:hint="eastAsia"/>
          <w:b w:val="0"/>
          <w:color w:val="auto"/>
        </w:rPr>
        <w:lastRenderedPageBreak/>
        <w:t>《关于进一步加强规划环境影响评价工作的通知》（环发〔</w:t>
      </w:r>
      <w:r w:rsidRPr="00156A58">
        <w:rPr>
          <w:b w:val="0"/>
          <w:color w:val="auto"/>
        </w:rPr>
        <w:t>2011</w:t>
      </w:r>
      <w:r w:rsidRPr="00156A58">
        <w:rPr>
          <w:rFonts w:hint="eastAsia"/>
          <w:b w:val="0"/>
          <w:color w:val="auto"/>
        </w:rPr>
        <w:t>〕</w:t>
      </w:r>
      <w:r w:rsidRPr="00156A58">
        <w:rPr>
          <w:b w:val="0"/>
          <w:color w:val="auto"/>
        </w:rPr>
        <w:t>99</w:t>
      </w:r>
      <w:r w:rsidRPr="00156A58">
        <w:rPr>
          <w:rFonts w:hint="eastAsia"/>
          <w:b w:val="0"/>
          <w:color w:val="auto"/>
        </w:rPr>
        <w:t>号），</w:t>
      </w:r>
      <w:r w:rsidRPr="00156A58">
        <w:rPr>
          <w:b w:val="0"/>
          <w:color w:val="auto"/>
        </w:rPr>
        <w:t>2011</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11</w:t>
      </w:r>
      <w:r w:rsidRPr="00156A58">
        <w:rPr>
          <w:rFonts w:hint="eastAsia"/>
          <w:b w:val="0"/>
          <w:color w:val="auto"/>
        </w:rPr>
        <w:t>日；</w:t>
      </w:r>
    </w:p>
    <w:p w14:paraId="3A2F86FC" w14:textId="77777777" w:rsidR="001249B3" w:rsidRPr="00156A58" w:rsidRDefault="001249B3">
      <w:pPr>
        <w:pStyle w:val="a1"/>
        <w:rPr>
          <w:b w:val="0"/>
          <w:color w:val="auto"/>
        </w:rPr>
      </w:pPr>
      <w:r w:rsidRPr="00156A58">
        <w:rPr>
          <w:rFonts w:hint="eastAsia"/>
          <w:b w:val="0"/>
          <w:color w:val="auto"/>
        </w:rPr>
        <w:t>《关于加强规划环境影响评价与建设项目环境影响评价联动工作的意见》（环发〔</w:t>
      </w:r>
      <w:r w:rsidRPr="00156A58">
        <w:rPr>
          <w:b w:val="0"/>
          <w:color w:val="auto"/>
        </w:rPr>
        <w:t>2015</w:t>
      </w:r>
      <w:r w:rsidRPr="00156A58">
        <w:rPr>
          <w:rFonts w:hint="eastAsia"/>
          <w:b w:val="0"/>
          <w:color w:val="auto"/>
        </w:rPr>
        <w:t>〕</w:t>
      </w:r>
      <w:r w:rsidRPr="00156A58">
        <w:rPr>
          <w:b w:val="0"/>
          <w:color w:val="auto"/>
        </w:rPr>
        <w:t>178</w:t>
      </w:r>
      <w:r w:rsidRPr="00156A58">
        <w:rPr>
          <w:rFonts w:hint="eastAsia"/>
          <w:b w:val="0"/>
          <w:color w:val="auto"/>
        </w:rPr>
        <w:t>号），</w:t>
      </w:r>
      <w:r w:rsidRPr="00156A58">
        <w:rPr>
          <w:b w:val="0"/>
          <w:color w:val="auto"/>
        </w:rPr>
        <w:t>2015</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30</w:t>
      </w:r>
      <w:r w:rsidRPr="00156A58">
        <w:rPr>
          <w:rFonts w:hint="eastAsia"/>
          <w:b w:val="0"/>
          <w:color w:val="auto"/>
        </w:rPr>
        <w:t>日；</w:t>
      </w:r>
    </w:p>
    <w:p w14:paraId="4C5A374E" w14:textId="77777777" w:rsidR="001249B3" w:rsidRPr="00156A58" w:rsidRDefault="001249B3">
      <w:pPr>
        <w:pStyle w:val="a1"/>
        <w:rPr>
          <w:b w:val="0"/>
          <w:color w:val="auto"/>
        </w:rPr>
      </w:pPr>
      <w:r w:rsidRPr="00156A58">
        <w:rPr>
          <w:rFonts w:hint="eastAsia"/>
          <w:b w:val="0"/>
          <w:color w:val="auto"/>
        </w:rPr>
        <w:t>《关于规划环境影响评价加强空间管制、总量管控和环境准入的指导意见（试行）》（环办环评〔</w:t>
      </w:r>
      <w:r w:rsidRPr="00156A58">
        <w:rPr>
          <w:b w:val="0"/>
          <w:color w:val="auto"/>
        </w:rPr>
        <w:t>2016</w:t>
      </w:r>
      <w:r w:rsidRPr="00156A58">
        <w:rPr>
          <w:rFonts w:hint="eastAsia"/>
          <w:b w:val="0"/>
          <w:color w:val="auto"/>
        </w:rPr>
        <w:t>〕</w:t>
      </w:r>
      <w:r w:rsidRPr="00156A58">
        <w:rPr>
          <w:b w:val="0"/>
          <w:color w:val="auto"/>
        </w:rPr>
        <w:t>14</w:t>
      </w:r>
      <w:r w:rsidRPr="00156A58">
        <w:rPr>
          <w:rFonts w:hint="eastAsia"/>
          <w:b w:val="0"/>
          <w:color w:val="auto"/>
        </w:rPr>
        <w:t>号），</w:t>
      </w:r>
      <w:r w:rsidRPr="00156A58">
        <w:rPr>
          <w:b w:val="0"/>
          <w:color w:val="auto"/>
        </w:rPr>
        <w:t>2016</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24</w:t>
      </w:r>
      <w:r w:rsidRPr="00156A58">
        <w:rPr>
          <w:rFonts w:hint="eastAsia"/>
          <w:b w:val="0"/>
          <w:color w:val="auto"/>
        </w:rPr>
        <w:t>日；</w:t>
      </w:r>
    </w:p>
    <w:p w14:paraId="3C08894C" w14:textId="77777777" w:rsidR="001249B3" w:rsidRPr="00156A58" w:rsidRDefault="001249B3">
      <w:pPr>
        <w:pStyle w:val="a1"/>
        <w:rPr>
          <w:b w:val="0"/>
          <w:color w:val="auto"/>
        </w:rPr>
      </w:pPr>
      <w:r w:rsidRPr="00156A58">
        <w:rPr>
          <w:rFonts w:hint="eastAsia"/>
          <w:b w:val="0"/>
          <w:color w:val="auto"/>
        </w:rPr>
        <w:t>《关于以改善环境质量为核心加强环境影响评价管理的通知》（环环评〔</w:t>
      </w:r>
      <w:r w:rsidRPr="00156A58">
        <w:rPr>
          <w:b w:val="0"/>
          <w:color w:val="auto"/>
        </w:rPr>
        <w:t>2016</w:t>
      </w:r>
      <w:r w:rsidRPr="00156A58">
        <w:rPr>
          <w:rFonts w:hint="eastAsia"/>
          <w:b w:val="0"/>
          <w:color w:val="auto"/>
        </w:rPr>
        <w:t>〕</w:t>
      </w:r>
      <w:r w:rsidRPr="00156A58">
        <w:rPr>
          <w:b w:val="0"/>
          <w:color w:val="auto"/>
        </w:rPr>
        <w:t>150</w:t>
      </w:r>
      <w:r w:rsidRPr="00156A58">
        <w:rPr>
          <w:rFonts w:hint="eastAsia"/>
          <w:b w:val="0"/>
          <w:color w:val="auto"/>
        </w:rPr>
        <w:t>号），</w:t>
      </w:r>
      <w:r w:rsidRPr="00156A58">
        <w:rPr>
          <w:b w:val="0"/>
          <w:color w:val="auto"/>
        </w:rPr>
        <w:t>2016</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26</w:t>
      </w:r>
      <w:r w:rsidRPr="00156A58">
        <w:rPr>
          <w:rFonts w:hint="eastAsia"/>
          <w:b w:val="0"/>
          <w:color w:val="auto"/>
        </w:rPr>
        <w:t>日；</w:t>
      </w:r>
    </w:p>
    <w:p w14:paraId="2E87F9E8" w14:textId="77777777" w:rsidR="001249B3" w:rsidRPr="00156A58" w:rsidRDefault="001249B3">
      <w:pPr>
        <w:pStyle w:val="a1"/>
        <w:rPr>
          <w:b w:val="0"/>
          <w:color w:val="auto"/>
        </w:rPr>
      </w:pPr>
      <w:r w:rsidRPr="00156A58">
        <w:rPr>
          <w:rFonts w:hint="eastAsia"/>
          <w:b w:val="0"/>
          <w:color w:val="auto"/>
        </w:rPr>
        <w:t>《挥发性有机物（</w:t>
      </w:r>
      <w:r w:rsidRPr="00156A58">
        <w:rPr>
          <w:b w:val="0"/>
          <w:color w:val="auto"/>
        </w:rPr>
        <w:t>VOCs</w:t>
      </w:r>
      <w:r w:rsidRPr="00156A58">
        <w:rPr>
          <w:rFonts w:hint="eastAsia"/>
          <w:b w:val="0"/>
          <w:color w:val="auto"/>
        </w:rPr>
        <w:t>）污染防治技术政策》（公告</w:t>
      </w:r>
      <w:r w:rsidRPr="00156A58">
        <w:rPr>
          <w:b w:val="0"/>
          <w:color w:val="auto"/>
        </w:rPr>
        <w:t xml:space="preserve"> 2013</w:t>
      </w:r>
      <w:r w:rsidRPr="00156A58">
        <w:rPr>
          <w:rFonts w:hint="eastAsia"/>
          <w:b w:val="0"/>
          <w:color w:val="auto"/>
        </w:rPr>
        <w:t>年</w:t>
      </w:r>
      <w:r w:rsidRPr="00156A58">
        <w:rPr>
          <w:b w:val="0"/>
          <w:color w:val="auto"/>
        </w:rPr>
        <w:t xml:space="preserve"> </w:t>
      </w:r>
      <w:r w:rsidRPr="00156A58">
        <w:rPr>
          <w:rFonts w:hint="eastAsia"/>
          <w:b w:val="0"/>
          <w:color w:val="auto"/>
        </w:rPr>
        <w:t>第</w:t>
      </w:r>
      <w:r w:rsidRPr="00156A58">
        <w:rPr>
          <w:b w:val="0"/>
          <w:color w:val="auto"/>
        </w:rPr>
        <w:t>31</w:t>
      </w:r>
      <w:r w:rsidRPr="00156A58">
        <w:rPr>
          <w:rFonts w:hint="eastAsia"/>
          <w:b w:val="0"/>
          <w:color w:val="auto"/>
        </w:rPr>
        <w:t>号，</w:t>
      </w:r>
      <w:r w:rsidRPr="00156A58">
        <w:rPr>
          <w:b w:val="0"/>
          <w:color w:val="auto"/>
        </w:rPr>
        <w:t>2013</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24</w:t>
      </w:r>
      <w:r w:rsidRPr="00156A58">
        <w:rPr>
          <w:rFonts w:hint="eastAsia"/>
          <w:b w:val="0"/>
          <w:color w:val="auto"/>
        </w:rPr>
        <w:t>日实施）；</w:t>
      </w:r>
    </w:p>
    <w:p w14:paraId="318B1632" w14:textId="77777777" w:rsidR="001249B3" w:rsidRPr="00156A58" w:rsidRDefault="001249B3">
      <w:pPr>
        <w:pStyle w:val="a1"/>
        <w:rPr>
          <w:b w:val="0"/>
          <w:color w:val="auto"/>
        </w:rPr>
      </w:pPr>
      <w:r w:rsidRPr="00156A58">
        <w:rPr>
          <w:rFonts w:hint="eastAsia"/>
          <w:b w:val="0"/>
          <w:color w:val="auto"/>
        </w:rPr>
        <w:t>《关于印发</w:t>
      </w:r>
      <w:r w:rsidRPr="00156A58">
        <w:rPr>
          <w:b w:val="0"/>
          <w:color w:val="auto"/>
        </w:rPr>
        <w:t>&lt;</w:t>
      </w:r>
      <w:r w:rsidRPr="00156A58">
        <w:rPr>
          <w:rFonts w:hint="eastAsia"/>
          <w:b w:val="0"/>
          <w:color w:val="auto"/>
        </w:rPr>
        <w:t>长江经济带生态环境保护规划</w:t>
      </w:r>
      <w:r w:rsidRPr="00156A58">
        <w:rPr>
          <w:b w:val="0"/>
          <w:color w:val="auto"/>
        </w:rPr>
        <w:t>&gt;</w:t>
      </w:r>
      <w:r w:rsidRPr="00156A58">
        <w:rPr>
          <w:rFonts w:hint="eastAsia"/>
          <w:b w:val="0"/>
          <w:color w:val="auto"/>
        </w:rPr>
        <w:t>的通知》（环规财行</w:t>
      </w:r>
      <w:r w:rsidRPr="00156A58">
        <w:rPr>
          <w:b w:val="0"/>
          <w:color w:val="auto"/>
        </w:rPr>
        <w:t>[2017]88</w:t>
      </w:r>
      <w:r w:rsidRPr="00156A58">
        <w:rPr>
          <w:rFonts w:hint="eastAsia"/>
          <w:b w:val="0"/>
          <w:color w:val="auto"/>
        </w:rPr>
        <w:t>号），</w:t>
      </w:r>
      <w:r w:rsidRPr="00156A58">
        <w:rPr>
          <w:b w:val="0"/>
          <w:color w:val="auto"/>
        </w:rPr>
        <w:t>2017</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13</w:t>
      </w:r>
      <w:r w:rsidRPr="00156A58">
        <w:rPr>
          <w:rFonts w:hint="eastAsia"/>
          <w:b w:val="0"/>
          <w:color w:val="auto"/>
        </w:rPr>
        <w:t>日；</w:t>
      </w:r>
    </w:p>
    <w:p w14:paraId="3FDF38A2" w14:textId="77777777" w:rsidR="001249B3" w:rsidRPr="00156A58" w:rsidRDefault="001249B3">
      <w:pPr>
        <w:pStyle w:val="a1"/>
        <w:rPr>
          <w:b w:val="0"/>
          <w:color w:val="auto"/>
        </w:rPr>
      </w:pPr>
      <w:r w:rsidRPr="00156A58">
        <w:rPr>
          <w:rFonts w:hint="eastAsia"/>
          <w:b w:val="0"/>
          <w:color w:val="auto"/>
        </w:rPr>
        <w:t>《长江经济带发展负面清单指南（试行，</w:t>
      </w:r>
      <w:r w:rsidRPr="00156A58">
        <w:rPr>
          <w:b w:val="0"/>
          <w:color w:val="auto"/>
        </w:rPr>
        <w:t>2022</w:t>
      </w:r>
      <w:r w:rsidRPr="00156A58">
        <w:rPr>
          <w:rFonts w:hint="eastAsia"/>
          <w:b w:val="0"/>
          <w:color w:val="auto"/>
        </w:rPr>
        <w:t>年版）》（长江办〔</w:t>
      </w:r>
      <w:r w:rsidRPr="00156A58">
        <w:rPr>
          <w:b w:val="0"/>
          <w:color w:val="auto"/>
        </w:rPr>
        <w:t>2022</w:t>
      </w:r>
      <w:r w:rsidRPr="00156A58">
        <w:rPr>
          <w:rFonts w:hint="eastAsia"/>
          <w:b w:val="0"/>
          <w:color w:val="auto"/>
        </w:rPr>
        <w:t>〕</w:t>
      </w:r>
      <w:r w:rsidRPr="00156A58">
        <w:rPr>
          <w:b w:val="0"/>
          <w:color w:val="auto"/>
        </w:rPr>
        <w:t>7</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19</w:t>
      </w:r>
      <w:r w:rsidRPr="00156A58">
        <w:rPr>
          <w:rFonts w:hint="eastAsia"/>
          <w:b w:val="0"/>
          <w:color w:val="auto"/>
        </w:rPr>
        <w:t>日；</w:t>
      </w:r>
    </w:p>
    <w:p w14:paraId="329AAB85" w14:textId="77777777" w:rsidR="001249B3" w:rsidRPr="00156A58" w:rsidRDefault="001249B3">
      <w:pPr>
        <w:pStyle w:val="a1"/>
        <w:rPr>
          <w:b w:val="0"/>
          <w:color w:val="auto"/>
        </w:rPr>
      </w:pPr>
      <w:r w:rsidRPr="00156A58">
        <w:rPr>
          <w:rFonts w:hint="eastAsia"/>
          <w:b w:val="0"/>
          <w:color w:val="auto"/>
        </w:rPr>
        <w:t>《碳排放权交易管理办法（试行）》，</w:t>
      </w:r>
      <w:r w:rsidRPr="00156A58">
        <w:rPr>
          <w:b w:val="0"/>
          <w:color w:val="auto"/>
        </w:rPr>
        <w:t>2020</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25</w:t>
      </w:r>
      <w:r w:rsidRPr="00156A58">
        <w:rPr>
          <w:rFonts w:hint="eastAsia"/>
          <w:b w:val="0"/>
          <w:color w:val="auto"/>
        </w:rPr>
        <w:t>日由生态环境部务会议审议通过，自</w:t>
      </w:r>
      <w:r w:rsidRPr="00156A58">
        <w:rPr>
          <w:b w:val="0"/>
          <w:color w:val="auto"/>
        </w:rPr>
        <w:t>2021</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1</w:t>
      </w:r>
      <w:r w:rsidRPr="00156A58">
        <w:rPr>
          <w:rFonts w:hint="eastAsia"/>
          <w:b w:val="0"/>
          <w:color w:val="auto"/>
        </w:rPr>
        <w:t>日起施行；</w:t>
      </w:r>
    </w:p>
    <w:p w14:paraId="72B2E235" w14:textId="77777777" w:rsidR="001249B3" w:rsidRPr="00156A58" w:rsidRDefault="001249B3">
      <w:pPr>
        <w:pStyle w:val="a1"/>
        <w:rPr>
          <w:b w:val="0"/>
          <w:color w:val="auto"/>
        </w:rPr>
      </w:pPr>
      <w:r w:rsidRPr="00156A58">
        <w:rPr>
          <w:rFonts w:hint="eastAsia"/>
          <w:b w:val="0"/>
          <w:color w:val="auto"/>
        </w:rPr>
        <w:t>《关于进一步加强产业园区规划环境影响评价工作的意见》（环环评〔</w:t>
      </w:r>
      <w:r w:rsidRPr="00156A58">
        <w:rPr>
          <w:b w:val="0"/>
          <w:color w:val="auto"/>
        </w:rPr>
        <w:t>2020</w:t>
      </w:r>
      <w:r w:rsidRPr="00156A58">
        <w:rPr>
          <w:rFonts w:hint="eastAsia"/>
          <w:b w:val="0"/>
          <w:color w:val="auto"/>
        </w:rPr>
        <w:t>〕</w:t>
      </w:r>
      <w:r w:rsidRPr="00156A58">
        <w:rPr>
          <w:b w:val="0"/>
          <w:color w:val="auto"/>
        </w:rPr>
        <w:t>65</w:t>
      </w:r>
      <w:r w:rsidRPr="00156A58">
        <w:rPr>
          <w:rFonts w:hint="eastAsia"/>
          <w:b w:val="0"/>
          <w:color w:val="auto"/>
        </w:rPr>
        <w:t>号），</w:t>
      </w:r>
      <w:r w:rsidRPr="00156A58">
        <w:rPr>
          <w:b w:val="0"/>
          <w:color w:val="auto"/>
        </w:rPr>
        <w:t>2020</w:t>
      </w:r>
      <w:r w:rsidRPr="00156A58">
        <w:rPr>
          <w:rFonts w:hint="eastAsia"/>
          <w:b w:val="0"/>
          <w:color w:val="auto"/>
        </w:rPr>
        <w:t>年</w:t>
      </w:r>
      <w:r w:rsidRPr="00156A58">
        <w:rPr>
          <w:b w:val="0"/>
          <w:color w:val="auto"/>
        </w:rPr>
        <w:t>11</w:t>
      </w:r>
      <w:r w:rsidRPr="00156A58">
        <w:rPr>
          <w:rFonts w:hint="eastAsia"/>
          <w:b w:val="0"/>
          <w:color w:val="auto"/>
        </w:rPr>
        <w:t>月</w:t>
      </w:r>
      <w:r w:rsidRPr="00156A58">
        <w:rPr>
          <w:b w:val="0"/>
          <w:color w:val="auto"/>
        </w:rPr>
        <w:t>12</w:t>
      </w:r>
      <w:r w:rsidRPr="00156A58">
        <w:rPr>
          <w:rFonts w:hint="eastAsia"/>
          <w:b w:val="0"/>
          <w:color w:val="auto"/>
        </w:rPr>
        <w:t>日；</w:t>
      </w:r>
    </w:p>
    <w:p w14:paraId="539D03BD" w14:textId="77777777" w:rsidR="001249B3" w:rsidRPr="00156A58" w:rsidRDefault="001249B3">
      <w:pPr>
        <w:pStyle w:val="a1"/>
        <w:rPr>
          <w:b w:val="0"/>
          <w:color w:val="auto"/>
        </w:rPr>
      </w:pPr>
      <w:r w:rsidRPr="00156A58">
        <w:rPr>
          <w:rFonts w:hint="eastAsia"/>
          <w:b w:val="0"/>
          <w:color w:val="auto"/>
        </w:rPr>
        <w:t>《</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工业绿色发展规划》（工信部规〔</w:t>
      </w:r>
      <w:r w:rsidRPr="00156A58">
        <w:rPr>
          <w:b w:val="0"/>
          <w:color w:val="auto"/>
        </w:rPr>
        <w:t>2021</w:t>
      </w:r>
      <w:r w:rsidRPr="00156A58">
        <w:rPr>
          <w:rFonts w:hint="eastAsia"/>
          <w:b w:val="0"/>
          <w:color w:val="auto"/>
        </w:rPr>
        <w:t>〕</w:t>
      </w:r>
      <w:r w:rsidRPr="00156A58">
        <w:rPr>
          <w:b w:val="0"/>
          <w:color w:val="auto"/>
        </w:rPr>
        <w:t>178</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11</w:t>
      </w:r>
      <w:r w:rsidRPr="00156A58">
        <w:rPr>
          <w:rFonts w:hint="eastAsia"/>
          <w:b w:val="0"/>
          <w:color w:val="auto"/>
        </w:rPr>
        <w:t>月</w:t>
      </w:r>
      <w:r w:rsidRPr="00156A58">
        <w:rPr>
          <w:b w:val="0"/>
          <w:color w:val="auto"/>
        </w:rPr>
        <w:t>15</w:t>
      </w:r>
      <w:r w:rsidRPr="00156A58">
        <w:rPr>
          <w:rFonts w:hint="eastAsia"/>
          <w:b w:val="0"/>
          <w:color w:val="auto"/>
        </w:rPr>
        <w:t>日；</w:t>
      </w:r>
    </w:p>
    <w:p w14:paraId="49A5467F" w14:textId="77777777" w:rsidR="001249B3" w:rsidRPr="00156A58" w:rsidRDefault="001249B3">
      <w:pPr>
        <w:pStyle w:val="a1"/>
        <w:rPr>
          <w:b w:val="0"/>
          <w:color w:val="auto"/>
        </w:rPr>
      </w:pPr>
      <w:r w:rsidRPr="00156A58">
        <w:rPr>
          <w:rFonts w:hint="eastAsia"/>
          <w:b w:val="0"/>
          <w:color w:val="auto"/>
        </w:rPr>
        <w:t>《关于加强高耗能、高排放建设项目生态环境源头防控的指导意见》（环环评〔</w:t>
      </w:r>
      <w:r w:rsidRPr="00156A58">
        <w:rPr>
          <w:b w:val="0"/>
          <w:color w:val="auto"/>
        </w:rPr>
        <w:t>2021</w:t>
      </w:r>
      <w:r w:rsidRPr="00156A58">
        <w:rPr>
          <w:rFonts w:hint="eastAsia"/>
          <w:b w:val="0"/>
          <w:color w:val="auto"/>
        </w:rPr>
        <w:t>〕</w:t>
      </w:r>
      <w:r w:rsidRPr="00156A58">
        <w:rPr>
          <w:b w:val="0"/>
          <w:color w:val="auto"/>
        </w:rPr>
        <w:t>45</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31</w:t>
      </w:r>
      <w:r w:rsidRPr="00156A58">
        <w:rPr>
          <w:rFonts w:hint="eastAsia"/>
          <w:b w:val="0"/>
          <w:color w:val="auto"/>
        </w:rPr>
        <w:t>日；</w:t>
      </w:r>
    </w:p>
    <w:p w14:paraId="648E51FF" w14:textId="77777777" w:rsidR="001249B3" w:rsidRPr="00156A58" w:rsidRDefault="001249B3">
      <w:pPr>
        <w:pStyle w:val="a1"/>
        <w:rPr>
          <w:b w:val="0"/>
          <w:color w:val="auto"/>
        </w:rPr>
      </w:pPr>
      <w:r w:rsidRPr="00156A58">
        <w:rPr>
          <w:rFonts w:hint="eastAsia"/>
          <w:b w:val="0"/>
          <w:color w:val="auto"/>
        </w:rPr>
        <w:t>《关于印发</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节能减排综合工作方案的通知》（国发〔</w:t>
      </w:r>
      <w:r w:rsidRPr="00156A58">
        <w:rPr>
          <w:b w:val="0"/>
          <w:color w:val="auto"/>
        </w:rPr>
        <w:t>2021</w:t>
      </w:r>
      <w:r w:rsidRPr="00156A58">
        <w:rPr>
          <w:rFonts w:hint="eastAsia"/>
          <w:b w:val="0"/>
          <w:color w:val="auto"/>
        </w:rPr>
        <w:t>〕</w:t>
      </w:r>
      <w:r w:rsidRPr="00156A58">
        <w:rPr>
          <w:b w:val="0"/>
          <w:color w:val="auto"/>
        </w:rPr>
        <w:t>33</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28</w:t>
      </w:r>
      <w:r w:rsidRPr="00156A58">
        <w:rPr>
          <w:rFonts w:hint="eastAsia"/>
          <w:b w:val="0"/>
          <w:color w:val="auto"/>
        </w:rPr>
        <w:t>日；</w:t>
      </w:r>
    </w:p>
    <w:p w14:paraId="42EC9800" w14:textId="77777777" w:rsidR="001249B3" w:rsidRPr="00156A58" w:rsidRDefault="001249B3">
      <w:pPr>
        <w:pStyle w:val="a1"/>
        <w:rPr>
          <w:b w:val="0"/>
          <w:color w:val="auto"/>
        </w:rPr>
      </w:pPr>
      <w:r w:rsidRPr="00156A58">
        <w:rPr>
          <w:rFonts w:hint="eastAsia"/>
          <w:b w:val="0"/>
          <w:color w:val="auto"/>
        </w:rPr>
        <w:t>《国家发展改革委</w:t>
      </w:r>
      <w:r w:rsidRPr="00156A58">
        <w:rPr>
          <w:b w:val="0"/>
          <w:color w:val="auto"/>
        </w:rPr>
        <w:t xml:space="preserve"> </w:t>
      </w:r>
      <w:r w:rsidRPr="00156A58">
        <w:rPr>
          <w:rFonts w:hint="eastAsia"/>
          <w:b w:val="0"/>
          <w:color w:val="auto"/>
        </w:rPr>
        <w:t>商务部关于印发</w:t>
      </w:r>
      <w:r w:rsidRPr="00156A58">
        <w:rPr>
          <w:b w:val="0"/>
          <w:color w:val="auto"/>
        </w:rPr>
        <w:t>&lt;</w:t>
      </w:r>
      <w:r w:rsidRPr="00156A58">
        <w:rPr>
          <w:rFonts w:hint="eastAsia"/>
          <w:b w:val="0"/>
          <w:color w:val="auto"/>
        </w:rPr>
        <w:t>市场准入负面清单（</w:t>
      </w:r>
      <w:r w:rsidRPr="00156A58">
        <w:rPr>
          <w:b w:val="0"/>
          <w:color w:val="auto"/>
        </w:rPr>
        <w:t>2022</w:t>
      </w:r>
      <w:r w:rsidRPr="00156A58">
        <w:rPr>
          <w:rFonts w:hint="eastAsia"/>
          <w:b w:val="0"/>
          <w:color w:val="auto"/>
        </w:rPr>
        <w:t>年版）</w:t>
      </w:r>
      <w:r w:rsidRPr="00156A58">
        <w:rPr>
          <w:b w:val="0"/>
          <w:color w:val="auto"/>
        </w:rPr>
        <w:t>&gt;</w:t>
      </w:r>
      <w:r w:rsidRPr="00156A58">
        <w:rPr>
          <w:rFonts w:hint="eastAsia"/>
          <w:b w:val="0"/>
          <w:color w:val="auto"/>
        </w:rPr>
        <w:lastRenderedPageBreak/>
        <w:t>的通知》（发改体改规〔</w:t>
      </w:r>
      <w:r w:rsidRPr="00156A58">
        <w:rPr>
          <w:b w:val="0"/>
          <w:color w:val="auto"/>
        </w:rPr>
        <w:t>2022</w:t>
      </w:r>
      <w:r w:rsidRPr="00156A58">
        <w:rPr>
          <w:rFonts w:hint="eastAsia"/>
          <w:b w:val="0"/>
          <w:color w:val="auto"/>
        </w:rPr>
        <w:t>〕</w:t>
      </w:r>
      <w:r w:rsidRPr="00156A58">
        <w:rPr>
          <w:b w:val="0"/>
          <w:color w:val="auto"/>
        </w:rPr>
        <w:t>397</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12</w:t>
      </w:r>
      <w:r w:rsidRPr="00156A58">
        <w:rPr>
          <w:rFonts w:hint="eastAsia"/>
          <w:b w:val="0"/>
          <w:color w:val="auto"/>
        </w:rPr>
        <w:t>日；</w:t>
      </w:r>
    </w:p>
    <w:p w14:paraId="09901537" w14:textId="77777777" w:rsidR="001249B3" w:rsidRPr="00156A58" w:rsidRDefault="001249B3">
      <w:pPr>
        <w:pStyle w:val="a1"/>
        <w:rPr>
          <w:b w:val="0"/>
          <w:color w:val="auto"/>
        </w:rPr>
      </w:pPr>
      <w:r w:rsidRPr="00156A58">
        <w:rPr>
          <w:rFonts w:hint="eastAsia"/>
          <w:b w:val="0"/>
          <w:color w:val="auto"/>
        </w:rPr>
        <w:t>《鼓励外商投资产业目录（</w:t>
      </w:r>
      <w:r w:rsidRPr="00156A58">
        <w:rPr>
          <w:b w:val="0"/>
          <w:color w:val="auto"/>
        </w:rPr>
        <w:t>2022</w:t>
      </w:r>
      <w:r w:rsidRPr="00156A58">
        <w:rPr>
          <w:rFonts w:hint="eastAsia"/>
          <w:b w:val="0"/>
          <w:color w:val="auto"/>
        </w:rPr>
        <w:t>年版）》（中华人民共和国国家发展和改革委员会中华人民共和国商务部令</w:t>
      </w:r>
      <w:r w:rsidRPr="00156A58">
        <w:rPr>
          <w:b w:val="0"/>
          <w:color w:val="auto"/>
        </w:rPr>
        <w:t>62</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w:t>
      </w:r>
      <w:r w:rsidRPr="00156A58">
        <w:rPr>
          <w:rFonts w:hint="eastAsia"/>
          <w:b w:val="0"/>
          <w:color w:val="auto"/>
        </w:rPr>
        <w:t>日起施行）；</w:t>
      </w:r>
    </w:p>
    <w:p w14:paraId="778A90F4" w14:textId="77777777" w:rsidR="001249B3" w:rsidRPr="00156A58" w:rsidRDefault="001249B3">
      <w:pPr>
        <w:pStyle w:val="a1"/>
        <w:rPr>
          <w:b w:val="0"/>
          <w:color w:val="auto"/>
        </w:rPr>
      </w:pPr>
      <w:r w:rsidRPr="00156A58">
        <w:rPr>
          <w:rFonts w:hint="eastAsia"/>
          <w:b w:val="0"/>
          <w:color w:val="auto"/>
        </w:rPr>
        <w:t>《外商投资准入特别管理措施（负面清单）（</w:t>
      </w:r>
      <w:r w:rsidRPr="00156A58">
        <w:rPr>
          <w:b w:val="0"/>
          <w:color w:val="auto"/>
        </w:rPr>
        <w:t>2021</w:t>
      </w:r>
      <w:r w:rsidRPr="00156A58">
        <w:rPr>
          <w:rFonts w:hint="eastAsia"/>
          <w:b w:val="0"/>
          <w:color w:val="auto"/>
        </w:rPr>
        <w:t>年版）》（中华人民共和国国家发展和改革委员会</w:t>
      </w:r>
      <w:r w:rsidRPr="00156A58">
        <w:rPr>
          <w:b w:val="0"/>
          <w:color w:val="auto"/>
        </w:rPr>
        <w:t xml:space="preserve"> </w:t>
      </w:r>
      <w:r w:rsidRPr="00156A58">
        <w:rPr>
          <w:rFonts w:hint="eastAsia"/>
          <w:b w:val="0"/>
          <w:color w:val="auto"/>
        </w:rPr>
        <w:t>中华人民共和国商务部令</w:t>
      </w:r>
      <w:r w:rsidRPr="00156A58">
        <w:rPr>
          <w:b w:val="0"/>
          <w:color w:val="auto"/>
        </w:rPr>
        <w:t xml:space="preserve"> </w:t>
      </w:r>
      <w:r w:rsidRPr="00156A58">
        <w:rPr>
          <w:rFonts w:hint="eastAsia"/>
          <w:b w:val="0"/>
          <w:color w:val="auto"/>
        </w:rPr>
        <w:t>第</w:t>
      </w:r>
      <w:r w:rsidRPr="00156A58">
        <w:rPr>
          <w:b w:val="0"/>
          <w:color w:val="auto"/>
        </w:rPr>
        <w:t>47</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27</w:t>
      </w:r>
      <w:r w:rsidRPr="00156A58">
        <w:rPr>
          <w:rFonts w:hint="eastAsia"/>
          <w:b w:val="0"/>
          <w:color w:val="auto"/>
        </w:rPr>
        <w:t>日；</w:t>
      </w:r>
    </w:p>
    <w:p w14:paraId="19E7E6C4" w14:textId="4EA1C33B" w:rsidR="001249B3" w:rsidRPr="00156A58" w:rsidRDefault="001249B3">
      <w:pPr>
        <w:pStyle w:val="a1"/>
        <w:rPr>
          <w:b w:val="0"/>
          <w:color w:val="auto"/>
        </w:rPr>
      </w:pPr>
      <w:r w:rsidRPr="00156A58">
        <w:rPr>
          <w:rFonts w:hint="eastAsia"/>
          <w:b w:val="0"/>
          <w:color w:val="auto"/>
        </w:rPr>
        <w:t>《</w:t>
      </w:r>
      <w:bookmarkStart w:id="23" w:name="OLE_LINK32"/>
      <w:bookmarkStart w:id="24" w:name="OLE_LINK33"/>
      <w:r w:rsidRPr="00156A58">
        <w:rPr>
          <w:rFonts w:hint="eastAsia"/>
          <w:b w:val="0"/>
          <w:color w:val="auto"/>
        </w:rPr>
        <w:t>太湖流域水环境综合治理总体方案</w:t>
      </w:r>
      <w:bookmarkEnd w:id="23"/>
      <w:bookmarkEnd w:id="24"/>
      <w:r w:rsidRPr="00156A58">
        <w:rPr>
          <w:rFonts w:hint="eastAsia"/>
          <w:b w:val="0"/>
          <w:color w:val="auto"/>
        </w:rPr>
        <w:t>》</w:t>
      </w:r>
      <w:r w:rsidR="00C03C5C" w:rsidRPr="00156A58">
        <w:rPr>
          <w:rFonts w:hint="eastAsia"/>
          <w:b w:val="0"/>
          <w:color w:val="auto"/>
        </w:rPr>
        <w:t>，</w:t>
      </w:r>
      <w:r w:rsidR="00580841" w:rsidRPr="00156A58">
        <w:rPr>
          <w:rFonts w:hint="eastAsia"/>
          <w:b w:val="0"/>
          <w:color w:val="auto"/>
        </w:rPr>
        <w:t>国家发展改革委联合自然资源部、生态环境部、住房城乡建设部、水利部、农业农村部，</w:t>
      </w:r>
      <w:r w:rsidRPr="00156A58">
        <w:rPr>
          <w:b w:val="0"/>
          <w:color w:val="auto"/>
        </w:rPr>
        <w:t>2022</w:t>
      </w:r>
      <w:r w:rsidRPr="00156A58">
        <w:rPr>
          <w:rFonts w:hint="eastAsia"/>
          <w:b w:val="0"/>
          <w:color w:val="auto"/>
        </w:rPr>
        <w:t>年</w:t>
      </w:r>
      <w:r w:rsidRPr="00156A58">
        <w:rPr>
          <w:b w:val="0"/>
          <w:color w:val="auto"/>
        </w:rPr>
        <w:t>6</w:t>
      </w:r>
      <w:r w:rsidRPr="00156A58">
        <w:rPr>
          <w:rFonts w:hint="eastAsia"/>
          <w:b w:val="0"/>
          <w:color w:val="auto"/>
        </w:rPr>
        <w:t>月；</w:t>
      </w:r>
      <w:r w:rsidR="00C03C5C" w:rsidRPr="00156A58">
        <w:rPr>
          <w:b w:val="0"/>
          <w:color w:val="auto"/>
        </w:rPr>
        <w:t xml:space="preserve"> </w:t>
      </w:r>
    </w:p>
    <w:p w14:paraId="708CA612" w14:textId="77777777" w:rsidR="001249B3" w:rsidRPr="00156A58" w:rsidRDefault="001249B3">
      <w:pPr>
        <w:pStyle w:val="a1"/>
        <w:rPr>
          <w:b w:val="0"/>
          <w:color w:val="auto"/>
        </w:rPr>
      </w:pPr>
      <w:r w:rsidRPr="00156A58">
        <w:rPr>
          <w:rFonts w:hint="eastAsia"/>
          <w:b w:val="0"/>
          <w:color w:val="auto"/>
        </w:rPr>
        <w:t>《关于进一步规范城镇（园区）污水处理环境管理的通知》（环水体〔</w:t>
      </w:r>
      <w:r w:rsidRPr="00156A58">
        <w:rPr>
          <w:b w:val="0"/>
          <w:color w:val="auto"/>
        </w:rPr>
        <w:t>2020</w:t>
      </w:r>
      <w:r w:rsidRPr="00156A58">
        <w:rPr>
          <w:rFonts w:hint="eastAsia"/>
          <w:b w:val="0"/>
          <w:color w:val="auto"/>
        </w:rPr>
        <w:t>〕</w:t>
      </w:r>
      <w:r w:rsidRPr="00156A58">
        <w:rPr>
          <w:b w:val="0"/>
          <w:color w:val="auto"/>
        </w:rPr>
        <w:t>71</w:t>
      </w:r>
      <w:r w:rsidRPr="00156A58">
        <w:rPr>
          <w:rFonts w:hint="eastAsia"/>
          <w:b w:val="0"/>
          <w:color w:val="auto"/>
        </w:rPr>
        <w:t>号），</w:t>
      </w:r>
      <w:r w:rsidRPr="00156A58">
        <w:rPr>
          <w:b w:val="0"/>
          <w:color w:val="auto"/>
        </w:rPr>
        <w:t>2020</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14</w:t>
      </w:r>
      <w:r w:rsidRPr="00156A58">
        <w:rPr>
          <w:rFonts w:hint="eastAsia"/>
          <w:b w:val="0"/>
          <w:color w:val="auto"/>
        </w:rPr>
        <w:t>日；</w:t>
      </w:r>
    </w:p>
    <w:p w14:paraId="5ECBFB92" w14:textId="77777777" w:rsidR="001249B3" w:rsidRPr="00156A58" w:rsidRDefault="001249B3">
      <w:pPr>
        <w:pStyle w:val="a1"/>
        <w:rPr>
          <w:b w:val="0"/>
          <w:color w:val="auto"/>
        </w:rPr>
      </w:pPr>
      <w:r w:rsidRPr="00156A58">
        <w:rPr>
          <w:rFonts w:hint="eastAsia"/>
          <w:b w:val="0"/>
          <w:color w:val="auto"/>
        </w:rPr>
        <w:t>《关于在产业园区规划环评中开展碳排放评价试点的通知》（环办环评函〔</w:t>
      </w:r>
      <w:r w:rsidRPr="00156A58">
        <w:rPr>
          <w:b w:val="0"/>
          <w:color w:val="auto"/>
        </w:rPr>
        <w:t>2021</w:t>
      </w:r>
      <w:r w:rsidRPr="00156A58">
        <w:rPr>
          <w:rFonts w:hint="eastAsia"/>
          <w:b w:val="0"/>
          <w:color w:val="auto"/>
        </w:rPr>
        <w:t>〕</w:t>
      </w:r>
      <w:r w:rsidRPr="00156A58">
        <w:rPr>
          <w:b w:val="0"/>
          <w:color w:val="auto"/>
        </w:rPr>
        <w:t>471</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28</w:t>
      </w:r>
      <w:r w:rsidRPr="00156A58">
        <w:rPr>
          <w:rFonts w:hint="eastAsia"/>
          <w:b w:val="0"/>
          <w:color w:val="auto"/>
        </w:rPr>
        <w:t>日；</w:t>
      </w:r>
    </w:p>
    <w:p w14:paraId="527EF3C5" w14:textId="77777777" w:rsidR="001249B3" w:rsidRPr="00156A58" w:rsidRDefault="001249B3">
      <w:pPr>
        <w:pStyle w:val="a1"/>
        <w:rPr>
          <w:b w:val="0"/>
          <w:color w:val="auto"/>
        </w:rPr>
      </w:pPr>
      <w:r w:rsidRPr="00156A58">
        <w:rPr>
          <w:rFonts w:hint="eastAsia"/>
          <w:b w:val="0"/>
          <w:color w:val="auto"/>
        </w:rPr>
        <w:t>关于印发《减污降碳协同增效实施方案》的通知（环综合〔</w:t>
      </w:r>
      <w:r w:rsidRPr="00156A58">
        <w:rPr>
          <w:b w:val="0"/>
          <w:color w:val="auto"/>
        </w:rPr>
        <w:t>2022</w:t>
      </w:r>
      <w:r w:rsidRPr="00156A58">
        <w:rPr>
          <w:rFonts w:hint="eastAsia"/>
          <w:b w:val="0"/>
          <w:color w:val="auto"/>
        </w:rPr>
        <w:t>〕</w:t>
      </w:r>
      <w:r w:rsidRPr="00156A58">
        <w:rPr>
          <w:b w:val="0"/>
          <w:color w:val="auto"/>
        </w:rPr>
        <w:t>42</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10</w:t>
      </w:r>
      <w:r w:rsidRPr="00156A58">
        <w:rPr>
          <w:rFonts w:hint="eastAsia"/>
          <w:b w:val="0"/>
          <w:color w:val="auto"/>
        </w:rPr>
        <w:t>日；</w:t>
      </w:r>
    </w:p>
    <w:p w14:paraId="0E52E51B" w14:textId="77777777" w:rsidR="001249B3" w:rsidRPr="00156A58" w:rsidRDefault="001249B3">
      <w:pPr>
        <w:pStyle w:val="a1"/>
        <w:rPr>
          <w:b w:val="0"/>
          <w:color w:val="auto"/>
        </w:rPr>
      </w:pPr>
      <w:r w:rsidRPr="00156A58">
        <w:rPr>
          <w:rFonts w:hint="eastAsia"/>
          <w:b w:val="0"/>
          <w:color w:val="auto"/>
        </w:rPr>
        <w:t>《关于加强生态保护红线管理的通知（试行）》（自然资发〔</w:t>
      </w:r>
      <w:r w:rsidRPr="00156A58">
        <w:rPr>
          <w:b w:val="0"/>
          <w:color w:val="auto"/>
        </w:rPr>
        <w:t>2022</w:t>
      </w:r>
      <w:r w:rsidRPr="00156A58">
        <w:rPr>
          <w:rFonts w:hint="eastAsia"/>
          <w:b w:val="0"/>
          <w:color w:val="auto"/>
        </w:rPr>
        <w:t>〕</w:t>
      </w:r>
      <w:r w:rsidRPr="00156A58">
        <w:rPr>
          <w:b w:val="0"/>
          <w:color w:val="auto"/>
        </w:rPr>
        <w:t>142</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16</w:t>
      </w:r>
      <w:r w:rsidRPr="00156A58">
        <w:rPr>
          <w:rFonts w:hint="eastAsia"/>
          <w:b w:val="0"/>
          <w:color w:val="auto"/>
        </w:rPr>
        <w:t>日；</w:t>
      </w:r>
    </w:p>
    <w:p w14:paraId="1D2BEFD6" w14:textId="77777777" w:rsidR="001249B3" w:rsidRPr="00156A58" w:rsidRDefault="001249B3">
      <w:pPr>
        <w:pStyle w:val="a1"/>
        <w:rPr>
          <w:b w:val="0"/>
          <w:color w:val="auto"/>
        </w:rPr>
      </w:pPr>
      <w:r w:rsidRPr="00156A58">
        <w:rPr>
          <w:rFonts w:hint="eastAsia"/>
          <w:b w:val="0"/>
          <w:color w:val="auto"/>
        </w:rPr>
        <w:t>《国务院办公厅关于印发新污染物治理行动方案的通知》（国办发〔</w:t>
      </w:r>
      <w:r w:rsidRPr="00156A58">
        <w:rPr>
          <w:b w:val="0"/>
          <w:color w:val="auto"/>
        </w:rPr>
        <w:t>2022</w:t>
      </w:r>
      <w:r w:rsidRPr="00156A58">
        <w:rPr>
          <w:rFonts w:hint="eastAsia"/>
          <w:b w:val="0"/>
          <w:color w:val="auto"/>
        </w:rPr>
        <w:t>〕</w:t>
      </w:r>
      <w:r w:rsidRPr="00156A58">
        <w:rPr>
          <w:b w:val="0"/>
          <w:color w:val="auto"/>
        </w:rPr>
        <w:t>15</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4</w:t>
      </w:r>
      <w:r w:rsidRPr="00156A58">
        <w:rPr>
          <w:rFonts w:hint="eastAsia"/>
          <w:b w:val="0"/>
          <w:color w:val="auto"/>
        </w:rPr>
        <w:t>日；</w:t>
      </w:r>
    </w:p>
    <w:p w14:paraId="399CB2F8" w14:textId="77777777" w:rsidR="001249B3" w:rsidRPr="00156A58" w:rsidRDefault="001249B3">
      <w:pPr>
        <w:pStyle w:val="a1"/>
        <w:rPr>
          <w:b w:val="0"/>
          <w:color w:val="auto"/>
        </w:rPr>
      </w:pPr>
      <w:r w:rsidRPr="00156A58">
        <w:rPr>
          <w:rFonts w:hint="eastAsia"/>
          <w:b w:val="0"/>
          <w:color w:val="auto"/>
        </w:rPr>
        <w:t>《产业结构调整指导目录（</w:t>
      </w:r>
      <w:r w:rsidRPr="00156A58">
        <w:rPr>
          <w:b w:val="0"/>
          <w:color w:val="auto"/>
        </w:rPr>
        <w:t>2024</w:t>
      </w:r>
      <w:r w:rsidRPr="00156A58">
        <w:rPr>
          <w:rFonts w:hint="eastAsia"/>
          <w:b w:val="0"/>
          <w:color w:val="auto"/>
        </w:rPr>
        <w:t>年本）》（国家发展改革委令第</w:t>
      </w:r>
      <w:r w:rsidRPr="00156A58">
        <w:rPr>
          <w:b w:val="0"/>
          <w:color w:val="auto"/>
        </w:rPr>
        <w:t>7</w:t>
      </w:r>
      <w:r w:rsidRPr="00156A58">
        <w:rPr>
          <w:rFonts w:hint="eastAsia"/>
          <w:b w:val="0"/>
          <w:color w:val="auto"/>
        </w:rPr>
        <w:t>号公布），</w:t>
      </w:r>
      <w:r w:rsidRPr="00156A58">
        <w:rPr>
          <w:b w:val="0"/>
          <w:color w:val="auto"/>
        </w:rPr>
        <w:t>2023</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27</w:t>
      </w:r>
      <w:r w:rsidRPr="00156A58">
        <w:rPr>
          <w:rFonts w:hint="eastAsia"/>
          <w:b w:val="0"/>
          <w:color w:val="auto"/>
        </w:rPr>
        <w:t>日；</w:t>
      </w:r>
    </w:p>
    <w:p w14:paraId="4B8A9FD9" w14:textId="77777777" w:rsidR="001249B3" w:rsidRPr="00156A58" w:rsidRDefault="001249B3">
      <w:pPr>
        <w:pStyle w:val="a1"/>
        <w:rPr>
          <w:b w:val="0"/>
          <w:color w:val="auto"/>
        </w:rPr>
      </w:pPr>
      <w:r w:rsidRPr="00156A58">
        <w:rPr>
          <w:rFonts w:hint="eastAsia"/>
          <w:b w:val="0"/>
          <w:color w:val="auto"/>
        </w:rPr>
        <w:t>《重点流域水生态环境保护规划》（</w:t>
      </w:r>
      <w:r w:rsidRPr="00156A58">
        <w:rPr>
          <w:b w:val="0"/>
          <w:color w:val="auto"/>
        </w:rPr>
        <w:t>2023</w:t>
      </w:r>
      <w:r w:rsidRPr="00156A58">
        <w:rPr>
          <w:rFonts w:hint="eastAsia"/>
          <w:b w:val="0"/>
          <w:color w:val="auto"/>
        </w:rPr>
        <w:t>年）；</w:t>
      </w:r>
    </w:p>
    <w:p w14:paraId="5ADBD94D" w14:textId="749CA1A5" w:rsidR="009B3139" w:rsidRPr="00156A58" w:rsidRDefault="009B3139">
      <w:pPr>
        <w:pStyle w:val="a1"/>
        <w:rPr>
          <w:b w:val="0"/>
          <w:color w:val="auto"/>
        </w:rPr>
      </w:pPr>
      <w:r w:rsidRPr="00156A58">
        <w:rPr>
          <w:rFonts w:hint="eastAsia"/>
          <w:b w:val="0"/>
          <w:color w:val="auto"/>
        </w:rPr>
        <w:t>《</w:t>
      </w:r>
      <w:bookmarkStart w:id="25" w:name="OLE_LINK57"/>
      <w:r w:rsidRPr="00156A58">
        <w:rPr>
          <w:rFonts w:hint="eastAsia"/>
          <w:b w:val="0"/>
          <w:color w:val="auto"/>
        </w:rPr>
        <w:t>国务院关于印发</w:t>
      </w:r>
      <w:r w:rsidRPr="00156A58">
        <w:rPr>
          <w:b w:val="0"/>
          <w:color w:val="auto"/>
        </w:rPr>
        <w:t>2030</w:t>
      </w:r>
      <w:r w:rsidRPr="00156A58">
        <w:rPr>
          <w:rFonts w:hint="eastAsia"/>
          <w:b w:val="0"/>
          <w:color w:val="auto"/>
        </w:rPr>
        <w:t>年前碳达峰行动方案的通知</w:t>
      </w:r>
      <w:bookmarkEnd w:id="25"/>
      <w:r w:rsidRPr="00156A58">
        <w:rPr>
          <w:rFonts w:hint="eastAsia"/>
          <w:b w:val="0"/>
          <w:color w:val="auto"/>
        </w:rPr>
        <w:t>》（国发〔</w:t>
      </w:r>
      <w:r w:rsidRPr="00156A58">
        <w:rPr>
          <w:b w:val="0"/>
          <w:color w:val="auto"/>
        </w:rPr>
        <w:t>2021</w:t>
      </w:r>
      <w:r w:rsidRPr="00156A58">
        <w:rPr>
          <w:rFonts w:hint="eastAsia"/>
          <w:b w:val="0"/>
          <w:color w:val="auto"/>
        </w:rPr>
        <w:t>〕</w:t>
      </w:r>
      <w:r w:rsidRPr="00156A58">
        <w:rPr>
          <w:b w:val="0"/>
          <w:color w:val="auto"/>
        </w:rPr>
        <w:t>23</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24</w:t>
      </w:r>
      <w:r w:rsidRPr="00156A58">
        <w:rPr>
          <w:rFonts w:hint="eastAsia"/>
          <w:b w:val="0"/>
          <w:color w:val="auto"/>
        </w:rPr>
        <w:t>日；</w:t>
      </w:r>
    </w:p>
    <w:p w14:paraId="202313D0" w14:textId="77777777" w:rsidR="001249B3" w:rsidRPr="00156A58" w:rsidRDefault="001249B3">
      <w:pPr>
        <w:pStyle w:val="a1"/>
        <w:rPr>
          <w:color w:val="auto"/>
        </w:rPr>
      </w:pPr>
      <w:r w:rsidRPr="00156A58">
        <w:rPr>
          <w:rFonts w:hint="eastAsia"/>
          <w:b w:val="0"/>
          <w:color w:val="auto"/>
        </w:rPr>
        <w:lastRenderedPageBreak/>
        <w:t>《中共中央办公厅</w:t>
      </w:r>
      <w:r w:rsidRPr="00156A58">
        <w:rPr>
          <w:b w:val="0"/>
          <w:color w:val="auto"/>
        </w:rPr>
        <w:t xml:space="preserve"> </w:t>
      </w:r>
      <w:r w:rsidRPr="00156A58">
        <w:rPr>
          <w:rFonts w:hint="eastAsia"/>
          <w:b w:val="0"/>
          <w:color w:val="auto"/>
        </w:rPr>
        <w:t>国务院办公厅关于加强生态环境分区管控的意见》，</w:t>
      </w:r>
      <w:r w:rsidRPr="00156A58">
        <w:rPr>
          <w:b w:val="0"/>
          <w:color w:val="auto"/>
        </w:rPr>
        <w:t>2024</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6</w:t>
      </w:r>
      <w:r w:rsidRPr="00156A58">
        <w:rPr>
          <w:rFonts w:hint="eastAsia"/>
          <w:b w:val="0"/>
          <w:color w:val="auto"/>
        </w:rPr>
        <w:t>日。</w:t>
      </w:r>
    </w:p>
    <w:p w14:paraId="7CBBCD14" w14:textId="057F17C5" w:rsidR="001249B3" w:rsidRPr="00156A58" w:rsidRDefault="001249B3" w:rsidP="001249B3">
      <w:pPr>
        <w:spacing w:line="540" w:lineRule="exact"/>
        <w:outlineLvl w:val="2"/>
        <w:rPr>
          <w:b/>
          <w:bCs/>
          <w:sz w:val="24"/>
          <w:szCs w:val="24"/>
        </w:rPr>
      </w:pPr>
      <w:bookmarkStart w:id="26" w:name="_Toc184992946"/>
      <w:r w:rsidRPr="00156A58">
        <w:rPr>
          <w:b/>
          <w:bCs/>
          <w:sz w:val="24"/>
          <w:szCs w:val="24"/>
        </w:rPr>
        <w:t>1.2.2</w:t>
      </w:r>
      <w:r w:rsidRPr="00156A58">
        <w:rPr>
          <w:b/>
          <w:bCs/>
          <w:sz w:val="24"/>
          <w:szCs w:val="24"/>
        </w:rPr>
        <w:t>地方法规及规范文件</w:t>
      </w:r>
      <w:bookmarkEnd w:id="26"/>
    </w:p>
    <w:p w14:paraId="4BB77326" w14:textId="77777777" w:rsidR="001249B3" w:rsidRPr="00156A58" w:rsidRDefault="001249B3" w:rsidP="00156A58">
      <w:pPr>
        <w:pStyle w:val="a1"/>
        <w:numPr>
          <w:ilvl w:val="0"/>
          <w:numId w:val="56"/>
        </w:numPr>
        <w:rPr>
          <w:b w:val="0"/>
          <w:color w:val="auto"/>
        </w:rPr>
      </w:pPr>
      <w:r w:rsidRPr="00156A58">
        <w:rPr>
          <w:rFonts w:hint="eastAsia"/>
          <w:b w:val="0"/>
          <w:color w:val="auto"/>
        </w:rPr>
        <w:t>《江苏省太湖流域三级保护区范围》（苏政办发〔</w:t>
      </w:r>
      <w:r w:rsidRPr="00156A58">
        <w:rPr>
          <w:b w:val="0"/>
          <w:color w:val="auto"/>
        </w:rPr>
        <w:t>2012</w:t>
      </w:r>
      <w:r w:rsidRPr="00156A58">
        <w:rPr>
          <w:rFonts w:hint="eastAsia"/>
          <w:b w:val="0"/>
          <w:color w:val="auto"/>
        </w:rPr>
        <w:t>〕</w:t>
      </w:r>
      <w:r w:rsidRPr="00156A58">
        <w:rPr>
          <w:b w:val="0"/>
          <w:color w:val="auto"/>
        </w:rPr>
        <w:t>221</w:t>
      </w:r>
      <w:r w:rsidRPr="00156A58">
        <w:rPr>
          <w:rFonts w:hint="eastAsia"/>
          <w:b w:val="0"/>
          <w:color w:val="auto"/>
        </w:rPr>
        <w:t>号）；</w:t>
      </w:r>
    </w:p>
    <w:p w14:paraId="57C94E72" w14:textId="77777777" w:rsidR="001249B3" w:rsidRPr="00156A58" w:rsidRDefault="001249B3">
      <w:pPr>
        <w:pStyle w:val="a1"/>
        <w:rPr>
          <w:b w:val="0"/>
          <w:color w:val="auto"/>
        </w:rPr>
      </w:pPr>
      <w:r w:rsidRPr="00156A58">
        <w:rPr>
          <w:rFonts w:hint="eastAsia"/>
          <w:b w:val="0"/>
          <w:color w:val="auto"/>
        </w:rPr>
        <w:t>《关于印发</w:t>
      </w:r>
      <w:r w:rsidRPr="00156A58">
        <w:rPr>
          <w:b w:val="0"/>
          <w:color w:val="auto"/>
        </w:rPr>
        <w:t>&lt;</w:t>
      </w:r>
      <w:r w:rsidRPr="00156A58">
        <w:rPr>
          <w:rFonts w:hint="eastAsia"/>
          <w:b w:val="0"/>
          <w:color w:val="auto"/>
        </w:rPr>
        <w:t>江苏省重点行业挥发性有机物污染控制指南</w:t>
      </w:r>
      <w:r w:rsidRPr="00156A58">
        <w:rPr>
          <w:b w:val="0"/>
          <w:color w:val="auto"/>
        </w:rPr>
        <w:t>&gt;</w:t>
      </w:r>
      <w:r w:rsidRPr="00156A58">
        <w:rPr>
          <w:rFonts w:hint="eastAsia"/>
          <w:b w:val="0"/>
          <w:color w:val="auto"/>
        </w:rPr>
        <w:t>的通知》（苏环办〔</w:t>
      </w:r>
      <w:r w:rsidRPr="00156A58">
        <w:rPr>
          <w:b w:val="0"/>
          <w:color w:val="auto"/>
        </w:rPr>
        <w:t>2014</w:t>
      </w:r>
      <w:r w:rsidRPr="00156A58">
        <w:rPr>
          <w:rFonts w:hint="eastAsia"/>
          <w:b w:val="0"/>
          <w:color w:val="auto"/>
        </w:rPr>
        <w:t>〕</w:t>
      </w:r>
      <w:r w:rsidRPr="00156A58">
        <w:rPr>
          <w:b w:val="0"/>
          <w:color w:val="auto"/>
        </w:rPr>
        <w:t>128</w:t>
      </w:r>
      <w:r w:rsidRPr="00156A58">
        <w:rPr>
          <w:rFonts w:hint="eastAsia"/>
          <w:b w:val="0"/>
          <w:color w:val="auto"/>
        </w:rPr>
        <w:t>号），</w:t>
      </w:r>
      <w:r w:rsidRPr="00156A58">
        <w:rPr>
          <w:b w:val="0"/>
          <w:color w:val="auto"/>
        </w:rPr>
        <w:t>2014</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16</w:t>
      </w:r>
      <w:r w:rsidRPr="00156A58">
        <w:rPr>
          <w:rFonts w:hint="eastAsia"/>
          <w:b w:val="0"/>
          <w:color w:val="auto"/>
        </w:rPr>
        <w:t>日；</w:t>
      </w:r>
    </w:p>
    <w:p w14:paraId="60D35CDB" w14:textId="77777777" w:rsidR="001249B3" w:rsidRPr="00156A58" w:rsidRDefault="001249B3">
      <w:pPr>
        <w:pStyle w:val="a1"/>
        <w:rPr>
          <w:b w:val="0"/>
          <w:color w:val="auto"/>
        </w:rPr>
      </w:pPr>
      <w:r w:rsidRPr="00156A58">
        <w:rPr>
          <w:rFonts w:hint="eastAsia"/>
          <w:b w:val="0"/>
          <w:color w:val="auto"/>
        </w:rPr>
        <w:t>《加强建设项目烟粉尘、挥发性有机物准入审核的通知》（苏环办〔</w:t>
      </w:r>
      <w:r w:rsidRPr="00156A58">
        <w:rPr>
          <w:b w:val="0"/>
          <w:color w:val="auto"/>
        </w:rPr>
        <w:t>2014</w:t>
      </w:r>
      <w:r w:rsidRPr="00156A58">
        <w:rPr>
          <w:rFonts w:hint="eastAsia"/>
          <w:b w:val="0"/>
          <w:color w:val="auto"/>
        </w:rPr>
        <w:t>〕</w:t>
      </w:r>
      <w:r w:rsidRPr="00156A58">
        <w:rPr>
          <w:b w:val="0"/>
          <w:color w:val="auto"/>
        </w:rPr>
        <w:t>148</w:t>
      </w:r>
      <w:r w:rsidRPr="00156A58">
        <w:rPr>
          <w:rFonts w:hint="eastAsia"/>
          <w:b w:val="0"/>
          <w:color w:val="auto"/>
        </w:rPr>
        <w:t>号），</w:t>
      </w:r>
      <w:r w:rsidRPr="00156A58">
        <w:rPr>
          <w:b w:val="0"/>
          <w:color w:val="auto"/>
        </w:rPr>
        <w:t>2014</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9</w:t>
      </w:r>
      <w:r w:rsidRPr="00156A58">
        <w:rPr>
          <w:rFonts w:hint="eastAsia"/>
          <w:b w:val="0"/>
          <w:color w:val="auto"/>
        </w:rPr>
        <w:t>日；</w:t>
      </w:r>
    </w:p>
    <w:p w14:paraId="279E178D" w14:textId="77777777" w:rsidR="001249B3" w:rsidRPr="00156A58" w:rsidRDefault="001249B3">
      <w:pPr>
        <w:pStyle w:val="a1"/>
        <w:rPr>
          <w:b w:val="0"/>
          <w:color w:val="auto"/>
        </w:rPr>
      </w:pPr>
      <w:r w:rsidRPr="00156A58">
        <w:rPr>
          <w:rFonts w:hint="eastAsia"/>
          <w:b w:val="0"/>
          <w:color w:val="auto"/>
        </w:rPr>
        <w:t>《关于切实加强产业园区规划环境影响评价工作的通知》（苏环办〔</w:t>
      </w:r>
      <w:r w:rsidRPr="00156A58">
        <w:rPr>
          <w:b w:val="0"/>
          <w:color w:val="auto"/>
        </w:rPr>
        <w:t>2017</w:t>
      </w:r>
      <w:r w:rsidRPr="00156A58">
        <w:rPr>
          <w:rFonts w:hint="eastAsia"/>
          <w:b w:val="0"/>
          <w:color w:val="auto"/>
        </w:rPr>
        <w:t>〕</w:t>
      </w:r>
      <w:r w:rsidRPr="00156A58">
        <w:rPr>
          <w:b w:val="0"/>
          <w:color w:val="auto"/>
        </w:rPr>
        <w:t>140</w:t>
      </w:r>
      <w:r w:rsidRPr="00156A58">
        <w:rPr>
          <w:rFonts w:hint="eastAsia"/>
          <w:b w:val="0"/>
          <w:color w:val="auto"/>
        </w:rPr>
        <w:t>号），</w:t>
      </w:r>
      <w:r w:rsidRPr="00156A58">
        <w:rPr>
          <w:b w:val="0"/>
          <w:color w:val="auto"/>
        </w:rPr>
        <w:t>2017</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15</w:t>
      </w:r>
      <w:r w:rsidRPr="00156A58">
        <w:rPr>
          <w:rFonts w:hint="eastAsia"/>
          <w:b w:val="0"/>
          <w:color w:val="auto"/>
        </w:rPr>
        <w:t>日；</w:t>
      </w:r>
    </w:p>
    <w:p w14:paraId="76FA3577" w14:textId="77777777" w:rsidR="001249B3" w:rsidRPr="00156A58" w:rsidRDefault="001249B3">
      <w:pPr>
        <w:pStyle w:val="a1"/>
        <w:rPr>
          <w:b w:val="0"/>
          <w:color w:val="auto"/>
        </w:rPr>
      </w:pPr>
      <w:r w:rsidRPr="00156A58">
        <w:rPr>
          <w:rFonts w:hint="eastAsia"/>
          <w:b w:val="0"/>
          <w:color w:val="auto"/>
        </w:rPr>
        <w:t>《关于促进全省开发区改革和创新发展的实施意见》，</w:t>
      </w:r>
      <w:r w:rsidRPr="00156A58">
        <w:rPr>
          <w:b w:val="0"/>
          <w:color w:val="auto"/>
        </w:rPr>
        <w:t>2017</w:t>
      </w:r>
      <w:r w:rsidRPr="00156A58">
        <w:rPr>
          <w:rFonts w:hint="eastAsia"/>
          <w:b w:val="0"/>
          <w:color w:val="auto"/>
        </w:rPr>
        <w:t>年</w:t>
      </w:r>
      <w:r w:rsidRPr="00156A58">
        <w:rPr>
          <w:b w:val="0"/>
          <w:color w:val="auto"/>
        </w:rPr>
        <w:t>9</w:t>
      </w:r>
      <w:r w:rsidRPr="00156A58">
        <w:rPr>
          <w:rFonts w:hint="eastAsia"/>
          <w:b w:val="0"/>
          <w:color w:val="auto"/>
        </w:rPr>
        <w:t>月；</w:t>
      </w:r>
    </w:p>
    <w:p w14:paraId="77E20DBD" w14:textId="77777777" w:rsidR="001249B3" w:rsidRPr="00156A58" w:rsidRDefault="001249B3">
      <w:pPr>
        <w:pStyle w:val="a1"/>
        <w:rPr>
          <w:b w:val="0"/>
          <w:color w:val="auto"/>
        </w:rPr>
      </w:pPr>
      <w:r w:rsidRPr="00156A58">
        <w:rPr>
          <w:rFonts w:hint="eastAsia"/>
          <w:b w:val="0"/>
          <w:color w:val="auto"/>
        </w:rPr>
        <w:t>《江苏省固体废物污染环境防治条例》，</w:t>
      </w:r>
      <w:r w:rsidR="00280314" w:rsidRPr="00156A58">
        <w:rPr>
          <w:b w:val="0"/>
          <w:color w:val="auto"/>
        </w:rPr>
        <w:t>2024</w:t>
      </w:r>
      <w:r w:rsidR="00280314" w:rsidRPr="00156A58">
        <w:rPr>
          <w:rFonts w:hint="eastAsia"/>
          <w:b w:val="0"/>
          <w:color w:val="auto"/>
        </w:rPr>
        <w:t>年</w:t>
      </w:r>
      <w:r w:rsidR="00280314" w:rsidRPr="00156A58">
        <w:rPr>
          <w:b w:val="0"/>
          <w:color w:val="auto"/>
        </w:rPr>
        <w:t>11</w:t>
      </w:r>
      <w:r w:rsidR="00280314" w:rsidRPr="00156A58">
        <w:rPr>
          <w:rFonts w:hint="eastAsia"/>
          <w:b w:val="0"/>
          <w:color w:val="auto"/>
        </w:rPr>
        <w:t>月</w:t>
      </w:r>
      <w:r w:rsidR="00280314" w:rsidRPr="00156A58">
        <w:rPr>
          <w:b w:val="0"/>
          <w:color w:val="auto"/>
        </w:rPr>
        <w:t>28</w:t>
      </w:r>
      <w:r w:rsidR="00280314" w:rsidRPr="00156A58">
        <w:rPr>
          <w:rFonts w:hint="eastAsia"/>
          <w:b w:val="0"/>
          <w:color w:val="auto"/>
        </w:rPr>
        <w:t>日修订</w:t>
      </w:r>
      <w:r w:rsidRPr="00156A58">
        <w:rPr>
          <w:rFonts w:hint="eastAsia"/>
          <w:b w:val="0"/>
          <w:color w:val="auto"/>
        </w:rPr>
        <w:t>；</w:t>
      </w:r>
    </w:p>
    <w:p w14:paraId="36360113" w14:textId="77777777" w:rsidR="001249B3" w:rsidRPr="00156A58" w:rsidRDefault="001249B3">
      <w:pPr>
        <w:pStyle w:val="a1"/>
        <w:rPr>
          <w:b w:val="0"/>
          <w:color w:val="auto"/>
        </w:rPr>
      </w:pPr>
      <w:r w:rsidRPr="00156A58">
        <w:rPr>
          <w:rFonts w:hint="eastAsia"/>
          <w:b w:val="0"/>
          <w:color w:val="auto"/>
        </w:rPr>
        <w:t>《江苏省长江水污染防治条例》，</w:t>
      </w:r>
      <w:r w:rsidRPr="00156A58">
        <w:rPr>
          <w:b w:val="0"/>
          <w:color w:val="auto"/>
        </w:rPr>
        <w:t>2018</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28</w:t>
      </w:r>
      <w:r w:rsidRPr="00156A58">
        <w:rPr>
          <w:rFonts w:hint="eastAsia"/>
          <w:b w:val="0"/>
          <w:color w:val="auto"/>
        </w:rPr>
        <w:t>日修订；</w:t>
      </w:r>
    </w:p>
    <w:p w14:paraId="50D401A7" w14:textId="77777777" w:rsidR="001249B3" w:rsidRPr="00156A58" w:rsidRDefault="001249B3">
      <w:pPr>
        <w:pStyle w:val="a1"/>
        <w:rPr>
          <w:b w:val="0"/>
          <w:color w:val="auto"/>
        </w:rPr>
      </w:pPr>
      <w:r w:rsidRPr="00156A58">
        <w:rPr>
          <w:rFonts w:hint="eastAsia"/>
          <w:b w:val="0"/>
          <w:color w:val="auto"/>
        </w:rPr>
        <w:t>《江苏省环境噪声污染防治条例》，</w:t>
      </w:r>
      <w:r w:rsidRPr="00156A58">
        <w:rPr>
          <w:b w:val="0"/>
          <w:color w:val="auto"/>
        </w:rPr>
        <w:t>2018</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28</w:t>
      </w:r>
      <w:r w:rsidRPr="00156A58">
        <w:rPr>
          <w:rFonts w:hint="eastAsia"/>
          <w:b w:val="0"/>
          <w:color w:val="auto"/>
        </w:rPr>
        <w:t>日修订；</w:t>
      </w:r>
    </w:p>
    <w:p w14:paraId="70505602" w14:textId="77777777" w:rsidR="001249B3" w:rsidRPr="00156A58" w:rsidRDefault="001249B3">
      <w:pPr>
        <w:pStyle w:val="a1"/>
        <w:rPr>
          <w:b w:val="0"/>
          <w:color w:val="auto"/>
        </w:rPr>
      </w:pPr>
      <w:r w:rsidRPr="00156A58">
        <w:rPr>
          <w:rFonts w:hint="eastAsia"/>
          <w:b w:val="0"/>
          <w:color w:val="auto"/>
        </w:rPr>
        <w:t>《江苏省大气污染防治条例》，</w:t>
      </w:r>
      <w:r w:rsidRPr="00156A58">
        <w:rPr>
          <w:b w:val="0"/>
          <w:color w:val="auto"/>
        </w:rPr>
        <w:t>2018</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28</w:t>
      </w:r>
      <w:r w:rsidRPr="00156A58">
        <w:rPr>
          <w:rFonts w:hint="eastAsia"/>
          <w:b w:val="0"/>
          <w:color w:val="auto"/>
        </w:rPr>
        <w:t>日修订；</w:t>
      </w:r>
    </w:p>
    <w:p w14:paraId="55006B9C" w14:textId="77777777" w:rsidR="001249B3" w:rsidRPr="00156A58" w:rsidRDefault="001249B3">
      <w:pPr>
        <w:pStyle w:val="a1"/>
        <w:rPr>
          <w:b w:val="0"/>
          <w:color w:val="auto"/>
        </w:rPr>
      </w:pPr>
      <w:r w:rsidRPr="00156A58">
        <w:rPr>
          <w:rFonts w:hint="eastAsia"/>
          <w:b w:val="0"/>
          <w:color w:val="auto"/>
        </w:rPr>
        <w:t>《关于印发</w:t>
      </w:r>
      <w:r w:rsidRPr="00156A58">
        <w:rPr>
          <w:b w:val="0"/>
          <w:color w:val="auto"/>
        </w:rPr>
        <w:t>&lt;</w:t>
      </w:r>
      <w:r w:rsidRPr="00156A58">
        <w:rPr>
          <w:rFonts w:hint="eastAsia"/>
          <w:b w:val="0"/>
          <w:color w:val="auto"/>
        </w:rPr>
        <w:t>江苏省太湖流域战略性新兴产业类别目录（</w:t>
      </w:r>
      <w:r w:rsidRPr="00156A58">
        <w:rPr>
          <w:b w:val="0"/>
          <w:color w:val="auto"/>
        </w:rPr>
        <w:t>2018</w:t>
      </w:r>
      <w:r w:rsidRPr="00156A58">
        <w:rPr>
          <w:rFonts w:hint="eastAsia"/>
          <w:b w:val="0"/>
          <w:color w:val="auto"/>
        </w:rPr>
        <w:t>年本）</w:t>
      </w:r>
      <w:r w:rsidRPr="00156A58">
        <w:rPr>
          <w:b w:val="0"/>
          <w:color w:val="auto"/>
        </w:rPr>
        <w:t>&gt;</w:t>
      </w:r>
      <w:r w:rsidRPr="00156A58">
        <w:rPr>
          <w:rFonts w:hint="eastAsia"/>
          <w:b w:val="0"/>
          <w:color w:val="auto"/>
        </w:rPr>
        <w:t>的通知》，</w:t>
      </w:r>
      <w:r w:rsidRPr="00156A58">
        <w:rPr>
          <w:b w:val="0"/>
          <w:color w:val="auto"/>
        </w:rPr>
        <w:t>2018</w:t>
      </w:r>
      <w:r w:rsidRPr="00156A58">
        <w:rPr>
          <w:rFonts w:hint="eastAsia"/>
          <w:b w:val="0"/>
          <w:color w:val="auto"/>
        </w:rPr>
        <w:t>年</w:t>
      </w:r>
      <w:r w:rsidRPr="00156A58">
        <w:rPr>
          <w:b w:val="0"/>
          <w:color w:val="auto"/>
        </w:rPr>
        <w:t>4</w:t>
      </w:r>
      <w:r w:rsidRPr="00156A58">
        <w:rPr>
          <w:rFonts w:hint="eastAsia"/>
          <w:b w:val="0"/>
          <w:color w:val="auto"/>
        </w:rPr>
        <w:t>月</w:t>
      </w:r>
      <w:r w:rsidRPr="00156A58">
        <w:rPr>
          <w:b w:val="0"/>
          <w:color w:val="auto"/>
        </w:rPr>
        <w:t>28</w:t>
      </w:r>
      <w:r w:rsidRPr="00156A58">
        <w:rPr>
          <w:rFonts w:hint="eastAsia"/>
          <w:b w:val="0"/>
          <w:color w:val="auto"/>
        </w:rPr>
        <w:t>日；</w:t>
      </w:r>
    </w:p>
    <w:p w14:paraId="0C2D1445" w14:textId="77777777" w:rsidR="001249B3" w:rsidRPr="00156A58" w:rsidRDefault="001249B3">
      <w:pPr>
        <w:pStyle w:val="a1"/>
        <w:rPr>
          <w:b w:val="0"/>
          <w:color w:val="auto"/>
        </w:rPr>
      </w:pPr>
      <w:r w:rsidRPr="00156A58">
        <w:rPr>
          <w:rFonts w:hint="eastAsia"/>
          <w:b w:val="0"/>
          <w:color w:val="auto"/>
        </w:rPr>
        <w:t>《省政府办公厅关于加强危险废物污染防治工作的意见》苏政办发〔</w:t>
      </w:r>
      <w:r w:rsidRPr="00156A58">
        <w:rPr>
          <w:b w:val="0"/>
          <w:color w:val="auto"/>
        </w:rPr>
        <w:t>2018</w:t>
      </w:r>
      <w:r w:rsidRPr="00156A58">
        <w:rPr>
          <w:rFonts w:hint="eastAsia"/>
          <w:b w:val="0"/>
          <w:color w:val="auto"/>
        </w:rPr>
        <w:t>〕</w:t>
      </w:r>
      <w:r w:rsidRPr="00156A58">
        <w:rPr>
          <w:b w:val="0"/>
          <w:color w:val="auto"/>
        </w:rPr>
        <w:t>91</w:t>
      </w:r>
      <w:r w:rsidRPr="00156A58">
        <w:rPr>
          <w:rFonts w:hint="eastAsia"/>
          <w:b w:val="0"/>
          <w:color w:val="auto"/>
        </w:rPr>
        <w:t>号，</w:t>
      </w:r>
      <w:r w:rsidRPr="00156A58">
        <w:rPr>
          <w:b w:val="0"/>
          <w:color w:val="auto"/>
        </w:rPr>
        <w:t>2018</w:t>
      </w:r>
      <w:r w:rsidRPr="00156A58">
        <w:rPr>
          <w:rFonts w:hint="eastAsia"/>
          <w:b w:val="0"/>
          <w:color w:val="auto"/>
        </w:rPr>
        <w:t>年</w:t>
      </w:r>
      <w:r w:rsidRPr="00156A58">
        <w:rPr>
          <w:b w:val="0"/>
          <w:color w:val="auto"/>
        </w:rPr>
        <w:t>11</w:t>
      </w:r>
      <w:r w:rsidRPr="00156A58">
        <w:rPr>
          <w:rFonts w:hint="eastAsia"/>
          <w:b w:val="0"/>
          <w:color w:val="auto"/>
        </w:rPr>
        <w:t>月</w:t>
      </w:r>
      <w:r w:rsidRPr="00156A58">
        <w:rPr>
          <w:b w:val="0"/>
          <w:color w:val="auto"/>
        </w:rPr>
        <w:t>9</w:t>
      </w:r>
      <w:r w:rsidRPr="00156A58">
        <w:rPr>
          <w:rFonts w:hint="eastAsia"/>
          <w:b w:val="0"/>
          <w:color w:val="auto"/>
        </w:rPr>
        <w:t>日；</w:t>
      </w:r>
    </w:p>
    <w:p w14:paraId="386F5151" w14:textId="77777777" w:rsidR="001249B3" w:rsidRPr="00156A58" w:rsidRDefault="001249B3">
      <w:pPr>
        <w:pStyle w:val="a1"/>
        <w:rPr>
          <w:b w:val="0"/>
          <w:color w:val="auto"/>
        </w:rPr>
      </w:pPr>
      <w:r w:rsidRPr="00156A58">
        <w:rPr>
          <w:rFonts w:hint="eastAsia"/>
          <w:b w:val="0"/>
          <w:color w:val="auto"/>
        </w:rPr>
        <w:t>《省生态环境厅关于进一步加强危险废物污染防治工作的实施意见》（苏环办〔</w:t>
      </w:r>
      <w:r w:rsidRPr="00156A58">
        <w:rPr>
          <w:b w:val="0"/>
          <w:color w:val="auto"/>
        </w:rPr>
        <w:t>2019</w:t>
      </w:r>
      <w:r w:rsidRPr="00156A58">
        <w:rPr>
          <w:rFonts w:hint="eastAsia"/>
          <w:b w:val="0"/>
          <w:color w:val="auto"/>
        </w:rPr>
        <w:t>〕</w:t>
      </w:r>
      <w:r w:rsidRPr="00156A58">
        <w:rPr>
          <w:b w:val="0"/>
          <w:color w:val="auto"/>
        </w:rPr>
        <w:t>327</w:t>
      </w:r>
      <w:r w:rsidRPr="00156A58">
        <w:rPr>
          <w:rFonts w:hint="eastAsia"/>
          <w:b w:val="0"/>
          <w:color w:val="auto"/>
        </w:rPr>
        <w:t>号），</w:t>
      </w:r>
      <w:r w:rsidRPr="00156A58">
        <w:rPr>
          <w:b w:val="0"/>
          <w:color w:val="auto"/>
        </w:rPr>
        <w:t>2019</w:t>
      </w:r>
      <w:r w:rsidRPr="00156A58">
        <w:rPr>
          <w:rFonts w:hint="eastAsia"/>
          <w:b w:val="0"/>
          <w:color w:val="auto"/>
        </w:rPr>
        <w:t>年</w:t>
      </w:r>
      <w:r w:rsidRPr="00156A58">
        <w:rPr>
          <w:b w:val="0"/>
          <w:color w:val="auto"/>
        </w:rPr>
        <w:t>9</w:t>
      </w:r>
      <w:r w:rsidRPr="00156A58">
        <w:rPr>
          <w:rFonts w:hint="eastAsia"/>
          <w:b w:val="0"/>
          <w:color w:val="auto"/>
        </w:rPr>
        <w:t>月</w:t>
      </w:r>
      <w:r w:rsidRPr="00156A58">
        <w:rPr>
          <w:b w:val="0"/>
          <w:color w:val="auto"/>
        </w:rPr>
        <w:t>24</w:t>
      </w:r>
      <w:r w:rsidRPr="00156A58">
        <w:rPr>
          <w:rFonts w:hint="eastAsia"/>
          <w:b w:val="0"/>
          <w:color w:val="auto"/>
        </w:rPr>
        <w:t>日；</w:t>
      </w:r>
    </w:p>
    <w:p w14:paraId="131824F8" w14:textId="77777777" w:rsidR="001249B3" w:rsidRPr="00156A58" w:rsidRDefault="001249B3">
      <w:pPr>
        <w:pStyle w:val="a1"/>
        <w:rPr>
          <w:b w:val="0"/>
          <w:color w:val="auto"/>
        </w:rPr>
      </w:pPr>
      <w:r w:rsidRPr="00156A58">
        <w:rPr>
          <w:rFonts w:hint="eastAsia"/>
          <w:b w:val="0"/>
          <w:color w:val="auto"/>
        </w:rPr>
        <w:t>《省生态环境厅关于进一步加强产业园区规划环境影响评价的通知》（苏环办〔</w:t>
      </w:r>
      <w:r w:rsidRPr="00156A58">
        <w:rPr>
          <w:b w:val="0"/>
          <w:color w:val="auto"/>
        </w:rPr>
        <w:t>2020</w:t>
      </w:r>
      <w:r w:rsidRPr="00156A58">
        <w:rPr>
          <w:rFonts w:hint="eastAsia"/>
          <w:b w:val="0"/>
          <w:color w:val="auto"/>
        </w:rPr>
        <w:t>〕</w:t>
      </w:r>
      <w:r w:rsidRPr="00156A58">
        <w:rPr>
          <w:b w:val="0"/>
          <w:color w:val="auto"/>
        </w:rPr>
        <w:t>224</w:t>
      </w:r>
      <w:r w:rsidRPr="00156A58">
        <w:rPr>
          <w:rFonts w:hint="eastAsia"/>
          <w:b w:val="0"/>
          <w:color w:val="auto"/>
        </w:rPr>
        <w:t>号），</w:t>
      </w:r>
      <w:r w:rsidRPr="00156A58">
        <w:rPr>
          <w:b w:val="0"/>
          <w:color w:val="auto"/>
        </w:rPr>
        <w:t>2020</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7</w:t>
      </w:r>
      <w:r w:rsidRPr="00156A58">
        <w:rPr>
          <w:rFonts w:hint="eastAsia"/>
          <w:b w:val="0"/>
          <w:color w:val="auto"/>
        </w:rPr>
        <w:t>日；</w:t>
      </w:r>
    </w:p>
    <w:p w14:paraId="204EF3D2" w14:textId="77777777" w:rsidR="001249B3" w:rsidRPr="00156A58" w:rsidRDefault="001249B3">
      <w:pPr>
        <w:pStyle w:val="a1"/>
        <w:rPr>
          <w:b w:val="0"/>
          <w:color w:val="auto"/>
        </w:rPr>
      </w:pPr>
      <w:r w:rsidRPr="00156A58">
        <w:rPr>
          <w:rFonts w:hint="eastAsia"/>
          <w:b w:val="0"/>
          <w:color w:val="auto"/>
        </w:rPr>
        <w:t>《江苏省水污染防治条例》（江苏省人大常委会公告</w:t>
      </w:r>
      <w:r w:rsidRPr="00156A58">
        <w:rPr>
          <w:b w:val="0"/>
          <w:color w:val="auto"/>
        </w:rPr>
        <w:t xml:space="preserve"> </w:t>
      </w:r>
      <w:r w:rsidRPr="00156A58">
        <w:rPr>
          <w:rFonts w:hint="eastAsia"/>
          <w:b w:val="0"/>
          <w:color w:val="auto"/>
        </w:rPr>
        <w:t>第</w:t>
      </w:r>
      <w:r w:rsidRPr="00156A58">
        <w:rPr>
          <w:b w:val="0"/>
          <w:color w:val="auto"/>
        </w:rPr>
        <w:t>48</w:t>
      </w:r>
      <w:r w:rsidRPr="00156A58">
        <w:rPr>
          <w:rFonts w:hint="eastAsia"/>
          <w:b w:val="0"/>
          <w:color w:val="auto"/>
        </w:rPr>
        <w:t>号），</w:t>
      </w:r>
      <w:r w:rsidRPr="00156A58">
        <w:rPr>
          <w:b w:val="0"/>
          <w:color w:val="auto"/>
        </w:rPr>
        <w:t>2020</w:t>
      </w:r>
      <w:r w:rsidRPr="00156A58">
        <w:rPr>
          <w:rFonts w:hint="eastAsia"/>
          <w:b w:val="0"/>
          <w:color w:val="auto"/>
        </w:rPr>
        <w:t>年</w:t>
      </w:r>
      <w:r w:rsidRPr="00156A58">
        <w:rPr>
          <w:b w:val="0"/>
          <w:color w:val="auto"/>
        </w:rPr>
        <w:t>11</w:t>
      </w:r>
      <w:r w:rsidRPr="00156A58">
        <w:rPr>
          <w:rFonts w:hint="eastAsia"/>
          <w:b w:val="0"/>
          <w:color w:val="auto"/>
        </w:rPr>
        <w:t>月</w:t>
      </w:r>
      <w:r w:rsidRPr="00156A58">
        <w:rPr>
          <w:b w:val="0"/>
          <w:color w:val="auto"/>
        </w:rPr>
        <w:t>27</w:t>
      </w:r>
      <w:r w:rsidRPr="00156A58">
        <w:rPr>
          <w:rFonts w:hint="eastAsia"/>
          <w:b w:val="0"/>
          <w:color w:val="auto"/>
        </w:rPr>
        <w:t>日；</w:t>
      </w:r>
    </w:p>
    <w:p w14:paraId="0FEC7BD6" w14:textId="77777777" w:rsidR="001249B3" w:rsidRPr="00156A58" w:rsidRDefault="001249B3">
      <w:pPr>
        <w:pStyle w:val="a1"/>
        <w:rPr>
          <w:b w:val="0"/>
          <w:color w:val="auto"/>
        </w:rPr>
      </w:pPr>
      <w:r w:rsidRPr="00156A58">
        <w:rPr>
          <w:rFonts w:hint="eastAsia"/>
          <w:b w:val="0"/>
          <w:color w:val="auto"/>
        </w:rPr>
        <w:lastRenderedPageBreak/>
        <w:t>《省生态环境厅关于加强突发水污染事件应急防范体系建设的通知》（苏环办〔</w:t>
      </w:r>
      <w:r w:rsidRPr="00156A58">
        <w:rPr>
          <w:b w:val="0"/>
          <w:color w:val="auto"/>
        </w:rPr>
        <w:t>2021</w:t>
      </w:r>
      <w:r w:rsidRPr="00156A58">
        <w:rPr>
          <w:rFonts w:hint="eastAsia"/>
          <w:b w:val="0"/>
          <w:color w:val="auto"/>
        </w:rPr>
        <w:t>〕</w:t>
      </w:r>
      <w:r w:rsidRPr="00156A58">
        <w:rPr>
          <w:b w:val="0"/>
          <w:color w:val="auto"/>
        </w:rPr>
        <w:t>45</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9</w:t>
      </w:r>
      <w:r w:rsidRPr="00156A58">
        <w:rPr>
          <w:rFonts w:hint="eastAsia"/>
          <w:b w:val="0"/>
          <w:color w:val="auto"/>
        </w:rPr>
        <w:t>日；</w:t>
      </w:r>
    </w:p>
    <w:p w14:paraId="7AB96988" w14:textId="77777777" w:rsidR="001249B3" w:rsidRPr="00156A58" w:rsidRDefault="001249B3">
      <w:pPr>
        <w:pStyle w:val="a1"/>
        <w:rPr>
          <w:b w:val="0"/>
          <w:color w:val="auto"/>
        </w:rPr>
      </w:pPr>
      <w:r w:rsidRPr="00156A58">
        <w:rPr>
          <w:rFonts w:hint="eastAsia"/>
          <w:b w:val="0"/>
          <w:color w:val="auto"/>
        </w:rPr>
        <w:t>《江苏省太湖水污染防治条例》（</w:t>
      </w:r>
      <w:r w:rsidRPr="00156A58">
        <w:rPr>
          <w:b w:val="0"/>
          <w:color w:val="auto"/>
        </w:rPr>
        <w:t>2021</w:t>
      </w:r>
      <w:r w:rsidRPr="00156A58">
        <w:rPr>
          <w:rFonts w:hint="eastAsia"/>
          <w:b w:val="0"/>
          <w:color w:val="auto"/>
        </w:rPr>
        <w:t>第四次修正），</w:t>
      </w:r>
      <w:r w:rsidRPr="00156A58">
        <w:rPr>
          <w:b w:val="0"/>
          <w:color w:val="auto"/>
        </w:rPr>
        <w:t>2021</w:t>
      </w:r>
      <w:r w:rsidRPr="00156A58">
        <w:rPr>
          <w:rFonts w:hint="eastAsia"/>
          <w:b w:val="0"/>
          <w:color w:val="auto"/>
        </w:rPr>
        <w:t>年</w:t>
      </w:r>
      <w:r w:rsidRPr="00156A58">
        <w:rPr>
          <w:b w:val="0"/>
          <w:color w:val="auto"/>
        </w:rPr>
        <w:t>9</w:t>
      </w:r>
      <w:r w:rsidRPr="00156A58">
        <w:rPr>
          <w:rFonts w:hint="eastAsia"/>
          <w:b w:val="0"/>
          <w:color w:val="auto"/>
        </w:rPr>
        <w:t>月</w:t>
      </w:r>
      <w:r w:rsidRPr="00156A58">
        <w:rPr>
          <w:b w:val="0"/>
          <w:color w:val="auto"/>
        </w:rPr>
        <w:t>29</w:t>
      </w:r>
      <w:r w:rsidRPr="00156A58">
        <w:rPr>
          <w:rFonts w:hint="eastAsia"/>
          <w:b w:val="0"/>
          <w:color w:val="auto"/>
        </w:rPr>
        <w:t>日起施行；</w:t>
      </w:r>
    </w:p>
    <w:p w14:paraId="7F16682D" w14:textId="77777777" w:rsidR="001249B3" w:rsidRPr="00156A58" w:rsidRDefault="001249B3">
      <w:pPr>
        <w:pStyle w:val="a1"/>
        <w:rPr>
          <w:b w:val="0"/>
          <w:color w:val="auto"/>
        </w:rPr>
      </w:pPr>
      <w:r w:rsidRPr="00156A58">
        <w:rPr>
          <w:rFonts w:hint="eastAsia"/>
          <w:b w:val="0"/>
          <w:color w:val="auto"/>
        </w:rPr>
        <w:t>《江苏省地表水（环境）功能区划（</w:t>
      </w:r>
      <w:r w:rsidRPr="00156A58">
        <w:rPr>
          <w:b w:val="0"/>
          <w:color w:val="auto"/>
        </w:rPr>
        <w:t>2021-2030</w:t>
      </w:r>
      <w:r w:rsidRPr="00156A58">
        <w:rPr>
          <w:rFonts w:hint="eastAsia"/>
          <w:b w:val="0"/>
          <w:color w:val="auto"/>
        </w:rPr>
        <w:t>年）》（苏政复〔</w:t>
      </w:r>
      <w:r w:rsidRPr="00156A58">
        <w:rPr>
          <w:b w:val="0"/>
          <w:color w:val="auto"/>
        </w:rPr>
        <w:t>2022</w:t>
      </w:r>
      <w:r w:rsidRPr="00156A58">
        <w:rPr>
          <w:rFonts w:hint="eastAsia"/>
          <w:b w:val="0"/>
          <w:color w:val="auto"/>
        </w:rPr>
        <w:t>〕</w:t>
      </w:r>
      <w:r w:rsidRPr="00156A58">
        <w:rPr>
          <w:b w:val="0"/>
          <w:color w:val="auto"/>
        </w:rPr>
        <w:t>13</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25</w:t>
      </w:r>
      <w:r w:rsidRPr="00156A58">
        <w:rPr>
          <w:rFonts w:hint="eastAsia"/>
          <w:b w:val="0"/>
          <w:color w:val="auto"/>
        </w:rPr>
        <w:t>日；</w:t>
      </w:r>
    </w:p>
    <w:p w14:paraId="19A777CB" w14:textId="77777777" w:rsidR="001249B3" w:rsidRPr="00156A58" w:rsidRDefault="001249B3">
      <w:pPr>
        <w:pStyle w:val="a1"/>
        <w:rPr>
          <w:b w:val="0"/>
          <w:color w:val="auto"/>
        </w:rPr>
      </w:pPr>
      <w:r w:rsidRPr="00156A58">
        <w:rPr>
          <w:rFonts w:hint="eastAsia"/>
          <w:b w:val="0"/>
          <w:color w:val="auto"/>
        </w:rPr>
        <w:t>《江苏省土壤污染防治条例》（江苏省第十三届人民代表大会常务委员会第二十九次会议通过），</w:t>
      </w:r>
      <w:r w:rsidRPr="00156A58">
        <w:rPr>
          <w:b w:val="0"/>
          <w:color w:val="auto"/>
        </w:rPr>
        <w:t>2022</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31</w:t>
      </w:r>
      <w:r w:rsidRPr="00156A58">
        <w:rPr>
          <w:rFonts w:hint="eastAsia"/>
          <w:b w:val="0"/>
          <w:color w:val="auto"/>
        </w:rPr>
        <w:t>日；</w:t>
      </w:r>
    </w:p>
    <w:p w14:paraId="48AB5A85" w14:textId="77777777" w:rsidR="001249B3" w:rsidRPr="00156A58" w:rsidRDefault="001249B3">
      <w:pPr>
        <w:pStyle w:val="a1"/>
        <w:rPr>
          <w:b w:val="0"/>
          <w:color w:val="auto"/>
        </w:rPr>
      </w:pPr>
      <w:r w:rsidRPr="00156A58">
        <w:rPr>
          <w:rFonts w:hint="eastAsia"/>
          <w:b w:val="0"/>
          <w:color w:val="auto"/>
        </w:rPr>
        <w:t>《省生态环境厅印发关于进一步加强重金属污染防控工作的实施方案的通知》（苏环办〔</w:t>
      </w:r>
      <w:r w:rsidRPr="00156A58">
        <w:rPr>
          <w:b w:val="0"/>
          <w:color w:val="auto"/>
        </w:rPr>
        <w:t>2022</w:t>
      </w:r>
      <w:r w:rsidRPr="00156A58">
        <w:rPr>
          <w:rFonts w:hint="eastAsia"/>
          <w:b w:val="0"/>
          <w:color w:val="auto"/>
        </w:rPr>
        <w:t>〕</w:t>
      </w:r>
      <w:r w:rsidRPr="00156A58">
        <w:rPr>
          <w:b w:val="0"/>
          <w:color w:val="auto"/>
        </w:rPr>
        <w:t>155</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5</w:t>
      </w:r>
      <w:r w:rsidRPr="00156A58">
        <w:rPr>
          <w:rFonts w:hint="eastAsia"/>
          <w:b w:val="0"/>
          <w:color w:val="auto"/>
        </w:rPr>
        <w:t>月</w:t>
      </w:r>
      <w:r w:rsidRPr="00156A58">
        <w:rPr>
          <w:b w:val="0"/>
          <w:color w:val="auto"/>
        </w:rPr>
        <w:t>13</w:t>
      </w:r>
      <w:r w:rsidRPr="00156A58">
        <w:rPr>
          <w:rFonts w:hint="eastAsia"/>
          <w:b w:val="0"/>
          <w:color w:val="auto"/>
        </w:rPr>
        <w:t>日；</w:t>
      </w:r>
    </w:p>
    <w:p w14:paraId="70BC8DDC" w14:textId="77777777" w:rsidR="001249B3" w:rsidRPr="00156A58" w:rsidRDefault="001249B3">
      <w:pPr>
        <w:pStyle w:val="a1"/>
        <w:rPr>
          <w:b w:val="0"/>
          <w:color w:val="auto"/>
        </w:rPr>
      </w:pPr>
      <w:r w:rsidRPr="00156A58">
        <w:rPr>
          <w:rFonts w:hint="eastAsia"/>
          <w:b w:val="0"/>
          <w:color w:val="auto"/>
        </w:rPr>
        <w:t>《关于加快推进城市污水处理能力建设全面提升污水集中收集处理率的实施意见》（苏政办发〔</w:t>
      </w:r>
      <w:r w:rsidRPr="00156A58">
        <w:rPr>
          <w:b w:val="0"/>
          <w:color w:val="auto"/>
        </w:rPr>
        <w:t>2022</w:t>
      </w:r>
      <w:r w:rsidRPr="00156A58">
        <w:rPr>
          <w:rFonts w:hint="eastAsia"/>
          <w:b w:val="0"/>
          <w:color w:val="auto"/>
        </w:rPr>
        <w:t>〕</w:t>
      </w:r>
      <w:r w:rsidRPr="00156A58">
        <w:rPr>
          <w:b w:val="0"/>
          <w:color w:val="auto"/>
        </w:rPr>
        <w:t>42</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4</w:t>
      </w:r>
      <w:r w:rsidRPr="00156A58">
        <w:rPr>
          <w:rFonts w:hint="eastAsia"/>
          <w:b w:val="0"/>
          <w:color w:val="auto"/>
        </w:rPr>
        <w:t>日；</w:t>
      </w:r>
    </w:p>
    <w:p w14:paraId="0C9B2032" w14:textId="77777777" w:rsidR="001249B3" w:rsidRPr="00156A58" w:rsidRDefault="001249B3">
      <w:pPr>
        <w:pStyle w:val="a1"/>
        <w:rPr>
          <w:b w:val="0"/>
          <w:color w:val="auto"/>
        </w:rPr>
      </w:pPr>
      <w:r w:rsidRPr="00156A58">
        <w:rPr>
          <w:rFonts w:hint="eastAsia"/>
          <w:b w:val="0"/>
          <w:color w:val="auto"/>
        </w:rPr>
        <w:t>《长江经济带发展负面清单指南（试行，</w:t>
      </w:r>
      <w:r w:rsidRPr="00156A58">
        <w:rPr>
          <w:b w:val="0"/>
          <w:color w:val="auto"/>
        </w:rPr>
        <w:t>2022</w:t>
      </w:r>
      <w:r w:rsidRPr="00156A58">
        <w:rPr>
          <w:rFonts w:hint="eastAsia"/>
          <w:b w:val="0"/>
          <w:color w:val="auto"/>
        </w:rPr>
        <w:t>年版）江苏省实施细则》（苏长江办发〔</w:t>
      </w:r>
      <w:r w:rsidRPr="00156A58">
        <w:rPr>
          <w:b w:val="0"/>
          <w:color w:val="auto"/>
        </w:rPr>
        <w:t>2022</w:t>
      </w:r>
      <w:r w:rsidRPr="00156A58">
        <w:rPr>
          <w:rFonts w:hint="eastAsia"/>
          <w:b w:val="0"/>
          <w:color w:val="auto"/>
        </w:rPr>
        <w:t>〕</w:t>
      </w:r>
      <w:r w:rsidRPr="00156A58">
        <w:rPr>
          <w:b w:val="0"/>
          <w:color w:val="auto"/>
        </w:rPr>
        <w:t>55</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15</w:t>
      </w:r>
      <w:r w:rsidRPr="00156A58">
        <w:rPr>
          <w:rFonts w:hint="eastAsia"/>
          <w:b w:val="0"/>
          <w:color w:val="auto"/>
        </w:rPr>
        <w:t>日；</w:t>
      </w:r>
    </w:p>
    <w:p w14:paraId="362EC79A" w14:textId="01CCE7C6" w:rsidR="001249B3" w:rsidRPr="00156A58" w:rsidRDefault="00521A36">
      <w:pPr>
        <w:pStyle w:val="a1"/>
        <w:rPr>
          <w:b w:val="0"/>
          <w:color w:val="auto"/>
        </w:rPr>
      </w:pPr>
      <w:r w:rsidRPr="00156A58">
        <w:rPr>
          <w:rFonts w:hint="eastAsia"/>
          <w:b w:val="0"/>
          <w:color w:val="auto"/>
        </w:rPr>
        <w:t>《中共江苏省委</w:t>
      </w:r>
      <w:r w:rsidRPr="00156A58">
        <w:rPr>
          <w:b w:val="0"/>
          <w:color w:val="auto"/>
        </w:rPr>
        <w:t xml:space="preserve"> </w:t>
      </w:r>
      <w:r w:rsidRPr="00156A58">
        <w:rPr>
          <w:rFonts w:hint="eastAsia"/>
          <w:b w:val="0"/>
          <w:color w:val="auto"/>
        </w:rPr>
        <w:t>江苏省人民政府</w:t>
      </w:r>
      <w:r w:rsidRPr="00156A58">
        <w:rPr>
          <w:b w:val="0"/>
          <w:color w:val="auto"/>
        </w:rPr>
        <w:t xml:space="preserve"> </w:t>
      </w:r>
      <w:r w:rsidRPr="00156A58">
        <w:rPr>
          <w:rFonts w:hint="eastAsia"/>
          <w:b w:val="0"/>
          <w:color w:val="auto"/>
        </w:rPr>
        <w:t>关于推动高质量发展做好碳达峰碳中和工作的实施意见》</w:t>
      </w:r>
      <w:r w:rsidR="001249B3" w:rsidRPr="00156A58">
        <w:rPr>
          <w:rFonts w:hint="eastAsia"/>
          <w:b w:val="0"/>
          <w:color w:val="auto"/>
        </w:rPr>
        <w:t>，</w:t>
      </w:r>
      <w:r w:rsidRPr="00156A58">
        <w:rPr>
          <w:b w:val="0"/>
          <w:color w:val="auto"/>
        </w:rPr>
        <w:t>2022</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15</w:t>
      </w:r>
      <w:r w:rsidRPr="00156A58">
        <w:rPr>
          <w:rFonts w:hint="eastAsia"/>
          <w:b w:val="0"/>
          <w:color w:val="auto"/>
        </w:rPr>
        <w:t>日</w:t>
      </w:r>
      <w:r w:rsidR="001249B3" w:rsidRPr="00156A58">
        <w:rPr>
          <w:rFonts w:hint="eastAsia"/>
          <w:b w:val="0"/>
          <w:color w:val="auto"/>
        </w:rPr>
        <w:t>；</w:t>
      </w:r>
    </w:p>
    <w:p w14:paraId="3BAC2395" w14:textId="77777777" w:rsidR="001249B3" w:rsidRPr="00156A58" w:rsidRDefault="001249B3">
      <w:pPr>
        <w:pStyle w:val="a1"/>
        <w:rPr>
          <w:b w:val="0"/>
          <w:color w:val="auto"/>
        </w:rPr>
      </w:pPr>
      <w:r w:rsidRPr="00156A58">
        <w:rPr>
          <w:rFonts w:hint="eastAsia"/>
          <w:b w:val="0"/>
          <w:color w:val="auto"/>
        </w:rPr>
        <w:t>《省生态环境厅关于印发江苏省环境影响评价文件环境应急相关内容编制要点的通知》（苏环办〔</w:t>
      </w:r>
      <w:r w:rsidRPr="00156A58">
        <w:rPr>
          <w:b w:val="0"/>
          <w:color w:val="auto"/>
        </w:rPr>
        <w:t>2022</w:t>
      </w:r>
      <w:r w:rsidRPr="00156A58">
        <w:rPr>
          <w:rFonts w:hint="eastAsia"/>
          <w:b w:val="0"/>
          <w:color w:val="auto"/>
        </w:rPr>
        <w:t>〕</w:t>
      </w:r>
      <w:r w:rsidRPr="00156A58">
        <w:rPr>
          <w:b w:val="0"/>
          <w:color w:val="auto"/>
        </w:rPr>
        <w:t>338</w:t>
      </w:r>
      <w:r w:rsidRPr="00156A58">
        <w:rPr>
          <w:rFonts w:hint="eastAsia"/>
          <w:b w:val="0"/>
          <w:color w:val="auto"/>
        </w:rPr>
        <w:t>号），</w:t>
      </w:r>
      <w:r w:rsidRPr="00156A58">
        <w:rPr>
          <w:b w:val="0"/>
          <w:color w:val="auto"/>
        </w:rPr>
        <w:t>2022</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6</w:t>
      </w:r>
      <w:r w:rsidRPr="00156A58">
        <w:rPr>
          <w:rFonts w:hint="eastAsia"/>
          <w:b w:val="0"/>
          <w:color w:val="auto"/>
        </w:rPr>
        <w:t>日；</w:t>
      </w:r>
    </w:p>
    <w:p w14:paraId="55DDCD4A" w14:textId="77777777" w:rsidR="001249B3" w:rsidRPr="00156A58" w:rsidRDefault="001249B3">
      <w:pPr>
        <w:pStyle w:val="a1"/>
        <w:rPr>
          <w:b w:val="0"/>
          <w:color w:val="auto"/>
        </w:rPr>
      </w:pPr>
      <w:r w:rsidRPr="00156A58">
        <w:rPr>
          <w:rFonts w:hint="eastAsia"/>
          <w:b w:val="0"/>
          <w:color w:val="auto"/>
        </w:rPr>
        <w:t>《关于印发</w:t>
      </w:r>
      <w:r w:rsidRPr="00156A58">
        <w:rPr>
          <w:b w:val="0"/>
          <w:color w:val="auto"/>
        </w:rPr>
        <w:t>&lt;</w:t>
      </w:r>
      <w:r w:rsidRPr="00156A58">
        <w:rPr>
          <w:rFonts w:hint="eastAsia"/>
          <w:b w:val="0"/>
          <w:color w:val="auto"/>
        </w:rPr>
        <w:t>江苏省地表水氟化物污染治理工作方案（</w:t>
      </w:r>
      <w:r w:rsidRPr="00156A58">
        <w:rPr>
          <w:b w:val="0"/>
          <w:color w:val="auto"/>
        </w:rPr>
        <w:t>2023-2025</w:t>
      </w:r>
      <w:r w:rsidRPr="00156A58">
        <w:rPr>
          <w:rFonts w:hint="eastAsia"/>
          <w:b w:val="0"/>
          <w:color w:val="auto"/>
        </w:rPr>
        <w:t>年）</w:t>
      </w:r>
      <w:r w:rsidRPr="00156A58">
        <w:rPr>
          <w:b w:val="0"/>
          <w:color w:val="auto"/>
        </w:rPr>
        <w:t>&gt;</w:t>
      </w:r>
      <w:r w:rsidRPr="00156A58">
        <w:rPr>
          <w:rFonts w:hint="eastAsia"/>
          <w:b w:val="0"/>
          <w:color w:val="auto"/>
        </w:rPr>
        <w:t>的通知》（苏污防攻坚指办〔</w:t>
      </w:r>
      <w:r w:rsidRPr="00156A58">
        <w:rPr>
          <w:b w:val="0"/>
          <w:color w:val="auto"/>
        </w:rPr>
        <w:t>2023</w:t>
      </w:r>
      <w:r w:rsidRPr="00156A58">
        <w:rPr>
          <w:rFonts w:hint="eastAsia"/>
          <w:b w:val="0"/>
          <w:color w:val="auto"/>
        </w:rPr>
        <w:t>〕</w:t>
      </w:r>
      <w:r w:rsidRPr="00156A58">
        <w:rPr>
          <w:b w:val="0"/>
          <w:color w:val="auto"/>
        </w:rPr>
        <w:t>2</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4</w:t>
      </w:r>
      <w:r w:rsidRPr="00156A58">
        <w:rPr>
          <w:rFonts w:hint="eastAsia"/>
          <w:b w:val="0"/>
          <w:color w:val="auto"/>
        </w:rPr>
        <w:t>日；</w:t>
      </w:r>
    </w:p>
    <w:p w14:paraId="391978A2" w14:textId="2CE44C81" w:rsidR="001249B3" w:rsidRPr="00156A58" w:rsidRDefault="001249B3">
      <w:pPr>
        <w:pStyle w:val="a1"/>
        <w:rPr>
          <w:b w:val="0"/>
          <w:color w:val="auto"/>
        </w:rPr>
      </w:pPr>
      <w:r w:rsidRPr="00156A58">
        <w:rPr>
          <w:rFonts w:hint="eastAsia"/>
          <w:b w:val="0"/>
          <w:color w:val="auto"/>
        </w:rPr>
        <w:t>《省政府办公厅转发省发展改革委等部门关于加快推进城镇环境基础设施建设实施意见的通知》（苏政办发〔</w:t>
      </w:r>
      <w:r w:rsidRPr="00156A58">
        <w:rPr>
          <w:b w:val="0"/>
          <w:color w:val="auto"/>
        </w:rPr>
        <w:t>2023</w:t>
      </w:r>
      <w:r w:rsidRPr="00156A58">
        <w:rPr>
          <w:rFonts w:hint="eastAsia"/>
          <w:b w:val="0"/>
          <w:color w:val="auto"/>
        </w:rPr>
        <w:t>〕</w:t>
      </w:r>
      <w:r w:rsidRPr="00156A58">
        <w:rPr>
          <w:b w:val="0"/>
          <w:color w:val="auto"/>
        </w:rPr>
        <w:t>4</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20</w:t>
      </w:r>
      <w:r w:rsidRPr="00156A58">
        <w:rPr>
          <w:rFonts w:hint="eastAsia"/>
          <w:b w:val="0"/>
          <w:color w:val="auto"/>
        </w:rPr>
        <w:t>日；</w:t>
      </w:r>
    </w:p>
    <w:p w14:paraId="2135B625" w14:textId="77777777" w:rsidR="001249B3" w:rsidRPr="00156A58" w:rsidRDefault="001249B3">
      <w:pPr>
        <w:pStyle w:val="a1"/>
        <w:rPr>
          <w:b w:val="0"/>
          <w:color w:val="auto"/>
        </w:rPr>
      </w:pPr>
      <w:r w:rsidRPr="00156A58">
        <w:rPr>
          <w:rFonts w:hint="eastAsia"/>
          <w:b w:val="0"/>
          <w:color w:val="auto"/>
        </w:rPr>
        <w:t>《省生态环境厅</w:t>
      </w:r>
      <w:r w:rsidRPr="00156A58">
        <w:rPr>
          <w:b w:val="0"/>
          <w:color w:val="auto"/>
        </w:rPr>
        <w:t xml:space="preserve"> </w:t>
      </w:r>
      <w:r w:rsidRPr="00156A58">
        <w:rPr>
          <w:rFonts w:hint="eastAsia"/>
          <w:b w:val="0"/>
          <w:color w:val="auto"/>
        </w:rPr>
        <w:t>省住房城乡建设厅关于印发</w:t>
      </w:r>
      <w:r w:rsidRPr="00156A58">
        <w:rPr>
          <w:b w:val="0"/>
          <w:color w:val="auto"/>
        </w:rPr>
        <w:t>&lt;</w:t>
      </w:r>
      <w:r w:rsidRPr="00156A58">
        <w:rPr>
          <w:rFonts w:hint="eastAsia"/>
          <w:b w:val="0"/>
          <w:color w:val="auto"/>
        </w:rPr>
        <w:t>江苏省工业废水与生活污水分质处理工作推进方案</w:t>
      </w:r>
      <w:r w:rsidRPr="00156A58">
        <w:rPr>
          <w:b w:val="0"/>
          <w:color w:val="auto"/>
        </w:rPr>
        <w:t>&gt;</w:t>
      </w:r>
      <w:r w:rsidRPr="00156A58">
        <w:rPr>
          <w:rFonts w:hint="eastAsia"/>
          <w:b w:val="0"/>
          <w:color w:val="auto"/>
        </w:rPr>
        <w:t>的通知》（苏环办〔</w:t>
      </w:r>
      <w:r w:rsidRPr="00156A58">
        <w:rPr>
          <w:b w:val="0"/>
          <w:color w:val="auto"/>
        </w:rPr>
        <w:t>2023</w:t>
      </w:r>
      <w:r w:rsidRPr="00156A58">
        <w:rPr>
          <w:rFonts w:hint="eastAsia"/>
          <w:b w:val="0"/>
          <w:color w:val="auto"/>
        </w:rPr>
        <w:t>〕</w:t>
      </w:r>
      <w:r w:rsidRPr="00156A58">
        <w:rPr>
          <w:b w:val="0"/>
          <w:color w:val="auto"/>
        </w:rPr>
        <w:t>144</w:t>
      </w:r>
      <w:r w:rsidRPr="00156A58">
        <w:rPr>
          <w:rFonts w:hint="eastAsia"/>
          <w:b w:val="0"/>
          <w:color w:val="auto"/>
        </w:rPr>
        <w:t>号），</w:t>
      </w:r>
      <w:r w:rsidRPr="00156A58">
        <w:rPr>
          <w:b w:val="0"/>
          <w:color w:val="auto"/>
        </w:rPr>
        <w:t>2023</w:t>
      </w:r>
      <w:r w:rsidRPr="00156A58">
        <w:rPr>
          <w:rFonts w:hint="eastAsia"/>
          <w:b w:val="0"/>
          <w:color w:val="auto"/>
        </w:rPr>
        <w:lastRenderedPageBreak/>
        <w:t>年</w:t>
      </w:r>
      <w:r w:rsidRPr="00156A58">
        <w:rPr>
          <w:b w:val="0"/>
          <w:color w:val="auto"/>
        </w:rPr>
        <w:t>5</w:t>
      </w:r>
      <w:r w:rsidRPr="00156A58">
        <w:rPr>
          <w:rFonts w:hint="eastAsia"/>
          <w:b w:val="0"/>
          <w:color w:val="auto"/>
        </w:rPr>
        <w:t>月</w:t>
      </w:r>
      <w:r w:rsidRPr="00156A58">
        <w:rPr>
          <w:b w:val="0"/>
          <w:color w:val="auto"/>
        </w:rPr>
        <w:t>24</w:t>
      </w:r>
      <w:r w:rsidRPr="00156A58">
        <w:rPr>
          <w:rFonts w:hint="eastAsia"/>
          <w:b w:val="0"/>
          <w:color w:val="auto"/>
        </w:rPr>
        <w:t>日；</w:t>
      </w:r>
    </w:p>
    <w:p w14:paraId="2499745F" w14:textId="77777777" w:rsidR="001249B3" w:rsidRPr="00156A58" w:rsidRDefault="001249B3">
      <w:pPr>
        <w:pStyle w:val="a1"/>
        <w:rPr>
          <w:b w:val="0"/>
          <w:color w:val="auto"/>
        </w:rPr>
      </w:pPr>
      <w:r w:rsidRPr="00156A58">
        <w:rPr>
          <w:rFonts w:hint="eastAsia"/>
          <w:b w:val="0"/>
          <w:color w:val="auto"/>
        </w:rPr>
        <w:t>《省委办公厅省政府办公厅关于印发推进新一轮太湖综合治理行动方案的通知》（苏办发〔</w:t>
      </w:r>
      <w:r w:rsidRPr="00156A58">
        <w:rPr>
          <w:b w:val="0"/>
          <w:color w:val="auto"/>
        </w:rPr>
        <w:t>2023</w:t>
      </w:r>
      <w:r w:rsidRPr="00156A58">
        <w:rPr>
          <w:rFonts w:hint="eastAsia"/>
          <w:b w:val="0"/>
          <w:color w:val="auto"/>
        </w:rPr>
        <w:t>〕</w:t>
      </w:r>
      <w:r w:rsidRPr="00156A58">
        <w:rPr>
          <w:b w:val="0"/>
          <w:color w:val="auto"/>
        </w:rPr>
        <w:t>17</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7</w:t>
      </w:r>
      <w:r w:rsidRPr="00156A58">
        <w:rPr>
          <w:rFonts w:hint="eastAsia"/>
          <w:b w:val="0"/>
          <w:color w:val="auto"/>
        </w:rPr>
        <w:t>月；</w:t>
      </w:r>
    </w:p>
    <w:p w14:paraId="2E122C91" w14:textId="77777777" w:rsidR="001249B3" w:rsidRPr="00156A58" w:rsidRDefault="001249B3">
      <w:pPr>
        <w:pStyle w:val="a1"/>
        <w:rPr>
          <w:b w:val="0"/>
          <w:color w:val="auto"/>
        </w:rPr>
      </w:pPr>
      <w:r w:rsidRPr="00156A58">
        <w:rPr>
          <w:rFonts w:hint="eastAsia"/>
          <w:b w:val="0"/>
          <w:color w:val="auto"/>
        </w:rPr>
        <w:t>《江苏省突发环境事件应急预案管理办法》（</w:t>
      </w:r>
      <w:r w:rsidRPr="00156A58">
        <w:rPr>
          <w:b w:val="0"/>
          <w:color w:val="auto"/>
        </w:rPr>
        <w:t>2023</w:t>
      </w:r>
      <w:r w:rsidRPr="00156A58">
        <w:rPr>
          <w:rFonts w:hint="eastAsia"/>
          <w:b w:val="0"/>
          <w:color w:val="auto"/>
        </w:rPr>
        <w:t>年）；</w:t>
      </w:r>
    </w:p>
    <w:p w14:paraId="0A44782B" w14:textId="77777777" w:rsidR="001249B3" w:rsidRPr="00156A58" w:rsidRDefault="001249B3">
      <w:pPr>
        <w:pStyle w:val="a1"/>
        <w:rPr>
          <w:b w:val="0"/>
          <w:color w:val="auto"/>
        </w:rPr>
      </w:pPr>
      <w:r w:rsidRPr="00156A58">
        <w:rPr>
          <w:rFonts w:hint="eastAsia"/>
          <w:b w:val="0"/>
          <w:color w:val="auto"/>
        </w:rPr>
        <w:t>关于印发《江苏省太湖流域禁止和限制的产业产品目录（</w:t>
      </w:r>
      <w:r w:rsidRPr="00156A58">
        <w:rPr>
          <w:b w:val="0"/>
          <w:color w:val="auto"/>
        </w:rPr>
        <w:t>2024</w:t>
      </w:r>
      <w:r w:rsidRPr="00156A58">
        <w:rPr>
          <w:rFonts w:hint="eastAsia"/>
          <w:b w:val="0"/>
          <w:color w:val="auto"/>
        </w:rPr>
        <w:t>年本）》的通知（苏发改规发〔</w:t>
      </w:r>
      <w:r w:rsidRPr="00156A58">
        <w:rPr>
          <w:b w:val="0"/>
          <w:color w:val="auto"/>
        </w:rPr>
        <w:t>2024</w:t>
      </w:r>
      <w:r w:rsidRPr="00156A58">
        <w:rPr>
          <w:rFonts w:hint="eastAsia"/>
          <w:b w:val="0"/>
          <w:color w:val="auto"/>
        </w:rPr>
        <w:t>〕</w:t>
      </w:r>
      <w:r w:rsidRPr="00156A58">
        <w:rPr>
          <w:b w:val="0"/>
          <w:color w:val="auto"/>
        </w:rPr>
        <w:t>3</w:t>
      </w:r>
      <w:r w:rsidRPr="00156A58">
        <w:rPr>
          <w:rFonts w:hint="eastAsia"/>
          <w:b w:val="0"/>
          <w:color w:val="auto"/>
        </w:rPr>
        <w:t>号）；</w:t>
      </w:r>
    </w:p>
    <w:p w14:paraId="7FC2B3A7" w14:textId="77777777" w:rsidR="001249B3" w:rsidRPr="00156A58" w:rsidRDefault="001249B3">
      <w:pPr>
        <w:pStyle w:val="a1"/>
        <w:rPr>
          <w:b w:val="0"/>
          <w:color w:val="auto"/>
        </w:rPr>
      </w:pPr>
      <w:r w:rsidRPr="00156A58">
        <w:rPr>
          <w:rFonts w:hint="eastAsia"/>
          <w:b w:val="0"/>
          <w:color w:val="auto"/>
        </w:rPr>
        <w:t>关于印发《江苏省入河排污口整治销号工作办法（试行）》的通知（苏污防攻坚指办〔</w:t>
      </w:r>
      <w:r w:rsidRPr="00156A58">
        <w:rPr>
          <w:b w:val="0"/>
          <w:color w:val="auto"/>
        </w:rPr>
        <w:t>2024</w:t>
      </w:r>
      <w:r w:rsidRPr="00156A58">
        <w:rPr>
          <w:rFonts w:hint="eastAsia"/>
          <w:b w:val="0"/>
          <w:color w:val="auto"/>
        </w:rPr>
        <w:t>〕</w:t>
      </w:r>
      <w:r w:rsidRPr="00156A58">
        <w:rPr>
          <w:b w:val="0"/>
          <w:color w:val="auto"/>
        </w:rPr>
        <w:t>42</w:t>
      </w:r>
      <w:r w:rsidRPr="00156A58">
        <w:rPr>
          <w:rFonts w:hint="eastAsia"/>
          <w:b w:val="0"/>
          <w:color w:val="auto"/>
        </w:rPr>
        <w:t>号），</w:t>
      </w:r>
      <w:r w:rsidRPr="00156A58">
        <w:rPr>
          <w:b w:val="0"/>
          <w:color w:val="auto"/>
        </w:rPr>
        <w:t>2024</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22</w:t>
      </w:r>
      <w:r w:rsidRPr="00156A58">
        <w:rPr>
          <w:rFonts w:hint="eastAsia"/>
          <w:b w:val="0"/>
          <w:color w:val="auto"/>
        </w:rPr>
        <w:t>日。</w:t>
      </w:r>
    </w:p>
    <w:p w14:paraId="6B730A0C" w14:textId="140E3AB7" w:rsidR="001249B3" w:rsidRPr="00156A58" w:rsidRDefault="001249B3">
      <w:pPr>
        <w:pStyle w:val="a1"/>
        <w:rPr>
          <w:b w:val="0"/>
          <w:color w:val="auto"/>
        </w:rPr>
      </w:pPr>
      <w:r w:rsidRPr="00156A58">
        <w:rPr>
          <w:rFonts w:hint="eastAsia"/>
          <w:b w:val="0"/>
          <w:color w:val="auto"/>
        </w:rPr>
        <w:t>《江苏省</w:t>
      </w:r>
      <w:r w:rsidRPr="00156A58">
        <w:rPr>
          <w:b w:val="0"/>
          <w:color w:val="auto"/>
        </w:rPr>
        <w:t>2023</w:t>
      </w:r>
      <w:r w:rsidRPr="00156A58">
        <w:rPr>
          <w:rFonts w:hint="eastAsia"/>
          <w:b w:val="0"/>
          <w:color w:val="auto"/>
        </w:rPr>
        <w:t>年度生态环境分区管控动态更新成果公告》，</w:t>
      </w:r>
      <w:r w:rsidRPr="00156A58">
        <w:rPr>
          <w:b w:val="0"/>
          <w:color w:val="auto"/>
        </w:rPr>
        <w:t>2024</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13</w:t>
      </w:r>
      <w:r w:rsidRPr="00156A58">
        <w:rPr>
          <w:rFonts w:hint="eastAsia"/>
          <w:b w:val="0"/>
          <w:color w:val="auto"/>
        </w:rPr>
        <w:t>日；</w:t>
      </w:r>
    </w:p>
    <w:p w14:paraId="7F2E5023" w14:textId="195F0EC7" w:rsidR="000D30CE" w:rsidRPr="00156A58" w:rsidRDefault="000D30CE">
      <w:pPr>
        <w:pStyle w:val="a1"/>
        <w:rPr>
          <w:b w:val="0"/>
          <w:color w:val="auto"/>
        </w:rPr>
      </w:pPr>
      <w:r w:rsidRPr="00156A58">
        <w:rPr>
          <w:rFonts w:hint="eastAsia"/>
          <w:b w:val="0"/>
          <w:color w:val="auto"/>
        </w:rPr>
        <w:t>省政府办公厅关于印发省委办公厅《江苏省生态环境分区管控实施方案》的通知（苏办法〔</w:t>
      </w:r>
      <w:r w:rsidRPr="00156A58">
        <w:rPr>
          <w:b w:val="0"/>
          <w:color w:val="auto"/>
        </w:rPr>
        <w:t>2024</w:t>
      </w:r>
      <w:r w:rsidRPr="00156A58">
        <w:rPr>
          <w:rFonts w:hint="eastAsia"/>
          <w:b w:val="0"/>
          <w:color w:val="auto"/>
        </w:rPr>
        <w:t>〕</w:t>
      </w:r>
      <w:r w:rsidRPr="00156A58">
        <w:rPr>
          <w:b w:val="0"/>
          <w:color w:val="auto"/>
        </w:rPr>
        <w:t>25</w:t>
      </w:r>
      <w:r w:rsidRPr="00156A58">
        <w:rPr>
          <w:rFonts w:hint="eastAsia"/>
          <w:b w:val="0"/>
          <w:color w:val="auto"/>
        </w:rPr>
        <w:t>号），</w:t>
      </w:r>
      <w:r w:rsidRPr="00156A58">
        <w:rPr>
          <w:b w:val="0"/>
          <w:color w:val="auto"/>
        </w:rPr>
        <w:t>2024</w:t>
      </w:r>
      <w:r w:rsidRPr="00156A58">
        <w:rPr>
          <w:rFonts w:hint="eastAsia"/>
          <w:b w:val="0"/>
          <w:color w:val="auto"/>
        </w:rPr>
        <w:t>年</w:t>
      </w:r>
      <w:r w:rsidRPr="00156A58">
        <w:rPr>
          <w:b w:val="0"/>
          <w:color w:val="auto"/>
        </w:rPr>
        <w:t>12</w:t>
      </w:r>
      <w:r w:rsidRPr="00156A58">
        <w:rPr>
          <w:rFonts w:hint="eastAsia"/>
          <w:b w:val="0"/>
          <w:color w:val="auto"/>
        </w:rPr>
        <w:t>月</w:t>
      </w:r>
      <w:r w:rsidRPr="00156A58">
        <w:rPr>
          <w:b w:val="0"/>
          <w:color w:val="auto"/>
        </w:rPr>
        <w:t>6</w:t>
      </w:r>
      <w:r w:rsidRPr="00156A58">
        <w:rPr>
          <w:rFonts w:hint="eastAsia"/>
          <w:b w:val="0"/>
          <w:color w:val="auto"/>
        </w:rPr>
        <w:t>日；</w:t>
      </w:r>
    </w:p>
    <w:p w14:paraId="37555C48" w14:textId="77777777" w:rsidR="001249B3" w:rsidRPr="00156A58" w:rsidRDefault="001249B3">
      <w:pPr>
        <w:pStyle w:val="a1"/>
        <w:rPr>
          <w:color w:val="auto"/>
        </w:rPr>
      </w:pPr>
      <w:r w:rsidRPr="00156A58">
        <w:rPr>
          <w:rFonts w:hint="eastAsia"/>
          <w:b w:val="0"/>
          <w:color w:val="auto"/>
        </w:rPr>
        <w:t>《江苏省空气质量持续改善行动计划实施方案》（苏政发〔</w:t>
      </w:r>
      <w:r w:rsidRPr="00156A58">
        <w:rPr>
          <w:b w:val="0"/>
          <w:color w:val="auto"/>
        </w:rPr>
        <w:t>2024</w:t>
      </w:r>
      <w:r w:rsidRPr="00156A58">
        <w:rPr>
          <w:rFonts w:hint="eastAsia"/>
          <w:b w:val="0"/>
          <w:color w:val="auto"/>
        </w:rPr>
        <w:t>〕</w:t>
      </w:r>
      <w:r w:rsidRPr="00156A58">
        <w:rPr>
          <w:b w:val="0"/>
          <w:color w:val="auto"/>
        </w:rPr>
        <w:t>53</w:t>
      </w:r>
      <w:r w:rsidRPr="00156A58">
        <w:rPr>
          <w:rFonts w:hint="eastAsia"/>
          <w:b w:val="0"/>
          <w:color w:val="auto"/>
        </w:rPr>
        <w:t>号），</w:t>
      </w:r>
      <w:r w:rsidRPr="00156A58">
        <w:rPr>
          <w:b w:val="0"/>
          <w:color w:val="auto"/>
        </w:rPr>
        <w:t>2024</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11</w:t>
      </w:r>
      <w:r w:rsidRPr="00156A58">
        <w:rPr>
          <w:rFonts w:hint="eastAsia"/>
          <w:b w:val="0"/>
          <w:color w:val="auto"/>
        </w:rPr>
        <w:t>日。</w:t>
      </w:r>
    </w:p>
    <w:p w14:paraId="60C1FB9D" w14:textId="39017711" w:rsidR="001249B3" w:rsidRPr="00156A58" w:rsidRDefault="001249B3" w:rsidP="001249B3">
      <w:pPr>
        <w:spacing w:line="540" w:lineRule="exact"/>
        <w:outlineLvl w:val="2"/>
        <w:rPr>
          <w:b/>
          <w:bCs/>
          <w:sz w:val="24"/>
          <w:szCs w:val="24"/>
        </w:rPr>
      </w:pPr>
      <w:bookmarkStart w:id="27" w:name="_Toc184992947"/>
      <w:r w:rsidRPr="00156A58">
        <w:rPr>
          <w:b/>
          <w:bCs/>
          <w:sz w:val="24"/>
          <w:szCs w:val="24"/>
        </w:rPr>
        <w:t>1.2.3</w:t>
      </w:r>
      <w:r w:rsidRPr="00156A58">
        <w:rPr>
          <w:b/>
          <w:bCs/>
          <w:sz w:val="24"/>
          <w:szCs w:val="24"/>
        </w:rPr>
        <w:t>技术规范</w:t>
      </w:r>
      <w:bookmarkEnd w:id="27"/>
    </w:p>
    <w:p w14:paraId="0CDE9E7D"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）《规划环境影响评价技术导则</w:t>
      </w:r>
      <w:r w:rsidRPr="00156A58">
        <w:rPr>
          <w:sz w:val="24"/>
          <w:szCs w:val="24"/>
        </w:rPr>
        <w:t xml:space="preserve"> </w:t>
      </w:r>
      <w:r w:rsidRPr="00156A58">
        <w:rPr>
          <w:sz w:val="24"/>
          <w:szCs w:val="24"/>
        </w:rPr>
        <w:t>总纲》（</w:t>
      </w:r>
      <w:r w:rsidRPr="00156A58">
        <w:rPr>
          <w:sz w:val="24"/>
          <w:szCs w:val="24"/>
        </w:rPr>
        <w:t>HJ 130-2019</w:t>
      </w:r>
      <w:r w:rsidRPr="00156A58">
        <w:rPr>
          <w:sz w:val="24"/>
          <w:szCs w:val="24"/>
        </w:rPr>
        <w:t>）；</w:t>
      </w:r>
    </w:p>
    <w:p w14:paraId="5372DCD4"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）《建设项目环境影响评价技术导则</w:t>
      </w:r>
      <w:r w:rsidRPr="00156A58">
        <w:rPr>
          <w:sz w:val="24"/>
          <w:szCs w:val="24"/>
        </w:rPr>
        <w:t xml:space="preserve"> </w:t>
      </w:r>
      <w:r w:rsidRPr="00156A58">
        <w:rPr>
          <w:sz w:val="24"/>
          <w:szCs w:val="24"/>
        </w:rPr>
        <w:t>总纲》（</w:t>
      </w:r>
      <w:r w:rsidRPr="00156A58">
        <w:rPr>
          <w:sz w:val="24"/>
          <w:szCs w:val="24"/>
        </w:rPr>
        <w:t>HJ 2.1-2016</w:t>
      </w:r>
      <w:r w:rsidRPr="00156A58">
        <w:rPr>
          <w:sz w:val="24"/>
          <w:szCs w:val="24"/>
        </w:rPr>
        <w:t>）；</w:t>
      </w:r>
    </w:p>
    <w:p w14:paraId="788E8C6D"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）《环境影响评价技术导则</w:t>
      </w:r>
      <w:r w:rsidRPr="00156A58">
        <w:rPr>
          <w:sz w:val="24"/>
          <w:szCs w:val="24"/>
        </w:rPr>
        <w:t xml:space="preserve"> </w:t>
      </w:r>
      <w:r w:rsidRPr="00156A58">
        <w:rPr>
          <w:sz w:val="24"/>
          <w:szCs w:val="24"/>
        </w:rPr>
        <w:t>大气环境》（</w:t>
      </w:r>
      <w:r w:rsidRPr="00156A58">
        <w:rPr>
          <w:sz w:val="24"/>
          <w:szCs w:val="24"/>
        </w:rPr>
        <w:t>HJ 2.2-2018</w:t>
      </w:r>
      <w:r w:rsidRPr="00156A58">
        <w:rPr>
          <w:sz w:val="24"/>
          <w:szCs w:val="24"/>
        </w:rPr>
        <w:t>）；</w:t>
      </w:r>
    </w:p>
    <w:p w14:paraId="0FAE2285"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4</w:t>
      </w:r>
      <w:r w:rsidRPr="00156A58">
        <w:rPr>
          <w:sz w:val="24"/>
          <w:szCs w:val="24"/>
        </w:rPr>
        <w:t>）《环境影响评价技术导则</w:t>
      </w:r>
      <w:r w:rsidRPr="00156A58">
        <w:rPr>
          <w:sz w:val="24"/>
          <w:szCs w:val="24"/>
        </w:rPr>
        <w:t xml:space="preserve"> </w:t>
      </w:r>
      <w:r w:rsidRPr="00156A58">
        <w:rPr>
          <w:sz w:val="24"/>
          <w:szCs w:val="24"/>
        </w:rPr>
        <w:t>地表水环境》（</w:t>
      </w:r>
      <w:r w:rsidRPr="00156A58">
        <w:rPr>
          <w:sz w:val="24"/>
          <w:szCs w:val="24"/>
        </w:rPr>
        <w:t>HJ 2.3-2018</w:t>
      </w:r>
      <w:r w:rsidRPr="00156A58">
        <w:rPr>
          <w:sz w:val="24"/>
          <w:szCs w:val="24"/>
        </w:rPr>
        <w:t>）；</w:t>
      </w:r>
    </w:p>
    <w:p w14:paraId="266EF19B"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5</w:t>
      </w:r>
      <w:r w:rsidRPr="00156A58">
        <w:rPr>
          <w:sz w:val="24"/>
          <w:szCs w:val="24"/>
        </w:rPr>
        <w:t>）《环境影响评价技术导则</w:t>
      </w:r>
      <w:r w:rsidRPr="00156A58">
        <w:rPr>
          <w:sz w:val="24"/>
          <w:szCs w:val="24"/>
        </w:rPr>
        <w:t xml:space="preserve"> </w:t>
      </w:r>
      <w:r w:rsidRPr="00156A58">
        <w:rPr>
          <w:sz w:val="24"/>
          <w:szCs w:val="24"/>
        </w:rPr>
        <w:t>声环境》（</w:t>
      </w:r>
      <w:r w:rsidRPr="00156A58">
        <w:rPr>
          <w:sz w:val="24"/>
          <w:szCs w:val="24"/>
        </w:rPr>
        <w:t>HJ 2.4-2021</w:t>
      </w:r>
      <w:r w:rsidRPr="00156A58">
        <w:rPr>
          <w:sz w:val="24"/>
          <w:szCs w:val="24"/>
        </w:rPr>
        <w:t>）；</w:t>
      </w:r>
    </w:p>
    <w:p w14:paraId="09377E03"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6</w:t>
      </w:r>
      <w:r w:rsidRPr="00156A58">
        <w:rPr>
          <w:sz w:val="24"/>
          <w:szCs w:val="24"/>
        </w:rPr>
        <w:t>）《环境影响评价技术导则</w:t>
      </w:r>
      <w:r w:rsidRPr="00156A58">
        <w:rPr>
          <w:sz w:val="24"/>
          <w:szCs w:val="24"/>
        </w:rPr>
        <w:t xml:space="preserve"> </w:t>
      </w:r>
      <w:r w:rsidRPr="00156A58">
        <w:rPr>
          <w:sz w:val="24"/>
          <w:szCs w:val="24"/>
        </w:rPr>
        <w:t>生态影响》（</w:t>
      </w:r>
      <w:r w:rsidRPr="00156A58">
        <w:rPr>
          <w:sz w:val="24"/>
          <w:szCs w:val="24"/>
        </w:rPr>
        <w:t>HJ19-2022</w:t>
      </w:r>
      <w:r w:rsidRPr="00156A58">
        <w:rPr>
          <w:sz w:val="24"/>
          <w:szCs w:val="24"/>
        </w:rPr>
        <w:t>）；</w:t>
      </w:r>
    </w:p>
    <w:p w14:paraId="30E9DD22"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7</w:t>
      </w:r>
      <w:r w:rsidRPr="00156A58">
        <w:rPr>
          <w:sz w:val="24"/>
          <w:szCs w:val="24"/>
        </w:rPr>
        <w:t>）《环境影响评价技术导则</w:t>
      </w:r>
      <w:r w:rsidRPr="00156A58">
        <w:rPr>
          <w:sz w:val="24"/>
          <w:szCs w:val="24"/>
        </w:rPr>
        <w:t xml:space="preserve"> </w:t>
      </w:r>
      <w:r w:rsidRPr="00156A58">
        <w:rPr>
          <w:sz w:val="24"/>
          <w:szCs w:val="24"/>
        </w:rPr>
        <w:t>地下水环境》（</w:t>
      </w:r>
      <w:r w:rsidRPr="00156A58">
        <w:rPr>
          <w:sz w:val="24"/>
          <w:szCs w:val="24"/>
        </w:rPr>
        <w:t>HJ 610-2016</w:t>
      </w:r>
      <w:r w:rsidRPr="00156A58">
        <w:rPr>
          <w:sz w:val="24"/>
          <w:szCs w:val="24"/>
        </w:rPr>
        <w:t>）；</w:t>
      </w:r>
    </w:p>
    <w:p w14:paraId="16D522FE"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8</w:t>
      </w:r>
      <w:r w:rsidRPr="00156A58">
        <w:rPr>
          <w:sz w:val="24"/>
          <w:szCs w:val="24"/>
        </w:rPr>
        <w:t>）《环境影响评价技术导则</w:t>
      </w:r>
      <w:r w:rsidRPr="00156A58">
        <w:rPr>
          <w:sz w:val="24"/>
          <w:szCs w:val="24"/>
        </w:rPr>
        <w:t xml:space="preserve"> </w:t>
      </w:r>
      <w:r w:rsidRPr="00156A58">
        <w:rPr>
          <w:sz w:val="24"/>
          <w:szCs w:val="24"/>
        </w:rPr>
        <w:t>土壤环境（试行）》（</w:t>
      </w:r>
      <w:r w:rsidRPr="00156A58">
        <w:rPr>
          <w:sz w:val="24"/>
          <w:szCs w:val="24"/>
        </w:rPr>
        <w:t>HJ 964-2018</w:t>
      </w:r>
      <w:r w:rsidRPr="00156A58">
        <w:rPr>
          <w:sz w:val="24"/>
          <w:szCs w:val="24"/>
        </w:rPr>
        <w:t>）；</w:t>
      </w:r>
    </w:p>
    <w:p w14:paraId="09AC2240"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9</w:t>
      </w:r>
      <w:r w:rsidRPr="00156A58">
        <w:rPr>
          <w:sz w:val="24"/>
          <w:szCs w:val="24"/>
        </w:rPr>
        <w:t>）《规划环境影响评价技术导则</w:t>
      </w:r>
      <w:r w:rsidRPr="00156A58">
        <w:rPr>
          <w:sz w:val="24"/>
          <w:szCs w:val="24"/>
        </w:rPr>
        <w:t xml:space="preserve"> </w:t>
      </w:r>
      <w:r w:rsidRPr="00156A58">
        <w:rPr>
          <w:sz w:val="24"/>
          <w:szCs w:val="24"/>
        </w:rPr>
        <w:t>产业园区》（</w:t>
      </w:r>
      <w:r w:rsidRPr="00156A58">
        <w:rPr>
          <w:sz w:val="24"/>
          <w:szCs w:val="24"/>
        </w:rPr>
        <w:t>HJ 131-2021</w:t>
      </w:r>
      <w:r w:rsidRPr="00156A58">
        <w:rPr>
          <w:sz w:val="24"/>
          <w:szCs w:val="24"/>
        </w:rPr>
        <w:t>）。</w:t>
      </w:r>
    </w:p>
    <w:p w14:paraId="2BAA98AA"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10</w:t>
      </w:r>
      <w:r w:rsidRPr="00156A58">
        <w:rPr>
          <w:sz w:val="24"/>
          <w:szCs w:val="24"/>
        </w:rPr>
        <w:t>）《建设项目环境风险评价技术导则》（</w:t>
      </w:r>
      <w:r w:rsidRPr="00156A58">
        <w:rPr>
          <w:sz w:val="24"/>
          <w:szCs w:val="24"/>
        </w:rPr>
        <w:t>HJ 169-2018</w:t>
      </w:r>
      <w:r w:rsidRPr="00156A58">
        <w:rPr>
          <w:sz w:val="24"/>
          <w:szCs w:val="24"/>
        </w:rPr>
        <w:t>）；</w:t>
      </w:r>
    </w:p>
    <w:p w14:paraId="4AAF7A10" w14:textId="77777777" w:rsidR="001249B3" w:rsidRPr="00156A58" w:rsidRDefault="001249B3" w:rsidP="001249B3">
      <w:pPr>
        <w:spacing w:line="540" w:lineRule="exact"/>
        <w:ind w:firstLineChars="200" w:firstLine="480"/>
        <w:rPr>
          <w:sz w:val="24"/>
          <w:szCs w:val="24"/>
        </w:rPr>
      </w:pPr>
      <w:r w:rsidRPr="00156A58">
        <w:rPr>
          <w:sz w:val="24"/>
          <w:szCs w:val="24"/>
        </w:rPr>
        <w:lastRenderedPageBreak/>
        <w:t>（</w:t>
      </w:r>
      <w:r w:rsidRPr="00156A58">
        <w:rPr>
          <w:sz w:val="24"/>
          <w:szCs w:val="24"/>
        </w:rPr>
        <w:t>11</w:t>
      </w:r>
      <w:r w:rsidRPr="00156A58">
        <w:rPr>
          <w:sz w:val="24"/>
          <w:szCs w:val="24"/>
        </w:rPr>
        <w:t>）《固体废物鉴别标准通则》（</w:t>
      </w:r>
      <w:r w:rsidRPr="00156A58">
        <w:rPr>
          <w:sz w:val="24"/>
          <w:szCs w:val="24"/>
        </w:rPr>
        <w:t>GB 34330-2017</w:t>
      </w:r>
      <w:r w:rsidRPr="00156A58">
        <w:rPr>
          <w:sz w:val="24"/>
          <w:szCs w:val="24"/>
        </w:rPr>
        <w:t>）；</w:t>
      </w:r>
    </w:p>
    <w:p w14:paraId="48EA9C84"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12</w:t>
      </w:r>
      <w:r w:rsidRPr="00156A58">
        <w:rPr>
          <w:sz w:val="24"/>
          <w:szCs w:val="24"/>
        </w:rPr>
        <w:t>）《国家生态工业示范园区标准》（</w:t>
      </w:r>
      <w:r w:rsidRPr="00156A58">
        <w:rPr>
          <w:sz w:val="24"/>
          <w:szCs w:val="24"/>
        </w:rPr>
        <w:t>HJ 274-2015</w:t>
      </w:r>
      <w:r w:rsidRPr="00156A58">
        <w:rPr>
          <w:sz w:val="24"/>
          <w:szCs w:val="24"/>
        </w:rPr>
        <w:t>）；</w:t>
      </w:r>
    </w:p>
    <w:p w14:paraId="6B835296" w14:textId="77777777" w:rsidR="001249B3" w:rsidRPr="00156A58" w:rsidRDefault="001249B3" w:rsidP="001249B3">
      <w:pPr>
        <w:spacing w:line="540" w:lineRule="exact"/>
        <w:outlineLvl w:val="2"/>
        <w:rPr>
          <w:b/>
          <w:bCs/>
          <w:sz w:val="24"/>
          <w:szCs w:val="24"/>
        </w:rPr>
      </w:pPr>
      <w:bookmarkStart w:id="28" w:name="_Toc184992948"/>
      <w:r w:rsidRPr="00156A58">
        <w:rPr>
          <w:b/>
          <w:bCs/>
          <w:sz w:val="24"/>
          <w:szCs w:val="24"/>
        </w:rPr>
        <w:t>1.2.4</w:t>
      </w:r>
      <w:r w:rsidRPr="00156A58">
        <w:rPr>
          <w:b/>
          <w:bCs/>
          <w:sz w:val="24"/>
          <w:szCs w:val="24"/>
        </w:rPr>
        <w:t>相关规划及文件</w:t>
      </w:r>
      <w:bookmarkEnd w:id="28"/>
    </w:p>
    <w:p w14:paraId="28042E25" w14:textId="77777777" w:rsidR="001249B3" w:rsidRPr="00156A58" w:rsidRDefault="001249B3" w:rsidP="00156A58">
      <w:pPr>
        <w:pStyle w:val="a1"/>
        <w:numPr>
          <w:ilvl w:val="0"/>
          <w:numId w:val="51"/>
        </w:numPr>
        <w:rPr>
          <w:b w:val="0"/>
          <w:color w:val="auto"/>
        </w:rPr>
      </w:pPr>
      <w:r w:rsidRPr="00156A58">
        <w:rPr>
          <w:rFonts w:hint="eastAsia"/>
          <w:b w:val="0"/>
          <w:color w:val="auto"/>
        </w:rPr>
        <w:t>《江苏省</w:t>
      </w:r>
      <w:r w:rsidRPr="00156A58">
        <w:rPr>
          <w:b w:val="0"/>
          <w:color w:val="auto"/>
        </w:rPr>
        <w:t>“</w:t>
      </w:r>
      <w:r w:rsidRPr="00156A58">
        <w:rPr>
          <w:rFonts w:hint="eastAsia"/>
          <w:b w:val="0"/>
          <w:color w:val="auto"/>
        </w:rPr>
        <w:t>十四五</w:t>
      </w:r>
      <w:r w:rsidRPr="00156A58">
        <w:rPr>
          <w:b w:val="0"/>
          <w:color w:val="auto"/>
        </w:rPr>
        <w:t>”</w:t>
      </w:r>
      <w:bookmarkStart w:id="29" w:name="OLE_LINK3"/>
      <w:bookmarkStart w:id="30" w:name="OLE_LINK4"/>
      <w:r w:rsidRPr="00156A58">
        <w:rPr>
          <w:rFonts w:hint="eastAsia"/>
          <w:b w:val="0"/>
          <w:color w:val="auto"/>
        </w:rPr>
        <w:t>生态环境基础设施建设规划</w:t>
      </w:r>
      <w:bookmarkEnd w:id="29"/>
      <w:bookmarkEnd w:id="30"/>
      <w:r w:rsidRPr="00156A58">
        <w:rPr>
          <w:rFonts w:hint="eastAsia"/>
          <w:b w:val="0"/>
          <w:color w:val="auto"/>
        </w:rPr>
        <w:t>（工业和生活）》；</w:t>
      </w:r>
    </w:p>
    <w:p w14:paraId="436AF96A" w14:textId="77777777" w:rsidR="001249B3" w:rsidRPr="00156A58" w:rsidRDefault="001249B3" w:rsidP="00156A58">
      <w:pPr>
        <w:pStyle w:val="a1"/>
        <w:numPr>
          <w:ilvl w:val="0"/>
          <w:numId w:val="51"/>
        </w:numPr>
        <w:rPr>
          <w:b w:val="0"/>
          <w:color w:val="auto"/>
        </w:rPr>
      </w:pPr>
      <w:r w:rsidRPr="00156A58">
        <w:rPr>
          <w:rFonts w:hint="eastAsia"/>
          <w:b w:val="0"/>
          <w:color w:val="auto"/>
        </w:rPr>
        <w:t>《省政府关于印发江苏省国家级生态保护红线规划的通知》（苏政发〔</w:t>
      </w:r>
      <w:r w:rsidRPr="00156A58">
        <w:rPr>
          <w:b w:val="0"/>
          <w:color w:val="auto"/>
        </w:rPr>
        <w:t>2018</w:t>
      </w:r>
      <w:r w:rsidRPr="00156A58">
        <w:rPr>
          <w:rFonts w:hint="eastAsia"/>
          <w:b w:val="0"/>
          <w:color w:val="auto"/>
        </w:rPr>
        <w:t>〕</w:t>
      </w:r>
      <w:r w:rsidRPr="00156A58">
        <w:rPr>
          <w:b w:val="0"/>
          <w:color w:val="auto"/>
        </w:rPr>
        <w:t>74</w:t>
      </w:r>
      <w:r w:rsidRPr="00156A58">
        <w:rPr>
          <w:rFonts w:hint="eastAsia"/>
          <w:b w:val="0"/>
          <w:color w:val="auto"/>
        </w:rPr>
        <w:t>号），</w:t>
      </w:r>
      <w:r w:rsidRPr="00156A58">
        <w:rPr>
          <w:b w:val="0"/>
          <w:color w:val="auto"/>
        </w:rPr>
        <w:t>2018</w:t>
      </w:r>
      <w:r w:rsidRPr="00156A58">
        <w:rPr>
          <w:rFonts w:hint="eastAsia"/>
          <w:b w:val="0"/>
          <w:color w:val="auto"/>
        </w:rPr>
        <w:t>年</w:t>
      </w:r>
      <w:r w:rsidRPr="00156A58">
        <w:rPr>
          <w:b w:val="0"/>
          <w:color w:val="auto"/>
        </w:rPr>
        <w:t>6</w:t>
      </w:r>
      <w:r w:rsidRPr="00156A58">
        <w:rPr>
          <w:rFonts w:hint="eastAsia"/>
          <w:b w:val="0"/>
          <w:color w:val="auto"/>
        </w:rPr>
        <w:t>月</w:t>
      </w:r>
      <w:r w:rsidRPr="00156A58">
        <w:rPr>
          <w:b w:val="0"/>
          <w:color w:val="auto"/>
        </w:rPr>
        <w:t>9</w:t>
      </w:r>
      <w:r w:rsidRPr="00156A58">
        <w:rPr>
          <w:rFonts w:hint="eastAsia"/>
          <w:b w:val="0"/>
          <w:color w:val="auto"/>
        </w:rPr>
        <w:t>日；</w:t>
      </w:r>
    </w:p>
    <w:p w14:paraId="79EF2548" w14:textId="77777777" w:rsidR="001249B3" w:rsidRPr="00156A58" w:rsidRDefault="001249B3" w:rsidP="00156A58">
      <w:pPr>
        <w:pStyle w:val="a1"/>
        <w:numPr>
          <w:ilvl w:val="0"/>
          <w:numId w:val="51"/>
        </w:numPr>
        <w:rPr>
          <w:b w:val="0"/>
          <w:color w:val="auto"/>
        </w:rPr>
      </w:pPr>
      <w:r w:rsidRPr="00156A58">
        <w:rPr>
          <w:rFonts w:hint="eastAsia"/>
          <w:b w:val="0"/>
          <w:color w:val="auto"/>
        </w:rPr>
        <w:t>《省政府关于印发江苏省生态空间管控区域规划的通知》（苏政发〔</w:t>
      </w:r>
      <w:r w:rsidRPr="00156A58">
        <w:rPr>
          <w:b w:val="0"/>
          <w:color w:val="auto"/>
        </w:rPr>
        <w:t>2020</w:t>
      </w:r>
      <w:r w:rsidRPr="00156A58">
        <w:rPr>
          <w:rFonts w:hint="eastAsia"/>
          <w:b w:val="0"/>
          <w:color w:val="auto"/>
        </w:rPr>
        <w:t>〕</w:t>
      </w:r>
      <w:r w:rsidRPr="00156A58">
        <w:rPr>
          <w:b w:val="0"/>
          <w:color w:val="auto"/>
        </w:rPr>
        <w:t>1</w:t>
      </w:r>
      <w:r w:rsidRPr="00156A58">
        <w:rPr>
          <w:rFonts w:hint="eastAsia"/>
          <w:b w:val="0"/>
          <w:color w:val="auto"/>
        </w:rPr>
        <w:t>号），</w:t>
      </w:r>
      <w:r w:rsidRPr="00156A58">
        <w:rPr>
          <w:b w:val="0"/>
          <w:color w:val="auto"/>
        </w:rPr>
        <w:t>2020</w:t>
      </w:r>
      <w:r w:rsidRPr="00156A58">
        <w:rPr>
          <w:rFonts w:hint="eastAsia"/>
          <w:b w:val="0"/>
          <w:color w:val="auto"/>
        </w:rPr>
        <w:t>年</w:t>
      </w:r>
      <w:r w:rsidRPr="00156A58">
        <w:rPr>
          <w:b w:val="0"/>
          <w:color w:val="auto"/>
        </w:rPr>
        <w:t>1</w:t>
      </w:r>
      <w:r w:rsidRPr="00156A58">
        <w:rPr>
          <w:rFonts w:hint="eastAsia"/>
          <w:b w:val="0"/>
          <w:color w:val="auto"/>
        </w:rPr>
        <w:t>月</w:t>
      </w:r>
      <w:r w:rsidRPr="00156A58">
        <w:rPr>
          <w:b w:val="0"/>
          <w:color w:val="auto"/>
        </w:rPr>
        <w:t>8</w:t>
      </w:r>
      <w:r w:rsidRPr="00156A58">
        <w:rPr>
          <w:rFonts w:hint="eastAsia"/>
          <w:b w:val="0"/>
          <w:color w:val="auto"/>
        </w:rPr>
        <w:t>日；</w:t>
      </w:r>
    </w:p>
    <w:p w14:paraId="667629D3" w14:textId="77777777" w:rsidR="001249B3" w:rsidRPr="00156A58" w:rsidRDefault="001249B3" w:rsidP="00156A58">
      <w:pPr>
        <w:pStyle w:val="a1"/>
        <w:numPr>
          <w:ilvl w:val="0"/>
          <w:numId w:val="51"/>
        </w:numPr>
        <w:rPr>
          <w:b w:val="0"/>
          <w:color w:val="auto"/>
        </w:rPr>
      </w:pPr>
      <w:r w:rsidRPr="00156A58">
        <w:rPr>
          <w:rFonts w:hint="eastAsia"/>
          <w:b w:val="0"/>
          <w:color w:val="auto"/>
        </w:rPr>
        <w:t>《江苏省</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生态环境保护规划》（苏政办发〔</w:t>
      </w:r>
      <w:r w:rsidRPr="00156A58">
        <w:rPr>
          <w:b w:val="0"/>
          <w:color w:val="auto"/>
        </w:rPr>
        <w:t>2021</w:t>
      </w:r>
      <w:r w:rsidRPr="00156A58">
        <w:rPr>
          <w:rFonts w:hint="eastAsia"/>
          <w:b w:val="0"/>
          <w:color w:val="auto"/>
        </w:rPr>
        <w:t>〕</w:t>
      </w:r>
      <w:r w:rsidRPr="00156A58">
        <w:rPr>
          <w:b w:val="0"/>
          <w:color w:val="auto"/>
        </w:rPr>
        <w:t>84</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9</w:t>
      </w:r>
      <w:r w:rsidRPr="00156A58">
        <w:rPr>
          <w:rFonts w:hint="eastAsia"/>
          <w:b w:val="0"/>
          <w:color w:val="auto"/>
        </w:rPr>
        <w:t>月</w:t>
      </w:r>
      <w:r w:rsidRPr="00156A58">
        <w:rPr>
          <w:b w:val="0"/>
          <w:color w:val="auto"/>
        </w:rPr>
        <w:t>28</w:t>
      </w:r>
      <w:r w:rsidRPr="00156A58">
        <w:rPr>
          <w:rFonts w:hint="eastAsia"/>
          <w:b w:val="0"/>
          <w:color w:val="auto"/>
        </w:rPr>
        <w:t>日；</w:t>
      </w:r>
    </w:p>
    <w:p w14:paraId="5E2F686E" w14:textId="77777777" w:rsidR="001249B3" w:rsidRPr="00156A58" w:rsidRDefault="001249B3" w:rsidP="00156A58">
      <w:pPr>
        <w:pStyle w:val="a1"/>
        <w:numPr>
          <w:ilvl w:val="0"/>
          <w:numId w:val="51"/>
        </w:numPr>
        <w:rPr>
          <w:b w:val="0"/>
          <w:color w:val="auto"/>
        </w:rPr>
      </w:pPr>
      <w:r w:rsidRPr="00156A58">
        <w:rPr>
          <w:rFonts w:hint="eastAsia"/>
          <w:b w:val="0"/>
          <w:color w:val="auto"/>
        </w:rPr>
        <w:t>《关于印发江苏省</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工业绿色发展等规划的通知》（苏工信综合〔</w:t>
      </w:r>
      <w:r w:rsidRPr="00156A58">
        <w:rPr>
          <w:b w:val="0"/>
          <w:color w:val="auto"/>
        </w:rPr>
        <w:t>2021</w:t>
      </w:r>
      <w:r w:rsidRPr="00156A58">
        <w:rPr>
          <w:rFonts w:hint="eastAsia"/>
          <w:b w:val="0"/>
          <w:color w:val="auto"/>
        </w:rPr>
        <w:t>〕</w:t>
      </w:r>
      <w:r w:rsidRPr="00156A58">
        <w:rPr>
          <w:b w:val="0"/>
          <w:color w:val="auto"/>
        </w:rPr>
        <w:t>409</w:t>
      </w:r>
      <w:r w:rsidRPr="00156A58">
        <w:rPr>
          <w:rFonts w:hint="eastAsia"/>
          <w:b w:val="0"/>
          <w:color w:val="auto"/>
        </w:rPr>
        <w:t>号）；</w:t>
      </w:r>
    </w:p>
    <w:p w14:paraId="5BC62990" w14:textId="77777777" w:rsidR="001249B3" w:rsidRPr="00156A58" w:rsidRDefault="001249B3" w:rsidP="00156A58">
      <w:pPr>
        <w:pStyle w:val="a1"/>
        <w:numPr>
          <w:ilvl w:val="0"/>
          <w:numId w:val="51"/>
        </w:numPr>
        <w:rPr>
          <w:b w:val="0"/>
          <w:color w:val="auto"/>
        </w:rPr>
      </w:pPr>
      <w:r w:rsidRPr="00156A58">
        <w:rPr>
          <w:rFonts w:hint="eastAsia"/>
          <w:b w:val="0"/>
          <w:color w:val="auto"/>
        </w:rPr>
        <w:t>《江苏省国民经济和社会发展第十四个五年规划和二</w:t>
      </w:r>
      <w:r w:rsidRPr="00156A58">
        <w:rPr>
          <w:rFonts w:eastAsia="微软雅黑" w:hint="eastAsia"/>
          <w:b w:val="0"/>
          <w:color w:val="auto"/>
        </w:rPr>
        <w:t>〇</w:t>
      </w:r>
      <w:r w:rsidRPr="00156A58">
        <w:rPr>
          <w:rFonts w:hint="eastAsia"/>
          <w:b w:val="0"/>
          <w:color w:val="auto"/>
        </w:rPr>
        <w:t>三五年远景目标纲要》（苏政发〔</w:t>
      </w:r>
      <w:r w:rsidRPr="00156A58">
        <w:rPr>
          <w:b w:val="0"/>
          <w:color w:val="auto"/>
        </w:rPr>
        <w:t>2021</w:t>
      </w:r>
      <w:r w:rsidRPr="00156A58">
        <w:rPr>
          <w:rFonts w:hint="eastAsia"/>
          <w:b w:val="0"/>
          <w:color w:val="auto"/>
        </w:rPr>
        <w:t>〕</w:t>
      </w:r>
      <w:r w:rsidRPr="00156A58">
        <w:rPr>
          <w:b w:val="0"/>
          <w:color w:val="auto"/>
        </w:rPr>
        <w:t>18</w:t>
      </w:r>
      <w:r w:rsidRPr="00156A58">
        <w:rPr>
          <w:rFonts w:hint="eastAsia"/>
          <w:b w:val="0"/>
          <w:color w:val="auto"/>
        </w:rPr>
        <w:t>号）；</w:t>
      </w:r>
    </w:p>
    <w:p w14:paraId="5C355ED7" w14:textId="77777777" w:rsidR="001249B3" w:rsidRPr="00156A58" w:rsidRDefault="001249B3" w:rsidP="00156A58">
      <w:pPr>
        <w:pStyle w:val="a1"/>
        <w:numPr>
          <w:ilvl w:val="0"/>
          <w:numId w:val="51"/>
        </w:numPr>
        <w:rPr>
          <w:b w:val="0"/>
          <w:color w:val="auto"/>
        </w:rPr>
      </w:pPr>
      <w:r w:rsidRPr="00156A58">
        <w:rPr>
          <w:rFonts w:hint="eastAsia"/>
          <w:b w:val="0"/>
          <w:color w:val="auto"/>
        </w:rPr>
        <w:t>《</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土壤、地下水和农村生态环境保护规划》（环土壤〔</w:t>
      </w:r>
      <w:r w:rsidRPr="00156A58">
        <w:rPr>
          <w:b w:val="0"/>
          <w:color w:val="auto"/>
        </w:rPr>
        <w:t>2021</w:t>
      </w:r>
      <w:r w:rsidRPr="00156A58">
        <w:rPr>
          <w:rFonts w:hint="eastAsia"/>
          <w:b w:val="0"/>
          <w:color w:val="auto"/>
        </w:rPr>
        <w:t>〕</w:t>
      </w:r>
      <w:r w:rsidRPr="00156A58">
        <w:rPr>
          <w:b w:val="0"/>
          <w:color w:val="auto"/>
        </w:rPr>
        <w:t>120</w:t>
      </w:r>
      <w:r w:rsidRPr="00156A58">
        <w:rPr>
          <w:rFonts w:hint="eastAsia"/>
          <w:b w:val="0"/>
          <w:color w:val="auto"/>
        </w:rPr>
        <w:t>号）；</w:t>
      </w:r>
    </w:p>
    <w:p w14:paraId="2F6722C4" w14:textId="77777777" w:rsidR="0004003B" w:rsidRPr="00156A58" w:rsidRDefault="0004003B">
      <w:pPr>
        <w:pStyle w:val="a1"/>
        <w:numPr>
          <w:ilvl w:val="0"/>
          <w:numId w:val="51"/>
        </w:numPr>
        <w:rPr>
          <w:b w:val="0"/>
          <w:color w:val="auto"/>
        </w:rPr>
      </w:pPr>
      <w:r w:rsidRPr="00156A58">
        <w:rPr>
          <w:rFonts w:hint="eastAsia"/>
          <w:b w:val="0"/>
          <w:color w:val="auto"/>
        </w:rPr>
        <w:t>《常州市国民经济和社会发展第十四个五年规划和二</w:t>
      </w:r>
      <w:r w:rsidRPr="00156A58">
        <w:rPr>
          <w:rFonts w:eastAsia="微软雅黑" w:hint="eastAsia"/>
          <w:b w:val="0"/>
          <w:color w:val="auto"/>
        </w:rPr>
        <w:t>〇</w:t>
      </w:r>
      <w:r w:rsidRPr="00156A58">
        <w:rPr>
          <w:rFonts w:hint="eastAsia"/>
          <w:b w:val="0"/>
          <w:color w:val="auto"/>
        </w:rPr>
        <w:t>三五年远景目标纲要》（常政发〔</w:t>
      </w:r>
      <w:r w:rsidRPr="00156A58">
        <w:rPr>
          <w:b w:val="0"/>
          <w:color w:val="auto"/>
        </w:rPr>
        <w:t>2021</w:t>
      </w:r>
      <w:r w:rsidRPr="00156A58">
        <w:rPr>
          <w:rFonts w:hint="eastAsia"/>
          <w:b w:val="0"/>
          <w:color w:val="auto"/>
        </w:rPr>
        <w:t>〕</w:t>
      </w:r>
      <w:r w:rsidRPr="00156A58">
        <w:rPr>
          <w:b w:val="0"/>
          <w:color w:val="auto"/>
        </w:rPr>
        <w:t>12</w:t>
      </w:r>
      <w:r w:rsidRPr="00156A58">
        <w:rPr>
          <w:rFonts w:hint="eastAsia"/>
          <w:b w:val="0"/>
          <w:color w:val="auto"/>
        </w:rPr>
        <w:t>号），</w:t>
      </w:r>
      <w:r w:rsidRPr="00156A58">
        <w:rPr>
          <w:b w:val="0"/>
          <w:color w:val="auto"/>
        </w:rPr>
        <w:t>2021</w:t>
      </w:r>
      <w:r w:rsidRPr="00156A58">
        <w:rPr>
          <w:rFonts w:hint="eastAsia"/>
          <w:b w:val="0"/>
          <w:color w:val="auto"/>
        </w:rPr>
        <w:t>年</w:t>
      </w:r>
      <w:r w:rsidRPr="00156A58">
        <w:rPr>
          <w:b w:val="0"/>
          <w:color w:val="auto"/>
        </w:rPr>
        <w:t>3</w:t>
      </w:r>
      <w:r w:rsidRPr="00156A58">
        <w:rPr>
          <w:rFonts w:hint="eastAsia"/>
          <w:b w:val="0"/>
          <w:color w:val="auto"/>
        </w:rPr>
        <w:t>月</w:t>
      </w:r>
      <w:r w:rsidRPr="00156A58">
        <w:rPr>
          <w:b w:val="0"/>
          <w:color w:val="auto"/>
        </w:rPr>
        <w:t>8</w:t>
      </w:r>
      <w:r w:rsidRPr="00156A58">
        <w:rPr>
          <w:rFonts w:hint="eastAsia"/>
          <w:b w:val="0"/>
          <w:color w:val="auto"/>
        </w:rPr>
        <w:t>日；</w:t>
      </w:r>
    </w:p>
    <w:p w14:paraId="22AD828F" w14:textId="77777777" w:rsidR="0004003B" w:rsidRPr="00156A58" w:rsidRDefault="0004003B">
      <w:pPr>
        <w:pStyle w:val="a1"/>
        <w:numPr>
          <w:ilvl w:val="0"/>
          <w:numId w:val="51"/>
        </w:numPr>
        <w:rPr>
          <w:b w:val="0"/>
          <w:color w:val="auto"/>
        </w:rPr>
      </w:pPr>
      <w:r w:rsidRPr="00156A58">
        <w:rPr>
          <w:rFonts w:hint="eastAsia"/>
          <w:b w:val="0"/>
          <w:color w:val="auto"/>
        </w:rPr>
        <w:t>《常州市</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生态环境保护规划》（常政办发〔</w:t>
      </w:r>
      <w:r w:rsidRPr="00156A58">
        <w:rPr>
          <w:b w:val="0"/>
          <w:color w:val="auto"/>
        </w:rPr>
        <w:t>2021</w:t>
      </w:r>
      <w:r w:rsidRPr="00156A58">
        <w:rPr>
          <w:rFonts w:hint="eastAsia"/>
          <w:b w:val="0"/>
          <w:color w:val="auto"/>
        </w:rPr>
        <w:t>〕</w:t>
      </w:r>
      <w:r w:rsidRPr="00156A58">
        <w:rPr>
          <w:b w:val="0"/>
          <w:color w:val="auto"/>
        </w:rPr>
        <w:t>130</w:t>
      </w:r>
      <w:r w:rsidRPr="00156A58">
        <w:rPr>
          <w:rFonts w:hint="eastAsia"/>
          <w:b w:val="0"/>
          <w:color w:val="auto"/>
        </w:rPr>
        <w:t>号）；</w:t>
      </w:r>
    </w:p>
    <w:p w14:paraId="75767B1E" w14:textId="77777777" w:rsidR="0004003B" w:rsidRPr="00156A58" w:rsidRDefault="0004003B">
      <w:pPr>
        <w:pStyle w:val="a1"/>
        <w:numPr>
          <w:ilvl w:val="0"/>
          <w:numId w:val="51"/>
        </w:numPr>
        <w:rPr>
          <w:b w:val="0"/>
          <w:color w:val="auto"/>
        </w:rPr>
      </w:pPr>
      <w:r w:rsidRPr="00156A58">
        <w:rPr>
          <w:rFonts w:hint="eastAsia"/>
          <w:b w:val="0"/>
          <w:color w:val="auto"/>
        </w:rPr>
        <w:t>《常州市工业用地和经营性用地土壤环境保护管理办法（试行）》（常政规〔</w:t>
      </w:r>
      <w:r w:rsidRPr="00156A58">
        <w:rPr>
          <w:b w:val="0"/>
          <w:color w:val="auto"/>
        </w:rPr>
        <w:t>2016</w:t>
      </w:r>
      <w:r w:rsidRPr="00156A58">
        <w:rPr>
          <w:rFonts w:hint="eastAsia"/>
          <w:b w:val="0"/>
          <w:color w:val="auto"/>
        </w:rPr>
        <w:t>〕</w:t>
      </w:r>
      <w:r w:rsidRPr="00156A58">
        <w:rPr>
          <w:b w:val="0"/>
          <w:color w:val="auto"/>
        </w:rPr>
        <w:t>4</w:t>
      </w:r>
      <w:r w:rsidRPr="00156A58">
        <w:rPr>
          <w:rFonts w:hint="eastAsia"/>
          <w:b w:val="0"/>
          <w:color w:val="auto"/>
        </w:rPr>
        <w:t>号），</w:t>
      </w:r>
      <w:r w:rsidRPr="00156A58">
        <w:rPr>
          <w:b w:val="0"/>
          <w:color w:val="auto"/>
        </w:rPr>
        <w:t>2016</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30</w:t>
      </w:r>
      <w:r w:rsidRPr="00156A58">
        <w:rPr>
          <w:rFonts w:hint="eastAsia"/>
          <w:b w:val="0"/>
          <w:color w:val="auto"/>
        </w:rPr>
        <w:t>日；</w:t>
      </w:r>
    </w:p>
    <w:p w14:paraId="5D5E1F90" w14:textId="77777777" w:rsidR="0004003B" w:rsidRPr="00156A58" w:rsidRDefault="0004003B">
      <w:pPr>
        <w:pStyle w:val="a1"/>
        <w:numPr>
          <w:ilvl w:val="0"/>
          <w:numId w:val="51"/>
        </w:numPr>
        <w:rPr>
          <w:b w:val="0"/>
          <w:color w:val="auto"/>
        </w:rPr>
      </w:pPr>
      <w:r w:rsidRPr="00156A58">
        <w:rPr>
          <w:rFonts w:hint="eastAsia"/>
          <w:b w:val="0"/>
          <w:color w:val="auto"/>
        </w:rPr>
        <w:t>《常州市</w:t>
      </w:r>
      <w:r w:rsidRPr="00156A58">
        <w:rPr>
          <w:b w:val="0"/>
          <w:color w:val="auto"/>
        </w:rPr>
        <w:t>“</w:t>
      </w:r>
      <w:r w:rsidRPr="00156A58">
        <w:rPr>
          <w:rFonts w:hint="eastAsia"/>
          <w:b w:val="0"/>
          <w:color w:val="auto"/>
        </w:rPr>
        <w:t>危污乱散低</w:t>
      </w:r>
      <w:r w:rsidRPr="00156A58">
        <w:rPr>
          <w:b w:val="0"/>
          <w:color w:val="auto"/>
        </w:rPr>
        <w:t>”</w:t>
      </w:r>
      <w:r w:rsidRPr="00156A58">
        <w:rPr>
          <w:rFonts w:hint="eastAsia"/>
          <w:b w:val="0"/>
          <w:color w:val="auto"/>
        </w:rPr>
        <w:t>综合治理三年行动计划》的通知（常政办发〔</w:t>
      </w:r>
      <w:r w:rsidRPr="00156A58">
        <w:rPr>
          <w:b w:val="0"/>
          <w:color w:val="auto"/>
        </w:rPr>
        <w:t>2022</w:t>
      </w:r>
      <w:r w:rsidRPr="00156A58">
        <w:rPr>
          <w:rFonts w:hint="eastAsia"/>
          <w:b w:val="0"/>
          <w:color w:val="auto"/>
        </w:rPr>
        <w:t>〕</w:t>
      </w:r>
      <w:r w:rsidRPr="00156A58">
        <w:rPr>
          <w:b w:val="0"/>
          <w:color w:val="auto"/>
        </w:rPr>
        <w:t>78</w:t>
      </w:r>
      <w:r w:rsidRPr="00156A58">
        <w:rPr>
          <w:rFonts w:hint="eastAsia"/>
          <w:b w:val="0"/>
          <w:color w:val="auto"/>
        </w:rPr>
        <w:t>号）；</w:t>
      </w:r>
    </w:p>
    <w:p w14:paraId="7EEDC647" w14:textId="77777777" w:rsidR="0004003B" w:rsidRPr="00156A58" w:rsidRDefault="0004003B">
      <w:pPr>
        <w:pStyle w:val="a1"/>
        <w:numPr>
          <w:ilvl w:val="0"/>
          <w:numId w:val="51"/>
        </w:numPr>
        <w:rPr>
          <w:b w:val="0"/>
          <w:color w:val="auto"/>
        </w:rPr>
      </w:pPr>
      <w:r w:rsidRPr="00156A58">
        <w:rPr>
          <w:rFonts w:hint="eastAsia"/>
          <w:b w:val="0"/>
          <w:color w:val="auto"/>
        </w:rPr>
        <w:t>《常州市水生态环境保护条例》（常州市人大常委会公告第</w:t>
      </w:r>
      <w:r w:rsidRPr="00156A58">
        <w:rPr>
          <w:b w:val="0"/>
          <w:color w:val="auto"/>
        </w:rPr>
        <w:t>4</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2</w:t>
      </w:r>
      <w:r w:rsidRPr="00156A58">
        <w:rPr>
          <w:rFonts w:hint="eastAsia"/>
          <w:b w:val="0"/>
          <w:color w:val="auto"/>
        </w:rPr>
        <w:t>日；</w:t>
      </w:r>
    </w:p>
    <w:p w14:paraId="02DC9260" w14:textId="77777777" w:rsidR="0004003B" w:rsidRPr="00156A58" w:rsidRDefault="0004003B">
      <w:pPr>
        <w:pStyle w:val="a1"/>
        <w:numPr>
          <w:ilvl w:val="0"/>
          <w:numId w:val="51"/>
        </w:numPr>
        <w:rPr>
          <w:b w:val="0"/>
          <w:color w:val="auto"/>
        </w:rPr>
      </w:pPr>
      <w:r w:rsidRPr="00156A58">
        <w:rPr>
          <w:rFonts w:hint="eastAsia"/>
          <w:b w:val="0"/>
          <w:color w:val="auto"/>
        </w:rPr>
        <w:lastRenderedPageBreak/>
        <w:t>市委办公室</w:t>
      </w:r>
      <w:r w:rsidRPr="00156A58">
        <w:rPr>
          <w:b w:val="0"/>
          <w:color w:val="auto"/>
        </w:rPr>
        <w:t xml:space="preserve"> </w:t>
      </w:r>
      <w:r w:rsidRPr="00156A58">
        <w:rPr>
          <w:rFonts w:hint="eastAsia"/>
          <w:b w:val="0"/>
          <w:color w:val="auto"/>
        </w:rPr>
        <w:t>市政府办公室关于印发《推进新一轮太湖综合治理专项行动方案》的通知（常办发〔</w:t>
      </w:r>
      <w:r w:rsidRPr="00156A58">
        <w:rPr>
          <w:b w:val="0"/>
          <w:color w:val="auto"/>
        </w:rPr>
        <w:t>2023</w:t>
      </w:r>
      <w:r w:rsidRPr="00156A58">
        <w:rPr>
          <w:rFonts w:hint="eastAsia"/>
          <w:b w:val="0"/>
          <w:color w:val="auto"/>
        </w:rPr>
        <w:t>〕</w:t>
      </w:r>
      <w:r w:rsidRPr="00156A58">
        <w:rPr>
          <w:b w:val="0"/>
          <w:color w:val="auto"/>
        </w:rPr>
        <w:t>17</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7</w:t>
      </w:r>
      <w:r w:rsidRPr="00156A58">
        <w:rPr>
          <w:rFonts w:hint="eastAsia"/>
          <w:b w:val="0"/>
          <w:color w:val="auto"/>
        </w:rPr>
        <w:t>月</w:t>
      </w:r>
      <w:r w:rsidRPr="00156A58">
        <w:rPr>
          <w:b w:val="0"/>
          <w:color w:val="auto"/>
        </w:rPr>
        <w:t>31</w:t>
      </w:r>
      <w:r w:rsidRPr="00156A58">
        <w:rPr>
          <w:rFonts w:hint="eastAsia"/>
          <w:b w:val="0"/>
          <w:color w:val="auto"/>
        </w:rPr>
        <w:t>日；</w:t>
      </w:r>
    </w:p>
    <w:p w14:paraId="62E814A9" w14:textId="77777777" w:rsidR="0004003B" w:rsidRPr="00156A58" w:rsidRDefault="0004003B">
      <w:pPr>
        <w:pStyle w:val="a1"/>
        <w:numPr>
          <w:ilvl w:val="0"/>
          <w:numId w:val="51"/>
        </w:numPr>
        <w:rPr>
          <w:b w:val="0"/>
          <w:color w:val="auto"/>
        </w:rPr>
      </w:pPr>
      <w:r w:rsidRPr="00156A58">
        <w:rPr>
          <w:rFonts w:hint="eastAsia"/>
          <w:b w:val="0"/>
          <w:color w:val="auto"/>
        </w:rPr>
        <w:t>关于印发《推进新一轮太湖综合治理八大专项行动方案》的通知（常太综治〔</w:t>
      </w:r>
      <w:r w:rsidRPr="00156A58">
        <w:rPr>
          <w:b w:val="0"/>
          <w:color w:val="auto"/>
        </w:rPr>
        <w:t>2023</w:t>
      </w:r>
      <w:r w:rsidRPr="00156A58">
        <w:rPr>
          <w:rFonts w:hint="eastAsia"/>
          <w:b w:val="0"/>
          <w:color w:val="auto"/>
        </w:rPr>
        <w:t>〕</w:t>
      </w:r>
      <w:r w:rsidRPr="00156A58">
        <w:rPr>
          <w:b w:val="0"/>
          <w:color w:val="auto"/>
        </w:rPr>
        <w:t>1</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2</w:t>
      </w:r>
      <w:r w:rsidRPr="00156A58">
        <w:rPr>
          <w:rFonts w:hint="eastAsia"/>
          <w:b w:val="0"/>
          <w:color w:val="auto"/>
        </w:rPr>
        <w:t>日；</w:t>
      </w:r>
    </w:p>
    <w:p w14:paraId="7C6D828A" w14:textId="77777777" w:rsidR="0004003B" w:rsidRPr="00156A58" w:rsidRDefault="0004003B">
      <w:pPr>
        <w:pStyle w:val="a1"/>
        <w:numPr>
          <w:ilvl w:val="0"/>
          <w:numId w:val="51"/>
        </w:numPr>
        <w:rPr>
          <w:b w:val="0"/>
          <w:color w:val="auto"/>
        </w:rPr>
      </w:pPr>
      <w:r w:rsidRPr="00156A58">
        <w:rPr>
          <w:rFonts w:hint="eastAsia"/>
          <w:b w:val="0"/>
          <w:color w:val="auto"/>
        </w:rPr>
        <w:t>市政府办公室关于印发《常州市河流水质提升专项行动方案》的通知（常政办发〔</w:t>
      </w:r>
      <w:r w:rsidRPr="00156A58">
        <w:rPr>
          <w:b w:val="0"/>
          <w:color w:val="auto"/>
        </w:rPr>
        <w:t>2024</w:t>
      </w:r>
      <w:r w:rsidRPr="00156A58">
        <w:rPr>
          <w:rFonts w:hint="eastAsia"/>
          <w:b w:val="0"/>
          <w:color w:val="auto"/>
        </w:rPr>
        <w:t>〕</w:t>
      </w:r>
      <w:r w:rsidRPr="00156A58">
        <w:rPr>
          <w:b w:val="0"/>
          <w:color w:val="auto"/>
        </w:rPr>
        <w:t>7</w:t>
      </w:r>
      <w:r w:rsidRPr="00156A58">
        <w:rPr>
          <w:rFonts w:hint="eastAsia"/>
          <w:b w:val="0"/>
          <w:color w:val="auto"/>
        </w:rPr>
        <w:t>号），</w:t>
      </w:r>
      <w:r w:rsidRPr="00156A58">
        <w:rPr>
          <w:b w:val="0"/>
          <w:color w:val="auto"/>
        </w:rPr>
        <w:t>2024</w:t>
      </w:r>
      <w:r w:rsidRPr="00156A58">
        <w:rPr>
          <w:rFonts w:hint="eastAsia"/>
          <w:b w:val="0"/>
          <w:color w:val="auto"/>
        </w:rPr>
        <w:t>年</w:t>
      </w:r>
      <w:r w:rsidRPr="00156A58">
        <w:rPr>
          <w:b w:val="0"/>
          <w:color w:val="auto"/>
        </w:rPr>
        <w:t>2</w:t>
      </w:r>
      <w:r w:rsidRPr="00156A58">
        <w:rPr>
          <w:rFonts w:hint="eastAsia"/>
          <w:b w:val="0"/>
          <w:color w:val="auto"/>
        </w:rPr>
        <w:t>月</w:t>
      </w:r>
      <w:r w:rsidRPr="00156A58">
        <w:rPr>
          <w:b w:val="0"/>
          <w:color w:val="auto"/>
        </w:rPr>
        <w:t>5</w:t>
      </w:r>
      <w:r w:rsidRPr="00156A58">
        <w:rPr>
          <w:rFonts w:hint="eastAsia"/>
          <w:b w:val="0"/>
          <w:color w:val="auto"/>
        </w:rPr>
        <w:t>日；</w:t>
      </w:r>
    </w:p>
    <w:p w14:paraId="1035F59A" w14:textId="77777777" w:rsidR="0004003B" w:rsidRDefault="0004003B">
      <w:pPr>
        <w:pStyle w:val="a1"/>
        <w:numPr>
          <w:ilvl w:val="0"/>
          <w:numId w:val="51"/>
        </w:numPr>
        <w:rPr>
          <w:b w:val="0"/>
          <w:color w:val="auto"/>
        </w:rPr>
      </w:pPr>
      <w:r w:rsidRPr="00156A58">
        <w:rPr>
          <w:rFonts w:hint="eastAsia"/>
          <w:b w:val="0"/>
          <w:color w:val="auto"/>
        </w:rPr>
        <w:t>市政府办公室关于印发《常州市</w:t>
      </w:r>
      <w:r w:rsidRPr="00156A58">
        <w:rPr>
          <w:b w:val="0"/>
          <w:color w:val="auto"/>
        </w:rPr>
        <w:t>“</w:t>
      </w:r>
      <w:r w:rsidRPr="00156A58">
        <w:rPr>
          <w:rFonts w:hint="eastAsia"/>
          <w:b w:val="0"/>
          <w:color w:val="auto"/>
        </w:rPr>
        <w:t>两湖</w:t>
      </w:r>
      <w:r w:rsidRPr="00156A58">
        <w:rPr>
          <w:b w:val="0"/>
          <w:color w:val="auto"/>
        </w:rPr>
        <w:t>”</w:t>
      </w:r>
      <w:r w:rsidRPr="00156A58">
        <w:rPr>
          <w:rFonts w:hint="eastAsia"/>
          <w:b w:val="0"/>
          <w:color w:val="auto"/>
        </w:rPr>
        <w:t>创新区生态环境保护规划（</w:t>
      </w:r>
      <w:r w:rsidRPr="00156A58">
        <w:rPr>
          <w:b w:val="0"/>
          <w:color w:val="auto"/>
        </w:rPr>
        <w:t>2022-2035</w:t>
      </w:r>
      <w:r w:rsidRPr="00156A58">
        <w:rPr>
          <w:rFonts w:hint="eastAsia"/>
          <w:b w:val="0"/>
          <w:color w:val="auto"/>
        </w:rPr>
        <w:t>年）》的通知（常政办发〔</w:t>
      </w:r>
      <w:r w:rsidRPr="00156A58">
        <w:rPr>
          <w:b w:val="0"/>
          <w:color w:val="auto"/>
        </w:rPr>
        <w:t>2023</w:t>
      </w:r>
      <w:r w:rsidRPr="00156A58">
        <w:rPr>
          <w:rFonts w:hint="eastAsia"/>
          <w:b w:val="0"/>
          <w:color w:val="auto"/>
        </w:rPr>
        <w:t>〕</w:t>
      </w:r>
      <w:r w:rsidRPr="00156A58">
        <w:rPr>
          <w:b w:val="0"/>
          <w:color w:val="auto"/>
        </w:rPr>
        <w:t>40</w:t>
      </w:r>
      <w:r w:rsidRPr="00156A58">
        <w:rPr>
          <w:rFonts w:hint="eastAsia"/>
          <w:b w:val="0"/>
          <w:color w:val="auto"/>
        </w:rPr>
        <w:t>号），</w:t>
      </w:r>
      <w:r w:rsidRPr="00156A58">
        <w:rPr>
          <w:b w:val="0"/>
          <w:color w:val="auto"/>
        </w:rPr>
        <w:t>2023</w:t>
      </w:r>
      <w:r w:rsidRPr="00156A58">
        <w:rPr>
          <w:rFonts w:hint="eastAsia"/>
          <w:b w:val="0"/>
          <w:color w:val="auto"/>
        </w:rPr>
        <w:t>年</w:t>
      </w:r>
      <w:r w:rsidRPr="00156A58">
        <w:rPr>
          <w:b w:val="0"/>
          <w:color w:val="auto"/>
        </w:rPr>
        <w:t>10</w:t>
      </w:r>
      <w:r w:rsidRPr="00156A58">
        <w:rPr>
          <w:rFonts w:hint="eastAsia"/>
          <w:b w:val="0"/>
          <w:color w:val="auto"/>
        </w:rPr>
        <w:t>月</w:t>
      </w:r>
      <w:r w:rsidRPr="00156A58">
        <w:rPr>
          <w:b w:val="0"/>
          <w:color w:val="auto"/>
        </w:rPr>
        <w:t>20</w:t>
      </w:r>
      <w:r w:rsidRPr="00156A58">
        <w:rPr>
          <w:rFonts w:hint="eastAsia"/>
          <w:b w:val="0"/>
          <w:color w:val="auto"/>
        </w:rPr>
        <w:t>日；</w:t>
      </w:r>
    </w:p>
    <w:p w14:paraId="4F5B19BD" w14:textId="375E2DC0" w:rsidR="006F2558" w:rsidRDefault="006F2558" w:rsidP="006F2558">
      <w:pPr>
        <w:pStyle w:val="a1"/>
        <w:numPr>
          <w:ilvl w:val="0"/>
          <w:numId w:val="51"/>
        </w:numPr>
        <w:rPr>
          <w:b w:val="0"/>
          <w:color w:val="auto"/>
        </w:rPr>
      </w:pPr>
      <w:r w:rsidRPr="006F2558">
        <w:rPr>
          <w:rFonts w:hint="eastAsia"/>
          <w:b w:val="0"/>
          <w:color w:val="auto"/>
        </w:rPr>
        <w:t>《常州市“三线一单”生态环境分区管控实施方案》（常环〔</w:t>
      </w:r>
      <w:r w:rsidRPr="006F2558">
        <w:rPr>
          <w:rFonts w:hint="eastAsia"/>
          <w:b w:val="0"/>
          <w:color w:val="auto"/>
        </w:rPr>
        <w:t>2020</w:t>
      </w:r>
      <w:r w:rsidRPr="006F2558">
        <w:rPr>
          <w:rFonts w:hint="eastAsia"/>
          <w:b w:val="0"/>
          <w:color w:val="auto"/>
        </w:rPr>
        <w:t>〕</w:t>
      </w:r>
      <w:r w:rsidRPr="006F2558">
        <w:rPr>
          <w:rFonts w:hint="eastAsia"/>
          <w:b w:val="0"/>
          <w:color w:val="auto"/>
        </w:rPr>
        <w:t>95</w:t>
      </w:r>
      <w:r w:rsidRPr="006F2558">
        <w:rPr>
          <w:rFonts w:hint="eastAsia"/>
          <w:b w:val="0"/>
          <w:color w:val="auto"/>
        </w:rPr>
        <w:t>号）</w:t>
      </w:r>
      <w:r>
        <w:rPr>
          <w:rFonts w:hint="eastAsia"/>
          <w:b w:val="0"/>
          <w:color w:val="auto"/>
        </w:rPr>
        <w:t>，</w:t>
      </w:r>
      <w:r>
        <w:rPr>
          <w:rFonts w:hint="eastAsia"/>
          <w:b w:val="0"/>
          <w:color w:val="auto"/>
        </w:rPr>
        <w:t>2020</w:t>
      </w:r>
      <w:r>
        <w:rPr>
          <w:rFonts w:hint="eastAsia"/>
          <w:b w:val="0"/>
          <w:color w:val="auto"/>
        </w:rPr>
        <w:t>年</w:t>
      </w:r>
      <w:r>
        <w:rPr>
          <w:rFonts w:hint="eastAsia"/>
          <w:b w:val="0"/>
          <w:color w:val="auto"/>
        </w:rPr>
        <w:t>12</w:t>
      </w:r>
      <w:r>
        <w:rPr>
          <w:rFonts w:hint="eastAsia"/>
          <w:b w:val="0"/>
          <w:color w:val="auto"/>
        </w:rPr>
        <w:t>月</w:t>
      </w:r>
      <w:r>
        <w:rPr>
          <w:rFonts w:hint="eastAsia"/>
          <w:b w:val="0"/>
          <w:color w:val="auto"/>
        </w:rPr>
        <w:t>31</w:t>
      </w:r>
      <w:r>
        <w:rPr>
          <w:rFonts w:hint="eastAsia"/>
          <w:b w:val="0"/>
          <w:color w:val="auto"/>
        </w:rPr>
        <w:t>日</w:t>
      </w:r>
      <w:r>
        <w:rPr>
          <w:b w:val="0"/>
          <w:color w:val="auto"/>
        </w:rPr>
        <w:t>；</w:t>
      </w:r>
    </w:p>
    <w:p w14:paraId="05C68A7A" w14:textId="7E2A10B4" w:rsidR="008808A6" w:rsidRPr="00156A58" w:rsidRDefault="008808A6" w:rsidP="008808A6">
      <w:pPr>
        <w:pStyle w:val="a1"/>
        <w:numPr>
          <w:ilvl w:val="0"/>
          <w:numId w:val="51"/>
        </w:numPr>
        <w:rPr>
          <w:b w:val="0"/>
          <w:color w:val="auto"/>
        </w:rPr>
      </w:pPr>
      <w:r w:rsidRPr="008808A6">
        <w:rPr>
          <w:rFonts w:hint="eastAsia"/>
          <w:b w:val="0"/>
          <w:color w:val="auto"/>
        </w:rPr>
        <w:t>常州市生态环境分区管控动态更新成果（</w:t>
      </w:r>
      <w:r w:rsidRPr="008808A6">
        <w:rPr>
          <w:rFonts w:hint="eastAsia"/>
          <w:b w:val="0"/>
          <w:color w:val="auto"/>
        </w:rPr>
        <w:t>2023</w:t>
      </w:r>
      <w:r w:rsidRPr="008808A6">
        <w:rPr>
          <w:rFonts w:hint="eastAsia"/>
          <w:b w:val="0"/>
          <w:color w:val="auto"/>
        </w:rPr>
        <w:t>年版）公告</w:t>
      </w:r>
      <w:r>
        <w:rPr>
          <w:rFonts w:hint="eastAsia"/>
          <w:b w:val="0"/>
          <w:color w:val="auto"/>
        </w:rPr>
        <w:t>，</w:t>
      </w:r>
      <w:r w:rsidRPr="008808A6">
        <w:rPr>
          <w:b w:val="0"/>
          <w:color w:val="auto"/>
        </w:rPr>
        <w:t>2024</w:t>
      </w:r>
      <w:r>
        <w:rPr>
          <w:rFonts w:hint="eastAsia"/>
          <w:b w:val="0"/>
          <w:color w:val="auto"/>
        </w:rPr>
        <w:t>年</w:t>
      </w:r>
      <w:r>
        <w:rPr>
          <w:b w:val="0"/>
          <w:color w:val="auto"/>
        </w:rPr>
        <w:t>7</w:t>
      </w:r>
      <w:r>
        <w:rPr>
          <w:rFonts w:hint="eastAsia"/>
          <w:b w:val="0"/>
          <w:color w:val="auto"/>
        </w:rPr>
        <w:t>月</w:t>
      </w:r>
      <w:r w:rsidRPr="008808A6">
        <w:rPr>
          <w:b w:val="0"/>
          <w:color w:val="auto"/>
        </w:rPr>
        <w:t>2</w:t>
      </w:r>
      <w:r>
        <w:rPr>
          <w:rFonts w:hint="eastAsia"/>
          <w:b w:val="0"/>
          <w:color w:val="auto"/>
        </w:rPr>
        <w:t>日</w:t>
      </w:r>
      <w:r>
        <w:rPr>
          <w:b w:val="0"/>
          <w:color w:val="auto"/>
        </w:rPr>
        <w:t>；</w:t>
      </w:r>
    </w:p>
    <w:p w14:paraId="06843CAB" w14:textId="1493CBEB" w:rsidR="001249B3" w:rsidRPr="00156A58" w:rsidRDefault="001249B3">
      <w:pPr>
        <w:pStyle w:val="a1"/>
        <w:rPr>
          <w:b w:val="0"/>
          <w:color w:val="auto"/>
        </w:rPr>
      </w:pPr>
      <w:r w:rsidRPr="00156A58">
        <w:rPr>
          <w:rFonts w:hint="eastAsia"/>
          <w:b w:val="0"/>
          <w:color w:val="auto"/>
        </w:rPr>
        <w:t>《美丽常州建设总体规划（</w:t>
      </w:r>
      <w:r w:rsidRPr="00156A58">
        <w:rPr>
          <w:b w:val="0"/>
          <w:color w:val="auto"/>
        </w:rPr>
        <w:t>2021-2035</w:t>
      </w:r>
      <w:r w:rsidR="0004003B" w:rsidRPr="00156A58">
        <w:rPr>
          <w:rFonts w:hint="eastAsia"/>
          <w:b w:val="0"/>
          <w:color w:val="auto"/>
        </w:rPr>
        <w:t>年</w:t>
      </w:r>
      <w:r w:rsidRPr="00156A58">
        <w:rPr>
          <w:rFonts w:hint="eastAsia"/>
          <w:b w:val="0"/>
          <w:color w:val="auto"/>
        </w:rPr>
        <w:t>）》；</w:t>
      </w:r>
    </w:p>
    <w:p w14:paraId="1A182871" w14:textId="67DA8344" w:rsidR="001249B3" w:rsidRPr="00156A58" w:rsidRDefault="001249B3" w:rsidP="00156A58">
      <w:pPr>
        <w:pStyle w:val="a1"/>
        <w:numPr>
          <w:ilvl w:val="0"/>
          <w:numId w:val="51"/>
        </w:numPr>
        <w:rPr>
          <w:b w:val="0"/>
          <w:color w:val="auto"/>
        </w:rPr>
      </w:pPr>
      <w:r w:rsidRPr="00156A58">
        <w:rPr>
          <w:rFonts w:hint="eastAsia"/>
          <w:b w:val="0"/>
          <w:color w:val="auto"/>
        </w:rPr>
        <w:t>《常州市区热电联产规划（</w:t>
      </w:r>
      <w:r w:rsidRPr="00156A58">
        <w:rPr>
          <w:b w:val="0"/>
          <w:color w:val="auto"/>
        </w:rPr>
        <w:t>2022-2025</w:t>
      </w:r>
      <w:r w:rsidR="0004003B" w:rsidRPr="00156A58">
        <w:rPr>
          <w:rFonts w:hint="eastAsia"/>
          <w:b w:val="0"/>
          <w:color w:val="auto"/>
        </w:rPr>
        <w:t>年</w:t>
      </w:r>
      <w:r w:rsidRPr="00156A58">
        <w:rPr>
          <w:rFonts w:hint="eastAsia"/>
          <w:b w:val="0"/>
          <w:color w:val="auto"/>
        </w:rPr>
        <w:t>）》；</w:t>
      </w:r>
    </w:p>
    <w:p w14:paraId="2BD432FF" w14:textId="4D57C5D5" w:rsidR="001249B3" w:rsidRPr="00156A58" w:rsidRDefault="001249B3" w:rsidP="00156A58">
      <w:pPr>
        <w:pStyle w:val="a1"/>
        <w:numPr>
          <w:ilvl w:val="0"/>
          <w:numId w:val="51"/>
        </w:numPr>
        <w:rPr>
          <w:b w:val="0"/>
          <w:color w:val="auto"/>
        </w:rPr>
      </w:pPr>
      <w:r w:rsidRPr="00156A58">
        <w:rPr>
          <w:rFonts w:hint="eastAsia"/>
          <w:b w:val="0"/>
          <w:color w:val="auto"/>
        </w:rPr>
        <w:t>《常州市国土空间总体规划（</w:t>
      </w:r>
      <w:r w:rsidRPr="00156A58">
        <w:rPr>
          <w:b w:val="0"/>
          <w:color w:val="auto"/>
        </w:rPr>
        <w:t>2021-2035</w:t>
      </w:r>
      <w:r w:rsidRPr="00156A58">
        <w:rPr>
          <w:rFonts w:hint="eastAsia"/>
          <w:b w:val="0"/>
          <w:color w:val="auto"/>
        </w:rPr>
        <w:t>年）》（</w:t>
      </w:r>
      <w:r w:rsidR="000A31D2" w:rsidRPr="00156A58">
        <w:rPr>
          <w:rFonts w:hint="eastAsia"/>
          <w:b w:val="0"/>
          <w:color w:val="auto"/>
        </w:rPr>
        <w:t>送审稿</w:t>
      </w:r>
      <w:r w:rsidRPr="00156A58">
        <w:rPr>
          <w:rFonts w:hint="eastAsia"/>
          <w:b w:val="0"/>
          <w:color w:val="auto"/>
        </w:rPr>
        <w:t>）；</w:t>
      </w:r>
    </w:p>
    <w:p w14:paraId="0154079B" w14:textId="77777777" w:rsidR="0004003B" w:rsidRPr="00156A58" w:rsidRDefault="0004003B">
      <w:pPr>
        <w:pStyle w:val="a1"/>
        <w:numPr>
          <w:ilvl w:val="0"/>
          <w:numId w:val="51"/>
        </w:numPr>
        <w:rPr>
          <w:b w:val="0"/>
          <w:color w:val="auto"/>
        </w:rPr>
      </w:pPr>
      <w:r w:rsidRPr="00156A58">
        <w:rPr>
          <w:rFonts w:hint="eastAsia"/>
          <w:b w:val="0"/>
          <w:color w:val="auto"/>
        </w:rPr>
        <w:t>《常州市</w:t>
      </w:r>
      <w:r w:rsidRPr="00156A58">
        <w:rPr>
          <w:b w:val="0"/>
          <w:color w:val="auto"/>
        </w:rPr>
        <w:t>“</w:t>
      </w:r>
      <w:r w:rsidRPr="00156A58">
        <w:rPr>
          <w:rFonts w:hint="eastAsia"/>
          <w:b w:val="0"/>
          <w:color w:val="auto"/>
        </w:rPr>
        <w:t>三区三线</w:t>
      </w:r>
      <w:r w:rsidRPr="00156A58">
        <w:rPr>
          <w:b w:val="0"/>
          <w:color w:val="auto"/>
        </w:rPr>
        <w:t>”</w:t>
      </w:r>
      <w:r w:rsidRPr="00156A58">
        <w:rPr>
          <w:rFonts w:hint="eastAsia"/>
          <w:b w:val="0"/>
          <w:color w:val="auto"/>
        </w:rPr>
        <w:t>划定成果》，</w:t>
      </w:r>
      <w:r w:rsidRPr="00156A58">
        <w:rPr>
          <w:b w:val="0"/>
          <w:color w:val="auto"/>
        </w:rPr>
        <w:t>2022</w:t>
      </w:r>
      <w:r w:rsidRPr="00156A58">
        <w:rPr>
          <w:rFonts w:hint="eastAsia"/>
          <w:b w:val="0"/>
          <w:color w:val="auto"/>
        </w:rPr>
        <w:t>年</w:t>
      </w:r>
      <w:r w:rsidRPr="00156A58">
        <w:rPr>
          <w:b w:val="0"/>
          <w:color w:val="auto"/>
        </w:rPr>
        <w:t>10</w:t>
      </w:r>
      <w:r w:rsidRPr="00156A58">
        <w:rPr>
          <w:rFonts w:hint="eastAsia"/>
          <w:b w:val="0"/>
          <w:color w:val="auto"/>
        </w:rPr>
        <w:t>月；</w:t>
      </w:r>
    </w:p>
    <w:p w14:paraId="06B5201B" w14:textId="77777777" w:rsidR="001249B3" w:rsidRPr="00156A58" w:rsidRDefault="001249B3">
      <w:pPr>
        <w:pStyle w:val="a1"/>
        <w:rPr>
          <w:b w:val="0"/>
          <w:color w:val="auto"/>
        </w:rPr>
      </w:pPr>
      <w:r w:rsidRPr="00156A58">
        <w:rPr>
          <w:rFonts w:hint="eastAsia"/>
          <w:b w:val="0"/>
          <w:color w:val="auto"/>
        </w:rPr>
        <w:t>《两湖创新区概念规划》（</w:t>
      </w:r>
      <w:r w:rsidRPr="00156A58">
        <w:rPr>
          <w:b w:val="0"/>
          <w:color w:val="auto"/>
        </w:rPr>
        <w:t>2022</w:t>
      </w:r>
      <w:r w:rsidRPr="00156A58">
        <w:rPr>
          <w:rFonts w:hint="eastAsia"/>
          <w:b w:val="0"/>
          <w:color w:val="auto"/>
        </w:rPr>
        <w:t>年）；</w:t>
      </w:r>
    </w:p>
    <w:p w14:paraId="33841C69" w14:textId="77777777" w:rsidR="001249B3" w:rsidRPr="00156A58" w:rsidRDefault="001249B3">
      <w:pPr>
        <w:pStyle w:val="a1"/>
        <w:rPr>
          <w:b w:val="0"/>
          <w:color w:val="auto"/>
        </w:rPr>
      </w:pPr>
      <w:r w:rsidRPr="00156A58">
        <w:rPr>
          <w:rFonts w:hint="eastAsia"/>
          <w:b w:val="0"/>
          <w:color w:val="auto"/>
        </w:rPr>
        <w:t>《常州金坛综合交通运输体系发展规划（</w:t>
      </w:r>
      <w:r w:rsidRPr="00156A58">
        <w:rPr>
          <w:b w:val="0"/>
          <w:color w:val="auto"/>
        </w:rPr>
        <w:t>2020-2035</w:t>
      </w:r>
      <w:r w:rsidRPr="00156A58">
        <w:rPr>
          <w:rFonts w:hint="eastAsia"/>
          <w:b w:val="0"/>
          <w:color w:val="auto"/>
        </w:rPr>
        <w:t>）》；</w:t>
      </w:r>
    </w:p>
    <w:p w14:paraId="6E42BCD0" w14:textId="77777777" w:rsidR="001249B3" w:rsidRPr="00156A58" w:rsidRDefault="001249B3" w:rsidP="00156A58">
      <w:pPr>
        <w:pStyle w:val="a1"/>
        <w:numPr>
          <w:ilvl w:val="0"/>
          <w:numId w:val="51"/>
        </w:numPr>
        <w:rPr>
          <w:b w:val="0"/>
          <w:color w:val="auto"/>
        </w:rPr>
      </w:pPr>
      <w:r w:rsidRPr="00156A58">
        <w:rPr>
          <w:rFonts w:hint="eastAsia"/>
          <w:b w:val="0"/>
          <w:color w:val="auto"/>
        </w:rPr>
        <w:t>《金坛区城镇污水专项规划修编（</w:t>
      </w:r>
      <w:r w:rsidRPr="00156A58">
        <w:rPr>
          <w:b w:val="0"/>
          <w:color w:val="auto"/>
        </w:rPr>
        <w:t>2019-2035</w:t>
      </w:r>
      <w:r w:rsidRPr="00156A58">
        <w:rPr>
          <w:rFonts w:hint="eastAsia"/>
          <w:b w:val="0"/>
          <w:color w:val="auto"/>
        </w:rPr>
        <w:t>）》；</w:t>
      </w:r>
    </w:p>
    <w:p w14:paraId="11525B25" w14:textId="77777777" w:rsidR="001249B3" w:rsidRPr="00156A58" w:rsidRDefault="001249B3" w:rsidP="00156A58">
      <w:pPr>
        <w:pStyle w:val="a1"/>
        <w:numPr>
          <w:ilvl w:val="0"/>
          <w:numId w:val="51"/>
        </w:numPr>
        <w:rPr>
          <w:b w:val="0"/>
          <w:color w:val="auto"/>
        </w:rPr>
      </w:pPr>
      <w:r w:rsidRPr="00156A58">
        <w:rPr>
          <w:rFonts w:hint="eastAsia"/>
          <w:b w:val="0"/>
          <w:color w:val="auto"/>
        </w:rPr>
        <w:t>《常州市金坛区生态文明建设规划（</w:t>
      </w:r>
      <w:r w:rsidRPr="00156A58">
        <w:rPr>
          <w:b w:val="0"/>
          <w:color w:val="auto"/>
        </w:rPr>
        <w:t>2021-2030</w:t>
      </w:r>
      <w:r w:rsidRPr="00156A58">
        <w:rPr>
          <w:rFonts w:hint="eastAsia"/>
          <w:b w:val="0"/>
          <w:color w:val="auto"/>
        </w:rPr>
        <w:t>年）》，</w:t>
      </w:r>
      <w:r w:rsidRPr="00156A58">
        <w:rPr>
          <w:b w:val="0"/>
          <w:color w:val="auto"/>
        </w:rPr>
        <w:t>2021</w:t>
      </w:r>
      <w:r w:rsidRPr="00156A58">
        <w:rPr>
          <w:rFonts w:hint="eastAsia"/>
          <w:b w:val="0"/>
          <w:color w:val="auto"/>
        </w:rPr>
        <w:t>年</w:t>
      </w:r>
      <w:r w:rsidRPr="00156A58">
        <w:rPr>
          <w:b w:val="0"/>
          <w:color w:val="auto"/>
        </w:rPr>
        <w:t>7</w:t>
      </w:r>
      <w:r w:rsidRPr="00156A58">
        <w:rPr>
          <w:rFonts w:hint="eastAsia"/>
          <w:b w:val="0"/>
          <w:color w:val="auto"/>
        </w:rPr>
        <w:t>月；</w:t>
      </w:r>
    </w:p>
    <w:p w14:paraId="1F7F5D5B" w14:textId="77777777" w:rsidR="001249B3" w:rsidRPr="00156A58" w:rsidRDefault="001249B3" w:rsidP="00156A58">
      <w:pPr>
        <w:pStyle w:val="a1"/>
        <w:numPr>
          <w:ilvl w:val="0"/>
          <w:numId w:val="51"/>
        </w:numPr>
        <w:rPr>
          <w:b w:val="0"/>
          <w:color w:val="auto"/>
        </w:rPr>
      </w:pPr>
      <w:r w:rsidRPr="00156A58">
        <w:rPr>
          <w:rFonts w:hint="eastAsia"/>
          <w:b w:val="0"/>
          <w:color w:val="auto"/>
        </w:rPr>
        <w:t>《金坛区生态环境保护</w:t>
      </w:r>
      <w:r w:rsidRPr="00156A58">
        <w:rPr>
          <w:b w:val="0"/>
          <w:color w:val="auto"/>
        </w:rPr>
        <w:t>“</w:t>
      </w:r>
      <w:r w:rsidRPr="00156A58">
        <w:rPr>
          <w:rFonts w:hint="eastAsia"/>
          <w:b w:val="0"/>
          <w:color w:val="auto"/>
        </w:rPr>
        <w:t>十四五</w:t>
      </w:r>
      <w:r w:rsidRPr="00156A58">
        <w:rPr>
          <w:b w:val="0"/>
          <w:color w:val="auto"/>
        </w:rPr>
        <w:t>”</w:t>
      </w:r>
      <w:r w:rsidRPr="00156A58">
        <w:rPr>
          <w:rFonts w:hint="eastAsia"/>
          <w:b w:val="0"/>
          <w:color w:val="auto"/>
        </w:rPr>
        <w:t>规划（</w:t>
      </w:r>
      <w:r w:rsidRPr="00156A58">
        <w:rPr>
          <w:b w:val="0"/>
          <w:color w:val="auto"/>
        </w:rPr>
        <w:t>2021-2025</w:t>
      </w:r>
      <w:r w:rsidRPr="00156A58">
        <w:rPr>
          <w:rFonts w:hint="eastAsia"/>
          <w:b w:val="0"/>
          <w:color w:val="auto"/>
        </w:rPr>
        <w:t>年）》，</w:t>
      </w:r>
      <w:r w:rsidRPr="00156A58">
        <w:rPr>
          <w:b w:val="0"/>
          <w:color w:val="auto"/>
        </w:rPr>
        <w:t>2021</w:t>
      </w:r>
      <w:r w:rsidRPr="00156A58">
        <w:rPr>
          <w:rFonts w:hint="eastAsia"/>
          <w:b w:val="0"/>
          <w:color w:val="auto"/>
        </w:rPr>
        <w:t>年；</w:t>
      </w:r>
    </w:p>
    <w:p w14:paraId="742D2766" w14:textId="77777777" w:rsidR="001249B3" w:rsidRPr="00156A58" w:rsidRDefault="001249B3" w:rsidP="00156A58">
      <w:pPr>
        <w:pStyle w:val="a1"/>
        <w:numPr>
          <w:ilvl w:val="0"/>
          <w:numId w:val="51"/>
        </w:numPr>
        <w:rPr>
          <w:b w:val="0"/>
          <w:color w:val="auto"/>
        </w:rPr>
      </w:pPr>
      <w:r w:rsidRPr="00156A58">
        <w:rPr>
          <w:rFonts w:hint="eastAsia"/>
          <w:b w:val="0"/>
          <w:color w:val="auto"/>
        </w:rPr>
        <w:t>《常州市金坛区镇村布局规划》（</w:t>
      </w:r>
      <w:r w:rsidRPr="00156A58">
        <w:rPr>
          <w:b w:val="0"/>
          <w:color w:val="auto"/>
        </w:rPr>
        <w:t>2020</w:t>
      </w:r>
      <w:r w:rsidRPr="00156A58">
        <w:rPr>
          <w:rFonts w:hint="eastAsia"/>
          <w:b w:val="0"/>
          <w:color w:val="auto"/>
        </w:rPr>
        <w:t>版）；</w:t>
      </w:r>
    </w:p>
    <w:p w14:paraId="034D6EDE" w14:textId="3B4D6C79" w:rsidR="001249B3" w:rsidRPr="00156A58" w:rsidRDefault="001249B3" w:rsidP="00156A58">
      <w:pPr>
        <w:pStyle w:val="a1"/>
        <w:numPr>
          <w:ilvl w:val="0"/>
          <w:numId w:val="51"/>
        </w:numPr>
        <w:rPr>
          <w:b w:val="0"/>
          <w:color w:val="auto"/>
        </w:rPr>
      </w:pPr>
      <w:r w:rsidRPr="00156A58">
        <w:rPr>
          <w:rFonts w:hint="eastAsia"/>
          <w:b w:val="0"/>
          <w:color w:val="auto"/>
        </w:rPr>
        <w:t>《金坛市城市总体规划》（</w:t>
      </w:r>
      <w:r w:rsidRPr="00156A58">
        <w:rPr>
          <w:b w:val="0"/>
          <w:color w:val="auto"/>
        </w:rPr>
        <w:t>2013</w:t>
      </w:r>
      <w:r w:rsidR="009C675E" w:rsidRPr="00156A58">
        <w:rPr>
          <w:b w:val="0"/>
          <w:color w:val="auto"/>
        </w:rPr>
        <w:t>-</w:t>
      </w:r>
      <w:r w:rsidRPr="00156A58">
        <w:rPr>
          <w:b w:val="0"/>
          <w:color w:val="auto"/>
        </w:rPr>
        <w:t>2030</w:t>
      </w:r>
      <w:r w:rsidR="0071529A" w:rsidRPr="00156A58">
        <w:rPr>
          <w:rFonts w:hint="eastAsia"/>
          <w:b w:val="0"/>
          <w:color w:val="auto"/>
        </w:rPr>
        <w:t>年</w:t>
      </w:r>
      <w:r w:rsidRPr="00156A58">
        <w:rPr>
          <w:rFonts w:hint="eastAsia"/>
          <w:b w:val="0"/>
          <w:color w:val="auto"/>
        </w:rPr>
        <w:t>）；</w:t>
      </w:r>
    </w:p>
    <w:p w14:paraId="4CA2E309" w14:textId="2CD35009" w:rsidR="001249B3" w:rsidRPr="00156A58" w:rsidRDefault="001249B3" w:rsidP="00156A58">
      <w:pPr>
        <w:pStyle w:val="a1"/>
        <w:numPr>
          <w:ilvl w:val="0"/>
          <w:numId w:val="51"/>
        </w:numPr>
        <w:rPr>
          <w:b w:val="0"/>
          <w:color w:val="auto"/>
        </w:rPr>
      </w:pPr>
      <w:r w:rsidRPr="00156A58">
        <w:rPr>
          <w:rFonts w:hint="eastAsia"/>
          <w:b w:val="0"/>
          <w:color w:val="auto"/>
        </w:rPr>
        <w:t>《江苏省金坛经济开发区薛埠现代产业园</w:t>
      </w:r>
      <w:r w:rsidRPr="00156A58">
        <w:rPr>
          <w:b w:val="0"/>
          <w:color w:val="auto"/>
        </w:rPr>
        <w:t>/</w:t>
      </w:r>
      <w:r w:rsidRPr="00156A58">
        <w:rPr>
          <w:rFonts w:hint="eastAsia"/>
          <w:b w:val="0"/>
          <w:color w:val="auto"/>
        </w:rPr>
        <w:t>常州市金坛区薛埠产业新</w:t>
      </w:r>
      <w:r w:rsidRPr="00156A58">
        <w:rPr>
          <w:rFonts w:hint="eastAsia"/>
          <w:b w:val="0"/>
          <w:color w:val="auto"/>
        </w:rPr>
        <w:lastRenderedPageBreak/>
        <w:t>镇总体规划（</w:t>
      </w:r>
      <w:r w:rsidRPr="00156A58">
        <w:rPr>
          <w:b w:val="0"/>
          <w:color w:val="auto"/>
        </w:rPr>
        <w:t>2016-2030</w:t>
      </w:r>
      <w:r w:rsidR="000C0CBF" w:rsidRPr="00156A58">
        <w:rPr>
          <w:rFonts w:hint="eastAsia"/>
          <w:b w:val="0"/>
          <w:color w:val="auto"/>
        </w:rPr>
        <w:t>年</w:t>
      </w:r>
      <w:r w:rsidRPr="00156A58">
        <w:rPr>
          <w:rFonts w:hint="eastAsia"/>
          <w:b w:val="0"/>
          <w:color w:val="auto"/>
        </w:rPr>
        <w:t>）》；</w:t>
      </w:r>
    </w:p>
    <w:p w14:paraId="3C374F6B" w14:textId="77777777" w:rsidR="0071529A" w:rsidRPr="00D0455B" w:rsidRDefault="001249B3" w:rsidP="00156A58">
      <w:pPr>
        <w:pStyle w:val="a1"/>
        <w:numPr>
          <w:ilvl w:val="0"/>
          <w:numId w:val="51"/>
        </w:numPr>
        <w:rPr>
          <w:b w:val="0"/>
          <w:color w:val="auto"/>
        </w:rPr>
      </w:pPr>
      <w:r w:rsidRPr="00156A58">
        <w:rPr>
          <w:rFonts w:hint="eastAsia"/>
          <w:b w:val="0"/>
          <w:color w:val="auto"/>
        </w:rPr>
        <w:t>《江苏省金坛经济开发区薛埠现代产业园</w:t>
      </w:r>
      <w:r w:rsidRPr="00156A58">
        <w:rPr>
          <w:b w:val="0"/>
          <w:color w:val="auto"/>
        </w:rPr>
        <w:t>/</w:t>
      </w:r>
      <w:r w:rsidRPr="00156A58">
        <w:rPr>
          <w:rFonts w:hint="eastAsia"/>
          <w:b w:val="0"/>
          <w:color w:val="auto"/>
        </w:rPr>
        <w:t>常州市金坛区薛埠产业新镇控制性详细规划（修编）》，</w:t>
      </w:r>
      <w:r w:rsidRPr="00156A58">
        <w:rPr>
          <w:b w:val="0"/>
          <w:color w:val="auto"/>
        </w:rPr>
        <w:t>2021</w:t>
      </w:r>
      <w:r w:rsidRPr="00156A58">
        <w:rPr>
          <w:rFonts w:hint="eastAsia"/>
          <w:b w:val="0"/>
          <w:color w:val="auto"/>
        </w:rPr>
        <w:t>年</w:t>
      </w:r>
      <w:r w:rsidR="0071529A" w:rsidRPr="00156A58">
        <w:rPr>
          <w:rFonts w:hint="eastAsia"/>
          <w:b w:val="0"/>
          <w:color w:val="auto"/>
        </w:rPr>
        <w:t>；</w:t>
      </w:r>
    </w:p>
    <w:p w14:paraId="08082A3F" w14:textId="70C11CBB" w:rsidR="00B2730F" w:rsidRPr="00156A58" w:rsidRDefault="0071529A" w:rsidP="00156A58">
      <w:pPr>
        <w:pStyle w:val="a1"/>
        <w:numPr>
          <w:ilvl w:val="0"/>
          <w:numId w:val="51"/>
        </w:numPr>
        <w:rPr>
          <w:b w:val="0"/>
          <w:color w:val="auto"/>
        </w:rPr>
      </w:pPr>
      <w:r w:rsidRPr="00156A58">
        <w:rPr>
          <w:rFonts w:hint="eastAsia"/>
          <w:b w:val="0"/>
          <w:color w:val="auto"/>
        </w:rPr>
        <w:t>《常州市金坛区国土空间总体规划（</w:t>
      </w:r>
      <w:r w:rsidRPr="00156A58">
        <w:rPr>
          <w:b w:val="0"/>
          <w:color w:val="auto"/>
        </w:rPr>
        <w:t>2021-2035</w:t>
      </w:r>
      <w:r w:rsidRPr="00156A58">
        <w:rPr>
          <w:rFonts w:hint="eastAsia"/>
          <w:b w:val="0"/>
          <w:color w:val="auto"/>
        </w:rPr>
        <w:t>年）》（送审稿）</w:t>
      </w:r>
      <w:r w:rsidR="00B2730F" w:rsidRPr="00156A58">
        <w:rPr>
          <w:b w:val="0"/>
          <w:color w:val="auto"/>
        </w:rPr>
        <w:t>;</w:t>
      </w:r>
    </w:p>
    <w:p w14:paraId="1FECA671" w14:textId="24472D9C" w:rsidR="001249B3" w:rsidRPr="00156A58" w:rsidRDefault="00B2730F" w:rsidP="00156A58">
      <w:pPr>
        <w:pStyle w:val="a1"/>
        <w:numPr>
          <w:ilvl w:val="0"/>
          <w:numId w:val="51"/>
        </w:numPr>
        <w:rPr>
          <w:b w:val="0"/>
          <w:color w:val="auto"/>
        </w:rPr>
      </w:pPr>
      <w:r w:rsidRPr="00156A58">
        <w:rPr>
          <w:rFonts w:hint="eastAsia"/>
          <w:b w:val="0"/>
          <w:color w:val="auto"/>
        </w:rPr>
        <w:t>《市政府关于印发</w:t>
      </w:r>
      <w:r w:rsidRPr="00156A58">
        <w:rPr>
          <w:b w:val="0"/>
          <w:color w:val="auto"/>
        </w:rPr>
        <w:t xml:space="preserve"> &lt;</w:t>
      </w:r>
      <w:r w:rsidRPr="00156A58">
        <w:rPr>
          <w:rFonts w:hint="eastAsia"/>
          <w:b w:val="0"/>
          <w:color w:val="auto"/>
        </w:rPr>
        <w:t>常州市空气质量持续改善行动计划实施方案</w:t>
      </w:r>
      <w:r w:rsidRPr="00156A58">
        <w:rPr>
          <w:b w:val="0"/>
          <w:color w:val="auto"/>
        </w:rPr>
        <w:t>&gt;</w:t>
      </w:r>
      <w:r w:rsidRPr="00156A58">
        <w:rPr>
          <w:rFonts w:hint="eastAsia"/>
          <w:b w:val="0"/>
          <w:color w:val="auto"/>
        </w:rPr>
        <w:t>的通知》（常政发〔</w:t>
      </w:r>
      <w:r w:rsidRPr="00156A58">
        <w:rPr>
          <w:b w:val="0"/>
          <w:color w:val="auto"/>
        </w:rPr>
        <w:t>2024</w:t>
      </w:r>
      <w:r w:rsidRPr="00156A58">
        <w:rPr>
          <w:rFonts w:hint="eastAsia"/>
          <w:b w:val="0"/>
          <w:color w:val="auto"/>
        </w:rPr>
        <w:t>〕</w:t>
      </w:r>
      <w:r w:rsidRPr="00156A58">
        <w:rPr>
          <w:b w:val="0"/>
          <w:color w:val="auto"/>
        </w:rPr>
        <w:t>51</w:t>
      </w:r>
      <w:r w:rsidRPr="00156A58">
        <w:rPr>
          <w:rFonts w:hint="eastAsia"/>
          <w:b w:val="0"/>
          <w:color w:val="auto"/>
        </w:rPr>
        <w:t>号）</w:t>
      </w:r>
      <w:r w:rsidR="000A31D2" w:rsidRPr="00156A58">
        <w:rPr>
          <w:rFonts w:hint="eastAsia"/>
          <w:b w:val="0"/>
          <w:color w:val="auto"/>
        </w:rPr>
        <w:t>，</w:t>
      </w:r>
      <w:r w:rsidRPr="00156A58">
        <w:rPr>
          <w:b w:val="0"/>
          <w:color w:val="auto"/>
        </w:rPr>
        <w:t>2024</w:t>
      </w:r>
      <w:r w:rsidRPr="00156A58">
        <w:rPr>
          <w:rFonts w:hint="eastAsia"/>
          <w:b w:val="0"/>
          <w:color w:val="auto"/>
        </w:rPr>
        <w:t>年</w:t>
      </w:r>
      <w:r w:rsidRPr="00156A58">
        <w:rPr>
          <w:b w:val="0"/>
          <w:color w:val="auto"/>
        </w:rPr>
        <w:t>8</w:t>
      </w:r>
      <w:r w:rsidRPr="00156A58">
        <w:rPr>
          <w:rFonts w:hint="eastAsia"/>
          <w:b w:val="0"/>
          <w:color w:val="auto"/>
        </w:rPr>
        <w:t>月</w:t>
      </w:r>
      <w:r w:rsidRPr="00156A58">
        <w:rPr>
          <w:b w:val="0"/>
          <w:color w:val="auto"/>
        </w:rPr>
        <w:t>15</w:t>
      </w:r>
      <w:r w:rsidRPr="00156A58">
        <w:rPr>
          <w:rFonts w:hint="eastAsia"/>
          <w:b w:val="0"/>
          <w:color w:val="auto"/>
        </w:rPr>
        <w:t>日</w:t>
      </w:r>
      <w:r w:rsidR="000A31D2" w:rsidRPr="00156A58">
        <w:rPr>
          <w:rFonts w:hint="eastAsia"/>
          <w:b w:val="0"/>
          <w:color w:val="auto"/>
        </w:rPr>
        <w:t>。</w:t>
      </w:r>
    </w:p>
    <w:p w14:paraId="54BA032F" w14:textId="197430C5" w:rsidR="001249B3" w:rsidRPr="00156A58" w:rsidRDefault="001249B3" w:rsidP="001249B3">
      <w:pPr>
        <w:spacing w:line="540" w:lineRule="exact"/>
        <w:outlineLvl w:val="1"/>
        <w:rPr>
          <w:b/>
          <w:bCs/>
          <w:sz w:val="24"/>
          <w:szCs w:val="24"/>
        </w:rPr>
      </w:pPr>
      <w:bookmarkStart w:id="31" w:name="_Toc11088"/>
      <w:bookmarkStart w:id="32" w:name="_Toc184992949"/>
      <w:bookmarkStart w:id="33" w:name="_Toc12666"/>
      <w:bookmarkStart w:id="34" w:name="_Toc187826927"/>
      <w:r w:rsidRPr="00156A58">
        <w:rPr>
          <w:b/>
          <w:bCs/>
          <w:sz w:val="24"/>
          <w:szCs w:val="24"/>
        </w:rPr>
        <w:t>1.3</w:t>
      </w:r>
      <w:r w:rsidRPr="00156A58">
        <w:rPr>
          <w:b/>
          <w:bCs/>
          <w:sz w:val="24"/>
          <w:szCs w:val="24"/>
        </w:rPr>
        <w:t>评价目的及原则</w:t>
      </w:r>
      <w:bookmarkEnd w:id="31"/>
      <w:bookmarkEnd w:id="32"/>
      <w:bookmarkEnd w:id="33"/>
      <w:bookmarkEnd w:id="34"/>
    </w:p>
    <w:p w14:paraId="7F18FC82" w14:textId="77777777" w:rsidR="001249B3" w:rsidRPr="00156A58" w:rsidRDefault="001249B3" w:rsidP="001249B3">
      <w:pPr>
        <w:spacing w:line="540" w:lineRule="exact"/>
        <w:outlineLvl w:val="2"/>
        <w:rPr>
          <w:b/>
          <w:bCs/>
          <w:sz w:val="24"/>
          <w:szCs w:val="24"/>
        </w:rPr>
      </w:pPr>
      <w:bookmarkStart w:id="35" w:name="_Toc184992950"/>
      <w:r w:rsidRPr="00156A58">
        <w:rPr>
          <w:b/>
          <w:bCs/>
          <w:sz w:val="24"/>
          <w:szCs w:val="24"/>
        </w:rPr>
        <w:t>1.3.1</w:t>
      </w:r>
      <w:r w:rsidRPr="00156A58">
        <w:rPr>
          <w:b/>
          <w:bCs/>
          <w:sz w:val="24"/>
          <w:szCs w:val="24"/>
        </w:rPr>
        <w:t>评价目的</w:t>
      </w:r>
      <w:bookmarkEnd w:id="35"/>
    </w:p>
    <w:p w14:paraId="7C9C10A4" w14:textId="77777777" w:rsidR="001249B3" w:rsidRPr="00156A58" w:rsidRDefault="001249B3" w:rsidP="001249B3">
      <w:pPr>
        <w:pStyle w:val="-"/>
      </w:pPr>
      <w:r w:rsidRPr="00156A58">
        <w:t>以改善环境质量和保障生态安全为目标，论证规划方案的生态环境合理性和环境效益，提出规划优化调整建议；明确不良生态环境影响的减缓措施，提出生态环境能源保护建议和管控要求，为规划决策和规划实施过程中的生态环境管控提供依据。</w:t>
      </w:r>
    </w:p>
    <w:p w14:paraId="0A3768E1" w14:textId="77777777" w:rsidR="001249B3" w:rsidRPr="00156A58" w:rsidRDefault="001249B3" w:rsidP="001249B3">
      <w:pPr>
        <w:spacing w:line="540" w:lineRule="exact"/>
        <w:outlineLvl w:val="2"/>
        <w:rPr>
          <w:b/>
          <w:bCs/>
          <w:sz w:val="24"/>
          <w:szCs w:val="24"/>
        </w:rPr>
      </w:pPr>
      <w:bookmarkStart w:id="36" w:name="_Toc184992951"/>
      <w:r w:rsidRPr="00156A58">
        <w:rPr>
          <w:b/>
          <w:bCs/>
          <w:sz w:val="24"/>
          <w:szCs w:val="24"/>
        </w:rPr>
        <w:t>1.3.2</w:t>
      </w:r>
      <w:r w:rsidRPr="00156A58">
        <w:rPr>
          <w:b/>
          <w:bCs/>
          <w:sz w:val="24"/>
          <w:szCs w:val="24"/>
        </w:rPr>
        <w:t>评价原则</w:t>
      </w:r>
      <w:bookmarkEnd w:id="36"/>
    </w:p>
    <w:p w14:paraId="0ABF389D" w14:textId="77777777" w:rsidR="001249B3" w:rsidRPr="00156A58" w:rsidRDefault="001249B3" w:rsidP="001249B3">
      <w:pPr>
        <w:pStyle w:val="-"/>
      </w:pPr>
      <w:r w:rsidRPr="00156A58">
        <w:t>突出规划环境影响评价源头预防作用，优化完善产业园区规划方案，强化产业园区污染防治，改善区域生态环境质量。</w:t>
      </w:r>
    </w:p>
    <w:p w14:paraId="64EB8D57"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）全程互动</w:t>
      </w:r>
    </w:p>
    <w:p w14:paraId="3B9A2630" w14:textId="77777777" w:rsidR="001249B3" w:rsidRPr="00156A58" w:rsidRDefault="001249B3" w:rsidP="001249B3">
      <w:pPr>
        <w:pStyle w:val="-"/>
      </w:pPr>
      <w:r w:rsidRPr="00156A58">
        <w:t>评价在规划编制早期介入并全程互动，确定公众参与及会商对象，吸纳各方意见，优化规划。</w:t>
      </w:r>
    </w:p>
    <w:p w14:paraId="23B7C247"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）统筹协调</w:t>
      </w:r>
    </w:p>
    <w:p w14:paraId="5BA4D22B" w14:textId="77777777" w:rsidR="001249B3" w:rsidRPr="00156A58" w:rsidRDefault="001249B3" w:rsidP="001249B3">
      <w:pPr>
        <w:pStyle w:val="-"/>
      </w:pPr>
      <w:r w:rsidRPr="00156A58">
        <w:t>协调好产业发展与区域、产业园区环境保护关系，统筹产业园区减污降碳协同共治、资源集约节约及循环化利用、能源智慧高效利用、环境风险防控等重大事项，引导产业园区生态化、低碳化、绿色化发展。</w:t>
      </w:r>
    </w:p>
    <w:p w14:paraId="5D1F942F"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）协同联动</w:t>
      </w:r>
    </w:p>
    <w:p w14:paraId="1F84C3BD" w14:textId="77777777" w:rsidR="001249B3" w:rsidRPr="00156A58" w:rsidRDefault="001249B3" w:rsidP="001249B3">
      <w:pPr>
        <w:pStyle w:val="-"/>
      </w:pPr>
      <w:r w:rsidRPr="00156A58">
        <w:t>衔接区域生态环境分区管控成果，细化产业园区环境准入，指导建设项目环境准入及其环境影响评价内容简化，实现区域、产业园区、建设项目环境影响评</w:t>
      </w:r>
      <w:r w:rsidRPr="00156A58">
        <w:lastRenderedPageBreak/>
        <w:t>价的系统衔接和协同管理。</w:t>
      </w:r>
    </w:p>
    <w:p w14:paraId="4355FC62"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4</w:t>
      </w:r>
      <w:r w:rsidRPr="00156A58">
        <w:rPr>
          <w:b/>
          <w:bCs/>
          <w:sz w:val="24"/>
          <w:szCs w:val="24"/>
        </w:rPr>
        <w:t>）突出重点</w:t>
      </w:r>
    </w:p>
    <w:p w14:paraId="54C00375" w14:textId="77777777" w:rsidR="001249B3" w:rsidRPr="00156A58" w:rsidRDefault="001249B3" w:rsidP="001249B3">
      <w:pPr>
        <w:pStyle w:val="-"/>
      </w:pPr>
      <w:r w:rsidRPr="00156A58">
        <w:t>立足规划方案重点和特点以及区域资源生态环境特征，充分利用区域空间生态环境评价的数据资料及成果，对规划实施的主要影响进行分析评价，并重点关注制约区域生态环境改善的主要环境影响因子和重大环境风险因子。</w:t>
      </w:r>
    </w:p>
    <w:p w14:paraId="655180C2" w14:textId="77777777" w:rsidR="001249B3" w:rsidRPr="00156A58" w:rsidRDefault="001249B3" w:rsidP="001249B3">
      <w:pPr>
        <w:spacing w:line="540" w:lineRule="exact"/>
        <w:outlineLvl w:val="1"/>
        <w:rPr>
          <w:b/>
          <w:bCs/>
          <w:sz w:val="24"/>
          <w:szCs w:val="24"/>
        </w:rPr>
      </w:pPr>
      <w:bookmarkStart w:id="37" w:name="_Toc184992952"/>
      <w:bookmarkStart w:id="38" w:name="_Toc28336"/>
      <w:bookmarkStart w:id="39" w:name="_Toc20618"/>
      <w:bookmarkStart w:id="40" w:name="_Toc187826928"/>
      <w:r w:rsidRPr="00156A58">
        <w:rPr>
          <w:b/>
          <w:bCs/>
          <w:sz w:val="24"/>
          <w:szCs w:val="24"/>
        </w:rPr>
        <w:t>1.4</w:t>
      </w:r>
      <w:r w:rsidRPr="00156A58">
        <w:rPr>
          <w:b/>
          <w:bCs/>
          <w:sz w:val="24"/>
          <w:szCs w:val="24"/>
        </w:rPr>
        <w:t>评价范围</w:t>
      </w:r>
      <w:bookmarkEnd w:id="37"/>
      <w:bookmarkEnd w:id="38"/>
      <w:bookmarkEnd w:id="39"/>
      <w:bookmarkEnd w:id="40"/>
    </w:p>
    <w:p w14:paraId="02C589D7" w14:textId="77777777" w:rsidR="001249B3" w:rsidRPr="00156A58" w:rsidRDefault="001249B3" w:rsidP="001249B3">
      <w:pPr>
        <w:spacing w:line="540" w:lineRule="exact"/>
        <w:outlineLvl w:val="2"/>
        <w:rPr>
          <w:b/>
          <w:bCs/>
          <w:sz w:val="24"/>
          <w:szCs w:val="24"/>
        </w:rPr>
      </w:pPr>
      <w:bookmarkStart w:id="41" w:name="_Toc184992953"/>
      <w:r w:rsidRPr="00156A58">
        <w:rPr>
          <w:b/>
          <w:bCs/>
          <w:sz w:val="24"/>
          <w:szCs w:val="24"/>
        </w:rPr>
        <w:t>1.4.1</w:t>
      </w:r>
      <w:r w:rsidRPr="00156A58">
        <w:rPr>
          <w:b/>
          <w:bCs/>
          <w:sz w:val="24"/>
          <w:szCs w:val="24"/>
        </w:rPr>
        <w:t>评价时间范围</w:t>
      </w:r>
      <w:bookmarkEnd w:id="41"/>
    </w:p>
    <w:p w14:paraId="6F45BE24" w14:textId="77777777" w:rsidR="001249B3" w:rsidRPr="00156A58" w:rsidRDefault="001249B3" w:rsidP="001249B3">
      <w:pPr>
        <w:pStyle w:val="-"/>
      </w:pPr>
      <w:r w:rsidRPr="00156A58">
        <w:t>本次规划评价以</w:t>
      </w:r>
      <w:r w:rsidRPr="00156A58">
        <w:t>2023</w:t>
      </w:r>
      <w:r w:rsidRPr="00156A58">
        <w:t>年为基准年，评价时间范围为</w:t>
      </w:r>
      <w:r w:rsidRPr="00156A58">
        <w:t>2024~2030</w:t>
      </w:r>
      <w:r w:rsidRPr="00156A58">
        <w:t>年。本次规划不分近远期。</w:t>
      </w:r>
    </w:p>
    <w:p w14:paraId="619C5E65" w14:textId="77777777" w:rsidR="001249B3" w:rsidRPr="00156A58" w:rsidRDefault="001249B3" w:rsidP="001249B3">
      <w:pPr>
        <w:spacing w:line="540" w:lineRule="exact"/>
        <w:outlineLvl w:val="2"/>
        <w:rPr>
          <w:b/>
          <w:bCs/>
          <w:sz w:val="24"/>
          <w:szCs w:val="24"/>
        </w:rPr>
      </w:pPr>
      <w:bookmarkStart w:id="42" w:name="_Toc184992954"/>
      <w:r w:rsidRPr="00156A58">
        <w:rPr>
          <w:b/>
          <w:bCs/>
          <w:sz w:val="24"/>
          <w:szCs w:val="24"/>
        </w:rPr>
        <w:t>1.4.2</w:t>
      </w:r>
      <w:r w:rsidRPr="00156A58">
        <w:rPr>
          <w:b/>
          <w:bCs/>
          <w:sz w:val="24"/>
          <w:szCs w:val="24"/>
        </w:rPr>
        <w:t>评价空间范围</w:t>
      </w:r>
      <w:bookmarkEnd w:id="42"/>
    </w:p>
    <w:p w14:paraId="36272C91" w14:textId="04CAB7E1" w:rsidR="000A31D2" w:rsidRDefault="001249B3" w:rsidP="00D0455B">
      <w:pPr>
        <w:pStyle w:val="-"/>
      </w:pPr>
      <w:r w:rsidRPr="00156A58">
        <w:t>以园区内为基础，兼顾周边地区，充分考虑其相互影响，本次评价空间范围具体如下表。</w:t>
      </w:r>
    </w:p>
    <w:p w14:paraId="458EAD90" w14:textId="77777777" w:rsidR="001249B3" w:rsidRPr="00156A58" w:rsidRDefault="001249B3" w:rsidP="001249B3">
      <w:pPr>
        <w:pStyle w:val="1fffff8"/>
      </w:pPr>
      <w:r w:rsidRPr="00156A58">
        <w:t>表</w:t>
      </w:r>
      <w:r w:rsidRPr="00156A58">
        <w:t xml:space="preserve">1.4-1 </w:t>
      </w:r>
      <w:r w:rsidRPr="00156A58">
        <w:t>环境影响评价范围</w:t>
      </w:r>
    </w:p>
    <w:tbl>
      <w:tblPr>
        <w:tblW w:w="5000" w:type="pct"/>
        <w:jc w:val="center"/>
        <w:tblLook w:val="04A0" w:firstRow="1" w:lastRow="0" w:firstColumn="1" w:lastColumn="0" w:noHBand="0" w:noVBand="1"/>
      </w:tblPr>
      <w:tblGrid>
        <w:gridCol w:w="705"/>
        <w:gridCol w:w="1241"/>
        <w:gridCol w:w="6350"/>
      </w:tblGrid>
      <w:tr w:rsidR="00156A58" w:rsidRPr="00156A58" w14:paraId="783A72F4" w14:textId="77777777" w:rsidTr="001249B3">
        <w:trPr>
          <w:tblHeade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0DA55744" w14:textId="77777777" w:rsidR="001249B3" w:rsidRPr="00156A58" w:rsidRDefault="001249B3" w:rsidP="001249B3">
            <w:pPr>
              <w:pStyle w:val="111"/>
              <w:rPr>
                <w:b/>
              </w:rPr>
            </w:pPr>
            <w:r w:rsidRPr="00156A58">
              <w:rPr>
                <w:b/>
              </w:rPr>
              <w:t>序号</w:t>
            </w:r>
          </w:p>
        </w:tc>
        <w:tc>
          <w:tcPr>
            <w:tcW w:w="748" w:type="pct"/>
            <w:tcBorders>
              <w:top w:val="single" w:sz="4" w:space="0" w:color="000000"/>
              <w:left w:val="single" w:sz="4" w:space="0" w:color="000000"/>
              <w:bottom w:val="single" w:sz="4" w:space="0" w:color="000000"/>
              <w:right w:val="single" w:sz="4" w:space="0" w:color="000000"/>
            </w:tcBorders>
            <w:vAlign w:val="center"/>
          </w:tcPr>
          <w:p w14:paraId="1B11790A" w14:textId="77777777" w:rsidR="001249B3" w:rsidRPr="00156A58" w:rsidRDefault="001249B3" w:rsidP="001249B3">
            <w:pPr>
              <w:pStyle w:val="111"/>
              <w:rPr>
                <w:b/>
              </w:rPr>
            </w:pPr>
            <w:r w:rsidRPr="00156A58">
              <w:rPr>
                <w:b/>
              </w:rPr>
              <w:t>环境要素</w:t>
            </w:r>
          </w:p>
        </w:tc>
        <w:tc>
          <w:tcPr>
            <w:tcW w:w="3825" w:type="pct"/>
            <w:tcBorders>
              <w:top w:val="single" w:sz="4" w:space="0" w:color="000000"/>
              <w:left w:val="single" w:sz="4" w:space="0" w:color="000000"/>
              <w:bottom w:val="single" w:sz="4" w:space="0" w:color="000000"/>
              <w:right w:val="single" w:sz="4" w:space="0" w:color="000000"/>
            </w:tcBorders>
            <w:vAlign w:val="center"/>
          </w:tcPr>
          <w:p w14:paraId="085D23FE" w14:textId="77777777" w:rsidR="001249B3" w:rsidRPr="00156A58" w:rsidRDefault="001249B3" w:rsidP="001249B3">
            <w:pPr>
              <w:widowControl/>
              <w:ind w:firstLine="482"/>
              <w:jc w:val="center"/>
              <w:rPr>
                <w:b/>
                <w:sz w:val="24"/>
                <w:szCs w:val="24"/>
              </w:rPr>
            </w:pPr>
            <w:r w:rsidRPr="00156A58">
              <w:rPr>
                <w:b/>
                <w:sz w:val="24"/>
                <w:szCs w:val="24"/>
              </w:rPr>
              <w:t>评价范围</w:t>
            </w:r>
          </w:p>
        </w:tc>
      </w:tr>
      <w:tr w:rsidR="00156A58" w:rsidRPr="00156A58" w14:paraId="32ADFACD"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7558F6DE" w14:textId="77777777" w:rsidR="001249B3" w:rsidRPr="00156A58" w:rsidRDefault="001249B3" w:rsidP="001249B3">
            <w:pPr>
              <w:pStyle w:val="111"/>
            </w:pPr>
            <w:r w:rsidRPr="00156A58">
              <w:t>1</w:t>
            </w:r>
          </w:p>
        </w:tc>
        <w:tc>
          <w:tcPr>
            <w:tcW w:w="748" w:type="pct"/>
            <w:tcBorders>
              <w:top w:val="single" w:sz="4" w:space="0" w:color="000000"/>
              <w:left w:val="single" w:sz="4" w:space="0" w:color="000000"/>
              <w:bottom w:val="single" w:sz="4" w:space="0" w:color="000000"/>
              <w:right w:val="single" w:sz="4" w:space="0" w:color="000000"/>
            </w:tcBorders>
            <w:vAlign w:val="center"/>
          </w:tcPr>
          <w:p w14:paraId="7103A924" w14:textId="77777777" w:rsidR="001249B3" w:rsidRPr="00156A58" w:rsidRDefault="001249B3" w:rsidP="001249B3">
            <w:pPr>
              <w:pStyle w:val="111"/>
            </w:pPr>
            <w:r w:rsidRPr="00156A58">
              <w:t>污染源调查</w:t>
            </w:r>
          </w:p>
        </w:tc>
        <w:tc>
          <w:tcPr>
            <w:tcW w:w="3825" w:type="pct"/>
            <w:tcBorders>
              <w:top w:val="single" w:sz="4" w:space="0" w:color="000000"/>
              <w:left w:val="single" w:sz="4" w:space="0" w:color="000000"/>
              <w:bottom w:val="single" w:sz="4" w:space="0" w:color="000000"/>
              <w:right w:val="single" w:sz="4" w:space="0" w:color="000000"/>
            </w:tcBorders>
            <w:vAlign w:val="center"/>
          </w:tcPr>
          <w:p w14:paraId="347CCC14" w14:textId="77777777" w:rsidR="001249B3" w:rsidRPr="00156A58" w:rsidRDefault="001249B3" w:rsidP="001249B3">
            <w:pPr>
              <w:pStyle w:val="111"/>
            </w:pPr>
            <w:r w:rsidRPr="00156A58">
              <w:t>园区内的工业企业和区域削减源</w:t>
            </w:r>
          </w:p>
        </w:tc>
      </w:tr>
      <w:tr w:rsidR="00156A58" w:rsidRPr="00156A58" w14:paraId="2E9736C9" w14:textId="77777777" w:rsidTr="001249B3">
        <w:trPr>
          <w:trHeight w:val="189"/>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577B54A7" w14:textId="77777777" w:rsidR="001249B3" w:rsidRPr="00156A58" w:rsidRDefault="001249B3" w:rsidP="001249B3">
            <w:pPr>
              <w:pStyle w:val="111"/>
            </w:pPr>
            <w:r w:rsidRPr="00156A58">
              <w:t>2</w:t>
            </w:r>
          </w:p>
        </w:tc>
        <w:tc>
          <w:tcPr>
            <w:tcW w:w="748" w:type="pct"/>
            <w:tcBorders>
              <w:top w:val="single" w:sz="4" w:space="0" w:color="000000"/>
              <w:left w:val="single" w:sz="4" w:space="0" w:color="000000"/>
              <w:bottom w:val="single" w:sz="4" w:space="0" w:color="000000"/>
              <w:right w:val="single" w:sz="4" w:space="0" w:color="000000"/>
            </w:tcBorders>
            <w:vAlign w:val="center"/>
          </w:tcPr>
          <w:p w14:paraId="316B5DC4" w14:textId="77777777" w:rsidR="001249B3" w:rsidRPr="00156A58" w:rsidRDefault="001249B3" w:rsidP="001249B3">
            <w:pPr>
              <w:pStyle w:val="111"/>
            </w:pPr>
            <w:r w:rsidRPr="00156A58">
              <w:t>大气</w:t>
            </w:r>
          </w:p>
        </w:tc>
        <w:tc>
          <w:tcPr>
            <w:tcW w:w="3825" w:type="pct"/>
            <w:tcBorders>
              <w:top w:val="single" w:sz="4" w:space="0" w:color="000000"/>
              <w:left w:val="single" w:sz="4" w:space="0" w:color="000000"/>
              <w:bottom w:val="single" w:sz="4" w:space="0" w:color="000000"/>
              <w:right w:val="single" w:sz="4" w:space="0" w:color="000000"/>
            </w:tcBorders>
            <w:vAlign w:val="center"/>
          </w:tcPr>
          <w:p w14:paraId="7EF8EC89" w14:textId="7BE6791D" w:rsidR="001249B3" w:rsidRPr="00156A58" w:rsidRDefault="001249B3" w:rsidP="00376CEC">
            <w:pPr>
              <w:pStyle w:val="111"/>
            </w:pPr>
            <w:r w:rsidRPr="00156A58">
              <w:t>园区范围及其边界外扩</w:t>
            </w:r>
            <w:r w:rsidRPr="00156A58">
              <w:t>2.5km</w:t>
            </w:r>
            <w:r w:rsidRPr="00156A58">
              <w:t>范围</w:t>
            </w:r>
          </w:p>
        </w:tc>
      </w:tr>
      <w:tr w:rsidR="00156A58" w:rsidRPr="00156A58" w14:paraId="4E89FAFC"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7A1D8FF6" w14:textId="77777777" w:rsidR="001249B3" w:rsidRPr="00156A58" w:rsidRDefault="001249B3" w:rsidP="001249B3">
            <w:pPr>
              <w:pStyle w:val="111"/>
            </w:pPr>
            <w:r w:rsidRPr="00156A58">
              <w:t>3</w:t>
            </w:r>
          </w:p>
        </w:tc>
        <w:tc>
          <w:tcPr>
            <w:tcW w:w="748" w:type="pct"/>
            <w:tcBorders>
              <w:top w:val="single" w:sz="4" w:space="0" w:color="000000"/>
              <w:left w:val="single" w:sz="4" w:space="0" w:color="000000"/>
              <w:bottom w:val="single" w:sz="4" w:space="0" w:color="000000"/>
              <w:right w:val="single" w:sz="4" w:space="0" w:color="000000"/>
            </w:tcBorders>
            <w:vAlign w:val="center"/>
          </w:tcPr>
          <w:p w14:paraId="5B28D37E" w14:textId="77777777" w:rsidR="001249B3" w:rsidRPr="00156A58" w:rsidRDefault="001249B3" w:rsidP="001249B3">
            <w:pPr>
              <w:pStyle w:val="111"/>
            </w:pPr>
            <w:r w:rsidRPr="00156A58">
              <w:t>地表水</w:t>
            </w:r>
          </w:p>
        </w:tc>
        <w:tc>
          <w:tcPr>
            <w:tcW w:w="3825" w:type="pct"/>
            <w:tcBorders>
              <w:top w:val="single" w:sz="4" w:space="0" w:color="000000"/>
              <w:left w:val="single" w:sz="4" w:space="0" w:color="000000"/>
              <w:bottom w:val="single" w:sz="4" w:space="0" w:color="000000"/>
              <w:right w:val="single" w:sz="4" w:space="0" w:color="000000"/>
            </w:tcBorders>
            <w:vAlign w:val="center"/>
          </w:tcPr>
          <w:p w14:paraId="48465DD1" w14:textId="329B11F7" w:rsidR="001249B3" w:rsidRPr="00156A58" w:rsidRDefault="001249B3" w:rsidP="001249B3">
            <w:pPr>
              <w:pStyle w:val="111"/>
            </w:pPr>
            <w:r w:rsidRPr="00156A58">
              <w:t>园区内及周边河流、</w:t>
            </w:r>
            <w:r w:rsidR="00000C02" w:rsidRPr="00156A58">
              <w:t>临近</w:t>
            </w:r>
            <w:r w:rsidRPr="00156A58">
              <w:t>考核断面</w:t>
            </w:r>
            <w:r w:rsidR="00000C02" w:rsidRPr="00156A58">
              <w:t>。</w:t>
            </w:r>
            <w:r w:rsidRPr="00156A58">
              <w:t>河流主要包括薛埠河、下桥支河、排挡河、方麓溢洪河、新浮溢洪河、上阳东溢洪河、花龙嘴溢洪河、蚂蚁坝河、曙光支河、曙光新河、响水坝河、方山水库溢洪河、茅东溢洪河（区外）、顺水桥溢洪河（区外）、镇西撇洪通道（区外），断面包括区外的薛埠河孔三墩断面（区控）。</w:t>
            </w:r>
          </w:p>
        </w:tc>
      </w:tr>
      <w:tr w:rsidR="00156A58" w:rsidRPr="00156A58" w14:paraId="4115D257"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1E6E6A25" w14:textId="77777777" w:rsidR="001249B3" w:rsidRPr="00156A58" w:rsidRDefault="001249B3" w:rsidP="001249B3">
            <w:pPr>
              <w:pStyle w:val="111"/>
            </w:pPr>
            <w:r w:rsidRPr="00156A58">
              <w:t>4</w:t>
            </w:r>
          </w:p>
        </w:tc>
        <w:tc>
          <w:tcPr>
            <w:tcW w:w="748" w:type="pct"/>
            <w:tcBorders>
              <w:top w:val="single" w:sz="4" w:space="0" w:color="000000"/>
              <w:left w:val="single" w:sz="4" w:space="0" w:color="000000"/>
              <w:bottom w:val="single" w:sz="4" w:space="0" w:color="000000"/>
              <w:right w:val="single" w:sz="4" w:space="0" w:color="000000"/>
            </w:tcBorders>
            <w:vAlign w:val="center"/>
          </w:tcPr>
          <w:p w14:paraId="0CEAC3B1" w14:textId="77777777" w:rsidR="001249B3" w:rsidRPr="00156A58" w:rsidRDefault="001249B3" w:rsidP="001249B3">
            <w:pPr>
              <w:pStyle w:val="111"/>
            </w:pPr>
            <w:r w:rsidRPr="00156A58">
              <w:t>地下水</w:t>
            </w:r>
          </w:p>
        </w:tc>
        <w:tc>
          <w:tcPr>
            <w:tcW w:w="3825" w:type="pct"/>
            <w:tcBorders>
              <w:top w:val="single" w:sz="4" w:space="0" w:color="000000"/>
              <w:left w:val="single" w:sz="4" w:space="0" w:color="000000"/>
              <w:bottom w:val="single" w:sz="4" w:space="0" w:color="000000"/>
              <w:right w:val="single" w:sz="4" w:space="0" w:color="000000"/>
            </w:tcBorders>
            <w:vAlign w:val="center"/>
          </w:tcPr>
          <w:p w14:paraId="25622443" w14:textId="77777777" w:rsidR="001249B3" w:rsidRPr="00156A58" w:rsidRDefault="001249B3" w:rsidP="001249B3">
            <w:pPr>
              <w:pStyle w:val="111"/>
            </w:pPr>
            <w:r w:rsidRPr="00156A58">
              <w:t>以园区范围为基础，按水文地质单元的自然边界划分</w:t>
            </w:r>
          </w:p>
        </w:tc>
      </w:tr>
      <w:tr w:rsidR="00156A58" w:rsidRPr="00156A58" w14:paraId="739594E8"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7D332FB0" w14:textId="77777777" w:rsidR="001249B3" w:rsidRPr="00156A58" w:rsidRDefault="001249B3" w:rsidP="001249B3">
            <w:pPr>
              <w:pStyle w:val="111"/>
            </w:pPr>
            <w:r w:rsidRPr="00156A58">
              <w:t>5</w:t>
            </w:r>
          </w:p>
        </w:tc>
        <w:tc>
          <w:tcPr>
            <w:tcW w:w="748" w:type="pct"/>
            <w:tcBorders>
              <w:top w:val="single" w:sz="4" w:space="0" w:color="000000"/>
              <w:left w:val="single" w:sz="4" w:space="0" w:color="000000"/>
              <w:bottom w:val="single" w:sz="4" w:space="0" w:color="000000"/>
              <w:right w:val="single" w:sz="4" w:space="0" w:color="000000"/>
            </w:tcBorders>
            <w:vAlign w:val="center"/>
          </w:tcPr>
          <w:p w14:paraId="2FB97C35" w14:textId="77777777" w:rsidR="001249B3" w:rsidRPr="00156A58" w:rsidRDefault="001249B3" w:rsidP="001249B3">
            <w:pPr>
              <w:pStyle w:val="111"/>
            </w:pPr>
            <w:r w:rsidRPr="00156A58">
              <w:t>声环境</w:t>
            </w:r>
          </w:p>
        </w:tc>
        <w:tc>
          <w:tcPr>
            <w:tcW w:w="3825" w:type="pct"/>
            <w:tcBorders>
              <w:top w:val="single" w:sz="4" w:space="0" w:color="000000"/>
              <w:left w:val="single" w:sz="4" w:space="0" w:color="000000"/>
              <w:bottom w:val="single" w:sz="4" w:space="0" w:color="000000"/>
              <w:right w:val="single" w:sz="4" w:space="0" w:color="000000"/>
            </w:tcBorders>
            <w:vAlign w:val="center"/>
          </w:tcPr>
          <w:p w14:paraId="79DECE19" w14:textId="77777777" w:rsidR="001249B3" w:rsidRPr="00156A58" w:rsidRDefault="001249B3" w:rsidP="001249B3">
            <w:pPr>
              <w:pStyle w:val="111"/>
            </w:pPr>
            <w:r w:rsidRPr="00156A58">
              <w:t>园区范围内及其边界外扩</w:t>
            </w:r>
            <w:r w:rsidRPr="00156A58">
              <w:t>200m</w:t>
            </w:r>
            <w:r w:rsidRPr="00156A58">
              <w:t>范围</w:t>
            </w:r>
          </w:p>
        </w:tc>
      </w:tr>
      <w:tr w:rsidR="00156A58" w:rsidRPr="00156A58" w14:paraId="5FA575FE"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4C7E83FD" w14:textId="77777777" w:rsidR="001249B3" w:rsidRPr="00156A58" w:rsidRDefault="001249B3" w:rsidP="001249B3">
            <w:pPr>
              <w:pStyle w:val="111"/>
            </w:pPr>
            <w:r w:rsidRPr="00156A58">
              <w:t>6</w:t>
            </w:r>
          </w:p>
        </w:tc>
        <w:tc>
          <w:tcPr>
            <w:tcW w:w="748" w:type="pct"/>
            <w:tcBorders>
              <w:top w:val="single" w:sz="4" w:space="0" w:color="000000"/>
              <w:left w:val="single" w:sz="4" w:space="0" w:color="000000"/>
              <w:bottom w:val="single" w:sz="4" w:space="0" w:color="000000"/>
              <w:right w:val="single" w:sz="4" w:space="0" w:color="000000"/>
            </w:tcBorders>
            <w:vAlign w:val="center"/>
          </w:tcPr>
          <w:p w14:paraId="2C9A568E" w14:textId="77777777" w:rsidR="001249B3" w:rsidRPr="00156A58" w:rsidRDefault="001249B3" w:rsidP="001249B3">
            <w:pPr>
              <w:pStyle w:val="111"/>
            </w:pPr>
            <w:r w:rsidRPr="00156A58">
              <w:t>环境风险</w:t>
            </w:r>
          </w:p>
        </w:tc>
        <w:tc>
          <w:tcPr>
            <w:tcW w:w="3825" w:type="pct"/>
            <w:tcBorders>
              <w:top w:val="single" w:sz="4" w:space="0" w:color="000000"/>
              <w:left w:val="single" w:sz="4" w:space="0" w:color="000000"/>
              <w:bottom w:val="single" w:sz="4" w:space="0" w:color="000000"/>
              <w:right w:val="single" w:sz="4" w:space="0" w:color="000000"/>
            </w:tcBorders>
            <w:vAlign w:val="center"/>
          </w:tcPr>
          <w:p w14:paraId="37F750AA" w14:textId="77777777" w:rsidR="001249B3" w:rsidRPr="00156A58" w:rsidRDefault="001249B3" w:rsidP="001249B3">
            <w:pPr>
              <w:pStyle w:val="111"/>
            </w:pPr>
            <w:r w:rsidRPr="00156A58">
              <w:t>大气：与大气环境影响评价范围一致</w:t>
            </w:r>
          </w:p>
          <w:p w14:paraId="25DE63C0" w14:textId="77777777" w:rsidR="001249B3" w:rsidRPr="00156A58" w:rsidRDefault="001249B3" w:rsidP="001249B3">
            <w:pPr>
              <w:pStyle w:val="111"/>
            </w:pPr>
            <w:r w:rsidRPr="00156A58">
              <w:t>水环境：同地表水现状评价范围</w:t>
            </w:r>
          </w:p>
        </w:tc>
      </w:tr>
      <w:tr w:rsidR="00156A58" w:rsidRPr="00156A58" w14:paraId="592D0B76" w14:textId="77777777" w:rsidTr="001249B3">
        <w:trPr>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69AC88C8" w14:textId="77777777" w:rsidR="001249B3" w:rsidRPr="00156A58" w:rsidRDefault="001249B3" w:rsidP="001249B3">
            <w:pPr>
              <w:pStyle w:val="111"/>
            </w:pPr>
            <w:r w:rsidRPr="00156A58">
              <w:t>7</w:t>
            </w:r>
          </w:p>
        </w:tc>
        <w:tc>
          <w:tcPr>
            <w:tcW w:w="748" w:type="pct"/>
            <w:tcBorders>
              <w:top w:val="single" w:sz="4" w:space="0" w:color="000000"/>
              <w:left w:val="single" w:sz="4" w:space="0" w:color="000000"/>
              <w:bottom w:val="single" w:sz="4" w:space="0" w:color="000000"/>
              <w:right w:val="single" w:sz="4" w:space="0" w:color="000000"/>
            </w:tcBorders>
            <w:vAlign w:val="center"/>
          </w:tcPr>
          <w:p w14:paraId="1B0855FF" w14:textId="77777777" w:rsidR="001249B3" w:rsidRPr="00156A58" w:rsidRDefault="001249B3" w:rsidP="001249B3">
            <w:pPr>
              <w:pStyle w:val="111"/>
            </w:pPr>
            <w:r w:rsidRPr="00156A58">
              <w:t>土壤</w:t>
            </w:r>
          </w:p>
        </w:tc>
        <w:tc>
          <w:tcPr>
            <w:tcW w:w="3825" w:type="pct"/>
            <w:tcBorders>
              <w:top w:val="single" w:sz="4" w:space="0" w:color="000000"/>
              <w:left w:val="single" w:sz="4" w:space="0" w:color="000000"/>
              <w:bottom w:val="single" w:sz="4" w:space="0" w:color="000000"/>
              <w:right w:val="single" w:sz="4" w:space="0" w:color="000000"/>
            </w:tcBorders>
            <w:vAlign w:val="center"/>
          </w:tcPr>
          <w:p w14:paraId="29D7DC59" w14:textId="409563A4" w:rsidR="001249B3" w:rsidRPr="00156A58" w:rsidRDefault="001249B3" w:rsidP="001249B3">
            <w:pPr>
              <w:pStyle w:val="111"/>
            </w:pPr>
            <w:r w:rsidRPr="00156A58">
              <w:t>园区范围内其边界外扩</w:t>
            </w:r>
            <w:r w:rsidRPr="00156A58">
              <w:t>1km</w:t>
            </w:r>
            <w:r w:rsidRPr="00156A58">
              <w:t>范围，重点关注耕地、居民区、学校等土壤环境敏感目标</w:t>
            </w:r>
            <w:r w:rsidR="00376CEC" w:rsidRPr="00156A58">
              <w:t>。</w:t>
            </w:r>
          </w:p>
        </w:tc>
      </w:tr>
      <w:tr w:rsidR="00156A58" w:rsidRPr="00156A58" w14:paraId="09E2676A" w14:textId="77777777" w:rsidTr="001249B3">
        <w:trPr>
          <w:trHeight w:val="64"/>
          <w:jc w:val="center"/>
        </w:trPr>
        <w:tc>
          <w:tcPr>
            <w:tcW w:w="425" w:type="pct"/>
            <w:tcBorders>
              <w:top w:val="single" w:sz="4" w:space="0" w:color="000000"/>
              <w:left w:val="single" w:sz="4" w:space="0" w:color="000000"/>
              <w:bottom w:val="single" w:sz="4" w:space="0" w:color="000000"/>
              <w:right w:val="single" w:sz="4" w:space="0" w:color="000000"/>
            </w:tcBorders>
            <w:vAlign w:val="center"/>
          </w:tcPr>
          <w:p w14:paraId="301D927F" w14:textId="77777777" w:rsidR="001249B3" w:rsidRPr="00156A58" w:rsidRDefault="001249B3" w:rsidP="001249B3">
            <w:pPr>
              <w:pStyle w:val="111"/>
            </w:pPr>
            <w:r w:rsidRPr="00156A58">
              <w:t>8</w:t>
            </w:r>
          </w:p>
        </w:tc>
        <w:tc>
          <w:tcPr>
            <w:tcW w:w="748" w:type="pct"/>
            <w:tcBorders>
              <w:top w:val="single" w:sz="4" w:space="0" w:color="000000"/>
              <w:left w:val="single" w:sz="4" w:space="0" w:color="000000"/>
              <w:bottom w:val="single" w:sz="4" w:space="0" w:color="000000"/>
              <w:right w:val="single" w:sz="4" w:space="0" w:color="000000"/>
            </w:tcBorders>
            <w:vAlign w:val="center"/>
          </w:tcPr>
          <w:p w14:paraId="7989E9CD" w14:textId="77777777" w:rsidR="001249B3" w:rsidRPr="00156A58" w:rsidRDefault="001249B3" w:rsidP="001249B3">
            <w:pPr>
              <w:pStyle w:val="111"/>
            </w:pPr>
            <w:r w:rsidRPr="00156A58">
              <w:t>生态环境</w:t>
            </w:r>
          </w:p>
        </w:tc>
        <w:tc>
          <w:tcPr>
            <w:tcW w:w="3825" w:type="pct"/>
            <w:tcBorders>
              <w:top w:val="single" w:sz="4" w:space="0" w:color="000000"/>
              <w:left w:val="single" w:sz="4" w:space="0" w:color="000000"/>
              <w:bottom w:val="single" w:sz="4" w:space="0" w:color="000000"/>
              <w:right w:val="single" w:sz="4" w:space="0" w:color="000000"/>
            </w:tcBorders>
            <w:vAlign w:val="center"/>
          </w:tcPr>
          <w:p w14:paraId="3ADB4B3E" w14:textId="1C91F0D6" w:rsidR="001249B3" w:rsidRPr="00156A58" w:rsidRDefault="001249B3" w:rsidP="001249B3">
            <w:pPr>
              <w:pStyle w:val="111"/>
            </w:pPr>
            <w:r w:rsidRPr="00156A58">
              <w:t>园区范围内并兼顾周边生态敏感区域，包括基本农田、绿地、水域等</w:t>
            </w:r>
            <w:r w:rsidR="00376CEC" w:rsidRPr="00156A58">
              <w:t>。</w:t>
            </w:r>
          </w:p>
        </w:tc>
      </w:tr>
    </w:tbl>
    <w:p w14:paraId="4DA5F179" w14:textId="77777777" w:rsidR="001249B3" w:rsidRPr="00156A58" w:rsidRDefault="001249B3" w:rsidP="001249B3">
      <w:pPr>
        <w:spacing w:line="540" w:lineRule="exact"/>
        <w:outlineLvl w:val="1"/>
        <w:rPr>
          <w:b/>
          <w:bCs/>
          <w:sz w:val="24"/>
          <w:szCs w:val="24"/>
        </w:rPr>
      </w:pPr>
      <w:bookmarkStart w:id="43" w:name="_Toc8644"/>
      <w:bookmarkStart w:id="44" w:name="_Toc184992955"/>
      <w:bookmarkStart w:id="45" w:name="_Toc28985"/>
      <w:bookmarkStart w:id="46" w:name="_Toc187826929"/>
      <w:r w:rsidRPr="00156A58">
        <w:rPr>
          <w:b/>
          <w:bCs/>
          <w:sz w:val="24"/>
          <w:szCs w:val="24"/>
        </w:rPr>
        <w:t>1.5</w:t>
      </w:r>
      <w:r w:rsidRPr="00156A58">
        <w:rPr>
          <w:b/>
          <w:bCs/>
          <w:sz w:val="24"/>
          <w:szCs w:val="24"/>
        </w:rPr>
        <w:t>评价重点</w:t>
      </w:r>
      <w:bookmarkEnd w:id="43"/>
      <w:bookmarkEnd w:id="44"/>
      <w:bookmarkEnd w:id="45"/>
      <w:bookmarkEnd w:id="46"/>
    </w:p>
    <w:p w14:paraId="722D8FFD" w14:textId="77777777" w:rsidR="001249B3" w:rsidRPr="00156A58" w:rsidRDefault="001249B3" w:rsidP="001249B3">
      <w:pPr>
        <w:pStyle w:val="-"/>
      </w:pPr>
      <w:r w:rsidRPr="00156A58">
        <w:t>评估《江苏省金坛经济开发区薛埠现代产业园（先行区）开发建设规划（</w:t>
      </w:r>
      <w:r w:rsidRPr="00156A58">
        <w:t>2024-2030</w:t>
      </w:r>
      <w:r w:rsidRPr="00156A58">
        <w:t>）》实施后对区域环境的影响，结合园区发展过程中存在的环境问题和制约</w:t>
      </w:r>
      <w:r w:rsidRPr="00156A58">
        <w:lastRenderedPageBreak/>
        <w:t>因素的分析，评价发展规划的合理性，找出发展规划中存在的不合理因素，提出调整规划的建议，提出减轻或减缓的措施。评价的主要内容及重点具体如下：</w:t>
      </w:r>
    </w:p>
    <w:p w14:paraId="58F9BF5D" w14:textId="77777777" w:rsidR="001249B3" w:rsidRPr="00156A58" w:rsidRDefault="001249B3" w:rsidP="001249B3">
      <w:pPr>
        <w:pStyle w:val="-"/>
      </w:pPr>
      <w:r w:rsidRPr="00156A58">
        <w:t>（</w:t>
      </w:r>
      <w:r w:rsidRPr="00156A58">
        <w:t>1</w:t>
      </w:r>
      <w:r w:rsidRPr="00156A58">
        <w:t>）描述园区内现有的社会经济、污染源、环境质量的现状及历史变化趋势，对本次规划区域进行环境影响回顾评价。重点分析园区内存在的主要环境问题；</w:t>
      </w:r>
    </w:p>
    <w:p w14:paraId="002F46B4" w14:textId="77777777" w:rsidR="001249B3" w:rsidRPr="00156A58" w:rsidRDefault="001249B3" w:rsidP="001249B3">
      <w:pPr>
        <w:pStyle w:val="-"/>
      </w:pPr>
      <w:r w:rsidRPr="00156A58">
        <w:t>（</w:t>
      </w:r>
      <w:r w:rsidRPr="00156A58">
        <w:t>2</w:t>
      </w:r>
      <w:r w:rsidRPr="00156A58">
        <w:t>）分析发展规划与国家、地方等各层次的相关规划、政策、法规等的符合性，重点找出发展规划与相关规划、政策、法规等潜在的</w:t>
      </w:r>
      <w:r w:rsidRPr="00156A58">
        <w:t>“</w:t>
      </w:r>
      <w:r w:rsidRPr="00156A58">
        <w:t>矛盾性</w:t>
      </w:r>
      <w:r w:rsidRPr="00156A58">
        <w:t>”</w:t>
      </w:r>
      <w:r w:rsidRPr="00156A58">
        <w:t>，并在发展规划中加以完善和解决；</w:t>
      </w:r>
    </w:p>
    <w:p w14:paraId="30B81ACB" w14:textId="77777777" w:rsidR="001249B3" w:rsidRPr="00156A58" w:rsidRDefault="001249B3" w:rsidP="001249B3">
      <w:pPr>
        <w:pStyle w:val="-"/>
      </w:pPr>
      <w:r w:rsidRPr="00156A58">
        <w:t>（</w:t>
      </w:r>
      <w:r w:rsidRPr="00156A58">
        <w:t>3</w:t>
      </w:r>
      <w:r w:rsidRPr="00156A58">
        <w:t>）重点识别和分析规划方案对环境保护目标的潜在环境影响，提出不利影响的预防和减缓措施以及生态建设和环境保护对策；</w:t>
      </w:r>
    </w:p>
    <w:p w14:paraId="21E8A874" w14:textId="77777777" w:rsidR="001249B3" w:rsidRPr="00156A58" w:rsidRDefault="001249B3" w:rsidP="001249B3">
      <w:pPr>
        <w:pStyle w:val="-"/>
      </w:pPr>
      <w:r w:rsidRPr="00156A58">
        <w:t>（</w:t>
      </w:r>
      <w:r w:rsidRPr="00156A58">
        <w:t>4</w:t>
      </w:r>
      <w:r w:rsidRPr="00156A58">
        <w:t>）评价发展规划的</w:t>
      </w:r>
      <w:r w:rsidRPr="00156A58">
        <w:t>“</w:t>
      </w:r>
      <w:r w:rsidRPr="00156A58">
        <w:t>发展规模</w:t>
      </w:r>
      <w:r w:rsidRPr="00156A58">
        <w:t>”“</w:t>
      </w:r>
      <w:r w:rsidRPr="00156A58">
        <w:t>产业结构</w:t>
      </w:r>
      <w:r w:rsidRPr="00156A58">
        <w:t>”</w:t>
      </w:r>
      <w:r w:rsidRPr="00156A58">
        <w:t>对资源承载能力和环境容量的需求，重点以区域资源环境承载力和生态适宜性为依据，提出主要规划实施的制约因素，明确合理的资源节约和污染控制方面的目标和指标；</w:t>
      </w:r>
    </w:p>
    <w:p w14:paraId="75932FAC" w14:textId="77777777" w:rsidR="001249B3" w:rsidRPr="00156A58" w:rsidRDefault="001249B3" w:rsidP="001249B3">
      <w:pPr>
        <w:pStyle w:val="-"/>
      </w:pPr>
      <w:r w:rsidRPr="00156A58">
        <w:t>（</w:t>
      </w:r>
      <w:r w:rsidRPr="00156A58">
        <w:t>5</w:t>
      </w:r>
      <w:r w:rsidRPr="00156A58">
        <w:t>）明确区域</w:t>
      </w:r>
      <w:r w:rsidRPr="00156A58">
        <w:t>“</w:t>
      </w:r>
      <w:r w:rsidRPr="00156A58">
        <w:t>生态保护红线、环境质量底线、资源利用上线和环境准入负面清单</w:t>
      </w:r>
      <w:r w:rsidRPr="00156A58">
        <w:t>”</w:t>
      </w:r>
      <w:r w:rsidRPr="00156A58">
        <w:t>内容，强化</w:t>
      </w:r>
      <w:r w:rsidRPr="00156A58">
        <w:t>“</w:t>
      </w:r>
      <w:r w:rsidRPr="00156A58">
        <w:t>三线一单</w:t>
      </w:r>
      <w:r w:rsidRPr="00156A58">
        <w:t>”</w:t>
      </w:r>
      <w:r w:rsidRPr="00156A58">
        <w:t>对未来项目准入的约束力；</w:t>
      </w:r>
    </w:p>
    <w:p w14:paraId="2A98C8E8" w14:textId="0CF88D51" w:rsidR="001249B3" w:rsidRPr="00156A58" w:rsidRDefault="001249B3" w:rsidP="001249B3">
      <w:pPr>
        <w:pStyle w:val="-"/>
      </w:pPr>
      <w:r w:rsidRPr="00156A58">
        <w:t>（</w:t>
      </w:r>
      <w:r w:rsidRPr="00156A58">
        <w:t>6</w:t>
      </w:r>
      <w:r w:rsidRPr="00156A58">
        <w:t>）对发展规划的发展目标、产业发展、规划布局、基础设施建设等内容进行综合论证</w:t>
      </w:r>
      <w:r w:rsidR="00C713E4" w:rsidRPr="00156A58">
        <w:t>，重点</w:t>
      </w:r>
      <w:r w:rsidRPr="00156A58">
        <w:t>提出合理可行的规划调整方案；</w:t>
      </w:r>
    </w:p>
    <w:p w14:paraId="426023A7" w14:textId="77777777" w:rsidR="001249B3" w:rsidRPr="00156A58" w:rsidRDefault="001249B3" w:rsidP="001249B3">
      <w:pPr>
        <w:pStyle w:val="-"/>
      </w:pPr>
      <w:r w:rsidRPr="00156A58">
        <w:t>（</w:t>
      </w:r>
      <w:r w:rsidRPr="00156A58">
        <w:t>7</w:t>
      </w:r>
      <w:r w:rsidRPr="00156A58">
        <w:t>）开展公众参与，了解专家、公众等对规划的态度和意见；</w:t>
      </w:r>
    </w:p>
    <w:p w14:paraId="7D44A06C" w14:textId="77777777" w:rsidR="001249B3" w:rsidRPr="00156A58" w:rsidRDefault="001249B3" w:rsidP="001249B3">
      <w:pPr>
        <w:pStyle w:val="-"/>
      </w:pPr>
      <w:r w:rsidRPr="00156A58">
        <w:t>（</w:t>
      </w:r>
      <w:r w:rsidRPr="00156A58">
        <w:t>8</w:t>
      </w:r>
      <w:r w:rsidRPr="00156A58">
        <w:t>）提出合理的跟踪环境管理与监测计划。</w:t>
      </w:r>
    </w:p>
    <w:p w14:paraId="4CCB3882" w14:textId="77777777" w:rsidR="001249B3" w:rsidRPr="00156A58" w:rsidRDefault="001249B3" w:rsidP="001249B3">
      <w:pPr>
        <w:spacing w:line="540" w:lineRule="exact"/>
        <w:outlineLvl w:val="1"/>
        <w:rPr>
          <w:b/>
          <w:bCs/>
          <w:sz w:val="24"/>
          <w:szCs w:val="24"/>
        </w:rPr>
      </w:pPr>
      <w:bookmarkStart w:id="47" w:name="_Toc184992956"/>
      <w:bookmarkStart w:id="48" w:name="_Toc23366"/>
      <w:bookmarkStart w:id="49" w:name="_Toc21010"/>
      <w:bookmarkStart w:id="50" w:name="_Toc187826930"/>
      <w:r w:rsidRPr="00156A58">
        <w:rPr>
          <w:b/>
          <w:bCs/>
          <w:sz w:val="24"/>
          <w:szCs w:val="24"/>
        </w:rPr>
        <w:t>1.6</w:t>
      </w:r>
      <w:r w:rsidRPr="00156A58">
        <w:rPr>
          <w:b/>
          <w:bCs/>
          <w:sz w:val="24"/>
          <w:szCs w:val="24"/>
        </w:rPr>
        <w:t>评价因子</w:t>
      </w:r>
      <w:bookmarkEnd w:id="47"/>
      <w:bookmarkEnd w:id="48"/>
      <w:bookmarkEnd w:id="49"/>
      <w:bookmarkEnd w:id="50"/>
    </w:p>
    <w:p w14:paraId="2B43B502" w14:textId="77777777" w:rsidR="001249B3" w:rsidRPr="00156A58" w:rsidRDefault="001249B3" w:rsidP="001249B3">
      <w:pPr>
        <w:pStyle w:val="-"/>
      </w:pPr>
      <w:r w:rsidRPr="00156A58">
        <w:t>通过对园区内污染源、污染因子进行分析，结合园区所在区域环境质量现状和国家相应控制标准，确定本次评价因子见表</w:t>
      </w:r>
      <w:r w:rsidRPr="00156A58">
        <w:t>1.6-1</w:t>
      </w:r>
      <w:r w:rsidRPr="00156A58">
        <w:t>。</w:t>
      </w:r>
    </w:p>
    <w:p w14:paraId="5F83E923" w14:textId="77777777" w:rsidR="001249B3" w:rsidRPr="00156A58" w:rsidRDefault="001249B3" w:rsidP="001249B3">
      <w:pPr>
        <w:pStyle w:val="1fffff8"/>
      </w:pPr>
      <w:bookmarkStart w:id="51" w:name="_Hlk129515325"/>
      <w:r w:rsidRPr="00156A58">
        <w:t>表</w:t>
      </w:r>
      <w:r w:rsidRPr="00156A58">
        <w:t xml:space="preserve">1.6-1 </w:t>
      </w:r>
      <w:r w:rsidRPr="00156A58">
        <w:t>环境影响评价因子</w:t>
      </w:r>
    </w:p>
    <w:tbl>
      <w:tblPr>
        <w:tblW w:w="50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2"/>
        <w:gridCol w:w="4415"/>
        <w:gridCol w:w="959"/>
        <w:gridCol w:w="1415"/>
        <w:gridCol w:w="975"/>
      </w:tblGrid>
      <w:tr w:rsidR="00156A58" w:rsidRPr="00156A58" w14:paraId="1EE338A7" w14:textId="77777777" w:rsidTr="001249B3">
        <w:trPr>
          <w:tblHeader/>
          <w:jc w:val="center"/>
        </w:trPr>
        <w:tc>
          <w:tcPr>
            <w:tcW w:w="343" w:type="pct"/>
            <w:vAlign w:val="center"/>
          </w:tcPr>
          <w:p w14:paraId="6293D4A1" w14:textId="77777777" w:rsidR="001249B3" w:rsidRPr="00156A58" w:rsidRDefault="001249B3" w:rsidP="001249B3">
            <w:pPr>
              <w:widowControl/>
              <w:adjustRightInd w:val="0"/>
              <w:snapToGrid w:val="0"/>
              <w:jc w:val="center"/>
              <w:textAlignment w:val="baseline"/>
              <w:rPr>
                <w:b/>
                <w:szCs w:val="21"/>
              </w:rPr>
            </w:pPr>
            <w:r w:rsidRPr="00156A58">
              <w:rPr>
                <w:b/>
                <w:szCs w:val="21"/>
              </w:rPr>
              <w:t>评价要素</w:t>
            </w:r>
          </w:p>
        </w:tc>
        <w:tc>
          <w:tcPr>
            <w:tcW w:w="2648" w:type="pct"/>
            <w:vAlign w:val="center"/>
          </w:tcPr>
          <w:p w14:paraId="5C511A6D" w14:textId="77777777" w:rsidR="001249B3" w:rsidRPr="00156A58" w:rsidRDefault="001249B3" w:rsidP="001249B3">
            <w:pPr>
              <w:widowControl/>
              <w:adjustRightInd w:val="0"/>
              <w:snapToGrid w:val="0"/>
              <w:jc w:val="center"/>
              <w:textAlignment w:val="baseline"/>
              <w:rPr>
                <w:b/>
                <w:szCs w:val="21"/>
              </w:rPr>
            </w:pPr>
            <w:r w:rsidRPr="00156A58">
              <w:rPr>
                <w:b/>
                <w:szCs w:val="21"/>
              </w:rPr>
              <w:t>现状评价因子</w:t>
            </w:r>
          </w:p>
        </w:tc>
        <w:tc>
          <w:tcPr>
            <w:tcW w:w="575" w:type="pct"/>
            <w:vAlign w:val="center"/>
          </w:tcPr>
          <w:p w14:paraId="2E6F9DB1" w14:textId="77777777" w:rsidR="001249B3" w:rsidRPr="00156A58" w:rsidRDefault="001249B3" w:rsidP="001249B3">
            <w:pPr>
              <w:widowControl/>
              <w:adjustRightInd w:val="0"/>
              <w:snapToGrid w:val="0"/>
              <w:jc w:val="center"/>
              <w:textAlignment w:val="baseline"/>
              <w:rPr>
                <w:b/>
                <w:szCs w:val="21"/>
              </w:rPr>
            </w:pPr>
            <w:r w:rsidRPr="00156A58">
              <w:rPr>
                <w:b/>
                <w:szCs w:val="21"/>
              </w:rPr>
              <w:t>风险评价因子</w:t>
            </w:r>
          </w:p>
        </w:tc>
        <w:tc>
          <w:tcPr>
            <w:tcW w:w="849" w:type="pct"/>
            <w:vAlign w:val="center"/>
          </w:tcPr>
          <w:p w14:paraId="0B015DD4" w14:textId="77777777" w:rsidR="001249B3" w:rsidRPr="00156A58" w:rsidRDefault="001249B3" w:rsidP="001249B3">
            <w:pPr>
              <w:widowControl/>
              <w:adjustRightInd w:val="0"/>
              <w:snapToGrid w:val="0"/>
              <w:jc w:val="center"/>
              <w:textAlignment w:val="baseline"/>
              <w:rPr>
                <w:b/>
                <w:szCs w:val="21"/>
              </w:rPr>
            </w:pPr>
            <w:r w:rsidRPr="00156A58">
              <w:rPr>
                <w:b/>
                <w:szCs w:val="21"/>
              </w:rPr>
              <w:t>影响评价因子</w:t>
            </w:r>
          </w:p>
        </w:tc>
        <w:tc>
          <w:tcPr>
            <w:tcW w:w="585" w:type="pct"/>
            <w:vAlign w:val="center"/>
          </w:tcPr>
          <w:p w14:paraId="4E794F47" w14:textId="77777777" w:rsidR="001249B3" w:rsidRPr="00156A58" w:rsidRDefault="001249B3" w:rsidP="001249B3">
            <w:pPr>
              <w:widowControl/>
              <w:adjustRightInd w:val="0"/>
              <w:snapToGrid w:val="0"/>
              <w:jc w:val="center"/>
              <w:textAlignment w:val="baseline"/>
              <w:rPr>
                <w:b/>
                <w:szCs w:val="21"/>
              </w:rPr>
            </w:pPr>
            <w:r w:rsidRPr="00156A58">
              <w:rPr>
                <w:b/>
                <w:szCs w:val="21"/>
              </w:rPr>
              <w:t>总量控制因子</w:t>
            </w:r>
          </w:p>
        </w:tc>
      </w:tr>
      <w:tr w:rsidR="00156A58" w:rsidRPr="00156A58" w14:paraId="15627856" w14:textId="77777777" w:rsidTr="001249B3">
        <w:trPr>
          <w:jc w:val="center"/>
        </w:trPr>
        <w:tc>
          <w:tcPr>
            <w:tcW w:w="343" w:type="pct"/>
            <w:vAlign w:val="center"/>
          </w:tcPr>
          <w:p w14:paraId="0E011AB0" w14:textId="77777777" w:rsidR="001249B3" w:rsidRPr="00156A58" w:rsidRDefault="001249B3" w:rsidP="001249B3">
            <w:pPr>
              <w:pStyle w:val="111"/>
              <w:rPr>
                <w:sz w:val="21"/>
              </w:rPr>
            </w:pPr>
            <w:r w:rsidRPr="00156A58">
              <w:rPr>
                <w:sz w:val="21"/>
              </w:rPr>
              <w:t>大气</w:t>
            </w:r>
          </w:p>
        </w:tc>
        <w:tc>
          <w:tcPr>
            <w:tcW w:w="2648" w:type="pct"/>
            <w:vAlign w:val="center"/>
          </w:tcPr>
          <w:p w14:paraId="5B69985E" w14:textId="093EFA5E" w:rsidR="001249B3" w:rsidRPr="00156A58" w:rsidRDefault="001249B3" w:rsidP="00580841">
            <w:pPr>
              <w:pStyle w:val="111"/>
              <w:rPr>
                <w:sz w:val="21"/>
              </w:rPr>
            </w:pPr>
            <w:r w:rsidRPr="00156A58">
              <w:rPr>
                <w:snapToGrid w:val="0"/>
                <w:sz w:val="21"/>
              </w:rPr>
              <w:t>SO</w:t>
            </w:r>
            <w:r w:rsidRPr="00156A58">
              <w:rPr>
                <w:snapToGrid w:val="0"/>
                <w:sz w:val="21"/>
                <w:vertAlign w:val="subscript"/>
              </w:rPr>
              <w:t>2</w:t>
            </w:r>
            <w:r w:rsidRPr="00156A58">
              <w:rPr>
                <w:snapToGrid w:val="0"/>
                <w:sz w:val="21"/>
              </w:rPr>
              <w:t>、</w:t>
            </w:r>
            <w:r w:rsidRPr="00156A58">
              <w:rPr>
                <w:snapToGrid w:val="0"/>
                <w:sz w:val="21"/>
              </w:rPr>
              <w:t>NO</w:t>
            </w:r>
            <w:r w:rsidRPr="00156A58">
              <w:rPr>
                <w:snapToGrid w:val="0"/>
                <w:sz w:val="21"/>
                <w:vertAlign w:val="subscript"/>
              </w:rPr>
              <w:t>2</w:t>
            </w:r>
            <w:r w:rsidRPr="00156A58">
              <w:rPr>
                <w:snapToGrid w:val="0"/>
                <w:sz w:val="21"/>
              </w:rPr>
              <w:t>、</w:t>
            </w:r>
            <w:r w:rsidRPr="00156A58">
              <w:rPr>
                <w:snapToGrid w:val="0"/>
                <w:sz w:val="21"/>
              </w:rPr>
              <w:t>PM</w:t>
            </w:r>
            <w:r w:rsidRPr="00156A58">
              <w:rPr>
                <w:snapToGrid w:val="0"/>
                <w:sz w:val="21"/>
                <w:vertAlign w:val="subscript"/>
              </w:rPr>
              <w:t>10</w:t>
            </w:r>
            <w:r w:rsidRPr="00156A58">
              <w:rPr>
                <w:snapToGrid w:val="0"/>
                <w:sz w:val="21"/>
              </w:rPr>
              <w:t>、</w:t>
            </w:r>
            <w:r w:rsidRPr="00156A58">
              <w:rPr>
                <w:snapToGrid w:val="0"/>
                <w:sz w:val="21"/>
              </w:rPr>
              <w:t>PM</w:t>
            </w:r>
            <w:r w:rsidRPr="00156A58">
              <w:rPr>
                <w:snapToGrid w:val="0"/>
                <w:sz w:val="21"/>
                <w:vertAlign w:val="subscript"/>
              </w:rPr>
              <w:t>2.5</w:t>
            </w:r>
            <w:r w:rsidRPr="00156A58">
              <w:rPr>
                <w:snapToGrid w:val="0"/>
                <w:sz w:val="21"/>
              </w:rPr>
              <w:t>、</w:t>
            </w:r>
            <w:r w:rsidRPr="00156A58">
              <w:rPr>
                <w:snapToGrid w:val="0"/>
                <w:sz w:val="21"/>
              </w:rPr>
              <w:t>CO</w:t>
            </w:r>
            <w:r w:rsidRPr="00156A58">
              <w:rPr>
                <w:snapToGrid w:val="0"/>
                <w:sz w:val="21"/>
              </w:rPr>
              <w:t>、</w:t>
            </w:r>
            <w:r w:rsidRPr="00156A58">
              <w:rPr>
                <w:snapToGrid w:val="0"/>
                <w:sz w:val="21"/>
              </w:rPr>
              <w:t>O</w:t>
            </w:r>
            <w:r w:rsidRPr="00156A58">
              <w:rPr>
                <w:snapToGrid w:val="0"/>
                <w:sz w:val="21"/>
                <w:vertAlign w:val="subscript"/>
              </w:rPr>
              <w:t>3</w:t>
            </w:r>
            <w:r w:rsidRPr="00156A58">
              <w:rPr>
                <w:snapToGrid w:val="0"/>
                <w:sz w:val="21"/>
              </w:rPr>
              <w:t>、</w:t>
            </w:r>
            <w:r w:rsidRPr="00156A58">
              <w:rPr>
                <w:snapToGrid w:val="0"/>
                <w:sz w:val="21"/>
              </w:rPr>
              <w:t>TSP</w:t>
            </w:r>
            <w:r w:rsidRPr="00156A58">
              <w:rPr>
                <w:snapToGrid w:val="0"/>
                <w:sz w:val="21"/>
              </w:rPr>
              <w:t>、氟化物、甲苯、二甲苯、非甲烷总烃、氨</w:t>
            </w:r>
          </w:p>
        </w:tc>
        <w:tc>
          <w:tcPr>
            <w:tcW w:w="575" w:type="pct"/>
            <w:vAlign w:val="center"/>
          </w:tcPr>
          <w:p w14:paraId="7D074475" w14:textId="77777777" w:rsidR="001249B3" w:rsidRPr="00156A58" w:rsidRDefault="001249B3" w:rsidP="001249B3">
            <w:pPr>
              <w:pStyle w:val="111"/>
              <w:rPr>
                <w:sz w:val="21"/>
              </w:rPr>
            </w:pPr>
            <w:r w:rsidRPr="00156A58">
              <w:rPr>
                <w:sz w:val="21"/>
              </w:rPr>
              <w:t>CO</w:t>
            </w:r>
            <w:r w:rsidRPr="00156A58">
              <w:rPr>
                <w:sz w:val="21"/>
              </w:rPr>
              <w:t>、镍及其化合物</w:t>
            </w:r>
          </w:p>
        </w:tc>
        <w:tc>
          <w:tcPr>
            <w:tcW w:w="849" w:type="pct"/>
            <w:vAlign w:val="center"/>
          </w:tcPr>
          <w:p w14:paraId="1ADA3571" w14:textId="77777777" w:rsidR="001249B3" w:rsidRPr="00156A58" w:rsidRDefault="001249B3" w:rsidP="001249B3">
            <w:pPr>
              <w:pStyle w:val="111"/>
              <w:rPr>
                <w:sz w:val="21"/>
              </w:rPr>
            </w:pPr>
            <w:r w:rsidRPr="00156A58">
              <w:rPr>
                <w:szCs w:val="20"/>
              </w:rPr>
              <w:t>SO</w:t>
            </w:r>
            <w:r w:rsidRPr="00156A58">
              <w:rPr>
                <w:szCs w:val="20"/>
                <w:vertAlign w:val="subscript"/>
              </w:rPr>
              <w:t>2</w:t>
            </w:r>
            <w:r w:rsidRPr="00156A58">
              <w:rPr>
                <w:szCs w:val="20"/>
              </w:rPr>
              <w:t>、</w:t>
            </w:r>
            <w:r w:rsidRPr="00156A58">
              <w:rPr>
                <w:szCs w:val="20"/>
              </w:rPr>
              <w:t>NO</w:t>
            </w:r>
            <w:r w:rsidRPr="00156A58">
              <w:rPr>
                <w:szCs w:val="20"/>
                <w:vertAlign w:val="subscript"/>
              </w:rPr>
              <w:t>2</w:t>
            </w:r>
            <w:r w:rsidRPr="00156A58">
              <w:rPr>
                <w:szCs w:val="20"/>
              </w:rPr>
              <w:t>、</w:t>
            </w:r>
            <w:r w:rsidRPr="00156A58">
              <w:rPr>
                <w:szCs w:val="20"/>
              </w:rPr>
              <w:t>PM</w:t>
            </w:r>
            <w:r w:rsidRPr="00156A58">
              <w:rPr>
                <w:szCs w:val="20"/>
                <w:vertAlign w:val="subscript"/>
              </w:rPr>
              <w:t>10</w:t>
            </w:r>
            <w:r w:rsidRPr="00156A58">
              <w:rPr>
                <w:szCs w:val="20"/>
              </w:rPr>
              <w:t>、</w:t>
            </w:r>
            <w:r w:rsidRPr="00156A58">
              <w:rPr>
                <w:szCs w:val="20"/>
              </w:rPr>
              <w:t>PM</w:t>
            </w:r>
            <w:r w:rsidRPr="00156A58">
              <w:rPr>
                <w:szCs w:val="20"/>
                <w:vertAlign w:val="subscript"/>
              </w:rPr>
              <w:t>2.5</w:t>
            </w:r>
            <w:r w:rsidRPr="00156A58">
              <w:rPr>
                <w:szCs w:val="20"/>
              </w:rPr>
              <w:t>、非甲烷总烃、</w:t>
            </w:r>
            <w:r w:rsidRPr="00156A58">
              <w:rPr>
                <w:szCs w:val="20"/>
              </w:rPr>
              <w:lastRenderedPageBreak/>
              <w:t>TSP</w:t>
            </w:r>
            <w:r w:rsidRPr="00156A58">
              <w:rPr>
                <w:szCs w:val="20"/>
              </w:rPr>
              <w:t>、甲苯、二甲苯、氟化物</w:t>
            </w:r>
          </w:p>
        </w:tc>
        <w:tc>
          <w:tcPr>
            <w:tcW w:w="585" w:type="pct"/>
            <w:vAlign w:val="center"/>
          </w:tcPr>
          <w:p w14:paraId="4040EA1F" w14:textId="77777777" w:rsidR="001249B3" w:rsidRPr="00156A58" w:rsidRDefault="001249B3" w:rsidP="001249B3">
            <w:pPr>
              <w:pStyle w:val="111"/>
              <w:rPr>
                <w:sz w:val="21"/>
              </w:rPr>
            </w:pPr>
            <w:r w:rsidRPr="00156A58">
              <w:rPr>
                <w:szCs w:val="20"/>
              </w:rPr>
              <w:lastRenderedPageBreak/>
              <w:t>SO</w:t>
            </w:r>
            <w:r w:rsidRPr="00156A58">
              <w:rPr>
                <w:szCs w:val="20"/>
                <w:vertAlign w:val="subscript"/>
              </w:rPr>
              <w:t>2</w:t>
            </w:r>
            <w:r w:rsidRPr="00156A58">
              <w:rPr>
                <w:szCs w:val="20"/>
              </w:rPr>
              <w:t>、氮氧化物、颗</w:t>
            </w:r>
            <w:r w:rsidRPr="00156A58">
              <w:rPr>
                <w:szCs w:val="20"/>
              </w:rPr>
              <w:lastRenderedPageBreak/>
              <w:t>粒物、</w:t>
            </w:r>
            <w:r w:rsidRPr="00156A58">
              <w:rPr>
                <w:szCs w:val="20"/>
              </w:rPr>
              <w:t>VOCs</w:t>
            </w:r>
          </w:p>
        </w:tc>
      </w:tr>
      <w:tr w:rsidR="00156A58" w:rsidRPr="00156A58" w14:paraId="555CF1B6" w14:textId="77777777" w:rsidTr="001249B3">
        <w:trPr>
          <w:jc w:val="center"/>
        </w:trPr>
        <w:tc>
          <w:tcPr>
            <w:tcW w:w="343" w:type="pct"/>
            <w:vAlign w:val="center"/>
          </w:tcPr>
          <w:p w14:paraId="7DAF433F" w14:textId="77777777" w:rsidR="001249B3" w:rsidRPr="00156A58" w:rsidRDefault="001249B3" w:rsidP="001249B3">
            <w:pPr>
              <w:pStyle w:val="111"/>
              <w:rPr>
                <w:sz w:val="21"/>
              </w:rPr>
            </w:pPr>
            <w:r w:rsidRPr="00156A58">
              <w:rPr>
                <w:sz w:val="21"/>
              </w:rPr>
              <w:lastRenderedPageBreak/>
              <w:t>地表水</w:t>
            </w:r>
          </w:p>
        </w:tc>
        <w:tc>
          <w:tcPr>
            <w:tcW w:w="2648" w:type="pct"/>
            <w:vAlign w:val="center"/>
          </w:tcPr>
          <w:p w14:paraId="47B3B715" w14:textId="50179913" w:rsidR="001249B3" w:rsidRPr="00156A58" w:rsidRDefault="001249B3" w:rsidP="00580841">
            <w:pPr>
              <w:pStyle w:val="111"/>
              <w:rPr>
                <w:sz w:val="21"/>
              </w:rPr>
            </w:pPr>
            <w:r w:rsidRPr="00156A58">
              <w:rPr>
                <w:sz w:val="21"/>
              </w:rPr>
              <w:t>pH</w:t>
            </w:r>
            <w:r w:rsidRPr="00156A58">
              <w:rPr>
                <w:sz w:val="21"/>
              </w:rPr>
              <w:t>、</w:t>
            </w:r>
            <w:r w:rsidRPr="00156A58">
              <w:rPr>
                <w:sz w:val="21"/>
              </w:rPr>
              <w:t>COD</w:t>
            </w:r>
            <w:r w:rsidRPr="00156A58">
              <w:rPr>
                <w:sz w:val="21"/>
              </w:rPr>
              <w:t>、高锰酸盐指数、石油类、</w:t>
            </w:r>
            <w:r w:rsidRPr="00156A58">
              <w:rPr>
                <w:sz w:val="21"/>
              </w:rPr>
              <w:t>NH</w:t>
            </w:r>
            <w:r w:rsidRPr="00156A58">
              <w:rPr>
                <w:sz w:val="21"/>
                <w:vertAlign w:val="subscript"/>
              </w:rPr>
              <w:t>3</w:t>
            </w:r>
            <w:r w:rsidRPr="00156A58">
              <w:rPr>
                <w:sz w:val="21"/>
              </w:rPr>
              <w:t>-N</w:t>
            </w:r>
            <w:r w:rsidRPr="00156A58">
              <w:rPr>
                <w:sz w:val="21"/>
              </w:rPr>
              <w:t>、</w:t>
            </w:r>
            <w:r w:rsidR="00655CA0" w:rsidRPr="00156A58">
              <w:rPr>
                <w:sz w:val="21"/>
              </w:rPr>
              <w:t>TN</w:t>
            </w:r>
            <w:r w:rsidR="00655CA0" w:rsidRPr="00156A58">
              <w:rPr>
                <w:sz w:val="21"/>
              </w:rPr>
              <w:t>、</w:t>
            </w:r>
            <w:r w:rsidRPr="00156A58">
              <w:rPr>
                <w:sz w:val="21"/>
              </w:rPr>
              <w:t>TP</w:t>
            </w:r>
            <w:r w:rsidRPr="00156A58">
              <w:rPr>
                <w:sz w:val="21"/>
              </w:rPr>
              <w:t>、</w:t>
            </w:r>
            <w:r w:rsidRPr="00156A58">
              <w:rPr>
                <w:sz w:val="21"/>
              </w:rPr>
              <w:t>SS</w:t>
            </w:r>
            <w:r w:rsidR="002402D7" w:rsidRPr="00156A58">
              <w:rPr>
                <w:sz w:val="21"/>
              </w:rPr>
              <w:t>、</w:t>
            </w:r>
            <w:r w:rsidR="00655CA0" w:rsidRPr="00156A58">
              <w:rPr>
                <w:sz w:val="21"/>
              </w:rPr>
              <w:t>挥发酚</w:t>
            </w:r>
          </w:p>
        </w:tc>
        <w:tc>
          <w:tcPr>
            <w:tcW w:w="575" w:type="pct"/>
            <w:vAlign w:val="center"/>
          </w:tcPr>
          <w:p w14:paraId="54836962" w14:textId="77777777" w:rsidR="001249B3" w:rsidRPr="00156A58" w:rsidRDefault="001249B3" w:rsidP="001249B3">
            <w:pPr>
              <w:pStyle w:val="111"/>
              <w:rPr>
                <w:sz w:val="21"/>
              </w:rPr>
            </w:pPr>
            <w:r w:rsidRPr="00156A58">
              <w:rPr>
                <w:szCs w:val="20"/>
              </w:rPr>
              <w:t>COD</w:t>
            </w:r>
            <w:r w:rsidRPr="00156A58">
              <w:rPr>
                <w:szCs w:val="20"/>
              </w:rPr>
              <w:t>、氨氮</w:t>
            </w:r>
          </w:p>
        </w:tc>
        <w:tc>
          <w:tcPr>
            <w:tcW w:w="849" w:type="pct"/>
            <w:vAlign w:val="center"/>
          </w:tcPr>
          <w:p w14:paraId="506EBCC0" w14:textId="77777777" w:rsidR="001249B3" w:rsidRPr="00156A58" w:rsidRDefault="001249B3" w:rsidP="001249B3">
            <w:pPr>
              <w:pStyle w:val="111"/>
              <w:rPr>
                <w:sz w:val="21"/>
              </w:rPr>
            </w:pPr>
            <w:r w:rsidRPr="00156A58">
              <w:rPr>
                <w:szCs w:val="20"/>
              </w:rPr>
              <w:t>COD</w:t>
            </w:r>
            <w:r w:rsidRPr="00156A58">
              <w:rPr>
                <w:szCs w:val="20"/>
              </w:rPr>
              <w:t>、氨氮、</w:t>
            </w:r>
            <w:r w:rsidRPr="00156A58">
              <w:rPr>
                <w:szCs w:val="20"/>
              </w:rPr>
              <w:t>TP</w:t>
            </w:r>
          </w:p>
        </w:tc>
        <w:tc>
          <w:tcPr>
            <w:tcW w:w="585" w:type="pct"/>
            <w:vAlign w:val="center"/>
          </w:tcPr>
          <w:p w14:paraId="434BFE06" w14:textId="77777777" w:rsidR="001249B3" w:rsidRPr="00156A58" w:rsidRDefault="001249B3" w:rsidP="001249B3">
            <w:pPr>
              <w:pStyle w:val="111"/>
              <w:rPr>
                <w:sz w:val="21"/>
              </w:rPr>
            </w:pPr>
            <w:r w:rsidRPr="00156A58">
              <w:rPr>
                <w:szCs w:val="20"/>
              </w:rPr>
              <w:t>COD</w:t>
            </w:r>
            <w:r w:rsidRPr="00156A58">
              <w:rPr>
                <w:szCs w:val="20"/>
              </w:rPr>
              <w:t>、氨氮、总磷、总氮</w:t>
            </w:r>
          </w:p>
        </w:tc>
      </w:tr>
      <w:tr w:rsidR="00156A58" w:rsidRPr="00156A58" w14:paraId="686E44F3" w14:textId="77777777" w:rsidTr="001249B3">
        <w:trPr>
          <w:jc w:val="center"/>
        </w:trPr>
        <w:tc>
          <w:tcPr>
            <w:tcW w:w="343" w:type="pct"/>
            <w:vAlign w:val="center"/>
          </w:tcPr>
          <w:p w14:paraId="69B1C289" w14:textId="77777777" w:rsidR="001249B3" w:rsidRPr="00156A58" w:rsidRDefault="001249B3" w:rsidP="001249B3">
            <w:pPr>
              <w:pStyle w:val="111"/>
              <w:rPr>
                <w:sz w:val="21"/>
              </w:rPr>
            </w:pPr>
            <w:r w:rsidRPr="00156A58">
              <w:rPr>
                <w:sz w:val="21"/>
              </w:rPr>
              <w:t>地下水</w:t>
            </w:r>
          </w:p>
        </w:tc>
        <w:tc>
          <w:tcPr>
            <w:tcW w:w="2648" w:type="pct"/>
            <w:vAlign w:val="center"/>
          </w:tcPr>
          <w:p w14:paraId="6380DF6E" w14:textId="77777777" w:rsidR="001249B3" w:rsidRPr="00156A58" w:rsidRDefault="001249B3" w:rsidP="001249B3">
            <w:pPr>
              <w:pStyle w:val="111"/>
              <w:rPr>
                <w:sz w:val="21"/>
              </w:rPr>
            </w:pPr>
            <w:r w:rsidRPr="00156A58">
              <w:rPr>
                <w:sz w:val="21"/>
              </w:rPr>
              <w:t>水位、</w:t>
            </w:r>
            <w:r w:rsidRPr="00156A58">
              <w:rPr>
                <w:sz w:val="21"/>
              </w:rPr>
              <w:t>K</w:t>
            </w:r>
            <w:r w:rsidRPr="00156A58">
              <w:rPr>
                <w:sz w:val="21"/>
                <w:vertAlign w:val="superscript"/>
              </w:rPr>
              <w:t>+</w:t>
            </w:r>
            <w:r w:rsidRPr="00156A58">
              <w:rPr>
                <w:sz w:val="21"/>
              </w:rPr>
              <w:t>、</w:t>
            </w:r>
            <w:r w:rsidRPr="00156A58">
              <w:rPr>
                <w:sz w:val="21"/>
              </w:rPr>
              <w:t>Na</w:t>
            </w:r>
            <w:r w:rsidRPr="00156A58">
              <w:rPr>
                <w:sz w:val="21"/>
                <w:vertAlign w:val="superscript"/>
              </w:rPr>
              <w:t>+</w:t>
            </w:r>
            <w:r w:rsidRPr="00156A58">
              <w:rPr>
                <w:sz w:val="21"/>
              </w:rPr>
              <w:t>、</w:t>
            </w:r>
            <w:r w:rsidRPr="00156A58">
              <w:rPr>
                <w:sz w:val="21"/>
              </w:rPr>
              <w:t>Ca</w:t>
            </w:r>
            <w:r w:rsidRPr="00156A58">
              <w:rPr>
                <w:sz w:val="21"/>
                <w:vertAlign w:val="superscript"/>
              </w:rPr>
              <w:t>2+</w:t>
            </w:r>
            <w:r w:rsidRPr="00156A58">
              <w:rPr>
                <w:sz w:val="21"/>
              </w:rPr>
              <w:t>、</w:t>
            </w:r>
            <w:r w:rsidRPr="00156A58">
              <w:rPr>
                <w:sz w:val="21"/>
              </w:rPr>
              <w:t>Mg</w:t>
            </w:r>
            <w:r w:rsidRPr="00156A58">
              <w:rPr>
                <w:sz w:val="21"/>
                <w:vertAlign w:val="superscript"/>
              </w:rPr>
              <w:t>2+</w:t>
            </w:r>
            <w:r w:rsidRPr="00156A58">
              <w:rPr>
                <w:sz w:val="21"/>
              </w:rPr>
              <w:t>、</w:t>
            </w:r>
            <w:r w:rsidRPr="00156A58">
              <w:rPr>
                <w:sz w:val="21"/>
              </w:rPr>
              <w:t>CO</w:t>
            </w:r>
            <w:r w:rsidRPr="00156A58">
              <w:rPr>
                <w:sz w:val="21"/>
                <w:vertAlign w:val="subscript"/>
              </w:rPr>
              <w:t>3</w:t>
            </w:r>
            <w:r w:rsidRPr="00156A58">
              <w:rPr>
                <w:sz w:val="21"/>
                <w:vertAlign w:val="superscript"/>
              </w:rPr>
              <w:t>2-</w:t>
            </w:r>
            <w:r w:rsidRPr="00156A58">
              <w:rPr>
                <w:sz w:val="21"/>
              </w:rPr>
              <w:t>、</w:t>
            </w:r>
            <w:r w:rsidRPr="00156A58">
              <w:rPr>
                <w:sz w:val="21"/>
              </w:rPr>
              <w:t>HCO</w:t>
            </w:r>
            <w:r w:rsidRPr="00156A58">
              <w:rPr>
                <w:sz w:val="21"/>
                <w:vertAlign w:val="subscript"/>
              </w:rPr>
              <w:t>3</w:t>
            </w:r>
            <w:r w:rsidRPr="00156A58">
              <w:rPr>
                <w:sz w:val="21"/>
                <w:vertAlign w:val="superscript"/>
              </w:rPr>
              <w:t>-</w:t>
            </w:r>
            <w:r w:rsidRPr="00156A58">
              <w:rPr>
                <w:sz w:val="21"/>
              </w:rPr>
              <w:t>、</w:t>
            </w:r>
            <w:r w:rsidRPr="00156A58">
              <w:rPr>
                <w:sz w:val="21"/>
              </w:rPr>
              <w:t>Cl</w:t>
            </w:r>
            <w:r w:rsidRPr="00156A58">
              <w:rPr>
                <w:sz w:val="21"/>
                <w:vertAlign w:val="superscript"/>
              </w:rPr>
              <w:t>-</w:t>
            </w:r>
            <w:r w:rsidRPr="00156A58">
              <w:rPr>
                <w:sz w:val="21"/>
              </w:rPr>
              <w:t>、</w:t>
            </w:r>
            <w:r w:rsidRPr="00156A58">
              <w:rPr>
                <w:sz w:val="21"/>
              </w:rPr>
              <w:t>SO</w:t>
            </w:r>
            <w:r w:rsidRPr="00156A58">
              <w:rPr>
                <w:sz w:val="21"/>
                <w:vertAlign w:val="subscript"/>
              </w:rPr>
              <w:t>4</w:t>
            </w:r>
            <w:r w:rsidRPr="00156A58">
              <w:rPr>
                <w:sz w:val="21"/>
                <w:vertAlign w:val="superscript"/>
              </w:rPr>
              <w:t>2-</w:t>
            </w:r>
            <w:r w:rsidRPr="00156A58">
              <w:rPr>
                <w:sz w:val="21"/>
              </w:rPr>
              <w:t>、</w:t>
            </w:r>
            <w:r w:rsidRPr="00156A58">
              <w:rPr>
                <w:sz w:val="21"/>
              </w:rPr>
              <w:t>pH</w:t>
            </w:r>
            <w:r w:rsidRPr="00156A58">
              <w:rPr>
                <w:sz w:val="21"/>
              </w:rPr>
              <w:t>、氨氮、总硬度、硝酸盐、亚硝酸盐、高锰酸盐指数、氟化物、砷、汞、铬（六价）、铅、镉</w:t>
            </w:r>
          </w:p>
        </w:tc>
        <w:tc>
          <w:tcPr>
            <w:tcW w:w="575" w:type="pct"/>
            <w:vAlign w:val="center"/>
          </w:tcPr>
          <w:p w14:paraId="62085ABF" w14:textId="77777777" w:rsidR="001249B3" w:rsidRPr="00156A58" w:rsidRDefault="001249B3" w:rsidP="001249B3">
            <w:pPr>
              <w:pStyle w:val="111"/>
              <w:rPr>
                <w:sz w:val="21"/>
              </w:rPr>
            </w:pPr>
            <w:r w:rsidRPr="00156A58">
              <w:rPr>
                <w:sz w:val="21"/>
              </w:rPr>
              <w:t>-</w:t>
            </w:r>
          </w:p>
        </w:tc>
        <w:tc>
          <w:tcPr>
            <w:tcW w:w="849" w:type="pct"/>
            <w:vAlign w:val="center"/>
          </w:tcPr>
          <w:p w14:paraId="758E3EC7" w14:textId="6FFCD880" w:rsidR="001249B3" w:rsidRPr="00156A58" w:rsidRDefault="005107B4" w:rsidP="001249B3">
            <w:pPr>
              <w:pStyle w:val="111"/>
              <w:rPr>
                <w:sz w:val="21"/>
              </w:rPr>
            </w:pPr>
            <w:r w:rsidRPr="00D0455B">
              <w:rPr>
                <w:rFonts w:hint="eastAsia"/>
                <w:color w:val="FF0000"/>
                <w:sz w:val="21"/>
              </w:rPr>
              <w:t>高锰酸盐指数</w:t>
            </w:r>
            <w:r w:rsidR="001249B3" w:rsidRPr="00156A58">
              <w:rPr>
                <w:sz w:val="21"/>
              </w:rPr>
              <w:t>、氟化物</w:t>
            </w:r>
          </w:p>
        </w:tc>
        <w:tc>
          <w:tcPr>
            <w:tcW w:w="585" w:type="pct"/>
            <w:vAlign w:val="center"/>
          </w:tcPr>
          <w:p w14:paraId="6D0B5FFC" w14:textId="77777777" w:rsidR="001249B3" w:rsidRPr="00156A58" w:rsidRDefault="001249B3" w:rsidP="001249B3">
            <w:pPr>
              <w:pStyle w:val="111"/>
              <w:rPr>
                <w:sz w:val="21"/>
              </w:rPr>
            </w:pPr>
            <w:r w:rsidRPr="00156A58">
              <w:rPr>
                <w:sz w:val="21"/>
              </w:rPr>
              <w:t>-</w:t>
            </w:r>
          </w:p>
        </w:tc>
      </w:tr>
      <w:tr w:rsidR="00156A58" w:rsidRPr="00156A58" w14:paraId="669179F4" w14:textId="77777777" w:rsidTr="001249B3">
        <w:trPr>
          <w:jc w:val="center"/>
        </w:trPr>
        <w:tc>
          <w:tcPr>
            <w:tcW w:w="343" w:type="pct"/>
            <w:vAlign w:val="center"/>
          </w:tcPr>
          <w:p w14:paraId="69580899" w14:textId="77777777" w:rsidR="001249B3" w:rsidRPr="00156A58" w:rsidRDefault="001249B3" w:rsidP="001249B3">
            <w:pPr>
              <w:pStyle w:val="111"/>
              <w:rPr>
                <w:sz w:val="21"/>
              </w:rPr>
            </w:pPr>
            <w:r w:rsidRPr="00156A58">
              <w:rPr>
                <w:sz w:val="21"/>
              </w:rPr>
              <w:t>噪声</w:t>
            </w:r>
          </w:p>
        </w:tc>
        <w:tc>
          <w:tcPr>
            <w:tcW w:w="2648" w:type="pct"/>
            <w:vAlign w:val="center"/>
          </w:tcPr>
          <w:p w14:paraId="714ECC1E" w14:textId="77777777" w:rsidR="001249B3" w:rsidRPr="00156A58" w:rsidRDefault="001249B3" w:rsidP="001249B3">
            <w:pPr>
              <w:pStyle w:val="111"/>
              <w:rPr>
                <w:sz w:val="21"/>
              </w:rPr>
            </w:pPr>
            <w:r w:rsidRPr="00156A58">
              <w:rPr>
                <w:sz w:val="21"/>
              </w:rPr>
              <w:t>等效声级</w:t>
            </w:r>
            <w:r w:rsidRPr="00156A58">
              <w:rPr>
                <w:sz w:val="21"/>
              </w:rPr>
              <w:t>Leq</w:t>
            </w:r>
            <w:r w:rsidRPr="00156A58">
              <w:rPr>
                <w:sz w:val="21"/>
              </w:rPr>
              <w:t>（</w:t>
            </w:r>
            <w:r w:rsidRPr="00156A58">
              <w:rPr>
                <w:sz w:val="21"/>
              </w:rPr>
              <w:t>A</w:t>
            </w:r>
            <w:r w:rsidRPr="00156A58">
              <w:rPr>
                <w:sz w:val="21"/>
              </w:rPr>
              <w:t>）</w:t>
            </w:r>
          </w:p>
        </w:tc>
        <w:tc>
          <w:tcPr>
            <w:tcW w:w="575" w:type="pct"/>
            <w:vAlign w:val="center"/>
          </w:tcPr>
          <w:p w14:paraId="76F9825F" w14:textId="77777777" w:rsidR="001249B3" w:rsidRPr="00156A58" w:rsidRDefault="001249B3" w:rsidP="001249B3">
            <w:pPr>
              <w:pStyle w:val="111"/>
              <w:rPr>
                <w:sz w:val="21"/>
              </w:rPr>
            </w:pPr>
            <w:r w:rsidRPr="00156A58">
              <w:rPr>
                <w:sz w:val="21"/>
              </w:rPr>
              <w:t>-</w:t>
            </w:r>
          </w:p>
        </w:tc>
        <w:tc>
          <w:tcPr>
            <w:tcW w:w="849" w:type="pct"/>
            <w:vAlign w:val="center"/>
          </w:tcPr>
          <w:p w14:paraId="5D0B70DE" w14:textId="77777777" w:rsidR="001249B3" w:rsidRPr="00156A58" w:rsidRDefault="001249B3" w:rsidP="001249B3">
            <w:pPr>
              <w:pStyle w:val="111"/>
              <w:rPr>
                <w:sz w:val="21"/>
              </w:rPr>
            </w:pPr>
            <w:r w:rsidRPr="00156A58">
              <w:rPr>
                <w:szCs w:val="20"/>
              </w:rPr>
              <w:t>等效声级</w:t>
            </w:r>
            <w:r w:rsidRPr="00156A58">
              <w:rPr>
                <w:szCs w:val="20"/>
              </w:rPr>
              <w:t>Leq</w:t>
            </w:r>
            <w:r w:rsidRPr="00156A58">
              <w:rPr>
                <w:szCs w:val="20"/>
              </w:rPr>
              <w:t>（</w:t>
            </w:r>
            <w:r w:rsidRPr="00156A58">
              <w:rPr>
                <w:szCs w:val="20"/>
              </w:rPr>
              <w:t>A</w:t>
            </w:r>
            <w:r w:rsidRPr="00156A58">
              <w:rPr>
                <w:szCs w:val="20"/>
              </w:rPr>
              <w:t>）</w:t>
            </w:r>
          </w:p>
        </w:tc>
        <w:tc>
          <w:tcPr>
            <w:tcW w:w="585" w:type="pct"/>
            <w:vAlign w:val="center"/>
          </w:tcPr>
          <w:p w14:paraId="1AF5E651" w14:textId="77777777" w:rsidR="001249B3" w:rsidRPr="00156A58" w:rsidRDefault="001249B3" w:rsidP="001249B3">
            <w:pPr>
              <w:pStyle w:val="111"/>
              <w:rPr>
                <w:sz w:val="21"/>
              </w:rPr>
            </w:pPr>
            <w:r w:rsidRPr="00156A58">
              <w:rPr>
                <w:sz w:val="21"/>
              </w:rPr>
              <w:t>-</w:t>
            </w:r>
          </w:p>
        </w:tc>
      </w:tr>
      <w:tr w:rsidR="00156A58" w:rsidRPr="00156A58" w14:paraId="72641E9C" w14:textId="77777777" w:rsidTr="001249B3">
        <w:trPr>
          <w:jc w:val="center"/>
        </w:trPr>
        <w:tc>
          <w:tcPr>
            <w:tcW w:w="343" w:type="pct"/>
            <w:vAlign w:val="center"/>
          </w:tcPr>
          <w:p w14:paraId="76007F3F" w14:textId="77777777" w:rsidR="001249B3" w:rsidRPr="00156A58" w:rsidRDefault="001249B3" w:rsidP="001249B3">
            <w:pPr>
              <w:pStyle w:val="111"/>
              <w:rPr>
                <w:sz w:val="21"/>
              </w:rPr>
            </w:pPr>
            <w:r w:rsidRPr="00156A58">
              <w:rPr>
                <w:sz w:val="21"/>
              </w:rPr>
              <w:t>土壤</w:t>
            </w:r>
          </w:p>
        </w:tc>
        <w:tc>
          <w:tcPr>
            <w:tcW w:w="2648" w:type="pct"/>
            <w:vAlign w:val="center"/>
          </w:tcPr>
          <w:p w14:paraId="0C1E8C86" w14:textId="77777777" w:rsidR="001249B3" w:rsidRPr="00156A58" w:rsidRDefault="001249B3" w:rsidP="001249B3">
            <w:pPr>
              <w:pStyle w:val="111"/>
              <w:adjustRightInd w:val="0"/>
              <w:snapToGrid w:val="0"/>
              <w:rPr>
                <w:sz w:val="21"/>
              </w:rPr>
            </w:pPr>
            <w:r w:rsidRPr="00156A58">
              <w:rPr>
                <w:sz w:val="21"/>
              </w:rPr>
              <w:t>pH</w:t>
            </w:r>
            <w:r w:rsidRPr="00156A58">
              <w:rPr>
                <w:sz w:val="21"/>
              </w:rPr>
              <w:t>值、锌、镉、汞、砷、铜、铅、六价铬、镍、四氯化碳、氯仿、氯甲烷、</w:t>
            </w:r>
            <w:r w:rsidRPr="00156A58">
              <w:rPr>
                <w:sz w:val="21"/>
              </w:rPr>
              <w:t>1</w:t>
            </w:r>
            <w:r w:rsidRPr="00156A58">
              <w:rPr>
                <w:sz w:val="21"/>
              </w:rPr>
              <w:t>，</w:t>
            </w:r>
            <w:r w:rsidRPr="00156A58">
              <w:rPr>
                <w:sz w:val="21"/>
              </w:rPr>
              <w:t>1-</w:t>
            </w:r>
            <w:r w:rsidRPr="00156A58">
              <w:rPr>
                <w:sz w:val="21"/>
              </w:rPr>
              <w:t>二氯乙烷、</w:t>
            </w:r>
            <w:r w:rsidRPr="00156A58">
              <w:rPr>
                <w:sz w:val="21"/>
              </w:rPr>
              <w:t>1</w:t>
            </w:r>
            <w:r w:rsidRPr="00156A58">
              <w:rPr>
                <w:sz w:val="21"/>
              </w:rPr>
              <w:t>，</w:t>
            </w:r>
            <w:r w:rsidRPr="00156A58">
              <w:rPr>
                <w:sz w:val="21"/>
              </w:rPr>
              <w:t>2-</w:t>
            </w:r>
            <w:r w:rsidRPr="00156A58">
              <w:rPr>
                <w:sz w:val="21"/>
              </w:rPr>
              <w:t>二氯乙烷、</w:t>
            </w:r>
            <w:r w:rsidRPr="00156A58">
              <w:rPr>
                <w:sz w:val="21"/>
              </w:rPr>
              <w:t>1</w:t>
            </w:r>
            <w:r w:rsidRPr="00156A58">
              <w:rPr>
                <w:sz w:val="21"/>
              </w:rPr>
              <w:t>，</w:t>
            </w:r>
            <w:r w:rsidRPr="00156A58">
              <w:rPr>
                <w:sz w:val="21"/>
              </w:rPr>
              <w:t>1-</w:t>
            </w:r>
            <w:r w:rsidRPr="00156A58">
              <w:rPr>
                <w:sz w:val="21"/>
              </w:rPr>
              <w:t>二氯乙烯、顺</w:t>
            </w:r>
            <w:r w:rsidRPr="00156A58">
              <w:rPr>
                <w:sz w:val="21"/>
              </w:rPr>
              <w:t>-1</w:t>
            </w:r>
            <w:r w:rsidRPr="00156A58">
              <w:rPr>
                <w:sz w:val="21"/>
              </w:rPr>
              <w:t>，</w:t>
            </w:r>
            <w:r w:rsidRPr="00156A58">
              <w:rPr>
                <w:sz w:val="21"/>
              </w:rPr>
              <w:t>2-</w:t>
            </w:r>
            <w:r w:rsidRPr="00156A58">
              <w:rPr>
                <w:sz w:val="21"/>
              </w:rPr>
              <w:t>二氯乙烯、反</w:t>
            </w:r>
            <w:r w:rsidRPr="00156A58">
              <w:rPr>
                <w:sz w:val="21"/>
              </w:rPr>
              <w:t>-1</w:t>
            </w:r>
            <w:r w:rsidRPr="00156A58">
              <w:rPr>
                <w:sz w:val="21"/>
              </w:rPr>
              <w:t>，</w:t>
            </w:r>
            <w:r w:rsidRPr="00156A58">
              <w:rPr>
                <w:sz w:val="21"/>
              </w:rPr>
              <w:t>2-</w:t>
            </w:r>
            <w:r w:rsidRPr="00156A58">
              <w:rPr>
                <w:sz w:val="21"/>
              </w:rPr>
              <w:t>二氯乙烯、二氯甲烷、</w:t>
            </w:r>
            <w:r w:rsidRPr="00156A58">
              <w:rPr>
                <w:sz w:val="21"/>
              </w:rPr>
              <w:t>1</w:t>
            </w:r>
            <w:r w:rsidRPr="00156A58">
              <w:rPr>
                <w:sz w:val="21"/>
              </w:rPr>
              <w:t>，</w:t>
            </w:r>
            <w:r w:rsidRPr="00156A58">
              <w:rPr>
                <w:sz w:val="21"/>
              </w:rPr>
              <w:t>2-</w:t>
            </w:r>
            <w:r w:rsidRPr="00156A58">
              <w:rPr>
                <w:sz w:val="21"/>
              </w:rPr>
              <w:t>二氯丙烷、</w:t>
            </w:r>
            <w:r w:rsidRPr="00156A58">
              <w:rPr>
                <w:sz w:val="21"/>
              </w:rPr>
              <w:t>1</w:t>
            </w:r>
            <w:r w:rsidRPr="00156A58">
              <w:rPr>
                <w:sz w:val="21"/>
              </w:rPr>
              <w:t>，</w:t>
            </w:r>
            <w:r w:rsidRPr="00156A58">
              <w:rPr>
                <w:sz w:val="21"/>
              </w:rPr>
              <w:t>1</w:t>
            </w:r>
            <w:r w:rsidRPr="00156A58">
              <w:rPr>
                <w:sz w:val="21"/>
              </w:rPr>
              <w:t>，</w:t>
            </w:r>
            <w:r w:rsidRPr="00156A58">
              <w:rPr>
                <w:sz w:val="21"/>
              </w:rPr>
              <w:t>1</w:t>
            </w:r>
            <w:r w:rsidRPr="00156A58">
              <w:rPr>
                <w:sz w:val="21"/>
              </w:rPr>
              <w:t>，</w:t>
            </w:r>
            <w:r w:rsidRPr="00156A58">
              <w:rPr>
                <w:sz w:val="21"/>
              </w:rPr>
              <w:t>2-</w:t>
            </w:r>
            <w:r w:rsidRPr="00156A58">
              <w:rPr>
                <w:sz w:val="21"/>
              </w:rPr>
              <w:t>四氯乙烷、</w:t>
            </w:r>
            <w:r w:rsidRPr="00156A58">
              <w:rPr>
                <w:sz w:val="21"/>
              </w:rPr>
              <w:t>1</w:t>
            </w:r>
            <w:r w:rsidRPr="00156A58">
              <w:rPr>
                <w:sz w:val="21"/>
              </w:rPr>
              <w:t>，</w:t>
            </w:r>
            <w:r w:rsidRPr="00156A58">
              <w:rPr>
                <w:sz w:val="21"/>
              </w:rPr>
              <w:t>1</w:t>
            </w:r>
            <w:r w:rsidRPr="00156A58">
              <w:rPr>
                <w:sz w:val="21"/>
              </w:rPr>
              <w:t>，</w:t>
            </w:r>
            <w:r w:rsidRPr="00156A58">
              <w:rPr>
                <w:sz w:val="21"/>
              </w:rPr>
              <w:t>2</w:t>
            </w:r>
            <w:r w:rsidRPr="00156A58">
              <w:rPr>
                <w:sz w:val="21"/>
              </w:rPr>
              <w:t>，</w:t>
            </w:r>
            <w:r w:rsidRPr="00156A58">
              <w:rPr>
                <w:sz w:val="21"/>
              </w:rPr>
              <w:t>2-</w:t>
            </w:r>
            <w:r w:rsidRPr="00156A58">
              <w:rPr>
                <w:sz w:val="21"/>
              </w:rPr>
              <w:t>四氯乙烷、四氯乙烯、</w:t>
            </w:r>
            <w:r w:rsidRPr="00156A58">
              <w:rPr>
                <w:sz w:val="21"/>
              </w:rPr>
              <w:t>1</w:t>
            </w:r>
            <w:r w:rsidRPr="00156A58">
              <w:rPr>
                <w:sz w:val="21"/>
              </w:rPr>
              <w:t>，</w:t>
            </w:r>
            <w:r w:rsidRPr="00156A58">
              <w:rPr>
                <w:sz w:val="21"/>
              </w:rPr>
              <w:t>1</w:t>
            </w:r>
            <w:r w:rsidRPr="00156A58">
              <w:rPr>
                <w:sz w:val="21"/>
              </w:rPr>
              <w:t>，</w:t>
            </w:r>
            <w:r w:rsidRPr="00156A58">
              <w:rPr>
                <w:sz w:val="21"/>
              </w:rPr>
              <w:t>1-</w:t>
            </w:r>
            <w:r w:rsidRPr="00156A58">
              <w:rPr>
                <w:sz w:val="21"/>
              </w:rPr>
              <w:t>三氯乙烷、</w:t>
            </w:r>
            <w:r w:rsidRPr="00156A58">
              <w:rPr>
                <w:sz w:val="21"/>
              </w:rPr>
              <w:t>1</w:t>
            </w:r>
            <w:r w:rsidRPr="00156A58">
              <w:rPr>
                <w:sz w:val="21"/>
              </w:rPr>
              <w:t>，</w:t>
            </w:r>
            <w:r w:rsidRPr="00156A58">
              <w:rPr>
                <w:sz w:val="21"/>
              </w:rPr>
              <w:t>1</w:t>
            </w:r>
            <w:r w:rsidRPr="00156A58">
              <w:rPr>
                <w:sz w:val="21"/>
              </w:rPr>
              <w:t>，</w:t>
            </w:r>
            <w:r w:rsidRPr="00156A58">
              <w:rPr>
                <w:sz w:val="21"/>
              </w:rPr>
              <w:t>2-</w:t>
            </w:r>
            <w:r w:rsidRPr="00156A58">
              <w:rPr>
                <w:sz w:val="21"/>
              </w:rPr>
              <w:t>三氯乙烷、三氯乙烯、</w:t>
            </w:r>
            <w:r w:rsidRPr="00156A58">
              <w:rPr>
                <w:sz w:val="21"/>
              </w:rPr>
              <w:t>1</w:t>
            </w:r>
            <w:r w:rsidRPr="00156A58">
              <w:rPr>
                <w:sz w:val="21"/>
              </w:rPr>
              <w:t>，</w:t>
            </w:r>
            <w:r w:rsidRPr="00156A58">
              <w:rPr>
                <w:sz w:val="21"/>
              </w:rPr>
              <w:t>2</w:t>
            </w:r>
            <w:r w:rsidRPr="00156A58">
              <w:rPr>
                <w:sz w:val="21"/>
              </w:rPr>
              <w:t>，</w:t>
            </w:r>
            <w:r w:rsidRPr="00156A58">
              <w:rPr>
                <w:sz w:val="21"/>
              </w:rPr>
              <w:t>3-</w:t>
            </w:r>
            <w:r w:rsidRPr="00156A58">
              <w:rPr>
                <w:sz w:val="21"/>
              </w:rPr>
              <w:t>三氯丙烷、氯乙烯、苯、氯苯、</w:t>
            </w:r>
            <w:r w:rsidRPr="00156A58">
              <w:rPr>
                <w:sz w:val="21"/>
              </w:rPr>
              <w:t>1</w:t>
            </w:r>
            <w:r w:rsidRPr="00156A58">
              <w:rPr>
                <w:sz w:val="21"/>
              </w:rPr>
              <w:t>，</w:t>
            </w:r>
            <w:r w:rsidRPr="00156A58">
              <w:rPr>
                <w:sz w:val="21"/>
              </w:rPr>
              <w:t>2-</w:t>
            </w:r>
            <w:r w:rsidRPr="00156A58">
              <w:rPr>
                <w:sz w:val="21"/>
              </w:rPr>
              <w:t>二氯苯、</w:t>
            </w:r>
            <w:r w:rsidRPr="00156A58">
              <w:rPr>
                <w:sz w:val="21"/>
              </w:rPr>
              <w:t>1</w:t>
            </w:r>
            <w:r w:rsidRPr="00156A58">
              <w:rPr>
                <w:sz w:val="21"/>
              </w:rPr>
              <w:t>，</w:t>
            </w:r>
            <w:r w:rsidRPr="00156A58">
              <w:rPr>
                <w:sz w:val="21"/>
              </w:rPr>
              <w:t>4-</w:t>
            </w:r>
            <w:r w:rsidRPr="00156A58">
              <w:rPr>
                <w:sz w:val="21"/>
              </w:rPr>
              <w:t>二氯苯、乙苯、苯乙烯、甲苯、间二甲苯</w:t>
            </w:r>
            <w:r w:rsidRPr="00156A58">
              <w:rPr>
                <w:sz w:val="21"/>
              </w:rPr>
              <w:t>+</w:t>
            </w:r>
            <w:r w:rsidRPr="00156A58">
              <w:rPr>
                <w:sz w:val="21"/>
              </w:rPr>
              <w:t>对二甲苯、邻二甲苯、硝基苯、苯胺、</w:t>
            </w:r>
            <w:r w:rsidRPr="00156A58">
              <w:rPr>
                <w:sz w:val="21"/>
              </w:rPr>
              <w:t>2-</w:t>
            </w:r>
            <w:r w:rsidRPr="00156A58">
              <w:rPr>
                <w:sz w:val="21"/>
              </w:rPr>
              <w:t>氯酚、苯并〔</w:t>
            </w:r>
            <w:r w:rsidRPr="00156A58">
              <w:rPr>
                <w:sz w:val="21"/>
              </w:rPr>
              <w:t>a</w:t>
            </w:r>
            <w:r w:rsidRPr="00156A58">
              <w:rPr>
                <w:sz w:val="21"/>
              </w:rPr>
              <w:t>〕蒽、苯并〔</w:t>
            </w:r>
            <w:r w:rsidRPr="00156A58">
              <w:rPr>
                <w:sz w:val="21"/>
              </w:rPr>
              <w:t>a</w:t>
            </w:r>
            <w:r w:rsidRPr="00156A58">
              <w:rPr>
                <w:sz w:val="21"/>
              </w:rPr>
              <w:t>〕芘、苯并〔</w:t>
            </w:r>
            <w:r w:rsidRPr="00156A58">
              <w:rPr>
                <w:sz w:val="21"/>
              </w:rPr>
              <w:t>b</w:t>
            </w:r>
            <w:r w:rsidRPr="00156A58">
              <w:rPr>
                <w:sz w:val="21"/>
              </w:rPr>
              <w:t>〕荧蒽、苯并〔</w:t>
            </w:r>
            <w:r w:rsidRPr="00156A58">
              <w:rPr>
                <w:sz w:val="21"/>
              </w:rPr>
              <w:t>k</w:t>
            </w:r>
            <w:r w:rsidRPr="00156A58">
              <w:rPr>
                <w:sz w:val="21"/>
              </w:rPr>
              <w:t>〕荧蒽、</w:t>
            </w:r>
            <w:r w:rsidRPr="00156A58">
              <w:rPr>
                <w:rFonts w:eastAsia="微软雅黑"/>
                <w:sz w:val="21"/>
              </w:rPr>
              <w:t>䓛</w:t>
            </w:r>
            <w:r w:rsidRPr="00156A58">
              <w:rPr>
                <w:sz w:val="21"/>
              </w:rPr>
              <w:t>、二苯并〔</w:t>
            </w:r>
            <w:r w:rsidRPr="00156A58">
              <w:rPr>
                <w:sz w:val="21"/>
              </w:rPr>
              <w:t>a</w:t>
            </w:r>
            <w:r w:rsidRPr="00156A58">
              <w:rPr>
                <w:sz w:val="21"/>
              </w:rPr>
              <w:t>，</w:t>
            </w:r>
            <w:r w:rsidRPr="00156A58">
              <w:rPr>
                <w:sz w:val="21"/>
              </w:rPr>
              <w:t>h</w:t>
            </w:r>
            <w:r w:rsidRPr="00156A58">
              <w:rPr>
                <w:sz w:val="21"/>
              </w:rPr>
              <w:t>〕蒽、茚并〔</w:t>
            </w:r>
            <w:r w:rsidRPr="00156A58">
              <w:rPr>
                <w:sz w:val="21"/>
              </w:rPr>
              <w:t>1</w:t>
            </w:r>
            <w:r w:rsidRPr="00156A58">
              <w:rPr>
                <w:sz w:val="21"/>
              </w:rPr>
              <w:t>，</w:t>
            </w:r>
            <w:r w:rsidRPr="00156A58">
              <w:rPr>
                <w:sz w:val="21"/>
              </w:rPr>
              <w:t>2</w:t>
            </w:r>
            <w:r w:rsidRPr="00156A58">
              <w:rPr>
                <w:sz w:val="21"/>
              </w:rPr>
              <w:t>，</w:t>
            </w:r>
            <w:r w:rsidRPr="00156A58">
              <w:rPr>
                <w:sz w:val="21"/>
              </w:rPr>
              <w:t>3-cd</w:t>
            </w:r>
            <w:r w:rsidRPr="00156A58">
              <w:rPr>
                <w:sz w:val="21"/>
              </w:rPr>
              <w:t>〕芘、萘、石油烃、锑</w:t>
            </w:r>
          </w:p>
        </w:tc>
        <w:tc>
          <w:tcPr>
            <w:tcW w:w="575" w:type="pct"/>
            <w:vAlign w:val="center"/>
          </w:tcPr>
          <w:p w14:paraId="0B01B53E" w14:textId="77777777" w:rsidR="001249B3" w:rsidRPr="00156A58" w:rsidRDefault="001249B3" w:rsidP="001249B3">
            <w:pPr>
              <w:pStyle w:val="111"/>
              <w:rPr>
                <w:sz w:val="21"/>
              </w:rPr>
            </w:pPr>
            <w:r w:rsidRPr="00156A58">
              <w:rPr>
                <w:sz w:val="21"/>
              </w:rPr>
              <w:t>-</w:t>
            </w:r>
          </w:p>
        </w:tc>
        <w:tc>
          <w:tcPr>
            <w:tcW w:w="849" w:type="pct"/>
            <w:vAlign w:val="center"/>
          </w:tcPr>
          <w:p w14:paraId="5B92C6B7" w14:textId="77777777" w:rsidR="001249B3" w:rsidRPr="00156A58" w:rsidRDefault="001249B3" w:rsidP="001249B3">
            <w:pPr>
              <w:pStyle w:val="111"/>
              <w:rPr>
                <w:sz w:val="21"/>
              </w:rPr>
            </w:pPr>
            <w:r w:rsidRPr="00156A58">
              <w:rPr>
                <w:sz w:val="21"/>
              </w:rPr>
              <w:t>-</w:t>
            </w:r>
          </w:p>
        </w:tc>
        <w:tc>
          <w:tcPr>
            <w:tcW w:w="585" w:type="pct"/>
            <w:vAlign w:val="center"/>
          </w:tcPr>
          <w:p w14:paraId="28DE475A" w14:textId="77777777" w:rsidR="001249B3" w:rsidRPr="00156A58" w:rsidRDefault="001249B3" w:rsidP="001249B3">
            <w:pPr>
              <w:pStyle w:val="111"/>
              <w:rPr>
                <w:sz w:val="21"/>
              </w:rPr>
            </w:pPr>
            <w:r w:rsidRPr="00156A58">
              <w:rPr>
                <w:sz w:val="21"/>
              </w:rPr>
              <w:t>-</w:t>
            </w:r>
          </w:p>
        </w:tc>
      </w:tr>
      <w:tr w:rsidR="00156A58" w:rsidRPr="00156A58" w14:paraId="6E0B03C0" w14:textId="77777777" w:rsidTr="001249B3">
        <w:trPr>
          <w:jc w:val="center"/>
        </w:trPr>
        <w:tc>
          <w:tcPr>
            <w:tcW w:w="343" w:type="pct"/>
            <w:vAlign w:val="center"/>
          </w:tcPr>
          <w:p w14:paraId="05F73B7D" w14:textId="77777777" w:rsidR="001249B3" w:rsidRPr="00156A58" w:rsidRDefault="001249B3" w:rsidP="001249B3">
            <w:pPr>
              <w:pStyle w:val="111"/>
              <w:rPr>
                <w:sz w:val="21"/>
              </w:rPr>
            </w:pPr>
            <w:r w:rsidRPr="00156A58">
              <w:rPr>
                <w:sz w:val="21"/>
              </w:rPr>
              <w:t>底泥</w:t>
            </w:r>
          </w:p>
        </w:tc>
        <w:tc>
          <w:tcPr>
            <w:tcW w:w="2648" w:type="pct"/>
            <w:vAlign w:val="center"/>
          </w:tcPr>
          <w:p w14:paraId="78B1E4C7" w14:textId="77777777" w:rsidR="001249B3" w:rsidRPr="00156A58" w:rsidRDefault="001249B3" w:rsidP="001249B3">
            <w:pPr>
              <w:pStyle w:val="111"/>
              <w:rPr>
                <w:sz w:val="21"/>
              </w:rPr>
            </w:pPr>
            <w:r w:rsidRPr="00156A58">
              <w:rPr>
                <w:sz w:val="21"/>
              </w:rPr>
              <w:t>镉、镍、铅、砷、铜、锌、铬、汞</w:t>
            </w:r>
          </w:p>
        </w:tc>
        <w:tc>
          <w:tcPr>
            <w:tcW w:w="575" w:type="pct"/>
            <w:vAlign w:val="center"/>
          </w:tcPr>
          <w:p w14:paraId="5BA2933D" w14:textId="77777777" w:rsidR="001249B3" w:rsidRPr="00156A58" w:rsidRDefault="001249B3" w:rsidP="001249B3">
            <w:pPr>
              <w:pStyle w:val="111"/>
              <w:rPr>
                <w:sz w:val="21"/>
              </w:rPr>
            </w:pPr>
            <w:r w:rsidRPr="00156A58">
              <w:rPr>
                <w:sz w:val="21"/>
              </w:rPr>
              <w:t>-</w:t>
            </w:r>
          </w:p>
        </w:tc>
        <w:tc>
          <w:tcPr>
            <w:tcW w:w="849" w:type="pct"/>
            <w:vAlign w:val="center"/>
          </w:tcPr>
          <w:p w14:paraId="06F76933" w14:textId="77777777" w:rsidR="001249B3" w:rsidRPr="00156A58" w:rsidRDefault="001249B3" w:rsidP="001249B3">
            <w:pPr>
              <w:pStyle w:val="111"/>
              <w:rPr>
                <w:sz w:val="21"/>
              </w:rPr>
            </w:pPr>
            <w:r w:rsidRPr="00156A58">
              <w:rPr>
                <w:sz w:val="21"/>
              </w:rPr>
              <w:t>-</w:t>
            </w:r>
          </w:p>
        </w:tc>
        <w:tc>
          <w:tcPr>
            <w:tcW w:w="585" w:type="pct"/>
            <w:vAlign w:val="center"/>
          </w:tcPr>
          <w:p w14:paraId="5C8B7B6E" w14:textId="77777777" w:rsidR="001249B3" w:rsidRPr="00156A58" w:rsidRDefault="001249B3" w:rsidP="001249B3">
            <w:pPr>
              <w:pStyle w:val="111"/>
              <w:rPr>
                <w:sz w:val="21"/>
              </w:rPr>
            </w:pPr>
            <w:r w:rsidRPr="00156A58">
              <w:rPr>
                <w:sz w:val="21"/>
              </w:rPr>
              <w:t>-</w:t>
            </w:r>
          </w:p>
        </w:tc>
      </w:tr>
      <w:tr w:rsidR="00156A58" w:rsidRPr="00156A58" w14:paraId="5CD66A98" w14:textId="77777777" w:rsidTr="001249B3">
        <w:trPr>
          <w:jc w:val="center"/>
        </w:trPr>
        <w:tc>
          <w:tcPr>
            <w:tcW w:w="343" w:type="pct"/>
            <w:vAlign w:val="center"/>
          </w:tcPr>
          <w:p w14:paraId="379BBFF5" w14:textId="77777777" w:rsidR="00133221" w:rsidRPr="00156A58" w:rsidRDefault="00133221" w:rsidP="00133221">
            <w:pPr>
              <w:pStyle w:val="111"/>
              <w:rPr>
                <w:sz w:val="21"/>
              </w:rPr>
            </w:pPr>
            <w:r w:rsidRPr="00156A58">
              <w:rPr>
                <w:sz w:val="21"/>
              </w:rPr>
              <w:t>固体</w:t>
            </w:r>
          </w:p>
          <w:p w14:paraId="6D1FE05C" w14:textId="77777777" w:rsidR="00133221" w:rsidRPr="00156A58" w:rsidRDefault="00133221" w:rsidP="00133221">
            <w:pPr>
              <w:pStyle w:val="111"/>
              <w:rPr>
                <w:sz w:val="21"/>
              </w:rPr>
            </w:pPr>
            <w:r w:rsidRPr="00156A58">
              <w:rPr>
                <w:sz w:val="21"/>
              </w:rPr>
              <w:t>废物</w:t>
            </w:r>
          </w:p>
        </w:tc>
        <w:tc>
          <w:tcPr>
            <w:tcW w:w="2648" w:type="pct"/>
            <w:vAlign w:val="center"/>
          </w:tcPr>
          <w:p w14:paraId="7AEF18C3" w14:textId="77777777" w:rsidR="00133221" w:rsidRPr="00156A58" w:rsidRDefault="00133221" w:rsidP="00133221">
            <w:pPr>
              <w:pStyle w:val="111"/>
              <w:rPr>
                <w:sz w:val="21"/>
              </w:rPr>
            </w:pPr>
            <w:r w:rsidRPr="00156A58">
              <w:rPr>
                <w:sz w:val="21"/>
              </w:rPr>
              <w:t>一般工业固废、危险固废</w:t>
            </w:r>
            <w:r w:rsidRPr="00156A58">
              <w:rPr>
                <w:szCs w:val="20"/>
              </w:rPr>
              <w:t>、生活垃圾</w:t>
            </w:r>
          </w:p>
        </w:tc>
        <w:tc>
          <w:tcPr>
            <w:tcW w:w="575" w:type="pct"/>
            <w:vAlign w:val="center"/>
          </w:tcPr>
          <w:p w14:paraId="4195EE0C" w14:textId="77777777" w:rsidR="00133221" w:rsidRPr="00156A58" w:rsidRDefault="00133221" w:rsidP="00133221">
            <w:pPr>
              <w:pStyle w:val="111"/>
              <w:rPr>
                <w:sz w:val="21"/>
              </w:rPr>
            </w:pPr>
            <w:r w:rsidRPr="00156A58">
              <w:rPr>
                <w:sz w:val="21"/>
              </w:rPr>
              <w:t>-</w:t>
            </w:r>
          </w:p>
        </w:tc>
        <w:tc>
          <w:tcPr>
            <w:tcW w:w="849" w:type="pct"/>
            <w:vAlign w:val="center"/>
          </w:tcPr>
          <w:p w14:paraId="2FDA09EB" w14:textId="77777777" w:rsidR="00133221" w:rsidRPr="00156A58" w:rsidRDefault="00133221" w:rsidP="00133221">
            <w:pPr>
              <w:pStyle w:val="111"/>
              <w:rPr>
                <w:sz w:val="21"/>
              </w:rPr>
            </w:pPr>
            <w:r w:rsidRPr="00156A58">
              <w:rPr>
                <w:sz w:val="21"/>
              </w:rPr>
              <w:t>-</w:t>
            </w:r>
          </w:p>
        </w:tc>
        <w:tc>
          <w:tcPr>
            <w:tcW w:w="585" w:type="pct"/>
            <w:vAlign w:val="center"/>
          </w:tcPr>
          <w:p w14:paraId="5ABB41C1" w14:textId="4319DE7B" w:rsidR="00133221" w:rsidRPr="00156A58" w:rsidRDefault="00DB3079" w:rsidP="00133221">
            <w:pPr>
              <w:pStyle w:val="111"/>
              <w:rPr>
                <w:sz w:val="21"/>
              </w:rPr>
            </w:pPr>
            <w:r w:rsidRPr="00156A58">
              <w:rPr>
                <w:szCs w:val="20"/>
              </w:rPr>
              <w:t>-</w:t>
            </w:r>
          </w:p>
        </w:tc>
      </w:tr>
      <w:tr w:rsidR="00156A58" w:rsidRPr="00156A58" w14:paraId="503461B3" w14:textId="77777777" w:rsidTr="001249B3">
        <w:trPr>
          <w:jc w:val="center"/>
        </w:trPr>
        <w:tc>
          <w:tcPr>
            <w:tcW w:w="343" w:type="pct"/>
            <w:vAlign w:val="center"/>
          </w:tcPr>
          <w:p w14:paraId="28C42F1F" w14:textId="77777777" w:rsidR="00133221" w:rsidRPr="00156A58" w:rsidRDefault="00133221" w:rsidP="00133221">
            <w:pPr>
              <w:pStyle w:val="111"/>
              <w:rPr>
                <w:sz w:val="21"/>
              </w:rPr>
            </w:pPr>
            <w:r w:rsidRPr="00156A58">
              <w:rPr>
                <w:sz w:val="21"/>
              </w:rPr>
              <w:t>生态</w:t>
            </w:r>
          </w:p>
        </w:tc>
        <w:tc>
          <w:tcPr>
            <w:tcW w:w="2648" w:type="pct"/>
            <w:vAlign w:val="center"/>
          </w:tcPr>
          <w:p w14:paraId="0950934E" w14:textId="77777777" w:rsidR="00133221" w:rsidRPr="00156A58" w:rsidRDefault="00133221" w:rsidP="00133221">
            <w:pPr>
              <w:pStyle w:val="111"/>
              <w:rPr>
                <w:sz w:val="21"/>
              </w:rPr>
            </w:pPr>
            <w:r w:rsidRPr="00156A58">
              <w:rPr>
                <w:sz w:val="21"/>
              </w:rPr>
              <w:t>生物量、生态服务价值</w:t>
            </w:r>
          </w:p>
        </w:tc>
        <w:tc>
          <w:tcPr>
            <w:tcW w:w="575" w:type="pct"/>
            <w:vAlign w:val="center"/>
          </w:tcPr>
          <w:p w14:paraId="732FBF0C" w14:textId="77777777" w:rsidR="00133221" w:rsidRPr="00156A58" w:rsidRDefault="00133221" w:rsidP="00133221">
            <w:pPr>
              <w:pStyle w:val="111"/>
              <w:rPr>
                <w:sz w:val="21"/>
              </w:rPr>
            </w:pPr>
            <w:r w:rsidRPr="00156A58">
              <w:rPr>
                <w:sz w:val="21"/>
              </w:rPr>
              <w:t>-</w:t>
            </w:r>
          </w:p>
        </w:tc>
        <w:tc>
          <w:tcPr>
            <w:tcW w:w="849" w:type="pct"/>
            <w:vAlign w:val="center"/>
          </w:tcPr>
          <w:p w14:paraId="09C1138B" w14:textId="77777777" w:rsidR="00133221" w:rsidRPr="00156A58" w:rsidRDefault="00133221" w:rsidP="00133221">
            <w:pPr>
              <w:pStyle w:val="111"/>
              <w:rPr>
                <w:sz w:val="21"/>
              </w:rPr>
            </w:pPr>
            <w:r w:rsidRPr="00156A58">
              <w:rPr>
                <w:sz w:val="21"/>
              </w:rPr>
              <w:t>生物量、生态服务价值</w:t>
            </w:r>
          </w:p>
        </w:tc>
        <w:tc>
          <w:tcPr>
            <w:tcW w:w="585" w:type="pct"/>
            <w:vAlign w:val="center"/>
          </w:tcPr>
          <w:p w14:paraId="4F17696D" w14:textId="77777777" w:rsidR="00133221" w:rsidRPr="00156A58" w:rsidRDefault="00133221" w:rsidP="00133221">
            <w:pPr>
              <w:pStyle w:val="111"/>
              <w:rPr>
                <w:sz w:val="21"/>
              </w:rPr>
            </w:pPr>
            <w:r w:rsidRPr="00156A58">
              <w:rPr>
                <w:sz w:val="21"/>
              </w:rPr>
              <w:t>-</w:t>
            </w:r>
          </w:p>
        </w:tc>
      </w:tr>
    </w:tbl>
    <w:p w14:paraId="0494E779" w14:textId="77777777" w:rsidR="001249B3" w:rsidRPr="00156A58" w:rsidRDefault="001249B3" w:rsidP="001249B3">
      <w:pPr>
        <w:spacing w:line="540" w:lineRule="exact"/>
        <w:outlineLvl w:val="1"/>
        <w:rPr>
          <w:b/>
          <w:bCs/>
          <w:sz w:val="24"/>
          <w:szCs w:val="24"/>
        </w:rPr>
      </w:pPr>
      <w:bookmarkStart w:id="52" w:name="_Toc1908"/>
      <w:bookmarkStart w:id="53" w:name="_Toc184992957"/>
      <w:bookmarkStart w:id="54" w:name="_Toc328"/>
      <w:bookmarkStart w:id="55" w:name="_Toc187826931"/>
      <w:bookmarkEnd w:id="51"/>
      <w:r w:rsidRPr="00156A58">
        <w:rPr>
          <w:b/>
          <w:bCs/>
          <w:sz w:val="24"/>
          <w:szCs w:val="24"/>
        </w:rPr>
        <w:t>1.7</w:t>
      </w:r>
      <w:r w:rsidRPr="00156A58">
        <w:rPr>
          <w:b/>
          <w:bCs/>
          <w:sz w:val="24"/>
          <w:szCs w:val="24"/>
        </w:rPr>
        <w:t>环境保护目标</w:t>
      </w:r>
      <w:bookmarkEnd w:id="52"/>
      <w:bookmarkEnd w:id="53"/>
      <w:bookmarkEnd w:id="54"/>
      <w:bookmarkEnd w:id="55"/>
    </w:p>
    <w:p w14:paraId="5F80BF75" w14:textId="77777777" w:rsidR="001249B3" w:rsidRPr="00156A58" w:rsidRDefault="001249B3" w:rsidP="001249B3">
      <w:pPr>
        <w:spacing w:line="540" w:lineRule="exact"/>
        <w:outlineLvl w:val="2"/>
        <w:rPr>
          <w:b/>
          <w:bCs/>
          <w:sz w:val="24"/>
          <w:szCs w:val="24"/>
        </w:rPr>
      </w:pPr>
      <w:bookmarkStart w:id="56" w:name="_Toc184992958"/>
      <w:r w:rsidRPr="00156A58">
        <w:rPr>
          <w:b/>
          <w:bCs/>
          <w:sz w:val="24"/>
          <w:szCs w:val="24"/>
        </w:rPr>
        <w:t>1.7.1</w:t>
      </w:r>
      <w:r w:rsidRPr="00156A58">
        <w:rPr>
          <w:b/>
          <w:bCs/>
          <w:sz w:val="24"/>
          <w:szCs w:val="24"/>
        </w:rPr>
        <w:t>环境空气</w:t>
      </w:r>
      <w:bookmarkEnd w:id="56"/>
    </w:p>
    <w:p w14:paraId="693DD5AD" w14:textId="4ED6886F" w:rsidR="001249B3" w:rsidRPr="00156A58" w:rsidRDefault="001249B3" w:rsidP="001249B3">
      <w:pPr>
        <w:pStyle w:val="-"/>
      </w:pPr>
      <w:r w:rsidRPr="00156A58">
        <w:t>大气评价范围内的环境空气保护目标包括村庄、居民区、学校、医院等，区域内目前无文物保护单位，也无桑蚕养殖。据调查，评价范围内无大气环境自动监测站点，详见大气环境敏感目标表</w:t>
      </w:r>
      <w:r w:rsidRPr="00156A58">
        <w:t>1.7-1</w:t>
      </w:r>
      <w:r w:rsidR="00E8762D" w:rsidRPr="00156A58">
        <w:t>、</w:t>
      </w:r>
      <w:r w:rsidRPr="00156A58">
        <w:t>表</w:t>
      </w:r>
      <w:r w:rsidRPr="00156A58">
        <w:t>1.7-2</w:t>
      </w:r>
      <w:r w:rsidRPr="00156A58">
        <w:t>，分布图见附图</w:t>
      </w:r>
      <w:r w:rsidRPr="00156A58">
        <w:t>1-2</w:t>
      </w:r>
      <w:r w:rsidRPr="00156A58">
        <w:t>。环境功能执行《环境空气质量标准》（</w:t>
      </w:r>
      <w:r w:rsidRPr="00156A58">
        <w:t>GB3095-2012</w:t>
      </w:r>
      <w:r w:rsidRPr="00156A58">
        <w:t>）中二类区要求。</w:t>
      </w:r>
    </w:p>
    <w:p w14:paraId="043B3674" w14:textId="711F139D" w:rsidR="001249B3" w:rsidRPr="00156A58" w:rsidRDefault="001249B3" w:rsidP="001249B3">
      <w:pPr>
        <w:pStyle w:val="1fffff8"/>
        <w:rPr>
          <w:rStyle w:val="6CharChar"/>
          <w:rFonts w:eastAsia="仿宋_GB2312"/>
        </w:rPr>
      </w:pPr>
      <w:r w:rsidRPr="00156A58">
        <w:rPr>
          <w:rStyle w:val="6CharChar"/>
          <w:rFonts w:eastAsia="仿宋_GB2312"/>
        </w:rPr>
        <w:t>表</w:t>
      </w:r>
      <w:r w:rsidRPr="00156A58">
        <w:rPr>
          <w:rStyle w:val="6CharChar"/>
          <w:rFonts w:eastAsia="仿宋_GB2312"/>
        </w:rPr>
        <w:t xml:space="preserve">1.7-1 </w:t>
      </w:r>
      <w:r w:rsidRPr="00156A58">
        <w:rPr>
          <w:rStyle w:val="6CharChar"/>
          <w:rFonts w:eastAsia="仿宋_GB2312"/>
        </w:rPr>
        <w:t>环境保护目标分布情况（区内）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316"/>
        <w:gridCol w:w="1166"/>
        <w:gridCol w:w="1065"/>
        <w:gridCol w:w="1132"/>
        <w:gridCol w:w="708"/>
        <w:gridCol w:w="1196"/>
        <w:gridCol w:w="1009"/>
      </w:tblGrid>
      <w:tr w:rsidR="00156A58" w:rsidRPr="00156A58" w14:paraId="156F0F95" w14:textId="77777777" w:rsidTr="00156A58">
        <w:trPr>
          <w:jc w:val="center"/>
        </w:trPr>
        <w:tc>
          <w:tcPr>
            <w:tcW w:w="424" w:type="pct"/>
            <w:shd w:val="clear" w:color="auto" w:fill="auto"/>
            <w:vAlign w:val="center"/>
          </w:tcPr>
          <w:p w14:paraId="6EA4A321" w14:textId="77777777" w:rsidR="001249B3" w:rsidRPr="00156A58" w:rsidRDefault="001249B3" w:rsidP="001249B3">
            <w:pPr>
              <w:pStyle w:val="111"/>
              <w:rPr>
                <w:b/>
                <w:sz w:val="24"/>
              </w:rPr>
            </w:pPr>
            <w:r w:rsidRPr="00156A58">
              <w:rPr>
                <w:b/>
              </w:rPr>
              <w:t>序号</w:t>
            </w:r>
          </w:p>
        </w:tc>
        <w:tc>
          <w:tcPr>
            <w:tcW w:w="793" w:type="pct"/>
            <w:shd w:val="clear" w:color="auto" w:fill="auto"/>
            <w:vAlign w:val="center"/>
          </w:tcPr>
          <w:p w14:paraId="3D132286" w14:textId="77777777" w:rsidR="001249B3" w:rsidRPr="00156A58" w:rsidRDefault="001249B3" w:rsidP="001249B3">
            <w:pPr>
              <w:pStyle w:val="111"/>
              <w:rPr>
                <w:b/>
                <w:sz w:val="24"/>
              </w:rPr>
            </w:pPr>
            <w:r w:rsidRPr="00156A58">
              <w:rPr>
                <w:b/>
              </w:rPr>
              <w:t>名称</w:t>
            </w:r>
          </w:p>
        </w:tc>
        <w:tc>
          <w:tcPr>
            <w:tcW w:w="703" w:type="pct"/>
            <w:shd w:val="clear" w:color="auto" w:fill="auto"/>
            <w:vAlign w:val="center"/>
          </w:tcPr>
          <w:p w14:paraId="22203A22" w14:textId="77777777" w:rsidR="001249B3" w:rsidRPr="00156A58" w:rsidRDefault="001249B3" w:rsidP="001249B3">
            <w:pPr>
              <w:pStyle w:val="111"/>
              <w:rPr>
                <w:b/>
                <w:sz w:val="24"/>
              </w:rPr>
            </w:pPr>
            <w:r w:rsidRPr="00156A58">
              <w:rPr>
                <w:b/>
              </w:rPr>
              <w:t>经度</w:t>
            </w:r>
          </w:p>
        </w:tc>
        <w:tc>
          <w:tcPr>
            <w:tcW w:w="642" w:type="pct"/>
            <w:shd w:val="clear" w:color="auto" w:fill="auto"/>
            <w:vAlign w:val="center"/>
          </w:tcPr>
          <w:p w14:paraId="496300D2" w14:textId="77777777" w:rsidR="001249B3" w:rsidRPr="00156A58" w:rsidRDefault="001249B3" w:rsidP="001249B3">
            <w:pPr>
              <w:pStyle w:val="111"/>
              <w:rPr>
                <w:b/>
                <w:sz w:val="24"/>
              </w:rPr>
            </w:pPr>
            <w:r w:rsidRPr="00156A58">
              <w:rPr>
                <w:b/>
              </w:rPr>
              <w:t>纬度</w:t>
            </w:r>
          </w:p>
        </w:tc>
        <w:tc>
          <w:tcPr>
            <w:tcW w:w="682" w:type="pct"/>
            <w:shd w:val="clear" w:color="auto" w:fill="auto"/>
            <w:vAlign w:val="center"/>
          </w:tcPr>
          <w:p w14:paraId="7623434A" w14:textId="77777777" w:rsidR="001249B3" w:rsidRPr="00156A58" w:rsidRDefault="001249B3" w:rsidP="001249B3">
            <w:pPr>
              <w:pStyle w:val="111"/>
              <w:rPr>
                <w:b/>
                <w:sz w:val="24"/>
              </w:rPr>
            </w:pPr>
            <w:r w:rsidRPr="00156A58">
              <w:rPr>
                <w:b/>
              </w:rPr>
              <w:t>性质</w:t>
            </w:r>
          </w:p>
        </w:tc>
        <w:tc>
          <w:tcPr>
            <w:tcW w:w="427" w:type="pct"/>
            <w:vAlign w:val="center"/>
          </w:tcPr>
          <w:p w14:paraId="41D96744" w14:textId="77777777" w:rsidR="001249B3" w:rsidRPr="00156A58" w:rsidRDefault="001249B3" w:rsidP="001249B3">
            <w:pPr>
              <w:pStyle w:val="111"/>
              <w:rPr>
                <w:b/>
              </w:rPr>
            </w:pPr>
            <w:r w:rsidRPr="00156A58">
              <w:rPr>
                <w:b/>
              </w:rPr>
              <w:t>户</w:t>
            </w:r>
          </w:p>
        </w:tc>
        <w:tc>
          <w:tcPr>
            <w:tcW w:w="721" w:type="pct"/>
            <w:shd w:val="clear" w:color="auto" w:fill="auto"/>
            <w:vAlign w:val="center"/>
          </w:tcPr>
          <w:p w14:paraId="4C5B7F6F" w14:textId="77777777" w:rsidR="001249B3" w:rsidRPr="00156A58" w:rsidRDefault="001249B3" w:rsidP="001249B3">
            <w:pPr>
              <w:pStyle w:val="111"/>
              <w:rPr>
                <w:b/>
                <w:sz w:val="24"/>
              </w:rPr>
            </w:pPr>
            <w:r w:rsidRPr="00156A58">
              <w:rPr>
                <w:b/>
              </w:rPr>
              <w:t>人口规模（人）</w:t>
            </w:r>
          </w:p>
        </w:tc>
        <w:tc>
          <w:tcPr>
            <w:tcW w:w="608" w:type="pct"/>
            <w:shd w:val="clear" w:color="auto" w:fill="auto"/>
            <w:vAlign w:val="center"/>
          </w:tcPr>
          <w:p w14:paraId="6D349618" w14:textId="77777777" w:rsidR="001249B3" w:rsidRPr="00156A58" w:rsidRDefault="001249B3" w:rsidP="001249B3">
            <w:pPr>
              <w:pStyle w:val="111"/>
              <w:rPr>
                <w:b/>
                <w:sz w:val="24"/>
              </w:rPr>
            </w:pPr>
            <w:r w:rsidRPr="00156A58">
              <w:rPr>
                <w:b/>
              </w:rPr>
              <w:t>相对园区方位</w:t>
            </w:r>
          </w:p>
        </w:tc>
      </w:tr>
      <w:tr w:rsidR="00156A58" w:rsidRPr="00156A58" w14:paraId="3255451E" w14:textId="77777777" w:rsidTr="00156A58">
        <w:trPr>
          <w:jc w:val="center"/>
        </w:trPr>
        <w:tc>
          <w:tcPr>
            <w:tcW w:w="424" w:type="pct"/>
            <w:shd w:val="clear" w:color="auto" w:fill="auto"/>
            <w:vAlign w:val="center"/>
          </w:tcPr>
          <w:p w14:paraId="60B57A27" w14:textId="77777777" w:rsidR="001249B3" w:rsidRPr="00156A58" w:rsidRDefault="001249B3" w:rsidP="001249B3">
            <w:pPr>
              <w:pStyle w:val="111"/>
            </w:pPr>
            <w:r w:rsidRPr="00156A58">
              <w:t>1</w:t>
            </w:r>
          </w:p>
        </w:tc>
        <w:tc>
          <w:tcPr>
            <w:tcW w:w="793" w:type="pct"/>
            <w:shd w:val="clear" w:color="auto" w:fill="auto"/>
            <w:vAlign w:val="center"/>
          </w:tcPr>
          <w:p w14:paraId="2D1C1EC2" w14:textId="77777777" w:rsidR="001249B3" w:rsidRPr="00156A58" w:rsidRDefault="001249B3" w:rsidP="001249B3">
            <w:pPr>
              <w:pStyle w:val="111"/>
            </w:pPr>
            <w:bookmarkStart w:id="57" w:name="OLE_LINK67"/>
            <w:bookmarkStart w:id="58" w:name="OLE_LINK68"/>
            <w:r w:rsidRPr="00156A58">
              <w:t>夏霄村</w:t>
            </w:r>
            <w:bookmarkEnd w:id="57"/>
            <w:bookmarkEnd w:id="58"/>
          </w:p>
        </w:tc>
        <w:tc>
          <w:tcPr>
            <w:tcW w:w="703" w:type="pct"/>
            <w:shd w:val="clear" w:color="auto" w:fill="auto"/>
            <w:vAlign w:val="center"/>
          </w:tcPr>
          <w:p w14:paraId="2AD4C43B" w14:textId="77777777" w:rsidR="001249B3" w:rsidRPr="00156A58" w:rsidRDefault="001249B3" w:rsidP="001249B3">
            <w:pPr>
              <w:pStyle w:val="111"/>
            </w:pPr>
            <w:r w:rsidRPr="00156A58">
              <w:rPr>
                <w:rFonts w:eastAsia="等线"/>
                <w:szCs w:val="20"/>
              </w:rPr>
              <w:t xml:space="preserve">119.38835 </w:t>
            </w:r>
          </w:p>
        </w:tc>
        <w:tc>
          <w:tcPr>
            <w:tcW w:w="642" w:type="pct"/>
            <w:shd w:val="clear" w:color="auto" w:fill="auto"/>
            <w:vAlign w:val="center"/>
          </w:tcPr>
          <w:p w14:paraId="3F78D769" w14:textId="77777777" w:rsidR="001249B3" w:rsidRPr="00156A58" w:rsidRDefault="001249B3" w:rsidP="001249B3">
            <w:pPr>
              <w:pStyle w:val="111"/>
            </w:pPr>
            <w:r w:rsidRPr="00156A58">
              <w:rPr>
                <w:rFonts w:eastAsia="等线"/>
                <w:szCs w:val="20"/>
              </w:rPr>
              <w:t xml:space="preserve">31.72527 </w:t>
            </w:r>
          </w:p>
        </w:tc>
        <w:tc>
          <w:tcPr>
            <w:tcW w:w="682" w:type="pct"/>
            <w:shd w:val="clear" w:color="auto" w:fill="auto"/>
            <w:vAlign w:val="center"/>
          </w:tcPr>
          <w:p w14:paraId="19ECB808" w14:textId="77777777" w:rsidR="001249B3" w:rsidRPr="00156A58" w:rsidRDefault="001249B3" w:rsidP="001249B3">
            <w:pPr>
              <w:pStyle w:val="111"/>
            </w:pPr>
            <w:r w:rsidRPr="00156A58">
              <w:t>居住</w:t>
            </w:r>
          </w:p>
        </w:tc>
        <w:tc>
          <w:tcPr>
            <w:tcW w:w="427" w:type="pct"/>
            <w:vAlign w:val="center"/>
          </w:tcPr>
          <w:p w14:paraId="295CB910" w14:textId="77777777" w:rsidR="001249B3" w:rsidRPr="00156A58" w:rsidRDefault="001249B3" w:rsidP="001249B3">
            <w:pPr>
              <w:pStyle w:val="111"/>
            </w:pPr>
            <w:r w:rsidRPr="00156A58">
              <w:t>119</w:t>
            </w:r>
          </w:p>
        </w:tc>
        <w:tc>
          <w:tcPr>
            <w:tcW w:w="721" w:type="pct"/>
            <w:shd w:val="clear" w:color="auto" w:fill="auto"/>
            <w:vAlign w:val="center"/>
          </w:tcPr>
          <w:p w14:paraId="65347074" w14:textId="77777777" w:rsidR="001249B3" w:rsidRPr="00156A58" w:rsidRDefault="001249B3" w:rsidP="001249B3">
            <w:pPr>
              <w:pStyle w:val="111"/>
            </w:pPr>
            <w:r w:rsidRPr="00156A58">
              <w:t>418</w:t>
            </w:r>
          </w:p>
        </w:tc>
        <w:tc>
          <w:tcPr>
            <w:tcW w:w="608" w:type="pct"/>
            <w:shd w:val="clear" w:color="auto" w:fill="auto"/>
            <w:vAlign w:val="center"/>
          </w:tcPr>
          <w:p w14:paraId="27CB0395" w14:textId="77777777" w:rsidR="001249B3" w:rsidRPr="00156A58" w:rsidRDefault="001249B3" w:rsidP="001249B3">
            <w:pPr>
              <w:pStyle w:val="111"/>
            </w:pPr>
            <w:r w:rsidRPr="00156A58">
              <w:t>区内</w:t>
            </w:r>
          </w:p>
        </w:tc>
      </w:tr>
      <w:tr w:rsidR="00156A58" w:rsidRPr="00156A58" w14:paraId="1C13F200" w14:textId="77777777" w:rsidTr="00156A58">
        <w:trPr>
          <w:jc w:val="center"/>
        </w:trPr>
        <w:tc>
          <w:tcPr>
            <w:tcW w:w="424" w:type="pct"/>
            <w:shd w:val="clear" w:color="auto" w:fill="auto"/>
            <w:vAlign w:val="center"/>
          </w:tcPr>
          <w:p w14:paraId="0C496F83" w14:textId="77777777" w:rsidR="001249B3" w:rsidRPr="00156A58" w:rsidRDefault="001249B3" w:rsidP="001249B3">
            <w:pPr>
              <w:pStyle w:val="111"/>
            </w:pPr>
            <w:r w:rsidRPr="00156A58">
              <w:lastRenderedPageBreak/>
              <w:t>2</w:t>
            </w:r>
          </w:p>
        </w:tc>
        <w:tc>
          <w:tcPr>
            <w:tcW w:w="793" w:type="pct"/>
            <w:shd w:val="clear" w:color="auto" w:fill="auto"/>
            <w:vAlign w:val="center"/>
          </w:tcPr>
          <w:p w14:paraId="78479F5F" w14:textId="77777777" w:rsidR="001249B3" w:rsidRPr="00156A58" w:rsidRDefault="001249B3" w:rsidP="001249B3">
            <w:pPr>
              <w:pStyle w:val="111"/>
            </w:pPr>
            <w:bookmarkStart w:id="59" w:name="OLE_LINK89"/>
            <w:bookmarkStart w:id="60" w:name="OLE_LINK90"/>
            <w:r w:rsidRPr="00156A58">
              <w:t>仙湖名苑</w:t>
            </w:r>
            <w:bookmarkEnd w:id="59"/>
            <w:bookmarkEnd w:id="60"/>
          </w:p>
        </w:tc>
        <w:tc>
          <w:tcPr>
            <w:tcW w:w="703" w:type="pct"/>
            <w:shd w:val="clear" w:color="auto" w:fill="auto"/>
            <w:vAlign w:val="center"/>
          </w:tcPr>
          <w:p w14:paraId="6EB9F4D9" w14:textId="77777777" w:rsidR="001249B3" w:rsidRPr="00156A58" w:rsidRDefault="001249B3" w:rsidP="001249B3">
            <w:pPr>
              <w:pStyle w:val="111"/>
            </w:pPr>
            <w:r w:rsidRPr="00156A58">
              <w:rPr>
                <w:rFonts w:eastAsia="等线"/>
                <w:szCs w:val="20"/>
              </w:rPr>
              <w:t xml:space="preserve">119.38182 </w:t>
            </w:r>
          </w:p>
        </w:tc>
        <w:tc>
          <w:tcPr>
            <w:tcW w:w="642" w:type="pct"/>
            <w:shd w:val="clear" w:color="auto" w:fill="auto"/>
            <w:vAlign w:val="center"/>
          </w:tcPr>
          <w:p w14:paraId="6EF3140D" w14:textId="77777777" w:rsidR="001249B3" w:rsidRPr="00156A58" w:rsidRDefault="001249B3" w:rsidP="001249B3">
            <w:pPr>
              <w:pStyle w:val="111"/>
            </w:pPr>
            <w:r w:rsidRPr="00156A58">
              <w:rPr>
                <w:rFonts w:eastAsia="等线"/>
                <w:szCs w:val="20"/>
              </w:rPr>
              <w:t xml:space="preserve">31.71891 </w:t>
            </w:r>
          </w:p>
        </w:tc>
        <w:tc>
          <w:tcPr>
            <w:tcW w:w="682" w:type="pct"/>
            <w:shd w:val="clear" w:color="auto" w:fill="auto"/>
            <w:vAlign w:val="center"/>
          </w:tcPr>
          <w:p w14:paraId="7E553439" w14:textId="77777777" w:rsidR="001249B3" w:rsidRPr="00156A58" w:rsidRDefault="001249B3" w:rsidP="001249B3">
            <w:pPr>
              <w:pStyle w:val="111"/>
            </w:pPr>
            <w:r w:rsidRPr="00156A58">
              <w:t>居住</w:t>
            </w:r>
          </w:p>
        </w:tc>
        <w:tc>
          <w:tcPr>
            <w:tcW w:w="427" w:type="pct"/>
            <w:vAlign w:val="center"/>
          </w:tcPr>
          <w:p w14:paraId="25C17881" w14:textId="77777777" w:rsidR="001249B3" w:rsidRPr="00156A58" w:rsidRDefault="001249B3" w:rsidP="001249B3">
            <w:pPr>
              <w:pStyle w:val="111"/>
            </w:pPr>
            <w:r w:rsidRPr="00156A58">
              <w:t>226</w:t>
            </w:r>
          </w:p>
        </w:tc>
        <w:tc>
          <w:tcPr>
            <w:tcW w:w="721" w:type="pct"/>
            <w:shd w:val="clear" w:color="auto" w:fill="auto"/>
            <w:vAlign w:val="center"/>
          </w:tcPr>
          <w:p w14:paraId="0A38A1D7" w14:textId="77777777" w:rsidR="001249B3" w:rsidRPr="00156A58" w:rsidRDefault="001249B3" w:rsidP="001249B3">
            <w:pPr>
              <w:pStyle w:val="111"/>
            </w:pPr>
            <w:r w:rsidRPr="00156A58">
              <w:t>397</w:t>
            </w:r>
          </w:p>
        </w:tc>
        <w:tc>
          <w:tcPr>
            <w:tcW w:w="608" w:type="pct"/>
            <w:shd w:val="clear" w:color="auto" w:fill="auto"/>
            <w:vAlign w:val="center"/>
          </w:tcPr>
          <w:p w14:paraId="39A578B1" w14:textId="77777777" w:rsidR="001249B3" w:rsidRPr="00156A58" w:rsidRDefault="001249B3" w:rsidP="001249B3">
            <w:pPr>
              <w:pStyle w:val="111"/>
            </w:pPr>
            <w:r w:rsidRPr="00156A58">
              <w:t>区内</w:t>
            </w:r>
          </w:p>
        </w:tc>
      </w:tr>
      <w:tr w:rsidR="00156A58" w:rsidRPr="00156A58" w14:paraId="0B585F46" w14:textId="77777777" w:rsidTr="00156A58">
        <w:trPr>
          <w:jc w:val="center"/>
        </w:trPr>
        <w:tc>
          <w:tcPr>
            <w:tcW w:w="424" w:type="pct"/>
            <w:shd w:val="clear" w:color="auto" w:fill="auto"/>
            <w:vAlign w:val="center"/>
          </w:tcPr>
          <w:p w14:paraId="4437995B" w14:textId="77777777" w:rsidR="001249B3" w:rsidRPr="00156A58" w:rsidRDefault="001249B3" w:rsidP="001249B3">
            <w:pPr>
              <w:pStyle w:val="111"/>
            </w:pPr>
            <w:r w:rsidRPr="00156A58">
              <w:t>3</w:t>
            </w:r>
          </w:p>
        </w:tc>
        <w:tc>
          <w:tcPr>
            <w:tcW w:w="793" w:type="pct"/>
            <w:shd w:val="clear" w:color="auto" w:fill="auto"/>
            <w:vAlign w:val="center"/>
          </w:tcPr>
          <w:p w14:paraId="24030A1B" w14:textId="77777777" w:rsidR="001249B3" w:rsidRPr="00156A58" w:rsidRDefault="001249B3" w:rsidP="001249B3">
            <w:pPr>
              <w:pStyle w:val="111"/>
            </w:pPr>
            <w:r w:rsidRPr="00156A58">
              <w:t>弯头小区</w:t>
            </w:r>
          </w:p>
        </w:tc>
        <w:tc>
          <w:tcPr>
            <w:tcW w:w="703" w:type="pct"/>
            <w:shd w:val="clear" w:color="auto" w:fill="auto"/>
            <w:vAlign w:val="center"/>
          </w:tcPr>
          <w:p w14:paraId="23A783AE" w14:textId="77777777" w:rsidR="001249B3" w:rsidRPr="00156A58" w:rsidRDefault="001249B3" w:rsidP="001249B3">
            <w:pPr>
              <w:pStyle w:val="111"/>
            </w:pPr>
            <w:r w:rsidRPr="00156A58">
              <w:rPr>
                <w:rFonts w:eastAsia="等线"/>
                <w:szCs w:val="20"/>
              </w:rPr>
              <w:t xml:space="preserve">119.37147 </w:t>
            </w:r>
          </w:p>
        </w:tc>
        <w:tc>
          <w:tcPr>
            <w:tcW w:w="642" w:type="pct"/>
            <w:shd w:val="clear" w:color="auto" w:fill="auto"/>
            <w:vAlign w:val="center"/>
          </w:tcPr>
          <w:p w14:paraId="6C7363D4" w14:textId="77777777" w:rsidR="001249B3" w:rsidRPr="00156A58" w:rsidRDefault="001249B3" w:rsidP="001249B3">
            <w:pPr>
              <w:pStyle w:val="111"/>
            </w:pPr>
            <w:r w:rsidRPr="00156A58">
              <w:rPr>
                <w:rFonts w:eastAsia="等线"/>
                <w:szCs w:val="20"/>
              </w:rPr>
              <w:t xml:space="preserve">31.71622 </w:t>
            </w:r>
          </w:p>
        </w:tc>
        <w:tc>
          <w:tcPr>
            <w:tcW w:w="682" w:type="pct"/>
            <w:shd w:val="clear" w:color="auto" w:fill="auto"/>
            <w:vAlign w:val="center"/>
          </w:tcPr>
          <w:p w14:paraId="21C9B002" w14:textId="77777777" w:rsidR="001249B3" w:rsidRPr="00156A58" w:rsidRDefault="001249B3" w:rsidP="001249B3">
            <w:pPr>
              <w:pStyle w:val="111"/>
            </w:pPr>
            <w:r w:rsidRPr="00156A58">
              <w:t>居住</w:t>
            </w:r>
          </w:p>
        </w:tc>
        <w:tc>
          <w:tcPr>
            <w:tcW w:w="427" w:type="pct"/>
            <w:vAlign w:val="center"/>
          </w:tcPr>
          <w:p w14:paraId="5171F718" w14:textId="77777777" w:rsidR="001249B3" w:rsidRPr="00156A58" w:rsidRDefault="001249B3" w:rsidP="001249B3">
            <w:pPr>
              <w:pStyle w:val="111"/>
            </w:pPr>
            <w:r w:rsidRPr="00156A58">
              <w:t>156</w:t>
            </w:r>
          </w:p>
        </w:tc>
        <w:tc>
          <w:tcPr>
            <w:tcW w:w="721" w:type="pct"/>
            <w:tcBorders>
              <w:bottom w:val="single" w:sz="4" w:space="0" w:color="auto"/>
            </w:tcBorders>
            <w:shd w:val="clear" w:color="auto" w:fill="auto"/>
            <w:vAlign w:val="center"/>
          </w:tcPr>
          <w:p w14:paraId="1C2140AB" w14:textId="77777777" w:rsidR="001249B3" w:rsidRPr="00156A58" w:rsidRDefault="001249B3" w:rsidP="001249B3">
            <w:pPr>
              <w:pStyle w:val="111"/>
            </w:pPr>
            <w:r w:rsidRPr="00156A58">
              <w:t>398</w:t>
            </w:r>
          </w:p>
        </w:tc>
        <w:tc>
          <w:tcPr>
            <w:tcW w:w="608" w:type="pct"/>
            <w:shd w:val="clear" w:color="auto" w:fill="auto"/>
            <w:vAlign w:val="center"/>
          </w:tcPr>
          <w:p w14:paraId="42BA97A5" w14:textId="77777777" w:rsidR="001249B3" w:rsidRPr="00156A58" w:rsidRDefault="001249B3" w:rsidP="001249B3">
            <w:pPr>
              <w:pStyle w:val="111"/>
            </w:pPr>
            <w:r w:rsidRPr="00156A58">
              <w:t>区内</w:t>
            </w:r>
          </w:p>
        </w:tc>
      </w:tr>
      <w:tr w:rsidR="00156A58" w:rsidRPr="00156A58" w14:paraId="645CD891" w14:textId="77777777" w:rsidTr="00156A58">
        <w:trPr>
          <w:jc w:val="center"/>
        </w:trPr>
        <w:tc>
          <w:tcPr>
            <w:tcW w:w="424" w:type="pct"/>
            <w:shd w:val="clear" w:color="auto" w:fill="auto"/>
            <w:vAlign w:val="center"/>
          </w:tcPr>
          <w:p w14:paraId="584BBB19" w14:textId="77777777" w:rsidR="00C070E6" w:rsidRPr="00156A58" w:rsidRDefault="00C070E6" w:rsidP="00C070E6">
            <w:pPr>
              <w:pStyle w:val="111"/>
              <w:rPr>
                <w:rFonts w:eastAsia="等线"/>
                <w:szCs w:val="20"/>
              </w:rPr>
            </w:pPr>
            <w:r w:rsidRPr="00156A58">
              <w:rPr>
                <w:rFonts w:eastAsia="等线"/>
                <w:szCs w:val="20"/>
              </w:rPr>
              <w:t>4</w:t>
            </w:r>
          </w:p>
        </w:tc>
        <w:tc>
          <w:tcPr>
            <w:tcW w:w="793" w:type="pct"/>
            <w:shd w:val="clear" w:color="auto" w:fill="auto"/>
            <w:vAlign w:val="center"/>
          </w:tcPr>
          <w:p w14:paraId="6C559089" w14:textId="730EEFE5" w:rsidR="00C070E6" w:rsidRPr="00156A58" w:rsidRDefault="00C070E6" w:rsidP="00C070E6">
            <w:pPr>
              <w:pStyle w:val="111"/>
            </w:pPr>
            <w:r w:rsidRPr="00156A58">
              <w:t>规划新增居民点</w:t>
            </w:r>
            <w:r w:rsidRPr="00156A58">
              <w:t>1</w:t>
            </w:r>
          </w:p>
        </w:tc>
        <w:tc>
          <w:tcPr>
            <w:tcW w:w="703" w:type="pct"/>
            <w:shd w:val="clear" w:color="auto" w:fill="auto"/>
            <w:vAlign w:val="center"/>
          </w:tcPr>
          <w:p w14:paraId="2996CB89" w14:textId="2BAAD49D" w:rsidR="00C070E6" w:rsidRPr="00156A58" w:rsidRDefault="00C070E6" w:rsidP="00C070E6">
            <w:pPr>
              <w:pStyle w:val="111"/>
              <w:rPr>
                <w:rFonts w:eastAsia="等线"/>
                <w:szCs w:val="20"/>
              </w:rPr>
            </w:pPr>
            <w:r w:rsidRPr="00156A58">
              <w:rPr>
                <w:rFonts w:eastAsia="等线"/>
                <w:szCs w:val="20"/>
              </w:rPr>
              <w:t>119.38346</w:t>
            </w:r>
          </w:p>
        </w:tc>
        <w:tc>
          <w:tcPr>
            <w:tcW w:w="642" w:type="pct"/>
            <w:shd w:val="clear" w:color="auto" w:fill="auto"/>
            <w:vAlign w:val="center"/>
          </w:tcPr>
          <w:p w14:paraId="190B12AD" w14:textId="712FD835" w:rsidR="00C070E6" w:rsidRPr="00156A58" w:rsidRDefault="00C070E6" w:rsidP="00C070E6">
            <w:pPr>
              <w:pStyle w:val="111"/>
              <w:rPr>
                <w:rFonts w:eastAsia="等线"/>
                <w:szCs w:val="20"/>
              </w:rPr>
            </w:pPr>
            <w:r w:rsidRPr="00156A58">
              <w:rPr>
                <w:rFonts w:eastAsia="等线"/>
                <w:szCs w:val="20"/>
              </w:rPr>
              <w:t>31.72792</w:t>
            </w:r>
          </w:p>
        </w:tc>
        <w:tc>
          <w:tcPr>
            <w:tcW w:w="682" w:type="pct"/>
            <w:shd w:val="clear" w:color="auto" w:fill="auto"/>
            <w:vAlign w:val="center"/>
          </w:tcPr>
          <w:p w14:paraId="58D82A66" w14:textId="66466226" w:rsidR="00C070E6" w:rsidRPr="00156A58" w:rsidRDefault="00C070E6" w:rsidP="00C070E6">
            <w:pPr>
              <w:pStyle w:val="111"/>
              <w:rPr>
                <w:rFonts w:eastAsia="等线"/>
                <w:szCs w:val="20"/>
              </w:rPr>
            </w:pPr>
            <w:r w:rsidRPr="00156A58">
              <w:t>商住混合</w:t>
            </w:r>
          </w:p>
        </w:tc>
        <w:tc>
          <w:tcPr>
            <w:tcW w:w="427" w:type="pct"/>
            <w:vAlign w:val="center"/>
          </w:tcPr>
          <w:p w14:paraId="77DF63B1" w14:textId="15C47E39" w:rsidR="00C070E6" w:rsidRPr="00156A58" w:rsidRDefault="00C070E6" w:rsidP="00C070E6">
            <w:pPr>
              <w:pStyle w:val="111"/>
              <w:rPr>
                <w:rFonts w:eastAsia="等线"/>
                <w:szCs w:val="20"/>
              </w:rPr>
            </w:pPr>
            <w:r w:rsidRPr="00156A58">
              <w:rPr>
                <w:rFonts w:eastAsia="等线"/>
                <w:szCs w:val="20"/>
              </w:rPr>
              <w:t>/</w:t>
            </w:r>
          </w:p>
        </w:tc>
        <w:tc>
          <w:tcPr>
            <w:tcW w:w="721" w:type="pct"/>
            <w:tcBorders>
              <w:top w:val="single" w:sz="4" w:space="0" w:color="auto"/>
              <w:left w:val="nil"/>
              <w:bottom w:val="single" w:sz="4" w:space="0" w:color="auto"/>
              <w:right w:val="nil"/>
            </w:tcBorders>
            <w:shd w:val="clear" w:color="auto" w:fill="auto"/>
            <w:vAlign w:val="center"/>
          </w:tcPr>
          <w:p w14:paraId="500078EF" w14:textId="59AD705E" w:rsidR="00C070E6" w:rsidRPr="00156A58" w:rsidRDefault="00C070E6">
            <w:pPr>
              <w:pStyle w:val="111"/>
            </w:pPr>
            <w:r w:rsidRPr="00156A58">
              <w:t xml:space="preserve">488 </w:t>
            </w:r>
          </w:p>
        </w:tc>
        <w:tc>
          <w:tcPr>
            <w:tcW w:w="608" w:type="pct"/>
            <w:shd w:val="clear" w:color="auto" w:fill="auto"/>
            <w:vAlign w:val="center"/>
          </w:tcPr>
          <w:p w14:paraId="3D2C3793" w14:textId="679965C5" w:rsidR="00C070E6" w:rsidRPr="00156A58" w:rsidRDefault="00C070E6" w:rsidP="00C070E6">
            <w:pPr>
              <w:pStyle w:val="111"/>
              <w:rPr>
                <w:rFonts w:eastAsia="等线"/>
                <w:szCs w:val="20"/>
              </w:rPr>
            </w:pPr>
            <w:r w:rsidRPr="00156A58">
              <w:rPr>
                <w:rFonts w:hint="eastAsia"/>
              </w:rPr>
              <w:t>区内</w:t>
            </w:r>
          </w:p>
        </w:tc>
      </w:tr>
      <w:tr w:rsidR="00156A58" w:rsidRPr="00156A58" w14:paraId="68528BCD" w14:textId="77777777" w:rsidTr="00156A58">
        <w:trPr>
          <w:jc w:val="center"/>
        </w:trPr>
        <w:tc>
          <w:tcPr>
            <w:tcW w:w="424" w:type="pct"/>
            <w:shd w:val="clear" w:color="auto" w:fill="auto"/>
            <w:vAlign w:val="center"/>
          </w:tcPr>
          <w:p w14:paraId="58ED2E88" w14:textId="77777777" w:rsidR="00C070E6" w:rsidRPr="00156A58" w:rsidRDefault="00C070E6" w:rsidP="00C070E6">
            <w:pPr>
              <w:pStyle w:val="111"/>
              <w:rPr>
                <w:rFonts w:eastAsia="等线"/>
                <w:szCs w:val="20"/>
              </w:rPr>
            </w:pPr>
            <w:r w:rsidRPr="00156A58">
              <w:rPr>
                <w:rFonts w:eastAsia="等线"/>
                <w:szCs w:val="20"/>
              </w:rPr>
              <w:t>5</w:t>
            </w:r>
          </w:p>
        </w:tc>
        <w:tc>
          <w:tcPr>
            <w:tcW w:w="793" w:type="pct"/>
            <w:shd w:val="clear" w:color="auto" w:fill="auto"/>
            <w:vAlign w:val="center"/>
          </w:tcPr>
          <w:p w14:paraId="1E1EFAEA" w14:textId="3964F756" w:rsidR="00C070E6" w:rsidRPr="00156A58" w:rsidRDefault="00C070E6" w:rsidP="00C070E6">
            <w:pPr>
              <w:pStyle w:val="111"/>
            </w:pPr>
            <w:r w:rsidRPr="00156A58">
              <w:t>规划新增居民点</w:t>
            </w:r>
            <w:r w:rsidRPr="00156A58">
              <w:t>2</w:t>
            </w:r>
          </w:p>
        </w:tc>
        <w:tc>
          <w:tcPr>
            <w:tcW w:w="703" w:type="pct"/>
            <w:shd w:val="clear" w:color="auto" w:fill="auto"/>
            <w:vAlign w:val="center"/>
          </w:tcPr>
          <w:p w14:paraId="258C9EE1" w14:textId="26ABC23D" w:rsidR="00C070E6" w:rsidRPr="00156A58" w:rsidRDefault="00C070E6" w:rsidP="00C070E6">
            <w:pPr>
              <w:pStyle w:val="111"/>
              <w:rPr>
                <w:rFonts w:eastAsia="等线"/>
                <w:szCs w:val="20"/>
              </w:rPr>
            </w:pPr>
            <w:r w:rsidRPr="00156A58">
              <w:rPr>
                <w:rFonts w:eastAsia="等线"/>
                <w:szCs w:val="20"/>
              </w:rPr>
              <w:t>119.37616</w:t>
            </w:r>
          </w:p>
        </w:tc>
        <w:tc>
          <w:tcPr>
            <w:tcW w:w="642" w:type="pct"/>
            <w:shd w:val="clear" w:color="auto" w:fill="auto"/>
            <w:vAlign w:val="center"/>
          </w:tcPr>
          <w:p w14:paraId="1EB7D63D" w14:textId="1E942C85" w:rsidR="00C070E6" w:rsidRPr="00156A58" w:rsidRDefault="00C070E6" w:rsidP="00C070E6">
            <w:pPr>
              <w:pStyle w:val="111"/>
              <w:rPr>
                <w:rFonts w:eastAsia="等线"/>
                <w:szCs w:val="20"/>
              </w:rPr>
            </w:pPr>
            <w:r w:rsidRPr="00156A58">
              <w:rPr>
                <w:rFonts w:eastAsia="等线"/>
                <w:szCs w:val="20"/>
              </w:rPr>
              <w:t>31.71191</w:t>
            </w:r>
          </w:p>
        </w:tc>
        <w:tc>
          <w:tcPr>
            <w:tcW w:w="682" w:type="pct"/>
            <w:shd w:val="clear" w:color="auto" w:fill="auto"/>
            <w:vAlign w:val="center"/>
          </w:tcPr>
          <w:p w14:paraId="0DA293FE" w14:textId="0AC3AF25" w:rsidR="00C070E6" w:rsidRPr="00156A58" w:rsidRDefault="00C070E6" w:rsidP="00C070E6">
            <w:pPr>
              <w:pStyle w:val="111"/>
              <w:rPr>
                <w:rFonts w:eastAsia="等线"/>
                <w:szCs w:val="20"/>
              </w:rPr>
            </w:pPr>
            <w:r w:rsidRPr="00156A58">
              <w:t>居住</w:t>
            </w:r>
          </w:p>
        </w:tc>
        <w:tc>
          <w:tcPr>
            <w:tcW w:w="427" w:type="pct"/>
            <w:vAlign w:val="center"/>
          </w:tcPr>
          <w:p w14:paraId="311422BC" w14:textId="20DC4D11" w:rsidR="00C070E6" w:rsidRPr="00156A58" w:rsidRDefault="00C070E6" w:rsidP="00C070E6">
            <w:pPr>
              <w:pStyle w:val="111"/>
              <w:rPr>
                <w:rFonts w:eastAsia="等线"/>
                <w:szCs w:val="20"/>
              </w:rPr>
            </w:pPr>
            <w:r w:rsidRPr="00156A58">
              <w:rPr>
                <w:rFonts w:eastAsia="等线"/>
                <w:szCs w:val="20"/>
              </w:rPr>
              <w:t>/</w:t>
            </w:r>
          </w:p>
        </w:tc>
        <w:tc>
          <w:tcPr>
            <w:tcW w:w="721" w:type="pct"/>
            <w:tcBorders>
              <w:top w:val="single" w:sz="4" w:space="0" w:color="auto"/>
              <w:left w:val="nil"/>
              <w:bottom w:val="single" w:sz="4" w:space="0" w:color="auto"/>
              <w:right w:val="nil"/>
            </w:tcBorders>
            <w:shd w:val="clear" w:color="auto" w:fill="auto"/>
            <w:vAlign w:val="center"/>
          </w:tcPr>
          <w:p w14:paraId="6C854742" w14:textId="6DBCB6EA" w:rsidR="00C070E6" w:rsidRPr="00156A58" w:rsidRDefault="00C070E6">
            <w:pPr>
              <w:pStyle w:val="111"/>
            </w:pPr>
            <w:r w:rsidRPr="00156A58">
              <w:t xml:space="preserve">656 </w:t>
            </w:r>
          </w:p>
        </w:tc>
        <w:tc>
          <w:tcPr>
            <w:tcW w:w="608" w:type="pct"/>
            <w:shd w:val="clear" w:color="auto" w:fill="auto"/>
            <w:vAlign w:val="center"/>
          </w:tcPr>
          <w:p w14:paraId="500B9B52" w14:textId="61605A37" w:rsidR="00C070E6" w:rsidRPr="00156A58" w:rsidRDefault="00C070E6" w:rsidP="00C070E6">
            <w:pPr>
              <w:pStyle w:val="111"/>
              <w:rPr>
                <w:rFonts w:eastAsia="等线"/>
                <w:szCs w:val="20"/>
              </w:rPr>
            </w:pPr>
            <w:r w:rsidRPr="00156A58">
              <w:rPr>
                <w:rFonts w:hint="eastAsia"/>
              </w:rPr>
              <w:t>区内</w:t>
            </w:r>
          </w:p>
        </w:tc>
      </w:tr>
      <w:tr w:rsidR="00156A58" w:rsidRPr="00156A58" w14:paraId="6197451A" w14:textId="77777777" w:rsidTr="00156A58">
        <w:trPr>
          <w:jc w:val="center"/>
        </w:trPr>
        <w:tc>
          <w:tcPr>
            <w:tcW w:w="424" w:type="pct"/>
            <w:shd w:val="clear" w:color="auto" w:fill="auto"/>
            <w:vAlign w:val="center"/>
          </w:tcPr>
          <w:p w14:paraId="41CA30B5" w14:textId="77777777" w:rsidR="00C070E6" w:rsidRPr="00156A58" w:rsidRDefault="00C070E6" w:rsidP="00C070E6">
            <w:pPr>
              <w:pStyle w:val="111"/>
              <w:rPr>
                <w:rFonts w:eastAsia="等线"/>
                <w:szCs w:val="20"/>
              </w:rPr>
            </w:pPr>
            <w:r w:rsidRPr="00156A58">
              <w:rPr>
                <w:rFonts w:eastAsia="等线"/>
                <w:szCs w:val="20"/>
              </w:rPr>
              <w:t>6</w:t>
            </w:r>
          </w:p>
        </w:tc>
        <w:tc>
          <w:tcPr>
            <w:tcW w:w="793" w:type="pct"/>
            <w:shd w:val="clear" w:color="auto" w:fill="auto"/>
            <w:vAlign w:val="center"/>
          </w:tcPr>
          <w:p w14:paraId="04BB658D" w14:textId="532CAE5F" w:rsidR="00C070E6" w:rsidRPr="00156A58" w:rsidRDefault="00C070E6" w:rsidP="00C070E6">
            <w:pPr>
              <w:pStyle w:val="111"/>
            </w:pPr>
            <w:r w:rsidRPr="00156A58">
              <w:t>规划新增居民点</w:t>
            </w:r>
            <w:r w:rsidRPr="00156A58">
              <w:t>3</w:t>
            </w:r>
          </w:p>
        </w:tc>
        <w:tc>
          <w:tcPr>
            <w:tcW w:w="703" w:type="pct"/>
            <w:shd w:val="clear" w:color="auto" w:fill="auto"/>
            <w:vAlign w:val="center"/>
          </w:tcPr>
          <w:p w14:paraId="243384E0" w14:textId="15472FCD" w:rsidR="00C070E6" w:rsidRPr="00156A58" w:rsidRDefault="00C070E6" w:rsidP="00C070E6">
            <w:pPr>
              <w:pStyle w:val="111"/>
              <w:rPr>
                <w:rFonts w:eastAsia="等线"/>
                <w:szCs w:val="20"/>
              </w:rPr>
            </w:pPr>
            <w:r w:rsidRPr="00156A58">
              <w:rPr>
                <w:rFonts w:eastAsia="等线"/>
                <w:szCs w:val="20"/>
              </w:rPr>
              <w:t>119.37178</w:t>
            </w:r>
          </w:p>
        </w:tc>
        <w:tc>
          <w:tcPr>
            <w:tcW w:w="642" w:type="pct"/>
            <w:shd w:val="clear" w:color="auto" w:fill="auto"/>
            <w:vAlign w:val="center"/>
          </w:tcPr>
          <w:p w14:paraId="677D571F" w14:textId="424FE0D8" w:rsidR="00C070E6" w:rsidRPr="00156A58" w:rsidRDefault="00C070E6" w:rsidP="00C070E6">
            <w:pPr>
              <w:pStyle w:val="111"/>
              <w:rPr>
                <w:rFonts w:eastAsia="等线"/>
                <w:szCs w:val="20"/>
              </w:rPr>
            </w:pPr>
            <w:r w:rsidRPr="00156A58">
              <w:rPr>
                <w:rFonts w:eastAsia="等线"/>
                <w:szCs w:val="20"/>
              </w:rPr>
              <w:t>31.71372</w:t>
            </w:r>
          </w:p>
        </w:tc>
        <w:tc>
          <w:tcPr>
            <w:tcW w:w="682" w:type="pct"/>
            <w:shd w:val="clear" w:color="auto" w:fill="auto"/>
            <w:vAlign w:val="center"/>
          </w:tcPr>
          <w:p w14:paraId="4E84209E" w14:textId="56FBC241" w:rsidR="00C070E6" w:rsidRPr="00156A58" w:rsidRDefault="00C070E6" w:rsidP="00C070E6">
            <w:pPr>
              <w:pStyle w:val="111"/>
              <w:rPr>
                <w:rFonts w:eastAsia="等线"/>
                <w:szCs w:val="20"/>
              </w:rPr>
            </w:pPr>
            <w:r w:rsidRPr="00156A58">
              <w:t>居住</w:t>
            </w:r>
          </w:p>
        </w:tc>
        <w:tc>
          <w:tcPr>
            <w:tcW w:w="427" w:type="pct"/>
            <w:vAlign w:val="center"/>
          </w:tcPr>
          <w:p w14:paraId="3DE43DDE" w14:textId="3565D805" w:rsidR="00C070E6" w:rsidRPr="00156A58" w:rsidRDefault="00C070E6" w:rsidP="00C070E6">
            <w:pPr>
              <w:pStyle w:val="111"/>
              <w:rPr>
                <w:rFonts w:eastAsia="等线"/>
                <w:szCs w:val="20"/>
              </w:rPr>
            </w:pPr>
            <w:r w:rsidRPr="00156A58">
              <w:rPr>
                <w:rFonts w:eastAsia="等线"/>
                <w:szCs w:val="20"/>
              </w:rPr>
              <w:t>/</w:t>
            </w:r>
          </w:p>
        </w:tc>
        <w:tc>
          <w:tcPr>
            <w:tcW w:w="721" w:type="pct"/>
            <w:tcBorders>
              <w:top w:val="single" w:sz="4" w:space="0" w:color="auto"/>
              <w:left w:val="nil"/>
              <w:bottom w:val="single" w:sz="4" w:space="0" w:color="auto"/>
              <w:right w:val="nil"/>
            </w:tcBorders>
            <w:shd w:val="clear" w:color="auto" w:fill="auto"/>
            <w:vAlign w:val="center"/>
          </w:tcPr>
          <w:p w14:paraId="782639C6" w14:textId="7BC21701" w:rsidR="00C070E6" w:rsidRPr="00156A58" w:rsidRDefault="00C070E6">
            <w:pPr>
              <w:pStyle w:val="111"/>
            </w:pPr>
            <w:r w:rsidRPr="00156A58">
              <w:t xml:space="preserve">514 </w:t>
            </w:r>
          </w:p>
        </w:tc>
        <w:tc>
          <w:tcPr>
            <w:tcW w:w="608" w:type="pct"/>
            <w:shd w:val="clear" w:color="auto" w:fill="auto"/>
            <w:vAlign w:val="center"/>
          </w:tcPr>
          <w:p w14:paraId="6D834FBF" w14:textId="7EB71308" w:rsidR="00C070E6" w:rsidRPr="00156A58" w:rsidRDefault="00C070E6" w:rsidP="00C070E6">
            <w:pPr>
              <w:pStyle w:val="111"/>
              <w:rPr>
                <w:rFonts w:eastAsia="等线"/>
                <w:szCs w:val="20"/>
              </w:rPr>
            </w:pPr>
            <w:r w:rsidRPr="00156A58">
              <w:rPr>
                <w:rFonts w:hint="eastAsia"/>
              </w:rPr>
              <w:t>区内</w:t>
            </w:r>
          </w:p>
        </w:tc>
      </w:tr>
      <w:tr w:rsidR="00156A58" w:rsidRPr="00156A58" w14:paraId="03525376" w14:textId="77777777" w:rsidTr="00156A58">
        <w:trPr>
          <w:jc w:val="center"/>
        </w:trPr>
        <w:tc>
          <w:tcPr>
            <w:tcW w:w="424" w:type="pct"/>
            <w:shd w:val="clear" w:color="auto" w:fill="auto"/>
            <w:vAlign w:val="center"/>
          </w:tcPr>
          <w:p w14:paraId="262020F9" w14:textId="0B6237ED" w:rsidR="00C070E6" w:rsidRPr="00156A58" w:rsidRDefault="00C070E6" w:rsidP="00C070E6">
            <w:pPr>
              <w:pStyle w:val="111"/>
              <w:rPr>
                <w:rFonts w:eastAsia="等线"/>
                <w:szCs w:val="20"/>
              </w:rPr>
            </w:pPr>
            <w:r w:rsidRPr="00156A58">
              <w:rPr>
                <w:rFonts w:eastAsia="等线"/>
                <w:szCs w:val="20"/>
              </w:rPr>
              <w:t>7</w:t>
            </w:r>
          </w:p>
        </w:tc>
        <w:tc>
          <w:tcPr>
            <w:tcW w:w="793" w:type="pct"/>
            <w:shd w:val="clear" w:color="auto" w:fill="auto"/>
            <w:vAlign w:val="center"/>
          </w:tcPr>
          <w:p w14:paraId="399DA4D5" w14:textId="50620713" w:rsidR="00C070E6" w:rsidRPr="00156A58" w:rsidRDefault="00C070E6" w:rsidP="00C070E6">
            <w:pPr>
              <w:pStyle w:val="111"/>
            </w:pPr>
            <w:r w:rsidRPr="00156A58">
              <w:t>规划新增居民点</w:t>
            </w:r>
            <w:r w:rsidRPr="00156A58">
              <w:t>4</w:t>
            </w:r>
          </w:p>
        </w:tc>
        <w:tc>
          <w:tcPr>
            <w:tcW w:w="703" w:type="pct"/>
            <w:shd w:val="clear" w:color="auto" w:fill="auto"/>
            <w:vAlign w:val="center"/>
          </w:tcPr>
          <w:p w14:paraId="6FC957F1" w14:textId="5BB656C4" w:rsidR="00C070E6" w:rsidRPr="00156A58" w:rsidRDefault="00C070E6" w:rsidP="00C070E6">
            <w:pPr>
              <w:pStyle w:val="111"/>
              <w:rPr>
                <w:rFonts w:eastAsia="等线"/>
                <w:szCs w:val="20"/>
              </w:rPr>
            </w:pPr>
            <w:r w:rsidRPr="00156A58">
              <w:rPr>
                <w:rFonts w:eastAsia="等线"/>
                <w:szCs w:val="20"/>
              </w:rPr>
              <w:t>119.37045</w:t>
            </w:r>
          </w:p>
        </w:tc>
        <w:tc>
          <w:tcPr>
            <w:tcW w:w="642" w:type="pct"/>
            <w:shd w:val="clear" w:color="auto" w:fill="auto"/>
            <w:vAlign w:val="center"/>
          </w:tcPr>
          <w:p w14:paraId="1A3FAD37" w14:textId="7D2B887F" w:rsidR="00C070E6" w:rsidRPr="00156A58" w:rsidRDefault="00C070E6" w:rsidP="00C070E6">
            <w:pPr>
              <w:pStyle w:val="111"/>
              <w:rPr>
                <w:rFonts w:eastAsia="等线"/>
                <w:szCs w:val="20"/>
              </w:rPr>
            </w:pPr>
            <w:r w:rsidRPr="00156A58">
              <w:rPr>
                <w:rFonts w:eastAsia="等线"/>
                <w:szCs w:val="20"/>
              </w:rPr>
              <w:t>31.71173</w:t>
            </w:r>
          </w:p>
        </w:tc>
        <w:tc>
          <w:tcPr>
            <w:tcW w:w="682" w:type="pct"/>
            <w:shd w:val="clear" w:color="auto" w:fill="auto"/>
            <w:vAlign w:val="center"/>
          </w:tcPr>
          <w:p w14:paraId="17E4E9C7" w14:textId="0A20748A" w:rsidR="00C070E6" w:rsidRPr="00156A58" w:rsidRDefault="00C070E6" w:rsidP="00C070E6">
            <w:pPr>
              <w:pStyle w:val="111"/>
            </w:pPr>
            <w:r w:rsidRPr="00156A58">
              <w:t>居住</w:t>
            </w:r>
          </w:p>
        </w:tc>
        <w:tc>
          <w:tcPr>
            <w:tcW w:w="427" w:type="pct"/>
            <w:vAlign w:val="center"/>
          </w:tcPr>
          <w:p w14:paraId="43E9461E" w14:textId="1A23841D" w:rsidR="00C070E6" w:rsidRPr="00156A58" w:rsidRDefault="00C070E6" w:rsidP="00C070E6">
            <w:pPr>
              <w:pStyle w:val="111"/>
              <w:rPr>
                <w:rFonts w:eastAsia="等线"/>
                <w:szCs w:val="20"/>
              </w:rPr>
            </w:pPr>
            <w:r w:rsidRPr="00156A58">
              <w:rPr>
                <w:rFonts w:eastAsia="等线"/>
                <w:szCs w:val="20"/>
              </w:rPr>
              <w:t>/</w:t>
            </w:r>
          </w:p>
        </w:tc>
        <w:tc>
          <w:tcPr>
            <w:tcW w:w="721" w:type="pct"/>
            <w:tcBorders>
              <w:top w:val="single" w:sz="4" w:space="0" w:color="auto"/>
              <w:left w:val="nil"/>
              <w:bottom w:val="single" w:sz="4" w:space="0" w:color="auto"/>
              <w:right w:val="nil"/>
            </w:tcBorders>
            <w:shd w:val="clear" w:color="auto" w:fill="auto"/>
            <w:vAlign w:val="center"/>
          </w:tcPr>
          <w:p w14:paraId="6733CA08" w14:textId="5FF9860F" w:rsidR="00C070E6" w:rsidRPr="00156A58" w:rsidRDefault="00C070E6">
            <w:pPr>
              <w:pStyle w:val="111"/>
            </w:pPr>
            <w:r w:rsidRPr="00156A58">
              <w:t xml:space="preserve">629 </w:t>
            </w:r>
          </w:p>
        </w:tc>
        <w:tc>
          <w:tcPr>
            <w:tcW w:w="608" w:type="pct"/>
            <w:shd w:val="clear" w:color="auto" w:fill="auto"/>
            <w:vAlign w:val="center"/>
          </w:tcPr>
          <w:p w14:paraId="48DA8CA4" w14:textId="33405A8C" w:rsidR="00C070E6" w:rsidRPr="00156A58" w:rsidRDefault="00C070E6" w:rsidP="00C070E6">
            <w:pPr>
              <w:pStyle w:val="111"/>
            </w:pPr>
            <w:r w:rsidRPr="00156A58">
              <w:rPr>
                <w:rFonts w:hint="eastAsia"/>
              </w:rPr>
              <w:t>区内</w:t>
            </w:r>
          </w:p>
        </w:tc>
      </w:tr>
    </w:tbl>
    <w:p w14:paraId="325EDDF0" w14:textId="77777777" w:rsidR="008F0577" w:rsidRPr="00156A58" w:rsidRDefault="008F0577" w:rsidP="00156A58">
      <w:pPr>
        <w:pStyle w:val="afffffffffffff6"/>
        <w:ind w:firstLineChars="0" w:firstLine="0"/>
      </w:pPr>
    </w:p>
    <w:p w14:paraId="0342D3E3" w14:textId="48EF349A" w:rsidR="001249B3" w:rsidRPr="00156A58" w:rsidRDefault="001249B3" w:rsidP="001249B3">
      <w:pPr>
        <w:pStyle w:val="1fffff8"/>
      </w:pPr>
      <w:r w:rsidRPr="00156A58">
        <w:t>表</w:t>
      </w:r>
      <w:r w:rsidRPr="00156A58">
        <w:t xml:space="preserve">1.7-2 </w:t>
      </w:r>
      <w:r w:rsidRPr="00156A58">
        <w:t>环境保护目标分布情况（区外）</w:t>
      </w:r>
    </w:p>
    <w:tbl>
      <w:tblPr>
        <w:tblW w:w="8364" w:type="dxa"/>
        <w:jc w:val="center"/>
        <w:tblLayout w:type="fixed"/>
        <w:tblLook w:val="04A0" w:firstRow="1" w:lastRow="0" w:firstColumn="1" w:lastColumn="0" w:noHBand="0" w:noVBand="1"/>
      </w:tblPr>
      <w:tblGrid>
        <w:gridCol w:w="567"/>
        <w:gridCol w:w="1129"/>
        <w:gridCol w:w="1092"/>
        <w:gridCol w:w="1040"/>
        <w:gridCol w:w="845"/>
        <w:gridCol w:w="903"/>
        <w:gridCol w:w="929"/>
        <w:gridCol w:w="929"/>
        <w:gridCol w:w="930"/>
      </w:tblGrid>
      <w:tr w:rsidR="00156A58" w:rsidRPr="00156A58" w14:paraId="5D25EAFC" w14:textId="77777777" w:rsidTr="001249B3">
        <w:trPr>
          <w:trHeight w:val="2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74BFC" w14:textId="77777777" w:rsidR="001249B3" w:rsidRPr="00156A58" w:rsidRDefault="001249B3" w:rsidP="001249B3">
            <w:pPr>
              <w:pStyle w:val="111"/>
              <w:rPr>
                <w:b/>
              </w:rPr>
            </w:pPr>
            <w:r w:rsidRPr="00156A58">
              <w:rPr>
                <w:b/>
              </w:rPr>
              <w:t>序号</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9BAD5F2" w14:textId="77777777" w:rsidR="001249B3" w:rsidRPr="00156A58" w:rsidRDefault="001249B3" w:rsidP="001249B3">
            <w:pPr>
              <w:pStyle w:val="111"/>
              <w:rPr>
                <w:b/>
              </w:rPr>
            </w:pPr>
            <w:r w:rsidRPr="00156A58">
              <w:rPr>
                <w:b/>
              </w:rPr>
              <w:t>名称</w:t>
            </w:r>
          </w:p>
        </w:tc>
        <w:tc>
          <w:tcPr>
            <w:tcW w:w="1092" w:type="dxa"/>
            <w:tcBorders>
              <w:top w:val="single" w:sz="4" w:space="0" w:color="auto"/>
              <w:left w:val="nil"/>
              <w:bottom w:val="single" w:sz="4" w:space="0" w:color="auto"/>
              <w:right w:val="single" w:sz="4" w:space="0" w:color="auto"/>
            </w:tcBorders>
            <w:shd w:val="clear" w:color="auto" w:fill="auto"/>
            <w:noWrap/>
            <w:vAlign w:val="center"/>
          </w:tcPr>
          <w:p w14:paraId="4FAE75C3" w14:textId="77777777" w:rsidR="001249B3" w:rsidRPr="00156A58" w:rsidRDefault="001249B3" w:rsidP="001249B3">
            <w:pPr>
              <w:pStyle w:val="111"/>
              <w:rPr>
                <w:b/>
              </w:rPr>
            </w:pPr>
            <w:r w:rsidRPr="00156A58">
              <w:rPr>
                <w:b/>
              </w:rPr>
              <w:t>经度</w:t>
            </w:r>
          </w:p>
        </w:tc>
        <w:tc>
          <w:tcPr>
            <w:tcW w:w="1040" w:type="dxa"/>
            <w:tcBorders>
              <w:top w:val="single" w:sz="4" w:space="0" w:color="auto"/>
              <w:left w:val="nil"/>
              <w:bottom w:val="single" w:sz="4" w:space="0" w:color="auto"/>
              <w:right w:val="single" w:sz="4" w:space="0" w:color="auto"/>
            </w:tcBorders>
            <w:shd w:val="clear" w:color="auto" w:fill="auto"/>
            <w:noWrap/>
            <w:vAlign w:val="center"/>
          </w:tcPr>
          <w:p w14:paraId="72E8934D" w14:textId="77777777" w:rsidR="001249B3" w:rsidRPr="00156A58" w:rsidRDefault="001249B3" w:rsidP="001249B3">
            <w:pPr>
              <w:pStyle w:val="111"/>
              <w:rPr>
                <w:b/>
              </w:rPr>
            </w:pPr>
            <w:r w:rsidRPr="00156A58">
              <w:rPr>
                <w:b/>
              </w:rPr>
              <w:t>纬度</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F67EC87" w14:textId="77777777" w:rsidR="001249B3" w:rsidRPr="00156A58" w:rsidRDefault="001249B3" w:rsidP="001249B3">
            <w:pPr>
              <w:pStyle w:val="111"/>
              <w:rPr>
                <w:b/>
              </w:rPr>
            </w:pPr>
            <w:r w:rsidRPr="00156A58">
              <w:rPr>
                <w:b/>
              </w:rPr>
              <w:t>性质</w:t>
            </w:r>
          </w:p>
        </w:tc>
        <w:tc>
          <w:tcPr>
            <w:tcW w:w="903" w:type="dxa"/>
            <w:tcBorders>
              <w:top w:val="single" w:sz="4" w:space="0" w:color="auto"/>
              <w:left w:val="single" w:sz="4" w:space="0" w:color="auto"/>
              <w:bottom w:val="single" w:sz="4" w:space="0" w:color="auto"/>
              <w:right w:val="single" w:sz="4" w:space="0" w:color="auto"/>
            </w:tcBorders>
            <w:shd w:val="clear" w:color="auto" w:fill="auto"/>
            <w:vAlign w:val="center"/>
          </w:tcPr>
          <w:p w14:paraId="30E9E51D" w14:textId="77777777" w:rsidR="001249B3" w:rsidRPr="00156A58" w:rsidRDefault="001249B3" w:rsidP="001249B3">
            <w:pPr>
              <w:pStyle w:val="111"/>
              <w:rPr>
                <w:b/>
              </w:rPr>
            </w:pPr>
            <w:r w:rsidRPr="00156A58">
              <w:rPr>
                <w:b/>
              </w:rPr>
              <w:t>户</w:t>
            </w:r>
          </w:p>
        </w:tc>
        <w:tc>
          <w:tcPr>
            <w:tcW w:w="929" w:type="dxa"/>
            <w:tcBorders>
              <w:top w:val="single" w:sz="4" w:space="0" w:color="auto"/>
              <w:left w:val="nil"/>
              <w:bottom w:val="single" w:sz="4" w:space="0" w:color="auto"/>
              <w:right w:val="single" w:sz="4" w:space="0" w:color="auto"/>
            </w:tcBorders>
            <w:shd w:val="clear" w:color="auto" w:fill="auto"/>
            <w:noWrap/>
            <w:vAlign w:val="center"/>
          </w:tcPr>
          <w:p w14:paraId="18075CDC" w14:textId="77777777" w:rsidR="001249B3" w:rsidRPr="00156A58" w:rsidRDefault="001249B3" w:rsidP="001249B3">
            <w:pPr>
              <w:pStyle w:val="111"/>
              <w:rPr>
                <w:b/>
              </w:rPr>
            </w:pPr>
            <w:r w:rsidRPr="00156A58">
              <w:rPr>
                <w:b/>
              </w:rPr>
              <w:t>人口规模（人</w:t>
            </w:r>
            <w:r w:rsidRPr="00156A58">
              <w:rPr>
                <w:b/>
              </w:rPr>
              <w:t>/</w:t>
            </w:r>
            <w:r w:rsidRPr="00156A58">
              <w:rPr>
                <w:b/>
              </w:rPr>
              <w:t>床位）</w:t>
            </w:r>
          </w:p>
        </w:tc>
        <w:tc>
          <w:tcPr>
            <w:tcW w:w="929" w:type="dxa"/>
            <w:tcBorders>
              <w:top w:val="single" w:sz="4" w:space="0" w:color="auto"/>
              <w:left w:val="nil"/>
              <w:bottom w:val="single" w:sz="4" w:space="0" w:color="auto"/>
              <w:right w:val="single" w:sz="4" w:space="0" w:color="auto"/>
            </w:tcBorders>
            <w:shd w:val="clear" w:color="auto" w:fill="auto"/>
            <w:noWrap/>
            <w:vAlign w:val="center"/>
          </w:tcPr>
          <w:p w14:paraId="6D8216CC" w14:textId="77777777" w:rsidR="001249B3" w:rsidRPr="00156A58" w:rsidRDefault="001249B3" w:rsidP="001249B3">
            <w:pPr>
              <w:pStyle w:val="111"/>
              <w:rPr>
                <w:b/>
              </w:rPr>
            </w:pPr>
            <w:r w:rsidRPr="00156A58">
              <w:rPr>
                <w:b/>
              </w:rPr>
              <w:t>相对园区方位</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32B176C3" w14:textId="77777777" w:rsidR="001249B3" w:rsidRPr="00156A58" w:rsidRDefault="001249B3" w:rsidP="001249B3">
            <w:pPr>
              <w:pStyle w:val="111"/>
              <w:rPr>
                <w:b/>
              </w:rPr>
            </w:pPr>
            <w:r w:rsidRPr="00156A58">
              <w:rPr>
                <w:b/>
              </w:rPr>
              <w:t>距离（米）</w:t>
            </w:r>
          </w:p>
        </w:tc>
      </w:tr>
      <w:tr w:rsidR="00156A58" w:rsidRPr="00156A58" w14:paraId="3AB9BFBD" w14:textId="77777777" w:rsidTr="001249B3">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49EB7" w14:textId="77777777" w:rsidR="001249B3" w:rsidRPr="00156A58" w:rsidRDefault="001249B3" w:rsidP="001249B3">
            <w:pPr>
              <w:pStyle w:val="affffffffffffffffffffffffff2"/>
              <w:rPr>
                <w:szCs w:val="21"/>
              </w:rPr>
            </w:pPr>
            <w:r w:rsidRPr="00156A58">
              <w:rPr>
                <w:rFonts w:eastAsia="等线"/>
              </w:rPr>
              <w:t>1</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6398BCD" w14:textId="77777777" w:rsidR="001249B3" w:rsidRPr="00156A58" w:rsidRDefault="001249B3" w:rsidP="001249B3">
            <w:pPr>
              <w:pStyle w:val="affffffffffffffffffffffffff2"/>
              <w:rPr>
                <w:szCs w:val="21"/>
              </w:rPr>
            </w:pPr>
            <w:r w:rsidRPr="00156A58">
              <w:t>沈家村</w:t>
            </w:r>
          </w:p>
        </w:tc>
        <w:tc>
          <w:tcPr>
            <w:tcW w:w="1092" w:type="dxa"/>
            <w:tcBorders>
              <w:top w:val="single" w:sz="4" w:space="0" w:color="auto"/>
              <w:left w:val="nil"/>
              <w:bottom w:val="single" w:sz="4" w:space="0" w:color="auto"/>
              <w:right w:val="single" w:sz="4" w:space="0" w:color="auto"/>
            </w:tcBorders>
            <w:shd w:val="clear" w:color="auto" w:fill="auto"/>
            <w:noWrap/>
            <w:vAlign w:val="center"/>
          </w:tcPr>
          <w:p w14:paraId="58B50F96" w14:textId="77777777" w:rsidR="001249B3" w:rsidRPr="00156A58" w:rsidRDefault="001249B3" w:rsidP="001249B3">
            <w:pPr>
              <w:pStyle w:val="affffffffffffffffffffffffff2"/>
              <w:rPr>
                <w:szCs w:val="21"/>
              </w:rPr>
            </w:pPr>
            <w:r w:rsidRPr="00156A58">
              <w:rPr>
                <w:rFonts w:eastAsia="等线"/>
              </w:rPr>
              <w:t xml:space="preserve">119.38454 </w:t>
            </w:r>
          </w:p>
        </w:tc>
        <w:tc>
          <w:tcPr>
            <w:tcW w:w="1040" w:type="dxa"/>
            <w:tcBorders>
              <w:top w:val="single" w:sz="4" w:space="0" w:color="auto"/>
              <w:left w:val="nil"/>
              <w:bottom w:val="single" w:sz="4" w:space="0" w:color="auto"/>
              <w:right w:val="single" w:sz="4" w:space="0" w:color="auto"/>
            </w:tcBorders>
            <w:shd w:val="clear" w:color="auto" w:fill="auto"/>
            <w:noWrap/>
            <w:vAlign w:val="center"/>
          </w:tcPr>
          <w:p w14:paraId="3523DEB6" w14:textId="77777777" w:rsidR="001249B3" w:rsidRPr="00156A58" w:rsidRDefault="001249B3" w:rsidP="001249B3">
            <w:pPr>
              <w:pStyle w:val="affffffffffffffffffffffffff2"/>
              <w:rPr>
                <w:szCs w:val="21"/>
              </w:rPr>
            </w:pPr>
            <w:r w:rsidRPr="00156A58">
              <w:rPr>
                <w:rFonts w:eastAsia="等线"/>
              </w:rPr>
              <w:t xml:space="preserve">31.75375 </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C23B134" w14:textId="77777777" w:rsidR="001249B3" w:rsidRPr="00156A58" w:rsidRDefault="001249B3" w:rsidP="001249B3">
            <w:pPr>
              <w:pStyle w:val="affffffffffffffffffffffffff2"/>
              <w:rPr>
                <w:szCs w:val="21"/>
              </w:rPr>
            </w:pPr>
            <w:r w:rsidRPr="00156A58">
              <w:t>居住</w:t>
            </w:r>
          </w:p>
        </w:tc>
        <w:tc>
          <w:tcPr>
            <w:tcW w:w="903" w:type="dxa"/>
            <w:tcBorders>
              <w:top w:val="single" w:sz="4" w:space="0" w:color="auto"/>
              <w:left w:val="nil"/>
              <w:bottom w:val="single" w:sz="4" w:space="0" w:color="auto"/>
              <w:right w:val="single" w:sz="4" w:space="0" w:color="auto"/>
            </w:tcBorders>
            <w:shd w:val="clear" w:color="auto" w:fill="auto"/>
            <w:vAlign w:val="center"/>
          </w:tcPr>
          <w:p w14:paraId="4051DD80" w14:textId="77777777" w:rsidR="001249B3" w:rsidRPr="00156A58" w:rsidRDefault="001249B3" w:rsidP="001249B3">
            <w:pPr>
              <w:pStyle w:val="affffffffffffffffffffffffff2"/>
            </w:pPr>
            <w:r w:rsidRPr="00156A58">
              <w:rPr>
                <w:rFonts w:eastAsia="等线"/>
              </w:rPr>
              <w:t>64</w:t>
            </w:r>
          </w:p>
        </w:tc>
        <w:tc>
          <w:tcPr>
            <w:tcW w:w="929" w:type="dxa"/>
            <w:tcBorders>
              <w:top w:val="single" w:sz="4" w:space="0" w:color="auto"/>
              <w:left w:val="nil"/>
              <w:bottom w:val="single" w:sz="4" w:space="0" w:color="auto"/>
              <w:right w:val="single" w:sz="4" w:space="0" w:color="auto"/>
            </w:tcBorders>
            <w:shd w:val="clear" w:color="auto" w:fill="auto"/>
            <w:noWrap/>
            <w:vAlign w:val="center"/>
          </w:tcPr>
          <w:p w14:paraId="1FAB4787" w14:textId="77777777" w:rsidR="001249B3" w:rsidRPr="00156A58" w:rsidRDefault="001249B3" w:rsidP="001249B3">
            <w:pPr>
              <w:pStyle w:val="affffffffffffffffffffffffff2"/>
              <w:rPr>
                <w:szCs w:val="21"/>
              </w:rPr>
            </w:pPr>
            <w:r w:rsidRPr="00156A58">
              <w:rPr>
                <w:rFonts w:eastAsia="等线"/>
              </w:rPr>
              <w:t>190</w:t>
            </w:r>
          </w:p>
        </w:tc>
        <w:tc>
          <w:tcPr>
            <w:tcW w:w="929" w:type="dxa"/>
            <w:tcBorders>
              <w:top w:val="single" w:sz="4" w:space="0" w:color="auto"/>
              <w:left w:val="nil"/>
              <w:bottom w:val="single" w:sz="4" w:space="0" w:color="auto"/>
              <w:right w:val="single" w:sz="4" w:space="0" w:color="auto"/>
            </w:tcBorders>
            <w:shd w:val="clear" w:color="auto" w:fill="auto"/>
            <w:noWrap/>
            <w:vAlign w:val="center"/>
          </w:tcPr>
          <w:p w14:paraId="08E3B939" w14:textId="77777777" w:rsidR="001249B3" w:rsidRPr="00156A58" w:rsidRDefault="001249B3" w:rsidP="001249B3">
            <w:pPr>
              <w:pStyle w:val="affffffffffffffffffffffffff2"/>
              <w:rPr>
                <w:szCs w:val="21"/>
              </w:rPr>
            </w:pPr>
            <w:r w:rsidRPr="00156A58">
              <w:t>正北</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3457582" w14:textId="77777777" w:rsidR="001249B3" w:rsidRPr="00156A58" w:rsidRDefault="001249B3" w:rsidP="001249B3">
            <w:pPr>
              <w:pStyle w:val="affffffffffffffffffffffffff2"/>
              <w:rPr>
                <w:szCs w:val="21"/>
              </w:rPr>
            </w:pPr>
            <w:r w:rsidRPr="00156A58">
              <w:rPr>
                <w:rFonts w:eastAsia="等线"/>
              </w:rPr>
              <w:t xml:space="preserve">2505 </w:t>
            </w:r>
          </w:p>
        </w:tc>
      </w:tr>
      <w:tr w:rsidR="00156A58" w:rsidRPr="00156A58" w14:paraId="06C73CA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2FD8264" w14:textId="77777777" w:rsidR="001249B3" w:rsidRPr="00156A58" w:rsidRDefault="001249B3" w:rsidP="001249B3">
            <w:pPr>
              <w:pStyle w:val="affffffffffffffffffffffffff2"/>
              <w:rPr>
                <w:szCs w:val="21"/>
              </w:rPr>
            </w:pPr>
            <w:r w:rsidRPr="00156A58">
              <w:rPr>
                <w:rFonts w:eastAsia="等线"/>
              </w:rPr>
              <w:t>2</w:t>
            </w:r>
          </w:p>
        </w:tc>
        <w:tc>
          <w:tcPr>
            <w:tcW w:w="1129" w:type="dxa"/>
            <w:tcBorders>
              <w:top w:val="nil"/>
              <w:left w:val="nil"/>
              <w:bottom w:val="single" w:sz="4" w:space="0" w:color="auto"/>
              <w:right w:val="single" w:sz="4" w:space="0" w:color="auto"/>
            </w:tcBorders>
            <w:shd w:val="clear" w:color="auto" w:fill="auto"/>
            <w:noWrap/>
            <w:vAlign w:val="center"/>
          </w:tcPr>
          <w:p w14:paraId="527FE9CE" w14:textId="77777777" w:rsidR="001249B3" w:rsidRPr="00156A58" w:rsidRDefault="001249B3" w:rsidP="001249B3">
            <w:pPr>
              <w:pStyle w:val="affffffffffffffffffffffffff2"/>
              <w:rPr>
                <w:szCs w:val="21"/>
              </w:rPr>
            </w:pPr>
            <w:r w:rsidRPr="00156A58">
              <w:t>南庄房</w:t>
            </w:r>
          </w:p>
        </w:tc>
        <w:tc>
          <w:tcPr>
            <w:tcW w:w="1092" w:type="dxa"/>
            <w:tcBorders>
              <w:top w:val="nil"/>
              <w:left w:val="nil"/>
              <w:bottom w:val="single" w:sz="4" w:space="0" w:color="auto"/>
              <w:right w:val="single" w:sz="4" w:space="0" w:color="auto"/>
            </w:tcBorders>
            <w:shd w:val="clear" w:color="auto" w:fill="auto"/>
            <w:noWrap/>
            <w:vAlign w:val="center"/>
          </w:tcPr>
          <w:p w14:paraId="10395583" w14:textId="77777777" w:rsidR="001249B3" w:rsidRPr="00156A58" w:rsidRDefault="001249B3" w:rsidP="001249B3">
            <w:pPr>
              <w:pStyle w:val="affffffffffffffffffffffffff2"/>
              <w:rPr>
                <w:szCs w:val="21"/>
              </w:rPr>
            </w:pPr>
            <w:r w:rsidRPr="00156A58">
              <w:rPr>
                <w:rFonts w:eastAsia="等线"/>
              </w:rPr>
              <w:t xml:space="preserve">119.41922 </w:t>
            </w:r>
          </w:p>
        </w:tc>
        <w:tc>
          <w:tcPr>
            <w:tcW w:w="1040" w:type="dxa"/>
            <w:tcBorders>
              <w:top w:val="nil"/>
              <w:left w:val="nil"/>
              <w:bottom w:val="single" w:sz="4" w:space="0" w:color="auto"/>
              <w:right w:val="single" w:sz="4" w:space="0" w:color="auto"/>
            </w:tcBorders>
            <w:shd w:val="clear" w:color="auto" w:fill="auto"/>
            <w:noWrap/>
            <w:vAlign w:val="center"/>
          </w:tcPr>
          <w:p w14:paraId="02924CA0" w14:textId="77777777" w:rsidR="001249B3" w:rsidRPr="00156A58" w:rsidRDefault="001249B3" w:rsidP="001249B3">
            <w:pPr>
              <w:pStyle w:val="affffffffffffffffffffffffff2"/>
              <w:rPr>
                <w:szCs w:val="21"/>
              </w:rPr>
            </w:pPr>
            <w:r w:rsidRPr="00156A58">
              <w:rPr>
                <w:rFonts w:eastAsia="等线"/>
              </w:rPr>
              <w:t xml:space="preserve">31.75317 </w:t>
            </w:r>
          </w:p>
        </w:tc>
        <w:tc>
          <w:tcPr>
            <w:tcW w:w="845" w:type="dxa"/>
            <w:tcBorders>
              <w:top w:val="nil"/>
              <w:left w:val="nil"/>
              <w:bottom w:val="single" w:sz="4" w:space="0" w:color="auto"/>
              <w:right w:val="single" w:sz="4" w:space="0" w:color="auto"/>
            </w:tcBorders>
            <w:shd w:val="clear" w:color="auto" w:fill="auto"/>
            <w:noWrap/>
            <w:vAlign w:val="center"/>
          </w:tcPr>
          <w:p w14:paraId="419234E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1050E51" w14:textId="77777777" w:rsidR="001249B3" w:rsidRPr="00156A58" w:rsidRDefault="001249B3" w:rsidP="001249B3">
            <w:pPr>
              <w:pStyle w:val="affffffffffffffffffffffffff2"/>
            </w:pPr>
            <w:r w:rsidRPr="00156A58">
              <w:rPr>
                <w:rFonts w:eastAsia="等线"/>
              </w:rPr>
              <w:t>35</w:t>
            </w:r>
          </w:p>
        </w:tc>
        <w:tc>
          <w:tcPr>
            <w:tcW w:w="929" w:type="dxa"/>
            <w:tcBorders>
              <w:top w:val="nil"/>
              <w:left w:val="nil"/>
              <w:bottom w:val="single" w:sz="4" w:space="0" w:color="auto"/>
              <w:right w:val="single" w:sz="4" w:space="0" w:color="auto"/>
            </w:tcBorders>
            <w:shd w:val="clear" w:color="auto" w:fill="auto"/>
            <w:noWrap/>
            <w:vAlign w:val="center"/>
          </w:tcPr>
          <w:p w14:paraId="5A02F5F7" w14:textId="77777777" w:rsidR="001249B3" w:rsidRPr="00156A58" w:rsidRDefault="001249B3" w:rsidP="001249B3">
            <w:pPr>
              <w:pStyle w:val="affffffffffffffffffffffffff2"/>
              <w:rPr>
                <w:szCs w:val="21"/>
              </w:rPr>
            </w:pPr>
            <w:r w:rsidRPr="00156A58">
              <w:rPr>
                <w:rFonts w:eastAsia="等线"/>
              </w:rPr>
              <w:t>99</w:t>
            </w:r>
          </w:p>
        </w:tc>
        <w:tc>
          <w:tcPr>
            <w:tcW w:w="929" w:type="dxa"/>
            <w:tcBorders>
              <w:top w:val="nil"/>
              <w:left w:val="nil"/>
              <w:bottom w:val="single" w:sz="4" w:space="0" w:color="auto"/>
              <w:right w:val="single" w:sz="4" w:space="0" w:color="auto"/>
            </w:tcBorders>
            <w:shd w:val="clear" w:color="auto" w:fill="auto"/>
            <w:noWrap/>
            <w:vAlign w:val="center"/>
          </w:tcPr>
          <w:p w14:paraId="3EA2FBF1"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0DA82605" w14:textId="77777777" w:rsidR="001249B3" w:rsidRPr="00156A58" w:rsidRDefault="001249B3" w:rsidP="001249B3">
            <w:pPr>
              <w:pStyle w:val="affffffffffffffffffffffffff2"/>
              <w:rPr>
                <w:szCs w:val="21"/>
              </w:rPr>
            </w:pPr>
            <w:r w:rsidRPr="00156A58">
              <w:rPr>
                <w:rFonts w:eastAsia="等线"/>
              </w:rPr>
              <w:t xml:space="preserve">3076 </w:t>
            </w:r>
          </w:p>
        </w:tc>
      </w:tr>
      <w:tr w:rsidR="00156A58" w:rsidRPr="00156A58" w14:paraId="2A6FB53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46E73F0" w14:textId="77777777" w:rsidR="001249B3" w:rsidRPr="00156A58" w:rsidRDefault="001249B3" w:rsidP="001249B3">
            <w:pPr>
              <w:pStyle w:val="affffffffffffffffffffffffff2"/>
              <w:rPr>
                <w:szCs w:val="21"/>
              </w:rPr>
            </w:pPr>
            <w:r w:rsidRPr="00156A58">
              <w:rPr>
                <w:rFonts w:eastAsia="等线"/>
              </w:rPr>
              <w:t>3</w:t>
            </w:r>
          </w:p>
        </w:tc>
        <w:tc>
          <w:tcPr>
            <w:tcW w:w="1129" w:type="dxa"/>
            <w:tcBorders>
              <w:top w:val="nil"/>
              <w:left w:val="nil"/>
              <w:bottom w:val="single" w:sz="4" w:space="0" w:color="auto"/>
              <w:right w:val="single" w:sz="4" w:space="0" w:color="auto"/>
            </w:tcBorders>
            <w:shd w:val="clear" w:color="auto" w:fill="auto"/>
            <w:noWrap/>
            <w:vAlign w:val="center"/>
          </w:tcPr>
          <w:p w14:paraId="3C628A8A" w14:textId="77777777" w:rsidR="001249B3" w:rsidRPr="00156A58" w:rsidRDefault="001249B3" w:rsidP="001249B3">
            <w:pPr>
              <w:pStyle w:val="affffffffffffffffffffffffff2"/>
              <w:rPr>
                <w:szCs w:val="21"/>
              </w:rPr>
            </w:pPr>
            <w:r w:rsidRPr="00156A58">
              <w:t>河口集镇</w:t>
            </w:r>
          </w:p>
        </w:tc>
        <w:tc>
          <w:tcPr>
            <w:tcW w:w="1092" w:type="dxa"/>
            <w:tcBorders>
              <w:top w:val="nil"/>
              <w:left w:val="nil"/>
              <w:bottom w:val="single" w:sz="4" w:space="0" w:color="auto"/>
              <w:right w:val="single" w:sz="4" w:space="0" w:color="auto"/>
            </w:tcBorders>
            <w:shd w:val="clear" w:color="auto" w:fill="auto"/>
            <w:noWrap/>
            <w:vAlign w:val="center"/>
          </w:tcPr>
          <w:p w14:paraId="2B69AD7F" w14:textId="77777777" w:rsidR="001249B3" w:rsidRPr="00156A58" w:rsidRDefault="001249B3" w:rsidP="001249B3">
            <w:pPr>
              <w:pStyle w:val="affffffffffffffffffffffffff2"/>
              <w:rPr>
                <w:szCs w:val="21"/>
              </w:rPr>
            </w:pPr>
            <w:r w:rsidRPr="00156A58">
              <w:rPr>
                <w:rFonts w:eastAsia="等线"/>
              </w:rPr>
              <w:t xml:space="preserve">119.41027 </w:t>
            </w:r>
          </w:p>
        </w:tc>
        <w:tc>
          <w:tcPr>
            <w:tcW w:w="1040" w:type="dxa"/>
            <w:tcBorders>
              <w:top w:val="nil"/>
              <w:left w:val="nil"/>
              <w:bottom w:val="single" w:sz="4" w:space="0" w:color="auto"/>
              <w:right w:val="single" w:sz="4" w:space="0" w:color="auto"/>
            </w:tcBorders>
            <w:shd w:val="clear" w:color="auto" w:fill="auto"/>
            <w:noWrap/>
            <w:vAlign w:val="center"/>
          </w:tcPr>
          <w:p w14:paraId="1031A10E" w14:textId="77777777" w:rsidR="001249B3" w:rsidRPr="00156A58" w:rsidRDefault="001249B3" w:rsidP="001249B3">
            <w:pPr>
              <w:pStyle w:val="affffffffffffffffffffffffff2"/>
              <w:rPr>
                <w:szCs w:val="21"/>
              </w:rPr>
            </w:pPr>
            <w:r w:rsidRPr="00156A58">
              <w:rPr>
                <w:rFonts w:eastAsia="等线"/>
              </w:rPr>
              <w:t xml:space="preserve">31.75142 </w:t>
            </w:r>
          </w:p>
        </w:tc>
        <w:tc>
          <w:tcPr>
            <w:tcW w:w="845" w:type="dxa"/>
            <w:tcBorders>
              <w:top w:val="nil"/>
              <w:left w:val="nil"/>
              <w:bottom w:val="single" w:sz="4" w:space="0" w:color="auto"/>
              <w:right w:val="single" w:sz="4" w:space="0" w:color="auto"/>
            </w:tcBorders>
            <w:shd w:val="clear" w:color="auto" w:fill="auto"/>
            <w:noWrap/>
            <w:vAlign w:val="center"/>
          </w:tcPr>
          <w:p w14:paraId="5AFC473D"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B45CEFF" w14:textId="77777777" w:rsidR="001249B3" w:rsidRPr="00156A58" w:rsidRDefault="001249B3" w:rsidP="001249B3">
            <w:pPr>
              <w:pStyle w:val="affffffffffffffffffffffffff2"/>
            </w:pPr>
            <w:r w:rsidRPr="00156A58">
              <w:rPr>
                <w:rFonts w:eastAsia="等线"/>
              </w:rPr>
              <w:t>226</w:t>
            </w:r>
          </w:p>
        </w:tc>
        <w:tc>
          <w:tcPr>
            <w:tcW w:w="929" w:type="dxa"/>
            <w:tcBorders>
              <w:top w:val="nil"/>
              <w:left w:val="nil"/>
              <w:bottom w:val="single" w:sz="4" w:space="0" w:color="auto"/>
              <w:right w:val="single" w:sz="4" w:space="0" w:color="auto"/>
            </w:tcBorders>
            <w:shd w:val="clear" w:color="auto" w:fill="auto"/>
            <w:noWrap/>
            <w:vAlign w:val="center"/>
          </w:tcPr>
          <w:p w14:paraId="6022CC53" w14:textId="77777777" w:rsidR="001249B3" w:rsidRPr="00156A58" w:rsidRDefault="001249B3" w:rsidP="001249B3">
            <w:pPr>
              <w:pStyle w:val="affffffffffffffffffffffffff2"/>
              <w:rPr>
                <w:szCs w:val="21"/>
              </w:rPr>
            </w:pPr>
            <w:r w:rsidRPr="00156A58">
              <w:rPr>
                <w:rFonts w:eastAsia="等线"/>
              </w:rPr>
              <w:t>503</w:t>
            </w:r>
          </w:p>
        </w:tc>
        <w:tc>
          <w:tcPr>
            <w:tcW w:w="929" w:type="dxa"/>
            <w:tcBorders>
              <w:top w:val="nil"/>
              <w:left w:val="nil"/>
              <w:bottom w:val="single" w:sz="4" w:space="0" w:color="auto"/>
              <w:right w:val="single" w:sz="4" w:space="0" w:color="auto"/>
            </w:tcBorders>
            <w:shd w:val="clear" w:color="auto" w:fill="auto"/>
            <w:noWrap/>
            <w:vAlign w:val="center"/>
          </w:tcPr>
          <w:p w14:paraId="32057521"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166B38D3" w14:textId="77777777" w:rsidR="001249B3" w:rsidRPr="00156A58" w:rsidRDefault="001249B3" w:rsidP="001249B3">
            <w:pPr>
              <w:pStyle w:val="affffffffffffffffffffffffff2"/>
              <w:rPr>
                <w:szCs w:val="21"/>
              </w:rPr>
            </w:pPr>
            <w:r w:rsidRPr="00156A58">
              <w:rPr>
                <w:rFonts w:eastAsia="等线"/>
              </w:rPr>
              <w:t xml:space="preserve">2596 </w:t>
            </w:r>
          </w:p>
        </w:tc>
      </w:tr>
      <w:tr w:rsidR="00156A58" w:rsidRPr="00156A58" w14:paraId="1476890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A87F286" w14:textId="77777777" w:rsidR="001249B3" w:rsidRPr="00156A58" w:rsidRDefault="001249B3" w:rsidP="001249B3">
            <w:pPr>
              <w:pStyle w:val="affffffffffffffffffffffffff2"/>
              <w:rPr>
                <w:szCs w:val="21"/>
              </w:rPr>
            </w:pPr>
            <w:r w:rsidRPr="00156A58">
              <w:rPr>
                <w:rFonts w:eastAsia="等线"/>
              </w:rPr>
              <w:t>4</w:t>
            </w:r>
          </w:p>
        </w:tc>
        <w:tc>
          <w:tcPr>
            <w:tcW w:w="1129" w:type="dxa"/>
            <w:tcBorders>
              <w:top w:val="nil"/>
              <w:left w:val="nil"/>
              <w:bottom w:val="single" w:sz="4" w:space="0" w:color="auto"/>
              <w:right w:val="single" w:sz="4" w:space="0" w:color="auto"/>
            </w:tcBorders>
            <w:shd w:val="clear" w:color="auto" w:fill="auto"/>
            <w:noWrap/>
            <w:vAlign w:val="center"/>
          </w:tcPr>
          <w:p w14:paraId="6C6FB59A" w14:textId="77777777" w:rsidR="001249B3" w:rsidRPr="00156A58" w:rsidRDefault="001249B3" w:rsidP="001249B3">
            <w:pPr>
              <w:pStyle w:val="affffffffffffffffffffffffff2"/>
              <w:rPr>
                <w:szCs w:val="21"/>
              </w:rPr>
            </w:pPr>
            <w:r w:rsidRPr="00156A58">
              <w:t>板桥口</w:t>
            </w:r>
          </w:p>
        </w:tc>
        <w:tc>
          <w:tcPr>
            <w:tcW w:w="1092" w:type="dxa"/>
            <w:tcBorders>
              <w:top w:val="nil"/>
              <w:left w:val="nil"/>
              <w:bottom w:val="single" w:sz="4" w:space="0" w:color="auto"/>
              <w:right w:val="single" w:sz="4" w:space="0" w:color="auto"/>
            </w:tcBorders>
            <w:shd w:val="clear" w:color="auto" w:fill="auto"/>
            <w:noWrap/>
            <w:vAlign w:val="center"/>
          </w:tcPr>
          <w:p w14:paraId="1496B442" w14:textId="77777777" w:rsidR="001249B3" w:rsidRPr="00156A58" w:rsidRDefault="001249B3" w:rsidP="001249B3">
            <w:pPr>
              <w:pStyle w:val="affffffffffffffffffffffffff2"/>
              <w:rPr>
                <w:szCs w:val="21"/>
              </w:rPr>
            </w:pPr>
            <w:r w:rsidRPr="00156A58">
              <w:rPr>
                <w:rFonts w:eastAsia="等线"/>
              </w:rPr>
              <w:t xml:space="preserve">119.41568 </w:t>
            </w:r>
          </w:p>
        </w:tc>
        <w:tc>
          <w:tcPr>
            <w:tcW w:w="1040" w:type="dxa"/>
            <w:tcBorders>
              <w:top w:val="nil"/>
              <w:left w:val="nil"/>
              <w:bottom w:val="single" w:sz="4" w:space="0" w:color="auto"/>
              <w:right w:val="single" w:sz="4" w:space="0" w:color="auto"/>
            </w:tcBorders>
            <w:shd w:val="clear" w:color="auto" w:fill="auto"/>
            <w:noWrap/>
            <w:vAlign w:val="center"/>
          </w:tcPr>
          <w:p w14:paraId="748DFD3F" w14:textId="77777777" w:rsidR="001249B3" w:rsidRPr="00156A58" w:rsidRDefault="001249B3" w:rsidP="001249B3">
            <w:pPr>
              <w:pStyle w:val="affffffffffffffffffffffffff2"/>
              <w:rPr>
                <w:szCs w:val="21"/>
              </w:rPr>
            </w:pPr>
            <w:r w:rsidRPr="00156A58">
              <w:rPr>
                <w:rFonts w:eastAsia="等线"/>
              </w:rPr>
              <w:t xml:space="preserve">31.75059 </w:t>
            </w:r>
          </w:p>
        </w:tc>
        <w:tc>
          <w:tcPr>
            <w:tcW w:w="845" w:type="dxa"/>
            <w:tcBorders>
              <w:top w:val="nil"/>
              <w:left w:val="nil"/>
              <w:bottom w:val="single" w:sz="4" w:space="0" w:color="auto"/>
              <w:right w:val="single" w:sz="4" w:space="0" w:color="auto"/>
            </w:tcBorders>
            <w:shd w:val="clear" w:color="auto" w:fill="auto"/>
            <w:noWrap/>
            <w:vAlign w:val="center"/>
          </w:tcPr>
          <w:p w14:paraId="06395FB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2198C7A" w14:textId="77777777" w:rsidR="001249B3" w:rsidRPr="00156A58" w:rsidRDefault="001249B3" w:rsidP="001249B3">
            <w:pPr>
              <w:pStyle w:val="affffffffffffffffffffffffff2"/>
            </w:pPr>
            <w:r w:rsidRPr="00156A58">
              <w:rPr>
                <w:rFonts w:eastAsia="等线"/>
              </w:rPr>
              <w:t>49</w:t>
            </w:r>
          </w:p>
        </w:tc>
        <w:tc>
          <w:tcPr>
            <w:tcW w:w="929" w:type="dxa"/>
            <w:tcBorders>
              <w:top w:val="nil"/>
              <w:left w:val="nil"/>
              <w:bottom w:val="single" w:sz="4" w:space="0" w:color="auto"/>
              <w:right w:val="single" w:sz="4" w:space="0" w:color="auto"/>
            </w:tcBorders>
            <w:shd w:val="clear" w:color="auto" w:fill="auto"/>
            <w:noWrap/>
            <w:vAlign w:val="center"/>
          </w:tcPr>
          <w:p w14:paraId="092F097A" w14:textId="77777777" w:rsidR="001249B3" w:rsidRPr="00156A58" w:rsidRDefault="001249B3" w:rsidP="001249B3">
            <w:pPr>
              <w:pStyle w:val="affffffffffffffffffffffffff2"/>
              <w:rPr>
                <w:szCs w:val="21"/>
              </w:rPr>
            </w:pPr>
            <w:r w:rsidRPr="00156A58">
              <w:rPr>
                <w:rFonts w:eastAsia="等线"/>
              </w:rPr>
              <w:t>103</w:t>
            </w:r>
          </w:p>
        </w:tc>
        <w:tc>
          <w:tcPr>
            <w:tcW w:w="929" w:type="dxa"/>
            <w:tcBorders>
              <w:top w:val="nil"/>
              <w:left w:val="nil"/>
              <w:bottom w:val="single" w:sz="4" w:space="0" w:color="auto"/>
              <w:right w:val="single" w:sz="4" w:space="0" w:color="auto"/>
            </w:tcBorders>
            <w:shd w:val="clear" w:color="auto" w:fill="auto"/>
            <w:noWrap/>
            <w:vAlign w:val="center"/>
          </w:tcPr>
          <w:p w14:paraId="6C8B4909"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367DD58E" w14:textId="77777777" w:rsidR="001249B3" w:rsidRPr="00156A58" w:rsidRDefault="001249B3" w:rsidP="001249B3">
            <w:pPr>
              <w:pStyle w:val="affffffffffffffffffffffffff2"/>
              <w:rPr>
                <w:szCs w:val="21"/>
              </w:rPr>
            </w:pPr>
            <w:r w:rsidRPr="00156A58">
              <w:rPr>
                <w:rFonts w:eastAsia="等线"/>
              </w:rPr>
              <w:t xml:space="preserve">2674 </w:t>
            </w:r>
          </w:p>
        </w:tc>
      </w:tr>
      <w:tr w:rsidR="00156A58" w:rsidRPr="00156A58" w14:paraId="146AD91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27355E4" w14:textId="77777777" w:rsidR="001249B3" w:rsidRPr="00156A58" w:rsidRDefault="001249B3" w:rsidP="001249B3">
            <w:pPr>
              <w:pStyle w:val="affffffffffffffffffffffffff2"/>
              <w:rPr>
                <w:szCs w:val="21"/>
              </w:rPr>
            </w:pPr>
            <w:r w:rsidRPr="00156A58">
              <w:rPr>
                <w:rFonts w:eastAsia="等线"/>
              </w:rPr>
              <w:t>5</w:t>
            </w:r>
          </w:p>
        </w:tc>
        <w:tc>
          <w:tcPr>
            <w:tcW w:w="1129" w:type="dxa"/>
            <w:tcBorders>
              <w:top w:val="nil"/>
              <w:left w:val="nil"/>
              <w:bottom w:val="single" w:sz="4" w:space="0" w:color="auto"/>
              <w:right w:val="single" w:sz="4" w:space="0" w:color="auto"/>
            </w:tcBorders>
            <w:shd w:val="clear" w:color="auto" w:fill="auto"/>
            <w:noWrap/>
            <w:vAlign w:val="center"/>
          </w:tcPr>
          <w:p w14:paraId="3DB2D3D6" w14:textId="77777777" w:rsidR="001249B3" w:rsidRPr="00156A58" w:rsidRDefault="001249B3" w:rsidP="001249B3">
            <w:pPr>
              <w:pStyle w:val="affffffffffffffffffffffffff2"/>
              <w:rPr>
                <w:szCs w:val="21"/>
              </w:rPr>
            </w:pPr>
            <w:r w:rsidRPr="00156A58">
              <w:t>茅庵村</w:t>
            </w:r>
          </w:p>
        </w:tc>
        <w:tc>
          <w:tcPr>
            <w:tcW w:w="1092" w:type="dxa"/>
            <w:tcBorders>
              <w:top w:val="nil"/>
              <w:left w:val="nil"/>
              <w:bottom w:val="single" w:sz="4" w:space="0" w:color="auto"/>
              <w:right w:val="single" w:sz="4" w:space="0" w:color="auto"/>
            </w:tcBorders>
            <w:shd w:val="clear" w:color="auto" w:fill="auto"/>
            <w:noWrap/>
            <w:vAlign w:val="center"/>
          </w:tcPr>
          <w:p w14:paraId="10758193" w14:textId="77777777" w:rsidR="001249B3" w:rsidRPr="00156A58" w:rsidRDefault="001249B3" w:rsidP="001249B3">
            <w:pPr>
              <w:pStyle w:val="affffffffffffffffffffffffff2"/>
              <w:rPr>
                <w:szCs w:val="21"/>
              </w:rPr>
            </w:pPr>
            <w:r w:rsidRPr="00156A58">
              <w:rPr>
                <w:rFonts w:eastAsia="等线"/>
              </w:rPr>
              <w:t xml:space="preserve">119.40291 </w:t>
            </w:r>
          </w:p>
        </w:tc>
        <w:tc>
          <w:tcPr>
            <w:tcW w:w="1040" w:type="dxa"/>
            <w:tcBorders>
              <w:top w:val="nil"/>
              <w:left w:val="nil"/>
              <w:bottom w:val="single" w:sz="4" w:space="0" w:color="auto"/>
              <w:right w:val="single" w:sz="4" w:space="0" w:color="auto"/>
            </w:tcBorders>
            <w:shd w:val="clear" w:color="auto" w:fill="auto"/>
            <w:noWrap/>
            <w:vAlign w:val="center"/>
          </w:tcPr>
          <w:p w14:paraId="06F8AD29" w14:textId="77777777" w:rsidR="001249B3" w:rsidRPr="00156A58" w:rsidRDefault="001249B3" w:rsidP="001249B3">
            <w:pPr>
              <w:pStyle w:val="affffffffffffffffffffffffff2"/>
              <w:rPr>
                <w:szCs w:val="21"/>
              </w:rPr>
            </w:pPr>
            <w:r w:rsidRPr="00156A58">
              <w:rPr>
                <w:rFonts w:eastAsia="等线"/>
              </w:rPr>
              <w:t xml:space="preserve">31.74917 </w:t>
            </w:r>
          </w:p>
        </w:tc>
        <w:tc>
          <w:tcPr>
            <w:tcW w:w="845" w:type="dxa"/>
            <w:tcBorders>
              <w:top w:val="nil"/>
              <w:left w:val="nil"/>
              <w:bottom w:val="single" w:sz="4" w:space="0" w:color="auto"/>
              <w:right w:val="single" w:sz="4" w:space="0" w:color="auto"/>
            </w:tcBorders>
            <w:shd w:val="clear" w:color="auto" w:fill="auto"/>
            <w:noWrap/>
            <w:vAlign w:val="center"/>
          </w:tcPr>
          <w:p w14:paraId="0D17BFAF"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321627B" w14:textId="77777777" w:rsidR="001249B3" w:rsidRPr="00156A58" w:rsidRDefault="001249B3" w:rsidP="001249B3">
            <w:pPr>
              <w:pStyle w:val="affffffffffffffffffffffffff2"/>
            </w:pPr>
            <w:r w:rsidRPr="00156A58">
              <w:rPr>
                <w:rFonts w:eastAsia="等线"/>
              </w:rPr>
              <w:t>162</w:t>
            </w:r>
          </w:p>
        </w:tc>
        <w:tc>
          <w:tcPr>
            <w:tcW w:w="929" w:type="dxa"/>
            <w:tcBorders>
              <w:top w:val="nil"/>
              <w:left w:val="nil"/>
              <w:bottom w:val="single" w:sz="4" w:space="0" w:color="auto"/>
              <w:right w:val="single" w:sz="4" w:space="0" w:color="auto"/>
            </w:tcBorders>
            <w:shd w:val="clear" w:color="auto" w:fill="auto"/>
            <w:noWrap/>
            <w:vAlign w:val="center"/>
          </w:tcPr>
          <w:p w14:paraId="12CBF495" w14:textId="77777777" w:rsidR="001249B3" w:rsidRPr="00156A58" w:rsidRDefault="001249B3" w:rsidP="001249B3">
            <w:pPr>
              <w:pStyle w:val="affffffffffffffffffffffffff2"/>
              <w:rPr>
                <w:szCs w:val="21"/>
              </w:rPr>
            </w:pPr>
            <w:r w:rsidRPr="00156A58">
              <w:rPr>
                <w:rFonts w:eastAsia="等线"/>
              </w:rPr>
              <w:t>483</w:t>
            </w:r>
          </w:p>
        </w:tc>
        <w:tc>
          <w:tcPr>
            <w:tcW w:w="929" w:type="dxa"/>
            <w:tcBorders>
              <w:top w:val="nil"/>
              <w:left w:val="nil"/>
              <w:bottom w:val="single" w:sz="4" w:space="0" w:color="auto"/>
              <w:right w:val="single" w:sz="4" w:space="0" w:color="auto"/>
            </w:tcBorders>
            <w:shd w:val="clear" w:color="auto" w:fill="auto"/>
            <w:noWrap/>
            <w:vAlign w:val="center"/>
          </w:tcPr>
          <w:p w14:paraId="3572C12F"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0E6A05BD" w14:textId="77777777" w:rsidR="001249B3" w:rsidRPr="00156A58" w:rsidRDefault="001249B3" w:rsidP="001249B3">
            <w:pPr>
              <w:pStyle w:val="affffffffffffffffffffffffff2"/>
              <w:rPr>
                <w:szCs w:val="21"/>
              </w:rPr>
            </w:pPr>
            <w:r w:rsidRPr="00156A58">
              <w:rPr>
                <w:rFonts w:eastAsia="等线"/>
              </w:rPr>
              <w:t xml:space="preserve">2189 </w:t>
            </w:r>
          </w:p>
        </w:tc>
      </w:tr>
      <w:tr w:rsidR="00156A58" w:rsidRPr="00156A58" w14:paraId="2C110E5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216E806" w14:textId="77777777" w:rsidR="001249B3" w:rsidRPr="00156A58" w:rsidRDefault="001249B3" w:rsidP="001249B3">
            <w:pPr>
              <w:pStyle w:val="affffffffffffffffffffffffff2"/>
              <w:rPr>
                <w:szCs w:val="21"/>
              </w:rPr>
            </w:pPr>
            <w:r w:rsidRPr="00156A58">
              <w:rPr>
                <w:rFonts w:eastAsia="等线"/>
              </w:rPr>
              <w:t>6</w:t>
            </w:r>
          </w:p>
        </w:tc>
        <w:tc>
          <w:tcPr>
            <w:tcW w:w="1129" w:type="dxa"/>
            <w:tcBorders>
              <w:top w:val="nil"/>
              <w:left w:val="nil"/>
              <w:bottom w:val="single" w:sz="4" w:space="0" w:color="auto"/>
              <w:right w:val="single" w:sz="4" w:space="0" w:color="auto"/>
            </w:tcBorders>
            <w:shd w:val="clear" w:color="auto" w:fill="auto"/>
            <w:noWrap/>
            <w:vAlign w:val="center"/>
          </w:tcPr>
          <w:p w14:paraId="23D00F83" w14:textId="77777777" w:rsidR="001249B3" w:rsidRPr="00156A58" w:rsidRDefault="001249B3" w:rsidP="001249B3">
            <w:pPr>
              <w:pStyle w:val="affffffffffffffffffffffffff2"/>
              <w:rPr>
                <w:szCs w:val="21"/>
              </w:rPr>
            </w:pPr>
            <w:r w:rsidRPr="00156A58">
              <w:t>南岗</w:t>
            </w:r>
          </w:p>
        </w:tc>
        <w:tc>
          <w:tcPr>
            <w:tcW w:w="1092" w:type="dxa"/>
            <w:tcBorders>
              <w:top w:val="nil"/>
              <w:left w:val="nil"/>
              <w:bottom w:val="single" w:sz="4" w:space="0" w:color="auto"/>
              <w:right w:val="single" w:sz="4" w:space="0" w:color="auto"/>
            </w:tcBorders>
            <w:shd w:val="clear" w:color="auto" w:fill="auto"/>
            <w:noWrap/>
            <w:vAlign w:val="center"/>
          </w:tcPr>
          <w:p w14:paraId="7FEFEC8D" w14:textId="77777777" w:rsidR="001249B3" w:rsidRPr="00156A58" w:rsidRDefault="001249B3" w:rsidP="001249B3">
            <w:pPr>
              <w:pStyle w:val="affffffffffffffffffffffffff2"/>
              <w:rPr>
                <w:szCs w:val="21"/>
              </w:rPr>
            </w:pPr>
            <w:r w:rsidRPr="00156A58">
              <w:rPr>
                <w:rFonts w:eastAsia="等线"/>
              </w:rPr>
              <w:t xml:space="preserve">119.42138 </w:t>
            </w:r>
          </w:p>
        </w:tc>
        <w:tc>
          <w:tcPr>
            <w:tcW w:w="1040" w:type="dxa"/>
            <w:tcBorders>
              <w:top w:val="nil"/>
              <w:left w:val="nil"/>
              <w:bottom w:val="single" w:sz="4" w:space="0" w:color="auto"/>
              <w:right w:val="single" w:sz="4" w:space="0" w:color="auto"/>
            </w:tcBorders>
            <w:shd w:val="clear" w:color="auto" w:fill="auto"/>
            <w:noWrap/>
            <w:vAlign w:val="center"/>
          </w:tcPr>
          <w:p w14:paraId="3252E6DE" w14:textId="77777777" w:rsidR="001249B3" w:rsidRPr="00156A58" w:rsidRDefault="001249B3" w:rsidP="001249B3">
            <w:pPr>
              <w:pStyle w:val="affffffffffffffffffffffffff2"/>
              <w:rPr>
                <w:szCs w:val="21"/>
              </w:rPr>
            </w:pPr>
            <w:r w:rsidRPr="00156A58">
              <w:rPr>
                <w:rFonts w:eastAsia="等线"/>
              </w:rPr>
              <w:t xml:space="preserve">31.74893 </w:t>
            </w:r>
          </w:p>
        </w:tc>
        <w:tc>
          <w:tcPr>
            <w:tcW w:w="845" w:type="dxa"/>
            <w:tcBorders>
              <w:top w:val="nil"/>
              <w:left w:val="nil"/>
              <w:bottom w:val="single" w:sz="4" w:space="0" w:color="auto"/>
              <w:right w:val="single" w:sz="4" w:space="0" w:color="auto"/>
            </w:tcBorders>
            <w:shd w:val="clear" w:color="auto" w:fill="auto"/>
            <w:noWrap/>
            <w:vAlign w:val="center"/>
          </w:tcPr>
          <w:p w14:paraId="316FA00D"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25BDE8D" w14:textId="77777777" w:rsidR="001249B3" w:rsidRPr="00156A58" w:rsidRDefault="001249B3" w:rsidP="001249B3">
            <w:pPr>
              <w:pStyle w:val="affffffffffffffffffffffffff2"/>
            </w:pPr>
            <w:r w:rsidRPr="00156A58">
              <w:rPr>
                <w:rFonts w:eastAsia="等线"/>
              </w:rPr>
              <w:t>120</w:t>
            </w:r>
          </w:p>
        </w:tc>
        <w:tc>
          <w:tcPr>
            <w:tcW w:w="929" w:type="dxa"/>
            <w:tcBorders>
              <w:top w:val="nil"/>
              <w:left w:val="nil"/>
              <w:bottom w:val="single" w:sz="4" w:space="0" w:color="auto"/>
              <w:right w:val="single" w:sz="4" w:space="0" w:color="auto"/>
            </w:tcBorders>
            <w:shd w:val="clear" w:color="auto" w:fill="auto"/>
            <w:noWrap/>
            <w:vAlign w:val="center"/>
          </w:tcPr>
          <w:p w14:paraId="39759A2B" w14:textId="77777777" w:rsidR="001249B3" w:rsidRPr="00156A58" w:rsidRDefault="001249B3" w:rsidP="001249B3">
            <w:pPr>
              <w:pStyle w:val="affffffffffffffffffffffffff2"/>
              <w:rPr>
                <w:szCs w:val="21"/>
              </w:rPr>
            </w:pPr>
            <w:r w:rsidRPr="00156A58">
              <w:rPr>
                <w:rFonts w:eastAsia="等线"/>
              </w:rPr>
              <w:t>329</w:t>
            </w:r>
          </w:p>
        </w:tc>
        <w:tc>
          <w:tcPr>
            <w:tcW w:w="929" w:type="dxa"/>
            <w:tcBorders>
              <w:top w:val="nil"/>
              <w:left w:val="nil"/>
              <w:bottom w:val="single" w:sz="4" w:space="0" w:color="auto"/>
              <w:right w:val="single" w:sz="4" w:space="0" w:color="auto"/>
            </w:tcBorders>
            <w:shd w:val="clear" w:color="auto" w:fill="auto"/>
            <w:noWrap/>
            <w:vAlign w:val="center"/>
          </w:tcPr>
          <w:p w14:paraId="6FA84061"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24BAC47F" w14:textId="77777777" w:rsidR="001249B3" w:rsidRPr="00156A58" w:rsidRDefault="001249B3" w:rsidP="001249B3">
            <w:pPr>
              <w:pStyle w:val="affffffffffffffffffffffffff2"/>
              <w:rPr>
                <w:szCs w:val="21"/>
              </w:rPr>
            </w:pPr>
            <w:r w:rsidRPr="00156A58">
              <w:rPr>
                <w:rFonts w:eastAsia="等线"/>
              </w:rPr>
              <w:t xml:space="preserve">2776 </w:t>
            </w:r>
          </w:p>
        </w:tc>
      </w:tr>
      <w:tr w:rsidR="00156A58" w:rsidRPr="00156A58" w14:paraId="2E46BDE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55FB6AF" w14:textId="77777777" w:rsidR="001249B3" w:rsidRPr="00156A58" w:rsidRDefault="001249B3" w:rsidP="001249B3">
            <w:pPr>
              <w:pStyle w:val="affffffffffffffffffffffffff2"/>
              <w:rPr>
                <w:szCs w:val="21"/>
              </w:rPr>
            </w:pPr>
            <w:r w:rsidRPr="00156A58">
              <w:rPr>
                <w:rFonts w:eastAsia="等线"/>
              </w:rPr>
              <w:t>7</w:t>
            </w:r>
          </w:p>
        </w:tc>
        <w:tc>
          <w:tcPr>
            <w:tcW w:w="1129" w:type="dxa"/>
            <w:tcBorders>
              <w:top w:val="nil"/>
              <w:left w:val="nil"/>
              <w:bottom w:val="single" w:sz="4" w:space="0" w:color="auto"/>
              <w:right w:val="single" w:sz="4" w:space="0" w:color="auto"/>
            </w:tcBorders>
            <w:shd w:val="clear" w:color="auto" w:fill="auto"/>
            <w:noWrap/>
            <w:vAlign w:val="center"/>
          </w:tcPr>
          <w:p w14:paraId="63F02F50" w14:textId="77777777" w:rsidR="001249B3" w:rsidRPr="00156A58" w:rsidRDefault="001249B3" w:rsidP="001249B3">
            <w:pPr>
              <w:pStyle w:val="affffffffffffffffffffffffff2"/>
              <w:rPr>
                <w:szCs w:val="21"/>
              </w:rPr>
            </w:pPr>
            <w:r w:rsidRPr="00156A58">
              <w:t>窑塘凹</w:t>
            </w:r>
          </w:p>
        </w:tc>
        <w:tc>
          <w:tcPr>
            <w:tcW w:w="1092" w:type="dxa"/>
            <w:tcBorders>
              <w:top w:val="nil"/>
              <w:left w:val="nil"/>
              <w:bottom w:val="single" w:sz="4" w:space="0" w:color="auto"/>
              <w:right w:val="single" w:sz="4" w:space="0" w:color="auto"/>
            </w:tcBorders>
            <w:shd w:val="clear" w:color="auto" w:fill="auto"/>
            <w:noWrap/>
            <w:vAlign w:val="center"/>
          </w:tcPr>
          <w:p w14:paraId="105404CE" w14:textId="77777777" w:rsidR="001249B3" w:rsidRPr="00156A58" w:rsidRDefault="001249B3" w:rsidP="001249B3">
            <w:pPr>
              <w:pStyle w:val="affffffffffffffffffffffffff2"/>
              <w:rPr>
                <w:szCs w:val="21"/>
              </w:rPr>
            </w:pPr>
            <w:r w:rsidRPr="00156A58">
              <w:rPr>
                <w:rFonts w:eastAsia="等线"/>
              </w:rPr>
              <w:t xml:space="preserve">119.36216 </w:t>
            </w:r>
          </w:p>
        </w:tc>
        <w:tc>
          <w:tcPr>
            <w:tcW w:w="1040" w:type="dxa"/>
            <w:tcBorders>
              <w:top w:val="nil"/>
              <w:left w:val="nil"/>
              <w:bottom w:val="single" w:sz="4" w:space="0" w:color="auto"/>
              <w:right w:val="single" w:sz="4" w:space="0" w:color="auto"/>
            </w:tcBorders>
            <w:shd w:val="clear" w:color="auto" w:fill="auto"/>
            <w:noWrap/>
            <w:vAlign w:val="center"/>
          </w:tcPr>
          <w:p w14:paraId="0249062A" w14:textId="77777777" w:rsidR="001249B3" w:rsidRPr="00156A58" w:rsidRDefault="001249B3" w:rsidP="001249B3">
            <w:pPr>
              <w:pStyle w:val="affffffffffffffffffffffffff2"/>
              <w:rPr>
                <w:szCs w:val="21"/>
              </w:rPr>
            </w:pPr>
            <w:r w:rsidRPr="00156A58">
              <w:rPr>
                <w:rFonts w:eastAsia="等线"/>
              </w:rPr>
              <w:t xml:space="preserve">31.74873 </w:t>
            </w:r>
          </w:p>
        </w:tc>
        <w:tc>
          <w:tcPr>
            <w:tcW w:w="845" w:type="dxa"/>
            <w:tcBorders>
              <w:top w:val="nil"/>
              <w:left w:val="nil"/>
              <w:bottom w:val="single" w:sz="4" w:space="0" w:color="auto"/>
              <w:right w:val="single" w:sz="4" w:space="0" w:color="auto"/>
            </w:tcBorders>
            <w:shd w:val="clear" w:color="auto" w:fill="auto"/>
            <w:noWrap/>
            <w:vAlign w:val="center"/>
          </w:tcPr>
          <w:p w14:paraId="467E3CF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3F6BDE8" w14:textId="77777777" w:rsidR="001249B3" w:rsidRPr="00156A58" w:rsidRDefault="001249B3" w:rsidP="001249B3">
            <w:pPr>
              <w:pStyle w:val="affffffffffffffffffffffffff2"/>
            </w:pPr>
            <w:r w:rsidRPr="00156A58">
              <w:rPr>
                <w:rFonts w:eastAsia="等线"/>
              </w:rPr>
              <w:t>27</w:t>
            </w:r>
          </w:p>
        </w:tc>
        <w:tc>
          <w:tcPr>
            <w:tcW w:w="929" w:type="dxa"/>
            <w:tcBorders>
              <w:top w:val="nil"/>
              <w:left w:val="nil"/>
              <w:bottom w:val="single" w:sz="4" w:space="0" w:color="auto"/>
              <w:right w:val="single" w:sz="4" w:space="0" w:color="auto"/>
            </w:tcBorders>
            <w:shd w:val="clear" w:color="auto" w:fill="auto"/>
            <w:noWrap/>
            <w:vAlign w:val="center"/>
          </w:tcPr>
          <w:p w14:paraId="5BE051C2" w14:textId="77777777" w:rsidR="001249B3" w:rsidRPr="00156A58" w:rsidRDefault="001249B3" w:rsidP="001249B3">
            <w:pPr>
              <w:pStyle w:val="affffffffffffffffffffffffff2"/>
              <w:rPr>
                <w:szCs w:val="21"/>
              </w:rPr>
            </w:pPr>
            <w:r w:rsidRPr="00156A58">
              <w:rPr>
                <w:rFonts w:eastAsia="等线"/>
              </w:rPr>
              <w:t>62</w:t>
            </w:r>
          </w:p>
        </w:tc>
        <w:tc>
          <w:tcPr>
            <w:tcW w:w="929" w:type="dxa"/>
            <w:tcBorders>
              <w:top w:val="nil"/>
              <w:left w:val="nil"/>
              <w:bottom w:val="single" w:sz="4" w:space="0" w:color="auto"/>
              <w:right w:val="single" w:sz="4" w:space="0" w:color="auto"/>
            </w:tcBorders>
            <w:shd w:val="clear" w:color="auto" w:fill="auto"/>
            <w:noWrap/>
            <w:vAlign w:val="center"/>
          </w:tcPr>
          <w:p w14:paraId="47AD6FA5"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63A0E38F" w14:textId="77777777" w:rsidR="001249B3" w:rsidRPr="00156A58" w:rsidRDefault="001249B3" w:rsidP="001249B3">
            <w:pPr>
              <w:pStyle w:val="affffffffffffffffffffffffff2"/>
              <w:rPr>
                <w:szCs w:val="21"/>
              </w:rPr>
            </w:pPr>
            <w:r w:rsidRPr="00156A58">
              <w:rPr>
                <w:rFonts w:eastAsia="等线"/>
              </w:rPr>
              <w:t xml:space="preserve">2530 </w:t>
            </w:r>
          </w:p>
        </w:tc>
      </w:tr>
      <w:tr w:rsidR="00156A58" w:rsidRPr="00156A58" w14:paraId="231096C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AEF9E9B" w14:textId="77777777" w:rsidR="001249B3" w:rsidRPr="00156A58" w:rsidRDefault="001249B3" w:rsidP="001249B3">
            <w:pPr>
              <w:pStyle w:val="affffffffffffffffffffffffff2"/>
              <w:rPr>
                <w:szCs w:val="21"/>
              </w:rPr>
            </w:pPr>
            <w:r w:rsidRPr="00156A58">
              <w:rPr>
                <w:rFonts w:eastAsia="等线"/>
              </w:rPr>
              <w:t>8</w:t>
            </w:r>
          </w:p>
        </w:tc>
        <w:tc>
          <w:tcPr>
            <w:tcW w:w="1129" w:type="dxa"/>
            <w:tcBorders>
              <w:top w:val="nil"/>
              <w:left w:val="nil"/>
              <w:bottom w:val="single" w:sz="4" w:space="0" w:color="auto"/>
              <w:right w:val="single" w:sz="4" w:space="0" w:color="auto"/>
            </w:tcBorders>
            <w:shd w:val="clear" w:color="auto" w:fill="auto"/>
            <w:noWrap/>
            <w:vAlign w:val="center"/>
          </w:tcPr>
          <w:p w14:paraId="05A484CB" w14:textId="77777777" w:rsidR="001249B3" w:rsidRPr="00156A58" w:rsidRDefault="001249B3" w:rsidP="001249B3">
            <w:pPr>
              <w:pStyle w:val="affffffffffffffffffffffffff2"/>
              <w:rPr>
                <w:szCs w:val="21"/>
              </w:rPr>
            </w:pPr>
            <w:r w:rsidRPr="00156A58">
              <w:t>洪门山</w:t>
            </w:r>
          </w:p>
        </w:tc>
        <w:tc>
          <w:tcPr>
            <w:tcW w:w="1092" w:type="dxa"/>
            <w:tcBorders>
              <w:top w:val="nil"/>
              <w:left w:val="nil"/>
              <w:bottom w:val="single" w:sz="4" w:space="0" w:color="auto"/>
              <w:right w:val="single" w:sz="4" w:space="0" w:color="auto"/>
            </w:tcBorders>
            <w:shd w:val="clear" w:color="auto" w:fill="auto"/>
            <w:noWrap/>
            <w:vAlign w:val="center"/>
          </w:tcPr>
          <w:p w14:paraId="13870331" w14:textId="77777777" w:rsidR="001249B3" w:rsidRPr="00156A58" w:rsidRDefault="001249B3" w:rsidP="001249B3">
            <w:pPr>
              <w:pStyle w:val="affffffffffffffffffffffffff2"/>
              <w:rPr>
                <w:szCs w:val="21"/>
              </w:rPr>
            </w:pPr>
            <w:r w:rsidRPr="00156A58">
              <w:rPr>
                <w:rFonts w:eastAsia="等线"/>
              </w:rPr>
              <w:t xml:space="preserve">119.38434 </w:t>
            </w:r>
          </w:p>
        </w:tc>
        <w:tc>
          <w:tcPr>
            <w:tcW w:w="1040" w:type="dxa"/>
            <w:tcBorders>
              <w:top w:val="nil"/>
              <w:left w:val="nil"/>
              <w:bottom w:val="single" w:sz="4" w:space="0" w:color="auto"/>
              <w:right w:val="single" w:sz="4" w:space="0" w:color="auto"/>
            </w:tcBorders>
            <w:shd w:val="clear" w:color="auto" w:fill="auto"/>
            <w:noWrap/>
            <w:vAlign w:val="center"/>
          </w:tcPr>
          <w:p w14:paraId="3D921F0E" w14:textId="77777777" w:rsidR="001249B3" w:rsidRPr="00156A58" w:rsidRDefault="001249B3" w:rsidP="001249B3">
            <w:pPr>
              <w:pStyle w:val="affffffffffffffffffffffffff2"/>
              <w:rPr>
                <w:szCs w:val="21"/>
              </w:rPr>
            </w:pPr>
            <w:r w:rsidRPr="00156A58">
              <w:rPr>
                <w:rFonts w:eastAsia="等线"/>
              </w:rPr>
              <w:t xml:space="preserve">31.74813 </w:t>
            </w:r>
          </w:p>
        </w:tc>
        <w:tc>
          <w:tcPr>
            <w:tcW w:w="845" w:type="dxa"/>
            <w:tcBorders>
              <w:top w:val="nil"/>
              <w:left w:val="nil"/>
              <w:bottom w:val="single" w:sz="4" w:space="0" w:color="auto"/>
              <w:right w:val="single" w:sz="4" w:space="0" w:color="auto"/>
            </w:tcBorders>
            <w:shd w:val="clear" w:color="auto" w:fill="auto"/>
            <w:noWrap/>
            <w:vAlign w:val="center"/>
          </w:tcPr>
          <w:p w14:paraId="29BE350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1051853" w14:textId="77777777" w:rsidR="001249B3" w:rsidRPr="00156A58" w:rsidRDefault="001249B3" w:rsidP="001249B3">
            <w:pPr>
              <w:pStyle w:val="affffffffffffffffffffffffff2"/>
            </w:pPr>
            <w:r w:rsidRPr="00156A58">
              <w:rPr>
                <w:rFonts w:eastAsia="等线"/>
              </w:rPr>
              <w:t>38</w:t>
            </w:r>
          </w:p>
        </w:tc>
        <w:tc>
          <w:tcPr>
            <w:tcW w:w="929" w:type="dxa"/>
            <w:tcBorders>
              <w:top w:val="nil"/>
              <w:left w:val="nil"/>
              <w:bottom w:val="single" w:sz="4" w:space="0" w:color="auto"/>
              <w:right w:val="single" w:sz="4" w:space="0" w:color="auto"/>
            </w:tcBorders>
            <w:shd w:val="clear" w:color="auto" w:fill="auto"/>
            <w:noWrap/>
            <w:vAlign w:val="center"/>
          </w:tcPr>
          <w:p w14:paraId="3B82E645" w14:textId="77777777" w:rsidR="001249B3" w:rsidRPr="00156A58" w:rsidRDefault="001249B3" w:rsidP="001249B3">
            <w:pPr>
              <w:pStyle w:val="affffffffffffffffffffffffff2"/>
              <w:rPr>
                <w:szCs w:val="21"/>
              </w:rPr>
            </w:pPr>
            <w:r w:rsidRPr="00156A58">
              <w:rPr>
                <w:rFonts w:eastAsia="等线"/>
              </w:rPr>
              <w:t>95</w:t>
            </w:r>
          </w:p>
        </w:tc>
        <w:tc>
          <w:tcPr>
            <w:tcW w:w="929" w:type="dxa"/>
            <w:tcBorders>
              <w:top w:val="nil"/>
              <w:left w:val="nil"/>
              <w:bottom w:val="single" w:sz="4" w:space="0" w:color="auto"/>
              <w:right w:val="single" w:sz="4" w:space="0" w:color="auto"/>
            </w:tcBorders>
            <w:shd w:val="clear" w:color="auto" w:fill="auto"/>
            <w:noWrap/>
            <w:vAlign w:val="center"/>
          </w:tcPr>
          <w:p w14:paraId="27C8AECC"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58E6A339" w14:textId="77777777" w:rsidR="001249B3" w:rsidRPr="00156A58" w:rsidRDefault="001249B3" w:rsidP="001249B3">
            <w:pPr>
              <w:pStyle w:val="affffffffffffffffffffffffff2"/>
              <w:rPr>
                <w:szCs w:val="21"/>
              </w:rPr>
            </w:pPr>
            <w:r w:rsidRPr="00156A58">
              <w:rPr>
                <w:rFonts w:eastAsia="等线"/>
              </w:rPr>
              <w:t xml:space="preserve">1885 </w:t>
            </w:r>
          </w:p>
        </w:tc>
      </w:tr>
      <w:tr w:rsidR="00156A58" w:rsidRPr="00156A58" w14:paraId="6CC8FDD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E7423CF" w14:textId="77777777" w:rsidR="001249B3" w:rsidRPr="00156A58" w:rsidRDefault="001249B3" w:rsidP="001249B3">
            <w:pPr>
              <w:pStyle w:val="affffffffffffffffffffffffff2"/>
              <w:rPr>
                <w:szCs w:val="21"/>
              </w:rPr>
            </w:pPr>
            <w:r w:rsidRPr="00156A58">
              <w:rPr>
                <w:rFonts w:eastAsia="等线"/>
              </w:rPr>
              <w:t>9</w:t>
            </w:r>
          </w:p>
        </w:tc>
        <w:tc>
          <w:tcPr>
            <w:tcW w:w="1129" w:type="dxa"/>
            <w:tcBorders>
              <w:top w:val="nil"/>
              <w:left w:val="nil"/>
              <w:bottom w:val="single" w:sz="4" w:space="0" w:color="auto"/>
              <w:right w:val="single" w:sz="4" w:space="0" w:color="auto"/>
            </w:tcBorders>
            <w:shd w:val="clear" w:color="auto" w:fill="auto"/>
            <w:noWrap/>
            <w:vAlign w:val="center"/>
          </w:tcPr>
          <w:p w14:paraId="588E90CB" w14:textId="77777777" w:rsidR="001249B3" w:rsidRPr="00156A58" w:rsidRDefault="001249B3" w:rsidP="001249B3">
            <w:pPr>
              <w:pStyle w:val="affffffffffffffffffffffffff2"/>
              <w:rPr>
                <w:szCs w:val="21"/>
              </w:rPr>
            </w:pPr>
            <w:r w:rsidRPr="00156A58">
              <w:t>大凹</w:t>
            </w:r>
          </w:p>
        </w:tc>
        <w:tc>
          <w:tcPr>
            <w:tcW w:w="1092" w:type="dxa"/>
            <w:tcBorders>
              <w:top w:val="nil"/>
              <w:left w:val="nil"/>
              <w:bottom w:val="single" w:sz="4" w:space="0" w:color="auto"/>
              <w:right w:val="single" w:sz="4" w:space="0" w:color="auto"/>
            </w:tcBorders>
            <w:shd w:val="clear" w:color="auto" w:fill="auto"/>
            <w:noWrap/>
            <w:vAlign w:val="center"/>
          </w:tcPr>
          <w:p w14:paraId="7055985B" w14:textId="77777777" w:rsidR="001249B3" w:rsidRPr="00156A58" w:rsidRDefault="001249B3" w:rsidP="001249B3">
            <w:pPr>
              <w:pStyle w:val="affffffffffffffffffffffffff2"/>
              <w:rPr>
                <w:szCs w:val="21"/>
              </w:rPr>
            </w:pPr>
            <w:r w:rsidRPr="00156A58">
              <w:rPr>
                <w:rFonts w:eastAsia="等线"/>
              </w:rPr>
              <w:t xml:space="preserve">119.36679 </w:t>
            </w:r>
          </w:p>
        </w:tc>
        <w:tc>
          <w:tcPr>
            <w:tcW w:w="1040" w:type="dxa"/>
            <w:tcBorders>
              <w:top w:val="nil"/>
              <w:left w:val="nil"/>
              <w:bottom w:val="single" w:sz="4" w:space="0" w:color="auto"/>
              <w:right w:val="single" w:sz="4" w:space="0" w:color="auto"/>
            </w:tcBorders>
            <w:shd w:val="clear" w:color="auto" w:fill="auto"/>
            <w:noWrap/>
            <w:vAlign w:val="center"/>
          </w:tcPr>
          <w:p w14:paraId="1EC2C862" w14:textId="77777777" w:rsidR="001249B3" w:rsidRPr="00156A58" w:rsidRDefault="001249B3" w:rsidP="001249B3">
            <w:pPr>
              <w:pStyle w:val="affffffffffffffffffffffffff2"/>
              <w:rPr>
                <w:szCs w:val="21"/>
              </w:rPr>
            </w:pPr>
            <w:r w:rsidRPr="00156A58">
              <w:rPr>
                <w:rFonts w:eastAsia="等线"/>
              </w:rPr>
              <w:t xml:space="preserve">31.74804 </w:t>
            </w:r>
          </w:p>
        </w:tc>
        <w:tc>
          <w:tcPr>
            <w:tcW w:w="845" w:type="dxa"/>
            <w:tcBorders>
              <w:top w:val="nil"/>
              <w:left w:val="nil"/>
              <w:bottom w:val="single" w:sz="4" w:space="0" w:color="auto"/>
              <w:right w:val="single" w:sz="4" w:space="0" w:color="auto"/>
            </w:tcBorders>
            <w:shd w:val="clear" w:color="auto" w:fill="auto"/>
            <w:noWrap/>
            <w:vAlign w:val="center"/>
          </w:tcPr>
          <w:p w14:paraId="318E0BA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162CEE7" w14:textId="77777777" w:rsidR="001249B3" w:rsidRPr="00156A58" w:rsidRDefault="001249B3" w:rsidP="001249B3">
            <w:pPr>
              <w:pStyle w:val="affffffffffffffffffffffffff2"/>
            </w:pPr>
            <w:r w:rsidRPr="00156A58">
              <w:rPr>
                <w:rFonts w:eastAsia="等线"/>
              </w:rPr>
              <w:t>42</w:t>
            </w:r>
          </w:p>
        </w:tc>
        <w:tc>
          <w:tcPr>
            <w:tcW w:w="929" w:type="dxa"/>
            <w:tcBorders>
              <w:top w:val="nil"/>
              <w:left w:val="nil"/>
              <w:bottom w:val="single" w:sz="4" w:space="0" w:color="auto"/>
              <w:right w:val="single" w:sz="4" w:space="0" w:color="auto"/>
            </w:tcBorders>
            <w:shd w:val="clear" w:color="auto" w:fill="auto"/>
            <w:noWrap/>
            <w:vAlign w:val="center"/>
          </w:tcPr>
          <w:p w14:paraId="36A852B4" w14:textId="77777777" w:rsidR="001249B3" w:rsidRPr="00156A58" w:rsidRDefault="001249B3" w:rsidP="001249B3">
            <w:pPr>
              <w:pStyle w:val="affffffffffffffffffffffffff2"/>
              <w:rPr>
                <w:szCs w:val="21"/>
              </w:rPr>
            </w:pPr>
            <w:r w:rsidRPr="00156A58">
              <w:rPr>
                <w:rFonts w:eastAsia="等线"/>
              </w:rPr>
              <w:t>109</w:t>
            </w:r>
          </w:p>
        </w:tc>
        <w:tc>
          <w:tcPr>
            <w:tcW w:w="929" w:type="dxa"/>
            <w:tcBorders>
              <w:top w:val="nil"/>
              <w:left w:val="nil"/>
              <w:bottom w:val="single" w:sz="4" w:space="0" w:color="auto"/>
              <w:right w:val="single" w:sz="4" w:space="0" w:color="auto"/>
            </w:tcBorders>
            <w:shd w:val="clear" w:color="auto" w:fill="auto"/>
            <w:noWrap/>
            <w:vAlign w:val="center"/>
          </w:tcPr>
          <w:p w14:paraId="7279949C"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3D4720FA" w14:textId="77777777" w:rsidR="001249B3" w:rsidRPr="00156A58" w:rsidRDefault="001249B3" w:rsidP="001249B3">
            <w:pPr>
              <w:pStyle w:val="affffffffffffffffffffffffff2"/>
              <w:rPr>
                <w:szCs w:val="21"/>
              </w:rPr>
            </w:pPr>
            <w:r w:rsidRPr="00156A58">
              <w:rPr>
                <w:rFonts w:eastAsia="等线"/>
              </w:rPr>
              <w:t xml:space="preserve">2202 </w:t>
            </w:r>
          </w:p>
        </w:tc>
      </w:tr>
      <w:tr w:rsidR="00156A58" w:rsidRPr="00156A58" w14:paraId="4DE745D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5BF3E4D" w14:textId="77777777" w:rsidR="001249B3" w:rsidRPr="00156A58" w:rsidRDefault="001249B3" w:rsidP="001249B3">
            <w:pPr>
              <w:pStyle w:val="affffffffffffffffffffffffff2"/>
              <w:rPr>
                <w:szCs w:val="21"/>
              </w:rPr>
            </w:pPr>
            <w:r w:rsidRPr="00156A58">
              <w:rPr>
                <w:rFonts w:eastAsia="等线"/>
              </w:rPr>
              <w:t>10</w:t>
            </w:r>
          </w:p>
        </w:tc>
        <w:tc>
          <w:tcPr>
            <w:tcW w:w="1129" w:type="dxa"/>
            <w:tcBorders>
              <w:top w:val="nil"/>
              <w:left w:val="nil"/>
              <w:bottom w:val="single" w:sz="4" w:space="0" w:color="auto"/>
              <w:right w:val="single" w:sz="4" w:space="0" w:color="auto"/>
            </w:tcBorders>
            <w:shd w:val="clear" w:color="auto" w:fill="auto"/>
            <w:noWrap/>
            <w:vAlign w:val="center"/>
          </w:tcPr>
          <w:p w14:paraId="44C61379" w14:textId="77777777" w:rsidR="001249B3" w:rsidRPr="00156A58" w:rsidRDefault="001249B3" w:rsidP="001249B3">
            <w:pPr>
              <w:pStyle w:val="affffffffffffffffffffffffff2"/>
              <w:rPr>
                <w:szCs w:val="21"/>
              </w:rPr>
            </w:pPr>
            <w:r w:rsidRPr="00156A58">
              <w:t>青龙咀</w:t>
            </w:r>
          </w:p>
        </w:tc>
        <w:tc>
          <w:tcPr>
            <w:tcW w:w="1092" w:type="dxa"/>
            <w:tcBorders>
              <w:top w:val="nil"/>
              <w:left w:val="nil"/>
              <w:bottom w:val="single" w:sz="4" w:space="0" w:color="auto"/>
              <w:right w:val="single" w:sz="4" w:space="0" w:color="auto"/>
            </w:tcBorders>
            <w:shd w:val="clear" w:color="auto" w:fill="auto"/>
            <w:noWrap/>
            <w:vAlign w:val="center"/>
          </w:tcPr>
          <w:p w14:paraId="7DE5DA67" w14:textId="77777777" w:rsidR="001249B3" w:rsidRPr="00156A58" w:rsidRDefault="001249B3" w:rsidP="001249B3">
            <w:pPr>
              <w:pStyle w:val="affffffffffffffffffffffffff2"/>
              <w:rPr>
                <w:szCs w:val="21"/>
              </w:rPr>
            </w:pPr>
            <w:r w:rsidRPr="00156A58">
              <w:rPr>
                <w:rFonts w:eastAsia="等线"/>
              </w:rPr>
              <w:t xml:space="preserve">119.35959 </w:t>
            </w:r>
          </w:p>
        </w:tc>
        <w:tc>
          <w:tcPr>
            <w:tcW w:w="1040" w:type="dxa"/>
            <w:tcBorders>
              <w:top w:val="nil"/>
              <w:left w:val="nil"/>
              <w:bottom w:val="single" w:sz="4" w:space="0" w:color="auto"/>
              <w:right w:val="single" w:sz="4" w:space="0" w:color="auto"/>
            </w:tcBorders>
            <w:shd w:val="clear" w:color="auto" w:fill="auto"/>
            <w:noWrap/>
            <w:vAlign w:val="center"/>
          </w:tcPr>
          <w:p w14:paraId="75F88C43" w14:textId="77777777" w:rsidR="001249B3" w:rsidRPr="00156A58" w:rsidRDefault="001249B3" w:rsidP="001249B3">
            <w:pPr>
              <w:pStyle w:val="affffffffffffffffffffffffff2"/>
              <w:rPr>
                <w:szCs w:val="21"/>
              </w:rPr>
            </w:pPr>
            <w:r w:rsidRPr="00156A58">
              <w:rPr>
                <w:rFonts w:eastAsia="等线"/>
              </w:rPr>
              <w:t xml:space="preserve">31.74776 </w:t>
            </w:r>
          </w:p>
        </w:tc>
        <w:tc>
          <w:tcPr>
            <w:tcW w:w="845" w:type="dxa"/>
            <w:tcBorders>
              <w:top w:val="nil"/>
              <w:left w:val="nil"/>
              <w:bottom w:val="single" w:sz="4" w:space="0" w:color="auto"/>
              <w:right w:val="single" w:sz="4" w:space="0" w:color="auto"/>
            </w:tcBorders>
            <w:shd w:val="clear" w:color="auto" w:fill="auto"/>
            <w:noWrap/>
            <w:vAlign w:val="center"/>
          </w:tcPr>
          <w:p w14:paraId="5B29E77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1A0B2B0" w14:textId="77777777" w:rsidR="001249B3" w:rsidRPr="00156A58" w:rsidRDefault="001249B3" w:rsidP="001249B3">
            <w:pPr>
              <w:pStyle w:val="affffffffffffffffffffffffff2"/>
            </w:pPr>
            <w:r w:rsidRPr="00156A58">
              <w:rPr>
                <w:rFonts w:eastAsia="等线"/>
              </w:rPr>
              <w:t>32</w:t>
            </w:r>
          </w:p>
        </w:tc>
        <w:tc>
          <w:tcPr>
            <w:tcW w:w="929" w:type="dxa"/>
            <w:tcBorders>
              <w:top w:val="nil"/>
              <w:left w:val="nil"/>
              <w:bottom w:val="single" w:sz="4" w:space="0" w:color="auto"/>
              <w:right w:val="single" w:sz="4" w:space="0" w:color="auto"/>
            </w:tcBorders>
            <w:shd w:val="clear" w:color="auto" w:fill="auto"/>
            <w:noWrap/>
            <w:vAlign w:val="center"/>
          </w:tcPr>
          <w:p w14:paraId="3CF40592" w14:textId="77777777" w:rsidR="001249B3" w:rsidRPr="00156A58" w:rsidRDefault="001249B3" w:rsidP="001249B3">
            <w:pPr>
              <w:pStyle w:val="affffffffffffffffffffffffff2"/>
              <w:rPr>
                <w:szCs w:val="21"/>
              </w:rPr>
            </w:pPr>
            <w:r w:rsidRPr="00156A58">
              <w:rPr>
                <w:rFonts w:eastAsia="等线"/>
              </w:rPr>
              <w:t>88</w:t>
            </w:r>
          </w:p>
        </w:tc>
        <w:tc>
          <w:tcPr>
            <w:tcW w:w="929" w:type="dxa"/>
            <w:tcBorders>
              <w:top w:val="nil"/>
              <w:left w:val="nil"/>
              <w:bottom w:val="single" w:sz="4" w:space="0" w:color="auto"/>
              <w:right w:val="single" w:sz="4" w:space="0" w:color="auto"/>
            </w:tcBorders>
            <w:shd w:val="clear" w:color="auto" w:fill="auto"/>
            <w:noWrap/>
            <w:vAlign w:val="center"/>
          </w:tcPr>
          <w:p w14:paraId="788680C9"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5B079B8D" w14:textId="77777777" w:rsidR="001249B3" w:rsidRPr="00156A58" w:rsidRDefault="001249B3" w:rsidP="001249B3">
            <w:pPr>
              <w:pStyle w:val="affffffffffffffffffffffffff2"/>
              <w:rPr>
                <w:szCs w:val="21"/>
              </w:rPr>
            </w:pPr>
            <w:r w:rsidRPr="00156A58">
              <w:rPr>
                <w:rFonts w:eastAsia="等线"/>
              </w:rPr>
              <w:t xml:space="preserve">2621 </w:t>
            </w:r>
          </w:p>
        </w:tc>
      </w:tr>
      <w:tr w:rsidR="00156A58" w:rsidRPr="00156A58" w14:paraId="33CA2F5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C7020BA" w14:textId="77777777" w:rsidR="001249B3" w:rsidRPr="00156A58" w:rsidRDefault="001249B3" w:rsidP="001249B3">
            <w:pPr>
              <w:pStyle w:val="affffffffffffffffffffffffff2"/>
              <w:rPr>
                <w:szCs w:val="21"/>
              </w:rPr>
            </w:pPr>
            <w:r w:rsidRPr="00156A58">
              <w:rPr>
                <w:rFonts w:eastAsia="等线"/>
              </w:rPr>
              <w:t>11</w:t>
            </w:r>
          </w:p>
        </w:tc>
        <w:tc>
          <w:tcPr>
            <w:tcW w:w="1129" w:type="dxa"/>
            <w:tcBorders>
              <w:top w:val="nil"/>
              <w:left w:val="nil"/>
              <w:bottom w:val="single" w:sz="4" w:space="0" w:color="auto"/>
              <w:right w:val="single" w:sz="4" w:space="0" w:color="auto"/>
            </w:tcBorders>
            <w:shd w:val="clear" w:color="auto" w:fill="auto"/>
            <w:noWrap/>
            <w:vAlign w:val="center"/>
          </w:tcPr>
          <w:p w14:paraId="34A4598F" w14:textId="77777777" w:rsidR="001249B3" w:rsidRPr="00156A58" w:rsidRDefault="001249B3" w:rsidP="001249B3">
            <w:pPr>
              <w:pStyle w:val="affffffffffffffffffffffffff2"/>
              <w:rPr>
                <w:szCs w:val="21"/>
              </w:rPr>
            </w:pPr>
            <w:r w:rsidRPr="00156A58">
              <w:t>薛埠镇中心幼儿园花山分园</w:t>
            </w:r>
          </w:p>
        </w:tc>
        <w:tc>
          <w:tcPr>
            <w:tcW w:w="1092" w:type="dxa"/>
            <w:tcBorders>
              <w:top w:val="nil"/>
              <w:left w:val="nil"/>
              <w:bottom w:val="single" w:sz="4" w:space="0" w:color="auto"/>
              <w:right w:val="single" w:sz="4" w:space="0" w:color="auto"/>
            </w:tcBorders>
            <w:shd w:val="clear" w:color="auto" w:fill="auto"/>
            <w:noWrap/>
            <w:vAlign w:val="center"/>
          </w:tcPr>
          <w:p w14:paraId="200CA28F" w14:textId="77777777" w:rsidR="001249B3" w:rsidRPr="00156A58" w:rsidRDefault="001249B3" w:rsidP="001249B3">
            <w:pPr>
              <w:pStyle w:val="affffffffffffffffffffffffff2"/>
              <w:rPr>
                <w:szCs w:val="21"/>
              </w:rPr>
            </w:pPr>
            <w:r w:rsidRPr="00156A58">
              <w:rPr>
                <w:rFonts w:eastAsia="等线"/>
              </w:rPr>
              <w:t xml:space="preserve">119.41026 </w:t>
            </w:r>
          </w:p>
        </w:tc>
        <w:tc>
          <w:tcPr>
            <w:tcW w:w="1040" w:type="dxa"/>
            <w:tcBorders>
              <w:top w:val="nil"/>
              <w:left w:val="nil"/>
              <w:bottom w:val="single" w:sz="4" w:space="0" w:color="auto"/>
              <w:right w:val="single" w:sz="4" w:space="0" w:color="auto"/>
            </w:tcBorders>
            <w:shd w:val="clear" w:color="auto" w:fill="auto"/>
            <w:noWrap/>
            <w:vAlign w:val="center"/>
          </w:tcPr>
          <w:p w14:paraId="1FC51919" w14:textId="77777777" w:rsidR="001249B3" w:rsidRPr="00156A58" w:rsidRDefault="001249B3" w:rsidP="001249B3">
            <w:pPr>
              <w:pStyle w:val="affffffffffffffffffffffffff2"/>
              <w:rPr>
                <w:szCs w:val="21"/>
              </w:rPr>
            </w:pPr>
            <w:r w:rsidRPr="00156A58">
              <w:rPr>
                <w:rFonts w:eastAsia="等线"/>
              </w:rPr>
              <w:t xml:space="preserve">31.74754 </w:t>
            </w:r>
          </w:p>
        </w:tc>
        <w:tc>
          <w:tcPr>
            <w:tcW w:w="845" w:type="dxa"/>
            <w:tcBorders>
              <w:top w:val="nil"/>
              <w:left w:val="nil"/>
              <w:bottom w:val="single" w:sz="4" w:space="0" w:color="auto"/>
              <w:right w:val="single" w:sz="4" w:space="0" w:color="auto"/>
            </w:tcBorders>
            <w:shd w:val="clear" w:color="auto" w:fill="auto"/>
            <w:noWrap/>
            <w:vAlign w:val="center"/>
          </w:tcPr>
          <w:p w14:paraId="6760A30E" w14:textId="77777777" w:rsidR="001249B3" w:rsidRPr="00156A58" w:rsidRDefault="001249B3" w:rsidP="001249B3">
            <w:pPr>
              <w:pStyle w:val="affffffffffffffffffffffffff2"/>
              <w:rPr>
                <w:szCs w:val="21"/>
              </w:rPr>
            </w:pPr>
            <w:r w:rsidRPr="00156A58">
              <w:t>学校</w:t>
            </w:r>
          </w:p>
        </w:tc>
        <w:tc>
          <w:tcPr>
            <w:tcW w:w="903" w:type="dxa"/>
            <w:tcBorders>
              <w:top w:val="nil"/>
              <w:left w:val="nil"/>
              <w:bottom w:val="single" w:sz="4" w:space="0" w:color="auto"/>
              <w:right w:val="single" w:sz="4" w:space="0" w:color="auto"/>
            </w:tcBorders>
            <w:shd w:val="clear" w:color="auto" w:fill="auto"/>
            <w:vAlign w:val="center"/>
          </w:tcPr>
          <w:p w14:paraId="015C3B2A"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4A565D06" w14:textId="77777777" w:rsidR="001249B3" w:rsidRPr="00156A58" w:rsidRDefault="001249B3" w:rsidP="001249B3">
            <w:pPr>
              <w:pStyle w:val="affffffffffffffffffffffffff2"/>
              <w:rPr>
                <w:szCs w:val="21"/>
              </w:rPr>
            </w:pPr>
            <w:r w:rsidRPr="00156A58">
              <w:rPr>
                <w:rFonts w:eastAsia="等线"/>
              </w:rPr>
              <w:t>70</w:t>
            </w:r>
          </w:p>
        </w:tc>
        <w:tc>
          <w:tcPr>
            <w:tcW w:w="929" w:type="dxa"/>
            <w:tcBorders>
              <w:top w:val="nil"/>
              <w:left w:val="nil"/>
              <w:bottom w:val="single" w:sz="4" w:space="0" w:color="auto"/>
              <w:right w:val="single" w:sz="4" w:space="0" w:color="auto"/>
            </w:tcBorders>
            <w:shd w:val="clear" w:color="auto" w:fill="auto"/>
            <w:noWrap/>
            <w:vAlign w:val="center"/>
          </w:tcPr>
          <w:p w14:paraId="6E3B93CF"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7EA24F53" w14:textId="77777777" w:rsidR="001249B3" w:rsidRPr="00156A58" w:rsidRDefault="001249B3" w:rsidP="001249B3">
            <w:pPr>
              <w:pStyle w:val="affffffffffffffffffffffffff2"/>
              <w:rPr>
                <w:szCs w:val="21"/>
              </w:rPr>
            </w:pPr>
            <w:r w:rsidRPr="00156A58">
              <w:rPr>
                <w:rFonts w:eastAsia="等线"/>
              </w:rPr>
              <w:t xml:space="preserve">2187 </w:t>
            </w:r>
          </w:p>
        </w:tc>
      </w:tr>
      <w:tr w:rsidR="00156A58" w:rsidRPr="00156A58" w14:paraId="3F35F38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E87171C" w14:textId="77777777" w:rsidR="001249B3" w:rsidRPr="00156A58" w:rsidRDefault="001249B3" w:rsidP="001249B3">
            <w:pPr>
              <w:pStyle w:val="affffffffffffffffffffffffff2"/>
              <w:rPr>
                <w:szCs w:val="21"/>
              </w:rPr>
            </w:pPr>
            <w:r w:rsidRPr="00156A58">
              <w:rPr>
                <w:rFonts w:eastAsia="等线"/>
              </w:rPr>
              <w:t>12</w:t>
            </w:r>
          </w:p>
        </w:tc>
        <w:tc>
          <w:tcPr>
            <w:tcW w:w="1129" w:type="dxa"/>
            <w:tcBorders>
              <w:top w:val="nil"/>
              <w:left w:val="nil"/>
              <w:bottom w:val="single" w:sz="4" w:space="0" w:color="auto"/>
              <w:right w:val="single" w:sz="4" w:space="0" w:color="auto"/>
            </w:tcBorders>
            <w:shd w:val="clear" w:color="auto" w:fill="auto"/>
            <w:noWrap/>
            <w:vAlign w:val="center"/>
          </w:tcPr>
          <w:p w14:paraId="4F8E8CB3" w14:textId="77777777" w:rsidR="001249B3" w:rsidRPr="00156A58" w:rsidRDefault="001249B3" w:rsidP="001249B3">
            <w:pPr>
              <w:pStyle w:val="affffffffffffffffffffffffff2"/>
              <w:rPr>
                <w:szCs w:val="21"/>
              </w:rPr>
            </w:pPr>
            <w:r w:rsidRPr="00156A58">
              <w:t>三棵大树</w:t>
            </w:r>
          </w:p>
        </w:tc>
        <w:tc>
          <w:tcPr>
            <w:tcW w:w="1092" w:type="dxa"/>
            <w:tcBorders>
              <w:top w:val="nil"/>
              <w:left w:val="nil"/>
              <w:bottom w:val="single" w:sz="4" w:space="0" w:color="auto"/>
              <w:right w:val="single" w:sz="4" w:space="0" w:color="auto"/>
            </w:tcBorders>
            <w:shd w:val="clear" w:color="auto" w:fill="auto"/>
            <w:noWrap/>
            <w:vAlign w:val="center"/>
          </w:tcPr>
          <w:p w14:paraId="2AB88EDD" w14:textId="77777777" w:rsidR="001249B3" w:rsidRPr="00156A58" w:rsidRDefault="001249B3" w:rsidP="001249B3">
            <w:pPr>
              <w:pStyle w:val="affffffffffffffffffffffffff2"/>
              <w:rPr>
                <w:szCs w:val="21"/>
              </w:rPr>
            </w:pPr>
            <w:r w:rsidRPr="00156A58">
              <w:rPr>
                <w:rFonts w:eastAsia="等线"/>
              </w:rPr>
              <w:t xml:space="preserve">119.37117 </w:t>
            </w:r>
          </w:p>
        </w:tc>
        <w:tc>
          <w:tcPr>
            <w:tcW w:w="1040" w:type="dxa"/>
            <w:tcBorders>
              <w:top w:val="nil"/>
              <w:left w:val="nil"/>
              <w:bottom w:val="single" w:sz="4" w:space="0" w:color="auto"/>
              <w:right w:val="single" w:sz="4" w:space="0" w:color="auto"/>
            </w:tcBorders>
            <w:shd w:val="clear" w:color="auto" w:fill="auto"/>
            <w:noWrap/>
            <w:vAlign w:val="center"/>
          </w:tcPr>
          <w:p w14:paraId="054D73FA" w14:textId="77777777" w:rsidR="001249B3" w:rsidRPr="00156A58" w:rsidRDefault="001249B3" w:rsidP="001249B3">
            <w:pPr>
              <w:pStyle w:val="affffffffffffffffffffffffff2"/>
              <w:rPr>
                <w:szCs w:val="21"/>
              </w:rPr>
            </w:pPr>
            <w:r w:rsidRPr="00156A58">
              <w:rPr>
                <w:rFonts w:eastAsia="等线"/>
              </w:rPr>
              <w:t xml:space="preserve">31.74736 </w:t>
            </w:r>
          </w:p>
        </w:tc>
        <w:tc>
          <w:tcPr>
            <w:tcW w:w="845" w:type="dxa"/>
            <w:tcBorders>
              <w:top w:val="nil"/>
              <w:left w:val="nil"/>
              <w:bottom w:val="single" w:sz="4" w:space="0" w:color="auto"/>
              <w:right w:val="single" w:sz="4" w:space="0" w:color="auto"/>
            </w:tcBorders>
            <w:shd w:val="clear" w:color="auto" w:fill="auto"/>
            <w:noWrap/>
            <w:vAlign w:val="center"/>
          </w:tcPr>
          <w:p w14:paraId="0767006F"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5886829" w14:textId="77777777" w:rsidR="001249B3" w:rsidRPr="00156A58" w:rsidRDefault="001249B3" w:rsidP="001249B3">
            <w:pPr>
              <w:pStyle w:val="affffffffffffffffffffffffff2"/>
            </w:pPr>
            <w:r w:rsidRPr="00156A58">
              <w:rPr>
                <w:rFonts w:eastAsia="等线"/>
              </w:rPr>
              <w:t>40</w:t>
            </w:r>
          </w:p>
        </w:tc>
        <w:tc>
          <w:tcPr>
            <w:tcW w:w="929" w:type="dxa"/>
            <w:tcBorders>
              <w:top w:val="nil"/>
              <w:left w:val="nil"/>
              <w:bottom w:val="single" w:sz="4" w:space="0" w:color="auto"/>
              <w:right w:val="single" w:sz="4" w:space="0" w:color="auto"/>
            </w:tcBorders>
            <w:shd w:val="clear" w:color="auto" w:fill="auto"/>
            <w:noWrap/>
            <w:vAlign w:val="center"/>
          </w:tcPr>
          <w:p w14:paraId="2D10AB76" w14:textId="77777777" w:rsidR="001249B3" w:rsidRPr="00156A58" w:rsidRDefault="001249B3" w:rsidP="001249B3">
            <w:pPr>
              <w:pStyle w:val="affffffffffffffffffffffffff2"/>
              <w:rPr>
                <w:szCs w:val="21"/>
              </w:rPr>
            </w:pPr>
            <w:r w:rsidRPr="00156A58">
              <w:rPr>
                <w:rFonts w:eastAsia="等线"/>
              </w:rPr>
              <w:t>120</w:t>
            </w:r>
          </w:p>
        </w:tc>
        <w:tc>
          <w:tcPr>
            <w:tcW w:w="929" w:type="dxa"/>
            <w:tcBorders>
              <w:top w:val="nil"/>
              <w:left w:val="nil"/>
              <w:bottom w:val="single" w:sz="4" w:space="0" w:color="auto"/>
              <w:right w:val="single" w:sz="4" w:space="0" w:color="auto"/>
            </w:tcBorders>
            <w:shd w:val="clear" w:color="auto" w:fill="auto"/>
            <w:noWrap/>
            <w:vAlign w:val="center"/>
          </w:tcPr>
          <w:p w14:paraId="738E9B0A"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40DED248" w14:textId="77777777" w:rsidR="001249B3" w:rsidRPr="00156A58" w:rsidRDefault="001249B3" w:rsidP="001249B3">
            <w:pPr>
              <w:pStyle w:val="affffffffffffffffffffffffff2"/>
              <w:rPr>
                <w:szCs w:val="21"/>
              </w:rPr>
            </w:pPr>
            <w:r w:rsidRPr="00156A58">
              <w:rPr>
                <w:rFonts w:eastAsia="等线"/>
              </w:rPr>
              <w:t xml:space="preserve">1932 </w:t>
            </w:r>
          </w:p>
        </w:tc>
      </w:tr>
      <w:tr w:rsidR="00156A58" w:rsidRPr="00156A58" w14:paraId="6B37001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3CCD7BE" w14:textId="77777777" w:rsidR="001249B3" w:rsidRPr="00156A58" w:rsidRDefault="001249B3" w:rsidP="001249B3">
            <w:pPr>
              <w:pStyle w:val="affffffffffffffffffffffffff2"/>
              <w:rPr>
                <w:szCs w:val="21"/>
              </w:rPr>
            </w:pPr>
            <w:r w:rsidRPr="00156A58">
              <w:rPr>
                <w:rFonts w:eastAsia="等线"/>
              </w:rPr>
              <w:t>13</w:t>
            </w:r>
          </w:p>
        </w:tc>
        <w:tc>
          <w:tcPr>
            <w:tcW w:w="1129" w:type="dxa"/>
            <w:tcBorders>
              <w:top w:val="nil"/>
              <w:left w:val="nil"/>
              <w:bottom w:val="single" w:sz="4" w:space="0" w:color="auto"/>
              <w:right w:val="single" w:sz="4" w:space="0" w:color="auto"/>
            </w:tcBorders>
            <w:shd w:val="clear" w:color="auto" w:fill="auto"/>
            <w:noWrap/>
            <w:vAlign w:val="center"/>
          </w:tcPr>
          <w:p w14:paraId="347D4900" w14:textId="77777777" w:rsidR="001249B3" w:rsidRPr="00156A58" w:rsidRDefault="001249B3" w:rsidP="001249B3">
            <w:pPr>
              <w:pStyle w:val="affffffffffffffffffffffffff2"/>
              <w:rPr>
                <w:szCs w:val="21"/>
              </w:rPr>
            </w:pPr>
            <w:r w:rsidRPr="00156A58">
              <w:t>江苏省金坛茅山旅游度假区管理办公室</w:t>
            </w:r>
          </w:p>
        </w:tc>
        <w:tc>
          <w:tcPr>
            <w:tcW w:w="1092" w:type="dxa"/>
            <w:tcBorders>
              <w:top w:val="nil"/>
              <w:left w:val="nil"/>
              <w:bottom w:val="single" w:sz="4" w:space="0" w:color="auto"/>
              <w:right w:val="single" w:sz="4" w:space="0" w:color="auto"/>
            </w:tcBorders>
            <w:shd w:val="clear" w:color="auto" w:fill="auto"/>
            <w:noWrap/>
            <w:vAlign w:val="center"/>
          </w:tcPr>
          <w:p w14:paraId="45664896" w14:textId="77777777" w:rsidR="001249B3" w:rsidRPr="00156A58" w:rsidRDefault="001249B3" w:rsidP="001249B3">
            <w:pPr>
              <w:pStyle w:val="affffffffffffffffffffffffff2"/>
              <w:rPr>
                <w:szCs w:val="21"/>
              </w:rPr>
            </w:pPr>
            <w:r w:rsidRPr="00156A58">
              <w:rPr>
                <w:rFonts w:eastAsia="等线"/>
              </w:rPr>
              <w:t xml:space="preserve">119.34661 </w:t>
            </w:r>
          </w:p>
        </w:tc>
        <w:tc>
          <w:tcPr>
            <w:tcW w:w="1040" w:type="dxa"/>
            <w:tcBorders>
              <w:top w:val="nil"/>
              <w:left w:val="nil"/>
              <w:bottom w:val="single" w:sz="4" w:space="0" w:color="auto"/>
              <w:right w:val="single" w:sz="4" w:space="0" w:color="auto"/>
            </w:tcBorders>
            <w:shd w:val="clear" w:color="auto" w:fill="auto"/>
            <w:noWrap/>
            <w:vAlign w:val="center"/>
          </w:tcPr>
          <w:p w14:paraId="7FFB762F" w14:textId="77777777" w:rsidR="001249B3" w:rsidRPr="00156A58" w:rsidRDefault="001249B3" w:rsidP="001249B3">
            <w:pPr>
              <w:pStyle w:val="affffffffffffffffffffffffff2"/>
              <w:rPr>
                <w:szCs w:val="21"/>
              </w:rPr>
            </w:pPr>
            <w:r w:rsidRPr="00156A58">
              <w:rPr>
                <w:rFonts w:eastAsia="等线"/>
              </w:rPr>
              <w:t xml:space="preserve">31.73148 </w:t>
            </w:r>
          </w:p>
        </w:tc>
        <w:tc>
          <w:tcPr>
            <w:tcW w:w="845" w:type="dxa"/>
            <w:tcBorders>
              <w:top w:val="nil"/>
              <w:left w:val="nil"/>
              <w:bottom w:val="single" w:sz="4" w:space="0" w:color="auto"/>
              <w:right w:val="single" w:sz="4" w:space="0" w:color="auto"/>
            </w:tcBorders>
            <w:shd w:val="clear" w:color="auto" w:fill="auto"/>
            <w:noWrap/>
            <w:vAlign w:val="center"/>
          </w:tcPr>
          <w:p w14:paraId="6CF1E527" w14:textId="77777777" w:rsidR="001249B3" w:rsidRPr="00156A58" w:rsidRDefault="001249B3" w:rsidP="001249B3">
            <w:pPr>
              <w:pStyle w:val="affffffffffffffffffffffffff2"/>
              <w:rPr>
                <w:szCs w:val="21"/>
              </w:rPr>
            </w:pPr>
            <w:r w:rsidRPr="00156A58">
              <w:t>办公</w:t>
            </w:r>
          </w:p>
        </w:tc>
        <w:tc>
          <w:tcPr>
            <w:tcW w:w="903" w:type="dxa"/>
            <w:tcBorders>
              <w:top w:val="nil"/>
              <w:left w:val="nil"/>
              <w:bottom w:val="single" w:sz="4" w:space="0" w:color="auto"/>
              <w:right w:val="single" w:sz="4" w:space="0" w:color="auto"/>
            </w:tcBorders>
            <w:shd w:val="clear" w:color="auto" w:fill="auto"/>
            <w:vAlign w:val="center"/>
          </w:tcPr>
          <w:p w14:paraId="16F10195"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36D660B6" w14:textId="77777777" w:rsidR="001249B3" w:rsidRPr="00156A58" w:rsidRDefault="001249B3" w:rsidP="001249B3">
            <w:pPr>
              <w:pStyle w:val="affffffffffffffffffffffffff2"/>
              <w:rPr>
                <w:szCs w:val="21"/>
              </w:rPr>
            </w:pPr>
            <w:r w:rsidRPr="00156A58">
              <w:rPr>
                <w:rFonts w:eastAsia="等线"/>
              </w:rPr>
              <w:t>50</w:t>
            </w:r>
          </w:p>
        </w:tc>
        <w:tc>
          <w:tcPr>
            <w:tcW w:w="929" w:type="dxa"/>
            <w:tcBorders>
              <w:top w:val="nil"/>
              <w:left w:val="nil"/>
              <w:bottom w:val="single" w:sz="4" w:space="0" w:color="auto"/>
              <w:right w:val="single" w:sz="4" w:space="0" w:color="auto"/>
            </w:tcBorders>
            <w:shd w:val="clear" w:color="auto" w:fill="auto"/>
            <w:noWrap/>
            <w:vAlign w:val="center"/>
          </w:tcPr>
          <w:p w14:paraId="5948E6B4"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5CC77742" w14:textId="77777777" w:rsidR="001249B3" w:rsidRPr="00156A58" w:rsidRDefault="001249B3" w:rsidP="001249B3">
            <w:pPr>
              <w:pStyle w:val="affffffffffffffffffffffffff2"/>
              <w:rPr>
                <w:szCs w:val="21"/>
              </w:rPr>
            </w:pPr>
            <w:r w:rsidRPr="00156A58">
              <w:rPr>
                <w:rFonts w:eastAsia="等线"/>
              </w:rPr>
              <w:t xml:space="preserve">3000 </w:t>
            </w:r>
          </w:p>
        </w:tc>
      </w:tr>
      <w:tr w:rsidR="00156A58" w:rsidRPr="00156A58" w14:paraId="1068126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80B0F0E" w14:textId="77777777" w:rsidR="001249B3" w:rsidRPr="00156A58" w:rsidRDefault="001249B3" w:rsidP="001249B3">
            <w:pPr>
              <w:pStyle w:val="affffffffffffffffffffffffff2"/>
              <w:rPr>
                <w:szCs w:val="21"/>
              </w:rPr>
            </w:pPr>
            <w:r w:rsidRPr="00156A58">
              <w:rPr>
                <w:rFonts w:eastAsia="等线"/>
              </w:rPr>
              <w:t>14</w:t>
            </w:r>
          </w:p>
        </w:tc>
        <w:tc>
          <w:tcPr>
            <w:tcW w:w="1129" w:type="dxa"/>
            <w:tcBorders>
              <w:top w:val="nil"/>
              <w:left w:val="nil"/>
              <w:bottom w:val="single" w:sz="4" w:space="0" w:color="auto"/>
              <w:right w:val="single" w:sz="4" w:space="0" w:color="auto"/>
            </w:tcBorders>
            <w:shd w:val="clear" w:color="auto" w:fill="auto"/>
            <w:noWrap/>
            <w:vAlign w:val="center"/>
          </w:tcPr>
          <w:p w14:paraId="1B4D5571" w14:textId="77777777" w:rsidR="001249B3" w:rsidRPr="00156A58" w:rsidRDefault="001249B3" w:rsidP="001249B3">
            <w:pPr>
              <w:pStyle w:val="affffffffffffffffffffffffff2"/>
              <w:rPr>
                <w:szCs w:val="21"/>
              </w:rPr>
            </w:pPr>
            <w:r w:rsidRPr="00156A58">
              <w:t>后咀头</w:t>
            </w:r>
          </w:p>
        </w:tc>
        <w:tc>
          <w:tcPr>
            <w:tcW w:w="1092" w:type="dxa"/>
            <w:tcBorders>
              <w:top w:val="nil"/>
              <w:left w:val="nil"/>
              <w:bottom w:val="single" w:sz="4" w:space="0" w:color="auto"/>
              <w:right w:val="single" w:sz="4" w:space="0" w:color="auto"/>
            </w:tcBorders>
            <w:shd w:val="clear" w:color="auto" w:fill="auto"/>
            <w:noWrap/>
            <w:vAlign w:val="center"/>
          </w:tcPr>
          <w:p w14:paraId="00D3A33A" w14:textId="77777777" w:rsidR="001249B3" w:rsidRPr="00156A58" w:rsidRDefault="001249B3" w:rsidP="001249B3">
            <w:pPr>
              <w:pStyle w:val="affffffffffffffffffffffffff2"/>
              <w:rPr>
                <w:szCs w:val="21"/>
              </w:rPr>
            </w:pPr>
            <w:r w:rsidRPr="00156A58">
              <w:rPr>
                <w:rFonts w:eastAsia="等线"/>
              </w:rPr>
              <w:t xml:space="preserve">119.42671 </w:t>
            </w:r>
          </w:p>
        </w:tc>
        <w:tc>
          <w:tcPr>
            <w:tcW w:w="1040" w:type="dxa"/>
            <w:tcBorders>
              <w:top w:val="nil"/>
              <w:left w:val="nil"/>
              <w:bottom w:val="single" w:sz="4" w:space="0" w:color="auto"/>
              <w:right w:val="single" w:sz="4" w:space="0" w:color="auto"/>
            </w:tcBorders>
            <w:shd w:val="clear" w:color="auto" w:fill="auto"/>
            <w:noWrap/>
            <w:vAlign w:val="center"/>
          </w:tcPr>
          <w:p w14:paraId="52298D02" w14:textId="77777777" w:rsidR="001249B3" w:rsidRPr="00156A58" w:rsidRDefault="001249B3" w:rsidP="001249B3">
            <w:pPr>
              <w:pStyle w:val="affffffffffffffffffffffffff2"/>
              <w:rPr>
                <w:szCs w:val="21"/>
              </w:rPr>
            </w:pPr>
            <w:r w:rsidRPr="00156A58">
              <w:rPr>
                <w:rFonts w:eastAsia="等线"/>
              </w:rPr>
              <w:t xml:space="preserve">31.74693 </w:t>
            </w:r>
          </w:p>
        </w:tc>
        <w:tc>
          <w:tcPr>
            <w:tcW w:w="845" w:type="dxa"/>
            <w:tcBorders>
              <w:top w:val="nil"/>
              <w:left w:val="nil"/>
              <w:bottom w:val="single" w:sz="4" w:space="0" w:color="auto"/>
              <w:right w:val="single" w:sz="4" w:space="0" w:color="auto"/>
            </w:tcBorders>
            <w:shd w:val="clear" w:color="auto" w:fill="auto"/>
            <w:noWrap/>
            <w:vAlign w:val="center"/>
          </w:tcPr>
          <w:p w14:paraId="1F1374A0"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86DD679" w14:textId="77777777" w:rsidR="001249B3" w:rsidRPr="00156A58" w:rsidRDefault="001249B3" w:rsidP="001249B3">
            <w:pPr>
              <w:pStyle w:val="affffffffffffffffffffffffff2"/>
            </w:pPr>
            <w:r w:rsidRPr="00156A58">
              <w:rPr>
                <w:rFonts w:eastAsia="等线"/>
              </w:rPr>
              <w:t>20</w:t>
            </w:r>
          </w:p>
        </w:tc>
        <w:tc>
          <w:tcPr>
            <w:tcW w:w="929" w:type="dxa"/>
            <w:tcBorders>
              <w:top w:val="nil"/>
              <w:left w:val="nil"/>
              <w:bottom w:val="single" w:sz="4" w:space="0" w:color="auto"/>
              <w:right w:val="single" w:sz="4" w:space="0" w:color="auto"/>
            </w:tcBorders>
            <w:shd w:val="clear" w:color="auto" w:fill="auto"/>
            <w:noWrap/>
            <w:vAlign w:val="center"/>
          </w:tcPr>
          <w:p w14:paraId="38C9AA36" w14:textId="77777777" w:rsidR="001249B3" w:rsidRPr="00156A58" w:rsidRDefault="001249B3" w:rsidP="001249B3">
            <w:pPr>
              <w:pStyle w:val="affffffffffffffffffffffffff2"/>
              <w:rPr>
                <w:szCs w:val="21"/>
              </w:rPr>
            </w:pPr>
            <w:r w:rsidRPr="00156A58">
              <w:rPr>
                <w:rFonts w:eastAsia="等线"/>
              </w:rPr>
              <w:t>60</w:t>
            </w:r>
          </w:p>
        </w:tc>
        <w:tc>
          <w:tcPr>
            <w:tcW w:w="929" w:type="dxa"/>
            <w:tcBorders>
              <w:top w:val="nil"/>
              <w:left w:val="nil"/>
              <w:bottom w:val="single" w:sz="4" w:space="0" w:color="auto"/>
              <w:right w:val="single" w:sz="4" w:space="0" w:color="auto"/>
            </w:tcBorders>
            <w:shd w:val="clear" w:color="auto" w:fill="auto"/>
            <w:noWrap/>
            <w:vAlign w:val="center"/>
          </w:tcPr>
          <w:p w14:paraId="2B93B3AF"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5C6100C9" w14:textId="77777777" w:rsidR="001249B3" w:rsidRPr="00156A58" w:rsidRDefault="001249B3" w:rsidP="001249B3">
            <w:pPr>
              <w:pStyle w:val="affffffffffffffffffffffffff2"/>
              <w:rPr>
                <w:szCs w:val="21"/>
              </w:rPr>
            </w:pPr>
            <w:r w:rsidRPr="00156A58">
              <w:rPr>
                <w:rFonts w:eastAsia="等线"/>
              </w:rPr>
              <w:t xml:space="preserve">2934 </w:t>
            </w:r>
          </w:p>
        </w:tc>
      </w:tr>
      <w:tr w:rsidR="00156A58" w:rsidRPr="00156A58" w14:paraId="0686C02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397157F" w14:textId="77777777" w:rsidR="001249B3" w:rsidRPr="00156A58" w:rsidRDefault="001249B3" w:rsidP="001249B3">
            <w:pPr>
              <w:pStyle w:val="affffffffffffffffffffffffff2"/>
              <w:rPr>
                <w:szCs w:val="21"/>
              </w:rPr>
            </w:pPr>
            <w:r w:rsidRPr="00156A58">
              <w:rPr>
                <w:rFonts w:eastAsia="等线"/>
              </w:rPr>
              <w:t>15</w:t>
            </w:r>
          </w:p>
        </w:tc>
        <w:tc>
          <w:tcPr>
            <w:tcW w:w="1129" w:type="dxa"/>
            <w:tcBorders>
              <w:top w:val="nil"/>
              <w:left w:val="nil"/>
              <w:bottom w:val="single" w:sz="4" w:space="0" w:color="auto"/>
              <w:right w:val="single" w:sz="4" w:space="0" w:color="auto"/>
            </w:tcBorders>
            <w:shd w:val="clear" w:color="auto" w:fill="auto"/>
            <w:noWrap/>
            <w:vAlign w:val="center"/>
          </w:tcPr>
          <w:p w14:paraId="56206A53" w14:textId="77777777" w:rsidR="001249B3" w:rsidRPr="00156A58" w:rsidRDefault="001249B3" w:rsidP="001249B3">
            <w:pPr>
              <w:pStyle w:val="affffffffffffffffffffffffff2"/>
              <w:rPr>
                <w:szCs w:val="21"/>
              </w:rPr>
            </w:pPr>
            <w:r w:rsidRPr="00156A58">
              <w:t>花山脚</w:t>
            </w:r>
          </w:p>
        </w:tc>
        <w:tc>
          <w:tcPr>
            <w:tcW w:w="1092" w:type="dxa"/>
            <w:tcBorders>
              <w:top w:val="nil"/>
              <w:left w:val="nil"/>
              <w:bottom w:val="single" w:sz="4" w:space="0" w:color="auto"/>
              <w:right w:val="single" w:sz="4" w:space="0" w:color="auto"/>
            </w:tcBorders>
            <w:shd w:val="clear" w:color="auto" w:fill="auto"/>
            <w:noWrap/>
            <w:vAlign w:val="center"/>
          </w:tcPr>
          <w:p w14:paraId="349BCD0B" w14:textId="77777777" w:rsidR="001249B3" w:rsidRPr="00156A58" w:rsidRDefault="001249B3" w:rsidP="001249B3">
            <w:pPr>
              <w:pStyle w:val="affffffffffffffffffffffffff2"/>
              <w:rPr>
                <w:szCs w:val="21"/>
              </w:rPr>
            </w:pPr>
            <w:r w:rsidRPr="00156A58">
              <w:rPr>
                <w:rFonts w:eastAsia="等线"/>
              </w:rPr>
              <w:t xml:space="preserve">119.39844 </w:t>
            </w:r>
          </w:p>
        </w:tc>
        <w:tc>
          <w:tcPr>
            <w:tcW w:w="1040" w:type="dxa"/>
            <w:tcBorders>
              <w:top w:val="nil"/>
              <w:left w:val="nil"/>
              <w:bottom w:val="single" w:sz="4" w:space="0" w:color="auto"/>
              <w:right w:val="single" w:sz="4" w:space="0" w:color="auto"/>
            </w:tcBorders>
            <w:shd w:val="clear" w:color="auto" w:fill="auto"/>
            <w:noWrap/>
            <w:vAlign w:val="center"/>
          </w:tcPr>
          <w:p w14:paraId="5815DF22" w14:textId="77777777" w:rsidR="001249B3" w:rsidRPr="00156A58" w:rsidRDefault="001249B3" w:rsidP="001249B3">
            <w:pPr>
              <w:pStyle w:val="affffffffffffffffffffffffff2"/>
              <w:rPr>
                <w:szCs w:val="21"/>
              </w:rPr>
            </w:pPr>
            <w:r w:rsidRPr="00156A58">
              <w:rPr>
                <w:rFonts w:eastAsia="等线"/>
              </w:rPr>
              <w:t xml:space="preserve">31.74545 </w:t>
            </w:r>
          </w:p>
        </w:tc>
        <w:tc>
          <w:tcPr>
            <w:tcW w:w="845" w:type="dxa"/>
            <w:tcBorders>
              <w:top w:val="nil"/>
              <w:left w:val="nil"/>
              <w:bottom w:val="single" w:sz="4" w:space="0" w:color="auto"/>
              <w:right w:val="single" w:sz="4" w:space="0" w:color="auto"/>
            </w:tcBorders>
            <w:shd w:val="clear" w:color="auto" w:fill="auto"/>
            <w:noWrap/>
            <w:vAlign w:val="center"/>
          </w:tcPr>
          <w:p w14:paraId="5A1E07C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D1D0A66" w14:textId="77777777" w:rsidR="001249B3" w:rsidRPr="00156A58" w:rsidRDefault="001249B3" w:rsidP="001249B3">
            <w:pPr>
              <w:pStyle w:val="affffffffffffffffffffffffff2"/>
            </w:pPr>
            <w:r w:rsidRPr="00156A58">
              <w:rPr>
                <w:rFonts w:eastAsia="等线"/>
              </w:rPr>
              <w:t>11</w:t>
            </w:r>
          </w:p>
        </w:tc>
        <w:tc>
          <w:tcPr>
            <w:tcW w:w="929" w:type="dxa"/>
            <w:tcBorders>
              <w:top w:val="nil"/>
              <w:left w:val="nil"/>
              <w:bottom w:val="single" w:sz="4" w:space="0" w:color="auto"/>
              <w:right w:val="single" w:sz="4" w:space="0" w:color="auto"/>
            </w:tcBorders>
            <w:shd w:val="clear" w:color="auto" w:fill="auto"/>
            <w:noWrap/>
            <w:vAlign w:val="center"/>
          </w:tcPr>
          <w:p w14:paraId="6E24D23A" w14:textId="77777777" w:rsidR="001249B3" w:rsidRPr="00156A58" w:rsidRDefault="001249B3" w:rsidP="001249B3">
            <w:pPr>
              <w:pStyle w:val="affffffffffffffffffffffffff2"/>
              <w:rPr>
                <w:szCs w:val="21"/>
              </w:rPr>
            </w:pPr>
            <w:r w:rsidRPr="00156A58">
              <w:rPr>
                <w:rFonts w:eastAsia="等线"/>
              </w:rPr>
              <w:t>29</w:t>
            </w:r>
          </w:p>
        </w:tc>
        <w:tc>
          <w:tcPr>
            <w:tcW w:w="929" w:type="dxa"/>
            <w:tcBorders>
              <w:top w:val="nil"/>
              <w:left w:val="nil"/>
              <w:bottom w:val="single" w:sz="4" w:space="0" w:color="auto"/>
              <w:right w:val="single" w:sz="4" w:space="0" w:color="auto"/>
            </w:tcBorders>
            <w:shd w:val="clear" w:color="auto" w:fill="auto"/>
            <w:noWrap/>
            <w:vAlign w:val="center"/>
          </w:tcPr>
          <w:p w14:paraId="15A1FFD9"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02E0D637" w14:textId="77777777" w:rsidR="001249B3" w:rsidRPr="00156A58" w:rsidRDefault="001249B3" w:rsidP="001249B3">
            <w:pPr>
              <w:pStyle w:val="affffffffffffffffffffffffff2"/>
              <w:rPr>
                <w:szCs w:val="21"/>
              </w:rPr>
            </w:pPr>
            <w:r w:rsidRPr="00156A58">
              <w:rPr>
                <w:rFonts w:eastAsia="等线"/>
              </w:rPr>
              <w:t xml:space="preserve">1748 </w:t>
            </w:r>
          </w:p>
        </w:tc>
      </w:tr>
      <w:tr w:rsidR="00156A58" w:rsidRPr="00156A58" w14:paraId="3A2C065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A86F056" w14:textId="77777777" w:rsidR="001249B3" w:rsidRPr="00156A58" w:rsidRDefault="001249B3" w:rsidP="001249B3">
            <w:pPr>
              <w:pStyle w:val="affffffffffffffffffffffffff2"/>
              <w:rPr>
                <w:szCs w:val="21"/>
              </w:rPr>
            </w:pPr>
            <w:r w:rsidRPr="00156A58">
              <w:rPr>
                <w:rFonts w:eastAsia="等线"/>
              </w:rPr>
              <w:t>16</w:t>
            </w:r>
          </w:p>
        </w:tc>
        <w:tc>
          <w:tcPr>
            <w:tcW w:w="1129" w:type="dxa"/>
            <w:tcBorders>
              <w:top w:val="nil"/>
              <w:left w:val="nil"/>
              <w:bottom w:val="single" w:sz="4" w:space="0" w:color="auto"/>
              <w:right w:val="single" w:sz="4" w:space="0" w:color="auto"/>
            </w:tcBorders>
            <w:shd w:val="clear" w:color="auto" w:fill="auto"/>
            <w:noWrap/>
            <w:vAlign w:val="center"/>
          </w:tcPr>
          <w:p w14:paraId="25BF055A" w14:textId="77777777" w:rsidR="001249B3" w:rsidRPr="00156A58" w:rsidRDefault="001249B3" w:rsidP="001249B3">
            <w:pPr>
              <w:pStyle w:val="affffffffffffffffffffffffff2"/>
              <w:rPr>
                <w:szCs w:val="21"/>
              </w:rPr>
            </w:pPr>
            <w:r w:rsidRPr="00156A58">
              <w:t>西头舍</w:t>
            </w:r>
          </w:p>
        </w:tc>
        <w:tc>
          <w:tcPr>
            <w:tcW w:w="1092" w:type="dxa"/>
            <w:tcBorders>
              <w:top w:val="nil"/>
              <w:left w:val="nil"/>
              <w:bottom w:val="single" w:sz="4" w:space="0" w:color="auto"/>
              <w:right w:val="single" w:sz="4" w:space="0" w:color="auto"/>
            </w:tcBorders>
            <w:shd w:val="clear" w:color="auto" w:fill="auto"/>
            <w:noWrap/>
            <w:vAlign w:val="center"/>
          </w:tcPr>
          <w:p w14:paraId="2C3D0A77" w14:textId="77777777" w:rsidR="001249B3" w:rsidRPr="00156A58" w:rsidRDefault="001249B3" w:rsidP="001249B3">
            <w:pPr>
              <w:pStyle w:val="affffffffffffffffffffffffff2"/>
              <w:rPr>
                <w:szCs w:val="21"/>
              </w:rPr>
            </w:pPr>
            <w:r w:rsidRPr="00156A58">
              <w:rPr>
                <w:rFonts w:eastAsia="等线"/>
              </w:rPr>
              <w:t xml:space="preserve">119.36164 </w:t>
            </w:r>
          </w:p>
        </w:tc>
        <w:tc>
          <w:tcPr>
            <w:tcW w:w="1040" w:type="dxa"/>
            <w:tcBorders>
              <w:top w:val="nil"/>
              <w:left w:val="nil"/>
              <w:bottom w:val="single" w:sz="4" w:space="0" w:color="auto"/>
              <w:right w:val="single" w:sz="4" w:space="0" w:color="auto"/>
            </w:tcBorders>
            <w:shd w:val="clear" w:color="auto" w:fill="auto"/>
            <w:noWrap/>
            <w:vAlign w:val="center"/>
          </w:tcPr>
          <w:p w14:paraId="3CC7369F" w14:textId="77777777" w:rsidR="001249B3" w:rsidRPr="00156A58" w:rsidRDefault="001249B3" w:rsidP="001249B3">
            <w:pPr>
              <w:pStyle w:val="affffffffffffffffffffffffff2"/>
              <w:rPr>
                <w:szCs w:val="21"/>
              </w:rPr>
            </w:pPr>
            <w:r w:rsidRPr="00156A58">
              <w:rPr>
                <w:rFonts w:eastAsia="等线"/>
              </w:rPr>
              <w:t xml:space="preserve">31.74506 </w:t>
            </w:r>
          </w:p>
        </w:tc>
        <w:tc>
          <w:tcPr>
            <w:tcW w:w="845" w:type="dxa"/>
            <w:tcBorders>
              <w:top w:val="nil"/>
              <w:left w:val="nil"/>
              <w:bottom w:val="single" w:sz="4" w:space="0" w:color="auto"/>
              <w:right w:val="single" w:sz="4" w:space="0" w:color="auto"/>
            </w:tcBorders>
            <w:shd w:val="clear" w:color="auto" w:fill="auto"/>
            <w:noWrap/>
            <w:vAlign w:val="center"/>
          </w:tcPr>
          <w:p w14:paraId="41873EDD"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C837A99" w14:textId="77777777" w:rsidR="001249B3" w:rsidRPr="00156A58" w:rsidRDefault="001249B3" w:rsidP="001249B3">
            <w:pPr>
              <w:pStyle w:val="affffffffffffffffffffffffff2"/>
            </w:pPr>
            <w:r w:rsidRPr="00156A58">
              <w:rPr>
                <w:rFonts w:eastAsia="等线"/>
              </w:rPr>
              <w:t>40</w:t>
            </w:r>
          </w:p>
        </w:tc>
        <w:tc>
          <w:tcPr>
            <w:tcW w:w="929" w:type="dxa"/>
            <w:tcBorders>
              <w:top w:val="nil"/>
              <w:left w:val="nil"/>
              <w:bottom w:val="single" w:sz="4" w:space="0" w:color="auto"/>
              <w:right w:val="single" w:sz="4" w:space="0" w:color="auto"/>
            </w:tcBorders>
            <w:shd w:val="clear" w:color="auto" w:fill="auto"/>
            <w:noWrap/>
            <w:vAlign w:val="center"/>
          </w:tcPr>
          <w:p w14:paraId="5B034960" w14:textId="77777777" w:rsidR="001249B3" w:rsidRPr="00156A58" w:rsidRDefault="001249B3" w:rsidP="001249B3">
            <w:pPr>
              <w:pStyle w:val="affffffffffffffffffffffffff2"/>
              <w:rPr>
                <w:szCs w:val="21"/>
              </w:rPr>
            </w:pPr>
            <w:r w:rsidRPr="00156A58">
              <w:rPr>
                <w:rFonts w:eastAsia="等线"/>
              </w:rPr>
              <w:t>118</w:t>
            </w:r>
          </w:p>
        </w:tc>
        <w:tc>
          <w:tcPr>
            <w:tcW w:w="929" w:type="dxa"/>
            <w:tcBorders>
              <w:top w:val="nil"/>
              <w:left w:val="nil"/>
              <w:bottom w:val="single" w:sz="4" w:space="0" w:color="auto"/>
              <w:right w:val="single" w:sz="4" w:space="0" w:color="auto"/>
            </w:tcBorders>
            <w:shd w:val="clear" w:color="auto" w:fill="auto"/>
            <w:noWrap/>
            <w:vAlign w:val="center"/>
          </w:tcPr>
          <w:p w14:paraId="2822C337"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58A7D891" w14:textId="77777777" w:rsidR="001249B3" w:rsidRPr="00156A58" w:rsidRDefault="001249B3" w:rsidP="001249B3">
            <w:pPr>
              <w:pStyle w:val="affffffffffffffffffffffffff2"/>
              <w:rPr>
                <w:szCs w:val="21"/>
              </w:rPr>
            </w:pPr>
            <w:r w:rsidRPr="00156A58">
              <w:rPr>
                <w:rFonts w:eastAsia="等线"/>
              </w:rPr>
              <w:t xml:space="preserve">2276 </w:t>
            </w:r>
          </w:p>
        </w:tc>
      </w:tr>
      <w:tr w:rsidR="00156A58" w:rsidRPr="00156A58" w14:paraId="4483367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5FD403B" w14:textId="77777777" w:rsidR="001249B3" w:rsidRPr="00156A58" w:rsidRDefault="001249B3" w:rsidP="001249B3">
            <w:pPr>
              <w:pStyle w:val="affffffffffffffffffffffffff2"/>
              <w:rPr>
                <w:szCs w:val="21"/>
              </w:rPr>
            </w:pPr>
            <w:r w:rsidRPr="00156A58">
              <w:rPr>
                <w:rFonts w:eastAsia="等线"/>
              </w:rPr>
              <w:t>17</w:t>
            </w:r>
          </w:p>
        </w:tc>
        <w:tc>
          <w:tcPr>
            <w:tcW w:w="1129" w:type="dxa"/>
            <w:tcBorders>
              <w:top w:val="nil"/>
              <w:left w:val="nil"/>
              <w:bottom w:val="single" w:sz="4" w:space="0" w:color="auto"/>
              <w:right w:val="single" w:sz="4" w:space="0" w:color="auto"/>
            </w:tcBorders>
            <w:shd w:val="clear" w:color="auto" w:fill="auto"/>
            <w:noWrap/>
            <w:vAlign w:val="center"/>
          </w:tcPr>
          <w:p w14:paraId="1F95E97B" w14:textId="77777777" w:rsidR="001249B3" w:rsidRPr="00156A58" w:rsidRDefault="001249B3" w:rsidP="001249B3">
            <w:pPr>
              <w:pStyle w:val="affffffffffffffffffffffffff2"/>
              <w:rPr>
                <w:szCs w:val="21"/>
              </w:rPr>
            </w:pPr>
            <w:r w:rsidRPr="00156A58">
              <w:t>杨桥</w:t>
            </w:r>
          </w:p>
        </w:tc>
        <w:tc>
          <w:tcPr>
            <w:tcW w:w="1092" w:type="dxa"/>
            <w:tcBorders>
              <w:top w:val="nil"/>
              <w:left w:val="nil"/>
              <w:bottom w:val="single" w:sz="4" w:space="0" w:color="auto"/>
              <w:right w:val="single" w:sz="4" w:space="0" w:color="auto"/>
            </w:tcBorders>
            <w:shd w:val="clear" w:color="auto" w:fill="auto"/>
            <w:noWrap/>
            <w:vAlign w:val="center"/>
          </w:tcPr>
          <w:p w14:paraId="552AE98D" w14:textId="77777777" w:rsidR="001249B3" w:rsidRPr="00156A58" w:rsidRDefault="001249B3" w:rsidP="001249B3">
            <w:pPr>
              <w:pStyle w:val="affffffffffffffffffffffffff2"/>
              <w:rPr>
                <w:szCs w:val="21"/>
              </w:rPr>
            </w:pPr>
            <w:r w:rsidRPr="00156A58">
              <w:rPr>
                <w:rFonts w:eastAsia="等线"/>
              </w:rPr>
              <w:t xml:space="preserve">119.42475 </w:t>
            </w:r>
          </w:p>
        </w:tc>
        <w:tc>
          <w:tcPr>
            <w:tcW w:w="1040" w:type="dxa"/>
            <w:tcBorders>
              <w:top w:val="nil"/>
              <w:left w:val="nil"/>
              <w:bottom w:val="single" w:sz="4" w:space="0" w:color="auto"/>
              <w:right w:val="single" w:sz="4" w:space="0" w:color="auto"/>
            </w:tcBorders>
            <w:shd w:val="clear" w:color="auto" w:fill="auto"/>
            <w:noWrap/>
            <w:vAlign w:val="center"/>
          </w:tcPr>
          <w:p w14:paraId="6A4EA634" w14:textId="77777777" w:rsidR="001249B3" w:rsidRPr="00156A58" w:rsidRDefault="001249B3" w:rsidP="001249B3">
            <w:pPr>
              <w:pStyle w:val="affffffffffffffffffffffffff2"/>
              <w:rPr>
                <w:szCs w:val="21"/>
              </w:rPr>
            </w:pPr>
            <w:r w:rsidRPr="00156A58">
              <w:rPr>
                <w:rFonts w:eastAsia="等线"/>
              </w:rPr>
              <w:t xml:space="preserve">31.74295 </w:t>
            </w:r>
          </w:p>
        </w:tc>
        <w:tc>
          <w:tcPr>
            <w:tcW w:w="845" w:type="dxa"/>
            <w:tcBorders>
              <w:top w:val="nil"/>
              <w:left w:val="nil"/>
              <w:bottom w:val="single" w:sz="4" w:space="0" w:color="auto"/>
              <w:right w:val="single" w:sz="4" w:space="0" w:color="auto"/>
            </w:tcBorders>
            <w:shd w:val="clear" w:color="auto" w:fill="auto"/>
            <w:noWrap/>
            <w:vAlign w:val="center"/>
          </w:tcPr>
          <w:p w14:paraId="664B0CE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839F478" w14:textId="77777777" w:rsidR="001249B3" w:rsidRPr="00156A58" w:rsidRDefault="001249B3" w:rsidP="001249B3">
            <w:pPr>
              <w:pStyle w:val="affffffffffffffffffffffffff2"/>
            </w:pPr>
            <w:r w:rsidRPr="00156A58">
              <w:rPr>
                <w:rFonts w:eastAsia="等线"/>
              </w:rPr>
              <w:t>37</w:t>
            </w:r>
          </w:p>
        </w:tc>
        <w:tc>
          <w:tcPr>
            <w:tcW w:w="929" w:type="dxa"/>
            <w:tcBorders>
              <w:top w:val="nil"/>
              <w:left w:val="nil"/>
              <w:bottom w:val="single" w:sz="4" w:space="0" w:color="auto"/>
              <w:right w:val="single" w:sz="4" w:space="0" w:color="auto"/>
            </w:tcBorders>
            <w:shd w:val="clear" w:color="auto" w:fill="auto"/>
            <w:noWrap/>
            <w:vAlign w:val="center"/>
          </w:tcPr>
          <w:p w14:paraId="12648C8B" w14:textId="77777777" w:rsidR="001249B3" w:rsidRPr="00156A58" w:rsidRDefault="001249B3" w:rsidP="001249B3">
            <w:pPr>
              <w:pStyle w:val="affffffffffffffffffffffffff2"/>
              <w:rPr>
                <w:szCs w:val="21"/>
              </w:rPr>
            </w:pPr>
            <w:r w:rsidRPr="00156A58">
              <w:rPr>
                <w:rFonts w:eastAsia="等线"/>
              </w:rPr>
              <w:t>185</w:t>
            </w:r>
          </w:p>
        </w:tc>
        <w:tc>
          <w:tcPr>
            <w:tcW w:w="929" w:type="dxa"/>
            <w:tcBorders>
              <w:top w:val="nil"/>
              <w:left w:val="nil"/>
              <w:bottom w:val="single" w:sz="4" w:space="0" w:color="auto"/>
              <w:right w:val="single" w:sz="4" w:space="0" w:color="auto"/>
            </w:tcBorders>
            <w:shd w:val="clear" w:color="auto" w:fill="auto"/>
            <w:noWrap/>
            <w:vAlign w:val="center"/>
          </w:tcPr>
          <w:p w14:paraId="36706805"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11535226" w14:textId="77777777" w:rsidR="001249B3" w:rsidRPr="00156A58" w:rsidRDefault="001249B3" w:rsidP="001249B3">
            <w:pPr>
              <w:pStyle w:val="affffffffffffffffffffffffff2"/>
              <w:rPr>
                <w:szCs w:val="21"/>
              </w:rPr>
            </w:pPr>
            <w:r w:rsidRPr="00156A58">
              <w:rPr>
                <w:rFonts w:eastAsia="等线"/>
              </w:rPr>
              <w:t xml:space="preserve">2500 </w:t>
            </w:r>
          </w:p>
        </w:tc>
      </w:tr>
      <w:tr w:rsidR="00156A58" w:rsidRPr="00156A58" w14:paraId="056414E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8CDA269" w14:textId="77777777" w:rsidR="001249B3" w:rsidRPr="00156A58" w:rsidRDefault="001249B3" w:rsidP="001249B3">
            <w:pPr>
              <w:pStyle w:val="affffffffffffffffffffffffff2"/>
              <w:rPr>
                <w:szCs w:val="21"/>
              </w:rPr>
            </w:pPr>
            <w:r w:rsidRPr="00156A58">
              <w:rPr>
                <w:rFonts w:eastAsia="等线"/>
              </w:rPr>
              <w:t>18</w:t>
            </w:r>
          </w:p>
        </w:tc>
        <w:tc>
          <w:tcPr>
            <w:tcW w:w="1129" w:type="dxa"/>
            <w:tcBorders>
              <w:top w:val="nil"/>
              <w:left w:val="nil"/>
              <w:bottom w:val="single" w:sz="4" w:space="0" w:color="auto"/>
              <w:right w:val="single" w:sz="4" w:space="0" w:color="auto"/>
            </w:tcBorders>
            <w:shd w:val="clear" w:color="auto" w:fill="auto"/>
            <w:noWrap/>
            <w:vAlign w:val="center"/>
          </w:tcPr>
          <w:p w14:paraId="03DC89EA" w14:textId="77777777" w:rsidR="001249B3" w:rsidRPr="00156A58" w:rsidRDefault="001249B3" w:rsidP="001249B3">
            <w:pPr>
              <w:pStyle w:val="affffffffffffffffffffffffff2"/>
              <w:rPr>
                <w:szCs w:val="21"/>
              </w:rPr>
            </w:pPr>
            <w:r w:rsidRPr="00156A58">
              <w:t>六姆墩</w:t>
            </w:r>
          </w:p>
        </w:tc>
        <w:tc>
          <w:tcPr>
            <w:tcW w:w="1092" w:type="dxa"/>
            <w:tcBorders>
              <w:top w:val="nil"/>
              <w:left w:val="nil"/>
              <w:bottom w:val="single" w:sz="4" w:space="0" w:color="auto"/>
              <w:right w:val="single" w:sz="4" w:space="0" w:color="auto"/>
            </w:tcBorders>
            <w:shd w:val="clear" w:color="auto" w:fill="auto"/>
            <w:noWrap/>
            <w:vAlign w:val="center"/>
          </w:tcPr>
          <w:p w14:paraId="3EA37B8C" w14:textId="77777777" w:rsidR="001249B3" w:rsidRPr="00156A58" w:rsidRDefault="001249B3" w:rsidP="001249B3">
            <w:pPr>
              <w:pStyle w:val="affffffffffffffffffffffffff2"/>
              <w:rPr>
                <w:szCs w:val="21"/>
              </w:rPr>
            </w:pPr>
            <w:r w:rsidRPr="00156A58">
              <w:rPr>
                <w:rFonts w:eastAsia="等线"/>
              </w:rPr>
              <w:t xml:space="preserve">119.42989 </w:t>
            </w:r>
          </w:p>
        </w:tc>
        <w:tc>
          <w:tcPr>
            <w:tcW w:w="1040" w:type="dxa"/>
            <w:tcBorders>
              <w:top w:val="nil"/>
              <w:left w:val="nil"/>
              <w:bottom w:val="single" w:sz="4" w:space="0" w:color="auto"/>
              <w:right w:val="single" w:sz="4" w:space="0" w:color="auto"/>
            </w:tcBorders>
            <w:shd w:val="clear" w:color="auto" w:fill="auto"/>
            <w:noWrap/>
            <w:vAlign w:val="center"/>
          </w:tcPr>
          <w:p w14:paraId="20C783C7" w14:textId="77777777" w:rsidR="001249B3" w:rsidRPr="00156A58" w:rsidRDefault="001249B3" w:rsidP="001249B3">
            <w:pPr>
              <w:pStyle w:val="affffffffffffffffffffffffff2"/>
              <w:rPr>
                <w:szCs w:val="21"/>
              </w:rPr>
            </w:pPr>
            <w:r w:rsidRPr="00156A58">
              <w:rPr>
                <w:rFonts w:eastAsia="等线"/>
              </w:rPr>
              <w:t xml:space="preserve">31.74275 </w:t>
            </w:r>
          </w:p>
        </w:tc>
        <w:tc>
          <w:tcPr>
            <w:tcW w:w="845" w:type="dxa"/>
            <w:tcBorders>
              <w:top w:val="nil"/>
              <w:left w:val="nil"/>
              <w:bottom w:val="single" w:sz="4" w:space="0" w:color="auto"/>
              <w:right w:val="single" w:sz="4" w:space="0" w:color="auto"/>
            </w:tcBorders>
            <w:shd w:val="clear" w:color="auto" w:fill="auto"/>
            <w:noWrap/>
            <w:vAlign w:val="center"/>
          </w:tcPr>
          <w:p w14:paraId="21171B92"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E898550" w14:textId="77777777" w:rsidR="001249B3" w:rsidRPr="00156A58" w:rsidRDefault="001249B3" w:rsidP="001249B3">
            <w:pPr>
              <w:pStyle w:val="affffffffffffffffffffffffff2"/>
            </w:pPr>
            <w:r w:rsidRPr="00156A58">
              <w:rPr>
                <w:rFonts w:eastAsia="等线"/>
              </w:rPr>
              <w:t>86</w:t>
            </w:r>
          </w:p>
        </w:tc>
        <w:tc>
          <w:tcPr>
            <w:tcW w:w="929" w:type="dxa"/>
            <w:tcBorders>
              <w:top w:val="nil"/>
              <w:left w:val="nil"/>
              <w:bottom w:val="single" w:sz="4" w:space="0" w:color="auto"/>
              <w:right w:val="single" w:sz="4" w:space="0" w:color="auto"/>
            </w:tcBorders>
            <w:shd w:val="clear" w:color="auto" w:fill="auto"/>
            <w:noWrap/>
            <w:vAlign w:val="center"/>
          </w:tcPr>
          <w:p w14:paraId="4CCBF64C" w14:textId="77777777" w:rsidR="001249B3" w:rsidRPr="00156A58" w:rsidRDefault="001249B3" w:rsidP="001249B3">
            <w:pPr>
              <w:pStyle w:val="affffffffffffffffffffffffff2"/>
              <w:rPr>
                <w:szCs w:val="21"/>
              </w:rPr>
            </w:pPr>
            <w:r w:rsidRPr="00156A58">
              <w:rPr>
                <w:rFonts w:eastAsia="等线"/>
              </w:rPr>
              <w:t>430</w:t>
            </w:r>
          </w:p>
        </w:tc>
        <w:tc>
          <w:tcPr>
            <w:tcW w:w="929" w:type="dxa"/>
            <w:tcBorders>
              <w:top w:val="nil"/>
              <w:left w:val="nil"/>
              <w:bottom w:val="single" w:sz="4" w:space="0" w:color="auto"/>
              <w:right w:val="single" w:sz="4" w:space="0" w:color="auto"/>
            </w:tcBorders>
            <w:shd w:val="clear" w:color="auto" w:fill="auto"/>
            <w:noWrap/>
            <w:vAlign w:val="center"/>
          </w:tcPr>
          <w:p w14:paraId="47B4B034"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79D8989F" w14:textId="77777777" w:rsidR="001249B3" w:rsidRPr="00156A58" w:rsidRDefault="001249B3" w:rsidP="001249B3">
            <w:pPr>
              <w:pStyle w:val="affffffffffffffffffffffffff2"/>
              <w:rPr>
                <w:szCs w:val="21"/>
              </w:rPr>
            </w:pPr>
            <w:r w:rsidRPr="00156A58">
              <w:rPr>
                <w:rFonts w:eastAsia="等线"/>
              </w:rPr>
              <w:t xml:space="preserve">2877 </w:t>
            </w:r>
          </w:p>
        </w:tc>
      </w:tr>
      <w:tr w:rsidR="00156A58" w:rsidRPr="00156A58" w14:paraId="0FDFFDB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B81E529" w14:textId="77777777" w:rsidR="001249B3" w:rsidRPr="00156A58" w:rsidRDefault="001249B3" w:rsidP="001249B3">
            <w:pPr>
              <w:pStyle w:val="affffffffffffffffffffffffff2"/>
              <w:rPr>
                <w:szCs w:val="21"/>
              </w:rPr>
            </w:pPr>
            <w:r w:rsidRPr="00156A58">
              <w:rPr>
                <w:rFonts w:eastAsia="等线"/>
              </w:rPr>
              <w:t>19</w:t>
            </w:r>
          </w:p>
        </w:tc>
        <w:tc>
          <w:tcPr>
            <w:tcW w:w="1129" w:type="dxa"/>
            <w:tcBorders>
              <w:top w:val="nil"/>
              <w:left w:val="nil"/>
              <w:bottom w:val="single" w:sz="4" w:space="0" w:color="auto"/>
              <w:right w:val="single" w:sz="4" w:space="0" w:color="auto"/>
            </w:tcBorders>
            <w:shd w:val="clear" w:color="auto" w:fill="auto"/>
            <w:noWrap/>
            <w:vAlign w:val="center"/>
          </w:tcPr>
          <w:p w14:paraId="71414589" w14:textId="77777777" w:rsidR="001249B3" w:rsidRPr="00156A58" w:rsidRDefault="001249B3" w:rsidP="001249B3">
            <w:pPr>
              <w:pStyle w:val="affffffffffffffffffffffffff2"/>
              <w:rPr>
                <w:szCs w:val="21"/>
              </w:rPr>
            </w:pPr>
            <w:r w:rsidRPr="00156A58">
              <w:t>车山口</w:t>
            </w:r>
          </w:p>
        </w:tc>
        <w:tc>
          <w:tcPr>
            <w:tcW w:w="1092" w:type="dxa"/>
            <w:tcBorders>
              <w:top w:val="nil"/>
              <w:left w:val="nil"/>
              <w:bottom w:val="single" w:sz="4" w:space="0" w:color="auto"/>
              <w:right w:val="single" w:sz="4" w:space="0" w:color="auto"/>
            </w:tcBorders>
            <w:shd w:val="clear" w:color="auto" w:fill="auto"/>
            <w:noWrap/>
            <w:vAlign w:val="center"/>
          </w:tcPr>
          <w:p w14:paraId="70158B7B" w14:textId="77777777" w:rsidR="001249B3" w:rsidRPr="00156A58" w:rsidRDefault="001249B3" w:rsidP="001249B3">
            <w:pPr>
              <w:pStyle w:val="affffffffffffffffffffffffff2"/>
              <w:rPr>
                <w:szCs w:val="21"/>
              </w:rPr>
            </w:pPr>
            <w:r w:rsidRPr="00156A58">
              <w:rPr>
                <w:rFonts w:eastAsia="等线"/>
              </w:rPr>
              <w:t xml:space="preserve">119.41201 </w:t>
            </w:r>
          </w:p>
        </w:tc>
        <w:tc>
          <w:tcPr>
            <w:tcW w:w="1040" w:type="dxa"/>
            <w:tcBorders>
              <w:top w:val="nil"/>
              <w:left w:val="nil"/>
              <w:bottom w:val="single" w:sz="4" w:space="0" w:color="auto"/>
              <w:right w:val="single" w:sz="4" w:space="0" w:color="auto"/>
            </w:tcBorders>
            <w:shd w:val="clear" w:color="auto" w:fill="auto"/>
            <w:noWrap/>
            <w:vAlign w:val="center"/>
          </w:tcPr>
          <w:p w14:paraId="0594F17D" w14:textId="77777777" w:rsidR="001249B3" w:rsidRPr="00156A58" w:rsidRDefault="001249B3" w:rsidP="001249B3">
            <w:pPr>
              <w:pStyle w:val="affffffffffffffffffffffffff2"/>
              <w:rPr>
                <w:szCs w:val="21"/>
              </w:rPr>
            </w:pPr>
            <w:r w:rsidRPr="00156A58">
              <w:rPr>
                <w:rFonts w:eastAsia="等线"/>
              </w:rPr>
              <w:t xml:space="preserve">31.74235 </w:t>
            </w:r>
          </w:p>
        </w:tc>
        <w:tc>
          <w:tcPr>
            <w:tcW w:w="845" w:type="dxa"/>
            <w:tcBorders>
              <w:top w:val="nil"/>
              <w:left w:val="nil"/>
              <w:bottom w:val="single" w:sz="4" w:space="0" w:color="auto"/>
              <w:right w:val="single" w:sz="4" w:space="0" w:color="auto"/>
            </w:tcBorders>
            <w:shd w:val="clear" w:color="auto" w:fill="auto"/>
            <w:noWrap/>
            <w:vAlign w:val="center"/>
          </w:tcPr>
          <w:p w14:paraId="3E00E90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3F7A5BA" w14:textId="77777777" w:rsidR="001249B3" w:rsidRPr="00156A58" w:rsidRDefault="001249B3" w:rsidP="001249B3">
            <w:pPr>
              <w:pStyle w:val="affffffffffffffffffffffffff2"/>
            </w:pPr>
            <w:r w:rsidRPr="00156A58">
              <w:rPr>
                <w:rFonts w:eastAsia="等线"/>
              </w:rPr>
              <w:t>56</w:t>
            </w:r>
          </w:p>
        </w:tc>
        <w:tc>
          <w:tcPr>
            <w:tcW w:w="929" w:type="dxa"/>
            <w:tcBorders>
              <w:top w:val="nil"/>
              <w:left w:val="nil"/>
              <w:bottom w:val="single" w:sz="4" w:space="0" w:color="auto"/>
              <w:right w:val="single" w:sz="4" w:space="0" w:color="auto"/>
            </w:tcBorders>
            <w:shd w:val="clear" w:color="auto" w:fill="auto"/>
            <w:noWrap/>
            <w:vAlign w:val="center"/>
          </w:tcPr>
          <w:p w14:paraId="0E9DACA9" w14:textId="77777777" w:rsidR="001249B3" w:rsidRPr="00156A58" w:rsidRDefault="001249B3" w:rsidP="001249B3">
            <w:pPr>
              <w:pStyle w:val="affffffffffffffffffffffffff2"/>
              <w:rPr>
                <w:szCs w:val="21"/>
              </w:rPr>
            </w:pPr>
            <w:r w:rsidRPr="00156A58">
              <w:rPr>
                <w:rFonts w:eastAsia="等线"/>
              </w:rPr>
              <w:t>137</w:t>
            </w:r>
          </w:p>
        </w:tc>
        <w:tc>
          <w:tcPr>
            <w:tcW w:w="929" w:type="dxa"/>
            <w:tcBorders>
              <w:top w:val="nil"/>
              <w:left w:val="nil"/>
              <w:bottom w:val="single" w:sz="4" w:space="0" w:color="auto"/>
              <w:right w:val="single" w:sz="4" w:space="0" w:color="auto"/>
            </w:tcBorders>
            <w:shd w:val="clear" w:color="auto" w:fill="auto"/>
            <w:noWrap/>
            <w:vAlign w:val="center"/>
          </w:tcPr>
          <w:p w14:paraId="51F58BF0"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54064709" w14:textId="77777777" w:rsidR="001249B3" w:rsidRPr="00156A58" w:rsidRDefault="001249B3" w:rsidP="001249B3">
            <w:pPr>
              <w:pStyle w:val="affffffffffffffffffffffffff2"/>
              <w:rPr>
                <w:szCs w:val="21"/>
              </w:rPr>
            </w:pPr>
            <w:r w:rsidRPr="00156A58">
              <w:rPr>
                <w:rFonts w:eastAsia="等线"/>
              </w:rPr>
              <w:t xml:space="preserve">1698 </w:t>
            </w:r>
          </w:p>
        </w:tc>
      </w:tr>
      <w:tr w:rsidR="00156A58" w:rsidRPr="00156A58" w14:paraId="1E565B4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F15EA7E" w14:textId="77777777" w:rsidR="001249B3" w:rsidRPr="00156A58" w:rsidRDefault="001249B3" w:rsidP="001249B3">
            <w:pPr>
              <w:pStyle w:val="affffffffffffffffffffffffff2"/>
              <w:rPr>
                <w:szCs w:val="21"/>
              </w:rPr>
            </w:pPr>
            <w:r w:rsidRPr="00156A58">
              <w:rPr>
                <w:rFonts w:eastAsia="等线"/>
              </w:rPr>
              <w:t>20</w:t>
            </w:r>
          </w:p>
        </w:tc>
        <w:tc>
          <w:tcPr>
            <w:tcW w:w="1129" w:type="dxa"/>
            <w:tcBorders>
              <w:top w:val="nil"/>
              <w:left w:val="nil"/>
              <w:bottom w:val="single" w:sz="4" w:space="0" w:color="auto"/>
              <w:right w:val="single" w:sz="4" w:space="0" w:color="auto"/>
            </w:tcBorders>
            <w:shd w:val="clear" w:color="auto" w:fill="auto"/>
            <w:noWrap/>
            <w:vAlign w:val="center"/>
          </w:tcPr>
          <w:p w14:paraId="26D1AB68" w14:textId="77777777" w:rsidR="001249B3" w:rsidRPr="00156A58" w:rsidRDefault="001249B3" w:rsidP="001249B3">
            <w:pPr>
              <w:pStyle w:val="affffffffffffffffffffffffff2"/>
              <w:rPr>
                <w:szCs w:val="21"/>
              </w:rPr>
            </w:pPr>
            <w:r w:rsidRPr="00156A58">
              <w:t>石字涧</w:t>
            </w:r>
          </w:p>
        </w:tc>
        <w:tc>
          <w:tcPr>
            <w:tcW w:w="1092" w:type="dxa"/>
            <w:tcBorders>
              <w:top w:val="nil"/>
              <w:left w:val="nil"/>
              <w:bottom w:val="single" w:sz="4" w:space="0" w:color="auto"/>
              <w:right w:val="single" w:sz="4" w:space="0" w:color="auto"/>
            </w:tcBorders>
            <w:shd w:val="clear" w:color="auto" w:fill="auto"/>
            <w:noWrap/>
            <w:vAlign w:val="center"/>
          </w:tcPr>
          <w:p w14:paraId="54A98122" w14:textId="77777777" w:rsidR="001249B3" w:rsidRPr="00156A58" w:rsidRDefault="001249B3" w:rsidP="001249B3">
            <w:pPr>
              <w:pStyle w:val="affffffffffffffffffffffffff2"/>
              <w:rPr>
                <w:szCs w:val="21"/>
              </w:rPr>
            </w:pPr>
            <w:r w:rsidRPr="00156A58">
              <w:rPr>
                <w:rFonts w:eastAsia="等线"/>
              </w:rPr>
              <w:t xml:space="preserve">119.37711 </w:t>
            </w:r>
          </w:p>
        </w:tc>
        <w:tc>
          <w:tcPr>
            <w:tcW w:w="1040" w:type="dxa"/>
            <w:tcBorders>
              <w:top w:val="nil"/>
              <w:left w:val="nil"/>
              <w:bottom w:val="single" w:sz="4" w:space="0" w:color="auto"/>
              <w:right w:val="single" w:sz="4" w:space="0" w:color="auto"/>
            </w:tcBorders>
            <w:shd w:val="clear" w:color="auto" w:fill="auto"/>
            <w:noWrap/>
            <w:vAlign w:val="center"/>
          </w:tcPr>
          <w:p w14:paraId="05CBD2B7" w14:textId="77777777" w:rsidR="001249B3" w:rsidRPr="00156A58" w:rsidRDefault="001249B3" w:rsidP="001249B3">
            <w:pPr>
              <w:pStyle w:val="affffffffffffffffffffffffff2"/>
              <w:rPr>
                <w:szCs w:val="21"/>
              </w:rPr>
            </w:pPr>
            <w:r w:rsidRPr="00156A58">
              <w:rPr>
                <w:rFonts w:eastAsia="等线"/>
              </w:rPr>
              <w:t xml:space="preserve">31.74138 </w:t>
            </w:r>
          </w:p>
        </w:tc>
        <w:tc>
          <w:tcPr>
            <w:tcW w:w="845" w:type="dxa"/>
            <w:tcBorders>
              <w:top w:val="nil"/>
              <w:left w:val="nil"/>
              <w:bottom w:val="single" w:sz="4" w:space="0" w:color="auto"/>
              <w:right w:val="single" w:sz="4" w:space="0" w:color="auto"/>
            </w:tcBorders>
            <w:shd w:val="clear" w:color="auto" w:fill="auto"/>
            <w:noWrap/>
            <w:vAlign w:val="center"/>
          </w:tcPr>
          <w:p w14:paraId="775F7664"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44DD836" w14:textId="77777777" w:rsidR="001249B3" w:rsidRPr="00156A58" w:rsidRDefault="001249B3" w:rsidP="001249B3">
            <w:pPr>
              <w:pStyle w:val="affffffffffffffffffffffffff2"/>
            </w:pPr>
            <w:r w:rsidRPr="00156A58">
              <w:rPr>
                <w:rFonts w:eastAsia="等线"/>
              </w:rPr>
              <w:t>60</w:t>
            </w:r>
          </w:p>
        </w:tc>
        <w:tc>
          <w:tcPr>
            <w:tcW w:w="929" w:type="dxa"/>
            <w:tcBorders>
              <w:top w:val="nil"/>
              <w:left w:val="nil"/>
              <w:bottom w:val="single" w:sz="4" w:space="0" w:color="auto"/>
              <w:right w:val="single" w:sz="4" w:space="0" w:color="auto"/>
            </w:tcBorders>
            <w:shd w:val="clear" w:color="auto" w:fill="auto"/>
            <w:noWrap/>
            <w:vAlign w:val="center"/>
          </w:tcPr>
          <w:p w14:paraId="596C4916" w14:textId="77777777" w:rsidR="001249B3" w:rsidRPr="00156A58" w:rsidRDefault="001249B3" w:rsidP="001249B3">
            <w:pPr>
              <w:pStyle w:val="affffffffffffffffffffffffff2"/>
              <w:rPr>
                <w:szCs w:val="21"/>
              </w:rPr>
            </w:pPr>
            <w:r w:rsidRPr="00156A58">
              <w:rPr>
                <w:rFonts w:eastAsia="等线"/>
              </w:rPr>
              <w:t>140</w:t>
            </w:r>
          </w:p>
        </w:tc>
        <w:tc>
          <w:tcPr>
            <w:tcW w:w="929" w:type="dxa"/>
            <w:tcBorders>
              <w:top w:val="nil"/>
              <w:left w:val="nil"/>
              <w:bottom w:val="single" w:sz="4" w:space="0" w:color="auto"/>
              <w:right w:val="single" w:sz="4" w:space="0" w:color="auto"/>
            </w:tcBorders>
            <w:shd w:val="clear" w:color="auto" w:fill="auto"/>
            <w:noWrap/>
            <w:vAlign w:val="center"/>
          </w:tcPr>
          <w:p w14:paraId="2A3CB70C"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764709F8" w14:textId="77777777" w:rsidR="001249B3" w:rsidRPr="00156A58" w:rsidRDefault="001249B3" w:rsidP="001249B3">
            <w:pPr>
              <w:pStyle w:val="affffffffffffffffffffffffff2"/>
              <w:rPr>
                <w:szCs w:val="21"/>
              </w:rPr>
            </w:pPr>
            <w:r w:rsidRPr="00156A58">
              <w:rPr>
                <w:rFonts w:eastAsia="等线"/>
              </w:rPr>
              <w:t xml:space="preserve">1120 </w:t>
            </w:r>
          </w:p>
        </w:tc>
      </w:tr>
      <w:tr w:rsidR="00156A58" w:rsidRPr="00156A58" w14:paraId="7EC4091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1F90ACF" w14:textId="77777777" w:rsidR="001249B3" w:rsidRPr="00156A58" w:rsidRDefault="001249B3" w:rsidP="001249B3">
            <w:pPr>
              <w:pStyle w:val="affffffffffffffffffffffffff2"/>
              <w:rPr>
                <w:szCs w:val="21"/>
              </w:rPr>
            </w:pPr>
            <w:r w:rsidRPr="00156A58">
              <w:rPr>
                <w:rFonts w:eastAsia="等线"/>
              </w:rPr>
              <w:t>21</w:t>
            </w:r>
          </w:p>
        </w:tc>
        <w:tc>
          <w:tcPr>
            <w:tcW w:w="1129" w:type="dxa"/>
            <w:tcBorders>
              <w:top w:val="nil"/>
              <w:left w:val="nil"/>
              <w:bottom w:val="single" w:sz="4" w:space="0" w:color="auto"/>
              <w:right w:val="single" w:sz="4" w:space="0" w:color="auto"/>
            </w:tcBorders>
            <w:shd w:val="clear" w:color="auto" w:fill="auto"/>
            <w:noWrap/>
            <w:vAlign w:val="center"/>
          </w:tcPr>
          <w:p w14:paraId="7A209ABC" w14:textId="77777777" w:rsidR="001249B3" w:rsidRPr="00156A58" w:rsidRDefault="001249B3" w:rsidP="001249B3">
            <w:pPr>
              <w:pStyle w:val="affffffffffffffffffffffffff2"/>
              <w:rPr>
                <w:szCs w:val="21"/>
              </w:rPr>
            </w:pPr>
            <w:r w:rsidRPr="00156A58">
              <w:t>蒋家</w:t>
            </w:r>
          </w:p>
        </w:tc>
        <w:tc>
          <w:tcPr>
            <w:tcW w:w="1092" w:type="dxa"/>
            <w:tcBorders>
              <w:top w:val="nil"/>
              <w:left w:val="nil"/>
              <w:bottom w:val="single" w:sz="4" w:space="0" w:color="auto"/>
              <w:right w:val="single" w:sz="4" w:space="0" w:color="auto"/>
            </w:tcBorders>
            <w:shd w:val="clear" w:color="auto" w:fill="auto"/>
            <w:noWrap/>
            <w:vAlign w:val="center"/>
          </w:tcPr>
          <w:p w14:paraId="4FDD2218" w14:textId="77777777" w:rsidR="001249B3" w:rsidRPr="00156A58" w:rsidRDefault="001249B3" w:rsidP="001249B3">
            <w:pPr>
              <w:pStyle w:val="affffffffffffffffffffffffff2"/>
              <w:rPr>
                <w:szCs w:val="21"/>
              </w:rPr>
            </w:pPr>
            <w:r w:rsidRPr="00156A58">
              <w:rPr>
                <w:rFonts w:eastAsia="等线"/>
              </w:rPr>
              <w:t xml:space="preserve">119.36180 </w:t>
            </w:r>
          </w:p>
        </w:tc>
        <w:tc>
          <w:tcPr>
            <w:tcW w:w="1040" w:type="dxa"/>
            <w:tcBorders>
              <w:top w:val="nil"/>
              <w:left w:val="nil"/>
              <w:bottom w:val="single" w:sz="4" w:space="0" w:color="auto"/>
              <w:right w:val="single" w:sz="4" w:space="0" w:color="auto"/>
            </w:tcBorders>
            <w:shd w:val="clear" w:color="auto" w:fill="auto"/>
            <w:noWrap/>
            <w:vAlign w:val="center"/>
          </w:tcPr>
          <w:p w14:paraId="7171E009" w14:textId="77777777" w:rsidR="001249B3" w:rsidRPr="00156A58" w:rsidRDefault="001249B3" w:rsidP="001249B3">
            <w:pPr>
              <w:pStyle w:val="affffffffffffffffffffffffff2"/>
              <w:rPr>
                <w:szCs w:val="21"/>
              </w:rPr>
            </w:pPr>
            <w:r w:rsidRPr="00156A58">
              <w:rPr>
                <w:rFonts w:eastAsia="等线"/>
              </w:rPr>
              <w:t xml:space="preserve">31.73818 </w:t>
            </w:r>
          </w:p>
        </w:tc>
        <w:tc>
          <w:tcPr>
            <w:tcW w:w="845" w:type="dxa"/>
            <w:tcBorders>
              <w:top w:val="nil"/>
              <w:left w:val="nil"/>
              <w:bottom w:val="single" w:sz="4" w:space="0" w:color="auto"/>
              <w:right w:val="single" w:sz="4" w:space="0" w:color="auto"/>
            </w:tcBorders>
            <w:shd w:val="clear" w:color="auto" w:fill="auto"/>
            <w:noWrap/>
            <w:vAlign w:val="center"/>
          </w:tcPr>
          <w:p w14:paraId="38ACB9FF"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56847DF" w14:textId="77777777" w:rsidR="001249B3" w:rsidRPr="00156A58" w:rsidRDefault="001249B3" w:rsidP="001249B3">
            <w:pPr>
              <w:pStyle w:val="affffffffffffffffffffffffff2"/>
            </w:pPr>
            <w:r w:rsidRPr="00156A58">
              <w:rPr>
                <w:rFonts w:eastAsia="等线"/>
              </w:rPr>
              <w:t>37</w:t>
            </w:r>
          </w:p>
        </w:tc>
        <w:tc>
          <w:tcPr>
            <w:tcW w:w="929" w:type="dxa"/>
            <w:tcBorders>
              <w:top w:val="nil"/>
              <w:left w:val="nil"/>
              <w:bottom w:val="single" w:sz="4" w:space="0" w:color="auto"/>
              <w:right w:val="single" w:sz="4" w:space="0" w:color="auto"/>
            </w:tcBorders>
            <w:shd w:val="clear" w:color="auto" w:fill="auto"/>
            <w:noWrap/>
            <w:vAlign w:val="center"/>
          </w:tcPr>
          <w:p w14:paraId="1C9A26DB"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60D1682A"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5C95ED78" w14:textId="77777777" w:rsidR="001249B3" w:rsidRPr="00156A58" w:rsidRDefault="001249B3" w:rsidP="001249B3">
            <w:pPr>
              <w:pStyle w:val="affffffffffffffffffffffffff2"/>
              <w:rPr>
                <w:szCs w:val="21"/>
              </w:rPr>
            </w:pPr>
            <w:r w:rsidRPr="00156A58">
              <w:rPr>
                <w:rFonts w:eastAsia="等线"/>
              </w:rPr>
              <w:t xml:space="preserve">1849 </w:t>
            </w:r>
          </w:p>
        </w:tc>
      </w:tr>
      <w:tr w:rsidR="00156A58" w:rsidRPr="00156A58" w14:paraId="78C8343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19E3BF5" w14:textId="77777777" w:rsidR="001249B3" w:rsidRPr="00156A58" w:rsidRDefault="001249B3" w:rsidP="001249B3">
            <w:pPr>
              <w:pStyle w:val="affffffffffffffffffffffffff2"/>
              <w:rPr>
                <w:szCs w:val="21"/>
              </w:rPr>
            </w:pPr>
            <w:r w:rsidRPr="00156A58">
              <w:rPr>
                <w:rFonts w:eastAsia="等线"/>
              </w:rPr>
              <w:t>22</w:t>
            </w:r>
          </w:p>
        </w:tc>
        <w:tc>
          <w:tcPr>
            <w:tcW w:w="1129" w:type="dxa"/>
            <w:tcBorders>
              <w:top w:val="nil"/>
              <w:left w:val="nil"/>
              <w:bottom w:val="single" w:sz="4" w:space="0" w:color="auto"/>
              <w:right w:val="single" w:sz="4" w:space="0" w:color="auto"/>
            </w:tcBorders>
            <w:shd w:val="clear" w:color="auto" w:fill="auto"/>
            <w:noWrap/>
            <w:vAlign w:val="center"/>
          </w:tcPr>
          <w:p w14:paraId="6E6EF640" w14:textId="77777777" w:rsidR="001249B3" w:rsidRPr="00156A58" w:rsidRDefault="001249B3" w:rsidP="001249B3">
            <w:pPr>
              <w:pStyle w:val="affffffffffffffffffffffffff2"/>
              <w:rPr>
                <w:szCs w:val="21"/>
              </w:rPr>
            </w:pPr>
            <w:r w:rsidRPr="00156A58">
              <w:t>郭笪</w:t>
            </w:r>
          </w:p>
        </w:tc>
        <w:tc>
          <w:tcPr>
            <w:tcW w:w="1092" w:type="dxa"/>
            <w:tcBorders>
              <w:top w:val="nil"/>
              <w:left w:val="nil"/>
              <w:bottom w:val="single" w:sz="4" w:space="0" w:color="auto"/>
              <w:right w:val="single" w:sz="4" w:space="0" w:color="auto"/>
            </w:tcBorders>
            <w:shd w:val="clear" w:color="auto" w:fill="auto"/>
            <w:noWrap/>
            <w:vAlign w:val="center"/>
          </w:tcPr>
          <w:p w14:paraId="31E9E3B2" w14:textId="77777777" w:rsidR="001249B3" w:rsidRPr="00156A58" w:rsidRDefault="001249B3" w:rsidP="001249B3">
            <w:pPr>
              <w:pStyle w:val="affffffffffffffffffffffffff2"/>
              <w:rPr>
                <w:szCs w:val="21"/>
              </w:rPr>
            </w:pPr>
            <w:r w:rsidRPr="00156A58">
              <w:rPr>
                <w:rFonts w:eastAsia="等线"/>
              </w:rPr>
              <w:t xml:space="preserve">119.36623 </w:t>
            </w:r>
          </w:p>
        </w:tc>
        <w:tc>
          <w:tcPr>
            <w:tcW w:w="1040" w:type="dxa"/>
            <w:tcBorders>
              <w:top w:val="nil"/>
              <w:left w:val="nil"/>
              <w:bottom w:val="single" w:sz="4" w:space="0" w:color="auto"/>
              <w:right w:val="single" w:sz="4" w:space="0" w:color="auto"/>
            </w:tcBorders>
            <w:shd w:val="clear" w:color="auto" w:fill="auto"/>
            <w:noWrap/>
            <w:vAlign w:val="center"/>
          </w:tcPr>
          <w:p w14:paraId="74D0F39C" w14:textId="77777777" w:rsidR="001249B3" w:rsidRPr="00156A58" w:rsidRDefault="001249B3" w:rsidP="001249B3">
            <w:pPr>
              <w:pStyle w:val="affffffffffffffffffffffffff2"/>
              <w:rPr>
                <w:szCs w:val="21"/>
              </w:rPr>
            </w:pPr>
            <w:r w:rsidRPr="00156A58">
              <w:rPr>
                <w:rFonts w:eastAsia="等线"/>
              </w:rPr>
              <w:t xml:space="preserve">31.73738 </w:t>
            </w:r>
          </w:p>
        </w:tc>
        <w:tc>
          <w:tcPr>
            <w:tcW w:w="845" w:type="dxa"/>
            <w:tcBorders>
              <w:top w:val="nil"/>
              <w:left w:val="nil"/>
              <w:bottom w:val="single" w:sz="4" w:space="0" w:color="auto"/>
              <w:right w:val="single" w:sz="4" w:space="0" w:color="auto"/>
            </w:tcBorders>
            <w:shd w:val="clear" w:color="auto" w:fill="auto"/>
            <w:noWrap/>
            <w:vAlign w:val="center"/>
          </w:tcPr>
          <w:p w14:paraId="0F1EA09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5043ABE" w14:textId="77777777" w:rsidR="001249B3" w:rsidRPr="00156A58" w:rsidRDefault="001249B3" w:rsidP="001249B3">
            <w:pPr>
              <w:pStyle w:val="affffffffffffffffffffffffff2"/>
            </w:pPr>
            <w:r w:rsidRPr="00156A58">
              <w:rPr>
                <w:rFonts w:eastAsia="等线"/>
              </w:rPr>
              <w:t>32</w:t>
            </w:r>
          </w:p>
        </w:tc>
        <w:tc>
          <w:tcPr>
            <w:tcW w:w="929" w:type="dxa"/>
            <w:tcBorders>
              <w:top w:val="nil"/>
              <w:left w:val="nil"/>
              <w:bottom w:val="single" w:sz="4" w:space="0" w:color="auto"/>
              <w:right w:val="single" w:sz="4" w:space="0" w:color="auto"/>
            </w:tcBorders>
            <w:shd w:val="clear" w:color="auto" w:fill="auto"/>
            <w:noWrap/>
            <w:vAlign w:val="center"/>
          </w:tcPr>
          <w:p w14:paraId="2E4E5C19" w14:textId="77777777" w:rsidR="001249B3" w:rsidRPr="00156A58" w:rsidRDefault="001249B3" w:rsidP="001249B3">
            <w:pPr>
              <w:pStyle w:val="affffffffffffffffffffffffff2"/>
              <w:rPr>
                <w:szCs w:val="21"/>
              </w:rPr>
            </w:pPr>
            <w:r w:rsidRPr="00156A58">
              <w:rPr>
                <w:rFonts w:eastAsia="等线"/>
              </w:rPr>
              <w:t>103</w:t>
            </w:r>
          </w:p>
        </w:tc>
        <w:tc>
          <w:tcPr>
            <w:tcW w:w="929" w:type="dxa"/>
            <w:tcBorders>
              <w:top w:val="nil"/>
              <w:left w:val="nil"/>
              <w:bottom w:val="single" w:sz="4" w:space="0" w:color="auto"/>
              <w:right w:val="single" w:sz="4" w:space="0" w:color="auto"/>
            </w:tcBorders>
            <w:shd w:val="clear" w:color="auto" w:fill="auto"/>
            <w:noWrap/>
            <w:vAlign w:val="center"/>
          </w:tcPr>
          <w:p w14:paraId="0F2FF317"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3D8D8230" w14:textId="77777777" w:rsidR="001249B3" w:rsidRPr="00156A58" w:rsidRDefault="001249B3" w:rsidP="001249B3">
            <w:pPr>
              <w:pStyle w:val="affffffffffffffffffffffffff2"/>
              <w:rPr>
                <w:szCs w:val="21"/>
              </w:rPr>
            </w:pPr>
            <w:r w:rsidRPr="00156A58">
              <w:rPr>
                <w:rFonts w:eastAsia="等线"/>
              </w:rPr>
              <w:t xml:space="preserve">1432 </w:t>
            </w:r>
          </w:p>
        </w:tc>
      </w:tr>
      <w:tr w:rsidR="00156A58" w:rsidRPr="00156A58" w14:paraId="2AB0A02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38723F4" w14:textId="77777777" w:rsidR="001249B3" w:rsidRPr="00156A58" w:rsidRDefault="001249B3" w:rsidP="001249B3">
            <w:pPr>
              <w:pStyle w:val="affffffffffffffffffffffffff2"/>
              <w:rPr>
                <w:szCs w:val="21"/>
              </w:rPr>
            </w:pPr>
            <w:r w:rsidRPr="00156A58">
              <w:rPr>
                <w:rFonts w:eastAsia="等线"/>
              </w:rPr>
              <w:t>23</w:t>
            </w:r>
          </w:p>
        </w:tc>
        <w:tc>
          <w:tcPr>
            <w:tcW w:w="1129" w:type="dxa"/>
            <w:tcBorders>
              <w:top w:val="nil"/>
              <w:left w:val="nil"/>
              <w:bottom w:val="single" w:sz="4" w:space="0" w:color="auto"/>
              <w:right w:val="single" w:sz="4" w:space="0" w:color="auto"/>
            </w:tcBorders>
            <w:shd w:val="clear" w:color="auto" w:fill="auto"/>
            <w:noWrap/>
            <w:vAlign w:val="center"/>
          </w:tcPr>
          <w:p w14:paraId="627B0DB2" w14:textId="77777777" w:rsidR="001249B3" w:rsidRPr="00156A58" w:rsidRDefault="001249B3" w:rsidP="001249B3">
            <w:pPr>
              <w:pStyle w:val="affffffffffffffffffffffffff2"/>
              <w:rPr>
                <w:szCs w:val="21"/>
              </w:rPr>
            </w:pPr>
            <w:r w:rsidRPr="00156A58">
              <w:t>杨家棚</w:t>
            </w:r>
          </w:p>
        </w:tc>
        <w:tc>
          <w:tcPr>
            <w:tcW w:w="1092" w:type="dxa"/>
            <w:tcBorders>
              <w:top w:val="nil"/>
              <w:left w:val="nil"/>
              <w:bottom w:val="single" w:sz="4" w:space="0" w:color="auto"/>
              <w:right w:val="single" w:sz="4" w:space="0" w:color="auto"/>
            </w:tcBorders>
            <w:shd w:val="clear" w:color="auto" w:fill="auto"/>
            <w:noWrap/>
            <w:vAlign w:val="center"/>
          </w:tcPr>
          <w:p w14:paraId="25C95F80" w14:textId="77777777" w:rsidR="001249B3" w:rsidRPr="00156A58" w:rsidRDefault="001249B3" w:rsidP="001249B3">
            <w:pPr>
              <w:pStyle w:val="affffffffffffffffffffffffff2"/>
              <w:rPr>
                <w:szCs w:val="21"/>
              </w:rPr>
            </w:pPr>
            <w:r w:rsidRPr="00156A58">
              <w:rPr>
                <w:rFonts w:eastAsia="等线"/>
              </w:rPr>
              <w:t xml:space="preserve">119.38563 </w:t>
            </w:r>
          </w:p>
        </w:tc>
        <w:tc>
          <w:tcPr>
            <w:tcW w:w="1040" w:type="dxa"/>
            <w:tcBorders>
              <w:top w:val="nil"/>
              <w:left w:val="nil"/>
              <w:bottom w:val="single" w:sz="4" w:space="0" w:color="auto"/>
              <w:right w:val="single" w:sz="4" w:space="0" w:color="auto"/>
            </w:tcBorders>
            <w:shd w:val="clear" w:color="auto" w:fill="auto"/>
            <w:noWrap/>
            <w:vAlign w:val="center"/>
          </w:tcPr>
          <w:p w14:paraId="39617250" w14:textId="77777777" w:rsidR="001249B3" w:rsidRPr="00156A58" w:rsidRDefault="001249B3" w:rsidP="001249B3">
            <w:pPr>
              <w:pStyle w:val="affffffffffffffffffffffffff2"/>
              <w:rPr>
                <w:szCs w:val="21"/>
              </w:rPr>
            </w:pPr>
            <w:r w:rsidRPr="00156A58">
              <w:rPr>
                <w:rFonts w:eastAsia="等线"/>
              </w:rPr>
              <w:t xml:space="preserve">31.73722 </w:t>
            </w:r>
          </w:p>
        </w:tc>
        <w:tc>
          <w:tcPr>
            <w:tcW w:w="845" w:type="dxa"/>
            <w:tcBorders>
              <w:top w:val="nil"/>
              <w:left w:val="nil"/>
              <w:bottom w:val="single" w:sz="4" w:space="0" w:color="auto"/>
              <w:right w:val="single" w:sz="4" w:space="0" w:color="auto"/>
            </w:tcBorders>
            <w:shd w:val="clear" w:color="auto" w:fill="auto"/>
            <w:noWrap/>
            <w:vAlign w:val="center"/>
          </w:tcPr>
          <w:p w14:paraId="6A6B457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05507B4" w14:textId="77777777" w:rsidR="001249B3" w:rsidRPr="00156A58" w:rsidRDefault="001249B3" w:rsidP="001249B3">
            <w:pPr>
              <w:pStyle w:val="affffffffffffffffffffffffff2"/>
            </w:pPr>
            <w:r w:rsidRPr="00156A58">
              <w:rPr>
                <w:rFonts w:eastAsia="等线"/>
              </w:rPr>
              <w:t>65</w:t>
            </w:r>
          </w:p>
        </w:tc>
        <w:tc>
          <w:tcPr>
            <w:tcW w:w="929" w:type="dxa"/>
            <w:tcBorders>
              <w:top w:val="nil"/>
              <w:left w:val="nil"/>
              <w:bottom w:val="single" w:sz="4" w:space="0" w:color="auto"/>
              <w:right w:val="single" w:sz="4" w:space="0" w:color="auto"/>
            </w:tcBorders>
            <w:shd w:val="clear" w:color="auto" w:fill="auto"/>
            <w:noWrap/>
            <w:vAlign w:val="center"/>
          </w:tcPr>
          <w:p w14:paraId="49154893" w14:textId="77777777" w:rsidR="001249B3" w:rsidRPr="00156A58" w:rsidRDefault="001249B3" w:rsidP="001249B3">
            <w:pPr>
              <w:pStyle w:val="affffffffffffffffffffffffff2"/>
              <w:rPr>
                <w:szCs w:val="21"/>
              </w:rPr>
            </w:pPr>
            <w:r w:rsidRPr="00156A58">
              <w:rPr>
                <w:rFonts w:eastAsia="等线"/>
              </w:rPr>
              <w:t>188</w:t>
            </w:r>
          </w:p>
        </w:tc>
        <w:tc>
          <w:tcPr>
            <w:tcW w:w="929" w:type="dxa"/>
            <w:tcBorders>
              <w:top w:val="nil"/>
              <w:left w:val="nil"/>
              <w:bottom w:val="single" w:sz="4" w:space="0" w:color="auto"/>
              <w:right w:val="single" w:sz="4" w:space="0" w:color="auto"/>
            </w:tcBorders>
            <w:shd w:val="clear" w:color="auto" w:fill="auto"/>
            <w:noWrap/>
            <w:vAlign w:val="center"/>
          </w:tcPr>
          <w:p w14:paraId="508E147B"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75B48DCB" w14:textId="77777777" w:rsidR="001249B3" w:rsidRPr="00156A58" w:rsidRDefault="001249B3" w:rsidP="001249B3">
            <w:pPr>
              <w:pStyle w:val="affffffffffffffffffffffffff2"/>
              <w:rPr>
                <w:szCs w:val="21"/>
              </w:rPr>
            </w:pPr>
            <w:r w:rsidRPr="00156A58">
              <w:rPr>
                <w:rFonts w:eastAsia="等线"/>
              </w:rPr>
              <w:t xml:space="preserve">715 </w:t>
            </w:r>
          </w:p>
        </w:tc>
      </w:tr>
      <w:tr w:rsidR="00156A58" w:rsidRPr="00156A58" w14:paraId="5A9963D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4FCD84D" w14:textId="77777777" w:rsidR="001249B3" w:rsidRPr="00156A58" w:rsidRDefault="001249B3" w:rsidP="001249B3">
            <w:pPr>
              <w:pStyle w:val="affffffffffffffffffffffffff2"/>
              <w:rPr>
                <w:szCs w:val="21"/>
              </w:rPr>
            </w:pPr>
            <w:r w:rsidRPr="00156A58">
              <w:rPr>
                <w:rFonts w:eastAsia="等线"/>
              </w:rPr>
              <w:t>24</w:t>
            </w:r>
          </w:p>
        </w:tc>
        <w:tc>
          <w:tcPr>
            <w:tcW w:w="1129" w:type="dxa"/>
            <w:tcBorders>
              <w:top w:val="nil"/>
              <w:left w:val="nil"/>
              <w:bottom w:val="single" w:sz="4" w:space="0" w:color="auto"/>
              <w:right w:val="single" w:sz="4" w:space="0" w:color="auto"/>
            </w:tcBorders>
            <w:shd w:val="clear" w:color="auto" w:fill="auto"/>
            <w:noWrap/>
            <w:vAlign w:val="center"/>
          </w:tcPr>
          <w:p w14:paraId="0302DD8A" w14:textId="77777777" w:rsidR="001249B3" w:rsidRPr="00156A58" w:rsidRDefault="001249B3" w:rsidP="001249B3">
            <w:pPr>
              <w:pStyle w:val="affffffffffffffffffffffffff2"/>
              <w:rPr>
                <w:szCs w:val="21"/>
              </w:rPr>
            </w:pPr>
            <w:r w:rsidRPr="00156A58">
              <w:t>九江口</w:t>
            </w:r>
          </w:p>
        </w:tc>
        <w:tc>
          <w:tcPr>
            <w:tcW w:w="1092" w:type="dxa"/>
            <w:tcBorders>
              <w:top w:val="nil"/>
              <w:left w:val="nil"/>
              <w:bottom w:val="single" w:sz="4" w:space="0" w:color="auto"/>
              <w:right w:val="single" w:sz="4" w:space="0" w:color="auto"/>
            </w:tcBorders>
            <w:shd w:val="clear" w:color="auto" w:fill="auto"/>
            <w:noWrap/>
            <w:vAlign w:val="center"/>
          </w:tcPr>
          <w:p w14:paraId="1FF9A943" w14:textId="77777777" w:rsidR="001249B3" w:rsidRPr="00156A58" w:rsidRDefault="001249B3" w:rsidP="001249B3">
            <w:pPr>
              <w:pStyle w:val="affffffffffffffffffffffffff2"/>
              <w:rPr>
                <w:szCs w:val="21"/>
              </w:rPr>
            </w:pPr>
            <w:r w:rsidRPr="00156A58">
              <w:rPr>
                <w:rFonts w:eastAsia="等线"/>
              </w:rPr>
              <w:t xml:space="preserve">119.41173 </w:t>
            </w:r>
          </w:p>
        </w:tc>
        <w:tc>
          <w:tcPr>
            <w:tcW w:w="1040" w:type="dxa"/>
            <w:tcBorders>
              <w:top w:val="nil"/>
              <w:left w:val="nil"/>
              <w:bottom w:val="single" w:sz="4" w:space="0" w:color="auto"/>
              <w:right w:val="single" w:sz="4" w:space="0" w:color="auto"/>
            </w:tcBorders>
            <w:shd w:val="clear" w:color="auto" w:fill="auto"/>
            <w:noWrap/>
            <w:vAlign w:val="center"/>
          </w:tcPr>
          <w:p w14:paraId="47DF36AC" w14:textId="77777777" w:rsidR="001249B3" w:rsidRPr="00156A58" w:rsidRDefault="001249B3" w:rsidP="001249B3">
            <w:pPr>
              <w:pStyle w:val="affffffffffffffffffffffffff2"/>
              <w:rPr>
                <w:szCs w:val="21"/>
              </w:rPr>
            </w:pPr>
            <w:r w:rsidRPr="00156A58">
              <w:rPr>
                <w:rFonts w:eastAsia="等线"/>
              </w:rPr>
              <w:t xml:space="preserve">31.73685 </w:t>
            </w:r>
          </w:p>
        </w:tc>
        <w:tc>
          <w:tcPr>
            <w:tcW w:w="845" w:type="dxa"/>
            <w:tcBorders>
              <w:top w:val="nil"/>
              <w:left w:val="nil"/>
              <w:bottom w:val="single" w:sz="4" w:space="0" w:color="auto"/>
              <w:right w:val="single" w:sz="4" w:space="0" w:color="auto"/>
            </w:tcBorders>
            <w:shd w:val="clear" w:color="auto" w:fill="auto"/>
            <w:noWrap/>
            <w:vAlign w:val="center"/>
          </w:tcPr>
          <w:p w14:paraId="59415254"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A00454B" w14:textId="77777777" w:rsidR="001249B3" w:rsidRPr="00156A58" w:rsidRDefault="001249B3" w:rsidP="001249B3">
            <w:pPr>
              <w:pStyle w:val="affffffffffffffffffffffffff2"/>
            </w:pPr>
            <w:r w:rsidRPr="00156A58">
              <w:rPr>
                <w:rFonts w:eastAsia="等线"/>
              </w:rPr>
              <w:t>71</w:t>
            </w:r>
          </w:p>
        </w:tc>
        <w:tc>
          <w:tcPr>
            <w:tcW w:w="929" w:type="dxa"/>
            <w:tcBorders>
              <w:top w:val="nil"/>
              <w:left w:val="nil"/>
              <w:bottom w:val="single" w:sz="4" w:space="0" w:color="auto"/>
              <w:right w:val="single" w:sz="4" w:space="0" w:color="auto"/>
            </w:tcBorders>
            <w:shd w:val="clear" w:color="auto" w:fill="auto"/>
            <w:noWrap/>
            <w:vAlign w:val="center"/>
          </w:tcPr>
          <w:p w14:paraId="376F33DA" w14:textId="77777777" w:rsidR="001249B3" w:rsidRPr="00156A58" w:rsidRDefault="001249B3" w:rsidP="001249B3">
            <w:pPr>
              <w:pStyle w:val="affffffffffffffffffffffffff2"/>
              <w:rPr>
                <w:szCs w:val="21"/>
              </w:rPr>
            </w:pPr>
            <w:r w:rsidRPr="00156A58">
              <w:rPr>
                <w:rFonts w:eastAsia="等线"/>
              </w:rPr>
              <w:t>197</w:t>
            </w:r>
          </w:p>
        </w:tc>
        <w:tc>
          <w:tcPr>
            <w:tcW w:w="929" w:type="dxa"/>
            <w:tcBorders>
              <w:top w:val="nil"/>
              <w:left w:val="nil"/>
              <w:bottom w:val="single" w:sz="4" w:space="0" w:color="auto"/>
              <w:right w:val="single" w:sz="4" w:space="0" w:color="auto"/>
            </w:tcBorders>
            <w:shd w:val="clear" w:color="auto" w:fill="auto"/>
            <w:noWrap/>
            <w:vAlign w:val="center"/>
          </w:tcPr>
          <w:p w14:paraId="4024F15C"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644C34FB" w14:textId="77777777" w:rsidR="001249B3" w:rsidRPr="00156A58" w:rsidRDefault="001249B3" w:rsidP="001249B3">
            <w:pPr>
              <w:pStyle w:val="affffffffffffffffffffffffff2"/>
              <w:rPr>
                <w:szCs w:val="21"/>
              </w:rPr>
            </w:pPr>
            <w:r w:rsidRPr="00156A58">
              <w:rPr>
                <w:rFonts w:eastAsia="等线"/>
              </w:rPr>
              <w:t xml:space="preserve">1155 </w:t>
            </w:r>
          </w:p>
        </w:tc>
      </w:tr>
      <w:tr w:rsidR="00156A58" w:rsidRPr="00156A58" w14:paraId="5AB82CC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998F797" w14:textId="77777777" w:rsidR="001249B3" w:rsidRPr="00156A58" w:rsidRDefault="001249B3" w:rsidP="001249B3">
            <w:pPr>
              <w:pStyle w:val="affffffffffffffffffffffffff2"/>
              <w:rPr>
                <w:szCs w:val="21"/>
              </w:rPr>
            </w:pPr>
            <w:r w:rsidRPr="00156A58">
              <w:rPr>
                <w:rFonts w:eastAsia="等线"/>
              </w:rPr>
              <w:t>25</w:t>
            </w:r>
          </w:p>
        </w:tc>
        <w:tc>
          <w:tcPr>
            <w:tcW w:w="1129" w:type="dxa"/>
            <w:tcBorders>
              <w:top w:val="nil"/>
              <w:left w:val="nil"/>
              <w:bottom w:val="single" w:sz="4" w:space="0" w:color="auto"/>
              <w:right w:val="single" w:sz="4" w:space="0" w:color="auto"/>
            </w:tcBorders>
            <w:shd w:val="clear" w:color="auto" w:fill="auto"/>
            <w:noWrap/>
            <w:vAlign w:val="center"/>
          </w:tcPr>
          <w:p w14:paraId="0C5F41B0" w14:textId="77777777" w:rsidR="001249B3" w:rsidRPr="00156A58" w:rsidRDefault="001249B3" w:rsidP="001249B3">
            <w:pPr>
              <w:pStyle w:val="affffffffffffffffffffffffff2"/>
              <w:rPr>
                <w:szCs w:val="21"/>
              </w:rPr>
            </w:pPr>
            <w:r w:rsidRPr="00156A58">
              <w:t>石桥头</w:t>
            </w:r>
          </w:p>
        </w:tc>
        <w:tc>
          <w:tcPr>
            <w:tcW w:w="1092" w:type="dxa"/>
            <w:tcBorders>
              <w:top w:val="nil"/>
              <w:left w:val="nil"/>
              <w:bottom w:val="single" w:sz="4" w:space="0" w:color="auto"/>
              <w:right w:val="single" w:sz="4" w:space="0" w:color="auto"/>
            </w:tcBorders>
            <w:shd w:val="clear" w:color="auto" w:fill="auto"/>
            <w:noWrap/>
            <w:vAlign w:val="center"/>
          </w:tcPr>
          <w:p w14:paraId="3D67AAA5" w14:textId="77777777" w:rsidR="001249B3" w:rsidRPr="00156A58" w:rsidRDefault="001249B3" w:rsidP="001249B3">
            <w:pPr>
              <w:pStyle w:val="affffffffffffffffffffffffff2"/>
              <w:rPr>
                <w:szCs w:val="21"/>
              </w:rPr>
            </w:pPr>
            <w:r w:rsidRPr="00156A58">
              <w:rPr>
                <w:rFonts w:eastAsia="等线"/>
              </w:rPr>
              <w:t xml:space="preserve">119.40873 </w:t>
            </w:r>
          </w:p>
        </w:tc>
        <w:tc>
          <w:tcPr>
            <w:tcW w:w="1040" w:type="dxa"/>
            <w:tcBorders>
              <w:top w:val="nil"/>
              <w:left w:val="nil"/>
              <w:bottom w:val="single" w:sz="4" w:space="0" w:color="auto"/>
              <w:right w:val="single" w:sz="4" w:space="0" w:color="auto"/>
            </w:tcBorders>
            <w:shd w:val="clear" w:color="auto" w:fill="auto"/>
            <w:noWrap/>
            <w:vAlign w:val="center"/>
          </w:tcPr>
          <w:p w14:paraId="4D0A4E23" w14:textId="77777777" w:rsidR="001249B3" w:rsidRPr="00156A58" w:rsidRDefault="001249B3" w:rsidP="001249B3">
            <w:pPr>
              <w:pStyle w:val="affffffffffffffffffffffffff2"/>
              <w:rPr>
                <w:szCs w:val="21"/>
              </w:rPr>
            </w:pPr>
            <w:r w:rsidRPr="00156A58">
              <w:rPr>
                <w:rFonts w:eastAsia="等线"/>
              </w:rPr>
              <w:t xml:space="preserve">31.73680 </w:t>
            </w:r>
          </w:p>
        </w:tc>
        <w:tc>
          <w:tcPr>
            <w:tcW w:w="845" w:type="dxa"/>
            <w:tcBorders>
              <w:top w:val="nil"/>
              <w:left w:val="nil"/>
              <w:bottom w:val="single" w:sz="4" w:space="0" w:color="auto"/>
              <w:right w:val="single" w:sz="4" w:space="0" w:color="auto"/>
            </w:tcBorders>
            <w:shd w:val="clear" w:color="auto" w:fill="auto"/>
            <w:noWrap/>
            <w:vAlign w:val="center"/>
          </w:tcPr>
          <w:p w14:paraId="1F64788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C705E0E" w14:textId="77777777" w:rsidR="001249B3" w:rsidRPr="00156A58" w:rsidRDefault="001249B3" w:rsidP="001249B3">
            <w:pPr>
              <w:pStyle w:val="affffffffffffffffffffffffff2"/>
            </w:pPr>
            <w:r w:rsidRPr="00156A58">
              <w:rPr>
                <w:rFonts w:eastAsia="等线"/>
              </w:rPr>
              <w:t>44</w:t>
            </w:r>
          </w:p>
        </w:tc>
        <w:tc>
          <w:tcPr>
            <w:tcW w:w="929" w:type="dxa"/>
            <w:tcBorders>
              <w:top w:val="nil"/>
              <w:left w:val="nil"/>
              <w:bottom w:val="single" w:sz="4" w:space="0" w:color="auto"/>
              <w:right w:val="single" w:sz="4" w:space="0" w:color="auto"/>
            </w:tcBorders>
            <w:shd w:val="clear" w:color="auto" w:fill="auto"/>
            <w:noWrap/>
            <w:vAlign w:val="center"/>
          </w:tcPr>
          <w:p w14:paraId="2DD533D3" w14:textId="77777777" w:rsidR="001249B3" w:rsidRPr="00156A58" w:rsidRDefault="001249B3" w:rsidP="001249B3">
            <w:pPr>
              <w:pStyle w:val="affffffffffffffffffffffffff2"/>
              <w:rPr>
                <w:szCs w:val="21"/>
              </w:rPr>
            </w:pPr>
            <w:r w:rsidRPr="00156A58">
              <w:rPr>
                <w:rFonts w:eastAsia="等线"/>
              </w:rPr>
              <w:t>124</w:t>
            </w:r>
          </w:p>
        </w:tc>
        <w:tc>
          <w:tcPr>
            <w:tcW w:w="929" w:type="dxa"/>
            <w:tcBorders>
              <w:top w:val="nil"/>
              <w:left w:val="nil"/>
              <w:bottom w:val="single" w:sz="4" w:space="0" w:color="auto"/>
              <w:right w:val="single" w:sz="4" w:space="0" w:color="auto"/>
            </w:tcBorders>
            <w:shd w:val="clear" w:color="auto" w:fill="auto"/>
            <w:noWrap/>
            <w:vAlign w:val="center"/>
          </w:tcPr>
          <w:p w14:paraId="6731FF7D"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04235673" w14:textId="77777777" w:rsidR="001249B3" w:rsidRPr="00156A58" w:rsidRDefault="001249B3" w:rsidP="001249B3">
            <w:pPr>
              <w:pStyle w:val="affffffffffffffffffffffffff2"/>
              <w:rPr>
                <w:szCs w:val="21"/>
              </w:rPr>
            </w:pPr>
            <w:r w:rsidRPr="00156A58">
              <w:rPr>
                <w:rFonts w:eastAsia="等线"/>
              </w:rPr>
              <w:t xml:space="preserve">1009 </w:t>
            </w:r>
          </w:p>
        </w:tc>
      </w:tr>
      <w:tr w:rsidR="00156A58" w:rsidRPr="00156A58" w14:paraId="45B2D7B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69BA90F" w14:textId="77777777" w:rsidR="001249B3" w:rsidRPr="00156A58" w:rsidRDefault="001249B3" w:rsidP="001249B3">
            <w:pPr>
              <w:pStyle w:val="affffffffffffffffffffffffff2"/>
              <w:rPr>
                <w:szCs w:val="21"/>
              </w:rPr>
            </w:pPr>
            <w:r w:rsidRPr="00156A58">
              <w:rPr>
                <w:rFonts w:eastAsia="等线"/>
              </w:rPr>
              <w:t>26</w:t>
            </w:r>
          </w:p>
        </w:tc>
        <w:tc>
          <w:tcPr>
            <w:tcW w:w="1129" w:type="dxa"/>
            <w:tcBorders>
              <w:top w:val="nil"/>
              <w:left w:val="nil"/>
              <w:bottom w:val="single" w:sz="4" w:space="0" w:color="auto"/>
              <w:right w:val="single" w:sz="4" w:space="0" w:color="auto"/>
            </w:tcBorders>
            <w:shd w:val="clear" w:color="auto" w:fill="auto"/>
            <w:noWrap/>
            <w:vAlign w:val="center"/>
          </w:tcPr>
          <w:p w14:paraId="7CB19690" w14:textId="77777777" w:rsidR="001249B3" w:rsidRPr="00156A58" w:rsidRDefault="001249B3" w:rsidP="001249B3">
            <w:pPr>
              <w:pStyle w:val="affffffffffffffffffffffffff2"/>
              <w:rPr>
                <w:szCs w:val="21"/>
              </w:rPr>
            </w:pPr>
            <w:r w:rsidRPr="00156A58">
              <w:t>焦家棚</w:t>
            </w:r>
          </w:p>
        </w:tc>
        <w:tc>
          <w:tcPr>
            <w:tcW w:w="1092" w:type="dxa"/>
            <w:tcBorders>
              <w:top w:val="nil"/>
              <w:left w:val="nil"/>
              <w:bottom w:val="single" w:sz="4" w:space="0" w:color="auto"/>
              <w:right w:val="single" w:sz="4" w:space="0" w:color="auto"/>
            </w:tcBorders>
            <w:shd w:val="clear" w:color="auto" w:fill="auto"/>
            <w:noWrap/>
            <w:vAlign w:val="center"/>
          </w:tcPr>
          <w:p w14:paraId="43EA04A7" w14:textId="77777777" w:rsidR="001249B3" w:rsidRPr="00156A58" w:rsidRDefault="001249B3" w:rsidP="001249B3">
            <w:pPr>
              <w:pStyle w:val="affffffffffffffffffffffffff2"/>
              <w:rPr>
                <w:szCs w:val="21"/>
              </w:rPr>
            </w:pPr>
            <w:r w:rsidRPr="00156A58">
              <w:rPr>
                <w:rFonts w:eastAsia="等线"/>
              </w:rPr>
              <w:t xml:space="preserve">119.37493 </w:t>
            </w:r>
          </w:p>
        </w:tc>
        <w:tc>
          <w:tcPr>
            <w:tcW w:w="1040" w:type="dxa"/>
            <w:tcBorders>
              <w:top w:val="nil"/>
              <w:left w:val="nil"/>
              <w:bottom w:val="single" w:sz="4" w:space="0" w:color="auto"/>
              <w:right w:val="single" w:sz="4" w:space="0" w:color="auto"/>
            </w:tcBorders>
            <w:shd w:val="clear" w:color="auto" w:fill="auto"/>
            <w:noWrap/>
            <w:vAlign w:val="center"/>
          </w:tcPr>
          <w:p w14:paraId="03C15BB4" w14:textId="77777777" w:rsidR="001249B3" w:rsidRPr="00156A58" w:rsidRDefault="001249B3" w:rsidP="001249B3">
            <w:pPr>
              <w:pStyle w:val="affffffffffffffffffffffffff2"/>
              <w:rPr>
                <w:szCs w:val="21"/>
              </w:rPr>
            </w:pPr>
            <w:r w:rsidRPr="00156A58">
              <w:rPr>
                <w:rFonts w:eastAsia="等线"/>
              </w:rPr>
              <w:t xml:space="preserve">31.73550 </w:t>
            </w:r>
          </w:p>
        </w:tc>
        <w:tc>
          <w:tcPr>
            <w:tcW w:w="845" w:type="dxa"/>
            <w:tcBorders>
              <w:top w:val="nil"/>
              <w:left w:val="nil"/>
              <w:bottom w:val="single" w:sz="4" w:space="0" w:color="auto"/>
              <w:right w:val="single" w:sz="4" w:space="0" w:color="auto"/>
            </w:tcBorders>
            <w:shd w:val="clear" w:color="auto" w:fill="auto"/>
            <w:noWrap/>
            <w:vAlign w:val="center"/>
          </w:tcPr>
          <w:p w14:paraId="2BE7C47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5699672" w14:textId="77777777" w:rsidR="001249B3" w:rsidRPr="00156A58" w:rsidRDefault="001249B3" w:rsidP="001249B3">
            <w:pPr>
              <w:pStyle w:val="affffffffffffffffffffffffff2"/>
            </w:pPr>
            <w:r w:rsidRPr="00156A58">
              <w:rPr>
                <w:rFonts w:eastAsia="等线"/>
              </w:rPr>
              <w:t>27</w:t>
            </w:r>
          </w:p>
        </w:tc>
        <w:tc>
          <w:tcPr>
            <w:tcW w:w="929" w:type="dxa"/>
            <w:tcBorders>
              <w:top w:val="nil"/>
              <w:left w:val="nil"/>
              <w:bottom w:val="single" w:sz="4" w:space="0" w:color="auto"/>
              <w:right w:val="single" w:sz="4" w:space="0" w:color="auto"/>
            </w:tcBorders>
            <w:shd w:val="clear" w:color="auto" w:fill="auto"/>
            <w:noWrap/>
            <w:vAlign w:val="center"/>
          </w:tcPr>
          <w:p w14:paraId="6EBD859A" w14:textId="77777777" w:rsidR="001249B3" w:rsidRPr="00156A58" w:rsidRDefault="001249B3" w:rsidP="001249B3">
            <w:pPr>
              <w:pStyle w:val="affffffffffffffffffffffffff2"/>
              <w:rPr>
                <w:szCs w:val="21"/>
              </w:rPr>
            </w:pPr>
            <w:r w:rsidRPr="00156A58">
              <w:rPr>
                <w:rFonts w:eastAsia="等线"/>
              </w:rPr>
              <w:t>66</w:t>
            </w:r>
          </w:p>
        </w:tc>
        <w:tc>
          <w:tcPr>
            <w:tcW w:w="929" w:type="dxa"/>
            <w:tcBorders>
              <w:top w:val="nil"/>
              <w:left w:val="nil"/>
              <w:bottom w:val="single" w:sz="4" w:space="0" w:color="auto"/>
              <w:right w:val="single" w:sz="4" w:space="0" w:color="auto"/>
            </w:tcBorders>
            <w:shd w:val="clear" w:color="auto" w:fill="auto"/>
            <w:noWrap/>
            <w:vAlign w:val="center"/>
          </w:tcPr>
          <w:p w14:paraId="77BB5E40"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6A1BC072" w14:textId="77777777" w:rsidR="001249B3" w:rsidRPr="00156A58" w:rsidRDefault="001249B3" w:rsidP="001249B3">
            <w:pPr>
              <w:pStyle w:val="affffffffffffffffffffffffff2"/>
              <w:rPr>
                <w:szCs w:val="21"/>
              </w:rPr>
            </w:pPr>
            <w:r w:rsidRPr="00156A58">
              <w:rPr>
                <w:rFonts w:eastAsia="等线"/>
              </w:rPr>
              <w:t xml:space="preserve">631 </w:t>
            </w:r>
          </w:p>
        </w:tc>
      </w:tr>
      <w:tr w:rsidR="00156A58" w:rsidRPr="00156A58" w14:paraId="103F4BB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90A5C72" w14:textId="77777777" w:rsidR="001249B3" w:rsidRPr="00156A58" w:rsidRDefault="001249B3" w:rsidP="001249B3">
            <w:pPr>
              <w:pStyle w:val="affffffffffffffffffffffffff2"/>
              <w:rPr>
                <w:szCs w:val="21"/>
              </w:rPr>
            </w:pPr>
            <w:r w:rsidRPr="00156A58">
              <w:rPr>
                <w:rFonts w:eastAsia="等线"/>
              </w:rPr>
              <w:t>27</w:t>
            </w:r>
          </w:p>
        </w:tc>
        <w:tc>
          <w:tcPr>
            <w:tcW w:w="1129" w:type="dxa"/>
            <w:tcBorders>
              <w:top w:val="nil"/>
              <w:left w:val="nil"/>
              <w:bottom w:val="single" w:sz="4" w:space="0" w:color="auto"/>
              <w:right w:val="single" w:sz="4" w:space="0" w:color="auto"/>
            </w:tcBorders>
            <w:shd w:val="clear" w:color="auto" w:fill="auto"/>
            <w:noWrap/>
            <w:vAlign w:val="center"/>
          </w:tcPr>
          <w:p w14:paraId="1D8980DF" w14:textId="77777777" w:rsidR="001249B3" w:rsidRPr="00156A58" w:rsidRDefault="001249B3" w:rsidP="001249B3">
            <w:pPr>
              <w:pStyle w:val="affffffffffffffffffffffffff2"/>
              <w:rPr>
                <w:szCs w:val="21"/>
              </w:rPr>
            </w:pPr>
            <w:r w:rsidRPr="00156A58">
              <w:t>石头路</w:t>
            </w:r>
          </w:p>
        </w:tc>
        <w:tc>
          <w:tcPr>
            <w:tcW w:w="1092" w:type="dxa"/>
            <w:tcBorders>
              <w:top w:val="nil"/>
              <w:left w:val="nil"/>
              <w:bottom w:val="single" w:sz="4" w:space="0" w:color="auto"/>
              <w:right w:val="single" w:sz="4" w:space="0" w:color="auto"/>
            </w:tcBorders>
            <w:shd w:val="clear" w:color="auto" w:fill="auto"/>
            <w:noWrap/>
            <w:vAlign w:val="center"/>
          </w:tcPr>
          <w:p w14:paraId="3F219D70" w14:textId="77777777" w:rsidR="001249B3" w:rsidRPr="00156A58" w:rsidRDefault="001249B3" w:rsidP="001249B3">
            <w:pPr>
              <w:pStyle w:val="affffffffffffffffffffffffff2"/>
              <w:rPr>
                <w:szCs w:val="21"/>
              </w:rPr>
            </w:pPr>
            <w:r w:rsidRPr="00156A58">
              <w:rPr>
                <w:rFonts w:eastAsia="等线"/>
              </w:rPr>
              <w:t xml:space="preserve">119.36408 </w:t>
            </w:r>
          </w:p>
        </w:tc>
        <w:tc>
          <w:tcPr>
            <w:tcW w:w="1040" w:type="dxa"/>
            <w:tcBorders>
              <w:top w:val="nil"/>
              <w:left w:val="nil"/>
              <w:bottom w:val="single" w:sz="4" w:space="0" w:color="auto"/>
              <w:right w:val="single" w:sz="4" w:space="0" w:color="auto"/>
            </w:tcBorders>
            <w:shd w:val="clear" w:color="auto" w:fill="auto"/>
            <w:noWrap/>
            <w:vAlign w:val="center"/>
          </w:tcPr>
          <w:p w14:paraId="07A1B4E5" w14:textId="77777777" w:rsidR="001249B3" w:rsidRPr="00156A58" w:rsidRDefault="001249B3" w:rsidP="001249B3">
            <w:pPr>
              <w:pStyle w:val="affffffffffffffffffffffffff2"/>
              <w:rPr>
                <w:szCs w:val="21"/>
              </w:rPr>
            </w:pPr>
            <w:r w:rsidRPr="00156A58">
              <w:rPr>
                <w:rFonts w:eastAsia="等线"/>
              </w:rPr>
              <w:t xml:space="preserve">31.73549 </w:t>
            </w:r>
          </w:p>
        </w:tc>
        <w:tc>
          <w:tcPr>
            <w:tcW w:w="845" w:type="dxa"/>
            <w:tcBorders>
              <w:top w:val="nil"/>
              <w:left w:val="nil"/>
              <w:bottom w:val="single" w:sz="4" w:space="0" w:color="auto"/>
              <w:right w:val="single" w:sz="4" w:space="0" w:color="auto"/>
            </w:tcBorders>
            <w:shd w:val="clear" w:color="auto" w:fill="auto"/>
            <w:noWrap/>
            <w:vAlign w:val="center"/>
          </w:tcPr>
          <w:p w14:paraId="61A57B8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4819934" w14:textId="77777777" w:rsidR="001249B3" w:rsidRPr="00156A58" w:rsidRDefault="001249B3" w:rsidP="001249B3">
            <w:pPr>
              <w:pStyle w:val="affffffffffffffffffffffffff2"/>
            </w:pPr>
            <w:r w:rsidRPr="00156A58">
              <w:rPr>
                <w:rFonts w:eastAsia="等线"/>
              </w:rPr>
              <w:t>33</w:t>
            </w:r>
          </w:p>
        </w:tc>
        <w:tc>
          <w:tcPr>
            <w:tcW w:w="929" w:type="dxa"/>
            <w:tcBorders>
              <w:top w:val="nil"/>
              <w:left w:val="nil"/>
              <w:bottom w:val="single" w:sz="4" w:space="0" w:color="auto"/>
              <w:right w:val="single" w:sz="4" w:space="0" w:color="auto"/>
            </w:tcBorders>
            <w:shd w:val="clear" w:color="auto" w:fill="auto"/>
            <w:noWrap/>
            <w:vAlign w:val="center"/>
          </w:tcPr>
          <w:p w14:paraId="1ADF3696" w14:textId="77777777" w:rsidR="001249B3" w:rsidRPr="00156A58" w:rsidRDefault="001249B3" w:rsidP="001249B3">
            <w:pPr>
              <w:pStyle w:val="affffffffffffffffffffffffff2"/>
              <w:rPr>
                <w:szCs w:val="21"/>
              </w:rPr>
            </w:pPr>
            <w:r w:rsidRPr="00156A58">
              <w:rPr>
                <w:rFonts w:eastAsia="等线"/>
              </w:rPr>
              <w:t>106</w:t>
            </w:r>
          </w:p>
        </w:tc>
        <w:tc>
          <w:tcPr>
            <w:tcW w:w="929" w:type="dxa"/>
            <w:tcBorders>
              <w:top w:val="nil"/>
              <w:left w:val="nil"/>
              <w:bottom w:val="single" w:sz="4" w:space="0" w:color="auto"/>
              <w:right w:val="single" w:sz="4" w:space="0" w:color="auto"/>
            </w:tcBorders>
            <w:shd w:val="clear" w:color="auto" w:fill="auto"/>
            <w:noWrap/>
            <w:vAlign w:val="center"/>
          </w:tcPr>
          <w:p w14:paraId="003DD20B" w14:textId="77777777" w:rsidR="001249B3" w:rsidRPr="00156A58" w:rsidRDefault="001249B3" w:rsidP="001249B3">
            <w:pPr>
              <w:pStyle w:val="affffffffffffffffffffffffff2"/>
              <w:rPr>
                <w:szCs w:val="21"/>
              </w:rPr>
            </w:pPr>
            <w:r w:rsidRPr="00156A58">
              <w:t>西北</w:t>
            </w:r>
          </w:p>
        </w:tc>
        <w:tc>
          <w:tcPr>
            <w:tcW w:w="930" w:type="dxa"/>
            <w:tcBorders>
              <w:top w:val="nil"/>
              <w:left w:val="nil"/>
              <w:bottom w:val="single" w:sz="4" w:space="0" w:color="auto"/>
              <w:right w:val="single" w:sz="4" w:space="0" w:color="auto"/>
            </w:tcBorders>
            <w:shd w:val="clear" w:color="auto" w:fill="auto"/>
            <w:noWrap/>
            <w:vAlign w:val="center"/>
          </w:tcPr>
          <w:p w14:paraId="5EAF904A" w14:textId="77777777" w:rsidR="001249B3" w:rsidRPr="00156A58" w:rsidRDefault="001249B3" w:rsidP="001249B3">
            <w:pPr>
              <w:pStyle w:val="affffffffffffffffffffffffff2"/>
              <w:rPr>
                <w:szCs w:val="21"/>
              </w:rPr>
            </w:pPr>
            <w:r w:rsidRPr="00156A58">
              <w:rPr>
                <w:rFonts w:eastAsia="等线"/>
              </w:rPr>
              <w:t xml:space="preserve">1535 </w:t>
            </w:r>
          </w:p>
        </w:tc>
      </w:tr>
      <w:tr w:rsidR="00156A58" w:rsidRPr="00156A58" w14:paraId="2531E8E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7496641" w14:textId="77777777" w:rsidR="001249B3" w:rsidRPr="00156A58" w:rsidRDefault="001249B3" w:rsidP="001249B3">
            <w:pPr>
              <w:pStyle w:val="affffffffffffffffffffffffff2"/>
              <w:rPr>
                <w:szCs w:val="21"/>
              </w:rPr>
            </w:pPr>
            <w:r w:rsidRPr="00156A58">
              <w:rPr>
                <w:rFonts w:eastAsia="等线"/>
              </w:rPr>
              <w:t>28</w:t>
            </w:r>
          </w:p>
        </w:tc>
        <w:tc>
          <w:tcPr>
            <w:tcW w:w="1129" w:type="dxa"/>
            <w:tcBorders>
              <w:top w:val="nil"/>
              <w:left w:val="nil"/>
              <w:bottom w:val="single" w:sz="4" w:space="0" w:color="auto"/>
              <w:right w:val="single" w:sz="4" w:space="0" w:color="auto"/>
            </w:tcBorders>
            <w:shd w:val="clear" w:color="auto" w:fill="auto"/>
            <w:noWrap/>
            <w:vAlign w:val="center"/>
          </w:tcPr>
          <w:p w14:paraId="05E4A83B" w14:textId="77777777" w:rsidR="001249B3" w:rsidRPr="00156A58" w:rsidRDefault="001249B3" w:rsidP="001249B3">
            <w:pPr>
              <w:pStyle w:val="affffffffffffffffffffffffff2"/>
              <w:rPr>
                <w:szCs w:val="21"/>
              </w:rPr>
            </w:pPr>
            <w:r w:rsidRPr="00156A58">
              <w:t>花山</w:t>
            </w:r>
          </w:p>
        </w:tc>
        <w:tc>
          <w:tcPr>
            <w:tcW w:w="1092" w:type="dxa"/>
            <w:tcBorders>
              <w:top w:val="nil"/>
              <w:left w:val="nil"/>
              <w:bottom w:val="single" w:sz="4" w:space="0" w:color="auto"/>
              <w:right w:val="single" w:sz="4" w:space="0" w:color="auto"/>
            </w:tcBorders>
            <w:shd w:val="clear" w:color="auto" w:fill="auto"/>
            <w:noWrap/>
            <w:vAlign w:val="center"/>
          </w:tcPr>
          <w:p w14:paraId="30168007" w14:textId="77777777" w:rsidR="001249B3" w:rsidRPr="00156A58" w:rsidRDefault="001249B3" w:rsidP="001249B3">
            <w:pPr>
              <w:pStyle w:val="affffffffffffffffffffffffff2"/>
              <w:rPr>
                <w:szCs w:val="21"/>
              </w:rPr>
            </w:pPr>
            <w:r w:rsidRPr="00156A58">
              <w:rPr>
                <w:rFonts w:eastAsia="等线"/>
              </w:rPr>
              <w:t xml:space="preserve">119.40132 </w:t>
            </w:r>
          </w:p>
        </w:tc>
        <w:tc>
          <w:tcPr>
            <w:tcW w:w="1040" w:type="dxa"/>
            <w:tcBorders>
              <w:top w:val="nil"/>
              <w:left w:val="nil"/>
              <w:bottom w:val="single" w:sz="4" w:space="0" w:color="auto"/>
              <w:right w:val="single" w:sz="4" w:space="0" w:color="auto"/>
            </w:tcBorders>
            <w:shd w:val="clear" w:color="auto" w:fill="auto"/>
            <w:noWrap/>
            <w:vAlign w:val="center"/>
          </w:tcPr>
          <w:p w14:paraId="6A3A66E7" w14:textId="77777777" w:rsidR="001249B3" w:rsidRPr="00156A58" w:rsidRDefault="001249B3" w:rsidP="001249B3">
            <w:pPr>
              <w:pStyle w:val="affffffffffffffffffffffffff2"/>
              <w:rPr>
                <w:szCs w:val="21"/>
              </w:rPr>
            </w:pPr>
            <w:r w:rsidRPr="00156A58">
              <w:rPr>
                <w:rFonts w:eastAsia="等线"/>
              </w:rPr>
              <w:t xml:space="preserve">31.73404 </w:t>
            </w:r>
          </w:p>
        </w:tc>
        <w:tc>
          <w:tcPr>
            <w:tcW w:w="845" w:type="dxa"/>
            <w:tcBorders>
              <w:top w:val="nil"/>
              <w:left w:val="nil"/>
              <w:bottom w:val="single" w:sz="4" w:space="0" w:color="auto"/>
              <w:right w:val="single" w:sz="4" w:space="0" w:color="auto"/>
            </w:tcBorders>
            <w:shd w:val="clear" w:color="auto" w:fill="auto"/>
            <w:noWrap/>
            <w:vAlign w:val="center"/>
          </w:tcPr>
          <w:p w14:paraId="5D8AAE5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C502F0E" w14:textId="77777777" w:rsidR="001249B3" w:rsidRPr="00156A58" w:rsidRDefault="001249B3" w:rsidP="001249B3">
            <w:pPr>
              <w:pStyle w:val="affffffffffffffffffffffffff2"/>
            </w:pPr>
            <w:r w:rsidRPr="00156A58">
              <w:rPr>
                <w:rFonts w:eastAsia="等线"/>
              </w:rPr>
              <w:t>101</w:t>
            </w:r>
          </w:p>
        </w:tc>
        <w:tc>
          <w:tcPr>
            <w:tcW w:w="929" w:type="dxa"/>
            <w:tcBorders>
              <w:top w:val="nil"/>
              <w:left w:val="nil"/>
              <w:bottom w:val="single" w:sz="4" w:space="0" w:color="auto"/>
              <w:right w:val="single" w:sz="4" w:space="0" w:color="auto"/>
            </w:tcBorders>
            <w:shd w:val="clear" w:color="auto" w:fill="auto"/>
            <w:noWrap/>
            <w:vAlign w:val="center"/>
          </w:tcPr>
          <w:p w14:paraId="1B29FCF0" w14:textId="77777777" w:rsidR="001249B3" w:rsidRPr="00156A58" w:rsidRDefault="001249B3" w:rsidP="001249B3">
            <w:pPr>
              <w:pStyle w:val="affffffffffffffffffffffffff2"/>
              <w:rPr>
                <w:szCs w:val="21"/>
              </w:rPr>
            </w:pPr>
            <w:r w:rsidRPr="00156A58">
              <w:rPr>
                <w:rFonts w:eastAsia="等线"/>
              </w:rPr>
              <w:t>270</w:t>
            </w:r>
          </w:p>
        </w:tc>
        <w:tc>
          <w:tcPr>
            <w:tcW w:w="929" w:type="dxa"/>
            <w:tcBorders>
              <w:top w:val="nil"/>
              <w:left w:val="nil"/>
              <w:bottom w:val="single" w:sz="4" w:space="0" w:color="auto"/>
              <w:right w:val="single" w:sz="4" w:space="0" w:color="auto"/>
            </w:tcBorders>
            <w:shd w:val="clear" w:color="auto" w:fill="auto"/>
            <w:noWrap/>
            <w:vAlign w:val="center"/>
          </w:tcPr>
          <w:p w14:paraId="34D9364A"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0C048A14" w14:textId="77777777" w:rsidR="001249B3" w:rsidRPr="00156A58" w:rsidRDefault="001249B3" w:rsidP="001249B3">
            <w:pPr>
              <w:pStyle w:val="affffffffffffffffffffffffff2"/>
              <w:rPr>
                <w:szCs w:val="21"/>
              </w:rPr>
            </w:pPr>
            <w:r w:rsidRPr="00156A58">
              <w:rPr>
                <w:rFonts w:eastAsia="等线"/>
              </w:rPr>
              <w:t xml:space="preserve">516 </w:t>
            </w:r>
          </w:p>
        </w:tc>
      </w:tr>
      <w:tr w:rsidR="00156A58" w:rsidRPr="00156A58" w14:paraId="3EC86D7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6C08BE9" w14:textId="77777777" w:rsidR="001249B3" w:rsidRPr="00156A58" w:rsidRDefault="001249B3" w:rsidP="001249B3">
            <w:pPr>
              <w:pStyle w:val="affffffffffffffffffffffffff2"/>
              <w:rPr>
                <w:szCs w:val="21"/>
              </w:rPr>
            </w:pPr>
            <w:r w:rsidRPr="00156A58">
              <w:rPr>
                <w:rFonts w:eastAsia="等线"/>
              </w:rPr>
              <w:lastRenderedPageBreak/>
              <w:t>29</w:t>
            </w:r>
          </w:p>
        </w:tc>
        <w:tc>
          <w:tcPr>
            <w:tcW w:w="1129" w:type="dxa"/>
            <w:tcBorders>
              <w:top w:val="nil"/>
              <w:left w:val="nil"/>
              <w:bottom w:val="single" w:sz="4" w:space="0" w:color="auto"/>
              <w:right w:val="single" w:sz="4" w:space="0" w:color="auto"/>
            </w:tcBorders>
            <w:shd w:val="clear" w:color="auto" w:fill="auto"/>
            <w:noWrap/>
            <w:vAlign w:val="center"/>
          </w:tcPr>
          <w:p w14:paraId="23C420A5" w14:textId="77777777" w:rsidR="001249B3" w:rsidRPr="00156A58" w:rsidRDefault="001249B3" w:rsidP="001249B3">
            <w:pPr>
              <w:pStyle w:val="affffffffffffffffffffffffff2"/>
              <w:rPr>
                <w:szCs w:val="21"/>
              </w:rPr>
            </w:pPr>
            <w:r w:rsidRPr="00156A58">
              <w:t>刘家棚</w:t>
            </w:r>
          </w:p>
        </w:tc>
        <w:tc>
          <w:tcPr>
            <w:tcW w:w="1092" w:type="dxa"/>
            <w:tcBorders>
              <w:top w:val="nil"/>
              <w:left w:val="nil"/>
              <w:bottom w:val="single" w:sz="4" w:space="0" w:color="auto"/>
              <w:right w:val="single" w:sz="4" w:space="0" w:color="auto"/>
            </w:tcBorders>
            <w:shd w:val="clear" w:color="auto" w:fill="auto"/>
            <w:noWrap/>
            <w:vAlign w:val="center"/>
          </w:tcPr>
          <w:p w14:paraId="362519DB" w14:textId="77777777" w:rsidR="001249B3" w:rsidRPr="00156A58" w:rsidRDefault="001249B3" w:rsidP="001249B3">
            <w:pPr>
              <w:pStyle w:val="affffffffffffffffffffffffff2"/>
              <w:rPr>
                <w:szCs w:val="21"/>
              </w:rPr>
            </w:pPr>
            <w:r w:rsidRPr="00156A58">
              <w:rPr>
                <w:rFonts w:eastAsia="等线"/>
              </w:rPr>
              <w:t xml:space="preserve">119.37934 </w:t>
            </w:r>
          </w:p>
        </w:tc>
        <w:tc>
          <w:tcPr>
            <w:tcW w:w="1040" w:type="dxa"/>
            <w:tcBorders>
              <w:top w:val="nil"/>
              <w:left w:val="nil"/>
              <w:bottom w:val="single" w:sz="4" w:space="0" w:color="auto"/>
              <w:right w:val="single" w:sz="4" w:space="0" w:color="auto"/>
            </w:tcBorders>
            <w:shd w:val="clear" w:color="auto" w:fill="auto"/>
            <w:noWrap/>
            <w:vAlign w:val="center"/>
          </w:tcPr>
          <w:p w14:paraId="485DBE13" w14:textId="77777777" w:rsidR="001249B3" w:rsidRPr="00156A58" w:rsidRDefault="001249B3" w:rsidP="001249B3">
            <w:pPr>
              <w:pStyle w:val="affffffffffffffffffffffffff2"/>
              <w:rPr>
                <w:szCs w:val="21"/>
              </w:rPr>
            </w:pPr>
            <w:r w:rsidRPr="00156A58">
              <w:rPr>
                <w:rFonts w:eastAsia="等线"/>
              </w:rPr>
              <w:t xml:space="preserve">31.73353 </w:t>
            </w:r>
          </w:p>
        </w:tc>
        <w:tc>
          <w:tcPr>
            <w:tcW w:w="845" w:type="dxa"/>
            <w:tcBorders>
              <w:top w:val="nil"/>
              <w:left w:val="nil"/>
              <w:bottom w:val="single" w:sz="4" w:space="0" w:color="auto"/>
              <w:right w:val="single" w:sz="4" w:space="0" w:color="auto"/>
            </w:tcBorders>
            <w:shd w:val="clear" w:color="auto" w:fill="auto"/>
            <w:noWrap/>
            <w:vAlign w:val="center"/>
          </w:tcPr>
          <w:p w14:paraId="4F51BEB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E0F185A" w14:textId="77777777" w:rsidR="001249B3" w:rsidRPr="00156A58" w:rsidRDefault="001249B3" w:rsidP="001249B3">
            <w:pPr>
              <w:pStyle w:val="affffffffffffffffffffffffff2"/>
            </w:pPr>
            <w:r w:rsidRPr="00156A58">
              <w:rPr>
                <w:rFonts w:eastAsia="等线"/>
              </w:rPr>
              <w:t>42</w:t>
            </w:r>
          </w:p>
        </w:tc>
        <w:tc>
          <w:tcPr>
            <w:tcW w:w="929" w:type="dxa"/>
            <w:tcBorders>
              <w:top w:val="nil"/>
              <w:left w:val="nil"/>
              <w:bottom w:val="single" w:sz="4" w:space="0" w:color="auto"/>
              <w:right w:val="single" w:sz="4" w:space="0" w:color="auto"/>
            </w:tcBorders>
            <w:shd w:val="clear" w:color="auto" w:fill="auto"/>
            <w:noWrap/>
            <w:vAlign w:val="center"/>
          </w:tcPr>
          <w:p w14:paraId="7425F74E" w14:textId="77777777" w:rsidR="001249B3" w:rsidRPr="00156A58" w:rsidRDefault="001249B3" w:rsidP="001249B3">
            <w:pPr>
              <w:pStyle w:val="affffffffffffffffffffffffff2"/>
              <w:rPr>
                <w:szCs w:val="21"/>
              </w:rPr>
            </w:pPr>
            <w:r w:rsidRPr="00156A58">
              <w:rPr>
                <w:rFonts w:eastAsia="等线"/>
              </w:rPr>
              <w:t>115</w:t>
            </w:r>
          </w:p>
        </w:tc>
        <w:tc>
          <w:tcPr>
            <w:tcW w:w="929" w:type="dxa"/>
            <w:tcBorders>
              <w:top w:val="nil"/>
              <w:left w:val="nil"/>
              <w:bottom w:val="single" w:sz="4" w:space="0" w:color="auto"/>
              <w:right w:val="single" w:sz="4" w:space="0" w:color="auto"/>
            </w:tcBorders>
            <w:shd w:val="clear" w:color="auto" w:fill="auto"/>
            <w:noWrap/>
            <w:vAlign w:val="center"/>
          </w:tcPr>
          <w:p w14:paraId="6F8D5788"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1C63E156" w14:textId="77777777" w:rsidR="001249B3" w:rsidRPr="00156A58" w:rsidRDefault="001249B3" w:rsidP="001249B3">
            <w:pPr>
              <w:pStyle w:val="affffffffffffffffffffffffff2"/>
              <w:rPr>
                <w:szCs w:val="21"/>
              </w:rPr>
            </w:pPr>
            <w:r w:rsidRPr="00156A58">
              <w:rPr>
                <w:rFonts w:eastAsia="等线"/>
              </w:rPr>
              <w:t xml:space="preserve">225 </w:t>
            </w:r>
          </w:p>
        </w:tc>
      </w:tr>
      <w:tr w:rsidR="00156A58" w:rsidRPr="00156A58" w14:paraId="7A37A59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A1D5F07" w14:textId="77777777" w:rsidR="001249B3" w:rsidRPr="00156A58" w:rsidRDefault="001249B3" w:rsidP="001249B3">
            <w:pPr>
              <w:pStyle w:val="affffffffffffffffffffffffff2"/>
              <w:rPr>
                <w:szCs w:val="21"/>
              </w:rPr>
            </w:pPr>
            <w:r w:rsidRPr="00156A58">
              <w:rPr>
                <w:rFonts w:eastAsia="等线"/>
              </w:rPr>
              <w:t>30</w:t>
            </w:r>
          </w:p>
        </w:tc>
        <w:tc>
          <w:tcPr>
            <w:tcW w:w="1129" w:type="dxa"/>
            <w:tcBorders>
              <w:top w:val="nil"/>
              <w:left w:val="nil"/>
              <w:bottom w:val="single" w:sz="4" w:space="0" w:color="auto"/>
              <w:right w:val="single" w:sz="4" w:space="0" w:color="auto"/>
            </w:tcBorders>
            <w:shd w:val="clear" w:color="auto" w:fill="auto"/>
            <w:noWrap/>
            <w:vAlign w:val="center"/>
          </w:tcPr>
          <w:p w14:paraId="43D36ABB" w14:textId="77777777" w:rsidR="001249B3" w:rsidRPr="00156A58" w:rsidRDefault="001249B3" w:rsidP="001249B3">
            <w:pPr>
              <w:pStyle w:val="affffffffffffffffffffffffff2"/>
              <w:rPr>
                <w:szCs w:val="21"/>
              </w:rPr>
            </w:pPr>
            <w:r w:rsidRPr="00156A58">
              <w:t>许家沟</w:t>
            </w:r>
          </w:p>
        </w:tc>
        <w:tc>
          <w:tcPr>
            <w:tcW w:w="1092" w:type="dxa"/>
            <w:tcBorders>
              <w:top w:val="nil"/>
              <w:left w:val="nil"/>
              <w:bottom w:val="single" w:sz="4" w:space="0" w:color="auto"/>
              <w:right w:val="single" w:sz="4" w:space="0" w:color="auto"/>
            </w:tcBorders>
            <w:shd w:val="clear" w:color="auto" w:fill="auto"/>
            <w:noWrap/>
            <w:vAlign w:val="center"/>
          </w:tcPr>
          <w:p w14:paraId="20B263F3" w14:textId="77777777" w:rsidR="001249B3" w:rsidRPr="00156A58" w:rsidRDefault="001249B3" w:rsidP="001249B3">
            <w:pPr>
              <w:pStyle w:val="affffffffffffffffffffffffff2"/>
              <w:rPr>
                <w:szCs w:val="21"/>
              </w:rPr>
            </w:pPr>
            <w:r w:rsidRPr="00156A58">
              <w:rPr>
                <w:rFonts w:eastAsia="等线"/>
              </w:rPr>
              <w:t xml:space="preserve">119.39647 </w:t>
            </w:r>
          </w:p>
        </w:tc>
        <w:tc>
          <w:tcPr>
            <w:tcW w:w="1040" w:type="dxa"/>
            <w:tcBorders>
              <w:top w:val="nil"/>
              <w:left w:val="nil"/>
              <w:bottom w:val="single" w:sz="4" w:space="0" w:color="auto"/>
              <w:right w:val="single" w:sz="4" w:space="0" w:color="auto"/>
            </w:tcBorders>
            <w:shd w:val="clear" w:color="auto" w:fill="auto"/>
            <w:noWrap/>
            <w:vAlign w:val="center"/>
          </w:tcPr>
          <w:p w14:paraId="76B116D9" w14:textId="77777777" w:rsidR="001249B3" w:rsidRPr="00156A58" w:rsidRDefault="001249B3" w:rsidP="001249B3">
            <w:pPr>
              <w:pStyle w:val="affffffffffffffffffffffffff2"/>
              <w:rPr>
                <w:szCs w:val="21"/>
              </w:rPr>
            </w:pPr>
            <w:r w:rsidRPr="00156A58">
              <w:rPr>
                <w:rFonts w:eastAsia="等线"/>
              </w:rPr>
              <w:t xml:space="preserve">31.73235 </w:t>
            </w:r>
          </w:p>
        </w:tc>
        <w:tc>
          <w:tcPr>
            <w:tcW w:w="845" w:type="dxa"/>
            <w:tcBorders>
              <w:top w:val="nil"/>
              <w:left w:val="nil"/>
              <w:bottom w:val="single" w:sz="4" w:space="0" w:color="auto"/>
              <w:right w:val="single" w:sz="4" w:space="0" w:color="auto"/>
            </w:tcBorders>
            <w:shd w:val="clear" w:color="auto" w:fill="auto"/>
            <w:noWrap/>
            <w:vAlign w:val="center"/>
          </w:tcPr>
          <w:p w14:paraId="02C67E2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3E2EA80" w14:textId="77777777" w:rsidR="001249B3" w:rsidRPr="00156A58" w:rsidRDefault="001249B3" w:rsidP="001249B3">
            <w:pPr>
              <w:pStyle w:val="affffffffffffffffffffffffff2"/>
            </w:pPr>
            <w:r w:rsidRPr="00156A58">
              <w:rPr>
                <w:rFonts w:eastAsia="等线"/>
              </w:rPr>
              <w:t>110</w:t>
            </w:r>
          </w:p>
        </w:tc>
        <w:tc>
          <w:tcPr>
            <w:tcW w:w="929" w:type="dxa"/>
            <w:tcBorders>
              <w:top w:val="nil"/>
              <w:left w:val="nil"/>
              <w:bottom w:val="single" w:sz="4" w:space="0" w:color="auto"/>
              <w:right w:val="single" w:sz="4" w:space="0" w:color="auto"/>
            </w:tcBorders>
            <w:shd w:val="clear" w:color="auto" w:fill="auto"/>
            <w:noWrap/>
            <w:vAlign w:val="center"/>
          </w:tcPr>
          <w:p w14:paraId="034AF0CB" w14:textId="77777777" w:rsidR="001249B3" w:rsidRPr="00156A58" w:rsidRDefault="001249B3" w:rsidP="001249B3">
            <w:pPr>
              <w:pStyle w:val="affffffffffffffffffffffffff2"/>
              <w:rPr>
                <w:szCs w:val="21"/>
              </w:rPr>
            </w:pPr>
            <w:r w:rsidRPr="00156A58">
              <w:rPr>
                <w:rFonts w:eastAsia="等线"/>
              </w:rPr>
              <w:t>298</w:t>
            </w:r>
          </w:p>
        </w:tc>
        <w:tc>
          <w:tcPr>
            <w:tcW w:w="929" w:type="dxa"/>
            <w:tcBorders>
              <w:top w:val="nil"/>
              <w:left w:val="nil"/>
              <w:bottom w:val="single" w:sz="4" w:space="0" w:color="auto"/>
              <w:right w:val="single" w:sz="4" w:space="0" w:color="auto"/>
            </w:tcBorders>
            <w:shd w:val="clear" w:color="auto" w:fill="auto"/>
            <w:noWrap/>
            <w:vAlign w:val="center"/>
          </w:tcPr>
          <w:p w14:paraId="6D046061" w14:textId="77777777" w:rsidR="001249B3" w:rsidRPr="00156A58" w:rsidRDefault="001249B3" w:rsidP="001249B3">
            <w:pPr>
              <w:pStyle w:val="affffffffffffffffffffffffff2"/>
              <w:rPr>
                <w:szCs w:val="21"/>
              </w:rPr>
            </w:pPr>
            <w:r w:rsidRPr="00156A58">
              <w:t>正北</w:t>
            </w:r>
          </w:p>
        </w:tc>
        <w:tc>
          <w:tcPr>
            <w:tcW w:w="930" w:type="dxa"/>
            <w:tcBorders>
              <w:top w:val="nil"/>
              <w:left w:val="nil"/>
              <w:bottom w:val="single" w:sz="4" w:space="0" w:color="auto"/>
              <w:right w:val="single" w:sz="4" w:space="0" w:color="auto"/>
            </w:tcBorders>
            <w:shd w:val="clear" w:color="auto" w:fill="auto"/>
            <w:noWrap/>
            <w:vAlign w:val="center"/>
          </w:tcPr>
          <w:p w14:paraId="5BF251C4" w14:textId="77777777" w:rsidR="001249B3" w:rsidRPr="00156A58" w:rsidRDefault="001249B3" w:rsidP="001249B3">
            <w:pPr>
              <w:pStyle w:val="affffffffffffffffffffffffff2"/>
              <w:rPr>
                <w:szCs w:val="21"/>
              </w:rPr>
            </w:pPr>
            <w:r w:rsidRPr="00156A58">
              <w:rPr>
                <w:rFonts w:eastAsia="等线"/>
              </w:rPr>
              <w:t xml:space="preserve">326 </w:t>
            </w:r>
          </w:p>
        </w:tc>
      </w:tr>
      <w:tr w:rsidR="00156A58" w:rsidRPr="00156A58" w14:paraId="276DE61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3D88672" w14:textId="77777777" w:rsidR="001249B3" w:rsidRPr="00156A58" w:rsidRDefault="001249B3" w:rsidP="001249B3">
            <w:pPr>
              <w:pStyle w:val="affffffffffffffffffffffffff2"/>
              <w:rPr>
                <w:szCs w:val="21"/>
              </w:rPr>
            </w:pPr>
            <w:r w:rsidRPr="00156A58">
              <w:rPr>
                <w:rFonts w:eastAsia="等线"/>
              </w:rPr>
              <w:t>31</w:t>
            </w:r>
          </w:p>
        </w:tc>
        <w:tc>
          <w:tcPr>
            <w:tcW w:w="1129" w:type="dxa"/>
            <w:tcBorders>
              <w:top w:val="nil"/>
              <w:left w:val="nil"/>
              <w:bottom w:val="single" w:sz="4" w:space="0" w:color="auto"/>
              <w:right w:val="single" w:sz="4" w:space="0" w:color="auto"/>
            </w:tcBorders>
            <w:shd w:val="clear" w:color="auto" w:fill="auto"/>
            <w:noWrap/>
            <w:vAlign w:val="center"/>
          </w:tcPr>
          <w:p w14:paraId="64AA8F2A" w14:textId="77777777" w:rsidR="001249B3" w:rsidRPr="00156A58" w:rsidRDefault="001249B3" w:rsidP="001249B3">
            <w:pPr>
              <w:pStyle w:val="affffffffffffffffffffffffff2"/>
              <w:rPr>
                <w:szCs w:val="21"/>
              </w:rPr>
            </w:pPr>
            <w:r w:rsidRPr="00156A58">
              <w:t>三官堂</w:t>
            </w:r>
          </w:p>
        </w:tc>
        <w:tc>
          <w:tcPr>
            <w:tcW w:w="1092" w:type="dxa"/>
            <w:tcBorders>
              <w:top w:val="nil"/>
              <w:left w:val="nil"/>
              <w:bottom w:val="single" w:sz="4" w:space="0" w:color="auto"/>
              <w:right w:val="single" w:sz="4" w:space="0" w:color="auto"/>
            </w:tcBorders>
            <w:shd w:val="clear" w:color="auto" w:fill="auto"/>
            <w:noWrap/>
            <w:vAlign w:val="center"/>
          </w:tcPr>
          <w:p w14:paraId="7E433098" w14:textId="77777777" w:rsidR="001249B3" w:rsidRPr="00156A58" w:rsidRDefault="001249B3" w:rsidP="001249B3">
            <w:pPr>
              <w:pStyle w:val="affffffffffffffffffffffffff2"/>
              <w:rPr>
                <w:szCs w:val="21"/>
              </w:rPr>
            </w:pPr>
            <w:r w:rsidRPr="00156A58">
              <w:rPr>
                <w:rFonts w:eastAsia="等线"/>
              </w:rPr>
              <w:t xml:space="preserve">119.41332 </w:t>
            </w:r>
          </w:p>
        </w:tc>
        <w:tc>
          <w:tcPr>
            <w:tcW w:w="1040" w:type="dxa"/>
            <w:tcBorders>
              <w:top w:val="nil"/>
              <w:left w:val="nil"/>
              <w:bottom w:val="single" w:sz="4" w:space="0" w:color="auto"/>
              <w:right w:val="single" w:sz="4" w:space="0" w:color="auto"/>
            </w:tcBorders>
            <w:shd w:val="clear" w:color="auto" w:fill="auto"/>
            <w:noWrap/>
            <w:vAlign w:val="center"/>
          </w:tcPr>
          <w:p w14:paraId="72AC3E76" w14:textId="77777777" w:rsidR="001249B3" w:rsidRPr="00156A58" w:rsidRDefault="001249B3" w:rsidP="001249B3">
            <w:pPr>
              <w:pStyle w:val="affffffffffffffffffffffffff2"/>
              <w:rPr>
                <w:szCs w:val="21"/>
              </w:rPr>
            </w:pPr>
            <w:r w:rsidRPr="00156A58">
              <w:rPr>
                <w:rFonts w:eastAsia="等线"/>
              </w:rPr>
              <w:t xml:space="preserve">31.73054 </w:t>
            </w:r>
          </w:p>
        </w:tc>
        <w:tc>
          <w:tcPr>
            <w:tcW w:w="845" w:type="dxa"/>
            <w:tcBorders>
              <w:top w:val="nil"/>
              <w:left w:val="nil"/>
              <w:bottom w:val="single" w:sz="4" w:space="0" w:color="auto"/>
              <w:right w:val="single" w:sz="4" w:space="0" w:color="auto"/>
            </w:tcBorders>
            <w:shd w:val="clear" w:color="auto" w:fill="auto"/>
            <w:noWrap/>
            <w:vAlign w:val="center"/>
          </w:tcPr>
          <w:p w14:paraId="54E52FD3"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7688E56" w14:textId="77777777" w:rsidR="001249B3" w:rsidRPr="00156A58" w:rsidRDefault="001249B3" w:rsidP="001249B3">
            <w:pPr>
              <w:pStyle w:val="affffffffffffffffffffffffff2"/>
            </w:pPr>
            <w:r w:rsidRPr="00156A58">
              <w:rPr>
                <w:rFonts w:eastAsia="等线"/>
              </w:rPr>
              <w:t>222</w:t>
            </w:r>
          </w:p>
        </w:tc>
        <w:tc>
          <w:tcPr>
            <w:tcW w:w="929" w:type="dxa"/>
            <w:tcBorders>
              <w:top w:val="nil"/>
              <w:left w:val="nil"/>
              <w:bottom w:val="single" w:sz="4" w:space="0" w:color="auto"/>
              <w:right w:val="single" w:sz="4" w:space="0" w:color="auto"/>
            </w:tcBorders>
            <w:shd w:val="clear" w:color="auto" w:fill="auto"/>
            <w:noWrap/>
            <w:vAlign w:val="center"/>
          </w:tcPr>
          <w:p w14:paraId="01296D89" w14:textId="77777777" w:rsidR="001249B3" w:rsidRPr="00156A58" w:rsidRDefault="001249B3" w:rsidP="001249B3">
            <w:pPr>
              <w:pStyle w:val="affffffffffffffffffffffffff2"/>
              <w:rPr>
                <w:szCs w:val="21"/>
              </w:rPr>
            </w:pPr>
            <w:r w:rsidRPr="00156A58">
              <w:rPr>
                <w:rFonts w:eastAsia="等线"/>
              </w:rPr>
              <w:t>486</w:t>
            </w:r>
          </w:p>
        </w:tc>
        <w:tc>
          <w:tcPr>
            <w:tcW w:w="929" w:type="dxa"/>
            <w:tcBorders>
              <w:top w:val="nil"/>
              <w:left w:val="nil"/>
              <w:bottom w:val="single" w:sz="4" w:space="0" w:color="auto"/>
              <w:right w:val="single" w:sz="4" w:space="0" w:color="auto"/>
            </w:tcBorders>
            <w:shd w:val="clear" w:color="auto" w:fill="auto"/>
            <w:noWrap/>
            <w:vAlign w:val="center"/>
          </w:tcPr>
          <w:p w14:paraId="2D5BD0A6" w14:textId="77777777" w:rsidR="001249B3" w:rsidRPr="00156A58" w:rsidRDefault="001249B3" w:rsidP="001249B3">
            <w:pPr>
              <w:pStyle w:val="affffffffffffffffffffffffff2"/>
              <w:rPr>
                <w:szCs w:val="21"/>
              </w:rPr>
            </w:pPr>
            <w:r w:rsidRPr="00156A58">
              <w:t>东北</w:t>
            </w:r>
          </w:p>
        </w:tc>
        <w:tc>
          <w:tcPr>
            <w:tcW w:w="930" w:type="dxa"/>
            <w:tcBorders>
              <w:top w:val="nil"/>
              <w:left w:val="nil"/>
              <w:bottom w:val="single" w:sz="4" w:space="0" w:color="auto"/>
              <w:right w:val="single" w:sz="4" w:space="0" w:color="auto"/>
            </w:tcBorders>
            <w:shd w:val="clear" w:color="auto" w:fill="auto"/>
            <w:noWrap/>
            <w:vAlign w:val="center"/>
          </w:tcPr>
          <w:p w14:paraId="36604CC5" w14:textId="77777777" w:rsidR="001249B3" w:rsidRPr="00156A58" w:rsidRDefault="001249B3" w:rsidP="001249B3">
            <w:pPr>
              <w:pStyle w:val="affffffffffffffffffffffffff2"/>
              <w:rPr>
                <w:szCs w:val="21"/>
              </w:rPr>
            </w:pPr>
            <w:r w:rsidRPr="00156A58">
              <w:rPr>
                <w:rFonts w:eastAsia="等线"/>
              </w:rPr>
              <w:t xml:space="preserve">861 </w:t>
            </w:r>
          </w:p>
        </w:tc>
      </w:tr>
      <w:tr w:rsidR="00156A58" w:rsidRPr="00156A58" w14:paraId="15E6DF6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E20CB49" w14:textId="77777777" w:rsidR="001249B3" w:rsidRPr="00156A58" w:rsidRDefault="001249B3" w:rsidP="001249B3">
            <w:pPr>
              <w:pStyle w:val="affffffffffffffffffffffffff2"/>
              <w:rPr>
                <w:szCs w:val="21"/>
              </w:rPr>
            </w:pPr>
            <w:r w:rsidRPr="00156A58">
              <w:rPr>
                <w:rFonts w:eastAsia="等线"/>
              </w:rPr>
              <w:t>32</w:t>
            </w:r>
          </w:p>
        </w:tc>
        <w:tc>
          <w:tcPr>
            <w:tcW w:w="1129" w:type="dxa"/>
            <w:tcBorders>
              <w:top w:val="nil"/>
              <w:left w:val="nil"/>
              <w:bottom w:val="single" w:sz="4" w:space="0" w:color="auto"/>
              <w:right w:val="single" w:sz="4" w:space="0" w:color="auto"/>
            </w:tcBorders>
            <w:shd w:val="clear" w:color="auto" w:fill="auto"/>
            <w:noWrap/>
            <w:vAlign w:val="center"/>
          </w:tcPr>
          <w:p w14:paraId="0B237B93" w14:textId="77777777" w:rsidR="001249B3" w:rsidRPr="00156A58" w:rsidRDefault="001249B3" w:rsidP="001249B3">
            <w:pPr>
              <w:pStyle w:val="affffffffffffffffffffffffff2"/>
              <w:rPr>
                <w:szCs w:val="21"/>
              </w:rPr>
            </w:pPr>
            <w:r w:rsidRPr="00156A58">
              <w:t>北山</w:t>
            </w:r>
          </w:p>
        </w:tc>
        <w:tc>
          <w:tcPr>
            <w:tcW w:w="1092" w:type="dxa"/>
            <w:tcBorders>
              <w:top w:val="nil"/>
              <w:left w:val="nil"/>
              <w:bottom w:val="single" w:sz="4" w:space="0" w:color="auto"/>
              <w:right w:val="single" w:sz="4" w:space="0" w:color="auto"/>
            </w:tcBorders>
            <w:shd w:val="clear" w:color="auto" w:fill="auto"/>
            <w:noWrap/>
            <w:vAlign w:val="center"/>
          </w:tcPr>
          <w:p w14:paraId="6B4877E3" w14:textId="77777777" w:rsidR="001249B3" w:rsidRPr="00156A58" w:rsidRDefault="001249B3" w:rsidP="001249B3">
            <w:pPr>
              <w:pStyle w:val="affffffffffffffffffffffffff2"/>
              <w:rPr>
                <w:szCs w:val="21"/>
              </w:rPr>
            </w:pPr>
            <w:r w:rsidRPr="00156A58">
              <w:rPr>
                <w:rFonts w:eastAsia="等线"/>
              </w:rPr>
              <w:t xml:space="preserve">119.37290 </w:t>
            </w:r>
          </w:p>
        </w:tc>
        <w:tc>
          <w:tcPr>
            <w:tcW w:w="1040" w:type="dxa"/>
            <w:tcBorders>
              <w:top w:val="nil"/>
              <w:left w:val="nil"/>
              <w:bottom w:val="single" w:sz="4" w:space="0" w:color="auto"/>
              <w:right w:val="single" w:sz="4" w:space="0" w:color="auto"/>
            </w:tcBorders>
            <w:shd w:val="clear" w:color="auto" w:fill="auto"/>
            <w:noWrap/>
            <w:vAlign w:val="center"/>
          </w:tcPr>
          <w:p w14:paraId="562C363A" w14:textId="77777777" w:rsidR="001249B3" w:rsidRPr="00156A58" w:rsidRDefault="001249B3" w:rsidP="001249B3">
            <w:pPr>
              <w:pStyle w:val="affffffffffffffffffffffffff2"/>
              <w:rPr>
                <w:szCs w:val="21"/>
              </w:rPr>
            </w:pPr>
            <w:r w:rsidRPr="00156A58">
              <w:rPr>
                <w:rFonts w:eastAsia="等线"/>
              </w:rPr>
              <w:t xml:space="preserve">31.72861 </w:t>
            </w:r>
          </w:p>
        </w:tc>
        <w:tc>
          <w:tcPr>
            <w:tcW w:w="845" w:type="dxa"/>
            <w:tcBorders>
              <w:top w:val="nil"/>
              <w:left w:val="nil"/>
              <w:bottom w:val="single" w:sz="4" w:space="0" w:color="auto"/>
              <w:right w:val="single" w:sz="4" w:space="0" w:color="auto"/>
            </w:tcBorders>
            <w:shd w:val="clear" w:color="auto" w:fill="auto"/>
            <w:noWrap/>
            <w:vAlign w:val="center"/>
          </w:tcPr>
          <w:p w14:paraId="7929252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A838AC9" w14:textId="77777777" w:rsidR="001249B3" w:rsidRPr="00156A58" w:rsidRDefault="001249B3" w:rsidP="001249B3">
            <w:pPr>
              <w:pStyle w:val="affffffffffffffffffffffffff2"/>
            </w:pPr>
            <w:r w:rsidRPr="00156A58">
              <w:rPr>
                <w:rFonts w:eastAsia="等线"/>
              </w:rPr>
              <w:t>15</w:t>
            </w:r>
          </w:p>
        </w:tc>
        <w:tc>
          <w:tcPr>
            <w:tcW w:w="929" w:type="dxa"/>
            <w:tcBorders>
              <w:top w:val="nil"/>
              <w:left w:val="nil"/>
              <w:bottom w:val="single" w:sz="4" w:space="0" w:color="auto"/>
              <w:right w:val="single" w:sz="4" w:space="0" w:color="auto"/>
            </w:tcBorders>
            <w:shd w:val="clear" w:color="auto" w:fill="auto"/>
            <w:noWrap/>
            <w:vAlign w:val="center"/>
          </w:tcPr>
          <w:p w14:paraId="63700248" w14:textId="77777777" w:rsidR="001249B3" w:rsidRPr="00156A58" w:rsidRDefault="001249B3" w:rsidP="001249B3">
            <w:pPr>
              <w:pStyle w:val="affffffffffffffffffffffffff2"/>
              <w:rPr>
                <w:szCs w:val="21"/>
              </w:rPr>
            </w:pPr>
            <w:r w:rsidRPr="00156A58">
              <w:rPr>
                <w:rFonts w:eastAsia="等线"/>
              </w:rPr>
              <w:t>45</w:t>
            </w:r>
          </w:p>
        </w:tc>
        <w:tc>
          <w:tcPr>
            <w:tcW w:w="929" w:type="dxa"/>
            <w:tcBorders>
              <w:top w:val="nil"/>
              <w:left w:val="nil"/>
              <w:bottom w:val="single" w:sz="4" w:space="0" w:color="auto"/>
              <w:right w:val="single" w:sz="4" w:space="0" w:color="auto"/>
            </w:tcBorders>
            <w:shd w:val="clear" w:color="auto" w:fill="auto"/>
            <w:noWrap/>
            <w:vAlign w:val="center"/>
          </w:tcPr>
          <w:p w14:paraId="5B146603"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389A6379" w14:textId="77777777" w:rsidR="001249B3" w:rsidRPr="00156A58" w:rsidRDefault="001249B3" w:rsidP="001249B3">
            <w:pPr>
              <w:pStyle w:val="affffffffffffffffffffffffff2"/>
              <w:rPr>
                <w:szCs w:val="21"/>
              </w:rPr>
            </w:pPr>
            <w:r w:rsidRPr="00156A58">
              <w:rPr>
                <w:rFonts w:eastAsia="等线"/>
              </w:rPr>
              <w:t xml:space="preserve">548 </w:t>
            </w:r>
          </w:p>
        </w:tc>
      </w:tr>
      <w:tr w:rsidR="00156A58" w:rsidRPr="00156A58" w14:paraId="650177E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514CF47" w14:textId="77777777" w:rsidR="001249B3" w:rsidRPr="00156A58" w:rsidRDefault="001249B3" w:rsidP="001249B3">
            <w:pPr>
              <w:pStyle w:val="affffffffffffffffffffffffff2"/>
              <w:rPr>
                <w:szCs w:val="21"/>
              </w:rPr>
            </w:pPr>
            <w:r w:rsidRPr="00156A58">
              <w:rPr>
                <w:rFonts w:eastAsia="等线"/>
              </w:rPr>
              <w:t>33</w:t>
            </w:r>
          </w:p>
        </w:tc>
        <w:tc>
          <w:tcPr>
            <w:tcW w:w="1129" w:type="dxa"/>
            <w:tcBorders>
              <w:top w:val="nil"/>
              <w:left w:val="nil"/>
              <w:bottom w:val="single" w:sz="4" w:space="0" w:color="auto"/>
              <w:right w:val="single" w:sz="4" w:space="0" w:color="auto"/>
            </w:tcBorders>
            <w:shd w:val="clear" w:color="auto" w:fill="auto"/>
            <w:noWrap/>
            <w:vAlign w:val="center"/>
          </w:tcPr>
          <w:p w14:paraId="1A60A95E" w14:textId="77777777" w:rsidR="001249B3" w:rsidRPr="00156A58" w:rsidRDefault="001249B3" w:rsidP="001249B3">
            <w:pPr>
              <w:pStyle w:val="affffffffffffffffffffffffff2"/>
              <w:rPr>
                <w:szCs w:val="21"/>
              </w:rPr>
            </w:pPr>
            <w:r w:rsidRPr="00156A58">
              <w:t>西沟</w:t>
            </w:r>
          </w:p>
        </w:tc>
        <w:tc>
          <w:tcPr>
            <w:tcW w:w="1092" w:type="dxa"/>
            <w:tcBorders>
              <w:top w:val="nil"/>
              <w:left w:val="nil"/>
              <w:bottom w:val="single" w:sz="4" w:space="0" w:color="auto"/>
              <w:right w:val="single" w:sz="4" w:space="0" w:color="auto"/>
            </w:tcBorders>
            <w:shd w:val="clear" w:color="auto" w:fill="auto"/>
            <w:noWrap/>
            <w:vAlign w:val="center"/>
          </w:tcPr>
          <w:p w14:paraId="094E3512" w14:textId="77777777" w:rsidR="001249B3" w:rsidRPr="00156A58" w:rsidRDefault="001249B3" w:rsidP="001249B3">
            <w:pPr>
              <w:pStyle w:val="affffffffffffffffffffffffff2"/>
              <w:rPr>
                <w:szCs w:val="21"/>
              </w:rPr>
            </w:pPr>
            <w:r w:rsidRPr="00156A58">
              <w:rPr>
                <w:rFonts w:eastAsia="等线"/>
              </w:rPr>
              <w:t xml:space="preserve">119.37253 </w:t>
            </w:r>
          </w:p>
        </w:tc>
        <w:tc>
          <w:tcPr>
            <w:tcW w:w="1040" w:type="dxa"/>
            <w:tcBorders>
              <w:top w:val="nil"/>
              <w:left w:val="nil"/>
              <w:bottom w:val="single" w:sz="4" w:space="0" w:color="auto"/>
              <w:right w:val="single" w:sz="4" w:space="0" w:color="auto"/>
            </w:tcBorders>
            <w:shd w:val="clear" w:color="auto" w:fill="auto"/>
            <w:noWrap/>
            <w:vAlign w:val="center"/>
          </w:tcPr>
          <w:p w14:paraId="1856B6AD" w14:textId="77777777" w:rsidR="001249B3" w:rsidRPr="00156A58" w:rsidRDefault="001249B3" w:rsidP="001249B3">
            <w:pPr>
              <w:pStyle w:val="affffffffffffffffffffffffff2"/>
              <w:rPr>
                <w:szCs w:val="21"/>
              </w:rPr>
            </w:pPr>
            <w:r w:rsidRPr="00156A58">
              <w:rPr>
                <w:rFonts w:eastAsia="等线"/>
              </w:rPr>
              <w:t xml:space="preserve">31.72690 </w:t>
            </w:r>
          </w:p>
        </w:tc>
        <w:tc>
          <w:tcPr>
            <w:tcW w:w="845" w:type="dxa"/>
            <w:tcBorders>
              <w:top w:val="nil"/>
              <w:left w:val="nil"/>
              <w:bottom w:val="single" w:sz="4" w:space="0" w:color="auto"/>
              <w:right w:val="single" w:sz="4" w:space="0" w:color="auto"/>
            </w:tcBorders>
            <w:shd w:val="clear" w:color="auto" w:fill="auto"/>
            <w:noWrap/>
            <w:vAlign w:val="center"/>
          </w:tcPr>
          <w:p w14:paraId="51AADB1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2A4162A" w14:textId="77777777" w:rsidR="001249B3" w:rsidRPr="00156A58" w:rsidRDefault="001249B3" w:rsidP="001249B3">
            <w:pPr>
              <w:pStyle w:val="affffffffffffffffffffffffff2"/>
            </w:pPr>
            <w:r w:rsidRPr="00156A58">
              <w:rPr>
                <w:rFonts w:eastAsia="等线"/>
              </w:rPr>
              <w:t>10</w:t>
            </w:r>
          </w:p>
        </w:tc>
        <w:tc>
          <w:tcPr>
            <w:tcW w:w="929" w:type="dxa"/>
            <w:tcBorders>
              <w:top w:val="nil"/>
              <w:left w:val="nil"/>
              <w:bottom w:val="single" w:sz="4" w:space="0" w:color="auto"/>
              <w:right w:val="single" w:sz="4" w:space="0" w:color="auto"/>
            </w:tcBorders>
            <w:shd w:val="clear" w:color="auto" w:fill="auto"/>
            <w:noWrap/>
            <w:vAlign w:val="center"/>
          </w:tcPr>
          <w:p w14:paraId="0BF3190F" w14:textId="77777777" w:rsidR="001249B3" w:rsidRPr="00156A58" w:rsidRDefault="001249B3" w:rsidP="001249B3">
            <w:pPr>
              <w:pStyle w:val="affffffffffffffffffffffffff2"/>
              <w:rPr>
                <w:szCs w:val="21"/>
              </w:rPr>
            </w:pPr>
            <w:r w:rsidRPr="00156A58">
              <w:rPr>
                <w:rFonts w:eastAsia="等线"/>
              </w:rPr>
              <w:t>17</w:t>
            </w:r>
          </w:p>
        </w:tc>
        <w:tc>
          <w:tcPr>
            <w:tcW w:w="929" w:type="dxa"/>
            <w:tcBorders>
              <w:top w:val="nil"/>
              <w:left w:val="nil"/>
              <w:bottom w:val="single" w:sz="4" w:space="0" w:color="auto"/>
              <w:right w:val="single" w:sz="4" w:space="0" w:color="auto"/>
            </w:tcBorders>
            <w:shd w:val="clear" w:color="auto" w:fill="auto"/>
            <w:noWrap/>
            <w:vAlign w:val="center"/>
          </w:tcPr>
          <w:p w14:paraId="08151916"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2C702328" w14:textId="77777777" w:rsidR="001249B3" w:rsidRPr="00156A58" w:rsidRDefault="001249B3" w:rsidP="001249B3">
            <w:pPr>
              <w:pStyle w:val="affffffffffffffffffffffffff2"/>
              <w:rPr>
                <w:szCs w:val="21"/>
              </w:rPr>
            </w:pPr>
            <w:r w:rsidRPr="00156A58">
              <w:rPr>
                <w:rFonts w:eastAsia="等线"/>
              </w:rPr>
              <w:t xml:space="preserve">636 </w:t>
            </w:r>
          </w:p>
        </w:tc>
      </w:tr>
      <w:tr w:rsidR="00156A58" w:rsidRPr="00156A58" w14:paraId="62B63F1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46249AB" w14:textId="77777777" w:rsidR="001249B3" w:rsidRPr="00156A58" w:rsidRDefault="001249B3" w:rsidP="001249B3">
            <w:pPr>
              <w:pStyle w:val="affffffffffffffffffffffffff2"/>
              <w:rPr>
                <w:szCs w:val="21"/>
              </w:rPr>
            </w:pPr>
            <w:r w:rsidRPr="00156A58">
              <w:rPr>
                <w:rFonts w:eastAsia="等线"/>
              </w:rPr>
              <w:t>34</w:t>
            </w:r>
          </w:p>
        </w:tc>
        <w:tc>
          <w:tcPr>
            <w:tcW w:w="1129" w:type="dxa"/>
            <w:tcBorders>
              <w:top w:val="nil"/>
              <w:left w:val="nil"/>
              <w:bottom w:val="single" w:sz="4" w:space="0" w:color="auto"/>
              <w:right w:val="single" w:sz="4" w:space="0" w:color="auto"/>
            </w:tcBorders>
            <w:shd w:val="clear" w:color="auto" w:fill="auto"/>
            <w:noWrap/>
            <w:vAlign w:val="center"/>
          </w:tcPr>
          <w:p w14:paraId="49B0C9B0" w14:textId="77777777" w:rsidR="001249B3" w:rsidRPr="00156A58" w:rsidRDefault="001249B3" w:rsidP="001249B3">
            <w:pPr>
              <w:pStyle w:val="affffffffffffffffffffffffff2"/>
              <w:rPr>
                <w:szCs w:val="21"/>
              </w:rPr>
            </w:pPr>
            <w:r w:rsidRPr="00156A58">
              <w:t>北山新村</w:t>
            </w:r>
          </w:p>
        </w:tc>
        <w:tc>
          <w:tcPr>
            <w:tcW w:w="1092" w:type="dxa"/>
            <w:tcBorders>
              <w:top w:val="nil"/>
              <w:left w:val="nil"/>
              <w:bottom w:val="single" w:sz="4" w:space="0" w:color="auto"/>
              <w:right w:val="single" w:sz="4" w:space="0" w:color="auto"/>
            </w:tcBorders>
            <w:shd w:val="clear" w:color="auto" w:fill="auto"/>
            <w:noWrap/>
            <w:vAlign w:val="center"/>
          </w:tcPr>
          <w:p w14:paraId="1E3630FE" w14:textId="77777777" w:rsidR="001249B3" w:rsidRPr="00156A58" w:rsidRDefault="001249B3" w:rsidP="001249B3">
            <w:pPr>
              <w:pStyle w:val="affffffffffffffffffffffffff2"/>
              <w:rPr>
                <w:szCs w:val="21"/>
              </w:rPr>
            </w:pPr>
            <w:r w:rsidRPr="00156A58">
              <w:rPr>
                <w:rFonts w:eastAsia="等线"/>
              </w:rPr>
              <w:t xml:space="preserve">119.37469 </w:t>
            </w:r>
          </w:p>
        </w:tc>
        <w:tc>
          <w:tcPr>
            <w:tcW w:w="1040" w:type="dxa"/>
            <w:tcBorders>
              <w:top w:val="nil"/>
              <w:left w:val="nil"/>
              <w:bottom w:val="single" w:sz="4" w:space="0" w:color="auto"/>
              <w:right w:val="single" w:sz="4" w:space="0" w:color="auto"/>
            </w:tcBorders>
            <w:shd w:val="clear" w:color="auto" w:fill="auto"/>
            <w:noWrap/>
            <w:vAlign w:val="center"/>
          </w:tcPr>
          <w:p w14:paraId="200241C3" w14:textId="77777777" w:rsidR="001249B3" w:rsidRPr="00156A58" w:rsidRDefault="001249B3" w:rsidP="001249B3">
            <w:pPr>
              <w:pStyle w:val="affffffffffffffffffffffffff2"/>
              <w:rPr>
                <w:szCs w:val="21"/>
              </w:rPr>
            </w:pPr>
            <w:r w:rsidRPr="00156A58">
              <w:rPr>
                <w:rFonts w:eastAsia="等线"/>
              </w:rPr>
              <w:t xml:space="preserve">31.72544 </w:t>
            </w:r>
          </w:p>
        </w:tc>
        <w:tc>
          <w:tcPr>
            <w:tcW w:w="845" w:type="dxa"/>
            <w:tcBorders>
              <w:top w:val="nil"/>
              <w:left w:val="nil"/>
              <w:bottom w:val="single" w:sz="4" w:space="0" w:color="auto"/>
              <w:right w:val="single" w:sz="4" w:space="0" w:color="auto"/>
            </w:tcBorders>
            <w:shd w:val="clear" w:color="auto" w:fill="auto"/>
            <w:noWrap/>
            <w:vAlign w:val="center"/>
          </w:tcPr>
          <w:p w14:paraId="11A1A63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173482F" w14:textId="77777777" w:rsidR="001249B3" w:rsidRPr="00156A58" w:rsidRDefault="001249B3" w:rsidP="001249B3">
            <w:pPr>
              <w:pStyle w:val="affffffffffffffffffffffffff2"/>
            </w:pPr>
            <w:r w:rsidRPr="00156A58">
              <w:rPr>
                <w:rFonts w:eastAsia="等线"/>
              </w:rPr>
              <w:t>171</w:t>
            </w:r>
          </w:p>
        </w:tc>
        <w:tc>
          <w:tcPr>
            <w:tcW w:w="929" w:type="dxa"/>
            <w:tcBorders>
              <w:top w:val="nil"/>
              <w:left w:val="nil"/>
              <w:bottom w:val="single" w:sz="4" w:space="0" w:color="auto"/>
              <w:right w:val="single" w:sz="4" w:space="0" w:color="auto"/>
            </w:tcBorders>
            <w:shd w:val="clear" w:color="auto" w:fill="auto"/>
            <w:noWrap/>
            <w:vAlign w:val="center"/>
          </w:tcPr>
          <w:p w14:paraId="3EA4D445" w14:textId="77777777" w:rsidR="001249B3" w:rsidRPr="00156A58" w:rsidRDefault="001249B3" w:rsidP="001249B3">
            <w:pPr>
              <w:pStyle w:val="affffffffffffffffffffffffff2"/>
              <w:rPr>
                <w:szCs w:val="21"/>
              </w:rPr>
            </w:pPr>
            <w:r w:rsidRPr="00156A58">
              <w:rPr>
                <w:rFonts w:eastAsia="等线"/>
              </w:rPr>
              <w:t>418</w:t>
            </w:r>
          </w:p>
        </w:tc>
        <w:tc>
          <w:tcPr>
            <w:tcW w:w="929" w:type="dxa"/>
            <w:tcBorders>
              <w:top w:val="nil"/>
              <w:left w:val="nil"/>
              <w:bottom w:val="single" w:sz="4" w:space="0" w:color="auto"/>
              <w:right w:val="single" w:sz="4" w:space="0" w:color="auto"/>
            </w:tcBorders>
            <w:shd w:val="clear" w:color="auto" w:fill="auto"/>
            <w:noWrap/>
            <w:vAlign w:val="center"/>
          </w:tcPr>
          <w:p w14:paraId="54702073"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C99C8B8" w14:textId="77777777" w:rsidR="001249B3" w:rsidRPr="00156A58" w:rsidRDefault="001249B3" w:rsidP="001249B3">
            <w:pPr>
              <w:pStyle w:val="affffffffffffffffffffffffff2"/>
              <w:rPr>
                <w:szCs w:val="21"/>
              </w:rPr>
            </w:pPr>
            <w:r w:rsidRPr="00156A58">
              <w:rPr>
                <w:rFonts w:eastAsia="等线"/>
              </w:rPr>
              <w:t xml:space="preserve">568 </w:t>
            </w:r>
          </w:p>
        </w:tc>
      </w:tr>
      <w:tr w:rsidR="00156A58" w:rsidRPr="00156A58" w14:paraId="295A53F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49F4620" w14:textId="77777777" w:rsidR="001249B3" w:rsidRPr="00156A58" w:rsidRDefault="001249B3" w:rsidP="001249B3">
            <w:pPr>
              <w:pStyle w:val="affffffffffffffffffffffffff2"/>
              <w:rPr>
                <w:szCs w:val="21"/>
              </w:rPr>
            </w:pPr>
            <w:r w:rsidRPr="00156A58">
              <w:rPr>
                <w:rFonts w:eastAsia="等线"/>
              </w:rPr>
              <w:t>35</w:t>
            </w:r>
          </w:p>
        </w:tc>
        <w:tc>
          <w:tcPr>
            <w:tcW w:w="1129" w:type="dxa"/>
            <w:tcBorders>
              <w:top w:val="nil"/>
              <w:left w:val="nil"/>
              <w:bottom w:val="single" w:sz="4" w:space="0" w:color="auto"/>
              <w:right w:val="single" w:sz="4" w:space="0" w:color="auto"/>
            </w:tcBorders>
            <w:shd w:val="clear" w:color="auto" w:fill="auto"/>
            <w:noWrap/>
            <w:vAlign w:val="center"/>
          </w:tcPr>
          <w:p w14:paraId="6D51FB42" w14:textId="77777777" w:rsidR="001249B3" w:rsidRPr="00156A58" w:rsidRDefault="001249B3" w:rsidP="001249B3">
            <w:pPr>
              <w:pStyle w:val="affffffffffffffffffffffffff2"/>
              <w:rPr>
                <w:szCs w:val="21"/>
              </w:rPr>
            </w:pPr>
            <w:r w:rsidRPr="00156A58">
              <w:t>和尚墩</w:t>
            </w:r>
          </w:p>
        </w:tc>
        <w:tc>
          <w:tcPr>
            <w:tcW w:w="1092" w:type="dxa"/>
            <w:tcBorders>
              <w:top w:val="nil"/>
              <w:left w:val="nil"/>
              <w:bottom w:val="single" w:sz="4" w:space="0" w:color="auto"/>
              <w:right w:val="single" w:sz="4" w:space="0" w:color="auto"/>
            </w:tcBorders>
            <w:shd w:val="clear" w:color="auto" w:fill="auto"/>
            <w:noWrap/>
            <w:vAlign w:val="center"/>
          </w:tcPr>
          <w:p w14:paraId="7D2117AC" w14:textId="77777777" w:rsidR="001249B3" w:rsidRPr="00156A58" w:rsidRDefault="001249B3" w:rsidP="001249B3">
            <w:pPr>
              <w:pStyle w:val="affffffffffffffffffffffffff2"/>
              <w:rPr>
                <w:szCs w:val="21"/>
              </w:rPr>
            </w:pPr>
            <w:r w:rsidRPr="00156A58">
              <w:rPr>
                <w:rFonts w:eastAsia="等线"/>
              </w:rPr>
              <w:t xml:space="preserve">119.35771 </w:t>
            </w:r>
          </w:p>
        </w:tc>
        <w:tc>
          <w:tcPr>
            <w:tcW w:w="1040" w:type="dxa"/>
            <w:tcBorders>
              <w:top w:val="nil"/>
              <w:left w:val="nil"/>
              <w:bottom w:val="single" w:sz="4" w:space="0" w:color="auto"/>
              <w:right w:val="single" w:sz="4" w:space="0" w:color="auto"/>
            </w:tcBorders>
            <w:shd w:val="clear" w:color="auto" w:fill="auto"/>
            <w:noWrap/>
            <w:vAlign w:val="center"/>
          </w:tcPr>
          <w:p w14:paraId="799615B2" w14:textId="77777777" w:rsidR="001249B3" w:rsidRPr="00156A58" w:rsidRDefault="001249B3" w:rsidP="001249B3">
            <w:pPr>
              <w:pStyle w:val="affffffffffffffffffffffffff2"/>
              <w:rPr>
                <w:szCs w:val="21"/>
              </w:rPr>
            </w:pPr>
            <w:r w:rsidRPr="00156A58">
              <w:rPr>
                <w:rFonts w:eastAsia="等线"/>
              </w:rPr>
              <w:t xml:space="preserve">31.72532 </w:t>
            </w:r>
          </w:p>
        </w:tc>
        <w:tc>
          <w:tcPr>
            <w:tcW w:w="845" w:type="dxa"/>
            <w:tcBorders>
              <w:top w:val="nil"/>
              <w:left w:val="nil"/>
              <w:bottom w:val="single" w:sz="4" w:space="0" w:color="auto"/>
              <w:right w:val="single" w:sz="4" w:space="0" w:color="auto"/>
            </w:tcBorders>
            <w:shd w:val="clear" w:color="auto" w:fill="auto"/>
            <w:noWrap/>
            <w:vAlign w:val="center"/>
          </w:tcPr>
          <w:p w14:paraId="0DCB436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9E4A180" w14:textId="77777777" w:rsidR="001249B3" w:rsidRPr="00156A58" w:rsidRDefault="001249B3" w:rsidP="001249B3">
            <w:pPr>
              <w:pStyle w:val="affffffffffffffffffffffffff2"/>
            </w:pPr>
            <w:r w:rsidRPr="00156A58">
              <w:rPr>
                <w:rFonts w:eastAsia="等线"/>
              </w:rPr>
              <w:t>23</w:t>
            </w:r>
          </w:p>
        </w:tc>
        <w:tc>
          <w:tcPr>
            <w:tcW w:w="929" w:type="dxa"/>
            <w:tcBorders>
              <w:top w:val="nil"/>
              <w:left w:val="nil"/>
              <w:bottom w:val="single" w:sz="4" w:space="0" w:color="auto"/>
              <w:right w:val="single" w:sz="4" w:space="0" w:color="auto"/>
            </w:tcBorders>
            <w:shd w:val="clear" w:color="auto" w:fill="auto"/>
            <w:noWrap/>
            <w:vAlign w:val="center"/>
          </w:tcPr>
          <w:p w14:paraId="63148D5B" w14:textId="77777777" w:rsidR="001249B3" w:rsidRPr="00156A58" w:rsidRDefault="001249B3" w:rsidP="001249B3">
            <w:pPr>
              <w:pStyle w:val="affffffffffffffffffffffffff2"/>
              <w:rPr>
                <w:szCs w:val="21"/>
              </w:rPr>
            </w:pPr>
            <w:r w:rsidRPr="00156A58">
              <w:rPr>
                <w:rFonts w:eastAsia="等线"/>
              </w:rPr>
              <w:t>69</w:t>
            </w:r>
          </w:p>
        </w:tc>
        <w:tc>
          <w:tcPr>
            <w:tcW w:w="929" w:type="dxa"/>
            <w:tcBorders>
              <w:top w:val="nil"/>
              <w:left w:val="nil"/>
              <w:bottom w:val="single" w:sz="4" w:space="0" w:color="auto"/>
              <w:right w:val="single" w:sz="4" w:space="0" w:color="auto"/>
            </w:tcBorders>
            <w:shd w:val="clear" w:color="auto" w:fill="auto"/>
            <w:noWrap/>
            <w:vAlign w:val="center"/>
          </w:tcPr>
          <w:p w14:paraId="267FBE71"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DB9BB7D" w14:textId="77777777" w:rsidR="001249B3" w:rsidRPr="00156A58" w:rsidRDefault="001249B3" w:rsidP="001249B3">
            <w:pPr>
              <w:pStyle w:val="affffffffffffffffffffffffff2"/>
              <w:rPr>
                <w:szCs w:val="21"/>
              </w:rPr>
            </w:pPr>
            <w:r w:rsidRPr="00156A58">
              <w:rPr>
                <w:rFonts w:eastAsia="等线"/>
              </w:rPr>
              <w:t xml:space="preserve">1522 </w:t>
            </w:r>
          </w:p>
        </w:tc>
      </w:tr>
      <w:tr w:rsidR="00156A58" w:rsidRPr="00156A58" w14:paraId="6720612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9553036" w14:textId="77777777" w:rsidR="001249B3" w:rsidRPr="00156A58" w:rsidRDefault="001249B3" w:rsidP="001249B3">
            <w:pPr>
              <w:pStyle w:val="affffffffffffffffffffffffff2"/>
              <w:rPr>
                <w:szCs w:val="21"/>
              </w:rPr>
            </w:pPr>
            <w:r w:rsidRPr="00156A58">
              <w:rPr>
                <w:rFonts w:eastAsia="等线"/>
              </w:rPr>
              <w:t>36</w:t>
            </w:r>
          </w:p>
        </w:tc>
        <w:tc>
          <w:tcPr>
            <w:tcW w:w="1129" w:type="dxa"/>
            <w:tcBorders>
              <w:top w:val="nil"/>
              <w:left w:val="nil"/>
              <w:bottom w:val="single" w:sz="4" w:space="0" w:color="auto"/>
              <w:right w:val="single" w:sz="4" w:space="0" w:color="auto"/>
            </w:tcBorders>
            <w:shd w:val="clear" w:color="auto" w:fill="auto"/>
            <w:noWrap/>
            <w:vAlign w:val="center"/>
          </w:tcPr>
          <w:p w14:paraId="2427418A" w14:textId="77777777" w:rsidR="001249B3" w:rsidRPr="00156A58" w:rsidRDefault="001249B3" w:rsidP="001249B3">
            <w:pPr>
              <w:pStyle w:val="affffffffffffffffffffffffff2"/>
              <w:rPr>
                <w:szCs w:val="21"/>
              </w:rPr>
            </w:pPr>
            <w:r w:rsidRPr="00156A58">
              <w:t>东进小区</w:t>
            </w:r>
          </w:p>
        </w:tc>
        <w:tc>
          <w:tcPr>
            <w:tcW w:w="1092" w:type="dxa"/>
            <w:tcBorders>
              <w:top w:val="nil"/>
              <w:left w:val="nil"/>
              <w:bottom w:val="single" w:sz="4" w:space="0" w:color="auto"/>
              <w:right w:val="single" w:sz="4" w:space="0" w:color="auto"/>
            </w:tcBorders>
            <w:shd w:val="clear" w:color="auto" w:fill="auto"/>
            <w:noWrap/>
            <w:vAlign w:val="center"/>
          </w:tcPr>
          <w:p w14:paraId="110A0E46" w14:textId="77777777" w:rsidR="001249B3" w:rsidRPr="00156A58" w:rsidRDefault="001249B3" w:rsidP="001249B3">
            <w:pPr>
              <w:pStyle w:val="affffffffffffffffffffffffff2"/>
              <w:rPr>
                <w:szCs w:val="21"/>
              </w:rPr>
            </w:pPr>
            <w:r w:rsidRPr="00156A58">
              <w:rPr>
                <w:rFonts w:eastAsia="等线"/>
              </w:rPr>
              <w:t xml:space="preserve">119.36593 </w:t>
            </w:r>
          </w:p>
        </w:tc>
        <w:tc>
          <w:tcPr>
            <w:tcW w:w="1040" w:type="dxa"/>
            <w:tcBorders>
              <w:top w:val="nil"/>
              <w:left w:val="nil"/>
              <w:bottom w:val="single" w:sz="4" w:space="0" w:color="auto"/>
              <w:right w:val="single" w:sz="4" w:space="0" w:color="auto"/>
            </w:tcBorders>
            <w:shd w:val="clear" w:color="auto" w:fill="auto"/>
            <w:noWrap/>
            <w:vAlign w:val="center"/>
          </w:tcPr>
          <w:p w14:paraId="49D23D50" w14:textId="77777777" w:rsidR="001249B3" w:rsidRPr="00156A58" w:rsidRDefault="001249B3" w:rsidP="001249B3">
            <w:pPr>
              <w:pStyle w:val="affffffffffffffffffffffffff2"/>
              <w:rPr>
                <w:szCs w:val="21"/>
              </w:rPr>
            </w:pPr>
            <w:r w:rsidRPr="00156A58">
              <w:rPr>
                <w:rFonts w:eastAsia="等线"/>
              </w:rPr>
              <w:t xml:space="preserve">31.72513 </w:t>
            </w:r>
          </w:p>
        </w:tc>
        <w:tc>
          <w:tcPr>
            <w:tcW w:w="845" w:type="dxa"/>
            <w:tcBorders>
              <w:top w:val="nil"/>
              <w:left w:val="nil"/>
              <w:bottom w:val="single" w:sz="4" w:space="0" w:color="auto"/>
              <w:right w:val="single" w:sz="4" w:space="0" w:color="auto"/>
            </w:tcBorders>
            <w:shd w:val="clear" w:color="auto" w:fill="auto"/>
            <w:noWrap/>
            <w:vAlign w:val="center"/>
          </w:tcPr>
          <w:p w14:paraId="21871482"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62A8F06" w14:textId="77777777" w:rsidR="001249B3" w:rsidRPr="00156A58" w:rsidRDefault="001249B3" w:rsidP="001249B3">
            <w:pPr>
              <w:pStyle w:val="affffffffffffffffffffffffff2"/>
            </w:pPr>
            <w:r w:rsidRPr="00156A58">
              <w:rPr>
                <w:rFonts w:eastAsia="等线"/>
              </w:rPr>
              <w:t>94</w:t>
            </w:r>
          </w:p>
        </w:tc>
        <w:tc>
          <w:tcPr>
            <w:tcW w:w="929" w:type="dxa"/>
            <w:tcBorders>
              <w:top w:val="nil"/>
              <w:left w:val="nil"/>
              <w:bottom w:val="single" w:sz="4" w:space="0" w:color="auto"/>
              <w:right w:val="single" w:sz="4" w:space="0" w:color="auto"/>
            </w:tcBorders>
            <w:shd w:val="clear" w:color="auto" w:fill="auto"/>
            <w:noWrap/>
            <w:vAlign w:val="center"/>
          </w:tcPr>
          <w:p w14:paraId="39BDC42E" w14:textId="77777777" w:rsidR="001249B3" w:rsidRPr="00156A58" w:rsidRDefault="001249B3" w:rsidP="001249B3">
            <w:pPr>
              <w:pStyle w:val="affffffffffffffffffffffffff2"/>
              <w:rPr>
                <w:szCs w:val="21"/>
              </w:rPr>
            </w:pPr>
            <w:r w:rsidRPr="00156A58">
              <w:rPr>
                <w:rFonts w:eastAsia="等线"/>
              </w:rPr>
              <w:t>282</w:t>
            </w:r>
          </w:p>
        </w:tc>
        <w:tc>
          <w:tcPr>
            <w:tcW w:w="929" w:type="dxa"/>
            <w:tcBorders>
              <w:top w:val="nil"/>
              <w:left w:val="nil"/>
              <w:bottom w:val="single" w:sz="4" w:space="0" w:color="auto"/>
              <w:right w:val="single" w:sz="4" w:space="0" w:color="auto"/>
            </w:tcBorders>
            <w:shd w:val="clear" w:color="auto" w:fill="auto"/>
            <w:noWrap/>
            <w:vAlign w:val="center"/>
          </w:tcPr>
          <w:p w14:paraId="401BDADF"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7A885C4" w14:textId="77777777" w:rsidR="001249B3" w:rsidRPr="00156A58" w:rsidRDefault="001249B3" w:rsidP="001249B3">
            <w:pPr>
              <w:pStyle w:val="affffffffffffffffffffffffff2"/>
              <w:rPr>
                <w:szCs w:val="21"/>
              </w:rPr>
            </w:pPr>
            <w:r w:rsidRPr="00156A58">
              <w:rPr>
                <w:rFonts w:eastAsia="等线"/>
              </w:rPr>
              <w:t xml:space="preserve">981 </w:t>
            </w:r>
          </w:p>
        </w:tc>
      </w:tr>
      <w:tr w:rsidR="00156A58" w:rsidRPr="00156A58" w14:paraId="4754D53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03B2047" w14:textId="77777777" w:rsidR="001249B3" w:rsidRPr="00156A58" w:rsidRDefault="001249B3" w:rsidP="001249B3">
            <w:pPr>
              <w:pStyle w:val="affffffffffffffffffffffffff2"/>
              <w:rPr>
                <w:szCs w:val="21"/>
              </w:rPr>
            </w:pPr>
            <w:r w:rsidRPr="00156A58">
              <w:rPr>
                <w:rFonts w:eastAsia="等线"/>
              </w:rPr>
              <w:t>37</w:t>
            </w:r>
          </w:p>
        </w:tc>
        <w:tc>
          <w:tcPr>
            <w:tcW w:w="1129" w:type="dxa"/>
            <w:tcBorders>
              <w:top w:val="nil"/>
              <w:left w:val="nil"/>
              <w:bottom w:val="single" w:sz="4" w:space="0" w:color="auto"/>
              <w:right w:val="single" w:sz="4" w:space="0" w:color="auto"/>
            </w:tcBorders>
            <w:shd w:val="clear" w:color="auto" w:fill="auto"/>
            <w:noWrap/>
            <w:vAlign w:val="center"/>
          </w:tcPr>
          <w:p w14:paraId="57523635" w14:textId="77777777" w:rsidR="001249B3" w:rsidRPr="00156A58" w:rsidRDefault="001249B3" w:rsidP="001249B3">
            <w:pPr>
              <w:pStyle w:val="affffffffffffffffffffffffff2"/>
              <w:rPr>
                <w:szCs w:val="21"/>
              </w:rPr>
            </w:pPr>
            <w:r w:rsidRPr="00156A58">
              <w:t>锦绣家园</w:t>
            </w:r>
          </w:p>
        </w:tc>
        <w:tc>
          <w:tcPr>
            <w:tcW w:w="1092" w:type="dxa"/>
            <w:tcBorders>
              <w:top w:val="nil"/>
              <w:left w:val="nil"/>
              <w:bottom w:val="single" w:sz="4" w:space="0" w:color="auto"/>
              <w:right w:val="single" w:sz="4" w:space="0" w:color="auto"/>
            </w:tcBorders>
            <w:shd w:val="clear" w:color="auto" w:fill="auto"/>
            <w:noWrap/>
            <w:vAlign w:val="center"/>
          </w:tcPr>
          <w:p w14:paraId="07F6771C" w14:textId="77777777" w:rsidR="001249B3" w:rsidRPr="00156A58" w:rsidRDefault="001249B3" w:rsidP="001249B3">
            <w:pPr>
              <w:pStyle w:val="affffffffffffffffffffffffff2"/>
              <w:rPr>
                <w:szCs w:val="21"/>
              </w:rPr>
            </w:pPr>
            <w:r w:rsidRPr="00156A58">
              <w:rPr>
                <w:rFonts w:eastAsia="等线"/>
              </w:rPr>
              <w:t xml:space="preserve">119.36313 </w:t>
            </w:r>
          </w:p>
        </w:tc>
        <w:tc>
          <w:tcPr>
            <w:tcW w:w="1040" w:type="dxa"/>
            <w:tcBorders>
              <w:top w:val="nil"/>
              <w:left w:val="nil"/>
              <w:bottom w:val="single" w:sz="4" w:space="0" w:color="auto"/>
              <w:right w:val="single" w:sz="4" w:space="0" w:color="auto"/>
            </w:tcBorders>
            <w:shd w:val="clear" w:color="auto" w:fill="auto"/>
            <w:noWrap/>
            <w:vAlign w:val="center"/>
          </w:tcPr>
          <w:p w14:paraId="15441736" w14:textId="77777777" w:rsidR="001249B3" w:rsidRPr="00156A58" w:rsidRDefault="001249B3" w:rsidP="001249B3">
            <w:pPr>
              <w:pStyle w:val="affffffffffffffffffffffffff2"/>
              <w:rPr>
                <w:szCs w:val="21"/>
              </w:rPr>
            </w:pPr>
            <w:r w:rsidRPr="00156A58">
              <w:rPr>
                <w:rFonts w:eastAsia="等线"/>
              </w:rPr>
              <w:t xml:space="preserve">31.72429 </w:t>
            </w:r>
          </w:p>
        </w:tc>
        <w:tc>
          <w:tcPr>
            <w:tcW w:w="845" w:type="dxa"/>
            <w:tcBorders>
              <w:top w:val="nil"/>
              <w:left w:val="nil"/>
              <w:bottom w:val="single" w:sz="4" w:space="0" w:color="auto"/>
              <w:right w:val="single" w:sz="4" w:space="0" w:color="auto"/>
            </w:tcBorders>
            <w:shd w:val="clear" w:color="auto" w:fill="auto"/>
            <w:noWrap/>
            <w:vAlign w:val="center"/>
          </w:tcPr>
          <w:p w14:paraId="703B224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79E9EFD" w14:textId="77777777" w:rsidR="001249B3" w:rsidRPr="00156A58" w:rsidRDefault="001249B3" w:rsidP="001249B3">
            <w:pPr>
              <w:pStyle w:val="affffffffffffffffffffffffff2"/>
            </w:pPr>
            <w:r w:rsidRPr="00156A58">
              <w:rPr>
                <w:rFonts w:eastAsia="等线"/>
              </w:rPr>
              <w:t>998</w:t>
            </w:r>
          </w:p>
        </w:tc>
        <w:tc>
          <w:tcPr>
            <w:tcW w:w="929" w:type="dxa"/>
            <w:tcBorders>
              <w:top w:val="nil"/>
              <w:left w:val="nil"/>
              <w:bottom w:val="single" w:sz="4" w:space="0" w:color="auto"/>
              <w:right w:val="single" w:sz="4" w:space="0" w:color="auto"/>
            </w:tcBorders>
            <w:shd w:val="clear" w:color="auto" w:fill="auto"/>
            <w:noWrap/>
            <w:vAlign w:val="center"/>
          </w:tcPr>
          <w:p w14:paraId="0B46155F" w14:textId="77777777" w:rsidR="001249B3" w:rsidRPr="00156A58" w:rsidRDefault="001249B3" w:rsidP="001249B3">
            <w:pPr>
              <w:pStyle w:val="affffffffffffffffffffffffff2"/>
              <w:rPr>
                <w:szCs w:val="21"/>
              </w:rPr>
            </w:pPr>
            <w:r w:rsidRPr="00156A58">
              <w:rPr>
                <w:rFonts w:eastAsia="等线"/>
              </w:rPr>
              <w:t>1949</w:t>
            </w:r>
          </w:p>
        </w:tc>
        <w:tc>
          <w:tcPr>
            <w:tcW w:w="929" w:type="dxa"/>
            <w:tcBorders>
              <w:top w:val="nil"/>
              <w:left w:val="nil"/>
              <w:bottom w:val="single" w:sz="4" w:space="0" w:color="auto"/>
              <w:right w:val="single" w:sz="4" w:space="0" w:color="auto"/>
            </w:tcBorders>
            <w:shd w:val="clear" w:color="auto" w:fill="auto"/>
            <w:noWrap/>
            <w:vAlign w:val="center"/>
          </w:tcPr>
          <w:p w14:paraId="1AAE9F9A"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382D925D" w14:textId="77777777" w:rsidR="001249B3" w:rsidRPr="00156A58" w:rsidRDefault="001249B3" w:rsidP="001249B3">
            <w:pPr>
              <w:pStyle w:val="affffffffffffffffffffffffff2"/>
              <w:rPr>
                <w:szCs w:val="21"/>
              </w:rPr>
            </w:pPr>
            <w:r w:rsidRPr="00156A58">
              <w:rPr>
                <w:rFonts w:eastAsia="等线"/>
              </w:rPr>
              <w:t xml:space="preserve">1059 </w:t>
            </w:r>
          </w:p>
        </w:tc>
      </w:tr>
      <w:tr w:rsidR="00156A58" w:rsidRPr="00156A58" w14:paraId="6185449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C83D015" w14:textId="77777777" w:rsidR="001249B3" w:rsidRPr="00156A58" w:rsidRDefault="001249B3" w:rsidP="001249B3">
            <w:pPr>
              <w:pStyle w:val="affffffffffffffffffffffffff2"/>
              <w:rPr>
                <w:szCs w:val="21"/>
              </w:rPr>
            </w:pPr>
            <w:r w:rsidRPr="00156A58">
              <w:rPr>
                <w:rFonts w:eastAsia="等线"/>
              </w:rPr>
              <w:t>38</w:t>
            </w:r>
          </w:p>
        </w:tc>
        <w:tc>
          <w:tcPr>
            <w:tcW w:w="1129" w:type="dxa"/>
            <w:tcBorders>
              <w:top w:val="nil"/>
              <w:left w:val="nil"/>
              <w:bottom w:val="single" w:sz="4" w:space="0" w:color="auto"/>
              <w:right w:val="single" w:sz="4" w:space="0" w:color="auto"/>
            </w:tcBorders>
            <w:shd w:val="clear" w:color="auto" w:fill="auto"/>
            <w:noWrap/>
            <w:vAlign w:val="center"/>
          </w:tcPr>
          <w:p w14:paraId="07D28535" w14:textId="77777777" w:rsidR="001249B3" w:rsidRPr="00156A58" w:rsidRDefault="001249B3" w:rsidP="001249B3">
            <w:pPr>
              <w:pStyle w:val="affffffffffffffffffffffffff2"/>
              <w:rPr>
                <w:szCs w:val="21"/>
              </w:rPr>
            </w:pPr>
            <w:r w:rsidRPr="00156A58">
              <w:t>柳庄</w:t>
            </w:r>
          </w:p>
        </w:tc>
        <w:tc>
          <w:tcPr>
            <w:tcW w:w="1092" w:type="dxa"/>
            <w:tcBorders>
              <w:top w:val="nil"/>
              <w:left w:val="nil"/>
              <w:bottom w:val="single" w:sz="4" w:space="0" w:color="auto"/>
              <w:right w:val="single" w:sz="4" w:space="0" w:color="auto"/>
            </w:tcBorders>
            <w:shd w:val="clear" w:color="auto" w:fill="auto"/>
            <w:noWrap/>
            <w:vAlign w:val="center"/>
          </w:tcPr>
          <w:p w14:paraId="324CF1FC" w14:textId="77777777" w:rsidR="001249B3" w:rsidRPr="00156A58" w:rsidRDefault="001249B3" w:rsidP="001249B3">
            <w:pPr>
              <w:pStyle w:val="affffffffffffffffffffffffff2"/>
              <w:rPr>
                <w:szCs w:val="21"/>
              </w:rPr>
            </w:pPr>
            <w:r w:rsidRPr="00156A58">
              <w:rPr>
                <w:rFonts w:eastAsia="等线"/>
              </w:rPr>
              <w:t xml:space="preserve">119.40757 </w:t>
            </w:r>
          </w:p>
        </w:tc>
        <w:tc>
          <w:tcPr>
            <w:tcW w:w="1040" w:type="dxa"/>
            <w:tcBorders>
              <w:top w:val="nil"/>
              <w:left w:val="nil"/>
              <w:bottom w:val="single" w:sz="4" w:space="0" w:color="auto"/>
              <w:right w:val="single" w:sz="4" w:space="0" w:color="auto"/>
            </w:tcBorders>
            <w:shd w:val="clear" w:color="auto" w:fill="auto"/>
            <w:noWrap/>
            <w:vAlign w:val="center"/>
          </w:tcPr>
          <w:p w14:paraId="4CEC1F12" w14:textId="77777777" w:rsidR="001249B3" w:rsidRPr="00156A58" w:rsidRDefault="001249B3" w:rsidP="001249B3">
            <w:pPr>
              <w:pStyle w:val="affffffffffffffffffffffffff2"/>
              <w:rPr>
                <w:szCs w:val="21"/>
              </w:rPr>
            </w:pPr>
            <w:r w:rsidRPr="00156A58">
              <w:rPr>
                <w:rFonts w:eastAsia="等线"/>
              </w:rPr>
              <w:t xml:space="preserve">31.72353 </w:t>
            </w:r>
          </w:p>
        </w:tc>
        <w:tc>
          <w:tcPr>
            <w:tcW w:w="845" w:type="dxa"/>
            <w:tcBorders>
              <w:top w:val="nil"/>
              <w:left w:val="nil"/>
              <w:bottom w:val="single" w:sz="4" w:space="0" w:color="auto"/>
              <w:right w:val="single" w:sz="4" w:space="0" w:color="auto"/>
            </w:tcBorders>
            <w:shd w:val="clear" w:color="auto" w:fill="auto"/>
            <w:noWrap/>
            <w:vAlign w:val="center"/>
          </w:tcPr>
          <w:p w14:paraId="1970DD2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9E1761E" w14:textId="77777777" w:rsidR="001249B3" w:rsidRPr="00156A58" w:rsidRDefault="001249B3" w:rsidP="001249B3">
            <w:pPr>
              <w:pStyle w:val="affffffffffffffffffffffffff2"/>
            </w:pPr>
            <w:r w:rsidRPr="00156A58">
              <w:rPr>
                <w:rFonts w:eastAsia="等线"/>
              </w:rPr>
              <w:t>164</w:t>
            </w:r>
          </w:p>
        </w:tc>
        <w:tc>
          <w:tcPr>
            <w:tcW w:w="929" w:type="dxa"/>
            <w:tcBorders>
              <w:top w:val="nil"/>
              <w:left w:val="nil"/>
              <w:bottom w:val="single" w:sz="4" w:space="0" w:color="auto"/>
              <w:right w:val="single" w:sz="4" w:space="0" w:color="auto"/>
            </w:tcBorders>
            <w:shd w:val="clear" w:color="auto" w:fill="auto"/>
            <w:noWrap/>
            <w:vAlign w:val="center"/>
          </w:tcPr>
          <w:p w14:paraId="797D18EA" w14:textId="77777777" w:rsidR="001249B3" w:rsidRPr="00156A58" w:rsidRDefault="001249B3" w:rsidP="001249B3">
            <w:pPr>
              <w:pStyle w:val="affffffffffffffffffffffffff2"/>
              <w:rPr>
                <w:szCs w:val="21"/>
              </w:rPr>
            </w:pPr>
            <w:r w:rsidRPr="00156A58">
              <w:rPr>
                <w:rFonts w:eastAsia="等线"/>
              </w:rPr>
              <w:t>429</w:t>
            </w:r>
          </w:p>
        </w:tc>
        <w:tc>
          <w:tcPr>
            <w:tcW w:w="929" w:type="dxa"/>
            <w:tcBorders>
              <w:top w:val="nil"/>
              <w:left w:val="nil"/>
              <w:bottom w:val="single" w:sz="4" w:space="0" w:color="auto"/>
              <w:right w:val="single" w:sz="4" w:space="0" w:color="auto"/>
            </w:tcBorders>
            <w:shd w:val="clear" w:color="auto" w:fill="auto"/>
            <w:noWrap/>
            <w:vAlign w:val="center"/>
          </w:tcPr>
          <w:p w14:paraId="4F31B5CE"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41186FC9" w14:textId="77777777" w:rsidR="001249B3" w:rsidRPr="00156A58" w:rsidRDefault="001249B3" w:rsidP="001249B3">
            <w:pPr>
              <w:pStyle w:val="affffffffffffffffffffffffff2"/>
              <w:rPr>
                <w:szCs w:val="21"/>
              </w:rPr>
            </w:pPr>
            <w:r w:rsidRPr="00156A58">
              <w:rPr>
                <w:rFonts w:eastAsia="等线"/>
              </w:rPr>
              <w:t xml:space="preserve">400 </w:t>
            </w:r>
          </w:p>
        </w:tc>
      </w:tr>
      <w:tr w:rsidR="00156A58" w:rsidRPr="00156A58" w14:paraId="1AF7858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0A53523" w14:textId="77777777" w:rsidR="001249B3" w:rsidRPr="00156A58" w:rsidRDefault="001249B3" w:rsidP="001249B3">
            <w:pPr>
              <w:pStyle w:val="affffffffffffffffffffffffff2"/>
              <w:rPr>
                <w:szCs w:val="21"/>
              </w:rPr>
            </w:pPr>
            <w:r w:rsidRPr="00156A58">
              <w:rPr>
                <w:rFonts w:eastAsia="等线"/>
              </w:rPr>
              <w:t>39</w:t>
            </w:r>
          </w:p>
        </w:tc>
        <w:tc>
          <w:tcPr>
            <w:tcW w:w="1129" w:type="dxa"/>
            <w:tcBorders>
              <w:top w:val="nil"/>
              <w:left w:val="nil"/>
              <w:bottom w:val="single" w:sz="4" w:space="0" w:color="auto"/>
              <w:right w:val="single" w:sz="4" w:space="0" w:color="auto"/>
            </w:tcBorders>
            <w:shd w:val="clear" w:color="auto" w:fill="auto"/>
            <w:noWrap/>
            <w:vAlign w:val="center"/>
          </w:tcPr>
          <w:p w14:paraId="6CF46936" w14:textId="77777777" w:rsidR="001249B3" w:rsidRPr="00156A58" w:rsidRDefault="001249B3" w:rsidP="001249B3">
            <w:pPr>
              <w:pStyle w:val="affffffffffffffffffffffffff2"/>
              <w:rPr>
                <w:szCs w:val="21"/>
              </w:rPr>
            </w:pPr>
            <w:r w:rsidRPr="00156A58">
              <w:t>裕巷村</w:t>
            </w:r>
          </w:p>
        </w:tc>
        <w:tc>
          <w:tcPr>
            <w:tcW w:w="1092" w:type="dxa"/>
            <w:tcBorders>
              <w:top w:val="nil"/>
              <w:left w:val="nil"/>
              <w:bottom w:val="single" w:sz="4" w:space="0" w:color="auto"/>
              <w:right w:val="single" w:sz="4" w:space="0" w:color="auto"/>
            </w:tcBorders>
            <w:shd w:val="clear" w:color="auto" w:fill="auto"/>
            <w:noWrap/>
            <w:vAlign w:val="center"/>
          </w:tcPr>
          <w:p w14:paraId="7775333A" w14:textId="77777777" w:rsidR="001249B3" w:rsidRPr="00156A58" w:rsidRDefault="001249B3" w:rsidP="001249B3">
            <w:pPr>
              <w:pStyle w:val="affffffffffffffffffffffffff2"/>
              <w:rPr>
                <w:szCs w:val="21"/>
              </w:rPr>
            </w:pPr>
            <w:r w:rsidRPr="00156A58">
              <w:rPr>
                <w:rFonts w:eastAsia="等线"/>
              </w:rPr>
              <w:t xml:space="preserve">119.41455 </w:t>
            </w:r>
          </w:p>
        </w:tc>
        <w:tc>
          <w:tcPr>
            <w:tcW w:w="1040" w:type="dxa"/>
            <w:tcBorders>
              <w:top w:val="nil"/>
              <w:left w:val="nil"/>
              <w:bottom w:val="single" w:sz="4" w:space="0" w:color="auto"/>
              <w:right w:val="single" w:sz="4" w:space="0" w:color="auto"/>
            </w:tcBorders>
            <w:shd w:val="clear" w:color="auto" w:fill="auto"/>
            <w:noWrap/>
            <w:vAlign w:val="center"/>
          </w:tcPr>
          <w:p w14:paraId="663B2696" w14:textId="77777777" w:rsidR="001249B3" w:rsidRPr="00156A58" w:rsidRDefault="001249B3" w:rsidP="001249B3">
            <w:pPr>
              <w:pStyle w:val="affffffffffffffffffffffffff2"/>
              <w:rPr>
                <w:szCs w:val="21"/>
              </w:rPr>
            </w:pPr>
            <w:r w:rsidRPr="00156A58">
              <w:rPr>
                <w:rFonts w:eastAsia="等线"/>
              </w:rPr>
              <w:t xml:space="preserve">31.72347 </w:t>
            </w:r>
          </w:p>
        </w:tc>
        <w:tc>
          <w:tcPr>
            <w:tcW w:w="845" w:type="dxa"/>
            <w:tcBorders>
              <w:top w:val="nil"/>
              <w:left w:val="nil"/>
              <w:bottom w:val="single" w:sz="4" w:space="0" w:color="auto"/>
              <w:right w:val="single" w:sz="4" w:space="0" w:color="auto"/>
            </w:tcBorders>
            <w:shd w:val="clear" w:color="auto" w:fill="auto"/>
            <w:noWrap/>
            <w:vAlign w:val="center"/>
          </w:tcPr>
          <w:p w14:paraId="064445B4"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432AB83" w14:textId="77777777" w:rsidR="001249B3" w:rsidRPr="00156A58" w:rsidRDefault="001249B3" w:rsidP="001249B3">
            <w:pPr>
              <w:pStyle w:val="affffffffffffffffffffffffff2"/>
            </w:pPr>
            <w:r w:rsidRPr="00156A58">
              <w:rPr>
                <w:rFonts w:eastAsia="等线"/>
              </w:rPr>
              <w:t>35</w:t>
            </w:r>
          </w:p>
        </w:tc>
        <w:tc>
          <w:tcPr>
            <w:tcW w:w="929" w:type="dxa"/>
            <w:tcBorders>
              <w:top w:val="nil"/>
              <w:left w:val="nil"/>
              <w:bottom w:val="single" w:sz="4" w:space="0" w:color="auto"/>
              <w:right w:val="single" w:sz="4" w:space="0" w:color="auto"/>
            </w:tcBorders>
            <w:shd w:val="clear" w:color="auto" w:fill="auto"/>
            <w:noWrap/>
            <w:vAlign w:val="center"/>
          </w:tcPr>
          <w:p w14:paraId="26EA7F02"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0D172EF8"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4D719F42" w14:textId="77777777" w:rsidR="001249B3" w:rsidRPr="00156A58" w:rsidRDefault="001249B3" w:rsidP="001249B3">
            <w:pPr>
              <w:pStyle w:val="affffffffffffffffffffffffff2"/>
              <w:rPr>
                <w:szCs w:val="21"/>
              </w:rPr>
            </w:pPr>
            <w:r w:rsidRPr="00156A58">
              <w:rPr>
                <w:rFonts w:eastAsia="等线"/>
              </w:rPr>
              <w:t xml:space="preserve">1036 </w:t>
            </w:r>
          </w:p>
        </w:tc>
      </w:tr>
      <w:tr w:rsidR="00156A58" w:rsidRPr="00156A58" w14:paraId="570AB13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4CABB74" w14:textId="77777777" w:rsidR="001249B3" w:rsidRPr="00156A58" w:rsidRDefault="001249B3" w:rsidP="001249B3">
            <w:pPr>
              <w:pStyle w:val="affffffffffffffffffffffffff2"/>
              <w:rPr>
                <w:szCs w:val="21"/>
              </w:rPr>
            </w:pPr>
            <w:r w:rsidRPr="00156A58">
              <w:rPr>
                <w:rFonts w:eastAsia="等线"/>
              </w:rPr>
              <w:t>40</w:t>
            </w:r>
          </w:p>
        </w:tc>
        <w:tc>
          <w:tcPr>
            <w:tcW w:w="1129" w:type="dxa"/>
            <w:tcBorders>
              <w:top w:val="nil"/>
              <w:left w:val="nil"/>
              <w:bottom w:val="single" w:sz="4" w:space="0" w:color="auto"/>
              <w:right w:val="single" w:sz="4" w:space="0" w:color="auto"/>
            </w:tcBorders>
            <w:shd w:val="clear" w:color="auto" w:fill="auto"/>
            <w:noWrap/>
            <w:vAlign w:val="center"/>
          </w:tcPr>
          <w:p w14:paraId="10860D16" w14:textId="77777777" w:rsidR="001249B3" w:rsidRPr="00156A58" w:rsidRDefault="001249B3" w:rsidP="001249B3">
            <w:pPr>
              <w:pStyle w:val="affffffffffffffffffffffffff2"/>
              <w:rPr>
                <w:szCs w:val="21"/>
              </w:rPr>
            </w:pPr>
            <w:r w:rsidRPr="00156A58">
              <w:t>尼姑庙</w:t>
            </w:r>
          </w:p>
        </w:tc>
        <w:tc>
          <w:tcPr>
            <w:tcW w:w="1092" w:type="dxa"/>
            <w:tcBorders>
              <w:top w:val="nil"/>
              <w:left w:val="nil"/>
              <w:bottom w:val="single" w:sz="4" w:space="0" w:color="auto"/>
              <w:right w:val="single" w:sz="4" w:space="0" w:color="auto"/>
            </w:tcBorders>
            <w:shd w:val="clear" w:color="auto" w:fill="auto"/>
            <w:noWrap/>
            <w:vAlign w:val="center"/>
          </w:tcPr>
          <w:p w14:paraId="01B0C476" w14:textId="77777777" w:rsidR="001249B3" w:rsidRPr="00156A58" w:rsidRDefault="001249B3" w:rsidP="001249B3">
            <w:pPr>
              <w:pStyle w:val="affffffffffffffffffffffffff2"/>
              <w:rPr>
                <w:szCs w:val="21"/>
              </w:rPr>
            </w:pPr>
            <w:r w:rsidRPr="00156A58">
              <w:rPr>
                <w:rFonts w:eastAsia="等线"/>
              </w:rPr>
              <w:t xml:space="preserve">119.41697 </w:t>
            </w:r>
          </w:p>
        </w:tc>
        <w:tc>
          <w:tcPr>
            <w:tcW w:w="1040" w:type="dxa"/>
            <w:tcBorders>
              <w:top w:val="nil"/>
              <w:left w:val="nil"/>
              <w:bottom w:val="single" w:sz="4" w:space="0" w:color="auto"/>
              <w:right w:val="single" w:sz="4" w:space="0" w:color="auto"/>
            </w:tcBorders>
            <w:shd w:val="clear" w:color="auto" w:fill="auto"/>
            <w:noWrap/>
            <w:vAlign w:val="center"/>
          </w:tcPr>
          <w:p w14:paraId="756D9092" w14:textId="77777777" w:rsidR="001249B3" w:rsidRPr="00156A58" w:rsidRDefault="001249B3" w:rsidP="001249B3">
            <w:pPr>
              <w:pStyle w:val="affffffffffffffffffffffffff2"/>
              <w:rPr>
                <w:szCs w:val="21"/>
              </w:rPr>
            </w:pPr>
            <w:r w:rsidRPr="00156A58">
              <w:rPr>
                <w:rFonts w:eastAsia="等线"/>
              </w:rPr>
              <w:t xml:space="preserve">31.72332 </w:t>
            </w:r>
          </w:p>
        </w:tc>
        <w:tc>
          <w:tcPr>
            <w:tcW w:w="845" w:type="dxa"/>
            <w:tcBorders>
              <w:top w:val="nil"/>
              <w:left w:val="nil"/>
              <w:bottom w:val="single" w:sz="4" w:space="0" w:color="auto"/>
              <w:right w:val="single" w:sz="4" w:space="0" w:color="auto"/>
            </w:tcBorders>
            <w:shd w:val="clear" w:color="auto" w:fill="auto"/>
            <w:noWrap/>
            <w:vAlign w:val="center"/>
          </w:tcPr>
          <w:p w14:paraId="0750299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958CD64" w14:textId="77777777" w:rsidR="001249B3" w:rsidRPr="00156A58" w:rsidRDefault="001249B3" w:rsidP="001249B3">
            <w:pPr>
              <w:pStyle w:val="affffffffffffffffffffffffff2"/>
            </w:pPr>
            <w:r w:rsidRPr="00156A58">
              <w:rPr>
                <w:rFonts w:eastAsia="等线"/>
              </w:rPr>
              <w:t>5</w:t>
            </w:r>
          </w:p>
        </w:tc>
        <w:tc>
          <w:tcPr>
            <w:tcW w:w="929" w:type="dxa"/>
            <w:tcBorders>
              <w:top w:val="nil"/>
              <w:left w:val="nil"/>
              <w:bottom w:val="single" w:sz="4" w:space="0" w:color="auto"/>
              <w:right w:val="single" w:sz="4" w:space="0" w:color="auto"/>
            </w:tcBorders>
            <w:shd w:val="clear" w:color="auto" w:fill="auto"/>
            <w:noWrap/>
            <w:vAlign w:val="center"/>
          </w:tcPr>
          <w:p w14:paraId="4ECC4401" w14:textId="77777777" w:rsidR="001249B3" w:rsidRPr="00156A58" w:rsidRDefault="001249B3" w:rsidP="001249B3">
            <w:pPr>
              <w:pStyle w:val="affffffffffffffffffffffffff2"/>
              <w:rPr>
                <w:szCs w:val="21"/>
              </w:rPr>
            </w:pPr>
            <w:r w:rsidRPr="00156A58">
              <w:rPr>
                <w:rFonts w:eastAsia="等线"/>
              </w:rPr>
              <w:t>15</w:t>
            </w:r>
          </w:p>
        </w:tc>
        <w:tc>
          <w:tcPr>
            <w:tcW w:w="929" w:type="dxa"/>
            <w:tcBorders>
              <w:top w:val="nil"/>
              <w:left w:val="nil"/>
              <w:bottom w:val="single" w:sz="4" w:space="0" w:color="auto"/>
              <w:right w:val="single" w:sz="4" w:space="0" w:color="auto"/>
            </w:tcBorders>
            <w:shd w:val="clear" w:color="auto" w:fill="auto"/>
            <w:noWrap/>
            <w:vAlign w:val="center"/>
          </w:tcPr>
          <w:p w14:paraId="0D59A991"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43CAD2ED" w14:textId="77777777" w:rsidR="001249B3" w:rsidRPr="00156A58" w:rsidRDefault="001249B3" w:rsidP="001249B3">
            <w:pPr>
              <w:pStyle w:val="affffffffffffffffffffffffff2"/>
              <w:rPr>
                <w:szCs w:val="21"/>
              </w:rPr>
            </w:pPr>
            <w:r w:rsidRPr="00156A58">
              <w:rPr>
                <w:rFonts w:eastAsia="等线"/>
              </w:rPr>
              <w:t xml:space="preserve">1259 </w:t>
            </w:r>
          </w:p>
        </w:tc>
      </w:tr>
      <w:tr w:rsidR="00156A58" w:rsidRPr="00156A58" w14:paraId="625CD32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03DE3D3" w14:textId="77777777" w:rsidR="001249B3" w:rsidRPr="00156A58" w:rsidRDefault="001249B3" w:rsidP="001249B3">
            <w:pPr>
              <w:pStyle w:val="affffffffffffffffffffffffff2"/>
              <w:rPr>
                <w:szCs w:val="21"/>
              </w:rPr>
            </w:pPr>
            <w:r w:rsidRPr="00156A58">
              <w:rPr>
                <w:rFonts w:eastAsia="等线"/>
              </w:rPr>
              <w:t>41</w:t>
            </w:r>
          </w:p>
        </w:tc>
        <w:tc>
          <w:tcPr>
            <w:tcW w:w="1129" w:type="dxa"/>
            <w:tcBorders>
              <w:top w:val="nil"/>
              <w:left w:val="nil"/>
              <w:bottom w:val="single" w:sz="4" w:space="0" w:color="auto"/>
              <w:right w:val="single" w:sz="4" w:space="0" w:color="auto"/>
            </w:tcBorders>
            <w:shd w:val="clear" w:color="auto" w:fill="auto"/>
            <w:noWrap/>
            <w:vAlign w:val="center"/>
          </w:tcPr>
          <w:p w14:paraId="7159E2C0" w14:textId="77777777" w:rsidR="001249B3" w:rsidRPr="00156A58" w:rsidRDefault="001249B3" w:rsidP="001249B3">
            <w:pPr>
              <w:pStyle w:val="affffffffffffffffffffffffff2"/>
              <w:rPr>
                <w:szCs w:val="21"/>
              </w:rPr>
            </w:pPr>
            <w:r w:rsidRPr="00156A58">
              <w:t>下庄（薛埠）</w:t>
            </w:r>
          </w:p>
        </w:tc>
        <w:tc>
          <w:tcPr>
            <w:tcW w:w="1092" w:type="dxa"/>
            <w:tcBorders>
              <w:top w:val="nil"/>
              <w:left w:val="nil"/>
              <w:bottom w:val="single" w:sz="4" w:space="0" w:color="auto"/>
              <w:right w:val="single" w:sz="4" w:space="0" w:color="auto"/>
            </w:tcBorders>
            <w:shd w:val="clear" w:color="auto" w:fill="auto"/>
            <w:noWrap/>
            <w:vAlign w:val="center"/>
          </w:tcPr>
          <w:p w14:paraId="205CDC6F" w14:textId="77777777" w:rsidR="001249B3" w:rsidRPr="00156A58" w:rsidRDefault="001249B3" w:rsidP="001249B3">
            <w:pPr>
              <w:pStyle w:val="affffffffffffffffffffffffff2"/>
              <w:rPr>
                <w:szCs w:val="21"/>
              </w:rPr>
            </w:pPr>
            <w:r w:rsidRPr="00156A58">
              <w:rPr>
                <w:rFonts w:eastAsia="等线"/>
              </w:rPr>
              <w:t xml:space="preserve">119.38049 </w:t>
            </w:r>
          </w:p>
        </w:tc>
        <w:tc>
          <w:tcPr>
            <w:tcW w:w="1040" w:type="dxa"/>
            <w:tcBorders>
              <w:top w:val="nil"/>
              <w:left w:val="nil"/>
              <w:bottom w:val="single" w:sz="4" w:space="0" w:color="auto"/>
              <w:right w:val="single" w:sz="4" w:space="0" w:color="auto"/>
            </w:tcBorders>
            <w:shd w:val="clear" w:color="auto" w:fill="auto"/>
            <w:noWrap/>
            <w:vAlign w:val="center"/>
          </w:tcPr>
          <w:p w14:paraId="25814B65" w14:textId="77777777" w:rsidR="001249B3" w:rsidRPr="00156A58" w:rsidRDefault="001249B3" w:rsidP="001249B3">
            <w:pPr>
              <w:pStyle w:val="affffffffffffffffffffffffff2"/>
              <w:rPr>
                <w:szCs w:val="21"/>
              </w:rPr>
            </w:pPr>
            <w:r w:rsidRPr="00156A58">
              <w:rPr>
                <w:rFonts w:eastAsia="等线"/>
              </w:rPr>
              <w:t xml:space="preserve">31.72325 </w:t>
            </w:r>
          </w:p>
        </w:tc>
        <w:tc>
          <w:tcPr>
            <w:tcW w:w="845" w:type="dxa"/>
            <w:tcBorders>
              <w:top w:val="nil"/>
              <w:left w:val="nil"/>
              <w:bottom w:val="single" w:sz="4" w:space="0" w:color="auto"/>
              <w:right w:val="single" w:sz="4" w:space="0" w:color="auto"/>
            </w:tcBorders>
            <w:shd w:val="clear" w:color="auto" w:fill="auto"/>
            <w:noWrap/>
            <w:vAlign w:val="center"/>
          </w:tcPr>
          <w:p w14:paraId="6C36169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20D81D5" w14:textId="77777777" w:rsidR="001249B3" w:rsidRPr="00156A58" w:rsidRDefault="001249B3" w:rsidP="001249B3">
            <w:pPr>
              <w:pStyle w:val="affffffffffffffffffffffffff2"/>
            </w:pPr>
            <w:r w:rsidRPr="00156A58">
              <w:rPr>
                <w:rFonts w:eastAsia="等线"/>
              </w:rPr>
              <w:t>274</w:t>
            </w:r>
          </w:p>
        </w:tc>
        <w:tc>
          <w:tcPr>
            <w:tcW w:w="929" w:type="dxa"/>
            <w:tcBorders>
              <w:top w:val="nil"/>
              <w:left w:val="nil"/>
              <w:bottom w:val="single" w:sz="4" w:space="0" w:color="auto"/>
              <w:right w:val="single" w:sz="4" w:space="0" w:color="auto"/>
            </w:tcBorders>
            <w:shd w:val="clear" w:color="auto" w:fill="auto"/>
            <w:noWrap/>
            <w:vAlign w:val="center"/>
          </w:tcPr>
          <w:p w14:paraId="0B3AC6A3" w14:textId="77777777" w:rsidR="001249B3" w:rsidRPr="00156A58" w:rsidRDefault="001249B3" w:rsidP="001249B3">
            <w:pPr>
              <w:pStyle w:val="affffffffffffffffffffffffff2"/>
              <w:rPr>
                <w:szCs w:val="21"/>
              </w:rPr>
            </w:pPr>
            <w:r w:rsidRPr="00156A58">
              <w:rPr>
                <w:rFonts w:eastAsia="等线"/>
              </w:rPr>
              <w:t>601</w:t>
            </w:r>
          </w:p>
        </w:tc>
        <w:tc>
          <w:tcPr>
            <w:tcW w:w="929" w:type="dxa"/>
            <w:tcBorders>
              <w:top w:val="nil"/>
              <w:left w:val="nil"/>
              <w:bottom w:val="single" w:sz="4" w:space="0" w:color="auto"/>
              <w:right w:val="single" w:sz="4" w:space="0" w:color="auto"/>
            </w:tcBorders>
            <w:shd w:val="clear" w:color="auto" w:fill="auto"/>
            <w:noWrap/>
            <w:vAlign w:val="center"/>
          </w:tcPr>
          <w:p w14:paraId="68E3113C"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A192993" w14:textId="77777777" w:rsidR="001249B3" w:rsidRPr="00156A58" w:rsidRDefault="001249B3" w:rsidP="001249B3">
            <w:pPr>
              <w:pStyle w:val="affffffffffffffffffffffffff2"/>
              <w:rPr>
                <w:szCs w:val="21"/>
              </w:rPr>
            </w:pPr>
            <w:r w:rsidRPr="00156A58">
              <w:rPr>
                <w:rFonts w:eastAsia="等线"/>
              </w:rPr>
              <w:t xml:space="preserve">131 </w:t>
            </w:r>
          </w:p>
        </w:tc>
      </w:tr>
      <w:tr w:rsidR="00156A58" w:rsidRPr="00156A58" w14:paraId="2F6EF01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E1C73F4" w14:textId="77777777" w:rsidR="001249B3" w:rsidRPr="00156A58" w:rsidRDefault="001249B3" w:rsidP="001249B3">
            <w:pPr>
              <w:pStyle w:val="affffffffffffffffffffffffff2"/>
              <w:rPr>
                <w:szCs w:val="21"/>
              </w:rPr>
            </w:pPr>
            <w:r w:rsidRPr="00156A58">
              <w:rPr>
                <w:rFonts w:eastAsia="等线"/>
              </w:rPr>
              <w:t>42</w:t>
            </w:r>
          </w:p>
        </w:tc>
        <w:tc>
          <w:tcPr>
            <w:tcW w:w="1129" w:type="dxa"/>
            <w:tcBorders>
              <w:top w:val="nil"/>
              <w:left w:val="nil"/>
              <w:bottom w:val="single" w:sz="4" w:space="0" w:color="auto"/>
              <w:right w:val="single" w:sz="4" w:space="0" w:color="auto"/>
            </w:tcBorders>
            <w:shd w:val="clear" w:color="auto" w:fill="auto"/>
            <w:noWrap/>
            <w:vAlign w:val="center"/>
          </w:tcPr>
          <w:p w14:paraId="44991EBF" w14:textId="77777777" w:rsidR="001249B3" w:rsidRPr="00156A58" w:rsidRDefault="001249B3" w:rsidP="001249B3">
            <w:pPr>
              <w:pStyle w:val="affffffffffffffffffffffffff2"/>
              <w:rPr>
                <w:szCs w:val="21"/>
              </w:rPr>
            </w:pPr>
            <w:r w:rsidRPr="00156A58">
              <w:t>仙湖苑北苑</w:t>
            </w:r>
          </w:p>
        </w:tc>
        <w:tc>
          <w:tcPr>
            <w:tcW w:w="1092" w:type="dxa"/>
            <w:tcBorders>
              <w:top w:val="nil"/>
              <w:left w:val="nil"/>
              <w:bottom w:val="single" w:sz="4" w:space="0" w:color="auto"/>
              <w:right w:val="single" w:sz="4" w:space="0" w:color="auto"/>
            </w:tcBorders>
            <w:shd w:val="clear" w:color="auto" w:fill="auto"/>
            <w:noWrap/>
            <w:vAlign w:val="center"/>
          </w:tcPr>
          <w:p w14:paraId="413D6DB0" w14:textId="77777777" w:rsidR="001249B3" w:rsidRPr="00156A58" w:rsidRDefault="001249B3" w:rsidP="001249B3">
            <w:pPr>
              <w:pStyle w:val="affffffffffffffffffffffffff2"/>
              <w:rPr>
                <w:szCs w:val="21"/>
              </w:rPr>
            </w:pPr>
            <w:r w:rsidRPr="00156A58">
              <w:rPr>
                <w:rFonts w:eastAsia="等线"/>
              </w:rPr>
              <w:t xml:space="preserve">119.37754 </w:t>
            </w:r>
          </w:p>
        </w:tc>
        <w:tc>
          <w:tcPr>
            <w:tcW w:w="1040" w:type="dxa"/>
            <w:tcBorders>
              <w:top w:val="nil"/>
              <w:left w:val="nil"/>
              <w:bottom w:val="single" w:sz="4" w:space="0" w:color="auto"/>
              <w:right w:val="single" w:sz="4" w:space="0" w:color="auto"/>
            </w:tcBorders>
            <w:shd w:val="clear" w:color="auto" w:fill="auto"/>
            <w:noWrap/>
            <w:vAlign w:val="center"/>
          </w:tcPr>
          <w:p w14:paraId="6CA5CCC8" w14:textId="77777777" w:rsidR="001249B3" w:rsidRPr="00156A58" w:rsidRDefault="001249B3" w:rsidP="001249B3">
            <w:pPr>
              <w:pStyle w:val="affffffffffffffffffffffffff2"/>
              <w:rPr>
                <w:szCs w:val="21"/>
              </w:rPr>
            </w:pPr>
            <w:r w:rsidRPr="00156A58">
              <w:rPr>
                <w:rFonts w:eastAsia="等线"/>
              </w:rPr>
              <w:t xml:space="preserve">31.72320 </w:t>
            </w:r>
          </w:p>
        </w:tc>
        <w:tc>
          <w:tcPr>
            <w:tcW w:w="845" w:type="dxa"/>
            <w:tcBorders>
              <w:top w:val="nil"/>
              <w:left w:val="nil"/>
              <w:bottom w:val="single" w:sz="4" w:space="0" w:color="auto"/>
              <w:right w:val="single" w:sz="4" w:space="0" w:color="auto"/>
            </w:tcBorders>
            <w:shd w:val="clear" w:color="auto" w:fill="auto"/>
            <w:noWrap/>
            <w:vAlign w:val="center"/>
          </w:tcPr>
          <w:p w14:paraId="2FADF850"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01BDF04" w14:textId="77777777" w:rsidR="001249B3" w:rsidRPr="00156A58" w:rsidRDefault="001249B3" w:rsidP="001249B3">
            <w:pPr>
              <w:pStyle w:val="affffffffffffffffffffffffff2"/>
            </w:pPr>
            <w:r w:rsidRPr="00156A58">
              <w:rPr>
                <w:rFonts w:eastAsia="等线"/>
              </w:rPr>
              <w:t>120</w:t>
            </w:r>
          </w:p>
        </w:tc>
        <w:tc>
          <w:tcPr>
            <w:tcW w:w="929" w:type="dxa"/>
            <w:tcBorders>
              <w:top w:val="nil"/>
              <w:left w:val="nil"/>
              <w:bottom w:val="single" w:sz="4" w:space="0" w:color="auto"/>
              <w:right w:val="single" w:sz="4" w:space="0" w:color="auto"/>
            </w:tcBorders>
            <w:shd w:val="clear" w:color="auto" w:fill="auto"/>
            <w:noWrap/>
            <w:vAlign w:val="center"/>
          </w:tcPr>
          <w:p w14:paraId="08478103" w14:textId="77777777" w:rsidR="001249B3" w:rsidRPr="00156A58" w:rsidRDefault="001249B3" w:rsidP="001249B3">
            <w:pPr>
              <w:pStyle w:val="affffffffffffffffffffffffff2"/>
              <w:rPr>
                <w:szCs w:val="21"/>
              </w:rPr>
            </w:pPr>
            <w:r w:rsidRPr="00156A58">
              <w:rPr>
                <w:rFonts w:eastAsia="等线"/>
              </w:rPr>
              <w:t>360</w:t>
            </w:r>
          </w:p>
        </w:tc>
        <w:tc>
          <w:tcPr>
            <w:tcW w:w="929" w:type="dxa"/>
            <w:tcBorders>
              <w:top w:val="nil"/>
              <w:left w:val="nil"/>
              <w:bottom w:val="single" w:sz="4" w:space="0" w:color="auto"/>
              <w:right w:val="single" w:sz="4" w:space="0" w:color="auto"/>
            </w:tcBorders>
            <w:shd w:val="clear" w:color="auto" w:fill="auto"/>
            <w:noWrap/>
            <w:vAlign w:val="center"/>
          </w:tcPr>
          <w:p w14:paraId="3A2CFA6D"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A8FF320" w14:textId="77777777" w:rsidR="001249B3" w:rsidRPr="00156A58" w:rsidRDefault="001249B3" w:rsidP="001249B3">
            <w:pPr>
              <w:pStyle w:val="affffffffffffffffffffffffff2"/>
              <w:rPr>
                <w:szCs w:val="21"/>
              </w:rPr>
            </w:pPr>
            <w:r w:rsidRPr="00156A58">
              <w:rPr>
                <w:rFonts w:eastAsia="等线"/>
              </w:rPr>
              <w:t xml:space="preserve">407 </w:t>
            </w:r>
          </w:p>
        </w:tc>
      </w:tr>
      <w:tr w:rsidR="00156A58" w:rsidRPr="00156A58" w14:paraId="6CDFECF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DFC5CB2" w14:textId="77777777" w:rsidR="001249B3" w:rsidRPr="00156A58" w:rsidRDefault="001249B3" w:rsidP="001249B3">
            <w:pPr>
              <w:pStyle w:val="affffffffffffffffffffffffff2"/>
              <w:rPr>
                <w:szCs w:val="21"/>
              </w:rPr>
            </w:pPr>
            <w:r w:rsidRPr="00156A58">
              <w:rPr>
                <w:rFonts w:eastAsia="等线"/>
              </w:rPr>
              <w:t>43</w:t>
            </w:r>
          </w:p>
        </w:tc>
        <w:tc>
          <w:tcPr>
            <w:tcW w:w="1129" w:type="dxa"/>
            <w:tcBorders>
              <w:top w:val="nil"/>
              <w:left w:val="nil"/>
              <w:bottom w:val="single" w:sz="4" w:space="0" w:color="auto"/>
              <w:right w:val="single" w:sz="4" w:space="0" w:color="auto"/>
            </w:tcBorders>
            <w:shd w:val="clear" w:color="auto" w:fill="auto"/>
            <w:noWrap/>
            <w:vAlign w:val="center"/>
          </w:tcPr>
          <w:p w14:paraId="657CEC0F" w14:textId="77777777" w:rsidR="001249B3" w:rsidRPr="00156A58" w:rsidRDefault="001249B3" w:rsidP="001249B3">
            <w:pPr>
              <w:pStyle w:val="affffffffffffffffffffffffff2"/>
              <w:rPr>
                <w:szCs w:val="21"/>
              </w:rPr>
            </w:pPr>
            <w:r w:rsidRPr="00156A58">
              <w:t>金坛区薛埠中学</w:t>
            </w:r>
          </w:p>
        </w:tc>
        <w:tc>
          <w:tcPr>
            <w:tcW w:w="1092" w:type="dxa"/>
            <w:tcBorders>
              <w:top w:val="nil"/>
              <w:left w:val="nil"/>
              <w:bottom w:val="single" w:sz="4" w:space="0" w:color="auto"/>
              <w:right w:val="single" w:sz="4" w:space="0" w:color="auto"/>
            </w:tcBorders>
            <w:shd w:val="clear" w:color="auto" w:fill="auto"/>
            <w:noWrap/>
            <w:vAlign w:val="center"/>
          </w:tcPr>
          <w:p w14:paraId="0478DBA9" w14:textId="77777777" w:rsidR="001249B3" w:rsidRPr="00156A58" w:rsidRDefault="001249B3" w:rsidP="001249B3">
            <w:pPr>
              <w:pStyle w:val="affffffffffffffffffffffffff2"/>
              <w:rPr>
                <w:szCs w:val="21"/>
              </w:rPr>
            </w:pPr>
            <w:r w:rsidRPr="00156A58">
              <w:rPr>
                <w:rFonts w:eastAsia="等线"/>
              </w:rPr>
              <w:t xml:space="preserve">119.36760 </w:t>
            </w:r>
          </w:p>
        </w:tc>
        <w:tc>
          <w:tcPr>
            <w:tcW w:w="1040" w:type="dxa"/>
            <w:tcBorders>
              <w:top w:val="nil"/>
              <w:left w:val="nil"/>
              <w:bottom w:val="single" w:sz="4" w:space="0" w:color="auto"/>
              <w:right w:val="single" w:sz="4" w:space="0" w:color="auto"/>
            </w:tcBorders>
            <w:shd w:val="clear" w:color="auto" w:fill="auto"/>
            <w:noWrap/>
            <w:vAlign w:val="center"/>
          </w:tcPr>
          <w:p w14:paraId="2B8F9E90" w14:textId="77777777" w:rsidR="001249B3" w:rsidRPr="00156A58" w:rsidRDefault="001249B3" w:rsidP="001249B3">
            <w:pPr>
              <w:pStyle w:val="affffffffffffffffffffffffff2"/>
              <w:rPr>
                <w:szCs w:val="21"/>
              </w:rPr>
            </w:pPr>
            <w:r w:rsidRPr="00156A58">
              <w:rPr>
                <w:rFonts w:eastAsia="等线"/>
              </w:rPr>
              <w:t xml:space="preserve">31.72305 </w:t>
            </w:r>
          </w:p>
        </w:tc>
        <w:tc>
          <w:tcPr>
            <w:tcW w:w="845" w:type="dxa"/>
            <w:tcBorders>
              <w:top w:val="nil"/>
              <w:left w:val="nil"/>
              <w:bottom w:val="single" w:sz="4" w:space="0" w:color="auto"/>
              <w:right w:val="single" w:sz="4" w:space="0" w:color="auto"/>
            </w:tcBorders>
            <w:shd w:val="clear" w:color="auto" w:fill="auto"/>
            <w:noWrap/>
            <w:vAlign w:val="center"/>
          </w:tcPr>
          <w:p w14:paraId="3FC2CEAF" w14:textId="77777777" w:rsidR="001249B3" w:rsidRPr="00156A58" w:rsidRDefault="001249B3" w:rsidP="001249B3">
            <w:pPr>
              <w:pStyle w:val="affffffffffffffffffffffffff2"/>
              <w:rPr>
                <w:szCs w:val="21"/>
              </w:rPr>
            </w:pPr>
            <w:r w:rsidRPr="00156A58">
              <w:t>学校</w:t>
            </w:r>
          </w:p>
        </w:tc>
        <w:tc>
          <w:tcPr>
            <w:tcW w:w="903" w:type="dxa"/>
            <w:tcBorders>
              <w:top w:val="nil"/>
              <w:left w:val="nil"/>
              <w:bottom w:val="single" w:sz="4" w:space="0" w:color="auto"/>
              <w:right w:val="single" w:sz="4" w:space="0" w:color="auto"/>
            </w:tcBorders>
            <w:shd w:val="clear" w:color="auto" w:fill="auto"/>
            <w:vAlign w:val="center"/>
          </w:tcPr>
          <w:p w14:paraId="2F7FD748"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5672B87A" w14:textId="77777777" w:rsidR="001249B3" w:rsidRPr="00156A58" w:rsidRDefault="001249B3" w:rsidP="001249B3">
            <w:pPr>
              <w:pStyle w:val="affffffffffffffffffffffffff2"/>
              <w:rPr>
                <w:szCs w:val="21"/>
              </w:rPr>
            </w:pPr>
            <w:r w:rsidRPr="00156A58">
              <w:rPr>
                <w:rFonts w:eastAsia="等线"/>
              </w:rPr>
              <w:t>594</w:t>
            </w:r>
          </w:p>
        </w:tc>
        <w:tc>
          <w:tcPr>
            <w:tcW w:w="929" w:type="dxa"/>
            <w:tcBorders>
              <w:top w:val="nil"/>
              <w:left w:val="nil"/>
              <w:bottom w:val="single" w:sz="4" w:space="0" w:color="auto"/>
              <w:right w:val="single" w:sz="4" w:space="0" w:color="auto"/>
            </w:tcBorders>
            <w:shd w:val="clear" w:color="auto" w:fill="auto"/>
            <w:noWrap/>
            <w:vAlign w:val="center"/>
          </w:tcPr>
          <w:p w14:paraId="0A1BF990"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E41C999" w14:textId="77777777" w:rsidR="001249B3" w:rsidRPr="00156A58" w:rsidRDefault="001249B3" w:rsidP="001249B3">
            <w:pPr>
              <w:pStyle w:val="affffffffffffffffffffffffff2"/>
              <w:rPr>
                <w:szCs w:val="21"/>
              </w:rPr>
            </w:pPr>
            <w:r w:rsidRPr="00156A58">
              <w:rPr>
                <w:rFonts w:eastAsia="等线"/>
              </w:rPr>
              <w:t xml:space="preserve">704 </w:t>
            </w:r>
          </w:p>
        </w:tc>
      </w:tr>
      <w:tr w:rsidR="00156A58" w:rsidRPr="00156A58" w14:paraId="38DE3E3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591A4DA" w14:textId="77777777" w:rsidR="001249B3" w:rsidRPr="00156A58" w:rsidRDefault="001249B3" w:rsidP="001249B3">
            <w:pPr>
              <w:pStyle w:val="affffffffffffffffffffffffff2"/>
              <w:rPr>
                <w:szCs w:val="21"/>
              </w:rPr>
            </w:pPr>
            <w:r w:rsidRPr="00156A58">
              <w:rPr>
                <w:rFonts w:eastAsia="等线"/>
              </w:rPr>
              <w:t>44</w:t>
            </w:r>
          </w:p>
        </w:tc>
        <w:tc>
          <w:tcPr>
            <w:tcW w:w="1129" w:type="dxa"/>
            <w:tcBorders>
              <w:top w:val="nil"/>
              <w:left w:val="nil"/>
              <w:bottom w:val="single" w:sz="4" w:space="0" w:color="auto"/>
              <w:right w:val="single" w:sz="4" w:space="0" w:color="auto"/>
            </w:tcBorders>
            <w:shd w:val="clear" w:color="auto" w:fill="auto"/>
            <w:noWrap/>
            <w:vAlign w:val="center"/>
          </w:tcPr>
          <w:p w14:paraId="1F6E2E2B" w14:textId="77777777" w:rsidR="001249B3" w:rsidRPr="00156A58" w:rsidRDefault="001249B3" w:rsidP="001249B3">
            <w:pPr>
              <w:pStyle w:val="affffffffffffffffffffffffff2"/>
              <w:rPr>
                <w:szCs w:val="21"/>
              </w:rPr>
            </w:pPr>
            <w:r w:rsidRPr="00156A58">
              <w:t>仙湖苑</w:t>
            </w:r>
          </w:p>
        </w:tc>
        <w:tc>
          <w:tcPr>
            <w:tcW w:w="1092" w:type="dxa"/>
            <w:tcBorders>
              <w:top w:val="nil"/>
              <w:left w:val="nil"/>
              <w:bottom w:val="single" w:sz="4" w:space="0" w:color="auto"/>
              <w:right w:val="single" w:sz="4" w:space="0" w:color="auto"/>
            </w:tcBorders>
            <w:shd w:val="clear" w:color="auto" w:fill="auto"/>
            <w:noWrap/>
            <w:vAlign w:val="center"/>
          </w:tcPr>
          <w:p w14:paraId="60EDDB78" w14:textId="77777777" w:rsidR="001249B3" w:rsidRPr="00156A58" w:rsidRDefault="001249B3" w:rsidP="001249B3">
            <w:pPr>
              <w:pStyle w:val="affffffffffffffffffffffffff2"/>
              <w:rPr>
                <w:szCs w:val="21"/>
              </w:rPr>
            </w:pPr>
            <w:r w:rsidRPr="00156A58">
              <w:rPr>
                <w:rFonts w:eastAsia="等线"/>
              </w:rPr>
              <w:t xml:space="preserve">119.37691 </w:t>
            </w:r>
          </w:p>
        </w:tc>
        <w:tc>
          <w:tcPr>
            <w:tcW w:w="1040" w:type="dxa"/>
            <w:tcBorders>
              <w:top w:val="nil"/>
              <w:left w:val="nil"/>
              <w:bottom w:val="single" w:sz="4" w:space="0" w:color="auto"/>
              <w:right w:val="single" w:sz="4" w:space="0" w:color="auto"/>
            </w:tcBorders>
            <w:shd w:val="clear" w:color="auto" w:fill="auto"/>
            <w:noWrap/>
            <w:vAlign w:val="center"/>
          </w:tcPr>
          <w:p w14:paraId="20097F1C" w14:textId="77777777" w:rsidR="001249B3" w:rsidRPr="00156A58" w:rsidRDefault="001249B3" w:rsidP="001249B3">
            <w:pPr>
              <w:pStyle w:val="affffffffffffffffffffffffff2"/>
              <w:rPr>
                <w:szCs w:val="21"/>
              </w:rPr>
            </w:pPr>
            <w:r w:rsidRPr="00156A58">
              <w:rPr>
                <w:rFonts w:eastAsia="等线"/>
              </w:rPr>
              <w:t xml:space="preserve">31.72274 </w:t>
            </w:r>
          </w:p>
        </w:tc>
        <w:tc>
          <w:tcPr>
            <w:tcW w:w="845" w:type="dxa"/>
            <w:tcBorders>
              <w:top w:val="nil"/>
              <w:left w:val="nil"/>
              <w:bottom w:val="single" w:sz="4" w:space="0" w:color="auto"/>
              <w:right w:val="single" w:sz="4" w:space="0" w:color="auto"/>
            </w:tcBorders>
            <w:shd w:val="clear" w:color="auto" w:fill="auto"/>
            <w:noWrap/>
            <w:vAlign w:val="center"/>
          </w:tcPr>
          <w:p w14:paraId="275E19F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0169C1A" w14:textId="77777777" w:rsidR="001249B3" w:rsidRPr="00156A58" w:rsidRDefault="001249B3" w:rsidP="001249B3">
            <w:pPr>
              <w:pStyle w:val="affffffffffffffffffffffffff2"/>
            </w:pPr>
            <w:r w:rsidRPr="00156A58">
              <w:rPr>
                <w:rFonts w:eastAsia="等线"/>
              </w:rPr>
              <w:t>86</w:t>
            </w:r>
          </w:p>
        </w:tc>
        <w:tc>
          <w:tcPr>
            <w:tcW w:w="929" w:type="dxa"/>
            <w:tcBorders>
              <w:top w:val="nil"/>
              <w:left w:val="nil"/>
              <w:bottom w:val="single" w:sz="4" w:space="0" w:color="auto"/>
              <w:right w:val="single" w:sz="4" w:space="0" w:color="auto"/>
            </w:tcBorders>
            <w:shd w:val="clear" w:color="auto" w:fill="auto"/>
            <w:noWrap/>
            <w:vAlign w:val="center"/>
          </w:tcPr>
          <w:p w14:paraId="5E6F71F4" w14:textId="77777777" w:rsidR="001249B3" w:rsidRPr="00156A58" w:rsidRDefault="001249B3" w:rsidP="001249B3">
            <w:pPr>
              <w:pStyle w:val="affffffffffffffffffffffffff2"/>
              <w:rPr>
                <w:szCs w:val="21"/>
              </w:rPr>
            </w:pPr>
            <w:r w:rsidRPr="00156A58">
              <w:rPr>
                <w:rFonts w:eastAsia="等线"/>
              </w:rPr>
              <w:t>182</w:t>
            </w:r>
          </w:p>
        </w:tc>
        <w:tc>
          <w:tcPr>
            <w:tcW w:w="929" w:type="dxa"/>
            <w:tcBorders>
              <w:top w:val="nil"/>
              <w:left w:val="nil"/>
              <w:bottom w:val="single" w:sz="4" w:space="0" w:color="auto"/>
              <w:right w:val="single" w:sz="4" w:space="0" w:color="auto"/>
            </w:tcBorders>
            <w:shd w:val="clear" w:color="auto" w:fill="auto"/>
            <w:noWrap/>
            <w:vAlign w:val="center"/>
          </w:tcPr>
          <w:p w14:paraId="747375AE"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C767E76" w14:textId="77777777" w:rsidR="001249B3" w:rsidRPr="00156A58" w:rsidRDefault="001249B3" w:rsidP="001249B3">
            <w:pPr>
              <w:pStyle w:val="affffffffffffffffffffffffff2"/>
              <w:rPr>
                <w:szCs w:val="21"/>
              </w:rPr>
            </w:pPr>
            <w:r w:rsidRPr="00156A58">
              <w:rPr>
                <w:rFonts w:eastAsia="等线"/>
              </w:rPr>
              <w:t xml:space="preserve">458 </w:t>
            </w:r>
          </w:p>
        </w:tc>
      </w:tr>
      <w:tr w:rsidR="00156A58" w:rsidRPr="00156A58" w14:paraId="4F5D618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105E3E1" w14:textId="77777777" w:rsidR="001249B3" w:rsidRPr="00156A58" w:rsidRDefault="001249B3" w:rsidP="001249B3">
            <w:pPr>
              <w:pStyle w:val="affffffffffffffffffffffffff2"/>
              <w:rPr>
                <w:szCs w:val="21"/>
              </w:rPr>
            </w:pPr>
            <w:r w:rsidRPr="00156A58">
              <w:rPr>
                <w:rFonts w:eastAsia="等线"/>
              </w:rPr>
              <w:t>45</w:t>
            </w:r>
          </w:p>
        </w:tc>
        <w:tc>
          <w:tcPr>
            <w:tcW w:w="1129" w:type="dxa"/>
            <w:tcBorders>
              <w:top w:val="nil"/>
              <w:left w:val="nil"/>
              <w:bottom w:val="single" w:sz="4" w:space="0" w:color="auto"/>
              <w:right w:val="single" w:sz="4" w:space="0" w:color="auto"/>
            </w:tcBorders>
            <w:shd w:val="clear" w:color="auto" w:fill="auto"/>
            <w:noWrap/>
            <w:vAlign w:val="center"/>
          </w:tcPr>
          <w:p w14:paraId="1A03FA0B" w14:textId="77777777" w:rsidR="001249B3" w:rsidRPr="00156A58" w:rsidRDefault="001249B3" w:rsidP="001249B3">
            <w:pPr>
              <w:pStyle w:val="affffffffffffffffffffffffff2"/>
              <w:rPr>
                <w:szCs w:val="21"/>
              </w:rPr>
            </w:pPr>
            <w:r w:rsidRPr="00156A58">
              <w:t>陈家巷小区</w:t>
            </w:r>
          </w:p>
        </w:tc>
        <w:tc>
          <w:tcPr>
            <w:tcW w:w="1092" w:type="dxa"/>
            <w:tcBorders>
              <w:top w:val="nil"/>
              <w:left w:val="nil"/>
              <w:bottom w:val="single" w:sz="4" w:space="0" w:color="auto"/>
              <w:right w:val="single" w:sz="4" w:space="0" w:color="auto"/>
            </w:tcBorders>
            <w:shd w:val="clear" w:color="auto" w:fill="auto"/>
            <w:noWrap/>
            <w:vAlign w:val="center"/>
          </w:tcPr>
          <w:p w14:paraId="259C4087" w14:textId="77777777" w:rsidR="001249B3" w:rsidRPr="00156A58" w:rsidRDefault="001249B3" w:rsidP="001249B3">
            <w:pPr>
              <w:pStyle w:val="affffffffffffffffffffffffff2"/>
              <w:rPr>
                <w:szCs w:val="21"/>
              </w:rPr>
            </w:pPr>
            <w:r w:rsidRPr="00156A58">
              <w:rPr>
                <w:rFonts w:eastAsia="等线"/>
              </w:rPr>
              <w:t xml:space="preserve">119.37214 </w:t>
            </w:r>
          </w:p>
        </w:tc>
        <w:tc>
          <w:tcPr>
            <w:tcW w:w="1040" w:type="dxa"/>
            <w:tcBorders>
              <w:top w:val="nil"/>
              <w:left w:val="nil"/>
              <w:bottom w:val="single" w:sz="4" w:space="0" w:color="auto"/>
              <w:right w:val="single" w:sz="4" w:space="0" w:color="auto"/>
            </w:tcBorders>
            <w:shd w:val="clear" w:color="auto" w:fill="auto"/>
            <w:noWrap/>
            <w:vAlign w:val="center"/>
          </w:tcPr>
          <w:p w14:paraId="76644E49" w14:textId="77777777" w:rsidR="001249B3" w:rsidRPr="00156A58" w:rsidRDefault="001249B3" w:rsidP="001249B3">
            <w:pPr>
              <w:pStyle w:val="affffffffffffffffffffffffff2"/>
              <w:rPr>
                <w:szCs w:val="21"/>
              </w:rPr>
            </w:pPr>
            <w:r w:rsidRPr="00156A58">
              <w:rPr>
                <w:rFonts w:eastAsia="等线"/>
              </w:rPr>
              <w:t xml:space="preserve">31.72266 </w:t>
            </w:r>
          </w:p>
        </w:tc>
        <w:tc>
          <w:tcPr>
            <w:tcW w:w="845" w:type="dxa"/>
            <w:tcBorders>
              <w:top w:val="nil"/>
              <w:left w:val="nil"/>
              <w:bottom w:val="single" w:sz="4" w:space="0" w:color="auto"/>
              <w:right w:val="single" w:sz="4" w:space="0" w:color="auto"/>
            </w:tcBorders>
            <w:shd w:val="clear" w:color="auto" w:fill="auto"/>
            <w:noWrap/>
            <w:vAlign w:val="center"/>
          </w:tcPr>
          <w:p w14:paraId="011C3F2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3AFA617" w14:textId="77777777" w:rsidR="001249B3" w:rsidRPr="00156A58" w:rsidRDefault="001249B3" w:rsidP="001249B3">
            <w:pPr>
              <w:pStyle w:val="affffffffffffffffffffffffff2"/>
            </w:pPr>
            <w:r w:rsidRPr="00156A58">
              <w:rPr>
                <w:rFonts w:eastAsia="等线"/>
              </w:rPr>
              <w:t>17</w:t>
            </w:r>
          </w:p>
        </w:tc>
        <w:tc>
          <w:tcPr>
            <w:tcW w:w="929" w:type="dxa"/>
            <w:tcBorders>
              <w:top w:val="nil"/>
              <w:left w:val="nil"/>
              <w:bottom w:val="single" w:sz="4" w:space="0" w:color="auto"/>
              <w:right w:val="single" w:sz="4" w:space="0" w:color="auto"/>
            </w:tcBorders>
            <w:shd w:val="clear" w:color="auto" w:fill="auto"/>
            <w:noWrap/>
            <w:vAlign w:val="center"/>
          </w:tcPr>
          <w:p w14:paraId="7483A1E9" w14:textId="77777777" w:rsidR="001249B3" w:rsidRPr="00156A58" w:rsidRDefault="001249B3" w:rsidP="001249B3">
            <w:pPr>
              <w:pStyle w:val="affffffffffffffffffffffffff2"/>
              <w:rPr>
                <w:szCs w:val="21"/>
              </w:rPr>
            </w:pPr>
            <w:r w:rsidRPr="00156A58">
              <w:rPr>
                <w:rFonts w:eastAsia="等线"/>
              </w:rPr>
              <w:t>51</w:t>
            </w:r>
          </w:p>
        </w:tc>
        <w:tc>
          <w:tcPr>
            <w:tcW w:w="929" w:type="dxa"/>
            <w:tcBorders>
              <w:top w:val="nil"/>
              <w:left w:val="nil"/>
              <w:bottom w:val="single" w:sz="4" w:space="0" w:color="auto"/>
              <w:right w:val="single" w:sz="4" w:space="0" w:color="auto"/>
            </w:tcBorders>
            <w:shd w:val="clear" w:color="auto" w:fill="auto"/>
            <w:noWrap/>
            <w:vAlign w:val="center"/>
          </w:tcPr>
          <w:p w14:paraId="78E76004"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5F5B5F21" w14:textId="77777777" w:rsidR="001249B3" w:rsidRPr="00156A58" w:rsidRDefault="001249B3" w:rsidP="001249B3">
            <w:pPr>
              <w:pStyle w:val="affffffffffffffffffffffffff2"/>
              <w:rPr>
                <w:szCs w:val="21"/>
              </w:rPr>
            </w:pPr>
            <w:r w:rsidRPr="00156A58">
              <w:rPr>
                <w:rFonts w:eastAsia="等线"/>
              </w:rPr>
              <w:t xml:space="preserve">610 </w:t>
            </w:r>
          </w:p>
        </w:tc>
      </w:tr>
      <w:tr w:rsidR="00156A58" w:rsidRPr="00156A58" w14:paraId="210D179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C748C5B" w14:textId="77777777" w:rsidR="001249B3" w:rsidRPr="00156A58" w:rsidRDefault="001249B3" w:rsidP="001249B3">
            <w:pPr>
              <w:pStyle w:val="affffffffffffffffffffffffff2"/>
              <w:rPr>
                <w:szCs w:val="21"/>
              </w:rPr>
            </w:pPr>
            <w:r w:rsidRPr="00156A58">
              <w:rPr>
                <w:rFonts w:eastAsia="等线"/>
              </w:rPr>
              <w:t>46</w:t>
            </w:r>
          </w:p>
        </w:tc>
        <w:tc>
          <w:tcPr>
            <w:tcW w:w="1129" w:type="dxa"/>
            <w:tcBorders>
              <w:top w:val="nil"/>
              <w:left w:val="nil"/>
              <w:bottom w:val="single" w:sz="4" w:space="0" w:color="auto"/>
              <w:right w:val="single" w:sz="4" w:space="0" w:color="auto"/>
            </w:tcBorders>
            <w:shd w:val="clear" w:color="auto" w:fill="auto"/>
            <w:noWrap/>
            <w:vAlign w:val="center"/>
          </w:tcPr>
          <w:p w14:paraId="2E395DFF" w14:textId="77777777" w:rsidR="001249B3" w:rsidRPr="00156A58" w:rsidRDefault="001249B3" w:rsidP="001249B3">
            <w:pPr>
              <w:pStyle w:val="affffffffffffffffffffffffff2"/>
              <w:rPr>
                <w:szCs w:val="21"/>
              </w:rPr>
            </w:pPr>
            <w:r w:rsidRPr="00156A58">
              <w:t>仙湖新村</w:t>
            </w:r>
          </w:p>
        </w:tc>
        <w:tc>
          <w:tcPr>
            <w:tcW w:w="1092" w:type="dxa"/>
            <w:tcBorders>
              <w:top w:val="nil"/>
              <w:left w:val="nil"/>
              <w:bottom w:val="single" w:sz="4" w:space="0" w:color="auto"/>
              <w:right w:val="single" w:sz="4" w:space="0" w:color="auto"/>
            </w:tcBorders>
            <w:shd w:val="clear" w:color="auto" w:fill="auto"/>
            <w:noWrap/>
            <w:vAlign w:val="center"/>
          </w:tcPr>
          <w:p w14:paraId="69D7B86E" w14:textId="77777777" w:rsidR="001249B3" w:rsidRPr="00156A58" w:rsidRDefault="001249B3" w:rsidP="001249B3">
            <w:pPr>
              <w:pStyle w:val="affffffffffffffffffffffffff2"/>
              <w:rPr>
                <w:szCs w:val="21"/>
              </w:rPr>
            </w:pPr>
            <w:r w:rsidRPr="00156A58">
              <w:rPr>
                <w:rFonts w:eastAsia="等线"/>
              </w:rPr>
              <w:t xml:space="preserve">119.37326 </w:t>
            </w:r>
          </w:p>
        </w:tc>
        <w:tc>
          <w:tcPr>
            <w:tcW w:w="1040" w:type="dxa"/>
            <w:tcBorders>
              <w:top w:val="nil"/>
              <w:left w:val="nil"/>
              <w:bottom w:val="single" w:sz="4" w:space="0" w:color="auto"/>
              <w:right w:val="single" w:sz="4" w:space="0" w:color="auto"/>
            </w:tcBorders>
            <w:shd w:val="clear" w:color="auto" w:fill="auto"/>
            <w:noWrap/>
            <w:vAlign w:val="center"/>
          </w:tcPr>
          <w:p w14:paraId="13CB4807" w14:textId="77777777" w:rsidR="001249B3" w:rsidRPr="00156A58" w:rsidRDefault="001249B3" w:rsidP="001249B3">
            <w:pPr>
              <w:pStyle w:val="affffffffffffffffffffffffff2"/>
              <w:rPr>
                <w:szCs w:val="21"/>
              </w:rPr>
            </w:pPr>
            <w:r w:rsidRPr="00156A58">
              <w:rPr>
                <w:rFonts w:eastAsia="等线"/>
              </w:rPr>
              <w:t xml:space="preserve">31.72201 </w:t>
            </w:r>
          </w:p>
        </w:tc>
        <w:tc>
          <w:tcPr>
            <w:tcW w:w="845" w:type="dxa"/>
            <w:tcBorders>
              <w:top w:val="nil"/>
              <w:left w:val="nil"/>
              <w:bottom w:val="single" w:sz="4" w:space="0" w:color="auto"/>
              <w:right w:val="single" w:sz="4" w:space="0" w:color="auto"/>
            </w:tcBorders>
            <w:shd w:val="clear" w:color="auto" w:fill="auto"/>
            <w:noWrap/>
            <w:vAlign w:val="center"/>
          </w:tcPr>
          <w:p w14:paraId="7896F5E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263A190" w14:textId="77777777" w:rsidR="001249B3" w:rsidRPr="00156A58" w:rsidRDefault="001249B3" w:rsidP="001249B3">
            <w:pPr>
              <w:pStyle w:val="affffffffffffffffffffffffff2"/>
            </w:pPr>
            <w:r w:rsidRPr="00156A58">
              <w:rPr>
                <w:rFonts w:eastAsia="等线"/>
              </w:rPr>
              <w:t>9</w:t>
            </w:r>
          </w:p>
        </w:tc>
        <w:tc>
          <w:tcPr>
            <w:tcW w:w="929" w:type="dxa"/>
            <w:tcBorders>
              <w:top w:val="nil"/>
              <w:left w:val="nil"/>
              <w:bottom w:val="single" w:sz="4" w:space="0" w:color="auto"/>
              <w:right w:val="single" w:sz="4" w:space="0" w:color="auto"/>
            </w:tcBorders>
            <w:shd w:val="clear" w:color="auto" w:fill="auto"/>
            <w:noWrap/>
            <w:vAlign w:val="center"/>
          </w:tcPr>
          <w:p w14:paraId="5339EFA5" w14:textId="77777777" w:rsidR="001249B3" w:rsidRPr="00156A58" w:rsidRDefault="001249B3" w:rsidP="001249B3">
            <w:pPr>
              <w:pStyle w:val="affffffffffffffffffffffffff2"/>
              <w:rPr>
                <w:szCs w:val="21"/>
              </w:rPr>
            </w:pPr>
            <w:r w:rsidRPr="00156A58">
              <w:rPr>
                <w:rFonts w:eastAsia="等线"/>
              </w:rPr>
              <w:t>27</w:t>
            </w:r>
          </w:p>
        </w:tc>
        <w:tc>
          <w:tcPr>
            <w:tcW w:w="929" w:type="dxa"/>
            <w:tcBorders>
              <w:top w:val="nil"/>
              <w:left w:val="nil"/>
              <w:bottom w:val="single" w:sz="4" w:space="0" w:color="auto"/>
              <w:right w:val="single" w:sz="4" w:space="0" w:color="auto"/>
            </w:tcBorders>
            <w:shd w:val="clear" w:color="auto" w:fill="auto"/>
            <w:noWrap/>
            <w:vAlign w:val="center"/>
          </w:tcPr>
          <w:p w14:paraId="70AB8114"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7E83CAEE" w14:textId="77777777" w:rsidR="001249B3" w:rsidRPr="00156A58" w:rsidRDefault="001249B3" w:rsidP="001249B3">
            <w:pPr>
              <w:pStyle w:val="affffffffffffffffffffffffff2"/>
              <w:rPr>
                <w:szCs w:val="21"/>
              </w:rPr>
            </w:pPr>
            <w:r w:rsidRPr="00156A58">
              <w:rPr>
                <w:rFonts w:eastAsia="等线"/>
              </w:rPr>
              <w:t xml:space="preserve">560 </w:t>
            </w:r>
          </w:p>
        </w:tc>
      </w:tr>
      <w:tr w:rsidR="00156A58" w:rsidRPr="00156A58" w14:paraId="125AF10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E4F54A0" w14:textId="77777777" w:rsidR="001249B3" w:rsidRPr="00156A58" w:rsidRDefault="001249B3" w:rsidP="001249B3">
            <w:pPr>
              <w:pStyle w:val="affffffffffffffffffffffffff2"/>
              <w:rPr>
                <w:szCs w:val="21"/>
              </w:rPr>
            </w:pPr>
            <w:r w:rsidRPr="00156A58">
              <w:rPr>
                <w:rFonts w:eastAsia="等线"/>
              </w:rPr>
              <w:t>47</w:t>
            </w:r>
          </w:p>
        </w:tc>
        <w:tc>
          <w:tcPr>
            <w:tcW w:w="1129" w:type="dxa"/>
            <w:tcBorders>
              <w:top w:val="nil"/>
              <w:left w:val="nil"/>
              <w:bottom w:val="single" w:sz="4" w:space="0" w:color="auto"/>
              <w:right w:val="single" w:sz="4" w:space="0" w:color="auto"/>
            </w:tcBorders>
            <w:shd w:val="clear" w:color="auto" w:fill="auto"/>
            <w:noWrap/>
            <w:vAlign w:val="center"/>
          </w:tcPr>
          <w:p w14:paraId="146E4443" w14:textId="77777777" w:rsidR="001249B3" w:rsidRPr="00156A58" w:rsidRDefault="001249B3" w:rsidP="001249B3">
            <w:pPr>
              <w:pStyle w:val="affffffffffffffffffffffffff2"/>
              <w:rPr>
                <w:szCs w:val="21"/>
              </w:rPr>
            </w:pPr>
            <w:r w:rsidRPr="00156A58">
              <w:t>仙湖东苑</w:t>
            </w:r>
          </w:p>
        </w:tc>
        <w:tc>
          <w:tcPr>
            <w:tcW w:w="1092" w:type="dxa"/>
            <w:tcBorders>
              <w:top w:val="nil"/>
              <w:left w:val="nil"/>
              <w:bottom w:val="single" w:sz="4" w:space="0" w:color="auto"/>
              <w:right w:val="single" w:sz="4" w:space="0" w:color="auto"/>
            </w:tcBorders>
            <w:shd w:val="clear" w:color="auto" w:fill="auto"/>
            <w:noWrap/>
            <w:vAlign w:val="center"/>
          </w:tcPr>
          <w:p w14:paraId="653D726A" w14:textId="77777777" w:rsidR="001249B3" w:rsidRPr="00156A58" w:rsidRDefault="001249B3" w:rsidP="001249B3">
            <w:pPr>
              <w:pStyle w:val="affffffffffffffffffffffffff2"/>
              <w:rPr>
                <w:szCs w:val="21"/>
              </w:rPr>
            </w:pPr>
            <w:r w:rsidRPr="00156A58">
              <w:rPr>
                <w:rFonts w:eastAsia="等线"/>
              </w:rPr>
              <w:t xml:space="preserve">119.37846 </w:t>
            </w:r>
          </w:p>
        </w:tc>
        <w:tc>
          <w:tcPr>
            <w:tcW w:w="1040" w:type="dxa"/>
            <w:tcBorders>
              <w:top w:val="nil"/>
              <w:left w:val="nil"/>
              <w:bottom w:val="single" w:sz="4" w:space="0" w:color="auto"/>
              <w:right w:val="single" w:sz="4" w:space="0" w:color="auto"/>
            </w:tcBorders>
            <w:shd w:val="clear" w:color="auto" w:fill="auto"/>
            <w:noWrap/>
            <w:vAlign w:val="center"/>
          </w:tcPr>
          <w:p w14:paraId="015B2F91" w14:textId="77777777" w:rsidR="001249B3" w:rsidRPr="00156A58" w:rsidRDefault="001249B3" w:rsidP="001249B3">
            <w:pPr>
              <w:pStyle w:val="affffffffffffffffffffffffff2"/>
              <w:rPr>
                <w:szCs w:val="21"/>
              </w:rPr>
            </w:pPr>
            <w:r w:rsidRPr="00156A58">
              <w:rPr>
                <w:rFonts w:eastAsia="等线"/>
              </w:rPr>
              <w:t xml:space="preserve">31.72181 </w:t>
            </w:r>
          </w:p>
        </w:tc>
        <w:tc>
          <w:tcPr>
            <w:tcW w:w="845" w:type="dxa"/>
            <w:tcBorders>
              <w:top w:val="nil"/>
              <w:left w:val="nil"/>
              <w:bottom w:val="single" w:sz="4" w:space="0" w:color="auto"/>
              <w:right w:val="single" w:sz="4" w:space="0" w:color="auto"/>
            </w:tcBorders>
            <w:shd w:val="clear" w:color="auto" w:fill="auto"/>
            <w:noWrap/>
            <w:vAlign w:val="center"/>
          </w:tcPr>
          <w:p w14:paraId="223C861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6F13E4F" w14:textId="77777777" w:rsidR="001249B3" w:rsidRPr="00156A58" w:rsidRDefault="001249B3" w:rsidP="001249B3">
            <w:pPr>
              <w:pStyle w:val="affffffffffffffffffffffffff2"/>
            </w:pPr>
            <w:r w:rsidRPr="00156A58">
              <w:rPr>
                <w:rFonts w:eastAsia="等线"/>
              </w:rPr>
              <w:t>397</w:t>
            </w:r>
          </w:p>
        </w:tc>
        <w:tc>
          <w:tcPr>
            <w:tcW w:w="929" w:type="dxa"/>
            <w:tcBorders>
              <w:top w:val="nil"/>
              <w:left w:val="nil"/>
              <w:bottom w:val="single" w:sz="4" w:space="0" w:color="auto"/>
              <w:right w:val="single" w:sz="4" w:space="0" w:color="auto"/>
            </w:tcBorders>
            <w:shd w:val="clear" w:color="auto" w:fill="auto"/>
            <w:noWrap/>
            <w:vAlign w:val="center"/>
          </w:tcPr>
          <w:p w14:paraId="6FF017C7" w14:textId="77777777" w:rsidR="001249B3" w:rsidRPr="00156A58" w:rsidRDefault="001249B3" w:rsidP="001249B3">
            <w:pPr>
              <w:pStyle w:val="affffffffffffffffffffffffff2"/>
              <w:rPr>
                <w:szCs w:val="21"/>
              </w:rPr>
            </w:pPr>
            <w:r w:rsidRPr="00156A58">
              <w:rPr>
                <w:rFonts w:eastAsia="等线"/>
              </w:rPr>
              <w:t>821</w:t>
            </w:r>
          </w:p>
        </w:tc>
        <w:tc>
          <w:tcPr>
            <w:tcW w:w="929" w:type="dxa"/>
            <w:tcBorders>
              <w:top w:val="nil"/>
              <w:left w:val="nil"/>
              <w:bottom w:val="single" w:sz="4" w:space="0" w:color="auto"/>
              <w:right w:val="single" w:sz="4" w:space="0" w:color="auto"/>
            </w:tcBorders>
            <w:shd w:val="clear" w:color="auto" w:fill="auto"/>
            <w:noWrap/>
            <w:vAlign w:val="center"/>
          </w:tcPr>
          <w:p w14:paraId="68CD22E4"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20C07526" w14:textId="77777777" w:rsidR="001249B3" w:rsidRPr="00156A58" w:rsidRDefault="001249B3" w:rsidP="001249B3">
            <w:pPr>
              <w:pStyle w:val="affffffffffffffffffffffffff2"/>
              <w:rPr>
                <w:szCs w:val="21"/>
              </w:rPr>
            </w:pPr>
            <w:r w:rsidRPr="00156A58">
              <w:rPr>
                <w:rFonts w:eastAsia="等线"/>
              </w:rPr>
              <w:t xml:space="preserve">298 </w:t>
            </w:r>
          </w:p>
        </w:tc>
      </w:tr>
      <w:tr w:rsidR="00156A58" w:rsidRPr="00156A58" w14:paraId="44F0E54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5DC3756" w14:textId="77777777" w:rsidR="001249B3" w:rsidRPr="00156A58" w:rsidRDefault="001249B3" w:rsidP="001249B3">
            <w:pPr>
              <w:pStyle w:val="affffffffffffffffffffffffff2"/>
              <w:rPr>
                <w:szCs w:val="21"/>
              </w:rPr>
            </w:pPr>
            <w:r w:rsidRPr="00156A58">
              <w:rPr>
                <w:rFonts w:eastAsia="等线"/>
              </w:rPr>
              <w:t>48</w:t>
            </w:r>
          </w:p>
        </w:tc>
        <w:tc>
          <w:tcPr>
            <w:tcW w:w="1129" w:type="dxa"/>
            <w:tcBorders>
              <w:top w:val="nil"/>
              <w:left w:val="nil"/>
              <w:bottom w:val="single" w:sz="4" w:space="0" w:color="auto"/>
              <w:right w:val="single" w:sz="4" w:space="0" w:color="auto"/>
            </w:tcBorders>
            <w:shd w:val="clear" w:color="auto" w:fill="auto"/>
            <w:noWrap/>
            <w:vAlign w:val="center"/>
          </w:tcPr>
          <w:p w14:paraId="2C43A9C5" w14:textId="77777777" w:rsidR="001249B3" w:rsidRPr="00156A58" w:rsidRDefault="001249B3" w:rsidP="001249B3">
            <w:pPr>
              <w:pStyle w:val="affffffffffffffffffffffffff2"/>
              <w:rPr>
                <w:szCs w:val="21"/>
              </w:rPr>
            </w:pPr>
            <w:r w:rsidRPr="00156A58">
              <w:t>绿化小区</w:t>
            </w:r>
          </w:p>
        </w:tc>
        <w:tc>
          <w:tcPr>
            <w:tcW w:w="1092" w:type="dxa"/>
            <w:tcBorders>
              <w:top w:val="nil"/>
              <w:left w:val="nil"/>
              <w:bottom w:val="single" w:sz="4" w:space="0" w:color="auto"/>
              <w:right w:val="single" w:sz="4" w:space="0" w:color="auto"/>
            </w:tcBorders>
            <w:shd w:val="clear" w:color="auto" w:fill="auto"/>
            <w:noWrap/>
            <w:vAlign w:val="center"/>
          </w:tcPr>
          <w:p w14:paraId="3AD4C801" w14:textId="77777777" w:rsidR="001249B3" w:rsidRPr="00156A58" w:rsidRDefault="001249B3" w:rsidP="001249B3">
            <w:pPr>
              <w:pStyle w:val="affffffffffffffffffffffffff2"/>
              <w:rPr>
                <w:szCs w:val="21"/>
              </w:rPr>
            </w:pPr>
            <w:r w:rsidRPr="00156A58">
              <w:rPr>
                <w:rFonts w:eastAsia="等线"/>
              </w:rPr>
              <w:t xml:space="preserve">119.36861 </w:t>
            </w:r>
          </w:p>
        </w:tc>
        <w:tc>
          <w:tcPr>
            <w:tcW w:w="1040" w:type="dxa"/>
            <w:tcBorders>
              <w:top w:val="nil"/>
              <w:left w:val="nil"/>
              <w:bottom w:val="single" w:sz="4" w:space="0" w:color="auto"/>
              <w:right w:val="single" w:sz="4" w:space="0" w:color="auto"/>
            </w:tcBorders>
            <w:shd w:val="clear" w:color="auto" w:fill="auto"/>
            <w:noWrap/>
            <w:vAlign w:val="center"/>
          </w:tcPr>
          <w:p w14:paraId="10099540" w14:textId="77777777" w:rsidR="001249B3" w:rsidRPr="00156A58" w:rsidRDefault="001249B3" w:rsidP="001249B3">
            <w:pPr>
              <w:pStyle w:val="affffffffffffffffffffffffff2"/>
              <w:rPr>
                <w:szCs w:val="21"/>
              </w:rPr>
            </w:pPr>
            <w:r w:rsidRPr="00156A58">
              <w:rPr>
                <w:rFonts w:eastAsia="等线"/>
              </w:rPr>
              <w:t xml:space="preserve">31.72137 </w:t>
            </w:r>
          </w:p>
        </w:tc>
        <w:tc>
          <w:tcPr>
            <w:tcW w:w="845" w:type="dxa"/>
            <w:tcBorders>
              <w:top w:val="nil"/>
              <w:left w:val="nil"/>
              <w:bottom w:val="single" w:sz="4" w:space="0" w:color="auto"/>
              <w:right w:val="single" w:sz="4" w:space="0" w:color="auto"/>
            </w:tcBorders>
            <w:shd w:val="clear" w:color="auto" w:fill="auto"/>
            <w:noWrap/>
            <w:vAlign w:val="center"/>
          </w:tcPr>
          <w:p w14:paraId="5AAF654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5CD5B5E" w14:textId="77777777" w:rsidR="001249B3" w:rsidRPr="00156A58" w:rsidRDefault="001249B3" w:rsidP="001249B3">
            <w:pPr>
              <w:pStyle w:val="affffffffffffffffffffffffff2"/>
            </w:pPr>
            <w:r w:rsidRPr="00156A58">
              <w:rPr>
                <w:rFonts w:eastAsia="等线"/>
              </w:rPr>
              <w:t>94</w:t>
            </w:r>
          </w:p>
        </w:tc>
        <w:tc>
          <w:tcPr>
            <w:tcW w:w="929" w:type="dxa"/>
            <w:tcBorders>
              <w:top w:val="nil"/>
              <w:left w:val="nil"/>
              <w:bottom w:val="single" w:sz="4" w:space="0" w:color="auto"/>
              <w:right w:val="single" w:sz="4" w:space="0" w:color="auto"/>
            </w:tcBorders>
            <w:shd w:val="clear" w:color="auto" w:fill="auto"/>
            <w:noWrap/>
            <w:vAlign w:val="center"/>
          </w:tcPr>
          <w:p w14:paraId="0236E152" w14:textId="77777777" w:rsidR="001249B3" w:rsidRPr="00156A58" w:rsidRDefault="001249B3" w:rsidP="001249B3">
            <w:pPr>
              <w:pStyle w:val="affffffffffffffffffffffffff2"/>
              <w:rPr>
                <w:szCs w:val="21"/>
              </w:rPr>
            </w:pPr>
            <w:r w:rsidRPr="00156A58">
              <w:rPr>
                <w:rFonts w:eastAsia="等线"/>
              </w:rPr>
              <w:t>246</w:t>
            </w:r>
          </w:p>
        </w:tc>
        <w:tc>
          <w:tcPr>
            <w:tcW w:w="929" w:type="dxa"/>
            <w:tcBorders>
              <w:top w:val="nil"/>
              <w:left w:val="nil"/>
              <w:bottom w:val="single" w:sz="4" w:space="0" w:color="auto"/>
              <w:right w:val="single" w:sz="4" w:space="0" w:color="auto"/>
            </w:tcBorders>
            <w:shd w:val="clear" w:color="auto" w:fill="auto"/>
            <w:noWrap/>
            <w:vAlign w:val="center"/>
          </w:tcPr>
          <w:p w14:paraId="0E6EB4CC"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481ABDD1" w14:textId="77777777" w:rsidR="001249B3" w:rsidRPr="00156A58" w:rsidRDefault="001249B3" w:rsidP="001249B3">
            <w:pPr>
              <w:pStyle w:val="affffffffffffffffffffffffff2"/>
              <w:rPr>
                <w:szCs w:val="21"/>
              </w:rPr>
            </w:pPr>
            <w:r w:rsidRPr="00156A58">
              <w:rPr>
                <w:rFonts w:eastAsia="等线"/>
              </w:rPr>
              <w:t xml:space="preserve">494 </w:t>
            </w:r>
          </w:p>
        </w:tc>
      </w:tr>
      <w:tr w:rsidR="00156A58" w:rsidRPr="00156A58" w14:paraId="5DE1189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897986C" w14:textId="77777777" w:rsidR="001249B3" w:rsidRPr="00156A58" w:rsidRDefault="001249B3" w:rsidP="001249B3">
            <w:pPr>
              <w:pStyle w:val="affffffffffffffffffffffffff2"/>
              <w:rPr>
                <w:szCs w:val="21"/>
              </w:rPr>
            </w:pPr>
            <w:r w:rsidRPr="00156A58">
              <w:rPr>
                <w:rFonts w:eastAsia="等线"/>
              </w:rPr>
              <w:t>49</w:t>
            </w:r>
          </w:p>
        </w:tc>
        <w:tc>
          <w:tcPr>
            <w:tcW w:w="1129" w:type="dxa"/>
            <w:tcBorders>
              <w:top w:val="nil"/>
              <w:left w:val="nil"/>
              <w:bottom w:val="single" w:sz="4" w:space="0" w:color="auto"/>
              <w:right w:val="single" w:sz="4" w:space="0" w:color="auto"/>
            </w:tcBorders>
            <w:shd w:val="clear" w:color="auto" w:fill="auto"/>
            <w:noWrap/>
            <w:vAlign w:val="center"/>
          </w:tcPr>
          <w:p w14:paraId="1ABF4EB7" w14:textId="77777777" w:rsidR="001249B3" w:rsidRPr="00156A58" w:rsidRDefault="001249B3" w:rsidP="001249B3">
            <w:pPr>
              <w:pStyle w:val="affffffffffffffffffffffffff2"/>
              <w:rPr>
                <w:szCs w:val="21"/>
              </w:rPr>
            </w:pPr>
            <w:r w:rsidRPr="00156A58">
              <w:t>仙湖小区</w:t>
            </w:r>
          </w:p>
        </w:tc>
        <w:tc>
          <w:tcPr>
            <w:tcW w:w="1092" w:type="dxa"/>
            <w:tcBorders>
              <w:top w:val="nil"/>
              <w:left w:val="nil"/>
              <w:bottom w:val="single" w:sz="4" w:space="0" w:color="auto"/>
              <w:right w:val="single" w:sz="4" w:space="0" w:color="auto"/>
            </w:tcBorders>
            <w:shd w:val="clear" w:color="auto" w:fill="auto"/>
            <w:noWrap/>
            <w:vAlign w:val="center"/>
          </w:tcPr>
          <w:p w14:paraId="383B700A" w14:textId="77777777" w:rsidR="001249B3" w:rsidRPr="00156A58" w:rsidRDefault="001249B3" w:rsidP="001249B3">
            <w:pPr>
              <w:pStyle w:val="affffffffffffffffffffffffff2"/>
              <w:rPr>
                <w:szCs w:val="21"/>
              </w:rPr>
            </w:pPr>
            <w:r w:rsidRPr="00156A58">
              <w:rPr>
                <w:rFonts w:eastAsia="等线"/>
              </w:rPr>
              <w:t xml:space="preserve">119.37635 </w:t>
            </w:r>
          </w:p>
        </w:tc>
        <w:tc>
          <w:tcPr>
            <w:tcW w:w="1040" w:type="dxa"/>
            <w:tcBorders>
              <w:top w:val="nil"/>
              <w:left w:val="nil"/>
              <w:bottom w:val="single" w:sz="4" w:space="0" w:color="auto"/>
              <w:right w:val="single" w:sz="4" w:space="0" w:color="auto"/>
            </w:tcBorders>
            <w:shd w:val="clear" w:color="auto" w:fill="auto"/>
            <w:noWrap/>
            <w:vAlign w:val="center"/>
          </w:tcPr>
          <w:p w14:paraId="5B45F3E4" w14:textId="77777777" w:rsidR="001249B3" w:rsidRPr="00156A58" w:rsidRDefault="001249B3" w:rsidP="001249B3">
            <w:pPr>
              <w:pStyle w:val="affffffffffffffffffffffffff2"/>
              <w:rPr>
                <w:szCs w:val="21"/>
              </w:rPr>
            </w:pPr>
            <w:r w:rsidRPr="00156A58">
              <w:rPr>
                <w:rFonts w:eastAsia="等线"/>
              </w:rPr>
              <w:t xml:space="preserve">31.72126 </w:t>
            </w:r>
          </w:p>
        </w:tc>
        <w:tc>
          <w:tcPr>
            <w:tcW w:w="845" w:type="dxa"/>
            <w:tcBorders>
              <w:top w:val="nil"/>
              <w:left w:val="nil"/>
              <w:bottom w:val="single" w:sz="4" w:space="0" w:color="auto"/>
              <w:right w:val="single" w:sz="4" w:space="0" w:color="auto"/>
            </w:tcBorders>
            <w:shd w:val="clear" w:color="auto" w:fill="auto"/>
            <w:noWrap/>
            <w:vAlign w:val="center"/>
          </w:tcPr>
          <w:p w14:paraId="25AA5DE0"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3E0315F" w14:textId="77777777" w:rsidR="001249B3" w:rsidRPr="00156A58" w:rsidRDefault="001249B3" w:rsidP="001249B3">
            <w:pPr>
              <w:pStyle w:val="affffffffffffffffffffffffff2"/>
            </w:pPr>
            <w:r w:rsidRPr="00156A58">
              <w:rPr>
                <w:rFonts w:eastAsia="等线"/>
              </w:rPr>
              <w:t>65</w:t>
            </w:r>
          </w:p>
        </w:tc>
        <w:tc>
          <w:tcPr>
            <w:tcW w:w="929" w:type="dxa"/>
            <w:tcBorders>
              <w:top w:val="nil"/>
              <w:left w:val="nil"/>
              <w:bottom w:val="single" w:sz="4" w:space="0" w:color="auto"/>
              <w:right w:val="single" w:sz="4" w:space="0" w:color="auto"/>
            </w:tcBorders>
            <w:shd w:val="clear" w:color="auto" w:fill="auto"/>
            <w:noWrap/>
            <w:vAlign w:val="center"/>
          </w:tcPr>
          <w:p w14:paraId="1AD2B892" w14:textId="77777777" w:rsidR="001249B3" w:rsidRPr="00156A58" w:rsidRDefault="001249B3" w:rsidP="001249B3">
            <w:pPr>
              <w:pStyle w:val="affffffffffffffffffffffffff2"/>
              <w:rPr>
                <w:szCs w:val="21"/>
              </w:rPr>
            </w:pPr>
            <w:r w:rsidRPr="00156A58">
              <w:rPr>
                <w:rFonts w:eastAsia="等线"/>
              </w:rPr>
              <w:t>195</w:t>
            </w:r>
          </w:p>
        </w:tc>
        <w:tc>
          <w:tcPr>
            <w:tcW w:w="929" w:type="dxa"/>
            <w:tcBorders>
              <w:top w:val="nil"/>
              <w:left w:val="nil"/>
              <w:bottom w:val="single" w:sz="4" w:space="0" w:color="auto"/>
              <w:right w:val="single" w:sz="4" w:space="0" w:color="auto"/>
            </w:tcBorders>
            <w:shd w:val="clear" w:color="auto" w:fill="auto"/>
            <w:noWrap/>
            <w:vAlign w:val="center"/>
          </w:tcPr>
          <w:p w14:paraId="20FF6F37"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25A50F9" w14:textId="77777777" w:rsidR="001249B3" w:rsidRPr="00156A58" w:rsidRDefault="001249B3" w:rsidP="001249B3">
            <w:pPr>
              <w:pStyle w:val="affffffffffffffffffffffffff2"/>
              <w:rPr>
                <w:szCs w:val="21"/>
              </w:rPr>
            </w:pPr>
            <w:r w:rsidRPr="00156A58">
              <w:rPr>
                <w:rFonts w:eastAsia="等线"/>
              </w:rPr>
              <w:t xml:space="preserve">486 </w:t>
            </w:r>
          </w:p>
        </w:tc>
      </w:tr>
      <w:tr w:rsidR="00156A58" w:rsidRPr="00156A58" w14:paraId="2C1A7A3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F78C17C" w14:textId="77777777" w:rsidR="001249B3" w:rsidRPr="00156A58" w:rsidRDefault="001249B3" w:rsidP="001249B3">
            <w:pPr>
              <w:pStyle w:val="affffffffffffffffffffffffff2"/>
              <w:rPr>
                <w:szCs w:val="21"/>
              </w:rPr>
            </w:pPr>
            <w:r w:rsidRPr="00156A58">
              <w:rPr>
                <w:rFonts w:eastAsia="等线"/>
              </w:rPr>
              <w:t>50</w:t>
            </w:r>
          </w:p>
        </w:tc>
        <w:tc>
          <w:tcPr>
            <w:tcW w:w="1129" w:type="dxa"/>
            <w:tcBorders>
              <w:top w:val="nil"/>
              <w:left w:val="nil"/>
              <w:bottom w:val="single" w:sz="4" w:space="0" w:color="auto"/>
              <w:right w:val="single" w:sz="4" w:space="0" w:color="auto"/>
            </w:tcBorders>
            <w:shd w:val="clear" w:color="auto" w:fill="auto"/>
            <w:noWrap/>
            <w:vAlign w:val="center"/>
          </w:tcPr>
          <w:p w14:paraId="76A362BF" w14:textId="77777777" w:rsidR="001249B3" w:rsidRPr="00156A58" w:rsidRDefault="001249B3" w:rsidP="001249B3">
            <w:pPr>
              <w:pStyle w:val="affffffffffffffffffffffffff2"/>
              <w:rPr>
                <w:szCs w:val="21"/>
              </w:rPr>
            </w:pPr>
            <w:r w:rsidRPr="00156A58">
              <w:t>祥和家园小区</w:t>
            </w:r>
          </w:p>
        </w:tc>
        <w:tc>
          <w:tcPr>
            <w:tcW w:w="1092" w:type="dxa"/>
            <w:tcBorders>
              <w:top w:val="nil"/>
              <w:left w:val="nil"/>
              <w:bottom w:val="single" w:sz="4" w:space="0" w:color="auto"/>
              <w:right w:val="single" w:sz="4" w:space="0" w:color="auto"/>
            </w:tcBorders>
            <w:shd w:val="clear" w:color="auto" w:fill="auto"/>
            <w:noWrap/>
            <w:vAlign w:val="center"/>
          </w:tcPr>
          <w:p w14:paraId="75103C22" w14:textId="77777777" w:rsidR="001249B3" w:rsidRPr="00156A58" w:rsidRDefault="001249B3" w:rsidP="001249B3">
            <w:pPr>
              <w:pStyle w:val="affffffffffffffffffffffffff2"/>
              <w:rPr>
                <w:szCs w:val="21"/>
              </w:rPr>
            </w:pPr>
            <w:r w:rsidRPr="00156A58">
              <w:rPr>
                <w:rFonts w:eastAsia="等线"/>
              </w:rPr>
              <w:t xml:space="preserve">119.36414 </w:t>
            </w:r>
          </w:p>
        </w:tc>
        <w:tc>
          <w:tcPr>
            <w:tcW w:w="1040" w:type="dxa"/>
            <w:tcBorders>
              <w:top w:val="nil"/>
              <w:left w:val="nil"/>
              <w:bottom w:val="single" w:sz="4" w:space="0" w:color="auto"/>
              <w:right w:val="single" w:sz="4" w:space="0" w:color="auto"/>
            </w:tcBorders>
            <w:shd w:val="clear" w:color="auto" w:fill="auto"/>
            <w:noWrap/>
            <w:vAlign w:val="center"/>
          </w:tcPr>
          <w:p w14:paraId="0ADFE335" w14:textId="77777777" w:rsidR="001249B3" w:rsidRPr="00156A58" w:rsidRDefault="001249B3" w:rsidP="001249B3">
            <w:pPr>
              <w:pStyle w:val="affffffffffffffffffffffffff2"/>
              <w:rPr>
                <w:szCs w:val="21"/>
              </w:rPr>
            </w:pPr>
            <w:r w:rsidRPr="00156A58">
              <w:rPr>
                <w:rFonts w:eastAsia="等线"/>
              </w:rPr>
              <w:t xml:space="preserve">31.72125 </w:t>
            </w:r>
          </w:p>
        </w:tc>
        <w:tc>
          <w:tcPr>
            <w:tcW w:w="845" w:type="dxa"/>
            <w:tcBorders>
              <w:top w:val="nil"/>
              <w:left w:val="nil"/>
              <w:bottom w:val="single" w:sz="4" w:space="0" w:color="auto"/>
              <w:right w:val="single" w:sz="4" w:space="0" w:color="auto"/>
            </w:tcBorders>
            <w:shd w:val="clear" w:color="auto" w:fill="auto"/>
            <w:noWrap/>
            <w:vAlign w:val="center"/>
          </w:tcPr>
          <w:p w14:paraId="4A1C2FA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65D4435" w14:textId="77777777" w:rsidR="001249B3" w:rsidRPr="00156A58" w:rsidRDefault="001249B3" w:rsidP="001249B3">
            <w:pPr>
              <w:pStyle w:val="affffffffffffffffffffffffff2"/>
            </w:pPr>
            <w:r w:rsidRPr="00156A58">
              <w:rPr>
                <w:rFonts w:eastAsia="等线"/>
              </w:rPr>
              <w:t>217</w:t>
            </w:r>
          </w:p>
        </w:tc>
        <w:tc>
          <w:tcPr>
            <w:tcW w:w="929" w:type="dxa"/>
            <w:tcBorders>
              <w:top w:val="nil"/>
              <w:left w:val="nil"/>
              <w:bottom w:val="single" w:sz="4" w:space="0" w:color="auto"/>
              <w:right w:val="single" w:sz="4" w:space="0" w:color="auto"/>
            </w:tcBorders>
            <w:shd w:val="clear" w:color="auto" w:fill="auto"/>
            <w:noWrap/>
            <w:vAlign w:val="center"/>
          </w:tcPr>
          <w:p w14:paraId="330E689E" w14:textId="77777777" w:rsidR="001249B3" w:rsidRPr="00156A58" w:rsidRDefault="001249B3" w:rsidP="001249B3">
            <w:pPr>
              <w:pStyle w:val="affffffffffffffffffffffffff2"/>
              <w:rPr>
                <w:szCs w:val="21"/>
              </w:rPr>
            </w:pPr>
            <w:r w:rsidRPr="00156A58">
              <w:rPr>
                <w:rFonts w:eastAsia="等线"/>
              </w:rPr>
              <w:t>422</w:t>
            </w:r>
          </w:p>
        </w:tc>
        <w:tc>
          <w:tcPr>
            <w:tcW w:w="929" w:type="dxa"/>
            <w:tcBorders>
              <w:top w:val="nil"/>
              <w:left w:val="nil"/>
              <w:bottom w:val="single" w:sz="4" w:space="0" w:color="auto"/>
              <w:right w:val="single" w:sz="4" w:space="0" w:color="auto"/>
            </w:tcBorders>
            <w:shd w:val="clear" w:color="auto" w:fill="auto"/>
            <w:noWrap/>
            <w:vAlign w:val="center"/>
          </w:tcPr>
          <w:p w14:paraId="4AD03430"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306EF785" w14:textId="77777777" w:rsidR="001249B3" w:rsidRPr="00156A58" w:rsidRDefault="001249B3" w:rsidP="001249B3">
            <w:pPr>
              <w:pStyle w:val="affffffffffffffffffffffffff2"/>
              <w:rPr>
                <w:szCs w:val="21"/>
              </w:rPr>
            </w:pPr>
            <w:r w:rsidRPr="00156A58">
              <w:rPr>
                <w:rFonts w:eastAsia="等线"/>
              </w:rPr>
              <w:t xml:space="preserve">764 </w:t>
            </w:r>
          </w:p>
        </w:tc>
      </w:tr>
      <w:tr w:rsidR="00156A58" w:rsidRPr="00156A58" w14:paraId="638485E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ED05699" w14:textId="77777777" w:rsidR="001249B3" w:rsidRPr="00156A58" w:rsidRDefault="001249B3" w:rsidP="001249B3">
            <w:pPr>
              <w:pStyle w:val="affffffffffffffffffffffffff2"/>
              <w:rPr>
                <w:szCs w:val="21"/>
              </w:rPr>
            </w:pPr>
            <w:r w:rsidRPr="00156A58">
              <w:rPr>
                <w:rFonts w:eastAsia="等线"/>
              </w:rPr>
              <w:t>51</w:t>
            </w:r>
          </w:p>
        </w:tc>
        <w:tc>
          <w:tcPr>
            <w:tcW w:w="1129" w:type="dxa"/>
            <w:tcBorders>
              <w:top w:val="nil"/>
              <w:left w:val="nil"/>
              <w:bottom w:val="single" w:sz="4" w:space="0" w:color="auto"/>
              <w:right w:val="single" w:sz="4" w:space="0" w:color="auto"/>
            </w:tcBorders>
            <w:shd w:val="clear" w:color="auto" w:fill="auto"/>
            <w:noWrap/>
            <w:vAlign w:val="center"/>
          </w:tcPr>
          <w:p w14:paraId="6996D64A" w14:textId="77777777" w:rsidR="001249B3" w:rsidRPr="00156A58" w:rsidRDefault="001249B3" w:rsidP="001249B3">
            <w:pPr>
              <w:pStyle w:val="affffffffffffffffffffffffff2"/>
              <w:rPr>
                <w:szCs w:val="21"/>
              </w:rPr>
            </w:pPr>
            <w:r w:rsidRPr="00156A58">
              <w:t>三里墩</w:t>
            </w:r>
          </w:p>
        </w:tc>
        <w:tc>
          <w:tcPr>
            <w:tcW w:w="1092" w:type="dxa"/>
            <w:tcBorders>
              <w:top w:val="nil"/>
              <w:left w:val="nil"/>
              <w:bottom w:val="single" w:sz="4" w:space="0" w:color="auto"/>
              <w:right w:val="single" w:sz="4" w:space="0" w:color="auto"/>
            </w:tcBorders>
            <w:shd w:val="clear" w:color="auto" w:fill="auto"/>
            <w:noWrap/>
            <w:vAlign w:val="center"/>
          </w:tcPr>
          <w:p w14:paraId="5AA7C340" w14:textId="77777777" w:rsidR="001249B3" w:rsidRPr="00156A58" w:rsidRDefault="001249B3" w:rsidP="001249B3">
            <w:pPr>
              <w:pStyle w:val="affffffffffffffffffffffffff2"/>
              <w:rPr>
                <w:szCs w:val="21"/>
              </w:rPr>
            </w:pPr>
            <w:r w:rsidRPr="00156A58">
              <w:rPr>
                <w:rFonts w:eastAsia="等线"/>
              </w:rPr>
              <w:t xml:space="preserve">119.34985 </w:t>
            </w:r>
          </w:p>
        </w:tc>
        <w:tc>
          <w:tcPr>
            <w:tcW w:w="1040" w:type="dxa"/>
            <w:tcBorders>
              <w:top w:val="nil"/>
              <w:left w:val="nil"/>
              <w:bottom w:val="single" w:sz="4" w:space="0" w:color="auto"/>
              <w:right w:val="single" w:sz="4" w:space="0" w:color="auto"/>
            </w:tcBorders>
            <w:shd w:val="clear" w:color="auto" w:fill="auto"/>
            <w:noWrap/>
            <w:vAlign w:val="center"/>
          </w:tcPr>
          <w:p w14:paraId="70FA5D71" w14:textId="77777777" w:rsidR="001249B3" w:rsidRPr="00156A58" w:rsidRDefault="001249B3" w:rsidP="001249B3">
            <w:pPr>
              <w:pStyle w:val="affffffffffffffffffffffffff2"/>
              <w:rPr>
                <w:szCs w:val="21"/>
              </w:rPr>
            </w:pPr>
            <w:r w:rsidRPr="00156A58">
              <w:rPr>
                <w:rFonts w:eastAsia="等线"/>
              </w:rPr>
              <w:t xml:space="preserve">31.72081 </w:t>
            </w:r>
          </w:p>
        </w:tc>
        <w:tc>
          <w:tcPr>
            <w:tcW w:w="845" w:type="dxa"/>
            <w:tcBorders>
              <w:top w:val="nil"/>
              <w:left w:val="nil"/>
              <w:bottom w:val="single" w:sz="4" w:space="0" w:color="auto"/>
              <w:right w:val="single" w:sz="4" w:space="0" w:color="auto"/>
            </w:tcBorders>
            <w:shd w:val="clear" w:color="auto" w:fill="auto"/>
            <w:noWrap/>
            <w:vAlign w:val="center"/>
          </w:tcPr>
          <w:p w14:paraId="4FDFA72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21D04D8" w14:textId="77777777" w:rsidR="001249B3" w:rsidRPr="00156A58" w:rsidRDefault="001249B3" w:rsidP="001249B3">
            <w:pPr>
              <w:pStyle w:val="affffffffffffffffffffffffff2"/>
            </w:pPr>
            <w:r w:rsidRPr="00156A58">
              <w:rPr>
                <w:rFonts w:eastAsia="等线"/>
              </w:rPr>
              <w:t>28</w:t>
            </w:r>
          </w:p>
        </w:tc>
        <w:tc>
          <w:tcPr>
            <w:tcW w:w="929" w:type="dxa"/>
            <w:tcBorders>
              <w:top w:val="nil"/>
              <w:left w:val="nil"/>
              <w:bottom w:val="single" w:sz="4" w:space="0" w:color="auto"/>
              <w:right w:val="single" w:sz="4" w:space="0" w:color="auto"/>
            </w:tcBorders>
            <w:shd w:val="clear" w:color="auto" w:fill="auto"/>
            <w:noWrap/>
            <w:vAlign w:val="center"/>
          </w:tcPr>
          <w:p w14:paraId="3E4FC5B5" w14:textId="77777777" w:rsidR="001249B3" w:rsidRPr="00156A58" w:rsidRDefault="001249B3" w:rsidP="001249B3">
            <w:pPr>
              <w:pStyle w:val="affffffffffffffffffffffffff2"/>
              <w:rPr>
                <w:szCs w:val="21"/>
              </w:rPr>
            </w:pPr>
            <w:r w:rsidRPr="00156A58">
              <w:rPr>
                <w:rFonts w:eastAsia="等线"/>
              </w:rPr>
              <w:t>59</w:t>
            </w:r>
          </w:p>
        </w:tc>
        <w:tc>
          <w:tcPr>
            <w:tcW w:w="929" w:type="dxa"/>
            <w:tcBorders>
              <w:top w:val="nil"/>
              <w:left w:val="nil"/>
              <w:bottom w:val="single" w:sz="4" w:space="0" w:color="auto"/>
              <w:right w:val="single" w:sz="4" w:space="0" w:color="auto"/>
            </w:tcBorders>
            <w:shd w:val="clear" w:color="auto" w:fill="auto"/>
            <w:noWrap/>
            <w:vAlign w:val="center"/>
          </w:tcPr>
          <w:p w14:paraId="15609888"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35C862D6" w14:textId="77777777" w:rsidR="001249B3" w:rsidRPr="00156A58" w:rsidRDefault="001249B3" w:rsidP="001249B3">
            <w:pPr>
              <w:pStyle w:val="affffffffffffffffffffffffff2"/>
              <w:rPr>
                <w:szCs w:val="21"/>
              </w:rPr>
            </w:pPr>
            <w:r w:rsidRPr="00156A58">
              <w:rPr>
                <w:rFonts w:eastAsia="等线"/>
              </w:rPr>
              <w:t xml:space="preserve">2004 </w:t>
            </w:r>
          </w:p>
        </w:tc>
      </w:tr>
      <w:tr w:rsidR="00156A58" w:rsidRPr="00156A58" w14:paraId="5356A35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E10F648" w14:textId="77777777" w:rsidR="001249B3" w:rsidRPr="00156A58" w:rsidRDefault="001249B3" w:rsidP="001249B3">
            <w:pPr>
              <w:pStyle w:val="affffffffffffffffffffffffff2"/>
              <w:rPr>
                <w:szCs w:val="21"/>
              </w:rPr>
            </w:pPr>
            <w:r w:rsidRPr="00156A58">
              <w:rPr>
                <w:rFonts w:eastAsia="等线"/>
              </w:rPr>
              <w:t>52</w:t>
            </w:r>
          </w:p>
        </w:tc>
        <w:tc>
          <w:tcPr>
            <w:tcW w:w="1129" w:type="dxa"/>
            <w:tcBorders>
              <w:top w:val="nil"/>
              <w:left w:val="nil"/>
              <w:bottom w:val="single" w:sz="4" w:space="0" w:color="auto"/>
              <w:right w:val="single" w:sz="4" w:space="0" w:color="auto"/>
            </w:tcBorders>
            <w:shd w:val="clear" w:color="auto" w:fill="auto"/>
            <w:noWrap/>
            <w:vAlign w:val="center"/>
          </w:tcPr>
          <w:p w14:paraId="1BC5176D" w14:textId="77777777" w:rsidR="001249B3" w:rsidRPr="00156A58" w:rsidRDefault="001249B3" w:rsidP="001249B3">
            <w:pPr>
              <w:pStyle w:val="affffffffffffffffffffffffff2"/>
              <w:rPr>
                <w:szCs w:val="21"/>
              </w:rPr>
            </w:pPr>
            <w:r w:rsidRPr="00156A58">
              <w:t>唐巷村</w:t>
            </w:r>
          </w:p>
        </w:tc>
        <w:tc>
          <w:tcPr>
            <w:tcW w:w="1092" w:type="dxa"/>
            <w:tcBorders>
              <w:top w:val="nil"/>
              <w:left w:val="nil"/>
              <w:bottom w:val="single" w:sz="4" w:space="0" w:color="auto"/>
              <w:right w:val="single" w:sz="4" w:space="0" w:color="auto"/>
            </w:tcBorders>
            <w:shd w:val="clear" w:color="auto" w:fill="auto"/>
            <w:noWrap/>
            <w:vAlign w:val="center"/>
          </w:tcPr>
          <w:p w14:paraId="73208065" w14:textId="77777777" w:rsidR="001249B3" w:rsidRPr="00156A58" w:rsidRDefault="001249B3" w:rsidP="001249B3">
            <w:pPr>
              <w:pStyle w:val="affffffffffffffffffffffffff2"/>
              <w:rPr>
                <w:szCs w:val="21"/>
              </w:rPr>
            </w:pPr>
            <w:r w:rsidRPr="00156A58">
              <w:rPr>
                <w:rFonts w:eastAsia="等线"/>
              </w:rPr>
              <w:t xml:space="preserve">119.43056 </w:t>
            </w:r>
          </w:p>
        </w:tc>
        <w:tc>
          <w:tcPr>
            <w:tcW w:w="1040" w:type="dxa"/>
            <w:tcBorders>
              <w:top w:val="nil"/>
              <w:left w:val="nil"/>
              <w:bottom w:val="single" w:sz="4" w:space="0" w:color="auto"/>
              <w:right w:val="single" w:sz="4" w:space="0" w:color="auto"/>
            </w:tcBorders>
            <w:shd w:val="clear" w:color="auto" w:fill="auto"/>
            <w:noWrap/>
            <w:vAlign w:val="center"/>
          </w:tcPr>
          <w:p w14:paraId="40EA8DB0" w14:textId="77777777" w:rsidR="001249B3" w:rsidRPr="00156A58" w:rsidRDefault="001249B3" w:rsidP="001249B3">
            <w:pPr>
              <w:pStyle w:val="affffffffffffffffffffffffff2"/>
              <w:rPr>
                <w:szCs w:val="21"/>
              </w:rPr>
            </w:pPr>
            <w:r w:rsidRPr="00156A58">
              <w:rPr>
                <w:rFonts w:eastAsia="等线"/>
              </w:rPr>
              <w:t xml:space="preserve">31.72064 </w:t>
            </w:r>
          </w:p>
        </w:tc>
        <w:tc>
          <w:tcPr>
            <w:tcW w:w="845" w:type="dxa"/>
            <w:tcBorders>
              <w:top w:val="nil"/>
              <w:left w:val="nil"/>
              <w:bottom w:val="single" w:sz="4" w:space="0" w:color="auto"/>
              <w:right w:val="single" w:sz="4" w:space="0" w:color="auto"/>
            </w:tcBorders>
            <w:shd w:val="clear" w:color="auto" w:fill="auto"/>
            <w:noWrap/>
            <w:vAlign w:val="center"/>
          </w:tcPr>
          <w:p w14:paraId="014A817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255749E" w14:textId="77777777" w:rsidR="001249B3" w:rsidRPr="00156A58" w:rsidRDefault="001249B3" w:rsidP="001249B3">
            <w:pPr>
              <w:pStyle w:val="affffffffffffffffffffffffff2"/>
            </w:pPr>
            <w:r w:rsidRPr="00156A58">
              <w:rPr>
                <w:rFonts w:eastAsia="等线"/>
              </w:rPr>
              <w:t>35</w:t>
            </w:r>
          </w:p>
        </w:tc>
        <w:tc>
          <w:tcPr>
            <w:tcW w:w="929" w:type="dxa"/>
            <w:tcBorders>
              <w:top w:val="nil"/>
              <w:left w:val="nil"/>
              <w:bottom w:val="single" w:sz="4" w:space="0" w:color="auto"/>
              <w:right w:val="single" w:sz="4" w:space="0" w:color="auto"/>
            </w:tcBorders>
            <w:shd w:val="clear" w:color="auto" w:fill="auto"/>
            <w:noWrap/>
            <w:vAlign w:val="center"/>
          </w:tcPr>
          <w:p w14:paraId="4367A8B1"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7ABF64BA"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1B883499" w14:textId="77777777" w:rsidR="001249B3" w:rsidRPr="00156A58" w:rsidRDefault="001249B3" w:rsidP="001249B3">
            <w:pPr>
              <w:pStyle w:val="affffffffffffffffffffffffff2"/>
              <w:rPr>
                <w:szCs w:val="21"/>
              </w:rPr>
            </w:pPr>
            <w:r w:rsidRPr="00156A58">
              <w:rPr>
                <w:rFonts w:eastAsia="等线"/>
              </w:rPr>
              <w:t xml:space="preserve">2581 </w:t>
            </w:r>
          </w:p>
        </w:tc>
      </w:tr>
      <w:tr w:rsidR="00156A58" w:rsidRPr="00156A58" w14:paraId="33C2DD8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DC4ADE0" w14:textId="77777777" w:rsidR="001249B3" w:rsidRPr="00156A58" w:rsidRDefault="001249B3" w:rsidP="001249B3">
            <w:pPr>
              <w:pStyle w:val="affffffffffffffffffffffffff2"/>
              <w:rPr>
                <w:szCs w:val="21"/>
              </w:rPr>
            </w:pPr>
            <w:r w:rsidRPr="00156A58">
              <w:rPr>
                <w:rFonts w:eastAsia="等线"/>
              </w:rPr>
              <w:t>53</w:t>
            </w:r>
          </w:p>
        </w:tc>
        <w:tc>
          <w:tcPr>
            <w:tcW w:w="1129" w:type="dxa"/>
            <w:tcBorders>
              <w:top w:val="nil"/>
              <w:left w:val="nil"/>
              <w:bottom w:val="single" w:sz="4" w:space="0" w:color="auto"/>
              <w:right w:val="single" w:sz="4" w:space="0" w:color="auto"/>
            </w:tcBorders>
            <w:shd w:val="clear" w:color="auto" w:fill="auto"/>
            <w:noWrap/>
            <w:vAlign w:val="center"/>
          </w:tcPr>
          <w:p w14:paraId="3D4F347B" w14:textId="77777777" w:rsidR="001249B3" w:rsidRPr="00156A58" w:rsidRDefault="001249B3" w:rsidP="001249B3">
            <w:pPr>
              <w:pStyle w:val="affffffffffffffffffffffffff2"/>
              <w:rPr>
                <w:szCs w:val="21"/>
              </w:rPr>
            </w:pPr>
            <w:r w:rsidRPr="00156A58">
              <w:t>金坛区薛埠中心小学</w:t>
            </w:r>
          </w:p>
        </w:tc>
        <w:tc>
          <w:tcPr>
            <w:tcW w:w="1092" w:type="dxa"/>
            <w:tcBorders>
              <w:top w:val="nil"/>
              <w:left w:val="nil"/>
              <w:bottom w:val="single" w:sz="4" w:space="0" w:color="auto"/>
              <w:right w:val="single" w:sz="4" w:space="0" w:color="auto"/>
            </w:tcBorders>
            <w:shd w:val="clear" w:color="auto" w:fill="auto"/>
            <w:noWrap/>
            <w:vAlign w:val="center"/>
          </w:tcPr>
          <w:p w14:paraId="229D1ED0" w14:textId="77777777" w:rsidR="001249B3" w:rsidRPr="00156A58" w:rsidRDefault="001249B3" w:rsidP="001249B3">
            <w:pPr>
              <w:pStyle w:val="affffffffffffffffffffffffff2"/>
              <w:rPr>
                <w:szCs w:val="21"/>
              </w:rPr>
            </w:pPr>
            <w:r w:rsidRPr="00156A58">
              <w:rPr>
                <w:rFonts w:eastAsia="等线"/>
              </w:rPr>
              <w:t xml:space="preserve">119.36897 </w:t>
            </w:r>
          </w:p>
        </w:tc>
        <w:tc>
          <w:tcPr>
            <w:tcW w:w="1040" w:type="dxa"/>
            <w:tcBorders>
              <w:top w:val="nil"/>
              <w:left w:val="nil"/>
              <w:bottom w:val="single" w:sz="4" w:space="0" w:color="auto"/>
              <w:right w:val="single" w:sz="4" w:space="0" w:color="auto"/>
            </w:tcBorders>
            <w:shd w:val="clear" w:color="auto" w:fill="auto"/>
            <w:noWrap/>
            <w:vAlign w:val="center"/>
          </w:tcPr>
          <w:p w14:paraId="00B3DA06" w14:textId="77777777" w:rsidR="001249B3" w:rsidRPr="00156A58" w:rsidRDefault="001249B3" w:rsidP="001249B3">
            <w:pPr>
              <w:pStyle w:val="affffffffffffffffffffffffff2"/>
              <w:rPr>
                <w:szCs w:val="21"/>
              </w:rPr>
            </w:pPr>
            <w:r w:rsidRPr="00156A58">
              <w:rPr>
                <w:rFonts w:eastAsia="等线"/>
              </w:rPr>
              <w:t xml:space="preserve">31.72010 </w:t>
            </w:r>
          </w:p>
        </w:tc>
        <w:tc>
          <w:tcPr>
            <w:tcW w:w="845" w:type="dxa"/>
            <w:tcBorders>
              <w:top w:val="nil"/>
              <w:left w:val="nil"/>
              <w:bottom w:val="single" w:sz="4" w:space="0" w:color="auto"/>
              <w:right w:val="single" w:sz="4" w:space="0" w:color="auto"/>
            </w:tcBorders>
            <w:shd w:val="clear" w:color="auto" w:fill="auto"/>
            <w:noWrap/>
            <w:vAlign w:val="center"/>
          </w:tcPr>
          <w:p w14:paraId="0EBFBE19" w14:textId="77777777" w:rsidR="001249B3" w:rsidRPr="00156A58" w:rsidRDefault="001249B3" w:rsidP="001249B3">
            <w:pPr>
              <w:pStyle w:val="affffffffffffffffffffffffff2"/>
              <w:rPr>
                <w:szCs w:val="21"/>
              </w:rPr>
            </w:pPr>
            <w:r w:rsidRPr="00156A58">
              <w:t>学校</w:t>
            </w:r>
          </w:p>
        </w:tc>
        <w:tc>
          <w:tcPr>
            <w:tcW w:w="903" w:type="dxa"/>
            <w:tcBorders>
              <w:top w:val="nil"/>
              <w:left w:val="nil"/>
              <w:bottom w:val="single" w:sz="4" w:space="0" w:color="auto"/>
              <w:right w:val="single" w:sz="4" w:space="0" w:color="auto"/>
            </w:tcBorders>
            <w:shd w:val="clear" w:color="auto" w:fill="auto"/>
            <w:vAlign w:val="center"/>
          </w:tcPr>
          <w:p w14:paraId="6CEC751C"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4655A912" w14:textId="77777777" w:rsidR="001249B3" w:rsidRPr="00156A58" w:rsidRDefault="001249B3" w:rsidP="001249B3">
            <w:pPr>
              <w:pStyle w:val="affffffffffffffffffffffffff2"/>
              <w:rPr>
                <w:szCs w:val="21"/>
              </w:rPr>
            </w:pPr>
            <w:r w:rsidRPr="00156A58">
              <w:rPr>
                <w:rFonts w:eastAsia="等线"/>
              </w:rPr>
              <w:t>992</w:t>
            </w:r>
          </w:p>
        </w:tc>
        <w:tc>
          <w:tcPr>
            <w:tcW w:w="929" w:type="dxa"/>
            <w:tcBorders>
              <w:top w:val="nil"/>
              <w:left w:val="nil"/>
              <w:bottom w:val="single" w:sz="4" w:space="0" w:color="auto"/>
              <w:right w:val="single" w:sz="4" w:space="0" w:color="auto"/>
            </w:tcBorders>
            <w:shd w:val="clear" w:color="auto" w:fill="auto"/>
            <w:noWrap/>
            <w:vAlign w:val="center"/>
          </w:tcPr>
          <w:p w14:paraId="5F43FD5D"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4E5BD338" w14:textId="77777777" w:rsidR="001249B3" w:rsidRPr="00156A58" w:rsidRDefault="001249B3" w:rsidP="001249B3">
            <w:pPr>
              <w:pStyle w:val="affffffffffffffffffffffffff2"/>
              <w:rPr>
                <w:szCs w:val="21"/>
              </w:rPr>
            </w:pPr>
            <w:r w:rsidRPr="00156A58">
              <w:rPr>
                <w:rFonts w:eastAsia="等线"/>
              </w:rPr>
              <w:t xml:space="preserve">353 </w:t>
            </w:r>
          </w:p>
        </w:tc>
      </w:tr>
      <w:tr w:rsidR="00156A58" w:rsidRPr="00156A58" w14:paraId="2594515C"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5B9DAF0" w14:textId="77777777" w:rsidR="001249B3" w:rsidRPr="00156A58" w:rsidRDefault="001249B3" w:rsidP="001249B3">
            <w:pPr>
              <w:pStyle w:val="affffffffffffffffffffffffff2"/>
              <w:rPr>
                <w:szCs w:val="21"/>
              </w:rPr>
            </w:pPr>
            <w:r w:rsidRPr="00156A58">
              <w:rPr>
                <w:rFonts w:eastAsia="等线"/>
              </w:rPr>
              <w:t>54</w:t>
            </w:r>
          </w:p>
        </w:tc>
        <w:tc>
          <w:tcPr>
            <w:tcW w:w="1129" w:type="dxa"/>
            <w:tcBorders>
              <w:top w:val="nil"/>
              <w:left w:val="nil"/>
              <w:bottom w:val="single" w:sz="4" w:space="0" w:color="auto"/>
              <w:right w:val="single" w:sz="4" w:space="0" w:color="auto"/>
            </w:tcBorders>
            <w:shd w:val="clear" w:color="auto" w:fill="auto"/>
            <w:noWrap/>
            <w:vAlign w:val="center"/>
          </w:tcPr>
          <w:p w14:paraId="561100ED" w14:textId="77777777" w:rsidR="001249B3" w:rsidRPr="00156A58" w:rsidRDefault="001249B3" w:rsidP="001249B3">
            <w:pPr>
              <w:pStyle w:val="affffffffffffffffffffffffff2"/>
              <w:rPr>
                <w:szCs w:val="21"/>
              </w:rPr>
            </w:pPr>
            <w:r w:rsidRPr="00156A58">
              <w:t>百花新苑</w:t>
            </w:r>
          </w:p>
        </w:tc>
        <w:tc>
          <w:tcPr>
            <w:tcW w:w="1092" w:type="dxa"/>
            <w:tcBorders>
              <w:top w:val="nil"/>
              <w:left w:val="nil"/>
              <w:bottom w:val="single" w:sz="4" w:space="0" w:color="auto"/>
              <w:right w:val="single" w:sz="4" w:space="0" w:color="auto"/>
            </w:tcBorders>
            <w:shd w:val="clear" w:color="auto" w:fill="auto"/>
            <w:noWrap/>
            <w:vAlign w:val="center"/>
          </w:tcPr>
          <w:p w14:paraId="655D78D5" w14:textId="77777777" w:rsidR="001249B3" w:rsidRPr="00156A58" w:rsidRDefault="001249B3" w:rsidP="001249B3">
            <w:pPr>
              <w:pStyle w:val="affffffffffffffffffffffffff2"/>
              <w:rPr>
                <w:szCs w:val="21"/>
              </w:rPr>
            </w:pPr>
            <w:r w:rsidRPr="00156A58">
              <w:rPr>
                <w:rFonts w:eastAsia="等线"/>
              </w:rPr>
              <w:t xml:space="preserve">119.36280 </w:t>
            </w:r>
          </w:p>
        </w:tc>
        <w:tc>
          <w:tcPr>
            <w:tcW w:w="1040" w:type="dxa"/>
            <w:tcBorders>
              <w:top w:val="nil"/>
              <w:left w:val="nil"/>
              <w:bottom w:val="single" w:sz="4" w:space="0" w:color="auto"/>
              <w:right w:val="single" w:sz="4" w:space="0" w:color="auto"/>
            </w:tcBorders>
            <w:shd w:val="clear" w:color="auto" w:fill="auto"/>
            <w:noWrap/>
            <w:vAlign w:val="center"/>
          </w:tcPr>
          <w:p w14:paraId="4DF1836E" w14:textId="77777777" w:rsidR="001249B3" w:rsidRPr="00156A58" w:rsidRDefault="001249B3" w:rsidP="001249B3">
            <w:pPr>
              <w:pStyle w:val="affffffffffffffffffffffffff2"/>
              <w:rPr>
                <w:szCs w:val="21"/>
              </w:rPr>
            </w:pPr>
            <w:r w:rsidRPr="00156A58">
              <w:rPr>
                <w:rFonts w:eastAsia="等线"/>
              </w:rPr>
              <w:t xml:space="preserve">31.72007 </w:t>
            </w:r>
          </w:p>
        </w:tc>
        <w:tc>
          <w:tcPr>
            <w:tcW w:w="845" w:type="dxa"/>
            <w:tcBorders>
              <w:top w:val="nil"/>
              <w:left w:val="nil"/>
              <w:bottom w:val="single" w:sz="4" w:space="0" w:color="auto"/>
              <w:right w:val="single" w:sz="4" w:space="0" w:color="auto"/>
            </w:tcBorders>
            <w:shd w:val="clear" w:color="auto" w:fill="auto"/>
            <w:noWrap/>
            <w:vAlign w:val="center"/>
          </w:tcPr>
          <w:p w14:paraId="454BFD0F"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F380A16" w14:textId="77777777" w:rsidR="001249B3" w:rsidRPr="00156A58" w:rsidRDefault="001249B3" w:rsidP="001249B3">
            <w:pPr>
              <w:pStyle w:val="affffffffffffffffffffffffff2"/>
            </w:pPr>
            <w:r w:rsidRPr="00156A58">
              <w:rPr>
                <w:rFonts w:eastAsia="等线"/>
              </w:rPr>
              <w:t>126</w:t>
            </w:r>
          </w:p>
        </w:tc>
        <w:tc>
          <w:tcPr>
            <w:tcW w:w="929" w:type="dxa"/>
            <w:tcBorders>
              <w:top w:val="nil"/>
              <w:left w:val="nil"/>
              <w:bottom w:val="single" w:sz="4" w:space="0" w:color="auto"/>
              <w:right w:val="single" w:sz="4" w:space="0" w:color="auto"/>
            </w:tcBorders>
            <w:shd w:val="clear" w:color="auto" w:fill="auto"/>
            <w:noWrap/>
            <w:vAlign w:val="center"/>
          </w:tcPr>
          <w:p w14:paraId="73E7951A" w14:textId="77777777" w:rsidR="001249B3" w:rsidRPr="00156A58" w:rsidRDefault="001249B3" w:rsidP="001249B3">
            <w:pPr>
              <w:pStyle w:val="affffffffffffffffffffffffff2"/>
              <w:rPr>
                <w:szCs w:val="21"/>
              </w:rPr>
            </w:pPr>
            <w:r w:rsidRPr="00156A58">
              <w:rPr>
                <w:rFonts w:eastAsia="等线"/>
              </w:rPr>
              <w:t>204</w:t>
            </w:r>
          </w:p>
        </w:tc>
        <w:tc>
          <w:tcPr>
            <w:tcW w:w="929" w:type="dxa"/>
            <w:tcBorders>
              <w:top w:val="nil"/>
              <w:left w:val="nil"/>
              <w:bottom w:val="single" w:sz="4" w:space="0" w:color="auto"/>
              <w:right w:val="single" w:sz="4" w:space="0" w:color="auto"/>
            </w:tcBorders>
            <w:shd w:val="clear" w:color="auto" w:fill="auto"/>
            <w:noWrap/>
            <w:vAlign w:val="center"/>
          </w:tcPr>
          <w:p w14:paraId="164FFF9B"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160DAC36" w14:textId="77777777" w:rsidR="001249B3" w:rsidRPr="00156A58" w:rsidRDefault="001249B3" w:rsidP="001249B3">
            <w:pPr>
              <w:pStyle w:val="affffffffffffffffffffffffff2"/>
              <w:rPr>
                <w:szCs w:val="21"/>
              </w:rPr>
            </w:pPr>
            <w:r w:rsidRPr="00156A58">
              <w:rPr>
                <w:rFonts w:eastAsia="等线"/>
              </w:rPr>
              <w:t xml:space="preserve">813 </w:t>
            </w:r>
          </w:p>
        </w:tc>
      </w:tr>
      <w:tr w:rsidR="00156A58" w:rsidRPr="00156A58" w14:paraId="5EAADD8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60203AC" w14:textId="77777777" w:rsidR="001249B3" w:rsidRPr="00156A58" w:rsidRDefault="001249B3" w:rsidP="001249B3">
            <w:pPr>
              <w:pStyle w:val="affffffffffffffffffffffffff2"/>
              <w:rPr>
                <w:szCs w:val="21"/>
              </w:rPr>
            </w:pPr>
            <w:r w:rsidRPr="00156A58">
              <w:rPr>
                <w:rFonts w:eastAsia="等线"/>
              </w:rPr>
              <w:t>55</w:t>
            </w:r>
          </w:p>
        </w:tc>
        <w:tc>
          <w:tcPr>
            <w:tcW w:w="1129" w:type="dxa"/>
            <w:tcBorders>
              <w:top w:val="nil"/>
              <w:left w:val="nil"/>
              <w:bottom w:val="single" w:sz="4" w:space="0" w:color="auto"/>
              <w:right w:val="single" w:sz="4" w:space="0" w:color="auto"/>
            </w:tcBorders>
            <w:shd w:val="clear" w:color="auto" w:fill="auto"/>
            <w:noWrap/>
            <w:vAlign w:val="center"/>
          </w:tcPr>
          <w:p w14:paraId="5653C1BD" w14:textId="77777777" w:rsidR="001249B3" w:rsidRPr="00156A58" w:rsidRDefault="001249B3" w:rsidP="001249B3">
            <w:pPr>
              <w:pStyle w:val="affffffffffffffffffffffffff2"/>
              <w:rPr>
                <w:szCs w:val="21"/>
              </w:rPr>
            </w:pPr>
            <w:r w:rsidRPr="00156A58">
              <w:t>西龙背</w:t>
            </w:r>
          </w:p>
        </w:tc>
        <w:tc>
          <w:tcPr>
            <w:tcW w:w="1092" w:type="dxa"/>
            <w:tcBorders>
              <w:top w:val="nil"/>
              <w:left w:val="nil"/>
              <w:bottom w:val="single" w:sz="4" w:space="0" w:color="auto"/>
              <w:right w:val="single" w:sz="4" w:space="0" w:color="auto"/>
            </w:tcBorders>
            <w:shd w:val="clear" w:color="auto" w:fill="auto"/>
            <w:noWrap/>
            <w:vAlign w:val="center"/>
          </w:tcPr>
          <w:p w14:paraId="663C4AD9" w14:textId="77777777" w:rsidR="001249B3" w:rsidRPr="00156A58" w:rsidRDefault="001249B3" w:rsidP="001249B3">
            <w:pPr>
              <w:pStyle w:val="affffffffffffffffffffffffff2"/>
              <w:rPr>
                <w:szCs w:val="21"/>
              </w:rPr>
            </w:pPr>
            <w:r w:rsidRPr="00156A58">
              <w:rPr>
                <w:rFonts w:eastAsia="等线"/>
              </w:rPr>
              <w:t xml:space="preserve">119.42001 </w:t>
            </w:r>
          </w:p>
        </w:tc>
        <w:tc>
          <w:tcPr>
            <w:tcW w:w="1040" w:type="dxa"/>
            <w:tcBorders>
              <w:top w:val="nil"/>
              <w:left w:val="nil"/>
              <w:bottom w:val="single" w:sz="4" w:space="0" w:color="auto"/>
              <w:right w:val="single" w:sz="4" w:space="0" w:color="auto"/>
            </w:tcBorders>
            <w:shd w:val="clear" w:color="auto" w:fill="auto"/>
            <w:noWrap/>
            <w:vAlign w:val="center"/>
          </w:tcPr>
          <w:p w14:paraId="321042D8" w14:textId="77777777" w:rsidR="001249B3" w:rsidRPr="00156A58" w:rsidRDefault="001249B3" w:rsidP="001249B3">
            <w:pPr>
              <w:pStyle w:val="affffffffffffffffffffffffff2"/>
              <w:rPr>
                <w:szCs w:val="21"/>
              </w:rPr>
            </w:pPr>
            <w:r w:rsidRPr="00156A58">
              <w:rPr>
                <w:rFonts w:eastAsia="等线"/>
              </w:rPr>
              <w:t xml:space="preserve">31.71988 </w:t>
            </w:r>
          </w:p>
        </w:tc>
        <w:tc>
          <w:tcPr>
            <w:tcW w:w="845" w:type="dxa"/>
            <w:tcBorders>
              <w:top w:val="nil"/>
              <w:left w:val="nil"/>
              <w:bottom w:val="single" w:sz="4" w:space="0" w:color="auto"/>
              <w:right w:val="single" w:sz="4" w:space="0" w:color="auto"/>
            </w:tcBorders>
            <w:shd w:val="clear" w:color="auto" w:fill="auto"/>
            <w:noWrap/>
            <w:vAlign w:val="center"/>
          </w:tcPr>
          <w:p w14:paraId="34E1346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EA44EC0" w14:textId="77777777" w:rsidR="001249B3" w:rsidRPr="00156A58" w:rsidRDefault="001249B3" w:rsidP="001249B3">
            <w:pPr>
              <w:pStyle w:val="affffffffffffffffffffffffff2"/>
            </w:pPr>
            <w:r w:rsidRPr="00156A58">
              <w:rPr>
                <w:rFonts w:eastAsia="等线"/>
              </w:rPr>
              <w:t>5</w:t>
            </w:r>
          </w:p>
        </w:tc>
        <w:tc>
          <w:tcPr>
            <w:tcW w:w="929" w:type="dxa"/>
            <w:tcBorders>
              <w:top w:val="nil"/>
              <w:left w:val="nil"/>
              <w:bottom w:val="single" w:sz="4" w:space="0" w:color="auto"/>
              <w:right w:val="single" w:sz="4" w:space="0" w:color="auto"/>
            </w:tcBorders>
            <w:shd w:val="clear" w:color="auto" w:fill="auto"/>
            <w:noWrap/>
            <w:vAlign w:val="center"/>
          </w:tcPr>
          <w:p w14:paraId="406DF4D7" w14:textId="77777777" w:rsidR="001249B3" w:rsidRPr="00156A58" w:rsidRDefault="001249B3" w:rsidP="001249B3">
            <w:pPr>
              <w:pStyle w:val="affffffffffffffffffffffffff2"/>
              <w:rPr>
                <w:szCs w:val="21"/>
              </w:rPr>
            </w:pPr>
            <w:r w:rsidRPr="00156A58">
              <w:rPr>
                <w:rFonts w:eastAsia="等线"/>
              </w:rPr>
              <w:t>15</w:t>
            </w:r>
          </w:p>
        </w:tc>
        <w:tc>
          <w:tcPr>
            <w:tcW w:w="929" w:type="dxa"/>
            <w:tcBorders>
              <w:top w:val="nil"/>
              <w:left w:val="nil"/>
              <w:bottom w:val="single" w:sz="4" w:space="0" w:color="auto"/>
              <w:right w:val="single" w:sz="4" w:space="0" w:color="auto"/>
            </w:tcBorders>
            <w:shd w:val="clear" w:color="auto" w:fill="auto"/>
            <w:noWrap/>
            <w:vAlign w:val="center"/>
          </w:tcPr>
          <w:p w14:paraId="5556B4D2"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7A63B886" w14:textId="77777777" w:rsidR="001249B3" w:rsidRPr="00156A58" w:rsidRDefault="001249B3" w:rsidP="001249B3">
            <w:pPr>
              <w:pStyle w:val="affffffffffffffffffffffffff2"/>
              <w:rPr>
                <w:szCs w:val="21"/>
              </w:rPr>
            </w:pPr>
            <w:r w:rsidRPr="00156A58">
              <w:rPr>
                <w:rFonts w:eastAsia="等线"/>
              </w:rPr>
              <w:t xml:space="preserve">1647 </w:t>
            </w:r>
          </w:p>
        </w:tc>
      </w:tr>
      <w:tr w:rsidR="00156A58" w:rsidRPr="00156A58" w14:paraId="7C4156A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C01266F" w14:textId="77777777" w:rsidR="001249B3" w:rsidRPr="00156A58" w:rsidRDefault="001249B3" w:rsidP="001249B3">
            <w:pPr>
              <w:pStyle w:val="affffffffffffffffffffffffff2"/>
              <w:rPr>
                <w:szCs w:val="21"/>
              </w:rPr>
            </w:pPr>
            <w:r w:rsidRPr="00156A58">
              <w:rPr>
                <w:rFonts w:eastAsia="等线"/>
              </w:rPr>
              <w:t>56</w:t>
            </w:r>
          </w:p>
        </w:tc>
        <w:tc>
          <w:tcPr>
            <w:tcW w:w="1129" w:type="dxa"/>
            <w:tcBorders>
              <w:top w:val="nil"/>
              <w:left w:val="nil"/>
              <w:bottom w:val="single" w:sz="4" w:space="0" w:color="auto"/>
              <w:right w:val="single" w:sz="4" w:space="0" w:color="auto"/>
            </w:tcBorders>
            <w:shd w:val="clear" w:color="auto" w:fill="auto"/>
            <w:noWrap/>
            <w:vAlign w:val="center"/>
          </w:tcPr>
          <w:p w14:paraId="332C587A" w14:textId="77777777" w:rsidR="001249B3" w:rsidRPr="00156A58" w:rsidRDefault="001249B3" w:rsidP="001249B3">
            <w:pPr>
              <w:pStyle w:val="affffffffffffffffffffffffff2"/>
              <w:rPr>
                <w:szCs w:val="21"/>
              </w:rPr>
            </w:pPr>
            <w:r w:rsidRPr="00156A58">
              <w:t>薛埠镇人民政府</w:t>
            </w:r>
          </w:p>
        </w:tc>
        <w:tc>
          <w:tcPr>
            <w:tcW w:w="1092" w:type="dxa"/>
            <w:tcBorders>
              <w:top w:val="nil"/>
              <w:left w:val="nil"/>
              <w:bottom w:val="single" w:sz="4" w:space="0" w:color="auto"/>
              <w:right w:val="single" w:sz="4" w:space="0" w:color="auto"/>
            </w:tcBorders>
            <w:shd w:val="clear" w:color="auto" w:fill="auto"/>
            <w:noWrap/>
            <w:vAlign w:val="center"/>
          </w:tcPr>
          <w:p w14:paraId="474B063A" w14:textId="77777777" w:rsidR="001249B3" w:rsidRPr="00156A58" w:rsidRDefault="001249B3" w:rsidP="001249B3">
            <w:pPr>
              <w:pStyle w:val="affffffffffffffffffffffffff2"/>
              <w:rPr>
                <w:szCs w:val="21"/>
              </w:rPr>
            </w:pPr>
            <w:r w:rsidRPr="00156A58">
              <w:rPr>
                <w:rFonts w:eastAsia="等线"/>
              </w:rPr>
              <w:t xml:space="preserve">119.37687 </w:t>
            </w:r>
          </w:p>
        </w:tc>
        <w:tc>
          <w:tcPr>
            <w:tcW w:w="1040" w:type="dxa"/>
            <w:tcBorders>
              <w:top w:val="nil"/>
              <w:left w:val="nil"/>
              <w:bottom w:val="single" w:sz="4" w:space="0" w:color="auto"/>
              <w:right w:val="single" w:sz="4" w:space="0" w:color="auto"/>
            </w:tcBorders>
            <w:shd w:val="clear" w:color="auto" w:fill="auto"/>
            <w:noWrap/>
            <w:vAlign w:val="center"/>
          </w:tcPr>
          <w:p w14:paraId="243ACAF8" w14:textId="77777777" w:rsidR="001249B3" w:rsidRPr="00156A58" w:rsidRDefault="001249B3" w:rsidP="001249B3">
            <w:pPr>
              <w:pStyle w:val="affffffffffffffffffffffffff2"/>
              <w:rPr>
                <w:szCs w:val="21"/>
              </w:rPr>
            </w:pPr>
            <w:r w:rsidRPr="00156A58">
              <w:rPr>
                <w:rFonts w:eastAsia="等线"/>
              </w:rPr>
              <w:t xml:space="preserve">31.71930 </w:t>
            </w:r>
          </w:p>
        </w:tc>
        <w:tc>
          <w:tcPr>
            <w:tcW w:w="845" w:type="dxa"/>
            <w:tcBorders>
              <w:top w:val="nil"/>
              <w:left w:val="nil"/>
              <w:bottom w:val="single" w:sz="4" w:space="0" w:color="auto"/>
              <w:right w:val="single" w:sz="4" w:space="0" w:color="auto"/>
            </w:tcBorders>
            <w:shd w:val="clear" w:color="auto" w:fill="auto"/>
            <w:noWrap/>
            <w:vAlign w:val="center"/>
          </w:tcPr>
          <w:p w14:paraId="7E895525" w14:textId="77777777" w:rsidR="001249B3" w:rsidRPr="00156A58" w:rsidRDefault="001249B3" w:rsidP="001249B3">
            <w:pPr>
              <w:pStyle w:val="affffffffffffffffffffffffff2"/>
              <w:rPr>
                <w:szCs w:val="21"/>
              </w:rPr>
            </w:pPr>
            <w:r w:rsidRPr="00156A58">
              <w:t>办公</w:t>
            </w:r>
          </w:p>
        </w:tc>
        <w:tc>
          <w:tcPr>
            <w:tcW w:w="903" w:type="dxa"/>
            <w:tcBorders>
              <w:top w:val="nil"/>
              <w:left w:val="nil"/>
              <w:bottom w:val="single" w:sz="4" w:space="0" w:color="auto"/>
              <w:right w:val="single" w:sz="4" w:space="0" w:color="auto"/>
            </w:tcBorders>
            <w:shd w:val="clear" w:color="auto" w:fill="auto"/>
            <w:vAlign w:val="center"/>
          </w:tcPr>
          <w:p w14:paraId="75947076"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5AAB612B" w14:textId="77777777" w:rsidR="001249B3" w:rsidRPr="00156A58" w:rsidRDefault="001249B3" w:rsidP="001249B3">
            <w:pPr>
              <w:pStyle w:val="affffffffffffffffffffffffff2"/>
              <w:rPr>
                <w:szCs w:val="21"/>
              </w:rPr>
            </w:pPr>
            <w:r w:rsidRPr="00156A58">
              <w:rPr>
                <w:rFonts w:eastAsia="等线"/>
              </w:rPr>
              <w:t>117</w:t>
            </w:r>
          </w:p>
        </w:tc>
        <w:tc>
          <w:tcPr>
            <w:tcW w:w="929" w:type="dxa"/>
            <w:tcBorders>
              <w:top w:val="nil"/>
              <w:left w:val="nil"/>
              <w:bottom w:val="single" w:sz="4" w:space="0" w:color="auto"/>
              <w:right w:val="single" w:sz="4" w:space="0" w:color="auto"/>
            </w:tcBorders>
            <w:shd w:val="clear" w:color="auto" w:fill="auto"/>
            <w:noWrap/>
            <w:vAlign w:val="center"/>
          </w:tcPr>
          <w:p w14:paraId="7BBB83A9"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3B6F0D0" w14:textId="77777777" w:rsidR="001249B3" w:rsidRPr="00156A58" w:rsidRDefault="001249B3" w:rsidP="001249B3">
            <w:pPr>
              <w:pStyle w:val="affffffffffffffffffffffffff2"/>
              <w:rPr>
                <w:szCs w:val="21"/>
              </w:rPr>
            </w:pPr>
            <w:r w:rsidRPr="00156A58">
              <w:rPr>
                <w:rFonts w:eastAsia="等线"/>
              </w:rPr>
              <w:t xml:space="preserve">290 </w:t>
            </w:r>
          </w:p>
        </w:tc>
      </w:tr>
      <w:tr w:rsidR="00156A58" w:rsidRPr="00156A58" w14:paraId="0812CE5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1A6C8AB" w14:textId="77777777" w:rsidR="001249B3" w:rsidRPr="00156A58" w:rsidRDefault="001249B3" w:rsidP="001249B3">
            <w:pPr>
              <w:pStyle w:val="affffffffffffffffffffffffff2"/>
              <w:rPr>
                <w:szCs w:val="21"/>
              </w:rPr>
            </w:pPr>
            <w:r w:rsidRPr="00156A58">
              <w:rPr>
                <w:rFonts w:eastAsia="等线"/>
              </w:rPr>
              <w:t>57</w:t>
            </w:r>
          </w:p>
        </w:tc>
        <w:tc>
          <w:tcPr>
            <w:tcW w:w="1129" w:type="dxa"/>
            <w:tcBorders>
              <w:top w:val="nil"/>
              <w:left w:val="nil"/>
              <w:bottom w:val="single" w:sz="4" w:space="0" w:color="auto"/>
              <w:right w:val="single" w:sz="4" w:space="0" w:color="auto"/>
            </w:tcBorders>
            <w:shd w:val="clear" w:color="auto" w:fill="auto"/>
            <w:noWrap/>
            <w:vAlign w:val="center"/>
          </w:tcPr>
          <w:p w14:paraId="266D2D5A" w14:textId="77777777" w:rsidR="001249B3" w:rsidRPr="00156A58" w:rsidRDefault="001249B3" w:rsidP="001249B3">
            <w:pPr>
              <w:pStyle w:val="affffffffffffffffffffffffff2"/>
              <w:rPr>
                <w:szCs w:val="21"/>
              </w:rPr>
            </w:pPr>
            <w:r w:rsidRPr="00156A58">
              <w:t>薛埠镇中心幼儿园</w:t>
            </w:r>
          </w:p>
        </w:tc>
        <w:tc>
          <w:tcPr>
            <w:tcW w:w="1092" w:type="dxa"/>
            <w:tcBorders>
              <w:top w:val="nil"/>
              <w:left w:val="nil"/>
              <w:bottom w:val="single" w:sz="4" w:space="0" w:color="auto"/>
              <w:right w:val="single" w:sz="4" w:space="0" w:color="auto"/>
            </w:tcBorders>
            <w:shd w:val="clear" w:color="auto" w:fill="auto"/>
            <w:noWrap/>
            <w:vAlign w:val="center"/>
          </w:tcPr>
          <w:p w14:paraId="45719875" w14:textId="77777777" w:rsidR="001249B3" w:rsidRPr="00156A58" w:rsidRDefault="001249B3" w:rsidP="001249B3">
            <w:pPr>
              <w:pStyle w:val="affffffffffffffffffffffffff2"/>
              <w:rPr>
                <w:szCs w:val="21"/>
              </w:rPr>
            </w:pPr>
            <w:r w:rsidRPr="00156A58">
              <w:rPr>
                <w:rFonts w:eastAsia="等线"/>
              </w:rPr>
              <w:t xml:space="preserve">119.37361 </w:t>
            </w:r>
          </w:p>
        </w:tc>
        <w:tc>
          <w:tcPr>
            <w:tcW w:w="1040" w:type="dxa"/>
            <w:tcBorders>
              <w:top w:val="nil"/>
              <w:left w:val="nil"/>
              <w:bottom w:val="single" w:sz="4" w:space="0" w:color="auto"/>
              <w:right w:val="single" w:sz="4" w:space="0" w:color="auto"/>
            </w:tcBorders>
            <w:shd w:val="clear" w:color="auto" w:fill="auto"/>
            <w:noWrap/>
            <w:vAlign w:val="center"/>
          </w:tcPr>
          <w:p w14:paraId="31F29446" w14:textId="77777777" w:rsidR="001249B3" w:rsidRPr="00156A58" w:rsidRDefault="001249B3" w:rsidP="001249B3">
            <w:pPr>
              <w:pStyle w:val="affffffffffffffffffffffffff2"/>
              <w:rPr>
                <w:szCs w:val="21"/>
              </w:rPr>
            </w:pPr>
            <w:r w:rsidRPr="00156A58">
              <w:rPr>
                <w:rFonts w:eastAsia="等线"/>
              </w:rPr>
              <w:t xml:space="preserve">31.71926 </w:t>
            </w:r>
          </w:p>
        </w:tc>
        <w:tc>
          <w:tcPr>
            <w:tcW w:w="845" w:type="dxa"/>
            <w:tcBorders>
              <w:top w:val="nil"/>
              <w:left w:val="nil"/>
              <w:bottom w:val="single" w:sz="4" w:space="0" w:color="auto"/>
              <w:right w:val="single" w:sz="4" w:space="0" w:color="auto"/>
            </w:tcBorders>
            <w:shd w:val="clear" w:color="auto" w:fill="auto"/>
            <w:noWrap/>
            <w:vAlign w:val="center"/>
          </w:tcPr>
          <w:p w14:paraId="422F1E1E" w14:textId="77777777" w:rsidR="001249B3" w:rsidRPr="00156A58" w:rsidRDefault="001249B3" w:rsidP="001249B3">
            <w:pPr>
              <w:pStyle w:val="affffffffffffffffffffffffff2"/>
              <w:rPr>
                <w:szCs w:val="21"/>
              </w:rPr>
            </w:pPr>
            <w:r w:rsidRPr="00156A58">
              <w:t>学校</w:t>
            </w:r>
          </w:p>
        </w:tc>
        <w:tc>
          <w:tcPr>
            <w:tcW w:w="903" w:type="dxa"/>
            <w:tcBorders>
              <w:top w:val="nil"/>
              <w:left w:val="nil"/>
              <w:bottom w:val="single" w:sz="4" w:space="0" w:color="auto"/>
              <w:right w:val="single" w:sz="4" w:space="0" w:color="auto"/>
            </w:tcBorders>
            <w:shd w:val="clear" w:color="auto" w:fill="auto"/>
            <w:vAlign w:val="center"/>
          </w:tcPr>
          <w:p w14:paraId="24A332D3"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23E19EE6" w14:textId="77777777" w:rsidR="001249B3" w:rsidRPr="00156A58" w:rsidRDefault="001249B3" w:rsidP="001249B3">
            <w:pPr>
              <w:pStyle w:val="affffffffffffffffffffffffff2"/>
              <w:rPr>
                <w:szCs w:val="21"/>
              </w:rPr>
            </w:pPr>
            <w:r w:rsidRPr="00156A58">
              <w:rPr>
                <w:rFonts w:eastAsia="等线"/>
              </w:rPr>
              <w:t>400</w:t>
            </w:r>
          </w:p>
        </w:tc>
        <w:tc>
          <w:tcPr>
            <w:tcW w:w="929" w:type="dxa"/>
            <w:tcBorders>
              <w:top w:val="nil"/>
              <w:left w:val="nil"/>
              <w:bottom w:val="single" w:sz="4" w:space="0" w:color="auto"/>
              <w:right w:val="single" w:sz="4" w:space="0" w:color="auto"/>
            </w:tcBorders>
            <w:shd w:val="clear" w:color="auto" w:fill="auto"/>
            <w:noWrap/>
            <w:vAlign w:val="center"/>
          </w:tcPr>
          <w:p w14:paraId="219993A8"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1BC24D0E" w14:textId="77777777" w:rsidR="001249B3" w:rsidRPr="00156A58" w:rsidRDefault="001249B3" w:rsidP="001249B3">
            <w:pPr>
              <w:pStyle w:val="affffffffffffffffffffffffff2"/>
              <w:rPr>
                <w:szCs w:val="21"/>
              </w:rPr>
            </w:pPr>
            <w:r w:rsidRPr="00156A58">
              <w:rPr>
                <w:rFonts w:eastAsia="等线"/>
              </w:rPr>
              <w:t xml:space="preserve">261 </w:t>
            </w:r>
          </w:p>
        </w:tc>
      </w:tr>
      <w:tr w:rsidR="00156A58" w:rsidRPr="00156A58" w14:paraId="25D5B09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48247DA" w14:textId="77777777" w:rsidR="001249B3" w:rsidRPr="00156A58" w:rsidRDefault="001249B3" w:rsidP="001249B3">
            <w:pPr>
              <w:pStyle w:val="affffffffffffffffffffffffff2"/>
              <w:rPr>
                <w:szCs w:val="21"/>
              </w:rPr>
            </w:pPr>
            <w:r w:rsidRPr="00156A58">
              <w:rPr>
                <w:rFonts w:eastAsia="等线"/>
              </w:rPr>
              <w:t>58</w:t>
            </w:r>
          </w:p>
        </w:tc>
        <w:tc>
          <w:tcPr>
            <w:tcW w:w="1129" w:type="dxa"/>
            <w:tcBorders>
              <w:top w:val="nil"/>
              <w:left w:val="nil"/>
              <w:bottom w:val="single" w:sz="4" w:space="0" w:color="auto"/>
              <w:right w:val="single" w:sz="4" w:space="0" w:color="auto"/>
            </w:tcBorders>
            <w:shd w:val="clear" w:color="auto" w:fill="auto"/>
            <w:noWrap/>
            <w:vAlign w:val="center"/>
          </w:tcPr>
          <w:p w14:paraId="250B6025" w14:textId="77777777" w:rsidR="001249B3" w:rsidRPr="00156A58" w:rsidRDefault="001249B3" w:rsidP="001249B3">
            <w:pPr>
              <w:pStyle w:val="affffffffffffffffffffffffff2"/>
              <w:rPr>
                <w:szCs w:val="21"/>
              </w:rPr>
            </w:pPr>
            <w:r w:rsidRPr="00156A58">
              <w:t>小桥头</w:t>
            </w:r>
          </w:p>
        </w:tc>
        <w:tc>
          <w:tcPr>
            <w:tcW w:w="1092" w:type="dxa"/>
            <w:tcBorders>
              <w:top w:val="nil"/>
              <w:left w:val="nil"/>
              <w:bottom w:val="single" w:sz="4" w:space="0" w:color="auto"/>
              <w:right w:val="single" w:sz="4" w:space="0" w:color="auto"/>
            </w:tcBorders>
            <w:shd w:val="clear" w:color="auto" w:fill="auto"/>
            <w:noWrap/>
            <w:vAlign w:val="center"/>
          </w:tcPr>
          <w:p w14:paraId="40743F23" w14:textId="77777777" w:rsidR="001249B3" w:rsidRPr="00156A58" w:rsidRDefault="001249B3" w:rsidP="001249B3">
            <w:pPr>
              <w:pStyle w:val="affffffffffffffffffffffffff2"/>
              <w:rPr>
                <w:szCs w:val="21"/>
              </w:rPr>
            </w:pPr>
            <w:r w:rsidRPr="00156A58">
              <w:rPr>
                <w:rFonts w:eastAsia="等线"/>
              </w:rPr>
              <w:t xml:space="preserve">119.40684 </w:t>
            </w:r>
          </w:p>
        </w:tc>
        <w:tc>
          <w:tcPr>
            <w:tcW w:w="1040" w:type="dxa"/>
            <w:tcBorders>
              <w:top w:val="nil"/>
              <w:left w:val="nil"/>
              <w:bottom w:val="single" w:sz="4" w:space="0" w:color="auto"/>
              <w:right w:val="single" w:sz="4" w:space="0" w:color="auto"/>
            </w:tcBorders>
            <w:shd w:val="clear" w:color="auto" w:fill="auto"/>
            <w:noWrap/>
            <w:vAlign w:val="center"/>
          </w:tcPr>
          <w:p w14:paraId="46A6F76F" w14:textId="77777777" w:rsidR="001249B3" w:rsidRPr="00156A58" w:rsidRDefault="001249B3" w:rsidP="001249B3">
            <w:pPr>
              <w:pStyle w:val="affffffffffffffffffffffffff2"/>
              <w:rPr>
                <w:szCs w:val="21"/>
              </w:rPr>
            </w:pPr>
            <w:r w:rsidRPr="00156A58">
              <w:rPr>
                <w:rFonts w:eastAsia="等线"/>
              </w:rPr>
              <w:t xml:space="preserve">31.71922 </w:t>
            </w:r>
          </w:p>
        </w:tc>
        <w:tc>
          <w:tcPr>
            <w:tcW w:w="845" w:type="dxa"/>
            <w:tcBorders>
              <w:top w:val="nil"/>
              <w:left w:val="nil"/>
              <w:bottom w:val="single" w:sz="4" w:space="0" w:color="auto"/>
              <w:right w:val="single" w:sz="4" w:space="0" w:color="auto"/>
            </w:tcBorders>
            <w:shd w:val="clear" w:color="auto" w:fill="auto"/>
            <w:noWrap/>
            <w:vAlign w:val="center"/>
          </w:tcPr>
          <w:p w14:paraId="0E6F2F60"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A792561" w14:textId="77777777" w:rsidR="001249B3" w:rsidRPr="00156A58" w:rsidRDefault="001249B3" w:rsidP="001249B3">
            <w:pPr>
              <w:pStyle w:val="affffffffffffffffffffffffff2"/>
            </w:pPr>
            <w:r w:rsidRPr="00156A58">
              <w:rPr>
                <w:rFonts w:eastAsia="等线"/>
              </w:rPr>
              <w:t>17</w:t>
            </w:r>
          </w:p>
        </w:tc>
        <w:tc>
          <w:tcPr>
            <w:tcW w:w="929" w:type="dxa"/>
            <w:tcBorders>
              <w:top w:val="nil"/>
              <w:left w:val="nil"/>
              <w:bottom w:val="single" w:sz="4" w:space="0" w:color="auto"/>
              <w:right w:val="single" w:sz="4" w:space="0" w:color="auto"/>
            </w:tcBorders>
            <w:shd w:val="clear" w:color="auto" w:fill="auto"/>
            <w:noWrap/>
            <w:vAlign w:val="center"/>
          </w:tcPr>
          <w:p w14:paraId="749BDA38" w14:textId="77777777" w:rsidR="001249B3" w:rsidRPr="00156A58" w:rsidRDefault="001249B3" w:rsidP="001249B3">
            <w:pPr>
              <w:pStyle w:val="affffffffffffffffffffffffff2"/>
              <w:rPr>
                <w:szCs w:val="21"/>
              </w:rPr>
            </w:pPr>
            <w:r w:rsidRPr="00156A58">
              <w:rPr>
                <w:rFonts w:eastAsia="等线"/>
              </w:rPr>
              <w:t>61</w:t>
            </w:r>
          </w:p>
        </w:tc>
        <w:tc>
          <w:tcPr>
            <w:tcW w:w="929" w:type="dxa"/>
            <w:tcBorders>
              <w:top w:val="nil"/>
              <w:left w:val="nil"/>
              <w:bottom w:val="single" w:sz="4" w:space="0" w:color="auto"/>
              <w:right w:val="single" w:sz="4" w:space="0" w:color="auto"/>
            </w:tcBorders>
            <w:shd w:val="clear" w:color="auto" w:fill="auto"/>
            <w:noWrap/>
            <w:vAlign w:val="center"/>
          </w:tcPr>
          <w:p w14:paraId="1A0F8A56"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613ABF9C" w14:textId="77777777" w:rsidR="001249B3" w:rsidRPr="00156A58" w:rsidRDefault="001249B3" w:rsidP="001249B3">
            <w:pPr>
              <w:pStyle w:val="affffffffffffffffffffffffff2"/>
              <w:rPr>
                <w:szCs w:val="21"/>
              </w:rPr>
            </w:pPr>
            <w:r w:rsidRPr="00156A58">
              <w:rPr>
                <w:rFonts w:eastAsia="等线"/>
              </w:rPr>
              <w:t xml:space="preserve">570 </w:t>
            </w:r>
          </w:p>
        </w:tc>
      </w:tr>
      <w:tr w:rsidR="00156A58" w:rsidRPr="00156A58" w14:paraId="5CB1E72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1E57B49" w14:textId="77777777" w:rsidR="001249B3" w:rsidRPr="00156A58" w:rsidRDefault="001249B3" w:rsidP="001249B3">
            <w:pPr>
              <w:pStyle w:val="affffffffffffffffffffffffff2"/>
              <w:rPr>
                <w:szCs w:val="21"/>
              </w:rPr>
            </w:pPr>
            <w:r w:rsidRPr="00156A58">
              <w:rPr>
                <w:rFonts w:eastAsia="等线"/>
              </w:rPr>
              <w:t>59</w:t>
            </w:r>
          </w:p>
        </w:tc>
        <w:tc>
          <w:tcPr>
            <w:tcW w:w="1129" w:type="dxa"/>
            <w:tcBorders>
              <w:top w:val="nil"/>
              <w:left w:val="nil"/>
              <w:bottom w:val="single" w:sz="4" w:space="0" w:color="auto"/>
              <w:right w:val="single" w:sz="4" w:space="0" w:color="auto"/>
            </w:tcBorders>
            <w:shd w:val="clear" w:color="auto" w:fill="auto"/>
            <w:noWrap/>
            <w:vAlign w:val="center"/>
          </w:tcPr>
          <w:p w14:paraId="2BB769DA" w14:textId="031C7AE8" w:rsidR="001249B3" w:rsidRPr="00156A58" w:rsidRDefault="00C713E4" w:rsidP="001249B3">
            <w:pPr>
              <w:pStyle w:val="affffffffffffffffffffffffff2"/>
              <w:rPr>
                <w:szCs w:val="21"/>
              </w:rPr>
            </w:pPr>
            <w:r w:rsidRPr="00156A58">
              <w:t>金坛</w:t>
            </w:r>
            <w:r w:rsidR="001249B3" w:rsidRPr="00156A58">
              <w:t>茅山地区人民医院</w:t>
            </w:r>
          </w:p>
        </w:tc>
        <w:tc>
          <w:tcPr>
            <w:tcW w:w="1092" w:type="dxa"/>
            <w:tcBorders>
              <w:top w:val="nil"/>
              <w:left w:val="nil"/>
              <w:bottom w:val="single" w:sz="4" w:space="0" w:color="auto"/>
              <w:right w:val="single" w:sz="4" w:space="0" w:color="auto"/>
            </w:tcBorders>
            <w:shd w:val="clear" w:color="auto" w:fill="auto"/>
            <w:noWrap/>
            <w:vAlign w:val="center"/>
          </w:tcPr>
          <w:p w14:paraId="36648ADD" w14:textId="77777777" w:rsidR="001249B3" w:rsidRPr="00156A58" w:rsidRDefault="001249B3" w:rsidP="001249B3">
            <w:pPr>
              <w:pStyle w:val="affffffffffffffffffffffffff2"/>
              <w:rPr>
                <w:szCs w:val="21"/>
              </w:rPr>
            </w:pPr>
            <w:r w:rsidRPr="00156A58">
              <w:rPr>
                <w:rFonts w:eastAsia="等线"/>
              </w:rPr>
              <w:t xml:space="preserve">119.37445 </w:t>
            </w:r>
          </w:p>
        </w:tc>
        <w:tc>
          <w:tcPr>
            <w:tcW w:w="1040" w:type="dxa"/>
            <w:tcBorders>
              <w:top w:val="nil"/>
              <w:left w:val="nil"/>
              <w:bottom w:val="single" w:sz="4" w:space="0" w:color="auto"/>
              <w:right w:val="single" w:sz="4" w:space="0" w:color="auto"/>
            </w:tcBorders>
            <w:shd w:val="clear" w:color="auto" w:fill="auto"/>
            <w:noWrap/>
            <w:vAlign w:val="center"/>
          </w:tcPr>
          <w:p w14:paraId="4A3022BE" w14:textId="77777777" w:rsidR="001249B3" w:rsidRPr="00156A58" w:rsidRDefault="001249B3" w:rsidP="001249B3">
            <w:pPr>
              <w:pStyle w:val="affffffffffffffffffffffffff2"/>
              <w:rPr>
                <w:szCs w:val="21"/>
              </w:rPr>
            </w:pPr>
            <w:r w:rsidRPr="00156A58">
              <w:rPr>
                <w:rFonts w:eastAsia="等线"/>
              </w:rPr>
              <w:t xml:space="preserve">31.71921 </w:t>
            </w:r>
          </w:p>
        </w:tc>
        <w:tc>
          <w:tcPr>
            <w:tcW w:w="845" w:type="dxa"/>
            <w:tcBorders>
              <w:top w:val="nil"/>
              <w:left w:val="nil"/>
              <w:bottom w:val="single" w:sz="4" w:space="0" w:color="auto"/>
              <w:right w:val="single" w:sz="4" w:space="0" w:color="auto"/>
            </w:tcBorders>
            <w:shd w:val="clear" w:color="auto" w:fill="auto"/>
            <w:noWrap/>
            <w:vAlign w:val="center"/>
          </w:tcPr>
          <w:p w14:paraId="33B1A06D" w14:textId="77777777" w:rsidR="001249B3" w:rsidRPr="00156A58" w:rsidRDefault="001249B3" w:rsidP="001249B3">
            <w:pPr>
              <w:pStyle w:val="affffffffffffffffffffffffff2"/>
              <w:rPr>
                <w:szCs w:val="21"/>
              </w:rPr>
            </w:pPr>
            <w:r w:rsidRPr="00156A58">
              <w:t>医院</w:t>
            </w:r>
          </w:p>
        </w:tc>
        <w:tc>
          <w:tcPr>
            <w:tcW w:w="903" w:type="dxa"/>
            <w:tcBorders>
              <w:top w:val="nil"/>
              <w:left w:val="nil"/>
              <w:bottom w:val="single" w:sz="4" w:space="0" w:color="auto"/>
              <w:right w:val="single" w:sz="4" w:space="0" w:color="auto"/>
            </w:tcBorders>
            <w:shd w:val="clear" w:color="auto" w:fill="auto"/>
            <w:vAlign w:val="center"/>
          </w:tcPr>
          <w:p w14:paraId="4064416D" w14:textId="77777777" w:rsidR="001249B3" w:rsidRPr="00156A58" w:rsidRDefault="001249B3" w:rsidP="001249B3">
            <w:pPr>
              <w:pStyle w:val="affffffffffffffffffffffffff2"/>
            </w:pPr>
            <w:r w:rsidRPr="00156A58">
              <w:rPr>
                <w:rFonts w:eastAsia="等线"/>
              </w:rPr>
              <w:t>/</w:t>
            </w:r>
          </w:p>
        </w:tc>
        <w:tc>
          <w:tcPr>
            <w:tcW w:w="929" w:type="dxa"/>
            <w:tcBorders>
              <w:top w:val="nil"/>
              <w:left w:val="nil"/>
              <w:bottom w:val="single" w:sz="4" w:space="0" w:color="auto"/>
              <w:right w:val="single" w:sz="4" w:space="0" w:color="auto"/>
            </w:tcBorders>
            <w:shd w:val="clear" w:color="auto" w:fill="auto"/>
            <w:noWrap/>
            <w:vAlign w:val="center"/>
          </w:tcPr>
          <w:p w14:paraId="612EC58B" w14:textId="77777777" w:rsidR="001249B3" w:rsidRPr="00156A58" w:rsidRDefault="001249B3" w:rsidP="001249B3">
            <w:pPr>
              <w:pStyle w:val="affffffffffffffffffffffffff2"/>
              <w:rPr>
                <w:szCs w:val="21"/>
              </w:rPr>
            </w:pPr>
            <w:r w:rsidRPr="00156A58">
              <w:rPr>
                <w:rFonts w:eastAsia="等线"/>
              </w:rPr>
              <w:t>200</w:t>
            </w:r>
          </w:p>
        </w:tc>
        <w:tc>
          <w:tcPr>
            <w:tcW w:w="929" w:type="dxa"/>
            <w:tcBorders>
              <w:top w:val="nil"/>
              <w:left w:val="nil"/>
              <w:bottom w:val="single" w:sz="4" w:space="0" w:color="auto"/>
              <w:right w:val="single" w:sz="4" w:space="0" w:color="auto"/>
            </w:tcBorders>
            <w:shd w:val="clear" w:color="auto" w:fill="auto"/>
            <w:noWrap/>
            <w:vAlign w:val="center"/>
          </w:tcPr>
          <w:p w14:paraId="5A5D4242"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46C3B2DF" w14:textId="77777777" w:rsidR="001249B3" w:rsidRPr="00156A58" w:rsidRDefault="001249B3" w:rsidP="001249B3">
            <w:pPr>
              <w:pStyle w:val="affffffffffffffffffffffffff2"/>
              <w:rPr>
                <w:szCs w:val="21"/>
              </w:rPr>
            </w:pPr>
            <w:r w:rsidRPr="00156A58">
              <w:rPr>
                <w:rFonts w:eastAsia="等线"/>
              </w:rPr>
              <w:t xml:space="preserve">263 </w:t>
            </w:r>
          </w:p>
        </w:tc>
      </w:tr>
      <w:tr w:rsidR="00156A58" w:rsidRPr="00156A58" w14:paraId="2FBF438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FFCE030" w14:textId="77777777" w:rsidR="001249B3" w:rsidRPr="00156A58" w:rsidRDefault="001249B3" w:rsidP="001249B3">
            <w:pPr>
              <w:pStyle w:val="affffffffffffffffffffffffff2"/>
              <w:rPr>
                <w:szCs w:val="21"/>
              </w:rPr>
            </w:pPr>
            <w:r w:rsidRPr="00156A58">
              <w:rPr>
                <w:rFonts w:eastAsia="等线"/>
              </w:rPr>
              <w:t>60</w:t>
            </w:r>
          </w:p>
        </w:tc>
        <w:tc>
          <w:tcPr>
            <w:tcW w:w="1129" w:type="dxa"/>
            <w:tcBorders>
              <w:top w:val="nil"/>
              <w:left w:val="nil"/>
              <w:bottom w:val="single" w:sz="4" w:space="0" w:color="auto"/>
              <w:right w:val="single" w:sz="4" w:space="0" w:color="auto"/>
            </w:tcBorders>
            <w:shd w:val="clear" w:color="auto" w:fill="auto"/>
            <w:noWrap/>
            <w:vAlign w:val="center"/>
          </w:tcPr>
          <w:p w14:paraId="13316D4D" w14:textId="77777777" w:rsidR="001249B3" w:rsidRPr="00156A58" w:rsidRDefault="001249B3" w:rsidP="001249B3">
            <w:pPr>
              <w:pStyle w:val="affffffffffffffffffffffffff2"/>
              <w:rPr>
                <w:szCs w:val="21"/>
              </w:rPr>
            </w:pPr>
            <w:r w:rsidRPr="00156A58">
              <w:t>薛埠小区</w:t>
            </w:r>
          </w:p>
        </w:tc>
        <w:tc>
          <w:tcPr>
            <w:tcW w:w="1092" w:type="dxa"/>
            <w:tcBorders>
              <w:top w:val="nil"/>
              <w:left w:val="nil"/>
              <w:bottom w:val="single" w:sz="4" w:space="0" w:color="auto"/>
              <w:right w:val="single" w:sz="4" w:space="0" w:color="auto"/>
            </w:tcBorders>
            <w:shd w:val="clear" w:color="auto" w:fill="auto"/>
            <w:noWrap/>
            <w:vAlign w:val="center"/>
          </w:tcPr>
          <w:p w14:paraId="6A3AF0F9" w14:textId="77777777" w:rsidR="001249B3" w:rsidRPr="00156A58" w:rsidRDefault="001249B3" w:rsidP="001249B3">
            <w:pPr>
              <w:pStyle w:val="affffffffffffffffffffffffff2"/>
              <w:rPr>
                <w:szCs w:val="21"/>
              </w:rPr>
            </w:pPr>
            <w:r w:rsidRPr="00156A58">
              <w:rPr>
                <w:rFonts w:eastAsia="等线"/>
              </w:rPr>
              <w:t xml:space="preserve">119.37439 </w:t>
            </w:r>
          </w:p>
        </w:tc>
        <w:tc>
          <w:tcPr>
            <w:tcW w:w="1040" w:type="dxa"/>
            <w:tcBorders>
              <w:top w:val="nil"/>
              <w:left w:val="nil"/>
              <w:bottom w:val="single" w:sz="4" w:space="0" w:color="auto"/>
              <w:right w:val="single" w:sz="4" w:space="0" w:color="auto"/>
            </w:tcBorders>
            <w:shd w:val="clear" w:color="auto" w:fill="auto"/>
            <w:noWrap/>
            <w:vAlign w:val="center"/>
          </w:tcPr>
          <w:p w14:paraId="723B5DAA" w14:textId="77777777" w:rsidR="001249B3" w:rsidRPr="00156A58" w:rsidRDefault="001249B3" w:rsidP="001249B3">
            <w:pPr>
              <w:pStyle w:val="affffffffffffffffffffffffff2"/>
              <w:rPr>
                <w:szCs w:val="21"/>
              </w:rPr>
            </w:pPr>
            <w:r w:rsidRPr="00156A58">
              <w:rPr>
                <w:rFonts w:eastAsia="等线"/>
              </w:rPr>
              <w:t xml:space="preserve">31.71849 </w:t>
            </w:r>
          </w:p>
        </w:tc>
        <w:tc>
          <w:tcPr>
            <w:tcW w:w="845" w:type="dxa"/>
            <w:tcBorders>
              <w:top w:val="nil"/>
              <w:left w:val="nil"/>
              <w:bottom w:val="single" w:sz="4" w:space="0" w:color="auto"/>
              <w:right w:val="single" w:sz="4" w:space="0" w:color="auto"/>
            </w:tcBorders>
            <w:shd w:val="clear" w:color="auto" w:fill="auto"/>
            <w:noWrap/>
            <w:vAlign w:val="center"/>
          </w:tcPr>
          <w:p w14:paraId="6A85417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52D2BB4" w14:textId="77777777" w:rsidR="001249B3" w:rsidRPr="00156A58" w:rsidRDefault="001249B3" w:rsidP="001249B3">
            <w:pPr>
              <w:pStyle w:val="affffffffffffffffffffffffff2"/>
            </w:pPr>
            <w:r w:rsidRPr="00156A58">
              <w:rPr>
                <w:rFonts w:eastAsia="等线"/>
              </w:rPr>
              <w:t>213</w:t>
            </w:r>
          </w:p>
        </w:tc>
        <w:tc>
          <w:tcPr>
            <w:tcW w:w="929" w:type="dxa"/>
            <w:tcBorders>
              <w:top w:val="nil"/>
              <w:left w:val="nil"/>
              <w:bottom w:val="single" w:sz="4" w:space="0" w:color="auto"/>
              <w:right w:val="single" w:sz="4" w:space="0" w:color="auto"/>
            </w:tcBorders>
            <w:shd w:val="clear" w:color="auto" w:fill="auto"/>
            <w:noWrap/>
            <w:vAlign w:val="center"/>
          </w:tcPr>
          <w:p w14:paraId="00F25815" w14:textId="77777777" w:rsidR="001249B3" w:rsidRPr="00156A58" w:rsidRDefault="001249B3" w:rsidP="001249B3">
            <w:pPr>
              <w:pStyle w:val="affffffffffffffffffffffffff2"/>
              <w:rPr>
                <w:szCs w:val="21"/>
              </w:rPr>
            </w:pPr>
            <w:r w:rsidRPr="00156A58">
              <w:rPr>
                <w:rFonts w:eastAsia="等线"/>
              </w:rPr>
              <w:t>522</w:t>
            </w:r>
          </w:p>
        </w:tc>
        <w:tc>
          <w:tcPr>
            <w:tcW w:w="929" w:type="dxa"/>
            <w:tcBorders>
              <w:top w:val="nil"/>
              <w:left w:val="nil"/>
              <w:bottom w:val="single" w:sz="4" w:space="0" w:color="auto"/>
              <w:right w:val="single" w:sz="4" w:space="0" w:color="auto"/>
            </w:tcBorders>
            <w:shd w:val="clear" w:color="auto" w:fill="auto"/>
            <w:noWrap/>
            <w:vAlign w:val="center"/>
          </w:tcPr>
          <w:p w14:paraId="6C29E03D"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1D8C705C" w14:textId="77777777" w:rsidR="001249B3" w:rsidRPr="00156A58" w:rsidRDefault="001249B3" w:rsidP="001249B3">
            <w:pPr>
              <w:pStyle w:val="affffffffffffffffffffffffff2"/>
              <w:rPr>
                <w:szCs w:val="21"/>
              </w:rPr>
            </w:pPr>
            <w:r w:rsidRPr="00156A58">
              <w:rPr>
                <w:rFonts w:eastAsia="等线"/>
              </w:rPr>
              <w:t xml:space="preserve">183 </w:t>
            </w:r>
          </w:p>
        </w:tc>
      </w:tr>
      <w:tr w:rsidR="00156A58" w:rsidRPr="00156A58" w14:paraId="175ADAF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78E5E2B" w14:textId="77777777" w:rsidR="001249B3" w:rsidRPr="00156A58" w:rsidRDefault="001249B3" w:rsidP="001249B3">
            <w:pPr>
              <w:pStyle w:val="affffffffffffffffffffffffff2"/>
              <w:rPr>
                <w:szCs w:val="21"/>
              </w:rPr>
            </w:pPr>
            <w:r w:rsidRPr="00156A58">
              <w:rPr>
                <w:rFonts w:eastAsia="等线"/>
              </w:rPr>
              <w:t>61</w:t>
            </w:r>
          </w:p>
        </w:tc>
        <w:tc>
          <w:tcPr>
            <w:tcW w:w="1129" w:type="dxa"/>
            <w:tcBorders>
              <w:top w:val="nil"/>
              <w:left w:val="nil"/>
              <w:bottom w:val="single" w:sz="4" w:space="0" w:color="auto"/>
              <w:right w:val="single" w:sz="4" w:space="0" w:color="auto"/>
            </w:tcBorders>
            <w:shd w:val="clear" w:color="auto" w:fill="auto"/>
            <w:noWrap/>
            <w:vAlign w:val="center"/>
          </w:tcPr>
          <w:p w14:paraId="0BBF8672" w14:textId="77777777" w:rsidR="001249B3" w:rsidRPr="00156A58" w:rsidRDefault="001249B3" w:rsidP="001249B3">
            <w:pPr>
              <w:pStyle w:val="affffffffffffffffffffffffff2"/>
              <w:rPr>
                <w:szCs w:val="21"/>
              </w:rPr>
            </w:pPr>
            <w:r w:rsidRPr="00156A58">
              <w:t>居头村</w:t>
            </w:r>
          </w:p>
        </w:tc>
        <w:tc>
          <w:tcPr>
            <w:tcW w:w="1092" w:type="dxa"/>
            <w:tcBorders>
              <w:top w:val="nil"/>
              <w:left w:val="nil"/>
              <w:bottom w:val="single" w:sz="4" w:space="0" w:color="auto"/>
              <w:right w:val="single" w:sz="4" w:space="0" w:color="auto"/>
            </w:tcBorders>
            <w:shd w:val="clear" w:color="auto" w:fill="auto"/>
            <w:noWrap/>
            <w:vAlign w:val="center"/>
          </w:tcPr>
          <w:p w14:paraId="4D956954" w14:textId="77777777" w:rsidR="001249B3" w:rsidRPr="00156A58" w:rsidRDefault="001249B3" w:rsidP="001249B3">
            <w:pPr>
              <w:pStyle w:val="affffffffffffffffffffffffff2"/>
              <w:rPr>
                <w:szCs w:val="21"/>
              </w:rPr>
            </w:pPr>
            <w:r w:rsidRPr="00156A58">
              <w:rPr>
                <w:rFonts w:eastAsia="等线"/>
              </w:rPr>
              <w:t xml:space="preserve">119.41766 </w:t>
            </w:r>
          </w:p>
        </w:tc>
        <w:tc>
          <w:tcPr>
            <w:tcW w:w="1040" w:type="dxa"/>
            <w:tcBorders>
              <w:top w:val="nil"/>
              <w:left w:val="nil"/>
              <w:bottom w:val="single" w:sz="4" w:space="0" w:color="auto"/>
              <w:right w:val="single" w:sz="4" w:space="0" w:color="auto"/>
            </w:tcBorders>
            <w:shd w:val="clear" w:color="auto" w:fill="auto"/>
            <w:noWrap/>
            <w:vAlign w:val="center"/>
          </w:tcPr>
          <w:p w14:paraId="77F691E8" w14:textId="77777777" w:rsidR="001249B3" w:rsidRPr="00156A58" w:rsidRDefault="001249B3" w:rsidP="001249B3">
            <w:pPr>
              <w:pStyle w:val="affffffffffffffffffffffffff2"/>
              <w:rPr>
                <w:szCs w:val="21"/>
              </w:rPr>
            </w:pPr>
            <w:r w:rsidRPr="00156A58">
              <w:rPr>
                <w:rFonts w:eastAsia="等线"/>
              </w:rPr>
              <w:t xml:space="preserve">31.71753 </w:t>
            </w:r>
          </w:p>
        </w:tc>
        <w:tc>
          <w:tcPr>
            <w:tcW w:w="845" w:type="dxa"/>
            <w:tcBorders>
              <w:top w:val="nil"/>
              <w:left w:val="nil"/>
              <w:bottom w:val="single" w:sz="4" w:space="0" w:color="auto"/>
              <w:right w:val="single" w:sz="4" w:space="0" w:color="auto"/>
            </w:tcBorders>
            <w:shd w:val="clear" w:color="auto" w:fill="auto"/>
            <w:noWrap/>
            <w:vAlign w:val="center"/>
          </w:tcPr>
          <w:p w14:paraId="49485BA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7F1F959" w14:textId="77777777" w:rsidR="001249B3" w:rsidRPr="00156A58" w:rsidRDefault="001249B3" w:rsidP="001249B3">
            <w:pPr>
              <w:pStyle w:val="affffffffffffffffffffffffff2"/>
              <w:rPr>
                <w:szCs w:val="21"/>
              </w:rPr>
            </w:pPr>
            <w:r w:rsidRPr="00156A58">
              <w:rPr>
                <w:rFonts w:eastAsia="等线"/>
              </w:rPr>
              <w:t>19</w:t>
            </w:r>
          </w:p>
        </w:tc>
        <w:tc>
          <w:tcPr>
            <w:tcW w:w="929" w:type="dxa"/>
            <w:tcBorders>
              <w:top w:val="nil"/>
              <w:left w:val="nil"/>
              <w:bottom w:val="single" w:sz="4" w:space="0" w:color="auto"/>
              <w:right w:val="single" w:sz="4" w:space="0" w:color="auto"/>
            </w:tcBorders>
            <w:shd w:val="clear" w:color="auto" w:fill="auto"/>
            <w:noWrap/>
            <w:vAlign w:val="center"/>
          </w:tcPr>
          <w:p w14:paraId="18F7D50E" w14:textId="77777777" w:rsidR="001249B3" w:rsidRPr="00156A58" w:rsidRDefault="001249B3" w:rsidP="001249B3">
            <w:pPr>
              <w:pStyle w:val="affffffffffffffffffffffffff2"/>
              <w:rPr>
                <w:szCs w:val="21"/>
              </w:rPr>
            </w:pPr>
            <w:r w:rsidRPr="00156A58">
              <w:rPr>
                <w:rFonts w:eastAsia="等线"/>
              </w:rPr>
              <w:t>95</w:t>
            </w:r>
          </w:p>
        </w:tc>
        <w:tc>
          <w:tcPr>
            <w:tcW w:w="929" w:type="dxa"/>
            <w:tcBorders>
              <w:top w:val="nil"/>
              <w:left w:val="nil"/>
              <w:bottom w:val="single" w:sz="4" w:space="0" w:color="auto"/>
              <w:right w:val="single" w:sz="4" w:space="0" w:color="auto"/>
            </w:tcBorders>
            <w:shd w:val="clear" w:color="auto" w:fill="auto"/>
            <w:noWrap/>
            <w:vAlign w:val="center"/>
          </w:tcPr>
          <w:p w14:paraId="76B5282A"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1ED2C84C" w14:textId="77777777" w:rsidR="001249B3" w:rsidRPr="00156A58" w:rsidRDefault="001249B3" w:rsidP="001249B3">
            <w:pPr>
              <w:pStyle w:val="affffffffffffffffffffffffff2"/>
              <w:rPr>
                <w:szCs w:val="21"/>
              </w:rPr>
            </w:pPr>
            <w:r w:rsidRPr="00156A58">
              <w:rPr>
                <w:rFonts w:eastAsia="等线"/>
              </w:rPr>
              <w:t xml:space="preserve">1545 </w:t>
            </w:r>
          </w:p>
        </w:tc>
      </w:tr>
      <w:tr w:rsidR="00156A58" w:rsidRPr="00156A58" w14:paraId="2CD2E93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38ED08F" w14:textId="77777777" w:rsidR="001249B3" w:rsidRPr="00156A58" w:rsidRDefault="001249B3" w:rsidP="001249B3">
            <w:pPr>
              <w:pStyle w:val="affffffffffffffffffffffffff2"/>
              <w:rPr>
                <w:szCs w:val="21"/>
              </w:rPr>
            </w:pPr>
            <w:r w:rsidRPr="00156A58">
              <w:rPr>
                <w:rFonts w:eastAsia="等线"/>
              </w:rPr>
              <w:t>62</w:t>
            </w:r>
          </w:p>
        </w:tc>
        <w:tc>
          <w:tcPr>
            <w:tcW w:w="1129" w:type="dxa"/>
            <w:tcBorders>
              <w:top w:val="nil"/>
              <w:left w:val="nil"/>
              <w:bottom w:val="single" w:sz="4" w:space="0" w:color="auto"/>
              <w:right w:val="single" w:sz="4" w:space="0" w:color="auto"/>
            </w:tcBorders>
            <w:shd w:val="clear" w:color="auto" w:fill="auto"/>
            <w:noWrap/>
            <w:vAlign w:val="center"/>
          </w:tcPr>
          <w:p w14:paraId="68E3B279" w14:textId="77777777" w:rsidR="001249B3" w:rsidRPr="00156A58" w:rsidRDefault="001249B3" w:rsidP="001249B3">
            <w:pPr>
              <w:pStyle w:val="affffffffffffffffffffffffff2"/>
              <w:rPr>
                <w:szCs w:val="21"/>
              </w:rPr>
            </w:pPr>
            <w:r w:rsidRPr="00156A58">
              <w:t>颜家村</w:t>
            </w:r>
          </w:p>
        </w:tc>
        <w:tc>
          <w:tcPr>
            <w:tcW w:w="1092" w:type="dxa"/>
            <w:tcBorders>
              <w:top w:val="nil"/>
              <w:left w:val="nil"/>
              <w:bottom w:val="single" w:sz="4" w:space="0" w:color="auto"/>
              <w:right w:val="single" w:sz="4" w:space="0" w:color="auto"/>
            </w:tcBorders>
            <w:shd w:val="clear" w:color="auto" w:fill="auto"/>
            <w:noWrap/>
            <w:vAlign w:val="center"/>
          </w:tcPr>
          <w:p w14:paraId="0242B277" w14:textId="77777777" w:rsidR="001249B3" w:rsidRPr="00156A58" w:rsidRDefault="001249B3" w:rsidP="001249B3">
            <w:pPr>
              <w:pStyle w:val="affffffffffffffffffffffffff2"/>
              <w:rPr>
                <w:szCs w:val="21"/>
              </w:rPr>
            </w:pPr>
            <w:r w:rsidRPr="00156A58">
              <w:rPr>
                <w:rFonts w:eastAsia="等线"/>
              </w:rPr>
              <w:t xml:space="preserve">119.41405 </w:t>
            </w:r>
          </w:p>
        </w:tc>
        <w:tc>
          <w:tcPr>
            <w:tcW w:w="1040" w:type="dxa"/>
            <w:tcBorders>
              <w:top w:val="nil"/>
              <w:left w:val="nil"/>
              <w:bottom w:val="single" w:sz="4" w:space="0" w:color="auto"/>
              <w:right w:val="single" w:sz="4" w:space="0" w:color="auto"/>
            </w:tcBorders>
            <w:shd w:val="clear" w:color="auto" w:fill="auto"/>
            <w:noWrap/>
            <w:vAlign w:val="center"/>
          </w:tcPr>
          <w:p w14:paraId="53C51EED" w14:textId="77777777" w:rsidR="001249B3" w:rsidRPr="00156A58" w:rsidRDefault="001249B3" w:rsidP="001249B3">
            <w:pPr>
              <w:pStyle w:val="affffffffffffffffffffffffff2"/>
              <w:rPr>
                <w:szCs w:val="21"/>
              </w:rPr>
            </w:pPr>
            <w:r w:rsidRPr="00156A58">
              <w:rPr>
                <w:rFonts w:eastAsia="等线"/>
              </w:rPr>
              <w:t xml:space="preserve">31.71707 </w:t>
            </w:r>
          </w:p>
        </w:tc>
        <w:tc>
          <w:tcPr>
            <w:tcW w:w="845" w:type="dxa"/>
            <w:tcBorders>
              <w:top w:val="nil"/>
              <w:left w:val="nil"/>
              <w:bottom w:val="single" w:sz="4" w:space="0" w:color="auto"/>
              <w:right w:val="single" w:sz="4" w:space="0" w:color="auto"/>
            </w:tcBorders>
            <w:shd w:val="clear" w:color="auto" w:fill="auto"/>
            <w:noWrap/>
            <w:vAlign w:val="center"/>
          </w:tcPr>
          <w:p w14:paraId="4C403D92"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786E1DB" w14:textId="77777777" w:rsidR="001249B3" w:rsidRPr="00156A58" w:rsidRDefault="001249B3" w:rsidP="001249B3">
            <w:pPr>
              <w:pStyle w:val="affffffffffffffffffffffffff2"/>
            </w:pPr>
            <w:r w:rsidRPr="00156A58">
              <w:rPr>
                <w:rFonts w:eastAsia="等线"/>
              </w:rPr>
              <w:t>22</w:t>
            </w:r>
          </w:p>
        </w:tc>
        <w:tc>
          <w:tcPr>
            <w:tcW w:w="929" w:type="dxa"/>
            <w:tcBorders>
              <w:top w:val="nil"/>
              <w:left w:val="nil"/>
              <w:bottom w:val="single" w:sz="4" w:space="0" w:color="auto"/>
              <w:right w:val="single" w:sz="4" w:space="0" w:color="auto"/>
            </w:tcBorders>
            <w:shd w:val="clear" w:color="auto" w:fill="auto"/>
            <w:noWrap/>
            <w:vAlign w:val="center"/>
          </w:tcPr>
          <w:p w14:paraId="6C9363E6" w14:textId="77777777" w:rsidR="001249B3" w:rsidRPr="00156A58" w:rsidRDefault="001249B3" w:rsidP="001249B3">
            <w:pPr>
              <w:pStyle w:val="affffffffffffffffffffffffff2"/>
              <w:rPr>
                <w:szCs w:val="21"/>
              </w:rPr>
            </w:pPr>
            <w:r w:rsidRPr="00156A58">
              <w:rPr>
                <w:rFonts w:eastAsia="等线"/>
              </w:rPr>
              <w:t>110</w:t>
            </w:r>
          </w:p>
        </w:tc>
        <w:tc>
          <w:tcPr>
            <w:tcW w:w="929" w:type="dxa"/>
            <w:tcBorders>
              <w:top w:val="nil"/>
              <w:left w:val="nil"/>
              <w:bottom w:val="single" w:sz="4" w:space="0" w:color="auto"/>
              <w:right w:val="single" w:sz="4" w:space="0" w:color="auto"/>
            </w:tcBorders>
            <w:shd w:val="clear" w:color="auto" w:fill="auto"/>
            <w:noWrap/>
            <w:vAlign w:val="center"/>
          </w:tcPr>
          <w:p w14:paraId="6D6C6A7C"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733E01AB" w14:textId="77777777" w:rsidR="001249B3" w:rsidRPr="00156A58" w:rsidRDefault="001249B3" w:rsidP="001249B3">
            <w:pPr>
              <w:pStyle w:val="affffffffffffffffffffffffff2"/>
              <w:rPr>
                <w:szCs w:val="21"/>
              </w:rPr>
            </w:pPr>
            <w:r w:rsidRPr="00156A58">
              <w:rPr>
                <w:rFonts w:eastAsia="等线"/>
              </w:rPr>
              <w:t xml:space="preserve">1271 </w:t>
            </w:r>
          </w:p>
        </w:tc>
      </w:tr>
      <w:tr w:rsidR="00156A58" w:rsidRPr="00156A58" w14:paraId="591A70D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24ACD8F" w14:textId="77777777" w:rsidR="001249B3" w:rsidRPr="00156A58" w:rsidRDefault="001249B3" w:rsidP="001249B3">
            <w:pPr>
              <w:pStyle w:val="affffffffffffffffffffffffff2"/>
              <w:rPr>
                <w:szCs w:val="21"/>
              </w:rPr>
            </w:pPr>
            <w:r w:rsidRPr="00156A58">
              <w:rPr>
                <w:rFonts w:eastAsia="等线"/>
              </w:rPr>
              <w:t>63</w:t>
            </w:r>
          </w:p>
        </w:tc>
        <w:tc>
          <w:tcPr>
            <w:tcW w:w="1129" w:type="dxa"/>
            <w:tcBorders>
              <w:top w:val="nil"/>
              <w:left w:val="nil"/>
              <w:bottom w:val="single" w:sz="4" w:space="0" w:color="auto"/>
              <w:right w:val="single" w:sz="4" w:space="0" w:color="auto"/>
            </w:tcBorders>
            <w:shd w:val="clear" w:color="auto" w:fill="auto"/>
            <w:noWrap/>
            <w:vAlign w:val="center"/>
          </w:tcPr>
          <w:p w14:paraId="7ABCBF36" w14:textId="77777777" w:rsidR="001249B3" w:rsidRPr="00156A58" w:rsidRDefault="001249B3" w:rsidP="001249B3">
            <w:pPr>
              <w:pStyle w:val="affffffffffffffffffffffffff2"/>
              <w:rPr>
                <w:szCs w:val="21"/>
              </w:rPr>
            </w:pPr>
            <w:r w:rsidRPr="00156A58">
              <w:t>薛村</w:t>
            </w:r>
          </w:p>
        </w:tc>
        <w:tc>
          <w:tcPr>
            <w:tcW w:w="1092" w:type="dxa"/>
            <w:tcBorders>
              <w:top w:val="nil"/>
              <w:left w:val="nil"/>
              <w:bottom w:val="single" w:sz="4" w:space="0" w:color="auto"/>
              <w:right w:val="single" w:sz="4" w:space="0" w:color="auto"/>
            </w:tcBorders>
            <w:shd w:val="clear" w:color="auto" w:fill="auto"/>
            <w:noWrap/>
            <w:vAlign w:val="center"/>
          </w:tcPr>
          <w:p w14:paraId="360079C5" w14:textId="77777777" w:rsidR="001249B3" w:rsidRPr="00156A58" w:rsidRDefault="001249B3" w:rsidP="001249B3">
            <w:pPr>
              <w:pStyle w:val="affffffffffffffffffffffffff2"/>
              <w:rPr>
                <w:szCs w:val="21"/>
              </w:rPr>
            </w:pPr>
            <w:r w:rsidRPr="00156A58">
              <w:rPr>
                <w:rFonts w:eastAsia="等线"/>
              </w:rPr>
              <w:t xml:space="preserve">119.35263 </w:t>
            </w:r>
          </w:p>
        </w:tc>
        <w:tc>
          <w:tcPr>
            <w:tcW w:w="1040" w:type="dxa"/>
            <w:tcBorders>
              <w:top w:val="nil"/>
              <w:left w:val="nil"/>
              <w:bottom w:val="single" w:sz="4" w:space="0" w:color="auto"/>
              <w:right w:val="single" w:sz="4" w:space="0" w:color="auto"/>
            </w:tcBorders>
            <w:shd w:val="clear" w:color="auto" w:fill="auto"/>
            <w:noWrap/>
            <w:vAlign w:val="center"/>
          </w:tcPr>
          <w:p w14:paraId="4B4C5DD9" w14:textId="77777777" w:rsidR="001249B3" w:rsidRPr="00156A58" w:rsidRDefault="001249B3" w:rsidP="001249B3">
            <w:pPr>
              <w:pStyle w:val="affffffffffffffffffffffffff2"/>
              <w:rPr>
                <w:szCs w:val="21"/>
              </w:rPr>
            </w:pPr>
            <w:r w:rsidRPr="00156A58">
              <w:rPr>
                <w:rFonts w:eastAsia="等线"/>
              </w:rPr>
              <w:t xml:space="preserve">31.71675 </w:t>
            </w:r>
          </w:p>
        </w:tc>
        <w:tc>
          <w:tcPr>
            <w:tcW w:w="845" w:type="dxa"/>
            <w:tcBorders>
              <w:top w:val="nil"/>
              <w:left w:val="nil"/>
              <w:bottom w:val="single" w:sz="4" w:space="0" w:color="auto"/>
              <w:right w:val="single" w:sz="4" w:space="0" w:color="auto"/>
            </w:tcBorders>
            <w:shd w:val="clear" w:color="auto" w:fill="auto"/>
            <w:noWrap/>
            <w:vAlign w:val="center"/>
          </w:tcPr>
          <w:p w14:paraId="4BB91B2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753B8C2" w14:textId="77777777" w:rsidR="001249B3" w:rsidRPr="00156A58" w:rsidRDefault="001249B3" w:rsidP="001249B3">
            <w:pPr>
              <w:pStyle w:val="affffffffffffffffffffffffff2"/>
            </w:pPr>
            <w:r w:rsidRPr="00156A58">
              <w:rPr>
                <w:rFonts w:eastAsia="等线"/>
              </w:rPr>
              <w:t>152</w:t>
            </w:r>
          </w:p>
        </w:tc>
        <w:tc>
          <w:tcPr>
            <w:tcW w:w="929" w:type="dxa"/>
            <w:tcBorders>
              <w:top w:val="nil"/>
              <w:left w:val="nil"/>
              <w:bottom w:val="single" w:sz="4" w:space="0" w:color="auto"/>
              <w:right w:val="single" w:sz="4" w:space="0" w:color="auto"/>
            </w:tcBorders>
            <w:shd w:val="clear" w:color="auto" w:fill="auto"/>
            <w:noWrap/>
            <w:vAlign w:val="center"/>
          </w:tcPr>
          <w:p w14:paraId="01E39B2F" w14:textId="77777777" w:rsidR="001249B3" w:rsidRPr="00156A58" w:rsidRDefault="001249B3" w:rsidP="001249B3">
            <w:pPr>
              <w:pStyle w:val="affffffffffffffffffffffffff2"/>
              <w:rPr>
                <w:szCs w:val="21"/>
              </w:rPr>
            </w:pPr>
            <w:r w:rsidRPr="00156A58">
              <w:rPr>
                <w:rFonts w:eastAsia="等线"/>
              </w:rPr>
              <w:t>445</w:t>
            </w:r>
          </w:p>
        </w:tc>
        <w:tc>
          <w:tcPr>
            <w:tcW w:w="929" w:type="dxa"/>
            <w:tcBorders>
              <w:top w:val="nil"/>
              <w:left w:val="nil"/>
              <w:bottom w:val="single" w:sz="4" w:space="0" w:color="auto"/>
              <w:right w:val="single" w:sz="4" w:space="0" w:color="auto"/>
            </w:tcBorders>
            <w:shd w:val="clear" w:color="auto" w:fill="auto"/>
            <w:noWrap/>
            <w:vAlign w:val="center"/>
          </w:tcPr>
          <w:p w14:paraId="13C5101A"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A076781" w14:textId="77777777" w:rsidR="001249B3" w:rsidRPr="00156A58" w:rsidRDefault="001249B3" w:rsidP="001249B3">
            <w:pPr>
              <w:pStyle w:val="affffffffffffffffffffffffff2"/>
              <w:rPr>
                <w:szCs w:val="21"/>
              </w:rPr>
            </w:pPr>
            <w:r w:rsidRPr="00156A58">
              <w:rPr>
                <w:rFonts w:eastAsia="等线"/>
              </w:rPr>
              <w:t xml:space="preserve">1624 </w:t>
            </w:r>
          </w:p>
        </w:tc>
      </w:tr>
      <w:tr w:rsidR="00156A58" w:rsidRPr="00156A58" w14:paraId="3A66DB8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668C68B" w14:textId="77777777" w:rsidR="001249B3" w:rsidRPr="00156A58" w:rsidRDefault="001249B3" w:rsidP="001249B3">
            <w:pPr>
              <w:pStyle w:val="affffffffffffffffffffffffff2"/>
              <w:rPr>
                <w:szCs w:val="21"/>
              </w:rPr>
            </w:pPr>
            <w:r w:rsidRPr="00156A58">
              <w:rPr>
                <w:rFonts w:eastAsia="等线"/>
              </w:rPr>
              <w:t>64</w:t>
            </w:r>
          </w:p>
        </w:tc>
        <w:tc>
          <w:tcPr>
            <w:tcW w:w="1129" w:type="dxa"/>
            <w:tcBorders>
              <w:top w:val="nil"/>
              <w:left w:val="nil"/>
              <w:bottom w:val="single" w:sz="4" w:space="0" w:color="auto"/>
              <w:right w:val="single" w:sz="4" w:space="0" w:color="auto"/>
            </w:tcBorders>
            <w:shd w:val="clear" w:color="auto" w:fill="auto"/>
            <w:noWrap/>
            <w:vAlign w:val="center"/>
          </w:tcPr>
          <w:p w14:paraId="5C95B0CA" w14:textId="77777777" w:rsidR="001249B3" w:rsidRPr="00156A58" w:rsidRDefault="001249B3" w:rsidP="001249B3">
            <w:pPr>
              <w:pStyle w:val="affffffffffffffffffffffffff2"/>
              <w:rPr>
                <w:szCs w:val="21"/>
              </w:rPr>
            </w:pPr>
            <w:r w:rsidRPr="00156A58">
              <w:t>顺水桥</w:t>
            </w:r>
          </w:p>
        </w:tc>
        <w:tc>
          <w:tcPr>
            <w:tcW w:w="1092" w:type="dxa"/>
            <w:tcBorders>
              <w:top w:val="nil"/>
              <w:left w:val="nil"/>
              <w:bottom w:val="single" w:sz="4" w:space="0" w:color="auto"/>
              <w:right w:val="single" w:sz="4" w:space="0" w:color="auto"/>
            </w:tcBorders>
            <w:shd w:val="clear" w:color="auto" w:fill="auto"/>
            <w:noWrap/>
            <w:vAlign w:val="center"/>
          </w:tcPr>
          <w:p w14:paraId="75AC1D9B" w14:textId="77777777" w:rsidR="001249B3" w:rsidRPr="00156A58" w:rsidRDefault="001249B3" w:rsidP="001249B3">
            <w:pPr>
              <w:pStyle w:val="affffffffffffffffffffffffff2"/>
              <w:rPr>
                <w:szCs w:val="21"/>
              </w:rPr>
            </w:pPr>
            <w:r w:rsidRPr="00156A58">
              <w:rPr>
                <w:rFonts w:eastAsia="等线"/>
              </w:rPr>
              <w:t xml:space="preserve">119.34373 </w:t>
            </w:r>
          </w:p>
        </w:tc>
        <w:tc>
          <w:tcPr>
            <w:tcW w:w="1040" w:type="dxa"/>
            <w:tcBorders>
              <w:top w:val="nil"/>
              <w:left w:val="nil"/>
              <w:bottom w:val="single" w:sz="4" w:space="0" w:color="auto"/>
              <w:right w:val="single" w:sz="4" w:space="0" w:color="auto"/>
            </w:tcBorders>
            <w:shd w:val="clear" w:color="auto" w:fill="auto"/>
            <w:noWrap/>
            <w:vAlign w:val="center"/>
          </w:tcPr>
          <w:p w14:paraId="66F8B68C" w14:textId="77777777" w:rsidR="001249B3" w:rsidRPr="00156A58" w:rsidRDefault="001249B3" w:rsidP="001249B3">
            <w:pPr>
              <w:pStyle w:val="affffffffffffffffffffffffff2"/>
              <w:rPr>
                <w:szCs w:val="21"/>
              </w:rPr>
            </w:pPr>
            <w:r w:rsidRPr="00156A58">
              <w:rPr>
                <w:rFonts w:eastAsia="等线"/>
              </w:rPr>
              <w:t xml:space="preserve">31.71652 </w:t>
            </w:r>
          </w:p>
        </w:tc>
        <w:tc>
          <w:tcPr>
            <w:tcW w:w="845" w:type="dxa"/>
            <w:tcBorders>
              <w:top w:val="nil"/>
              <w:left w:val="nil"/>
              <w:bottom w:val="single" w:sz="4" w:space="0" w:color="auto"/>
              <w:right w:val="single" w:sz="4" w:space="0" w:color="auto"/>
            </w:tcBorders>
            <w:shd w:val="clear" w:color="auto" w:fill="auto"/>
            <w:noWrap/>
            <w:vAlign w:val="center"/>
          </w:tcPr>
          <w:p w14:paraId="6E8000C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FAAF663" w14:textId="77777777" w:rsidR="001249B3" w:rsidRPr="00156A58" w:rsidRDefault="001249B3" w:rsidP="001249B3">
            <w:pPr>
              <w:pStyle w:val="affffffffffffffffffffffffff2"/>
            </w:pPr>
            <w:r w:rsidRPr="00156A58">
              <w:rPr>
                <w:rFonts w:eastAsia="等线"/>
              </w:rPr>
              <w:t>25</w:t>
            </w:r>
          </w:p>
        </w:tc>
        <w:tc>
          <w:tcPr>
            <w:tcW w:w="929" w:type="dxa"/>
            <w:tcBorders>
              <w:top w:val="nil"/>
              <w:left w:val="nil"/>
              <w:bottom w:val="single" w:sz="4" w:space="0" w:color="auto"/>
              <w:right w:val="single" w:sz="4" w:space="0" w:color="auto"/>
            </w:tcBorders>
            <w:shd w:val="clear" w:color="auto" w:fill="auto"/>
            <w:noWrap/>
            <w:vAlign w:val="center"/>
          </w:tcPr>
          <w:p w14:paraId="1CBB0604" w14:textId="77777777" w:rsidR="001249B3" w:rsidRPr="00156A58" w:rsidRDefault="001249B3" w:rsidP="001249B3">
            <w:pPr>
              <w:pStyle w:val="affffffffffffffffffffffffff2"/>
              <w:rPr>
                <w:szCs w:val="21"/>
              </w:rPr>
            </w:pPr>
            <w:r w:rsidRPr="00156A58">
              <w:rPr>
                <w:rFonts w:eastAsia="等线"/>
              </w:rPr>
              <w:t>52</w:t>
            </w:r>
          </w:p>
        </w:tc>
        <w:tc>
          <w:tcPr>
            <w:tcW w:w="929" w:type="dxa"/>
            <w:tcBorders>
              <w:top w:val="nil"/>
              <w:left w:val="nil"/>
              <w:bottom w:val="single" w:sz="4" w:space="0" w:color="auto"/>
              <w:right w:val="single" w:sz="4" w:space="0" w:color="auto"/>
            </w:tcBorders>
            <w:shd w:val="clear" w:color="auto" w:fill="auto"/>
            <w:noWrap/>
            <w:vAlign w:val="center"/>
          </w:tcPr>
          <w:p w14:paraId="4DE276F5"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3FA74FE" w14:textId="77777777" w:rsidR="001249B3" w:rsidRPr="00156A58" w:rsidRDefault="001249B3" w:rsidP="001249B3">
            <w:pPr>
              <w:pStyle w:val="affffffffffffffffffffffffff2"/>
              <w:rPr>
                <w:szCs w:val="21"/>
              </w:rPr>
            </w:pPr>
            <w:r w:rsidRPr="00156A58">
              <w:rPr>
                <w:rFonts w:eastAsia="等线"/>
              </w:rPr>
              <w:t xml:space="preserve">2434 </w:t>
            </w:r>
          </w:p>
        </w:tc>
      </w:tr>
      <w:tr w:rsidR="00156A58" w:rsidRPr="00156A58" w14:paraId="6321EC9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700F781" w14:textId="77777777" w:rsidR="001249B3" w:rsidRPr="00156A58" w:rsidRDefault="001249B3" w:rsidP="001249B3">
            <w:pPr>
              <w:pStyle w:val="affffffffffffffffffffffffff2"/>
              <w:rPr>
                <w:szCs w:val="21"/>
              </w:rPr>
            </w:pPr>
            <w:r w:rsidRPr="00156A58">
              <w:rPr>
                <w:rFonts w:eastAsia="等线"/>
              </w:rPr>
              <w:t>65</w:t>
            </w:r>
          </w:p>
        </w:tc>
        <w:tc>
          <w:tcPr>
            <w:tcW w:w="1129" w:type="dxa"/>
            <w:tcBorders>
              <w:top w:val="nil"/>
              <w:left w:val="nil"/>
              <w:bottom w:val="single" w:sz="4" w:space="0" w:color="auto"/>
              <w:right w:val="single" w:sz="4" w:space="0" w:color="auto"/>
            </w:tcBorders>
            <w:shd w:val="clear" w:color="auto" w:fill="auto"/>
            <w:noWrap/>
            <w:vAlign w:val="center"/>
          </w:tcPr>
          <w:p w14:paraId="1B23D673" w14:textId="77777777" w:rsidR="001249B3" w:rsidRPr="00156A58" w:rsidRDefault="001249B3" w:rsidP="001249B3">
            <w:pPr>
              <w:pStyle w:val="affffffffffffffffffffffffff2"/>
              <w:rPr>
                <w:szCs w:val="21"/>
              </w:rPr>
            </w:pPr>
            <w:r w:rsidRPr="00156A58">
              <w:t>东龙背</w:t>
            </w:r>
          </w:p>
        </w:tc>
        <w:tc>
          <w:tcPr>
            <w:tcW w:w="1092" w:type="dxa"/>
            <w:tcBorders>
              <w:top w:val="nil"/>
              <w:left w:val="nil"/>
              <w:bottom w:val="single" w:sz="4" w:space="0" w:color="auto"/>
              <w:right w:val="single" w:sz="4" w:space="0" w:color="auto"/>
            </w:tcBorders>
            <w:shd w:val="clear" w:color="auto" w:fill="auto"/>
            <w:noWrap/>
            <w:vAlign w:val="center"/>
          </w:tcPr>
          <w:p w14:paraId="48E6B14D" w14:textId="77777777" w:rsidR="001249B3" w:rsidRPr="00156A58" w:rsidRDefault="001249B3" w:rsidP="001249B3">
            <w:pPr>
              <w:pStyle w:val="affffffffffffffffffffffffff2"/>
              <w:rPr>
                <w:szCs w:val="21"/>
              </w:rPr>
            </w:pPr>
            <w:r w:rsidRPr="00156A58">
              <w:rPr>
                <w:rFonts w:eastAsia="等线"/>
              </w:rPr>
              <w:t xml:space="preserve">119.42508 </w:t>
            </w:r>
          </w:p>
        </w:tc>
        <w:tc>
          <w:tcPr>
            <w:tcW w:w="1040" w:type="dxa"/>
            <w:tcBorders>
              <w:top w:val="nil"/>
              <w:left w:val="nil"/>
              <w:bottom w:val="single" w:sz="4" w:space="0" w:color="auto"/>
              <w:right w:val="single" w:sz="4" w:space="0" w:color="auto"/>
            </w:tcBorders>
            <w:shd w:val="clear" w:color="auto" w:fill="auto"/>
            <w:noWrap/>
            <w:vAlign w:val="center"/>
          </w:tcPr>
          <w:p w14:paraId="552CA14D" w14:textId="77777777" w:rsidR="001249B3" w:rsidRPr="00156A58" w:rsidRDefault="001249B3" w:rsidP="001249B3">
            <w:pPr>
              <w:pStyle w:val="affffffffffffffffffffffffff2"/>
              <w:rPr>
                <w:szCs w:val="21"/>
              </w:rPr>
            </w:pPr>
            <w:r w:rsidRPr="00156A58">
              <w:rPr>
                <w:rFonts w:eastAsia="等线"/>
              </w:rPr>
              <w:t xml:space="preserve">31.71631 </w:t>
            </w:r>
          </w:p>
        </w:tc>
        <w:tc>
          <w:tcPr>
            <w:tcW w:w="845" w:type="dxa"/>
            <w:tcBorders>
              <w:top w:val="nil"/>
              <w:left w:val="nil"/>
              <w:bottom w:val="single" w:sz="4" w:space="0" w:color="auto"/>
              <w:right w:val="single" w:sz="4" w:space="0" w:color="auto"/>
            </w:tcBorders>
            <w:shd w:val="clear" w:color="auto" w:fill="auto"/>
            <w:noWrap/>
            <w:vAlign w:val="center"/>
          </w:tcPr>
          <w:p w14:paraId="2C34E802"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4B550D3" w14:textId="77777777" w:rsidR="001249B3" w:rsidRPr="00156A58" w:rsidRDefault="001249B3" w:rsidP="001249B3">
            <w:pPr>
              <w:pStyle w:val="affffffffffffffffffffffffff2"/>
            </w:pPr>
            <w:r w:rsidRPr="00156A58">
              <w:rPr>
                <w:rFonts w:eastAsia="等线"/>
              </w:rPr>
              <w:t>36</w:t>
            </w:r>
          </w:p>
        </w:tc>
        <w:tc>
          <w:tcPr>
            <w:tcW w:w="929" w:type="dxa"/>
            <w:tcBorders>
              <w:top w:val="nil"/>
              <w:left w:val="nil"/>
              <w:bottom w:val="single" w:sz="4" w:space="0" w:color="auto"/>
              <w:right w:val="single" w:sz="4" w:space="0" w:color="auto"/>
            </w:tcBorders>
            <w:shd w:val="clear" w:color="auto" w:fill="auto"/>
            <w:noWrap/>
            <w:vAlign w:val="center"/>
          </w:tcPr>
          <w:p w14:paraId="3AEA55B1" w14:textId="77777777" w:rsidR="001249B3" w:rsidRPr="00156A58" w:rsidRDefault="001249B3" w:rsidP="001249B3">
            <w:pPr>
              <w:pStyle w:val="affffffffffffffffffffffffff2"/>
              <w:rPr>
                <w:szCs w:val="21"/>
              </w:rPr>
            </w:pPr>
            <w:r w:rsidRPr="00156A58">
              <w:rPr>
                <w:rFonts w:eastAsia="等线"/>
              </w:rPr>
              <w:t>180</w:t>
            </w:r>
          </w:p>
        </w:tc>
        <w:tc>
          <w:tcPr>
            <w:tcW w:w="929" w:type="dxa"/>
            <w:tcBorders>
              <w:top w:val="nil"/>
              <w:left w:val="nil"/>
              <w:bottom w:val="single" w:sz="4" w:space="0" w:color="auto"/>
              <w:right w:val="single" w:sz="4" w:space="0" w:color="auto"/>
            </w:tcBorders>
            <w:shd w:val="clear" w:color="auto" w:fill="auto"/>
            <w:noWrap/>
            <w:vAlign w:val="center"/>
          </w:tcPr>
          <w:p w14:paraId="4AE63321"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7C444BEE" w14:textId="77777777" w:rsidR="001249B3" w:rsidRPr="00156A58" w:rsidRDefault="001249B3" w:rsidP="001249B3">
            <w:pPr>
              <w:pStyle w:val="affffffffffffffffffffffffff2"/>
              <w:rPr>
                <w:szCs w:val="21"/>
              </w:rPr>
            </w:pPr>
            <w:r w:rsidRPr="00156A58">
              <w:rPr>
                <w:rFonts w:eastAsia="等线"/>
              </w:rPr>
              <w:t xml:space="preserve">2239 </w:t>
            </w:r>
          </w:p>
        </w:tc>
      </w:tr>
      <w:tr w:rsidR="00156A58" w:rsidRPr="00156A58" w14:paraId="39D2A7C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77E0B8A" w14:textId="77777777" w:rsidR="001249B3" w:rsidRPr="00156A58" w:rsidRDefault="001249B3" w:rsidP="001249B3">
            <w:pPr>
              <w:pStyle w:val="affffffffffffffffffffffffff2"/>
              <w:rPr>
                <w:szCs w:val="21"/>
              </w:rPr>
            </w:pPr>
            <w:r w:rsidRPr="00156A58">
              <w:rPr>
                <w:rFonts w:eastAsia="等线"/>
              </w:rPr>
              <w:lastRenderedPageBreak/>
              <w:t>66</w:t>
            </w:r>
          </w:p>
        </w:tc>
        <w:tc>
          <w:tcPr>
            <w:tcW w:w="1129" w:type="dxa"/>
            <w:tcBorders>
              <w:top w:val="nil"/>
              <w:left w:val="nil"/>
              <w:bottom w:val="single" w:sz="4" w:space="0" w:color="auto"/>
              <w:right w:val="single" w:sz="4" w:space="0" w:color="auto"/>
            </w:tcBorders>
            <w:shd w:val="clear" w:color="auto" w:fill="auto"/>
            <w:noWrap/>
            <w:vAlign w:val="center"/>
          </w:tcPr>
          <w:p w14:paraId="298D66D4" w14:textId="77777777" w:rsidR="001249B3" w:rsidRPr="00156A58" w:rsidRDefault="001249B3" w:rsidP="001249B3">
            <w:pPr>
              <w:pStyle w:val="affffffffffffffffffffffffff2"/>
              <w:rPr>
                <w:szCs w:val="21"/>
              </w:rPr>
            </w:pPr>
            <w:r w:rsidRPr="00156A58">
              <w:t>屯山村</w:t>
            </w:r>
          </w:p>
        </w:tc>
        <w:tc>
          <w:tcPr>
            <w:tcW w:w="1092" w:type="dxa"/>
            <w:tcBorders>
              <w:top w:val="nil"/>
              <w:left w:val="nil"/>
              <w:bottom w:val="single" w:sz="4" w:space="0" w:color="auto"/>
              <w:right w:val="single" w:sz="4" w:space="0" w:color="auto"/>
            </w:tcBorders>
            <w:shd w:val="clear" w:color="auto" w:fill="auto"/>
            <w:noWrap/>
            <w:vAlign w:val="center"/>
          </w:tcPr>
          <w:p w14:paraId="30AEA79C" w14:textId="77777777" w:rsidR="001249B3" w:rsidRPr="00156A58" w:rsidRDefault="001249B3" w:rsidP="001249B3">
            <w:pPr>
              <w:pStyle w:val="affffffffffffffffffffffffff2"/>
              <w:rPr>
                <w:szCs w:val="21"/>
              </w:rPr>
            </w:pPr>
            <w:r w:rsidRPr="00156A58">
              <w:rPr>
                <w:rFonts w:eastAsia="等线"/>
              </w:rPr>
              <w:t xml:space="preserve">119.41392 </w:t>
            </w:r>
          </w:p>
        </w:tc>
        <w:tc>
          <w:tcPr>
            <w:tcW w:w="1040" w:type="dxa"/>
            <w:tcBorders>
              <w:top w:val="nil"/>
              <w:left w:val="nil"/>
              <w:bottom w:val="single" w:sz="4" w:space="0" w:color="auto"/>
              <w:right w:val="single" w:sz="4" w:space="0" w:color="auto"/>
            </w:tcBorders>
            <w:shd w:val="clear" w:color="auto" w:fill="auto"/>
            <w:noWrap/>
            <w:vAlign w:val="center"/>
          </w:tcPr>
          <w:p w14:paraId="3760E849" w14:textId="77777777" w:rsidR="001249B3" w:rsidRPr="00156A58" w:rsidRDefault="001249B3" w:rsidP="001249B3">
            <w:pPr>
              <w:pStyle w:val="affffffffffffffffffffffffff2"/>
              <w:rPr>
                <w:szCs w:val="21"/>
              </w:rPr>
            </w:pPr>
            <w:r w:rsidRPr="00156A58">
              <w:rPr>
                <w:rFonts w:eastAsia="等线"/>
              </w:rPr>
              <w:t xml:space="preserve">31.71466 </w:t>
            </w:r>
          </w:p>
        </w:tc>
        <w:tc>
          <w:tcPr>
            <w:tcW w:w="845" w:type="dxa"/>
            <w:tcBorders>
              <w:top w:val="nil"/>
              <w:left w:val="nil"/>
              <w:bottom w:val="single" w:sz="4" w:space="0" w:color="auto"/>
              <w:right w:val="single" w:sz="4" w:space="0" w:color="auto"/>
            </w:tcBorders>
            <w:shd w:val="clear" w:color="auto" w:fill="auto"/>
            <w:noWrap/>
            <w:vAlign w:val="center"/>
          </w:tcPr>
          <w:p w14:paraId="1BBBFF7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644C5B0" w14:textId="77777777" w:rsidR="001249B3" w:rsidRPr="00156A58" w:rsidRDefault="001249B3" w:rsidP="001249B3">
            <w:pPr>
              <w:pStyle w:val="affffffffffffffffffffffffff2"/>
            </w:pPr>
            <w:r w:rsidRPr="00156A58">
              <w:rPr>
                <w:rFonts w:eastAsia="等线"/>
              </w:rPr>
              <w:t>63</w:t>
            </w:r>
          </w:p>
        </w:tc>
        <w:tc>
          <w:tcPr>
            <w:tcW w:w="929" w:type="dxa"/>
            <w:tcBorders>
              <w:top w:val="nil"/>
              <w:left w:val="nil"/>
              <w:bottom w:val="single" w:sz="4" w:space="0" w:color="auto"/>
              <w:right w:val="single" w:sz="4" w:space="0" w:color="auto"/>
            </w:tcBorders>
            <w:shd w:val="clear" w:color="auto" w:fill="auto"/>
            <w:noWrap/>
            <w:vAlign w:val="center"/>
          </w:tcPr>
          <w:p w14:paraId="6760A6A9" w14:textId="77777777" w:rsidR="001249B3" w:rsidRPr="00156A58" w:rsidRDefault="001249B3" w:rsidP="001249B3">
            <w:pPr>
              <w:pStyle w:val="affffffffffffffffffffffffff2"/>
              <w:rPr>
                <w:szCs w:val="21"/>
              </w:rPr>
            </w:pPr>
            <w:r w:rsidRPr="00156A58">
              <w:rPr>
                <w:rFonts w:eastAsia="等线"/>
              </w:rPr>
              <w:t>315</w:t>
            </w:r>
          </w:p>
        </w:tc>
        <w:tc>
          <w:tcPr>
            <w:tcW w:w="929" w:type="dxa"/>
            <w:tcBorders>
              <w:top w:val="nil"/>
              <w:left w:val="nil"/>
              <w:bottom w:val="single" w:sz="4" w:space="0" w:color="auto"/>
              <w:right w:val="single" w:sz="4" w:space="0" w:color="auto"/>
            </w:tcBorders>
            <w:shd w:val="clear" w:color="auto" w:fill="auto"/>
            <w:noWrap/>
            <w:vAlign w:val="center"/>
          </w:tcPr>
          <w:p w14:paraId="01E6844E"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036E4ED3" w14:textId="77777777" w:rsidR="001249B3" w:rsidRPr="00156A58" w:rsidRDefault="001249B3" w:rsidP="001249B3">
            <w:pPr>
              <w:pStyle w:val="affffffffffffffffffffffffff2"/>
              <w:rPr>
                <w:szCs w:val="21"/>
              </w:rPr>
            </w:pPr>
            <w:r w:rsidRPr="00156A58">
              <w:rPr>
                <w:rFonts w:eastAsia="等线"/>
              </w:rPr>
              <w:t xml:space="preserve">1410 </w:t>
            </w:r>
          </w:p>
        </w:tc>
      </w:tr>
      <w:tr w:rsidR="00156A58" w:rsidRPr="00156A58" w14:paraId="567D0CC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17A834C" w14:textId="77777777" w:rsidR="001249B3" w:rsidRPr="00156A58" w:rsidRDefault="001249B3" w:rsidP="001249B3">
            <w:pPr>
              <w:pStyle w:val="affffffffffffffffffffffffff2"/>
              <w:rPr>
                <w:szCs w:val="21"/>
              </w:rPr>
            </w:pPr>
            <w:r w:rsidRPr="00156A58">
              <w:rPr>
                <w:rFonts w:eastAsia="等线"/>
              </w:rPr>
              <w:t>67</w:t>
            </w:r>
          </w:p>
        </w:tc>
        <w:tc>
          <w:tcPr>
            <w:tcW w:w="1129" w:type="dxa"/>
            <w:tcBorders>
              <w:top w:val="nil"/>
              <w:left w:val="nil"/>
              <w:bottom w:val="single" w:sz="4" w:space="0" w:color="auto"/>
              <w:right w:val="single" w:sz="4" w:space="0" w:color="auto"/>
            </w:tcBorders>
            <w:shd w:val="clear" w:color="auto" w:fill="auto"/>
            <w:noWrap/>
            <w:vAlign w:val="center"/>
          </w:tcPr>
          <w:p w14:paraId="340BF69E" w14:textId="77777777" w:rsidR="001249B3" w:rsidRPr="00156A58" w:rsidRDefault="001249B3" w:rsidP="001249B3">
            <w:pPr>
              <w:pStyle w:val="affffffffffffffffffffffffff2"/>
              <w:rPr>
                <w:szCs w:val="21"/>
              </w:rPr>
            </w:pPr>
            <w:r w:rsidRPr="00156A58">
              <w:t>凤凰新村</w:t>
            </w:r>
          </w:p>
        </w:tc>
        <w:tc>
          <w:tcPr>
            <w:tcW w:w="1092" w:type="dxa"/>
            <w:tcBorders>
              <w:top w:val="nil"/>
              <w:left w:val="nil"/>
              <w:bottom w:val="single" w:sz="4" w:space="0" w:color="auto"/>
              <w:right w:val="single" w:sz="4" w:space="0" w:color="auto"/>
            </w:tcBorders>
            <w:shd w:val="clear" w:color="auto" w:fill="auto"/>
            <w:noWrap/>
            <w:vAlign w:val="center"/>
          </w:tcPr>
          <w:p w14:paraId="4A00D67A" w14:textId="77777777" w:rsidR="001249B3" w:rsidRPr="00156A58" w:rsidRDefault="001249B3" w:rsidP="001249B3">
            <w:pPr>
              <w:pStyle w:val="affffffffffffffffffffffffff2"/>
              <w:rPr>
                <w:szCs w:val="21"/>
              </w:rPr>
            </w:pPr>
            <w:r w:rsidRPr="00156A58">
              <w:rPr>
                <w:rFonts w:eastAsia="等线"/>
              </w:rPr>
              <w:t xml:space="preserve">119.36804 </w:t>
            </w:r>
          </w:p>
        </w:tc>
        <w:tc>
          <w:tcPr>
            <w:tcW w:w="1040" w:type="dxa"/>
            <w:tcBorders>
              <w:top w:val="nil"/>
              <w:left w:val="nil"/>
              <w:bottom w:val="single" w:sz="4" w:space="0" w:color="auto"/>
              <w:right w:val="single" w:sz="4" w:space="0" w:color="auto"/>
            </w:tcBorders>
            <w:shd w:val="clear" w:color="auto" w:fill="auto"/>
            <w:noWrap/>
            <w:vAlign w:val="center"/>
          </w:tcPr>
          <w:p w14:paraId="1D30E050" w14:textId="77777777" w:rsidR="001249B3" w:rsidRPr="00156A58" w:rsidRDefault="001249B3" w:rsidP="001249B3">
            <w:pPr>
              <w:pStyle w:val="affffffffffffffffffffffffff2"/>
              <w:rPr>
                <w:szCs w:val="21"/>
              </w:rPr>
            </w:pPr>
            <w:r w:rsidRPr="00156A58">
              <w:rPr>
                <w:rFonts w:eastAsia="等线"/>
              </w:rPr>
              <w:t xml:space="preserve">31.71438 </w:t>
            </w:r>
          </w:p>
        </w:tc>
        <w:tc>
          <w:tcPr>
            <w:tcW w:w="845" w:type="dxa"/>
            <w:tcBorders>
              <w:top w:val="nil"/>
              <w:left w:val="nil"/>
              <w:bottom w:val="single" w:sz="4" w:space="0" w:color="auto"/>
              <w:right w:val="single" w:sz="4" w:space="0" w:color="auto"/>
            </w:tcBorders>
            <w:shd w:val="clear" w:color="auto" w:fill="auto"/>
            <w:noWrap/>
            <w:vAlign w:val="center"/>
          </w:tcPr>
          <w:p w14:paraId="771A164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ED6A5D9" w14:textId="77777777" w:rsidR="001249B3" w:rsidRPr="00156A58" w:rsidRDefault="001249B3" w:rsidP="001249B3">
            <w:pPr>
              <w:pStyle w:val="affffffffffffffffffffffffff2"/>
            </w:pPr>
            <w:r w:rsidRPr="00156A58">
              <w:rPr>
                <w:rFonts w:eastAsia="等线"/>
              </w:rPr>
              <w:t>227</w:t>
            </w:r>
          </w:p>
        </w:tc>
        <w:tc>
          <w:tcPr>
            <w:tcW w:w="929" w:type="dxa"/>
            <w:tcBorders>
              <w:top w:val="nil"/>
              <w:left w:val="nil"/>
              <w:bottom w:val="single" w:sz="4" w:space="0" w:color="auto"/>
              <w:right w:val="single" w:sz="4" w:space="0" w:color="auto"/>
            </w:tcBorders>
            <w:shd w:val="clear" w:color="auto" w:fill="auto"/>
            <w:noWrap/>
            <w:vAlign w:val="center"/>
          </w:tcPr>
          <w:p w14:paraId="4BA544E2" w14:textId="77777777" w:rsidR="001249B3" w:rsidRPr="00156A58" w:rsidRDefault="001249B3" w:rsidP="001249B3">
            <w:pPr>
              <w:pStyle w:val="affffffffffffffffffffffffff2"/>
              <w:rPr>
                <w:szCs w:val="21"/>
              </w:rPr>
            </w:pPr>
            <w:r w:rsidRPr="00156A58">
              <w:rPr>
                <w:rFonts w:eastAsia="等线"/>
              </w:rPr>
              <w:t>419</w:t>
            </w:r>
          </w:p>
        </w:tc>
        <w:tc>
          <w:tcPr>
            <w:tcW w:w="929" w:type="dxa"/>
            <w:tcBorders>
              <w:top w:val="nil"/>
              <w:left w:val="nil"/>
              <w:bottom w:val="single" w:sz="4" w:space="0" w:color="auto"/>
              <w:right w:val="single" w:sz="4" w:space="0" w:color="auto"/>
            </w:tcBorders>
            <w:shd w:val="clear" w:color="auto" w:fill="auto"/>
            <w:noWrap/>
            <w:vAlign w:val="center"/>
          </w:tcPr>
          <w:p w14:paraId="1E505DC8"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C2A86AB" w14:textId="77777777" w:rsidR="001249B3" w:rsidRPr="00156A58" w:rsidRDefault="001249B3" w:rsidP="001249B3">
            <w:pPr>
              <w:pStyle w:val="affffffffffffffffffffffffff2"/>
              <w:rPr>
                <w:szCs w:val="21"/>
              </w:rPr>
            </w:pPr>
            <w:r w:rsidRPr="00156A58">
              <w:rPr>
                <w:rFonts w:eastAsia="等线"/>
              </w:rPr>
              <w:t xml:space="preserve">148 </w:t>
            </w:r>
          </w:p>
        </w:tc>
      </w:tr>
      <w:tr w:rsidR="00156A58" w:rsidRPr="00156A58" w14:paraId="2128128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65F68FD" w14:textId="77777777" w:rsidR="001249B3" w:rsidRPr="00156A58" w:rsidRDefault="001249B3" w:rsidP="001249B3">
            <w:pPr>
              <w:pStyle w:val="affffffffffffffffffffffffff2"/>
              <w:rPr>
                <w:szCs w:val="21"/>
              </w:rPr>
            </w:pPr>
            <w:r w:rsidRPr="00156A58">
              <w:rPr>
                <w:rFonts w:eastAsia="等线"/>
              </w:rPr>
              <w:t>68</w:t>
            </w:r>
          </w:p>
        </w:tc>
        <w:tc>
          <w:tcPr>
            <w:tcW w:w="1129" w:type="dxa"/>
            <w:tcBorders>
              <w:top w:val="nil"/>
              <w:left w:val="nil"/>
              <w:bottom w:val="single" w:sz="4" w:space="0" w:color="auto"/>
              <w:right w:val="single" w:sz="4" w:space="0" w:color="auto"/>
            </w:tcBorders>
            <w:shd w:val="clear" w:color="auto" w:fill="auto"/>
            <w:noWrap/>
            <w:vAlign w:val="center"/>
          </w:tcPr>
          <w:p w14:paraId="654B64B6" w14:textId="77777777" w:rsidR="001249B3" w:rsidRPr="00156A58" w:rsidRDefault="001249B3" w:rsidP="001249B3">
            <w:pPr>
              <w:pStyle w:val="affffffffffffffffffffffffff2"/>
              <w:rPr>
                <w:szCs w:val="21"/>
              </w:rPr>
            </w:pPr>
            <w:r w:rsidRPr="00156A58">
              <w:t>杨五桥</w:t>
            </w:r>
          </w:p>
        </w:tc>
        <w:tc>
          <w:tcPr>
            <w:tcW w:w="1092" w:type="dxa"/>
            <w:tcBorders>
              <w:top w:val="nil"/>
              <w:left w:val="nil"/>
              <w:bottom w:val="single" w:sz="4" w:space="0" w:color="auto"/>
              <w:right w:val="single" w:sz="4" w:space="0" w:color="auto"/>
            </w:tcBorders>
            <w:shd w:val="clear" w:color="auto" w:fill="auto"/>
            <w:noWrap/>
            <w:vAlign w:val="center"/>
          </w:tcPr>
          <w:p w14:paraId="186379CE" w14:textId="77777777" w:rsidR="001249B3" w:rsidRPr="00156A58" w:rsidRDefault="001249B3" w:rsidP="001249B3">
            <w:pPr>
              <w:pStyle w:val="affffffffffffffffffffffffff2"/>
              <w:rPr>
                <w:szCs w:val="21"/>
              </w:rPr>
            </w:pPr>
            <w:r w:rsidRPr="00156A58">
              <w:rPr>
                <w:rFonts w:eastAsia="等线"/>
              </w:rPr>
              <w:t xml:space="preserve">119.40143 </w:t>
            </w:r>
          </w:p>
        </w:tc>
        <w:tc>
          <w:tcPr>
            <w:tcW w:w="1040" w:type="dxa"/>
            <w:tcBorders>
              <w:top w:val="nil"/>
              <w:left w:val="nil"/>
              <w:bottom w:val="single" w:sz="4" w:space="0" w:color="auto"/>
              <w:right w:val="single" w:sz="4" w:space="0" w:color="auto"/>
            </w:tcBorders>
            <w:shd w:val="clear" w:color="auto" w:fill="auto"/>
            <w:noWrap/>
            <w:vAlign w:val="center"/>
          </w:tcPr>
          <w:p w14:paraId="3B448597" w14:textId="77777777" w:rsidR="001249B3" w:rsidRPr="00156A58" w:rsidRDefault="001249B3" w:rsidP="001249B3">
            <w:pPr>
              <w:pStyle w:val="affffffffffffffffffffffffff2"/>
              <w:rPr>
                <w:szCs w:val="21"/>
              </w:rPr>
            </w:pPr>
            <w:r w:rsidRPr="00156A58">
              <w:rPr>
                <w:rFonts w:eastAsia="等线"/>
              </w:rPr>
              <w:t xml:space="preserve">31.71348 </w:t>
            </w:r>
          </w:p>
        </w:tc>
        <w:tc>
          <w:tcPr>
            <w:tcW w:w="845" w:type="dxa"/>
            <w:tcBorders>
              <w:top w:val="nil"/>
              <w:left w:val="nil"/>
              <w:bottom w:val="single" w:sz="4" w:space="0" w:color="auto"/>
              <w:right w:val="single" w:sz="4" w:space="0" w:color="auto"/>
            </w:tcBorders>
            <w:shd w:val="clear" w:color="auto" w:fill="auto"/>
            <w:noWrap/>
            <w:vAlign w:val="center"/>
          </w:tcPr>
          <w:p w14:paraId="4EC5BCB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2E55734" w14:textId="77777777" w:rsidR="001249B3" w:rsidRPr="00156A58" w:rsidRDefault="001249B3" w:rsidP="001249B3">
            <w:pPr>
              <w:pStyle w:val="affffffffffffffffffffffffff2"/>
            </w:pPr>
            <w:r w:rsidRPr="00156A58">
              <w:rPr>
                <w:rFonts w:eastAsia="等线"/>
              </w:rPr>
              <w:t>19</w:t>
            </w:r>
          </w:p>
        </w:tc>
        <w:tc>
          <w:tcPr>
            <w:tcW w:w="929" w:type="dxa"/>
            <w:tcBorders>
              <w:top w:val="nil"/>
              <w:left w:val="nil"/>
              <w:bottom w:val="single" w:sz="4" w:space="0" w:color="auto"/>
              <w:right w:val="single" w:sz="4" w:space="0" w:color="auto"/>
            </w:tcBorders>
            <w:shd w:val="clear" w:color="auto" w:fill="auto"/>
            <w:noWrap/>
            <w:vAlign w:val="center"/>
          </w:tcPr>
          <w:p w14:paraId="034F2B81" w14:textId="77777777" w:rsidR="001249B3" w:rsidRPr="00156A58" w:rsidRDefault="001249B3" w:rsidP="001249B3">
            <w:pPr>
              <w:pStyle w:val="affffffffffffffffffffffffff2"/>
              <w:rPr>
                <w:szCs w:val="21"/>
              </w:rPr>
            </w:pPr>
            <w:r w:rsidRPr="00156A58">
              <w:rPr>
                <w:rFonts w:eastAsia="等线"/>
              </w:rPr>
              <w:t>95</w:t>
            </w:r>
          </w:p>
        </w:tc>
        <w:tc>
          <w:tcPr>
            <w:tcW w:w="929" w:type="dxa"/>
            <w:tcBorders>
              <w:top w:val="nil"/>
              <w:left w:val="nil"/>
              <w:bottom w:val="single" w:sz="4" w:space="0" w:color="auto"/>
              <w:right w:val="single" w:sz="4" w:space="0" w:color="auto"/>
            </w:tcBorders>
            <w:shd w:val="clear" w:color="auto" w:fill="auto"/>
            <w:noWrap/>
            <w:vAlign w:val="center"/>
          </w:tcPr>
          <w:p w14:paraId="0F449D87"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565BF738" w14:textId="77777777" w:rsidR="001249B3" w:rsidRPr="00156A58" w:rsidRDefault="001249B3" w:rsidP="001249B3">
            <w:pPr>
              <w:pStyle w:val="affffffffffffffffffffffffff2"/>
              <w:rPr>
                <w:szCs w:val="21"/>
              </w:rPr>
            </w:pPr>
            <w:r w:rsidRPr="00156A58">
              <w:rPr>
                <w:rFonts w:eastAsia="等线"/>
              </w:rPr>
              <w:t xml:space="preserve">442 </w:t>
            </w:r>
          </w:p>
        </w:tc>
      </w:tr>
      <w:tr w:rsidR="00156A58" w:rsidRPr="00156A58" w14:paraId="3643A031"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95AE609" w14:textId="77777777" w:rsidR="001249B3" w:rsidRPr="00156A58" w:rsidRDefault="001249B3" w:rsidP="001249B3">
            <w:pPr>
              <w:pStyle w:val="affffffffffffffffffffffffff2"/>
              <w:rPr>
                <w:szCs w:val="21"/>
              </w:rPr>
            </w:pPr>
            <w:r w:rsidRPr="00156A58">
              <w:rPr>
                <w:rFonts w:eastAsia="等线"/>
              </w:rPr>
              <w:t>69</w:t>
            </w:r>
          </w:p>
        </w:tc>
        <w:tc>
          <w:tcPr>
            <w:tcW w:w="1129" w:type="dxa"/>
            <w:tcBorders>
              <w:top w:val="nil"/>
              <w:left w:val="nil"/>
              <w:bottom w:val="single" w:sz="4" w:space="0" w:color="auto"/>
              <w:right w:val="single" w:sz="4" w:space="0" w:color="auto"/>
            </w:tcBorders>
            <w:shd w:val="clear" w:color="auto" w:fill="auto"/>
            <w:noWrap/>
            <w:vAlign w:val="center"/>
          </w:tcPr>
          <w:p w14:paraId="4F37B4D2" w14:textId="77777777" w:rsidR="001249B3" w:rsidRPr="00156A58" w:rsidRDefault="001249B3" w:rsidP="001249B3">
            <w:pPr>
              <w:pStyle w:val="affffffffffffffffffffffffff2"/>
              <w:rPr>
                <w:szCs w:val="21"/>
              </w:rPr>
            </w:pPr>
            <w:r w:rsidRPr="00156A58">
              <w:t>通明新苑</w:t>
            </w:r>
          </w:p>
        </w:tc>
        <w:tc>
          <w:tcPr>
            <w:tcW w:w="1092" w:type="dxa"/>
            <w:tcBorders>
              <w:top w:val="nil"/>
              <w:left w:val="nil"/>
              <w:bottom w:val="single" w:sz="4" w:space="0" w:color="auto"/>
              <w:right w:val="single" w:sz="4" w:space="0" w:color="auto"/>
            </w:tcBorders>
            <w:shd w:val="clear" w:color="auto" w:fill="auto"/>
            <w:noWrap/>
            <w:vAlign w:val="center"/>
          </w:tcPr>
          <w:p w14:paraId="2720B60E" w14:textId="77777777" w:rsidR="001249B3" w:rsidRPr="00156A58" w:rsidRDefault="001249B3" w:rsidP="001249B3">
            <w:pPr>
              <w:pStyle w:val="affffffffffffffffffffffffff2"/>
              <w:rPr>
                <w:szCs w:val="21"/>
              </w:rPr>
            </w:pPr>
            <w:r w:rsidRPr="00156A58">
              <w:rPr>
                <w:rFonts w:eastAsia="等线"/>
              </w:rPr>
              <w:t xml:space="preserve">119.36689 </w:t>
            </w:r>
          </w:p>
        </w:tc>
        <w:tc>
          <w:tcPr>
            <w:tcW w:w="1040" w:type="dxa"/>
            <w:tcBorders>
              <w:top w:val="nil"/>
              <w:left w:val="nil"/>
              <w:bottom w:val="single" w:sz="4" w:space="0" w:color="auto"/>
              <w:right w:val="single" w:sz="4" w:space="0" w:color="auto"/>
            </w:tcBorders>
            <w:shd w:val="clear" w:color="auto" w:fill="auto"/>
            <w:noWrap/>
            <w:vAlign w:val="center"/>
          </w:tcPr>
          <w:p w14:paraId="2CF501CA" w14:textId="77777777" w:rsidR="001249B3" w:rsidRPr="00156A58" w:rsidRDefault="001249B3" w:rsidP="001249B3">
            <w:pPr>
              <w:pStyle w:val="affffffffffffffffffffffffff2"/>
              <w:rPr>
                <w:szCs w:val="21"/>
              </w:rPr>
            </w:pPr>
            <w:r w:rsidRPr="00156A58">
              <w:rPr>
                <w:rFonts w:eastAsia="等线"/>
              </w:rPr>
              <w:t xml:space="preserve">31.71245 </w:t>
            </w:r>
          </w:p>
        </w:tc>
        <w:tc>
          <w:tcPr>
            <w:tcW w:w="845" w:type="dxa"/>
            <w:tcBorders>
              <w:top w:val="nil"/>
              <w:left w:val="nil"/>
              <w:bottom w:val="single" w:sz="4" w:space="0" w:color="auto"/>
              <w:right w:val="single" w:sz="4" w:space="0" w:color="auto"/>
            </w:tcBorders>
            <w:shd w:val="clear" w:color="auto" w:fill="auto"/>
            <w:noWrap/>
            <w:vAlign w:val="center"/>
          </w:tcPr>
          <w:p w14:paraId="4E527FE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E01420B" w14:textId="77777777" w:rsidR="001249B3" w:rsidRPr="00156A58" w:rsidRDefault="001249B3" w:rsidP="001249B3">
            <w:pPr>
              <w:pStyle w:val="affffffffffffffffffffffffff2"/>
            </w:pPr>
            <w:r w:rsidRPr="00156A58">
              <w:rPr>
                <w:rFonts w:eastAsia="等线"/>
              </w:rPr>
              <w:t>228</w:t>
            </w:r>
          </w:p>
        </w:tc>
        <w:tc>
          <w:tcPr>
            <w:tcW w:w="929" w:type="dxa"/>
            <w:tcBorders>
              <w:top w:val="nil"/>
              <w:left w:val="nil"/>
              <w:bottom w:val="single" w:sz="4" w:space="0" w:color="auto"/>
              <w:right w:val="single" w:sz="4" w:space="0" w:color="auto"/>
            </w:tcBorders>
            <w:shd w:val="clear" w:color="auto" w:fill="auto"/>
            <w:noWrap/>
            <w:vAlign w:val="center"/>
          </w:tcPr>
          <w:p w14:paraId="214F6F46" w14:textId="77777777" w:rsidR="001249B3" w:rsidRPr="00156A58" w:rsidRDefault="001249B3" w:rsidP="001249B3">
            <w:pPr>
              <w:pStyle w:val="affffffffffffffffffffffffff2"/>
              <w:rPr>
                <w:szCs w:val="21"/>
              </w:rPr>
            </w:pPr>
            <w:r w:rsidRPr="00156A58">
              <w:rPr>
                <w:rFonts w:eastAsia="等线"/>
              </w:rPr>
              <w:t>684</w:t>
            </w:r>
          </w:p>
        </w:tc>
        <w:tc>
          <w:tcPr>
            <w:tcW w:w="929" w:type="dxa"/>
            <w:tcBorders>
              <w:top w:val="nil"/>
              <w:left w:val="nil"/>
              <w:bottom w:val="single" w:sz="4" w:space="0" w:color="auto"/>
              <w:right w:val="single" w:sz="4" w:space="0" w:color="auto"/>
            </w:tcBorders>
            <w:shd w:val="clear" w:color="auto" w:fill="auto"/>
            <w:noWrap/>
            <w:vAlign w:val="center"/>
          </w:tcPr>
          <w:p w14:paraId="7F6C8AA5"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020FE151" w14:textId="77777777" w:rsidR="001249B3" w:rsidRPr="00156A58" w:rsidRDefault="001249B3" w:rsidP="001249B3">
            <w:pPr>
              <w:pStyle w:val="affffffffffffffffffffffffff2"/>
              <w:rPr>
                <w:szCs w:val="21"/>
              </w:rPr>
            </w:pPr>
            <w:r w:rsidRPr="00156A58">
              <w:rPr>
                <w:rFonts w:eastAsia="等线"/>
              </w:rPr>
              <w:t xml:space="preserve">195 </w:t>
            </w:r>
          </w:p>
        </w:tc>
      </w:tr>
      <w:tr w:rsidR="00156A58" w:rsidRPr="00156A58" w14:paraId="0A33E98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B654162" w14:textId="77777777" w:rsidR="001249B3" w:rsidRPr="00156A58" w:rsidRDefault="001249B3" w:rsidP="001249B3">
            <w:pPr>
              <w:pStyle w:val="affffffffffffffffffffffffff2"/>
              <w:rPr>
                <w:szCs w:val="21"/>
              </w:rPr>
            </w:pPr>
            <w:r w:rsidRPr="00156A58">
              <w:rPr>
                <w:rFonts w:eastAsia="等线"/>
              </w:rPr>
              <w:t>70</w:t>
            </w:r>
          </w:p>
        </w:tc>
        <w:tc>
          <w:tcPr>
            <w:tcW w:w="1129" w:type="dxa"/>
            <w:tcBorders>
              <w:top w:val="nil"/>
              <w:left w:val="nil"/>
              <w:bottom w:val="single" w:sz="4" w:space="0" w:color="auto"/>
              <w:right w:val="single" w:sz="4" w:space="0" w:color="auto"/>
            </w:tcBorders>
            <w:shd w:val="clear" w:color="auto" w:fill="auto"/>
            <w:noWrap/>
            <w:vAlign w:val="center"/>
          </w:tcPr>
          <w:p w14:paraId="568A2551" w14:textId="77777777" w:rsidR="001249B3" w:rsidRPr="00156A58" w:rsidRDefault="001249B3" w:rsidP="001249B3">
            <w:pPr>
              <w:pStyle w:val="affffffffffffffffffffffffff2"/>
              <w:rPr>
                <w:szCs w:val="21"/>
              </w:rPr>
            </w:pPr>
            <w:r w:rsidRPr="00156A58">
              <w:t>洪家塘</w:t>
            </w:r>
          </w:p>
        </w:tc>
        <w:tc>
          <w:tcPr>
            <w:tcW w:w="1092" w:type="dxa"/>
            <w:tcBorders>
              <w:top w:val="nil"/>
              <w:left w:val="nil"/>
              <w:bottom w:val="single" w:sz="4" w:space="0" w:color="auto"/>
              <w:right w:val="single" w:sz="4" w:space="0" w:color="auto"/>
            </w:tcBorders>
            <w:shd w:val="clear" w:color="auto" w:fill="auto"/>
            <w:noWrap/>
            <w:vAlign w:val="center"/>
          </w:tcPr>
          <w:p w14:paraId="0CC670AA" w14:textId="77777777" w:rsidR="001249B3" w:rsidRPr="00156A58" w:rsidRDefault="001249B3" w:rsidP="001249B3">
            <w:pPr>
              <w:pStyle w:val="affffffffffffffffffffffffff2"/>
              <w:rPr>
                <w:szCs w:val="21"/>
              </w:rPr>
            </w:pPr>
            <w:r w:rsidRPr="00156A58">
              <w:rPr>
                <w:rFonts w:eastAsia="等线"/>
              </w:rPr>
              <w:t xml:space="preserve">119.41658 </w:t>
            </w:r>
          </w:p>
        </w:tc>
        <w:tc>
          <w:tcPr>
            <w:tcW w:w="1040" w:type="dxa"/>
            <w:tcBorders>
              <w:top w:val="nil"/>
              <w:left w:val="nil"/>
              <w:bottom w:val="single" w:sz="4" w:space="0" w:color="auto"/>
              <w:right w:val="single" w:sz="4" w:space="0" w:color="auto"/>
            </w:tcBorders>
            <w:shd w:val="clear" w:color="auto" w:fill="auto"/>
            <w:noWrap/>
            <w:vAlign w:val="center"/>
          </w:tcPr>
          <w:p w14:paraId="33DCF43D" w14:textId="77777777" w:rsidR="001249B3" w:rsidRPr="00156A58" w:rsidRDefault="001249B3" w:rsidP="001249B3">
            <w:pPr>
              <w:pStyle w:val="affffffffffffffffffffffffff2"/>
              <w:rPr>
                <w:szCs w:val="21"/>
              </w:rPr>
            </w:pPr>
            <w:r w:rsidRPr="00156A58">
              <w:rPr>
                <w:rFonts w:eastAsia="等线"/>
              </w:rPr>
              <w:t xml:space="preserve">31.71211 </w:t>
            </w:r>
          </w:p>
        </w:tc>
        <w:tc>
          <w:tcPr>
            <w:tcW w:w="845" w:type="dxa"/>
            <w:tcBorders>
              <w:top w:val="nil"/>
              <w:left w:val="nil"/>
              <w:bottom w:val="single" w:sz="4" w:space="0" w:color="auto"/>
              <w:right w:val="single" w:sz="4" w:space="0" w:color="auto"/>
            </w:tcBorders>
            <w:shd w:val="clear" w:color="auto" w:fill="auto"/>
            <w:noWrap/>
            <w:vAlign w:val="center"/>
          </w:tcPr>
          <w:p w14:paraId="3E9290C4"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7C8896B" w14:textId="77777777" w:rsidR="001249B3" w:rsidRPr="00156A58" w:rsidRDefault="001249B3" w:rsidP="001249B3">
            <w:pPr>
              <w:pStyle w:val="affffffffffffffffffffffffff2"/>
            </w:pPr>
            <w:r w:rsidRPr="00156A58">
              <w:rPr>
                <w:rFonts w:eastAsia="等线"/>
              </w:rPr>
              <w:t>25</w:t>
            </w:r>
          </w:p>
        </w:tc>
        <w:tc>
          <w:tcPr>
            <w:tcW w:w="929" w:type="dxa"/>
            <w:tcBorders>
              <w:top w:val="nil"/>
              <w:left w:val="nil"/>
              <w:bottom w:val="single" w:sz="4" w:space="0" w:color="auto"/>
              <w:right w:val="single" w:sz="4" w:space="0" w:color="auto"/>
            </w:tcBorders>
            <w:shd w:val="clear" w:color="auto" w:fill="auto"/>
            <w:noWrap/>
            <w:vAlign w:val="center"/>
          </w:tcPr>
          <w:p w14:paraId="034C9C06" w14:textId="77777777" w:rsidR="001249B3" w:rsidRPr="00156A58" w:rsidRDefault="001249B3" w:rsidP="001249B3">
            <w:pPr>
              <w:pStyle w:val="affffffffffffffffffffffffff2"/>
              <w:rPr>
                <w:szCs w:val="21"/>
              </w:rPr>
            </w:pPr>
            <w:r w:rsidRPr="00156A58">
              <w:rPr>
                <w:rFonts w:eastAsia="等线"/>
              </w:rPr>
              <w:t>125</w:t>
            </w:r>
          </w:p>
        </w:tc>
        <w:tc>
          <w:tcPr>
            <w:tcW w:w="929" w:type="dxa"/>
            <w:tcBorders>
              <w:top w:val="nil"/>
              <w:left w:val="nil"/>
              <w:bottom w:val="single" w:sz="4" w:space="0" w:color="auto"/>
              <w:right w:val="single" w:sz="4" w:space="0" w:color="auto"/>
            </w:tcBorders>
            <w:shd w:val="clear" w:color="auto" w:fill="auto"/>
            <w:noWrap/>
            <w:vAlign w:val="center"/>
          </w:tcPr>
          <w:p w14:paraId="2D0A56F7"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00B711D6" w14:textId="77777777" w:rsidR="001249B3" w:rsidRPr="00156A58" w:rsidRDefault="001249B3" w:rsidP="001249B3">
            <w:pPr>
              <w:pStyle w:val="affffffffffffffffffffffffff2"/>
              <w:rPr>
                <w:szCs w:val="21"/>
              </w:rPr>
            </w:pPr>
            <w:r w:rsidRPr="00156A58">
              <w:rPr>
                <w:rFonts w:eastAsia="等线"/>
              </w:rPr>
              <w:t xml:space="preserve">1781 </w:t>
            </w:r>
          </w:p>
        </w:tc>
      </w:tr>
      <w:tr w:rsidR="00156A58" w:rsidRPr="00156A58" w14:paraId="30BF628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492AF06" w14:textId="77777777" w:rsidR="001249B3" w:rsidRPr="00156A58" w:rsidRDefault="001249B3" w:rsidP="001249B3">
            <w:pPr>
              <w:pStyle w:val="affffffffffffffffffffffffff2"/>
              <w:rPr>
                <w:szCs w:val="21"/>
              </w:rPr>
            </w:pPr>
            <w:r w:rsidRPr="00156A58">
              <w:rPr>
                <w:rFonts w:eastAsia="等线"/>
              </w:rPr>
              <w:t>71</w:t>
            </w:r>
          </w:p>
        </w:tc>
        <w:tc>
          <w:tcPr>
            <w:tcW w:w="1129" w:type="dxa"/>
            <w:tcBorders>
              <w:top w:val="nil"/>
              <w:left w:val="nil"/>
              <w:bottom w:val="single" w:sz="4" w:space="0" w:color="auto"/>
              <w:right w:val="single" w:sz="4" w:space="0" w:color="auto"/>
            </w:tcBorders>
            <w:shd w:val="clear" w:color="auto" w:fill="auto"/>
            <w:noWrap/>
            <w:vAlign w:val="center"/>
          </w:tcPr>
          <w:p w14:paraId="0A512308" w14:textId="77777777" w:rsidR="001249B3" w:rsidRPr="00156A58" w:rsidRDefault="001249B3" w:rsidP="001249B3">
            <w:pPr>
              <w:pStyle w:val="affffffffffffffffffffffffff2"/>
              <w:rPr>
                <w:szCs w:val="21"/>
              </w:rPr>
            </w:pPr>
            <w:r w:rsidRPr="00156A58">
              <w:t>朱家墩</w:t>
            </w:r>
          </w:p>
        </w:tc>
        <w:tc>
          <w:tcPr>
            <w:tcW w:w="1092" w:type="dxa"/>
            <w:tcBorders>
              <w:top w:val="nil"/>
              <w:left w:val="nil"/>
              <w:bottom w:val="single" w:sz="4" w:space="0" w:color="auto"/>
              <w:right w:val="single" w:sz="4" w:space="0" w:color="auto"/>
            </w:tcBorders>
            <w:shd w:val="clear" w:color="auto" w:fill="auto"/>
            <w:noWrap/>
            <w:vAlign w:val="center"/>
          </w:tcPr>
          <w:p w14:paraId="65B99B52" w14:textId="77777777" w:rsidR="001249B3" w:rsidRPr="00156A58" w:rsidRDefault="001249B3" w:rsidP="001249B3">
            <w:pPr>
              <w:pStyle w:val="affffffffffffffffffffffffff2"/>
              <w:rPr>
                <w:szCs w:val="21"/>
              </w:rPr>
            </w:pPr>
            <w:r w:rsidRPr="00156A58">
              <w:rPr>
                <w:rFonts w:eastAsia="等线"/>
              </w:rPr>
              <w:t xml:space="preserve">119.40804 </w:t>
            </w:r>
          </w:p>
        </w:tc>
        <w:tc>
          <w:tcPr>
            <w:tcW w:w="1040" w:type="dxa"/>
            <w:tcBorders>
              <w:top w:val="nil"/>
              <w:left w:val="nil"/>
              <w:bottom w:val="single" w:sz="4" w:space="0" w:color="auto"/>
              <w:right w:val="single" w:sz="4" w:space="0" w:color="auto"/>
            </w:tcBorders>
            <w:shd w:val="clear" w:color="auto" w:fill="auto"/>
            <w:noWrap/>
            <w:vAlign w:val="center"/>
          </w:tcPr>
          <w:p w14:paraId="1C887DD5" w14:textId="77777777" w:rsidR="001249B3" w:rsidRPr="00156A58" w:rsidRDefault="001249B3" w:rsidP="001249B3">
            <w:pPr>
              <w:pStyle w:val="affffffffffffffffffffffffff2"/>
              <w:rPr>
                <w:szCs w:val="21"/>
              </w:rPr>
            </w:pPr>
            <w:r w:rsidRPr="00156A58">
              <w:rPr>
                <w:rFonts w:eastAsia="等线"/>
              </w:rPr>
              <w:t xml:space="preserve">31.71147 </w:t>
            </w:r>
          </w:p>
        </w:tc>
        <w:tc>
          <w:tcPr>
            <w:tcW w:w="845" w:type="dxa"/>
            <w:tcBorders>
              <w:top w:val="nil"/>
              <w:left w:val="nil"/>
              <w:bottom w:val="single" w:sz="4" w:space="0" w:color="auto"/>
              <w:right w:val="single" w:sz="4" w:space="0" w:color="auto"/>
            </w:tcBorders>
            <w:shd w:val="clear" w:color="auto" w:fill="auto"/>
            <w:noWrap/>
            <w:vAlign w:val="center"/>
          </w:tcPr>
          <w:p w14:paraId="3B5018DD"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AD6B0E1" w14:textId="77777777" w:rsidR="001249B3" w:rsidRPr="00156A58" w:rsidRDefault="001249B3" w:rsidP="001249B3">
            <w:pPr>
              <w:pStyle w:val="affffffffffffffffffffffffff2"/>
            </w:pPr>
            <w:r w:rsidRPr="00156A58">
              <w:rPr>
                <w:rFonts w:eastAsia="等线"/>
              </w:rPr>
              <w:t>18</w:t>
            </w:r>
          </w:p>
        </w:tc>
        <w:tc>
          <w:tcPr>
            <w:tcW w:w="929" w:type="dxa"/>
            <w:tcBorders>
              <w:top w:val="nil"/>
              <w:left w:val="nil"/>
              <w:bottom w:val="single" w:sz="4" w:space="0" w:color="auto"/>
              <w:right w:val="single" w:sz="4" w:space="0" w:color="auto"/>
            </w:tcBorders>
            <w:shd w:val="clear" w:color="auto" w:fill="auto"/>
            <w:noWrap/>
            <w:vAlign w:val="center"/>
          </w:tcPr>
          <w:p w14:paraId="694C4C00" w14:textId="77777777" w:rsidR="001249B3" w:rsidRPr="00156A58" w:rsidRDefault="001249B3" w:rsidP="001249B3">
            <w:pPr>
              <w:pStyle w:val="affffffffffffffffffffffffff2"/>
              <w:rPr>
                <w:szCs w:val="21"/>
              </w:rPr>
            </w:pPr>
            <w:r w:rsidRPr="00156A58">
              <w:rPr>
                <w:rFonts w:eastAsia="等线"/>
              </w:rPr>
              <w:t>54</w:t>
            </w:r>
          </w:p>
        </w:tc>
        <w:tc>
          <w:tcPr>
            <w:tcW w:w="929" w:type="dxa"/>
            <w:tcBorders>
              <w:top w:val="nil"/>
              <w:left w:val="nil"/>
              <w:bottom w:val="single" w:sz="4" w:space="0" w:color="auto"/>
              <w:right w:val="single" w:sz="4" w:space="0" w:color="auto"/>
            </w:tcBorders>
            <w:shd w:val="clear" w:color="auto" w:fill="auto"/>
            <w:noWrap/>
            <w:vAlign w:val="center"/>
          </w:tcPr>
          <w:p w14:paraId="2F0C98E8"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1152CE42" w14:textId="77777777" w:rsidR="001249B3" w:rsidRPr="00156A58" w:rsidRDefault="001249B3" w:rsidP="001249B3">
            <w:pPr>
              <w:pStyle w:val="affffffffffffffffffffffffff2"/>
              <w:rPr>
                <w:szCs w:val="21"/>
              </w:rPr>
            </w:pPr>
            <w:r w:rsidRPr="00156A58">
              <w:rPr>
                <w:rFonts w:eastAsia="等线"/>
              </w:rPr>
              <w:t xml:space="preserve">1077 </w:t>
            </w:r>
          </w:p>
        </w:tc>
      </w:tr>
      <w:tr w:rsidR="00156A58" w:rsidRPr="00156A58" w14:paraId="7D9E6B3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9331FB2" w14:textId="77777777" w:rsidR="001249B3" w:rsidRPr="00156A58" w:rsidRDefault="001249B3" w:rsidP="001249B3">
            <w:pPr>
              <w:pStyle w:val="affffffffffffffffffffffffff2"/>
              <w:rPr>
                <w:szCs w:val="21"/>
              </w:rPr>
            </w:pPr>
            <w:r w:rsidRPr="00156A58">
              <w:rPr>
                <w:rFonts w:eastAsia="等线"/>
              </w:rPr>
              <w:t>72</w:t>
            </w:r>
          </w:p>
        </w:tc>
        <w:tc>
          <w:tcPr>
            <w:tcW w:w="1129" w:type="dxa"/>
            <w:tcBorders>
              <w:top w:val="nil"/>
              <w:left w:val="nil"/>
              <w:bottom w:val="single" w:sz="4" w:space="0" w:color="auto"/>
              <w:right w:val="single" w:sz="4" w:space="0" w:color="auto"/>
            </w:tcBorders>
            <w:shd w:val="clear" w:color="auto" w:fill="auto"/>
            <w:noWrap/>
            <w:vAlign w:val="center"/>
          </w:tcPr>
          <w:p w14:paraId="7953BCE9" w14:textId="77777777" w:rsidR="001249B3" w:rsidRPr="00156A58" w:rsidRDefault="001249B3" w:rsidP="001249B3">
            <w:pPr>
              <w:pStyle w:val="affffffffffffffffffffffffff2"/>
              <w:rPr>
                <w:szCs w:val="21"/>
              </w:rPr>
            </w:pPr>
            <w:r w:rsidRPr="00156A58">
              <w:t>井头</w:t>
            </w:r>
          </w:p>
        </w:tc>
        <w:tc>
          <w:tcPr>
            <w:tcW w:w="1092" w:type="dxa"/>
            <w:tcBorders>
              <w:top w:val="nil"/>
              <w:left w:val="nil"/>
              <w:bottom w:val="single" w:sz="4" w:space="0" w:color="auto"/>
              <w:right w:val="single" w:sz="4" w:space="0" w:color="auto"/>
            </w:tcBorders>
            <w:shd w:val="clear" w:color="auto" w:fill="auto"/>
            <w:noWrap/>
            <w:vAlign w:val="center"/>
          </w:tcPr>
          <w:p w14:paraId="1C834144" w14:textId="77777777" w:rsidR="001249B3" w:rsidRPr="00156A58" w:rsidRDefault="001249B3" w:rsidP="001249B3">
            <w:pPr>
              <w:pStyle w:val="affffffffffffffffffffffffff2"/>
              <w:rPr>
                <w:szCs w:val="21"/>
              </w:rPr>
            </w:pPr>
            <w:r w:rsidRPr="00156A58">
              <w:rPr>
                <w:rFonts w:eastAsia="等线"/>
              </w:rPr>
              <w:t xml:space="preserve">119.35744 </w:t>
            </w:r>
          </w:p>
        </w:tc>
        <w:tc>
          <w:tcPr>
            <w:tcW w:w="1040" w:type="dxa"/>
            <w:tcBorders>
              <w:top w:val="nil"/>
              <w:left w:val="nil"/>
              <w:bottom w:val="single" w:sz="4" w:space="0" w:color="auto"/>
              <w:right w:val="single" w:sz="4" w:space="0" w:color="auto"/>
            </w:tcBorders>
            <w:shd w:val="clear" w:color="auto" w:fill="auto"/>
            <w:noWrap/>
            <w:vAlign w:val="center"/>
          </w:tcPr>
          <w:p w14:paraId="726B82AD" w14:textId="77777777" w:rsidR="001249B3" w:rsidRPr="00156A58" w:rsidRDefault="001249B3" w:rsidP="001249B3">
            <w:pPr>
              <w:pStyle w:val="affffffffffffffffffffffffff2"/>
              <w:rPr>
                <w:szCs w:val="21"/>
              </w:rPr>
            </w:pPr>
            <w:r w:rsidRPr="00156A58">
              <w:rPr>
                <w:rFonts w:eastAsia="等线"/>
              </w:rPr>
              <w:t xml:space="preserve">31.70850 </w:t>
            </w:r>
          </w:p>
        </w:tc>
        <w:tc>
          <w:tcPr>
            <w:tcW w:w="845" w:type="dxa"/>
            <w:tcBorders>
              <w:top w:val="nil"/>
              <w:left w:val="nil"/>
              <w:bottom w:val="single" w:sz="4" w:space="0" w:color="auto"/>
              <w:right w:val="single" w:sz="4" w:space="0" w:color="auto"/>
            </w:tcBorders>
            <w:shd w:val="clear" w:color="auto" w:fill="auto"/>
            <w:noWrap/>
            <w:vAlign w:val="center"/>
          </w:tcPr>
          <w:p w14:paraId="218110C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F6E35F4" w14:textId="77777777" w:rsidR="001249B3" w:rsidRPr="00156A58" w:rsidRDefault="001249B3" w:rsidP="001249B3">
            <w:pPr>
              <w:pStyle w:val="affffffffffffffffffffffffff2"/>
            </w:pPr>
            <w:r w:rsidRPr="00156A58">
              <w:rPr>
                <w:rFonts w:eastAsia="等线"/>
              </w:rPr>
              <w:t>31</w:t>
            </w:r>
          </w:p>
        </w:tc>
        <w:tc>
          <w:tcPr>
            <w:tcW w:w="929" w:type="dxa"/>
            <w:tcBorders>
              <w:top w:val="nil"/>
              <w:left w:val="nil"/>
              <w:bottom w:val="single" w:sz="4" w:space="0" w:color="auto"/>
              <w:right w:val="single" w:sz="4" w:space="0" w:color="auto"/>
            </w:tcBorders>
            <w:shd w:val="clear" w:color="auto" w:fill="auto"/>
            <w:noWrap/>
            <w:vAlign w:val="center"/>
          </w:tcPr>
          <w:p w14:paraId="7218B54B"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38EFEE90" w14:textId="77777777" w:rsidR="001249B3" w:rsidRPr="00156A58" w:rsidRDefault="001249B3" w:rsidP="001249B3">
            <w:pPr>
              <w:pStyle w:val="affffffffffffffffffffffffff2"/>
              <w:rPr>
                <w:szCs w:val="21"/>
              </w:rPr>
            </w:pPr>
            <w:r w:rsidRPr="00156A58">
              <w:t>正西</w:t>
            </w:r>
          </w:p>
        </w:tc>
        <w:tc>
          <w:tcPr>
            <w:tcW w:w="930" w:type="dxa"/>
            <w:tcBorders>
              <w:top w:val="nil"/>
              <w:left w:val="nil"/>
              <w:bottom w:val="single" w:sz="4" w:space="0" w:color="auto"/>
              <w:right w:val="single" w:sz="4" w:space="0" w:color="auto"/>
            </w:tcBorders>
            <w:shd w:val="clear" w:color="auto" w:fill="auto"/>
            <w:noWrap/>
            <w:vAlign w:val="center"/>
          </w:tcPr>
          <w:p w14:paraId="679FEEF0" w14:textId="77777777" w:rsidR="001249B3" w:rsidRPr="00156A58" w:rsidRDefault="001249B3" w:rsidP="001249B3">
            <w:pPr>
              <w:pStyle w:val="affffffffffffffffffffffffff2"/>
              <w:rPr>
                <w:szCs w:val="21"/>
              </w:rPr>
            </w:pPr>
            <w:r w:rsidRPr="00156A58">
              <w:rPr>
                <w:rFonts w:eastAsia="等线"/>
              </w:rPr>
              <w:t xml:space="preserve">952 </w:t>
            </w:r>
          </w:p>
        </w:tc>
      </w:tr>
      <w:tr w:rsidR="00156A58" w:rsidRPr="00156A58" w14:paraId="4160980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1840AC0" w14:textId="77777777" w:rsidR="001249B3" w:rsidRPr="00156A58" w:rsidRDefault="001249B3" w:rsidP="001249B3">
            <w:pPr>
              <w:pStyle w:val="affffffffffffffffffffffffff2"/>
              <w:rPr>
                <w:szCs w:val="21"/>
              </w:rPr>
            </w:pPr>
            <w:r w:rsidRPr="00156A58">
              <w:rPr>
                <w:rFonts w:eastAsia="等线"/>
              </w:rPr>
              <w:t>73</w:t>
            </w:r>
          </w:p>
        </w:tc>
        <w:tc>
          <w:tcPr>
            <w:tcW w:w="1129" w:type="dxa"/>
            <w:tcBorders>
              <w:top w:val="nil"/>
              <w:left w:val="nil"/>
              <w:bottom w:val="single" w:sz="4" w:space="0" w:color="auto"/>
              <w:right w:val="single" w:sz="4" w:space="0" w:color="auto"/>
            </w:tcBorders>
            <w:shd w:val="clear" w:color="auto" w:fill="auto"/>
            <w:noWrap/>
            <w:vAlign w:val="center"/>
          </w:tcPr>
          <w:p w14:paraId="019D45A4" w14:textId="77777777" w:rsidR="001249B3" w:rsidRPr="00156A58" w:rsidRDefault="001249B3" w:rsidP="001249B3">
            <w:pPr>
              <w:pStyle w:val="affffffffffffffffffffffffff2"/>
              <w:rPr>
                <w:szCs w:val="21"/>
              </w:rPr>
            </w:pPr>
            <w:r w:rsidRPr="00156A58">
              <w:t>蒋巷圩</w:t>
            </w:r>
          </w:p>
        </w:tc>
        <w:tc>
          <w:tcPr>
            <w:tcW w:w="1092" w:type="dxa"/>
            <w:tcBorders>
              <w:top w:val="nil"/>
              <w:left w:val="nil"/>
              <w:bottom w:val="single" w:sz="4" w:space="0" w:color="auto"/>
              <w:right w:val="single" w:sz="4" w:space="0" w:color="auto"/>
            </w:tcBorders>
            <w:shd w:val="clear" w:color="auto" w:fill="auto"/>
            <w:noWrap/>
            <w:vAlign w:val="center"/>
          </w:tcPr>
          <w:p w14:paraId="0985488C" w14:textId="77777777" w:rsidR="001249B3" w:rsidRPr="00156A58" w:rsidRDefault="001249B3" w:rsidP="001249B3">
            <w:pPr>
              <w:pStyle w:val="affffffffffffffffffffffffff2"/>
              <w:rPr>
                <w:szCs w:val="21"/>
              </w:rPr>
            </w:pPr>
            <w:r w:rsidRPr="00156A58">
              <w:rPr>
                <w:rFonts w:eastAsia="等线"/>
              </w:rPr>
              <w:t xml:space="preserve">119.42059 </w:t>
            </w:r>
          </w:p>
        </w:tc>
        <w:tc>
          <w:tcPr>
            <w:tcW w:w="1040" w:type="dxa"/>
            <w:tcBorders>
              <w:top w:val="nil"/>
              <w:left w:val="nil"/>
              <w:bottom w:val="single" w:sz="4" w:space="0" w:color="auto"/>
              <w:right w:val="single" w:sz="4" w:space="0" w:color="auto"/>
            </w:tcBorders>
            <w:shd w:val="clear" w:color="auto" w:fill="auto"/>
            <w:noWrap/>
            <w:vAlign w:val="center"/>
          </w:tcPr>
          <w:p w14:paraId="593CDD87" w14:textId="77777777" w:rsidR="001249B3" w:rsidRPr="00156A58" w:rsidRDefault="001249B3" w:rsidP="001249B3">
            <w:pPr>
              <w:pStyle w:val="affffffffffffffffffffffffff2"/>
              <w:rPr>
                <w:szCs w:val="21"/>
              </w:rPr>
            </w:pPr>
            <w:r w:rsidRPr="00156A58">
              <w:rPr>
                <w:rFonts w:eastAsia="等线"/>
              </w:rPr>
              <w:t xml:space="preserve">31.70840 </w:t>
            </w:r>
          </w:p>
        </w:tc>
        <w:tc>
          <w:tcPr>
            <w:tcW w:w="845" w:type="dxa"/>
            <w:tcBorders>
              <w:top w:val="nil"/>
              <w:left w:val="nil"/>
              <w:bottom w:val="single" w:sz="4" w:space="0" w:color="auto"/>
              <w:right w:val="single" w:sz="4" w:space="0" w:color="auto"/>
            </w:tcBorders>
            <w:shd w:val="clear" w:color="auto" w:fill="auto"/>
            <w:noWrap/>
            <w:vAlign w:val="center"/>
          </w:tcPr>
          <w:p w14:paraId="0F0B720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5214603" w14:textId="77777777" w:rsidR="001249B3" w:rsidRPr="00156A58" w:rsidRDefault="001249B3" w:rsidP="001249B3">
            <w:pPr>
              <w:pStyle w:val="affffffffffffffffffffffffff2"/>
            </w:pPr>
            <w:r w:rsidRPr="00156A58">
              <w:rPr>
                <w:rFonts w:eastAsia="等线"/>
              </w:rPr>
              <w:t>24</w:t>
            </w:r>
          </w:p>
        </w:tc>
        <w:tc>
          <w:tcPr>
            <w:tcW w:w="929" w:type="dxa"/>
            <w:tcBorders>
              <w:top w:val="nil"/>
              <w:left w:val="nil"/>
              <w:bottom w:val="single" w:sz="4" w:space="0" w:color="auto"/>
              <w:right w:val="single" w:sz="4" w:space="0" w:color="auto"/>
            </w:tcBorders>
            <w:shd w:val="clear" w:color="auto" w:fill="auto"/>
            <w:noWrap/>
            <w:vAlign w:val="center"/>
          </w:tcPr>
          <w:p w14:paraId="2887BD07" w14:textId="77777777" w:rsidR="001249B3" w:rsidRPr="00156A58" w:rsidRDefault="001249B3" w:rsidP="001249B3">
            <w:pPr>
              <w:pStyle w:val="affffffffffffffffffffffffff2"/>
              <w:rPr>
                <w:szCs w:val="21"/>
              </w:rPr>
            </w:pPr>
            <w:r w:rsidRPr="00156A58">
              <w:rPr>
                <w:rFonts w:eastAsia="等线"/>
              </w:rPr>
              <w:t>120</w:t>
            </w:r>
          </w:p>
        </w:tc>
        <w:tc>
          <w:tcPr>
            <w:tcW w:w="929" w:type="dxa"/>
            <w:tcBorders>
              <w:top w:val="nil"/>
              <w:left w:val="nil"/>
              <w:bottom w:val="single" w:sz="4" w:space="0" w:color="auto"/>
              <w:right w:val="single" w:sz="4" w:space="0" w:color="auto"/>
            </w:tcBorders>
            <w:shd w:val="clear" w:color="auto" w:fill="auto"/>
            <w:noWrap/>
            <w:vAlign w:val="center"/>
          </w:tcPr>
          <w:p w14:paraId="7A6B8A82" w14:textId="77777777" w:rsidR="001249B3" w:rsidRPr="00156A58" w:rsidRDefault="001249B3" w:rsidP="001249B3">
            <w:pPr>
              <w:pStyle w:val="affffffffffffffffffffffffff2"/>
              <w:rPr>
                <w:szCs w:val="21"/>
              </w:rPr>
            </w:pPr>
            <w:r w:rsidRPr="00156A58">
              <w:t>正东</w:t>
            </w:r>
          </w:p>
        </w:tc>
        <w:tc>
          <w:tcPr>
            <w:tcW w:w="930" w:type="dxa"/>
            <w:tcBorders>
              <w:top w:val="nil"/>
              <w:left w:val="nil"/>
              <w:bottom w:val="single" w:sz="4" w:space="0" w:color="auto"/>
              <w:right w:val="single" w:sz="4" w:space="0" w:color="auto"/>
            </w:tcBorders>
            <w:shd w:val="clear" w:color="auto" w:fill="auto"/>
            <w:noWrap/>
            <w:vAlign w:val="center"/>
          </w:tcPr>
          <w:p w14:paraId="0AAD9CAF" w14:textId="77777777" w:rsidR="001249B3" w:rsidRPr="00156A58" w:rsidRDefault="001249B3" w:rsidP="001249B3">
            <w:pPr>
              <w:pStyle w:val="affffffffffffffffffffffffff2"/>
              <w:rPr>
                <w:szCs w:val="21"/>
              </w:rPr>
            </w:pPr>
            <w:r w:rsidRPr="00156A58">
              <w:rPr>
                <w:rFonts w:eastAsia="等线"/>
              </w:rPr>
              <w:t xml:space="preserve">2271 </w:t>
            </w:r>
          </w:p>
        </w:tc>
      </w:tr>
      <w:tr w:rsidR="00156A58" w:rsidRPr="00156A58" w14:paraId="64728A1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1B41B35" w14:textId="77777777" w:rsidR="001249B3" w:rsidRPr="00156A58" w:rsidRDefault="001249B3" w:rsidP="001249B3">
            <w:pPr>
              <w:pStyle w:val="affffffffffffffffffffffffff2"/>
              <w:rPr>
                <w:szCs w:val="21"/>
              </w:rPr>
            </w:pPr>
            <w:r w:rsidRPr="00156A58">
              <w:rPr>
                <w:rFonts w:eastAsia="等线"/>
              </w:rPr>
              <w:t>74</w:t>
            </w:r>
          </w:p>
        </w:tc>
        <w:tc>
          <w:tcPr>
            <w:tcW w:w="1129" w:type="dxa"/>
            <w:tcBorders>
              <w:top w:val="nil"/>
              <w:left w:val="nil"/>
              <w:bottom w:val="single" w:sz="4" w:space="0" w:color="auto"/>
              <w:right w:val="single" w:sz="4" w:space="0" w:color="auto"/>
            </w:tcBorders>
            <w:shd w:val="clear" w:color="auto" w:fill="auto"/>
            <w:noWrap/>
            <w:vAlign w:val="center"/>
          </w:tcPr>
          <w:p w14:paraId="6584869C" w14:textId="77777777" w:rsidR="001249B3" w:rsidRPr="00156A58" w:rsidRDefault="001249B3" w:rsidP="001249B3">
            <w:pPr>
              <w:pStyle w:val="affffffffffffffffffffffffff2"/>
              <w:rPr>
                <w:szCs w:val="21"/>
              </w:rPr>
            </w:pPr>
            <w:r w:rsidRPr="00156A58">
              <w:t>庄头</w:t>
            </w:r>
          </w:p>
        </w:tc>
        <w:tc>
          <w:tcPr>
            <w:tcW w:w="1092" w:type="dxa"/>
            <w:tcBorders>
              <w:top w:val="nil"/>
              <w:left w:val="nil"/>
              <w:bottom w:val="single" w:sz="4" w:space="0" w:color="auto"/>
              <w:right w:val="single" w:sz="4" w:space="0" w:color="auto"/>
            </w:tcBorders>
            <w:shd w:val="clear" w:color="auto" w:fill="auto"/>
            <w:noWrap/>
            <w:vAlign w:val="center"/>
          </w:tcPr>
          <w:p w14:paraId="282CFE04" w14:textId="77777777" w:rsidR="001249B3" w:rsidRPr="00156A58" w:rsidRDefault="001249B3" w:rsidP="001249B3">
            <w:pPr>
              <w:pStyle w:val="affffffffffffffffffffffffff2"/>
              <w:rPr>
                <w:szCs w:val="21"/>
              </w:rPr>
            </w:pPr>
            <w:r w:rsidRPr="00156A58">
              <w:rPr>
                <w:rFonts w:eastAsia="等线"/>
              </w:rPr>
              <w:t xml:space="preserve">119.39164 </w:t>
            </w:r>
          </w:p>
        </w:tc>
        <w:tc>
          <w:tcPr>
            <w:tcW w:w="1040" w:type="dxa"/>
            <w:tcBorders>
              <w:top w:val="nil"/>
              <w:left w:val="nil"/>
              <w:bottom w:val="single" w:sz="4" w:space="0" w:color="auto"/>
              <w:right w:val="single" w:sz="4" w:space="0" w:color="auto"/>
            </w:tcBorders>
            <w:shd w:val="clear" w:color="auto" w:fill="auto"/>
            <w:noWrap/>
            <w:vAlign w:val="center"/>
          </w:tcPr>
          <w:p w14:paraId="6119B625" w14:textId="77777777" w:rsidR="001249B3" w:rsidRPr="00156A58" w:rsidRDefault="001249B3" w:rsidP="001249B3">
            <w:pPr>
              <w:pStyle w:val="affffffffffffffffffffffffff2"/>
              <w:rPr>
                <w:szCs w:val="21"/>
              </w:rPr>
            </w:pPr>
            <w:r w:rsidRPr="00156A58">
              <w:rPr>
                <w:rFonts w:eastAsia="等线"/>
              </w:rPr>
              <w:t xml:space="preserve">31.70685 </w:t>
            </w:r>
          </w:p>
        </w:tc>
        <w:tc>
          <w:tcPr>
            <w:tcW w:w="845" w:type="dxa"/>
            <w:tcBorders>
              <w:top w:val="nil"/>
              <w:left w:val="nil"/>
              <w:bottom w:val="single" w:sz="4" w:space="0" w:color="auto"/>
              <w:right w:val="single" w:sz="4" w:space="0" w:color="auto"/>
            </w:tcBorders>
            <w:shd w:val="clear" w:color="auto" w:fill="auto"/>
            <w:noWrap/>
            <w:vAlign w:val="center"/>
          </w:tcPr>
          <w:p w14:paraId="326D895A"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F3B085B" w14:textId="77777777" w:rsidR="001249B3" w:rsidRPr="00156A58" w:rsidRDefault="001249B3" w:rsidP="001249B3">
            <w:pPr>
              <w:pStyle w:val="affffffffffffffffffffffffff2"/>
            </w:pPr>
            <w:r w:rsidRPr="00156A58">
              <w:rPr>
                <w:rFonts w:eastAsia="等线"/>
              </w:rPr>
              <w:t>118</w:t>
            </w:r>
          </w:p>
        </w:tc>
        <w:tc>
          <w:tcPr>
            <w:tcW w:w="929" w:type="dxa"/>
            <w:tcBorders>
              <w:top w:val="nil"/>
              <w:left w:val="nil"/>
              <w:bottom w:val="single" w:sz="4" w:space="0" w:color="auto"/>
              <w:right w:val="single" w:sz="4" w:space="0" w:color="auto"/>
            </w:tcBorders>
            <w:shd w:val="clear" w:color="auto" w:fill="auto"/>
            <w:noWrap/>
            <w:vAlign w:val="center"/>
          </w:tcPr>
          <w:p w14:paraId="06BC498D" w14:textId="77777777" w:rsidR="001249B3" w:rsidRPr="00156A58" w:rsidRDefault="001249B3" w:rsidP="001249B3">
            <w:pPr>
              <w:pStyle w:val="affffffffffffffffffffffffff2"/>
              <w:rPr>
                <w:szCs w:val="21"/>
              </w:rPr>
            </w:pPr>
            <w:r w:rsidRPr="00156A58">
              <w:rPr>
                <w:rFonts w:eastAsia="等线"/>
              </w:rPr>
              <w:t>319</w:t>
            </w:r>
          </w:p>
        </w:tc>
        <w:tc>
          <w:tcPr>
            <w:tcW w:w="929" w:type="dxa"/>
            <w:tcBorders>
              <w:top w:val="nil"/>
              <w:left w:val="nil"/>
              <w:bottom w:val="single" w:sz="4" w:space="0" w:color="auto"/>
              <w:right w:val="single" w:sz="4" w:space="0" w:color="auto"/>
            </w:tcBorders>
            <w:shd w:val="clear" w:color="auto" w:fill="auto"/>
            <w:noWrap/>
            <w:vAlign w:val="center"/>
          </w:tcPr>
          <w:p w14:paraId="005E6C6F"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4172995E" w14:textId="77777777" w:rsidR="001249B3" w:rsidRPr="00156A58" w:rsidRDefault="001249B3" w:rsidP="001249B3">
            <w:pPr>
              <w:pStyle w:val="affffffffffffffffffffffffff2"/>
              <w:rPr>
                <w:szCs w:val="21"/>
              </w:rPr>
            </w:pPr>
            <w:r w:rsidRPr="00156A58">
              <w:rPr>
                <w:rFonts w:eastAsia="等线"/>
              </w:rPr>
              <w:t xml:space="preserve">117 </w:t>
            </w:r>
          </w:p>
        </w:tc>
      </w:tr>
      <w:tr w:rsidR="00156A58" w:rsidRPr="00156A58" w14:paraId="638CFD4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928352D" w14:textId="77777777" w:rsidR="001249B3" w:rsidRPr="00156A58" w:rsidRDefault="001249B3" w:rsidP="001249B3">
            <w:pPr>
              <w:pStyle w:val="affffffffffffffffffffffffff2"/>
              <w:rPr>
                <w:szCs w:val="21"/>
              </w:rPr>
            </w:pPr>
            <w:r w:rsidRPr="00156A58">
              <w:rPr>
                <w:rFonts w:eastAsia="等线"/>
              </w:rPr>
              <w:t>75</w:t>
            </w:r>
          </w:p>
        </w:tc>
        <w:tc>
          <w:tcPr>
            <w:tcW w:w="1129" w:type="dxa"/>
            <w:tcBorders>
              <w:top w:val="nil"/>
              <w:left w:val="nil"/>
              <w:bottom w:val="single" w:sz="4" w:space="0" w:color="auto"/>
              <w:right w:val="single" w:sz="4" w:space="0" w:color="auto"/>
            </w:tcBorders>
            <w:shd w:val="clear" w:color="auto" w:fill="auto"/>
            <w:noWrap/>
            <w:vAlign w:val="center"/>
          </w:tcPr>
          <w:p w14:paraId="368CC841" w14:textId="77777777" w:rsidR="001249B3" w:rsidRPr="00156A58" w:rsidRDefault="001249B3" w:rsidP="001249B3">
            <w:pPr>
              <w:pStyle w:val="affffffffffffffffffffffffff2"/>
              <w:rPr>
                <w:szCs w:val="21"/>
              </w:rPr>
            </w:pPr>
            <w:r w:rsidRPr="00156A58">
              <w:t>高家圩</w:t>
            </w:r>
          </w:p>
        </w:tc>
        <w:tc>
          <w:tcPr>
            <w:tcW w:w="1092" w:type="dxa"/>
            <w:tcBorders>
              <w:top w:val="nil"/>
              <w:left w:val="nil"/>
              <w:bottom w:val="single" w:sz="4" w:space="0" w:color="auto"/>
              <w:right w:val="single" w:sz="4" w:space="0" w:color="auto"/>
            </w:tcBorders>
            <w:shd w:val="clear" w:color="auto" w:fill="auto"/>
            <w:noWrap/>
            <w:vAlign w:val="center"/>
          </w:tcPr>
          <w:p w14:paraId="51EB3556" w14:textId="77777777" w:rsidR="001249B3" w:rsidRPr="00156A58" w:rsidRDefault="001249B3" w:rsidP="001249B3">
            <w:pPr>
              <w:pStyle w:val="affffffffffffffffffffffffff2"/>
              <w:rPr>
                <w:szCs w:val="21"/>
              </w:rPr>
            </w:pPr>
            <w:r w:rsidRPr="00156A58">
              <w:rPr>
                <w:rFonts w:eastAsia="等线"/>
              </w:rPr>
              <w:t xml:space="preserve">119.41209 </w:t>
            </w:r>
          </w:p>
        </w:tc>
        <w:tc>
          <w:tcPr>
            <w:tcW w:w="1040" w:type="dxa"/>
            <w:tcBorders>
              <w:top w:val="nil"/>
              <w:left w:val="nil"/>
              <w:bottom w:val="single" w:sz="4" w:space="0" w:color="auto"/>
              <w:right w:val="single" w:sz="4" w:space="0" w:color="auto"/>
            </w:tcBorders>
            <w:shd w:val="clear" w:color="auto" w:fill="auto"/>
            <w:noWrap/>
            <w:vAlign w:val="center"/>
          </w:tcPr>
          <w:p w14:paraId="476A0845" w14:textId="77777777" w:rsidR="001249B3" w:rsidRPr="00156A58" w:rsidRDefault="001249B3" w:rsidP="001249B3">
            <w:pPr>
              <w:pStyle w:val="affffffffffffffffffffffffff2"/>
              <w:rPr>
                <w:szCs w:val="21"/>
              </w:rPr>
            </w:pPr>
            <w:r w:rsidRPr="00156A58">
              <w:rPr>
                <w:rFonts w:eastAsia="等线"/>
              </w:rPr>
              <w:t xml:space="preserve">31.70632 </w:t>
            </w:r>
          </w:p>
        </w:tc>
        <w:tc>
          <w:tcPr>
            <w:tcW w:w="845" w:type="dxa"/>
            <w:tcBorders>
              <w:top w:val="nil"/>
              <w:left w:val="nil"/>
              <w:bottom w:val="single" w:sz="4" w:space="0" w:color="auto"/>
              <w:right w:val="single" w:sz="4" w:space="0" w:color="auto"/>
            </w:tcBorders>
            <w:shd w:val="clear" w:color="auto" w:fill="auto"/>
            <w:noWrap/>
            <w:vAlign w:val="center"/>
          </w:tcPr>
          <w:p w14:paraId="49CC2BB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38B5CD7E" w14:textId="77777777" w:rsidR="001249B3" w:rsidRPr="00156A58" w:rsidRDefault="001249B3" w:rsidP="001249B3">
            <w:pPr>
              <w:pStyle w:val="affffffffffffffffffffffffff2"/>
            </w:pPr>
            <w:r w:rsidRPr="00156A58">
              <w:rPr>
                <w:rFonts w:eastAsia="等线"/>
              </w:rPr>
              <w:t>27</w:t>
            </w:r>
          </w:p>
        </w:tc>
        <w:tc>
          <w:tcPr>
            <w:tcW w:w="929" w:type="dxa"/>
            <w:tcBorders>
              <w:top w:val="nil"/>
              <w:left w:val="nil"/>
              <w:bottom w:val="single" w:sz="4" w:space="0" w:color="auto"/>
              <w:right w:val="single" w:sz="4" w:space="0" w:color="auto"/>
            </w:tcBorders>
            <w:shd w:val="clear" w:color="auto" w:fill="auto"/>
            <w:noWrap/>
            <w:vAlign w:val="center"/>
          </w:tcPr>
          <w:p w14:paraId="31993596" w14:textId="77777777" w:rsidR="001249B3" w:rsidRPr="00156A58" w:rsidRDefault="001249B3" w:rsidP="001249B3">
            <w:pPr>
              <w:pStyle w:val="affffffffffffffffffffffffff2"/>
              <w:rPr>
                <w:szCs w:val="21"/>
              </w:rPr>
            </w:pPr>
            <w:r w:rsidRPr="00156A58">
              <w:rPr>
                <w:rFonts w:eastAsia="等线"/>
              </w:rPr>
              <w:t>135</w:t>
            </w:r>
          </w:p>
        </w:tc>
        <w:tc>
          <w:tcPr>
            <w:tcW w:w="929" w:type="dxa"/>
            <w:tcBorders>
              <w:top w:val="nil"/>
              <w:left w:val="nil"/>
              <w:bottom w:val="single" w:sz="4" w:space="0" w:color="auto"/>
              <w:right w:val="single" w:sz="4" w:space="0" w:color="auto"/>
            </w:tcBorders>
            <w:shd w:val="clear" w:color="auto" w:fill="auto"/>
            <w:noWrap/>
            <w:vAlign w:val="center"/>
          </w:tcPr>
          <w:p w14:paraId="5DA99B06"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4EAD25B9" w14:textId="77777777" w:rsidR="001249B3" w:rsidRPr="00156A58" w:rsidRDefault="001249B3" w:rsidP="001249B3">
            <w:pPr>
              <w:pStyle w:val="affffffffffffffffffffffffff2"/>
              <w:rPr>
                <w:szCs w:val="21"/>
              </w:rPr>
            </w:pPr>
            <w:r w:rsidRPr="00156A58">
              <w:rPr>
                <w:rFonts w:eastAsia="等线"/>
              </w:rPr>
              <w:t xml:space="preserve">1478 </w:t>
            </w:r>
          </w:p>
        </w:tc>
      </w:tr>
      <w:tr w:rsidR="00156A58" w:rsidRPr="00156A58" w14:paraId="42B05D6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2DE5DAC" w14:textId="77777777" w:rsidR="001249B3" w:rsidRPr="00156A58" w:rsidRDefault="001249B3" w:rsidP="001249B3">
            <w:pPr>
              <w:pStyle w:val="affffffffffffffffffffffffff2"/>
              <w:rPr>
                <w:szCs w:val="21"/>
              </w:rPr>
            </w:pPr>
            <w:r w:rsidRPr="00156A58">
              <w:rPr>
                <w:rFonts w:eastAsia="等线"/>
              </w:rPr>
              <w:t>76</w:t>
            </w:r>
          </w:p>
        </w:tc>
        <w:tc>
          <w:tcPr>
            <w:tcW w:w="1129" w:type="dxa"/>
            <w:tcBorders>
              <w:top w:val="nil"/>
              <w:left w:val="nil"/>
              <w:bottom w:val="single" w:sz="4" w:space="0" w:color="auto"/>
              <w:right w:val="single" w:sz="4" w:space="0" w:color="auto"/>
            </w:tcBorders>
            <w:shd w:val="clear" w:color="auto" w:fill="auto"/>
            <w:noWrap/>
            <w:vAlign w:val="center"/>
          </w:tcPr>
          <w:p w14:paraId="17BC5C24" w14:textId="77777777" w:rsidR="001249B3" w:rsidRPr="00156A58" w:rsidRDefault="001249B3" w:rsidP="001249B3">
            <w:pPr>
              <w:pStyle w:val="affffffffffffffffffffffffff2"/>
              <w:rPr>
                <w:szCs w:val="21"/>
              </w:rPr>
            </w:pPr>
            <w:r w:rsidRPr="00156A58">
              <w:t>庙头村</w:t>
            </w:r>
          </w:p>
        </w:tc>
        <w:tc>
          <w:tcPr>
            <w:tcW w:w="1092" w:type="dxa"/>
            <w:tcBorders>
              <w:top w:val="nil"/>
              <w:left w:val="nil"/>
              <w:bottom w:val="single" w:sz="4" w:space="0" w:color="auto"/>
              <w:right w:val="single" w:sz="4" w:space="0" w:color="auto"/>
            </w:tcBorders>
            <w:shd w:val="clear" w:color="auto" w:fill="auto"/>
            <w:noWrap/>
            <w:vAlign w:val="center"/>
          </w:tcPr>
          <w:p w14:paraId="30277D96" w14:textId="77777777" w:rsidR="001249B3" w:rsidRPr="00156A58" w:rsidRDefault="001249B3" w:rsidP="001249B3">
            <w:pPr>
              <w:pStyle w:val="affffffffffffffffffffffffff2"/>
              <w:rPr>
                <w:szCs w:val="21"/>
              </w:rPr>
            </w:pPr>
            <w:r w:rsidRPr="00156A58">
              <w:rPr>
                <w:rFonts w:eastAsia="等线"/>
              </w:rPr>
              <w:t xml:space="preserve">119.37701 </w:t>
            </w:r>
          </w:p>
        </w:tc>
        <w:tc>
          <w:tcPr>
            <w:tcW w:w="1040" w:type="dxa"/>
            <w:tcBorders>
              <w:top w:val="nil"/>
              <w:left w:val="nil"/>
              <w:bottom w:val="single" w:sz="4" w:space="0" w:color="auto"/>
              <w:right w:val="single" w:sz="4" w:space="0" w:color="auto"/>
            </w:tcBorders>
            <w:shd w:val="clear" w:color="auto" w:fill="auto"/>
            <w:noWrap/>
            <w:vAlign w:val="center"/>
          </w:tcPr>
          <w:p w14:paraId="7609B948" w14:textId="77777777" w:rsidR="001249B3" w:rsidRPr="00156A58" w:rsidRDefault="001249B3" w:rsidP="001249B3">
            <w:pPr>
              <w:pStyle w:val="affffffffffffffffffffffffff2"/>
              <w:rPr>
                <w:szCs w:val="21"/>
              </w:rPr>
            </w:pPr>
            <w:r w:rsidRPr="00156A58">
              <w:rPr>
                <w:rFonts w:eastAsia="等线"/>
              </w:rPr>
              <w:t xml:space="preserve">31.70629 </w:t>
            </w:r>
          </w:p>
        </w:tc>
        <w:tc>
          <w:tcPr>
            <w:tcW w:w="845" w:type="dxa"/>
            <w:tcBorders>
              <w:top w:val="nil"/>
              <w:left w:val="nil"/>
              <w:bottom w:val="single" w:sz="4" w:space="0" w:color="auto"/>
              <w:right w:val="single" w:sz="4" w:space="0" w:color="auto"/>
            </w:tcBorders>
            <w:shd w:val="clear" w:color="auto" w:fill="auto"/>
            <w:noWrap/>
            <w:vAlign w:val="center"/>
          </w:tcPr>
          <w:p w14:paraId="6E15FE8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CD29F84" w14:textId="77777777" w:rsidR="001249B3" w:rsidRPr="00156A58" w:rsidRDefault="001249B3" w:rsidP="001249B3">
            <w:pPr>
              <w:pStyle w:val="affffffffffffffffffffffffff2"/>
            </w:pPr>
            <w:r w:rsidRPr="00156A58">
              <w:rPr>
                <w:rFonts w:eastAsia="等线"/>
              </w:rPr>
              <w:t>29</w:t>
            </w:r>
          </w:p>
        </w:tc>
        <w:tc>
          <w:tcPr>
            <w:tcW w:w="929" w:type="dxa"/>
            <w:tcBorders>
              <w:top w:val="nil"/>
              <w:left w:val="nil"/>
              <w:bottom w:val="single" w:sz="4" w:space="0" w:color="auto"/>
              <w:right w:val="single" w:sz="4" w:space="0" w:color="auto"/>
            </w:tcBorders>
            <w:shd w:val="clear" w:color="auto" w:fill="auto"/>
            <w:noWrap/>
            <w:vAlign w:val="center"/>
          </w:tcPr>
          <w:p w14:paraId="173E6B63" w14:textId="77777777" w:rsidR="001249B3" w:rsidRPr="00156A58" w:rsidRDefault="001249B3" w:rsidP="001249B3">
            <w:pPr>
              <w:pStyle w:val="affffffffffffffffffffffffff2"/>
              <w:rPr>
                <w:szCs w:val="21"/>
              </w:rPr>
            </w:pPr>
            <w:r w:rsidRPr="00156A58">
              <w:rPr>
                <w:rFonts w:eastAsia="等线"/>
              </w:rPr>
              <w:t>145</w:t>
            </w:r>
          </w:p>
        </w:tc>
        <w:tc>
          <w:tcPr>
            <w:tcW w:w="929" w:type="dxa"/>
            <w:tcBorders>
              <w:top w:val="nil"/>
              <w:left w:val="nil"/>
              <w:bottom w:val="single" w:sz="4" w:space="0" w:color="auto"/>
              <w:right w:val="single" w:sz="4" w:space="0" w:color="auto"/>
            </w:tcBorders>
            <w:shd w:val="clear" w:color="auto" w:fill="auto"/>
            <w:noWrap/>
            <w:vAlign w:val="center"/>
          </w:tcPr>
          <w:p w14:paraId="50AA8609"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38E4F5A4" w14:textId="77777777" w:rsidR="001249B3" w:rsidRPr="00156A58" w:rsidRDefault="001249B3" w:rsidP="001249B3">
            <w:pPr>
              <w:pStyle w:val="affffffffffffffffffffffffff2"/>
              <w:rPr>
                <w:szCs w:val="21"/>
              </w:rPr>
            </w:pPr>
            <w:r w:rsidRPr="00156A58">
              <w:rPr>
                <w:rFonts w:eastAsia="等线"/>
              </w:rPr>
              <w:t xml:space="preserve">139 </w:t>
            </w:r>
          </w:p>
        </w:tc>
      </w:tr>
      <w:tr w:rsidR="00156A58" w:rsidRPr="00156A58" w14:paraId="13B2BFD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2FC4DE7" w14:textId="77777777" w:rsidR="001249B3" w:rsidRPr="00156A58" w:rsidRDefault="001249B3" w:rsidP="001249B3">
            <w:pPr>
              <w:pStyle w:val="affffffffffffffffffffffffff2"/>
              <w:rPr>
                <w:szCs w:val="21"/>
              </w:rPr>
            </w:pPr>
            <w:r w:rsidRPr="00156A58">
              <w:rPr>
                <w:rFonts w:eastAsia="等线"/>
              </w:rPr>
              <w:t>77</w:t>
            </w:r>
          </w:p>
        </w:tc>
        <w:tc>
          <w:tcPr>
            <w:tcW w:w="1129" w:type="dxa"/>
            <w:tcBorders>
              <w:top w:val="nil"/>
              <w:left w:val="nil"/>
              <w:bottom w:val="single" w:sz="4" w:space="0" w:color="auto"/>
              <w:right w:val="single" w:sz="4" w:space="0" w:color="auto"/>
            </w:tcBorders>
            <w:shd w:val="clear" w:color="auto" w:fill="auto"/>
            <w:noWrap/>
            <w:vAlign w:val="center"/>
          </w:tcPr>
          <w:p w14:paraId="244558B5" w14:textId="77777777" w:rsidR="001249B3" w:rsidRPr="00156A58" w:rsidRDefault="001249B3" w:rsidP="001249B3">
            <w:pPr>
              <w:pStyle w:val="affffffffffffffffffffffffff2"/>
              <w:rPr>
                <w:szCs w:val="21"/>
              </w:rPr>
            </w:pPr>
            <w:r w:rsidRPr="00156A58">
              <w:t>荷花塘</w:t>
            </w:r>
          </w:p>
        </w:tc>
        <w:tc>
          <w:tcPr>
            <w:tcW w:w="1092" w:type="dxa"/>
            <w:tcBorders>
              <w:top w:val="nil"/>
              <w:left w:val="nil"/>
              <w:bottom w:val="single" w:sz="4" w:space="0" w:color="auto"/>
              <w:right w:val="single" w:sz="4" w:space="0" w:color="auto"/>
            </w:tcBorders>
            <w:shd w:val="clear" w:color="auto" w:fill="auto"/>
            <w:noWrap/>
            <w:vAlign w:val="center"/>
          </w:tcPr>
          <w:p w14:paraId="1368DDAB" w14:textId="77777777" w:rsidR="001249B3" w:rsidRPr="00156A58" w:rsidRDefault="001249B3" w:rsidP="001249B3">
            <w:pPr>
              <w:pStyle w:val="affffffffffffffffffffffffff2"/>
              <w:rPr>
                <w:szCs w:val="21"/>
              </w:rPr>
            </w:pPr>
            <w:r w:rsidRPr="00156A58">
              <w:rPr>
                <w:rFonts w:eastAsia="等线"/>
              </w:rPr>
              <w:t xml:space="preserve">119.38826 </w:t>
            </w:r>
          </w:p>
        </w:tc>
        <w:tc>
          <w:tcPr>
            <w:tcW w:w="1040" w:type="dxa"/>
            <w:tcBorders>
              <w:top w:val="nil"/>
              <w:left w:val="nil"/>
              <w:bottom w:val="single" w:sz="4" w:space="0" w:color="auto"/>
              <w:right w:val="single" w:sz="4" w:space="0" w:color="auto"/>
            </w:tcBorders>
            <w:shd w:val="clear" w:color="auto" w:fill="auto"/>
            <w:noWrap/>
            <w:vAlign w:val="center"/>
          </w:tcPr>
          <w:p w14:paraId="390C9F4C" w14:textId="77777777" w:rsidR="001249B3" w:rsidRPr="00156A58" w:rsidRDefault="001249B3" w:rsidP="001249B3">
            <w:pPr>
              <w:pStyle w:val="affffffffffffffffffffffffff2"/>
              <w:rPr>
                <w:szCs w:val="21"/>
              </w:rPr>
            </w:pPr>
            <w:r w:rsidRPr="00156A58">
              <w:rPr>
                <w:rFonts w:eastAsia="等线"/>
              </w:rPr>
              <w:t xml:space="preserve">31.70585 </w:t>
            </w:r>
          </w:p>
        </w:tc>
        <w:tc>
          <w:tcPr>
            <w:tcW w:w="845" w:type="dxa"/>
            <w:tcBorders>
              <w:top w:val="nil"/>
              <w:left w:val="nil"/>
              <w:bottom w:val="single" w:sz="4" w:space="0" w:color="auto"/>
              <w:right w:val="single" w:sz="4" w:space="0" w:color="auto"/>
            </w:tcBorders>
            <w:shd w:val="clear" w:color="auto" w:fill="auto"/>
            <w:noWrap/>
            <w:vAlign w:val="center"/>
          </w:tcPr>
          <w:p w14:paraId="3447E69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5665A11" w14:textId="77777777" w:rsidR="001249B3" w:rsidRPr="00156A58" w:rsidRDefault="001249B3" w:rsidP="001249B3">
            <w:pPr>
              <w:pStyle w:val="affffffffffffffffffffffffff2"/>
            </w:pPr>
            <w:r w:rsidRPr="00156A58">
              <w:rPr>
                <w:rFonts w:eastAsia="等线"/>
              </w:rPr>
              <w:t>34</w:t>
            </w:r>
          </w:p>
        </w:tc>
        <w:tc>
          <w:tcPr>
            <w:tcW w:w="929" w:type="dxa"/>
            <w:tcBorders>
              <w:top w:val="nil"/>
              <w:left w:val="nil"/>
              <w:bottom w:val="single" w:sz="4" w:space="0" w:color="auto"/>
              <w:right w:val="single" w:sz="4" w:space="0" w:color="auto"/>
            </w:tcBorders>
            <w:shd w:val="clear" w:color="auto" w:fill="auto"/>
            <w:noWrap/>
            <w:vAlign w:val="center"/>
          </w:tcPr>
          <w:p w14:paraId="029A19E4" w14:textId="77777777" w:rsidR="001249B3" w:rsidRPr="00156A58" w:rsidRDefault="001249B3" w:rsidP="001249B3">
            <w:pPr>
              <w:pStyle w:val="affffffffffffffffffffffffff2"/>
              <w:rPr>
                <w:szCs w:val="21"/>
              </w:rPr>
            </w:pPr>
            <w:r w:rsidRPr="00156A58">
              <w:rPr>
                <w:rFonts w:eastAsia="等线"/>
              </w:rPr>
              <w:t>82</w:t>
            </w:r>
          </w:p>
        </w:tc>
        <w:tc>
          <w:tcPr>
            <w:tcW w:w="929" w:type="dxa"/>
            <w:tcBorders>
              <w:top w:val="nil"/>
              <w:left w:val="nil"/>
              <w:bottom w:val="single" w:sz="4" w:space="0" w:color="auto"/>
              <w:right w:val="single" w:sz="4" w:space="0" w:color="auto"/>
            </w:tcBorders>
            <w:shd w:val="clear" w:color="auto" w:fill="auto"/>
            <w:noWrap/>
            <w:vAlign w:val="center"/>
          </w:tcPr>
          <w:p w14:paraId="6CDFFFE4"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6868B348" w14:textId="77777777" w:rsidR="001249B3" w:rsidRPr="00156A58" w:rsidRDefault="001249B3" w:rsidP="001249B3">
            <w:pPr>
              <w:pStyle w:val="affffffffffffffffffffffffff2"/>
              <w:rPr>
                <w:szCs w:val="21"/>
              </w:rPr>
            </w:pPr>
            <w:r w:rsidRPr="00156A58">
              <w:rPr>
                <w:rFonts w:eastAsia="等线"/>
              </w:rPr>
              <w:t xml:space="preserve">219 </w:t>
            </w:r>
          </w:p>
        </w:tc>
      </w:tr>
      <w:tr w:rsidR="00156A58" w:rsidRPr="00156A58" w14:paraId="47F5D5C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B75E65B" w14:textId="77777777" w:rsidR="001249B3" w:rsidRPr="00156A58" w:rsidRDefault="001249B3" w:rsidP="001249B3">
            <w:pPr>
              <w:pStyle w:val="affffffffffffffffffffffffff2"/>
              <w:rPr>
                <w:szCs w:val="21"/>
              </w:rPr>
            </w:pPr>
            <w:r w:rsidRPr="00156A58">
              <w:rPr>
                <w:rFonts w:eastAsia="等线"/>
              </w:rPr>
              <w:t>78</w:t>
            </w:r>
          </w:p>
        </w:tc>
        <w:tc>
          <w:tcPr>
            <w:tcW w:w="1129" w:type="dxa"/>
            <w:tcBorders>
              <w:top w:val="nil"/>
              <w:left w:val="nil"/>
              <w:bottom w:val="single" w:sz="4" w:space="0" w:color="auto"/>
              <w:right w:val="single" w:sz="4" w:space="0" w:color="auto"/>
            </w:tcBorders>
            <w:shd w:val="clear" w:color="auto" w:fill="auto"/>
            <w:noWrap/>
            <w:vAlign w:val="center"/>
          </w:tcPr>
          <w:p w14:paraId="05130FB2" w14:textId="77777777" w:rsidR="001249B3" w:rsidRPr="00156A58" w:rsidRDefault="001249B3" w:rsidP="001249B3">
            <w:pPr>
              <w:pStyle w:val="affffffffffffffffffffffffff2"/>
              <w:rPr>
                <w:szCs w:val="21"/>
              </w:rPr>
            </w:pPr>
            <w:r w:rsidRPr="00156A58">
              <w:t>竹窠</w:t>
            </w:r>
          </w:p>
        </w:tc>
        <w:tc>
          <w:tcPr>
            <w:tcW w:w="1092" w:type="dxa"/>
            <w:tcBorders>
              <w:top w:val="nil"/>
              <w:left w:val="nil"/>
              <w:bottom w:val="single" w:sz="4" w:space="0" w:color="auto"/>
              <w:right w:val="single" w:sz="4" w:space="0" w:color="auto"/>
            </w:tcBorders>
            <w:shd w:val="clear" w:color="auto" w:fill="auto"/>
            <w:noWrap/>
            <w:vAlign w:val="center"/>
          </w:tcPr>
          <w:p w14:paraId="474DE2F3" w14:textId="77777777" w:rsidR="001249B3" w:rsidRPr="00156A58" w:rsidRDefault="001249B3" w:rsidP="001249B3">
            <w:pPr>
              <w:pStyle w:val="affffffffffffffffffffffffff2"/>
              <w:rPr>
                <w:szCs w:val="21"/>
              </w:rPr>
            </w:pPr>
            <w:r w:rsidRPr="00156A58">
              <w:rPr>
                <w:rFonts w:eastAsia="等线"/>
              </w:rPr>
              <w:t xml:space="preserve">119.39516 </w:t>
            </w:r>
          </w:p>
        </w:tc>
        <w:tc>
          <w:tcPr>
            <w:tcW w:w="1040" w:type="dxa"/>
            <w:tcBorders>
              <w:top w:val="nil"/>
              <w:left w:val="nil"/>
              <w:bottom w:val="single" w:sz="4" w:space="0" w:color="auto"/>
              <w:right w:val="single" w:sz="4" w:space="0" w:color="auto"/>
            </w:tcBorders>
            <w:shd w:val="clear" w:color="auto" w:fill="auto"/>
            <w:noWrap/>
            <w:vAlign w:val="center"/>
          </w:tcPr>
          <w:p w14:paraId="12086277" w14:textId="77777777" w:rsidR="001249B3" w:rsidRPr="00156A58" w:rsidRDefault="001249B3" w:rsidP="001249B3">
            <w:pPr>
              <w:pStyle w:val="affffffffffffffffffffffffff2"/>
              <w:rPr>
                <w:szCs w:val="21"/>
              </w:rPr>
            </w:pPr>
            <w:r w:rsidRPr="00156A58">
              <w:rPr>
                <w:rFonts w:eastAsia="等线"/>
              </w:rPr>
              <w:t xml:space="preserve">31.70469 </w:t>
            </w:r>
          </w:p>
        </w:tc>
        <w:tc>
          <w:tcPr>
            <w:tcW w:w="845" w:type="dxa"/>
            <w:tcBorders>
              <w:top w:val="nil"/>
              <w:left w:val="nil"/>
              <w:bottom w:val="single" w:sz="4" w:space="0" w:color="auto"/>
              <w:right w:val="single" w:sz="4" w:space="0" w:color="auto"/>
            </w:tcBorders>
            <w:shd w:val="clear" w:color="auto" w:fill="auto"/>
            <w:noWrap/>
            <w:vAlign w:val="center"/>
          </w:tcPr>
          <w:p w14:paraId="66B62F1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6389616" w14:textId="77777777" w:rsidR="001249B3" w:rsidRPr="00156A58" w:rsidRDefault="001249B3" w:rsidP="001249B3">
            <w:pPr>
              <w:pStyle w:val="affffffffffffffffffffffffff2"/>
            </w:pPr>
            <w:r w:rsidRPr="00156A58">
              <w:rPr>
                <w:rFonts w:eastAsia="等线"/>
              </w:rPr>
              <w:t>50</w:t>
            </w:r>
          </w:p>
        </w:tc>
        <w:tc>
          <w:tcPr>
            <w:tcW w:w="929" w:type="dxa"/>
            <w:tcBorders>
              <w:top w:val="nil"/>
              <w:left w:val="nil"/>
              <w:bottom w:val="single" w:sz="4" w:space="0" w:color="auto"/>
              <w:right w:val="single" w:sz="4" w:space="0" w:color="auto"/>
            </w:tcBorders>
            <w:shd w:val="clear" w:color="auto" w:fill="auto"/>
            <w:noWrap/>
            <w:vAlign w:val="center"/>
          </w:tcPr>
          <w:p w14:paraId="73E2ADF2" w14:textId="77777777" w:rsidR="001249B3" w:rsidRPr="00156A58" w:rsidRDefault="001249B3" w:rsidP="001249B3">
            <w:pPr>
              <w:pStyle w:val="affffffffffffffffffffffffff2"/>
              <w:rPr>
                <w:szCs w:val="21"/>
              </w:rPr>
            </w:pPr>
            <w:r w:rsidRPr="00156A58">
              <w:rPr>
                <w:rFonts w:eastAsia="等线"/>
              </w:rPr>
              <w:t>250</w:t>
            </w:r>
          </w:p>
        </w:tc>
        <w:tc>
          <w:tcPr>
            <w:tcW w:w="929" w:type="dxa"/>
            <w:tcBorders>
              <w:top w:val="nil"/>
              <w:left w:val="nil"/>
              <w:bottom w:val="single" w:sz="4" w:space="0" w:color="auto"/>
              <w:right w:val="single" w:sz="4" w:space="0" w:color="auto"/>
            </w:tcBorders>
            <w:shd w:val="clear" w:color="auto" w:fill="auto"/>
            <w:noWrap/>
            <w:vAlign w:val="center"/>
          </w:tcPr>
          <w:p w14:paraId="5A3802BE"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31CE072B" w14:textId="77777777" w:rsidR="001249B3" w:rsidRPr="00156A58" w:rsidRDefault="001249B3" w:rsidP="001249B3">
            <w:pPr>
              <w:pStyle w:val="affffffffffffffffffffffffff2"/>
              <w:rPr>
                <w:szCs w:val="21"/>
              </w:rPr>
            </w:pPr>
            <w:r w:rsidRPr="00156A58">
              <w:rPr>
                <w:rFonts w:eastAsia="等线"/>
              </w:rPr>
              <w:t xml:space="preserve">365 </w:t>
            </w:r>
          </w:p>
        </w:tc>
      </w:tr>
      <w:tr w:rsidR="00156A58" w:rsidRPr="00156A58" w14:paraId="1B18A7F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D175FB4" w14:textId="77777777" w:rsidR="001249B3" w:rsidRPr="00156A58" w:rsidRDefault="001249B3" w:rsidP="001249B3">
            <w:pPr>
              <w:pStyle w:val="affffffffffffffffffffffffff2"/>
              <w:rPr>
                <w:szCs w:val="21"/>
              </w:rPr>
            </w:pPr>
            <w:r w:rsidRPr="00156A58">
              <w:rPr>
                <w:rFonts w:eastAsia="等线"/>
              </w:rPr>
              <w:t>79</w:t>
            </w:r>
          </w:p>
        </w:tc>
        <w:tc>
          <w:tcPr>
            <w:tcW w:w="1129" w:type="dxa"/>
            <w:tcBorders>
              <w:top w:val="nil"/>
              <w:left w:val="nil"/>
              <w:bottom w:val="single" w:sz="4" w:space="0" w:color="auto"/>
              <w:right w:val="single" w:sz="4" w:space="0" w:color="auto"/>
            </w:tcBorders>
            <w:shd w:val="clear" w:color="auto" w:fill="auto"/>
            <w:noWrap/>
            <w:vAlign w:val="center"/>
          </w:tcPr>
          <w:p w14:paraId="44BF5482" w14:textId="77777777" w:rsidR="001249B3" w:rsidRPr="00156A58" w:rsidRDefault="001249B3" w:rsidP="001249B3">
            <w:pPr>
              <w:pStyle w:val="affffffffffffffffffffffffff2"/>
              <w:rPr>
                <w:szCs w:val="21"/>
              </w:rPr>
            </w:pPr>
            <w:r w:rsidRPr="00156A58">
              <w:t>中竹棵</w:t>
            </w:r>
          </w:p>
        </w:tc>
        <w:tc>
          <w:tcPr>
            <w:tcW w:w="1092" w:type="dxa"/>
            <w:tcBorders>
              <w:top w:val="nil"/>
              <w:left w:val="nil"/>
              <w:bottom w:val="single" w:sz="4" w:space="0" w:color="auto"/>
              <w:right w:val="single" w:sz="4" w:space="0" w:color="auto"/>
            </w:tcBorders>
            <w:shd w:val="clear" w:color="auto" w:fill="auto"/>
            <w:noWrap/>
            <w:vAlign w:val="center"/>
          </w:tcPr>
          <w:p w14:paraId="7B19CA14" w14:textId="77777777" w:rsidR="001249B3" w:rsidRPr="00156A58" w:rsidRDefault="001249B3" w:rsidP="001249B3">
            <w:pPr>
              <w:pStyle w:val="affffffffffffffffffffffffff2"/>
              <w:rPr>
                <w:szCs w:val="21"/>
              </w:rPr>
            </w:pPr>
            <w:r w:rsidRPr="00156A58">
              <w:rPr>
                <w:rFonts w:eastAsia="等线"/>
              </w:rPr>
              <w:t xml:space="preserve">119.34255 </w:t>
            </w:r>
          </w:p>
        </w:tc>
        <w:tc>
          <w:tcPr>
            <w:tcW w:w="1040" w:type="dxa"/>
            <w:tcBorders>
              <w:top w:val="nil"/>
              <w:left w:val="nil"/>
              <w:bottom w:val="single" w:sz="4" w:space="0" w:color="auto"/>
              <w:right w:val="single" w:sz="4" w:space="0" w:color="auto"/>
            </w:tcBorders>
            <w:shd w:val="clear" w:color="auto" w:fill="auto"/>
            <w:noWrap/>
            <w:vAlign w:val="center"/>
          </w:tcPr>
          <w:p w14:paraId="276A4CB7" w14:textId="77777777" w:rsidR="001249B3" w:rsidRPr="00156A58" w:rsidRDefault="001249B3" w:rsidP="001249B3">
            <w:pPr>
              <w:pStyle w:val="affffffffffffffffffffffffff2"/>
              <w:rPr>
                <w:szCs w:val="21"/>
              </w:rPr>
            </w:pPr>
            <w:r w:rsidRPr="00156A58">
              <w:rPr>
                <w:rFonts w:eastAsia="等线"/>
              </w:rPr>
              <w:t xml:space="preserve">31.70444 </w:t>
            </w:r>
          </w:p>
        </w:tc>
        <w:tc>
          <w:tcPr>
            <w:tcW w:w="845" w:type="dxa"/>
            <w:tcBorders>
              <w:top w:val="nil"/>
              <w:left w:val="nil"/>
              <w:bottom w:val="single" w:sz="4" w:space="0" w:color="auto"/>
              <w:right w:val="single" w:sz="4" w:space="0" w:color="auto"/>
            </w:tcBorders>
            <w:shd w:val="clear" w:color="auto" w:fill="auto"/>
            <w:noWrap/>
            <w:vAlign w:val="center"/>
          </w:tcPr>
          <w:p w14:paraId="340DCE3D"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0ADD820" w14:textId="77777777" w:rsidR="001249B3" w:rsidRPr="00156A58" w:rsidRDefault="001249B3" w:rsidP="001249B3">
            <w:pPr>
              <w:pStyle w:val="affffffffffffffffffffffffff2"/>
            </w:pPr>
            <w:r w:rsidRPr="00156A58">
              <w:rPr>
                <w:rFonts w:eastAsia="等线"/>
              </w:rPr>
              <w:t>36</w:t>
            </w:r>
          </w:p>
        </w:tc>
        <w:tc>
          <w:tcPr>
            <w:tcW w:w="929" w:type="dxa"/>
            <w:tcBorders>
              <w:top w:val="nil"/>
              <w:left w:val="nil"/>
              <w:bottom w:val="single" w:sz="4" w:space="0" w:color="auto"/>
              <w:right w:val="single" w:sz="4" w:space="0" w:color="auto"/>
            </w:tcBorders>
            <w:shd w:val="clear" w:color="auto" w:fill="auto"/>
            <w:noWrap/>
            <w:vAlign w:val="center"/>
          </w:tcPr>
          <w:p w14:paraId="7848EE8E" w14:textId="77777777" w:rsidR="001249B3" w:rsidRPr="00156A58" w:rsidRDefault="001249B3" w:rsidP="001249B3">
            <w:pPr>
              <w:pStyle w:val="affffffffffffffffffffffffff2"/>
              <w:rPr>
                <w:szCs w:val="21"/>
              </w:rPr>
            </w:pPr>
            <w:r w:rsidRPr="00156A58">
              <w:rPr>
                <w:rFonts w:eastAsia="等线"/>
              </w:rPr>
              <w:t>106</w:t>
            </w:r>
          </w:p>
        </w:tc>
        <w:tc>
          <w:tcPr>
            <w:tcW w:w="929" w:type="dxa"/>
            <w:tcBorders>
              <w:top w:val="nil"/>
              <w:left w:val="nil"/>
              <w:bottom w:val="single" w:sz="4" w:space="0" w:color="auto"/>
              <w:right w:val="single" w:sz="4" w:space="0" w:color="auto"/>
            </w:tcBorders>
            <w:shd w:val="clear" w:color="auto" w:fill="auto"/>
            <w:noWrap/>
            <w:vAlign w:val="center"/>
          </w:tcPr>
          <w:p w14:paraId="20F4C0DD"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68979AC0" w14:textId="77777777" w:rsidR="001249B3" w:rsidRPr="00156A58" w:rsidRDefault="001249B3" w:rsidP="001249B3">
            <w:pPr>
              <w:pStyle w:val="affffffffffffffffffffffffff2"/>
              <w:rPr>
                <w:szCs w:val="21"/>
              </w:rPr>
            </w:pPr>
            <w:r w:rsidRPr="00156A58">
              <w:rPr>
                <w:rFonts w:eastAsia="等线"/>
              </w:rPr>
              <w:t xml:space="preserve">2387 </w:t>
            </w:r>
          </w:p>
        </w:tc>
      </w:tr>
      <w:tr w:rsidR="00156A58" w:rsidRPr="00156A58" w14:paraId="0A7EB89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BF198DD" w14:textId="77777777" w:rsidR="001249B3" w:rsidRPr="00156A58" w:rsidRDefault="001249B3" w:rsidP="001249B3">
            <w:pPr>
              <w:pStyle w:val="affffffffffffffffffffffffff2"/>
              <w:rPr>
                <w:szCs w:val="21"/>
              </w:rPr>
            </w:pPr>
            <w:r w:rsidRPr="00156A58">
              <w:rPr>
                <w:rFonts w:eastAsia="等线"/>
              </w:rPr>
              <w:t>80</w:t>
            </w:r>
          </w:p>
        </w:tc>
        <w:tc>
          <w:tcPr>
            <w:tcW w:w="1129" w:type="dxa"/>
            <w:tcBorders>
              <w:top w:val="nil"/>
              <w:left w:val="nil"/>
              <w:bottom w:val="single" w:sz="4" w:space="0" w:color="auto"/>
              <w:right w:val="single" w:sz="4" w:space="0" w:color="auto"/>
            </w:tcBorders>
            <w:shd w:val="clear" w:color="auto" w:fill="auto"/>
            <w:noWrap/>
            <w:vAlign w:val="center"/>
          </w:tcPr>
          <w:p w14:paraId="1E8204BE" w14:textId="77777777" w:rsidR="001249B3" w:rsidRPr="00156A58" w:rsidRDefault="001249B3" w:rsidP="001249B3">
            <w:pPr>
              <w:pStyle w:val="affffffffffffffffffffffffff2"/>
              <w:rPr>
                <w:szCs w:val="21"/>
              </w:rPr>
            </w:pPr>
            <w:r w:rsidRPr="00156A58">
              <w:t>下竹棵</w:t>
            </w:r>
          </w:p>
        </w:tc>
        <w:tc>
          <w:tcPr>
            <w:tcW w:w="1092" w:type="dxa"/>
            <w:tcBorders>
              <w:top w:val="nil"/>
              <w:left w:val="nil"/>
              <w:bottom w:val="single" w:sz="4" w:space="0" w:color="auto"/>
              <w:right w:val="single" w:sz="4" w:space="0" w:color="auto"/>
            </w:tcBorders>
            <w:shd w:val="clear" w:color="auto" w:fill="auto"/>
            <w:noWrap/>
            <w:vAlign w:val="center"/>
          </w:tcPr>
          <w:p w14:paraId="7CFCB82C" w14:textId="77777777" w:rsidR="001249B3" w:rsidRPr="00156A58" w:rsidRDefault="001249B3" w:rsidP="001249B3">
            <w:pPr>
              <w:pStyle w:val="affffffffffffffffffffffffff2"/>
              <w:rPr>
                <w:szCs w:val="21"/>
              </w:rPr>
            </w:pPr>
            <w:r w:rsidRPr="00156A58">
              <w:rPr>
                <w:rFonts w:eastAsia="等线"/>
              </w:rPr>
              <w:t xml:space="preserve">119.34633 </w:t>
            </w:r>
          </w:p>
        </w:tc>
        <w:tc>
          <w:tcPr>
            <w:tcW w:w="1040" w:type="dxa"/>
            <w:tcBorders>
              <w:top w:val="nil"/>
              <w:left w:val="nil"/>
              <w:bottom w:val="single" w:sz="4" w:space="0" w:color="auto"/>
              <w:right w:val="single" w:sz="4" w:space="0" w:color="auto"/>
            </w:tcBorders>
            <w:shd w:val="clear" w:color="auto" w:fill="auto"/>
            <w:noWrap/>
            <w:vAlign w:val="center"/>
          </w:tcPr>
          <w:p w14:paraId="0632774F" w14:textId="77777777" w:rsidR="001249B3" w:rsidRPr="00156A58" w:rsidRDefault="001249B3" w:rsidP="001249B3">
            <w:pPr>
              <w:pStyle w:val="affffffffffffffffffffffffff2"/>
              <w:rPr>
                <w:szCs w:val="21"/>
              </w:rPr>
            </w:pPr>
            <w:r w:rsidRPr="00156A58">
              <w:rPr>
                <w:rFonts w:eastAsia="等线"/>
              </w:rPr>
              <w:t xml:space="preserve">31.70243 </w:t>
            </w:r>
          </w:p>
        </w:tc>
        <w:tc>
          <w:tcPr>
            <w:tcW w:w="845" w:type="dxa"/>
            <w:tcBorders>
              <w:top w:val="nil"/>
              <w:left w:val="nil"/>
              <w:bottom w:val="single" w:sz="4" w:space="0" w:color="auto"/>
              <w:right w:val="single" w:sz="4" w:space="0" w:color="auto"/>
            </w:tcBorders>
            <w:shd w:val="clear" w:color="auto" w:fill="auto"/>
            <w:noWrap/>
            <w:vAlign w:val="center"/>
          </w:tcPr>
          <w:p w14:paraId="5917C6F9"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0391DEB" w14:textId="77777777" w:rsidR="001249B3" w:rsidRPr="00156A58" w:rsidRDefault="001249B3" w:rsidP="001249B3">
            <w:pPr>
              <w:pStyle w:val="affffffffffffffffffffffffff2"/>
            </w:pPr>
            <w:r w:rsidRPr="00156A58">
              <w:rPr>
                <w:rFonts w:eastAsia="等线"/>
              </w:rPr>
              <w:t>31</w:t>
            </w:r>
          </w:p>
        </w:tc>
        <w:tc>
          <w:tcPr>
            <w:tcW w:w="929" w:type="dxa"/>
            <w:tcBorders>
              <w:top w:val="nil"/>
              <w:left w:val="nil"/>
              <w:bottom w:val="single" w:sz="4" w:space="0" w:color="auto"/>
              <w:right w:val="single" w:sz="4" w:space="0" w:color="auto"/>
            </w:tcBorders>
            <w:shd w:val="clear" w:color="auto" w:fill="auto"/>
            <w:noWrap/>
            <w:vAlign w:val="center"/>
          </w:tcPr>
          <w:p w14:paraId="2A3D8395" w14:textId="77777777" w:rsidR="001249B3" w:rsidRPr="00156A58" w:rsidRDefault="001249B3" w:rsidP="001249B3">
            <w:pPr>
              <w:pStyle w:val="affffffffffffffffffffffffff2"/>
              <w:rPr>
                <w:szCs w:val="21"/>
              </w:rPr>
            </w:pPr>
            <w:r w:rsidRPr="00156A58">
              <w:rPr>
                <w:rFonts w:eastAsia="等线"/>
              </w:rPr>
              <w:t>84</w:t>
            </w:r>
          </w:p>
        </w:tc>
        <w:tc>
          <w:tcPr>
            <w:tcW w:w="929" w:type="dxa"/>
            <w:tcBorders>
              <w:top w:val="nil"/>
              <w:left w:val="nil"/>
              <w:bottom w:val="single" w:sz="4" w:space="0" w:color="auto"/>
              <w:right w:val="single" w:sz="4" w:space="0" w:color="auto"/>
            </w:tcBorders>
            <w:shd w:val="clear" w:color="auto" w:fill="auto"/>
            <w:noWrap/>
            <w:vAlign w:val="center"/>
          </w:tcPr>
          <w:p w14:paraId="14EDC25A"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0045A2AF" w14:textId="77777777" w:rsidR="001249B3" w:rsidRPr="00156A58" w:rsidRDefault="001249B3" w:rsidP="001249B3">
            <w:pPr>
              <w:pStyle w:val="affffffffffffffffffffffffff2"/>
              <w:rPr>
                <w:szCs w:val="21"/>
              </w:rPr>
            </w:pPr>
            <w:r w:rsidRPr="00156A58">
              <w:rPr>
                <w:rFonts w:eastAsia="等线"/>
              </w:rPr>
              <w:t xml:space="preserve">2085 </w:t>
            </w:r>
          </w:p>
        </w:tc>
      </w:tr>
      <w:tr w:rsidR="00156A58" w:rsidRPr="00156A58" w14:paraId="2BB1DEF7"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A7C485B" w14:textId="77777777" w:rsidR="001249B3" w:rsidRPr="00156A58" w:rsidRDefault="001249B3" w:rsidP="001249B3">
            <w:pPr>
              <w:pStyle w:val="affffffffffffffffffffffffff2"/>
              <w:rPr>
                <w:szCs w:val="21"/>
              </w:rPr>
            </w:pPr>
            <w:r w:rsidRPr="00156A58">
              <w:rPr>
                <w:rFonts w:eastAsia="等线"/>
              </w:rPr>
              <w:t>81</w:t>
            </w:r>
          </w:p>
        </w:tc>
        <w:tc>
          <w:tcPr>
            <w:tcW w:w="1129" w:type="dxa"/>
            <w:tcBorders>
              <w:top w:val="nil"/>
              <w:left w:val="nil"/>
              <w:bottom w:val="single" w:sz="4" w:space="0" w:color="auto"/>
              <w:right w:val="single" w:sz="4" w:space="0" w:color="auto"/>
            </w:tcBorders>
            <w:shd w:val="clear" w:color="auto" w:fill="auto"/>
            <w:noWrap/>
            <w:vAlign w:val="center"/>
          </w:tcPr>
          <w:p w14:paraId="4CF0A88F" w14:textId="77777777" w:rsidR="001249B3" w:rsidRPr="00156A58" w:rsidRDefault="001249B3" w:rsidP="001249B3">
            <w:pPr>
              <w:pStyle w:val="affffffffffffffffffffffffff2"/>
              <w:rPr>
                <w:szCs w:val="21"/>
              </w:rPr>
            </w:pPr>
            <w:r w:rsidRPr="00156A58">
              <w:t>黄金村</w:t>
            </w:r>
          </w:p>
        </w:tc>
        <w:tc>
          <w:tcPr>
            <w:tcW w:w="1092" w:type="dxa"/>
            <w:tcBorders>
              <w:top w:val="nil"/>
              <w:left w:val="nil"/>
              <w:bottom w:val="single" w:sz="4" w:space="0" w:color="auto"/>
              <w:right w:val="single" w:sz="4" w:space="0" w:color="auto"/>
            </w:tcBorders>
            <w:shd w:val="clear" w:color="auto" w:fill="auto"/>
            <w:noWrap/>
            <w:vAlign w:val="center"/>
          </w:tcPr>
          <w:p w14:paraId="477F5AE1" w14:textId="77777777" w:rsidR="001249B3" w:rsidRPr="00156A58" w:rsidRDefault="001249B3" w:rsidP="001249B3">
            <w:pPr>
              <w:pStyle w:val="affffffffffffffffffffffffff2"/>
              <w:rPr>
                <w:szCs w:val="21"/>
              </w:rPr>
            </w:pPr>
            <w:r w:rsidRPr="00156A58">
              <w:rPr>
                <w:rFonts w:eastAsia="等线"/>
              </w:rPr>
              <w:t xml:space="preserve">119.41613 </w:t>
            </w:r>
          </w:p>
        </w:tc>
        <w:tc>
          <w:tcPr>
            <w:tcW w:w="1040" w:type="dxa"/>
            <w:tcBorders>
              <w:top w:val="nil"/>
              <w:left w:val="nil"/>
              <w:bottom w:val="single" w:sz="4" w:space="0" w:color="auto"/>
              <w:right w:val="single" w:sz="4" w:space="0" w:color="auto"/>
            </w:tcBorders>
            <w:shd w:val="clear" w:color="auto" w:fill="auto"/>
            <w:noWrap/>
            <w:vAlign w:val="center"/>
          </w:tcPr>
          <w:p w14:paraId="7BCE36E9" w14:textId="77777777" w:rsidR="001249B3" w:rsidRPr="00156A58" w:rsidRDefault="001249B3" w:rsidP="001249B3">
            <w:pPr>
              <w:pStyle w:val="affffffffffffffffffffffffff2"/>
              <w:rPr>
                <w:szCs w:val="21"/>
              </w:rPr>
            </w:pPr>
            <w:r w:rsidRPr="00156A58">
              <w:rPr>
                <w:rFonts w:eastAsia="等线"/>
              </w:rPr>
              <w:t xml:space="preserve">31.70409 </w:t>
            </w:r>
          </w:p>
        </w:tc>
        <w:tc>
          <w:tcPr>
            <w:tcW w:w="845" w:type="dxa"/>
            <w:tcBorders>
              <w:top w:val="nil"/>
              <w:left w:val="nil"/>
              <w:bottom w:val="single" w:sz="4" w:space="0" w:color="auto"/>
              <w:right w:val="single" w:sz="4" w:space="0" w:color="auto"/>
            </w:tcBorders>
            <w:shd w:val="clear" w:color="auto" w:fill="auto"/>
            <w:noWrap/>
            <w:vAlign w:val="center"/>
          </w:tcPr>
          <w:p w14:paraId="311D8C4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59BF8A1" w14:textId="77777777" w:rsidR="001249B3" w:rsidRPr="00156A58" w:rsidRDefault="001249B3" w:rsidP="001249B3">
            <w:pPr>
              <w:pStyle w:val="affffffffffffffffffffffffff2"/>
            </w:pPr>
            <w:r w:rsidRPr="00156A58">
              <w:rPr>
                <w:rFonts w:eastAsia="等线"/>
              </w:rPr>
              <w:t>28</w:t>
            </w:r>
          </w:p>
        </w:tc>
        <w:tc>
          <w:tcPr>
            <w:tcW w:w="929" w:type="dxa"/>
            <w:tcBorders>
              <w:top w:val="nil"/>
              <w:left w:val="nil"/>
              <w:bottom w:val="single" w:sz="4" w:space="0" w:color="auto"/>
              <w:right w:val="single" w:sz="4" w:space="0" w:color="auto"/>
            </w:tcBorders>
            <w:shd w:val="clear" w:color="auto" w:fill="auto"/>
            <w:noWrap/>
            <w:vAlign w:val="center"/>
          </w:tcPr>
          <w:p w14:paraId="5B9E1B18" w14:textId="77777777" w:rsidR="001249B3" w:rsidRPr="00156A58" w:rsidRDefault="001249B3" w:rsidP="001249B3">
            <w:pPr>
              <w:pStyle w:val="affffffffffffffffffffffffff2"/>
              <w:rPr>
                <w:szCs w:val="21"/>
              </w:rPr>
            </w:pPr>
            <w:r w:rsidRPr="00156A58">
              <w:rPr>
                <w:rFonts w:eastAsia="等线"/>
              </w:rPr>
              <w:t>140</w:t>
            </w:r>
          </w:p>
        </w:tc>
        <w:tc>
          <w:tcPr>
            <w:tcW w:w="929" w:type="dxa"/>
            <w:tcBorders>
              <w:top w:val="nil"/>
              <w:left w:val="nil"/>
              <w:bottom w:val="single" w:sz="4" w:space="0" w:color="auto"/>
              <w:right w:val="single" w:sz="4" w:space="0" w:color="auto"/>
            </w:tcBorders>
            <w:shd w:val="clear" w:color="auto" w:fill="auto"/>
            <w:noWrap/>
            <w:vAlign w:val="center"/>
          </w:tcPr>
          <w:p w14:paraId="5B82430E"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2F535A09" w14:textId="77777777" w:rsidR="001249B3" w:rsidRPr="00156A58" w:rsidRDefault="001249B3" w:rsidP="001249B3">
            <w:pPr>
              <w:pStyle w:val="affffffffffffffffffffffffff2"/>
              <w:rPr>
                <w:szCs w:val="21"/>
              </w:rPr>
            </w:pPr>
            <w:r w:rsidRPr="00156A58">
              <w:rPr>
                <w:rFonts w:eastAsia="等线"/>
              </w:rPr>
              <w:t xml:space="preserve">1900 </w:t>
            </w:r>
          </w:p>
        </w:tc>
      </w:tr>
      <w:tr w:rsidR="00156A58" w:rsidRPr="00156A58" w14:paraId="234154D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1C37F72" w14:textId="77777777" w:rsidR="001249B3" w:rsidRPr="00156A58" w:rsidRDefault="001249B3" w:rsidP="001249B3">
            <w:pPr>
              <w:pStyle w:val="affffffffffffffffffffffffff2"/>
              <w:rPr>
                <w:szCs w:val="21"/>
              </w:rPr>
            </w:pPr>
            <w:r w:rsidRPr="00156A58">
              <w:rPr>
                <w:rFonts w:eastAsia="等线"/>
              </w:rPr>
              <w:t>82</w:t>
            </w:r>
          </w:p>
        </w:tc>
        <w:tc>
          <w:tcPr>
            <w:tcW w:w="1129" w:type="dxa"/>
            <w:tcBorders>
              <w:top w:val="nil"/>
              <w:left w:val="nil"/>
              <w:bottom w:val="single" w:sz="4" w:space="0" w:color="auto"/>
              <w:right w:val="single" w:sz="4" w:space="0" w:color="auto"/>
            </w:tcBorders>
            <w:shd w:val="clear" w:color="auto" w:fill="auto"/>
            <w:noWrap/>
            <w:vAlign w:val="center"/>
          </w:tcPr>
          <w:p w14:paraId="23FD30D3" w14:textId="77777777" w:rsidR="001249B3" w:rsidRPr="00156A58" w:rsidRDefault="001249B3" w:rsidP="001249B3">
            <w:pPr>
              <w:pStyle w:val="affffffffffffffffffffffffff2"/>
              <w:rPr>
                <w:szCs w:val="21"/>
              </w:rPr>
            </w:pPr>
            <w:r w:rsidRPr="00156A58">
              <w:t>大庄</w:t>
            </w:r>
          </w:p>
        </w:tc>
        <w:tc>
          <w:tcPr>
            <w:tcW w:w="1092" w:type="dxa"/>
            <w:tcBorders>
              <w:top w:val="nil"/>
              <w:left w:val="nil"/>
              <w:bottom w:val="single" w:sz="4" w:space="0" w:color="auto"/>
              <w:right w:val="single" w:sz="4" w:space="0" w:color="auto"/>
            </w:tcBorders>
            <w:shd w:val="clear" w:color="auto" w:fill="auto"/>
            <w:noWrap/>
            <w:vAlign w:val="center"/>
          </w:tcPr>
          <w:p w14:paraId="4346E485" w14:textId="77777777" w:rsidR="001249B3" w:rsidRPr="00156A58" w:rsidRDefault="001249B3" w:rsidP="001249B3">
            <w:pPr>
              <w:pStyle w:val="affffffffffffffffffffffffff2"/>
              <w:rPr>
                <w:szCs w:val="21"/>
              </w:rPr>
            </w:pPr>
            <w:r w:rsidRPr="00156A58">
              <w:rPr>
                <w:rFonts w:eastAsia="等线"/>
              </w:rPr>
              <w:t xml:space="preserve">119.36330 </w:t>
            </w:r>
          </w:p>
        </w:tc>
        <w:tc>
          <w:tcPr>
            <w:tcW w:w="1040" w:type="dxa"/>
            <w:tcBorders>
              <w:top w:val="nil"/>
              <w:left w:val="nil"/>
              <w:bottom w:val="single" w:sz="4" w:space="0" w:color="auto"/>
              <w:right w:val="single" w:sz="4" w:space="0" w:color="auto"/>
            </w:tcBorders>
            <w:shd w:val="clear" w:color="auto" w:fill="auto"/>
            <w:noWrap/>
            <w:vAlign w:val="center"/>
          </w:tcPr>
          <w:p w14:paraId="11B9A24D" w14:textId="77777777" w:rsidR="001249B3" w:rsidRPr="00156A58" w:rsidRDefault="001249B3" w:rsidP="001249B3">
            <w:pPr>
              <w:pStyle w:val="affffffffffffffffffffffffff2"/>
              <w:rPr>
                <w:szCs w:val="21"/>
              </w:rPr>
            </w:pPr>
            <w:r w:rsidRPr="00156A58">
              <w:rPr>
                <w:rFonts w:eastAsia="等线"/>
              </w:rPr>
              <w:t xml:space="preserve">31.70400 </w:t>
            </w:r>
          </w:p>
        </w:tc>
        <w:tc>
          <w:tcPr>
            <w:tcW w:w="845" w:type="dxa"/>
            <w:tcBorders>
              <w:top w:val="nil"/>
              <w:left w:val="nil"/>
              <w:bottom w:val="single" w:sz="4" w:space="0" w:color="auto"/>
              <w:right w:val="single" w:sz="4" w:space="0" w:color="auto"/>
            </w:tcBorders>
            <w:shd w:val="clear" w:color="auto" w:fill="auto"/>
            <w:noWrap/>
            <w:vAlign w:val="center"/>
          </w:tcPr>
          <w:p w14:paraId="1994319A"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53F9B50" w14:textId="77777777" w:rsidR="001249B3" w:rsidRPr="00156A58" w:rsidRDefault="001249B3" w:rsidP="001249B3">
            <w:pPr>
              <w:pStyle w:val="affffffffffffffffffffffffff2"/>
            </w:pPr>
            <w:r w:rsidRPr="00156A58">
              <w:rPr>
                <w:rFonts w:eastAsia="等线"/>
              </w:rPr>
              <w:t>47</w:t>
            </w:r>
          </w:p>
        </w:tc>
        <w:tc>
          <w:tcPr>
            <w:tcW w:w="929" w:type="dxa"/>
            <w:tcBorders>
              <w:top w:val="nil"/>
              <w:left w:val="nil"/>
              <w:bottom w:val="single" w:sz="4" w:space="0" w:color="auto"/>
              <w:right w:val="single" w:sz="4" w:space="0" w:color="auto"/>
            </w:tcBorders>
            <w:shd w:val="clear" w:color="auto" w:fill="auto"/>
            <w:noWrap/>
            <w:vAlign w:val="center"/>
          </w:tcPr>
          <w:p w14:paraId="54363902" w14:textId="77777777" w:rsidR="001249B3" w:rsidRPr="00156A58" w:rsidRDefault="001249B3" w:rsidP="001249B3">
            <w:pPr>
              <w:pStyle w:val="affffffffffffffffffffffffff2"/>
              <w:rPr>
                <w:szCs w:val="21"/>
              </w:rPr>
            </w:pPr>
            <w:r w:rsidRPr="00156A58">
              <w:rPr>
                <w:rFonts w:eastAsia="等线"/>
              </w:rPr>
              <w:t>119</w:t>
            </w:r>
          </w:p>
        </w:tc>
        <w:tc>
          <w:tcPr>
            <w:tcW w:w="929" w:type="dxa"/>
            <w:tcBorders>
              <w:top w:val="nil"/>
              <w:left w:val="nil"/>
              <w:bottom w:val="single" w:sz="4" w:space="0" w:color="auto"/>
              <w:right w:val="single" w:sz="4" w:space="0" w:color="auto"/>
            </w:tcBorders>
            <w:shd w:val="clear" w:color="auto" w:fill="auto"/>
            <w:noWrap/>
            <w:vAlign w:val="center"/>
          </w:tcPr>
          <w:p w14:paraId="3F35DF9D"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10D0545E" w14:textId="77777777" w:rsidR="001249B3" w:rsidRPr="00156A58" w:rsidRDefault="001249B3" w:rsidP="001249B3">
            <w:pPr>
              <w:pStyle w:val="affffffffffffffffffffffffff2"/>
              <w:rPr>
                <w:szCs w:val="21"/>
              </w:rPr>
            </w:pPr>
            <w:r w:rsidRPr="00156A58">
              <w:rPr>
                <w:rFonts w:eastAsia="等线"/>
              </w:rPr>
              <w:t xml:space="preserve">568 </w:t>
            </w:r>
          </w:p>
        </w:tc>
      </w:tr>
      <w:tr w:rsidR="00156A58" w:rsidRPr="00156A58" w14:paraId="7CA8B24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C5FB862" w14:textId="77777777" w:rsidR="001249B3" w:rsidRPr="00156A58" w:rsidRDefault="001249B3" w:rsidP="001249B3">
            <w:pPr>
              <w:pStyle w:val="affffffffffffffffffffffffff2"/>
              <w:rPr>
                <w:szCs w:val="21"/>
              </w:rPr>
            </w:pPr>
            <w:r w:rsidRPr="00156A58">
              <w:rPr>
                <w:rFonts w:eastAsia="等线"/>
              </w:rPr>
              <w:t>83</w:t>
            </w:r>
          </w:p>
        </w:tc>
        <w:tc>
          <w:tcPr>
            <w:tcW w:w="1129" w:type="dxa"/>
            <w:tcBorders>
              <w:top w:val="nil"/>
              <w:left w:val="nil"/>
              <w:bottom w:val="single" w:sz="4" w:space="0" w:color="auto"/>
              <w:right w:val="single" w:sz="4" w:space="0" w:color="auto"/>
            </w:tcBorders>
            <w:shd w:val="clear" w:color="auto" w:fill="auto"/>
            <w:noWrap/>
            <w:vAlign w:val="center"/>
          </w:tcPr>
          <w:p w14:paraId="1F315501" w14:textId="77777777" w:rsidR="001249B3" w:rsidRPr="00156A58" w:rsidRDefault="001249B3" w:rsidP="001249B3">
            <w:pPr>
              <w:pStyle w:val="affffffffffffffffffffffffff2"/>
              <w:rPr>
                <w:szCs w:val="21"/>
              </w:rPr>
            </w:pPr>
            <w:r w:rsidRPr="00156A58">
              <w:t>下坝</w:t>
            </w:r>
          </w:p>
        </w:tc>
        <w:tc>
          <w:tcPr>
            <w:tcW w:w="1092" w:type="dxa"/>
            <w:tcBorders>
              <w:top w:val="nil"/>
              <w:left w:val="nil"/>
              <w:bottom w:val="single" w:sz="4" w:space="0" w:color="auto"/>
              <w:right w:val="single" w:sz="4" w:space="0" w:color="auto"/>
            </w:tcBorders>
            <w:shd w:val="clear" w:color="auto" w:fill="auto"/>
            <w:noWrap/>
            <w:vAlign w:val="center"/>
          </w:tcPr>
          <w:p w14:paraId="4296D331" w14:textId="77777777" w:rsidR="001249B3" w:rsidRPr="00156A58" w:rsidRDefault="001249B3" w:rsidP="001249B3">
            <w:pPr>
              <w:pStyle w:val="affffffffffffffffffffffffff2"/>
              <w:rPr>
                <w:szCs w:val="21"/>
              </w:rPr>
            </w:pPr>
            <w:r w:rsidRPr="00156A58">
              <w:rPr>
                <w:rFonts w:eastAsia="等线"/>
              </w:rPr>
              <w:t xml:space="preserve">119.38560 </w:t>
            </w:r>
          </w:p>
        </w:tc>
        <w:tc>
          <w:tcPr>
            <w:tcW w:w="1040" w:type="dxa"/>
            <w:tcBorders>
              <w:top w:val="nil"/>
              <w:left w:val="nil"/>
              <w:bottom w:val="single" w:sz="4" w:space="0" w:color="auto"/>
              <w:right w:val="single" w:sz="4" w:space="0" w:color="auto"/>
            </w:tcBorders>
            <w:shd w:val="clear" w:color="auto" w:fill="auto"/>
            <w:noWrap/>
            <w:vAlign w:val="center"/>
          </w:tcPr>
          <w:p w14:paraId="2F30D1BF" w14:textId="77777777" w:rsidR="001249B3" w:rsidRPr="00156A58" w:rsidRDefault="001249B3" w:rsidP="001249B3">
            <w:pPr>
              <w:pStyle w:val="affffffffffffffffffffffffff2"/>
              <w:rPr>
                <w:szCs w:val="21"/>
              </w:rPr>
            </w:pPr>
            <w:r w:rsidRPr="00156A58">
              <w:rPr>
                <w:rFonts w:eastAsia="等线"/>
              </w:rPr>
              <w:t xml:space="preserve">31.70391 </w:t>
            </w:r>
          </w:p>
        </w:tc>
        <w:tc>
          <w:tcPr>
            <w:tcW w:w="845" w:type="dxa"/>
            <w:tcBorders>
              <w:top w:val="nil"/>
              <w:left w:val="nil"/>
              <w:bottom w:val="single" w:sz="4" w:space="0" w:color="auto"/>
              <w:right w:val="single" w:sz="4" w:space="0" w:color="auto"/>
            </w:tcBorders>
            <w:shd w:val="clear" w:color="auto" w:fill="auto"/>
            <w:noWrap/>
            <w:vAlign w:val="center"/>
          </w:tcPr>
          <w:p w14:paraId="7EEB692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82DABB3" w14:textId="77777777" w:rsidR="001249B3" w:rsidRPr="00156A58" w:rsidRDefault="001249B3" w:rsidP="001249B3">
            <w:pPr>
              <w:pStyle w:val="affffffffffffffffffffffffff2"/>
            </w:pPr>
            <w:r w:rsidRPr="00156A58">
              <w:rPr>
                <w:rFonts w:eastAsia="等线"/>
              </w:rPr>
              <w:t>20</w:t>
            </w:r>
          </w:p>
        </w:tc>
        <w:tc>
          <w:tcPr>
            <w:tcW w:w="929" w:type="dxa"/>
            <w:tcBorders>
              <w:top w:val="nil"/>
              <w:left w:val="nil"/>
              <w:bottom w:val="single" w:sz="4" w:space="0" w:color="auto"/>
              <w:right w:val="single" w:sz="4" w:space="0" w:color="auto"/>
            </w:tcBorders>
            <w:shd w:val="clear" w:color="auto" w:fill="auto"/>
            <w:noWrap/>
            <w:vAlign w:val="center"/>
          </w:tcPr>
          <w:p w14:paraId="7B20C438" w14:textId="77777777" w:rsidR="001249B3" w:rsidRPr="00156A58" w:rsidRDefault="001249B3" w:rsidP="001249B3">
            <w:pPr>
              <w:pStyle w:val="affffffffffffffffffffffffff2"/>
              <w:rPr>
                <w:szCs w:val="21"/>
              </w:rPr>
            </w:pPr>
            <w:r w:rsidRPr="00156A58">
              <w:rPr>
                <w:rFonts w:eastAsia="等线"/>
              </w:rPr>
              <w:t>58</w:t>
            </w:r>
          </w:p>
        </w:tc>
        <w:tc>
          <w:tcPr>
            <w:tcW w:w="929" w:type="dxa"/>
            <w:tcBorders>
              <w:top w:val="nil"/>
              <w:left w:val="nil"/>
              <w:bottom w:val="single" w:sz="4" w:space="0" w:color="auto"/>
              <w:right w:val="single" w:sz="4" w:space="0" w:color="auto"/>
            </w:tcBorders>
            <w:shd w:val="clear" w:color="auto" w:fill="auto"/>
            <w:noWrap/>
            <w:vAlign w:val="center"/>
          </w:tcPr>
          <w:p w14:paraId="3314A283"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39AB5355" w14:textId="77777777" w:rsidR="001249B3" w:rsidRPr="00156A58" w:rsidRDefault="001249B3" w:rsidP="001249B3">
            <w:pPr>
              <w:pStyle w:val="affffffffffffffffffffffffff2"/>
              <w:rPr>
                <w:szCs w:val="21"/>
              </w:rPr>
            </w:pPr>
            <w:r w:rsidRPr="00156A58">
              <w:rPr>
                <w:rFonts w:eastAsia="等线"/>
              </w:rPr>
              <w:t xml:space="preserve">428 </w:t>
            </w:r>
          </w:p>
        </w:tc>
      </w:tr>
      <w:tr w:rsidR="00156A58" w:rsidRPr="00156A58" w14:paraId="4CEB241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ECB414D" w14:textId="77777777" w:rsidR="001249B3" w:rsidRPr="00156A58" w:rsidRDefault="001249B3" w:rsidP="001249B3">
            <w:pPr>
              <w:pStyle w:val="affffffffffffffffffffffffff2"/>
              <w:rPr>
                <w:szCs w:val="21"/>
              </w:rPr>
            </w:pPr>
            <w:r w:rsidRPr="00156A58">
              <w:rPr>
                <w:rFonts w:eastAsia="等线"/>
              </w:rPr>
              <w:t>84</w:t>
            </w:r>
          </w:p>
        </w:tc>
        <w:tc>
          <w:tcPr>
            <w:tcW w:w="1129" w:type="dxa"/>
            <w:tcBorders>
              <w:top w:val="nil"/>
              <w:left w:val="nil"/>
              <w:bottom w:val="single" w:sz="4" w:space="0" w:color="auto"/>
              <w:right w:val="single" w:sz="4" w:space="0" w:color="auto"/>
            </w:tcBorders>
            <w:shd w:val="clear" w:color="auto" w:fill="auto"/>
            <w:noWrap/>
            <w:vAlign w:val="center"/>
          </w:tcPr>
          <w:p w14:paraId="06951126" w14:textId="77777777" w:rsidR="001249B3" w:rsidRPr="00156A58" w:rsidRDefault="001249B3" w:rsidP="001249B3">
            <w:pPr>
              <w:pStyle w:val="affffffffffffffffffffffffff2"/>
              <w:rPr>
                <w:szCs w:val="21"/>
              </w:rPr>
            </w:pPr>
            <w:r w:rsidRPr="00156A58">
              <w:t>杨家墩</w:t>
            </w:r>
          </w:p>
        </w:tc>
        <w:tc>
          <w:tcPr>
            <w:tcW w:w="1092" w:type="dxa"/>
            <w:tcBorders>
              <w:top w:val="nil"/>
              <w:left w:val="nil"/>
              <w:bottom w:val="single" w:sz="4" w:space="0" w:color="auto"/>
              <w:right w:val="single" w:sz="4" w:space="0" w:color="auto"/>
            </w:tcBorders>
            <w:shd w:val="clear" w:color="auto" w:fill="auto"/>
            <w:noWrap/>
            <w:vAlign w:val="center"/>
          </w:tcPr>
          <w:p w14:paraId="1FBFA11E" w14:textId="77777777" w:rsidR="001249B3" w:rsidRPr="00156A58" w:rsidRDefault="001249B3" w:rsidP="001249B3">
            <w:pPr>
              <w:pStyle w:val="affffffffffffffffffffffffff2"/>
              <w:rPr>
                <w:szCs w:val="21"/>
              </w:rPr>
            </w:pPr>
            <w:r w:rsidRPr="00156A58">
              <w:rPr>
                <w:rFonts w:eastAsia="等线"/>
              </w:rPr>
              <w:t xml:space="preserve">119.40707 </w:t>
            </w:r>
          </w:p>
        </w:tc>
        <w:tc>
          <w:tcPr>
            <w:tcW w:w="1040" w:type="dxa"/>
            <w:tcBorders>
              <w:top w:val="nil"/>
              <w:left w:val="nil"/>
              <w:bottom w:val="single" w:sz="4" w:space="0" w:color="auto"/>
              <w:right w:val="single" w:sz="4" w:space="0" w:color="auto"/>
            </w:tcBorders>
            <w:shd w:val="clear" w:color="auto" w:fill="auto"/>
            <w:noWrap/>
            <w:vAlign w:val="center"/>
          </w:tcPr>
          <w:p w14:paraId="1594CC39" w14:textId="77777777" w:rsidR="001249B3" w:rsidRPr="00156A58" w:rsidRDefault="001249B3" w:rsidP="001249B3">
            <w:pPr>
              <w:pStyle w:val="affffffffffffffffffffffffff2"/>
              <w:rPr>
                <w:szCs w:val="21"/>
              </w:rPr>
            </w:pPr>
            <w:r w:rsidRPr="00156A58">
              <w:rPr>
                <w:rFonts w:eastAsia="等线"/>
              </w:rPr>
              <w:t xml:space="preserve">31.70325 </w:t>
            </w:r>
          </w:p>
        </w:tc>
        <w:tc>
          <w:tcPr>
            <w:tcW w:w="845" w:type="dxa"/>
            <w:tcBorders>
              <w:top w:val="nil"/>
              <w:left w:val="nil"/>
              <w:bottom w:val="single" w:sz="4" w:space="0" w:color="auto"/>
              <w:right w:val="single" w:sz="4" w:space="0" w:color="auto"/>
            </w:tcBorders>
            <w:shd w:val="clear" w:color="auto" w:fill="auto"/>
            <w:noWrap/>
            <w:vAlign w:val="center"/>
          </w:tcPr>
          <w:p w14:paraId="086B75C3"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D915F28" w14:textId="77777777" w:rsidR="001249B3" w:rsidRPr="00156A58" w:rsidRDefault="001249B3" w:rsidP="001249B3">
            <w:pPr>
              <w:pStyle w:val="affffffffffffffffffffffffff2"/>
            </w:pPr>
            <w:r w:rsidRPr="00156A58">
              <w:rPr>
                <w:rFonts w:eastAsia="等线"/>
              </w:rPr>
              <w:t>32</w:t>
            </w:r>
          </w:p>
        </w:tc>
        <w:tc>
          <w:tcPr>
            <w:tcW w:w="929" w:type="dxa"/>
            <w:tcBorders>
              <w:top w:val="nil"/>
              <w:left w:val="nil"/>
              <w:bottom w:val="single" w:sz="4" w:space="0" w:color="auto"/>
              <w:right w:val="single" w:sz="4" w:space="0" w:color="auto"/>
            </w:tcBorders>
            <w:shd w:val="clear" w:color="auto" w:fill="auto"/>
            <w:noWrap/>
            <w:vAlign w:val="center"/>
          </w:tcPr>
          <w:p w14:paraId="6CFC468A" w14:textId="77777777" w:rsidR="001249B3" w:rsidRPr="00156A58" w:rsidRDefault="001249B3" w:rsidP="001249B3">
            <w:pPr>
              <w:pStyle w:val="affffffffffffffffffffffffff2"/>
              <w:rPr>
                <w:szCs w:val="21"/>
              </w:rPr>
            </w:pPr>
            <w:r w:rsidRPr="00156A58">
              <w:rPr>
                <w:rFonts w:eastAsia="等线"/>
              </w:rPr>
              <w:t>160</w:t>
            </w:r>
          </w:p>
        </w:tc>
        <w:tc>
          <w:tcPr>
            <w:tcW w:w="929" w:type="dxa"/>
            <w:tcBorders>
              <w:top w:val="nil"/>
              <w:left w:val="nil"/>
              <w:bottom w:val="single" w:sz="4" w:space="0" w:color="auto"/>
              <w:right w:val="single" w:sz="4" w:space="0" w:color="auto"/>
            </w:tcBorders>
            <w:shd w:val="clear" w:color="auto" w:fill="auto"/>
            <w:noWrap/>
            <w:vAlign w:val="center"/>
          </w:tcPr>
          <w:p w14:paraId="252B0123"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7DD76FDB" w14:textId="77777777" w:rsidR="001249B3" w:rsidRPr="00156A58" w:rsidRDefault="001249B3" w:rsidP="001249B3">
            <w:pPr>
              <w:pStyle w:val="affffffffffffffffffffffffff2"/>
              <w:rPr>
                <w:szCs w:val="21"/>
              </w:rPr>
            </w:pPr>
            <w:r w:rsidRPr="00156A58">
              <w:rPr>
                <w:rFonts w:eastAsia="等线"/>
              </w:rPr>
              <w:t xml:space="preserve">1123 </w:t>
            </w:r>
          </w:p>
        </w:tc>
      </w:tr>
      <w:tr w:rsidR="00156A58" w:rsidRPr="00156A58" w14:paraId="4111B37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3D43FD3" w14:textId="77777777" w:rsidR="001249B3" w:rsidRPr="00156A58" w:rsidRDefault="001249B3" w:rsidP="001249B3">
            <w:pPr>
              <w:pStyle w:val="affffffffffffffffffffffffff2"/>
              <w:rPr>
                <w:szCs w:val="21"/>
              </w:rPr>
            </w:pPr>
            <w:r w:rsidRPr="00156A58">
              <w:rPr>
                <w:rFonts w:eastAsia="等线"/>
              </w:rPr>
              <w:t>85</w:t>
            </w:r>
          </w:p>
        </w:tc>
        <w:tc>
          <w:tcPr>
            <w:tcW w:w="1129" w:type="dxa"/>
            <w:tcBorders>
              <w:top w:val="nil"/>
              <w:left w:val="nil"/>
              <w:bottom w:val="single" w:sz="4" w:space="0" w:color="auto"/>
              <w:right w:val="single" w:sz="4" w:space="0" w:color="auto"/>
            </w:tcBorders>
            <w:shd w:val="clear" w:color="auto" w:fill="auto"/>
            <w:noWrap/>
            <w:vAlign w:val="center"/>
          </w:tcPr>
          <w:p w14:paraId="30A167B5" w14:textId="77777777" w:rsidR="001249B3" w:rsidRPr="00156A58" w:rsidRDefault="001249B3" w:rsidP="001249B3">
            <w:pPr>
              <w:pStyle w:val="affffffffffffffffffffffffff2"/>
              <w:rPr>
                <w:szCs w:val="21"/>
              </w:rPr>
            </w:pPr>
            <w:r w:rsidRPr="00156A58">
              <w:t>青春村</w:t>
            </w:r>
          </w:p>
        </w:tc>
        <w:tc>
          <w:tcPr>
            <w:tcW w:w="1092" w:type="dxa"/>
            <w:tcBorders>
              <w:top w:val="nil"/>
              <w:left w:val="nil"/>
              <w:bottom w:val="single" w:sz="4" w:space="0" w:color="auto"/>
              <w:right w:val="single" w:sz="4" w:space="0" w:color="auto"/>
            </w:tcBorders>
            <w:shd w:val="clear" w:color="auto" w:fill="auto"/>
            <w:noWrap/>
            <w:vAlign w:val="center"/>
          </w:tcPr>
          <w:p w14:paraId="3B144D84" w14:textId="77777777" w:rsidR="001249B3" w:rsidRPr="00156A58" w:rsidRDefault="001249B3" w:rsidP="001249B3">
            <w:pPr>
              <w:pStyle w:val="affffffffffffffffffffffffff2"/>
              <w:rPr>
                <w:szCs w:val="21"/>
              </w:rPr>
            </w:pPr>
            <w:r w:rsidRPr="00156A58">
              <w:rPr>
                <w:rFonts w:eastAsia="等线"/>
              </w:rPr>
              <w:t xml:space="preserve">119.40040 </w:t>
            </w:r>
          </w:p>
        </w:tc>
        <w:tc>
          <w:tcPr>
            <w:tcW w:w="1040" w:type="dxa"/>
            <w:tcBorders>
              <w:top w:val="nil"/>
              <w:left w:val="nil"/>
              <w:bottom w:val="single" w:sz="4" w:space="0" w:color="auto"/>
              <w:right w:val="single" w:sz="4" w:space="0" w:color="auto"/>
            </w:tcBorders>
            <w:shd w:val="clear" w:color="auto" w:fill="auto"/>
            <w:noWrap/>
            <w:vAlign w:val="center"/>
          </w:tcPr>
          <w:p w14:paraId="14EE94BA" w14:textId="77777777" w:rsidR="001249B3" w:rsidRPr="00156A58" w:rsidRDefault="001249B3" w:rsidP="001249B3">
            <w:pPr>
              <w:pStyle w:val="affffffffffffffffffffffffff2"/>
              <w:rPr>
                <w:szCs w:val="21"/>
              </w:rPr>
            </w:pPr>
            <w:r w:rsidRPr="00156A58">
              <w:rPr>
                <w:rFonts w:eastAsia="等线"/>
              </w:rPr>
              <w:t xml:space="preserve">31.70292 </w:t>
            </w:r>
          </w:p>
        </w:tc>
        <w:tc>
          <w:tcPr>
            <w:tcW w:w="845" w:type="dxa"/>
            <w:tcBorders>
              <w:top w:val="nil"/>
              <w:left w:val="nil"/>
              <w:bottom w:val="single" w:sz="4" w:space="0" w:color="auto"/>
              <w:right w:val="single" w:sz="4" w:space="0" w:color="auto"/>
            </w:tcBorders>
            <w:shd w:val="clear" w:color="auto" w:fill="auto"/>
            <w:noWrap/>
            <w:vAlign w:val="center"/>
          </w:tcPr>
          <w:p w14:paraId="1FCC59E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DA1741D" w14:textId="77777777" w:rsidR="001249B3" w:rsidRPr="00156A58" w:rsidRDefault="001249B3" w:rsidP="001249B3">
            <w:pPr>
              <w:pStyle w:val="affffffffffffffffffffffffff2"/>
            </w:pPr>
            <w:r w:rsidRPr="00156A58">
              <w:rPr>
                <w:rFonts w:eastAsia="等线"/>
              </w:rPr>
              <w:t>33</w:t>
            </w:r>
          </w:p>
        </w:tc>
        <w:tc>
          <w:tcPr>
            <w:tcW w:w="929" w:type="dxa"/>
            <w:tcBorders>
              <w:top w:val="nil"/>
              <w:left w:val="nil"/>
              <w:bottom w:val="single" w:sz="4" w:space="0" w:color="auto"/>
              <w:right w:val="single" w:sz="4" w:space="0" w:color="auto"/>
            </w:tcBorders>
            <w:shd w:val="clear" w:color="auto" w:fill="auto"/>
            <w:noWrap/>
            <w:vAlign w:val="center"/>
          </w:tcPr>
          <w:p w14:paraId="35F07924" w14:textId="77777777" w:rsidR="001249B3" w:rsidRPr="00156A58" w:rsidRDefault="001249B3" w:rsidP="001249B3">
            <w:pPr>
              <w:pStyle w:val="affffffffffffffffffffffffff2"/>
              <w:rPr>
                <w:szCs w:val="21"/>
              </w:rPr>
            </w:pPr>
            <w:r w:rsidRPr="00156A58">
              <w:rPr>
                <w:rFonts w:eastAsia="等线"/>
              </w:rPr>
              <w:t>165</w:t>
            </w:r>
          </w:p>
        </w:tc>
        <w:tc>
          <w:tcPr>
            <w:tcW w:w="929" w:type="dxa"/>
            <w:tcBorders>
              <w:top w:val="nil"/>
              <w:left w:val="nil"/>
              <w:bottom w:val="single" w:sz="4" w:space="0" w:color="auto"/>
              <w:right w:val="single" w:sz="4" w:space="0" w:color="auto"/>
            </w:tcBorders>
            <w:shd w:val="clear" w:color="auto" w:fill="auto"/>
            <w:noWrap/>
            <w:vAlign w:val="center"/>
          </w:tcPr>
          <w:p w14:paraId="6564369D"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50900B63" w14:textId="77777777" w:rsidR="001249B3" w:rsidRPr="00156A58" w:rsidRDefault="001249B3" w:rsidP="001249B3">
            <w:pPr>
              <w:pStyle w:val="affffffffffffffffffffffffff2"/>
              <w:rPr>
                <w:szCs w:val="21"/>
              </w:rPr>
            </w:pPr>
            <w:r w:rsidRPr="00156A58">
              <w:rPr>
                <w:rFonts w:eastAsia="等线"/>
              </w:rPr>
              <w:t xml:space="preserve">669 </w:t>
            </w:r>
          </w:p>
        </w:tc>
      </w:tr>
      <w:tr w:rsidR="00156A58" w:rsidRPr="00156A58" w14:paraId="28F7589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F1E1E7D" w14:textId="77777777" w:rsidR="001249B3" w:rsidRPr="00156A58" w:rsidRDefault="001249B3" w:rsidP="001249B3">
            <w:pPr>
              <w:pStyle w:val="affffffffffffffffffffffffff2"/>
              <w:rPr>
                <w:szCs w:val="21"/>
              </w:rPr>
            </w:pPr>
            <w:r w:rsidRPr="00156A58">
              <w:rPr>
                <w:rFonts w:eastAsia="等线"/>
              </w:rPr>
              <w:t>86</w:t>
            </w:r>
          </w:p>
        </w:tc>
        <w:tc>
          <w:tcPr>
            <w:tcW w:w="1129" w:type="dxa"/>
            <w:tcBorders>
              <w:top w:val="nil"/>
              <w:left w:val="nil"/>
              <w:bottom w:val="single" w:sz="4" w:space="0" w:color="auto"/>
              <w:right w:val="single" w:sz="4" w:space="0" w:color="auto"/>
            </w:tcBorders>
            <w:shd w:val="clear" w:color="auto" w:fill="auto"/>
            <w:noWrap/>
            <w:vAlign w:val="center"/>
          </w:tcPr>
          <w:p w14:paraId="218487D7" w14:textId="77777777" w:rsidR="001249B3" w:rsidRPr="00156A58" w:rsidRDefault="001249B3" w:rsidP="001249B3">
            <w:pPr>
              <w:pStyle w:val="affffffffffffffffffffffffff2"/>
              <w:rPr>
                <w:szCs w:val="21"/>
              </w:rPr>
            </w:pPr>
            <w:r w:rsidRPr="00156A58">
              <w:t>蒋家墩</w:t>
            </w:r>
          </w:p>
        </w:tc>
        <w:tc>
          <w:tcPr>
            <w:tcW w:w="1092" w:type="dxa"/>
            <w:tcBorders>
              <w:top w:val="nil"/>
              <w:left w:val="nil"/>
              <w:bottom w:val="single" w:sz="4" w:space="0" w:color="auto"/>
              <w:right w:val="single" w:sz="4" w:space="0" w:color="auto"/>
            </w:tcBorders>
            <w:shd w:val="clear" w:color="auto" w:fill="auto"/>
            <w:noWrap/>
            <w:vAlign w:val="center"/>
          </w:tcPr>
          <w:p w14:paraId="745C0231" w14:textId="77777777" w:rsidR="001249B3" w:rsidRPr="00156A58" w:rsidRDefault="001249B3" w:rsidP="001249B3">
            <w:pPr>
              <w:pStyle w:val="affffffffffffffffffffffffff2"/>
              <w:rPr>
                <w:szCs w:val="21"/>
              </w:rPr>
            </w:pPr>
            <w:r w:rsidRPr="00156A58">
              <w:rPr>
                <w:rFonts w:eastAsia="等线"/>
              </w:rPr>
              <w:t xml:space="preserve">119.40994 </w:t>
            </w:r>
          </w:p>
        </w:tc>
        <w:tc>
          <w:tcPr>
            <w:tcW w:w="1040" w:type="dxa"/>
            <w:tcBorders>
              <w:top w:val="nil"/>
              <w:left w:val="nil"/>
              <w:bottom w:val="single" w:sz="4" w:space="0" w:color="auto"/>
              <w:right w:val="single" w:sz="4" w:space="0" w:color="auto"/>
            </w:tcBorders>
            <w:shd w:val="clear" w:color="auto" w:fill="auto"/>
            <w:noWrap/>
            <w:vAlign w:val="center"/>
          </w:tcPr>
          <w:p w14:paraId="08CD0FC2" w14:textId="77777777" w:rsidR="001249B3" w:rsidRPr="00156A58" w:rsidRDefault="001249B3" w:rsidP="001249B3">
            <w:pPr>
              <w:pStyle w:val="affffffffffffffffffffffffff2"/>
              <w:rPr>
                <w:szCs w:val="21"/>
              </w:rPr>
            </w:pPr>
            <w:r w:rsidRPr="00156A58">
              <w:rPr>
                <w:rFonts w:eastAsia="等线"/>
              </w:rPr>
              <w:t xml:space="preserve">31.70265 </w:t>
            </w:r>
          </w:p>
        </w:tc>
        <w:tc>
          <w:tcPr>
            <w:tcW w:w="845" w:type="dxa"/>
            <w:tcBorders>
              <w:top w:val="nil"/>
              <w:left w:val="nil"/>
              <w:bottom w:val="single" w:sz="4" w:space="0" w:color="auto"/>
              <w:right w:val="single" w:sz="4" w:space="0" w:color="auto"/>
            </w:tcBorders>
            <w:shd w:val="clear" w:color="auto" w:fill="auto"/>
            <w:noWrap/>
            <w:vAlign w:val="center"/>
          </w:tcPr>
          <w:p w14:paraId="3DE245F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CA3E3D0" w14:textId="77777777" w:rsidR="001249B3" w:rsidRPr="00156A58" w:rsidRDefault="001249B3" w:rsidP="001249B3">
            <w:pPr>
              <w:pStyle w:val="affffffffffffffffffffffffff2"/>
            </w:pPr>
            <w:r w:rsidRPr="00156A58">
              <w:rPr>
                <w:rFonts w:eastAsia="等线"/>
              </w:rPr>
              <w:t>26</w:t>
            </w:r>
          </w:p>
        </w:tc>
        <w:tc>
          <w:tcPr>
            <w:tcW w:w="929" w:type="dxa"/>
            <w:tcBorders>
              <w:top w:val="nil"/>
              <w:left w:val="nil"/>
              <w:bottom w:val="single" w:sz="4" w:space="0" w:color="auto"/>
              <w:right w:val="single" w:sz="4" w:space="0" w:color="auto"/>
            </w:tcBorders>
            <w:shd w:val="clear" w:color="auto" w:fill="auto"/>
            <w:noWrap/>
            <w:vAlign w:val="center"/>
          </w:tcPr>
          <w:p w14:paraId="2667616E" w14:textId="77777777" w:rsidR="001249B3" w:rsidRPr="00156A58" w:rsidRDefault="001249B3" w:rsidP="001249B3">
            <w:pPr>
              <w:pStyle w:val="affffffffffffffffffffffffff2"/>
              <w:rPr>
                <w:szCs w:val="21"/>
              </w:rPr>
            </w:pPr>
            <w:r w:rsidRPr="00156A58">
              <w:rPr>
                <w:rFonts w:eastAsia="等线"/>
              </w:rPr>
              <w:t>130</w:t>
            </w:r>
          </w:p>
        </w:tc>
        <w:tc>
          <w:tcPr>
            <w:tcW w:w="929" w:type="dxa"/>
            <w:tcBorders>
              <w:top w:val="nil"/>
              <w:left w:val="nil"/>
              <w:bottom w:val="single" w:sz="4" w:space="0" w:color="auto"/>
              <w:right w:val="single" w:sz="4" w:space="0" w:color="auto"/>
            </w:tcBorders>
            <w:shd w:val="clear" w:color="auto" w:fill="auto"/>
            <w:noWrap/>
            <w:vAlign w:val="center"/>
          </w:tcPr>
          <w:p w14:paraId="67117BA5"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24C15C1C" w14:textId="77777777" w:rsidR="001249B3" w:rsidRPr="00156A58" w:rsidRDefault="001249B3" w:rsidP="001249B3">
            <w:pPr>
              <w:pStyle w:val="affffffffffffffffffffffffff2"/>
              <w:rPr>
                <w:szCs w:val="21"/>
              </w:rPr>
            </w:pPr>
            <w:r w:rsidRPr="00156A58">
              <w:rPr>
                <w:rFonts w:eastAsia="等线"/>
              </w:rPr>
              <w:t xml:space="preserve">1395 </w:t>
            </w:r>
          </w:p>
        </w:tc>
      </w:tr>
      <w:tr w:rsidR="00156A58" w:rsidRPr="00156A58" w14:paraId="4ECBAF7E"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40F72F3" w14:textId="77777777" w:rsidR="001249B3" w:rsidRPr="00156A58" w:rsidRDefault="001249B3" w:rsidP="001249B3">
            <w:pPr>
              <w:pStyle w:val="affffffffffffffffffffffffff2"/>
              <w:rPr>
                <w:szCs w:val="21"/>
              </w:rPr>
            </w:pPr>
            <w:r w:rsidRPr="00156A58">
              <w:rPr>
                <w:rFonts w:eastAsia="等线"/>
              </w:rPr>
              <w:t>87</w:t>
            </w:r>
          </w:p>
        </w:tc>
        <w:tc>
          <w:tcPr>
            <w:tcW w:w="1129" w:type="dxa"/>
            <w:tcBorders>
              <w:top w:val="nil"/>
              <w:left w:val="nil"/>
              <w:bottom w:val="single" w:sz="4" w:space="0" w:color="auto"/>
              <w:right w:val="single" w:sz="4" w:space="0" w:color="auto"/>
            </w:tcBorders>
            <w:shd w:val="clear" w:color="auto" w:fill="auto"/>
            <w:noWrap/>
            <w:vAlign w:val="center"/>
          </w:tcPr>
          <w:p w14:paraId="4FB9AE0A" w14:textId="77777777" w:rsidR="001249B3" w:rsidRPr="00156A58" w:rsidRDefault="001249B3" w:rsidP="001249B3">
            <w:pPr>
              <w:pStyle w:val="affffffffffffffffffffffffff2"/>
              <w:rPr>
                <w:szCs w:val="21"/>
              </w:rPr>
            </w:pPr>
            <w:r w:rsidRPr="00156A58">
              <w:t>山头上</w:t>
            </w:r>
          </w:p>
        </w:tc>
        <w:tc>
          <w:tcPr>
            <w:tcW w:w="1092" w:type="dxa"/>
            <w:tcBorders>
              <w:top w:val="nil"/>
              <w:left w:val="nil"/>
              <w:bottom w:val="single" w:sz="4" w:space="0" w:color="auto"/>
              <w:right w:val="single" w:sz="4" w:space="0" w:color="auto"/>
            </w:tcBorders>
            <w:shd w:val="clear" w:color="auto" w:fill="auto"/>
            <w:noWrap/>
            <w:vAlign w:val="center"/>
          </w:tcPr>
          <w:p w14:paraId="2156A6B4" w14:textId="77777777" w:rsidR="001249B3" w:rsidRPr="00156A58" w:rsidRDefault="001249B3" w:rsidP="001249B3">
            <w:pPr>
              <w:pStyle w:val="affffffffffffffffffffffffff2"/>
              <w:rPr>
                <w:szCs w:val="21"/>
              </w:rPr>
            </w:pPr>
            <w:r w:rsidRPr="00156A58">
              <w:rPr>
                <w:rFonts w:eastAsia="等线"/>
              </w:rPr>
              <w:t xml:space="preserve">119.38459 </w:t>
            </w:r>
          </w:p>
        </w:tc>
        <w:tc>
          <w:tcPr>
            <w:tcW w:w="1040" w:type="dxa"/>
            <w:tcBorders>
              <w:top w:val="nil"/>
              <w:left w:val="nil"/>
              <w:bottom w:val="single" w:sz="4" w:space="0" w:color="auto"/>
              <w:right w:val="single" w:sz="4" w:space="0" w:color="auto"/>
            </w:tcBorders>
            <w:shd w:val="clear" w:color="auto" w:fill="auto"/>
            <w:noWrap/>
            <w:vAlign w:val="center"/>
          </w:tcPr>
          <w:p w14:paraId="1445FE8A" w14:textId="77777777" w:rsidR="001249B3" w:rsidRPr="00156A58" w:rsidRDefault="001249B3" w:rsidP="001249B3">
            <w:pPr>
              <w:pStyle w:val="affffffffffffffffffffffffff2"/>
              <w:rPr>
                <w:szCs w:val="21"/>
              </w:rPr>
            </w:pPr>
            <w:r w:rsidRPr="00156A58">
              <w:rPr>
                <w:rFonts w:eastAsia="等线"/>
              </w:rPr>
              <w:t xml:space="preserve">31.70186 </w:t>
            </w:r>
          </w:p>
        </w:tc>
        <w:tc>
          <w:tcPr>
            <w:tcW w:w="845" w:type="dxa"/>
            <w:tcBorders>
              <w:top w:val="nil"/>
              <w:left w:val="nil"/>
              <w:bottom w:val="single" w:sz="4" w:space="0" w:color="auto"/>
              <w:right w:val="single" w:sz="4" w:space="0" w:color="auto"/>
            </w:tcBorders>
            <w:shd w:val="clear" w:color="auto" w:fill="auto"/>
            <w:noWrap/>
            <w:vAlign w:val="center"/>
          </w:tcPr>
          <w:p w14:paraId="5C42C1F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818AFD3" w14:textId="77777777" w:rsidR="001249B3" w:rsidRPr="00156A58" w:rsidRDefault="001249B3" w:rsidP="001249B3">
            <w:pPr>
              <w:pStyle w:val="affffffffffffffffffffffffff2"/>
            </w:pPr>
            <w:r w:rsidRPr="00156A58">
              <w:rPr>
                <w:rFonts w:eastAsia="等线"/>
              </w:rPr>
              <w:t>18</w:t>
            </w:r>
          </w:p>
        </w:tc>
        <w:tc>
          <w:tcPr>
            <w:tcW w:w="929" w:type="dxa"/>
            <w:tcBorders>
              <w:top w:val="nil"/>
              <w:left w:val="nil"/>
              <w:bottom w:val="single" w:sz="4" w:space="0" w:color="auto"/>
              <w:right w:val="single" w:sz="4" w:space="0" w:color="auto"/>
            </w:tcBorders>
            <w:shd w:val="clear" w:color="auto" w:fill="auto"/>
            <w:noWrap/>
            <w:vAlign w:val="center"/>
          </w:tcPr>
          <w:p w14:paraId="361DEBDF" w14:textId="77777777" w:rsidR="001249B3" w:rsidRPr="00156A58" w:rsidRDefault="001249B3" w:rsidP="001249B3">
            <w:pPr>
              <w:pStyle w:val="affffffffffffffffffffffffff2"/>
              <w:rPr>
                <w:szCs w:val="21"/>
              </w:rPr>
            </w:pPr>
            <w:r w:rsidRPr="00156A58">
              <w:rPr>
                <w:rFonts w:eastAsia="等线"/>
              </w:rPr>
              <w:t>90</w:t>
            </w:r>
          </w:p>
        </w:tc>
        <w:tc>
          <w:tcPr>
            <w:tcW w:w="929" w:type="dxa"/>
            <w:tcBorders>
              <w:top w:val="nil"/>
              <w:left w:val="nil"/>
              <w:bottom w:val="single" w:sz="4" w:space="0" w:color="auto"/>
              <w:right w:val="single" w:sz="4" w:space="0" w:color="auto"/>
            </w:tcBorders>
            <w:shd w:val="clear" w:color="auto" w:fill="auto"/>
            <w:noWrap/>
            <w:vAlign w:val="center"/>
          </w:tcPr>
          <w:p w14:paraId="34EEA906"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42D70AF2" w14:textId="77777777" w:rsidR="001249B3" w:rsidRPr="00156A58" w:rsidRDefault="001249B3" w:rsidP="001249B3">
            <w:pPr>
              <w:pStyle w:val="affffffffffffffffffffffffff2"/>
              <w:rPr>
                <w:szCs w:val="21"/>
              </w:rPr>
            </w:pPr>
            <w:r w:rsidRPr="00156A58">
              <w:rPr>
                <w:rFonts w:eastAsia="等线"/>
              </w:rPr>
              <w:t xml:space="preserve">652 </w:t>
            </w:r>
          </w:p>
        </w:tc>
      </w:tr>
      <w:tr w:rsidR="00156A58" w:rsidRPr="00156A58" w14:paraId="275F71D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7185CD9" w14:textId="77777777" w:rsidR="001249B3" w:rsidRPr="00156A58" w:rsidRDefault="001249B3" w:rsidP="001249B3">
            <w:pPr>
              <w:pStyle w:val="affffffffffffffffffffffffff2"/>
              <w:rPr>
                <w:szCs w:val="21"/>
              </w:rPr>
            </w:pPr>
            <w:r w:rsidRPr="00156A58">
              <w:rPr>
                <w:rFonts w:eastAsia="等线"/>
              </w:rPr>
              <w:t>88</w:t>
            </w:r>
          </w:p>
        </w:tc>
        <w:tc>
          <w:tcPr>
            <w:tcW w:w="1129" w:type="dxa"/>
            <w:tcBorders>
              <w:top w:val="nil"/>
              <w:left w:val="nil"/>
              <w:bottom w:val="single" w:sz="4" w:space="0" w:color="auto"/>
              <w:right w:val="single" w:sz="4" w:space="0" w:color="auto"/>
            </w:tcBorders>
            <w:shd w:val="clear" w:color="auto" w:fill="auto"/>
            <w:noWrap/>
            <w:vAlign w:val="center"/>
          </w:tcPr>
          <w:p w14:paraId="7CAED622" w14:textId="77777777" w:rsidR="001249B3" w:rsidRPr="00156A58" w:rsidRDefault="001249B3" w:rsidP="001249B3">
            <w:pPr>
              <w:pStyle w:val="affffffffffffffffffffffffff2"/>
              <w:rPr>
                <w:szCs w:val="21"/>
              </w:rPr>
            </w:pPr>
            <w:r w:rsidRPr="00156A58">
              <w:t>祠堂巷</w:t>
            </w:r>
          </w:p>
        </w:tc>
        <w:tc>
          <w:tcPr>
            <w:tcW w:w="1092" w:type="dxa"/>
            <w:tcBorders>
              <w:top w:val="nil"/>
              <w:left w:val="nil"/>
              <w:bottom w:val="single" w:sz="4" w:space="0" w:color="auto"/>
              <w:right w:val="single" w:sz="4" w:space="0" w:color="auto"/>
            </w:tcBorders>
            <w:shd w:val="clear" w:color="auto" w:fill="auto"/>
            <w:noWrap/>
            <w:vAlign w:val="center"/>
          </w:tcPr>
          <w:p w14:paraId="5A59C65E" w14:textId="77777777" w:rsidR="001249B3" w:rsidRPr="00156A58" w:rsidRDefault="001249B3" w:rsidP="001249B3">
            <w:pPr>
              <w:pStyle w:val="affffffffffffffffffffffffff2"/>
              <w:rPr>
                <w:szCs w:val="21"/>
              </w:rPr>
            </w:pPr>
            <w:r w:rsidRPr="00156A58">
              <w:rPr>
                <w:rFonts w:eastAsia="等线"/>
              </w:rPr>
              <w:t xml:space="preserve">119.37687 </w:t>
            </w:r>
          </w:p>
        </w:tc>
        <w:tc>
          <w:tcPr>
            <w:tcW w:w="1040" w:type="dxa"/>
            <w:tcBorders>
              <w:top w:val="nil"/>
              <w:left w:val="nil"/>
              <w:bottom w:val="single" w:sz="4" w:space="0" w:color="auto"/>
              <w:right w:val="single" w:sz="4" w:space="0" w:color="auto"/>
            </w:tcBorders>
            <w:shd w:val="clear" w:color="auto" w:fill="auto"/>
            <w:noWrap/>
            <w:vAlign w:val="center"/>
          </w:tcPr>
          <w:p w14:paraId="411BF344" w14:textId="77777777" w:rsidR="001249B3" w:rsidRPr="00156A58" w:rsidRDefault="001249B3" w:rsidP="001249B3">
            <w:pPr>
              <w:pStyle w:val="affffffffffffffffffffffffff2"/>
              <w:rPr>
                <w:szCs w:val="21"/>
              </w:rPr>
            </w:pPr>
            <w:r w:rsidRPr="00156A58">
              <w:rPr>
                <w:rFonts w:eastAsia="等线"/>
              </w:rPr>
              <w:t xml:space="preserve">31.70169 </w:t>
            </w:r>
          </w:p>
        </w:tc>
        <w:tc>
          <w:tcPr>
            <w:tcW w:w="845" w:type="dxa"/>
            <w:tcBorders>
              <w:top w:val="nil"/>
              <w:left w:val="nil"/>
              <w:bottom w:val="single" w:sz="4" w:space="0" w:color="auto"/>
              <w:right w:val="single" w:sz="4" w:space="0" w:color="auto"/>
            </w:tcBorders>
            <w:shd w:val="clear" w:color="auto" w:fill="auto"/>
            <w:noWrap/>
            <w:vAlign w:val="center"/>
          </w:tcPr>
          <w:p w14:paraId="68505FDA"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E7A1A77" w14:textId="77777777" w:rsidR="001249B3" w:rsidRPr="00156A58" w:rsidRDefault="001249B3" w:rsidP="001249B3">
            <w:pPr>
              <w:pStyle w:val="affffffffffffffffffffffffff2"/>
            </w:pPr>
            <w:r w:rsidRPr="00156A58">
              <w:rPr>
                <w:rFonts w:eastAsia="等线"/>
              </w:rPr>
              <w:t>39</w:t>
            </w:r>
          </w:p>
        </w:tc>
        <w:tc>
          <w:tcPr>
            <w:tcW w:w="929" w:type="dxa"/>
            <w:tcBorders>
              <w:top w:val="nil"/>
              <w:left w:val="nil"/>
              <w:bottom w:val="single" w:sz="4" w:space="0" w:color="auto"/>
              <w:right w:val="single" w:sz="4" w:space="0" w:color="auto"/>
            </w:tcBorders>
            <w:shd w:val="clear" w:color="auto" w:fill="auto"/>
            <w:noWrap/>
            <w:vAlign w:val="center"/>
          </w:tcPr>
          <w:p w14:paraId="5D563320" w14:textId="77777777" w:rsidR="001249B3" w:rsidRPr="00156A58" w:rsidRDefault="001249B3" w:rsidP="001249B3">
            <w:pPr>
              <w:pStyle w:val="affffffffffffffffffffffffff2"/>
              <w:rPr>
                <w:szCs w:val="21"/>
              </w:rPr>
            </w:pPr>
            <w:r w:rsidRPr="00156A58">
              <w:rPr>
                <w:rFonts w:eastAsia="等线"/>
              </w:rPr>
              <w:t>126</w:t>
            </w:r>
          </w:p>
        </w:tc>
        <w:tc>
          <w:tcPr>
            <w:tcW w:w="929" w:type="dxa"/>
            <w:tcBorders>
              <w:top w:val="nil"/>
              <w:left w:val="nil"/>
              <w:bottom w:val="single" w:sz="4" w:space="0" w:color="auto"/>
              <w:right w:val="single" w:sz="4" w:space="0" w:color="auto"/>
            </w:tcBorders>
            <w:shd w:val="clear" w:color="auto" w:fill="auto"/>
            <w:noWrap/>
            <w:vAlign w:val="center"/>
          </w:tcPr>
          <w:p w14:paraId="4EF4420B"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0B967DA9" w14:textId="77777777" w:rsidR="001249B3" w:rsidRPr="00156A58" w:rsidRDefault="001249B3" w:rsidP="001249B3">
            <w:pPr>
              <w:pStyle w:val="affffffffffffffffffffffffff2"/>
              <w:rPr>
                <w:szCs w:val="21"/>
              </w:rPr>
            </w:pPr>
            <w:r w:rsidRPr="00156A58">
              <w:rPr>
                <w:rFonts w:eastAsia="等线"/>
              </w:rPr>
              <w:t xml:space="preserve">648 </w:t>
            </w:r>
          </w:p>
        </w:tc>
      </w:tr>
      <w:tr w:rsidR="00156A58" w:rsidRPr="00156A58" w14:paraId="6A97E47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39E4C53" w14:textId="77777777" w:rsidR="001249B3" w:rsidRPr="00156A58" w:rsidRDefault="001249B3" w:rsidP="001249B3">
            <w:pPr>
              <w:pStyle w:val="affffffffffffffffffffffffff2"/>
              <w:rPr>
                <w:szCs w:val="21"/>
              </w:rPr>
            </w:pPr>
            <w:r w:rsidRPr="00156A58">
              <w:rPr>
                <w:rFonts w:eastAsia="等线"/>
              </w:rPr>
              <w:t>89</w:t>
            </w:r>
          </w:p>
        </w:tc>
        <w:tc>
          <w:tcPr>
            <w:tcW w:w="1129" w:type="dxa"/>
            <w:tcBorders>
              <w:top w:val="nil"/>
              <w:left w:val="nil"/>
              <w:bottom w:val="single" w:sz="4" w:space="0" w:color="auto"/>
              <w:right w:val="single" w:sz="4" w:space="0" w:color="auto"/>
            </w:tcBorders>
            <w:shd w:val="clear" w:color="auto" w:fill="auto"/>
            <w:noWrap/>
            <w:vAlign w:val="center"/>
          </w:tcPr>
          <w:p w14:paraId="3AE2C71F" w14:textId="77777777" w:rsidR="001249B3" w:rsidRPr="00156A58" w:rsidRDefault="001249B3" w:rsidP="001249B3">
            <w:pPr>
              <w:pStyle w:val="affffffffffffffffffffffffff2"/>
              <w:rPr>
                <w:szCs w:val="21"/>
              </w:rPr>
            </w:pPr>
            <w:r w:rsidRPr="00156A58">
              <w:t>王家墩</w:t>
            </w:r>
          </w:p>
        </w:tc>
        <w:tc>
          <w:tcPr>
            <w:tcW w:w="1092" w:type="dxa"/>
            <w:tcBorders>
              <w:top w:val="nil"/>
              <w:left w:val="nil"/>
              <w:bottom w:val="single" w:sz="4" w:space="0" w:color="auto"/>
              <w:right w:val="single" w:sz="4" w:space="0" w:color="auto"/>
            </w:tcBorders>
            <w:shd w:val="clear" w:color="auto" w:fill="auto"/>
            <w:noWrap/>
            <w:vAlign w:val="center"/>
          </w:tcPr>
          <w:p w14:paraId="28FDC83B" w14:textId="77777777" w:rsidR="001249B3" w:rsidRPr="00156A58" w:rsidRDefault="001249B3" w:rsidP="001249B3">
            <w:pPr>
              <w:pStyle w:val="affffffffffffffffffffffffff2"/>
              <w:rPr>
                <w:szCs w:val="21"/>
              </w:rPr>
            </w:pPr>
            <w:r w:rsidRPr="00156A58">
              <w:rPr>
                <w:rFonts w:eastAsia="等线"/>
              </w:rPr>
              <w:t xml:space="preserve">119.42020 </w:t>
            </w:r>
          </w:p>
        </w:tc>
        <w:tc>
          <w:tcPr>
            <w:tcW w:w="1040" w:type="dxa"/>
            <w:tcBorders>
              <w:top w:val="nil"/>
              <w:left w:val="nil"/>
              <w:bottom w:val="single" w:sz="4" w:space="0" w:color="auto"/>
              <w:right w:val="single" w:sz="4" w:space="0" w:color="auto"/>
            </w:tcBorders>
            <w:shd w:val="clear" w:color="auto" w:fill="auto"/>
            <w:noWrap/>
            <w:vAlign w:val="center"/>
          </w:tcPr>
          <w:p w14:paraId="2AF73C5A" w14:textId="77777777" w:rsidR="001249B3" w:rsidRPr="00156A58" w:rsidRDefault="001249B3" w:rsidP="001249B3">
            <w:pPr>
              <w:pStyle w:val="affffffffffffffffffffffffff2"/>
              <w:rPr>
                <w:szCs w:val="21"/>
              </w:rPr>
            </w:pPr>
            <w:r w:rsidRPr="00156A58">
              <w:rPr>
                <w:rFonts w:eastAsia="等线"/>
              </w:rPr>
              <w:t xml:space="preserve">31.70162 </w:t>
            </w:r>
          </w:p>
        </w:tc>
        <w:tc>
          <w:tcPr>
            <w:tcW w:w="845" w:type="dxa"/>
            <w:tcBorders>
              <w:top w:val="nil"/>
              <w:left w:val="nil"/>
              <w:bottom w:val="single" w:sz="4" w:space="0" w:color="auto"/>
              <w:right w:val="single" w:sz="4" w:space="0" w:color="auto"/>
            </w:tcBorders>
            <w:shd w:val="clear" w:color="auto" w:fill="auto"/>
            <w:noWrap/>
            <w:vAlign w:val="center"/>
          </w:tcPr>
          <w:p w14:paraId="69D31605"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200A909" w14:textId="77777777" w:rsidR="001249B3" w:rsidRPr="00156A58" w:rsidRDefault="001249B3" w:rsidP="001249B3">
            <w:pPr>
              <w:pStyle w:val="affffffffffffffffffffffffff2"/>
            </w:pPr>
            <w:r w:rsidRPr="00156A58">
              <w:rPr>
                <w:rFonts w:eastAsia="等线"/>
              </w:rPr>
              <w:t>28</w:t>
            </w:r>
          </w:p>
        </w:tc>
        <w:tc>
          <w:tcPr>
            <w:tcW w:w="929" w:type="dxa"/>
            <w:tcBorders>
              <w:top w:val="nil"/>
              <w:left w:val="nil"/>
              <w:bottom w:val="single" w:sz="4" w:space="0" w:color="auto"/>
              <w:right w:val="single" w:sz="4" w:space="0" w:color="auto"/>
            </w:tcBorders>
            <w:shd w:val="clear" w:color="auto" w:fill="auto"/>
            <w:noWrap/>
            <w:vAlign w:val="center"/>
          </w:tcPr>
          <w:p w14:paraId="4E61BBB3" w14:textId="77777777" w:rsidR="001249B3" w:rsidRPr="00156A58" w:rsidRDefault="001249B3" w:rsidP="001249B3">
            <w:pPr>
              <w:pStyle w:val="affffffffffffffffffffffffff2"/>
              <w:rPr>
                <w:szCs w:val="21"/>
              </w:rPr>
            </w:pPr>
            <w:r w:rsidRPr="00156A58">
              <w:rPr>
                <w:rFonts w:eastAsia="等线"/>
              </w:rPr>
              <w:t>140</w:t>
            </w:r>
          </w:p>
        </w:tc>
        <w:tc>
          <w:tcPr>
            <w:tcW w:w="929" w:type="dxa"/>
            <w:tcBorders>
              <w:top w:val="nil"/>
              <w:left w:val="nil"/>
              <w:bottom w:val="single" w:sz="4" w:space="0" w:color="auto"/>
              <w:right w:val="single" w:sz="4" w:space="0" w:color="auto"/>
            </w:tcBorders>
            <w:shd w:val="clear" w:color="auto" w:fill="auto"/>
            <w:noWrap/>
            <w:vAlign w:val="center"/>
          </w:tcPr>
          <w:p w14:paraId="166A9E6B"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134C20ED" w14:textId="77777777" w:rsidR="001249B3" w:rsidRPr="00156A58" w:rsidRDefault="001249B3" w:rsidP="001249B3">
            <w:pPr>
              <w:pStyle w:val="affffffffffffffffffffffffff2"/>
              <w:rPr>
                <w:szCs w:val="21"/>
              </w:rPr>
            </w:pPr>
            <w:r w:rsidRPr="00156A58">
              <w:rPr>
                <w:rFonts w:eastAsia="等线"/>
              </w:rPr>
              <w:t xml:space="preserve">2344 </w:t>
            </w:r>
          </w:p>
        </w:tc>
      </w:tr>
      <w:tr w:rsidR="00156A58" w:rsidRPr="00156A58" w14:paraId="21530C3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0245DD4" w14:textId="77777777" w:rsidR="001249B3" w:rsidRPr="00156A58" w:rsidRDefault="001249B3" w:rsidP="001249B3">
            <w:pPr>
              <w:pStyle w:val="affffffffffffffffffffffffff2"/>
              <w:rPr>
                <w:szCs w:val="21"/>
              </w:rPr>
            </w:pPr>
            <w:r w:rsidRPr="00156A58">
              <w:rPr>
                <w:rFonts w:eastAsia="等线"/>
              </w:rPr>
              <w:t>90</w:t>
            </w:r>
          </w:p>
        </w:tc>
        <w:tc>
          <w:tcPr>
            <w:tcW w:w="1129" w:type="dxa"/>
            <w:tcBorders>
              <w:top w:val="nil"/>
              <w:left w:val="nil"/>
              <w:bottom w:val="single" w:sz="4" w:space="0" w:color="auto"/>
              <w:right w:val="single" w:sz="4" w:space="0" w:color="auto"/>
            </w:tcBorders>
            <w:shd w:val="clear" w:color="auto" w:fill="auto"/>
            <w:noWrap/>
            <w:vAlign w:val="center"/>
          </w:tcPr>
          <w:p w14:paraId="6E307B7C" w14:textId="77777777" w:rsidR="001249B3" w:rsidRPr="00156A58" w:rsidRDefault="001249B3" w:rsidP="001249B3">
            <w:pPr>
              <w:pStyle w:val="affffffffffffffffffffffffff2"/>
              <w:rPr>
                <w:szCs w:val="21"/>
              </w:rPr>
            </w:pPr>
            <w:r w:rsidRPr="00156A58">
              <w:t>破塘坝</w:t>
            </w:r>
          </w:p>
        </w:tc>
        <w:tc>
          <w:tcPr>
            <w:tcW w:w="1092" w:type="dxa"/>
            <w:tcBorders>
              <w:top w:val="nil"/>
              <w:left w:val="nil"/>
              <w:bottom w:val="single" w:sz="4" w:space="0" w:color="auto"/>
              <w:right w:val="single" w:sz="4" w:space="0" w:color="auto"/>
            </w:tcBorders>
            <w:shd w:val="clear" w:color="auto" w:fill="auto"/>
            <w:noWrap/>
            <w:vAlign w:val="center"/>
          </w:tcPr>
          <w:p w14:paraId="54FE2C59" w14:textId="77777777" w:rsidR="001249B3" w:rsidRPr="00156A58" w:rsidRDefault="001249B3" w:rsidP="001249B3">
            <w:pPr>
              <w:pStyle w:val="affffffffffffffffffffffffff2"/>
              <w:rPr>
                <w:szCs w:val="21"/>
              </w:rPr>
            </w:pPr>
            <w:r w:rsidRPr="00156A58">
              <w:rPr>
                <w:rFonts w:eastAsia="等线"/>
              </w:rPr>
              <w:t xml:space="preserve">119.35350 </w:t>
            </w:r>
          </w:p>
        </w:tc>
        <w:tc>
          <w:tcPr>
            <w:tcW w:w="1040" w:type="dxa"/>
            <w:tcBorders>
              <w:top w:val="nil"/>
              <w:left w:val="nil"/>
              <w:bottom w:val="single" w:sz="4" w:space="0" w:color="auto"/>
              <w:right w:val="single" w:sz="4" w:space="0" w:color="auto"/>
            </w:tcBorders>
            <w:shd w:val="clear" w:color="auto" w:fill="auto"/>
            <w:noWrap/>
            <w:vAlign w:val="center"/>
          </w:tcPr>
          <w:p w14:paraId="35F8262D" w14:textId="77777777" w:rsidR="001249B3" w:rsidRPr="00156A58" w:rsidRDefault="001249B3" w:rsidP="001249B3">
            <w:pPr>
              <w:pStyle w:val="affffffffffffffffffffffffff2"/>
              <w:rPr>
                <w:szCs w:val="21"/>
              </w:rPr>
            </w:pPr>
            <w:r w:rsidRPr="00156A58">
              <w:rPr>
                <w:rFonts w:eastAsia="等线"/>
              </w:rPr>
              <w:t xml:space="preserve">31.70087 </w:t>
            </w:r>
          </w:p>
        </w:tc>
        <w:tc>
          <w:tcPr>
            <w:tcW w:w="845" w:type="dxa"/>
            <w:tcBorders>
              <w:top w:val="nil"/>
              <w:left w:val="nil"/>
              <w:bottom w:val="single" w:sz="4" w:space="0" w:color="auto"/>
              <w:right w:val="single" w:sz="4" w:space="0" w:color="auto"/>
            </w:tcBorders>
            <w:shd w:val="clear" w:color="auto" w:fill="auto"/>
            <w:noWrap/>
            <w:vAlign w:val="center"/>
          </w:tcPr>
          <w:p w14:paraId="0BDD7001"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91EA02B" w14:textId="77777777" w:rsidR="001249B3" w:rsidRPr="00156A58" w:rsidRDefault="001249B3" w:rsidP="001249B3">
            <w:pPr>
              <w:pStyle w:val="affffffffffffffffffffffffff2"/>
            </w:pPr>
            <w:r w:rsidRPr="00156A58">
              <w:rPr>
                <w:rFonts w:eastAsia="等线"/>
              </w:rPr>
              <w:t>66</w:t>
            </w:r>
          </w:p>
        </w:tc>
        <w:tc>
          <w:tcPr>
            <w:tcW w:w="929" w:type="dxa"/>
            <w:tcBorders>
              <w:top w:val="nil"/>
              <w:left w:val="nil"/>
              <w:bottom w:val="single" w:sz="4" w:space="0" w:color="auto"/>
              <w:right w:val="single" w:sz="4" w:space="0" w:color="auto"/>
            </w:tcBorders>
            <w:shd w:val="clear" w:color="auto" w:fill="auto"/>
            <w:noWrap/>
            <w:vAlign w:val="center"/>
          </w:tcPr>
          <w:p w14:paraId="36F3683D" w14:textId="77777777" w:rsidR="001249B3" w:rsidRPr="00156A58" w:rsidRDefault="001249B3" w:rsidP="001249B3">
            <w:pPr>
              <w:pStyle w:val="affffffffffffffffffffffffff2"/>
              <w:rPr>
                <w:szCs w:val="21"/>
              </w:rPr>
            </w:pPr>
            <w:r w:rsidRPr="00156A58">
              <w:rPr>
                <w:rFonts w:eastAsia="等线"/>
              </w:rPr>
              <w:t>201</w:t>
            </w:r>
          </w:p>
        </w:tc>
        <w:tc>
          <w:tcPr>
            <w:tcW w:w="929" w:type="dxa"/>
            <w:tcBorders>
              <w:top w:val="nil"/>
              <w:left w:val="nil"/>
              <w:bottom w:val="single" w:sz="4" w:space="0" w:color="auto"/>
              <w:right w:val="single" w:sz="4" w:space="0" w:color="auto"/>
            </w:tcBorders>
            <w:shd w:val="clear" w:color="auto" w:fill="auto"/>
            <w:noWrap/>
            <w:vAlign w:val="center"/>
          </w:tcPr>
          <w:p w14:paraId="32F2C51A"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2680413A" w14:textId="77777777" w:rsidR="001249B3" w:rsidRPr="00156A58" w:rsidRDefault="001249B3" w:rsidP="001249B3">
            <w:pPr>
              <w:pStyle w:val="affffffffffffffffffffffffff2"/>
              <w:rPr>
                <w:szCs w:val="21"/>
              </w:rPr>
            </w:pPr>
            <w:r w:rsidRPr="00156A58">
              <w:rPr>
                <w:rFonts w:eastAsia="等线"/>
              </w:rPr>
              <w:t xml:space="preserve">1524 </w:t>
            </w:r>
          </w:p>
        </w:tc>
      </w:tr>
      <w:tr w:rsidR="00156A58" w:rsidRPr="00156A58" w14:paraId="11894B5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A07572C" w14:textId="77777777" w:rsidR="001249B3" w:rsidRPr="00156A58" w:rsidRDefault="001249B3" w:rsidP="001249B3">
            <w:pPr>
              <w:pStyle w:val="affffffffffffffffffffffffff2"/>
              <w:rPr>
                <w:szCs w:val="21"/>
              </w:rPr>
            </w:pPr>
            <w:r w:rsidRPr="00156A58">
              <w:rPr>
                <w:rFonts w:eastAsia="等线"/>
              </w:rPr>
              <w:t>91</w:t>
            </w:r>
          </w:p>
        </w:tc>
        <w:tc>
          <w:tcPr>
            <w:tcW w:w="1129" w:type="dxa"/>
            <w:tcBorders>
              <w:top w:val="nil"/>
              <w:left w:val="nil"/>
              <w:bottom w:val="single" w:sz="4" w:space="0" w:color="auto"/>
              <w:right w:val="single" w:sz="4" w:space="0" w:color="auto"/>
            </w:tcBorders>
            <w:shd w:val="clear" w:color="auto" w:fill="auto"/>
            <w:noWrap/>
            <w:vAlign w:val="center"/>
          </w:tcPr>
          <w:p w14:paraId="56A7DC45" w14:textId="77777777" w:rsidR="001249B3" w:rsidRPr="00156A58" w:rsidRDefault="001249B3" w:rsidP="001249B3">
            <w:pPr>
              <w:pStyle w:val="affffffffffffffffffffffffff2"/>
              <w:rPr>
                <w:szCs w:val="21"/>
              </w:rPr>
            </w:pPr>
            <w:r w:rsidRPr="00156A58">
              <w:t>白塘岸</w:t>
            </w:r>
          </w:p>
        </w:tc>
        <w:tc>
          <w:tcPr>
            <w:tcW w:w="1092" w:type="dxa"/>
            <w:tcBorders>
              <w:top w:val="nil"/>
              <w:left w:val="nil"/>
              <w:bottom w:val="single" w:sz="4" w:space="0" w:color="auto"/>
              <w:right w:val="single" w:sz="4" w:space="0" w:color="auto"/>
            </w:tcBorders>
            <w:shd w:val="clear" w:color="auto" w:fill="auto"/>
            <w:noWrap/>
            <w:vAlign w:val="center"/>
          </w:tcPr>
          <w:p w14:paraId="00BA2022" w14:textId="77777777" w:rsidR="001249B3" w:rsidRPr="00156A58" w:rsidRDefault="001249B3" w:rsidP="001249B3">
            <w:pPr>
              <w:pStyle w:val="affffffffffffffffffffffffff2"/>
              <w:rPr>
                <w:szCs w:val="21"/>
              </w:rPr>
            </w:pPr>
            <w:r w:rsidRPr="00156A58">
              <w:rPr>
                <w:rFonts w:eastAsia="等线"/>
              </w:rPr>
              <w:t xml:space="preserve">119.38169 </w:t>
            </w:r>
          </w:p>
        </w:tc>
        <w:tc>
          <w:tcPr>
            <w:tcW w:w="1040" w:type="dxa"/>
            <w:tcBorders>
              <w:top w:val="nil"/>
              <w:left w:val="nil"/>
              <w:bottom w:val="single" w:sz="4" w:space="0" w:color="auto"/>
              <w:right w:val="single" w:sz="4" w:space="0" w:color="auto"/>
            </w:tcBorders>
            <w:shd w:val="clear" w:color="auto" w:fill="auto"/>
            <w:noWrap/>
            <w:vAlign w:val="center"/>
          </w:tcPr>
          <w:p w14:paraId="7F6F5C63" w14:textId="77777777" w:rsidR="001249B3" w:rsidRPr="00156A58" w:rsidRDefault="001249B3" w:rsidP="001249B3">
            <w:pPr>
              <w:pStyle w:val="affffffffffffffffffffffffff2"/>
              <w:rPr>
                <w:szCs w:val="21"/>
              </w:rPr>
            </w:pPr>
            <w:r w:rsidRPr="00156A58">
              <w:rPr>
                <w:rFonts w:eastAsia="等线"/>
              </w:rPr>
              <w:t xml:space="preserve">31.69909 </w:t>
            </w:r>
          </w:p>
        </w:tc>
        <w:tc>
          <w:tcPr>
            <w:tcW w:w="845" w:type="dxa"/>
            <w:tcBorders>
              <w:top w:val="nil"/>
              <w:left w:val="nil"/>
              <w:bottom w:val="single" w:sz="4" w:space="0" w:color="auto"/>
              <w:right w:val="single" w:sz="4" w:space="0" w:color="auto"/>
            </w:tcBorders>
            <w:shd w:val="clear" w:color="auto" w:fill="auto"/>
            <w:noWrap/>
            <w:vAlign w:val="center"/>
          </w:tcPr>
          <w:p w14:paraId="6E385054"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16E9065" w14:textId="77777777" w:rsidR="001249B3" w:rsidRPr="00156A58" w:rsidRDefault="001249B3" w:rsidP="001249B3">
            <w:pPr>
              <w:pStyle w:val="affffffffffffffffffffffffff2"/>
            </w:pPr>
            <w:r w:rsidRPr="00156A58">
              <w:rPr>
                <w:rFonts w:eastAsia="等线"/>
              </w:rPr>
              <w:t>21</w:t>
            </w:r>
          </w:p>
        </w:tc>
        <w:tc>
          <w:tcPr>
            <w:tcW w:w="929" w:type="dxa"/>
            <w:tcBorders>
              <w:top w:val="nil"/>
              <w:left w:val="nil"/>
              <w:bottom w:val="single" w:sz="4" w:space="0" w:color="auto"/>
              <w:right w:val="single" w:sz="4" w:space="0" w:color="auto"/>
            </w:tcBorders>
            <w:shd w:val="clear" w:color="auto" w:fill="auto"/>
            <w:noWrap/>
            <w:vAlign w:val="center"/>
          </w:tcPr>
          <w:p w14:paraId="09A61922"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441EE7CC"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70AF5629" w14:textId="77777777" w:rsidR="001249B3" w:rsidRPr="00156A58" w:rsidRDefault="001249B3" w:rsidP="001249B3">
            <w:pPr>
              <w:pStyle w:val="affffffffffffffffffffffffff2"/>
              <w:rPr>
                <w:szCs w:val="21"/>
              </w:rPr>
            </w:pPr>
            <w:r w:rsidRPr="00156A58">
              <w:rPr>
                <w:rFonts w:eastAsia="等线"/>
              </w:rPr>
              <w:t xml:space="preserve">952 </w:t>
            </w:r>
          </w:p>
        </w:tc>
      </w:tr>
      <w:tr w:rsidR="00156A58" w:rsidRPr="00156A58" w14:paraId="6A080D18"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B1C50E6" w14:textId="77777777" w:rsidR="001249B3" w:rsidRPr="00156A58" w:rsidRDefault="001249B3" w:rsidP="001249B3">
            <w:pPr>
              <w:pStyle w:val="affffffffffffffffffffffffff2"/>
              <w:rPr>
                <w:szCs w:val="21"/>
              </w:rPr>
            </w:pPr>
            <w:r w:rsidRPr="00156A58">
              <w:rPr>
                <w:rFonts w:eastAsia="等线"/>
              </w:rPr>
              <w:t>92</w:t>
            </w:r>
          </w:p>
        </w:tc>
        <w:tc>
          <w:tcPr>
            <w:tcW w:w="1129" w:type="dxa"/>
            <w:tcBorders>
              <w:top w:val="nil"/>
              <w:left w:val="nil"/>
              <w:bottom w:val="single" w:sz="4" w:space="0" w:color="auto"/>
              <w:right w:val="single" w:sz="4" w:space="0" w:color="auto"/>
            </w:tcBorders>
            <w:shd w:val="clear" w:color="auto" w:fill="auto"/>
            <w:noWrap/>
            <w:vAlign w:val="center"/>
          </w:tcPr>
          <w:p w14:paraId="685870E7" w14:textId="77777777" w:rsidR="001249B3" w:rsidRPr="00156A58" w:rsidRDefault="001249B3" w:rsidP="001249B3">
            <w:pPr>
              <w:pStyle w:val="affffffffffffffffffffffffff2"/>
              <w:rPr>
                <w:szCs w:val="21"/>
              </w:rPr>
            </w:pPr>
            <w:r w:rsidRPr="00156A58">
              <w:t>窑墩头</w:t>
            </w:r>
          </w:p>
        </w:tc>
        <w:tc>
          <w:tcPr>
            <w:tcW w:w="1092" w:type="dxa"/>
            <w:tcBorders>
              <w:top w:val="nil"/>
              <w:left w:val="nil"/>
              <w:bottom w:val="single" w:sz="4" w:space="0" w:color="auto"/>
              <w:right w:val="single" w:sz="4" w:space="0" w:color="auto"/>
            </w:tcBorders>
            <w:shd w:val="clear" w:color="auto" w:fill="auto"/>
            <w:noWrap/>
            <w:vAlign w:val="center"/>
          </w:tcPr>
          <w:p w14:paraId="23F03698" w14:textId="77777777" w:rsidR="001249B3" w:rsidRPr="00156A58" w:rsidRDefault="001249B3" w:rsidP="001249B3">
            <w:pPr>
              <w:pStyle w:val="affffffffffffffffffffffffff2"/>
              <w:rPr>
                <w:szCs w:val="21"/>
              </w:rPr>
            </w:pPr>
            <w:r w:rsidRPr="00156A58">
              <w:rPr>
                <w:rFonts w:eastAsia="等线"/>
              </w:rPr>
              <w:t xml:space="preserve">119.40152 </w:t>
            </w:r>
          </w:p>
        </w:tc>
        <w:tc>
          <w:tcPr>
            <w:tcW w:w="1040" w:type="dxa"/>
            <w:tcBorders>
              <w:top w:val="nil"/>
              <w:left w:val="nil"/>
              <w:bottom w:val="single" w:sz="4" w:space="0" w:color="auto"/>
              <w:right w:val="single" w:sz="4" w:space="0" w:color="auto"/>
            </w:tcBorders>
            <w:shd w:val="clear" w:color="auto" w:fill="auto"/>
            <w:noWrap/>
            <w:vAlign w:val="center"/>
          </w:tcPr>
          <w:p w14:paraId="516B358B" w14:textId="77777777" w:rsidR="001249B3" w:rsidRPr="00156A58" w:rsidRDefault="001249B3" w:rsidP="001249B3">
            <w:pPr>
              <w:pStyle w:val="affffffffffffffffffffffffff2"/>
              <w:rPr>
                <w:szCs w:val="21"/>
              </w:rPr>
            </w:pPr>
            <w:r w:rsidRPr="00156A58">
              <w:rPr>
                <w:rFonts w:eastAsia="等线"/>
              </w:rPr>
              <w:t xml:space="preserve">31.69903 </w:t>
            </w:r>
          </w:p>
        </w:tc>
        <w:tc>
          <w:tcPr>
            <w:tcW w:w="845" w:type="dxa"/>
            <w:tcBorders>
              <w:top w:val="nil"/>
              <w:left w:val="nil"/>
              <w:bottom w:val="single" w:sz="4" w:space="0" w:color="auto"/>
              <w:right w:val="single" w:sz="4" w:space="0" w:color="auto"/>
            </w:tcBorders>
            <w:shd w:val="clear" w:color="auto" w:fill="auto"/>
            <w:noWrap/>
            <w:vAlign w:val="center"/>
          </w:tcPr>
          <w:p w14:paraId="18F1E48C"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2D99A8A" w14:textId="77777777" w:rsidR="001249B3" w:rsidRPr="00156A58" w:rsidRDefault="001249B3" w:rsidP="001249B3">
            <w:pPr>
              <w:pStyle w:val="affffffffffffffffffffffffff2"/>
            </w:pPr>
            <w:r w:rsidRPr="00156A58">
              <w:rPr>
                <w:rFonts w:eastAsia="等线"/>
              </w:rPr>
              <w:t>64</w:t>
            </w:r>
          </w:p>
        </w:tc>
        <w:tc>
          <w:tcPr>
            <w:tcW w:w="929" w:type="dxa"/>
            <w:tcBorders>
              <w:top w:val="nil"/>
              <w:left w:val="nil"/>
              <w:bottom w:val="single" w:sz="4" w:space="0" w:color="auto"/>
              <w:right w:val="single" w:sz="4" w:space="0" w:color="auto"/>
            </w:tcBorders>
            <w:shd w:val="clear" w:color="auto" w:fill="auto"/>
            <w:noWrap/>
            <w:vAlign w:val="center"/>
          </w:tcPr>
          <w:p w14:paraId="410A6524" w14:textId="77777777" w:rsidR="001249B3" w:rsidRPr="00156A58" w:rsidRDefault="001249B3" w:rsidP="001249B3">
            <w:pPr>
              <w:pStyle w:val="affffffffffffffffffffffffff2"/>
              <w:rPr>
                <w:szCs w:val="21"/>
              </w:rPr>
            </w:pPr>
            <w:r w:rsidRPr="00156A58">
              <w:rPr>
                <w:rFonts w:eastAsia="等线"/>
              </w:rPr>
              <w:t>202</w:t>
            </w:r>
          </w:p>
        </w:tc>
        <w:tc>
          <w:tcPr>
            <w:tcW w:w="929" w:type="dxa"/>
            <w:tcBorders>
              <w:top w:val="nil"/>
              <w:left w:val="nil"/>
              <w:bottom w:val="single" w:sz="4" w:space="0" w:color="auto"/>
              <w:right w:val="single" w:sz="4" w:space="0" w:color="auto"/>
            </w:tcBorders>
            <w:shd w:val="clear" w:color="auto" w:fill="auto"/>
            <w:noWrap/>
            <w:vAlign w:val="center"/>
          </w:tcPr>
          <w:p w14:paraId="46D6FB15"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406B28C6" w14:textId="77777777" w:rsidR="001249B3" w:rsidRPr="00156A58" w:rsidRDefault="001249B3" w:rsidP="001249B3">
            <w:pPr>
              <w:pStyle w:val="affffffffffffffffffffffffff2"/>
              <w:rPr>
                <w:szCs w:val="21"/>
              </w:rPr>
            </w:pPr>
            <w:r w:rsidRPr="00156A58">
              <w:rPr>
                <w:rFonts w:eastAsia="等线"/>
              </w:rPr>
              <w:t xml:space="preserve">1100 </w:t>
            </w:r>
          </w:p>
        </w:tc>
      </w:tr>
      <w:tr w:rsidR="00156A58" w:rsidRPr="00156A58" w14:paraId="1E2CCE9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1EB3167" w14:textId="77777777" w:rsidR="001249B3" w:rsidRPr="00156A58" w:rsidRDefault="001249B3" w:rsidP="001249B3">
            <w:pPr>
              <w:pStyle w:val="affffffffffffffffffffffffff2"/>
              <w:rPr>
                <w:szCs w:val="21"/>
              </w:rPr>
            </w:pPr>
            <w:r w:rsidRPr="00156A58">
              <w:rPr>
                <w:rFonts w:eastAsia="等线"/>
              </w:rPr>
              <w:t>93</w:t>
            </w:r>
          </w:p>
        </w:tc>
        <w:tc>
          <w:tcPr>
            <w:tcW w:w="1129" w:type="dxa"/>
            <w:tcBorders>
              <w:top w:val="nil"/>
              <w:left w:val="nil"/>
              <w:bottom w:val="single" w:sz="4" w:space="0" w:color="auto"/>
              <w:right w:val="single" w:sz="4" w:space="0" w:color="auto"/>
            </w:tcBorders>
            <w:shd w:val="clear" w:color="auto" w:fill="auto"/>
            <w:noWrap/>
            <w:vAlign w:val="center"/>
          </w:tcPr>
          <w:p w14:paraId="46D31489" w14:textId="77777777" w:rsidR="001249B3" w:rsidRPr="00156A58" w:rsidRDefault="001249B3" w:rsidP="001249B3">
            <w:pPr>
              <w:pStyle w:val="affffffffffffffffffffffffff2"/>
              <w:rPr>
                <w:szCs w:val="21"/>
              </w:rPr>
            </w:pPr>
            <w:r w:rsidRPr="00156A58">
              <w:t>南圩桥</w:t>
            </w:r>
          </w:p>
        </w:tc>
        <w:tc>
          <w:tcPr>
            <w:tcW w:w="1092" w:type="dxa"/>
            <w:tcBorders>
              <w:top w:val="nil"/>
              <w:left w:val="nil"/>
              <w:bottom w:val="single" w:sz="4" w:space="0" w:color="auto"/>
              <w:right w:val="single" w:sz="4" w:space="0" w:color="auto"/>
            </w:tcBorders>
            <w:shd w:val="clear" w:color="auto" w:fill="auto"/>
            <w:noWrap/>
            <w:vAlign w:val="center"/>
          </w:tcPr>
          <w:p w14:paraId="2AC796A0" w14:textId="77777777" w:rsidR="001249B3" w:rsidRPr="00156A58" w:rsidRDefault="001249B3" w:rsidP="001249B3">
            <w:pPr>
              <w:pStyle w:val="affffffffffffffffffffffffff2"/>
              <w:rPr>
                <w:szCs w:val="21"/>
              </w:rPr>
            </w:pPr>
            <w:r w:rsidRPr="00156A58">
              <w:rPr>
                <w:rFonts w:eastAsia="等线"/>
              </w:rPr>
              <w:t xml:space="preserve">119.41519 </w:t>
            </w:r>
          </w:p>
        </w:tc>
        <w:tc>
          <w:tcPr>
            <w:tcW w:w="1040" w:type="dxa"/>
            <w:tcBorders>
              <w:top w:val="nil"/>
              <w:left w:val="nil"/>
              <w:bottom w:val="single" w:sz="4" w:space="0" w:color="auto"/>
              <w:right w:val="single" w:sz="4" w:space="0" w:color="auto"/>
            </w:tcBorders>
            <w:shd w:val="clear" w:color="auto" w:fill="auto"/>
            <w:noWrap/>
            <w:vAlign w:val="center"/>
          </w:tcPr>
          <w:p w14:paraId="45EA3D35" w14:textId="77777777" w:rsidR="001249B3" w:rsidRPr="00156A58" w:rsidRDefault="001249B3" w:rsidP="001249B3">
            <w:pPr>
              <w:pStyle w:val="affffffffffffffffffffffffff2"/>
              <w:rPr>
                <w:szCs w:val="21"/>
              </w:rPr>
            </w:pPr>
            <w:r w:rsidRPr="00156A58">
              <w:rPr>
                <w:rFonts w:eastAsia="等线"/>
              </w:rPr>
              <w:t xml:space="preserve">31.69889 </w:t>
            </w:r>
          </w:p>
        </w:tc>
        <w:tc>
          <w:tcPr>
            <w:tcW w:w="845" w:type="dxa"/>
            <w:tcBorders>
              <w:top w:val="nil"/>
              <w:left w:val="nil"/>
              <w:bottom w:val="single" w:sz="4" w:space="0" w:color="auto"/>
              <w:right w:val="single" w:sz="4" w:space="0" w:color="auto"/>
            </w:tcBorders>
            <w:shd w:val="clear" w:color="auto" w:fill="auto"/>
            <w:noWrap/>
            <w:vAlign w:val="center"/>
          </w:tcPr>
          <w:p w14:paraId="463B063A"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16AAF18" w14:textId="77777777" w:rsidR="001249B3" w:rsidRPr="00156A58" w:rsidRDefault="001249B3" w:rsidP="001249B3">
            <w:pPr>
              <w:pStyle w:val="affffffffffffffffffffffffff2"/>
            </w:pPr>
            <w:r w:rsidRPr="00156A58">
              <w:rPr>
                <w:rFonts w:eastAsia="等线"/>
              </w:rPr>
              <w:t>19</w:t>
            </w:r>
          </w:p>
        </w:tc>
        <w:tc>
          <w:tcPr>
            <w:tcW w:w="929" w:type="dxa"/>
            <w:tcBorders>
              <w:top w:val="nil"/>
              <w:left w:val="nil"/>
              <w:bottom w:val="single" w:sz="4" w:space="0" w:color="auto"/>
              <w:right w:val="single" w:sz="4" w:space="0" w:color="auto"/>
            </w:tcBorders>
            <w:shd w:val="clear" w:color="auto" w:fill="auto"/>
            <w:noWrap/>
            <w:vAlign w:val="center"/>
          </w:tcPr>
          <w:p w14:paraId="54CC0542" w14:textId="77777777" w:rsidR="001249B3" w:rsidRPr="00156A58" w:rsidRDefault="001249B3" w:rsidP="001249B3">
            <w:pPr>
              <w:pStyle w:val="affffffffffffffffffffffffff2"/>
              <w:rPr>
                <w:szCs w:val="21"/>
              </w:rPr>
            </w:pPr>
            <w:r w:rsidRPr="00156A58">
              <w:rPr>
                <w:rFonts w:eastAsia="等线"/>
              </w:rPr>
              <w:t>95</w:t>
            </w:r>
          </w:p>
        </w:tc>
        <w:tc>
          <w:tcPr>
            <w:tcW w:w="929" w:type="dxa"/>
            <w:tcBorders>
              <w:top w:val="nil"/>
              <w:left w:val="nil"/>
              <w:bottom w:val="single" w:sz="4" w:space="0" w:color="auto"/>
              <w:right w:val="single" w:sz="4" w:space="0" w:color="auto"/>
            </w:tcBorders>
            <w:shd w:val="clear" w:color="auto" w:fill="auto"/>
            <w:noWrap/>
            <w:vAlign w:val="center"/>
          </w:tcPr>
          <w:p w14:paraId="31F29124"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41B6D597" w14:textId="77777777" w:rsidR="001249B3" w:rsidRPr="00156A58" w:rsidRDefault="001249B3" w:rsidP="001249B3">
            <w:pPr>
              <w:pStyle w:val="affffffffffffffffffffffffff2"/>
              <w:rPr>
                <w:szCs w:val="21"/>
              </w:rPr>
            </w:pPr>
            <w:r w:rsidRPr="00156A58">
              <w:rPr>
                <w:rFonts w:eastAsia="等线"/>
              </w:rPr>
              <w:t xml:space="preserve">2030 </w:t>
            </w:r>
          </w:p>
        </w:tc>
      </w:tr>
      <w:tr w:rsidR="00156A58" w:rsidRPr="00156A58" w14:paraId="352984C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7FE03F8" w14:textId="77777777" w:rsidR="001249B3" w:rsidRPr="00156A58" w:rsidRDefault="001249B3" w:rsidP="001249B3">
            <w:pPr>
              <w:pStyle w:val="affffffffffffffffffffffffff2"/>
              <w:rPr>
                <w:szCs w:val="21"/>
              </w:rPr>
            </w:pPr>
            <w:r w:rsidRPr="00156A58">
              <w:rPr>
                <w:rFonts w:eastAsia="等线"/>
              </w:rPr>
              <w:t>94</w:t>
            </w:r>
          </w:p>
        </w:tc>
        <w:tc>
          <w:tcPr>
            <w:tcW w:w="1129" w:type="dxa"/>
            <w:tcBorders>
              <w:top w:val="nil"/>
              <w:left w:val="nil"/>
              <w:bottom w:val="single" w:sz="4" w:space="0" w:color="auto"/>
              <w:right w:val="single" w:sz="4" w:space="0" w:color="auto"/>
            </w:tcBorders>
            <w:shd w:val="clear" w:color="auto" w:fill="auto"/>
            <w:noWrap/>
            <w:vAlign w:val="center"/>
          </w:tcPr>
          <w:p w14:paraId="26EB12C4" w14:textId="77777777" w:rsidR="001249B3" w:rsidRPr="00156A58" w:rsidRDefault="001249B3" w:rsidP="001249B3">
            <w:pPr>
              <w:pStyle w:val="affffffffffffffffffffffffff2"/>
              <w:rPr>
                <w:szCs w:val="21"/>
              </w:rPr>
            </w:pPr>
            <w:r w:rsidRPr="00156A58">
              <w:t>马山背</w:t>
            </w:r>
          </w:p>
        </w:tc>
        <w:tc>
          <w:tcPr>
            <w:tcW w:w="1092" w:type="dxa"/>
            <w:tcBorders>
              <w:top w:val="nil"/>
              <w:left w:val="nil"/>
              <w:bottom w:val="single" w:sz="4" w:space="0" w:color="auto"/>
              <w:right w:val="single" w:sz="4" w:space="0" w:color="auto"/>
            </w:tcBorders>
            <w:shd w:val="clear" w:color="auto" w:fill="auto"/>
            <w:noWrap/>
            <w:vAlign w:val="center"/>
          </w:tcPr>
          <w:p w14:paraId="233BC298" w14:textId="77777777" w:rsidR="001249B3" w:rsidRPr="00156A58" w:rsidRDefault="001249B3" w:rsidP="001249B3">
            <w:pPr>
              <w:pStyle w:val="affffffffffffffffffffffffff2"/>
              <w:rPr>
                <w:szCs w:val="21"/>
              </w:rPr>
            </w:pPr>
            <w:r w:rsidRPr="00156A58">
              <w:rPr>
                <w:rFonts w:eastAsia="等线"/>
              </w:rPr>
              <w:t xml:space="preserve">119.36901 </w:t>
            </w:r>
          </w:p>
        </w:tc>
        <w:tc>
          <w:tcPr>
            <w:tcW w:w="1040" w:type="dxa"/>
            <w:tcBorders>
              <w:top w:val="nil"/>
              <w:left w:val="nil"/>
              <w:bottom w:val="single" w:sz="4" w:space="0" w:color="auto"/>
              <w:right w:val="single" w:sz="4" w:space="0" w:color="auto"/>
            </w:tcBorders>
            <w:shd w:val="clear" w:color="auto" w:fill="auto"/>
            <w:noWrap/>
            <w:vAlign w:val="center"/>
          </w:tcPr>
          <w:p w14:paraId="46A50F72" w14:textId="77777777" w:rsidR="001249B3" w:rsidRPr="00156A58" w:rsidRDefault="001249B3" w:rsidP="001249B3">
            <w:pPr>
              <w:pStyle w:val="affffffffffffffffffffffffff2"/>
              <w:rPr>
                <w:szCs w:val="21"/>
              </w:rPr>
            </w:pPr>
            <w:r w:rsidRPr="00156A58">
              <w:rPr>
                <w:rFonts w:eastAsia="等线"/>
              </w:rPr>
              <w:t xml:space="preserve">31.69843 </w:t>
            </w:r>
          </w:p>
        </w:tc>
        <w:tc>
          <w:tcPr>
            <w:tcW w:w="845" w:type="dxa"/>
            <w:tcBorders>
              <w:top w:val="nil"/>
              <w:left w:val="nil"/>
              <w:bottom w:val="single" w:sz="4" w:space="0" w:color="auto"/>
              <w:right w:val="single" w:sz="4" w:space="0" w:color="auto"/>
            </w:tcBorders>
            <w:shd w:val="clear" w:color="auto" w:fill="auto"/>
            <w:noWrap/>
            <w:vAlign w:val="center"/>
          </w:tcPr>
          <w:p w14:paraId="454E542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8FFC199" w14:textId="77777777" w:rsidR="001249B3" w:rsidRPr="00156A58" w:rsidRDefault="001249B3" w:rsidP="001249B3">
            <w:pPr>
              <w:pStyle w:val="affffffffffffffffffffffffff2"/>
            </w:pPr>
            <w:r w:rsidRPr="00156A58">
              <w:rPr>
                <w:rFonts w:eastAsia="等线"/>
              </w:rPr>
              <w:t>125</w:t>
            </w:r>
          </w:p>
        </w:tc>
        <w:tc>
          <w:tcPr>
            <w:tcW w:w="929" w:type="dxa"/>
            <w:tcBorders>
              <w:top w:val="nil"/>
              <w:left w:val="nil"/>
              <w:bottom w:val="single" w:sz="4" w:space="0" w:color="auto"/>
              <w:right w:val="single" w:sz="4" w:space="0" w:color="auto"/>
            </w:tcBorders>
            <w:shd w:val="clear" w:color="auto" w:fill="auto"/>
            <w:noWrap/>
            <w:vAlign w:val="center"/>
          </w:tcPr>
          <w:p w14:paraId="36B2EB77" w14:textId="77777777" w:rsidR="001249B3" w:rsidRPr="00156A58" w:rsidRDefault="001249B3" w:rsidP="001249B3">
            <w:pPr>
              <w:pStyle w:val="affffffffffffffffffffffffff2"/>
              <w:rPr>
                <w:szCs w:val="21"/>
              </w:rPr>
            </w:pPr>
            <w:r w:rsidRPr="00156A58">
              <w:rPr>
                <w:rFonts w:eastAsia="等线"/>
              </w:rPr>
              <w:t>356</w:t>
            </w:r>
          </w:p>
        </w:tc>
        <w:tc>
          <w:tcPr>
            <w:tcW w:w="929" w:type="dxa"/>
            <w:tcBorders>
              <w:top w:val="nil"/>
              <w:left w:val="nil"/>
              <w:bottom w:val="single" w:sz="4" w:space="0" w:color="auto"/>
              <w:right w:val="single" w:sz="4" w:space="0" w:color="auto"/>
            </w:tcBorders>
            <w:shd w:val="clear" w:color="auto" w:fill="auto"/>
            <w:noWrap/>
            <w:vAlign w:val="center"/>
          </w:tcPr>
          <w:p w14:paraId="090008C1"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615C8364" w14:textId="77777777" w:rsidR="001249B3" w:rsidRPr="00156A58" w:rsidRDefault="001249B3" w:rsidP="001249B3">
            <w:pPr>
              <w:pStyle w:val="affffffffffffffffffffffffff2"/>
              <w:rPr>
                <w:szCs w:val="21"/>
              </w:rPr>
            </w:pPr>
            <w:r w:rsidRPr="00156A58">
              <w:rPr>
                <w:rFonts w:eastAsia="等线"/>
              </w:rPr>
              <w:t xml:space="preserve">1008 </w:t>
            </w:r>
          </w:p>
        </w:tc>
      </w:tr>
      <w:tr w:rsidR="00156A58" w:rsidRPr="00156A58" w14:paraId="363DD17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4D7538F" w14:textId="77777777" w:rsidR="001249B3" w:rsidRPr="00156A58" w:rsidRDefault="001249B3" w:rsidP="001249B3">
            <w:pPr>
              <w:pStyle w:val="affffffffffffffffffffffffff2"/>
              <w:rPr>
                <w:szCs w:val="21"/>
              </w:rPr>
            </w:pPr>
            <w:r w:rsidRPr="00156A58">
              <w:rPr>
                <w:rFonts w:eastAsia="等线"/>
              </w:rPr>
              <w:t>95</w:t>
            </w:r>
          </w:p>
        </w:tc>
        <w:tc>
          <w:tcPr>
            <w:tcW w:w="1129" w:type="dxa"/>
            <w:tcBorders>
              <w:top w:val="nil"/>
              <w:left w:val="nil"/>
              <w:bottom w:val="single" w:sz="4" w:space="0" w:color="auto"/>
              <w:right w:val="single" w:sz="4" w:space="0" w:color="auto"/>
            </w:tcBorders>
            <w:shd w:val="clear" w:color="auto" w:fill="auto"/>
            <w:noWrap/>
            <w:vAlign w:val="center"/>
          </w:tcPr>
          <w:p w14:paraId="23AD4E32" w14:textId="77777777" w:rsidR="001249B3" w:rsidRPr="00156A58" w:rsidRDefault="001249B3" w:rsidP="001249B3">
            <w:pPr>
              <w:pStyle w:val="affffffffffffffffffffffffff2"/>
              <w:rPr>
                <w:szCs w:val="21"/>
              </w:rPr>
            </w:pPr>
            <w:r w:rsidRPr="00156A58">
              <w:t>宝塘</w:t>
            </w:r>
          </w:p>
        </w:tc>
        <w:tc>
          <w:tcPr>
            <w:tcW w:w="1092" w:type="dxa"/>
            <w:tcBorders>
              <w:top w:val="nil"/>
              <w:left w:val="nil"/>
              <w:bottom w:val="single" w:sz="4" w:space="0" w:color="auto"/>
              <w:right w:val="single" w:sz="4" w:space="0" w:color="auto"/>
            </w:tcBorders>
            <w:shd w:val="clear" w:color="auto" w:fill="auto"/>
            <w:noWrap/>
            <w:vAlign w:val="center"/>
          </w:tcPr>
          <w:p w14:paraId="4A9DA550" w14:textId="77777777" w:rsidR="001249B3" w:rsidRPr="00156A58" w:rsidRDefault="001249B3" w:rsidP="001249B3">
            <w:pPr>
              <w:pStyle w:val="affffffffffffffffffffffffff2"/>
              <w:rPr>
                <w:szCs w:val="21"/>
              </w:rPr>
            </w:pPr>
            <w:r w:rsidRPr="00156A58">
              <w:rPr>
                <w:rFonts w:eastAsia="等线"/>
              </w:rPr>
              <w:t xml:space="preserve">119.36296 </w:t>
            </w:r>
          </w:p>
        </w:tc>
        <w:tc>
          <w:tcPr>
            <w:tcW w:w="1040" w:type="dxa"/>
            <w:tcBorders>
              <w:top w:val="nil"/>
              <w:left w:val="nil"/>
              <w:bottom w:val="single" w:sz="4" w:space="0" w:color="auto"/>
              <w:right w:val="single" w:sz="4" w:space="0" w:color="auto"/>
            </w:tcBorders>
            <w:shd w:val="clear" w:color="auto" w:fill="auto"/>
            <w:noWrap/>
            <w:vAlign w:val="center"/>
          </w:tcPr>
          <w:p w14:paraId="1CDBBD0A" w14:textId="77777777" w:rsidR="001249B3" w:rsidRPr="00156A58" w:rsidRDefault="001249B3" w:rsidP="001249B3">
            <w:pPr>
              <w:pStyle w:val="affffffffffffffffffffffffff2"/>
              <w:rPr>
                <w:szCs w:val="21"/>
              </w:rPr>
            </w:pPr>
            <w:r w:rsidRPr="00156A58">
              <w:rPr>
                <w:rFonts w:eastAsia="等线"/>
              </w:rPr>
              <w:t xml:space="preserve">31.69809 </w:t>
            </w:r>
          </w:p>
        </w:tc>
        <w:tc>
          <w:tcPr>
            <w:tcW w:w="845" w:type="dxa"/>
            <w:tcBorders>
              <w:top w:val="nil"/>
              <w:left w:val="nil"/>
              <w:bottom w:val="single" w:sz="4" w:space="0" w:color="auto"/>
              <w:right w:val="single" w:sz="4" w:space="0" w:color="auto"/>
            </w:tcBorders>
            <w:shd w:val="clear" w:color="auto" w:fill="auto"/>
            <w:noWrap/>
            <w:vAlign w:val="center"/>
          </w:tcPr>
          <w:p w14:paraId="34EFED5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3711219" w14:textId="77777777" w:rsidR="001249B3" w:rsidRPr="00156A58" w:rsidRDefault="001249B3" w:rsidP="001249B3">
            <w:pPr>
              <w:pStyle w:val="affffffffffffffffffffffffff2"/>
            </w:pPr>
            <w:r w:rsidRPr="00156A58">
              <w:rPr>
                <w:rFonts w:eastAsia="等线"/>
              </w:rPr>
              <w:t>35</w:t>
            </w:r>
          </w:p>
        </w:tc>
        <w:tc>
          <w:tcPr>
            <w:tcW w:w="929" w:type="dxa"/>
            <w:tcBorders>
              <w:top w:val="nil"/>
              <w:left w:val="nil"/>
              <w:bottom w:val="single" w:sz="4" w:space="0" w:color="auto"/>
              <w:right w:val="single" w:sz="4" w:space="0" w:color="auto"/>
            </w:tcBorders>
            <w:shd w:val="clear" w:color="auto" w:fill="auto"/>
            <w:noWrap/>
            <w:vAlign w:val="center"/>
          </w:tcPr>
          <w:p w14:paraId="53D02DB6" w14:textId="77777777" w:rsidR="001249B3" w:rsidRPr="00156A58" w:rsidRDefault="001249B3" w:rsidP="001249B3">
            <w:pPr>
              <w:pStyle w:val="affffffffffffffffffffffffff2"/>
              <w:rPr>
                <w:szCs w:val="21"/>
              </w:rPr>
            </w:pPr>
            <w:r w:rsidRPr="00156A58">
              <w:rPr>
                <w:rFonts w:eastAsia="等线"/>
              </w:rPr>
              <w:t>105</w:t>
            </w:r>
          </w:p>
        </w:tc>
        <w:tc>
          <w:tcPr>
            <w:tcW w:w="929" w:type="dxa"/>
            <w:tcBorders>
              <w:top w:val="nil"/>
              <w:left w:val="nil"/>
              <w:bottom w:val="single" w:sz="4" w:space="0" w:color="auto"/>
              <w:right w:val="single" w:sz="4" w:space="0" w:color="auto"/>
            </w:tcBorders>
            <w:shd w:val="clear" w:color="auto" w:fill="auto"/>
            <w:noWrap/>
            <w:vAlign w:val="center"/>
          </w:tcPr>
          <w:p w14:paraId="747676DB"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7FBAA44B" w14:textId="77777777" w:rsidR="001249B3" w:rsidRPr="00156A58" w:rsidRDefault="001249B3" w:rsidP="001249B3">
            <w:pPr>
              <w:pStyle w:val="affffffffffffffffffffffffff2"/>
              <w:rPr>
                <w:szCs w:val="21"/>
              </w:rPr>
            </w:pPr>
            <w:r w:rsidRPr="00156A58">
              <w:rPr>
                <w:rFonts w:eastAsia="等线"/>
              </w:rPr>
              <w:t xml:space="preserve">1148 </w:t>
            </w:r>
          </w:p>
        </w:tc>
      </w:tr>
      <w:tr w:rsidR="00156A58" w:rsidRPr="00156A58" w14:paraId="0D4513C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C98FA85" w14:textId="77777777" w:rsidR="001249B3" w:rsidRPr="00156A58" w:rsidRDefault="001249B3" w:rsidP="001249B3">
            <w:pPr>
              <w:pStyle w:val="affffffffffffffffffffffffff2"/>
              <w:rPr>
                <w:szCs w:val="21"/>
              </w:rPr>
            </w:pPr>
            <w:r w:rsidRPr="00156A58">
              <w:rPr>
                <w:rFonts w:eastAsia="等线"/>
              </w:rPr>
              <w:t>96</w:t>
            </w:r>
          </w:p>
        </w:tc>
        <w:tc>
          <w:tcPr>
            <w:tcW w:w="1129" w:type="dxa"/>
            <w:tcBorders>
              <w:top w:val="nil"/>
              <w:left w:val="nil"/>
              <w:bottom w:val="single" w:sz="4" w:space="0" w:color="auto"/>
              <w:right w:val="single" w:sz="4" w:space="0" w:color="auto"/>
            </w:tcBorders>
            <w:shd w:val="clear" w:color="auto" w:fill="auto"/>
            <w:noWrap/>
            <w:vAlign w:val="center"/>
          </w:tcPr>
          <w:p w14:paraId="13CFC70A" w14:textId="77777777" w:rsidR="001249B3" w:rsidRPr="00156A58" w:rsidRDefault="001249B3" w:rsidP="001249B3">
            <w:pPr>
              <w:pStyle w:val="affffffffffffffffffffffffff2"/>
              <w:rPr>
                <w:szCs w:val="21"/>
              </w:rPr>
            </w:pPr>
            <w:r w:rsidRPr="00156A58">
              <w:t>史家墩</w:t>
            </w:r>
          </w:p>
        </w:tc>
        <w:tc>
          <w:tcPr>
            <w:tcW w:w="1092" w:type="dxa"/>
            <w:tcBorders>
              <w:top w:val="nil"/>
              <w:left w:val="nil"/>
              <w:bottom w:val="single" w:sz="4" w:space="0" w:color="auto"/>
              <w:right w:val="single" w:sz="4" w:space="0" w:color="auto"/>
            </w:tcBorders>
            <w:shd w:val="clear" w:color="auto" w:fill="auto"/>
            <w:noWrap/>
            <w:vAlign w:val="center"/>
          </w:tcPr>
          <w:p w14:paraId="251394E4" w14:textId="77777777" w:rsidR="001249B3" w:rsidRPr="00156A58" w:rsidRDefault="001249B3" w:rsidP="001249B3">
            <w:pPr>
              <w:pStyle w:val="affffffffffffffffffffffffff2"/>
              <w:rPr>
                <w:szCs w:val="21"/>
              </w:rPr>
            </w:pPr>
            <w:r w:rsidRPr="00156A58">
              <w:rPr>
                <w:rFonts w:eastAsia="等线"/>
              </w:rPr>
              <w:t xml:space="preserve">119.42316 </w:t>
            </w:r>
          </w:p>
        </w:tc>
        <w:tc>
          <w:tcPr>
            <w:tcW w:w="1040" w:type="dxa"/>
            <w:tcBorders>
              <w:top w:val="nil"/>
              <w:left w:val="nil"/>
              <w:bottom w:val="single" w:sz="4" w:space="0" w:color="auto"/>
              <w:right w:val="single" w:sz="4" w:space="0" w:color="auto"/>
            </w:tcBorders>
            <w:shd w:val="clear" w:color="auto" w:fill="auto"/>
            <w:noWrap/>
            <w:vAlign w:val="center"/>
          </w:tcPr>
          <w:p w14:paraId="7B43A286" w14:textId="77777777" w:rsidR="001249B3" w:rsidRPr="00156A58" w:rsidRDefault="001249B3" w:rsidP="001249B3">
            <w:pPr>
              <w:pStyle w:val="affffffffffffffffffffffffff2"/>
              <w:rPr>
                <w:szCs w:val="21"/>
              </w:rPr>
            </w:pPr>
            <w:r w:rsidRPr="00156A58">
              <w:rPr>
                <w:rFonts w:eastAsia="等线"/>
              </w:rPr>
              <w:t xml:space="preserve">31.69679 </w:t>
            </w:r>
          </w:p>
        </w:tc>
        <w:tc>
          <w:tcPr>
            <w:tcW w:w="845" w:type="dxa"/>
            <w:tcBorders>
              <w:top w:val="nil"/>
              <w:left w:val="nil"/>
              <w:bottom w:val="single" w:sz="4" w:space="0" w:color="auto"/>
              <w:right w:val="single" w:sz="4" w:space="0" w:color="auto"/>
            </w:tcBorders>
            <w:shd w:val="clear" w:color="auto" w:fill="auto"/>
            <w:noWrap/>
            <w:vAlign w:val="center"/>
          </w:tcPr>
          <w:p w14:paraId="6CBEFB9E"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5C7CFDC" w14:textId="77777777" w:rsidR="001249B3" w:rsidRPr="00156A58" w:rsidRDefault="001249B3" w:rsidP="001249B3">
            <w:pPr>
              <w:pStyle w:val="affffffffffffffffffffffffff2"/>
            </w:pPr>
            <w:r w:rsidRPr="00156A58">
              <w:rPr>
                <w:rFonts w:eastAsia="等线"/>
              </w:rPr>
              <w:t>16</w:t>
            </w:r>
          </w:p>
        </w:tc>
        <w:tc>
          <w:tcPr>
            <w:tcW w:w="929" w:type="dxa"/>
            <w:tcBorders>
              <w:top w:val="nil"/>
              <w:left w:val="nil"/>
              <w:bottom w:val="single" w:sz="4" w:space="0" w:color="auto"/>
              <w:right w:val="single" w:sz="4" w:space="0" w:color="auto"/>
            </w:tcBorders>
            <w:shd w:val="clear" w:color="auto" w:fill="auto"/>
            <w:noWrap/>
            <w:vAlign w:val="center"/>
          </w:tcPr>
          <w:p w14:paraId="0D7E27AE" w14:textId="77777777" w:rsidR="001249B3" w:rsidRPr="00156A58" w:rsidRDefault="001249B3" w:rsidP="001249B3">
            <w:pPr>
              <w:pStyle w:val="affffffffffffffffffffffffff2"/>
              <w:rPr>
                <w:szCs w:val="21"/>
              </w:rPr>
            </w:pPr>
            <w:r w:rsidRPr="00156A58">
              <w:rPr>
                <w:rFonts w:eastAsia="等线"/>
              </w:rPr>
              <w:t>80</w:t>
            </w:r>
          </w:p>
        </w:tc>
        <w:tc>
          <w:tcPr>
            <w:tcW w:w="929" w:type="dxa"/>
            <w:tcBorders>
              <w:top w:val="nil"/>
              <w:left w:val="nil"/>
              <w:bottom w:val="single" w:sz="4" w:space="0" w:color="auto"/>
              <w:right w:val="single" w:sz="4" w:space="0" w:color="auto"/>
            </w:tcBorders>
            <w:shd w:val="clear" w:color="auto" w:fill="auto"/>
            <w:noWrap/>
            <w:vAlign w:val="center"/>
          </w:tcPr>
          <w:p w14:paraId="3BC50252"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0FF6E1E7" w14:textId="77777777" w:rsidR="001249B3" w:rsidRPr="00156A58" w:rsidRDefault="001249B3" w:rsidP="001249B3">
            <w:pPr>
              <w:pStyle w:val="affffffffffffffffffffffffff2"/>
              <w:rPr>
                <w:szCs w:val="21"/>
              </w:rPr>
            </w:pPr>
            <w:r w:rsidRPr="00156A58">
              <w:rPr>
                <w:rFonts w:eastAsia="等线"/>
              </w:rPr>
              <w:t xml:space="preserve">2807 </w:t>
            </w:r>
          </w:p>
        </w:tc>
      </w:tr>
      <w:tr w:rsidR="00156A58" w:rsidRPr="00156A58" w14:paraId="200919B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E15010E" w14:textId="77777777" w:rsidR="001249B3" w:rsidRPr="00156A58" w:rsidRDefault="001249B3" w:rsidP="001249B3">
            <w:pPr>
              <w:pStyle w:val="affffffffffffffffffffffffff2"/>
              <w:rPr>
                <w:szCs w:val="21"/>
              </w:rPr>
            </w:pPr>
            <w:r w:rsidRPr="00156A58">
              <w:rPr>
                <w:rFonts w:eastAsia="等线"/>
              </w:rPr>
              <w:t>97</w:t>
            </w:r>
          </w:p>
        </w:tc>
        <w:tc>
          <w:tcPr>
            <w:tcW w:w="1129" w:type="dxa"/>
            <w:tcBorders>
              <w:top w:val="nil"/>
              <w:left w:val="nil"/>
              <w:bottom w:val="single" w:sz="4" w:space="0" w:color="auto"/>
              <w:right w:val="single" w:sz="4" w:space="0" w:color="auto"/>
            </w:tcBorders>
            <w:shd w:val="clear" w:color="auto" w:fill="auto"/>
            <w:noWrap/>
            <w:vAlign w:val="center"/>
          </w:tcPr>
          <w:p w14:paraId="76D6334D" w14:textId="77777777" w:rsidR="001249B3" w:rsidRPr="00156A58" w:rsidRDefault="001249B3" w:rsidP="001249B3">
            <w:pPr>
              <w:pStyle w:val="affffffffffffffffffffffffff2"/>
              <w:rPr>
                <w:szCs w:val="21"/>
              </w:rPr>
            </w:pPr>
            <w:r w:rsidRPr="00156A58">
              <w:t>下元头</w:t>
            </w:r>
          </w:p>
        </w:tc>
        <w:tc>
          <w:tcPr>
            <w:tcW w:w="1092" w:type="dxa"/>
            <w:tcBorders>
              <w:top w:val="nil"/>
              <w:left w:val="nil"/>
              <w:bottom w:val="single" w:sz="4" w:space="0" w:color="auto"/>
              <w:right w:val="single" w:sz="4" w:space="0" w:color="auto"/>
            </w:tcBorders>
            <w:shd w:val="clear" w:color="auto" w:fill="auto"/>
            <w:noWrap/>
            <w:vAlign w:val="center"/>
          </w:tcPr>
          <w:p w14:paraId="127AFA2D" w14:textId="77777777" w:rsidR="001249B3" w:rsidRPr="00156A58" w:rsidRDefault="001249B3" w:rsidP="001249B3">
            <w:pPr>
              <w:pStyle w:val="affffffffffffffffffffffffff2"/>
              <w:rPr>
                <w:szCs w:val="21"/>
              </w:rPr>
            </w:pPr>
            <w:r w:rsidRPr="00156A58">
              <w:rPr>
                <w:rFonts w:eastAsia="等线"/>
              </w:rPr>
              <w:t xml:space="preserve">119.40555 </w:t>
            </w:r>
          </w:p>
        </w:tc>
        <w:tc>
          <w:tcPr>
            <w:tcW w:w="1040" w:type="dxa"/>
            <w:tcBorders>
              <w:top w:val="nil"/>
              <w:left w:val="nil"/>
              <w:bottom w:val="single" w:sz="4" w:space="0" w:color="auto"/>
              <w:right w:val="single" w:sz="4" w:space="0" w:color="auto"/>
            </w:tcBorders>
            <w:shd w:val="clear" w:color="auto" w:fill="auto"/>
            <w:noWrap/>
            <w:vAlign w:val="center"/>
          </w:tcPr>
          <w:p w14:paraId="12DC44BA" w14:textId="77777777" w:rsidR="001249B3" w:rsidRPr="00156A58" w:rsidRDefault="001249B3" w:rsidP="001249B3">
            <w:pPr>
              <w:pStyle w:val="affffffffffffffffffffffffff2"/>
              <w:rPr>
                <w:szCs w:val="21"/>
              </w:rPr>
            </w:pPr>
            <w:r w:rsidRPr="00156A58">
              <w:rPr>
                <w:rFonts w:eastAsia="等线"/>
              </w:rPr>
              <w:t xml:space="preserve">31.69578 </w:t>
            </w:r>
          </w:p>
        </w:tc>
        <w:tc>
          <w:tcPr>
            <w:tcW w:w="845" w:type="dxa"/>
            <w:tcBorders>
              <w:top w:val="nil"/>
              <w:left w:val="nil"/>
              <w:bottom w:val="single" w:sz="4" w:space="0" w:color="auto"/>
              <w:right w:val="single" w:sz="4" w:space="0" w:color="auto"/>
            </w:tcBorders>
            <w:shd w:val="clear" w:color="auto" w:fill="auto"/>
            <w:noWrap/>
            <w:vAlign w:val="center"/>
          </w:tcPr>
          <w:p w14:paraId="274545C6"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7928B3B" w14:textId="77777777" w:rsidR="001249B3" w:rsidRPr="00156A58" w:rsidRDefault="001249B3" w:rsidP="001249B3">
            <w:pPr>
              <w:pStyle w:val="affffffffffffffffffffffffff2"/>
            </w:pPr>
            <w:r w:rsidRPr="00156A58">
              <w:rPr>
                <w:rFonts w:eastAsia="等线"/>
              </w:rPr>
              <w:t>68</w:t>
            </w:r>
          </w:p>
        </w:tc>
        <w:tc>
          <w:tcPr>
            <w:tcW w:w="929" w:type="dxa"/>
            <w:tcBorders>
              <w:top w:val="nil"/>
              <w:left w:val="nil"/>
              <w:bottom w:val="single" w:sz="4" w:space="0" w:color="auto"/>
              <w:right w:val="single" w:sz="4" w:space="0" w:color="auto"/>
            </w:tcBorders>
            <w:shd w:val="clear" w:color="auto" w:fill="auto"/>
            <w:noWrap/>
            <w:vAlign w:val="center"/>
          </w:tcPr>
          <w:p w14:paraId="3BF42928" w14:textId="77777777" w:rsidR="001249B3" w:rsidRPr="00156A58" w:rsidRDefault="001249B3" w:rsidP="001249B3">
            <w:pPr>
              <w:pStyle w:val="affffffffffffffffffffffffff2"/>
              <w:rPr>
                <w:szCs w:val="21"/>
              </w:rPr>
            </w:pPr>
            <w:r w:rsidRPr="00156A58">
              <w:rPr>
                <w:rFonts w:eastAsia="等线"/>
              </w:rPr>
              <w:t>165</w:t>
            </w:r>
          </w:p>
        </w:tc>
        <w:tc>
          <w:tcPr>
            <w:tcW w:w="929" w:type="dxa"/>
            <w:tcBorders>
              <w:top w:val="nil"/>
              <w:left w:val="nil"/>
              <w:bottom w:val="single" w:sz="4" w:space="0" w:color="auto"/>
              <w:right w:val="single" w:sz="4" w:space="0" w:color="auto"/>
            </w:tcBorders>
            <w:shd w:val="clear" w:color="auto" w:fill="auto"/>
            <w:noWrap/>
            <w:vAlign w:val="center"/>
          </w:tcPr>
          <w:p w14:paraId="20DBAB64"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264AD639" w14:textId="77777777" w:rsidR="001249B3" w:rsidRPr="00156A58" w:rsidRDefault="001249B3" w:rsidP="001249B3">
            <w:pPr>
              <w:pStyle w:val="affffffffffffffffffffffffff2"/>
              <w:rPr>
                <w:szCs w:val="21"/>
              </w:rPr>
            </w:pPr>
            <w:r w:rsidRPr="00156A58">
              <w:rPr>
                <w:rFonts w:eastAsia="等线"/>
              </w:rPr>
              <w:t xml:space="preserve">1599 </w:t>
            </w:r>
          </w:p>
        </w:tc>
      </w:tr>
      <w:tr w:rsidR="00156A58" w:rsidRPr="00156A58" w14:paraId="0E2F275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82BF5CB" w14:textId="77777777" w:rsidR="001249B3" w:rsidRPr="00156A58" w:rsidRDefault="001249B3" w:rsidP="001249B3">
            <w:pPr>
              <w:pStyle w:val="affffffffffffffffffffffffff2"/>
              <w:rPr>
                <w:szCs w:val="21"/>
              </w:rPr>
            </w:pPr>
            <w:r w:rsidRPr="00156A58">
              <w:rPr>
                <w:rFonts w:eastAsia="等线"/>
              </w:rPr>
              <w:t>98</w:t>
            </w:r>
          </w:p>
        </w:tc>
        <w:tc>
          <w:tcPr>
            <w:tcW w:w="1129" w:type="dxa"/>
            <w:tcBorders>
              <w:top w:val="nil"/>
              <w:left w:val="nil"/>
              <w:bottom w:val="single" w:sz="4" w:space="0" w:color="auto"/>
              <w:right w:val="single" w:sz="4" w:space="0" w:color="auto"/>
            </w:tcBorders>
            <w:shd w:val="clear" w:color="auto" w:fill="auto"/>
            <w:noWrap/>
            <w:vAlign w:val="center"/>
          </w:tcPr>
          <w:p w14:paraId="698139B2" w14:textId="77777777" w:rsidR="001249B3" w:rsidRPr="00156A58" w:rsidRDefault="001249B3" w:rsidP="001249B3">
            <w:pPr>
              <w:pStyle w:val="affffffffffffffffffffffffff2"/>
              <w:rPr>
                <w:szCs w:val="21"/>
              </w:rPr>
            </w:pPr>
            <w:r w:rsidRPr="00156A58">
              <w:t>南涧滩</w:t>
            </w:r>
          </w:p>
        </w:tc>
        <w:tc>
          <w:tcPr>
            <w:tcW w:w="1092" w:type="dxa"/>
            <w:tcBorders>
              <w:top w:val="nil"/>
              <w:left w:val="nil"/>
              <w:bottom w:val="single" w:sz="4" w:space="0" w:color="auto"/>
              <w:right w:val="single" w:sz="4" w:space="0" w:color="auto"/>
            </w:tcBorders>
            <w:shd w:val="clear" w:color="auto" w:fill="auto"/>
            <w:noWrap/>
            <w:vAlign w:val="center"/>
          </w:tcPr>
          <w:p w14:paraId="1D8F5069" w14:textId="77777777" w:rsidR="001249B3" w:rsidRPr="00156A58" w:rsidRDefault="001249B3" w:rsidP="001249B3">
            <w:pPr>
              <w:pStyle w:val="affffffffffffffffffffffffff2"/>
              <w:rPr>
                <w:szCs w:val="21"/>
              </w:rPr>
            </w:pPr>
            <w:r w:rsidRPr="00156A58">
              <w:rPr>
                <w:rFonts w:eastAsia="等线"/>
              </w:rPr>
              <w:t xml:space="preserve">119.36681 </w:t>
            </w:r>
          </w:p>
        </w:tc>
        <w:tc>
          <w:tcPr>
            <w:tcW w:w="1040" w:type="dxa"/>
            <w:tcBorders>
              <w:top w:val="nil"/>
              <w:left w:val="nil"/>
              <w:bottom w:val="single" w:sz="4" w:space="0" w:color="auto"/>
              <w:right w:val="single" w:sz="4" w:space="0" w:color="auto"/>
            </w:tcBorders>
            <w:shd w:val="clear" w:color="auto" w:fill="auto"/>
            <w:noWrap/>
            <w:vAlign w:val="center"/>
          </w:tcPr>
          <w:p w14:paraId="1E0C9175" w14:textId="77777777" w:rsidR="001249B3" w:rsidRPr="00156A58" w:rsidRDefault="001249B3" w:rsidP="001249B3">
            <w:pPr>
              <w:pStyle w:val="affffffffffffffffffffffffff2"/>
              <w:rPr>
                <w:szCs w:val="21"/>
              </w:rPr>
            </w:pPr>
            <w:r w:rsidRPr="00156A58">
              <w:rPr>
                <w:rFonts w:eastAsia="等线"/>
              </w:rPr>
              <w:t xml:space="preserve">31.69504 </w:t>
            </w:r>
          </w:p>
        </w:tc>
        <w:tc>
          <w:tcPr>
            <w:tcW w:w="845" w:type="dxa"/>
            <w:tcBorders>
              <w:top w:val="nil"/>
              <w:left w:val="nil"/>
              <w:bottom w:val="single" w:sz="4" w:space="0" w:color="auto"/>
              <w:right w:val="single" w:sz="4" w:space="0" w:color="auto"/>
            </w:tcBorders>
            <w:shd w:val="clear" w:color="auto" w:fill="auto"/>
            <w:noWrap/>
            <w:vAlign w:val="center"/>
          </w:tcPr>
          <w:p w14:paraId="6334E9A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FF495B0" w14:textId="77777777" w:rsidR="001249B3" w:rsidRPr="00156A58" w:rsidRDefault="001249B3" w:rsidP="001249B3">
            <w:pPr>
              <w:pStyle w:val="affffffffffffffffffffffffff2"/>
            </w:pPr>
            <w:r w:rsidRPr="00156A58">
              <w:rPr>
                <w:rFonts w:eastAsia="等线"/>
              </w:rPr>
              <w:t>49</w:t>
            </w:r>
          </w:p>
        </w:tc>
        <w:tc>
          <w:tcPr>
            <w:tcW w:w="929" w:type="dxa"/>
            <w:tcBorders>
              <w:top w:val="nil"/>
              <w:left w:val="nil"/>
              <w:bottom w:val="single" w:sz="4" w:space="0" w:color="auto"/>
              <w:right w:val="single" w:sz="4" w:space="0" w:color="auto"/>
            </w:tcBorders>
            <w:shd w:val="clear" w:color="auto" w:fill="auto"/>
            <w:noWrap/>
            <w:vAlign w:val="center"/>
          </w:tcPr>
          <w:p w14:paraId="651F81F6" w14:textId="77777777" w:rsidR="001249B3" w:rsidRPr="00156A58" w:rsidRDefault="001249B3" w:rsidP="001249B3">
            <w:pPr>
              <w:pStyle w:val="affffffffffffffffffffffffff2"/>
              <w:rPr>
                <w:szCs w:val="21"/>
              </w:rPr>
            </w:pPr>
            <w:r w:rsidRPr="00156A58">
              <w:rPr>
                <w:rFonts w:eastAsia="等线"/>
              </w:rPr>
              <w:t>146</w:t>
            </w:r>
          </w:p>
        </w:tc>
        <w:tc>
          <w:tcPr>
            <w:tcW w:w="929" w:type="dxa"/>
            <w:tcBorders>
              <w:top w:val="nil"/>
              <w:left w:val="nil"/>
              <w:bottom w:val="single" w:sz="4" w:space="0" w:color="auto"/>
              <w:right w:val="single" w:sz="4" w:space="0" w:color="auto"/>
            </w:tcBorders>
            <w:shd w:val="clear" w:color="auto" w:fill="auto"/>
            <w:noWrap/>
            <w:vAlign w:val="center"/>
          </w:tcPr>
          <w:p w14:paraId="04C9B27B"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48D0D2AE" w14:textId="77777777" w:rsidR="001249B3" w:rsidRPr="00156A58" w:rsidRDefault="001249B3" w:rsidP="001249B3">
            <w:pPr>
              <w:pStyle w:val="affffffffffffffffffffffffff2"/>
              <w:rPr>
                <w:szCs w:val="21"/>
              </w:rPr>
            </w:pPr>
            <w:r w:rsidRPr="00156A58">
              <w:rPr>
                <w:rFonts w:eastAsia="等线"/>
              </w:rPr>
              <w:t xml:space="preserve">1400 </w:t>
            </w:r>
          </w:p>
        </w:tc>
      </w:tr>
      <w:tr w:rsidR="00156A58" w:rsidRPr="00156A58" w14:paraId="55278315"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2041A8E" w14:textId="77777777" w:rsidR="001249B3" w:rsidRPr="00156A58" w:rsidRDefault="001249B3" w:rsidP="001249B3">
            <w:pPr>
              <w:pStyle w:val="affffffffffffffffffffffffff2"/>
              <w:rPr>
                <w:szCs w:val="21"/>
              </w:rPr>
            </w:pPr>
            <w:r w:rsidRPr="00156A58">
              <w:rPr>
                <w:rFonts w:eastAsia="等线"/>
              </w:rPr>
              <w:t>99</w:t>
            </w:r>
          </w:p>
        </w:tc>
        <w:tc>
          <w:tcPr>
            <w:tcW w:w="1129" w:type="dxa"/>
            <w:tcBorders>
              <w:top w:val="nil"/>
              <w:left w:val="nil"/>
              <w:bottom w:val="single" w:sz="4" w:space="0" w:color="auto"/>
              <w:right w:val="single" w:sz="4" w:space="0" w:color="auto"/>
            </w:tcBorders>
            <w:shd w:val="clear" w:color="auto" w:fill="auto"/>
            <w:noWrap/>
            <w:vAlign w:val="center"/>
          </w:tcPr>
          <w:p w14:paraId="327B820B" w14:textId="77777777" w:rsidR="001249B3" w:rsidRPr="00156A58" w:rsidRDefault="001249B3" w:rsidP="001249B3">
            <w:pPr>
              <w:pStyle w:val="affffffffffffffffffffffffff2"/>
              <w:rPr>
                <w:szCs w:val="21"/>
              </w:rPr>
            </w:pPr>
            <w:r w:rsidRPr="00156A58">
              <w:t>西</w:t>
            </w:r>
            <w:r w:rsidRPr="00156A58">
              <w:rPr>
                <w:rFonts w:eastAsia="宋体"/>
              </w:rPr>
              <w:t>坵</w:t>
            </w:r>
          </w:p>
        </w:tc>
        <w:tc>
          <w:tcPr>
            <w:tcW w:w="1092" w:type="dxa"/>
            <w:tcBorders>
              <w:top w:val="nil"/>
              <w:left w:val="nil"/>
              <w:bottom w:val="single" w:sz="4" w:space="0" w:color="auto"/>
              <w:right w:val="single" w:sz="4" w:space="0" w:color="auto"/>
            </w:tcBorders>
            <w:shd w:val="clear" w:color="auto" w:fill="auto"/>
            <w:noWrap/>
            <w:vAlign w:val="center"/>
          </w:tcPr>
          <w:p w14:paraId="4738AC46" w14:textId="77777777" w:rsidR="001249B3" w:rsidRPr="00156A58" w:rsidRDefault="001249B3" w:rsidP="001249B3">
            <w:pPr>
              <w:pStyle w:val="affffffffffffffffffffffffff2"/>
              <w:rPr>
                <w:szCs w:val="21"/>
              </w:rPr>
            </w:pPr>
            <w:r w:rsidRPr="00156A58">
              <w:rPr>
                <w:rFonts w:eastAsia="等线"/>
              </w:rPr>
              <w:t xml:space="preserve">119.39641 </w:t>
            </w:r>
          </w:p>
        </w:tc>
        <w:tc>
          <w:tcPr>
            <w:tcW w:w="1040" w:type="dxa"/>
            <w:tcBorders>
              <w:top w:val="nil"/>
              <w:left w:val="nil"/>
              <w:bottom w:val="single" w:sz="4" w:space="0" w:color="auto"/>
              <w:right w:val="single" w:sz="4" w:space="0" w:color="auto"/>
            </w:tcBorders>
            <w:shd w:val="clear" w:color="auto" w:fill="auto"/>
            <w:noWrap/>
            <w:vAlign w:val="center"/>
          </w:tcPr>
          <w:p w14:paraId="6435CFD2" w14:textId="77777777" w:rsidR="001249B3" w:rsidRPr="00156A58" w:rsidRDefault="001249B3" w:rsidP="001249B3">
            <w:pPr>
              <w:pStyle w:val="affffffffffffffffffffffffff2"/>
              <w:rPr>
                <w:szCs w:val="21"/>
              </w:rPr>
            </w:pPr>
            <w:r w:rsidRPr="00156A58">
              <w:rPr>
                <w:rFonts w:eastAsia="等线"/>
              </w:rPr>
              <w:t xml:space="preserve">31.69458 </w:t>
            </w:r>
          </w:p>
        </w:tc>
        <w:tc>
          <w:tcPr>
            <w:tcW w:w="845" w:type="dxa"/>
            <w:tcBorders>
              <w:top w:val="nil"/>
              <w:left w:val="nil"/>
              <w:bottom w:val="single" w:sz="4" w:space="0" w:color="auto"/>
              <w:right w:val="single" w:sz="4" w:space="0" w:color="auto"/>
            </w:tcBorders>
            <w:shd w:val="clear" w:color="auto" w:fill="auto"/>
            <w:noWrap/>
            <w:vAlign w:val="center"/>
          </w:tcPr>
          <w:p w14:paraId="7F7295AF"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9E55814" w14:textId="77777777" w:rsidR="001249B3" w:rsidRPr="00156A58" w:rsidRDefault="001249B3" w:rsidP="001249B3">
            <w:pPr>
              <w:pStyle w:val="affffffffffffffffffffffffff2"/>
            </w:pPr>
            <w:r w:rsidRPr="00156A58">
              <w:rPr>
                <w:rFonts w:eastAsia="等线"/>
              </w:rPr>
              <w:t>202</w:t>
            </w:r>
          </w:p>
        </w:tc>
        <w:tc>
          <w:tcPr>
            <w:tcW w:w="929" w:type="dxa"/>
            <w:tcBorders>
              <w:top w:val="nil"/>
              <w:left w:val="nil"/>
              <w:bottom w:val="single" w:sz="4" w:space="0" w:color="auto"/>
              <w:right w:val="single" w:sz="4" w:space="0" w:color="auto"/>
            </w:tcBorders>
            <w:shd w:val="clear" w:color="auto" w:fill="auto"/>
            <w:noWrap/>
            <w:vAlign w:val="center"/>
          </w:tcPr>
          <w:p w14:paraId="1E70DAB3" w14:textId="77777777" w:rsidR="001249B3" w:rsidRPr="00156A58" w:rsidRDefault="001249B3" w:rsidP="001249B3">
            <w:pPr>
              <w:pStyle w:val="affffffffffffffffffffffffff2"/>
              <w:rPr>
                <w:szCs w:val="21"/>
              </w:rPr>
            </w:pPr>
            <w:r w:rsidRPr="00156A58">
              <w:rPr>
                <w:rFonts w:eastAsia="等线"/>
              </w:rPr>
              <w:t>567</w:t>
            </w:r>
          </w:p>
        </w:tc>
        <w:tc>
          <w:tcPr>
            <w:tcW w:w="929" w:type="dxa"/>
            <w:tcBorders>
              <w:top w:val="nil"/>
              <w:left w:val="nil"/>
              <w:bottom w:val="single" w:sz="4" w:space="0" w:color="auto"/>
              <w:right w:val="single" w:sz="4" w:space="0" w:color="auto"/>
            </w:tcBorders>
            <w:shd w:val="clear" w:color="auto" w:fill="auto"/>
            <w:noWrap/>
            <w:vAlign w:val="center"/>
          </w:tcPr>
          <w:p w14:paraId="6A82B9ED"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34239C14" w14:textId="77777777" w:rsidR="001249B3" w:rsidRPr="00156A58" w:rsidRDefault="001249B3" w:rsidP="001249B3">
            <w:pPr>
              <w:pStyle w:val="affffffffffffffffffffffffff2"/>
              <w:rPr>
                <w:szCs w:val="21"/>
              </w:rPr>
            </w:pPr>
            <w:r w:rsidRPr="00156A58">
              <w:rPr>
                <w:rFonts w:eastAsia="等线"/>
              </w:rPr>
              <w:t xml:space="preserve">1489 </w:t>
            </w:r>
          </w:p>
        </w:tc>
      </w:tr>
      <w:tr w:rsidR="00156A58" w:rsidRPr="00156A58" w14:paraId="579B9430"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7DC91F8" w14:textId="77777777" w:rsidR="001249B3" w:rsidRPr="00156A58" w:rsidRDefault="001249B3" w:rsidP="001249B3">
            <w:pPr>
              <w:pStyle w:val="affffffffffffffffffffffffff2"/>
              <w:rPr>
                <w:szCs w:val="21"/>
              </w:rPr>
            </w:pPr>
            <w:r w:rsidRPr="00156A58">
              <w:rPr>
                <w:rFonts w:eastAsia="等线"/>
              </w:rPr>
              <w:t>100</w:t>
            </w:r>
          </w:p>
        </w:tc>
        <w:tc>
          <w:tcPr>
            <w:tcW w:w="1129" w:type="dxa"/>
            <w:tcBorders>
              <w:top w:val="nil"/>
              <w:left w:val="nil"/>
              <w:bottom w:val="single" w:sz="4" w:space="0" w:color="auto"/>
              <w:right w:val="single" w:sz="4" w:space="0" w:color="auto"/>
            </w:tcBorders>
            <w:shd w:val="clear" w:color="auto" w:fill="auto"/>
            <w:noWrap/>
            <w:vAlign w:val="center"/>
          </w:tcPr>
          <w:p w14:paraId="13D8D307" w14:textId="77777777" w:rsidR="001249B3" w:rsidRPr="00156A58" w:rsidRDefault="001249B3" w:rsidP="001249B3">
            <w:pPr>
              <w:pStyle w:val="affffffffffffffffffffffffff2"/>
              <w:rPr>
                <w:szCs w:val="21"/>
              </w:rPr>
            </w:pPr>
            <w:r w:rsidRPr="00156A58">
              <w:t>清水塘</w:t>
            </w:r>
          </w:p>
        </w:tc>
        <w:tc>
          <w:tcPr>
            <w:tcW w:w="1092" w:type="dxa"/>
            <w:tcBorders>
              <w:top w:val="nil"/>
              <w:left w:val="nil"/>
              <w:bottom w:val="single" w:sz="4" w:space="0" w:color="auto"/>
              <w:right w:val="single" w:sz="4" w:space="0" w:color="auto"/>
            </w:tcBorders>
            <w:shd w:val="clear" w:color="auto" w:fill="auto"/>
            <w:noWrap/>
            <w:vAlign w:val="center"/>
          </w:tcPr>
          <w:p w14:paraId="002477A8" w14:textId="77777777" w:rsidR="001249B3" w:rsidRPr="00156A58" w:rsidRDefault="001249B3" w:rsidP="001249B3">
            <w:pPr>
              <w:pStyle w:val="affffffffffffffffffffffffff2"/>
              <w:rPr>
                <w:szCs w:val="21"/>
              </w:rPr>
            </w:pPr>
            <w:r w:rsidRPr="00156A58">
              <w:rPr>
                <w:rFonts w:eastAsia="等线"/>
              </w:rPr>
              <w:t xml:space="preserve">119.37026 </w:t>
            </w:r>
          </w:p>
        </w:tc>
        <w:tc>
          <w:tcPr>
            <w:tcW w:w="1040" w:type="dxa"/>
            <w:tcBorders>
              <w:top w:val="nil"/>
              <w:left w:val="nil"/>
              <w:bottom w:val="single" w:sz="4" w:space="0" w:color="auto"/>
              <w:right w:val="single" w:sz="4" w:space="0" w:color="auto"/>
            </w:tcBorders>
            <w:shd w:val="clear" w:color="auto" w:fill="auto"/>
            <w:noWrap/>
            <w:vAlign w:val="center"/>
          </w:tcPr>
          <w:p w14:paraId="120F1FC8" w14:textId="77777777" w:rsidR="001249B3" w:rsidRPr="00156A58" w:rsidRDefault="001249B3" w:rsidP="001249B3">
            <w:pPr>
              <w:pStyle w:val="affffffffffffffffffffffffff2"/>
              <w:rPr>
                <w:szCs w:val="21"/>
              </w:rPr>
            </w:pPr>
            <w:r w:rsidRPr="00156A58">
              <w:rPr>
                <w:rFonts w:eastAsia="等线"/>
              </w:rPr>
              <w:t xml:space="preserve">31.69389 </w:t>
            </w:r>
          </w:p>
        </w:tc>
        <w:tc>
          <w:tcPr>
            <w:tcW w:w="845" w:type="dxa"/>
            <w:tcBorders>
              <w:top w:val="nil"/>
              <w:left w:val="nil"/>
              <w:bottom w:val="single" w:sz="4" w:space="0" w:color="auto"/>
              <w:right w:val="single" w:sz="4" w:space="0" w:color="auto"/>
            </w:tcBorders>
            <w:shd w:val="clear" w:color="auto" w:fill="auto"/>
            <w:noWrap/>
            <w:vAlign w:val="center"/>
          </w:tcPr>
          <w:p w14:paraId="6942F48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8ABC214" w14:textId="77777777" w:rsidR="001249B3" w:rsidRPr="00156A58" w:rsidRDefault="001249B3" w:rsidP="001249B3">
            <w:pPr>
              <w:pStyle w:val="affffffffffffffffffffffffff2"/>
            </w:pPr>
            <w:r w:rsidRPr="00156A58">
              <w:rPr>
                <w:rFonts w:eastAsia="等线"/>
              </w:rPr>
              <w:t>45</w:t>
            </w:r>
          </w:p>
        </w:tc>
        <w:tc>
          <w:tcPr>
            <w:tcW w:w="929" w:type="dxa"/>
            <w:tcBorders>
              <w:top w:val="nil"/>
              <w:left w:val="nil"/>
              <w:bottom w:val="single" w:sz="4" w:space="0" w:color="auto"/>
              <w:right w:val="single" w:sz="4" w:space="0" w:color="auto"/>
            </w:tcBorders>
            <w:shd w:val="clear" w:color="auto" w:fill="auto"/>
            <w:noWrap/>
            <w:vAlign w:val="center"/>
          </w:tcPr>
          <w:p w14:paraId="00415FEC" w14:textId="77777777" w:rsidR="001249B3" w:rsidRPr="00156A58" w:rsidRDefault="001249B3" w:rsidP="001249B3">
            <w:pPr>
              <w:pStyle w:val="affffffffffffffffffffffffff2"/>
              <w:rPr>
                <w:szCs w:val="21"/>
              </w:rPr>
            </w:pPr>
            <w:r w:rsidRPr="00156A58">
              <w:rPr>
                <w:rFonts w:eastAsia="等线"/>
              </w:rPr>
              <w:t>119</w:t>
            </w:r>
          </w:p>
        </w:tc>
        <w:tc>
          <w:tcPr>
            <w:tcW w:w="929" w:type="dxa"/>
            <w:tcBorders>
              <w:top w:val="nil"/>
              <w:left w:val="nil"/>
              <w:bottom w:val="single" w:sz="4" w:space="0" w:color="auto"/>
              <w:right w:val="single" w:sz="4" w:space="0" w:color="auto"/>
            </w:tcBorders>
            <w:shd w:val="clear" w:color="auto" w:fill="auto"/>
            <w:noWrap/>
            <w:vAlign w:val="center"/>
          </w:tcPr>
          <w:p w14:paraId="67098E5D"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74A77760" w14:textId="77777777" w:rsidR="001249B3" w:rsidRPr="00156A58" w:rsidRDefault="001249B3" w:rsidP="001249B3">
            <w:pPr>
              <w:pStyle w:val="affffffffffffffffffffffffff2"/>
              <w:rPr>
                <w:szCs w:val="21"/>
              </w:rPr>
            </w:pPr>
            <w:r w:rsidRPr="00156A58">
              <w:rPr>
                <w:rFonts w:eastAsia="等线"/>
              </w:rPr>
              <w:t xml:space="preserve">1504 </w:t>
            </w:r>
          </w:p>
        </w:tc>
      </w:tr>
      <w:tr w:rsidR="00156A58" w:rsidRPr="00156A58" w14:paraId="046D7F1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690C816" w14:textId="77777777" w:rsidR="001249B3" w:rsidRPr="00156A58" w:rsidRDefault="001249B3" w:rsidP="001249B3">
            <w:pPr>
              <w:pStyle w:val="affffffffffffffffffffffffff2"/>
              <w:rPr>
                <w:szCs w:val="21"/>
              </w:rPr>
            </w:pPr>
            <w:r w:rsidRPr="00156A58">
              <w:rPr>
                <w:rFonts w:eastAsia="等线"/>
              </w:rPr>
              <w:t>101</w:t>
            </w:r>
          </w:p>
        </w:tc>
        <w:tc>
          <w:tcPr>
            <w:tcW w:w="1129" w:type="dxa"/>
            <w:tcBorders>
              <w:top w:val="nil"/>
              <w:left w:val="nil"/>
              <w:bottom w:val="single" w:sz="4" w:space="0" w:color="auto"/>
              <w:right w:val="single" w:sz="4" w:space="0" w:color="auto"/>
            </w:tcBorders>
            <w:shd w:val="clear" w:color="auto" w:fill="auto"/>
            <w:noWrap/>
            <w:vAlign w:val="center"/>
          </w:tcPr>
          <w:p w14:paraId="7B58B4E0" w14:textId="77777777" w:rsidR="001249B3" w:rsidRPr="00156A58" w:rsidRDefault="001249B3" w:rsidP="001249B3">
            <w:pPr>
              <w:pStyle w:val="affffffffffffffffffffffffff2"/>
              <w:rPr>
                <w:szCs w:val="21"/>
              </w:rPr>
            </w:pPr>
            <w:r w:rsidRPr="00156A58">
              <w:t>溪北</w:t>
            </w:r>
          </w:p>
        </w:tc>
        <w:tc>
          <w:tcPr>
            <w:tcW w:w="1092" w:type="dxa"/>
            <w:tcBorders>
              <w:top w:val="nil"/>
              <w:left w:val="nil"/>
              <w:bottom w:val="single" w:sz="4" w:space="0" w:color="auto"/>
              <w:right w:val="single" w:sz="4" w:space="0" w:color="auto"/>
            </w:tcBorders>
            <w:shd w:val="clear" w:color="auto" w:fill="auto"/>
            <w:noWrap/>
            <w:vAlign w:val="center"/>
          </w:tcPr>
          <w:p w14:paraId="1520011F" w14:textId="77777777" w:rsidR="001249B3" w:rsidRPr="00156A58" w:rsidRDefault="001249B3" w:rsidP="001249B3">
            <w:pPr>
              <w:pStyle w:val="affffffffffffffffffffffffff2"/>
              <w:rPr>
                <w:szCs w:val="21"/>
              </w:rPr>
            </w:pPr>
            <w:r w:rsidRPr="00156A58">
              <w:rPr>
                <w:rFonts w:eastAsia="等线"/>
              </w:rPr>
              <w:t xml:space="preserve">119.42952 </w:t>
            </w:r>
          </w:p>
        </w:tc>
        <w:tc>
          <w:tcPr>
            <w:tcW w:w="1040" w:type="dxa"/>
            <w:tcBorders>
              <w:top w:val="nil"/>
              <w:left w:val="nil"/>
              <w:bottom w:val="single" w:sz="4" w:space="0" w:color="auto"/>
              <w:right w:val="single" w:sz="4" w:space="0" w:color="auto"/>
            </w:tcBorders>
            <w:shd w:val="clear" w:color="auto" w:fill="auto"/>
            <w:noWrap/>
            <w:vAlign w:val="center"/>
          </w:tcPr>
          <w:p w14:paraId="07D7AC9A" w14:textId="77777777" w:rsidR="001249B3" w:rsidRPr="00156A58" w:rsidRDefault="001249B3" w:rsidP="001249B3">
            <w:pPr>
              <w:pStyle w:val="affffffffffffffffffffffffff2"/>
              <w:rPr>
                <w:szCs w:val="21"/>
              </w:rPr>
            </w:pPr>
            <w:r w:rsidRPr="00156A58">
              <w:rPr>
                <w:rFonts w:eastAsia="等线"/>
              </w:rPr>
              <w:t xml:space="preserve">31.69268 </w:t>
            </w:r>
          </w:p>
        </w:tc>
        <w:tc>
          <w:tcPr>
            <w:tcW w:w="845" w:type="dxa"/>
            <w:tcBorders>
              <w:top w:val="nil"/>
              <w:left w:val="nil"/>
              <w:bottom w:val="single" w:sz="4" w:space="0" w:color="auto"/>
              <w:right w:val="single" w:sz="4" w:space="0" w:color="auto"/>
            </w:tcBorders>
            <w:shd w:val="clear" w:color="auto" w:fill="auto"/>
            <w:noWrap/>
            <w:vAlign w:val="center"/>
          </w:tcPr>
          <w:p w14:paraId="7805351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AD3509B" w14:textId="77777777" w:rsidR="001249B3" w:rsidRPr="00156A58" w:rsidRDefault="001249B3" w:rsidP="001249B3">
            <w:pPr>
              <w:pStyle w:val="affffffffffffffffffffffffff2"/>
            </w:pPr>
            <w:r w:rsidRPr="00156A58">
              <w:rPr>
                <w:rFonts w:eastAsia="等线"/>
              </w:rPr>
              <w:t>66</w:t>
            </w:r>
          </w:p>
        </w:tc>
        <w:tc>
          <w:tcPr>
            <w:tcW w:w="929" w:type="dxa"/>
            <w:tcBorders>
              <w:top w:val="nil"/>
              <w:left w:val="nil"/>
              <w:bottom w:val="single" w:sz="4" w:space="0" w:color="auto"/>
              <w:right w:val="single" w:sz="4" w:space="0" w:color="auto"/>
            </w:tcBorders>
            <w:shd w:val="clear" w:color="auto" w:fill="auto"/>
            <w:noWrap/>
            <w:vAlign w:val="center"/>
          </w:tcPr>
          <w:p w14:paraId="17C837A2" w14:textId="77777777" w:rsidR="001249B3" w:rsidRPr="00156A58" w:rsidRDefault="001249B3" w:rsidP="001249B3">
            <w:pPr>
              <w:pStyle w:val="affffffffffffffffffffffffff2"/>
              <w:rPr>
                <w:szCs w:val="21"/>
              </w:rPr>
            </w:pPr>
            <w:r w:rsidRPr="00156A58">
              <w:rPr>
                <w:rFonts w:eastAsia="等线"/>
              </w:rPr>
              <w:t>330</w:t>
            </w:r>
          </w:p>
        </w:tc>
        <w:tc>
          <w:tcPr>
            <w:tcW w:w="929" w:type="dxa"/>
            <w:tcBorders>
              <w:top w:val="nil"/>
              <w:left w:val="nil"/>
              <w:bottom w:val="single" w:sz="4" w:space="0" w:color="auto"/>
              <w:right w:val="single" w:sz="4" w:space="0" w:color="auto"/>
            </w:tcBorders>
            <w:shd w:val="clear" w:color="auto" w:fill="auto"/>
            <w:noWrap/>
            <w:vAlign w:val="center"/>
          </w:tcPr>
          <w:p w14:paraId="770AF5EC"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7A896826" w14:textId="77777777" w:rsidR="001249B3" w:rsidRPr="00156A58" w:rsidRDefault="001249B3" w:rsidP="001249B3">
            <w:pPr>
              <w:pStyle w:val="affffffffffffffffffffffffff2"/>
              <w:rPr>
                <w:szCs w:val="21"/>
              </w:rPr>
            </w:pPr>
            <w:r w:rsidRPr="00156A58">
              <w:rPr>
                <w:rFonts w:eastAsia="等线"/>
              </w:rPr>
              <w:t xml:space="preserve">3552 </w:t>
            </w:r>
          </w:p>
        </w:tc>
      </w:tr>
      <w:tr w:rsidR="00156A58" w:rsidRPr="00156A58" w14:paraId="7D201F7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7B1E7AD" w14:textId="77777777" w:rsidR="001249B3" w:rsidRPr="00156A58" w:rsidRDefault="001249B3" w:rsidP="001249B3">
            <w:pPr>
              <w:pStyle w:val="affffffffffffffffffffffffff2"/>
              <w:rPr>
                <w:szCs w:val="21"/>
              </w:rPr>
            </w:pPr>
            <w:r w:rsidRPr="00156A58">
              <w:rPr>
                <w:rFonts w:eastAsia="等线"/>
              </w:rPr>
              <w:t>102</w:t>
            </w:r>
          </w:p>
        </w:tc>
        <w:tc>
          <w:tcPr>
            <w:tcW w:w="1129" w:type="dxa"/>
            <w:tcBorders>
              <w:top w:val="nil"/>
              <w:left w:val="nil"/>
              <w:bottom w:val="single" w:sz="4" w:space="0" w:color="auto"/>
              <w:right w:val="single" w:sz="4" w:space="0" w:color="auto"/>
            </w:tcBorders>
            <w:shd w:val="clear" w:color="auto" w:fill="auto"/>
            <w:noWrap/>
            <w:vAlign w:val="center"/>
          </w:tcPr>
          <w:p w14:paraId="7F11D2E0" w14:textId="77777777" w:rsidR="001249B3" w:rsidRPr="00156A58" w:rsidRDefault="001249B3" w:rsidP="001249B3">
            <w:pPr>
              <w:pStyle w:val="affffffffffffffffffffffffff2"/>
              <w:rPr>
                <w:szCs w:val="21"/>
              </w:rPr>
            </w:pPr>
            <w:r w:rsidRPr="00156A58">
              <w:t>老鸭墩</w:t>
            </w:r>
          </w:p>
        </w:tc>
        <w:tc>
          <w:tcPr>
            <w:tcW w:w="1092" w:type="dxa"/>
            <w:tcBorders>
              <w:top w:val="nil"/>
              <w:left w:val="nil"/>
              <w:bottom w:val="single" w:sz="4" w:space="0" w:color="auto"/>
              <w:right w:val="single" w:sz="4" w:space="0" w:color="auto"/>
            </w:tcBorders>
            <w:shd w:val="clear" w:color="auto" w:fill="auto"/>
            <w:noWrap/>
            <w:vAlign w:val="center"/>
          </w:tcPr>
          <w:p w14:paraId="69D3E577" w14:textId="77777777" w:rsidR="001249B3" w:rsidRPr="00156A58" w:rsidRDefault="001249B3" w:rsidP="001249B3">
            <w:pPr>
              <w:pStyle w:val="affffffffffffffffffffffffff2"/>
              <w:rPr>
                <w:szCs w:val="21"/>
              </w:rPr>
            </w:pPr>
            <w:r w:rsidRPr="00156A58">
              <w:rPr>
                <w:rFonts w:eastAsia="等线"/>
              </w:rPr>
              <w:t xml:space="preserve">119.35832 </w:t>
            </w:r>
          </w:p>
        </w:tc>
        <w:tc>
          <w:tcPr>
            <w:tcW w:w="1040" w:type="dxa"/>
            <w:tcBorders>
              <w:top w:val="nil"/>
              <w:left w:val="nil"/>
              <w:bottom w:val="single" w:sz="4" w:space="0" w:color="auto"/>
              <w:right w:val="single" w:sz="4" w:space="0" w:color="auto"/>
            </w:tcBorders>
            <w:shd w:val="clear" w:color="auto" w:fill="auto"/>
            <w:noWrap/>
            <w:vAlign w:val="center"/>
          </w:tcPr>
          <w:p w14:paraId="0116FD72" w14:textId="77777777" w:rsidR="001249B3" w:rsidRPr="00156A58" w:rsidRDefault="001249B3" w:rsidP="001249B3">
            <w:pPr>
              <w:pStyle w:val="affffffffffffffffffffffffff2"/>
              <w:rPr>
                <w:szCs w:val="21"/>
              </w:rPr>
            </w:pPr>
            <w:r w:rsidRPr="00156A58">
              <w:rPr>
                <w:rFonts w:eastAsia="等线"/>
              </w:rPr>
              <w:t xml:space="preserve">31.69262 </w:t>
            </w:r>
          </w:p>
        </w:tc>
        <w:tc>
          <w:tcPr>
            <w:tcW w:w="845" w:type="dxa"/>
            <w:tcBorders>
              <w:top w:val="nil"/>
              <w:left w:val="nil"/>
              <w:bottom w:val="single" w:sz="4" w:space="0" w:color="auto"/>
              <w:right w:val="single" w:sz="4" w:space="0" w:color="auto"/>
            </w:tcBorders>
            <w:shd w:val="clear" w:color="auto" w:fill="auto"/>
            <w:noWrap/>
            <w:vAlign w:val="center"/>
          </w:tcPr>
          <w:p w14:paraId="6A05B183"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777EA25" w14:textId="77777777" w:rsidR="001249B3" w:rsidRPr="00156A58" w:rsidRDefault="001249B3" w:rsidP="001249B3">
            <w:pPr>
              <w:pStyle w:val="affffffffffffffffffffffffff2"/>
            </w:pPr>
            <w:r w:rsidRPr="00156A58">
              <w:rPr>
                <w:rFonts w:eastAsia="等线"/>
              </w:rPr>
              <w:t>29</w:t>
            </w:r>
          </w:p>
        </w:tc>
        <w:tc>
          <w:tcPr>
            <w:tcW w:w="929" w:type="dxa"/>
            <w:tcBorders>
              <w:top w:val="nil"/>
              <w:left w:val="nil"/>
              <w:bottom w:val="single" w:sz="4" w:space="0" w:color="auto"/>
              <w:right w:val="single" w:sz="4" w:space="0" w:color="auto"/>
            </w:tcBorders>
            <w:shd w:val="clear" w:color="auto" w:fill="auto"/>
            <w:noWrap/>
            <w:vAlign w:val="center"/>
          </w:tcPr>
          <w:p w14:paraId="4E5E86E6" w14:textId="77777777" w:rsidR="001249B3" w:rsidRPr="00156A58" w:rsidRDefault="001249B3" w:rsidP="001249B3">
            <w:pPr>
              <w:pStyle w:val="affffffffffffffffffffffffff2"/>
              <w:rPr>
                <w:szCs w:val="21"/>
              </w:rPr>
            </w:pPr>
            <w:r w:rsidRPr="00156A58">
              <w:rPr>
                <w:rFonts w:eastAsia="等线"/>
              </w:rPr>
              <w:t>83</w:t>
            </w:r>
          </w:p>
        </w:tc>
        <w:tc>
          <w:tcPr>
            <w:tcW w:w="929" w:type="dxa"/>
            <w:tcBorders>
              <w:top w:val="nil"/>
              <w:left w:val="nil"/>
              <w:bottom w:val="single" w:sz="4" w:space="0" w:color="auto"/>
              <w:right w:val="single" w:sz="4" w:space="0" w:color="auto"/>
            </w:tcBorders>
            <w:shd w:val="clear" w:color="auto" w:fill="auto"/>
            <w:noWrap/>
            <w:vAlign w:val="center"/>
          </w:tcPr>
          <w:p w14:paraId="1B6A1054"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4F013A23" w14:textId="77777777" w:rsidR="001249B3" w:rsidRPr="00156A58" w:rsidRDefault="001249B3" w:rsidP="001249B3">
            <w:pPr>
              <w:pStyle w:val="affffffffffffffffffffffffff2"/>
              <w:rPr>
                <w:szCs w:val="21"/>
              </w:rPr>
            </w:pPr>
            <w:r w:rsidRPr="00156A58">
              <w:rPr>
                <w:rFonts w:eastAsia="等线"/>
              </w:rPr>
              <w:t xml:space="preserve">1883 </w:t>
            </w:r>
          </w:p>
        </w:tc>
      </w:tr>
      <w:tr w:rsidR="00156A58" w:rsidRPr="00156A58" w14:paraId="07E02FF9"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463EE66" w14:textId="77777777" w:rsidR="001249B3" w:rsidRPr="00156A58" w:rsidRDefault="001249B3" w:rsidP="001249B3">
            <w:pPr>
              <w:pStyle w:val="affffffffffffffffffffffffff2"/>
              <w:rPr>
                <w:szCs w:val="21"/>
              </w:rPr>
            </w:pPr>
            <w:r w:rsidRPr="00156A58">
              <w:rPr>
                <w:rFonts w:eastAsia="等线"/>
              </w:rPr>
              <w:t>103</w:t>
            </w:r>
          </w:p>
        </w:tc>
        <w:tc>
          <w:tcPr>
            <w:tcW w:w="1129" w:type="dxa"/>
            <w:tcBorders>
              <w:top w:val="nil"/>
              <w:left w:val="nil"/>
              <w:bottom w:val="single" w:sz="4" w:space="0" w:color="auto"/>
              <w:right w:val="single" w:sz="4" w:space="0" w:color="auto"/>
            </w:tcBorders>
            <w:shd w:val="clear" w:color="auto" w:fill="auto"/>
            <w:noWrap/>
            <w:vAlign w:val="center"/>
          </w:tcPr>
          <w:p w14:paraId="18BD94B3" w14:textId="77777777" w:rsidR="001249B3" w:rsidRPr="00156A58" w:rsidRDefault="001249B3" w:rsidP="001249B3">
            <w:pPr>
              <w:pStyle w:val="affffffffffffffffffffffffff2"/>
              <w:rPr>
                <w:szCs w:val="21"/>
              </w:rPr>
            </w:pPr>
            <w:r w:rsidRPr="00156A58">
              <w:t>下庄（朱林）</w:t>
            </w:r>
          </w:p>
        </w:tc>
        <w:tc>
          <w:tcPr>
            <w:tcW w:w="1092" w:type="dxa"/>
            <w:tcBorders>
              <w:top w:val="nil"/>
              <w:left w:val="nil"/>
              <w:bottom w:val="single" w:sz="4" w:space="0" w:color="auto"/>
              <w:right w:val="single" w:sz="4" w:space="0" w:color="auto"/>
            </w:tcBorders>
            <w:shd w:val="clear" w:color="auto" w:fill="auto"/>
            <w:noWrap/>
            <w:vAlign w:val="center"/>
          </w:tcPr>
          <w:p w14:paraId="3BFE621B" w14:textId="77777777" w:rsidR="001249B3" w:rsidRPr="00156A58" w:rsidRDefault="001249B3" w:rsidP="001249B3">
            <w:pPr>
              <w:pStyle w:val="affffffffffffffffffffffffff2"/>
              <w:rPr>
                <w:szCs w:val="21"/>
              </w:rPr>
            </w:pPr>
            <w:r w:rsidRPr="00156A58">
              <w:rPr>
                <w:rFonts w:eastAsia="等线"/>
              </w:rPr>
              <w:t xml:space="preserve">119.42323 </w:t>
            </w:r>
          </w:p>
        </w:tc>
        <w:tc>
          <w:tcPr>
            <w:tcW w:w="1040" w:type="dxa"/>
            <w:tcBorders>
              <w:top w:val="nil"/>
              <w:left w:val="nil"/>
              <w:bottom w:val="single" w:sz="4" w:space="0" w:color="auto"/>
              <w:right w:val="single" w:sz="4" w:space="0" w:color="auto"/>
            </w:tcBorders>
            <w:shd w:val="clear" w:color="auto" w:fill="auto"/>
            <w:noWrap/>
            <w:vAlign w:val="center"/>
          </w:tcPr>
          <w:p w14:paraId="29067FCD" w14:textId="77777777" w:rsidR="001249B3" w:rsidRPr="00156A58" w:rsidRDefault="001249B3" w:rsidP="001249B3">
            <w:pPr>
              <w:pStyle w:val="affffffffffffffffffffffffff2"/>
              <w:rPr>
                <w:szCs w:val="21"/>
              </w:rPr>
            </w:pPr>
            <w:r w:rsidRPr="00156A58">
              <w:rPr>
                <w:rFonts w:eastAsia="等线"/>
              </w:rPr>
              <w:t xml:space="preserve">31.69228 </w:t>
            </w:r>
          </w:p>
        </w:tc>
        <w:tc>
          <w:tcPr>
            <w:tcW w:w="845" w:type="dxa"/>
            <w:tcBorders>
              <w:top w:val="nil"/>
              <w:left w:val="nil"/>
              <w:bottom w:val="single" w:sz="4" w:space="0" w:color="auto"/>
              <w:right w:val="single" w:sz="4" w:space="0" w:color="auto"/>
            </w:tcBorders>
            <w:shd w:val="clear" w:color="auto" w:fill="auto"/>
            <w:noWrap/>
            <w:vAlign w:val="center"/>
          </w:tcPr>
          <w:p w14:paraId="796194B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F9327FE" w14:textId="77777777" w:rsidR="001249B3" w:rsidRPr="00156A58" w:rsidRDefault="001249B3" w:rsidP="001249B3">
            <w:pPr>
              <w:pStyle w:val="affffffffffffffffffffffffff2"/>
            </w:pPr>
            <w:r w:rsidRPr="00156A58">
              <w:rPr>
                <w:rFonts w:eastAsia="等线"/>
              </w:rPr>
              <w:t>48</w:t>
            </w:r>
          </w:p>
        </w:tc>
        <w:tc>
          <w:tcPr>
            <w:tcW w:w="929" w:type="dxa"/>
            <w:tcBorders>
              <w:top w:val="nil"/>
              <w:left w:val="nil"/>
              <w:bottom w:val="single" w:sz="4" w:space="0" w:color="auto"/>
              <w:right w:val="single" w:sz="4" w:space="0" w:color="auto"/>
            </w:tcBorders>
            <w:shd w:val="clear" w:color="auto" w:fill="auto"/>
            <w:noWrap/>
            <w:vAlign w:val="center"/>
          </w:tcPr>
          <w:p w14:paraId="3B720A53" w14:textId="77777777" w:rsidR="001249B3" w:rsidRPr="00156A58" w:rsidRDefault="001249B3" w:rsidP="001249B3">
            <w:pPr>
              <w:pStyle w:val="affffffffffffffffffffffffff2"/>
              <w:rPr>
                <w:szCs w:val="21"/>
              </w:rPr>
            </w:pPr>
            <w:r w:rsidRPr="00156A58">
              <w:rPr>
                <w:rFonts w:eastAsia="等线"/>
              </w:rPr>
              <w:t>240</w:t>
            </w:r>
          </w:p>
        </w:tc>
        <w:tc>
          <w:tcPr>
            <w:tcW w:w="929" w:type="dxa"/>
            <w:tcBorders>
              <w:top w:val="nil"/>
              <w:left w:val="nil"/>
              <w:bottom w:val="single" w:sz="4" w:space="0" w:color="auto"/>
              <w:right w:val="single" w:sz="4" w:space="0" w:color="auto"/>
            </w:tcBorders>
            <w:shd w:val="clear" w:color="auto" w:fill="auto"/>
            <w:noWrap/>
            <w:vAlign w:val="center"/>
          </w:tcPr>
          <w:p w14:paraId="2102DDD5"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0604F964" w14:textId="77777777" w:rsidR="001249B3" w:rsidRPr="00156A58" w:rsidRDefault="001249B3" w:rsidP="001249B3">
            <w:pPr>
              <w:pStyle w:val="affffffffffffffffffffffffff2"/>
              <w:rPr>
                <w:szCs w:val="21"/>
              </w:rPr>
            </w:pPr>
            <w:r w:rsidRPr="00156A58">
              <w:rPr>
                <w:rFonts w:eastAsia="等线"/>
              </w:rPr>
              <w:t xml:space="preserve">3067 </w:t>
            </w:r>
          </w:p>
        </w:tc>
      </w:tr>
      <w:tr w:rsidR="00156A58" w:rsidRPr="00156A58" w14:paraId="35FB252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E9D113D" w14:textId="77777777" w:rsidR="001249B3" w:rsidRPr="00156A58" w:rsidRDefault="001249B3" w:rsidP="001249B3">
            <w:pPr>
              <w:pStyle w:val="affffffffffffffffffffffffff2"/>
              <w:rPr>
                <w:szCs w:val="21"/>
              </w:rPr>
            </w:pPr>
            <w:r w:rsidRPr="00156A58">
              <w:rPr>
                <w:rFonts w:eastAsia="等线"/>
              </w:rPr>
              <w:t>104</w:t>
            </w:r>
          </w:p>
        </w:tc>
        <w:tc>
          <w:tcPr>
            <w:tcW w:w="1129" w:type="dxa"/>
            <w:tcBorders>
              <w:top w:val="nil"/>
              <w:left w:val="nil"/>
              <w:bottom w:val="single" w:sz="4" w:space="0" w:color="auto"/>
              <w:right w:val="single" w:sz="4" w:space="0" w:color="auto"/>
            </w:tcBorders>
            <w:shd w:val="clear" w:color="auto" w:fill="auto"/>
            <w:noWrap/>
            <w:vAlign w:val="center"/>
          </w:tcPr>
          <w:p w14:paraId="2AAB2A54" w14:textId="77777777" w:rsidR="001249B3" w:rsidRPr="00156A58" w:rsidRDefault="001249B3" w:rsidP="001249B3">
            <w:pPr>
              <w:pStyle w:val="affffffffffffffffffffffffff2"/>
              <w:rPr>
                <w:szCs w:val="21"/>
              </w:rPr>
            </w:pPr>
            <w:r w:rsidRPr="00156A58">
              <w:t>登科</w:t>
            </w:r>
          </w:p>
        </w:tc>
        <w:tc>
          <w:tcPr>
            <w:tcW w:w="1092" w:type="dxa"/>
            <w:tcBorders>
              <w:top w:val="nil"/>
              <w:left w:val="nil"/>
              <w:bottom w:val="single" w:sz="4" w:space="0" w:color="auto"/>
              <w:right w:val="single" w:sz="4" w:space="0" w:color="auto"/>
            </w:tcBorders>
            <w:shd w:val="clear" w:color="auto" w:fill="auto"/>
            <w:noWrap/>
            <w:vAlign w:val="center"/>
          </w:tcPr>
          <w:p w14:paraId="038391D7" w14:textId="77777777" w:rsidR="001249B3" w:rsidRPr="00156A58" w:rsidRDefault="001249B3" w:rsidP="001249B3">
            <w:pPr>
              <w:pStyle w:val="affffffffffffffffffffffffff2"/>
              <w:rPr>
                <w:szCs w:val="21"/>
              </w:rPr>
            </w:pPr>
            <w:r w:rsidRPr="00156A58">
              <w:rPr>
                <w:rFonts w:eastAsia="等线"/>
              </w:rPr>
              <w:t xml:space="preserve">119.41531 </w:t>
            </w:r>
          </w:p>
        </w:tc>
        <w:tc>
          <w:tcPr>
            <w:tcW w:w="1040" w:type="dxa"/>
            <w:tcBorders>
              <w:top w:val="nil"/>
              <w:left w:val="nil"/>
              <w:bottom w:val="single" w:sz="4" w:space="0" w:color="auto"/>
              <w:right w:val="single" w:sz="4" w:space="0" w:color="auto"/>
            </w:tcBorders>
            <w:shd w:val="clear" w:color="auto" w:fill="auto"/>
            <w:noWrap/>
            <w:vAlign w:val="center"/>
          </w:tcPr>
          <w:p w14:paraId="697E96DB" w14:textId="77777777" w:rsidR="001249B3" w:rsidRPr="00156A58" w:rsidRDefault="001249B3" w:rsidP="001249B3">
            <w:pPr>
              <w:pStyle w:val="affffffffffffffffffffffffff2"/>
              <w:rPr>
                <w:szCs w:val="21"/>
              </w:rPr>
            </w:pPr>
            <w:r w:rsidRPr="00156A58">
              <w:rPr>
                <w:rFonts w:eastAsia="等线"/>
              </w:rPr>
              <w:t xml:space="preserve">31.69115 </w:t>
            </w:r>
          </w:p>
        </w:tc>
        <w:tc>
          <w:tcPr>
            <w:tcW w:w="845" w:type="dxa"/>
            <w:tcBorders>
              <w:top w:val="nil"/>
              <w:left w:val="nil"/>
              <w:bottom w:val="single" w:sz="4" w:space="0" w:color="auto"/>
              <w:right w:val="single" w:sz="4" w:space="0" w:color="auto"/>
            </w:tcBorders>
            <w:shd w:val="clear" w:color="auto" w:fill="auto"/>
            <w:noWrap/>
            <w:vAlign w:val="center"/>
          </w:tcPr>
          <w:p w14:paraId="386E40C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78B7D760" w14:textId="77777777" w:rsidR="001249B3" w:rsidRPr="00156A58" w:rsidRDefault="001249B3" w:rsidP="001249B3">
            <w:pPr>
              <w:pStyle w:val="affffffffffffffffffffffffff2"/>
            </w:pPr>
            <w:r w:rsidRPr="00156A58">
              <w:rPr>
                <w:rFonts w:eastAsia="等线"/>
              </w:rPr>
              <w:t>60</w:t>
            </w:r>
          </w:p>
        </w:tc>
        <w:tc>
          <w:tcPr>
            <w:tcW w:w="929" w:type="dxa"/>
            <w:tcBorders>
              <w:top w:val="nil"/>
              <w:left w:val="nil"/>
              <w:bottom w:val="single" w:sz="4" w:space="0" w:color="auto"/>
              <w:right w:val="single" w:sz="4" w:space="0" w:color="auto"/>
            </w:tcBorders>
            <w:shd w:val="clear" w:color="auto" w:fill="auto"/>
            <w:noWrap/>
            <w:vAlign w:val="center"/>
          </w:tcPr>
          <w:p w14:paraId="3FCE69D9" w14:textId="77777777" w:rsidR="001249B3" w:rsidRPr="00156A58" w:rsidRDefault="001249B3" w:rsidP="001249B3">
            <w:pPr>
              <w:pStyle w:val="affffffffffffffffffffffffff2"/>
              <w:rPr>
                <w:szCs w:val="21"/>
              </w:rPr>
            </w:pPr>
            <w:r w:rsidRPr="00156A58">
              <w:rPr>
                <w:rFonts w:eastAsia="等线"/>
              </w:rPr>
              <w:t>300</w:t>
            </w:r>
          </w:p>
        </w:tc>
        <w:tc>
          <w:tcPr>
            <w:tcW w:w="929" w:type="dxa"/>
            <w:tcBorders>
              <w:top w:val="nil"/>
              <w:left w:val="nil"/>
              <w:bottom w:val="single" w:sz="4" w:space="0" w:color="auto"/>
              <w:right w:val="single" w:sz="4" w:space="0" w:color="auto"/>
            </w:tcBorders>
            <w:shd w:val="clear" w:color="auto" w:fill="auto"/>
            <w:noWrap/>
            <w:vAlign w:val="center"/>
          </w:tcPr>
          <w:p w14:paraId="6CBF79EE"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08B57FF9" w14:textId="77777777" w:rsidR="001249B3" w:rsidRPr="00156A58" w:rsidRDefault="001249B3" w:rsidP="001249B3">
            <w:pPr>
              <w:pStyle w:val="affffffffffffffffffffffffff2"/>
              <w:rPr>
                <w:szCs w:val="21"/>
              </w:rPr>
            </w:pPr>
            <w:r w:rsidRPr="00156A58">
              <w:rPr>
                <w:rFonts w:eastAsia="等线"/>
              </w:rPr>
              <w:t xml:space="preserve">2576 </w:t>
            </w:r>
          </w:p>
        </w:tc>
      </w:tr>
      <w:tr w:rsidR="00156A58" w:rsidRPr="00156A58" w14:paraId="7BC274A3"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ECC7399" w14:textId="77777777" w:rsidR="001249B3" w:rsidRPr="00156A58" w:rsidRDefault="001249B3" w:rsidP="001249B3">
            <w:pPr>
              <w:pStyle w:val="affffffffffffffffffffffffff2"/>
              <w:rPr>
                <w:szCs w:val="21"/>
              </w:rPr>
            </w:pPr>
            <w:r w:rsidRPr="00156A58">
              <w:rPr>
                <w:rFonts w:eastAsia="等线"/>
              </w:rPr>
              <w:t>105</w:t>
            </w:r>
          </w:p>
        </w:tc>
        <w:tc>
          <w:tcPr>
            <w:tcW w:w="1129" w:type="dxa"/>
            <w:tcBorders>
              <w:top w:val="nil"/>
              <w:left w:val="nil"/>
              <w:bottom w:val="single" w:sz="4" w:space="0" w:color="auto"/>
              <w:right w:val="single" w:sz="4" w:space="0" w:color="auto"/>
            </w:tcBorders>
            <w:shd w:val="clear" w:color="auto" w:fill="auto"/>
            <w:noWrap/>
            <w:vAlign w:val="center"/>
          </w:tcPr>
          <w:p w14:paraId="047BA427" w14:textId="77777777" w:rsidR="001249B3" w:rsidRPr="00156A58" w:rsidRDefault="001249B3" w:rsidP="001249B3">
            <w:pPr>
              <w:pStyle w:val="affffffffffffffffffffffffff2"/>
              <w:rPr>
                <w:szCs w:val="21"/>
              </w:rPr>
            </w:pPr>
            <w:r w:rsidRPr="00156A58">
              <w:t>唐庄</w:t>
            </w:r>
          </w:p>
        </w:tc>
        <w:tc>
          <w:tcPr>
            <w:tcW w:w="1092" w:type="dxa"/>
            <w:tcBorders>
              <w:top w:val="nil"/>
              <w:left w:val="nil"/>
              <w:bottom w:val="single" w:sz="4" w:space="0" w:color="auto"/>
              <w:right w:val="single" w:sz="4" w:space="0" w:color="auto"/>
            </w:tcBorders>
            <w:shd w:val="clear" w:color="auto" w:fill="auto"/>
            <w:noWrap/>
            <w:vAlign w:val="center"/>
          </w:tcPr>
          <w:p w14:paraId="1655317B" w14:textId="77777777" w:rsidR="001249B3" w:rsidRPr="00156A58" w:rsidRDefault="001249B3" w:rsidP="001249B3">
            <w:pPr>
              <w:pStyle w:val="affffffffffffffffffffffffff2"/>
              <w:rPr>
                <w:szCs w:val="21"/>
              </w:rPr>
            </w:pPr>
            <w:r w:rsidRPr="00156A58">
              <w:rPr>
                <w:rFonts w:eastAsia="等线"/>
              </w:rPr>
              <w:t xml:space="preserve">119.37158 </w:t>
            </w:r>
          </w:p>
        </w:tc>
        <w:tc>
          <w:tcPr>
            <w:tcW w:w="1040" w:type="dxa"/>
            <w:tcBorders>
              <w:top w:val="nil"/>
              <w:left w:val="nil"/>
              <w:bottom w:val="single" w:sz="4" w:space="0" w:color="auto"/>
              <w:right w:val="single" w:sz="4" w:space="0" w:color="auto"/>
            </w:tcBorders>
            <w:shd w:val="clear" w:color="auto" w:fill="auto"/>
            <w:noWrap/>
            <w:vAlign w:val="center"/>
          </w:tcPr>
          <w:p w14:paraId="5D57EFD5" w14:textId="77777777" w:rsidR="001249B3" w:rsidRPr="00156A58" w:rsidRDefault="001249B3" w:rsidP="001249B3">
            <w:pPr>
              <w:pStyle w:val="affffffffffffffffffffffffff2"/>
              <w:rPr>
                <w:szCs w:val="21"/>
              </w:rPr>
            </w:pPr>
            <w:r w:rsidRPr="00156A58">
              <w:rPr>
                <w:rFonts w:eastAsia="等线"/>
              </w:rPr>
              <w:t xml:space="preserve">31.69112 </w:t>
            </w:r>
          </w:p>
        </w:tc>
        <w:tc>
          <w:tcPr>
            <w:tcW w:w="845" w:type="dxa"/>
            <w:tcBorders>
              <w:top w:val="nil"/>
              <w:left w:val="nil"/>
              <w:bottom w:val="single" w:sz="4" w:space="0" w:color="auto"/>
              <w:right w:val="single" w:sz="4" w:space="0" w:color="auto"/>
            </w:tcBorders>
            <w:shd w:val="clear" w:color="auto" w:fill="auto"/>
            <w:noWrap/>
            <w:vAlign w:val="center"/>
          </w:tcPr>
          <w:p w14:paraId="1198A868"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28815215" w14:textId="77777777" w:rsidR="001249B3" w:rsidRPr="00156A58" w:rsidRDefault="001249B3" w:rsidP="001249B3">
            <w:pPr>
              <w:pStyle w:val="affffffffffffffffffffffffff2"/>
            </w:pPr>
            <w:r w:rsidRPr="00156A58">
              <w:rPr>
                <w:rFonts w:eastAsia="等线"/>
              </w:rPr>
              <w:t>65</w:t>
            </w:r>
          </w:p>
        </w:tc>
        <w:tc>
          <w:tcPr>
            <w:tcW w:w="929" w:type="dxa"/>
            <w:tcBorders>
              <w:top w:val="nil"/>
              <w:left w:val="nil"/>
              <w:bottom w:val="single" w:sz="4" w:space="0" w:color="auto"/>
              <w:right w:val="single" w:sz="4" w:space="0" w:color="auto"/>
            </w:tcBorders>
            <w:shd w:val="clear" w:color="auto" w:fill="auto"/>
            <w:noWrap/>
            <w:vAlign w:val="center"/>
          </w:tcPr>
          <w:p w14:paraId="0436C13B" w14:textId="77777777" w:rsidR="001249B3" w:rsidRPr="00156A58" w:rsidRDefault="001249B3" w:rsidP="001249B3">
            <w:pPr>
              <w:pStyle w:val="affffffffffffffffffffffffff2"/>
              <w:rPr>
                <w:szCs w:val="21"/>
              </w:rPr>
            </w:pPr>
            <w:r w:rsidRPr="00156A58">
              <w:rPr>
                <w:rFonts w:eastAsia="等线"/>
              </w:rPr>
              <w:t>186</w:t>
            </w:r>
          </w:p>
        </w:tc>
        <w:tc>
          <w:tcPr>
            <w:tcW w:w="929" w:type="dxa"/>
            <w:tcBorders>
              <w:top w:val="nil"/>
              <w:left w:val="nil"/>
              <w:bottom w:val="single" w:sz="4" w:space="0" w:color="auto"/>
              <w:right w:val="single" w:sz="4" w:space="0" w:color="auto"/>
            </w:tcBorders>
            <w:shd w:val="clear" w:color="auto" w:fill="auto"/>
            <w:noWrap/>
            <w:vAlign w:val="center"/>
          </w:tcPr>
          <w:p w14:paraId="439FA07E"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5DDCD41E" w14:textId="77777777" w:rsidR="001249B3" w:rsidRPr="00156A58" w:rsidRDefault="001249B3" w:rsidP="001249B3">
            <w:pPr>
              <w:pStyle w:val="affffffffffffffffffffffffff2"/>
              <w:rPr>
                <w:szCs w:val="21"/>
              </w:rPr>
            </w:pPr>
            <w:r w:rsidRPr="00156A58">
              <w:rPr>
                <w:rFonts w:eastAsia="等线"/>
              </w:rPr>
              <w:t xml:space="preserve">1808 </w:t>
            </w:r>
          </w:p>
        </w:tc>
      </w:tr>
      <w:tr w:rsidR="00156A58" w:rsidRPr="00156A58" w14:paraId="7B26CE5C"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E018713" w14:textId="77777777" w:rsidR="001249B3" w:rsidRPr="00156A58" w:rsidRDefault="001249B3" w:rsidP="001249B3">
            <w:pPr>
              <w:pStyle w:val="affffffffffffffffffffffffff2"/>
              <w:rPr>
                <w:szCs w:val="21"/>
              </w:rPr>
            </w:pPr>
            <w:r w:rsidRPr="00156A58">
              <w:rPr>
                <w:rFonts w:eastAsia="等线"/>
              </w:rPr>
              <w:t>106</w:t>
            </w:r>
          </w:p>
        </w:tc>
        <w:tc>
          <w:tcPr>
            <w:tcW w:w="1129" w:type="dxa"/>
            <w:tcBorders>
              <w:top w:val="nil"/>
              <w:left w:val="nil"/>
              <w:bottom w:val="single" w:sz="4" w:space="0" w:color="auto"/>
              <w:right w:val="single" w:sz="4" w:space="0" w:color="auto"/>
            </w:tcBorders>
            <w:shd w:val="clear" w:color="auto" w:fill="auto"/>
            <w:noWrap/>
            <w:vAlign w:val="center"/>
          </w:tcPr>
          <w:p w14:paraId="4BA7D977" w14:textId="77777777" w:rsidR="001249B3" w:rsidRPr="00156A58" w:rsidRDefault="001249B3" w:rsidP="001249B3">
            <w:pPr>
              <w:pStyle w:val="affffffffffffffffffffffffff2"/>
              <w:rPr>
                <w:szCs w:val="21"/>
              </w:rPr>
            </w:pPr>
            <w:r w:rsidRPr="00156A58">
              <w:t>段家湾</w:t>
            </w:r>
          </w:p>
        </w:tc>
        <w:tc>
          <w:tcPr>
            <w:tcW w:w="1092" w:type="dxa"/>
            <w:tcBorders>
              <w:top w:val="nil"/>
              <w:left w:val="nil"/>
              <w:bottom w:val="single" w:sz="4" w:space="0" w:color="auto"/>
              <w:right w:val="single" w:sz="4" w:space="0" w:color="auto"/>
            </w:tcBorders>
            <w:shd w:val="clear" w:color="auto" w:fill="auto"/>
            <w:noWrap/>
            <w:vAlign w:val="center"/>
          </w:tcPr>
          <w:p w14:paraId="014E83EC" w14:textId="77777777" w:rsidR="001249B3" w:rsidRPr="00156A58" w:rsidRDefault="001249B3" w:rsidP="001249B3">
            <w:pPr>
              <w:pStyle w:val="affffffffffffffffffffffffff2"/>
              <w:rPr>
                <w:szCs w:val="21"/>
              </w:rPr>
            </w:pPr>
            <w:r w:rsidRPr="00156A58">
              <w:rPr>
                <w:rFonts w:eastAsia="等线"/>
              </w:rPr>
              <w:t xml:space="preserve">119.34224 </w:t>
            </w:r>
          </w:p>
        </w:tc>
        <w:tc>
          <w:tcPr>
            <w:tcW w:w="1040" w:type="dxa"/>
            <w:tcBorders>
              <w:top w:val="nil"/>
              <w:left w:val="nil"/>
              <w:bottom w:val="single" w:sz="4" w:space="0" w:color="auto"/>
              <w:right w:val="single" w:sz="4" w:space="0" w:color="auto"/>
            </w:tcBorders>
            <w:shd w:val="clear" w:color="auto" w:fill="auto"/>
            <w:noWrap/>
            <w:vAlign w:val="center"/>
          </w:tcPr>
          <w:p w14:paraId="3C27B878" w14:textId="77777777" w:rsidR="001249B3" w:rsidRPr="00156A58" w:rsidRDefault="001249B3" w:rsidP="001249B3">
            <w:pPr>
              <w:pStyle w:val="affffffffffffffffffffffffff2"/>
              <w:rPr>
                <w:szCs w:val="21"/>
              </w:rPr>
            </w:pPr>
            <w:r w:rsidRPr="00156A58">
              <w:rPr>
                <w:rFonts w:eastAsia="等线"/>
              </w:rPr>
              <w:t xml:space="preserve">31.69064 </w:t>
            </w:r>
          </w:p>
        </w:tc>
        <w:tc>
          <w:tcPr>
            <w:tcW w:w="845" w:type="dxa"/>
            <w:tcBorders>
              <w:top w:val="nil"/>
              <w:left w:val="nil"/>
              <w:bottom w:val="single" w:sz="4" w:space="0" w:color="auto"/>
              <w:right w:val="single" w:sz="4" w:space="0" w:color="auto"/>
            </w:tcBorders>
            <w:shd w:val="clear" w:color="auto" w:fill="auto"/>
            <w:noWrap/>
            <w:vAlign w:val="center"/>
          </w:tcPr>
          <w:p w14:paraId="5ADCB53A"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0214B02" w14:textId="77777777" w:rsidR="001249B3" w:rsidRPr="00156A58" w:rsidRDefault="001249B3" w:rsidP="001249B3">
            <w:pPr>
              <w:pStyle w:val="affffffffffffffffffffffffff2"/>
            </w:pPr>
            <w:r w:rsidRPr="00156A58">
              <w:rPr>
                <w:rFonts w:eastAsia="等线"/>
              </w:rPr>
              <w:t>42</w:t>
            </w:r>
          </w:p>
        </w:tc>
        <w:tc>
          <w:tcPr>
            <w:tcW w:w="929" w:type="dxa"/>
            <w:tcBorders>
              <w:top w:val="nil"/>
              <w:left w:val="nil"/>
              <w:bottom w:val="single" w:sz="4" w:space="0" w:color="auto"/>
              <w:right w:val="single" w:sz="4" w:space="0" w:color="auto"/>
            </w:tcBorders>
            <w:shd w:val="clear" w:color="auto" w:fill="auto"/>
            <w:noWrap/>
            <w:vAlign w:val="center"/>
          </w:tcPr>
          <w:p w14:paraId="78477CDD" w14:textId="77777777" w:rsidR="001249B3" w:rsidRPr="00156A58" w:rsidRDefault="001249B3" w:rsidP="001249B3">
            <w:pPr>
              <w:pStyle w:val="affffffffffffffffffffffffff2"/>
              <w:rPr>
                <w:szCs w:val="21"/>
              </w:rPr>
            </w:pPr>
            <w:r w:rsidRPr="00156A58">
              <w:rPr>
                <w:rFonts w:eastAsia="等线"/>
              </w:rPr>
              <w:t>132</w:t>
            </w:r>
          </w:p>
        </w:tc>
        <w:tc>
          <w:tcPr>
            <w:tcW w:w="929" w:type="dxa"/>
            <w:tcBorders>
              <w:top w:val="nil"/>
              <w:left w:val="nil"/>
              <w:bottom w:val="single" w:sz="4" w:space="0" w:color="auto"/>
              <w:right w:val="single" w:sz="4" w:space="0" w:color="auto"/>
            </w:tcBorders>
            <w:shd w:val="clear" w:color="auto" w:fill="auto"/>
            <w:noWrap/>
            <w:vAlign w:val="center"/>
          </w:tcPr>
          <w:p w14:paraId="698E3520" w14:textId="77777777" w:rsidR="001249B3" w:rsidRPr="00156A58" w:rsidRDefault="001249B3" w:rsidP="001249B3">
            <w:pPr>
              <w:pStyle w:val="affffffffffffffffffffffffff2"/>
              <w:rPr>
                <w:szCs w:val="21"/>
              </w:rPr>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0F98FCCC" w14:textId="77777777" w:rsidR="001249B3" w:rsidRPr="00156A58" w:rsidRDefault="001249B3" w:rsidP="001249B3">
            <w:pPr>
              <w:pStyle w:val="affffffffffffffffffffffffff2"/>
              <w:rPr>
                <w:szCs w:val="21"/>
              </w:rPr>
            </w:pPr>
            <w:r w:rsidRPr="00156A58">
              <w:rPr>
                <w:rFonts w:eastAsia="等线"/>
              </w:rPr>
              <w:t xml:space="preserve">3048 </w:t>
            </w:r>
          </w:p>
        </w:tc>
      </w:tr>
      <w:tr w:rsidR="00156A58" w:rsidRPr="00156A58" w14:paraId="5C79F61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AC79EBA" w14:textId="77777777" w:rsidR="001249B3" w:rsidRPr="00156A58" w:rsidRDefault="001249B3" w:rsidP="001249B3">
            <w:pPr>
              <w:pStyle w:val="affffffffffffffffffffffffff2"/>
              <w:rPr>
                <w:szCs w:val="21"/>
              </w:rPr>
            </w:pPr>
            <w:r w:rsidRPr="00156A58">
              <w:rPr>
                <w:rFonts w:eastAsia="等线"/>
              </w:rPr>
              <w:t>107</w:t>
            </w:r>
          </w:p>
        </w:tc>
        <w:tc>
          <w:tcPr>
            <w:tcW w:w="1129" w:type="dxa"/>
            <w:tcBorders>
              <w:top w:val="nil"/>
              <w:left w:val="nil"/>
              <w:bottom w:val="single" w:sz="4" w:space="0" w:color="auto"/>
              <w:right w:val="single" w:sz="4" w:space="0" w:color="auto"/>
            </w:tcBorders>
            <w:shd w:val="clear" w:color="auto" w:fill="auto"/>
            <w:noWrap/>
            <w:vAlign w:val="center"/>
          </w:tcPr>
          <w:p w14:paraId="7721106C" w14:textId="77777777" w:rsidR="001249B3" w:rsidRPr="00156A58" w:rsidRDefault="001249B3" w:rsidP="001249B3">
            <w:pPr>
              <w:pStyle w:val="affffffffffffffffffffffffff2"/>
              <w:rPr>
                <w:szCs w:val="21"/>
              </w:rPr>
            </w:pPr>
            <w:r w:rsidRPr="00156A58">
              <w:t>小山东</w:t>
            </w:r>
          </w:p>
        </w:tc>
        <w:tc>
          <w:tcPr>
            <w:tcW w:w="1092" w:type="dxa"/>
            <w:tcBorders>
              <w:top w:val="nil"/>
              <w:left w:val="nil"/>
              <w:bottom w:val="single" w:sz="4" w:space="0" w:color="auto"/>
              <w:right w:val="single" w:sz="4" w:space="0" w:color="auto"/>
            </w:tcBorders>
            <w:shd w:val="clear" w:color="auto" w:fill="auto"/>
            <w:noWrap/>
            <w:vAlign w:val="center"/>
          </w:tcPr>
          <w:p w14:paraId="4A7FEAAE" w14:textId="77777777" w:rsidR="001249B3" w:rsidRPr="00156A58" w:rsidRDefault="001249B3" w:rsidP="001249B3">
            <w:pPr>
              <w:pStyle w:val="affffffffffffffffffffffffff2"/>
              <w:rPr>
                <w:szCs w:val="21"/>
              </w:rPr>
            </w:pPr>
            <w:r w:rsidRPr="00156A58">
              <w:rPr>
                <w:rFonts w:eastAsia="等线"/>
              </w:rPr>
              <w:t xml:space="preserve">119.38324 </w:t>
            </w:r>
          </w:p>
        </w:tc>
        <w:tc>
          <w:tcPr>
            <w:tcW w:w="1040" w:type="dxa"/>
            <w:tcBorders>
              <w:top w:val="nil"/>
              <w:left w:val="nil"/>
              <w:bottom w:val="single" w:sz="4" w:space="0" w:color="auto"/>
              <w:right w:val="single" w:sz="4" w:space="0" w:color="auto"/>
            </w:tcBorders>
            <w:shd w:val="clear" w:color="auto" w:fill="auto"/>
            <w:noWrap/>
            <w:vAlign w:val="center"/>
          </w:tcPr>
          <w:p w14:paraId="285B0156" w14:textId="77777777" w:rsidR="001249B3" w:rsidRPr="00156A58" w:rsidRDefault="001249B3" w:rsidP="001249B3">
            <w:pPr>
              <w:pStyle w:val="affffffffffffffffffffffffff2"/>
              <w:rPr>
                <w:szCs w:val="21"/>
              </w:rPr>
            </w:pPr>
            <w:r w:rsidRPr="00156A58">
              <w:rPr>
                <w:rFonts w:eastAsia="等线"/>
              </w:rPr>
              <w:t xml:space="preserve">31.69029 </w:t>
            </w:r>
          </w:p>
        </w:tc>
        <w:tc>
          <w:tcPr>
            <w:tcW w:w="845" w:type="dxa"/>
            <w:tcBorders>
              <w:top w:val="nil"/>
              <w:left w:val="nil"/>
              <w:bottom w:val="single" w:sz="4" w:space="0" w:color="auto"/>
              <w:right w:val="single" w:sz="4" w:space="0" w:color="auto"/>
            </w:tcBorders>
            <w:shd w:val="clear" w:color="auto" w:fill="auto"/>
            <w:noWrap/>
            <w:vAlign w:val="center"/>
          </w:tcPr>
          <w:p w14:paraId="464EF7D7"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5E86C467" w14:textId="77777777" w:rsidR="001249B3" w:rsidRPr="00156A58" w:rsidRDefault="001249B3" w:rsidP="001249B3">
            <w:pPr>
              <w:pStyle w:val="affffffffffffffffffffffffff2"/>
            </w:pPr>
            <w:r w:rsidRPr="00156A58">
              <w:rPr>
                <w:rFonts w:eastAsia="等线"/>
              </w:rPr>
              <w:t>63</w:t>
            </w:r>
          </w:p>
        </w:tc>
        <w:tc>
          <w:tcPr>
            <w:tcW w:w="929" w:type="dxa"/>
            <w:tcBorders>
              <w:top w:val="nil"/>
              <w:left w:val="nil"/>
              <w:bottom w:val="single" w:sz="4" w:space="0" w:color="auto"/>
              <w:right w:val="single" w:sz="4" w:space="0" w:color="auto"/>
            </w:tcBorders>
            <w:shd w:val="clear" w:color="auto" w:fill="auto"/>
            <w:noWrap/>
            <w:vAlign w:val="center"/>
          </w:tcPr>
          <w:p w14:paraId="73298054" w14:textId="77777777" w:rsidR="001249B3" w:rsidRPr="00156A58" w:rsidRDefault="001249B3" w:rsidP="001249B3">
            <w:pPr>
              <w:pStyle w:val="affffffffffffffffffffffffff2"/>
              <w:rPr>
                <w:szCs w:val="21"/>
              </w:rPr>
            </w:pPr>
            <w:r w:rsidRPr="00156A58">
              <w:rPr>
                <w:rFonts w:eastAsia="等线"/>
              </w:rPr>
              <w:t>192</w:t>
            </w:r>
          </w:p>
        </w:tc>
        <w:tc>
          <w:tcPr>
            <w:tcW w:w="929" w:type="dxa"/>
            <w:tcBorders>
              <w:top w:val="nil"/>
              <w:left w:val="nil"/>
              <w:bottom w:val="single" w:sz="4" w:space="0" w:color="auto"/>
              <w:right w:val="single" w:sz="4" w:space="0" w:color="auto"/>
            </w:tcBorders>
            <w:shd w:val="clear" w:color="auto" w:fill="auto"/>
            <w:noWrap/>
            <w:vAlign w:val="center"/>
          </w:tcPr>
          <w:p w14:paraId="1A2CF959" w14:textId="77777777" w:rsidR="001249B3" w:rsidRPr="00156A58" w:rsidRDefault="001249B3" w:rsidP="001249B3">
            <w:pPr>
              <w:pStyle w:val="affffffffffffffffffffffffff2"/>
              <w:rPr>
                <w:szCs w:val="21"/>
              </w:rPr>
            </w:pPr>
            <w:r w:rsidRPr="00156A58">
              <w:t>正南</w:t>
            </w:r>
          </w:p>
        </w:tc>
        <w:tc>
          <w:tcPr>
            <w:tcW w:w="930" w:type="dxa"/>
            <w:tcBorders>
              <w:top w:val="nil"/>
              <w:left w:val="nil"/>
              <w:bottom w:val="single" w:sz="4" w:space="0" w:color="auto"/>
              <w:right w:val="single" w:sz="4" w:space="0" w:color="auto"/>
            </w:tcBorders>
            <w:shd w:val="clear" w:color="auto" w:fill="auto"/>
            <w:noWrap/>
            <w:vAlign w:val="center"/>
          </w:tcPr>
          <w:p w14:paraId="4A669549" w14:textId="77777777" w:rsidR="001249B3" w:rsidRPr="00156A58" w:rsidRDefault="001249B3" w:rsidP="001249B3">
            <w:pPr>
              <w:pStyle w:val="affffffffffffffffffffffffff2"/>
              <w:rPr>
                <w:szCs w:val="21"/>
              </w:rPr>
            </w:pPr>
            <w:r w:rsidRPr="00156A58">
              <w:rPr>
                <w:rFonts w:eastAsia="等线"/>
              </w:rPr>
              <w:t xml:space="preserve">1932 </w:t>
            </w:r>
          </w:p>
        </w:tc>
      </w:tr>
      <w:tr w:rsidR="00156A58" w:rsidRPr="00156A58" w14:paraId="68709F9A"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DE20799" w14:textId="77777777" w:rsidR="001249B3" w:rsidRPr="00156A58" w:rsidRDefault="001249B3" w:rsidP="001249B3">
            <w:pPr>
              <w:pStyle w:val="affffffffffffffffffffffffff2"/>
              <w:rPr>
                <w:szCs w:val="21"/>
              </w:rPr>
            </w:pPr>
            <w:r w:rsidRPr="00156A58">
              <w:rPr>
                <w:rFonts w:eastAsia="等线"/>
              </w:rPr>
              <w:t>108</w:t>
            </w:r>
          </w:p>
        </w:tc>
        <w:tc>
          <w:tcPr>
            <w:tcW w:w="1129" w:type="dxa"/>
            <w:tcBorders>
              <w:top w:val="nil"/>
              <w:left w:val="nil"/>
              <w:bottom w:val="single" w:sz="4" w:space="0" w:color="auto"/>
              <w:right w:val="single" w:sz="4" w:space="0" w:color="auto"/>
            </w:tcBorders>
            <w:shd w:val="clear" w:color="auto" w:fill="auto"/>
            <w:noWrap/>
            <w:vAlign w:val="center"/>
          </w:tcPr>
          <w:p w14:paraId="734A6A78" w14:textId="77777777" w:rsidR="001249B3" w:rsidRPr="00156A58" w:rsidRDefault="001249B3" w:rsidP="001249B3">
            <w:pPr>
              <w:pStyle w:val="affffffffffffffffffffffffff2"/>
              <w:rPr>
                <w:szCs w:val="21"/>
              </w:rPr>
            </w:pPr>
            <w:r w:rsidRPr="00156A58">
              <w:t>东岗</w:t>
            </w:r>
          </w:p>
        </w:tc>
        <w:tc>
          <w:tcPr>
            <w:tcW w:w="1092" w:type="dxa"/>
            <w:tcBorders>
              <w:top w:val="nil"/>
              <w:left w:val="nil"/>
              <w:bottom w:val="single" w:sz="4" w:space="0" w:color="auto"/>
              <w:right w:val="single" w:sz="4" w:space="0" w:color="auto"/>
            </w:tcBorders>
            <w:shd w:val="clear" w:color="auto" w:fill="auto"/>
            <w:noWrap/>
            <w:vAlign w:val="center"/>
          </w:tcPr>
          <w:p w14:paraId="08E38165" w14:textId="77777777" w:rsidR="001249B3" w:rsidRPr="00156A58" w:rsidRDefault="001249B3" w:rsidP="001249B3">
            <w:pPr>
              <w:pStyle w:val="affffffffffffffffffffffffff2"/>
              <w:rPr>
                <w:szCs w:val="21"/>
              </w:rPr>
            </w:pPr>
            <w:r w:rsidRPr="00156A58">
              <w:rPr>
                <w:rFonts w:eastAsia="等线"/>
              </w:rPr>
              <w:t xml:space="preserve">119.40772 </w:t>
            </w:r>
          </w:p>
        </w:tc>
        <w:tc>
          <w:tcPr>
            <w:tcW w:w="1040" w:type="dxa"/>
            <w:tcBorders>
              <w:top w:val="nil"/>
              <w:left w:val="nil"/>
              <w:bottom w:val="single" w:sz="4" w:space="0" w:color="auto"/>
              <w:right w:val="single" w:sz="4" w:space="0" w:color="auto"/>
            </w:tcBorders>
            <w:shd w:val="clear" w:color="auto" w:fill="auto"/>
            <w:noWrap/>
            <w:vAlign w:val="center"/>
          </w:tcPr>
          <w:p w14:paraId="1AE7C6A7" w14:textId="77777777" w:rsidR="001249B3" w:rsidRPr="00156A58" w:rsidRDefault="001249B3" w:rsidP="001249B3">
            <w:pPr>
              <w:pStyle w:val="affffffffffffffffffffffffff2"/>
              <w:rPr>
                <w:szCs w:val="21"/>
              </w:rPr>
            </w:pPr>
            <w:r w:rsidRPr="00156A58">
              <w:rPr>
                <w:rFonts w:eastAsia="等线"/>
              </w:rPr>
              <w:t xml:space="preserve">31.68992 </w:t>
            </w:r>
          </w:p>
        </w:tc>
        <w:tc>
          <w:tcPr>
            <w:tcW w:w="845" w:type="dxa"/>
            <w:tcBorders>
              <w:top w:val="nil"/>
              <w:left w:val="nil"/>
              <w:bottom w:val="single" w:sz="4" w:space="0" w:color="auto"/>
              <w:right w:val="single" w:sz="4" w:space="0" w:color="auto"/>
            </w:tcBorders>
            <w:shd w:val="clear" w:color="auto" w:fill="auto"/>
            <w:noWrap/>
            <w:vAlign w:val="center"/>
          </w:tcPr>
          <w:p w14:paraId="48BCA8AB" w14:textId="77777777" w:rsidR="001249B3" w:rsidRPr="00156A58" w:rsidRDefault="001249B3" w:rsidP="001249B3">
            <w:pPr>
              <w:pStyle w:val="affffffffffffffffffffffffff2"/>
              <w:rPr>
                <w:szCs w:val="21"/>
              </w:rPr>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89F8436" w14:textId="77777777" w:rsidR="001249B3" w:rsidRPr="00156A58" w:rsidRDefault="001249B3" w:rsidP="001249B3">
            <w:pPr>
              <w:pStyle w:val="affffffffffffffffffffffffff2"/>
            </w:pPr>
            <w:r w:rsidRPr="00156A58">
              <w:rPr>
                <w:rFonts w:eastAsia="等线"/>
              </w:rPr>
              <w:t>67</w:t>
            </w:r>
          </w:p>
        </w:tc>
        <w:tc>
          <w:tcPr>
            <w:tcW w:w="929" w:type="dxa"/>
            <w:tcBorders>
              <w:top w:val="nil"/>
              <w:left w:val="nil"/>
              <w:bottom w:val="single" w:sz="4" w:space="0" w:color="auto"/>
              <w:right w:val="single" w:sz="4" w:space="0" w:color="auto"/>
            </w:tcBorders>
            <w:shd w:val="clear" w:color="auto" w:fill="auto"/>
            <w:noWrap/>
            <w:vAlign w:val="center"/>
          </w:tcPr>
          <w:p w14:paraId="6A9FC828" w14:textId="77777777" w:rsidR="001249B3" w:rsidRPr="00156A58" w:rsidRDefault="001249B3" w:rsidP="001249B3">
            <w:pPr>
              <w:pStyle w:val="affffffffffffffffffffffffff2"/>
              <w:rPr>
                <w:szCs w:val="21"/>
              </w:rPr>
            </w:pPr>
            <w:r w:rsidRPr="00156A58">
              <w:rPr>
                <w:rFonts w:eastAsia="等线"/>
              </w:rPr>
              <w:t>175</w:t>
            </w:r>
          </w:p>
        </w:tc>
        <w:tc>
          <w:tcPr>
            <w:tcW w:w="929" w:type="dxa"/>
            <w:tcBorders>
              <w:top w:val="nil"/>
              <w:left w:val="nil"/>
              <w:bottom w:val="single" w:sz="4" w:space="0" w:color="auto"/>
              <w:right w:val="single" w:sz="4" w:space="0" w:color="auto"/>
            </w:tcBorders>
            <w:shd w:val="clear" w:color="auto" w:fill="auto"/>
            <w:noWrap/>
            <w:vAlign w:val="center"/>
          </w:tcPr>
          <w:p w14:paraId="0ECE9DBF" w14:textId="77777777" w:rsidR="001249B3" w:rsidRPr="00156A58" w:rsidRDefault="001249B3" w:rsidP="001249B3">
            <w:pPr>
              <w:pStyle w:val="affffffffffffffffffffffffff2"/>
              <w:rPr>
                <w:szCs w:val="21"/>
              </w:rPr>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27865B7D" w14:textId="77777777" w:rsidR="001249B3" w:rsidRPr="00156A58" w:rsidRDefault="001249B3" w:rsidP="001249B3">
            <w:pPr>
              <w:pStyle w:val="affffffffffffffffffffffffff2"/>
              <w:rPr>
                <w:szCs w:val="21"/>
              </w:rPr>
            </w:pPr>
            <w:r w:rsidRPr="00156A58">
              <w:rPr>
                <w:rFonts w:eastAsia="等线"/>
              </w:rPr>
              <w:t xml:space="preserve">2265 </w:t>
            </w:r>
          </w:p>
        </w:tc>
      </w:tr>
      <w:tr w:rsidR="00156A58" w:rsidRPr="00156A58" w14:paraId="2EB61D9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3A7C4F1" w14:textId="77777777" w:rsidR="001249B3" w:rsidRPr="00156A58" w:rsidRDefault="001249B3" w:rsidP="001249B3">
            <w:pPr>
              <w:pStyle w:val="affffffffffffffffffffffffff2"/>
            </w:pPr>
            <w:r w:rsidRPr="00156A58">
              <w:rPr>
                <w:rFonts w:eastAsia="等线"/>
              </w:rPr>
              <w:t>109</w:t>
            </w:r>
          </w:p>
        </w:tc>
        <w:tc>
          <w:tcPr>
            <w:tcW w:w="1129" w:type="dxa"/>
            <w:tcBorders>
              <w:top w:val="nil"/>
              <w:left w:val="nil"/>
              <w:bottom w:val="single" w:sz="4" w:space="0" w:color="auto"/>
              <w:right w:val="single" w:sz="4" w:space="0" w:color="auto"/>
            </w:tcBorders>
            <w:shd w:val="clear" w:color="auto" w:fill="auto"/>
            <w:noWrap/>
            <w:vAlign w:val="center"/>
          </w:tcPr>
          <w:p w14:paraId="163B1DE8" w14:textId="77777777" w:rsidR="001249B3" w:rsidRPr="00156A58" w:rsidRDefault="001249B3" w:rsidP="001249B3">
            <w:pPr>
              <w:pStyle w:val="affffffffffffffffffffffffff2"/>
            </w:pPr>
            <w:r w:rsidRPr="00156A58">
              <w:t>唐家棚</w:t>
            </w:r>
          </w:p>
        </w:tc>
        <w:tc>
          <w:tcPr>
            <w:tcW w:w="1092" w:type="dxa"/>
            <w:tcBorders>
              <w:top w:val="nil"/>
              <w:left w:val="nil"/>
              <w:bottom w:val="single" w:sz="4" w:space="0" w:color="auto"/>
              <w:right w:val="single" w:sz="4" w:space="0" w:color="auto"/>
            </w:tcBorders>
            <w:shd w:val="clear" w:color="auto" w:fill="auto"/>
            <w:noWrap/>
            <w:vAlign w:val="center"/>
          </w:tcPr>
          <w:p w14:paraId="74F70447" w14:textId="77777777" w:rsidR="001249B3" w:rsidRPr="00156A58" w:rsidRDefault="001249B3" w:rsidP="001249B3">
            <w:pPr>
              <w:pStyle w:val="affffffffffffffffffffffffff2"/>
            </w:pPr>
            <w:r w:rsidRPr="00156A58">
              <w:rPr>
                <w:rFonts w:eastAsia="等线"/>
              </w:rPr>
              <w:t xml:space="preserve">119.35307 </w:t>
            </w:r>
          </w:p>
        </w:tc>
        <w:tc>
          <w:tcPr>
            <w:tcW w:w="1040" w:type="dxa"/>
            <w:tcBorders>
              <w:top w:val="nil"/>
              <w:left w:val="nil"/>
              <w:bottom w:val="single" w:sz="4" w:space="0" w:color="auto"/>
              <w:right w:val="single" w:sz="4" w:space="0" w:color="auto"/>
            </w:tcBorders>
            <w:shd w:val="clear" w:color="auto" w:fill="auto"/>
            <w:noWrap/>
            <w:vAlign w:val="center"/>
          </w:tcPr>
          <w:p w14:paraId="436BFE12" w14:textId="77777777" w:rsidR="001249B3" w:rsidRPr="00156A58" w:rsidRDefault="001249B3" w:rsidP="001249B3">
            <w:pPr>
              <w:pStyle w:val="affffffffffffffffffffffffff2"/>
            </w:pPr>
            <w:r w:rsidRPr="00156A58">
              <w:rPr>
                <w:rFonts w:eastAsia="等线"/>
              </w:rPr>
              <w:t xml:space="preserve">31.68965 </w:t>
            </w:r>
          </w:p>
        </w:tc>
        <w:tc>
          <w:tcPr>
            <w:tcW w:w="845" w:type="dxa"/>
            <w:tcBorders>
              <w:top w:val="nil"/>
              <w:left w:val="nil"/>
              <w:bottom w:val="single" w:sz="4" w:space="0" w:color="auto"/>
              <w:right w:val="single" w:sz="4" w:space="0" w:color="auto"/>
            </w:tcBorders>
            <w:shd w:val="clear" w:color="auto" w:fill="auto"/>
            <w:noWrap/>
            <w:vAlign w:val="center"/>
          </w:tcPr>
          <w:p w14:paraId="20FED022"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A8368CA" w14:textId="77777777" w:rsidR="001249B3" w:rsidRPr="00156A58" w:rsidRDefault="001249B3" w:rsidP="001249B3">
            <w:pPr>
              <w:pStyle w:val="affffffffffffffffffffffffff2"/>
            </w:pPr>
            <w:r w:rsidRPr="00156A58">
              <w:rPr>
                <w:rFonts w:eastAsia="等线"/>
              </w:rPr>
              <w:t>32</w:t>
            </w:r>
          </w:p>
        </w:tc>
        <w:tc>
          <w:tcPr>
            <w:tcW w:w="929" w:type="dxa"/>
            <w:tcBorders>
              <w:top w:val="nil"/>
              <w:left w:val="nil"/>
              <w:bottom w:val="single" w:sz="4" w:space="0" w:color="auto"/>
              <w:right w:val="single" w:sz="4" w:space="0" w:color="auto"/>
            </w:tcBorders>
            <w:shd w:val="clear" w:color="auto" w:fill="auto"/>
            <w:noWrap/>
            <w:vAlign w:val="center"/>
          </w:tcPr>
          <w:p w14:paraId="4E57EF50" w14:textId="77777777" w:rsidR="001249B3" w:rsidRPr="00156A58" w:rsidRDefault="001249B3" w:rsidP="001249B3">
            <w:pPr>
              <w:pStyle w:val="affffffffffffffffffffffffff2"/>
            </w:pPr>
            <w:r w:rsidRPr="00156A58">
              <w:rPr>
                <w:rFonts w:eastAsia="等线"/>
              </w:rPr>
              <w:t>102</w:t>
            </w:r>
          </w:p>
        </w:tc>
        <w:tc>
          <w:tcPr>
            <w:tcW w:w="929" w:type="dxa"/>
            <w:tcBorders>
              <w:top w:val="nil"/>
              <w:left w:val="nil"/>
              <w:bottom w:val="single" w:sz="4" w:space="0" w:color="auto"/>
              <w:right w:val="single" w:sz="4" w:space="0" w:color="auto"/>
            </w:tcBorders>
            <w:shd w:val="clear" w:color="auto" w:fill="auto"/>
            <w:noWrap/>
            <w:vAlign w:val="center"/>
          </w:tcPr>
          <w:p w14:paraId="1E84B96A" w14:textId="77777777" w:rsidR="001249B3" w:rsidRPr="00156A58" w:rsidRDefault="001249B3" w:rsidP="001249B3">
            <w:pPr>
              <w:pStyle w:val="affffffffffffffffffffffffff2"/>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64C9D9D1" w14:textId="77777777" w:rsidR="001249B3" w:rsidRPr="00156A58" w:rsidRDefault="001249B3" w:rsidP="001249B3">
            <w:pPr>
              <w:pStyle w:val="affffffffffffffffffffffffff2"/>
            </w:pPr>
            <w:r w:rsidRPr="00156A58">
              <w:rPr>
                <w:rFonts w:eastAsia="等线"/>
              </w:rPr>
              <w:t xml:space="preserve">2422 </w:t>
            </w:r>
          </w:p>
        </w:tc>
      </w:tr>
      <w:tr w:rsidR="00156A58" w:rsidRPr="00156A58" w14:paraId="533539FF"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B9ADF16" w14:textId="77777777" w:rsidR="001249B3" w:rsidRPr="00156A58" w:rsidRDefault="001249B3" w:rsidP="001249B3">
            <w:pPr>
              <w:pStyle w:val="affffffffffffffffffffffffff2"/>
            </w:pPr>
            <w:r w:rsidRPr="00156A58">
              <w:rPr>
                <w:rFonts w:eastAsia="等线"/>
              </w:rPr>
              <w:t>110</w:t>
            </w:r>
          </w:p>
        </w:tc>
        <w:tc>
          <w:tcPr>
            <w:tcW w:w="1129" w:type="dxa"/>
            <w:tcBorders>
              <w:top w:val="nil"/>
              <w:left w:val="nil"/>
              <w:bottom w:val="single" w:sz="4" w:space="0" w:color="auto"/>
              <w:right w:val="single" w:sz="4" w:space="0" w:color="auto"/>
            </w:tcBorders>
            <w:shd w:val="clear" w:color="auto" w:fill="auto"/>
            <w:noWrap/>
            <w:vAlign w:val="center"/>
          </w:tcPr>
          <w:p w14:paraId="1F6D1AAC" w14:textId="77777777" w:rsidR="001249B3" w:rsidRPr="00156A58" w:rsidRDefault="001249B3" w:rsidP="001249B3">
            <w:pPr>
              <w:pStyle w:val="affffffffffffffffffffffffff2"/>
            </w:pPr>
            <w:r w:rsidRPr="00156A58">
              <w:t>大平庄</w:t>
            </w:r>
          </w:p>
        </w:tc>
        <w:tc>
          <w:tcPr>
            <w:tcW w:w="1092" w:type="dxa"/>
            <w:tcBorders>
              <w:top w:val="nil"/>
              <w:left w:val="nil"/>
              <w:bottom w:val="single" w:sz="4" w:space="0" w:color="auto"/>
              <w:right w:val="single" w:sz="4" w:space="0" w:color="auto"/>
            </w:tcBorders>
            <w:shd w:val="clear" w:color="auto" w:fill="auto"/>
            <w:noWrap/>
            <w:vAlign w:val="center"/>
          </w:tcPr>
          <w:p w14:paraId="37A4FD7F" w14:textId="77777777" w:rsidR="001249B3" w:rsidRPr="00156A58" w:rsidRDefault="001249B3" w:rsidP="001249B3">
            <w:pPr>
              <w:pStyle w:val="affffffffffffffffffffffffff2"/>
            </w:pPr>
            <w:r w:rsidRPr="00156A58">
              <w:rPr>
                <w:rFonts w:eastAsia="等线"/>
              </w:rPr>
              <w:t xml:space="preserve">119.35768 </w:t>
            </w:r>
          </w:p>
        </w:tc>
        <w:tc>
          <w:tcPr>
            <w:tcW w:w="1040" w:type="dxa"/>
            <w:tcBorders>
              <w:top w:val="nil"/>
              <w:left w:val="nil"/>
              <w:bottom w:val="single" w:sz="4" w:space="0" w:color="auto"/>
              <w:right w:val="single" w:sz="4" w:space="0" w:color="auto"/>
            </w:tcBorders>
            <w:shd w:val="clear" w:color="auto" w:fill="auto"/>
            <w:noWrap/>
            <w:vAlign w:val="center"/>
          </w:tcPr>
          <w:p w14:paraId="4F9DAFC7" w14:textId="77777777" w:rsidR="001249B3" w:rsidRPr="00156A58" w:rsidRDefault="001249B3" w:rsidP="001249B3">
            <w:pPr>
              <w:pStyle w:val="affffffffffffffffffffffffff2"/>
            </w:pPr>
            <w:r w:rsidRPr="00156A58">
              <w:rPr>
                <w:rFonts w:eastAsia="等线"/>
              </w:rPr>
              <w:t xml:space="preserve">31.68955 </w:t>
            </w:r>
          </w:p>
        </w:tc>
        <w:tc>
          <w:tcPr>
            <w:tcW w:w="845" w:type="dxa"/>
            <w:tcBorders>
              <w:top w:val="nil"/>
              <w:left w:val="nil"/>
              <w:bottom w:val="single" w:sz="4" w:space="0" w:color="auto"/>
              <w:right w:val="single" w:sz="4" w:space="0" w:color="auto"/>
            </w:tcBorders>
            <w:shd w:val="clear" w:color="auto" w:fill="auto"/>
            <w:noWrap/>
            <w:vAlign w:val="center"/>
          </w:tcPr>
          <w:p w14:paraId="6F6D396F"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C4156DA" w14:textId="77777777" w:rsidR="001249B3" w:rsidRPr="00156A58" w:rsidRDefault="001249B3" w:rsidP="001249B3">
            <w:pPr>
              <w:pStyle w:val="affffffffffffffffffffffffff2"/>
            </w:pPr>
            <w:r w:rsidRPr="00156A58">
              <w:rPr>
                <w:rFonts w:eastAsia="等线"/>
              </w:rPr>
              <w:t>9</w:t>
            </w:r>
          </w:p>
        </w:tc>
        <w:tc>
          <w:tcPr>
            <w:tcW w:w="929" w:type="dxa"/>
            <w:tcBorders>
              <w:top w:val="nil"/>
              <w:left w:val="nil"/>
              <w:bottom w:val="single" w:sz="4" w:space="0" w:color="auto"/>
              <w:right w:val="single" w:sz="4" w:space="0" w:color="auto"/>
            </w:tcBorders>
            <w:shd w:val="clear" w:color="auto" w:fill="auto"/>
            <w:noWrap/>
            <w:vAlign w:val="center"/>
          </w:tcPr>
          <w:p w14:paraId="01ADC908" w14:textId="77777777" w:rsidR="001249B3" w:rsidRPr="00156A58" w:rsidRDefault="001249B3" w:rsidP="001249B3">
            <w:pPr>
              <w:pStyle w:val="affffffffffffffffffffffffff2"/>
            </w:pPr>
            <w:r w:rsidRPr="00156A58">
              <w:rPr>
                <w:rFonts w:eastAsia="等线"/>
              </w:rPr>
              <w:t>45</w:t>
            </w:r>
          </w:p>
        </w:tc>
        <w:tc>
          <w:tcPr>
            <w:tcW w:w="929" w:type="dxa"/>
            <w:tcBorders>
              <w:top w:val="nil"/>
              <w:left w:val="nil"/>
              <w:bottom w:val="single" w:sz="4" w:space="0" w:color="auto"/>
              <w:right w:val="single" w:sz="4" w:space="0" w:color="auto"/>
            </w:tcBorders>
            <w:shd w:val="clear" w:color="auto" w:fill="auto"/>
            <w:noWrap/>
            <w:vAlign w:val="center"/>
          </w:tcPr>
          <w:p w14:paraId="0305F799" w14:textId="77777777" w:rsidR="001249B3" w:rsidRPr="00156A58" w:rsidRDefault="001249B3" w:rsidP="001249B3">
            <w:pPr>
              <w:pStyle w:val="affffffffffffffffffffffffff2"/>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16F86B33" w14:textId="77777777" w:rsidR="001249B3" w:rsidRPr="00156A58" w:rsidRDefault="001249B3" w:rsidP="001249B3">
            <w:pPr>
              <w:pStyle w:val="affffffffffffffffffffffffff2"/>
            </w:pPr>
            <w:r w:rsidRPr="00156A58">
              <w:rPr>
                <w:rFonts w:eastAsia="等线"/>
              </w:rPr>
              <w:t xml:space="preserve">2216 </w:t>
            </w:r>
          </w:p>
        </w:tc>
      </w:tr>
      <w:tr w:rsidR="00156A58" w:rsidRPr="00156A58" w14:paraId="21FE0344"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BFEBFE0" w14:textId="77777777" w:rsidR="001249B3" w:rsidRPr="00156A58" w:rsidRDefault="001249B3" w:rsidP="001249B3">
            <w:pPr>
              <w:pStyle w:val="affffffffffffffffffffffffff2"/>
            </w:pPr>
            <w:r w:rsidRPr="00156A58">
              <w:rPr>
                <w:rFonts w:eastAsia="等线"/>
              </w:rPr>
              <w:t>111</w:t>
            </w:r>
          </w:p>
        </w:tc>
        <w:tc>
          <w:tcPr>
            <w:tcW w:w="1129" w:type="dxa"/>
            <w:tcBorders>
              <w:top w:val="nil"/>
              <w:left w:val="nil"/>
              <w:bottom w:val="single" w:sz="4" w:space="0" w:color="auto"/>
              <w:right w:val="single" w:sz="4" w:space="0" w:color="auto"/>
            </w:tcBorders>
            <w:shd w:val="clear" w:color="auto" w:fill="auto"/>
            <w:noWrap/>
            <w:vAlign w:val="center"/>
          </w:tcPr>
          <w:p w14:paraId="3713CCA4" w14:textId="77777777" w:rsidR="001249B3" w:rsidRPr="00156A58" w:rsidRDefault="001249B3" w:rsidP="001249B3">
            <w:pPr>
              <w:pStyle w:val="affffffffffffffffffffffffff2"/>
            </w:pPr>
            <w:r w:rsidRPr="00156A58">
              <w:t>八里庙</w:t>
            </w:r>
          </w:p>
        </w:tc>
        <w:tc>
          <w:tcPr>
            <w:tcW w:w="1092" w:type="dxa"/>
            <w:tcBorders>
              <w:top w:val="nil"/>
              <w:left w:val="nil"/>
              <w:bottom w:val="single" w:sz="4" w:space="0" w:color="auto"/>
              <w:right w:val="single" w:sz="4" w:space="0" w:color="auto"/>
            </w:tcBorders>
            <w:shd w:val="clear" w:color="auto" w:fill="auto"/>
            <w:noWrap/>
            <w:vAlign w:val="center"/>
          </w:tcPr>
          <w:p w14:paraId="0D9E885F" w14:textId="77777777" w:rsidR="001249B3" w:rsidRPr="00156A58" w:rsidRDefault="001249B3" w:rsidP="001249B3">
            <w:pPr>
              <w:pStyle w:val="affffffffffffffffffffffffff2"/>
            </w:pPr>
            <w:r w:rsidRPr="00156A58">
              <w:rPr>
                <w:rFonts w:eastAsia="等线"/>
              </w:rPr>
              <w:t xml:space="preserve">119.34678 </w:t>
            </w:r>
          </w:p>
        </w:tc>
        <w:tc>
          <w:tcPr>
            <w:tcW w:w="1040" w:type="dxa"/>
            <w:tcBorders>
              <w:top w:val="nil"/>
              <w:left w:val="nil"/>
              <w:bottom w:val="single" w:sz="4" w:space="0" w:color="auto"/>
              <w:right w:val="single" w:sz="4" w:space="0" w:color="auto"/>
            </w:tcBorders>
            <w:shd w:val="clear" w:color="auto" w:fill="auto"/>
            <w:noWrap/>
            <w:vAlign w:val="center"/>
          </w:tcPr>
          <w:p w14:paraId="15E2615B" w14:textId="77777777" w:rsidR="001249B3" w:rsidRPr="00156A58" w:rsidRDefault="001249B3" w:rsidP="001249B3">
            <w:pPr>
              <w:pStyle w:val="affffffffffffffffffffffffff2"/>
            </w:pPr>
            <w:r w:rsidRPr="00156A58">
              <w:rPr>
                <w:rFonts w:eastAsia="等线"/>
              </w:rPr>
              <w:t xml:space="preserve">31.68916 </w:t>
            </w:r>
          </w:p>
        </w:tc>
        <w:tc>
          <w:tcPr>
            <w:tcW w:w="845" w:type="dxa"/>
            <w:tcBorders>
              <w:top w:val="nil"/>
              <w:left w:val="nil"/>
              <w:bottom w:val="single" w:sz="4" w:space="0" w:color="auto"/>
              <w:right w:val="single" w:sz="4" w:space="0" w:color="auto"/>
            </w:tcBorders>
            <w:shd w:val="clear" w:color="auto" w:fill="auto"/>
            <w:noWrap/>
            <w:vAlign w:val="center"/>
          </w:tcPr>
          <w:p w14:paraId="28BDA66B"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EA61FDB" w14:textId="77777777" w:rsidR="001249B3" w:rsidRPr="00156A58" w:rsidRDefault="001249B3" w:rsidP="001249B3">
            <w:pPr>
              <w:pStyle w:val="affffffffffffffffffffffffff2"/>
            </w:pPr>
            <w:r w:rsidRPr="00156A58">
              <w:rPr>
                <w:rFonts w:eastAsia="等线"/>
              </w:rPr>
              <w:t>43</w:t>
            </w:r>
          </w:p>
        </w:tc>
        <w:tc>
          <w:tcPr>
            <w:tcW w:w="929" w:type="dxa"/>
            <w:tcBorders>
              <w:top w:val="nil"/>
              <w:left w:val="nil"/>
              <w:bottom w:val="single" w:sz="4" w:space="0" w:color="auto"/>
              <w:right w:val="single" w:sz="4" w:space="0" w:color="auto"/>
            </w:tcBorders>
            <w:shd w:val="clear" w:color="auto" w:fill="auto"/>
            <w:noWrap/>
            <w:vAlign w:val="center"/>
          </w:tcPr>
          <w:p w14:paraId="1620C4E4" w14:textId="77777777" w:rsidR="001249B3" w:rsidRPr="00156A58" w:rsidRDefault="001249B3" w:rsidP="001249B3">
            <w:pPr>
              <w:pStyle w:val="affffffffffffffffffffffffff2"/>
            </w:pPr>
            <w:r w:rsidRPr="00156A58">
              <w:rPr>
                <w:rFonts w:eastAsia="等线"/>
              </w:rPr>
              <w:t>113</w:t>
            </w:r>
          </w:p>
        </w:tc>
        <w:tc>
          <w:tcPr>
            <w:tcW w:w="929" w:type="dxa"/>
            <w:tcBorders>
              <w:top w:val="nil"/>
              <w:left w:val="nil"/>
              <w:bottom w:val="single" w:sz="4" w:space="0" w:color="auto"/>
              <w:right w:val="single" w:sz="4" w:space="0" w:color="auto"/>
            </w:tcBorders>
            <w:shd w:val="clear" w:color="auto" w:fill="auto"/>
            <w:noWrap/>
            <w:vAlign w:val="center"/>
          </w:tcPr>
          <w:p w14:paraId="022E1861" w14:textId="77777777" w:rsidR="001249B3" w:rsidRPr="00156A58" w:rsidRDefault="001249B3" w:rsidP="001249B3">
            <w:pPr>
              <w:pStyle w:val="affffffffffffffffffffffffff2"/>
            </w:pPr>
            <w:r w:rsidRPr="00156A58">
              <w:t>西南</w:t>
            </w:r>
          </w:p>
        </w:tc>
        <w:tc>
          <w:tcPr>
            <w:tcW w:w="930" w:type="dxa"/>
            <w:tcBorders>
              <w:top w:val="nil"/>
              <w:left w:val="nil"/>
              <w:bottom w:val="single" w:sz="4" w:space="0" w:color="auto"/>
              <w:right w:val="single" w:sz="4" w:space="0" w:color="auto"/>
            </w:tcBorders>
            <w:shd w:val="clear" w:color="auto" w:fill="auto"/>
            <w:noWrap/>
            <w:vAlign w:val="center"/>
          </w:tcPr>
          <w:p w14:paraId="3D69E188" w14:textId="77777777" w:rsidR="001249B3" w:rsidRPr="00156A58" w:rsidRDefault="001249B3" w:rsidP="001249B3">
            <w:pPr>
              <w:pStyle w:val="affffffffffffffffffffffffff2"/>
            </w:pPr>
            <w:r w:rsidRPr="00156A58">
              <w:rPr>
                <w:rFonts w:eastAsia="等线"/>
              </w:rPr>
              <w:t xml:space="preserve">2840 </w:t>
            </w:r>
          </w:p>
        </w:tc>
      </w:tr>
      <w:tr w:rsidR="00156A58" w:rsidRPr="00156A58" w14:paraId="51EF1B66"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8CFFE8D" w14:textId="77777777" w:rsidR="001249B3" w:rsidRPr="00156A58" w:rsidRDefault="001249B3" w:rsidP="001249B3">
            <w:pPr>
              <w:pStyle w:val="affffffffffffffffffffffffff2"/>
            </w:pPr>
            <w:r w:rsidRPr="00156A58">
              <w:rPr>
                <w:rFonts w:eastAsia="等线"/>
              </w:rPr>
              <w:t>112</w:t>
            </w:r>
          </w:p>
        </w:tc>
        <w:tc>
          <w:tcPr>
            <w:tcW w:w="1129" w:type="dxa"/>
            <w:tcBorders>
              <w:top w:val="nil"/>
              <w:left w:val="nil"/>
              <w:bottom w:val="single" w:sz="4" w:space="0" w:color="auto"/>
              <w:right w:val="single" w:sz="4" w:space="0" w:color="auto"/>
            </w:tcBorders>
            <w:shd w:val="clear" w:color="auto" w:fill="auto"/>
            <w:noWrap/>
            <w:vAlign w:val="center"/>
          </w:tcPr>
          <w:p w14:paraId="4E653F90" w14:textId="77777777" w:rsidR="001249B3" w:rsidRPr="00156A58" w:rsidRDefault="001249B3" w:rsidP="001249B3">
            <w:pPr>
              <w:pStyle w:val="affffffffffffffffffffffffff2"/>
            </w:pPr>
            <w:r w:rsidRPr="00156A58">
              <w:t>西街</w:t>
            </w:r>
          </w:p>
        </w:tc>
        <w:tc>
          <w:tcPr>
            <w:tcW w:w="1092" w:type="dxa"/>
            <w:tcBorders>
              <w:top w:val="nil"/>
              <w:left w:val="nil"/>
              <w:bottom w:val="single" w:sz="4" w:space="0" w:color="auto"/>
              <w:right w:val="single" w:sz="4" w:space="0" w:color="auto"/>
            </w:tcBorders>
            <w:shd w:val="clear" w:color="auto" w:fill="auto"/>
            <w:noWrap/>
            <w:vAlign w:val="center"/>
          </w:tcPr>
          <w:p w14:paraId="1D445713" w14:textId="77777777" w:rsidR="001249B3" w:rsidRPr="00156A58" w:rsidRDefault="001249B3" w:rsidP="001249B3">
            <w:pPr>
              <w:pStyle w:val="affffffffffffffffffffffffff2"/>
            </w:pPr>
            <w:r w:rsidRPr="00156A58">
              <w:rPr>
                <w:rFonts w:eastAsia="等线"/>
              </w:rPr>
              <w:t xml:space="preserve">119.42629 </w:t>
            </w:r>
          </w:p>
        </w:tc>
        <w:tc>
          <w:tcPr>
            <w:tcW w:w="1040" w:type="dxa"/>
            <w:tcBorders>
              <w:top w:val="nil"/>
              <w:left w:val="nil"/>
              <w:bottom w:val="single" w:sz="4" w:space="0" w:color="auto"/>
              <w:right w:val="single" w:sz="4" w:space="0" w:color="auto"/>
            </w:tcBorders>
            <w:shd w:val="clear" w:color="auto" w:fill="auto"/>
            <w:noWrap/>
            <w:vAlign w:val="center"/>
          </w:tcPr>
          <w:p w14:paraId="61CD2C9F" w14:textId="77777777" w:rsidR="001249B3" w:rsidRPr="00156A58" w:rsidRDefault="001249B3" w:rsidP="001249B3">
            <w:pPr>
              <w:pStyle w:val="affffffffffffffffffffffffff2"/>
            </w:pPr>
            <w:r w:rsidRPr="00156A58">
              <w:rPr>
                <w:rFonts w:eastAsia="等线"/>
              </w:rPr>
              <w:t xml:space="preserve">31.68904 </w:t>
            </w:r>
          </w:p>
        </w:tc>
        <w:tc>
          <w:tcPr>
            <w:tcW w:w="845" w:type="dxa"/>
            <w:tcBorders>
              <w:top w:val="nil"/>
              <w:left w:val="nil"/>
              <w:bottom w:val="single" w:sz="4" w:space="0" w:color="auto"/>
              <w:right w:val="single" w:sz="4" w:space="0" w:color="auto"/>
            </w:tcBorders>
            <w:shd w:val="clear" w:color="auto" w:fill="auto"/>
            <w:noWrap/>
            <w:vAlign w:val="center"/>
          </w:tcPr>
          <w:p w14:paraId="1735BCDC"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039B0962" w14:textId="77777777" w:rsidR="001249B3" w:rsidRPr="00156A58" w:rsidRDefault="001249B3" w:rsidP="001249B3">
            <w:pPr>
              <w:pStyle w:val="affffffffffffffffffffffffff2"/>
            </w:pPr>
            <w:r w:rsidRPr="00156A58">
              <w:rPr>
                <w:rFonts w:eastAsia="等线"/>
              </w:rPr>
              <w:t>30</w:t>
            </w:r>
          </w:p>
        </w:tc>
        <w:tc>
          <w:tcPr>
            <w:tcW w:w="929" w:type="dxa"/>
            <w:tcBorders>
              <w:top w:val="nil"/>
              <w:left w:val="nil"/>
              <w:bottom w:val="single" w:sz="4" w:space="0" w:color="auto"/>
              <w:right w:val="single" w:sz="4" w:space="0" w:color="auto"/>
            </w:tcBorders>
            <w:shd w:val="clear" w:color="auto" w:fill="auto"/>
            <w:noWrap/>
            <w:vAlign w:val="center"/>
          </w:tcPr>
          <w:p w14:paraId="6DC3B6B0" w14:textId="77777777" w:rsidR="001249B3" w:rsidRPr="00156A58" w:rsidRDefault="001249B3" w:rsidP="001249B3">
            <w:pPr>
              <w:pStyle w:val="affffffffffffffffffffffffff2"/>
            </w:pPr>
            <w:r w:rsidRPr="00156A58">
              <w:rPr>
                <w:rFonts w:eastAsia="等线"/>
              </w:rPr>
              <w:t>150</w:t>
            </w:r>
          </w:p>
        </w:tc>
        <w:tc>
          <w:tcPr>
            <w:tcW w:w="929" w:type="dxa"/>
            <w:tcBorders>
              <w:top w:val="nil"/>
              <w:left w:val="nil"/>
              <w:bottom w:val="single" w:sz="4" w:space="0" w:color="auto"/>
              <w:right w:val="single" w:sz="4" w:space="0" w:color="auto"/>
            </w:tcBorders>
            <w:shd w:val="clear" w:color="auto" w:fill="auto"/>
            <w:noWrap/>
            <w:vAlign w:val="center"/>
          </w:tcPr>
          <w:p w14:paraId="08445FB9" w14:textId="77777777" w:rsidR="001249B3" w:rsidRPr="00156A58" w:rsidRDefault="001249B3" w:rsidP="001249B3">
            <w:pPr>
              <w:pStyle w:val="affffffffffffffffffffffffff2"/>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4218F155" w14:textId="77777777" w:rsidR="001249B3" w:rsidRPr="00156A58" w:rsidRDefault="001249B3" w:rsidP="001249B3">
            <w:pPr>
              <w:pStyle w:val="affffffffffffffffffffffffff2"/>
            </w:pPr>
            <w:r w:rsidRPr="00156A58">
              <w:rPr>
                <w:rFonts w:eastAsia="等线"/>
              </w:rPr>
              <w:t xml:space="preserve">3513 </w:t>
            </w:r>
          </w:p>
        </w:tc>
      </w:tr>
      <w:tr w:rsidR="00156A58" w:rsidRPr="00156A58" w14:paraId="3E8A2932"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CFB09DF" w14:textId="77777777" w:rsidR="001249B3" w:rsidRPr="00156A58" w:rsidRDefault="001249B3" w:rsidP="001249B3">
            <w:pPr>
              <w:pStyle w:val="affffffffffffffffffffffffff2"/>
            </w:pPr>
            <w:r w:rsidRPr="00156A58">
              <w:rPr>
                <w:rFonts w:eastAsia="等线"/>
              </w:rPr>
              <w:lastRenderedPageBreak/>
              <w:t>113</w:t>
            </w:r>
          </w:p>
        </w:tc>
        <w:tc>
          <w:tcPr>
            <w:tcW w:w="1129" w:type="dxa"/>
            <w:tcBorders>
              <w:top w:val="nil"/>
              <w:left w:val="nil"/>
              <w:bottom w:val="single" w:sz="4" w:space="0" w:color="auto"/>
              <w:right w:val="single" w:sz="4" w:space="0" w:color="auto"/>
            </w:tcBorders>
            <w:shd w:val="clear" w:color="auto" w:fill="auto"/>
            <w:noWrap/>
            <w:vAlign w:val="center"/>
          </w:tcPr>
          <w:p w14:paraId="25B6867B" w14:textId="77777777" w:rsidR="001249B3" w:rsidRPr="00156A58" w:rsidRDefault="001249B3" w:rsidP="001249B3">
            <w:pPr>
              <w:pStyle w:val="affffffffffffffffffffffffff2"/>
            </w:pPr>
            <w:r w:rsidRPr="00156A58">
              <w:t>西庄</w:t>
            </w:r>
          </w:p>
        </w:tc>
        <w:tc>
          <w:tcPr>
            <w:tcW w:w="1092" w:type="dxa"/>
            <w:tcBorders>
              <w:top w:val="nil"/>
              <w:left w:val="nil"/>
              <w:bottom w:val="single" w:sz="4" w:space="0" w:color="auto"/>
              <w:right w:val="single" w:sz="4" w:space="0" w:color="auto"/>
            </w:tcBorders>
            <w:shd w:val="clear" w:color="auto" w:fill="auto"/>
            <w:noWrap/>
            <w:vAlign w:val="center"/>
          </w:tcPr>
          <w:p w14:paraId="6651E7AF" w14:textId="77777777" w:rsidR="001249B3" w:rsidRPr="00156A58" w:rsidRDefault="001249B3" w:rsidP="001249B3">
            <w:pPr>
              <w:pStyle w:val="affffffffffffffffffffffffff2"/>
            </w:pPr>
            <w:r w:rsidRPr="00156A58">
              <w:rPr>
                <w:rFonts w:eastAsia="等线"/>
              </w:rPr>
              <w:t xml:space="preserve">119.42285 </w:t>
            </w:r>
          </w:p>
        </w:tc>
        <w:tc>
          <w:tcPr>
            <w:tcW w:w="1040" w:type="dxa"/>
            <w:tcBorders>
              <w:top w:val="nil"/>
              <w:left w:val="nil"/>
              <w:bottom w:val="single" w:sz="4" w:space="0" w:color="auto"/>
              <w:right w:val="single" w:sz="4" w:space="0" w:color="auto"/>
            </w:tcBorders>
            <w:shd w:val="clear" w:color="auto" w:fill="auto"/>
            <w:noWrap/>
            <w:vAlign w:val="center"/>
          </w:tcPr>
          <w:p w14:paraId="6F321DF5" w14:textId="77777777" w:rsidR="001249B3" w:rsidRPr="00156A58" w:rsidRDefault="001249B3" w:rsidP="001249B3">
            <w:pPr>
              <w:pStyle w:val="affffffffffffffffffffffffff2"/>
            </w:pPr>
            <w:r w:rsidRPr="00156A58">
              <w:rPr>
                <w:rFonts w:eastAsia="等线"/>
              </w:rPr>
              <w:t xml:space="preserve">31.68873 </w:t>
            </w:r>
          </w:p>
        </w:tc>
        <w:tc>
          <w:tcPr>
            <w:tcW w:w="845" w:type="dxa"/>
            <w:tcBorders>
              <w:top w:val="nil"/>
              <w:left w:val="nil"/>
              <w:bottom w:val="single" w:sz="4" w:space="0" w:color="auto"/>
              <w:right w:val="single" w:sz="4" w:space="0" w:color="auto"/>
            </w:tcBorders>
            <w:shd w:val="clear" w:color="auto" w:fill="auto"/>
            <w:noWrap/>
            <w:vAlign w:val="center"/>
          </w:tcPr>
          <w:p w14:paraId="70B423BB"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49CBB425" w14:textId="77777777" w:rsidR="001249B3" w:rsidRPr="00156A58" w:rsidRDefault="001249B3" w:rsidP="001249B3">
            <w:pPr>
              <w:pStyle w:val="affffffffffffffffffffffffff2"/>
            </w:pPr>
            <w:r w:rsidRPr="00156A58">
              <w:rPr>
                <w:rFonts w:eastAsia="等线"/>
              </w:rPr>
              <w:t>27</w:t>
            </w:r>
          </w:p>
        </w:tc>
        <w:tc>
          <w:tcPr>
            <w:tcW w:w="929" w:type="dxa"/>
            <w:tcBorders>
              <w:top w:val="nil"/>
              <w:left w:val="nil"/>
              <w:bottom w:val="single" w:sz="4" w:space="0" w:color="auto"/>
              <w:right w:val="single" w:sz="4" w:space="0" w:color="auto"/>
            </w:tcBorders>
            <w:shd w:val="clear" w:color="auto" w:fill="auto"/>
            <w:noWrap/>
            <w:vAlign w:val="center"/>
          </w:tcPr>
          <w:p w14:paraId="26CAC8FC" w14:textId="77777777" w:rsidR="001249B3" w:rsidRPr="00156A58" w:rsidRDefault="001249B3" w:rsidP="001249B3">
            <w:pPr>
              <w:pStyle w:val="affffffffffffffffffffffffff2"/>
            </w:pPr>
            <w:r w:rsidRPr="00156A58">
              <w:rPr>
                <w:rFonts w:eastAsia="等线"/>
              </w:rPr>
              <w:t>135</w:t>
            </w:r>
          </w:p>
        </w:tc>
        <w:tc>
          <w:tcPr>
            <w:tcW w:w="929" w:type="dxa"/>
            <w:tcBorders>
              <w:top w:val="nil"/>
              <w:left w:val="nil"/>
              <w:bottom w:val="single" w:sz="4" w:space="0" w:color="auto"/>
              <w:right w:val="single" w:sz="4" w:space="0" w:color="auto"/>
            </w:tcBorders>
            <w:shd w:val="clear" w:color="auto" w:fill="auto"/>
            <w:noWrap/>
            <w:vAlign w:val="center"/>
          </w:tcPr>
          <w:p w14:paraId="4C8D2158" w14:textId="77777777" w:rsidR="001249B3" w:rsidRPr="00156A58" w:rsidRDefault="001249B3" w:rsidP="001249B3">
            <w:pPr>
              <w:pStyle w:val="affffffffffffffffffffffffff2"/>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5D4516D7" w14:textId="77777777" w:rsidR="001249B3" w:rsidRPr="00156A58" w:rsidRDefault="001249B3" w:rsidP="001249B3">
            <w:pPr>
              <w:pStyle w:val="affffffffffffffffffffffffff2"/>
            </w:pPr>
            <w:r w:rsidRPr="00156A58">
              <w:rPr>
                <w:rFonts w:eastAsia="等线"/>
              </w:rPr>
              <w:t xml:space="preserve">3279 </w:t>
            </w:r>
          </w:p>
        </w:tc>
      </w:tr>
      <w:tr w:rsidR="00156A58" w:rsidRPr="00156A58" w14:paraId="20AEB62B"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55B3D01" w14:textId="77777777" w:rsidR="001249B3" w:rsidRPr="00156A58" w:rsidRDefault="001249B3" w:rsidP="001249B3">
            <w:pPr>
              <w:pStyle w:val="affffffffffffffffffffffffff2"/>
            </w:pPr>
            <w:r w:rsidRPr="00156A58">
              <w:rPr>
                <w:rFonts w:eastAsia="等线"/>
              </w:rPr>
              <w:t>114</w:t>
            </w:r>
          </w:p>
        </w:tc>
        <w:tc>
          <w:tcPr>
            <w:tcW w:w="1129" w:type="dxa"/>
            <w:tcBorders>
              <w:top w:val="nil"/>
              <w:left w:val="nil"/>
              <w:bottom w:val="single" w:sz="4" w:space="0" w:color="auto"/>
              <w:right w:val="single" w:sz="4" w:space="0" w:color="auto"/>
            </w:tcBorders>
            <w:shd w:val="clear" w:color="auto" w:fill="auto"/>
            <w:noWrap/>
            <w:vAlign w:val="center"/>
          </w:tcPr>
          <w:p w14:paraId="28402109" w14:textId="77777777" w:rsidR="001249B3" w:rsidRPr="00156A58" w:rsidRDefault="001249B3" w:rsidP="001249B3">
            <w:pPr>
              <w:pStyle w:val="affffffffffffffffffffffffff2"/>
            </w:pPr>
            <w:r w:rsidRPr="00156A58">
              <w:t>唐王集镇</w:t>
            </w:r>
          </w:p>
        </w:tc>
        <w:tc>
          <w:tcPr>
            <w:tcW w:w="1092" w:type="dxa"/>
            <w:tcBorders>
              <w:top w:val="nil"/>
              <w:left w:val="nil"/>
              <w:bottom w:val="single" w:sz="4" w:space="0" w:color="auto"/>
              <w:right w:val="single" w:sz="4" w:space="0" w:color="auto"/>
            </w:tcBorders>
            <w:shd w:val="clear" w:color="auto" w:fill="auto"/>
            <w:noWrap/>
            <w:vAlign w:val="center"/>
          </w:tcPr>
          <w:p w14:paraId="3F402FA9" w14:textId="77777777" w:rsidR="001249B3" w:rsidRPr="00156A58" w:rsidRDefault="001249B3" w:rsidP="001249B3">
            <w:pPr>
              <w:pStyle w:val="affffffffffffffffffffffffff2"/>
            </w:pPr>
            <w:r w:rsidRPr="00156A58">
              <w:rPr>
                <w:rFonts w:eastAsia="等线"/>
              </w:rPr>
              <w:t xml:space="preserve">119.43083 </w:t>
            </w:r>
          </w:p>
        </w:tc>
        <w:tc>
          <w:tcPr>
            <w:tcW w:w="1040" w:type="dxa"/>
            <w:tcBorders>
              <w:top w:val="nil"/>
              <w:left w:val="nil"/>
              <w:bottom w:val="single" w:sz="4" w:space="0" w:color="auto"/>
              <w:right w:val="single" w:sz="4" w:space="0" w:color="auto"/>
            </w:tcBorders>
            <w:shd w:val="clear" w:color="auto" w:fill="auto"/>
            <w:noWrap/>
            <w:vAlign w:val="center"/>
          </w:tcPr>
          <w:p w14:paraId="1C71349F" w14:textId="77777777" w:rsidR="001249B3" w:rsidRPr="00156A58" w:rsidRDefault="001249B3" w:rsidP="001249B3">
            <w:pPr>
              <w:pStyle w:val="affffffffffffffffffffffffff2"/>
            </w:pPr>
            <w:r w:rsidRPr="00156A58">
              <w:rPr>
                <w:rFonts w:eastAsia="等线"/>
              </w:rPr>
              <w:t xml:space="preserve">31.68863 </w:t>
            </w:r>
          </w:p>
        </w:tc>
        <w:tc>
          <w:tcPr>
            <w:tcW w:w="845" w:type="dxa"/>
            <w:tcBorders>
              <w:top w:val="nil"/>
              <w:left w:val="nil"/>
              <w:bottom w:val="single" w:sz="4" w:space="0" w:color="auto"/>
              <w:right w:val="single" w:sz="4" w:space="0" w:color="auto"/>
            </w:tcBorders>
            <w:shd w:val="clear" w:color="auto" w:fill="auto"/>
            <w:noWrap/>
            <w:vAlign w:val="center"/>
          </w:tcPr>
          <w:p w14:paraId="3DFC8384"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1B4E2AEF" w14:textId="77777777" w:rsidR="001249B3" w:rsidRPr="00156A58" w:rsidRDefault="001249B3" w:rsidP="001249B3">
            <w:pPr>
              <w:pStyle w:val="affffffffffffffffffffffffff2"/>
            </w:pPr>
            <w:r w:rsidRPr="00156A58">
              <w:rPr>
                <w:rFonts w:eastAsia="等线"/>
              </w:rPr>
              <w:t>1200</w:t>
            </w:r>
          </w:p>
        </w:tc>
        <w:tc>
          <w:tcPr>
            <w:tcW w:w="929" w:type="dxa"/>
            <w:tcBorders>
              <w:top w:val="nil"/>
              <w:left w:val="nil"/>
              <w:bottom w:val="single" w:sz="4" w:space="0" w:color="auto"/>
              <w:right w:val="single" w:sz="4" w:space="0" w:color="auto"/>
            </w:tcBorders>
            <w:shd w:val="clear" w:color="auto" w:fill="auto"/>
            <w:noWrap/>
            <w:vAlign w:val="center"/>
          </w:tcPr>
          <w:p w14:paraId="20D1CD58" w14:textId="77777777" w:rsidR="001249B3" w:rsidRPr="00156A58" w:rsidRDefault="001249B3" w:rsidP="001249B3">
            <w:pPr>
              <w:pStyle w:val="affffffffffffffffffffffffff2"/>
            </w:pPr>
            <w:r w:rsidRPr="00156A58">
              <w:rPr>
                <w:rFonts w:eastAsia="等线"/>
              </w:rPr>
              <w:t>6000</w:t>
            </w:r>
          </w:p>
        </w:tc>
        <w:tc>
          <w:tcPr>
            <w:tcW w:w="929" w:type="dxa"/>
            <w:tcBorders>
              <w:top w:val="nil"/>
              <w:left w:val="nil"/>
              <w:bottom w:val="single" w:sz="4" w:space="0" w:color="auto"/>
              <w:right w:val="single" w:sz="4" w:space="0" w:color="auto"/>
            </w:tcBorders>
            <w:shd w:val="clear" w:color="auto" w:fill="auto"/>
            <w:noWrap/>
            <w:vAlign w:val="center"/>
          </w:tcPr>
          <w:p w14:paraId="2BBF7D7D" w14:textId="77777777" w:rsidR="001249B3" w:rsidRPr="00156A58" w:rsidRDefault="001249B3" w:rsidP="001249B3">
            <w:pPr>
              <w:pStyle w:val="affffffffffffffffffffffffff2"/>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6C3DFA0D" w14:textId="77777777" w:rsidR="001249B3" w:rsidRPr="00156A58" w:rsidRDefault="001249B3" w:rsidP="001249B3">
            <w:pPr>
              <w:pStyle w:val="affffffffffffffffffffffffff2"/>
            </w:pPr>
            <w:r w:rsidRPr="00156A58">
              <w:rPr>
                <w:rFonts w:eastAsia="等线"/>
              </w:rPr>
              <w:t xml:space="preserve">3891 </w:t>
            </w:r>
          </w:p>
        </w:tc>
      </w:tr>
      <w:tr w:rsidR="00156A58" w:rsidRPr="00156A58" w14:paraId="1E2B21DD" w14:textId="77777777" w:rsidTr="001249B3">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98F4365" w14:textId="77777777" w:rsidR="001249B3" w:rsidRPr="00156A58" w:rsidRDefault="001249B3" w:rsidP="001249B3">
            <w:pPr>
              <w:pStyle w:val="affffffffffffffffffffffffff2"/>
            </w:pPr>
            <w:r w:rsidRPr="00156A58">
              <w:rPr>
                <w:rFonts w:eastAsia="等线"/>
              </w:rPr>
              <w:t>115</w:t>
            </w:r>
          </w:p>
        </w:tc>
        <w:tc>
          <w:tcPr>
            <w:tcW w:w="1129" w:type="dxa"/>
            <w:tcBorders>
              <w:top w:val="nil"/>
              <w:left w:val="nil"/>
              <w:bottom w:val="single" w:sz="4" w:space="0" w:color="auto"/>
              <w:right w:val="single" w:sz="4" w:space="0" w:color="auto"/>
            </w:tcBorders>
            <w:shd w:val="clear" w:color="auto" w:fill="auto"/>
            <w:noWrap/>
            <w:vAlign w:val="center"/>
          </w:tcPr>
          <w:p w14:paraId="3819673D" w14:textId="77777777" w:rsidR="001249B3" w:rsidRPr="00156A58" w:rsidRDefault="001249B3" w:rsidP="001249B3">
            <w:pPr>
              <w:pStyle w:val="affffffffffffffffffffffffff2"/>
            </w:pPr>
            <w:r w:rsidRPr="00156A58">
              <w:t>水西</w:t>
            </w:r>
          </w:p>
        </w:tc>
        <w:tc>
          <w:tcPr>
            <w:tcW w:w="1092" w:type="dxa"/>
            <w:tcBorders>
              <w:top w:val="nil"/>
              <w:left w:val="nil"/>
              <w:bottom w:val="single" w:sz="4" w:space="0" w:color="auto"/>
              <w:right w:val="single" w:sz="4" w:space="0" w:color="auto"/>
            </w:tcBorders>
            <w:shd w:val="clear" w:color="auto" w:fill="auto"/>
            <w:noWrap/>
            <w:vAlign w:val="center"/>
          </w:tcPr>
          <w:p w14:paraId="419A5811" w14:textId="77777777" w:rsidR="001249B3" w:rsidRPr="00156A58" w:rsidRDefault="001249B3" w:rsidP="001249B3">
            <w:pPr>
              <w:pStyle w:val="affffffffffffffffffffffffff2"/>
            </w:pPr>
            <w:r w:rsidRPr="00156A58">
              <w:rPr>
                <w:rFonts w:eastAsia="等线"/>
              </w:rPr>
              <w:t xml:space="preserve">119.41111 </w:t>
            </w:r>
          </w:p>
        </w:tc>
        <w:tc>
          <w:tcPr>
            <w:tcW w:w="1040" w:type="dxa"/>
            <w:tcBorders>
              <w:top w:val="nil"/>
              <w:left w:val="nil"/>
              <w:bottom w:val="single" w:sz="4" w:space="0" w:color="auto"/>
              <w:right w:val="single" w:sz="4" w:space="0" w:color="auto"/>
            </w:tcBorders>
            <w:shd w:val="clear" w:color="auto" w:fill="auto"/>
            <w:noWrap/>
            <w:vAlign w:val="center"/>
          </w:tcPr>
          <w:p w14:paraId="593153E6" w14:textId="77777777" w:rsidR="001249B3" w:rsidRPr="00156A58" w:rsidRDefault="001249B3" w:rsidP="001249B3">
            <w:pPr>
              <w:pStyle w:val="affffffffffffffffffffffffff2"/>
            </w:pPr>
            <w:r w:rsidRPr="00156A58">
              <w:rPr>
                <w:rFonts w:eastAsia="等线"/>
              </w:rPr>
              <w:t xml:space="preserve">31.68689 </w:t>
            </w:r>
          </w:p>
        </w:tc>
        <w:tc>
          <w:tcPr>
            <w:tcW w:w="845" w:type="dxa"/>
            <w:tcBorders>
              <w:top w:val="nil"/>
              <w:left w:val="nil"/>
              <w:bottom w:val="single" w:sz="4" w:space="0" w:color="auto"/>
              <w:right w:val="single" w:sz="4" w:space="0" w:color="auto"/>
            </w:tcBorders>
            <w:shd w:val="clear" w:color="auto" w:fill="auto"/>
            <w:noWrap/>
            <w:vAlign w:val="center"/>
          </w:tcPr>
          <w:p w14:paraId="546C8295" w14:textId="77777777" w:rsidR="001249B3" w:rsidRPr="00156A58" w:rsidRDefault="001249B3" w:rsidP="001249B3">
            <w:pPr>
              <w:pStyle w:val="affffffffffffffffffffffffff2"/>
            </w:pPr>
            <w:r w:rsidRPr="00156A58">
              <w:t>居住</w:t>
            </w:r>
          </w:p>
        </w:tc>
        <w:tc>
          <w:tcPr>
            <w:tcW w:w="903" w:type="dxa"/>
            <w:tcBorders>
              <w:top w:val="nil"/>
              <w:left w:val="nil"/>
              <w:bottom w:val="single" w:sz="4" w:space="0" w:color="auto"/>
              <w:right w:val="single" w:sz="4" w:space="0" w:color="auto"/>
            </w:tcBorders>
            <w:shd w:val="clear" w:color="auto" w:fill="auto"/>
            <w:vAlign w:val="center"/>
          </w:tcPr>
          <w:p w14:paraId="61DA7AC6" w14:textId="77777777" w:rsidR="001249B3" w:rsidRPr="00156A58" w:rsidRDefault="001249B3" w:rsidP="001249B3">
            <w:pPr>
              <w:pStyle w:val="affffffffffffffffffffffffff2"/>
            </w:pPr>
            <w:r w:rsidRPr="00156A58">
              <w:rPr>
                <w:rFonts w:eastAsia="等线"/>
              </w:rPr>
              <w:t>77</w:t>
            </w:r>
          </w:p>
        </w:tc>
        <w:tc>
          <w:tcPr>
            <w:tcW w:w="929" w:type="dxa"/>
            <w:tcBorders>
              <w:top w:val="nil"/>
              <w:left w:val="nil"/>
              <w:bottom w:val="single" w:sz="4" w:space="0" w:color="auto"/>
              <w:right w:val="single" w:sz="4" w:space="0" w:color="auto"/>
            </w:tcBorders>
            <w:shd w:val="clear" w:color="auto" w:fill="auto"/>
            <w:noWrap/>
            <w:vAlign w:val="center"/>
          </w:tcPr>
          <w:p w14:paraId="15A4E64F" w14:textId="77777777" w:rsidR="001249B3" w:rsidRPr="00156A58" w:rsidRDefault="001249B3" w:rsidP="001249B3">
            <w:pPr>
              <w:pStyle w:val="affffffffffffffffffffffffff2"/>
            </w:pPr>
            <w:r w:rsidRPr="00156A58">
              <w:rPr>
                <w:rFonts w:eastAsia="等线"/>
              </w:rPr>
              <w:t>215</w:t>
            </w:r>
          </w:p>
        </w:tc>
        <w:tc>
          <w:tcPr>
            <w:tcW w:w="929" w:type="dxa"/>
            <w:tcBorders>
              <w:top w:val="nil"/>
              <w:left w:val="nil"/>
              <w:bottom w:val="single" w:sz="4" w:space="0" w:color="auto"/>
              <w:right w:val="single" w:sz="4" w:space="0" w:color="auto"/>
            </w:tcBorders>
            <w:shd w:val="clear" w:color="auto" w:fill="auto"/>
            <w:noWrap/>
            <w:vAlign w:val="center"/>
          </w:tcPr>
          <w:p w14:paraId="72241925" w14:textId="77777777" w:rsidR="001249B3" w:rsidRPr="00156A58" w:rsidRDefault="001249B3" w:rsidP="001249B3">
            <w:pPr>
              <w:pStyle w:val="affffffffffffffffffffffffff2"/>
            </w:pPr>
            <w:r w:rsidRPr="00156A58">
              <w:t>东南</w:t>
            </w:r>
          </w:p>
        </w:tc>
        <w:tc>
          <w:tcPr>
            <w:tcW w:w="930" w:type="dxa"/>
            <w:tcBorders>
              <w:top w:val="nil"/>
              <w:left w:val="nil"/>
              <w:bottom w:val="single" w:sz="4" w:space="0" w:color="auto"/>
              <w:right w:val="single" w:sz="4" w:space="0" w:color="auto"/>
            </w:tcBorders>
            <w:shd w:val="clear" w:color="auto" w:fill="auto"/>
            <w:noWrap/>
            <w:vAlign w:val="center"/>
          </w:tcPr>
          <w:p w14:paraId="6DE5A656" w14:textId="77777777" w:rsidR="001249B3" w:rsidRPr="00156A58" w:rsidRDefault="001249B3" w:rsidP="001249B3">
            <w:pPr>
              <w:pStyle w:val="affffffffffffffffffffffffff2"/>
            </w:pPr>
            <w:r w:rsidRPr="00156A58">
              <w:rPr>
                <w:rFonts w:eastAsia="等线"/>
              </w:rPr>
              <w:t xml:space="preserve">2715 </w:t>
            </w:r>
          </w:p>
        </w:tc>
      </w:tr>
    </w:tbl>
    <w:p w14:paraId="77BECF0F" w14:textId="77777777" w:rsidR="001249B3" w:rsidRPr="00156A58" w:rsidRDefault="001249B3" w:rsidP="001249B3">
      <w:pPr>
        <w:spacing w:line="540" w:lineRule="exact"/>
        <w:outlineLvl w:val="2"/>
        <w:rPr>
          <w:b/>
          <w:bCs/>
          <w:sz w:val="24"/>
          <w:szCs w:val="24"/>
        </w:rPr>
      </w:pPr>
      <w:bookmarkStart w:id="61" w:name="_Toc184992959"/>
      <w:r w:rsidRPr="00156A58">
        <w:rPr>
          <w:b/>
          <w:bCs/>
          <w:sz w:val="24"/>
          <w:szCs w:val="24"/>
        </w:rPr>
        <w:t>1.7.2</w:t>
      </w:r>
      <w:r w:rsidRPr="00156A58">
        <w:rPr>
          <w:b/>
          <w:bCs/>
          <w:sz w:val="24"/>
          <w:szCs w:val="24"/>
        </w:rPr>
        <w:t>水环境</w:t>
      </w:r>
      <w:bookmarkEnd w:id="61"/>
    </w:p>
    <w:p w14:paraId="6E1A5FFE" w14:textId="77777777" w:rsidR="001249B3" w:rsidRPr="00156A58" w:rsidRDefault="001249B3" w:rsidP="001249B3">
      <w:pPr>
        <w:widowControl/>
        <w:spacing w:line="360" w:lineRule="auto"/>
        <w:ind w:firstLine="482"/>
        <w:rPr>
          <w:b/>
          <w:bCs/>
          <w:sz w:val="24"/>
          <w:szCs w:val="28"/>
        </w:rPr>
      </w:pPr>
      <w:r w:rsidRPr="00156A58">
        <w:rPr>
          <w:b/>
          <w:bCs/>
          <w:sz w:val="24"/>
          <w:szCs w:val="28"/>
        </w:rPr>
        <w:t>（</w:t>
      </w:r>
      <w:r w:rsidRPr="00156A58">
        <w:rPr>
          <w:b/>
          <w:bCs/>
          <w:sz w:val="24"/>
          <w:szCs w:val="28"/>
        </w:rPr>
        <w:t>1</w:t>
      </w:r>
      <w:r w:rsidRPr="00156A58">
        <w:rPr>
          <w:b/>
          <w:bCs/>
          <w:sz w:val="24"/>
          <w:szCs w:val="28"/>
        </w:rPr>
        <w:t>）地表水环境敏感目标</w:t>
      </w:r>
    </w:p>
    <w:p w14:paraId="04E182B2" w14:textId="77777777" w:rsidR="001249B3" w:rsidRPr="00156A58" w:rsidRDefault="00280314" w:rsidP="001249B3">
      <w:pPr>
        <w:pStyle w:val="-"/>
      </w:pPr>
      <w:r w:rsidRPr="00156A58">
        <w:t>地表水环境保护目标为园</w:t>
      </w:r>
      <w:r w:rsidR="001249B3" w:rsidRPr="00156A58">
        <w:t>区内所有河道与考核断面，兼顾考虑周边主要河流、考核断面以及污水处理厂尾水排放受纳水体。本次评价地表水环境保护目标见表</w:t>
      </w:r>
      <w:r w:rsidR="001249B3" w:rsidRPr="00156A58">
        <w:t>1.7-3</w:t>
      </w:r>
      <w:r w:rsidR="001249B3" w:rsidRPr="00156A58">
        <w:t>，具体分布见附图</w:t>
      </w:r>
      <w:r w:rsidR="001249B3" w:rsidRPr="00156A58">
        <w:t>1-3</w:t>
      </w:r>
      <w:r w:rsidR="001249B3" w:rsidRPr="00156A58">
        <w:t>。</w:t>
      </w:r>
    </w:p>
    <w:p w14:paraId="1CF865B4" w14:textId="77777777" w:rsidR="006C794A" w:rsidRPr="00156A58" w:rsidRDefault="006C794A" w:rsidP="001249B3">
      <w:pPr>
        <w:pStyle w:val="1fffff8"/>
        <w:rPr>
          <w:rStyle w:val="6CharChar"/>
          <w:rFonts w:eastAsia="仿宋_GB2312"/>
        </w:rPr>
        <w:sectPr w:rsidR="006C794A" w:rsidRPr="00156A58" w:rsidSect="00D0455B">
          <w:footerReference w:type="default" r:id="rId11"/>
          <w:pgSz w:w="11906" w:h="16838"/>
          <w:pgMar w:top="1440" w:right="1800" w:bottom="1440" w:left="1800" w:header="851" w:footer="992" w:gutter="0"/>
          <w:pgNumType w:start="1"/>
          <w:cols w:space="425"/>
          <w:docGrid w:type="lines" w:linePitch="312"/>
        </w:sectPr>
      </w:pPr>
    </w:p>
    <w:p w14:paraId="5A5F9E09" w14:textId="2394C28D" w:rsidR="001249B3" w:rsidRPr="00156A58" w:rsidRDefault="001249B3" w:rsidP="001249B3">
      <w:pPr>
        <w:pStyle w:val="1fffff8"/>
        <w:rPr>
          <w:rStyle w:val="6CharChar"/>
          <w:rFonts w:eastAsia="仿宋_GB2312"/>
        </w:rPr>
      </w:pPr>
      <w:r w:rsidRPr="00156A58">
        <w:rPr>
          <w:rStyle w:val="6CharChar"/>
          <w:rFonts w:eastAsia="仿宋_GB2312"/>
        </w:rPr>
        <w:lastRenderedPageBreak/>
        <w:t>表</w:t>
      </w:r>
      <w:r w:rsidRPr="00156A58">
        <w:rPr>
          <w:rStyle w:val="6CharChar"/>
          <w:rFonts w:eastAsia="仿宋_GB2312"/>
        </w:rPr>
        <w:t xml:space="preserve">1.7-3 </w:t>
      </w:r>
      <w:r w:rsidRPr="00156A58">
        <w:rPr>
          <w:rStyle w:val="6CharChar"/>
          <w:rFonts w:eastAsia="仿宋_GB2312"/>
        </w:rPr>
        <w:t>地表水环境保护目标</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125"/>
        <w:gridCol w:w="3125"/>
        <w:gridCol w:w="1202"/>
        <w:gridCol w:w="1624"/>
      </w:tblGrid>
      <w:tr w:rsidR="00156A58" w:rsidRPr="00156A58" w14:paraId="5A4DAF77" w14:textId="77777777" w:rsidTr="001249B3">
        <w:trPr>
          <w:trHeight w:val="20"/>
          <w:tblHeader/>
          <w:jc w:val="center"/>
        </w:trPr>
        <w:tc>
          <w:tcPr>
            <w:tcW w:w="734" w:type="pct"/>
            <w:vAlign w:val="center"/>
          </w:tcPr>
          <w:p w14:paraId="213EA207" w14:textId="77777777" w:rsidR="001249B3" w:rsidRPr="00156A58" w:rsidRDefault="001249B3" w:rsidP="001249B3">
            <w:pPr>
              <w:pStyle w:val="111"/>
              <w:rPr>
                <w:b/>
              </w:rPr>
            </w:pPr>
            <w:r w:rsidRPr="00156A58">
              <w:rPr>
                <w:b/>
              </w:rPr>
              <w:t>环境要素</w:t>
            </w:r>
          </w:p>
        </w:tc>
        <w:tc>
          <w:tcPr>
            <w:tcW w:w="2562" w:type="pct"/>
            <w:gridSpan w:val="2"/>
            <w:vAlign w:val="center"/>
          </w:tcPr>
          <w:p w14:paraId="7ADAA973" w14:textId="77777777" w:rsidR="001249B3" w:rsidRPr="00156A58" w:rsidRDefault="001249B3" w:rsidP="001249B3">
            <w:pPr>
              <w:pStyle w:val="111"/>
              <w:rPr>
                <w:b/>
              </w:rPr>
            </w:pPr>
            <w:r w:rsidRPr="00156A58">
              <w:rPr>
                <w:b/>
              </w:rPr>
              <w:t>环境保护对象名称</w:t>
            </w:r>
          </w:p>
        </w:tc>
        <w:tc>
          <w:tcPr>
            <w:tcW w:w="725" w:type="pct"/>
            <w:vAlign w:val="center"/>
          </w:tcPr>
          <w:p w14:paraId="31A3A8D9" w14:textId="77777777" w:rsidR="001249B3" w:rsidRPr="00156A58" w:rsidRDefault="001249B3" w:rsidP="001249B3">
            <w:pPr>
              <w:pStyle w:val="111"/>
              <w:rPr>
                <w:b/>
              </w:rPr>
            </w:pPr>
            <w:r w:rsidRPr="00156A58">
              <w:rPr>
                <w:b/>
              </w:rPr>
              <w:t>方位</w:t>
            </w:r>
          </w:p>
        </w:tc>
        <w:tc>
          <w:tcPr>
            <w:tcW w:w="979" w:type="pct"/>
            <w:vAlign w:val="center"/>
          </w:tcPr>
          <w:p w14:paraId="6E916146" w14:textId="77777777" w:rsidR="001249B3" w:rsidRPr="00156A58" w:rsidRDefault="001249B3" w:rsidP="001249B3">
            <w:pPr>
              <w:pStyle w:val="111"/>
              <w:rPr>
                <w:b/>
              </w:rPr>
            </w:pPr>
            <w:r w:rsidRPr="00156A58">
              <w:rPr>
                <w:b/>
              </w:rPr>
              <w:t>距离（米）</w:t>
            </w:r>
          </w:p>
        </w:tc>
      </w:tr>
      <w:tr w:rsidR="00156A58" w:rsidRPr="00156A58" w14:paraId="27893146" w14:textId="77777777" w:rsidTr="001249B3">
        <w:trPr>
          <w:trHeight w:val="20"/>
          <w:jc w:val="center"/>
        </w:trPr>
        <w:tc>
          <w:tcPr>
            <w:tcW w:w="734" w:type="pct"/>
            <w:vMerge w:val="restart"/>
            <w:vAlign w:val="center"/>
          </w:tcPr>
          <w:p w14:paraId="71515DF1" w14:textId="77777777" w:rsidR="001249B3" w:rsidRPr="00156A58" w:rsidRDefault="001249B3" w:rsidP="001249B3">
            <w:pPr>
              <w:pStyle w:val="111"/>
            </w:pPr>
            <w:r w:rsidRPr="00156A58">
              <w:t>地表水环境</w:t>
            </w:r>
          </w:p>
        </w:tc>
        <w:tc>
          <w:tcPr>
            <w:tcW w:w="678" w:type="pct"/>
            <w:vMerge w:val="restart"/>
            <w:shd w:val="clear" w:color="auto" w:fill="auto"/>
            <w:vAlign w:val="center"/>
          </w:tcPr>
          <w:p w14:paraId="598DCE1A" w14:textId="77777777" w:rsidR="001249B3" w:rsidRPr="00156A58" w:rsidRDefault="001249B3" w:rsidP="001249B3">
            <w:pPr>
              <w:pStyle w:val="111"/>
            </w:pPr>
            <w:r w:rsidRPr="00156A58">
              <w:t>河流</w:t>
            </w:r>
          </w:p>
        </w:tc>
        <w:tc>
          <w:tcPr>
            <w:tcW w:w="1884" w:type="pct"/>
            <w:shd w:val="clear" w:color="auto" w:fill="auto"/>
            <w:vAlign w:val="center"/>
          </w:tcPr>
          <w:p w14:paraId="3028967C" w14:textId="77777777" w:rsidR="001249B3" w:rsidRPr="00156A58" w:rsidRDefault="001249B3" w:rsidP="001249B3">
            <w:pPr>
              <w:pStyle w:val="111"/>
            </w:pPr>
            <w:r w:rsidRPr="00156A58">
              <w:t>薛埠河（薛埠镇区段）</w:t>
            </w:r>
          </w:p>
        </w:tc>
        <w:tc>
          <w:tcPr>
            <w:tcW w:w="725" w:type="pct"/>
            <w:shd w:val="clear" w:color="auto" w:fill="auto"/>
          </w:tcPr>
          <w:p w14:paraId="2021E120" w14:textId="77777777" w:rsidR="001249B3" w:rsidRPr="00156A58" w:rsidRDefault="001249B3" w:rsidP="001249B3">
            <w:pPr>
              <w:pStyle w:val="111"/>
            </w:pPr>
            <w:r w:rsidRPr="00156A58">
              <w:t>区内</w:t>
            </w:r>
          </w:p>
        </w:tc>
        <w:tc>
          <w:tcPr>
            <w:tcW w:w="979" w:type="pct"/>
            <w:vAlign w:val="center"/>
          </w:tcPr>
          <w:p w14:paraId="4EC64671" w14:textId="77777777" w:rsidR="001249B3" w:rsidRPr="00156A58" w:rsidRDefault="001249B3" w:rsidP="001249B3">
            <w:pPr>
              <w:pStyle w:val="111"/>
            </w:pPr>
            <w:r w:rsidRPr="00156A58">
              <w:t>/</w:t>
            </w:r>
          </w:p>
        </w:tc>
      </w:tr>
      <w:tr w:rsidR="00156A58" w:rsidRPr="00156A58" w14:paraId="2A3258EE" w14:textId="77777777" w:rsidTr="001249B3">
        <w:trPr>
          <w:trHeight w:val="20"/>
          <w:jc w:val="center"/>
        </w:trPr>
        <w:tc>
          <w:tcPr>
            <w:tcW w:w="734" w:type="pct"/>
            <w:vMerge/>
            <w:vAlign w:val="center"/>
          </w:tcPr>
          <w:p w14:paraId="55340433" w14:textId="77777777" w:rsidR="001249B3" w:rsidRPr="00156A58" w:rsidRDefault="001249B3" w:rsidP="001249B3">
            <w:pPr>
              <w:pStyle w:val="111"/>
            </w:pPr>
          </w:p>
        </w:tc>
        <w:tc>
          <w:tcPr>
            <w:tcW w:w="678" w:type="pct"/>
            <w:vMerge/>
            <w:shd w:val="clear" w:color="auto" w:fill="auto"/>
            <w:vAlign w:val="center"/>
          </w:tcPr>
          <w:p w14:paraId="4791F417" w14:textId="77777777" w:rsidR="001249B3" w:rsidRPr="00156A58" w:rsidRDefault="001249B3" w:rsidP="001249B3">
            <w:pPr>
              <w:pStyle w:val="111"/>
            </w:pPr>
          </w:p>
        </w:tc>
        <w:tc>
          <w:tcPr>
            <w:tcW w:w="1884" w:type="pct"/>
            <w:shd w:val="clear" w:color="auto" w:fill="auto"/>
            <w:vAlign w:val="center"/>
          </w:tcPr>
          <w:p w14:paraId="454DEED9" w14:textId="77777777" w:rsidR="001249B3" w:rsidRPr="00156A58" w:rsidRDefault="001249B3" w:rsidP="001249B3">
            <w:pPr>
              <w:pStyle w:val="111"/>
            </w:pPr>
            <w:r w:rsidRPr="00156A58">
              <w:t>下桥支河</w:t>
            </w:r>
          </w:p>
        </w:tc>
        <w:tc>
          <w:tcPr>
            <w:tcW w:w="725" w:type="pct"/>
            <w:shd w:val="clear" w:color="auto" w:fill="auto"/>
          </w:tcPr>
          <w:p w14:paraId="59D0C22A" w14:textId="77777777" w:rsidR="001249B3" w:rsidRPr="00156A58" w:rsidRDefault="001249B3" w:rsidP="001249B3">
            <w:pPr>
              <w:pStyle w:val="111"/>
            </w:pPr>
            <w:r w:rsidRPr="00156A58">
              <w:t>区内</w:t>
            </w:r>
          </w:p>
        </w:tc>
        <w:tc>
          <w:tcPr>
            <w:tcW w:w="979" w:type="pct"/>
            <w:vAlign w:val="center"/>
          </w:tcPr>
          <w:p w14:paraId="38B59C1A" w14:textId="77777777" w:rsidR="001249B3" w:rsidRPr="00156A58" w:rsidRDefault="001249B3" w:rsidP="001249B3">
            <w:pPr>
              <w:pStyle w:val="111"/>
            </w:pPr>
            <w:r w:rsidRPr="00156A58">
              <w:t>/</w:t>
            </w:r>
          </w:p>
        </w:tc>
      </w:tr>
      <w:tr w:rsidR="00156A58" w:rsidRPr="00156A58" w14:paraId="5FFBEC88" w14:textId="77777777" w:rsidTr="001249B3">
        <w:trPr>
          <w:trHeight w:val="20"/>
          <w:jc w:val="center"/>
        </w:trPr>
        <w:tc>
          <w:tcPr>
            <w:tcW w:w="734" w:type="pct"/>
            <w:vMerge/>
            <w:vAlign w:val="center"/>
          </w:tcPr>
          <w:p w14:paraId="688A60E0" w14:textId="77777777" w:rsidR="001249B3" w:rsidRPr="00156A58" w:rsidRDefault="001249B3" w:rsidP="001249B3">
            <w:pPr>
              <w:pStyle w:val="111"/>
            </w:pPr>
          </w:p>
        </w:tc>
        <w:tc>
          <w:tcPr>
            <w:tcW w:w="678" w:type="pct"/>
            <w:vMerge/>
            <w:shd w:val="clear" w:color="auto" w:fill="auto"/>
            <w:vAlign w:val="center"/>
          </w:tcPr>
          <w:p w14:paraId="1FB356FB" w14:textId="77777777" w:rsidR="001249B3" w:rsidRPr="00156A58" w:rsidRDefault="001249B3" w:rsidP="001249B3">
            <w:pPr>
              <w:pStyle w:val="111"/>
            </w:pPr>
          </w:p>
        </w:tc>
        <w:tc>
          <w:tcPr>
            <w:tcW w:w="1884" w:type="pct"/>
            <w:shd w:val="clear" w:color="auto" w:fill="auto"/>
            <w:vAlign w:val="center"/>
          </w:tcPr>
          <w:p w14:paraId="3E1C9A59" w14:textId="77777777" w:rsidR="001249B3" w:rsidRPr="00156A58" w:rsidRDefault="001249B3" w:rsidP="001249B3">
            <w:pPr>
              <w:pStyle w:val="111"/>
            </w:pPr>
            <w:r w:rsidRPr="00156A58">
              <w:t>排挡河</w:t>
            </w:r>
          </w:p>
        </w:tc>
        <w:tc>
          <w:tcPr>
            <w:tcW w:w="725" w:type="pct"/>
            <w:shd w:val="clear" w:color="auto" w:fill="auto"/>
          </w:tcPr>
          <w:p w14:paraId="6A5A26E4" w14:textId="77777777" w:rsidR="001249B3" w:rsidRPr="00156A58" w:rsidRDefault="001249B3" w:rsidP="001249B3">
            <w:pPr>
              <w:pStyle w:val="111"/>
            </w:pPr>
            <w:r w:rsidRPr="00156A58">
              <w:t>区内</w:t>
            </w:r>
          </w:p>
        </w:tc>
        <w:tc>
          <w:tcPr>
            <w:tcW w:w="979" w:type="pct"/>
            <w:vAlign w:val="center"/>
          </w:tcPr>
          <w:p w14:paraId="1F92DB83" w14:textId="77777777" w:rsidR="001249B3" w:rsidRPr="00156A58" w:rsidRDefault="001249B3" w:rsidP="001249B3">
            <w:pPr>
              <w:pStyle w:val="111"/>
            </w:pPr>
            <w:r w:rsidRPr="00156A58">
              <w:t>/</w:t>
            </w:r>
          </w:p>
        </w:tc>
      </w:tr>
      <w:tr w:rsidR="00156A58" w:rsidRPr="00156A58" w14:paraId="11B7EF5D" w14:textId="77777777" w:rsidTr="001249B3">
        <w:trPr>
          <w:trHeight w:val="20"/>
          <w:jc w:val="center"/>
        </w:trPr>
        <w:tc>
          <w:tcPr>
            <w:tcW w:w="734" w:type="pct"/>
            <w:vMerge/>
            <w:vAlign w:val="center"/>
          </w:tcPr>
          <w:p w14:paraId="5EAE033B" w14:textId="77777777" w:rsidR="001249B3" w:rsidRPr="00156A58" w:rsidRDefault="001249B3" w:rsidP="001249B3">
            <w:pPr>
              <w:pStyle w:val="111"/>
            </w:pPr>
          </w:p>
        </w:tc>
        <w:tc>
          <w:tcPr>
            <w:tcW w:w="678" w:type="pct"/>
            <w:vMerge/>
            <w:shd w:val="clear" w:color="auto" w:fill="auto"/>
            <w:vAlign w:val="center"/>
          </w:tcPr>
          <w:p w14:paraId="54BEE8DE" w14:textId="77777777" w:rsidR="001249B3" w:rsidRPr="00156A58" w:rsidRDefault="001249B3" w:rsidP="001249B3">
            <w:pPr>
              <w:pStyle w:val="111"/>
            </w:pPr>
          </w:p>
        </w:tc>
        <w:tc>
          <w:tcPr>
            <w:tcW w:w="1884" w:type="pct"/>
            <w:shd w:val="clear" w:color="auto" w:fill="auto"/>
            <w:vAlign w:val="center"/>
          </w:tcPr>
          <w:p w14:paraId="3AF85ED8" w14:textId="77777777" w:rsidR="001249B3" w:rsidRPr="00156A58" w:rsidRDefault="001249B3" w:rsidP="001249B3">
            <w:pPr>
              <w:pStyle w:val="111"/>
            </w:pPr>
            <w:r w:rsidRPr="00156A58">
              <w:t>方麓溢洪河</w:t>
            </w:r>
          </w:p>
        </w:tc>
        <w:tc>
          <w:tcPr>
            <w:tcW w:w="725" w:type="pct"/>
            <w:shd w:val="clear" w:color="auto" w:fill="auto"/>
          </w:tcPr>
          <w:p w14:paraId="655B6845" w14:textId="77777777" w:rsidR="001249B3" w:rsidRPr="00156A58" w:rsidRDefault="001249B3" w:rsidP="001249B3">
            <w:pPr>
              <w:pStyle w:val="111"/>
            </w:pPr>
            <w:r w:rsidRPr="00156A58">
              <w:t>区内</w:t>
            </w:r>
          </w:p>
        </w:tc>
        <w:tc>
          <w:tcPr>
            <w:tcW w:w="979" w:type="pct"/>
            <w:vAlign w:val="center"/>
          </w:tcPr>
          <w:p w14:paraId="7EBC1D2B" w14:textId="77777777" w:rsidR="001249B3" w:rsidRPr="00156A58" w:rsidRDefault="001249B3" w:rsidP="001249B3">
            <w:pPr>
              <w:pStyle w:val="111"/>
            </w:pPr>
            <w:r w:rsidRPr="00156A58">
              <w:t>/</w:t>
            </w:r>
          </w:p>
        </w:tc>
      </w:tr>
      <w:tr w:rsidR="00156A58" w:rsidRPr="00156A58" w14:paraId="45E3EECB" w14:textId="77777777" w:rsidTr="001249B3">
        <w:trPr>
          <w:trHeight w:val="20"/>
          <w:jc w:val="center"/>
        </w:trPr>
        <w:tc>
          <w:tcPr>
            <w:tcW w:w="734" w:type="pct"/>
            <w:vMerge/>
            <w:vAlign w:val="center"/>
          </w:tcPr>
          <w:p w14:paraId="58667642" w14:textId="77777777" w:rsidR="001249B3" w:rsidRPr="00156A58" w:rsidRDefault="001249B3" w:rsidP="001249B3">
            <w:pPr>
              <w:pStyle w:val="111"/>
            </w:pPr>
          </w:p>
        </w:tc>
        <w:tc>
          <w:tcPr>
            <w:tcW w:w="678" w:type="pct"/>
            <w:vMerge/>
            <w:shd w:val="clear" w:color="auto" w:fill="auto"/>
            <w:vAlign w:val="center"/>
          </w:tcPr>
          <w:p w14:paraId="6DD3BA02" w14:textId="77777777" w:rsidR="001249B3" w:rsidRPr="00156A58" w:rsidRDefault="001249B3" w:rsidP="001249B3">
            <w:pPr>
              <w:pStyle w:val="111"/>
            </w:pPr>
          </w:p>
        </w:tc>
        <w:tc>
          <w:tcPr>
            <w:tcW w:w="1884" w:type="pct"/>
            <w:shd w:val="clear" w:color="auto" w:fill="auto"/>
            <w:vAlign w:val="center"/>
          </w:tcPr>
          <w:p w14:paraId="6E93DE7A" w14:textId="77777777" w:rsidR="001249B3" w:rsidRPr="00156A58" w:rsidRDefault="001249B3" w:rsidP="001249B3">
            <w:pPr>
              <w:pStyle w:val="111"/>
            </w:pPr>
            <w:r w:rsidRPr="00156A58">
              <w:t>新浮溢洪河</w:t>
            </w:r>
          </w:p>
        </w:tc>
        <w:tc>
          <w:tcPr>
            <w:tcW w:w="725" w:type="pct"/>
            <w:shd w:val="clear" w:color="auto" w:fill="auto"/>
          </w:tcPr>
          <w:p w14:paraId="39CAE2FC" w14:textId="77777777" w:rsidR="001249B3" w:rsidRPr="00156A58" w:rsidRDefault="001249B3" w:rsidP="001249B3">
            <w:pPr>
              <w:pStyle w:val="111"/>
            </w:pPr>
            <w:r w:rsidRPr="00156A58">
              <w:t>区内</w:t>
            </w:r>
          </w:p>
        </w:tc>
        <w:tc>
          <w:tcPr>
            <w:tcW w:w="979" w:type="pct"/>
            <w:vAlign w:val="center"/>
          </w:tcPr>
          <w:p w14:paraId="3772B058" w14:textId="77777777" w:rsidR="001249B3" w:rsidRPr="00156A58" w:rsidRDefault="001249B3" w:rsidP="001249B3">
            <w:pPr>
              <w:pStyle w:val="111"/>
            </w:pPr>
            <w:r w:rsidRPr="00156A58">
              <w:t>/</w:t>
            </w:r>
          </w:p>
        </w:tc>
      </w:tr>
      <w:tr w:rsidR="00156A58" w:rsidRPr="00156A58" w14:paraId="49AF46C1" w14:textId="77777777" w:rsidTr="001249B3">
        <w:trPr>
          <w:trHeight w:val="20"/>
          <w:jc w:val="center"/>
        </w:trPr>
        <w:tc>
          <w:tcPr>
            <w:tcW w:w="734" w:type="pct"/>
            <w:vMerge/>
            <w:vAlign w:val="center"/>
          </w:tcPr>
          <w:p w14:paraId="544CBEE2" w14:textId="77777777" w:rsidR="001249B3" w:rsidRPr="00156A58" w:rsidRDefault="001249B3" w:rsidP="001249B3">
            <w:pPr>
              <w:pStyle w:val="111"/>
            </w:pPr>
          </w:p>
        </w:tc>
        <w:tc>
          <w:tcPr>
            <w:tcW w:w="678" w:type="pct"/>
            <w:vMerge/>
            <w:shd w:val="clear" w:color="auto" w:fill="auto"/>
            <w:vAlign w:val="center"/>
          </w:tcPr>
          <w:p w14:paraId="1F43B57A" w14:textId="77777777" w:rsidR="001249B3" w:rsidRPr="00156A58" w:rsidRDefault="001249B3" w:rsidP="001249B3">
            <w:pPr>
              <w:pStyle w:val="111"/>
            </w:pPr>
          </w:p>
        </w:tc>
        <w:tc>
          <w:tcPr>
            <w:tcW w:w="1884" w:type="pct"/>
            <w:shd w:val="clear" w:color="auto" w:fill="auto"/>
            <w:vAlign w:val="center"/>
          </w:tcPr>
          <w:p w14:paraId="0395C6D7" w14:textId="77777777" w:rsidR="001249B3" w:rsidRPr="00156A58" w:rsidRDefault="001249B3" w:rsidP="001249B3">
            <w:pPr>
              <w:pStyle w:val="111"/>
            </w:pPr>
            <w:r w:rsidRPr="00156A58">
              <w:t>上阳东溢洪河</w:t>
            </w:r>
          </w:p>
        </w:tc>
        <w:tc>
          <w:tcPr>
            <w:tcW w:w="725" w:type="pct"/>
            <w:shd w:val="clear" w:color="auto" w:fill="auto"/>
          </w:tcPr>
          <w:p w14:paraId="23F9DE74" w14:textId="77777777" w:rsidR="001249B3" w:rsidRPr="00156A58" w:rsidRDefault="001249B3" w:rsidP="001249B3">
            <w:pPr>
              <w:pStyle w:val="111"/>
            </w:pPr>
            <w:r w:rsidRPr="00156A58">
              <w:t>区内</w:t>
            </w:r>
          </w:p>
        </w:tc>
        <w:tc>
          <w:tcPr>
            <w:tcW w:w="979" w:type="pct"/>
            <w:vAlign w:val="center"/>
          </w:tcPr>
          <w:p w14:paraId="43D7D265" w14:textId="77777777" w:rsidR="001249B3" w:rsidRPr="00156A58" w:rsidRDefault="001249B3" w:rsidP="001249B3">
            <w:pPr>
              <w:pStyle w:val="111"/>
            </w:pPr>
            <w:r w:rsidRPr="00156A58">
              <w:t>/</w:t>
            </w:r>
          </w:p>
        </w:tc>
      </w:tr>
      <w:tr w:rsidR="00156A58" w:rsidRPr="00156A58" w14:paraId="3D25ABFE" w14:textId="77777777" w:rsidTr="001249B3">
        <w:trPr>
          <w:trHeight w:val="20"/>
          <w:jc w:val="center"/>
        </w:trPr>
        <w:tc>
          <w:tcPr>
            <w:tcW w:w="734" w:type="pct"/>
            <w:vMerge/>
            <w:vAlign w:val="center"/>
          </w:tcPr>
          <w:p w14:paraId="643A40B0" w14:textId="77777777" w:rsidR="001249B3" w:rsidRPr="00156A58" w:rsidRDefault="001249B3" w:rsidP="001249B3">
            <w:pPr>
              <w:pStyle w:val="111"/>
            </w:pPr>
          </w:p>
        </w:tc>
        <w:tc>
          <w:tcPr>
            <w:tcW w:w="678" w:type="pct"/>
            <w:vMerge/>
            <w:shd w:val="clear" w:color="auto" w:fill="auto"/>
            <w:vAlign w:val="center"/>
          </w:tcPr>
          <w:p w14:paraId="29D09354" w14:textId="77777777" w:rsidR="001249B3" w:rsidRPr="00156A58" w:rsidRDefault="001249B3" w:rsidP="001249B3">
            <w:pPr>
              <w:pStyle w:val="111"/>
            </w:pPr>
          </w:p>
        </w:tc>
        <w:tc>
          <w:tcPr>
            <w:tcW w:w="1884" w:type="pct"/>
            <w:shd w:val="clear" w:color="auto" w:fill="auto"/>
            <w:vAlign w:val="center"/>
          </w:tcPr>
          <w:p w14:paraId="41B0CCDD" w14:textId="77777777" w:rsidR="001249B3" w:rsidRPr="00156A58" w:rsidRDefault="001249B3" w:rsidP="001249B3">
            <w:pPr>
              <w:pStyle w:val="111"/>
            </w:pPr>
            <w:r w:rsidRPr="00156A58">
              <w:t>花龙嘴溢洪河</w:t>
            </w:r>
          </w:p>
        </w:tc>
        <w:tc>
          <w:tcPr>
            <w:tcW w:w="725" w:type="pct"/>
            <w:shd w:val="clear" w:color="auto" w:fill="auto"/>
          </w:tcPr>
          <w:p w14:paraId="36B021D6" w14:textId="77777777" w:rsidR="001249B3" w:rsidRPr="00156A58" w:rsidRDefault="001249B3" w:rsidP="001249B3">
            <w:pPr>
              <w:pStyle w:val="111"/>
            </w:pPr>
            <w:r w:rsidRPr="00156A58">
              <w:t>区内</w:t>
            </w:r>
          </w:p>
        </w:tc>
        <w:tc>
          <w:tcPr>
            <w:tcW w:w="979" w:type="pct"/>
            <w:vAlign w:val="center"/>
          </w:tcPr>
          <w:p w14:paraId="1E0EE9A2" w14:textId="77777777" w:rsidR="001249B3" w:rsidRPr="00156A58" w:rsidRDefault="001249B3" w:rsidP="001249B3">
            <w:pPr>
              <w:pStyle w:val="111"/>
            </w:pPr>
            <w:r w:rsidRPr="00156A58">
              <w:t>/</w:t>
            </w:r>
          </w:p>
        </w:tc>
      </w:tr>
      <w:tr w:rsidR="00156A58" w:rsidRPr="00156A58" w14:paraId="1B911B72" w14:textId="77777777" w:rsidTr="001249B3">
        <w:trPr>
          <w:trHeight w:val="20"/>
          <w:jc w:val="center"/>
        </w:trPr>
        <w:tc>
          <w:tcPr>
            <w:tcW w:w="734" w:type="pct"/>
            <w:vMerge/>
            <w:vAlign w:val="center"/>
          </w:tcPr>
          <w:p w14:paraId="6943F554" w14:textId="77777777" w:rsidR="001249B3" w:rsidRPr="00156A58" w:rsidRDefault="001249B3" w:rsidP="001249B3">
            <w:pPr>
              <w:pStyle w:val="111"/>
            </w:pPr>
          </w:p>
        </w:tc>
        <w:tc>
          <w:tcPr>
            <w:tcW w:w="678" w:type="pct"/>
            <w:vMerge/>
            <w:shd w:val="clear" w:color="auto" w:fill="auto"/>
            <w:vAlign w:val="center"/>
          </w:tcPr>
          <w:p w14:paraId="6F279159" w14:textId="77777777" w:rsidR="001249B3" w:rsidRPr="00156A58" w:rsidRDefault="001249B3" w:rsidP="001249B3">
            <w:pPr>
              <w:pStyle w:val="111"/>
            </w:pPr>
          </w:p>
        </w:tc>
        <w:tc>
          <w:tcPr>
            <w:tcW w:w="1884" w:type="pct"/>
            <w:shd w:val="clear" w:color="auto" w:fill="auto"/>
            <w:vAlign w:val="center"/>
          </w:tcPr>
          <w:p w14:paraId="5BFFEA82" w14:textId="77777777" w:rsidR="001249B3" w:rsidRPr="00156A58" w:rsidRDefault="001249B3" w:rsidP="001249B3">
            <w:pPr>
              <w:pStyle w:val="111"/>
            </w:pPr>
            <w:r w:rsidRPr="00156A58">
              <w:t>蚂蚁坝河</w:t>
            </w:r>
          </w:p>
        </w:tc>
        <w:tc>
          <w:tcPr>
            <w:tcW w:w="725" w:type="pct"/>
            <w:shd w:val="clear" w:color="auto" w:fill="auto"/>
          </w:tcPr>
          <w:p w14:paraId="03D45BB7" w14:textId="77777777" w:rsidR="001249B3" w:rsidRPr="00156A58" w:rsidRDefault="001249B3" w:rsidP="001249B3">
            <w:pPr>
              <w:pStyle w:val="111"/>
            </w:pPr>
            <w:r w:rsidRPr="00156A58">
              <w:t>区内</w:t>
            </w:r>
          </w:p>
        </w:tc>
        <w:tc>
          <w:tcPr>
            <w:tcW w:w="979" w:type="pct"/>
            <w:vAlign w:val="center"/>
          </w:tcPr>
          <w:p w14:paraId="04CF30D5" w14:textId="77777777" w:rsidR="001249B3" w:rsidRPr="00156A58" w:rsidRDefault="001249B3" w:rsidP="001249B3">
            <w:pPr>
              <w:pStyle w:val="111"/>
            </w:pPr>
            <w:r w:rsidRPr="00156A58">
              <w:t>/</w:t>
            </w:r>
          </w:p>
        </w:tc>
      </w:tr>
      <w:tr w:rsidR="00156A58" w:rsidRPr="00156A58" w14:paraId="3A748595" w14:textId="77777777" w:rsidTr="001249B3">
        <w:trPr>
          <w:trHeight w:val="20"/>
          <w:jc w:val="center"/>
        </w:trPr>
        <w:tc>
          <w:tcPr>
            <w:tcW w:w="734" w:type="pct"/>
            <w:vMerge/>
            <w:vAlign w:val="center"/>
          </w:tcPr>
          <w:p w14:paraId="28D6A381" w14:textId="77777777" w:rsidR="001249B3" w:rsidRPr="00156A58" w:rsidRDefault="001249B3" w:rsidP="001249B3">
            <w:pPr>
              <w:pStyle w:val="111"/>
            </w:pPr>
          </w:p>
        </w:tc>
        <w:tc>
          <w:tcPr>
            <w:tcW w:w="678" w:type="pct"/>
            <w:vMerge/>
            <w:shd w:val="clear" w:color="auto" w:fill="auto"/>
            <w:vAlign w:val="center"/>
          </w:tcPr>
          <w:p w14:paraId="4D4B6374" w14:textId="77777777" w:rsidR="001249B3" w:rsidRPr="00156A58" w:rsidRDefault="001249B3" w:rsidP="001249B3">
            <w:pPr>
              <w:pStyle w:val="111"/>
            </w:pPr>
          </w:p>
        </w:tc>
        <w:tc>
          <w:tcPr>
            <w:tcW w:w="1884" w:type="pct"/>
            <w:shd w:val="clear" w:color="auto" w:fill="auto"/>
            <w:vAlign w:val="center"/>
          </w:tcPr>
          <w:p w14:paraId="60333FF1" w14:textId="77777777" w:rsidR="001249B3" w:rsidRPr="00156A58" w:rsidRDefault="001249B3" w:rsidP="001249B3">
            <w:pPr>
              <w:pStyle w:val="111"/>
            </w:pPr>
            <w:r w:rsidRPr="00156A58">
              <w:t>曙光支河</w:t>
            </w:r>
          </w:p>
        </w:tc>
        <w:tc>
          <w:tcPr>
            <w:tcW w:w="725" w:type="pct"/>
            <w:shd w:val="clear" w:color="auto" w:fill="auto"/>
          </w:tcPr>
          <w:p w14:paraId="2928E27C" w14:textId="77777777" w:rsidR="001249B3" w:rsidRPr="00156A58" w:rsidRDefault="001249B3" w:rsidP="001249B3">
            <w:pPr>
              <w:pStyle w:val="111"/>
            </w:pPr>
            <w:r w:rsidRPr="00156A58">
              <w:t>区内</w:t>
            </w:r>
          </w:p>
        </w:tc>
        <w:tc>
          <w:tcPr>
            <w:tcW w:w="979" w:type="pct"/>
            <w:vAlign w:val="center"/>
          </w:tcPr>
          <w:p w14:paraId="20857209" w14:textId="77777777" w:rsidR="001249B3" w:rsidRPr="00156A58" w:rsidRDefault="001249B3" w:rsidP="001249B3">
            <w:pPr>
              <w:pStyle w:val="111"/>
            </w:pPr>
            <w:r w:rsidRPr="00156A58">
              <w:t>/</w:t>
            </w:r>
          </w:p>
        </w:tc>
      </w:tr>
      <w:tr w:rsidR="00156A58" w:rsidRPr="00156A58" w14:paraId="18F56F7C" w14:textId="77777777" w:rsidTr="001249B3">
        <w:trPr>
          <w:trHeight w:val="20"/>
          <w:jc w:val="center"/>
        </w:trPr>
        <w:tc>
          <w:tcPr>
            <w:tcW w:w="734" w:type="pct"/>
            <w:vMerge/>
            <w:vAlign w:val="center"/>
          </w:tcPr>
          <w:p w14:paraId="23357574" w14:textId="77777777" w:rsidR="001249B3" w:rsidRPr="00156A58" w:rsidRDefault="001249B3" w:rsidP="001249B3">
            <w:pPr>
              <w:pStyle w:val="111"/>
            </w:pPr>
          </w:p>
        </w:tc>
        <w:tc>
          <w:tcPr>
            <w:tcW w:w="678" w:type="pct"/>
            <w:vMerge/>
            <w:shd w:val="clear" w:color="auto" w:fill="auto"/>
            <w:vAlign w:val="center"/>
          </w:tcPr>
          <w:p w14:paraId="54E7B230" w14:textId="77777777" w:rsidR="001249B3" w:rsidRPr="00156A58" w:rsidRDefault="001249B3" w:rsidP="001249B3">
            <w:pPr>
              <w:pStyle w:val="111"/>
            </w:pPr>
          </w:p>
        </w:tc>
        <w:tc>
          <w:tcPr>
            <w:tcW w:w="1884" w:type="pct"/>
            <w:shd w:val="clear" w:color="auto" w:fill="auto"/>
            <w:vAlign w:val="center"/>
          </w:tcPr>
          <w:p w14:paraId="57ABCD7A" w14:textId="77777777" w:rsidR="001249B3" w:rsidRPr="00156A58" w:rsidRDefault="001249B3" w:rsidP="001249B3">
            <w:pPr>
              <w:pStyle w:val="111"/>
            </w:pPr>
            <w:r w:rsidRPr="00156A58">
              <w:t>曙光新河</w:t>
            </w:r>
          </w:p>
        </w:tc>
        <w:tc>
          <w:tcPr>
            <w:tcW w:w="725" w:type="pct"/>
            <w:shd w:val="clear" w:color="auto" w:fill="auto"/>
          </w:tcPr>
          <w:p w14:paraId="74F6ACB1" w14:textId="77777777" w:rsidR="001249B3" w:rsidRPr="00156A58" w:rsidRDefault="001249B3" w:rsidP="001249B3">
            <w:pPr>
              <w:pStyle w:val="111"/>
            </w:pPr>
            <w:r w:rsidRPr="00156A58">
              <w:t>区内</w:t>
            </w:r>
          </w:p>
        </w:tc>
        <w:tc>
          <w:tcPr>
            <w:tcW w:w="979" w:type="pct"/>
            <w:vAlign w:val="center"/>
          </w:tcPr>
          <w:p w14:paraId="364BE74E" w14:textId="77777777" w:rsidR="001249B3" w:rsidRPr="00156A58" w:rsidRDefault="001249B3" w:rsidP="001249B3">
            <w:pPr>
              <w:pStyle w:val="111"/>
            </w:pPr>
            <w:r w:rsidRPr="00156A58">
              <w:t>/</w:t>
            </w:r>
          </w:p>
        </w:tc>
      </w:tr>
      <w:tr w:rsidR="00156A58" w:rsidRPr="00156A58" w14:paraId="3D37FDE7" w14:textId="77777777" w:rsidTr="001249B3">
        <w:trPr>
          <w:trHeight w:val="20"/>
          <w:jc w:val="center"/>
        </w:trPr>
        <w:tc>
          <w:tcPr>
            <w:tcW w:w="734" w:type="pct"/>
            <w:vMerge/>
            <w:vAlign w:val="center"/>
          </w:tcPr>
          <w:p w14:paraId="1AC29ADA" w14:textId="77777777" w:rsidR="001249B3" w:rsidRPr="00156A58" w:rsidRDefault="001249B3" w:rsidP="001249B3">
            <w:pPr>
              <w:pStyle w:val="111"/>
            </w:pPr>
          </w:p>
        </w:tc>
        <w:tc>
          <w:tcPr>
            <w:tcW w:w="678" w:type="pct"/>
            <w:vMerge/>
            <w:shd w:val="clear" w:color="auto" w:fill="auto"/>
            <w:vAlign w:val="center"/>
          </w:tcPr>
          <w:p w14:paraId="36BB5684" w14:textId="77777777" w:rsidR="001249B3" w:rsidRPr="00156A58" w:rsidRDefault="001249B3" w:rsidP="001249B3">
            <w:pPr>
              <w:pStyle w:val="111"/>
            </w:pPr>
          </w:p>
        </w:tc>
        <w:tc>
          <w:tcPr>
            <w:tcW w:w="1884" w:type="pct"/>
            <w:shd w:val="clear" w:color="auto" w:fill="auto"/>
            <w:vAlign w:val="center"/>
          </w:tcPr>
          <w:p w14:paraId="4BF2DE12" w14:textId="77777777" w:rsidR="001249B3" w:rsidRPr="00156A58" w:rsidRDefault="001249B3" w:rsidP="001249B3">
            <w:pPr>
              <w:pStyle w:val="111"/>
            </w:pPr>
            <w:r w:rsidRPr="00156A58">
              <w:t>响水坝河</w:t>
            </w:r>
          </w:p>
        </w:tc>
        <w:tc>
          <w:tcPr>
            <w:tcW w:w="725" w:type="pct"/>
            <w:shd w:val="clear" w:color="auto" w:fill="auto"/>
          </w:tcPr>
          <w:p w14:paraId="3F3E2365" w14:textId="77777777" w:rsidR="001249B3" w:rsidRPr="00156A58" w:rsidRDefault="001249B3" w:rsidP="001249B3">
            <w:pPr>
              <w:pStyle w:val="111"/>
            </w:pPr>
            <w:r w:rsidRPr="00156A58">
              <w:t>区内</w:t>
            </w:r>
          </w:p>
        </w:tc>
        <w:tc>
          <w:tcPr>
            <w:tcW w:w="979" w:type="pct"/>
            <w:vAlign w:val="center"/>
          </w:tcPr>
          <w:p w14:paraId="4DE09EC6" w14:textId="77777777" w:rsidR="001249B3" w:rsidRPr="00156A58" w:rsidRDefault="001249B3" w:rsidP="001249B3">
            <w:pPr>
              <w:pStyle w:val="111"/>
            </w:pPr>
            <w:r w:rsidRPr="00156A58">
              <w:t>/</w:t>
            </w:r>
          </w:p>
        </w:tc>
      </w:tr>
      <w:tr w:rsidR="00156A58" w:rsidRPr="00156A58" w14:paraId="68CFC3DC" w14:textId="77777777" w:rsidTr="001249B3">
        <w:trPr>
          <w:trHeight w:val="20"/>
          <w:jc w:val="center"/>
        </w:trPr>
        <w:tc>
          <w:tcPr>
            <w:tcW w:w="734" w:type="pct"/>
            <w:vMerge/>
            <w:vAlign w:val="center"/>
          </w:tcPr>
          <w:p w14:paraId="281456F1" w14:textId="77777777" w:rsidR="001249B3" w:rsidRPr="00156A58" w:rsidRDefault="001249B3" w:rsidP="001249B3">
            <w:pPr>
              <w:pStyle w:val="111"/>
            </w:pPr>
          </w:p>
        </w:tc>
        <w:tc>
          <w:tcPr>
            <w:tcW w:w="678" w:type="pct"/>
            <w:vMerge/>
            <w:shd w:val="clear" w:color="auto" w:fill="auto"/>
            <w:vAlign w:val="center"/>
          </w:tcPr>
          <w:p w14:paraId="2F583517" w14:textId="77777777" w:rsidR="001249B3" w:rsidRPr="00156A58" w:rsidRDefault="001249B3" w:rsidP="001249B3">
            <w:pPr>
              <w:pStyle w:val="111"/>
            </w:pPr>
          </w:p>
        </w:tc>
        <w:tc>
          <w:tcPr>
            <w:tcW w:w="1884" w:type="pct"/>
            <w:shd w:val="clear" w:color="auto" w:fill="auto"/>
            <w:vAlign w:val="center"/>
          </w:tcPr>
          <w:p w14:paraId="65F98F84" w14:textId="77777777" w:rsidR="001249B3" w:rsidRPr="00156A58" w:rsidRDefault="001249B3" w:rsidP="001249B3">
            <w:pPr>
              <w:pStyle w:val="111"/>
            </w:pPr>
            <w:r w:rsidRPr="00156A58">
              <w:t>方山水库溢洪河</w:t>
            </w:r>
          </w:p>
        </w:tc>
        <w:tc>
          <w:tcPr>
            <w:tcW w:w="725" w:type="pct"/>
            <w:shd w:val="clear" w:color="auto" w:fill="auto"/>
          </w:tcPr>
          <w:p w14:paraId="3203A4D4" w14:textId="77777777" w:rsidR="001249B3" w:rsidRPr="00156A58" w:rsidRDefault="001249B3" w:rsidP="001249B3">
            <w:pPr>
              <w:pStyle w:val="111"/>
            </w:pPr>
            <w:r w:rsidRPr="00156A58">
              <w:t>区内</w:t>
            </w:r>
          </w:p>
        </w:tc>
        <w:tc>
          <w:tcPr>
            <w:tcW w:w="979" w:type="pct"/>
            <w:vAlign w:val="center"/>
          </w:tcPr>
          <w:p w14:paraId="50D725BE" w14:textId="77777777" w:rsidR="001249B3" w:rsidRPr="00156A58" w:rsidRDefault="001249B3" w:rsidP="001249B3">
            <w:pPr>
              <w:pStyle w:val="111"/>
            </w:pPr>
            <w:r w:rsidRPr="00156A58">
              <w:t>/</w:t>
            </w:r>
          </w:p>
        </w:tc>
      </w:tr>
      <w:tr w:rsidR="00156A58" w:rsidRPr="00156A58" w14:paraId="151498C7" w14:textId="77777777" w:rsidTr="001249B3">
        <w:trPr>
          <w:trHeight w:val="20"/>
          <w:jc w:val="center"/>
        </w:trPr>
        <w:tc>
          <w:tcPr>
            <w:tcW w:w="734" w:type="pct"/>
            <w:vMerge/>
            <w:vAlign w:val="center"/>
          </w:tcPr>
          <w:p w14:paraId="0599C6F6" w14:textId="77777777" w:rsidR="001249B3" w:rsidRPr="00156A58" w:rsidRDefault="001249B3" w:rsidP="001249B3">
            <w:pPr>
              <w:pStyle w:val="111"/>
            </w:pPr>
          </w:p>
        </w:tc>
        <w:tc>
          <w:tcPr>
            <w:tcW w:w="678" w:type="pct"/>
            <w:vMerge/>
            <w:shd w:val="clear" w:color="auto" w:fill="auto"/>
            <w:vAlign w:val="center"/>
          </w:tcPr>
          <w:p w14:paraId="77727E64" w14:textId="77777777" w:rsidR="001249B3" w:rsidRPr="00156A58" w:rsidRDefault="001249B3" w:rsidP="001249B3">
            <w:pPr>
              <w:pStyle w:val="111"/>
            </w:pPr>
          </w:p>
        </w:tc>
        <w:tc>
          <w:tcPr>
            <w:tcW w:w="1884" w:type="pct"/>
            <w:shd w:val="clear" w:color="auto" w:fill="auto"/>
            <w:vAlign w:val="center"/>
          </w:tcPr>
          <w:p w14:paraId="7E67B6EA" w14:textId="77777777" w:rsidR="001249B3" w:rsidRPr="00156A58" w:rsidRDefault="001249B3" w:rsidP="001249B3">
            <w:pPr>
              <w:pStyle w:val="111"/>
            </w:pPr>
            <w:r w:rsidRPr="00156A58">
              <w:t>茅东溢洪河</w:t>
            </w:r>
          </w:p>
        </w:tc>
        <w:tc>
          <w:tcPr>
            <w:tcW w:w="725" w:type="pct"/>
            <w:shd w:val="clear" w:color="auto" w:fill="auto"/>
          </w:tcPr>
          <w:p w14:paraId="6BE1211F" w14:textId="77777777" w:rsidR="001249B3" w:rsidRPr="00156A58" w:rsidRDefault="001249B3" w:rsidP="001249B3">
            <w:pPr>
              <w:pStyle w:val="111"/>
            </w:pPr>
            <w:r w:rsidRPr="00156A58">
              <w:t>区外</w:t>
            </w:r>
          </w:p>
        </w:tc>
        <w:tc>
          <w:tcPr>
            <w:tcW w:w="979" w:type="pct"/>
            <w:vAlign w:val="center"/>
          </w:tcPr>
          <w:p w14:paraId="36C094AE" w14:textId="77777777" w:rsidR="001249B3" w:rsidRPr="00156A58" w:rsidRDefault="001249B3" w:rsidP="001249B3">
            <w:pPr>
              <w:pStyle w:val="111"/>
            </w:pPr>
            <w:r w:rsidRPr="00156A58">
              <w:t>W</w:t>
            </w:r>
            <w:r w:rsidRPr="00156A58">
              <w:t>，</w:t>
            </w:r>
            <w:r w:rsidRPr="00156A58">
              <w:t>1620</w:t>
            </w:r>
          </w:p>
        </w:tc>
      </w:tr>
      <w:tr w:rsidR="00156A58" w:rsidRPr="00156A58" w14:paraId="1C30B079" w14:textId="77777777" w:rsidTr="001249B3">
        <w:trPr>
          <w:trHeight w:val="20"/>
          <w:jc w:val="center"/>
        </w:trPr>
        <w:tc>
          <w:tcPr>
            <w:tcW w:w="734" w:type="pct"/>
            <w:vMerge/>
            <w:vAlign w:val="center"/>
          </w:tcPr>
          <w:p w14:paraId="5235BB4C" w14:textId="77777777" w:rsidR="001249B3" w:rsidRPr="00156A58" w:rsidRDefault="001249B3" w:rsidP="001249B3">
            <w:pPr>
              <w:pStyle w:val="111"/>
            </w:pPr>
          </w:p>
        </w:tc>
        <w:tc>
          <w:tcPr>
            <w:tcW w:w="678" w:type="pct"/>
            <w:vMerge/>
            <w:shd w:val="clear" w:color="auto" w:fill="auto"/>
            <w:vAlign w:val="center"/>
          </w:tcPr>
          <w:p w14:paraId="725F2481" w14:textId="77777777" w:rsidR="001249B3" w:rsidRPr="00156A58" w:rsidRDefault="001249B3" w:rsidP="001249B3">
            <w:pPr>
              <w:pStyle w:val="111"/>
            </w:pPr>
          </w:p>
        </w:tc>
        <w:tc>
          <w:tcPr>
            <w:tcW w:w="1884" w:type="pct"/>
            <w:shd w:val="clear" w:color="auto" w:fill="auto"/>
            <w:vAlign w:val="center"/>
          </w:tcPr>
          <w:p w14:paraId="47085728" w14:textId="77777777" w:rsidR="001249B3" w:rsidRPr="00156A58" w:rsidRDefault="001249B3" w:rsidP="001249B3">
            <w:pPr>
              <w:pStyle w:val="111"/>
            </w:pPr>
            <w:r w:rsidRPr="00156A58">
              <w:t>顺水桥溢洪河</w:t>
            </w:r>
          </w:p>
        </w:tc>
        <w:tc>
          <w:tcPr>
            <w:tcW w:w="725" w:type="pct"/>
            <w:shd w:val="clear" w:color="auto" w:fill="auto"/>
          </w:tcPr>
          <w:p w14:paraId="260481C2" w14:textId="77777777" w:rsidR="001249B3" w:rsidRPr="00156A58" w:rsidRDefault="001249B3" w:rsidP="001249B3">
            <w:pPr>
              <w:pStyle w:val="111"/>
            </w:pPr>
            <w:r w:rsidRPr="00156A58">
              <w:t>区外</w:t>
            </w:r>
          </w:p>
        </w:tc>
        <w:tc>
          <w:tcPr>
            <w:tcW w:w="979" w:type="pct"/>
            <w:vAlign w:val="center"/>
          </w:tcPr>
          <w:p w14:paraId="15F2BC5B" w14:textId="77777777" w:rsidR="001249B3" w:rsidRPr="00156A58" w:rsidRDefault="001249B3" w:rsidP="001249B3">
            <w:pPr>
              <w:pStyle w:val="111"/>
            </w:pPr>
            <w:r w:rsidRPr="00156A58">
              <w:t>W</w:t>
            </w:r>
            <w:r w:rsidRPr="00156A58">
              <w:t>，</w:t>
            </w:r>
            <w:r w:rsidRPr="00156A58">
              <w:t>560</w:t>
            </w:r>
          </w:p>
        </w:tc>
      </w:tr>
      <w:tr w:rsidR="00156A58" w:rsidRPr="00156A58" w14:paraId="576FA849" w14:textId="77777777" w:rsidTr="001249B3">
        <w:trPr>
          <w:trHeight w:val="20"/>
          <w:jc w:val="center"/>
        </w:trPr>
        <w:tc>
          <w:tcPr>
            <w:tcW w:w="734" w:type="pct"/>
            <w:vMerge/>
            <w:vAlign w:val="center"/>
          </w:tcPr>
          <w:p w14:paraId="12EEDB64" w14:textId="77777777" w:rsidR="001249B3" w:rsidRPr="00156A58" w:rsidRDefault="001249B3" w:rsidP="001249B3">
            <w:pPr>
              <w:pStyle w:val="111"/>
            </w:pPr>
          </w:p>
        </w:tc>
        <w:tc>
          <w:tcPr>
            <w:tcW w:w="678" w:type="pct"/>
            <w:vMerge/>
            <w:shd w:val="clear" w:color="auto" w:fill="auto"/>
            <w:vAlign w:val="center"/>
          </w:tcPr>
          <w:p w14:paraId="70633F1A" w14:textId="77777777" w:rsidR="001249B3" w:rsidRPr="00156A58" w:rsidRDefault="001249B3" w:rsidP="001249B3">
            <w:pPr>
              <w:pStyle w:val="111"/>
            </w:pPr>
          </w:p>
        </w:tc>
        <w:tc>
          <w:tcPr>
            <w:tcW w:w="1884" w:type="pct"/>
            <w:shd w:val="clear" w:color="auto" w:fill="auto"/>
            <w:vAlign w:val="center"/>
          </w:tcPr>
          <w:p w14:paraId="2A78B5FE" w14:textId="77777777" w:rsidR="001249B3" w:rsidRPr="00156A58" w:rsidRDefault="001249B3" w:rsidP="001249B3">
            <w:pPr>
              <w:pStyle w:val="111"/>
            </w:pPr>
            <w:r w:rsidRPr="00156A58">
              <w:t>镇西撇洪通道</w:t>
            </w:r>
          </w:p>
        </w:tc>
        <w:tc>
          <w:tcPr>
            <w:tcW w:w="725" w:type="pct"/>
            <w:shd w:val="clear" w:color="auto" w:fill="auto"/>
          </w:tcPr>
          <w:p w14:paraId="73EA9A53" w14:textId="77777777" w:rsidR="001249B3" w:rsidRPr="00156A58" w:rsidRDefault="001249B3" w:rsidP="001249B3">
            <w:pPr>
              <w:pStyle w:val="111"/>
            </w:pPr>
            <w:r w:rsidRPr="00156A58">
              <w:t>区外</w:t>
            </w:r>
          </w:p>
        </w:tc>
        <w:tc>
          <w:tcPr>
            <w:tcW w:w="979" w:type="pct"/>
            <w:vAlign w:val="center"/>
          </w:tcPr>
          <w:p w14:paraId="0A2F662E" w14:textId="77777777" w:rsidR="001249B3" w:rsidRPr="00156A58" w:rsidRDefault="001249B3" w:rsidP="001249B3">
            <w:pPr>
              <w:pStyle w:val="111"/>
            </w:pPr>
            <w:r w:rsidRPr="00156A58">
              <w:t>W</w:t>
            </w:r>
            <w:r w:rsidRPr="00156A58">
              <w:t>，</w:t>
            </w:r>
            <w:r w:rsidRPr="00156A58">
              <w:t>940</w:t>
            </w:r>
          </w:p>
        </w:tc>
      </w:tr>
      <w:tr w:rsidR="00156A58" w:rsidRPr="00156A58" w14:paraId="7D429775" w14:textId="77777777" w:rsidTr="001249B3">
        <w:trPr>
          <w:trHeight w:val="20"/>
          <w:jc w:val="center"/>
        </w:trPr>
        <w:tc>
          <w:tcPr>
            <w:tcW w:w="734" w:type="pct"/>
            <w:vMerge/>
            <w:vAlign w:val="center"/>
          </w:tcPr>
          <w:p w14:paraId="7197CD7C" w14:textId="77777777" w:rsidR="001249B3" w:rsidRPr="00156A58" w:rsidRDefault="001249B3" w:rsidP="001249B3">
            <w:pPr>
              <w:pStyle w:val="111"/>
            </w:pPr>
          </w:p>
        </w:tc>
        <w:tc>
          <w:tcPr>
            <w:tcW w:w="678" w:type="pct"/>
            <w:shd w:val="clear" w:color="auto" w:fill="auto"/>
            <w:vAlign w:val="center"/>
          </w:tcPr>
          <w:p w14:paraId="67B30D7F" w14:textId="77777777" w:rsidR="001249B3" w:rsidRPr="00156A58" w:rsidRDefault="001249B3" w:rsidP="001249B3">
            <w:pPr>
              <w:pStyle w:val="111"/>
            </w:pPr>
            <w:r w:rsidRPr="00156A58">
              <w:t>考核断面</w:t>
            </w:r>
          </w:p>
        </w:tc>
        <w:tc>
          <w:tcPr>
            <w:tcW w:w="1884" w:type="pct"/>
            <w:shd w:val="clear" w:color="auto" w:fill="auto"/>
            <w:vAlign w:val="center"/>
          </w:tcPr>
          <w:p w14:paraId="5B19C04A" w14:textId="77777777" w:rsidR="001249B3" w:rsidRPr="00156A58" w:rsidRDefault="001249B3" w:rsidP="001249B3">
            <w:pPr>
              <w:pStyle w:val="111"/>
            </w:pPr>
            <w:r w:rsidRPr="00156A58">
              <w:t>孔三墩（薛埠河）</w:t>
            </w:r>
          </w:p>
        </w:tc>
        <w:tc>
          <w:tcPr>
            <w:tcW w:w="725" w:type="pct"/>
            <w:shd w:val="clear" w:color="auto" w:fill="auto"/>
            <w:vAlign w:val="center"/>
          </w:tcPr>
          <w:p w14:paraId="05F2BA17" w14:textId="77777777" w:rsidR="001249B3" w:rsidRPr="00156A58" w:rsidRDefault="001249B3" w:rsidP="001249B3">
            <w:pPr>
              <w:pStyle w:val="111"/>
            </w:pPr>
            <w:r w:rsidRPr="00156A58">
              <w:t>区外</w:t>
            </w:r>
          </w:p>
        </w:tc>
        <w:tc>
          <w:tcPr>
            <w:tcW w:w="979" w:type="pct"/>
            <w:vAlign w:val="center"/>
          </w:tcPr>
          <w:p w14:paraId="4BD9CAB6" w14:textId="77777777" w:rsidR="001249B3" w:rsidRPr="00156A58" w:rsidRDefault="001249B3" w:rsidP="001249B3">
            <w:pPr>
              <w:pStyle w:val="111"/>
            </w:pPr>
            <w:r w:rsidRPr="00156A58">
              <w:t>SE</w:t>
            </w:r>
            <w:r w:rsidRPr="00156A58">
              <w:t>，</w:t>
            </w:r>
            <w:r w:rsidRPr="00156A58">
              <w:t>100</w:t>
            </w:r>
          </w:p>
        </w:tc>
      </w:tr>
    </w:tbl>
    <w:p w14:paraId="7EB9608E" w14:textId="77777777" w:rsidR="001249B3" w:rsidRPr="00156A58" w:rsidRDefault="001249B3" w:rsidP="001249B3">
      <w:pPr>
        <w:widowControl/>
        <w:spacing w:line="360" w:lineRule="auto"/>
        <w:ind w:firstLine="482"/>
        <w:rPr>
          <w:b/>
          <w:bCs/>
          <w:sz w:val="24"/>
          <w:szCs w:val="28"/>
        </w:rPr>
      </w:pPr>
      <w:r w:rsidRPr="00156A58">
        <w:rPr>
          <w:b/>
          <w:bCs/>
          <w:sz w:val="24"/>
          <w:szCs w:val="28"/>
        </w:rPr>
        <w:t>（</w:t>
      </w:r>
      <w:r w:rsidRPr="00156A58">
        <w:rPr>
          <w:b/>
          <w:bCs/>
          <w:sz w:val="24"/>
          <w:szCs w:val="28"/>
        </w:rPr>
        <w:t>2</w:t>
      </w:r>
      <w:r w:rsidRPr="00156A58">
        <w:rPr>
          <w:b/>
          <w:bCs/>
          <w:sz w:val="24"/>
          <w:szCs w:val="28"/>
        </w:rPr>
        <w:t>）地表下环境敏感目标</w:t>
      </w:r>
    </w:p>
    <w:p w14:paraId="28BA2DEF" w14:textId="77777777" w:rsidR="001249B3" w:rsidRPr="00156A58" w:rsidRDefault="001249B3" w:rsidP="001249B3">
      <w:pPr>
        <w:pStyle w:val="-"/>
      </w:pPr>
      <w:r w:rsidRPr="00156A58">
        <w:t>园区范围内现状居民生活、行政办公、企业生产等用水均由市政自来水供水，无集中式、分散式取水水井、地下水水源保护区。因此，本次评价地下水环境敏感目标确定为园区地下水潜水含水层。</w:t>
      </w:r>
    </w:p>
    <w:p w14:paraId="0980F787" w14:textId="77777777" w:rsidR="001249B3" w:rsidRPr="00156A58" w:rsidRDefault="001249B3" w:rsidP="001249B3">
      <w:pPr>
        <w:spacing w:line="540" w:lineRule="exact"/>
        <w:outlineLvl w:val="2"/>
        <w:rPr>
          <w:b/>
          <w:bCs/>
          <w:sz w:val="24"/>
          <w:szCs w:val="24"/>
        </w:rPr>
      </w:pPr>
      <w:bookmarkStart w:id="62" w:name="_Toc184992960"/>
      <w:r w:rsidRPr="00156A58">
        <w:rPr>
          <w:b/>
          <w:bCs/>
          <w:sz w:val="24"/>
          <w:szCs w:val="24"/>
        </w:rPr>
        <w:t>1.7.3</w:t>
      </w:r>
      <w:r w:rsidRPr="00156A58">
        <w:rPr>
          <w:b/>
          <w:bCs/>
          <w:sz w:val="24"/>
          <w:szCs w:val="24"/>
        </w:rPr>
        <w:t>声环境</w:t>
      </w:r>
      <w:bookmarkEnd w:id="62"/>
    </w:p>
    <w:p w14:paraId="33A4B762" w14:textId="6A533856" w:rsidR="001249B3" w:rsidRPr="00156A58" w:rsidRDefault="001249B3" w:rsidP="001249B3">
      <w:pPr>
        <w:pStyle w:val="-"/>
      </w:pPr>
      <w:r w:rsidRPr="00156A58">
        <w:t>表</w:t>
      </w:r>
      <w:r w:rsidRPr="00156A58">
        <w:t>1.7-</w:t>
      </w:r>
      <w:r w:rsidR="00C757D6" w:rsidRPr="00156A58">
        <w:t>4</w:t>
      </w:r>
      <w:r w:rsidRPr="00156A58">
        <w:t>所列的园区内及其周边</w:t>
      </w:r>
      <w:r w:rsidRPr="00156A58">
        <w:t>200</w:t>
      </w:r>
      <w:r w:rsidRPr="00156A58">
        <w:t>米范围内村庄、居民区等声环境敏感目标。</w:t>
      </w:r>
    </w:p>
    <w:p w14:paraId="511BED10" w14:textId="77777777" w:rsidR="001249B3" w:rsidRPr="00156A58" w:rsidRDefault="001249B3" w:rsidP="001249B3">
      <w:pPr>
        <w:pStyle w:val="1fffff8"/>
        <w:rPr>
          <w:rStyle w:val="6CharChar"/>
          <w:rFonts w:eastAsia="仿宋_GB2312"/>
        </w:rPr>
      </w:pPr>
      <w:r w:rsidRPr="00156A58">
        <w:rPr>
          <w:rStyle w:val="6CharChar"/>
          <w:rFonts w:eastAsia="仿宋_GB2312"/>
        </w:rPr>
        <w:t>表</w:t>
      </w:r>
      <w:r w:rsidRPr="00156A58">
        <w:rPr>
          <w:rStyle w:val="6CharChar"/>
          <w:rFonts w:eastAsia="仿宋_GB2312"/>
        </w:rPr>
        <w:t xml:space="preserve">1.7-4 </w:t>
      </w:r>
      <w:r w:rsidRPr="00156A58">
        <w:rPr>
          <w:rStyle w:val="6CharChar"/>
          <w:rFonts w:eastAsia="仿宋_GB2312"/>
        </w:rPr>
        <w:t>声环境保护目标中居民点、学校、医院分布情况</w:t>
      </w:r>
    </w:p>
    <w:tbl>
      <w:tblPr>
        <w:tblW w:w="8217" w:type="dxa"/>
        <w:jc w:val="center"/>
        <w:tblLayout w:type="fixed"/>
        <w:tblLook w:val="04A0" w:firstRow="1" w:lastRow="0" w:firstColumn="1" w:lastColumn="0" w:noHBand="0" w:noVBand="1"/>
      </w:tblPr>
      <w:tblGrid>
        <w:gridCol w:w="562"/>
        <w:gridCol w:w="1276"/>
        <w:gridCol w:w="1134"/>
        <w:gridCol w:w="992"/>
        <w:gridCol w:w="709"/>
        <w:gridCol w:w="805"/>
        <w:gridCol w:w="913"/>
        <w:gridCol w:w="913"/>
        <w:gridCol w:w="913"/>
      </w:tblGrid>
      <w:tr w:rsidR="00156A58" w:rsidRPr="00156A58" w14:paraId="74AE3151" w14:textId="77777777" w:rsidTr="004B3373">
        <w:trPr>
          <w:trHeight w:val="2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80E7AD" w14:textId="77777777" w:rsidR="00C757D6" w:rsidRPr="00156A58" w:rsidRDefault="00C757D6" w:rsidP="004B3373">
            <w:pPr>
              <w:widowControl/>
              <w:adjustRightInd w:val="0"/>
              <w:snapToGrid w:val="0"/>
              <w:jc w:val="center"/>
              <w:rPr>
                <w:b/>
                <w:bCs/>
                <w:szCs w:val="21"/>
              </w:rPr>
            </w:pPr>
            <w:r w:rsidRPr="00156A58">
              <w:rPr>
                <w:b/>
                <w:bCs/>
                <w:szCs w:val="21"/>
              </w:rPr>
              <w:t>序号</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E44A1BA" w14:textId="77777777" w:rsidR="00C757D6" w:rsidRPr="00156A58" w:rsidRDefault="00C757D6" w:rsidP="004B3373">
            <w:pPr>
              <w:widowControl/>
              <w:adjustRightInd w:val="0"/>
              <w:snapToGrid w:val="0"/>
              <w:jc w:val="center"/>
              <w:rPr>
                <w:b/>
                <w:bCs/>
                <w:szCs w:val="21"/>
              </w:rPr>
            </w:pPr>
            <w:r w:rsidRPr="00156A58">
              <w:rPr>
                <w:b/>
                <w:bCs/>
                <w:szCs w:val="21"/>
              </w:rPr>
              <w:t>名称</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9FD3A28" w14:textId="77777777" w:rsidR="00C757D6" w:rsidRPr="00156A58" w:rsidRDefault="00C757D6" w:rsidP="004B3373">
            <w:pPr>
              <w:widowControl/>
              <w:adjustRightInd w:val="0"/>
              <w:snapToGrid w:val="0"/>
              <w:jc w:val="center"/>
              <w:rPr>
                <w:b/>
                <w:bCs/>
                <w:szCs w:val="21"/>
              </w:rPr>
            </w:pPr>
            <w:r w:rsidRPr="00156A58">
              <w:rPr>
                <w:b/>
                <w:bCs/>
                <w:szCs w:val="21"/>
              </w:rPr>
              <w:t>经度</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2ACE55A" w14:textId="77777777" w:rsidR="00C757D6" w:rsidRPr="00156A58" w:rsidRDefault="00C757D6" w:rsidP="004B3373">
            <w:pPr>
              <w:widowControl/>
              <w:adjustRightInd w:val="0"/>
              <w:snapToGrid w:val="0"/>
              <w:jc w:val="center"/>
              <w:rPr>
                <w:b/>
                <w:bCs/>
                <w:szCs w:val="21"/>
              </w:rPr>
            </w:pPr>
            <w:r w:rsidRPr="00156A58">
              <w:rPr>
                <w:b/>
                <w:bCs/>
                <w:szCs w:val="21"/>
              </w:rPr>
              <w:t>纬度</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DE778D8" w14:textId="77777777" w:rsidR="00C757D6" w:rsidRPr="00156A58" w:rsidRDefault="00C757D6" w:rsidP="004B3373">
            <w:pPr>
              <w:widowControl/>
              <w:adjustRightInd w:val="0"/>
              <w:snapToGrid w:val="0"/>
              <w:jc w:val="center"/>
              <w:rPr>
                <w:b/>
                <w:bCs/>
                <w:szCs w:val="21"/>
              </w:rPr>
            </w:pPr>
            <w:r w:rsidRPr="00156A58">
              <w:rPr>
                <w:b/>
                <w:bCs/>
                <w:szCs w:val="21"/>
              </w:rPr>
              <w:t>性质</w:t>
            </w:r>
          </w:p>
        </w:tc>
        <w:tc>
          <w:tcPr>
            <w:tcW w:w="805" w:type="dxa"/>
            <w:tcBorders>
              <w:top w:val="single" w:sz="4" w:space="0" w:color="auto"/>
              <w:left w:val="nil"/>
              <w:bottom w:val="single" w:sz="4" w:space="0" w:color="auto"/>
              <w:right w:val="single" w:sz="4" w:space="0" w:color="auto"/>
            </w:tcBorders>
            <w:vAlign w:val="center"/>
          </w:tcPr>
          <w:p w14:paraId="3413FDCA" w14:textId="77777777" w:rsidR="00C757D6" w:rsidRPr="00156A58" w:rsidRDefault="00C757D6" w:rsidP="004B3373">
            <w:pPr>
              <w:widowControl/>
              <w:adjustRightInd w:val="0"/>
              <w:snapToGrid w:val="0"/>
              <w:jc w:val="center"/>
              <w:rPr>
                <w:b/>
                <w:bCs/>
                <w:szCs w:val="21"/>
              </w:rPr>
            </w:pPr>
            <w:r w:rsidRPr="00156A58">
              <w:rPr>
                <w:b/>
                <w:bCs/>
                <w:szCs w:val="21"/>
              </w:rPr>
              <w:t>户</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C0A04" w14:textId="77777777" w:rsidR="00C757D6" w:rsidRPr="00156A58" w:rsidRDefault="00C757D6" w:rsidP="004B3373">
            <w:pPr>
              <w:widowControl/>
              <w:adjustRightInd w:val="0"/>
              <w:snapToGrid w:val="0"/>
              <w:jc w:val="center"/>
              <w:rPr>
                <w:b/>
                <w:bCs/>
                <w:szCs w:val="21"/>
              </w:rPr>
            </w:pPr>
            <w:r w:rsidRPr="00156A58">
              <w:rPr>
                <w:b/>
                <w:bCs/>
                <w:szCs w:val="21"/>
              </w:rPr>
              <w:t>人口规模（人</w:t>
            </w:r>
            <w:r w:rsidRPr="00156A58">
              <w:rPr>
                <w:b/>
                <w:bCs/>
                <w:szCs w:val="21"/>
              </w:rPr>
              <w:t>/</w:t>
            </w:r>
            <w:r w:rsidRPr="00156A58">
              <w:rPr>
                <w:b/>
                <w:bCs/>
                <w:szCs w:val="21"/>
              </w:rPr>
              <w:t>床位）</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49194146" w14:textId="77777777" w:rsidR="00C757D6" w:rsidRPr="00156A58" w:rsidRDefault="00C757D6" w:rsidP="004B3373">
            <w:pPr>
              <w:widowControl/>
              <w:adjustRightInd w:val="0"/>
              <w:snapToGrid w:val="0"/>
              <w:jc w:val="center"/>
              <w:rPr>
                <w:b/>
                <w:bCs/>
                <w:szCs w:val="21"/>
              </w:rPr>
            </w:pPr>
            <w:r w:rsidRPr="00156A58">
              <w:rPr>
                <w:b/>
                <w:bCs/>
                <w:szCs w:val="21"/>
              </w:rPr>
              <w:t>相对园区方位</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68EA0427" w14:textId="77777777" w:rsidR="00C757D6" w:rsidRPr="00156A58" w:rsidRDefault="00C757D6" w:rsidP="004B3373">
            <w:pPr>
              <w:widowControl/>
              <w:adjustRightInd w:val="0"/>
              <w:snapToGrid w:val="0"/>
              <w:jc w:val="center"/>
              <w:rPr>
                <w:b/>
                <w:bCs/>
                <w:szCs w:val="21"/>
              </w:rPr>
            </w:pPr>
            <w:r w:rsidRPr="00156A58">
              <w:rPr>
                <w:b/>
                <w:bCs/>
                <w:szCs w:val="21"/>
              </w:rPr>
              <w:t>距离（米）</w:t>
            </w:r>
          </w:p>
        </w:tc>
      </w:tr>
      <w:tr w:rsidR="00156A58" w:rsidRPr="00156A58" w14:paraId="3CFB2D62"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6F8DE" w14:textId="77777777" w:rsidR="00C757D6" w:rsidRPr="00156A58" w:rsidRDefault="00C757D6" w:rsidP="004B3373">
            <w:pPr>
              <w:pStyle w:val="affffffffffffffffffffffffff2"/>
            </w:pPr>
            <w:r w:rsidRPr="00156A58">
              <w:rPr>
                <w:rFonts w:eastAsia="等线"/>
                <w:sz w:val="22"/>
                <w:szCs w:val="22"/>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5A65402" w14:textId="77777777" w:rsidR="00C757D6" w:rsidRPr="00156A58" w:rsidRDefault="00C757D6" w:rsidP="004B3373">
            <w:pPr>
              <w:pStyle w:val="affffffffffffffffffffffffff2"/>
            </w:pPr>
            <w:r w:rsidRPr="00156A58">
              <w:t>夏霄村</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8F1B822" w14:textId="77777777" w:rsidR="00C757D6" w:rsidRPr="00156A58" w:rsidRDefault="00C757D6" w:rsidP="004B3373">
            <w:pPr>
              <w:pStyle w:val="affffffffffffffffffffffffff2"/>
            </w:pPr>
            <w:r w:rsidRPr="00156A58">
              <w:rPr>
                <w:rFonts w:eastAsia="等线"/>
              </w:rPr>
              <w:t xml:space="preserve">119.38835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C3196F1" w14:textId="77777777" w:rsidR="00C757D6" w:rsidRPr="00156A58" w:rsidRDefault="00C757D6" w:rsidP="004B3373">
            <w:pPr>
              <w:pStyle w:val="affffffffffffffffffffffffff2"/>
            </w:pPr>
            <w:r w:rsidRPr="00156A58">
              <w:rPr>
                <w:rFonts w:eastAsia="等线"/>
              </w:rPr>
              <w:t xml:space="preserve">31.72527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57863EE" w14:textId="77777777" w:rsidR="00C757D6" w:rsidRPr="00156A58" w:rsidRDefault="00C757D6" w:rsidP="004B3373">
            <w:pPr>
              <w:pStyle w:val="affffffffffffffffffffffffff2"/>
            </w:pPr>
            <w:r w:rsidRPr="00156A58">
              <w:rPr>
                <w:sz w:val="22"/>
                <w:szCs w:val="22"/>
              </w:rPr>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069E8D23" w14:textId="77777777" w:rsidR="00C757D6" w:rsidRPr="00156A58" w:rsidRDefault="00C757D6" w:rsidP="004B3373">
            <w:pPr>
              <w:pStyle w:val="affffffffffffffffffffffffff2"/>
            </w:pPr>
            <w:r w:rsidRPr="00156A58">
              <w:rPr>
                <w:rFonts w:eastAsia="等线"/>
                <w:sz w:val="22"/>
                <w:szCs w:val="22"/>
              </w:rPr>
              <w:t>119</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0B992BDE" w14:textId="77777777" w:rsidR="00C757D6" w:rsidRPr="00156A58" w:rsidRDefault="00C757D6" w:rsidP="004B3373">
            <w:pPr>
              <w:pStyle w:val="affffffffffffffffffffffffff2"/>
            </w:pPr>
            <w:r w:rsidRPr="00156A58">
              <w:rPr>
                <w:rFonts w:eastAsia="等线"/>
                <w:sz w:val="22"/>
                <w:szCs w:val="22"/>
              </w:rPr>
              <w:t>418</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0E34A750" w14:textId="77777777" w:rsidR="00C757D6" w:rsidRPr="00156A58" w:rsidRDefault="00C757D6" w:rsidP="004B3373">
            <w:pPr>
              <w:pStyle w:val="affffffffffffffffffffffffff2"/>
            </w:pPr>
            <w:r w:rsidRPr="00156A58">
              <w:rPr>
                <w:sz w:val="22"/>
                <w:szCs w:val="22"/>
              </w:rPr>
              <w:t>区内</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15035C5E"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28AC6B19"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B08DB07" w14:textId="77777777" w:rsidR="00C757D6" w:rsidRPr="00156A58" w:rsidRDefault="00C757D6" w:rsidP="004B3373">
            <w:pPr>
              <w:pStyle w:val="affffffffffffffffffffffffff2"/>
            </w:pPr>
            <w:r w:rsidRPr="00156A58">
              <w:rPr>
                <w:rFonts w:eastAsia="等线"/>
                <w:sz w:val="22"/>
                <w:szCs w:val="22"/>
              </w:rPr>
              <w:t>2</w:t>
            </w:r>
          </w:p>
        </w:tc>
        <w:tc>
          <w:tcPr>
            <w:tcW w:w="1276" w:type="dxa"/>
            <w:tcBorders>
              <w:top w:val="nil"/>
              <w:left w:val="nil"/>
              <w:bottom w:val="single" w:sz="4" w:space="0" w:color="auto"/>
              <w:right w:val="single" w:sz="4" w:space="0" w:color="auto"/>
            </w:tcBorders>
            <w:shd w:val="clear" w:color="auto" w:fill="auto"/>
            <w:noWrap/>
            <w:vAlign w:val="center"/>
          </w:tcPr>
          <w:p w14:paraId="6DC74786" w14:textId="77777777" w:rsidR="00C757D6" w:rsidRPr="00156A58" w:rsidRDefault="00C757D6" w:rsidP="004B3373">
            <w:pPr>
              <w:pStyle w:val="affffffffffffffffffffffffff2"/>
            </w:pPr>
            <w:r w:rsidRPr="00156A58">
              <w:t>仙湖名苑</w:t>
            </w:r>
          </w:p>
        </w:tc>
        <w:tc>
          <w:tcPr>
            <w:tcW w:w="1134" w:type="dxa"/>
            <w:tcBorders>
              <w:top w:val="nil"/>
              <w:left w:val="nil"/>
              <w:bottom w:val="single" w:sz="4" w:space="0" w:color="auto"/>
              <w:right w:val="single" w:sz="4" w:space="0" w:color="auto"/>
            </w:tcBorders>
            <w:shd w:val="clear" w:color="auto" w:fill="auto"/>
            <w:noWrap/>
            <w:vAlign w:val="center"/>
          </w:tcPr>
          <w:p w14:paraId="110FD16D" w14:textId="77777777" w:rsidR="00C757D6" w:rsidRPr="00156A58" w:rsidRDefault="00C757D6" w:rsidP="004B3373">
            <w:pPr>
              <w:pStyle w:val="affffffffffffffffffffffffff2"/>
            </w:pPr>
            <w:r w:rsidRPr="00156A58">
              <w:rPr>
                <w:rFonts w:eastAsia="等线"/>
              </w:rPr>
              <w:t xml:space="preserve">119.38182 </w:t>
            </w:r>
          </w:p>
        </w:tc>
        <w:tc>
          <w:tcPr>
            <w:tcW w:w="992" w:type="dxa"/>
            <w:tcBorders>
              <w:top w:val="nil"/>
              <w:left w:val="nil"/>
              <w:bottom w:val="single" w:sz="4" w:space="0" w:color="auto"/>
              <w:right w:val="single" w:sz="4" w:space="0" w:color="auto"/>
            </w:tcBorders>
            <w:shd w:val="clear" w:color="auto" w:fill="auto"/>
            <w:noWrap/>
            <w:vAlign w:val="center"/>
          </w:tcPr>
          <w:p w14:paraId="26E1EBE3" w14:textId="77777777" w:rsidR="00C757D6" w:rsidRPr="00156A58" w:rsidRDefault="00C757D6" w:rsidP="004B3373">
            <w:pPr>
              <w:pStyle w:val="affffffffffffffffffffffffff2"/>
            </w:pPr>
            <w:r w:rsidRPr="00156A58">
              <w:rPr>
                <w:rFonts w:eastAsia="等线"/>
              </w:rPr>
              <w:t xml:space="preserve">31.71891 </w:t>
            </w:r>
          </w:p>
        </w:tc>
        <w:tc>
          <w:tcPr>
            <w:tcW w:w="709" w:type="dxa"/>
            <w:tcBorders>
              <w:top w:val="nil"/>
              <w:left w:val="nil"/>
              <w:bottom w:val="single" w:sz="4" w:space="0" w:color="auto"/>
              <w:right w:val="single" w:sz="4" w:space="0" w:color="auto"/>
            </w:tcBorders>
            <w:shd w:val="clear" w:color="auto" w:fill="auto"/>
            <w:noWrap/>
            <w:vAlign w:val="center"/>
          </w:tcPr>
          <w:p w14:paraId="44231A2A" w14:textId="77777777" w:rsidR="00C757D6" w:rsidRPr="00156A58" w:rsidRDefault="00C757D6" w:rsidP="004B3373">
            <w:pPr>
              <w:pStyle w:val="affffffffffffffffffffffffff2"/>
            </w:pPr>
            <w:r w:rsidRPr="00156A58">
              <w:rPr>
                <w:sz w:val="22"/>
                <w:szCs w:val="22"/>
              </w:rPr>
              <w:t>居住</w:t>
            </w:r>
          </w:p>
        </w:tc>
        <w:tc>
          <w:tcPr>
            <w:tcW w:w="805" w:type="dxa"/>
            <w:tcBorders>
              <w:top w:val="nil"/>
              <w:left w:val="nil"/>
              <w:bottom w:val="single" w:sz="4" w:space="0" w:color="auto"/>
              <w:right w:val="single" w:sz="4" w:space="0" w:color="auto"/>
            </w:tcBorders>
            <w:shd w:val="clear" w:color="auto" w:fill="auto"/>
            <w:vAlign w:val="center"/>
          </w:tcPr>
          <w:p w14:paraId="11AF87AA" w14:textId="77777777" w:rsidR="00C757D6" w:rsidRPr="00156A58" w:rsidRDefault="00C757D6" w:rsidP="004B3373">
            <w:pPr>
              <w:pStyle w:val="affffffffffffffffffffffffff2"/>
            </w:pPr>
            <w:r w:rsidRPr="00156A58">
              <w:rPr>
                <w:rFonts w:eastAsia="等线"/>
                <w:sz w:val="22"/>
                <w:szCs w:val="22"/>
              </w:rPr>
              <w:t>226</w:t>
            </w:r>
          </w:p>
        </w:tc>
        <w:tc>
          <w:tcPr>
            <w:tcW w:w="913" w:type="dxa"/>
            <w:tcBorders>
              <w:top w:val="nil"/>
              <w:left w:val="nil"/>
              <w:bottom w:val="single" w:sz="4" w:space="0" w:color="auto"/>
              <w:right w:val="single" w:sz="4" w:space="0" w:color="auto"/>
            </w:tcBorders>
            <w:shd w:val="clear" w:color="auto" w:fill="auto"/>
            <w:noWrap/>
            <w:vAlign w:val="center"/>
          </w:tcPr>
          <w:p w14:paraId="15F44666" w14:textId="77777777" w:rsidR="00C757D6" w:rsidRPr="00156A58" w:rsidRDefault="00C757D6" w:rsidP="004B3373">
            <w:pPr>
              <w:pStyle w:val="affffffffffffffffffffffffff2"/>
            </w:pPr>
            <w:r w:rsidRPr="00156A58">
              <w:rPr>
                <w:rFonts w:eastAsia="等线"/>
                <w:sz w:val="22"/>
                <w:szCs w:val="22"/>
              </w:rPr>
              <w:t>397</w:t>
            </w:r>
          </w:p>
        </w:tc>
        <w:tc>
          <w:tcPr>
            <w:tcW w:w="913" w:type="dxa"/>
            <w:tcBorders>
              <w:top w:val="nil"/>
              <w:left w:val="nil"/>
              <w:bottom w:val="single" w:sz="4" w:space="0" w:color="auto"/>
              <w:right w:val="single" w:sz="4" w:space="0" w:color="auto"/>
            </w:tcBorders>
            <w:shd w:val="clear" w:color="auto" w:fill="auto"/>
            <w:noWrap/>
            <w:vAlign w:val="center"/>
          </w:tcPr>
          <w:p w14:paraId="573D6F06" w14:textId="77777777" w:rsidR="00C757D6" w:rsidRPr="00156A58" w:rsidRDefault="00C757D6" w:rsidP="004B3373">
            <w:pPr>
              <w:pStyle w:val="affffffffffffffffffffffffff2"/>
            </w:pPr>
            <w:r w:rsidRPr="00156A58">
              <w:rPr>
                <w:sz w:val="22"/>
                <w:szCs w:val="22"/>
              </w:rPr>
              <w:t>区内</w:t>
            </w:r>
          </w:p>
        </w:tc>
        <w:tc>
          <w:tcPr>
            <w:tcW w:w="913" w:type="dxa"/>
            <w:tcBorders>
              <w:top w:val="nil"/>
              <w:left w:val="nil"/>
              <w:bottom w:val="single" w:sz="4" w:space="0" w:color="auto"/>
              <w:right w:val="single" w:sz="4" w:space="0" w:color="auto"/>
            </w:tcBorders>
            <w:shd w:val="clear" w:color="auto" w:fill="auto"/>
            <w:noWrap/>
            <w:vAlign w:val="center"/>
          </w:tcPr>
          <w:p w14:paraId="6AD92D51"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26486D37"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9955C7E" w14:textId="77777777" w:rsidR="00C757D6" w:rsidRPr="00156A58" w:rsidRDefault="00C757D6" w:rsidP="004B3373">
            <w:pPr>
              <w:pStyle w:val="affffffffffffffffffffffffff2"/>
            </w:pPr>
            <w:r w:rsidRPr="00156A58">
              <w:rPr>
                <w:rFonts w:eastAsia="等线"/>
                <w:sz w:val="22"/>
                <w:szCs w:val="22"/>
              </w:rPr>
              <w:t>3</w:t>
            </w:r>
          </w:p>
        </w:tc>
        <w:tc>
          <w:tcPr>
            <w:tcW w:w="1276" w:type="dxa"/>
            <w:tcBorders>
              <w:top w:val="nil"/>
              <w:left w:val="nil"/>
              <w:bottom w:val="single" w:sz="4" w:space="0" w:color="auto"/>
              <w:right w:val="single" w:sz="4" w:space="0" w:color="auto"/>
            </w:tcBorders>
            <w:shd w:val="clear" w:color="auto" w:fill="auto"/>
            <w:noWrap/>
            <w:vAlign w:val="center"/>
          </w:tcPr>
          <w:p w14:paraId="720A59BD" w14:textId="77777777" w:rsidR="00C757D6" w:rsidRPr="00156A58" w:rsidRDefault="00C757D6" w:rsidP="004B3373">
            <w:pPr>
              <w:pStyle w:val="affffffffffffffffffffffffff2"/>
            </w:pPr>
            <w:r w:rsidRPr="00156A58">
              <w:t>弯头小区</w:t>
            </w:r>
          </w:p>
        </w:tc>
        <w:tc>
          <w:tcPr>
            <w:tcW w:w="1134" w:type="dxa"/>
            <w:tcBorders>
              <w:top w:val="nil"/>
              <w:left w:val="nil"/>
              <w:bottom w:val="single" w:sz="4" w:space="0" w:color="auto"/>
              <w:right w:val="single" w:sz="4" w:space="0" w:color="auto"/>
            </w:tcBorders>
            <w:shd w:val="clear" w:color="auto" w:fill="auto"/>
            <w:noWrap/>
            <w:vAlign w:val="center"/>
          </w:tcPr>
          <w:p w14:paraId="12218D31" w14:textId="77777777" w:rsidR="00C757D6" w:rsidRPr="00156A58" w:rsidRDefault="00C757D6" w:rsidP="004B3373">
            <w:pPr>
              <w:pStyle w:val="affffffffffffffffffffffffff2"/>
            </w:pPr>
            <w:r w:rsidRPr="00156A58">
              <w:rPr>
                <w:rFonts w:eastAsia="等线"/>
              </w:rPr>
              <w:t xml:space="preserve">119.37147 </w:t>
            </w:r>
          </w:p>
        </w:tc>
        <w:tc>
          <w:tcPr>
            <w:tcW w:w="992" w:type="dxa"/>
            <w:tcBorders>
              <w:top w:val="nil"/>
              <w:left w:val="nil"/>
              <w:bottom w:val="single" w:sz="4" w:space="0" w:color="auto"/>
              <w:right w:val="single" w:sz="4" w:space="0" w:color="auto"/>
            </w:tcBorders>
            <w:shd w:val="clear" w:color="auto" w:fill="auto"/>
            <w:noWrap/>
            <w:vAlign w:val="center"/>
          </w:tcPr>
          <w:p w14:paraId="2C324913" w14:textId="77777777" w:rsidR="00C757D6" w:rsidRPr="00156A58" w:rsidRDefault="00C757D6" w:rsidP="004B3373">
            <w:pPr>
              <w:pStyle w:val="affffffffffffffffffffffffff2"/>
            </w:pPr>
            <w:r w:rsidRPr="00156A58">
              <w:rPr>
                <w:rFonts w:eastAsia="等线"/>
              </w:rPr>
              <w:t xml:space="preserve">31.71622 </w:t>
            </w:r>
          </w:p>
        </w:tc>
        <w:tc>
          <w:tcPr>
            <w:tcW w:w="709" w:type="dxa"/>
            <w:tcBorders>
              <w:top w:val="nil"/>
              <w:left w:val="nil"/>
              <w:bottom w:val="single" w:sz="4" w:space="0" w:color="auto"/>
              <w:right w:val="single" w:sz="4" w:space="0" w:color="auto"/>
            </w:tcBorders>
            <w:shd w:val="clear" w:color="auto" w:fill="auto"/>
            <w:noWrap/>
            <w:vAlign w:val="center"/>
          </w:tcPr>
          <w:p w14:paraId="202A2131" w14:textId="77777777" w:rsidR="00C757D6" w:rsidRPr="00156A58" w:rsidRDefault="00C757D6" w:rsidP="004B3373">
            <w:pPr>
              <w:pStyle w:val="affffffffffffffffffffffffff2"/>
            </w:pPr>
            <w:r w:rsidRPr="00156A58">
              <w:rPr>
                <w:sz w:val="22"/>
                <w:szCs w:val="22"/>
              </w:rPr>
              <w:t>居住</w:t>
            </w:r>
          </w:p>
        </w:tc>
        <w:tc>
          <w:tcPr>
            <w:tcW w:w="805" w:type="dxa"/>
            <w:tcBorders>
              <w:top w:val="nil"/>
              <w:left w:val="nil"/>
              <w:bottom w:val="single" w:sz="4" w:space="0" w:color="auto"/>
              <w:right w:val="single" w:sz="4" w:space="0" w:color="auto"/>
            </w:tcBorders>
            <w:shd w:val="clear" w:color="auto" w:fill="auto"/>
            <w:vAlign w:val="center"/>
          </w:tcPr>
          <w:p w14:paraId="0B480CA0" w14:textId="77777777" w:rsidR="00C757D6" w:rsidRPr="00156A58" w:rsidRDefault="00C757D6" w:rsidP="004B3373">
            <w:pPr>
              <w:pStyle w:val="affffffffffffffffffffffffff2"/>
            </w:pPr>
            <w:r w:rsidRPr="00156A58">
              <w:rPr>
                <w:rFonts w:eastAsia="等线"/>
                <w:sz w:val="22"/>
                <w:szCs w:val="22"/>
              </w:rPr>
              <w:t>156</w:t>
            </w:r>
          </w:p>
        </w:tc>
        <w:tc>
          <w:tcPr>
            <w:tcW w:w="913" w:type="dxa"/>
            <w:tcBorders>
              <w:top w:val="nil"/>
              <w:left w:val="nil"/>
              <w:bottom w:val="single" w:sz="4" w:space="0" w:color="auto"/>
              <w:right w:val="single" w:sz="4" w:space="0" w:color="auto"/>
            </w:tcBorders>
            <w:shd w:val="clear" w:color="auto" w:fill="auto"/>
            <w:noWrap/>
            <w:vAlign w:val="center"/>
          </w:tcPr>
          <w:p w14:paraId="661915F6" w14:textId="77777777" w:rsidR="00C757D6" w:rsidRPr="00156A58" w:rsidRDefault="00C757D6" w:rsidP="004B3373">
            <w:pPr>
              <w:pStyle w:val="affffffffffffffffffffffffff2"/>
            </w:pPr>
            <w:r w:rsidRPr="00156A58">
              <w:rPr>
                <w:rFonts w:eastAsia="等线"/>
                <w:sz w:val="22"/>
                <w:szCs w:val="22"/>
              </w:rPr>
              <w:t>398</w:t>
            </w:r>
          </w:p>
        </w:tc>
        <w:tc>
          <w:tcPr>
            <w:tcW w:w="913" w:type="dxa"/>
            <w:tcBorders>
              <w:top w:val="nil"/>
              <w:left w:val="nil"/>
              <w:bottom w:val="single" w:sz="4" w:space="0" w:color="auto"/>
              <w:right w:val="single" w:sz="4" w:space="0" w:color="auto"/>
            </w:tcBorders>
            <w:shd w:val="clear" w:color="auto" w:fill="auto"/>
            <w:noWrap/>
            <w:vAlign w:val="center"/>
          </w:tcPr>
          <w:p w14:paraId="6B6C7547" w14:textId="77777777" w:rsidR="00C757D6" w:rsidRPr="00156A58" w:rsidRDefault="00C757D6" w:rsidP="004B3373">
            <w:pPr>
              <w:pStyle w:val="affffffffffffffffffffffffff2"/>
            </w:pPr>
            <w:r w:rsidRPr="00156A58">
              <w:rPr>
                <w:sz w:val="22"/>
                <w:szCs w:val="22"/>
              </w:rPr>
              <w:t>区内</w:t>
            </w:r>
          </w:p>
        </w:tc>
        <w:tc>
          <w:tcPr>
            <w:tcW w:w="913" w:type="dxa"/>
            <w:tcBorders>
              <w:top w:val="nil"/>
              <w:left w:val="nil"/>
              <w:bottom w:val="single" w:sz="4" w:space="0" w:color="auto"/>
              <w:right w:val="single" w:sz="4" w:space="0" w:color="auto"/>
            </w:tcBorders>
            <w:shd w:val="clear" w:color="auto" w:fill="auto"/>
            <w:noWrap/>
            <w:vAlign w:val="center"/>
          </w:tcPr>
          <w:p w14:paraId="3ADC08BF"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7524DA9B"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2AB0D" w14:textId="77777777" w:rsidR="008B4ED2" w:rsidRPr="00156A58" w:rsidRDefault="008B4ED2" w:rsidP="008B4ED2">
            <w:pPr>
              <w:pStyle w:val="affffffffffffffffffffffffff2"/>
            </w:pPr>
            <w:r w:rsidRPr="00156A58">
              <w:rPr>
                <w:rFonts w:eastAsia="等线"/>
              </w:rPr>
              <w:t>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CB8E3EB" w14:textId="77777777" w:rsidR="008B4ED2" w:rsidRPr="00156A58" w:rsidRDefault="008B4ED2" w:rsidP="008B4ED2">
            <w:pPr>
              <w:pStyle w:val="affffffffffffffffffffffffff2"/>
            </w:pPr>
            <w:r w:rsidRPr="00156A58">
              <w:t>规划新增居民点</w:t>
            </w:r>
            <w:r w:rsidRPr="00156A58">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C922E" w14:textId="77777777" w:rsidR="008B4ED2" w:rsidRPr="00156A58" w:rsidRDefault="008B4ED2" w:rsidP="008B4ED2">
            <w:pPr>
              <w:pStyle w:val="affffffffffffffffffffffffff2"/>
            </w:pPr>
            <w:r w:rsidRPr="00156A58">
              <w:rPr>
                <w:rFonts w:eastAsia="等线"/>
              </w:rPr>
              <w:t>119.38346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950A016" w14:textId="77777777" w:rsidR="008B4ED2" w:rsidRPr="00156A58" w:rsidRDefault="008B4ED2" w:rsidP="008B4ED2">
            <w:pPr>
              <w:pStyle w:val="affffffffffffffffffffffffff2"/>
            </w:pPr>
            <w:r w:rsidRPr="00156A58">
              <w:rPr>
                <w:rFonts w:eastAsia="等线"/>
              </w:rPr>
              <w:t>31.72792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51A60BC" w14:textId="77777777" w:rsidR="008B4ED2" w:rsidRPr="00156A58" w:rsidRDefault="008B4ED2" w:rsidP="008B4ED2">
            <w:pPr>
              <w:pStyle w:val="affffffffffffffffffffffffff2"/>
            </w:pPr>
            <w:r w:rsidRPr="00156A58">
              <w:t>商住混合</w:t>
            </w:r>
          </w:p>
        </w:tc>
        <w:tc>
          <w:tcPr>
            <w:tcW w:w="805" w:type="dxa"/>
            <w:tcBorders>
              <w:top w:val="single" w:sz="4" w:space="0" w:color="auto"/>
              <w:left w:val="nil"/>
              <w:bottom w:val="single" w:sz="4" w:space="0" w:color="auto"/>
              <w:right w:val="single" w:sz="4" w:space="0" w:color="auto"/>
            </w:tcBorders>
            <w:shd w:val="clear" w:color="auto" w:fill="auto"/>
            <w:vAlign w:val="center"/>
          </w:tcPr>
          <w:p w14:paraId="5FFDBF9F"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D20DD" w14:textId="0298E1AB" w:rsidR="008B4ED2" w:rsidRPr="00156A58" w:rsidRDefault="008B4ED2" w:rsidP="008B4ED2">
            <w:pPr>
              <w:pStyle w:val="affffffffffffffffffffffffff2"/>
            </w:pPr>
            <w:r w:rsidRPr="00156A58">
              <w:rPr>
                <w:rFonts w:hint="eastAsia"/>
                <w:szCs w:val="21"/>
              </w:rPr>
              <w:t xml:space="preserve">488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20D2798E"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E0A10" w14:textId="77777777" w:rsidR="008B4ED2" w:rsidRPr="00156A58" w:rsidRDefault="008B4ED2" w:rsidP="008B4ED2">
            <w:pPr>
              <w:pStyle w:val="affffffffffffffffffffffffff2"/>
            </w:pPr>
            <w:r w:rsidRPr="00156A58">
              <w:rPr>
                <w:rFonts w:eastAsia="等线"/>
              </w:rPr>
              <w:t>/</w:t>
            </w:r>
          </w:p>
        </w:tc>
      </w:tr>
      <w:tr w:rsidR="00156A58" w:rsidRPr="00156A58" w14:paraId="6242AEC1"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36180" w14:textId="77777777" w:rsidR="008B4ED2" w:rsidRPr="00156A58" w:rsidRDefault="008B4ED2" w:rsidP="008B4ED2">
            <w:pPr>
              <w:pStyle w:val="affffffffffffffffffffffffff2"/>
            </w:pPr>
            <w:r w:rsidRPr="00156A58">
              <w:rPr>
                <w:rFonts w:eastAsia="等线"/>
              </w:rPr>
              <w:t>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B202246" w14:textId="77777777" w:rsidR="008B4ED2" w:rsidRPr="00156A58" w:rsidRDefault="008B4ED2" w:rsidP="008B4ED2">
            <w:pPr>
              <w:pStyle w:val="affffffffffffffffffffffffff2"/>
            </w:pPr>
            <w:r w:rsidRPr="00156A58">
              <w:t>规划新增居民点</w:t>
            </w:r>
            <w:r w:rsidRPr="00156A58">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FA8CE" w14:textId="77777777" w:rsidR="008B4ED2" w:rsidRPr="00156A58" w:rsidRDefault="008B4ED2" w:rsidP="008B4ED2">
            <w:pPr>
              <w:pStyle w:val="affffffffffffffffffffffffff2"/>
            </w:pPr>
            <w:r w:rsidRPr="00156A58">
              <w:rPr>
                <w:rFonts w:eastAsia="等线"/>
              </w:rPr>
              <w:t>119.37616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B8BA45A" w14:textId="77777777" w:rsidR="008B4ED2" w:rsidRPr="00156A58" w:rsidRDefault="008B4ED2" w:rsidP="008B4ED2">
            <w:pPr>
              <w:pStyle w:val="affffffffffffffffffffffffff2"/>
            </w:pPr>
            <w:r w:rsidRPr="00156A58">
              <w:rPr>
                <w:rFonts w:eastAsia="等线"/>
              </w:rPr>
              <w:t>31.71191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72CEF68" w14:textId="77777777" w:rsidR="008B4ED2" w:rsidRPr="00156A58" w:rsidRDefault="008B4ED2" w:rsidP="008B4ED2">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31E93309"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57BA55" w14:textId="3E160608" w:rsidR="008B4ED2" w:rsidRPr="00156A58" w:rsidRDefault="008B4ED2" w:rsidP="008B4ED2">
            <w:pPr>
              <w:pStyle w:val="affffffffffffffffffffffffff2"/>
            </w:pPr>
            <w:r w:rsidRPr="00156A58">
              <w:rPr>
                <w:rFonts w:hint="eastAsia"/>
                <w:szCs w:val="21"/>
              </w:rPr>
              <w:t xml:space="preserve">656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72943574"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39688" w14:textId="77777777" w:rsidR="008B4ED2" w:rsidRPr="00156A58" w:rsidRDefault="008B4ED2" w:rsidP="008B4ED2">
            <w:pPr>
              <w:pStyle w:val="affffffffffffffffffffffffff2"/>
            </w:pPr>
            <w:r w:rsidRPr="00156A58">
              <w:rPr>
                <w:rFonts w:eastAsia="等线"/>
              </w:rPr>
              <w:t>/</w:t>
            </w:r>
          </w:p>
        </w:tc>
      </w:tr>
      <w:tr w:rsidR="00156A58" w:rsidRPr="00156A58" w14:paraId="162B65D2"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3709AA" w14:textId="77777777" w:rsidR="008B4ED2" w:rsidRPr="00156A58" w:rsidRDefault="008B4ED2" w:rsidP="008B4ED2">
            <w:pPr>
              <w:pStyle w:val="affffffffffffffffffffffffff2"/>
            </w:pPr>
            <w:r w:rsidRPr="00156A58">
              <w:rPr>
                <w:rFonts w:eastAsia="等线"/>
              </w:rPr>
              <w:t>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17A99A5" w14:textId="77777777" w:rsidR="008B4ED2" w:rsidRPr="00156A58" w:rsidRDefault="008B4ED2" w:rsidP="008B4ED2">
            <w:pPr>
              <w:pStyle w:val="affffffffffffffffffffffffff2"/>
            </w:pPr>
            <w:r w:rsidRPr="00156A58">
              <w:t>规划新增居民点</w:t>
            </w:r>
            <w:r w:rsidRPr="00156A58">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53572" w14:textId="77777777" w:rsidR="008B4ED2" w:rsidRPr="00156A58" w:rsidRDefault="008B4ED2" w:rsidP="008B4ED2">
            <w:pPr>
              <w:pStyle w:val="affffffffffffffffffffffffff2"/>
            </w:pPr>
            <w:r w:rsidRPr="00156A58">
              <w:rPr>
                <w:rFonts w:eastAsia="等线"/>
              </w:rPr>
              <w:t>119.37178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0C01C79" w14:textId="77777777" w:rsidR="008B4ED2" w:rsidRPr="00156A58" w:rsidRDefault="008B4ED2" w:rsidP="008B4ED2">
            <w:pPr>
              <w:pStyle w:val="affffffffffffffffffffffffff2"/>
            </w:pPr>
            <w:r w:rsidRPr="00156A58">
              <w:rPr>
                <w:rFonts w:eastAsia="等线"/>
              </w:rPr>
              <w:t>31.71372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511216E" w14:textId="77777777" w:rsidR="008B4ED2" w:rsidRPr="00156A58" w:rsidRDefault="008B4ED2" w:rsidP="008B4ED2">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1D3C39C7"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13F57" w14:textId="6DF2417D" w:rsidR="008B4ED2" w:rsidRPr="00156A58" w:rsidRDefault="008B4ED2" w:rsidP="008B4ED2">
            <w:pPr>
              <w:pStyle w:val="affffffffffffffffffffffffff2"/>
            </w:pPr>
            <w:r w:rsidRPr="00156A58">
              <w:rPr>
                <w:rFonts w:hint="eastAsia"/>
                <w:szCs w:val="21"/>
              </w:rPr>
              <w:t xml:space="preserve">514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3B67C15A"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15DE2" w14:textId="77777777" w:rsidR="008B4ED2" w:rsidRPr="00156A58" w:rsidRDefault="008B4ED2" w:rsidP="008B4ED2">
            <w:pPr>
              <w:pStyle w:val="affffffffffffffffffffffffff2"/>
            </w:pPr>
            <w:r w:rsidRPr="00156A58">
              <w:rPr>
                <w:rFonts w:eastAsia="等线"/>
              </w:rPr>
              <w:t>/</w:t>
            </w:r>
          </w:p>
        </w:tc>
      </w:tr>
      <w:tr w:rsidR="00156A58" w:rsidRPr="00156A58" w14:paraId="275C1476"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DDE0B" w14:textId="77777777" w:rsidR="008B4ED2" w:rsidRPr="00156A58" w:rsidRDefault="008B4ED2" w:rsidP="008B4ED2">
            <w:pPr>
              <w:pStyle w:val="affffffffffffffffffffffffff2"/>
              <w:rPr>
                <w:rFonts w:eastAsia="等线"/>
                <w:sz w:val="22"/>
                <w:szCs w:val="22"/>
              </w:rPr>
            </w:pPr>
            <w:r w:rsidRPr="00156A58">
              <w:rPr>
                <w:rFonts w:eastAsia="等线"/>
              </w:rPr>
              <w:t>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6BFAAD" w14:textId="77777777" w:rsidR="008B4ED2" w:rsidRPr="00156A58" w:rsidRDefault="008B4ED2" w:rsidP="008B4ED2">
            <w:pPr>
              <w:pStyle w:val="affffffffffffffffffffffffff2"/>
            </w:pPr>
            <w:r w:rsidRPr="00156A58">
              <w:t>规划新增居民点</w:t>
            </w:r>
            <w:r w:rsidRPr="00156A58">
              <w:t>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C9EE8" w14:textId="77777777" w:rsidR="008B4ED2" w:rsidRPr="00156A58" w:rsidRDefault="008B4ED2" w:rsidP="008B4ED2">
            <w:pPr>
              <w:pStyle w:val="affffffffffffffffffffffffff2"/>
              <w:rPr>
                <w:rFonts w:eastAsia="等线"/>
              </w:rPr>
            </w:pPr>
            <w:r w:rsidRPr="00156A58">
              <w:rPr>
                <w:rFonts w:eastAsia="等线"/>
              </w:rPr>
              <w:t>119.37045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9E8FEE1" w14:textId="77777777" w:rsidR="008B4ED2" w:rsidRPr="00156A58" w:rsidRDefault="008B4ED2" w:rsidP="008B4ED2">
            <w:pPr>
              <w:pStyle w:val="affffffffffffffffffffffffff2"/>
              <w:rPr>
                <w:rFonts w:eastAsia="等线"/>
              </w:rPr>
            </w:pPr>
            <w:r w:rsidRPr="00156A58">
              <w:rPr>
                <w:rFonts w:eastAsia="等线"/>
              </w:rPr>
              <w:t>31.71173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A86B3FC" w14:textId="77777777" w:rsidR="008B4ED2" w:rsidRPr="00156A58" w:rsidRDefault="008B4ED2" w:rsidP="008B4ED2">
            <w:pPr>
              <w:pStyle w:val="affffffffffffffffffffffffff2"/>
              <w:rPr>
                <w:szCs w:val="21"/>
              </w:rPr>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2CB3B7DE" w14:textId="77777777" w:rsidR="008B4ED2" w:rsidRPr="00156A58" w:rsidRDefault="008B4ED2" w:rsidP="008B4ED2">
            <w:pPr>
              <w:pStyle w:val="affffffffffffffffffffffffff2"/>
              <w:rPr>
                <w:rFonts w:eastAsia="等线"/>
              </w:rPr>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19A04" w14:textId="01C74E6D" w:rsidR="008B4ED2" w:rsidRPr="00156A58" w:rsidRDefault="008B4ED2" w:rsidP="008B4ED2">
            <w:pPr>
              <w:pStyle w:val="affffffffffffffffffffffffff2"/>
              <w:rPr>
                <w:rFonts w:eastAsia="等线"/>
              </w:rPr>
            </w:pPr>
            <w:r w:rsidRPr="00156A58">
              <w:rPr>
                <w:rFonts w:hint="eastAsia"/>
                <w:szCs w:val="21"/>
              </w:rPr>
              <w:t xml:space="preserve">629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239E412E"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73E42" w14:textId="77777777" w:rsidR="008B4ED2" w:rsidRPr="00156A58" w:rsidRDefault="008B4ED2" w:rsidP="008B4ED2">
            <w:pPr>
              <w:pStyle w:val="affffffffffffffffffffffffff2"/>
              <w:rPr>
                <w:rFonts w:eastAsia="等线"/>
                <w:sz w:val="22"/>
                <w:szCs w:val="22"/>
              </w:rPr>
            </w:pPr>
            <w:r w:rsidRPr="00156A58">
              <w:rPr>
                <w:rFonts w:eastAsia="等线"/>
              </w:rPr>
              <w:t>/</w:t>
            </w:r>
          </w:p>
        </w:tc>
      </w:tr>
      <w:tr w:rsidR="00156A58" w:rsidRPr="00156A58" w14:paraId="0ABCC19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289CC56" w14:textId="40143A8E" w:rsidR="00C757D6" w:rsidRPr="00156A58" w:rsidRDefault="00C757D6" w:rsidP="00C757D6">
            <w:pPr>
              <w:pStyle w:val="affffffffffffffffffffffffff2"/>
            </w:pPr>
            <w:r w:rsidRPr="00156A58">
              <w:rPr>
                <w:rFonts w:eastAsia="等线"/>
                <w:sz w:val="22"/>
                <w:szCs w:val="22"/>
              </w:rPr>
              <w:t>8</w:t>
            </w:r>
          </w:p>
        </w:tc>
        <w:tc>
          <w:tcPr>
            <w:tcW w:w="1276" w:type="dxa"/>
            <w:tcBorders>
              <w:top w:val="nil"/>
              <w:left w:val="nil"/>
              <w:bottom w:val="single" w:sz="4" w:space="0" w:color="auto"/>
              <w:right w:val="single" w:sz="4" w:space="0" w:color="auto"/>
            </w:tcBorders>
            <w:shd w:val="clear" w:color="auto" w:fill="auto"/>
            <w:noWrap/>
            <w:vAlign w:val="center"/>
          </w:tcPr>
          <w:p w14:paraId="4B70AE12" w14:textId="77777777" w:rsidR="00C757D6" w:rsidRPr="00156A58" w:rsidRDefault="00C757D6" w:rsidP="00C757D6">
            <w:pPr>
              <w:pStyle w:val="affffffffffffffffffffffffff2"/>
            </w:pPr>
            <w:r w:rsidRPr="00156A58">
              <w:t>下庄</w:t>
            </w:r>
            <w:r w:rsidRPr="00156A58">
              <w:t>(</w:t>
            </w:r>
            <w:r w:rsidRPr="00156A58">
              <w:t>薛埠</w:t>
            </w:r>
            <w:r w:rsidRPr="00156A58">
              <w:t>)</w:t>
            </w:r>
          </w:p>
        </w:tc>
        <w:tc>
          <w:tcPr>
            <w:tcW w:w="1134" w:type="dxa"/>
            <w:tcBorders>
              <w:top w:val="nil"/>
              <w:left w:val="nil"/>
              <w:bottom w:val="single" w:sz="4" w:space="0" w:color="auto"/>
              <w:right w:val="single" w:sz="4" w:space="0" w:color="auto"/>
            </w:tcBorders>
            <w:shd w:val="clear" w:color="auto" w:fill="auto"/>
            <w:noWrap/>
            <w:vAlign w:val="center"/>
          </w:tcPr>
          <w:p w14:paraId="3CD2D689" w14:textId="77777777" w:rsidR="00C757D6" w:rsidRPr="00156A58" w:rsidRDefault="00C757D6" w:rsidP="00C757D6">
            <w:pPr>
              <w:pStyle w:val="affffffffffffffffffffffffff2"/>
            </w:pPr>
            <w:r w:rsidRPr="00156A58">
              <w:rPr>
                <w:rFonts w:eastAsia="等线"/>
              </w:rPr>
              <w:t>119.38049</w:t>
            </w:r>
          </w:p>
        </w:tc>
        <w:tc>
          <w:tcPr>
            <w:tcW w:w="992" w:type="dxa"/>
            <w:tcBorders>
              <w:top w:val="nil"/>
              <w:left w:val="nil"/>
              <w:bottom w:val="single" w:sz="4" w:space="0" w:color="auto"/>
              <w:right w:val="single" w:sz="4" w:space="0" w:color="auto"/>
            </w:tcBorders>
            <w:shd w:val="clear" w:color="auto" w:fill="auto"/>
            <w:noWrap/>
            <w:vAlign w:val="center"/>
          </w:tcPr>
          <w:p w14:paraId="7F7D121E" w14:textId="77777777" w:rsidR="00C757D6" w:rsidRPr="00156A58" w:rsidRDefault="00C757D6" w:rsidP="00C757D6">
            <w:pPr>
              <w:pStyle w:val="affffffffffffffffffffffffff2"/>
            </w:pPr>
            <w:r w:rsidRPr="00156A58">
              <w:rPr>
                <w:rFonts w:eastAsia="等线"/>
              </w:rPr>
              <w:t>31.72325</w:t>
            </w:r>
          </w:p>
        </w:tc>
        <w:tc>
          <w:tcPr>
            <w:tcW w:w="709" w:type="dxa"/>
            <w:tcBorders>
              <w:top w:val="nil"/>
              <w:left w:val="nil"/>
              <w:bottom w:val="single" w:sz="4" w:space="0" w:color="auto"/>
              <w:right w:val="single" w:sz="4" w:space="0" w:color="auto"/>
            </w:tcBorders>
            <w:shd w:val="clear" w:color="auto" w:fill="auto"/>
            <w:noWrap/>
            <w:vAlign w:val="center"/>
          </w:tcPr>
          <w:p w14:paraId="7C2D0C9E"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674A1630" w14:textId="77777777" w:rsidR="00C757D6" w:rsidRPr="00156A58" w:rsidRDefault="00C757D6" w:rsidP="00C757D6">
            <w:pPr>
              <w:pStyle w:val="affffffffffffffffffffffffff2"/>
            </w:pPr>
            <w:r w:rsidRPr="00156A58">
              <w:rPr>
                <w:rFonts w:eastAsia="等线"/>
              </w:rPr>
              <w:t>274</w:t>
            </w:r>
          </w:p>
        </w:tc>
        <w:tc>
          <w:tcPr>
            <w:tcW w:w="913" w:type="dxa"/>
            <w:tcBorders>
              <w:top w:val="nil"/>
              <w:left w:val="nil"/>
              <w:bottom w:val="single" w:sz="4" w:space="0" w:color="auto"/>
              <w:right w:val="single" w:sz="4" w:space="0" w:color="auto"/>
            </w:tcBorders>
            <w:shd w:val="clear" w:color="auto" w:fill="auto"/>
            <w:noWrap/>
            <w:vAlign w:val="center"/>
          </w:tcPr>
          <w:p w14:paraId="204214F8" w14:textId="77777777" w:rsidR="00C757D6" w:rsidRPr="00156A58" w:rsidRDefault="00C757D6" w:rsidP="00C757D6">
            <w:pPr>
              <w:pStyle w:val="affffffffffffffffffffffffff2"/>
            </w:pPr>
            <w:r w:rsidRPr="00156A58">
              <w:rPr>
                <w:rFonts w:eastAsia="等线"/>
              </w:rPr>
              <w:t>601</w:t>
            </w:r>
          </w:p>
        </w:tc>
        <w:tc>
          <w:tcPr>
            <w:tcW w:w="913" w:type="dxa"/>
            <w:tcBorders>
              <w:top w:val="nil"/>
              <w:left w:val="nil"/>
              <w:bottom w:val="single" w:sz="4" w:space="0" w:color="auto"/>
              <w:right w:val="single" w:sz="4" w:space="0" w:color="auto"/>
            </w:tcBorders>
            <w:shd w:val="clear" w:color="auto" w:fill="auto"/>
            <w:noWrap/>
            <w:vAlign w:val="center"/>
          </w:tcPr>
          <w:p w14:paraId="222B264B"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6C68C790" w14:textId="77777777" w:rsidR="00C757D6" w:rsidRPr="00156A58" w:rsidRDefault="00C757D6" w:rsidP="00C757D6">
            <w:pPr>
              <w:pStyle w:val="affffffffffffffffffffffffff2"/>
            </w:pPr>
            <w:r w:rsidRPr="00156A58">
              <w:rPr>
                <w:rFonts w:eastAsia="等线"/>
              </w:rPr>
              <w:t>131</w:t>
            </w:r>
          </w:p>
        </w:tc>
      </w:tr>
      <w:tr w:rsidR="00156A58" w:rsidRPr="00156A58" w14:paraId="059D8A88"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65CB03B" w14:textId="6317416F" w:rsidR="00C757D6" w:rsidRPr="00156A58" w:rsidRDefault="00C757D6" w:rsidP="00C757D6">
            <w:pPr>
              <w:pStyle w:val="affffffffffffffffffffffffff2"/>
            </w:pPr>
            <w:r w:rsidRPr="00156A58">
              <w:rPr>
                <w:rFonts w:eastAsia="等线"/>
                <w:sz w:val="22"/>
                <w:szCs w:val="22"/>
              </w:rPr>
              <w:lastRenderedPageBreak/>
              <w:t>9</w:t>
            </w:r>
          </w:p>
        </w:tc>
        <w:tc>
          <w:tcPr>
            <w:tcW w:w="1276" w:type="dxa"/>
            <w:tcBorders>
              <w:top w:val="nil"/>
              <w:left w:val="nil"/>
              <w:bottom w:val="single" w:sz="4" w:space="0" w:color="auto"/>
              <w:right w:val="single" w:sz="4" w:space="0" w:color="auto"/>
            </w:tcBorders>
            <w:shd w:val="clear" w:color="auto" w:fill="auto"/>
            <w:noWrap/>
            <w:vAlign w:val="center"/>
          </w:tcPr>
          <w:p w14:paraId="2CE17524" w14:textId="77777777" w:rsidR="00C757D6" w:rsidRPr="00156A58" w:rsidRDefault="00C757D6" w:rsidP="00C757D6">
            <w:pPr>
              <w:pStyle w:val="affffffffffffffffffffffffff2"/>
            </w:pPr>
            <w:r w:rsidRPr="00156A58">
              <w:t>薛埠小区</w:t>
            </w:r>
          </w:p>
        </w:tc>
        <w:tc>
          <w:tcPr>
            <w:tcW w:w="1134" w:type="dxa"/>
            <w:tcBorders>
              <w:top w:val="nil"/>
              <w:left w:val="nil"/>
              <w:bottom w:val="single" w:sz="4" w:space="0" w:color="auto"/>
              <w:right w:val="single" w:sz="4" w:space="0" w:color="auto"/>
            </w:tcBorders>
            <w:shd w:val="clear" w:color="auto" w:fill="auto"/>
            <w:noWrap/>
            <w:vAlign w:val="center"/>
          </w:tcPr>
          <w:p w14:paraId="6057B846" w14:textId="77777777" w:rsidR="00C757D6" w:rsidRPr="00156A58" w:rsidRDefault="00C757D6" w:rsidP="00C757D6">
            <w:pPr>
              <w:pStyle w:val="affffffffffffffffffffffffff2"/>
            </w:pPr>
            <w:r w:rsidRPr="00156A58">
              <w:rPr>
                <w:rFonts w:eastAsia="等线"/>
              </w:rPr>
              <w:t>119.37439</w:t>
            </w:r>
          </w:p>
        </w:tc>
        <w:tc>
          <w:tcPr>
            <w:tcW w:w="992" w:type="dxa"/>
            <w:tcBorders>
              <w:top w:val="nil"/>
              <w:left w:val="nil"/>
              <w:bottom w:val="single" w:sz="4" w:space="0" w:color="auto"/>
              <w:right w:val="single" w:sz="4" w:space="0" w:color="auto"/>
            </w:tcBorders>
            <w:shd w:val="clear" w:color="auto" w:fill="auto"/>
            <w:noWrap/>
            <w:vAlign w:val="center"/>
          </w:tcPr>
          <w:p w14:paraId="2045393D" w14:textId="77777777" w:rsidR="00C757D6" w:rsidRPr="00156A58" w:rsidRDefault="00C757D6" w:rsidP="00C757D6">
            <w:pPr>
              <w:pStyle w:val="affffffffffffffffffffffffff2"/>
            </w:pPr>
            <w:r w:rsidRPr="00156A58">
              <w:rPr>
                <w:rFonts w:eastAsia="等线"/>
              </w:rPr>
              <w:t>31.71849</w:t>
            </w:r>
          </w:p>
        </w:tc>
        <w:tc>
          <w:tcPr>
            <w:tcW w:w="709" w:type="dxa"/>
            <w:tcBorders>
              <w:top w:val="nil"/>
              <w:left w:val="nil"/>
              <w:bottom w:val="single" w:sz="4" w:space="0" w:color="auto"/>
              <w:right w:val="single" w:sz="4" w:space="0" w:color="auto"/>
            </w:tcBorders>
            <w:shd w:val="clear" w:color="auto" w:fill="auto"/>
            <w:noWrap/>
            <w:vAlign w:val="center"/>
          </w:tcPr>
          <w:p w14:paraId="1AB18A8A"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81C9E82" w14:textId="77777777" w:rsidR="00C757D6" w:rsidRPr="00156A58" w:rsidRDefault="00C757D6" w:rsidP="00C757D6">
            <w:pPr>
              <w:pStyle w:val="affffffffffffffffffffffffff2"/>
            </w:pPr>
            <w:r w:rsidRPr="00156A58">
              <w:rPr>
                <w:rFonts w:eastAsia="等线"/>
              </w:rPr>
              <w:t>213</w:t>
            </w:r>
          </w:p>
        </w:tc>
        <w:tc>
          <w:tcPr>
            <w:tcW w:w="913" w:type="dxa"/>
            <w:tcBorders>
              <w:top w:val="nil"/>
              <w:left w:val="nil"/>
              <w:bottom w:val="single" w:sz="4" w:space="0" w:color="auto"/>
              <w:right w:val="single" w:sz="4" w:space="0" w:color="auto"/>
            </w:tcBorders>
            <w:shd w:val="clear" w:color="auto" w:fill="auto"/>
            <w:noWrap/>
            <w:vAlign w:val="center"/>
          </w:tcPr>
          <w:p w14:paraId="6CF9BAEA" w14:textId="77777777" w:rsidR="00C757D6" w:rsidRPr="00156A58" w:rsidRDefault="00C757D6" w:rsidP="00C757D6">
            <w:pPr>
              <w:pStyle w:val="affffffffffffffffffffffffff2"/>
            </w:pPr>
            <w:r w:rsidRPr="00156A58">
              <w:rPr>
                <w:rFonts w:eastAsia="等线"/>
              </w:rPr>
              <w:t>522</w:t>
            </w:r>
          </w:p>
        </w:tc>
        <w:tc>
          <w:tcPr>
            <w:tcW w:w="913" w:type="dxa"/>
            <w:tcBorders>
              <w:top w:val="nil"/>
              <w:left w:val="nil"/>
              <w:bottom w:val="single" w:sz="4" w:space="0" w:color="auto"/>
              <w:right w:val="single" w:sz="4" w:space="0" w:color="auto"/>
            </w:tcBorders>
            <w:shd w:val="clear" w:color="auto" w:fill="auto"/>
            <w:noWrap/>
            <w:vAlign w:val="center"/>
          </w:tcPr>
          <w:p w14:paraId="43848D1B"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4F262671" w14:textId="77777777" w:rsidR="00C757D6" w:rsidRPr="00156A58" w:rsidRDefault="00C757D6" w:rsidP="00C757D6">
            <w:pPr>
              <w:pStyle w:val="affffffffffffffffffffffffff2"/>
            </w:pPr>
            <w:r w:rsidRPr="00156A58">
              <w:rPr>
                <w:rFonts w:eastAsia="等线"/>
              </w:rPr>
              <w:t>183</w:t>
            </w:r>
          </w:p>
        </w:tc>
      </w:tr>
      <w:tr w:rsidR="00156A58" w:rsidRPr="00156A58" w14:paraId="24073A73"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7D82FD8" w14:textId="0E363617" w:rsidR="00C757D6" w:rsidRPr="00156A58" w:rsidRDefault="00C757D6" w:rsidP="00C757D6">
            <w:pPr>
              <w:pStyle w:val="affffffffffffffffffffffffff2"/>
            </w:pPr>
            <w:r w:rsidRPr="00156A58">
              <w:rPr>
                <w:rFonts w:eastAsia="等线"/>
                <w:sz w:val="22"/>
                <w:szCs w:val="22"/>
              </w:rPr>
              <w:t>10</w:t>
            </w:r>
          </w:p>
        </w:tc>
        <w:tc>
          <w:tcPr>
            <w:tcW w:w="1276" w:type="dxa"/>
            <w:tcBorders>
              <w:top w:val="nil"/>
              <w:left w:val="nil"/>
              <w:bottom w:val="single" w:sz="4" w:space="0" w:color="auto"/>
              <w:right w:val="single" w:sz="4" w:space="0" w:color="auto"/>
            </w:tcBorders>
            <w:shd w:val="clear" w:color="auto" w:fill="auto"/>
            <w:noWrap/>
            <w:vAlign w:val="center"/>
          </w:tcPr>
          <w:p w14:paraId="0BB019EF" w14:textId="77777777" w:rsidR="00C757D6" w:rsidRPr="00156A58" w:rsidRDefault="00C757D6" w:rsidP="00C757D6">
            <w:pPr>
              <w:pStyle w:val="affffffffffffffffffffffffff2"/>
            </w:pPr>
            <w:r w:rsidRPr="00156A58">
              <w:t>凤凰新村</w:t>
            </w:r>
          </w:p>
        </w:tc>
        <w:tc>
          <w:tcPr>
            <w:tcW w:w="1134" w:type="dxa"/>
            <w:tcBorders>
              <w:top w:val="nil"/>
              <w:left w:val="nil"/>
              <w:bottom w:val="single" w:sz="4" w:space="0" w:color="auto"/>
              <w:right w:val="single" w:sz="4" w:space="0" w:color="auto"/>
            </w:tcBorders>
            <w:shd w:val="clear" w:color="auto" w:fill="auto"/>
            <w:noWrap/>
            <w:vAlign w:val="center"/>
          </w:tcPr>
          <w:p w14:paraId="7DDF9C98" w14:textId="77777777" w:rsidR="00C757D6" w:rsidRPr="00156A58" w:rsidRDefault="00C757D6" w:rsidP="00C757D6">
            <w:pPr>
              <w:pStyle w:val="affffffffffffffffffffffffff2"/>
            </w:pPr>
            <w:r w:rsidRPr="00156A58">
              <w:rPr>
                <w:rFonts w:eastAsia="等线"/>
              </w:rPr>
              <w:t>119.36804</w:t>
            </w:r>
          </w:p>
        </w:tc>
        <w:tc>
          <w:tcPr>
            <w:tcW w:w="992" w:type="dxa"/>
            <w:tcBorders>
              <w:top w:val="nil"/>
              <w:left w:val="nil"/>
              <w:bottom w:val="single" w:sz="4" w:space="0" w:color="auto"/>
              <w:right w:val="single" w:sz="4" w:space="0" w:color="auto"/>
            </w:tcBorders>
            <w:shd w:val="clear" w:color="auto" w:fill="auto"/>
            <w:noWrap/>
            <w:vAlign w:val="center"/>
          </w:tcPr>
          <w:p w14:paraId="06876AF5" w14:textId="77777777" w:rsidR="00C757D6" w:rsidRPr="00156A58" w:rsidRDefault="00C757D6" w:rsidP="00C757D6">
            <w:pPr>
              <w:pStyle w:val="affffffffffffffffffffffffff2"/>
            </w:pPr>
            <w:r w:rsidRPr="00156A58">
              <w:rPr>
                <w:rFonts w:eastAsia="等线"/>
              </w:rPr>
              <w:t>31.71438</w:t>
            </w:r>
          </w:p>
        </w:tc>
        <w:tc>
          <w:tcPr>
            <w:tcW w:w="709" w:type="dxa"/>
            <w:tcBorders>
              <w:top w:val="nil"/>
              <w:left w:val="nil"/>
              <w:bottom w:val="single" w:sz="4" w:space="0" w:color="auto"/>
              <w:right w:val="single" w:sz="4" w:space="0" w:color="auto"/>
            </w:tcBorders>
            <w:shd w:val="clear" w:color="auto" w:fill="auto"/>
            <w:noWrap/>
            <w:vAlign w:val="center"/>
          </w:tcPr>
          <w:p w14:paraId="141EF6AC"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02E9EAC5" w14:textId="77777777" w:rsidR="00C757D6" w:rsidRPr="00156A58" w:rsidRDefault="00C757D6" w:rsidP="00C757D6">
            <w:pPr>
              <w:pStyle w:val="affffffffffffffffffffffffff2"/>
            </w:pPr>
            <w:r w:rsidRPr="00156A58">
              <w:rPr>
                <w:rFonts w:eastAsia="等线"/>
              </w:rPr>
              <w:t>227</w:t>
            </w:r>
          </w:p>
        </w:tc>
        <w:tc>
          <w:tcPr>
            <w:tcW w:w="913" w:type="dxa"/>
            <w:tcBorders>
              <w:top w:val="nil"/>
              <w:left w:val="nil"/>
              <w:bottom w:val="single" w:sz="4" w:space="0" w:color="auto"/>
              <w:right w:val="single" w:sz="4" w:space="0" w:color="auto"/>
            </w:tcBorders>
            <w:shd w:val="clear" w:color="auto" w:fill="auto"/>
            <w:noWrap/>
            <w:vAlign w:val="center"/>
          </w:tcPr>
          <w:p w14:paraId="62E04994" w14:textId="77777777" w:rsidR="00C757D6" w:rsidRPr="00156A58" w:rsidRDefault="00C757D6" w:rsidP="00C757D6">
            <w:pPr>
              <w:pStyle w:val="affffffffffffffffffffffffff2"/>
            </w:pPr>
            <w:r w:rsidRPr="00156A58">
              <w:rPr>
                <w:rFonts w:eastAsia="等线"/>
              </w:rPr>
              <w:t>419</w:t>
            </w:r>
          </w:p>
        </w:tc>
        <w:tc>
          <w:tcPr>
            <w:tcW w:w="913" w:type="dxa"/>
            <w:tcBorders>
              <w:top w:val="nil"/>
              <w:left w:val="nil"/>
              <w:bottom w:val="single" w:sz="4" w:space="0" w:color="auto"/>
              <w:right w:val="single" w:sz="4" w:space="0" w:color="auto"/>
            </w:tcBorders>
            <w:shd w:val="clear" w:color="auto" w:fill="auto"/>
            <w:noWrap/>
            <w:vAlign w:val="center"/>
          </w:tcPr>
          <w:p w14:paraId="51738D95"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90B5D4D" w14:textId="77777777" w:rsidR="00C757D6" w:rsidRPr="00156A58" w:rsidRDefault="00C757D6" w:rsidP="00C757D6">
            <w:pPr>
              <w:pStyle w:val="affffffffffffffffffffffffff2"/>
            </w:pPr>
            <w:r w:rsidRPr="00156A58">
              <w:rPr>
                <w:rFonts w:eastAsia="等线"/>
              </w:rPr>
              <w:t>148</w:t>
            </w:r>
          </w:p>
        </w:tc>
      </w:tr>
      <w:tr w:rsidR="00156A58" w:rsidRPr="00156A58" w14:paraId="1D1F6345"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45A21B2" w14:textId="50C5C002" w:rsidR="00C757D6" w:rsidRPr="00156A58" w:rsidRDefault="00C757D6" w:rsidP="00C757D6">
            <w:pPr>
              <w:pStyle w:val="affffffffffffffffffffffffff2"/>
            </w:pPr>
            <w:r w:rsidRPr="00156A58">
              <w:rPr>
                <w:rFonts w:eastAsia="等线"/>
                <w:sz w:val="22"/>
                <w:szCs w:val="22"/>
              </w:rPr>
              <w:t>11</w:t>
            </w:r>
          </w:p>
        </w:tc>
        <w:tc>
          <w:tcPr>
            <w:tcW w:w="1276" w:type="dxa"/>
            <w:tcBorders>
              <w:top w:val="nil"/>
              <w:left w:val="nil"/>
              <w:bottom w:val="single" w:sz="4" w:space="0" w:color="auto"/>
              <w:right w:val="single" w:sz="4" w:space="0" w:color="auto"/>
            </w:tcBorders>
            <w:shd w:val="clear" w:color="auto" w:fill="auto"/>
            <w:noWrap/>
            <w:vAlign w:val="center"/>
          </w:tcPr>
          <w:p w14:paraId="50CB9449" w14:textId="77777777" w:rsidR="00C757D6" w:rsidRPr="00156A58" w:rsidRDefault="00C757D6" w:rsidP="00C757D6">
            <w:pPr>
              <w:pStyle w:val="affffffffffffffffffffffffff2"/>
            </w:pPr>
            <w:r w:rsidRPr="00156A58">
              <w:t>通明新苑</w:t>
            </w:r>
          </w:p>
        </w:tc>
        <w:tc>
          <w:tcPr>
            <w:tcW w:w="1134" w:type="dxa"/>
            <w:tcBorders>
              <w:top w:val="nil"/>
              <w:left w:val="nil"/>
              <w:bottom w:val="single" w:sz="4" w:space="0" w:color="auto"/>
              <w:right w:val="single" w:sz="4" w:space="0" w:color="auto"/>
            </w:tcBorders>
            <w:shd w:val="clear" w:color="auto" w:fill="auto"/>
            <w:noWrap/>
            <w:vAlign w:val="center"/>
          </w:tcPr>
          <w:p w14:paraId="2D04A091" w14:textId="77777777" w:rsidR="00C757D6" w:rsidRPr="00156A58" w:rsidRDefault="00C757D6" w:rsidP="00C757D6">
            <w:pPr>
              <w:pStyle w:val="affffffffffffffffffffffffff2"/>
            </w:pPr>
            <w:r w:rsidRPr="00156A58">
              <w:rPr>
                <w:rFonts w:eastAsia="等线"/>
              </w:rPr>
              <w:t>119.36689</w:t>
            </w:r>
          </w:p>
        </w:tc>
        <w:tc>
          <w:tcPr>
            <w:tcW w:w="992" w:type="dxa"/>
            <w:tcBorders>
              <w:top w:val="nil"/>
              <w:left w:val="nil"/>
              <w:bottom w:val="single" w:sz="4" w:space="0" w:color="auto"/>
              <w:right w:val="single" w:sz="4" w:space="0" w:color="auto"/>
            </w:tcBorders>
            <w:shd w:val="clear" w:color="auto" w:fill="auto"/>
            <w:noWrap/>
            <w:vAlign w:val="center"/>
          </w:tcPr>
          <w:p w14:paraId="2590B1AB" w14:textId="77777777" w:rsidR="00C757D6" w:rsidRPr="00156A58" w:rsidRDefault="00C757D6" w:rsidP="00C757D6">
            <w:pPr>
              <w:pStyle w:val="affffffffffffffffffffffffff2"/>
            </w:pPr>
            <w:r w:rsidRPr="00156A58">
              <w:rPr>
                <w:rFonts w:eastAsia="等线"/>
              </w:rPr>
              <w:t>31.71245</w:t>
            </w:r>
          </w:p>
        </w:tc>
        <w:tc>
          <w:tcPr>
            <w:tcW w:w="709" w:type="dxa"/>
            <w:tcBorders>
              <w:top w:val="nil"/>
              <w:left w:val="nil"/>
              <w:bottom w:val="single" w:sz="4" w:space="0" w:color="auto"/>
              <w:right w:val="single" w:sz="4" w:space="0" w:color="auto"/>
            </w:tcBorders>
            <w:shd w:val="clear" w:color="auto" w:fill="auto"/>
            <w:noWrap/>
            <w:vAlign w:val="center"/>
          </w:tcPr>
          <w:p w14:paraId="3AFCC28A"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0DC004AC" w14:textId="77777777" w:rsidR="00C757D6" w:rsidRPr="00156A58" w:rsidRDefault="00C757D6" w:rsidP="00C757D6">
            <w:pPr>
              <w:pStyle w:val="affffffffffffffffffffffffff2"/>
            </w:pPr>
            <w:r w:rsidRPr="00156A58">
              <w:rPr>
                <w:rFonts w:eastAsia="等线"/>
              </w:rPr>
              <w:t>228</w:t>
            </w:r>
          </w:p>
        </w:tc>
        <w:tc>
          <w:tcPr>
            <w:tcW w:w="913" w:type="dxa"/>
            <w:tcBorders>
              <w:top w:val="nil"/>
              <w:left w:val="nil"/>
              <w:bottom w:val="single" w:sz="4" w:space="0" w:color="auto"/>
              <w:right w:val="single" w:sz="4" w:space="0" w:color="auto"/>
            </w:tcBorders>
            <w:shd w:val="clear" w:color="auto" w:fill="auto"/>
            <w:noWrap/>
            <w:vAlign w:val="center"/>
          </w:tcPr>
          <w:p w14:paraId="1A7FFA7A" w14:textId="77777777" w:rsidR="00C757D6" w:rsidRPr="00156A58" w:rsidRDefault="00C757D6" w:rsidP="00C757D6">
            <w:pPr>
              <w:pStyle w:val="affffffffffffffffffffffffff2"/>
            </w:pPr>
            <w:r w:rsidRPr="00156A58">
              <w:rPr>
                <w:rFonts w:eastAsia="等线"/>
              </w:rPr>
              <w:t>684</w:t>
            </w:r>
          </w:p>
        </w:tc>
        <w:tc>
          <w:tcPr>
            <w:tcW w:w="913" w:type="dxa"/>
            <w:tcBorders>
              <w:top w:val="nil"/>
              <w:left w:val="nil"/>
              <w:bottom w:val="single" w:sz="4" w:space="0" w:color="auto"/>
              <w:right w:val="single" w:sz="4" w:space="0" w:color="auto"/>
            </w:tcBorders>
            <w:shd w:val="clear" w:color="auto" w:fill="auto"/>
            <w:noWrap/>
            <w:vAlign w:val="center"/>
          </w:tcPr>
          <w:p w14:paraId="3AB8D271"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F6E14C3" w14:textId="77777777" w:rsidR="00C757D6" w:rsidRPr="00156A58" w:rsidRDefault="00C757D6" w:rsidP="00C757D6">
            <w:pPr>
              <w:pStyle w:val="affffffffffffffffffffffffff2"/>
            </w:pPr>
            <w:r w:rsidRPr="00156A58">
              <w:rPr>
                <w:rFonts w:eastAsia="等线"/>
              </w:rPr>
              <w:t>195</w:t>
            </w:r>
          </w:p>
        </w:tc>
      </w:tr>
      <w:tr w:rsidR="00156A58" w:rsidRPr="00156A58" w14:paraId="125A2555"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8300D28" w14:textId="4D63FAA5" w:rsidR="00C757D6" w:rsidRPr="00156A58" w:rsidRDefault="00C757D6" w:rsidP="00C757D6">
            <w:pPr>
              <w:pStyle w:val="affffffffffffffffffffffffff2"/>
            </w:pPr>
            <w:r w:rsidRPr="00156A58">
              <w:rPr>
                <w:rFonts w:eastAsia="等线"/>
                <w:sz w:val="22"/>
                <w:szCs w:val="22"/>
              </w:rPr>
              <w:t>12</w:t>
            </w:r>
          </w:p>
        </w:tc>
        <w:tc>
          <w:tcPr>
            <w:tcW w:w="1276" w:type="dxa"/>
            <w:tcBorders>
              <w:top w:val="nil"/>
              <w:left w:val="nil"/>
              <w:bottom w:val="single" w:sz="4" w:space="0" w:color="auto"/>
              <w:right w:val="single" w:sz="4" w:space="0" w:color="auto"/>
            </w:tcBorders>
            <w:shd w:val="clear" w:color="auto" w:fill="auto"/>
            <w:noWrap/>
            <w:vAlign w:val="center"/>
          </w:tcPr>
          <w:p w14:paraId="46758F1F" w14:textId="77777777" w:rsidR="00C757D6" w:rsidRPr="00156A58" w:rsidRDefault="00C757D6" w:rsidP="00C757D6">
            <w:pPr>
              <w:pStyle w:val="affffffffffffffffffffffffff2"/>
            </w:pPr>
            <w:r w:rsidRPr="00156A58">
              <w:t>庄头</w:t>
            </w:r>
          </w:p>
        </w:tc>
        <w:tc>
          <w:tcPr>
            <w:tcW w:w="1134" w:type="dxa"/>
            <w:tcBorders>
              <w:top w:val="nil"/>
              <w:left w:val="nil"/>
              <w:bottom w:val="single" w:sz="4" w:space="0" w:color="auto"/>
              <w:right w:val="single" w:sz="4" w:space="0" w:color="auto"/>
            </w:tcBorders>
            <w:shd w:val="clear" w:color="auto" w:fill="auto"/>
            <w:noWrap/>
            <w:vAlign w:val="center"/>
          </w:tcPr>
          <w:p w14:paraId="27007F11" w14:textId="77777777" w:rsidR="00C757D6" w:rsidRPr="00156A58" w:rsidRDefault="00C757D6" w:rsidP="00C757D6">
            <w:pPr>
              <w:pStyle w:val="affffffffffffffffffffffffff2"/>
            </w:pPr>
            <w:r w:rsidRPr="00156A58">
              <w:rPr>
                <w:rFonts w:eastAsia="等线"/>
              </w:rPr>
              <w:t>119.39164</w:t>
            </w:r>
          </w:p>
        </w:tc>
        <w:tc>
          <w:tcPr>
            <w:tcW w:w="992" w:type="dxa"/>
            <w:tcBorders>
              <w:top w:val="nil"/>
              <w:left w:val="nil"/>
              <w:bottom w:val="single" w:sz="4" w:space="0" w:color="auto"/>
              <w:right w:val="single" w:sz="4" w:space="0" w:color="auto"/>
            </w:tcBorders>
            <w:shd w:val="clear" w:color="auto" w:fill="auto"/>
            <w:noWrap/>
            <w:vAlign w:val="center"/>
          </w:tcPr>
          <w:p w14:paraId="59176ABE" w14:textId="77777777" w:rsidR="00C757D6" w:rsidRPr="00156A58" w:rsidRDefault="00C757D6" w:rsidP="00C757D6">
            <w:pPr>
              <w:pStyle w:val="affffffffffffffffffffffffff2"/>
            </w:pPr>
            <w:r w:rsidRPr="00156A58">
              <w:rPr>
                <w:rFonts w:eastAsia="等线"/>
              </w:rPr>
              <w:t>31.70685</w:t>
            </w:r>
          </w:p>
        </w:tc>
        <w:tc>
          <w:tcPr>
            <w:tcW w:w="709" w:type="dxa"/>
            <w:tcBorders>
              <w:top w:val="nil"/>
              <w:left w:val="nil"/>
              <w:bottom w:val="single" w:sz="4" w:space="0" w:color="auto"/>
              <w:right w:val="single" w:sz="4" w:space="0" w:color="auto"/>
            </w:tcBorders>
            <w:shd w:val="clear" w:color="auto" w:fill="auto"/>
            <w:noWrap/>
            <w:vAlign w:val="center"/>
          </w:tcPr>
          <w:p w14:paraId="7266E45F"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053F92F" w14:textId="77777777" w:rsidR="00C757D6" w:rsidRPr="00156A58" w:rsidRDefault="00C757D6" w:rsidP="00C757D6">
            <w:pPr>
              <w:pStyle w:val="affffffffffffffffffffffffff2"/>
            </w:pPr>
            <w:r w:rsidRPr="00156A58">
              <w:rPr>
                <w:rFonts w:eastAsia="等线"/>
              </w:rPr>
              <w:t>118</w:t>
            </w:r>
          </w:p>
        </w:tc>
        <w:tc>
          <w:tcPr>
            <w:tcW w:w="913" w:type="dxa"/>
            <w:tcBorders>
              <w:top w:val="nil"/>
              <w:left w:val="nil"/>
              <w:bottom w:val="single" w:sz="4" w:space="0" w:color="auto"/>
              <w:right w:val="single" w:sz="4" w:space="0" w:color="auto"/>
            </w:tcBorders>
            <w:shd w:val="clear" w:color="auto" w:fill="auto"/>
            <w:noWrap/>
            <w:vAlign w:val="center"/>
          </w:tcPr>
          <w:p w14:paraId="608B76D5" w14:textId="77777777" w:rsidR="00C757D6" w:rsidRPr="00156A58" w:rsidRDefault="00C757D6" w:rsidP="00C757D6">
            <w:pPr>
              <w:pStyle w:val="affffffffffffffffffffffffff2"/>
            </w:pPr>
            <w:r w:rsidRPr="00156A58">
              <w:rPr>
                <w:rFonts w:eastAsia="等线"/>
              </w:rPr>
              <w:t>319</w:t>
            </w:r>
          </w:p>
        </w:tc>
        <w:tc>
          <w:tcPr>
            <w:tcW w:w="913" w:type="dxa"/>
            <w:tcBorders>
              <w:top w:val="nil"/>
              <w:left w:val="nil"/>
              <w:bottom w:val="single" w:sz="4" w:space="0" w:color="auto"/>
              <w:right w:val="single" w:sz="4" w:space="0" w:color="auto"/>
            </w:tcBorders>
            <w:shd w:val="clear" w:color="auto" w:fill="auto"/>
            <w:noWrap/>
            <w:vAlign w:val="center"/>
          </w:tcPr>
          <w:p w14:paraId="615AC5D5"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72647144" w14:textId="77777777" w:rsidR="00C757D6" w:rsidRPr="00156A58" w:rsidRDefault="00C757D6" w:rsidP="00C757D6">
            <w:pPr>
              <w:pStyle w:val="affffffffffffffffffffffffff2"/>
            </w:pPr>
            <w:r w:rsidRPr="00156A58">
              <w:rPr>
                <w:rFonts w:eastAsia="等线"/>
              </w:rPr>
              <w:t>117</w:t>
            </w:r>
          </w:p>
        </w:tc>
      </w:tr>
      <w:tr w:rsidR="00156A58" w:rsidRPr="00156A58" w14:paraId="103BA975"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756E973" w14:textId="0F9377B1" w:rsidR="00C757D6" w:rsidRPr="00156A58" w:rsidRDefault="00C757D6" w:rsidP="00C757D6">
            <w:pPr>
              <w:pStyle w:val="affffffffffffffffffffffffff2"/>
            </w:pPr>
            <w:r w:rsidRPr="00156A58">
              <w:t>13</w:t>
            </w:r>
          </w:p>
        </w:tc>
        <w:tc>
          <w:tcPr>
            <w:tcW w:w="1276" w:type="dxa"/>
            <w:tcBorders>
              <w:top w:val="nil"/>
              <w:left w:val="nil"/>
              <w:bottom w:val="single" w:sz="4" w:space="0" w:color="auto"/>
              <w:right w:val="single" w:sz="4" w:space="0" w:color="auto"/>
            </w:tcBorders>
            <w:shd w:val="clear" w:color="auto" w:fill="auto"/>
            <w:noWrap/>
            <w:vAlign w:val="center"/>
          </w:tcPr>
          <w:p w14:paraId="4C46A3C3" w14:textId="77777777" w:rsidR="00C757D6" w:rsidRPr="00156A58" w:rsidRDefault="00C757D6" w:rsidP="00C757D6">
            <w:pPr>
              <w:pStyle w:val="affffffffffffffffffffffffff2"/>
            </w:pPr>
            <w:r w:rsidRPr="00156A58">
              <w:t>庙头村</w:t>
            </w:r>
          </w:p>
        </w:tc>
        <w:tc>
          <w:tcPr>
            <w:tcW w:w="1134" w:type="dxa"/>
            <w:tcBorders>
              <w:top w:val="nil"/>
              <w:left w:val="nil"/>
              <w:bottom w:val="single" w:sz="4" w:space="0" w:color="auto"/>
              <w:right w:val="single" w:sz="4" w:space="0" w:color="auto"/>
            </w:tcBorders>
            <w:shd w:val="clear" w:color="auto" w:fill="auto"/>
            <w:noWrap/>
            <w:vAlign w:val="center"/>
          </w:tcPr>
          <w:p w14:paraId="4D055884" w14:textId="77777777" w:rsidR="00C757D6" w:rsidRPr="00156A58" w:rsidRDefault="00C757D6" w:rsidP="00C757D6">
            <w:pPr>
              <w:pStyle w:val="affffffffffffffffffffffffff2"/>
            </w:pPr>
            <w:r w:rsidRPr="00156A58">
              <w:rPr>
                <w:rFonts w:eastAsia="等线"/>
              </w:rPr>
              <w:t>119.37701</w:t>
            </w:r>
          </w:p>
        </w:tc>
        <w:tc>
          <w:tcPr>
            <w:tcW w:w="992" w:type="dxa"/>
            <w:tcBorders>
              <w:top w:val="nil"/>
              <w:left w:val="nil"/>
              <w:bottom w:val="single" w:sz="4" w:space="0" w:color="auto"/>
              <w:right w:val="single" w:sz="4" w:space="0" w:color="auto"/>
            </w:tcBorders>
            <w:shd w:val="clear" w:color="auto" w:fill="auto"/>
            <w:noWrap/>
            <w:vAlign w:val="center"/>
          </w:tcPr>
          <w:p w14:paraId="61219046" w14:textId="77777777" w:rsidR="00C757D6" w:rsidRPr="00156A58" w:rsidRDefault="00C757D6" w:rsidP="00C757D6">
            <w:pPr>
              <w:pStyle w:val="affffffffffffffffffffffffff2"/>
            </w:pPr>
            <w:r w:rsidRPr="00156A58">
              <w:rPr>
                <w:rFonts w:eastAsia="等线"/>
              </w:rPr>
              <w:t>31.70629</w:t>
            </w:r>
          </w:p>
        </w:tc>
        <w:tc>
          <w:tcPr>
            <w:tcW w:w="709" w:type="dxa"/>
            <w:tcBorders>
              <w:top w:val="nil"/>
              <w:left w:val="nil"/>
              <w:bottom w:val="single" w:sz="4" w:space="0" w:color="auto"/>
              <w:right w:val="single" w:sz="4" w:space="0" w:color="auto"/>
            </w:tcBorders>
            <w:shd w:val="clear" w:color="auto" w:fill="auto"/>
            <w:noWrap/>
            <w:vAlign w:val="center"/>
          </w:tcPr>
          <w:p w14:paraId="5FA8C2D7"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6847A425" w14:textId="77777777" w:rsidR="00C757D6" w:rsidRPr="00156A58" w:rsidRDefault="00C757D6" w:rsidP="00C757D6">
            <w:pPr>
              <w:pStyle w:val="affffffffffffffffffffffffff2"/>
            </w:pPr>
            <w:r w:rsidRPr="00156A58">
              <w:rPr>
                <w:rFonts w:eastAsia="等线"/>
              </w:rPr>
              <w:t>29</w:t>
            </w:r>
          </w:p>
        </w:tc>
        <w:tc>
          <w:tcPr>
            <w:tcW w:w="913" w:type="dxa"/>
            <w:tcBorders>
              <w:top w:val="nil"/>
              <w:left w:val="nil"/>
              <w:bottom w:val="single" w:sz="4" w:space="0" w:color="auto"/>
              <w:right w:val="single" w:sz="4" w:space="0" w:color="auto"/>
            </w:tcBorders>
            <w:shd w:val="clear" w:color="auto" w:fill="auto"/>
            <w:noWrap/>
            <w:vAlign w:val="center"/>
          </w:tcPr>
          <w:p w14:paraId="1F710AD1" w14:textId="77777777" w:rsidR="00C757D6" w:rsidRPr="00156A58" w:rsidRDefault="00C757D6" w:rsidP="00C757D6">
            <w:pPr>
              <w:pStyle w:val="affffffffffffffffffffffffff2"/>
            </w:pPr>
            <w:r w:rsidRPr="00156A58">
              <w:rPr>
                <w:rFonts w:eastAsia="等线"/>
              </w:rPr>
              <w:t>145</w:t>
            </w:r>
          </w:p>
        </w:tc>
        <w:tc>
          <w:tcPr>
            <w:tcW w:w="913" w:type="dxa"/>
            <w:tcBorders>
              <w:top w:val="nil"/>
              <w:left w:val="nil"/>
              <w:bottom w:val="single" w:sz="4" w:space="0" w:color="auto"/>
              <w:right w:val="single" w:sz="4" w:space="0" w:color="auto"/>
            </w:tcBorders>
            <w:shd w:val="clear" w:color="auto" w:fill="auto"/>
            <w:noWrap/>
            <w:vAlign w:val="center"/>
          </w:tcPr>
          <w:p w14:paraId="4EB8B291"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1EA738D3" w14:textId="77777777" w:rsidR="00C757D6" w:rsidRPr="00156A58" w:rsidRDefault="00C757D6" w:rsidP="00C757D6">
            <w:pPr>
              <w:pStyle w:val="affffffffffffffffffffffffff2"/>
            </w:pPr>
            <w:r w:rsidRPr="00156A58">
              <w:rPr>
                <w:rFonts w:eastAsia="等线"/>
              </w:rPr>
              <w:t>139</w:t>
            </w:r>
          </w:p>
        </w:tc>
      </w:tr>
    </w:tbl>
    <w:p w14:paraId="69332DCB" w14:textId="77777777" w:rsidR="001249B3" w:rsidRPr="00156A58" w:rsidRDefault="001249B3" w:rsidP="001249B3">
      <w:pPr>
        <w:spacing w:line="540" w:lineRule="exact"/>
        <w:outlineLvl w:val="2"/>
        <w:rPr>
          <w:b/>
          <w:bCs/>
          <w:sz w:val="24"/>
          <w:szCs w:val="24"/>
        </w:rPr>
      </w:pPr>
      <w:bookmarkStart w:id="63" w:name="_Toc184992961"/>
      <w:r w:rsidRPr="00156A58">
        <w:rPr>
          <w:b/>
          <w:bCs/>
          <w:sz w:val="24"/>
          <w:szCs w:val="24"/>
        </w:rPr>
        <w:t>1.7.4</w:t>
      </w:r>
      <w:r w:rsidRPr="00156A58">
        <w:rPr>
          <w:b/>
          <w:bCs/>
          <w:sz w:val="24"/>
          <w:szCs w:val="24"/>
        </w:rPr>
        <w:t>土壤环境</w:t>
      </w:r>
      <w:bookmarkEnd w:id="63"/>
    </w:p>
    <w:p w14:paraId="6B70A1A8" w14:textId="77777777" w:rsidR="001249B3" w:rsidRPr="00156A58" w:rsidRDefault="001249B3" w:rsidP="001249B3">
      <w:pPr>
        <w:pStyle w:val="-"/>
      </w:pPr>
      <w:r w:rsidRPr="00156A58">
        <w:t>对照《环境影响评价技术导则</w:t>
      </w:r>
      <w:r w:rsidRPr="00156A58">
        <w:t xml:space="preserve"> </w:t>
      </w:r>
      <w:r w:rsidRPr="00156A58">
        <w:t>土壤环境（试行）》（</w:t>
      </w:r>
      <w:r w:rsidRPr="00156A58">
        <w:t>HJ964-2018</w:t>
      </w:r>
      <w:r w:rsidRPr="00156A58">
        <w:t>），土壤敏感目标包括耕地、园地、牧草地、饮用水水源地、居民区、学校、医院、疗养院以及养老院等。本次土壤评价范围内不涉及园地、牧草地、饮用水水源地等，土壤敏感目标主要包括耕地、居民区、学校、医院等。土壤环境保护目标情况详见表</w:t>
      </w:r>
      <w:r w:rsidRPr="00156A58">
        <w:t>1.7-5</w:t>
      </w:r>
      <w:r w:rsidRPr="00156A58">
        <w:t>、表</w:t>
      </w:r>
      <w:r w:rsidRPr="00156A58">
        <w:t>1.7-6</w:t>
      </w:r>
      <w:r w:rsidRPr="00156A58">
        <w:t>。</w:t>
      </w:r>
    </w:p>
    <w:p w14:paraId="5AF68CDC" w14:textId="77777777" w:rsidR="001249B3" w:rsidRPr="00156A58" w:rsidRDefault="001249B3" w:rsidP="001249B3">
      <w:pPr>
        <w:pStyle w:val="1fffff8"/>
        <w:rPr>
          <w:rStyle w:val="6CharChar"/>
          <w:rFonts w:eastAsia="仿宋_GB2312"/>
        </w:rPr>
      </w:pPr>
      <w:r w:rsidRPr="00156A58">
        <w:rPr>
          <w:rStyle w:val="6CharChar"/>
          <w:rFonts w:eastAsia="仿宋_GB2312"/>
        </w:rPr>
        <w:t>表</w:t>
      </w:r>
      <w:r w:rsidRPr="00156A58">
        <w:rPr>
          <w:rStyle w:val="6CharChar"/>
          <w:rFonts w:eastAsia="仿宋_GB2312"/>
        </w:rPr>
        <w:t xml:space="preserve">1.7-5 </w:t>
      </w:r>
      <w:r w:rsidRPr="00156A58">
        <w:rPr>
          <w:rStyle w:val="6CharChar"/>
          <w:rFonts w:eastAsia="仿宋_GB2312"/>
        </w:rPr>
        <w:t>土壤环境保护目标情况表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39"/>
        <w:gridCol w:w="2855"/>
        <w:gridCol w:w="1877"/>
        <w:gridCol w:w="1925"/>
      </w:tblGrid>
      <w:tr w:rsidR="00156A58" w:rsidRPr="00156A58" w14:paraId="538E0298" w14:textId="77777777" w:rsidTr="001249B3">
        <w:trPr>
          <w:trHeight w:val="20"/>
          <w:tblHeader/>
          <w:jc w:val="center"/>
        </w:trPr>
        <w:tc>
          <w:tcPr>
            <w:tcW w:w="988" w:type="pct"/>
            <w:vAlign w:val="center"/>
          </w:tcPr>
          <w:p w14:paraId="3F86C43D" w14:textId="77777777" w:rsidR="001249B3" w:rsidRPr="00156A58" w:rsidRDefault="001249B3" w:rsidP="001249B3">
            <w:pPr>
              <w:widowControl/>
              <w:autoSpaceDE w:val="0"/>
              <w:autoSpaceDN w:val="0"/>
              <w:adjustRightInd w:val="0"/>
              <w:snapToGrid w:val="0"/>
              <w:jc w:val="center"/>
              <w:rPr>
                <w:b/>
                <w:szCs w:val="21"/>
              </w:rPr>
            </w:pPr>
            <w:r w:rsidRPr="00156A58">
              <w:rPr>
                <w:b/>
                <w:szCs w:val="21"/>
              </w:rPr>
              <w:t>环境要素</w:t>
            </w:r>
          </w:p>
        </w:tc>
        <w:tc>
          <w:tcPr>
            <w:tcW w:w="1721" w:type="pct"/>
            <w:vAlign w:val="center"/>
          </w:tcPr>
          <w:p w14:paraId="30233CB7" w14:textId="77777777" w:rsidR="001249B3" w:rsidRPr="00156A58" w:rsidRDefault="001249B3" w:rsidP="001249B3">
            <w:pPr>
              <w:widowControl/>
              <w:autoSpaceDE w:val="0"/>
              <w:autoSpaceDN w:val="0"/>
              <w:adjustRightInd w:val="0"/>
              <w:snapToGrid w:val="0"/>
              <w:jc w:val="center"/>
              <w:rPr>
                <w:b/>
                <w:szCs w:val="21"/>
              </w:rPr>
            </w:pPr>
            <w:r w:rsidRPr="00156A58">
              <w:rPr>
                <w:b/>
                <w:szCs w:val="21"/>
              </w:rPr>
              <w:t>环境保护对象名称</w:t>
            </w:r>
          </w:p>
        </w:tc>
        <w:tc>
          <w:tcPr>
            <w:tcW w:w="1131" w:type="pct"/>
            <w:vAlign w:val="center"/>
          </w:tcPr>
          <w:p w14:paraId="52DD092D" w14:textId="77777777" w:rsidR="001249B3" w:rsidRPr="00156A58" w:rsidRDefault="001249B3" w:rsidP="001249B3">
            <w:pPr>
              <w:widowControl/>
              <w:autoSpaceDE w:val="0"/>
              <w:autoSpaceDN w:val="0"/>
              <w:adjustRightInd w:val="0"/>
              <w:snapToGrid w:val="0"/>
              <w:jc w:val="center"/>
              <w:rPr>
                <w:b/>
                <w:szCs w:val="21"/>
              </w:rPr>
            </w:pPr>
            <w:r w:rsidRPr="00156A58">
              <w:rPr>
                <w:b/>
                <w:szCs w:val="21"/>
              </w:rPr>
              <w:t>方位</w:t>
            </w:r>
          </w:p>
        </w:tc>
        <w:tc>
          <w:tcPr>
            <w:tcW w:w="1160" w:type="pct"/>
            <w:vAlign w:val="center"/>
          </w:tcPr>
          <w:p w14:paraId="04B5F53E" w14:textId="77777777" w:rsidR="001249B3" w:rsidRPr="00156A58" w:rsidRDefault="001249B3" w:rsidP="001249B3">
            <w:pPr>
              <w:widowControl/>
              <w:autoSpaceDE w:val="0"/>
              <w:autoSpaceDN w:val="0"/>
              <w:adjustRightInd w:val="0"/>
              <w:snapToGrid w:val="0"/>
              <w:jc w:val="center"/>
              <w:rPr>
                <w:b/>
                <w:szCs w:val="21"/>
              </w:rPr>
            </w:pPr>
            <w:r w:rsidRPr="00156A58">
              <w:rPr>
                <w:b/>
                <w:szCs w:val="21"/>
              </w:rPr>
              <w:t>面积（</w:t>
            </w:r>
            <w:r w:rsidRPr="00156A58">
              <w:rPr>
                <w:b/>
                <w:szCs w:val="21"/>
              </w:rPr>
              <w:t>ha</w:t>
            </w:r>
            <w:r w:rsidRPr="00156A58">
              <w:rPr>
                <w:b/>
                <w:szCs w:val="21"/>
              </w:rPr>
              <w:t>）</w:t>
            </w:r>
          </w:p>
        </w:tc>
      </w:tr>
      <w:tr w:rsidR="00156A58" w:rsidRPr="00156A58" w14:paraId="64419383" w14:textId="77777777" w:rsidTr="001249B3">
        <w:trPr>
          <w:trHeight w:val="20"/>
          <w:tblHeader/>
          <w:jc w:val="center"/>
        </w:trPr>
        <w:tc>
          <w:tcPr>
            <w:tcW w:w="988" w:type="pct"/>
            <w:vAlign w:val="center"/>
          </w:tcPr>
          <w:p w14:paraId="0A066E78" w14:textId="77777777" w:rsidR="001249B3" w:rsidRPr="00156A58" w:rsidRDefault="001249B3" w:rsidP="001249B3">
            <w:pPr>
              <w:widowControl/>
              <w:autoSpaceDE w:val="0"/>
              <w:autoSpaceDN w:val="0"/>
              <w:adjustRightInd w:val="0"/>
              <w:snapToGrid w:val="0"/>
              <w:jc w:val="center"/>
              <w:rPr>
                <w:b/>
                <w:szCs w:val="21"/>
              </w:rPr>
            </w:pPr>
            <w:r w:rsidRPr="00156A58">
              <w:t>耕地</w:t>
            </w:r>
          </w:p>
        </w:tc>
        <w:tc>
          <w:tcPr>
            <w:tcW w:w="1721" w:type="pct"/>
            <w:vAlign w:val="center"/>
          </w:tcPr>
          <w:p w14:paraId="33C89EA0" w14:textId="77777777" w:rsidR="001249B3" w:rsidRPr="00156A58" w:rsidRDefault="001249B3" w:rsidP="001249B3">
            <w:pPr>
              <w:widowControl/>
              <w:autoSpaceDE w:val="0"/>
              <w:autoSpaceDN w:val="0"/>
              <w:adjustRightInd w:val="0"/>
              <w:snapToGrid w:val="0"/>
              <w:jc w:val="center"/>
              <w:rPr>
                <w:b/>
                <w:szCs w:val="21"/>
              </w:rPr>
            </w:pPr>
            <w:r w:rsidRPr="00156A58">
              <w:t>永久基本农田</w:t>
            </w:r>
          </w:p>
        </w:tc>
        <w:tc>
          <w:tcPr>
            <w:tcW w:w="1131" w:type="pct"/>
            <w:vAlign w:val="center"/>
          </w:tcPr>
          <w:p w14:paraId="327A4056" w14:textId="77777777" w:rsidR="001249B3" w:rsidRPr="00156A58" w:rsidRDefault="001249B3" w:rsidP="001249B3">
            <w:pPr>
              <w:widowControl/>
              <w:autoSpaceDE w:val="0"/>
              <w:autoSpaceDN w:val="0"/>
              <w:adjustRightInd w:val="0"/>
              <w:snapToGrid w:val="0"/>
              <w:jc w:val="center"/>
              <w:rPr>
                <w:b/>
                <w:szCs w:val="21"/>
              </w:rPr>
            </w:pPr>
            <w:r w:rsidRPr="00156A58">
              <w:t>区内</w:t>
            </w:r>
          </w:p>
        </w:tc>
        <w:tc>
          <w:tcPr>
            <w:tcW w:w="1160" w:type="pct"/>
            <w:vAlign w:val="center"/>
          </w:tcPr>
          <w:p w14:paraId="1702DF6A" w14:textId="77777777" w:rsidR="001249B3" w:rsidRPr="00156A58" w:rsidRDefault="001249B3" w:rsidP="001249B3">
            <w:pPr>
              <w:widowControl/>
              <w:autoSpaceDE w:val="0"/>
              <w:autoSpaceDN w:val="0"/>
              <w:adjustRightInd w:val="0"/>
              <w:snapToGrid w:val="0"/>
              <w:jc w:val="center"/>
              <w:rPr>
                <w:b/>
                <w:szCs w:val="21"/>
              </w:rPr>
            </w:pPr>
            <w:r w:rsidRPr="00156A58">
              <w:t>70.71</w:t>
            </w:r>
          </w:p>
        </w:tc>
      </w:tr>
      <w:tr w:rsidR="00156A58" w:rsidRPr="00156A58" w14:paraId="01EB39B9" w14:textId="77777777" w:rsidTr="001249B3">
        <w:trPr>
          <w:trHeight w:val="20"/>
          <w:jc w:val="center"/>
        </w:trPr>
        <w:tc>
          <w:tcPr>
            <w:tcW w:w="2709" w:type="pct"/>
            <w:gridSpan w:val="2"/>
            <w:vAlign w:val="center"/>
          </w:tcPr>
          <w:p w14:paraId="42C4F6A9" w14:textId="77777777" w:rsidR="001249B3" w:rsidRPr="00156A58" w:rsidRDefault="001249B3" w:rsidP="001249B3">
            <w:pPr>
              <w:pStyle w:val="affffffffffffffffffffffffff2"/>
            </w:pPr>
            <w:r w:rsidRPr="00156A58">
              <w:t>居民点、学校、医院等</w:t>
            </w:r>
          </w:p>
        </w:tc>
        <w:tc>
          <w:tcPr>
            <w:tcW w:w="2291" w:type="pct"/>
            <w:gridSpan w:val="2"/>
            <w:shd w:val="clear" w:color="auto" w:fill="auto"/>
            <w:vAlign w:val="center"/>
          </w:tcPr>
          <w:p w14:paraId="193784B8" w14:textId="28C062CC" w:rsidR="001249B3" w:rsidRPr="00156A58" w:rsidRDefault="001249B3" w:rsidP="00AB32EB">
            <w:pPr>
              <w:pStyle w:val="affffffffffffffffffffffffff2"/>
            </w:pPr>
            <w:r w:rsidRPr="00156A58">
              <w:t>园区内及周边</w:t>
            </w:r>
            <w:r w:rsidRPr="00156A58">
              <w:t>1km</w:t>
            </w:r>
            <w:r w:rsidRPr="00156A58">
              <w:t>范围内，具体见表</w:t>
            </w:r>
            <w:r w:rsidRPr="00156A58">
              <w:t>1.7-</w:t>
            </w:r>
            <w:r w:rsidR="00AB32EB" w:rsidRPr="00156A58">
              <w:t>6</w:t>
            </w:r>
          </w:p>
        </w:tc>
      </w:tr>
    </w:tbl>
    <w:p w14:paraId="38122E7F" w14:textId="77777777" w:rsidR="001249B3" w:rsidRPr="00156A58" w:rsidRDefault="001249B3" w:rsidP="001249B3">
      <w:pPr>
        <w:pStyle w:val="1fffff8"/>
        <w:rPr>
          <w:rStyle w:val="6CharChar"/>
          <w:rFonts w:eastAsia="仿宋_GB2312"/>
        </w:rPr>
      </w:pPr>
      <w:r w:rsidRPr="00156A58">
        <w:rPr>
          <w:rStyle w:val="6CharChar"/>
          <w:rFonts w:eastAsia="仿宋_GB2312"/>
        </w:rPr>
        <w:t>表</w:t>
      </w:r>
      <w:r w:rsidRPr="00156A58">
        <w:rPr>
          <w:rStyle w:val="6CharChar"/>
          <w:rFonts w:eastAsia="仿宋_GB2312"/>
        </w:rPr>
        <w:t xml:space="preserve">1.7-6 </w:t>
      </w:r>
      <w:r w:rsidRPr="00156A58">
        <w:rPr>
          <w:rStyle w:val="6CharChar"/>
          <w:rFonts w:eastAsia="仿宋_GB2312"/>
        </w:rPr>
        <w:t>土壤环境保护目标中居民点、学校、医院分布情况</w:t>
      </w:r>
    </w:p>
    <w:tbl>
      <w:tblPr>
        <w:tblW w:w="8217" w:type="dxa"/>
        <w:jc w:val="center"/>
        <w:tblLayout w:type="fixed"/>
        <w:tblLook w:val="04A0" w:firstRow="1" w:lastRow="0" w:firstColumn="1" w:lastColumn="0" w:noHBand="0" w:noVBand="1"/>
      </w:tblPr>
      <w:tblGrid>
        <w:gridCol w:w="562"/>
        <w:gridCol w:w="1276"/>
        <w:gridCol w:w="1134"/>
        <w:gridCol w:w="992"/>
        <w:gridCol w:w="709"/>
        <w:gridCol w:w="805"/>
        <w:gridCol w:w="913"/>
        <w:gridCol w:w="913"/>
        <w:gridCol w:w="913"/>
      </w:tblGrid>
      <w:tr w:rsidR="00156A58" w:rsidRPr="00156A58" w14:paraId="6173F5D1" w14:textId="77777777" w:rsidTr="004B3373">
        <w:trPr>
          <w:trHeight w:val="20"/>
          <w:tblHeader/>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5B740" w14:textId="77777777" w:rsidR="00C757D6" w:rsidRPr="00156A58" w:rsidRDefault="00C757D6" w:rsidP="004B3373">
            <w:pPr>
              <w:widowControl/>
              <w:adjustRightInd w:val="0"/>
              <w:snapToGrid w:val="0"/>
              <w:jc w:val="center"/>
              <w:rPr>
                <w:b/>
                <w:bCs/>
                <w:szCs w:val="21"/>
              </w:rPr>
            </w:pPr>
            <w:bookmarkStart w:id="64" w:name="_Toc184992962"/>
            <w:r w:rsidRPr="00156A58">
              <w:rPr>
                <w:b/>
                <w:bCs/>
                <w:szCs w:val="21"/>
              </w:rPr>
              <w:t>序号</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FC3F562" w14:textId="77777777" w:rsidR="00C757D6" w:rsidRPr="00156A58" w:rsidRDefault="00C757D6" w:rsidP="004B3373">
            <w:pPr>
              <w:widowControl/>
              <w:adjustRightInd w:val="0"/>
              <w:snapToGrid w:val="0"/>
              <w:jc w:val="center"/>
              <w:rPr>
                <w:b/>
                <w:bCs/>
                <w:szCs w:val="21"/>
              </w:rPr>
            </w:pPr>
            <w:r w:rsidRPr="00156A58">
              <w:rPr>
                <w:b/>
                <w:bCs/>
                <w:szCs w:val="21"/>
              </w:rPr>
              <w:t>名称</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BA96FFE" w14:textId="77777777" w:rsidR="00C757D6" w:rsidRPr="00156A58" w:rsidRDefault="00C757D6" w:rsidP="004B3373">
            <w:pPr>
              <w:widowControl/>
              <w:adjustRightInd w:val="0"/>
              <w:snapToGrid w:val="0"/>
              <w:jc w:val="center"/>
              <w:rPr>
                <w:b/>
                <w:bCs/>
                <w:szCs w:val="21"/>
              </w:rPr>
            </w:pPr>
            <w:r w:rsidRPr="00156A58">
              <w:rPr>
                <w:b/>
                <w:bCs/>
                <w:szCs w:val="21"/>
              </w:rPr>
              <w:t>经度</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E3A305F" w14:textId="77777777" w:rsidR="00C757D6" w:rsidRPr="00156A58" w:rsidRDefault="00C757D6" w:rsidP="004B3373">
            <w:pPr>
              <w:widowControl/>
              <w:adjustRightInd w:val="0"/>
              <w:snapToGrid w:val="0"/>
              <w:jc w:val="center"/>
              <w:rPr>
                <w:b/>
                <w:bCs/>
                <w:szCs w:val="21"/>
              </w:rPr>
            </w:pPr>
            <w:r w:rsidRPr="00156A58">
              <w:rPr>
                <w:b/>
                <w:bCs/>
                <w:szCs w:val="21"/>
              </w:rPr>
              <w:t>纬度</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95EA931" w14:textId="77777777" w:rsidR="00C757D6" w:rsidRPr="00156A58" w:rsidRDefault="00C757D6" w:rsidP="004B3373">
            <w:pPr>
              <w:widowControl/>
              <w:adjustRightInd w:val="0"/>
              <w:snapToGrid w:val="0"/>
              <w:jc w:val="center"/>
              <w:rPr>
                <w:b/>
                <w:bCs/>
                <w:szCs w:val="21"/>
              </w:rPr>
            </w:pPr>
            <w:r w:rsidRPr="00156A58">
              <w:rPr>
                <w:b/>
                <w:bCs/>
                <w:szCs w:val="21"/>
              </w:rPr>
              <w:t>性质</w:t>
            </w:r>
          </w:p>
        </w:tc>
        <w:tc>
          <w:tcPr>
            <w:tcW w:w="805" w:type="dxa"/>
            <w:tcBorders>
              <w:top w:val="single" w:sz="4" w:space="0" w:color="auto"/>
              <w:left w:val="nil"/>
              <w:bottom w:val="single" w:sz="4" w:space="0" w:color="auto"/>
              <w:right w:val="single" w:sz="4" w:space="0" w:color="auto"/>
            </w:tcBorders>
            <w:vAlign w:val="center"/>
          </w:tcPr>
          <w:p w14:paraId="4F8DA03B" w14:textId="77777777" w:rsidR="00C757D6" w:rsidRPr="00156A58" w:rsidRDefault="00C757D6" w:rsidP="004B3373">
            <w:pPr>
              <w:widowControl/>
              <w:adjustRightInd w:val="0"/>
              <w:snapToGrid w:val="0"/>
              <w:jc w:val="center"/>
              <w:rPr>
                <w:b/>
                <w:bCs/>
                <w:szCs w:val="21"/>
              </w:rPr>
            </w:pPr>
            <w:r w:rsidRPr="00156A58">
              <w:rPr>
                <w:b/>
                <w:bCs/>
                <w:szCs w:val="21"/>
              </w:rPr>
              <w:t>户</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8D2B3" w14:textId="77777777" w:rsidR="00C757D6" w:rsidRPr="00156A58" w:rsidRDefault="00C757D6" w:rsidP="004B3373">
            <w:pPr>
              <w:widowControl/>
              <w:adjustRightInd w:val="0"/>
              <w:snapToGrid w:val="0"/>
              <w:jc w:val="center"/>
              <w:rPr>
                <w:b/>
                <w:bCs/>
                <w:szCs w:val="21"/>
              </w:rPr>
            </w:pPr>
            <w:r w:rsidRPr="00156A58">
              <w:rPr>
                <w:b/>
                <w:bCs/>
                <w:szCs w:val="21"/>
              </w:rPr>
              <w:t>人口规模（人</w:t>
            </w:r>
            <w:r w:rsidRPr="00156A58">
              <w:rPr>
                <w:b/>
                <w:bCs/>
                <w:szCs w:val="21"/>
              </w:rPr>
              <w:t>/</w:t>
            </w:r>
            <w:r w:rsidRPr="00156A58">
              <w:rPr>
                <w:b/>
                <w:bCs/>
                <w:szCs w:val="21"/>
              </w:rPr>
              <w:t>床位）</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0FC7D9A6" w14:textId="77777777" w:rsidR="00C757D6" w:rsidRPr="00156A58" w:rsidRDefault="00C757D6" w:rsidP="004B3373">
            <w:pPr>
              <w:widowControl/>
              <w:adjustRightInd w:val="0"/>
              <w:snapToGrid w:val="0"/>
              <w:jc w:val="center"/>
              <w:rPr>
                <w:b/>
                <w:bCs/>
                <w:szCs w:val="21"/>
              </w:rPr>
            </w:pPr>
            <w:r w:rsidRPr="00156A58">
              <w:rPr>
                <w:b/>
                <w:bCs/>
                <w:szCs w:val="21"/>
              </w:rPr>
              <w:t>相对园区方位</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00F566C3" w14:textId="77777777" w:rsidR="00C757D6" w:rsidRPr="00156A58" w:rsidRDefault="00C757D6" w:rsidP="004B3373">
            <w:pPr>
              <w:widowControl/>
              <w:adjustRightInd w:val="0"/>
              <w:snapToGrid w:val="0"/>
              <w:jc w:val="center"/>
              <w:rPr>
                <w:b/>
                <w:bCs/>
                <w:szCs w:val="21"/>
              </w:rPr>
            </w:pPr>
            <w:r w:rsidRPr="00156A58">
              <w:rPr>
                <w:b/>
                <w:bCs/>
                <w:szCs w:val="21"/>
              </w:rPr>
              <w:t>距离（米）</w:t>
            </w:r>
          </w:p>
        </w:tc>
      </w:tr>
      <w:tr w:rsidR="00156A58" w:rsidRPr="00156A58" w14:paraId="50CB23DB"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A4EDC" w14:textId="77777777" w:rsidR="00C757D6" w:rsidRPr="00156A58" w:rsidRDefault="00C757D6" w:rsidP="004B3373">
            <w:pPr>
              <w:pStyle w:val="affffffffffffffffffffffffff2"/>
            </w:pPr>
            <w:r w:rsidRPr="00156A58">
              <w:rPr>
                <w:rFonts w:eastAsia="等线"/>
                <w:sz w:val="22"/>
                <w:szCs w:val="22"/>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8A01D7E" w14:textId="77777777" w:rsidR="00C757D6" w:rsidRPr="00156A58" w:rsidRDefault="00C757D6" w:rsidP="004B3373">
            <w:pPr>
              <w:pStyle w:val="affffffffffffffffffffffffff2"/>
            </w:pPr>
            <w:r w:rsidRPr="00156A58">
              <w:t>夏霄村</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198673B" w14:textId="77777777" w:rsidR="00C757D6" w:rsidRPr="00156A58" w:rsidRDefault="00C757D6" w:rsidP="004B3373">
            <w:pPr>
              <w:pStyle w:val="affffffffffffffffffffffffff2"/>
            </w:pPr>
            <w:r w:rsidRPr="00156A58">
              <w:rPr>
                <w:rFonts w:eastAsia="等线"/>
              </w:rPr>
              <w:t xml:space="preserve">119.38835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EBD1109" w14:textId="77777777" w:rsidR="00C757D6" w:rsidRPr="00156A58" w:rsidRDefault="00C757D6" w:rsidP="004B3373">
            <w:pPr>
              <w:pStyle w:val="affffffffffffffffffffffffff2"/>
            </w:pPr>
            <w:r w:rsidRPr="00156A58">
              <w:rPr>
                <w:rFonts w:eastAsia="等线"/>
              </w:rPr>
              <w:t xml:space="preserve">31.72527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6434E7F" w14:textId="77777777" w:rsidR="00C757D6" w:rsidRPr="00156A58" w:rsidRDefault="00C757D6" w:rsidP="004B3373">
            <w:pPr>
              <w:pStyle w:val="affffffffffffffffffffffffff2"/>
            </w:pPr>
            <w:r w:rsidRPr="00156A58">
              <w:rPr>
                <w:sz w:val="22"/>
                <w:szCs w:val="22"/>
              </w:rPr>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0F27623D" w14:textId="77777777" w:rsidR="00C757D6" w:rsidRPr="00156A58" w:rsidRDefault="00C757D6" w:rsidP="004B3373">
            <w:pPr>
              <w:pStyle w:val="affffffffffffffffffffffffff2"/>
            </w:pPr>
            <w:r w:rsidRPr="00156A58">
              <w:rPr>
                <w:rFonts w:eastAsia="等线"/>
                <w:sz w:val="22"/>
                <w:szCs w:val="22"/>
              </w:rPr>
              <w:t>119</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74F07AA0" w14:textId="77777777" w:rsidR="00C757D6" w:rsidRPr="00156A58" w:rsidRDefault="00C757D6" w:rsidP="004B3373">
            <w:pPr>
              <w:pStyle w:val="affffffffffffffffffffffffff2"/>
            </w:pPr>
            <w:r w:rsidRPr="00156A58">
              <w:rPr>
                <w:rFonts w:eastAsia="等线"/>
                <w:sz w:val="22"/>
                <w:szCs w:val="22"/>
              </w:rPr>
              <w:t>418</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489D3C5E" w14:textId="77777777" w:rsidR="00C757D6" w:rsidRPr="00156A58" w:rsidRDefault="00C757D6" w:rsidP="004B3373">
            <w:pPr>
              <w:pStyle w:val="affffffffffffffffffffffffff2"/>
            </w:pPr>
            <w:r w:rsidRPr="00156A58">
              <w:rPr>
                <w:sz w:val="22"/>
                <w:szCs w:val="22"/>
              </w:rPr>
              <w:t>区内</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321BFE2"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497A7A7D"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C2B71D6" w14:textId="77777777" w:rsidR="00C757D6" w:rsidRPr="00156A58" w:rsidRDefault="00C757D6" w:rsidP="004B3373">
            <w:pPr>
              <w:pStyle w:val="affffffffffffffffffffffffff2"/>
            </w:pPr>
            <w:r w:rsidRPr="00156A58">
              <w:rPr>
                <w:rFonts w:eastAsia="等线"/>
                <w:sz w:val="22"/>
                <w:szCs w:val="22"/>
              </w:rPr>
              <w:t>2</w:t>
            </w:r>
          </w:p>
        </w:tc>
        <w:tc>
          <w:tcPr>
            <w:tcW w:w="1276" w:type="dxa"/>
            <w:tcBorders>
              <w:top w:val="nil"/>
              <w:left w:val="nil"/>
              <w:bottom w:val="single" w:sz="4" w:space="0" w:color="auto"/>
              <w:right w:val="single" w:sz="4" w:space="0" w:color="auto"/>
            </w:tcBorders>
            <w:shd w:val="clear" w:color="auto" w:fill="auto"/>
            <w:noWrap/>
            <w:vAlign w:val="center"/>
          </w:tcPr>
          <w:p w14:paraId="49BADA16" w14:textId="77777777" w:rsidR="00C757D6" w:rsidRPr="00156A58" w:rsidRDefault="00C757D6" w:rsidP="004B3373">
            <w:pPr>
              <w:pStyle w:val="affffffffffffffffffffffffff2"/>
            </w:pPr>
            <w:r w:rsidRPr="00156A58">
              <w:t>仙湖名苑</w:t>
            </w:r>
          </w:p>
        </w:tc>
        <w:tc>
          <w:tcPr>
            <w:tcW w:w="1134" w:type="dxa"/>
            <w:tcBorders>
              <w:top w:val="nil"/>
              <w:left w:val="nil"/>
              <w:bottom w:val="single" w:sz="4" w:space="0" w:color="auto"/>
              <w:right w:val="single" w:sz="4" w:space="0" w:color="auto"/>
            </w:tcBorders>
            <w:shd w:val="clear" w:color="auto" w:fill="auto"/>
            <w:noWrap/>
            <w:vAlign w:val="center"/>
          </w:tcPr>
          <w:p w14:paraId="204D5270" w14:textId="77777777" w:rsidR="00C757D6" w:rsidRPr="00156A58" w:rsidRDefault="00C757D6" w:rsidP="004B3373">
            <w:pPr>
              <w:pStyle w:val="affffffffffffffffffffffffff2"/>
            </w:pPr>
            <w:r w:rsidRPr="00156A58">
              <w:rPr>
                <w:rFonts w:eastAsia="等线"/>
              </w:rPr>
              <w:t xml:space="preserve">119.38182 </w:t>
            </w:r>
          </w:p>
        </w:tc>
        <w:tc>
          <w:tcPr>
            <w:tcW w:w="992" w:type="dxa"/>
            <w:tcBorders>
              <w:top w:val="nil"/>
              <w:left w:val="nil"/>
              <w:bottom w:val="single" w:sz="4" w:space="0" w:color="auto"/>
              <w:right w:val="single" w:sz="4" w:space="0" w:color="auto"/>
            </w:tcBorders>
            <w:shd w:val="clear" w:color="auto" w:fill="auto"/>
            <w:noWrap/>
            <w:vAlign w:val="center"/>
          </w:tcPr>
          <w:p w14:paraId="5160615D" w14:textId="77777777" w:rsidR="00C757D6" w:rsidRPr="00156A58" w:rsidRDefault="00C757D6" w:rsidP="004B3373">
            <w:pPr>
              <w:pStyle w:val="affffffffffffffffffffffffff2"/>
            </w:pPr>
            <w:r w:rsidRPr="00156A58">
              <w:rPr>
                <w:rFonts w:eastAsia="等线"/>
              </w:rPr>
              <w:t xml:space="preserve">31.71891 </w:t>
            </w:r>
          </w:p>
        </w:tc>
        <w:tc>
          <w:tcPr>
            <w:tcW w:w="709" w:type="dxa"/>
            <w:tcBorders>
              <w:top w:val="nil"/>
              <w:left w:val="nil"/>
              <w:bottom w:val="single" w:sz="4" w:space="0" w:color="auto"/>
              <w:right w:val="single" w:sz="4" w:space="0" w:color="auto"/>
            </w:tcBorders>
            <w:shd w:val="clear" w:color="auto" w:fill="auto"/>
            <w:noWrap/>
            <w:vAlign w:val="center"/>
          </w:tcPr>
          <w:p w14:paraId="7983FBFB" w14:textId="77777777" w:rsidR="00C757D6" w:rsidRPr="00156A58" w:rsidRDefault="00C757D6" w:rsidP="004B3373">
            <w:pPr>
              <w:pStyle w:val="affffffffffffffffffffffffff2"/>
            </w:pPr>
            <w:r w:rsidRPr="00156A58">
              <w:rPr>
                <w:sz w:val="22"/>
                <w:szCs w:val="22"/>
              </w:rPr>
              <w:t>居住</w:t>
            </w:r>
          </w:p>
        </w:tc>
        <w:tc>
          <w:tcPr>
            <w:tcW w:w="805" w:type="dxa"/>
            <w:tcBorders>
              <w:top w:val="nil"/>
              <w:left w:val="nil"/>
              <w:bottom w:val="single" w:sz="4" w:space="0" w:color="auto"/>
              <w:right w:val="single" w:sz="4" w:space="0" w:color="auto"/>
            </w:tcBorders>
            <w:shd w:val="clear" w:color="auto" w:fill="auto"/>
            <w:vAlign w:val="center"/>
          </w:tcPr>
          <w:p w14:paraId="5766CC29" w14:textId="77777777" w:rsidR="00C757D6" w:rsidRPr="00156A58" w:rsidRDefault="00C757D6" w:rsidP="004B3373">
            <w:pPr>
              <w:pStyle w:val="affffffffffffffffffffffffff2"/>
            </w:pPr>
            <w:r w:rsidRPr="00156A58">
              <w:rPr>
                <w:rFonts w:eastAsia="等线"/>
                <w:sz w:val="22"/>
                <w:szCs w:val="22"/>
              </w:rPr>
              <w:t>226</w:t>
            </w:r>
          </w:p>
        </w:tc>
        <w:tc>
          <w:tcPr>
            <w:tcW w:w="913" w:type="dxa"/>
            <w:tcBorders>
              <w:top w:val="nil"/>
              <w:left w:val="nil"/>
              <w:bottom w:val="single" w:sz="4" w:space="0" w:color="auto"/>
              <w:right w:val="single" w:sz="4" w:space="0" w:color="auto"/>
            </w:tcBorders>
            <w:shd w:val="clear" w:color="auto" w:fill="auto"/>
            <w:noWrap/>
            <w:vAlign w:val="center"/>
          </w:tcPr>
          <w:p w14:paraId="1DB32407" w14:textId="77777777" w:rsidR="00C757D6" w:rsidRPr="00156A58" w:rsidRDefault="00C757D6" w:rsidP="004B3373">
            <w:pPr>
              <w:pStyle w:val="affffffffffffffffffffffffff2"/>
            </w:pPr>
            <w:r w:rsidRPr="00156A58">
              <w:rPr>
                <w:rFonts w:eastAsia="等线"/>
                <w:sz w:val="22"/>
                <w:szCs w:val="22"/>
              </w:rPr>
              <w:t>397</w:t>
            </w:r>
          </w:p>
        </w:tc>
        <w:tc>
          <w:tcPr>
            <w:tcW w:w="913" w:type="dxa"/>
            <w:tcBorders>
              <w:top w:val="nil"/>
              <w:left w:val="nil"/>
              <w:bottom w:val="single" w:sz="4" w:space="0" w:color="auto"/>
              <w:right w:val="single" w:sz="4" w:space="0" w:color="auto"/>
            </w:tcBorders>
            <w:shd w:val="clear" w:color="auto" w:fill="auto"/>
            <w:noWrap/>
            <w:vAlign w:val="center"/>
          </w:tcPr>
          <w:p w14:paraId="7C79DFEE" w14:textId="77777777" w:rsidR="00C757D6" w:rsidRPr="00156A58" w:rsidRDefault="00C757D6" w:rsidP="004B3373">
            <w:pPr>
              <w:pStyle w:val="affffffffffffffffffffffffff2"/>
            </w:pPr>
            <w:r w:rsidRPr="00156A58">
              <w:rPr>
                <w:sz w:val="22"/>
                <w:szCs w:val="22"/>
              </w:rPr>
              <w:t>区内</w:t>
            </w:r>
          </w:p>
        </w:tc>
        <w:tc>
          <w:tcPr>
            <w:tcW w:w="913" w:type="dxa"/>
            <w:tcBorders>
              <w:top w:val="nil"/>
              <w:left w:val="nil"/>
              <w:bottom w:val="single" w:sz="4" w:space="0" w:color="auto"/>
              <w:right w:val="single" w:sz="4" w:space="0" w:color="auto"/>
            </w:tcBorders>
            <w:shd w:val="clear" w:color="auto" w:fill="auto"/>
            <w:noWrap/>
            <w:vAlign w:val="center"/>
          </w:tcPr>
          <w:p w14:paraId="6A90A0EC"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4FBE81B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AB9F7CE" w14:textId="77777777" w:rsidR="00C757D6" w:rsidRPr="00156A58" w:rsidRDefault="00C757D6" w:rsidP="004B3373">
            <w:pPr>
              <w:pStyle w:val="affffffffffffffffffffffffff2"/>
            </w:pPr>
            <w:r w:rsidRPr="00156A58">
              <w:rPr>
                <w:rFonts w:eastAsia="等线"/>
                <w:sz w:val="22"/>
                <w:szCs w:val="22"/>
              </w:rPr>
              <w:t>3</w:t>
            </w:r>
          </w:p>
        </w:tc>
        <w:tc>
          <w:tcPr>
            <w:tcW w:w="1276" w:type="dxa"/>
            <w:tcBorders>
              <w:top w:val="nil"/>
              <w:left w:val="nil"/>
              <w:bottom w:val="single" w:sz="4" w:space="0" w:color="auto"/>
              <w:right w:val="single" w:sz="4" w:space="0" w:color="auto"/>
            </w:tcBorders>
            <w:shd w:val="clear" w:color="auto" w:fill="auto"/>
            <w:noWrap/>
            <w:vAlign w:val="center"/>
          </w:tcPr>
          <w:p w14:paraId="4B649757" w14:textId="77777777" w:rsidR="00C757D6" w:rsidRPr="00156A58" w:rsidRDefault="00C757D6" w:rsidP="004B3373">
            <w:pPr>
              <w:pStyle w:val="affffffffffffffffffffffffff2"/>
            </w:pPr>
            <w:r w:rsidRPr="00156A58">
              <w:t>弯头小区</w:t>
            </w:r>
          </w:p>
        </w:tc>
        <w:tc>
          <w:tcPr>
            <w:tcW w:w="1134" w:type="dxa"/>
            <w:tcBorders>
              <w:top w:val="nil"/>
              <w:left w:val="nil"/>
              <w:bottom w:val="single" w:sz="4" w:space="0" w:color="auto"/>
              <w:right w:val="single" w:sz="4" w:space="0" w:color="auto"/>
            </w:tcBorders>
            <w:shd w:val="clear" w:color="auto" w:fill="auto"/>
            <w:noWrap/>
            <w:vAlign w:val="center"/>
          </w:tcPr>
          <w:p w14:paraId="6D0EC808" w14:textId="77777777" w:rsidR="00C757D6" w:rsidRPr="00156A58" w:rsidRDefault="00C757D6" w:rsidP="004B3373">
            <w:pPr>
              <w:pStyle w:val="affffffffffffffffffffffffff2"/>
            </w:pPr>
            <w:r w:rsidRPr="00156A58">
              <w:rPr>
                <w:rFonts w:eastAsia="等线"/>
              </w:rPr>
              <w:t xml:space="preserve">119.37147 </w:t>
            </w:r>
          </w:p>
        </w:tc>
        <w:tc>
          <w:tcPr>
            <w:tcW w:w="992" w:type="dxa"/>
            <w:tcBorders>
              <w:top w:val="nil"/>
              <w:left w:val="nil"/>
              <w:bottom w:val="single" w:sz="4" w:space="0" w:color="auto"/>
              <w:right w:val="single" w:sz="4" w:space="0" w:color="auto"/>
            </w:tcBorders>
            <w:shd w:val="clear" w:color="auto" w:fill="auto"/>
            <w:noWrap/>
            <w:vAlign w:val="center"/>
          </w:tcPr>
          <w:p w14:paraId="6B1CDC88" w14:textId="77777777" w:rsidR="00C757D6" w:rsidRPr="00156A58" w:rsidRDefault="00C757D6" w:rsidP="004B3373">
            <w:pPr>
              <w:pStyle w:val="affffffffffffffffffffffffff2"/>
            </w:pPr>
            <w:r w:rsidRPr="00156A58">
              <w:rPr>
                <w:rFonts w:eastAsia="等线"/>
              </w:rPr>
              <w:t xml:space="preserve">31.71622 </w:t>
            </w:r>
          </w:p>
        </w:tc>
        <w:tc>
          <w:tcPr>
            <w:tcW w:w="709" w:type="dxa"/>
            <w:tcBorders>
              <w:top w:val="nil"/>
              <w:left w:val="nil"/>
              <w:bottom w:val="single" w:sz="4" w:space="0" w:color="auto"/>
              <w:right w:val="single" w:sz="4" w:space="0" w:color="auto"/>
            </w:tcBorders>
            <w:shd w:val="clear" w:color="auto" w:fill="auto"/>
            <w:noWrap/>
            <w:vAlign w:val="center"/>
          </w:tcPr>
          <w:p w14:paraId="4D453089" w14:textId="77777777" w:rsidR="00C757D6" w:rsidRPr="00156A58" w:rsidRDefault="00C757D6" w:rsidP="004B3373">
            <w:pPr>
              <w:pStyle w:val="affffffffffffffffffffffffff2"/>
            </w:pPr>
            <w:r w:rsidRPr="00156A58">
              <w:rPr>
                <w:sz w:val="22"/>
                <w:szCs w:val="22"/>
              </w:rPr>
              <w:t>居住</w:t>
            </w:r>
          </w:p>
        </w:tc>
        <w:tc>
          <w:tcPr>
            <w:tcW w:w="805" w:type="dxa"/>
            <w:tcBorders>
              <w:top w:val="nil"/>
              <w:left w:val="nil"/>
              <w:bottom w:val="single" w:sz="4" w:space="0" w:color="auto"/>
              <w:right w:val="single" w:sz="4" w:space="0" w:color="auto"/>
            </w:tcBorders>
            <w:shd w:val="clear" w:color="auto" w:fill="auto"/>
            <w:vAlign w:val="center"/>
          </w:tcPr>
          <w:p w14:paraId="7263DD98" w14:textId="77777777" w:rsidR="00C757D6" w:rsidRPr="00156A58" w:rsidRDefault="00C757D6" w:rsidP="004B3373">
            <w:pPr>
              <w:pStyle w:val="affffffffffffffffffffffffff2"/>
            </w:pPr>
            <w:r w:rsidRPr="00156A58">
              <w:rPr>
                <w:rFonts w:eastAsia="等线"/>
                <w:sz w:val="22"/>
                <w:szCs w:val="22"/>
              </w:rPr>
              <w:t>156</w:t>
            </w:r>
          </w:p>
        </w:tc>
        <w:tc>
          <w:tcPr>
            <w:tcW w:w="913" w:type="dxa"/>
            <w:tcBorders>
              <w:top w:val="nil"/>
              <w:left w:val="nil"/>
              <w:bottom w:val="single" w:sz="4" w:space="0" w:color="auto"/>
              <w:right w:val="single" w:sz="4" w:space="0" w:color="auto"/>
            </w:tcBorders>
            <w:shd w:val="clear" w:color="auto" w:fill="auto"/>
            <w:noWrap/>
            <w:vAlign w:val="center"/>
          </w:tcPr>
          <w:p w14:paraId="7C390AA6" w14:textId="77777777" w:rsidR="00C757D6" w:rsidRPr="00156A58" w:rsidRDefault="00C757D6" w:rsidP="004B3373">
            <w:pPr>
              <w:pStyle w:val="affffffffffffffffffffffffff2"/>
            </w:pPr>
            <w:r w:rsidRPr="00156A58">
              <w:rPr>
                <w:rFonts w:eastAsia="等线"/>
                <w:sz w:val="22"/>
                <w:szCs w:val="22"/>
              </w:rPr>
              <w:t>398</w:t>
            </w:r>
          </w:p>
        </w:tc>
        <w:tc>
          <w:tcPr>
            <w:tcW w:w="913" w:type="dxa"/>
            <w:tcBorders>
              <w:top w:val="nil"/>
              <w:left w:val="nil"/>
              <w:bottom w:val="single" w:sz="4" w:space="0" w:color="auto"/>
              <w:right w:val="single" w:sz="4" w:space="0" w:color="auto"/>
            </w:tcBorders>
            <w:shd w:val="clear" w:color="auto" w:fill="auto"/>
            <w:noWrap/>
            <w:vAlign w:val="center"/>
          </w:tcPr>
          <w:p w14:paraId="335A7B04" w14:textId="77777777" w:rsidR="00C757D6" w:rsidRPr="00156A58" w:rsidRDefault="00C757D6" w:rsidP="004B3373">
            <w:pPr>
              <w:pStyle w:val="affffffffffffffffffffffffff2"/>
            </w:pPr>
            <w:r w:rsidRPr="00156A58">
              <w:rPr>
                <w:sz w:val="22"/>
                <w:szCs w:val="22"/>
              </w:rPr>
              <w:t>区内</w:t>
            </w:r>
          </w:p>
        </w:tc>
        <w:tc>
          <w:tcPr>
            <w:tcW w:w="913" w:type="dxa"/>
            <w:tcBorders>
              <w:top w:val="nil"/>
              <w:left w:val="nil"/>
              <w:bottom w:val="single" w:sz="4" w:space="0" w:color="auto"/>
              <w:right w:val="single" w:sz="4" w:space="0" w:color="auto"/>
            </w:tcBorders>
            <w:shd w:val="clear" w:color="auto" w:fill="auto"/>
            <w:noWrap/>
            <w:vAlign w:val="center"/>
          </w:tcPr>
          <w:p w14:paraId="312E13E8" w14:textId="77777777" w:rsidR="00C757D6" w:rsidRPr="00156A58" w:rsidRDefault="00C757D6" w:rsidP="004B3373">
            <w:pPr>
              <w:pStyle w:val="affffffffffffffffffffffffff2"/>
            </w:pPr>
            <w:r w:rsidRPr="00156A58">
              <w:rPr>
                <w:rFonts w:eastAsia="等线"/>
                <w:sz w:val="22"/>
                <w:szCs w:val="22"/>
              </w:rPr>
              <w:t>/</w:t>
            </w:r>
          </w:p>
        </w:tc>
      </w:tr>
      <w:tr w:rsidR="00156A58" w:rsidRPr="00156A58" w14:paraId="27CC162B"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46DC0" w14:textId="77777777" w:rsidR="008B4ED2" w:rsidRPr="00156A58" w:rsidRDefault="008B4ED2" w:rsidP="008B4ED2">
            <w:pPr>
              <w:pStyle w:val="affffffffffffffffffffffffff2"/>
            </w:pPr>
            <w:r w:rsidRPr="00156A58">
              <w:rPr>
                <w:rFonts w:eastAsia="等线"/>
              </w:rPr>
              <w:t>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5735823" w14:textId="77777777" w:rsidR="008B4ED2" w:rsidRPr="00156A58" w:rsidRDefault="008B4ED2" w:rsidP="008B4ED2">
            <w:pPr>
              <w:pStyle w:val="affffffffffffffffffffffffff2"/>
            </w:pPr>
            <w:r w:rsidRPr="00156A58">
              <w:t>规划新增居民点</w:t>
            </w:r>
            <w:r w:rsidRPr="00156A58">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8F415" w14:textId="77777777" w:rsidR="008B4ED2" w:rsidRPr="00156A58" w:rsidRDefault="008B4ED2" w:rsidP="008B4ED2">
            <w:pPr>
              <w:pStyle w:val="affffffffffffffffffffffffff2"/>
            </w:pPr>
            <w:r w:rsidRPr="00156A58">
              <w:rPr>
                <w:rFonts w:eastAsia="等线"/>
              </w:rPr>
              <w:t>119.38346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889A67" w14:textId="77777777" w:rsidR="008B4ED2" w:rsidRPr="00156A58" w:rsidRDefault="008B4ED2" w:rsidP="008B4ED2">
            <w:pPr>
              <w:pStyle w:val="affffffffffffffffffffffffff2"/>
            </w:pPr>
            <w:r w:rsidRPr="00156A58">
              <w:rPr>
                <w:rFonts w:eastAsia="等线"/>
              </w:rPr>
              <w:t>31.72792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A9833EA" w14:textId="77777777" w:rsidR="008B4ED2" w:rsidRPr="00156A58" w:rsidRDefault="008B4ED2" w:rsidP="008B4ED2">
            <w:pPr>
              <w:pStyle w:val="affffffffffffffffffffffffff2"/>
            </w:pPr>
            <w:r w:rsidRPr="00156A58">
              <w:t>商住混合</w:t>
            </w:r>
          </w:p>
        </w:tc>
        <w:tc>
          <w:tcPr>
            <w:tcW w:w="805" w:type="dxa"/>
            <w:tcBorders>
              <w:top w:val="single" w:sz="4" w:space="0" w:color="auto"/>
              <w:left w:val="nil"/>
              <w:bottom w:val="single" w:sz="4" w:space="0" w:color="auto"/>
              <w:right w:val="single" w:sz="4" w:space="0" w:color="auto"/>
            </w:tcBorders>
            <w:shd w:val="clear" w:color="auto" w:fill="auto"/>
            <w:vAlign w:val="center"/>
          </w:tcPr>
          <w:p w14:paraId="7C0C7152"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4446A" w14:textId="5178D7D6" w:rsidR="008B4ED2" w:rsidRPr="00156A58" w:rsidRDefault="008B4ED2" w:rsidP="008B4ED2">
            <w:pPr>
              <w:pStyle w:val="affffffffffffffffffffffffff2"/>
            </w:pPr>
            <w:r w:rsidRPr="00156A58">
              <w:rPr>
                <w:rFonts w:hint="eastAsia"/>
                <w:szCs w:val="21"/>
              </w:rPr>
              <w:t xml:space="preserve">488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15A14019"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24AB4A" w14:textId="77777777" w:rsidR="008B4ED2" w:rsidRPr="00156A58" w:rsidRDefault="008B4ED2" w:rsidP="008B4ED2">
            <w:pPr>
              <w:pStyle w:val="affffffffffffffffffffffffff2"/>
            </w:pPr>
            <w:r w:rsidRPr="00156A58">
              <w:rPr>
                <w:rFonts w:eastAsia="等线"/>
              </w:rPr>
              <w:t>/</w:t>
            </w:r>
          </w:p>
        </w:tc>
      </w:tr>
      <w:tr w:rsidR="00156A58" w:rsidRPr="00156A58" w14:paraId="225A3F3F"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B32C1" w14:textId="77777777" w:rsidR="008B4ED2" w:rsidRPr="00156A58" w:rsidRDefault="008B4ED2" w:rsidP="008B4ED2">
            <w:pPr>
              <w:pStyle w:val="affffffffffffffffffffffffff2"/>
            </w:pPr>
            <w:r w:rsidRPr="00156A58">
              <w:rPr>
                <w:rFonts w:eastAsia="等线"/>
              </w:rPr>
              <w:t>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0570CBA" w14:textId="77777777" w:rsidR="008B4ED2" w:rsidRPr="00156A58" w:rsidRDefault="008B4ED2" w:rsidP="008B4ED2">
            <w:pPr>
              <w:pStyle w:val="affffffffffffffffffffffffff2"/>
            </w:pPr>
            <w:r w:rsidRPr="00156A58">
              <w:t>规划新增居民点</w:t>
            </w:r>
            <w:r w:rsidRPr="00156A58">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003A7" w14:textId="77777777" w:rsidR="008B4ED2" w:rsidRPr="00156A58" w:rsidRDefault="008B4ED2" w:rsidP="008B4ED2">
            <w:pPr>
              <w:pStyle w:val="affffffffffffffffffffffffff2"/>
            </w:pPr>
            <w:r w:rsidRPr="00156A58">
              <w:rPr>
                <w:rFonts w:eastAsia="等线"/>
              </w:rPr>
              <w:t>119.37616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E8ED78" w14:textId="77777777" w:rsidR="008B4ED2" w:rsidRPr="00156A58" w:rsidRDefault="008B4ED2" w:rsidP="008B4ED2">
            <w:pPr>
              <w:pStyle w:val="affffffffffffffffffffffffff2"/>
            </w:pPr>
            <w:r w:rsidRPr="00156A58">
              <w:rPr>
                <w:rFonts w:eastAsia="等线"/>
              </w:rPr>
              <w:t>31.71191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EAD93B" w14:textId="77777777" w:rsidR="008B4ED2" w:rsidRPr="00156A58" w:rsidRDefault="008B4ED2" w:rsidP="008B4ED2">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4B9C6E98"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BA5F8" w14:textId="23FD1C76" w:rsidR="008B4ED2" w:rsidRPr="00156A58" w:rsidRDefault="008B4ED2" w:rsidP="008B4ED2">
            <w:pPr>
              <w:pStyle w:val="affffffffffffffffffffffffff2"/>
            </w:pPr>
            <w:r w:rsidRPr="00156A58">
              <w:rPr>
                <w:rFonts w:hint="eastAsia"/>
                <w:szCs w:val="21"/>
              </w:rPr>
              <w:t xml:space="preserve">656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302AF263"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A18AE4" w14:textId="77777777" w:rsidR="008B4ED2" w:rsidRPr="00156A58" w:rsidRDefault="008B4ED2" w:rsidP="008B4ED2">
            <w:pPr>
              <w:pStyle w:val="affffffffffffffffffffffffff2"/>
            </w:pPr>
            <w:r w:rsidRPr="00156A58">
              <w:rPr>
                <w:rFonts w:eastAsia="等线"/>
              </w:rPr>
              <w:t>/</w:t>
            </w:r>
          </w:p>
        </w:tc>
      </w:tr>
      <w:tr w:rsidR="00156A58" w:rsidRPr="00156A58" w14:paraId="3D6B2E1F"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91572" w14:textId="77777777" w:rsidR="008B4ED2" w:rsidRPr="00156A58" w:rsidRDefault="008B4ED2" w:rsidP="008B4ED2">
            <w:pPr>
              <w:pStyle w:val="affffffffffffffffffffffffff2"/>
            </w:pPr>
            <w:r w:rsidRPr="00156A58">
              <w:rPr>
                <w:rFonts w:eastAsia="等线"/>
              </w:rPr>
              <w:t>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7F8B425" w14:textId="77777777" w:rsidR="008B4ED2" w:rsidRPr="00156A58" w:rsidRDefault="008B4ED2" w:rsidP="008B4ED2">
            <w:pPr>
              <w:pStyle w:val="affffffffffffffffffffffffff2"/>
            </w:pPr>
            <w:r w:rsidRPr="00156A58">
              <w:t>规划新增居民点</w:t>
            </w:r>
            <w:r w:rsidRPr="00156A58">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3C17C" w14:textId="77777777" w:rsidR="008B4ED2" w:rsidRPr="00156A58" w:rsidRDefault="008B4ED2" w:rsidP="008B4ED2">
            <w:pPr>
              <w:pStyle w:val="affffffffffffffffffffffffff2"/>
            </w:pPr>
            <w:r w:rsidRPr="00156A58">
              <w:rPr>
                <w:rFonts w:eastAsia="等线"/>
              </w:rPr>
              <w:t>119.37178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5C2AE48" w14:textId="77777777" w:rsidR="008B4ED2" w:rsidRPr="00156A58" w:rsidRDefault="008B4ED2" w:rsidP="008B4ED2">
            <w:pPr>
              <w:pStyle w:val="affffffffffffffffffffffffff2"/>
            </w:pPr>
            <w:r w:rsidRPr="00156A58">
              <w:rPr>
                <w:rFonts w:eastAsia="等线"/>
              </w:rPr>
              <w:t>31.71372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8A4B9ED" w14:textId="77777777" w:rsidR="008B4ED2" w:rsidRPr="00156A58" w:rsidRDefault="008B4ED2" w:rsidP="008B4ED2">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227D94AA" w14:textId="77777777" w:rsidR="008B4ED2" w:rsidRPr="00156A58" w:rsidRDefault="008B4ED2" w:rsidP="008B4ED2">
            <w:pPr>
              <w:pStyle w:val="affffffffffffffffffffffffff2"/>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CEFE2" w14:textId="4039AE0A" w:rsidR="008B4ED2" w:rsidRPr="00156A58" w:rsidRDefault="008B4ED2" w:rsidP="008B4ED2">
            <w:pPr>
              <w:pStyle w:val="affffffffffffffffffffffffff2"/>
            </w:pPr>
            <w:r w:rsidRPr="00156A58">
              <w:rPr>
                <w:rFonts w:hint="eastAsia"/>
                <w:szCs w:val="21"/>
              </w:rPr>
              <w:t xml:space="preserve">514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94B9ECC"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7CEF4" w14:textId="77777777" w:rsidR="008B4ED2" w:rsidRPr="00156A58" w:rsidRDefault="008B4ED2" w:rsidP="008B4ED2">
            <w:pPr>
              <w:pStyle w:val="affffffffffffffffffffffffff2"/>
            </w:pPr>
            <w:r w:rsidRPr="00156A58">
              <w:rPr>
                <w:rFonts w:eastAsia="等线"/>
              </w:rPr>
              <w:t>/</w:t>
            </w:r>
          </w:p>
        </w:tc>
      </w:tr>
      <w:tr w:rsidR="00156A58" w:rsidRPr="00156A58" w14:paraId="0DB94FC9"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5400A" w14:textId="77777777" w:rsidR="008B4ED2" w:rsidRPr="00156A58" w:rsidRDefault="008B4ED2" w:rsidP="008B4ED2">
            <w:pPr>
              <w:pStyle w:val="affffffffffffffffffffffffff2"/>
              <w:rPr>
                <w:rFonts w:eastAsia="等线"/>
                <w:sz w:val="22"/>
                <w:szCs w:val="22"/>
              </w:rPr>
            </w:pPr>
            <w:r w:rsidRPr="00156A58">
              <w:rPr>
                <w:rFonts w:eastAsia="等线"/>
              </w:rPr>
              <w:t>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706A53D" w14:textId="77777777" w:rsidR="008B4ED2" w:rsidRPr="00156A58" w:rsidRDefault="008B4ED2" w:rsidP="008B4ED2">
            <w:pPr>
              <w:pStyle w:val="affffffffffffffffffffffffff2"/>
            </w:pPr>
            <w:r w:rsidRPr="00156A58">
              <w:t>规划新增居民点</w:t>
            </w:r>
            <w:r w:rsidRPr="00156A58">
              <w:t>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DD454" w14:textId="77777777" w:rsidR="008B4ED2" w:rsidRPr="00156A58" w:rsidRDefault="008B4ED2" w:rsidP="008B4ED2">
            <w:pPr>
              <w:pStyle w:val="affffffffffffffffffffffffff2"/>
              <w:rPr>
                <w:rFonts w:eastAsia="等线"/>
              </w:rPr>
            </w:pPr>
            <w:r w:rsidRPr="00156A58">
              <w:rPr>
                <w:rFonts w:eastAsia="等线"/>
              </w:rPr>
              <w:t>119.37045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8C752B6" w14:textId="77777777" w:rsidR="008B4ED2" w:rsidRPr="00156A58" w:rsidRDefault="008B4ED2" w:rsidP="008B4ED2">
            <w:pPr>
              <w:pStyle w:val="affffffffffffffffffffffffff2"/>
              <w:rPr>
                <w:rFonts w:eastAsia="等线"/>
              </w:rPr>
            </w:pPr>
            <w:r w:rsidRPr="00156A58">
              <w:rPr>
                <w:rFonts w:eastAsia="等线"/>
              </w:rPr>
              <w:t>31.71173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1BCF2CC" w14:textId="77777777" w:rsidR="008B4ED2" w:rsidRPr="00156A58" w:rsidRDefault="008B4ED2" w:rsidP="008B4ED2">
            <w:pPr>
              <w:pStyle w:val="affffffffffffffffffffffffff2"/>
              <w:rPr>
                <w:szCs w:val="21"/>
              </w:rPr>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08BB5E6B" w14:textId="77777777" w:rsidR="008B4ED2" w:rsidRPr="00156A58" w:rsidRDefault="008B4ED2" w:rsidP="008B4ED2">
            <w:pPr>
              <w:pStyle w:val="affffffffffffffffffffffffff2"/>
              <w:rPr>
                <w:rFonts w:eastAsia="等线"/>
              </w:rPr>
            </w:pPr>
            <w:r w:rsidRPr="00156A58">
              <w:rPr>
                <w:rFonts w:eastAsia="等线"/>
              </w:rPr>
              <w: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1EE57" w14:textId="7FD680EF" w:rsidR="008B4ED2" w:rsidRPr="00156A58" w:rsidRDefault="008B4ED2" w:rsidP="008B4ED2">
            <w:pPr>
              <w:pStyle w:val="affffffffffffffffffffffffff2"/>
              <w:rPr>
                <w:rFonts w:eastAsia="等线"/>
              </w:rPr>
            </w:pPr>
            <w:r w:rsidRPr="00156A58">
              <w:rPr>
                <w:rFonts w:hint="eastAsia"/>
                <w:szCs w:val="21"/>
              </w:rPr>
              <w:t xml:space="preserve">629 </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0BC12D51" w14:textId="77777777" w:rsidR="008B4ED2" w:rsidRPr="00156A58" w:rsidRDefault="008B4ED2" w:rsidP="008B4ED2">
            <w:pPr>
              <w:pStyle w:val="affffffffffffffffffffffffff2"/>
            </w:pPr>
            <w:r w:rsidRPr="00156A58">
              <w:t>区内</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42843" w14:textId="77777777" w:rsidR="008B4ED2" w:rsidRPr="00156A58" w:rsidRDefault="008B4ED2" w:rsidP="008B4ED2">
            <w:pPr>
              <w:pStyle w:val="affffffffffffffffffffffffff2"/>
              <w:rPr>
                <w:rFonts w:eastAsia="等线"/>
                <w:sz w:val="22"/>
                <w:szCs w:val="22"/>
              </w:rPr>
            </w:pPr>
            <w:r w:rsidRPr="00156A58">
              <w:rPr>
                <w:rFonts w:eastAsia="等线"/>
              </w:rPr>
              <w:t>/</w:t>
            </w:r>
          </w:p>
        </w:tc>
      </w:tr>
      <w:tr w:rsidR="00156A58" w:rsidRPr="00156A58" w14:paraId="13AB8E6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9368366" w14:textId="30CF345D" w:rsidR="00C757D6" w:rsidRPr="00156A58" w:rsidRDefault="00C757D6" w:rsidP="00C757D6">
            <w:pPr>
              <w:pStyle w:val="affffffffffffffffffffffffff2"/>
            </w:pPr>
            <w:r w:rsidRPr="00156A58">
              <w:rPr>
                <w:rFonts w:eastAsia="等线"/>
                <w:sz w:val="22"/>
                <w:szCs w:val="22"/>
              </w:rPr>
              <w:t>8</w:t>
            </w:r>
          </w:p>
        </w:tc>
        <w:tc>
          <w:tcPr>
            <w:tcW w:w="1276" w:type="dxa"/>
            <w:tcBorders>
              <w:top w:val="nil"/>
              <w:left w:val="nil"/>
              <w:bottom w:val="single" w:sz="4" w:space="0" w:color="auto"/>
              <w:right w:val="single" w:sz="4" w:space="0" w:color="auto"/>
            </w:tcBorders>
            <w:shd w:val="clear" w:color="auto" w:fill="auto"/>
            <w:noWrap/>
            <w:vAlign w:val="center"/>
          </w:tcPr>
          <w:p w14:paraId="5B5BAE6E" w14:textId="77777777" w:rsidR="00C757D6" w:rsidRPr="00156A58" w:rsidRDefault="00C757D6" w:rsidP="00C757D6">
            <w:pPr>
              <w:pStyle w:val="affffffffffffffffffffffffff2"/>
            </w:pPr>
            <w:r w:rsidRPr="00156A58">
              <w:t>杨家棚</w:t>
            </w:r>
          </w:p>
        </w:tc>
        <w:tc>
          <w:tcPr>
            <w:tcW w:w="1134" w:type="dxa"/>
            <w:tcBorders>
              <w:top w:val="nil"/>
              <w:left w:val="nil"/>
              <w:bottom w:val="single" w:sz="4" w:space="0" w:color="auto"/>
              <w:right w:val="single" w:sz="4" w:space="0" w:color="auto"/>
            </w:tcBorders>
            <w:shd w:val="clear" w:color="auto" w:fill="auto"/>
            <w:noWrap/>
            <w:vAlign w:val="center"/>
          </w:tcPr>
          <w:p w14:paraId="673F8BA6" w14:textId="77777777" w:rsidR="00C757D6" w:rsidRPr="00156A58" w:rsidRDefault="00C757D6" w:rsidP="00C757D6">
            <w:pPr>
              <w:pStyle w:val="affffffffffffffffffffffffff2"/>
            </w:pPr>
            <w:r w:rsidRPr="00156A58">
              <w:rPr>
                <w:rFonts w:eastAsia="等线"/>
              </w:rPr>
              <w:t xml:space="preserve">119.38563 </w:t>
            </w:r>
          </w:p>
        </w:tc>
        <w:tc>
          <w:tcPr>
            <w:tcW w:w="992" w:type="dxa"/>
            <w:tcBorders>
              <w:top w:val="nil"/>
              <w:left w:val="nil"/>
              <w:bottom w:val="single" w:sz="4" w:space="0" w:color="auto"/>
              <w:right w:val="single" w:sz="4" w:space="0" w:color="auto"/>
            </w:tcBorders>
            <w:shd w:val="clear" w:color="auto" w:fill="auto"/>
            <w:noWrap/>
            <w:vAlign w:val="center"/>
          </w:tcPr>
          <w:p w14:paraId="0BDD4968" w14:textId="77777777" w:rsidR="00C757D6" w:rsidRPr="00156A58" w:rsidRDefault="00C757D6" w:rsidP="00C757D6">
            <w:pPr>
              <w:pStyle w:val="affffffffffffffffffffffffff2"/>
            </w:pPr>
            <w:r w:rsidRPr="00156A58">
              <w:rPr>
                <w:rFonts w:eastAsia="等线"/>
              </w:rPr>
              <w:t xml:space="preserve">31.73722 </w:t>
            </w:r>
          </w:p>
        </w:tc>
        <w:tc>
          <w:tcPr>
            <w:tcW w:w="709" w:type="dxa"/>
            <w:tcBorders>
              <w:top w:val="nil"/>
              <w:left w:val="nil"/>
              <w:bottom w:val="single" w:sz="4" w:space="0" w:color="auto"/>
              <w:right w:val="single" w:sz="4" w:space="0" w:color="auto"/>
            </w:tcBorders>
            <w:shd w:val="clear" w:color="auto" w:fill="auto"/>
            <w:noWrap/>
            <w:vAlign w:val="center"/>
          </w:tcPr>
          <w:p w14:paraId="4355D60D"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F017E33" w14:textId="77777777" w:rsidR="00C757D6" w:rsidRPr="00156A58" w:rsidRDefault="00C757D6" w:rsidP="00C757D6">
            <w:pPr>
              <w:pStyle w:val="affffffffffffffffffffffffff2"/>
            </w:pPr>
            <w:r w:rsidRPr="00156A58">
              <w:rPr>
                <w:rFonts w:eastAsia="等线"/>
              </w:rPr>
              <w:t>65</w:t>
            </w:r>
          </w:p>
        </w:tc>
        <w:tc>
          <w:tcPr>
            <w:tcW w:w="913" w:type="dxa"/>
            <w:tcBorders>
              <w:top w:val="nil"/>
              <w:left w:val="nil"/>
              <w:bottom w:val="single" w:sz="4" w:space="0" w:color="auto"/>
              <w:right w:val="single" w:sz="4" w:space="0" w:color="auto"/>
            </w:tcBorders>
            <w:shd w:val="clear" w:color="auto" w:fill="auto"/>
            <w:noWrap/>
            <w:vAlign w:val="center"/>
          </w:tcPr>
          <w:p w14:paraId="07533D54" w14:textId="77777777" w:rsidR="00C757D6" w:rsidRPr="00156A58" w:rsidRDefault="00C757D6" w:rsidP="00C757D6">
            <w:pPr>
              <w:pStyle w:val="affffffffffffffffffffffffff2"/>
            </w:pPr>
            <w:r w:rsidRPr="00156A58">
              <w:rPr>
                <w:rFonts w:eastAsia="等线"/>
              </w:rPr>
              <w:t>188</w:t>
            </w:r>
          </w:p>
        </w:tc>
        <w:tc>
          <w:tcPr>
            <w:tcW w:w="913" w:type="dxa"/>
            <w:tcBorders>
              <w:top w:val="nil"/>
              <w:left w:val="nil"/>
              <w:bottom w:val="single" w:sz="4" w:space="0" w:color="auto"/>
              <w:right w:val="single" w:sz="4" w:space="0" w:color="auto"/>
            </w:tcBorders>
            <w:shd w:val="clear" w:color="auto" w:fill="auto"/>
            <w:noWrap/>
            <w:vAlign w:val="center"/>
          </w:tcPr>
          <w:p w14:paraId="1F6467FB" w14:textId="77777777" w:rsidR="00C757D6" w:rsidRPr="00156A58" w:rsidRDefault="00C757D6" w:rsidP="00C757D6">
            <w:pPr>
              <w:pStyle w:val="affffffffffffffffffffffffff2"/>
            </w:pPr>
            <w:r w:rsidRPr="00156A58">
              <w:t>正北</w:t>
            </w:r>
          </w:p>
        </w:tc>
        <w:tc>
          <w:tcPr>
            <w:tcW w:w="913" w:type="dxa"/>
            <w:tcBorders>
              <w:top w:val="nil"/>
              <w:left w:val="nil"/>
              <w:bottom w:val="single" w:sz="4" w:space="0" w:color="auto"/>
              <w:right w:val="single" w:sz="4" w:space="0" w:color="auto"/>
            </w:tcBorders>
            <w:shd w:val="clear" w:color="auto" w:fill="auto"/>
            <w:noWrap/>
            <w:vAlign w:val="center"/>
          </w:tcPr>
          <w:p w14:paraId="69F5BEF4" w14:textId="77777777" w:rsidR="00C757D6" w:rsidRPr="00156A58" w:rsidRDefault="00C757D6" w:rsidP="00C757D6">
            <w:pPr>
              <w:pStyle w:val="affffffffffffffffffffffffff2"/>
            </w:pPr>
            <w:r w:rsidRPr="00156A58">
              <w:rPr>
                <w:rFonts w:eastAsia="等线"/>
              </w:rPr>
              <w:t xml:space="preserve">715 </w:t>
            </w:r>
          </w:p>
        </w:tc>
      </w:tr>
      <w:tr w:rsidR="00156A58" w:rsidRPr="00156A58" w14:paraId="78C8E7C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781DCC1" w14:textId="1818A443" w:rsidR="00C757D6" w:rsidRPr="00156A58" w:rsidRDefault="00C757D6" w:rsidP="00C757D6">
            <w:pPr>
              <w:pStyle w:val="affffffffffffffffffffffffff2"/>
            </w:pPr>
            <w:r w:rsidRPr="00156A58">
              <w:rPr>
                <w:rFonts w:eastAsia="等线"/>
                <w:sz w:val="22"/>
                <w:szCs w:val="22"/>
              </w:rPr>
              <w:t>9</w:t>
            </w:r>
          </w:p>
        </w:tc>
        <w:tc>
          <w:tcPr>
            <w:tcW w:w="1276" w:type="dxa"/>
            <w:tcBorders>
              <w:top w:val="nil"/>
              <w:left w:val="nil"/>
              <w:bottom w:val="single" w:sz="4" w:space="0" w:color="auto"/>
              <w:right w:val="single" w:sz="4" w:space="0" w:color="auto"/>
            </w:tcBorders>
            <w:shd w:val="clear" w:color="auto" w:fill="auto"/>
            <w:noWrap/>
            <w:vAlign w:val="center"/>
          </w:tcPr>
          <w:p w14:paraId="0BFEB6D3" w14:textId="77777777" w:rsidR="00C757D6" w:rsidRPr="00156A58" w:rsidRDefault="00C757D6" w:rsidP="00C757D6">
            <w:pPr>
              <w:pStyle w:val="affffffffffffffffffffffffff2"/>
            </w:pPr>
            <w:r w:rsidRPr="00156A58">
              <w:t>焦家棚</w:t>
            </w:r>
          </w:p>
        </w:tc>
        <w:tc>
          <w:tcPr>
            <w:tcW w:w="1134" w:type="dxa"/>
            <w:tcBorders>
              <w:top w:val="nil"/>
              <w:left w:val="nil"/>
              <w:bottom w:val="single" w:sz="4" w:space="0" w:color="auto"/>
              <w:right w:val="single" w:sz="4" w:space="0" w:color="auto"/>
            </w:tcBorders>
            <w:shd w:val="clear" w:color="auto" w:fill="auto"/>
            <w:noWrap/>
            <w:vAlign w:val="center"/>
          </w:tcPr>
          <w:p w14:paraId="45B886E8" w14:textId="77777777" w:rsidR="00C757D6" w:rsidRPr="00156A58" w:rsidRDefault="00C757D6" w:rsidP="00C757D6">
            <w:pPr>
              <w:pStyle w:val="affffffffffffffffffffffffff2"/>
            </w:pPr>
            <w:r w:rsidRPr="00156A58">
              <w:rPr>
                <w:rFonts w:eastAsia="等线"/>
              </w:rPr>
              <w:t xml:space="preserve">119.37493 </w:t>
            </w:r>
          </w:p>
        </w:tc>
        <w:tc>
          <w:tcPr>
            <w:tcW w:w="992" w:type="dxa"/>
            <w:tcBorders>
              <w:top w:val="nil"/>
              <w:left w:val="nil"/>
              <w:bottom w:val="single" w:sz="4" w:space="0" w:color="auto"/>
              <w:right w:val="single" w:sz="4" w:space="0" w:color="auto"/>
            </w:tcBorders>
            <w:shd w:val="clear" w:color="auto" w:fill="auto"/>
            <w:noWrap/>
            <w:vAlign w:val="center"/>
          </w:tcPr>
          <w:p w14:paraId="531C4C58" w14:textId="77777777" w:rsidR="00C757D6" w:rsidRPr="00156A58" w:rsidRDefault="00C757D6" w:rsidP="00C757D6">
            <w:pPr>
              <w:pStyle w:val="affffffffffffffffffffffffff2"/>
            </w:pPr>
            <w:r w:rsidRPr="00156A58">
              <w:rPr>
                <w:rFonts w:eastAsia="等线"/>
              </w:rPr>
              <w:t xml:space="preserve">31.73550 </w:t>
            </w:r>
          </w:p>
        </w:tc>
        <w:tc>
          <w:tcPr>
            <w:tcW w:w="709" w:type="dxa"/>
            <w:tcBorders>
              <w:top w:val="nil"/>
              <w:left w:val="nil"/>
              <w:bottom w:val="single" w:sz="4" w:space="0" w:color="auto"/>
              <w:right w:val="single" w:sz="4" w:space="0" w:color="auto"/>
            </w:tcBorders>
            <w:shd w:val="clear" w:color="auto" w:fill="auto"/>
            <w:noWrap/>
            <w:vAlign w:val="center"/>
          </w:tcPr>
          <w:p w14:paraId="7FA9B28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C3371E3" w14:textId="77777777" w:rsidR="00C757D6" w:rsidRPr="00156A58" w:rsidRDefault="00C757D6" w:rsidP="00C757D6">
            <w:pPr>
              <w:pStyle w:val="affffffffffffffffffffffffff2"/>
            </w:pPr>
            <w:r w:rsidRPr="00156A58">
              <w:rPr>
                <w:rFonts w:eastAsia="等线"/>
              </w:rPr>
              <w:t>27</w:t>
            </w:r>
          </w:p>
        </w:tc>
        <w:tc>
          <w:tcPr>
            <w:tcW w:w="913" w:type="dxa"/>
            <w:tcBorders>
              <w:top w:val="nil"/>
              <w:left w:val="nil"/>
              <w:bottom w:val="single" w:sz="4" w:space="0" w:color="auto"/>
              <w:right w:val="single" w:sz="4" w:space="0" w:color="auto"/>
            </w:tcBorders>
            <w:shd w:val="clear" w:color="auto" w:fill="auto"/>
            <w:noWrap/>
            <w:vAlign w:val="center"/>
          </w:tcPr>
          <w:p w14:paraId="4CA4E0D0" w14:textId="77777777" w:rsidR="00C757D6" w:rsidRPr="00156A58" w:rsidRDefault="00C757D6" w:rsidP="00C757D6">
            <w:pPr>
              <w:pStyle w:val="affffffffffffffffffffffffff2"/>
            </w:pPr>
            <w:r w:rsidRPr="00156A58">
              <w:rPr>
                <w:rFonts w:eastAsia="等线"/>
              </w:rPr>
              <w:t>66</w:t>
            </w:r>
          </w:p>
        </w:tc>
        <w:tc>
          <w:tcPr>
            <w:tcW w:w="913" w:type="dxa"/>
            <w:tcBorders>
              <w:top w:val="nil"/>
              <w:left w:val="nil"/>
              <w:bottom w:val="single" w:sz="4" w:space="0" w:color="auto"/>
              <w:right w:val="single" w:sz="4" w:space="0" w:color="auto"/>
            </w:tcBorders>
            <w:shd w:val="clear" w:color="auto" w:fill="auto"/>
            <w:noWrap/>
            <w:vAlign w:val="center"/>
          </w:tcPr>
          <w:p w14:paraId="6C51731C" w14:textId="77777777" w:rsidR="00C757D6" w:rsidRPr="00156A58" w:rsidRDefault="00C757D6" w:rsidP="00C757D6">
            <w:pPr>
              <w:pStyle w:val="affffffffffffffffffffffffff2"/>
            </w:pPr>
            <w:r w:rsidRPr="00156A58">
              <w:t>正北</w:t>
            </w:r>
          </w:p>
        </w:tc>
        <w:tc>
          <w:tcPr>
            <w:tcW w:w="913" w:type="dxa"/>
            <w:tcBorders>
              <w:top w:val="nil"/>
              <w:left w:val="nil"/>
              <w:bottom w:val="single" w:sz="4" w:space="0" w:color="auto"/>
              <w:right w:val="single" w:sz="4" w:space="0" w:color="auto"/>
            </w:tcBorders>
            <w:shd w:val="clear" w:color="auto" w:fill="auto"/>
            <w:noWrap/>
            <w:vAlign w:val="center"/>
          </w:tcPr>
          <w:p w14:paraId="0BB9FA6D" w14:textId="77777777" w:rsidR="00C757D6" w:rsidRPr="00156A58" w:rsidRDefault="00C757D6" w:rsidP="00C757D6">
            <w:pPr>
              <w:pStyle w:val="affffffffffffffffffffffffff2"/>
            </w:pPr>
            <w:r w:rsidRPr="00156A58">
              <w:rPr>
                <w:rFonts w:eastAsia="等线"/>
              </w:rPr>
              <w:t xml:space="preserve">631 </w:t>
            </w:r>
          </w:p>
        </w:tc>
      </w:tr>
      <w:tr w:rsidR="00156A58" w:rsidRPr="00156A58" w14:paraId="1894266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E71E397" w14:textId="046254F7" w:rsidR="00C757D6" w:rsidRPr="00156A58" w:rsidRDefault="00C757D6" w:rsidP="00C757D6">
            <w:pPr>
              <w:pStyle w:val="affffffffffffffffffffffffff2"/>
            </w:pPr>
            <w:r w:rsidRPr="00156A58">
              <w:rPr>
                <w:rFonts w:eastAsia="等线"/>
                <w:sz w:val="22"/>
                <w:szCs w:val="22"/>
              </w:rPr>
              <w:t>10</w:t>
            </w:r>
          </w:p>
        </w:tc>
        <w:tc>
          <w:tcPr>
            <w:tcW w:w="1276" w:type="dxa"/>
            <w:tcBorders>
              <w:top w:val="nil"/>
              <w:left w:val="nil"/>
              <w:bottom w:val="single" w:sz="4" w:space="0" w:color="auto"/>
              <w:right w:val="single" w:sz="4" w:space="0" w:color="auto"/>
            </w:tcBorders>
            <w:shd w:val="clear" w:color="auto" w:fill="auto"/>
            <w:noWrap/>
            <w:vAlign w:val="center"/>
          </w:tcPr>
          <w:p w14:paraId="0234E735" w14:textId="77777777" w:rsidR="00C757D6" w:rsidRPr="00156A58" w:rsidRDefault="00C757D6" w:rsidP="00C757D6">
            <w:pPr>
              <w:pStyle w:val="affffffffffffffffffffffffff2"/>
            </w:pPr>
            <w:r w:rsidRPr="00156A58">
              <w:t>花山</w:t>
            </w:r>
          </w:p>
        </w:tc>
        <w:tc>
          <w:tcPr>
            <w:tcW w:w="1134" w:type="dxa"/>
            <w:tcBorders>
              <w:top w:val="nil"/>
              <w:left w:val="nil"/>
              <w:bottom w:val="single" w:sz="4" w:space="0" w:color="auto"/>
              <w:right w:val="single" w:sz="4" w:space="0" w:color="auto"/>
            </w:tcBorders>
            <w:shd w:val="clear" w:color="auto" w:fill="auto"/>
            <w:noWrap/>
            <w:vAlign w:val="center"/>
          </w:tcPr>
          <w:p w14:paraId="42969D71" w14:textId="77777777" w:rsidR="00C757D6" w:rsidRPr="00156A58" w:rsidRDefault="00C757D6" w:rsidP="00C757D6">
            <w:pPr>
              <w:pStyle w:val="affffffffffffffffffffffffff2"/>
            </w:pPr>
            <w:r w:rsidRPr="00156A58">
              <w:rPr>
                <w:rFonts w:eastAsia="等线"/>
              </w:rPr>
              <w:t xml:space="preserve">119.40132 </w:t>
            </w:r>
          </w:p>
        </w:tc>
        <w:tc>
          <w:tcPr>
            <w:tcW w:w="992" w:type="dxa"/>
            <w:tcBorders>
              <w:top w:val="nil"/>
              <w:left w:val="nil"/>
              <w:bottom w:val="single" w:sz="4" w:space="0" w:color="auto"/>
              <w:right w:val="single" w:sz="4" w:space="0" w:color="auto"/>
            </w:tcBorders>
            <w:shd w:val="clear" w:color="auto" w:fill="auto"/>
            <w:noWrap/>
            <w:vAlign w:val="center"/>
          </w:tcPr>
          <w:p w14:paraId="2722D2F1" w14:textId="77777777" w:rsidR="00C757D6" w:rsidRPr="00156A58" w:rsidRDefault="00C757D6" w:rsidP="00C757D6">
            <w:pPr>
              <w:pStyle w:val="affffffffffffffffffffffffff2"/>
            </w:pPr>
            <w:r w:rsidRPr="00156A58">
              <w:rPr>
                <w:rFonts w:eastAsia="等线"/>
              </w:rPr>
              <w:t xml:space="preserve">31.73404 </w:t>
            </w:r>
          </w:p>
        </w:tc>
        <w:tc>
          <w:tcPr>
            <w:tcW w:w="709" w:type="dxa"/>
            <w:tcBorders>
              <w:top w:val="nil"/>
              <w:left w:val="nil"/>
              <w:bottom w:val="single" w:sz="4" w:space="0" w:color="auto"/>
              <w:right w:val="single" w:sz="4" w:space="0" w:color="auto"/>
            </w:tcBorders>
            <w:shd w:val="clear" w:color="auto" w:fill="auto"/>
            <w:noWrap/>
            <w:vAlign w:val="center"/>
          </w:tcPr>
          <w:p w14:paraId="7E033EB0"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5D88EFA7" w14:textId="77777777" w:rsidR="00C757D6" w:rsidRPr="00156A58" w:rsidRDefault="00C757D6" w:rsidP="00C757D6">
            <w:pPr>
              <w:pStyle w:val="affffffffffffffffffffffffff2"/>
            </w:pPr>
            <w:r w:rsidRPr="00156A58">
              <w:rPr>
                <w:rFonts w:eastAsia="等线"/>
              </w:rPr>
              <w:t>101</w:t>
            </w:r>
          </w:p>
        </w:tc>
        <w:tc>
          <w:tcPr>
            <w:tcW w:w="913" w:type="dxa"/>
            <w:tcBorders>
              <w:top w:val="nil"/>
              <w:left w:val="nil"/>
              <w:bottom w:val="single" w:sz="4" w:space="0" w:color="auto"/>
              <w:right w:val="single" w:sz="4" w:space="0" w:color="auto"/>
            </w:tcBorders>
            <w:shd w:val="clear" w:color="auto" w:fill="auto"/>
            <w:noWrap/>
            <w:vAlign w:val="center"/>
          </w:tcPr>
          <w:p w14:paraId="695ED479" w14:textId="77777777" w:rsidR="00C757D6" w:rsidRPr="00156A58" w:rsidRDefault="00C757D6" w:rsidP="00C757D6">
            <w:pPr>
              <w:pStyle w:val="affffffffffffffffffffffffff2"/>
            </w:pPr>
            <w:r w:rsidRPr="00156A58">
              <w:rPr>
                <w:rFonts w:eastAsia="等线"/>
              </w:rPr>
              <w:t>270</w:t>
            </w:r>
          </w:p>
        </w:tc>
        <w:tc>
          <w:tcPr>
            <w:tcW w:w="913" w:type="dxa"/>
            <w:tcBorders>
              <w:top w:val="nil"/>
              <w:left w:val="nil"/>
              <w:bottom w:val="single" w:sz="4" w:space="0" w:color="auto"/>
              <w:right w:val="single" w:sz="4" w:space="0" w:color="auto"/>
            </w:tcBorders>
            <w:shd w:val="clear" w:color="auto" w:fill="auto"/>
            <w:noWrap/>
            <w:vAlign w:val="center"/>
          </w:tcPr>
          <w:p w14:paraId="760A1AFE" w14:textId="77777777" w:rsidR="00C757D6" w:rsidRPr="00156A58" w:rsidRDefault="00C757D6" w:rsidP="00C757D6">
            <w:pPr>
              <w:pStyle w:val="affffffffffffffffffffffffff2"/>
            </w:pPr>
            <w:r w:rsidRPr="00156A58">
              <w:t>正北</w:t>
            </w:r>
          </w:p>
        </w:tc>
        <w:tc>
          <w:tcPr>
            <w:tcW w:w="913" w:type="dxa"/>
            <w:tcBorders>
              <w:top w:val="nil"/>
              <w:left w:val="nil"/>
              <w:bottom w:val="single" w:sz="4" w:space="0" w:color="auto"/>
              <w:right w:val="single" w:sz="4" w:space="0" w:color="auto"/>
            </w:tcBorders>
            <w:shd w:val="clear" w:color="auto" w:fill="auto"/>
            <w:noWrap/>
            <w:vAlign w:val="center"/>
          </w:tcPr>
          <w:p w14:paraId="7CBA77D5" w14:textId="77777777" w:rsidR="00C757D6" w:rsidRPr="00156A58" w:rsidRDefault="00C757D6" w:rsidP="00C757D6">
            <w:pPr>
              <w:pStyle w:val="affffffffffffffffffffffffff2"/>
            </w:pPr>
            <w:r w:rsidRPr="00156A58">
              <w:rPr>
                <w:rFonts w:eastAsia="等线"/>
              </w:rPr>
              <w:t xml:space="preserve">516 </w:t>
            </w:r>
          </w:p>
        </w:tc>
      </w:tr>
      <w:tr w:rsidR="00156A58" w:rsidRPr="00156A58" w14:paraId="52F3A77D"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6933423" w14:textId="4B624B2A" w:rsidR="00C757D6" w:rsidRPr="00156A58" w:rsidRDefault="00C757D6" w:rsidP="00C757D6">
            <w:pPr>
              <w:pStyle w:val="affffffffffffffffffffffffff2"/>
            </w:pPr>
            <w:r w:rsidRPr="00156A58">
              <w:rPr>
                <w:rFonts w:eastAsia="等线"/>
                <w:sz w:val="22"/>
                <w:szCs w:val="22"/>
              </w:rPr>
              <w:t>11</w:t>
            </w:r>
          </w:p>
        </w:tc>
        <w:tc>
          <w:tcPr>
            <w:tcW w:w="1276" w:type="dxa"/>
            <w:tcBorders>
              <w:top w:val="nil"/>
              <w:left w:val="nil"/>
              <w:bottom w:val="single" w:sz="4" w:space="0" w:color="auto"/>
              <w:right w:val="single" w:sz="4" w:space="0" w:color="auto"/>
            </w:tcBorders>
            <w:shd w:val="clear" w:color="auto" w:fill="auto"/>
            <w:noWrap/>
            <w:vAlign w:val="center"/>
          </w:tcPr>
          <w:p w14:paraId="5843E4F3" w14:textId="77777777" w:rsidR="00C757D6" w:rsidRPr="00156A58" w:rsidRDefault="00C757D6" w:rsidP="00C757D6">
            <w:pPr>
              <w:pStyle w:val="affffffffffffffffffffffffff2"/>
            </w:pPr>
            <w:r w:rsidRPr="00156A58">
              <w:t>刘家棚</w:t>
            </w:r>
          </w:p>
        </w:tc>
        <w:tc>
          <w:tcPr>
            <w:tcW w:w="1134" w:type="dxa"/>
            <w:tcBorders>
              <w:top w:val="nil"/>
              <w:left w:val="nil"/>
              <w:bottom w:val="single" w:sz="4" w:space="0" w:color="auto"/>
              <w:right w:val="single" w:sz="4" w:space="0" w:color="auto"/>
            </w:tcBorders>
            <w:shd w:val="clear" w:color="auto" w:fill="auto"/>
            <w:noWrap/>
            <w:vAlign w:val="center"/>
          </w:tcPr>
          <w:p w14:paraId="3FB32DFF" w14:textId="77777777" w:rsidR="00C757D6" w:rsidRPr="00156A58" w:rsidRDefault="00C757D6" w:rsidP="00C757D6">
            <w:pPr>
              <w:pStyle w:val="affffffffffffffffffffffffff2"/>
            </w:pPr>
            <w:r w:rsidRPr="00156A58">
              <w:rPr>
                <w:rFonts w:eastAsia="等线"/>
              </w:rPr>
              <w:t xml:space="preserve">119.37934 </w:t>
            </w:r>
          </w:p>
        </w:tc>
        <w:tc>
          <w:tcPr>
            <w:tcW w:w="992" w:type="dxa"/>
            <w:tcBorders>
              <w:top w:val="nil"/>
              <w:left w:val="nil"/>
              <w:bottom w:val="single" w:sz="4" w:space="0" w:color="auto"/>
              <w:right w:val="single" w:sz="4" w:space="0" w:color="auto"/>
            </w:tcBorders>
            <w:shd w:val="clear" w:color="auto" w:fill="auto"/>
            <w:noWrap/>
            <w:vAlign w:val="center"/>
          </w:tcPr>
          <w:p w14:paraId="57F862CE" w14:textId="77777777" w:rsidR="00C757D6" w:rsidRPr="00156A58" w:rsidRDefault="00C757D6" w:rsidP="00C757D6">
            <w:pPr>
              <w:pStyle w:val="affffffffffffffffffffffffff2"/>
            </w:pPr>
            <w:r w:rsidRPr="00156A58">
              <w:rPr>
                <w:rFonts w:eastAsia="等线"/>
              </w:rPr>
              <w:t xml:space="preserve">31.73353 </w:t>
            </w:r>
          </w:p>
        </w:tc>
        <w:tc>
          <w:tcPr>
            <w:tcW w:w="709" w:type="dxa"/>
            <w:tcBorders>
              <w:top w:val="nil"/>
              <w:left w:val="nil"/>
              <w:bottom w:val="single" w:sz="4" w:space="0" w:color="auto"/>
              <w:right w:val="single" w:sz="4" w:space="0" w:color="auto"/>
            </w:tcBorders>
            <w:shd w:val="clear" w:color="auto" w:fill="auto"/>
            <w:noWrap/>
            <w:vAlign w:val="center"/>
          </w:tcPr>
          <w:p w14:paraId="6EF36A80"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0B499F66" w14:textId="77777777" w:rsidR="00C757D6" w:rsidRPr="00156A58" w:rsidRDefault="00C757D6" w:rsidP="00C757D6">
            <w:pPr>
              <w:pStyle w:val="affffffffffffffffffffffffff2"/>
            </w:pPr>
            <w:r w:rsidRPr="00156A58">
              <w:rPr>
                <w:rFonts w:eastAsia="等线"/>
              </w:rPr>
              <w:t>42</w:t>
            </w:r>
          </w:p>
        </w:tc>
        <w:tc>
          <w:tcPr>
            <w:tcW w:w="913" w:type="dxa"/>
            <w:tcBorders>
              <w:top w:val="nil"/>
              <w:left w:val="nil"/>
              <w:bottom w:val="single" w:sz="4" w:space="0" w:color="auto"/>
              <w:right w:val="single" w:sz="4" w:space="0" w:color="auto"/>
            </w:tcBorders>
            <w:shd w:val="clear" w:color="auto" w:fill="auto"/>
            <w:noWrap/>
            <w:vAlign w:val="center"/>
          </w:tcPr>
          <w:p w14:paraId="2274B8F0" w14:textId="77777777" w:rsidR="00C757D6" w:rsidRPr="00156A58" w:rsidRDefault="00C757D6" w:rsidP="00C757D6">
            <w:pPr>
              <w:pStyle w:val="affffffffffffffffffffffffff2"/>
            </w:pPr>
            <w:r w:rsidRPr="00156A58">
              <w:rPr>
                <w:rFonts w:eastAsia="等线"/>
              </w:rPr>
              <w:t>115</w:t>
            </w:r>
          </w:p>
        </w:tc>
        <w:tc>
          <w:tcPr>
            <w:tcW w:w="913" w:type="dxa"/>
            <w:tcBorders>
              <w:top w:val="nil"/>
              <w:left w:val="nil"/>
              <w:bottom w:val="single" w:sz="4" w:space="0" w:color="auto"/>
              <w:right w:val="single" w:sz="4" w:space="0" w:color="auto"/>
            </w:tcBorders>
            <w:shd w:val="clear" w:color="auto" w:fill="auto"/>
            <w:noWrap/>
            <w:vAlign w:val="center"/>
          </w:tcPr>
          <w:p w14:paraId="72E7A175" w14:textId="77777777" w:rsidR="00C757D6" w:rsidRPr="00156A58" w:rsidRDefault="00C757D6" w:rsidP="00C757D6">
            <w:pPr>
              <w:pStyle w:val="affffffffffffffffffffffffff2"/>
            </w:pPr>
            <w:r w:rsidRPr="00156A58">
              <w:t>正北</w:t>
            </w:r>
          </w:p>
        </w:tc>
        <w:tc>
          <w:tcPr>
            <w:tcW w:w="913" w:type="dxa"/>
            <w:tcBorders>
              <w:top w:val="nil"/>
              <w:left w:val="nil"/>
              <w:bottom w:val="single" w:sz="4" w:space="0" w:color="auto"/>
              <w:right w:val="single" w:sz="4" w:space="0" w:color="auto"/>
            </w:tcBorders>
            <w:shd w:val="clear" w:color="auto" w:fill="auto"/>
            <w:noWrap/>
            <w:vAlign w:val="center"/>
          </w:tcPr>
          <w:p w14:paraId="3B29F047" w14:textId="77777777" w:rsidR="00C757D6" w:rsidRPr="00156A58" w:rsidRDefault="00C757D6" w:rsidP="00C757D6">
            <w:pPr>
              <w:pStyle w:val="affffffffffffffffffffffffff2"/>
            </w:pPr>
            <w:r w:rsidRPr="00156A58">
              <w:rPr>
                <w:rFonts w:eastAsia="等线"/>
              </w:rPr>
              <w:t xml:space="preserve">225 </w:t>
            </w:r>
          </w:p>
        </w:tc>
      </w:tr>
      <w:tr w:rsidR="00156A58" w:rsidRPr="00156A58" w14:paraId="572AEB84"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86D3C20" w14:textId="14EA7662" w:rsidR="00C757D6" w:rsidRPr="00156A58" w:rsidRDefault="00C757D6" w:rsidP="00C757D6">
            <w:pPr>
              <w:pStyle w:val="affffffffffffffffffffffffff2"/>
            </w:pPr>
            <w:r w:rsidRPr="00156A58">
              <w:rPr>
                <w:rFonts w:eastAsia="等线"/>
                <w:sz w:val="22"/>
                <w:szCs w:val="22"/>
              </w:rPr>
              <w:t>12</w:t>
            </w:r>
          </w:p>
        </w:tc>
        <w:tc>
          <w:tcPr>
            <w:tcW w:w="1276" w:type="dxa"/>
            <w:tcBorders>
              <w:top w:val="nil"/>
              <w:left w:val="nil"/>
              <w:bottom w:val="single" w:sz="4" w:space="0" w:color="auto"/>
              <w:right w:val="single" w:sz="4" w:space="0" w:color="auto"/>
            </w:tcBorders>
            <w:shd w:val="clear" w:color="auto" w:fill="auto"/>
            <w:noWrap/>
            <w:vAlign w:val="center"/>
          </w:tcPr>
          <w:p w14:paraId="41A89009" w14:textId="77777777" w:rsidR="00C757D6" w:rsidRPr="00156A58" w:rsidRDefault="00C757D6" w:rsidP="00C757D6">
            <w:pPr>
              <w:pStyle w:val="affffffffffffffffffffffffff2"/>
            </w:pPr>
            <w:r w:rsidRPr="00156A58">
              <w:t>许家沟</w:t>
            </w:r>
          </w:p>
        </w:tc>
        <w:tc>
          <w:tcPr>
            <w:tcW w:w="1134" w:type="dxa"/>
            <w:tcBorders>
              <w:top w:val="nil"/>
              <w:left w:val="nil"/>
              <w:bottom w:val="single" w:sz="4" w:space="0" w:color="auto"/>
              <w:right w:val="single" w:sz="4" w:space="0" w:color="auto"/>
            </w:tcBorders>
            <w:shd w:val="clear" w:color="auto" w:fill="auto"/>
            <w:noWrap/>
            <w:vAlign w:val="center"/>
          </w:tcPr>
          <w:p w14:paraId="7AAA7F22" w14:textId="77777777" w:rsidR="00C757D6" w:rsidRPr="00156A58" w:rsidRDefault="00C757D6" w:rsidP="00C757D6">
            <w:pPr>
              <w:pStyle w:val="affffffffffffffffffffffffff2"/>
            </w:pPr>
            <w:r w:rsidRPr="00156A58">
              <w:rPr>
                <w:rFonts w:eastAsia="等线"/>
              </w:rPr>
              <w:t xml:space="preserve">119.39647 </w:t>
            </w:r>
          </w:p>
        </w:tc>
        <w:tc>
          <w:tcPr>
            <w:tcW w:w="992" w:type="dxa"/>
            <w:tcBorders>
              <w:top w:val="nil"/>
              <w:left w:val="nil"/>
              <w:bottom w:val="single" w:sz="4" w:space="0" w:color="auto"/>
              <w:right w:val="single" w:sz="4" w:space="0" w:color="auto"/>
            </w:tcBorders>
            <w:shd w:val="clear" w:color="auto" w:fill="auto"/>
            <w:noWrap/>
            <w:vAlign w:val="center"/>
          </w:tcPr>
          <w:p w14:paraId="79DC41B2" w14:textId="77777777" w:rsidR="00C757D6" w:rsidRPr="00156A58" w:rsidRDefault="00C757D6" w:rsidP="00C757D6">
            <w:pPr>
              <w:pStyle w:val="affffffffffffffffffffffffff2"/>
            </w:pPr>
            <w:r w:rsidRPr="00156A58">
              <w:rPr>
                <w:rFonts w:eastAsia="等线"/>
              </w:rPr>
              <w:t xml:space="preserve">31.73235 </w:t>
            </w:r>
          </w:p>
        </w:tc>
        <w:tc>
          <w:tcPr>
            <w:tcW w:w="709" w:type="dxa"/>
            <w:tcBorders>
              <w:top w:val="nil"/>
              <w:left w:val="nil"/>
              <w:bottom w:val="single" w:sz="4" w:space="0" w:color="auto"/>
              <w:right w:val="single" w:sz="4" w:space="0" w:color="auto"/>
            </w:tcBorders>
            <w:shd w:val="clear" w:color="auto" w:fill="auto"/>
            <w:noWrap/>
            <w:vAlign w:val="center"/>
          </w:tcPr>
          <w:p w14:paraId="11D13DB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339F059" w14:textId="77777777" w:rsidR="00C757D6" w:rsidRPr="00156A58" w:rsidRDefault="00C757D6" w:rsidP="00C757D6">
            <w:pPr>
              <w:pStyle w:val="affffffffffffffffffffffffff2"/>
            </w:pPr>
            <w:r w:rsidRPr="00156A58">
              <w:rPr>
                <w:rFonts w:eastAsia="等线"/>
              </w:rPr>
              <w:t>110</w:t>
            </w:r>
          </w:p>
        </w:tc>
        <w:tc>
          <w:tcPr>
            <w:tcW w:w="913" w:type="dxa"/>
            <w:tcBorders>
              <w:top w:val="nil"/>
              <w:left w:val="nil"/>
              <w:bottom w:val="single" w:sz="4" w:space="0" w:color="auto"/>
              <w:right w:val="single" w:sz="4" w:space="0" w:color="auto"/>
            </w:tcBorders>
            <w:shd w:val="clear" w:color="auto" w:fill="auto"/>
            <w:noWrap/>
            <w:vAlign w:val="center"/>
          </w:tcPr>
          <w:p w14:paraId="00C64FC4" w14:textId="77777777" w:rsidR="00C757D6" w:rsidRPr="00156A58" w:rsidRDefault="00C757D6" w:rsidP="00C757D6">
            <w:pPr>
              <w:pStyle w:val="affffffffffffffffffffffffff2"/>
            </w:pPr>
            <w:r w:rsidRPr="00156A58">
              <w:rPr>
                <w:rFonts w:eastAsia="等线"/>
              </w:rPr>
              <w:t>298</w:t>
            </w:r>
          </w:p>
        </w:tc>
        <w:tc>
          <w:tcPr>
            <w:tcW w:w="913" w:type="dxa"/>
            <w:tcBorders>
              <w:top w:val="nil"/>
              <w:left w:val="nil"/>
              <w:bottom w:val="single" w:sz="4" w:space="0" w:color="auto"/>
              <w:right w:val="single" w:sz="4" w:space="0" w:color="auto"/>
            </w:tcBorders>
            <w:shd w:val="clear" w:color="auto" w:fill="auto"/>
            <w:noWrap/>
            <w:vAlign w:val="center"/>
          </w:tcPr>
          <w:p w14:paraId="52EEC5FA" w14:textId="77777777" w:rsidR="00C757D6" w:rsidRPr="00156A58" w:rsidRDefault="00C757D6" w:rsidP="00C757D6">
            <w:pPr>
              <w:pStyle w:val="affffffffffffffffffffffffff2"/>
            </w:pPr>
            <w:r w:rsidRPr="00156A58">
              <w:t>正北</w:t>
            </w:r>
          </w:p>
        </w:tc>
        <w:tc>
          <w:tcPr>
            <w:tcW w:w="913" w:type="dxa"/>
            <w:tcBorders>
              <w:top w:val="nil"/>
              <w:left w:val="nil"/>
              <w:bottom w:val="single" w:sz="4" w:space="0" w:color="auto"/>
              <w:right w:val="single" w:sz="4" w:space="0" w:color="auto"/>
            </w:tcBorders>
            <w:shd w:val="clear" w:color="auto" w:fill="auto"/>
            <w:noWrap/>
            <w:vAlign w:val="center"/>
          </w:tcPr>
          <w:p w14:paraId="2D2DF55E" w14:textId="77777777" w:rsidR="00C757D6" w:rsidRPr="00156A58" w:rsidRDefault="00C757D6" w:rsidP="00C757D6">
            <w:pPr>
              <w:pStyle w:val="affffffffffffffffffffffffff2"/>
            </w:pPr>
            <w:r w:rsidRPr="00156A58">
              <w:rPr>
                <w:rFonts w:eastAsia="等线"/>
              </w:rPr>
              <w:t xml:space="preserve">326 </w:t>
            </w:r>
          </w:p>
        </w:tc>
      </w:tr>
      <w:tr w:rsidR="00156A58" w:rsidRPr="00156A58" w14:paraId="2393E83C"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49A1506" w14:textId="01CC4534" w:rsidR="00C757D6" w:rsidRPr="00156A58" w:rsidRDefault="00C757D6" w:rsidP="00C757D6">
            <w:pPr>
              <w:pStyle w:val="affffffffffffffffffffffffff2"/>
            </w:pPr>
            <w:r w:rsidRPr="00156A58">
              <w:rPr>
                <w:rFonts w:eastAsia="等线"/>
                <w:sz w:val="22"/>
                <w:szCs w:val="22"/>
              </w:rPr>
              <w:t>13</w:t>
            </w:r>
          </w:p>
        </w:tc>
        <w:tc>
          <w:tcPr>
            <w:tcW w:w="1276" w:type="dxa"/>
            <w:tcBorders>
              <w:top w:val="nil"/>
              <w:left w:val="nil"/>
              <w:bottom w:val="single" w:sz="4" w:space="0" w:color="auto"/>
              <w:right w:val="single" w:sz="4" w:space="0" w:color="auto"/>
            </w:tcBorders>
            <w:shd w:val="clear" w:color="auto" w:fill="auto"/>
            <w:noWrap/>
            <w:vAlign w:val="center"/>
          </w:tcPr>
          <w:p w14:paraId="46255A80" w14:textId="77777777" w:rsidR="00C757D6" w:rsidRPr="00156A58" w:rsidRDefault="00C757D6" w:rsidP="00C757D6">
            <w:pPr>
              <w:pStyle w:val="affffffffffffffffffffffffff2"/>
            </w:pPr>
            <w:r w:rsidRPr="00156A58">
              <w:t>三官堂</w:t>
            </w:r>
          </w:p>
        </w:tc>
        <w:tc>
          <w:tcPr>
            <w:tcW w:w="1134" w:type="dxa"/>
            <w:tcBorders>
              <w:top w:val="nil"/>
              <w:left w:val="nil"/>
              <w:bottom w:val="single" w:sz="4" w:space="0" w:color="auto"/>
              <w:right w:val="single" w:sz="4" w:space="0" w:color="auto"/>
            </w:tcBorders>
            <w:shd w:val="clear" w:color="auto" w:fill="auto"/>
            <w:noWrap/>
            <w:vAlign w:val="center"/>
          </w:tcPr>
          <w:p w14:paraId="220DB9BE" w14:textId="77777777" w:rsidR="00C757D6" w:rsidRPr="00156A58" w:rsidRDefault="00C757D6" w:rsidP="00C757D6">
            <w:pPr>
              <w:pStyle w:val="affffffffffffffffffffffffff2"/>
            </w:pPr>
            <w:r w:rsidRPr="00156A58">
              <w:rPr>
                <w:rFonts w:eastAsia="等线"/>
              </w:rPr>
              <w:t xml:space="preserve">119.41332 </w:t>
            </w:r>
          </w:p>
        </w:tc>
        <w:tc>
          <w:tcPr>
            <w:tcW w:w="992" w:type="dxa"/>
            <w:tcBorders>
              <w:top w:val="nil"/>
              <w:left w:val="nil"/>
              <w:bottom w:val="single" w:sz="4" w:space="0" w:color="auto"/>
              <w:right w:val="single" w:sz="4" w:space="0" w:color="auto"/>
            </w:tcBorders>
            <w:shd w:val="clear" w:color="auto" w:fill="auto"/>
            <w:noWrap/>
            <w:vAlign w:val="center"/>
          </w:tcPr>
          <w:p w14:paraId="039B6E51" w14:textId="77777777" w:rsidR="00C757D6" w:rsidRPr="00156A58" w:rsidRDefault="00C757D6" w:rsidP="00C757D6">
            <w:pPr>
              <w:pStyle w:val="affffffffffffffffffffffffff2"/>
            </w:pPr>
            <w:r w:rsidRPr="00156A58">
              <w:rPr>
                <w:rFonts w:eastAsia="等线"/>
              </w:rPr>
              <w:t xml:space="preserve">31.73054 </w:t>
            </w:r>
          </w:p>
        </w:tc>
        <w:tc>
          <w:tcPr>
            <w:tcW w:w="709" w:type="dxa"/>
            <w:tcBorders>
              <w:top w:val="nil"/>
              <w:left w:val="nil"/>
              <w:bottom w:val="single" w:sz="4" w:space="0" w:color="auto"/>
              <w:right w:val="single" w:sz="4" w:space="0" w:color="auto"/>
            </w:tcBorders>
            <w:shd w:val="clear" w:color="auto" w:fill="auto"/>
            <w:noWrap/>
            <w:vAlign w:val="center"/>
          </w:tcPr>
          <w:p w14:paraId="7CE3C70E"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95855AD" w14:textId="77777777" w:rsidR="00C757D6" w:rsidRPr="00156A58" w:rsidRDefault="00C757D6" w:rsidP="00C757D6">
            <w:pPr>
              <w:pStyle w:val="affffffffffffffffffffffffff2"/>
            </w:pPr>
            <w:r w:rsidRPr="00156A58">
              <w:rPr>
                <w:rFonts w:eastAsia="等线"/>
              </w:rPr>
              <w:t>222</w:t>
            </w:r>
          </w:p>
        </w:tc>
        <w:tc>
          <w:tcPr>
            <w:tcW w:w="913" w:type="dxa"/>
            <w:tcBorders>
              <w:top w:val="nil"/>
              <w:left w:val="nil"/>
              <w:bottom w:val="single" w:sz="4" w:space="0" w:color="auto"/>
              <w:right w:val="single" w:sz="4" w:space="0" w:color="auto"/>
            </w:tcBorders>
            <w:shd w:val="clear" w:color="auto" w:fill="auto"/>
            <w:noWrap/>
            <w:vAlign w:val="center"/>
          </w:tcPr>
          <w:p w14:paraId="5CDBB5C6" w14:textId="77777777" w:rsidR="00C757D6" w:rsidRPr="00156A58" w:rsidRDefault="00C757D6" w:rsidP="00C757D6">
            <w:pPr>
              <w:pStyle w:val="affffffffffffffffffffffffff2"/>
            </w:pPr>
            <w:r w:rsidRPr="00156A58">
              <w:rPr>
                <w:rFonts w:eastAsia="等线"/>
              </w:rPr>
              <w:t>486</w:t>
            </w:r>
          </w:p>
        </w:tc>
        <w:tc>
          <w:tcPr>
            <w:tcW w:w="913" w:type="dxa"/>
            <w:tcBorders>
              <w:top w:val="nil"/>
              <w:left w:val="nil"/>
              <w:bottom w:val="single" w:sz="4" w:space="0" w:color="auto"/>
              <w:right w:val="single" w:sz="4" w:space="0" w:color="auto"/>
            </w:tcBorders>
            <w:shd w:val="clear" w:color="auto" w:fill="auto"/>
            <w:noWrap/>
            <w:vAlign w:val="center"/>
          </w:tcPr>
          <w:p w14:paraId="73D9444B" w14:textId="77777777" w:rsidR="00C757D6" w:rsidRPr="00156A58" w:rsidRDefault="00C757D6" w:rsidP="00C757D6">
            <w:pPr>
              <w:pStyle w:val="affffffffffffffffffffffffff2"/>
            </w:pPr>
            <w:r w:rsidRPr="00156A58">
              <w:t>东北</w:t>
            </w:r>
          </w:p>
        </w:tc>
        <w:tc>
          <w:tcPr>
            <w:tcW w:w="913" w:type="dxa"/>
            <w:tcBorders>
              <w:top w:val="nil"/>
              <w:left w:val="nil"/>
              <w:bottom w:val="single" w:sz="4" w:space="0" w:color="auto"/>
              <w:right w:val="single" w:sz="4" w:space="0" w:color="auto"/>
            </w:tcBorders>
            <w:shd w:val="clear" w:color="auto" w:fill="auto"/>
            <w:noWrap/>
            <w:vAlign w:val="center"/>
          </w:tcPr>
          <w:p w14:paraId="711DE981" w14:textId="77777777" w:rsidR="00C757D6" w:rsidRPr="00156A58" w:rsidRDefault="00C757D6" w:rsidP="00C757D6">
            <w:pPr>
              <w:pStyle w:val="affffffffffffffffffffffffff2"/>
            </w:pPr>
            <w:r w:rsidRPr="00156A58">
              <w:rPr>
                <w:rFonts w:eastAsia="等线"/>
              </w:rPr>
              <w:t xml:space="preserve">861 </w:t>
            </w:r>
          </w:p>
        </w:tc>
      </w:tr>
      <w:tr w:rsidR="00156A58" w:rsidRPr="00156A58" w14:paraId="47D73365"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C410EB3" w14:textId="148786D4" w:rsidR="00C757D6" w:rsidRPr="00156A58" w:rsidRDefault="00C757D6" w:rsidP="00C757D6">
            <w:pPr>
              <w:pStyle w:val="affffffffffffffffffffffffff2"/>
            </w:pPr>
            <w:r w:rsidRPr="00156A58">
              <w:rPr>
                <w:rFonts w:eastAsia="等线"/>
                <w:sz w:val="22"/>
                <w:szCs w:val="22"/>
              </w:rPr>
              <w:t>14</w:t>
            </w:r>
          </w:p>
        </w:tc>
        <w:tc>
          <w:tcPr>
            <w:tcW w:w="1276" w:type="dxa"/>
            <w:tcBorders>
              <w:top w:val="nil"/>
              <w:left w:val="nil"/>
              <w:bottom w:val="single" w:sz="4" w:space="0" w:color="auto"/>
              <w:right w:val="single" w:sz="4" w:space="0" w:color="auto"/>
            </w:tcBorders>
            <w:shd w:val="clear" w:color="auto" w:fill="auto"/>
            <w:noWrap/>
            <w:vAlign w:val="center"/>
          </w:tcPr>
          <w:p w14:paraId="66DDDF1D" w14:textId="77777777" w:rsidR="00C757D6" w:rsidRPr="00156A58" w:rsidRDefault="00C757D6" w:rsidP="00C757D6">
            <w:pPr>
              <w:pStyle w:val="affffffffffffffffffffffffff2"/>
            </w:pPr>
            <w:r w:rsidRPr="00156A58">
              <w:t>北山</w:t>
            </w:r>
          </w:p>
        </w:tc>
        <w:tc>
          <w:tcPr>
            <w:tcW w:w="1134" w:type="dxa"/>
            <w:tcBorders>
              <w:top w:val="nil"/>
              <w:left w:val="nil"/>
              <w:bottom w:val="single" w:sz="4" w:space="0" w:color="auto"/>
              <w:right w:val="single" w:sz="4" w:space="0" w:color="auto"/>
            </w:tcBorders>
            <w:shd w:val="clear" w:color="auto" w:fill="auto"/>
            <w:noWrap/>
            <w:vAlign w:val="center"/>
          </w:tcPr>
          <w:p w14:paraId="68C53F90" w14:textId="77777777" w:rsidR="00C757D6" w:rsidRPr="00156A58" w:rsidRDefault="00C757D6" w:rsidP="00C757D6">
            <w:pPr>
              <w:pStyle w:val="affffffffffffffffffffffffff2"/>
            </w:pPr>
            <w:r w:rsidRPr="00156A58">
              <w:rPr>
                <w:rFonts w:eastAsia="等线"/>
              </w:rPr>
              <w:t xml:space="preserve">119.37290 </w:t>
            </w:r>
          </w:p>
        </w:tc>
        <w:tc>
          <w:tcPr>
            <w:tcW w:w="992" w:type="dxa"/>
            <w:tcBorders>
              <w:top w:val="nil"/>
              <w:left w:val="nil"/>
              <w:bottom w:val="single" w:sz="4" w:space="0" w:color="auto"/>
              <w:right w:val="single" w:sz="4" w:space="0" w:color="auto"/>
            </w:tcBorders>
            <w:shd w:val="clear" w:color="auto" w:fill="auto"/>
            <w:noWrap/>
            <w:vAlign w:val="center"/>
          </w:tcPr>
          <w:p w14:paraId="722463F5" w14:textId="77777777" w:rsidR="00C757D6" w:rsidRPr="00156A58" w:rsidRDefault="00C757D6" w:rsidP="00C757D6">
            <w:pPr>
              <w:pStyle w:val="affffffffffffffffffffffffff2"/>
            </w:pPr>
            <w:r w:rsidRPr="00156A58">
              <w:rPr>
                <w:rFonts w:eastAsia="等线"/>
              </w:rPr>
              <w:t xml:space="preserve">31.72861 </w:t>
            </w:r>
          </w:p>
        </w:tc>
        <w:tc>
          <w:tcPr>
            <w:tcW w:w="709" w:type="dxa"/>
            <w:tcBorders>
              <w:top w:val="nil"/>
              <w:left w:val="nil"/>
              <w:bottom w:val="single" w:sz="4" w:space="0" w:color="auto"/>
              <w:right w:val="single" w:sz="4" w:space="0" w:color="auto"/>
            </w:tcBorders>
            <w:shd w:val="clear" w:color="auto" w:fill="auto"/>
            <w:noWrap/>
            <w:vAlign w:val="center"/>
          </w:tcPr>
          <w:p w14:paraId="791B9660"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3264E221" w14:textId="77777777" w:rsidR="00C757D6" w:rsidRPr="00156A58" w:rsidRDefault="00C757D6" w:rsidP="00C757D6">
            <w:pPr>
              <w:pStyle w:val="affffffffffffffffffffffffff2"/>
            </w:pPr>
            <w:r w:rsidRPr="00156A58">
              <w:rPr>
                <w:rFonts w:eastAsia="等线"/>
              </w:rPr>
              <w:t>15</w:t>
            </w:r>
          </w:p>
        </w:tc>
        <w:tc>
          <w:tcPr>
            <w:tcW w:w="913" w:type="dxa"/>
            <w:tcBorders>
              <w:top w:val="nil"/>
              <w:left w:val="nil"/>
              <w:bottom w:val="single" w:sz="4" w:space="0" w:color="auto"/>
              <w:right w:val="single" w:sz="4" w:space="0" w:color="auto"/>
            </w:tcBorders>
            <w:shd w:val="clear" w:color="auto" w:fill="auto"/>
            <w:noWrap/>
            <w:vAlign w:val="center"/>
          </w:tcPr>
          <w:p w14:paraId="6343CC33" w14:textId="77777777" w:rsidR="00C757D6" w:rsidRPr="00156A58" w:rsidRDefault="00C757D6" w:rsidP="00C757D6">
            <w:pPr>
              <w:pStyle w:val="affffffffffffffffffffffffff2"/>
            </w:pPr>
            <w:r w:rsidRPr="00156A58">
              <w:rPr>
                <w:rFonts w:eastAsia="等线"/>
              </w:rPr>
              <w:t>45</w:t>
            </w:r>
          </w:p>
        </w:tc>
        <w:tc>
          <w:tcPr>
            <w:tcW w:w="913" w:type="dxa"/>
            <w:tcBorders>
              <w:top w:val="nil"/>
              <w:left w:val="nil"/>
              <w:bottom w:val="single" w:sz="4" w:space="0" w:color="auto"/>
              <w:right w:val="single" w:sz="4" w:space="0" w:color="auto"/>
            </w:tcBorders>
            <w:shd w:val="clear" w:color="auto" w:fill="auto"/>
            <w:noWrap/>
            <w:vAlign w:val="center"/>
          </w:tcPr>
          <w:p w14:paraId="3AFDB3EB"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31EC0DB9" w14:textId="77777777" w:rsidR="00C757D6" w:rsidRPr="00156A58" w:rsidRDefault="00C757D6" w:rsidP="00C757D6">
            <w:pPr>
              <w:pStyle w:val="affffffffffffffffffffffffff2"/>
            </w:pPr>
            <w:r w:rsidRPr="00156A58">
              <w:rPr>
                <w:rFonts w:eastAsia="等线"/>
              </w:rPr>
              <w:t xml:space="preserve">548 </w:t>
            </w:r>
          </w:p>
        </w:tc>
      </w:tr>
      <w:tr w:rsidR="00156A58" w:rsidRPr="00156A58" w14:paraId="3D04E9B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5DB8495" w14:textId="2E4C2991" w:rsidR="00C757D6" w:rsidRPr="00156A58" w:rsidRDefault="00C757D6" w:rsidP="00C757D6">
            <w:pPr>
              <w:pStyle w:val="affffffffffffffffffffffffff2"/>
            </w:pPr>
            <w:r w:rsidRPr="00156A58">
              <w:rPr>
                <w:rFonts w:eastAsia="等线"/>
                <w:sz w:val="22"/>
                <w:szCs w:val="22"/>
              </w:rPr>
              <w:t>15</w:t>
            </w:r>
          </w:p>
        </w:tc>
        <w:tc>
          <w:tcPr>
            <w:tcW w:w="1276" w:type="dxa"/>
            <w:tcBorders>
              <w:top w:val="nil"/>
              <w:left w:val="nil"/>
              <w:bottom w:val="single" w:sz="4" w:space="0" w:color="auto"/>
              <w:right w:val="single" w:sz="4" w:space="0" w:color="auto"/>
            </w:tcBorders>
            <w:shd w:val="clear" w:color="auto" w:fill="auto"/>
            <w:noWrap/>
            <w:vAlign w:val="center"/>
          </w:tcPr>
          <w:p w14:paraId="717A0844" w14:textId="77777777" w:rsidR="00C757D6" w:rsidRPr="00156A58" w:rsidRDefault="00C757D6" w:rsidP="00C757D6">
            <w:pPr>
              <w:pStyle w:val="affffffffffffffffffffffffff2"/>
            </w:pPr>
            <w:r w:rsidRPr="00156A58">
              <w:t>西沟</w:t>
            </w:r>
          </w:p>
        </w:tc>
        <w:tc>
          <w:tcPr>
            <w:tcW w:w="1134" w:type="dxa"/>
            <w:tcBorders>
              <w:top w:val="nil"/>
              <w:left w:val="nil"/>
              <w:bottom w:val="single" w:sz="4" w:space="0" w:color="auto"/>
              <w:right w:val="single" w:sz="4" w:space="0" w:color="auto"/>
            </w:tcBorders>
            <w:shd w:val="clear" w:color="auto" w:fill="auto"/>
            <w:noWrap/>
            <w:vAlign w:val="center"/>
          </w:tcPr>
          <w:p w14:paraId="719C051F" w14:textId="77777777" w:rsidR="00C757D6" w:rsidRPr="00156A58" w:rsidRDefault="00C757D6" w:rsidP="00C757D6">
            <w:pPr>
              <w:pStyle w:val="affffffffffffffffffffffffff2"/>
            </w:pPr>
            <w:r w:rsidRPr="00156A58">
              <w:rPr>
                <w:rFonts w:eastAsia="等线"/>
              </w:rPr>
              <w:t xml:space="preserve">119.37253 </w:t>
            </w:r>
          </w:p>
        </w:tc>
        <w:tc>
          <w:tcPr>
            <w:tcW w:w="992" w:type="dxa"/>
            <w:tcBorders>
              <w:top w:val="nil"/>
              <w:left w:val="nil"/>
              <w:bottom w:val="single" w:sz="4" w:space="0" w:color="auto"/>
              <w:right w:val="single" w:sz="4" w:space="0" w:color="auto"/>
            </w:tcBorders>
            <w:shd w:val="clear" w:color="auto" w:fill="auto"/>
            <w:noWrap/>
            <w:vAlign w:val="center"/>
          </w:tcPr>
          <w:p w14:paraId="097D702C" w14:textId="77777777" w:rsidR="00C757D6" w:rsidRPr="00156A58" w:rsidRDefault="00C757D6" w:rsidP="00C757D6">
            <w:pPr>
              <w:pStyle w:val="affffffffffffffffffffffffff2"/>
            </w:pPr>
            <w:r w:rsidRPr="00156A58">
              <w:rPr>
                <w:rFonts w:eastAsia="等线"/>
              </w:rPr>
              <w:t xml:space="preserve">31.72690 </w:t>
            </w:r>
          </w:p>
        </w:tc>
        <w:tc>
          <w:tcPr>
            <w:tcW w:w="709" w:type="dxa"/>
            <w:tcBorders>
              <w:top w:val="nil"/>
              <w:left w:val="nil"/>
              <w:bottom w:val="single" w:sz="4" w:space="0" w:color="auto"/>
              <w:right w:val="single" w:sz="4" w:space="0" w:color="auto"/>
            </w:tcBorders>
            <w:shd w:val="clear" w:color="auto" w:fill="auto"/>
            <w:noWrap/>
            <w:vAlign w:val="center"/>
          </w:tcPr>
          <w:p w14:paraId="2C450FD8"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07D8C5C" w14:textId="77777777" w:rsidR="00C757D6" w:rsidRPr="00156A58" w:rsidRDefault="00C757D6" w:rsidP="00C757D6">
            <w:pPr>
              <w:pStyle w:val="affffffffffffffffffffffffff2"/>
            </w:pPr>
            <w:r w:rsidRPr="00156A58">
              <w:rPr>
                <w:rFonts w:eastAsia="等线"/>
              </w:rPr>
              <w:t>10</w:t>
            </w:r>
          </w:p>
        </w:tc>
        <w:tc>
          <w:tcPr>
            <w:tcW w:w="913" w:type="dxa"/>
            <w:tcBorders>
              <w:top w:val="nil"/>
              <w:left w:val="nil"/>
              <w:bottom w:val="single" w:sz="4" w:space="0" w:color="auto"/>
              <w:right w:val="single" w:sz="4" w:space="0" w:color="auto"/>
            </w:tcBorders>
            <w:shd w:val="clear" w:color="auto" w:fill="auto"/>
            <w:noWrap/>
            <w:vAlign w:val="center"/>
          </w:tcPr>
          <w:p w14:paraId="1B7E9CC9" w14:textId="77777777" w:rsidR="00C757D6" w:rsidRPr="00156A58" w:rsidRDefault="00C757D6" w:rsidP="00C757D6">
            <w:pPr>
              <w:pStyle w:val="affffffffffffffffffffffffff2"/>
            </w:pPr>
            <w:r w:rsidRPr="00156A58">
              <w:rPr>
                <w:rFonts w:eastAsia="等线"/>
              </w:rPr>
              <w:t>17</w:t>
            </w:r>
          </w:p>
        </w:tc>
        <w:tc>
          <w:tcPr>
            <w:tcW w:w="913" w:type="dxa"/>
            <w:tcBorders>
              <w:top w:val="nil"/>
              <w:left w:val="nil"/>
              <w:bottom w:val="single" w:sz="4" w:space="0" w:color="auto"/>
              <w:right w:val="single" w:sz="4" w:space="0" w:color="auto"/>
            </w:tcBorders>
            <w:shd w:val="clear" w:color="auto" w:fill="auto"/>
            <w:noWrap/>
            <w:vAlign w:val="center"/>
          </w:tcPr>
          <w:p w14:paraId="63518C21"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4A79C845" w14:textId="77777777" w:rsidR="00C757D6" w:rsidRPr="00156A58" w:rsidRDefault="00C757D6" w:rsidP="00C757D6">
            <w:pPr>
              <w:pStyle w:val="affffffffffffffffffffffffff2"/>
            </w:pPr>
            <w:r w:rsidRPr="00156A58">
              <w:rPr>
                <w:rFonts w:eastAsia="等线"/>
              </w:rPr>
              <w:t xml:space="preserve">636 </w:t>
            </w:r>
          </w:p>
        </w:tc>
      </w:tr>
      <w:tr w:rsidR="00156A58" w:rsidRPr="00156A58" w14:paraId="40214CD2"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085F0FD" w14:textId="3AE37326" w:rsidR="00C757D6" w:rsidRPr="00156A58" w:rsidRDefault="00C757D6" w:rsidP="00C757D6">
            <w:pPr>
              <w:pStyle w:val="affffffffffffffffffffffffff2"/>
            </w:pPr>
            <w:r w:rsidRPr="00156A58">
              <w:rPr>
                <w:rFonts w:eastAsia="等线"/>
                <w:sz w:val="22"/>
                <w:szCs w:val="22"/>
              </w:rPr>
              <w:t>16</w:t>
            </w:r>
          </w:p>
        </w:tc>
        <w:tc>
          <w:tcPr>
            <w:tcW w:w="1276" w:type="dxa"/>
            <w:tcBorders>
              <w:top w:val="nil"/>
              <w:left w:val="nil"/>
              <w:bottom w:val="single" w:sz="4" w:space="0" w:color="auto"/>
              <w:right w:val="single" w:sz="4" w:space="0" w:color="auto"/>
            </w:tcBorders>
            <w:shd w:val="clear" w:color="auto" w:fill="auto"/>
            <w:noWrap/>
            <w:vAlign w:val="center"/>
          </w:tcPr>
          <w:p w14:paraId="2D7ACA8A" w14:textId="77777777" w:rsidR="00C757D6" w:rsidRPr="00156A58" w:rsidRDefault="00C757D6" w:rsidP="00C757D6">
            <w:pPr>
              <w:pStyle w:val="affffffffffffffffffffffffff2"/>
            </w:pPr>
            <w:r w:rsidRPr="00156A58">
              <w:t>北山新村</w:t>
            </w:r>
          </w:p>
        </w:tc>
        <w:tc>
          <w:tcPr>
            <w:tcW w:w="1134" w:type="dxa"/>
            <w:tcBorders>
              <w:top w:val="nil"/>
              <w:left w:val="nil"/>
              <w:bottom w:val="single" w:sz="4" w:space="0" w:color="auto"/>
              <w:right w:val="single" w:sz="4" w:space="0" w:color="auto"/>
            </w:tcBorders>
            <w:shd w:val="clear" w:color="auto" w:fill="auto"/>
            <w:noWrap/>
            <w:vAlign w:val="center"/>
          </w:tcPr>
          <w:p w14:paraId="5AB8E58D" w14:textId="77777777" w:rsidR="00C757D6" w:rsidRPr="00156A58" w:rsidRDefault="00C757D6" w:rsidP="00C757D6">
            <w:pPr>
              <w:pStyle w:val="affffffffffffffffffffffffff2"/>
            </w:pPr>
            <w:r w:rsidRPr="00156A58">
              <w:rPr>
                <w:rFonts w:eastAsia="等线"/>
              </w:rPr>
              <w:t xml:space="preserve">119.37469 </w:t>
            </w:r>
          </w:p>
        </w:tc>
        <w:tc>
          <w:tcPr>
            <w:tcW w:w="992" w:type="dxa"/>
            <w:tcBorders>
              <w:top w:val="nil"/>
              <w:left w:val="nil"/>
              <w:bottom w:val="single" w:sz="4" w:space="0" w:color="auto"/>
              <w:right w:val="single" w:sz="4" w:space="0" w:color="auto"/>
            </w:tcBorders>
            <w:shd w:val="clear" w:color="auto" w:fill="auto"/>
            <w:noWrap/>
            <w:vAlign w:val="center"/>
          </w:tcPr>
          <w:p w14:paraId="024B3A44" w14:textId="77777777" w:rsidR="00C757D6" w:rsidRPr="00156A58" w:rsidRDefault="00C757D6" w:rsidP="00C757D6">
            <w:pPr>
              <w:pStyle w:val="affffffffffffffffffffffffff2"/>
            </w:pPr>
            <w:r w:rsidRPr="00156A58">
              <w:rPr>
                <w:rFonts w:eastAsia="等线"/>
              </w:rPr>
              <w:t xml:space="preserve">31.72544 </w:t>
            </w:r>
          </w:p>
        </w:tc>
        <w:tc>
          <w:tcPr>
            <w:tcW w:w="709" w:type="dxa"/>
            <w:tcBorders>
              <w:top w:val="nil"/>
              <w:left w:val="nil"/>
              <w:bottom w:val="single" w:sz="4" w:space="0" w:color="auto"/>
              <w:right w:val="single" w:sz="4" w:space="0" w:color="auto"/>
            </w:tcBorders>
            <w:shd w:val="clear" w:color="auto" w:fill="auto"/>
            <w:noWrap/>
            <w:vAlign w:val="center"/>
          </w:tcPr>
          <w:p w14:paraId="1B06EB04"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372C7A7" w14:textId="77777777" w:rsidR="00C757D6" w:rsidRPr="00156A58" w:rsidRDefault="00C757D6" w:rsidP="00C757D6">
            <w:pPr>
              <w:pStyle w:val="affffffffffffffffffffffffff2"/>
            </w:pPr>
            <w:r w:rsidRPr="00156A58">
              <w:rPr>
                <w:rFonts w:eastAsia="等线"/>
              </w:rPr>
              <w:t>171</w:t>
            </w:r>
          </w:p>
        </w:tc>
        <w:tc>
          <w:tcPr>
            <w:tcW w:w="913" w:type="dxa"/>
            <w:tcBorders>
              <w:top w:val="nil"/>
              <w:left w:val="nil"/>
              <w:bottom w:val="single" w:sz="4" w:space="0" w:color="auto"/>
              <w:right w:val="single" w:sz="4" w:space="0" w:color="auto"/>
            </w:tcBorders>
            <w:shd w:val="clear" w:color="auto" w:fill="auto"/>
            <w:noWrap/>
            <w:vAlign w:val="center"/>
          </w:tcPr>
          <w:p w14:paraId="1562424A" w14:textId="77777777" w:rsidR="00C757D6" w:rsidRPr="00156A58" w:rsidRDefault="00C757D6" w:rsidP="00C757D6">
            <w:pPr>
              <w:pStyle w:val="affffffffffffffffffffffffff2"/>
            </w:pPr>
            <w:r w:rsidRPr="00156A58">
              <w:rPr>
                <w:rFonts w:eastAsia="等线"/>
              </w:rPr>
              <w:t>418</w:t>
            </w:r>
          </w:p>
        </w:tc>
        <w:tc>
          <w:tcPr>
            <w:tcW w:w="913" w:type="dxa"/>
            <w:tcBorders>
              <w:top w:val="nil"/>
              <w:left w:val="nil"/>
              <w:bottom w:val="single" w:sz="4" w:space="0" w:color="auto"/>
              <w:right w:val="single" w:sz="4" w:space="0" w:color="auto"/>
            </w:tcBorders>
            <w:shd w:val="clear" w:color="auto" w:fill="auto"/>
            <w:noWrap/>
            <w:vAlign w:val="center"/>
          </w:tcPr>
          <w:p w14:paraId="7595C4A8"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0DA64E94" w14:textId="77777777" w:rsidR="00C757D6" w:rsidRPr="00156A58" w:rsidRDefault="00C757D6" w:rsidP="00C757D6">
            <w:pPr>
              <w:pStyle w:val="affffffffffffffffffffffffff2"/>
            </w:pPr>
            <w:r w:rsidRPr="00156A58">
              <w:rPr>
                <w:rFonts w:eastAsia="等线"/>
              </w:rPr>
              <w:t xml:space="preserve">568 </w:t>
            </w:r>
          </w:p>
        </w:tc>
      </w:tr>
      <w:tr w:rsidR="00156A58" w:rsidRPr="00156A58" w14:paraId="6A46EF08"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88CF1F3" w14:textId="42C5399E" w:rsidR="00C757D6" w:rsidRPr="00156A58" w:rsidRDefault="00C757D6" w:rsidP="00C757D6">
            <w:pPr>
              <w:pStyle w:val="affffffffffffffffffffffffff2"/>
            </w:pPr>
            <w:r w:rsidRPr="00156A58">
              <w:rPr>
                <w:rFonts w:eastAsia="等线"/>
                <w:sz w:val="22"/>
                <w:szCs w:val="22"/>
              </w:rPr>
              <w:t>17</w:t>
            </w:r>
          </w:p>
        </w:tc>
        <w:tc>
          <w:tcPr>
            <w:tcW w:w="1276" w:type="dxa"/>
            <w:tcBorders>
              <w:top w:val="nil"/>
              <w:left w:val="nil"/>
              <w:bottom w:val="single" w:sz="4" w:space="0" w:color="auto"/>
              <w:right w:val="single" w:sz="4" w:space="0" w:color="auto"/>
            </w:tcBorders>
            <w:shd w:val="clear" w:color="auto" w:fill="auto"/>
            <w:noWrap/>
            <w:vAlign w:val="center"/>
          </w:tcPr>
          <w:p w14:paraId="322AD311" w14:textId="77777777" w:rsidR="00C757D6" w:rsidRPr="00156A58" w:rsidRDefault="00C757D6" w:rsidP="00C757D6">
            <w:pPr>
              <w:pStyle w:val="affffffffffffffffffffffffff2"/>
            </w:pPr>
            <w:r w:rsidRPr="00156A58">
              <w:t>东进小区</w:t>
            </w:r>
          </w:p>
        </w:tc>
        <w:tc>
          <w:tcPr>
            <w:tcW w:w="1134" w:type="dxa"/>
            <w:tcBorders>
              <w:top w:val="nil"/>
              <w:left w:val="nil"/>
              <w:bottom w:val="single" w:sz="4" w:space="0" w:color="auto"/>
              <w:right w:val="single" w:sz="4" w:space="0" w:color="auto"/>
            </w:tcBorders>
            <w:shd w:val="clear" w:color="auto" w:fill="auto"/>
            <w:noWrap/>
            <w:vAlign w:val="center"/>
          </w:tcPr>
          <w:p w14:paraId="2FEFFA36" w14:textId="77777777" w:rsidR="00C757D6" w:rsidRPr="00156A58" w:rsidRDefault="00C757D6" w:rsidP="00C757D6">
            <w:pPr>
              <w:pStyle w:val="affffffffffffffffffffffffff2"/>
            </w:pPr>
            <w:r w:rsidRPr="00156A58">
              <w:rPr>
                <w:rFonts w:eastAsia="等线"/>
              </w:rPr>
              <w:t xml:space="preserve">119.36593 </w:t>
            </w:r>
          </w:p>
        </w:tc>
        <w:tc>
          <w:tcPr>
            <w:tcW w:w="992" w:type="dxa"/>
            <w:tcBorders>
              <w:top w:val="nil"/>
              <w:left w:val="nil"/>
              <w:bottom w:val="single" w:sz="4" w:space="0" w:color="auto"/>
              <w:right w:val="single" w:sz="4" w:space="0" w:color="auto"/>
            </w:tcBorders>
            <w:shd w:val="clear" w:color="auto" w:fill="auto"/>
            <w:noWrap/>
            <w:vAlign w:val="center"/>
          </w:tcPr>
          <w:p w14:paraId="245EA496" w14:textId="77777777" w:rsidR="00C757D6" w:rsidRPr="00156A58" w:rsidRDefault="00C757D6" w:rsidP="00C757D6">
            <w:pPr>
              <w:pStyle w:val="affffffffffffffffffffffffff2"/>
            </w:pPr>
            <w:r w:rsidRPr="00156A58">
              <w:rPr>
                <w:rFonts w:eastAsia="等线"/>
              </w:rPr>
              <w:t xml:space="preserve">31.72513 </w:t>
            </w:r>
          </w:p>
        </w:tc>
        <w:tc>
          <w:tcPr>
            <w:tcW w:w="709" w:type="dxa"/>
            <w:tcBorders>
              <w:top w:val="nil"/>
              <w:left w:val="nil"/>
              <w:bottom w:val="single" w:sz="4" w:space="0" w:color="auto"/>
              <w:right w:val="single" w:sz="4" w:space="0" w:color="auto"/>
            </w:tcBorders>
            <w:shd w:val="clear" w:color="auto" w:fill="auto"/>
            <w:noWrap/>
            <w:vAlign w:val="center"/>
          </w:tcPr>
          <w:p w14:paraId="5DDCE675"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E81F9C8" w14:textId="77777777" w:rsidR="00C757D6" w:rsidRPr="00156A58" w:rsidRDefault="00C757D6" w:rsidP="00C757D6">
            <w:pPr>
              <w:pStyle w:val="affffffffffffffffffffffffff2"/>
            </w:pPr>
            <w:r w:rsidRPr="00156A58">
              <w:rPr>
                <w:rFonts w:eastAsia="等线"/>
              </w:rPr>
              <w:t>94</w:t>
            </w:r>
          </w:p>
        </w:tc>
        <w:tc>
          <w:tcPr>
            <w:tcW w:w="913" w:type="dxa"/>
            <w:tcBorders>
              <w:top w:val="nil"/>
              <w:left w:val="nil"/>
              <w:bottom w:val="single" w:sz="4" w:space="0" w:color="auto"/>
              <w:right w:val="single" w:sz="4" w:space="0" w:color="auto"/>
            </w:tcBorders>
            <w:shd w:val="clear" w:color="auto" w:fill="auto"/>
            <w:noWrap/>
            <w:vAlign w:val="center"/>
          </w:tcPr>
          <w:p w14:paraId="5B586158" w14:textId="77777777" w:rsidR="00C757D6" w:rsidRPr="00156A58" w:rsidRDefault="00C757D6" w:rsidP="00C757D6">
            <w:pPr>
              <w:pStyle w:val="affffffffffffffffffffffffff2"/>
            </w:pPr>
            <w:r w:rsidRPr="00156A58">
              <w:rPr>
                <w:rFonts w:eastAsia="等线"/>
              </w:rPr>
              <w:t>282</w:t>
            </w:r>
          </w:p>
        </w:tc>
        <w:tc>
          <w:tcPr>
            <w:tcW w:w="913" w:type="dxa"/>
            <w:tcBorders>
              <w:top w:val="nil"/>
              <w:left w:val="nil"/>
              <w:bottom w:val="single" w:sz="4" w:space="0" w:color="auto"/>
              <w:right w:val="single" w:sz="4" w:space="0" w:color="auto"/>
            </w:tcBorders>
            <w:shd w:val="clear" w:color="auto" w:fill="auto"/>
            <w:noWrap/>
            <w:vAlign w:val="center"/>
          </w:tcPr>
          <w:p w14:paraId="689B5830"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2A9326DE" w14:textId="77777777" w:rsidR="00C757D6" w:rsidRPr="00156A58" w:rsidRDefault="00C757D6" w:rsidP="00C757D6">
            <w:pPr>
              <w:pStyle w:val="affffffffffffffffffffffffff2"/>
            </w:pPr>
            <w:r w:rsidRPr="00156A58">
              <w:rPr>
                <w:rFonts w:eastAsia="等线"/>
              </w:rPr>
              <w:t xml:space="preserve">981 </w:t>
            </w:r>
          </w:p>
        </w:tc>
      </w:tr>
      <w:tr w:rsidR="00156A58" w:rsidRPr="00156A58" w14:paraId="31D17D69"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E4D04AF" w14:textId="234040CF" w:rsidR="00C757D6" w:rsidRPr="00156A58" w:rsidRDefault="00C757D6" w:rsidP="00C757D6">
            <w:pPr>
              <w:pStyle w:val="affffffffffffffffffffffffff2"/>
            </w:pPr>
            <w:r w:rsidRPr="00156A58">
              <w:rPr>
                <w:rFonts w:eastAsia="等线"/>
                <w:sz w:val="22"/>
                <w:szCs w:val="22"/>
              </w:rPr>
              <w:t>18</w:t>
            </w:r>
          </w:p>
        </w:tc>
        <w:tc>
          <w:tcPr>
            <w:tcW w:w="1276" w:type="dxa"/>
            <w:tcBorders>
              <w:top w:val="nil"/>
              <w:left w:val="nil"/>
              <w:bottom w:val="single" w:sz="4" w:space="0" w:color="auto"/>
              <w:right w:val="single" w:sz="4" w:space="0" w:color="auto"/>
            </w:tcBorders>
            <w:shd w:val="clear" w:color="auto" w:fill="auto"/>
            <w:noWrap/>
            <w:vAlign w:val="center"/>
          </w:tcPr>
          <w:p w14:paraId="2BB9944D" w14:textId="77777777" w:rsidR="00C757D6" w:rsidRPr="00156A58" w:rsidRDefault="00C757D6" w:rsidP="00C757D6">
            <w:pPr>
              <w:pStyle w:val="affffffffffffffffffffffffff2"/>
            </w:pPr>
            <w:r w:rsidRPr="00156A58">
              <w:t>柳庄</w:t>
            </w:r>
          </w:p>
        </w:tc>
        <w:tc>
          <w:tcPr>
            <w:tcW w:w="1134" w:type="dxa"/>
            <w:tcBorders>
              <w:top w:val="nil"/>
              <w:left w:val="nil"/>
              <w:bottom w:val="single" w:sz="4" w:space="0" w:color="auto"/>
              <w:right w:val="single" w:sz="4" w:space="0" w:color="auto"/>
            </w:tcBorders>
            <w:shd w:val="clear" w:color="auto" w:fill="auto"/>
            <w:noWrap/>
            <w:vAlign w:val="center"/>
          </w:tcPr>
          <w:p w14:paraId="097B28F0" w14:textId="77777777" w:rsidR="00C757D6" w:rsidRPr="00156A58" w:rsidRDefault="00C757D6" w:rsidP="00C757D6">
            <w:pPr>
              <w:pStyle w:val="affffffffffffffffffffffffff2"/>
            </w:pPr>
            <w:r w:rsidRPr="00156A58">
              <w:rPr>
                <w:rFonts w:eastAsia="等线"/>
              </w:rPr>
              <w:t xml:space="preserve">119.40757 </w:t>
            </w:r>
          </w:p>
        </w:tc>
        <w:tc>
          <w:tcPr>
            <w:tcW w:w="992" w:type="dxa"/>
            <w:tcBorders>
              <w:top w:val="nil"/>
              <w:left w:val="nil"/>
              <w:bottom w:val="single" w:sz="4" w:space="0" w:color="auto"/>
              <w:right w:val="single" w:sz="4" w:space="0" w:color="auto"/>
            </w:tcBorders>
            <w:shd w:val="clear" w:color="auto" w:fill="auto"/>
            <w:noWrap/>
            <w:vAlign w:val="center"/>
          </w:tcPr>
          <w:p w14:paraId="54DE464B" w14:textId="77777777" w:rsidR="00C757D6" w:rsidRPr="00156A58" w:rsidRDefault="00C757D6" w:rsidP="00C757D6">
            <w:pPr>
              <w:pStyle w:val="affffffffffffffffffffffffff2"/>
            </w:pPr>
            <w:r w:rsidRPr="00156A58">
              <w:rPr>
                <w:rFonts w:eastAsia="等线"/>
              </w:rPr>
              <w:t xml:space="preserve">31.72353 </w:t>
            </w:r>
          </w:p>
        </w:tc>
        <w:tc>
          <w:tcPr>
            <w:tcW w:w="709" w:type="dxa"/>
            <w:tcBorders>
              <w:top w:val="nil"/>
              <w:left w:val="nil"/>
              <w:bottom w:val="single" w:sz="4" w:space="0" w:color="auto"/>
              <w:right w:val="single" w:sz="4" w:space="0" w:color="auto"/>
            </w:tcBorders>
            <w:shd w:val="clear" w:color="auto" w:fill="auto"/>
            <w:noWrap/>
            <w:vAlign w:val="center"/>
          </w:tcPr>
          <w:p w14:paraId="6E3B938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E9835B3" w14:textId="77777777" w:rsidR="00C757D6" w:rsidRPr="00156A58" w:rsidRDefault="00C757D6" w:rsidP="00C757D6">
            <w:pPr>
              <w:pStyle w:val="affffffffffffffffffffffffff2"/>
            </w:pPr>
            <w:r w:rsidRPr="00156A58">
              <w:rPr>
                <w:rFonts w:eastAsia="等线"/>
              </w:rPr>
              <w:t>164</w:t>
            </w:r>
          </w:p>
        </w:tc>
        <w:tc>
          <w:tcPr>
            <w:tcW w:w="913" w:type="dxa"/>
            <w:tcBorders>
              <w:top w:val="nil"/>
              <w:left w:val="nil"/>
              <w:bottom w:val="single" w:sz="4" w:space="0" w:color="auto"/>
              <w:right w:val="single" w:sz="4" w:space="0" w:color="auto"/>
            </w:tcBorders>
            <w:shd w:val="clear" w:color="auto" w:fill="auto"/>
            <w:noWrap/>
            <w:vAlign w:val="center"/>
          </w:tcPr>
          <w:p w14:paraId="30511E1F" w14:textId="77777777" w:rsidR="00C757D6" w:rsidRPr="00156A58" w:rsidRDefault="00C757D6" w:rsidP="00C757D6">
            <w:pPr>
              <w:pStyle w:val="affffffffffffffffffffffffff2"/>
            </w:pPr>
            <w:r w:rsidRPr="00156A58">
              <w:rPr>
                <w:rFonts w:eastAsia="等线"/>
              </w:rPr>
              <w:t>429</w:t>
            </w:r>
          </w:p>
        </w:tc>
        <w:tc>
          <w:tcPr>
            <w:tcW w:w="913" w:type="dxa"/>
            <w:tcBorders>
              <w:top w:val="nil"/>
              <w:left w:val="nil"/>
              <w:bottom w:val="single" w:sz="4" w:space="0" w:color="auto"/>
              <w:right w:val="single" w:sz="4" w:space="0" w:color="auto"/>
            </w:tcBorders>
            <w:shd w:val="clear" w:color="auto" w:fill="auto"/>
            <w:noWrap/>
            <w:vAlign w:val="center"/>
          </w:tcPr>
          <w:p w14:paraId="32FD5C1C" w14:textId="77777777" w:rsidR="00C757D6" w:rsidRPr="00156A58" w:rsidRDefault="00C757D6" w:rsidP="00C757D6">
            <w:pPr>
              <w:pStyle w:val="affffffffffffffffffffffffff2"/>
            </w:pPr>
            <w:r w:rsidRPr="00156A58">
              <w:t>正东</w:t>
            </w:r>
          </w:p>
        </w:tc>
        <w:tc>
          <w:tcPr>
            <w:tcW w:w="913" w:type="dxa"/>
            <w:tcBorders>
              <w:top w:val="nil"/>
              <w:left w:val="nil"/>
              <w:bottom w:val="single" w:sz="4" w:space="0" w:color="auto"/>
              <w:right w:val="single" w:sz="4" w:space="0" w:color="auto"/>
            </w:tcBorders>
            <w:shd w:val="clear" w:color="auto" w:fill="auto"/>
            <w:noWrap/>
            <w:vAlign w:val="center"/>
          </w:tcPr>
          <w:p w14:paraId="3CC377A3" w14:textId="77777777" w:rsidR="00C757D6" w:rsidRPr="00156A58" w:rsidRDefault="00C757D6" w:rsidP="00C757D6">
            <w:pPr>
              <w:pStyle w:val="affffffffffffffffffffffffff2"/>
            </w:pPr>
            <w:r w:rsidRPr="00156A58">
              <w:rPr>
                <w:rFonts w:eastAsia="等线"/>
              </w:rPr>
              <w:t xml:space="preserve">400 </w:t>
            </w:r>
          </w:p>
        </w:tc>
      </w:tr>
      <w:tr w:rsidR="00156A58" w:rsidRPr="00156A58" w14:paraId="65E55E32"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CC4ECC7" w14:textId="730319F1" w:rsidR="00C757D6" w:rsidRPr="00156A58" w:rsidRDefault="00C757D6" w:rsidP="00C757D6">
            <w:pPr>
              <w:pStyle w:val="affffffffffffffffffffffffff2"/>
            </w:pPr>
            <w:r w:rsidRPr="00156A58">
              <w:rPr>
                <w:rFonts w:eastAsia="等线"/>
                <w:sz w:val="22"/>
                <w:szCs w:val="22"/>
              </w:rPr>
              <w:t>19</w:t>
            </w:r>
          </w:p>
        </w:tc>
        <w:tc>
          <w:tcPr>
            <w:tcW w:w="1276" w:type="dxa"/>
            <w:tcBorders>
              <w:top w:val="nil"/>
              <w:left w:val="nil"/>
              <w:bottom w:val="single" w:sz="4" w:space="0" w:color="auto"/>
              <w:right w:val="single" w:sz="4" w:space="0" w:color="auto"/>
            </w:tcBorders>
            <w:shd w:val="clear" w:color="auto" w:fill="auto"/>
            <w:noWrap/>
            <w:vAlign w:val="center"/>
          </w:tcPr>
          <w:p w14:paraId="39BC5AA5" w14:textId="77777777" w:rsidR="00C757D6" w:rsidRPr="00156A58" w:rsidRDefault="00C757D6" w:rsidP="00C757D6">
            <w:pPr>
              <w:pStyle w:val="affffffffffffffffffffffffff2"/>
            </w:pPr>
            <w:r w:rsidRPr="00156A58">
              <w:t>下庄</w:t>
            </w:r>
            <w:r w:rsidRPr="00156A58">
              <w:rPr>
                <w:rFonts w:eastAsia="等线"/>
              </w:rPr>
              <w:t>(</w:t>
            </w:r>
            <w:r w:rsidRPr="00156A58">
              <w:t>薛埠</w:t>
            </w:r>
            <w:r w:rsidRPr="00156A58">
              <w:rPr>
                <w:rFonts w:eastAsia="等线"/>
              </w:rPr>
              <w:t>)</w:t>
            </w:r>
          </w:p>
        </w:tc>
        <w:tc>
          <w:tcPr>
            <w:tcW w:w="1134" w:type="dxa"/>
            <w:tcBorders>
              <w:top w:val="nil"/>
              <w:left w:val="nil"/>
              <w:bottom w:val="single" w:sz="4" w:space="0" w:color="auto"/>
              <w:right w:val="single" w:sz="4" w:space="0" w:color="auto"/>
            </w:tcBorders>
            <w:shd w:val="clear" w:color="auto" w:fill="auto"/>
            <w:noWrap/>
            <w:vAlign w:val="center"/>
          </w:tcPr>
          <w:p w14:paraId="09EE494E" w14:textId="77777777" w:rsidR="00C757D6" w:rsidRPr="00156A58" w:rsidRDefault="00C757D6" w:rsidP="00C757D6">
            <w:pPr>
              <w:pStyle w:val="affffffffffffffffffffffffff2"/>
            </w:pPr>
            <w:r w:rsidRPr="00156A58">
              <w:rPr>
                <w:rFonts w:eastAsia="等线"/>
              </w:rPr>
              <w:t xml:space="preserve">119.38049 </w:t>
            </w:r>
          </w:p>
        </w:tc>
        <w:tc>
          <w:tcPr>
            <w:tcW w:w="992" w:type="dxa"/>
            <w:tcBorders>
              <w:top w:val="nil"/>
              <w:left w:val="nil"/>
              <w:bottom w:val="single" w:sz="4" w:space="0" w:color="auto"/>
              <w:right w:val="single" w:sz="4" w:space="0" w:color="auto"/>
            </w:tcBorders>
            <w:shd w:val="clear" w:color="auto" w:fill="auto"/>
            <w:noWrap/>
            <w:vAlign w:val="center"/>
          </w:tcPr>
          <w:p w14:paraId="157EF541" w14:textId="77777777" w:rsidR="00C757D6" w:rsidRPr="00156A58" w:rsidRDefault="00C757D6" w:rsidP="00C757D6">
            <w:pPr>
              <w:pStyle w:val="affffffffffffffffffffffffff2"/>
            </w:pPr>
            <w:r w:rsidRPr="00156A58">
              <w:rPr>
                <w:rFonts w:eastAsia="等线"/>
              </w:rPr>
              <w:t xml:space="preserve">31.72325 </w:t>
            </w:r>
          </w:p>
        </w:tc>
        <w:tc>
          <w:tcPr>
            <w:tcW w:w="709" w:type="dxa"/>
            <w:tcBorders>
              <w:top w:val="nil"/>
              <w:left w:val="nil"/>
              <w:bottom w:val="single" w:sz="4" w:space="0" w:color="auto"/>
              <w:right w:val="single" w:sz="4" w:space="0" w:color="auto"/>
            </w:tcBorders>
            <w:shd w:val="clear" w:color="auto" w:fill="auto"/>
            <w:noWrap/>
            <w:vAlign w:val="center"/>
          </w:tcPr>
          <w:p w14:paraId="42936FC4"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D33920A" w14:textId="77777777" w:rsidR="00C757D6" w:rsidRPr="00156A58" w:rsidRDefault="00C757D6" w:rsidP="00C757D6">
            <w:pPr>
              <w:pStyle w:val="affffffffffffffffffffffffff2"/>
            </w:pPr>
            <w:r w:rsidRPr="00156A58">
              <w:rPr>
                <w:rFonts w:eastAsia="等线"/>
              </w:rPr>
              <w:t>274</w:t>
            </w:r>
          </w:p>
        </w:tc>
        <w:tc>
          <w:tcPr>
            <w:tcW w:w="913" w:type="dxa"/>
            <w:tcBorders>
              <w:top w:val="nil"/>
              <w:left w:val="nil"/>
              <w:bottom w:val="single" w:sz="4" w:space="0" w:color="auto"/>
              <w:right w:val="single" w:sz="4" w:space="0" w:color="auto"/>
            </w:tcBorders>
            <w:shd w:val="clear" w:color="auto" w:fill="auto"/>
            <w:noWrap/>
            <w:vAlign w:val="center"/>
          </w:tcPr>
          <w:p w14:paraId="2E764953" w14:textId="77777777" w:rsidR="00C757D6" w:rsidRPr="00156A58" w:rsidRDefault="00C757D6" w:rsidP="00C757D6">
            <w:pPr>
              <w:pStyle w:val="affffffffffffffffffffffffff2"/>
            </w:pPr>
            <w:r w:rsidRPr="00156A58">
              <w:rPr>
                <w:rFonts w:eastAsia="等线"/>
              </w:rPr>
              <w:t>601</w:t>
            </w:r>
          </w:p>
        </w:tc>
        <w:tc>
          <w:tcPr>
            <w:tcW w:w="913" w:type="dxa"/>
            <w:tcBorders>
              <w:top w:val="nil"/>
              <w:left w:val="nil"/>
              <w:bottom w:val="single" w:sz="4" w:space="0" w:color="auto"/>
              <w:right w:val="single" w:sz="4" w:space="0" w:color="auto"/>
            </w:tcBorders>
            <w:shd w:val="clear" w:color="auto" w:fill="auto"/>
            <w:noWrap/>
            <w:vAlign w:val="center"/>
          </w:tcPr>
          <w:p w14:paraId="0AE7B7C4"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7681A009" w14:textId="77777777" w:rsidR="00C757D6" w:rsidRPr="00156A58" w:rsidRDefault="00C757D6" w:rsidP="00C757D6">
            <w:pPr>
              <w:pStyle w:val="affffffffffffffffffffffffff2"/>
            </w:pPr>
            <w:r w:rsidRPr="00156A58">
              <w:rPr>
                <w:rFonts w:eastAsia="等线"/>
              </w:rPr>
              <w:t xml:space="preserve">131 </w:t>
            </w:r>
          </w:p>
        </w:tc>
      </w:tr>
      <w:tr w:rsidR="00156A58" w:rsidRPr="00156A58" w14:paraId="7AD5F6DB"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B5B97C8" w14:textId="59071D19" w:rsidR="00C757D6" w:rsidRPr="00156A58" w:rsidRDefault="00C757D6" w:rsidP="00C757D6">
            <w:pPr>
              <w:pStyle w:val="affffffffffffffffffffffffff2"/>
            </w:pPr>
            <w:r w:rsidRPr="00156A58">
              <w:rPr>
                <w:rFonts w:eastAsia="等线"/>
                <w:sz w:val="22"/>
                <w:szCs w:val="22"/>
              </w:rPr>
              <w:lastRenderedPageBreak/>
              <w:t>20</w:t>
            </w:r>
          </w:p>
        </w:tc>
        <w:tc>
          <w:tcPr>
            <w:tcW w:w="1276" w:type="dxa"/>
            <w:tcBorders>
              <w:top w:val="nil"/>
              <w:left w:val="nil"/>
              <w:bottom w:val="single" w:sz="4" w:space="0" w:color="auto"/>
              <w:right w:val="single" w:sz="4" w:space="0" w:color="auto"/>
            </w:tcBorders>
            <w:shd w:val="clear" w:color="auto" w:fill="auto"/>
            <w:noWrap/>
            <w:vAlign w:val="center"/>
          </w:tcPr>
          <w:p w14:paraId="73DA918B" w14:textId="77777777" w:rsidR="00C757D6" w:rsidRPr="00156A58" w:rsidRDefault="00C757D6" w:rsidP="00C757D6">
            <w:pPr>
              <w:pStyle w:val="affffffffffffffffffffffffff2"/>
            </w:pPr>
            <w:r w:rsidRPr="00156A58">
              <w:t>仙湖苑北苑</w:t>
            </w:r>
          </w:p>
        </w:tc>
        <w:tc>
          <w:tcPr>
            <w:tcW w:w="1134" w:type="dxa"/>
            <w:tcBorders>
              <w:top w:val="nil"/>
              <w:left w:val="nil"/>
              <w:bottom w:val="single" w:sz="4" w:space="0" w:color="auto"/>
              <w:right w:val="single" w:sz="4" w:space="0" w:color="auto"/>
            </w:tcBorders>
            <w:shd w:val="clear" w:color="auto" w:fill="auto"/>
            <w:noWrap/>
            <w:vAlign w:val="center"/>
          </w:tcPr>
          <w:p w14:paraId="230E830D" w14:textId="77777777" w:rsidR="00C757D6" w:rsidRPr="00156A58" w:rsidRDefault="00C757D6" w:rsidP="00C757D6">
            <w:pPr>
              <w:pStyle w:val="affffffffffffffffffffffffff2"/>
            </w:pPr>
            <w:r w:rsidRPr="00156A58">
              <w:rPr>
                <w:rFonts w:eastAsia="等线"/>
              </w:rPr>
              <w:t xml:space="preserve">119.37754 </w:t>
            </w:r>
          </w:p>
        </w:tc>
        <w:tc>
          <w:tcPr>
            <w:tcW w:w="992" w:type="dxa"/>
            <w:tcBorders>
              <w:top w:val="nil"/>
              <w:left w:val="nil"/>
              <w:bottom w:val="single" w:sz="4" w:space="0" w:color="auto"/>
              <w:right w:val="single" w:sz="4" w:space="0" w:color="auto"/>
            </w:tcBorders>
            <w:shd w:val="clear" w:color="auto" w:fill="auto"/>
            <w:noWrap/>
            <w:vAlign w:val="center"/>
          </w:tcPr>
          <w:p w14:paraId="7EC63F71" w14:textId="77777777" w:rsidR="00C757D6" w:rsidRPr="00156A58" w:rsidRDefault="00C757D6" w:rsidP="00C757D6">
            <w:pPr>
              <w:pStyle w:val="affffffffffffffffffffffffff2"/>
            </w:pPr>
            <w:r w:rsidRPr="00156A58">
              <w:rPr>
                <w:rFonts w:eastAsia="等线"/>
              </w:rPr>
              <w:t xml:space="preserve">31.72320 </w:t>
            </w:r>
          </w:p>
        </w:tc>
        <w:tc>
          <w:tcPr>
            <w:tcW w:w="709" w:type="dxa"/>
            <w:tcBorders>
              <w:top w:val="nil"/>
              <w:left w:val="nil"/>
              <w:bottom w:val="single" w:sz="4" w:space="0" w:color="auto"/>
              <w:right w:val="single" w:sz="4" w:space="0" w:color="auto"/>
            </w:tcBorders>
            <w:shd w:val="clear" w:color="auto" w:fill="auto"/>
            <w:noWrap/>
            <w:vAlign w:val="center"/>
          </w:tcPr>
          <w:p w14:paraId="167CDB53"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EF6A9A3" w14:textId="77777777" w:rsidR="00C757D6" w:rsidRPr="00156A58" w:rsidRDefault="00C757D6" w:rsidP="00C757D6">
            <w:pPr>
              <w:pStyle w:val="affffffffffffffffffffffffff2"/>
            </w:pPr>
            <w:r w:rsidRPr="00156A58">
              <w:rPr>
                <w:rFonts w:eastAsia="等线"/>
              </w:rPr>
              <w:t>120</w:t>
            </w:r>
          </w:p>
        </w:tc>
        <w:tc>
          <w:tcPr>
            <w:tcW w:w="913" w:type="dxa"/>
            <w:tcBorders>
              <w:top w:val="nil"/>
              <w:left w:val="nil"/>
              <w:bottom w:val="single" w:sz="4" w:space="0" w:color="auto"/>
              <w:right w:val="single" w:sz="4" w:space="0" w:color="auto"/>
            </w:tcBorders>
            <w:shd w:val="clear" w:color="auto" w:fill="auto"/>
            <w:noWrap/>
            <w:vAlign w:val="center"/>
          </w:tcPr>
          <w:p w14:paraId="67D6ABAD" w14:textId="77777777" w:rsidR="00C757D6" w:rsidRPr="00156A58" w:rsidRDefault="00C757D6" w:rsidP="00C757D6">
            <w:pPr>
              <w:pStyle w:val="affffffffffffffffffffffffff2"/>
            </w:pPr>
            <w:r w:rsidRPr="00156A58">
              <w:rPr>
                <w:rFonts w:eastAsia="等线"/>
              </w:rPr>
              <w:t>360</w:t>
            </w:r>
          </w:p>
        </w:tc>
        <w:tc>
          <w:tcPr>
            <w:tcW w:w="913" w:type="dxa"/>
            <w:tcBorders>
              <w:top w:val="nil"/>
              <w:left w:val="nil"/>
              <w:bottom w:val="single" w:sz="4" w:space="0" w:color="auto"/>
              <w:right w:val="single" w:sz="4" w:space="0" w:color="auto"/>
            </w:tcBorders>
            <w:shd w:val="clear" w:color="auto" w:fill="auto"/>
            <w:noWrap/>
            <w:vAlign w:val="center"/>
          </w:tcPr>
          <w:p w14:paraId="31850768"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779E869" w14:textId="77777777" w:rsidR="00C757D6" w:rsidRPr="00156A58" w:rsidRDefault="00C757D6" w:rsidP="00C757D6">
            <w:pPr>
              <w:pStyle w:val="affffffffffffffffffffffffff2"/>
            </w:pPr>
            <w:r w:rsidRPr="00156A58">
              <w:rPr>
                <w:rFonts w:eastAsia="等线"/>
              </w:rPr>
              <w:t xml:space="preserve">407 </w:t>
            </w:r>
          </w:p>
        </w:tc>
      </w:tr>
      <w:tr w:rsidR="00156A58" w:rsidRPr="00156A58" w14:paraId="041271C2"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D6C3347" w14:textId="00F42D50" w:rsidR="00C757D6" w:rsidRPr="00156A58" w:rsidRDefault="00C757D6" w:rsidP="00C757D6">
            <w:pPr>
              <w:pStyle w:val="affffffffffffffffffffffffff2"/>
            </w:pPr>
            <w:r w:rsidRPr="00156A58">
              <w:rPr>
                <w:rFonts w:eastAsia="等线"/>
                <w:sz w:val="22"/>
                <w:szCs w:val="22"/>
              </w:rPr>
              <w:t>21</w:t>
            </w:r>
          </w:p>
        </w:tc>
        <w:tc>
          <w:tcPr>
            <w:tcW w:w="1276" w:type="dxa"/>
            <w:tcBorders>
              <w:top w:val="nil"/>
              <w:left w:val="nil"/>
              <w:bottom w:val="single" w:sz="4" w:space="0" w:color="auto"/>
              <w:right w:val="single" w:sz="4" w:space="0" w:color="auto"/>
            </w:tcBorders>
            <w:shd w:val="clear" w:color="auto" w:fill="auto"/>
            <w:noWrap/>
            <w:vAlign w:val="center"/>
          </w:tcPr>
          <w:p w14:paraId="3AF83795" w14:textId="77777777" w:rsidR="00C757D6" w:rsidRPr="00156A58" w:rsidRDefault="00C757D6" w:rsidP="00C757D6">
            <w:pPr>
              <w:pStyle w:val="affffffffffffffffffffffffff2"/>
            </w:pPr>
            <w:r w:rsidRPr="00156A58">
              <w:t>金坛区薛埠中学</w:t>
            </w:r>
          </w:p>
        </w:tc>
        <w:tc>
          <w:tcPr>
            <w:tcW w:w="1134" w:type="dxa"/>
            <w:tcBorders>
              <w:top w:val="nil"/>
              <w:left w:val="nil"/>
              <w:bottom w:val="single" w:sz="4" w:space="0" w:color="auto"/>
              <w:right w:val="single" w:sz="4" w:space="0" w:color="auto"/>
            </w:tcBorders>
            <w:shd w:val="clear" w:color="auto" w:fill="auto"/>
            <w:noWrap/>
            <w:vAlign w:val="center"/>
          </w:tcPr>
          <w:p w14:paraId="5F7934A8" w14:textId="77777777" w:rsidR="00C757D6" w:rsidRPr="00156A58" w:rsidRDefault="00C757D6" w:rsidP="00C757D6">
            <w:pPr>
              <w:pStyle w:val="affffffffffffffffffffffffff2"/>
            </w:pPr>
            <w:r w:rsidRPr="00156A58">
              <w:rPr>
                <w:rFonts w:eastAsia="等线"/>
              </w:rPr>
              <w:t xml:space="preserve">119.36760 </w:t>
            </w:r>
          </w:p>
        </w:tc>
        <w:tc>
          <w:tcPr>
            <w:tcW w:w="992" w:type="dxa"/>
            <w:tcBorders>
              <w:top w:val="nil"/>
              <w:left w:val="nil"/>
              <w:bottom w:val="single" w:sz="4" w:space="0" w:color="auto"/>
              <w:right w:val="single" w:sz="4" w:space="0" w:color="auto"/>
            </w:tcBorders>
            <w:shd w:val="clear" w:color="auto" w:fill="auto"/>
            <w:noWrap/>
            <w:vAlign w:val="center"/>
          </w:tcPr>
          <w:p w14:paraId="47E5EF97" w14:textId="77777777" w:rsidR="00C757D6" w:rsidRPr="00156A58" w:rsidRDefault="00C757D6" w:rsidP="00C757D6">
            <w:pPr>
              <w:pStyle w:val="affffffffffffffffffffffffff2"/>
            </w:pPr>
            <w:r w:rsidRPr="00156A58">
              <w:rPr>
                <w:rFonts w:eastAsia="等线"/>
              </w:rPr>
              <w:t xml:space="preserve">31.72305 </w:t>
            </w:r>
          </w:p>
        </w:tc>
        <w:tc>
          <w:tcPr>
            <w:tcW w:w="709" w:type="dxa"/>
            <w:tcBorders>
              <w:top w:val="nil"/>
              <w:left w:val="nil"/>
              <w:bottom w:val="single" w:sz="4" w:space="0" w:color="auto"/>
              <w:right w:val="single" w:sz="4" w:space="0" w:color="auto"/>
            </w:tcBorders>
            <w:shd w:val="clear" w:color="auto" w:fill="auto"/>
            <w:noWrap/>
            <w:vAlign w:val="center"/>
          </w:tcPr>
          <w:p w14:paraId="5B255689" w14:textId="77777777" w:rsidR="00C757D6" w:rsidRPr="00156A58" w:rsidRDefault="00C757D6" w:rsidP="00C757D6">
            <w:pPr>
              <w:pStyle w:val="affffffffffffffffffffffffff2"/>
            </w:pPr>
            <w:r w:rsidRPr="00156A58">
              <w:t>学校</w:t>
            </w:r>
          </w:p>
        </w:tc>
        <w:tc>
          <w:tcPr>
            <w:tcW w:w="805" w:type="dxa"/>
            <w:tcBorders>
              <w:top w:val="nil"/>
              <w:left w:val="nil"/>
              <w:bottom w:val="single" w:sz="4" w:space="0" w:color="auto"/>
              <w:right w:val="single" w:sz="4" w:space="0" w:color="auto"/>
            </w:tcBorders>
            <w:shd w:val="clear" w:color="auto" w:fill="auto"/>
            <w:vAlign w:val="center"/>
          </w:tcPr>
          <w:p w14:paraId="4275A813" w14:textId="77777777" w:rsidR="00C757D6" w:rsidRPr="00156A58" w:rsidRDefault="00C757D6" w:rsidP="00C757D6">
            <w:pPr>
              <w:pStyle w:val="affffffffffffffffffffffffff2"/>
            </w:pPr>
            <w:r w:rsidRPr="00156A58">
              <w:rPr>
                <w:rFonts w:eastAsia="等线"/>
              </w:rPr>
              <w:t>/</w:t>
            </w:r>
          </w:p>
        </w:tc>
        <w:tc>
          <w:tcPr>
            <w:tcW w:w="913" w:type="dxa"/>
            <w:tcBorders>
              <w:top w:val="nil"/>
              <w:left w:val="nil"/>
              <w:bottom w:val="single" w:sz="4" w:space="0" w:color="auto"/>
              <w:right w:val="single" w:sz="4" w:space="0" w:color="auto"/>
            </w:tcBorders>
            <w:shd w:val="clear" w:color="auto" w:fill="auto"/>
            <w:noWrap/>
            <w:vAlign w:val="center"/>
          </w:tcPr>
          <w:p w14:paraId="36BDC6BB" w14:textId="77777777" w:rsidR="00C757D6" w:rsidRPr="00156A58" w:rsidRDefault="00C757D6" w:rsidP="00C757D6">
            <w:pPr>
              <w:pStyle w:val="affffffffffffffffffffffffff2"/>
            </w:pPr>
            <w:r w:rsidRPr="00156A58">
              <w:rPr>
                <w:rFonts w:eastAsia="等线"/>
              </w:rPr>
              <w:t>594</w:t>
            </w:r>
          </w:p>
        </w:tc>
        <w:tc>
          <w:tcPr>
            <w:tcW w:w="913" w:type="dxa"/>
            <w:tcBorders>
              <w:top w:val="nil"/>
              <w:left w:val="nil"/>
              <w:bottom w:val="single" w:sz="4" w:space="0" w:color="auto"/>
              <w:right w:val="single" w:sz="4" w:space="0" w:color="auto"/>
            </w:tcBorders>
            <w:shd w:val="clear" w:color="auto" w:fill="auto"/>
            <w:noWrap/>
            <w:vAlign w:val="center"/>
          </w:tcPr>
          <w:p w14:paraId="297DC801"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96EA08F" w14:textId="77777777" w:rsidR="00C757D6" w:rsidRPr="00156A58" w:rsidRDefault="00C757D6" w:rsidP="00C757D6">
            <w:pPr>
              <w:pStyle w:val="affffffffffffffffffffffffff2"/>
            </w:pPr>
            <w:r w:rsidRPr="00156A58">
              <w:rPr>
                <w:rFonts w:eastAsia="等线"/>
              </w:rPr>
              <w:t xml:space="preserve">704 </w:t>
            </w:r>
          </w:p>
        </w:tc>
      </w:tr>
      <w:tr w:rsidR="00156A58" w:rsidRPr="00156A58" w14:paraId="6451D88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2A2D0DA" w14:textId="327B18C0" w:rsidR="00C757D6" w:rsidRPr="00156A58" w:rsidRDefault="00C757D6" w:rsidP="00C757D6">
            <w:pPr>
              <w:pStyle w:val="affffffffffffffffffffffffff2"/>
            </w:pPr>
            <w:r w:rsidRPr="00156A58">
              <w:rPr>
                <w:rFonts w:eastAsia="等线"/>
                <w:sz w:val="22"/>
                <w:szCs w:val="22"/>
              </w:rPr>
              <w:t>22</w:t>
            </w:r>
          </w:p>
        </w:tc>
        <w:tc>
          <w:tcPr>
            <w:tcW w:w="1276" w:type="dxa"/>
            <w:tcBorders>
              <w:top w:val="nil"/>
              <w:left w:val="nil"/>
              <w:bottom w:val="single" w:sz="4" w:space="0" w:color="auto"/>
              <w:right w:val="single" w:sz="4" w:space="0" w:color="auto"/>
            </w:tcBorders>
            <w:shd w:val="clear" w:color="auto" w:fill="auto"/>
            <w:noWrap/>
            <w:vAlign w:val="center"/>
          </w:tcPr>
          <w:p w14:paraId="4B332FEF" w14:textId="77777777" w:rsidR="00C757D6" w:rsidRPr="00156A58" w:rsidRDefault="00C757D6" w:rsidP="00C757D6">
            <w:pPr>
              <w:pStyle w:val="affffffffffffffffffffffffff2"/>
            </w:pPr>
            <w:r w:rsidRPr="00156A58">
              <w:t>仙湖苑</w:t>
            </w:r>
          </w:p>
        </w:tc>
        <w:tc>
          <w:tcPr>
            <w:tcW w:w="1134" w:type="dxa"/>
            <w:tcBorders>
              <w:top w:val="nil"/>
              <w:left w:val="nil"/>
              <w:bottom w:val="single" w:sz="4" w:space="0" w:color="auto"/>
              <w:right w:val="single" w:sz="4" w:space="0" w:color="auto"/>
            </w:tcBorders>
            <w:shd w:val="clear" w:color="auto" w:fill="auto"/>
            <w:noWrap/>
            <w:vAlign w:val="center"/>
          </w:tcPr>
          <w:p w14:paraId="05C2BD84" w14:textId="77777777" w:rsidR="00C757D6" w:rsidRPr="00156A58" w:rsidRDefault="00C757D6" w:rsidP="00C757D6">
            <w:pPr>
              <w:pStyle w:val="affffffffffffffffffffffffff2"/>
            </w:pPr>
            <w:r w:rsidRPr="00156A58">
              <w:rPr>
                <w:rFonts w:eastAsia="等线"/>
              </w:rPr>
              <w:t xml:space="preserve">119.37691 </w:t>
            </w:r>
          </w:p>
        </w:tc>
        <w:tc>
          <w:tcPr>
            <w:tcW w:w="992" w:type="dxa"/>
            <w:tcBorders>
              <w:top w:val="nil"/>
              <w:left w:val="nil"/>
              <w:bottom w:val="single" w:sz="4" w:space="0" w:color="auto"/>
              <w:right w:val="single" w:sz="4" w:space="0" w:color="auto"/>
            </w:tcBorders>
            <w:shd w:val="clear" w:color="auto" w:fill="auto"/>
            <w:noWrap/>
            <w:vAlign w:val="center"/>
          </w:tcPr>
          <w:p w14:paraId="1AED34B1" w14:textId="77777777" w:rsidR="00C757D6" w:rsidRPr="00156A58" w:rsidRDefault="00C757D6" w:rsidP="00C757D6">
            <w:pPr>
              <w:pStyle w:val="affffffffffffffffffffffffff2"/>
            </w:pPr>
            <w:r w:rsidRPr="00156A58">
              <w:rPr>
                <w:rFonts w:eastAsia="等线"/>
              </w:rPr>
              <w:t xml:space="preserve">31.72274 </w:t>
            </w:r>
          </w:p>
        </w:tc>
        <w:tc>
          <w:tcPr>
            <w:tcW w:w="709" w:type="dxa"/>
            <w:tcBorders>
              <w:top w:val="nil"/>
              <w:left w:val="nil"/>
              <w:bottom w:val="single" w:sz="4" w:space="0" w:color="auto"/>
              <w:right w:val="single" w:sz="4" w:space="0" w:color="auto"/>
            </w:tcBorders>
            <w:shd w:val="clear" w:color="auto" w:fill="auto"/>
            <w:noWrap/>
            <w:vAlign w:val="center"/>
          </w:tcPr>
          <w:p w14:paraId="190B2592"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5BAD1F83" w14:textId="77777777" w:rsidR="00C757D6" w:rsidRPr="00156A58" w:rsidRDefault="00C757D6" w:rsidP="00C757D6">
            <w:pPr>
              <w:pStyle w:val="affffffffffffffffffffffffff2"/>
            </w:pPr>
            <w:r w:rsidRPr="00156A58">
              <w:rPr>
                <w:rFonts w:eastAsia="等线"/>
              </w:rPr>
              <w:t>86</w:t>
            </w:r>
          </w:p>
        </w:tc>
        <w:tc>
          <w:tcPr>
            <w:tcW w:w="913" w:type="dxa"/>
            <w:tcBorders>
              <w:top w:val="nil"/>
              <w:left w:val="nil"/>
              <w:bottom w:val="single" w:sz="4" w:space="0" w:color="auto"/>
              <w:right w:val="single" w:sz="4" w:space="0" w:color="auto"/>
            </w:tcBorders>
            <w:shd w:val="clear" w:color="auto" w:fill="auto"/>
            <w:noWrap/>
            <w:vAlign w:val="center"/>
          </w:tcPr>
          <w:p w14:paraId="1B9EDDC0" w14:textId="77777777" w:rsidR="00C757D6" w:rsidRPr="00156A58" w:rsidRDefault="00C757D6" w:rsidP="00C757D6">
            <w:pPr>
              <w:pStyle w:val="affffffffffffffffffffffffff2"/>
            </w:pPr>
            <w:r w:rsidRPr="00156A58">
              <w:rPr>
                <w:rFonts w:eastAsia="等线"/>
              </w:rPr>
              <w:t>182</w:t>
            </w:r>
          </w:p>
        </w:tc>
        <w:tc>
          <w:tcPr>
            <w:tcW w:w="913" w:type="dxa"/>
            <w:tcBorders>
              <w:top w:val="nil"/>
              <w:left w:val="nil"/>
              <w:bottom w:val="single" w:sz="4" w:space="0" w:color="auto"/>
              <w:right w:val="single" w:sz="4" w:space="0" w:color="auto"/>
            </w:tcBorders>
            <w:shd w:val="clear" w:color="auto" w:fill="auto"/>
            <w:noWrap/>
            <w:vAlign w:val="center"/>
          </w:tcPr>
          <w:p w14:paraId="38ADDD93"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011A2D8B" w14:textId="77777777" w:rsidR="00C757D6" w:rsidRPr="00156A58" w:rsidRDefault="00C757D6" w:rsidP="00C757D6">
            <w:pPr>
              <w:pStyle w:val="affffffffffffffffffffffffff2"/>
            </w:pPr>
            <w:r w:rsidRPr="00156A58">
              <w:rPr>
                <w:rFonts w:eastAsia="等线"/>
              </w:rPr>
              <w:t xml:space="preserve">458 </w:t>
            </w:r>
          </w:p>
        </w:tc>
      </w:tr>
      <w:tr w:rsidR="00156A58" w:rsidRPr="00156A58" w14:paraId="0F77F958"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2EBB0BF" w14:textId="37714A8E" w:rsidR="00C757D6" w:rsidRPr="00156A58" w:rsidRDefault="00C757D6" w:rsidP="00C757D6">
            <w:pPr>
              <w:pStyle w:val="affffffffffffffffffffffffff2"/>
            </w:pPr>
            <w:r w:rsidRPr="00156A58">
              <w:rPr>
                <w:rFonts w:eastAsia="等线"/>
                <w:sz w:val="22"/>
                <w:szCs w:val="22"/>
              </w:rPr>
              <w:t>23</w:t>
            </w:r>
          </w:p>
        </w:tc>
        <w:tc>
          <w:tcPr>
            <w:tcW w:w="1276" w:type="dxa"/>
            <w:tcBorders>
              <w:top w:val="nil"/>
              <w:left w:val="nil"/>
              <w:bottom w:val="single" w:sz="4" w:space="0" w:color="auto"/>
              <w:right w:val="single" w:sz="4" w:space="0" w:color="auto"/>
            </w:tcBorders>
            <w:shd w:val="clear" w:color="auto" w:fill="auto"/>
            <w:noWrap/>
            <w:vAlign w:val="center"/>
          </w:tcPr>
          <w:p w14:paraId="16E85333" w14:textId="77777777" w:rsidR="00C757D6" w:rsidRPr="00156A58" w:rsidRDefault="00C757D6" w:rsidP="00C757D6">
            <w:pPr>
              <w:pStyle w:val="affffffffffffffffffffffffff2"/>
            </w:pPr>
            <w:r w:rsidRPr="00156A58">
              <w:t>陈家巷小区</w:t>
            </w:r>
          </w:p>
        </w:tc>
        <w:tc>
          <w:tcPr>
            <w:tcW w:w="1134" w:type="dxa"/>
            <w:tcBorders>
              <w:top w:val="nil"/>
              <w:left w:val="nil"/>
              <w:bottom w:val="single" w:sz="4" w:space="0" w:color="auto"/>
              <w:right w:val="single" w:sz="4" w:space="0" w:color="auto"/>
            </w:tcBorders>
            <w:shd w:val="clear" w:color="auto" w:fill="auto"/>
            <w:noWrap/>
            <w:vAlign w:val="center"/>
          </w:tcPr>
          <w:p w14:paraId="69CC8DC3" w14:textId="77777777" w:rsidR="00C757D6" w:rsidRPr="00156A58" w:rsidRDefault="00C757D6" w:rsidP="00C757D6">
            <w:pPr>
              <w:pStyle w:val="affffffffffffffffffffffffff2"/>
            </w:pPr>
            <w:r w:rsidRPr="00156A58">
              <w:rPr>
                <w:rFonts w:eastAsia="等线"/>
              </w:rPr>
              <w:t xml:space="preserve">119.37214 </w:t>
            </w:r>
          </w:p>
        </w:tc>
        <w:tc>
          <w:tcPr>
            <w:tcW w:w="992" w:type="dxa"/>
            <w:tcBorders>
              <w:top w:val="nil"/>
              <w:left w:val="nil"/>
              <w:bottom w:val="single" w:sz="4" w:space="0" w:color="auto"/>
              <w:right w:val="single" w:sz="4" w:space="0" w:color="auto"/>
            </w:tcBorders>
            <w:shd w:val="clear" w:color="auto" w:fill="auto"/>
            <w:noWrap/>
            <w:vAlign w:val="center"/>
          </w:tcPr>
          <w:p w14:paraId="6767618E" w14:textId="77777777" w:rsidR="00C757D6" w:rsidRPr="00156A58" w:rsidRDefault="00C757D6" w:rsidP="00C757D6">
            <w:pPr>
              <w:pStyle w:val="affffffffffffffffffffffffff2"/>
            </w:pPr>
            <w:r w:rsidRPr="00156A58">
              <w:rPr>
                <w:rFonts w:eastAsia="等线"/>
              </w:rPr>
              <w:t xml:space="preserve">31.72266 </w:t>
            </w:r>
          </w:p>
        </w:tc>
        <w:tc>
          <w:tcPr>
            <w:tcW w:w="709" w:type="dxa"/>
            <w:tcBorders>
              <w:top w:val="nil"/>
              <w:left w:val="nil"/>
              <w:bottom w:val="single" w:sz="4" w:space="0" w:color="auto"/>
              <w:right w:val="single" w:sz="4" w:space="0" w:color="auto"/>
            </w:tcBorders>
            <w:shd w:val="clear" w:color="auto" w:fill="auto"/>
            <w:noWrap/>
            <w:vAlign w:val="center"/>
          </w:tcPr>
          <w:p w14:paraId="04167E20"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6DF13690" w14:textId="77777777" w:rsidR="00C757D6" w:rsidRPr="00156A58" w:rsidRDefault="00C757D6" w:rsidP="00C757D6">
            <w:pPr>
              <w:pStyle w:val="affffffffffffffffffffffffff2"/>
            </w:pPr>
            <w:r w:rsidRPr="00156A58">
              <w:rPr>
                <w:rFonts w:eastAsia="等线"/>
              </w:rPr>
              <w:t>17</w:t>
            </w:r>
          </w:p>
        </w:tc>
        <w:tc>
          <w:tcPr>
            <w:tcW w:w="913" w:type="dxa"/>
            <w:tcBorders>
              <w:top w:val="nil"/>
              <w:left w:val="nil"/>
              <w:bottom w:val="single" w:sz="4" w:space="0" w:color="auto"/>
              <w:right w:val="single" w:sz="4" w:space="0" w:color="auto"/>
            </w:tcBorders>
            <w:shd w:val="clear" w:color="auto" w:fill="auto"/>
            <w:noWrap/>
            <w:vAlign w:val="center"/>
          </w:tcPr>
          <w:p w14:paraId="59C72135" w14:textId="77777777" w:rsidR="00C757D6" w:rsidRPr="00156A58" w:rsidRDefault="00C757D6" w:rsidP="00C757D6">
            <w:pPr>
              <w:pStyle w:val="affffffffffffffffffffffffff2"/>
            </w:pPr>
            <w:r w:rsidRPr="00156A58">
              <w:rPr>
                <w:rFonts w:eastAsia="等线"/>
              </w:rPr>
              <w:t>51</w:t>
            </w:r>
          </w:p>
        </w:tc>
        <w:tc>
          <w:tcPr>
            <w:tcW w:w="913" w:type="dxa"/>
            <w:tcBorders>
              <w:top w:val="nil"/>
              <w:left w:val="nil"/>
              <w:bottom w:val="single" w:sz="4" w:space="0" w:color="auto"/>
              <w:right w:val="single" w:sz="4" w:space="0" w:color="auto"/>
            </w:tcBorders>
            <w:shd w:val="clear" w:color="auto" w:fill="auto"/>
            <w:noWrap/>
            <w:vAlign w:val="center"/>
          </w:tcPr>
          <w:p w14:paraId="4751C180"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26791DC6" w14:textId="77777777" w:rsidR="00C757D6" w:rsidRPr="00156A58" w:rsidRDefault="00C757D6" w:rsidP="00C757D6">
            <w:pPr>
              <w:pStyle w:val="affffffffffffffffffffffffff2"/>
            </w:pPr>
            <w:r w:rsidRPr="00156A58">
              <w:rPr>
                <w:rFonts w:eastAsia="等线"/>
              </w:rPr>
              <w:t xml:space="preserve">610 </w:t>
            </w:r>
          </w:p>
        </w:tc>
      </w:tr>
      <w:tr w:rsidR="00156A58" w:rsidRPr="00156A58" w14:paraId="7780E8E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8A5523B" w14:textId="1045EF89" w:rsidR="00C757D6" w:rsidRPr="00156A58" w:rsidRDefault="00C757D6" w:rsidP="00C757D6">
            <w:pPr>
              <w:pStyle w:val="affffffffffffffffffffffffff2"/>
            </w:pPr>
            <w:r w:rsidRPr="00156A58">
              <w:rPr>
                <w:rFonts w:eastAsia="等线"/>
                <w:sz w:val="22"/>
                <w:szCs w:val="22"/>
              </w:rPr>
              <w:t>24</w:t>
            </w:r>
          </w:p>
        </w:tc>
        <w:tc>
          <w:tcPr>
            <w:tcW w:w="1276" w:type="dxa"/>
            <w:tcBorders>
              <w:top w:val="nil"/>
              <w:left w:val="nil"/>
              <w:bottom w:val="single" w:sz="4" w:space="0" w:color="auto"/>
              <w:right w:val="single" w:sz="4" w:space="0" w:color="auto"/>
            </w:tcBorders>
            <w:shd w:val="clear" w:color="auto" w:fill="auto"/>
            <w:noWrap/>
            <w:vAlign w:val="center"/>
          </w:tcPr>
          <w:p w14:paraId="495049D2" w14:textId="77777777" w:rsidR="00C757D6" w:rsidRPr="00156A58" w:rsidRDefault="00C757D6" w:rsidP="00C757D6">
            <w:pPr>
              <w:pStyle w:val="affffffffffffffffffffffffff2"/>
            </w:pPr>
            <w:r w:rsidRPr="00156A58">
              <w:t>仙湖新村</w:t>
            </w:r>
          </w:p>
        </w:tc>
        <w:tc>
          <w:tcPr>
            <w:tcW w:w="1134" w:type="dxa"/>
            <w:tcBorders>
              <w:top w:val="nil"/>
              <w:left w:val="nil"/>
              <w:bottom w:val="single" w:sz="4" w:space="0" w:color="auto"/>
              <w:right w:val="single" w:sz="4" w:space="0" w:color="auto"/>
            </w:tcBorders>
            <w:shd w:val="clear" w:color="auto" w:fill="auto"/>
            <w:noWrap/>
            <w:vAlign w:val="center"/>
          </w:tcPr>
          <w:p w14:paraId="282CD375" w14:textId="77777777" w:rsidR="00C757D6" w:rsidRPr="00156A58" w:rsidRDefault="00C757D6" w:rsidP="00C757D6">
            <w:pPr>
              <w:pStyle w:val="affffffffffffffffffffffffff2"/>
            </w:pPr>
            <w:r w:rsidRPr="00156A58">
              <w:rPr>
                <w:rFonts w:eastAsia="等线"/>
              </w:rPr>
              <w:t xml:space="preserve">119.37326 </w:t>
            </w:r>
          </w:p>
        </w:tc>
        <w:tc>
          <w:tcPr>
            <w:tcW w:w="992" w:type="dxa"/>
            <w:tcBorders>
              <w:top w:val="nil"/>
              <w:left w:val="nil"/>
              <w:bottom w:val="single" w:sz="4" w:space="0" w:color="auto"/>
              <w:right w:val="single" w:sz="4" w:space="0" w:color="auto"/>
            </w:tcBorders>
            <w:shd w:val="clear" w:color="auto" w:fill="auto"/>
            <w:noWrap/>
            <w:vAlign w:val="center"/>
          </w:tcPr>
          <w:p w14:paraId="5AB904FF" w14:textId="77777777" w:rsidR="00C757D6" w:rsidRPr="00156A58" w:rsidRDefault="00C757D6" w:rsidP="00C757D6">
            <w:pPr>
              <w:pStyle w:val="affffffffffffffffffffffffff2"/>
            </w:pPr>
            <w:r w:rsidRPr="00156A58">
              <w:rPr>
                <w:rFonts w:eastAsia="等线"/>
              </w:rPr>
              <w:t xml:space="preserve">31.72201 </w:t>
            </w:r>
          </w:p>
        </w:tc>
        <w:tc>
          <w:tcPr>
            <w:tcW w:w="709" w:type="dxa"/>
            <w:tcBorders>
              <w:top w:val="nil"/>
              <w:left w:val="nil"/>
              <w:bottom w:val="single" w:sz="4" w:space="0" w:color="auto"/>
              <w:right w:val="single" w:sz="4" w:space="0" w:color="auto"/>
            </w:tcBorders>
            <w:shd w:val="clear" w:color="auto" w:fill="auto"/>
            <w:noWrap/>
            <w:vAlign w:val="center"/>
          </w:tcPr>
          <w:p w14:paraId="07018E25"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61B6DD4F" w14:textId="77777777" w:rsidR="00C757D6" w:rsidRPr="00156A58" w:rsidRDefault="00C757D6" w:rsidP="00C757D6">
            <w:pPr>
              <w:pStyle w:val="affffffffffffffffffffffffff2"/>
            </w:pPr>
            <w:r w:rsidRPr="00156A58">
              <w:rPr>
                <w:rFonts w:eastAsia="等线"/>
              </w:rPr>
              <w:t>9</w:t>
            </w:r>
          </w:p>
        </w:tc>
        <w:tc>
          <w:tcPr>
            <w:tcW w:w="913" w:type="dxa"/>
            <w:tcBorders>
              <w:top w:val="nil"/>
              <w:left w:val="nil"/>
              <w:bottom w:val="single" w:sz="4" w:space="0" w:color="auto"/>
              <w:right w:val="single" w:sz="4" w:space="0" w:color="auto"/>
            </w:tcBorders>
            <w:shd w:val="clear" w:color="auto" w:fill="auto"/>
            <w:noWrap/>
            <w:vAlign w:val="center"/>
          </w:tcPr>
          <w:p w14:paraId="3F54FE8F" w14:textId="77777777" w:rsidR="00C757D6" w:rsidRPr="00156A58" w:rsidRDefault="00C757D6" w:rsidP="00C757D6">
            <w:pPr>
              <w:pStyle w:val="affffffffffffffffffffffffff2"/>
            </w:pPr>
            <w:r w:rsidRPr="00156A58">
              <w:rPr>
                <w:rFonts w:eastAsia="等线"/>
              </w:rPr>
              <w:t>27</w:t>
            </w:r>
          </w:p>
        </w:tc>
        <w:tc>
          <w:tcPr>
            <w:tcW w:w="913" w:type="dxa"/>
            <w:tcBorders>
              <w:top w:val="nil"/>
              <w:left w:val="nil"/>
              <w:bottom w:val="single" w:sz="4" w:space="0" w:color="auto"/>
              <w:right w:val="single" w:sz="4" w:space="0" w:color="auto"/>
            </w:tcBorders>
            <w:shd w:val="clear" w:color="auto" w:fill="auto"/>
            <w:noWrap/>
            <w:vAlign w:val="center"/>
          </w:tcPr>
          <w:p w14:paraId="3AB68C24"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082B12E7" w14:textId="77777777" w:rsidR="00C757D6" w:rsidRPr="00156A58" w:rsidRDefault="00C757D6" w:rsidP="00C757D6">
            <w:pPr>
              <w:pStyle w:val="affffffffffffffffffffffffff2"/>
            </w:pPr>
            <w:r w:rsidRPr="00156A58">
              <w:rPr>
                <w:rFonts w:eastAsia="等线"/>
              </w:rPr>
              <w:t xml:space="preserve">560 </w:t>
            </w:r>
          </w:p>
        </w:tc>
      </w:tr>
      <w:tr w:rsidR="00156A58" w:rsidRPr="00156A58" w14:paraId="5EB4076C"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772EC16" w14:textId="66031091" w:rsidR="00C757D6" w:rsidRPr="00156A58" w:rsidRDefault="00C757D6" w:rsidP="00C757D6">
            <w:pPr>
              <w:pStyle w:val="affffffffffffffffffffffffff2"/>
            </w:pPr>
            <w:r w:rsidRPr="00156A58">
              <w:rPr>
                <w:rFonts w:eastAsia="等线"/>
                <w:sz w:val="22"/>
                <w:szCs w:val="22"/>
              </w:rPr>
              <w:t>25</w:t>
            </w:r>
          </w:p>
        </w:tc>
        <w:tc>
          <w:tcPr>
            <w:tcW w:w="1276" w:type="dxa"/>
            <w:tcBorders>
              <w:top w:val="nil"/>
              <w:left w:val="nil"/>
              <w:bottom w:val="single" w:sz="4" w:space="0" w:color="auto"/>
              <w:right w:val="single" w:sz="4" w:space="0" w:color="auto"/>
            </w:tcBorders>
            <w:shd w:val="clear" w:color="auto" w:fill="auto"/>
            <w:noWrap/>
            <w:vAlign w:val="center"/>
          </w:tcPr>
          <w:p w14:paraId="7ED7D4A4" w14:textId="77777777" w:rsidR="00C757D6" w:rsidRPr="00156A58" w:rsidRDefault="00C757D6" w:rsidP="00C757D6">
            <w:pPr>
              <w:pStyle w:val="affffffffffffffffffffffffff2"/>
            </w:pPr>
            <w:r w:rsidRPr="00156A58">
              <w:t>仙湖东苑</w:t>
            </w:r>
          </w:p>
        </w:tc>
        <w:tc>
          <w:tcPr>
            <w:tcW w:w="1134" w:type="dxa"/>
            <w:tcBorders>
              <w:top w:val="nil"/>
              <w:left w:val="nil"/>
              <w:bottom w:val="single" w:sz="4" w:space="0" w:color="auto"/>
              <w:right w:val="single" w:sz="4" w:space="0" w:color="auto"/>
            </w:tcBorders>
            <w:shd w:val="clear" w:color="auto" w:fill="auto"/>
            <w:noWrap/>
            <w:vAlign w:val="center"/>
          </w:tcPr>
          <w:p w14:paraId="390590D0" w14:textId="77777777" w:rsidR="00C757D6" w:rsidRPr="00156A58" w:rsidRDefault="00C757D6" w:rsidP="00C757D6">
            <w:pPr>
              <w:pStyle w:val="affffffffffffffffffffffffff2"/>
            </w:pPr>
            <w:r w:rsidRPr="00156A58">
              <w:rPr>
                <w:rFonts w:eastAsia="等线"/>
              </w:rPr>
              <w:t xml:space="preserve">119.37846 </w:t>
            </w:r>
          </w:p>
        </w:tc>
        <w:tc>
          <w:tcPr>
            <w:tcW w:w="992" w:type="dxa"/>
            <w:tcBorders>
              <w:top w:val="nil"/>
              <w:left w:val="nil"/>
              <w:bottom w:val="single" w:sz="4" w:space="0" w:color="auto"/>
              <w:right w:val="single" w:sz="4" w:space="0" w:color="auto"/>
            </w:tcBorders>
            <w:shd w:val="clear" w:color="auto" w:fill="auto"/>
            <w:noWrap/>
            <w:vAlign w:val="center"/>
          </w:tcPr>
          <w:p w14:paraId="25915182" w14:textId="77777777" w:rsidR="00C757D6" w:rsidRPr="00156A58" w:rsidRDefault="00C757D6" w:rsidP="00C757D6">
            <w:pPr>
              <w:pStyle w:val="affffffffffffffffffffffffff2"/>
            </w:pPr>
            <w:r w:rsidRPr="00156A58">
              <w:rPr>
                <w:rFonts w:eastAsia="等线"/>
              </w:rPr>
              <w:t xml:space="preserve">31.72181 </w:t>
            </w:r>
          </w:p>
        </w:tc>
        <w:tc>
          <w:tcPr>
            <w:tcW w:w="709" w:type="dxa"/>
            <w:tcBorders>
              <w:top w:val="nil"/>
              <w:left w:val="nil"/>
              <w:bottom w:val="single" w:sz="4" w:space="0" w:color="auto"/>
              <w:right w:val="single" w:sz="4" w:space="0" w:color="auto"/>
            </w:tcBorders>
            <w:shd w:val="clear" w:color="auto" w:fill="auto"/>
            <w:noWrap/>
            <w:vAlign w:val="center"/>
          </w:tcPr>
          <w:p w14:paraId="52F0A8D0"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589236D" w14:textId="77777777" w:rsidR="00C757D6" w:rsidRPr="00156A58" w:rsidRDefault="00C757D6" w:rsidP="00C757D6">
            <w:pPr>
              <w:pStyle w:val="affffffffffffffffffffffffff2"/>
            </w:pPr>
            <w:r w:rsidRPr="00156A58">
              <w:rPr>
                <w:rFonts w:eastAsia="等线"/>
              </w:rPr>
              <w:t>397</w:t>
            </w:r>
          </w:p>
        </w:tc>
        <w:tc>
          <w:tcPr>
            <w:tcW w:w="913" w:type="dxa"/>
            <w:tcBorders>
              <w:top w:val="nil"/>
              <w:left w:val="nil"/>
              <w:bottom w:val="single" w:sz="4" w:space="0" w:color="auto"/>
              <w:right w:val="single" w:sz="4" w:space="0" w:color="auto"/>
            </w:tcBorders>
            <w:shd w:val="clear" w:color="auto" w:fill="auto"/>
            <w:noWrap/>
            <w:vAlign w:val="center"/>
          </w:tcPr>
          <w:p w14:paraId="29211412" w14:textId="77777777" w:rsidR="00C757D6" w:rsidRPr="00156A58" w:rsidRDefault="00C757D6" w:rsidP="00C757D6">
            <w:pPr>
              <w:pStyle w:val="affffffffffffffffffffffffff2"/>
            </w:pPr>
            <w:r w:rsidRPr="00156A58">
              <w:rPr>
                <w:rFonts w:eastAsia="等线"/>
              </w:rPr>
              <w:t>821</w:t>
            </w:r>
          </w:p>
        </w:tc>
        <w:tc>
          <w:tcPr>
            <w:tcW w:w="913" w:type="dxa"/>
            <w:tcBorders>
              <w:top w:val="nil"/>
              <w:left w:val="nil"/>
              <w:bottom w:val="single" w:sz="4" w:space="0" w:color="auto"/>
              <w:right w:val="single" w:sz="4" w:space="0" w:color="auto"/>
            </w:tcBorders>
            <w:shd w:val="clear" w:color="auto" w:fill="auto"/>
            <w:noWrap/>
            <w:vAlign w:val="center"/>
          </w:tcPr>
          <w:p w14:paraId="750BB999"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DDC1239" w14:textId="77777777" w:rsidR="00C757D6" w:rsidRPr="00156A58" w:rsidRDefault="00C757D6" w:rsidP="00C757D6">
            <w:pPr>
              <w:pStyle w:val="affffffffffffffffffffffffff2"/>
            </w:pPr>
            <w:r w:rsidRPr="00156A58">
              <w:rPr>
                <w:rFonts w:eastAsia="等线"/>
              </w:rPr>
              <w:t xml:space="preserve">298 </w:t>
            </w:r>
          </w:p>
        </w:tc>
      </w:tr>
      <w:tr w:rsidR="00156A58" w:rsidRPr="00156A58" w14:paraId="0D96744D"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B8D9798" w14:textId="1E9F748D" w:rsidR="00C757D6" w:rsidRPr="00156A58" w:rsidRDefault="00C757D6" w:rsidP="00C757D6">
            <w:pPr>
              <w:pStyle w:val="affffffffffffffffffffffffff2"/>
            </w:pPr>
            <w:r w:rsidRPr="00156A58">
              <w:rPr>
                <w:rFonts w:eastAsia="等线"/>
                <w:sz w:val="22"/>
                <w:szCs w:val="22"/>
              </w:rPr>
              <w:t>26</w:t>
            </w:r>
          </w:p>
        </w:tc>
        <w:tc>
          <w:tcPr>
            <w:tcW w:w="1276" w:type="dxa"/>
            <w:tcBorders>
              <w:top w:val="nil"/>
              <w:left w:val="nil"/>
              <w:bottom w:val="single" w:sz="4" w:space="0" w:color="auto"/>
              <w:right w:val="single" w:sz="4" w:space="0" w:color="auto"/>
            </w:tcBorders>
            <w:shd w:val="clear" w:color="auto" w:fill="auto"/>
            <w:noWrap/>
            <w:vAlign w:val="center"/>
          </w:tcPr>
          <w:p w14:paraId="41FD887F" w14:textId="77777777" w:rsidR="00C757D6" w:rsidRPr="00156A58" w:rsidRDefault="00C757D6" w:rsidP="00C757D6">
            <w:pPr>
              <w:pStyle w:val="affffffffffffffffffffffffff2"/>
            </w:pPr>
            <w:r w:rsidRPr="00156A58">
              <w:t>绿化小区</w:t>
            </w:r>
          </w:p>
        </w:tc>
        <w:tc>
          <w:tcPr>
            <w:tcW w:w="1134" w:type="dxa"/>
            <w:tcBorders>
              <w:top w:val="nil"/>
              <w:left w:val="nil"/>
              <w:bottom w:val="single" w:sz="4" w:space="0" w:color="auto"/>
              <w:right w:val="single" w:sz="4" w:space="0" w:color="auto"/>
            </w:tcBorders>
            <w:shd w:val="clear" w:color="auto" w:fill="auto"/>
            <w:noWrap/>
            <w:vAlign w:val="center"/>
          </w:tcPr>
          <w:p w14:paraId="366A47A7" w14:textId="77777777" w:rsidR="00C757D6" w:rsidRPr="00156A58" w:rsidRDefault="00C757D6" w:rsidP="00C757D6">
            <w:pPr>
              <w:pStyle w:val="affffffffffffffffffffffffff2"/>
            </w:pPr>
            <w:r w:rsidRPr="00156A58">
              <w:rPr>
                <w:rFonts w:eastAsia="等线"/>
              </w:rPr>
              <w:t xml:space="preserve">119.36861 </w:t>
            </w:r>
          </w:p>
        </w:tc>
        <w:tc>
          <w:tcPr>
            <w:tcW w:w="992" w:type="dxa"/>
            <w:tcBorders>
              <w:top w:val="nil"/>
              <w:left w:val="nil"/>
              <w:bottom w:val="single" w:sz="4" w:space="0" w:color="auto"/>
              <w:right w:val="single" w:sz="4" w:space="0" w:color="auto"/>
            </w:tcBorders>
            <w:shd w:val="clear" w:color="auto" w:fill="auto"/>
            <w:noWrap/>
            <w:vAlign w:val="center"/>
          </w:tcPr>
          <w:p w14:paraId="264BB181" w14:textId="77777777" w:rsidR="00C757D6" w:rsidRPr="00156A58" w:rsidRDefault="00C757D6" w:rsidP="00C757D6">
            <w:pPr>
              <w:pStyle w:val="affffffffffffffffffffffffff2"/>
            </w:pPr>
            <w:r w:rsidRPr="00156A58">
              <w:rPr>
                <w:rFonts w:eastAsia="等线"/>
              </w:rPr>
              <w:t xml:space="preserve">31.72137 </w:t>
            </w:r>
          </w:p>
        </w:tc>
        <w:tc>
          <w:tcPr>
            <w:tcW w:w="709" w:type="dxa"/>
            <w:tcBorders>
              <w:top w:val="nil"/>
              <w:left w:val="nil"/>
              <w:bottom w:val="single" w:sz="4" w:space="0" w:color="auto"/>
              <w:right w:val="single" w:sz="4" w:space="0" w:color="auto"/>
            </w:tcBorders>
            <w:shd w:val="clear" w:color="auto" w:fill="auto"/>
            <w:noWrap/>
            <w:vAlign w:val="center"/>
          </w:tcPr>
          <w:p w14:paraId="40E5618D"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3ADC4733" w14:textId="77777777" w:rsidR="00C757D6" w:rsidRPr="00156A58" w:rsidRDefault="00C757D6" w:rsidP="00C757D6">
            <w:pPr>
              <w:pStyle w:val="affffffffffffffffffffffffff2"/>
            </w:pPr>
            <w:r w:rsidRPr="00156A58">
              <w:rPr>
                <w:rFonts w:eastAsia="等线"/>
              </w:rPr>
              <w:t>94</w:t>
            </w:r>
          </w:p>
        </w:tc>
        <w:tc>
          <w:tcPr>
            <w:tcW w:w="913" w:type="dxa"/>
            <w:tcBorders>
              <w:top w:val="nil"/>
              <w:left w:val="nil"/>
              <w:bottom w:val="single" w:sz="4" w:space="0" w:color="auto"/>
              <w:right w:val="single" w:sz="4" w:space="0" w:color="auto"/>
            </w:tcBorders>
            <w:shd w:val="clear" w:color="auto" w:fill="auto"/>
            <w:noWrap/>
            <w:vAlign w:val="center"/>
          </w:tcPr>
          <w:p w14:paraId="2FA4355D" w14:textId="77777777" w:rsidR="00C757D6" w:rsidRPr="00156A58" w:rsidRDefault="00C757D6" w:rsidP="00C757D6">
            <w:pPr>
              <w:pStyle w:val="affffffffffffffffffffffffff2"/>
            </w:pPr>
            <w:r w:rsidRPr="00156A58">
              <w:rPr>
                <w:rFonts w:eastAsia="等线"/>
              </w:rPr>
              <w:t>246</w:t>
            </w:r>
          </w:p>
        </w:tc>
        <w:tc>
          <w:tcPr>
            <w:tcW w:w="913" w:type="dxa"/>
            <w:tcBorders>
              <w:top w:val="nil"/>
              <w:left w:val="nil"/>
              <w:bottom w:val="single" w:sz="4" w:space="0" w:color="auto"/>
              <w:right w:val="single" w:sz="4" w:space="0" w:color="auto"/>
            </w:tcBorders>
            <w:shd w:val="clear" w:color="auto" w:fill="auto"/>
            <w:noWrap/>
            <w:vAlign w:val="center"/>
          </w:tcPr>
          <w:p w14:paraId="499FEF5A"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17AE1CE0" w14:textId="77777777" w:rsidR="00C757D6" w:rsidRPr="00156A58" w:rsidRDefault="00C757D6" w:rsidP="00C757D6">
            <w:pPr>
              <w:pStyle w:val="affffffffffffffffffffffffff2"/>
            </w:pPr>
            <w:r w:rsidRPr="00156A58">
              <w:rPr>
                <w:rFonts w:eastAsia="等线"/>
              </w:rPr>
              <w:t xml:space="preserve">494 </w:t>
            </w:r>
          </w:p>
        </w:tc>
      </w:tr>
      <w:tr w:rsidR="00156A58" w:rsidRPr="00156A58" w14:paraId="6786C383"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FF866EB" w14:textId="664711F2" w:rsidR="00C757D6" w:rsidRPr="00156A58" w:rsidRDefault="00C757D6" w:rsidP="00C757D6">
            <w:pPr>
              <w:pStyle w:val="affffffffffffffffffffffffff2"/>
            </w:pPr>
            <w:r w:rsidRPr="00156A58">
              <w:rPr>
                <w:rFonts w:eastAsia="等线"/>
                <w:sz w:val="22"/>
                <w:szCs w:val="22"/>
              </w:rPr>
              <w:t>27</w:t>
            </w:r>
          </w:p>
        </w:tc>
        <w:tc>
          <w:tcPr>
            <w:tcW w:w="1276" w:type="dxa"/>
            <w:tcBorders>
              <w:top w:val="nil"/>
              <w:left w:val="nil"/>
              <w:bottom w:val="single" w:sz="4" w:space="0" w:color="auto"/>
              <w:right w:val="single" w:sz="4" w:space="0" w:color="auto"/>
            </w:tcBorders>
            <w:shd w:val="clear" w:color="auto" w:fill="auto"/>
            <w:noWrap/>
            <w:vAlign w:val="center"/>
          </w:tcPr>
          <w:p w14:paraId="57912102" w14:textId="77777777" w:rsidR="00C757D6" w:rsidRPr="00156A58" w:rsidRDefault="00C757D6" w:rsidP="00C757D6">
            <w:pPr>
              <w:pStyle w:val="affffffffffffffffffffffffff2"/>
            </w:pPr>
            <w:r w:rsidRPr="00156A58">
              <w:t>仙湖小区</w:t>
            </w:r>
          </w:p>
        </w:tc>
        <w:tc>
          <w:tcPr>
            <w:tcW w:w="1134" w:type="dxa"/>
            <w:tcBorders>
              <w:top w:val="nil"/>
              <w:left w:val="nil"/>
              <w:bottom w:val="single" w:sz="4" w:space="0" w:color="auto"/>
              <w:right w:val="single" w:sz="4" w:space="0" w:color="auto"/>
            </w:tcBorders>
            <w:shd w:val="clear" w:color="auto" w:fill="auto"/>
            <w:noWrap/>
            <w:vAlign w:val="center"/>
          </w:tcPr>
          <w:p w14:paraId="75AC292F" w14:textId="77777777" w:rsidR="00C757D6" w:rsidRPr="00156A58" w:rsidRDefault="00C757D6" w:rsidP="00C757D6">
            <w:pPr>
              <w:pStyle w:val="affffffffffffffffffffffffff2"/>
            </w:pPr>
            <w:r w:rsidRPr="00156A58">
              <w:rPr>
                <w:rFonts w:eastAsia="等线"/>
              </w:rPr>
              <w:t xml:space="preserve">119.37635 </w:t>
            </w:r>
          </w:p>
        </w:tc>
        <w:tc>
          <w:tcPr>
            <w:tcW w:w="992" w:type="dxa"/>
            <w:tcBorders>
              <w:top w:val="nil"/>
              <w:left w:val="nil"/>
              <w:bottom w:val="single" w:sz="4" w:space="0" w:color="auto"/>
              <w:right w:val="single" w:sz="4" w:space="0" w:color="auto"/>
            </w:tcBorders>
            <w:shd w:val="clear" w:color="auto" w:fill="auto"/>
            <w:noWrap/>
            <w:vAlign w:val="center"/>
          </w:tcPr>
          <w:p w14:paraId="68B4D9A5" w14:textId="77777777" w:rsidR="00C757D6" w:rsidRPr="00156A58" w:rsidRDefault="00C757D6" w:rsidP="00C757D6">
            <w:pPr>
              <w:pStyle w:val="affffffffffffffffffffffffff2"/>
            </w:pPr>
            <w:r w:rsidRPr="00156A58">
              <w:rPr>
                <w:rFonts w:eastAsia="等线"/>
              </w:rPr>
              <w:t xml:space="preserve">31.72126 </w:t>
            </w:r>
          </w:p>
        </w:tc>
        <w:tc>
          <w:tcPr>
            <w:tcW w:w="709" w:type="dxa"/>
            <w:tcBorders>
              <w:top w:val="nil"/>
              <w:left w:val="nil"/>
              <w:bottom w:val="single" w:sz="4" w:space="0" w:color="auto"/>
              <w:right w:val="single" w:sz="4" w:space="0" w:color="auto"/>
            </w:tcBorders>
            <w:shd w:val="clear" w:color="auto" w:fill="auto"/>
            <w:noWrap/>
            <w:vAlign w:val="center"/>
          </w:tcPr>
          <w:p w14:paraId="7D0E8C98"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32349483" w14:textId="77777777" w:rsidR="00C757D6" w:rsidRPr="00156A58" w:rsidRDefault="00C757D6" w:rsidP="00C757D6">
            <w:pPr>
              <w:pStyle w:val="affffffffffffffffffffffffff2"/>
            </w:pPr>
            <w:r w:rsidRPr="00156A58">
              <w:rPr>
                <w:rFonts w:eastAsia="等线"/>
              </w:rPr>
              <w:t>65</w:t>
            </w:r>
          </w:p>
        </w:tc>
        <w:tc>
          <w:tcPr>
            <w:tcW w:w="913" w:type="dxa"/>
            <w:tcBorders>
              <w:top w:val="nil"/>
              <w:left w:val="nil"/>
              <w:bottom w:val="single" w:sz="4" w:space="0" w:color="auto"/>
              <w:right w:val="single" w:sz="4" w:space="0" w:color="auto"/>
            </w:tcBorders>
            <w:shd w:val="clear" w:color="auto" w:fill="auto"/>
            <w:noWrap/>
            <w:vAlign w:val="center"/>
          </w:tcPr>
          <w:p w14:paraId="263231A5" w14:textId="77777777" w:rsidR="00C757D6" w:rsidRPr="00156A58" w:rsidRDefault="00C757D6" w:rsidP="00C757D6">
            <w:pPr>
              <w:pStyle w:val="affffffffffffffffffffffffff2"/>
            </w:pPr>
            <w:r w:rsidRPr="00156A58">
              <w:rPr>
                <w:rFonts w:eastAsia="等线"/>
              </w:rPr>
              <w:t>195</w:t>
            </w:r>
          </w:p>
        </w:tc>
        <w:tc>
          <w:tcPr>
            <w:tcW w:w="913" w:type="dxa"/>
            <w:tcBorders>
              <w:top w:val="nil"/>
              <w:left w:val="nil"/>
              <w:bottom w:val="single" w:sz="4" w:space="0" w:color="auto"/>
              <w:right w:val="single" w:sz="4" w:space="0" w:color="auto"/>
            </w:tcBorders>
            <w:shd w:val="clear" w:color="auto" w:fill="auto"/>
            <w:noWrap/>
            <w:vAlign w:val="center"/>
          </w:tcPr>
          <w:p w14:paraId="6EA7486D"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2292745C" w14:textId="77777777" w:rsidR="00C757D6" w:rsidRPr="00156A58" w:rsidRDefault="00C757D6" w:rsidP="00C757D6">
            <w:pPr>
              <w:pStyle w:val="affffffffffffffffffffffffff2"/>
            </w:pPr>
            <w:r w:rsidRPr="00156A58">
              <w:rPr>
                <w:rFonts w:eastAsia="等线"/>
              </w:rPr>
              <w:t xml:space="preserve">486 </w:t>
            </w:r>
          </w:p>
        </w:tc>
      </w:tr>
      <w:tr w:rsidR="00156A58" w:rsidRPr="00156A58" w14:paraId="521C8C36"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8076D7B" w14:textId="4F88711E" w:rsidR="00C757D6" w:rsidRPr="00156A58" w:rsidRDefault="00C757D6" w:rsidP="00C757D6">
            <w:pPr>
              <w:pStyle w:val="affffffffffffffffffffffffff2"/>
            </w:pPr>
            <w:r w:rsidRPr="00156A58">
              <w:rPr>
                <w:rFonts w:eastAsia="等线"/>
                <w:sz w:val="22"/>
                <w:szCs w:val="22"/>
              </w:rPr>
              <w:t>28</w:t>
            </w:r>
          </w:p>
        </w:tc>
        <w:tc>
          <w:tcPr>
            <w:tcW w:w="1276" w:type="dxa"/>
            <w:tcBorders>
              <w:top w:val="nil"/>
              <w:left w:val="nil"/>
              <w:bottom w:val="single" w:sz="4" w:space="0" w:color="auto"/>
              <w:right w:val="single" w:sz="4" w:space="0" w:color="auto"/>
            </w:tcBorders>
            <w:shd w:val="clear" w:color="auto" w:fill="auto"/>
            <w:noWrap/>
            <w:vAlign w:val="center"/>
          </w:tcPr>
          <w:p w14:paraId="0FFFC8F3" w14:textId="77777777" w:rsidR="00C757D6" w:rsidRPr="00156A58" w:rsidRDefault="00C757D6" w:rsidP="00C757D6">
            <w:pPr>
              <w:pStyle w:val="affffffffffffffffffffffffff2"/>
            </w:pPr>
            <w:r w:rsidRPr="00156A58">
              <w:t>祥和家园小区</w:t>
            </w:r>
          </w:p>
        </w:tc>
        <w:tc>
          <w:tcPr>
            <w:tcW w:w="1134" w:type="dxa"/>
            <w:tcBorders>
              <w:top w:val="nil"/>
              <w:left w:val="nil"/>
              <w:bottom w:val="single" w:sz="4" w:space="0" w:color="auto"/>
              <w:right w:val="single" w:sz="4" w:space="0" w:color="auto"/>
            </w:tcBorders>
            <w:shd w:val="clear" w:color="auto" w:fill="auto"/>
            <w:noWrap/>
            <w:vAlign w:val="center"/>
          </w:tcPr>
          <w:p w14:paraId="62CCCDC5" w14:textId="77777777" w:rsidR="00C757D6" w:rsidRPr="00156A58" w:rsidRDefault="00C757D6" w:rsidP="00C757D6">
            <w:pPr>
              <w:pStyle w:val="affffffffffffffffffffffffff2"/>
            </w:pPr>
            <w:r w:rsidRPr="00156A58">
              <w:rPr>
                <w:rFonts w:eastAsia="等线"/>
              </w:rPr>
              <w:t xml:space="preserve">119.36414 </w:t>
            </w:r>
          </w:p>
        </w:tc>
        <w:tc>
          <w:tcPr>
            <w:tcW w:w="992" w:type="dxa"/>
            <w:tcBorders>
              <w:top w:val="nil"/>
              <w:left w:val="nil"/>
              <w:bottom w:val="single" w:sz="4" w:space="0" w:color="auto"/>
              <w:right w:val="single" w:sz="4" w:space="0" w:color="auto"/>
            </w:tcBorders>
            <w:shd w:val="clear" w:color="auto" w:fill="auto"/>
            <w:noWrap/>
            <w:vAlign w:val="center"/>
          </w:tcPr>
          <w:p w14:paraId="65FEE0F2" w14:textId="77777777" w:rsidR="00C757D6" w:rsidRPr="00156A58" w:rsidRDefault="00C757D6" w:rsidP="00C757D6">
            <w:pPr>
              <w:pStyle w:val="affffffffffffffffffffffffff2"/>
            </w:pPr>
            <w:r w:rsidRPr="00156A58">
              <w:rPr>
                <w:rFonts w:eastAsia="等线"/>
              </w:rPr>
              <w:t xml:space="preserve">31.72125 </w:t>
            </w:r>
          </w:p>
        </w:tc>
        <w:tc>
          <w:tcPr>
            <w:tcW w:w="709" w:type="dxa"/>
            <w:tcBorders>
              <w:top w:val="nil"/>
              <w:left w:val="nil"/>
              <w:bottom w:val="single" w:sz="4" w:space="0" w:color="auto"/>
              <w:right w:val="single" w:sz="4" w:space="0" w:color="auto"/>
            </w:tcBorders>
            <w:shd w:val="clear" w:color="auto" w:fill="auto"/>
            <w:noWrap/>
            <w:vAlign w:val="center"/>
          </w:tcPr>
          <w:p w14:paraId="7E0890B5"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9A46611" w14:textId="77777777" w:rsidR="00C757D6" w:rsidRPr="00156A58" w:rsidRDefault="00C757D6" w:rsidP="00C757D6">
            <w:pPr>
              <w:pStyle w:val="affffffffffffffffffffffffff2"/>
            </w:pPr>
            <w:r w:rsidRPr="00156A58">
              <w:rPr>
                <w:rFonts w:eastAsia="等线"/>
              </w:rPr>
              <w:t>217</w:t>
            </w:r>
          </w:p>
        </w:tc>
        <w:tc>
          <w:tcPr>
            <w:tcW w:w="913" w:type="dxa"/>
            <w:tcBorders>
              <w:top w:val="nil"/>
              <w:left w:val="nil"/>
              <w:bottom w:val="single" w:sz="4" w:space="0" w:color="auto"/>
              <w:right w:val="single" w:sz="4" w:space="0" w:color="auto"/>
            </w:tcBorders>
            <w:shd w:val="clear" w:color="auto" w:fill="auto"/>
            <w:noWrap/>
            <w:vAlign w:val="center"/>
          </w:tcPr>
          <w:p w14:paraId="22EC6CD3" w14:textId="77777777" w:rsidR="00C757D6" w:rsidRPr="00156A58" w:rsidRDefault="00C757D6" w:rsidP="00C757D6">
            <w:pPr>
              <w:pStyle w:val="affffffffffffffffffffffffff2"/>
            </w:pPr>
            <w:r w:rsidRPr="00156A58">
              <w:rPr>
                <w:rFonts w:eastAsia="等线"/>
              </w:rPr>
              <w:t>422</w:t>
            </w:r>
          </w:p>
        </w:tc>
        <w:tc>
          <w:tcPr>
            <w:tcW w:w="913" w:type="dxa"/>
            <w:tcBorders>
              <w:top w:val="nil"/>
              <w:left w:val="nil"/>
              <w:bottom w:val="single" w:sz="4" w:space="0" w:color="auto"/>
              <w:right w:val="single" w:sz="4" w:space="0" w:color="auto"/>
            </w:tcBorders>
            <w:shd w:val="clear" w:color="auto" w:fill="auto"/>
            <w:noWrap/>
            <w:vAlign w:val="center"/>
          </w:tcPr>
          <w:p w14:paraId="63179B8A"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1BB6E283" w14:textId="77777777" w:rsidR="00C757D6" w:rsidRPr="00156A58" w:rsidRDefault="00C757D6" w:rsidP="00C757D6">
            <w:pPr>
              <w:pStyle w:val="affffffffffffffffffffffffff2"/>
            </w:pPr>
            <w:r w:rsidRPr="00156A58">
              <w:rPr>
                <w:rFonts w:eastAsia="等线"/>
              </w:rPr>
              <w:t xml:space="preserve">764 </w:t>
            </w:r>
          </w:p>
        </w:tc>
      </w:tr>
      <w:tr w:rsidR="00156A58" w:rsidRPr="00156A58" w14:paraId="2B495E6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C3BDE8B" w14:textId="40685D92" w:rsidR="00C757D6" w:rsidRPr="00156A58" w:rsidRDefault="00C757D6" w:rsidP="00C757D6">
            <w:pPr>
              <w:pStyle w:val="affffffffffffffffffffffffff2"/>
            </w:pPr>
            <w:r w:rsidRPr="00156A58">
              <w:rPr>
                <w:rFonts w:eastAsia="等线"/>
                <w:sz w:val="22"/>
                <w:szCs w:val="22"/>
              </w:rPr>
              <w:t>29</w:t>
            </w:r>
          </w:p>
        </w:tc>
        <w:tc>
          <w:tcPr>
            <w:tcW w:w="1276" w:type="dxa"/>
            <w:tcBorders>
              <w:top w:val="nil"/>
              <w:left w:val="nil"/>
              <w:bottom w:val="single" w:sz="4" w:space="0" w:color="auto"/>
              <w:right w:val="single" w:sz="4" w:space="0" w:color="auto"/>
            </w:tcBorders>
            <w:shd w:val="clear" w:color="auto" w:fill="auto"/>
            <w:noWrap/>
            <w:vAlign w:val="center"/>
          </w:tcPr>
          <w:p w14:paraId="0FD535B1" w14:textId="77777777" w:rsidR="00C757D6" w:rsidRPr="00156A58" w:rsidRDefault="00C757D6" w:rsidP="00C757D6">
            <w:pPr>
              <w:pStyle w:val="affffffffffffffffffffffffff2"/>
            </w:pPr>
            <w:r w:rsidRPr="00156A58">
              <w:t>金坛区薛埠中心小学</w:t>
            </w:r>
          </w:p>
        </w:tc>
        <w:tc>
          <w:tcPr>
            <w:tcW w:w="1134" w:type="dxa"/>
            <w:tcBorders>
              <w:top w:val="nil"/>
              <w:left w:val="nil"/>
              <w:bottom w:val="single" w:sz="4" w:space="0" w:color="auto"/>
              <w:right w:val="single" w:sz="4" w:space="0" w:color="auto"/>
            </w:tcBorders>
            <w:shd w:val="clear" w:color="auto" w:fill="auto"/>
            <w:noWrap/>
            <w:vAlign w:val="center"/>
          </w:tcPr>
          <w:p w14:paraId="01798DD0" w14:textId="77777777" w:rsidR="00C757D6" w:rsidRPr="00156A58" w:rsidRDefault="00C757D6" w:rsidP="00C757D6">
            <w:pPr>
              <w:pStyle w:val="affffffffffffffffffffffffff2"/>
            </w:pPr>
            <w:r w:rsidRPr="00156A58">
              <w:rPr>
                <w:rFonts w:eastAsia="等线"/>
              </w:rPr>
              <w:t xml:space="preserve">119.36897 </w:t>
            </w:r>
          </w:p>
        </w:tc>
        <w:tc>
          <w:tcPr>
            <w:tcW w:w="992" w:type="dxa"/>
            <w:tcBorders>
              <w:top w:val="nil"/>
              <w:left w:val="nil"/>
              <w:bottom w:val="single" w:sz="4" w:space="0" w:color="auto"/>
              <w:right w:val="single" w:sz="4" w:space="0" w:color="auto"/>
            </w:tcBorders>
            <w:shd w:val="clear" w:color="auto" w:fill="auto"/>
            <w:noWrap/>
            <w:vAlign w:val="center"/>
          </w:tcPr>
          <w:p w14:paraId="2F42151E" w14:textId="77777777" w:rsidR="00C757D6" w:rsidRPr="00156A58" w:rsidRDefault="00C757D6" w:rsidP="00C757D6">
            <w:pPr>
              <w:pStyle w:val="affffffffffffffffffffffffff2"/>
            </w:pPr>
            <w:r w:rsidRPr="00156A58">
              <w:rPr>
                <w:rFonts w:eastAsia="等线"/>
              </w:rPr>
              <w:t xml:space="preserve">31.72010 </w:t>
            </w:r>
          </w:p>
        </w:tc>
        <w:tc>
          <w:tcPr>
            <w:tcW w:w="709" w:type="dxa"/>
            <w:tcBorders>
              <w:top w:val="nil"/>
              <w:left w:val="nil"/>
              <w:bottom w:val="single" w:sz="4" w:space="0" w:color="auto"/>
              <w:right w:val="single" w:sz="4" w:space="0" w:color="auto"/>
            </w:tcBorders>
            <w:shd w:val="clear" w:color="auto" w:fill="auto"/>
            <w:noWrap/>
            <w:vAlign w:val="center"/>
          </w:tcPr>
          <w:p w14:paraId="1530EE5A" w14:textId="77777777" w:rsidR="00C757D6" w:rsidRPr="00156A58" w:rsidRDefault="00C757D6" w:rsidP="00C757D6">
            <w:pPr>
              <w:pStyle w:val="affffffffffffffffffffffffff2"/>
            </w:pPr>
            <w:r w:rsidRPr="00156A58">
              <w:t>学校</w:t>
            </w:r>
          </w:p>
        </w:tc>
        <w:tc>
          <w:tcPr>
            <w:tcW w:w="805" w:type="dxa"/>
            <w:tcBorders>
              <w:top w:val="nil"/>
              <w:left w:val="nil"/>
              <w:bottom w:val="single" w:sz="4" w:space="0" w:color="auto"/>
              <w:right w:val="single" w:sz="4" w:space="0" w:color="auto"/>
            </w:tcBorders>
            <w:shd w:val="clear" w:color="auto" w:fill="auto"/>
            <w:vAlign w:val="center"/>
          </w:tcPr>
          <w:p w14:paraId="1134B87F" w14:textId="77777777" w:rsidR="00C757D6" w:rsidRPr="00156A58" w:rsidRDefault="00C757D6" w:rsidP="00C757D6">
            <w:pPr>
              <w:pStyle w:val="affffffffffffffffffffffffff2"/>
            </w:pPr>
            <w:r w:rsidRPr="00156A58">
              <w:rPr>
                <w:rFonts w:eastAsia="等线"/>
              </w:rPr>
              <w:t>/</w:t>
            </w:r>
          </w:p>
        </w:tc>
        <w:tc>
          <w:tcPr>
            <w:tcW w:w="913" w:type="dxa"/>
            <w:tcBorders>
              <w:top w:val="nil"/>
              <w:left w:val="nil"/>
              <w:bottom w:val="single" w:sz="4" w:space="0" w:color="auto"/>
              <w:right w:val="single" w:sz="4" w:space="0" w:color="auto"/>
            </w:tcBorders>
            <w:shd w:val="clear" w:color="auto" w:fill="auto"/>
            <w:noWrap/>
            <w:vAlign w:val="center"/>
          </w:tcPr>
          <w:p w14:paraId="2E96880A" w14:textId="77777777" w:rsidR="00C757D6" w:rsidRPr="00156A58" w:rsidRDefault="00C757D6" w:rsidP="00C757D6">
            <w:pPr>
              <w:pStyle w:val="affffffffffffffffffffffffff2"/>
            </w:pPr>
            <w:r w:rsidRPr="00156A58">
              <w:rPr>
                <w:rFonts w:eastAsia="等线"/>
              </w:rPr>
              <w:t>992</w:t>
            </w:r>
          </w:p>
        </w:tc>
        <w:tc>
          <w:tcPr>
            <w:tcW w:w="913" w:type="dxa"/>
            <w:tcBorders>
              <w:top w:val="nil"/>
              <w:left w:val="nil"/>
              <w:bottom w:val="single" w:sz="4" w:space="0" w:color="auto"/>
              <w:right w:val="single" w:sz="4" w:space="0" w:color="auto"/>
            </w:tcBorders>
            <w:shd w:val="clear" w:color="auto" w:fill="auto"/>
            <w:noWrap/>
            <w:vAlign w:val="center"/>
          </w:tcPr>
          <w:p w14:paraId="5FEDA3B0"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3AAD7409" w14:textId="77777777" w:rsidR="00C757D6" w:rsidRPr="00156A58" w:rsidRDefault="00C757D6" w:rsidP="00C757D6">
            <w:pPr>
              <w:pStyle w:val="affffffffffffffffffffffffff2"/>
            </w:pPr>
            <w:r w:rsidRPr="00156A58">
              <w:rPr>
                <w:rFonts w:eastAsia="等线"/>
              </w:rPr>
              <w:t xml:space="preserve">353 </w:t>
            </w:r>
          </w:p>
        </w:tc>
      </w:tr>
      <w:tr w:rsidR="00156A58" w:rsidRPr="00156A58" w14:paraId="527C52FE"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8B6724D" w14:textId="7EDA836D" w:rsidR="00C757D6" w:rsidRPr="00156A58" w:rsidRDefault="00C757D6" w:rsidP="00C757D6">
            <w:pPr>
              <w:pStyle w:val="affffffffffffffffffffffffff2"/>
            </w:pPr>
            <w:r w:rsidRPr="00156A58">
              <w:rPr>
                <w:rFonts w:eastAsia="等线"/>
                <w:sz w:val="22"/>
                <w:szCs w:val="22"/>
              </w:rPr>
              <w:t>30</w:t>
            </w:r>
          </w:p>
        </w:tc>
        <w:tc>
          <w:tcPr>
            <w:tcW w:w="1276" w:type="dxa"/>
            <w:tcBorders>
              <w:top w:val="nil"/>
              <w:left w:val="nil"/>
              <w:bottom w:val="single" w:sz="4" w:space="0" w:color="auto"/>
              <w:right w:val="single" w:sz="4" w:space="0" w:color="auto"/>
            </w:tcBorders>
            <w:shd w:val="clear" w:color="auto" w:fill="auto"/>
            <w:noWrap/>
            <w:vAlign w:val="center"/>
          </w:tcPr>
          <w:p w14:paraId="4A4BBD41" w14:textId="77777777" w:rsidR="00C757D6" w:rsidRPr="00156A58" w:rsidRDefault="00C757D6" w:rsidP="00C757D6">
            <w:pPr>
              <w:pStyle w:val="affffffffffffffffffffffffff2"/>
            </w:pPr>
            <w:r w:rsidRPr="00156A58">
              <w:t>百花新苑</w:t>
            </w:r>
          </w:p>
        </w:tc>
        <w:tc>
          <w:tcPr>
            <w:tcW w:w="1134" w:type="dxa"/>
            <w:tcBorders>
              <w:top w:val="nil"/>
              <w:left w:val="nil"/>
              <w:bottom w:val="single" w:sz="4" w:space="0" w:color="auto"/>
              <w:right w:val="single" w:sz="4" w:space="0" w:color="auto"/>
            </w:tcBorders>
            <w:shd w:val="clear" w:color="auto" w:fill="auto"/>
            <w:noWrap/>
            <w:vAlign w:val="center"/>
          </w:tcPr>
          <w:p w14:paraId="56A832D0" w14:textId="77777777" w:rsidR="00C757D6" w:rsidRPr="00156A58" w:rsidRDefault="00C757D6" w:rsidP="00C757D6">
            <w:pPr>
              <w:pStyle w:val="affffffffffffffffffffffffff2"/>
            </w:pPr>
            <w:r w:rsidRPr="00156A58">
              <w:rPr>
                <w:rFonts w:eastAsia="等线"/>
              </w:rPr>
              <w:t xml:space="preserve">119.36280 </w:t>
            </w:r>
          </w:p>
        </w:tc>
        <w:tc>
          <w:tcPr>
            <w:tcW w:w="992" w:type="dxa"/>
            <w:tcBorders>
              <w:top w:val="nil"/>
              <w:left w:val="nil"/>
              <w:bottom w:val="single" w:sz="4" w:space="0" w:color="auto"/>
              <w:right w:val="single" w:sz="4" w:space="0" w:color="auto"/>
            </w:tcBorders>
            <w:shd w:val="clear" w:color="auto" w:fill="auto"/>
            <w:noWrap/>
            <w:vAlign w:val="center"/>
          </w:tcPr>
          <w:p w14:paraId="0DB24B5A" w14:textId="77777777" w:rsidR="00C757D6" w:rsidRPr="00156A58" w:rsidRDefault="00C757D6" w:rsidP="00C757D6">
            <w:pPr>
              <w:pStyle w:val="affffffffffffffffffffffffff2"/>
            </w:pPr>
            <w:r w:rsidRPr="00156A58">
              <w:rPr>
                <w:rFonts w:eastAsia="等线"/>
              </w:rPr>
              <w:t xml:space="preserve">31.72007 </w:t>
            </w:r>
          </w:p>
        </w:tc>
        <w:tc>
          <w:tcPr>
            <w:tcW w:w="709" w:type="dxa"/>
            <w:tcBorders>
              <w:top w:val="nil"/>
              <w:left w:val="nil"/>
              <w:bottom w:val="single" w:sz="4" w:space="0" w:color="auto"/>
              <w:right w:val="single" w:sz="4" w:space="0" w:color="auto"/>
            </w:tcBorders>
            <w:shd w:val="clear" w:color="auto" w:fill="auto"/>
            <w:noWrap/>
            <w:vAlign w:val="center"/>
          </w:tcPr>
          <w:p w14:paraId="0C0183D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312C18F7" w14:textId="77777777" w:rsidR="00C757D6" w:rsidRPr="00156A58" w:rsidRDefault="00C757D6" w:rsidP="00C757D6">
            <w:pPr>
              <w:pStyle w:val="affffffffffffffffffffffffff2"/>
            </w:pPr>
            <w:r w:rsidRPr="00156A58">
              <w:rPr>
                <w:rFonts w:eastAsia="等线"/>
              </w:rPr>
              <w:t>126</w:t>
            </w:r>
          </w:p>
        </w:tc>
        <w:tc>
          <w:tcPr>
            <w:tcW w:w="913" w:type="dxa"/>
            <w:tcBorders>
              <w:top w:val="nil"/>
              <w:left w:val="nil"/>
              <w:bottom w:val="single" w:sz="4" w:space="0" w:color="auto"/>
              <w:right w:val="single" w:sz="4" w:space="0" w:color="auto"/>
            </w:tcBorders>
            <w:shd w:val="clear" w:color="auto" w:fill="auto"/>
            <w:noWrap/>
            <w:vAlign w:val="center"/>
          </w:tcPr>
          <w:p w14:paraId="03C67C3F" w14:textId="77777777" w:rsidR="00C757D6" w:rsidRPr="00156A58" w:rsidRDefault="00C757D6" w:rsidP="00C757D6">
            <w:pPr>
              <w:pStyle w:val="affffffffffffffffffffffffff2"/>
            </w:pPr>
            <w:r w:rsidRPr="00156A58">
              <w:rPr>
                <w:rFonts w:eastAsia="等线"/>
              </w:rPr>
              <w:t>204</w:t>
            </w:r>
          </w:p>
        </w:tc>
        <w:tc>
          <w:tcPr>
            <w:tcW w:w="913" w:type="dxa"/>
            <w:tcBorders>
              <w:top w:val="nil"/>
              <w:left w:val="nil"/>
              <w:bottom w:val="single" w:sz="4" w:space="0" w:color="auto"/>
              <w:right w:val="single" w:sz="4" w:space="0" w:color="auto"/>
            </w:tcBorders>
            <w:shd w:val="clear" w:color="auto" w:fill="auto"/>
            <w:noWrap/>
            <w:vAlign w:val="center"/>
          </w:tcPr>
          <w:p w14:paraId="70993F6C"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4222F776" w14:textId="77777777" w:rsidR="00C757D6" w:rsidRPr="00156A58" w:rsidRDefault="00C757D6" w:rsidP="00C757D6">
            <w:pPr>
              <w:pStyle w:val="affffffffffffffffffffffffff2"/>
            </w:pPr>
            <w:r w:rsidRPr="00156A58">
              <w:rPr>
                <w:rFonts w:eastAsia="等线"/>
              </w:rPr>
              <w:t xml:space="preserve">813 </w:t>
            </w:r>
          </w:p>
        </w:tc>
      </w:tr>
      <w:tr w:rsidR="00156A58" w:rsidRPr="00156A58" w14:paraId="41A90F3C"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688AE0C" w14:textId="1FF0E130" w:rsidR="00C757D6" w:rsidRPr="00156A58" w:rsidRDefault="00C757D6" w:rsidP="00C757D6">
            <w:pPr>
              <w:pStyle w:val="affffffffffffffffffffffffff2"/>
            </w:pPr>
            <w:r w:rsidRPr="00156A58">
              <w:rPr>
                <w:rFonts w:eastAsia="等线"/>
                <w:sz w:val="22"/>
                <w:szCs w:val="22"/>
              </w:rPr>
              <w:t>31</w:t>
            </w:r>
          </w:p>
        </w:tc>
        <w:tc>
          <w:tcPr>
            <w:tcW w:w="1276" w:type="dxa"/>
            <w:tcBorders>
              <w:top w:val="nil"/>
              <w:left w:val="nil"/>
              <w:bottom w:val="single" w:sz="4" w:space="0" w:color="auto"/>
              <w:right w:val="single" w:sz="4" w:space="0" w:color="auto"/>
            </w:tcBorders>
            <w:shd w:val="clear" w:color="auto" w:fill="auto"/>
            <w:noWrap/>
            <w:vAlign w:val="center"/>
          </w:tcPr>
          <w:p w14:paraId="4489B8AF" w14:textId="77777777" w:rsidR="00C757D6" w:rsidRPr="00156A58" w:rsidRDefault="00C757D6" w:rsidP="00C757D6">
            <w:pPr>
              <w:pStyle w:val="affffffffffffffffffffffffff2"/>
            </w:pPr>
            <w:r w:rsidRPr="00156A58">
              <w:t>薛埠镇人民政府</w:t>
            </w:r>
          </w:p>
        </w:tc>
        <w:tc>
          <w:tcPr>
            <w:tcW w:w="1134" w:type="dxa"/>
            <w:tcBorders>
              <w:top w:val="nil"/>
              <w:left w:val="nil"/>
              <w:bottom w:val="single" w:sz="4" w:space="0" w:color="auto"/>
              <w:right w:val="single" w:sz="4" w:space="0" w:color="auto"/>
            </w:tcBorders>
            <w:shd w:val="clear" w:color="auto" w:fill="auto"/>
            <w:noWrap/>
            <w:vAlign w:val="center"/>
          </w:tcPr>
          <w:p w14:paraId="727EDF7F" w14:textId="77777777" w:rsidR="00C757D6" w:rsidRPr="00156A58" w:rsidRDefault="00C757D6" w:rsidP="00C757D6">
            <w:pPr>
              <w:pStyle w:val="affffffffffffffffffffffffff2"/>
            </w:pPr>
            <w:r w:rsidRPr="00156A58">
              <w:rPr>
                <w:rFonts w:eastAsia="等线"/>
              </w:rPr>
              <w:t xml:space="preserve">119.37687 </w:t>
            </w:r>
          </w:p>
        </w:tc>
        <w:tc>
          <w:tcPr>
            <w:tcW w:w="992" w:type="dxa"/>
            <w:tcBorders>
              <w:top w:val="nil"/>
              <w:left w:val="nil"/>
              <w:bottom w:val="single" w:sz="4" w:space="0" w:color="auto"/>
              <w:right w:val="single" w:sz="4" w:space="0" w:color="auto"/>
            </w:tcBorders>
            <w:shd w:val="clear" w:color="auto" w:fill="auto"/>
            <w:noWrap/>
            <w:vAlign w:val="center"/>
          </w:tcPr>
          <w:p w14:paraId="085107BF" w14:textId="77777777" w:rsidR="00C757D6" w:rsidRPr="00156A58" w:rsidRDefault="00C757D6" w:rsidP="00C757D6">
            <w:pPr>
              <w:pStyle w:val="affffffffffffffffffffffffff2"/>
            </w:pPr>
            <w:r w:rsidRPr="00156A58">
              <w:rPr>
                <w:rFonts w:eastAsia="等线"/>
              </w:rPr>
              <w:t xml:space="preserve">31.71930 </w:t>
            </w:r>
          </w:p>
        </w:tc>
        <w:tc>
          <w:tcPr>
            <w:tcW w:w="709" w:type="dxa"/>
            <w:tcBorders>
              <w:top w:val="nil"/>
              <w:left w:val="nil"/>
              <w:bottom w:val="single" w:sz="4" w:space="0" w:color="auto"/>
              <w:right w:val="single" w:sz="4" w:space="0" w:color="auto"/>
            </w:tcBorders>
            <w:shd w:val="clear" w:color="auto" w:fill="auto"/>
            <w:noWrap/>
            <w:vAlign w:val="center"/>
          </w:tcPr>
          <w:p w14:paraId="27A2E090" w14:textId="77777777" w:rsidR="00C757D6" w:rsidRPr="00156A58" w:rsidRDefault="00C757D6" w:rsidP="00C757D6">
            <w:pPr>
              <w:pStyle w:val="affffffffffffffffffffffffff2"/>
            </w:pPr>
            <w:r w:rsidRPr="00156A58">
              <w:t>办公</w:t>
            </w:r>
          </w:p>
        </w:tc>
        <w:tc>
          <w:tcPr>
            <w:tcW w:w="805" w:type="dxa"/>
            <w:tcBorders>
              <w:top w:val="nil"/>
              <w:left w:val="nil"/>
              <w:bottom w:val="single" w:sz="4" w:space="0" w:color="auto"/>
              <w:right w:val="single" w:sz="4" w:space="0" w:color="auto"/>
            </w:tcBorders>
            <w:shd w:val="clear" w:color="auto" w:fill="auto"/>
            <w:vAlign w:val="center"/>
          </w:tcPr>
          <w:p w14:paraId="2E8DB44D" w14:textId="77777777" w:rsidR="00C757D6" w:rsidRPr="00156A58" w:rsidRDefault="00C757D6" w:rsidP="00C757D6">
            <w:pPr>
              <w:pStyle w:val="affffffffffffffffffffffffff2"/>
            </w:pPr>
            <w:r w:rsidRPr="00156A58">
              <w:rPr>
                <w:rFonts w:eastAsia="等线"/>
              </w:rPr>
              <w:t>/</w:t>
            </w:r>
          </w:p>
        </w:tc>
        <w:tc>
          <w:tcPr>
            <w:tcW w:w="913" w:type="dxa"/>
            <w:tcBorders>
              <w:top w:val="nil"/>
              <w:left w:val="nil"/>
              <w:bottom w:val="single" w:sz="4" w:space="0" w:color="auto"/>
              <w:right w:val="single" w:sz="4" w:space="0" w:color="auto"/>
            </w:tcBorders>
            <w:shd w:val="clear" w:color="auto" w:fill="auto"/>
            <w:noWrap/>
            <w:vAlign w:val="center"/>
          </w:tcPr>
          <w:p w14:paraId="0D4ACC76" w14:textId="77777777" w:rsidR="00C757D6" w:rsidRPr="00156A58" w:rsidRDefault="00C757D6" w:rsidP="00C757D6">
            <w:pPr>
              <w:pStyle w:val="affffffffffffffffffffffffff2"/>
            </w:pPr>
            <w:r w:rsidRPr="00156A58">
              <w:rPr>
                <w:rFonts w:eastAsia="等线"/>
              </w:rPr>
              <w:t>117</w:t>
            </w:r>
          </w:p>
        </w:tc>
        <w:tc>
          <w:tcPr>
            <w:tcW w:w="913" w:type="dxa"/>
            <w:tcBorders>
              <w:top w:val="nil"/>
              <w:left w:val="nil"/>
              <w:bottom w:val="single" w:sz="4" w:space="0" w:color="auto"/>
              <w:right w:val="single" w:sz="4" w:space="0" w:color="auto"/>
            </w:tcBorders>
            <w:shd w:val="clear" w:color="auto" w:fill="auto"/>
            <w:noWrap/>
            <w:vAlign w:val="center"/>
          </w:tcPr>
          <w:p w14:paraId="09928038"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544DA468" w14:textId="77777777" w:rsidR="00C757D6" w:rsidRPr="00156A58" w:rsidRDefault="00C757D6" w:rsidP="00C757D6">
            <w:pPr>
              <w:pStyle w:val="affffffffffffffffffffffffff2"/>
            </w:pPr>
            <w:r w:rsidRPr="00156A58">
              <w:rPr>
                <w:rFonts w:eastAsia="等线"/>
              </w:rPr>
              <w:t xml:space="preserve">290 </w:t>
            </w:r>
          </w:p>
        </w:tc>
      </w:tr>
      <w:tr w:rsidR="00156A58" w:rsidRPr="00156A58" w14:paraId="44E4980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DBA4864" w14:textId="76FBBA30" w:rsidR="00C757D6" w:rsidRPr="00156A58" w:rsidRDefault="00C757D6" w:rsidP="00C757D6">
            <w:pPr>
              <w:pStyle w:val="affffffffffffffffffffffffff2"/>
            </w:pPr>
            <w:r w:rsidRPr="00156A58">
              <w:rPr>
                <w:rFonts w:eastAsia="等线"/>
                <w:sz w:val="22"/>
                <w:szCs w:val="22"/>
              </w:rPr>
              <w:t>32</w:t>
            </w:r>
          </w:p>
        </w:tc>
        <w:tc>
          <w:tcPr>
            <w:tcW w:w="1276" w:type="dxa"/>
            <w:tcBorders>
              <w:top w:val="nil"/>
              <w:left w:val="nil"/>
              <w:bottom w:val="single" w:sz="4" w:space="0" w:color="auto"/>
              <w:right w:val="single" w:sz="4" w:space="0" w:color="auto"/>
            </w:tcBorders>
            <w:shd w:val="clear" w:color="auto" w:fill="auto"/>
            <w:noWrap/>
            <w:vAlign w:val="center"/>
          </w:tcPr>
          <w:p w14:paraId="3E77E4C4" w14:textId="77777777" w:rsidR="00C757D6" w:rsidRPr="00156A58" w:rsidRDefault="00C757D6" w:rsidP="00C757D6">
            <w:pPr>
              <w:pStyle w:val="affffffffffffffffffffffffff2"/>
            </w:pPr>
            <w:r w:rsidRPr="00156A58">
              <w:t>薛埠镇中心幼儿园</w:t>
            </w:r>
          </w:p>
        </w:tc>
        <w:tc>
          <w:tcPr>
            <w:tcW w:w="1134" w:type="dxa"/>
            <w:tcBorders>
              <w:top w:val="nil"/>
              <w:left w:val="nil"/>
              <w:bottom w:val="single" w:sz="4" w:space="0" w:color="auto"/>
              <w:right w:val="single" w:sz="4" w:space="0" w:color="auto"/>
            </w:tcBorders>
            <w:shd w:val="clear" w:color="auto" w:fill="auto"/>
            <w:noWrap/>
            <w:vAlign w:val="center"/>
          </w:tcPr>
          <w:p w14:paraId="18901523" w14:textId="77777777" w:rsidR="00C757D6" w:rsidRPr="00156A58" w:rsidRDefault="00C757D6" w:rsidP="00C757D6">
            <w:pPr>
              <w:pStyle w:val="affffffffffffffffffffffffff2"/>
            </w:pPr>
            <w:r w:rsidRPr="00156A58">
              <w:rPr>
                <w:rFonts w:eastAsia="等线"/>
              </w:rPr>
              <w:t xml:space="preserve">119.37361 </w:t>
            </w:r>
          </w:p>
        </w:tc>
        <w:tc>
          <w:tcPr>
            <w:tcW w:w="992" w:type="dxa"/>
            <w:tcBorders>
              <w:top w:val="nil"/>
              <w:left w:val="nil"/>
              <w:bottom w:val="single" w:sz="4" w:space="0" w:color="auto"/>
              <w:right w:val="single" w:sz="4" w:space="0" w:color="auto"/>
            </w:tcBorders>
            <w:shd w:val="clear" w:color="auto" w:fill="auto"/>
            <w:noWrap/>
            <w:vAlign w:val="center"/>
          </w:tcPr>
          <w:p w14:paraId="6A87A2B3" w14:textId="77777777" w:rsidR="00C757D6" w:rsidRPr="00156A58" w:rsidRDefault="00C757D6" w:rsidP="00C757D6">
            <w:pPr>
              <w:pStyle w:val="affffffffffffffffffffffffff2"/>
            </w:pPr>
            <w:r w:rsidRPr="00156A58">
              <w:rPr>
                <w:rFonts w:eastAsia="等线"/>
              </w:rPr>
              <w:t xml:space="preserve">31.71926 </w:t>
            </w:r>
          </w:p>
        </w:tc>
        <w:tc>
          <w:tcPr>
            <w:tcW w:w="709" w:type="dxa"/>
            <w:tcBorders>
              <w:top w:val="nil"/>
              <w:left w:val="nil"/>
              <w:bottom w:val="single" w:sz="4" w:space="0" w:color="auto"/>
              <w:right w:val="single" w:sz="4" w:space="0" w:color="auto"/>
            </w:tcBorders>
            <w:shd w:val="clear" w:color="auto" w:fill="auto"/>
            <w:noWrap/>
            <w:vAlign w:val="center"/>
          </w:tcPr>
          <w:p w14:paraId="707995B3" w14:textId="77777777" w:rsidR="00C757D6" w:rsidRPr="00156A58" w:rsidRDefault="00C757D6" w:rsidP="00C757D6">
            <w:pPr>
              <w:pStyle w:val="affffffffffffffffffffffffff2"/>
            </w:pPr>
            <w:r w:rsidRPr="00156A58">
              <w:t>学校</w:t>
            </w:r>
          </w:p>
        </w:tc>
        <w:tc>
          <w:tcPr>
            <w:tcW w:w="805" w:type="dxa"/>
            <w:tcBorders>
              <w:top w:val="nil"/>
              <w:left w:val="nil"/>
              <w:bottom w:val="single" w:sz="4" w:space="0" w:color="auto"/>
              <w:right w:val="single" w:sz="4" w:space="0" w:color="auto"/>
            </w:tcBorders>
            <w:shd w:val="clear" w:color="auto" w:fill="auto"/>
            <w:vAlign w:val="center"/>
          </w:tcPr>
          <w:p w14:paraId="0370EAB8" w14:textId="77777777" w:rsidR="00C757D6" w:rsidRPr="00156A58" w:rsidRDefault="00C757D6" w:rsidP="00C757D6">
            <w:pPr>
              <w:pStyle w:val="affffffffffffffffffffffffff2"/>
            </w:pPr>
            <w:r w:rsidRPr="00156A58">
              <w:rPr>
                <w:rFonts w:eastAsia="等线"/>
              </w:rPr>
              <w:t>/</w:t>
            </w:r>
          </w:p>
        </w:tc>
        <w:tc>
          <w:tcPr>
            <w:tcW w:w="913" w:type="dxa"/>
            <w:tcBorders>
              <w:top w:val="nil"/>
              <w:left w:val="nil"/>
              <w:bottom w:val="single" w:sz="4" w:space="0" w:color="auto"/>
              <w:right w:val="single" w:sz="4" w:space="0" w:color="auto"/>
            </w:tcBorders>
            <w:shd w:val="clear" w:color="auto" w:fill="auto"/>
            <w:noWrap/>
            <w:vAlign w:val="center"/>
          </w:tcPr>
          <w:p w14:paraId="1DE93D88" w14:textId="77777777" w:rsidR="00C757D6" w:rsidRPr="00156A58" w:rsidRDefault="00C757D6" w:rsidP="00C757D6">
            <w:pPr>
              <w:pStyle w:val="affffffffffffffffffffffffff2"/>
            </w:pPr>
            <w:r w:rsidRPr="00156A58">
              <w:rPr>
                <w:rFonts w:eastAsia="等线"/>
              </w:rPr>
              <w:t>400</w:t>
            </w:r>
          </w:p>
        </w:tc>
        <w:tc>
          <w:tcPr>
            <w:tcW w:w="913" w:type="dxa"/>
            <w:tcBorders>
              <w:top w:val="nil"/>
              <w:left w:val="nil"/>
              <w:bottom w:val="single" w:sz="4" w:space="0" w:color="auto"/>
              <w:right w:val="single" w:sz="4" w:space="0" w:color="auto"/>
            </w:tcBorders>
            <w:shd w:val="clear" w:color="auto" w:fill="auto"/>
            <w:noWrap/>
            <w:vAlign w:val="center"/>
          </w:tcPr>
          <w:p w14:paraId="17EA5616"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13F54F01" w14:textId="77777777" w:rsidR="00C757D6" w:rsidRPr="00156A58" w:rsidRDefault="00C757D6" w:rsidP="00C757D6">
            <w:pPr>
              <w:pStyle w:val="affffffffffffffffffffffffff2"/>
            </w:pPr>
            <w:r w:rsidRPr="00156A58">
              <w:rPr>
                <w:rFonts w:eastAsia="等线"/>
              </w:rPr>
              <w:t xml:space="preserve">261 </w:t>
            </w:r>
          </w:p>
        </w:tc>
      </w:tr>
      <w:tr w:rsidR="00156A58" w:rsidRPr="00156A58" w14:paraId="38349257"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0A83283" w14:textId="3222B5C7" w:rsidR="00C757D6" w:rsidRPr="00156A58" w:rsidRDefault="00C757D6" w:rsidP="00C757D6">
            <w:pPr>
              <w:pStyle w:val="affffffffffffffffffffffffff2"/>
            </w:pPr>
            <w:r w:rsidRPr="00156A58">
              <w:rPr>
                <w:rFonts w:eastAsia="等线"/>
                <w:sz w:val="22"/>
                <w:szCs w:val="22"/>
              </w:rPr>
              <w:t>33</w:t>
            </w:r>
          </w:p>
        </w:tc>
        <w:tc>
          <w:tcPr>
            <w:tcW w:w="1276" w:type="dxa"/>
            <w:tcBorders>
              <w:top w:val="nil"/>
              <w:left w:val="nil"/>
              <w:bottom w:val="single" w:sz="4" w:space="0" w:color="auto"/>
              <w:right w:val="single" w:sz="4" w:space="0" w:color="auto"/>
            </w:tcBorders>
            <w:shd w:val="clear" w:color="auto" w:fill="auto"/>
            <w:noWrap/>
            <w:vAlign w:val="center"/>
          </w:tcPr>
          <w:p w14:paraId="1FA67E65" w14:textId="77777777" w:rsidR="00C757D6" w:rsidRPr="00156A58" w:rsidRDefault="00C757D6" w:rsidP="00C757D6">
            <w:pPr>
              <w:pStyle w:val="affffffffffffffffffffffffff2"/>
            </w:pPr>
            <w:r w:rsidRPr="00156A58">
              <w:t>小桥头</w:t>
            </w:r>
          </w:p>
        </w:tc>
        <w:tc>
          <w:tcPr>
            <w:tcW w:w="1134" w:type="dxa"/>
            <w:tcBorders>
              <w:top w:val="nil"/>
              <w:left w:val="nil"/>
              <w:bottom w:val="single" w:sz="4" w:space="0" w:color="auto"/>
              <w:right w:val="single" w:sz="4" w:space="0" w:color="auto"/>
            </w:tcBorders>
            <w:shd w:val="clear" w:color="auto" w:fill="auto"/>
            <w:noWrap/>
            <w:vAlign w:val="center"/>
          </w:tcPr>
          <w:p w14:paraId="514BA203" w14:textId="77777777" w:rsidR="00C757D6" w:rsidRPr="00156A58" w:rsidRDefault="00C757D6" w:rsidP="00C757D6">
            <w:pPr>
              <w:pStyle w:val="affffffffffffffffffffffffff2"/>
            </w:pPr>
            <w:r w:rsidRPr="00156A58">
              <w:rPr>
                <w:rFonts w:eastAsia="等线"/>
              </w:rPr>
              <w:t xml:space="preserve">119.40684 </w:t>
            </w:r>
          </w:p>
        </w:tc>
        <w:tc>
          <w:tcPr>
            <w:tcW w:w="992" w:type="dxa"/>
            <w:tcBorders>
              <w:top w:val="nil"/>
              <w:left w:val="nil"/>
              <w:bottom w:val="single" w:sz="4" w:space="0" w:color="auto"/>
              <w:right w:val="single" w:sz="4" w:space="0" w:color="auto"/>
            </w:tcBorders>
            <w:shd w:val="clear" w:color="auto" w:fill="auto"/>
            <w:noWrap/>
            <w:vAlign w:val="center"/>
          </w:tcPr>
          <w:p w14:paraId="5D932534" w14:textId="77777777" w:rsidR="00C757D6" w:rsidRPr="00156A58" w:rsidRDefault="00C757D6" w:rsidP="00C757D6">
            <w:pPr>
              <w:pStyle w:val="affffffffffffffffffffffffff2"/>
            </w:pPr>
            <w:r w:rsidRPr="00156A58">
              <w:rPr>
                <w:rFonts w:eastAsia="等线"/>
              </w:rPr>
              <w:t xml:space="preserve">31.71922 </w:t>
            </w:r>
          </w:p>
        </w:tc>
        <w:tc>
          <w:tcPr>
            <w:tcW w:w="709" w:type="dxa"/>
            <w:tcBorders>
              <w:top w:val="nil"/>
              <w:left w:val="nil"/>
              <w:bottom w:val="single" w:sz="4" w:space="0" w:color="auto"/>
              <w:right w:val="single" w:sz="4" w:space="0" w:color="auto"/>
            </w:tcBorders>
            <w:shd w:val="clear" w:color="auto" w:fill="auto"/>
            <w:noWrap/>
            <w:vAlign w:val="center"/>
          </w:tcPr>
          <w:p w14:paraId="71072D1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3B5A5042" w14:textId="77777777" w:rsidR="00C757D6" w:rsidRPr="00156A58" w:rsidRDefault="00C757D6" w:rsidP="00C757D6">
            <w:pPr>
              <w:pStyle w:val="affffffffffffffffffffffffff2"/>
            </w:pPr>
            <w:r w:rsidRPr="00156A58">
              <w:rPr>
                <w:rFonts w:eastAsia="等线"/>
              </w:rPr>
              <w:t>17</w:t>
            </w:r>
          </w:p>
        </w:tc>
        <w:tc>
          <w:tcPr>
            <w:tcW w:w="913" w:type="dxa"/>
            <w:tcBorders>
              <w:top w:val="nil"/>
              <w:left w:val="nil"/>
              <w:bottom w:val="single" w:sz="4" w:space="0" w:color="auto"/>
              <w:right w:val="single" w:sz="4" w:space="0" w:color="auto"/>
            </w:tcBorders>
            <w:shd w:val="clear" w:color="auto" w:fill="auto"/>
            <w:noWrap/>
            <w:vAlign w:val="center"/>
          </w:tcPr>
          <w:p w14:paraId="12C5B9BD" w14:textId="77777777" w:rsidR="00C757D6" w:rsidRPr="00156A58" w:rsidRDefault="00C757D6" w:rsidP="00C757D6">
            <w:pPr>
              <w:pStyle w:val="affffffffffffffffffffffffff2"/>
            </w:pPr>
            <w:r w:rsidRPr="00156A58">
              <w:rPr>
                <w:rFonts w:eastAsia="等线"/>
              </w:rPr>
              <w:t>61</w:t>
            </w:r>
          </w:p>
        </w:tc>
        <w:tc>
          <w:tcPr>
            <w:tcW w:w="913" w:type="dxa"/>
            <w:tcBorders>
              <w:top w:val="nil"/>
              <w:left w:val="nil"/>
              <w:bottom w:val="single" w:sz="4" w:space="0" w:color="auto"/>
              <w:right w:val="single" w:sz="4" w:space="0" w:color="auto"/>
            </w:tcBorders>
            <w:shd w:val="clear" w:color="auto" w:fill="auto"/>
            <w:noWrap/>
            <w:vAlign w:val="center"/>
          </w:tcPr>
          <w:p w14:paraId="46733F42" w14:textId="77777777" w:rsidR="00C757D6" w:rsidRPr="00156A58" w:rsidRDefault="00C757D6" w:rsidP="00C757D6">
            <w:pPr>
              <w:pStyle w:val="affffffffffffffffffffffffff2"/>
            </w:pPr>
            <w:r w:rsidRPr="00156A58">
              <w:t>正东</w:t>
            </w:r>
          </w:p>
        </w:tc>
        <w:tc>
          <w:tcPr>
            <w:tcW w:w="913" w:type="dxa"/>
            <w:tcBorders>
              <w:top w:val="nil"/>
              <w:left w:val="nil"/>
              <w:bottom w:val="single" w:sz="4" w:space="0" w:color="auto"/>
              <w:right w:val="single" w:sz="4" w:space="0" w:color="auto"/>
            </w:tcBorders>
            <w:shd w:val="clear" w:color="auto" w:fill="auto"/>
            <w:noWrap/>
            <w:vAlign w:val="center"/>
          </w:tcPr>
          <w:p w14:paraId="4E4E9846" w14:textId="77777777" w:rsidR="00C757D6" w:rsidRPr="00156A58" w:rsidRDefault="00C757D6" w:rsidP="00C757D6">
            <w:pPr>
              <w:pStyle w:val="affffffffffffffffffffffffff2"/>
            </w:pPr>
            <w:r w:rsidRPr="00156A58">
              <w:rPr>
                <w:rFonts w:eastAsia="等线"/>
              </w:rPr>
              <w:t xml:space="preserve">570 </w:t>
            </w:r>
          </w:p>
        </w:tc>
      </w:tr>
      <w:tr w:rsidR="00156A58" w:rsidRPr="00156A58" w14:paraId="6E40D8A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3DEF66F" w14:textId="78A47452" w:rsidR="00C757D6" w:rsidRPr="00156A58" w:rsidRDefault="00C757D6" w:rsidP="00C757D6">
            <w:pPr>
              <w:pStyle w:val="affffffffffffffffffffffffff2"/>
            </w:pPr>
            <w:r w:rsidRPr="00156A58">
              <w:rPr>
                <w:rFonts w:eastAsia="等线"/>
                <w:sz w:val="22"/>
                <w:szCs w:val="22"/>
              </w:rPr>
              <w:t>34</w:t>
            </w:r>
          </w:p>
        </w:tc>
        <w:tc>
          <w:tcPr>
            <w:tcW w:w="1276" w:type="dxa"/>
            <w:tcBorders>
              <w:top w:val="nil"/>
              <w:left w:val="nil"/>
              <w:bottom w:val="single" w:sz="4" w:space="0" w:color="auto"/>
              <w:right w:val="single" w:sz="4" w:space="0" w:color="auto"/>
            </w:tcBorders>
            <w:shd w:val="clear" w:color="auto" w:fill="auto"/>
            <w:noWrap/>
            <w:vAlign w:val="center"/>
          </w:tcPr>
          <w:p w14:paraId="2BA0F092" w14:textId="37FB28FF" w:rsidR="00C757D6" w:rsidRPr="00156A58" w:rsidRDefault="00C713E4" w:rsidP="00C757D6">
            <w:pPr>
              <w:pStyle w:val="affffffffffffffffffffffffff2"/>
            </w:pPr>
            <w:r w:rsidRPr="00156A58">
              <w:t>金坛</w:t>
            </w:r>
            <w:r w:rsidRPr="00156A58">
              <w:rPr>
                <w:rFonts w:hint="eastAsia"/>
              </w:rPr>
              <w:t>区</w:t>
            </w:r>
            <w:r w:rsidR="00C757D6" w:rsidRPr="00156A58">
              <w:t>茅山地区人民医院</w:t>
            </w:r>
          </w:p>
        </w:tc>
        <w:tc>
          <w:tcPr>
            <w:tcW w:w="1134" w:type="dxa"/>
            <w:tcBorders>
              <w:top w:val="nil"/>
              <w:left w:val="nil"/>
              <w:bottom w:val="single" w:sz="4" w:space="0" w:color="auto"/>
              <w:right w:val="single" w:sz="4" w:space="0" w:color="auto"/>
            </w:tcBorders>
            <w:shd w:val="clear" w:color="auto" w:fill="auto"/>
            <w:noWrap/>
            <w:vAlign w:val="center"/>
          </w:tcPr>
          <w:p w14:paraId="5839C843" w14:textId="77777777" w:rsidR="00C757D6" w:rsidRPr="00156A58" w:rsidRDefault="00C757D6" w:rsidP="00C757D6">
            <w:pPr>
              <w:pStyle w:val="affffffffffffffffffffffffff2"/>
            </w:pPr>
            <w:r w:rsidRPr="00156A58">
              <w:rPr>
                <w:rFonts w:eastAsia="等线"/>
              </w:rPr>
              <w:t xml:space="preserve">119.37445 </w:t>
            </w:r>
          </w:p>
        </w:tc>
        <w:tc>
          <w:tcPr>
            <w:tcW w:w="992" w:type="dxa"/>
            <w:tcBorders>
              <w:top w:val="nil"/>
              <w:left w:val="nil"/>
              <w:bottom w:val="single" w:sz="4" w:space="0" w:color="auto"/>
              <w:right w:val="single" w:sz="4" w:space="0" w:color="auto"/>
            </w:tcBorders>
            <w:shd w:val="clear" w:color="auto" w:fill="auto"/>
            <w:noWrap/>
            <w:vAlign w:val="center"/>
          </w:tcPr>
          <w:p w14:paraId="3BC48729" w14:textId="77777777" w:rsidR="00C757D6" w:rsidRPr="00156A58" w:rsidRDefault="00C757D6" w:rsidP="00C757D6">
            <w:pPr>
              <w:pStyle w:val="affffffffffffffffffffffffff2"/>
            </w:pPr>
            <w:r w:rsidRPr="00156A58">
              <w:rPr>
                <w:rFonts w:eastAsia="等线"/>
              </w:rPr>
              <w:t xml:space="preserve">31.71921 </w:t>
            </w:r>
          </w:p>
        </w:tc>
        <w:tc>
          <w:tcPr>
            <w:tcW w:w="709" w:type="dxa"/>
            <w:tcBorders>
              <w:top w:val="nil"/>
              <w:left w:val="nil"/>
              <w:bottom w:val="single" w:sz="4" w:space="0" w:color="auto"/>
              <w:right w:val="single" w:sz="4" w:space="0" w:color="auto"/>
            </w:tcBorders>
            <w:shd w:val="clear" w:color="auto" w:fill="auto"/>
            <w:noWrap/>
            <w:vAlign w:val="center"/>
          </w:tcPr>
          <w:p w14:paraId="7D81FB0B" w14:textId="77777777" w:rsidR="00C757D6" w:rsidRPr="00156A58" w:rsidRDefault="00C757D6" w:rsidP="00C757D6">
            <w:pPr>
              <w:pStyle w:val="affffffffffffffffffffffffff2"/>
            </w:pPr>
            <w:r w:rsidRPr="00156A58">
              <w:t>医院</w:t>
            </w:r>
          </w:p>
        </w:tc>
        <w:tc>
          <w:tcPr>
            <w:tcW w:w="805" w:type="dxa"/>
            <w:tcBorders>
              <w:top w:val="nil"/>
              <w:left w:val="nil"/>
              <w:bottom w:val="single" w:sz="4" w:space="0" w:color="auto"/>
              <w:right w:val="single" w:sz="4" w:space="0" w:color="auto"/>
            </w:tcBorders>
            <w:shd w:val="clear" w:color="auto" w:fill="auto"/>
            <w:vAlign w:val="center"/>
          </w:tcPr>
          <w:p w14:paraId="7E88DC50" w14:textId="77777777" w:rsidR="00C757D6" w:rsidRPr="00156A58" w:rsidRDefault="00C757D6" w:rsidP="00C757D6">
            <w:pPr>
              <w:pStyle w:val="affffffffffffffffffffffffff2"/>
            </w:pPr>
            <w:r w:rsidRPr="00156A58">
              <w:rPr>
                <w:rFonts w:eastAsia="等线"/>
              </w:rPr>
              <w:t>/</w:t>
            </w:r>
          </w:p>
        </w:tc>
        <w:tc>
          <w:tcPr>
            <w:tcW w:w="913" w:type="dxa"/>
            <w:tcBorders>
              <w:top w:val="nil"/>
              <w:left w:val="nil"/>
              <w:bottom w:val="single" w:sz="4" w:space="0" w:color="auto"/>
              <w:right w:val="single" w:sz="4" w:space="0" w:color="auto"/>
            </w:tcBorders>
            <w:shd w:val="clear" w:color="auto" w:fill="auto"/>
            <w:noWrap/>
            <w:vAlign w:val="center"/>
          </w:tcPr>
          <w:p w14:paraId="6378EB10" w14:textId="77777777" w:rsidR="00C757D6" w:rsidRPr="00156A58" w:rsidRDefault="00C757D6" w:rsidP="00C757D6">
            <w:pPr>
              <w:pStyle w:val="affffffffffffffffffffffffff2"/>
            </w:pPr>
            <w:r w:rsidRPr="00156A58">
              <w:rPr>
                <w:rFonts w:eastAsia="等线"/>
              </w:rPr>
              <w:t>200</w:t>
            </w:r>
          </w:p>
        </w:tc>
        <w:tc>
          <w:tcPr>
            <w:tcW w:w="913" w:type="dxa"/>
            <w:tcBorders>
              <w:top w:val="nil"/>
              <w:left w:val="nil"/>
              <w:bottom w:val="single" w:sz="4" w:space="0" w:color="auto"/>
              <w:right w:val="single" w:sz="4" w:space="0" w:color="auto"/>
            </w:tcBorders>
            <w:shd w:val="clear" w:color="auto" w:fill="auto"/>
            <w:noWrap/>
            <w:vAlign w:val="center"/>
          </w:tcPr>
          <w:p w14:paraId="30DEA459"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6853B482" w14:textId="77777777" w:rsidR="00C757D6" w:rsidRPr="00156A58" w:rsidRDefault="00C757D6" w:rsidP="00C757D6">
            <w:pPr>
              <w:pStyle w:val="affffffffffffffffffffffffff2"/>
            </w:pPr>
            <w:r w:rsidRPr="00156A58">
              <w:rPr>
                <w:rFonts w:eastAsia="等线"/>
              </w:rPr>
              <w:t xml:space="preserve">263 </w:t>
            </w:r>
          </w:p>
        </w:tc>
      </w:tr>
      <w:tr w:rsidR="00156A58" w:rsidRPr="00156A58" w14:paraId="2C970E67"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8C59C46" w14:textId="580F769B" w:rsidR="00C757D6" w:rsidRPr="00156A58" w:rsidRDefault="00C757D6" w:rsidP="00C757D6">
            <w:pPr>
              <w:pStyle w:val="affffffffffffffffffffffffff2"/>
            </w:pPr>
            <w:r w:rsidRPr="00156A58">
              <w:rPr>
                <w:rFonts w:eastAsia="等线"/>
                <w:sz w:val="22"/>
                <w:szCs w:val="22"/>
              </w:rPr>
              <w:t>35</w:t>
            </w:r>
          </w:p>
        </w:tc>
        <w:tc>
          <w:tcPr>
            <w:tcW w:w="1276" w:type="dxa"/>
            <w:tcBorders>
              <w:top w:val="nil"/>
              <w:left w:val="nil"/>
              <w:bottom w:val="single" w:sz="4" w:space="0" w:color="auto"/>
              <w:right w:val="single" w:sz="4" w:space="0" w:color="auto"/>
            </w:tcBorders>
            <w:shd w:val="clear" w:color="auto" w:fill="auto"/>
            <w:noWrap/>
            <w:vAlign w:val="center"/>
          </w:tcPr>
          <w:p w14:paraId="6008F614" w14:textId="77777777" w:rsidR="00C757D6" w:rsidRPr="00156A58" w:rsidRDefault="00C757D6" w:rsidP="00C757D6">
            <w:pPr>
              <w:pStyle w:val="affffffffffffffffffffffffff2"/>
            </w:pPr>
            <w:r w:rsidRPr="00156A58">
              <w:t>薛埠小区</w:t>
            </w:r>
          </w:p>
        </w:tc>
        <w:tc>
          <w:tcPr>
            <w:tcW w:w="1134" w:type="dxa"/>
            <w:tcBorders>
              <w:top w:val="nil"/>
              <w:left w:val="nil"/>
              <w:bottom w:val="single" w:sz="4" w:space="0" w:color="auto"/>
              <w:right w:val="single" w:sz="4" w:space="0" w:color="auto"/>
            </w:tcBorders>
            <w:shd w:val="clear" w:color="auto" w:fill="auto"/>
            <w:noWrap/>
            <w:vAlign w:val="center"/>
          </w:tcPr>
          <w:p w14:paraId="52D55680" w14:textId="77777777" w:rsidR="00C757D6" w:rsidRPr="00156A58" w:rsidRDefault="00C757D6" w:rsidP="00C757D6">
            <w:pPr>
              <w:pStyle w:val="affffffffffffffffffffffffff2"/>
            </w:pPr>
            <w:r w:rsidRPr="00156A58">
              <w:rPr>
                <w:rFonts w:eastAsia="等线"/>
              </w:rPr>
              <w:t xml:space="preserve">119.37439 </w:t>
            </w:r>
          </w:p>
        </w:tc>
        <w:tc>
          <w:tcPr>
            <w:tcW w:w="992" w:type="dxa"/>
            <w:tcBorders>
              <w:top w:val="nil"/>
              <w:left w:val="nil"/>
              <w:bottom w:val="single" w:sz="4" w:space="0" w:color="auto"/>
              <w:right w:val="single" w:sz="4" w:space="0" w:color="auto"/>
            </w:tcBorders>
            <w:shd w:val="clear" w:color="auto" w:fill="auto"/>
            <w:noWrap/>
            <w:vAlign w:val="center"/>
          </w:tcPr>
          <w:p w14:paraId="5D64424B" w14:textId="77777777" w:rsidR="00C757D6" w:rsidRPr="00156A58" w:rsidRDefault="00C757D6" w:rsidP="00C757D6">
            <w:pPr>
              <w:pStyle w:val="affffffffffffffffffffffffff2"/>
            </w:pPr>
            <w:r w:rsidRPr="00156A58">
              <w:rPr>
                <w:rFonts w:eastAsia="等线"/>
              </w:rPr>
              <w:t xml:space="preserve">31.71849 </w:t>
            </w:r>
          </w:p>
        </w:tc>
        <w:tc>
          <w:tcPr>
            <w:tcW w:w="709" w:type="dxa"/>
            <w:tcBorders>
              <w:top w:val="nil"/>
              <w:left w:val="nil"/>
              <w:bottom w:val="single" w:sz="4" w:space="0" w:color="auto"/>
              <w:right w:val="single" w:sz="4" w:space="0" w:color="auto"/>
            </w:tcBorders>
            <w:shd w:val="clear" w:color="auto" w:fill="auto"/>
            <w:noWrap/>
            <w:vAlign w:val="center"/>
          </w:tcPr>
          <w:p w14:paraId="6A501042"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1C8CAC17" w14:textId="77777777" w:rsidR="00C757D6" w:rsidRPr="00156A58" w:rsidRDefault="00C757D6" w:rsidP="00C757D6">
            <w:pPr>
              <w:pStyle w:val="affffffffffffffffffffffffff2"/>
            </w:pPr>
            <w:r w:rsidRPr="00156A58">
              <w:rPr>
                <w:rFonts w:eastAsia="等线"/>
              </w:rPr>
              <w:t>213</w:t>
            </w:r>
          </w:p>
        </w:tc>
        <w:tc>
          <w:tcPr>
            <w:tcW w:w="913" w:type="dxa"/>
            <w:tcBorders>
              <w:top w:val="nil"/>
              <w:left w:val="nil"/>
              <w:bottom w:val="single" w:sz="4" w:space="0" w:color="auto"/>
              <w:right w:val="single" w:sz="4" w:space="0" w:color="auto"/>
            </w:tcBorders>
            <w:shd w:val="clear" w:color="auto" w:fill="auto"/>
            <w:noWrap/>
            <w:vAlign w:val="center"/>
          </w:tcPr>
          <w:p w14:paraId="5BB2A859" w14:textId="77777777" w:rsidR="00C757D6" w:rsidRPr="00156A58" w:rsidRDefault="00C757D6" w:rsidP="00C757D6">
            <w:pPr>
              <w:pStyle w:val="affffffffffffffffffffffffff2"/>
            </w:pPr>
            <w:r w:rsidRPr="00156A58">
              <w:rPr>
                <w:rFonts w:eastAsia="等线"/>
              </w:rPr>
              <w:t>522</w:t>
            </w:r>
          </w:p>
        </w:tc>
        <w:tc>
          <w:tcPr>
            <w:tcW w:w="913" w:type="dxa"/>
            <w:tcBorders>
              <w:top w:val="nil"/>
              <w:left w:val="nil"/>
              <w:bottom w:val="single" w:sz="4" w:space="0" w:color="auto"/>
              <w:right w:val="single" w:sz="4" w:space="0" w:color="auto"/>
            </w:tcBorders>
            <w:shd w:val="clear" w:color="auto" w:fill="auto"/>
            <w:noWrap/>
            <w:vAlign w:val="center"/>
          </w:tcPr>
          <w:p w14:paraId="6FF14ECC"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1768DA9A" w14:textId="77777777" w:rsidR="00C757D6" w:rsidRPr="00156A58" w:rsidRDefault="00C757D6" w:rsidP="00C757D6">
            <w:pPr>
              <w:pStyle w:val="affffffffffffffffffffffffff2"/>
            </w:pPr>
            <w:r w:rsidRPr="00156A58">
              <w:rPr>
                <w:rFonts w:eastAsia="等线"/>
              </w:rPr>
              <w:t xml:space="preserve">183 </w:t>
            </w:r>
          </w:p>
        </w:tc>
      </w:tr>
      <w:tr w:rsidR="00156A58" w:rsidRPr="00156A58" w14:paraId="219A75DB"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A1051B2" w14:textId="64460C39" w:rsidR="00C757D6" w:rsidRPr="00156A58" w:rsidRDefault="00C757D6" w:rsidP="00C757D6">
            <w:pPr>
              <w:pStyle w:val="affffffffffffffffffffffffff2"/>
            </w:pPr>
            <w:r w:rsidRPr="00156A58">
              <w:rPr>
                <w:rFonts w:eastAsia="等线"/>
                <w:sz w:val="22"/>
                <w:szCs w:val="22"/>
              </w:rPr>
              <w:t>36</w:t>
            </w:r>
          </w:p>
        </w:tc>
        <w:tc>
          <w:tcPr>
            <w:tcW w:w="1276" w:type="dxa"/>
            <w:tcBorders>
              <w:top w:val="nil"/>
              <w:left w:val="nil"/>
              <w:bottom w:val="single" w:sz="4" w:space="0" w:color="auto"/>
              <w:right w:val="single" w:sz="4" w:space="0" w:color="auto"/>
            </w:tcBorders>
            <w:shd w:val="clear" w:color="auto" w:fill="auto"/>
            <w:noWrap/>
            <w:vAlign w:val="center"/>
          </w:tcPr>
          <w:p w14:paraId="1F1AF00F" w14:textId="77777777" w:rsidR="00C757D6" w:rsidRPr="00156A58" w:rsidRDefault="00C757D6" w:rsidP="00C757D6">
            <w:pPr>
              <w:pStyle w:val="affffffffffffffffffffffffff2"/>
            </w:pPr>
            <w:r w:rsidRPr="00156A58">
              <w:t>凤凰新村</w:t>
            </w:r>
          </w:p>
        </w:tc>
        <w:tc>
          <w:tcPr>
            <w:tcW w:w="1134" w:type="dxa"/>
            <w:tcBorders>
              <w:top w:val="nil"/>
              <w:left w:val="nil"/>
              <w:bottom w:val="single" w:sz="4" w:space="0" w:color="auto"/>
              <w:right w:val="single" w:sz="4" w:space="0" w:color="auto"/>
            </w:tcBorders>
            <w:shd w:val="clear" w:color="auto" w:fill="auto"/>
            <w:noWrap/>
            <w:vAlign w:val="center"/>
          </w:tcPr>
          <w:p w14:paraId="6778337B" w14:textId="77777777" w:rsidR="00C757D6" w:rsidRPr="00156A58" w:rsidRDefault="00C757D6" w:rsidP="00C757D6">
            <w:pPr>
              <w:pStyle w:val="affffffffffffffffffffffffff2"/>
            </w:pPr>
            <w:r w:rsidRPr="00156A58">
              <w:rPr>
                <w:rFonts w:eastAsia="等线"/>
              </w:rPr>
              <w:t xml:space="preserve">119.36804 </w:t>
            </w:r>
          </w:p>
        </w:tc>
        <w:tc>
          <w:tcPr>
            <w:tcW w:w="992" w:type="dxa"/>
            <w:tcBorders>
              <w:top w:val="nil"/>
              <w:left w:val="nil"/>
              <w:bottom w:val="single" w:sz="4" w:space="0" w:color="auto"/>
              <w:right w:val="single" w:sz="4" w:space="0" w:color="auto"/>
            </w:tcBorders>
            <w:shd w:val="clear" w:color="auto" w:fill="auto"/>
            <w:noWrap/>
            <w:vAlign w:val="center"/>
          </w:tcPr>
          <w:p w14:paraId="095BF331" w14:textId="77777777" w:rsidR="00C757D6" w:rsidRPr="00156A58" w:rsidRDefault="00C757D6" w:rsidP="00C757D6">
            <w:pPr>
              <w:pStyle w:val="affffffffffffffffffffffffff2"/>
            </w:pPr>
            <w:r w:rsidRPr="00156A58">
              <w:rPr>
                <w:rFonts w:eastAsia="等线"/>
              </w:rPr>
              <w:t xml:space="preserve">31.71438 </w:t>
            </w:r>
          </w:p>
        </w:tc>
        <w:tc>
          <w:tcPr>
            <w:tcW w:w="709" w:type="dxa"/>
            <w:tcBorders>
              <w:top w:val="nil"/>
              <w:left w:val="nil"/>
              <w:bottom w:val="single" w:sz="4" w:space="0" w:color="auto"/>
              <w:right w:val="single" w:sz="4" w:space="0" w:color="auto"/>
            </w:tcBorders>
            <w:shd w:val="clear" w:color="auto" w:fill="auto"/>
            <w:noWrap/>
            <w:vAlign w:val="center"/>
          </w:tcPr>
          <w:p w14:paraId="278D5BC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5074F0A" w14:textId="77777777" w:rsidR="00C757D6" w:rsidRPr="00156A58" w:rsidRDefault="00C757D6" w:rsidP="00C757D6">
            <w:pPr>
              <w:pStyle w:val="affffffffffffffffffffffffff2"/>
            </w:pPr>
            <w:r w:rsidRPr="00156A58">
              <w:rPr>
                <w:rFonts w:eastAsia="等线"/>
              </w:rPr>
              <w:t>227</w:t>
            </w:r>
          </w:p>
        </w:tc>
        <w:tc>
          <w:tcPr>
            <w:tcW w:w="913" w:type="dxa"/>
            <w:tcBorders>
              <w:top w:val="nil"/>
              <w:left w:val="nil"/>
              <w:bottom w:val="single" w:sz="4" w:space="0" w:color="auto"/>
              <w:right w:val="single" w:sz="4" w:space="0" w:color="auto"/>
            </w:tcBorders>
            <w:shd w:val="clear" w:color="auto" w:fill="auto"/>
            <w:noWrap/>
            <w:vAlign w:val="center"/>
          </w:tcPr>
          <w:p w14:paraId="347019BC" w14:textId="77777777" w:rsidR="00C757D6" w:rsidRPr="00156A58" w:rsidRDefault="00C757D6" w:rsidP="00C757D6">
            <w:pPr>
              <w:pStyle w:val="affffffffffffffffffffffffff2"/>
            </w:pPr>
            <w:r w:rsidRPr="00156A58">
              <w:rPr>
                <w:rFonts w:eastAsia="等线"/>
              </w:rPr>
              <w:t>419</w:t>
            </w:r>
          </w:p>
        </w:tc>
        <w:tc>
          <w:tcPr>
            <w:tcW w:w="913" w:type="dxa"/>
            <w:tcBorders>
              <w:top w:val="nil"/>
              <w:left w:val="nil"/>
              <w:bottom w:val="single" w:sz="4" w:space="0" w:color="auto"/>
              <w:right w:val="single" w:sz="4" w:space="0" w:color="auto"/>
            </w:tcBorders>
            <w:shd w:val="clear" w:color="auto" w:fill="auto"/>
            <w:noWrap/>
            <w:vAlign w:val="center"/>
          </w:tcPr>
          <w:p w14:paraId="4B9818BD"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24F9E387" w14:textId="77777777" w:rsidR="00C757D6" w:rsidRPr="00156A58" w:rsidRDefault="00C757D6" w:rsidP="00C757D6">
            <w:pPr>
              <w:pStyle w:val="affffffffffffffffffffffffff2"/>
            </w:pPr>
            <w:r w:rsidRPr="00156A58">
              <w:rPr>
                <w:rFonts w:eastAsia="等线"/>
              </w:rPr>
              <w:t xml:space="preserve">148 </w:t>
            </w:r>
          </w:p>
        </w:tc>
      </w:tr>
      <w:tr w:rsidR="00156A58" w:rsidRPr="00156A58" w14:paraId="652F7908"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DA814CC" w14:textId="6E4FC078" w:rsidR="00C757D6" w:rsidRPr="00156A58" w:rsidRDefault="00C757D6" w:rsidP="00C757D6">
            <w:pPr>
              <w:pStyle w:val="affffffffffffffffffffffffff2"/>
            </w:pPr>
            <w:r w:rsidRPr="00156A58">
              <w:rPr>
                <w:rFonts w:eastAsia="等线"/>
                <w:sz w:val="22"/>
                <w:szCs w:val="22"/>
              </w:rPr>
              <w:t>37</w:t>
            </w:r>
          </w:p>
        </w:tc>
        <w:tc>
          <w:tcPr>
            <w:tcW w:w="1276" w:type="dxa"/>
            <w:tcBorders>
              <w:top w:val="nil"/>
              <w:left w:val="nil"/>
              <w:bottom w:val="single" w:sz="4" w:space="0" w:color="auto"/>
              <w:right w:val="single" w:sz="4" w:space="0" w:color="auto"/>
            </w:tcBorders>
            <w:shd w:val="clear" w:color="auto" w:fill="auto"/>
            <w:noWrap/>
            <w:vAlign w:val="center"/>
          </w:tcPr>
          <w:p w14:paraId="74329F76" w14:textId="77777777" w:rsidR="00C757D6" w:rsidRPr="00156A58" w:rsidRDefault="00C757D6" w:rsidP="00C757D6">
            <w:pPr>
              <w:pStyle w:val="affffffffffffffffffffffffff2"/>
            </w:pPr>
            <w:r w:rsidRPr="00156A58">
              <w:t>杨五桥</w:t>
            </w:r>
          </w:p>
        </w:tc>
        <w:tc>
          <w:tcPr>
            <w:tcW w:w="1134" w:type="dxa"/>
            <w:tcBorders>
              <w:top w:val="nil"/>
              <w:left w:val="nil"/>
              <w:bottom w:val="single" w:sz="4" w:space="0" w:color="auto"/>
              <w:right w:val="single" w:sz="4" w:space="0" w:color="auto"/>
            </w:tcBorders>
            <w:shd w:val="clear" w:color="auto" w:fill="auto"/>
            <w:noWrap/>
            <w:vAlign w:val="center"/>
          </w:tcPr>
          <w:p w14:paraId="551C6B66" w14:textId="77777777" w:rsidR="00C757D6" w:rsidRPr="00156A58" w:rsidRDefault="00C757D6" w:rsidP="00C757D6">
            <w:pPr>
              <w:pStyle w:val="affffffffffffffffffffffffff2"/>
            </w:pPr>
            <w:r w:rsidRPr="00156A58">
              <w:rPr>
                <w:rFonts w:eastAsia="等线"/>
              </w:rPr>
              <w:t xml:space="preserve">119.40143 </w:t>
            </w:r>
          </w:p>
        </w:tc>
        <w:tc>
          <w:tcPr>
            <w:tcW w:w="992" w:type="dxa"/>
            <w:tcBorders>
              <w:top w:val="nil"/>
              <w:left w:val="nil"/>
              <w:bottom w:val="single" w:sz="4" w:space="0" w:color="auto"/>
              <w:right w:val="single" w:sz="4" w:space="0" w:color="auto"/>
            </w:tcBorders>
            <w:shd w:val="clear" w:color="auto" w:fill="auto"/>
            <w:noWrap/>
            <w:vAlign w:val="center"/>
          </w:tcPr>
          <w:p w14:paraId="3E5119DF" w14:textId="77777777" w:rsidR="00C757D6" w:rsidRPr="00156A58" w:rsidRDefault="00C757D6" w:rsidP="00C757D6">
            <w:pPr>
              <w:pStyle w:val="affffffffffffffffffffffffff2"/>
            </w:pPr>
            <w:r w:rsidRPr="00156A58">
              <w:rPr>
                <w:rFonts w:eastAsia="等线"/>
              </w:rPr>
              <w:t xml:space="preserve">31.71348 </w:t>
            </w:r>
          </w:p>
        </w:tc>
        <w:tc>
          <w:tcPr>
            <w:tcW w:w="709" w:type="dxa"/>
            <w:tcBorders>
              <w:top w:val="nil"/>
              <w:left w:val="nil"/>
              <w:bottom w:val="single" w:sz="4" w:space="0" w:color="auto"/>
              <w:right w:val="single" w:sz="4" w:space="0" w:color="auto"/>
            </w:tcBorders>
            <w:shd w:val="clear" w:color="auto" w:fill="auto"/>
            <w:noWrap/>
            <w:vAlign w:val="center"/>
          </w:tcPr>
          <w:p w14:paraId="485A567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CB477B0" w14:textId="77777777" w:rsidR="00C757D6" w:rsidRPr="00156A58" w:rsidRDefault="00C757D6" w:rsidP="00C757D6">
            <w:pPr>
              <w:pStyle w:val="affffffffffffffffffffffffff2"/>
            </w:pPr>
            <w:r w:rsidRPr="00156A58">
              <w:rPr>
                <w:rFonts w:eastAsia="等线"/>
              </w:rPr>
              <w:t>19</w:t>
            </w:r>
          </w:p>
        </w:tc>
        <w:tc>
          <w:tcPr>
            <w:tcW w:w="913" w:type="dxa"/>
            <w:tcBorders>
              <w:top w:val="nil"/>
              <w:left w:val="nil"/>
              <w:bottom w:val="single" w:sz="4" w:space="0" w:color="auto"/>
              <w:right w:val="single" w:sz="4" w:space="0" w:color="auto"/>
            </w:tcBorders>
            <w:shd w:val="clear" w:color="auto" w:fill="auto"/>
            <w:noWrap/>
            <w:vAlign w:val="center"/>
          </w:tcPr>
          <w:p w14:paraId="42606DF5" w14:textId="77777777" w:rsidR="00C757D6" w:rsidRPr="00156A58" w:rsidRDefault="00C757D6" w:rsidP="00C757D6">
            <w:pPr>
              <w:pStyle w:val="affffffffffffffffffffffffff2"/>
            </w:pPr>
            <w:r w:rsidRPr="00156A58">
              <w:rPr>
                <w:rFonts w:eastAsia="等线"/>
              </w:rPr>
              <w:t>95</w:t>
            </w:r>
          </w:p>
        </w:tc>
        <w:tc>
          <w:tcPr>
            <w:tcW w:w="913" w:type="dxa"/>
            <w:tcBorders>
              <w:top w:val="nil"/>
              <w:left w:val="nil"/>
              <w:bottom w:val="single" w:sz="4" w:space="0" w:color="auto"/>
              <w:right w:val="single" w:sz="4" w:space="0" w:color="auto"/>
            </w:tcBorders>
            <w:shd w:val="clear" w:color="auto" w:fill="auto"/>
            <w:noWrap/>
            <w:vAlign w:val="center"/>
          </w:tcPr>
          <w:p w14:paraId="086733BD" w14:textId="77777777" w:rsidR="00C757D6" w:rsidRPr="00156A58" w:rsidRDefault="00C757D6" w:rsidP="00C757D6">
            <w:pPr>
              <w:pStyle w:val="affffffffffffffffffffffffff2"/>
            </w:pPr>
            <w:r w:rsidRPr="00156A58">
              <w:t>正东</w:t>
            </w:r>
          </w:p>
        </w:tc>
        <w:tc>
          <w:tcPr>
            <w:tcW w:w="913" w:type="dxa"/>
            <w:tcBorders>
              <w:top w:val="nil"/>
              <w:left w:val="nil"/>
              <w:bottom w:val="single" w:sz="4" w:space="0" w:color="auto"/>
              <w:right w:val="single" w:sz="4" w:space="0" w:color="auto"/>
            </w:tcBorders>
            <w:shd w:val="clear" w:color="auto" w:fill="auto"/>
            <w:noWrap/>
            <w:vAlign w:val="center"/>
          </w:tcPr>
          <w:p w14:paraId="7A388411" w14:textId="77777777" w:rsidR="00C757D6" w:rsidRPr="00156A58" w:rsidRDefault="00C757D6" w:rsidP="00C757D6">
            <w:pPr>
              <w:pStyle w:val="affffffffffffffffffffffffff2"/>
            </w:pPr>
            <w:r w:rsidRPr="00156A58">
              <w:rPr>
                <w:rFonts w:eastAsia="等线"/>
              </w:rPr>
              <w:t xml:space="preserve">442 </w:t>
            </w:r>
          </w:p>
        </w:tc>
      </w:tr>
      <w:tr w:rsidR="00156A58" w:rsidRPr="00156A58" w14:paraId="3793454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94327A8" w14:textId="0497ACAA" w:rsidR="00C757D6" w:rsidRPr="00156A58" w:rsidRDefault="00C757D6" w:rsidP="00C757D6">
            <w:pPr>
              <w:pStyle w:val="affffffffffffffffffffffffff2"/>
            </w:pPr>
            <w:r w:rsidRPr="00156A58">
              <w:rPr>
                <w:rFonts w:eastAsia="等线"/>
                <w:sz w:val="22"/>
                <w:szCs w:val="22"/>
              </w:rPr>
              <w:t>38</w:t>
            </w:r>
          </w:p>
        </w:tc>
        <w:tc>
          <w:tcPr>
            <w:tcW w:w="1276" w:type="dxa"/>
            <w:tcBorders>
              <w:top w:val="nil"/>
              <w:left w:val="nil"/>
              <w:bottom w:val="single" w:sz="4" w:space="0" w:color="auto"/>
              <w:right w:val="single" w:sz="4" w:space="0" w:color="auto"/>
            </w:tcBorders>
            <w:shd w:val="clear" w:color="auto" w:fill="auto"/>
            <w:noWrap/>
            <w:vAlign w:val="center"/>
          </w:tcPr>
          <w:p w14:paraId="50554C9E" w14:textId="77777777" w:rsidR="00C757D6" w:rsidRPr="00156A58" w:rsidRDefault="00C757D6" w:rsidP="00C757D6">
            <w:pPr>
              <w:pStyle w:val="affffffffffffffffffffffffff2"/>
            </w:pPr>
            <w:r w:rsidRPr="00156A58">
              <w:t>通明新苑</w:t>
            </w:r>
          </w:p>
        </w:tc>
        <w:tc>
          <w:tcPr>
            <w:tcW w:w="1134" w:type="dxa"/>
            <w:tcBorders>
              <w:top w:val="nil"/>
              <w:left w:val="nil"/>
              <w:bottom w:val="single" w:sz="4" w:space="0" w:color="auto"/>
              <w:right w:val="single" w:sz="4" w:space="0" w:color="auto"/>
            </w:tcBorders>
            <w:shd w:val="clear" w:color="auto" w:fill="auto"/>
            <w:noWrap/>
            <w:vAlign w:val="center"/>
          </w:tcPr>
          <w:p w14:paraId="73693B83" w14:textId="77777777" w:rsidR="00C757D6" w:rsidRPr="00156A58" w:rsidRDefault="00C757D6" w:rsidP="00C757D6">
            <w:pPr>
              <w:pStyle w:val="affffffffffffffffffffffffff2"/>
            </w:pPr>
            <w:r w:rsidRPr="00156A58">
              <w:rPr>
                <w:rFonts w:eastAsia="等线"/>
              </w:rPr>
              <w:t xml:space="preserve">119.36689 </w:t>
            </w:r>
          </w:p>
        </w:tc>
        <w:tc>
          <w:tcPr>
            <w:tcW w:w="992" w:type="dxa"/>
            <w:tcBorders>
              <w:top w:val="nil"/>
              <w:left w:val="nil"/>
              <w:bottom w:val="single" w:sz="4" w:space="0" w:color="auto"/>
              <w:right w:val="single" w:sz="4" w:space="0" w:color="auto"/>
            </w:tcBorders>
            <w:shd w:val="clear" w:color="auto" w:fill="auto"/>
            <w:noWrap/>
            <w:vAlign w:val="center"/>
          </w:tcPr>
          <w:p w14:paraId="271D02EF" w14:textId="77777777" w:rsidR="00C757D6" w:rsidRPr="00156A58" w:rsidRDefault="00C757D6" w:rsidP="00C757D6">
            <w:pPr>
              <w:pStyle w:val="affffffffffffffffffffffffff2"/>
            </w:pPr>
            <w:r w:rsidRPr="00156A58">
              <w:rPr>
                <w:rFonts w:eastAsia="等线"/>
              </w:rPr>
              <w:t xml:space="preserve">31.71245 </w:t>
            </w:r>
          </w:p>
        </w:tc>
        <w:tc>
          <w:tcPr>
            <w:tcW w:w="709" w:type="dxa"/>
            <w:tcBorders>
              <w:top w:val="nil"/>
              <w:left w:val="nil"/>
              <w:bottom w:val="single" w:sz="4" w:space="0" w:color="auto"/>
              <w:right w:val="single" w:sz="4" w:space="0" w:color="auto"/>
            </w:tcBorders>
            <w:shd w:val="clear" w:color="auto" w:fill="auto"/>
            <w:noWrap/>
            <w:vAlign w:val="center"/>
          </w:tcPr>
          <w:p w14:paraId="1F06457F"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EA4D53B" w14:textId="77777777" w:rsidR="00C757D6" w:rsidRPr="00156A58" w:rsidRDefault="00C757D6" w:rsidP="00C757D6">
            <w:pPr>
              <w:pStyle w:val="affffffffffffffffffffffffff2"/>
            </w:pPr>
            <w:r w:rsidRPr="00156A58">
              <w:rPr>
                <w:rFonts w:eastAsia="等线"/>
              </w:rPr>
              <w:t>228</w:t>
            </w:r>
          </w:p>
        </w:tc>
        <w:tc>
          <w:tcPr>
            <w:tcW w:w="913" w:type="dxa"/>
            <w:tcBorders>
              <w:top w:val="nil"/>
              <w:left w:val="nil"/>
              <w:bottom w:val="single" w:sz="4" w:space="0" w:color="auto"/>
              <w:right w:val="single" w:sz="4" w:space="0" w:color="auto"/>
            </w:tcBorders>
            <w:shd w:val="clear" w:color="auto" w:fill="auto"/>
            <w:noWrap/>
            <w:vAlign w:val="center"/>
          </w:tcPr>
          <w:p w14:paraId="249505D6" w14:textId="77777777" w:rsidR="00C757D6" w:rsidRPr="00156A58" w:rsidRDefault="00C757D6" w:rsidP="00C757D6">
            <w:pPr>
              <w:pStyle w:val="affffffffffffffffffffffffff2"/>
            </w:pPr>
            <w:r w:rsidRPr="00156A58">
              <w:rPr>
                <w:rFonts w:eastAsia="等线"/>
              </w:rPr>
              <w:t>684</w:t>
            </w:r>
          </w:p>
        </w:tc>
        <w:tc>
          <w:tcPr>
            <w:tcW w:w="913" w:type="dxa"/>
            <w:tcBorders>
              <w:top w:val="nil"/>
              <w:left w:val="nil"/>
              <w:bottom w:val="single" w:sz="4" w:space="0" w:color="auto"/>
              <w:right w:val="single" w:sz="4" w:space="0" w:color="auto"/>
            </w:tcBorders>
            <w:shd w:val="clear" w:color="auto" w:fill="auto"/>
            <w:noWrap/>
            <w:vAlign w:val="center"/>
          </w:tcPr>
          <w:p w14:paraId="040DAE93"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1BEEE9FD" w14:textId="77777777" w:rsidR="00C757D6" w:rsidRPr="00156A58" w:rsidRDefault="00C757D6" w:rsidP="00C757D6">
            <w:pPr>
              <w:pStyle w:val="affffffffffffffffffffffffff2"/>
            </w:pPr>
            <w:r w:rsidRPr="00156A58">
              <w:rPr>
                <w:rFonts w:eastAsia="等线"/>
              </w:rPr>
              <w:t xml:space="preserve">195 </w:t>
            </w:r>
          </w:p>
        </w:tc>
      </w:tr>
      <w:tr w:rsidR="00156A58" w:rsidRPr="00156A58" w14:paraId="13BCCDFD"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7D6BC98" w14:textId="49C7ACFB" w:rsidR="00C757D6" w:rsidRPr="00156A58" w:rsidRDefault="00C757D6" w:rsidP="00C757D6">
            <w:pPr>
              <w:pStyle w:val="affffffffffffffffffffffffff2"/>
            </w:pPr>
            <w:r w:rsidRPr="00156A58">
              <w:rPr>
                <w:rFonts w:eastAsia="等线"/>
                <w:sz w:val="22"/>
                <w:szCs w:val="22"/>
              </w:rPr>
              <w:t>39</w:t>
            </w:r>
          </w:p>
        </w:tc>
        <w:tc>
          <w:tcPr>
            <w:tcW w:w="1276" w:type="dxa"/>
            <w:tcBorders>
              <w:top w:val="nil"/>
              <w:left w:val="nil"/>
              <w:bottom w:val="single" w:sz="4" w:space="0" w:color="auto"/>
              <w:right w:val="single" w:sz="4" w:space="0" w:color="auto"/>
            </w:tcBorders>
            <w:shd w:val="clear" w:color="auto" w:fill="auto"/>
            <w:noWrap/>
            <w:vAlign w:val="center"/>
          </w:tcPr>
          <w:p w14:paraId="740DE556" w14:textId="77777777" w:rsidR="00C757D6" w:rsidRPr="00156A58" w:rsidRDefault="00C757D6" w:rsidP="00C757D6">
            <w:pPr>
              <w:pStyle w:val="affffffffffffffffffffffffff2"/>
            </w:pPr>
            <w:r w:rsidRPr="00156A58">
              <w:t>井头</w:t>
            </w:r>
          </w:p>
        </w:tc>
        <w:tc>
          <w:tcPr>
            <w:tcW w:w="1134" w:type="dxa"/>
            <w:tcBorders>
              <w:top w:val="nil"/>
              <w:left w:val="nil"/>
              <w:bottom w:val="single" w:sz="4" w:space="0" w:color="auto"/>
              <w:right w:val="single" w:sz="4" w:space="0" w:color="auto"/>
            </w:tcBorders>
            <w:shd w:val="clear" w:color="auto" w:fill="auto"/>
            <w:noWrap/>
            <w:vAlign w:val="center"/>
          </w:tcPr>
          <w:p w14:paraId="54241771" w14:textId="77777777" w:rsidR="00C757D6" w:rsidRPr="00156A58" w:rsidRDefault="00C757D6" w:rsidP="00C757D6">
            <w:pPr>
              <w:pStyle w:val="affffffffffffffffffffffffff2"/>
            </w:pPr>
            <w:r w:rsidRPr="00156A58">
              <w:rPr>
                <w:rFonts w:eastAsia="等线"/>
              </w:rPr>
              <w:t xml:space="preserve">119.35744 </w:t>
            </w:r>
          </w:p>
        </w:tc>
        <w:tc>
          <w:tcPr>
            <w:tcW w:w="992" w:type="dxa"/>
            <w:tcBorders>
              <w:top w:val="nil"/>
              <w:left w:val="nil"/>
              <w:bottom w:val="single" w:sz="4" w:space="0" w:color="auto"/>
              <w:right w:val="single" w:sz="4" w:space="0" w:color="auto"/>
            </w:tcBorders>
            <w:shd w:val="clear" w:color="auto" w:fill="auto"/>
            <w:noWrap/>
            <w:vAlign w:val="center"/>
          </w:tcPr>
          <w:p w14:paraId="07A425FE" w14:textId="77777777" w:rsidR="00C757D6" w:rsidRPr="00156A58" w:rsidRDefault="00C757D6" w:rsidP="00C757D6">
            <w:pPr>
              <w:pStyle w:val="affffffffffffffffffffffffff2"/>
            </w:pPr>
            <w:r w:rsidRPr="00156A58">
              <w:rPr>
                <w:rFonts w:eastAsia="等线"/>
              </w:rPr>
              <w:t xml:space="preserve">31.70850 </w:t>
            </w:r>
          </w:p>
        </w:tc>
        <w:tc>
          <w:tcPr>
            <w:tcW w:w="709" w:type="dxa"/>
            <w:tcBorders>
              <w:top w:val="nil"/>
              <w:left w:val="nil"/>
              <w:bottom w:val="single" w:sz="4" w:space="0" w:color="auto"/>
              <w:right w:val="single" w:sz="4" w:space="0" w:color="auto"/>
            </w:tcBorders>
            <w:shd w:val="clear" w:color="auto" w:fill="auto"/>
            <w:noWrap/>
            <w:vAlign w:val="center"/>
          </w:tcPr>
          <w:p w14:paraId="3F522FE1"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4F03A3D4" w14:textId="77777777" w:rsidR="00C757D6" w:rsidRPr="00156A58" w:rsidRDefault="00C757D6" w:rsidP="00C757D6">
            <w:pPr>
              <w:pStyle w:val="affffffffffffffffffffffffff2"/>
            </w:pPr>
            <w:r w:rsidRPr="00156A58">
              <w:rPr>
                <w:rFonts w:eastAsia="等线"/>
              </w:rPr>
              <w:t>31</w:t>
            </w:r>
          </w:p>
        </w:tc>
        <w:tc>
          <w:tcPr>
            <w:tcW w:w="913" w:type="dxa"/>
            <w:tcBorders>
              <w:top w:val="nil"/>
              <w:left w:val="nil"/>
              <w:bottom w:val="single" w:sz="4" w:space="0" w:color="auto"/>
              <w:right w:val="single" w:sz="4" w:space="0" w:color="auto"/>
            </w:tcBorders>
            <w:shd w:val="clear" w:color="auto" w:fill="auto"/>
            <w:noWrap/>
            <w:vAlign w:val="center"/>
          </w:tcPr>
          <w:p w14:paraId="59B0D4BB" w14:textId="77777777" w:rsidR="00C757D6" w:rsidRPr="00156A58" w:rsidRDefault="00C757D6" w:rsidP="00C757D6">
            <w:pPr>
              <w:pStyle w:val="affffffffffffffffffffffffff2"/>
            </w:pPr>
            <w:r w:rsidRPr="00156A58">
              <w:rPr>
                <w:rFonts w:eastAsia="等线"/>
              </w:rPr>
              <w:t>105</w:t>
            </w:r>
          </w:p>
        </w:tc>
        <w:tc>
          <w:tcPr>
            <w:tcW w:w="913" w:type="dxa"/>
            <w:tcBorders>
              <w:top w:val="nil"/>
              <w:left w:val="nil"/>
              <w:bottom w:val="single" w:sz="4" w:space="0" w:color="auto"/>
              <w:right w:val="single" w:sz="4" w:space="0" w:color="auto"/>
            </w:tcBorders>
            <w:shd w:val="clear" w:color="auto" w:fill="auto"/>
            <w:noWrap/>
            <w:vAlign w:val="center"/>
          </w:tcPr>
          <w:p w14:paraId="6FDDE62B" w14:textId="77777777" w:rsidR="00C757D6" w:rsidRPr="00156A58" w:rsidRDefault="00C757D6" w:rsidP="00C757D6">
            <w:pPr>
              <w:pStyle w:val="affffffffffffffffffffffffff2"/>
            </w:pPr>
            <w:r w:rsidRPr="00156A58">
              <w:t>正西</w:t>
            </w:r>
          </w:p>
        </w:tc>
        <w:tc>
          <w:tcPr>
            <w:tcW w:w="913" w:type="dxa"/>
            <w:tcBorders>
              <w:top w:val="nil"/>
              <w:left w:val="nil"/>
              <w:bottom w:val="single" w:sz="4" w:space="0" w:color="auto"/>
              <w:right w:val="single" w:sz="4" w:space="0" w:color="auto"/>
            </w:tcBorders>
            <w:shd w:val="clear" w:color="auto" w:fill="auto"/>
            <w:noWrap/>
            <w:vAlign w:val="center"/>
          </w:tcPr>
          <w:p w14:paraId="2ED3F077" w14:textId="77777777" w:rsidR="00C757D6" w:rsidRPr="00156A58" w:rsidRDefault="00C757D6" w:rsidP="00C757D6">
            <w:pPr>
              <w:pStyle w:val="affffffffffffffffffffffffff2"/>
            </w:pPr>
            <w:r w:rsidRPr="00156A58">
              <w:rPr>
                <w:rFonts w:eastAsia="等线"/>
              </w:rPr>
              <w:t xml:space="preserve">952 </w:t>
            </w:r>
          </w:p>
        </w:tc>
      </w:tr>
      <w:tr w:rsidR="00156A58" w:rsidRPr="00156A58" w14:paraId="310F488F"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D3724B2" w14:textId="0C43EE02" w:rsidR="00C757D6" w:rsidRPr="00156A58" w:rsidRDefault="00C757D6" w:rsidP="00C757D6">
            <w:pPr>
              <w:pStyle w:val="affffffffffffffffffffffffff2"/>
            </w:pPr>
            <w:r w:rsidRPr="00156A58">
              <w:rPr>
                <w:rFonts w:eastAsia="等线"/>
                <w:sz w:val="22"/>
                <w:szCs w:val="22"/>
              </w:rPr>
              <w:t>40</w:t>
            </w:r>
          </w:p>
        </w:tc>
        <w:tc>
          <w:tcPr>
            <w:tcW w:w="1276" w:type="dxa"/>
            <w:tcBorders>
              <w:top w:val="nil"/>
              <w:left w:val="nil"/>
              <w:bottom w:val="single" w:sz="4" w:space="0" w:color="auto"/>
              <w:right w:val="single" w:sz="4" w:space="0" w:color="auto"/>
            </w:tcBorders>
            <w:shd w:val="clear" w:color="auto" w:fill="auto"/>
            <w:noWrap/>
            <w:vAlign w:val="center"/>
          </w:tcPr>
          <w:p w14:paraId="5787ACEF" w14:textId="77777777" w:rsidR="00C757D6" w:rsidRPr="00156A58" w:rsidRDefault="00C757D6" w:rsidP="00C757D6">
            <w:pPr>
              <w:pStyle w:val="affffffffffffffffffffffffff2"/>
            </w:pPr>
            <w:r w:rsidRPr="00156A58">
              <w:t>庄头</w:t>
            </w:r>
          </w:p>
        </w:tc>
        <w:tc>
          <w:tcPr>
            <w:tcW w:w="1134" w:type="dxa"/>
            <w:tcBorders>
              <w:top w:val="nil"/>
              <w:left w:val="nil"/>
              <w:bottom w:val="single" w:sz="4" w:space="0" w:color="auto"/>
              <w:right w:val="single" w:sz="4" w:space="0" w:color="auto"/>
            </w:tcBorders>
            <w:shd w:val="clear" w:color="auto" w:fill="auto"/>
            <w:noWrap/>
            <w:vAlign w:val="center"/>
          </w:tcPr>
          <w:p w14:paraId="0B0238B9" w14:textId="77777777" w:rsidR="00C757D6" w:rsidRPr="00156A58" w:rsidRDefault="00C757D6" w:rsidP="00C757D6">
            <w:pPr>
              <w:pStyle w:val="affffffffffffffffffffffffff2"/>
            </w:pPr>
            <w:r w:rsidRPr="00156A58">
              <w:rPr>
                <w:rFonts w:eastAsia="等线"/>
              </w:rPr>
              <w:t xml:space="preserve">119.39164 </w:t>
            </w:r>
          </w:p>
        </w:tc>
        <w:tc>
          <w:tcPr>
            <w:tcW w:w="992" w:type="dxa"/>
            <w:tcBorders>
              <w:top w:val="nil"/>
              <w:left w:val="nil"/>
              <w:bottom w:val="single" w:sz="4" w:space="0" w:color="auto"/>
              <w:right w:val="single" w:sz="4" w:space="0" w:color="auto"/>
            </w:tcBorders>
            <w:shd w:val="clear" w:color="auto" w:fill="auto"/>
            <w:noWrap/>
            <w:vAlign w:val="center"/>
          </w:tcPr>
          <w:p w14:paraId="6F46DA42" w14:textId="77777777" w:rsidR="00C757D6" w:rsidRPr="00156A58" w:rsidRDefault="00C757D6" w:rsidP="00C757D6">
            <w:pPr>
              <w:pStyle w:val="affffffffffffffffffffffffff2"/>
            </w:pPr>
            <w:r w:rsidRPr="00156A58">
              <w:rPr>
                <w:rFonts w:eastAsia="等线"/>
              </w:rPr>
              <w:t xml:space="preserve">31.70685 </w:t>
            </w:r>
          </w:p>
        </w:tc>
        <w:tc>
          <w:tcPr>
            <w:tcW w:w="709" w:type="dxa"/>
            <w:tcBorders>
              <w:top w:val="nil"/>
              <w:left w:val="nil"/>
              <w:bottom w:val="single" w:sz="4" w:space="0" w:color="auto"/>
              <w:right w:val="single" w:sz="4" w:space="0" w:color="auto"/>
            </w:tcBorders>
            <w:shd w:val="clear" w:color="auto" w:fill="auto"/>
            <w:noWrap/>
            <w:vAlign w:val="center"/>
          </w:tcPr>
          <w:p w14:paraId="0C301A01"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C624DF0" w14:textId="77777777" w:rsidR="00C757D6" w:rsidRPr="00156A58" w:rsidRDefault="00C757D6" w:rsidP="00C757D6">
            <w:pPr>
              <w:pStyle w:val="affffffffffffffffffffffffff2"/>
            </w:pPr>
            <w:r w:rsidRPr="00156A58">
              <w:rPr>
                <w:rFonts w:eastAsia="等线"/>
              </w:rPr>
              <w:t>118</w:t>
            </w:r>
          </w:p>
        </w:tc>
        <w:tc>
          <w:tcPr>
            <w:tcW w:w="913" w:type="dxa"/>
            <w:tcBorders>
              <w:top w:val="nil"/>
              <w:left w:val="nil"/>
              <w:bottom w:val="single" w:sz="4" w:space="0" w:color="auto"/>
              <w:right w:val="single" w:sz="4" w:space="0" w:color="auto"/>
            </w:tcBorders>
            <w:shd w:val="clear" w:color="auto" w:fill="auto"/>
            <w:noWrap/>
            <w:vAlign w:val="center"/>
          </w:tcPr>
          <w:p w14:paraId="5254C528" w14:textId="77777777" w:rsidR="00C757D6" w:rsidRPr="00156A58" w:rsidRDefault="00C757D6" w:rsidP="00C757D6">
            <w:pPr>
              <w:pStyle w:val="affffffffffffffffffffffffff2"/>
            </w:pPr>
            <w:r w:rsidRPr="00156A58">
              <w:rPr>
                <w:rFonts w:eastAsia="等线"/>
              </w:rPr>
              <w:t>319</w:t>
            </w:r>
          </w:p>
        </w:tc>
        <w:tc>
          <w:tcPr>
            <w:tcW w:w="913" w:type="dxa"/>
            <w:tcBorders>
              <w:top w:val="nil"/>
              <w:left w:val="nil"/>
              <w:bottom w:val="single" w:sz="4" w:space="0" w:color="auto"/>
              <w:right w:val="single" w:sz="4" w:space="0" w:color="auto"/>
            </w:tcBorders>
            <w:shd w:val="clear" w:color="auto" w:fill="auto"/>
            <w:noWrap/>
            <w:vAlign w:val="center"/>
          </w:tcPr>
          <w:p w14:paraId="191C68A0"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71E67479" w14:textId="77777777" w:rsidR="00C757D6" w:rsidRPr="00156A58" w:rsidRDefault="00C757D6" w:rsidP="00C757D6">
            <w:pPr>
              <w:pStyle w:val="affffffffffffffffffffffffff2"/>
            </w:pPr>
            <w:r w:rsidRPr="00156A58">
              <w:rPr>
                <w:rFonts w:eastAsia="等线"/>
              </w:rPr>
              <w:t xml:space="preserve">117 </w:t>
            </w:r>
          </w:p>
        </w:tc>
      </w:tr>
      <w:tr w:rsidR="00156A58" w:rsidRPr="00156A58" w14:paraId="7D1EE952"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25F6081" w14:textId="250E6785" w:rsidR="00C757D6" w:rsidRPr="00156A58" w:rsidRDefault="00C757D6" w:rsidP="00C757D6">
            <w:pPr>
              <w:pStyle w:val="affffffffffffffffffffffffff2"/>
            </w:pPr>
            <w:r w:rsidRPr="00156A58">
              <w:rPr>
                <w:rFonts w:eastAsia="等线"/>
                <w:sz w:val="22"/>
                <w:szCs w:val="22"/>
              </w:rPr>
              <w:t>41</w:t>
            </w:r>
          </w:p>
        </w:tc>
        <w:tc>
          <w:tcPr>
            <w:tcW w:w="1276" w:type="dxa"/>
            <w:tcBorders>
              <w:top w:val="nil"/>
              <w:left w:val="nil"/>
              <w:bottom w:val="single" w:sz="4" w:space="0" w:color="auto"/>
              <w:right w:val="single" w:sz="4" w:space="0" w:color="auto"/>
            </w:tcBorders>
            <w:shd w:val="clear" w:color="auto" w:fill="auto"/>
            <w:noWrap/>
            <w:vAlign w:val="center"/>
          </w:tcPr>
          <w:p w14:paraId="10060471" w14:textId="77777777" w:rsidR="00C757D6" w:rsidRPr="00156A58" w:rsidRDefault="00C757D6" w:rsidP="00C757D6">
            <w:pPr>
              <w:pStyle w:val="affffffffffffffffffffffffff2"/>
            </w:pPr>
            <w:r w:rsidRPr="00156A58">
              <w:t>庙头村</w:t>
            </w:r>
          </w:p>
        </w:tc>
        <w:tc>
          <w:tcPr>
            <w:tcW w:w="1134" w:type="dxa"/>
            <w:tcBorders>
              <w:top w:val="nil"/>
              <w:left w:val="nil"/>
              <w:bottom w:val="single" w:sz="4" w:space="0" w:color="auto"/>
              <w:right w:val="single" w:sz="4" w:space="0" w:color="auto"/>
            </w:tcBorders>
            <w:shd w:val="clear" w:color="auto" w:fill="auto"/>
            <w:noWrap/>
            <w:vAlign w:val="center"/>
          </w:tcPr>
          <w:p w14:paraId="51E512C8" w14:textId="77777777" w:rsidR="00C757D6" w:rsidRPr="00156A58" w:rsidRDefault="00C757D6" w:rsidP="00C757D6">
            <w:pPr>
              <w:pStyle w:val="affffffffffffffffffffffffff2"/>
            </w:pPr>
            <w:r w:rsidRPr="00156A58">
              <w:rPr>
                <w:rFonts w:eastAsia="等线"/>
              </w:rPr>
              <w:t xml:space="preserve">119.37701 </w:t>
            </w:r>
          </w:p>
        </w:tc>
        <w:tc>
          <w:tcPr>
            <w:tcW w:w="992" w:type="dxa"/>
            <w:tcBorders>
              <w:top w:val="nil"/>
              <w:left w:val="nil"/>
              <w:bottom w:val="single" w:sz="4" w:space="0" w:color="auto"/>
              <w:right w:val="single" w:sz="4" w:space="0" w:color="auto"/>
            </w:tcBorders>
            <w:shd w:val="clear" w:color="auto" w:fill="auto"/>
            <w:noWrap/>
            <w:vAlign w:val="center"/>
          </w:tcPr>
          <w:p w14:paraId="5C0E512E" w14:textId="77777777" w:rsidR="00C757D6" w:rsidRPr="00156A58" w:rsidRDefault="00C757D6" w:rsidP="00C757D6">
            <w:pPr>
              <w:pStyle w:val="affffffffffffffffffffffffff2"/>
            </w:pPr>
            <w:r w:rsidRPr="00156A58">
              <w:rPr>
                <w:rFonts w:eastAsia="等线"/>
              </w:rPr>
              <w:t xml:space="preserve">31.70629 </w:t>
            </w:r>
          </w:p>
        </w:tc>
        <w:tc>
          <w:tcPr>
            <w:tcW w:w="709" w:type="dxa"/>
            <w:tcBorders>
              <w:top w:val="nil"/>
              <w:left w:val="nil"/>
              <w:bottom w:val="single" w:sz="4" w:space="0" w:color="auto"/>
              <w:right w:val="single" w:sz="4" w:space="0" w:color="auto"/>
            </w:tcBorders>
            <w:shd w:val="clear" w:color="auto" w:fill="auto"/>
            <w:noWrap/>
            <w:vAlign w:val="center"/>
          </w:tcPr>
          <w:p w14:paraId="2C4D3957"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99D7A1A" w14:textId="77777777" w:rsidR="00C757D6" w:rsidRPr="00156A58" w:rsidRDefault="00C757D6" w:rsidP="00C757D6">
            <w:pPr>
              <w:pStyle w:val="affffffffffffffffffffffffff2"/>
            </w:pPr>
            <w:r w:rsidRPr="00156A58">
              <w:rPr>
                <w:rFonts w:eastAsia="等线"/>
              </w:rPr>
              <w:t>29</w:t>
            </w:r>
          </w:p>
        </w:tc>
        <w:tc>
          <w:tcPr>
            <w:tcW w:w="913" w:type="dxa"/>
            <w:tcBorders>
              <w:top w:val="nil"/>
              <w:left w:val="nil"/>
              <w:bottom w:val="single" w:sz="4" w:space="0" w:color="auto"/>
              <w:right w:val="single" w:sz="4" w:space="0" w:color="auto"/>
            </w:tcBorders>
            <w:shd w:val="clear" w:color="auto" w:fill="auto"/>
            <w:noWrap/>
            <w:vAlign w:val="center"/>
          </w:tcPr>
          <w:p w14:paraId="1961F377" w14:textId="77777777" w:rsidR="00C757D6" w:rsidRPr="00156A58" w:rsidRDefault="00C757D6" w:rsidP="00C757D6">
            <w:pPr>
              <w:pStyle w:val="affffffffffffffffffffffffff2"/>
            </w:pPr>
            <w:r w:rsidRPr="00156A58">
              <w:rPr>
                <w:rFonts w:eastAsia="等线"/>
              </w:rPr>
              <w:t>145</w:t>
            </w:r>
          </w:p>
        </w:tc>
        <w:tc>
          <w:tcPr>
            <w:tcW w:w="913" w:type="dxa"/>
            <w:tcBorders>
              <w:top w:val="nil"/>
              <w:left w:val="nil"/>
              <w:bottom w:val="single" w:sz="4" w:space="0" w:color="auto"/>
              <w:right w:val="single" w:sz="4" w:space="0" w:color="auto"/>
            </w:tcBorders>
            <w:shd w:val="clear" w:color="auto" w:fill="auto"/>
            <w:noWrap/>
            <w:vAlign w:val="center"/>
          </w:tcPr>
          <w:p w14:paraId="5DC5E2A9"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0B9563B6" w14:textId="77777777" w:rsidR="00C757D6" w:rsidRPr="00156A58" w:rsidRDefault="00C757D6" w:rsidP="00C757D6">
            <w:pPr>
              <w:pStyle w:val="affffffffffffffffffffffffff2"/>
            </w:pPr>
            <w:r w:rsidRPr="00156A58">
              <w:rPr>
                <w:rFonts w:eastAsia="等线"/>
              </w:rPr>
              <w:t xml:space="preserve">139 </w:t>
            </w:r>
          </w:p>
        </w:tc>
      </w:tr>
      <w:tr w:rsidR="00156A58" w:rsidRPr="00156A58" w14:paraId="4CDC6D62"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5E9F570" w14:textId="34A613E9" w:rsidR="00C757D6" w:rsidRPr="00156A58" w:rsidRDefault="00C757D6" w:rsidP="00C757D6">
            <w:pPr>
              <w:pStyle w:val="affffffffffffffffffffffffff2"/>
            </w:pPr>
            <w:r w:rsidRPr="00156A58">
              <w:rPr>
                <w:rFonts w:eastAsia="等线"/>
                <w:sz w:val="22"/>
                <w:szCs w:val="22"/>
              </w:rPr>
              <w:t>42</w:t>
            </w:r>
          </w:p>
        </w:tc>
        <w:tc>
          <w:tcPr>
            <w:tcW w:w="1276" w:type="dxa"/>
            <w:tcBorders>
              <w:top w:val="nil"/>
              <w:left w:val="nil"/>
              <w:bottom w:val="single" w:sz="4" w:space="0" w:color="auto"/>
              <w:right w:val="single" w:sz="4" w:space="0" w:color="auto"/>
            </w:tcBorders>
            <w:shd w:val="clear" w:color="auto" w:fill="auto"/>
            <w:noWrap/>
            <w:vAlign w:val="center"/>
          </w:tcPr>
          <w:p w14:paraId="1B798CE7" w14:textId="77777777" w:rsidR="00C757D6" w:rsidRPr="00156A58" w:rsidRDefault="00C757D6" w:rsidP="00C757D6">
            <w:pPr>
              <w:pStyle w:val="affffffffffffffffffffffffff2"/>
            </w:pPr>
            <w:r w:rsidRPr="00156A58">
              <w:t>荷花塘</w:t>
            </w:r>
          </w:p>
        </w:tc>
        <w:tc>
          <w:tcPr>
            <w:tcW w:w="1134" w:type="dxa"/>
            <w:tcBorders>
              <w:top w:val="nil"/>
              <w:left w:val="nil"/>
              <w:bottom w:val="single" w:sz="4" w:space="0" w:color="auto"/>
              <w:right w:val="single" w:sz="4" w:space="0" w:color="auto"/>
            </w:tcBorders>
            <w:shd w:val="clear" w:color="auto" w:fill="auto"/>
            <w:noWrap/>
            <w:vAlign w:val="center"/>
          </w:tcPr>
          <w:p w14:paraId="211F2AC6" w14:textId="77777777" w:rsidR="00C757D6" w:rsidRPr="00156A58" w:rsidRDefault="00C757D6" w:rsidP="00C757D6">
            <w:pPr>
              <w:pStyle w:val="affffffffffffffffffffffffff2"/>
            </w:pPr>
            <w:r w:rsidRPr="00156A58">
              <w:rPr>
                <w:rFonts w:eastAsia="等线"/>
              </w:rPr>
              <w:t xml:space="preserve">119.38826 </w:t>
            </w:r>
          </w:p>
        </w:tc>
        <w:tc>
          <w:tcPr>
            <w:tcW w:w="992" w:type="dxa"/>
            <w:tcBorders>
              <w:top w:val="nil"/>
              <w:left w:val="nil"/>
              <w:bottom w:val="single" w:sz="4" w:space="0" w:color="auto"/>
              <w:right w:val="single" w:sz="4" w:space="0" w:color="auto"/>
            </w:tcBorders>
            <w:shd w:val="clear" w:color="auto" w:fill="auto"/>
            <w:noWrap/>
            <w:vAlign w:val="center"/>
          </w:tcPr>
          <w:p w14:paraId="43B8B1E4" w14:textId="77777777" w:rsidR="00C757D6" w:rsidRPr="00156A58" w:rsidRDefault="00C757D6" w:rsidP="00C757D6">
            <w:pPr>
              <w:pStyle w:val="affffffffffffffffffffffffff2"/>
            </w:pPr>
            <w:r w:rsidRPr="00156A58">
              <w:rPr>
                <w:rFonts w:eastAsia="等线"/>
              </w:rPr>
              <w:t xml:space="preserve">31.70585 </w:t>
            </w:r>
          </w:p>
        </w:tc>
        <w:tc>
          <w:tcPr>
            <w:tcW w:w="709" w:type="dxa"/>
            <w:tcBorders>
              <w:top w:val="nil"/>
              <w:left w:val="nil"/>
              <w:bottom w:val="single" w:sz="4" w:space="0" w:color="auto"/>
              <w:right w:val="single" w:sz="4" w:space="0" w:color="auto"/>
            </w:tcBorders>
            <w:shd w:val="clear" w:color="auto" w:fill="auto"/>
            <w:noWrap/>
            <w:vAlign w:val="center"/>
          </w:tcPr>
          <w:p w14:paraId="1F8D4801"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0A100F7B" w14:textId="77777777" w:rsidR="00C757D6" w:rsidRPr="00156A58" w:rsidRDefault="00C757D6" w:rsidP="00C757D6">
            <w:pPr>
              <w:pStyle w:val="affffffffffffffffffffffffff2"/>
            </w:pPr>
            <w:r w:rsidRPr="00156A58">
              <w:rPr>
                <w:rFonts w:eastAsia="等线"/>
              </w:rPr>
              <w:t>34</w:t>
            </w:r>
          </w:p>
        </w:tc>
        <w:tc>
          <w:tcPr>
            <w:tcW w:w="913" w:type="dxa"/>
            <w:tcBorders>
              <w:top w:val="nil"/>
              <w:left w:val="nil"/>
              <w:bottom w:val="single" w:sz="4" w:space="0" w:color="auto"/>
              <w:right w:val="single" w:sz="4" w:space="0" w:color="auto"/>
            </w:tcBorders>
            <w:shd w:val="clear" w:color="auto" w:fill="auto"/>
            <w:noWrap/>
            <w:vAlign w:val="center"/>
          </w:tcPr>
          <w:p w14:paraId="252E8F3E" w14:textId="77777777" w:rsidR="00C757D6" w:rsidRPr="00156A58" w:rsidRDefault="00C757D6" w:rsidP="00C757D6">
            <w:pPr>
              <w:pStyle w:val="affffffffffffffffffffffffff2"/>
            </w:pPr>
            <w:r w:rsidRPr="00156A58">
              <w:rPr>
                <w:rFonts w:eastAsia="等线"/>
              </w:rPr>
              <w:t>82</w:t>
            </w:r>
          </w:p>
        </w:tc>
        <w:tc>
          <w:tcPr>
            <w:tcW w:w="913" w:type="dxa"/>
            <w:tcBorders>
              <w:top w:val="nil"/>
              <w:left w:val="nil"/>
              <w:bottom w:val="single" w:sz="4" w:space="0" w:color="auto"/>
              <w:right w:val="single" w:sz="4" w:space="0" w:color="auto"/>
            </w:tcBorders>
            <w:shd w:val="clear" w:color="auto" w:fill="auto"/>
            <w:noWrap/>
            <w:vAlign w:val="center"/>
          </w:tcPr>
          <w:p w14:paraId="063A01C9"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7A6341B3" w14:textId="77777777" w:rsidR="00C757D6" w:rsidRPr="00156A58" w:rsidRDefault="00C757D6" w:rsidP="00C757D6">
            <w:pPr>
              <w:pStyle w:val="affffffffffffffffffffffffff2"/>
            </w:pPr>
            <w:r w:rsidRPr="00156A58">
              <w:rPr>
                <w:rFonts w:eastAsia="等线"/>
              </w:rPr>
              <w:t xml:space="preserve">219 </w:t>
            </w:r>
          </w:p>
        </w:tc>
      </w:tr>
      <w:tr w:rsidR="00156A58" w:rsidRPr="00156A58" w14:paraId="423AFAA3"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F5D1E18" w14:textId="6256AD21" w:rsidR="00C757D6" w:rsidRPr="00156A58" w:rsidRDefault="00C757D6" w:rsidP="00C757D6">
            <w:pPr>
              <w:pStyle w:val="affffffffffffffffffffffffff2"/>
            </w:pPr>
            <w:r w:rsidRPr="00156A58">
              <w:rPr>
                <w:rFonts w:eastAsia="等线"/>
                <w:sz w:val="22"/>
                <w:szCs w:val="22"/>
              </w:rPr>
              <w:t>43</w:t>
            </w:r>
          </w:p>
        </w:tc>
        <w:tc>
          <w:tcPr>
            <w:tcW w:w="1276" w:type="dxa"/>
            <w:tcBorders>
              <w:top w:val="nil"/>
              <w:left w:val="nil"/>
              <w:bottom w:val="single" w:sz="4" w:space="0" w:color="auto"/>
              <w:right w:val="single" w:sz="4" w:space="0" w:color="auto"/>
            </w:tcBorders>
            <w:shd w:val="clear" w:color="auto" w:fill="auto"/>
            <w:noWrap/>
            <w:vAlign w:val="center"/>
          </w:tcPr>
          <w:p w14:paraId="72586239" w14:textId="77777777" w:rsidR="00C757D6" w:rsidRPr="00156A58" w:rsidRDefault="00C757D6" w:rsidP="00C757D6">
            <w:pPr>
              <w:pStyle w:val="affffffffffffffffffffffffff2"/>
            </w:pPr>
            <w:r w:rsidRPr="00156A58">
              <w:t>竹窠</w:t>
            </w:r>
          </w:p>
        </w:tc>
        <w:tc>
          <w:tcPr>
            <w:tcW w:w="1134" w:type="dxa"/>
            <w:tcBorders>
              <w:top w:val="nil"/>
              <w:left w:val="nil"/>
              <w:bottom w:val="single" w:sz="4" w:space="0" w:color="auto"/>
              <w:right w:val="single" w:sz="4" w:space="0" w:color="auto"/>
            </w:tcBorders>
            <w:shd w:val="clear" w:color="auto" w:fill="auto"/>
            <w:noWrap/>
            <w:vAlign w:val="center"/>
          </w:tcPr>
          <w:p w14:paraId="43BD06F0" w14:textId="77777777" w:rsidR="00C757D6" w:rsidRPr="00156A58" w:rsidRDefault="00C757D6" w:rsidP="00C757D6">
            <w:pPr>
              <w:pStyle w:val="affffffffffffffffffffffffff2"/>
            </w:pPr>
            <w:r w:rsidRPr="00156A58">
              <w:rPr>
                <w:rFonts w:eastAsia="等线"/>
              </w:rPr>
              <w:t xml:space="preserve">119.39516 </w:t>
            </w:r>
          </w:p>
        </w:tc>
        <w:tc>
          <w:tcPr>
            <w:tcW w:w="992" w:type="dxa"/>
            <w:tcBorders>
              <w:top w:val="nil"/>
              <w:left w:val="nil"/>
              <w:bottom w:val="single" w:sz="4" w:space="0" w:color="auto"/>
              <w:right w:val="single" w:sz="4" w:space="0" w:color="auto"/>
            </w:tcBorders>
            <w:shd w:val="clear" w:color="auto" w:fill="auto"/>
            <w:noWrap/>
            <w:vAlign w:val="center"/>
          </w:tcPr>
          <w:p w14:paraId="45C0041F" w14:textId="77777777" w:rsidR="00C757D6" w:rsidRPr="00156A58" w:rsidRDefault="00C757D6" w:rsidP="00C757D6">
            <w:pPr>
              <w:pStyle w:val="affffffffffffffffffffffffff2"/>
            </w:pPr>
            <w:r w:rsidRPr="00156A58">
              <w:rPr>
                <w:rFonts w:eastAsia="等线"/>
              </w:rPr>
              <w:t xml:space="preserve">31.70469 </w:t>
            </w:r>
          </w:p>
        </w:tc>
        <w:tc>
          <w:tcPr>
            <w:tcW w:w="709" w:type="dxa"/>
            <w:tcBorders>
              <w:top w:val="nil"/>
              <w:left w:val="nil"/>
              <w:bottom w:val="single" w:sz="4" w:space="0" w:color="auto"/>
              <w:right w:val="single" w:sz="4" w:space="0" w:color="auto"/>
            </w:tcBorders>
            <w:shd w:val="clear" w:color="auto" w:fill="auto"/>
            <w:noWrap/>
            <w:vAlign w:val="center"/>
          </w:tcPr>
          <w:p w14:paraId="726AF86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0CC914F0" w14:textId="77777777" w:rsidR="00C757D6" w:rsidRPr="00156A58" w:rsidRDefault="00C757D6" w:rsidP="00C757D6">
            <w:pPr>
              <w:pStyle w:val="affffffffffffffffffffffffff2"/>
            </w:pPr>
            <w:r w:rsidRPr="00156A58">
              <w:rPr>
                <w:rFonts w:eastAsia="等线"/>
              </w:rPr>
              <w:t>50</w:t>
            </w:r>
          </w:p>
        </w:tc>
        <w:tc>
          <w:tcPr>
            <w:tcW w:w="913" w:type="dxa"/>
            <w:tcBorders>
              <w:top w:val="nil"/>
              <w:left w:val="nil"/>
              <w:bottom w:val="single" w:sz="4" w:space="0" w:color="auto"/>
              <w:right w:val="single" w:sz="4" w:space="0" w:color="auto"/>
            </w:tcBorders>
            <w:shd w:val="clear" w:color="auto" w:fill="auto"/>
            <w:noWrap/>
            <w:vAlign w:val="center"/>
          </w:tcPr>
          <w:p w14:paraId="1934FC9A" w14:textId="77777777" w:rsidR="00C757D6" w:rsidRPr="00156A58" w:rsidRDefault="00C757D6" w:rsidP="00C757D6">
            <w:pPr>
              <w:pStyle w:val="affffffffffffffffffffffffff2"/>
            </w:pPr>
            <w:r w:rsidRPr="00156A58">
              <w:rPr>
                <w:rFonts w:eastAsia="等线"/>
              </w:rPr>
              <w:t>250</w:t>
            </w:r>
          </w:p>
        </w:tc>
        <w:tc>
          <w:tcPr>
            <w:tcW w:w="913" w:type="dxa"/>
            <w:tcBorders>
              <w:top w:val="nil"/>
              <w:left w:val="nil"/>
              <w:bottom w:val="single" w:sz="4" w:space="0" w:color="auto"/>
              <w:right w:val="single" w:sz="4" w:space="0" w:color="auto"/>
            </w:tcBorders>
            <w:shd w:val="clear" w:color="auto" w:fill="auto"/>
            <w:noWrap/>
            <w:vAlign w:val="center"/>
          </w:tcPr>
          <w:p w14:paraId="20CB6961"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36966204" w14:textId="77777777" w:rsidR="00C757D6" w:rsidRPr="00156A58" w:rsidRDefault="00C757D6" w:rsidP="00C757D6">
            <w:pPr>
              <w:pStyle w:val="affffffffffffffffffffffffff2"/>
            </w:pPr>
            <w:r w:rsidRPr="00156A58">
              <w:rPr>
                <w:rFonts w:eastAsia="等线"/>
              </w:rPr>
              <w:t xml:space="preserve">365 </w:t>
            </w:r>
          </w:p>
        </w:tc>
      </w:tr>
      <w:tr w:rsidR="00156A58" w:rsidRPr="00156A58" w14:paraId="75105D11"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BAE081E" w14:textId="323CC2E0" w:rsidR="00C757D6" w:rsidRPr="00156A58" w:rsidRDefault="00C757D6" w:rsidP="00C757D6">
            <w:pPr>
              <w:pStyle w:val="affffffffffffffffffffffffff2"/>
            </w:pPr>
            <w:r w:rsidRPr="00156A58">
              <w:rPr>
                <w:rFonts w:eastAsia="等线"/>
                <w:sz w:val="22"/>
                <w:szCs w:val="22"/>
              </w:rPr>
              <w:t>44</w:t>
            </w:r>
          </w:p>
        </w:tc>
        <w:tc>
          <w:tcPr>
            <w:tcW w:w="1276" w:type="dxa"/>
            <w:tcBorders>
              <w:top w:val="nil"/>
              <w:left w:val="nil"/>
              <w:bottom w:val="single" w:sz="4" w:space="0" w:color="auto"/>
              <w:right w:val="single" w:sz="4" w:space="0" w:color="auto"/>
            </w:tcBorders>
            <w:shd w:val="clear" w:color="auto" w:fill="auto"/>
            <w:noWrap/>
            <w:vAlign w:val="center"/>
          </w:tcPr>
          <w:p w14:paraId="0E7A5CFD" w14:textId="77777777" w:rsidR="00C757D6" w:rsidRPr="00156A58" w:rsidRDefault="00C757D6" w:rsidP="00C757D6">
            <w:pPr>
              <w:pStyle w:val="affffffffffffffffffffffffff2"/>
            </w:pPr>
            <w:r w:rsidRPr="00156A58">
              <w:t>大庄</w:t>
            </w:r>
          </w:p>
        </w:tc>
        <w:tc>
          <w:tcPr>
            <w:tcW w:w="1134" w:type="dxa"/>
            <w:tcBorders>
              <w:top w:val="nil"/>
              <w:left w:val="nil"/>
              <w:bottom w:val="single" w:sz="4" w:space="0" w:color="auto"/>
              <w:right w:val="single" w:sz="4" w:space="0" w:color="auto"/>
            </w:tcBorders>
            <w:shd w:val="clear" w:color="auto" w:fill="auto"/>
            <w:noWrap/>
            <w:vAlign w:val="center"/>
          </w:tcPr>
          <w:p w14:paraId="074E1394" w14:textId="77777777" w:rsidR="00C757D6" w:rsidRPr="00156A58" w:rsidRDefault="00C757D6" w:rsidP="00C757D6">
            <w:pPr>
              <w:pStyle w:val="affffffffffffffffffffffffff2"/>
            </w:pPr>
            <w:r w:rsidRPr="00156A58">
              <w:rPr>
                <w:rFonts w:eastAsia="等线"/>
              </w:rPr>
              <w:t xml:space="preserve">119.36330 </w:t>
            </w:r>
          </w:p>
        </w:tc>
        <w:tc>
          <w:tcPr>
            <w:tcW w:w="992" w:type="dxa"/>
            <w:tcBorders>
              <w:top w:val="nil"/>
              <w:left w:val="nil"/>
              <w:bottom w:val="single" w:sz="4" w:space="0" w:color="auto"/>
              <w:right w:val="single" w:sz="4" w:space="0" w:color="auto"/>
            </w:tcBorders>
            <w:shd w:val="clear" w:color="auto" w:fill="auto"/>
            <w:noWrap/>
            <w:vAlign w:val="center"/>
          </w:tcPr>
          <w:p w14:paraId="5951DB0C" w14:textId="77777777" w:rsidR="00C757D6" w:rsidRPr="00156A58" w:rsidRDefault="00C757D6" w:rsidP="00C757D6">
            <w:pPr>
              <w:pStyle w:val="affffffffffffffffffffffffff2"/>
            </w:pPr>
            <w:r w:rsidRPr="00156A58">
              <w:rPr>
                <w:rFonts w:eastAsia="等线"/>
              </w:rPr>
              <w:t xml:space="preserve">31.70400 </w:t>
            </w:r>
          </w:p>
        </w:tc>
        <w:tc>
          <w:tcPr>
            <w:tcW w:w="709" w:type="dxa"/>
            <w:tcBorders>
              <w:top w:val="nil"/>
              <w:left w:val="nil"/>
              <w:bottom w:val="single" w:sz="4" w:space="0" w:color="auto"/>
              <w:right w:val="single" w:sz="4" w:space="0" w:color="auto"/>
            </w:tcBorders>
            <w:shd w:val="clear" w:color="auto" w:fill="auto"/>
            <w:noWrap/>
            <w:vAlign w:val="center"/>
          </w:tcPr>
          <w:p w14:paraId="344D43BC"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132C5E1D" w14:textId="77777777" w:rsidR="00C757D6" w:rsidRPr="00156A58" w:rsidRDefault="00C757D6" w:rsidP="00C757D6">
            <w:pPr>
              <w:pStyle w:val="affffffffffffffffffffffffff2"/>
            </w:pPr>
            <w:r w:rsidRPr="00156A58">
              <w:rPr>
                <w:rFonts w:eastAsia="等线"/>
              </w:rPr>
              <w:t>47</w:t>
            </w:r>
          </w:p>
        </w:tc>
        <w:tc>
          <w:tcPr>
            <w:tcW w:w="913" w:type="dxa"/>
            <w:tcBorders>
              <w:top w:val="nil"/>
              <w:left w:val="nil"/>
              <w:bottom w:val="single" w:sz="4" w:space="0" w:color="auto"/>
              <w:right w:val="single" w:sz="4" w:space="0" w:color="auto"/>
            </w:tcBorders>
            <w:shd w:val="clear" w:color="auto" w:fill="auto"/>
            <w:noWrap/>
            <w:vAlign w:val="center"/>
          </w:tcPr>
          <w:p w14:paraId="282337B5" w14:textId="77777777" w:rsidR="00C757D6" w:rsidRPr="00156A58" w:rsidRDefault="00C757D6" w:rsidP="00C757D6">
            <w:pPr>
              <w:pStyle w:val="affffffffffffffffffffffffff2"/>
            </w:pPr>
            <w:r w:rsidRPr="00156A58">
              <w:rPr>
                <w:rFonts w:eastAsia="等线"/>
              </w:rPr>
              <w:t>119</w:t>
            </w:r>
          </w:p>
        </w:tc>
        <w:tc>
          <w:tcPr>
            <w:tcW w:w="913" w:type="dxa"/>
            <w:tcBorders>
              <w:top w:val="nil"/>
              <w:left w:val="nil"/>
              <w:bottom w:val="single" w:sz="4" w:space="0" w:color="auto"/>
              <w:right w:val="single" w:sz="4" w:space="0" w:color="auto"/>
            </w:tcBorders>
            <w:shd w:val="clear" w:color="auto" w:fill="auto"/>
            <w:noWrap/>
            <w:vAlign w:val="center"/>
          </w:tcPr>
          <w:p w14:paraId="6A1CE4EE" w14:textId="77777777" w:rsidR="00C757D6" w:rsidRPr="00156A58" w:rsidRDefault="00C757D6" w:rsidP="00C757D6">
            <w:pPr>
              <w:pStyle w:val="affffffffffffffffffffffffff2"/>
            </w:pPr>
            <w:r w:rsidRPr="00156A58">
              <w:t>西南</w:t>
            </w:r>
          </w:p>
        </w:tc>
        <w:tc>
          <w:tcPr>
            <w:tcW w:w="913" w:type="dxa"/>
            <w:tcBorders>
              <w:top w:val="nil"/>
              <w:left w:val="nil"/>
              <w:bottom w:val="single" w:sz="4" w:space="0" w:color="auto"/>
              <w:right w:val="single" w:sz="4" w:space="0" w:color="auto"/>
            </w:tcBorders>
            <w:shd w:val="clear" w:color="auto" w:fill="auto"/>
            <w:noWrap/>
            <w:vAlign w:val="center"/>
          </w:tcPr>
          <w:p w14:paraId="718777EB" w14:textId="77777777" w:rsidR="00C757D6" w:rsidRPr="00156A58" w:rsidRDefault="00C757D6" w:rsidP="00C757D6">
            <w:pPr>
              <w:pStyle w:val="affffffffffffffffffffffffff2"/>
            </w:pPr>
            <w:r w:rsidRPr="00156A58">
              <w:rPr>
                <w:rFonts w:eastAsia="等线"/>
              </w:rPr>
              <w:t xml:space="preserve">568 </w:t>
            </w:r>
          </w:p>
        </w:tc>
      </w:tr>
      <w:tr w:rsidR="00156A58" w:rsidRPr="00156A58" w14:paraId="3F3ACF09"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FCF4832" w14:textId="600CD6D3" w:rsidR="00C757D6" w:rsidRPr="00156A58" w:rsidRDefault="00C757D6" w:rsidP="00C757D6">
            <w:pPr>
              <w:pStyle w:val="affffffffffffffffffffffffff2"/>
            </w:pPr>
            <w:r w:rsidRPr="00156A58">
              <w:rPr>
                <w:rFonts w:eastAsia="等线"/>
                <w:sz w:val="22"/>
                <w:szCs w:val="22"/>
              </w:rPr>
              <w:t>45</w:t>
            </w:r>
          </w:p>
        </w:tc>
        <w:tc>
          <w:tcPr>
            <w:tcW w:w="1276" w:type="dxa"/>
            <w:tcBorders>
              <w:top w:val="nil"/>
              <w:left w:val="nil"/>
              <w:bottom w:val="single" w:sz="4" w:space="0" w:color="auto"/>
              <w:right w:val="single" w:sz="4" w:space="0" w:color="auto"/>
            </w:tcBorders>
            <w:shd w:val="clear" w:color="auto" w:fill="auto"/>
            <w:noWrap/>
            <w:vAlign w:val="center"/>
          </w:tcPr>
          <w:p w14:paraId="1E1152C0" w14:textId="77777777" w:rsidR="00C757D6" w:rsidRPr="00156A58" w:rsidRDefault="00C757D6" w:rsidP="00C757D6">
            <w:pPr>
              <w:pStyle w:val="affffffffffffffffffffffffff2"/>
            </w:pPr>
            <w:r w:rsidRPr="00156A58">
              <w:t>下坝</w:t>
            </w:r>
          </w:p>
        </w:tc>
        <w:tc>
          <w:tcPr>
            <w:tcW w:w="1134" w:type="dxa"/>
            <w:tcBorders>
              <w:top w:val="nil"/>
              <w:left w:val="nil"/>
              <w:bottom w:val="single" w:sz="4" w:space="0" w:color="auto"/>
              <w:right w:val="single" w:sz="4" w:space="0" w:color="auto"/>
            </w:tcBorders>
            <w:shd w:val="clear" w:color="auto" w:fill="auto"/>
            <w:noWrap/>
            <w:vAlign w:val="center"/>
          </w:tcPr>
          <w:p w14:paraId="19A04627" w14:textId="77777777" w:rsidR="00C757D6" w:rsidRPr="00156A58" w:rsidRDefault="00C757D6" w:rsidP="00C757D6">
            <w:pPr>
              <w:pStyle w:val="affffffffffffffffffffffffff2"/>
            </w:pPr>
            <w:r w:rsidRPr="00156A58">
              <w:rPr>
                <w:rFonts w:eastAsia="等线"/>
              </w:rPr>
              <w:t xml:space="preserve">119.38560 </w:t>
            </w:r>
          </w:p>
        </w:tc>
        <w:tc>
          <w:tcPr>
            <w:tcW w:w="992" w:type="dxa"/>
            <w:tcBorders>
              <w:top w:val="nil"/>
              <w:left w:val="nil"/>
              <w:bottom w:val="single" w:sz="4" w:space="0" w:color="auto"/>
              <w:right w:val="single" w:sz="4" w:space="0" w:color="auto"/>
            </w:tcBorders>
            <w:shd w:val="clear" w:color="auto" w:fill="auto"/>
            <w:noWrap/>
            <w:vAlign w:val="center"/>
          </w:tcPr>
          <w:p w14:paraId="34AFF4B3" w14:textId="77777777" w:rsidR="00C757D6" w:rsidRPr="00156A58" w:rsidRDefault="00C757D6" w:rsidP="00C757D6">
            <w:pPr>
              <w:pStyle w:val="affffffffffffffffffffffffff2"/>
            </w:pPr>
            <w:r w:rsidRPr="00156A58">
              <w:rPr>
                <w:rFonts w:eastAsia="等线"/>
              </w:rPr>
              <w:t xml:space="preserve">31.70391 </w:t>
            </w:r>
          </w:p>
        </w:tc>
        <w:tc>
          <w:tcPr>
            <w:tcW w:w="709" w:type="dxa"/>
            <w:tcBorders>
              <w:top w:val="nil"/>
              <w:left w:val="nil"/>
              <w:bottom w:val="single" w:sz="4" w:space="0" w:color="auto"/>
              <w:right w:val="single" w:sz="4" w:space="0" w:color="auto"/>
            </w:tcBorders>
            <w:shd w:val="clear" w:color="auto" w:fill="auto"/>
            <w:noWrap/>
            <w:vAlign w:val="center"/>
          </w:tcPr>
          <w:p w14:paraId="5D4B4926"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2C4213A4" w14:textId="77777777" w:rsidR="00C757D6" w:rsidRPr="00156A58" w:rsidRDefault="00C757D6" w:rsidP="00C757D6">
            <w:pPr>
              <w:pStyle w:val="affffffffffffffffffffffffff2"/>
            </w:pPr>
            <w:r w:rsidRPr="00156A58">
              <w:rPr>
                <w:rFonts w:eastAsia="等线"/>
              </w:rPr>
              <w:t>20</w:t>
            </w:r>
          </w:p>
        </w:tc>
        <w:tc>
          <w:tcPr>
            <w:tcW w:w="913" w:type="dxa"/>
            <w:tcBorders>
              <w:top w:val="nil"/>
              <w:left w:val="nil"/>
              <w:bottom w:val="single" w:sz="4" w:space="0" w:color="auto"/>
              <w:right w:val="single" w:sz="4" w:space="0" w:color="auto"/>
            </w:tcBorders>
            <w:shd w:val="clear" w:color="auto" w:fill="auto"/>
            <w:noWrap/>
            <w:vAlign w:val="center"/>
          </w:tcPr>
          <w:p w14:paraId="7DF85670" w14:textId="77777777" w:rsidR="00C757D6" w:rsidRPr="00156A58" w:rsidRDefault="00C757D6" w:rsidP="00C757D6">
            <w:pPr>
              <w:pStyle w:val="affffffffffffffffffffffffff2"/>
            </w:pPr>
            <w:r w:rsidRPr="00156A58">
              <w:rPr>
                <w:rFonts w:eastAsia="等线"/>
              </w:rPr>
              <w:t>58</w:t>
            </w:r>
          </w:p>
        </w:tc>
        <w:tc>
          <w:tcPr>
            <w:tcW w:w="913" w:type="dxa"/>
            <w:tcBorders>
              <w:top w:val="nil"/>
              <w:left w:val="nil"/>
              <w:bottom w:val="single" w:sz="4" w:space="0" w:color="auto"/>
              <w:right w:val="single" w:sz="4" w:space="0" w:color="auto"/>
            </w:tcBorders>
            <w:shd w:val="clear" w:color="auto" w:fill="auto"/>
            <w:noWrap/>
            <w:vAlign w:val="center"/>
          </w:tcPr>
          <w:p w14:paraId="3B18FB0D"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4863FF02" w14:textId="77777777" w:rsidR="00C757D6" w:rsidRPr="00156A58" w:rsidRDefault="00C757D6" w:rsidP="00C757D6">
            <w:pPr>
              <w:pStyle w:val="affffffffffffffffffffffffff2"/>
            </w:pPr>
            <w:r w:rsidRPr="00156A58">
              <w:rPr>
                <w:rFonts w:eastAsia="等线"/>
              </w:rPr>
              <w:t xml:space="preserve">428 </w:t>
            </w:r>
          </w:p>
        </w:tc>
      </w:tr>
      <w:tr w:rsidR="00156A58" w:rsidRPr="00156A58" w14:paraId="0A1765A7" w14:textId="77777777" w:rsidTr="004B33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E2567E8" w14:textId="679A597B" w:rsidR="00C757D6" w:rsidRPr="00156A58" w:rsidRDefault="00C757D6" w:rsidP="00C757D6">
            <w:pPr>
              <w:pStyle w:val="affffffffffffffffffffffffff2"/>
            </w:pPr>
            <w:r w:rsidRPr="00156A58">
              <w:rPr>
                <w:rFonts w:eastAsia="等线"/>
                <w:sz w:val="22"/>
                <w:szCs w:val="22"/>
              </w:rPr>
              <w:t>46</w:t>
            </w:r>
          </w:p>
        </w:tc>
        <w:tc>
          <w:tcPr>
            <w:tcW w:w="1276" w:type="dxa"/>
            <w:tcBorders>
              <w:top w:val="nil"/>
              <w:left w:val="nil"/>
              <w:bottom w:val="single" w:sz="4" w:space="0" w:color="auto"/>
              <w:right w:val="single" w:sz="4" w:space="0" w:color="auto"/>
            </w:tcBorders>
            <w:shd w:val="clear" w:color="auto" w:fill="auto"/>
            <w:noWrap/>
            <w:vAlign w:val="center"/>
          </w:tcPr>
          <w:p w14:paraId="0C100EBE" w14:textId="77777777" w:rsidR="00C757D6" w:rsidRPr="00156A58" w:rsidRDefault="00C757D6" w:rsidP="00C757D6">
            <w:pPr>
              <w:pStyle w:val="affffffffffffffffffffffffff2"/>
            </w:pPr>
            <w:r w:rsidRPr="00156A58">
              <w:t>青春村</w:t>
            </w:r>
          </w:p>
        </w:tc>
        <w:tc>
          <w:tcPr>
            <w:tcW w:w="1134" w:type="dxa"/>
            <w:tcBorders>
              <w:top w:val="nil"/>
              <w:left w:val="nil"/>
              <w:bottom w:val="single" w:sz="4" w:space="0" w:color="auto"/>
              <w:right w:val="single" w:sz="4" w:space="0" w:color="auto"/>
            </w:tcBorders>
            <w:shd w:val="clear" w:color="auto" w:fill="auto"/>
            <w:noWrap/>
            <w:vAlign w:val="center"/>
          </w:tcPr>
          <w:p w14:paraId="5F12523C" w14:textId="77777777" w:rsidR="00C757D6" w:rsidRPr="00156A58" w:rsidRDefault="00C757D6" w:rsidP="00C757D6">
            <w:pPr>
              <w:pStyle w:val="affffffffffffffffffffffffff2"/>
            </w:pPr>
            <w:r w:rsidRPr="00156A58">
              <w:rPr>
                <w:rFonts w:eastAsia="等线"/>
              </w:rPr>
              <w:t xml:space="preserve">119.40040 </w:t>
            </w:r>
          </w:p>
        </w:tc>
        <w:tc>
          <w:tcPr>
            <w:tcW w:w="992" w:type="dxa"/>
            <w:tcBorders>
              <w:top w:val="nil"/>
              <w:left w:val="nil"/>
              <w:bottom w:val="single" w:sz="4" w:space="0" w:color="auto"/>
              <w:right w:val="single" w:sz="4" w:space="0" w:color="auto"/>
            </w:tcBorders>
            <w:shd w:val="clear" w:color="auto" w:fill="auto"/>
            <w:noWrap/>
            <w:vAlign w:val="center"/>
          </w:tcPr>
          <w:p w14:paraId="5CE99F03" w14:textId="77777777" w:rsidR="00C757D6" w:rsidRPr="00156A58" w:rsidRDefault="00C757D6" w:rsidP="00C757D6">
            <w:pPr>
              <w:pStyle w:val="affffffffffffffffffffffffff2"/>
            </w:pPr>
            <w:r w:rsidRPr="00156A58">
              <w:rPr>
                <w:rFonts w:eastAsia="等线"/>
              </w:rPr>
              <w:t xml:space="preserve">31.70292 </w:t>
            </w:r>
          </w:p>
        </w:tc>
        <w:tc>
          <w:tcPr>
            <w:tcW w:w="709" w:type="dxa"/>
            <w:tcBorders>
              <w:top w:val="nil"/>
              <w:left w:val="nil"/>
              <w:bottom w:val="single" w:sz="4" w:space="0" w:color="auto"/>
              <w:right w:val="single" w:sz="4" w:space="0" w:color="auto"/>
            </w:tcBorders>
            <w:shd w:val="clear" w:color="auto" w:fill="auto"/>
            <w:noWrap/>
            <w:vAlign w:val="center"/>
          </w:tcPr>
          <w:p w14:paraId="0986206B" w14:textId="77777777" w:rsidR="00C757D6" w:rsidRPr="00156A58" w:rsidRDefault="00C757D6" w:rsidP="00C757D6">
            <w:pPr>
              <w:pStyle w:val="affffffffffffffffffffffffff2"/>
            </w:pPr>
            <w:r w:rsidRPr="00156A58">
              <w:t>居住</w:t>
            </w:r>
          </w:p>
        </w:tc>
        <w:tc>
          <w:tcPr>
            <w:tcW w:w="805" w:type="dxa"/>
            <w:tcBorders>
              <w:top w:val="nil"/>
              <w:left w:val="nil"/>
              <w:bottom w:val="single" w:sz="4" w:space="0" w:color="auto"/>
              <w:right w:val="single" w:sz="4" w:space="0" w:color="auto"/>
            </w:tcBorders>
            <w:shd w:val="clear" w:color="auto" w:fill="auto"/>
            <w:vAlign w:val="center"/>
          </w:tcPr>
          <w:p w14:paraId="799652AE" w14:textId="77777777" w:rsidR="00C757D6" w:rsidRPr="00156A58" w:rsidRDefault="00C757D6" w:rsidP="00C757D6">
            <w:pPr>
              <w:pStyle w:val="affffffffffffffffffffffffff2"/>
            </w:pPr>
            <w:r w:rsidRPr="00156A58">
              <w:rPr>
                <w:rFonts w:eastAsia="等线"/>
              </w:rPr>
              <w:t>33</w:t>
            </w:r>
          </w:p>
        </w:tc>
        <w:tc>
          <w:tcPr>
            <w:tcW w:w="913" w:type="dxa"/>
            <w:tcBorders>
              <w:top w:val="nil"/>
              <w:left w:val="nil"/>
              <w:bottom w:val="single" w:sz="4" w:space="0" w:color="auto"/>
              <w:right w:val="single" w:sz="4" w:space="0" w:color="auto"/>
            </w:tcBorders>
            <w:shd w:val="clear" w:color="auto" w:fill="auto"/>
            <w:noWrap/>
            <w:vAlign w:val="center"/>
          </w:tcPr>
          <w:p w14:paraId="16EEC4B1" w14:textId="77777777" w:rsidR="00C757D6" w:rsidRPr="00156A58" w:rsidRDefault="00C757D6" w:rsidP="00C757D6">
            <w:pPr>
              <w:pStyle w:val="affffffffffffffffffffffffff2"/>
            </w:pPr>
            <w:r w:rsidRPr="00156A58">
              <w:rPr>
                <w:rFonts w:eastAsia="等线"/>
              </w:rPr>
              <w:t>165</w:t>
            </w:r>
          </w:p>
        </w:tc>
        <w:tc>
          <w:tcPr>
            <w:tcW w:w="913" w:type="dxa"/>
            <w:tcBorders>
              <w:top w:val="nil"/>
              <w:left w:val="nil"/>
              <w:bottom w:val="single" w:sz="4" w:space="0" w:color="auto"/>
              <w:right w:val="single" w:sz="4" w:space="0" w:color="auto"/>
            </w:tcBorders>
            <w:shd w:val="clear" w:color="auto" w:fill="auto"/>
            <w:noWrap/>
            <w:vAlign w:val="center"/>
          </w:tcPr>
          <w:p w14:paraId="60FC67EE" w14:textId="77777777" w:rsidR="00C757D6" w:rsidRPr="00156A58" w:rsidRDefault="00C757D6" w:rsidP="00C757D6">
            <w:pPr>
              <w:pStyle w:val="affffffffffffffffffffffffff2"/>
            </w:pPr>
            <w:r w:rsidRPr="00156A58">
              <w:t>正南</w:t>
            </w:r>
          </w:p>
        </w:tc>
        <w:tc>
          <w:tcPr>
            <w:tcW w:w="913" w:type="dxa"/>
            <w:tcBorders>
              <w:top w:val="nil"/>
              <w:left w:val="nil"/>
              <w:bottom w:val="single" w:sz="4" w:space="0" w:color="auto"/>
              <w:right w:val="single" w:sz="4" w:space="0" w:color="auto"/>
            </w:tcBorders>
            <w:shd w:val="clear" w:color="auto" w:fill="auto"/>
            <w:noWrap/>
            <w:vAlign w:val="center"/>
          </w:tcPr>
          <w:p w14:paraId="4E2C070D" w14:textId="77777777" w:rsidR="00C757D6" w:rsidRPr="00156A58" w:rsidRDefault="00C757D6" w:rsidP="00C757D6">
            <w:pPr>
              <w:pStyle w:val="affffffffffffffffffffffffff2"/>
            </w:pPr>
            <w:r w:rsidRPr="00156A58">
              <w:rPr>
                <w:rFonts w:eastAsia="等线"/>
              </w:rPr>
              <w:t xml:space="preserve">669 </w:t>
            </w:r>
          </w:p>
        </w:tc>
      </w:tr>
      <w:tr w:rsidR="00156A58" w:rsidRPr="00156A58" w14:paraId="5F89420D"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A368AC" w14:textId="2767B50D" w:rsidR="00C757D6" w:rsidRPr="00156A58" w:rsidRDefault="00C757D6" w:rsidP="00C757D6">
            <w:pPr>
              <w:pStyle w:val="affffffffffffffffffffffffff2"/>
              <w:rPr>
                <w:rFonts w:eastAsia="等线"/>
                <w:sz w:val="22"/>
                <w:szCs w:val="22"/>
              </w:rPr>
            </w:pPr>
            <w:r w:rsidRPr="00156A58">
              <w:rPr>
                <w:rFonts w:eastAsia="等线"/>
                <w:sz w:val="22"/>
                <w:szCs w:val="22"/>
              </w:rPr>
              <w:t>47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DF36062" w14:textId="77777777" w:rsidR="00C757D6" w:rsidRPr="00156A58" w:rsidRDefault="00C757D6" w:rsidP="00C757D6">
            <w:pPr>
              <w:pStyle w:val="affffffffffffffffffffffffff2"/>
            </w:pPr>
            <w:r w:rsidRPr="00156A58">
              <w:t>山头上</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CC55789" w14:textId="77777777" w:rsidR="00C757D6" w:rsidRPr="00156A58" w:rsidRDefault="00C757D6" w:rsidP="00C757D6">
            <w:pPr>
              <w:pStyle w:val="affffffffffffffffffffffffff2"/>
              <w:rPr>
                <w:rFonts w:eastAsia="等线"/>
              </w:rPr>
            </w:pPr>
            <w:r w:rsidRPr="00156A58">
              <w:rPr>
                <w:rFonts w:eastAsia="等线"/>
              </w:rPr>
              <w:t xml:space="preserve">119.38459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9BBE4A1" w14:textId="77777777" w:rsidR="00C757D6" w:rsidRPr="00156A58" w:rsidRDefault="00C757D6" w:rsidP="00C757D6">
            <w:pPr>
              <w:pStyle w:val="affffffffffffffffffffffffff2"/>
              <w:rPr>
                <w:rFonts w:eastAsia="等线"/>
              </w:rPr>
            </w:pPr>
            <w:r w:rsidRPr="00156A58">
              <w:rPr>
                <w:rFonts w:eastAsia="等线"/>
              </w:rPr>
              <w:t xml:space="preserve">31.70186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83EE7BB" w14:textId="77777777" w:rsidR="00C757D6" w:rsidRPr="00156A58" w:rsidRDefault="00C757D6" w:rsidP="00C757D6">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404CB259" w14:textId="77777777" w:rsidR="00C757D6" w:rsidRPr="00156A58" w:rsidRDefault="00C757D6" w:rsidP="00C757D6">
            <w:pPr>
              <w:pStyle w:val="affffffffffffffffffffffffff2"/>
              <w:rPr>
                <w:rFonts w:eastAsia="等线"/>
              </w:rPr>
            </w:pPr>
            <w:r w:rsidRPr="00156A58">
              <w:rPr>
                <w:rFonts w:eastAsia="等线"/>
              </w:rPr>
              <w:t>18</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962C9C3" w14:textId="77777777" w:rsidR="00C757D6" w:rsidRPr="00156A58" w:rsidRDefault="00C757D6" w:rsidP="00C757D6">
            <w:pPr>
              <w:pStyle w:val="affffffffffffffffffffffffff2"/>
              <w:rPr>
                <w:rFonts w:eastAsia="等线"/>
              </w:rPr>
            </w:pPr>
            <w:r w:rsidRPr="00156A58">
              <w:rPr>
                <w:rFonts w:eastAsia="等线"/>
              </w:rPr>
              <w:t>90</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3DE317FB" w14:textId="77777777" w:rsidR="00C757D6" w:rsidRPr="00156A58" w:rsidRDefault="00C757D6" w:rsidP="00C757D6">
            <w:pPr>
              <w:pStyle w:val="affffffffffffffffffffffffff2"/>
            </w:pPr>
            <w:r w:rsidRPr="00156A58">
              <w:t>正南</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4C1BBF5D" w14:textId="77777777" w:rsidR="00C757D6" w:rsidRPr="00156A58" w:rsidRDefault="00C757D6" w:rsidP="00C757D6">
            <w:pPr>
              <w:pStyle w:val="affffffffffffffffffffffffff2"/>
              <w:rPr>
                <w:rFonts w:eastAsia="等线"/>
              </w:rPr>
            </w:pPr>
            <w:r w:rsidRPr="00156A58">
              <w:rPr>
                <w:rFonts w:eastAsia="等线"/>
              </w:rPr>
              <w:t xml:space="preserve">652 </w:t>
            </w:r>
          </w:p>
        </w:tc>
      </w:tr>
      <w:tr w:rsidR="00156A58" w:rsidRPr="00156A58" w14:paraId="6B9FE837"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7E2D0" w14:textId="509986BE" w:rsidR="00C757D6" w:rsidRPr="00156A58" w:rsidRDefault="00C757D6" w:rsidP="00C757D6">
            <w:pPr>
              <w:pStyle w:val="affffffffffffffffffffffffff2"/>
              <w:rPr>
                <w:rFonts w:eastAsia="等线"/>
                <w:sz w:val="22"/>
                <w:szCs w:val="22"/>
              </w:rPr>
            </w:pPr>
            <w:r w:rsidRPr="00156A58">
              <w:rPr>
                <w:rFonts w:eastAsia="等线"/>
                <w:sz w:val="22"/>
                <w:szCs w:val="22"/>
              </w:rPr>
              <w:t>48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C85033B" w14:textId="77777777" w:rsidR="00C757D6" w:rsidRPr="00156A58" w:rsidRDefault="00C757D6" w:rsidP="00C757D6">
            <w:pPr>
              <w:pStyle w:val="affffffffffffffffffffffffff2"/>
            </w:pPr>
            <w:r w:rsidRPr="00156A58">
              <w:t>祠堂巷</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5D9B4B7" w14:textId="77777777" w:rsidR="00C757D6" w:rsidRPr="00156A58" w:rsidRDefault="00C757D6" w:rsidP="00C757D6">
            <w:pPr>
              <w:pStyle w:val="affffffffffffffffffffffffff2"/>
              <w:rPr>
                <w:rFonts w:eastAsia="等线"/>
              </w:rPr>
            </w:pPr>
            <w:r w:rsidRPr="00156A58">
              <w:rPr>
                <w:rFonts w:eastAsia="等线"/>
              </w:rPr>
              <w:t xml:space="preserve">119.37687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BF6B8DC" w14:textId="77777777" w:rsidR="00C757D6" w:rsidRPr="00156A58" w:rsidRDefault="00C757D6" w:rsidP="00C757D6">
            <w:pPr>
              <w:pStyle w:val="affffffffffffffffffffffffff2"/>
              <w:rPr>
                <w:rFonts w:eastAsia="等线"/>
              </w:rPr>
            </w:pPr>
            <w:r w:rsidRPr="00156A58">
              <w:rPr>
                <w:rFonts w:eastAsia="等线"/>
              </w:rPr>
              <w:t xml:space="preserve">31.70169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31E845F" w14:textId="77777777" w:rsidR="00C757D6" w:rsidRPr="00156A58" w:rsidRDefault="00C757D6" w:rsidP="00C757D6">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24C9100C" w14:textId="77777777" w:rsidR="00C757D6" w:rsidRPr="00156A58" w:rsidRDefault="00C757D6" w:rsidP="00C757D6">
            <w:pPr>
              <w:pStyle w:val="affffffffffffffffffffffffff2"/>
              <w:rPr>
                <w:rFonts w:eastAsia="等线"/>
              </w:rPr>
            </w:pPr>
            <w:r w:rsidRPr="00156A58">
              <w:rPr>
                <w:rFonts w:eastAsia="等线"/>
              </w:rPr>
              <w:t>39</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079668A" w14:textId="77777777" w:rsidR="00C757D6" w:rsidRPr="00156A58" w:rsidRDefault="00C757D6" w:rsidP="00C757D6">
            <w:pPr>
              <w:pStyle w:val="affffffffffffffffffffffffff2"/>
              <w:rPr>
                <w:rFonts w:eastAsia="等线"/>
              </w:rPr>
            </w:pPr>
            <w:r w:rsidRPr="00156A58">
              <w:rPr>
                <w:rFonts w:eastAsia="等线"/>
              </w:rPr>
              <w:t>126</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C5F8F3A" w14:textId="77777777" w:rsidR="00C757D6" w:rsidRPr="00156A58" w:rsidRDefault="00C757D6" w:rsidP="00C757D6">
            <w:pPr>
              <w:pStyle w:val="affffffffffffffffffffffffff2"/>
            </w:pPr>
            <w:r w:rsidRPr="00156A58">
              <w:t>正南</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59068EC4" w14:textId="77777777" w:rsidR="00C757D6" w:rsidRPr="00156A58" w:rsidRDefault="00C757D6" w:rsidP="00C757D6">
            <w:pPr>
              <w:pStyle w:val="affffffffffffffffffffffffff2"/>
              <w:rPr>
                <w:rFonts w:eastAsia="等线"/>
              </w:rPr>
            </w:pPr>
            <w:r w:rsidRPr="00156A58">
              <w:rPr>
                <w:rFonts w:eastAsia="等线"/>
              </w:rPr>
              <w:t xml:space="preserve">648 </w:t>
            </w:r>
          </w:p>
        </w:tc>
      </w:tr>
      <w:tr w:rsidR="00156A58" w:rsidRPr="00156A58" w14:paraId="5BB35BF8" w14:textId="77777777" w:rsidTr="004B3373">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C7F36" w14:textId="2CD30AC1" w:rsidR="00C757D6" w:rsidRPr="00156A58" w:rsidRDefault="00C757D6" w:rsidP="00C757D6">
            <w:pPr>
              <w:pStyle w:val="affffffffffffffffffffffffff2"/>
              <w:rPr>
                <w:rFonts w:eastAsia="等线"/>
                <w:sz w:val="22"/>
                <w:szCs w:val="22"/>
              </w:rPr>
            </w:pPr>
            <w:r w:rsidRPr="00156A58">
              <w:rPr>
                <w:rFonts w:eastAsia="等线"/>
                <w:sz w:val="22"/>
                <w:szCs w:val="22"/>
              </w:rPr>
              <w:t>49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C936EC" w14:textId="77777777" w:rsidR="00C757D6" w:rsidRPr="00156A58" w:rsidRDefault="00C757D6" w:rsidP="00C757D6">
            <w:pPr>
              <w:pStyle w:val="affffffffffffffffffffffffff2"/>
            </w:pPr>
            <w:r w:rsidRPr="00156A58">
              <w:t>白塘岸</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84CE2C3" w14:textId="77777777" w:rsidR="00C757D6" w:rsidRPr="00156A58" w:rsidRDefault="00C757D6" w:rsidP="00C757D6">
            <w:pPr>
              <w:pStyle w:val="affffffffffffffffffffffffff2"/>
              <w:rPr>
                <w:rFonts w:eastAsia="等线"/>
              </w:rPr>
            </w:pPr>
            <w:r w:rsidRPr="00156A58">
              <w:rPr>
                <w:rFonts w:eastAsia="等线"/>
              </w:rPr>
              <w:t xml:space="preserve">119.38169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8A42350" w14:textId="77777777" w:rsidR="00C757D6" w:rsidRPr="00156A58" w:rsidRDefault="00C757D6" w:rsidP="00C757D6">
            <w:pPr>
              <w:pStyle w:val="affffffffffffffffffffffffff2"/>
              <w:rPr>
                <w:rFonts w:eastAsia="等线"/>
              </w:rPr>
            </w:pPr>
            <w:r w:rsidRPr="00156A58">
              <w:rPr>
                <w:rFonts w:eastAsia="等线"/>
              </w:rPr>
              <w:t xml:space="preserve">31.69909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BEB910C" w14:textId="77777777" w:rsidR="00C757D6" w:rsidRPr="00156A58" w:rsidRDefault="00C757D6" w:rsidP="00C757D6">
            <w:pPr>
              <w:pStyle w:val="affffffffffffffffffffffffff2"/>
            </w:pPr>
            <w:r w:rsidRPr="00156A58">
              <w:t>居住</w:t>
            </w:r>
          </w:p>
        </w:tc>
        <w:tc>
          <w:tcPr>
            <w:tcW w:w="805" w:type="dxa"/>
            <w:tcBorders>
              <w:top w:val="single" w:sz="4" w:space="0" w:color="auto"/>
              <w:left w:val="nil"/>
              <w:bottom w:val="single" w:sz="4" w:space="0" w:color="auto"/>
              <w:right w:val="single" w:sz="4" w:space="0" w:color="auto"/>
            </w:tcBorders>
            <w:shd w:val="clear" w:color="auto" w:fill="auto"/>
            <w:vAlign w:val="center"/>
          </w:tcPr>
          <w:p w14:paraId="77286328" w14:textId="77777777" w:rsidR="00C757D6" w:rsidRPr="00156A58" w:rsidRDefault="00C757D6" w:rsidP="00C757D6">
            <w:pPr>
              <w:pStyle w:val="affffffffffffffffffffffffff2"/>
              <w:rPr>
                <w:rFonts w:eastAsia="等线"/>
              </w:rPr>
            </w:pPr>
            <w:r w:rsidRPr="00156A58">
              <w:rPr>
                <w:rFonts w:eastAsia="等线"/>
              </w:rPr>
              <w:t>21</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6370E1A7" w14:textId="77777777" w:rsidR="00C757D6" w:rsidRPr="00156A58" w:rsidRDefault="00C757D6" w:rsidP="00C757D6">
            <w:pPr>
              <w:pStyle w:val="affffffffffffffffffffffffff2"/>
              <w:rPr>
                <w:rFonts w:eastAsia="等线"/>
              </w:rPr>
            </w:pPr>
            <w:r w:rsidRPr="00156A58">
              <w:rPr>
                <w:rFonts w:eastAsia="等线"/>
              </w:rPr>
              <w:t>105</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7C8DA1B3" w14:textId="77777777" w:rsidR="00C757D6" w:rsidRPr="00156A58" w:rsidRDefault="00C757D6" w:rsidP="00C757D6">
            <w:pPr>
              <w:pStyle w:val="affffffffffffffffffffffffff2"/>
            </w:pPr>
            <w:r w:rsidRPr="00156A58">
              <w:t>正南</w:t>
            </w:r>
          </w:p>
        </w:tc>
        <w:tc>
          <w:tcPr>
            <w:tcW w:w="913" w:type="dxa"/>
            <w:tcBorders>
              <w:top w:val="single" w:sz="4" w:space="0" w:color="auto"/>
              <w:left w:val="nil"/>
              <w:bottom w:val="single" w:sz="4" w:space="0" w:color="auto"/>
              <w:right w:val="single" w:sz="4" w:space="0" w:color="auto"/>
            </w:tcBorders>
            <w:shd w:val="clear" w:color="auto" w:fill="auto"/>
            <w:noWrap/>
            <w:vAlign w:val="center"/>
          </w:tcPr>
          <w:p w14:paraId="60814EA8" w14:textId="77777777" w:rsidR="00C757D6" w:rsidRPr="00156A58" w:rsidRDefault="00C757D6" w:rsidP="00C757D6">
            <w:pPr>
              <w:pStyle w:val="affffffffffffffffffffffffff2"/>
              <w:rPr>
                <w:rFonts w:eastAsia="等线"/>
              </w:rPr>
            </w:pPr>
            <w:r w:rsidRPr="00156A58">
              <w:rPr>
                <w:rFonts w:eastAsia="等线"/>
              </w:rPr>
              <w:t xml:space="preserve">952 </w:t>
            </w:r>
          </w:p>
        </w:tc>
      </w:tr>
    </w:tbl>
    <w:p w14:paraId="73C276C3" w14:textId="77777777" w:rsidR="001249B3" w:rsidRPr="00156A58" w:rsidRDefault="001249B3" w:rsidP="001249B3">
      <w:pPr>
        <w:spacing w:line="540" w:lineRule="exact"/>
        <w:outlineLvl w:val="2"/>
        <w:rPr>
          <w:b/>
          <w:bCs/>
          <w:sz w:val="24"/>
          <w:szCs w:val="24"/>
        </w:rPr>
      </w:pPr>
      <w:r w:rsidRPr="00156A58">
        <w:rPr>
          <w:b/>
          <w:bCs/>
          <w:sz w:val="24"/>
          <w:szCs w:val="24"/>
        </w:rPr>
        <w:t>1.7.5</w:t>
      </w:r>
      <w:r w:rsidRPr="00156A58">
        <w:rPr>
          <w:b/>
          <w:bCs/>
          <w:sz w:val="24"/>
          <w:szCs w:val="24"/>
        </w:rPr>
        <w:t>生态环境</w:t>
      </w:r>
      <w:bookmarkEnd w:id="64"/>
    </w:p>
    <w:p w14:paraId="065315C6" w14:textId="77777777" w:rsidR="001249B3" w:rsidRPr="00156A58" w:rsidRDefault="001249B3" w:rsidP="001249B3">
      <w:pPr>
        <w:pStyle w:val="-"/>
      </w:pPr>
      <w:r w:rsidRPr="00156A58">
        <w:t>对照《省政府关于印发江苏省生态空间管控区域规划的通知》（苏政发〔</w:t>
      </w:r>
      <w:r w:rsidRPr="00156A58">
        <w:t>2020</w:t>
      </w:r>
      <w:r w:rsidRPr="00156A58">
        <w:t>〕</w:t>
      </w:r>
      <w:r w:rsidRPr="00156A58">
        <w:t>1</w:t>
      </w:r>
      <w:r w:rsidRPr="00156A58">
        <w:t>号）和《江苏省国家生态保护红线规划》，园区内不涉及国家级生态红线保护红线和生态空间管控区域。对照《江苏省太湖流域三级保护区范围》，园区位于太湖流域三级保护区内，不涉及一级、二级保护区；对照《大运河江苏段核心监控区国土空间管控暂行办法》，园区不涉及大运河江苏段核心监控区、滨河生态</w:t>
      </w:r>
      <w:r w:rsidRPr="00156A58">
        <w:lastRenderedPageBreak/>
        <w:t>空间。</w:t>
      </w:r>
    </w:p>
    <w:p w14:paraId="3C76F504" w14:textId="62A06425" w:rsidR="001249B3" w:rsidRPr="00156A58" w:rsidRDefault="00AB32EB" w:rsidP="001249B3">
      <w:pPr>
        <w:pStyle w:val="-"/>
      </w:pPr>
      <w:r w:rsidRPr="00156A58">
        <w:t>综上所述，</w:t>
      </w:r>
      <w:r w:rsidR="001249B3" w:rsidRPr="00156A58">
        <w:t>园区周边距离较近的生态敏感目标</w:t>
      </w:r>
      <w:r w:rsidRPr="00156A58">
        <w:t>为</w:t>
      </w:r>
      <w:r w:rsidR="001249B3" w:rsidRPr="00156A58">
        <w:t>5</w:t>
      </w:r>
      <w:r w:rsidR="001249B3" w:rsidRPr="00156A58">
        <w:t>个省级生态空间管控区域和</w:t>
      </w:r>
      <w:r w:rsidR="001249B3" w:rsidRPr="00156A58">
        <w:t>2</w:t>
      </w:r>
      <w:r w:rsidR="001249B3" w:rsidRPr="00156A58">
        <w:t>个国家级生态红线，基本情况见表</w:t>
      </w:r>
      <w:r w:rsidR="001249B3" w:rsidRPr="00156A58">
        <w:t>1.7-7</w:t>
      </w:r>
      <w:r w:rsidR="001249B3" w:rsidRPr="00156A58">
        <w:t>和附图</w:t>
      </w:r>
      <w:r w:rsidR="001249B3" w:rsidRPr="00156A58">
        <w:t>1-4</w:t>
      </w:r>
      <w:r w:rsidR="001249B3" w:rsidRPr="00156A58">
        <w:t>。</w:t>
      </w:r>
    </w:p>
    <w:p w14:paraId="4011F720" w14:textId="77777777" w:rsidR="00040795" w:rsidRPr="00156A58" w:rsidRDefault="00040795" w:rsidP="001249B3">
      <w:pPr>
        <w:pStyle w:val="-"/>
        <w:sectPr w:rsidR="00040795" w:rsidRPr="00156A58" w:rsidSect="00C03C5C">
          <w:pgSz w:w="11906" w:h="16838"/>
          <w:pgMar w:top="1440" w:right="1800" w:bottom="1440" w:left="1800" w:header="851" w:footer="992" w:gutter="0"/>
          <w:cols w:space="425"/>
          <w:docGrid w:type="lines" w:linePitch="312"/>
        </w:sectPr>
      </w:pPr>
    </w:p>
    <w:p w14:paraId="3AA27B1C" w14:textId="77777777" w:rsidR="001249B3" w:rsidRPr="00156A58" w:rsidRDefault="001249B3" w:rsidP="001249B3">
      <w:pPr>
        <w:pStyle w:val="1fffff8"/>
      </w:pPr>
      <w:r w:rsidRPr="00156A58">
        <w:lastRenderedPageBreak/>
        <w:t>表</w:t>
      </w:r>
      <w:r w:rsidRPr="00156A58">
        <w:t xml:space="preserve">1.7-7 </w:t>
      </w:r>
      <w:r w:rsidRPr="00156A58">
        <w:t>园区周边生态环境敏感目标表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5"/>
        <w:gridCol w:w="1347"/>
        <w:gridCol w:w="3320"/>
        <w:gridCol w:w="3320"/>
        <w:gridCol w:w="1339"/>
        <w:gridCol w:w="1339"/>
        <w:gridCol w:w="628"/>
        <w:gridCol w:w="1160"/>
      </w:tblGrid>
      <w:tr w:rsidR="00156A58" w:rsidRPr="00156A58" w14:paraId="7EA65392" w14:textId="77777777" w:rsidTr="001249B3">
        <w:trPr>
          <w:trHeight w:val="1634"/>
          <w:tblHeader/>
          <w:jc w:val="center"/>
        </w:trPr>
        <w:tc>
          <w:tcPr>
            <w:tcW w:w="1495" w:type="dxa"/>
            <w:vAlign w:val="center"/>
          </w:tcPr>
          <w:p w14:paraId="0659C727" w14:textId="77777777" w:rsidR="001249B3" w:rsidRPr="00156A58" w:rsidRDefault="001249B3" w:rsidP="001249B3">
            <w:pPr>
              <w:pStyle w:val="111"/>
              <w:rPr>
                <w:b/>
              </w:rPr>
            </w:pPr>
            <w:r w:rsidRPr="00156A58">
              <w:rPr>
                <w:b/>
              </w:rPr>
              <w:t>名称</w:t>
            </w:r>
          </w:p>
        </w:tc>
        <w:tc>
          <w:tcPr>
            <w:tcW w:w="1347" w:type="dxa"/>
            <w:vAlign w:val="center"/>
          </w:tcPr>
          <w:p w14:paraId="3D39DED0" w14:textId="77777777" w:rsidR="001249B3" w:rsidRPr="00156A58" w:rsidRDefault="001249B3" w:rsidP="001249B3">
            <w:pPr>
              <w:pStyle w:val="111"/>
              <w:rPr>
                <w:b/>
              </w:rPr>
            </w:pPr>
            <w:r w:rsidRPr="00156A58">
              <w:rPr>
                <w:b/>
              </w:rPr>
              <w:t>主导生态功能</w:t>
            </w:r>
          </w:p>
        </w:tc>
        <w:tc>
          <w:tcPr>
            <w:tcW w:w="3320" w:type="dxa"/>
            <w:vAlign w:val="center"/>
          </w:tcPr>
          <w:p w14:paraId="70259B84" w14:textId="77777777" w:rsidR="001249B3" w:rsidRPr="00156A58" w:rsidRDefault="001249B3" w:rsidP="001249B3">
            <w:pPr>
              <w:pStyle w:val="111"/>
              <w:rPr>
                <w:b/>
              </w:rPr>
            </w:pPr>
            <w:r w:rsidRPr="00156A58">
              <w:rPr>
                <w:b/>
              </w:rPr>
              <w:t>国家级生态保护红线范围</w:t>
            </w:r>
          </w:p>
        </w:tc>
        <w:tc>
          <w:tcPr>
            <w:tcW w:w="3320" w:type="dxa"/>
            <w:vAlign w:val="center"/>
          </w:tcPr>
          <w:p w14:paraId="6DCBFB81" w14:textId="77777777" w:rsidR="001249B3" w:rsidRPr="00156A58" w:rsidRDefault="001249B3" w:rsidP="001249B3">
            <w:pPr>
              <w:pStyle w:val="111"/>
              <w:rPr>
                <w:b/>
              </w:rPr>
            </w:pPr>
            <w:r w:rsidRPr="00156A58">
              <w:rPr>
                <w:b/>
              </w:rPr>
              <w:t>生态空间管控区域范围</w:t>
            </w:r>
          </w:p>
        </w:tc>
        <w:tc>
          <w:tcPr>
            <w:tcW w:w="1339" w:type="dxa"/>
            <w:vAlign w:val="center"/>
          </w:tcPr>
          <w:p w14:paraId="457C7B13" w14:textId="77777777" w:rsidR="001249B3" w:rsidRPr="00156A58" w:rsidRDefault="001249B3" w:rsidP="001249B3">
            <w:pPr>
              <w:pStyle w:val="111"/>
              <w:rPr>
                <w:b/>
              </w:rPr>
            </w:pPr>
            <w:r w:rsidRPr="00156A58">
              <w:rPr>
                <w:b/>
              </w:rPr>
              <w:t>国家级生态保护红线面积</w:t>
            </w:r>
          </w:p>
        </w:tc>
        <w:tc>
          <w:tcPr>
            <w:tcW w:w="1339" w:type="dxa"/>
            <w:vAlign w:val="center"/>
          </w:tcPr>
          <w:p w14:paraId="538A6171" w14:textId="77777777" w:rsidR="001249B3" w:rsidRPr="00156A58" w:rsidRDefault="001249B3" w:rsidP="001249B3">
            <w:pPr>
              <w:pStyle w:val="111"/>
              <w:rPr>
                <w:b/>
              </w:rPr>
            </w:pPr>
            <w:r w:rsidRPr="00156A58">
              <w:rPr>
                <w:b/>
              </w:rPr>
              <w:t>生态空间管控区域面积</w:t>
            </w:r>
          </w:p>
        </w:tc>
        <w:tc>
          <w:tcPr>
            <w:tcW w:w="628" w:type="dxa"/>
            <w:vAlign w:val="center"/>
          </w:tcPr>
          <w:p w14:paraId="7EC90836" w14:textId="77777777" w:rsidR="001249B3" w:rsidRPr="00156A58" w:rsidRDefault="001249B3" w:rsidP="001249B3">
            <w:pPr>
              <w:pStyle w:val="111"/>
              <w:rPr>
                <w:b/>
              </w:rPr>
            </w:pPr>
            <w:r w:rsidRPr="00156A58">
              <w:rPr>
                <w:b/>
              </w:rPr>
              <w:t>相对方位</w:t>
            </w:r>
          </w:p>
        </w:tc>
        <w:tc>
          <w:tcPr>
            <w:tcW w:w="1160" w:type="dxa"/>
            <w:vAlign w:val="center"/>
          </w:tcPr>
          <w:p w14:paraId="014CE97F" w14:textId="77777777" w:rsidR="001249B3" w:rsidRPr="00156A58" w:rsidRDefault="001249B3" w:rsidP="001249B3">
            <w:pPr>
              <w:pStyle w:val="111"/>
              <w:rPr>
                <w:b/>
              </w:rPr>
            </w:pPr>
            <w:r w:rsidRPr="00156A58">
              <w:rPr>
                <w:b/>
              </w:rPr>
              <w:t>距离（</w:t>
            </w:r>
            <w:r w:rsidRPr="00156A58">
              <w:rPr>
                <w:b/>
              </w:rPr>
              <w:t>km</w:t>
            </w:r>
            <w:r w:rsidRPr="00156A58">
              <w:rPr>
                <w:b/>
              </w:rPr>
              <w:t>）</w:t>
            </w:r>
          </w:p>
        </w:tc>
      </w:tr>
      <w:tr w:rsidR="00156A58" w:rsidRPr="00156A58" w14:paraId="2840C4C6" w14:textId="77777777" w:rsidTr="001249B3">
        <w:trPr>
          <w:trHeight w:val="20"/>
          <w:jc w:val="center"/>
        </w:trPr>
        <w:tc>
          <w:tcPr>
            <w:tcW w:w="1495" w:type="dxa"/>
            <w:vAlign w:val="center"/>
          </w:tcPr>
          <w:p w14:paraId="4DE10F36" w14:textId="77777777" w:rsidR="001249B3" w:rsidRPr="00156A58" w:rsidRDefault="001249B3" w:rsidP="001249B3">
            <w:pPr>
              <w:pStyle w:val="affffffffffffffffffffffffff2"/>
            </w:pPr>
            <w:r w:rsidRPr="00156A58">
              <w:t>向阳水库水源涵养区</w:t>
            </w:r>
          </w:p>
        </w:tc>
        <w:tc>
          <w:tcPr>
            <w:tcW w:w="1347" w:type="dxa"/>
            <w:vAlign w:val="center"/>
          </w:tcPr>
          <w:p w14:paraId="4E1163B5" w14:textId="77777777" w:rsidR="001249B3" w:rsidRPr="00156A58" w:rsidRDefault="001249B3" w:rsidP="001249B3">
            <w:pPr>
              <w:pStyle w:val="affffffffffffffffffffffffff2"/>
            </w:pPr>
            <w:r w:rsidRPr="00156A58">
              <w:t>水源涵养</w:t>
            </w:r>
          </w:p>
        </w:tc>
        <w:tc>
          <w:tcPr>
            <w:tcW w:w="3320" w:type="dxa"/>
            <w:vAlign w:val="center"/>
          </w:tcPr>
          <w:p w14:paraId="0C2AEF79" w14:textId="77777777" w:rsidR="001249B3" w:rsidRPr="00156A58" w:rsidRDefault="001249B3" w:rsidP="001249B3">
            <w:pPr>
              <w:pStyle w:val="affffffffffffffffffffffffff2"/>
              <w:rPr>
                <w:bCs/>
                <w:szCs w:val="21"/>
              </w:rPr>
            </w:pPr>
            <w:r w:rsidRPr="00156A58">
              <w:rPr>
                <w:bCs/>
                <w:szCs w:val="21"/>
              </w:rPr>
              <w:t>/</w:t>
            </w:r>
          </w:p>
        </w:tc>
        <w:tc>
          <w:tcPr>
            <w:tcW w:w="3320" w:type="dxa"/>
            <w:vAlign w:val="center"/>
          </w:tcPr>
          <w:p w14:paraId="6631AAD4" w14:textId="77777777" w:rsidR="001249B3" w:rsidRPr="00156A58" w:rsidRDefault="001249B3" w:rsidP="001249B3">
            <w:pPr>
              <w:pStyle w:val="affffffffffffffffffffffffff2"/>
              <w:rPr>
                <w:bCs/>
                <w:szCs w:val="21"/>
              </w:rPr>
            </w:pPr>
            <w:r w:rsidRPr="00156A58">
              <w:rPr>
                <w:bCs/>
                <w:szCs w:val="21"/>
              </w:rPr>
              <w:t>东以扬溧高速公路为界（除罗村集镇），南以市界为界，西以市界为界，北以</w:t>
            </w:r>
            <w:r w:rsidRPr="00156A58">
              <w:rPr>
                <w:bCs/>
                <w:szCs w:val="21"/>
              </w:rPr>
              <w:t>X304</w:t>
            </w:r>
            <w:r w:rsidRPr="00156A58">
              <w:rPr>
                <w:bCs/>
                <w:szCs w:val="21"/>
              </w:rPr>
              <w:t>县道、方山（金坛）森林公园为界，包括向阳水库湖面区域</w:t>
            </w:r>
          </w:p>
        </w:tc>
        <w:tc>
          <w:tcPr>
            <w:tcW w:w="1339" w:type="dxa"/>
            <w:vAlign w:val="center"/>
          </w:tcPr>
          <w:p w14:paraId="1A7377DC" w14:textId="77777777" w:rsidR="001249B3" w:rsidRPr="00156A58" w:rsidRDefault="001249B3" w:rsidP="001249B3">
            <w:pPr>
              <w:pStyle w:val="affffffffffffffffffffffffff2"/>
            </w:pPr>
            <w:r w:rsidRPr="00156A58">
              <w:t>/</w:t>
            </w:r>
          </w:p>
        </w:tc>
        <w:tc>
          <w:tcPr>
            <w:tcW w:w="1339" w:type="dxa"/>
            <w:vAlign w:val="center"/>
          </w:tcPr>
          <w:p w14:paraId="5AC9FB87" w14:textId="77777777" w:rsidR="001249B3" w:rsidRPr="00156A58" w:rsidRDefault="001249B3" w:rsidP="001249B3">
            <w:pPr>
              <w:pStyle w:val="affffffffffffffffffffffffff2"/>
            </w:pPr>
            <w:r w:rsidRPr="00156A58">
              <w:t>42.51</w:t>
            </w:r>
          </w:p>
        </w:tc>
        <w:tc>
          <w:tcPr>
            <w:tcW w:w="628" w:type="dxa"/>
            <w:vAlign w:val="center"/>
          </w:tcPr>
          <w:p w14:paraId="11C34443" w14:textId="77777777" w:rsidR="001249B3" w:rsidRPr="00156A58" w:rsidRDefault="001249B3" w:rsidP="001249B3">
            <w:pPr>
              <w:pStyle w:val="affffffffffffffffffffffffff2"/>
            </w:pPr>
            <w:r w:rsidRPr="00156A58">
              <w:t>南</w:t>
            </w:r>
          </w:p>
        </w:tc>
        <w:tc>
          <w:tcPr>
            <w:tcW w:w="1160" w:type="dxa"/>
            <w:vAlign w:val="center"/>
          </w:tcPr>
          <w:p w14:paraId="0B1E6621" w14:textId="77777777" w:rsidR="001249B3" w:rsidRPr="00156A58" w:rsidRDefault="001249B3" w:rsidP="001249B3">
            <w:pPr>
              <w:pStyle w:val="affffffffffffffffffffffffff2"/>
            </w:pPr>
            <w:r w:rsidRPr="00156A58">
              <w:t>2.3</w:t>
            </w:r>
          </w:p>
        </w:tc>
      </w:tr>
      <w:tr w:rsidR="00156A58" w:rsidRPr="00156A58" w14:paraId="325D6282" w14:textId="77777777" w:rsidTr="001249B3">
        <w:trPr>
          <w:trHeight w:val="20"/>
          <w:jc w:val="center"/>
        </w:trPr>
        <w:tc>
          <w:tcPr>
            <w:tcW w:w="1495" w:type="dxa"/>
            <w:vAlign w:val="center"/>
          </w:tcPr>
          <w:p w14:paraId="57C9B007" w14:textId="77777777" w:rsidR="001249B3" w:rsidRPr="00156A58" w:rsidRDefault="001249B3" w:rsidP="001249B3">
            <w:pPr>
              <w:pStyle w:val="affffffffffffffffffffffffff2"/>
            </w:pPr>
            <w:r w:rsidRPr="00156A58">
              <w:t>四棚洼生态公益林</w:t>
            </w:r>
          </w:p>
        </w:tc>
        <w:tc>
          <w:tcPr>
            <w:tcW w:w="1347" w:type="dxa"/>
            <w:vAlign w:val="center"/>
          </w:tcPr>
          <w:p w14:paraId="6F72DD0C" w14:textId="77777777" w:rsidR="001249B3" w:rsidRPr="00156A58" w:rsidRDefault="001249B3" w:rsidP="001249B3">
            <w:pPr>
              <w:pStyle w:val="affffffffffffffffffffffffff2"/>
            </w:pPr>
            <w:r w:rsidRPr="00156A58">
              <w:t>水土保持</w:t>
            </w:r>
          </w:p>
        </w:tc>
        <w:tc>
          <w:tcPr>
            <w:tcW w:w="3320" w:type="dxa"/>
            <w:vAlign w:val="center"/>
          </w:tcPr>
          <w:p w14:paraId="249713C4" w14:textId="77777777" w:rsidR="001249B3" w:rsidRPr="00156A58" w:rsidRDefault="001249B3" w:rsidP="001249B3">
            <w:pPr>
              <w:pStyle w:val="affffffffffffffffffffffffff2"/>
              <w:rPr>
                <w:bCs/>
                <w:szCs w:val="21"/>
              </w:rPr>
            </w:pPr>
            <w:r w:rsidRPr="00156A58">
              <w:rPr>
                <w:bCs/>
                <w:szCs w:val="21"/>
              </w:rPr>
              <w:t>/</w:t>
            </w:r>
          </w:p>
        </w:tc>
        <w:tc>
          <w:tcPr>
            <w:tcW w:w="3320" w:type="dxa"/>
            <w:vAlign w:val="center"/>
          </w:tcPr>
          <w:p w14:paraId="52DE0A2A" w14:textId="77777777" w:rsidR="001249B3" w:rsidRPr="00156A58" w:rsidRDefault="001249B3" w:rsidP="001249B3">
            <w:pPr>
              <w:pStyle w:val="affffffffffffffffffffffffff2"/>
              <w:rPr>
                <w:bCs/>
                <w:szCs w:val="21"/>
              </w:rPr>
            </w:pPr>
            <w:r w:rsidRPr="00156A58">
              <w:rPr>
                <w:bCs/>
                <w:szCs w:val="21"/>
              </w:rPr>
              <w:t>地处茅山东麓</w:t>
            </w:r>
          </w:p>
        </w:tc>
        <w:tc>
          <w:tcPr>
            <w:tcW w:w="1339" w:type="dxa"/>
            <w:vAlign w:val="center"/>
          </w:tcPr>
          <w:p w14:paraId="2B38BD6F" w14:textId="77777777" w:rsidR="001249B3" w:rsidRPr="00156A58" w:rsidRDefault="001249B3" w:rsidP="001249B3">
            <w:pPr>
              <w:pStyle w:val="affffffffffffffffffffffffff2"/>
            </w:pPr>
            <w:r w:rsidRPr="00156A58">
              <w:t>/</w:t>
            </w:r>
          </w:p>
        </w:tc>
        <w:tc>
          <w:tcPr>
            <w:tcW w:w="1339" w:type="dxa"/>
            <w:vAlign w:val="center"/>
          </w:tcPr>
          <w:p w14:paraId="3AC80C70" w14:textId="77777777" w:rsidR="001249B3" w:rsidRPr="00156A58" w:rsidRDefault="001249B3" w:rsidP="001249B3">
            <w:pPr>
              <w:pStyle w:val="affffffffffffffffffffffffff2"/>
            </w:pPr>
            <w:r w:rsidRPr="00156A58">
              <w:t>7.25</w:t>
            </w:r>
          </w:p>
        </w:tc>
        <w:tc>
          <w:tcPr>
            <w:tcW w:w="628" w:type="dxa"/>
            <w:vAlign w:val="center"/>
          </w:tcPr>
          <w:p w14:paraId="2791F89C" w14:textId="77777777" w:rsidR="001249B3" w:rsidRPr="00156A58" w:rsidRDefault="001249B3" w:rsidP="001249B3">
            <w:pPr>
              <w:pStyle w:val="affffffffffffffffffffffffff2"/>
            </w:pPr>
            <w:r w:rsidRPr="00156A58">
              <w:t>西北</w:t>
            </w:r>
          </w:p>
        </w:tc>
        <w:tc>
          <w:tcPr>
            <w:tcW w:w="1160" w:type="dxa"/>
            <w:vAlign w:val="center"/>
          </w:tcPr>
          <w:p w14:paraId="25FB3CEF" w14:textId="77777777" w:rsidR="001249B3" w:rsidRPr="00156A58" w:rsidRDefault="001249B3" w:rsidP="001249B3">
            <w:pPr>
              <w:pStyle w:val="affffffffffffffffffffffffff2"/>
            </w:pPr>
            <w:r w:rsidRPr="00156A58">
              <w:t>6.58</w:t>
            </w:r>
          </w:p>
        </w:tc>
      </w:tr>
      <w:tr w:rsidR="00156A58" w:rsidRPr="00156A58" w14:paraId="0D38BC49" w14:textId="77777777" w:rsidTr="001249B3">
        <w:trPr>
          <w:trHeight w:val="20"/>
          <w:jc w:val="center"/>
        </w:trPr>
        <w:tc>
          <w:tcPr>
            <w:tcW w:w="1495" w:type="dxa"/>
            <w:vAlign w:val="center"/>
          </w:tcPr>
          <w:p w14:paraId="4398EC38" w14:textId="77777777" w:rsidR="001249B3" w:rsidRPr="00156A58" w:rsidRDefault="001249B3" w:rsidP="001249B3">
            <w:pPr>
              <w:pStyle w:val="affffffffffffffffffffffffff2"/>
            </w:pPr>
            <w:r w:rsidRPr="00156A58">
              <w:t>方山（金坛区）森林公园</w:t>
            </w:r>
          </w:p>
        </w:tc>
        <w:tc>
          <w:tcPr>
            <w:tcW w:w="1347" w:type="dxa"/>
            <w:vAlign w:val="center"/>
          </w:tcPr>
          <w:p w14:paraId="5CAAF5C3" w14:textId="77777777" w:rsidR="001249B3" w:rsidRPr="00156A58" w:rsidRDefault="001249B3" w:rsidP="001249B3">
            <w:pPr>
              <w:pStyle w:val="affffffffffffffffffffffffff2"/>
            </w:pPr>
            <w:r w:rsidRPr="00156A58">
              <w:t>自然与人文景观保护</w:t>
            </w:r>
          </w:p>
        </w:tc>
        <w:tc>
          <w:tcPr>
            <w:tcW w:w="3320" w:type="dxa"/>
            <w:vAlign w:val="center"/>
          </w:tcPr>
          <w:p w14:paraId="25A31661" w14:textId="77777777" w:rsidR="001249B3" w:rsidRPr="00156A58" w:rsidRDefault="001249B3" w:rsidP="001249B3">
            <w:pPr>
              <w:pStyle w:val="affffffffffffffffffffffffff2"/>
              <w:rPr>
                <w:bCs/>
                <w:szCs w:val="21"/>
              </w:rPr>
            </w:pPr>
            <w:r w:rsidRPr="00156A58">
              <w:rPr>
                <w:bCs/>
                <w:szCs w:val="21"/>
              </w:rPr>
              <w:t>/</w:t>
            </w:r>
          </w:p>
        </w:tc>
        <w:tc>
          <w:tcPr>
            <w:tcW w:w="3320" w:type="dxa"/>
            <w:vAlign w:val="center"/>
          </w:tcPr>
          <w:p w14:paraId="7C9E4739" w14:textId="77777777" w:rsidR="001249B3" w:rsidRPr="00156A58" w:rsidRDefault="001249B3" w:rsidP="001249B3">
            <w:pPr>
              <w:pStyle w:val="affffffffffffffffffffffffff2"/>
              <w:rPr>
                <w:bCs/>
                <w:szCs w:val="21"/>
              </w:rPr>
            </w:pPr>
            <w:r w:rsidRPr="00156A58">
              <w:rPr>
                <w:bCs/>
                <w:szCs w:val="21"/>
              </w:rPr>
              <w:t>方山森林公园范围，以方山为主</w:t>
            </w:r>
          </w:p>
          <w:p w14:paraId="5F1F5A8E" w14:textId="77777777" w:rsidR="001249B3" w:rsidRPr="00156A58" w:rsidRDefault="001249B3" w:rsidP="001249B3">
            <w:pPr>
              <w:pStyle w:val="affffffffffffffffffffffffff2"/>
              <w:rPr>
                <w:bCs/>
                <w:szCs w:val="21"/>
              </w:rPr>
            </w:pPr>
            <w:r w:rsidRPr="00156A58">
              <w:rPr>
                <w:bCs/>
                <w:szCs w:val="21"/>
              </w:rPr>
              <w:t>体；西至市界，北至常溧公路，东至顺水桥、中竹棵、唐家棚、种猪场和方麓茶场一线，南至唐王到竹箦矿公路和市界</w:t>
            </w:r>
          </w:p>
        </w:tc>
        <w:tc>
          <w:tcPr>
            <w:tcW w:w="1339" w:type="dxa"/>
            <w:vAlign w:val="center"/>
          </w:tcPr>
          <w:p w14:paraId="50E1D55F" w14:textId="77777777" w:rsidR="001249B3" w:rsidRPr="00156A58" w:rsidRDefault="001249B3" w:rsidP="001249B3">
            <w:pPr>
              <w:pStyle w:val="affffffffffffffffffffffffff2"/>
            </w:pPr>
            <w:r w:rsidRPr="00156A58">
              <w:t>/</w:t>
            </w:r>
          </w:p>
        </w:tc>
        <w:tc>
          <w:tcPr>
            <w:tcW w:w="1339" w:type="dxa"/>
            <w:vAlign w:val="center"/>
          </w:tcPr>
          <w:p w14:paraId="02C38AE9" w14:textId="77777777" w:rsidR="001249B3" w:rsidRPr="00156A58" w:rsidRDefault="001249B3" w:rsidP="001249B3">
            <w:pPr>
              <w:pStyle w:val="affffffffffffffffffffffffff2"/>
            </w:pPr>
            <w:r w:rsidRPr="00156A58">
              <w:t>12.97</w:t>
            </w:r>
          </w:p>
        </w:tc>
        <w:tc>
          <w:tcPr>
            <w:tcW w:w="628" w:type="dxa"/>
            <w:vAlign w:val="center"/>
          </w:tcPr>
          <w:p w14:paraId="22B4C79D" w14:textId="77777777" w:rsidR="001249B3" w:rsidRPr="00156A58" w:rsidRDefault="001249B3" w:rsidP="001249B3">
            <w:pPr>
              <w:pStyle w:val="affffffffffffffffffffffffff2"/>
            </w:pPr>
            <w:r w:rsidRPr="00156A58">
              <w:t>西南</w:t>
            </w:r>
          </w:p>
        </w:tc>
        <w:tc>
          <w:tcPr>
            <w:tcW w:w="1160" w:type="dxa"/>
            <w:vAlign w:val="center"/>
          </w:tcPr>
          <w:p w14:paraId="0C5AAA02" w14:textId="77777777" w:rsidR="001249B3" w:rsidRPr="00156A58" w:rsidRDefault="001249B3" w:rsidP="001249B3">
            <w:pPr>
              <w:pStyle w:val="affffffffffffffffffffffffff2"/>
            </w:pPr>
            <w:r w:rsidRPr="00156A58">
              <w:t>1.3</w:t>
            </w:r>
          </w:p>
        </w:tc>
      </w:tr>
      <w:tr w:rsidR="00156A58" w:rsidRPr="00156A58" w14:paraId="2ADF58FD" w14:textId="77777777" w:rsidTr="001249B3">
        <w:trPr>
          <w:trHeight w:val="20"/>
          <w:jc w:val="center"/>
        </w:trPr>
        <w:tc>
          <w:tcPr>
            <w:tcW w:w="1495" w:type="dxa"/>
            <w:vAlign w:val="center"/>
          </w:tcPr>
          <w:p w14:paraId="549C00C7" w14:textId="77777777" w:rsidR="001249B3" w:rsidRPr="00156A58" w:rsidRDefault="001249B3" w:rsidP="001249B3">
            <w:pPr>
              <w:pStyle w:val="affffffffffffffffffffffffff2"/>
            </w:pPr>
            <w:r w:rsidRPr="00156A58">
              <w:t>茅东山地水源涵养区</w:t>
            </w:r>
          </w:p>
        </w:tc>
        <w:tc>
          <w:tcPr>
            <w:tcW w:w="1347" w:type="dxa"/>
            <w:vAlign w:val="center"/>
          </w:tcPr>
          <w:p w14:paraId="7FD6BE56" w14:textId="77777777" w:rsidR="001249B3" w:rsidRPr="00156A58" w:rsidRDefault="001249B3" w:rsidP="001249B3">
            <w:pPr>
              <w:pStyle w:val="affffffffffffffffffffffffff2"/>
            </w:pPr>
            <w:r w:rsidRPr="00156A58">
              <w:t>水源涵养</w:t>
            </w:r>
          </w:p>
        </w:tc>
        <w:tc>
          <w:tcPr>
            <w:tcW w:w="3320" w:type="dxa"/>
            <w:vAlign w:val="center"/>
          </w:tcPr>
          <w:p w14:paraId="6C50E698" w14:textId="77777777" w:rsidR="001249B3" w:rsidRPr="00156A58" w:rsidRDefault="001249B3" w:rsidP="001249B3">
            <w:pPr>
              <w:pStyle w:val="affffffffffffffffffffffffff2"/>
              <w:rPr>
                <w:bCs/>
                <w:szCs w:val="21"/>
              </w:rPr>
            </w:pPr>
            <w:r w:rsidRPr="00156A58">
              <w:rPr>
                <w:bCs/>
                <w:szCs w:val="21"/>
              </w:rPr>
              <w:t>/</w:t>
            </w:r>
          </w:p>
        </w:tc>
        <w:tc>
          <w:tcPr>
            <w:tcW w:w="3320" w:type="dxa"/>
            <w:vAlign w:val="center"/>
          </w:tcPr>
          <w:p w14:paraId="76AB5112" w14:textId="3DD0EF3B" w:rsidR="001249B3" w:rsidRPr="00156A58" w:rsidRDefault="00C713E4" w:rsidP="001249B3">
            <w:pPr>
              <w:pStyle w:val="affffffffffffffffffffffffff2"/>
              <w:rPr>
                <w:bCs/>
                <w:szCs w:val="21"/>
              </w:rPr>
            </w:pPr>
            <w:r w:rsidRPr="00156A58">
              <w:rPr>
                <w:bCs/>
                <w:szCs w:val="21"/>
              </w:rPr>
              <w:t>北至丹徒</w:t>
            </w:r>
            <w:r w:rsidRPr="00156A58">
              <w:rPr>
                <w:rFonts w:hint="eastAsia"/>
                <w:bCs/>
                <w:szCs w:val="21"/>
              </w:rPr>
              <w:t>区</w:t>
            </w:r>
            <w:r w:rsidR="001249B3" w:rsidRPr="00156A58">
              <w:rPr>
                <w:bCs/>
                <w:szCs w:val="21"/>
              </w:rPr>
              <w:t>界，东以海底水库坝址至乾元观公路和仙姑至南山门公路为界，再沿常溧公路南侧，南行包括茅东水库沿岸，西以市</w:t>
            </w:r>
            <w:r w:rsidR="001249B3" w:rsidRPr="00156A58">
              <w:rPr>
                <w:szCs w:val="21"/>
              </w:rPr>
              <w:t>界为界</w:t>
            </w:r>
          </w:p>
        </w:tc>
        <w:tc>
          <w:tcPr>
            <w:tcW w:w="1339" w:type="dxa"/>
            <w:vAlign w:val="center"/>
          </w:tcPr>
          <w:p w14:paraId="2552297C" w14:textId="77777777" w:rsidR="001249B3" w:rsidRPr="00156A58" w:rsidRDefault="001249B3" w:rsidP="001249B3">
            <w:pPr>
              <w:pStyle w:val="affffffffffffffffffffffffff2"/>
            </w:pPr>
            <w:r w:rsidRPr="00156A58">
              <w:t>/</w:t>
            </w:r>
          </w:p>
        </w:tc>
        <w:tc>
          <w:tcPr>
            <w:tcW w:w="1339" w:type="dxa"/>
            <w:vAlign w:val="center"/>
          </w:tcPr>
          <w:p w14:paraId="5C0E3CF5" w14:textId="77777777" w:rsidR="001249B3" w:rsidRPr="00156A58" w:rsidRDefault="001249B3" w:rsidP="001249B3">
            <w:pPr>
              <w:pStyle w:val="affffffffffffffffffffffffff2"/>
            </w:pPr>
            <w:r w:rsidRPr="00156A58">
              <w:t>27.08</w:t>
            </w:r>
          </w:p>
        </w:tc>
        <w:tc>
          <w:tcPr>
            <w:tcW w:w="628" w:type="dxa"/>
            <w:vAlign w:val="center"/>
          </w:tcPr>
          <w:p w14:paraId="294564B6" w14:textId="77777777" w:rsidR="001249B3" w:rsidRPr="00156A58" w:rsidRDefault="001249B3" w:rsidP="001249B3">
            <w:pPr>
              <w:pStyle w:val="affffffffffffffffffffffffff2"/>
            </w:pPr>
            <w:r w:rsidRPr="00156A58">
              <w:t>西北</w:t>
            </w:r>
          </w:p>
        </w:tc>
        <w:tc>
          <w:tcPr>
            <w:tcW w:w="1160" w:type="dxa"/>
            <w:vAlign w:val="center"/>
          </w:tcPr>
          <w:p w14:paraId="66356E8F" w14:textId="77777777" w:rsidR="001249B3" w:rsidRPr="00156A58" w:rsidRDefault="001249B3" w:rsidP="001249B3">
            <w:pPr>
              <w:pStyle w:val="affffffffffffffffffffffffff2"/>
            </w:pPr>
            <w:r w:rsidRPr="00156A58">
              <w:t>3.7</w:t>
            </w:r>
          </w:p>
        </w:tc>
      </w:tr>
      <w:tr w:rsidR="00156A58" w:rsidRPr="00156A58" w14:paraId="059F55AA" w14:textId="77777777" w:rsidTr="001249B3">
        <w:trPr>
          <w:trHeight w:val="20"/>
          <w:jc w:val="center"/>
        </w:trPr>
        <w:tc>
          <w:tcPr>
            <w:tcW w:w="1495" w:type="dxa"/>
            <w:vAlign w:val="center"/>
          </w:tcPr>
          <w:p w14:paraId="5565B11C" w14:textId="77777777" w:rsidR="001249B3" w:rsidRPr="00156A58" w:rsidRDefault="001249B3" w:rsidP="001249B3">
            <w:pPr>
              <w:pStyle w:val="affffffffffffffffffffffffff2"/>
            </w:pPr>
            <w:r w:rsidRPr="00156A58">
              <w:t>茅东省级森林公园</w:t>
            </w:r>
          </w:p>
        </w:tc>
        <w:tc>
          <w:tcPr>
            <w:tcW w:w="1347" w:type="dxa"/>
            <w:vAlign w:val="center"/>
          </w:tcPr>
          <w:p w14:paraId="394858C9" w14:textId="77777777" w:rsidR="001249B3" w:rsidRPr="00156A58" w:rsidRDefault="001249B3" w:rsidP="001249B3">
            <w:pPr>
              <w:pStyle w:val="affffffffffffffffffffffffff2"/>
            </w:pPr>
            <w:r w:rsidRPr="00156A58">
              <w:t>自然与人文保护</w:t>
            </w:r>
          </w:p>
        </w:tc>
        <w:tc>
          <w:tcPr>
            <w:tcW w:w="3320" w:type="dxa"/>
            <w:vAlign w:val="center"/>
          </w:tcPr>
          <w:p w14:paraId="2782FA27" w14:textId="77777777" w:rsidR="001249B3" w:rsidRPr="00156A58" w:rsidRDefault="001249B3" w:rsidP="001249B3">
            <w:pPr>
              <w:widowControl/>
              <w:jc w:val="center"/>
              <w:rPr>
                <w:sz w:val="21"/>
                <w:szCs w:val="21"/>
              </w:rPr>
            </w:pPr>
            <w:r w:rsidRPr="00156A58">
              <w:rPr>
                <w:sz w:val="21"/>
                <w:szCs w:val="21"/>
              </w:rPr>
              <w:t>茅东省级森林公园总体规划中确定的范围（包括生态保育区和核心景观区等）</w:t>
            </w:r>
          </w:p>
          <w:p w14:paraId="66C3698E" w14:textId="77777777" w:rsidR="001249B3" w:rsidRPr="00156A58" w:rsidRDefault="001249B3" w:rsidP="001249B3">
            <w:pPr>
              <w:pStyle w:val="affffffffffffffffffffffffff2"/>
              <w:rPr>
                <w:bCs/>
                <w:szCs w:val="21"/>
              </w:rPr>
            </w:pPr>
          </w:p>
        </w:tc>
        <w:tc>
          <w:tcPr>
            <w:tcW w:w="3320" w:type="dxa"/>
            <w:vAlign w:val="center"/>
          </w:tcPr>
          <w:p w14:paraId="71B5600C" w14:textId="77777777" w:rsidR="001249B3" w:rsidRPr="00156A58" w:rsidRDefault="001249B3" w:rsidP="001249B3">
            <w:pPr>
              <w:pStyle w:val="affffffffffffffffffffffffff2"/>
              <w:rPr>
                <w:bCs/>
                <w:szCs w:val="21"/>
              </w:rPr>
            </w:pPr>
            <w:r w:rsidRPr="00156A58">
              <w:rPr>
                <w:bCs/>
                <w:szCs w:val="21"/>
              </w:rPr>
              <w:t>/</w:t>
            </w:r>
          </w:p>
        </w:tc>
        <w:tc>
          <w:tcPr>
            <w:tcW w:w="1339" w:type="dxa"/>
            <w:vAlign w:val="center"/>
          </w:tcPr>
          <w:p w14:paraId="5632A90A" w14:textId="77777777" w:rsidR="001249B3" w:rsidRPr="00156A58" w:rsidRDefault="001249B3" w:rsidP="001249B3">
            <w:pPr>
              <w:pStyle w:val="affffffffffffffffffffffffff2"/>
            </w:pPr>
            <w:r w:rsidRPr="00156A58">
              <w:t>18.92</w:t>
            </w:r>
          </w:p>
        </w:tc>
        <w:tc>
          <w:tcPr>
            <w:tcW w:w="1339" w:type="dxa"/>
            <w:vAlign w:val="center"/>
          </w:tcPr>
          <w:p w14:paraId="708BC80F" w14:textId="77777777" w:rsidR="001249B3" w:rsidRPr="00156A58" w:rsidRDefault="001249B3" w:rsidP="001249B3">
            <w:pPr>
              <w:pStyle w:val="affffffffffffffffffffffffff2"/>
            </w:pPr>
            <w:r w:rsidRPr="00156A58">
              <w:t>/</w:t>
            </w:r>
          </w:p>
        </w:tc>
        <w:tc>
          <w:tcPr>
            <w:tcW w:w="628" w:type="dxa"/>
            <w:vAlign w:val="center"/>
          </w:tcPr>
          <w:p w14:paraId="3D86E913" w14:textId="77777777" w:rsidR="001249B3" w:rsidRPr="00156A58" w:rsidRDefault="001249B3" w:rsidP="001249B3">
            <w:pPr>
              <w:pStyle w:val="affffffffffffffffffffffffff2"/>
            </w:pPr>
            <w:r w:rsidRPr="00156A58">
              <w:t>西</w:t>
            </w:r>
          </w:p>
        </w:tc>
        <w:tc>
          <w:tcPr>
            <w:tcW w:w="1160" w:type="dxa"/>
            <w:vAlign w:val="center"/>
          </w:tcPr>
          <w:p w14:paraId="7BA86107" w14:textId="6E10E312" w:rsidR="001249B3" w:rsidRPr="00156A58" w:rsidRDefault="00EB2FB6" w:rsidP="001249B3">
            <w:pPr>
              <w:pStyle w:val="affffffffffffffffffffffffff2"/>
            </w:pPr>
            <w:r w:rsidRPr="00156A58">
              <w:t>0.55</w:t>
            </w:r>
          </w:p>
        </w:tc>
      </w:tr>
      <w:tr w:rsidR="00156A58" w:rsidRPr="00156A58" w14:paraId="579DA679" w14:textId="77777777" w:rsidTr="001249B3">
        <w:trPr>
          <w:trHeight w:val="20"/>
          <w:jc w:val="center"/>
        </w:trPr>
        <w:tc>
          <w:tcPr>
            <w:tcW w:w="1495" w:type="dxa"/>
            <w:vAlign w:val="center"/>
          </w:tcPr>
          <w:p w14:paraId="4CA601A5" w14:textId="77777777" w:rsidR="001249B3" w:rsidRPr="00156A58" w:rsidRDefault="001249B3" w:rsidP="001249B3">
            <w:pPr>
              <w:pStyle w:val="affffffffffffffffffffffffff2"/>
            </w:pPr>
            <w:r w:rsidRPr="00156A58">
              <w:t>茅山省级风景名胜区（金坛区）</w:t>
            </w:r>
          </w:p>
        </w:tc>
        <w:tc>
          <w:tcPr>
            <w:tcW w:w="1347" w:type="dxa"/>
            <w:vAlign w:val="center"/>
          </w:tcPr>
          <w:p w14:paraId="1799FB33" w14:textId="77777777" w:rsidR="001249B3" w:rsidRPr="00156A58" w:rsidRDefault="001249B3" w:rsidP="001249B3">
            <w:pPr>
              <w:pStyle w:val="affffffffffffffffffffffffff2"/>
            </w:pPr>
            <w:r w:rsidRPr="00156A58">
              <w:t>自然与人文景观保护</w:t>
            </w:r>
          </w:p>
        </w:tc>
        <w:tc>
          <w:tcPr>
            <w:tcW w:w="3320" w:type="dxa"/>
            <w:vAlign w:val="center"/>
          </w:tcPr>
          <w:p w14:paraId="0946885B" w14:textId="77777777" w:rsidR="001249B3" w:rsidRPr="00156A58" w:rsidRDefault="001249B3" w:rsidP="001249B3">
            <w:pPr>
              <w:widowControl/>
              <w:jc w:val="center"/>
              <w:rPr>
                <w:sz w:val="21"/>
                <w:szCs w:val="21"/>
              </w:rPr>
            </w:pPr>
            <w:r w:rsidRPr="00156A58">
              <w:rPr>
                <w:sz w:val="21"/>
                <w:szCs w:val="21"/>
              </w:rPr>
              <w:t>茅山省级风景名胜区总体规划中确定的范围（包括核心景区等）</w:t>
            </w:r>
          </w:p>
          <w:p w14:paraId="71E9C0B4" w14:textId="77777777" w:rsidR="001249B3" w:rsidRPr="00156A58" w:rsidRDefault="001249B3" w:rsidP="001249B3">
            <w:pPr>
              <w:pStyle w:val="affffffffffffffffffffffffff2"/>
              <w:rPr>
                <w:bCs/>
                <w:szCs w:val="21"/>
              </w:rPr>
            </w:pPr>
          </w:p>
        </w:tc>
        <w:tc>
          <w:tcPr>
            <w:tcW w:w="3320" w:type="dxa"/>
            <w:vAlign w:val="center"/>
          </w:tcPr>
          <w:p w14:paraId="2F92BBB1" w14:textId="77777777" w:rsidR="001249B3" w:rsidRPr="00156A58" w:rsidRDefault="001249B3" w:rsidP="001249B3">
            <w:pPr>
              <w:pStyle w:val="affffffffffffffffffffffffff2"/>
              <w:rPr>
                <w:bCs/>
                <w:szCs w:val="21"/>
              </w:rPr>
            </w:pPr>
            <w:r w:rsidRPr="00156A58">
              <w:rPr>
                <w:bCs/>
                <w:szCs w:val="21"/>
              </w:rPr>
              <w:t>/</w:t>
            </w:r>
          </w:p>
        </w:tc>
        <w:tc>
          <w:tcPr>
            <w:tcW w:w="1339" w:type="dxa"/>
            <w:vAlign w:val="center"/>
          </w:tcPr>
          <w:p w14:paraId="2B374A59" w14:textId="77777777" w:rsidR="001249B3" w:rsidRPr="00156A58" w:rsidRDefault="001249B3" w:rsidP="001249B3">
            <w:pPr>
              <w:pStyle w:val="affffffffffffffffffffffffff2"/>
            </w:pPr>
            <w:r w:rsidRPr="00156A58">
              <w:t>6.57</w:t>
            </w:r>
          </w:p>
        </w:tc>
        <w:tc>
          <w:tcPr>
            <w:tcW w:w="1339" w:type="dxa"/>
            <w:vAlign w:val="center"/>
          </w:tcPr>
          <w:p w14:paraId="032BF208" w14:textId="77777777" w:rsidR="001249B3" w:rsidRPr="00156A58" w:rsidRDefault="001249B3" w:rsidP="001249B3">
            <w:pPr>
              <w:pStyle w:val="affffffffffffffffffffffffff2"/>
            </w:pPr>
            <w:r w:rsidRPr="00156A58">
              <w:t>/</w:t>
            </w:r>
          </w:p>
        </w:tc>
        <w:tc>
          <w:tcPr>
            <w:tcW w:w="628" w:type="dxa"/>
            <w:vAlign w:val="center"/>
          </w:tcPr>
          <w:p w14:paraId="47F0CB23" w14:textId="77777777" w:rsidR="001249B3" w:rsidRPr="00156A58" w:rsidRDefault="001249B3" w:rsidP="001249B3">
            <w:pPr>
              <w:pStyle w:val="affffffffffffffffffffffffff2"/>
            </w:pPr>
            <w:r w:rsidRPr="00156A58">
              <w:t>西北</w:t>
            </w:r>
          </w:p>
        </w:tc>
        <w:tc>
          <w:tcPr>
            <w:tcW w:w="1160" w:type="dxa"/>
            <w:vAlign w:val="center"/>
          </w:tcPr>
          <w:p w14:paraId="7BADDA53" w14:textId="77777777" w:rsidR="001249B3" w:rsidRPr="00156A58" w:rsidRDefault="001249B3" w:rsidP="001249B3">
            <w:pPr>
              <w:pStyle w:val="affffffffffffffffffffffffff2"/>
            </w:pPr>
            <w:r w:rsidRPr="00156A58">
              <w:t>7.9</w:t>
            </w:r>
          </w:p>
        </w:tc>
      </w:tr>
    </w:tbl>
    <w:p w14:paraId="560867C4" w14:textId="77777777" w:rsidR="001249B3" w:rsidRPr="00156A58" w:rsidRDefault="001249B3" w:rsidP="001249B3">
      <w:pPr>
        <w:spacing w:line="540" w:lineRule="exact"/>
        <w:ind w:firstLine="482"/>
        <w:outlineLvl w:val="2"/>
        <w:rPr>
          <w:b/>
          <w:bCs/>
          <w:sz w:val="24"/>
          <w:szCs w:val="24"/>
        </w:rPr>
        <w:sectPr w:rsidR="001249B3" w:rsidRPr="00156A58" w:rsidSect="00C03C5C">
          <w:pgSz w:w="16838" w:h="11906" w:orient="landscape"/>
          <w:pgMar w:top="1800" w:right="1440" w:bottom="1800" w:left="1440" w:header="851" w:footer="992" w:gutter="0"/>
          <w:cols w:space="425"/>
          <w:docGrid w:type="lines" w:linePitch="312"/>
        </w:sectPr>
      </w:pPr>
      <w:bookmarkStart w:id="65" w:name="_Toc184992963"/>
    </w:p>
    <w:p w14:paraId="1B81B50E" w14:textId="77777777" w:rsidR="001249B3" w:rsidRPr="00156A58" w:rsidRDefault="001249B3" w:rsidP="001249B3">
      <w:pPr>
        <w:spacing w:line="540" w:lineRule="exact"/>
        <w:outlineLvl w:val="2"/>
        <w:rPr>
          <w:b/>
          <w:bCs/>
          <w:sz w:val="24"/>
          <w:szCs w:val="24"/>
        </w:rPr>
      </w:pPr>
      <w:r w:rsidRPr="00156A58">
        <w:rPr>
          <w:b/>
          <w:bCs/>
          <w:sz w:val="24"/>
          <w:szCs w:val="24"/>
        </w:rPr>
        <w:lastRenderedPageBreak/>
        <w:t>1.7.6</w:t>
      </w:r>
      <w:r w:rsidRPr="00156A58">
        <w:rPr>
          <w:b/>
          <w:bCs/>
          <w:sz w:val="24"/>
          <w:szCs w:val="24"/>
        </w:rPr>
        <w:t>环境风险受体</w:t>
      </w:r>
      <w:bookmarkEnd w:id="65"/>
    </w:p>
    <w:p w14:paraId="5A0B8E4F"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）大气环境风险受体</w:t>
      </w:r>
    </w:p>
    <w:p w14:paraId="085F5DB2" w14:textId="77777777" w:rsidR="001249B3" w:rsidRPr="00156A58" w:rsidRDefault="001249B3" w:rsidP="001249B3">
      <w:pPr>
        <w:pStyle w:val="-"/>
      </w:pPr>
      <w:r w:rsidRPr="00156A58">
        <w:t>本次规划风险评价范围内大气环境风险受体为园区内及其边界外扩</w:t>
      </w:r>
      <w:r w:rsidRPr="00156A58">
        <w:t>2.5km</w:t>
      </w:r>
      <w:r w:rsidRPr="00156A58">
        <w:t>范围的村庄、居民区、学校、医院等，具体见表</w:t>
      </w:r>
      <w:r w:rsidRPr="00156A58">
        <w:t>1.7.1</w:t>
      </w:r>
      <w:r w:rsidRPr="00156A58">
        <w:t>和表</w:t>
      </w:r>
      <w:r w:rsidRPr="00156A58">
        <w:t>1.7.2</w:t>
      </w:r>
      <w:r w:rsidRPr="00156A58">
        <w:t>。</w:t>
      </w:r>
    </w:p>
    <w:p w14:paraId="4D9A25D8" w14:textId="77777777" w:rsidR="001249B3" w:rsidRPr="00156A58" w:rsidRDefault="001249B3" w:rsidP="001249B3">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）水环境风险受体</w:t>
      </w:r>
    </w:p>
    <w:p w14:paraId="2DAAA171" w14:textId="77777777" w:rsidR="001249B3" w:rsidRPr="00156A58" w:rsidRDefault="001249B3" w:rsidP="001249B3">
      <w:pPr>
        <w:pStyle w:val="-"/>
      </w:pPr>
      <w:r w:rsidRPr="00156A58">
        <w:t>本次规划风险评价范围内水环境风险受体分为地表水环境风险受体和地下水环境风险受体。</w:t>
      </w:r>
    </w:p>
    <w:p w14:paraId="06003AF4" w14:textId="583203F0" w:rsidR="001249B3" w:rsidRPr="00156A58" w:rsidRDefault="001249B3" w:rsidP="001249B3">
      <w:pPr>
        <w:pStyle w:val="-"/>
      </w:pPr>
      <w:r w:rsidRPr="00156A58">
        <w:t>地表水环境风险受体：同水环境敏感目标，即流经园区及周边的主要河流</w:t>
      </w:r>
      <w:r w:rsidR="00AB32EB" w:rsidRPr="00156A58">
        <w:t>、重点断面</w:t>
      </w:r>
      <w:r w:rsidRPr="00156A58">
        <w:t>，具体见表</w:t>
      </w:r>
      <w:r w:rsidRPr="00156A58">
        <w:t>1.7.3</w:t>
      </w:r>
      <w:r w:rsidRPr="00156A58">
        <w:t>。</w:t>
      </w:r>
    </w:p>
    <w:p w14:paraId="51E26061" w14:textId="77777777" w:rsidR="001249B3" w:rsidRPr="00156A58" w:rsidRDefault="001249B3" w:rsidP="001249B3">
      <w:pPr>
        <w:pStyle w:val="-"/>
      </w:pPr>
      <w:r w:rsidRPr="00156A58">
        <w:t>地下水环境风险受体：地下水环境评价范围内的潜水含水层。</w:t>
      </w:r>
    </w:p>
    <w:p w14:paraId="74985CDA" w14:textId="77777777" w:rsidR="001249B3" w:rsidRPr="00156A58" w:rsidRDefault="001249B3" w:rsidP="001249B3">
      <w:pPr>
        <w:spacing w:line="540" w:lineRule="exact"/>
        <w:outlineLvl w:val="1"/>
        <w:rPr>
          <w:b/>
          <w:bCs/>
          <w:sz w:val="24"/>
          <w:szCs w:val="24"/>
        </w:rPr>
      </w:pPr>
      <w:bookmarkStart w:id="66" w:name="_Toc18804"/>
      <w:bookmarkStart w:id="67" w:name="_Toc27547"/>
      <w:bookmarkStart w:id="68" w:name="_Toc184992964"/>
      <w:bookmarkStart w:id="69" w:name="_Toc187826932"/>
      <w:r w:rsidRPr="00156A58">
        <w:rPr>
          <w:b/>
          <w:bCs/>
          <w:sz w:val="24"/>
          <w:szCs w:val="24"/>
        </w:rPr>
        <w:t>1.8</w:t>
      </w:r>
      <w:r w:rsidRPr="00156A58">
        <w:rPr>
          <w:b/>
          <w:bCs/>
          <w:sz w:val="24"/>
          <w:szCs w:val="24"/>
        </w:rPr>
        <w:t>环境功能区划和评价标准</w:t>
      </w:r>
      <w:bookmarkEnd w:id="66"/>
      <w:bookmarkEnd w:id="67"/>
      <w:bookmarkEnd w:id="68"/>
      <w:bookmarkEnd w:id="69"/>
    </w:p>
    <w:p w14:paraId="142EFB74" w14:textId="77777777" w:rsidR="001249B3" w:rsidRPr="00156A58" w:rsidRDefault="001249B3" w:rsidP="001249B3">
      <w:pPr>
        <w:spacing w:line="540" w:lineRule="exact"/>
        <w:outlineLvl w:val="2"/>
        <w:rPr>
          <w:b/>
          <w:bCs/>
          <w:sz w:val="24"/>
          <w:szCs w:val="24"/>
        </w:rPr>
      </w:pPr>
      <w:bookmarkStart w:id="70" w:name="_Toc184992965"/>
      <w:r w:rsidRPr="00156A58">
        <w:rPr>
          <w:b/>
          <w:bCs/>
          <w:sz w:val="24"/>
          <w:szCs w:val="24"/>
        </w:rPr>
        <w:t>1.8.1</w:t>
      </w:r>
      <w:r w:rsidRPr="00156A58">
        <w:rPr>
          <w:b/>
          <w:bCs/>
          <w:sz w:val="24"/>
          <w:szCs w:val="24"/>
        </w:rPr>
        <w:t>环境功能区划</w:t>
      </w:r>
      <w:bookmarkEnd w:id="70"/>
    </w:p>
    <w:p w14:paraId="6971461D" w14:textId="77777777" w:rsidR="001249B3" w:rsidRPr="00156A58" w:rsidRDefault="001249B3" w:rsidP="001249B3">
      <w:pPr>
        <w:pStyle w:val="-"/>
      </w:pPr>
      <w:r w:rsidRPr="00156A58">
        <w:t>本次评价范围内的大气、地表水、声环境功能区划见表</w:t>
      </w:r>
      <w:r w:rsidRPr="00156A58">
        <w:t>1.8-1</w:t>
      </w:r>
      <w:r w:rsidRPr="00156A58">
        <w:t>。</w:t>
      </w:r>
    </w:p>
    <w:p w14:paraId="399BB07C" w14:textId="77777777" w:rsidR="001249B3" w:rsidRPr="00156A58" w:rsidRDefault="001249B3" w:rsidP="001249B3">
      <w:pPr>
        <w:pStyle w:val="1fffff8"/>
        <w:rPr>
          <w:snapToGrid w:val="0"/>
        </w:rPr>
      </w:pPr>
      <w:r w:rsidRPr="00156A58">
        <w:rPr>
          <w:snapToGrid w:val="0"/>
        </w:rPr>
        <w:t>表</w:t>
      </w:r>
      <w:r w:rsidRPr="00156A58">
        <w:rPr>
          <w:snapToGrid w:val="0"/>
        </w:rPr>
        <w:t xml:space="preserve">1.8-1 </w:t>
      </w:r>
      <w:r w:rsidRPr="00156A58">
        <w:rPr>
          <w:snapToGrid w:val="0"/>
        </w:rPr>
        <w:t>环境功能区划表</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3036"/>
        <w:gridCol w:w="1379"/>
        <w:gridCol w:w="2671"/>
      </w:tblGrid>
      <w:tr w:rsidR="00156A58" w:rsidRPr="00156A58" w14:paraId="2B581EEA" w14:textId="77777777" w:rsidTr="001249B3">
        <w:trPr>
          <w:trHeight w:val="20"/>
          <w:tblHeader/>
          <w:jc w:val="center"/>
        </w:trPr>
        <w:tc>
          <w:tcPr>
            <w:tcW w:w="1210" w:type="dxa"/>
            <w:vAlign w:val="center"/>
          </w:tcPr>
          <w:p w14:paraId="24CE58BE" w14:textId="77777777" w:rsidR="001249B3" w:rsidRPr="00156A58" w:rsidRDefault="001249B3" w:rsidP="001249B3">
            <w:pPr>
              <w:jc w:val="center"/>
              <w:rPr>
                <w:b/>
              </w:rPr>
            </w:pPr>
            <w:r w:rsidRPr="00156A58">
              <w:rPr>
                <w:b/>
              </w:rPr>
              <w:t>环境要素</w:t>
            </w:r>
          </w:p>
        </w:tc>
        <w:tc>
          <w:tcPr>
            <w:tcW w:w="3036" w:type="dxa"/>
            <w:vAlign w:val="center"/>
          </w:tcPr>
          <w:p w14:paraId="1B2F46BE" w14:textId="77777777" w:rsidR="001249B3" w:rsidRPr="00156A58" w:rsidRDefault="001249B3" w:rsidP="001249B3">
            <w:pPr>
              <w:jc w:val="center"/>
              <w:rPr>
                <w:b/>
              </w:rPr>
            </w:pPr>
            <w:r w:rsidRPr="00156A58">
              <w:rPr>
                <w:b/>
              </w:rPr>
              <w:t>环境功能区范围</w:t>
            </w:r>
          </w:p>
        </w:tc>
        <w:tc>
          <w:tcPr>
            <w:tcW w:w="1379" w:type="dxa"/>
            <w:vAlign w:val="center"/>
          </w:tcPr>
          <w:p w14:paraId="7FB9B911" w14:textId="77777777" w:rsidR="001249B3" w:rsidRPr="00156A58" w:rsidRDefault="001249B3" w:rsidP="001249B3">
            <w:pPr>
              <w:jc w:val="center"/>
              <w:rPr>
                <w:b/>
              </w:rPr>
            </w:pPr>
            <w:r w:rsidRPr="00156A58">
              <w:rPr>
                <w:b/>
              </w:rPr>
              <w:t>功能区划</w:t>
            </w:r>
          </w:p>
        </w:tc>
        <w:tc>
          <w:tcPr>
            <w:tcW w:w="2671" w:type="dxa"/>
            <w:vAlign w:val="center"/>
          </w:tcPr>
          <w:p w14:paraId="12FDBD69" w14:textId="77777777" w:rsidR="001249B3" w:rsidRPr="00156A58" w:rsidRDefault="001249B3" w:rsidP="001249B3">
            <w:pPr>
              <w:tabs>
                <w:tab w:val="left" w:pos="8789"/>
              </w:tabs>
              <w:jc w:val="center"/>
              <w:textAlignment w:val="center"/>
              <w:rPr>
                <w:b/>
              </w:rPr>
            </w:pPr>
            <w:r w:rsidRPr="00156A58">
              <w:rPr>
                <w:b/>
              </w:rPr>
              <w:t>划分依据</w:t>
            </w:r>
          </w:p>
        </w:tc>
      </w:tr>
      <w:tr w:rsidR="00156A58" w:rsidRPr="00156A58" w14:paraId="7AE5E23B" w14:textId="77777777" w:rsidTr="001249B3">
        <w:trPr>
          <w:trHeight w:val="20"/>
          <w:jc w:val="center"/>
        </w:trPr>
        <w:tc>
          <w:tcPr>
            <w:tcW w:w="1210" w:type="dxa"/>
            <w:vAlign w:val="center"/>
          </w:tcPr>
          <w:p w14:paraId="6EA6D291" w14:textId="77777777" w:rsidR="001249B3" w:rsidRPr="00156A58" w:rsidRDefault="001249B3" w:rsidP="001249B3">
            <w:pPr>
              <w:jc w:val="center"/>
            </w:pPr>
            <w:r w:rsidRPr="00156A58">
              <w:t>大气</w:t>
            </w:r>
          </w:p>
        </w:tc>
        <w:tc>
          <w:tcPr>
            <w:tcW w:w="3036" w:type="dxa"/>
            <w:vAlign w:val="center"/>
          </w:tcPr>
          <w:p w14:paraId="10E90388" w14:textId="77777777" w:rsidR="001249B3" w:rsidRPr="00156A58" w:rsidRDefault="001249B3" w:rsidP="001249B3">
            <w:pPr>
              <w:jc w:val="center"/>
            </w:pPr>
            <w:r w:rsidRPr="00156A58">
              <w:t>评价范围</w:t>
            </w:r>
          </w:p>
        </w:tc>
        <w:tc>
          <w:tcPr>
            <w:tcW w:w="1379" w:type="dxa"/>
            <w:vAlign w:val="center"/>
          </w:tcPr>
          <w:p w14:paraId="56393FD0" w14:textId="77777777" w:rsidR="001249B3" w:rsidRPr="00156A58" w:rsidRDefault="001249B3" w:rsidP="001249B3">
            <w:pPr>
              <w:jc w:val="center"/>
            </w:pPr>
            <w:r w:rsidRPr="00156A58">
              <w:t>二类</w:t>
            </w:r>
          </w:p>
        </w:tc>
        <w:tc>
          <w:tcPr>
            <w:tcW w:w="2671" w:type="dxa"/>
            <w:vAlign w:val="center"/>
          </w:tcPr>
          <w:p w14:paraId="6D51EC5F" w14:textId="77777777" w:rsidR="001249B3" w:rsidRPr="00156A58" w:rsidRDefault="001249B3" w:rsidP="001249B3">
            <w:pPr>
              <w:tabs>
                <w:tab w:val="left" w:pos="8789"/>
              </w:tabs>
              <w:jc w:val="center"/>
              <w:textAlignment w:val="center"/>
            </w:pPr>
            <w:r w:rsidRPr="00156A58">
              <w:t>《常州市环境空气质量功能区划分规定（</w:t>
            </w:r>
            <w:r w:rsidRPr="00156A58">
              <w:t>2017</w:t>
            </w:r>
            <w:r w:rsidRPr="00156A58">
              <w:t>）》</w:t>
            </w:r>
          </w:p>
        </w:tc>
      </w:tr>
      <w:tr w:rsidR="00156A58" w:rsidRPr="00156A58" w14:paraId="3C625A10" w14:textId="77777777" w:rsidTr="001249B3">
        <w:trPr>
          <w:trHeight w:val="20"/>
          <w:jc w:val="center"/>
        </w:trPr>
        <w:tc>
          <w:tcPr>
            <w:tcW w:w="1210" w:type="dxa"/>
            <w:vMerge w:val="restart"/>
            <w:vAlign w:val="center"/>
          </w:tcPr>
          <w:p w14:paraId="6024FD06" w14:textId="77777777" w:rsidR="001249B3" w:rsidRPr="00156A58" w:rsidRDefault="001249B3" w:rsidP="001249B3">
            <w:pPr>
              <w:jc w:val="center"/>
            </w:pPr>
            <w:r w:rsidRPr="00156A58">
              <w:t>地表水</w:t>
            </w:r>
          </w:p>
        </w:tc>
        <w:tc>
          <w:tcPr>
            <w:tcW w:w="3036" w:type="dxa"/>
            <w:tcBorders>
              <w:bottom w:val="single" w:sz="4" w:space="0" w:color="auto"/>
            </w:tcBorders>
            <w:vAlign w:val="center"/>
          </w:tcPr>
          <w:p w14:paraId="060BB84F" w14:textId="77777777" w:rsidR="001249B3" w:rsidRPr="00156A58" w:rsidRDefault="001249B3" w:rsidP="001249B3">
            <w:pPr>
              <w:jc w:val="center"/>
            </w:pPr>
            <w:r w:rsidRPr="00156A58">
              <w:t>薛埠河（薛埠镇区段）</w:t>
            </w:r>
          </w:p>
        </w:tc>
        <w:tc>
          <w:tcPr>
            <w:tcW w:w="1379" w:type="dxa"/>
            <w:tcBorders>
              <w:bottom w:val="single" w:sz="4" w:space="0" w:color="auto"/>
            </w:tcBorders>
            <w:vAlign w:val="center"/>
          </w:tcPr>
          <w:p w14:paraId="0AAA5C1C" w14:textId="77777777" w:rsidR="001249B3" w:rsidRPr="00156A58" w:rsidRDefault="001249B3" w:rsidP="001249B3">
            <w:pPr>
              <w:jc w:val="center"/>
            </w:pPr>
            <w:r w:rsidRPr="00156A58">
              <w:t>地表水</w:t>
            </w:r>
            <w:r w:rsidRPr="00156A58">
              <w:rPr>
                <w:rFonts w:ascii="宋体" w:eastAsia="宋体" w:hAnsi="宋体" w:cs="宋体" w:hint="eastAsia"/>
              </w:rPr>
              <w:t>Ⅲ</w:t>
            </w:r>
            <w:r w:rsidRPr="00156A58">
              <w:t>类</w:t>
            </w:r>
          </w:p>
        </w:tc>
        <w:tc>
          <w:tcPr>
            <w:tcW w:w="2671" w:type="dxa"/>
            <w:vAlign w:val="center"/>
          </w:tcPr>
          <w:p w14:paraId="449C547F" w14:textId="77777777" w:rsidR="001249B3" w:rsidRPr="00156A58" w:rsidRDefault="001249B3" w:rsidP="001249B3">
            <w:pPr>
              <w:tabs>
                <w:tab w:val="left" w:pos="8789"/>
              </w:tabs>
              <w:jc w:val="center"/>
            </w:pPr>
            <w:r w:rsidRPr="00156A58">
              <w:t>《江苏省地表水（环境）功能区划（</w:t>
            </w:r>
            <w:r w:rsidRPr="00156A58">
              <w:t>2021-2030</w:t>
            </w:r>
            <w:r w:rsidRPr="00156A58">
              <w:t>年）》（苏政复〔</w:t>
            </w:r>
            <w:r w:rsidRPr="00156A58">
              <w:t>2022</w:t>
            </w:r>
            <w:r w:rsidRPr="00156A58">
              <w:t>〕</w:t>
            </w:r>
            <w:r w:rsidRPr="00156A58">
              <w:t>13</w:t>
            </w:r>
            <w:r w:rsidRPr="00156A58">
              <w:t>号）</w:t>
            </w:r>
          </w:p>
        </w:tc>
      </w:tr>
      <w:tr w:rsidR="00156A58" w:rsidRPr="00156A58" w14:paraId="59C06753" w14:textId="77777777" w:rsidTr="001249B3">
        <w:trPr>
          <w:trHeight w:val="20"/>
          <w:jc w:val="center"/>
        </w:trPr>
        <w:tc>
          <w:tcPr>
            <w:tcW w:w="1210" w:type="dxa"/>
            <w:vMerge/>
            <w:vAlign w:val="center"/>
          </w:tcPr>
          <w:p w14:paraId="2425EE0F" w14:textId="77777777" w:rsidR="001249B3" w:rsidRPr="00156A58" w:rsidRDefault="001249B3" w:rsidP="001249B3">
            <w:pPr>
              <w:jc w:val="center"/>
            </w:pPr>
          </w:p>
        </w:tc>
        <w:tc>
          <w:tcPr>
            <w:tcW w:w="3036" w:type="dxa"/>
            <w:shd w:val="clear" w:color="auto" w:fill="auto"/>
            <w:vAlign w:val="center"/>
          </w:tcPr>
          <w:p w14:paraId="5E2A6B8C" w14:textId="77777777" w:rsidR="001249B3" w:rsidRPr="00156A58" w:rsidRDefault="001249B3" w:rsidP="001249B3">
            <w:pPr>
              <w:jc w:val="center"/>
            </w:pPr>
            <w:r w:rsidRPr="00156A58">
              <w:t>下桥支河</w:t>
            </w:r>
          </w:p>
        </w:tc>
        <w:tc>
          <w:tcPr>
            <w:tcW w:w="1379" w:type="dxa"/>
            <w:vMerge w:val="restart"/>
            <w:shd w:val="clear" w:color="auto" w:fill="auto"/>
            <w:vAlign w:val="center"/>
          </w:tcPr>
          <w:p w14:paraId="1C6CB93F" w14:textId="77777777" w:rsidR="001249B3" w:rsidRPr="00156A58" w:rsidRDefault="001249B3" w:rsidP="001249B3">
            <w:pPr>
              <w:adjustRightInd w:val="0"/>
              <w:snapToGrid w:val="0"/>
              <w:jc w:val="center"/>
            </w:pPr>
            <w:r w:rsidRPr="00156A58">
              <w:t>地表水</w:t>
            </w:r>
            <w:r w:rsidRPr="00156A58">
              <w:t>V</w:t>
            </w:r>
            <w:r w:rsidRPr="00156A58">
              <w:t>类</w:t>
            </w:r>
          </w:p>
        </w:tc>
        <w:tc>
          <w:tcPr>
            <w:tcW w:w="2671" w:type="dxa"/>
            <w:vMerge w:val="restart"/>
            <w:vAlign w:val="center"/>
          </w:tcPr>
          <w:p w14:paraId="120B6222" w14:textId="77777777" w:rsidR="001249B3" w:rsidRPr="00156A58" w:rsidRDefault="001249B3" w:rsidP="001249B3">
            <w:pPr>
              <w:tabs>
                <w:tab w:val="left" w:pos="8789"/>
              </w:tabs>
              <w:jc w:val="center"/>
              <w:rPr>
                <w:sz w:val="24"/>
                <w:szCs w:val="24"/>
              </w:rPr>
            </w:pPr>
            <w:r w:rsidRPr="00156A58">
              <w:t>根据江苏省深入打好污染防治攻坚战指挥部办公室关于印发《江苏省入河排污口整治销号工作办法（试行）》的通知（苏污防攻坚指办〔</w:t>
            </w:r>
            <w:r w:rsidRPr="00156A58">
              <w:t>2024</w:t>
            </w:r>
            <w:r w:rsidRPr="00156A58">
              <w:t>〕</w:t>
            </w:r>
            <w:r w:rsidRPr="00156A58">
              <w:t>42</w:t>
            </w:r>
            <w:r w:rsidRPr="00156A58">
              <w:t>号）中入河排污口完成整治判定条件：沟渠、河港（涌）、排干等有水环境功能区要求的，水质应当满足自身水环境功能区标准，最高不超过地表水</w:t>
            </w:r>
            <w:r w:rsidRPr="00156A58">
              <w:rPr>
                <w:rFonts w:ascii="宋体" w:eastAsia="宋体" w:hAnsi="宋体" w:cs="宋体" w:hint="eastAsia"/>
              </w:rPr>
              <w:t>Ⅲ</w:t>
            </w:r>
            <w:r w:rsidRPr="00156A58">
              <w:t>类标准；自身无水环境功能区标准的，应符合地表水</w:t>
            </w:r>
            <w:r w:rsidRPr="00156A58">
              <w:rPr>
                <w:rFonts w:ascii="宋体" w:eastAsia="宋体" w:hAnsi="宋体" w:cs="宋体" w:hint="eastAsia"/>
              </w:rPr>
              <w:t>Ⅴ</w:t>
            </w:r>
            <w:r w:rsidRPr="00156A58">
              <w:t>类标准。</w:t>
            </w:r>
          </w:p>
        </w:tc>
      </w:tr>
      <w:tr w:rsidR="00156A58" w:rsidRPr="00156A58" w14:paraId="71572465" w14:textId="77777777" w:rsidTr="001249B3">
        <w:trPr>
          <w:trHeight w:val="20"/>
          <w:jc w:val="center"/>
        </w:trPr>
        <w:tc>
          <w:tcPr>
            <w:tcW w:w="1210" w:type="dxa"/>
            <w:vMerge/>
            <w:vAlign w:val="center"/>
          </w:tcPr>
          <w:p w14:paraId="4548C51A" w14:textId="77777777" w:rsidR="001249B3" w:rsidRPr="00156A58" w:rsidRDefault="001249B3" w:rsidP="001249B3">
            <w:pPr>
              <w:jc w:val="center"/>
            </w:pPr>
          </w:p>
        </w:tc>
        <w:tc>
          <w:tcPr>
            <w:tcW w:w="3036" w:type="dxa"/>
            <w:shd w:val="clear" w:color="auto" w:fill="auto"/>
            <w:vAlign w:val="center"/>
          </w:tcPr>
          <w:p w14:paraId="13BE4A25" w14:textId="77777777" w:rsidR="001249B3" w:rsidRPr="00156A58" w:rsidRDefault="001249B3" w:rsidP="001249B3">
            <w:pPr>
              <w:jc w:val="center"/>
            </w:pPr>
            <w:r w:rsidRPr="00156A58">
              <w:t>排挡河</w:t>
            </w:r>
          </w:p>
        </w:tc>
        <w:tc>
          <w:tcPr>
            <w:tcW w:w="1379" w:type="dxa"/>
            <w:vMerge/>
            <w:shd w:val="clear" w:color="auto" w:fill="auto"/>
          </w:tcPr>
          <w:p w14:paraId="062F1CCD" w14:textId="77777777" w:rsidR="001249B3" w:rsidRPr="00156A58" w:rsidRDefault="001249B3" w:rsidP="001249B3">
            <w:pPr>
              <w:adjustRightInd w:val="0"/>
              <w:snapToGrid w:val="0"/>
              <w:jc w:val="center"/>
            </w:pPr>
          </w:p>
        </w:tc>
        <w:tc>
          <w:tcPr>
            <w:tcW w:w="2671" w:type="dxa"/>
            <w:vMerge/>
            <w:vAlign w:val="center"/>
          </w:tcPr>
          <w:p w14:paraId="58709028" w14:textId="77777777" w:rsidR="001249B3" w:rsidRPr="00156A58" w:rsidRDefault="001249B3" w:rsidP="001249B3">
            <w:pPr>
              <w:tabs>
                <w:tab w:val="left" w:pos="8789"/>
              </w:tabs>
              <w:jc w:val="center"/>
            </w:pPr>
          </w:p>
        </w:tc>
      </w:tr>
      <w:tr w:rsidR="00156A58" w:rsidRPr="00156A58" w14:paraId="62648F1D" w14:textId="77777777" w:rsidTr="001249B3">
        <w:trPr>
          <w:trHeight w:val="20"/>
          <w:jc w:val="center"/>
        </w:trPr>
        <w:tc>
          <w:tcPr>
            <w:tcW w:w="1210" w:type="dxa"/>
            <w:vMerge/>
            <w:vAlign w:val="center"/>
          </w:tcPr>
          <w:p w14:paraId="371C3D0A" w14:textId="77777777" w:rsidR="001249B3" w:rsidRPr="00156A58" w:rsidRDefault="001249B3" w:rsidP="001249B3">
            <w:pPr>
              <w:jc w:val="center"/>
            </w:pPr>
          </w:p>
        </w:tc>
        <w:tc>
          <w:tcPr>
            <w:tcW w:w="3036" w:type="dxa"/>
            <w:shd w:val="clear" w:color="auto" w:fill="auto"/>
            <w:vAlign w:val="center"/>
          </w:tcPr>
          <w:p w14:paraId="515E7655" w14:textId="77777777" w:rsidR="001249B3" w:rsidRPr="00156A58" w:rsidRDefault="001249B3" w:rsidP="001249B3">
            <w:pPr>
              <w:jc w:val="center"/>
            </w:pPr>
            <w:r w:rsidRPr="00156A58">
              <w:t>方麓溢洪河</w:t>
            </w:r>
          </w:p>
        </w:tc>
        <w:tc>
          <w:tcPr>
            <w:tcW w:w="1379" w:type="dxa"/>
            <w:vMerge/>
            <w:shd w:val="clear" w:color="auto" w:fill="auto"/>
          </w:tcPr>
          <w:p w14:paraId="2FEE8295" w14:textId="77777777" w:rsidR="001249B3" w:rsidRPr="00156A58" w:rsidRDefault="001249B3" w:rsidP="001249B3">
            <w:pPr>
              <w:adjustRightInd w:val="0"/>
              <w:snapToGrid w:val="0"/>
              <w:jc w:val="center"/>
            </w:pPr>
          </w:p>
        </w:tc>
        <w:tc>
          <w:tcPr>
            <w:tcW w:w="2671" w:type="dxa"/>
            <w:vMerge/>
            <w:vAlign w:val="center"/>
          </w:tcPr>
          <w:p w14:paraId="6C145097" w14:textId="77777777" w:rsidR="001249B3" w:rsidRPr="00156A58" w:rsidRDefault="001249B3" w:rsidP="001249B3">
            <w:pPr>
              <w:tabs>
                <w:tab w:val="left" w:pos="8789"/>
              </w:tabs>
              <w:jc w:val="center"/>
            </w:pPr>
          </w:p>
        </w:tc>
      </w:tr>
      <w:tr w:rsidR="00156A58" w:rsidRPr="00156A58" w14:paraId="7E1A2E02" w14:textId="77777777" w:rsidTr="001249B3">
        <w:trPr>
          <w:trHeight w:val="20"/>
          <w:jc w:val="center"/>
        </w:trPr>
        <w:tc>
          <w:tcPr>
            <w:tcW w:w="1210" w:type="dxa"/>
            <w:vMerge/>
            <w:vAlign w:val="center"/>
          </w:tcPr>
          <w:p w14:paraId="46D338DB" w14:textId="77777777" w:rsidR="001249B3" w:rsidRPr="00156A58" w:rsidRDefault="001249B3" w:rsidP="001249B3">
            <w:pPr>
              <w:jc w:val="center"/>
            </w:pPr>
          </w:p>
        </w:tc>
        <w:tc>
          <w:tcPr>
            <w:tcW w:w="3036" w:type="dxa"/>
            <w:shd w:val="clear" w:color="auto" w:fill="auto"/>
            <w:vAlign w:val="center"/>
          </w:tcPr>
          <w:p w14:paraId="303903EC" w14:textId="77777777" w:rsidR="001249B3" w:rsidRPr="00156A58" w:rsidRDefault="001249B3" w:rsidP="001249B3">
            <w:pPr>
              <w:jc w:val="center"/>
            </w:pPr>
            <w:r w:rsidRPr="00156A58">
              <w:t>新浮溢洪河</w:t>
            </w:r>
          </w:p>
        </w:tc>
        <w:tc>
          <w:tcPr>
            <w:tcW w:w="1379" w:type="dxa"/>
            <w:vMerge/>
            <w:shd w:val="clear" w:color="auto" w:fill="auto"/>
          </w:tcPr>
          <w:p w14:paraId="165850D3" w14:textId="77777777" w:rsidR="001249B3" w:rsidRPr="00156A58" w:rsidRDefault="001249B3" w:rsidP="001249B3">
            <w:pPr>
              <w:adjustRightInd w:val="0"/>
              <w:snapToGrid w:val="0"/>
              <w:jc w:val="center"/>
            </w:pPr>
          </w:p>
        </w:tc>
        <w:tc>
          <w:tcPr>
            <w:tcW w:w="2671" w:type="dxa"/>
            <w:vMerge/>
            <w:vAlign w:val="center"/>
          </w:tcPr>
          <w:p w14:paraId="55216B32" w14:textId="77777777" w:rsidR="001249B3" w:rsidRPr="00156A58" w:rsidRDefault="001249B3" w:rsidP="001249B3">
            <w:pPr>
              <w:tabs>
                <w:tab w:val="left" w:pos="8789"/>
              </w:tabs>
              <w:jc w:val="center"/>
            </w:pPr>
          </w:p>
        </w:tc>
      </w:tr>
      <w:tr w:rsidR="00156A58" w:rsidRPr="00156A58" w14:paraId="165CE091" w14:textId="77777777" w:rsidTr="001249B3">
        <w:trPr>
          <w:trHeight w:val="20"/>
          <w:jc w:val="center"/>
        </w:trPr>
        <w:tc>
          <w:tcPr>
            <w:tcW w:w="1210" w:type="dxa"/>
            <w:vMerge/>
            <w:vAlign w:val="center"/>
          </w:tcPr>
          <w:p w14:paraId="4D64028E" w14:textId="77777777" w:rsidR="001249B3" w:rsidRPr="00156A58" w:rsidRDefault="001249B3" w:rsidP="001249B3">
            <w:pPr>
              <w:jc w:val="center"/>
            </w:pPr>
          </w:p>
        </w:tc>
        <w:tc>
          <w:tcPr>
            <w:tcW w:w="3036" w:type="dxa"/>
            <w:shd w:val="clear" w:color="auto" w:fill="auto"/>
            <w:vAlign w:val="center"/>
          </w:tcPr>
          <w:p w14:paraId="10C2D6EF" w14:textId="77777777" w:rsidR="001249B3" w:rsidRPr="00156A58" w:rsidRDefault="001249B3" w:rsidP="001249B3">
            <w:pPr>
              <w:jc w:val="center"/>
            </w:pPr>
            <w:r w:rsidRPr="00156A58">
              <w:t>上阳东溢洪河</w:t>
            </w:r>
          </w:p>
        </w:tc>
        <w:tc>
          <w:tcPr>
            <w:tcW w:w="1379" w:type="dxa"/>
            <w:vMerge/>
            <w:shd w:val="clear" w:color="auto" w:fill="auto"/>
          </w:tcPr>
          <w:p w14:paraId="1DBC3E08" w14:textId="77777777" w:rsidR="001249B3" w:rsidRPr="00156A58" w:rsidRDefault="001249B3" w:rsidP="001249B3">
            <w:pPr>
              <w:adjustRightInd w:val="0"/>
              <w:snapToGrid w:val="0"/>
              <w:jc w:val="center"/>
            </w:pPr>
          </w:p>
        </w:tc>
        <w:tc>
          <w:tcPr>
            <w:tcW w:w="2671" w:type="dxa"/>
            <w:vMerge/>
            <w:vAlign w:val="center"/>
          </w:tcPr>
          <w:p w14:paraId="59A47D04" w14:textId="77777777" w:rsidR="001249B3" w:rsidRPr="00156A58" w:rsidRDefault="001249B3" w:rsidP="001249B3">
            <w:pPr>
              <w:tabs>
                <w:tab w:val="left" w:pos="8789"/>
              </w:tabs>
              <w:jc w:val="center"/>
            </w:pPr>
          </w:p>
        </w:tc>
      </w:tr>
      <w:tr w:rsidR="00156A58" w:rsidRPr="00156A58" w14:paraId="27D9E01B" w14:textId="77777777" w:rsidTr="001249B3">
        <w:trPr>
          <w:trHeight w:val="20"/>
          <w:jc w:val="center"/>
        </w:trPr>
        <w:tc>
          <w:tcPr>
            <w:tcW w:w="1210" w:type="dxa"/>
            <w:vMerge/>
            <w:vAlign w:val="center"/>
          </w:tcPr>
          <w:p w14:paraId="041FD38D" w14:textId="77777777" w:rsidR="001249B3" w:rsidRPr="00156A58" w:rsidRDefault="001249B3" w:rsidP="001249B3">
            <w:pPr>
              <w:jc w:val="center"/>
            </w:pPr>
          </w:p>
        </w:tc>
        <w:tc>
          <w:tcPr>
            <w:tcW w:w="3036" w:type="dxa"/>
            <w:shd w:val="clear" w:color="auto" w:fill="auto"/>
            <w:vAlign w:val="center"/>
          </w:tcPr>
          <w:p w14:paraId="54037687" w14:textId="77777777" w:rsidR="001249B3" w:rsidRPr="00156A58" w:rsidRDefault="001249B3" w:rsidP="001249B3">
            <w:pPr>
              <w:jc w:val="center"/>
            </w:pPr>
            <w:r w:rsidRPr="00156A58">
              <w:t>花龙嘴溢洪河</w:t>
            </w:r>
          </w:p>
        </w:tc>
        <w:tc>
          <w:tcPr>
            <w:tcW w:w="1379" w:type="dxa"/>
            <w:vMerge/>
            <w:shd w:val="clear" w:color="auto" w:fill="auto"/>
          </w:tcPr>
          <w:p w14:paraId="23E6FCA0" w14:textId="77777777" w:rsidR="001249B3" w:rsidRPr="00156A58" w:rsidRDefault="001249B3" w:rsidP="001249B3">
            <w:pPr>
              <w:adjustRightInd w:val="0"/>
              <w:snapToGrid w:val="0"/>
              <w:jc w:val="center"/>
            </w:pPr>
          </w:p>
        </w:tc>
        <w:tc>
          <w:tcPr>
            <w:tcW w:w="2671" w:type="dxa"/>
            <w:vMerge/>
            <w:vAlign w:val="center"/>
          </w:tcPr>
          <w:p w14:paraId="6F7648F5" w14:textId="77777777" w:rsidR="001249B3" w:rsidRPr="00156A58" w:rsidRDefault="001249B3" w:rsidP="001249B3">
            <w:pPr>
              <w:tabs>
                <w:tab w:val="left" w:pos="8789"/>
              </w:tabs>
              <w:jc w:val="center"/>
            </w:pPr>
          </w:p>
        </w:tc>
      </w:tr>
      <w:tr w:rsidR="00156A58" w:rsidRPr="00156A58" w14:paraId="34F9531A" w14:textId="77777777" w:rsidTr="001249B3">
        <w:trPr>
          <w:trHeight w:val="20"/>
          <w:jc w:val="center"/>
        </w:trPr>
        <w:tc>
          <w:tcPr>
            <w:tcW w:w="1210" w:type="dxa"/>
            <w:vMerge/>
            <w:vAlign w:val="center"/>
          </w:tcPr>
          <w:p w14:paraId="6C774472" w14:textId="77777777" w:rsidR="001249B3" w:rsidRPr="00156A58" w:rsidRDefault="001249B3" w:rsidP="001249B3">
            <w:pPr>
              <w:jc w:val="center"/>
            </w:pPr>
          </w:p>
        </w:tc>
        <w:tc>
          <w:tcPr>
            <w:tcW w:w="3036" w:type="dxa"/>
            <w:shd w:val="clear" w:color="auto" w:fill="auto"/>
            <w:vAlign w:val="center"/>
          </w:tcPr>
          <w:p w14:paraId="3689C50C" w14:textId="77777777" w:rsidR="001249B3" w:rsidRPr="00156A58" w:rsidRDefault="001249B3" w:rsidP="001249B3">
            <w:pPr>
              <w:jc w:val="center"/>
            </w:pPr>
            <w:r w:rsidRPr="00156A58">
              <w:t>蚂蚁坝河</w:t>
            </w:r>
          </w:p>
        </w:tc>
        <w:tc>
          <w:tcPr>
            <w:tcW w:w="1379" w:type="dxa"/>
            <w:vMerge/>
            <w:shd w:val="clear" w:color="auto" w:fill="auto"/>
          </w:tcPr>
          <w:p w14:paraId="5E592C1C" w14:textId="77777777" w:rsidR="001249B3" w:rsidRPr="00156A58" w:rsidRDefault="001249B3" w:rsidP="001249B3">
            <w:pPr>
              <w:adjustRightInd w:val="0"/>
              <w:snapToGrid w:val="0"/>
              <w:jc w:val="center"/>
            </w:pPr>
          </w:p>
        </w:tc>
        <w:tc>
          <w:tcPr>
            <w:tcW w:w="2671" w:type="dxa"/>
            <w:vMerge/>
            <w:vAlign w:val="center"/>
          </w:tcPr>
          <w:p w14:paraId="1DFE0458" w14:textId="77777777" w:rsidR="001249B3" w:rsidRPr="00156A58" w:rsidRDefault="001249B3" w:rsidP="001249B3">
            <w:pPr>
              <w:tabs>
                <w:tab w:val="left" w:pos="8789"/>
              </w:tabs>
              <w:jc w:val="center"/>
            </w:pPr>
          </w:p>
        </w:tc>
      </w:tr>
      <w:tr w:rsidR="00156A58" w:rsidRPr="00156A58" w14:paraId="7EC038B5" w14:textId="77777777" w:rsidTr="001249B3">
        <w:trPr>
          <w:trHeight w:val="20"/>
          <w:jc w:val="center"/>
        </w:trPr>
        <w:tc>
          <w:tcPr>
            <w:tcW w:w="1210" w:type="dxa"/>
            <w:vMerge/>
            <w:vAlign w:val="center"/>
          </w:tcPr>
          <w:p w14:paraId="5BF5C996" w14:textId="77777777" w:rsidR="001249B3" w:rsidRPr="00156A58" w:rsidRDefault="001249B3" w:rsidP="001249B3">
            <w:pPr>
              <w:jc w:val="center"/>
            </w:pPr>
          </w:p>
        </w:tc>
        <w:tc>
          <w:tcPr>
            <w:tcW w:w="3036" w:type="dxa"/>
            <w:shd w:val="clear" w:color="auto" w:fill="auto"/>
            <w:vAlign w:val="center"/>
          </w:tcPr>
          <w:p w14:paraId="7F4361B8" w14:textId="77777777" w:rsidR="001249B3" w:rsidRPr="00156A58" w:rsidRDefault="001249B3" w:rsidP="001249B3">
            <w:pPr>
              <w:jc w:val="center"/>
            </w:pPr>
            <w:r w:rsidRPr="00156A58">
              <w:t>曙光支河</w:t>
            </w:r>
          </w:p>
        </w:tc>
        <w:tc>
          <w:tcPr>
            <w:tcW w:w="1379" w:type="dxa"/>
            <w:vMerge/>
            <w:shd w:val="clear" w:color="auto" w:fill="auto"/>
          </w:tcPr>
          <w:p w14:paraId="5708D511" w14:textId="77777777" w:rsidR="001249B3" w:rsidRPr="00156A58" w:rsidRDefault="001249B3" w:rsidP="001249B3">
            <w:pPr>
              <w:adjustRightInd w:val="0"/>
              <w:snapToGrid w:val="0"/>
              <w:jc w:val="center"/>
            </w:pPr>
          </w:p>
        </w:tc>
        <w:tc>
          <w:tcPr>
            <w:tcW w:w="2671" w:type="dxa"/>
            <w:vMerge/>
            <w:vAlign w:val="center"/>
          </w:tcPr>
          <w:p w14:paraId="08E2C585" w14:textId="77777777" w:rsidR="001249B3" w:rsidRPr="00156A58" w:rsidRDefault="001249B3" w:rsidP="001249B3">
            <w:pPr>
              <w:tabs>
                <w:tab w:val="left" w:pos="8789"/>
              </w:tabs>
              <w:jc w:val="center"/>
            </w:pPr>
          </w:p>
        </w:tc>
      </w:tr>
      <w:tr w:rsidR="00156A58" w:rsidRPr="00156A58" w14:paraId="466D04C0" w14:textId="77777777" w:rsidTr="001249B3">
        <w:trPr>
          <w:trHeight w:val="20"/>
          <w:jc w:val="center"/>
        </w:trPr>
        <w:tc>
          <w:tcPr>
            <w:tcW w:w="1210" w:type="dxa"/>
            <w:vMerge/>
            <w:vAlign w:val="center"/>
          </w:tcPr>
          <w:p w14:paraId="2F4C7D34" w14:textId="77777777" w:rsidR="001249B3" w:rsidRPr="00156A58" w:rsidRDefault="001249B3" w:rsidP="001249B3">
            <w:pPr>
              <w:jc w:val="center"/>
            </w:pPr>
          </w:p>
        </w:tc>
        <w:tc>
          <w:tcPr>
            <w:tcW w:w="3036" w:type="dxa"/>
            <w:shd w:val="clear" w:color="auto" w:fill="auto"/>
            <w:vAlign w:val="center"/>
          </w:tcPr>
          <w:p w14:paraId="246BFAB3" w14:textId="77777777" w:rsidR="001249B3" w:rsidRPr="00156A58" w:rsidRDefault="001249B3" w:rsidP="001249B3">
            <w:pPr>
              <w:jc w:val="center"/>
            </w:pPr>
            <w:r w:rsidRPr="00156A58">
              <w:t>曙光新河</w:t>
            </w:r>
          </w:p>
        </w:tc>
        <w:tc>
          <w:tcPr>
            <w:tcW w:w="1379" w:type="dxa"/>
            <w:vMerge/>
            <w:shd w:val="clear" w:color="auto" w:fill="auto"/>
          </w:tcPr>
          <w:p w14:paraId="5D7D7174" w14:textId="77777777" w:rsidR="001249B3" w:rsidRPr="00156A58" w:rsidRDefault="001249B3" w:rsidP="001249B3">
            <w:pPr>
              <w:adjustRightInd w:val="0"/>
              <w:snapToGrid w:val="0"/>
              <w:jc w:val="center"/>
            </w:pPr>
          </w:p>
        </w:tc>
        <w:tc>
          <w:tcPr>
            <w:tcW w:w="2671" w:type="dxa"/>
            <w:vMerge/>
            <w:vAlign w:val="center"/>
          </w:tcPr>
          <w:p w14:paraId="30765379" w14:textId="77777777" w:rsidR="001249B3" w:rsidRPr="00156A58" w:rsidRDefault="001249B3" w:rsidP="001249B3">
            <w:pPr>
              <w:tabs>
                <w:tab w:val="left" w:pos="8789"/>
              </w:tabs>
              <w:jc w:val="center"/>
            </w:pPr>
          </w:p>
        </w:tc>
      </w:tr>
      <w:tr w:rsidR="00156A58" w:rsidRPr="00156A58" w14:paraId="406C2E62" w14:textId="77777777" w:rsidTr="001249B3">
        <w:trPr>
          <w:trHeight w:val="20"/>
          <w:jc w:val="center"/>
        </w:trPr>
        <w:tc>
          <w:tcPr>
            <w:tcW w:w="1210" w:type="dxa"/>
            <w:vMerge/>
            <w:vAlign w:val="center"/>
          </w:tcPr>
          <w:p w14:paraId="5F5C11A4" w14:textId="77777777" w:rsidR="001249B3" w:rsidRPr="00156A58" w:rsidRDefault="001249B3" w:rsidP="001249B3">
            <w:pPr>
              <w:jc w:val="center"/>
            </w:pPr>
          </w:p>
        </w:tc>
        <w:tc>
          <w:tcPr>
            <w:tcW w:w="3036" w:type="dxa"/>
            <w:shd w:val="clear" w:color="auto" w:fill="auto"/>
            <w:vAlign w:val="center"/>
          </w:tcPr>
          <w:p w14:paraId="6A1D9CE3" w14:textId="77777777" w:rsidR="001249B3" w:rsidRPr="00156A58" w:rsidRDefault="001249B3" w:rsidP="001249B3">
            <w:pPr>
              <w:jc w:val="center"/>
            </w:pPr>
            <w:r w:rsidRPr="00156A58">
              <w:t>响水坝河</w:t>
            </w:r>
          </w:p>
        </w:tc>
        <w:tc>
          <w:tcPr>
            <w:tcW w:w="1379" w:type="dxa"/>
            <w:vMerge/>
            <w:shd w:val="clear" w:color="auto" w:fill="auto"/>
          </w:tcPr>
          <w:p w14:paraId="0D18A847" w14:textId="77777777" w:rsidR="001249B3" w:rsidRPr="00156A58" w:rsidRDefault="001249B3" w:rsidP="001249B3">
            <w:pPr>
              <w:adjustRightInd w:val="0"/>
              <w:snapToGrid w:val="0"/>
              <w:jc w:val="center"/>
            </w:pPr>
          </w:p>
        </w:tc>
        <w:tc>
          <w:tcPr>
            <w:tcW w:w="2671" w:type="dxa"/>
            <w:vMerge/>
            <w:vAlign w:val="center"/>
          </w:tcPr>
          <w:p w14:paraId="05FC7048" w14:textId="77777777" w:rsidR="001249B3" w:rsidRPr="00156A58" w:rsidRDefault="001249B3" w:rsidP="001249B3">
            <w:pPr>
              <w:tabs>
                <w:tab w:val="left" w:pos="8789"/>
              </w:tabs>
              <w:jc w:val="center"/>
            </w:pPr>
          </w:p>
        </w:tc>
      </w:tr>
      <w:tr w:rsidR="00156A58" w:rsidRPr="00156A58" w14:paraId="6D1FC91E" w14:textId="77777777" w:rsidTr="001249B3">
        <w:trPr>
          <w:trHeight w:val="20"/>
          <w:jc w:val="center"/>
        </w:trPr>
        <w:tc>
          <w:tcPr>
            <w:tcW w:w="1210" w:type="dxa"/>
            <w:vMerge/>
            <w:vAlign w:val="center"/>
          </w:tcPr>
          <w:p w14:paraId="113C303C" w14:textId="77777777" w:rsidR="001249B3" w:rsidRPr="00156A58" w:rsidRDefault="001249B3" w:rsidP="001249B3">
            <w:pPr>
              <w:jc w:val="center"/>
            </w:pPr>
          </w:p>
        </w:tc>
        <w:tc>
          <w:tcPr>
            <w:tcW w:w="3036" w:type="dxa"/>
            <w:shd w:val="clear" w:color="auto" w:fill="auto"/>
            <w:vAlign w:val="center"/>
          </w:tcPr>
          <w:p w14:paraId="4D131DFA" w14:textId="77777777" w:rsidR="001249B3" w:rsidRPr="00156A58" w:rsidRDefault="001249B3" w:rsidP="001249B3">
            <w:pPr>
              <w:jc w:val="center"/>
            </w:pPr>
            <w:r w:rsidRPr="00156A58">
              <w:t>方山水库溢洪河</w:t>
            </w:r>
          </w:p>
        </w:tc>
        <w:tc>
          <w:tcPr>
            <w:tcW w:w="1379" w:type="dxa"/>
            <w:vMerge/>
            <w:shd w:val="clear" w:color="auto" w:fill="auto"/>
          </w:tcPr>
          <w:p w14:paraId="7171D1CA" w14:textId="77777777" w:rsidR="001249B3" w:rsidRPr="00156A58" w:rsidRDefault="001249B3" w:rsidP="001249B3">
            <w:pPr>
              <w:adjustRightInd w:val="0"/>
              <w:snapToGrid w:val="0"/>
              <w:jc w:val="center"/>
            </w:pPr>
          </w:p>
        </w:tc>
        <w:tc>
          <w:tcPr>
            <w:tcW w:w="2671" w:type="dxa"/>
            <w:vMerge/>
            <w:vAlign w:val="center"/>
          </w:tcPr>
          <w:p w14:paraId="368A27A6" w14:textId="77777777" w:rsidR="001249B3" w:rsidRPr="00156A58" w:rsidRDefault="001249B3" w:rsidP="001249B3">
            <w:pPr>
              <w:tabs>
                <w:tab w:val="left" w:pos="8789"/>
              </w:tabs>
              <w:jc w:val="center"/>
            </w:pPr>
          </w:p>
        </w:tc>
      </w:tr>
      <w:tr w:rsidR="00156A58" w:rsidRPr="00156A58" w14:paraId="1D30EF25" w14:textId="77777777" w:rsidTr="001249B3">
        <w:trPr>
          <w:trHeight w:val="20"/>
          <w:jc w:val="center"/>
        </w:trPr>
        <w:tc>
          <w:tcPr>
            <w:tcW w:w="1210" w:type="dxa"/>
            <w:vMerge/>
            <w:vAlign w:val="center"/>
          </w:tcPr>
          <w:p w14:paraId="77737E7A" w14:textId="77777777" w:rsidR="001249B3" w:rsidRPr="00156A58" w:rsidRDefault="001249B3" w:rsidP="001249B3">
            <w:pPr>
              <w:jc w:val="center"/>
            </w:pPr>
          </w:p>
        </w:tc>
        <w:tc>
          <w:tcPr>
            <w:tcW w:w="3036" w:type="dxa"/>
            <w:shd w:val="clear" w:color="auto" w:fill="auto"/>
            <w:vAlign w:val="center"/>
          </w:tcPr>
          <w:p w14:paraId="24C814D2" w14:textId="77777777" w:rsidR="001249B3" w:rsidRPr="00156A58" w:rsidRDefault="001249B3" w:rsidP="001249B3">
            <w:pPr>
              <w:jc w:val="center"/>
            </w:pPr>
            <w:r w:rsidRPr="00156A58">
              <w:t>茅东溢洪河</w:t>
            </w:r>
          </w:p>
        </w:tc>
        <w:tc>
          <w:tcPr>
            <w:tcW w:w="1379" w:type="dxa"/>
            <w:vMerge/>
            <w:shd w:val="clear" w:color="auto" w:fill="auto"/>
          </w:tcPr>
          <w:p w14:paraId="2AD37191" w14:textId="77777777" w:rsidR="001249B3" w:rsidRPr="00156A58" w:rsidRDefault="001249B3" w:rsidP="001249B3">
            <w:pPr>
              <w:adjustRightInd w:val="0"/>
              <w:snapToGrid w:val="0"/>
              <w:jc w:val="center"/>
            </w:pPr>
          </w:p>
        </w:tc>
        <w:tc>
          <w:tcPr>
            <w:tcW w:w="2671" w:type="dxa"/>
            <w:vMerge/>
            <w:vAlign w:val="center"/>
          </w:tcPr>
          <w:p w14:paraId="0CB880C6" w14:textId="77777777" w:rsidR="001249B3" w:rsidRPr="00156A58" w:rsidRDefault="001249B3" w:rsidP="001249B3">
            <w:pPr>
              <w:tabs>
                <w:tab w:val="left" w:pos="8789"/>
              </w:tabs>
              <w:jc w:val="center"/>
            </w:pPr>
          </w:p>
        </w:tc>
      </w:tr>
      <w:tr w:rsidR="00156A58" w:rsidRPr="00156A58" w14:paraId="5A848B88" w14:textId="77777777" w:rsidTr="001249B3">
        <w:trPr>
          <w:trHeight w:val="20"/>
          <w:jc w:val="center"/>
        </w:trPr>
        <w:tc>
          <w:tcPr>
            <w:tcW w:w="1210" w:type="dxa"/>
            <w:vMerge/>
            <w:vAlign w:val="center"/>
          </w:tcPr>
          <w:p w14:paraId="79530F4B" w14:textId="77777777" w:rsidR="001249B3" w:rsidRPr="00156A58" w:rsidRDefault="001249B3" w:rsidP="001249B3">
            <w:pPr>
              <w:jc w:val="center"/>
            </w:pPr>
          </w:p>
        </w:tc>
        <w:tc>
          <w:tcPr>
            <w:tcW w:w="3036" w:type="dxa"/>
            <w:shd w:val="clear" w:color="auto" w:fill="auto"/>
            <w:vAlign w:val="center"/>
          </w:tcPr>
          <w:p w14:paraId="027E9A93" w14:textId="77777777" w:rsidR="001249B3" w:rsidRPr="00156A58" w:rsidRDefault="001249B3" w:rsidP="001249B3">
            <w:pPr>
              <w:jc w:val="center"/>
            </w:pPr>
            <w:r w:rsidRPr="00156A58">
              <w:t>顺水桥溢洪河</w:t>
            </w:r>
          </w:p>
        </w:tc>
        <w:tc>
          <w:tcPr>
            <w:tcW w:w="1379" w:type="dxa"/>
            <w:vMerge/>
            <w:shd w:val="clear" w:color="auto" w:fill="auto"/>
          </w:tcPr>
          <w:p w14:paraId="4DFCA349" w14:textId="77777777" w:rsidR="001249B3" w:rsidRPr="00156A58" w:rsidRDefault="001249B3" w:rsidP="001249B3">
            <w:pPr>
              <w:adjustRightInd w:val="0"/>
              <w:snapToGrid w:val="0"/>
              <w:jc w:val="center"/>
            </w:pPr>
          </w:p>
        </w:tc>
        <w:tc>
          <w:tcPr>
            <w:tcW w:w="2671" w:type="dxa"/>
            <w:vMerge/>
            <w:vAlign w:val="center"/>
          </w:tcPr>
          <w:p w14:paraId="701115F7" w14:textId="77777777" w:rsidR="001249B3" w:rsidRPr="00156A58" w:rsidRDefault="001249B3" w:rsidP="001249B3">
            <w:pPr>
              <w:tabs>
                <w:tab w:val="left" w:pos="8789"/>
              </w:tabs>
              <w:jc w:val="center"/>
            </w:pPr>
          </w:p>
        </w:tc>
      </w:tr>
      <w:tr w:rsidR="00156A58" w:rsidRPr="00156A58" w14:paraId="7D4F90FB" w14:textId="77777777" w:rsidTr="001249B3">
        <w:trPr>
          <w:trHeight w:val="20"/>
          <w:jc w:val="center"/>
        </w:trPr>
        <w:tc>
          <w:tcPr>
            <w:tcW w:w="1210" w:type="dxa"/>
            <w:vMerge/>
            <w:vAlign w:val="center"/>
          </w:tcPr>
          <w:p w14:paraId="29E9C257" w14:textId="77777777" w:rsidR="001249B3" w:rsidRPr="00156A58" w:rsidRDefault="001249B3" w:rsidP="001249B3">
            <w:pPr>
              <w:jc w:val="center"/>
            </w:pPr>
          </w:p>
        </w:tc>
        <w:tc>
          <w:tcPr>
            <w:tcW w:w="3036" w:type="dxa"/>
            <w:shd w:val="clear" w:color="auto" w:fill="auto"/>
            <w:vAlign w:val="center"/>
          </w:tcPr>
          <w:p w14:paraId="07D14698" w14:textId="77777777" w:rsidR="001249B3" w:rsidRPr="00156A58" w:rsidRDefault="001249B3" w:rsidP="001249B3">
            <w:pPr>
              <w:jc w:val="center"/>
            </w:pPr>
            <w:r w:rsidRPr="00156A58">
              <w:t>镇西撇洪通道</w:t>
            </w:r>
          </w:p>
        </w:tc>
        <w:tc>
          <w:tcPr>
            <w:tcW w:w="1379" w:type="dxa"/>
            <w:vMerge/>
            <w:shd w:val="clear" w:color="auto" w:fill="auto"/>
          </w:tcPr>
          <w:p w14:paraId="028DF789" w14:textId="77777777" w:rsidR="001249B3" w:rsidRPr="00156A58" w:rsidRDefault="001249B3" w:rsidP="001249B3">
            <w:pPr>
              <w:adjustRightInd w:val="0"/>
              <w:snapToGrid w:val="0"/>
              <w:jc w:val="center"/>
            </w:pPr>
          </w:p>
        </w:tc>
        <w:tc>
          <w:tcPr>
            <w:tcW w:w="2671" w:type="dxa"/>
            <w:vMerge/>
            <w:vAlign w:val="center"/>
          </w:tcPr>
          <w:p w14:paraId="1B5DECBB" w14:textId="77777777" w:rsidR="001249B3" w:rsidRPr="00156A58" w:rsidRDefault="001249B3" w:rsidP="001249B3">
            <w:pPr>
              <w:tabs>
                <w:tab w:val="left" w:pos="8789"/>
              </w:tabs>
              <w:jc w:val="center"/>
            </w:pPr>
          </w:p>
        </w:tc>
      </w:tr>
      <w:tr w:rsidR="00156A58" w:rsidRPr="00156A58" w14:paraId="27F7F129" w14:textId="77777777" w:rsidTr="001249B3">
        <w:trPr>
          <w:trHeight w:val="20"/>
          <w:jc w:val="center"/>
        </w:trPr>
        <w:tc>
          <w:tcPr>
            <w:tcW w:w="1210" w:type="dxa"/>
            <w:vMerge w:val="restart"/>
            <w:vAlign w:val="center"/>
          </w:tcPr>
          <w:p w14:paraId="7079F63A" w14:textId="77777777" w:rsidR="001249B3" w:rsidRPr="00156A58" w:rsidRDefault="001249B3" w:rsidP="001249B3">
            <w:pPr>
              <w:jc w:val="center"/>
            </w:pPr>
            <w:r w:rsidRPr="00156A58">
              <w:lastRenderedPageBreak/>
              <w:t>声</w:t>
            </w:r>
          </w:p>
        </w:tc>
        <w:tc>
          <w:tcPr>
            <w:tcW w:w="3036" w:type="dxa"/>
            <w:vAlign w:val="center"/>
          </w:tcPr>
          <w:p w14:paraId="11E7F174" w14:textId="77777777" w:rsidR="001249B3" w:rsidRPr="00156A58" w:rsidRDefault="001249B3" w:rsidP="001249B3">
            <w:pPr>
              <w:jc w:val="center"/>
            </w:pPr>
            <w:r w:rsidRPr="00156A58">
              <w:t>居住、文教区、商业混合区</w:t>
            </w:r>
          </w:p>
        </w:tc>
        <w:tc>
          <w:tcPr>
            <w:tcW w:w="1379" w:type="dxa"/>
            <w:vAlign w:val="center"/>
          </w:tcPr>
          <w:p w14:paraId="0A26B5A7" w14:textId="77777777" w:rsidR="001249B3" w:rsidRPr="00156A58" w:rsidRDefault="001249B3" w:rsidP="001249B3">
            <w:pPr>
              <w:jc w:val="center"/>
            </w:pPr>
            <w:r w:rsidRPr="00156A58">
              <w:t>2</w:t>
            </w:r>
            <w:r w:rsidRPr="00156A58">
              <w:t>类</w:t>
            </w:r>
          </w:p>
        </w:tc>
        <w:tc>
          <w:tcPr>
            <w:tcW w:w="2671" w:type="dxa"/>
            <w:vMerge w:val="restart"/>
            <w:vAlign w:val="center"/>
          </w:tcPr>
          <w:p w14:paraId="0A13783A" w14:textId="77777777" w:rsidR="001249B3" w:rsidRPr="00156A58" w:rsidRDefault="001249B3" w:rsidP="001249B3">
            <w:pPr>
              <w:jc w:val="center"/>
            </w:pPr>
            <w:r w:rsidRPr="00156A58">
              <w:t>《常州市市区声环境功能区划（</w:t>
            </w:r>
            <w:r w:rsidRPr="00156A58">
              <w:t>2017</w:t>
            </w:r>
            <w:r w:rsidRPr="00156A58">
              <w:t>）》</w:t>
            </w:r>
          </w:p>
        </w:tc>
      </w:tr>
      <w:tr w:rsidR="00156A58" w:rsidRPr="00156A58" w14:paraId="20212299" w14:textId="77777777" w:rsidTr="001249B3">
        <w:trPr>
          <w:trHeight w:val="20"/>
          <w:jc w:val="center"/>
        </w:trPr>
        <w:tc>
          <w:tcPr>
            <w:tcW w:w="1210" w:type="dxa"/>
            <w:vMerge/>
            <w:vAlign w:val="center"/>
          </w:tcPr>
          <w:p w14:paraId="6DEB6C30" w14:textId="77777777" w:rsidR="001249B3" w:rsidRPr="00156A58" w:rsidRDefault="001249B3" w:rsidP="001249B3">
            <w:pPr>
              <w:jc w:val="center"/>
            </w:pPr>
          </w:p>
        </w:tc>
        <w:tc>
          <w:tcPr>
            <w:tcW w:w="3036" w:type="dxa"/>
            <w:vAlign w:val="center"/>
          </w:tcPr>
          <w:p w14:paraId="7BA25369" w14:textId="77777777" w:rsidR="001249B3" w:rsidRPr="00156A58" w:rsidRDefault="001249B3" w:rsidP="001249B3">
            <w:pPr>
              <w:tabs>
                <w:tab w:val="left" w:pos="4800"/>
              </w:tabs>
              <w:jc w:val="center"/>
            </w:pPr>
            <w:r w:rsidRPr="00156A58">
              <w:t>村庄</w:t>
            </w:r>
          </w:p>
        </w:tc>
        <w:tc>
          <w:tcPr>
            <w:tcW w:w="1379" w:type="dxa"/>
            <w:vAlign w:val="center"/>
          </w:tcPr>
          <w:p w14:paraId="1D66EB97" w14:textId="77777777" w:rsidR="001249B3" w:rsidRPr="00156A58" w:rsidRDefault="001249B3" w:rsidP="001249B3">
            <w:pPr>
              <w:jc w:val="center"/>
              <w:textAlignment w:val="center"/>
            </w:pPr>
            <w:r w:rsidRPr="00156A58">
              <w:t>参照</w:t>
            </w:r>
            <w:r w:rsidRPr="00156A58">
              <w:t>2</w:t>
            </w:r>
            <w:r w:rsidRPr="00156A58">
              <w:t>类</w:t>
            </w:r>
          </w:p>
        </w:tc>
        <w:tc>
          <w:tcPr>
            <w:tcW w:w="2671" w:type="dxa"/>
            <w:vMerge/>
            <w:vAlign w:val="center"/>
          </w:tcPr>
          <w:p w14:paraId="1068D0DB" w14:textId="77777777" w:rsidR="001249B3" w:rsidRPr="00156A58" w:rsidRDefault="001249B3" w:rsidP="001249B3">
            <w:pPr>
              <w:tabs>
                <w:tab w:val="left" w:pos="8789"/>
              </w:tabs>
              <w:jc w:val="center"/>
            </w:pPr>
          </w:p>
        </w:tc>
      </w:tr>
      <w:tr w:rsidR="00156A58" w:rsidRPr="00156A58" w14:paraId="2CDA5867" w14:textId="77777777" w:rsidTr="001249B3">
        <w:trPr>
          <w:trHeight w:val="20"/>
          <w:jc w:val="center"/>
        </w:trPr>
        <w:tc>
          <w:tcPr>
            <w:tcW w:w="1210" w:type="dxa"/>
            <w:vMerge/>
            <w:vAlign w:val="center"/>
          </w:tcPr>
          <w:p w14:paraId="32391489" w14:textId="77777777" w:rsidR="001249B3" w:rsidRPr="00156A58" w:rsidRDefault="001249B3" w:rsidP="001249B3">
            <w:pPr>
              <w:jc w:val="center"/>
            </w:pPr>
          </w:p>
        </w:tc>
        <w:tc>
          <w:tcPr>
            <w:tcW w:w="3036" w:type="dxa"/>
            <w:vAlign w:val="center"/>
          </w:tcPr>
          <w:p w14:paraId="52D59426" w14:textId="77777777" w:rsidR="001249B3" w:rsidRPr="00156A58" w:rsidRDefault="001249B3" w:rsidP="001249B3">
            <w:pPr>
              <w:tabs>
                <w:tab w:val="left" w:pos="4800"/>
              </w:tabs>
              <w:jc w:val="center"/>
            </w:pPr>
            <w:r w:rsidRPr="00156A58">
              <w:t>工业区</w:t>
            </w:r>
          </w:p>
        </w:tc>
        <w:tc>
          <w:tcPr>
            <w:tcW w:w="1379" w:type="dxa"/>
            <w:vAlign w:val="center"/>
          </w:tcPr>
          <w:p w14:paraId="66A16179" w14:textId="77777777" w:rsidR="001249B3" w:rsidRPr="00156A58" w:rsidRDefault="001249B3" w:rsidP="001249B3">
            <w:pPr>
              <w:jc w:val="center"/>
              <w:textAlignment w:val="center"/>
            </w:pPr>
            <w:r w:rsidRPr="00156A58">
              <w:t>3</w:t>
            </w:r>
            <w:r w:rsidRPr="00156A58">
              <w:t>类</w:t>
            </w:r>
          </w:p>
        </w:tc>
        <w:tc>
          <w:tcPr>
            <w:tcW w:w="2671" w:type="dxa"/>
            <w:vMerge/>
            <w:vAlign w:val="center"/>
          </w:tcPr>
          <w:p w14:paraId="58255FD5" w14:textId="77777777" w:rsidR="001249B3" w:rsidRPr="00156A58" w:rsidRDefault="001249B3" w:rsidP="001249B3">
            <w:pPr>
              <w:tabs>
                <w:tab w:val="left" w:pos="8789"/>
              </w:tabs>
              <w:jc w:val="center"/>
            </w:pPr>
          </w:p>
        </w:tc>
      </w:tr>
      <w:tr w:rsidR="00156A58" w:rsidRPr="00156A58" w14:paraId="14D264A4" w14:textId="77777777" w:rsidTr="001249B3">
        <w:trPr>
          <w:trHeight w:val="20"/>
          <w:jc w:val="center"/>
        </w:trPr>
        <w:tc>
          <w:tcPr>
            <w:tcW w:w="1210" w:type="dxa"/>
            <w:vMerge/>
            <w:vAlign w:val="center"/>
          </w:tcPr>
          <w:p w14:paraId="4F7E4215" w14:textId="77777777" w:rsidR="001249B3" w:rsidRPr="00156A58" w:rsidRDefault="001249B3" w:rsidP="001249B3">
            <w:pPr>
              <w:jc w:val="center"/>
            </w:pPr>
          </w:p>
        </w:tc>
        <w:tc>
          <w:tcPr>
            <w:tcW w:w="3036" w:type="dxa"/>
            <w:vAlign w:val="center"/>
          </w:tcPr>
          <w:p w14:paraId="39B9F13A" w14:textId="77777777" w:rsidR="001249B3" w:rsidRPr="00156A58" w:rsidRDefault="001249B3" w:rsidP="001249B3">
            <w:pPr>
              <w:tabs>
                <w:tab w:val="left" w:pos="4800"/>
              </w:tabs>
              <w:jc w:val="center"/>
            </w:pPr>
            <w:r w:rsidRPr="00156A58">
              <w:t>规划区内主干道、次干道、跨境高速公路两侧区域</w:t>
            </w:r>
          </w:p>
        </w:tc>
        <w:tc>
          <w:tcPr>
            <w:tcW w:w="1379" w:type="dxa"/>
            <w:vAlign w:val="center"/>
          </w:tcPr>
          <w:p w14:paraId="2D68107E" w14:textId="77777777" w:rsidR="001249B3" w:rsidRPr="00156A58" w:rsidRDefault="001249B3" w:rsidP="001249B3">
            <w:pPr>
              <w:jc w:val="center"/>
              <w:textAlignment w:val="center"/>
            </w:pPr>
            <w:r w:rsidRPr="00156A58">
              <w:t>4a</w:t>
            </w:r>
            <w:r w:rsidRPr="00156A58">
              <w:t>类</w:t>
            </w:r>
          </w:p>
        </w:tc>
        <w:tc>
          <w:tcPr>
            <w:tcW w:w="2671" w:type="dxa"/>
            <w:vMerge/>
            <w:vAlign w:val="center"/>
          </w:tcPr>
          <w:p w14:paraId="0C4D8420" w14:textId="77777777" w:rsidR="001249B3" w:rsidRPr="00156A58" w:rsidRDefault="001249B3" w:rsidP="001249B3">
            <w:pPr>
              <w:tabs>
                <w:tab w:val="left" w:pos="8789"/>
              </w:tabs>
              <w:jc w:val="center"/>
            </w:pPr>
          </w:p>
        </w:tc>
      </w:tr>
    </w:tbl>
    <w:p w14:paraId="666BB713" w14:textId="77777777" w:rsidR="001249B3" w:rsidRPr="00156A58" w:rsidRDefault="001249B3" w:rsidP="001249B3">
      <w:pPr>
        <w:spacing w:line="540" w:lineRule="exact"/>
        <w:outlineLvl w:val="2"/>
        <w:rPr>
          <w:b/>
          <w:bCs/>
          <w:sz w:val="24"/>
          <w:szCs w:val="24"/>
        </w:rPr>
      </w:pPr>
      <w:bookmarkStart w:id="71" w:name="_Toc184992966"/>
      <w:r w:rsidRPr="00156A58">
        <w:rPr>
          <w:b/>
          <w:bCs/>
          <w:sz w:val="24"/>
          <w:szCs w:val="24"/>
        </w:rPr>
        <w:t>1.8.2</w:t>
      </w:r>
      <w:r w:rsidRPr="00156A58">
        <w:rPr>
          <w:b/>
          <w:bCs/>
          <w:sz w:val="24"/>
          <w:szCs w:val="24"/>
        </w:rPr>
        <w:t>环境质量标准</w:t>
      </w:r>
      <w:bookmarkEnd w:id="71"/>
    </w:p>
    <w:p w14:paraId="4D5B4964"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）大气环境质量标准</w:t>
      </w:r>
    </w:p>
    <w:p w14:paraId="421B53F9" w14:textId="77777777" w:rsidR="001249B3" w:rsidRPr="00156A58" w:rsidRDefault="001249B3" w:rsidP="001249B3">
      <w:pPr>
        <w:pStyle w:val="-"/>
      </w:pPr>
      <w:r w:rsidRPr="00156A58">
        <w:t>本次评价范围所在地为环境空气质量功能区中的二类区，常规大气污染物执行《环境空气质量标准》（</w:t>
      </w:r>
      <w:r w:rsidRPr="00156A58">
        <w:t>GB3095-2012</w:t>
      </w:r>
      <w:r w:rsidRPr="00156A58">
        <w:t>）二级标准、《环境影响评价技术导则大气环境》（</w:t>
      </w:r>
      <w:r w:rsidRPr="00156A58">
        <w:t>HJ2.2-2018</w:t>
      </w:r>
      <w:r w:rsidRPr="00156A58">
        <w:t>）附录</w:t>
      </w:r>
      <w:r w:rsidRPr="00156A58">
        <w:t>D</w:t>
      </w:r>
      <w:r w:rsidRPr="00156A58">
        <w:t>中相关标准、《大气污染物综合排放标准详解》等，具体数值见表</w:t>
      </w:r>
      <w:r w:rsidRPr="00156A58">
        <w:t>1.8-2</w:t>
      </w:r>
      <w:r w:rsidRPr="00156A58">
        <w:t>。</w:t>
      </w:r>
    </w:p>
    <w:p w14:paraId="2D715EB6" w14:textId="77777777" w:rsidR="001249B3" w:rsidRPr="00156A58" w:rsidRDefault="001249B3" w:rsidP="001249B3">
      <w:pPr>
        <w:pStyle w:val="1fffff8"/>
        <w:rPr>
          <w:snapToGrid w:val="0"/>
        </w:rPr>
      </w:pPr>
      <w:r w:rsidRPr="00156A58">
        <w:rPr>
          <w:snapToGrid w:val="0"/>
        </w:rPr>
        <w:t>表</w:t>
      </w:r>
      <w:r w:rsidRPr="00156A58">
        <w:rPr>
          <w:snapToGrid w:val="0"/>
        </w:rPr>
        <w:t xml:space="preserve">1.8-2 </w:t>
      </w:r>
      <w:r w:rsidRPr="00156A58">
        <w:rPr>
          <w:snapToGrid w:val="0"/>
        </w:rPr>
        <w:t>环境空气质量标准</w:t>
      </w:r>
      <w:r w:rsidRPr="00156A58">
        <w:rPr>
          <w:snapToGrid w:val="0"/>
        </w:rPr>
        <w:t xml:space="preserve"> </w:t>
      </w:r>
      <w:r w:rsidRPr="00156A58">
        <w:rPr>
          <w:snapToGrid w:val="0"/>
        </w:rPr>
        <w:t>（单位：</w:t>
      </w:r>
      <w:r w:rsidRPr="00156A58">
        <w:rPr>
          <w:snapToGrid w:val="0"/>
        </w:rPr>
        <w:t>mg/m</w:t>
      </w:r>
      <w:r w:rsidRPr="00156A58">
        <w:rPr>
          <w:snapToGrid w:val="0"/>
          <w:vertAlign w:val="superscript"/>
        </w:rPr>
        <w:t>3</w:t>
      </w:r>
      <w:r w:rsidRPr="00156A58">
        <w:rPr>
          <w:snapToGrid w:val="0"/>
        </w:rPr>
        <w:t>）</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7"/>
        <w:gridCol w:w="1897"/>
        <w:gridCol w:w="1558"/>
        <w:gridCol w:w="2127"/>
        <w:gridCol w:w="1497"/>
      </w:tblGrid>
      <w:tr w:rsidR="00156A58" w:rsidRPr="00156A58" w14:paraId="20E74662" w14:textId="77777777" w:rsidTr="001249B3">
        <w:trPr>
          <w:trHeight w:val="20"/>
          <w:tblHeader/>
          <w:jc w:val="center"/>
        </w:trPr>
        <w:tc>
          <w:tcPr>
            <w:tcW w:w="1217" w:type="dxa"/>
            <w:vMerge w:val="restart"/>
            <w:shd w:val="clear" w:color="auto" w:fill="auto"/>
            <w:vAlign w:val="center"/>
          </w:tcPr>
          <w:p w14:paraId="714B2B21" w14:textId="77777777" w:rsidR="001249B3" w:rsidRPr="00156A58" w:rsidRDefault="001249B3" w:rsidP="001249B3">
            <w:pPr>
              <w:jc w:val="center"/>
              <w:rPr>
                <w:b/>
                <w:bCs/>
              </w:rPr>
            </w:pPr>
            <w:r w:rsidRPr="00156A58">
              <w:rPr>
                <w:b/>
                <w:bCs/>
              </w:rPr>
              <w:t>污染物</w:t>
            </w:r>
          </w:p>
        </w:tc>
        <w:tc>
          <w:tcPr>
            <w:tcW w:w="7079" w:type="dxa"/>
            <w:gridSpan w:val="4"/>
            <w:shd w:val="clear" w:color="auto" w:fill="auto"/>
            <w:vAlign w:val="center"/>
          </w:tcPr>
          <w:p w14:paraId="6BC287F9" w14:textId="77777777" w:rsidR="001249B3" w:rsidRPr="00156A58" w:rsidRDefault="001249B3" w:rsidP="001249B3">
            <w:pPr>
              <w:jc w:val="center"/>
              <w:rPr>
                <w:b/>
                <w:bCs/>
              </w:rPr>
            </w:pPr>
            <w:r w:rsidRPr="00156A58">
              <w:rPr>
                <w:b/>
                <w:bCs/>
              </w:rPr>
              <w:t>环境质量标准</w:t>
            </w:r>
          </w:p>
        </w:tc>
      </w:tr>
      <w:tr w:rsidR="00156A58" w:rsidRPr="00156A58" w14:paraId="5D948614" w14:textId="77777777" w:rsidTr="001249B3">
        <w:trPr>
          <w:trHeight w:val="20"/>
          <w:tblHeader/>
          <w:jc w:val="center"/>
        </w:trPr>
        <w:tc>
          <w:tcPr>
            <w:tcW w:w="1217" w:type="dxa"/>
            <w:vMerge/>
            <w:shd w:val="clear" w:color="auto" w:fill="auto"/>
            <w:vAlign w:val="center"/>
          </w:tcPr>
          <w:p w14:paraId="6383D8DE" w14:textId="77777777" w:rsidR="001249B3" w:rsidRPr="00156A58" w:rsidRDefault="001249B3" w:rsidP="001249B3">
            <w:pPr>
              <w:jc w:val="center"/>
              <w:rPr>
                <w:b/>
                <w:bCs/>
              </w:rPr>
            </w:pPr>
          </w:p>
        </w:tc>
        <w:tc>
          <w:tcPr>
            <w:tcW w:w="1897" w:type="dxa"/>
            <w:shd w:val="clear" w:color="auto" w:fill="auto"/>
            <w:vAlign w:val="center"/>
          </w:tcPr>
          <w:p w14:paraId="5423B07D" w14:textId="77777777" w:rsidR="001249B3" w:rsidRPr="00156A58" w:rsidRDefault="001249B3" w:rsidP="001249B3">
            <w:pPr>
              <w:jc w:val="center"/>
              <w:rPr>
                <w:b/>
                <w:bCs/>
              </w:rPr>
            </w:pPr>
            <w:r w:rsidRPr="00156A58">
              <w:rPr>
                <w:b/>
                <w:bCs/>
              </w:rPr>
              <w:t>标准来源</w:t>
            </w:r>
          </w:p>
        </w:tc>
        <w:tc>
          <w:tcPr>
            <w:tcW w:w="5182" w:type="dxa"/>
            <w:gridSpan w:val="3"/>
            <w:shd w:val="clear" w:color="auto" w:fill="auto"/>
            <w:vAlign w:val="center"/>
          </w:tcPr>
          <w:p w14:paraId="78367E34" w14:textId="77777777" w:rsidR="001249B3" w:rsidRPr="00156A58" w:rsidRDefault="001249B3" w:rsidP="001249B3">
            <w:pPr>
              <w:jc w:val="center"/>
              <w:rPr>
                <w:b/>
                <w:bCs/>
              </w:rPr>
            </w:pPr>
            <w:r w:rsidRPr="00156A58">
              <w:rPr>
                <w:b/>
                <w:bCs/>
              </w:rPr>
              <w:t>浓度限值</w:t>
            </w:r>
          </w:p>
        </w:tc>
      </w:tr>
      <w:tr w:rsidR="00156A58" w:rsidRPr="00156A58" w14:paraId="29E9108D" w14:textId="77777777" w:rsidTr="002402D7">
        <w:trPr>
          <w:trHeight w:val="20"/>
          <w:jc w:val="center"/>
        </w:trPr>
        <w:tc>
          <w:tcPr>
            <w:tcW w:w="1217" w:type="dxa"/>
            <w:shd w:val="clear" w:color="auto" w:fill="auto"/>
            <w:vAlign w:val="center"/>
          </w:tcPr>
          <w:p w14:paraId="25E88A67" w14:textId="77777777" w:rsidR="001249B3" w:rsidRPr="00156A58" w:rsidRDefault="001249B3" w:rsidP="001249B3">
            <w:pPr>
              <w:jc w:val="center"/>
              <w:rPr>
                <w:bCs/>
                <w:szCs w:val="18"/>
              </w:rPr>
            </w:pPr>
            <w:r w:rsidRPr="00156A58">
              <w:rPr>
                <w:bCs/>
                <w:szCs w:val="18"/>
              </w:rPr>
              <w:t>SO</w:t>
            </w:r>
            <w:r w:rsidRPr="00156A58">
              <w:rPr>
                <w:bCs/>
                <w:szCs w:val="18"/>
                <w:vertAlign w:val="subscript"/>
              </w:rPr>
              <w:t>2</w:t>
            </w:r>
          </w:p>
        </w:tc>
        <w:tc>
          <w:tcPr>
            <w:tcW w:w="1897" w:type="dxa"/>
            <w:vMerge w:val="restart"/>
            <w:shd w:val="clear" w:color="auto" w:fill="auto"/>
            <w:vAlign w:val="center"/>
          </w:tcPr>
          <w:p w14:paraId="0D64C344" w14:textId="428964C5" w:rsidR="001249B3" w:rsidRPr="00156A58" w:rsidRDefault="001249B3" w:rsidP="00040795">
            <w:pPr>
              <w:jc w:val="center"/>
              <w:rPr>
                <w:bCs/>
              </w:rPr>
            </w:pPr>
            <w:r w:rsidRPr="00156A58">
              <w:rPr>
                <w:bCs/>
              </w:rPr>
              <w:t>《环境空气质量标准》（</w:t>
            </w:r>
            <w:r w:rsidRPr="00156A58">
              <w:rPr>
                <w:bCs/>
              </w:rPr>
              <w:t>GB3095-2012</w:t>
            </w:r>
            <w:r w:rsidRPr="00156A58">
              <w:rPr>
                <w:bCs/>
              </w:rPr>
              <w:t>）二级标准</w:t>
            </w:r>
          </w:p>
        </w:tc>
        <w:tc>
          <w:tcPr>
            <w:tcW w:w="1558" w:type="dxa"/>
            <w:shd w:val="clear" w:color="auto" w:fill="auto"/>
            <w:vAlign w:val="center"/>
          </w:tcPr>
          <w:p w14:paraId="6DA3C00C" w14:textId="77777777" w:rsidR="001249B3" w:rsidRPr="00156A58" w:rsidRDefault="001249B3" w:rsidP="001249B3">
            <w:pPr>
              <w:snapToGrid w:val="0"/>
              <w:jc w:val="center"/>
              <w:rPr>
                <w:szCs w:val="21"/>
              </w:rPr>
            </w:pPr>
            <w:r w:rsidRPr="00156A58">
              <w:rPr>
                <w:szCs w:val="21"/>
              </w:rPr>
              <w:t>1h</w:t>
            </w:r>
            <w:r w:rsidRPr="00156A58">
              <w:rPr>
                <w:szCs w:val="21"/>
              </w:rPr>
              <w:t>平均：</w:t>
            </w:r>
            <w:r w:rsidRPr="00156A58">
              <w:rPr>
                <w:szCs w:val="21"/>
              </w:rPr>
              <w:t>0.5</w:t>
            </w:r>
          </w:p>
        </w:tc>
        <w:tc>
          <w:tcPr>
            <w:tcW w:w="2127" w:type="dxa"/>
            <w:shd w:val="clear" w:color="auto" w:fill="auto"/>
            <w:vAlign w:val="center"/>
          </w:tcPr>
          <w:p w14:paraId="3E0B7CFA" w14:textId="77777777" w:rsidR="001249B3" w:rsidRPr="00156A58" w:rsidRDefault="001249B3" w:rsidP="001249B3">
            <w:pPr>
              <w:snapToGrid w:val="0"/>
              <w:jc w:val="center"/>
              <w:rPr>
                <w:szCs w:val="21"/>
              </w:rPr>
            </w:pPr>
            <w:r w:rsidRPr="00156A58">
              <w:rPr>
                <w:szCs w:val="21"/>
              </w:rPr>
              <w:t>日平均：</w:t>
            </w:r>
            <w:r w:rsidRPr="00156A58">
              <w:rPr>
                <w:szCs w:val="21"/>
              </w:rPr>
              <w:t>0.15</w:t>
            </w:r>
          </w:p>
        </w:tc>
        <w:tc>
          <w:tcPr>
            <w:tcW w:w="1497" w:type="dxa"/>
            <w:vAlign w:val="center"/>
          </w:tcPr>
          <w:p w14:paraId="59C65CF5" w14:textId="77777777" w:rsidR="001249B3" w:rsidRPr="00156A58" w:rsidRDefault="001249B3" w:rsidP="001249B3">
            <w:pPr>
              <w:snapToGrid w:val="0"/>
              <w:jc w:val="center"/>
              <w:rPr>
                <w:szCs w:val="21"/>
              </w:rPr>
            </w:pPr>
            <w:r w:rsidRPr="00156A58">
              <w:rPr>
                <w:szCs w:val="21"/>
              </w:rPr>
              <w:t>年平均：</w:t>
            </w:r>
            <w:r w:rsidRPr="00156A58">
              <w:rPr>
                <w:szCs w:val="21"/>
              </w:rPr>
              <w:t>0.06</w:t>
            </w:r>
          </w:p>
        </w:tc>
      </w:tr>
      <w:tr w:rsidR="00156A58" w:rsidRPr="00156A58" w14:paraId="7F8CA1F5" w14:textId="77777777" w:rsidTr="002402D7">
        <w:trPr>
          <w:trHeight w:val="20"/>
          <w:jc w:val="center"/>
        </w:trPr>
        <w:tc>
          <w:tcPr>
            <w:tcW w:w="1217" w:type="dxa"/>
            <w:shd w:val="clear" w:color="auto" w:fill="auto"/>
            <w:vAlign w:val="center"/>
          </w:tcPr>
          <w:p w14:paraId="6D2CBA20" w14:textId="77777777" w:rsidR="001249B3" w:rsidRPr="00156A58" w:rsidRDefault="001249B3" w:rsidP="001249B3">
            <w:pPr>
              <w:jc w:val="center"/>
              <w:rPr>
                <w:bCs/>
                <w:szCs w:val="18"/>
              </w:rPr>
            </w:pPr>
            <w:r w:rsidRPr="00156A58">
              <w:rPr>
                <w:bCs/>
                <w:szCs w:val="18"/>
              </w:rPr>
              <w:t>NO</w:t>
            </w:r>
            <w:r w:rsidRPr="00156A58">
              <w:rPr>
                <w:bCs/>
                <w:szCs w:val="18"/>
                <w:vertAlign w:val="subscript"/>
              </w:rPr>
              <w:t>2</w:t>
            </w:r>
          </w:p>
        </w:tc>
        <w:tc>
          <w:tcPr>
            <w:tcW w:w="1897" w:type="dxa"/>
            <w:vMerge/>
            <w:shd w:val="clear" w:color="auto" w:fill="auto"/>
            <w:vAlign w:val="center"/>
          </w:tcPr>
          <w:p w14:paraId="67ED53B6" w14:textId="77777777" w:rsidR="001249B3" w:rsidRPr="00156A58" w:rsidRDefault="001249B3" w:rsidP="001249B3">
            <w:pPr>
              <w:jc w:val="center"/>
              <w:rPr>
                <w:bCs/>
              </w:rPr>
            </w:pPr>
          </w:p>
        </w:tc>
        <w:tc>
          <w:tcPr>
            <w:tcW w:w="1558" w:type="dxa"/>
            <w:shd w:val="clear" w:color="auto" w:fill="auto"/>
            <w:vAlign w:val="center"/>
          </w:tcPr>
          <w:p w14:paraId="16B15126" w14:textId="77777777" w:rsidR="001249B3" w:rsidRPr="00156A58" w:rsidRDefault="001249B3" w:rsidP="001249B3">
            <w:pPr>
              <w:snapToGrid w:val="0"/>
              <w:jc w:val="center"/>
              <w:rPr>
                <w:szCs w:val="21"/>
              </w:rPr>
            </w:pPr>
            <w:r w:rsidRPr="00156A58">
              <w:rPr>
                <w:szCs w:val="21"/>
              </w:rPr>
              <w:t>1h</w:t>
            </w:r>
            <w:r w:rsidRPr="00156A58">
              <w:rPr>
                <w:szCs w:val="21"/>
              </w:rPr>
              <w:t>平均：</w:t>
            </w:r>
            <w:r w:rsidRPr="00156A58">
              <w:rPr>
                <w:szCs w:val="21"/>
              </w:rPr>
              <w:t>0.2</w:t>
            </w:r>
          </w:p>
        </w:tc>
        <w:tc>
          <w:tcPr>
            <w:tcW w:w="2127" w:type="dxa"/>
            <w:shd w:val="clear" w:color="auto" w:fill="auto"/>
            <w:vAlign w:val="center"/>
          </w:tcPr>
          <w:p w14:paraId="2B82E517" w14:textId="77777777" w:rsidR="001249B3" w:rsidRPr="00156A58" w:rsidRDefault="001249B3" w:rsidP="001249B3">
            <w:pPr>
              <w:snapToGrid w:val="0"/>
              <w:jc w:val="center"/>
              <w:rPr>
                <w:szCs w:val="21"/>
              </w:rPr>
            </w:pPr>
            <w:r w:rsidRPr="00156A58">
              <w:rPr>
                <w:szCs w:val="21"/>
              </w:rPr>
              <w:t>日平均：</w:t>
            </w:r>
            <w:r w:rsidRPr="00156A58">
              <w:rPr>
                <w:szCs w:val="21"/>
              </w:rPr>
              <w:t>0.08</w:t>
            </w:r>
          </w:p>
        </w:tc>
        <w:tc>
          <w:tcPr>
            <w:tcW w:w="1497" w:type="dxa"/>
            <w:vAlign w:val="center"/>
          </w:tcPr>
          <w:p w14:paraId="579B655E" w14:textId="77777777" w:rsidR="001249B3" w:rsidRPr="00156A58" w:rsidRDefault="001249B3" w:rsidP="001249B3">
            <w:pPr>
              <w:snapToGrid w:val="0"/>
              <w:jc w:val="center"/>
              <w:rPr>
                <w:szCs w:val="21"/>
              </w:rPr>
            </w:pPr>
            <w:r w:rsidRPr="00156A58">
              <w:rPr>
                <w:szCs w:val="21"/>
              </w:rPr>
              <w:t>年平均：</w:t>
            </w:r>
            <w:r w:rsidRPr="00156A58">
              <w:rPr>
                <w:szCs w:val="21"/>
              </w:rPr>
              <w:t>0.04</w:t>
            </w:r>
          </w:p>
        </w:tc>
      </w:tr>
      <w:tr w:rsidR="00156A58" w:rsidRPr="00156A58" w14:paraId="4608BE43" w14:textId="77777777" w:rsidTr="002402D7">
        <w:trPr>
          <w:trHeight w:val="20"/>
          <w:jc w:val="center"/>
        </w:trPr>
        <w:tc>
          <w:tcPr>
            <w:tcW w:w="1217" w:type="dxa"/>
            <w:shd w:val="clear" w:color="auto" w:fill="auto"/>
            <w:vAlign w:val="center"/>
          </w:tcPr>
          <w:p w14:paraId="512E39E6" w14:textId="77777777" w:rsidR="001249B3" w:rsidRPr="00156A58" w:rsidRDefault="001249B3" w:rsidP="001249B3">
            <w:pPr>
              <w:jc w:val="center"/>
              <w:rPr>
                <w:bCs/>
                <w:szCs w:val="18"/>
              </w:rPr>
            </w:pPr>
            <w:r w:rsidRPr="00156A58">
              <w:rPr>
                <w:bCs/>
                <w:szCs w:val="18"/>
              </w:rPr>
              <w:t>PM</w:t>
            </w:r>
            <w:r w:rsidRPr="00156A58">
              <w:rPr>
                <w:bCs/>
                <w:szCs w:val="18"/>
                <w:vertAlign w:val="subscript"/>
              </w:rPr>
              <w:t>10</w:t>
            </w:r>
          </w:p>
        </w:tc>
        <w:tc>
          <w:tcPr>
            <w:tcW w:w="1897" w:type="dxa"/>
            <w:vMerge/>
            <w:shd w:val="clear" w:color="auto" w:fill="auto"/>
            <w:vAlign w:val="center"/>
          </w:tcPr>
          <w:p w14:paraId="75701D2B" w14:textId="77777777" w:rsidR="001249B3" w:rsidRPr="00156A58" w:rsidRDefault="001249B3" w:rsidP="001249B3">
            <w:pPr>
              <w:jc w:val="center"/>
              <w:rPr>
                <w:bCs/>
              </w:rPr>
            </w:pPr>
          </w:p>
        </w:tc>
        <w:tc>
          <w:tcPr>
            <w:tcW w:w="1558" w:type="dxa"/>
            <w:shd w:val="clear" w:color="auto" w:fill="auto"/>
            <w:vAlign w:val="center"/>
          </w:tcPr>
          <w:p w14:paraId="691BFB0C" w14:textId="77777777" w:rsidR="001249B3" w:rsidRPr="00156A58" w:rsidRDefault="001249B3" w:rsidP="001249B3">
            <w:pPr>
              <w:snapToGrid w:val="0"/>
              <w:jc w:val="center"/>
              <w:rPr>
                <w:szCs w:val="21"/>
              </w:rPr>
            </w:pPr>
            <w:r w:rsidRPr="00156A58">
              <w:rPr>
                <w:szCs w:val="21"/>
              </w:rPr>
              <w:t>/</w:t>
            </w:r>
          </w:p>
        </w:tc>
        <w:tc>
          <w:tcPr>
            <w:tcW w:w="2127" w:type="dxa"/>
            <w:shd w:val="clear" w:color="auto" w:fill="auto"/>
            <w:vAlign w:val="center"/>
          </w:tcPr>
          <w:p w14:paraId="717AE215" w14:textId="77777777" w:rsidR="001249B3" w:rsidRPr="00156A58" w:rsidRDefault="001249B3" w:rsidP="001249B3">
            <w:pPr>
              <w:snapToGrid w:val="0"/>
              <w:jc w:val="center"/>
              <w:rPr>
                <w:szCs w:val="21"/>
              </w:rPr>
            </w:pPr>
            <w:r w:rsidRPr="00156A58">
              <w:rPr>
                <w:szCs w:val="21"/>
              </w:rPr>
              <w:t>日平均：</w:t>
            </w:r>
            <w:r w:rsidRPr="00156A58">
              <w:rPr>
                <w:szCs w:val="21"/>
              </w:rPr>
              <w:t>0.15</w:t>
            </w:r>
          </w:p>
        </w:tc>
        <w:tc>
          <w:tcPr>
            <w:tcW w:w="1497" w:type="dxa"/>
            <w:vAlign w:val="center"/>
          </w:tcPr>
          <w:p w14:paraId="124040F5" w14:textId="77777777" w:rsidR="001249B3" w:rsidRPr="00156A58" w:rsidRDefault="001249B3" w:rsidP="001249B3">
            <w:pPr>
              <w:snapToGrid w:val="0"/>
              <w:jc w:val="center"/>
              <w:rPr>
                <w:szCs w:val="21"/>
              </w:rPr>
            </w:pPr>
            <w:r w:rsidRPr="00156A58">
              <w:rPr>
                <w:szCs w:val="21"/>
              </w:rPr>
              <w:t>年平均：</w:t>
            </w:r>
            <w:r w:rsidRPr="00156A58">
              <w:rPr>
                <w:szCs w:val="21"/>
              </w:rPr>
              <w:t>0.07</w:t>
            </w:r>
          </w:p>
        </w:tc>
      </w:tr>
      <w:tr w:rsidR="00156A58" w:rsidRPr="00156A58" w14:paraId="107CC70A" w14:textId="77777777" w:rsidTr="002402D7">
        <w:trPr>
          <w:trHeight w:val="20"/>
          <w:jc w:val="center"/>
        </w:trPr>
        <w:tc>
          <w:tcPr>
            <w:tcW w:w="1217" w:type="dxa"/>
            <w:shd w:val="clear" w:color="auto" w:fill="auto"/>
            <w:vAlign w:val="center"/>
          </w:tcPr>
          <w:p w14:paraId="5877E036" w14:textId="77777777" w:rsidR="001249B3" w:rsidRPr="00156A58" w:rsidRDefault="001249B3" w:rsidP="001249B3">
            <w:pPr>
              <w:jc w:val="center"/>
              <w:rPr>
                <w:bCs/>
                <w:szCs w:val="18"/>
              </w:rPr>
            </w:pPr>
            <w:r w:rsidRPr="00156A58">
              <w:rPr>
                <w:bCs/>
                <w:szCs w:val="18"/>
              </w:rPr>
              <w:t>PM</w:t>
            </w:r>
            <w:r w:rsidRPr="00156A58">
              <w:rPr>
                <w:bCs/>
                <w:szCs w:val="18"/>
                <w:vertAlign w:val="subscript"/>
              </w:rPr>
              <w:t>2.5</w:t>
            </w:r>
          </w:p>
        </w:tc>
        <w:tc>
          <w:tcPr>
            <w:tcW w:w="1897" w:type="dxa"/>
            <w:vMerge/>
            <w:shd w:val="clear" w:color="auto" w:fill="auto"/>
            <w:vAlign w:val="center"/>
          </w:tcPr>
          <w:p w14:paraId="09E16996" w14:textId="77777777" w:rsidR="001249B3" w:rsidRPr="00156A58" w:rsidRDefault="001249B3" w:rsidP="001249B3">
            <w:pPr>
              <w:jc w:val="center"/>
              <w:rPr>
                <w:bCs/>
              </w:rPr>
            </w:pPr>
          </w:p>
        </w:tc>
        <w:tc>
          <w:tcPr>
            <w:tcW w:w="1558" w:type="dxa"/>
            <w:shd w:val="clear" w:color="auto" w:fill="auto"/>
            <w:vAlign w:val="center"/>
          </w:tcPr>
          <w:p w14:paraId="279C5D89" w14:textId="77777777" w:rsidR="001249B3" w:rsidRPr="00156A58" w:rsidRDefault="001249B3" w:rsidP="001249B3">
            <w:pPr>
              <w:snapToGrid w:val="0"/>
              <w:jc w:val="center"/>
              <w:rPr>
                <w:szCs w:val="21"/>
              </w:rPr>
            </w:pPr>
            <w:r w:rsidRPr="00156A58">
              <w:rPr>
                <w:szCs w:val="21"/>
              </w:rPr>
              <w:t>/</w:t>
            </w:r>
          </w:p>
        </w:tc>
        <w:tc>
          <w:tcPr>
            <w:tcW w:w="2127" w:type="dxa"/>
            <w:shd w:val="clear" w:color="auto" w:fill="auto"/>
            <w:vAlign w:val="center"/>
          </w:tcPr>
          <w:p w14:paraId="34BD1388" w14:textId="77777777" w:rsidR="001249B3" w:rsidRPr="00156A58" w:rsidRDefault="001249B3" w:rsidP="001249B3">
            <w:pPr>
              <w:snapToGrid w:val="0"/>
              <w:jc w:val="center"/>
              <w:rPr>
                <w:szCs w:val="21"/>
              </w:rPr>
            </w:pPr>
            <w:r w:rsidRPr="00156A58">
              <w:rPr>
                <w:szCs w:val="21"/>
              </w:rPr>
              <w:t>日平均：</w:t>
            </w:r>
            <w:r w:rsidRPr="00156A58">
              <w:rPr>
                <w:szCs w:val="21"/>
              </w:rPr>
              <w:t>0.075</w:t>
            </w:r>
          </w:p>
        </w:tc>
        <w:tc>
          <w:tcPr>
            <w:tcW w:w="1497" w:type="dxa"/>
            <w:vAlign w:val="center"/>
          </w:tcPr>
          <w:p w14:paraId="54A31C2D" w14:textId="77777777" w:rsidR="001249B3" w:rsidRPr="00156A58" w:rsidRDefault="001249B3" w:rsidP="001249B3">
            <w:pPr>
              <w:snapToGrid w:val="0"/>
              <w:jc w:val="center"/>
              <w:rPr>
                <w:szCs w:val="21"/>
              </w:rPr>
            </w:pPr>
            <w:r w:rsidRPr="00156A58">
              <w:rPr>
                <w:szCs w:val="21"/>
              </w:rPr>
              <w:t>年平均：</w:t>
            </w:r>
            <w:r w:rsidRPr="00156A58">
              <w:rPr>
                <w:szCs w:val="21"/>
              </w:rPr>
              <w:t>0.035</w:t>
            </w:r>
          </w:p>
        </w:tc>
      </w:tr>
      <w:tr w:rsidR="00156A58" w:rsidRPr="00156A58" w14:paraId="196DB6CE" w14:textId="77777777" w:rsidTr="002402D7">
        <w:trPr>
          <w:trHeight w:val="20"/>
          <w:jc w:val="center"/>
        </w:trPr>
        <w:tc>
          <w:tcPr>
            <w:tcW w:w="1217" w:type="dxa"/>
            <w:shd w:val="clear" w:color="auto" w:fill="auto"/>
            <w:vAlign w:val="center"/>
          </w:tcPr>
          <w:p w14:paraId="1DEC7233" w14:textId="77777777" w:rsidR="001249B3" w:rsidRPr="00156A58" w:rsidRDefault="001249B3" w:rsidP="001249B3">
            <w:pPr>
              <w:jc w:val="center"/>
              <w:rPr>
                <w:bCs/>
                <w:szCs w:val="18"/>
              </w:rPr>
            </w:pPr>
            <w:r w:rsidRPr="00156A58">
              <w:rPr>
                <w:bCs/>
                <w:szCs w:val="18"/>
              </w:rPr>
              <w:t>CO</w:t>
            </w:r>
          </w:p>
        </w:tc>
        <w:tc>
          <w:tcPr>
            <w:tcW w:w="1897" w:type="dxa"/>
            <w:vMerge/>
            <w:shd w:val="clear" w:color="auto" w:fill="auto"/>
            <w:vAlign w:val="center"/>
          </w:tcPr>
          <w:p w14:paraId="12E5BE69" w14:textId="77777777" w:rsidR="001249B3" w:rsidRPr="00156A58" w:rsidRDefault="001249B3" w:rsidP="001249B3">
            <w:pPr>
              <w:jc w:val="center"/>
              <w:rPr>
                <w:bCs/>
              </w:rPr>
            </w:pPr>
          </w:p>
        </w:tc>
        <w:tc>
          <w:tcPr>
            <w:tcW w:w="1558" w:type="dxa"/>
            <w:shd w:val="clear" w:color="auto" w:fill="auto"/>
            <w:vAlign w:val="center"/>
          </w:tcPr>
          <w:p w14:paraId="12C6783F" w14:textId="77777777" w:rsidR="001249B3" w:rsidRPr="00156A58" w:rsidRDefault="001249B3" w:rsidP="001249B3">
            <w:pPr>
              <w:snapToGrid w:val="0"/>
              <w:jc w:val="center"/>
              <w:rPr>
                <w:szCs w:val="21"/>
              </w:rPr>
            </w:pPr>
            <w:r w:rsidRPr="00156A58">
              <w:rPr>
                <w:szCs w:val="21"/>
              </w:rPr>
              <w:t>1h</w:t>
            </w:r>
            <w:r w:rsidRPr="00156A58">
              <w:rPr>
                <w:szCs w:val="21"/>
              </w:rPr>
              <w:t>平均：</w:t>
            </w:r>
            <w:r w:rsidRPr="00156A58">
              <w:rPr>
                <w:szCs w:val="21"/>
              </w:rPr>
              <w:t>10</w:t>
            </w:r>
          </w:p>
        </w:tc>
        <w:tc>
          <w:tcPr>
            <w:tcW w:w="2127" w:type="dxa"/>
            <w:shd w:val="clear" w:color="auto" w:fill="auto"/>
            <w:vAlign w:val="center"/>
          </w:tcPr>
          <w:p w14:paraId="62FFC1E8" w14:textId="77777777" w:rsidR="001249B3" w:rsidRPr="00156A58" w:rsidRDefault="001249B3" w:rsidP="001249B3">
            <w:pPr>
              <w:snapToGrid w:val="0"/>
              <w:jc w:val="center"/>
              <w:rPr>
                <w:szCs w:val="21"/>
              </w:rPr>
            </w:pPr>
            <w:r w:rsidRPr="00156A58">
              <w:rPr>
                <w:szCs w:val="21"/>
              </w:rPr>
              <w:t>日平均：</w:t>
            </w:r>
            <w:r w:rsidRPr="00156A58">
              <w:rPr>
                <w:szCs w:val="21"/>
              </w:rPr>
              <w:t>4</w:t>
            </w:r>
          </w:p>
        </w:tc>
        <w:tc>
          <w:tcPr>
            <w:tcW w:w="1497" w:type="dxa"/>
            <w:vAlign w:val="center"/>
          </w:tcPr>
          <w:p w14:paraId="08BEC3E4" w14:textId="77777777" w:rsidR="001249B3" w:rsidRPr="00156A58" w:rsidRDefault="001249B3" w:rsidP="001249B3">
            <w:pPr>
              <w:snapToGrid w:val="0"/>
              <w:jc w:val="center"/>
              <w:rPr>
                <w:szCs w:val="21"/>
              </w:rPr>
            </w:pPr>
            <w:r w:rsidRPr="00156A58">
              <w:rPr>
                <w:szCs w:val="21"/>
              </w:rPr>
              <w:t>/</w:t>
            </w:r>
          </w:p>
        </w:tc>
      </w:tr>
      <w:tr w:rsidR="00156A58" w:rsidRPr="00156A58" w14:paraId="41FE1FF4" w14:textId="77777777" w:rsidTr="002402D7">
        <w:trPr>
          <w:trHeight w:val="20"/>
          <w:jc w:val="center"/>
        </w:trPr>
        <w:tc>
          <w:tcPr>
            <w:tcW w:w="1217" w:type="dxa"/>
            <w:shd w:val="clear" w:color="auto" w:fill="auto"/>
            <w:vAlign w:val="center"/>
          </w:tcPr>
          <w:p w14:paraId="210AC06C" w14:textId="77777777" w:rsidR="001249B3" w:rsidRPr="00156A58" w:rsidRDefault="001249B3" w:rsidP="001249B3">
            <w:pPr>
              <w:jc w:val="center"/>
              <w:rPr>
                <w:bCs/>
                <w:szCs w:val="18"/>
              </w:rPr>
            </w:pPr>
            <w:r w:rsidRPr="00156A58">
              <w:rPr>
                <w:bCs/>
                <w:szCs w:val="18"/>
              </w:rPr>
              <w:t>O</w:t>
            </w:r>
            <w:r w:rsidRPr="00156A58">
              <w:rPr>
                <w:bCs/>
                <w:szCs w:val="18"/>
                <w:vertAlign w:val="subscript"/>
              </w:rPr>
              <w:t>3</w:t>
            </w:r>
          </w:p>
        </w:tc>
        <w:tc>
          <w:tcPr>
            <w:tcW w:w="1897" w:type="dxa"/>
            <w:vMerge/>
            <w:shd w:val="clear" w:color="auto" w:fill="auto"/>
            <w:vAlign w:val="center"/>
          </w:tcPr>
          <w:p w14:paraId="3484C2EE" w14:textId="77777777" w:rsidR="001249B3" w:rsidRPr="00156A58" w:rsidRDefault="001249B3" w:rsidP="001249B3">
            <w:pPr>
              <w:jc w:val="center"/>
              <w:rPr>
                <w:bCs/>
              </w:rPr>
            </w:pPr>
          </w:p>
        </w:tc>
        <w:tc>
          <w:tcPr>
            <w:tcW w:w="1558" w:type="dxa"/>
            <w:shd w:val="clear" w:color="auto" w:fill="auto"/>
            <w:vAlign w:val="center"/>
          </w:tcPr>
          <w:p w14:paraId="6436FA2D" w14:textId="77777777" w:rsidR="001249B3" w:rsidRPr="00156A58" w:rsidRDefault="001249B3" w:rsidP="001249B3">
            <w:pPr>
              <w:snapToGrid w:val="0"/>
              <w:jc w:val="center"/>
              <w:rPr>
                <w:szCs w:val="21"/>
              </w:rPr>
            </w:pPr>
            <w:r w:rsidRPr="00156A58">
              <w:rPr>
                <w:szCs w:val="21"/>
              </w:rPr>
              <w:t>1h</w:t>
            </w:r>
            <w:r w:rsidRPr="00156A58">
              <w:rPr>
                <w:szCs w:val="21"/>
              </w:rPr>
              <w:t>平均：</w:t>
            </w:r>
            <w:r w:rsidRPr="00156A58">
              <w:rPr>
                <w:szCs w:val="21"/>
              </w:rPr>
              <w:t>0.2</w:t>
            </w:r>
          </w:p>
        </w:tc>
        <w:tc>
          <w:tcPr>
            <w:tcW w:w="2127" w:type="dxa"/>
            <w:shd w:val="clear" w:color="auto" w:fill="auto"/>
            <w:vAlign w:val="center"/>
          </w:tcPr>
          <w:p w14:paraId="2C2888C2" w14:textId="1A0626AE" w:rsidR="001249B3" w:rsidRPr="00156A58" w:rsidRDefault="002402D7" w:rsidP="001249B3">
            <w:pPr>
              <w:snapToGrid w:val="0"/>
              <w:jc w:val="center"/>
              <w:rPr>
                <w:szCs w:val="21"/>
              </w:rPr>
            </w:pPr>
            <w:r w:rsidRPr="00156A58">
              <w:rPr>
                <w:szCs w:val="21"/>
              </w:rPr>
              <w:t>日最大</w:t>
            </w:r>
            <w:r w:rsidR="001249B3" w:rsidRPr="00156A58">
              <w:rPr>
                <w:szCs w:val="21"/>
              </w:rPr>
              <w:t>8h</w:t>
            </w:r>
            <w:r w:rsidR="001249B3" w:rsidRPr="00156A58">
              <w:rPr>
                <w:szCs w:val="21"/>
              </w:rPr>
              <w:t>平均：</w:t>
            </w:r>
            <w:r w:rsidR="001249B3" w:rsidRPr="00156A58">
              <w:rPr>
                <w:szCs w:val="21"/>
              </w:rPr>
              <w:t>0.16</w:t>
            </w:r>
          </w:p>
        </w:tc>
        <w:tc>
          <w:tcPr>
            <w:tcW w:w="1497" w:type="dxa"/>
            <w:vAlign w:val="center"/>
          </w:tcPr>
          <w:p w14:paraId="2A135059" w14:textId="77777777" w:rsidR="001249B3" w:rsidRPr="00156A58" w:rsidRDefault="001249B3" w:rsidP="001249B3">
            <w:pPr>
              <w:snapToGrid w:val="0"/>
              <w:jc w:val="center"/>
              <w:rPr>
                <w:szCs w:val="21"/>
              </w:rPr>
            </w:pPr>
            <w:r w:rsidRPr="00156A58">
              <w:rPr>
                <w:szCs w:val="21"/>
              </w:rPr>
              <w:t>/</w:t>
            </w:r>
          </w:p>
        </w:tc>
      </w:tr>
      <w:tr w:rsidR="00156A58" w:rsidRPr="00156A58" w14:paraId="5BCC4A20" w14:textId="77777777" w:rsidTr="002402D7">
        <w:trPr>
          <w:trHeight w:val="20"/>
          <w:jc w:val="center"/>
        </w:trPr>
        <w:tc>
          <w:tcPr>
            <w:tcW w:w="1217" w:type="dxa"/>
            <w:shd w:val="clear" w:color="auto" w:fill="auto"/>
            <w:vAlign w:val="center"/>
          </w:tcPr>
          <w:p w14:paraId="4D1CA144" w14:textId="77777777" w:rsidR="001249B3" w:rsidRPr="00156A58" w:rsidRDefault="001249B3" w:rsidP="001249B3">
            <w:pPr>
              <w:jc w:val="center"/>
            </w:pPr>
            <w:r w:rsidRPr="00156A58">
              <w:t>TSP</w:t>
            </w:r>
          </w:p>
        </w:tc>
        <w:tc>
          <w:tcPr>
            <w:tcW w:w="1897" w:type="dxa"/>
            <w:vMerge/>
            <w:shd w:val="clear" w:color="auto" w:fill="auto"/>
            <w:vAlign w:val="center"/>
          </w:tcPr>
          <w:p w14:paraId="5E638E6F" w14:textId="77777777" w:rsidR="001249B3" w:rsidRPr="00156A58" w:rsidRDefault="001249B3" w:rsidP="001249B3">
            <w:pPr>
              <w:jc w:val="center"/>
              <w:rPr>
                <w:bCs/>
              </w:rPr>
            </w:pPr>
          </w:p>
        </w:tc>
        <w:tc>
          <w:tcPr>
            <w:tcW w:w="1558" w:type="dxa"/>
            <w:shd w:val="clear" w:color="auto" w:fill="auto"/>
            <w:vAlign w:val="center"/>
          </w:tcPr>
          <w:p w14:paraId="2C5C2545" w14:textId="77777777" w:rsidR="001249B3" w:rsidRPr="00156A58" w:rsidRDefault="001249B3" w:rsidP="001249B3">
            <w:pPr>
              <w:snapToGrid w:val="0"/>
              <w:jc w:val="center"/>
            </w:pPr>
            <w:r w:rsidRPr="00156A58">
              <w:t>/</w:t>
            </w:r>
          </w:p>
        </w:tc>
        <w:tc>
          <w:tcPr>
            <w:tcW w:w="2127" w:type="dxa"/>
            <w:shd w:val="clear" w:color="auto" w:fill="auto"/>
            <w:vAlign w:val="center"/>
          </w:tcPr>
          <w:p w14:paraId="660EA5F3" w14:textId="75274F30" w:rsidR="001249B3" w:rsidRPr="00156A58" w:rsidRDefault="001249B3" w:rsidP="002402D7">
            <w:pPr>
              <w:snapToGrid w:val="0"/>
              <w:jc w:val="center"/>
            </w:pPr>
            <w:r w:rsidRPr="00156A58">
              <w:t>日平均：</w:t>
            </w:r>
            <w:r w:rsidR="002402D7" w:rsidRPr="00156A58">
              <w:t>0.3</w:t>
            </w:r>
          </w:p>
        </w:tc>
        <w:tc>
          <w:tcPr>
            <w:tcW w:w="1497" w:type="dxa"/>
            <w:vAlign w:val="center"/>
          </w:tcPr>
          <w:p w14:paraId="5B014BF8" w14:textId="0748F15A" w:rsidR="001249B3" w:rsidRPr="00156A58" w:rsidRDefault="001249B3" w:rsidP="002402D7">
            <w:pPr>
              <w:snapToGrid w:val="0"/>
              <w:jc w:val="center"/>
              <w:rPr>
                <w:szCs w:val="21"/>
              </w:rPr>
            </w:pPr>
            <w:r w:rsidRPr="00156A58">
              <w:rPr>
                <w:szCs w:val="21"/>
              </w:rPr>
              <w:t>年平均：</w:t>
            </w:r>
            <w:r w:rsidR="002402D7" w:rsidRPr="00156A58">
              <w:rPr>
                <w:szCs w:val="21"/>
              </w:rPr>
              <w:t>0.2</w:t>
            </w:r>
          </w:p>
        </w:tc>
      </w:tr>
      <w:tr w:rsidR="00156A58" w:rsidRPr="00156A58" w14:paraId="7B1AD08F" w14:textId="77777777" w:rsidTr="002402D7">
        <w:trPr>
          <w:trHeight w:val="20"/>
          <w:jc w:val="center"/>
        </w:trPr>
        <w:tc>
          <w:tcPr>
            <w:tcW w:w="1217" w:type="dxa"/>
            <w:shd w:val="clear" w:color="auto" w:fill="auto"/>
            <w:vAlign w:val="center"/>
          </w:tcPr>
          <w:p w14:paraId="47449015" w14:textId="77777777" w:rsidR="001249B3" w:rsidRPr="00156A58" w:rsidRDefault="001249B3" w:rsidP="001249B3">
            <w:pPr>
              <w:jc w:val="center"/>
              <w:rPr>
                <w:bCs/>
              </w:rPr>
            </w:pPr>
            <w:r w:rsidRPr="00156A58">
              <w:t>氟化物</w:t>
            </w:r>
          </w:p>
        </w:tc>
        <w:tc>
          <w:tcPr>
            <w:tcW w:w="1897" w:type="dxa"/>
            <w:vMerge/>
            <w:shd w:val="clear" w:color="auto" w:fill="auto"/>
            <w:vAlign w:val="center"/>
          </w:tcPr>
          <w:p w14:paraId="2C584308" w14:textId="77777777" w:rsidR="001249B3" w:rsidRPr="00156A58" w:rsidRDefault="001249B3" w:rsidP="001249B3">
            <w:pPr>
              <w:jc w:val="center"/>
              <w:rPr>
                <w:bCs/>
              </w:rPr>
            </w:pPr>
          </w:p>
        </w:tc>
        <w:tc>
          <w:tcPr>
            <w:tcW w:w="1558" w:type="dxa"/>
            <w:shd w:val="clear" w:color="auto" w:fill="auto"/>
            <w:vAlign w:val="center"/>
          </w:tcPr>
          <w:p w14:paraId="511055BC" w14:textId="77777777" w:rsidR="001249B3" w:rsidRPr="00156A58" w:rsidRDefault="001249B3" w:rsidP="001249B3">
            <w:pPr>
              <w:snapToGrid w:val="0"/>
              <w:jc w:val="center"/>
            </w:pPr>
            <w:r w:rsidRPr="00156A58">
              <w:t>1h</w:t>
            </w:r>
            <w:r w:rsidRPr="00156A58">
              <w:t>平均：</w:t>
            </w:r>
            <w:r w:rsidRPr="00156A58">
              <w:t>0.02</w:t>
            </w:r>
          </w:p>
        </w:tc>
        <w:tc>
          <w:tcPr>
            <w:tcW w:w="2127" w:type="dxa"/>
            <w:shd w:val="clear" w:color="auto" w:fill="auto"/>
            <w:vAlign w:val="center"/>
          </w:tcPr>
          <w:p w14:paraId="7AB5E03D" w14:textId="77777777" w:rsidR="001249B3" w:rsidRPr="00156A58" w:rsidRDefault="001249B3" w:rsidP="001249B3">
            <w:pPr>
              <w:snapToGrid w:val="0"/>
              <w:jc w:val="center"/>
            </w:pPr>
            <w:r w:rsidRPr="00156A58">
              <w:t>日平均：</w:t>
            </w:r>
            <w:r w:rsidRPr="00156A58">
              <w:t>0.007</w:t>
            </w:r>
          </w:p>
        </w:tc>
        <w:tc>
          <w:tcPr>
            <w:tcW w:w="1497" w:type="dxa"/>
            <w:vAlign w:val="center"/>
          </w:tcPr>
          <w:p w14:paraId="2E688749" w14:textId="77777777" w:rsidR="001249B3" w:rsidRPr="00156A58" w:rsidRDefault="001249B3" w:rsidP="001249B3">
            <w:pPr>
              <w:snapToGrid w:val="0"/>
              <w:jc w:val="center"/>
              <w:rPr>
                <w:szCs w:val="21"/>
              </w:rPr>
            </w:pPr>
            <w:r w:rsidRPr="00156A58">
              <w:rPr>
                <w:szCs w:val="21"/>
              </w:rPr>
              <w:t>/</w:t>
            </w:r>
          </w:p>
        </w:tc>
      </w:tr>
      <w:tr w:rsidR="00156A58" w:rsidRPr="00156A58" w14:paraId="6FAA4315" w14:textId="77777777" w:rsidTr="002402D7">
        <w:trPr>
          <w:trHeight w:val="20"/>
          <w:jc w:val="center"/>
        </w:trPr>
        <w:tc>
          <w:tcPr>
            <w:tcW w:w="1217" w:type="dxa"/>
            <w:shd w:val="clear" w:color="auto" w:fill="auto"/>
            <w:vAlign w:val="center"/>
          </w:tcPr>
          <w:p w14:paraId="4EC0045F" w14:textId="77777777" w:rsidR="001249B3" w:rsidRPr="00156A58" w:rsidRDefault="001249B3" w:rsidP="001249B3">
            <w:pPr>
              <w:jc w:val="center"/>
              <w:rPr>
                <w:bCs/>
              </w:rPr>
            </w:pPr>
            <w:r w:rsidRPr="00156A58">
              <w:t>甲苯</w:t>
            </w:r>
          </w:p>
        </w:tc>
        <w:tc>
          <w:tcPr>
            <w:tcW w:w="1897" w:type="dxa"/>
            <w:vMerge w:val="restart"/>
            <w:shd w:val="clear" w:color="auto" w:fill="auto"/>
            <w:vAlign w:val="center"/>
          </w:tcPr>
          <w:p w14:paraId="37748542" w14:textId="77777777" w:rsidR="001249B3" w:rsidRPr="00156A58" w:rsidRDefault="001249B3" w:rsidP="001249B3">
            <w:pPr>
              <w:jc w:val="center"/>
              <w:rPr>
                <w:bCs/>
              </w:rPr>
            </w:pPr>
            <w:r w:rsidRPr="00156A58">
              <w:rPr>
                <w:bCs/>
              </w:rPr>
              <w:t>《环境影响评价技术导则</w:t>
            </w:r>
            <w:r w:rsidRPr="00156A58">
              <w:rPr>
                <w:bCs/>
              </w:rPr>
              <w:t xml:space="preserve"> </w:t>
            </w:r>
            <w:r w:rsidRPr="00156A58">
              <w:rPr>
                <w:bCs/>
              </w:rPr>
              <w:t>大气环境》（</w:t>
            </w:r>
            <w:r w:rsidRPr="00156A58">
              <w:rPr>
                <w:bCs/>
              </w:rPr>
              <w:t>HJ2.2-2018</w:t>
            </w:r>
            <w:r w:rsidRPr="00156A58">
              <w:rPr>
                <w:bCs/>
              </w:rPr>
              <w:t>）附录</w:t>
            </w:r>
            <w:r w:rsidRPr="00156A58">
              <w:rPr>
                <w:bCs/>
              </w:rPr>
              <w:t>D</w:t>
            </w:r>
          </w:p>
        </w:tc>
        <w:tc>
          <w:tcPr>
            <w:tcW w:w="1558" w:type="dxa"/>
            <w:shd w:val="clear" w:color="auto" w:fill="auto"/>
            <w:vAlign w:val="center"/>
          </w:tcPr>
          <w:p w14:paraId="0C28F92A" w14:textId="77777777" w:rsidR="001249B3" w:rsidRPr="00156A58" w:rsidRDefault="001249B3" w:rsidP="001249B3">
            <w:pPr>
              <w:snapToGrid w:val="0"/>
              <w:jc w:val="center"/>
            </w:pPr>
            <w:r w:rsidRPr="00156A58">
              <w:t>1h</w:t>
            </w:r>
            <w:r w:rsidRPr="00156A58">
              <w:t>平均：</w:t>
            </w:r>
            <w:r w:rsidRPr="00156A58">
              <w:t>0.2</w:t>
            </w:r>
          </w:p>
        </w:tc>
        <w:tc>
          <w:tcPr>
            <w:tcW w:w="2127" w:type="dxa"/>
            <w:shd w:val="clear" w:color="auto" w:fill="auto"/>
            <w:vAlign w:val="center"/>
          </w:tcPr>
          <w:p w14:paraId="1AEB7EFA" w14:textId="77777777" w:rsidR="001249B3" w:rsidRPr="00156A58" w:rsidRDefault="001249B3" w:rsidP="001249B3">
            <w:pPr>
              <w:snapToGrid w:val="0"/>
              <w:jc w:val="center"/>
            </w:pPr>
            <w:r w:rsidRPr="00156A58">
              <w:rPr>
                <w:szCs w:val="21"/>
              </w:rPr>
              <w:t>/</w:t>
            </w:r>
          </w:p>
        </w:tc>
        <w:tc>
          <w:tcPr>
            <w:tcW w:w="1497" w:type="dxa"/>
            <w:vAlign w:val="center"/>
          </w:tcPr>
          <w:p w14:paraId="5772F192" w14:textId="77777777" w:rsidR="001249B3" w:rsidRPr="00156A58" w:rsidRDefault="001249B3" w:rsidP="001249B3">
            <w:pPr>
              <w:snapToGrid w:val="0"/>
              <w:jc w:val="center"/>
              <w:rPr>
                <w:szCs w:val="21"/>
              </w:rPr>
            </w:pPr>
            <w:r w:rsidRPr="00156A58">
              <w:rPr>
                <w:szCs w:val="21"/>
              </w:rPr>
              <w:t>/</w:t>
            </w:r>
          </w:p>
        </w:tc>
      </w:tr>
      <w:tr w:rsidR="00156A58" w:rsidRPr="00156A58" w14:paraId="5D1DD246" w14:textId="77777777" w:rsidTr="002402D7">
        <w:trPr>
          <w:trHeight w:val="20"/>
          <w:jc w:val="center"/>
        </w:trPr>
        <w:tc>
          <w:tcPr>
            <w:tcW w:w="1217" w:type="dxa"/>
            <w:shd w:val="clear" w:color="auto" w:fill="auto"/>
            <w:vAlign w:val="center"/>
          </w:tcPr>
          <w:p w14:paraId="71DC5CAF" w14:textId="77777777" w:rsidR="001249B3" w:rsidRPr="00156A58" w:rsidRDefault="001249B3" w:rsidP="001249B3">
            <w:pPr>
              <w:jc w:val="center"/>
              <w:rPr>
                <w:bCs/>
              </w:rPr>
            </w:pPr>
            <w:r w:rsidRPr="00156A58">
              <w:rPr>
                <w:bCs/>
              </w:rPr>
              <w:t>二甲苯</w:t>
            </w:r>
          </w:p>
        </w:tc>
        <w:tc>
          <w:tcPr>
            <w:tcW w:w="1897" w:type="dxa"/>
            <w:vMerge/>
            <w:shd w:val="clear" w:color="auto" w:fill="auto"/>
            <w:vAlign w:val="center"/>
          </w:tcPr>
          <w:p w14:paraId="2DDCA0AF" w14:textId="77777777" w:rsidR="001249B3" w:rsidRPr="00156A58" w:rsidRDefault="001249B3" w:rsidP="001249B3">
            <w:pPr>
              <w:jc w:val="center"/>
              <w:rPr>
                <w:bCs/>
              </w:rPr>
            </w:pPr>
          </w:p>
        </w:tc>
        <w:tc>
          <w:tcPr>
            <w:tcW w:w="1558" w:type="dxa"/>
            <w:shd w:val="clear" w:color="auto" w:fill="auto"/>
            <w:vAlign w:val="center"/>
          </w:tcPr>
          <w:p w14:paraId="040D1DD6" w14:textId="77777777" w:rsidR="001249B3" w:rsidRPr="00156A58" w:rsidRDefault="001249B3" w:rsidP="001249B3">
            <w:pPr>
              <w:snapToGrid w:val="0"/>
              <w:jc w:val="center"/>
            </w:pPr>
            <w:r w:rsidRPr="00156A58">
              <w:t>1h</w:t>
            </w:r>
            <w:r w:rsidRPr="00156A58">
              <w:t>平均：</w:t>
            </w:r>
            <w:r w:rsidRPr="00156A58">
              <w:t>0.2</w:t>
            </w:r>
          </w:p>
        </w:tc>
        <w:tc>
          <w:tcPr>
            <w:tcW w:w="2127" w:type="dxa"/>
            <w:shd w:val="clear" w:color="auto" w:fill="auto"/>
            <w:vAlign w:val="center"/>
          </w:tcPr>
          <w:p w14:paraId="063E606E" w14:textId="77777777" w:rsidR="001249B3" w:rsidRPr="00156A58" w:rsidRDefault="001249B3" w:rsidP="001249B3">
            <w:pPr>
              <w:snapToGrid w:val="0"/>
              <w:jc w:val="center"/>
              <w:rPr>
                <w:szCs w:val="21"/>
              </w:rPr>
            </w:pPr>
            <w:r w:rsidRPr="00156A58">
              <w:rPr>
                <w:szCs w:val="21"/>
              </w:rPr>
              <w:t>/</w:t>
            </w:r>
          </w:p>
        </w:tc>
        <w:tc>
          <w:tcPr>
            <w:tcW w:w="1497" w:type="dxa"/>
            <w:vAlign w:val="center"/>
          </w:tcPr>
          <w:p w14:paraId="22060C97" w14:textId="77777777" w:rsidR="001249B3" w:rsidRPr="00156A58" w:rsidRDefault="001249B3" w:rsidP="001249B3">
            <w:pPr>
              <w:snapToGrid w:val="0"/>
              <w:jc w:val="center"/>
              <w:rPr>
                <w:szCs w:val="21"/>
              </w:rPr>
            </w:pPr>
            <w:r w:rsidRPr="00156A58">
              <w:rPr>
                <w:szCs w:val="21"/>
              </w:rPr>
              <w:t>/</w:t>
            </w:r>
          </w:p>
        </w:tc>
      </w:tr>
      <w:tr w:rsidR="00156A58" w:rsidRPr="00156A58" w14:paraId="06DF6222" w14:textId="77777777" w:rsidTr="002402D7">
        <w:trPr>
          <w:trHeight w:val="20"/>
          <w:jc w:val="center"/>
        </w:trPr>
        <w:tc>
          <w:tcPr>
            <w:tcW w:w="1217" w:type="dxa"/>
            <w:shd w:val="clear" w:color="auto" w:fill="auto"/>
            <w:vAlign w:val="center"/>
          </w:tcPr>
          <w:p w14:paraId="5C18A3F7" w14:textId="77777777" w:rsidR="001249B3" w:rsidRPr="00156A58" w:rsidRDefault="001249B3" w:rsidP="001249B3">
            <w:pPr>
              <w:jc w:val="center"/>
              <w:rPr>
                <w:bCs/>
              </w:rPr>
            </w:pPr>
            <w:r w:rsidRPr="00156A58">
              <w:rPr>
                <w:bCs/>
              </w:rPr>
              <w:t>氨</w:t>
            </w:r>
          </w:p>
        </w:tc>
        <w:tc>
          <w:tcPr>
            <w:tcW w:w="1897" w:type="dxa"/>
            <w:vMerge/>
            <w:shd w:val="clear" w:color="auto" w:fill="auto"/>
            <w:vAlign w:val="center"/>
          </w:tcPr>
          <w:p w14:paraId="38572115" w14:textId="77777777" w:rsidR="001249B3" w:rsidRPr="00156A58" w:rsidRDefault="001249B3" w:rsidP="001249B3">
            <w:pPr>
              <w:jc w:val="center"/>
              <w:rPr>
                <w:bCs/>
              </w:rPr>
            </w:pPr>
          </w:p>
        </w:tc>
        <w:tc>
          <w:tcPr>
            <w:tcW w:w="1558" w:type="dxa"/>
            <w:shd w:val="clear" w:color="auto" w:fill="auto"/>
            <w:vAlign w:val="center"/>
          </w:tcPr>
          <w:p w14:paraId="019D011E" w14:textId="77777777" w:rsidR="001249B3" w:rsidRPr="00156A58" w:rsidRDefault="001249B3" w:rsidP="001249B3">
            <w:pPr>
              <w:snapToGrid w:val="0"/>
              <w:jc w:val="center"/>
            </w:pPr>
            <w:r w:rsidRPr="00156A58">
              <w:t>1h</w:t>
            </w:r>
            <w:r w:rsidRPr="00156A58">
              <w:t>平均：</w:t>
            </w:r>
            <w:r w:rsidRPr="00156A58">
              <w:t>0.2</w:t>
            </w:r>
          </w:p>
        </w:tc>
        <w:tc>
          <w:tcPr>
            <w:tcW w:w="2127" w:type="dxa"/>
            <w:shd w:val="clear" w:color="auto" w:fill="auto"/>
          </w:tcPr>
          <w:p w14:paraId="7F40913E" w14:textId="77777777" w:rsidR="001249B3" w:rsidRPr="00156A58" w:rsidRDefault="001249B3" w:rsidP="001249B3">
            <w:pPr>
              <w:snapToGrid w:val="0"/>
              <w:jc w:val="center"/>
              <w:rPr>
                <w:szCs w:val="21"/>
              </w:rPr>
            </w:pPr>
            <w:r w:rsidRPr="00156A58">
              <w:rPr>
                <w:szCs w:val="21"/>
              </w:rPr>
              <w:t>/</w:t>
            </w:r>
          </w:p>
        </w:tc>
        <w:tc>
          <w:tcPr>
            <w:tcW w:w="1497" w:type="dxa"/>
          </w:tcPr>
          <w:p w14:paraId="6B110450" w14:textId="77777777" w:rsidR="001249B3" w:rsidRPr="00156A58" w:rsidRDefault="001249B3" w:rsidP="001249B3">
            <w:pPr>
              <w:snapToGrid w:val="0"/>
              <w:jc w:val="center"/>
              <w:rPr>
                <w:szCs w:val="21"/>
              </w:rPr>
            </w:pPr>
            <w:r w:rsidRPr="00156A58">
              <w:rPr>
                <w:szCs w:val="21"/>
              </w:rPr>
              <w:t>/</w:t>
            </w:r>
          </w:p>
        </w:tc>
      </w:tr>
      <w:tr w:rsidR="00156A58" w:rsidRPr="00156A58" w14:paraId="1606FB98" w14:textId="77777777" w:rsidTr="002402D7">
        <w:trPr>
          <w:trHeight w:val="20"/>
          <w:jc w:val="center"/>
        </w:trPr>
        <w:tc>
          <w:tcPr>
            <w:tcW w:w="1217" w:type="dxa"/>
            <w:shd w:val="clear" w:color="auto" w:fill="auto"/>
            <w:vAlign w:val="center"/>
          </w:tcPr>
          <w:p w14:paraId="42C46993" w14:textId="77777777" w:rsidR="001249B3" w:rsidRPr="00156A58" w:rsidRDefault="001249B3" w:rsidP="001249B3">
            <w:pPr>
              <w:jc w:val="center"/>
              <w:rPr>
                <w:bCs/>
              </w:rPr>
            </w:pPr>
            <w:r w:rsidRPr="00156A58">
              <w:t>苯乙烯</w:t>
            </w:r>
          </w:p>
        </w:tc>
        <w:tc>
          <w:tcPr>
            <w:tcW w:w="1897" w:type="dxa"/>
            <w:vMerge/>
            <w:shd w:val="clear" w:color="auto" w:fill="auto"/>
            <w:vAlign w:val="center"/>
          </w:tcPr>
          <w:p w14:paraId="0413013A" w14:textId="77777777" w:rsidR="001249B3" w:rsidRPr="00156A58" w:rsidRDefault="001249B3" w:rsidP="001249B3">
            <w:pPr>
              <w:jc w:val="center"/>
              <w:rPr>
                <w:bCs/>
              </w:rPr>
            </w:pPr>
          </w:p>
        </w:tc>
        <w:tc>
          <w:tcPr>
            <w:tcW w:w="1558" w:type="dxa"/>
            <w:shd w:val="clear" w:color="auto" w:fill="auto"/>
            <w:vAlign w:val="center"/>
          </w:tcPr>
          <w:p w14:paraId="6822B2DC" w14:textId="77777777" w:rsidR="001249B3" w:rsidRPr="00156A58" w:rsidRDefault="001249B3" w:rsidP="001249B3">
            <w:pPr>
              <w:snapToGrid w:val="0"/>
              <w:jc w:val="center"/>
            </w:pPr>
            <w:r w:rsidRPr="00156A58">
              <w:t>1h</w:t>
            </w:r>
            <w:r w:rsidRPr="00156A58">
              <w:t>平均：</w:t>
            </w:r>
            <w:r w:rsidRPr="00156A58">
              <w:t>0.01</w:t>
            </w:r>
          </w:p>
        </w:tc>
        <w:tc>
          <w:tcPr>
            <w:tcW w:w="2127" w:type="dxa"/>
            <w:shd w:val="clear" w:color="auto" w:fill="auto"/>
            <w:vAlign w:val="center"/>
          </w:tcPr>
          <w:p w14:paraId="163482E2" w14:textId="77777777" w:rsidR="001249B3" w:rsidRPr="00156A58" w:rsidRDefault="001249B3" w:rsidP="001249B3">
            <w:pPr>
              <w:snapToGrid w:val="0"/>
              <w:jc w:val="center"/>
            </w:pPr>
            <w:r w:rsidRPr="00156A58">
              <w:rPr>
                <w:szCs w:val="21"/>
              </w:rPr>
              <w:t>/</w:t>
            </w:r>
          </w:p>
        </w:tc>
        <w:tc>
          <w:tcPr>
            <w:tcW w:w="1497" w:type="dxa"/>
            <w:vAlign w:val="center"/>
          </w:tcPr>
          <w:p w14:paraId="778DCD39" w14:textId="77777777" w:rsidR="001249B3" w:rsidRPr="00156A58" w:rsidRDefault="001249B3" w:rsidP="001249B3">
            <w:pPr>
              <w:snapToGrid w:val="0"/>
              <w:jc w:val="center"/>
              <w:rPr>
                <w:szCs w:val="21"/>
              </w:rPr>
            </w:pPr>
            <w:r w:rsidRPr="00156A58">
              <w:rPr>
                <w:szCs w:val="21"/>
              </w:rPr>
              <w:t>/</w:t>
            </w:r>
          </w:p>
        </w:tc>
      </w:tr>
      <w:tr w:rsidR="00156A58" w:rsidRPr="00156A58" w14:paraId="4A06B29E" w14:textId="77777777" w:rsidTr="002402D7">
        <w:trPr>
          <w:trHeight w:val="20"/>
          <w:jc w:val="center"/>
        </w:trPr>
        <w:tc>
          <w:tcPr>
            <w:tcW w:w="1217" w:type="dxa"/>
            <w:shd w:val="clear" w:color="auto" w:fill="auto"/>
            <w:vAlign w:val="center"/>
          </w:tcPr>
          <w:p w14:paraId="24EEC1AC" w14:textId="77777777" w:rsidR="001249B3" w:rsidRPr="00156A58" w:rsidRDefault="001249B3" w:rsidP="001249B3">
            <w:pPr>
              <w:jc w:val="center"/>
              <w:rPr>
                <w:bCs/>
              </w:rPr>
            </w:pPr>
            <w:r w:rsidRPr="00156A58">
              <w:rPr>
                <w:bCs/>
              </w:rPr>
              <w:t>非甲烷总烃</w:t>
            </w:r>
          </w:p>
        </w:tc>
        <w:tc>
          <w:tcPr>
            <w:tcW w:w="1897" w:type="dxa"/>
            <w:shd w:val="clear" w:color="auto" w:fill="auto"/>
            <w:vAlign w:val="center"/>
          </w:tcPr>
          <w:p w14:paraId="7688B9F3" w14:textId="77777777" w:rsidR="001249B3" w:rsidRPr="00156A58" w:rsidRDefault="001249B3" w:rsidP="001249B3">
            <w:pPr>
              <w:jc w:val="center"/>
              <w:rPr>
                <w:bCs/>
              </w:rPr>
            </w:pPr>
            <w:r w:rsidRPr="00156A58">
              <w:rPr>
                <w:bCs/>
              </w:rPr>
              <w:t>《大气污染物综合排放标准详解》选用标准</w:t>
            </w:r>
          </w:p>
        </w:tc>
        <w:tc>
          <w:tcPr>
            <w:tcW w:w="1558" w:type="dxa"/>
            <w:shd w:val="clear" w:color="auto" w:fill="auto"/>
            <w:vAlign w:val="center"/>
          </w:tcPr>
          <w:p w14:paraId="765290A4" w14:textId="77777777" w:rsidR="001249B3" w:rsidRPr="00156A58" w:rsidRDefault="001249B3" w:rsidP="001249B3">
            <w:pPr>
              <w:widowControl/>
              <w:adjustRightInd w:val="0"/>
              <w:snapToGrid w:val="0"/>
              <w:jc w:val="center"/>
            </w:pPr>
            <w:r w:rsidRPr="00156A58">
              <w:t>1h</w:t>
            </w:r>
            <w:r w:rsidRPr="00156A58">
              <w:t>平均：</w:t>
            </w:r>
            <w:r w:rsidRPr="00156A58">
              <w:t>2</w:t>
            </w:r>
          </w:p>
        </w:tc>
        <w:tc>
          <w:tcPr>
            <w:tcW w:w="2127" w:type="dxa"/>
            <w:shd w:val="clear" w:color="auto" w:fill="auto"/>
            <w:vAlign w:val="center"/>
          </w:tcPr>
          <w:p w14:paraId="5883DD09" w14:textId="0781143D" w:rsidR="001249B3" w:rsidRPr="00156A58" w:rsidRDefault="002402D7" w:rsidP="001249B3">
            <w:pPr>
              <w:widowControl/>
              <w:adjustRightInd w:val="0"/>
              <w:snapToGrid w:val="0"/>
              <w:jc w:val="center"/>
            </w:pPr>
            <w:r w:rsidRPr="00156A58">
              <w:t>日平均：</w:t>
            </w:r>
            <w:r w:rsidRPr="00156A58">
              <w:t>1.2</w:t>
            </w:r>
          </w:p>
        </w:tc>
        <w:tc>
          <w:tcPr>
            <w:tcW w:w="1497" w:type="dxa"/>
            <w:vAlign w:val="center"/>
          </w:tcPr>
          <w:p w14:paraId="55C38D0B" w14:textId="77777777" w:rsidR="001249B3" w:rsidRPr="00156A58" w:rsidRDefault="001249B3" w:rsidP="001249B3">
            <w:pPr>
              <w:widowControl/>
              <w:adjustRightInd w:val="0"/>
              <w:snapToGrid w:val="0"/>
              <w:jc w:val="center"/>
            </w:pPr>
            <w:r w:rsidRPr="00156A58">
              <w:rPr>
                <w:szCs w:val="21"/>
              </w:rPr>
              <w:t>/</w:t>
            </w:r>
          </w:p>
        </w:tc>
      </w:tr>
    </w:tbl>
    <w:p w14:paraId="7DFF2625" w14:textId="77777777" w:rsidR="001249B3" w:rsidRPr="00156A58" w:rsidRDefault="001249B3" w:rsidP="001249B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）地表水环境质量标准</w:t>
      </w:r>
    </w:p>
    <w:p w14:paraId="406755F9" w14:textId="77777777" w:rsidR="001249B3" w:rsidRPr="00156A58" w:rsidRDefault="001249B3" w:rsidP="001249B3">
      <w:pPr>
        <w:pStyle w:val="-"/>
      </w:pPr>
      <w:r w:rsidRPr="00156A58">
        <w:t>根据《江苏省地表水</w:t>
      </w:r>
      <w:r w:rsidRPr="00156A58">
        <w:t>(</w:t>
      </w:r>
      <w:r w:rsidRPr="00156A58">
        <w:t>环境</w:t>
      </w:r>
      <w:r w:rsidRPr="00156A58">
        <w:t>)</w:t>
      </w:r>
      <w:r w:rsidRPr="00156A58">
        <w:t>功能区划</w:t>
      </w:r>
      <w:r w:rsidRPr="00156A58">
        <w:t>(2021-2030</w:t>
      </w:r>
      <w:r w:rsidRPr="00156A58">
        <w:t>年</w:t>
      </w:r>
      <w:r w:rsidRPr="00156A58">
        <w:t>)</w:t>
      </w:r>
      <w:r w:rsidRPr="00156A58">
        <w:t>》，薛埠河执行地表水</w:t>
      </w:r>
      <w:r w:rsidRPr="00156A58">
        <w:rPr>
          <w:rFonts w:ascii="宋体" w:eastAsia="宋体" w:hAnsi="宋体" w:cs="宋体" w:hint="eastAsia"/>
        </w:rPr>
        <w:t>Ⅲ</w:t>
      </w:r>
      <w:r w:rsidRPr="00156A58">
        <w:t>类标准，其他河道不在水功能区划名单内，根据江苏省深入打好污染防治攻坚战指挥部办公室关于印发《江苏省入河排污口整治销号工作办法（试行）》的通知（苏污防攻坚指办〔</w:t>
      </w:r>
      <w:r w:rsidRPr="00156A58">
        <w:t>2024</w:t>
      </w:r>
      <w:r w:rsidRPr="00156A58">
        <w:t>〕</w:t>
      </w:r>
      <w:r w:rsidRPr="00156A58">
        <w:t>42</w:t>
      </w:r>
      <w:r w:rsidRPr="00156A58">
        <w:t>号），入河排污口完成整治判定条件为沟渠、河港</w:t>
      </w:r>
      <w:r w:rsidRPr="00156A58">
        <w:lastRenderedPageBreak/>
        <w:t>（涌）、排干等有水环境功能区要求的，水质应当满足自身水环境功能区标准，最高不超过地表水</w:t>
      </w:r>
      <w:r w:rsidRPr="00156A58">
        <w:rPr>
          <w:rFonts w:ascii="宋体" w:eastAsia="宋体" w:hAnsi="宋体" w:cs="宋体" w:hint="eastAsia"/>
        </w:rPr>
        <w:t>Ⅲ</w:t>
      </w:r>
      <w:r w:rsidRPr="00156A58">
        <w:t>类标准；自身无水环境功能区标准的，应符合地表水</w:t>
      </w:r>
      <w:r w:rsidRPr="00156A58">
        <w:rPr>
          <w:rFonts w:ascii="宋体" w:eastAsia="宋体" w:hAnsi="宋体" w:cs="宋体" w:hint="eastAsia"/>
        </w:rPr>
        <w:t>Ⅴ</w:t>
      </w:r>
      <w:r w:rsidRPr="00156A58">
        <w:t>类标准。因此其他河道参照执行地表水</w:t>
      </w:r>
      <w:r w:rsidRPr="00156A58">
        <w:rPr>
          <w:rFonts w:ascii="宋体" w:eastAsia="宋体" w:hAnsi="宋体" w:cs="宋体" w:hint="eastAsia"/>
        </w:rPr>
        <w:t>Ⅴ</w:t>
      </w:r>
      <w:r w:rsidRPr="00156A58">
        <w:t>类水质标准。</w:t>
      </w:r>
    </w:p>
    <w:p w14:paraId="575A0719" w14:textId="77777777" w:rsidR="001249B3" w:rsidRPr="00156A58" w:rsidRDefault="001249B3" w:rsidP="001249B3">
      <w:pPr>
        <w:pStyle w:val="1fffff8"/>
        <w:rPr>
          <w:snapToGrid w:val="0"/>
        </w:rPr>
      </w:pPr>
      <w:r w:rsidRPr="00156A58">
        <w:rPr>
          <w:snapToGrid w:val="0"/>
        </w:rPr>
        <w:t>表</w:t>
      </w:r>
      <w:r w:rsidRPr="00156A58">
        <w:rPr>
          <w:snapToGrid w:val="0"/>
        </w:rPr>
        <w:t xml:space="preserve">1.8-3 </w:t>
      </w:r>
      <w:r w:rsidRPr="00156A58">
        <w:rPr>
          <w:snapToGrid w:val="0"/>
        </w:rPr>
        <w:t>地表水环境质量标准</w:t>
      </w:r>
      <w:r w:rsidRPr="00156A58">
        <w:rPr>
          <w:snapToGrid w:val="0"/>
        </w:rPr>
        <w:t xml:space="preserve"> </w:t>
      </w:r>
      <w:r w:rsidRPr="00156A58">
        <w:rPr>
          <w:snapToGrid w:val="0"/>
        </w:rPr>
        <w:t>（单位：</w:t>
      </w:r>
      <w:r w:rsidRPr="00156A58">
        <w:rPr>
          <w:snapToGrid w:val="0"/>
        </w:rPr>
        <w:t>mg/L</w:t>
      </w:r>
      <w:r w:rsidRPr="00156A58">
        <w:rPr>
          <w:snapToGrid w:val="0"/>
        </w:rPr>
        <w:t>，</w:t>
      </w:r>
      <w:r w:rsidRPr="00156A58">
        <w:rPr>
          <w:snapToGrid w:val="0"/>
        </w:rPr>
        <w:t>pH</w:t>
      </w:r>
      <w:r w:rsidRPr="00156A58">
        <w:rPr>
          <w:snapToGrid w:val="0"/>
        </w:rPr>
        <w:t>值无量纲）</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2054"/>
        <w:gridCol w:w="2054"/>
        <w:gridCol w:w="2054"/>
      </w:tblGrid>
      <w:tr w:rsidR="00156A58" w:rsidRPr="00156A58" w14:paraId="7F4D979A" w14:textId="77777777" w:rsidTr="001249B3">
        <w:trPr>
          <w:tblHeader/>
        </w:trPr>
        <w:tc>
          <w:tcPr>
            <w:tcW w:w="1250" w:type="pct"/>
            <w:shd w:val="clear" w:color="auto" w:fill="auto"/>
            <w:vAlign w:val="center"/>
          </w:tcPr>
          <w:p w14:paraId="33CF3B86" w14:textId="77777777" w:rsidR="001249B3" w:rsidRPr="00156A58" w:rsidRDefault="001249B3" w:rsidP="001249B3">
            <w:pPr>
              <w:jc w:val="center"/>
              <w:rPr>
                <w:b/>
              </w:rPr>
            </w:pPr>
            <w:r w:rsidRPr="00156A58">
              <w:rPr>
                <w:b/>
              </w:rPr>
              <w:t>污染物名称</w:t>
            </w:r>
          </w:p>
        </w:tc>
        <w:tc>
          <w:tcPr>
            <w:tcW w:w="1250" w:type="pct"/>
            <w:shd w:val="clear" w:color="auto" w:fill="auto"/>
            <w:vAlign w:val="center"/>
          </w:tcPr>
          <w:p w14:paraId="302B5DAB" w14:textId="77777777" w:rsidR="001249B3" w:rsidRPr="00156A58" w:rsidRDefault="001249B3" w:rsidP="001249B3">
            <w:pPr>
              <w:jc w:val="center"/>
              <w:rPr>
                <w:b/>
              </w:rPr>
            </w:pPr>
            <w:r w:rsidRPr="00156A58">
              <w:rPr>
                <w:b/>
              </w:rPr>
              <w:t>III</w:t>
            </w:r>
            <w:r w:rsidRPr="00156A58">
              <w:rPr>
                <w:b/>
              </w:rPr>
              <w:t>类标准值（</w:t>
            </w:r>
            <w:r w:rsidRPr="00156A58">
              <w:rPr>
                <w:b/>
              </w:rPr>
              <w:t>mg/L</w:t>
            </w:r>
            <w:r w:rsidRPr="00156A58">
              <w:rPr>
                <w:b/>
              </w:rPr>
              <w:t>）</w:t>
            </w:r>
          </w:p>
        </w:tc>
        <w:tc>
          <w:tcPr>
            <w:tcW w:w="1250" w:type="pct"/>
          </w:tcPr>
          <w:p w14:paraId="0AB548BC" w14:textId="77777777" w:rsidR="001249B3" w:rsidRPr="00156A58" w:rsidRDefault="001249B3" w:rsidP="001249B3">
            <w:pPr>
              <w:jc w:val="center"/>
              <w:rPr>
                <w:b/>
              </w:rPr>
            </w:pPr>
            <w:r w:rsidRPr="00156A58">
              <w:rPr>
                <w:rFonts w:ascii="宋体" w:eastAsia="宋体" w:hAnsi="宋体" w:cs="宋体" w:hint="eastAsia"/>
                <w:b/>
              </w:rPr>
              <w:t>Ⅴ</w:t>
            </w:r>
            <w:r w:rsidRPr="00156A58">
              <w:rPr>
                <w:b/>
              </w:rPr>
              <w:t>类标准值（</w:t>
            </w:r>
            <w:r w:rsidRPr="00156A58">
              <w:rPr>
                <w:b/>
              </w:rPr>
              <w:t>mg/L</w:t>
            </w:r>
            <w:r w:rsidRPr="00156A58">
              <w:rPr>
                <w:b/>
              </w:rPr>
              <w:t>）</w:t>
            </w:r>
          </w:p>
        </w:tc>
        <w:tc>
          <w:tcPr>
            <w:tcW w:w="1250" w:type="pct"/>
            <w:shd w:val="clear" w:color="auto" w:fill="auto"/>
            <w:vAlign w:val="center"/>
          </w:tcPr>
          <w:p w14:paraId="67B3FF14" w14:textId="77777777" w:rsidR="001249B3" w:rsidRPr="00156A58" w:rsidRDefault="001249B3" w:rsidP="001249B3">
            <w:pPr>
              <w:jc w:val="center"/>
              <w:rPr>
                <w:b/>
              </w:rPr>
            </w:pPr>
            <w:r w:rsidRPr="00156A58">
              <w:rPr>
                <w:b/>
              </w:rPr>
              <w:t>依据</w:t>
            </w:r>
          </w:p>
        </w:tc>
      </w:tr>
      <w:tr w:rsidR="00156A58" w:rsidRPr="00156A58" w14:paraId="4340A80E" w14:textId="77777777" w:rsidTr="001249B3">
        <w:tc>
          <w:tcPr>
            <w:tcW w:w="1250" w:type="pct"/>
            <w:shd w:val="clear" w:color="auto" w:fill="auto"/>
            <w:vAlign w:val="center"/>
          </w:tcPr>
          <w:p w14:paraId="5EBDDA04" w14:textId="77777777" w:rsidR="00655CA0" w:rsidRPr="00156A58" w:rsidRDefault="00655CA0" w:rsidP="001249B3">
            <w:pPr>
              <w:jc w:val="center"/>
            </w:pPr>
            <w:r w:rsidRPr="00156A58">
              <w:t>pH</w:t>
            </w:r>
            <w:r w:rsidRPr="00156A58">
              <w:t>值</w:t>
            </w:r>
          </w:p>
        </w:tc>
        <w:tc>
          <w:tcPr>
            <w:tcW w:w="2500" w:type="pct"/>
            <w:gridSpan w:val="2"/>
            <w:shd w:val="clear" w:color="auto" w:fill="auto"/>
            <w:vAlign w:val="center"/>
          </w:tcPr>
          <w:p w14:paraId="3461BB06" w14:textId="77777777" w:rsidR="00655CA0" w:rsidRPr="00156A58" w:rsidRDefault="00655CA0" w:rsidP="001249B3">
            <w:pPr>
              <w:jc w:val="center"/>
            </w:pPr>
            <w:r w:rsidRPr="00156A58">
              <w:t>6~9</w:t>
            </w:r>
          </w:p>
        </w:tc>
        <w:tc>
          <w:tcPr>
            <w:tcW w:w="1250" w:type="pct"/>
            <w:vMerge w:val="restart"/>
            <w:shd w:val="clear" w:color="auto" w:fill="auto"/>
            <w:vAlign w:val="center"/>
          </w:tcPr>
          <w:p w14:paraId="24509A6A" w14:textId="77777777" w:rsidR="00655CA0" w:rsidRPr="00156A58" w:rsidRDefault="00655CA0" w:rsidP="001249B3">
            <w:pPr>
              <w:jc w:val="center"/>
            </w:pPr>
            <w:r w:rsidRPr="00156A58">
              <w:t>《</w:t>
            </w:r>
            <w:bookmarkStart w:id="72" w:name="OLE_LINK7"/>
            <w:bookmarkStart w:id="73" w:name="OLE_LINK8"/>
            <w:r w:rsidRPr="00156A58">
              <w:t>地表水环境质量标准</w:t>
            </w:r>
            <w:bookmarkEnd w:id="72"/>
            <w:bookmarkEnd w:id="73"/>
            <w:r w:rsidRPr="00156A58">
              <w:t>》</w:t>
            </w:r>
            <w:r w:rsidRPr="00156A58">
              <w:t>(GB3838-2002)</w:t>
            </w:r>
          </w:p>
        </w:tc>
      </w:tr>
      <w:tr w:rsidR="00156A58" w:rsidRPr="00156A58" w14:paraId="7836C554" w14:textId="77777777" w:rsidTr="001249B3">
        <w:tc>
          <w:tcPr>
            <w:tcW w:w="1250" w:type="pct"/>
            <w:shd w:val="clear" w:color="auto" w:fill="auto"/>
            <w:vAlign w:val="center"/>
          </w:tcPr>
          <w:p w14:paraId="227BE8DF" w14:textId="77777777" w:rsidR="00655CA0" w:rsidRPr="00156A58" w:rsidRDefault="00655CA0" w:rsidP="001249B3">
            <w:pPr>
              <w:jc w:val="center"/>
            </w:pPr>
            <w:r w:rsidRPr="00156A58">
              <w:t>COD</w:t>
            </w:r>
          </w:p>
        </w:tc>
        <w:tc>
          <w:tcPr>
            <w:tcW w:w="1250" w:type="pct"/>
            <w:shd w:val="clear" w:color="auto" w:fill="auto"/>
            <w:vAlign w:val="center"/>
          </w:tcPr>
          <w:p w14:paraId="06A166F1" w14:textId="77777777" w:rsidR="00655CA0" w:rsidRPr="00156A58" w:rsidRDefault="00655CA0" w:rsidP="001249B3">
            <w:pPr>
              <w:jc w:val="center"/>
            </w:pPr>
            <w:r w:rsidRPr="00156A58">
              <w:t>≤20</w:t>
            </w:r>
          </w:p>
        </w:tc>
        <w:tc>
          <w:tcPr>
            <w:tcW w:w="1250" w:type="pct"/>
            <w:vAlign w:val="center"/>
          </w:tcPr>
          <w:p w14:paraId="78F6DA4E" w14:textId="77777777" w:rsidR="00655CA0" w:rsidRPr="00156A58" w:rsidRDefault="00655CA0" w:rsidP="001249B3">
            <w:pPr>
              <w:jc w:val="center"/>
            </w:pPr>
            <w:r w:rsidRPr="00156A58">
              <w:t>≤40</w:t>
            </w:r>
          </w:p>
        </w:tc>
        <w:tc>
          <w:tcPr>
            <w:tcW w:w="1250" w:type="pct"/>
            <w:vMerge/>
            <w:shd w:val="clear" w:color="auto" w:fill="auto"/>
            <w:vAlign w:val="center"/>
          </w:tcPr>
          <w:p w14:paraId="3121C95D" w14:textId="77777777" w:rsidR="00655CA0" w:rsidRPr="00156A58" w:rsidRDefault="00655CA0" w:rsidP="001249B3">
            <w:pPr>
              <w:jc w:val="center"/>
            </w:pPr>
          </w:p>
        </w:tc>
      </w:tr>
      <w:tr w:rsidR="00156A58" w:rsidRPr="00156A58" w14:paraId="6DA6F722" w14:textId="77777777" w:rsidTr="001249B3">
        <w:tc>
          <w:tcPr>
            <w:tcW w:w="1250" w:type="pct"/>
            <w:shd w:val="clear" w:color="auto" w:fill="auto"/>
            <w:vAlign w:val="center"/>
          </w:tcPr>
          <w:p w14:paraId="683D31D5" w14:textId="77777777" w:rsidR="00655CA0" w:rsidRPr="00156A58" w:rsidRDefault="00655CA0" w:rsidP="001249B3">
            <w:pPr>
              <w:jc w:val="center"/>
            </w:pPr>
            <w:r w:rsidRPr="00156A58">
              <w:t>高锰酸盐指数</w:t>
            </w:r>
          </w:p>
        </w:tc>
        <w:tc>
          <w:tcPr>
            <w:tcW w:w="1250" w:type="pct"/>
            <w:shd w:val="clear" w:color="auto" w:fill="auto"/>
            <w:vAlign w:val="center"/>
          </w:tcPr>
          <w:p w14:paraId="0EAD9E36" w14:textId="77777777" w:rsidR="00655CA0" w:rsidRPr="00156A58" w:rsidRDefault="00655CA0" w:rsidP="001249B3">
            <w:pPr>
              <w:jc w:val="center"/>
            </w:pPr>
            <w:r w:rsidRPr="00156A58">
              <w:t>≤6</w:t>
            </w:r>
          </w:p>
        </w:tc>
        <w:tc>
          <w:tcPr>
            <w:tcW w:w="1250" w:type="pct"/>
            <w:vAlign w:val="center"/>
          </w:tcPr>
          <w:p w14:paraId="359B2B53" w14:textId="77777777" w:rsidR="00655CA0" w:rsidRPr="00156A58" w:rsidRDefault="00655CA0" w:rsidP="001249B3">
            <w:pPr>
              <w:jc w:val="center"/>
            </w:pPr>
            <w:r w:rsidRPr="00156A58">
              <w:t>≤15</w:t>
            </w:r>
          </w:p>
        </w:tc>
        <w:tc>
          <w:tcPr>
            <w:tcW w:w="1250" w:type="pct"/>
            <w:vMerge/>
            <w:shd w:val="clear" w:color="auto" w:fill="auto"/>
            <w:vAlign w:val="center"/>
          </w:tcPr>
          <w:p w14:paraId="1CD9E15A" w14:textId="77777777" w:rsidR="00655CA0" w:rsidRPr="00156A58" w:rsidRDefault="00655CA0" w:rsidP="001249B3">
            <w:pPr>
              <w:jc w:val="center"/>
            </w:pPr>
          </w:p>
        </w:tc>
      </w:tr>
      <w:tr w:rsidR="00156A58" w:rsidRPr="00156A58" w14:paraId="7766E97F" w14:textId="77777777" w:rsidTr="001249B3">
        <w:tc>
          <w:tcPr>
            <w:tcW w:w="1250" w:type="pct"/>
            <w:shd w:val="clear" w:color="auto" w:fill="auto"/>
            <w:vAlign w:val="center"/>
          </w:tcPr>
          <w:p w14:paraId="3963D175" w14:textId="77777777" w:rsidR="00655CA0" w:rsidRPr="00156A58" w:rsidRDefault="00655CA0" w:rsidP="001249B3">
            <w:pPr>
              <w:jc w:val="center"/>
            </w:pPr>
            <w:r w:rsidRPr="00156A58">
              <w:t>氨氮</w:t>
            </w:r>
          </w:p>
        </w:tc>
        <w:tc>
          <w:tcPr>
            <w:tcW w:w="1250" w:type="pct"/>
            <w:shd w:val="clear" w:color="auto" w:fill="auto"/>
            <w:vAlign w:val="center"/>
          </w:tcPr>
          <w:p w14:paraId="456743F4" w14:textId="77777777" w:rsidR="00655CA0" w:rsidRPr="00156A58" w:rsidRDefault="00655CA0" w:rsidP="001249B3">
            <w:pPr>
              <w:jc w:val="center"/>
            </w:pPr>
            <w:r w:rsidRPr="00156A58">
              <w:t>≤1.0</w:t>
            </w:r>
          </w:p>
        </w:tc>
        <w:tc>
          <w:tcPr>
            <w:tcW w:w="1250" w:type="pct"/>
            <w:vAlign w:val="center"/>
          </w:tcPr>
          <w:p w14:paraId="25A6C84D" w14:textId="77777777" w:rsidR="00655CA0" w:rsidRPr="00156A58" w:rsidRDefault="00655CA0" w:rsidP="001249B3">
            <w:pPr>
              <w:jc w:val="center"/>
            </w:pPr>
            <w:r w:rsidRPr="00156A58">
              <w:t>≤2.0</w:t>
            </w:r>
          </w:p>
        </w:tc>
        <w:tc>
          <w:tcPr>
            <w:tcW w:w="1250" w:type="pct"/>
            <w:vMerge/>
            <w:shd w:val="clear" w:color="auto" w:fill="auto"/>
            <w:vAlign w:val="center"/>
          </w:tcPr>
          <w:p w14:paraId="0A5EF197" w14:textId="77777777" w:rsidR="00655CA0" w:rsidRPr="00156A58" w:rsidRDefault="00655CA0" w:rsidP="001249B3">
            <w:pPr>
              <w:jc w:val="center"/>
            </w:pPr>
          </w:p>
        </w:tc>
      </w:tr>
      <w:tr w:rsidR="00156A58" w:rsidRPr="00156A58" w14:paraId="08B1C9B4" w14:textId="77777777" w:rsidTr="001249B3">
        <w:tc>
          <w:tcPr>
            <w:tcW w:w="1250" w:type="pct"/>
            <w:shd w:val="clear" w:color="auto" w:fill="auto"/>
            <w:vAlign w:val="center"/>
          </w:tcPr>
          <w:p w14:paraId="42189D74" w14:textId="77777777" w:rsidR="00655CA0" w:rsidRPr="00156A58" w:rsidRDefault="00655CA0" w:rsidP="001249B3">
            <w:pPr>
              <w:jc w:val="center"/>
            </w:pPr>
            <w:r w:rsidRPr="00156A58">
              <w:t>总磷</w:t>
            </w:r>
          </w:p>
        </w:tc>
        <w:tc>
          <w:tcPr>
            <w:tcW w:w="1250" w:type="pct"/>
            <w:shd w:val="clear" w:color="auto" w:fill="auto"/>
            <w:vAlign w:val="center"/>
          </w:tcPr>
          <w:p w14:paraId="455D4FC5" w14:textId="77777777" w:rsidR="00655CA0" w:rsidRPr="00156A58" w:rsidRDefault="00655CA0" w:rsidP="001249B3">
            <w:pPr>
              <w:jc w:val="center"/>
            </w:pPr>
            <w:r w:rsidRPr="00156A58">
              <w:t>≤0.2</w:t>
            </w:r>
          </w:p>
        </w:tc>
        <w:tc>
          <w:tcPr>
            <w:tcW w:w="1250" w:type="pct"/>
            <w:vAlign w:val="center"/>
          </w:tcPr>
          <w:p w14:paraId="27CA103C" w14:textId="77777777" w:rsidR="00655CA0" w:rsidRPr="00156A58" w:rsidRDefault="00655CA0" w:rsidP="001249B3">
            <w:pPr>
              <w:jc w:val="center"/>
            </w:pPr>
            <w:r w:rsidRPr="00156A58">
              <w:t>≤0.4</w:t>
            </w:r>
          </w:p>
        </w:tc>
        <w:tc>
          <w:tcPr>
            <w:tcW w:w="1250" w:type="pct"/>
            <w:vMerge/>
            <w:shd w:val="clear" w:color="auto" w:fill="auto"/>
            <w:vAlign w:val="center"/>
          </w:tcPr>
          <w:p w14:paraId="0DDD9535" w14:textId="77777777" w:rsidR="00655CA0" w:rsidRPr="00156A58" w:rsidRDefault="00655CA0" w:rsidP="001249B3">
            <w:pPr>
              <w:jc w:val="center"/>
            </w:pPr>
          </w:p>
        </w:tc>
      </w:tr>
      <w:tr w:rsidR="00156A58" w:rsidRPr="00156A58" w14:paraId="546B312B" w14:textId="77777777" w:rsidTr="001249B3">
        <w:tc>
          <w:tcPr>
            <w:tcW w:w="1250" w:type="pct"/>
            <w:shd w:val="clear" w:color="auto" w:fill="auto"/>
            <w:vAlign w:val="center"/>
          </w:tcPr>
          <w:p w14:paraId="2793C1C1" w14:textId="77777777" w:rsidR="00655CA0" w:rsidRPr="00156A58" w:rsidRDefault="00655CA0" w:rsidP="001249B3">
            <w:pPr>
              <w:jc w:val="center"/>
            </w:pPr>
            <w:r w:rsidRPr="00156A58">
              <w:t>石油类</w:t>
            </w:r>
          </w:p>
        </w:tc>
        <w:tc>
          <w:tcPr>
            <w:tcW w:w="1250" w:type="pct"/>
            <w:shd w:val="clear" w:color="auto" w:fill="auto"/>
            <w:vAlign w:val="center"/>
          </w:tcPr>
          <w:p w14:paraId="6A7CC7E7" w14:textId="77777777" w:rsidR="00655CA0" w:rsidRPr="00156A58" w:rsidRDefault="00655CA0" w:rsidP="001249B3">
            <w:pPr>
              <w:jc w:val="center"/>
            </w:pPr>
            <w:r w:rsidRPr="00156A58">
              <w:t>≤0.05</w:t>
            </w:r>
          </w:p>
        </w:tc>
        <w:tc>
          <w:tcPr>
            <w:tcW w:w="1250" w:type="pct"/>
            <w:vAlign w:val="center"/>
          </w:tcPr>
          <w:p w14:paraId="500DCB00" w14:textId="77777777" w:rsidR="00655CA0" w:rsidRPr="00156A58" w:rsidRDefault="00655CA0" w:rsidP="001249B3">
            <w:pPr>
              <w:jc w:val="center"/>
            </w:pPr>
            <w:r w:rsidRPr="00156A58">
              <w:t>≤1</w:t>
            </w:r>
          </w:p>
        </w:tc>
        <w:tc>
          <w:tcPr>
            <w:tcW w:w="1250" w:type="pct"/>
            <w:vMerge/>
            <w:shd w:val="clear" w:color="auto" w:fill="auto"/>
            <w:vAlign w:val="center"/>
          </w:tcPr>
          <w:p w14:paraId="3C318FEC" w14:textId="77777777" w:rsidR="00655CA0" w:rsidRPr="00156A58" w:rsidRDefault="00655CA0" w:rsidP="001249B3">
            <w:pPr>
              <w:jc w:val="center"/>
            </w:pPr>
          </w:p>
        </w:tc>
      </w:tr>
      <w:tr w:rsidR="00156A58" w:rsidRPr="00156A58" w14:paraId="7D5B70DD" w14:textId="77777777" w:rsidTr="001249B3">
        <w:tc>
          <w:tcPr>
            <w:tcW w:w="1250" w:type="pct"/>
            <w:shd w:val="clear" w:color="auto" w:fill="auto"/>
            <w:vAlign w:val="center"/>
          </w:tcPr>
          <w:p w14:paraId="5FDC6139" w14:textId="7FB40549" w:rsidR="00655CA0" w:rsidRPr="00156A58" w:rsidRDefault="00655CA0" w:rsidP="00655CA0">
            <w:pPr>
              <w:jc w:val="center"/>
            </w:pPr>
            <w:r w:rsidRPr="00156A58">
              <w:t>总氮（湖、库、以</w:t>
            </w:r>
            <w:r w:rsidRPr="00156A58">
              <w:t>N</w:t>
            </w:r>
            <w:r w:rsidRPr="00156A58">
              <w:t>计）</w:t>
            </w:r>
          </w:p>
        </w:tc>
        <w:tc>
          <w:tcPr>
            <w:tcW w:w="1250" w:type="pct"/>
            <w:shd w:val="clear" w:color="auto" w:fill="auto"/>
            <w:vAlign w:val="center"/>
          </w:tcPr>
          <w:p w14:paraId="248ABE2C" w14:textId="0BCE7629" w:rsidR="00655CA0" w:rsidRPr="00156A58" w:rsidRDefault="00655CA0" w:rsidP="00655CA0">
            <w:pPr>
              <w:jc w:val="center"/>
            </w:pPr>
            <w:r w:rsidRPr="00156A58">
              <w:t>≤1</w:t>
            </w:r>
          </w:p>
        </w:tc>
        <w:tc>
          <w:tcPr>
            <w:tcW w:w="1250" w:type="pct"/>
            <w:vAlign w:val="center"/>
          </w:tcPr>
          <w:p w14:paraId="79AE5820" w14:textId="77368286" w:rsidR="00655CA0" w:rsidRPr="00156A58" w:rsidRDefault="00655CA0" w:rsidP="00655CA0">
            <w:pPr>
              <w:jc w:val="center"/>
            </w:pPr>
            <w:r w:rsidRPr="00156A58">
              <w:t>≤2</w:t>
            </w:r>
          </w:p>
        </w:tc>
        <w:tc>
          <w:tcPr>
            <w:tcW w:w="1250" w:type="pct"/>
            <w:vMerge/>
            <w:shd w:val="clear" w:color="auto" w:fill="auto"/>
            <w:vAlign w:val="center"/>
          </w:tcPr>
          <w:p w14:paraId="3077C208" w14:textId="77777777" w:rsidR="00655CA0" w:rsidRPr="00156A58" w:rsidRDefault="00655CA0" w:rsidP="00655CA0">
            <w:pPr>
              <w:jc w:val="center"/>
            </w:pPr>
          </w:p>
        </w:tc>
      </w:tr>
      <w:tr w:rsidR="00156A58" w:rsidRPr="00156A58" w14:paraId="3FE0DBCF" w14:textId="77777777" w:rsidTr="001249B3">
        <w:tc>
          <w:tcPr>
            <w:tcW w:w="1250" w:type="pct"/>
            <w:shd w:val="clear" w:color="auto" w:fill="auto"/>
            <w:vAlign w:val="center"/>
          </w:tcPr>
          <w:p w14:paraId="5FD7E41F" w14:textId="4C572BF6" w:rsidR="00655CA0" w:rsidRPr="00156A58" w:rsidRDefault="00655CA0" w:rsidP="00655CA0">
            <w:pPr>
              <w:jc w:val="center"/>
            </w:pPr>
            <w:r w:rsidRPr="00156A58">
              <w:t>挥发酚</w:t>
            </w:r>
          </w:p>
        </w:tc>
        <w:tc>
          <w:tcPr>
            <w:tcW w:w="1250" w:type="pct"/>
            <w:shd w:val="clear" w:color="auto" w:fill="auto"/>
            <w:vAlign w:val="center"/>
          </w:tcPr>
          <w:p w14:paraId="785770EB" w14:textId="22D783DE" w:rsidR="00655CA0" w:rsidRPr="00156A58" w:rsidRDefault="00655CA0" w:rsidP="00655CA0">
            <w:pPr>
              <w:jc w:val="center"/>
            </w:pPr>
            <w:r w:rsidRPr="00156A58">
              <w:t>≤0.005</w:t>
            </w:r>
          </w:p>
        </w:tc>
        <w:tc>
          <w:tcPr>
            <w:tcW w:w="1250" w:type="pct"/>
            <w:vAlign w:val="center"/>
          </w:tcPr>
          <w:p w14:paraId="4D93EAA5" w14:textId="7112BB0F" w:rsidR="00655CA0" w:rsidRPr="00156A58" w:rsidRDefault="00655CA0" w:rsidP="00655CA0">
            <w:pPr>
              <w:jc w:val="center"/>
            </w:pPr>
            <w:r w:rsidRPr="00156A58">
              <w:t>≤0.1</w:t>
            </w:r>
          </w:p>
        </w:tc>
        <w:tc>
          <w:tcPr>
            <w:tcW w:w="1250" w:type="pct"/>
            <w:vMerge/>
            <w:shd w:val="clear" w:color="auto" w:fill="auto"/>
            <w:vAlign w:val="center"/>
          </w:tcPr>
          <w:p w14:paraId="3E9D9EC6" w14:textId="77777777" w:rsidR="00655CA0" w:rsidRPr="00156A58" w:rsidRDefault="00655CA0" w:rsidP="00655CA0">
            <w:pPr>
              <w:jc w:val="center"/>
            </w:pPr>
          </w:p>
        </w:tc>
      </w:tr>
      <w:tr w:rsidR="00156A58" w:rsidRPr="00156A58" w14:paraId="30394B47" w14:textId="77777777" w:rsidTr="001249B3">
        <w:tc>
          <w:tcPr>
            <w:tcW w:w="1250" w:type="pct"/>
            <w:shd w:val="clear" w:color="auto" w:fill="auto"/>
            <w:vAlign w:val="center"/>
          </w:tcPr>
          <w:p w14:paraId="3FBDE3A4" w14:textId="6D3151F5" w:rsidR="00655CA0" w:rsidRPr="00156A58" w:rsidRDefault="00655CA0" w:rsidP="00655CA0">
            <w:pPr>
              <w:jc w:val="center"/>
            </w:pPr>
            <w:r w:rsidRPr="00156A58">
              <w:t>氟化物</w:t>
            </w:r>
          </w:p>
        </w:tc>
        <w:tc>
          <w:tcPr>
            <w:tcW w:w="1250" w:type="pct"/>
            <w:shd w:val="clear" w:color="auto" w:fill="auto"/>
            <w:vAlign w:val="center"/>
          </w:tcPr>
          <w:p w14:paraId="72D2D92D" w14:textId="2C297E05" w:rsidR="00655CA0" w:rsidRPr="00156A58" w:rsidRDefault="00655CA0" w:rsidP="00655CA0">
            <w:pPr>
              <w:jc w:val="center"/>
            </w:pPr>
            <w:r w:rsidRPr="00156A58">
              <w:t>≤1.0</w:t>
            </w:r>
          </w:p>
        </w:tc>
        <w:tc>
          <w:tcPr>
            <w:tcW w:w="1250" w:type="pct"/>
            <w:vAlign w:val="center"/>
          </w:tcPr>
          <w:p w14:paraId="1DE281F2" w14:textId="11956A63" w:rsidR="00655CA0" w:rsidRPr="00156A58" w:rsidRDefault="00655CA0" w:rsidP="00655CA0">
            <w:pPr>
              <w:jc w:val="center"/>
            </w:pPr>
            <w:r w:rsidRPr="00156A58">
              <w:t>≤1.5</w:t>
            </w:r>
          </w:p>
        </w:tc>
        <w:tc>
          <w:tcPr>
            <w:tcW w:w="1250" w:type="pct"/>
            <w:vMerge/>
            <w:shd w:val="clear" w:color="auto" w:fill="auto"/>
            <w:vAlign w:val="center"/>
          </w:tcPr>
          <w:p w14:paraId="159FD84A" w14:textId="77777777" w:rsidR="00655CA0" w:rsidRPr="00156A58" w:rsidRDefault="00655CA0" w:rsidP="00655CA0">
            <w:pPr>
              <w:jc w:val="center"/>
            </w:pPr>
          </w:p>
        </w:tc>
      </w:tr>
      <w:tr w:rsidR="00156A58" w:rsidRPr="00156A58" w14:paraId="614D4BDC" w14:textId="77777777" w:rsidTr="001249B3">
        <w:tc>
          <w:tcPr>
            <w:tcW w:w="1250" w:type="pct"/>
            <w:shd w:val="clear" w:color="auto" w:fill="auto"/>
            <w:vAlign w:val="center"/>
          </w:tcPr>
          <w:p w14:paraId="1E409B6C" w14:textId="7B97C8BA" w:rsidR="00655CA0" w:rsidRPr="00156A58" w:rsidRDefault="00655CA0" w:rsidP="00655CA0">
            <w:pPr>
              <w:jc w:val="center"/>
            </w:pPr>
            <w:r w:rsidRPr="00156A58">
              <w:t>SS</w:t>
            </w:r>
          </w:p>
        </w:tc>
        <w:tc>
          <w:tcPr>
            <w:tcW w:w="1250" w:type="pct"/>
            <w:shd w:val="clear" w:color="auto" w:fill="auto"/>
            <w:vAlign w:val="center"/>
          </w:tcPr>
          <w:p w14:paraId="2F97348F" w14:textId="52ED6ED1" w:rsidR="00655CA0" w:rsidRPr="00156A58" w:rsidRDefault="00655CA0" w:rsidP="00655CA0">
            <w:pPr>
              <w:jc w:val="center"/>
            </w:pPr>
            <w:r w:rsidRPr="00156A58">
              <w:t>≤30</w:t>
            </w:r>
          </w:p>
        </w:tc>
        <w:tc>
          <w:tcPr>
            <w:tcW w:w="1250" w:type="pct"/>
            <w:vAlign w:val="center"/>
          </w:tcPr>
          <w:p w14:paraId="56C81FE0" w14:textId="092E962E" w:rsidR="00655CA0" w:rsidRPr="00156A58" w:rsidRDefault="00655CA0" w:rsidP="00655CA0">
            <w:pPr>
              <w:jc w:val="center"/>
            </w:pPr>
            <w:r w:rsidRPr="00156A58">
              <w:t>≤150</w:t>
            </w:r>
          </w:p>
        </w:tc>
        <w:tc>
          <w:tcPr>
            <w:tcW w:w="1250" w:type="pct"/>
            <w:shd w:val="clear" w:color="auto" w:fill="auto"/>
            <w:vAlign w:val="center"/>
          </w:tcPr>
          <w:p w14:paraId="567BAA9E" w14:textId="3DB1ABA0" w:rsidR="00655CA0" w:rsidRPr="00156A58" w:rsidRDefault="00655CA0" w:rsidP="00655CA0">
            <w:pPr>
              <w:jc w:val="center"/>
            </w:pPr>
            <w:r w:rsidRPr="00156A58">
              <w:t>《地表水资源质量标准》（</w:t>
            </w:r>
            <w:r w:rsidRPr="00156A58">
              <w:t>SL 63-1994</w:t>
            </w:r>
            <w:r w:rsidRPr="00156A58">
              <w:t>）</w:t>
            </w:r>
          </w:p>
        </w:tc>
      </w:tr>
    </w:tbl>
    <w:p w14:paraId="2F4A0FB2"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）地下水环境质量标准</w:t>
      </w:r>
    </w:p>
    <w:p w14:paraId="4748E7AC" w14:textId="77777777" w:rsidR="001249B3" w:rsidRPr="00156A58" w:rsidRDefault="001249B3" w:rsidP="001249B3">
      <w:pPr>
        <w:pStyle w:val="-"/>
      </w:pPr>
      <w:r w:rsidRPr="00156A58">
        <w:t>地下水执行《</w:t>
      </w:r>
      <w:bookmarkStart w:id="74" w:name="OLE_LINK9"/>
      <w:bookmarkStart w:id="75" w:name="OLE_LINK10"/>
      <w:r w:rsidRPr="00156A58">
        <w:t>地下水质量标准</w:t>
      </w:r>
      <w:bookmarkEnd w:id="74"/>
      <w:bookmarkEnd w:id="75"/>
      <w:r w:rsidRPr="00156A58">
        <w:t>》（</w:t>
      </w:r>
      <w:r w:rsidRPr="00156A58">
        <w:t>GB/T14848-2017</w:t>
      </w:r>
      <w:r w:rsidRPr="00156A58">
        <w:t>），主要指标见表</w:t>
      </w:r>
      <w:r w:rsidRPr="00156A58">
        <w:t>1.8-4</w:t>
      </w:r>
      <w:r w:rsidRPr="00156A58">
        <w:t>。</w:t>
      </w:r>
    </w:p>
    <w:p w14:paraId="52EC7A50" w14:textId="77777777" w:rsidR="001249B3" w:rsidRPr="00156A58" w:rsidRDefault="001249B3" w:rsidP="001249B3">
      <w:pPr>
        <w:pStyle w:val="1fffff8"/>
        <w:rPr>
          <w:snapToGrid w:val="0"/>
        </w:rPr>
      </w:pPr>
      <w:r w:rsidRPr="00156A58">
        <w:rPr>
          <w:snapToGrid w:val="0"/>
        </w:rPr>
        <w:t>表</w:t>
      </w:r>
      <w:r w:rsidRPr="00156A58">
        <w:rPr>
          <w:snapToGrid w:val="0"/>
        </w:rPr>
        <w:t xml:space="preserve">1.8-4 </w:t>
      </w:r>
      <w:r w:rsidRPr="00156A58">
        <w:rPr>
          <w:snapToGrid w:val="0"/>
        </w:rPr>
        <w:t>地下水环境质量标准</w:t>
      </w:r>
      <w:r w:rsidRPr="00156A58">
        <w:rPr>
          <w:snapToGrid w:val="0"/>
        </w:rPr>
        <w:t xml:space="preserve"> </w:t>
      </w:r>
      <w:r w:rsidRPr="00156A58">
        <w:rPr>
          <w:snapToGrid w:val="0"/>
        </w:rPr>
        <w:t>（单位</w:t>
      </w:r>
      <w:r w:rsidRPr="00156A58">
        <w:rPr>
          <w:snapToGrid w:val="0"/>
        </w:rPr>
        <w:t>*</w:t>
      </w:r>
      <w:r w:rsidRPr="00156A58">
        <w:rPr>
          <w:snapToGrid w:val="0"/>
        </w:rPr>
        <w:t>：</w:t>
      </w:r>
      <w:r w:rsidRPr="00156A58">
        <w:rPr>
          <w:snapToGrid w:val="0"/>
        </w:rPr>
        <w:t>mg/L</w:t>
      </w:r>
      <w:r w:rsidRPr="00156A58">
        <w:rPr>
          <w:snapToGrid w:val="0"/>
        </w:rPr>
        <w:t>）</w:t>
      </w:r>
    </w:p>
    <w:tbl>
      <w:tblPr>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2"/>
        <w:gridCol w:w="1056"/>
        <w:gridCol w:w="1070"/>
        <w:gridCol w:w="997"/>
        <w:gridCol w:w="1558"/>
        <w:gridCol w:w="1213"/>
      </w:tblGrid>
      <w:tr w:rsidR="00156A58" w:rsidRPr="00156A58" w14:paraId="0E62AE32" w14:textId="77777777" w:rsidTr="001249B3">
        <w:trPr>
          <w:trHeight w:val="71"/>
          <w:tblHeader/>
        </w:trPr>
        <w:tc>
          <w:tcPr>
            <w:tcW w:w="2402" w:type="dxa"/>
            <w:vMerge w:val="restart"/>
            <w:tcBorders>
              <w:left w:val="single" w:sz="4" w:space="0" w:color="auto"/>
            </w:tcBorders>
            <w:vAlign w:val="center"/>
          </w:tcPr>
          <w:p w14:paraId="551D3E2E" w14:textId="77777777" w:rsidR="001249B3" w:rsidRPr="00156A58" w:rsidRDefault="001249B3" w:rsidP="001249B3">
            <w:pPr>
              <w:spacing w:line="320" w:lineRule="exact"/>
              <w:jc w:val="center"/>
              <w:rPr>
                <w:b/>
                <w:bCs/>
                <w:spacing w:val="10"/>
                <w:lang w:val="zh-CN"/>
              </w:rPr>
            </w:pPr>
            <w:r w:rsidRPr="00156A58">
              <w:rPr>
                <w:b/>
                <w:bCs/>
                <w:spacing w:val="10"/>
                <w:lang w:val="zh-CN"/>
              </w:rPr>
              <w:t>污染物名称</w:t>
            </w:r>
          </w:p>
        </w:tc>
        <w:tc>
          <w:tcPr>
            <w:tcW w:w="5894" w:type="dxa"/>
            <w:gridSpan w:val="5"/>
            <w:vAlign w:val="center"/>
          </w:tcPr>
          <w:p w14:paraId="5DE752DC" w14:textId="77777777" w:rsidR="001249B3" w:rsidRPr="00156A58" w:rsidRDefault="001249B3" w:rsidP="001249B3">
            <w:pPr>
              <w:spacing w:line="320" w:lineRule="exact"/>
              <w:jc w:val="center"/>
              <w:rPr>
                <w:b/>
                <w:bCs/>
                <w:spacing w:val="10"/>
                <w:lang w:val="zh-CN"/>
              </w:rPr>
            </w:pPr>
            <w:r w:rsidRPr="00156A58">
              <w:rPr>
                <w:b/>
                <w:bCs/>
                <w:spacing w:val="10"/>
                <w:lang w:val="zh-CN"/>
              </w:rPr>
              <w:t>标准值（</w:t>
            </w:r>
            <w:r w:rsidRPr="00156A58">
              <w:rPr>
                <w:b/>
                <w:bCs/>
                <w:spacing w:val="10"/>
                <w:lang w:val="zh-CN"/>
              </w:rPr>
              <w:t>mg/L</w:t>
            </w:r>
            <w:r w:rsidRPr="00156A58">
              <w:rPr>
                <w:b/>
                <w:bCs/>
                <w:spacing w:val="10"/>
                <w:lang w:val="zh-CN"/>
              </w:rPr>
              <w:t>）</w:t>
            </w:r>
          </w:p>
        </w:tc>
      </w:tr>
      <w:tr w:rsidR="00156A58" w:rsidRPr="00156A58" w14:paraId="3D957422" w14:textId="77777777" w:rsidTr="001249B3">
        <w:trPr>
          <w:trHeight w:val="71"/>
          <w:tblHeader/>
        </w:trPr>
        <w:tc>
          <w:tcPr>
            <w:tcW w:w="2402" w:type="dxa"/>
            <w:vMerge/>
            <w:tcBorders>
              <w:left w:val="single" w:sz="4" w:space="0" w:color="auto"/>
            </w:tcBorders>
            <w:vAlign w:val="center"/>
          </w:tcPr>
          <w:p w14:paraId="7AC179B2" w14:textId="77777777" w:rsidR="001249B3" w:rsidRPr="00156A58" w:rsidRDefault="001249B3" w:rsidP="001249B3">
            <w:pPr>
              <w:spacing w:line="320" w:lineRule="exact"/>
              <w:jc w:val="center"/>
              <w:rPr>
                <w:b/>
                <w:bCs/>
                <w:spacing w:val="10"/>
                <w:lang w:val="zh-CN"/>
              </w:rPr>
            </w:pPr>
          </w:p>
        </w:tc>
        <w:tc>
          <w:tcPr>
            <w:tcW w:w="1056" w:type="dxa"/>
            <w:tcBorders>
              <w:right w:val="single" w:sz="4" w:space="0" w:color="auto"/>
            </w:tcBorders>
            <w:vAlign w:val="center"/>
          </w:tcPr>
          <w:p w14:paraId="6B669115" w14:textId="77777777" w:rsidR="001249B3" w:rsidRPr="00156A58" w:rsidRDefault="001249B3" w:rsidP="001249B3">
            <w:pPr>
              <w:spacing w:line="320" w:lineRule="exact"/>
              <w:jc w:val="center"/>
              <w:rPr>
                <w:b/>
                <w:bCs/>
                <w:spacing w:val="10"/>
                <w:lang w:val="zh-CN"/>
              </w:rPr>
            </w:pPr>
            <w:r w:rsidRPr="00156A58">
              <w:rPr>
                <w:rFonts w:ascii="宋体" w:eastAsia="宋体" w:hAnsi="宋体" w:cs="宋体" w:hint="eastAsia"/>
                <w:b/>
                <w:bCs/>
                <w:spacing w:val="10"/>
                <w:lang w:val="zh-CN"/>
              </w:rPr>
              <w:t>Ⅰ</w:t>
            </w:r>
            <w:r w:rsidRPr="00156A58">
              <w:rPr>
                <w:b/>
                <w:bCs/>
                <w:spacing w:val="10"/>
                <w:lang w:val="zh-CN"/>
              </w:rPr>
              <w:t>类</w:t>
            </w:r>
          </w:p>
        </w:tc>
        <w:tc>
          <w:tcPr>
            <w:tcW w:w="1070" w:type="dxa"/>
            <w:tcBorders>
              <w:left w:val="single" w:sz="4" w:space="0" w:color="auto"/>
              <w:right w:val="single" w:sz="4" w:space="0" w:color="auto"/>
            </w:tcBorders>
            <w:vAlign w:val="center"/>
          </w:tcPr>
          <w:p w14:paraId="58D8B05D" w14:textId="77777777" w:rsidR="001249B3" w:rsidRPr="00156A58" w:rsidRDefault="001249B3" w:rsidP="001249B3">
            <w:pPr>
              <w:spacing w:line="320" w:lineRule="exact"/>
              <w:jc w:val="center"/>
              <w:rPr>
                <w:b/>
                <w:bCs/>
                <w:spacing w:val="10"/>
                <w:lang w:val="zh-CN"/>
              </w:rPr>
            </w:pPr>
            <w:r w:rsidRPr="00156A58">
              <w:rPr>
                <w:rFonts w:ascii="宋体" w:eastAsia="宋体" w:hAnsi="宋体" w:cs="宋体" w:hint="eastAsia"/>
                <w:b/>
                <w:bCs/>
                <w:spacing w:val="10"/>
                <w:lang w:val="zh-CN"/>
              </w:rPr>
              <w:t>Ⅱ</w:t>
            </w:r>
            <w:r w:rsidRPr="00156A58">
              <w:rPr>
                <w:b/>
                <w:bCs/>
                <w:spacing w:val="10"/>
                <w:lang w:val="zh-CN"/>
              </w:rPr>
              <w:t>类</w:t>
            </w:r>
          </w:p>
        </w:tc>
        <w:tc>
          <w:tcPr>
            <w:tcW w:w="997" w:type="dxa"/>
            <w:tcBorders>
              <w:left w:val="single" w:sz="4" w:space="0" w:color="auto"/>
              <w:right w:val="single" w:sz="4" w:space="0" w:color="auto"/>
            </w:tcBorders>
            <w:vAlign w:val="center"/>
          </w:tcPr>
          <w:p w14:paraId="0BF2C29E" w14:textId="77777777" w:rsidR="001249B3" w:rsidRPr="00156A58" w:rsidRDefault="001249B3" w:rsidP="001249B3">
            <w:pPr>
              <w:spacing w:line="320" w:lineRule="exact"/>
              <w:jc w:val="center"/>
              <w:rPr>
                <w:b/>
                <w:bCs/>
                <w:spacing w:val="10"/>
                <w:lang w:val="zh-CN"/>
              </w:rPr>
            </w:pPr>
            <w:r w:rsidRPr="00156A58">
              <w:rPr>
                <w:rFonts w:ascii="宋体" w:eastAsia="宋体" w:hAnsi="宋体" w:cs="宋体" w:hint="eastAsia"/>
                <w:b/>
                <w:bCs/>
                <w:spacing w:val="10"/>
                <w:lang w:val="zh-CN"/>
              </w:rPr>
              <w:t>Ⅲ</w:t>
            </w:r>
            <w:r w:rsidRPr="00156A58">
              <w:rPr>
                <w:b/>
                <w:bCs/>
                <w:spacing w:val="10"/>
                <w:lang w:val="zh-CN"/>
              </w:rPr>
              <w:t>类</w:t>
            </w:r>
          </w:p>
        </w:tc>
        <w:tc>
          <w:tcPr>
            <w:tcW w:w="1558" w:type="dxa"/>
            <w:tcBorders>
              <w:left w:val="single" w:sz="4" w:space="0" w:color="auto"/>
              <w:right w:val="single" w:sz="4" w:space="0" w:color="auto"/>
            </w:tcBorders>
            <w:vAlign w:val="center"/>
          </w:tcPr>
          <w:p w14:paraId="7B20F146" w14:textId="77777777" w:rsidR="001249B3" w:rsidRPr="00156A58" w:rsidRDefault="001249B3" w:rsidP="001249B3">
            <w:pPr>
              <w:spacing w:line="320" w:lineRule="exact"/>
              <w:jc w:val="center"/>
              <w:rPr>
                <w:b/>
                <w:bCs/>
                <w:spacing w:val="10"/>
                <w:lang w:val="zh-CN"/>
              </w:rPr>
            </w:pPr>
            <w:r w:rsidRPr="00156A58">
              <w:rPr>
                <w:rFonts w:ascii="宋体" w:eastAsia="宋体" w:hAnsi="宋体" w:cs="宋体" w:hint="eastAsia"/>
                <w:b/>
                <w:bCs/>
                <w:spacing w:val="10"/>
                <w:lang w:val="zh-CN"/>
              </w:rPr>
              <w:t>Ⅳ</w:t>
            </w:r>
            <w:r w:rsidRPr="00156A58">
              <w:rPr>
                <w:b/>
                <w:bCs/>
                <w:spacing w:val="10"/>
                <w:lang w:val="zh-CN"/>
              </w:rPr>
              <w:t>类</w:t>
            </w:r>
          </w:p>
        </w:tc>
        <w:tc>
          <w:tcPr>
            <w:tcW w:w="1213" w:type="dxa"/>
            <w:tcBorders>
              <w:left w:val="single" w:sz="4" w:space="0" w:color="auto"/>
            </w:tcBorders>
            <w:vAlign w:val="center"/>
          </w:tcPr>
          <w:p w14:paraId="39D50E61" w14:textId="77777777" w:rsidR="001249B3" w:rsidRPr="00156A58" w:rsidRDefault="001249B3" w:rsidP="001249B3">
            <w:pPr>
              <w:spacing w:line="320" w:lineRule="exact"/>
              <w:jc w:val="center"/>
              <w:rPr>
                <w:b/>
                <w:bCs/>
                <w:spacing w:val="10"/>
                <w:lang w:val="zh-CN"/>
              </w:rPr>
            </w:pPr>
            <w:r w:rsidRPr="00156A58">
              <w:rPr>
                <w:rFonts w:ascii="宋体" w:eastAsia="宋体" w:hAnsi="宋体" w:cs="宋体" w:hint="eastAsia"/>
                <w:b/>
                <w:bCs/>
                <w:spacing w:val="10"/>
                <w:lang w:val="zh-CN"/>
              </w:rPr>
              <w:t>Ⅴ</w:t>
            </w:r>
            <w:r w:rsidRPr="00156A58">
              <w:rPr>
                <w:b/>
                <w:bCs/>
                <w:spacing w:val="10"/>
                <w:lang w:val="zh-CN"/>
              </w:rPr>
              <w:t>类</w:t>
            </w:r>
          </w:p>
        </w:tc>
      </w:tr>
      <w:tr w:rsidR="00156A58" w:rsidRPr="00156A58" w14:paraId="5AE27CB2" w14:textId="77777777" w:rsidTr="001249B3">
        <w:trPr>
          <w:trHeight w:val="71"/>
        </w:trPr>
        <w:tc>
          <w:tcPr>
            <w:tcW w:w="2402" w:type="dxa"/>
            <w:tcBorders>
              <w:left w:val="single" w:sz="4" w:space="0" w:color="auto"/>
            </w:tcBorders>
            <w:vAlign w:val="center"/>
          </w:tcPr>
          <w:p w14:paraId="29950E7A" w14:textId="67CB32DE" w:rsidR="001249B3" w:rsidRPr="00156A58" w:rsidRDefault="001249B3" w:rsidP="001249B3">
            <w:pPr>
              <w:spacing w:line="320" w:lineRule="exact"/>
              <w:jc w:val="center"/>
              <w:rPr>
                <w:spacing w:val="10"/>
                <w:lang w:val="zh-CN"/>
              </w:rPr>
            </w:pPr>
            <w:r w:rsidRPr="00156A58">
              <w:rPr>
                <w:spacing w:val="10"/>
                <w:lang w:val="zh-CN"/>
              </w:rPr>
              <w:t>pH</w:t>
            </w:r>
            <w:r w:rsidR="00D46213" w:rsidRPr="00156A58">
              <w:t>*</w:t>
            </w:r>
          </w:p>
        </w:tc>
        <w:tc>
          <w:tcPr>
            <w:tcW w:w="3123" w:type="dxa"/>
            <w:gridSpan w:val="3"/>
            <w:vAlign w:val="center"/>
          </w:tcPr>
          <w:p w14:paraId="565914CB" w14:textId="77777777" w:rsidR="001249B3" w:rsidRPr="00156A58" w:rsidRDefault="001249B3" w:rsidP="001249B3">
            <w:pPr>
              <w:spacing w:line="320" w:lineRule="exact"/>
              <w:jc w:val="center"/>
              <w:rPr>
                <w:spacing w:val="10"/>
                <w:lang w:val="zh-CN"/>
              </w:rPr>
            </w:pPr>
            <w:r w:rsidRPr="00156A58">
              <w:rPr>
                <w:spacing w:val="10"/>
                <w:lang w:val="zh-CN"/>
              </w:rPr>
              <w:t>6.5~8.5</w:t>
            </w:r>
          </w:p>
        </w:tc>
        <w:tc>
          <w:tcPr>
            <w:tcW w:w="1558" w:type="dxa"/>
            <w:vAlign w:val="center"/>
          </w:tcPr>
          <w:p w14:paraId="327F8B9C" w14:textId="77777777" w:rsidR="001249B3" w:rsidRPr="00156A58" w:rsidRDefault="001249B3" w:rsidP="001249B3">
            <w:pPr>
              <w:spacing w:line="320" w:lineRule="exact"/>
              <w:jc w:val="center"/>
              <w:rPr>
                <w:spacing w:val="10"/>
                <w:lang w:val="zh-CN"/>
              </w:rPr>
            </w:pPr>
            <w:r w:rsidRPr="00156A58">
              <w:rPr>
                <w:spacing w:val="10"/>
                <w:lang w:val="zh-CN"/>
              </w:rPr>
              <w:t>5.5-6.5</w:t>
            </w:r>
            <w:r w:rsidRPr="00156A58">
              <w:rPr>
                <w:spacing w:val="10"/>
                <w:lang w:val="zh-CN"/>
              </w:rPr>
              <w:t>，</w:t>
            </w:r>
            <w:r w:rsidRPr="00156A58">
              <w:rPr>
                <w:spacing w:val="10"/>
                <w:lang w:val="zh-CN"/>
              </w:rPr>
              <w:t>8.5-9</w:t>
            </w:r>
          </w:p>
        </w:tc>
        <w:tc>
          <w:tcPr>
            <w:tcW w:w="1213" w:type="dxa"/>
            <w:vAlign w:val="center"/>
          </w:tcPr>
          <w:p w14:paraId="621BADAC" w14:textId="77777777" w:rsidR="001249B3" w:rsidRPr="00156A58" w:rsidRDefault="001249B3" w:rsidP="001249B3">
            <w:pPr>
              <w:spacing w:line="320" w:lineRule="exact"/>
              <w:jc w:val="center"/>
              <w:rPr>
                <w:spacing w:val="10"/>
                <w:lang w:val="zh-CN"/>
              </w:rPr>
            </w:pPr>
            <w:r w:rsidRPr="00156A58">
              <w:rPr>
                <w:spacing w:val="10"/>
                <w:lang w:val="zh-CN"/>
              </w:rPr>
              <w:t>&lt;5.5</w:t>
            </w:r>
            <w:r w:rsidRPr="00156A58">
              <w:rPr>
                <w:spacing w:val="10"/>
                <w:lang w:val="zh-CN"/>
              </w:rPr>
              <w:t>，</w:t>
            </w:r>
            <w:r w:rsidRPr="00156A58">
              <w:rPr>
                <w:spacing w:val="10"/>
                <w:lang w:val="zh-CN"/>
              </w:rPr>
              <w:t>&gt;9</w:t>
            </w:r>
          </w:p>
        </w:tc>
      </w:tr>
      <w:tr w:rsidR="00156A58" w:rsidRPr="00156A58" w14:paraId="5EF4EC41" w14:textId="77777777" w:rsidTr="001249B3">
        <w:trPr>
          <w:trHeight w:val="71"/>
        </w:trPr>
        <w:tc>
          <w:tcPr>
            <w:tcW w:w="2402" w:type="dxa"/>
            <w:tcBorders>
              <w:left w:val="single" w:sz="4" w:space="0" w:color="auto"/>
            </w:tcBorders>
            <w:vAlign w:val="center"/>
          </w:tcPr>
          <w:p w14:paraId="3DD69101" w14:textId="77777777" w:rsidR="001249B3" w:rsidRPr="00156A58" w:rsidRDefault="001249B3" w:rsidP="001249B3">
            <w:pPr>
              <w:spacing w:line="320" w:lineRule="exact"/>
              <w:jc w:val="center"/>
              <w:rPr>
                <w:spacing w:val="10"/>
                <w:lang w:val="zh-CN"/>
              </w:rPr>
            </w:pPr>
            <w:r w:rsidRPr="00156A58">
              <w:t>高锰酸盐指数</w:t>
            </w:r>
          </w:p>
        </w:tc>
        <w:tc>
          <w:tcPr>
            <w:tcW w:w="1056" w:type="dxa"/>
            <w:tcBorders>
              <w:right w:val="single" w:sz="4" w:space="0" w:color="auto"/>
            </w:tcBorders>
            <w:vAlign w:val="center"/>
          </w:tcPr>
          <w:p w14:paraId="6B85B31F" w14:textId="77777777" w:rsidR="001249B3" w:rsidRPr="00156A58" w:rsidRDefault="001249B3" w:rsidP="001249B3">
            <w:pPr>
              <w:spacing w:line="320" w:lineRule="exact"/>
              <w:jc w:val="center"/>
              <w:rPr>
                <w:spacing w:val="10"/>
                <w:lang w:val="zh-CN"/>
              </w:rPr>
            </w:pPr>
            <w:r w:rsidRPr="00156A58">
              <w:t>≤1.0</w:t>
            </w:r>
          </w:p>
        </w:tc>
        <w:tc>
          <w:tcPr>
            <w:tcW w:w="1070" w:type="dxa"/>
            <w:tcBorders>
              <w:left w:val="single" w:sz="4" w:space="0" w:color="auto"/>
              <w:right w:val="single" w:sz="4" w:space="0" w:color="auto"/>
            </w:tcBorders>
            <w:vAlign w:val="center"/>
          </w:tcPr>
          <w:p w14:paraId="03358B5A" w14:textId="77777777" w:rsidR="001249B3" w:rsidRPr="00156A58" w:rsidRDefault="001249B3" w:rsidP="001249B3">
            <w:pPr>
              <w:spacing w:line="320" w:lineRule="exact"/>
              <w:jc w:val="center"/>
              <w:rPr>
                <w:spacing w:val="10"/>
                <w:lang w:val="zh-CN"/>
              </w:rPr>
            </w:pPr>
            <w:r w:rsidRPr="00156A58">
              <w:t>≤2.0</w:t>
            </w:r>
          </w:p>
        </w:tc>
        <w:tc>
          <w:tcPr>
            <w:tcW w:w="997" w:type="dxa"/>
            <w:tcBorders>
              <w:left w:val="single" w:sz="4" w:space="0" w:color="auto"/>
              <w:right w:val="single" w:sz="4" w:space="0" w:color="auto"/>
            </w:tcBorders>
            <w:vAlign w:val="center"/>
          </w:tcPr>
          <w:p w14:paraId="382F9C24" w14:textId="77777777" w:rsidR="001249B3" w:rsidRPr="00156A58" w:rsidRDefault="001249B3" w:rsidP="001249B3">
            <w:pPr>
              <w:spacing w:line="320" w:lineRule="exact"/>
              <w:jc w:val="center"/>
              <w:rPr>
                <w:spacing w:val="10"/>
                <w:lang w:val="zh-CN"/>
              </w:rPr>
            </w:pPr>
            <w:r w:rsidRPr="00156A58">
              <w:t>≤3.0</w:t>
            </w:r>
          </w:p>
        </w:tc>
        <w:tc>
          <w:tcPr>
            <w:tcW w:w="1558" w:type="dxa"/>
            <w:tcBorders>
              <w:left w:val="single" w:sz="4" w:space="0" w:color="auto"/>
              <w:right w:val="single" w:sz="4" w:space="0" w:color="auto"/>
            </w:tcBorders>
            <w:vAlign w:val="center"/>
          </w:tcPr>
          <w:p w14:paraId="1585DD83" w14:textId="77777777" w:rsidR="001249B3" w:rsidRPr="00156A58" w:rsidRDefault="001249B3" w:rsidP="001249B3">
            <w:pPr>
              <w:spacing w:line="320" w:lineRule="exact"/>
              <w:jc w:val="center"/>
              <w:rPr>
                <w:spacing w:val="10"/>
                <w:lang w:val="zh-CN"/>
              </w:rPr>
            </w:pPr>
            <w:r w:rsidRPr="00156A58">
              <w:t>≤10</w:t>
            </w:r>
          </w:p>
        </w:tc>
        <w:tc>
          <w:tcPr>
            <w:tcW w:w="1213" w:type="dxa"/>
            <w:tcBorders>
              <w:left w:val="single" w:sz="4" w:space="0" w:color="auto"/>
            </w:tcBorders>
            <w:vAlign w:val="center"/>
          </w:tcPr>
          <w:p w14:paraId="4B8F9932" w14:textId="77777777" w:rsidR="001249B3" w:rsidRPr="00156A58" w:rsidRDefault="001249B3" w:rsidP="001249B3">
            <w:pPr>
              <w:spacing w:line="320" w:lineRule="exact"/>
              <w:jc w:val="center"/>
              <w:rPr>
                <w:spacing w:val="10"/>
                <w:lang w:val="zh-CN"/>
              </w:rPr>
            </w:pPr>
            <w:r w:rsidRPr="00156A58">
              <w:t>&gt;10</w:t>
            </w:r>
          </w:p>
        </w:tc>
      </w:tr>
      <w:tr w:rsidR="00156A58" w:rsidRPr="00156A58" w14:paraId="7AAF039F" w14:textId="77777777" w:rsidTr="001249B3">
        <w:trPr>
          <w:trHeight w:val="71"/>
        </w:trPr>
        <w:tc>
          <w:tcPr>
            <w:tcW w:w="2402" w:type="dxa"/>
            <w:tcBorders>
              <w:left w:val="single" w:sz="4" w:space="0" w:color="auto"/>
            </w:tcBorders>
            <w:vAlign w:val="center"/>
          </w:tcPr>
          <w:p w14:paraId="75185253" w14:textId="77777777" w:rsidR="001249B3" w:rsidRPr="00156A58" w:rsidRDefault="001249B3" w:rsidP="001249B3">
            <w:pPr>
              <w:spacing w:line="320" w:lineRule="exact"/>
              <w:jc w:val="center"/>
              <w:rPr>
                <w:spacing w:val="10"/>
                <w:lang w:val="zh-CN"/>
              </w:rPr>
            </w:pPr>
            <w:r w:rsidRPr="00156A58">
              <w:rPr>
                <w:spacing w:val="10"/>
                <w:lang w:val="zh-CN"/>
              </w:rPr>
              <w:t>氨氮</w:t>
            </w:r>
          </w:p>
        </w:tc>
        <w:tc>
          <w:tcPr>
            <w:tcW w:w="1056" w:type="dxa"/>
            <w:tcBorders>
              <w:right w:val="single" w:sz="4" w:space="0" w:color="auto"/>
            </w:tcBorders>
            <w:vAlign w:val="center"/>
          </w:tcPr>
          <w:p w14:paraId="411B3CC1" w14:textId="77777777" w:rsidR="001249B3" w:rsidRPr="00156A58" w:rsidRDefault="001249B3" w:rsidP="001249B3">
            <w:pPr>
              <w:spacing w:line="320" w:lineRule="exact"/>
              <w:jc w:val="center"/>
              <w:rPr>
                <w:spacing w:val="10"/>
                <w:lang w:val="zh-CN"/>
              </w:rPr>
            </w:pPr>
            <w:r w:rsidRPr="00156A58">
              <w:rPr>
                <w:spacing w:val="10"/>
                <w:lang w:val="zh-CN"/>
              </w:rPr>
              <w:t>≤0.02</w:t>
            </w:r>
          </w:p>
        </w:tc>
        <w:tc>
          <w:tcPr>
            <w:tcW w:w="1070" w:type="dxa"/>
            <w:tcBorders>
              <w:left w:val="single" w:sz="4" w:space="0" w:color="auto"/>
              <w:right w:val="single" w:sz="4" w:space="0" w:color="auto"/>
            </w:tcBorders>
            <w:vAlign w:val="center"/>
          </w:tcPr>
          <w:p w14:paraId="4CF682AB" w14:textId="77777777" w:rsidR="001249B3" w:rsidRPr="00156A58" w:rsidRDefault="001249B3" w:rsidP="001249B3">
            <w:pPr>
              <w:spacing w:line="320" w:lineRule="exact"/>
              <w:jc w:val="center"/>
              <w:rPr>
                <w:spacing w:val="10"/>
                <w:lang w:val="zh-CN"/>
              </w:rPr>
            </w:pPr>
            <w:r w:rsidRPr="00156A58">
              <w:rPr>
                <w:spacing w:val="10"/>
                <w:lang w:val="zh-CN"/>
              </w:rPr>
              <w:t>≤0.1</w:t>
            </w:r>
          </w:p>
        </w:tc>
        <w:tc>
          <w:tcPr>
            <w:tcW w:w="997" w:type="dxa"/>
            <w:tcBorders>
              <w:left w:val="single" w:sz="4" w:space="0" w:color="auto"/>
              <w:right w:val="single" w:sz="4" w:space="0" w:color="auto"/>
            </w:tcBorders>
            <w:vAlign w:val="center"/>
          </w:tcPr>
          <w:p w14:paraId="27FFA9B2" w14:textId="77777777" w:rsidR="001249B3" w:rsidRPr="00156A58" w:rsidRDefault="001249B3" w:rsidP="001249B3">
            <w:pPr>
              <w:spacing w:line="320" w:lineRule="exact"/>
              <w:jc w:val="center"/>
              <w:rPr>
                <w:spacing w:val="10"/>
                <w:lang w:val="zh-CN"/>
              </w:rPr>
            </w:pPr>
            <w:r w:rsidRPr="00156A58">
              <w:rPr>
                <w:spacing w:val="10"/>
                <w:lang w:val="zh-CN"/>
              </w:rPr>
              <w:t>≤0.5</w:t>
            </w:r>
          </w:p>
        </w:tc>
        <w:tc>
          <w:tcPr>
            <w:tcW w:w="1558" w:type="dxa"/>
            <w:tcBorders>
              <w:left w:val="single" w:sz="4" w:space="0" w:color="auto"/>
              <w:right w:val="single" w:sz="4" w:space="0" w:color="auto"/>
            </w:tcBorders>
            <w:vAlign w:val="center"/>
          </w:tcPr>
          <w:p w14:paraId="161DE7C2" w14:textId="77777777" w:rsidR="001249B3" w:rsidRPr="00156A58" w:rsidRDefault="001249B3" w:rsidP="001249B3">
            <w:pPr>
              <w:spacing w:line="320" w:lineRule="exact"/>
              <w:jc w:val="center"/>
              <w:rPr>
                <w:spacing w:val="10"/>
                <w:lang w:val="zh-CN"/>
              </w:rPr>
            </w:pPr>
            <w:r w:rsidRPr="00156A58">
              <w:rPr>
                <w:spacing w:val="10"/>
                <w:lang w:val="zh-CN"/>
              </w:rPr>
              <w:t>≤1.5</w:t>
            </w:r>
          </w:p>
        </w:tc>
        <w:tc>
          <w:tcPr>
            <w:tcW w:w="1213" w:type="dxa"/>
            <w:tcBorders>
              <w:left w:val="single" w:sz="4" w:space="0" w:color="auto"/>
            </w:tcBorders>
            <w:vAlign w:val="center"/>
          </w:tcPr>
          <w:p w14:paraId="1450CC01" w14:textId="77777777" w:rsidR="001249B3" w:rsidRPr="00156A58" w:rsidRDefault="001249B3" w:rsidP="001249B3">
            <w:pPr>
              <w:spacing w:line="320" w:lineRule="exact"/>
              <w:jc w:val="center"/>
              <w:rPr>
                <w:spacing w:val="10"/>
                <w:lang w:val="zh-CN"/>
              </w:rPr>
            </w:pPr>
            <w:r w:rsidRPr="00156A58">
              <w:rPr>
                <w:spacing w:val="10"/>
                <w:lang w:val="zh-CN"/>
              </w:rPr>
              <w:t>&gt;1.5</w:t>
            </w:r>
          </w:p>
        </w:tc>
      </w:tr>
      <w:tr w:rsidR="00156A58" w:rsidRPr="00156A58" w14:paraId="34FEEA99" w14:textId="77777777" w:rsidTr="001249B3">
        <w:trPr>
          <w:trHeight w:val="71"/>
        </w:trPr>
        <w:tc>
          <w:tcPr>
            <w:tcW w:w="2402" w:type="dxa"/>
            <w:tcBorders>
              <w:left w:val="single" w:sz="4" w:space="0" w:color="auto"/>
            </w:tcBorders>
            <w:vAlign w:val="center"/>
          </w:tcPr>
          <w:p w14:paraId="272AF2FC" w14:textId="77777777" w:rsidR="001249B3" w:rsidRPr="00156A58" w:rsidRDefault="001249B3" w:rsidP="001249B3">
            <w:pPr>
              <w:spacing w:line="320" w:lineRule="exact"/>
              <w:jc w:val="center"/>
              <w:rPr>
                <w:spacing w:val="10"/>
                <w:lang w:val="zh-CN"/>
              </w:rPr>
            </w:pPr>
            <w:r w:rsidRPr="00156A58">
              <w:rPr>
                <w:spacing w:val="10"/>
                <w:lang w:val="zh-CN"/>
              </w:rPr>
              <w:t>硫酸盐</w:t>
            </w:r>
          </w:p>
        </w:tc>
        <w:tc>
          <w:tcPr>
            <w:tcW w:w="1056" w:type="dxa"/>
            <w:tcBorders>
              <w:right w:val="single" w:sz="4" w:space="0" w:color="auto"/>
            </w:tcBorders>
            <w:vAlign w:val="center"/>
          </w:tcPr>
          <w:p w14:paraId="35B869B7" w14:textId="77777777" w:rsidR="001249B3" w:rsidRPr="00156A58" w:rsidRDefault="001249B3" w:rsidP="001249B3">
            <w:pPr>
              <w:spacing w:line="320" w:lineRule="exact"/>
              <w:jc w:val="center"/>
              <w:rPr>
                <w:spacing w:val="10"/>
                <w:lang w:val="zh-CN"/>
              </w:rPr>
            </w:pPr>
            <w:r w:rsidRPr="00156A58">
              <w:rPr>
                <w:spacing w:val="10"/>
                <w:lang w:val="zh-CN"/>
              </w:rPr>
              <w:t>≤50</w:t>
            </w:r>
          </w:p>
        </w:tc>
        <w:tc>
          <w:tcPr>
            <w:tcW w:w="1070" w:type="dxa"/>
            <w:tcBorders>
              <w:left w:val="single" w:sz="4" w:space="0" w:color="auto"/>
              <w:right w:val="single" w:sz="4" w:space="0" w:color="auto"/>
            </w:tcBorders>
            <w:vAlign w:val="center"/>
          </w:tcPr>
          <w:p w14:paraId="7EBC65D9" w14:textId="77777777" w:rsidR="001249B3" w:rsidRPr="00156A58" w:rsidRDefault="001249B3" w:rsidP="001249B3">
            <w:pPr>
              <w:spacing w:line="320" w:lineRule="exact"/>
              <w:jc w:val="center"/>
              <w:rPr>
                <w:spacing w:val="10"/>
                <w:lang w:val="zh-CN"/>
              </w:rPr>
            </w:pPr>
            <w:r w:rsidRPr="00156A58">
              <w:rPr>
                <w:spacing w:val="10"/>
                <w:lang w:val="zh-CN"/>
              </w:rPr>
              <w:t>≤150</w:t>
            </w:r>
          </w:p>
        </w:tc>
        <w:tc>
          <w:tcPr>
            <w:tcW w:w="997" w:type="dxa"/>
            <w:tcBorders>
              <w:left w:val="single" w:sz="4" w:space="0" w:color="auto"/>
              <w:right w:val="single" w:sz="4" w:space="0" w:color="auto"/>
            </w:tcBorders>
            <w:vAlign w:val="center"/>
          </w:tcPr>
          <w:p w14:paraId="1C9C23E7" w14:textId="77777777" w:rsidR="001249B3" w:rsidRPr="00156A58" w:rsidRDefault="001249B3" w:rsidP="001249B3">
            <w:pPr>
              <w:spacing w:line="320" w:lineRule="exact"/>
              <w:jc w:val="center"/>
              <w:rPr>
                <w:spacing w:val="10"/>
                <w:lang w:val="zh-CN"/>
              </w:rPr>
            </w:pPr>
            <w:r w:rsidRPr="00156A58">
              <w:rPr>
                <w:spacing w:val="10"/>
                <w:lang w:val="zh-CN"/>
              </w:rPr>
              <w:t>≤250</w:t>
            </w:r>
          </w:p>
        </w:tc>
        <w:tc>
          <w:tcPr>
            <w:tcW w:w="1558" w:type="dxa"/>
            <w:tcBorders>
              <w:left w:val="single" w:sz="4" w:space="0" w:color="auto"/>
              <w:right w:val="single" w:sz="4" w:space="0" w:color="auto"/>
            </w:tcBorders>
            <w:vAlign w:val="center"/>
          </w:tcPr>
          <w:p w14:paraId="2D1A2851" w14:textId="77777777" w:rsidR="001249B3" w:rsidRPr="00156A58" w:rsidRDefault="001249B3" w:rsidP="001249B3">
            <w:pPr>
              <w:spacing w:line="320" w:lineRule="exact"/>
              <w:jc w:val="center"/>
              <w:rPr>
                <w:spacing w:val="10"/>
                <w:lang w:val="zh-CN"/>
              </w:rPr>
            </w:pPr>
            <w:r w:rsidRPr="00156A58">
              <w:rPr>
                <w:spacing w:val="10"/>
                <w:lang w:val="zh-CN"/>
              </w:rPr>
              <w:t>≤350</w:t>
            </w:r>
          </w:p>
        </w:tc>
        <w:tc>
          <w:tcPr>
            <w:tcW w:w="1213" w:type="dxa"/>
            <w:tcBorders>
              <w:left w:val="single" w:sz="4" w:space="0" w:color="auto"/>
            </w:tcBorders>
            <w:vAlign w:val="center"/>
          </w:tcPr>
          <w:p w14:paraId="5F896545" w14:textId="77777777" w:rsidR="001249B3" w:rsidRPr="00156A58" w:rsidRDefault="001249B3" w:rsidP="001249B3">
            <w:pPr>
              <w:spacing w:line="320" w:lineRule="exact"/>
              <w:jc w:val="center"/>
              <w:rPr>
                <w:spacing w:val="10"/>
                <w:lang w:val="zh-CN"/>
              </w:rPr>
            </w:pPr>
            <w:r w:rsidRPr="00156A58">
              <w:rPr>
                <w:spacing w:val="10"/>
                <w:lang w:val="zh-CN"/>
              </w:rPr>
              <w:t>&gt;350</w:t>
            </w:r>
          </w:p>
        </w:tc>
      </w:tr>
      <w:tr w:rsidR="00156A58" w:rsidRPr="00156A58" w14:paraId="79A9A884" w14:textId="77777777" w:rsidTr="001249B3">
        <w:trPr>
          <w:trHeight w:val="71"/>
        </w:trPr>
        <w:tc>
          <w:tcPr>
            <w:tcW w:w="2402" w:type="dxa"/>
            <w:tcBorders>
              <w:left w:val="single" w:sz="4" w:space="0" w:color="auto"/>
            </w:tcBorders>
            <w:vAlign w:val="center"/>
          </w:tcPr>
          <w:p w14:paraId="327AC3F4" w14:textId="77777777" w:rsidR="001249B3" w:rsidRPr="00156A58" w:rsidRDefault="001249B3" w:rsidP="001249B3">
            <w:pPr>
              <w:spacing w:line="320" w:lineRule="exact"/>
              <w:jc w:val="center"/>
              <w:rPr>
                <w:spacing w:val="10"/>
                <w:lang w:val="zh-CN"/>
              </w:rPr>
            </w:pPr>
            <w:r w:rsidRPr="00156A58">
              <w:rPr>
                <w:spacing w:val="10"/>
                <w:lang w:val="zh-CN"/>
              </w:rPr>
              <w:t>氯化物（</w:t>
            </w:r>
            <w:r w:rsidRPr="00156A58">
              <w:rPr>
                <w:spacing w:val="10"/>
                <w:lang w:val="zh-CN"/>
              </w:rPr>
              <w:t>Cl-</w:t>
            </w:r>
            <w:r w:rsidRPr="00156A58">
              <w:rPr>
                <w:spacing w:val="10"/>
                <w:lang w:val="zh-CN"/>
              </w:rPr>
              <w:t>）</w:t>
            </w:r>
          </w:p>
        </w:tc>
        <w:tc>
          <w:tcPr>
            <w:tcW w:w="1056" w:type="dxa"/>
            <w:tcBorders>
              <w:right w:val="single" w:sz="4" w:space="0" w:color="auto"/>
            </w:tcBorders>
            <w:vAlign w:val="center"/>
          </w:tcPr>
          <w:p w14:paraId="2ABC2F59" w14:textId="77777777" w:rsidR="001249B3" w:rsidRPr="00156A58" w:rsidRDefault="001249B3" w:rsidP="001249B3">
            <w:pPr>
              <w:spacing w:line="320" w:lineRule="exact"/>
              <w:jc w:val="center"/>
              <w:rPr>
                <w:spacing w:val="10"/>
                <w:lang w:val="zh-CN"/>
              </w:rPr>
            </w:pPr>
            <w:r w:rsidRPr="00156A58">
              <w:rPr>
                <w:spacing w:val="10"/>
                <w:lang w:val="zh-CN"/>
              </w:rPr>
              <w:t>≤50</w:t>
            </w:r>
          </w:p>
        </w:tc>
        <w:tc>
          <w:tcPr>
            <w:tcW w:w="1070" w:type="dxa"/>
            <w:tcBorders>
              <w:left w:val="single" w:sz="4" w:space="0" w:color="auto"/>
              <w:right w:val="single" w:sz="4" w:space="0" w:color="auto"/>
            </w:tcBorders>
            <w:vAlign w:val="center"/>
          </w:tcPr>
          <w:p w14:paraId="10713CA8" w14:textId="77777777" w:rsidR="001249B3" w:rsidRPr="00156A58" w:rsidRDefault="001249B3" w:rsidP="001249B3">
            <w:pPr>
              <w:spacing w:line="320" w:lineRule="exact"/>
              <w:jc w:val="center"/>
              <w:rPr>
                <w:spacing w:val="10"/>
                <w:lang w:val="zh-CN"/>
              </w:rPr>
            </w:pPr>
            <w:r w:rsidRPr="00156A58">
              <w:rPr>
                <w:spacing w:val="10"/>
                <w:lang w:val="zh-CN"/>
              </w:rPr>
              <w:t>≤150</w:t>
            </w:r>
          </w:p>
        </w:tc>
        <w:tc>
          <w:tcPr>
            <w:tcW w:w="997" w:type="dxa"/>
            <w:tcBorders>
              <w:left w:val="single" w:sz="4" w:space="0" w:color="auto"/>
              <w:right w:val="single" w:sz="4" w:space="0" w:color="auto"/>
            </w:tcBorders>
            <w:vAlign w:val="center"/>
          </w:tcPr>
          <w:p w14:paraId="6330ABE8" w14:textId="77777777" w:rsidR="001249B3" w:rsidRPr="00156A58" w:rsidRDefault="001249B3" w:rsidP="001249B3">
            <w:pPr>
              <w:spacing w:line="320" w:lineRule="exact"/>
              <w:jc w:val="center"/>
              <w:rPr>
                <w:spacing w:val="10"/>
                <w:lang w:val="zh-CN"/>
              </w:rPr>
            </w:pPr>
            <w:r w:rsidRPr="00156A58">
              <w:rPr>
                <w:spacing w:val="10"/>
                <w:lang w:val="zh-CN"/>
              </w:rPr>
              <w:t>≤250</w:t>
            </w:r>
          </w:p>
        </w:tc>
        <w:tc>
          <w:tcPr>
            <w:tcW w:w="1558" w:type="dxa"/>
            <w:tcBorders>
              <w:left w:val="single" w:sz="4" w:space="0" w:color="auto"/>
              <w:right w:val="single" w:sz="4" w:space="0" w:color="auto"/>
            </w:tcBorders>
            <w:vAlign w:val="center"/>
          </w:tcPr>
          <w:p w14:paraId="5D3FC9EE" w14:textId="77777777" w:rsidR="001249B3" w:rsidRPr="00156A58" w:rsidRDefault="001249B3" w:rsidP="001249B3">
            <w:pPr>
              <w:spacing w:line="320" w:lineRule="exact"/>
              <w:jc w:val="center"/>
              <w:rPr>
                <w:spacing w:val="10"/>
                <w:lang w:val="zh-CN"/>
              </w:rPr>
            </w:pPr>
            <w:r w:rsidRPr="00156A58">
              <w:rPr>
                <w:spacing w:val="10"/>
                <w:lang w:val="zh-CN"/>
              </w:rPr>
              <w:t>≤350</w:t>
            </w:r>
          </w:p>
        </w:tc>
        <w:tc>
          <w:tcPr>
            <w:tcW w:w="1213" w:type="dxa"/>
            <w:tcBorders>
              <w:left w:val="single" w:sz="4" w:space="0" w:color="auto"/>
            </w:tcBorders>
            <w:vAlign w:val="center"/>
          </w:tcPr>
          <w:p w14:paraId="7332A9D1" w14:textId="77777777" w:rsidR="001249B3" w:rsidRPr="00156A58" w:rsidRDefault="001249B3" w:rsidP="001249B3">
            <w:pPr>
              <w:spacing w:line="320" w:lineRule="exact"/>
              <w:jc w:val="center"/>
              <w:rPr>
                <w:spacing w:val="10"/>
                <w:lang w:val="zh-CN"/>
              </w:rPr>
            </w:pPr>
            <w:r w:rsidRPr="00156A58">
              <w:rPr>
                <w:spacing w:val="10"/>
                <w:lang w:val="zh-CN"/>
              </w:rPr>
              <w:t>&gt;350</w:t>
            </w:r>
          </w:p>
        </w:tc>
      </w:tr>
      <w:tr w:rsidR="00156A58" w:rsidRPr="00156A58" w14:paraId="33421496" w14:textId="77777777" w:rsidTr="001249B3">
        <w:trPr>
          <w:trHeight w:val="71"/>
        </w:trPr>
        <w:tc>
          <w:tcPr>
            <w:tcW w:w="2402" w:type="dxa"/>
            <w:tcBorders>
              <w:left w:val="single" w:sz="4" w:space="0" w:color="auto"/>
            </w:tcBorders>
            <w:vAlign w:val="center"/>
          </w:tcPr>
          <w:p w14:paraId="7CB2B7E0" w14:textId="77777777" w:rsidR="001249B3" w:rsidRPr="00156A58" w:rsidRDefault="001249B3" w:rsidP="001249B3">
            <w:pPr>
              <w:spacing w:line="320" w:lineRule="exact"/>
              <w:jc w:val="center"/>
              <w:rPr>
                <w:spacing w:val="10"/>
                <w:lang w:val="zh-CN"/>
              </w:rPr>
            </w:pPr>
            <w:r w:rsidRPr="00156A58">
              <w:rPr>
                <w:spacing w:val="10"/>
                <w:lang w:val="zh-CN"/>
              </w:rPr>
              <w:t>硝酸盐（以</w:t>
            </w:r>
            <w:r w:rsidRPr="00156A58">
              <w:rPr>
                <w:spacing w:val="10"/>
                <w:lang w:val="zh-CN"/>
              </w:rPr>
              <w:t>N</w:t>
            </w:r>
            <w:r w:rsidRPr="00156A58">
              <w:rPr>
                <w:spacing w:val="10"/>
                <w:lang w:val="zh-CN"/>
              </w:rPr>
              <w:t>计）</w:t>
            </w:r>
          </w:p>
        </w:tc>
        <w:tc>
          <w:tcPr>
            <w:tcW w:w="1056" w:type="dxa"/>
            <w:tcBorders>
              <w:right w:val="single" w:sz="4" w:space="0" w:color="auto"/>
            </w:tcBorders>
            <w:vAlign w:val="center"/>
          </w:tcPr>
          <w:p w14:paraId="6F450A2D" w14:textId="77777777" w:rsidR="001249B3" w:rsidRPr="00156A58" w:rsidRDefault="001249B3" w:rsidP="001249B3">
            <w:pPr>
              <w:spacing w:line="320" w:lineRule="exact"/>
              <w:jc w:val="center"/>
              <w:rPr>
                <w:spacing w:val="10"/>
                <w:lang w:val="zh-CN"/>
              </w:rPr>
            </w:pPr>
            <w:r w:rsidRPr="00156A58">
              <w:rPr>
                <w:spacing w:val="10"/>
                <w:lang w:val="zh-CN"/>
              </w:rPr>
              <w:t>≤2.0</w:t>
            </w:r>
          </w:p>
        </w:tc>
        <w:tc>
          <w:tcPr>
            <w:tcW w:w="1070" w:type="dxa"/>
            <w:tcBorders>
              <w:left w:val="single" w:sz="4" w:space="0" w:color="auto"/>
              <w:right w:val="single" w:sz="4" w:space="0" w:color="auto"/>
            </w:tcBorders>
            <w:vAlign w:val="center"/>
          </w:tcPr>
          <w:p w14:paraId="46A45FA7" w14:textId="77777777" w:rsidR="001249B3" w:rsidRPr="00156A58" w:rsidRDefault="001249B3" w:rsidP="001249B3">
            <w:pPr>
              <w:spacing w:line="320" w:lineRule="exact"/>
              <w:jc w:val="center"/>
              <w:rPr>
                <w:spacing w:val="10"/>
                <w:lang w:val="zh-CN"/>
              </w:rPr>
            </w:pPr>
            <w:r w:rsidRPr="00156A58">
              <w:rPr>
                <w:spacing w:val="10"/>
                <w:lang w:val="zh-CN"/>
              </w:rPr>
              <w:t>≤5.0</w:t>
            </w:r>
          </w:p>
        </w:tc>
        <w:tc>
          <w:tcPr>
            <w:tcW w:w="997" w:type="dxa"/>
            <w:tcBorders>
              <w:left w:val="single" w:sz="4" w:space="0" w:color="auto"/>
              <w:right w:val="single" w:sz="4" w:space="0" w:color="auto"/>
            </w:tcBorders>
            <w:vAlign w:val="center"/>
          </w:tcPr>
          <w:p w14:paraId="2AF65486" w14:textId="77777777" w:rsidR="001249B3" w:rsidRPr="00156A58" w:rsidRDefault="001249B3" w:rsidP="001249B3">
            <w:pPr>
              <w:spacing w:line="320" w:lineRule="exact"/>
              <w:jc w:val="center"/>
              <w:rPr>
                <w:spacing w:val="10"/>
                <w:lang w:val="zh-CN"/>
              </w:rPr>
            </w:pPr>
            <w:r w:rsidRPr="00156A58">
              <w:rPr>
                <w:spacing w:val="10"/>
                <w:lang w:val="zh-CN"/>
              </w:rPr>
              <w:t>≤20</w:t>
            </w:r>
          </w:p>
        </w:tc>
        <w:tc>
          <w:tcPr>
            <w:tcW w:w="1558" w:type="dxa"/>
            <w:tcBorders>
              <w:left w:val="single" w:sz="4" w:space="0" w:color="auto"/>
              <w:right w:val="single" w:sz="4" w:space="0" w:color="auto"/>
            </w:tcBorders>
            <w:vAlign w:val="center"/>
          </w:tcPr>
          <w:p w14:paraId="47155DC3" w14:textId="77777777" w:rsidR="001249B3" w:rsidRPr="00156A58" w:rsidRDefault="001249B3" w:rsidP="001249B3">
            <w:pPr>
              <w:spacing w:line="320" w:lineRule="exact"/>
              <w:jc w:val="center"/>
              <w:rPr>
                <w:spacing w:val="10"/>
                <w:lang w:val="zh-CN"/>
              </w:rPr>
            </w:pPr>
            <w:r w:rsidRPr="00156A58">
              <w:rPr>
                <w:spacing w:val="10"/>
                <w:lang w:val="zh-CN"/>
              </w:rPr>
              <w:t>≤30</w:t>
            </w:r>
          </w:p>
        </w:tc>
        <w:tc>
          <w:tcPr>
            <w:tcW w:w="1213" w:type="dxa"/>
            <w:tcBorders>
              <w:left w:val="single" w:sz="4" w:space="0" w:color="auto"/>
            </w:tcBorders>
            <w:vAlign w:val="center"/>
          </w:tcPr>
          <w:p w14:paraId="19BAEDD0" w14:textId="77777777" w:rsidR="001249B3" w:rsidRPr="00156A58" w:rsidRDefault="001249B3" w:rsidP="001249B3">
            <w:pPr>
              <w:spacing w:line="320" w:lineRule="exact"/>
              <w:jc w:val="center"/>
              <w:rPr>
                <w:spacing w:val="10"/>
                <w:lang w:val="zh-CN"/>
              </w:rPr>
            </w:pPr>
            <w:r w:rsidRPr="00156A58">
              <w:rPr>
                <w:spacing w:val="10"/>
                <w:lang w:val="zh-CN"/>
              </w:rPr>
              <w:t>&gt;30</w:t>
            </w:r>
          </w:p>
        </w:tc>
      </w:tr>
      <w:tr w:rsidR="00156A58" w:rsidRPr="00156A58" w14:paraId="3F38F7EE" w14:textId="77777777" w:rsidTr="001249B3">
        <w:trPr>
          <w:trHeight w:val="188"/>
        </w:trPr>
        <w:tc>
          <w:tcPr>
            <w:tcW w:w="2402" w:type="dxa"/>
            <w:tcBorders>
              <w:left w:val="single" w:sz="4" w:space="0" w:color="auto"/>
            </w:tcBorders>
            <w:vAlign w:val="center"/>
          </w:tcPr>
          <w:p w14:paraId="091C9809" w14:textId="77777777" w:rsidR="001249B3" w:rsidRPr="00156A58" w:rsidRDefault="001249B3" w:rsidP="001249B3">
            <w:pPr>
              <w:spacing w:line="320" w:lineRule="exact"/>
              <w:jc w:val="center"/>
              <w:rPr>
                <w:spacing w:val="10"/>
                <w:lang w:val="zh-CN"/>
              </w:rPr>
            </w:pPr>
            <w:r w:rsidRPr="00156A58">
              <w:rPr>
                <w:spacing w:val="10"/>
                <w:lang w:val="zh-CN"/>
              </w:rPr>
              <w:t>亚硝酸盐（以</w:t>
            </w:r>
            <w:r w:rsidRPr="00156A58">
              <w:rPr>
                <w:spacing w:val="10"/>
                <w:lang w:val="zh-CN"/>
              </w:rPr>
              <w:t>N</w:t>
            </w:r>
            <w:r w:rsidRPr="00156A58">
              <w:rPr>
                <w:spacing w:val="10"/>
                <w:lang w:val="zh-CN"/>
              </w:rPr>
              <w:t>计）</w:t>
            </w:r>
          </w:p>
        </w:tc>
        <w:tc>
          <w:tcPr>
            <w:tcW w:w="1056" w:type="dxa"/>
            <w:tcBorders>
              <w:right w:val="single" w:sz="4" w:space="0" w:color="auto"/>
            </w:tcBorders>
            <w:vAlign w:val="center"/>
          </w:tcPr>
          <w:p w14:paraId="29014712" w14:textId="77777777" w:rsidR="001249B3" w:rsidRPr="00156A58" w:rsidRDefault="001249B3" w:rsidP="001249B3">
            <w:pPr>
              <w:spacing w:line="320" w:lineRule="exact"/>
              <w:jc w:val="center"/>
              <w:rPr>
                <w:spacing w:val="10"/>
                <w:lang w:val="zh-CN"/>
              </w:rPr>
            </w:pPr>
            <w:r w:rsidRPr="00156A58">
              <w:rPr>
                <w:spacing w:val="10"/>
                <w:lang w:val="zh-CN"/>
              </w:rPr>
              <w:t>≤0.001</w:t>
            </w:r>
          </w:p>
        </w:tc>
        <w:tc>
          <w:tcPr>
            <w:tcW w:w="1070" w:type="dxa"/>
            <w:tcBorders>
              <w:left w:val="single" w:sz="4" w:space="0" w:color="auto"/>
              <w:right w:val="single" w:sz="4" w:space="0" w:color="auto"/>
            </w:tcBorders>
            <w:vAlign w:val="center"/>
          </w:tcPr>
          <w:p w14:paraId="3110410D"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997" w:type="dxa"/>
            <w:tcBorders>
              <w:left w:val="single" w:sz="4" w:space="0" w:color="auto"/>
              <w:right w:val="single" w:sz="4" w:space="0" w:color="auto"/>
            </w:tcBorders>
            <w:vAlign w:val="center"/>
          </w:tcPr>
          <w:p w14:paraId="579C5C73" w14:textId="77777777" w:rsidR="001249B3" w:rsidRPr="00156A58" w:rsidRDefault="001249B3" w:rsidP="001249B3">
            <w:pPr>
              <w:spacing w:line="320" w:lineRule="exact"/>
              <w:jc w:val="center"/>
              <w:rPr>
                <w:spacing w:val="10"/>
                <w:lang w:val="zh-CN"/>
              </w:rPr>
            </w:pPr>
            <w:r w:rsidRPr="00156A58">
              <w:rPr>
                <w:spacing w:val="10"/>
                <w:lang w:val="zh-CN"/>
              </w:rPr>
              <w:t>≤0.02</w:t>
            </w:r>
          </w:p>
        </w:tc>
        <w:tc>
          <w:tcPr>
            <w:tcW w:w="1558" w:type="dxa"/>
            <w:tcBorders>
              <w:left w:val="single" w:sz="4" w:space="0" w:color="auto"/>
              <w:right w:val="single" w:sz="4" w:space="0" w:color="auto"/>
            </w:tcBorders>
            <w:vAlign w:val="center"/>
          </w:tcPr>
          <w:p w14:paraId="2493819E" w14:textId="77777777" w:rsidR="001249B3" w:rsidRPr="00156A58" w:rsidRDefault="001249B3" w:rsidP="001249B3">
            <w:pPr>
              <w:spacing w:line="320" w:lineRule="exact"/>
              <w:jc w:val="center"/>
              <w:rPr>
                <w:spacing w:val="10"/>
                <w:lang w:val="zh-CN"/>
              </w:rPr>
            </w:pPr>
            <w:r w:rsidRPr="00156A58">
              <w:rPr>
                <w:spacing w:val="10"/>
                <w:lang w:val="zh-CN"/>
              </w:rPr>
              <w:t>≤0.1</w:t>
            </w:r>
          </w:p>
        </w:tc>
        <w:tc>
          <w:tcPr>
            <w:tcW w:w="1213" w:type="dxa"/>
            <w:tcBorders>
              <w:left w:val="single" w:sz="4" w:space="0" w:color="auto"/>
            </w:tcBorders>
            <w:vAlign w:val="center"/>
          </w:tcPr>
          <w:p w14:paraId="49E05C12" w14:textId="77777777" w:rsidR="001249B3" w:rsidRPr="00156A58" w:rsidRDefault="001249B3" w:rsidP="001249B3">
            <w:pPr>
              <w:spacing w:line="320" w:lineRule="exact"/>
              <w:jc w:val="center"/>
              <w:rPr>
                <w:spacing w:val="10"/>
                <w:lang w:val="zh-CN"/>
              </w:rPr>
            </w:pPr>
            <w:r w:rsidRPr="00156A58">
              <w:rPr>
                <w:spacing w:val="10"/>
                <w:lang w:val="zh-CN"/>
              </w:rPr>
              <w:t>&gt;0.1</w:t>
            </w:r>
          </w:p>
        </w:tc>
      </w:tr>
      <w:tr w:rsidR="00156A58" w:rsidRPr="00156A58" w14:paraId="76EF6B65" w14:textId="77777777" w:rsidTr="001249B3">
        <w:trPr>
          <w:trHeight w:val="188"/>
        </w:trPr>
        <w:tc>
          <w:tcPr>
            <w:tcW w:w="2402" w:type="dxa"/>
            <w:tcBorders>
              <w:left w:val="single" w:sz="4" w:space="0" w:color="auto"/>
            </w:tcBorders>
            <w:vAlign w:val="center"/>
          </w:tcPr>
          <w:p w14:paraId="48FF4E83" w14:textId="77777777" w:rsidR="001249B3" w:rsidRPr="00156A58" w:rsidRDefault="001249B3" w:rsidP="001249B3">
            <w:pPr>
              <w:spacing w:line="320" w:lineRule="exact"/>
              <w:jc w:val="center"/>
              <w:rPr>
                <w:spacing w:val="10"/>
                <w:lang w:val="zh-CN"/>
              </w:rPr>
            </w:pPr>
            <w:r w:rsidRPr="00156A58">
              <w:rPr>
                <w:spacing w:val="10"/>
                <w:lang w:val="zh-CN"/>
              </w:rPr>
              <w:t>总硬度</w:t>
            </w:r>
          </w:p>
        </w:tc>
        <w:tc>
          <w:tcPr>
            <w:tcW w:w="1056" w:type="dxa"/>
            <w:tcBorders>
              <w:right w:val="single" w:sz="4" w:space="0" w:color="auto"/>
            </w:tcBorders>
            <w:vAlign w:val="center"/>
          </w:tcPr>
          <w:p w14:paraId="0573D315" w14:textId="77777777" w:rsidR="001249B3" w:rsidRPr="00156A58" w:rsidRDefault="001249B3" w:rsidP="001249B3">
            <w:pPr>
              <w:spacing w:line="320" w:lineRule="exact"/>
              <w:jc w:val="center"/>
              <w:rPr>
                <w:spacing w:val="10"/>
                <w:lang w:val="zh-CN"/>
              </w:rPr>
            </w:pPr>
            <w:r w:rsidRPr="00156A58">
              <w:rPr>
                <w:spacing w:val="10"/>
                <w:lang w:val="zh-CN"/>
              </w:rPr>
              <w:t>≤150</w:t>
            </w:r>
          </w:p>
        </w:tc>
        <w:tc>
          <w:tcPr>
            <w:tcW w:w="1070" w:type="dxa"/>
            <w:tcBorders>
              <w:left w:val="single" w:sz="4" w:space="0" w:color="auto"/>
              <w:right w:val="single" w:sz="4" w:space="0" w:color="auto"/>
            </w:tcBorders>
            <w:vAlign w:val="center"/>
          </w:tcPr>
          <w:p w14:paraId="477577CA" w14:textId="77777777" w:rsidR="001249B3" w:rsidRPr="00156A58" w:rsidRDefault="001249B3" w:rsidP="001249B3">
            <w:pPr>
              <w:spacing w:line="320" w:lineRule="exact"/>
              <w:jc w:val="center"/>
              <w:rPr>
                <w:spacing w:val="10"/>
                <w:lang w:val="zh-CN"/>
              </w:rPr>
            </w:pPr>
            <w:r w:rsidRPr="00156A58">
              <w:rPr>
                <w:spacing w:val="10"/>
                <w:lang w:val="zh-CN"/>
              </w:rPr>
              <w:t>≤300</w:t>
            </w:r>
          </w:p>
        </w:tc>
        <w:tc>
          <w:tcPr>
            <w:tcW w:w="997" w:type="dxa"/>
            <w:tcBorders>
              <w:left w:val="single" w:sz="4" w:space="0" w:color="auto"/>
              <w:right w:val="single" w:sz="4" w:space="0" w:color="auto"/>
            </w:tcBorders>
            <w:vAlign w:val="center"/>
          </w:tcPr>
          <w:p w14:paraId="00814BD7" w14:textId="77777777" w:rsidR="001249B3" w:rsidRPr="00156A58" w:rsidRDefault="001249B3" w:rsidP="001249B3">
            <w:pPr>
              <w:spacing w:line="320" w:lineRule="exact"/>
              <w:jc w:val="center"/>
              <w:rPr>
                <w:spacing w:val="10"/>
                <w:lang w:val="zh-CN"/>
              </w:rPr>
            </w:pPr>
            <w:r w:rsidRPr="00156A58">
              <w:rPr>
                <w:spacing w:val="10"/>
                <w:lang w:val="zh-CN"/>
              </w:rPr>
              <w:t>≤450</w:t>
            </w:r>
          </w:p>
        </w:tc>
        <w:tc>
          <w:tcPr>
            <w:tcW w:w="1558" w:type="dxa"/>
            <w:tcBorders>
              <w:left w:val="single" w:sz="4" w:space="0" w:color="auto"/>
              <w:right w:val="single" w:sz="4" w:space="0" w:color="auto"/>
            </w:tcBorders>
            <w:vAlign w:val="center"/>
          </w:tcPr>
          <w:p w14:paraId="7B472735" w14:textId="77777777" w:rsidR="001249B3" w:rsidRPr="00156A58" w:rsidRDefault="001249B3" w:rsidP="001249B3">
            <w:pPr>
              <w:spacing w:line="320" w:lineRule="exact"/>
              <w:jc w:val="center"/>
              <w:rPr>
                <w:spacing w:val="10"/>
                <w:lang w:val="zh-CN"/>
              </w:rPr>
            </w:pPr>
            <w:r w:rsidRPr="00156A58">
              <w:rPr>
                <w:spacing w:val="10"/>
                <w:lang w:val="zh-CN"/>
              </w:rPr>
              <w:t>≤550</w:t>
            </w:r>
          </w:p>
        </w:tc>
        <w:tc>
          <w:tcPr>
            <w:tcW w:w="1213" w:type="dxa"/>
            <w:tcBorders>
              <w:left w:val="single" w:sz="4" w:space="0" w:color="auto"/>
            </w:tcBorders>
            <w:vAlign w:val="center"/>
          </w:tcPr>
          <w:p w14:paraId="73B80D9E" w14:textId="77777777" w:rsidR="001249B3" w:rsidRPr="00156A58" w:rsidRDefault="001249B3" w:rsidP="001249B3">
            <w:pPr>
              <w:spacing w:line="320" w:lineRule="exact"/>
              <w:jc w:val="center"/>
              <w:rPr>
                <w:spacing w:val="10"/>
                <w:lang w:val="zh-CN"/>
              </w:rPr>
            </w:pPr>
            <w:r w:rsidRPr="00156A58">
              <w:rPr>
                <w:spacing w:val="10"/>
                <w:lang w:val="zh-CN"/>
              </w:rPr>
              <w:t>&gt;550</w:t>
            </w:r>
          </w:p>
        </w:tc>
      </w:tr>
      <w:tr w:rsidR="00156A58" w:rsidRPr="00156A58" w14:paraId="7AA35C2D" w14:textId="77777777" w:rsidTr="001249B3">
        <w:trPr>
          <w:trHeight w:val="188"/>
        </w:trPr>
        <w:tc>
          <w:tcPr>
            <w:tcW w:w="2402" w:type="dxa"/>
            <w:tcBorders>
              <w:left w:val="single" w:sz="4" w:space="0" w:color="auto"/>
            </w:tcBorders>
            <w:vAlign w:val="center"/>
          </w:tcPr>
          <w:p w14:paraId="59F7EB6A" w14:textId="77777777" w:rsidR="001249B3" w:rsidRPr="00156A58" w:rsidRDefault="001249B3" w:rsidP="001249B3">
            <w:pPr>
              <w:spacing w:line="320" w:lineRule="exact"/>
              <w:jc w:val="center"/>
              <w:rPr>
                <w:spacing w:val="10"/>
                <w:lang w:val="zh-CN"/>
              </w:rPr>
            </w:pPr>
            <w:r w:rsidRPr="00156A58">
              <w:rPr>
                <w:spacing w:val="10"/>
                <w:lang w:val="zh-CN"/>
              </w:rPr>
              <w:t>砷</w:t>
            </w:r>
          </w:p>
        </w:tc>
        <w:tc>
          <w:tcPr>
            <w:tcW w:w="1056" w:type="dxa"/>
            <w:tcBorders>
              <w:right w:val="single" w:sz="4" w:space="0" w:color="auto"/>
            </w:tcBorders>
            <w:vAlign w:val="center"/>
          </w:tcPr>
          <w:p w14:paraId="170F26BD" w14:textId="77777777" w:rsidR="001249B3" w:rsidRPr="00156A58" w:rsidRDefault="001249B3" w:rsidP="001249B3">
            <w:pPr>
              <w:spacing w:line="320" w:lineRule="exact"/>
              <w:jc w:val="center"/>
              <w:rPr>
                <w:spacing w:val="10"/>
                <w:lang w:val="zh-CN"/>
              </w:rPr>
            </w:pPr>
            <w:r w:rsidRPr="00156A58">
              <w:rPr>
                <w:spacing w:val="10"/>
                <w:lang w:val="zh-CN"/>
              </w:rPr>
              <w:t>≤0.005</w:t>
            </w:r>
          </w:p>
        </w:tc>
        <w:tc>
          <w:tcPr>
            <w:tcW w:w="1070" w:type="dxa"/>
            <w:tcBorders>
              <w:left w:val="single" w:sz="4" w:space="0" w:color="auto"/>
              <w:right w:val="single" w:sz="4" w:space="0" w:color="auto"/>
            </w:tcBorders>
            <w:vAlign w:val="center"/>
          </w:tcPr>
          <w:p w14:paraId="3B4DE359"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997" w:type="dxa"/>
            <w:tcBorders>
              <w:left w:val="single" w:sz="4" w:space="0" w:color="auto"/>
              <w:right w:val="single" w:sz="4" w:space="0" w:color="auto"/>
            </w:tcBorders>
            <w:vAlign w:val="center"/>
          </w:tcPr>
          <w:p w14:paraId="36179A22" w14:textId="77777777" w:rsidR="001249B3" w:rsidRPr="00156A58" w:rsidRDefault="001249B3" w:rsidP="001249B3">
            <w:pPr>
              <w:spacing w:line="320" w:lineRule="exact"/>
              <w:jc w:val="center"/>
              <w:rPr>
                <w:spacing w:val="10"/>
                <w:lang w:val="zh-CN"/>
              </w:rPr>
            </w:pPr>
            <w:r w:rsidRPr="00156A58">
              <w:rPr>
                <w:spacing w:val="10"/>
                <w:lang w:val="zh-CN"/>
              </w:rPr>
              <w:t>≤0.05</w:t>
            </w:r>
          </w:p>
        </w:tc>
        <w:tc>
          <w:tcPr>
            <w:tcW w:w="1558" w:type="dxa"/>
            <w:tcBorders>
              <w:left w:val="single" w:sz="4" w:space="0" w:color="auto"/>
              <w:right w:val="single" w:sz="4" w:space="0" w:color="auto"/>
            </w:tcBorders>
            <w:vAlign w:val="center"/>
          </w:tcPr>
          <w:p w14:paraId="4280EB29" w14:textId="77777777" w:rsidR="001249B3" w:rsidRPr="00156A58" w:rsidRDefault="001249B3" w:rsidP="001249B3">
            <w:pPr>
              <w:spacing w:line="320" w:lineRule="exact"/>
              <w:jc w:val="center"/>
              <w:rPr>
                <w:spacing w:val="10"/>
                <w:lang w:val="zh-CN"/>
              </w:rPr>
            </w:pPr>
            <w:r w:rsidRPr="00156A58">
              <w:rPr>
                <w:spacing w:val="10"/>
                <w:lang w:val="zh-CN"/>
              </w:rPr>
              <w:t>≤0.05</w:t>
            </w:r>
          </w:p>
        </w:tc>
        <w:tc>
          <w:tcPr>
            <w:tcW w:w="1213" w:type="dxa"/>
            <w:tcBorders>
              <w:left w:val="single" w:sz="4" w:space="0" w:color="auto"/>
            </w:tcBorders>
            <w:vAlign w:val="center"/>
          </w:tcPr>
          <w:p w14:paraId="66CA5171" w14:textId="77777777" w:rsidR="001249B3" w:rsidRPr="00156A58" w:rsidRDefault="001249B3" w:rsidP="001249B3">
            <w:pPr>
              <w:spacing w:line="320" w:lineRule="exact"/>
              <w:jc w:val="center"/>
              <w:rPr>
                <w:spacing w:val="10"/>
                <w:lang w:val="zh-CN"/>
              </w:rPr>
            </w:pPr>
            <w:r w:rsidRPr="00156A58">
              <w:rPr>
                <w:spacing w:val="10"/>
                <w:lang w:val="zh-CN"/>
              </w:rPr>
              <w:t>&gt;0.05</w:t>
            </w:r>
          </w:p>
        </w:tc>
      </w:tr>
      <w:tr w:rsidR="00156A58" w:rsidRPr="00156A58" w14:paraId="47EBCD9D" w14:textId="77777777" w:rsidTr="001249B3">
        <w:trPr>
          <w:trHeight w:val="71"/>
        </w:trPr>
        <w:tc>
          <w:tcPr>
            <w:tcW w:w="2402" w:type="dxa"/>
            <w:tcBorders>
              <w:left w:val="single" w:sz="4" w:space="0" w:color="auto"/>
            </w:tcBorders>
            <w:vAlign w:val="center"/>
          </w:tcPr>
          <w:p w14:paraId="68141B6A" w14:textId="77777777" w:rsidR="001249B3" w:rsidRPr="00156A58" w:rsidRDefault="001249B3" w:rsidP="001249B3">
            <w:pPr>
              <w:spacing w:line="320" w:lineRule="exact"/>
              <w:jc w:val="center"/>
              <w:rPr>
                <w:spacing w:val="10"/>
                <w:lang w:val="zh-CN"/>
              </w:rPr>
            </w:pPr>
            <w:r w:rsidRPr="00156A58">
              <w:rPr>
                <w:spacing w:val="10"/>
                <w:lang w:val="zh-CN"/>
              </w:rPr>
              <w:t>汞</w:t>
            </w:r>
          </w:p>
        </w:tc>
        <w:tc>
          <w:tcPr>
            <w:tcW w:w="1056" w:type="dxa"/>
            <w:tcBorders>
              <w:right w:val="single" w:sz="4" w:space="0" w:color="auto"/>
            </w:tcBorders>
            <w:vAlign w:val="center"/>
          </w:tcPr>
          <w:p w14:paraId="666C8F17" w14:textId="77777777" w:rsidR="001249B3" w:rsidRPr="00156A58" w:rsidRDefault="001249B3" w:rsidP="001249B3">
            <w:pPr>
              <w:spacing w:line="320" w:lineRule="exact"/>
              <w:jc w:val="center"/>
              <w:rPr>
                <w:spacing w:val="10"/>
                <w:lang w:val="zh-CN"/>
              </w:rPr>
            </w:pPr>
            <w:r w:rsidRPr="00156A58">
              <w:rPr>
                <w:spacing w:val="10"/>
                <w:lang w:val="zh-CN"/>
              </w:rPr>
              <w:t>≤0.00005</w:t>
            </w:r>
          </w:p>
        </w:tc>
        <w:tc>
          <w:tcPr>
            <w:tcW w:w="1070" w:type="dxa"/>
            <w:tcBorders>
              <w:left w:val="single" w:sz="4" w:space="0" w:color="auto"/>
              <w:right w:val="single" w:sz="4" w:space="0" w:color="auto"/>
            </w:tcBorders>
            <w:vAlign w:val="center"/>
          </w:tcPr>
          <w:p w14:paraId="6DBA6089" w14:textId="77777777" w:rsidR="001249B3" w:rsidRPr="00156A58" w:rsidRDefault="001249B3" w:rsidP="001249B3">
            <w:pPr>
              <w:spacing w:line="320" w:lineRule="exact"/>
              <w:jc w:val="center"/>
              <w:rPr>
                <w:spacing w:val="10"/>
                <w:lang w:val="zh-CN"/>
              </w:rPr>
            </w:pPr>
            <w:r w:rsidRPr="00156A58">
              <w:rPr>
                <w:spacing w:val="10"/>
                <w:lang w:val="zh-CN"/>
              </w:rPr>
              <w:t>≤0.0005</w:t>
            </w:r>
          </w:p>
        </w:tc>
        <w:tc>
          <w:tcPr>
            <w:tcW w:w="997" w:type="dxa"/>
            <w:tcBorders>
              <w:left w:val="single" w:sz="4" w:space="0" w:color="auto"/>
              <w:right w:val="single" w:sz="4" w:space="0" w:color="auto"/>
            </w:tcBorders>
            <w:vAlign w:val="center"/>
          </w:tcPr>
          <w:p w14:paraId="2216594A" w14:textId="77777777" w:rsidR="001249B3" w:rsidRPr="00156A58" w:rsidRDefault="001249B3" w:rsidP="001249B3">
            <w:pPr>
              <w:spacing w:line="320" w:lineRule="exact"/>
              <w:jc w:val="center"/>
              <w:rPr>
                <w:spacing w:val="10"/>
                <w:lang w:val="zh-CN"/>
              </w:rPr>
            </w:pPr>
            <w:r w:rsidRPr="00156A58">
              <w:rPr>
                <w:spacing w:val="10"/>
                <w:lang w:val="zh-CN"/>
              </w:rPr>
              <w:t>≤0.001</w:t>
            </w:r>
          </w:p>
        </w:tc>
        <w:tc>
          <w:tcPr>
            <w:tcW w:w="1558" w:type="dxa"/>
            <w:tcBorders>
              <w:left w:val="single" w:sz="4" w:space="0" w:color="auto"/>
              <w:right w:val="single" w:sz="4" w:space="0" w:color="auto"/>
            </w:tcBorders>
            <w:vAlign w:val="center"/>
          </w:tcPr>
          <w:p w14:paraId="4E6C268D" w14:textId="77777777" w:rsidR="001249B3" w:rsidRPr="00156A58" w:rsidRDefault="001249B3" w:rsidP="001249B3">
            <w:pPr>
              <w:spacing w:line="320" w:lineRule="exact"/>
              <w:jc w:val="center"/>
              <w:rPr>
                <w:spacing w:val="10"/>
                <w:lang w:val="zh-CN"/>
              </w:rPr>
            </w:pPr>
            <w:r w:rsidRPr="00156A58">
              <w:rPr>
                <w:spacing w:val="10"/>
                <w:lang w:val="zh-CN"/>
              </w:rPr>
              <w:t>≤0.001</w:t>
            </w:r>
          </w:p>
        </w:tc>
        <w:tc>
          <w:tcPr>
            <w:tcW w:w="1213" w:type="dxa"/>
            <w:tcBorders>
              <w:left w:val="single" w:sz="4" w:space="0" w:color="auto"/>
            </w:tcBorders>
            <w:vAlign w:val="center"/>
          </w:tcPr>
          <w:p w14:paraId="260FD1AE" w14:textId="77777777" w:rsidR="001249B3" w:rsidRPr="00156A58" w:rsidRDefault="001249B3" w:rsidP="001249B3">
            <w:pPr>
              <w:spacing w:line="320" w:lineRule="exact"/>
              <w:jc w:val="center"/>
              <w:rPr>
                <w:spacing w:val="10"/>
                <w:lang w:val="zh-CN"/>
              </w:rPr>
            </w:pPr>
            <w:r w:rsidRPr="00156A58">
              <w:rPr>
                <w:spacing w:val="10"/>
                <w:lang w:val="zh-CN"/>
              </w:rPr>
              <w:t>&gt;0.001</w:t>
            </w:r>
          </w:p>
        </w:tc>
      </w:tr>
      <w:tr w:rsidR="00156A58" w:rsidRPr="00156A58" w14:paraId="77E8F23C" w14:textId="77777777" w:rsidTr="001249B3">
        <w:trPr>
          <w:trHeight w:val="71"/>
        </w:trPr>
        <w:tc>
          <w:tcPr>
            <w:tcW w:w="2402" w:type="dxa"/>
            <w:tcBorders>
              <w:left w:val="single" w:sz="4" w:space="0" w:color="auto"/>
            </w:tcBorders>
            <w:vAlign w:val="center"/>
          </w:tcPr>
          <w:p w14:paraId="3C3BCBDD" w14:textId="77777777" w:rsidR="001249B3" w:rsidRPr="00156A58" w:rsidRDefault="001249B3" w:rsidP="001249B3">
            <w:pPr>
              <w:spacing w:line="320" w:lineRule="exact"/>
              <w:jc w:val="center"/>
              <w:rPr>
                <w:spacing w:val="10"/>
                <w:lang w:val="zh-CN"/>
              </w:rPr>
            </w:pPr>
            <w:r w:rsidRPr="00156A58">
              <w:rPr>
                <w:spacing w:val="10"/>
                <w:lang w:val="zh-CN"/>
              </w:rPr>
              <w:t>铬（六价）</w:t>
            </w:r>
          </w:p>
        </w:tc>
        <w:tc>
          <w:tcPr>
            <w:tcW w:w="1056" w:type="dxa"/>
            <w:tcBorders>
              <w:right w:val="single" w:sz="4" w:space="0" w:color="auto"/>
            </w:tcBorders>
            <w:vAlign w:val="center"/>
          </w:tcPr>
          <w:p w14:paraId="5D08B03B" w14:textId="77777777" w:rsidR="001249B3" w:rsidRPr="00156A58" w:rsidRDefault="001249B3" w:rsidP="001249B3">
            <w:pPr>
              <w:spacing w:line="320" w:lineRule="exact"/>
              <w:jc w:val="center"/>
              <w:rPr>
                <w:spacing w:val="10"/>
                <w:lang w:val="zh-CN"/>
              </w:rPr>
            </w:pPr>
            <w:r w:rsidRPr="00156A58">
              <w:rPr>
                <w:spacing w:val="10"/>
                <w:lang w:val="zh-CN"/>
              </w:rPr>
              <w:t>≤0.005</w:t>
            </w:r>
          </w:p>
        </w:tc>
        <w:tc>
          <w:tcPr>
            <w:tcW w:w="1070" w:type="dxa"/>
            <w:tcBorders>
              <w:left w:val="single" w:sz="4" w:space="0" w:color="auto"/>
              <w:right w:val="single" w:sz="4" w:space="0" w:color="auto"/>
            </w:tcBorders>
            <w:vAlign w:val="center"/>
          </w:tcPr>
          <w:p w14:paraId="315DA432"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997" w:type="dxa"/>
            <w:tcBorders>
              <w:left w:val="single" w:sz="4" w:space="0" w:color="auto"/>
              <w:right w:val="single" w:sz="4" w:space="0" w:color="auto"/>
            </w:tcBorders>
            <w:vAlign w:val="center"/>
          </w:tcPr>
          <w:p w14:paraId="7070E70E" w14:textId="77777777" w:rsidR="001249B3" w:rsidRPr="00156A58" w:rsidRDefault="001249B3" w:rsidP="001249B3">
            <w:pPr>
              <w:spacing w:line="320" w:lineRule="exact"/>
              <w:jc w:val="center"/>
              <w:rPr>
                <w:spacing w:val="10"/>
                <w:lang w:val="zh-CN"/>
              </w:rPr>
            </w:pPr>
            <w:r w:rsidRPr="00156A58">
              <w:rPr>
                <w:spacing w:val="10"/>
                <w:lang w:val="zh-CN"/>
              </w:rPr>
              <w:t>≤0.05</w:t>
            </w:r>
          </w:p>
        </w:tc>
        <w:tc>
          <w:tcPr>
            <w:tcW w:w="1558" w:type="dxa"/>
            <w:tcBorders>
              <w:left w:val="single" w:sz="4" w:space="0" w:color="auto"/>
              <w:right w:val="single" w:sz="4" w:space="0" w:color="auto"/>
            </w:tcBorders>
            <w:vAlign w:val="center"/>
          </w:tcPr>
          <w:p w14:paraId="365CFC92" w14:textId="77777777" w:rsidR="001249B3" w:rsidRPr="00156A58" w:rsidRDefault="001249B3" w:rsidP="001249B3">
            <w:pPr>
              <w:spacing w:line="320" w:lineRule="exact"/>
              <w:jc w:val="center"/>
              <w:rPr>
                <w:spacing w:val="10"/>
                <w:lang w:val="zh-CN"/>
              </w:rPr>
            </w:pPr>
            <w:r w:rsidRPr="00156A58">
              <w:rPr>
                <w:spacing w:val="10"/>
                <w:lang w:val="zh-CN"/>
              </w:rPr>
              <w:t>≤0.1</w:t>
            </w:r>
          </w:p>
        </w:tc>
        <w:tc>
          <w:tcPr>
            <w:tcW w:w="1213" w:type="dxa"/>
            <w:tcBorders>
              <w:left w:val="single" w:sz="4" w:space="0" w:color="auto"/>
            </w:tcBorders>
            <w:vAlign w:val="center"/>
          </w:tcPr>
          <w:p w14:paraId="285249E1" w14:textId="77777777" w:rsidR="001249B3" w:rsidRPr="00156A58" w:rsidRDefault="001249B3" w:rsidP="001249B3">
            <w:pPr>
              <w:spacing w:line="320" w:lineRule="exact"/>
              <w:jc w:val="center"/>
              <w:rPr>
                <w:spacing w:val="10"/>
                <w:lang w:val="zh-CN"/>
              </w:rPr>
            </w:pPr>
            <w:r w:rsidRPr="00156A58">
              <w:rPr>
                <w:spacing w:val="10"/>
                <w:lang w:val="zh-CN"/>
              </w:rPr>
              <w:t>&gt;0.1</w:t>
            </w:r>
          </w:p>
        </w:tc>
      </w:tr>
      <w:tr w:rsidR="00156A58" w:rsidRPr="00156A58" w14:paraId="2FBA5AC0" w14:textId="77777777" w:rsidTr="001249B3">
        <w:trPr>
          <w:trHeight w:val="71"/>
        </w:trPr>
        <w:tc>
          <w:tcPr>
            <w:tcW w:w="2402" w:type="dxa"/>
            <w:tcBorders>
              <w:left w:val="single" w:sz="4" w:space="0" w:color="auto"/>
            </w:tcBorders>
            <w:vAlign w:val="center"/>
          </w:tcPr>
          <w:p w14:paraId="3EA1DC29" w14:textId="77777777" w:rsidR="001249B3" w:rsidRPr="00156A58" w:rsidRDefault="001249B3" w:rsidP="001249B3">
            <w:pPr>
              <w:spacing w:line="320" w:lineRule="exact"/>
              <w:jc w:val="center"/>
              <w:rPr>
                <w:spacing w:val="10"/>
                <w:lang w:val="zh-CN"/>
              </w:rPr>
            </w:pPr>
            <w:r w:rsidRPr="00156A58">
              <w:rPr>
                <w:spacing w:val="10"/>
                <w:lang w:val="zh-CN"/>
              </w:rPr>
              <w:t>铅</w:t>
            </w:r>
          </w:p>
        </w:tc>
        <w:tc>
          <w:tcPr>
            <w:tcW w:w="1056" w:type="dxa"/>
            <w:tcBorders>
              <w:right w:val="single" w:sz="4" w:space="0" w:color="auto"/>
            </w:tcBorders>
            <w:vAlign w:val="center"/>
          </w:tcPr>
          <w:p w14:paraId="6287EE2E" w14:textId="77777777" w:rsidR="001249B3" w:rsidRPr="00156A58" w:rsidRDefault="001249B3" w:rsidP="001249B3">
            <w:pPr>
              <w:spacing w:line="320" w:lineRule="exact"/>
              <w:jc w:val="center"/>
              <w:rPr>
                <w:spacing w:val="10"/>
                <w:lang w:val="zh-CN"/>
              </w:rPr>
            </w:pPr>
            <w:r w:rsidRPr="00156A58">
              <w:rPr>
                <w:spacing w:val="10"/>
                <w:lang w:val="zh-CN"/>
              </w:rPr>
              <w:t>≤0.005</w:t>
            </w:r>
          </w:p>
        </w:tc>
        <w:tc>
          <w:tcPr>
            <w:tcW w:w="1070" w:type="dxa"/>
            <w:tcBorders>
              <w:left w:val="single" w:sz="4" w:space="0" w:color="auto"/>
              <w:right w:val="single" w:sz="4" w:space="0" w:color="auto"/>
            </w:tcBorders>
            <w:vAlign w:val="center"/>
          </w:tcPr>
          <w:p w14:paraId="13C93A06"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997" w:type="dxa"/>
            <w:tcBorders>
              <w:left w:val="single" w:sz="4" w:space="0" w:color="auto"/>
              <w:right w:val="single" w:sz="4" w:space="0" w:color="auto"/>
            </w:tcBorders>
            <w:vAlign w:val="center"/>
          </w:tcPr>
          <w:p w14:paraId="29C3AD75" w14:textId="77777777" w:rsidR="001249B3" w:rsidRPr="00156A58" w:rsidRDefault="001249B3" w:rsidP="001249B3">
            <w:pPr>
              <w:spacing w:line="320" w:lineRule="exact"/>
              <w:jc w:val="center"/>
              <w:rPr>
                <w:spacing w:val="10"/>
                <w:lang w:val="zh-CN"/>
              </w:rPr>
            </w:pPr>
            <w:r w:rsidRPr="00156A58">
              <w:rPr>
                <w:spacing w:val="10"/>
                <w:lang w:val="zh-CN"/>
              </w:rPr>
              <w:t>≤0.05</w:t>
            </w:r>
          </w:p>
        </w:tc>
        <w:tc>
          <w:tcPr>
            <w:tcW w:w="1558" w:type="dxa"/>
            <w:tcBorders>
              <w:left w:val="single" w:sz="4" w:space="0" w:color="auto"/>
              <w:right w:val="single" w:sz="4" w:space="0" w:color="auto"/>
            </w:tcBorders>
            <w:vAlign w:val="center"/>
          </w:tcPr>
          <w:p w14:paraId="52E21A99" w14:textId="77777777" w:rsidR="001249B3" w:rsidRPr="00156A58" w:rsidRDefault="001249B3" w:rsidP="001249B3">
            <w:pPr>
              <w:spacing w:line="320" w:lineRule="exact"/>
              <w:jc w:val="center"/>
              <w:rPr>
                <w:spacing w:val="10"/>
                <w:lang w:val="zh-CN"/>
              </w:rPr>
            </w:pPr>
            <w:r w:rsidRPr="00156A58">
              <w:rPr>
                <w:spacing w:val="10"/>
                <w:lang w:val="zh-CN"/>
              </w:rPr>
              <w:t>≤0.1</w:t>
            </w:r>
          </w:p>
        </w:tc>
        <w:tc>
          <w:tcPr>
            <w:tcW w:w="1213" w:type="dxa"/>
            <w:tcBorders>
              <w:left w:val="single" w:sz="4" w:space="0" w:color="auto"/>
            </w:tcBorders>
            <w:vAlign w:val="center"/>
          </w:tcPr>
          <w:p w14:paraId="47234928" w14:textId="77777777" w:rsidR="001249B3" w:rsidRPr="00156A58" w:rsidRDefault="001249B3" w:rsidP="001249B3">
            <w:pPr>
              <w:spacing w:line="320" w:lineRule="exact"/>
              <w:jc w:val="center"/>
              <w:rPr>
                <w:spacing w:val="10"/>
                <w:lang w:val="zh-CN"/>
              </w:rPr>
            </w:pPr>
            <w:r w:rsidRPr="00156A58">
              <w:rPr>
                <w:spacing w:val="10"/>
                <w:lang w:val="zh-CN"/>
              </w:rPr>
              <w:t>&gt;0.1</w:t>
            </w:r>
          </w:p>
        </w:tc>
      </w:tr>
      <w:tr w:rsidR="00156A58" w:rsidRPr="00156A58" w14:paraId="6A6862C2" w14:textId="77777777" w:rsidTr="001249B3">
        <w:trPr>
          <w:trHeight w:val="71"/>
        </w:trPr>
        <w:tc>
          <w:tcPr>
            <w:tcW w:w="2402" w:type="dxa"/>
            <w:tcBorders>
              <w:left w:val="single" w:sz="4" w:space="0" w:color="auto"/>
            </w:tcBorders>
            <w:vAlign w:val="center"/>
          </w:tcPr>
          <w:p w14:paraId="1B383BB6" w14:textId="77777777" w:rsidR="001249B3" w:rsidRPr="00156A58" w:rsidRDefault="001249B3" w:rsidP="001249B3">
            <w:pPr>
              <w:spacing w:line="320" w:lineRule="exact"/>
              <w:jc w:val="center"/>
              <w:rPr>
                <w:spacing w:val="10"/>
                <w:lang w:val="zh-CN"/>
              </w:rPr>
            </w:pPr>
            <w:r w:rsidRPr="00156A58">
              <w:rPr>
                <w:spacing w:val="10"/>
                <w:lang w:val="zh-CN"/>
              </w:rPr>
              <w:t>镉</w:t>
            </w:r>
          </w:p>
        </w:tc>
        <w:tc>
          <w:tcPr>
            <w:tcW w:w="1056" w:type="dxa"/>
            <w:tcBorders>
              <w:right w:val="single" w:sz="4" w:space="0" w:color="auto"/>
            </w:tcBorders>
            <w:vAlign w:val="center"/>
          </w:tcPr>
          <w:p w14:paraId="5757854A" w14:textId="77777777" w:rsidR="001249B3" w:rsidRPr="00156A58" w:rsidRDefault="001249B3" w:rsidP="001249B3">
            <w:pPr>
              <w:spacing w:line="320" w:lineRule="exact"/>
              <w:jc w:val="center"/>
              <w:rPr>
                <w:spacing w:val="10"/>
                <w:lang w:val="zh-CN"/>
              </w:rPr>
            </w:pPr>
            <w:r w:rsidRPr="00156A58">
              <w:rPr>
                <w:spacing w:val="10"/>
                <w:lang w:val="zh-CN"/>
              </w:rPr>
              <w:t>≤0.0001</w:t>
            </w:r>
          </w:p>
        </w:tc>
        <w:tc>
          <w:tcPr>
            <w:tcW w:w="1070" w:type="dxa"/>
            <w:tcBorders>
              <w:left w:val="single" w:sz="4" w:space="0" w:color="auto"/>
              <w:right w:val="single" w:sz="4" w:space="0" w:color="auto"/>
            </w:tcBorders>
            <w:vAlign w:val="center"/>
          </w:tcPr>
          <w:p w14:paraId="53A14F5C" w14:textId="77777777" w:rsidR="001249B3" w:rsidRPr="00156A58" w:rsidRDefault="001249B3" w:rsidP="001249B3">
            <w:pPr>
              <w:spacing w:line="320" w:lineRule="exact"/>
              <w:jc w:val="center"/>
              <w:rPr>
                <w:spacing w:val="10"/>
                <w:lang w:val="zh-CN"/>
              </w:rPr>
            </w:pPr>
            <w:r w:rsidRPr="00156A58">
              <w:rPr>
                <w:spacing w:val="10"/>
                <w:lang w:val="zh-CN"/>
              </w:rPr>
              <w:t>≤0.001</w:t>
            </w:r>
          </w:p>
        </w:tc>
        <w:tc>
          <w:tcPr>
            <w:tcW w:w="997" w:type="dxa"/>
            <w:tcBorders>
              <w:left w:val="single" w:sz="4" w:space="0" w:color="auto"/>
              <w:right w:val="single" w:sz="4" w:space="0" w:color="auto"/>
            </w:tcBorders>
            <w:vAlign w:val="center"/>
          </w:tcPr>
          <w:p w14:paraId="6E6E5057"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1558" w:type="dxa"/>
            <w:tcBorders>
              <w:left w:val="single" w:sz="4" w:space="0" w:color="auto"/>
              <w:right w:val="single" w:sz="4" w:space="0" w:color="auto"/>
            </w:tcBorders>
            <w:vAlign w:val="center"/>
          </w:tcPr>
          <w:p w14:paraId="190D043B" w14:textId="77777777" w:rsidR="001249B3" w:rsidRPr="00156A58" w:rsidRDefault="001249B3" w:rsidP="001249B3">
            <w:pPr>
              <w:spacing w:line="320" w:lineRule="exact"/>
              <w:jc w:val="center"/>
              <w:rPr>
                <w:spacing w:val="10"/>
                <w:lang w:val="zh-CN"/>
              </w:rPr>
            </w:pPr>
            <w:r w:rsidRPr="00156A58">
              <w:rPr>
                <w:spacing w:val="10"/>
                <w:lang w:val="zh-CN"/>
              </w:rPr>
              <w:t>≤0.01</w:t>
            </w:r>
          </w:p>
        </w:tc>
        <w:tc>
          <w:tcPr>
            <w:tcW w:w="1213" w:type="dxa"/>
            <w:tcBorders>
              <w:left w:val="single" w:sz="4" w:space="0" w:color="auto"/>
            </w:tcBorders>
            <w:vAlign w:val="center"/>
          </w:tcPr>
          <w:p w14:paraId="23681132" w14:textId="77777777" w:rsidR="001249B3" w:rsidRPr="00156A58" w:rsidRDefault="001249B3" w:rsidP="001249B3">
            <w:pPr>
              <w:spacing w:line="320" w:lineRule="exact"/>
              <w:jc w:val="center"/>
              <w:rPr>
                <w:spacing w:val="10"/>
                <w:lang w:val="zh-CN"/>
              </w:rPr>
            </w:pPr>
            <w:r w:rsidRPr="00156A58">
              <w:rPr>
                <w:spacing w:val="10"/>
                <w:lang w:val="zh-CN"/>
              </w:rPr>
              <w:t>&gt;0.01</w:t>
            </w:r>
          </w:p>
        </w:tc>
      </w:tr>
      <w:tr w:rsidR="00156A58" w:rsidRPr="00156A58" w14:paraId="0364C394" w14:textId="77777777" w:rsidTr="001249B3">
        <w:trPr>
          <w:trHeight w:val="71"/>
        </w:trPr>
        <w:tc>
          <w:tcPr>
            <w:tcW w:w="2402" w:type="dxa"/>
            <w:tcBorders>
              <w:left w:val="single" w:sz="4" w:space="0" w:color="auto"/>
            </w:tcBorders>
            <w:vAlign w:val="center"/>
          </w:tcPr>
          <w:p w14:paraId="41A1A423" w14:textId="77777777" w:rsidR="001249B3" w:rsidRPr="00156A58" w:rsidRDefault="001249B3" w:rsidP="001249B3">
            <w:pPr>
              <w:spacing w:line="320" w:lineRule="exact"/>
              <w:jc w:val="center"/>
              <w:rPr>
                <w:spacing w:val="10"/>
              </w:rPr>
            </w:pPr>
            <w:r w:rsidRPr="00156A58">
              <w:rPr>
                <w:spacing w:val="10"/>
              </w:rPr>
              <w:t>钠</w:t>
            </w:r>
          </w:p>
        </w:tc>
        <w:tc>
          <w:tcPr>
            <w:tcW w:w="1056" w:type="dxa"/>
            <w:tcBorders>
              <w:right w:val="single" w:sz="4" w:space="0" w:color="auto"/>
            </w:tcBorders>
            <w:vAlign w:val="center"/>
          </w:tcPr>
          <w:p w14:paraId="7122AFA0"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100</w:t>
            </w:r>
          </w:p>
        </w:tc>
        <w:tc>
          <w:tcPr>
            <w:tcW w:w="1070" w:type="dxa"/>
            <w:tcBorders>
              <w:left w:val="single" w:sz="4" w:space="0" w:color="auto"/>
              <w:right w:val="single" w:sz="4" w:space="0" w:color="auto"/>
            </w:tcBorders>
            <w:vAlign w:val="center"/>
          </w:tcPr>
          <w:p w14:paraId="5AB86FF4"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150</w:t>
            </w:r>
          </w:p>
        </w:tc>
        <w:tc>
          <w:tcPr>
            <w:tcW w:w="997" w:type="dxa"/>
            <w:tcBorders>
              <w:left w:val="single" w:sz="4" w:space="0" w:color="auto"/>
              <w:right w:val="single" w:sz="4" w:space="0" w:color="auto"/>
            </w:tcBorders>
            <w:vAlign w:val="center"/>
          </w:tcPr>
          <w:p w14:paraId="70ABD3F5"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200</w:t>
            </w:r>
          </w:p>
        </w:tc>
        <w:tc>
          <w:tcPr>
            <w:tcW w:w="1558" w:type="dxa"/>
            <w:tcBorders>
              <w:left w:val="single" w:sz="4" w:space="0" w:color="auto"/>
              <w:right w:val="single" w:sz="4" w:space="0" w:color="auto"/>
            </w:tcBorders>
            <w:vAlign w:val="center"/>
          </w:tcPr>
          <w:p w14:paraId="0AEF4290"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400</w:t>
            </w:r>
          </w:p>
        </w:tc>
        <w:tc>
          <w:tcPr>
            <w:tcW w:w="1213" w:type="dxa"/>
            <w:tcBorders>
              <w:left w:val="single" w:sz="4" w:space="0" w:color="auto"/>
            </w:tcBorders>
            <w:vAlign w:val="center"/>
          </w:tcPr>
          <w:p w14:paraId="17D938CD" w14:textId="77777777" w:rsidR="001249B3" w:rsidRPr="00156A58" w:rsidRDefault="001249B3" w:rsidP="001249B3">
            <w:pPr>
              <w:spacing w:line="320" w:lineRule="exact"/>
              <w:jc w:val="center"/>
              <w:rPr>
                <w:spacing w:val="10"/>
              </w:rPr>
            </w:pPr>
            <w:r w:rsidRPr="00156A58">
              <w:rPr>
                <w:spacing w:val="10"/>
                <w:lang w:val="zh-CN"/>
              </w:rPr>
              <w:t>&gt;</w:t>
            </w:r>
            <w:r w:rsidRPr="00156A58">
              <w:rPr>
                <w:spacing w:val="10"/>
              </w:rPr>
              <w:t>400</w:t>
            </w:r>
          </w:p>
        </w:tc>
      </w:tr>
      <w:tr w:rsidR="00156A58" w:rsidRPr="00156A58" w14:paraId="036AB0A9" w14:textId="77777777" w:rsidTr="001249B3">
        <w:trPr>
          <w:trHeight w:val="71"/>
        </w:trPr>
        <w:tc>
          <w:tcPr>
            <w:tcW w:w="2402" w:type="dxa"/>
            <w:tcBorders>
              <w:left w:val="single" w:sz="4" w:space="0" w:color="auto"/>
            </w:tcBorders>
            <w:vAlign w:val="center"/>
          </w:tcPr>
          <w:p w14:paraId="4BAFB398" w14:textId="77777777" w:rsidR="001249B3" w:rsidRPr="00156A58" w:rsidRDefault="001249B3" w:rsidP="001249B3">
            <w:pPr>
              <w:spacing w:line="320" w:lineRule="exact"/>
              <w:jc w:val="center"/>
              <w:rPr>
                <w:spacing w:val="10"/>
              </w:rPr>
            </w:pPr>
            <w:r w:rsidRPr="00156A58">
              <w:rPr>
                <w:spacing w:val="10"/>
              </w:rPr>
              <w:t>氟化物</w:t>
            </w:r>
          </w:p>
        </w:tc>
        <w:tc>
          <w:tcPr>
            <w:tcW w:w="1056" w:type="dxa"/>
            <w:tcBorders>
              <w:right w:val="single" w:sz="4" w:space="0" w:color="auto"/>
            </w:tcBorders>
            <w:vAlign w:val="center"/>
          </w:tcPr>
          <w:p w14:paraId="2E89BC37"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1.0</w:t>
            </w:r>
          </w:p>
        </w:tc>
        <w:tc>
          <w:tcPr>
            <w:tcW w:w="1070" w:type="dxa"/>
            <w:tcBorders>
              <w:left w:val="single" w:sz="4" w:space="0" w:color="auto"/>
              <w:right w:val="single" w:sz="4" w:space="0" w:color="auto"/>
            </w:tcBorders>
            <w:vAlign w:val="center"/>
          </w:tcPr>
          <w:p w14:paraId="75065654"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1.0</w:t>
            </w:r>
          </w:p>
        </w:tc>
        <w:tc>
          <w:tcPr>
            <w:tcW w:w="997" w:type="dxa"/>
            <w:tcBorders>
              <w:left w:val="single" w:sz="4" w:space="0" w:color="auto"/>
              <w:right w:val="single" w:sz="4" w:space="0" w:color="auto"/>
            </w:tcBorders>
            <w:vAlign w:val="center"/>
          </w:tcPr>
          <w:p w14:paraId="0F2AD83E"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1.0</w:t>
            </w:r>
          </w:p>
        </w:tc>
        <w:tc>
          <w:tcPr>
            <w:tcW w:w="1558" w:type="dxa"/>
            <w:tcBorders>
              <w:left w:val="single" w:sz="4" w:space="0" w:color="auto"/>
              <w:right w:val="single" w:sz="4" w:space="0" w:color="auto"/>
            </w:tcBorders>
            <w:vAlign w:val="center"/>
          </w:tcPr>
          <w:p w14:paraId="79B68295" w14:textId="77777777" w:rsidR="001249B3" w:rsidRPr="00156A58" w:rsidRDefault="001249B3" w:rsidP="001249B3">
            <w:pPr>
              <w:spacing w:line="320" w:lineRule="exact"/>
              <w:jc w:val="center"/>
              <w:rPr>
                <w:spacing w:val="10"/>
              </w:rPr>
            </w:pPr>
            <w:r w:rsidRPr="00156A58">
              <w:rPr>
                <w:spacing w:val="10"/>
                <w:lang w:val="zh-CN"/>
              </w:rPr>
              <w:t>≤</w:t>
            </w:r>
            <w:r w:rsidRPr="00156A58">
              <w:rPr>
                <w:spacing w:val="10"/>
              </w:rPr>
              <w:t>2.0</w:t>
            </w:r>
          </w:p>
        </w:tc>
        <w:tc>
          <w:tcPr>
            <w:tcW w:w="1213" w:type="dxa"/>
            <w:tcBorders>
              <w:left w:val="single" w:sz="4" w:space="0" w:color="auto"/>
            </w:tcBorders>
            <w:vAlign w:val="center"/>
          </w:tcPr>
          <w:p w14:paraId="69BC99F1" w14:textId="77777777" w:rsidR="001249B3" w:rsidRPr="00156A58" w:rsidRDefault="001249B3" w:rsidP="001249B3">
            <w:pPr>
              <w:spacing w:line="320" w:lineRule="exact"/>
              <w:jc w:val="center"/>
              <w:rPr>
                <w:spacing w:val="10"/>
              </w:rPr>
            </w:pPr>
            <w:r w:rsidRPr="00156A58">
              <w:rPr>
                <w:spacing w:val="10"/>
                <w:lang w:val="zh-CN"/>
              </w:rPr>
              <w:t>&gt;</w:t>
            </w:r>
            <w:r w:rsidRPr="00156A58">
              <w:rPr>
                <w:spacing w:val="10"/>
              </w:rPr>
              <w:t>2.0</w:t>
            </w:r>
          </w:p>
        </w:tc>
      </w:tr>
    </w:tbl>
    <w:p w14:paraId="2F07EB68" w14:textId="27A664EA" w:rsidR="001249B3" w:rsidRPr="00156A58" w:rsidRDefault="001249B3" w:rsidP="001249B3">
      <w:r w:rsidRPr="00156A58">
        <w:t>注：</w:t>
      </w:r>
      <w:r w:rsidRPr="00156A58">
        <w:t>* pH</w:t>
      </w:r>
      <w:r w:rsidRPr="00156A58">
        <w:t>无量纲</w:t>
      </w:r>
    </w:p>
    <w:p w14:paraId="5DDECE78" w14:textId="77777777" w:rsidR="001249B3" w:rsidRPr="00156A58" w:rsidRDefault="001249B3" w:rsidP="001249B3">
      <w:pPr>
        <w:spacing w:line="540" w:lineRule="exact"/>
        <w:ind w:firstLineChars="200" w:firstLine="482"/>
        <w:rPr>
          <w:b/>
          <w:bCs/>
          <w:sz w:val="24"/>
          <w:szCs w:val="24"/>
        </w:rPr>
      </w:pPr>
      <w:r w:rsidRPr="00156A58">
        <w:rPr>
          <w:b/>
          <w:bCs/>
          <w:sz w:val="24"/>
          <w:szCs w:val="24"/>
        </w:rPr>
        <w:lastRenderedPageBreak/>
        <w:t>（</w:t>
      </w:r>
      <w:r w:rsidRPr="00156A58">
        <w:rPr>
          <w:b/>
          <w:bCs/>
          <w:sz w:val="24"/>
          <w:szCs w:val="24"/>
        </w:rPr>
        <w:t>4</w:t>
      </w:r>
      <w:r w:rsidRPr="00156A58">
        <w:rPr>
          <w:b/>
          <w:bCs/>
          <w:sz w:val="24"/>
          <w:szCs w:val="24"/>
        </w:rPr>
        <w:t>）声环境质量标准</w:t>
      </w:r>
    </w:p>
    <w:p w14:paraId="47A3BBB1" w14:textId="77777777" w:rsidR="001249B3" w:rsidRPr="00156A58" w:rsidRDefault="001249B3" w:rsidP="001249B3">
      <w:pPr>
        <w:pStyle w:val="-"/>
      </w:pPr>
      <w:r w:rsidRPr="00156A58">
        <w:t>环境噪声执行《声环境质量标准》（</w:t>
      </w:r>
      <w:r w:rsidRPr="00156A58">
        <w:t>GB3096-2008</w:t>
      </w:r>
      <w:r w:rsidRPr="00156A58">
        <w:t>），具体标准值见表</w:t>
      </w:r>
      <w:r w:rsidRPr="00156A58">
        <w:t>1.8-5</w:t>
      </w:r>
      <w:r w:rsidRPr="00156A58">
        <w:t>。</w:t>
      </w:r>
    </w:p>
    <w:p w14:paraId="6F6456EE" w14:textId="77777777" w:rsidR="001249B3" w:rsidRPr="00156A58" w:rsidRDefault="001249B3" w:rsidP="001249B3">
      <w:pPr>
        <w:pStyle w:val="1fffff8"/>
        <w:rPr>
          <w:snapToGrid w:val="0"/>
        </w:rPr>
      </w:pPr>
      <w:r w:rsidRPr="00156A58">
        <w:rPr>
          <w:snapToGrid w:val="0"/>
        </w:rPr>
        <w:t>表</w:t>
      </w:r>
      <w:r w:rsidRPr="00156A58">
        <w:rPr>
          <w:snapToGrid w:val="0"/>
        </w:rPr>
        <w:t xml:space="preserve">1.8-5 </w:t>
      </w:r>
      <w:r w:rsidRPr="00156A58">
        <w:rPr>
          <w:snapToGrid w:val="0"/>
        </w:rPr>
        <w:t>区域环境噪声标准（单位：</w:t>
      </w:r>
      <w:r w:rsidRPr="00156A58">
        <w:rPr>
          <w:snapToGrid w:val="0"/>
        </w:rPr>
        <w:t>dB</w:t>
      </w:r>
      <w:r w:rsidRPr="00156A58">
        <w:rPr>
          <w:snapToGrid w:val="0"/>
        </w:rPr>
        <w:t>（</w:t>
      </w:r>
      <w:r w:rsidRPr="00156A58">
        <w:rPr>
          <w:snapToGrid w:val="0"/>
        </w:rPr>
        <w:t>A</w:t>
      </w:r>
      <w:r w:rsidRPr="00156A58">
        <w:rPr>
          <w:snapToGrid w:val="0"/>
        </w:rPr>
        <w:t>））</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7"/>
        <w:gridCol w:w="1309"/>
        <w:gridCol w:w="1311"/>
        <w:gridCol w:w="3969"/>
      </w:tblGrid>
      <w:tr w:rsidR="00156A58" w:rsidRPr="00156A58" w14:paraId="5177991E" w14:textId="77777777" w:rsidTr="001249B3">
        <w:trPr>
          <w:cantSplit/>
          <w:tblHeader/>
        </w:trPr>
        <w:tc>
          <w:tcPr>
            <w:tcW w:w="1707" w:type="dxa"/>
            <w:vMerge w:val="restart"/>
            <w:vAlign w:val="center"/>
          </w:tcPr>
          <w:p w14:paraId="7767DC4C" w14:textId="77777777" w:rsidR="001249B3" w:rsidRPr="00156A58" w:rsidRDefault="001249B3" w:rsidP="001249B3">
            <w:pPr>
              <w:snapToGrid w:val="0"/>
              <w:jc w:val="center"/>
              <w:rPr>
                <w:b/>
                <w:caps/>
              </w:rPr>
            </w:pPr>
            <w:r w:rsidRPr="00156A58">
              <w:rPr>
                <w:b/>
                <w:caps/>
              </w:rPr>
              <w:t>功能类别</w:t>
            </w:r>
          </w:p>
        </w:tc>
        <w:tc>
          <w:tcPr>
            <w:tcW w:w="2620" w:type="dxa"/>
            <w:gridSpan w:val="2"/>
            <w:vAlign w:val="center"/>
          </w:tcPr>
          <w:p w14:paraId="667B48EB" w14:textId="77777777" w:rsidR="001249B3" w:rsidRPr="00156A58" w:rsidRDefault="001249B3" w:rsidP="001249B3">
            <w:pPr>
              <w:snapToGrid w:val="0"/>
              <w:jc w:val="center"/>
              <w:rPr>
                <w:b/>
              </w:rPr>
            </w:pPr>
            <w:r w:rsidRPr="00156A58">
              <w:rPr>
                <w:b/>
              </w:rPr>
              <w:t>标准值</w:t>
            </w:r>
          </w:p>
        </w:tc>
        <w:tc>
          <w:tcPr>
            <w:tcW w:w="3969" w:type="dxa"/>
            <w:vMerge w:val="restart"/>
            <w:vAlign w:val="center"/>
          </w:tcPr>
          <w:p w14:paraId="22A93C36" w14:textId="77777777" w:rsidR="001249B3" w:rsidRPr="00156A58" w:rsidRDefault="001249B3" w:rsidP="001249B3">
            <w:pPr>
              <w:snapToGrid w:val="0"/>
              <w:jc w:val="center"/>
              <w:rPr>
                <w:b/>
                <w:caps/>
              </w:rPr>
            </w:pPr>
            <w:r w:rsidRPr="00156A58">
              <w:rPr>
                <w:b/>
                <w:caps/>
              </w:rPr>
              <w:t>依据</w:t>
            </w:r>
          </w:p>
        </w:tc>
      </w:tr>
      <w:tr w:rsidR="00156A58" w:rsidRPr="00156A58" w14:paraId="09246492" w14:textId="77777777" w:rsidTr="001249B3">
        <w:trPr>
          <w:cantSplit/>
          <w:tblHeader/>
        </w:trPr>
        <w:tc>
          <w:tcPr>
            <w:tcW w:w="1707" w:type="dxa"/>
            <w:vMerge/>
            <w:vAlign w:val="center"/>
          </w:tcPr>
          <w:p w14:paraId="7439E1E5" w14:textId="77777777" w:rsidR="001249B3" w:rsidRPr="00156A58" w:rsidRDefault="001249B3" w:rsidP="001249B3">
            <w:pPr>
              <w:snapToGrid w:val="0"/>
              <w:jc w:val="center"/>
              <w:rPr>
                <w:b/>
                <w:caps/>
              </w:rPr>
            </w:pPr>
          </w:p>
        </w:tc>
        <w:tc>
          <w:tcPr>
            <w:tcW w:w="1309" w:type="dxa"/>
            <w:vAlign w:val="center"/>
          </w:tcPr>
          <w:p w14:paraId="6B9C11C3" w14:textId="77777777" w:rsidR="001249B3" w:rsidRPr="00156A58" w:rsidRDefault="001249B3" w:rsidP="001249B3">
            <w:pPr>
              <w:snapToGrid w:val="0"/>
              <w:jc w:val="center"/>
              <w:rPr>
                <w:b/>
                <w:caps/>
              </w:rPr>
            </w:pPr>
            <w:r w:rsidRPr="00156A58">
              <w:rPr>
                <w:b/>
                <w:caps/>
              </w:rPr>
              <w:t>昼间</w:t>
            </w:r>
          </w:p>
        </w:tc>
        <w:tc>
          <w:tcPr>
            <w:tcW w:w="1311" w:type="dxa"/>
            <w:vAlign w:val="center"/>
          </w:tcPr>
          <w:p w14:paraId="5D62648B" w14:textId="77777777" w:rsidR="001249B3" w:rsidRPr="00156A58" w:rsidRDefault="001249B3" w:rsidP="001249B3">
            <w:pPr>
              <w:snapToGrid w:val="0"/>
              <w:jc w:val="center"/>
              <w:rPr>
                <w:b/>
                <w:caps/>
              </w:rPr>
            </w:pPr>
            <w:r w:rsidRPr="00156A58">
              <w:rPr>
                <w:b/>
                <w:caps/>
              </w:rPr>
              <w:t>夜间</w:t>
            </w:r>
          </w:p>
        </w:tc>
        <w:tc>
          <w:tcPr>
            <w:tcW w:w="3969" w:type="dxa"/>
            <w:vMerge/>
            <w:vAlign w:val="center"/>
          </w:tcPr>
          <w:p w14:paraId="22B80855" w14:textId="77777777" w:rsidR="001249B3" w:rsidRPr="00156A58" w:rsidRDefault="001249B3" w:rsidP="001249B3">
            <w:pPr>
              <w:snapToGrid w:val="0"/>
              <w:jc w:val="center"/>
              <w:rPr>
                <w:b/>
                <w:caps/>
              </w:rPr>
            </w:pPr>
          </w:p>
        </w:tc>
      </w:tr>
      <w:tr w:rsidR="00156A58" w:rsidRPr="00156A58" w14:paraId="61A6F24F" w14:textId="77777777" w:rsidTr="001249B3">
        <w:trPr>
          <w:cantSplit/>
          <w:trHeight w:val="238"/>
        </w:trPr>
        <w:tc>
          <w:tcPr>
            <w:tcW w:w="1707" w:type="dxa"/>
            <w:vAlign w:val="center"/>
          </w:tcPr>
          <w:p w14:paraId="5432F7A6" w14:textId="77777777" w:rsidR="001249B3" w:rsidRPr="00156A58" w:rsidRDefault="001249B3" w:rsidP="001249B3">
            <w:pPr>
              <w:snapToGrid w:val="0"/>
              <w:ind w:rightChars="9" w:right="18"/>
              <w:jc w:val="center"/>
              <w:rPr>
                <w:caps/>
              </w:rPr>
            </w:pPr>
            <w:r w:rsidRPr="00156A58">
              <w:t>2</w:t>
            </w:r>
            <w:r w:rsidRPr="00156A58">
              <w:t>类</w:t>
            </w:r>
          </w:p>
        </w:tc>
        <w:tc>
          <w:tcPr>
            <w:tcW w:w="1309" w:type="dxa"/>
            <w:vAlign w:val="center"/>
          </w:tcPr>
          <w:p w14:paraId="42538780" w14:textId="77777777" w:rsidR="001249B3" w:rsidRPr="00156A58" w:rsidRDefault="001249B3" w:rsidP="001249B3">
            <w:pPr>
              <w:snapToGrid w:val="0"/>
              <w:jc w:val="center"/>
              <w:rPr>
                <w:caps/>
              </w:rPr>
            </w:pPr>
            <w:r w:rsidRPr="00156A58">
              <w:rPr>
                <w:caps/>
              </w:rPr>
              <w:t>60</w:t>
            </w:r>
          </w:p>
        </w:tc>
        <w:tc>
          <w:tcPr>
            <w:tcW w:w="1311" w:type="dxa"/>
            <w:vAlign w:val="center"/>
          </w:tcPr>
          <w:p w14:paraId="19821E6E" w14:textId="77777777" w:rsidR="001249B3" w:rsidRPr="00156A58" w:rsidRDefault="001249B3" w:rsidP="001249B3">
            <w:pPr>
              <w:snapToGrid w:val="0"/>
              <w:jc w:val="center"/>
              <w:rPr>
                <w:caps/>
              </w:rPr>
            </w:pPr>
            <w:r w:rsidRPr="00156A58">
              <w:rPr>
                <w:caps/>
              </w:rPr>
              <w:t>50</w:t>
            </w:r>
          </w:p>
        </w:tc>
        <w:tc>
          <w:tcPr>
            <w:tcW w:w="3969" w:type="dxa"/>
            <w:vMerge w:val="restart"/>
            <w:vAlign w:val="center"/>
          </w:tcPr>
          <w:p w14:paraId="2FD62F23" w14:textId="77777777" w:rsidR="001249B3" w:rsidRPr="00156A58" w:rsidRDefault="001249B3" w:rsidP="001249B3">
            <w:pPr>
              <w:snapToGrid w:val="0"/>
              <w:jc w:val="center"/>
              <w:rPr>
                <w:caps/>
              </w:rPr>
            </w:pPr>
            <w:r w:rsidRPr="00156A58">
              <w:rPr>
                <w:caps/>
              </w:rPr>
              <w:t>《声环境质量标准》</w:t>
            </w:r>
          </w:p>
          <w:p w14:paraId="46DB2F00" w14:textId="77777777" w:rsidR="001249B3" w:rsidRPr="00156A58" w:rsidRDefault="001249B3" w:rsidP="001249B3">
            <w:pPr>
              <w:snapToGrid w:val="0"/>
              <w:jc w:val="center"/>
              <w:rPr>
                <w:caps/>
              </w:rPr>
            </w:pPr>
            <w:r w:rsidRPr="00156A58">
              <w:rPr>
                <w:caps/>
              </w:rPr>
              <w:t>（</w:t>
            </w:r>
            <w:r w:rsidRPr="00156A58">
              <w:rPr>
                <w:caps/>
              </w:rPr>
              <w:t>GB3096-2008</w:t>
            </w:r>
            <w:r w:rsidRPr="00156A58">
              <w:rPr>
                <w:caps/>
              </w:rPr>
              <w:t>）</w:t>
            </w:r>
          </w:p>
        </w:tc>
      </w:tr>
      <w:tr w:rsidR="00156A58" w:rsidRPr="00156A58" w14:paraId="111E3039" w14:textId="77777777" w:rsidTr="001249B3">
        <w:trPr>
          <w:cantSplit/>
          <w:trHeight w:val="139"/>
        </w:trPr>
        <w:tc>
          <w:tcPr>
            <w:tcW w:w="1707" w:type="dxa"/>
            <w:vAlign w:val="center"/>
          </w:tcPr>
          <w:p w14:paraId="5CAA9C56" w14:textId="77777777" w:rsidR="001249B3" w:rsidRPr="00156A58" w:rsidRDefault="001249B3" w:rsidP="001249B3">
            <w:pPr>
              <w:snapToGrid w:val="0"/>
              <w:jc w:val="center"/>
              <w:rPr>
                <w:caps/>
              </w:rPr>
            </w:pPr>
            <w:r w:rsidRPr="00156A58">
              <w:rPr>
                <w:caps/>
              </w:rPr>
              <w:t>3</w:t>
            </w:r>
            <w:r w:rsidRPr="00156A58">
              <w:rPr>
                <w:caps/>
              </w:rPr>
              <w:t>类</w:t>
            </w:r>
          </w:p>
        </w:tc>
        <w:tc>
          <w:tcPr>
            <w:tcW w:w="1309" w:type="dxa"/>
            <w:vAlign w:val="center"/>
          </w:tcPr>
          <w:p w14:paraId="183C6EB4" w14:textId="77777777" w:rsidR="001249B3" w:rsidRPr="00156A58" w:rsidRDefault="001249B3" w:rsidP="001249B3">
            <w:pPr>
              <w:snapToGrid w:val="0"/>
              <w:jc w:val="center"/>
              <w:rPr>
                <w:caps/>
              </w:rPr>
            </w:pPr>
            <w:r w:rsidRPr="00156A58">
              <w:rPr>
                <w:caps/>
              </w:rPr>
              <w:t>65</w:t>
            </w:r>
          </w:p>
        </w:tc>
        <w:tc>
          <w:tcPr>
            <w:tcW w:w="1311" w:type="dxa"/>
            <w:vAlign w:val="center"/>
          </w:tcPr>
          <w:p w14:paraId="616FB299" w14:textId="77777777" w:rsidR="001249B3" w:rsidRPr="00156A58" w:rsidRDefault="001249B3" w:rsidP="001249B3">
            <w:pPr>
              <w:snapToGrid w:val="0"/>
              <w:jc w:val="center"/>
              <w:rPr>
                <w:caps/>
              </w:rPr>
            </w:pPr>
            <w:r w:rsidRPr="00156A58">
              <w:rPr>
                <w:caps/>
              </w:rPr>
              <w:t>55</w:t>
            </w:r>
          </w:p>
        </w:tc>
        <w:tc>
          <w:tcPr>
            <w:tcW w:w="3969" w:type="dxa"/>
            <w:vMerge/>
            <w:vAlign w:val="center"/>
          </w:tcPr>
          <w:p w14:paraId="1523952A" w14:textId="77777777" w:rsidR="001249B3" w:rsidRPr="00156A58" w:rsidRDefault="001249B3" w:rsidP="001249B3">
            <w:pPr>
              <w:snapToGrid w:val="0"/>
              <w:jc w:val="center"/>
              <w:rPr>
                <w:caps/>
              </w:rPr>
            </w:pPr>
          </w:p>
        </w:tc>
      </w:tr>
      <w:tr w:rsidR="00156A58" w:rsidRPr="00156A58" w14:paraId="5B36E578" w14:textId="77777777" w:rsidTr="001249B3">
        <w:trPr>
          <w:cantSplit/>
          <w:trHeight w:val="139"/>
        </w:trPr>
        <w:tc>
          <w:tcPr>
            <w:tcW w:w="1707" w:type="dxa"/>
            <w:vAlign w:val="center"/>
          </w:tcPr>
          <w:p w14:paraId="4E2CA484" w14:textId="77777777" w:rsidR="001249B3" w:rsidRPr="00156A58" w:rsidRDefault="001249B3" w:rsidP="001249B3">
            <w:pPr>
              <w:pStyle w:val="affffffffffffffffffffffffff2"/>
            </w:pPr>
            <w:r w:rsidRPr="00156A58">
              <w:t>4a</w:t>
            </w:r>
            <w:r w:rsidRPr="00156A58">
              <w:t>类</w:t>
            </w:r>
          </w:p>
        </w:tc>
        <w:tc>
          <w:tcPr>
            <w:tcW w:w="1309" w:type="dxa"/>
            <w:vAlign w:val="center"/>
          </w:tcPr>
          <w:p w14:paraId="21B0436E" w14:textId="77777777" w:rsidR="001249B3" w:rsidRPr="00156A58" w:rsidRDefault="001249B3" w:rsidP="001249B3">
            <w:pPr>
              <w:snapToGrid w:val="0"/>
              <w:jc w:val="center"/>
              <w:rPr>
                <w:caps/>
              </w:rPr>
            </w:pPr>
            <w:r w:rsidRPr="00156A58">
              <w:rPr>
                <w:caps/>
              </w:rPr>
              <w:t>70</w:t>
            </w:r>
          </w:p>
        </w:tc>
        <w:tc>
          <w:tcPr>
            <w:tcW w:w="1311" w:type="dxa"/>
            <w:vAlign w:val="center"/>
          </w:tcPr>
          <w:p w14:paraId="0217A6E2" w14:textId="77777777" w:rsidR="001249B3" w:rsidRPr="00156A58" w:rsidRDefault="001249B3" w:rsidP="001249B3">
            <w:pPr>
              <w:snapToGrid w:val="0"/>
              <w:jc w:val="center"/>
              <w:rPr>
                <w:caps/>
              </w:rPr>
            </w:pPr>
            <w:r w:rsidRPr="00156A58">
              <w:rPr>
                <w:caps/>
              </w:rPr>
              <w:t>55</w:t>
            </w:r>
          </w:p>
        </w:tc>
        <w:tc>
          <w:tcPr>
            <w:tcW w:w="3969" w:type="dxa"/>
            <w:vMerge/>
            <w:vAlign w:val="center"/>
          </w:tcPr>
          <w:p w14:paraId="6069F05C" w14:textId="77777777" w:rsidR="001249B3" w:rsidRPr="00156A58" w:rsidRDefault="001249B3" w:rsidP="001249B3">
            <w:pPr>
              <w:snapToGrid w:val="0"/>
              <w:jc w:val="center"/>
              <w:rPr>
                <w:caps/>
              </w:rPr>
            </w:pPr>
          </w:p>
        </w:tc>
      </w:tr>
    </w:tbl>
    <w:p w14:paraId="640E1A96"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5</w:t>
      </w:r>
      <w:r w:rsidRPr="00156A58">
        <w:rPr>
          <w:b/>
          <w:bCs/>
          <w:sz w:val="24"/>
          <w:szCs w:val="24"/>
        </w:rPr>
        <w:t>）土壤、底泥环境质量标准</w:t>
      </w:r>
    </w:p>
    <w:p w14:paraId="0C1EDF36" w14:textId="771EABAB" w:rsidR="001249B3" w:rsidRPr="00156A58" w:rsidRDefault="001249B3" w:rsidP="001249B3">
      <w:pPr>
        <w:pStyle w:val="-"/>
      </w:pPr>
      <w:r w:rsidRPr="00156A58">
        <w:t>园区内建设用地土壤执行《土壤环境质量建设用地土壤污染风险管控标准（试行）》（</w:t>
      </w:r>
      <w:r w:rsidRPr="00156A58">
        <w:t>GB36600-2018</w:t>
      </w:r>
      <w:r w:rsidRPr="00156A58">
        <w:t>）中表</w:t>
      </w:r>
      <w:r w:rsidRPr="00156A58">
        <w:t>1</w:t>
      </w:r>
      <w:r w:rsidRPr="00156A58">
        <w:t>标准，具体见表</w:t>
      </w:r>
      <w:r w:rsidRPr="00156A58">
        <w:t>1.8-6</w:t>
      </w:r>
      <w:r w:rsidRPr="00156A58">
        <w:t>。</w:t>
      </w:r>
    </w:p>
    <w:p w14:paraId="57291E90" w14:textId="77777777" w:rsidR="00D46213" w:rsidRPr="00156A58" w:rsidRDefault="00D46213" w:rsidP="00D46213">
      <w:pPr>
        <w:pStyle w:val="-"/>
      </w:pPr>
      <w:r w:rsidRPr="00156A58">
        <w:t>第一类用地：包括</w:t>
      </w:r>
      <w:r w:rsidRPr="00156A58">
        <w:t>GB50137</w:t>
      </w:r>
      <w:r w:rsidRPr="00156A58">
        <w:t>规定的城市建设用地中的居住用地（</w:t>
      </w:r>
      <w:r w:rsidRPr="00156A58">
        <w:t>R</w:t>
      </w:r>
      <w:r w:rsidRPr="00156A58">
        <w:t>），公共管理与公共服务用地中的中小学用地（</w:t>
      </w:r>
      <w:r w:rsidRPr="00156A58">
        <w:t>A33</w:t>
      </w:r>
      <w:r w:rsidRPr="00156A58">
        <w:t>）、医疗卫生用地（</w:t>
      </w:r>
      <w:r w:rsidRPr="00156A58">
        <w:t>A5</w:t>
      </w:r>
      <w:r w:rsidRPr="00156A58">
        <w:t>）和社会福利设施用地（</w:t>
      </w:r>
      <w:r w:rsidRPr="00156A58">
        <w:t>A6</w:t>
      </w:r>
      <w:r w:rsidRPr="00156A58">
        <w:t>），以及公园绿地（</w:t>
      </w:r>
      <w:r w:rsidRPr="00156A58">
        <w:t>G1</w:t>
      </w:r>
      <w:r w:rsidRPr="00156A58">
        <w:t>）中的社区公园或儿童公园用地等。</w:t>
      </w:r>
    </w:p>
    <w:p w14:paraId="7AC89386" w14:textId="5F8661B6" w:rsidR="00D46213" w:rsidRPr="00156A58" w:rsidRDefault="00D46213" w:rsidP="00D46213">
      <w:pPr>
        <w:pStyle w:val="-"/>
      </w:pPr>
      <w:r w:rsidRPr="00156A58">
        <w:t>第二类用地：包括</w:t>
      </w:r>
      <w:r w:rsidRPr="00156A58">
        <w:t>GB50137</w:t>
      </w:r>
      <w:r w:rsidRPr="00156A58">
        <w:t>规定的城市建设用地中的工业用地（</w:t>
      </w:r>
      <w:r w:rsidRPr="00156A58">
        <w:t>M</w:t>
      </w:r>
      <w:r w:rsidRPr="00156A58">
        <w:t>），物流仓储用地（</w:t>
      </w:r>
      <w:r w:rsidRPr="00156A58">
        <w:t>W</w:t>
      </w:r>
      <w:r w:rsidRPr="00156A58">
        <w:t>），商业服务业设施用地（</w:t>
      </w:r>
      <w:r w:rsidRPr="00156A58">
        <w:t>B</w:t>
      </w:r>
      <w:r w:rsidRPr="00156A58">
        <w:t>），道路与交通设施用地（</w:t>
      </w:r>
      <w:r w:rsidRPr="00156A58">
        <w:t>S</w:t>
      </w:r>
      <w:r w:rsidRPr="00156A58">
        <w:t>），公用设施用地（</w:t>
      </w:r>
      <w:r w:rsidRPr="00156A58">
        <w:t>U</w:t>
      </w:r>
      <w:r w:rsidRPr="00156A58">
        <w:t>），公共管理与公共服务用地（</w:t>
      </w:r>
      <w:r w:rsidRPr="00156A58">
        <w:t>A</w:t>
      </w:r>
      <w:r w:rsidRPr="00156A58">
        <w:t>）（</w:t>
      </w:r>
      <w:r w:rsidRPr="00156A58">
        <w:t>A33</w:t>
      </w:r>
      <w:r w:rsidRPr="00156A58">
        <w:t>、</w:t>
      </w:r>
      <w:r w:rsidRPr="00156A58">
        <w:t>A5</w:t>
      </w:r>
      <w:r w:rsidRPr="00156A58">
        <w:t>、</w:t>
      </w:r>
      <w:r w:rsidRPr="00156A58">
        <w:t>A6</w:t>
      </w:r>
      <w:r w:rsidRPr="00156A58">
        <w:t>除外），以及绿地与广场用地（</w:t>
      </w:r>
      <w:r w:rsidRPr="00156A58">
        <w:t>G</w:t>
      </w:r>
      <w:r w:rsidRPr="00156A58">
        <w:t>）（</w:t>
      </w:r>
      <w:r w:rsidRPr="00156A58">
        <w:t>G1</w:t>
      </w:r>
      <w:r w:rsidRPr="00156A58">
        <w:t>中的社区公园或儿童公园用地除外）等。</w:t>
      </w:r>
    </w:p>
    <w:p w14:paraId="1765D19E" w14:textId="77777777" w:rsidR="001249B3" w:rsidRPr="00156A58" w:rsidRDefault="001249B3" w:rsidP="001249B3">
      <w:pPr>
        <w:adjustRightInd w:val="0"/>
        <w:jc w:val="center"/>
        <w:outlineLvl w:val="4"/>
        <w:rPr>
          <w:b/>
          <w:bCs/>
          <w:snapToGrid w:val="0"/>
        </w:rPr>
      </w:pPr>
      <w:r w:rsidRPr="00156A58">
        <w:rPr>
          <w:b/>
          <w:bCs/>
          <w:snapToGrid w:val="0"/>
        </w:rPr>
        <w:t>表</w:t>
      </w:r>
      <w:r w:rsidRPr="00156A58">
        <w:rPr>
          <w:b/>
          <w:bCs/>
          <w:snapToGrid w:val="0"/>
        </w:rPr>
        <w:t xml:space="preserve">1.8-6 </w:t>
      </w:r>
      <w:r w:rsidRPr="00156A58">
        <w:rPr>
          <w:b/>
          <w:bCs/>
          <w:snapToGrid w:val="0"/>
        </w:rPr>
        <w:t>建设用地土壤污染风险筛选值（单位：</w:t>
      </w:r>
      <w:r w:rsidRPr="00156A58">
        <w:rPr>
          <w:b/>
          <w:bCs/>
          <w:snapToGrid w:val="0"/>
        </w:rPr>
        <w:t>mg/kg</w:t>
      </w:r>
      <w:r w:rsidRPr="00156A58">
        <w:rPr>
          <w:b/>
          <w:bCs/>
          <w:snapToGrid w:val="0"/>
        </w:rPr>
        <w:t>）</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2109"/>
        <w:gridCol w:w="1382"/>
        <w:gridCol w:w="1382"/>
        <w:gridCol w:w="1382"/>
        <w:gridCol w:w="1382"/>
      </w:tblGrid>
      <w:tr w:rsidR="00156A58" w:rsidRPr="00156A58" w14:paraId="410BA9FA" w14:textId="77777777" w:rsidTr="001249B3">
        <w:trPr>
          <w:trHeight w:val="90"/>
          <w:tblHeader/>
        </w:trPr>
        <w:tc>
          <w:tcPr>
            <w:tcW w:w="659" w:type="dxa"/>
            <w:vMerge w:val="restart"/>
            <w:vAlign w:val="center"/>
          </w:tcPr>
          <w:p w14:paraId="38275A50" w14:textId="77777777" w:rsidR="001249B3" w:rsidRPr="00156A58" w:rsidRDefault="001249B3" w:rsidP="001249B3">
            <w:pPr>
              <w:jc w:val="center"/>
              <w:rPr>
                <w:b/>
                <w:bCs/>
              </w:rPr>
            </w:pPr>
            <w:r w:rsidRPr="00156A58">
              <w:rPr>
                <w:b/>
                <w:bCs/>
              </w:rPr>
              <w:t>序号</w:t>
            </w:r>
          </w:p>
        </w:tc>
        <w:tc>
          <w:tcPr>
            <w:tcW w:w="2109" w:type="dxa"/>
            <w:vMerge w:val="restart"/>
            <w:vAlign w:val="center"/>
          </w:tcPr>
          <w:p w14:paraId="58C08694" w14:textId="77777777" w:rsidR="001249B3" w:rsidRPr="00156A58" w:rsidRDefault="001249B3" w:rsidP="001249B3">
            <w:pPr>
              <w:jc w:val="center"/>
              <w:rPr>
                <w:b/>
                <w:bCs/>
              </w:rPr>
            </w:pPr>
            <w:r w:rsidRPr="00156A58">
              <w:rPr>
                <w:b/>
                <w:bCs/>
              </w:rPr>
              <w:t>污染物项目</w:t>
            </w:r>
          </w:p>
        </w:tc>
        <w:tc>
          <w:tcPr>
            <w:tcW w:w="2764" w:type="dxa"/>
            <w:gridSpan w:val="2"/>
            <w:vAlign w:val="center"/>
          </w:tcPr>
          <w:p w14:paraId="6CF7BB99" w14:textId="77777777" w:rsidR="001249B3" w:rsidRPr="00156A58" w:rsidRDefault="001249B3" w:rsidP="001249B3">
            <w:pPr>
              <w:jc w:val="center"/>
              <w:rPr>
                <w:b/>
                <w:bCs/>
              </w:rPr>
            </w:pPr>
            <w:r w:rsidRPr="00156A58">
              <w:rPr>
                <w:b/>
                <w:bCs/>
              </w:rPr>
              <w:t>筛选值</w:t>
            </w:r>
          </w:p>
        </w:tc>
        <w:tc>
          <w:tcPr>
            <w:tcW w:w="2764" w:type="dxa"/>
            <w:gridSpan w:val="2"/>
            <w:vAlign w:val="center"/>
          </w:tcPr>
          <w:p w14:paraId="76E4C2A2" w14:textId="77777777" w:rsidR="001249B3" w:rsidRPr="00156A58" w:rsidRDefault="001249B3" w:rsidP="001249B3">
            <w:pPr>
              <w:jc w:val="center"/>
              <w:rPr>
                <w:b/>
                <w:bCs/>
              </w:rPr>
            </w:pPr>
            <w:r w:rsidRPr="00156A58">
              <w:rPr>
                <w:b/>
                <w:bCs/>
              </w:rPr>
              <w:t>管制值</w:t>
            </w:r>
          </w:p>
        </w:tc>
      </w:tr>
      <w:tr w:rsidR="00156A58" w:rsidRPr="00156A58" w14:paraId="4EF79800" w14:textId="77777777" w:rsidTr="001249B3">
        <w:trPr>
          <w:trHeight w:val="70"/>
          <w:tblHeader/>
        </w:trPr>
        <w:tc>
          <w:tcPr>
            <w:tcW w:w="659" w:type="dxa"/>
            <w:vMerge/>
            <w:vAlign w:val="center"/>
          </w:tcPr>
          <w:p w14:paraId="7784AFA9" w14:textId="77777777" w:rsidR="001249B3" w:rsidRPr="00156A58" w:rsidRDefault="001249B3" w:rsidP="001249B3">
            <w:pPr>
              <w:jc w:val="center"/>
              <w:rPr>
                <w:b/>
                <w:bCs/>
              </w:rPr>
            </w:pPr>
          </w:p>
        </w:tc>
        <w:tc>
          <w:tcPr>
            <w:tcW w:w="2109" w:type="dxa"/>
            <w:vMerge/>
            <w:vAlign w:val="center"/>
          </w:tcPr>
          <w:p w14:paraId="3853F06A" w14:textId="77777777" w:rsidR="001249B3" w:rsidRPr="00156A58" w:rsidRDefault="001249B3" w:rsidP="001249B3">
            <w:pPr>
              <w:jc w:val="center"/>
              <w:rPr>
                <w:b/>
                <w:bCs/>
              </w:rPr>
            </w:pPr>
          </w:p>
        </w:tc>
        <w:tc>
          <w:tcPr>
            <w:tcW w:w="1382" w:type="dxa"/>
            <w:vAlign w:val="center"/>
          </w:tcPr>
          <w:p w14:paraId="073ADC77" w14:textId="77777777" w:rsidR="001249B3" w:rsidRPr="00156A58" w:rsidRDefault="001249B3" w:rsidP="001249B3">
            <w:pPr>
              <w:jc w:val="center"/>
              <w:rPr>
                <w:b/>
                <w:bCs/>
              </w:rPr>
            </w:pPr>
            <w:r w:rsidRPr="00156A58">
              <w:rPr>
                <w:b/>
                <w:bCs/>
              </w:rPr>
              <w:t>第一类用地</w:t>
            </w:r>
          </w:p>
        </w:tc>
        <w:tc>
          <w:tcPr>
            <w:tcW w:w="1382" w:type="dxa"/>
            <w:vAlign w:val="center"/>
          </w:tcPr>
          <w:p w14:paraId="78287F6B" w14:textId="77777777" w:rsidR="001249B3" w:rsidRPr="00156A58" w:rsidRDefault="001249B3" w:rsidP="001249B3">
            <w:pPr>
              <w:jc w:val="center"/>
              <w:rPr>
                <w:b/>
                <w:bCs/>
              </w:rPr>
            </w:pPr>
            <w:r w:rsidRPr="00156A58">
              <w:rPr>
                <w:b/>
                <w:bCs/>
              </w:rPr>
              <w:t>第二类用地</w:t>
            </w:r>
          </w:p>
        </w:tc>
        <w:tc>
          <w:tcPr>
            <w:tcW w:w="1382" w:type="dxa"/>
            <w:vAlign w:val="center"/>
          </w:tcPr>
          <w:p w14:paraId="44AD22EF" w14:textId="77777777" w:rsidR="001249B3" w:rsidRPr="00156A58" w:rsidRDefault="001249B3" w:rsidP="001249B3">
            <w:pPr>
              <w:jc w:val="center"/>
              <w:rPr>
                <w:b/>
                <w:bCs/>
              </w:rPr>
            </w:pPr>
            <w:r w:rsidRPr="00156A58">
              <w:rPr>
                <w:b/>
                <w:bCs/>
              </w:rPr>
              <w:t>第一类用地</w:t>
            </w:r>
          </w:p>
        </w:tc>
        <w:tc>
          <w:tcPr>
            <w:tcW w:w="1382" w:type="dxa"/>
            <w:vAlign w:val="center"/>
          </w:tcPr>
          <w:p w14:paraId="4121F66D" w14:textId="77777777" w:rsidR="001249B3" w:rsidRPr="00156A58" w:rsidRDefault="001249B3" w:rsidP="001249B3">
            <w:pPr>
              <w:jc w:val="center"/>
              <w:rPr>
                <w:b/>
                <w:bCs/>
              </w:rPr>
            </w:pPr>
            <w:r w:rsidRPr="00156A58">
              <w:rPr>
                <w:b/>
                <w:bCs/>
              </w:rPr>
              <w:t>第二类用地</w:t>
            </w:r>
          </w:p>
        </w:tc>
      </w:tr>
      <w:tr w:rsidR="00156A58" w:rsidRPr="00156A58" w14:paraId="0CF69C66" w14:textId="77777777" w:rsidTr="001249B3">
        <w:trPr>
          <w:trHeight w:val="70"/>
        </w:trPr>
        <w:tc>
          <w:tcPr>
            <w:tcW w:w="8296" w:type="dxa"/>
            <w:gridSpan w:val="6"/>
            <w:vAlign w:val="center"/>
          </w:tcPr>
          <w:p w14:paraId="0B8F2121" w14:textId="77777777" w:rsidR="001249B3" w:rsidRPr="00156A58" w:rsidRDefault="001249B3" w:rsidP="001249B3">
            <w:pPr>
              <w:jc w:val="center"/>
              <w:rPr>
                <w:b/>
                <w:bCs/>
              </w:rPr>
            </w:pPr>
            <w:r w:rsidRPr="00156A58">
              <w:rPr>
                <w:b/>
                <w:bCs/>
              </w:rPr>
              <w:t>重金属和无机物</w:t>
            </w:r>
          </w:p>
        </w:tc>
      </w:tr>
      <w:tr w:rsidR="00156A58" w:rsidRPr="00156A58" w14:paraId="10D88366" w14:textId="77777777" w:rsidTr="001249B3">
        <w:trPr>
          <w:trHeight w:val="70"/>
        </w:trPr>
        <w:tc>
          <w:tcPr>
            <w:tcW w:w="659" w:type="dxa"/>
            <w:vAlign w:val="center"/>
          </w:tcPr>
          <w:p w14:paraId="6BDAAB60" w14:textId="77777777" w:rsidR="001249B3" w:rsidRPr="00156A58" w:rsidRDefault="001249B3" w:rsidP="001249B3">
            <w:pPr>
              <w:jc w:val="center"/>
              <w:rPr>
                <w:bCs/>
              </w:rPr>
            </w:pPr>
            <w:r w:rsidRPr="00156A58">
              <w:rPr>
                <w:bCs/>
              </w:rPr>
              <w:t>1</w:t>
            </w:r>
          </w:p>
        </w:tc>
        <w:tc>
          <w:tcPr>
            <w:tcW w:w="2109" w:type="dxa"/>
            <w:vAlign w:val="center"/>
          </w:tcPr>
          <w:p w14:paraId="3EED762A" w14:textId="77777777" w:rsidR="001249B3" w:rsidRPr="00156A58" w:rsidRDefault="001249B3" w:rsidP="001249B3">
            <w:pPr>
              <w:jc w:val="center"/>
              <w:rPr>
                <w:bCs/>
              </w:rPr>
            </w:pPr>
            <w:r w:rsidRPr="00156A58">
              <w:rPr>
                <w:bCs/>
              </w:rPr>
              <w:t>砷</w:t>
            </w:r>
          </w:p>
        </w:tc>
        <w:tc>
          <w:tcPr>
            <w:tcW w:w="1382" w:type="dxa"/>
            <w:vAlign w:val="center"/>
          </w:tcPr>
          <w:p w14:paraId="36DAFF80" w14:textId="77777777" w:rsidR="001249B3" w:rsidRPr="00156A58" w:rsidRDefault="001249B3" w:rsidP="001249B3">
            <w:pPr>
              <w:jc w:val="center"/>
              <w:rPr>
                <w:bCs/>
              </w:rPr>
            </w:pPr>
            <w:r w:rsidRPr="00156A58">
              <w:rPr>
                <w:bCs/>
              </w:rPr>
              <w:t>20</w:t>
            </w:r>
          </w:p>
        </w:tc>
        <w:tc>
          <w:tcPr>
            <w:tcW w:w="1382" w:type="dxa"/>
            <w:vAlign w:val="center"/>
          </w:tcPr>
          <w:p w14:paraId="0A88ADF7" w14:textId="77777777" w:rsidR="001249B3" w:rsidRPr="00156A58" w:rsidRDefault="001249B3" w:rsidP="001249B3">
            <w:pPr>
              <w:jc w:val="center"/>
              <w:rPr>
                <w:bCs/>
              </w:rPr>
            </w:pPr>
            <w:r w:rsidRPr="00156A58">
              <w:rPr>
                <w:bCs/>
              </w:rPr>
              <w:t>60</w:t>
            </w:r>
          </w:p>
        </w:tc>
        <w:tc>
          <w:tcPr>
            <w:tcW w:w="1382" w:type="dxa"/>
            <w:vAlign w:val="center"/>
          </w:tcPr>
          <w:p w14:paraId="388695C0" w14:textId="77777777" w:rsidR="001249B3" w:rsidRPr="00156A58" w:rsidRDefault="001249B3" w:rsidP="001249B3">
            <w:pPr>
              <w:jc w:val="center"/>
              <w:rPr>
                <w:bCs/>
              </w:rPr>
            </w:pPr>
            <w:r w:rsidRPr="00156A58">
              <w:rPr>
                <w:bCs/>
              </w:rPr>
              <w:t>120</w:t>
            </w:r>
          </w:p>
        </w:tc>
        <w:tc>
          <w:tcPr>
            <w:tcW w:w="1382" w:type="dxa"/>
            <w:vAlign w:val="center"/>
          </w:tcPr>
          <w:p w14:paraId="1E2BC95C" w14:textId="77777777" w:rsidR="001249B3" w:rsidRPr="00156A58" w:rsidRDefault="001249B3" w:rsidP="001249B3">
            <w:pPr>
              <w:jc w:val="center"/>
              <w:rPr>
                <w:bCs/>
              </w:rPr>
            </w:pPr>
            <w:r w:rsidRPr="00156A58">
              <w:rPr>
                <w:bCs/>
              </w:rPr>
              <w:t>140</w:t>
            </w:r>
          </w:p>
        </w:tc>
      </w:tr>
      <w:tr w:rsidR="00156A58" w:rsidRPr="00156A58" w14:paraId="320251BC" w14:textId="77777777" w:rsidTr="001249B3">
        <w:trPr>
          <w:trHeight w:val="70"/>
        </w:trPr>
        <w:tc>
          <w:tcPr>
            <w:tcW w:w="659" w:type="dxa"/>
            <w:vAlign w:val="center"/>
          </w:tcPr>
          <w:p w14:paraId="5D35A3A3" w14:textId="77777777" w:rsidR="001249B3" w:rsidRPr="00156A58" w:rsidRDefault="001249B3" w:rsidP="001249B3">
            <w:pPr>
              <w:jc w:val="center"/>
              <w:rPr>
                <w:bCs/>
              </w:rPr>
            </w:pPr>
            <w:r w:rsidRPr="00156A58">
              <w:rPr>
                <w:bCs/>
              </w:rPr>
              <w:t>2</w:t>
            </w:r>
          </w:p>
        </w:tc>
        <w:tc>
          <w:tcPr>
            <w:tcW w:w="2109" w:type="dxa"/>
            <w:vAlign w:val="center"/>
          </w:tcPr>
          <w:p w14:paraId="6DD39E45" w14:textId="77777777" w:rsidR="001249B3" w:rsidRPr="00156A58" w:rsidRDefault="001249B3" w:rsidP="001249B3">
            <w:pPr>
              <w:jc w:val="center"/>
              <w:rPr>
                <w:bCs/>
              </w:rPr>
            </w:pPr>
            <w:r w:rsidRPr="00156A58">
              <w:rPr>
                <w:bCs/>
              </w:rPr>
              <w:t>镉</w:t>
            </w:r>
          </w:p>
        </w:tc>
        <w:tc>
          <w:tcPr>
            <w:tcW w:w="1382" w:type="dxa"/>
            <w:vAlign w:val="center"/>
          </w:tcPr>
          <w:p w14:paraId="6A6BB925" w14:textId="77777777" w:rsidR="001249B3" w:rsidRPr="00156A58" w:rsidRDefault="001249B3" w:rsidP="001249B3">
            <w:pPr>
              <w:jc w:val="center"/>
              <w:rPr>
                <w:bCs/>
              </w:rPr>
            </w:pPr>
            <w:r w:rsidRPr="00156A58">
              <w:rPr>
                <w:bCs/>
              </w:rPr>
              <w:t>20</w:t>
            </w:r>
          </w:p>
        </w:tc>
        <w:tc>
          <w:tcPr>
            <w:tcW w:w="1382" w:type="dxa"/>
            <w:vAlign w:val="center"/>
          </w:tcPr>
          <w:p w14:paraId="41AAB8DA" w14:textId="77777777" w:rsidR="001249B3" w:rsidRPr="00156A58" w:rsidRDefault="001249B3" w:rsidP="001249B3">
            <w:pPr>
              <w:jc w:val="center"/>
              <w:rPr>
                <w:bCs/>
              </w:rPr>
            </w:pPr>
            <w:r w:rsidRPr="00156A58">
              <w:rPr>
                <w:bCs/>
              </w:rPr>
              <w:t>65</w:t>
            </w:r>
          </w:p>
        </w:tc>
        <w:tc>
          <w:tcPr>
            <w:tcW w:w="1382" w:type="dxa"/>
            <w:vAlign w:val="center"/>
          </w:tcPr>
          <w:p w14:paraId="4D825910" w14:textId="77777777" w:rsidR="001249B3" w:rsidRPr="00156A58" w:rsidRDefault="001249B3" w:rsidP="001249B3">
            <w:pPr>
              <w:jc w:val="center"/>
              <w:rPr>
                <w:bCs/>
              </w:rPr>
            </w:pPr>
            <w:r w:rsidRPr="00156A58">
              <w:rPr>
                <w:bCs/>
              </w:rPr>
              <w:t>47</w:t>
            </w:r>
          </w:p>
        </w:tc>
        <w:tc>
          <w:tcPr>
            <w:tcW w:w="1382" w:type="dxa"/>
            <w:vAlign w:val="center"/>
          </w:tcPr>
          <w:p w14:paraId="1C9F9ACC" w14:textId="77777777" w:rsidR="001249B3" w:rsidRPr="00156A58" w:rsidRDefault="001249B3" w:rsidP="001249B3">
            <w:pPr>
              <w:jc w:val="center"/>
              <w:rPr>
                <w:bCs/>
              </w:rPr>
            </w:pPr>
            <w:r w:rsidRPr="00156A58">
              <w:rPr>
                <w:bCs/>
              </w:rPr>
              <w:t>172</w:t>
            </w:r>
          </w:p>
        </w:tc>
      </w:tr>
      <w:tr w:rsidR="00156A58" w:rsidRPr="00156A58" w14:paraId="4BF11513" w14:textId="77777777" w:rsidTr="001249B3">
        <w:trPr>
          <w:trHeight w:val="70"/>
        </w:trPr>
        <w:tc>
          <w:tcPr>
            <w:tcW w:w="659" w:type="dxa"/>
            <w:vAlign w:val="center"/>
          </w:tcPr>
          <w:p w14:paraId="1E067A08" w14:textId="77777777" w:rsidR="001249B3" w:rsidRPr="00156A58" w:rsidRDefault="001249B3" w:rsidP="001249B3">
            <w:pPr>
              <w:jc w:val="center"/>
              <w:rPr>
                <w:bCs/>
              </w:rPr>
            </w:pPr>
            <w:r w:rsidRPr="00156A58">
              <w:rPr>
                <w:bCs/>
              </w:rPr>
              <w:t>3</w:t>
            </w:r>
          </w:p>
        </w:tc>
        <w:tc>
          <w:tcPr>
            <w:tcW w:w="2109" w:type="dxa"/>
            <w:vAlign w:val="center"/>
          </w:tcPr>
          <w:p w14:paraId="79844B7C" w14:textId="77777777" w:rsidR="001249B3" w:rsidRPr="00156A58" w:rsidRDefault="001249B3" w:rsidP="001249B3">
            <w:pPr>
              <w:jc w:val="center"/>
              <w:rPr>
                <w:bCs/>
              </w:rPr>
            </w:pPr>
            <w:r w:rsidRPr="00156A58">
              <w:rPr>
                <w:bCs/>
              </w:rPr>
              <w:t>铬（六价）</w:t>
            </w:r>
          </w:p>
        </w:tc>
        <w:tc>
          <w:tcPr>
            <w:tcW w:w="1382" w:type="dxa"/>
            <w:vAlign w:val="center"/>
          </w:tcPr>
          <w:p w14:paraId="6350D84B" w14:textId="77777777" w:rsidR="001249B3" w:rsidRPr="00156A58" w:rsidRDefault="001249B3" w:rsidP="001249B3">
            <w:pPr>
              <w:jc w:val="center"/>
              <w:rPr>
                <w:bCs/>
              </w:rPr>
            </w:pPr>
            <w:r w:rsidRPr="00156A58">
              <w:rPr>
                <w:bCs/>
              </w:rPr>
              <w:t>3.0</w:t>
            </w:r>
          </w:p>
        </w:tc>
        <w:tc>
          <w:tcPr>
            <w:tcW w:w="1382" w:type="dxa"/>
            <w:vAlign w:val="center"/>
          </w:tcPr>
          <w:p w14:paraId="2F86A604" w14:textId="77777777" w:rsidR="001249B3" w:rsidRPr="00156A58" w:rsidRDefault="001249B3" w:rsidP="001249B3">
            <w:pPr>
              <w:jc w:val="center"/>
              <w:rPr>
                <w:bCs/>
              </w:rPr>
            </w:pPr>
            <w:r w:rsidRPr="00156A58">
              <w:rPr>
                <w:bCs/>
              </w:rPr>
              <w:t>5.7</w:t>
            </w:r>
          </w:p>
        </w:tc>
        <w:tc>
          <w:tcPr>
            <w:tcW w:w="1382" w:type="dxa"/>
            <w:vAlign w:val="center"/>
          </w:tcPr>
          <w:p w14:paraId="5B9BA917" w14:textId="77777777" w:rsidR="001249B3" w:rsidRPr="00156A58" w:rsidRDefault="001249B3" w:rsidP="001249B3">
            <w:pPr>
              <w:jc w:val="center"/>
              <w:rPr>
                <w:bCs/>
              </w:rPr>
            </w:pPr>
            <w:r w:rsidRPr="00156A58">
              <w:rPr>
                <w:bCs/>
              </w:rPr>
              <w:t>30</w:t>
            </w:r>
          </w:p>
        </w:tc>
        <w:tc>
          <w:tcPr>
            <w:tcW w:w="1382" w:type="dxa"/>
            <w:vAlign w:val="center"/>
          </w:tcPr>
          <w:p w14:paraId="7DB2B5B0" w14:textId="77777777" w:rsidR="001249B3" w:rsidRPr="00156A58" w:rsidRDefault="001249B3" w:rsidP="001249B3">
            <w:pPr>
              <w:jc w:val="center"/>
              <w:rPr>
                <w:bCs/>
              </w:rPr>
            </w:pPr>
            <w:r w:rsidRPr="00156A58">
              <w:rPr>
                <w:bCs/>
              </w:rPr>
              <w:t>78</w:t>
            </w:r>
          </w:p>
        </w:tc>
      </w:tr>
      <w:tr w:rsidR="00156A58" w:rsidRPr="00156A58" w14:paraId="7F0E4390" w14:textId="77777777" w:rsidTr="001249B3">
        <w:trPr>
          <w:trHeight w:val="70"/>
        </w:trPr>
        <w:tc>
          <w:tcPr>
            <w:tcW w:w="659" w:type="dxa"/>
            <w:vAlign w:val="center"/>
          </w:tcPr>
          <w:p w14:paraId="7AC268B8" w14:textId="77777777" w:rsidR="001249B3" w:rsidRPr="00156A58" w:rsidRDefault="001249B3" w:rsidP="001249B3">
            <w:pPr>
              <w:jc w:val="center"/>
              <w:rPr>
                <w:bCs/>
              </w:rPr>
            </w:pPr>
            <w:r w:rsidRPr="00156A58">
              <w:rPr>
                <w:bCs/>
              </w:rPr>
              <w:t>4</w:t>
            </w:r>
          </w:p>
        </w:tc>
        <w:tc>
          <w:tcPr>
            <w:tcW w:w="2109" w:type="dxa"/>
            <w:vAlign w:val="center"/>
          </w:tcPr>
          <w:p w14:paraId="0F384D7D" w14:textId="77777777" w:rsidR="001249B3" w:rsidRPr="00156A58" w:rsidRDefault="001249B3" w:rsidP="001249B3">
            <w:pPr>
              <w:jc w:val="center"/>
              <w:rPr>
                <w:bCs/>
              </w:rPr>
            </w:pPr>
            <w:r w:rsidRPr="00156A58">
              <w:rPr>
                <w:bCs/>
              </w:rPr>
              <w:t>铜</w:t>
            </w:r>
          </w:p>
        </w:tc>
        <w:tc>
          <w:tcPr>
            <w:tcW w:w="1382" w:type="dxa"/>
            <w:vAlign w:val="center"/>
          </w:tcPr>
          <w:p w14:paraId="7E016496" w14:textId="77777777" w:rsidR="001249B3" w:rsidRPr="00156A58" w:rsidRDefault="001249B3" w:rsidP="001249B3">
            <w:pPr>
              <w:jc w:val="center"/>
              <w:rPr>
                <w:bCs/>
              </w:rPr>
            </w:pPr>
            <w:r w:rsidRPr="00156A58">
              <w:rPr>
                <w:bCs/>
              </w:rPr>
              <w:t>2000</w:t>
            </w:r>
          </w:p>
        </w:tc>
        <w:tc>
          <w:tcPr>
            <w:tcW w:w="1382" w:type="dxa"/>
            <w:vAlign w:val="center"/>
          </w:tcPr>
          <w:p w14:paraId="167CC6D4" w14:textId="77777777" w:rsidR="001249B3" w:rsidRPr="00156A58" w:rsidRDefault="001249B3" w:rsidP="001249B3">
            <w:pPr>
              <w:jc w:val="center"/>
              <w:rPr>
                <w:bCs/>
              </w:rPr>
            </w:pPr>
            <w:r w:rsidRPr="00156A58">
              <w:rPr>
                <w:bCs/>
              </w:rPr>
              <w:t>18000</w:t>
            </w:r>
          </w:p>
        </w:tc>
        <w:tc>
          <w:tcPr>
            <w:tcW w:w="1382" w:type="dxa"/>
            <w:vAlign w:val="center"/>
          </w:tcPr>
          <w:p w14:paraId="4BE48211" w14:textId="77777777" w:rsidR="001249B3" w:rsidRPr="00156A58" w:rsidRDefault="001249B3" w:rsidP="001249B3">
            <w:pPr>
              <w:jc w:val="center"/>
              <w:rPr>
                <w:bCs/>
              </w:rPr>
            </w:pPr>
            <w:r w:rsidRPr="00156A58">
              <w:rPr>
                <w:bCs/>
              </w:rPr>
              <w:t>8000</w:t>
            </w:r>
          </w:p>
        </w:tc>
        <w:tc>
          <w:tcPr>
            <w:tcW w:w="1382" w:type="dxa"/>
            <w:vAlign w:val="center"/>
          </w:tcPr>
          <w:p w14:paraId="185E91DB" w14:textId="77777777" w:rsidR="001249B3" w:rsidRPr="00156A58" w:rsidRDefault="001249B3" w:rsidP="001249B3">
            <w:pPr>
              <w:jc w:val="center"/>
              <w:rPr>
                <w:bCs/>
              </w:rPr>
            </w:pPr>
            <w:r w:rsidRPr="00156A58">
              <w:rPr>
                <w:bCs/>
              </w:rPr>
              <w:t>36000</w:t>
            </w:r>
          </w:p>
        </w:tc>
      </w:tr>
      <w:tr w:rsidR="00156A58" w:rsidRPr="00156A58" w14:paraId="395F1F27" w14:textId="77777777" w:rsidTr="001249B3">
        <w:trPr>
          <w:trHeight w:val="70"/>
        </w:trPr>
        <w:tc>
          <w:tcPr>
            <w:tcW w:w="659" w:type="dxa"/>
            <w:vAlign w:val="center"/>
          </w:tcPr>
          <w:p w14:paraId="6142F6AD" w14:textId="77777777" w:rsidR="001249B3" w:rsidRPr="00156A58" w:rsidRDefault="001249B3" w:rsidP="001249B3">
            <w:pPr>
              <w:jc w:val="center"/>
              <w:rPr>
                <w:bCs/>
              </w:rPr>
            </w:pPr>
            <w:r w:rsidRPr="00156A58">
              <w:rPr>
                <w:bCs/>
              </w:rPr>
              <w:t>5</w:t>
            </w:r>
          </w:p>
        </w:tc>
        <w:tc>
          <w:tcPr>
            <w:tcW w:w="2109" w:type="dxa"/>
            <w:vAlign w:val="center"/>
          </w:tcPr>
          <w:p w14:paraId="60FE455B" w14:textId="77777777" w:rsidR="001249B3" w:rsidRPr="00156A58" w:rsidRDefault="001249B3" w:rsidP="001249B3">
            <w:pPr>
              <w:jc w:val="center"/>
              <w:rPr>
                <w:bCs/>
              </w:rPr>
            </w:pPr>
            <w:r w:rsidRPr="00156A58">
              <w:rPr>
                <w:bCs/>
              </w:rPr>
              <w:t>铅</w:t>
            </w:r>
          </w:p>
        </w:tc>
        <w:tc>
          <w:tcPr>
            <w:tcW w:w="1382" w:type="dxa"/>
            <w:vAlign w:val="center"/>
          </w:tcPr>
          <w:p w14:paraId="15B78D3A" w14:textId="77777777" w:rsidR="001249B3" w:rsidRPr="00156A58" w:rsidRDefault="001249B3" w:rsidP="001249B3">
            <w:pPr>
              <w:jc w:val="center"/>
              <w:rPr>
                <w:bCs/>
              </w:rPr>
            </w:pPr>
            <w:r w:rsidRPr="00156A58">
              <w:rPr>
                <w:bCs/>
              </w:rPr>
              <w:t>400</w:t>
            </w:r>
          </w:p>
        </w:tc>
        <w:tc>
          <w:tcPr>
            <w:tcW w:w="1382" w:type="dxa"/>
            <w:vAlign w:val="center"/>
          </w:tcPr>
          <w:p w14:paraId="3DB1A364" w14:textId="77777777" w:rsidR="001249B3" w:rsidRPr="00156A58" w:rsidRDefault="001249B3" w:rsidP="001249B3">
            <w:pPr>
              <w:jc w:val="center"/>
              <w:rPr>
                <w:bCs/>
              </w:rPr>
            </w:pPr>
            <w:r w:rsidRPr="00156A58">
              <w:rPr>
                <w:bCs/>
              </w:rPr>
              <w:t>800</w:t>
            </w:r>
          </w:p>
        </w:tc>
        <w:tc>
          <w:tcPr>
            <w:tcW w:w="1382" w:type="dxa"/>
            <w:vAlign w:val="center"/>
          </w:tcPr>
          <w:p w14:paraId="62D60B71" w14:textId="77777777" w:rsidR="001249B3" w:rsidRPr="00156A58" w:rsidRDefault="001249B3" w:rsidP="001249B3">
            <w:pPr>
              <w:jc w:val="center"/>
              <w:rPr>
                <w:bCs/>
              </w:rPr>
            </w:pPr>
            <w:r w:rsidRPr="00156A58">
              <w:rPr>
                <w:bCs/>
              </w:rPr>
              <w:t>800</w:t>
            </w:r>
          </w:p>
        </w:tc>
        <w:tc>
          <w:tcPr>
            <w:tcW w:w="1382" w:type="dxa"/>
            <w:vAlign w:val="center"/>
          </w:tcPr>
          <w:p w14:paraId="4881DF44" w14:textId="77777777" w:rsidR="001249B3" w:rsidRPr="00156A58" w:rsidRDefault="001249B3" w:rsidP="001249B3">
            <w:pPr>
              <w:jc w:val="center"/>
              <w:rPr>
                <w:bCs/>
              </w:rPr>
            </w:pPr>
            <w:r w:rsidRPr="00156A58">
              <w:rPr>
                <w:bCs/>
              </w:rPr>
              <w:t>2500</w:t>
            </w:r>
          </w:p>
        </w:tc>
      </w:tr>
      <w:tr w:rsidR="00156A58" w:rsidRPr="00156A58" w14:paraId="305ABF85" w14:textId="77777777" w:rsidTr="001249B3">
        <w:trPr>
          <w:trHeight w:val="70"/>
        </w:trPr>
        <w:tc>
          <w:tcPr>
            <w:tcW w:w="659" w:type="dxa"/>
            <w:vAlign w:val="center"/>
          </w:tcPr>
          <w:p w14:paraId="113AE0C8" w14:textId="77777777" w:rsidR="001249B3" w:rsidRPr="00156A58" w:rsidRDefault="001249B3" w:rsidP="001249B3">
            <w:pPr>
              <w:jc w:val="center"/>
              <w:rPr>
                <w:bCs/>
              </w:rPr>
            </w:pPr>
            <w:r w:rsidRPr="00156A58">
              <w:rPr>
                <w:bCs/>
              </w:rPr>
              <w:t>6</w:t>
            </w:r>
          </w:p>
        </w:tc>
        <w:tc>
          <w:tcPr>
            <w:tcW w:w="2109" w:type="dxa"/>
            <w:vAlign w:val="center"/>
          </w:tcPr>
          <w:p w14:paraId="1ACE0252" w14:textId="77777777" w:rsidR="001249B3" w:rsidRPr="00156A58" w:rsidRDefault="001249B3" w:rsidP="001249B3">
            <w:pPr>
              <w:jc w:val="center"/>
              <w:rPr>
                <w:bCs/>
              </w:rPr>
            </w:pPr>
            <w:r w:rsidRPr="00156A58">
              <w:rPr>
                <w:bCs/>
              </w:rPr>
              <w:t>汞</w:t>
            </w:r>
          </w:p>
        </w:tc>
        <w:tc>
          <w:tcPr>
            <w:tcW w:w="1382" w:type="dxa"/>
            <w:vAlign w:val="center"/>
          </w:tcPr>
          <w:p w14:paraId="6C3BB6F6" w14:textId="77777777" w:rsidR="001249B3" w:rsidRPr="00156A58" w:rsidRDefault="001249B3" w:rsidP="001249B3">
            <w:pPr>
              <w:jc w:val="center"/>
              <w:rPr>
                <w:bCs/>
              </w:rPr>
            </w:pPr>
            <w:r w:rsidRPr="00156A58">
              <w:rPr>
                <w:bCs/>
              </w:rPr>
              <w:t>8</w:t>
            </w:r>
          </w:p>
        </w:tc>
        <w:tc>
          <w:tcPr>
            <w:tcW w:w="1382" w:type="dxa"/>
            <w:vAlign w:val="center"/>
          </w:tcPr>
          <w:p w14:paraId="49E6FDE4" w14:textId="77777777" w:rsidR="001249B3" w:rsidRPr="00156A58" w:rsidRDefault="001249B3" w:rsidP="001249B3">
            <w:pPr>
              <w:jc w:val="center"/>
              <w:rPr>
                <w:bCs/>
              </w:rPr>
            </w:pPr>
            <w:r w:rsidRPr="00156A58">
              <w:rPr>
                <w:bCs/>
              </w:rPr>
              <w:t>38</w:t>
            </w:r>
          </w:p>
        </w:tc>
        <w:tc>
          <w:tcPr>
            <w:tcW w:w="1382" w:type="dxa"/>
            <w:vAlign w:val="center"/>
          </w:tcPr>
          <w:p w14:paraId="3DA6FDDA" w14:textId="77777777" w:rsidR="001249B3" w:rsidRPr="00156A58" w:rsidRDefault="001249B3" w:rsidP="001249B3">
            <w:pPr>
              <w:jc w:val="center"/>
              <w:rPr>
                <w:bCs/>
              </w:rPr>
            </w:pPr>
            <w:r w:rsidRPr="00156A58">
              <w:rPr>
                <w:bCs/>
              </w:rPr>
              <w:t>33</w:t>
            </w:r>
          </w:p>
        </w:tc>
        <w:tc>
          <w:tcPr>
            <w:tcW w:w="1382" w:type="dxa"/>
            <w:vAlign w:val="center"/>
          </w:tcPr>
          <w:p w14:paraId="4A656EDC" w14:textId="77777777" w:rsidR="001249B3" w:rsidRPr="00156A58" w:rsidRDefault="001249B3" w:rsidP="001249B3">
            <w:pPr>
              <w:jc w:val="center"/>
              <w:rPr>
                <w:bCs/>
              </w:rPr>
            </w:pPr>
            <w:r w:rsidRPr="00156A58">
              <w:rPr>
                <w:bCs/>
              </w:rPr>
              <w:t>82</w:t>
            </w:r>
          </w:p>
        </w:tc>
      </w:tr>
      <w:tr w:rsidR="00156A58" w:rsidRPr="00156A58" w14:paraId="30CB6FF0" w14:textId="77777777" w:rsidTr="001249B3">
        <w:trPr>
          <w:trHeight w:val="70"/>
        </w:trPr>
        <w:tc>
          <w:tcPr>
            <w:tcW w:w="659" w:type="dxa"/>
            <w:vAlign w:val="center"/>
          </w:tcPr>
          <w:p w14:paraId="247223BD" w14:textId="77777777" w:rsidR="001249B3" w:rsidRPr="00156A58" w:rsidRDefault="001249B3" w:rsidP="001249B3">
            <w:pPr>
              <w:jc w:val="center"/>
              <w:rPr>
                <w:bCs/>
              </w:rPr>
            </w:pPr>
            <w:r w:rsidRPr="00156A58">
              <w:rPr>
                <w:bCs/>
              </w:rPr>
              <w:t>7</w:t>
            </w:r>
          </w:p>
        </w:tc>
        <w:tc>
          <w:tcPr>
            <w:tcW w:w="2109" w:type="dxa"/>
            <w:vAlign w:val="center"/>
          </w:tcPr>
          <w:p w14:paraId="49D1DC02" w14:textId="77777777" w:rsidR="001249B3" w:rsidRPr="00156A58" w:rsidRDefault="001249B3" w:rsidP="001249B3">
            <w:pPr>
              <w:jc w:val="center"/>
              <w:rPr>
                <w:bCs/>
              </w:rPr>
            </w:pPr>
            <w:r w:rsidRPr="00156A58">
              <w:rPr>
                <w:bCs/>
              </w:rPr>
              <w:t>镍</w:t>
            </w:r>
          </w:p>
        </w:tc>
        <w:tc>
          <w:tcPr>
            <w:tcW w:w="1382" w:type="dxa"/>
            <w:vAlign w:val="center"/>
          </w:tcPr>
          <w:p w14:paraId="12F2041C" w14:textId="77777777" w:rsidR="001249B3" w:rsidRPr="00156A58" w:rsidRDefault="001249B3" w:rsidP="001249B3">
            <w:pPr>
              <w:jc w:val="center"/>
              <w:rPr>
                <w:bCs/>
              </w:rPr>
            </w:pPr>
            <w:r w:rsidRPr="00156A58">
              <w:rPr>
                <w:bCs/>
              </w:rPr>
              <w:t>150</w:t>
            </w:r>
          </w:p>
        </w:tc>
        <w:tc>
          <w:tcPr>
            <w:tcW w:w="1382" w:type="dxa"/>
            <w:vAlign w:val="center"/>
          </w:tcPr>
          <w:p w14:paraId="69944F4E" w14:textId="77777777" w:rsidR="001249B3" w:rsidRPr="00156A58" w:rsidRDefault="001249B3" w:rsidP="001249B3">
            <w:pPr>
              <w:jc w:val="center"/>
              <w:rPr>
                <w:bCs/>
              </w:rPr>
            </w:pPr>
            <w:r w:rsidRPr="00156A58">
              <w:rPr>
                <w:bCs/>
              </w:rPr>
              <w:t>900</w:t>
            </w:r>
          </w:p>
        </w:tc>
        <w:tc>
          <w:tcPr>
            <w:tcW w:w="1382" w:type="dxa"/>
            <w:vAlign w:val="center"/>
          </w:tcPr>
          <w:p w14:paraId="79B358D2" w14:textId="77777777" w:rsidR="001249B3" w:rsidRPr="00156A58" w:rsidRDefault="001249B3" w:rsidP="001249B3">
            <w:pPr>
              <w:jc w:val="center"/>
              <w:rPr>
                <w:bCs/>
              </w:rPr>
            </w:pPr>
            <w:r w:rsidRPr="00156A58">
              <w:rPr>
                <w:bCs/>
              </w:rPr>
              <w:t>600</w:t>
            </w:r>
          </w:p>
        </w:tc>
        <w:tc>
          <w:tcPr>
            <w:tcW w:w="1382" w:type="dxa"/>
            <w:vAlign w:val="center"/>
          </w:tcPr>
          <w:p w14:paraId="7063694C" w14:textId="77777777" w:rsidR="001249B3" w:rsidRPr="00156A58" w:rsidRDefault="001249B3" w:rsidP="001249B3">
            <w:pPr>
              <w:jc w:val="center"/>
              <w:rPr>
                <w:bCs/>
              </w:rPr>
            </w:pPr>
            <w:r w:rsidRPr="00156A58">
              <w:rPr>
                <w:bCs/>
              </w:rPr>
              <w:t>2000</w:t>
            </w:r>
          </w:p>
        </w:tc>
      </w:tr>
      <w:tr w:rsidR="00156A58" w:rsidRPr="00156A58" w14:paraId="0986145C" w14:textId="77777777" w:rsidTr="001249B3">
        <w:trPr>
          <w:trHeight w:val="70"/>
        </w:trPr>
        <w:tc>
          <w:tcPr>
            <w:tcW w:w="8296" w:type="dxa"/>
            <w:gridSpan w:val="6"/>
            <w:vAlign w:val="center"/>
          </w:tcPr>
          <w:p w14:paraId="07921040" w14:textId="77777777" w:rsidR="001249B3" w:rsidRPr="00156A58" w:rsidRDefault="001249B3" w:rsidP="001249B3">
            <w:pPr>
              <w:jc w:val="center"/>
              <w:rPr>
                <w:b/>
                <w:bCs/>
              </w:rPr>
            </w:pPr>
            <w:r w:rsidRPr="00156A58">
              <w:rPr>
                <w:b/>
                <w:bCs/>
              </w:rPr>
              <w:t>挥发性有机物</w:t>
            </w:r>
          </w:p>
        </w:tc>
      </w:tr>
      <w:tr w:rsidR="00156A58" w:rsidRPr="00156A58" w14:paraId="1B882DFC" w14:textId="77777777" w:rsidTr="001249B3">
        <w:trPr>
          <w:trHeight w:val="70"/>
        </w:trPr>
        <w:tc>
          <w:tcPr>
            <w:tcW w:w="659" w:type="dxa"/>
            <w:vAlign w:val="center"/>
          </w:tcPr>
          <w:p w14:paraId="77C7CE3B" w14:textId="77777777" w:rsidR="001249B3" w:rsidRPr="00156A58" w:rsidRDefault="001249B3" w:rsidP="001249B3">
            <w:pPr>
              <w:jc w:val="center"/>
              <w:rPr>
                <w:bCs/>
              </w:rPr>
            </w:pPr>
            <w:r w:rsidRPr="00156A58">
              <w:rPr>
                <w:bCs/>
              </w:rPr>
              <w:t>8</w:t>
            </w:r>
          </w:p>
        </w:tc>
        <w:tc>
          <w:tcPr>
            <w:tcW w:w="2109" w:type="dxa"/>
            <w:vAlign w:val="center"/>
          </w:tcPr>
          <w:p w14:paraId="473FB235" w14:textId="77777777" w:rsidR="001249B3" w:rsidRPr="00156A58" w:rsidRDefault="001249B3" w:rsidP="001249B3">
            <w:pPr>
              <w:jc w:val="center"/>
              <w:rPr>
                <w:bCs/>
              </w:rPr>
            </w:pPr>
            <w:r w:rsidRPr="00156A58">
              <w:rPr>
                <w:bCs/>
              </w:rPr>
              <w:t>四氯化碳</w:t>
            </w:r>
          </w:p>
        </w:tc>
        <w:tc>
          <w:tcPr>
            <w:tcW w:w="1382" w:type="dxa"/>
            <w:vAlign w:val="center"/>
          </w:tcPr>
          <w:p w14:paraId="71A46FFF" w14:textId="77777777" w:rsidR="001249B3" w:rsidRPr="00156A58" w:rsidRDefault="001249B3" w:rsidP="001249B3">
            <w:pPr>
              <w:jc w:val="center"/>
              <w:rPr>
                <w:bCs/>
              </w:rPr>
            </w:pPr>
            <w:r w:rsidRPr="00156A58">
              <w:rPr>
                <w:bCs/>
              </w:rPr>
              <w:t>0.9</w:t>
            </w:r>
          </w:p>
        </w:tc>
        <w:tc>
          <w:tcPr>
            <w:tcW w:w="1382" w:type="dxa"/>
            <w:vAlign w:val="center"/>
          </w:tcPr>
          <w:p w14:paraId="4C69742F" w14:textId="77777777" w:rsidR="001249B3" w:rsidRPr="00156A58" w:rsidRDefault="001249B3" w:rsidP="001249B3">
            <w:pPr>
              <w:jc w:val="center"/>
              <w:rPr>
                <w:bCs/>
              </w:rPr>
            </w:pPr>
            <w:r w:rsidRPr="00156A58">
              <w:rPr>
                <w:bCs/>
              </w:rPr>
              <w:t>2.8</w:t>
            </w:r>
          </w:p>
        </w:tc>
        <w:tc>
          <w:tcPr>
            <w:tcW w:w="1382" w:type="dxa"/>
            <w:vAlign w:val="center"/>
          </w:tcPr>
          <w:p w14:paraId="049B144E" w14:textId="77777777" w:rsidR="001249B3" w:rsidRPr="00156A58" w:rsidRDefault="001249B3" w:rsidP="001249B3">
            <w:pPr>
              <w:jc w:val="center"/>
              <w:rPr>
                <w:bCs/>
              </w:rPr>
            </w:pPr>
            <w:r w:rsidRPr="00156A58">
              <w:rPr>
                <w:bCs/>
              </w:rPr>
              <w:t>9</w:t>
            </w:r>
          </w:p>
        </w:tc>
        <w:tc>
          <w:tcPr>
            <w:tcW w:w="1382" w:type="dxa"/>
            <w:vAlign w:val="center"/>
          </w:tcPr>
          <w:p w14:paraId="4C66B706" w14:textId="77777777" w:rsidR="001249B3" w:rsidRPr="00156A58" w:rsidRDefault="001249B3" w:rsidP="001249B3">
            <w:pPr>
              <w:jc w:val="center"/>
              <w:rPr>
                <w:bCs/>
              </w:rPr>
            </w:pPr>
            <w:r w:rsidRPr="00156A58">
              <w:rPr>
                <w:bCs/>
              </w:rPr>
              <w:t>36</w:t>
            </w:r>
          </w:p>
        </w:tc>
      </w:tr>
      <w:tr w:rsidR="00156A58" w:rsidRPr="00156A58" w14:paraId="5F727116" w14:textId="77777777" w:rsidTr="001249B3">
        <w:trPr>
          <w:trHeight w:val="70"/>
        </w:trPr>
        <w:tc>
          <w:tcPr>
            <w:tcW w:w="659" w:type="dxa"/>
            <w:vAlign w:val="center"/>
          </w:tcPr>
          <w:p w14:paraId="5258D6FD" w14:textId="77777777" w:rsidR="001249B3" w:rsidRPr="00156A58" w:rsidRDefault="001249B3" w:rsidP="001249B3">
            <w:pPr>
              <w:jc w:val="center"/>
              <w:rPr>
                <w:bCs/>
              </w:rPr>
            </w:pPr>
            <w:r w:rsidRPr="00156A58">
              <w:rPr>
                <w:bCs/>
              </w:rPr>
              <w:t>9</w:t>
            </w:r>
          </w:p>
        </w:tc>
        <w:tc>
          <w:tcPr>
            <w:tcW w:w="2109" w:type="dxa"/>
            <w:vAlign w:val="center"/>
          </w:tcPr>
          <w:p w14:paraId="353C9BD3" w14:textId="77777777" w:rsidR="001249B3" w:rsidRPr="00156A58" w:rsidRDefault="001249B3" w:rsidP="001249B3">
            <w:pPr>
              <w:jc w:val="center"/>
              <w:rPr>
                <w:bCs/>
              </w:rPr>
            </w:pPr>
            <w:r w:rsidRPr="00156A58">
              <w:rPr>
                <w:bCs/>
              </w:rPr>
              <w:t>氯仿</w:t>
            </w:r>
          </w:p>
        </w:tc>
        <w:tc>
          <w:tcPr>
            <w:tcW w:w="1382" w:type="dxa"/>
            <w:vAlign w:val="center"/>
          </w:tcPr>
          <w:p w14:paraId="7132C76A" w14:textId="77777777" w:rsidR="001249B3" w:rsidRPr="00156A58" w:rsidRDefault="001249B3" w:rsidP="001249B3">
            <w:pPr>
              <w:jc w:val="center"/>
              <w:rPr>
                <w:bCs/>
              </w:rPr>
            </w:pPr>
            <w:r w:rsidRPr="00156A58">
              <w:rPr>
                <w:bCs/>
              </w:rPr>
              <w:t>0.3</w:t>
            </w:r>
          </w:p>
        </w:tc>
        <w:tc>
          <w:tcPr>
            <w:tcW w:w="1382" w:type="dxa"/>
            <w:vAlign w:val="center"/>
          </w:tcPr>
          <w:p w14:paraId="44191E93" w14:textId="77777777" w:rsidR="001249B3" w:rsidRPr="00156A58" w:rsidRDefault="001249B3" w:rsidP="001249B3">
            <w:pPr>
              <w:jc w:val="center"/>
              <w:rPr>
                <w:bCs/>
              </w:rPr>
            </w:pPr>
            <w:r w:rsidRPr="00156A58">
              <w:rPr>
                <w:bCs/>
              </w:rPr>
              <w:t>0.9</w:t>
            </w:r>
          </w:p>
        </w:tc>
        <w:tc>
          <w:tcPr>
            <w:tcW w:w="1382" w:type="dxa"/>
            <w:vAlign w:val="center"/>
          </w:tcPr>
          <w:p w14:paraId="12B6CAFE" w14:textId="77777777" w:rsidR="001249B3" w:rsidRPr="00156A58" w:rsidRDefault="001249B3" w:rsidP="001249B3">
            <w:pPr>
              <w:jc w:val="center"/>
              <w:rPr>
                <w:bCs/>
              </w:rPr>
            </w:pPr>
            <w:r w:rsidRPr="00156A58">
              <w:rPr>
                <w:bCs/>
              </w:rPr>
              <w:t>5</w:t>
            </w:r>
          </w:p>
        </w:tc>
        <w:tc>
          <w:tcPr>
            <w:tcW w:w="1382" w:type="dxa"/>
            <w:vAlign w:val="center"/>
          </w:tcPr>
          <w:p w14:paraId="099620BC" w14:textId="77777777" w:rsidR="001249B3" w:rsidRPr="00156A58" w:rsidRDefault="001249B3" w:rsidP="001249B3">
            <w:pPr>
              <w:jc w:val="center"/>
              <w:rPr>
                <w:bCs/>
              </w:rPr>
            </w:pPr>
            <w:r w:rsidRPr="00156A58">
              <w:rPr>
                <w:bCs/>
              </w:rPr>
              <w:t>10</w:t>
            </w:r>
          </w:p>
        </w:tc>
      </w:tr>
      <w:tr w:rsidR="00156A58" w:rsidRPr="00156A58" w14:paraId="24C81D77" w14:textId="77777777" w:rsidTr="001249B3">
        <w:trPr>
          <w:trHeight w:val="70"/>
        </w:trPr>
        <w:tc>
          <w:tcPr>
            <w:tcW w:w="659" w:type="dxa"/>
            <w:vAlign w:val="center"/>
          </w:tcPr>
          <w:p w14:paraId="446939F3" w14:textId="77777777" w:rsidR="001249B3" w:rsidRPr="00156A58" w:rsidRDefault="001249B3" w:rsidP="001249B3">
            <w:pPr>
              <w:jc w:val="center"/>
              <w:rPr>
                <w:bCs/>
              </w:rPr>
            </w:pPr>
            <w:r w:rsidRPr="00156A58">
              <w:rPr>
                <w:bCs/>
              </w:rPr>
              <w:t>10</w:t>
            </w:r>
          </w:p>
        </w:tc>
        <w:tc>
          <w:tcPr>
            <w:tcW w:w="2109" w:type="dxa"/>
            <w:vAlign w:val="center"/>
          </w:tcPr>
          <w:p w14:paraId="13E0FAC5" w14:textId="77777777" w:rsidR="001249B3" w:rsidRPr="00156A58" w:rsidRDefault="001249B3" w:rsidP="001249B3">
            <w:pPr>
              <w:jc w:val="center"/>
              <w:rPr>
                <w:bCs/>
              </w:rPr>
            </w:pPr>
            <w:r w:rsidRPr="00156A58">
              <w:rPr>
                <w:bCs/>
              </w:rPr>
              <w:t>氯甲烷</w:t>
            </w:r>
          </w:p>
        </w:tc>
        <w:tc>
          <w:tcPr>
            <w:tcW w:w="1382" w:type="dxa"/>
            <w:vAlign w:val="center"/>
          </w:tcPr>
          <w:p w14:paraId="390102BA" w14:textId="77777777" w:rsidR="001249B3" w:rsidRPr="00156A58" w:rsidRDefault="001249B3" w:rsidP="001249B3">
            <w:pPr>
              <w:jc w:val="center"/>
              <w:rPr>
                <w:bCs/>
              </w:rPr>
            </w:pPr>
            <w:r w:rsidRPr="00156A58">
              <w:rPr>
                <w:bCs/>
              </w:rPr>
              <w:t>12</w:t>
            </w:r>
          </w:p>
        </w:tc>
        <w:tc>
          <w:tcPr>
            <w:tcW w:w="1382" w:type="dxa"/>
            <w:vAlign w:val="center"/>
          </w:tcPr>
          <w:p w14:paraId="76D26505" w14:textId="77777777" w:rsidR="001249B3" w:rsidRPr="00156A58" w:rsidRDefault="001249B3" w:rsidP="001249B3">
            <w:pPr>
              <w:jc w:val="center"/>
              <w:rPr>
                <w:bCs/>
              </w:rPr>
            </w:pPr>
            <w:r w:rsidRPr="00156A58">
              <w:rPr>
                <w:bCs/>
              </w:rPr>
              <w:t>37</w:t>
            </w:r>
          </w:p>
        </w:tc>
        <w:tc>
          <w:tcPr>
            <w:tcW w:w="1382" w:type="dxa"/>
            <w:vAlign w:val="center"/>
          </w:tcPr>
          <w:p w14:paraId="007A6DA7" w14:textId="77777777" w:rsidR="001249B3" w:rsidRPr="00156A58" w:rsidRDefault="001249B3" w:rsidP="001249B3">
            <w:pPr>
              <w:jc w:val="center"/>
              <w:rPr>
                <w:bCs/>
              </w:rPr>
            </w:pPr>
            <w:r w:rsidRPr="00156A58">
              <w:rPr>
                <w:bCs/>
              </w:rPr>
              <w:t>21</w:t>
            </w:r>
          </w:p>
        </w:tc>
        <w:tc>
          <w:tcPr>
            <w:tcW w:w="1382" w:type="dxa"/>
            <w:vAlign w:val="center"/>
          </w:tcPr>
          <w:p w14:paraId="73CD4474" w14:textId="77777777" w:rsidR="001249B3" w:rsidRPr="00156A58" w:rsidRDefault="001249B3" w:rsidP="001249B3">
            <w:pPr>
              <w:jc w:val="center"/>
              <w:rPr>
                <w:bCs/>
              </w:rPr>
            </w:pPr>
            <w:r w:rsidRPr="00156A58">
              <w:rPr>
                <w:bCs/>
              </w:rPr>
              <w:t>120</w:t>
            </w:r>
          </w:p>
        </w:tc>
      </w:tr>
      <w:tr w:rsidR="00156A58" w:rsidRPr="00156A58" w14:paraId="468BEE1B" w14:textId="77777777" w:rsidTr="001249B3">
        <w:trPr>
          <w:trHeight w:val="70"/>
        </w:trPr>
        <w:tc>
          <w:tcPr>
            <w:tcW w:w="659" w:type="dxa"/>
            <w:vAlign w:val="center"/>
          </w:tcPr>
          <w:p w14:paraId="2C1F1EE5" w14:textId="77777777" w:rsidR="001249B3" w:rsidRPr="00156A58" w:rsidRDefault="001249B3" w:rsidP="001249B3">
            <w:pPr>
              <w:jc w:val="center"/>
              <w:rPr>
                <w:bCs/>
              </w:rPr>
            </w:pPr>
            <w:r w:rsidRPr="00156A58">
              <w:rPr>
                <w:bCs/>
              </w:rPr>
              <w:t>11</w:t>
            </w:r>
          </w:p>
        </w:tc>
        <w:tc>
          <w:tcPr>
            <w:tcW w:w="2109" w:type="dxa"/>
            <w:vAlign w:val="center"/>
          </w:tcPr>
          <w:p w14:paraId="40F107AA"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二氯乙烷</w:t>
            </w:r>
          </w:p>
        </w:tc>
        <w:tc>
          <w:tcPr>
            <w:tcW w:w="1382" w:type="dxa"/>
            <w:vAlign w:val="center"/>
          </w:tcPr>
          <w:p w14:paraId="79BFE1BE" w14:textId="77777777" w:rsidR="001249B3" w:rsidRPr="00156A58" w:rsidRDefault="001249B3" w:rsidP="001249B3">
            <w:pPr>
              <w:jc w:val="center"/>
              <w:rPr>
                <w:bCs/>
              </w:rPr>
            </w:pPr>
            <w:r w:rsidRPr="00156A58">
              <w:rPr>
                <w:bCs/>
              </w:rPr>
              <w:t>3</w:t>
            </w:r>
          </w:p>
        </w:tc>
        <w:tc>
          <w:tcPr>
            <w:tcW w:w="1382" w:type="dxa"/>
            <w:vAlign w:val="center"/>
          </w:tcPr>
          <w:p w14:paraId="51441FD2" w14:textId="77777777" w:rsidR="001249B3" w:rsidRPr="00156A58" w:rsidRDefault="001249B3" w:rsidP="001249B3">
            <w:pPr>
              <w:jc w:val="center"/>
              <w:rPr>
                <w:bCs/>
              </w:rPr>
            </w:pPr>
            <w:r w:rsidRPr="00156A58">
              <w:rPr>
                <w:bCs/>
              </w:rPr>
              <w:t>9</w:t>
            </w:r>
          </w:p>
        </w:tc>
        <w:tc>
          <w:tcPr>
            <w:tcW w:w="1382" w:type="dxa"/>
            <w:vAlign w:val="center"/>
          </w:tcPr>
          <w:p w14:paraId="3D85A769" w14:textId="77777777" w:rsidR="001249B3" w:rsidRPr="00156A58" w:rsidRDefault="001249B3" w:rsidP="001249B3">
            <w:pPr>
              <w:jc w:val="center"/>
              <w:rPr>
                <w:bCs/>
              </w:rPr>
            </w:pPr>
            <w:r w:rsidRPr="00156A58">
              <w:rPr>
                <w:bCs/>
              </w:rPr>
              <w:t>20</w:t>
            </w:r>
          </w:p>
        </w:tc>
        <w:tc>
          <w:tcPr>
            <w:tcW w:w="1382" w:type="dxa"/>
            <w:vAlign w:val="center"/>
          </w:tcPr>
          <w:p w14:paraId="4B74451B" w14:textId="77777777" w:rsidR="001249B3" w:rsidRPr="00156A58" w:rsidRDefault="001249B3" w:rsidP="001249B3">
            <w:pPr>
              <w:jc w:val="center"/>
              <w:rPr>
                <w:bCs/>
              </w:rPr>
            </w:pPr>
            <w:r w:rsidRPr="00156A58">
              <w:rPr>
                <w:bCs/>
              </w:rPr>
              <w:t>100</w:t>
            </w:r>
          </w:p>
        </w:tc>
      </w:tr>
      <w:tr w:rsidR="00156A58" w:rsidRPr="00156A58" w14:paraId="492990D0" w14:textId="77777777" w:rsidTr="001249B3">
        <w:trPr>
          <w:trHeight w:val="70"/>
        </w:trPr>
        <w:tc>
          <w:tcPr>
            <w:tcW w:w="659" w:type="dxa"/>
            <w:vAlign w:val="center"/>
          </w:tcPr>
          <w:p w14:paraId="013A5EB9" w14:textId="77777777" w:rsidR="001249B3" w:rsidRPr="00156A58" w:rsidRDefault="001249B3" w:rsidP="001249B3">
            <w:pPr>
              <w:jc w:val="center"/>
              <w:rPr>
                <w:bCs/>
              </w:rPr>
            </w:pPr>
            <w:r w:rsidRPr="00156A58">
              <w:rPr>
                <w:bCs/>
              </w:rPr>
              <w:lastRenderedPageBreak/>
              <w:t>12</w:t>
            </w:r>
          </w:p>
        </w:tc>
        <w:tc>
          <w:tcPr>
            <w:tcW w:w="2109" w:type="dxa"/>
            <w:vAlign w:val="center"/>
          </w:tcPr>
          <w:p w14:paraId="37509BAD" w14:textId="77777777" w:rsidR="001249B3" w:rsidRPr="00156A58" w:rsidRDefault="001249B3" w:rsidP="001249B3">
            <w:pPr>
              <w:jc w:val="center"/>
              <w:rPr>
                <w:bCs/>
              </w:rPr>
            </w:pPr>
            <w:r w:rsidRPr="00156A58">
              <w:rPr>
                <w:bCs/>
              </w:rPr>
              <w:t>1</w:t>
            </w:r>
            <w:r w:rsidRPr="00156A58">
              <w:rPr>
                <w:bCs/>
              </w:rPr>
              <w:t>，</w:t>
            </w:r>
            <w:r w:rsidRPr="00156A58">
              <w:rPr>
                <w:bCs/>
              </w:rPr>
              <w:t>2-</w:t>
            </w:r>
            <w:r w:rsidRPr="00156A58">
              <w:rPr>
                <w:bCs/>
              </w:rPr>
              <w:t>二氯乙烷</w:t>
            </w:r>
          </w:p>
        </w:tc>
        <w:tc>
          <w:tcPr>
            <w:tcW w:w="1382" w:type="dxa"/>
            <w:vAlign w:val="center"/>
          </w:tcPr>
          <w:p w14:paraId="2A7105BB" w14:textId="77777777" w:rsidR="001249B3" w:rsidRPr="00156A58" w:rsidRDefault="001249B3" w:rsidP="001249B3">
            <w:pPr>
              <w:jc w:val="center"/>
              <w:rPr>
                <w:bCs/>
              </w:rPr>
            </w:pPr>
            <w:r w:rsidRPr="00156A58">
              <w:rPr>
                <w:bCs/>
              </w:rPr>
              <w:t>0.52</w:t>
            </w:r>
          </w:p>
        </w:tc>
        <w:tc>
          <w:tcPr>
            <w:tcW w:w="1382" w:type="dxa"/>
            <w:vAlign w:val="center"/>
          </w:tcPr>
          <w:p w14:paraId="4CF5999F" w14:textId="77777777" w:rsidR="001249B3" w:rsidRPr="00156A58" w:rsidRDefault="001249B3" w:rsidP="001249B3">
            <w:pPr>
              <w:jc w:val="center"/>
              <w:rPr>
                <w:bCs/>
              </w:rPr>
            </w:pPr>
            <w:r w:rsidRPr="00156A58">
              <w:rPr>
                <w:bCs/>
              </w:rPr>
              <w:t>5</w:t>
            </w:r>
          </w:p>
        </w:tc>
        <w:tc>
          <w:tcPr>
            <w:tcW w:w="1382" w:type="dxa"/>
            <w:vAlign w:val="center"/>
          </w:tcPr>
          <w:p w14:paraId="05133591" w14:textId="77777777" w:rsidR="001249B3" w:rsidRPr="00156A58" w:rsidRDefault="001249B3" w:rsidP="001249B3">
            <w:pPr>
              <w:jc w:val="center"/>
              <w:rPr>
                <w:bCs/>
              </w:rPr>
            </w:pPr>
            <w:r w:rsidRPr="00156A58">
              <w:rPr>
                <w:bCs/>
              </w:rPr>
              <w:t>6</w:t>
            </w:r>
          </w:p>
        </w:tc>
        <w:tc>
          <w:tcPr>
            <w:tcW w:w="1382" w:type="dxa"/>
            <w:vAlign w:val="center"/>
          </w:tcPr>
          <w:p w14:paraId="4CFAB61F" w14:textId="77777777" w:rsidR="001249B3" w:rsidRPr="00156A58" w:rsidRDefault="001249B3" w:rsidP="001249B3">
            <w:pPr>
              <w:jc w:val="center"/>
              <w:rPr>
                <w:bCs/>
              </w:rPr>
            </w:pPr>
            <w:r w:rsidRPr="00156A58">
              <w:rPr>
                <w:bCs/>
              </w:rPr>
              <w:t>21</w:t>
            </w:r>
          </w:p>
        </w:tc>
      </w:tr>
      <w:tr w:rsidR="00156A58" w:rsidRPr="00156A58" w14:paraId="52D00EE4" w14:textId="77777777" w:rsidTr="001249B3">
        <w:trPr>
          <w:trHeight w:val="70"/>
        </w:trPr>
        <w:tc>
          <w:tcPr>
            <w:tcW w:w="659" w:type="dxa"/>
            <w:vAlign w:val="center"/>
          </w:tcPr>
          <w:p w14:paraId="5AA55553" w14:textId="77777777" w:rsidR="001249B3" w:rsidRPr="00156A58" w:rsidRDefault="001249B3" w:rsidP="001249B3">
            <w:pPr>
              <w:jc w:val="center"/>
              <w:rPr>
                <w:bCs/>
              </w:rPr>
            </w:pPr>
            <w:r w:rsidRPr="00156A58">
              <w:rPr>
                <w:bCs/>
              </w:rPr>
              <w:t>13</w:t>
            </w:r>
          </w:p>
        </w:tc>
        <w:tc>
          <w:tcPr>
            <w:tcW w:w="2109" w:type="dxa"/>
            <w:vAlign w:val="center"/>
          </w:tcPr>
          <w:p w14:paraId="13C74239"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二氯乙烯</w:t>
            </w:r>
          </w:p>
        </w:tc>
        <w:tc>
          <w:tcPr>
            <w:tcW w:w="1382" w:type="dxa"/>
            <w:vAlign w:val="center"/>
          </w:tcPr>
          <w:p w14:paraId="5E443BDA" w14:textId="77777777" w:rsidR="001249B3" w:rsidRPr="00156A58" w:rsidRDefault="001249B3" w:rsidP="001249B3">
            <w:pPr>
              <w:jc w:val="center"/>
              <w:rPr>
                <w:bCs/>
              </w:rPr>
            </w:pPr>
            <w:r w:rsidRPr="00156A58">
              <w:rPr>
                <w:bCs/>
              </w:rPr>
              <w:t>12</w:t>
            </w:r>
          </w:p>
        </w:tc>
        <w:tc>
          <w:tcPr>
            <w:tcW w:w="1382" w:type="dxa"/>
            <w:vAlign w:val="center"/>
          </w:tcPr>
          <w:p w14:paraId="7AB90E68" w14:textId="77777777" w:rsidR="001249B3" w:rsidRPr="00156A58" w:rsidRDefault="001249B3" w:rsidP="001249B3">
            <w:pPr>
              <w:jc w:val="center"/>
              <w:rPr>
                <w:bCs/>
              </w:rPr>
            </w:pPr>
            <w:r w:rsidRPr="00156A58">
              <w:rPr>
                <w:bCs/>
              </w:rPr>
              <w:t>66</w:t>
            </w:r>
          </w:p>
        </w:tc>
        <w:tc>
          <w:tcPr>
            <w:tcW w:w="1382" w:type="dxa"/>
            <w:vAlign w:val="center"/>
          </w:tcPr>
          <w:p w14:paraId="286AA16C" w14:textId="77777777" w:rsidR="001249B3" w:rsidRPr="00156A58" w:rsidRDefault="001249B3" w:rsidP="001249B3">
            <w:pPr>
              <w:jc w:val="center"/>
              <w:rPr>
                <w:bCs/>
              </w:rPr>
            </w:pPr>
            <w:r w:rsidRPr="00156A58">
              <w:rPr>
                <w:bCs/>
              </w:rPr>
              <w:t>40</w:t>
            </w:r>
          </w:p>
        </w:tc>
        <w:tc>
          <w:tcPr>
            <w:tcW w:w="1382" w:type="dxa"/>
            <w:vAlign w:val="center"/>
          </w:tcPr>
          <w:p w14:paraId="1DBF669B" w14:textId="77777777" w:rsidR="001249B3" w:rsidRPr="00156A58" w:rsidRDefault="001249B3" w:rsidP="001249B3">
            <w:pPr>
              <w:jc w:val="center"/>
              <w:rPr>
                <w:bCs/>
              </w:rPr>
            </w:pPr>
            <w:r w:rsidRPr="00156A58">
              <w:rPr>
                <w:bCs/>
              </w:rPr>
              <w:t>200</w:t>
            </w:r>
          </w:p>
        </w:tc>
      </w:tr>
      <w:tr w:rsidR="00156A58" w:rsidRPr="00156A58" w14:paraId="2DD01B49" w14:textId="77777777" w:rsidTr="001249B3">
        <w:trPr>
          <w:trHeight w:val="70"/>
        </w:trPr>
        <w:tc>
          <w:tcPr>
            <w:tcW w:w="659" w:type="dxa"/>
            <w:vAlign w:val="center"/>
          </w:tcPr>
          <w:p w14:paraId="12D81EB7" w14:textId="77777777" w:rsidR="001249B3" w:rsidRPr="00156A58" w:rsidRDefault="001249B3" w:rsidP="001249B3">
            <w:pPr>
              <w:jc w:val="center"/>
              <w:rPr>
                <w:bCs/>
              </w:rPr>
            </w:pPr>
            <w:r w:rsidRPr="00156A58">
              <w:rPr>
                <w:bCs/>
              </w:rPr>
              <w:t>14</w:t>
            </w:r>
          </w:p>
        </w:tc>
        <w:tc>
          <w:tcPr>
            <w:tcW w:w="2109" w:type="dxa"/>
            <w:vAlign w:val="center"/>
          </w:tcPr>
          <w:p w14:paraId="081F1CD0" w14:textId="77777777" w:rsidR="001249B3" w:rsidRPr="00156A58" w:rsidRDefault="001249B3" w:rsidP="001249B3">
            <w:pPr>
              <w:jc w:val="center"/>
              <w:rPr>
                <w:bCs/>
              </w:rPr>
            </w:pPr>
            <w:r w:rsidRPr="00156A58">
              <w:rPr>
                <w:bCs/>
              </w:rPr>
              <w:t>顺</w:t>
            </w:r>
            <w:r w:rsidRPr="00156A58">
              <w:rPr>
                <w:bCs/>
              </w:rPr>
              <w:t>-1</w:t>
            </w:r>
            <w:r w:rsidRPr="00156A58">
              <w:rPr>
                <w:bCs/>
              </w:rPr>
              <w:t>，</w:t>
            </w:r>
            <w:r w:rsidRPr="00156A58">
              <w:rPr>
                <w:bCs/>
              </w:rPr>
              <w:t>2-</w:t>
            </w:r>
            <w:r w:rsidRPr="00156A58">
              <w:rPr>
                <w:bCs/>
              </w:rPr>
              <w:t>二氯乙烯</w:t>
            </w:r>
          </w:p>
        </w:tc>
        <w:tc>
          <w:tcPr>
            <w:tcW w:w="1382" w:type="dxa"/>
            <w:vAlign w:val="center"/>
          </w:tcPr>
          <w:p w14:paraId="2CA1123C" w14:textId="77777777" w:rsidR="001249B3" w:rsidRPr="00156A58" w:rsidRDefault="001249B3" w:rsidP="001249B3">
            <w:pPr>
              <w:jc w:val="center"/>
              <w:rPr>
                <w:bCs/>
              </w:rPr>
            </w:pPr>
            <w:r w:rsidRPr="00156A58">
              <w:rPr>
                <w:bCs/>
              </w:rPr>
              <w:t>66</w:t>
            </w:r>
          </w:p>
        </w:tc>
        <w:tc>
          <w:tcPr>
            <w:tcW w:w="1382" w:type="dxa"/>
            <w:vAlign w:val="center"/>
          </w:tcPr>
          <w:p w14:paraId="3A4543E4" w14:textId="77777777" w:rsidR="001249B3" w:rsidRPr="00156A58" w:rsidRDefault="001249B3" w:rsidP="001249B3">
            <w:pPr>
              <w:jc w:val="center"/>
              <w:rPr>
                <w:bCs/>
              </w:rPr>
            </w:pPr>
            <w:r w:rsidRPr="00156A58">
              <w:rPr>
                <w:bCs/>
              </w:rPr>
              <w:t>596</w:t>
            </w:r>
          </w:p>
        </w:tc>
        <w:tc>
          <w:tcPr>
            <w:tcW w:w="1382" w:type="dxa"/>
            <w:vAlign w:val="center"/>
          </w:tcPr>
          <w:p w14:paraId="0E4A4F3B" w14:textId="77777777" w:rsidR="001249B3" w:rsidRPr="00156A58" w:rsidRDefault="001249B3" w:rsidP="001249B3">
            <w:pPr>
              <w:jc w:val="center"/>
              <w:rPr>
                <w:bCs/>
              </w:rPr>
            </w:pPr>
            <w:r w:rsidRPr="00156A58">
              <w:rPr>
                <w:bCs/>
              </w:rPr>
              <w:t>200</w:t>
            </w:r>
          </w:p>
        </w:tc>
        <w:tc>
          <w:tcPr>
            <w:tcW w:w="1382" w:type="dxa"/>
            <w:vAlign w:val="center"/>
          </w:tcPr>
          <w:p w14:paraId="53CE5643" w14:textId="77777777" w:rsidR="001249B3" w:rsidRPr="00156A58" w:rsidRDefault="001249B3" w:rsidP="001249B3">
            <w:pPr>
              <w:jc w:val="center"/>
              <w:rPr>
                <w:bCs/>
              </w:rPr>
            </w:pPr>
            <w:r w:rsidRPr="00156A58">
              <w:rPr>
                <w:bCs/>
              </w:rPr>
              <w:t>2000</w:t>
            </w:r>
          </w:p>
        </w:tc>
      </w:tr>
      <w:tr w:rsidR="00156A58" w:rsidRPr="00156A58" w14:paraId="40337225" w14:textId="77777777" w:rsidTr="001249B3">
        <w:trPr>
          <w:trHeight w:val="70"/>
        </w:trPr>
        <w:tc>
          <w:tcPr>
            <w:tcW w:w="659" w:type="dxa"/>
            <w:vAlign w:val="center"/>
          </w:tcPr>
          <w:p w14:paraId="23B39C48" w14:textId="77777777" w:rsidR="001249B3" w:rsidRPr="00156A58" w:rsidRDefault="001249B3" w:rsidP="001249B3">
            <w:pPr>
              <w:jc w:val="center"/>
              <w:rPr>
                <w:bCs/>
              </w:rPr>
            </w:pPr>
            <w:r w:rsidRPr="00156A58">
              <w:rPr>
                <w:bCs/>
              </w:rPr>
              <w:t>15</w:t>
            </w:r>
          </w:p>
        </w:tc>
        <w:tc>
          <w:tcPr>
            <w:tcW w:w="2109" w:type="dxa"/>
            <w:vAlign w:val="center"/>
          </w:tcPr>
          <w:p w14:paraId="3C7F4B0D" w14:textId="77777777" w:rsidR="001249B3" w:rsidRPr="00156A58" w:rsidRDefault="001249B3" w:rsidP="001249B3">
            <w:pPr>
              <w:jc w:val="center"/>
              <w:rPr>
                <w:bCs/>
              </w:rPr>
            </w:pPr>
            <w:r w:rsidRPr="00156A58">
              <w:rPr>
                <w:bCs/>
              </w:rPr>
              <w:t>反</w:t>
            </w:r>
            <w:r w:rsidRPr="00156A58">
              <w:rPr>
                <w:bCs/>
              </w:rPr>
              <w:t>-1</w:t>
            </w:r>
            <w:r w:rsidRPr="00156A58">
              <w:rPr>
                <w:bCs/>
              </w:rPr>
              <w:t>，</w:t>
            </w:r>
            <w:r w:rsidRPr="00156A58">
              <w:rPr>
                <w:bCs/>
              </w:rPr>
              <w:t>2-</w:t>
            </w:r>
            <w:r w:rsidRPr="00156A58">
              <w:rPr>
                <w:bCs/>
              </w:rPr>
              <w:t>二氯乙烯</w:t>
            </w:r>
          </w:p>
        </w:tc>
        <w:tc>
          <w:tcPr>
            <w:tcW w:w="1382" w:type="dxa"/>
            <w:vAlign w:val="center"/>
          </w:tcPr>
          <w:p w14:paraId="7A6F03D7" w14:textId="77777777" w:rsidR="001249B3" w:rsidRPr="00156A58" w:rsidRDefault="001249B3" w:rsidP="001249B3">
            <w:pPr>
              <w:jc w:val="center"/>
              <w:rPr>
                <w:bCs/>
              </w:rPr>
            </w:pPr>
            <w:r w:rsidRPr="00156A58">
              <w:rPr>
                <w:bCs/>
              </w:rPr>
              <w:t>10</w:t>
            </w:r>
          </w:p>
        </w:tc>
        <w:tc>
          <w:tcPr>
            <w:tcW w:w="1382" w:type="dxa"/>
            <w:vAlign w:val="center"/>
          </w:tcPr>
          <w:p w14:paraId="0FF3524F" w14:textId="77777777" w:rsidR="001249B3" w:rsidRPr="00156A58" w:rsidRDefault="001249B3" w:rsidP="001249B3">
            <w:pPr>
              <w:jc w:val="center"/>
              <w:rPr>
                <w:bCs/>
              </w:rPr>
            </w:pPr>
            <w:r w:rsidRPr="00156A58">
              <w:rPr>
                <w:bCs/>
              </w:rPr>
              <w:t>54</w:t>
            </w:r>
          </w:p>
        </w:tc>
        <w:tc>
          <w:tcPr>
            <w:tcW w:w="1382" w:type="dxa"/>
            <w:vAlign w:val="center"/>
          </w:tcPr>
          <w:p w14:paraId="04A95647" w14:textId="77777777" w:rsidR="001249B3" w:rsidRPr="00156A58" w:rsidRDefault="001249B3" w:rsidP="001249B3">
            <w:pPr>
              <w:jc w:val="center"/>
              <w:rPr>
                <w:bCs/>
              </w:rPr>
            </w:pPr>
            <w:r w:rsidRPr="00156A58">
              <w:rPr>
                <w:bCs/>
              </w:rPr>
              <w:t>31</w:t>
            </w:r>
          </w:p>
        </w:tc>
        <w:tc>
          <w:tcPr>
            <w:tcW w:w="1382" w:type="dxa"/>
            <w:vAlign w:val="center"/>
          </w:tcPr>
          <w:p w14:paraId="6F5F9065" w14:textId="77777777" w:rsidR="001249B3" w:rsidRPr="00156A58" w:rsidRDefault="001249B3" w:rsidP="001249B3">
            <w:pPr>
              <w:jc w:val="center"/>
              <w:rPr>
                <w:bCs/>
              </w:rPr>
            </w:pPr>
            <w:r w:rsidRPr="00156A58">
              <w:rPr>
                <w:bCs/>
              </w:rPr>
              <w:t>163</w:t>
            </w:r>
          </w:p>
        </w:tc>
      </w:tr>
      <w:tr w:rsidR="00156A58" w:rsidRPr="00156A58" w14:paraId="2A95441E" w14:textId="77777777" w:rsidTr="001249B3">
        <w:trPr>
          <w:trHeight w:val="70"/>
        </w:trPr>
        <w:tc>
          <w:tcPr>
            <w:tcW w:w="659" w:type="dxa"/>
            <w:vAlign w:val="center"/>
          </w:tcPr>
          <w:p w14:paraId="10AECE3C" w14:textId="77777777" w:rsidR="001249B3" w:rsidRPr="00156A58" w:rsidRDefault="001249B3" w:rsidP="001249B3">
            <w:pPr>
              <w:jc w:val="center"/>
              <w:rPr>
                <w:bCs/>
              </w:rPr>
            </w:pPr>
            <w:r w:rsidRPr="00156A58">
              <w:rPr>
                <w:bCs/>
              </w:rPr>
              <w:t>16</w:t>
            </w:r>
          </w:p>
        </w:tc>
        <w:tc>
          <w:tcPr>
            <w:tcW w:w="2109" w:type="dxa"/>
            <w:vAlign w:val="center"/>
          </w:tcPr>
          <w:p w14:paraId="1D2A90A4" w14:textId="77777777" w:rsidR="001249B3" w:rsidRPr="00156A58" w:rsidRDefault="001249B3" w:rsidP="001249B3">
            <w:pPr>
              <w:jc w:val="center"/>
              <w:rPr>
                <w:bCs/>
              </w:rPr>
            </w:pPr>
            <w:r w:rsidRPr="00156A58">
              <w:rPr>
                <w:bCs/>
              </w:rPr>
              <w:t>二氯甲烷</w:t>
            </w:r>
          </w:p>
        </w:tc>
        <w:tc>
          <w:tcPr>
            <w:tcW w:w="1382" w:type="dxa"/>
            <w:vAlign w:val="center"/>
          </w:tcPr>
          <w:p w14:paraId="04FBA9F1" w14:textId="77777777" w:rsidR="001249B3" w:rsidRPr="00156A58" w:rsidRDefault="001249B3" w:rsidP="001249B3">
            <w:pPr>
              <w:jc w:val="center"/>
              <w:rPr>
                <w:bCs/>
              </w:rPr>
            </w:pPr>
            <w:r w:rsidRPr="00156A58">
              <w:rPr>
                <w:bCs/>
              </w:rPr>
              <w:t>94</w:t>
            </w:r>
          </w:p>
        </w:tc>
        <w:tc>
          <w:tcPr>
            <w:tcW w:w="1382" w:type="dxa"/>
            <w:vAlign w:val="center"/>
          </w:tcPr>
          <w:p w14:paraId="45B3252B" w14:textId="77777777" w:rsidR="001249B3" w:rsidRPr="00156A58" w:rsidRDefault="001249B3" w:rsidP="001249B3">
            <w:pPr>
              <w:jc w:val="center"/>
              <w:rPr>
                <w:bCs/>
              </w:rPr>
            </w:pPr>
            <w:r w:rsidRPr="00156A58">
              <w:rPr>
                <w:bCs/>
              </w:rPr>
              <w:t>616</w:t>
            </w:r>
          </w:p>
        </w:tc>
        <w:tc>
          <w:tcPr>
            <w:tcW w:w="1382" w:type="dxa"/>
            <w:vAlign w:val="center"/>
          </w:tcPr>
          <w:p w14:paraId="04A5B951" w14:textId="77777777" w:rsidR="001249B3" w:rsidRPr="00156A58" w:rsidRDefault="001249B3" w:rsidP="001249B3">
            <w:pPr>
              <w:jc w:val="center"/>
              <w:rPr>
                <w:bCs/>
              </w:rPr>
            </w:pPr>
            <w:r w:rsidRPr="00156A58">
              <w:rPr>
                <w:bCs/>
              </w:rPr>
              <w:t>300</w:t>
            </w:r>
          </w:p>
        </w:tc>
        <w:tc>
          <w:tcPr>
            <w:tcW w:w="1382" w:type="dxa"/>
            <w:vAlign w:val="center"/>
          </w:tcPr>
          <w:p w14:paraId="64C311F8" w14:textId="77777777" w:rsidR="001249B3" w:rsidRPr="00156A58" w:rsidRDefault="001249B3" w:rsidP="001249B3">
            <w:pPr>
              <w:jc w:val="center"/>
              <w:rPr>
                <w:bCs/>
              </w:rPr>
            </w:pPr>
            <w:r w:rsidRPr="00156A58">
              <w:rPr>
                <w:bCs/>
              </w:rPr>
              <w:t>2000</w:t>
            </w:r>
          </w:p>
        </w:tc>
      </w:tr>
      <w:tr w:rsidR="00156A58" w:rsidRPr="00156A58" w14:paraId="3073DE54" w14:textId="77777777" w:rsidTr="001249B3">
        <w:trPr>
          <w:trHeight w:val="70"/>
        </w:trPr>
        <w:tc>
          <w:tcPr>
            <w:tcW w:w="659" w:type="dxa"/>
            <w:vAlign w:val="center"/>
          </w:tcPr>
          <w:p w14:paraId="3B62F164" w14:textId="77777777" w:rsidR="001249B3" w:rsidRPr="00156A58" w:rsidRDefault="001249B3" w:rsidP="001249B3">
            <w:pPr>
              <w:jc w:val="center"/>
              <w:rPr>
                <w:bCs/>
              </w:rPr>
            </w:pPr>
            <w:r w:rsidRPr="00156A58">
              <w:rPr>
                <w:bCs/>
              </w:rPr>
              <w:t>17</w:t>
            </w:r>
          </w:p>
        </w:tc>
        <w:tc>
          <w:tcPr>
            <w:tcW w:w="2109" w:type="dxa"/>
            <w:vAlign w:val="center"/>
          </w:tcPr>
          <w:p w14:paraId="5DD34F89" w14:textId="77777777" w:rsidR="001249B3" w:rsidRPr="00156A58" w:rsidRDefault="001249B3" w:rsidP="001249B3">
            <w:pPr>
              <w:jc w:val="center"/>
              <w:rPr>
                <w:bCs/>
              </w:rPr>
            </w:pPr>
            <w:r w:rsidRPr="00156A58">
              <w:rPr>
                <w:bCs/>
              </w:rPr>
              <w:t>1</w:t>
            </w:r>
            <w:r w:rsidRPr="00156A58">
              <w:rPr>
                <w:bCs/>
              </w:rPr>
              <w:t>，</w:t>
            </w:r>
            <w:r w:rsidRPr="00156A58">
              <w:rPr>
                <w:bCs/>
              </w:rPr>
              <w:t>2-</w:t>
            </w:r>
            <w:r w:rsidRPr="00156A58">
              <w:rPr>
                <w:bCs/>
              </w:rPr>
              <w:t>二氯丙烷</w:t>
            </w:r>
          </w:p>
        </w:tc>
        <w:tc>
          <w:tcPr>
            <w:tcW w:w="1382" w:type="dxa"/>
            <w:vAlign w:val="center"/>
          </w:tcPr>
          <w:p w14:paraId="0E9F1C2E" w14:textId="77777777" w:rsidR="001249B3" w:rsidRPr="00156A58" w:rsidRDefault="001249B3" w:rsidP="001249B3">
            <w:pPr>
              <w:jc w:val="center"/>
              <w:rPr>
                <w:bCs/>
              </w:rPr>
            </w:pPr>
            <w:r w:rsidRPr="00156A58">
              <w:rPr>
                <w:bCs/>
              </w:rPr>
              <w:t>1</w:t>
            </w:r>
          </w:p>
        </w:tc>
        <w:tc>
          <w:tcPr>
            <w:tcW w:w="1382" w:type="dxa"/>
            <w:vAlign w:val="center"/>
          </w:tcPr>
          <w:p w14:paraId="0908C949" w14:textId="77777777" w:rsidR="001249B3" w:rsidRPr="00156A58" w:rsidRDefault="001249B3" w:rsidP="001249B3">
            <w:pPr>
              <w:jc w:val="center"/>
              <w:rPr>
                <w:bCs/>
              </w:rPr>
            </w:pPr>
            <w:r w:rsidRPr="00156A58">
              <w:rPr>
                <w:bCs/>
              </w:rPr>
              <w:t>5</w:t>
            </w:r>
          </w:p>
        </w:tc>
        <w:tc>
          <w:tcPr>
            <w:tcW w:w="1382" w:type="dxa"/>
            <w:vAlign w:val="center"/>
          </w:tcPr>
          <w:p w14:paraId="311EAE51" w14:textId="77777777" w:rsidR="001249B3" w:rsidRPr="00156A58" w:rsidRDefault="001249B3" w:rsidP="001249B3">
            <w:pPr>
              <w:jc w:val="center"/>
              <w:rPr>
                <w:bCs/>
              </w:rPr>
            </w:pPr>
            <w:r w:rsidRPr="00156A58">
              <w:rPr>
                <w:bCs/>
              </w:rPr>
              <w:t>5</w:t>
            </w:r>
          </w:p>
        </w:tc>
        <w:tc>
          <w:tcPr>
            <w:tcW w:w="1382" w:type="dxa"/>
            <w:vAlign w:val="center"/>
          </w:tcPr>
          <w:p w14:paraId="01122721" w14:textId="77777777" w:rsidR="001249B3" w:rsidRPr="00156A58" w:rsidRDefault="001249B3" w:rsidP="001249B3">
            <w:pPr>
              <w:jc w:val="center"/>
              <w:rPr>
                <w:bCs/>
              </w:rPr>
            </w:pPr>
            <w:r w:rsidRPr="00156A58">
              <w:rPr>
                <w:bCs/>
              </w:rPr>
              <w:t>47</w:t>
            </w:r>
          </w:p>
        </w:tc>
      </w:tr>
      <w:tr w:rsidR="00156A58" w:rsidRPr="00156A58" w14:paraId="7F99A965" w14:textId="77777777" w:rsidTr="001249B3">
        <w:trPr>
          <w:trHeight w:val="70"/>
        </w:trPr>
        <w:tc>
          <w:tcPr>
            <w:tcW w:w="659" w:type="dxa"/>
            <w:vAlign w:val="center"/>
          </w:tcPr>
          <w:p w14:paraId="6824FEFA" w14:textId="77777777" w:rsidR="001249B3" w:rsidRPr="00156A58" w:rsidRDefault="001249B3" w:rsidP="001249B3">
            <w:pPr>
              <w:jc w:val="center"/>
              <w:rPr>
                <w:bCs/>
              </w:rPr>
            </w:pPr>
            <w:r w:rsidRPr="00156A58">
              <w:rPr>
                <w:bCs/>
              </w:rPr>
              <w:t>18</w:t>
            </w:r>
          </w:p>
        </w:tc>
        <w:tc>
          <w:tcPr>
            <w:tcW w:w="2109" w:type="dxa"/>
            <w:vAlign w:val="center"/>
          </w:tcPr>
          <w:p w14:paraId="6E56A694"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w:t>
            </w:r>
            <w:r w:rsidRPr="00156A58">
              <w:rPr>
                <w:bCs/>
              </w:rPr>
              <w:t>1</w:t>
            </w:r>
            <w:r w:rsidRPr="00156A58">
              <w:rPr>
                <w:bCs/>
              </w:rPr>
              <w:t>，</w:t>
            </w:r>
            <w:r w:rsidRPr="00156A58">
              <w:rPr>
                <w:bCs/>
              </w:rPr>
              <w:t>2-</w:t>
            </w:r>
            <w:r w:rsidRPr="00156A58">
              <w:rPr>
                <w:bCs/>
              </w:rPr>
              <w:t>四氯乙烷</w:t>
            </w:r>
          </w:p>
        </w:tc>
        <w:tc>
          <w:tcPr>
            <w:tcW w:w="1382" w:type="dxa"/>
            <w:vAlign w:val="center"/>
          </w:tcPr>
          <w:p w14:paraId="0D41778D" w14:textId="77777777" w:rsidR="001249B3" w:rsidRPr="00156A58" w:rsidRDefault="001249B3" w:rsidP="001249B3">
            <w:pPr>
              <w:jc w:val="center"/>
              <w:rPr>
                <w:bCs/>
              </w:rPr>
            </w:pPr>
            <w:r w:rsidRPr="00156A58">
              <w:rPr>
                <w:bCs/>
              </w:rPr>
              <w:t>2.6</w:t>
            </w:r>
          </w:p>
        </w:tc>
        <w:tc>
          <w:tcPr>
            <w:tcW w:w="1382" w:type="dxa"/>
            <w:vAlign w:val="center"/>
          </w:tcPr>
          <w:p w14:paraId="23941266" w14:textId="77777777" w:rsidR="001249B3" w:rsidRPr="00156A58" w:rsidRDefault="001249B3" w:rsidP="001249B3">
            <w:pPr>
              <w:jc w:val="center"/>
              <w:rPr>
                <w:bCs/>
              </w:rPr>
            </w:pPr>
            <w:r w:rsidRPr="00156A58">
              <w:rPr>
                <w:bCs/>
              </w:rPr>
              <w:t>10</w:t>
            </w:r>
          </w:p>
        </w:tc>
        <w:tc>
          <w:tcPr>
            <w:tcW w:w="1382" w:type="dxa"/>
            <w:vAlign w:val="center"/>
          </w:tcPr>
          <w:p w14:paraId="0292930C" w14:textId="77777777" w:rsidR="001249B3" w:rsidRPr="00156A58" w:rsidRDefault="001249B3" w:rsidP="001249B3">
            <w:pPr>
              <w:jc w:val="center"/>
              <w:rPr>
                <w:bCs/>
              </w:rPr>
            </w:pPr>
            <w:r w:rsidRPr="00156A58">
              <w:rPr>
                <w:bCs/>
              </w:rPr>
              <w:t>26</w:t>
            </w:r>
          </w:p>
        </w:tc>
        <w:tc>
          <w:tcPr>
            <w:tcW w:w="1382" w:type="dxa"/>
            <w:vAlign w:val="center"/>
          </w:tcPr>
          <w:p w14:paraId="4C1FEB7B" w14:textId="77777777" w:rsidR="001249B3" w:rsidRPr="00156A58" w:rsidRDefault="001249B3" w:rsidP="001249B3">
            <w:pPr>
              <w:jc w:val="center"/>
              <w:rPr>
                <w:bCs/>
              </w:rPr>
            </w:pPr>
            <w:r w:rsidRPr="00156A58">
              <w:rPr>
                <w:bCs/>
              </w:rPr>
              <w:t>100</w:t>
            </w:r>
          </w:p>
        </w:tc>
      </w:tr>
      <w:tr w:rsidR="00156A58" w:rsidRPr="00156A58" w14:paraId="74741DB4" w14:textId="77777777" w:rsidTr="001249B3">
        <w:trPr>
          <w:trHeight w:val="70"/>
        </w:trPr>
        <w:tc>
          <w:tcPr>
            <w:tcW w:w="659" w:type="dxa"/>
            <w:vAlign w:val="center"/>
          </w:tcPr>
          <w:p w14:paraId="4504851F" w14:textId="77777777" w:rsidR="001249B3" w:rsidRPr="00156A58" w:rsidRDefault="001249B3" w:rsidP="001249B3">
            <w:pPr>
              <w:jc w:val="center"/>
              <w:rPr>
                <w:bCs/>
              </w:rPr>
            </w:pPr>
            <w:r w:rsidRPr="00156A58">
              <w:rPr>
                <w:bCs/>
              </w:rPr>
              <w:t>19</w:t>
            </w:r>
          </w:p>
        </w:tc>
        <w:tc>
          <w:tcPr>
            <w:tcW w:w="2109" w:type="dxa"/>
            <w:vAlign w:val="center"/>
          </w:tcPr>
          <w:p w14:paraId="5973D2CC"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w:t>
            </w:r>
            <w:r w:rsidRPr="00156A58">
              <w:rPr>
                <w:bCs/>
              </w:rPr>
              <w:t>2</w:t>
            </w:r>
            <w:r w:rsidRPr="00156A58">
              <w:rPr>
                <w:bCs/>
              </w:rPr>
              <w:t>，</w:t>
            </w:r>
            <w:r w:rsidRPr="00156A58">
              <w:rPr>
                <w:bCs/>
              </w:rPr>
              <w:t>2-</w:t>
            </w:r>
            <w:r w:rsidRPr="00156A58">
              <w:rPr>
                <w:bCs/>
              </w:rPr>
              <w:t>四氯乙烷</w:t>
            </w:r>
          </w:p>
        </w:tc>
        <w:tc>
          <w:tcPr>
            <w:tcW w:w="1382" w:type="dxa"/>
            <w:vAlign w:val="center"/>
          </w:tcPr>
          <w:p w14:paraId="4B6AC276" w14:textId="77777777" w:rsidR="001249B3" w:rsidRPr="00156A58" w:rsidRDefault="001249B3" w:rsidP="001249B3">
            <w:pPr>
              <w:jc w:val="center"/>
              <w:rPr>
                <w:bCs/>
              </w:rPr>
            </w:pPr>
            <w:r w:rsidRPr="00156A58">
              <w:rPr>
                <w:bCs/>
              </w:rPr>
              <w:t>1.6</w:t>
            </w:r>
          </w:p>
        </w:tc>
        <w:tc>
          <w:tcPr>
            <w:tcW w:w="1382" w:type="dxa"/>
            <w:vAlign w:val="center"/>
          </w:tcPr>
          <w:p w14:paraId="59B3075A" w14:textId="77777777" w:rsidR="001249B3" w:rsidRPr="00156A58" w:rsidRDefault="001249B3" w:rsidP="001249B3">
            <w:pPr>
              <w:jc w:val="center"/>
              <w:rPr>
                <w:bCs/>
              </w:rPr>
            </w:pPr>
            <w:r w:rsidRPr="00156A58">
              <w:rPr>
                <w:bCs/>
              </w:rPr>
              <w:t>6.8</w:t>
            </w:r>
          </w:p>
        </w:tc>
        <w:tc>
          <w:tcPr>
            <w:tcW w:w="1382" w:type="dxa"/>
            <w:vAlign w:val="center"/>
          </w:tcPr>
          <w:p w14:paraId="442DE368" w14:textId="77777777" w:rsidR="001249B3" w:rsidRPr="00156A58" w:rsidRDefault="001249B3" w:rsidP="001249B3">
            <w:pPr>
              <w:jc w:val="center"/>
              <w:rPr>
                <w:bCs/>
              </w:rPr>
            </w:pPr>
            <w:r w:rsidRPr="00156A58">
              <w:rPr>
                <w:bCs/>
              </w:rPr>
              <w:t>14</w:t>
            </w:r>
          </w:p>
        </w:tc>
        <w:tc>
          <w:tcPr>
            <w:tcW w:w="1382" w:type="dxa"/>
            <w:vAlign w:val="center"/>
          </w:tcPr>
          <w:p w14:paraId="2F79F336" w14:textId="77777777" w:rsidR="001249B3" w:rsidRPr="00156A58" w:rsidRDefault="001249B3" w:rsidP="001249B3">
            <w:pPr>
              <w:jc w:val="center"/>
              <w:rPr>
                <w:bCs/>
              </w:rPr>
            </w:pPr>
            <w:r w:rsidRPr="00156A58">
              <w:rPr>
                <w:bCs/>
              </w:rPr>
              <w:t>50</w:t>
            </w:r>
          </w:p>
        </w:tc>
      </w:tr>
      <w:tr w:rsidR="00156A58" w:rsidRPr="00156A58" w14:paraId="57EF075C" w14:textId="77777777" w:rsidTr="001249B3">
        <w:trPr>
          <w:trHeight w:val="70"/>
        </w:trPr>
        <w:tc>
          <w:tcPr>
            <w:tcW w:w="659" w:type="dxa"/>
            <w:vAlign w:val="center"/>
          </w:tcPr>
          <w:p w14:paraId="25A48059" w14:textId="77777777" w:rsidR="001249B3" w:rsidRPr="00156A58" w:rsidRDefault="001249B3" w:rsidP="001249B3">
            <w:pPr>
              <w:jc w:val="center"/>
              <w:rPr>
                <w:bCs/>
              </w:rPr>
            </w:pPr>
            <w:r w:rsidRPr="00156A58">
              <w:rPr>
                <w:bCs/>
              </w:rPr>
              <w:t>20</w:t>
            </w:r>
          </w:p>
        </w:tc>
        <w:tc>
          <w:tcPr>
            <w:tcW w:w="2109" w:type="dxa"/>
            <w:vAlign w:val="center"/>
          </w:tcPr>
          <w:p w14:paraId="32DC96D9" w14:textId="77777777" w:rsidR="001249B3" w:rsidRPr="00156A58" w:rsidRDefault="001249B3" w:rsidP="001249B3">
            <w:pPr>
              <w:jc w:val="center"/>
              <w:rPr>
                <w:bCs/>
              </w:rPr>
            </w:pPr>
            <w:r w:rsidRPr="00156A58">
              <w:rPr>
                <w:bCs/>
              </w:rPr>
              <w:t>四氯乙烯</w:t>
            </w:r>
          </w:p>
        </w:tc>
        <w:tc>
          <w:tcPr>
            <w:tcW w:w="1382" w:type="dxa"/>
            <w:vAlign w:val="center"/>
          </w:tcPr>
          <w:p w14:paraId="5393C55E" w14:textId="77777777" w:rsidR="001249B3" w:rsidRPr="00156A58" w:rsidRDefault="001249B3" w:rsidP="001249B3">
            <w:pPr>
              <w:jc w:val="center"/>
              <w:rPr>
                <w:bCs/>
              </w:rPr>
            </w:pPr>
            <w:r w:rsidRPr="00156A58">
              <w:rPr>
                <w:bCs/>
              </w:rPr>
              <w:t>11</w:t>
            </w:r>
          </w:p>
        </w:tc>
        <w:tc>
          <w:tcPr>
            <w:tcW w:w="1382" w:type="dxa"/>
            <w:vAlign w:val="center"/>
          </w:tcPr>
          <w:p w14:paraId="67078C60" w14:textId="77777777" w:rsidR="001249B3" w:rsidRPr="00156A58" w:rsidRDefault="001249B3" w:rsidP="001249B3">
            <w:pPr>
              <w:jc w:val="center"/>
              <w:rPr>
                <w:bCs/>
              </w:rPr>
            </w:pPr>
            <w:r w:rsidRPr="00156A58">
              <w:rPr>
                <w:bCs/>
              </w:rPr>
              <w:t>53</w:t>
            </w:r>
          </w:p>
        </w:tc>
        <w:tc>
          <w:tcPr>
            <w:tcW w:w="1382" w:type="dxa"/>
            <w:vAlign w:val="center"/>
          </w:tcPr>
          <w:p w14:paraId="27A127ED" w14:textId="77777777" w:rsidR="001249B3" w:rsidRPr="00156A58" w:rsidRDefault="001249B3" w:rsidP="001249B3">
            <w:pPr>
              <w:jc w:val="center"/>
              <w:rPr>
                <w:bCs/>
              </w:rPr>
            </w:pPr>
            <w:r w:rsidRPr="00156A58">
              <w:rPr>
                <w:bCs/>
              </w:rPr>
              <w:t>34</w:t>
            </w:r>
          </w:p>
        </w:tc>
        <w:tc>
          <w:tcPr>
            <w:tcW w:w="1382" w:type="dxa"/>
            <w:vAlign w:val="center"/>
          </w:tcPr>
          <w:p w14:paraId="6C857BE6" w14:textId="77777777" w:rsidR="001249B3" w:rsidRPr="00156A58" w:rsidRDefault="001249B3" w:rsidP="001249B3">
            <w:pPr>
              <w:jc w:val="center"/>
              <w:rPr>
                <w:bCs/>
              </w:rPr>
            </w:pPr>
            <w:r w:rsidRPr="00156A58">
              <w:rPr>
                <w:bCs/>
              </w:rPr>
              <w:t>183</w:t>
            </w:r>
          </w:p>
        </w:tc>
      </w:tr>
      <w:tr w:rsidR="00156A58" w:rsidRPr="00156A58" w14:paraId="75DC328A" w14:textId="77777777" w:rsidTr="001249B3">
        <w:trPr>
          <w:trHeight w:val="70"/>
        </w:trPr>
        <w:tc>
          <w:tcPr>
            <w:tcW w:w="659" w:type="dxa"/>
            <w:vAlign w:val="center"/>
          </w:tcPr>
          <w:p w14:paraId="07FA4857" w14:textId="77777777" w:rsidR="001249B3" w:rsidRPr="00156A58" w:rsidRDefault="001249B3" w:rsidP="001249B3">
            <w:pPr>
              <w:jc w:val="center"/>
              <w:rPr>
                <w:bCs/>
              </w:rPr>
            </w:pPr>
            <w:r w:rsidRPr="00156A58">
              <w:rPr>
                <w:bCs/>
              </w:rPr>
              <w:t>21</w:t>
            </w:r>
          </w:p>
        </w:tc>
        <w:tc>
          <w:tcPr>
            <w:tcW w:w="2109" w:type="dxa"/>
            <w:vAlign w:val="center"/>
          </w:tcPr>
          <w:p w14:paraId="27B5E502"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w:t>
            </w:r>
            <w:r w:rsidRPr="00156A58">
              <w:rPr>
                <w:bCs/>
              </w:rPr>
              <w:t>1-</w:t>
            </w:r>
            <w:r w:rsidRPr="00156A58">
              <w:rPr>
                <w:bCs/>
              </w:rPr>
              <w:t>三氯乙烷</w:t>
            </w:r>
          </w:p>
        </w:tc>
        <w:tc>
          <w:tcPr>
            <w:tcW w:w="1382" w:type="dxa"/>
            <w:vAlign w:val="center"/>
          </w:tcPr>
          <w:p w14:paraId="081F486F" w14:textId="77777777" w:rsidR="001249B3" w:rsidRPr="00156A58" w:rsidRDefault="001249B3" w:rsidP="001249B3">
            <w:pPr>
              <w:jc w:val="center"/>
              <w:rPr>
                <w:bCs/>
              </w:rPr>
            </w:pPr>
            <w:r w:rsidRPr="00156A58">
              <w:rPr>
                <w:bCs/>
              </w:rPr>
              <w:t>701</w:t>
            </w:r>
          </w:p>
        </w:tc>
        <w:tc>
          <w:tcPr>
            <w:tcW w:w="1382" w:type="dxa"/>
            <w:vAlign w:val="center"/>
          </w:tcPr>
          <w:p w14:paraId="332A8179" w14:textId="77777777" w:rsidR="001249B3" w:rsidRPr="00156A58" w:rsidRDefault="001249B3" w:rsidP="001249B3">
            <w:pPr>
              <w:jc w:val="center"/>
              <w:rPr>
                <w:bCs/>
              </w:rPr>
            </w:pPr>
            <w:r w:rsidRPr="00156A58">
              <w:rPr>
                <w:bCs/>
              </w:rPr>
              <w:t>840</w:t>
            </w:r>
          </w:p>
        </w:tc>
        <w:tc>
          <w:tcPr>
            <w:tcW w:w="1382" w:type="dxa"/>
            <w:vAlign w:val="center"/>
          </w:tcPr>
          <w:p w14:paraId="00B5CCD0" w14:textId="77777777" w:rsidR="001249B3" w:rsidRPr="00156A58" w:rsidRDefault="001249B3" w:rsidP="001249B3">
            <w:pPr>
              <w:jc w:val="center"/>
              <w:rPr>
                <w:bCs/>
              </w:rPr>
            </w:pPr>
            <w:r w:rsidRPr="00156A58">
              <w:rPr>
                <w:bCs/>
              </w:rPr>
              <w:t>840</w:t>
            </w:r>
          </w:p>
        </w:tc>
        <w:tc>
          <w:tcPr>
            <w:tcW w:w="1382" w:type="dxa"/>
            <w:vAlign w:val="center"/>
          </w:tcPr>
          <w:p w14:paraId="597EF079" w14:textId="77777777" w:rsidR="001249B3" w:rsidRPr="00156A58" w:rsidRDefault="001249B3" w:rsidP="001249B3">
            <w:pPr>
              <w:jc w:val="center"/>
              <w:rPr>
                <w:bCs/>
              </w:rPr>
            </w:pPr>
            <w:r w:rsidRPr="00156A58">
              <w:rPr>
                <w:bCs/>
              </w:rPr>
              <w:t>840</w:t>
            </w:r>
          </w:p>
        </w:tc>
      </w:tr>
      <w:tr w:rsidR="00156A58" w:rsidRPr="00156A58" w14:paraId="43D39EC2" w14:textId="77777777" w:rsidTr="001249B3">
        <w:trPr>
          <w:trHeight w:val="70"/>
        </w:trPr>
        <w:tc>
          <w:tcPr>
            <w:tcW w:w="659" w:type="dxa"/>
            <w:vAlign w:val="center"/>
          </w:tcPr>
          <w:p w14:paraId="1B8BC29C" w14:textId="77777777" w:rsidR="001249B3" w:rsidRPr="00156A58" w:rsidRDefault="001249B3" w:rsidP="001249B3">
            <w:pPr>
              <w:jc w:val="center"/>
              <w:rPr>
                <w:bCs/>
              </w:rPr>
            </w:pPr>
            <w:r w:rsidRPr="00156A58">
              <w:rPr>
                <w:bCs/>
              </w:rPr>
              <w:t>22</w:t>
            </w:r>
          </w:p>
        </w:tc>
        <w:tc>
          <w:tcPr>
            <w:tcW w:w="2109" w:type="dxa"/>
            <w:vAlign w:val="center"/>
          </w:tcPr>
          <w:p w14:paraId="5BB5927E" w14:textId="77777777" w:rsidR="001249B3" w:rsidRPr="00156A58" w:rsidRDefault="001249B3" w:rsidP="001249B3">
            <w:pPr>
              <w:jc w:val="center"/>
              <w:rPr>
                <w:bCs/>
              </w:rPr>
            </w:pPr>
            <w:r w:rsidRPr="00156A58">
              <w:rPr>
                <w:bCs/>
              </w:rPr>
              <w:t>1</w:t>
            </w:r>
            <w:r w:rsidRPr="00156A58">
              <w:rPr>
                <w:bCs/>
              </w:rPr>
              <w:t>，</w:t>
            </w:r>
            <w:r w:rsidRPr="00156A58">
              <w:rPr>
                <w:bCs/>
              </w:rPr>
              <w:t>1</w:t>
            </w:r>
            <w:r w:rsidRPr="00156A58">
              <w:rPr>
                <w:bCs/>
              </w:rPr>
              <w:t>，</w:t>
            </w:r>
            <w:r w:rsidRPr="00156A58">
              <w:rPr>
                <w:bCs/>
              </w:rPr>
              <w:t>2-</w:t>
            </w:r>
            <w:r w:rsidRPr="00156A58">
              <w:rPr>
                <w:bCs/>
              </w:rPr>
              <w:t>三氯乙烷</w:t>
            </w:r>
          </w:p>
        </w:tc>
        <w:tc>
          <w:tcPr>
            <w:tcW w:w="1382" w:type="dxa"/>
            <w:vAlign w:val="center"/>
          </w:tcPr>
          <w:p w14:paraId="5FC1D1F9" w14:textId="77777777" w:rsidR="001249B3" w:rsidRPr="00156A58" w:rsidRDefault="001249B3" w:rsidP="001249B3">
            <w:pPr>
              <w:jc w:val="center"/>
              <w:rPr>
                <w:bCs/>
              </w:rPr>
            </w:pPr>
            <w:r w:rsidRPr="00156A58">
              <w:rPr>
                <w:bCs/>
              </w:rPr>
              <w:t>0.6</w:t>
            </w:r>
          </w:p>
        </w:tc>
        <w:tc>
          <w:tcPr>
            <w:tcW w:w="1382" w:type="dxa"/>
            <w:vAlign w:val="center"/>
          </w:tcPr>
          <w:p w14:paraId="29A1345F" w14:textId="77777777" w:rsidR="001249B3" w:rsidRPr="00156A58" w:rsidRDefault="001249B3" w:rsidP="001249B3">
            <w:pPr>
              <w:jc w:val="center"/>
              <w:rPr>
                <w:bCs/>
              </w:rPr>
            </w:pPr>
            <w:r w:rsidRPr="00156A58">
              <w:rPr>
                <w:bCs/>
              </w:rPr>
              <w:t>2.8</w:t>
            </w:r>
          </w:p>
        </w:tc>
        <w:tc>
          <w:tcPr>
            <w:tcW w:w="1382" w:type="dxa"/>
            <w:vAlign w:val="center"/>
          </w:tcPr>
          <w:p w14:paraId="2862DE1B" w14:textId="77777777" w:rsidR="001249B3" w:rsidRPr="00156A58" w:rsidRDefault="001249B3" w:rsidP="001249B3">
            <w:pPr>
              <w:jc w:val="center"/>
              <w:rPr>
                <w:bCs/>
              </w:rPr>
            </w:pPr>
            <w:r w:rsidRPr="00156A58">
              <w:rPr>
                <w:bCs/>
              </w:rPr>
              <w:t>5</w:t>
            </w:r>
          </w:p>
        </w:tc>
        <w:tc>
          <w:tcPr>
            <w:tcW w:w="1382" w:type="dxa"/>
            <w:vAlign w:val="center"/>
          </w:tcPr>
          <w:p w14:paraId="73EF711F" w14:textId="77777777" w:rsidR="001249B3" w:rsidRPr="00156A58" w:rsidRDefault="001249B3" w:rsidP="001249B3">
            <w:pPr>
              <w:jc w:val="center"/>
              <w:rPr>
                <w:bCs/>
              </w:rPr>
            </w:pPr>
            <w:r w:rsidRPr="00156A58">
              <w:rPr>
                <w:bCs/>
              </w:rPr>
              <w:t>15</w:t>
            </w:r>
          </w:p>
        </w:tc>
      </w:tr>
      <w:tr w:rsidR="00156A58" w:rsidRPr="00156A58" w14:paraId="6BC5E364" w14:textId="77777777" w:rsidTr="001249B3">
        <w:trPr>
          <w:trHeight w:val="70"/>
        </w:trPr>
        <w:tc>
          <w:tcPr>
            <w:tcW w:w="659" w:type="dxa"/>
            <w:vAlign w:val="center"/>
          </w:tcPr>
          <w:p w14:paraId="287E52EB" w14:textId="77777777" w:rsidR="001249B3" w:rsidRPr="00156A58" w:rsidRDefault="001249B3" w:rsidP="001249B3">
            <w:pPr>
              <w:jc w:val="center"/>
              <w:rPr>
                <w:bCs/>
              </w:rPr>
            </w:pPr>
            <w:r w:rsidRPr="00156A58">
              <w:rPr>
                <w:bCs/>
              </w:rPr>
              <w:t>23</w:t>
            </w:r>
          </w:p>
        </w:tc>
        <w:tc>
          <w:tcPr>
            <w:tcW w:w="2109" w:type="dxa"/>
            <w:vAlign w:val="center"/>
          </w:tcPr>
          <w:p w14:paraId="113FBE11" w14:textId="77777777" w:rsidR="001249B3" w:rsidRPr="00156A58" w:rsidRDefault="001249B3" w:rsidP="001249B3">
            <w:pPr>
              <w:jc w:val="center"/>
              <w:rPr>
                <w:bCs/>
              </w:rPr>
            </w:pPr>
            <w:r w:rsidRPr="00156A58">
              <w:rPr>
                <w:bCs/>
              </w:rPr>
              <w:t>三氯乙烯</w:t>
            </w:r>
          </w:p>
        </w:tc>
        <w:tc>
          <w:tcPr>
            <w:tcW w:w="1382" w:type="dxa"/>
            <w:vAlign w:val="center"/>
          </w:tcPr>
          <w:p w14:paraId="556B4A99" w14:textId="77777777" w:rsidR="001249B3" w:rsidRPr="00156A58" w:rsidRDefault="001249B3" w:rsidP="001249B3">
            <w:pPr>
              <w:jc w:val="center"/>
              <w:rPr>
                <w:bCs/>
              </w:rPr>
            </w:pPr>
            <w:r w:rsidRPr="00156A58">
              <w:rPr>
                <w:bCs/>
              </w:rPr>
              <w:t>0.7</w:t>
            </w:r>
          </w:p>
        </w:tc>
        <w:tc>
          <w:tcPr>
            <w:tcW w:w="1382" w:type="dxa"/>
            <w:vAlign w:val="center"/>
          </w:tcPr>
          <w:p w14:paraId="1019A0CF" w14:textId="77777777" w:rsidR="001249B3" w:rsidRPr="00156A58" w:rsidRDefault="001249B3" w:rsidP="001249B3">
            <w:pPr>
              <w:jc w:val="center"/>
              <w:rPr>
                <w:bCs/>
              </w:rPr>
            </w:pPr>
            <w:r w:rsidRPr="00156A58">
              <w:rPr>
                <w:bCs/>
              </w:rPr>
              <w:t>2.8</w:t>
            </w:r>
          </w:p>
        </w:tc>
        <w:tc>
          <w:tcPr>
            <w:tcW w:w="1382" w:type="dxa"/>
            <w:vAlign w:val="center"/>
          </w:tcPr>
          <w:p w14:paraId="423AD4C7" w14:textId="77777777" w:rsidR="001249B3" w:rsidRPr="00156A58" w:rsidRDefault="001249B3" w:rsidP="001249B3">
            <w:pPr>
              <w:jc w:val="center"/>
              <w:rPr>
                <w:bCs/>
              </w:rPr>
            </w:pPr>
            <w:r w:rsidRPr="00156A58">
              <w:rPr>
                <w:bCs/>
              </w:rPr>
              <w:t>7</w:t>
            </w:r>
          </w:p>
        </w:tc>
        <w:tc>
          <w:tcPr>
            <w:tcW w:w="1382" w:type="dxa"/>
            <w:vAlign w:val="center"/>
          </w:tcPr>
          <w:p w14:paraId="6601BD3E" w14:textId="77777777" w:rsidR="001249B3" w:rsidRPr="00156A58" w:rsidRDefault="001249B3" w:rsidP="001249B3">
            <w:pPr>
              <w:jc w:val="center"/>
              <w:rPr>
                <w:bCs/>
              </w:rPr>
            </w:pPr>
            <w:r w:rsidRPr="00156A58">
              <w:rPr>
                <w:bCs/>
              </w:rPr>
              <w:t>20</w:t>
            </w:r>
          </w:p>
        </w:tc>
      </w:tr>
      <w:tr w:rsidR="00156A58" w:rsidRPr="00156A58" w14:paraId="030A506E" w14:textId="77777777" w:rsidTr="001249B3">
        <w:trPr>
          <w:trHeight w:val="70"/>
        </w:trPr>
        <w:tc>
          <w:tcPr>
            <w:tcW w:w="659" w:type="dxa"/>
            <w:vAlign w:val="center"/>
          </w:tcPr>
          <w:p w14:paraId="21B15470" w14:textId="77777777" w:rsidR="001249B3" w:rsidRPr="00156A58" w:rsidRDefault="001249B3" w:rsidP="001249B3">
            <w:pPr>
              <w:jc w:val="center"/>
              <w:rPr>
                <w:bCs/>
              </w:rPr>
            </w:pPr>
            <w:r w:rsidRPr="00156A58">
              <w:rPr>
                <w:bCs/>
              </w:rPr>
              <w:t>24</w:t>
            </w:r>
          </w:p>
        </w:tc>
        <w:tc>
          <w:tcPr>
            <w:tcW w:w="2109" w:type="dxa"/>
            <w:vAlign w:val="center"/>
          </w:tcPr>
          <w:p w14:paraId="2B010FC0" w14:textId="77777777" w:rsidR="001249B3" w:rsidRPr="00156A58" w:rsidRDefault="001249B3" w:rsidP="001249B3">
            <w:pPr>
              <w:jc w:val="center"/>
              <w:rPr>
                <w:bCs/>
              </w:rPr>
            </w:pPr>
            <w:r w:rsidRPr="00156A58">
              <w:rPr>
                <w:bCs/>
              </w:rPr>
              <w:t>1</w:t>
            </w:r>
            <w:r w:rsidRPr="00156A58">
              <w:rPr>
                <w:bCs/>
              </w:rPr>
              <w:t>，</w:t>
            </w:r>
            <w:r w:rsidRPr="00156A58">
              <w:rPr>
                <w:bCs/>
              </w:rPr>
              <w:t>2</w:t>
            </w:r>
            <w:r w:rsidRPr="00156A58">
              <w:rPr>
                <w:bCs/>
              </w:rPr>
              <w:t>，</w:t>
            </w:r>
            <w:r w:rsidRPr="00156A58">
              <w:rPr>
                <w:bCs/>
              </w:rPr>
              <w:t>3-</w:t>
            </w:r>
            <w:r w:rsidRPr="00156A58">
              <w:rPr>
                <w:bCs/>
              </w:rPr>
              <w:t>三氯丙烷</w:t>
            </w:r>
          </w:p>
        </w:tc>
        <w:tc>
          <w:tcPr>
            <w:tcW w:w="1382" w:type="dxa"/>
            <w:vAlign w:val="center"/>
          </w:tcPr>
          <w:p w14:paraId="62C60207" w14:textId="77777777" w:rsidR="001249B3" w:rsidRPr="00156A58" w:rsidRDefault="001249B3" w:rsidP="001249B3">
            <w:pPr>
              <w:jc w:val="center"/>
              <w:rPr>
                <w:bCs/>
              </w:rPr>
            </w:pPr>
            <w:r w:rsidRPr="00156A58">
              <w:rPr>
                <w:bCs/>
              </w:rPr>
              <w:t>0.05</w:t>
            </w:r>
          </w:p>
        </w:tc>
        <w:tc>
          <w:tcPr>
            <w:tcW w:w="1382" w:type="dxa"/>
            <w:vAlign w:val="center"/>
          </w:tcPr>
          <w:p w14:paraId="6148B91B" w14:textId="77777777" w:rsidR="001249B3" w:rsidRPr="00156A58" w:rsidRDefault="001249B3" w:rsidP="001249B3">
            <w:pPr>
              <w:jc w:val="center"/>
              <w:rPr>
                <w:bCs/>
              </w:rPr>
            </w:pPr>
            <w:r w:rsidRPr="00156A58">
              <w:rPr>
                <w:bCs/>
              </w:rPr>
              <w:t>0.5</w:t>
            </w:r>
          </w:p>
        </w:tc>
        <w:tc>
          <w:tcPr>
            <w:tcW w:w="1382" w:type="dxa"/>
            <w:vAlign w:val="center"/>
          </w:tcPr>
          <w:p w14:paraId="3DF23699" w14:textId="77777777" w:rsidR="001249B3" w:rsidRPr="00156A58" w:rsidRDefault="001249B3" w:rsidP="001249B3">
            <w:pPr>
              <w:jc w:val="center"/>
              <w:rPr>
                <w:bCs/>
              </w:rPr>
            </w:pPr>
            <w:r w:rsidRPr="00156A58">
              <w:rPr>
                <w:bCs/>
              </w:rPr>
              <w:t>0.5</w:t>
            </w:r>
          </w:p>
        </w:tc>
        <w:tc>
          <w:tcPr>
            <w:tcW w:w="1382" w:type="dxa"/>
            <w:vAlign w:val="center"/>
          </w:tcPr>
          <w:p w14:paraId="102553BE" w14:textId="77777777" w:rsidR="001249B3" w:rsidRPr="00156A58" w:rsidRDefault="001249B3" w:rsidP="001249B3">
            <w:pPr>
              <w:jc w:val="center"/>
              <w:rPr>
                <w:bCs/>
              </w:rPr>
            </w:pPr>
            <w:r w:rsidRPr="00156A58">
              <w:rPr>
                <w:bCs/>
              </w:rPr>
              <w:t>5</w:t>
            </w:r>
          </w:p>
        </w:tc>
      </w:tr>
      <w:tr w:rsidR="00156A58" w:rsidRPr="00156A58" w14:paraId="7D85BBBE" w14:textId="77777777" w:rsidTr="001249B3">
        <w:trPr>
          <w:trHeight w:val="70"/>
        </w:trPr>
        <w:tc>
          <w:tcPr>
            <w:tcW w:w="659" w:type="dxa"/>
            <w:vAlign w:val="center"/>
          </w:tcPr>
          <w:p w14:paraId="3DBC4C7A" w14:textId="77777777" w:rsidR="001249B3" w:rsidRPr="00156A58" w:rsidRDefault="001249B3" w:rsidP="001249B3">
            <w:pPr>
              <w:jc w:val="center"/>
              <w:rPr>
                <w:bCs/>
              </w:rPr>
            </w:pPr>
            <w:r w:rsidRPr="00156A58">
              <w:rPr>
                <w:bCs/>
              </w:rPr>
              <w:t>25</w:t>
            </w:r>
          </w:p>
        </w:tc>
        <w:tc>
          <w:tcPr>
            <w:tcW w:w="2109" w:type="dxa"/>
            <w:vAlign w:val="center"/>
          </w:tcPr>
          <w:p w14:paraId="7BCEA6DB" w14:textId="77777777" w:rsidR="001249B3" w:rsidRPr="00156A58" w:rsidRDefault="001249B3" w:rsidP="001249B3">
            <w:pPr>
              <w:jc w:val="center"/>
              <w:rPr>
                <w:bCs/>
              </w:rPr>
            </w:pPr>
            <w:r w:rsidRPr="00156A58">
              <w:rPr>
                <w:bCs/>
              </w:rPr>
              <w:t>氯乙烯</w:t>
            </w:r>
          </w:p>
        </w:tc>
        <w:tc>
          <w:tcPr>
            <w:tcW w:w="1382" w:type="dxa"/>
            <w:vAlign w:val="center"/>
          </w:tcPr>
          <w:p w14:paraId="41E41BCA" w14:textId="77777777" w:rsidR="001249B3" w:rsidRPr="00156A58" w:rsidRDefault="001249B3" w:rsidP="001249B3">
            <w:pPr>
              <w:jc w:val="center"/>
              <w:rPr>
                <w:bCs/>
              </w:rPr>
            </w:pPr>
            <w:r w:rsidRPr="00156A58">
              <w:rPr>
                <w:bCs/>
              </w:rPr>
              <w:t>0.12</w:t>
            </w:r>
          </w:p>
        </w:tc>
        <w:tc>
          <w:tcPr>
            <w:tcW w:w="1382" w:type="dxa"/>
            <w:vAlign w:val="center"/>
          </w:tcPr>
          <w:p w14:paraId="670AF484" w14:textId="77777777" w:rsidR="001249B3" w:rsidRPr="00156A58" w:rsidRDefault="001249B3" w:rsidP="001249B3">
            <w:pPr>
              <w:jc w:val="center"/>
              <w:rPr>
                <w:bCs/>
              </w:rPr>
            </w:pPr>
            <w:r w:rsidRPr="00156A58">
              <w:rPr>
                <w:bCs/>
              </w:rPr>
              <w:t>0.43</w:t>
            </w:r>
          </w:p>
        </w:tc>
        <w:tc>
          <w:tcPr>
            <w:tcW w:w="1382" w:type="dxa"/>
            <w:vAlign w:val="center"/>
          </w:tcPr>
          <w:p w14:paraId="2A534784" w14:textId="77777777" w:rsidR="001249B3" w:rsidRPr="00156A58" w:rsidRDefault="001249B3" w:rsidP="001249B3">
            <w:pPr>
              <w:jc w:val="center"/>
              <w:rPr>
                <w:bCs/>
              </w:rPr>
            </w:pPr>
            <w:r w:rsidRPr="00156A58">
              <w:rPr>
                <w:bCs/>
              </w:rPr>
              <w:t>1.2</w:t>
            </w:r>
          </w:p>
        </w:tc>
        <w:tc>
          <w:tcPr>
            <w:tcW w:w="1382" w:type="dxa"/>
            <w:vAlign w:val="center"/>
          </w:tcPr>
          <w:p w14:paraId="57EB6B71" w14:textId="77777777" w:rsidR="001249B3" w:rsidRPr="00156A58" w:rsidRDefault="001249B3" w:rsidP="001249B3">
            <w:pPr>
              <w:jc w:val="center"/>
              <w:rPr>
                <w:bCs/>
              </w:rPr>
            </w:pPr>
            <w:r w:rsidRPr="00156A58">
              <w:rPr>
                <w:bCs/>
              </w:rPr>
              <w:t>4.3</w:t>
            </w:r>
          </w:p>
        </w:tc>
      </w:tr>
      <w:tr w:rsidR="00156A58" w:rsidRPr="00156A58" w14:paraId="5CF4F2C9" w14:textId="77777777" w:rsidTr="001249B3">
        <w:trPr>
          <w:trHeight w:val="70"/>
        </w:trPr>
        <w:tc>
          <w:tcPr>
            <w:tcW w:w="659" w:type="dxa"/>
            <w:vAlign w:val="center"/>
          </w:tcPr>
          <w:p w14:paraId="0E80653B" w14:textId="77777777" w:rsidR="001249B3" w:rsidRPr="00156A58" w:rsidRDefault="001249B3" w:rsidP="001249B3">
            <w:pPr>
              <w:jc w:val="center"/>
              <w:rPr>
                <w:bCs/>
              </w:rPr>
            </w:pPr>
            <w:r w:rsidRPr="00156A58">
              <w:rPr>
                <w:bCs/>
              </w:rPr>
              <w:t>26</w:t>
            </w:r>
          </w:p>
        </w:tc>
        <w:tc>
          <w:tcPr>
            <w:tcW w:w="2109" w:type="dxa"/>
            <w:vAlign w:val="center"/>
          </w:tcPr>
          <w:p w14:paraId="6EB84FFD" w14:textId="77777777" w:rsidR="001249B3" w:rsidRPr="00156A58" w:rsidRDefault="001249B3" w:rsidP="001249B3">
            <w:pPr>
              <w:jc w:val="center"/>
              <w:rPr>
                <w:bCs/>
              </w:rPr>
            </w:pPr>
            <w:r w:rsidRPr="00156A58">
              <w:rPr>
                <w:bCs/>
              </w:rPr>
              <w:t>苯</w:t>
            </w:r>
          </w:p>
        </w:tc>
        <w:tc>
          <w:tcPr>
            <w:tcW w:w="1382" w:type="dxa"/>
            <w:vAlign w:val="center"/>
          </w:tcPr>
          <w:p w14:paraId="2FE188A9" w14:textId="77777777" w:rsidR="001249B3" w:rsidRPr="00156A58" w:rsidRDefault="001249B3" w:rsidP="001249B3">
            <w:pPr>
              <w:jc w:val="center"/>
              <w:rPr>
                <w:bCs/>
              </w:rPr>
            </w:pPr>
            <w:r w:rsidRPr="00156A58">
              <w:rPr>
                <w:bCs/>
              </w:rPr>
              <w:t>1</w:t>
            </w:r>
          </w:p>
        </w:tc>
        <w:tc>
          <w:tcPr>
            <w:tcW w:w="1382" w:type="dxa"/>
            <w:vAlign w:val="center"/>
          </w:tcPr>
          <w:p w14:paraId="7A4476A9" w14:textId="77777777" w:rsidR="001249B3" w:rsidRPr="00156A58" w:rsidRDefault="001249B3" w:rsidP="001249B3">
            <w:pPr>
              <w:jc w:val="center"/>
              <w:rPr>
                <w:bCs/>
              </w:rPr>
            </w:pPr>
            <w:r w:rsidRPr="00156A58">
              <w:rPr>
                <w:bCs/>
              </w:rPr>
              <w:t>4</w:t>
            </w:r>
          </w:p>
        </w:tc>
        <w:tc>
          <w:tcPr>
            <w:tcW w:w="1382" w:type="dxa"/>
            <w:vAlign w:val="center"/>
          </w:tcPr>
          <w:p w14:paraId="2F89253C" w14:textId="77777777" w:rsidR="001249B3" w:rsidRPr="00156A58" w:rsidRDefault="001249B3" w:rsidP="001249B3">
            <w:pPr>
              <w:jc w:val="center"/>
              <w:rPr>
                <w:bCs/>
              </w:rPr>
            </w:pPr>
            <w:r w:rsidRPr="00156A58">
              <w:rPr>
                <w:bCs/>
              </w:rPr>
              <w:t>10</w:t>
            </w:r>
          </w:p>
        </w:tc>
        <w:tc>
          <w:tcPr>
            <w:tcW w:w="1382" w:type="dxa"/>
            <w:vAlign w:val="center"/>
          </w:tcPr>
          <w:p w14:paraId="3B6641BE" w14:textId="77777777" w:rsidR="001249B3" w:rsidRPr="00156A58" w:rsidRDefault="001249B3" w:rsidP="001249B3">
            <w:pPr>
              <w:jc w:val="center"/>
              <w:rPr>
                <w:bCs/>
              </w:rPr>
            </w:pPr>
            <w:r w:rsidRPr="00156A58">
              <w:rPr>
                <w:bCs/>
              </w:rPr>
              <w:t>40</w:t>
            </w:r>
          </w:p>
        </w:tc>
      </w:tr>
      <w:tr w:rsidR="00156A58" w:rsidRPr="00156A58" w14:paraId="52F06589" w14:textId="77777777" w:rsidTr="001249B3">
        <w:trPr>
          <w:trHeight w:val="70"/>
        </w:trPr>
        <w:tc>
          <w:tcPr>
            <w:tcW w:w="659" w:type="dxa"/>
            <w:vAlign w:val="center"/>
          </w:tcPr>
          <w:p w14:paraId="3C12DDEA" w14:textId="77777777" w:rsidR="001249B3" w:rsidRPr="00156A58" w:rsidRDefault="001249B3" w:rsidP="001249B3">
            <w:pPr>
              <w:jc w:val="center"/>
              <w:rPr>
                <w:bCs/>
              </w:rPr>
            </w:pPr>
            <w:r w:rsidRPr="00156A58">
              <w:rPr>
                <w:bCs/>
              </w:rPr>
              <w:t>27</w:t>
            </w:r>
          </w:p>
        </w:tc>
        <w:tc>
          <w:tcPr>
            <w:tcW w:w="2109" w:type="dxa"/>
            <w:vAlign w:val="center"/>
          </w:tcPr>
          <w:p w14:paraId="3AD82C21" w14:textId="77777777" w:rsidR="001249B3" w:rsidRPr="00156A58" w:rsidRDefault="001249B3" w:rsidP="001249B3">
            <w:pPr>
              <w:jc w:val="center"/>
              <w:rPr>
                <w:bCs/>
              </w:rPr>
            </w:pPr>
            <w:r w:rsidRPr="00156A58">
              <w:rPr>
                <w:bCs/>
              </w:rPr>
              <w:t>氯苯</w:t>
            </w:r>
          </w:p>
        </w:tc>
        <w:tc>
          <w:tcPr>
            <w:tcW w:w="1382" w:type="dxa"/>
            <w:vAlign w:val="center"/>
          </w:tcPr>
          <w:p w14:paraId="1221CAD4" w14:textId="77777777" w:rsidR="001249B3" w:rsidRPr="00156A58" w:rsidRDefault="001249B3" w:rsidP="001249B3">
            <w:pPr>
              <w:jc w:val="center"/>
              <w:rPr>
                <w:bCs/>
              </w:rPr>
            </w:pPr>
            <w:r w:rsidRPr="00156A58">
              <w:rPr>
                <w:bCs/>
              </w:rPr>
              <w:t>68</w:t>
            </w:r>
          </w:p>
        </w:tc>
        <w:tc>
          <w:tcPr>
            <w:tcW w:w="1382" w:type="dxa"/>
            <w:vAlign w:val="center"/>
          </w:tcPr>
          <w:p w14:paraId="356EDC84" w14:textId="77777777" w:rsidR="001249B3" w:rsidRPr="00156A58" w:rsidRDefault="001249B3" w:rsidP="001249B3">
            <w:pPr>
              <w:jc w:val="center"/>
              <w:rPr>
                <w:bCs/>
              </w:rPr>
            </w:pPr>
            <w:r w:rsidRPr="00156A58">
              <w:rPr>
                <w:bCs/>
              </w:rPr>
              <w:t>270</w:t>
            </w:r>
          </w:p>
        </w:tc>
        <w:tc>
          <w:tcPr>
            <w:tcW w:w="1382" w:type="dxa"/>
            <w:vAlign w:val="center"/>
          </w:tcPr>
          <w:p w14:paraId="790E81F3" w14:textId="77777777" w:rsidR="001249B3" w:rsidRPr="00156A58" w:rsidRDefault="001249B3" w:rsidP="001249B3">
            <w:pPr>
              <w:jc w:val="center"/>
              <w:rPr>
                <w:bCs/>
              </w:rPr>
            </w:pPr>
            <w:r w:rsidRPr="00156A58">
              <w:rPr>
                <w:bCs/>
              </w:rPr>
              <w:t>200</w:t>
            </w:r>
          </w:p>
        </w:tc>
        <w:tc>
          <w:tcPr>
            <w:tcW w:w="1382" w:type="dxa"/>
            <w:vAlign w:val="center"/>
          </w:tcPr>
          <w:p w14:paraId="3C9C4ADA" w14:textId="77777777" w:rsidR="001249B3" w:rsidRPr="00156A58" w:rsidRDefault="001249B3" w:rsidP="001249B3">
            <w:pPr>
              <w:jc w:val="center"/>
              <w:rPr>
                <w:bCs/>
              </w:rPr>
            </w:pPr>
            <w:r w:rsidRPr="00156A58">
              <w:rPr>
                <w:bCs/>
              </w:rPr>
              <w:t>1000</w:t>
            </w:r>
          </w:p>
        </w:tc>
      </w:tr>
      <w:tr w:rsidR="00156A58" w:rsidRPr="00156A58" w14:paraId="765BBD0C" w14:textId="77777777" w:rsidTr="001249B3">
        <w:trPr>
          <w:trHeight w:val="70"/>
        </w:trPr>
        <w:tc>
          <w:tcPr>
            <w:tcW w:w="659" w:type="dxa"/>
            <w:vAlign w:val="center"/>
          </w:tcPr>
          <w:p w14:paraId="6B741887" w14:textId="77777777" w:rsidR="001249B3" w:rsidRPr="00156A58" w:rsidRDefault="001249B3" w:rsidP="001249B3">
            <w:pPr>
              <w:jc w:val="center"/>
              <w:rPr>
                <w:bCs/>
              </w:rPr>
            </w:pPr>
            <w:r w:rsidRPr="00156A58">
              <w:rPr>
                <w:bCs/>
              </w:rPr>
              <w:t>28</w:t>
            </w:r>
          </w:p>
        </w:tc>
        <w:tc>
          <w:tcPr>
            <w:tcW w:w="2109" w:type="dxa"/>
            <w:vAlign w:val="center"/>
          </w:tcPr>
          <w:p w14:paraId="5FDDD220" w14:textId="77777777" w:rsidR="001249B3" w:rsidRPr="00156A58" w:rsidRDefault="001249B3" w:rsidP="001249B3">
            <w:pPr>
              <w:jc w:val="center"/>
              <w:rPr>
                <w:bCs/>
              </w:rPr>
            </w:pPr>
            <w:r w:rsidRPr="00156A58">
              <w:rPr>
                <w:bCs/>
              </w:rPr>
              <w:t>1</w:t>
            </w:r>
            <w:r w:rsidRPr="00156A58">
              <w:rPr>
                <w:bCs/>
              </w:rPr>
              <w:t>，</w:t>
            </w:r>
            <w:r w:rsidRPr="00156A58">
              <w:rPr>
                <w:bCs/>
              </w:rPr>
              <w:t>2-</w:t>
            </w:r>
            <w:r w:rsidRPr="00156A58">
              <w:rPr>
                <w:bCs/>
              </w:rPr>
              <w:t>二氯苯</w:t>
            </w:r>
          </w:p>
        </w:tc>
        <w:tc>
          <w:tcPr>
            <w:tcW w:w="1382" w:type="dxa"/>
            <w:vAlign w:val="center"/>
          </w:tcPr>
          <w:p w14:paraId="5BD302CB" w14:textId="77777777" w:rsidR="001249B3" w:rsidRPr="00156A58" w:rsidRDefault="001249B3" w:rsidP="001249B3">
            <w:pPr>
              <w:jc w:val="center"/>
              <w:rPr>
                <w:bCs/>
              </w:rPr>
            </w:pPr>
            <w:r w:rsidRPr="00156A58">
              <w:rPr>
                <w:bCs/>
              </w:rPr>
              <w:t>560</w:t>
            </w:r>
          </w:p>
        </w:tc>
        <w:tc>
          <w:tcPr>
            <w:tcW w:w="1382" w:type="dxa"/>
            <w:vAlign w:val="center"/>
          </w:tcPr>
          <w:p w14:paraId="491F1889" w14:textId="77777777" w:rsidR="001249B3" w:rsidRPr="00156A58" w:rsidRDefault="001249B3" w:rsidP="001249B3">
            <w:pPr>
              <w:jc w:val="center"/>
              <w:rPr>
                <w:bCs/>
              </w:rPr>
            </w:pPr>
            <w:r w:rsidRPr="00156A58">
              <w:rPr>
                <w:bCs/>
              </w:rPr>
              <w:t>560</w:t>
            </w:r>
          </w:p>
        </w:tc>
        <w:tc>
          <w:tcPr>
            <w:tcW w:w="1382" w:type="dxa"/>
            <w:vAlign w:val="center"/>
          </w:tcPr>
          <w:p w14:paraId="48FD2419" w14:textId="77777777" w:rsidR="001249B3" w:rsidRPr="00156A58" w:rsidRDefault="001249B3" w:rsidP="001249B3">
            <w:pPr>
              <w:jc w:val="center"/>
              <w:rPr>
                <w:bCs/>
              </w:rPr>
            </w:pPr>
            <w:r w:rsidRPr="00156A58">
              <w:rPr>
                <w:bCs/>
              </w:rPr>
              <w:t>560</w:t>
            </w:r>
          </w:p>
        </w:tc>
        <w:tc>
          <w:tcPr>
            <w:tcW w:w="1382" w:type="dxa"/>
            <w:vAlign w:val="center"/>
          </w:tcPr>
          <w:p w14:paraId="325EB53D" w14:textId="77777777" w:rsidR="001249B3" w:rsidRPr="00156A58" w:rsidRDefault="001249B3" w:rsidP="001249B3">
            <w:pPr>
              <w:jc w:val="center"/>
              <w:rPr>
                <w:bCs/>
              </w:rPr>
            </w:pPr>
            <w:r w:rsidRPr="00156A58">
              <w:rPr>
                <w:bCs/>
              </w:rPr>
              <w:t>560</w:t>
            </w:r>
          </w:p>
        </w:tc>
      </w:tr>
      <w:tr w:rsidR="00156A58" w:rsidRPr="00156A58" w14:paraId="3FD04868" w14:textId="77777777" w:rsidTr="001249B3">
        <w:trPr>
          <w:trHeight w:val="70"/>
        </w:trPr>
        <w:tc>
          <w:tcPr>
            <w:tcW w:w="659" w:type="dxa"/>
            <w:vAlign w:val="center"/>
          </w:tcPr>
          <w:p w14:paraId="38707809" w14:textId="77777777" w:rsidR="001249B3" w:rsidRPr="00156A58" w:rsidRDefault="001249B3" w:rsidP="001249B3">
            <w:pPr>
              <w:jc w:val="center"/>
              <w:rPr>
                <w:bCs/>
              </w:rPr>
            </w:pPr>
            <w:r w:rsidRPr="00156A58">
              <w:rPr>
                <w:bCs/>
              </w:rPr>
              <w:t>29</w:t>
            </w:r>
          </w:p>
        </w:tc>
        <w:tc>
          <w:tcPr>
            <w:tcW w:w="2109" w:type="dxa"/>
            <w:vAlign w:val="center"/>
          </w:tcPr>
          <w:p w14:paraId="4DB9C2B7" w14:textId="77777777" w:rsidR="001249B3" w:rsidRPr="00156A58" w:rsidRDefault="001249B3" w:rsidP="001249B3">
            <w:pPr>
              <w:jc w:val="center"/>
              <w:rPr>
                <w:bCs/>
              </w:rPr>
            </w:pPr>
            <w:r w:rsidRPr="00156A58">
              <w:rPr>
                <w:bCs/>
              </w:rPr>
              <w:t>1</w:t>
            </w:r>
            <w:r w:rsidRPr="00156A58">
              <w:rPr>
                <w:bCs/>
              </w:rPr>
              <w:t>，</w:t>
            </w:r>
            <w:r w:rsidRPr="00156A58">
              <w:rPr>
                <w:bCs/>
              </w:rPr>
              <w:t>4-</w:t>
            </w:r>
            <w:r w:rsidRPr="00156A58">
              <w:rPr>
                <w:bCs/>
              </w:rPr>
              <w:t>二氯苯</w:t>
            </w:r>
          </w:p>
        </w:tc>
        <w:tc>
          <w:tcPr>
            <w:tcW w:w="1382" w:type="dxa"/>
            <w:vAlign w:val="center"/>
          </w:tcPr>
          <w:p w14:paraId="6A6FD153" w14:textId="77777777" w:rsidR="001249B3" w:rsidRPr="00156A58" w:rsidRDefault="001249B3" w:rsidP="001249B3">
            <w:pPr>
              <w:jc w:val="center"/>
              <w:rPr>
                <w:bCs/>
              </w:rPr>
            </w:pPr>
            <w:r w:rsidRPr="00156A58">
              <w:rPr>
                <w:bCs/>
              </w:rPr>
              <w:t>5.6</w:t>
            </w:r>
          </w:p>
        </w:tc>
        <w:tc>
          <w:tcPr>
            <w:tcW w:w="1382" w:type="dxa"/>
            <w:vAlign w:val="center"/>
          </w:tcPr>
          <w:p w14:paraId="5EBE5E1A" w14:textId="77777777" w:rsidR="001249B3" w:rsidRPr="00156A58" w:rsidRDefault="001249B3" w:rsidP="001249B3">
            <w:pPr>
              <w:jc w:val="center"/>
              <w:rPr>
                <w:bCs/>
              </w:rPr>
            </w:pPr>
            <w:r w:rsidRPr="00156A58">
              <w:rPr>
                <w:bCs/>
              </w:rPr>
              <w:t>20</w:t>
            </w:r>
          </w:p>
        </w:tc>
        <w:tc>
          <w:tcPr>
            <w:tcW w:w="1382" w:type="dxa"/>
            <w:vAlign w:val="center"/>
          </w:tcPr>
          <w:p w14:paraId="482CFC70" w14:textId="77777777" w:rsidR="001249B3" w:rsidRPr="00156A58" w:rsidRDefault="001249B3" w:rsidP="001249B3">
            <w:pPr>
              <w:jc w:val="center"/>
              <w:rPr>
                <w:bCs/>
              </w:rPr>
            </w:pPr>
            <w:r w:rsidRPr="00156A58">
              <w:rPr>
                <w:bCs/>
              </w:rPr>
              <w:t>56</w:t>
            </w:r>
          </w:p>
        </w:tc>
        <w:tc>
          <w:tcPr>
            <w:tcW w:w="1382" w:type="dxa"/>
            <w:vAlign w:val="center"/>
          </w:tcPr>
          <w:p w14:paraId="00DD2B3C" w14:textId="77777777" w:rsidR="001249B3" w:rsidRPr="00156A58" w:rsidRDefault="001249B3" w:rsidP="001249B3">
            <w:pPr>
              <w:jc w:val="center"/>
              <w:rPr>
                <w:bCs/>
              </w:rPr>
            </w:pPr>
            <w:r w:rsidRPr="00156A58">
              <w:rPr>
                <w:bCs/>
              </w:rPr>
              <w:t>200</w:t>
            </w:r>
          </w:p>
        </w:tc>
      </w:tr>
      <w:tr w:rsidR="00156A58" w:rsidRPr="00156A58" w14:paraId="21C5B6AC" w14:textId="77777777" w:rsidTr="001249B3">
        <w:trPr>
          <w:trHeight w:val="70"/>
        </w:trPr>
        <w:tc>
          <w:tcPr>
            <w:tcW w:w="659" w:type="dxa"/>
            <w:vAlign w:val="center"/>
          </w:tcPr>
          <w:p w14:paraId="34768CAF" w14:textId="77777777" w:rsidR="001249B3" w:rsidRPr="00156A58" w:rsidRDefault="001249B3" w:rsidP="001249B3">
            <w:pPr>
              <w:jc w:val="center"/>
              <w:rPr>
                <w:bCs/>
              </w:rPr>
            </w:pPr>
            <w:r w:rsidRPr="00156A58">
              <w:rPr>
                <w:bCs/>
              </w:rPr>
              <w:t>30</w:t>
            </w:r>
          </w:p>
        </w:tc>
        <w:tc>
          <w:tcPr>
            <w:tcW w:w="2109" w:type="dxa"/>
            <w:vAlign w:val="center"/>
          </w:tcPr>
          <w:p w14:paraId="42FFDEC8" w14:textId="77777777" w:rsidR="001249B3" w:rsidRPr="00156A58" w:rsidRDefault="001249B3" w:rsidP="001249B3">
            <w:pPr>
              <w:jc w:val="center"/>
              <w:rPr>
                <w:bCs/>
              </w:rPr>
            </w:pPr>
            <w:r w:rsidRPr="00156A58">
              <w:rPr>
                <w:bCs/>
              </w:rPr>
              <w:t>乙苯</w:t>
            </w:r>
          </w:p>
        </w:tc>
        <w:tc>
          <w:tcPr>
            <w:tcW w:w="1382" w:type="dxa"/>
            <w:vAlign w:val="center"/>
          </w:tcPr>
          <w:p w14:paraId="6D1263E3" w14:textId="77777777" w:rsidR="001249B3" w:rsidRPr="00156A58" w:rsidRDefault="001249B3" w:rsidP="001249B3">
            <w:pPr>
              <w:jc w:val="center"/>
              <w:rPr>
                <w:bCs/>
              </w:rPr>
            </w:pPr>
            <w:r w:rsidRPr="00156A58">
              <w:rPr>
                <w:bCs/>
              </w:rPr>
              <w:t>7.2</w:t>
            </w:r>
          </w:p>
        </w:tc>
        <w:tc>
          <w:tcPr>
            <w:tcW w:w="1382" w:type="dxa"/>
            <w:vAlign w:val="center"/>
          </w:tcPr>
          <w:p w14:paraId="758EF55F" w14:textId="77777777" w:rsidR="001249B3" w:rsidRPr="00156A58" w:rsidRDefault="001249B3" w:rsidP="001249B3">
            <w:pPr>
              <w:jc w:val="center"/>
              <w:rPr>
                <w:bCs/>
              </w:rPr>
            </w:pPr>
            <w:r w:rsidRPr="00156A58">
              <w:rPr>
                <w:bCs/>
              </w:rPr>
              <w:t>28</w:t>
            </w:r>
          </w:p>
        </w:tc>
        <w:tc>
          <w:tcPr>
            <w:tcW w:w="1382" w:type="dxa"/>
            <w:vAlign w:val="center"/>
          </w:tcPr>
          <w:p w14:paraId="08682BBC" w14:textId="77777777" w:rsidR="001249B3" w:rsidRPr="00156A58" w:rsidRDefault="001249B3" w:rsidP="001249B3">
            <w:pPr>
              <w:jc w:val="center"/>
              <w:rPr>
                <w:bCs/>
              </w:rPr>
            </w:pPr>
            <w:r w:rsidRPr="00156A58">
              <w:rPr>
                <w:bCs/>
              </w:rPr>
              <w:t>72</w:t>
            </w:r>
          </w:p>
        </w:tc>
        <w:tc>
          <w:tcPr>
            <w:tcW w:w="1382" w:type="dxa"/>
            <w:vAlign w:val="center"/>
          </w:tcPr>
          <w:p w14:paraId="1F628645" w14:textId="77777777" w:rsidR="001249B3" w:rsidRPr="00156A58" w:rsidRDefault="001249B3" w:rsidP="001249B3">
            <w:pPr>
              <w:jc w:val="center"/>
              <w:rPr>
                <w:bCs/>
              </w:rPr>
            </w:pPr>
            <w:r w:rsidRPr="00156A58">
              <w:rPr>
                <w:bCs/>
              </w:rPr>
              <w:t>280</w:t>
            </w:r>
          </w:p>
        </w:tc>
      </w:tr>
      <w:tr w:rsidR="00156A58" w:rsidRPr="00156A58" w14:paraId="5A6562C0" w14:textId="77777777" w:rsidTr="001249B3">
        <w:trPr>
          <w:trHeight w:val="70"/>
        </w:trPr>
        <w:tc>
          <w:tcPr>
            <w:tcW w:w="659" w:type="dxa"/>
            <w:vAlign w:val="center"/>
          </w:tcPr>
          <w:p w14:paraId="38FDA167" w14:textId="77777777" w:rsidR="001249B3" w:rsidRPr="00156A58" w:rsidRDefault="001249B3" w:rsidP="001249B3">
            <w:pPr>
              <w:jc w:val="center"/>
              <w:rPr>
                <w:bCs/>
              </w:rPr>
            </w:pPr>
            <w:r w:rsidRPr="00156A58">
              <w:rPr>
                <w:bCs/>
              </w:rPr>
              <w:t>31</w:t>
            </w:r>
          </w:p>
        </w:tc>
        <w:tc>
          <w:tcPr>
            <w:tcW w:w="2109" w:type="dxa"/>
            <w:vAlign w:val="center"/>
          </w:tcPr>
          <w:p w14:paraId="7525B9BE" w14:textId="77777777" w:rsidR="001249B3" w:rsidRPr="00156A58" w:rsidRDefault="001249B3" w:rsidP="001249B3">
            <w:pPr>
              <w:jc w:val="center"/>
              <w:rPr>
                <w:bCs/>
              </w:rPr>
            </w:pPr>
            <w:r w:rsidRPr="00156A58">
              <w:rPr>
                <w:bCs/>
              </w:rPr>
              <w:t>苯乙烯</w:t>
            </w:r>
          </w:p>
        </w:tc>
        <w:tc>
          <w:tcPr>
            <w:tcW w:w="1382" w:type="dxa"/>
            <w:vAlign w:val="center"/>
          </w:tcPr>
          <w:p w14:paraId="4353993F" w14:textId="77777777" w:rsidR="001249B3" w:rsidRPr="00156A58" w:rsidRDefault="001249B3" w:rsidP="001249B3">
            <w:pPr>
              <w:jc w:val="center"/>
              <w:rPr>
                <w:bCs/>
              </w:rPr>
            </w:pPr>
            <w:r w:rsidRPr="00156A58">
              <w:rPr>
                <w:bCs/>
              </w:rPr>
              <w:t>1290</w:t>
            </w:r>
          </w:p>
        </w:tc>
        <w:tc>
          <w:tcPr>
            <w:tcW w:w="1382" w:type="dxa"/>
            <w:vAlign w:val="center"/>
          </w:tcPr>
          <w:p w14:paraId="792ADD06" w14:textId="77777777" w:rsidR="001249B3" w:rsidRPr="00156A58" w:rsidRDefault="001249B3" w:rsidP="001249B3">
            <w:pPr>
              <w:jc w:val="center"/>
              <w:rPr>
                <w:bCs/>
              </w:rPr>
            </w:pPr>
            <w:r w:rsidRPr="00156A58">
              <w:rPr>
                <w:bCs/>
              </w:rPr>
              <w:t>1290</w:t>
            </w:r>
          </w:p>
        </w:tc>
        <w:tc>
          <w:tcPr>
            <w:tcW w:w="1382" w:type="dxa"/>
            <w:vAlign w:val="center"/>
          </w:tcPr>
          <w:p w14:paraId="7C6E38E5" w14:textId="77777777" w:rsidR="001249B3" w:rsidRPr="00156A58" w:rsidRDefault="001249B3" w:rsidP="001249B3">
            <w:pPr>
              <w:jc w:val="center"/>
              <w:rPr>
                <w:bCs/>
              </w:rPr>
            </w:pPr>
            <w:r w:rsidRPr="00156A58">
              <w:rPr>
                <w:bCs/>
              </w:rPr>
              <w:t>1290</w:t>
            </w:r>
          </w:p>
        </w:tc>
        <w:tc>
          <w:tcPr>
            <w:tcW w:w="1382" w:type="dxa"/>
            <w:vAlign w:val="center"/>
          </w:tcPr>
          <w:p w14:paraId="2B89A400" w14:textId="77777777" w:rsidR="001249B3" w:rsidRPr="00156A58" w:rsidRDefault="001249B3" w:rsidP="001249B3">
            <w:pPr>
              <w:jc w:val="center"/>
              <w:rPr>
                <w:bCs/>
              </w:rPr>
            </w:pPr>
            <w:r w:rsidRPr="00156A58">
              <w:rPr>
                <w:bCs/>
              </w:rPr>
              <w:t>1290</w:t>
            </w:r>
          </w:p>
        </w:tc>
      </w:tr>
      <w:tr w:rsidR="00156A58" w:rsidRPr="00156A58" w14:paraId="0D3867CC" w14:textId="77777777" w:rsidTr="001249B3">
        <w:trPr>
          <w:trHeight w:val="70"/>
        </w:trPr>
        <w:tc>
          <w:tcPr>
            <w:tcW w:w="659" w:type="dxa"/>
            <w:vAlign w:val="center"/>
          </w:tcPr>
          <w:p w14:paraId="7E8A35EA" w14:textId="77777777" w:rsidR="001249B3" w:rsidRPr="00156A58" w:rsidRDefault="001249B3" w:rsidP="001249B3">
            <w:pPr>
              <w:jc w:val="center"/>
              <w:rPr>
                <w:bCs/>
              </w:rPr>
            </w:pPr>
            <w:r w:rsidRPr="00156A58">
              <w:rPr>
                <w:bCs/>
              </w:rPr>
              <w:t>32</w:t>
            </w:r>
          </w:p>
        </w:tc>
        <w:tc>
          <w:tcPr>
            <w:tcW w:w="2109" w:type="dxa"/>
            <w:vAlign w:val="center"/>
          </w:tcPr>
          <w:p w14:paraId="17434DDE" w14:textId="77777777" w:rsidR="001249B3" w:rsidRPr="00156A58" w:rsidRDefault="001249B3" w:rsidP="001249B3">
            <w:pPr>
              <w:jc w:val="center"/>
              <w:rPr>
                <w:bCs/>
              </w:rPr>
            </w:pPr>
            <w:r w:rsidRPr="00156A58">
              <w:rPr>
                <w:bCs/>
              </w:rPr>
              <w:t>甲苯</w:t>
            </w:r>
          </w:p>
        </w:tc>
        <w:tc>
          <w:tcPr>
            <w:tcW w:w="1382" w:type="dxa"/>
            <w:vAlign w:val="center"/>
          </w:tcPr>
          <w:p w14:paraId="0C0EFADE" w14:textId="77777777" w:rsidR="001249B3" w:rsidRPr="00156A58" w:rsidRDefault="001249B3" w:rsidP="001249B3">
            <w:pPr>
              <w:jc w:val="center"/>
              <w:rPr>
                <w:bCs/>
              </w:rPr>
            </w:pPr>
            <w:r w:rsidRPr="00156A58">
              <w:rPr>
                <w:bCs/>
              </w:rPr>
              <w:t>1200</w:t>
            </w:r>
          </w:p>
        </w:tc>
        <w:tc>
          <w:tcPr>
            <w:tcW w:w="1382" w:type="dxa"/>
            <w:vAlign w:val="center"/>
          </w:tcPr>
          <w:p w14:paraId="35BAD97C" w14:textId="77777777" w:rsidR="001249B3" w:rsidRPr="00156A58" w:rsidRDefault="001249B3" w:rsidP="001249B3">
            <w:pPr>
              <w:jc w:val="center"/>
              <w:rPr>
                <w:bCs/>
              </w:rPr>
            </w:pPr>
            <w:r w:rsidRPr="00156A58">
              <w:rPr>
                <w:bCs/>
              </w:rPr>
              <w:t>1200</w:t>
            </w:r>
          </w:p>
        </w:tc>
        <w:tc>
          <w:tcPr>
            <w:tcW w:w="1382" w:type="dxa"/>
            <w:vAlign w:val="center"/>
          </w:tcPr>
          <w:p w14:paraId="5C3644C9" w14:textId="77777777" w:rsidR="001249B3" w:rsidRPr="00156A58" w:rsidRDefault="001249B3" w:rsidP="001249B3">
            <w:pPr>
              <w:jc w:val="center"/>
              <w:rPr>
                <w:bCs/>
              </w:rPr>
            </w:pPr>
            <w:r w:rsidRPr="00156A58">
              <w:rPr>
                <w:bCs/>
              </w:rPr>
              <w:t>1200</w:t>
            </w:r>
          </w:p>
        </w:tc>
        <w:tc>
          <w:tcPr>
            <w:tcW w:w="1382" w:type="dxa"/>
            <w:vAlign w:val="center"/>
          </w:tcPr>
          <w:p w14:paraId="28F9AB96" w14:textId="77777777" w:rsidR="001249B3" w:rsidRPr="00156A58" w:rsidRDefault="001249B3" w:rsidP="001249B3">
            <w:pPr>
              <w:jc w:val="center"/>
              <w:rPr>
                <w:bCs/>
              </w:rPr>
            </w:pPr>
            <w:r w:rsidRPr="00156A58">
              <w:rPr>
                <w:bCs/>
              </w:rPr>
              <w:t>1200</w:t>
            </w:r>
          </w:p>
        </w:tc>
      </w:tr>
      <w:tr w:rsidR="00156A58" w:rsidRPr="00156A58" w14:paraId="7B3AD84B" w14:textId="77777777" w:rsidTr="001249B3">
        <w:trPr>
          <w:trHeight w:val="70"/>
        </w:trPr>
        <w:tc>
          <w:tcPr>
            <w:tcW w:w="659" w:type="dxa"/>
            <w:vAlign w:val="center"/>
          </w:tcPr>
          <w:p w14:paraId="47F2A977" w14:textId="77777777" w:rsidR="001249B3" w:rsidRPr="00156A58" w:rsidRDefault="001249B3" w:rsidP="001249B3">
            <w:pPr>
              <w:jc w:val="center"/>
              <w:rPr>
                <w:bCs/>
              </w:rPr>
            </w:pPr>
            <w:r w:rsidRPr="00156A58">
              <w:rPr>
                <w:bCs/>
              </w:rPr>
              <w:t>33</w:t>
            </w:r>
          </w:p>
        </w:tc>
        <w:tc>
          <w:tcPr>
            <w:tcW w:w="2109" w:type="dxa"/>
            <w:vAlign w:val="center"/>
          </w:tcPr>
          <w:p w14:paraId="435C2873" w14:textId="77777777" w:rsidR="001249B3" w:rsidRPr="00156A58" w:rsidRDefault="001249B3" w:rsidP="001249B3">
            <w:pPr>
              <w:jc w:val="center"/>
              <w:rPr>
                <w:bCs/>
              </w:rPr>
            </w:pPr>
            <w:r w:rsidRPr="00156A58">
              <w:rPr>
                <w:bCs/>
              </w:rPr>
              <w:t>间二甲苯</w:t>
            </w:r>
            <w:r w:rsidRPr="00156A58">
              <w:rPr>
                <w:bCs/>
              </w:rPr>
              <w:t>+</w:t>
            </w:r>
            <w:r w:rsidRPr="00156A58">
              <w:rPr>
                <w:bCs/>
              </w:rPr>
              <w:t>对二甲苯</w:t>
            </w:r>
          </w:p>
        </w:tc>
        <w:tc>
          <w:tcPr>
            <w:tcW w:w="1382" w:type="dxa"/>
            <w:vAlign w:val="center"/>
          </w:tcPr>
          <w:p w14:paraId="4188A509" w14:textId="77777777" w:rsidR="001249B3" w:rsidRPr="00156A58" w:rsidRDefault="001249B3" w:rsidP="001249B3">
            <w:pPr>
              <w:jc w:val="center"/>
              <w:rPr>
                <w:bCs/>
              </w:rPr>
            </w:pPr>
            <w:r w:rsidRPr="00156A58">
              <w:rPr>
                <w:bCs/>
              </w:rPr>
              <w:t>163</w:t>
            </w:r>
          </w:p>
        </w:tc>
        <w:tc>
          <w:tcPr>
            <w:tcW w:w="1382" w:type="dxa"/>
            <w:vAlign w:val="center"/>
          </w:tcPr>
          <w:p w14:paraId="32301B45" w14:textId="77777777" w:rsidR="001249B3" w:rsidRPr="00156A58" w:rsidRDefault="001249B3" w:rsidP="001249B3">
            <w:pPr>
              <w:jc w:val="center"/>
              <w:rPr>
                <w:bCs/>
              </w:rPr>
            </w:pPr>
            <w:r w:rsidRPr="00156A58">
              <w:rPr>
                <w:bCs/>
              </w:rPr>
              <w:t>570</w:t>
            </w:r>
          </w:p>
        </w:tc>
        <w:tc>
          <w:tcPr>
            <w:tcW w:w="1382" w:type="dxa"/>
            <w:vAlign w:val="center"/>
          </w:tcPr>
          <w:p w14:paraId="7A92E71A" w14:textId="77777777" w:rsidR="001249B3" w:rsidRPr="00156A58" w:rsidRDefault="001249B3" w:rsidP="001249B3">
            <w:pPr>
              <w:jc w:val="center"/>
              <w:rPr>
                <w:bCs/>
              </w:rPr>
            </w:pPr>
            <w:r w:rsidRPr="00156A58">
              <w:rPr>
                <w:bCs/>
              </w:rPr>
              <w:t>500</w:t>
            </w:r>
          </w:p>
        </w:tc>
        <w:tc>
          <w:tcPr>
            <w:tcW w:w="1382" w:type="dxa"/>
            <w:vAlign w:val="center"/>
          </w:tcPr>
          <w:p w14:paraId="70B8C3C2" w14:textId="77777777" w:rsidR="001249B3" w:rsidRPr="00156A58" w:rsidRDefault="001249B3" w:rsidP="001249B3">
            <w:pPr>
              <w:jc w:val="center"/>
              <w:rPr>
                <w:bCs/>
              </w:rPr>
            </w:pPr>
            <w:r w:rsidRPr="00156A58">
              <w:rPr>
                <w:bCs/>
              </w:rPr>
              <w:t>570</w:t>
            </w:r>
          </w:p>
        </w:tc>
      </w:tr>
      <w:tr w:rsidR="00156A58" w:rsidRPr="00156A58" w14:paraId="046EC17A" w14:textId="77777777" w:rsidTr="001249B3">
        <w:trPr>
          <w:trHeight w:val="70"/>
        </w:trPr>
        <w:tc>
          <w:tcPr>
            <w:tcW w:w="659" w:type="dxa"/>
            <w:vAlign w:val="center"/>
          </w:tcPr>
          <w:p w14:paraId="1B88A7F7" w14:textId="77777777" w:rsidR="001249B3" w:rsidRPr="00156A58" w:rsidRDefault="001249B3" w:rsidP="001249B3">
            <w:pPr>
              <w:jc w:val="center"/>
              <w:rPr>
                <w:bCs/>
              </w:rPr>
            </w:pPr>
            <w:r w:rsidRPr="00156A58">
              <w:rPr>
                <w:bCs/>
              </w:rPr>
              <w:t>34</w:t>
            </w:r>
          </w:p>
        </w:tc>
        <w:tc>
          <w:tcPr>
            <w:tcW w:w="2109" w:type="dxa"/>
            <w:vAlign w:val="center"/>
          </w:tcPr>
          <w:p w14:paraId="64A065CD" w14:textId="77777777" w:rsidR="001249B3" w:rsidRPr="00156A58" w:rsidRDefault="001249B3" w:rsidP="001249B3">
            <w:pPr>
              <w:jc w:val="center"/>
              <w:rPr>
                <w:bCs/>
              </w:rPr>
            </w:pPr>
            <w:r w:rsidRPr="00156A58">
              <w:rPr>
                <w:bCs/>
              </w:rPr>
              <w:t>邻二甲苯</w:t>
            </w:r>
          </w:p>
        </w:tc>
        <w:tc>
          <w:tcPr>
            <w:tcW w:w="1382" w:type="dxa"/>
            <w:vAlign w:val="center"/>
          </w:tcPr>
          <w:p w14:paraId="786E56B7" w14:textId="77777777" w:rsidR="001249B3" w:rsidRPr="00156A58" w:rsidRDefault="001249B3" w:rsidP="001249B3">
            <w:pPr>
              <w:jc w:val="center"/>
              <w:rPr>
                <w:bCs/>
              </w:rPr>
            </w:pPr>
            <w:r w:rsidRPr="00156A58">
              <w:rPr>
                <w:bCs/>
              </w:rPr>
              <w:t>222</w:t>
            </w:r>
          </w:p>
        </w:tc>
        <w:tc>
          <w:tcPr>
            <w:tcW w:w="1382" w:type="dxa"/>
            <w:vAlign w:val="center"/>
          </w:tcPr>
          <w:p w14:paraId="3C01A43D" w14:textId="77777777" w:rsidR="001249B3" w:rsidRPr="00156A58" w:rsidRDefault="001249B3" w:rsidP="001249B3">
            <w:pPr>
              <w:jc w:val="center"/>
              <w:rPr>
                <w:bCs/>
              </w:rPr>
            </w:pPr>
            <w:r w:rsidRPr="00156A58">
              <w:rPr>
                <w:bCs/>
              </w:rPr>
              <w:t>640</w:t>
            </w:r>
          </w:p>
        </w:tc>
        <w:tc>
          <w:tcPr>
            <w:tcW w:w="1382" w:type="dxa"/>
            <w:vAlign w:val="center"/>
          </w:tcPr>
          <w:p w14:paraId="26069872" w14:textId="77777777" w:rsidR="001249B3" w:rsidRPr="00156A58" w:rsidRDefault="001249B3" w:rsidP="001249B3">
            <w:pPr>
              <w:jc w:val="center"/>
              <w:rPr>
                <w:bCs/>
              </w:rPr>
            </w:pPr>
            <w:r w:rsidRPr="00156A58">
              <w:rPr>
                <w:bCs/>
              </w:rPr>
              <w:t>640</w:t>
            </w:r>
          </w:p>
        </w:tc>
        <w:tc>
          <w:tcPr>
            <w:tcW w:w="1382" w:type="dxa"/>
            <w:vAlign w:val="center"/>
          </w:tcPr>
          <w:p w14:paraId="6613108C" w14:textId="77777777" w:rsidR="001249B3" w:rsidRPr="00156A58" w:rsidRDefault="001249B3" w:rsidP="001249B3">
            <w:pPr>
              <w:jc w:val="center"/>
              <w:rPr>
                <w:bCs/>
              </w:rPr>
            </w:pPr>
            <w:r w:rsidRPr="00156A58">
              <w:rPr>
                <w:bCs/>
              </w:rPr>
              <w:t>640</w:t>
            </w:r>
          </w:p>
        </w:tc>
      </w:tr>
      <w:tr w:rsidR="00156A58" w:rsidRPr="00156A58" w14:paraId="4A77DA6E" w14:textId="77777777" w:rsidTr="001249B3">
        <w:trPr>
          <w:trHeight w:val="70"/>
        </w:trPr>
        <w:tc>
          <w:tcPr>
            <w:tcW w:w="8296" w:type="dxa"/>
            <w:gridSpan w:val="6"/>
            <w:vAlign w:val="center"/>
          </w:tcPr>
          <w:p w14:paraId="2801070A" w14:textId="77777777" w:rsidR="001249B3" w:rsidRPr="00156A58" w:rsidRDefault="001249B3" w:rsidP="001249B3">
            <w:pPr>
              <w:jc w:val="center"/>
              <w:rPr>
                <w:b/>
                <w:bCs/>
              </w:rPr>
            </w:pPr>
            <w:r w:rsidRPr="00156A58">
              <w:rPr>
                <w:b/>
                <w:bCs/>
              </w:rPr>
              <w:t>半挥发性有机物</w:t>
            </w:r>
          </w:p>
        </w:tc>
      </w:tr>
      <w:tr w:rsidR="00156A58" w:rsidRPr="00156A58" w14:paraId="527FE635" w14:textId="77777777" w:rsidTr="001249B3">
        <w:trPr>
          <w:trHeight w:val="70"/>
        </w:trPr>
        <w:tc>
          <w:tcPr>
            <w:tcW w:w="659" w:type="dxa"/>
            <w:vAlign w:val="center"/>
          </w:tcPr>
          <w:p w14:paraId="730398F5" w14:textId="77777777" w:rsidR="001249B3" w:rsidRPr="00156A58" w:rsidRDefault="001249B3" w:rsidP="001249B3">
            <w:pPr>
              <w:jc w:val="center"/>
              <w:rPr>
                <w:bCs/>
              </w:rPr>
            </w:pPr>
            <w:r w:rsidRPr="00156A58">
              <w:rPr>
                <w:bCs/>
              </w:rPr>
              <w:t>35</w:t>
            </w:r>
          </w:p>
        </w:tc>
        <w:tc>
          <w:tcPr>
            <w:tcW w:w="2109" w:type="dxa"/>
            <w:vAlign w:val="center"/>
          </w:tcPr>
          <w:p w14:paraId="6C0FD787" w14:textId="77777777" w:rsidR="001249B3" w:rsidRPr="00156A58" w:rsidRDefault="001249B3" w:rsidP="001249B3">
            <w:pPr>
              <w:jc w:val="center"/>
              <w:rPr>
                <w:bCs/>
              </w:rPr>
            </w:pPr>
            <w:r w:rsidRPr="00156A58">
              <w:rPr>
                <w:bCs/>
              </w:rPr>
              <w:t>硝基苯</w:t>
            </w:r>
          </w:p>
        </w:tc>
        <w:tc>
          <w:tcPr>
            <w:tcW w:w="1382" w:type="dxa"/>
            <w:vAlign w:val="center"/>
          </w:tcPr>
          <w:p w14:paraId="36CC3EDE" w14:textId="77777777" w:rsidR="001249B3" w:rsidRPr="00156A58" w:rsidRDefault="001249B3" w:rsidP="001249B3">
            <w:pPr>
              <w:jc w:val="center"/>
              <w:rPr>
                <w:bCs/>
              </w:rPr>
            </w:pPr>
            <w:r w:rsidRPr="00156A58">
              <w:rPr>
                <w:bCs/>
              </w:rPr>
              <w:t>34</w:t>
            </w:r>
          </w:p>
        </w:tc>
        <w:tc>
          <w:tcPr>
            <w:tcW w:w="1382" w:type="dxa"/>
            <w:vAlign w:val="center"/>
          </w:tcPr>
          <w:p w14:paraId="5494A8FB" w14:textId="77777777" w:rsidR="001249B3" w:rsidRPr="00156A58" w:rsidRDefault="001249B3" w:rsidP="001249B3">
            <w:pPr>
              <w:jc w:val="center"/>
              <w:rPr>
                <w:bCs/>
              </w:rPr>
            </w:pPr>
            <w:r w:rsidRPr="00156A58">
              <w:rPr>
                <w:bCs/>
              </w:rPr>
              <w:t>76</w:t>
            </w:r>
          </w:p>
        </w:tc>
        <w:tc>
          <w:tcPr>
            <w:tcW w:w="1382" w:type="dxa"/>
            <w:vAlign w:val="center"/>
          </w:tcPr>
          <w:p w14:paraId="66239952" w14:textId="77777777" w:rsidR="001249B3" w:rsidRPr="00156A58" w:rsidRDefault="001249B3" w:rsidP="001249B3">
            <w:pPr>
              <w:jc w:val="center"/>
              <w:rPr>
                <w:bCs/>
              </w:rPr>
            </w:pPr>
            <w:r w:rsidRPr="00156A58">
              <w:rPr>
                <w:bCs/>
              </w:rPr>
              <w:t>190</w:t>
            </w:r>
          </w:p>
        </w:tc>
        <w:tc>
          <w:tcPr>
            <w:tcW w:w="1382" w:type="dxa"/>
            <w:vAlign w:val="center"/>
          </w:tcPr>
          <w:p w14:paraId="7EBDCD74" w14:textId="77777777" w:rsidR="001249B3" w:rsidRPr="00156A58" w:rsidRDefault="001249B3" w:rsidP="001249B3">
            <w:pPr>
              <w:jc w:val="center"/>
              <w:rPr>
                <w:bCs/>
              </w:rPr>
            </w:pPr>
            <w:r w:rsidRPr="00156A58">
              <w:rPr>
                <w:bCs/>
              </w:rPr>
              <w:t>760</w:t>
            </w:r>
          </w:p>
        </w:tc>
      </w:tr>
      <w:tr w:rsidR="00156A58" w:rsidRPr="00156A58" w14:paraId="5AFE4579" w14:textId="77777777" w:rsidTr="001249B3">
        <w:trPr>
          <w:trHeight w:val="70"/>
        </w:trPr>
        <w:tc>
          <w:tcPr>
            <w:tcW w:w="659" w:type="dxa"/>
            <w:vAlign w:val="center"/>
          </w:tcPr>
          <w:p w14:paraId="0FAF5DE4" w14:textId="77777777" w:rsidR="001249B3" w:rsidRPr="00156A58" w:rsidRDefault="001249B3" w:rsidP="001249B3">
            <w:pPr>
              <w:jc w:val="center"/>
              <w:rPr>
                <w:bCs/>
              </w:rPr>
            </w:pPr>
            <w:r w:rsidRPr="00156A58">
              <w:rPr>
                <w:bCs/>
              </w:rPr>
              <w:t>36</w:t>
            </w:r>
          </w:p>
        </w:tc>
        <w:tc>
          <w:tcPr>
            <w:tcW w:w="2109" w:type="dxa"/>
            <w:vAlign w:val="center"/>
          </w:tcPr>
          <w:p w14:paraId="55B1B71D" w14:textId="77777777" w:rsidR="001249B3" w:rsidRPr="00156A58" w:rsidRDefault="001249B3" w:rsidP="001249B3">
            <w:pPr>
              <w:jc w:val="center"/>
              <w:rPr>
                <w:bCs/>
              </w:rPr>
            </w:pPr>
            <w:r w:rsidRPr="00156A58">
              <w:rPr>
                <w:bCs/>
              </w:rPr>
              <w:t>苯胺</w:t>
            </w:r>
          </w:p>
        </w:tc>
        <w:tc>
          <w:tcPr>
            <w:tcW w:w="1382" w:type="dxa"/>
            <w:vAlign w:val="center"/>
          </w:tcPr>
          <w:p w14:paraId="1DCAB1B9" w14:textId="77777777" w:rsidR="001249B3" w:rsidRPr="00156A58" w:rsidRDefault="001249B3" w:rsidP="001249B3">
            <w:pPr>
              <w:jc w:val="center"/>
              <w:rPr>
                <w:bCs/>
              </w:rPr>
            </w:pPr>
            <w:r w:rsidRPr="00156A58">
              <w:rPr>
                <w:bCs/>
              </w:rPr>
              <w:t>92</w:t>
            </w:r>
          </w:p>
        </w:tc>
        <w:tc>
          <w:tcPr>
            <w:tcW w:w="1382" w:type="dxa"/>
            <w:vAlign w:val="center"/>
          </w:tcPr>
          <w:p w14:paraId="0410C60D" w14:textId="77777777" w:rsidR="001249B3" w:rsidRPr="00156A58" w:rsidRDefault="001249B3" w:rsidP="001249B3">
            <w:pPr>
              <w:jc w:val="center"/>
              <w:rPr>
                <w:bCs/>
              </w:rPr>
            </w:pPr>
            <w:r w:rsidRPr="00156A58">
              <w:rPr>
                <w:bCs/>
              </w:rPr>
              <w:t>260</w:t>
            </w:r>
          </w:p>
        </w:tc>
        <w:tc>
          <w:tcPr>
            <w:tcW w:w="1382" w:type="dxa"/>
            <w:vAlign w:val="center"/>
          </w:tcPr>
          <w:p w14:paraId="128A8AE9" w14:textId="77777777" w:rsidR="001249B3" w:rsidRPr="00156A58" w:rsidRDefault="001249B3" w:rsidP="001249B3">
            <w:pPr>
              <w:jc w:val="center"/>
              <w:rPr>
                <w:bCs/>
              </w:rPr>
            </w:pPr>
            <w:r w:rsidRPr="00156A58">
              <w:rPr>
                <w:bCs/>
              </w:rPr>
              <w:t>211</w:t>
            </w:r>
          </w:p>
        </w:tc>
        <w:tc>
          <w:tcPr>
            <w:tcW w:w="1382" w:type="dxa"/>
            <w:vAlign w:val="center"/>
          </w:tcPr>
          <w:p w14:paraId="67FFCA3C" w14:textId="77777777" w:rsidR="001249B3" w:rsidRPr="00156A58" w:rsidRDefault="001249B3" w:rsidP="001249B3">
            <w:pPr>
              <w:jc w:val="center"/>
              <w:rPr>
                <w:bCs/>
              </w:rPr>
            </w:pPr>
            <w:r w:rsidRPr="00156A58">
              <w:rPr>
                <w:bCs/>
              </w:rPr>
              <w:t>663</w:t>
            </w:r>
          </w:p>
        </w:tc>
      </w:tr>
      <w:tr w:rsidR="00156A58" w:rsidRPr="00156A58" w14:paraId="04C0EEA2" w14:textId="77777777" w:rsidTr="001249B3">
        <w:trPr>
          <w:trHeight w:val="70"/>
        </w:trPr>
        <w:tc>
          <w:tcPr>
            <w:tcW w:w="659" w:type="dxa"/>
            <w:vAlign w:val="center"/>
          </w:tcPr>
          <w:p w14:paraId="67BC1F73" w14:textId="77777777" w:rsidR="001249B3" w:rsidRPr="00156A58" w:rsidRDefault="001249B3" w:rsidP="001249B3">
            <w:pPr>
              <w:jc w:val="center"/>
              <w:rPr>
                <w:bCs/>
              </w:rPr>
            </w:pPr>
            <w:r w:rsidRPr="00156A58">
              <w:rPr>
                <w:bCs/>
              </w:rPr>
              <w:t>37</w:t>
            </w:r>
          </w:p>
        </w:tc>
        <w:tc>
          <w:tcPr>
            <w:tcW w:w="2109" w:type="dxa"/>
            <w:vAlign w:val="center"/>
          </w:tcPr>
          <w:p w14:paraId="370F7F94" w14:textId="77777777" w:rsidR="001249B3" w:rsidRPr="00156A58" w:rsidRDefault="001249B3" w:rsidP="001249B3">
            <w:pPr>
              <w:jc w:val="center"/>
              <w:rPr>
                <w:bCs/>
              </w:rPr>
            </w:pPr>
            <w:r w:rsidRPr="00156A58">
              <w:rPr>
                <w:bCs/>
              </w:rPr>
              <w:t>2-</w:t>
            </w:r>
            <w:r w:rsidRPr="00156A58">
              <w:rPr>
                <w:bCs/>
              </w:rPr>
              <w:t>氯酚</w:t>
            </w:r>
          </w:p>
        </w:tc>
        <w:tc>
          <w:tcPr>
            <w:tcW w:w="1382" w:type="dxa"/>
            <w:vAlign w:val="center"/>
          </w:tcPr>
          <w:p w14:paraId="689E33D2" w14:textId="77777777" w:rsidR="001249B3" w:rsidRPr="00156A58" w:rsidRDefault="001249B3" w:rsidP="001249B3">
            <w:pPr>
              <w:jc w:val="center"/>
              <w:rPr>
                <w:bCs/>
              </w:rPr>
            </w:pPr>
            <w:r w:rsidRPr="00156A58">
              <w:rPr>
                <w:bCs/>
              </w:rPr>
              <w:t>250</w:t>
            </w:r>
          </w:p>
        </w:tc>
        <w:tc>
          <w:tcPr>
            <w:tcW w:w="1382" w:type="dxa"/>
            <w:vAlign w:val="center"/>
          </w:tcPr>
          <w:p w14:paraId="1836DE13" w14:textId="77777777" w:rsidR="001249B3" w:rsidRPr="00156A58" w:rsidRDefault="001249B3" w:rsidP="001249B3">
            <w:pPr>
              <w:jc w:val="center"/>
              <w:rPr>
                <w:bCs/>
              </w:rPr>
            </w:pPr>
            <w:r w:rsidRPr="00156A58">
              <w:rPr>
                <w:bCs/>
              </w:rPr>
              <w:t>2256</w:t>
            </w:r>
          </w:p>
        </w:tc>
        <w:tc>
          <w:tcPr>
            <w:tcW w:w="1382" w:type="dxa"/>
            <w:vAlign w:val="center"/>
          </w:tcPr>
          <w:p w14:paraId="0BF25021" w14:textId="77777777" w:rsidR="001249B3" w:rsidRPr="00156A58" w:rsidRDefault="001249B3" w:rsidP="001249B3">
            <w:pPr>
              <w:jc w:val="center"/>
              <w:rPr>
                <w:bCs/>
              </w:rPr>
            </w:pPr>
            <w:r w:rsidRPr="00156A58">
              <w:rPr>
                <w:bCs/>
              </w:rPr>
              <w:t>500</w:t>
            </w:r>
          </w:p>
        </w:tc>
        <w:tc>
          <w:tcPr>
            <w:tcW w:w="1382" w:type="dxa"/>
            <w:vAlign w:val="center"/>
          </w:tcPr>
          <w:p w14:paraId="69F8B191" w14:textId="77777777" w:rsidR="001249B3" w:rsidRPr="00156A58" w:rsidRDefault="001249B3" w:rsidP="001249B3">
            <w:pPr>
              <w:jc w:val="center"/>
              <w:rPr>
                <w:bCs/>
              </w:rPr>
            </w:pPr>
            <w:r w:rsidRPr="00156A58">
              <w:rPr>
                <w:bCs/>
              </w:rPr>
              <w:t>4500</w:t>
            </w:r>
          </w:p>
        </w:tc>
      </w:tr>
      <w:tr w:rsidR="00156A58" w:rsidRPr="00156A58" w14:paraId="55A1526E" w14:textId="77777777" w:rsidTr="001249B3">
        <w:trPr>
          <w:trHeight w:val="70"/>
        </w:trPr>
        <w:tc>
          <w:tcPr>
            <w:tcW w:w="659" w:type="dxa"/>
            <w:vAlign w:val="center"/>
          </w:tcPr>
          <w:p w14:paraId="788F5FFD" w14:textId="77777777" w:rsidR="001249B3" w:rsidRPr="00156A58" w:rsidRDefault="001249B3" w:rsidP="001249B3">
            <w:pPr>
              <w:jc w:val="center"/>
              <w:rPr>
                <w:bCs/>
              </w:rPr>
            </w:pPr>
            <w:r w:rsidRPr="00156A58">
              <w:rPr>
                <w:bCs/>
              </w:rPr>
              <w:t>38</w:t>
            </w:r>
          </w:p>
        </w:tc>
        <w:tc>
          <w:tcPr>
            <w:tcW w:w="2109" w:type="dxa"/>
            <w:vAlign w:val="center"/>
          </w:tcPr>
          <w:p w14:paraId="2F627462" w14:textId="209E41BE" w:rsidR="001249B3" w:rsidRPr="00156A58" w:rsidRDefault="001249B3" w:rsidP="001249B3">
            <w:pPr>
              <w:jc w:val="center"/>
              <w:rPr>
                <w:bCs/>
              </w:rPr>
            </w:pPr>
            <w:r w:rsidRPr="00156A58">
              <w:rPr>
                <w:bCs/>
              </w:rPr>
              <w:t>苯并</w:t>
            </w:r>
            <w:r w:rsidRPr="00156A58">
              <w:rPr>
                <w:bCs/>
              </w:rPr>
              <w:t>[a]</w:t>
            </w:r>
            <w:r w:rsidR="00C713E4" w:rsidRPr="00156A58">
              <w:rPr>
                <w:rFonts w:hint="eastAsia"/>
              </w:rPr>
              <w:t xml:space="preserve"> </w:t>
            </w:r>
            <w:r w:rsidR="00C713E4" w:rsidRPr="00156A58">
              <w:rPr>
                <w:rFonts w:eastAsia="微软雅黑" w:hint="eastAsia"/>
                <w:bCs/>
              </w:rPr>
              <w:t>蒽</w:t>
            </w:r>
          </w:p>
        </w:tc>
        <w:tc>
          <w:tcPr>
            <w:tcW w:w="1382" w:type="dxa"/>
            <w:vAlign w:val="center"/>
          </w:tcPr>
          <w:p w14:paraId="6F1796A9" w14:textId="77777777" w:rsidR="001249B3" w:rsidRPr="00156A58" w:rsidRDefault="001249B3" w:rsidP="001249B3">
            <w:pPr>
              <w:jc w:val="center"/>
              <w:rPr>
                <w:bCs/>
              </w:rPr>
            </w:pPr>
            <w:r w:rsidRPr="00156A58">
              <w:rPr>
                <w:bCs/>
              </w:rPr>
              <w:t>5.5</w:t>
            </w:r>
          </w:p>
        </w:tc>
        <w:tc>
          <w:tcPr>
            <w:tcW w:w="1382" w:type="dxa"/>
            <w:vAlign w:val="center"/>
          </w:tcPr>
          <w:p w14:paraId="76FBC109" w14:textId="77777777" w:rsidR="001249B3" w:rsidRPr="00156A58" w:rsidRDefault="001249B3" w:rsidP="001249B3">
            <w:pPr>
              <w:jc w:val="center"/>
              <w:rPr>
                <w:bCs/>
              </w:rPr>
            </w:pPr>
            <w:r w:rsidRPr="00156A58">
              <w:rPr>
                <w:bCs/>
              </w:rPr>
              <w:t>15</w:t>
            </w:r>
          </w:p>
        </w:tc>
        <w:tc>
          <w:tcPr>
            <w:tcW w:w="1382" w:type="dxa"/>
            <w:vAlign w:val="center"/>
          </w:tcPr>
          <w:p w14:paraId="332968FC" w14:textId="77777777" w:rsidR="001249B3" w:rsidRPr="00156A58" w:rsidRDefault="001249B3" w:rsidP="001249B3">
            <w:pPr>
              <w:jc w:val="center"/>
              <w:rPr>
                <w:bCs/>
              </w:rPr>
            </w:pPr>
            <w:r w:rsidRPr="00156A58">
              <w:rPr>
                <w:bCs/>
              </w:rPr>
              <w:t>55</w:t>
            </w:r>
          </w:p>
        </w:tc>
        <w:tc>
          <w:tcPr>
            <w:tcW w:w="1382" w:type="dxa"/>
            <w:vAlign w:val="center"/>
          </w:tcPr>
          <w:p w14:paraId="56AD68FB" w14:textId="77777777" w:rsidR="001249B3" w:rsidRPr="00156A58" w:rsidRDefault="001249B3" w:rsidP="001249B3">
            <w:pPr>
              <w:jc w:val="center"/>
              <w:rPr>
                <w:bCs/>
              </w:rPr>
            </w:pPr>
            <w:r w:rsidRPr="00156A58">
              <w:rPr>
                <w:bCs/>
              </w:rPr>
              <w:t>151</w:t>
            </w:r>
          </w:p>
        </w:tc>
      </w:tr>
      <w:tr w:rsidR="00156A58" w:rsidRPr="00156A58" w14:paraId="0C7925FC" w14:textId="77777777" w:rsidTr="001249B3">
        <w:trPr>
          <w:trHeight w:val="70"/>
        </w:trPr>
        <w:tc>
          <w:tcPr>
            <w:tcW w:w="659" w:type="dxa"/>
            <w:vAlign w:val="center"/>
          </w:tcPr>
          <w:p w14:paraId="28E4195C" w14:textId="77777777" w:rsidR="001249B3" w:rsidRPr="00156A58" w:rsidRDefault="001249B3" w:rsidP="001249B3">
            <w:pPr>
              <w:jc w:val="center"/>
              <w:rPr>
                <w:bCs/>
              </w:rPr>
            </w:pPr>
            <w:r w:rsidRPr="00156A58">
              <w:rPr>
                <w:bCs/>
              </w:rPr>
              <w:t>39</w:t>
            </w:r>
          </w:p>
        </w:tc>
        <w:tc>
          <w:tcPr>
            <w:tcW w:w="2109" w:type="dxa"/>
            <w:vAlign w:val="center"/>
          </w:tcPr>
          <w:p w14:paraId="51AD9844" w14:textId="77777777" w:rsidR="001249B3" w:rsidRPr="00156A58" w:rsidRDefault="001249B3" w:rsidP="001249B3">
            <w:pPr>
              <w:jc w:val="center"/>
              <w:rPr>
                <w:bCs/>
              </w:rPr>
            </w:pPr>
            <w:r w:rsidRPr="00156A58">
              <w:rPr>
                <w:bCs/>
              </w:rPr>
              <w:t>苯并</w:t>
            </w:r>
            <w:r w:rsidRPr="00156A58">
              <w:rPr>
                <w:bCs/>
              </w:rPr>
              <w:t>[a]</w:t>
            </w:r>
            <w:r w:rsidRPr="00156A58">
              <w:rPr>
                <w:bCs/>
              </w:rPr>
              <w:t>芘</w:t>
            </w:r>
          </w:p>
        </w:tc>
        <w:tc>
          <w:tcPr>
            <w:tcW w:w="1382" w:type="dxa"/>
            <w:vAlign w:val="center"/>
          </w:tcPr>
          <w:p w14:paraId="0BB74B3D" w14:textId="77777777" w:rsidR="001249B3" w:rsidRPr="00156A58" w:rsidRDefault="001249B3" w:rsidP="001249B3">
            <w:pPr>
              <w:jc w:val="center"/>
              <w:rPr>
                <w:bCs/>
              </w:rPr>
            </w:pPr>
            <w:r w:rsidRPr="00156A58">
              <w:rPr>
                <w:bCs/>
              </w:rPr>
              <w:t>0.55</w:t>
            </w:r>
          </w:p>
        </w:tc>
        <w:tc>
          <w:tcPr>
            <w:tcW w:w="1382" w:type="dxa"/>
            <w:vAlign w:val="center"/>
          </w:tcPr>
          <w:p w14:paraId="11CE112B" w14:textId="77777777" w:rsidR="001249B3" w:rsidRPr="00156A58" w:rsidRDefault="001249B3" w:rsidP="001249B3">
            <w:pPr>
              <w:jc w:val="center"/>
              <w:rPr>
                <w:bCs/>
              </w:rPr>
            </w:pPr>
            <w:r w:rsidRPr="00156A58">
              <w:rPr>
                <w:bCs/>
              </w:rPr>
              <w:t>1.5</w:t>
            </w:r>
          </w:p>
        </w:tc>
        <w:tc>
          <w:tcPr>
            <w:tcW w:w="1382" w:type="dxa"/>
            <w:vAlign w:val="center"/>
          </w:tcPr>
          <w:p w14:paraId="29756654" w14:textId="77777777" w:rsidR="001249B3" w:rsidRPr="00156A58" w:rsidRDefault="001249B3" w:rsidP="001249B3">
            <w:pPr>
              <w:jc w:val="center"/>
              <w:rPr>
                <w:bCs/>
              </w:rPr>
            </w:pPr>
            <w:r w:rsidRPr="00156A58">
              <w:rPr>
                <w:bCs/>
              </w:rPr>
              <w:t>505</w:t>
            </w:r>
          </w:p>
        </w:tc>
        <w:tc>
          <w:tcPr>
            <w:tcW w:w="1382" w:type="dxa"/>
            <w:vAlign w:val="center"/>
          </w:tcPr>
          <w:p w14:paraId="17E377D7" w14:textId="77777777" w:rsidR="001249B3" w:rsidRPr="00156A58" w:rsidRDefault="001249B3" w:rsidP="001249B3">
            <w:pPr>
              <w:jc w:val="center"/>
              <w:rPr>
                <w:bCs/>
              </w:rPr>
            </w:pPr>
            <w:r w:rsidRPr="00156A58">
              <w:rPr>
                <w:bCs/>
              </w:rPr>
              <w:t>15</w:t>
            </w:r>
          </w:p>
        </w:tc>
      </w:tr>
      <w:tr w:rsidR="00156A58" w:rsidRPr="00156A58" w14:paraId="11D0AAFD" w14:textId="77777777" w:rsidTr="001249B3">
        <w:trPr>
          <w:trHeight w:val="70"/>
        </w:trPr>
        <w:tc>
          <w:tcPr>
            <w:tcW w:w="659" w:type="dxa"/>
            <w:vAlign w:val="center"/>
          </w:tcPr>
          <w:p w14:paraId="1EB2F4D6" w14:textId="77777777" w:rsidR="001249B3" w:rsidRPr="00156A58" w:rsidRDefault="001249B3" w:rsidP="001249B3">
            <w:pPr>
              <w:jc w:val="center"/>
              <w:rPr>
                <w:bCs/>
              </w:rPr>
            </w:pPr>
            <w:r w:rsidRPr="00156A58">
              <w:rPr>
                <w:bCs/>
              </w:rPr>
              <w:t>40</w:t>
            </w:r>
          </w:p>
        </w:tc>
        <w:tc>
          <w:tcPr>
            <w:tcW w:w="2109" w:type="dxa"/>
            <w:vAlign w:val="center"/>
          </w:tcPr>
          <w:p w14:paraId="526789BC" w14:textId="79A2C794" w:rsidR="001249B3" w:rsidRPr="00156A58" w:rsidRDefault="001249B3" w:rsidP="001249B3">
            <w:pPr>
              <w:jc w:val="center"/>
              <w:rPr>
                <w:bCs/>
              </w:rPr>
            </w:pPr>
            <w:r w:rsidRPr="00156A58">
              <w:rPr>
                <w:bCs/>
              </w:rPr>
              <w:t>苯并</w:t>
            </w:r>
            <w:r w:rsidRPr="00156A58">
              <w:rPr>
                <w:bCs/>
              </w:rPr>
              <w:t>[b]</w:t>
            </w:r>
            <w:r w:rsidRPr="00156A58">
              <w:rPr>
                <w:bCs/>
              </w:rPr>
              <w:t>荧</w:t>
            </w:r>
            <w:r w:rsidR="00C713E4" w:rsidRPr="00156A58">
              <w:rPr>
                <w:rFonts w:eastAsia="微软雅黑" w:hint="eastAsia"/>
                <w:bCs/>
              </w:rPr>
              <w:t>蒽</w:t>
            </w:r>
          </w:p>
        </w:tc>
        <w:tc>
          <w:tcPr>
            <w:tcW w:w="1382" w:type="dxa"/>
            <w:vAlign w:val="center"/>
          </w:tcPr>
          <w:p w14:paraId="691BE2E3" w14:textId="77777777" w:rsidR="001249B3" w:rsidRPr="00156A58" w:rsidRDefault="001249B3" w:rsidP="001249B3">
            <w:pPr>
              <w:jc w:val="center"/>
              <w:rPr>
                <w:bCs/>
              </w:rPr>
            </w:pPr>
            <w:r w:rsidRPr="00156A58">
              <w:rPr>
                <w:bCs/>
              </w:rPr>
              <w:t>5.5</w:t>
            </w:r>
          </w:p>
        </w:tc>
        <w:tc>
          <w:tcPr>
            <w:tcW w:w="1382" w:type="dxa"/>
            <w:vAlign w:val="center"/>
          </w:tcPr>
          <w:p w14:paraId="6DDC0663" w14:textId="77777777" w:rsidR="001249B3" w:rsidRPr="00156A58" w:rsidRDefault="001249B3" w:rsidP="001249B3">
            <w:pPr>
              <w:jc w:val="center"/>
              <w:rPr>
                <w:bCs/>
              </w:rPr>
            </w:pPr>
            <w:r w:rsidRPr="00156A58">
              <w:rPr>
                <w:bCs/>
              </w:rPr>
              <w:t>15</w:t>
            </w:r>
          </w:p>
        </w:tc>
        <w:tc>
          <w:tcPr>
            <w:tcW w:w="1382" w:type="dxa"/>
            <w:vAlign w:val="center"/>
          </w:tcPr>
          <w:p w14:paraId="2CEE01B2" w14:textId="77777777" w:rsidR="001249B3" w:rsidRPr="00156A58" w:rsidRDefault="001249B3" w:rsidP="001249B3">
            <w:pPr>
              <w:jc w:val="center"/>
              <w:rPr>
                <w:bCs/>
              </w:rPr>
            </w:pPr>
            <w:r w:rsidRPr="00156A58">
              <w:rPr>
                <w:bCs/>
              </w:rPr>
              <w:t>55</w:t>
            </w:r>
          </w:p>
        </w:tc>
        <w:tc>
          <w:tcPr>
            <w:tcW w:w="1382" w:type="dxa"/>
            <w:vAlign w:val="center"/>
          </w:tcPr>
          <w:p w14:paraId="41C3DBB6" w14:textId="77777777" w:rsidR="001249B3" w:rsidRPr="00156A58" w:rsidRDefault="001249B3" w:rsidP="001249B3">
            <w:pPr>
              <w:jc w:val="center"/>
              <w:rPr>
                <w:bCs/>
              </w:rPr>
            </w:pPr>
            <w:r w:rsidRPr="00156A58">
              <w:rPr>
                <w:bCs/>
              </w:rPr>
              <w:t>151</w:t>
            </w:r>
          </w:p>
        </w:tc>
      </w:tr>
      <w:tr w:rsidR="00156A58" w:rsidRPr="00156A58" w14:paraId="634D5594" w14:textId="77777777" w:rsidTr="001249B3">
        <w:trPr>
          <w:trHeight w:val="70"/>
        </w:trPr>
        <w:tc>
          <w:tcPr>
            <w:tcW w:w="659" w:type="dxa"/>
            <w:vAlign w:val="center"/>
          </w:tcPr>
          <w:p w14:paraId="0D3C6589" w14:textId="77777777" w:rsidR="001249B3" w:rsidRPr="00156A58" w:rsidRDefault="001249B3" w:rsidP="001249B3">
            <w:pPr>
              <w:jc w:val="center"/>
              <w:rPr>
                <w:bCs/>
              </w:rPr>
            </w:pPr>
            <w:r w:rsidRPr="00156A58">
              <w:rPr>
                <w:bCs/>
              </w:rPr>
              <w:t>41</w:t>
            </w:r>
          </w:p>
        </w:tc>
        <w:tc>
          <w:tcPr>
            <w:tcW w:w="2109" w:type="dxa"/>
            <w:vAlign w:val="center"/>
          </w:tcPr>
          <w:p w14:paraId="610FE008" w14:textId="1DB9BCF6" w:rsidR="001249B3" w:rsidRPr="00156A58" w:rsidRDefault="001249B3" w:rsidP="001249B3">
            <w:pPr>
              <w:jc w:val="center"/>
              <w:rPr>
                <w:bCs/>
              </w:rPr>
            </w:pPr>
            <w:r w:rsidRPr="00156A58">
              <w:rPr>
                <w:bCs/>
              </w:rPr>
              <w:t>苯并</w:t>
            </w:r>
            <w:r w:rsidRPr="00156A58">
              <w:rPr>
                <w:bCs/>
              </w:rPr>
              <w:t>[k]</w:t>
            </w:r>
            <w:r w:rsidRPr="00156A58">
              <w:rPr>
                <w:bCs/>
              </w:rPr>
              <w:t>荧</w:t>
            </w:r>
            <w:r w:rsidR="00C713E4" w:rsidRPr="00156A58">
              <w:rPr>
                <w:rFonts w:eastAsia="微软雅黑" w:hint="eastAsia"/>
                <w:bCs/>
              </w:rPr>
              <w:t>蒽</w:t>
            </w:r>
          </w:p>
        </w:tc>
        <w:tc>
          <w:tcPr>
            <w:tcW w:w="1382" w:type="dxa"/>
            <w:vAlign w:val="center"/>
          </w:tcPr>
          <w:p w14:paraId="391273A4" w14:textId="77777777" w:rsidR="001249B3" w:rsidRPr="00156A58" w:rsidRDefault="001249B3" w:rsidP="001249B3">
            <w:pPr>
              <w:jc w:val="center"/>
              <w:rPr>
                <w:bCs/>
              </w:rPr>
            </w:pPr>
            <w:r w:rsidRPr="00156A58">
              <w:rPr>
                <w:bCs/>
              </w:rPr>
              <w:t>55</w:t>
            </w:r>
          </w:p>
        </w:tc>
        <w:tc>
          <w:tcPr>
            <w:tcW w:w="1382" w:type="dxa"/>
            <w:vAlign w:val="center"/>
          </w:tcPr>
          <w:p w14:paraId="13EB212A" w14:textId="77777777" w:rsidR="001249B3" w:rsidRPr="00156A58" w:rsidRDefault="001249B3" w:rsidP="001249B3">
            <w:pPr>
              <w:jc w:val="center"/>
              <w:rPr>
                <w:bCs/>
              </w:rPr>
            </w:pPr>
            <w:r w:rsidRPr="00156A58">
              <w:rPr>
                <w:bCs/>
              </w:rPr>
              <w:t>151</w:t>
            </w:r>
          </w:p>
        </w:tc>
        <w:tc>
          <w:tcPr>
            <w:tcW w:w="1382" w:type="dxa"/>
            <w:vAlign w:val="center"/>
          </w:tcPr>
          <w:p w14:paraId="3E63FFC8" w14:textId="77777777" w:rsidR="001249B3" w:rsidRPr="00156A58" w:rsidRDefault="001249B3" w:rsidP="001249B3">
            <w:pPr>
              <w:jc w:val="center"/>
              <w:rPr>
                <w:bCs/>
              </w:rPr>
            </w:pPr>
            <w:r w:rsidRPr="00156A58">
              <w:rPr>
                <w:bCs/>
              </w:rPr>
              <w:t>550</w:t>
            </w:r>
          </w:p>
        </w:tc>
        <w:tc>
          <w:tcPr>
            <w:tcW w:w="1382" w:type="dxa"/>
            <w:vAlign w:val="center"/>
          </w:tcPr>
          <w:p w14:paraId="1D5865FD" w14:textId="77777777" w:rsidR="001249B3" w:rsidRPr="00156A58" w:rsidRDefault="001249B3" w:rsidP="001249B3">
            <w:pPr>
              <w:jc w:val="center"/>
              <w:rPr>
                <w:bCs/>
              </w:rPr>
            </w:pPr>
            <w:r w:rsidRPr="00156A58">
              <w:rPr>
                <w:bCs/>
              </w:rPr>
              <w:t>1500</w:t>
            </w:r>
          </w:p>
        </w:tc>
      </w:tr>
      <w:tr w:rsidR="00156A58" w:rsidRPr="00156A58" w14:paraId="0CD90126" w14:textId="77777777" w:rsidTr="001249B3">
        <w:trPr>
          <w:trHeight w:val="70"/>
        </w:trPr>
        <w:tc>
          <w:tcPr>
            <w:tcW w:w="659" w:type="dxa"/>
            <w:vAlign w:val="center"/>
          </w:tcPr>
          <w:p w14:paraId="28D8F139" w14:textId="77777777" w:rsidR="001249B3" w:rsidRPr="00156A58" w:rsidRDefault="001249B3" w:rsidP="001249B3">
            <w:pPr>
              <w:jc w:val="center"/>
              <w:rPr>
                <w:bCs/>
              </w:rPr>
            </w:pPr>
            <w:r w:rsidRPr="00156A58">
              <w:rPr>
                <w:bCs/>
              </w:rPr>
              <w:t>42</w:t>
            </w:r>
          </w:p>
        </w:tc>
        <w:tc>
          <w:tcPr>
            <w:tcW w:w="2109" w:type="dxa"/>
            <w:vAlign w:val="center"/>
          </w:tcPr>
          <w:p w14:paraId="25AAE51C" w14:textId="77777777" w:rsidR="001249B3" w:rsidRPr="00156A58" w:rsidRDefault="001249B3" w:rsidP="001249B3">
            <w:pPr>
              <w:jc w:val="center"/>
              <w:rPr>
                <w:bCs/>
              </w:rPr>
            </w:pPr>
            <w:r w:rsidRPr="00156A58">
              <w:rPr>
                <w:rFonts w:eastAsia="微软雅黑"/>
                <w:bCs/>
              </w:rPr>
              <w:t>䓛</w:t>
            </w:r>
          </w:p>
        </w:tc>
        <w:tc>
          <w:tcPr>
            <w:tcW w:w="1382" w:type="dxa"/>
            <w:vAlign w:val="center"/>
          </w:tcPr>
          <w:p w14:paraId="28242F00" w14:textId="77777777" w:rsidR="001249B3" w:rsidRPr="00156A58" w:rsidRDefault="001249B3" w:rsidP="001249B3">
            <w:pPr>
              <w:jc w:val="center"/>
              <w:rPr>
                <w:bCs/>
              </w:rPr>
            </w:pPr>
            <w:r w:rsidRPr="00156A58">
              <w:rPr>
                <w:bCs/>
              </w:rPr>
              <w:t>490</w:t>
            </w:r>
          </w:p>
        </w:tc>
        <w:tc>
          <w:tcPr>
            <w:tcW w:w="1382" w:type="dxa"/>
            <w:vAlign w:val="center"/>
          </w:tcPr>
          <w:p w14:paraId="0F2BE5F3" w14:textId="77777777" w:rsidR="001249B3" w:rsidRPr="00156A58" w:rsidRDefault="001249B3" w:rsidP="001249B3">
            <w:pPr>
              <w:jc w:val="center"/>
              <w:rPr>
                <w:bCs/>
              </w:rPr>
            </w:pPr>
            <w:r w:rsidRPr="00156A58">
              <w:rPr>
                <w:bCs/>
              </w:rPr>
              <w:t>1293</w:t>
            </w:r>
          </w:p>
        </w:tc>
        <w:tc>
          <w:tcPr>
            <w:tcW w:w="1382" w:type="dxa"/>
            <w:vAlign w:val="center"/>
          </w:tcPr>
          <w:p w14:paraId="222151AD" w14:textId="77777777" w:rsidR="001249B3" w:rsidRPr="00156A58" w:rsidRDefault="001249B3" w:rsidP="001249B3">
            <w:pPr>
              <w:jc w:val="center"/>
              <w:rPr>
                <w:bCs/>
              </w:rPr>
            </w:pPr>
            <w:r w:rsidRPr="00156A58">
              <w:rPr>
                <w:bCs/>
              </w:rPr>
              <w:t>4900</w:t>
            </w:r>
          </w:p>
        </w:tc>
        <w:tc>
          <w:tcPr>
            <w:tcW w:w="1382" w:type="dxa"/>
            <w:vAlign w:val="center"/>
          </w:tcPr>
          <w:p w14:paraId="73472EBD" w14:textId="77777777" w:rsidR="001249B3" w:rsidRPr="00156A58" w:rsidRDefault="001249B3" w:rsidP="001249B3">
            <w:pPr>
              <w:jc w:val="center"/>
              <w:rPr>
                <w:bCs/>
              </w:rPr>
            </w:pPr>
            <w:r w:rsidRPr="00156A58">
              <w:rPr>
                <w:bCs/>
              </w:rPr>
              <w:t>12900</w:t>
            </w:r>
          </w:p>
        </w:tc>
      </w:tr>
      <w:tr w:rsidR="00156A58" w:rsidRPr="00156A58" w14:paraId="6B7A09F9" w14:textId="77777777" w:rsidTr="001249B3">
        <w:trPr>
          <w:trHeight w:val="70"/>
        </w:trPr>
        <w:tc>
          <w:tcPr>
            <w:tcW w:w="659" w:type="dxa"/>
            <w:vAlign w:val="center"/>
          </w:tcPr>
          <w:p w14:paraId="7C0DC546" w14:textId="77777777" w:rsidR="001249B3" w:rsidRPr="00156A58" w:rsidRDefault="001249B3" w:rsidP="001249B3">
            <w:pPr>
              <w:jc w:val="center"/>
              <w:rPr>
                <w:bCs/>
              </w:rPr>
            </w:pPr>
            <w:r w:rsidRPr="00156A58">
              <w:rPr>
                <w:bCs/>
              </w:rPr>
              <w:t>43</w:t>
            </w:r>
          </w:p>
        </w:tc>
        <w:tc>
          <w:tcPr>
            <w:tcW w:w="2109" w:type="dxa"/>
            <w:vAlign w:val="center"/>
          </w:tcPr>
          <w:p w14:paraId="375610A8" w14:textId="26872B31" w:rsidR="001249B3" w:rsidRPr="00156A58" w:rsidRDefault="001249B3" w:rsidP="001249B3">
            <w:pPr>
              <w:jc w:val="center"/>
              <w:rPr>
                <w:bCs/>
              </w:rPr>
            </w:pPr>
            <w:r w:rsidRPr="00156A58">
              <w:rPr>
                <w:bCs/>
              </w:rPr>
              <w:t>二苯并</w:t>
            </w:r>
            <w:r w:rsidRPr="00156A58">
              <w:rPr>
                <w:bCs/>
              </w:rPr>
              <w:t>[a</w:t>
            </w:r>
            <w:r w:rsidRPr="00156A58">
              <w:rPr>
                <w:bCs/>
              </w:rPr>
              <w:t>，</w:t>
            </w:r>
            <w:r w:rsidRPr="00156A58">
              <w:rPr>
                <w:bCs/>
              </w:rPr>
              <w:t>h]</w:t>
            </w:r>
            <w:r w:rsidR="00C713E4" w:rsidRPr="00156A58">
              <w:rPr>
                <w:rFonts w:hint="eastAsia"/>
              </w:rPr>
              <w:t xml:space="preserve"> </w:t>
            </w:r>
            <w:r w:rsidR="00C713E4" w:rsidRPr="00156A58">
              <w:rPr>
                <w:rFonts w:eastAsia="微软雅黑" w:hint="eastAsia"/>
                <w:bCs/>
              </w:rPr>
              <w:t>蒽</w:t>
            </w:r>
          </w:p>
        </w:tc>
        <w:tc>
          <w:tcPr>
            <w:tcW w:w="1382" w:type="dxa"/>
            <w:vAlign w:val="center"/>
          </w:tcPr>
          <w:p w14:paraId="7BC9CB2E" w14:textId="77777777" w:rsidR="001249B3" w:rsidRPr="00156A58" w:rsidRDefault="001249B3" w:rsidP="001249B3">
            <w:pPr>
              <w:jc w:val="center"/>
              <w:rPr>
                <w:bCs/>
              </w:rPr>
            </w:pPr>
            <w:r w:rsidRPr="00156A58">
              <w:rPr>
                <w:bCs/>
              </w:rPr>
              <w:t>0.55</w:t>
            </w:r>
          </w:p>
        </w:tc>
        <w:tc>
          <w:tcPr>
            <w:tcW w:w="1382" w:type="dxa"/>
            <w:vAlign w:val="center"/>
          </w:tcPr>
          <w:p w14:paraId="07848EDD" w14:textId="77777777" w:rsidR="001249B3" w:rsidRPr="00156A58" w:rsidRDefault="001249B3" w:rsidP="001249B3">
            <w:pPr>
              <w:jc w:val="center"/>
              <w:rPr>
                <w:bCs/>
              </w:rPr>
            </w:pPr>
            <w:r w:rsidRPr="00156A58">
              <w:rPr>
                <w:bCs/>
              </w:rPr>
              <w:t>1.5</w:t>
            </w:r>
          </w:p>
        </w:tc>
        <w:tc>
          <w:tcPr>
            <w:tcW w:w="1382" w:type="dxa"/>
            <w:vAlign w:val="center"/>
          </w:tcPr>
          <w:p w14:paraId="03695E2D" w14:textId="77777777" w:rsidR="001249B3" w:rsidRPr="00156A58" w:rsidRDefault="001249B3" w:rsidP="001249B3">
            <w:pPr>
              <w:jc w:val="center"/>
              <w:rPr>
                <w:bCs/>
              </w:rPr>
            </w:pPr>
            <w:r w:rsidRPr="00156A58">
              <w:rPr>
                <w:bCs/>
              </w:rPr>
              <w:t>505</w:t>
            </w:r>
          </w:p>
        </w:tc>
        <w:tc>
          <w:tcPr>
            <w:tcW w:w="1382" w:type="dxa"/>
            <w:vAlign w:val="center"/>
          </w:tcPr>
          <w:p w14:paraId="7C4E8610" w14:textId="77777777" w:rsidR="001249B3" w:rsidRPr="00156A58" w:rsidRDefault="001249B3" w:rsidP="001249B3">
            <w:pPr>
              <w:jc w:val="center"/>
              <w:rPr>
                <w:bCs/>
              </w:rPr>
            </w:pPr>
            <w:r w:rsidRPr="00156A58">
              <w:rPr>
                <w:bCs/>
              </w:rPr>
              <w:t>15</w:t>
            </w:r>
          </w:p>
        </w:tc>
      </w:tr>
      <w:tr w:rsidR="00156A58" w:rsidRPr="00156A58" w14:paraId="76678D19" w14:textId="77777777" w:rsidTr="001249B3">
        <w:trPr>
          <w:trHeight w:val="70"/>
        </w:trPr>
        <w:tc>
          <w:tcPr>
            <w:tcW w:w="659" w:type="dxa"/>
            <w:vAlign w:val="center"/>
          </w:tcPr>
          <w:p w14:paraId="43DD8088" w14:textId="77777777" w:rsidR="001249B3" w:rsidRPr="00156A58" w:rsidRDefault="001249B3" w:rsidP="001249B3">
            <w:pPr>
              <w:jc w:val="center"/>
              <w:rPr>
                <w:bCs/>
              </w:rPr>
            </w:pPr>
            <w:r w:rsidRPr="00156A58">
              <w:rPr>
                <w:bCs/>
              </w:rPr>
              <w:t>44</w:t>
            </w:r>
          </w:p>
        </w:tc>
        <w:tc>
          <w:tcPr>
            <w:tcW w:w="2109" w:type="dxa"/>
            <w:vAlign w:val="center"/>
          </w:tcPr>
          <w:p w14:paraId="2398AA9D" w14:textId="77777777" w:rsidR="001249B3" w:rsidRPr="00156A58" w:rsidRDefault="001249B3" w:rsidP="001249B3">
            <w:pPr>
              <w:jc w:val="center"/>
              <w:rPr>
                <w:bCs/>
              </w:rPr>
            </w:pPr>
            <w:r w:rsidRPr="00156A58">
              <w:rPr>
                <w:bCs/>
              </w:rPr>
              <w:t>茚并</w:t>
            </w:r>
            <w:r w:rsidRPr="00156A58">
              <w:rPr>
                <w:bCs/>
              </w:rPr>
              <w:t>[1</w:t>
            </w:r>
            <w:r w:rsidRPr="00156A58">
              <w:rPr>
                <w:bCs/>
              </w:rPr>
              <w:t>，</w:t>
            </w:r>
            <w:r w:rsidRPr="00156A58">
              <w:rPr>
                <w:bCs/>
              </w:rPr>
              <w:t>2</w:t>
            </w:r>
            <w:r w:rsidRPr="00156A58">
              <w:rPr>
                <w:bCs/>
              </w:rPr>
              <w:t>，</w:t>
            </w:r>
            <w:r w:rsidRPr="00156A58">
              <w:rPr>
                <w:bCs/>
              </w:rPr>
              <w:t>3-cd]</w:t>
            </w:r>
            <w:r w:rsidRPr="00156A58">
              <w:rPr>
                <w:bCs/>
              </w:rPr>
              <w:t>芘</w:t>
            </w:r>
          </w:p>
        </w:tc>
        <w:tc>
          <w:tcPr>
            <w:tcW w:w="1382" w:type="dxa"/>
            <w:vAlign w:val="center"/>
          </w:tcPr>
          <w:p w14:paraId="32D60E45" w14:textId="77777777" w:rsidR="001249B3" w:rsidRPr="00156A58" w:rsidRDefault="001249B3" w:rsidP="001249B3">
            <w:pPr>
              <w:jc w:val="center"/>
              <w:rPr>
                <w:bCs/>
              </w:rPr>
            </w:pPr>
            <w:r w:rsidRPr="00156A58">
              <w:rPr>
                <w:bCs/>
              </w:rPr>
              <w:t>5.5</w:t>
            </w:r>
          </w:p>
        </w:tc>
        <w:tc>
          <w:tcPr>
            <w:tcW w:w="1382" w:type="dxa"/>
            <w:vAlign w:val="center"/>
          </w:tcPr>
          <w:p w14:paraId="58EE409C" w14:textId="77777777" w:rsidR="001249B3" w:rsidRPr="00156A58" w:rsidRDefault="001249B3" w:rsidP="001249B3">
            <w:pPr>
              <w:jc w:val="center"/>
              <w:rPr>
                <w:bCs/>
              </w:rPr>
            </w:pPr>
            <w:r w:rsidRPr="00156A58">
              <w:rPr>
                <w:bCs/>
              </w:rPr>
              <w:t>15</w:t>
            </w:r>
          </w:p>
        </w:tc>
        <w:tc>
          <w:tcPr>
            <w:tcW w:w="1382" w:type="dxa"/>
            <w:vAlign w:val="center"/>
          </w:tcPr>
          <w:p w14:paraId="47318ED1" w14:textId="77777777" w:rsidR="001249B3" w:rsidRPr="00156A58" w:rsidRDefault="001249B3" w:rsidP="001249B3">
            <w:pPr>
              <w:jc w:val="center"/>
              <w:rPr>
                <w:bCs/>
              </w:rPr>
            </w:pPr>
            <w:r w:rsidRPr="00156A58">
              <w:rPr>
                <w:bCs/>
              </w:rPr>
              <w:t>55</w:t>
            </w:r>
          </w:p>
        </w:tc>
        <w:tc>
          <w:tcPr>
            <w:tcW w:w="1382" w:type="dxa"/>
            <w:vAlign w:val="center"/>
          </w:tcPr>
          <w:p w14:paraId="5340C237" w14:textId="77777777" w:rsidR="001249B3" w:rsidRPr="00156A58" w:rsidRDefault="001249B3" w:rsidP="001249B3">
            <w:pPr>
              <w:jc w:val="center"/>
              <w:rPr>
                <w:bCs/>
              </w:rPr>
            </w:pPr>
            <w:r w:rsidRPr="00156A58">
              <w:rPr>
                <w:bCs/>
              </w:rPr>
              <w:t>151</w:t>
            </w:r>
          </w:p>
        </w:tc>
      </w:tr>
      <w:tr w:rsidR="00156A58" w:rsidRPr="00156A58" w14:paraId="679A7DC0" w14:textId="77777777" w:rsidTr="001249B3">
        <w:trPr>
          <w:trHeight w:val="70"/>
        </w:trPr>
        <w:tc>
          <w:tcPr>
            <w:tcW w:w="659" w:type="dxa"/>
            <w:vAlign w:val="center"/>
          </w:tcPr>
          <w:p w14:paraId="7D9CDF1B" w14:textId="77777777" w:rsidR="001249B3" w:rsidRPr="00156A58" w:rsidRDefault="001249B3" w:rsidP="001249B3">
            <w:pPr>
              <w:jc w:val="center"/>
              <w:rPr>
                <w:bCs/>
              </w:rPr>
            </w:pPr>
            <w:r w:rsidRPr="00156A58">
              <w:rPr>
                <w:bCs/>
              </w:rPr>
              <w:t>45</w:t>
            </w:r>
          </w:p>
        </w:tc>
        <w:tc>
          <w:tcPr>
            <w:tcW w:w="2109" w:type="dxa"/>
            <w:vAlign w:val="center"/>
          </w:tcPr>
          <w:p w14:paraId="062805B9" w14:textId="77777777" w:rsidR="001249B3" w:rsidRPr="00156A58" w:rsidRDefault="001249B3" w:rsidP="001249B3">
            <w:pPr>
              <w:jc w:val="center"/>
              <w:rPr>
                <w:bCs/>
              </w:rPr>
            </w:pPr>
            <w:r w:rsidRPr="00156A58">
              <w:rPr>
                <w:bCs/>
              </w:rPr>
              <w:t>萘</w:t>
            </w:r>
          </w:p>
        </w:tc>
        <w:tc>
          <w:tcPr>
            <w:tcW w:w="1382" w:type="dxa"/>
            <w:vAlign w:val="center"/>
          </w:tcPr>
          <w:p w14:paraId="487047DF" w14:textId="77777777" w:rsidR="001249B3" w:rsidRPr="00156A58" w:rsidRDefault="001249B3" w:rsidP="001249B3">
            <w:pPr>
              <w:jc w:val="center"/>
              <w:rPr>
                <w:bCs/>
              </w:rPr>
            </w:pPr>
            <w:r w:rsidRPr="00156A58">
              <w:rPr>
                <w:bCs/>
              </w:rPr>
              <w:t>25</w:t>
            </w:r>
          </w:p>
        </w:tc>
        <w:tc>
          <w:tcPr>
            <w:tcW w:w="1382" w:type="dxa"/>
            <w:vAlign w:val="center"/>
          </w:tcPr>
          <w:p w14:paraId="168222A9" w14:textId="77777777" w:rsidR="001249B3" w:rsidRPr="00156A58" w:rsidRDefault="001249B3" w:rsidP="001249B3">
            <w:pPr>
              <w:jc w:val="center"/>
              <w:rPr>
                <w:bCs/>
              </w:rPr>
            </w:pPr>
            <w:r w:rsidRPr="00156A58">
              <w:rPr>
                <w:bCs/>
              </w:rPr>
              <w:t>70</w:t>
            </w:r>
          </w:p>
        </w:tc>
        <w:tc>
          <w:tcPr>
            <w:tcW w:w="1382" w:type="dxa"/>
            <w:vAlign w:val="center"/>
          </w:tcPr>
          <w:p w14:paraId="19786F69" w14:textId="77777777" w:rsidR="001249B3" w:rsidRPr="00156A58" w:rsidRDefault="001249B3" w:rsidP="001249B3">
            <w:pPr>
              <w:jc w:val="center"/>
              <w:rPr>
                <w:bCs/>
              </w:rPr>
            </w:pPr>
            <w:r w:rsidRPr="00156A58">
              <w:rPr>
                <w:bCs/>
              </w:rPr>
              <w:t>255</w:t>
            </w:r>
          </w:p>
        </w:tc>
        <w:tc>
          <w:tcPr>
            <w:tcW w:w="1382" w:type="dxa"/>
            <w:vAlign w:val="center"/>
          </w:tcPr>
          <w:p w14:paraId="3C56C398" w14:textId="77777777" w:rsidR="001249B3" w:rsidRPr="00156A58" w:rsidRDefault="001249B3" w:rsidP="001249B3">
            <w:pPr>
              <w:jc w:val="center"/>
              <w:rPr>
                <w:bCs/>
              </w:rPr>
            </w:pPr>
            <w:r w:rsidRPr="00156A58">
              <w:rPr>
                <w:bCs/>
              </w:rPr>
              <w:t>700</w:t>
            </w:r>
          </w:p>
        </w:tc>
      </w:tr>
    </w:tbl>
    <w:p w14:paraId="53D85357" w14:textId="3EABB57D" w:rsidR="001249B3" w:rsidRPr="00156A58" w:rsidRDefault="001249B3" w:rsidP="001249B3">
      <w:pPr>
        <w:pStyle w:val="-"/>
      </w:pPr>
      <w:r w:rsidRPr="00156A58">
        <w:lastRenderedPageBreak/>
        <w:t>农用地土壤执行《土壤环境质量农用地土壤污染风险管控标准（试行）》（</w:t>
      </w:r>
      <w:r w:rsidRPr="00156A58">
        <w:t>GB 15618-2018</w:t>
      </w:r>
      <w:r w:rsidRPr="00156A58">
        <w:t>）</w:t>
      </w:r>
      <w:r w:rsidR="00D46213" w:rsidRPr="00156A58">
        <w:t>中相关标准，其中底泥执行其中的</w:t>
      </w:r>
      <w:r w:rsidRPr="00156A58">
        <w:t>“</w:t>
      </w:r>
      <w:r w:rsidRPr="00156A58">
        <w:t>其他</w:t>
      </w:r>
      <w:r w:rsidRPr="00156A58">
        <w:t>”</w:t>
      </w:r>
      <w:r w:rsidRPr="00156A58">
        <w:t>类别，具体见表</w:t>
      </w:r>
      <w:r w:rsidRPr="00156A58">
        <w:t>1.8-7</w:t>
      </w:r>
      <w:r w:rsidRPr="00156A58">
        <w:t>。</w:t>
      </w:r>
    </w:p>
    <w:p w14:paraId="2D021B4E" w14:textId="77777777" w:rsidR="001249B3" w:rsidRPr="00156A58" w:rsidRDefault="001249B3" w:rsidP="001249B3">
      <w:pPr>
        <w:pStyle w:val="1fffff8"/>
        <w:rPr>
          <w:snapToGrid w:val="0"/>
        </w:rPr>
      </w:pPr>
      <w:bookmarkStart w:id="76" w:name="_Toc523749126"/>
      <w:bookmarkStart w:id="77" w:name="_Toc523749706"/>
      <w:r w:rsidRPr="00156A58">
        <w:rPr>
          <w:snapToGrid w:val="0"/>
        </w:rPr>
        <w:t>表</w:t>
      </w:r>
      <w:r w:rsidRPr="00156A58">
        <w:rPr>
          <w:snapToGrid w:val="0"/>
        </w:rPr>
        <w:t xml:space="preserve">1.8-7  </w:t>
      </w:r>
      <w:r w:rsidRPr="00156A58">
        <w:rPr>
          <w:snapToGrid w:val="0"/>
        </w:rPr>
        <w:t>农用地土壤污染风险筛选值（单位：</w:t>
      </w:r>
      <w:r w:rsidRPr="00156A58">
        <w:rPr>
          <w:snapToGrid w:val="0"/>
        </w:rPr>
        <w:t>mg/kg</w:t>
      </w:r>
      <w:r w:rsidRPr="00156A58">
        <w:rPr>
          <w:snapToGrid w:val="0"/>
        </w:rPr>
        <w:t>）</w:t>
      </w:r>
    </w:p>
    <w:tbl>
      <w:tblPr>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34"/>
        <w:gridCol w:w="583"/>
        <w:gridCol w:w="869"/>
        <w:gridCol w:w="1088"/>
        <w:gridCol w:w="1848"/>
        <w:gridCol w:w="1848"/>
        <w:gridCol w:w="1326"/>
      </w:tblGrid>
      <w:tr w:rsidR="00156A58" w:rsidRPr="00156A58" w14:paraId="3BCFFDCB" w14:textId="77777777" w:rsidTr="001249B3">
        <w:trPr>
          <w:trHeight w:val="312"/>
          <w:tblHeader/>
        </w:trPr>
        <w:tc>
          <w:tcPr>
            <w:tcW w:w="734" w:type="dxa"/>
            <w:vMerge w:val="restart"/>
            <w:vAlign w:val="center"/>
          </w:tcPr>
          <w:p w14:paraId="44DE4BFD" w14:textId="77777777" w:rsidR="001249B3" w:rsidRPr="00156A58" w:rsidRDefault="001249B3" w:rsidP="001249B3">
            <w:pPr>
              <w:jc w:val="center"/>
            </w:pPr>
            <w:r w:rsidRPr="00156A58">
              <w:rPr>
                <w:b/>
                <w:bCs/>
              </w:rPr>
              <w:t>序号</w:t>
            </w:r>
          </w:p>
        </w:tc>
        <w:tc>
          <w:tcPr>
            <w:tcW w:w="1452" w:type="dxa"/>
            <w:gridSpan w:val="2"/>
            <w:vMerge w:val="restart"/>
            <w:vAlign w:val="center"/>
          </w:tcPr>
          <w:p w14:paraId="1F15FBC8" w14:textId="77777777" w:rsidR="001249B3" w:rsidRPr="00156A58" w:rsidRDefault="001249B3" w:rsidP="001249B3">
            <w:pPr>
              <w:jc w:val="center"/>
            </w:pPr>
            <w:r w:rsidRPr="00156A58">
              <w:rPr>
                <w:b/>
                <w:bCs/>
              </w:rPr>
              <w:t>污染物项目</w:t>
            </w:r>
          </w:p>
        </w:tc>
        <w:tc>
          <w:tcPr>
            <w:tcW w:w="6110" w:type="dxa"/>
            <w:gridSpan w:val="4"/>
            <w:vAlign w:val="center"/>
          </w:tcPr>
          <w:p w14:paraId="2968FD73" w14:textId="77777777" w:rsidR="001249B3" w:rsidRPr="00156A58" w:rsidRDefault="001249B3" w:rsidP="001249B3">
            <w:pPr>
              <w:jc w:val="center"/>
            </w:pPr>
            <w:r w:rsidRPr="00156A58">
              <w:rPr>
                <w:b/>
                <w:bCs/>
              </w:rPr>
              <w:t>风险筛选值</w:t>
            </w:r>
          </w:p>
        </w:tc>
      </w:tr>
      <w:tr w:rsidR="00156A58" w:rsidRPr="00156A58" w14:paraId="54E66436" w14:textId="77777777" w:rsidTr="001249B3">
        <w:trPr>
          <w:trHeight w:val="64"/>
          <w:tblHeader/>
        </w:trPr>
        <w:tc>
          <w:tcPr>
            <w:tcW w:w="734" w:type="dxa"/>
            <w:vMerge/>
            <w:vAlign w:val="center"/>
          </w:tcPr>
          <w:p w14:paraId="3548267E" w14:textId="77777777" w:rsidR="001249B3" w:rsidRPr="00156A58" w:rsidRDefault="001249B3" w:rsidP="001249B3">
            <w:pPr>
              <w:widowControl/>
              <w:jc w:val="center"/>
            </w:pPr>
          </w:p>
        </w:tc>
        <w:tc>
          <w:tcPr>
            <w:tcW w:w="1452" w:type="dxa"/>
            <w:gridSpan w:val="2"/>
            <w:vMerge/>
            <w:vAlign w:val="center"/>
          </w:tcPr>
          <w:p w14:paraId="2BF99022" w14:textId="77777777" w:rsidR="001249B3" w:rsidRPr="00156A58" w:rsidRDefault="001249B3" w:rsidP="001249B3">
            <w:pPr>
              <w:widowControl/>
              <w:jc w:val="center"/>
            </w:pPr>
          </w:p>
        </w:tc>
        <w:tc>
          <w:tcPr>
            <w:tcW w:w="1088" w:type="dxa"/>
            <w:shd w:val="clear" w:color="auto" w:fill="auto"/>
            <w:vAlign w:val="center"/>
          </w:tcPr>
          <w:p w14:paraId="201B3275" w14:textId="77777777" w:rsidR="001249B3" w:rsidRPr="00156A58" w:rsidRDefault="001249B3" w:rsidP="001249B3">
            <w:pPr>
              <w:widowControl/>
              <w:jc w:val="center"/>
              <w:rPr>
                <w:b/>
                <w:bCs/>
              </w:rPr>
            </w:pPr>
            <w:r w:rsidRPr="00156A58">
              <w:rPr>
                <w:b/>
                <w:bCs/>
              </w:rPr>
              <w:t>pH≤5.5</w:t>
            </w:r>
          </w:p>
        </w:tc>
        <w:tc>
          <w:tcPr>
            <w:tcW w:w="1848" w:type="dxa"/>
            <w:shd w:val="clear" w:color="auto" w:fill="auto"/>
            <w:vAlign w:val="center"/>
          </w:tcPr>
          <w:p w14:paraId="4E6B7EA1" w14:textId="77777777" w:rsidR="001249B3" w:rsidRPr="00156A58" w:rsidRDefault="001249B3" w:rsidP="001249B3">
            <w:pPr>
              <w:widowControl/>
              <w:jc w:val="center"/>
              <w:rPr>
                <w:b/>
                <w:bCs/>
              </w:rPr>
            </w:pPr>
            <w:r w:rsidRPr="00156A58">
              <w:rPr>
                <w:b/>
                <w:bCs/>
              </w:rPr>
              <w:t>5.5</w:t>
            </w:r>
            <w:r w:rsidRPr="00156A58">
              <w:t>＜</w:t>
            </w:r>
            <w:r w:rsidRPr="00156A58">
              <w:rPr>
                <w:b/>
                <w:bCs/>
              </w:rPr>
              <w:t>pH≤6.5</w:t>
            </w:r>
          </w:p>
        </w:tc>
        <w:tc>
          <w:tcPr>
            <w:tcW w:w="1848" w:type="dxa"/>
            <w:shd w:val="clear" w:color="auto" w:fill="auto"/>
            <w:vAlign w:val="center"/>
          </w:tcPr>
          <w:p w14:paraId="0CE5D550" w14:textId="77777777" w:rsidR="001249B3" w:rsidRPr="00156A58" w:rsidRDefault="001249B3" w:rsidP="001249B3">
            <w:pPr>
              <w:widowControl/>
              <w:jc w:val="center"/>
              <w:rPr>
                <w:b/>
                <w:bCs/>
              </w:rPr>
            </w:pPr>
            <w:r w:rsidRPr="00156A58">
              <w:rPr>
                <w:b/>
                <w:bCs/>
              </w:rPr>
              <w:t>6.5</w:t>
            </w:r>
            <w:r w:rsidRPr="00156A58">
              <w:rPr>
                <w:b/>
              </w:rPr>
              <w:t>＜</w:t>
            </w:r>
            <w:r w:rsidRPr="00156A58">
              <w:rPr>
                <w:b/>
                <w:bCs/>
              </w:rPr>
              <w:t>pH≤7.5</w:t>
            </w:r>
          </w:p>
        </w:tc>
        <w:tc>
          <w:tcPr>
            <w:tcW w:w="1326" w:type="dxa"/>
            <w:shd w:val="clear" w:color="auto" w:fill="auto"/>
            <w:vAlign w:val="center"/>
          </w:tcPr>
          <w:p w14:paraId="683503F9" w14:textId="77777777" w:rsidR="001249B3" w:rsidRPr="00156A58" w:rsidRDefault="001249B3" w:rsidP="001249B3">
            <w:pPr>
              <w:widowControl/>
              <w:jc w:val="center"/>
              <w:rPr>
                <w:b/>
                <w:bCs/>
              </w:rPr>
            </w:pPr>
            <w:r w:rsidRPr="00156A58">
              <w:rPr>
                <w:b/>
                <w:bCs/>
              </w:rPr>
              <w:t>pH</w:t>
            </w:r>
            <w:r w:rsidRPr="00156A58">
              <w:rPr>
                <w:b/>
              </w:rPr>
              <w:t>＞</w:t>
            </w:r>
            <w:r w:rsidRPr="00156A58">
              <w:rPr>
                <w:b/>
                <w:bCs/>
              </w:rPr>
              <w:t>7.5</w:t>
            </w:r>
          </w:p>
        </w:tc>
      </w:tr>
      <w:tr w:rsidR="00156A58" w:rsidRPr="00156A58" w14:paraId="67B9F1BF" w14:textId="77777777" w:rsidTr="001249B3">
        <w:trPr>
          <w:trHeight w:val="312"/>
        </w:trPr>
        <w:tc>
          <w:tcPr>
            <w:tcW w:w="734" w:type="dxa"/>
            <w:vMerge w:val="restart"/>
            <w:shd w:val="clear" w:color="auto" w:fill="auto"/>
            <w:vAlign w:val="center"/>
          </w:tcPr>
          <w:p w14:paraId="259F5604" w14:textId="77777777" w:rsidR="001249B3" w:rsidRPr="00156A58" w:rsidRDefault="001249B3" w:rsidP="001249B3">
            <w:pPr>
              <w:widowControl/>
              <w:jc w:val="center"/>
            </w:pPr>
            <w:r w:rsidRPr="00156A58">
              <w:t>1</w:t>
            </w:r>
          </w:p>
        </w:tc>
        <w:tc>
          <w:tcPr>
            <w:tcW w:w="583" w:type="dxa"/>
            <w:vMerge w:val="restart"/>
            <w:shd w:val="clear" w:color="auto" w:fill="auto"/>
            <w:vAlign w:val="center"/>
          </w:tcPr>
          <w:p w14:paraId="6CB3AE98" w14:textId="77777777" w:rsidR="001249B3" w:rsidRPr="00156A58" w:rsidRDefault="001249B3" w:rsidP="001249B3">
            <w:pPr>
              <w:widowControl/>
              <w:jc w:val="center"/>
            </w:pPr>
            <w:r w:rsidRPr="00156A58">
              <w:t>镉</w:t>
            </w:r>
          </w:p>
        </w:tc>
        <w:tc>
          <w:tcPr>
            <w:tcW w:w="869" w:type="dxa"/>
            <w:shd w:val="clear" w:color="auto" w:fill="auto"/>
            <w:vAlign w:val="center"/>
          </w:tcPr>
          <w:p w14:paraId="443DE093" w14:textId="77777777" w:rsidR="001249B3" w:rsidRPr="00156A58" w:rsidRDefault="001249B3" w:rsidP="001249B3">
            <w:pPr>
              <w:widowControl/>
              <w:jc w:val="center"/>
            </w:pPr>
            <w:r w:rsidRPr="00156A58">
              <w:t>水田</w:t>
            </w:r>
          </w:p>
        </w:tc>
        <w:tc>
          <w:tcPr>
            <w:tcW w:w="1088" w:type="dxa"/>
            <w:shd w:val="clear" w:color="auto" w:fill="auto"/>
            <w:vAlign w:val="center"/>
          </w:tcPr>
          <w:p w14:paraId="14DD3BD9" w14:textId="77777777" w:rsidR="001249B3" w:rsidRPr="00156A58" w:rsidRDefault="001249B3" w:rsidP="001249B3">
            <w:pPr>
              <w:widowControl/>
              <w:jc w:val="center"/>
            </w:pPr>
            <w:r w:rsidRPr="00156A58">
              <w:t>0.3</w:t>
            </w:r>
          </w:p>
        </w:tc>
        <w:tc>
          <w:tcPr>
            <w:tcW w:w="1848" w:type="dxa"/>
            <w:shd w:val="clear" w:color="auto" w:fill="auto"/>
            <w:vAlign w:val="center"/>
          </w:tcPr>
          <w:p w14:paraId="064DC283" w14:textId="77777777" w:rsidR="001249B3" w:rsidRPr="00156A58" w:rsidRDefault="001249B3" w:rsidP="001249B3">
            <w:pPr>
              <w:widowControl/>
              <w:jc w:val="center"/>
            </w:pPr>
            <w:r w:rsidRPr="00156A58">
              <w:t>0.4</w:t>
            </w:r>
          </w:p>
        </w:tc>
        <w:tc>
          <w:tcPr>
            <w:tcW w:w="1848" w:type="dxa"/>
            <w:shd w:val="clear" w:color="auto" w:fill="auto"/>
            <w:vAlign w:val="center"/>
          </w:tcPr>
          <w:p w14:paraId="702BC46C" w14:textId="77777777" w:rsidR="001249B3" w:rsidRPr="00156A58" w:rsidRDefault="001249B3" w:rsidP="001249B3">
            <w:pPr>
              <w:widowControl/>
              <w:jc w:val="center"/>
            </w:pPr>
            <w:r w:rsidRPr="00156A58">
              <w:t>0.6</w:t>
            </w:r>
          </w:p>
        </w:tc>
        <w:tc>
          <w:tcPr>
            <w:tcW w:w="1326" w:type="dxa"/>
            <w:shd w:val="clear" w:color="auto" w:fill="auto"/>
            <w:vAlign w:val="center"/>
          </w:tcPr>
          <w:p w14:paraId="5A1B6336" w14:textId="77777777" w:rsidR="001249B3" w:rsidRPr="00156A58" w:rsidRDefault="001249B3" w:rsidP="001249B3">
            <w:pPr>
              <w:widowControl/>
              <w:jc w:val="center"/>
            </w:pPr>
            <w:r w:rsidRPr="00156A58">
              <w:t>0.8</w:t>
            </w:r>
          </w:p>
        </w:tc>
      </w:tr>
      <w:tr w:rsidR="00156A58" w:rsidRPr="00156A58" w14:paraId="4EC4FCF0" w14:textId="77777777" w:rsidTr="001249B3">
        <w:trPr>
          <w:trHeight w:val="20"/>
        </w:trPr>
        <w:tc>
          <w:tcPr>
            <w:tcW w:w="734" w:type="dxa"/>
            <w:vMerge/>
            <w:vAlign w:val="center"/>
          </w:tcPr>
          <w:p w14:paraId="637C1223" w14:textId="77777777" w:rsidR="001249B3" w:rsidRPr="00156A58" w:rsidRDefault="001249B3" w:rsidP="001249B3">
            <w:pPr>
              <w:widowControl/>
              <w:jc w:val="center"/>
            </w:pPr>
          </w:p>
        </w:tc>
        <w:tc>
          <w:tcPr>
            <w:tcW w:w="583" w:type="dxa"/>
            <w:vMerge/>
            <w:vAlign w:val="center"/>
          </w:tcPr>
          <w:p w14:paraId="29D0BC2E" w14:textId="77777777" w:rsidR="001249B3" w:rsidRPr="00156A58" w:rsidRDefault="001249B3" w:rsidP="001249B3">
            <w:pPr>
              <w:widowControl/>
              <w:jc w:val="center"/>
            </w:pPr>
          </w:p>
        </w:tc>
        <w:tc>
          <w:tcPr>
            <w:tcW w:w="869" w:type="dxa"/>
            <w:shd w:val="clear" w:color="auto" w:fill="auto"/>
            <w:vAlign w:val="center"/>
          </w:tcPr>
          <w:p w14:paraId="47D00707" w14:textId="77777777" w:rsidR="001249B3" w:rsidRPr="00156A58" w:rsidRDefault="001249B3" w:rsidP="001249B3">
            <w:pPr>
              <w:widowControl/>
              <w:jc w:val="center"/>
            </w:pPr>
            <w:r w:rsidRPr="00156A58">
              <w:t>其他</w:t>
            </w:r>
          </w:p>
        </w:tc>
        <w:tc>
          <w:tcPr>
            <w:tcW w:w="1088" w:type="dxa"/>
            <w:shd w:val="clear" w:color="auto" w:fill="auto"/>
            <w:vAlign w:val="center"/>
          </w:tcPr>
          <w:p w14:paraId="12AA7AFA" w14:textId="77777777" w:rsidR="001249B3" w:rsidRPr="00156A58" w:rsidRDefault="001249B3" w:rsidP="001249B3">
            <w:pPr>
              <w:widowControl/>
              <w:jc w:val="center"/>
            </w:pPr>
            <w:r w:rsidRPr="00156A58">
              <w:t>0.3</w:t>
            </w:r>
          </w:p>
        </w:tc>
        <w:tc>
          <w:tcPr>
            <w:tcW w:w="1848" w:type="dxa"/>
            <w:shd w:val="clear" w:color="auto" w:fill="auto"/>
            <w:vAlign w:val="center"/>
          </w:tcPr>
          <w:p w14:paraId="313C7DB9" w14:textId="77777777" w:rsidR="001249B3" w:rsidRPr="00156A58" w:rsidRDefault="001249B3" w:rsidP="001249B3">
            <w:pPr>
              <w:widowControl/>
              <w:jc w:val="center"/>
            </w:pPr>
            <w:r w:rsidRPr="00156A58">
              <w:t>0.3</w:t>
            </w:r>
          </w:p>
        </w:tc>
        <w:tc>
          <w:tcPr>
            <w:tcW w:w="1848" w:type="dxa"/>
            <w:shd w:val="clear" w:color="auto" w:fill="auto"/>
            <w:vAlign w:val="center"/>
          </w:tcPr>
          <w:p w14:paraId="78AFDED2" w14:textId="77777777" w:rsidR="001249B3" w:rsidRPr="00156A58" w:rsidRDefault="001249B3" w:rsidP="001249B3">
            <w:pPr>
              <w:widowControl/>
              <w:jc w:val="center"/>
            </w:pPr>
            <w:r w:rsidRPr="00156A58">
              <w:t>0.3</w:t>
            </w:r>
          </w:p>
        </w:tc>
        <w:tc>
          <w:tcPr>
            <w:tcW w:w="1326" w:type="dxa"/>
            <w:shd w:val="clear" w:color="auto" w:fill="auto"/>
            <w:vAlign w:val="center"/>
          </w:tcPr>
          <w:p w14:paraId="0E041C79" w14:textId="77777777" w:rsidR="001249B3" w:rsidRPr="00156A58" w:rsidRDefault="001249B3" w:rsidP="001249B3">
            <w:pPr>
              <w:widowControl/>
              <w:jc w:val="center"/>
            </w:pPr>
            <w:r w:rsidRPr="00156A58">
              <w:t>0.6</w:t>
            </w:r>
          </w:p>
        </w:tc>
      </w:tr>
      <w:tr w:rsidR="00156A58" w:rsidRPr="00156A58" w14:paraId="22A4242A" w14:textId="77777777" w:rsidTr="001249B3">
        <w:trPr>
          <w:trHeight w:val="312"/>
        </w:trPr>
        <w:tc>
          <w:tcPr>
            <w:tcW w:w="734" w:type="dxa"/>
            <w:vMerge w:val="restart"/>
            <w:shd w:val="clear" w:color="auto" w:fill="auto"/>
            <w:vAlign w:val="center"/>
          </w:tcPr>
          <w:p w14:paraId="762858C1" w14:textId="77777777" w:rsidR="001249B3" w:rsidRPr="00156A58" w:rsidRDefault="001249B3" w:rsidP="001249B3">
            <w:pPr>
              <w:widowControl/>
              <w:jc w:val="center"/>
            </w:pPr>
            <w:r w:rsidRPr="00156A58">
              <w:t>2</w:t>
            </w:r>
          </w:p>
        </w:tc>
        <w:tc>
          <w:tcPr>
            <w:tcW w:w="583" w:type="dxa"/>
            <w:vMerge w:val="restart"/>
            <w:shd w:val="clear" w:color="auto" w:fill="auto"/>
            <w:vAlign w:val="center"/>
          </w:tcPr>
          <w:p w14:paraId="04E1CE97" w14:textId="77777777" w:rsidR="001249B3" w:rsidRPr="00156A58" w:rsidRDefault="001249B3" w:rsidP="001249B3">
            <w:pPr>
              <w:widowControl/>
              <w:jc w:val="center"/>
            </w:pPr>
            <w:r w:rsidRPr="00156A58">
              <w:t>汞</w:t>
            </w:r>
          </w:p>
        </w:tc>
        <w:tc>
          <w:tcPr>
            <w:tcW w:w="869" w:type="dxa"/>
            <w:shd w:val="clear" w:color="auto" w:fill="auto"/>
            <w:vAlign w:val="center"/>
          </w:tcPr>
          <w:p w14:paraId="65BF2EAD" w14:textId="77777777" w:rsidR="001249B3" w:rsidRPr="00156A58" w:rsidRDefault="001249B3" w:rsidP="001249B3">
            <w:pPr>
              <w:widowControl/>
              <w:jc w:val="center"/>
            </w:pPr>
            <w:r w:rsidRPr="00156A58">
              <w:t>水田</w:t>
            </w:r>
          </w:p>
        </w:tc>
        <w:tc>
          <w:tcPr>
            <w:tcW w:w="1088" w:type="dxa"/>
            <w:shd w:val="clear" w:color="auto" w:fill="auto"/>
            <w:vAlign w:val="center"/>
          </w:tcPr>
          <w:p w14:paraId="726E890C" w14:textId="77777777" w:rsidR="001249B3" w:rsidRPr="00156A58" w:rsidRDefault="001249B3" w:rsidP="001249B3">
            <w:pPr>
              <w:widowControl/>
              <w:jc w:val="center"/>
            </w:pPr>
            <w:r w:rsidRPr="00156A58">
              <w:t>0.5</w:t>
            </w:r>
          </w:p>
        </w:tc>
        <w:tc>
          <w:tcPr>
            <w:tcW w:w="1848" w:type="dxa"/>
            <w:shd w:val="clear" w:color="auto" w:fill="auto"/>
            <w:vAlign w:val="center"/>
          </w:tcPr>
          <w:p w14:paraId="158C8846" w14:textId="77777777" w:rsidR="001249B3" w:rsidRPr="00156A58" w:rsidRDefault="001249B3" w:rsidP="001249B3">
            <w:pPr>
              <w:widowControl/>
              <w:jc w:val="center"/>
            </w:pPr>
            <w:r w:rsidRPr="00156A58">
              <w:t>0.5</w:t>
            </w:r>
          </w:p>
        </w:tc>
        <w:tc>
          <w:tcPr>
            <w:tcW w:w="1848" w:type="dxa"/>
            <w:shd w:val="clear" w:color="auto" w:fill="auto"/>
            <w:vAlign w:val="center"/>
          </w:tcPr>
          <w:p w14:paraId="4B54A318" w14:textId="77777777" w:rsidR="001249B3" w:rsidRPr="00156A58" w:rsidRDefault="001249B3" w:rsidP="001249B3">
            <w:pPr>
              <w:widowControl/>
              <w:jc w:val="center"/>
            </w:pPr>
            <w:r w:rsidRPr="00156A58">
              <w:t>0.6</w:t>
            </w:r>
          </w:p>
        </w:tc>
        <w:tc>
          <w:tcPr>
            <w:tcW w:w="1326" w:type="dxa"/>
            <w:shd w:val="clear" w:color="auto" w:fill="auto"/>
            <w:vAlign w:val="center"/>
          </w:tcPr>
          <w:p w14:paraId="0901BC5E" w14:textId="77777777" w:rsidR="001249B3" w:rsidRPr="00156A58" w:rsidRDefault="001249B3" w:rsidP="001249B3">
            <w:pPr>
              <w:widowControl/>
              <w:jc w:val="center"/>
            </w:pPr>
            <w:r w:rsidRPr="00156A58">
              <w:t>1</w:t>
            </w:r>
          </w:p>
        </w:tc>
      </w:tr>
      <w:tr w:rsidR="00156A58" w:rsidRPr="00156A58" w14:paraId="60868BCE" w14:textId="77777777" w:rsidTr="001249B3">
        <w:trPr>
          <w:trHeight w:val="20"/>
        </w:trPr>
        <w:tc>
          <w:tcPr>
            <w:tcW w:w="734" w:type="dxa"/>
            <w:vMerge/>
            <w:vAlign w:val="center"/>
          </w:tcPr>
          <w:p w14:paraId="0E0C13B6" w14:textId="77777777" w:rsidR="001249B3" w:rsidRPr="00156A58" w:rsidRDefault="001249B3" w:rsidP="001249B3">
            <w:pPr>
              <w:widowControl/>
              <w:jc w:val="center"/>
            </w:pPr>
          </w:p>
        </w:tc>
        <w:tc>
          <w:tcPr>
            <w:tcW w:w="583" w:type="dxa"/>
            <w:vMerge/>
            <w:vAlign w:val="center"/>
          </w:tcPr>
          <w:p w14:paraId="005CE64B" w14:textId="77777777" w:rsidR="001249B3" w:rsidRPr="00156A58" w:rsidRDefault="001249B3" w:rsidP="001249B3">
            <w:pPr>
              <w:widowControl/>
              <w:jc w:val="center"/>
            </w:pPr>
          </w:p>
        </w:tc>
        <w:tc>
          <w:tcPr>
            <w:tcW w:w="869" w:type="dxa"/>
            <w:shd w:val="clear" w:color="auto" w:fill="auto"/>
            <w:vAlign w:val="center"/>
          </w:tcPr>
          <w:p w14:paraId="06FB6F11" w14:textId="77777777" w:rsidR="001249B3" w:rsidRPr="00156A58" w:rsidRDefault="001249B3" w:rsidP="001249B3">
            <w:pPr>
              <w:widowControl/>
              <w:jc w:val="center"/>
            </w:pPr>
            <w:r w:rsidRPr="00156A58">
              <w:t>其他</w:t>
            </w:r>
          </w:p>
        </w:tc>
        <w:tc>
          <w:tcPr>
            <w:tcW w:w="1088" w:type="dxa"/>
            <w:shd w:val="clear" w:color="auto" w:fill="auto"/>
            <w:vAlign w:val="center"/>
          </w:tcPr>
          <w:p w14:paraId="76E08BE8" w14:textId="77777777" w:rsidR="001249B3" w:rsidRPr="00156A58" w:rsidRDefault="001249B3" w:rsidP="001249B3">
            <w:pPr>
              <w:widowControl/>
              <w:jc w:val="center"/>
            </w:pPr>
            <w:r w:rsidRPr="00156A58">
              <w:t>1.3</w:t>
            </w:r>
          </w:p>
        </w:tc>
        <w:tc>
          <w:tcPr>
            <w:tcW w:w="1848" w:type="dxa"/>
            <w:shd w:val="clear" w:color="auto" w:fill="auto"/>
            <w:vAlign w:val="center"/>
          </w:tcPr>
          <w:p w14:paraId="1F643C5C" w14:textId="77777777" w:rsidR="001249B3" w:rsidRPr="00156A58" w:rsidRDefault="001249B3" w:rsidP="001249B3">
            <w:pPr>
              <w:widowControl/>
              <w:jc w:val="center"/>
            </w:pPr>
            <w:r w:rsidRPr="00156A58">
              <w:t>1.8</w:t>
            </w:r>
          </w:p>
        </w:tc>
        <w:tc>
          <w:tcPr>
            <w:tcW w:w="1848" w:type="dxa"/>
            <w:shd w:val="clear" w:color="auto" w:fill="auto"/>
            <w:vAlign w:val="center"/>
          </w:tcPr>
          <w:p w14:paraId="636C4E24" w14:textId="77777777" w:rsidR="001249B3" w:rsidRPr="00156A58" w:rsidRDefault="001249B3" w:rsidP="001249B3">
            <w:pPr>
              <w:widowControl/>
              <w:jc w:val="center"/>
            </w:pPr>
            <w:r w:rsidRPr="00156A58">
              <w:t>2.4</w:t>
            </w:r>
          </w:p>
        </w:tc>
        <w:tc>
          <w:tcPr>
            <w:tcW w:w="1326" w:type="dxa"/>
            <w:shd w:val="clear" w:color="auto" w:fill="auto"/>
            <w:vAlign w:val="center"/>
          </w:tcPr>
          <w:p w14:paraId="4CFEA82C" w14:textId="77777777" w:rsidR="001249B3" w:rsidRPr="00156A58" w:rsidRDefault="001249B3" w:rsidP="001249B3">
            <w:pPr>
              <w:widowControl/>
              <w:jc w:val="center"/>
            </w:pPr>
            <w:r w:rsidRPr="00156A58">
              <w:t>3.4</w:t>
            </w:r>
          </w:p>
        </w:tc>
      </w:tr>
      <w:tr w:rsidR="00156A58" w:rsidRPr="00156A58" w14:paraId="57D9D99A" w14:textId="77777777" w:rsidTr="001249B3">
        <w:trPr>
          <w:trHeight w:val="312"/>
        </w:trPr>
        <w:tc>
          <w:tcPr>
            <w:tcW w:w="734" w:type="dxa"/>
            <w:vMerge w:val="restart"/>
            <w:shd w:val="clear" w:color="auto" w:fill="auto"/>
            <w:vAlign w:val="center"/>
          </w:tcPr>
          <w:p w14:paraId="24AE464A" w14:textId="77777777" w:rsidR="001249B3" w:rsidRPr="00156A58" w:rsidRDefault="001249B3" w:rsidP="001249B3">
            <w:pPr>
              <w:widowControl/>
              <w:jc w:val="center"/>
            </w:pPr>
            <w:r w:rsidRPr="00156A58">
              <w:t>3</w:t>
            </w:r>
          </w:p>
        </w:tc>
        <w:tc>
          <w:tcPr>
            <w:tcW w:w="583" w:type="dxa"/>
            <w:vMerge w:val="restart"/>
            <w:shd w:val="clear" w:color="auto" w:fill="auto"/>
            <w:vAlign w:val="center"/>
          </w:tcPr>
          <w:p w14:paraId="4CCB404D" w14:textId="77777777" w:rsidR="001249B3" w:rsidRPr="00156A58" w:rsidRDefault="001249B3" w:rsidP="001249B3">
            <w:pPr>
              <w:widowControl/>
              <w:jc w:val="center"/>
            </w:pPr>
            <w:r w:rsidRPr="00156A58">
              <w:t>砷</w:t>
            </w:r>
          </w:p>
        </w:tc>
        <w:tc>
          <w:tcPr>
            <w:tcW w:w="869" w:type="dxa"/>
            <w:shd w:val="clear" w:color="auto" w:fill="auto"/>
            <w:vAlign w:val="center"/>
          </w:tcPr>
          <w:p w14:paraId="2C6EA563" w14:textId="77777777" w:rsidR="001249B3" w:rsidRPr="00156A58" w:rsidRDefault="001249B3" w:rsidP="001249B3">
            <w:pPr>
              <w:widowControl/>
              <w:jc w:val="center"/>
            </w:pPr>
            <w:r w:rsidRPr="00156A58">
              <w:t>水田</w:t>
            </w:r>
          </w:p>
        </w:tc>
        <w:tc>
          <w:tcPr>
            <w:tcW w:w="1088" w:type="dxa"/>
            <w:shd w:val="clear" w:color="auto" w:fill="auto"/>
            <w:vAlign w:val="center"/>
          </w:tcPr>
          <w:p w14:paraId="2BCB9185" w14:textId="77777777" w:rsidR="001249B3" w:rsidRPr="00156A58" w:rsidRDefault="001249B3" w:rsidP="001249B3">
            <w:pPr>
              <w:widowControl/>
              <w:jc w:val="center"/>
            </w:pPr>
            <w:r w:rsidRPr="00156A58">
              <w:t>30</w:t>
            </w:r>
          </w:p>
        </w:tc>
        <w:tc>
          <w:tcPr>
            <w:tcW w:w="1848" w:type="dxa"/>
            <w:shd w:val="clear" w:color="auto" w:fill="auto"/>
            <w:vAlign w:val="center"/>
          </w:tcPr>
          <w:p w14:paraId="3B9A6AE4" w14:textId="77777777" w:rsidR="001249B3" w:rsidRPr="00156A58" w:rsidRDefault="001249B3" w:rsidP="001249B3">
            <w:pPr>
              <w:widowControl/>
              <w:jc w:val="center"/>
            </w:pPr>
            <w:r w:rsidRPr="00156A58">
              <w:t>30</w:t>
            </w:r>
          </w:p>
        </w:tc>
        <w:tc>
          <w:tcPr>
            <w:tcW w:w="1848" w:type="dxa"/>
            <w:shd w:val="clear" w:color="auto" w:fill="auto"/>
            <w:vAlign w:val="center"/>
          </w:tcPr>
          <w:p w14:paraId="2E0382EC" w14:textId="77777777" w:rsidR="001249B3" w:rsidRPr="00156A58" w:rsidRDefault="001249B3" w:rsidP="001249B3">
            <w:pPr>
              <w:widowControl/>
              <w:jc w:val="center"/>
            </w:pPr>
            <w:r w:rsidRPr="00156A58">
              <w:t>25</w:t>
            </w:r>
          </w:p>
        </w:tc>
        <w:tc>
          <w:tcPr>
            <w:tcW w:w="1326" w:type="dxa"/>
            <w:shd w:val="clear" w:color="auto" w:fill="auto"/>
            <w:vAlign w:val="center"/>
          </w:tcPr>
          <w:p w14:paraId="57C26642" w14:textId="77777777" w:rsidR="001249B3" w:rsidRPr="00156A58" w:rsidRDefault="001249B3" w:rsidP="001249B3">
            <w:pPr>
              <w:widowControl/>
              <w:jc w:val="center"/>
            </w:pPr>
            <w:r w:rsidRPr="00156A58">
              <w:t>20</w:t>
            </w:r>
          </w:p>
        </w:tc>
      </w:tr>
      <w:tr w:rsidR="00156A58" w:rsidRPr="00156A58" w14:paraId="1F6A75AB" w14:textId="77777777" w:rsidTr="001249B3">
        <w:trPr>
          <w:trHeight w:val="20"/>
        </w:trPr>
        <w:tc>
          <w:tcPr>
            <w:tcW w:w="734" w:type="dxa"/>
            <w:vMerge/>
            <w:vAlign w:val="center"/>
          </w:tcPr>
          <w:p w14:paraId="5B7DCACD" w14:textId="77777777" w:rsidR="001249B3" w:rsidRPr="00156A58" w:rsidRDefault="001249B3" w:rsidP="001249B3">
            <w:pPr>
              <w:widowControl/>
              <w:jc w:val="center"/>
            </w:pPr>
          </w:p>
        </w:tc>
        <w:tc>
          <w:tcPr>
            <w:tcW w:w="583" w:type="dxa"/>
            <w:vMerge/>
            <w:vAlign w:val="center"/>
          </w:tcPr>
          <w:p w14:paraId="03D9FCDC" w14:textId="77777777" w:rsidR="001249B3" w:rsidRPr="00156A58" w:rsidRDefault="001249B3" w:rsidP="001249B3">
            <w:pPr>
              <w:widowControl/>
              <w:jc w:val="center"/>
            </w:pPr>
          </w:p>
        </w:tc>
        <w:tc>
          <w:tcPr>
            <w:tcW w:w="869" w:type="dxa"/>
            <w:shd w:val="clear" w:color="auto" w:fill="auto"/>
            <w:vAlign w:val="center"/>
          </w:tcPr>
          <w:p w14:paraId="5CC623FD" w14:textId="77777777" w:rsidR="001249B3" w:rsidRPr="00156A58" w:rsidRDefault="001249B3" w:rsidP="001249B3">
            <w:pPr>
              <w:widowControl/>
              <w:jc w:val="center"/>
            </w:pPr>
            <w:r w:rsidRPr="00156A58">
              <w:t>其他</w:t>
            </w:r>
          </w:p>
        </w:tc>
        <w:tc>
          <w:tcPr>
            <w:tcW w:w="1088" w:type="dxa"/>
            <w:shd w:val="clear" w:color="auto" w:fill="auto"/>
            <w:vAlign w:val="center"/>
          </w:tcPr>
          <w:p w14:paraId="385F9739" w14:textId="77777777" w:rsidR="001249B3" w:rsidRPr="00156A58" w:rsidRDefault="001249B3" w:rsidP="001249B3">
            <w:pPr>
              <w:widowControl/>
              <w:jc w:val="center"/>
            </w:pPr>
            <w:r w:rsidRPr="00156A58">
              <w:t>40</w:t>
            </w:r>
          </w:p>
        </w:tc>
        <w:tc>
          <w:tcPr>
            <w:tcW w:w="1848" w:type="dxa"/>
            <w:shd w:val="clear" w:color="auto" w:fill="auto"/>
            <w:vAlign w:val="center"/>
          </w:tcPr>
          <w:p w14:paraId="46393847" w14:textId="77777777" w:rsidR="001249B3" w:rsidRPr="00156A58" w:rsidRDefault="001249B3" w:rsidP="001249B3">
            <w:pPr>
              <w:widowControl/>
              <w:jc w:val="center"/>
            </w:pPr>
            <w:r w:rsidRPr="00156A58">
              <w:t>40</w:t>
            </w:r>
          </w:p>
        </w:tc>
        <w:tc>
          <w:tcPr>
            <w:tcW w:w="1848" w:type="dxa"/>
            <w:shd w:val="clear" w:color="auto" w:fill="auto"/>
            <w:vAlign w:val="center"/>
          </w:tcPr>
          <w:p w14:paraId="1C30DC14" w14:textId="77777777" w:rsidR="001249B3" w:rsidRPr="00156A58" w:rsidRDefault="001249B3" w:rsidP="001249B3">
            <w:pPr>
              <w:widowControl/>
              <w:jc w:val="center"/>
            </w:pPr>
            <w:r w:rsidRPr="00156A58">
              <w:t>30</w:t>
            </w:r>
          </w:p>
        </w:tc>
        <w:tc>
          <w:tcPr>
            <w:tcW w:w="1326" w:type="dxa"/>
            <w:shd w:val="clear" w:color="auto" w:fill="auto"/>
            <w:vAlign w:val="center"/>
          </w:tcPr>
          <w:p w14:paraId="1977AE67" w14:textId="77777777" w:rsidR="001249B3" w:rsidRPr="00156A58" w:rsidRDefault="001249B3" w:rsidP="001249B3">
            <w:pPr>
              <w:widowControl/>
              <w:jc w:val="center"/>
            </w:pPr>
            <w:r w:rsidRPr="00156A58">
              <w:t>25</w:t>
            </w:r>
          </w:p>
        </w:tc>
      </w:tr>
      <w:tr w:rsidR="00156A58" w:rsidRPr="00156A58" w14:paraId="1C2FE717" w14:textId="77777777" w:rsidTr="001249B3">
        <w:trPr>
          <w:trHeight w:val="312"/>
        </w:trPr>
        <w:tc>
          <w:tcPr>
            <w:tcW w:w="734" w:type="dxa"/>
            <w:vMerge w:val="restart"/>
            <w:shd w:val="clear" w:color="auto" w:fill="auto"/>
            <w:vAlign w:val="center"/>
          </w:tcPr>
          <w:p w14:paraId="5230E934" w14:textId="77777777" w:rsidR="001249B3" w:rsidRPr="00156A58" w:rsidRDefault="001249B3" w:rsidP="001249B3">
            <w:pPr>
              <w:widowControl/>
              <w:jc w:val="center"/>
            </w:pPr>
            <w:r w:rsidRPr="00156A58">
              <w:t>4</w:t>
            </w:r>
          </w:p>
        </w:tc>
        <w:tc>
          <w:tcPr>
            <w:tcW w:w="583" w:type="dxa"/>
            <w:vMerge w:val="restart"/>
            <w:shd w:val="clear" w:color="auto" w:fill="auto"/>
            <w:vAlign w:val="center"/>
          </w:tcPr>
          <w:p w14:paraId="396F3FB1" w14:textId="77777777" w:rsidR="001249B3" w:rsidRPr="00156A58" w:rsidRDefault="001249B3" w:rsidP="001249B3">
            <w:pPr>
              <w:widowControl/>
              <w:jc w:val="center"/>
            </w:pPr>
            <w:r w:rsidRPr="00156A58">
              <w:t>铅</w:t>
            </w:r>
          </w:p>
        </w:tc>
        <w:tc>
          <w:tcPr>
            <w:tcW w:w="869" w:type="dxa"/>
            <w:shd w:val="clear" w:color="auto" w:fill="auto"/>
            <w:vAlign w:val="center"/>
          </w:tcPr>
          <w:p w14:paraId="7BEB2DEF" w14:textId="77777777" w:rsidR="001249B3" w:rsidRPr="00156A58" w:rsidRDefault="001249B3" w:rsidP="001249B3">
            <w:pPr>
              <w:widowControl/>
              <w:jc w:val="center"/>
            </w:pPr>
            <w:r w:rsidRPr="00156A58">
              <w:t>水田</w:t>
            </w:r>
          </w:p>
        </w:tc>
        <w:tc>
          <w:tcPr>
            <w:tcW w:w="1088" w:type="dxa"/>
            <w:shd w:val="clear" w:color="auto" w:fill="auto"/>
            <w:vAlign w:val="center"/>
          </w:tcPr>
          <w:p w14:paraId="084E125A" w14:textId="77777777" w:rsidR="001249B3" w:rsidRPr="00156A58" w:rsidRDefault="001249B3" w:rsidP="001249B3">
            <w:pPr>
              <w:widowControl/>
              <w:jc w:val="center"/>
            </w:pPr>
            <w:r w:rsidRPr="00156A58">
              <w:t>80</w:t>
            </w:r>
          </w:p>
        </w:tc>
        <w:tc>
          <w:tcPr>
            <w:tcW w:w="1848" w:type="dxa"/>
            <w:shd w:val="clear" w:color="auto" w:fill="auto"/>
            <w:vAlign w:val="center"/>
          </w:tcPr>
          <w:p w14:paraId="3622C928" w14:textId="77777777" w:rsidR="001249B3" w:rsidRPr="00156A58" w:rsidRDefault="001249B3" w:rsidP="001249B3">
            <w:pPr>
              <w:widowControl/>
              <w:jc w:val="center"/>
            </w:pPr>
            <w:r w:rsidRPr="00156A58">
              <w:t>100</w:t>
            </w:r>
          </w:p>
        </w:tc>
        <w:tc>
          <w:tcPr>
            <w:tcW w:w="1848" w:type="dxa"/>
            <w:shd w:val="clear" w:color="auto" w:fill="auto"/>
            <w:vAlign w:val="center"/>
          </w:tcPr>
          <w:p w14:paraId="6F8BE1CA" w14:textId="77777777" w:rsidR="001249B3" w:rsidRPr="00156A58" w:rsidRDefault="001249B3" w:rsidP="001249B3">
            <w:pPr>
              <w:widowControl/>
              <w:jc w:val="center"/>
            </w:pPr>
            <w:r w:rsidRPr="00156A58">
              <w:t>140</w:t>
            </w:r>
          </w:p>
        </w:tc>
        <w:tc>
          <w:tcPr>
            <w:tcW w:w="1326" w:type="dxa"/>
            <w:shd w:val="clear" w:color="auto" w:fill="auto"/>
            <w:vAlign w:val="center"/>
          </w:tcPr>
          <w:p w14:paraId="6461EF8D" w14:textId="77777777" w:rsidR="001249B3" w:rsidRPr="00156A58" w:rsidRDefault="001249B3" w:rsidP="001249B3">
            <w:pPr>
              <w:widowControl/>
              <w:jc w:val="center"/>
            </w:pPr>
            <w:r w:rsidRPr="00156A58">
              <w:t>240</w:t>
            </w:r>
          </w:p>
        </w:tc>
      </w:tr>
      <w:tr w:rsidR="00156A58" w:rsidRPr="00156A58" w14:paraId="2322EFDF" w14:textId="77777777" w:rsidTr="001249B3">
        <w:trPr>
          <w:trHeight w:val="20"/>
        </w:trPr>
        <w:tc>
          <w:tcPr>
            <w:tcW w:w="734" w:type="dxa"/>
            <w:vMerge/>
            <w:vAlign w:val="center"/>
          </w:tcPr>
          <w:p w14:paraId="74C12249" w14:textId="77777777" w:rsidR="001249B3" w:rsidRPr="00156A58" w:rsidRDefault="001249B3" w:rsidP="001249B3">
            <w:pPr>
              <w:widowControl/>
              <w:jc w:val="center"/>
            </w:pPr>
          </w:p>
        </w:tc>
        <w:tc>
          <w:tcPr>
            <w:tcW w:w="583" w:type="dxa"/>
            <w:vMerge/>
            <w:vAlign w:val="center"/>
          </w:tcPr>
          <w:p w14:paraId="304D4EEB" w14:textId="77777777" w:rsidR="001249B3" w:rsidRPr="00156A58" w:rsidRDefault="001249B3" w:rsidP="001249B3">
            <w:pPr>
              <w:widowControl/>
              <w:jc w:val="center"/>
            </w:pPr>
          </w:p>
        </w:tc>
        <w:tc>
          <w:tcPr>
            <w:tcW w:w="869" w:type="dxa"/>
            <w:shd w:val="clear" w:color="auto" w:fill="auto"/>
            <w:vAlign w:val="center"/>
          </w:tcPr>
          <w:p w14:paraId="20D965B7" w14:textId="77777777" w:rsidR="001249B3" w:rsidRPr="00156A58" w:rsidRDefault="001249B3" w:rsidP="001249B3">
            <w:pPr>
              <w:widowControl/>
              <w:jc w:val="center"/>
            </w:pPr>
            <w:r w:rsidRPr="00156A58">
              <w:t>其他</w:t>
            </w:r>
          </w:p>
        </w:tc>
        <w:tc>
          <w:tcPr>
            <w:tcW w:w="1088" w:type="dxa"/>
            <w:shd w:val="clear" w:color="auto" w:fill="auto"/>
            <w:vAlign w:val="center"/>
          </w:tcPr>
          <w:p w14:paraId="4F1FD6E0" w14:textId="77777777" w:rsidR="001249B3" w:rsidRPr="00156A58" w:rsidRDefault="001249B3" w:rsidP="001249B3">
            <w:pPr>
              <w:widowControl/>
              <w:jc w:val="center"/>
            </w:pPr>
            <w:r w:rsidRPr="00156A58">
              <w:t>70</w:t>
            </w:r>
          </w:p>
        </w:tc>
        <w:tc>
          <w:tcPr>
            <w:tcW w:w="1848" w:type="dxa"/>
            <w:shd w:val="clear" w:color="auto" w:fill="auto"/>
            <w:vAlign w:val="center"/>
          </w:tcPr>
          <w:p w14:paraId="13832E76" w14:textId="77777777" w:rsidR="001249B3" w:rsidRPr="00156A58" w:rsidRDefault="001249B3" w:rsidP="001249B3">
            <w:pPr>
              <w:widowControl/>
              <w:jc w:val="center"/>
            </w:pPr>
            <w:r w:rsidRPr="00156A58">
              <w:t>90</w:t>
            </w:r>
          </w:p>
        </w:tc>
        <w:tc>
          <w:tcPr>
            <w:tcW w:w="1848" w:type="dxa"/>
            <w:shd w:val="clear" w:color="auto" w:fill="auto"/>
            <w:vAlign w:val="center"/>
          </w:tcPr>
          <w:p w14:paraId="2A9A2B9A" w14:textId="77777777" w:rsidR="001249B3" w:rsidRPr="00156A58" w:rsidRDefault="001249B3" w:rsidP="001249B3">
            <w:pPr>
              <w:widowControl/>
              <w:jc w:val="center"/>
            </w:pPr>
            <w:r w:rsidRPr="00156A58">
              <w:t>120</w:t>
            </w:r>
          </w:p>
        </w:tc>
        <w:tc>
          <w:tcPr>
            <w:tcW w:w="1326" w:type="dxa"/>
            <w:shd w:val="clear" w:color="auto" w:fill="auto"/>
            <w:vAlign w:val="center"/>
          </w:tcPr>
          <w:p w14:paraId="77877867" w14:textId="77777777" w:rsidR="001249B3" w:rsidRPr="00156A58" w:rsidRDefault="001249B3" w:rsidP="001249B3">
            <w:pPr>
              <w:widowControl/>
              <w:jc w:val="center"/>
            </w:pPr>
            <w:r w:rsidRPr="00156A58">
              <w:t>170</w:t>
            </w:r>
          </w:p>
        </w:tc>
      </w:tr>
      <w:tr w:rsidR="00156A58" w:rsidRPr="00156A58" w14:paraId="67DE835A" w14:textId="77777777" w:rsidTr="001249B3">
        <w:trPr>
          <w:trHeight w:val="312"/>
        </w:trPr>
        <w:tc>
          <w:tcPr>
            <w:tcW w:w="734" w:type="dxa"/>
            <w:vMerge w:val="restart"/>
            <w:shd w:val="clear" w:color="auto" w:fill="auto"/>
            <w:vAlign w:val="center"/>
          </w:tcPr>
          <w:p w14:paraId="0E58F995" w14:textId="77777777" w:rsidR="001249B3" w:rsidRPr="00156A58" w:rsidRDefault="001249B3" w:rsidP="001249B3">
            <w:pPr>
              <w:widowControl/>
              <w:jc w:val="center"/>
            </w:pPr>
            <w:r w:rsidRPr="00156A58">
              <w:t>5</w:t>
            </w:r>
          </w:p>
        </w:tc>
        <w:tc>
          <w:tcPr>
            <w:tcW w:w="583" w:type="dxa"/>
            <w:vMerge w:val="restart"/>
            <w:shd w:val="clear" w:color="auto" w:fill="auto"/>
            <w:vAlign w:val="center"/>
          </w:tcPr>
          <w:p w14:paraId="066B8C1E" w14:textId="77777777" w:rsidR="001249B3" w:rsidRPr="00156A58" w:rsidRDefault="001249B3" w:rsidP="001249B3">
            <w:pPr>
              <w:widowControl/>
              <w:jc w:val="center"/>
            </w:pPr>
            <w:r w:rsidRPr="00156A58">
              <w:t>铬</w:t>
            </w:r>
          </w:p>
        </w:tc>
        <w:tc>
          <w:tcPr>
            <w:tcW w:w="869" w:type="dxa"/>
            <w:shd w:val="clear" w:color="auto" w:fill="auto"/>
            <w:vAlign w:val="center"/>
          </w:tcPr>
          <w:p w14:paraId="66EB1D35" w14:textId="77777777" w:rsidR="001249B3" w:rsidRPr="00156A58" w:rsidRDefault="001249B3" w:rsidP="001249B3">
            <w:pPr>
              <w:widowControl/>
              <w:jc w:val="center"/>
            </w:pPr>
            <w:r w:rsidRPr="00156A58">
              <w:t>水田</w:t>
            </w:r>
          </w:p>
        </w:tc>
        <w:tc>
          <w:tcPr>
            <w:tcW w:w="1088" w:type="dxa"/>
            <w:shd w:val="clear" w:color="auto" w:fill="auto"/>
            <w:vAlign w:val="center"/>
          </w:tcPr>
          <w:p w14:paraId="64CC70F0" w14:textId="77777777" w:rsidR="001249B3" w:rsidRPr="00156A58" w:rsidRDefault="001249B3" w:rsidP="001249B3">
            <w:pPr>
              <w:widowControl/>
              <w:jc w:val="center"/>
            </w:pPr>
            <w:r w:rsidRPr="00156A58">
              <w:t>250</w:t>
            </w:r>
          </w:p>
        </w:tc>
        <w:tc>
          <w:tcPr>
            <w:tcW w:w="1848" w:type="dxa"/>
            <w:shd w:val="clear" w:color="auto" w:fill="auto"/>
            <w:vAlign w:val="center"/>
          </w:tcPr>
          <w:p w14:paraId="12159C9A" w14:textId="77777777" w:rsidR="001249B3" w:rsidRPr="00156A58" w:rsidRDefault="001249B3" w:rsidP="001249B3">
            <w:pPr>
              <w:widowControl/>
              <w:jc w:val="center"/>
            </w:pPr>
            <w:r w:rsidRPr="00156A58">
              <w:t>250</w:t>
            </w:r>
          </w:p>
        </w:tc>
        <w:tc>
          <w:tcPr>
            <w:tcW w:w="1848" w:type="dxa"/>
            <w:shd w:val="clear" w:color="auto" w:fill="auto"/>
            <w:vAlign w:val="center"/>
          </w:tcPr>
          <w:p w14:paraId="62258B9F" w14:textId="77777777" w:rsidR="001249B3" w:rsidRPr="00156A58" w:rsidRDefault="001249B3" w:rsidP="001249B3">
            <w:pPr>
              <w:widowControl/>
              <w:jc w:val="center"/>
            </w:pPr>
            <w:r w:rsidRPr="00156A58">
              <w:t>300</w:t>
            </w:r>
          </w:p>
        </w:tc>
        <w:tc>
          <w:tcPr>
            <w:tcW w:w="1326" w:type="dxa"/>
            <w:shd w:val="clear" w:color="auto" w:fill="auto"/>
            <w:vAlign w:val="center"/>
          </w:tcPr>
          <w:p w14:paraId="556A3E22" w14:textId="77777777" w:rsidR="001249B3" w:rsidRPr="00156A58" w:rsidRDefault="001249B3" w:rsidP="001249B3">
            <w:pPr>
              <w:widowControl/>
              <w:jc w:val="center"/>
            </w:pPr>
            <w:r w:rsidRPr="00156A58">
              <w:t>350</w:t>
            </w:r>
          </w:p>
        </w:tc>
      </w:tr>
      <w:tr w:rsidR="00156A58" w:rsidRPr="00156A58" w14:paraId="681ED6D6" w14:textId="77777777" w:rsidTr="001249B3">
        <w:trPr>
          <w:trHeight w:val="20"/>
        </w:trPr>
        <w:tc>
          <w:tcPr>
            <w:tcW w:w="734" w:type="dxa"/>
            <w:vMerge/>
            <w:vAlign w:val="center"/>
          </w:tcPr>
          <w:p w14:paraId="5E620E34" w14:textId="77777777" w:rsidR="001249B3" w:rsidRPr="00156A58" w:rsidRDefault="001249B3" w:rsidP="001249B3">
            <w:pPr>
              <w:widowControl/>
              <w:jc w:val="center"/>
            </w:pPr>
          </w:p>
        </w:tc>
        <w:tc>
          <w:tcPr>
            <w:tcW w:w="583" w:type="dxa"/>
            <w:vMerge/>
            <w:vAlign w:val="center"/>
          </w:tcPr>
          <w:p w14:paraId="72C7BA0D" w14:textId="77777777" w:rsidR="001249B3" w:rsidRPr="00156A58" w:rsidRDefault="001249B3" w:rsidP="001249B3">
            <w:pPr>
              <w:widowControl/>
              <w:jc w:val="center"/>
            </w:pPr>
          </w:p>
        </w:tc>
        <w:tc>
          <w:tcPr>
            <w:tcW w:w="869" w:type="dxa"/>
            <w:shd w:val="clear" w:color="auto" w:fill="auto"/>
            <w:vAlign w:val="center"/>
          </w:tcPr>
          <w:p w14:paraId="73398AC4" w14:textId="77777777" w:rsidR="001249B3" w:rsidRPr="00156A58" w:rsidRDefault="001249B3" w:rsidP="001249B3">
            <w:pPr>
              <w:widowControl/>
              <w:jc w:val="center"/>
            </w:pPr>
            <w:r w:rsidRPr="00156A58">
              <w:t>其他</w:t>
            </w:r>
          </w:p>
        </w:tc>
        <w:tc>
          <w:tcPr>
            <w:tcW w:w="1088" w:type="dxa"/>
            <w:shd w:val="clear" w:color="auto" w:fill="auto"/>
            <w:vAlign w:val="center"/>
          </w:tcPr>
          <w:p w14:paraId="018D7FC3" w14:textId="77777777" w:rsidR="001249B3" w:rsidRPr="00156A58" w:rsidRDefault="001249B3" w:rsidP="001249B3">
            <w:pPr>
              <w:widowControl/>
              <w:jc w:val="center"/>
            </w:pPr>
            <w:r w:rsidRPr="00156A58">
              <w:t>150</w:t>
            </w:r>
          </w:p>
        </w:tc>
        <w:tc>
          <w:tcPr>
            <w:tcW w:w="1848" w:type="dxa"/>
            <w:shd w:val="clear" w:color="auto" w:fill="auto"/>
            <w:vAlign w:val="center"/>
          </w:tcPr>
          <w:p w14:paraId="2C6B0760" w14:textId="77777777" w:rsidR="001249B3" w:rsidRPr="00156A58" w:rsidRDefault="001249B3" w:rsidP="001249B3">
            <w:pPr>
              <w:widowControl/>
              <w:jc w:val="center"/>
            </w:pPr>
            <w:r w:rsidRPr="00156A58">
              <w:t>150</w:t>
            </w:r>
          </w:p>
        </w:tc>
        <w:tc>
          <w:tcPr>
            <w:tcW w:w="1848" w:type="dxa"/>
            <w:shd w:val="clear" w:color="auto" w:fill="auto"/>
            <w:vAlign w:val="center"/>
          </w:tcPr>
          <w:p w14:paraId="2106B5CF" w14:textId="77777777" w:rsidR="001249B3" w:rsidRPr="00156A58" w:rsidRDefault="001249B3" w:rsidP="001249B3">
            <w:pPr>
              <w:widowControl/>
              <w:jc w:val="center"/>
            </w:pPr>
            <w:r w:rsidRPr="00156A58">
              <w:t>200</w:t>
            </w:r>
          </w:p>
        </w:tc>
        <w:tc>
          <w:tcPr>
            <w:tcW w:w="1326" w:type="dxa"/>
            <w:shd w:val="clear" w:color="auto" w:fill="auto"/>
            <w:vAlign w:val="center"/>
          </w:tcPr>
          <w:p w14:paraId="19799391" w14:textId="77777777" w:rsidR="001249B3" w:rsidRPr="00156A58" w:rsidRDefault="001249B3" w:rsidP="001249B3">
            <w:pPr>
              <w:widowControl/>
              <w:jc w:val="center"/>
            </w:pPr>
            <w:r w:rsidRPr="00156A58">
              <w:t>250</w:t>
            </w:r>
          </w:p>
        </w:tc>
      </w:tr>
      <w:tr w:rsidR="00156A58" w:rsidRPr="00156A58" w14:paraId="53DE8F32" w14:textId="77777777" w:rsidTr="001249B3">
        <w:trPr>
          <w:trHeight w:val="171"/>
        </w:trPr>
        <w:tc>
          <w:tcPr>
            <w:tcW w:w="734" w:type="dxa"/>
            <w:vMerge w:val="restart"/>
            <w:shd w:val="clear" w:color="auto" w:fill="auto"/>
            <w:vAlign w:val="center"/>
          </w:tcPr>
          <w:p w14:paraId="0224B7EF" w14:textId="77777777" w:rsidR="001249B3" w:rsidRPr="00156A58" w:rsidRDefault="001249B3" w:rsidP="001249B3">
            <w:pPr>
              <w:widowControl/>
              <w:jc w:val="center"/>
            </w:pPr>
            <w:r w:rsidRPr="00156A58">
              <w:t>6</w:t>
            </w:r>
          </w:p>
        </w:tc>
        <w:tc>
          <w:tcPr>
            <w:tcW w:w="583" w:type="dxa"/>
            <w:vMerge w:val="restart"/>
            <w:shd w:val="clear" w:color="auto" w:fill="auto"/>
            <w:vAlign w:val="center"/>
          </w:tcPr>
          <w:p w14:paraId="55B10212" w14:textId="77777777" w:rsidR="001249B3" w:rsidRPr="00156A58" w:rsidRDefault="001249B3" w:rsidP="001249B3">
            <w:pPr>
              <w:widowControl/>
              <w:jc w:val="center"/>
            </w:pPr>
            <w:r w:rsidRPr="00156A58">
              <w:t>铜</w:t>
            </w:r>
          </w:p>
        </w:tc>
        <w:tc>
          <w:tcPr>
            <w:tcW w:w="869" w:type="dxa"/>
            <w:shd w:val="clear" w:color="auto" w:fill="auto"/>
            <w:vAlign w:val="center"/>
          </w:tcPr>
          <w:p w14:paraId="02A959DE" w14:textId="77777777" w:rsidR="001249B3" w:rsidRPr="00156A58" w:rsidRDefault="001249B3" w:rsidP="001249B3">
            <w:pPr>
              <w:widowControl/>
              <w:jc w:val="center"/>
            </w:pPr>
            <w:r w:rsidRPr="00156A58">
              <w:t>果园</w:t>
            </w:r>
          </w:p>
        </w:tc>
        <w:tc>
          <w:tcPr>
            <w:tcW w:w="1088" w:type="dxa"/>
            <w:shd w:val="clear" w:color="auto" w:fill="auto"/>
            <w:vAlign w:val="center"/>
          </w:tcPr>
          <w:p w14:paraId="35E93E4A" w14:textId="77777777" w:rsidR="001249B3" w:rsidRPr="00156A58" w:rsidRDefault="001249B3" w:rsidP="001249B3">
            <w:pPr>
              <w:widowControl/>
              <w:jc w:val="center"/>
            </w:pPr>
            <w:r w:rsidRPr="00156A58">
              <w:t>150</w:t>
            </w:r>
          </w:p>
        </w:tc>
        <w:tc>
          <w:tcPr>
            <w:tcW w:w="1848" w:type="dxa"/>
            <w:shd w:val="clear" w:color="auto" w:fill="auto"/>
            <w:vAlign w:val="center"/>
          </w:tcPr>
          <w:p w14:paraId="50076FE8" w14:textId="77777777" w:rsidR="001249B3" w:rsidRPr="00156A58" w:rsidRDefault="001249B3" w:rsidP="001249B3">
            <w:pPr>
              <w:widowControl/>
              <w:jc w:val="center"/>
            </w:pPr>
            <w:r w:rsidRPr="00156A58">
              <w:t>150</w:t>
            </w:r>
          </w:p>
        </w:tc>
        <w:tc>
          <w:tcPr>
            <w:tcW w:w="1848" w:type="dxa"/>
            <w:shd w:val="clear" w:color="auto" w:fill="auto"/>
            <w:vAlign w:val="center"/>
          </w:tcPr>
          <w:p w14:paraId="485CEBA6" w14:textId="77777777" w:rsidR="001249B3" w:rsidRPr="00156A58" w:rsidRDefault="001249B3" w:rsidP="001249B3">
            <w:pPr>
              <w:widowControl/>
              <w:jc w:val="center"/>
            </w:pPr>
            <w:r w:rsidRPr="00156A58">
              <w:t>200</w:t>
            </w:r>
          </w:p>
        </w:tc>
        <w:tc>
          <w:tcPr>
            <w:tcW w:w="1326" w:type="dxa"/>
            <w:shd w:val="clear" w:color="auto" w:fill="auto"/>
            <w:vAlign w:val="center"/>
          </w:tcPr>
          <w:p w14:paraId="2FC92D60" w14:textId="77777777" w:rsidR="001249B3" w:rsidRPr="00156A58" w:rsidRDefault="001249B3" w:rsidP="001249B3">
            <w:pPr>
              <w:widowControl/>
              <w:jc w:val="center"/>
            </w:pPr>
            <w:r w:rsidRPr="00156A58">
              <w:t>200</w:t>
            </w:r>
          </w:p>
        </w:tc>
      </w:tr>
      <w:tr w:rsidR="00156A58" w:rsidRPr="00156A58" w14:paraId="69663C2D" w14:textId="77777777" w:rsidTr="001249B3">
        <w:trPr>
          <w:trHeight w:val="20"/>
        </w:trPr>
        <w:tc>
          <w:tcPr>
            <w:tcW w:w="734" w:type="dxa"/>
            <w:vMerge/>
            <w:vAlign w:val="center"/>
          </w:tcPr>
          <w:p w14:paraId="1C284A68" w14:textId="77777777" w:rsidR="001249B3" w:rsidRPr="00156A58" w:rsidRDefault="001249B3" w:rsidP="001249B3">
            <w:pPr>
              <w:widowControl/>
              <w:jc w:val="center"/>
            </w:pPr>
          </w:p>
        </w:tc>
        <w:tc>
          <w:tcPr>
            <w:tcW w:w="583" w:type="dxa"/>
            <w:vMerge/>
            <w:vAlign w:val="center"/>
          </w:tcPr>
          <w:p w14:paraId="50BB3812" w14:textId="77777777" w:rsidR="001249B3" w:rsidRPr="00156A58" w:rsidRDefault="001249B3" w:rsidP="001249B3">
            <w:pPr>
              <w:widowControl/>
              <w:jc w:val="center"/>
            </w:pPr>
          </w:p>
        </w:tc>
        <w:tc>
          <w:tcPr>
            <w:tcW w:w="869" w:type="dxa"/>
            <w:shd w:val="clear" w:color="auto" w:fill="auto"/>
            <w:vAlign w:val="center"/>
          </w:tcPr>
          <w:p w14:paraId="3962DE89" w14:textId="77777777" w:rsidR="001249B3" w:rsidRPr="00156A58" w:rsidRDefault="001249B3" w:rsidP="001249B3">
            <w:pPr>
              <w:widowControl/>
              <w:jc w:val="center"/>
            </w:pPr>
            <w:r w:rsidRPr="00156A58">
              <w:t>其他</w:t>
            </w:r>
          </w:p>
        </w:tc>
        <w:tc>
          <w:tcPr>
            <w:tcW w:w="1088" w:type="dxa"/>
            <w:shd w:val="clear" w:color="auto" w:fill="auto"/>
            <w:vAlign w:val="center"/>
          </w:tcPr>
          <w:p w14:paraId="20FFF900" w14:textId="77777777" w:rsidR="001249B3" w:rsidRPr="00156A58" w:rsidRDefault="001249B3" w:rsidP="001249B3">
            <w:pPr>
              <w:widowControl/>
              <w:jc w:val="center"/>
            </w:pPr>
            <w:r w:rsidRPr="00156A58">
              <w:t>50</w:t>
            </w:r>
          </w:p>
        </w:tc>
        <w:tc>
          <w:tcPr>
            <w:tcW w:w="1848" w:type="dxa"/>
            <w:shd w:val="clear" w:color="auto" w:fill="auto"/>
            <w:vAlign w:val="center"/>
          </w:tcPr>
          <w:p w14:paraId="17003691" w14:textId="77777777" w:rsidR="001249B3" w:rsidRPr="00156A58" w:rsidRDefault="001249B3" w:rsidP="001249B3">
            <w:pPr>
              <w:widowControl/>
              <w:jc w:val="center"/>
            </w:pPr>
            <w:r w:rsidRPr="00156A58">
              <w:t>50</w:t>
            </w:r>
          </w:p>
        </w:tc>
        <w:tc>
          <w:tcPr>
            <w:tcW w:w="1848" w:type="dxa"/>
            <w:shd w:val="clear" w:color="auto" w:fill="auto"/>
            <w:vAlign w:val="center"/>
          </w:tcPr>
          <w:p w14:paraId="7E3A09AD" w14:textId="77777777" w:rsidR="001249B3" w:rsidRPr="00156A58" w:rsidRDefault="001249B3" w:rsidP="001249B3">
            <w:pPr>
              <w:widowControl/>
              <w:jc w:val="center"/>
            </w:pPr>
            <w:r w:rsidRPr="00156A58">
              <w:t>100</w:t>
            </w:r>
          </w:p>
        </w:tc>
        <w:tc>
          <w:tcPr>
            <w:tcW w:w="1326" w:type="dxa"/>
            <w:shd w:val="clear" w:color="auto" w:fill="auto"/>
            <w:vAlign w:val="center"/>
          </w:tcPr>
          <w:p w14:paraId="13922A1C" w14:textId="77777777" w:rsidR="001249B3" w:rsidRPr="00156A58" w:rsidRDefault="001249B3" w:rsidP="001249B3">
            <w:pPr>
              <w:widowControl/>
              <w:jc w:val="center"/>
            </w:pPr>
            <w:r w:rsidRPr="00156A58">
              <w:t>100</w:t>
            </w:r>
          </w:p>
        </w:tc>
      </w:tr>
      <w:tr w:rsidR="00156A58" w:rsidRPr="00156A58" w14:paraId="4554BCF4" w14:textId="77777777" w:rsidTr="001249B3">
        <w:trPr>
          <w:trHeight w:val="20"/>
        </w:trPr>
        <w:tc>
          <w:tcPr>
            <w:tcW w:w="734" w:type="dxa"/>
            <w:shd w:val="clear" w:color="auto" w:fill="auto"/>
            <w:vAlign w:val="center"/>
          </w:tcPr>
          <w:p w14:paraId="121F798B" w14:textId="77777777" w:rsidR="001249B3" w:rsidRPr="00156A58" w:rsidRDefault="001249B3" w:rsidP="001249B3">
            <w:pPr>
              <w:widowControl/>
              <w:jc w:val="center"/>
            </w:pPr>
            <w:r w:rsidRPr="00156A58">
              <w:t>7</w:t>
            </w:r>
          </w:p>
        </w:tc>
        <w:tc>
          <w:tcPr>
            <w:tcW w:w="1452" w:type="dxa"/>
            <w:gridSpan w:val="2"/>
            <w:shd w:val="clear" w:color="auto" w:fill="auto"/>
            <w:vAlign w:val="center"/>
          </w:tcPr>
          <w:p w14:paraId="5C869240" w14:textId="77777777" w:rsidR="001249B3" w:rsidRPr="00156A58" w:rsidRDefault="001249B3" w:rsidP="001249B3">
            <w:pPr>
              <w:widowControl/>
              <w:jc w:val="center"/>
            </w:pPr>
            <w:r w:rsidRPr="00156A58">
              <w:t>镍</w:t>
            </w:r>
          </w:p>
        </w:tc>
        <w:tc>
          <w:tcPr>
            <w:tcW w:w="1088" w:type="dxa"/>
            <w:shd w:val="clear" w:color="auto" w:fill="auto"/>
            <w:vAlign w:val="center"/>
          </w:tcPr>
          <w:p w14:paraId="31A58967" w14:textId="77777777" w:rsidR="001249B3" w:rsidRPr="00156A58" w:rsidRDefault="001249B3" w:rsidP="001249B3">
            <w:pPr>
              <w:widowControl/>
              <w:jc w:val="center"/>
            </w:pPr>
            <w:r w:rsidRPr="00156A58">
              <w:t>60</w:t>
            </w:r>
          </w:p>
        </w:tc>
        <w:tc>
          <w:tcPr>
            <w:tcW w:w="1848" w:type="dxa"/>
            <w:shd w:val="clear" w:color="auto" w:fill="auto"/>
            <w:vAlign w:val="center"/>
          </w:tcPr>
          <w:p w14:paraId="3694FA54" w14:textId="77777777" w:rsidR="001249B3" w:rsidRPr="00156A58" w:rsidRDefault="001249B3" w:rsidP="001249B3">
            <w:pPr>
              <w:widowControl/>
              <w:jc w:val="center"/>
            </w:pPr>
            <w:r w:rsidRPr="00156A58">
              <w:t>70</w:t>
            </w:r>
          </w:p>
        </w:tc>
        <w:tc>
          <w:tcPr>
            <w:tcW w:w="1848" w:type="dxa"/>
            <w:shd w:val="clear" w:color="auto" w:fill="auto"/>
            <w:vAlign w:val="center"/>
          </w:tcPr>
          <w:p w14:paraId="0C542E0D" w14:textId="77777777" w:rsidR="001249B3" w:rsidRPr="00156A58" w:rsidRDefault="001249B3" w:rsidP="001249B3">
            <w:pPr>
              <w:widowControl/>
              <w:jc w:val="center"/>
            </w:pPr>
            <w:r w:rsidRPr="00156A58">
              <w:t>100</w:t>
            </w:r>
          </w:p>
        </w:tc>
        <w:tc>
          <w:tcPr>
            <w:tcW w:w="1326" w:type="dxa"/>
            <w:shd w:val="clear" w:color="auto" w:fill="auto"/>
            <w:vAlign w:val="center"/>
          </w:tcPr>
          <w:p w14:paraId="147771C8" w14:textId="77777777" w:rsidR="001249B3" w:rsidRPr="00156A58" w:rsidRDefault="001249B3" w:rsidP="001249B3">
            <w:pPr>
              <w:widowControl/>
              <w:jc w:val="center"/>
            </w:pPr>
            <w:r w:rsidRPr="00156A58">
              <w:t>190</w:t>
            </w:r>
          </w:p>
        </w:tc>
      </w:tr>
      <w:tr w:rsidR="00156A58" w:rsidRPr="00156A58" w14:paraId="26244E46" w14:textId="77777777" w:rsidTr="001249B3">
        <w:trPr>
          <w:trHeight w:val="20"/>
        </w:trPr>
        <w:tc>
          <w:tcPr>
            <w:tcW w:w="734" w:type="dxa"/>
            <w:shd w:val="clear" w:color="auto" w:fill="auto"/>
            <w:vAlign w:val="center"/>
          </w:tcPr>
          <w:p w14:paraId="5EE1B86D" w14:textId="77777777" w:rsidR="001249B3" w:rsidRPr="00156A58" w:rsidRDefault="001249B3" w:rsidP="001249B3">
            <w:pPr>
              <w:widowControl/>
              <w:jc w:val="center"/>
            </w:pPr>
            <w:r w:rsidRPr="00156A58">
              <w:t>8</w:t>
            </w:r>
          </w:p>
        </w:tc>
        <w:tc>
          <w:tcPr>
            <w:tcW w:w="1452" w:type="dxa"/>
            <w:gridSpan w:val="2"/>
            <w:shd w:val="clear" w:color="auto" w:fill="auto"/>
            <w:vAlign w:val="center"/>
          </w:tcPr>
          <w:p w14:paraId="146D1AFF" w14:textId="77777777" w:rsidR="001249B3" w:rsidRPr="00156A58" w:rsidRDefault="001249B3" w:rsidP="001249B3">
            <w:pPr>
              <w:widowControl/>
              <w:jc w:val="center"/>
            </w:pPr>
            <w:r w:rsidRPr="00156A58">
              <w:t>锌</w:t>
            </w:r>
          </w:p>
        </w:tc>
        <w:tc>
          <w:tcPr>
            <w:tcW w:w="1088" w:type="dxa"/>
            <w:shd w:val="clear" w:color="auto" w:fill="auto"/>
            <w:vAlign w:val="center"/>
          </w:tcPr>
          <w:p w14:paraId="38B1639B" w14:textId="77777777" w:rsidR="001249B3" w:rsidRPr="00156A58" w:rsidRDefault="001249B3" w:rsidP="001249B3">
            <w:pPr>
              <w:widowControl/>
              <w:jc w:val="center"/>
            </w:pPr>
            <w:r w:rsidRPr="00156A58">
              <w:t>200</w:t>
            </w:r>
          </w:p>
        </w:tc>
        <w:tc>
          <w:tcPr>
            <w:tcW w:w="1848" w:type="dxa"/>
            <w:shd w:val="clear" w:color="auto" w:fill="auto"/>
            <w:vAlign w:val="center"/>
          </w:tcPr>
          <w:p w14:paraId="08470947" w14:textId="77777777" w:rsidR="001249B3" w:rsidRPr="00156A58" w:rsidRDefault="001249B3" w:rsidP="001249B3">
            <w:pPr>
              <w:widowControl/>
              <w:jc w:val="center"/>
            </w:pPr>
            <w:r w:rsidRPr="00156A58">
              <w:t>200</w:t>
            </w:r>
          </w:p>
        </w:tc>
        <w:tc>
          <w:tcPr>
            <w:tcW w:w="1848" w:type="dxa"/>
            <w:shd w:val="clear" w:color="auto" w:fill="auto"/>
            <w:vAlign w:val="center"/>
          </w:tcPr>
          <w:p w14:paraId="283BA5B6" w14:textId="77777777" w:rsidR="001249B3" w:rsidRPr="00156A58" w:rsidRDefault="001249B3" w:rsidP="001249B3">
            <w:pPr>
              <w:widowControl/>
              <w:jc w:val="center"/>
            </w:pPr>
            <w:r w:rsidRPr="00156A58">
              <w:t>250</w:t>
            </w:r>
          </w:p>
        </w:tc>
        <w:tc>
          <w:tcPr>
            <w:tcW w:w="1326" w:type="dxa"/>
            <w:shd w:val="clear" w:color="auto" w:fill="auto"/>
            <w:vAlign w:val="center"/>
          </w:tcPr>
          <w:p w14:paraId="13510472" w14:textId="77777777" w:rsidR="001249B3" w:rsidRPr="00156A58" w:rsidRDefault="001249B3" w:rsidP="001249B3">
            <w:pPr>
              <w:widowControl/>
              <w:jc w:val="center"/>
            </w:pPr>
            <w:r w:rsidRPr="00156A58">
              <w:t>300</w:t>
            </w:r>
          </w:p>
        </w:tc>
      </w:tr>
    </w:tbl>
    <w:p w14:paraId="59DBAA7F" w14:textId="77777777" w:rsidR="001249B3" w:rsidRPr="00156A58" w:rsidRDefault="001249B3" w:rsidP="001249B3">
      <w:pPr>
        <w:spacing w:line="540" w:lineRule="exact"/>
        <w:outlineLvl w:val="2"/>
        <w:rPr>
          <w:b/>
          <w:bCs/>
          <w:sz w:val="24"/>
          <w:szCs w:val="24"/>
        </w:rPr>
      </w:pPr>
      <w:bookmarkStart w:id="78" w:name="_Toc184992967"/>
      <w:bookmarkEnd w:id="76"/>
      <w:bookmarkEnd w:id="77"/>
      <w:r w:rsidRPr="00156A58">
        <w:rPr>
          <w:b/>
          <w:bCs/>
          <w:sz w:val="24"/>
          <w:szCs w:val="24"/>
        </w:rPr>
        <w:t>1.8.3</w:t>
      </w:r>
      <w:r w:rsidRPr="00156A58">
        <w:rPr>
          <w:b/>
          <w:bCs/>
          <w:sz w:val="24"/>
          <w:szCs w:val="24"/>
        </w:rPr>
        <w:t>污染物排放标准</w:t>
      </w:r>
      <w:bookmarkEnd w:id="78"/>
    </w:p>
    <w:p w14:paraId="5B28A686"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）大气污染物排放标准</w:t>
      </w:r>
    </w:p>
    <w:p w14:paraId="20579224" w14:textId="486E1379" w:rsidR="00AE6C55" w:rsidRPr="00156A58" w:rsidRDefault="000935D2" w:rsidP="00AE6C55">
      <w:pPr>
        <w:spacing w:line="540" w:lineRule="exact"/>
        <w:ind w:firstLineChars="200" w:firstLine="480"/>
        <w:rPr>
          <w:bCs/>
          <w:sz w:val="24"/>
          <w:szCs w:val="24"/>
        </w:rPr>
      </w:pPr>
      <w:r w:rsidRPr="00156A58">
        <w:rPr>
          <w:rFonts w:hint="eastAsia"/>
          <w:sz w:val="24"/>
          <w:szCs w:val="21"/>
        </w:rPr>
        <w:t>工业企业如水泥、表面涂装（汽车零部件、工程机械及钢结构）等有行业标准的，优先执行行业标准。</w:t>
      </w:r>
      <w:r w:rsidR="00AE6C55" w:rsidRPr="00156A58">
        <w:rPr>
          <w:rFonts w:hint="eastAsia"/>
          <w:bCs/>
          <w:sz w:val="24"/>
          <w:szCs w:val="21"/>
        </w:rPr>
        <w:t>区内水泥</w:t>
      </w:r>
      <w:r w:rsidR="00AE6C55" w:rsidRPr="00156A58">
        <w:rPr>
          <w:rFonts w:hint="eastAsia"/>
          <w:bCs/>
          <w:sz w:val="24"/>
          <w:szCs w:val="24"/>
        </w:rPr>
        <w:t>企业主要污染物执行《水泥工业大气污染物排放标准》（</w:t>
      </w:r>
      <w:r w:rsidR="00AE6C55" w:rsidRPr="00156A58">
        <w:rPr>
          <w:bCs/>
          <w:sz w:val="24"/>
          <w:szCs w:val="24"/>
        </w:rPr>
        <w:t>DB32/4149-2021</w:t>
      </w:r>
      <w:r w:rsidR="00AE6C55" w:rsidRPr="00156A58">
        <w:rPr>
          <w:rFonts w:hint="eastAsia"/>
          <w:bCs/>
          <w:sz w:val="24"/>
          <w:szCs w:val="24"/>
        </w:rPr>
        <w:t>）要求限值。表面涂装（汽车零部件）主要污染物执行《表面涂装（汽车零部件）大气污染物排放标准（</w:t>
      </w:r>
      <w:r w:rsidR="00AE6C55" w:rsidRPr="00156A58">
        <w:rPr>
          <w:bCs/>
          <w:sz w:val="24"/>
          <w:szCs w:val="24"/>
        </w:rPr>
        <w:t>DB 32/ 3966</w:t>
      </w:r>
      <w:r w:rsidR="00AE6C55" w:rsidRPr="00156A58">
        <w:rPr>
          <w:rFonts w:hint="eastAsia"/>
          <w:bCs/>
          <w:sz w:val="24"/>
          <w:szCs w:val="24"/>
        </w:rPr>
        <w:t>—</w:t>
      </w:r>
      <w:r w:rsidR="00AE6C55" w:rsidRPr="00156A58">
        <w:rPr>
          <w:bCs/>
          <w:sz w:val="24"/>
          <w:szCs w:val="24"/>
        </w:rPr>
        <w:t>2021</w:t>
      </w:r>
      <w:r w:rsidR="00AE6C55" w:rsidRPr="00156A58">
        <w:rPr>
          <w:rFonts w:hint="eastAsia"/>
          <w:bCs/>
          <w:sz w:val="24"/>
          <w:szCs w:val="24"/>
        </w:rPr>
        <w:t>），表面涂装（程机械及钢结构）主要污染物执行《工程机械及钢结构表面涂装大气污染物排放标准》（</w:t>
      </w:r>
      <w:r w:rsidR="00AE6C55" w:rsidRPr="00156A58">
        <w:rPr>
          <w:bCs/>
          <w:sz w:val="24"/>
          <w:szCs w:val="24"/>
        </w:rPr>
        <w:t>DB32/4147-2021</w:t>
      </w:r>
      <w:r w:rsidR="00AE6C55" w:rsidRPr="00156A58">
        <w:rPr>
          <w:rFonts w:hint="eastAsia"/>
          <w:bCs/>
          <w:sz w:val="24"/>
          <w:szCs w:val="24"/>
        </w:rPr>
        <w:t>）。</w:t>
      </w:r>
      <w:r w:rsidR="006F47F7" w:rsidRPr="00156A58">
        <w:rPr>
          <w:rFonts w:hint="eastAsia"/>
          <w:bCs/>
          <w:sz w:val="24"/>
          <w:szCs w:val="24"/>
        </w:rPr>
        <w:t>企业</w:t>
      </w:r>
      <w:r w:rsidR="006F47F7" w:rsidRPr="00156A58">
        <w:rPr>
          <w:bCs/>
          <w:sz w:val="24"/>
          <w:szCs w:val="24"/>
        </w:rPr>
        <w:t>工业</w:t>
      </w:r>
      <w:r w:rsidR="006F47F7" w:rsidRPr="00156A58">
        <w:rPr>
          <w:rFonts w:hint="eastAsia"/>
          <w:bCs/>
          <w:sz w:val="24"/>
          <w:szCs w:val="24"/>
        </w:rPr>
        <w:t>炉窑烘干、固化天然气废气中的烟尘、</w:t>
      </w:r>
      <w:r w:rsidR="006F47F7" w:rsidRPr="00156A58">
        <w:rPr>
          <w:rFonts w:hint="eastAsia"/>
          <w:bCs/>
          <w:sz w:val="24"/>
          <w:szCs w:val="24"/>
        </w:rPr>
        <w:t>SO</w:t>
      </w:r>
      <w:r w:rsidR="006F47F7" w:rsidRPr="00156A58">
        <w:rPr>
          <w:bCs/>
          <w:sz w:val="24"/>
          <w:szCs w:val="24"/>
          <w:vertAlign w:val="subscript"/>
        </w:rPr>
        <w:t>2</w:t>
      </w:r>
      <w:r w:rsidR="006F47F7" w:rsidRPr="00156A58">
        <w:rPr>
          <w:rFonts w:hint="eastAsia"/>
          <w:bCs/>
          <w:sz w:val="24"/>
          <w:szCs w:val="24"/>
        </w:rPr>
        <w:t>执行《工业炉窑大气污染物排放标准》（</w:t>
      </w:r>
      <w:r w:rsidR="006F47F7" w:rsidRPr="00156A58">
        <w:rPr>
          <w:rFonts w:hint="eastAsia"/>
          <w:bCs/>
          <w:sz w:val="24"/>
          <w:szCs w:val="24"/>
        </w:rPr>
        <w:t>DB32/3728-2019</w:t>
      </w:r>
      <w:r w:rsidR="006F47F7" w:rsidRPr="00156A58">
        <w:rPr>
          <w:rFonts w:hint="eastAsia"/>
          <w:bCs/>
          <w:sz w:val="24"/>
          <w:szCs w:val="24"/>
        </w:rPr>
        <w:t>）。</w:t>
      </w:r>
    </w:p>
    <w:p w14:paraId="41893B18" w14:textId="1940CC58" w:rsidR="001249B3" w:rsidRPr="00156A58" w:rsidRDefault="001249B3" w:rsidP="001249B3">
      <w:pPr>
        <w:pStyle w:val="-"/>
      </w:pPr>
      <w:r w:rsidRPr="00156A58">
        <w:t>园区内一般企业大气污染物有组织和无组织排放执行</w:t>
      </w:r>
      <w:r w:rsidR="00953DE7" w:rsidRPr="00156A58">
        <w:t>江苏省《大气污染物综合排放标准》（</w:t>
      </w:r>
      <w:r w:rsidR="00953DE7" w:rsidRPr="00156A58">
        <w:t>DB 32/4041-2021</w:t>
      </w:r>
      <w:r w:rsidR="00953DE7" w:rsidRPr="00156A58">
        <w:t>）中表</w:t>
      </w:r>
      <w:r w:rsidR="00953DE7" w:rsidRPr="00156A58">
        <w:t>1</w:t>
      </w:r>
      <w:r w:rsidR="00953DE7" w:rsidRPr="00156A58">
        <w:t>、表</w:t>
      </w:r>
      <w:r w:rsidR="00953DE7" w:rsidRPr="00156A58">
        <w:t>3</w:t>
      </w:r>
      <w:r w:rsidRPr="00156A58">
        <w:t>标准、《挥发性有机物无组织排放控制标准》（</w:t>
      </w:r>
      <w:r w:rsidRPr="00156A58">
        <w:t>GB37822-2019</w:t>
      </w:r>
      <w:r w:rsidRPr="00156A58">
        <w:t>）</w:t>
      </w:r>
      <w:r w:rsidR="00953DE7" w:rsidRPr="00156A58">
        <w:t>中的要求限值</w:t>
      </w:r>
      <w:r w:rsidR="002A4A0F" w:rsidRPr="00156A58">
        <w:t>。</w:t>
      </w:r>
      <w:r w:rsidR="00BB412A" w:rsidRPr="00156A58">
        <w:t>具体标准值见表</w:t>
      </w:r>
      <w:r w:rsidR="00BB412A" w:rsidRPr="00156A58">
        <w:t>1.8-8~1.8-13</w:t>
      </w:r>
      <w:r w:rsidR="00BB412A" w:rsidRPr="00156A58">
        <w:t>。</w:t>
      </w:r>
    </w:p>
    <w:p w14:paraId="7457EBD6" w14:textId="77777777" w:rsidR="00AE6C55" w:rsidRPr="00156A58" w:rsidRDefault="00AE6C55" w:rsidP="001249B3">
      <w:pPr>
        <w:adjustRightInd w:val="0"/>
        <w:jc w:val="center"/>
        <w:outlineLvl w:val="4"/>
        <w:rPr>
          <w:b/>
          <w:bCs/>
          <w:snapToGrid w:val="0"/>
        </w:rPr>
        <w:sectPr w:rsidR="00AE6C55" w:rsidRPr="00156A58">
          <w:pgSz w:w="11906" w:h="16838"/>
          <w:pgMar w:top="1440" w:right="1800" w:bottom="1440" w:left="1800" w:header="851" w:footer="992" w:gutter="0"/>
          <w:cols w:space="425"/>
          <w:docGrid w:type="lines" w:linePitch="312"/>
        </w:sectPr>
      </w:pPr>
    </w:p>
    <w:p w14:paraId="48ACEE72" w14:textId="5BE4D1F8" w:rsidR="001249B3" w:rsidRPr="00156A58" w:rsidRDefault="001249B3" w:rsidP="001249B3">
      <w:pPr>
        <w:adjustRightInd w:val="0"/>
        <w:jc w:val="center"/>
        <w:outlineLvl w:val="4"/>
        <w:rPr>
          <w:b/>
          <w:bCs/>
          <w:snapToGrid w:val="0"/>
        </w:rPr>
      </w:pPr>
      <w:r w:rsidRPr="00156A58">
        <w:rPr>
          <w:b/>
          <w:bCs/>
          <w:snapToGrid w:val="0"/>
        </w:rPr>
        <w:lastRenderedPageBreak/>
        <w:t>表</w:t>
      </w:r>
      <w:r w:rsidRPr="00156A58">
        <w:rPr>
          <w:b/>
          <w:bCs/>
          <w:snapToGrid w:val="0"/>
        </w:rPr>
        <w:t xml:space="preserve">1.8-8 </w:t>
      </w:r>
      <w:r w:rsidRPr="00156A58">
        <w:rPr>
          <w:b/>
          <w:bCs/>
          <w:snapToGrid w:val="0"/>
        </w:rPr>
        <w:t>江苏省大气污染物综合排放标准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707"/>
        <w:gridCol w:w="2029"/>
        <w:gridCol w:w="1736"/>
        <w:gridCol w:w="1878"/>
      </w:tblGrid>
      <w:tr w:rsidR="00156A58" w:rsidRPr="00156A58" w14:paraId="001DC172" w14:textId="77777777" w:rsidTr="00233A3C">
        <w:trPr>
          <w:cantSplit/>
          <w:trHeight w:val="340"/>
          <w:tblHeader/>
          <w:jc w:val="center"/>
        </w:trPr>
        <w:tc>
          <w:tcPr>
            <w:tcW w:w="570" w:type="pct"/>
            <w:vMerge w:val="restart"/>
            <w:tcBorders>
              <w:top w:val="single" w:sz="4" w:space="0" w:color="auto"/>
              <w:left w:val="single" w:sz="4" w:space="0" w:color="auto"/>
              <w:right w:val="single" w:sz="4" w:space="0" w:color="auto"/>
            </w:tcBorders>
            <w:vAlign w:val="center"/>
          </w:tcPr>
          <w:p w14:paraId="4A203238" w14:textId="77777777" w:rsidR="002A4A0F" w:rsidRPr="00156A58" w:rsidRDefault="002A4A0F" w:rsidP="00233A3C">
            <w:pPr>
              <w:widowControl/>
              <w:jc w:val="center"/>
              <w:rPr>
                <w:b/>
                <w:sz w:val="21"/>
                <w:szCs w:val="21"/>
              </w:rPr>
            </w:pPr>
            <w:r w:rsidRPr="00156A58">
              <w:rPr>
                <w:b/>
                <w:sz w:val="21"/>
                <w:szCs w:val="21"/>
              </w:rPr>
              <w:t>序号</w:t>
            </w:r>
          </w:p>
        </w:tc>
        <w:tc>
          <w:tcPr>
            <w:tcW w:w="1029" w:type="pct"/>
            <w:vMerge w:val="restart"/>
            <w:tcBorders>
              <w:top w:val="single" w:sz="4" w:space="0" w:color="auto"/>
              <w:left w:val="single" w:sz="4" w:space="0" w:color="auto"/>
              <w:right w:val="single" w:sz="4" w:space="0" w:color="auto"/>
            </w:tcBorders>
            <w:vAlign w:val="center"/>
          </w:tcPr>
          <w:p w14:paraId="50337BBD" w14:textId="77777777" w:rsidR="002A4A0F" w:rsidRPr="00156A58" w:rsidRDefault="002A4A0F" w:rsidP="00233A3C">
            <w:pPr>
              <w:widowControl/>
              <w:jc w:val="center"/>
              <w:rPr>
                <w:b/>
                <w:sz w:val="21"/>
                <w:szCs w:val="21"/>
              </w:rPr>
            </w:pPr>
            <w:r w:rsidRPr="00156A58">
              <w:rPr>
                <w:b/>
                <w:sz w:val="21"/>
                <w:szCs w:val="21"/>
              </w:rPr>
              <w:t>污染物</w:t>
            </w:r>
          </w:p>
        </w:tc>
        <w:tc>
          <w:tcPr>
            <w:tcW w:w="3401" w:type="pct"/>
            <w:gridSpan w:val="3"/>
            <w:tcBorders>
              <w:top w:val="single" w:sz="4" w:space="0" w:color="auto"/>
              <w:left w:val="single" w:sz="4" w:space="0" w:color="auto"/>
              <w:bottom w:val="single" w:sz="4" w:space="0" w:color="auto"/>
              <w:right w:val="single" w:sz="4" w:space="0" w:color="auto"/>
            </w:tcBorders>
            <w:vAlign w:val="center"/>
          </w:tcPr>
          <w:p w14:paraId="621EE2FE" w14:textId="77777777" w:rsidR="002A4A0F" w:rsidRPr="00156A58" w:rsidRDefault="002A4A0F" w:rsidP="00233A3C">
            <w:pPr>
              <w:widowControl/>
              <w:jc w:val="center"/>
              <w:rPr>
                <w:b/>
                <w:sz w:val="21"/>
                <w:szCs w:val="21"/>
              </w:rPr>
            </w:pPr>
            <w:r w:rsidRPr="00156A58">
              <w:rPr>
                <w:b/>
                <w:sz w:val="21"/>
                <w:szCs w:val="21"/>
              </w:rPr>
              <w:t>江苏省《大气污染物综合排放标准》（</w:t>
            </w:r>
            <w:r w:rsidRPr="00156A58">
              <w:rPr>
                <w:b/>
                <w:sz w:val="21"/>
                <w:szCs w:val="21"/>
              </w:rPr>
              <w:t>DB 32/4041-2021</w:t>
            </w:r>
            <w:r w:rsidRPr="00156A58">
              <w:rPr>
                <w:b/>
                <w:sz w:val="21"/>
                <w:szCs w:val="21"/>
              </w:rPr>
              <w:t>）</w:t>
            </w:r>
          </w:p>
          <w:p w14:paraId="55F7023D" w14:textId="77777777" w:rsidR="002A4A0F" w:rsidRPr="00156A58" w:rsidRDefault="002A4A0F" w:rsidP="00233A3C">
            <w:pPr>
              <w:widowControl/>
              <w:jc w:val="center"/>
              <w:rPr>
                <w:b/>
                <w:sz w:val="21"/>
                <w:szCs w:val="21"/>
              </w:rPr>
            </w:pPr>
            <w:r w:rsidRPr="00156A58">
              <w:rPr>
                <w:b/>
                <w:sz w:val="21"/>
                <w:szCs w:val="21"/>
              </w:rPr>
              <w:t>自</w:t>
            </w:r>
            <w:r w:rsidRPr="00156A58">
              <w:rPr>
                <w:b/>
                <w:sz w:val="21"/>
                <w:szCs w:val="21"/>
              </w:rPr>
              <w:t>2022</w:t>
            </w:r>
            <w:r w:rsidRPr="00156A58">
              <w:rPr>
                <w:b/>
                <w:sz w:val="21"/>
                <w:szCs w:val="21"/>
              </w:rPr>
              <w:t>年</w:t>
            </w:r>
            <w:r w:rsidRPr="00156A58">
              <w:rPr>
                <w:b/>
                <w:sz w:val="21"/>
                <w:szCs w:val="21"/>
              </w:rPr>
              <w:t>7</w:t>
            </w:r>
            <w:r w:rsidRPr="00156A58">
              <w:rPr>
                <w:b/>
                <w:sz w:val="21"/>
                <w:szCs w:val="21"/>
              </w:rPr>
              <w:t>月</w:t>
            </w:r>
            <w:r w:rsidRPr="00156A58">
              <w:rPr>
                <w:b/>
                <w:sz w:val="21"/>
                <w:szCs w:val="21"/>
              </w:rPr>
              <w:t>1</w:t>
            </w:r>
            <w:r w:rsidRPr="00156A58">
              <w:rPr>
                <w:b/>
                <w:sz w:val="21"/>
                <w:szCs w:val="21"/>
              </w:rPr>
              <w:t>日起执行</w:t>
            </w:r>
          </w:p>
        </w:tc>
      </w:tr>
      <w:tr w:rsidR="00156A58" w:rsidRPr="00156A58" w14:paraId="62B1AB19" w14:textId="77777777" w:rsidTr="00233A3C">
        <w:trPr>
          <w:cantSplit/>
          <w:trHeight w:val="340"/>
          <w:tblHeader/>
          <w:jc w:val="center"/>
        </w:trPr>
        <w:tc>
          <w:tcPr>
            <w:tcW w:w="570" w:type="pct"/>
            <w:vMerge/>
            <w:tcBorders>
              <w:left w:val="single" w:sz="4" w:space="0" w:color="auto"/>
              <w:bottom w:val="single" w:sz="4" w:space="0" w:color="auto"/>
              <w:right w:val="single" w:sz="4" w:space="0" w:color="auto"/>
            </w:tcBorders>
            <w:vAlign w:val="center"/>
          </w:tcPr>
          <w:p w14:paraId="1092D961" w14:textId="77777777" w:rsidR="002A4A0F" w:rsidRPr="00156A58" w:rsidRDefault="002A4A0F" w:rsidP="00233A3C">
            <w:pPr>
              <w:widowControl/>
              <w:jc w:val="center"/>
              <w:rPr>
                <w:b/>
                <w:sz w:val="21"/>
                <w:szCs w:val="21"/>
              </w:rPr>
            </w:pPr>
          </w:p>
        </w:tc>
        <w:tc>
          <w:tcPr>
            <w:tcW w:w="1029" w:type="pct"/>
            <w:vMerge/>
            <w:tcBorders>
              <w:left w:val="single" w:sz="4" w:space="0" w:color="auto"/>
              <w:bottom w:val="single" w:sz="4" w:space="0" w:color="auto"/>
              <w:right w:val="single" w:sz="4" w:space="0" w:color="auto"/>
            </w:tcBorders>
            <w:vAlign w:val="center"/>
          </w:tcPr>
          <w:p w14:paraId="6CAA2319" w14:textId="77777777" w:rsidR="002A4A0F" w:rsidRPr="00156A58" w:rsidRDefault="002A4A0F" w:rsidP="00233A3C">
            <w:pPr>
              <w:widowControl/>
              <w:jc w:val="center"/>
              <w:rPr>
                <w:b/>
                <w:sz w:val="21"/>
                <w:szCs w:val="21"/>
              </w:rPr>
            </w:pPr>
          </w:p>
        </w:tc>
        <w:tc>
          <w:tcPr>
            <w:tcW w:w="1223" w:type="pct"/>
            <w:tcBorders>
              <w:top w:val="single" w:sz="4" w:space="0" w:color="auto"/>
              <w:left w:val="single" w:sz="4" w:space="0" w:color="auto"/>
              <w:bottom w:val="single" w:sz="4" w:space="0" w:color="auto"/>
              <w:right w:val="single" w:sz="4" w:space="0" w:color="auto"/>
            </w:tcBorders>
            <w:vAlign w:val="center"/>
          </w:tcPr>
          <w:p w14:paraId="56115B84" w14:textId="77777777" w:rsidR="002A4A0F" w:rsidRPr="00156A58" w:rsidRDefault="002A4A0F" w:rsidP="00233A3C">
            <w:pPr>
              <w:widowControl/>
              <w:jc w:val="center"/>
              <w:rPr>
                <w:b/>
                <w:sz w:val="21"/>
                <w:szCs w:val="21"/>
              </w:rPr>
            </w:pPr>
            <w:r w:rsidRPr="00156A58">
              <w:rPr>
                <w:b/>
                <w:sz w:val="21"/>
                <w:szCs w:val="21"/>
              </w:rPr>
              <w:t>最高允许排放浓度（</w:t>
            </w:r>
            <w:r w:rsidRPr="00156A58">
              <w:rPr>
                <w:b/>
                <w:sz w:val="21"/>
                <w:szCs w:val="21"/>
              </w:rPr>
              <w:t>mg/m</w:t>
            </w:r>
            <w:r w:rsidRPr="00156A58">
              <w:rPr>
                <w:b/>
                <w:sz w:val="21"/>
                <w:szCs w:val="21"/>
                <w:vertAlign w:val="superscript"/>
              </w:rPr>
              <w:t>3</w:t>
            </w:r>
            <w:r w:rsidRPr="00156A58">
              <w:rPr>
                <w:b/>
                <w:sz w:val="21"/>
                <w:szCs w:val="21"/>
              </w:rPr>
              <w:t>）</w:t>
            </w:r>
          </w:p>
        </w:tc>
        <w:tc>
          <w:tcPr>
            <w:tcW w:w="1046" w:type="pct"/>
            <w:tcBorders>
              <w:top w:val="single" w:sz="4" w:space="0" w:color="auto"/>
              <w:left w:val="single" w:sz="4" w:space="0" w:color="auto"/>
              <w:right w:val="single" w:sz="4" w:space="0" w:color="auto"/>
            </w:tcBorders>
            <w:vAlign w:val="center"/>
          </w:tcPr>
          <w:p w14:paraId="72F0B67C" w14:textId="77777777" w:rsidR="002A4A0F" w:rsidRPr="00156A58" w:rsidRDefault="002A4A0F" w:rsidP="00233A3C">
            <w:pPr>
              <w:widowControl/>
              <w:jc w:val="center"/>
              <w:rPr>
                <w:b/>
                <w:sz w:val="21"/>
                <w:szCs w:val="21"/>
              </w:rPr>
            </w:pPr>
            <w:r w:rsidRPr="00156A58">
              <w:rPr>
                <w:b/>
                <w:sz w:val="21"/>
                <w:szCs w:val="21"/>
              </w:rPr>
              <w:t>最高允许排放速率（</w:t>
            </w:r>
            <w:r w:rsidRPr="00156A58">
              <w:rPr>
                <w:b/>
                <w:sz w:val="21"/>
                <w:szCs w:val="21"/>
              </w:rPr>
              <w:t>kg/h</w:t>
            </w:r>
            <w:r w:rsidRPr="00156A58">
              <w:rPr>
                <w:b/>
                <w:sz w:val="21"/>
                <w:szCs w:val="21"/>
              </w:rPr>
              <w:t>）</w:t>
            </w:r>
          </w:p>
        </w:tc>
        <w:tc>
          <w:tcPr>
            <w:tcW w:w="1132" w:type="pct"/>
            <w:tcBorders>
              <w:top w:val="single" w:sz="4" w:space="0" w:color="auto"/>
              <w:left w:val="single" w:sz="4" w:space="0" w:color="auto"/>
              <w:bottom w:val="single" w:sz="4" w:space="0" w:color="auto"/>
              <w:right w:val="single" w:sz="4" w:space="0" w:color="auto"/>
            </w:tcBorders>
            <w:vAlign w:val="center"/>
          </w:tcPr>
          <w:p w14:paraId="1795A398" w14:textId="77777777" w:rsidR="002A4A0F" w:rsidRPr="00156A58" w:rsidRDefault="002A4A0F" w:rsidP="00233A3C">
            <w:pPr>
              <w:widowControl/>
              <w:jc w:val="center"/>
              <w:rPr>
                <w:b/>
                <w:sz w:val="21"/>
                <w:szCs w:val="21"/>
              </w:rPr>
            </w:pPr>
            <w:r w:rsidRPr="00156A58">
              <w:rPr>
                <w:b/>
                <w:sz w:val="21"/>
                <w:szCs w:val="21"/>
              </w:rPr>
              <w:t>无组织排放监控浓度限值（</w:t>
            </w:r>
            <w:r w:rsidRPr="00156A58">
              <w:rPr>
                <w:b/>
                <w:sz w:val="21"/>
                <w:szCs w:val="21"/>
              </w:rPr>
              <w:t>mg/m</w:t>
            </w:r>
            <w:r w:rsidRPr="00156A58">
              <w:rPr>
                <w:b/>
                <w:sz w:val="21"/>
                <w:szCs w:val="21"/>
                <w:vertAlign w:val="superscript"/>
              </w:rPr>
              <w:t>3</w:t>
            </w:r>
            <w:r w:rsidRPr="00156A58">
              <w:rPr>
                <w:b/>
                <w:sz w:val="21"/>
                <w:szCs w:val="21"/>
              </w:rPr>
              <w:t>）</w:t>
            </w:r>
          </w:p>
        </w:tc>
      </w:tr>
      <w:tr w:rsidR="00156A58" w:rsidRPr="00156A58" w14:paraId="09E5F50A"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54FDD6B7" w14:textId="77777777" w:rsidR="002A4A0F" w:rsidRPr="00156A58" w:rsidRDefault="002A4A0F" w:rsidP="00233A3C">
            <w:pPr>
              <w:widowControl/>
              <w:tabs>
                <w:tab w:val="left" w:pos="3960"/>
                <w:tab w:val="left" w:pos="8789"/>
              </w:tabs>
              <w:jc w:val="center"/>
              <w:rPr>
                <w:sz w:val="21"/>
                <w:szCs w:val="21"/>
              </w:rPr>
            </w:pPr>
            <w:r w:rsidRPr="00156A58">
              <w:rPr>
                <w:sz w:val="21"/>
                <w:szCs w:val="21"/>
              </w:rPr>
              <w:t>1</w:t>
            </w:r>
          </w:p>
        </w:tc>
        <w:tc>
          <w:tcPr>
            <w:tcW w:w="1029" w:type="pct"/>
            <w:tcBorders>
              <w:top w:val="single" w:sz="4" w:space="0" w:color="auto"/>
              <w:left w:val="single" w:sz="4" w:space="0" w:color="auto"/>
              <w:bottom w:val="single" w:sz="4" w:space="0" w:color="auto"/>
              <w:right w:val="single" w:sz="4" w:space="0" w:color="auto"/>
            </w:tcBorders>
            <w:vAlign w:val="center"/>
          </w:tcPr>
          <w:p w14:paraId="29231541" w14:textId="77777777" w:rsidR="002A4A0F" w:rsidRPr="00156A58" w:rsidRDefault="002A4A0F" w:rsidP="00233A3C">
            <w:pPr>
              <w:tabs>
                <w:tab w:val="left" w:pos="3960"/>
                <w:tab w:val="left" w:pos="8789"/>
              </w:tabs>
              <w:jc w:val="center"/>
              <w:rPr>
                <w:sz w:val="21"/>
                <w:szCs w:val="21"/>
              </w:rPr>
            </w:pPr>
            <w:r w:rsidRPr="00156A58">
              <w:rPr>
                <w:sz w:val="21"/>
                <w:szCs w:val="21"/>
              </w:rPr>
              <w:t>SO</w:t>
            </w:r>
            <w:r w:rsidRPr="00156A58">
              <w:rPr>
                <w:sz w:val="21"/>
                <w:szCs w:val="21"/>
                <w:vertAlign w:val="subscript"/>
              </w:rPr>
              <w:t>2</w:t>
            </w:r>
          </w:p>
        </w:tc>
        <w:tc>
          <w:tcPr>
            <w:tcW w:w="1223" w:type="pct"/>
            <w:tcBorders>
              <w:top w:val="single" w:sz="4" w:space="0" w:color="auto"/>
              <w:left w:val="single" w:sz="4" w:space="0" w:color="auto"/>
              <w:bottom w:val="single" w:sz="4" w:space="0" w:color="auto"/>
              <w:right w:val="single" w:sz="4" w:space="0" w:color="auto"/>
            </w:tcBorders>
            <w:vAlign w:val="center"/>
          </w:tcPr>
          <w:p w14:paraId="41F3323C" w14:textId="77777777" w:rsidR="002A4A0F" w:rsidRPr="00156A58" w:rsidRDefault="002A4A0F" w:rsidP="00233A3C">
            <w:pPr>
              <w:widowControl/>
              <w:jc w:val="center"/>
              <w:rPr>
                <w:sz w:val="21"/>
                <w:szCs w:val="21"/>
              </w:rPr>
            </w:pPr>
            <w:r w:rsidRPr="00156A58">
              <w:rPr>
                <w:sz w:val="21"/>
                <w:szCs w:val="21"/>
              </w:rPr>
              <w:t>200</w:t>
            </w:r>
          </w:p>
        </w:tc>
        <w:tc>
          <w:tcPr>
            <w:tcW w:w="1046" w:type="pct"/>
            <w:tcBorders>
              <w:top w:val="single" w:sz="4" w:space="0" w:color="auto"/>
              <w:left w:val="single" w:sz="4" w:space="0" w:color="auto"/>
              <w:bottom w:val="single" w:sz="4" w:space="0" w:color="auto"/>
              <w:right w:val="single" w:sz="4" w:space="0" w:color="auto"/>
            </w:tcBorders>
            <w:vAlign w:val="center"/>
          </w:tcPr>
          <w:p w14:paraId="29DAF68C" w14:textId="77777777" w:rsidR="002A4A0F" w:rsidRPr="00156A58" w:rsidRDefault="002A4A0F" w:rsidP="00233A3C">
            <w:pPr>
              <w:widowControl/>
              <w:jc w:val="center"/>
              <w:rPr>
                <w:sz w:val="21"/>
                <w:szCs w:val="21"/>
              </w:rPr>
            </w:pPr>
            <w:r w:rsidRPr="00156A58">
              <w:rPr>
                <w:sz w:val="21"/>
                <w:szCs w:val="21"/>
              </w:rPr>
              <w:t>1.4</w:t>
            </w:r>
          </w:p>
        </w:tc>
        <w:tc>
          <w:tcPr>
            <w:tcW w:w="1132" w:type="pct"/>
            <w:tcBorders>
              <w:top w:val="single" w:sz="4" w:space="0" w:color="auto"/>
              <w:left w:val="single" w:sz="4" w:space="0" w:color="auto"/>
              <w:bottom w:val="single" w:sz="4" w:space="0" w:color="auto"/>
              <w:right w:val="single" w:sz="4" w:space="0" w:color="auto"/>
            </w:tcBorders>
            <w:vAlign w:val="center"/>
          </w:tcPr>
          <w:p w14:paraId="50312F07" w14:textId="77777777" w:rsidR="002A4A0F" w:rsidRPr="00156A58" w:rsidRDefault="002A4A0F" w:rsidP="00233A3C">
            <w:pPr>
              <w:widowControl/>
              <w:jc w:val="center"/>
              <w:rPr>
                <w:sz w:val="21"/>
                <w:szCs w:val="21"/>
              </w:rPr>
            </w:pPr>
            <w:r w:rsidRPr="00156A58">
              <w:rPr>
                <w:sz w:val="21"/>
                <w:szCs w:val="21"/>
              </w:rPr>
              <w:t>0.4</w:t>
            </w:r>
          </w:p>
        </w:tc>
      </w:tr>
      <w:tr w:rsidR="00156A58" w:rsidRPr="00156A58" w14:paraId="431E79DC"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55F63DC6" w14:textId="77777777" w:rsidR="002A4A0F" w:rsidRPr="00156A58" w:rsidRDefault="002A4A0F" w:rsidP="00233A3C">
            <w:pPr>
              <w:widowControl/>
              <w:tabs>
                <w:tab w:val="left" w:pos="3960"/>
                <w:tab w:val="left" w:pos="8789"/>
              </w:tabs>
              <w:jc w:val="center"/>
              <w:rPr>
                <w:sz w:val="21"/>
                <w:szCs w:val="21"/>
              </w:rPr>
            </w:pPr>
            <w:r w:rsidRPr="00156A58">
              <w:rPr>
                <w:sz w:val="21"/>
                <w:szCs w:val="21"/>
              </w:rPr>
              <w:t>2</w:t>
            </w:r>
          </w:p>
        </w:tc>
        <w:tc>
          <w:tcPr>
            <w:tcW w:w="1029" w:type="pct"/>
            <w:tcBorders>
              <w:top w:val="single" w:sz="4" w:space="0" w:color="auto"/>
              <w:left w:val="single" w:sz="4" w:space="0" w:color="auto"/>
              <w:bottom w:val="single" w:sz="4" w:space="0" w:color="auto"/>
              <w:right w:val="single" w:sz="4" w:space="0" w:color="auto"/>
            </w:tcBorders>
            <w:vAlign w:val="center"/>
          </w:tcPr>
          <w:p w14:paraId="62ACB729" w14:textId="77777777" w:rsidR="002A4A0F" w:rsidRPr="00156A58" w:rsidRDefault="002A4A0F" w:rsidP="00233A3C">
            <w:pPr>
              <w:tabs>
                <w:tab w:val="left" w:pos="3960"/>
                <w:tab w:val="left" w:pos="8789"/>
              </w:tabs>
              <w:jc w:val="center"/>
              <w:rPr>
                <w:sz w:val="21"/>
                <w:szCs w:val="21"/>
              </w:rPr>
            </w:pPr>
            <w:r w:rsidRPr="00156A58">
              <w:rPr>
                <w:sz w:val="21"/>
                <w:szCs w:val="21"/>
              </w:rPr>
              <w:t>NO</w:t>
            </w:r>
            <w:r w:rsidRPr="00156A58">
              <w:rPr>
                <w:sz w:val="21"/>
                <w:szCs w:val="21"/>
                <w:vertAlign w:val="subscript"/>
              </w:rPr>
              <w:t>x</w:t>
            </w:r>
          </w:p>
        </w:tc>
        <w:tc>
          <w:tcPr>
            <w:tcW w:w="1223" w:type="pct"/>
            <w:tcBorders>
              <w:top w:val="single" w:sz="4" w:space="0" w:color="auto"/>
              <w:left w:val="single" w:sz="4" w:space="0" w:color="auto"/>
              <w:bottom w:val="single" w:sz="4" w:space="0" w:color="auto"/>
              <w:right w:val="single" w:sz="4" w:space="0" w:color="auto"/>
            </w:tcBorders>
            <w:vAlign w:val="center"/>
          </w:tcPr>
          <w:p w14:paraId="16FB7EC2" w14:textId="77777777" w:rsidR="002A4A0F" w:rsidRPr="00156A58" w:rsidRDefault="002A4A0F" w:rsidP="00233A3C">
            <w:pPr>
              <w:widowControl/>
              <w:jc w:val="center"/>
              <w:rPr>
                <w:sz w:val="21"/>
                <w:szCs w:val="21"/>
              </w:rPr>
            </w:pPr>
            <w:r w:rsidRPr="00156A58">
              <w:rPr>
                <w:sz w:val="21"/>
                <w:szCs w:val="21"/>
              </w:rPr>
              <w:t>100</w:t>
            </w:r>
          </w:p>
        </w:tc>
        <w:tc>
          <w:tcPr>
            <w:tcW w:w="1046" w:type="pct"/>
            <w:tcBorders>
              <w:top w:val="single" w:sz="4" w:space="0" w:color="auto"/>
              <w:left w:val="single" w:sz="4" w:space="0" w:color="auto"/>
              <w:bottom w:val="single" w:sz="4" w:space="0" w:color="auto"/>
              <w:right w:val="single" w:sz="4" w:space="0" w:color="auto"/>
            </w:tcBorders>
            <w:vAlign w:val="center"/>
          </w:tcPr>
          <w:p w14:paraId="493A8A4E" w14:textId="77777777" w:rsidR="002A4A0F" w:rsidRPr="00156A58" w:rsidRDefault="002A4A0F" w:rsidP="00233A3C">
            <w:pPr>
              <w:widowControl/>
              <w:jc w:val="center"/>
              <w:rPr>
                <w:sz w:val="21"/>
                <w:szCs w:val="21"/>
              </w:rPr>
            </w:pPr>
            <w:r w:rsidRPr="00156A58">
              <w:rPr>
                <w:sz w:val="21"/>
                <w:szCs w:val="21"/>
              </w:rPr>
              <w:t>0.47</w:t>
            </w:r>
          </w:p>
        </w:tc>
        <w:tc>
          <w:tcPr>
            <w:tcW w:w="1132" w:type="pct"/>
            <w:tcBorders>
              <w:top w:val="single" w:sz="4" w:space="0" w:color="auto"/>
              <w:left w:val="single" w:sz="4" w:space="0" w:color="auto"/>
              <w:bottom w:val="single" w:sz="4" w:space="0" w:color="auto"/>
              <w:right w:val="single" w:sz="4" w:space="0" w:color="auto"/>
            </w:tcBorders>
            <w:vAlign w:val="center"/>
          </w:tcPr>
          <w:p w14:paraId="65D8A428" w14:textId="77777777" w:rsidR="002A4A0F" w:rsidRPr="00156A58" w:rsidRDefault="002A4A0F" w:rsidP="00233A3C">
            <w:pPr>
              <w:widowControl/>
              <w:jc w:val="center"/>
              <w:rPr>
                <w:sz w:val="21"/>
                <w:szCs w:val="21"/>
              </w:rPr>
            </w:pPr>
            <w:r w:rsidRPr="00156A58">
              <w:rPr>
                <w:sz w:val="21"/>
                <w:szCs w:val="21"/>
              </w:rPr>
              <w:t>0.12</w:t>
            </w:r>
          </w:p>
        </w:tc>
      </w:tr>
      <w:tr w:rsidR="00156A58" w:rsidRPr="00156A58" w14:paraId="3C3BFCC3"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0335B2E9" w14:textId="77777777" w:rsidR="002A4A0F" w:rsidRPr="00156A58" w:rsidRDefault="002A4A0F" w:rsidP="00233A3C">
            <w:pPr>
              <w:widowControl/>
              <w:jc w:val="center"/>
              <w:rPr>
                <w:sz w:val="21"/>
                <w:szCs w:val="21"/>
              </w:rPr>
            </w:pPr>
            <w:r w:rsidRPr="00156A58">
              <w:rPr>
                <w:sz w:val="21"/>
                <w:szCs w:val="21"/>
              </w:rPr>
              <w:t>3</w:t>
            </w:r>
          </w:p>
        </w:tc>
        <w:tc>
          <w:tcPr>
            <w:tcW w:w="1029" w:type="pct"/>
            <w:tcBorders>
              <w:top w:val="single" w:sz="4" w:space="0" w:color="auto"/>
              <w:left w:val="single" w:sz="4" w:space="0" w:color="auto"/>
              <w:bottom w:val="single" w:sz="4" w:space="0" w:color="auto"/>
              <w:right w:val="single" w:sz="4" w:space="0" w:color="auto"/>
            </w:tcBorders>
            <w:vAlign w:val="center"/>
          </w:tcPr>
          <w:p w14:paraId="3E1D3AC9" w14:textId="77777777" w:rsidR="002A4A0F" w:rsidRPr="00156A58" w:rsidRDefault="002A4A0F" w:rsidP="00233A3C">
            <w:pPr>
              <w:widowControl/>
              <w:jc w:val="center"/>
              <w:rPr>
                <w:sz w:val="21"/>
                <w:szCs w:val="21"/>
              </w:rPr>
            </w:pPr>
            <w:r w:rsidRPr="00156A58">
              <w:rPr>
                <w:sz w:val="21"/>
                <w:szCs w:val="21"/>
              </w:rPr>
              <w:t>颗粒物</w:t>
            </w:r>
          </w:p>
        </w:tc>
        <w:tc>
          <w:tcPr>
            <w:tcW w:w="1223" w:type="pct"/>
            <w:tcBorders>
              <w:top w:val="single" w:sz="4" w:space="0" w:color="auto"/>
              <w:left w:val="single" w:sz="4" w:space="0" w:color="auto"/>
              <w:bottom w:val="single" w:sz="4" w:space="0" w:color="auto"/>
              <w:right w:val="single" w:sz="4" w:space="0" w:color="auto"/>
            </w:tcBorders>
            <w:vAlign w:val="center"/>
          </w:tcPr>
          <w:p w14:paraId="0264F5F6" w14:textId="77777777" w:rsidR="002A4A0F" w:rsidRPr="00156A58" w:rsidRDefault="002A4A0F" w:rsidP="00233A3C">
            <w:pPr>
              <w:widowControl/>
              <w:jc w:val="center"/>
              <w:rPr>
                <w:sz w:val="21"/>
                <w:szCs w:val="21"/>
              </w:rPr>
            </w:pPr>
            <w:r w:rsidRPr="00156A58">
              <w:rPr>
                <w:sz w:val="21"/>
                <w:szCs w:val="21"/>
              </w:rPr>
              <w:t>20</w:t>
            </w:r>
          </w:p>
        </w:tc>
        <w:tc>
          <w:tcPr>
            <w:tcW w:w="1046" w:type="pct"/>
            <w:tcBorders>
              <w:top w:val="single" w:sz="4" w:space="0" w:color="auto"/>
              <w:left w:val="single" w:sz="4" w:space="0" w:color="auto"/>
              <w:bottom w:val="single" w:sz="4" w:space="0" w:color="auto"/>
              <w:right w:val="single" w:sz="4" w:space="0" w:color="auto"/>
            </w:tcBorders>
            <w:vAlign w:val="center"/>
          </w:tcPr>
          <w:p w14:paraId="763C86AD" w14:textId="77777777" w:rsidR="002A4A0F" w:rsidRPr="00156A58" w:rsidRDefault="002A4A0F" w:rsidP="00233A3C">
            <w:pPr>
              <w:widowControl/>
              <w:jc w:val="center"/>
              <w:rPr>
                <w:sz w:val="21"/>
                <w:szCs w:val="21"/>
              </w:rPr>
            </w:pPr>
            <w:r w:rsidRPr="00156A58">
              <w:rPr>
                <w:sz w:val="21"/>
                <w:szCs w:val="21"/>
              </w:rPr>
              <w:t>1</w:t>
            </w:r>
          </w:p>
        </w:tc>
        <w:tc>
          <w:tcPr>
            <w:tcW w:w="1132" w:type="pct"/>
            <w:tcBorders>
              <w:top w:val="single" w:sz="4" w:space="0" w:color="auto"/>
              <w:left w:val="single" w:sz="4" w:space="0" w:color="auto"/>
              <w:bottom w:val="single" w:sz="4" w:space="0" w:color="auto"/>
              <w:right w:val="single" w:sz="4" w:space="0" w:color="auto"/>
            </w:tcBorders>
            <w:vAlign w:val="center"/>
          </w:tcPr>
          <w:p w14:paraId="0B07906B" w14:textId="77777777" w:rsidR="002A4A0F" w:rsidRPr="00156A58" w:rsidRDefault="002A4A0F" w:rsidP="00233A3C">
            <w:pPr>
              <w:widowControl/>
              <w:jc w:val="center"/>
              <w:rPr>
                <w:sz w:val="21"/>
                <w:szCs w:val="21"/>
              </w:rPr>
            </w:pPr>
            <w:r w:rsidRPr="00156A58">
              <w:rPr>
                <w:sz w:val="21"/>
                <w:szCs w:val="21"/>
              </w:rPr>
              <w:t>0.5</w:t>
            </w:r>
          </w:p>
        </w:tc>
      </w:tr>
      <w:tr w:rsidR="00156A58" w:rsidRPr="00156A58" w14:paraId="2D196CD0"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645C9EE7" w14:textId="77777777" w:rsidR="002A4A0F" w:rsidRPr="00156A58" w:rsidRDefault="002A4A0F" w:rsidP="00233A3C">
            <w:pPr>
              <w:widowControl/>
              <w:jc w:val="center"/>
              <w:rPr>
                <w:sz w:val="21"/>
                <w:szCs w:val="21"/>
              </w:rPr>
            </w:pPr>
            <w:r w:rsidRPr="00156A58">
              <w:rPr>
                <w:sz w:val="21"/>
                <w:szCs w:val="21"/>
              </w:rPr>
              <w:t>4</w:t>
            </w:r>
          </w:p>
        </w:tc>
        <w:tc>
          <w:tcPr>
            <w:tcW w:w="1029" w:type="pct"/>
            <w:tcBorders>
              <w:top w:val="single" w:sz="4" w:space="0" w:color="auto"/>
              <w:left w:val="single" w:sz="4" w:space="0" w:color="auto"/>
              <w:bottom w:val="single" w:sz="4" w:space="0" w:color="auto"/>
              <w:right w:val="single" w:sz="4" w:space="0" w:color="auto"/>
            </w:tcBorders>
            <w:vAlign w:val="center"/>
          </w:tcPr>
          <w:p w14:paraId="5048EA7E" w14:textId="77777777" w:rsidR="002A4A0F" w:rsidRPr="00156A58" w:rsidRDefault="002A4A0F" w:rsidP="00233A3C">
            <w:pPr>
              <w:widowControl/>
              <w:jc w:val="center"/>
              <w:rPr>
                <w:sz w:val="21"/>
                <w:szCs w:val="21"/>
              </w:rPr>
            </w:pPr>
            <w:r w:rsidRPr="00156A58">
              <w:rPr>
                <w:sz w:val="21"/>
                <w:szCs w:val="21"/>
              </w:rPr>
              <w:t>CO</w:t>
            </w:r>
          </w:p>
        </w:tc>
        <w:tc>
          <w:tcPr>
            <w:tcW w:w="1223" w:type="pct"/>
            <w:tcBorders>
              <w:top w:val="single" w:sz="4" w:space="0" w:color="auto"/>
              <w:left w:val="single" w:sz="4" w:space="0" w:color="auto"/>
              <w:bottom w:val="single" w:sz="4" w:space="0" w:color="auto"/>
              <w:right w:val="single" w:sz="4" w:space="0" w:color="auto"/>
            </w:tcBorders>
            <w:vAlign w:val="center"/>
          </w:tcPr>
          <w:p w14:paraId="1858D72A" w14:textId="77777777" w:rsidR="002A4A0F" w:rsidRPr="00156A58" w:rsidRDefault="002A4A0F" w:rsidP="00233A3C">
            <w:pPr>
              <w:widowControl/>
              <w:jc w:val="center"/>
              <w:rPr>
                <w:sz w:val="21"/>
                <w:szCs w:val="21"/>
              </w:rPr>
            </w:pPr>
            <w:r w:rsidRPr="00156A58">
              <w:rPr>
                <w:sz w:val="21"/>
                <w:szCs w:val="21"/>
              </w:rPr>
              <w:t>1000</w:t>
            </w:r>
          </w:p>
        </w:tc>
        <w:tc>
          <w:tcPr>
            <w:tcW w:w="1046" w:type="pct"/>
            <w:tcBorders>
              <w:top w:val="single" w:sz="4" w:space="0" w:color="auto"/>
              <w:left w:val="single" w:sz="4" w:space="0" w:color="auto"/>
              <w:bottom w:val="single" w:sz="4" w:space="0" w:color="auto"/>
              <w:right w:val="single" w:sz="4" w:space="0" w:color="auto"/>
            </w:tcBorders>
            <w:vAlign w:val="center"/>
          </w:tcPr>
          <w:p w14:paraId="2343359C" w14:textId="77777777" w:rsidR="002A4A0F" w:rsidRPr="00156A58" w:rsidRDefault="002A4A0F" w:rsidP="00233A3C">
            <w:pPr>
              <w:widowControl/>
              <w:jc w:val="center"/>
              <w:rPr>
                <w:sz w:val="21"/>
                <w:szCs w:val="21"/>
              </w:rPr>
            </w:pPr>
            <w:r w:rsidRPr="00156A58">
              <w:rPr>
                <w:sz w:val="21"/>
                <w:szCs w:val="21"/>
              </w:rPr>
              <w:t>24</w:t>
            </w:r>
          </w:p>
        </w:tc>
        <w:tc>
          <w:tcPr>
            <w:tcW w:w="1132" w:type="pct"/>
            <w:tcBorders>
              <w:top w:val="single" w:sz="4" w:space="0" w:color="auto"/>
              <w:left w:val="single" w:sz="4" w:space="0" w:color="auto"/>
              <w:bottom w:val="single" w:sz="4" w:space="0" w:color="auto"/>
              <w:right w:val="single" w:sz="4" w:space="0" w:color="auto"/>
            </w:tcBorders>
            <w:vAlign w:val="center"/>
          </w:tcPr>
          <w:p w14:paraId="646C62DC" w14:textId="77777777" w:rsidR="002A4A0F" w:rsidRPr="00156A58" w:rsidRDefault="002A4A0F" w:rsidP="00233A3C">
            <w:pPr>
              <w:widowControl/>
              <w:jc w:val="center"/>
              <w:rPr>
                <w:sz w:val="21"/>
                <w:szCs w:val="21"/>
              </w:rPr>
            </w:pPr>
            <w:r w:rsidRPr="00156A58">
              <w:rPr>
                <w:sz w:val="21"/>
                <w:szCs w:val="21"/>
              </w:rPr>
              <w:t>10</w:t>
            </w:r>
          </w:p>
        </w:tc>
      </w:tr>
      <w:tr w:rsidR="00156A58" w:rsidRPr="00156A58" w14:paraId="564E8073"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437027B4" w14:textId="77777777" w:rsidR="002A4A0F" w:rsidRPr="00156A58" w:rsidRDefault="002A4A0F" w:rsidP="00233A3C">
            <w:pPr>
              <w:widowControl/>
              <w:jc w:val="center"/>
              <w:rPr>
                <w:sz w:val="21"/>
                <w:szCs w:val="21"/>
              </w:rPr>
            </w:pPr>
            <w:r w:rsidRPr="00156A58">
              <w:rPr>
                <w:sz w:val="21"/>
                <w:szCs w:val="21"/>
              </w:rPr>
              <w:t>5</w:t>
            </w:r>
          </w:p>
        </w:tc>
        <w:tc>
          <w:tcPr>
            <w:tcW w:w="1029" w:type="pct"/>
            <w:tcBorders>
              <w:top w:val="single" w:sz="4" w:space="0" w:color="auto"/>
              <w:left w:val="single" w:sz="4" w:space="0" w:color="auto"/>
              <w:bottom w:val="single" w:sz="4" w:space="0" w:color="auto"/>
              <w:right w:val="single" w:sz="4" w:space="0" w:color="auto"/>
            </w:tcBorders>
            <w:vAlign w:val="center"/>
          </w:tcPr>
          <w:p w14:paraId="40AFEA73" w14:textId="77777777" w:rsidR="002A4A0F" w:rsidRPr="00156A58" w:rsidRDefault="002A4A0F" w:rsidP="00233A3C">
            <w:pPr>
              <w:widowControl/>
              <w:jc w:val="center"/>
              <w:rPr>
                <w:sz w:val="21"/>
                <w:szCs w:val="21"/>
              </w:rPr>
            </w:pPr>
            <w:r w:rsidRPr="00156A58">
              <w:rPr>
                <w:sz w:val="21"/>
                <w:szCs w:val="21"/>
              </w:rPr>
              <w:t>硫酸雾</w:t>
            </w:r>
          </w:p>
        </w:tc>
        <w:tc>
          <w:tcPr>
            <w:tcW w:w="1223" w:type="pct"/>
            <w:tcBorders>
              <w:top w:val="single" w:sz="4" w:space="0" w:color="auto"/>
              <w:left w:val="single" w:sz="4" w:space="0" w:color="auto"/>
              <w:bottom w:val="single" w:sz="4" w:space="0" w:color="auto"/>
              <w:right w:val="single" w:sz="4" w:space="0" w:color="auto"/>
            </w:tcBorders>
            <w:vAlign w:val="center"/>
          </w:tcPr>
          <w:p w14:paraId="37C21140" w14:textId="77777777" w:rsidR="002A4A0F" w:rsidRPr="00156A58" w:rsidRDefault="002A4A0F" w:rsidP="00233A3C">
            <w:pPr>
              <w:widowControl/>
              <w:jc w:val="center"/>
              <w:rPr>
                <w:sz w:val="21"/>
                <w:szCs w:val="21"/>
              </w:rPr>
            </w:pPr>
            <w:r w:rsidRPr="00156A58">
              <w:rPr>
                <w:sz w:val="21"/>
                <w:szCs w:val="21"/>
              </w:rPr>
              <w:t>5</w:t>
            </w:r>
          </w:p>
        </w:tc>
        <w:tc>
          <w:tcPr>
            <w:tcW w:w="1046" w:type="pct"/>
            <w:tcBorders>
              <w:top w:val="single" w:sz="4" w:space="0" w:color="auto"/>
              <w:left w:val="single" w:sz="4" w:space="0" w:color="auto"/>
              <w:bottom w:val="single" w:sz="4" w:space="0" w:color="auto"/>
              <w:right w:val="single" w:sz="4" w:space="0" w:color="auto"/>
            </w:tcBorders>
            <w:vAlign w:val="center"/>
          </w:tcPr>
          <w:p w14:paraId="2B1C8511" w14:textId="77777777" w:rsidR="002A4A0F" w:rsidRPr="00156A58" w:rsidRDefault="002A4A0F" w:rsidP="00233A3C">
            <w:pPr>
              <w:widowControl/>
              <w:jc w:val="center"/>
              <w:rPr>
                <w:sz w:val="21"/>
                <w:szCs w:val="21"/>
              </w:rPr>
            </w:pPr>
            <w:r w:rsidRPr="00156A58">
              <w:rPr>
                <w:sz w:val="21"/>
                <w:szCs w:val="21"/>
              </w:rPr>
              <w:t>1.1</w:t>
            </w:r>
          </w:p>
        </w:tc>
        <w:tc>
          <w:tcPr>
            <w:tcW w:w="1132" w:type="pct"/>
            <w:tcBorders>
              <w:top w:val="single" w:sz="4" w:space="0" w:color="auto"/>
              <w:left w:val="single" w:sz="4" w:space="0" w:color="auto"/>
              <w:bottom w:val="single" w:sz="4" w:space="0" w:color="auto"/>
              <w:right w:val="single" w:sz="4" w:space="0" w:color="auto"/>
            </w:tcBorders>
            <w:vAlign w:val="center"/>
          </w:tcPr>
          <w:p w14:paraId="0029953A" w14:textId="77777777" w:rsidR="002A4A0F" w:rsidRPr="00156A58" w:rsidRDefault="002A4A0F" w:rsidP="00233A3C">
            <w:pPr>
              <w:widowControl/>
              <w:jc w:val="center"/>
              <w:rPr>
                <w:sz w:val="21"/>
                <w:szCs w:val="21"/>
              </w:rPr>
            </w:pPr>
            <w:r w:rsidRPr="00156A58">
              <w:rPr>
                <w:sz w:val="21"/>
                <w:szCs w:val="21"/>
              </w:rPr>
              <w:t>0.3</w:t>
            </w:r>
          </w:p>
        </w:tc>
      </w:tr>
      <w:tr w:rsidR="00156A58" w:rsidRPr="00156A58" w14:paraId="1EDA4F44" w14:textId="77777777" w:rsidTr="00233A3C">
        <w:trPr>
          <w:cantSplit/>
          <w:trHeight w:val="340"/>
          <w:jc w:val="center"/>
        </w:trPr>
        <w:tc>
          <w:tcPr>
            <w:tcW w:w="570" w:type="pct"/>
            <w:tcBorders>
              <w:top w:val="single" w:sz="4" w:space="0" w:color="auto"/>
              <w:left w:val="single" w:sz="4" w:space="0" w:color="auto"/>
              <w:bottom w:val="single" w:sz="4" w:space="0" w:color="auto"/>
              <w:right w:val="single" w:sz="4" w:space="0" w:color="auto"/>
            </w:tcBorders>
            <w:vAlign w:val="center"/>
          </w:tcPr>
          <w:p w14:paraId="1CA2A654" w14:textId="77777777" w:rsidR="002A4A0F" w:rsidRPr="00156A58" w:rsidRDefault="002A4A0F" w:rsidP="002A4A0F">
            <w:pPr>
              <w:widowControl/>
              <w:jc w:val="center"/>
              <w:rPr>
                <w:sz w:val="21"/>
                <w:szCs w:val="21"/>
              </w:rPr>
            </w:pPr>
            <w:r w:rsidRPr="00156A58">
              <w:rPr>
                <w:sz w:val="21"/>
                <w:szCs w:val="21"/>
              </w:rPr>
              <w:t>6</w:t>
            </w:r>
          </w:p>
        </w:tc>
        <w:tc>
          <w:tcPr>
            <w:tcW w:w="1029" w:type="pct"/>
            <w:tcBorders>
              <w:top w:val="single" w:sz="4" w:space="0" w:color="auto"/>
              <w:left w:val="single" w:sz="4" w:space="0" w:color="auto"/>
              <w:bottom w:val="single" w:sz="4" w:space="0" w:color="auto"/>
              <w:right w:val="single" w:sz="4" w:space="0" w:color="auto"/>
            </w:tcBorders>
            <w:vAlign w:val="center"/>
          </w:tcPr>
          <w:p w14:paraId="26D3B19E" w14:textId="3DA90979" w:rsidR="002A4A0F" w:rsidRPr="00156A58" w:rsidRDefault="002A4A0F" w:rsidP="002A4A0F">
            <w:pPr>
              <w:widowControl/>
              <w:jc w:val="center"/>
              <w:rPr>
                <w:sz w:val="21"/>
                <w:szCs w:val="21"/>
              </w:rPr>
            </w:pPr>
            <w:r w:rsidRPr="00156A58">
              <w:rPr>
                <w:sz w:val="21"/>
                <w:szCs w:val="21"/>
              </w:rPr>
              <w:t>非甲烷总烃</w:t>
            </w:r>
          </w:p>
        </w:tc>
        <w:tc>
          <w:tcPr>
            <w:tcW w:w="1223" w:type="pct"/>
            <w:tcBorders>
              <w:top w:val="single" w:sz="4" w:space="0" w:color="auto"/>
              <w:left w:val="single" w:sz="4" w:space="0" w:color="auto"/>
              <w:bottom w:val="single" w:sz="4" w:space="0" w:color="auto"/>
              <w:right w:val="single" w:sz="4" w:space="0" w:color="auto"/>
            </w:tcBorders>
            <w:vAlign w:val="center"/>
          </w:tcPr>
          <w:p w14:paraId="2251D0B8" w14:textId="18DD47D8" w:rsidR="002A4A0F" w:rsidRPr="00156A58" w:rsidRDefault="002A4A0F" w:rsidP="002A4A0F">
            <w:pPr>
              <w:widowControl/>
              <w:jc w:val="center"/>
              <w:rPr>
                <w:sz w:val="21"/>
                <w:szCs w:val="21"/>
              </w:rPr>
            </w:pPr>
            <w:r w:rsidRPr="00156A58">
              <w:rPr>
                <w:sz w:val="21"/>
                <w:szCs w:val="21"/>
              </w:rPr>
              <w:t>60</w:t>
            </w:r>
          </w:p>
        </w:tc>
        <w:tc>
          <w:tcPr>
            <w:tcW w:w="1046" w:type="pct"/>
            <w:tcBorders>
              <w:top w:val="single" w:sz="4" w:space="0" w:color="auto"/>
              <w:left w:val="single" w:sz="4" w:space="0" w:color="auto"/>
              <w:bottom w:val="single" w:sz="4" w:space="0" w:color="auto"/>
              <w:right w:val="single" w:sz="4" w:space="0" w:color="auto"/>
            </w:tcBorders>
            <w:vAlign w:val="center"/>
          </w:tcPr>
          <w:p w14:paraId="37C0DFE9" w14:textId="7C19D79F" w:rsidR="002A4A0F" w:rsidRPr="00156A58" w:rsidRDefault="002A4A0F" w:rsidP="002A4A0F">
            <w:pPr>
              <w:widowControl/>
              <w:jc w:val="center"/>
              <w:rPr>
                <w:sz w:val="21"/>
                <w:szCs w:val="21"/>
              </w:rPr>
            </w:pPr>
            <w:r w:rsidRPr="00156A58">
              <w:rPr>
                <w:sz w:val="21"/>
                <w:szCs w:val="21"/>
              </w:rPr>
              <w:t>3</w:t>
            </w:r>
          </w:p>
        </w:tc>
        <w:tc>
          <w:tcPr>
            <w:tcW w:w="1132" w:type="pct"/>
            <w:tcBorders>
              <w:top w:val="single" w:sz="4" w:space="0" w:color="auto"/>
              <w:left w:val="single" w:sz="4" w:space="0" w:color="auto"/>
              <w:bottom w:val="single" w:sz="4" w:space="0" w:color="auto"/>
              <w:right w:val="single" w:sz="4" w:space="0" w:color="auto"/>
            </w:tcBorders>
            <w:vAlign w:val="center"/>
          </w:tcPr>
          <w:p w14:paraId="7D5AC8E7" w14:textId="0671EAC6" w:rsidR="002A4A0F" w:rsidRPr="00156A58" w:rsidRDefault="002A4A0F" w:rsidP="002A4A0F">
            <w:pPr>
              <w:widowControl/>
              <w:jc w:val="center"/>
              <w:rPr>
                <w:sz w:val="21"/>
                <w:szCs w:val="21"/>
              </w:rPr>
            </w:pPr>
            <w:r w:rsidRPr="00156A58">
              <w:rPr>
                <w:sz w:val="21"/>
                <w:szCs w:val="21"/>
              </w:rPr>
              <w:t>4</w:t>
            </w:r>
          </w:p>
        </w:tc>
      </w:tr>
    </w:tbl>
    <w:p w14:paraId="782E9295" w14:textId="6E068557" w:rsidR="001249B3" w:rsidRPr="00156A58" w:rsidRDefault="001249B3" w:rsidP="001249B3">
      <w:pPr>
        <w:adjustRightInd w:val="0"/>
        <w:spacing w:line="320" w:lineRule="exact"/>
        <w:jc w:val="center"/>
        <w:outlineLvl w:val="4"/>
        <w:rPr>
          <w:b/>
          <w:bCs/>
          <w:snapToGrid w:val="0"/>
        </w:rPr>
      </w:pPr>
      <w:r w:rsidRPr="00156A58">
        <w:rPr>
          <w:b/>
          <w:bCs/>
          <w:snapToGrid w:val="0"/>
        </w:rPr>
        <w:t>表</w:t>
      </w:r>
      <w:r w:rsidRPr="00156A58">
        <w:rPr>
          <w:b/>
          <w:bCs/>
          <w:snapToGrid w:val="0"/>
        </w:rPr>
        <w:t xml:space="preserve">1.8-9 </w:t>
      </w:r>
      <w:r w:rsidRPr="00156A58">
        <w:rPr>
          <w:b/>
          <w:bCs/>
          <w:snapToGrid w:val="0"/>
        </w:rPr>
        <w:t>挥发性有机物无组织排放控制标准</w:t>
      </w:r>
      <w:r w:rsidRPr="00156A58">
        <w:rPr>
          <w:b/>
          <w:bCs/>
          <w:snapToGrid w:val="0"/>
        </w:rPr>
        <w:t xml:space="preserve"> </w:t>
      </w:r>
      <w:r w:rsidRPr="00156A58">
        <w:rPr>
          <w:b/>
          <w:bCs/>
          <w:snapToGrid w:val="0"/>
        </w:rPr>
        <w:t>（单位：</w:t>
      </w:r>
      <w:r w:rsidRPr="00156A58">
        <w:rPr>
          <w:b/>
          <w:bCs/>
          <w:snapToGrid w:val="0"/>
        </w:rPr>
        <w:t>mg/m</w:t>
      </w:r>
      <w:r w:rsidRPr="00156A58">
        <w:rPr>
          <w:b/>
          <w:bCs/>
          <w:snapToGrid w:val="0"/>
          <w:vertAlign w:val="superscript"/>
        </w:rPr>
        <w:t>3</w:t>
      </w:r>
      <w:r w:rsidRPr="00156A58">
        <w:rPr>
          <w:b/>
          <w:bCs/>
          <w:snapToGrid w:val="0"/>
        </w:rPr>
        <w:t>）</w:t>
      </w:r>
    </w:p>
    <w:tbl>
      <w:tblPr>
        <w:tblW w:w="0" w:type="auto"/>
        <w:tblCellMar>
          <w:left w:w="0" w:type="dxa"/>
          <w:right w:w="0" w:type="dxa"/>
        </w:tblCellMar>
        <w:tblLook w:val="04A0" w:firstRow="1" w:lastRow="0" w:firstColumn="1" w:lastColumn="0" w:noHBand="0" w:noVBand="1"/>
      </w:tblPr>
      <w:tblGrid>
        <w:gridCol w:w="1654"/>
        <w:gridCol w:w="1352"/>
        <w:gridCol w:w="1322"/>
        <w:gridCol w:w="1322"/>
        <w:gridCol w:w="1323"/>
        <w:gridCol w:w="1323"/>
      </w:tblGrid>
      <w:tr w:rsidR="00156A58" w:rsidRPr="00156A58" w14:paraId="710B03FE" w14:textId="77777777" w:rsidTr="001249B3">
        <w:trPr>
          <w:tblHeader/>
        </w:trPr>
        <w:tc>
          <w:tcPr>
            <w:tcW w:w="1655" w:type="dxa"/>
            <w:tcBorders>
              <w:top w:val="single" w:sz="4" w:space="0" w:color="auto"/>
              <w:left w:val="single" w:sz="4" w:space="0" w:color="auto"/>
              <w:bottom w:val="single" w:sz="4" w:space="0" w:color="auto"/>
              <w:right w:val="single" w:sz="4" w:space="0" w:color="auto"/>
            </w:tcBorders>
            <w:vAlign w:val="center"/>
          </w:tcPr>
          <w:p w14:paraId="2DBA6287" w14:textId="77777777" w:rsidR="001249B3" w:rsidRPr="00156A58" w:rsidRDefault="001249B3" w:rsidP="001249B3">
            <w:pPr>
              <w:snapToGrid w:val="0"/>
              <w:jc w:val="center"/>
              <w:rPr>
                <w:b/>
                <w:bCs/>
                <w:szCs w:val="21"/>
              </w:rPr>
            </w:pPr>
            <w:r w:rsidRPr="00156A58">
              <w:rPr>
                <w:b/>
                <w:bCs/>
                <w:szCs w:val="21"/>
              </w:rPr>
              <w:t>标准名称</w:t>
            </w:r>
          </w:p>
        </w:tc>
        <w:tc>
          <w:tcPr>
            <w:tcW w:w="1355" w:type="dxa"/>
            <w:tcBorders>
              <w:top w:val="single" w:sz="4" w:space="0" w:color="auto"/>
              <w:left w:val="single" w:sz="4" w:space="0" w:color="auto"/>
              <w:bottom w:val="single" w:sz="4" w:space="0" w:color="auto"/>
              <w:right w:val="single" w:sz="4" w:space="0" w:color="auto"/>
            </w:tcBorders>
            <w:vAlign w:val="center"/>
          </w:tcPr>
          <w:p w14:paraId="6262AD62" w14:textId="77777777" w:rsidR="001249B3" w:rsidRPr="00156A58" w:rsidRDefault="001249B3" w:rsidP="001249B3">
            <w:pPr>
              <w:snapToGrid w:val="0"/>
              <w:jc w:val="center"/>
              <w:rPr>
                <w:b/>
                <w:bCs/>
                <w:szCs w:val="21"/>
              </w:rPr>
            </w:pPr>
            <w:r w:rsidRPr="00156A58">
              <w:rPr>
                <w:b/>
                <w:bCs/>
                <w:szCs w:val="21"/>
              </w:rPr>
              <w:t>污染物项目</w:t>
            </w:r>
          </w:p>
        </w:tc>
        <w:tc>
          <w:tcPr>
            <w:tcW w:w="1326" w:type="dxa"/>
            <w:tcBorders>
              <w:top w:val="single" w:sz="4" w:space="0" w:color="auto"/>
              <w:left w:val="single" w:sz="4" w:space="0" w:color="auto"/>
              <w:bottom w:val="single" w:sz="4" w:space="0" w:color="auto"/>
              <w:right w:val="single" w:sz="4" w:space="0" w:color="auto"/>
            </w:tcBorders>
            <w:vAlign w:val="center"/>
          </w:tcPr>
          <w:p w14:paraId="7EA2685B" w14:textId="77777777" w:rsidR="001249B3" w:rsidRPr="00156A58" w:rsidRDefault="001249B3" w:rsidP="001249B3">
            <w:pPr>
              <w:snapToGrid w:val="0"/>
              <w:jc w:val="center"/>
              <w:rPr>
                <w:b/>
                <w:bCs/>
                <w:szCs w:val="21"/>
              </w:rPr>
            </w:pPr>
            <w:r w:rsidRPr="00156A58">
              <w:rPr>
                <w:b/>
                <w:bCs/>
                <w:szCs w:val="21"/>
              </w:rPr>
              <w:t>排放限值</w:t>
            </w:r>
          </w:p>
        </w:tc>
        <w:tc>
          <w:tcPr>
            <w:tcW w:w="1326" w:type="dxa"/>
            <w:tcBorders>
              <w:top w:val="single" w:sz="4" w:space="0" w:color="auto"/>
              <w:left w:val="single" w:sz="4" w:space="0" w:color="auto"/>
              <w:bottom w:val="single" w:sz="4" w:space="0" w:color="auto"/>
              <w:right w:val="single" w:sz="4" w:space="0" w:color="auto"/>
            </w:tcBorders>
            <w:vAlign w:val="center"/>
          </w:tcPr>
          <w:p w14:paraId="378A7082" w14:textId="77777777" w:rsidR="001249B3" w:rsidRPr="00156A58" w:rsidRDefault="001249B3" w:rsidP="001249B3">
            <w:pPr>
              <w:snapToGrid w:val="0"/>
              <w:jc w:val="center"/>
              <w:rPr>
                <w:b/>
                <w:bCs/>
                <w:szCs w:val="21"/>
              </w:rPr>
            </w:pPr>
            <w:r w:rsidRPr="00156A58">
              <w:rPr>
                <w:b/>
                <w:bCs/>
                <w:szCs w:val="21"/>
              </w:rPr>
              <w:t>特别排放限值</w:t>
            </w:r>
          </w:p>
        </w:tc>
        <w:tc>
          <w:tcPr>
            <w:tcW w:w="1327" w:type="dxa"/>
            <w:tcBorders>
              <w:top w:val="single" w:sz="4" w:space="0" w:color="auto"/>
              <w:left w:val="single" w:sz="4" w:space="0" w:color="auto"/>
              <w:bottom w:val="single" w:sz="4" w:space="0" w:color="auto"/>
              <w:right w:val="single" w:sz="4" w:space="0" w:color="auto"/>
            </w:tcBorders>
            <w:vAlign w:val="center"/>
          </w:tcPr>
          <w:p w14:paraId="550AF208" w14:textId="77777777" w:rsidR="001249B3" w:rsidRPr="00156A58" w:rsidRDefault="001249B3" w:rsidP="001249B3">
            <w:pPr>
              <w:snapToGrid w:val="0"/>
              <w:jc w:val="center"/>
              <w:rPr>
                <w:b/>
                <w:bCs/>
                <w:szCs w:val="21"/>
              </w:rPr>
            </w:pPr>
            <w:r w:rsidRPr="00156A58">
              <w:rPr>
                <w:b/>
                <w:bCs/>
                <w:szCs w:val="21"/>
              </w:rPr>
              <w:t>限值含义</w:t>
            </w:r>
          </w:p>
        </w:tc>
        <w:tc>
          <w:tcPr>
            <w:tcW w:w="1327" w:type="dxa"/>
            <w:tcBorders>
              <w:top w:val="single" w:sz="4" w:space="0" w:color="auto"/>
              <w:left w:val="single" w:sz="4" w:space="0" w:color="auto"/>
              <w:bottom w:val="single" w:sz="4" w:space="0" w:color="auto"/>
              <w:right w:val="single" w:sz="4" w:space="0" w:color="auto"/>
            </w:tcBorders>
            <w:vAlign w:val="center"/>
          </w:tcPr>
          <w:p w14:paraId="1FF40FB3" w14:textId="77777777" w:rsidR="001249B3" w:rsidRPr="00156A58" w:rsidRDefault="001249B3" w:rsidP="001249B3">
            <w:pPr>
              <w:snapToGrid w:val="0"/>
              <w:jc w:val="center"/>
              <w:rPr>
                <w:b/>
                <w:bCs/>
                <w:szCs w:val="21"/>
              </w:rPr>
            </w:pPr>
            <w:r w:rsidRPr="00156A58">
              <w:rPr>
                <w:b/>
                <w:bCs/>
                <w:szCs w:val="21"/>
              </w:rPr>
              <w:t>无组织排放监控位置</w:t>
            </w:r>
          </w:p>
        </w:tc>
      </w:tr>
      <w:tr w:rsidR="00156A58" w:rsidRPr="00156A58" w14:paraId="09B48B0A" w14:textId="77777777" w:rsidTr="001249B3">
        <w:tc>
          <w:tcPr>
            <w:tcW w:w="1655" w:type="dxa"/>
            <w:vMerge w:val="restart"/>
            <w:tcBorders>
              <w:top w:val="single" w:sz="4" w:space="0" w:color="auto"/>
              <w:left w:val="single" w:sz="4" w:space="0" w:color="auto"/>
              <w:bottom w:val="single" w:sz="4" w:space="0" w:color="auto"/>
              <w:right w:val="single" w:sz="4" w:space="0" w:color="auto"/>
            </w:tcBorders>
            <w:vAlign w:val="center"/>
          </w:tcPr>
          <w:p w14:paraId="4EA5096E" w14:textId="77777777" w:rsidR="001249B3" w:rsidRPr="00156A58" w:rsidRDefault="001249B3" w:rsidP="001249B3">
            <w:pPr>
              <w:snapToGrid w:val="0"/>
              <w:jc w:val="center"/>
              <w:rPr>
                <w:szCs w:val="21"/>
              </w:rPr>
            </w:pPr>
            <w:r w:rsidRPr="00156A58">
              <w:rPr>
                <w:szCs w:val="21"/>
              </w:rPr>
              <w:t>《挥发性有机物无组织排放控制标准》（</w:t>
            </w:r>
            <w:r w:rsidRPr="00156A58">
              <w:rPr>
                <w:szCs w:val="21"/>
              </w:rPr>
              <w:t>GB37822-2019</w:t>
            </w:r>
            <w:r w:rsidRPr="00156A58">
              <w:rPr>
                <w:szCs w:val="21"/>
              </w:rPr>
              <w:t>）</w:t>
            </w:r>
          </w:p>
        </w:tc>
        <w:tc>
          <w:tcPr>
            <w:tcW w:w="1355" w:type="dxa"/>
            <w:vMerge w:val="restart"/>
            <w:tcBorders>
              <w:top w:val="single" w:sz="4" w:space="0" w:color="auto"/>
              <w:left w:val="single" w:sz="4" w:space="0" w:color="auto"/>
              <w:bottom w:val="single" w:sz="4" w:space="0" w:color="auto"/>
              <w:right w:val="single" w:sz="4" w:space="0" w:color="auto"/>
            </w:tcBorders>
            <w:vAlign w:val="center"/>
          </w:tcPr>
          <w:p w14:paraId="2C679901" w14:textId="77777777" w:rsidR="001249B3" w:rsidRPr="00156A58" w:rsidRDefault="001249B3" w:rsidP="001249B3">
            <w:pPr>
              <w:snapToGrid w:val="0"/>
              <w:jc w:val="center"/>
              <w:rPr>
                <w:szCs w:val="21"/>
              </w:rPr>
            </w:pPr>
            <w:r w:rsidRPr="00156A58">
              <w:rPr>
                <w:szCs w:val="21"/>
              </w:rPr>
              <w:t>NHMC</w:t>
            </w:r>
          </w:p>
        </w:tc>
        <w:tc>
          <w:tcPr>
            <w:tcW w:w="1326" w:type="dxa"/>
            <w:tcBorders>
              <w:top w:val="single" w:sz="4" w:space="0" w:color="auto"/>
              <w:left w:val="single" w:sz="4" w:space="0" w:color="auto"/>
              <w:bottom w:val="single" w:sz="4" w:space="0" w:color="auto"/>
              <w:right w:val="single" w:sz="4" w:space="0" w:color="auto"/>
            </w:tcBorders>
            <w:vAlign w:val="center"/>
          </w:tcPr>
          <w:p w14:paraId="1D657F40" w14:textId="77777777" w:rsidR="001249B3" w:rsidRPr="00156A58" w:rsidRDefault="001249B3" w:rsidP="001249B3">
            <w:pPr>
              <w:snapToGrid w:val="0"/>
              <w:jc w:val="center"/>
              <w:rPr>
                <w:szCs w:val="21"/>
              </w:rPr>
            </w:pPr>
            <w:r w:rsidRPr="00156A58">
              <w:rPr>
                <w:szCs w:val="21"/>
              </w:rPr>
              <w:t>10</w:t>
            </w:r>
          </w:p>
        </w:tc>
        <w:tc>
          <w:tcPr>
            <w:tcW w:w="1326" w:type="dxa"/>
            <w:tcBorders>
              <w:top w:val="single" w:sz="4" w:space="0" w:color="auto"/>
              <w:left w:val="single" w:sz="4" w:space="0" w:color="auto"/>
              <w:bottom w:val="single" w:sz="4" w:space="0" w:color="auto"/>
              <w:right w:val="single" w:sz="4" w:space="0" w:color="auto"/>
            </w:tcBorders>
            <w:vAlign w:val="center"/>
          </w:tcPr>
          <w:p w14:paraId="59CF8374" w14:textId="77777777" w:rsidR="001249B3" w:rsidRPr="00156A58" w:rsidRDefault="001249B3" w:rsidP="001249B3">
            <w:pPr>
              <w:snapToGrid w:val="0"/>
              <w:jc w:val="center"/>
              <w:rPr>
                <w:szCs w:val="21"/>
              </w:rPr>
            </w:pPr>
            <w:r w:rsidRPr="00156A58">
              <w:rPr>
                <w:szCs w:val="21"/>
              </w:rPr>
              <w:t>6</w:t>
            </w:r>
          </w:p>
        </w:tc>
        <w:tc>
          <w:tcPr>
            <w:tcW w:w="1327" w:type="dxa"/>
            <w:tcBorders>
              <w:top w:val="single" w:sz="4" w:space="0" w:color="auto"/>
              <w:left w:val="single" w:sz="4" w:space="0" w:color="auto"/>
              <w:bottom w:val="single" w:sz="4" w:space="0" w:color="auto"/>
              <w:right w:val="single" w:sz="4" w:space="0" w:color="auto"/>
            </w:tcBorders>
            <w:vAlign w:val="center"/>
          </w:tcPr>
          <w:p w14:paraId="08F2E4BE" w14:textId="77777777" w:rsidR="001249B3" w:rsidRPr="00156A58" w:rsidRDefault="001249B3" w:rsidP="001249B3">
            <w:pPr>
              <w:snapToGrid w:val="0"/>
              <w:jc w:val="center"/>
              <w:rPr>
                <w:szCs w:val="21"/>
              </w:rPr>
            </w:pPr>
            <w:r w:rsidRPr="00156A58">
              <w:rPr>
                <w:szCs w:val="21"/>
              </w:rPr>
              <w:t>监控点处</w:t>
            </w:r>
            <w:r w:rsidRPr="00156A58">
              <w:rPr>
                <w:szCs w:val="21"/>
              </w:rPr>
              <w:t>1h</w:t>
            </w:r>
            <w:r w:rsidRPr="00156A58">
              <w:rPr>
                <w:szCs w:val="21"/>
              </w:rPr>
              <w:t>平均浓度值</w:t>
            </w:r>
          </w:p>
        </w:tc>
        <w:tc>
          <w:tcPr>
            <w:tcW w:w="1327" w:type="dxa"/>
            <w:vMerge w:val="restart"/>
            <w:tcBorders>
              <w:top w:val="single" w:sz="4" w:space="0" w:color="auto"/>
              <w:left w:val="single" w:sz="4" w:space="0" w:color="auto"/>
              <w:bottom w:val="single" w:sz="4" w:space="0" w:color="auto"/>
              <w:right w:val="single" w:sz="4" w:space="0" w:color="auto"/>
            </w:tcBorders>
            <w:vAlign w:val="center"/>
          </w:tcPr>
          <w:p w14:paraId="693DFA34" w14:textId="77777777" w:rsidR="001249B3" w:rsidRPr="00156A58" w:rsidRDefault="001249B3" w:rsidP="001249B3">
            <w:pPr>
              <w:snapToGrid w:val="0"/>
              <w:jc w:val="center"/>
              <w:rPr>
                <w:szCs w:val="21"/>
              </w:rPr>
            </w:pPr>
            <w:r w:rsidRPr="00156A58">
              <w:rPr>
                <w:szCs w:val="21"/>
              </w:rPr>
              <w:t>在厂房外设置监控点</w:t>
            </w:r>
          </w:p>
        </w:tc>
      </w:tr>
      <w:tr w:rsidR="00156A58" w:rsidRPr="00156A58" w14:paraId="1C79ADE9" w14:textId="77777777" w:rsidTr="001249B3">
        <w:tc>
          <w:tcPr>
            <w:tcW w:w="0" w:type="auto"/>
            <w:vMerge/>
            <w:tcBorders>
              <w:top w:val="single" w:sz="4" w:space="0" w:color="auto"/>
              <w:left w:val="single" w:sz="4" w:space="0" w:color="auto"/>
              <w:bottom w:val="single" w:sz="4" w:space="0" w:color="auto"/>
              <w:right w:val="single" w:sz="4" w:space="0" w:color="auto"/>
            </w:tcBorders>
            <w:vAlign w:val="center"/>
          </w:tcPr>
          <w:p w14:paraId="6E46B28E" w14:textId="77777777" w:rsidR="001249B3" w:rsidRPr="00156A58" w:rsidRDefault="001249B3" w:rsidP="001249B3">
            <w:pPr>
              <w:rPr>
                <w:szCs w:val="21"/>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93CED12" w14:textId="77777777" w:rsidR="001249B3" w:rsidRPr="00156A58" w:rsidRDefault="001249B3" w:rsidP="001249B3">
            <w:pPr>
              <w:rPr>
                <w:szCs w:val="21"/>
              </w:rPr>
            </w:pPr>
          </w:p>
        </w:tc>
        <w:tc>
          <w:tcPr>
            <w:tcW w:w="1326" w:type="dxa"/>
            <w:tcBorders>
              <w:top w:val="single" w:sz="4" w:space="0" w:color="auto"/>
              <w:left w:val="single" w:sz="4" w:space="0" w:color="auto"/>
              <w:bottom w:val="single" w:sz="4" w:space="0" w:color="auto"/>
              <w:right w:val="single" w:sz="4" w:space="0" w:color="auto"/>
            </w:tcBorders>
            <w:vAlign w:val="center"/>
          </w:tcPr>
          <w:p w14:paraId="215F8C34" w14:textId="77777777" w:rsidR="001249B3" w:rsidRPr="00156A58" w:rsidRDefault="001249B3" w:rsidP="001249B3">
            <w:pPr>
              <w:snapToGrid w:val="0"/>
              <w:jc w:val="center"/>
              <w:rPr>
                <w:szCs w:val="21"/>
              </w:rPr>
            </w:pPr>
            <w:r w:rsidRPr="00156A58">
              <w:rPr>
                <w:szCs w:val="21"/>
              </w:rPr>
              <w:t>30</w:t>
            </w:r>
          </w:p>
        </w:tc>
        <w:tc>
          <w:tcPr>
            <w:tcW w:w="1326" w:type="dxa"/>
            <w:tcBorders>
              <w:top w:val="single" w:sz="4" w:space="0" w:color="auto"/>
              <w:left w:val="single" w:sz="4" w:space="0" w:color="auto"/>
              <w:bottom w:val="single" w:sz="4" w:space="0" w:color="auto"/>
              <w:right w:val="single" w:sz="4" w:space="0" w:color="auto"/>
            </w:tcBorders>
            <w:vAlign w:val="center"/>
          </w:tcPr>
          <w:p w14:paraId="6992775D" w14:textId="77777777" w:rsidR="001249B3" w:rsidRPr="00156A58" w:rsidRDefault="001249B3" w:rsidP="001249B3">
            <w:pPr>
              <w:snapToGrid w:val="0"/>
              <w:jc w:val="center"/>
              <w:rPr>
                <w:szCs w:val="21"/>
              </w:rPr>
            </w:pPr>
            <w:r w:rsidRPr="00156A58">
              <w:rPr>
                <w:szCs w:val="21"/>
              </w:rPr>
              <w:t>20</w:t>
            </w:r>
          </w:p>
        </w:tc>
        <w:tc>
          <w:tcPr>
            <w:tcW w:w="1327" w:type="dxa"/>
            <w:tcBorders>
              <w:top w:val="single" w:sz="4" w:space="0" w:color="auto"/>
              <w:left w:val="single" w:sz="4" w:space="0" w:color="auto"/>
              <w:bottom w:val="single" w:sz="4" w:space="0" w:color="auto"/>
              <w:right w:val="single" w:sz="4" w:space="0" w:color="auto"/>
            </w:tcBorders>
            <w:vAlign w:val="center"/>
          </w:tcPr>
          <w:p w14:paraId="32FA07C6" w14:textId="77777777" w:rsidR="001249B3" w:rsidRPr="00156A58" w:rsidRDefault="001249B3" w:rsidP="001249B3">
            <w:pPr>
              <w:snapToGrid w:val="0"/>
              <w:jc w:val="center"/>
              <w:rPr>
                <w:bCs/>
                <w:szCs w:val="21"/>
              </w:rPr>
            </w:pPr>
            <w:r w:rsidRPr="00156A58">
              <w:rPr>
                <w:bCs/>
                <w:szCs w:val="21"/>
              </w:rPr>
              <w:t>监控点处任意一次浓度值</w:t>
            </w:r>
          </w:p>
        </w:tc>
        <w:tc>
          <w:tcPr>
            <w:tcW w:w="0" w:type="auto"/>
            <w:vMerge/>
            <w:tcBorders>
              <w:top w:val="single" w:sz="4" w:space="0" w:color="auto"/>
              <w:left w:val="single" w:sz="4" w:space="0" w:color="auto"/>
              <w:bottom w:val="single" w:sz="4" w:space="0" w:color="auto"/>
              <w:right w:val="single" w:sz="4" w:space="0" w:color="auto"/>
            </w:tcBorders>
            <w:vAlign w:val="center"/>
          </w:tcPr>
          <w:p w14:paraId="3D08FA5E" w14:textId="77777777" w:rsidR="001249B3" w:rsidRPr="00156A58" w:rsidRDefault="001249B3" w:rsidP="001249B3">
            <w:pPr>
              <w:rPr>
                <w:szCs w:val="21"/>
              </w:rPr>
            </w:pPr>
          </w:p>
        </w:tc>
      </w:tr>
    </w:tbl>
    <w:p w14:paraId="63C965B1" w14:textId="6CAD5BAD" w:rsidR="002A4A0F" w:rsidRPr="00156A58" w:rsidRDefault="002A4A0F" w:rsidP="00953DE7">
      <w:pPr>
        <w:adjustRightInd w:val="0"/>
        <w:spacing w:line="320" w:lineRule="exact"/>
        <w:jc w:val="center"/>
        <w:outlineLvl w:val="4"/>
        <w:rPr>
          <w:b/>
          <w:bCs/>
          <w:snapToGrid w:val="0"/>
        </w:rPr>
      </w:pPr>
      <w:r w:rsidRPr="00156A58">
        <w:rPr>
          <w:rFonts w:hint="eastAsia"/>
          <w:b/>
          <w:bCs/>
          <w:snapToGrid w:val="0"/>
        </w:rPr>
        <w:t>表</w:t>
      </w:r>
      <w:r w:rsidRPr="00156A58">
        <w:rPr>
          <w:b/>
          <w:bCs/>
          <w:snapToGrid w:val="0"/>
        </w:rPr>
        <w:t>1.8-10</w:t>
      </w:r>
      <w:r w:rsidR="00953DE7" w:rsidRPr="00156A58">
        <w:rPr>
          <w:b/>
          <w:bCs/>
          <w:snapToGrid w:val="0"/>
        </w:rPr>
        <w:t xml:space="preserve"> </w:t>
      </w:r>
      <w:r w:rsidR="00953DE7" w:rsidRPr="00156A58">
        <w:rPr>
          <w:rFonts w:hint="eastAsia"/>
          <w:b/>
          <w:bCs/>
          <w:snapToGrid w:val="0"/>
        </w:rPr>
        <w:t>水泥行业大气污染物排放浓度限制（单位：</w:t>
      </w:r>
      <w:r w:rsidR="00953DE7" w:rsidRPr="00156A58">
        <w:rPr>
          <w:b/>
          <w:bCs/>
          <w:snapToGrid w:val="0"/>
        </w:rPr>
        <w:t>mg/m</w:t>
      </w:r>
      <w:r w:rsidR="00953DE7" w:rsidRPr="00156A58">
        <w:rPr>
          <w:b/>
          <w:bCs/>
          <w:snapToGrid w:val="0"/>
          <w:vertAlign w:val="superscript"/>
        </w:rPr>
        <w:t>3</w:t>
      </w:r>
      <w:r w:rsidR="00953DE7" w:rsidRPr="00156A58">
        <w:rPr>
          <w:rFonts w:hint="eastAsia"/>
          <w:b/>
          <w:bCs/>
          <w:snapToGrid w:val="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6"/>
        <w:gridCol w:w="1038"/>
        <w:gridCol w:w="1018"/>
        <w:gridCol w:w="965"/>
        <w:gridCol w:w="1814"/>
        <w:gridCol w:w="850"/>
        <w:gridCol w:w="709"/>
        <w:gridCol w:w="646"/>
      </w:tblGrid>
      <w:tr w:rsidR="00156A58" w:rsidRPr="00156A58" w14:paraId="194D9F5F" w14:textId="77777777" w:rsidTr="00156A58">
        <w:trPr>
          <w:tblHeader/>
        </w:trPr>
        <w:tc>
          <w:tcPr>
            <w:tcW w:w="1256" w:type="dxa"/>
            <w:vAlign w:val="center"/>
          </w:tcPr>
          <w:p w14:paraId="75F74431" w14:textId="43603064" w:rsidR="003B22E4" w:rsidRPr="00156A58" w:rsidRDefault="003B22E4" w:rsidP="00233A3C">
            <w:pPr>
              <w:snapToGrid w:val="0"/>
              <w:jc w:val="center"/>
              <w:rPr>
                <w:b/>
                <w:bCs/>
                <w:szCs w:val="21"/>
              </w:rPr>
            </w:pPr>
            <w:r w:rsidRPr="00156A58">
              <w:rPr>
                <w:rFonts w:hint="eastAsia"/>
                <w:b/>
                <w:bCs/>
                <w:szCs w:val="21"/>
              </w:rPr>
              <w:t>生产过程</w:t>
            </w:r>
          </w:p>
        </w:tc>
        <w:tc>
          <w:tcPr>
            <w:tcW w:w="1038" w:type="dxa"/>
            <w:vAlign w:val="center"/>
          </w:tcPr>
          <w:p w14:paraId="2A000F27" w14:textId="54A14DA5" w:rsidR="003B22E4" w:rsidRPr="00156A58" w:rsidRDefault="003B22E4" w:rsidP="00233A3C">
            <w:pPr>
              <w:snapToGrid w:val="0"/>
              <w:jc w:val="center"/>
              <w:rPr>
                <w:b/>
                <w:bCs/>
                <w:szCs w:val="21"/>
              </w:rPr>
            </w:pPr>
            <w:r w:rsidRPr="00156A58">
              <w:rPr>
                <w:rFonts w:hint="eastAsia"/>
                <w:b/>
                <w:bCs/>
                <w:szCs w:val="21"/>
              </w:rPr>
              <w:t>生产设备</w:t>
            </w:r>
          </w:p>
        </w:tc>
        <w:tc>
          <w:tcPr>
            <w:tcW w:w="1018" w:type="dxa"/>
            <w:vAlign w:val="center"/>
          </w:tcPr>
          <w:p w14:paraId="5F520EAD" w14:textId="3B2EE85C" w:rsidR="003B22E4" w:rsidRPr="00156A58" w:rsidRDefault="003B22E4" w:rsidP="00233A3C">
            <w:pPr>
              <w:snapToGrid w:val="0"/>
              <w:jc w:val="center"/>
              <w:rPr>
                <w:b/>
                <w:bCs/>
                <w:szCs w:val="21"/>
              </w:rPr>
            </w:pPr>
            <w:r w:rsidRPr="00156A58">
              <w:rPr>
                <w:rFonts w:hint="eastAsia"/>
                <w:b/>
                <w:bCs/>
                <w:szCs w:val="21"/>
              </w:rPr>
              <w:t>时段</w:t>
            </w:r>
          </w:p>
        </w:tc>
        <w:tc>
          <w:tcPr>
            <w:tcW w:w="965" w:type="dxa"/>
            <w:vAlign w:val="center"/>
          </w:tcPr>
          <w:p w14:paraId="7DBADE9E" w14:textId="474DA199" w:rsidR="003B22E4" w:rsidRPr="00156A58" w:rsidRDefault="003B22E4">
            <w:pPr>
              <w:snapToGrid w:val="0"/>
              <w:jc w:val="center"/>
              <w:rPr>
                <w:b/>
                <w:bCs/>
                <w:szCs w:val="21"/>
              </w:rPr>
            </w:pPr>
            <w:r w:rsidRPr="00156A58">
              <w:rPr>
                <w:rFonts w:hint="eastAsia"/>
                <w:b/>
                <w:bCs/>
                <w:szCs w:val="21"/>
              </w:rPr>
              <w:t>二氧化硫</w:t>
            </w:r>
          </w:p>
        </w:tc>
        <w:tc>
          <w:tcPr>
            <w:tcW w:w="1814" w:type="dxa"/>
            <w:vAlign w:val="center"/>
          </w:tcPr>
          <w:p w14:paraId="0D7A36C7" w14:textId="77777777" w:rsidR="003B22E4" w:rsidRPr="00156A58" w:rsidRDefault="003B22E4">
            <w:pPr>
              <w:snapToGrid w:val="0"/>
              <w:jc w:val="center"/>
              <w:rPr>
                <w:b/>
                <w:bCs/>
                <w:szCs w:val="21"/>
              </w:rPr>
            </w:pPr>
            <w:r w:rsidRPr="00156A58">
              <w:rPr>
                <w:rFonts w:hint="eastAsia"/>
                <w:b/>
                <w:bCs/>
                <w:szCs w:val="21"/>
              </w:rPr>
              <w:t>氮氧化物</w:t>
            </w:r>
          </w:p>
          <w:p w14:paraId="0447D6D5" w14:textId="249425F2" w:rsidR="003B22E4" w:rsidRPr="00156A58" w:rsidRDefault="003B22E4">
            <w:pPr>
              <w:snapToGrid w:val="0"/>
              <w:jc w:val="center"/>
              <w:rPr>
                <w:b/>
                <w:bCs/>
                <w:szCs w:val="21"/>
              </w:rPr>
            </w:pPr>
            <w:r w:rsidRPr="00156A58">
              <w:rPr>
                <w:rFonts w:hint="eastAsia"/>
                <w:b/>
                <w:bCs/>
                <w:szCs w:val="21"/>
              </w:rPr>
              <w:t>（以</w:t>
            </w:r>
            <w:r w:rsidRPr="00156A58">
              <w:rPr>
                <w:b/>
                <w:bCs/>
                <w:szCs w:val="21"/>
              </w:rPr>
              <w:t>NO</w:t>
            </w:r>
            <w:r w:rsidRPr="00156A58">
              <w:rPr>
                <w:b/>
                <w:bCs/>
                <w:szCs w:val="21"/>
                <w:vertAlign w:val="subscript"/>
              </w:rPr>
              <w:t>2</w:t>
            </w:r>
            <w:r w:rsidRPr="00156A58">
              <w:rPr>
                <w:rFonts w:hint="eastAsia"/>
                <w:b/>
                <w:bCs/>
                <w:szCs w:val="21"/>
              </w:rPr>
              <w:t>计）</w:t>
            </w:r>
          </w:p>
        </w:tc>
        <w:tc>
          <w:tcPr>
            <w:tcW w:w="850" w:type="dxa"/>
            <w:vAlign w:val="center"/>
          </w:tcPr>
          <w:p w14:paraId="6A09F5EF" w14:textId="3CE3A543" w:rsidR="003B22E4" w:rsidRPr="00156A58" w:rsidRDefault="003B22E4" w:rsidP="00233A3C">
            <w:pPr>
              <w:snapToGrid w:val="0"/>
              <w:jc w:val="center"/>
              <w:rPr>
                <w:b/>
                <w:bCs/>
                <w:szCs w:val="21"/>
              </w:rPr>
            </w:pPr>
            <w:r w:rsidRPr="00156A58">
              <w:rPr>
                <w:rFonts w:hint="eastAsia"/>
                <w:b/>
                <w:bCs/>
                <w:szCs w:val="21"/>
              </w:rPr>
              <w:t>颗粒物</w:t>
            </w:r>
          </w:p>
        </w:tc>
        <w:tc>
          <w:tcPr>
            <w:tcW w:w="709" w:type="dxa"/>
            <w:vAlign w:val="center"/>
          </w:tcPr>
          <w:p w14:paraId="1B2CD207" w14:textId="4C15F20E" w:rsidR="003B22E4" w:rsidRPr="00156A58" w:rsidRDefault="003B22E4" w:rsidP="00233A3C">
            <w:pPr>
              <w:snapToGrid w:val="0"/>
              <w:jc w:val="center"/>
              <w:rPr>
                <w:b/>
                <w:bCs/>
                <w:szCs w:val="21"/>
              </w:rPr>
            </w:pPr>
            <w:r w:rsidRPr="00156A58">
              <w:rPr>
                <w:rFonts w:hint="eastAsia"/>
                <w:b/>
                <w:bCs/>
                <w:szCs w:val="21"/>
              </w:rPr>
              <w:t>氟化物</w:t>
            </w:r>
          </w:p>
        </w:tc>
        <w:tc>
          <w:tcPr>
            <w:tcW w:w="646" w:type="dxa"/>
            <w:vAlign w:val="center"/>
          </w:tcPr>
          <w:p w14:paraId="21822838" w14:textId="10DF6F96" w:rsidR="003B22E4" w:rsidRPr="00156A58" w:rsidRDefault="003B22E4" w:rsidP="00233A3C">
            <w:pPr>
              <w:snapToGrid w:val="0"/>
              <w:jc w:val="center"/>
              <w:rPr>
                <w:b/>
                <w:bCs/>
                <w:szCs w:val="21"/>
              </w:rPr>
            </w:pPr>
            <w:r w:rsidRPr="00156A58">
              <w:rPr>
                <w:rFonts w:hint="eastAsia"/>
                <w:b/>
                <w:bCs/>
                <w:szCs w:val="21"/>
              </w:rPr>
              <w:t>氨</w:t>
            </w:r>
          </w:p>
        </w:tc>
      </w:tr>
      <w:tr w:rsidR="00156A58" w:rsidRPr="00156A58" w14:paraId="188B53DC" w14:textId="77777777" w:rsidTr="00156A58">
        <w:tc>
          <w:tcPr>
            <w:tcW w:w="1256" w:type="dxa"/>
            <w:vAlign w:val="center"/>
          </w:tcPr>
          <w:p w14:paraId="51E7CDBC" w14:textId="65B7813B" w:rsidR="003B22E4" w:rsidRPr="00156A58" w:rsidRDefault="003B22E4" w:rsidP="003B22E4">
            <w:pPr>
              <w:snapToGrid w:val="0"/>
              <w:jc w:val="center"/>
              <w:rPr>
                <w:szCs w:val="21"/>
              </w:rPr>
            </w:pPr>
            <w:r w:rsidRPr="00156A58">
              <w:rPr>
                <w:rFonts w:hint="eastAsia"/>
                <w:szCs w:val="21"/>
              </w:rPr>
              <w:t>水泥制造</w:t>
            </w:r>
          </w:p>
        </w:tc>
        <w:tc>
          <w:tcPr>
            <w:tcW w:w="1038" w:type="dxa"/>
            <w:vAlign w:val="center"/>
          </w:tcPr>
          <w:p w14:paraId="44CC976A" w14:textId="1A4E5882" w:rsidR="003B22E4" w:rsidRPr="00156A58" w:rsidRDefault="003B22E4" w:rsidP="003B22E4">
            <w:pPr>
              <w:snapToGrid w:val="0"/>
              <w:jc w:val="center"/>
              <w:rPr>
                <w:szCs w:val="21"/>
              </w:rPr>
            </w:pPr>
            <w:r w:rsidRPr="00156A58">
              <w:rPr>
                <w:rFonts w:hint="eastAsia"/>
                <w:szCs w:val="21"/>
              </w:rPr>
              <w:t>水泥窑及窑尾余热利用系统</w:t>
            </w:r>
          </w:p>
        </w:tc>
        <w:tc>
          <w:tcPr>
            <w:tcW w:w="1018" w:type="dxa"/>
            <w:vAlign w:val="center"/>
          </w:tcPr>
          <w:p w14:paraId="77D9897B" w14:textId="6059A3BF" w:rsidR="003B22E4" w:rsidRPr="00156A58" w:rsidRDefault="003B22E4" w:rsidP="003B22E4">
            <w:pPr>
              <w:snapToGrid w:val="0"/>
              <w:jc w:val="center"/>
              <w:rPr>
                <w:szCs w:val="21"/>
              </w:rPr>
            </w:pPr>
            <w:r w:rsidRPr="00156A58">
              <w:rPr>
                <w:rFonts w:hint="eastAsia"/>
                <w:szCs w:val="21"/>
              </w:rPr>
              <w:t>阶段</w:t>
            </w:r>
          </w:p>
        </w:tc>
        <w:tc>
          <w:tcPr>
            <w:tcW w:w="965" w:type="dxa"/>
            <w:vAlign w:val="center"/>
          </w:tcPr>
          <w:p w14:paraId="3AD3F4E6" w14:textId="1E4473FA" w:rsidR="003B22E4" w:rsidRPr="00156A58" w:rsidRDefault="003B22E4">
            <w:pPr>
              <w:snapToGrid w:val="0"/>
              <w:jc w:val="center"/>
              <w:rPr>
                <w:szCs w:val="21"/>
              </w:rPr>
            </w:pPr>
            <w:r w:rsidRPr="00156A58">
              <w:rPr>
                <w:szCs w:val="21"/>
              </w:rPr>
              <w:t>35</w:t>
            </w:r>
          </w:p>
        </w:tc>
        <w:tc>
          <w:tcPr>
            <w:tcW w:w="1814" w:type="dxa"/>
            <w:vAlign w:val="center"/>
          </w:tcPr>
          <w:p w14:paraId="27FCFD96" w14:textId="4322000F" w:rsidR="003B22E4" w:rsidRPr="00156A58" w:rsidRDefault="003B22E4">
            <w:pPr>
              <w:snapToGrid w:val="0"/>
              <w:jc w:val="center"/>
              <w:rPr>
                <w:szCs w:val="21"/>
              </w:rPr>
            </w:pPr>
            <w:r w:rsidRPr="00156A58">
              <w:rPr>
                <w:szCs w:val="21"/>
              </w:rPr>
              <w:t>50</w:t>
            </w:r>
          </w:p>
        </w:tc>
        <w:tc>
          <w:tcPr>
            <w:tcW w:w="850" w:type="dxa"/>
            <w:vAlign w:val="center"/>
          </w:tcPr>
          <w:p w14:paraId="6F7C3AED" w14:textId="53095489" w:rsidR="003B22E4" w:rsidRPr="00156A58" w:rsidRDefault="003B22E4" w:rsidP="003B22E4">
            <w:pPr>
              <w:snapToGrid w:val="0"/>
              <w:jc w:val="center"/>
              <w:rPr>
                <w:szCs w:val="21"/>
              </w:rPr>
            </w:pPr>
            <w:r w:rsidRPr="00156A58">
              <w:rPr>
                <w:szCs w:val="21"/>
              </w:rPr>
              <w:t>10</w:t>
            </w:r>
          </w:p>
        </w:tc>
        <w:tc>
          <w:tcPr>
            <w:tcW w:w="709" w:type="dxa"/>
            <w:vAlign w:val="center"/>
          </w:tcPr>
          <w:p w14:paraId="0BED910F" w14:textId="02B56C23" w:rsidR="003B22E4" w:rsidRPr="00156A58" w:rsidRDefault="003B22E4" w:rsidP="003B22E4">
            <w:pPr>
              <w:snapToGrid w:val="0"/>
              <w:jc w:val="center"/>
              <w:rPr>
                <w:szCs w:val="21"/>
              </w:rPr>
            </w:pPr>
            <w:r w:rsidRPr="00156A58">
              <w:rPr>
                <w:szCs w:val="21"/>
              </w:rPr>
              <w:t>3</w:t>
            </w:r>
          </w:p>
        </w:tc>
        <w:tc>
          <w:tcPr>
            <w:tcW w:w="646" w:type="dxa"/>
            <w:vAlign w:val="center"/>
          </w:tcPr>
          <w:p w14:paraId="33E2A2C6" w14:textId="64250377" w:rsidR="003B22E4" w:rsidRPr="00156A58" w:rsidRDefault="003B22E4" w:rsidP="003B22E4">
            <w:pPr>
              <w:snapToGrid w:val="0"/>
              <w:jc w:val="center"/>
              <w:rPr>
                <w:szCs w:val="21"/>
              </w:rPr>
            </w:pPr>
            <w:r w:rsidRPr="00156A58">
              <w:rPr>
                <w:szCs w:val="21"/>
              </w:rPr>
              <w:t>8</w:t>
            </w:r>
            <w:r w:rsidRPr="00156A58">
              <w:rPr>
                <w:szCs w:val="21"/>
                <w:vertAlign w:val="superscript"/>
              </w:rPr>
              <w:t>a</w:t>
            </w:r>
          </w:p>
        </w:tc>
      </w:tr>
    </w:tbl>
    <w:p w14:paraId="5ED3E57C" w14:textId="2C2509D1" w:rsidR="002A4A0F" w:rsidRPr="00156A58" w:rsidRDefault="00953DE7" w:rsidP="00F74061">
      <w:pPr>
        <w:pStyle w:val="-"/>
        <w:spacing w:line="240" w:lineRule="auto"/>
        <w:ind w:firstLine="420"/>
        <w:rPr>
          <w:sz w:val="21"/>
        </w:rPr>
      </w:pPr>
      <w:r w:rsidRPr="00156A58">
        <w:rPr>
          <w:rFonts w:hint="eastAsia"/>
          <w:sz w:val="21"/>
        </w:rPr>
        <w:t>注：</w:t>
      </w:r>
      <w:r w:rsidRPr="00156A58">
        <w:rPr>
          <w:sz w:val="21"/>
        </w:rPr>
        <w:t>a</w:t>
      </w:r>
      <w:r w:rsidRPr="00156A58">
        <w:rPr>
          <w:rFonts w:hint="eastAsia"/>
          <w:sz w:val="21"/>
        </w:rPr>
        <w:t>适用于使用氨水、尿素等含氨物质作为还原剂脱除烟气中的氮氧化物。</w:t>
      </w:r>
    </w:p>
    <w:p w14:paraId="3E5656D1" w14:textId="3F18AAAE" w:rsidR="000935D2" w:rsidRPr="00156A58" w:rsidRDefault="000935D2" w:rsidP="00156A58">
      <w:pPr>
        <w:adjustRightInd w:val="0"/>
        <w:spacing w:line="320" w:lineRule="exact"/>
        <w:jc w:val="center"/>
        <w:outlineLvl w:val="4"/>
        <w:rPr>
          <w:b/>
          <w:bCs/>
          <w:snapToGrid w:val="0"/>
        </w:rPr>
      </w:pPr>
      <w:r w:rsidRPr="00156A58">
        <w:rPr>
          <w:rFonts w:hint="eastAsia"/>
          <w:b/>
          <w:bCs/>
          <w:snapToGrid w:val="0"/>
        </w:rPr>
        <w:t>表</w:t>
      </w:r>
      <w:r w:rsidRPr="00156A58">
        <w:rPr>
          <w:b/>
          <w:bCs/>
          <w:snapToGrid w:val="0"/>
        </w:rPr>
        <w:t>1.8-11</w:t>
      </w:r>
      <w:r w:rsidRPr="00156A58">
        <w:rPr>
          <w:rFonts w:hint="eastAsia"/>
          <w:b/>
          <w:bCs/>
          <w:snapToGrid w:val="0"/>
        </w:rPr>
        <w:t>《工程机械及钢结构表面涂装大气污染物排放标准》（</w:t>
      </w:r>
      <w:r w:rsidRPr="00156A58">
        <w:rPr>
          <w:b/>
          <w:bCs/>
          <w:snapToGrid w:val="0"/>
        </w:rPr>
        <w:t>DB32/4147-2021</w:t>
      </w:r>
      <w:r w:rsidRPr="00156A58">
        <w:rPr>
          <w:rFonts w:hint="eastAsia"/>
          <w:b/>
          <w:bCs/>
          <w:snapToGrid w:val="0"/>
        </w:rPr>
        <w:t>）</w:t>
      </w:r>
    </w:p>
    <w:tbl>
      <w:tblPr>
        <w:tblW w:w="8323" w:type="dxa"/>
        <w:jc w:val="center"/>
        <w:tblLayout w:type="fixed"/>
        <w:tblLook w:val="0000" w:firstRow="0" w:lastRow="0" w:firstColumn="0" w:lastColumn="0" w:noHBand="0" w:noVBand="0"/>
      </w:tblPr>
      <w:tblGrid>
        <w:gridCol w:w="634"/>
        <w:gridCol w:w="1606"/>
        <w:gridCol w:w="1866"/>
        <w:gridCol w:w="1701"/>
        <w:gridCol w:w="2516"/>
      </w:tblGrid>
      <w:tr w:rsidR="00156A58" w:rsidRPr="00156A58" w14:paraId="507A269C" w14:textId="77777777" w:rsidTr="00A9782D">
        <w:trPr>
          <w:trHeight w:val="507"/>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114D6F50" w14:textId="77777777" w:rsidR="000935D2" w:rsidRPr="00156A58" w:rsidRDefault="000935D2" w:rsidP="00A9782D">
            <w:pPr>
              <w:jc w:val="center"/>
              <w:rPr>
                <w:b/>
                <w:sz w:val="21"/>
                <w:szCs w:val="21"/>
              </w:rPr>
            </w:pPr>
            <w:bookmarkStart w:id="79" w:name="_Hlk36214728"/>
            <w:bookmarkEnd w:id="79"/>
            <w:r w:rsidRPr="00156A58">
              <w:rPr>
                <w:rFonts w:hint="eastAsia"/>
                <w:b/>
                <w:sz w:val="21"/>
                <w:szCs w:val="21"/>
              </w:rPr>
              <w:t>序号</w:t>
            </w:r>
          </w:p>
        </w:tc>
        <w:tc>
          <w:tcPr>
            <w:tcW w:w="1606" w:type="dxa"/>
            <w:tcBorders>
              <w:top w:val="single" w:sz="4" w:space="0" w:color="000000"/>
              <w:left w:val="single" w:sz="4" w:space="0" w:color="000000"/>
              <w:bottom w:val="single" w:sz="4" w:space="0" w:color="000000"/>
              <w:right w:val="single" w:sz="4" w:space="0" w:color="000000"/>
            </w:tcBorders>
            <w:vAlign w:val="center"/>
          </w:tcPr>
          <w:p w14:paraId="62B40C4E" w14:textId="77777777" w:rsidR="000935D2" w:rsidRPr="00156A58" w:rsidRDefault="000935D2" w:rsidP="00A9782D">
            <w:pPr>
              <w:jc w:val="center"/>
              <w:rPr>
                <w:b/>
                <w:sz w:val="21"/>
                <w:szCs w:val="21"/>
              </w:rPr>
            </w:pPr>
            <w:r w:rsidRPr="00156A58">
              <w:rPr>
                <w:rFonts w:hint="eastAsia"/>
                <w:b/>
                <w:sz w:val="21"/>
                <w:szCs w:val="21"/>
              </w:rPr>
              <w:t>项目</w:t>
            </w:r>
          </w:p>
        </w:tc>
        <w:tc>
          <w:tcPr>
            <w:tcW w:w="1866" w:type="dxa"/>
            <w:tcBorders>
              <w:top w:val="single" w:sz="4" w:space="0" w:color="000000"/>
              <w:left w:val="single" w:sz="4" w:space="0" w:color="000000"/>
              <w:bottom w:val="single" w:sz="4" w:space="0" w:color="000000"/>
              <w:right w:val="single" w:sz="4" w:space="0" w:color="000000"/>
            </w:tcBorders>
            <w:vAlign w:val="center"/>
          </w:tcPr>
          <w:p w14:paraId="3048E7AD" w14:textId="77777777" w:rsidR="000935D2" w:rsidRPr="00156A58" w:rsidRDefault="000935D2" w:rsidP="00A9782D">
            <w:pPr>
              <w:jc w:val="center"/>
            </w:pPr>
            <w:r w:rsidRPr="00156A58">
              <w:rPr>
                <w:rFonts w:hint="eastAsia"/>
                <w:b/>
                <w:sz w:val="21"/>
                <w:szCs w:val="21"/>
              </w:rPr>
              <w:t>排放浓度（</w:t>
            </w:r>
            <w:r w:rsidRPr="00156A58">
              <w:rPr>
                <w:b/>
                <w:sz w:val="21"/>
                <w:szCs w:val="21"/>
              </w:rPr>
              <w:t>mg/m</w:t>
            </w:r>
            <w:r w:rsidRPr="00156A58">
              <w:rPr>
                <w:b/>
                <w:sz w:val="21"/>
                <w:szCs w:val="21"/>
                <w:vertAlign w:val="superscript"/>
              </w:rPr>
              <w:t>3</w:t>
            </w:r>
            <w:r w:rsidRPr="00156A58">
              <w:rPr>
                <w:rFonts w:hint="eastAsia"/>
                <w:b/>
                <w:sz w:val="21"/>
                <w:szCs w:val="21"/>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77EC9B6E" w14:textId="77777777" w:rsidR="000935D2" w:rsidRPr="00156A58" w:rsidRDefault="000935D2" w:rsidP="00A9782D">
            <w:pPr>
              <w:jc w:val="center"/>
            </w:pPr>
            <w:r w:rsidRPr="00156A58">
              <w:rPr>
                <w:rFonts w:hint="eastAsia"/>
                <w:b/>
                <w:sz w:val="21"/>
                <w:szCs w:val="21"/>
              </w:rPr>
              <w:t>排放速率</w:t>
            </w:r>
            <w:r w:rsidRPr="00156A58">
              <w:rPr>
                <w:b/>
                <w:sz w:val="21"/>
                <w:szCs w:val="21"/>
                <w:vertAlign w:val="superscript"/>
              </w:rPr>
              <w:t>a</w:t>
            </w:r>
            <w:r w:rsidRPr="00156A58">
              <w:rPr>
                <w:b/>
                <w:sz w:val="21"/>
                <w:szCs w:val="21"/>
              </w:rPr>
              <w:t xml:space="preserve"> (kg/h)</w:t>
            </w:r>
          </w:p>
        </w:tc>
        <w:tc>
          <w:tcPr>
            <w:tcW w:w="2516" w:type="dxa"/>
            <w:tcBorders>
              <w:top w:val="single" w:sz="4" w:space="0" w:color="000000"/>
              <w:left w:val="single" w:sz="4" w:space="0" w:color="000000"/>
              <w:bottom w:val="single" w:sz="4" w:space="0" w:color="000000"/>
              <w:right w:val="single" w:sz="4" w:space="0" w:color="000000"/>
            </w:tcBorders>
            <w:vAlign w:val="center"/>
          </w:tcPr>
          <w:p w14:paraId="4B13C505" w14:textId="77777777" w:rsidR="000935D2" w:rsidRPr="00156A58" w:rsidRDefault="000935D2" w:rsidP="00A9782D">
            <w:pPr>
              <w:jc w:val="center"/>
              <w:rPr>
                <w:b/>
                <w:sz w:val="21"/>
                <w:szCs w:val="21"/>
              </w:rPr>
            </w:pPr>
            <w:r w:rsidRPr="00156A58">
              <w:rPr>
                <w:rFonts w:hint="eastAsia"/>
                <w:b/>
                <w:sz w:val="21"/>
                <w:szCs w:val="21"/>
              </w:rPr>
              <w:t>污染物排放监控位置</w:t>
            </w:r>
          </w:p>
        </w:tc>
      </w:tr>
      <w:tr w:rsidR="00156A58" w:rsidRPr="00156A58" w14:paraId="609D7A96" w14:textId="77777777" w:rsidTr="00A9782D">
        <w:trPr>
          <w:trHeight w:val="300"/>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792807AF" w14:textId="77777777" w:rsidR="000935D2" w:rsidRPr="00156A58" w:rsidRDefault="000935D2" w:rsidP="00A9782D">
            <w:pPr>
              <w:jc w:val="center"/>
              <w:rPr>
                <w:sz w:val="21"/>
                <w:szCs w:val="21"/>
              </w:rPr>
            </w:pPr>
            <w:r w:rsidRPr="00156A58">
              <w:rPr>
                <w:sz w:val="21"/>
                <w:szCs w:val="21"/>
              </w:rPr>
              <w:t>1</w:t>
            </w:r>
          </w:p>
        </w:tc>
        <w:tc>
          <w:tcPr>
            <w:tcW w:w="1606" w:type="dxa"/>
            <w:tcBorders>
              <w:top w:val="single" w:sz="4" w:space="0" w:color="000000"/>
              <w:left w:val="single" w:sz="4" w:space="0" w:color="000000"/>
              <w:bottom w:val="single" w:sz="4" w:space="0" w:color="000000"/>
              <w:right w:val="single" w:sz="4" w:space="0" w:color="000000"/>
            </w:tcBorders>
            <w:vAlign w:val="center"/>
          </w:tcPr>
          <w:p w14:paraId="0FBBBCB0" w14:textId="77777777" w:rsidR="000935D2" w:rsidRPr="00156A58" w:rsidRDefault="000935D2" w:rsidP="00A9782D">
            <w:pPr>
              <w:jc w:val="center"/>
              <w:rPr>
                <w:sz w:val="21"/>
                <w:szCs w:val="21"/>
              </w:rPr>
            </w:pPr>
            <w:r w:rsidRPr="00156A58">
              <w:rPr>
                <w:rFonts w:hint="eastAsia"/>
                <w:sz w:val="21"/>
                <w:szCs w:val="21"/>
              </w:rPr>
              <w:t>苯</w:t>
            </w:r>
          </w:p>
        </w:tc>
        <w:tc>
          <w:tcPr>
            <w:tcW w:w="1866" w:type="dxa"/>
            <w:tcBorders>
              <w:top w:val="single" w:sz="4" w:space="0" w:color="000000"/>
              <w:left w:val="single" w:sz="4" w:space="0" w:color="000000"/>
              <w:bottom w:val="single" w:sz="4" w:space="0" w:color="000000"/>
              <w:right w:val="single" w:sz="4" w:space="0" w:color="000000"/>
            </w:tcBorders>
            <w:vAlign w:val="center"/>
          </w:tcPr>
          <w:p w14:paraId="30426602" w14:textId="77777777" w:rsidR="000935D2" w:rsidRPr="00156A58" w:rsidRDefault="000935D2" w:rsidP="00A9782D">
            <w:pPr>
              <w:jc w:val="center"/>
              <w:rPr>
                <w:sz w:val="21"/>
                <w:szCs w:val="21"/>
              </w:rPr>
            </w:pPr>
            <w:r w:rsidRPr="00156A58">
              <w:rPr>
                <w:sz w:val="21"/>
                <w:szCs w:val="21"/>
              </w:rPr>
              <w:t>0.5</w:t>
            </w:r>
          </w:p>
        </w:tc>
        <w:tc>
          <w:tcPr>
            <w:tcW w:w="1701" w:type="dxa"/>
            <w:tcBorders>
              <w:top w:val="single" w:sz="4" w:space="0" w:color="000000"/>
              <w:left w:val="single" w:sz="4" w:space="0" w:color="000000"/>
              <w:bottom w:val="single" w:sz="4" w:space="0" w:color="000000"/>
              <w:right w:val="single" w:sz="4" w:space="0" w:color="000000"/>
            </w:tcBorders>
            <w:vAlign w:val="center"/>
          </w:tcPr>
          <w:p w14:paraId="7E502BCC" w14:textId="77777777" w:rsidR="000935D2" w:rsidRPr="00156A58" w:rsidRDefault="000935D2" w:rsidP="00A9782D">
            <w:pPr>
              <w:jc w:val="center"/>
              <w:rPr>
                <w:sz w:val="21"/>
                <w:szCs w:val="21"/>
              </w:rPr>
            </w:pPr>
            <w:r w:rsidRPr="00156A58">
              <w:rPr>
                <w:sz w:val="21"/>
                <w:szCs w:val="21"/>
              </w:rPr>
              <w:t>0.02</w:t>
            </w:r>
          </w:p>
        </w:tc>
        <w:tc>
          <w:tcPr>
            <w:tcW w:w="2516" w:type="dxa"/>
            <w:vMerge w:val="restart"/>
            <w:tcBorders>
              <w:top w:val="single" w:sz="4" w:space="0" w:color="000000"/>
              <w:left w:val="single" w:sz="4" w:space="0" w:color="000000"/>
              <w:bottom w:val="single" w:sz="4" w:space="0" w:color="000000"/>
              <w:right w:val="single" w:sz="4" w:space="0" w:color="000000"/>
            </w:tcBorders>
            <w:vAlign w:val="center"/>
          </w:tcPr>
          <w:p w14:paraId="64AD1F7A" w14:textId="77777777" w:rsidR="000935D2" w:rsidRPr="00156A58" w:rsidRDefault="000935D2" w:rsidP="00A9782D">
            <w:pPr>
              <w:jc w:val="center"/>
              <w:rPr>
                <w:sz w:val="21"/>
                <w:szCs w:val="21"/>
              </w:rPr>
            </w:pPr>
            <w:r w:rsidRPr="00156A58">
              <w:rPr>
                <w:rFonts w:hint="eastAsia"/>
                <w:sz w:val="21"/>
                <w:szCs w:val="21"/>
              </w:rPr>
              <w:t>车间或生产设施排气筒</w:t>
            </w:r>
          </w:p>
        </w:tc>
      </w:tr>
      <w:tr w:rsidR="00156A58" w:rsidRPr="00156A58" w14:paraId="38DEE56D" w14:textId="77777777" w:rsidTr="00A9782D">
        <w:trPr>
          <w:trHeight w:val="300"/>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1474C295" w14:textId="77777777" w:rsidR="000935D2" w:rsidRPr="00156A58" w:rsidRDefault="000935D2" w:rsidP="00A9782D">
            <w:pPr>
              <w:jc w:val="center"/>
              <w:rPr>
                <w:sz w:val="21"/>
                <w:szCs w:val="21"/>
              </w:rPr>
            </w:pPr>
            <w:r w:rsidRPr="00156A58">
              <w:rPr>
                <w:sz w:val="21"/>
                <w:szCs w:val="21"/>
              </w:rPr>
              <w:t>2</w:t>
            </w:r>
          </w:p>
        </w:tc>
        <w:tc>
          <w:tcPr>
            <w:tcW w:w="1606" w:type="dxa"/>
            <w:tcBorders>
              <w:top w:val="single" w:sz="4" w:space="0" w:color="000000"/>
              <w:left w:val="single" w:sz="4" w:space="0" w:color="000000"/>
              <w:bottom w:val="single" w:sz="4" w:space="0" w:color="000000"/>
              <w:right w:val="single" w:sz="4" w:space="0" w:color="000000"/>
            </w:tcBorders>
            <w:vAlign w:val="center"/>
          </w:tcPr>
          <w:p w14:paraId="5E598BCB" w14:textId="77777777" w:rsidR="000935D2" w:rsidRPr="00156A58" w:rsidRDefault="000935D2" w:rsidP="00A9782D">
            <w:pPr>
              <w:jc w:val="center"/>
              <w:rPr>
                <w:sz w:val="21"/>
                <w:szCs w:val="21"/>
              </w:rPr>
            </w:pPr>
            <w:r w:rsidRPr="00156A58">
              <w:rPr>
                <w:rFonts w:hint="eastAsia"/>
                <w:sz w:val="21"/>
                <w:szCs w:val="21"/>
              </w:rPr>
              <w:t>苯系物</w:t>
            </w:r>
            <w:r w:rsidRPr="00156A58">
              <w:rPr>
                <w:sz w:val="21"/>
                <w:szCs w:val="21"/>
                <w:vertAlign w:val="superscript"/>
              </w:rPr>
              <w:t>b</w:t>
            </w:r>
          </w:p>
        </w:tc>
        <w:tc>
          <w:tcPr>
            <w:tcW w:w="1866" w:type="dxa"/>
            <w:tcBorders>
              <w:top w:val="single" w:sz="4" w:space="0" w:color="000000"/>
              <w:left w:val="single" w:sz="4" w:space="0" w:color="000000"/>
              <w:bottom w:val="single" w:sz="4" w:space="0" w:color="000000"/>
              <w:right w:val="single" w:sz="4" w:space="0" w:color="000000"/>
            </w:tcBorders>
            <w:vAlign w:val="center"/>
          </w:tcPr>
          <w:p w14:paraId="2C54D765" w14:textId="77777777" w:rsidR="000935D2" w:rsidRPr="00156A58" w:rsidRDefault="000935D2" w:rsidP="00A9782D">
            <w:pPr>
              <w:jc w:val="center"/>
              <w:rPr>
                <w:sz w:val="21"/>
                <w:szCs w:val="21"/>
              </w:rPr>
            </w:pPr>
            <w:r w:rsidRPr="00156A58">
              <w:rPr>
                <w:sz w:val="21"/>
                <w:szCs w:val="21"/>
              </w:rPr>
              <w:t>20</w:t>
            </w:r>
          </w:p>
        </w:tc>
        <w:tc>
          <w:tcPr>
            <w:tcW w:w="1701" w:type="dxa"/>
            <w:tcBorders>
              <w:top w:val="single" w:sz="4" w:space="0" w:color="000000"/>
              <w:left w:val="single" w:sz="4" w:space="0" w:color="000000"/>
              <w:bottom w:val="single" w:sz="4" w:space="0" w:color="000000"/>
              <w:right w:val="single" w:sz="4" w:space="0" w:color="000000"/>
            </w:tcBorders>
            <w:vAlign w:val="center"/>
          </w:tcPr>
          <w:p w14:paraId="4DD7FFB4" w14:textId="77777777" w:rsidR="000935D2" w:rsidRPr="00156A58" w:rsidRDefault="000935D2" w:rsidP="00A9782D">
            <w:pPr>
              <w:jc w:val="center"/>
              <w:rPr>
                <w:sz w:val="21"/>
                <w:szCs w:val="21"/>
              </w:rPr>
            </w:pPr>
            <w:r w:rsidRPr="00156A58">
              <w:rPr>
                <w:sz w:val="21"/>
                <w:szCs w:val="21"/>
              </w:rPr>
              <w:t>0.8</w:t>
            </w:r>
          </w:p>
        </w:tc>
        <w:tc>
          <w:tcPr>
            <w:tcW w:w="2516" w:type="dxa"/>
            <w:vMerge/>
            <w:tcBorders>
              <w:top w:val="single" w:sz="4" w:space="0" w:color="000000"/>
              <w:left w:val="single" w:sz="4" w:space="0" w:color="000000"/>
              <w:bottom w:val="single" w:sz="4" w:space="0" w:color="000000"/>
              <w:right w:val="single" w:sz="4" w:space="0" w:color="000000"/>
            </w:tcBorders>
            <w:vAlign w:val="center"/>
          </w:tcPr>
          <w:p w14:paraId="72797733" w14:textId="77777777" w:rsidR="000935D2" w:rsidRPr="00156A58" w:rsidRDefault="000935D2" w:rsidP="00A9782D">
            <w:pPr>
              <w:snapToGrid w:val="0"/>
              <w:jc w:val="center"/>
              <w:rPr>
                <w:sz w:val="21"/>
                <w:szCs w:val="21"/>
              </w:rPr>
            </w:pPr>
          </w:p>
        </w:tc>
      </w:tr>
      <w:tr w:rsidR="00156A58" w:rsidRPr="00156A58" w14:paraId="62152027" w14:textId="77777777" w:rsidTr="00A9782D">
        <w:trPr>
          <w:trHeight w:val="300"/>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5A1450DA" w14:textId="77777777" w:rsidR="000935D2" w:rsidRPr="00156A58" w:rsidRDefault="000935D2" w:rsidP="00A9782D">
            <w:pPr>
              <w:jc w:val="center"/>
              <w:rPr>
                <w:sz w:val="21"/>
                <w:szCs w:val="21"/>
              </w:rPr>
            </w:pPr>
            <w:r w:rsidRPr="00156A58">
              <w:rPr>
                <w:sz w:val="21"/>
                <w:szCs w:val="21"/>
              </w:rPr>
              <w:t>3</w:t>
            </w:r>
          </w:p>
        </w:tc>
        <w:tc>
          <w:tcPr>
            <w:tcW w:w="1606" w:type="dxa"/>
            <w:tcBorders>
              <w:top w:val="single" w:sz="4" w:space="0" w:color="000000"/>
              <w:left w:val="single" w:sz="4" w:space="0" w:color="000000"/>
              <w:bottom w:val="single" w:sz="4" w:space="0" w:color="000000"/>
              <w:right w:val="single" w:sz="4" w:space="0" w:color="000000"/>
            </w:tcBorders>
            <w:vAlign w:val="center"/>
          </w:tcPr>
          <w:p w14:paraId="586E9542" w14:textId="77777777" w:rsidR="000935D2" w:rsidRPr="00156A58" w:rsidRDefault="000935D2" w:rsidP="00A9782D">
            <w:pPr>
              <w:jc w:val="center"/>
              <w:rPr>
                <w:sz w:val="21"/>
                <w:szCs w:val="21"/>
              </w:rPr>
            </w:pPr>
            <w:r w:rsidRPr="00156A58">
              <w:rPr>
                <w:rFonts w:hint="eastAsia"/>
                <w:sz w:val="21"/>
                <w:szCs w:val="21"/>
              </w:rPr>
              <w:t>非甲烷总烃</w:t>
            </w:r>
          </w:p>
        </w:tc>
        <w:tc>
          <w:tcPr>
            <w:tcW w:w="1866" w:type="dxa"/>
            <w:tcBorders>
              <w:top w:val="single" w:sz="4" w:space="0" w:color="000000"/>
              <w:left w:val="single" w:sz="4" w:space="0" w:color="000000"/>
              <w:bottom w:val="single" w:sz="4" w:space="0" w:color="000000"/>
              <w:right w:val="single" w:sz="4" w:space="0" w:color="000000"/>
            </w:tcBorders>
            <w:vAlign w:val="center"/>
          </w:tcPr>
          <w:p w14:paraId="2560EB8E" w14:textId="77777777" w:rsidR="000935D2" w:rsidRPr="00156A58" w:rsidRDefault="000935D2" w:rsidP="00A9782D">
            <w:pPr>
              <w:jc w:val="center"/>
              <w:rPr>
                <w:sz w:val="21"/>
                <w:szCs w:val="21"/>
              </w:rPr>
            </w:pPr>
            <w:r w:rsidRPr="00156A58">
              <w:rPr>
                <w:sz w:val="21"/>
                <w:szCs w:val="21"/>
              </w:rPr>
              <w:t>50</w:t>
            </w:r>
          </w:p>
        </w:tc>
        <w:tc>
          <w:tcPr>
            <w:tcW w:w="1701" w:type="dxa"/>
            <w:tcBorders>
              <w:top w:val="single" w:sz="4" w:space="0" w:color="000000"/>
              <w:left w:val="single" w:sz="4" w:space="0" w:color="000000"/>
              <w:bottom w:val="single" w:sz="4" w:space="0" w:color="000000"/>
              <w:right w:val="single" w:sz="4" w:space="0" w:color="000000"/>
            </w:tcBorders>
            <w:vAlign w:val="center"/>
          </w:tcPr>
          <w:p w14:paraId="1239739E" w14:textId="77777777" w:rsidR="000935D2" w:rsidRPr="00156A58" w:rsidRDefault="000935D2" w:rsidP="00A9782D">
            <w:pPr>
              <w:jc w:val="center"/>
              <w:rPr>
                <w:sz w:val="21"/>
                <w:szCs w:val="21"/>
              </w:rPr>
            </w:pPr>
            <w:r w:rsidRPr="00156A58">
              <w:rPr>
                <w:sz w:val="21"/>
                <w:szCs w:val="21"/>
              </w:rPr>
              <w:t>1.8</w:t>
            </w:r>
          </w:p>
        </w:tc>
        <w:tc>
          <w:tcPr>
            <w:tcW w:w="2516" w:type="dxa"/>
            <w:vMerge/>
            <w:tcBorders>
              <w:top w:val="single" w:sz="4" w:space="0" w:color="000000"/>
              <w:left w:val="single" w:sz="4" w:space="0" w:color="000000"/>
              <w:bottom w:val="single" w:sz="4" w:space="0" w:color="000000"/>
              <w:right w:val="single" w:sz="4" w:space="0" w:color="000000"/>
            </w:tcBorders>
            <w:vAlign w:val="center"/>
          </w:tcPr>
          <w:p w14:paraId="41151D62" w14:textId="77777777" w:rsidR="000935D2" w:rsidRPr="00156A58" w:rsidRDefault="000935D2" w:rsidP="00A9782D">
            <w:pPr>
              <w:snapToGrid w:val="0"/>
              <w:jc w:val="center"/>
              <w:rPr>
                <w:sz w:val="21"/>
                <w:szCs w:val="21"/>
              </w:rPr>
            </w:pPr>
          </w:p>
        </w:tc>
      </w:tr>
      <w:tr w:rsidR="00156A58" w:rsidRPr="00156A58" w14:paraId="7B68018B" w14:textId="77777777" w:rsidTr="00A9782D">
        <w:trPr>
          <w:trHeight w:val="300"/>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5F7F530E" w14:textId="77777777" w:rsidR="000935D2" w:rsidRPr="00156A58" w:rsidRDefault="000935D2" w:rsidP="00A9782D">
            <w:pPr>
              <w:jc w:val="center"/>
              <w:rPr>
                <w:sz w:val="21"/>
                <w:szCs w:val="21"/>
              </w:rPr>
            </w:pPr>
            <w:r w:rsidRPr="00156A58">
              <w:rPr>
                <w:sz w:val="21"/>
                <w:szCs w:val="21"/>
              </w:rPr>
              <w:t>4</w:t>
            </w:r>
          </w:p>
        </w:tc>
        <w:tc>
          <w:tcPr>
            <w:tcW w:w="1606" w:type="dxa"/>
            <w:tcBorders>
              <w:top w:val="single" w:sz="4" w:space="0" w:color="000000"/>
              <w:left w:val="single" w:sz="4" w:space="0" w:color="000000"/>
              <w:bottom w:val="single" w:sz="4" w:space="0" w:color="000000"/>
              <w:right w:val="single" w:sz="4" w:space="0" w:color="000000"/>
            </w:tcBorders>
            <w:vAlign w:val="center"/>
          </w:tcPr>
          <w:p w14:paraId="32A22697" w14:textId="77777777" w:rsidR="000935D2" w:rsidRPr="00156A58" w:rsidRDefault="000935D2" w:rsidP="00A9782D">
            <w:pPr>
              <w:jc w:val="center"/>
              <w:rPr>
                <w:sz w:val="21"/>
                <w:szCs w:val="21"/>
              </w:rPr>
            </w:pPr>
            <w:r w:rsidRPr="00156A58">
              <w:rPr>
                <w:sz w:val="21"/>
                <w:szCs w:val="21"/>
              </w:rPr>
              <w:t>TVOC</w:t>
            </w:r>
            <w:r w:rsidRPr="00156A58">
              <w:rPr>
                <w:sz w:val="21"/>
                <w:szCs w:val="21"/>
                <w:vertAlign w:val="superscript"/>
              </w:rPr>
              <w:t>c</w:t>
            </w:r>
          </w:p>
        </w:tc>
        <w:tc>
          <w:tcPr>
            <w:tcW w:w="1866" w:type="dxa"/>
            <w:tcBorders>
              <w:top w:val="single" w:sz="4" w:space="0" w:color="000000"/>
              <w:left w:val="single" w:sz="4" w:space="0" w:color="000000"/>
              <w:bottom w:val="single" w:sz="4" w:space="0" w:color="000000"/>
              <w:right w:val="single" w:sz="4" w:space="0" w:color="000000"/>
            </w:tcBorders>
            <w:vAlign w:val="center"/>
          </w:tcPr>
          <w:p w14:paraId="11AF34EB" w14:textId="77777777" w:rsidR="000935D2" w:rsidRPr="00156A58" w:rsidRDefault="000935D2" w:rsidP="00A9782D">
            <w:pPr>
              <w:jc w:val="center"/>
              <w:rPr>
                <w:sz w:val="21"/>
                <w:szCs w:val="21"/>
              </w:rPr>
            </w:pPr>
            <w:r w:rsidRPr="00156A58">
              <w:rPr>
                <w:sz w:val="21"/>
                <w:szCs w:val="21"/>
              </w:rPr>
              <w:t>80</w:t>
            </w:r>
          </w:p>
        </w:tc>
        <w:tc>
          <w:tcPr>
            <w:tcW w:w="1701" w:type="dxa"/>
            <w:tcBorders>
              <w:top w:val="single" w:sz="4" w:space="0" w:color="000000"/>
              <w:left w:val="single" w:sz="4" w:space="0" w:color="000000"/>
              <w:bottom w:val="single" w:sz="4" w:space="0" w:color="000000"/>
              <w:right w:val="single" w:sz="4" w:space="0" w:color="000000"/>
            </w:tcBorders>
            <w:vAlign w:val="center"/>
          </w:tcPr>
          <w:p w14:paraId="098DC87B" w14:textId="77777777" w:rsidR="000935D2" w:rsidRPr="00156A58" w:rsidRDefault="000935D2" w:rsidP="00A9782D">
            <w:pPr>
              <w:jc w:val="center"/>
              <w:rPr>
                <w:sz w:val="21"/>
                <w:szCs w:val="21"/>
              </w:rPr>
            </w:pPr>
            <w:r w:rsidRPr="00156A58">
              <w:rPr>
                <w:sz w:val="21"/>
                <w:szCs w:val="21"/>
              </w:rPr>
              <w:t>2.7</w:t>
            </w:r>
          </w:p>
        </w:tc>
        <w:tc>
          <w:tcPr>
            <w:tcW w:w="2516" w:type="dxa"/>
            <w:vMerge/>
            <w:tcBorders>
              <w:top w:val="single" w:sz="4" w:space="0" w:color="000000"/>
              <w:left w:val="single" w:sz="4" w:space="0" w:color="000000"/>
              <w:bottom w:val="single" w:sz="4" w:space="0" w:color="000000"/>
              <w:right w:val="single" w:sz="4" w:space="0" w:color="000000"/>
            </w:tcBorders>
            <w:vAlign w:val="center"/>
          </w:tcPr>
          <w:p w14:paraId="1F50D780" w14:textId="77777777" w:rsidR="000935D2" w:rsidRPr="00156A58" w:rsidRDefault="000935D2" w:rsidP="00A9782D">
            <w:pPr>
              <w:snapToGrid w:val="0"/>
              <w:jc w:val="center"/>
              <w:rPr>
                <w:sz w:val="21"/>
                <w:szCs w:val="21"/>
              </w:rPr>
            </w:pPr>
          </w:p>
        </w:tc>
      </w:tr>
      <w:tr w:rsidR="00156A58" w:rsidRPr="00156A58" w14:paraId="36FA8B17" w14:textId="77777777" w:rsidTr="00A9782D">
        <w:trPr>
          <w:trHeight w:val="300"/>
          <w:jc w:val="center"/>
        </w:trPr>
        <w:tc>
          <w:tcPr>
            <w:tcW w:w="634" w:type="dxa"/>
            <w:tcBorders>
              <w:top w:val="single" w:sz="4" w:space="0" w:color="000000"/>
              <w:left w:val="single" w:sz="4" w:space="0" w:color="000000"/>
              <w:bottom w:val="single" w:sz="4" w:space="0" w:color="000000"/>
              <w:right w:val="single" w:sz="4" w:space="0" w:color="000000"/>
            </w:tcBorders>
            <w:vAlign w:val="center"/>
          </w:tcPr>
          <w:p w14:paraId="60102C9A" w14:textId="77777777" w:rsidR="000935D2" w:rsidRPr="00156A58" w:rsidRDefault="000935D2" w:rsidP="00A9782D">
            <w:pPr>
              <w:jc w:val="center"/>
              <w:rPr>
                <w:sz w:val="21"/>
                <w:szCs w:val="21"/>
              </w:rPr>
            </w:pPr>
            <w:r w:rsidRPr="00156A58">
              <w:rPr>
                <w:sz w:val="21"/>
                <w:szCs w:val="21"/>
              </w:rPr>
              <w:t>5</w:t>
            </w:r>
          </w:p>
        </w:tc>
        <w:tc>
          <w:tcPr>
            <w:tcW w:w="1606" w:type="dxa"/>
            <w:tcBorders>
              <w:top w:val="single" w:sz="4" w:space="0" w:color="000000"/>
              <w:left w:val="single" w:sz="4" w:space="0" w:color="000000"/>
              <w:bottom w:val="single" w:sz="4" w:space="0" w:color="000000"/>
              <w:right w:val="single" w:sz="4" w:space="0" w:color="000000"/>
            </w:tcBorders>
            <w:vAlign w:val="center"/>
          </w:tcPr>
          <w:p w14:paraId="678BFA91" w14:textId="77777777" w:rsidR="000935D2" w:rsidRPr="00156A58" w:rsidRDefault="000935D2" w:rsidP="00A9782D">
            <w:pPr>
              <w:jc w:val="center"/>
              <w:rPr>
                <w:sz w:val="21"/>
                <w:szCs w:val="21"/>
              </w:rPr>
            </w:pPr>
            <w:r w:rsidRPr="00156A58">
              <w:rPr>
                <w:rFonts w:hint="eastAsia"/>
                <w:sz w:val="21"/>
                <w:szCs w:val="21"/>
              </w:rPr>
              <w:t>颗粒物</w:t>
            </w:r>
          </w:p>
        </w:tc>
        <w:tc>
          <w:tcPr>
            <w:tcW w:w="1866" w:type="dxa"/>
            <w:tcBorders>
              <w:top w:val="single" w:sz="4" w:space="0" w:color="000000"/>
              <w:left w:val="single" w:sz="4" w:space="0" w:color="000000"/>
              <w:bottom w:val="single" w:sz="4" w:space="0" w:color="000000"/>
              <w:right w:val="single" w:sz="4" w:space="0" w:color="000000"/>
            </w:tcBorders>
            <w:vAlign w:val="center"/>
          </w:tcPr>
          <w:p w14:paraId="001878BA" w14:textId="77777777" w:rsidR="000935D2" w:rsidRPr="00156A58" w:rsidRDefault="000935D2" w:rsidP="00A9782D">
            <w:pPr>
              <w:jc w:val="center"/>
              <w:rPr>
                <w:sz w:val="21"/>
                <w:szCs w:val="21"/>
              </w:rPr>
            </w:pPr>
            <w:r w:rsidRPr="00156A58">
              <w:rPr>
                <w:sz w:val="21"/>
                <w:szCs w:val="21"/>
              </w:rPr>
              <w:t>10</w:t>
            </w:r>
          </w:p>
        </w:tc>
        <w:tc>
          <w:tcPr>
            <w:tcW w:w="1701" w:type="dxa"/>
            <w:tcBorders>
              <w:top w:val="single" w:sz="4" w:space="0" w:color="000000"/>
              <w:left w:val="single" w:sz="4" w:space="0" w:color="000000"/>
              <w:bottom w:val="single" w:sz="4" w:space="0" w:color="000000"/>
              <w:right w:val="single" w:sz="4" w:space="0" w:color="000000"/>
            </w:tcBorders>
            <w:vAlign w:val="center"/>
          </w:tcPr>
          <w:p w14:paraId="45DC2833" w14:textId="77777777" w:rsidR="000935D2" w:rsidRPr="00156A58" w:rsidRDefault="000935D2" w:rsidP="00A9782D">
            <w:pPr>
              <w:jc w:val="center"/>
              <w:rPr>
                <w:sz w:val="21"/>
                <w:szCs w:val="21"/>
              </w:rPr>
            </w:pPr>
            <w:r w:rsidRPr="00156A58">
              <w:rPr>
                <w:sz w:val="21"/>
                <w:szCs w:val="21"/>
              </w:rPr>
              <w:t>0.6</w:t>
            </w:r>
          </w:p>
        </w:tc>
        <w:tc>
          <w:tcPr>
            <w:tcW w:w="2516" w:type="dxa"/>
            <w:vMerge/>
            <w:tcBorders>
              <w:top w:val="single" w:sz="4" w:space="0" w:color="000000"/>
              <w:left w:val="single" w:sz="4" w:space="0" w:color="000000"/>
              <w:bottom w:val="single" w:sz="4" w:space="0" w:color="000000"/>
              <w:right w:val="single" w:sz="4" w:space="0" w:color="000000"/>
            </w:tcBorders>
            <w:vAlign w:val="center"/>
          </w:tcPr>
          <w:p w14:paraId="29FF01F3" w14:textId="77777777" w:rsidR="000935D2" w:rsidRPr="00156A58" w:rsidRDefault="000935D2" w:rsidP="00A9782D">
            <w:pPr>
              <w:snapToGrid w:val="0"/>
              <w:jc w:val="center"/>
              <w:rPr>
                <w:sz w:val="21"/>
                <w:szCs w:val="21"/>
              </w:rPr>
            </w:pPr>
          </w:p>
        </w:tc>
      </w:tr>
      <w:tr w:rsidR="00156A58" w:rsidRPr="00156A58" w14:paraId="3FCD93B5" w14:textId="77777777" w:rsidTr="00A9782D">
        <w:trPr>
          <w:trHeight w:val="56"/>
          <w:jc w:val="center"/>
        </w:trPr>
        <w:tc>
          <w:tcPr>
            <w:tcW w:w="8323" w:type="dxa"/>
            <w:gridSpan w:val="5"/>
            <w:tcBorders>
              <w:top w:val="single" w:sz="4" w:space="0" w:color="000000"/>
              <w:left w:val="single" w:sz="4" w:space="0" w:color="000000"/>
              <w:bottom w:val="single" w:sz="4" w:space="0" w:color="000000"/>
              <w:right w:val="single" w:sz="4" w:space="0" w:color="000000"/>
            </w:tcBorders>
            <w:vAlign w:val="center"/>
          </w:tcPr>
          <w:p w14:paraId="44B6B398" w14:textId="77777777" w:rsidR="000935D2" w:rsidRPr="00156A58" w:rsidRDefault="000935D2" w:rsidP="00A9782D">
            <w:bookmarkStart w:id="80" w:name="_Hlk17644949"/>
            <w:bookmarkEnd w:id="80"/>
            <w:r w:rsidRPr="00156A58">
              <w:rPr>
                <w:sz w:val="21"/>
                <w:szCs w:val="21"/>
                <w:vertAlign w:val="superscript"/>
              </w:rPr>
              <w:t>a</w:t>
            </w:r>
            <w:r w:rsidRPr="00156A58">
              <w:rPr>
                <w:rFonts w:hint="eastAsia"/>
                <w:sz w:val="21"/>
                <w:szCs w:val="21"/>
              </w:rPr>
              <w:t>污染治理设施去除效率≥</w:t>
            </w:r>
            <w:r w:rsidRPr="00156A58">
              <w:rPr>
                <w:sz w:val="21"/>
                <w:szCs w:val="21"/>
              </w:rPr>
              <w:t>90%</w:t>
            </w:r>
            <w:r w:rsidRPr="00156A58">
              <w:rPr>
                <w:rFonts w:hint="eastAsia"/>
                <w:sz w:val="21"/>
                <w:szCs w:val="21"/>
              </w:rPr>
              <w:t>时，不执行排放速率限值要求。</w:t>
            </w:r>
          </w:p>
          <w:p w14:paraId="30149793" w14:textId="77777777" w:rsidR="000935D2" w:rsidRPr="00156A58" w:rsidRDefault="000935D2" w:rsidP="00A9782D">
            <w:pPr>
              <w:spacing w:before="156" w:after="156"/>
            </w:pPr>
            <w:r w:rsidRPr="00156A58">
              <w:rPr>
                <w:sz w:val="21"/>
                <w:szCs w:val="21"/>
                <w:vertAlign w:val="superscript"/>
              </w:rPr>
              <w:t>b</w:t>
            </w:r>
            <w:r w:rsidRPr="00156A58">
              <w:rPr>
                <w:rFonts w:hint="eastAsia"/>
                <w:sz w:val="21"/>
                <w:szCs w:val="21"/>
              </w:rPr>
              <w:t>苯系物浓度为苯、甲苯、二甲苯、三甲苯、乙苯和苯乙烯质量浓度之和。其中，三甲苯待国家污染物监测技术规定发布后执行。</w:t>
            </w:r>
          </w:p>
          <w:p w14:paraId="2107B593" w14:textId="77777777" w:rsidR="000935D2" w:rsidRPr="00156A58" w:rsidRDefault="000935D2" w:rsidP="00A9782D">
            <w:pPr>
              <w:spacing w:before="156" w:after="156"/>
            </w:pPr>
            <w:r w:rsidRPr="00156A58">
              <w:rPr>
                <w:sz w:val="21"/>
                <w:szCs w:val="21"/>
                <w:vertAlign w:val="superscript"/>
              </w:rPr>
              <w:t>c</w:t>
            </w:r>
            <w:r w:rsidRPr="00156A58">
              <w:rPr>
                <w:rFonts w:hint="eastAsia"/>
                <w:sz w:val="21"/>
                <w:szCs w:val="21"/>
              </w:rPr>
              <w:t>结合附录</w:t>
            </w:r>
            <w:r w:rsidRPr="00156A58">
              <w:rPr>
                <w:sz w:val="21"/>
                <w:szCs w:val="21"/>
              </w:rPr>
              <w:t>A</w:t>
            </w:r>
            <w:r w:rsidRPr="00156A58">
              <w:rPr>
                <w:rFonts w:hint="eastAsia"/>
                <w:sz w:val="21"/>
                <w:szCs w:val="21"/>
              </w:rPr>
              <w:t>和有关环境管理要求等，筛选确定计入</w:t>
            </w:r>
            <w:r w:rsidRPr="00156A58">
              <w:rPr>
                <w:sz w:val="21"/>
                <w:szCs w:val="21"/>
              </w:rPr>
              <w:t>TVOC</w:t>
            </w:r>
            <w:r w:rsidRPr="00156A58">
              <w:rPr>
                <w:rFonts w:hint="eastAsia"/>
                <w:sz w:val="21"/>
                <w:szCs w:val="21"/>
              </w:rPr>
              <w:t>的物质，采用规定的监测方法，对废气中的单项</w:t>
            </w:r>
            <w:r w:rsidRPr="00156A58">
              <w:rPr>
                <w:sz w:val="21"/>
                <w:szCs w:val="21"/>
              </w:rPr>
              <w:t>VOCs</w:t>
            </w:r>
            <w:r w:rsidRPr="00156A58">
              <w:rPr>
                <w:rFonts w:hint="eastAsia"/>
                <w:sz w:val="21"/>
                <w:szCs w:val="21"/>
              </w:rPr>
              <w:t>物质进行测量，加和得到</w:t>
            </w:r>
            <w:r w:rsidRPr="00156A58">
              <w:rPr>
                <w:sz w:val="21"/>
                <w:szCs w:val="21"/>
              </w:rPr>
              <w:t>VOCs</w:t>
            </w:r>
            <w:r w:rsidRPr="00156A58">
              <w:rPr>
                <w:rFonts w:hint="eastAsia"/>
                <w:sz w:val="21"/>
                <w:szCs w:val="21"/>
              </w:rPr>
              <w:t>物质的总量，以单项</w:t>
            </w:r>
            <w:r w:rsidRPr="00156A58">
              <w:rPr>
                <w:sz w:val="21"/>
                <w:szCs w:val="21"/>
              </w:rPr>
              <w:t>VOCs</w:t>
            </w:r>
            <w:r w:rsidRPr="00156A58">
              <w:rPr>
                <w:rFonts w:hint="eastAsia"/>
                <w:sz w:val="21"/>
                <w:szCs w:val="21"/>
              </w:rPr>
              <w:t>物质的质量浓度之和计。实际工作中，应按预期分析结果，对占总量</w:t>
            </w:r>
            <w:r w:rsidRPr="00156A58">
              <w:rPr>
                <w:sz w:val="21"/>
                <w:szCs w:val="21"/>
              </w:rPr>
              <w:t>90%</w:t>
            </w:r>
            <w:r w:rsidRPr="00156A58">
              <w:rPr>
                <w:rFonts w:hint="eastAsia"/>
                <w:sz w:val="21"/>
                <w:szCs w:val="21"/>
              </w:rPr>
              <w:t>以上的单项</w:t>
            </w:r>
            <w:r w:rsidRPr="00156A58">
              <w:rPr>
                <w:sz w:val="21"/>
                <w:szCs w:val="21"/>
              </w:rPr>
              <w:t>VOCs</w:t>
            </w:r>
            <w:r w:rsidRPr="00156A58">
              <w:rPr>
                <w:rFonts w:hint="eastAsia"/>
                <w:sz w:val="21"/>
                <w:szCs w:val="21"/>
              </w:rPr>
              <w:t>物质进行测量，加和得出。尚不具备分析方法的待国家污染物监测技术规定发布后实施。</w:t>
            </w:r>
          </w:p>
        </w:tc>
      </w:tr>
    </w:tbl>
    <w:p w14:paraId="3E5E0B1D" w14:textId="77777777" w:rsidR="00AE6C55" w:rsidRPr="00156A58" w:rsidRDefault="00AE6C55" w:rsidP="000935D2">
      <w:pPr>
        <w:adjustRightInd w:val="0"/>
        <w:spacing w:line="320" w:lineRule="exact"/>
        <w:jc w:val="center"/>
        <w:outlineLvl w:val="4"/>
        <w:rPr>
          <w:b/>
          <w:bCs/>
          <w:snapToGrid w:val="0"/>
        </w:rPr>
        <w:sectPr w:rsidR="00AE6C55" w:rsidRPr="00156A58">
          <w:pgSz w:w="11906" w:h="16838"/>
          <w:pgMar w:top="1440" w:right="1800" w:bottom="1440" w:left="1800" w:header="851" w:footer="992" w:gutter="0"/>
          <w:cols w:space="425"/>
          <w:docGrid w:type="lines" w:linePitch="312"/>
        </w:sectPr>
      </w:pPr>
    </w:p>
    <w:p w14:paraId="004C099C" w14:textId="6BFF5B4A" w:rsidR="000935D2" w:rsidRPr="00156A58" w:rsidRDefault="000935D2" w:rsidP="000935D2">
      <w:pPr>
        <w:adjustRightInd w:val="0"/>
        <w:spacing w:line="320" w:lineRule="exact"/>
        <w:jc w:val="center"/>
        <w:outlineLvl w:val="4"/>
        <w:rPr>
          <w:b/>
          <w:bCs/>
          <w:snapToGrid w:val="0"/>
        </w:rPr>
      </w:pPr>
      <w:r w:rsidRPr="00156A58">
        <w:rPr>
          <w:rFonts w:hint="eastAsia"/>
          <w:b/>
          <w:bCs/>
          <w:snapToGrid w:val="0"/>
        </w:rPr>
        <w:lastRenderedPageBreak/>
        <w:t>表</w:t>
      </w:r>
      <w:r w:rsidRPr="00156A58">
        <w:rPr>
          <w:b/>
          <w:bCs/>
          <w:snapToGrid w:val="0"/>
        </w:rPr>
        <w:t>1.8-1</w:t>
      </w:r>
      <w:r w:rsidR="00AE6C55" w:rsidRPr="00156A58">
        <w:rPr>
          <w:b/>
          <w:bCs/>
          <w:snapToGrid w:val="0"/>
        </w:rPr>
        <w:t>2</w:t>
      </w:r>
      <w:r w:rsidR="00AE6C55" w:rsidRPr="00156A58">
        <w:rPr>
          <w:rFonts w:hint="eastAsia"/>
          <w:b/>
          <w:bCs/>
          <w:snapToGrid w:val="0"/>
        </w:rPr>
        <w:t>表面涂装（汽车零部件）大气污染物排放标准（</w:t>
      </w:r>
      <w:r w:rsidR="00AE6C55" w:rsidRPr="00156A58">
        <w:rPr>
          <w:b/>
          <w:bCs/>
          <w:snapToGrid w:val="0"/>
        </w:rPr>
        <w:t>DB 32/ 3966—2021</w:t>
      </w:r>
      <w:r w:rsidR="00AE6C55" w:rsidRPr="00156A58">
        <w:rPr>
          <w:rFonts w:hint="eastAsia"/>
          <w:b/>
          <w:bCs/>
          <w:snapToGrid w:val="0"/>
        </w:rPr>
        <w:t>）</w:t>
      </w:r>
    </w:p>
    <w:tbl>
      <w:tblPr>
        <w:tblStyle w:val="affb"/>
        <w:tblW w:w="0" w:type="auto"/>
        <w:tblLook w:val="04A0" w:firstRow="1" w:lastRow="0" w:firstColumn="1" w:lastColumn="0" w:noHBand="0" w:noVBand="1"/>
      </w:tblPr>
      <w:tblGrid>
        <w:gridCol w:w="704"/>
        <w:gridCol w:w="1559"/>
        <w:gridCol w:w="1984"/>
        <w:gridCol w:w="1985"/>
        <w:gridCol w:w="2064"/>
      </w:tblGrid>
      <w:tr w:rsidR="00156A58" w:rsidRPr="00156A58" w14:paraId="466C1D60" w14:textId="77777777" w:rsidTr="00156A58">
        <w:trPr>
          <w:tblHeader/>
        </w:trPr>
        <w:tc>
          <w:tcPr>
            <w:tcW w:w="704" w:type="dxa"/>
            <w:vAlign w:val="center"/>
          </w:tcPr>
          <w:p w14:paraId="707354E0" w14:textId="77777777" w:rsidR="00AE6C55" w:rsidRPr="00156A58" w:rsidRDefault="00AE6C55" w:rsidP="00A9782D">
            <w:pPr>
              <w:jc w:val="center"/>
              <w:rPr>
                <w:b/>
                <w:sz w:val="21"/>
                <w:szCs w:val="21"/>
              </w:rPr>
            </w:pPr>
            <w:r w:rsidRPr="00156A58">
              <w:rPr>
                <w:rFonts w:hint="eastAsia"/>
                <w:b/>
                <w:sz w:val="21"/>
                <w:szCs w:val="21"/>
              </w:rPr>
              <w:t>序号</w:t>
            </w:r>
          </w:p>
        </w:tc>
        <w:tc>
          <w:tcPr>
            <w:tcW w:w="1559" w:type="dxa"/>
            <w:vAlign w:val="center"/>
          </w:tcPr>
          <w:p w14:paraId="138BF882" w14:textId="77777777" w:rsidR="00AE6C55" w:rsidRPr="00156A58" w:rsidRDefault="00AE6C55" w:rsidP="00A9782D">
            <w:pPr>
              <w:jc w:val="center"/>
              <w:rPr>
                <w:b/>
                <w:sz w:val="21"/>
                <w:szCs w:val="21"/>
              </w:rPr>
            </w:pPr>
            <w:r w:rsidRPr="00156A58">
              <w:rPr>
                <w:rFonts w:hint="eastAsia"/>
                <w:b/>
                <w:sz w:val="21"/>
                <w:szCs w:val="21"/>
              </w:rPr>
              <w:t>项目</w:t>
            </w:r>
          </w:p>
        </w:tc>
        <w:tc>
          <w:tcPr>
            <w:tcW w:w="1984" w:type="dxa"/>
            <w:vAlign w:val="center"/>
          </w:tcPr>
          <w:p w14:paraId="7BC952B0" w14:textId="77777777" w:rsidR="00AE6C55" w:rsidRPr="00156A58" w:rsidRDefault="00AE6C55" w:rsidP="00A9782D">
            <w:pPr>
              <w:jc w:val="center"/>
              <w:rPr>
                <w:b/>
                <w:sz w:val="21"/>
                <w:szCs w:val="21"/>
              </w:rPr>
            </w:pPr>
            <w:r w:rsidRPr="00156A58">
              <w:rPr>
                <w:rFonts w:hint="eastAsia"/>
                <w:b/>
                <w:sz w:val="21"/>
                <w:szCs w:val="21"/>
              </w:rPr>
              <w:t>浓度限值（</w:t>
            </w:r>
            <w:r w:rsidRPr="00156A58">
              <w:rPr>
                <w:b/>
                <w:sz w:val="21"/>
                <w:szCs w:val="21"/>
              </w:rPr>
              <w:t>mg/m</w:t>
            </w:r>
            <w:r w:rsidRPr="00156A58">
              <w:rPr>
                <w:b/>
                <w:sz w:val="21"/>
                <w:szCs w:val="21"/>
                <w:vertAlign w:val="superscript"/>
              </w:rPr>
              <w:t>3</w:t>
            </w:r>
            <w:r w:rsidRPr="00156A58">
              <w:rPr>
                <w:rFonts w:hint="eastAsia"/>
                <w:b/>
                <w:sz w:val="21"/>
                <w:szCs w:val="21"/>
              </w:rPr>
              <w:t>）</w:t>
            </w:r>
          </w:p>
        </w:tc>
        <w:tc>
          <w:tcPr>
            <w:tcW w:w="1985" w:type="dxa"/>
            <w:vAlign w:val="center"/>
          </w:tcPr>
          <w:p w14:paraId="7576245E" w14:textId="77777777" w:rsidR="00AE6C55" w:rsidRPr="00156A58" w:rsidRDefault="00AE6C55" w:rsidP="00A9782D">
            <w:pPr>
              <w:jc w:val="center"/>
              <w:rPr>
                <w:b/>
                <w:sz w:val="21"/>
                <w:szCs w:val="21"/>
              </w:rPr>
            </w:pPr>
            <w:r w:rsidRPr="00156A58">
              <w:rPr>
                <w:rFonts w:hint="eastAsia"/>
                <w:b/>
                <w:sz w:val="21"/>
                <w:szCs w:val="21"/>
              </w:rPr>
              <w:t>速率限值</w:t>
            </w:r>
            <w:r w:rsidRPr="00156A58">
              <w:rPr>
                <w:b/>
                <w:sz w:val="21"/>
                <w:szCs w:val="21"/>
                <w:vertAlign w:val="superscript"/>
              </w:rPr>
              <w:t>a</w:t>
            </w:r>
            <w:r w:rsidRPr="00156A58">
              <w:rPr>
                <w:rFonts w:hint="eastAsia"/>
                <w:b/>
                <w:sz w:val="21"/>
                <w:szCs w:val="21"/>
              </w:rPr>
              <w:t>（</w:t>
            </w:r>
            <w:r w:rsidRPr="00156A58">
              <w:rPr>
                <w:b/>
                <w:sz w:val="21"/>
                <w:szCs w:val="21"/>
              </w:rPr>
              <w:t>kg/h</w:t>
            </w:r>
            <w:r w:rsidRPr="00156A58">
              <w:rPr>
                <w:rFonts w:hint="eastAsia"/>
                <w:b/>
                <w:sz w:val="21"/>
                <w:szCs w:val="21"/>
              </w:rPr>
              <w:t>）</w:t>
            </w:r>
          </w:p>
        </w:tc>
        <w:tc>
          <w:tcPr>
            <w:tcW w:w="2064" w:type="dxa"/>
            <w:vAlign w:val="center"/>
          </w:tcPr>
          <w:p w14:paraId="505E22DB" w14:textId="77777777" w:rsidR="00AE6C55" w:rsidRPr="00156A58" w:rsidRDefault="00AE6C55" w:rsidP="00A9782D">
            <w:pPr>
              <w:jc w:val="center"/>
              <w:rPr>
                <w:b/>
                <w:sz w:val="21"/>
                <w:szCs w:val="21"/>
              </w:rPr>
            </w:pPr>
            <w:r w:rsidRPr="00156A58">
              <w:rPr>
                <w:rFonts w:hint="eastAsia"/>
                <w:b/>
                <w:sz w:val="21"/>
                <w:szCs w:val="21"/>
              </w:rPr>
              <w:t>污染物排放监控位置</w:t>
            </w:r>
          </w:p>
        </w:tc>
      </w:tr>
      <w:tr w:rsidR="00156A58" w:rsidRPr="00156A58" w14:paraId="40B38081" w14:textId="77777777" w:rsidTr="00A9782D">
        <w:tc>
          <w:tcPr>
            <w:tcW w:w="704" w:type="dxa"/>
            <w:vAlign w:val="center"/>
          </w:tcPr>
          <w:p w14:paraId="3CAFC258" w14:textId="77777777" w:rsidR="00AE6C55" w:rsidRPr="00156A58" w:rsidRDefault="00AE6C55" w:rsidP="00A9782D">
            <w:pPr>
              <w:jc w:val="center"/>
              <w:rPr>
                <w:sz w:val="21"/>
                <w:szCs w:val="21"/>
              </w:rPr>
            </w:pPr>
            <w:r w:rsidRPr="00156A58">
              <w:rPr>
                <w:sz w:val="21"/>
                <w:szCs w:val="21"/>
              </w:rPr>
              <w:t>1</w:t>
            </w:r>
          </w:p>
        </w:tc>
        <w:tc>
          <w:tcPr>
            <w:tcW w:w="1559" w:type="dxa"/>
            <w:vAlign w:val="center"/>
          </w:tcPr>
          <w:p w14:paraId="3DBF74F9" w14:textId="77777777" w:rsidR="00AE6C55" w:rsidRPr="00156A58" w:rsidRDefault="00AE6C55" w:rsidP="00A9782D">
            <w:pPr>
              <w:jc w:val="center"/>
              <w:rPr>
                <w:sz w:val="21"/>
                <w:szCs w:val="21"/>
              </w:rPr>
            </w:pPr>
            <w:r w:rsidRPr="00156A58">
              <w:rPr>
                <w:rFonts w:hint="eastAsia"/>
                <w:sz w:val="21"/>
                <w:szCs w:val="21"/>
              </w:rPr>
              <w:t>苯</w:t>
            </w:r>
          </w:p>
        </w:tc>
        <w:tc>
          <w:tcPr>
            <w:tcW w:w="1984" w:type="dxa"/>
            <w:vAlign w:val="center"/>
          </w:tcPr>
          <w:p w14:paraId="74F7477A" w14:textId="77777777" w:rsidR="00AE6C55" w:rsidRPr="00156A58" w:rsidRDefault="00AE6C55" w:rsidP="00A9782D">
            <w:pPr>
              <w:jc w:val="center"/>
              <w:rPr>
                <w:sz w:val="21"/>
                <w:szCs w:val="21"/>
              </w:rPr>
            </w:pPr>
            <w:r w:rsidRPr="00156A58">
              <w:rPr>
                <w:sz w:val="21"/>
                <w:szCs w:val="21"/>
              </w:rPr>
              <w:t>0.5</w:t>
            </w:r>
          </w:p>
        </w:tc>
        <w:tc>
          <w:tcPr>
            <w:tcW w:w="1985" w:type="dxa"/>
            <w:vAlign w:val="center"/>
          </w:tcPr>
          <w:p w14:paraId="4D7DF70D" w14:textId="77777777" w:rsidR="00AE6C55" w:rsidRPr="00156A58" w:rsidRDefault="00AE6C55" w:rsidP="00A9782D">
            <w:pPr>
              <w:jc w:val="center"/>
              <w:rPr>
                <w:sz w:val="21"/>
                <w:szCs w:val="21"/>
              </w:rPr>
            </w:pPr>
            <w:r w:rsidRPr="00156A58">
              <w:rPr>
                <w:sz w:val="21"/>
                <w:szCs w:val="21"/>
              </w:rPr>
              <w:t>0.2</w:t>
            </w:r>
          </w:p>
        </w:tc>
        <w:tc>
          <w:tcPr>
            <w:tcW w:w="2064" w:type="dxa"/>
            <w:vMerge w:val="restart"/>
            <w:vAlign w:val="center"/>
          </w:tcPr>
          <w:p w14:paraId="747B7E91" w14:textId="77777777" w:rsidR="00AE6C55" w:rsidRPr="00156A58" w:rsidRDefault="00AE6C55" w:rsidP="00A9782D">
            <w:pPr>
              <w:jc w:val="center"/>
              <w:rPr>
                <w:sz w:val="21"/>
                <w:szCs w:val="21"/>
              </w:rPr>
            </w:pPr>
            <w:r w:rsidRPr="00156A58">
              <w:rPr>
                <w:rFonts w:hint="eastAsia"/>
                <w:sz w:val="21"/>
                <w:szCs w:val="21"/>
              </w:rPr>
              <w:t>车间或生产设施排气筒出口</w:t>
            </w:r>
          </w:p>
        </w:tc>
      </w:tr>
      <w:tr w:rsidR="00156A58" w:rsidRPr="00156A58" w14:paraId="405B3342" w14:textId="77777777" w:rsidTr="00A9782D">
        <w:tc>
          <w:tcPr>
            <w:tcW w:w="704" w:type="dxa"/>
            <w:vAlign w:val="center"/>
          </w:tcPr>
          <w:p w14:paraId="4155AA35" w14:textId="77777777" w:rsidR="00AE6C55" w:rsidRPr="00156A58" w:rsidRDefault="00AE6C55" w:rsidP="00A9782D">
            <w:pPr>
              <w:jc w:val="center"/>
              <w:rPr>
                <w:sz w:val="21"/>
                <w:szCs w:val="21"/>
              </w:rPr>
            </w:pPr>
            <w:r w:rsidRPr="00156A58">
              <w:rPr>
                <w:sz w:val="21"/>
                <w:szCs w:val="21"/>
              </w:rPr>
              <w:t>2</w:t>
            </w:r>
          </w:p>
        </w:tc>
        <w:tc>
          <w:tcPr>
            <w:tcW w:w="1559" w:type="dxa"/>
            <w:vAlign w:val="center"/>
          </w:tcPr>
          <w:p w14:paraId="0E6F88D3" w14:textId="77777777" w:rsidR="00AE6C55" w:rsidRPr="00156A58" w:rsidRDefault="00AE6C55" w:rsidP="00A9782D">
            <w:pPr>
              <w:jc w:val="center"/>
              <w:rPr>
                <w:sz w:val="21"/>
                <w:szCs w:val="21"/>
              </w:rPr>
            </w:pPr>
            <w:r w:rsidRPr="00156A58">
              <w:rPr>
                <w:rFonts w:hint="eastAsia"/>
                <w:sz w:val="21"/>
                <w:szCs w:val="21"/>
              </w:rPr>
              <w:t>甲苯与二甲苯</w:t>
            </w:r>
          </w:p>
        </w:tc>
        <w:tc>
          <w:tcPr>
            <w:tcW w:w="1984" w:type="dxa"/>
            <w:vAlign w:val="center"/>
          </w:tcPr>
          <w:p w14:paraId="67E0CAC3" w14:textId="77777777" w:rsidR="00AE6C55" w:rsidRPr="00156A58" w:rsidRDefault="00AE6C55" w:rsidP="00A9782D">
            <w:pPr>
              <w:jc w:val="center"/>
              <w:rPr>
                <w:sz w:val="21"/>
                <w:szCs w:val="21"/>
              </w:rPr>
            </w:pPr>
            <w:r w:rsidRPr="00156A58">
              <w:rPr>
                <w:sz w:val="21"/>
                <w:szCs w:val="21"/>
              </w:rPr>
              <w:t>15</w:t>
            </w:r>
          </w:p>
        </w:tc>
        <w:tc>
          <w:tcPr>
            <w:tcW w:w="1985" w:type="dxa"/>
            <w:vAlign w:val="center"/>
          </w:tcPr>
          <w:p w14:paraId="35CF78F3" w14:textId="77777777" w:rsidR="00AE6C55" w:rsidRPr="00156A58" w:rsidRDefault="00AE6C55" w:rsidP="00A9782D">
            <w:pPr>
              <w:jc w:val="center"/>
              <w:rPr>
                <w:sz w:val="21"/>
                <w:szCs w:val="21"/>
              </w:rPr>
            </w:pPr>
            <w:r w:rsidRPr="00156A58">
              <w:rPr>
                <w:sz w:val="21"/>
                <w:szCs w:val="21"/>
              </w:rPr>
              <w:t>0.8</w:t>
            </w:r>
          </w:p>
        </w:tc>
        <w:tc>
          <w:tcPr>
            <w:tcW w:w="2064" w:type="dxa"/>
            <w:vMerge/>
            <w:vAlign w:val="center"/>
          </w:tcPr>
          <w:p w14:paraId="735FE182" w14:textId="77777777" w:rsidR="00AE6C55" w:rsidRPr="00156A58" w:rsidRDefault="00AE6C55" w:rsidP="00A9782D">
            <w:pPr>
              <w:jc w:val="center"/>
              <w:rPr>
                <w:sz w:val="21"/>
                <w:szCs w:val="21"/>
              </w:rPr>
            </w:pPr>
          </w:p>
        </w:tc>
      </w:tr>
      <w:tr w:rsidR="00156A58" w:rsidRPr="00156A58" w14:paraId="6FEFA624" w14:textId="77777777" w:rsidTr="00A9782D">
        <w:tc>
          <w:tcPr>
            <w:tcW w:w="704" w:type="dxa"/>
            <w:vAlign w:val="center"/>
          </w:tcPr>
          <w:p w14:paraId="05CA4EB6" w14:textId="77777777" w:rsidR="00AE6C55" w:rsidRPr="00156A58" w:rsidRDefault="00AE6C55" w:rsidP="00A9782D">
            <w:pPr>
              <w:jc w:val="center"/>
              <w:rPr>
                <w:sz w:val="21"/>
                <w:szCs w:val="21"/>
              </w:rPr>
            </w:pPr>
            <w:r w:rsidRPr="00156A58">
              <w:rPr>
                <w:sz w:val="21"/>
                <w:szCs w:val="21"/>
              </w:rPr>
              <w:t>3</w:t>
            </w:r>
          </w:p>
        </w:tc>
        <w:tc>
          <w:tcPr>
            <w:tcW w:w="1559" w:type="dxa"/>
            <w:vAlign w:val="center"/>
          </w:tcPr>
          <w:p w14:paraId="3D3A4687" w14:textId="77777777" w:rsidR="00AE6C55" w:rsidRPr="00156A58" w:rsidRDefault="00AE6C55" w:rsidP="00A9782D">
            <w:pPr>
              <w:jc w:val="center"/>
              <w:rPr>
                <w:sz w:val="21"/>
                <w:szCs w:val="21"/>
              </w:rPr>
            </w:pPr>
            <w:r w:rsidRPr="00156A58">
              <w:rPr>
                <w:rFonts w:hint="eastAsia"/>
                <w:sz w:val="21"/>
                <w:szCs w:val="21"/>
              </w:rPr>
              <w:t>苯系物</w:t>
            </w:r>
          </w:p>
        </w:tc>
        <w:tc>
          <w:tcPr>
            <w:tcW w:w="1984" w:type="dxa"/>
            <w:vAlign w:val="center"/>
          </w:tcPr>
          <w:p w14:paraId="7FB07B89" w14:textId="77777777" w:rsidR="00AE6C55" w:rsidRPr="00156A58" w:rsidRDefault="00AE6C55" w:rsidP="00A9782D">
            <w:pPr>
              <w:jc w:val="center"/>
              <w:rPr>
                <w:sz w:val="21"/>
                <w:szCs w:val="21"/>
              </w:rPr>
            </w:pPr>
            <w:r w:rsidRPr="00156A58">
              <w:rPr>
                <w:sz w:val="21"/>
                <w:szCs w:val="21"/>
              </w:rPr>
              <w:t>20</w:t>
            </w:r>
          </w:p>
        </w:tc>
        <w:tc>
          <w:tcPr>
            <w:tcW w:w="1985" w:type="dxa"/>
            <w:vAlign w:val="center"/>
          </w:tcPr>
          <w:p w14:paraId="30803673" w14:textId="77777777" w:rsidR="00AE6C55" w:rsidRPr="00156A58" w:rsidRDefault="00AE6C55" w:rsidP="00A9782D">
            <w:pPr>
              <w:jc w:val="center"/>
              <w:rPr>
                <w:sz w:val="21"/>
                <w:szCs w:val="21"/>
              </w:rPr>
            </w:pPr>
            <w:r w:rsidRPr="00156A58">
              <w:rPr>
                <w:sz w:val="21"/>
                <w:szCs w:val="21"/>
              </w:rPr>
              <w:t>1.0</w:t>
            </w:r>
          </w:p>
        </w:tc>
        <w:tc>
          <w:tcPr>
            <w:tcW w:w="2064" w:type="dxa"/>
            <w:vMerge/>
            <w:vAlign w:val="center"/>
          </w:tcPr>
          <w:p w14:paraId="41B5A109" w14:textId="77777777" w:rsidR="00AE6C55" w:rsidRPr="00156A58" w:rsidRDefault="00AE6C55" w:rsidP="00A9782D">
            <w:pPr>
              <w:jc w:val="center"/>
              <w:rPr>
                <w:sz w:val="21"/>
                <w:szCs w:val="21"/>
              </w:rPr>
            </w:pPr>
          </w:p>
        </w:tc>
      </w:tr>
      <w:tr w:rsidR="00156A58" w:rsidRPr="00156A58" w14:paraId="3CB6FDCF" w14:textId="77777777" w:rsidTr="00A9782D">
        <w:tc>
          <w:tcPr>
            <w:tcW w:w="704" w:type="dxa"/>
            <w:vAlign w:val="center"/>
          </w:tcPr>
          <w:p w14:paraId="57C5A50B" w14:textId="77777777" w:rsidR="00AE6C55" w:rsidRPr="00156A58" w:rsidRDefault="00AE6C55" w:rsidP="00A9782D">
            <w:pPr>
              <w:jc w:val="center"/>
              <w:rPr>
                <w:sz w:val="21"/>
                <w:szCs w:val="21"/>
              </w:rPr>
            </w:pPr>
            <w:r w:rsidRPr="00156A58">
              <w:rPr>
                <w:sz w:val="21"/>
                <w:szCs w:val="21"/>
              </w:rPr>
              <w:t>4</w:t>
            </w:r>
          </w:p>
        </w:tc>
        <w:tc>
          <w:tcPr>
            <w:tcW w:w="1559" w:type="dxa"/>
            <w:vAlign w:val="center"/>
          </w:tcPr>
          <w:p w14:paraId="54597B79" w14:textId="77777777" w:rsidR="00AE6C55" w:rsidRPr="00156A58" w:rsidRDefault="00AE6C55" w:rsidP="00A9782D">
            <w:pPr>
              <w:jc w:val="center"/>
              <w:rPr>
                <w:sz w:val="21"/>
                <w:szCs w:val="21"/>
              </w:rPr>
            </w:pPr>
            <w:r w:rsidRPr="00156A58">
              <w:rPr>
                <w:rFonts w:hint="eastAsia"/>
                <w:sz w:val="21"/>
                <w:szCs w:val="21"/>
              </w:rPr>
              <w:t>非甲烷总烃</w:t>
            </w:r>
          </w:p>
        </w:tc>
        <w:tc>
          <w:tcPr>
            <w:tcW w:w="1984" w:type="dxa"/>
            <w:vAlign w:val="center"/>
          </w:tcPr>
          <w:p w14:paraId="07E2C10E" w14:textId="77777777" w:rsidR="00AE6C55" w:rsidRPr="00156A58" w:rsidRDefault="00AE6C55" w:rsidP="00A9782D">
            <w:pPr>
              <w:jc w:val="center"/>
              <w:rPr>
                <w:sz w:val="21"/>
                <w:szCs w:val="21"/>
              </w:rPr>
            </w:pPr>
            <w:r w:rsidRPr="00156A58">
              <w:rPr>
                <w:sz w:val="21"/>
                <w:szCs w:val="21"/>
              </w:rPr>
              <w:t>40</w:t>
            </w:r>
          </w:p>
        </w:tc>
        <w:tc>
          <w:tcPr>
            <w:tcW w:w="1985" w:type="dxa"/>
            <w:vAlign w:val="center"/>
          </w:tcPr>
          <w:p w14:paraId="2114DF60" w14:textId="77777777" w:rsidR="00AE6C55" w:rsidRPr="00156A58" w:rsidRDefault="00AE6C55" w:rsidP="00A9782D">
            <w:pPr>
              <w:jc w:val="center"/>
              <w:rPr>
                <w:sz w:val="21"/>
                <w:szCs w:val="21"/>
              </w:rPr>
            </w:pPr>
            <w:r w:rsidRPr="00156A58">
              <w:rPr>
                <w:sz w:val="21"/>
                <w:szCs w:val="21"/>
              </w:rPr>
              <w:t>1.8</w:t>
            </w:r>
          </w:p>
        </w:tc>
        <w:tc>
          <w:tcPr>
            <w:tcW w:w="2064" w:type="dxa"/>
            <w:vMerge/>
            <w:vAlign w:val="center"/>
          </w:tcPr>
          <w:p w14:paraId="38CA1C93" w14:textId="77777777" w:rsidR="00AE6C55" w:rsidRPr="00156A58" w:rsidRDefault="00AE6C55" w:rsidP="00A9782D">
            <w:pPr>
              <w:jc w:val="center"/>
              <w:rPr>
                <w:sz w:val="21"/>
                <w:szCs w:val="21"/>
              </w:rPr>
            </w:pPr>
          </w:p>
        </w:tc>
      </w:tr>
      <w:tr w:rsidR="00156A58" w:rsidRPr="00156A58" w14:paraId="14B24FA2" w14:textId="77777777" w:rsidTr="00A9782D">
        <w:tc>
          <w:tcPr>
            <w:tcW w:w="704" w:type="dxa"/>
            <w:vAlign w:val="center"/>
          </w:tcPr>
          <w:p w14:paraId="5333AFD6" w14:textId="77777777" w:rsidR="00AE6C55" w:rsidRPr="00156A58" w:rsidRDefault="00AE6C55" w:rsidP="00A9782D">
            <w:pPr>
              <w:jc w:val="center"/>
              <w:rPr>
                <w:sz w:val="21"/>
                <w:szCs w:val="21"/>
              </w:rPr>
            </w:pPr>
            <w:r w:rsidRPr="00156A58">
              <w:rPr>
                <w:sz w:val="21"/>
                <w:szCs w:val="21"/>
              </w:rPr>
              <w:t>5</w:t>
            </w:r>
          </w:p>
        </w:tc>
        <w:tc>
          <w:tcPr>
            <w:tcW w:w="1559" w:type="dxa"/>
            <w:vAlign w:val="center"/>
          </w:tcPr>
          <w:p w14:paraId="00ED8315" w14:textId="77777777" w:rsidR="00AE6C55" w:rsidRPr="00156A58" w:rsidRDefault="00AE6C55" w:rsidP="00A9782D">
            <w:pPr>
              <w:jc w:val="center"/>
              <w:rPr>
                <w:sz w:val="21"/>
                <w:szCs w:val="21"/>
              </w:rPr>
            </w:pPr>
            <w:r w:rsidRPr="00156A58">
              <w:rPr>
                <w:sz w:val="21"/>
                <w:szCs w:val="21"/>
              </w:rPr>
              <w:t>TVOC</w:t>
            </w:r>
            <w:r w:rsidRPr="00156A58">
              <w:rPr>
                <w:sz w:val="21"/>
                <w:szCs w:val="21"/>
                <w:vertAlign w:val="superscript"/>
              </w:rPr>
              <w:t>b</w:t>
            </w:r>
          </w:p>
        </w:tc>
        <w:tc>
          <w:tcPr>
            <w:tcW w:w="1984" w:type="dxa"/>
            <w:vAlign w:val="center"/>
          </w:tcPr>
          <w:p w14:paraId="32CA640B" w14:textId="77777777" w:rsidR="00AE6C55" w:rsidRPr="00156A58" w:rsidRDefault="00AE6C55" w:rsidP="00A9782D">
            <w:pPr>
              <w:jc w:val="center"/>
              <w:rPr>
                <w:sz w:val="21"/>
                <w:szCs w:val="21"/>
              </w:rPr>
            </w:pPr>
            <w:r w:rsidRPr="00156A58">
              <w:rPr>
                <w:sz w:val="21"/>
                <w:szCs w:val="21"/>
              </w:rPr>
              <w:t>60</w:t>
            </w:r>
          </w:p>
        </w:tc>
        <w:tc>
          <w:tcPr>
            <w:tcW w:w="1985" w:type="dxa"/>
            <w:vAlign w:val="center"/>
          </w:tcPr>
          <w:p w14:paraId="196CC24E" w14:textId="77777777" w:rsidR="00AE6C55" w:rsidRPr="00156A58" w:rsidRDefault="00AE6C55" w:rsidP="00A9782D">
            <w:pPr>
              <w:jc w:val="center"/>
              <w:rPr>
                <w:sz w:val="21"/>
                <w:szCs w:val="21"/>
              </w:rPr>
            </w:pPr>
            <w:r w:rsidRPr="00156A58">
              <w:rPr>
                <w:sz w:val="21"/>
                <w:szCs w:val="21"/>
              </w:rPr>
              <w:t>2.0</w:t>
            </w:r>
          </w:p>
        </w:tc>
        <w:tc>
          <w:tcPr>
            <w:tcW w:w="2064" w:type="dxa"/>
            <w:vMerge/>
            <w:vAlign w:val="center"/>
          </w:tcPr>
          <w:p w14:paraId="7C66F42D" w14:textId="77777777" w:rsidR="00AE6C55" w:rsidRPr="00156A58" w:rsidRDefault="00AE6C55" w:rsidP="00A9782D">
            <w:pPr>
              <w:jc w:val="center"/>
              <w:rPr>
                <w:sz w:val="21"/>
                <w:szCs w:val="21"/>
              </w:rPr>
            </w:pPr>
          </w:p>
        </w:tc>
      </w:tr>
      <w:tr w:rsidR="00156A58" w:rsidRPr="00156A58" w14:paraId="37341560" w14:textId="77777777" w:rsidTr="00A9782D">
        <w:tc>
          <w:tcPr>
            <w:tcW w:w="704" w:type="dxa"/>
            <w:vAlign w:val="center"/>
          </w:tcPr>
          <w:p w14:paraId="17A5BDAA" w14:textId="77777777" w:rsidR="00AE6C55" w:rsidRPr="00156A58" w:rsidRDefault="00AE6C55" w:rsidP="00A9782D">
            <w:pPr>
              <w:jc w:val="center"/>
              <w:rPr>
                <w:sz w:val="21"/>
                <w:szCs w:val="21"/>
              </w:rPr>
            </w:pPr>
            <w:r w:rsidRPr="00156A58">
              <w:rPr>
                <w:sz w:val="21"/>
                <w:szCs w:val="21"/>
              </w:rPr>
              <w:t>6</w:t>
            </w:r>
          </w:p>
        </w:tc>
        <w:tc>
          <w:tcPr>
            <w:tcW w:w="1559" w:type="dxa"/>
            <w:vAlign w:val="center"/>
          </w:tcPr>
          <w:p w14:paraId="4C69E4FE" w14:textId="77777777" w:rsidR="00AE6C55" w:rsidRPr="00156A58" w:rsidRDefault="00AE6C55" w:rsidP="00A9782D">
            <w:pPr>
              <w:jc w:val="center"/>
              <w:rPr>
                <w:sz w:val="21"/>
                <w:szCs w:val="21"/>
              </w:rPr>
            </w:pPr>
            <w:r w:rsidRPr="00156A58">
              <w:rPr>
                <w:rFonts w:hint="eastAsia"/>
                <w:sz w:val="21"/>
                <w:szCs w:val="21"/>
              </w:rPr>
              <w:t>颗粒物</w:t>
            </w:r>
          </w:p>
        </w:tc>
        <w:tc>
          <w:tcPr>
            <w:tcW w:w="1984" w:type="dxa"/>
            <w:vAlign w:val="center"/>
          </w:tcPr>
          <w:p w14:paraId="1582D3FF" w14:textId="77777777" w:rsidR="00AE6C55" w:rsidRPr="00156A58" w:rsidRDefault="00AE6C55" w:rsidP="00A9782D">
            <w:pPr>
              <w:jc w:val="center"/>
              <w:rPr>
                <w:sz w:val="21"/>
                <w:szCs w:val="21"/>
              </w:rPr>
            </w:pPr>
            <w:r w:rsidRPr="00156A58">
              <w:rPr>
                <w:sz w:val="21"/>
                <w:szCs w:val="21"/>
              </w:rPr>
              <w:t>10</w:t>
            </w:r>
          </w:p>
        </w:tc>
        <w:tc>
          <w:tcPr>
            <w:tcW w:w="1985" w:type="dxa"/>
            <w:vAlign w:val="center"/>
          </w:tcPr>
          <w:p w14:paraId="570B8A71" w14:textId="77777777" w:rsidR="00AE6C55" w:rsidRPr="00156A58" w:rsidRDefault="00AE6C55" w:rsidP="00A9782D">
            <w:pPr>
              <w:jc w:val="center"/>
              <w:rPr>
                <w:sz w:val="21"/>
                <w:szCs w:val="21"/>
              </w:rPr>
            </w:pPr>
            <w:r w:rsidRPr="00156A58">
              <w:rPr>
                <w:sz w:val="21"/>
                <w:szCs w:val="21"/>
              </w:rPr>
              <w:t>0.6</w:t>
            </w:r>
          </w:p>
        </w:tc>
        <w:tc>
          <w:tcPr>
            <w:tcW w:w="2064" w:type="dxa"/>
            <w:vMerge/>
            <w:vAlign w:val="center"/>
          </w:tcPr>
          <w:p w14:paraId="70CB02B7" w14:textId="77777777" w:rsidR="00AE6C55" w:rsidRPr="00156A58" w:rsidRDefault="00AE6C55" w:rsidP="00A9782D">
            <w:pPr>
              <w:jc w:val="center"/>
              <w:rPr>
                <w:sz w:val="21"/>
                <w:szCs w:val="21"/>
              </w:rPr>
            </w:pPr>
          </w:p>
        </w:tc>
      </w:tr>
      <w:tr w:rsidR="00156A58" w:rsidRPr="00156A58" w14:paraId="44CB562E" w14:textId="77777777" w:rsidTr="00A9782D">
        <w:trPr>
          <w:trHeight w:val="634"/>
        </w:trPr>
        <w:tc>
          <w:tcPr>
            <w:tcW w:w="8296" w:type="dxa"/>
            <w:gridSpan w:val="5"/>
            <w:vAlign w:val="center"/>
          </w:tcPr>
          <w:p w14:paraId="6424D71E" w14:textId="77777777" w:rsidR="00AE6C55" w:rsidRPr="00156A58" w:rsidRDefault="00AE6C55" w:rsidP="00A9782D">
            <w:pPr>
              <w:rPr>
                <w:sz w:val="21"/>
                <w:szCs w:val="21"/>
              </w:rPr>
            </w:pPr>
            <w:r w:rsidRPr="00156A58">
              <w:rPr>
                <w:sz w:val="21"/>
                <w:szCs w:val="21"/>
                <w:vertAlign w:val="superscript"/>
              </w:rPr>
              <w:t>a</w:t>
            </w:r>
            <w:r w:rsidRPr="00156A58">
              <w:rPr>
                <w:rFonts w:hint="eastAsia"/>
                <w:sz w:val="21"/>
                <w:szCs w:val="21"/>
              </w:rPr>
              <w:t>污染治理设施去除效率≥染治理时，等同于符合排放速率限值要求。</w:t>
            </w:r>
          </w:p>
          <w:p w14:paraId="745D9288" w14:textId="77777777" w:rsidR="00AE6C55" w:rsidRPr="00156A58" w:rsidRDefault="00AE6C55" w:rsidP="00A9782D">
            <w:pPr>
              <w:rPr>
                <w:sz w:val="21"/>
                <w:szCs w:val="21"/>
              </w:rPr>
            </w:pPr>
            <w:r w:rsidRPr="00156A58">
              <w:rPr>
                <w:sz w:val="21"/>
                <w:szCs w:val="21"/>
                <w:vertAlign w:val="superscript"/>
              </w:rPr>
              <w:t>b</w:t>
            </w:r>
            <w:r w:rsidRPr="00156A58">
              <w:rPr>
                <w:rFonts w:hint="eastAsia"/>
                <w:sz w:val="21"/>
                <w:szCs w:val="21"/>
              </w:rPr>
              <w:t>根据企业使用的原料、生产工艺过程，参考附录</w:t>
            </w:r>
            <w:r w:rsidRPr="00156A58">
              <w:rPr>
                <w:sz w:val="21"/>
                <w:szCs w:val="21"/>
              </w:rPr>
              <w:t>A</w:t>
            </w:r>
            <w:r w:rsidRPr="00156A58">
              <w:rPr>
                <w:rFonts w:hint="eastAsia"/>
                <w:sz w:val="21"/>
                <w:szCs w:val="21"/>
              </w:rPr>
              <w:t>和有关环境管理要求等，筛选确定计入</w:t>
            </w:r>
            <w:r w:rsidRPr="00156A58">
              <w:rPr>
                <w:sz w:val="21"/>
                <w:szCs w:val="21"/>
              </w:rPr>
              <w:t>TVOC</w:t>
            </w:r>
            <w:r w:rsidRPr="00156A58">
              <w:rPr>
                <w:rFonts w:hint="eastAsia"/>
                <w:sz w:val="21"/>
                <w:szCs w:val="21"/>
              </w:rPr>
              <w:t>的物质。</w:t>
            </w:r>
          </w:p>
        </w:tc>
      </w:tr>
    </w:tbl>
    <w:p w14:paraId="39B2AA41" w14:textId="77777777" w:rsidR="00AE6C55" w:rsidRPr="00156A58" w:rsidRDefault="00AE6C55" w:rsidP="00AE6C55">
      <w:pPr>
        <w:adjustRightInd w:val="0"/>
        <w:spacing w:line="320" w:lineRule="exact"/>
        <w:jc w:val="center"/>
        <w:outlineLvl w:val="4"/>
        <w:rPr>
          <w:b/>
          <w:bCs/>
          <w:snapToGrid w:val="0"/>
        </w:rPr>
      </w:pPr>
      <w:r w:rsidRPr="00156A58">
        <w:rPr>
          <w:rFonts w:hint="eastAsia"/>
          <w:b/>
          <w:bCs/>
          <w:snapToGrid w:val="0"/>
        </w:rPr>
        <w:t>表</w:t>
      </w:r>
      <w:r w:rsidRPr="00156A58">
        <w:rPr>
          <w:b/>
          <w:bCs/>
          <w:snapToGrid w:val="0"/>
        </w:rPr>
        <w:t>1.8-13</w:t>
      </w:r>
      <w:r w:rsidRPr="00156A58">
        <w:rPr>
          <w:rFonts w:hint="eastAsia"/>
          <w:b/>
          <w:bCs/>
          <w:snapToGrid w:val="0"/>
        </w:rPr>
        <w:t>锅炉大气污染物排放标准（单位：</w:t>
      </w:r>
      <w:r w:rsidRPr="00156A58">
        <w:rPr>
          <w:b/>
          <w:bCs/>
          <w:snapToGrid w:val="0"/>
        </w:rPr>
        <w:t>mg/m</w:t>
      </w:r>
      <w:r w:rsidRPr="00156A58">
        <w:rPr>
          <w:b/>
          <w:bCs/>
          <w:snapToGrid w:val="0"/>
          <w:vertAlign w:val="superscript"/>
        </w:rPr>
        <w:t>3</w:t>
      </w:r>
      <w:r w:rsidRPr="00156A58">
        <w:rPr>
          <w:rFonts w:hint="eastAsia"/>
          <w:b/>
          <w:bCs/>
          <w:snapToGrid w:val="0"/>
        </w:rPr>
        <w:t>）</w:t>
      </w:r>
    </w:p>
    <w:tbl>
      <w:tblPr>
        <w:tblW w:w="5000" w:type="pct"/>
        <w:jc w:val="center"/>
        <w:tblLayout w:type="fixed"/>
        <w:tblCellMar>
          <w:left w:w="0" w:type="dxa"/>
          <w:right w:w="0" w:type="dxa"/>
        </w:tblCellMar>
        <w:tblLook w:val="0000" w:firstRow="0" w:lastRow="0" w:firstColumn="0" w:lastColumn="0" w:noHBand="0" w:noVBand="0"/>
      </w:tblPr>
      <w:tblGrid>
        <w:gridCol w:w="827"/>
        <w:gridCol w:w="1723"/>
        <w:gridCol w:w="990"/>
        <w:gridCol w:w="999"/>
        <w:gridCol w:w="1268"/>
        <w:gridCol w:w="1270"/>
        <w:gridCol w:w="1219"/>
      </w:tblGrid>
      <w:tr w:rsidR="00156A58" w:rsidRPr="00156A58" w14:paraId="443F3C0D" w14:textId="77777777" w:rsidTr="00156A58">
        <w:trPr>
          <w:tblHeader/>
          <w:jc w:val="center"/>
        </w:trPr>
        <w:tc>
          <w:tcPr>
            <w:tcW w:w="2550" w:type="dxa"/>
            <w:gridSpan w:val="2"/>
            <w:vMerge w:val="restart"/>
            <w:tcBorders>
              <w:top w:val="single" w:sz="4" w:space="0" w:color="000000"/>
              <w:left w:val="single" w:sz="4" w:space="0" w:color="000000"/>
              <w:bottom w:val="single" w:sz="4" w:space="0" w:color="000000"/>
              <w:right w:val="single" w:sz="4" w:space="0" w:color="000000"/>
            </w:tcBorders>
            <w:vAlign w:val="center"/>
          </w:tcPr>
          <w:p w14:paraId="57C9ACD3"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污染物项目</w:t>
            </w:r>
          </w:p>
        </w:tc>
        <w:tc>
          <w:tcPr>
            <w:tcW w:w="1989" w:type="dxa"/>
            <w:gridSpan w:val="2"/>
            <w:tcBorders>
              <w:top w:val="single" w:sz="4" w:space="0" w:color="000000"/>
              <w:left w:val="single" w:sz="4" w:space="0" w:color="000000"/>
              <w:bottom w:val="single" w:sz="4" w:space="0" w:color="000000"/>
              <w:right w:val="single" w:sz="4" w:space="0" w:color="000000"/>
            </w:tcBorders>
            <w:vAlign w:val="center"/>
          </w:tcPr>
          <w:p w14:paraId="6EF7F251"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限值</w:t>
            </w:r>
          </w:p>
        </w:tc>
        <w:tc>
          <w:tcPr>
            <w:tcW w:w="2538" w:type="dxa"/>
            <w:gridSpan w:val="2"/>
            <w:tcBorders>
              <w:top w:val="single" w:sz="4" w:space="0" w:color="000000"/>
              <w:left w:val="single" w:sz="4" w:space="0" w:color="000000"/>
              <w:bottom w:val="single" w:sz="4" w:space="0" w:color="000000"/>
              <w:right w:val="single" w:sz="4" w:space="0" w:color="000000"/>
            </w:tcBorders>
          </w:tcPr>
          <w:p w14:paraId="3917FB32"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燃生物质锅炉</w:t>
            </w:r>
          </w:p>
        </w:tc>
        <w:tc>
          <w:tcPr>
            <w:tcW w:w="1219" w:type="dxa"/>
            <w:vMerge w:val="restart"/>
            <w:tcBorders>
              <w:top w:val="single" w:sz="4" w:space="0" w:color="000000"/>
              <w:left w:val="single" w:sz="4" w:space="0" w:color="000000"/>
              <w:bottom w:val="single" w:sz="4" w:space="0" w:color="000000"/>
              <w:right w:val="single" w:sz="4" w:space="0" w:color="000000"/>
            </w:tcBorders>
            <w:vAlign w:val="center"/>
          </w:tcPr>
          <w:p w14:paraId="680C8B0C"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污染物排放监控位置</w:t>
            </w:r>
          </w:p>
        </w:tc>
      </w:tr>
      <w:tr w:rsidR="00156A58" w:rsidRPr="00156A58" w14:paraId="21C5FD23" w14:textId="77777777" w:rsidTr="00156A58">
        <w:trPr>
          <w:tblHeader/>
          <w:jc w:val="center"/>
        </w:trPr>
        <w:tc>
          <w:tcPr>
            <w:tcW w:w="2550" w:type="dxa"/>
            <w:gridSpan w:val="2"/>
            <w:vMerge/>
            <w:tcBorders>
              <w:top w:val="single" w:sz="4" w:space="0" w:color="000000"/>
              <w:left w:val="single" w:sz="4" w:space="0" w:color="000000"/>
              <w:bottom w:val="single" w:sz="4" w:space="0" w:color="000000"/>
              <w:right w:val="single" w:sz="4" w:space="0" w:color="000000"/>
            </w:tcBorders>
            <w:vAlign w:val="center"/>
          </w:tcPr>
          <w:p w14:paraId="48EF9FC1" w14:textId="77777777" w:rsidR="000935D2" w:rsidRPr="00156A58" w:rsidRDefault="000935D2" w:rsidP="00A9782D">
            <w:pPr>
              <w:snapToGrid w:val="0"/>
              <w:jc w:val="center"/>
              <w:rPr>
                <w:b/>
                <w:bCs/>
                <w:kern w:val="2"/>
                <w:sz w:val="21"/>
                <w:szCs w:val="21"/>
              </w:rPr>
            </w:pPr>
          </w:p>
        </w:tc>
        <w:tc>
          <w:tcPr>
            <w:tcW w:w="990" w:type="dxa"/>
            <w:tcBorders>
              <w:top w:val="single" w:sz="4" w:space="0" w:color="000000"/>
              <w:left w:val="single" w:sz="4" w:space="0" w:color="000000"/>
              <w:bottom w:val="single" w:sz="4" w:space="0" w:color="000000"/>
              <w:right w:val="single" w:sz="4" w:space="0" w:color="000000"/>
            </w:tcBorders>
            <w:vAlign w:val="center"/>
          </w:tcPr>
          <w:p w14:paraId="2BD09192"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燃油锅炉</w:t>
            </w:r>
          </w:p>
        </w:tc>
        <w:tc>
          <w:tcPr>
            <w:tcW w:w="999" w:type="dxa"/>
            <w:tcBorders>
              <w:top w:val="single" w:sz="4" w:space="0" w:color="000000"/>
              <w:left w:val="single" w:sz="4" w:space="0" w:color="000000"/>
              <w:bottom w:val="single" w:sz="4" w:space="0" w:color="000000"/>
              <w:right w:val="single" w:sz="4" w:space="0" w:color="000000"/>
            </w:tcBorders>
            <w:vAlign w:val="center"/>
          </w:tcPr>
          <w:p w14:paraId="7B6D5B70" w14:textId="77777777" w:rsidR="000935D2" w:rsidRPr="00156A58" w:rsidRDefault="000935D2" w:rsidP="00A9782D">
            <w:pPr>
              <w:snapToGrid w:val="0"/>
              <w:jc w:val="center"/>
              <w:rPr>
                <w:b/>
                <w:bCs/>
                <w:kern w:val="2"/>
                <w:sz w:val="21"/>
                <w:szCs w:val="21"/>
              </w:rPr>
            </w:pPr>
            <w:r w:rsidRPr="00156A58">
              <w:rPr>
                <w:rFonts w:hint="eastAsia"/>
                <w:b/>
                <w:bCs/>
                <w:kern w:val="2"/>
                <w:sz w:val="21"/>
                <w:szCs w:val="21"/>
              </w:rPr>
              <w:t>燃气锅炉</w:t>
            </w:r>
          </w:p>
        </w:tc>
        <w:tc>
          <w:tcPr>
            <w:tcW w:w="1268" w:type="dxa"/>
            <w:tcBorders>
              <w:top w:val="single" w:sz="4" w:space="0" w:color="000000"/>
              <w:left w:val="single" w:sz="4" w:space="0" w:color="000000"/>
              <w:bottom w:val="single" w:sz="4" w:space="0" w:color="000000"/>
              <w:right w:val="single" w:sz="4" w:space="0" w:color="000000"/>
            </w:tcBorders>
            <w:vAlign w:val="center"/>
          </w:tcPr>
          <w:p w14:paraId="2D59C9E1" w14:textId="77777777" w:rsidR="000935D2" w:rsidRPr="00156A58" w:rsidRDefault="000935D2" w:rsidP="00A9782D">
            <w:pPr>
              <w:snapToGrid w:val="0"/>
              <w:jc w:val="center"/>
              <w:rPr>
                <w:b/>
                <w:kern w:val="2"/>
                <w:sz w:val="21"/>
                <w:szCs w:val="21"/>
              </w:rPr>
            </w:pPr>
            <w:r w:rsidRPr="00156A58">
              <w:rPr>
                <w:rFonts w:hint="eastAsia"/>
                <w:b/>
                <w:kern w:val="2"/>
                <w:sz w:val="21"/>
                <w:szCs w:val="21"/>
              </w:rPr>
              <w:t>城市建成区</w:t>
            </w:r>
          </w:p>
        </w:tc>
        <w:tc>
          <w:tcPr>
            <w:tcW w:w="1270" w:type="dxa"/>
            <w:tcBorders>
              <w:top w:val="single" w:sz="4" w:space="0" w:color="000000"/>
              <w:left w:val="single" w:sz="4" w:space="0" w:color="000000"/>
              <w:bottom w:val="single" w:sz="4" w:space="0" w:color="000000"/>
              <w:right w:val="single" w:sz="4" w:space="0" w:color="000000"/>
            </w:tcBorders>
            <w:vAlign w:val="center"/>
          </w:tcPr>
          <w:p w14:paraId="68A28FAF" w14:textId="77777777" w:rsidR="000935D2" w:rsidRPr="00156A58" w:rsidRDefault="000935D2" w:rsidP="00A9782D">
            <w:pPr>
              <w:snapToGrid w:val="0"/>
              <w:jc w:val="center"/>
              <w:rPr>
                <w:b/>
                <w:kern w:val="2"/>
                <w:sz w:val="21"/>
                <w:szCs w:val="21"/>
              </w:rPr>
            </w:pPr>
            <w:r w:rsidRPr="00156A58">
              <w:rPr>
                <w:rFonts w:hint="eastAsia"/>
                <w:b/>
                <w:kern w:val="2"/>
                <w:sz w:val="21"/>
                <w:szCs w:val="21"/>
              </w:rPr>
              <w:t>其他区域</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3F6F0956" w14:textId="77777777" w:rsidR="000935D2" w:rsidRPr="00156A58" w:rsidRDefault="000935D2" w:rsidP="00A9782D">
            <w:pPr>
              <w:snapToGrid w:val="0"/>
              <w:jc w:val="center"/>
              <w:rPr>
                <w:b/>
                <w:kern w:val="2"/>
                <w:sz w:val="21"/>
                <w:szCs w:val="21"/>
              </w:rPr>
            </w:pPr>
          </w:p>
        </w:tc>
      </w:tr>
      <w:tr w:rsidR="00156A58" w:rsidRPr="00156A58" w14:paraId="47483F34" w14:textId="77777777" w:rsidTr="00156A58">
        <w:trPr>
          <w:jc w:val="center"/>
        </w:trPr>
        <w:tc>
          <w:tcPr>
            <w:tcW w:w="2550" w:type="dxa"/>
            <w:gridSpan w:val="2"/>
            <w:tcBorders>
              <w:top w:val="single" w:sz="4" w:space="0" w:color="000000"/>
              <w:left w:val="single" w:sz="4" w:space="0" w:color="000000"/>
              <w:bottom w:val="single" w:sz="4" w:space="0" w:color="000000"/>
              <w:right w:val="single" w:sz="4" w:space="0" w:color="000000"/>
            </w:tcBorders>
            <w:vAlign w:val="center"/>
          </w:tcPr>
          <w:p w14:paraId="438CF9D6" w14:textId="77777777" w:rsidR="000935D2" w:rsidRPr="00156A58" w:rsidRDefault="000935D2" w:rsidP="00A9782D">
            <w:pPr>
              <w:snapToGrid w:val="0"/>
              <w:jc w:val="center"/>
              <w:rPr>
                <w:kern w:val="2"/>
                <w:sz w:val="21"/>
                <w:szCs w:val="21"/>
              </w:rPr>
            </w:pPr>
            <w:r w:rsidRPr="00156A58">
              <w:rPr>
                <w:rFonts w:hint="eastAsia"/>
                <w:kern w:val="2"/>
                <w:sz w:val="21"/>
                <w:szCs w:val="21"/>
              </w:rPr>
              <w:t>颗粒物</w:t>
            </w:r>
          </w:p>
        </w:tc>
        <w:tc>
          <w:tcPr>
            <w:tcW w:w="990" w:type="dxa"/>
            <w:tcBorders>
              <w:top w:val="single" w:sz="4" w:space="0" w:color="000000"/>
              <w:left w:val="single" w:sz="4" w:space="0" w:color="000000"/>
              <w:bottom w:val="single" w:sz="4" w:space="0" w:color="000000"/>
              <w:right w:val="single" w:sz="4" w:space="0" w:color="000000"/>
            </w:tcBorders>
            <w:vAlign w:val="center"/>
          </w:tcPr>
          <w:p w14:paraId="12596395" w14:textId="77777777" w:rsidR="000935D2" w:rsidRPr="00156A58" w:rsidRDefault="000935D2" w:rsidP="00A9782D">
            <w:pPr>
              <w:snapToGrid w:val="0"/>
              <w:jc w:val="center"/>
              <w:rPr>
                <w:kern w:val="2"/>
                <w:sz w:val="21"/>
                <w:szCs w:val="21"/>
              </w:rPr>
            </w:pPr>
            <w:r w:rsidRPr="00156A58">
              <w:rPr>
                <w:kern w:val="2"/>
                <w:sz w:val="21"/>
                <w:szCs w:val="21"/>
              </w:rPr>
              <w:t>10</w:t>
            </w:r>
          </w:p>
        </w:tc>
        <w:tc>
          <w:tcPr>
            <w:tcW w:w="999" w:type="dxa"/>
            <w:tcBorders>
              <w:top w:val="single" w:sz="4" w:space="0" w:color="000000"/>
              <w:left w:val="single" w:sz="4" w:space="0" w:color="000000"/>
              <w:bottom w:val="single" w:sz="4" w:space="0" w:color="000000"/>
              <w:right w:val="single" w:sz="4" w:space="0" w:color="000000"/>
            </w:tcBorders>
            <w:vAlign w:val="center"/>
          </w:tcPr>
          <w:p w14:paraId="0A4E00A2" w14:textId="77777777" w:rsidR="000935D2" w:rsidRPr="00156A58" w:rsidRDefault="000935D2" w:rsidP="00A9782D">
            <w:pPr>
              <w:snapToGrid w:val="0"/>
              <w:jc w:val="center"/>
              <w:rPr>
                <w:kern w:val="2"/>
                <w:sz w:val="21"/>
                <w:szCs w:val="21"/>
              </w:rPr>
            </w:pPr>
            <w:r w:rsidRPr="00156A58">
              <w:rPr>
                <w:kern w:val="2"/>
                <w:sz w:val="21"/>
                <w:szCs w:val="21"/>
              </w:rPr>
              <w:t>10</w:t>
            </w:r>
          </w:p>
        </w:tc>
        <w:tc>
          <w:tcPr>
            <w:tcW w:w="1268" w:type="dxa"/>
            <w:tcBorders>
              <w:top w:val="single" w:sz="4" w:space="0" w:color="000000"/>
              <w:left w:val="single" w:sz="4" w:space="0" w:color="000000"/>
              <w:bottom w:val="single" w:sz="4" w:space="0" w:color="000000"/>
              <w:right w:val="single" w:sz="4" w:space="0" w:color="000000"/>
            </w:tcBorders>
            <w:vAlign w:val="center"/>
          </w:tcPr>
          <w:p w14:paraId="6D7AEE7C" w14:textId="77777777" w:rsidR="000935D2" w:rsidRPr="00156A58" w:rsidRDefault="000935D2" w:rsidP="00A9782D">
            <w:pPr>
              <w:snapToGrid w:val="0"/>
              <w:jc w:val="center"/>
              <w:rPr>
                <w:kern w:val="2"/>
                <w:sz w:val="21"/>
                <w:szCs w:val="21"/>
              </w:rPr>
            </w:pPr>
            <w:r w:rsidRPr="00156A58">
              <w:rPr>
                <w:kern w:val="2"/>
                <w:sz w:val="21"/>
                <w:szCs w:val="21"/>
              </w:rPr>
              <w:t>10</w:t>
            </w:r>
          </w:p>
        </w:tc>
        <w:tc>
          <w:tcPr>
            <w:tcW w:w="1270" w:type="dxa"/>
            <w:tcBorders>
              <w:top w:val="single" w:sz="4" w:space="0" w:color="000000"/>
              <w:left w:val="single" w:sz="4" w:space="0" w:color="000000"/>
              <w:bottom w:val="single" w:sz="4" w:space="0" w:color="000000"/>
              <w:right w:val="single" w:sz="4" w:space="0" w:color="000000"/>
            </w:tcBorders>
            <w:vAlign w:val="center"/>
          </w:tcPr>
          <w:p w14:paraId="201C0EA0" w14:textId="77777777" w:rsidR="000935D2" w:rsidRPr="00156A58" w:rsidRDefault="000935D2" w:rsidP="00A9782D">
            <w:pPr>
              <w:snapToGrid w:val="0"/>
              <w:jc w:val="center"/>
              <w:rPr>
                <w:kern w:val="2"/>
                <w:sz w:val="21"/>
                <w:szCs w:val="21"/>
              </w:rPr>
            </w:pPr>
            <w:r w:rsidRPr="00156A58">
              <w:rPr>
                <w:kern w:val="2"/>
                <w:sz w:val="21"/>
                <w:szCs w:val="21"/>
              </w:rPr>
              <w:t>20</w:t>
            </w:r>
          </w:p>
        </w:tc>
        <w:tc>
          <w:tcPr>
            <w:tcW w:w="1219" w:type="dxa"/>
            <w:vMerge w:val="restart"/>
            <w:tcBorders>
              <w:top w:val="single" w:sz="4" w:space="0" w:color="000000"/>
              <w:left w:val="single" w:sz="4" w:space="0" w:color="000000"/>
              <w:bottom w:val="single" w:sz="4" w:space="0" w:color="000000"/>
              <w:right w:val="single" w:sz="4" w:space="0" w:color="000000"/>
            </w:tcBorders>
            <w:vAlign w:val="center"/>
          </w:tcPr>
          <w:p w14:paraId="6F69C219" w14:textId="77777777" w:rsidR="000935D2" w:rsidRPr="00156A58" w:rsidRDefault="000935D2" w:rsidP="00A9782D">
            <w:pPr>
              <w:snapToGrid w:val="0"/>
              <w:jc w:val="center"/>
              <w:rPr>
                <w:kern w:val="2"/>
                <w:sz w:val="21"/>
                <w:szCs w:val="21"/>
              </w:rPr>
            </w:pPr>
            <w:r w:rsidRPr="00156A58">
              <w:rPr>
                <w:rFonts w:hint="eastAsia"/>
                <w:kern w:val="2"/>
                <w:sz w:val="21"/>
                <w:szCs w:val="21"/>
              </w:rPr>
              <w:t>烟囱或烟道</w:t>
            </w:r>
          </w:p>
        </w:tc>
      </w:tr>
      <w:tr w:rsidR="00156A58" w:rsidRPr="00156A58" w14:paraId="720A44A0" w14:textId="77777777" w:rsidTr="00156A58">
        <w:trPr>
          <w:jc w:val="center"/>
        </w:trPr>
        <w:tc>
          <w:tcPr>
            <w:tcW w:w="2550" w:type="dxa"/>
            <w:gridSpan w:val="2"/>
            <w:tcBorders>
              <w:top w:val="single" w:sz="4" w:space="0" w:color="000000"/>
              <w:left w:val="single" w:sz="4" w:space="0" w:color="000000"/>
              <w:bottom w:val="single" w:sz="4" w:space="0" w:color="000000"/>
              <w:right w:val="single" w:sz="4" w:space="0" w:color="000000"/>
            </w:tcBorders>
            <w:vAlign w:val="center"/>
          </w:tcPr>
          <w:p w14:paraId="39AD8D20" w14:textId="77777777" w:rsidR="000935D2" w:rsidRPr="00156A58" w:rsidRDefault="000935D2" w:rsidP="00A9782D">
            <w:pPr>
              <w:snapToGrid w:val="0"/>
              <w:jc w:val="center"/>
              <w:rPr>
                <w:kern w:val="2"/>
                <w:sz w:val="21"/>
                <w:szCs w:val="21"/>
              </w:rPr>
            </w:pPr>
            <w:r w:rsidRPr="00156A58">
              <w:rPr>
                <w:rFonts w:hint="eastAsia"/>
                <w:kern w:val="2"/>
                <w:sz w:val="21"/>
                <w:szCs w:val="21"/>
              </w:rPr>
              <w:t>二氧化硫</w:t>
            </w:r>
          </w:p>
        </w:tc>
        <w:tc>
          <w:tcPr>
            <w:tcW w:w="990" w:type="dxa"/>
            <w:tcBorders>
              <w:top w:val="single" w:sz="4" w:space="0" w:color="000000"/>
              <w:left w:val="single" w:sz="4" w:space="0" w:color="000000"/>
              <w:bottom w:val="single" w:sz="4" w:space="0" w:color="000000"/>
              <w:right w:val="single" w:sz="4" w:space="0" w:color="000000"/>
            </w:tcBorders>
            <w:vAlign w:val="center"/>
          </w:tcPr>
          <w:p w14:paraId="520BD94B" w14:textId="77777777" w:rsidR="000935D2" w:rsidRPr="00156A58" w:rsidRDefault="000935D2" w:rsidP="00A9782D">
            <w:pPr>
              <w:snapToGrid w:val="0"/>
              <w:jc w:val="center"/>
              <w:rPr>
                <w:kern w:val="2"/>
                <w:sz w:val="21"/>
                <w:szCs w:val="21"/>
              </w:rPr>
            </w:pPr>
            <w:r w:rsidRPr="00156A58">
              <w:rPr>
                <w:kern w:val="2"/>
                <w:sz w:val="21"/>
                <w:szCs w:val="21"/>
              </w:rPr>
              <w:t>35</w:t>
            </w:r>
          </w:p>
        </w:tc>
        <w:tc>
          <w:tcPr>
            <w:tcW w:w="999" w:type="dxa"/>
            <w:tcBorders>
              <w:top w:val="single" w:sz="4" w:space="0" w:color="000000"/>
              <w:left w:val="single" w:sz="4" w:space="0" w:color="000000"/>
              <w:bottom w:val="single" w:sz="4" w:space="0" w:color="000000"/>
              <w:right w:val="single" w:sz="4" w:space="0" w:color="000000"/>
            </w:tcBorders>
            <w:vAlign w:val="center"/>
          </w:tcPr>
          <w:p w14:paraId="2B9BF5D4" w14:textId="77777777" w:rsidR="000935D2" w:rsidRPr="00156A58" w:rsidRDefault="000935D2" w:rsidP="00A9782D">
            <w:pPr>
              <w:snapToGrid w:val="0"/>
              <w:jc w:val="center"/>
              <w:rPr>
                <w:kern w:val="2"/>
                <w:sz w:val="21"/>
                <w:szCs w:val="21"/>
              </w:rPr>
            </w:pPr>
            <w:r w:rsidRPr="00156A58">
              <w:rPr>
                <w:kern w:val="2"/>
                <w:sz w:val="21"/>
                <w:szCs w:val="21"/>
              </w:rPr>
              <w:t>35</w:t>
            </w:r>
          </w:p>
        </w:tc>
        <w:tc>
          <w:tcPr>
            <w:tcW w:w="1268" w:type="dxa"/>
            <w:tcBorders>
              <w:top w:val="single" w:sz="4" w:space="0" w:color="000000"/>
              <w:left w:val="single" w:sz="4" w:space="0" w:color="000000"/>
              <w:bottom w:val="single" w:sz="4" w:space="0" w:color="000000"/>
              <w:right w:val="single" w:sz="4" w:space="0" w:color="000000"/>
            </w:tcBorders>
            <w:vAlign w:val="center"/>
          </w:tcPr>
          <w:p w14:paraId="193288DB" w14:textId="77777777" w:rsidR="000935D2" w:rsidRPr="00156A58" w:rsidRDefault="000935D2" w:rsidP="00A9782D">
            <w:pPr>
              <w:jc w:val="center"/>
              <w:rPr>
                <w:kern w:val="2"/>
                <w:sz w:val="21"/>
                <w:szCs w:val="21"/>
              </w:rPr>
            </w:pPr>
            <w:r w:rsidRPr="00156A58">
              <w:rPr>
                <w:kern w:val="2"/>
                <w:sz w:val="21"/>
                <w:szCs w:val="21"/>
              </w:rPr>
              <w:t>35</w:t>
            </w:r>
          </w:p>
        </w:tc>
        <w:tc>
          <w:tcPr>
            <w:tcW w:w="1270" w:type="dxa"/>
            <w:tcBorders>
              <w:top w:val="single" w:sz="4" w:space="0" w:color="000000"/>
              <w:left w:val="single" w:sz="4" w:space="0" w:color="000000"/>
              <w:bottom w:val="single" w:sz="4" w:space="0" w:color="000000"/>
              <w:right w:val="single" w:sz="4" w:space="0" w:color="000000"/>
            </w:tcBorders>
            <w:vAlign w:val="center"/>
          </w:tcPr>
          <w:p w14:paraId="42B8EDEF" w14:textId="77777777" w:rsidR="000935D2" w:rsidRPr="00156A58" w:rsidRDefault="000935D2" w:rsidP="00A9782D">
            <w:pPr>
              <w:jc w:val="center"/>
              <w:rPr>
                <w:kern w:val="2"/>
                <w:sz w:val="21"/>
                <w:szCs w:val="21"/>
              </w:rPr>
            </w:pPr>
            <w:r w:rsidRPr="00156A58">
              <w:rPr>
                <w:kern w:val="2"/>
                <w:sz w:val="21"/>
                <w:szCs w:val="21"/>
              </w:rPr>
              <w:t>35</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4B8CC264" w14:textId="77777777" w:rsidR="000935D2" w:rsidRPr="00156A58" w:rsidRDefault="000935D2" w:rsidP="00A9782D">
            <w:pPr>
              <w:snapToGrid w:val="0"/>
              <w:jc w:val="center"/>
              <w:rPr>
                <w:kern w:val="2"/>
                <w:sz w:val="21"/>
                <w:szCs w:val="21"/>
              </w:rPr>
            </w:pPr>
          </w:p>
        </w:tc>
      </w:tr>
      <w:tr w:rsidR="00156A58" w:rsidRPr="00156A58" w14:paraId="3497FFC7" w14:textId="77777777" w:rsidTr="00156A58">
        <w:trPr>
          <w:jc w:val="center"/>
        </w:trPr>
        <w:tc>
          <w:tcPr>
            <w:tcW w:w="2550" w:type="dxa"/>
            <w:gridSpan w:val="2"/>
            <w:tcBorders>
              <w:top w:val="single" w:sz="4" w:space="0" w:color="000000"/>
              <w:left w:val="single" w:sz="4" w:space="0" w:color="000000"/>
              <w:bottom w:val="single" w:sz="4" w:space="0" w:color="000000"/>
              <w:right w:val="single" w:sz="4" w:space="0" w:color="000000"/>
            </w:tcBorders>
            <w:vAlign w:val="center"/>
          </w:tcPr>
          <w:p w14:paraId="0EF7A736" w14:textId="77777777" w:rsidR="000935D2" w:rsidRPr="00156A58" w:rsidRDefault="000935D2" w:rsidP="00A9782D">
            <w:pPr>
              <w:snapToGrid w:val="0"/>
              <w:jc w:val="center"/>
              <w:rPr>
                <w:kern w:val="2"/>
                <w:sz w:val="21"/>
                <w:szCs w:val="21"/>
              </w:rPr>
            </w:pPr>
            <w:r w:rsidRPr="00156A58">
              <w:rPr>
                <w:rFonts w:hint="eastAsia"/>
                <w:kern w:val="2"/>
                <w:sz w:val="21"/>
                <w:szCs w:val="21"/>
              </w:rPr>
              <w:t>氮氧化物</w:t>
            </w:r>
          </w:p>
        </w:tc>
        <w:tc>
          <w:tcPr>
            <w:tcW w:w="990" w:type="dxa"/>
            <w:tcBorders>
              <w:top w:val="single" w:sz="4" w:space="0" w:color="000000"/>
              <w:left w:val="single" w:sz="4" w:space="0" w:color="000000"/>
              <w:bottom w:val="single" w:sz="4" w:space="0" w:color="000000"/>
              <w:right w:val="single" w:sz="4" w:space="0" w:color="000000"/>
            </w:tcBorders>
            <w:vAlign w:val="center"/>
          </w:tcPr>
          <w:p w14:paraId="4DD68A79" w14:textId="77777777" w:rsidR="000935D2" w:rsidRPr="00156A58" w:rsidRDefault="000935D2" w:rsidP="00A9782D">
            <w:pPr>
              <w:snapToGrid w:val="0"/>
              <w:jc w:val="center"/>
              <w:rPr>
                <w:kern w:val="2"/>
                <w:sz w:val="21"/>
                <w:szCs w:val="21"/>
              </w:rPr>
            </w:pPr>
            <w:r w:rsidRPr="00156A58">
              <w:rPr>
                <w:kern w:val="2"/>
                <w:sz w:val="21"/>
                <w:szCs w:val="21"/>
              </w:rPr>
              <w:t>50</w:t>
            </w:r>
          </w:p>
        </w:tc>
        <w:tc>
          <w:tcPr>
            <w:tcW w:w="999" w:type="dxa"/>
            <w:tcBorders>
              <w:top w:val="single" w:sz="4" w:space="0" w:color="000000"/>
              <w:left w:val="single" w:sz="4" w:space="0" w:color="000000"/>
              <w:bottom w:val="single" w:sz="4" w:space="0" w:color="000000"/>
              <w:right w:val="single" w:sz="4" w:space="0" w:color="000000"/>
            </w:tcBorders>
            <w:vAlign w:val="center"/>
          </w:tcPr>
          <w:p w14:paraId="3A8B2537" w14:textId="77777777" w:rsidR="000935D2" w:rsidRPr="00156A58" w:rsidRDefault="000935D2" w:rsidP="00A9782D">
            <w:pPr>
              <w:snapToGrid w:val="0"/>
              <w:jc w:val="center"/>
              <w:rPr>
                <w:kern w:val="2"/>
                <w:sz w:val="21"/>
                <w:szCs w:val="21"/>
              </w:rPr>
            </w:pPr>
            <w:r w:rsidRPr="00156A58">
              <w:rPr>
                <w:kern w:val="2"/>
                <w:sz w:val="21"/>
                <w:szCs w:val="21"/>
              </w:rPr>
              <w:t>50</w:t>
            </w:r>
          </w:p>
        </w:tc>
        <w:tc>
          <w:tcPr>
            <w:tcW w:w="1268" w:type="dxa"/>
            <w:tcBorders>
              <w:top w:val="single" w:sz="4" w:space="0" w:color="000000"/>
              <w:left w:val="single" w:sz="4" w:space="0" w:color="000000"/>
              <w:bottom w:val="single" w:sz="4" w:space="0" w:color="000000"/>
              <w:right w:val="single" w:sz="4" w:space="0" w:color="000000"/>
            </w:tcBorders>
            <w:vAlign w:val="center"/>
          </w:tcPr>
          <w:p w14:paraId="071F7FFB" w14:textId="77777777" w:rsidR="000935D2" w:rsidRPr="00156A58" w:rsidRDefault="000935D2" w:rsidP="00A9782D">
            <w:pPr>
              <w:jc w:val="center"/>
              <w:rPr>
                <w:kern w:val="2"/>
                <w:sz w:val="21"/>
                <w:szCs w:val="21"/>
              </w:rPr>
            </w:pPr>
            <w:r w:rsidRPr="00156A58">
              <w:rPr>
                <w:kern w:val="2"/>
                <w:sz w:val="21"/>
                <w:szCs w:val="21"/>
              </w:rPr>
              <w:t>50</w:t>
            </w:r>
          </w:p>
        </w:tc>
        <w:tc>
          <w:tcPr>
            <w:tcW w:w="1270" w:type="dxa"/>
            <w:tcBorders>
              <w:top w:val="single" w:sz="4" w:space="0" w:color="000000"/>
              <w:left w:val="single" w:sz="4" w:space="0" w:color="000000"/>
              <w:bottom w:val="single" w:sz="4" w:space="0" w:color="000000"/>
              <w:right w:val="single" w:sz="4" w:space="0" w:color="000000"/>
            </w:tcBorders>
            <w:vAlign w:val="center"/>
          </w:tcPr>
          <w:p w14:paraId="5E7D8138" w14:textId="77777777" w:rsidR="000935D2" w:rsidRPr="00156A58" w:rsidRDefault="000935D2" w:rsidP="00A9782D">
            <w:pPr>
              <w:jc w:val="center"/>
              <w:rPr>
                <w:kern w:val="2"/>
                <w:sz w:val="21"/>
                <w:szCs w:val="21"/>
              </w:rPr>
            </w:pPr>
            <w:r w:rsidRPr="00156A58">
              <w:rPr>
                <w:kern w:val="2"/>
                <w:sz w:val="21"/>
                <w:szCs w:val="21"/>
              </w:rPr>
              <w:t>50</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0FD334A9" w14:textId="77777777" w:rsidR="000935D2" w:rsidRPr="00156A58" w:rsidRDefault="000935D2" w:rsidP="00A9782D">
            <w:pPr>
              <w:snapToGrid w:val="0"/>
              <w:jc w:val="center"/>
              <w:rPr>
                <w:kern w:val="2"/>
                <w:sz w:val="21"/>
                <w:szCs w:val="21"/>
              </w:rPr>
            </w:pPr>
          </w:p>
        </w:tc>
      </w:tr>
      <w:tr w:rsidR="00156A58" w:rsidRPr="00156A58" w14:paraId="0076B840" w14:textId="77777777" w:rsidTr="00156A58">
        <w:trPr>
          <w:jc w:val="center"/>
        </w:trPr>
        <w:tc>
          <w:tcPr>
            <w:tcW w:w="2550" w:type="dxa"/>
            <w:gridSpan w:val="2"/>
            <w:tcBorders>
              <w:top w:val="single" w:sz="4" w:space="0" w:color="000000"/>
              <w:left w:val="single" w:sz="4" w:space="0" w:color="000000"/>
              <w:bottom w:val="single" w:sz="4" w:space="0" w:color="000000"/>
              <w:right w:val="single" w:sz="4" w:space="0" w:color="000000"/>
            </w:tcBorders>
            <w:vAlign w:val="center"/>
          </w:tcPr>
          <w:p w14:paraId="463C3A9A" w14:textId="77777777" w:rsidR="000935D2" w:rsidRPr="00156A58" w:rsidRDefault="000935D2" w:rsidP="00A9782D">
            <w:pPr>
              <w:snapToGrid w:val="0"/>
              <w:jc w:val="center"/>
              <w:rPr>
                <w:kern w:val="2"/>
                <w:sz w:val="21"/>
                <w:szCs w:val="21"/>
              </w:rPr>
            </w:pPr>
            <w:r w:rsidRPr="00156A58">
              <w:rPr>
                <w:rFonts w:hint="eastAsia"/>
                <w:kern w:val="2"/>
                <w:sz w:val="21"/>
                <w:szCs w:val="21"/>
              </w:rPr>
              <w:t>汞及其化合物</w:t>
            </w:r>
            <w:r w:rsidRPr="00156A58">
              <w:rPr>
                <w:kern w:val="2"/>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vAlign w:val="center"/>
          </w:tcPr>
          <w:p w14:paraId="0FA10076" w14:textId="77777777" w:rsidR="000935D2" w:rsidRPr="00156A58" w:rsidRDefault="000935D2" w:rsidP="00A9782D">
            <w:pPr>
              <w:snapToGrid w:val="0"/>
              <w:jc w:val="center"/>
              <w:rPr>
                <w:kern w:val="2"/>
                <w:sz w:val="21"/>
                <w:szCs w:val="21"/>
              </w:rPr>
            </w:pPr>
            <w:r w:rsidRPr="00156A58">
              <w:rPr>
                <w:kern w:val="2"/>
                <w:sz w:val="21"/>
                <w:szCs w:val="21"/>
              </w:rPr>
              <w:t>/</w:t>
            </w:r>
          </w:p>
        </w:tc>
        <w:tc>
          <w:tcPr>
            <w:tcW w:w="999" w:type="dxa"/>
            <w:tcBorders>
              <w:top w:val="single" w:sz="4" w:space="0" w:color="000000"/>
              <w:left w:val="single" w:sz="4" w:space="0" w:color="000000"/>
              <w:bottom w:val="single" w:sz="4" w:space="0" w:color="000000"/>
              <w:right w:val="single" w:sz="4" w:space="0" w:color="000000"/>
            </w:tcBorders>
            <w:vAlign w:val="center"/>
          </w:tcPr>
          <w:p w14:paraId="2E9B7287" w14:textId="77777777" w:rsidR="000935D2" w:rsidRPr="00156A58" w:rsidRDefault="000935D2" w:rsidP="00A9782D">
            <w:pPr>
              <w:snapToGrid w:val="0"/>
              <w:jc w:val="center"/>
              <w:rPr>
                <w:kern w:val="2"/>
                <w:sz w:val="21"/>
                <w:szCs w:val="21"/>
              </w:rPr>
            </w:pPr>
            <w:r w:rsidRPr="00156A58">
              <w:rPr>
                <w:kern w:val="2"/>
                <w:sz w:val="21"/>
                <w:szCs w:val="21"/>
              </w:rPr>
              <w:t>/</w:t>
            </w:r>
          </w:p>
        </w:tc>
        <w:tc>
          <w:tcPr>
            <w:tcW w:w="1268" w:type="dxa"/>
            <w:tcBorders>
              <w:top w:val="single" w:sz="4" w:space="0" w:color="000000"/>
              <w:left w:val="single" w:sz="4" w:space="0" w:color="000000"/>
              <w:bottom w:val="single" w:sz="4" w:space="0" w:color="000000"/>
              <w:right w:val="single" w:sz="4" w:space="0" w:color="000000"/>
            </w:tcBorders>
          </w:tcPr>
          <w:p w14:paraId="1C857FB5" w14:textId="77777777" w:rsidR="000935D2" w:rsidRPr="00156A58" w:rsidRDefault="000935D2" w:rsidP="00A9782D">
            <w:pPr>
              <w:jc w:val="center"/>
              <w:rPr>
                <w:kern w:val="2"/>
                <w:sz w:val="21"/>
                <w:szCs w:val="21"/>
              </w:rPr>
            </w:pPr>
            <w:r w:rsidRPr="00156A58">
              <w:rPr>
                <w:kern w:val="2"/>
                <w:sz w:val="21"/>
                <w:szCs w:val="21"/>
              </w:rPr>
              <w:t>0.03</w:t>
            </w:r>
          </w:p>
        </w:tc>
        <w:tc>
          <w:tcPr>
            <w:tcW w:w="1270" w:type="dxa"/>
            <w:tcBorders>
              <w:top w:val="single" w:sz="4" w:space="0" w:color="000000"/>
              <w:left w:val="single" w:sz="4" w:space="0" w:color="000000"/>
              <w:bottom w:val="single" w:sz="4" w:space="0" w:color="000000"/>
              <w:right w:val="single" w:sz="4" w:space="0" w:color="000000"/>
            </w:tcBorders>
          </w:tcPr>
          <w:p w14:paraId="4881145A" w14:textId="77777777" w:rsidR="000935D2" w:rsidRPr="00156A58" w:rsidRDefault="000935D2" w:rsidP="00A9782D">
            <w:pPr>
              <w:jc w:val="center"/>
              <w:rPr>
                <w:kern w:val="2"/>
                <w:sz w:val="21"/>
                <w:szCs w:val="21"/>
              </w:rPr>
            </w:pPr>
            <w:r w:rsidRPr="00156A58">
              <w:rPr>
                <w:kern w:val="2"/>
                <w:sz w:val="21"/>
                <w:szCs w:val="21"/>
              </w:rPr>
              <w:t>0.03</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1AF6931E" w14:textId="77777777" w:rsidR="000935D2" w:rsidRPr="00156A58" w:rsidRDefault="000935D2" w:rsidP="00A9782D">
            <w:pPr>
              <w:snapToGrid w:val="0"/>
              <w:jc w:val="center"/>
              <w:rPr>
                <w:kern w:val="2"/>
                <w:sz w:val="21"/>
                <w:szCs w:val="21"/>
              </w:rPr>
            </w:pPr>
          </w:p>
        </w:tc>
      </w:tr>
      <w:tr w:rsidR="00156A58" w:rsidRPr="00156A58" w14:paraId="6FB3699A" w14:textId="77777777" w:rsidTr="00156A58">
        <w:trPr>
          <w:jc w:val="center"/>
        </w:trPr>
        <w:tc>
          <w:tcPr>
            <w:tcW w:w="827" w:type="dxa"/>
            <w:vMerge w:val="restart"/>
            <w:tcBorders>
              <w:top w:val="single" w:sz="4" w:space="0" w:color="000000"/>
              <w:left w:val="single" w:sz="4" w:space="0" w:color="000000"/>
              <w:bottom w:val="single" w:sz="4" w:space="0" w:color="000000"/>
              <w:right w:val="single" w:sz="4" w:space="0" w:color="000000"/>
            </w:tcBorders>
            <w:vAlign w:val="center"/>
          </w:tcPr>
          <w:p w14:paraId="65871443" w14:textId="77777777" w:rsidR="000935D2" w:rsidRPr="00156A58" w:rsidRDefault="000935D2" w:rsidP="00A9782D">
            <w:pPr>
              <w:snapToGrid w:val="0"/>
              <w:jc w:val="center"/>
              <w:rPr>
                <w:kern w:val="2"/>
                <w:sz w:val="21"/>
                <w:szCs w:val="21"/>
              </w:rPr>
            </w:pPr>
            <w:r w:rsidRPr="00156A58">
              <w:rPr>
                <w:rFonts w:hint="eastAsia"/>
                <w:kern w:val="2"/>
                <w:sz w:val="21"/>
                <w:szCs w:val="21"/>
              </w:rPr>
              <w:t>氨</w:t>
            </w:r>
          </w:p>
        </w:tc>
        <w:tc>
          <w:tcPr>
            <w:tcW w:w="1723" w:type="dxa"/>
            <w:tcBorders>
              <w:top w:val="single" w:sz="4" w:space="0" w:color="000000"/>
              <w:left w:val="single" w:sz="4" w:space="0" w:color="000000"/>
              <w:bottom w:val="single" w:sz="4" w:space="0" w:color="000000"/>
              <w:right w:val="single" w:sz="4" w:space="0" w:color="000000"/>
            </w:tcBorders>
            <w:vAlign w:val="center"/>
          </w:tcPr>
          <w:p w14:paraId="0A214435" w14:textId="77777777" w:rsidR="000935D2" w:rsidRPr="00156A58" w:rsidRDefault="000935D2" w:rsidP="00A9782D">
            <w:pPr>
              <w:autoSpaceDE w:val="0"/>
              <w:rPr>
                <w:kern w:val="2"/>
                <w:sz w:val="21"/>
                <w:szCs w:val="21"/>
              </w:rPr>
            </w:pPr>
            <w:r w:rsidRPr="00156A58">
              <w:rPr>
                <w:rFonts w:hint="eastAsia"/>
                <w:kern w:val="2"/>
                <w:sz w:val="21"/>
                <w:szCs w:val="21"/>
              </w:rPr>
              <w:t>采用选择性</w:t>
            </w:r>
            <w:r w:rsidRPr="00156A58">
              <w:rPr>
                <w:rFonts w:hint="eastAsia"/>
                <w:sz w:val="21"/>
                <w:szCs w:val="21"/>
              </w:rPr>
              <w:t>非催化还原法（</w:t>
            </w:r>
            <w:r w:rsidRPr="00156A58">
              <w:rPr>
                <w:sz w:val="21"/>
                <w:szCs w:val="21"/>
              </w:rPr>
              <w:t>SNCR</w:t>
            </w:r>
            <w:r w:rsidRPr="00156A58">
              <w:rPr>
                <w:rFonts w:hint="eastAsia"/>
                <w:sz w:val="21"/>
                <w:szCs w:val="21"/>
              </w:rPr>
              <w:t>）</w:t>
            </w:r>
            <w:r w:rsidRPr="00156A58">
              <w:rPr>
                <w:sz w:val="21"/>
                <w:szCs w:val="21"/>
              </w:rPr>
              <w:t>2.28</w:t>
            </w:r>
            <w:r w:rsidRPr="00156A58">
              <w:rPr>
                <w:rFonts w:hint="eastAsia"/>
                <w:sz w:val="21"/>
                <w:szCs w:val="21"/>
              </w:rPr>
              <w:t>脱硝工</w:t>
            </w:r>
            <w:r w:rsidRPr="00156A58">
              <w:rPr>
                <w:sz w:val="21"/>
                <w:szCs w:val="21"/>
              </w:rPr>
              <w:t>3.8</w:t>
            </w:r>
            <w:r w:rsidRPr="00156A58">
              <w:rPr>
                <w:rFonts w:hint="eastAsia"/>
                <w:sz w:val="21"/>
                <w:szCs w:val="21"/>
              </w:rPr>
              <w:t>艺</w:t>
            </w:r>
          </w:p>
        </w:tc>
        <w:tc>
          <w:tcPr>
            <w:tcW w:w="4527" w:type="dxa"/>
            <w:gridSpan w:val="4"/>
            <w:tcBorders>
              <w:top w:val="single" w:sz="4" w:space="0" w:color="000000"/>
              <w:left w:val="single" w:sz="4" w:space="0" w:color="000000"/>
              <w:bottom w:val="single" w:sz="4" w:space="0" w:color="000000"/>
              <w:right w:val="single" w:sz="4" w:space="0" w:color="000000"/>
            </w:tcBorders>
            <w:vAlign w:val="center"/>
          </w:tcPr>
          <w:p w14:paraId="3942597B" w14:textId="77777777" w:rsidR="000935D2" w:rsidRPr="00156A58" w:rsidRDefault="000935D2" w:rsidP="00A9782D">
            <w:pPr>
              <w:jc w:val="center"/>
              <w:rPr>
                <w:kern w:val="2"/>
                <w:sz w:val="21"/>
                <w:szCs w:val="21"/>
              </w:rPr>
            </w:pPr>
            <w:r w:rsidRPr="00156A58">
              <w:rPr>
                <w:kern w:val="2"/>
                <w:sz w:val="21"/>
                <w:szCs w:val="21"/>
              </w:rPr>
              <w:t>8</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416F8E50" w14:textId="77777777" w:rsidR="000935D2" w:rsidRPr="00156A58" w:rsidRDefault="000935D2" w:rsidP="00A9782D">
            <w:pPr>
              <w:snapToGrid w:val="0"/>
              <w:jc w:val="center"/>
              <w:rPr>
                <w:kern w:val="2"/>
                <w:sz w:val="21"/>
                <w:szCs w:val="21"/>
              </w:rPr>
            </w:pPr>
          </w:p>
        </w:tc>
      </w:tr>
      <w:tr w:rsidR="00156A58" w:rsidRPr="00156A58" w14:paraId="6A8802BE" w14:textId="77777777" w:rsidTr="00156A58">
        <w:trPr>
          <w:jc w:val="center"/>
        </w:trPr>
        <w:tc>
          <w:tcPr>
            <w:tcW w:w="827" w:type="dxa"/>
            <w:vMerge/>
            <w:tcBorders>
              <w:top w:val="single" w:sz="4" w:space="0" w:color="000000"/>
              <w:left w:val="single" w:sz="4" w:space="0" w:color="000000"/>
              <w:bottom w:val="single" w:sz="4" w:space="0" w:color="000000"/>
              <w:right w:val="single" w:sz="4" w:space="0" w:color="000000"/>
            </w:tcBorders>
            <w:vAlign w:val="center"/>
          </w:tcPr>
          <w:p w14:paraId="50E73148" w14:textId="77777777" w:rsidR="000935D2" w:rsidRPr="00156A58" w:rsidRDefault="000935D2" w:rsidP="00A9782D">
            <w:pPr>
              <w:snapToGrid w:val="0"/>
              <w:jc w:val="center"/>
              <w:rPr>
                <w:kern w:val="2"/>
                <w:sz w:val="21"/>
                <w:szCs w:val="21"/>
              </w:rPr>
            </w:pPr>
          </w:p>
        </w:tc>
        <w:tc>
          <w:tcPr>
            <w:tcW w:w="1723" w:type="dxa"/>
            <w:tcBorders>
              <w:top w:val="single" w:sz="4" w:space="0" w:color="000000"/>
              <w:left w:val="single" w:sz="4" w:space="0" w:color="000000"/>
              <w:bottom w:val="single" w:sz="4" w:space="0" w:color="000000"/>
              <w:right w:val="single" w:sz="4" w:space="0" w:color="000000"/>
            </w:tcBorders>
            <w:vAlign w:val="center"/>
          </w:tcPr>
          <w:p w14:paraId="505A6634" w14:textId="77777777" w:rsidR="000935D2" w:rsidRPr="00156A58" w:rsidRDefault="000935D2" w:rsidP="00A9782D">
            <w:pPr>
              <w:autoSpaceDE w:val="0"/>
              <w:rPr>
                <w:sz w:val="21"/>
                <w:szCs w:val="21"/>
              </w:rPr>
            </w:pPr>
            <w:r w:rsidRPr="00156A58">
              <w:rPr>
                <w:rFonts w:hint="eastAsia"/>
                <w:sz w:val="21"/>
                <w:szCs w:val="21"/>
              </w:rPr>
              <w:t>采用选择性催化还原法（</w:t>
            </w:r>
            <w:r w:rsidRPr="00156A58">
              <w:rPr>
                <w:sz w:val="21"/>
                <w:szCs w:val="21"/>
              </w:rPr>
              <w:t>SCR</w:t>
            </w:r>
            <w:r w:rsidRPr="00156A58">
              <w:rPr>
                <w:rFonts w:hint="eastAsia"/>
                <w:sz w:val="21"/>
                <w:szCs w:val="21"/>
              </w:rPr>
              <w:t>）脱硝工艺及新建锅</w:t>
            </w:r>
          </w:p>
          <w:p w14:paraId="370FCAEF" w14:textId="77777777" w:rsidR="000935D2" w:rsidRPr="00156A58" w:rsidRDefault="000935D2" w:rsidP="00A9782D">
            <w:pPr>
              <w:snapToGrid w:val="0"/>
              <w:rPr>
                <w:kern w:val="2"/>
                <w:sz w:val="21"/>
                <w:szCs w:val="21"/>
              </w:rPr>
            </w:pPr>
            <w:r w:rsidRPr="00156A58">
              <w:rPr>
                <w:rFonts w:hint="eastAsia"/>
                <w:sz w:val="21"/>
                <w:szCs w:val="21"/>
              </w:rPr>
              <w:t>炉采用</w:t>
            </w:r>
            <w:r w:rsidRPr="00156A58">
              <w:rPr>
                <w:sz w:val="21"/>
                <w:szCs w:val="21"/>
              </w:rPr>
              <w:t>SNCR-SCR</w:t>
            </w:r>
            <w:r w:rsidRPr="00156A58">
              <w:rPr>
                <w:rFonts w:hint="eastAsia"/>
                <w:sz w:val="21"/>
                <w:szCs w:val="21"/>
              </w:rPr>
              <w:t>脱硝工艺</w:t>
            </w:r>
          </w:p>
        </w:tc>
        <w:tc>
          <w:tcPr>
            <w:tcW w:w="4527" w:type="dxa"/>
            <w:gridSpan w:val="4"/>
            <w:tcBorders>
              <w:top w:val="single" w:sz="4" w:space="0" w:color="000000"/>
              <w:left w:val="single" w:sz="4" w:space="0" w:color="000000"/>
              <w:bottom w:val="single" w:sz="4" w:space="0" w:color="000000"/>
              <w:right w:val="single" w:sz="4" w:space="0" w:color="000000"/>
            </w:tcBorders>
            <w:vAlign w:val="center"/>
          </w:tcPr>
          <w:p w14:paraId="73E8F7D5" w14:textId="77777777" w:rsidR="000935D2" w:rsidRPr="00156A58" w:rsidRDefault="000935D2" w:rsidP="00A9782D">
            <w:pPr>
              <w:jc w:val="center"/>
              <w:rPr>
                <w:kern w:val="2"/>
                <w:sz w:val="21"/>
                <w:szCs w:val="21"/>
              </w:rPr>
            </w:pPr>
            <w:r w:rsidRPr="00156A58">
              <w:rPr>
                <w:kern w:val="2"/>
                <w:sz w:val="21"/>
                <w:szCs w:val="21"/>
              </w:rPr>
              <w:t>2.28</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4B788B62" w14:textId="77777777" w:rsidR="000935D2" w:rsidRPr="00156A58" w:rsidRDefault="000935D2" w:rsidP="00A9782D">
            <w:pPr>
              <w:snapToGrid w:val="0"/>
              <w:jc w:val="center"/>
              <w:rPr>
                <w:kern w:val="2"/>
                <w:sz w:val="21"/>
                <w:szCs w:val="21"/>
              </w:rPr>
            </w:pPr>
          </w:p>
        </w:tc>
      </w:tr>
      <w:tr w:rsidR="00156A58" w:rsidRPr="00156A58" w14:paraId="41374E9F" w14:textId="77777777" w:rsidTr="00156A58">
        <w:trPr>
          <w:jc w:val="center"/>
        </w:trPr>
        <w:tc>
          <w:tcPr>
            <w:tcW w:w="827" w:type="dxa"/>
            <w:vMerge/>
            <w:tcBorders>
              <w:top w:val="single" w:sz="4" w:space="0" w:color="000000"/>
              <w:left w:val="single" w:sz="4" w:space="0" w:color="000000"/>
              <w:bottom w:val="single" w:sz="4" w:space="0" w:color="000000"/>
              <w:right w:val="single" w:sz="4" w:space="0" w:color="000000"/>
            </w:tcBorders>
            <w:vAlign w:val="center"/>
          </w:tcPr>
          <w:p w14:paraId="7EDE328C" w14:textId="77777777" w:rsidR="000935D2" w:rsidRPr="00156A58" w:rsidRDefault="000935D2" w:rsidP="00A9782D">
            <w:pPr>
              <w:snapToGrid w:val="0"/>
              <w:jc w:val="center"/>
              <w:rPr>
                <w:kern w:val="2"/>
                <w:sz w:val="21"/>
                <w:szCs w:val="21"/>
              </w:rPr>
            </w:pPr>
          </w:p>
        </w:tc>
        <w:tc>
          <w:tcPr>
            <w:tcW w:w="1723" w:type="dxa"/>
            <w:tcBorders>
              <w:top w:val="single" w:sz="4" w:space="0" w:color="000000"/>
              <w:left w:val="single" w:sz="4" w:space="0" w:color="000000"/>
              <w:bottom w:val="single" w:sz="4" w:space="0" w:color="000000"/>
              <w:right w:val="single" w:sz="4" w:space="0" w:color="000000"/>
            </w:tcBorders>
            <w:vAlign w:val="center"/>
          </w:tcPr>
          <w:p w14:paraId="2D462AE8" w14:textId="77777777" w:rsidR="000935D2" w:rsidRPr="00156A58" w:rsidRDefault="000935D2" w:rsidP="00A9782D">
            <w:pPr>
              <w:autoSpaceDE w:val="0"/>
              <w:rPr>
                <w:kern w:val="2"/>
                <w:sz w:val="21"/>
                <w:szCs w:val="21"/>
              </w:rPr>
            </w:pPr>
            <w:r w:rsidRPr="00156A58">
              <w:rPr>
                <w:rFonts w:hint="eastAsia"/>
                <w:sz w:val="21"/>
                <w:szCs w:val="21"/>
              </w:rPr>
              <w:t>在用锅炉采用</w:t>
            </w:r>
            <w:r w:rsidRPr="00156A58">
              <w:rPr>
                <w:sz w:val="21"/>
                <w:szCs w:val="21"/>
              </w:rPr>
              <w:t>SNCR-SCR</w:t>
            </w:r>
            <w:r w:rsidRPr="00156A58">
              <w:rPr>
                <w:rFonts w:hint="eastAsia"/>
                <w:sz w:val="21"/>
                <w:szCs w:val="21"/>
              </w:rPr>
              <w:t>脱硝工艺</w:t>
            </w:r>
          </w:p>
        </w:tc>
        <w:tc>
          <w:tcPr>
            <w:tcW w:w="4527" w:type="dxa"/>
            <w:gridSpan w:val="4"/>
            <w:tcBorders>
              <w:top w:val="single" w:sz="4" w:space="0" w:color="000000"/>
              <w:left w:val="single" w:sz="4" w:space="0" w:color="000000"/>
              <w:bottom w:val="single" w:sz="4" w:space="0" w:color="000000"/>
              <w:right w:val="single" w:sz="4" w:space="0" w:color="000000"/>
            </w:tcBorders>
            <w:vAlign w:val="center"/>
          </w:tcPr>
          <w:p w14:paraId="77E8DE78" w14:textId="77777777" w:rsidR="000935D2" w:rsidRPr="00156A58" w:rsidRDefault="000935D2" w:rsidP="00A9782D">
            <w:pPr>
              <w:jc w:val="center"/>
              <w:rPr>
                <w:kern w:val="2"/>
                <w:sz w:val="21"/>
                <w:szCs w:val="21"/>
              </w:rPr>
            </w:pPr>
            <w:r w:rsidRPr="00156A58">
              <w:rPr>
                <w:kern w:val="2"/>
                <w:sz w:val="21"/>
                <w:szCs w:val="21"/>
              </w:rPr>
              <w:t>3.8</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3BAB99C8" w14:textId="77777777" w:rsidR="000935D2" w:rsidRPr="00156A58" w:rsidRDefault="000935D2" w:rsidP="00A9782D">
            <w:pPr>
              <w:snapToGrid w:val="0"/>
              <w:jc w:val="center"/>
              <w:rPr>
                <w:kern w:val="2"/>
                <w:sz w:val="21"/>
                <w:szCs w:val="21"/>
              </w:rPr>
            </w:pPr>
          </w:p>
        </w:tc>
      </w:tr>
      <w:tr w:rsidR="00156A58" w:rsidRPr="00156A58" w14:paraId="23CDBCF1" w14:textId="77777777" w:rsidTr="00156A58">
        <w:trPr>
          <w:jc w:val="center"/>
        </w:trPr>
        <w:tc>
          <w:tcPr>
            <w:tcW w:w="827" w:type="dxa"/>
            <w:vMerge/>
            <w:tcBorders>
              <w:top w:val="single" w:sz="4" w:space="0" w:color="000000"/>
              <w:left w:val="single" w:sz="4" w:space="0" w:color="000000"/>
              <w:bottom w:val="single" w:sz="4" w:space="0" w:color="000000"/>
              <w:right w:val="single" w:sz="4" w:space="0" w:color="000000"/>
            </w:tcBorders>
            <w:vAlign w:val="center"/>
          </w:tcPr>
          <w:p w14:paraId="01CFEFC0" w14:textId="77777777" w:rsidR="000935D2" w:rsidRPr="00156A58" w:rsidRDefault="000935D2" w:rsidP="00A9782D">
            <w:pPr>
              <w:snapToGrid w:val="0"/>
              <w:jc w:val="center"/>
              <w:rPr>
                <w:kern w:val="2"/>
                <w:sz w:val="21"/>
                <w:szCs w:val="21"/>
              </w:rPr>
            </w:pPr>
          </w:p>
        </w:tc>
        <w:tc>
          <w:tcPr>
            <w:tcW w:w="1723" w:type="dxa"/>
            <w:tcBorders>
              <w:top w:val="single" w:sz="4" w:space="0" w:color="000000"/>
              <w:left w:val="single" w:sz="4" w:space="0" w:color="000000"/>
              <w:bottom w:val="single" w:sz="4" w:space="0" w:color="000000"/>
              <w:right w:val="single" w:sz="4" w:space="0" w:color="000000"/>
            </w:tcBorders>
            <w:vAlign w:val="center"/>
          </w:tcPr>
          <w:p w14:paraId="212D3EE4" w14:textId="77777777" w:rsidR="000935D2" w:rsidRPr="00156A58" w:rsidRDefault="000935D2" w:rsidP="00A9782D">
            <w:pPr>
              <w:snapToGrid w:val="0"/>
              <w:rPr>
                <w:kern w:val="2"/>
                <w:sz w:val="21"/>
                <w:szCs w:val="21"/>
              </w:rPr>
            </w:pPr>
            <w:r w:rsidRPr="00156A58">
              <w:rPr>
                <w:rFonts w:hint="eastAsia"/>
                <w:sz w:val="21"/>
                <w:szCs w:val="21"/>
              </w:rPr>
              <w:t>采用氨法脱硫工艺</w:t>
            </w:r>
          </w:p>
        </w:tc>
        <w:tc>
          <w:tcPr>
            <w:tcW w:w="4527" w:type="dxa"/>
            <w:gridSpan w:val="4"/>
            <w:tcBorders>
              <w:top w:val="single" w:sz="4" w:space="0" w:color="000000"/>
              <w:left w:val="single" w:sz="4" w:space="0" w:color="000000"/>
              <w:bottom w:val="single" w:sz="4" w:space="0" w:color="000000"/>
              <w:right w:val="single" w:sz="4" w:space="0" w:color="000000"/>
            </w:tcBorders>
            <w:vAlign w:val="center"/>
          </w:tcPr>
          <w:p w14:paraId="5FD275C3" w14:textId="77777777" w:rsidR="000935D2" w:rsidRPr="00156A58" w:rsidRDefault="000935D2" w:rsidP="00A9782D">
            <w:pPr>
              <w:jc w:val="center"/>
              <w:rPr>
                <w:kern w:val="2"/>
                <w:sz w:val="21"/>
                <w:szCs w:val="21"/>
              </w:rPr>
            </w:pPr>
            <w:r w:rsidRPr="00156A58">
              <w:rPr>
                <w:kern w:val="2"/>
                <w:sz w:val="21"/>
                <w:szCs w:val="21"/>
              </w:rPr>
              <w:t>3</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27FCAEE1" w14:textId="77777777" w:rsidR="000935D2" w:rsidRPr="00156A58" w:rsidRDefault="000935D2" w:rsidP="00A9782D">
            <w:pPr>
              <w:snapToGrid w:val="0"/>
              <w:jc w:val="center"/>
              <w:rPr>
                <w:kern w:val="2"/>
                <w:sz w:val="21"/>
                <w:szCs w:val="21"/>
              </w:rPr>
            </w:pPr>
          </w:p>
        </w:tc>
      </w:tr>
      <w:tr w:rsidR="00156A58" w:rsidRPr="00156A58" w14:paraId="15E95448" w14:textId="77777777" w:rsidTr="00156A58">
        <w:trPr>
          <w:jc w:val="center"/>
        </w:trPr>
        <w:tc>
          <w:tcPr>
            <w:tcW w:w="2550" w:type="dxa"/>
            <w:gridSpan w:val="2"/>
            <w:tcBorders>
              <w:top w:val="single" w:sz="4" w:space="0" w:color="000000"/>
              <w:left w:val="single" w:sz="4" w:space="0" w:color="000000"/>
              <w:bottom w:val="single" w:sz="4" w:space="0" w:color="000000"/>
              <w:right w:val="single" w:sz="4" w:space="0" w:color="000000"/>
            </w:tcBorders>
            <w:vAlign w:val="center"/>
          </w:tcPr>
          <w:p w14:paraId="26D61CCE" w14:textId="77777777" w:rsidR="000935D2" w:rsidRPr="00156A58" w:rsidRDefault="000935D2" w:rsidP="00A9782D">
            <w:pPr>
              <w:snapToGrid w:val="0"/>
              <w:jc w:val="center"/>
              <w:rPr>
                <w:kern w:val="2"/>
                <w:sz w:val="21"/>
                <w:szCs w:val="21"/>
              </w:rPr>
            </w:pPr>
            <w:r w:rsidRPr="00156A58">
              <w:rPr>
                <w:rFonts w:hint="eastAsia"/>
                <w:kern w:val="2"/>
                <w:sz w:val="21"/>
                <w:szCs w:val="21"/>
              </w:rPr>
              <w:t>烟气黑度</w:t>
            </w:r>
          </w:p>
        </w:tc>
        <w:tc>
          <w:tcPr>
            <w:tcW w:w="4527" w:type="dxa"/>
            <w:gridSpan w:val="4"/>
            <w:tcBorders>
              <w:top w:val="single" w:sz="4" w:space="0" w:color="000000"/>
              <w:left w:val="single" w:sz="4" w:space="0" w:color="000000"/>
              <w:bottom w:val="single" w:sz="4" w:space="0" w:color="000000"/>
              <w:right w:val="single" w:sz="4" w:space="0" w:color="000000"/>
            </w:tcBorders>
            <w:vAlign w:val="center"/>
          </w:tcPr>
          <w:p w14:paraId="7F1BC799" w14:textId="77777777" w:rsidR="000935D2" w:rsidRPr="00156A58" w:rsidRDefault="000935D2" w:rsidP="00A9782D">
            <w:pPr>
              <w:jc w:val="center"/>
              <w:rPr>
                <w:kern w:val="2"/>
                <w:sz w:val="21"/>
                <w:szCs w:val="21"/>
              </w:rPr>
            </w:pPr>
            <w:r w:rsidRPr="00156A58">
              <w:rPr>
                <w:kern w:val="2"/>
                <w:sz w:val="21"/>
                <w:szCs w:val="21"/>
              </w:rPr>
              <w:t>1</w:t>
            </w: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67C544B2" w14:textId="77777777" w:rsidR="000935D2" w:rsidRPr="00156A58" w:rsidRDefault="000935D2" w:rsidP="00A9782D">
            <w:pPr>
              <w:snapToGrid w:val="0"/>
              <w:jc w:val="center"/>
              <w:rPr>
                <w:kern w:val="2"/>
                <w:sz w:val="21"/>
                <w:szCs w:val="21"/>
              </w:rPr>
            </w:pPr>
          </w:p>
        </w:tc>
      </w:tr>
    </w:tbl>
    <w:p w14:paraId="33530C0C" w14:textId="77777777" w:rsidR="000935D2" w:rsidRPr="00156A58" w:rsidRDefault="000935D2" w:rsidP="000935D2">
      <w:pPr>
        <w:pStyle w:val="afffffffffffffffffffffff5"/>
        <w:spacing w:line="240" w:lineRule="auto"/>
        <w:ind w:firstLine="420"/>
        <w:rPr>
          <w:rFonts w:ascii="仿宋_GB2312" w:eastAsia="仿宋_GB2312" w:cs="Times New Roman"/>
          <w:sz w:val="21"/>
        </w:rPr>
      </w:pPr>
      <w:r w:rsidRPr="00156A58">
        <w:rPr>
          <w:rFonts w:ascii="仿宋_GB2312" w:eastAsia="仿宋_GB2312" w:cs="Times New Roman" w:hint="eastAsia"/>
          <w:sz w:val="21"/>
        </w:rPr>
        <w:t>注：</w:t>
      </w:r>
      <w:r w:rsidRPr="00156A58">
        <w:rPr>
          <w:rFonts w:ascii="仿宋_GB2312" w:eastAsia="仿宋_GB2312" w:hAnsi="宋体" w:hint="eastAsia"/>
          <w:sz w:val="21"/>
        </w:rPr>
        <w:t>①</w:t>
      </w:r>
      <w:r w:rsidRPr="00156A58">
        <w:rPr>
          <w:rFonts w:ascii="仿宋_GB2312" w:eastAsia="仿宋_GB2312" w:cs="Times New Roman" w:hint="eastAsia"/>
          <w:sz w:val="21"/>
        </w:rPr>
        <w:t>自文件实施之日起</w:t>
      </w:r>
      <w:r w:rsidRPr="00156A58">
        <w:rPr>
          <w:rFonts w:ascii="仿宋_GB2312" w:eastAsia="仿宋_GB2312" w:cs="Times New Roman"/>
          <w:sz w:val="21"/>
        </w:rPr>
        <w:t>6</w:t>
      </w:r>
      <w:r w:rsidRPr="00156A58">
        <w:rPr>
          <w:rFonts w:ascii="仿宋_GB2312" w:eastAsia="仿宋_GB2312" w:cs="Times New Roman" w:hint="eastAsia"/>
          <w:sz w:val="21"/>
        </w:rPr>
        <w:t>个月，在用锅炉执行上表排放浓度限值。</w:t>
      </w:r>
      <w:r w:rsidRPr="00156A58">
        <w:rPr>
          <w:rFonts w:ascii="仿宋_GB2312" w:eastAsia="仿宋_GB2312" w:hAnsi="宋体" w:hint="eastAsia"/>
          <w:sz w:val="21"/>
          <w:lang w:eastAsia="ja-JP"/>
        </w:rPr>
        <w:t>②</w:t>
      </w:r>
      <w:r w:rsidRPr="00156A58">
        <w:rPr>
          <w:rFonts w:ascii="仿宋_GB2312" w:eastAsia="仿宋_GB2312" w:cs="Times New Roman" w:hint="eastAsia"/>
          <w:sz w:val="21"/>
          <w:lang w:eastAsia="ja-JP"/>
        </w:rPr>
        <w:t>自</w:t>
      </w:r>
      <w:r w:rsidRPr="00156A58">
        <w:rPr>
          <w:rFonts w:ascii="仿宋_GB2312" w:eastAsia="仿宋_GB2312" w:cs="Times New Roman" w:hint="eastAsia"/>
          <w:sz w:val="21"/>
        </w:rPr>
        <w:t>文件实施之日，新建燃油、燃气锅炉执行上表排放浓度限值，新建燃生物质锅炉执行上表城市建成区排放浓度限值。</w:t>
      </w:r>
    </w:p>
    <w:p w14:paraId="41C91F39" w14:textId="5E9AD008" w:rsidR="00FD075E" w:rsidRPr="00156A58" w:rsidRDefault="00FD075E" w:rsidP="00156A58">
      <w:pPr>
        <w:adjustRightInd w:val="0"/>
        <w:spacing w:line="320" w:lineRule="exact"/>
        <w:jc w:val="center"/>
        <w:outlineLvl w:val="4"/>
        <w:rPr>
          <w:b/>
          <w:bCs/>
          <w:snapToGrid w:val="0"/>
        </w:rPr>
      </w:pPr>
      <w:r w:rsidRPr="00156A58">
        <w:rPr>
          <w:rFonts w:hint="eastAsia"/>
          <w:b/>
          <w:bCs/>
          <w:snapToGrid w:val="0"/>
        </w:rPr>
        <w:t>表</w:t>
      </w:r>
      <w:r w:rsidRPr="00156A58">
        <w:rPr>
          <w:b/>
          <w:bCs/>
          <w:snapToGrid w:val="0"/>
        </w:rPr>
        <w:t>1.8-14</w:t>
      </w:r>
      <w:r w:rsidRPr="00156A58">
        <w:rPr>
          <w:rFonts w:hint="eastAsia"/>
          <w:b/>
          <w:bCs/>
          <w:snapToGrid w:val="0"/>
        </w:rPr>
        <w:t>工业炉窑常规大气污染物排放限值</w:t>
      </w:r>
      <w:r w:rsidRPr="00156A58">
        <w:rPr>
          <w:b/>
          <w:bCs/>
          <w:snapToGrid w:val="0"/>
        </w:rPr>
        <w:t xml:space="preserve"> </w:t>
      </w:r>
      <w:r w:rsidRPr="00156A58">
        <w:rPr>
          <w:rFonts w:hint="eastAsia"/>
          <w:b/>
          <w:bCs/>
          <w:snapToGrid w:val="0"/>
        </w:rPr>
        <w:t>（单位：</w:t>
      </w:r>
      <w:r w:rsidRPr="00156A58">
        <w:rPr>
          <w:b/>
          <w:bCs/>
          <w:snapToGrid w:val="0"/>
        </w:rPr>
        <w:t>mg/m</w:t>
      </w:r>
      <w:r w:rsidRPr="00156A58">
        <w:rPr>
          <w:b/>
          <w:bCs/>
          <w:snapToGrid w:val="0"/>
          <w:vertAlign w:val="superscript"/>
        </w:rPr>
        <w:t>3</w:t>
      </w:r>
      <w:r w:rsidRPr="00156A58">
        <w:rPr>
          <w:rFonts w:hint="eastAsia"/>
          <w:b/>
          <w:bCs/>
          <w:snapToGrid w:val="0"/>
        </w:rPr>
        <w:t>）</w:t>
      </w:r>
    </w:p>
    <w:tbl>
      <w:tblPr>
        <w:tblW w:w="5000" w:type="pct"/>
        <w:tblInd w:w="5" w:type="dxa"/>
        <w:tblLayout w:type="fixed"/>
        <w:tblCellMar>
          <w:left w:w="0" w:type="dxa"/>
          <w:right w:w="0" w:type="dxa"/>
        </w:tblCellMar>
        <w:tblLook w:val="0000" w:firstRow="0" w:lastRow="0" w:firstColumn="0" w:lastColumn="0" w:noHBand="0" w:noVBand="0"/>
      </w:tblPr>
      <w:tblGrid>
        <w:gridCol w:w="2762"/>
        <w:gridCol w:w="2767"/>
        <w:gridCol w:w="2767"/>
      </w:tblGrid>
      <w:tr w:rsidR="00156A58" w:rsidRPr="00156A58" w14:paraId="1BEB4AAA" w14:textId="77777777" w:rsidTr="00A25455">
        <w:trPr>
          <w:trHeight w:val="23"/>
        </w:trPr>
        <w:tc>
          <w:tcPr>
            <w:tcW w:w="2766" w:type="dxa"/>
            <w:tcBorders>
              <w:top w:val="single" w:sz="4" w:space="0" w:color="000000"/>
              <w:left w:val="single" w:sz="4" w:space="0" w:color="000000"/>
              <w:bottom w:val="single" w:sz="4" w:space="0" w:color="000000"/>
              <w:right w:val="single" w:sz="4" w:space="0" w:color="000000"/>
            </w:tcBorders>
            <w:vAlign w:val="center"/>
          </w:tcPr>
          <w:p w14:paraId="5BBFAAFE" w14:textId="77777777" w:rsidR="00FD075E" w:rsidRPr="00156A58" w:rsidRDefault="00FD075E" w:rsidP="00A25455">
            <w:pPr>
              <w:snapToGrid w:val="0"/>
              <w:spacing w:line="290" w:lineRule="exact"/>
              <w:ind w:firstLine="422"/>
              <w:jc w:val="center"/>
              <w:rPr>
                <w:b/>
                <w:bCs/>
                <w:sz w:val="21"/>
                <w:szCs w:val="21"/>
              </w:rPr>
            </w:pPr>
            <w:r w:rsidRPr="00156A58">
              <w:rPr>
                <w:rFonts w:hint="eastAsia"/>
                <w:b/>
                <w:bCs/>
                <w:sz w:val="21"/>
                <w:szCs w:val="21"/>
              </w:rPr>
              <w:t>污染物项目</w:t>
            </w:r>
          </w:p>
        </w:tc>
        <w:tc>
          <w:tcPr>
            <w:tcW w:w="2770" w:type="dxa"/>
            <w:tcBorders>
              <w:top w:val="single" w:sz="4" w:space="0" w:color="000000"/>
              <w:left w:val="single" w:sz="4" w:space="0" w:color="000000"/>
              <w:bottom w:val="single" w:sz="4" w:space="0" w:color="000000"/>
              <w:right w:val="single" w:sz="4" w:space="0" w:color="000000"/>
            </w:tcBorders>
            <w:vAlign w:val="center"/>
          </w:tcPr>
          <w:p w14:paraId="630FB195" w14:textId="77777777" w:rsidR="00FD075E" w:rsidRPr="00156A58" w:rsidRDefault="00FD075E" w:rsidP="00A25455">
            <w:pPr>
              <w:snapToGrid w:val="0"/>
              <w:spacing w:line="290" w:lineRule="exact"/>
              <w:ind w:firstLine="422"/>
              <w:jc w:val="center"/>
              <w:rPr>
                <w:b/>
                <w:bCs/>
                <w:sz w:val="21"/>
                <w:szCs w:val="21"/>
              </w:rPr>
            </w:pPr>
            <w:r w:rsidRPr="00156A58">
              <w:rPr>
                <w:rFonts w:hint="eastAsia"/>
                <w:b/>
                <w:bCs/>
                <w:sz w:val="21"/>
                <w:szCs w:val="21"/>
              </w:rPr>
              <w:t>排放限值</w:t>
            </w:r>
          </w:p>
        </w:tc>
        <w:tc>
          <w:tcPr>
            <w:tcW w:w="2770" w:type="dxa"/>
            <w:tcBorders>
              <w:top w:val="single" w:sz="4" w:space="0" w:color="000000"/>
              <w:left w:val="single" w:sz="4" w:space="0" w:color="000000"/>
              <w:bottom w:val="single" w:sz="4" w:space="0" w:color="000000"/>
              <w:right w:val="single" w:sz="4" w:space="0" w:color="000000"/>
            </w:tcBorders>
            <w:vAlign w:val="center"/>
          </w:tcPr>
          <w:p w14:paraId="6C1C7CC4" w14:textId="77777777" w:rsidR="00FD075E" w:rsidRPr="00156A58" w:rsidRDefault="00FD075E" w:rsidP="00A25455">
            <w:pPr>
              <w:snapToGrid w:val="0"/>
              <w:spacing w:line="290" w:lineRule="exact"/>
              <w:ind w:firstLine="422"/>
              <w:jc w:val="center"/>
              <w:rPr>
                <w:b/>
                <w:bCs/>
                <w:sz w:val="21"/>
                <w:szCs w:val="21"/>
              </w:rPr>
            </w:pPr>
            <w:r w:rsidRPr="00156A58">
              <w:rPr>
                <w:rFonts w:hint="eastAsia"/>
                <w:b/>
                <w:bCs/>
                <w:sz w:val="21"/>
                <w:szCs w:val="21"/>
              </w:rPr>
              <w:t>污染物排放监控位置</w:t>
            </w:r>
          </w:p>
        </w:tc>
      </w:tr>
      <w:tr w:rsidR="00156A58" w:rsidRPr="00156A58" w14:paraId="3AC6D2D6" w14:textId="77777777" w:rsidTr="00A25455">
        <w:trPr>
          <w:trHeight w:val="23"/>
        </w:trPr>
        <w:tc>
          <w:tcPr>
            <w:tcW w:w="2766" w:type="dxa"/>
            <w:tcBorders>
              <w:top w:val="single" w:sz="4" w:space="0" w:color="000000"/>
              <w:left w:val="single" w:sz="4" w:space="0" w:color="000000"/>
              <w:bottom w:val="single" w:sz="4" w:space="0" w:color="000000"/>
              <w:right w:val="single" w:sz="4" w:space="0" w:color="000000"/>
            </w:tcBorders>
            <w:vAlign w:val="center"/>
          </w:tcPr>
          <w:p w14:paraId="2C9C1F1F"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颗粒物</w:t>
            </w:r>
          </w:p>
        </w:tc>
        <w:tc>
          <w:tcPr>
            <w:tcW w:w="2770" w:type="dxa"/>
            <w:tcBorders>
              <w:top w:val="single" w:sz="4" w:space="0" w:color="000000"/>
              <w:left w:val="single" w:sz="4" w:space="0" w:color="000000"/>
              <w:bottom w:val="single" w:sz="4" w:space="0" w:color="000000"/>
              <w:right w:val="single" w:sz="4" w:space="0" w:color="000000"/>
            </w:tcBorders>
            <w:vAlign w:val="center"/>
          </w:tcPr>
          <w:p w14:paraId="7C62A70C" w14:textId="77777777" w:rsidR="00FD075E" w:rsidRPr="00156A58" w:rsidRDefault="00FD075E" w:rsidP="00A25455">
            <w:pPr>
              <w:snapToGrid w:val="0"/>
              <w:spacing w:line="290" w:lineRule="exact"/>
              <w:ind w:firstLine="420"/>
              <w:jc w:val="center"/>
              <w:rPr>
                <w:sz w:val="21"/>
                <w:szCs w:val="21"/>
              </w:rPr>
            </w:pPr>
            <w:r w:rsidRPr="00156A58">
              <w:rPr>
                <w:sz w:val="21"/>
                <w:szCs w:val="21"/>
              </w:rPr>
              <w:t>20</w:t>
            </w:r>
          </w:p>
        </w:tc>
        <w:tc>
          <w:tcPr>
            <w:tcW w:w="2770" w:type="dxa"/>
            <w:vMerge w:val="restart"/>
            <w:tcBorders>
              <w:top w:val="single" w:sz="4" w:space="0" w:color="000000"/>
              <w:left w:val="single" w:sz="4" w:space="0" w:color="000000"/>
              <w:bottom w:val="single" w:sz="4" w:space="0" w:color="000000"/>
              <w:right w:val="single" w:sz="4" w:space="0" w:color="000000"/>
            </w:tcBorders>
            <w:vAlign w:val="center"/>
          </w:tcPr>
          <w:p w14:paraId="6FAF7FCD"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车间或生产设施排气筒</w:t>
            </w:r>
          </w:p>
        </w:tc>
      </w:tr>
      <w:tr w:rsidR="00156A58" w:rsidRPr="00156A58" w14:paraId="18594C9A" w14:textId="77777777" w:rsidTr="00A25455">
        <w:trPr>
          <w:trHeight w:val="23"/>
        </w:trPr>
        <w:tc>
          <w:tcPr>
            <w:tcW w:w="2766" w:type="dxa"/>
            <w:tcBorders>
              <w:top w:val="single" w:sz="4" w:space="0" w:color="000000"/>
              <w:left w:val="single" w:sz="4" w:space="0" w:color="000000"/>
              <w:bottom w:val="single" w:sz="4" w:space="0" w:color="000000"/>
              <w:right w:val="single" w:sz="4" w:space="0" w:color="000000"/>
            </w:tcBorders>
            <w:vAlign w:val="center"/>
          </w:tcPr>
          <w:p w14:paraId="78931CDA"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二氧化硫</w:t>
            </w:r>
          </w:p>
        </w:tc>
        <w:tc>
          <w:tcPr>
            <w:tcW w:w="2770" w:type="dxa"/>
            <w:tcBorders>
              <w:top w:val="single" w:sz="4" w:space="0" w:color="000000"/>
              <w:left w:val="single" w:sz="4" w:space="0" w:color="000000"/>
              <w:bottom w:val="single" w:sz="4" w:space="0" w:color="000000"/>
              <w:right w:val="single" w:sz="4" w:space="0" w:color="000000"/>
            </w:tcBorders>
            <w:vAlign w:val="center"/>
          </w:tcPr>
          <w:p w14:paraId="3EC6D17B" w14:textId="77777777" w:rsidR="00FD075E" w:rsidRPr="00156A58" w:rsidRDefault="00FD075E" w:rsidP="00A25455">
            <w:pPr>
              <w:snapToGrid w:val="0"/>
              <w:spacing w:line="290" w:lineRule="exact"/>
              <w:ind w:firstLine="420"/>
              <w:jc w:val="center"/>
              <w:rPr>
                <w:sz w:val="21"/>
                <w:szCs w:val="21"/>
              </w:rPr>
            </w:pPr>
            <w:r w:rsidRPr="00156A58">
              <w:rPr>
                <w:sz w:val="21"/>
                <w:szCs w:val="21"/>
              </w:rPr>
              <w:t>80</w:t>
            </w:r>
          </w:p>
        </w:tc>
        <w:tc>
          <w:tcPr>
            <w:tcW w:w="2770" w:type="dxa"/>
            <w:vMerge/>
            <w:tcBorders>
              <w:top w:val="single" w:sz="4" w:space="0" w:color="000000"/>
              <w:left w:val="single" w:sz="4" w:space="0" w:color="000000"/>
              <w:bottom w:val="single" w:sz="4" w:space="0" w:color="000000"/>
              <w:right w:val="single" w:sz="4" w:space="0" w:color="000000"/>
            </w:tcBorders>
            <w:vAlign w:val="center"/>
          </w:tcPr>
          <w:p w14:paraId="6C5F1FF1" w14:textId="77777777" w:rsidR="00FD075E" w:rsidRPr="00156A58" w:rsidRDefault="00FD075E" w:rsidP="00A25455">
            <w:pPr>
              <w:snapToGrid w:val="0"/>
              <w:spacing w:line="290" w:lineRule="exact"/>
              <w:ind w:firstLine="420"/>
              <w:jc w:val="center"/>
              <w:rPr>
                <w:sz w:val="21"/>
                <w:szCs w:val="21"/>
              </w:rPr>
            </w:pPr>
          </w:p>
        </w:tc>
      </w:tr>
      <w:tr w:rsidR="00156A58" w:rsidRPr="00156A58" w14:paraId="1770456A" w14:textId="77777777" w:rsidTr="00A25455">
        <w:trPr>
          <w:trHeight w:val="23"/>
        </w:trPr>
        <w:tc>
          <w:tcPr>
            <w:tcW w:w="2766" w:type="dxa"/>
            <w:tcBorders>
              <w:top w:val="single" w:sz="4" w:space="0" w:color="000000"/>
              <w:left w:val="single" w:sz="4" w:space="0" w:color="000000"/>
              <w:bottom w:val="single" w:sz="4" w:space="0" w:color="000000"/>
              <w:right w:val="single" w:sz="4" w:space="0" w:color="000000"/>
            </w:tcBorders>
            <w:vAlign w:val="center"/>
          </w:tcPr>
          <w:p w14:paraId="34DC60BA"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氮氧化物</w:t>
            </w:r>
          </w:p>
        </w:tc>
        <w:tc>
          <w:tcPr>
            <w:tcW w:w="2770" w:type="dxa"/>
            <w:tcBorders>
              <w:top w:val="single" w:sz="4" w:space="0" w:color="000000"/>
              <w:left w:val="single" w:sz="4" w:space="0" w:color="000000"/>
              <w:bottom w:val="single" w:sz="4" w:space="0" w:color="000000"/>
              <w:right w:val="single" w:sz="4" w:space="0" w:color="000000"/>
            </w:tcBorders>
            <w:vAlign w:val="center"/>
          </w:tcPr>
          <w:p w14:paraId="05777C91" w14:textId="77777777" w:rsidR="00FD075E" w:rsidRPr="00156A58" w:rsidRDefault="00FD075E" w:rsidP="00A25455">
            <w:pPr>
              <w:snapToGrid w:val="0"/>
              <w:spacing w:line="290" w:lineRule="exact"/>
              <w:ind w:firstLine="420"/>
              <w:jc w:val="center"/>
              <w:rPr>
                <w:sz w:val="21"/>
                <w:szCs w:val="21"/>
              </w:rPr>
            </w:pPr>
            <w:r w:rsidRPr="00156A58">
              <w:rPr>
                <w:sz w:val="21"/>
                <w:szCs w:val="21"/>
              </w:rPr>
              <w:t>180</w:t>
            </w:r>
          </w:p>
        </w:tc>
        <w:tc>
          <w:tcPr>
            <w:tcW w:w="2770" w:type="dxa"/>
            <w:vMerge/>
            <w:tcBorders>
              <w:top w:val="single" w:sz="4" w:space="0" w:color="000000"/>
              <w:left w:val="single" w:sz="4" w:space="0" w:color="000000"/>
              <w:bottom w:val="single" w:sz="4" w:space="0" w:color="000000"/>
              <w:right w:val="single" w:sz="4" w:space="0" w:color="000000"/>
            </w:tcBorders>
            <w:vAlign w:val="center"/>
          </w:tcPr>
          <w:p w14:paraId="53F2749B" w14:textId="77777777" w:rsidR="00FD075E" w:rsidRPr="00156A58" w:rsidRDefault="00FD075E" w:rsidP="00A25455">
            <w:pPr>
              <w:snapToGrid w:val="0"/>
              <w:spacing w:line="290" w:lineRule="exact"/>
              <w:ind w:firstLine="420"/>
              <w:jc w:val="center"/>
              <w:rPr>
                <w:sz w:val="21"/>
                <w:szCs w:val="21"/>
              </w:rPr>
            </w:pPr>
          </w:p>
        </w:tc>
      </w:tr>
      <w:tr w:rsidR="00156A58" w:rsidRPr="00156A58" w14:paraId="267E581C" w14:textId="77777777" w:rsidTr="00A25455">
        <w:trPr>
          <w:trHeight w:val="23"/>
        </w:trPr>
        <w:tc>
          <w:tcPr>
            <w:tcW w:w="2766" w:type="dxa"/>
            <w:tcBorders>
              <w:top w:val="single" w:sz="4" w:space="0" w:color="000000"/>
              <w:left w:val="single" w:sz="4" w:space="0" w:color="000000"/>
              <w:bottom w:val="single" w:sz="4" w:space="0" w:color="000000"/>
              <w:right w:val="single" w:sz="4" w:space="0" w:color="000000"/>
            </w:tcBorders>
            <w:vAlign w:val="center"/>
          </w:tcPr>
          <w:p w14:paraId="4923A496"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烟气黑度</w:t>
            </w:r>
          </w:p>
        </w:tc>
        <w:tc>
          <w:tcPr>
            <w:tcW w:w="2770" w:type="dxa"/>
            <w:tcBorders>
              <w:top w:val="single" w:sz="4" w:space="0" w:color="000000"/>
              <w:left w:val="single" w:sz="4" w:space="0" w:color="000000"/>
              <w:bottom w:val="single" w:sz="4" w:space="0" w:color="000000"/>
              <w:right w:val="single" w:sz="4" w:space="0" w:color="000000"/>
            </w:tcBorders>
            <w:vAlign w:val="center"/>
          </w:tcPr>
          <w:p w14:paraId="776DE75B" w14:textId="77777777" w:rsidR="00FD075E" w:rsidRPr="00156A58" w:rsidRDefault="00FD075E" w:rsidP="00A25455">
            <w:pPr>
              <w:snapToGrid w:val="0"/>
              <w:spacing w:line="290" w:lineRule="exact"/>
              <w:ind w:firstLine="420"/>
              <w:jc w:val="center"/>
              <w:rPr>
                <w:sz w:val="21"/>
                <w:szCs w:val="21"/>
              </w:rPr>
            </w:pPr>
            <w:r w:rsidRPr="00156A58">
              <w:rPr>
                <w:rFonts w:hint="eastAsia"/>
                <w:sz w:val="21"/>
                <w:szCs w:val="21"/>
              </w:rPr>
              <w:t>林格曼黑度</w:t>
            </w:r>
            <w:r w:rsidRPr="00156A58">
              <w:rPr>
                <w:sz w:val="21"/>
                <w:szCs w:val="21"/>
              </w:rPr>
              <w:t>1</w:t>
            </w:r>
            <w:r w:rsidRPr="00156A58">
              <w:rPr>
                <w:rFonts w:hint="eastAsia"/>
                <w:sz w:val="21"/>
                <w:szCs w:val="21"/>
              </w:rPr>
              <w:t>级</w:t>
            </w:r>
          </w:p>
        </w:tc>
        <w:tc>
          <w:tcPr>
            <w:tcW w:w="2770" w:type="dxa"/>
            <w:vMerge/>
            <w:tcBorders>
              <w:top w:val="single" w:sz="4" w:space="0" w:color="000000"/>
              <w:left w:val="single" w:sz="4" w:space="0" w:color="000000"/>
              <w:bottom w:val="single" w:sz="4" w:space="0" w:color="000000"/>
              <w:right w:val="single" w:sz="4" w:space="0" w:color="000000"/>
            </w:tcBorders>
            <w:vAlign w:val="center"/>
          </w:tcPr>
          <w:p w14:paraId="4E51783B" w14:textId="77777777" w:rsidR="00FD075E" w:rsidRPr="00156A58" w:rsidRDefault="00FD075E" w:rsidP="00A25455">
            <w:pPr>
              <w:snapToGrid w:val="0"/>
              <w:spacing w:line="290" w:lineRule="exact"/>
              <w:ind w:firstLine="420"/>
              <w:jc w:val="center"/>
              <w:rPr>
                <w:sz w:val="21"/>
                <w:szCs w:val="21"/>
              </w:rPr>
            </w:pPr>
          </w:p>
        </w:tc>
      </w:tr>
    </w:tbl>
    <w:p w14:paraId="5806FA7E" w14:textId="6D2D4BCB" w:rsidR="00FD075E" w:rsidRPr="00156A58" w:rsidRDefault="00FD075E" w:rsidP="00156A58">
      <w:pPr>
        <w:adjustRightInd w:val="0"/>
        <w:spacing w:line="320" w:lineRule="exact"/>
        <w:jc w:val="center"/>
        <w:outlineLvl w:val="4"/>
      </w:pPr>
      <w:r w:rsidRPr="00156A58">
        <w:rPr>
          <w:rFonts w:hint="eastAsia"/>
          <w:b/>
          <w:bCs/>
          <w:snapToGrid w:val="0"/>
        </w:rPr>
        <w:t>表</w:t>
      </w:r>
      <w:r w:rsidRPr="00156A58">
        <w:rPr>
          <w:b/>
          <w:bCs/>
          <w:snapToGrid w:val="0"/>
        </w:rPr>
        <w:t>1.8-15</w:t>
      </w:r>
      <w:r w:rsidRPr="00156A58">
        <w:rPr>
          <w:rFonts w:hint="eastAsia"/>
          <w:b/>
          <w:bCs/>
          <w:snapToGrid w:val="0"/>
        </w:rPr>
        <w:t>工业炉窑特征大气污染物排放限值</w:t>
      </w:r>
      <w:r w:rsidRPr="00156A58">
        <w:rPr>
          <w:b/>
          <w:bCs/>
          <w:snapToGrid w:val="0"/>
        </w:rPr>
        <w:t xml:space="preserve"> </w:t>
      </w:r>
      <w:r w:rsidRPr="00156A58">
        <w:rPr>
          <w:rFonts w:hint="eastAsia"/>
          <w:b/>
          <w:bCs/>
          <w:snapToGrid w:val="0"/>
        </w:rPr>
        <w:t>（单位：</w:t>
      </w:r>
      <w:r w:rsidRPr="00156A58">
        <w:rPr>
          <w:b/>
          <w:bCs/>
          <w:snapToGrid w:val="0"/>
        </w:rPr>
        <w:t>mg/m</w:t>
      </w:r>
      <w:r w:rsidRPr="00156A58">
        <w:rPr>
          <w:b/>
          <w:bCs/>
          <w:snapToGrid w:val="0"/>
          <w:vertAlign w:val="superscript"/>
        </w:rPr>
        <w:t>3</w:t>
      </w:r>
      <w:r w:rsidRPr="00156A58">
        <w:rPr>
          <w:rFonts w:hint="eastAsia"/>
          <w:b/>
          <w:bCs/>
          <w:snapToGrid w:val="0"/>
        </w:rPr>
        <w:t>）</w:t>
      </w:r>
    </w:p>
    <w:tbl>
      <w:tblPr>
        <w:tblW w:w="5000" w:type="pct"/>
        <w:jc w:val="center"/>
        <w:tblLayout w:type="fixed"/>
        <w:tblCellMar>
          <w:left w:w="0" w:type="dxa"/>
          <w:right w:w="0" w:type="dxa"/>
        </w:tblCellMar>
        <w:tblLook w:val="0000" w:firstRow="0" w:lastRow="0" w:firstColumn="0" w:lastColumn="0" w:noHBand="0" w:noVBand="0"/>
      </w:tblPr>
      <w:tblGrid>
        <w:gridCol w:w="1993"/>
        <w:gridCol w:w="1661"/>
        <w:gridCol w:w="1338"/>
        <w:gridCol w:w="3304"/>
      </w:tblGrid>
      <w:tr w:rsidR="00156A58" w:rsidRPr="00156A58" w14:paraId="50C0F25C" w14:textId="77777777" w:rsidTr="00A25455">
        <w:trPr>
          <w:trHeight w:val="23"/>
          <w:tblHeader/>
          <w:jc w:val="center"/>
        </w:trPr>
        <w:tc>
          <w:tcPr>
            <w:tcW w:w="3658" w:type="dxa"/>
            <w:gridSpan w:val="2"/>
            <w:tcBorders>
              <w:top w:val="single" w:sz="4" w:space="0" w:color="000000"/>
              <w:left w:val="single" w:sz="4" w:space="0" w:color="000000"/>
              <w:bottom w:val="single" w:sz="4" w:space="0" w:color="000000"/>
              <w:right w:val="single" w:sz="4" w:space="0" w:color="000000"/>
            </w:tcBorders>
            <w:vAlign w:val="center"/>
          </w:tcPr>
          <w:p w14:paraId="1EC4A930" w14:textId="77777777" w:rsidR="00FD075E" w:rsidRPr="00156A58" w:rsidRDefault="00FD075E" w:rsidP="00A25455">
            <w:pPr>
              <w:snapToGrid w:val="0"/>
              <w:jc w:val="center"/>
              <w:rPr>
                <w:b/>
                <w:bCs/>
                <w:sz w:val="21"/>
                <w:szCs w:val="21"/>
              </w:rPr>
            </w:pPr>
            <w:r w:rsidRPr="00156A58">
              <w:rPr>
                <w:rFonts w:hint="eastAsia"/>
                <w:b/>
                <w:bCs/>
                <w:sz w:val="21"/>
                <w:szCs w:val="21"/>
              </w:rPr>
              <w:t>污染物项目</w:t>
            </w:r>
          </w:p>
        </w:tc>
        <w:tc>
          <w:tcPr>
            <w:tcW w:w="1340" w:type="dxa"/>
            <w:tcBorders>
              <w:top w:val="single" w:sz="4" w:space="0" w:color="000000"/>
              <w:left w:val="single" w:sz="4" w:space="0" w:color="000000"/>
              <w:bottom w:val="single" w:sz="4" w:space="0" w:color="000000"/>
              <w:right w:val="single" w:sz="4" w:space="0" w:color="000000"/>
            </w:tcBorders>
            <w:vAlign w:val="center"/>
          </w:tcPr>
          <w:p w14:paraId="799B621D" w14:textId="77777777" w:rsidR="00FD075E" w:rsidRPr="00156A58" w:rsidRDefault="00FD075E" w:rsidP="00A25455">
            <w:pPr>
              <w:snapToGrid w:val="0"/>
              <w:jc w:val="center"/>
              <w:rPr>
                <w:b/>
                <w:bCs/>
                <w:sz w:val="21"/>
                <w:szCs w:val="21"/>
              </w:rPr>
            </w:pPr>
            <w:r w:rsidRPr="00156A58">
              <w:rPr>
                <w:rFonts w:hint="eastAsia"/>
                <w:b/>
                <w:bCs/>
                <w:sz w:val="21"/>
                <w:szCs w:val="21"/>
              </w:rPr>
              <w:t>排放限值</w:t>
            </w:r>
          </w:p>
        </w:tc>
        <w:tc>
          <w:tcPr>
            <w:tcW w:w="3308" w:type="dxa"/>
            <w:tcBorders>
              <w:top w:val="single" w:sz="4" w:space="0" w:color="000000"/>
              <w:left w:val="single" w:sz="4" w:space="0" w:color="000000"/>
              <w:bottom w:val="single" w:sz="4" w:space="0" w:color="000000"/>
              <w:right w:val="single" w:sz="4" w:space="0" w:color="000000"/>
            </w:tcBorders>
            <w:vAlign w:val="center"/>
          </w:tcPr>
          <w:p w14:paraId="590FDDE8" w14:textId="77777777" w:rsidR="00FD075E" w:rsidRPr="00156A58" w:rsidRDefault="00FD075E" w:rsidP="00A25455">
            <w:pPr>
              <w:snapToGrid w:val="0"/>
              <w:jc w:val="center"/>
              <w:rPr>
                <w:b/>
                <w:bCs/>
                <w:sz w:val="21"/>
                <w:szCs w:val="21"/>
              </w:rPr>
            </w:pPr>
            <w:r w:rsidRPr="00156A58">
              <w:rPr>
                <w:rFonts w:hint="eastAsia"/>
                <w:b/>
                <w:bCs/>
                <w:sz w:val="21"/>
                <w:szCs w:val="21"/>
              </w:rPr>
              <w:t>污染物排放监控位置</w:t>
            </w:r>
          </w:p>
        </w:tc>
      </w:tr>
      <w:tr w:rsidR="00156A58" w:rsidRPr="00156A58" w14:paraId="686CA95B" w14:textId="77777777" w:rsidTr="00A25455">
        <w:trPr>
          <w:trHeight w:val="23"/>
          <w:jc w:val="center"/>
        </w:trPr>
        <w:tc>
          <w:tcPr>
            <w:tcW w:w="3658" w:type="dxa"/>
            <w:gridSpan w:val="2"/>
            <w:tcBorders>
              <w:top w:val="single" w:sz="4" w:space="0" w:color="000000"/>
              <w:left w:val="single" w:sz="4" w:space="0" w:color="000000"/>
              <w:bottom w:val="single" w:sz="4" w:space="0" w:color="000000"/>
              <w:right w:val="single" w:sz="4" w:space="0" w:color="000000"/>
            </w:tcBorders>
            <w:vAlign w:val="center"/>
          </w:tcPr>
          <w:p w14:paraId="151E8E8A" w14:textId="77777777" w:rsidR="00FD075E" w:rsidRPr="00156A58" w:rsidRDefault="00FD075E" w:rsidP="00A25455">
            <w:pPr>
              <w:snapToGrid w:val="0"/>
              <w:jc w:val="center"/>
              <w:rPr>
                <w:sz w:val="21"/>
                <w:szCs w:val="21"/>
              </w:rPr>
            </w:pPr>
            <w:r w:rsidRPr="00156A58">
              <w:rPr>
                <w:rFonts w:hint="eastAsia"/>
                <w:sz w:val="21"/>
                <w:szCs w:val="21"/>
              </w:rPr>
              <w:t>氟化物（以</w:t>
            </w:r>
            <w:r w:rsidRPr="00156A58">
              <w:rPr>
                <w:sz w:val="21"/>
                <w:szCs w:val="21"/>
              </w:rPr>
              <w:t>F</w:t>
            </w:r>
            <w:r w:rsidRPr="00156A58">
              <w:rPr>
                <w:rFonts w:hint="eastAsia"/>
                <w:sz w:val="21"/>
                <w:szCs w:val="21"/>
              </w:rPr>
              <w:t>计）</w:t>
            </w:r>
          </w:p>
        </w:tc>
        <w:tc>
          <w:tcPr>
            <w:tcW w:w="1340" w:type="dxa"/>
            <w:tcBorders>
              <w:top w:val="single" w:sz="4" w:space="0" w:color="000000"/>
              <w:left w:val="single" w:sz="4" w:space="0" w:color="000000"/>
              <w:bottom w:val="single" w:sz="4" w:space="0" w:color="000000"/>
              <w:right w:val="single" w:sz="4" w:space="0" w:color="000000"/>
            </w:tcBorders>
            <w:vAlign w:val="center"/>
          </w:tcPr>
          <w:p w14:paraId="504EF2D0" w14:textId="77777777" w:rsidR="00FD075E" w:rsidRPr="00156A58" w:rsidRDefault="00FD075E" w:rsidP="00A25455">
            <w:pPr>
              <w:snapToGrid w:val="0"/>
              <w:jc w:val="center"/>
              <w:rPr>
                <w:sz w:val="21"/>
                <w:szCs w:val="21"/>
              </w:rPr>
            </w:pPr>
            <w:r w:rsidRPr="00156A58">
              <w:rPr>
                <w:sz w:val="21"/>
                <w:szCs w:val="21"/>
              </w:rPr>
              <w:t>6.0</w:t>
            </w:r>
          </w:p>
        </w:tc>
        <w:tc>
          <w:tcPr>
            <w:tcW w:w="3308" w:type="dxa"/>
            <w:vMerge w:val="restart"/>
            <w:tcBorders>
              <w:top w:val="single" w:sz="4" w:space="0" w:color="000000"/>
              <w:left w:val="single" w:sz="4" w:space="0" w:color="000000"/>
              <w:bottom w:val="single" w:sz="4" w:space="0" w:color="000000"/>
              <w:right w:val="single" w:sz="4" w:space="0" w:color="000000"/>
            </w:tcBorders>
            <w:vAlign w:val="center"/>
          </w:tcPr>
          <w:p w14:paraId="7FC5F59E" w14:textId="77777777" w:rsidR="00FD075E" w:rsidRPr="00156A58" w:rsidRDefault="00FD075E" w:rsidP="00A25455">
            <w:pPr>
              <w:snapToGrid w:val="0"/>
              <w:jc w:val="center"/>
              <w:rPr>
                <w:sz w:val="21"/>
                <w:szCs w:val="21"/>
              </w:rPr>
            </w:pPr>
            <w:r w:rsidRPr="00156A58">
              <w:rPr>
                <w:rFonts w:hint="eastAsia"/>
                <w:sz w:val="21"/>
                <w:szCs w:val="21"/>
              </w:rPr>
              <w:t>车间或生产设施排气筒</w:t>
            </w:r>
          </w:p>
        </w:tc>
      </w:tr>
      <w:tr w:rsidR="00156A58" w:rsidRPr="00156A58" w14:paraId="5B893DA4" w14:textId="77777777" w:rsidTr="00A25455">
        <w:trPr>
          <w:trHeight w:val="23"/>
          <w:jc w:val="center"/>
        </w:trPr>
        <w:tc>
          <w:tcPr>
            <w:tcW w:w="1995" w:type="dxa"/>
            <w:vMerge w:val="restart"/>
            <w:tcBorders>
              <w:top w:val="single" w:sz="4" w:space="0" w:color="000000"/>
              <w:left w:val="single" w:sz="4" w:space="0" w:color="000000"/>
              <w:bottom w:val="single" w:sz="4" w:space="0" w:color="000000"/>
              <w:right w:val="single" w:sz="4" w:space="0" w:color="000000"/>
            </w:tcBorders>
            <w:vAlign w:val="center"/>
          </w:tcPr>
          <w:p w14:paraId="2BA9E4BF" w14:textId="77777777" w:rsidR="00FD075E" w:rsidRPr="00156A58" w:rsidRDefault="00FD075E" w:rsidP="00A25455">
            <w:pPr>
              <w:snapToGrid w:val="0"/>
              <w:jc w:val="center"/>
              <w:rPr>
                <w:sz w:val="21"/>
                <w:szCs w:val="21"/>
              </w:rPr>
            </w:pPr>
            <w:r w:rsidRPr="00156A58">
              <w:rPr>
                <w:rFonts w:hint="eastAsia"/>
                <w:sz w:val="21"/>
                <w:szCs w:val="21"/>
              </w:rPr>
              <w:t>铅及其化合物</w:t>
            </w:r>
          </w:p>
        </w:tc>
        <w:tc>
          <w:tcPr>
            <w:tcW w:w="1663" w:type="dxa"/>
            <w:tcBorders>
              <w:top w:val="single" w:sz="4" w:space="0" w:color="000000"/>
              <w:left w:val="single" w:sz="4" w:space="0" w:color="000000"/>
              <w:bottom w:val="single" w:sz="4" w:space="0" w:color="000000"/>
              <w:right w:val="single" w:sz="4" w:space="0" w:color="000000"/>
            </w:tcBorders>
            <w:vAlign w:val="center"/>
          </w:tcPr>
          <w:p w14:paraId="2FB94150" w14:textId="77777777" w:rsidR="00FD075E" w:rsidRPr="00156A58" w:rsidRDefault="00FD075E" w:rsidP="00A25455">
            <w:pPr>
              <w:snapToGrid w:val="0"/>
              <w:jc w:val="center"/>
              <w:rPr>
                <w:sz w:val="21"/>
                <w:szCs w:val="21"/>
              </w:rPr>
            </w:pPr>
            <w:r w:rsidRPr="00156A58">
              <w:rPr>
                <w:rFonts w:hint="eastAsia"/>
                <w:sz w:val="21"/>
                <w:szCs w:val="21"/>
              </w:rPr>
              <w:t>金属熔炼炉</w:t>
            </w:r>
          </w:p>
        </w:tc>
        <w:tc>
          <w:tcPr>
            <w:tcW w:w="1340" w:type="dxa"/>
            <w:tcBorders>
              <w:top w:val="single" w:sz="4" w:space="0" w:color="000000"/>
              <w:left w:val="single" w:sz="4" w:space="0" w:color="000000"/>
              <w:bottom w:val="single" w:sz="4" w:space="0" w:color="000000"/>
              <w:right w:val="single" w:sz="4" w:space="0" w:color="000000"/>
            </w:tcBorders>
            <w:vAlign w:val="center"/>
          </w:tcPr>
          <w:p w14:paraId="710B704D" w14:textId="77777777" w:rsidR="00FD075E" w:rsidRPr="00156A58" w:rsidRDefault="00FD075E" w:rsidP="00A25455">
            <w:pPr>
              <w:snapToGrid w:val="0"/>
              <w:jc w:val="center"/>
              <w:rPr>
                <w:sz w:val="21"/>
                <w:szCs w:val="21"/>
              </w:rPr>
            </w:pPr>
            <w:r w:rsidRPr="00156A58">
              <w:rPr>
                <w:sz w:val="21"/>
                <w:szCs w:val="21"/>
              </w:rPr>
              <w:t>0.70</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5EE03CCC" w14:textId="77777777" w:rsidR="00FD075E" w:rsidRPr="00156A58" w:rsidRDefault="00FD075E" w:rsidP="00A25455">
            <w:pPr>
              <w:snapToGrid w:val="0"/>
              <w:jc w:val="center"/>
              <w:rPr>
                <w:sz w:val="21"/>
                <w:szCs w:val="18"/>
              </w:rPr>
            </w:pPr>
          </w:p>
        </w:tc>
      </w:tr>
      <w:tr w:rsidR="00156A58" w:rsidRPr="00156A58" w14:paraId="190111DD" w14:textId="77777777" w:rsidTr="00A25455">
        <w:trPr>
          <w:trHeight w:val="23"/>
          <w:jc w:val="center"/>
        </w:trPr>
        <w:tc>
          <w:tcPr>
            <w:tcW w:w="1995" w:type="dxa"/>
            <w:vMerge/>
            <w:tcBorders>
              <w:top w:val="single" w:sz="4" w:space="0" w:color="000000"/>
              <w:left w:val="single" w:sz="4" w:space="0" w:color="000000"/>
              <w:bottom w:val="single" w:sz="4" w:space="0" w:color="000000"/>
              <w:right w:val="single" w:sz="4" w:space="0" w:color="000000"/>
            </w:tcBorders>
            <w:vAlign w:val="center"/>
          </w:tcPr>
          <w:p w14:paraId="3B0EAD1F" w14:textId="77777777" w:rsidR="00FD075E" w:rsidRPr="00156A58" w:rsidRDefault="00FD075E" w:rsidP="00A25455">
            <w:pPr>
              <w:snapToGrid w:val="0"/>
              <w:jc w:val="center"/>
              <w:rPr>
                <w:sz w:val="21"/>
                <w:szCs w:val="21"/>
              </w:rPr>
            </w:pPr>
          </w:p>
        </w:tc>
        <w:tc>
          <w:tcPr>
            <w:tcW w:w="1663" w:type="dxa"/>
            <w:tcBorders>
              <w:top w:val="single" w:sz="4" w:space="0" w:color="000000"/>
              <w:left w:val="single" w:sz="4" w:space="0" w:color="000000"/>
              <w:bottom w:val="single" w:sz="4" w:space="0" w:color="000000"/>
              <w:right w:val="single" w:sz="4" w:space="0" w:color="000000"/>
            </w:tcBorders>
            <w:vAlign w:val="center"/>
          </w:tcPr>
          <w:p w14:paraId="3D14515C" w14:textId="77777777" w:rsidR="00FD075E" w:rsidRPr="00156A58" w:rsidRDefault="00FD075E" w:rsidP="00A25455">
            <w:pPr>
              <w:snapToGrid w:val="0"/>
              <w:jc w:val="center"/>
              <w:rPr>
                <w:sz w:val="21"/>
                <w:szCs w:val="21"/>
              </w:rPr>
            </w:pPr>
            <w:r w:rsidRPr="00156A58">
              <w:rPr>
                <w:rFonts w:hint="eastAsia"/>
                <w:sz w:val="21"/>
                <w:szCs w:val="21"/>
              </w:rPr>
              <w:t>其他炉窑</w:t>
            </w:r>
          </w:p>
        </w:tc>
        <w:tc>
          <w:tcPr>
            <w:tcW w:w="1340" w:type="dxa"/>
            <w:tcBorders>
              <w:top w:val="single" w:sz="4" w:space="0" w:color="000000"/>
              <w:left w:val="single" w:sz="4" w:space="0" w:color="000000"/>
              <w:bottom w:val="single" w:sz="4" w:space="0" w:color="000000"/>
              <w:right w:val="single" w:sz="4" w:space="0" w:color="000000"/>
            </w:tcBorders>
            <w:vAlign w:val="center"/>
          </w:tcPr>
          <w:p w14:paraId="4F81FAC1" w14:textId="77777777" w:rsidR="00FD075E" w:rsidRPr="00156A58" w:rsidRDefault="00FD075E" w:rsidP="00A25455">
            <w:pPr>
              <w:snapToGrid w:val="0"/>
              <w:jc w:val="center"/>
              <w:rPr>
                <w:sz w:val="21"/>
                <w:szCs w:val="21"/>
              </w:rPr>
            </w:pPr>
            <w:r w:rsidRPr="00156A58">
              <w:rPr>
                <w:sz w:val="21"/>
                <w:szCs w:val="21"/>
              </w:rPr>
              <w:t>0.10</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487DB121" w14:textId="77777777" w:rsidR="00FD075E" w:rsidRPr="00156A58" w:rsidRDefault="00FD075E" w:rsidP="00A25455">
            <w:pPr>
              <w:snapToGrid w:val="0"/>
              <w:jc w:val="center"/>
              <w:rPr>
                <w:sz w:val="21"/>
                <w:szCs w:val="18"/>
              </w:rPr>
            </w:pPr>
          </w:p>
        </w:tc>
      </w:tr>
      <w:tr w:rsidR="00156A58" w:rsidRPr="00156A58" w14:paraId="388D52F9" w14:textId="77777777" w:rsidTr="00A25455">
        <w:trPr>
          <w:trHeight w:val="23"/>
          <w:jc w:val="center"/>
        </w:trPr>
        <w:tc>
          <w:tcPr>
            <w:tcW w:w="1995" w:type="dxa"/>
            <w:vMerge w:val="restart"/>
            <w:tcBorders>
              <w:top w:val="single" w:sz="4" w:space="0" w:color="000000"/>
              <w:left w:val="single" w:sz="4" w:space="0" w:color="000000"/>
              <w:bottom w:val="single" w:sz="4" w:space="0" w:color="000000"/>
              <w:right w:val="single" w:sz="4" w:space="0" w:color="000000"/>
            </w:tcBorders>
            <w:vAlign w:val="center"/>
          </w:tcPr>
          <w:p w14:paraId="5916FAB7" w14:textId="77777777" w:rsidR="00FD075E" w:rsidRPr="00156A58" w:rsidRDefault="00FD075E" w:rsidP="00A25455">
            <w:pPr>
              <w:snapToGrid w:val="0"/>
              <w:jc w:val="center"/>
              <w:rPr>
                <w:sz w:val="21"/>
                <w:szCs w:val="21"/>
              </w:rPr>
            </w:pPr>
            <w:r w:rsidRPr="00156A58">
              <w:rPr>
                <w:rFonts w:hint="eastAsia"/>
                <w:sz w:val="21"/>
                <w:szCs w:val="21"/>
              </w:rPr>
              <w:t>汞及其化合物</w:t>
            </w:r>
          </w:p>
        </w:tc>
        <w:tc>
          <w:tcPr>
            <w:tcW w:w="1663" w:type="dxa"/>
            <w:tcBorders>
              <w:top w:val="single" w:sz="4" w:space="0" w:color="000000"/>
              <w:left w:val="single" w:sz="4" w:space="0" w:color="000000"/>
              <w:bottom w:val="single" w:sz="4" w:space="0" w:color="000000"/>
              <w:right w:val="single" w:sz="4" w:space="0" w:color="000000"/>
            </w:tcBorders>
            <w:vAlign w:val="center"/>
          </w:tcPr>
          <w:p w14:paraId="619D177E" w14:textId="77777777" w:rsidR="00FD075E" w:rsidRPr="00156A58" w:rsidRDefault="00FD075E" w:rsidP="00A25455">
            <w:pPr>
              <w:snapToGrid w:val="0"/>
              <w:jc w:val="center"/>
              <w:rPr>
                <w:sz w:val="21"/>
                <w:szCs w:val="21"/>
              </w:rPr>
            </w:pPr>
            <w:r w:rsidRPr="00156A58">
              <w:rPr>
                <w:rFonts w:hint="eastAsia"/>
                <w:sz w:val="21"/>
                <w:szCs w:val="21"/>
              </w:rPr>
              <w:t>金属熔炼炉</w:t>
            </w:r>
          </w:p>
        </w:tc>
        <w:tc>
          <w:tcPr>
            <w:tcW w:w="1340" w:type="dxa"/>
            <w:tcBorders>
              <w:top w:val="single" w:sz="4" w:space="0" w:color="000000"/>
              <w:left w:val="single" w:sz="4" w:space="0" w:color="000000"/>
              <w:bottom w:val="single" w:sz="4" w:space="0" w:color="000000"/>
              <w:right w:val="single" w:sz="4" w:space="0" w:color="000000"/>
            </w:tcBorders>
            <w:vAlign w:val="center"/>
          </w:tcPr>
          <w:p w14:paraId="629B34E2" w14:textId="77777777" w:rsidR="00FD075E" w:rsidRPr="00156A58" w:rsidRDefault="00FD075E" w:rsidP="00A25455">
            <w:pPr>
              <w:snapToGrid w:val="0"/>
              <w:jc w:val="center"/>
              <w:rPr>
                <w:sz w:val="21"/>
                <w:szCs w:val="21"/>
              </w:rPr>
            </w:pPr>
            <w:r w:rsidRPr="00156A58">
              <w:rPr>
                <w:sz w:val="21"/>
                <w:szCs w:val="21"/>
              </w:rPr>
              <w:t>0.05</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7748A275" w14:textId="77777777" w:rsidR="00FD075E" w:rsidRPr="00156A58" w:rsidRDefault="00FD075E" w:rsidP="00A25455">
            <w:pPr>
              <w:snapToGrid w:val="0"/>
              <w:jc w:val="center"/>
              <w:rPr>
                <w:sz w:val="21"/>
                <w:szCs w:val="18"/>
              </w:rPr>
            </w:pPr>
          </w:p>
        </w:tc>
      </w:tr>
      <w:tr w:rsidR="00156A58" w:rsidRPr="00156A58" w14:paraId="3B8137BD" w14:textId="77777777" w:rsidTr="00A25455">
        <w:trPr>
          <w:trHeight w:val="23"/>
          <w:jc w:val="center"/>
        </w:trPr>
        <w:tc>
          <w:tcPr>
            <w:tcW w:w="1995" w:type="dxa"/>
            <w:vMerge/>
            <w:tcBorders>
              <w:top w:val="single" w:sz="4" w:space="0" w:color="000000"/>
              <w:left w:val="single" w:sz="4" w:space="0" w:color="000000"/>
              <w:bottom w:val="single" w:sz="4" w:space="0" w:color="000000"/>
              <w:right w:val="single" w:sz="4" w:space="0" w:color="000000"/>
            </w:tcBorders>
            <w:vAlign w:val="center"/>
          </w:tcPr>
          <w:p w14:paraId="20B4E6A9" w14:textId="77777777" w:rsidR="00FD075E" w:rsidRPr="00156A58" w:rsidRDefault="00FD075E" w:rsidP="00A25455">
            <w:pPr>
              <w:snapToGrid w:val="0"/>
              <w:jc w:val="center"/>
              <w:rPr>
                <w:sz w:val="21"/>
                <w:szCs w:val="21"/>
              </w:rPr>
            </w:pPr>
          </w:p>
        </w:tc>
        <w:tc>
          <w:tcPr>
            <w:tcW w:w="1663" w:type="dxa"/>
            <w:tcBorders>
              <w:top w:val="single" w:sz="4" w:space="0" w:color="000000"/>
              <w:left w:val="single" w:sz="4" w:space="0" w:color="000000"/>
              <w:bottom w:val="single" w:sz="4" w:space="0" w:color="000000"/>
              <w:right w:val="single" w:sz="4" w:space="0" w:color="000000"/>
            </w:tcBorders>
            <w:vAlign w:val="center"/>
          </w:tcPr>
          <w:p w14:paraId="5701B0D1" w14:textId="77777777" w:rsidR="00FD075E" w:rsidRPr="00156A58" w:rsidRDefault="00FD075E" w:rsidP="00A25455">
            <w:pPr>
              <w:snapToGrid w:val="0"/>
              <w:jc w:val="center"/>
              <w:rPr>
                <w:sz w:val="21"/>
                <w:szCs w:val="21"/>
              </w:rPr>
            </w:pPr>
            <w:r w:rsidRPr="00156A58">
              <w:rPr>
                <w:rFonts w:hint="eastAsia"/>
                <w:sz w:val="21"/>
                <w:szCs w:val="21"/>
              </w:rPr>
              <w:t>其他炉窑</w:t>
            </w:r>
          </w:p>
        </w:tc>
        <w:tc>
          <w:tcPr>
            <w:tcW w:w="1340" w:type="dxa"/>
            <w:tcBorders>
              <w:top w:val="single" w:sz="4" w:space="0" w:color="000000"/>
              <w:left w:val="single" w:sz="4" w:space="0" w:color="000000"/>
              <w:bottom w:val="single" w:sz="4" w:space="0" w:color="000000"/>
              <w:right w:val="single" w:sz="4" w:space="0" w:color="000000"/>
            </w:tcBorders>
            <w:vAlign w:val="center"/>
          </w:tcPr>
          <w:p w14:paraId="76E93071" w14:textId="77777777" w:rsidR="00FD075E" w:rsidRPr="00156A58" w:rsidRDefault="00FD075E" w:rsidP="00A25455">
            <w:pPr>
              <w:snapToGrid w:val="0"/>
              <w:jc w:val="center"/>
              <w:rPr>
                <w:sz w:val="21"/>
                <w:szCs w:val="21"/>
              </w:rPr>
            </w:pPr>
            <w:r w:rsidRPr="00156A58">
              <w:rPr>
                <w:sz w:val="21"/>
                <w:szCs w:val="21"/>
              </w:rPr>
              <w:t>0.01</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6AF45C2E" w14:textId="77777777" w:rsidR="00FD075E" w:rsidRPr="00156A58" w:rsidRDefault="00FD075E" w:rsidP="00A25455">
            <w:pPr>
              <w:snapToGrid w:val="0"/>
              <w:jc w:val="center"/>
              <w:rPr>
                <w:sz w:val="21"/>
                <w:szCs w:val="18"/>
              </w:rPr>
            </w:pPr>
          </w:p>
        </w:tc>
      </w:tr>
      <w:tr w:rsidR="00156A58" w:rsidRPr="00156A58" w14:paraId="0EE727F6" w14:textId="77777777" w:rsidTr="00A25455">
        <w:trPr>
          <w:trHeight w:val="23"/>
          <w:jc w:val="center"/>
        </w:trPr>
        <w:tc>
          <w:tcPr>
            <w:tcW w:w="3658" w:type="dxa"/>
            <w:gridSpan w:val="2"/>
            <w:tcBorders>
              <w:top w:val="single" w:sz="4" w:space="0" w:color="000000"/>
              <w:left w:val="single" w:sz="4" w:space="0" w:color="000000"/>
              <w:bottom w:val="single" w:sz="4" w:space="0" w:color="000000"/>
              <w:right w:val="single" w:sz="4" w:space="0" w:color="000000"/>
            </w:tcBorders>
            <w:vAlign w:val="center"/>
          </w:tcPr>
          <w:p w14:paraId="67441E35" w14:textId="77777777" w:rsidR="00FD075E" w:rsidRPr="00156A58" w:rsidRDefault="00FD075E" w:rsidP="00A25455">
            <w:pPr>
              <w:snapToGrid w:val="0"/>
              <w:jc w:val="center"/>
              <w:rPr>
                <w:sz w:val="21"/>
                <w:szCs w:val="21"/>
              </w:rPr>
            </w:pPr>
            <w:r w:rsidRPr="00156A58">
              <w:rPr>
                <w:rFonts w:hint="eastAsia"/>
                <w:sz w:val="21"/>
                <w:szCs w:val="21"/>
              </w:rPr>
              <w:t>铍及其化合物</w:t>
            </w:r>
          </w:p>
        </w:tc>
        <w:tc>
          <w:tcPr>
            <w:tcW w:w="1340" w:type="dxa"/>
            <w:tcBorders>
              <w:top w:val="single" w:sz="4" w:space="0" w:color="000000"/>
              <w:left w:val="single" w:sz="4" w:space="0" w:color="000000"/>
              <w:bottom w:val="single" w:sz="4" w:space="0" w:color="000000"/>
              <w:right w:val="single" w:sz="4" w:space="0" w:color="000000"/>
            </w:tcBorders>
            <w:vAlign w:val="center"/>
          </w:tcPr>
          <w:p w14:paraId="3B47BB35" w14:textId="77777777" w:rsidR="00FD075E" w:rsidRPr="00156A58" w:rsidRDefault="00FD075E" w:rsidP="00A25455">
            <w:pPr>
              <w:snapToGrid w:val="0"/>
              <w:jc w:val="center"/>
              <w:rPr>
                <w:sz w:val="21"/>
                <w:szCs w:val="21"/>
              </w:rPr>
            </w:pPr>
            <w:r w:rsidRPr="00156A58">
              <w:rPr>
                <w:sz w:val="21"/>
                <w:szCs w:val="21"/>
              </w:rPr>
              <w:t>0.010</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49E5C5EE" w14:textId="77777777" w:rsidR="00FD075E" w:rsidRPr="00156A58" w:rsidRDefault="00FD075E" w:rsidP="00A25455">
            <w:pPr>
              <w:snapToGrid w:val="0"/>
              <w:jc w:val="center"/>
              <w:rPr>
                <w:sz w:val="21"/>
                <w:szCs w:val="18"/>
              </w:rPr>
            </w:pPr>
          </w:p>
        </w:tc>
      </w:tr>
      <w:tr w:rsidR="00156A58" w:rsidRPr="00156A58" w14:paraId="3F202871" w14:textId="77777777" w:rsidTr="00A25455">
        <w:trPr>
          <w:trHeight w:val="23"/>
          <w:jc w:val="center"/>
        </w:trPr>
        <w:tc>
          <w:tcPr>
            <w:tcW w:w="3658" w:type="dxa"/>
            <w:gridSpan w:val="2"/>
            <w:tcBorders>
              <w:top w:val="single" w:sz="4" w:space="0" w:color="000000"/>
              <w:left w:val="single" w:sz="4" w:space="0" w:color="000000"/>
              <w:bottom w:val="single" w:sz="4" w:space="0" w:color="000000"/>
              <w:right w:val="single" w:sz="4" w:space="0" w:color="000000"/>
            </w:tcBorders>
            <w:vAlign w:val="center"/>
          </w:tcPr>
          <w:p w14:paraId="54F4BC71" w14:textId="77777777" w:rsidR="00FD075E" w:rsidRPr="00156A58" w:rsidRDefault="00FD075E" w:rsidP="00A25455">
            <w:pPr>
              <w:snapToGrid w:val="0"/>
              <w:jc w:val="center"/>
              <w:rPr>
                <w:sz w:val="21"/>
                <w:szCs w:val="21"/>
              </w:rPr>
            </w:pPr>
            <w:r w:rsidRPr="00156A58">
              <w:rPr>
                <w:rFonts w:hint="eastAsia"/>
                <w:sz w:val="21"/>
                <w:szCs w:val="21"/>
              </w:rPr>
              <w:t>沥青烟</w:t>
            </w:r>
          </w:p>
        </w:tc>
        <w:tc>
          <w:tcPr>
            <w:tcW w:w="1340" w:type="dxa"/>
            <w:tcBorders>
              <w:top w:val="single" w:sz="4" w:space="0" w:color="000000"/>
              <w:left w:val="single" w:sz="4" w:space="0" w:color="000000"/>
              <w:bottom w:val="single" w:sz="4" w:space="0" w:color="000000"/>
              <w:right w:val="single" w:sz="4" w:space="0" w:color="000000"/>
            </w:tcBorders>
            <w:vAlign w:val="center"/>
          </w:tcPr>
          <w:p w14:paraId="4BEE1E1B" w14:textId="77777777" w:rsidR="00FD075E" w:rsidRPr="00156A58" w:rsidRDefault="00FD075E" w:rsidP="00A25455">
            <w:pPr>
              <w:snapToGrid w:val="0"/>
              <w:jc w:val="center"/>
              <w:rPr>
                <w:sz w:val="21"/>
                <w:szCs w:val="21"/>
              </w:rPr>
            </w:pPr>
            <w:r w:rsidRPr="00156A58">
              <w:rPr>
                <w:sz w:val="21"/>
                <w:szCs w:val="21"/>
              </w:rPr>
              <w:t>5</w:t>
            </w:r>
            <w:r w:rsidRPr="00156A58">
              <w:rPr>
                <w:sz w:val="21"/>
                <w:szCs w:val="21"/>
                <w:vertAlign w:val="superscript"/>
              </w:rPr>
              <w:t>a</w:t>
            </w:r>
            <w:r w:rsidRPr="00156A58">
              <w:rPr>
                <w:sz w:val="21"/>
                <w:szCs w:val="21"/>
              </w:rPr>
              <w:t>/20</w:t>
            </w:r>
            <w:r w:rsidRPr="00156A58">
              <w:rPr>
                <w:sz w:val="21"/>
                <w:szCs w:val="21"/>
                <w:vertAlign w:val="superscript"/>
              </w:rPr>
              <w:t>b</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0905D099" w14:textId="77777777" w:rsidR="00FD075E" w:rsidRPr="00156A58" w:rsidRDefault="00FD075E" w:rsidP="00A25455">
            <w:pPr>
              <w:snapToGrid w:val="0"/>
              <w:jc w:val="center"/>
              <w:rPr>
                <w:sz w:val="21"/>
                <w:szCs w:val="18"/>
              </w:rPr>
            </w:pPr>
          </w:p>
        </w:tc>
      </w:tr>
      <w:tr w:rsidR="00156A58" w:rsidRPr="00156A58" w14:paraId="3478A583" w14:textId="77777777" w:rsidTr="00A25455">
        <w:trPr>
          <w:trHeight w:val="23"/>
          <w:jc w:val="center"/>
        </w:trPr>
        <w:tc>
          <w:tcPr>
            <w:tcW w:w="3658" w:type="dxa"/>
            <w:gridSpan w:val="2"/>
            <w:tcBorders>
              <w:top w:val="single" w:sz="4" w:space="0" w:color="000000"/>
              <w:left w:val="single" w:sz="4" w:space="0" w:color="000000"/>
              <w:bottom w:val="single" w:sz="4" w:space="0" w:color="000000"/>
              <w:right w:val="single" w:sz="4" w:space="0" w:color="000000"/>
            </w:tcBorders>
            <w:vAlign w:val="center"/>
          </w:tcPr>
          <w:p w14:paraId="4FBC4CFE" w14:textId="77777777" w:rsidR="00FD075E" w:rsidRPr="00156A58" w:rsidRDefault="00FD075E" w:rsidP="00A25455">
            <w:pPr>
              <w:snapToGrid w:val="0"/>
              <w:jc w:val="center"/>
              <w:rPr>
                <w:sz w:val="21"/>
                <w:szCs w:val="21"/>
              </w:rPr>
            </w:pPr>
            <w:r w:rsidRPr="00156A58">
              <w:rPr>
                <w:rFonts w:hint="eastAsia"/>
                <w:sz w:val="21"/>
                <w:szCs w:val="21"/>
              </w:rPr>
              <w:t>苯并（</w:t>
            </w:r>
            <w:r w:rsidRPr="00156A58">
              <w:rPr>
                <w:sz w:val="21"/>
                <w:szCs w:val="21"/>
              </w:rPr>
              <w:t>a</w:t>
            </w:r>
            <w:r w:rsidRPr="00156A58">
              <w:rPr>
                <w:rFonts w:hint="eastAsia"/>
                <w:sz w:val="21"/>
                <w:szCs w:val="21"/>
              </w:rPr>
              <w:t>）芘</w:t>
            </w:r>
          </w:p>
        </w:tc>
        <w:tc>
          <w:tcPr>
            <w:tcW w:w="1340" w:type="dxa"/>
            <w:tcBorders>
              <w:top w:val="single" w:sz="4" w:space="0" w:color="000000"/>
              <w:left w:val="single" w:sz="4" w:space="0" w:color="000000"/>
              <w:bottom w:val="single" w:sz="4" w:space="0" w:color="000000"/>
              <w:right w:val="single" w:sz="4" w:space="0" w:color="000000"/>
            </w:tcBorders>
            <w:vAlign w:val="center"/>
          </w:tcPr>
          <w:p w14:paraId="05E2933B" w14:textId="77777777" w:rsidR="00FD075E" w:rsidRPr="00156A58" w:rsidRDefault="00FD075E" w:rsidP="00A25455">
            <w:pPr>
              <w:snapToGrid w:val="0"/>
              <w:jc w:val="center"/>
              <w:rPr>
                <w:sz w:val="21"/>
                <w:szCs w:val="21"/>
              </w:rPr>
            </w:pPr>
            <w:r w:rsidRPr="00156A58">
              <w:rPr>
                <w:sz w:val="21"/>
                <w:szCs w:val="21"/>
              </w:rPr>
              <w:t>0.0003</w:t>
            </w:r>
          </w:p>
        </w:tc>
        <w:tc>
          <w:tcPr>
            <w:tcW w:w="3308" w:type="dxa"/>
            <w:vMerge/>
            <w:tcBorders>
              <w:top w:val="single" w:sz="4" w:space="0" w:color="000000"/>
              <w:left w:val="single" w:sz="4" w:space="0" w:color="000000"/>
              <w:bottom w:val="single" w:sz="4" w:space="0" w:color="000000"/>
              <w:right w:val="single" w:sz="4" w:space="0" w:color="000000"/>
            </w:tcBorders>
            <w:vAlign w:val="center"/>
          </w:tcPr>
          <w:p w14:paraId="6036E193" w14:textId="77777777" w:rsidR="00FD075E" w:rsidRPr="00156A58" w:rsidRDefault="00FD075E" w:rsidP="00A25455">
            <w:pPr>
              <w:snapToGrid w:val="0"/>
              <w:jc w:val="center"/>
              <w:rPr>
                <w:sz w:val="21"/>
                <w:szCs w:val="18"/>
              </w:rPr>
            </w:pPr>
          </w:p>
        </w:tc>
      </w:tr>
    </w:tbl>
    <w:p w14:paraId="259AE17C" w14:textId="137255A7" w:rsidR="00FD075E" w:rsidRPr="00156A58" w:rsidRDefault="00FD075E" w:rsidP="000935D2">
      <w:pPr>
        <w:pStyle w:val="afffffffffffffffffffffff5"/>
        <w:spacing w:line="240" w:lineRule="auto"/>
        <w:ind w:firstLine="420"/>
        <w:rPr>
          <w:rFonts w:eastAsia="仿宋_GB2312" w:cs="Times New Roman"/>
          <w:sz w:val="21"/>
        </w:rPr>
      </w:pPr>
      <w:r w:rsidRPr="00156A58">
        <w:rPr>
          <w:rFonts w:eastAsia="仿宋_GB2312" w:cs="Times New Roman" w:hint="eastAsia"/>
          <w:sz w:val="21"/>
          <w:szCs w:val="24"/>
        </w:rPr>
        <w:t>注：</w:t>
      </w:r>
      <w:r w:rsidRPr="00156A58">
        <w:rPr>
          <w:rFonts w:eastAsia="仿宋_GB2312" w:cs="Times New Roman"/>
          <w:sz w:val="21"/>
          <w:szCs w:val="24"/>
        </w:rPr>
        <w:t>a GB3095</w:t>
      </w:r>
      <w:r w:rsidRPr="00156A58">
        <w:rPr>
          <w:rFonts w:eastAsia="仿宋_GB2312" w:cs="Times New Roman" w:hint="eastAsia"/>
          <w:sz w:val="21"/>
          <w:szCs w:val="24"/>
        </w:rPr>
        <w:t>环境空气功能区一类区内市政、建筑施工临时用沥青加热炉以及一类区内</w:t>
      </w:r>
      <w:r w:rsidRPr="00156A58">
        <w:rPr>
          <w:rFonts w:eastAsia="仿宋_GB2312" w:cs="Times New Roman"/>
          <w:sz w:val="21"/>
          <w:szCs w:val="24"/>
        </w:rPr>
        <w:t>1997</w:t>
      </w:r>
      <w:r w:rsidRPr="00156A58">
        <w:rPr>
          <w:rFonts w:eastAsia="仿宋_GB2312" w:cs="Times New Roman" w:hint="eastAsia"/>
          <w:sz w:val="21"/>
          <w:szCs w:val="24"/>
        </w:rPr>
        <w:t>年</w:t>
      </w:r>
      <w:r w:rsidRPr="00156A58">
        <w:rPr>
          <w:rFonts w:eastAsia="仿宋_GB2312" w:cs="Times New Roman"/>
          <w:sz w:val="21"/>
          <w:szCs w:val="24"/>
        </w:rPr>
        <w:t>1</w:t>
      </w:r>
      <w:r w:rsidRPr="00156A58">
        <w:rPr>
          <w:rFonts w:eastAsia="仿宋_GB2312" w:cs="Times New Roman" w:hint="eastAsia"/>
          <w:sz w:val="21"/>
          <w:szCs w:val="24"/>
        </w:rPr>
        <w:t>月</w:t>
      </w:r>
      <w:r w:rsidRPr="00156A58">
        <w:rPr>
          <w:rFonts w:eastAsia="仿宋_GB2312" w:cs="Times New Roman"/>
          <w:sz w:val="21"/>
          <w:szCs w:val="24"/>
        </w:rPr>
        <w:t>1</w:t>
      </w:r>
      <w:r w:rsidRPr="00156A58">
        <w:rPr>
          <w:rFonts w:eastAsia="仿宋_GB2312" w:cs="Times New Roman" w:hint="eastAsia"/>
          <w:sz w:val="21"/>
          <w:szCs w:val="24"/>
        </w:rPr>
        <w:t>日前安装的工业炉窑；</w:t>
      </w:r>
      <w:r w:rsidRPr="00156A58">
        <w:rPr>
          <w:rFonts w:eastAsia="仿宋_GB2312" w:cs="Times New Roman"/>
          <w:sz w:val="21"/>
          <w:szCs w:val="24"/>
        </w:rPr>
        <w:t>b GB 3095</w:t>
      </w:r>
      <w:r w:rsidRPr="00156A58">
        <w:rPr>
          <w:rFonts w:eastAsia="仿宋_GB2312" w:cs="Times New Roman" w:hint="eastAsia"/>
          <w:sz w:val="21"/>
          <w:szCs w:val="24"/>
        </w:rPr>
        <w:t>环境空气功能区二类区。</w:t>
      </w:r>
    </w:p>
    <w:p w14:paraId="5459A8D6" w14:textId="0876DC7B"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）水污染物排放标准</w:t>
      </w:r>
    </w:p>
    <w:p w14:paraId="0EAEF396" w14:textId="64F7259B" w:rsidR="001249B3" w:rsidRPr="00156A58" w:rsidRDefault="001249B3" w:rsidP="001249B3">
      <w:pPr>
        <w:pStyle w:val="-"/>
      </w:pPr>
      <w:r w:rsidRPr="00156A58">
        <w:t>规划区域内生活污水和工业废水接入茅东污水处理厂进行集中处理。目前，茅东污水处理厂尾水</w:t>
      </w:r>
      <w:r w:rsidRPr="00156A58">
        <w:t>30%</w:t>
      </w:r>
      <w:r w:rsidRPr="00156A58">
        <w:t>回用到游仙湖公园湿地作为绿化、景观补充用水，剩余</w:t>
      </w:r>
      <w:r w:rsidRPr="00156A58">
        <w:t>70%</w:t>
      </w:r>
      <w:r w:rsidRPr="00156A58">
        <w:t>排入薛埠河，尾水执行《</w:t>
      </w:r>
      <w:r w:rsidR="00C713E4" w:rsidRPr="00156A58">
        <w:rPr>
          <w:rFonts w:hint="eastAsia"/>
        </w:rPr>
        <w:t>太湖地区城镇污水处理厂及重点工业行业主要水污染物排放限值</w:t>
      </w:r>
      <w:r w:rsidRPr="00156A58">
        <w:t>》（</w:t>
      </w:r>
      <w:r w:rsidRPr="00156A58">
        <w:t>DB32/1072-2018</w:t>
      </w:r>
      <w:r w:rsidRPr="00156A58">
        <w:t>）表</w:t>
      </w:r>
      <w:r w:rsidRPr="00156A58">
        <w:t>2</w:t>
      </w:r>
      <w:r w:rsidRPr="00156A58">
        <w:t>标准和《城镇污水处理厂污染物排放标准》（</w:t>
      </w:r>
      <w:r w:rsidRPr="00156A58">
        <w:t>GB18918-2002</w:t>
      </w:r>
      <w:r w:rsidRPr="00156A58">
        <w:t>）一级</w:t>
      </w:r>
      <w:r w:rsidRPr="00156A58">
        <w:t>A</w:t>
      </w:r>
      <w:r w:rsidRPr="00156A58">
        <w:t>标准。茅东污水处理厂自</w:t>
      </w:r>
      <w:r w:rsidRPr="00156A58">
        <w:t>2026</w:t>
      </w:r>
      <w:r w:rsidRPr="00156A58">
        <w:t>年</w:t>
      </w:r>
      <w:r w:rsidRPr="00156A58">
        <w:t>3</w:t>
      </w:r>
      <w:r w:rsidRPr="00156A58">
        <w:t>月</w:t>
      </w:r>
      <w:r w:rsidRPr="00156A58">
        <w:t>28</w:t>
      </w:r>
      <w:r w:rsidRPr="00156A58">
        <w:t>日起执行执行《城镇污水处理厂污染物排放标准》（</w:t>
      </w:r>
      <w:r w:rsidRPr="00156A58">
        <w:t>DB32/4440-2022</w:t>
      </w:r>
      <w:r w:rsidRPr="00156A58">
        <w:t>）表</w:t>
      </w:r>
      <w:r w:rsidRPr="00156A58">
        <w:t>1</w:t>
      </w:r>
      <w:r w:rsidRPr="00156A58">
        <w:t>中</w:t>
      </w:r>
      <w:r w:rsidRPr="00156A58">
        <w:t>C</w:t>
      </w:r>
      <w:r w:rsidRPr="00156A58">
        <w:t>标准。</w:t>
      </w:r>
      <w:bookmarkStart w:id="81" w:name="OLE_LINK55"/>
      <w:r w:rsidRPr="00156A58">
        <w:t>具体标准值见表</w:t>
      </w:r>
      <w:r w:rsidRPr="00156A58">
        <w:t>1.8-</w:t>
      </w:r>
      <w:r w:rsidR="00BB412A" w:rsidRPr="00156A58">
        <w:t>14</w:t>
      </w:r>
      <w:r w:rsidRPr="00156A58">
        <w:t>~1.8-</w:t>
      </w:r>
      <w:r w:rsidR="00BB412A" w:rsidRPr="00156A58">
        <w:t>16</w:t>
      </w:r>
      <w:r w:rsidRPr="00156A58">
        <w:t>。</w:t>
      </w:r>
      <w:bookmarkEnd w:id="81"/>
    </w:p>
    <w:p w14:paraId="68C36CCC" w14:textId="0DC4FA1C" w:rsidR="001249B3" w:rsidRPr="00156A58" w:rsidRDefault="001249B3" w:rsidP="001249B3">
      <w:pPr>
        <w:adjustRightInd w:val="0"/>
        <w:jc w:val="center"/>
        <w:outlineLvl w:val="4"/>
        <w:rPr>
          <w:b/>
          <w:bCs/>
          <w:snapToGrid w:val="0"/>
        </w:rPr>
      </w:pPr>
      <w:r w:rsidRPr="00156A58">
        <w:rPr>
          <w:b/>
          <w:bCs/>
          <w:snapToGrid w:val="0"/>
        </w:rPr>
        <w:t>表</w:t>
      </w:r>
      <w:r w:rsidRPr="00156A58">
        <w:rPr>
          <w:b/>
          <w:bCs/>
          <w:snapToGrid w:val="0"/>
        </w:rPr>
        <w:t>1.8-</w:t>
      </w:r>
      <w:r w:rsidR="00BB412A" w:rsidRPr="00156A58">
        <w:rPr>
          <w:b/>
          <w:bCs/>
          <w:snapToGrid w:val="0"/>
        </w:rPr>
        <w:t xml:space="preserve">14 </w:t>
      </w:r>
      <w:r w:rsidRPr="00156A58">
        <w:rPr>
          <w:b/>
          <w:bCs/>
          <w:snapToGrid w:val="0"/>
        </w:rPr>
        <w:t>污水处理厂尾水排放标准表</w:t>
      </w:r>
      <w:r w:rsidRPr="00156A58">
        <w:rPr>
          <w:b/>
          <w:bCs/>
          <w:snapToGrid w:val="0"/>
        </w:rPr>
        <w:t xml:space="preserve"> </w:t>
      </w:r>
      <w:r w:rsidRPr="00156A58">
        <w:rPr>
          <w:b/>
          <w:bCs/>
          <w:snapToGrid w:val="0"/>
        </w:rPr>
        <w:t>（单位：</w:t>
      </w:r>
      <w:r w:rsidRPr="00156A58">
        <w:rPr>
          <w:b/>
          <w:bCs/>
          <w:snapToGrid w:val="0"/>
        </w:rPr>
        <w:t>mg/L</w:t>
      </w:r>
      <w:r w:rsidRPr="00156A58">
        <w:rPr>
          <w:b/>
          <w:bCs/>
          <w:snapToGrid w:val="0"/>
        </w:rPr>
        <w:t>）</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5243"/>
        <w:gridCol w:w="1843"/>
      </w:tblGrid>
      <w:tr w:rsidR="00156A58" w:rsidRPr="00156A58" w14:paraId="547AE1F2" w14:textId="77777777" w:rsidTr="001249B3">
        <w:trPr>
          <w:trHeight w:val="20"/>
          <w:tblHeader/>
          <w:jc w:val="center"/>
        </w:trPr>
        <w:tc>
          <w:tcPr>
            <w:tcW w:w="1210" w:type="dxa"/>
            <w:vAlign w:val="center"/>
          </w:tcPr>
          <w:p w14:paraId="2C31CDDD" w14:textId="77777777" w:rsidR="001249B3" w:rsidRPr="00156A58" w:rsidRDefault="001249B3" w:rsidP="001249B3">
            <w:pPr>
              <w:snapToGrid w:val="0"/>
              <w:jc w:val="center"/>
              <w:rPr>
                <w:b/>
              </w:rPr>
            </w:pPr>
            <w:r w:rsidRPr="00156A58">
              <w:rPr>
                <w:b/>
              </w:rPr>
              <w:t>污染物</w:t>
            </w:r>
          </w:p>
        </w:tc>
        <w:tc>
          <w:tcPr>
            <w:tcW w:w="5243" w:type="dxa"/>
            <w:vAlign w:val="center"/>
          </w:tcPr>
          <w:p w14:paraId="0DB36584" w14:textId="77777777" w:rsidR="001249B3" w:rsidRPr="00156A58" w:rsidRDefault="001249B3" w:rsidP="001249B3">
            <w:pPr>
              <w:snapToGrid w:val="0"/>
              <w:jc w:val="center"/>
              <w:rPr>
                <w:b/>
              </w:rPr>
            </w:pPr>
            <w:r w:rsidRPr="00156A58">
              <w:rPr>
                <w:b/>
              </w:rPr>
              <w:t>标准</w:t>
            </w:r>
          </w:p>
        </w:tc>
        <w:tc>
          <w:tcPr>
            <w:tcW w:w="1843" w:type="dxa"/>
            <w:vAlign w:val="center"/>
          </w:tcPr>
          <w:p w14:paraId="364A1E58" w14:textId="77777777" w:rsidR="001249B3" w:rsidRPr="00156A58" w:rsidRDefault="001249B3" w:rsidP="001249B3">
            <w:pPr>
              <w:snapToGrid w:val="0"/>
              <w:jc w:val="center"/>
              <w:rPr>
                <w:b/>
              </w:rPr>
            </w:pPr>
            <w:r w:rsidRPr="00156A58">
              <w:rPr>
                <w:b/>
              </w:rPr>
              <w:t>污染物排放标准</w:t>
            </w:r>
          </w:p>
        </w:tc>
      </w:tr>
      <w:tr w:rsidR="00156A58" w:rsidRPr="00156A58" w14:paraId="0E52BC6F" w14:textId="77777777" w:rsidTr="001249B3">
        <w:trPr>
          <w:trHeight w:val="20"/>
          <w:jc w:val="center"/>
        </w:trPr>
        <w:tc>
          <w:tcPr>
            <w:tcW w:w="1210" w:type="dxa"/>
            <w:vAlign w:val="center"/>
          </w:tcPr>
          <w:p w14:paraId="093AE1CD" w14:textId="77777777" w:rsidR="001249B3" w:rsidRPr="00156A58" w:rsidRDefault="001249B3" w:rsidP="001249B3">
            <w:pPr>
              <w:snapToGrid w:val="0"/>
              <w:jc w:val="center"/>
            </w:pPr>
            <w:r w:rsidRPr="00156A58">
              <w:t>COD</w:t>
            </w:r>
          </w:p>
        </w:tc>
        <w:tc>
          <w:tcPr>
            <w:tcW w:w="5243" w:type="dxa"/>
            <w:vMerge w:val="restart"/>
            <w:vAlign w:val="center"/>
          </w:tcPr>
          <w:p w14:paraId="32F523A1" w14:textId="77777777" w:rsidR="001249B3" w:rsidRPr="00156A58" w:rsidRDefault="001249B3" w:rsidP="001249B3">
            <w:pPr>
              <w:snapToGrid w:val="0"/>
              <w:jc w:val="center"/>
            </w:pPr>
            <w:r w:rsidRPr="00156A58">
              <w:t>《太湖地区城镇污水处理厂及重点工业行业主要水污染物排放限值》（</w:t>
            </w:r>
            <w:r w:rsidRPr="00156A58">
              <w:t>DB32/1072-2018</w:t>
            </w:r>
            <w:r w:rsidRPr="00156A58">
              <w:t>）</w:t>
            </w:r>
          </w:p>
        </w:tc>
        <w:tc>
          <w:tcPr>
            <w:tcW w:w="1843" w:type="dxa"/>
            <w:vAlign w:val="center"/>
          </w:tcPr>
          <w:p w14:paraId="0164AD23" w14:textId="77777777" w:rsidR="001249B3" w:rsidRPr="00156A58" w:rsidRDefault="001249B3" w:rsidP="001249B3">
            <w:pPr>
              <w:snapToGrid w:val="0"/>
              <w:jc w:val="center"/>
            </w:pPr>
            <w:r w:rsidRPr="00156A58">
              <w:t>50</w:t>
            </w:r>
          </w:p>
        </w:tc>
      </w:tr>
      <w:tr w:rsidR="00156A58" w:rsidRPr="00156A58" w14:paraId="3DBFAB44" w14:textId="77777777" w:rsidTr="001249B3">
        <w:trPr>
          <w:trHeight w:val="20"/>
          <w:jc w:val="center"/>
        </w:trPr>
        <w:tc>
          <w:tcPr>
            <w:tcW w:w="1210" w:type="dxa"/>
            <w:vAlign w:val="center"/>
          </w:tcPr>
          <w:p w14:paraId="1713A1F4" w14:textId="77777777" w:rsidR="001249B3" w:rsidRPr="00156A58" w:rsidRDefault="001249B3" w:rsidP="001249B3">
            <w:pPr>
              <w:snapToGrid w:val="0"/>
              <w:jc w:val="center"/>
            </w:pPr>
            <w:r w:rsidRPr="00156A58">
              <w:t>NH</w:t>
            </w:r>
            <w:r w:rsidRPr="00156A58">
              <w:rPr>
                <w:vertAlign w:val="subscript"/>
              </w:rPr>
              <w:t>3</w:t>
            </w:r>
            <w:r w:rsidRPr="00156A58">
              <w:t>-N</w:t>
            </w:r>
          </w:p>
        </w:tc>
        <w:tc>
          <w:tcPr>
            <w:tcW w:w="5243" w:type="dxa"/>
            <w:vMerge/>
            <w:vAlign w:val="center"/>
          </w:tcPr>
          <w:p w14:paraId="6738D263" w14:textId="77777777" w:rsidR="001249B3" w:rsidRPr="00156A58" w:rsidRDefault="001249B3" w:rsidP="001249B3">
            <w:pPr>
              <w:snapToGrid w:val="0"/>
              <w:jc w:val="center"/>
            </w:pPr>
          </w:p>
        </w:tc>
        <w:tc>
          <w:tcPr>
            <w:tcW w:w="1843" w:type="dxa"/>
            <w:vAlign w:val="center"/>
          </w:tcPr>
          <w:p w14:paraId="09EBFFC4" w14:textId="77777777" w:rsidR="001249B3" w:rsidRPr="00156A58" w:rsidRDefault="001249B3" w:rsidP="001249B3">
            <w:pPr>
              <w:snapToGrid w:val="0"/>
              <w:jc w:val="center"/>
            </w:pPr>
            <w:r w:rsidRPr="00156A58">
              <w:t>4</w:t>
            </w:r>
            <w:r w:rsidRPr="00156A58">
              <w:t>（</w:t>
            </w:r>
            <w:r w:rsidRPr="00156A58">
              <w:t>6</w:t>
            </w:r>
            <w:r w:rsidRPr="00156A58">
              <w:t>）</w:t>
            </w:r>
          </w:p>
        </w:tc>
      </w:tr>
      <w:tr w:rsidR="00156A58" w:rsidRPr="00156A58" w14:paraId="6F617347" w14:textId="77777777" w:rsidTr="001249B3">
        <w:trPr>
          <w:trHeight w:val="20"/>
          <w:jc w:val="center"/>
        </w:trPr>
        <w:tc>
          <w:tcPr>
            <w:tcW w:w="1210" w:type="dxa"/>
            <w:vAlign w:val="center"/>
          </w:tcPr>
          <w:p w14:paraId="7D1A17DB" w14:textId="77777777" w:rsidR="001249B3" w:rsidRPr="00156A58" w:rsidRDefault="001249B3" w:rsidP="001249B3">
            <w:pPr>
              <w:snapToGrid w:val="0"/>
              <w:jc w:val="center"/>
            </w:pPr>
            <w:r w:rsidRPr="00156A58">
              <w:t>TP</w:t>
            </w:r>
          </w:p>
        </w:tc>
        <w:tc>
          <w:tcPr>
            <w:tcW w:w="5243" w:type="dxa"/>
            <w:vMerge/>
            <w:vAlign w:val="center"/>
          </w:tcPr>
          <w:p w14:paraId="6D1229B0" w14:textId="77777777" w:rsidR="001249B3" w:rsidRPr="00156A58" w:rsidRDefault="001249B3" w:rsidP="001249B3">
            <w:pPr>
              <w:snapToGrid w:val="0"/>
              <w:jc w:val="center"/>
            </w:pPr>
          </w:p>
        </w:tc>
        <w:tc>
          <w:tcPr>
            <w:tcW w:w="1843" w:type="dxa"/>
            <w:vAlign w:val="center"/>
          </w:tcPr>
          <w:p w14:paraId="6CD62BF6" w14:textId="77777777" w:rsidR="001249B3" w:rsidRPr="00156A58" w:rsidRDefault="001249B3" w:rsidP="001249B3">
            <w:pPr>
              <w:snapToGrid w:val="0"/>
              <w:jc w:val="center"/>
            </w:pPr>
            <w:r w:rsidRPr="00156A58">
              <w:t>0.5</w:t>
            </w:r>
          </w:p>
        </w:tc>
      </w:tr>
      <w:tr w:rsidR="00156A58" w:rsidRPr="00156A58" w14:paraId="0EF4283C" w14:textId="77777777" w:rsidTr="001249B3">
        <w:trPr>
          <w:trHeight w:val="20"/>
          <w:jc w:val="center"/>
        </w:trPr>
        <w:tc>
          <w:tcPr>
            <w:tcW w:w="1210" w:type="dxa"/>
            <w:vAlign w:val="center"/>
          </w:tcPr>
          <w:p w14:paraId="08904ED3" w14:textId="77777777" w:rsidR="001249B3" w:rsidRPr="00156A58" w:rsidRDefault="001249B3" w:rsidP="001249B3">
            <w:pPr>
              <w:snapToGrid w:val="0"/>
              <w:jc w:val="center"/>
            </w:pPr>
            <w:r w:rsidRPr="00156A58">
              <w:t>TN</w:t>
            </w:r>
          </w:p>
        </w:tc>
        <w:tc>
          <w:tcPr>
            <w:tcW w:w="5243" w:type="dxa"/>
            <w:vMerge/>
            <w:vAlign w:val="center"/>
          </w:tcPr>
          <w:p w14:paraId="232CBB03" w14:textId="77777777" w:rsidR="001249B3" w:rsidRPr="00156A58" w:rsidRDefault="001249B3" w:rsidP="001249B3">
            <w:pPr>
              <w:snapToGrid w:val="0"/>
              <w:jc w:val="center"/>
            </w:pPr>
          </w:p>
        </w:tc>
        <w:tc>
          <w:tcPr>
            <w:tcW w:w="1843" w:type="dxa"/>
            <w:vAlign w:val="center"/>
          </w:tcPr>
          <w:p w14:paraId="060F2B13" w14:textId="77777777" w:rsidR="001249B3" w:rsidRPr="00156A58" w:rsidRDefault="001249B3" w:rsidP="001249B3">
            <w:pPr>
              <w:snapToGrid w:val="0"/>
              <w:jc w:val="center"/>
            </w:pPr>
            <w:r w:rsidRPr="00156A58">
              <w:t>12</w:t>
            </w:r>
            <w:r w:rsidRPr="00156A58">
              <w:t>（</w:t>
            </w:r>
            <w:r w:rsidRPr="00156A58">
              <w:t>15</w:t>
            </w:r>
            <w:r w:rsidRPr="00156A58">
              <w:t>）</w:t>
            </w:r>
          </w:p>
        </w:tc>
      </w:tr>
      <w:tr w:rsidR="00156A58" w:rsidRPr="00156A58" w14:paraId="315C6A65" w14:textId="77777777" w:rsidTr="001249B3">
        <w:trPr>
          <w:trHeight w:val="20"/>
          <w:jc w:val="center"/>
        </w:trPr>
        <w:tc>
          <w:tcPr>
            <w:tcW w:w="1210" w:type="dxa"/>
            <w:vAlign w:val="center"/>
          </w:tcPr>
          <w:p w14:paraId="47B83F57" w14:textId="77777777" w:rsidR="001249B3" w:rsidRPr="00156A58" w:rsidRDefault="001249B3" w:rsidP="001249B3">
            <w:pPr>
              <w:snapToGrid w:val="0"/>
              <w:jc w:val="center"/>
            </w:pPr>
            <w:r w:rsidRPr="00156A58">
              <w:t>SS</w:t>
            </w:r>
          </w:p>
        </w:tc>
        <w:tc>
          <w:tcPr>
            <w:tcW w:w="5243" w:type="dxa"/>
            <w:vMerge w:val="restart"/>
            <w:vAlign w:val="center"/>
          </w:tcPr>
          <w:p w14:paraId="0262D9A1" w14:textId="41108FBA" w:rsidR="001249B3" w:rsidRPr="00156A58" w:rsidRDefault="001249B3" w:rsidP="001249B3">
            <w:pPr>
              <w:snapToGrid w:val="0"/>
              <w:jc w:val="center"/>
            </w:pPr>
            <w:r w:rsidRPr="00156A58">
              <w:t>《城镇污水处理厂污染物排放标准》（</w:t>
            </w:r>
            <w:r w:rsidRPr="00156A58">
              <w:t>GB18918-2002</w:t>
            </w:r>
            <w:r w:rsidRPr="00156A58">
              <w:t>）一级</w:t>
            </w:r>
            <w:r w:rsidRPr="00156A58">
              <w:t>A</w:t>
            </w:r>
            <w:r w:rsidRPr="00156A58">
              <w:t>标准</w:t>
            </w:r>
          </w:p>
        </w:tc>
        <w:tc>
          <w:tcPr>
            <w:tcW w:w="1843" w:type="dxa"/>
            <w:vAlign w:val="center"/>
          </w:tcPr>
          <w:p w14:paraId="2543B3FB" w14:textId="77777777" w:rsidR="001249B3" w:rsidRPr="00156A58" w:rsidRDefault="001249B3" w:rsidP="001249B3">
            <w:pPr>
              <w:snapToGrid w:val="0"/>
              <w:jc w:val="center"/>
            </w:pPr>
            <w:r w:rsidRPr="00156A58">
              <w:t>10</w:t>
            </w:r>
          </w:p>
        </w:tc>
      </w:tr>
      <w:tr w:rsidR="00156A58" w:rsidRPr="00156A58" w14:paraId="23335F2C" w14:textId="77777777" w:rsidTr="001249B3">
        <w:trPr>
          <w:trHeight w:val="20"/>
          <w:jc w:val="center"/>
        </w:trPr>
        <w:tc>
          <w:tcPr>
            <w:tcW w:w="1210" w:type="dxa"/>
            <w:vAlign w:val="center"/>
          </w:tcPr>
          <w:p w14:paraId="416A76BD" w14:textId="77777777" w:rsidR="001249B3" w:rsidRPr="00156A58" w:rsidRDefault="001249B3" w:rsidP="001249B3">
            <w:pPr>
              <w:snapToGrid w:val="0"/>
              <w:jc w:val="center"/>
            </w:pPr>
            <w:r w:rsidRPr="00156A58">
              <w:t>BOD</w:t>
            </w:r>
            <w:r w:rsidRPr="00156A58">
              <w:rPr>
                <w:vertAlign w:val="subscript"/>
              </w:rPr>
              <w:t>5</w:t>
            </w:r>
          </w:p>
        </w:tc>
        <w:tc>
          <w:tcPr>
            <w:tcW w:w="5243" w:type="dxa"/>
            <w:vMerge/>
            <w:vAlign w:val="center"/>
          </w:tcPr>
          <w:p w14:paraId="2C5A0688" w14:textId="77777777" w:rsidR="001249B3" w:rsidRPr="00156A58" w:rsidRDefault="001249B3" w:rsidP="001249B3">
            <w:pPr>
              <w:snapToGrid w:val="0"/>
              <w:jc w:val="center"/>
            </w:pPr>
          </w:p>
        </w:tc>
        <w:tc>
          <w:tcPr>
            <w:tcW w:w="1843" w:type="dxa"/>
            <w:vAlign w:val="center"/>
          </w:tcPr>
          <w:p w14:paraId="14B94907" w14:textId="77777777" w:rsidR="001249B3" w:rsidRPr="00156A58" w:rsidRDefault="001249B3" w:rsidP="001249B3">
            <w:pPr>
              <w:snapToGrid w:val="0"/>
              <w:jc w:val="center"/>
            </w:pPr>
            <w:r w:rsidRPr="00156A58">
              <w:t>10</w:t>
            </w:r>
          </w:p>
        </w:tc>
      </w:tr>
    </w:tbl>
    <w:p w14:paraId="25CA176B" w14:textId="77777777" w:rsidR="001249B3" w:rsidRPr="00156A58" w:rsidRDefault="001249B3" w:rsidP="001249B3">
      <w:pPr>
        <w:jc w:val="left"/>
      </w:pPr>
      <w:r w:rsidRPr="00156A58">
        <w:t>注：括号外数值为水温</w:t>
      </w:r>
      <w:r w:rsidRPr="00156A58">
        <w:t>&gt;12</w:t>
      </w:r>
      <w:r w:rsidRPr="00156A58">
        <w:rPr>
          <w:rFonts w:ascii="宋体" w:eastAsia="宋体" w:hAnsi="宋体" w:cs="宋体" w:hint="eastAsia"/>
        </w:rPr>
        <w:t>℃</w:t>
      </w:r>
      <w:r w:rsidRPr="00156A58">
        <w:t>时的控制指标，括号内数值为水温</w:t>
      </w:r>
      <w:r w:rsidRPr="00156A58">
        <w:t>≤12</w:t>
      </w:r>
      <w:r w:rsidRPr="00156A58">
        <w:rPr>
          <w:rFonts w:ascii="宋体" w:eastAsia="宋体" w:hAnsi="宋体" w:cs="宋体" w:hint="eastAsia"/>
        </w:rPr>
        <w:t>℃</w:t>
      </w:r>
      <w:r w:rsidRPr="00156A58">
        <w:t>时的控制指标。</w:t>
      </w:r>
    </w:p>
    <w:p w14:paraId="54F138FD" w14:textId="58BBC821" w:rsidR="001249B3" w:rsidRPr="00156A58" w:rsidRDefault="001249B3" w:rsidP="00953DE7">
      <w:pPr>
        <w:adjustRightInd w:val="0"/>
        <w:spacing w:line="320" w:lineRule="exact"/>
        <w:jc w:val="center"/>
        <w:outlineLvl w:val="4"/>
        <w:rPr>
          <w:b/>
          <w:bCs/>
          <w:snapToGrid w:val="0"/>
        </w:rPr>
      </w:pPr>
      <w:bookmarkStart w:id="82" w:name="_Toc6111"/>
      <w:r w:rsidRPr="00156A58">
        <w:rPr>
          <w:b/>
          <w:bCs/>
          <w:snapToGrid w:val="0"/>
        </w:rPr>
        <w:t>表</w:t>
      </w:r>
      <w:r w:rsidRPr="00156A58">
        <w:rPr>
          <w:b/>
          <w:bCs/>
          <w:snapToGrid w:val="0"/>
        </w:rPr>
        <w:t>1.8-</w:t>
      </w:r>
      <w:r w:rsidR="00BB412A" w:rsidRPr="00156A58">
        <w:rPr>
          <w:b/>
          <w:bCs/>
          <w:snapToGrid w:val="0"/>
        </w:rPr>
        <w:t>15</w:t>
      </w:r>
      <w:r w:rsidRPr="00156A58">
        <w:rPr>
          <w:b/>
          <w:bCs/>
          <w:snapToGrid w:val="0"/>
        </w:rPr>
        <w:t>污水处理厂尾水排放标准表（</w:t>
      </w:r>
      <w:r w:rsidRPr="00156A58">
        <w:rPr>
          <w:b/>
          <w:bCs/>
          <w:snapToGrid w:val="0"/>
        </w:rPr>
        <w:t>2026</w:t>
      </w:r>
      <w:r w:rsidRPr="00156A58">
        <w:rPr>
          <w:b/>
          <w:bCs/>
          <w:snapToGrid w:val="0"/>
        </w:rPr>
        <w:t>年</w:t>
      </w:r>
      <w:r w:rsidRPr="00156A58">
        <w:rPr>
          <w:b/>
          <w:bCs/>
          <w:snapToGrid w:val="0"/>
        </w:rPr>
        <w:t>3</w:t>
      </w:r>
      <w:r w:rsidRPr="00156A58">
        <w:rPr>
          <w:b/>
          <w:bCs/>
          <w:snapToGrid w:val="0"/>
        </w:rPr>
        <w:t>月</w:t>
      </w:r>
      <w:r w:rsidRPr="00156A58">
        <w:rPr>
          <w:b/>
          <w:bCs/>
          <w:snapToGrid w:val="0"/>
        </w:rPr>
        <w:t>28</w:t>
      </w:r>
      <w:r w:rsidRPr="00156A58">
        <w:rPr>
          <w:b/>
          <w:bCs/>
          <w:snapToGrid w:val="0"/>
        </w:rPr>
        <w:t>日起）</w:t>
      </w:r>
      <w:r w:rsidRPr="00156A58">
        <w:rPr>
          <w:b/>
          <w:bCs/>
          <w:snapToGrid w:val="0"/>
        </w:rPr>
        <w:t xml:space="preserve"> </w:t>
      </w:r>
      <w:r w:rsidRPr="00156A58">
        <w:rPr>
          <w:b/>
          <w:bCs/>
          <w:snapToGrid w:val="0"/>
        </w:rPr>
        <w:t>（单位：</w:t>
      </w:r>
      <w:r w:rsidRPr="00156A58">
        <w:rPr>
          <w:b/>
          <w:bCs/>
          <w:snapToGrid w:val="0"/>
        </w:rPr>
        <w:t>mg/L</w:t>
      </w:r>
      <w:r w:rsidRPr="00156A58">
        <w:rPr>
          <w:b/>
          <w:bCs/>
          <w:snapToGrid w:val="0"/>
        </w:rPr>
        <w:t>）</w:t>
      </w:r>
      <w:bookmarkEnd w:id="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35"/>
        <w:gridCol w:w="2797"/>
        <w:gridCol w:w="3264"/>
      </w:tblGrid>
      <w:tr w:rsidR="00156A58" w:rsidRPr="00156A58" w14:paraId="008D4765" w14:textId="77777777" w:rsidTr="00953DE7">
        <w:trPr>
          <w:trHeight w:val="294"/>
          <w:tblHeader/>
          <w:jc w:val="center"/>
        </w:trPr>
        <w:tc>
          <w:tcPr>
            <w:tcW w:w="1347" w:type="pct"/>
            <w:vAlign w:val="center"/>
          </w:tcPr>
          <w:p w14:paraId="452428F0" w14:textId="77777777" w:rsidR="00953DE7" w:rsidRPr="00156A58" w:rsidRDefault="00953DE7" w:rsidP="001249B3">
            <w:pPr>
              <w:snapToGrid w:val="0"/>
              <w:jc w:val="center"/>
              <w:rPr>
                <w:b/>
                <w:kern w:val="2"/>
                <w:sz w:val="21"/>
                <w:szCs w:val="21"/>
              </w:rPr>
            </w:pPr>
            <w:r w:rsidRPr="00156A58">
              <w:rPr>
                <w:b/>
                <w:kern w:val="2"/>
                <w:sz w:val="21"/>
                <w:szCs w:val="21"/>
              </w:rPr>
              <w:t>污染物</w:t>
            </w:r>
          </w:p>
        </w:tc>
        <w:tc>
          <w:tcPr>
            <w:tcW w:w="1686" w:type="pct"/>
            <w:vAlign w:val="center"/>
          </w:tcPr>
          <w:p w14:paraId="0C53E362" w14:textId="77777777" w:rsidR="00953DE7" w:rsidRPr="00156A58" w:rsidRDefault="00953DE7" w:rsidP="001249B3">
            <w:pPr>
              <w:snapToGrid w:val="0"/>
              <w:jc w:val="center"/>
              <w:rPr>
                <w:b/>
                <w:kern w:val="2"/>
                <w:sz w:val="21"/>
                <w:szCs w:val="21"/>
              </w:rPr>
            </w:pPr>
            <w:r w:rsidRPr="00156A58">
              <w:rPr>
                <w:b/>
                <w:kern w:val="2"/>
                <w:sz w:val="21"/>
                <w:szCs w:val="21"/>
              </w:rPr>
              <w:t>C</w:t>
            </w:r>
            <w:r w:rsidRPr="00156A58">
              <w:rPr>
                <w:b/>
                <w:kern w:val="2"/>
                <w:sz w:val="21"/>
                <w:szCs w:val="21"/>
              </w:rPr>
              <w:t>标准</w:t>
            </w:r>
          </w:p>
        </w:tc>
        <w:tc>
          <w:tcPr>
            <w:tcW w:w="1967" w:type="pct"/>
            <w:vAlign w:val="center"/>
          </w:tcPr>
          <w:p w14:paraId="0946EA0A" w14:textId="77777777" w:rsidR="00953DE7" w:rsidRPr="00156A58" w:rsidRDefault="00953DE7" w:rsidP="001249B3">
            <w:pPr>
              <w:snapToGrid w:val="0"/>
              <w:jc w:val="center"/>
              <w:rPr>
                <w:b/>
                <w:kern w:val="2"/>
                <w:sz w:val="21"/>
                <w:szCs w:val="21"/>
              </w:rPr>
            </w:pPr>
            <w:r w:rsidRPr="00156A58">
              <w:rPr>
                <w:b/>
                <w:kern w:val="2"/>
                <w:sz w:val="21"/>
                <w:szCs w:val="21"/>
              </w:rPr>
              <w:t>标准</w:t>
            </w:r>
          </w:p>
        </w:tc>
      </w:tr>
      <w:tr w:rsidR="00156A58" w:rsidRPr="00156A58" w14:paraId="31ABBE5F" w14:textId="77777777" w:rsidTr="00953DE7">
        <w:trPr>
          <w:trHeight w:val="20"/>
          <w:jc w:val="center"/>
        </w:trPr>
        <w:tc>
          <w:tcPr>
            <w:tcW w:w="1347" w:type="pct"/>
            <w:vAlign w:val="center"/>
          </w:tcPr>
          <w:p w14:paraId="46F8A54A" w14:textId="77777777" w:rsidR="00953DE7" w:rsidRPr="00156A58" w:rsidRDefault="00953DE7" w:rsidP="001249B3">
            <w:pPr>
              <w:snapToGrid w:val="0"/>
              <w:jc w:val="center"/>
            </w:pPr>
            <w:r w:rsidRPr="00156A58">
              <w:t>COD</w:t>
            </w:r>
          </w:p>
        </w:tc>
        <w:tc>
          <w:tcPr>
            <w:tcW w:w="1686" w:type="pct"/>
            <w:vAlign w:val="center"/>
          </w:tcPr>
          <w:p w14:paraId="653DA216" w14:textId="77777777" w:rsidR="00953DE7" w:rsidRPr="00156A58" w:rsidRDefault="00953DE7" w:rsidP="001249B3">
            <w:pPr>
              <w:snapToGrid w:val="0"/>
              <w:jc w:val="center"/>
            </w:pPr>
            <w:r w:rsidRPr="00156A58">
              <w:t>50</w:t>
            </w:r>
          </w:p>
        </w:tc>
        <w:tc>
          <w:tcPr>
            <w:tcW w:w="1967" w:type="pct"/>
            <w:vMerge w:val="restart"/>
            <w:vAlign w:val="center"/>
          </w:tcPr>
          <w:p w14:paraId="088000CF" w14:textId="77777777" w:rsidR="00953DE7" w:rsidRPr="00156A58" w:rsidRDefault="00953DE7" w:rsidP="001249B3">
            <w:pPr>
              <w:snapToGrid w:val="0"/>
              <w:jc w:val="center"/>
            </w:pPr>
            <w:r w:rsidRPr="00156A58">
              <w:t>《城镇污水处理厂污染物排放标准》（</w:t>
            </w:r>
            <w:r w:rsidRPr="00156A58">
              <w:t>DB32/4440-2022</w:t>
            </w:r>
            <w:r w:rsidRPr="00156A58">
              <w:t>）</w:t>
            </w:r>
          </w:p>
        </w:tc>
      </w:tr>
      <w:tr w:rsidR="00156A58" w:rsidRPr="00156A58" w14:paraId="65E6D60D" w14:textId="77777777" w:rsidTr="00953DE7">
        <w:trPr>
          <w:trHeight w:val="20"/>
          <w:jc w:val="center"/>
        </w:trPr>
        <w:tc>
          <w:tcPr>
            <w:tcW w:w="1347" w:type="pct"/>
            <w:vAlign w:val="center"/>
          </w:tcPr>
          <w:p w14:paraId="24B30CB1" w14:textId="77777777" w:rsidR="00953DE7" w:rsidRPr="00156A58" w:rsidRDefault="00953DE7" w:rsidP="001249B3">
            <w:pPr>
              <w:snapToGrid w:val="0"/>
              <w:jc w:val="center"/>
            </w:pPr>
            <w:r w:rsidRPr="00156A58">
              <w:t>NH</w:t>
            </w:r>
            <w:r w:rsidRPr="00156A58">
              <w:rPr>
                <w:vertAlign w:val="subscript"/>
              </w:rPr>
              <w:t>3</w:t>
            </w:r>
            <w:r w:rsidRPr="00156A58">
              <w:t>-N</w:t>
            </w:r>
          </w:p>
        </w:tc>
        <w:tc>
          <w:tcPr>
            <w:tcW w:w="1686" w:type="pct"/>
            <w:vAlign w:val="center"/>
          </w:tcPr>
          <w:p w14:paraId="440DCE64" w14:textId="77777777" w:rsidR="00953DE7" w:rsidRPr="00156A58" w:rsidRDefault="00953DE7" w:rsidP="001249B3">
            <w:pPr>
              <w:snapToGrid w:val="0"/>
              <w:jc w:val="center"/>
            </w:pPr>
            <w:r w:rsidRPr="00156A58">
              <w:t>4</w:t>
            </w:r>
            <w:r w:rsidRPr="00156A58">
              <w:t>（</w:t>
            </w:r>
            <w:r w:rsidRPr="00156A58">
              <w:t>6</w:t>
            </w:r>
            <w:r w:rsidRPr="00156A58">
              <w:t>）</w:t>
            </w:r>
          </w:p>
        </w:tc>
        <w:tc>
          <w:tcPr>
            <w:tcW w:w="1967" w:type="pct"/>
            <w:vMerge/>
            <w:vAlign w:val="center"/>
          </w:tcPr>
          <w:p w14:paraId="60B39EFA" w14:textId="77777777" w:rsidR="00953DE7" w:rsidRPr="00156A58" w:rsidRDefault="00953DE7" w:rsidP="001249B3">
            <w:pPr>
              <w:snapToGrid w:val="0"/>
              <w:jc w:val="center"/>
            </w:pPr>
          </w:p>
        </w:tc>
      </w:tr>
      <w:tr w:rsidR="00156A58" w:rsidRPr="00156A58" w14:paraId="3154AD69" w14:textId="77777777" w:rsidTr="00953DE7">
        <w:trPr>
          <w:trHeight w:val="20"/>
          <w:jc w:val="center"/>
        </w:trPr>
        <w:tc>
          <w:tcPr>
            <w:tcW w:w="1347" w:type="pct"/>
            <w:vAlign w:val="center"/>
          </w:tcPr>
          <w:p w14:paraId="63AEACE1" w14:textId="77777777" w:rsidR="00953DE7" w:rsidRPr="00156A58" w:rsidRDefault="00953DE7" w:rsidP="001249B3">
            <w:pPr>
              <w:snapToGrid w:val="0"/>
              <w:jc w:val="center"/>
            </w:pPr>
            <w:r w:rsidRPr="00156A58">
              <w:t>TN</w:t>
            </w:r>
          </w:p>
        </w:tc>
        <w:tc>
          <w:tcPr>
            <w:tcW w:w="1686" w:type="pct"/>
            <w:vAlign w:val="center"/>
          </w:tcPr>
          <w:p w14:paraId="719519DB" w14:textId="77777777" w:rsidR="00953DE7" w:rsidRPr="00156A58" w:rsidRDefault="00953DE7" w:rsidP="001249B3">
            <w:pPr>
              <w:snapToGrid w:val="0"/>
              <w:jc w:val="center"/>
            </w:pPr>
            <w:r w:rsidRPr="00156A58">
              <w:t>12</w:t>
            </w:r>
            <w:r w:rsidRPr="00156A58">
              <w:t>（</w:t>
            </w:r>
            <w:r w:rsidRPr="00156A58">
              <w:t>15</w:t>
            </w:r>
            <w:r w:rsidRPr="00156A58">
              <w:t>）</w:t>
            </w:r>
          </w:p>
        </w:tc>
        <w:tc>
          <w:tcPr>
            <w:tcW w:w="1967" w:type="pct"/>
            <w:vMerge/>
            <w:vAlign w:val="center"/>
          </w:tcPr>
          <w:p w14:paraId="000DED49" w14:textId="77777777" w:rsidR="00953DE7" w:rsidRPr="00156A58" w:rsidRDefault="00953DE7" w:rsidP="001249B3">
            <w:pPr>
              <w:snapToGrid w:val="0"/>
              <w:jc w:val="center"/>
            </w:pPr>
          </w:p>
        </w:tc>
      </w:tr>
      <w:tr w:rsidR="00156A58" w:rsidRPr="00156A58" w14:paraId="7D16D970" w14:textId="77777777" w:rsidTr="00953DE7">
        <w:trPr>
          <w:trHeight w:val="20"/>
          <w:jc w:val="center"/>
        </w:trPr>
        <w:tc>
          <w:tcPr>
            <w:tcW w:w="1347" w:type="pct"/>
            <w:vAlign w:val="center"/>
          </w:tcPr>
          <w:p w14:paraId="188D6F36" w14:textId="77777777" w:rsidR="00953DE7" w:rsidRPr="00156A58" w:rsidRDefault="00953DE7" w:rsidP="001249B3">
            <w:pPr>
              <w:snapToGrid w:val="0"/>
              <w:jc w:val="center"/>
            </w:pPr>
            <w:r w:rsidRPr="00156A58">
              <w:t>TP</w:t>
            </w:r>
          </w:p>
        </w:tc>
        <w:tc>
          <w:tcPr>
            <w:tcW w:w="1686" w:type="pct"/>
            <w:vAlign w:val="center"/>
          </w:tcPr>
          <w:p w14:paraId="0EB322DF" w14:textId="77777777" w:rsidR="00953DE7" w:rsidRPr="00156A58" w:rsidRDefault="00953DE7" w:rsidP="001249B3">
            <w:pPr>
              <w:snapToGrid w:val="0"/>
              <w:jc w:val="center"/>
            </w:pPr>
            <w:r w:rsidRPr="00156A58">
              <w:t>0.5</w:t>
            </w:r>
          </w:p>
        </w:tc>
        <w:tc>
          <w:tcPr>
            <w:tcW w:w="1967" w:type="pct"/>
            <w:vMerge/>
            <w:vAlign w:val="center"/>
          </w:tcPr>
          <w:p w14:paraId="094D7F3C" w14:textId="77777777" w:rsidR="00953DE7" w:rsidRPr="00156A58" w:rsidRDefault="00953DE7" w:rsidP="001249B3">
            <w:pPr>
              <w:snapToGrid w:val="0"/>
              <w:jc w:val="center"/>
            </w:pPr>
          </w:p>
        </w:tc>
      </w:tr>
      <w:tr w:rsidR="00156A58" w:rsidRPr="00156A58" w14:paraId="7218A472" w14:textId="77777777" w:rsidTr="00953DE7">
        <w:trPr>
          <w:trHeight w:val="20"/>
          <w:jc w:val="center"/>
        </w:trPr>
        <w:tc>
          <w:tcPr>
            <w:tcW w:w="1347" w:type="pct"/>
            <w:vAlign w:val="center"/>
          </w:tcPr>
          <w:p w14:paraId="70A0AA2D" w14:textId="77777777" w:rsidR="00953DE7" w:rsidRPr="00156A58" w:rsidRDefault="00953DE7" w:rsidP="001249B3">
            <w:pPr>
              <w:snapToGrid w:val="0"/>
              <w:jc w:val="center"/>
            </w:pPr>
            <w:r w:rsidRPr="00156A58">
              <w:t>BOD</w:t>
            </w:r>
            <w:r w:rsidRPr="00156A58">
              <w:rPr>
                <w:vertAlign w:val="subscript"/>
              </w:rPr>
              <w:t>5</w:t>
            </w:r>
          </w:p>
        </w:tc>
        <w:tc>
          <w:tcPr>
            <w:tcW w:w="1686" w:type="pct"/>
            <w:vAlign w:val="center"/>
          </w:tcPr>
          <w:p w14:paraId="3EBC8EE7" w14:textId="77777777" w:rsidR="00953DE7" w:rsidRPr="00156A58" w:rsidRDefault="00953DE7" w:rsidP="001249B3">
            <w:pPr>
              <w:snapToGrid w:val="0"/>
              <w:jc w:val="center"/>
            </w:pPr>
            <w:r w:rsidRPr="00156A58">
              <w:t>10</w:t>
            </w:r>
          </w:p>
        </w:tc>
        <w:tc>
          <w:tcPr>
            <w:tcW w:w="1967" w:type="pct"/>
            <w:vMerge/>
            <w:vAlign w:val="center"/>
          </w:tcPr>
          <w:p w14:paraId="62C31C11" w14:textId="77777777" w:rsidR="00953DE7" w:rsidRPr="00156A58" w:rsidRDefault="00953DE7" w:rsidP="001249B3">
            <w:pPr>
              <w:snapToGrid w:val="0"/>
              <w:jc w:val="center"/>
            </w:pPr>
          </w:p>
        </w:tc>
      </w:tr>
      <w:tr w:rsidR="00156A58" w:rsidRPr="00156A58" w14:paraId="5E525DC4" w14:textId="77777777" w:rsidTr="00953DE7">
        <w:trPr>
          <w:trHeight w:val="20"/>
          <w:jc w:val="center"/>
        </w:trPr>
        <w:tc>
          <w:tcPr>
            <w:tcW w:w="1347" w:type="pct"/>
            <w:vAlign w:val="center"/>
          </w:tcPr>
          <w:p w14:paraId="36699550" w14:textId="77777777" w:rsidR="00953DE7" w:rsidRPr="00156A58" w:rsidRDefault="00953DE7" w:rsidP="001249B3">
            <w:pPr>
              <w:snapToGrid w:val="0"/>
              <w:jc w:val="center"/>
            </w:pPr>
            <w:r w:rsidRPr="00156A58">
              <w:t>SS</w:t>
            </w:r>
          </w:p>
        </w:tc>
        <w:tc>
          <w:tcPr>
            <w:tcW w:w="1686" w:type="pct"/>
            <w:vAlign w:val="center"/>
          </w:tcPr>
          <w:p w14:paraId="775C478E" w14:textId="77777777" w:rsidR="00953DE7" w:rsidRPr="00156A58" w:rsidRDefault="00953DE7" w:rsidP="001249B3">
            <w:pPr>
              <w:snapToGrid w:val="0"/>
              <w:jc w:val="center"/>
            </w:pPr>
            <w:r w:rsidRPr="00156A58">
              <w:t>10</w:t>
            </w:r>
          </w:p>
        </w:tc>
        <w:tc>
          <w:tcPr>
            <w:tcW w:w="1967" w:type="pct"/>
            <w:vMerge/>
            <w:vAlign w:val="center"/>
          </w:tcPr>
          <w:p w14:paraId="2A3214BD" w14:textId="77777777" w:rsidR="00953DE7" w:rsidRPr="00156A58" w:rsidRDefault="00953DE7" w:rsidP="001249B3">
            <w:pPr>
              <w:snapToGrid w:val="0"/>
              <w:jc w:val="center"/>
            </w:pPr>
          </w:p>
        </w:tc>
      </w:tr>
      <w:tr w:rsidR="00156A58" w:rsidRPr="00156A58" w14:paraId="7D6ED342" w14:textId="77777777" w:rsidTr="00953DE7">
        <w:trPr>
          <w:trHeight w:val="70"/>
          <w:jc w:val="center"/>
        </w:trPr>
        <w:tc>
          <w:tcPr>
            <w:tcW w:w="1347" w:type="pct"/>
            <w:vAlign w:val="center"/>
          </w:tcPr>
          <w:p w14:paraId="18E41082" w14:textId="77777777" w:rsidR="00953DE7" w:rsidRPr="00156A58" w:rsidRDefault="00953DE7" w:rsidP="001249B3">
            <w:pPr>
              <w:snapToGrid w:val="0"/>
              <w:jc w:val="center"/>
            </w:pPr>
            <w:r w:rsidRPr="00156A58">
              <w:t>石油类</w:t>
            </w:r>
          </w:p>
        </w:tc>
        <w:tc>
          <w:tcPr>
            <w:tcW w:w="1686" w:type="pct"/>
            <w:vAlign w:val="center"/>
          </w:tcPr>
          <w:p w14:paraId="16A71B69" w14:textId="77777777" w:rsidR="00953DE7" w:rsidRPr="00156A58" w:rsidRDefault="00953DE7" w:rsidP="001249B3">
            <w:pPr>
              <w:snapToGrid w:val="0"/>
              <w:jc w:val="center"/>
            </w:pPr>
            <w:r w:rsidRPr="00156A58">
              <w:t>1</w:t>
            </w:r>
          </w:p>
        </w:tc>
        <w:tc>
          <w:tcPr>
            <w:tcW w:w="1967" w:type="pct"/>
            <w:vMerge/>
            <w:vAlign w:val="center"/>
          </w:tcPr>
          <w:p w14:paraId="23D354F4" w14:textId="77777777" w:rsidR="00953DE7" w:rsidRPr="00156A58" w:rsidRDefault="00953DE7" w:rsidP="001249B3">
            <w:pPr>
              <w:snapToGrid w:val="0"/>
              <w:jc w:val="center"/>
            </w:pPr>
          </w:p>
        </w:tc>
      </w:tr>
      <w:tr w:rsidR="00156A58" w:rsidRPr="00156A58" w14:paraId="0D58D6F5" w14:textId="77777777" w:rsidTr="00953DE7">
        <w:trPr>
          <w:trHeight w:val="70"/>
          <w:jc w:val="center"/>
        </w:trPr>
        <w:tc>
          <w:tcPr>
            <w:tcW w:w="1347" w:type="pct"/>
            <w:vAlign w:val="center"/>
          </w:tcPr>
          <w:p w14:paraId="1FAB8D5B" w14:textId="77777777" w:rsidR="00953DE7" w:rsidRPr="00156A58" w:rsidRDefault="00953DE7" w:rsidP="001249B3">
            <w:pPr>
              <w:snapToGrid w:val="0"/>
              <w:jc w:val="center"/>
            </w:pPr>
            <w:r w:rsidRPr="00156A58">
              <w:t>氟化物</w:t>
            </w:r>
          </w:p>
        </w:tc>
        <w:tc>
          <w:tcPr>
            <w:tcW w:w="1686" w:type="pct"/>
            <w:vAlign w:val="center"/>
          </w:tcPr>
          <w:p w14:paraId="1491C8D3" w14:textId="77777777" w:rsidR="00953DE7" w:rsidRPr="00156A58" w:rsidRDefault="00953DE7" w:rsidP="001249B3">
            <w:pPr>
              <w:snapToGrid w:val="0"/>
              <w:jc w:val="center"/>
            </w:pPr>
            <w:r w:rsidRPr="00156A58">
              <w:t>1.5</w:t>
            </w:r>
          </w:p>
        </w:tc>
        <w:tc>
          <w:tcPr>
            <w:tcW w:w="1967" w:type="pct"/>
            <w:vMerge/>
            <w:vAlign w:val="center"/>
          </w:tcPr>
          <w:p w14:paraId="37D1F961" w14:textId="77777777" w:rsidR="00953DE7" w:rsidRPr="00156A58" w:rsidRDefault="00953DE7" w:rsidP="001249B3">
            <w:pPr>
              <w:snapToGrid w:val="0"/>
              <w:jc w:val="center"/>
            </w:pPr>
          </w:p>
        </w:tc>
      </w:tr>
      <w:tr w:rsidR="00156A58" w:rsidRPr="00156A58" w14:paraId="2AE4C3ED" w14:textId="77777777" w:rsidTr="00953DE7">
        <w:trPr>
          <w:trHeight w:val="70"/>
          <w:jc w:val="center"/>
        </w:trPr>
        <w:tc>
          <w:tcPr>
            <w:tcW w:w="1347" w:type="pct"/>
            <w:vAlign w:val="center"/>
          </w:tcPr>
          <w:p w14:paraId="243B2AE1" w14:textId="77777777" w:rsidR="00953DE7" w:rsidRPr="00156A58" w:rsidRDefault="00953DE7" w:rsidP="001249B3">
            <w:pPr>
              <w:snapToGrid w:val="0"/>
              <w:jc w:val="center"/>
            </w:pPr>
            <w:r w:rsidRPr="00156A58">
              <w:t>pH</w:t>
            </w:r>
          </w:p>
        </w:tc>
        <w:tc>
          <w:tcPr>
            <w:tcW w:w="1686" w:type="pct"/>
            <w:vAlign w:val="center"/>
          </w:tcPr>
          <w:p w14:paraId="58BC60F3" w14:textId="77777777" w:rsidR="00953DE7" w:rsidRPr="00156A58" w:rsidRDefault="00953DE7" w:rsidP="001249B3">
            <w:pPr>
              <w:snapToGrid w:val="0"/>
              <w:jc w:val="center"/>
            </w:pPr>
            <w:r w:rsidRPr="00156A58">
              <w:t>6-9</w:t>
            </w:r>
          </w:p>
        </w:tc>
        <w:tc>
          <w:tcPr>
            <w:tcW w:w="1967" w:type="pct"/>
            <w:vMerge/>
            <w:vAlign w:val="center"/>
          </w:tcPr>
          <w:p w14:paraId="4DE0247E" w14:textId="77777777" w:rsidR="00953DE7" w:rsidRPr="00156A58" w:rsidRDefault="00953DE7" w:rsidP="001249B3">
            <w:pPr>
              <w:snapToGrid w:val="0"/>
              <w:jc w:val="center"/>
            </w:pPr>
          </w:p>
        </w:tc>
      </w:tr>
    </w:tbl>
    <w:p w14:paraId="253D1FE2" w14:textId="77777777" w:rsidR="001249B3" w:rsidRPr="00156A58" w:rsidRDefault="001249B3" w:rsidP="001249B3">
      <w:pPr>
        <w:jc w:val="left"/>
      </w:pPr>
      <w:r w:rsidRPr="00156A58">
        <w:t>注：每年</w:t>
      </w:r>
      <w:r w:rsidRPr="00156A58">
        <w:t>11</w:t>
      </w:r>
      <w:r w:rsidRPr="00156A58">
        <w:t>月</w:t>
      </w:r>
      <w:r w:rsidRPr="00156A58">
        <w:t>1</w:t>
      </w:r>
      <w:r w:rsidRPr="00156A58">
        <w:t>日至次年</w:t>
      </w:r>
      <w:r w:rsidRPr="00156A58">
        <w:t>3</w:t>
      </w:r>
      <w:r w:rsidRPr="00156A58">
        <w:t>月</w:t>
      </w:r>
      <w:r w:rsidRPr="00156A58">
        <w:t>31</w:t>
      </w:r>
      <w:r w:rsidRPr="00156A58">
        <w:t>日执行括号内排放限值。</w:t>
      </w:r>
    </w:p>
    <w:p w14:paraId="34FCF133" w14:textId="5271F970" w:rsidR="001249B3" w:rsidRPr="00156A58" w:rsidRDefault="001249B3" w:rsidP="001249B3">
      <w:pPr>
        <w:pStyle w:val="-"/>
        <w:rPr>
          <w:szCs w:val="28"/>
        </w:rPr>
      </w:pPr>
      <w:r w:rsidRPr="00156A58">
        <w:t>根据《金坛区茅东污水处理厂扩建项目环境影响报告书》《市生态环境局关于常州市江东环境科技有限公司金坛区茅东污水处理厂扩建项目环境影响报告</w:t>
      </w:r>
      <w:r w:rsidRPr="00156A58">
        <w:lastRenderedPageBreak/>
        <w:t>表的批复》（常金环审〔</w:t>
      </w:r>
      <w:r w:rsidRPr="00156A58">
        <w:t>2019</w:t>
      </w:r>
      <w:r w:rsidRPr="00156A58">
        <w:t>〕</w:t>
      </w:r>
      <w:r w:rsidRPr="00156A58">
        <w:t>150</w:t>
      </w:r>
      <w:r w:rsidRPr="00156A58">
        <w:t>号），园区依托的茅东污水处理厂接管执行《污水综合排放标准》（</w:t>
      </w:r>
      <w:r w:rsidRPr="00156A58">
        <w:t>GB8978-1996</w:t>
      </w:r>
      <w:r w:rsidRPr="00156A58">
        <w:t>）中表</w:t>
      </w:r>
      <w:r w:rsidRPr="00156A58">
        <w:t>4</w:t>
      </w:r>
      <w:r w:rsidRPr="00156A58">
        <w:t>的三级标准与《污水排入城镇下水道水质标准》（</w:t>
      </w:r>
      <w:r w:rsidRPr="00156A58">
        <w:t>GB/T31962-2015</w:t>
      </w:r>
      <w:r w:rsidRPr="00156A58">
        <w:t>）</w:t>
      </w:r>
      <w:r w:rsidRPr="00156A58">
        <w:t>B</w:t>
      </w:r>
      <w:r w:rsidRPr="00156A58">
        <w:t>等级标准。茅东污水处理厂不得接纳含难降解的有机物、有毒有害物、三致物（致癌、致畸、致突变）、重金属等物质的废水，项目接入污水中工业废水占比不得大于</w:t>
      </w:r>
      <w:r w:rsidRPr="00156A58">
        <w:t>30%</w:t>
      </w:r>
      <w:r w:rsidRPr="00156A58">
        <w:t>。</w:t>
      </w:r>
      <w:r w:rsidR="00AE6C55" w:rsidRPr="00156A58">
        <w:rPr>
          <w:rFonts w:hint="eastAsia"/>
        </w:rPr>
        <w:t>污水厂</w:t>
      </w:r>
      <w:r w:rsidRPr="00156A58">
        <w:t>服务范围内拟接管项目或单位，应按准入要求进行筛选和管理，严格按《城市污水处理及污染防治技术政策》文件规定，监督、检测接管单位的废水水质和水量，避免超负荷运行、超标准排放废水。</w:t>
      </w:r>
      <w:r w:rsidRPr="00156A58">
        <w:rPr>
          <w:szCs w:val="28"/>
        </w:rPr>
        <w:t>污水接管标准值见表</w:t>
      </w:r>
      <w:r w:rsidRPr="00156A58">
        <w:rPr>
          <w:szCs w:val="28"/>
        </w:rPr>
        <w:t>1.8-</w:t>
      </w:r>
      <w:r w:rsidR="00906E37" w:rsidRPr="00156A58">
        <w:rPr>
          <w:szCs w:val="28"/>
        </w:rPr>
        <w:t>13</w:t>
      </w:r>
      <w:r w:rsidRPr="00156A58">
        <w:rPr>
          <w:szCs w:val="28"/>
        </w:rPr>
        <w:t>。</w:t>
      </w:r>
    </w:p>
    <w:p w14:paraId="66BE1208" w14:textId="797B131A" w:rsidR="001249B3" w:rsidRPr="00156A58" w:rsidRDefault="001249B3" w:rsidP="001249B3">
      <w:pPr>
        <w:adjustRightInd w:val="0"/>
        <w:jc w:val="center"/>
        <w:outlineLvl w:val="4"/>
        <w:rPr>
          <w:b/>
          <w:bCs/>
          <w:snapToGrid w:val="0"/>
        </w:rPr>
      </w:pPr>
      <w:r w:rsidRPr="00156A58">
        <w:rPr>
          <w:b/>
          <w:bCs/>
          <w:snapToGrid w:val="0"/>
        </w:rPr>
        <w:t>表</w:t>
      </w:r>
      <w:r w:rsidRPr="00156A58">
        <w:rPr>
          <w:b/>
          <w:bCs/>
          <w:snapToGrid w:val="0"/>
        </w:rPr>
        <w:t>1.8-</w:t>
      </w:r>
      <w:r w:rsidR="00BB412A" w:rsidRPr="00156A58">
        <w:rPr>
          <w:b/>
          <w:bCs/>
          <w:snapToGrid w:val="0"/>
        </w:rPr>
        <w:t xml:space="preserve">16 </w:t>
      </w:r>
      <w:r w:rsidRPr="00156A58">
        <w:rPr>
          <w:b/>
          <w:bCs/>
          <w:snapToGrid w:val="0"/>
        </w:rPr>
        <w:t>污水处理厂接管标准表</w:t>
      </w:r>
      <w:r w:rsidRPr="00156A58">
        <w:rPr>
          <w:b/>
          <w:bCs/>
          <w:snapToGrid w:val="0"/>
        </w:rPr>
        <w:t xml:space="preserve"> </w:t>
      </w:r>
      <w:r w:rsidRPr="00156A58">
        <w:rPr>
          <w:b/>
          <w:bCs/>
          <w:snapToGrid w:val="0"/>
        </w:rPr>
        <w:t>（单位：</w:t>
      </w:r>
      <w:r w:rsidRPr="00156A58">
        <w:rPr>
          <w:b/>
          <w:bCs/>
          <w:snapToGrid w:val="0"/>
        </w:rPr>
        <w:t>mg/L</w:t>
      </w:r>
      <w:r w:rsidRPr="00156A58">
        <w:rPr>
          <w:b/>
          <w:bCs/>
          <w:snapToGrid w:val="0"/>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23"/>
        <w:gridCol w:w="2787"/>
        <w:gridCol w:w="2786"/>
      </w:tblGrid>
      <w:tr w:rsidR="00156A58" w:rsidRPr="00156A58" w14:paraId="30B9485B" w14:textId="77777777" w:rsidTr="001249B3">
        <w:trPr>
          <w:tblHeader/>
          <w:jc w:val="center"/>
        </w:trPr>
        <w:tc>
          <w:tcPr>
            <w:tcW w:w="1641" w:type="pct"/>
            <w:vAlign w:val="center"/>
          </w:tcPr>
          <w:p w14:paraId="24C6BB50" w14:textId="77777777" w:rsidR="001249B3" w:rsidRPr="00156A58" w:rsidRDefault="001249B3" w:rsidP="001249B3">
            <w:pPr>
              <w:snapToGrid w:val="0"/>
              <w:jc w:val="center"/>
              <w:rPr>
                <w:b/>
                <w:szCs w:val="21"/>
              </w:rPr>
            </w:pPr>
            <w:r w:rsidRPr="00156A58">
              <w:rPr>
                <w:b/>
                <w:szCs w:val="21"/>
              </w:rPr>
              <w:t>污染物</w:t>
            </w:r>
          </w:p>
        </w:tc>
        <w:tc>
          <w:tcPr>
            <w:tcW w:w="1680" w:type="pct"/>
            <w:vAlign w:val="center"/>
          </w:tcPr>
          <w:p w14:paraId="770CAFF2" w14:textId="77777777" w:rsidR="001249B3" w:rsidRPr="00156A58" w:rsidRDefault="001249B3" w:rsidP="001249B3">
            <w:pPr>
              <w:snapToGrid w:val="0"/>
              <w:jc w:val="center"/>
              <w:rPr>
                <w:b/>
                <w:szCs w:val="21"/>
              </w:rPr>
            </w:pPr>
            <w:r w:rsidRPr="00156A58">
              <w:rPr>
                <w:b/>
                <w:szCs w:val="21"/>
              </w:rPr>
              <w:t>污染物接管标准</w:t>
            </w:r>
          </w:p>
        </w:tc>
        <w:tc>
          <w:tcPr>
            <w:tcW w:w="1679" w:type="pct"/>
          </w:tcPr>
          <w:p w14:paraId="3CC6C67C" w14:textId="77777777" w:rsidR="001249B3" w:rsidRPr="00156A58" w:rsidRDefault="001249B3" w:rsidP="001249B3">
            <w:pPr>
              <w:snapToGrid w:val="0"/>
              <w:jc w:val="center"/>
              <w:rPr>
                <w:b/>
                <w:szCs w:val="21"/>
              </w:rPr>
            </w:pPr>
          </w:p>
        </w:tc>
      </w:tr>
      <w:tr w:rsidR="00156A58" w:rsidRPr="00156A58" w14:paraId="39C1F5EB" w14:textId="77777777" w:rsidTr="001249B3">
        <w:trPr>
          <w:jc w:val="center"/>
        </w:trPr>
        <w:tc>
          <w:tcPr>
            <w:tcW w:w="1641" w:type="pct"/>
            <w:vAlign w:val="center"/>
          </w:tcPr>
          <w:p w14:paraId="4F19A592" w14:textId="77777777" w:rsidR="001249B3" w:rsidRPr="00156A58" w:rsidRDefault="001249B3" w:rsidP="001249B3">
            <w:pPr>
              <w:snapToGrid w:val="0"/>
              <w:jc w:val="center"/>
              <w:rPr>
                <w:szCs w:val="21"/>
              </w:rPr>
            </w:pPr>
            <w:r w:rsidRPr="00156A58">
              <w:rPr>
                <w:szCs w:val="21"/>
              </w:rPr>
              <w:t>pH</w:t>
            </w:r>
          </w:p>
        </w:tc>
        <w:tc>
          <w:tcPr>
            <w:tcW w:w="1680" w:type="pct"/>
            <w:vAlign w:val="center"/>
          </w:tcPr>
          <w:p w14:paraId="25F1BC11" w14:textId="77777777" w:rsidR="001249B3" w:rsidRPr="00156A58" w:rsidRDefault="001249B3" w:rsidP="001249B3">
            <w:pPr>
              <w:snapToGrid w:val="0"/>
              <w:jc w:val="center"/>
              <w:rPr>
                <w:szCs w:val="21"/>
              </w:rPr>
            </w:pPr>
            <w:r w:rsidRPr="00156A58">
              <w:rPr>
                <w:szCs w:val="21"/>
              </w:rPr>
              <w:t>6-9</w:t>
            </w:r>
          </w:p>
        </w:tc>
        <w:tc>
          <w:tcPr>
            <w:tcW w:w="1679" w:type="pct"/>
            <w:vMerge w:val="restart"/>
            <w:vAlign w:val="center"/>
          </w:tcPr>
          <w:p w14:paraId="45C88C7A" w14:textId="77777777" w:rsidR="001249B3" w:rsidRPr="00156A58" w:rsidRDefault="001249B3" w:rsidP="001249B3">
            <w:pPr>
              <w:snapToGrid w:val="0"/>
              <w:jc w:val="center"/>
              <w:rPr>
                <w:szCs w:val="21"/>
              </w:rPr>
            </w:pPr>
            <w:r w:rsidRPr="00156A58">
              <w:rPr>
                <w:szCs w:val="21"/>
              </w:rPr>
              <w:t>《市生态环境局关于常州市江东环境科技有限公司金坛区茅东污水处理厂扩建项目环境影响报告表的批复》（常金环审〔</w:t>
            </w:r>
            <w:r w:rsidRPr="00156A58">
              <w:rPr>
                <w:szCs w:val="21"/>
              </w:rPr>
              <w:t>2019</w:t>
            </w:r>
            <w:r w:rsidRPr="00156A58">
              <w:rPr>
                <w:szCs w:val="21"/>
              </w:rPr>
              <w:t>〕</w:t>
            </w:r>
            <w:r w:rsidRPr="00156A58">
              <w:rPr>
                <w:szCs w:val="21"/>
              </w:rPr>
              <w:t>150</w:t>
            </w:r>
            <w:r w:rsidRPr="00156A58">
              <w:rPr>
                <w:szCs w:val="21"/>
              </w:rPr>
              <w:t>号）</w:t>
            </w:r>
          </w:p>
        </w:tc>
      </w:tr>
      <w:tr w:rsidR="00156A58" w:rsidRPr="00156A58" w14:paraId="2D7AC2BB" w14:textId="77777777" w:rsidTr="001249B3">
        <w:trPr>
          <w:jc w:val="center"/>
        </w:trPr>
        <w:tc>
          <w:tcPr>
            <w:tcW w:w="1641" w:type="pct"/>
            <w:vAlign w:val="center"/>
          </w:tcPr>
          <w:p w14:paraId="61040ACA" w14:textId="77777777" w:rsidR="001249B3" w:rsidRPr="00156A58" w:rsidRDefault="001249B3" w:rsidP="001249B3">
            <w:pPr>
              <w:snapToGrid w:val="0"/>
              <w:jc w:val="center"/>
              <w:rPr>
                <w:szCs w:val="21"/>
              </w:rPr>
            </w:pPr>
            <w:r w:rsidRPr="00156A58">
              <w:rPr>
                <w:szCs w:val="21"/>
              </w:rPr>
              <w:t>COD</w:t>
            </w:r>
          </w:p>
        </w:tc>
        <w:tc>
          <w:tcPr>
            <w:tcW w:w="1680" w:type="pct"/>
            <w:vAlign w:val="center"/>
          </w:tcPr>
          <w:p w14:paraId="731EE017" w14:textId="77777777" w:rsidR="001249B3" w:rsidRPr="00156A58" w:rsidRDefault="001249B3" w:rsidP="001249B3">
            <w:pPr>
              <w:snapToGrid w:val="0"/>
              <w:jc w:val="center"/>
              <w:rPr>
                <w:szCs w:val="21"/>
              </w:rPr>
            </w:pPr>
            <w:r w:rsidRPr="00156A58">
              <w:rPr>
                <w:szCs w:val="21"/>
              </w:rPr>
              <w:t>400</w:t>
            </w:r>
          </w:p>
        </w:tc>
        <w:tc>
          <w:tcPr>
            <w:tcW w:w="1679" w:type="pct"/>
            <w:vMerge/>
            <w:vAlign w:val="center"/>
          </w:tcPr>
          <w:p w14:paraId="0287C41A" w14:textId="77777777" w:rsidR="001249B3" w:rsidRPr="00156A58" w:rsidRDefault="001249B3" w:rsidP="001249B3">
            <w:pPr>
              <w:snapToGrid w:val="0"/>
              <w:jc w:val="center"/>
              <w:rPr>
                <w:szCs w:val="21"/>
              </w:rPr>
            </w:pPr>
          </w:p>
        </w:tc>
      </w:tr>
      <w:tr w:rsidR="00156A58" w:rsidRPr="00156A58" w14:paraId="1687219F" w14:textId="77777777" w:rsidTr="001249B3">
        <w:trPr>
          <w:jc w:val="center"/>
        </w:trPr>
        <w:tc>
          <w:tcPr>
            <w:tcW w:w="1641" w:type="pct"/>
            <w:vAlign w:val="center"/>
          </w:tcPr>
          <w:p w14:paraId="598D5CFF" w14:textId="77777777" w:rsidR="001249B3" w:rsidRPr="00156A58" w:rsidRDefault="001249B3" w:rsidP="001249B3">
            <w:pPr>
              <w:snapToGrid w:val="0"/>
              <w:jc w:val="center"/>
              <w:rPr>
                <w:szCs w:val="21"/>
              </w:rPr>
            </w:pPr>
            <w:r w:rsidRPr="00156A58">
              <w:rPr>
                <w:szCs w:val="21"/>
              </w:rPr>
              <w:t>BOD</w:t>
            </w:r>
            <w:r w:rsidRPr="00156A58">
              <w:rPr>
                <w:szCs w:val="21"/>
                <w:vertAlign w:val="subscript"/>
              </w:rPr>
              <w:t>5</w:t>
            </w:r>
          </w:p>
        </w:tc>
        <w:tc>
          <w:tcPr>
            <w:tcW w:w="1680" w:type="pct"/>
            <w:vAlign w:val="center"/>
          </w:tcPr>
          <w:p w14:paraId="1F35840C" w14:textId="77777777" w:rsidR="001249B3" w:rsidRPr="00156A58" w:rsidRDefault="001249B3" w:rsidP="001249B3">
            <w:pPr>
              <w:snapToGrid w:val="0"/>
              <w:jc w:val="center"/>
              <w:rPr>
                <w:szCs w:val="21"/>
              </w:rPr>
            </w:pPr>
            <w:r w:rsidRPr="00156A58">
              <w:rPr>
                <w:szCs w:val="21"/>
              </w:rPr>
              <w:t>180</w:t>
            </w:r>
          </w:p>
        </w:tc>
        <w:tc>
          <w:tcPr>
            <w:tcW w:w="1679" w:type="pct"/>
            <w:vMerge/>
            <w:vAlign w:val="center"/>
          </w:tcPr>
          <w:p w14:paraId="631778EE" w14:textId="77777777" w:rsidR="001249B3" w:rsidRPr="00156A58" w:rsidRDefault="001249B3" w:rsidP="001249B3">
            <w:pPr>
              <w:snapToGrid w:val="0"/>
              <w:jc w:val="center"/>
              <w:rPr>
                <w:szCs w:val="21"/>
              </w:rPr>
            </w:pPr>
          </w:p>
        </w:tc>
      </w:tr>
      <w:tr w:rsidR="00156A58" w:rsidRPr="00156A58" w14:paraId="1FC11FD6" w14:textId="77777777" w:rsidTr="001249B3">
        <w:trPr>
          <w:jc w:val="center"/>
        </w:trPr>
        <w:tc>
          <w:tcPr>
            <w:tcW w:w="1641" w:type="pct"/>
            <w:vAlign w:val="center"/>
          </w:tcPr>
          <w:p w14:paraId="59219E76" w14:textId="77777777" w:rsidR="001249B3" w:rsidRPr="00156A58" w:rsidRDefault="001249B3" w:rsidP="001249B3">
            <w:pPr>
              <w:snapToGrid w:val="0"/>
              <w:jc w:val="center"/>
              <w:rPr>
                <w:szCs w:val="21"/>
              </w:rPr>
            </w:pPr>
            <w:r w:rsidRPr="00156A58">
              <w:rPr>
                <w:szCs w:val="21"/>
              </w:rPr>
              <w:t>SS</w:t>
            </w:r>
          </w:p>
        </w:tc>
        <w:tc>
          <w:tcPr>
            <w:tcW w:w="1680" w:type="pct"/>
            <w:vAlign w:val="center"/>
          </w:tcPr>
          <w:p w14:paraId="79C8FC91" w14:textId="77777777" w:rsidR="001249B3" w:rsidRPr="00156A58" w:rsidRDefault="001249B3" w:rsidP="001249B3">
            <w:pPr>
              <w:snapToGrid w:val="0"/>
              <w:jc w:val="center"/>
              <w:rPr>
                <w:szCs w:val="21"/>
              </w:rPr>
            </w:pPr>
            <w:r w:rsidRPr="00156A58">
              <w:rPr>
                <w:szCs w:val="21"/>
              </w:rPr>
              <w:t xml:space="preserve">250 </w:t>
            </w:r>
          </w:p>
        </w:tc>
        <w:tc>
          <w:tcPr>
            <w:tcW w:w="1679" w:type="pct"/>
            <w:vMerge/>
            <w:vAlign w:val="center"/>
          </w:tcPr>
          <w:p w14:paraId="2E8E2F80" w14:textId="77777777" w:rsidR="001249B3" w:rsidRPr="00156A58" w:rsidRDefault="001249B3" w:rsidP="001249B3">
            <w:pPr>
              <w:snapToGrid w:val="0"/>
              <w:jc w:val="center"/>
              <w:rPr>
                <w:szCs w:val="21"/>
              </w:rPr>
            </w:pPr>
          </w:p>
        </w:tc>
      </w:tr>
      <w:tr w:rsidR="00156A58" w:rsidRPr="00156A58" w14:paraId="0B0E1BDE" w14:textId="77777777" w:rsidTr="001249B3">
        <w:trPr>
          <w:jc w:val="center"/>
        </w:trPr>
        <w:tc>
          <w:tcPr>
            <w:tcW w:w="1641" w:type="pct"/>
            <w:vAlign w:val="center"/>
          </w:tcPr>
          <w:p w14:paraId="4EEF2284" w14:textId="77777777" w:rsidR="001249B3" w:rsidRPr="00156A58" w:rsidRDefault="001249B3" w:rsidP="001249B3">
            <w:pPr>
              <w:snapToGrid w:val="0"/>
              <w:jc w:val="center"/>
              <w:rPr>
                <w:szCs w:val="21"/>
              </w:rPr>
            </w:pPr>
            <w:r w:rsidRPr="00156A58">
              <w:rPr>
                <w:szCs w:val="21"/>
              </w:rPr>
              <w:t>NH</w:t>
            </w:r>
            <w:r w:rsidRPr="00156A58">
              <w:rPr>
                <w:szCs w:val="21"/>
                <w:vertAlign w:val="subscript"/>
              </w:rPr>
              <w:t>3</w:t>
            </w:r>
            <w:r w:rsidRPr="00156A58">
              <w:rPr>
                <w:szCs w:val="21"/>
              </w:rPr>
              <w:t>-N</w:t>
            </w:r>
          </w:p>
        </w:tc>
        <w:tc>
          <w:tcPr>
            <w:tcW w:w="1680" w:type="pct"/>
            <w:vAlign w:val="center"/>
          </w:tcPr>
          <w:p w14:paraId="470C109F" w14:textId="77777777" w:rsidR="001249B3" w:rsidRPr="00156A58" w:rsidRDefault="001249B3" w:rsidP="001249B3">
            <w:pPr>
              <w:snapToGrid w:val="0"/>
              <w:jc w:val="center"/>
              <w:rPr>
                <w:szCs w:val="21"/>
              </w:rPr>
            </w:pPr>
            <w:r w:rsidRPr="00156A58">
              <w:rPr>
                <w:szCs w:val="21"/>
              </w:rPr>
              <w:t>30</w:t>
            </w:r>
          </w:p>
        </w:tc>
        <w:tc>
          <w:tcPr>
            <w:tcW w:w="1679" w:type="pct"/>
            <w:vMerge/>
            <w:vAlign w:val="center"/>
          </w:tcPr>
          <w:p w14:paraId="34E68877" w14:textId="77777777" w:rsidR="001249B3" w:rsidRPr="00156A58" w:rsidRDefault="001249B3" w:rsidP="001249B3">
            <w:pPr>
              <w:snapToGrid w:val="0"/>
              <w:jc w:val="center"/>
              <w:rPr>
                <w:szCs w:val="21"/>
              </w:rPr>
            </w:pPr>
          </w:p>
        </w:tc>
      </w:tr>
      <w:tr w:rsidR="00156A58" w:rsidRPr="00156A58" w14:paraId="15933A03" w14:textId="77777777" w:rsidTr="001249B3">
        <w:trPr>
          <w:jc w:val="center"/>
        </w:trPr>
        <w:tc>
          <w:tcPr>
            <w:tcW w:w="1641" w:type="pct"/>
            <w:vAlign w:val="center"/>
          </w:tcPr>
          <w:p w14:paraId="374FD6EF" w14:textId="77777777" w:rsidR="001249B3" w:rsidRPr="00156A58" w:rsidRDefault="001249B3" w:rsidP="001249B3">
            <w:pPr>
              <w:snapToGrid w:val="0"/>
              <w:jc w:val="center"/>
              <w:rPr>
                <w:szCs w:val="21"/>
              </w:rPr>
            </w:pPr>
            <w:r w:rsidRPr="00156A58">
              <w:rPr>
                <w:szCs w:val="21"/>
              </w:rPr>
              <w:t>TP</w:t>
            </w:r>
          </w:p>
        </w:tc>
        <w:tc>
          <w:tcPr>
            <w:tcW w:w="1680" w:type="pct"/>
            <w:vAlign w:val="center"/>
          </w:tcPr>
          <w:p w14:paraId="0CF56D03" w14:textId="77777777" w:rsidR="001249B3" w:rsidRPr="00156A58" w:rsidRDefault="001249B3" w:rsidP="001249B3">
            <w:pPr>
              <w:snapToGrid w:val="0"/>
              <w:jc w:val="center"/>
              <w:rPr>
                <w:szCs w:val="21"/>
              </w:rPr>
            </w:pPr>
            <w:r w:rsidRPr="00156A58">
              <w:rPr>
                <w:szCs w:val="21"/>
              </w:rPr>
              <w:t>4</w:t>
            </w:r>
          </w:p>
        </w:tc>
        <w:tc>
          <w:tcPr>
            <w:tcW w:w="1679" w:type="pct"/>
            <w:vMerge/>
            <w:vAlign w:val="center"/>
          </w:tcPr>
          <w:p w14:paraId="3E63CBEE" w14:textId="77777777" w:rsidR="001249B3" w:rsidRPr="00156A58" w:rsidRDefault="001249B3" w:rsidP="001249B3">
            <w:pPr>
              <w:snapToGrid w:val="0"/>
              <w:jc w:val="center"/>
              <w:rPr>
                <w:szCs w:val="21"/>
              </w:rPr>
            </w:pPr>
          </w:p>
        </w:tc>
      </w:tr>
      <w:tr w:rsidR="00156A58" w:rsidRPr="00156A58" w14:paraId="0FD9E9CF" w14:textId="77777777" w:rsidTr="001249B3">
        <w:trPr>
          <w:jc w:val="center"/>
        </w:trPr>
        <w:tc>
          <w:tcPr>
            <w:tcW w:w="1641" w:type="pct"/>
            <w:vAlign w:val="center"/>
          </w:tcPr>
          <w:p w14:paraId="4C2542AE" w14:textId="77777777" w:rsidR="001249B3" w:rsidRPr="00156A58" w:rsidRDefault="001249B3" w:rsidP="001249B3">
            <w:pPr>
              <w:snapToGrid w:val="0"/>
              <w:jc w:val="center"/>
              <w:rPr>
                <w:szCs w:val="21"/>
              </w:rPr>
            </w:pPr>
            <w:r w:rsidRPr="00156A58">
              <w:rPr>
                <w:szCs w:val="21"/>
              </w:rPr>
              <w:t>TN</w:t>
            </w:r>
          </w:p>
        </w:tc>
        <w:tc>
          <w:tcPr>
            <w:tcW w:w="1680" w:type="pct"/>
            <w:vAlign w:val="center"/>
          </w:tcPr>
          <w:p w14:paraId="4C7BF2E3" w14:textId="77777777" w:rsidR="001249B3" w:rsidRPr="00156A58" w:rsidRDefault="001249B3" w:rsidP="001249B3">
            <w:pPr>
              <w:snapToGrid w:val="0"/>
              <w:jc w:val="center"/>
              <w:rPr>
                <w:szCs w:val="21"/>
              </w:rPr>
            </w:pPr>
            <w:r w:rsidRPr="00156A58">
              <w:rPr>
                <w:szCs w:val="21"/>
              </w:rPr>
              <w:t>45</w:t>
            </w:r>
          </w:p>
        </w:tc>
        <w:tc>
          <w:tcPr>
            <w:tcW w:w="1679" w:type="pct"/>
            <w:vMerge/>
            <w:vAlign w:val="center"/>
          </w:tcPr>
          <w:p w14:paraId="4A21DAF6" w14:textId="77777777" w:rsidR="001249B3" w:rsidRPr="00156A58" w:rsidRDefault="001249B3" w:rsidP="001249B3">
            <w:pPr>
              <w:snapToGrid w:val="0"/>
              <w:jc w:val="center"/>
              <w:rPr>
                <w:szCs w:val="21"/>
              </w:rPr>
            </w:pPr>
          </w:p>
        </w:tc>
      </w:tr>
      <w:tr w:rsidR="00156A58" w:rsidRPr="00156A58" w14:paraId="2C36C0EC" w14:textId="77777777" w:rsidTr="001249B3">
        <w:trPr>
          <w:jc w:val="center"/>
        </w:trPr>
        <w:tc>
          <w:tcPr>
            <w:tcW w:w="1641" w:type="pct"/>
            <w:vAlign w:val="center"/>
          </w:tcPr>
          <w:p w14:paraId="35EB66E4" w14:textId="77777777" w:rsidR="001249B3" w:rsidRPr="00156A58" w:rsidRDefault="001249B3" w:rsidP="001249B3">
            <w:pPr>
              <w:snapToGrid w:val="0"/>
              <w:jc w:val="center"/>
              <w:rPr>
                <w:szCs w:val="21"/>
              </w:rPr>
            </w:pPr>
            <w:r w:rsidRPr="00156A58">
              <w:rPr>
                <w:szCs w:val="21"/>
              </w:rPr>
              <w:t>粪大肠菌群数</w:t>
            </w:r>
          </w:p>
        </w:tc>
        <w:tc>
          <w:tcPr>
            <w:tcW w:w="1680" w:type="pct"/>
            <w:vAlign w:val="center"/>
          </w:tcPr>
          <w:p w14:paraId="22D7179D" w14:textId="77777777" w:rsidR="001249B3" w:rsidRPr="00156A58" w:rsidRDefault="001249B3" w:rsidP="001249B3">
            <w:pPr>
              <w:snapToGrid w:val="0"/>
              <w:jc w:val="center"/>
              <w:rPr>
                <w:szCs w:val="21"/>
              </w:rPr>
            </w:pPr>
            <w:r w:rsidRPr="00156A58">
              <w:rPr>
                <w:szCs w:val="21"/>
              </w:rPr>
              <w:t>1000</w:t>
            </w:r>
            <w:r w:rsidRPr="00156A58">
              <w:rPr>
                <w:szCs w:val="21"/>
              </w:rPr>
              <w:t>个</w:t>
            </w:r>
            <w:r w:rsidRPr="00156A58">
              <w:rPr>
                <w:szCs w:val="21"/>
              </w:rPr>
              <w:t>/L</w:t>
            </w:r>
          </w:p>
        </w:tc>
        <w:tc>
          <w:tcPr>
            <w:tcW w:w="1679" w:type="pct"/>
            <w:vMerge/>
            <w:vAlign w:val="center"/>
          </w:tcPr>
          <w:p w14:paraId="30B1B342" w14:textId="77777777" w:rsidR="001249B3" w:rsidRPr="00156A58" w:rsidRDefault="001249B3" w:rsidP="001249B3">
            <w:pPr>
              <w:snapToGrid w:val="0"/>
              <w:jc w:val="center"/>
              <w:rPr>
                <w:szCs w:val="21"/>
              </w:rPr>
            </w:pPr>
          </w:p>
        </w:tc>
      </w:tr>
      <w:tr w:rsidR="00156A58" w:rsidRPr="00156A58" w14:paraId="042F5525" w14:textId="77777777" w:rsidTr="001249B3">
        <w:trPr>
          <w:jc w:val="center"/>
        </w:trPr>
        <w:tc>
          <w:tcPr>
            <w:tcW w:w="1641" w:type="pct"/>
            <w:vAlign w:val="center"/>
          </w:tcPr>
          <w:p w14:paraId="4B93DE52" w14:textId="77777777" w:rsidR="001249B3" w:rsidRPr="00156A58" w:rsidRDefault="001249B3" w:rsidP="001249B3">
            <w:pPr>
              <w:snapToGrid w:val="0"/>
              <w:jc w:val="center"/>
              <w:rPr>
                <w:szCs w:val="21"/>
              </w:rPr>
            </w:pPr>
            <w:r w:rsidRPr="00156A58">
              <w:rPr>
                <w:szCs w:val="21"/>
              </w:rPr>
              <w:t>含盐工业废水</w:t>
            </w:r>
          </w:p>
        </w:tc>
        <w:tc>
          <w:tcPr>
            <w:tcW w:w="1680" w:type="pct"/>
            <w:vAlign w:val="center"/>
          </w:tcPr>
          <w:p w14:paraId="02C4DFA9" w14:textId="77777777" w:rsidR="001249B3" w:rsidRPr="00156A58" w:rsidRDefault="001249B3" w:rsidP="001249B3">
            <w:pPr>
              <w:snapToGrid w:val="0"/>
              <w:jc w:val="center"/>
              <w:rPr>
                <w:szCs w:val="21"/>
              </w:rPr>
            </w:pPr>
            <w:r w:rsidRPr="00156A58">
              <w:rPr>
                <w:szCs w:val="21"/>
              </w:rPr>
              <w:t>2000</w:t>
            </w:r>
          </w:p>
        </w:tc>
        <w:tc>
          <w:tcPr>
            <w:tcW w:w="1679" w:type="pct"/>
            <w:vMerge/>
            <w:vAlign w:val="center"/>
          </w:tcPr>
          <w:p w14:paraId="55C51123" w14:textId="77777777" w:rsidR="001249B3" w:rsidRPr="00156A58" w:rsidRDefault="001249B3" w:rsidP="001249B3">
            <w:pPr>
              <w:snapToGrid w:val="0"/>
              <w:jc w:val="center"/>
              <w:rPr>
                <w:szCs w:val="21"/>
              </w:rPr>
            </w:pPr>
          </w:p>
        </w:tc>
      </w:tr>
      <w:tr w:rsidR="00156A58" w:rsidRPr="00156A58" w14:paraId="2FDB64A1" w14:textId="77777777" w:rsidTr="001249B3">
        <w:trPr>
          <w:jc w:val="center"/>
        </w:trPr>
        <w:tc>
          <w:tcPr>
            <w:tcW w:w="1641" w:type="pct"/>
            <w:vAlign w:val="center"/>
          </w:tcPr>
          <w:p w14:paraId="26E2265D" w14:textId="77777777" w:rsidR="001249B3" w:rsidRPr="00156A58" w:rsidRDefault="001249B3" w:rsidP="001249B3">
            <w:pPr>
              <w:snapToGrid w:val="0"/>
              <w:jc w:val="center"/>
              <w:rPr>
                <w:szCs w:val="21"/>
              </w:rPr>
            </w:pPr>
            <w:r w:rsidRPr="00156A58">
              <w:rPr>
                <w:szCs w:val="21"/>
              </w:rPr>
              <w:t>溶解性总固体</w:t>
            </w:r>
          </w:p>
        </w:tc>
        <w:tc>
          <w:tcPr>
            <w:tcW w:w="1680" w:type="pct"/>
            <w:vAlign w:val="center"/>
          </w:tcPr>
          <w:p w14:paraId="4CE680EC" w14:textId="77777777" w:rsidR="001249B3" w:rsidRPr="00156A58" w:rsidRDefault="001249B3" w:rsidP="001249B3">
            <w:pPr>
              <w:snapToGrid w:val="0"/>
              <w:jc w:val="center"/>
              <w:rPr>
                <w:szCs w:val="21"/>
              </w:rPr>
            </w:pPr>
            <w:r w:rsidRPr="00156A58">
              <w:rPr>
                <w:szCs w:val="21"/>
              </w:rPr>
              <w:t>2000</w:t>
            </w:r>
          </w:p>
        </w:tc>
        <w:tc>
          <w:tcPr>
            <w:tcW w:w="1679" w:type="pct"/>
            <w:vMerge/>
            <w:vAlign w:val="center"/>
          </w:tcPr>
          <w:p w14:paraId="41ECADFC" w14:textId="77777777" w:rsidR="001249B3" w:rsidRPr="00156A58" w:rsidRDefault="001249B3" w:rsidP="001249B3">
            <w:pPr>
              <w:snapToGrid w:val="0"/>
              <w:jc w:val="center"/>
              <w:rPr>
                <w:szCs w:val="21"/>
              </w:rPr>
            </w:pPr>
          </w:p>
        </w:tc>
      </w:tr>
      <w:tr w:rsidR="00156A58" w:rsidRPr="00156A58" w14:paraId="221A6812" w14:textId="77777777" w:rsidTr="001249B3">
        <w:trPr>
          <w:jc w:val="center"/>
        </w:trPr>
        <w:tc>
          <w:tcPr>
            <w:tcW w:w="1641" w:type="pct"/>
            <w:vAlign w:val="center"/>
          </w:tcPr>
          <w:p w14:paraId="0EB0444A" w14:textId="77777777" w:rsidR="001249B3" w:rsidRPr="00156A58" w:rsidRDefault="001249B3" w:rsidP="001249B3">
            <w:pPr>
              <w:snapToGrid w:val="0"/>
              <w:jc w:val="center"/>
              <w:rPr>
                <w:szCs w:val="21"/>
              </w:rPr>
            </w:pPr>
            <w:r w:rsidRPr="00156A58">
              <w:rPr>
                <w:szCs w:val="21"/>
              </w:rPr>
              <w:t>动植物油</w:t>
            </w:r>
          </w:p>
        </w:tc>
        <w:tc>
          <w:tcPr>
            <w:tcW w:w="1680" w:type="pct"/>
            <w:vAlign w:val="center"/>
          </w:tcPr>
          <w:p w14:paraId="1B388F85" w14:textId="77777777" w:rsidR="001249B3" w:rsidRPr="00156A58" w:rsidRDefault="001249B3" w:rsidP="001249B3">
            <w:pPr>
              <w:snapToGrid w:val="0"/>
              <w:jc w:val="center"/>
              <w:rPr>
                <w:szCs w:val="21"/>
              </w:rPr>
            </w:pPr>
            <w:r w:rsidRPr="00156A58">
              <w:rPr>
                <w:szCs w:val="21"/>
              </w:rPr>
              <w:t>100</w:t>
            </w:r>
          </w:p>
        </w:tc>
        <w:tc>
          <w:tcPr>
            <w:tcW w:w="1679" w:type="pct"/>
            <w:vMerge w:val="restart"/>
            <w:vAlign w:val="center"/>
          </w:tcPr>
          <w:p w14:paraId="63E6A37A" w14:textId="77777777" w:rsidR="001249B3" w:rsidRPr="00156A58" w:rsidRDefault="001249B3" w:rsidP="001249B3">
            <w:pPr>
              <w:snapToGrid w:val="0"/>
              <w:jc w:val="center"/>
              <w:rPr>
                <w:szCs w:val="21"/>
              </w:rPr>
            </w:pPr>
            <w:r w:rsidRPr="00156A58">
              <w:rPr>
                <w:szCs w:val="21"/>
              </w:rPr>
              <w:t>《污水排入城镇下水道水质标准》（</w:t>
            </w:r>
            <w:r w:rsidRPr="00156A58">
              <w:rPr>
                <w:szCs w:val="21"/>
              </w:rPr>
              <w:t>GB/T31962-2015</w:t>
            </w:r>
            <w:r w:rsidRPr="00156A58">
              <w:rPr>
                <w:szCs w:val="21"/>
              </w:rPr>
              <w:t>）</w:t>
            </w:r>
            <w:r w:rsidRPr="00156A58">
              <w:rPr>
                <w:szCs w:val="21"/>
              </w:rPr>
              <w:t>B</w:t>
            </w:r>
            <w:r w:rsidRPr="00156A58">
              <w:rPr>
                <w:szCs w:val="21"/>
              </w:rPr>
              <w:t>等级标准</w:t>
            </w:r>
          </w:p>
        </w:tc>
      </w:tr>
      <w:tr w:rsidR="00156A58" w:rsidRPr="00156A58" w14:paraId="4A5E029A" w14:textId="77777777" w:rsidTr="001249B3">
        <w:trPr>
          <w:jc w:val="center"/>
        </w:trPr>
        <w:tc>
          <w:tcPr>
            <w:tcW w:w="1641" w:type="pct"/>
            <w:vAlign w:val="center"/>
          </w:tcPr>
          <w:p w14:paraId="6A1751D4" w14:textId="77777777" w:rsidR="001249B3" w:rsidRPr="00156A58" w:rsidRDefault="001249B3" w:rsidP="001249B3">
            <w:pPr>
              <w:snapToGrid w:val="0"/>
              <w:jc w:val="center"/>
              <w:rPr>
                <w:szCs w:val="21"/>
              </w:rPr>
            </w:pPr>
            <w:r w:rsidRPr="00156A58">
              <w:rPr>
                <w:szCs w:val="21"/>
              </w:rPr>
              <w:t>石油类</w:t>
            </w:r>
          </w:p>
        </w:tc>
        <w:tc>
          <w:tcPr>
            <w:tcW w:w="1680" w:type="pct"/>
            <w:vAlign w:val="center"/>
          </w:tcPr>
          <w:p w14:paraId="1BAB234F" w14:textId="77777777" w:rsidR="001249B3" w:rsidRPr="00156A58" w:rsidRDefault="001249B3" w:rsidP="001249B3">
            <w:pPr>
              <w:snapToGrid w:val="0"/>
              <w:jc w:val="center"/>
              <w:rPr>
                <w:szCs w:val="21"/>
              </w:rPr>
            </w:pPr>
            <w:r w:rsidRPr="00156A58">
              <w:rPr>
                <w:szCs w:val="21"/>
              </w:rPr>
              <w:t>15</w:t>
            </w:r>
          </w:p>
        </w:tc>
        <w:tc>
          <w:tcPr>
            <w:tcW w:w="1679" w:type="pct"/>
            <w:vMerge/>
          </w:tcPr>
          <w:p w14:paraId="0F7659C1" w14:textId="77777777" w:rsidR="001249B3" w:rsidRPr="00156A58" w:rsidRDefault="001249B3" w:rsidP="001249B3">
            <w:pPr>
              <w:snapToGrid w:val="0"/>
              <w:jc w:val="center"/>
              <w:rPr>
                <w:szCs w:val="21"/>
              </w:rPr>
            </w:pPr>
          </w:p>
        </w:tc>
      </w:tr>
      <w:tr w:rsidR="00156A58" w:rsidRPr="00156A58" w14:paraId="024F10FB" w14:textId="77777777" w:rsidTr="001249B3">
        <w:trPr>
          <w:jc w:val="center"/>
        </w:trPr>
        <w:tc>
          <w:tcPr>
            <w:tcW w:w="1641" w:type="pct"/>
            <w:vAlign w:val="center"/>
          </w:tcPr>
          <w:p w14:paraId="13969E59" w14:textId="77777777" w:rsidR="001249B3" w:rsidRPr="00156A58" w:rsidRDefault="001249B3" w:rsidP="001249B3">
            <w:pPr>
              <w:snapToGrid w:val="0"/>
              <w:jc w:val="center"/>
              <w:rPr>
                <w:szCs w:val="21"/>
              </w:rPr>
            </w:pPr>
            <w:r w:rsidRPr="00156A58">
              <w:rPr>
                <w:szCs w:val="21"/>
              </w:rPr>
              <w:t>LAS</w:t>
            </w:r>
          </w:p>
        </w:tc>
        <w:tc>
          <w:tcPr>
            <w:tcW w:w="1680" w:type="pct"/>
            <w:vAlign w:val="center"/>
          </w:tcPr>
          <w:p w14:paraId="14456BFD" w14:textId="77777777" w:rsidR="001249B3" w:rsidRPr="00156A58" w:rsidRDefault="001249B3" w:rsidP="001249B3">
            <w:pPr>
              <w:snapToGrid w:val="0"/>
              <w:jc w:val="center"/>
              <w:rPr>
                <w:szCs w:val="21"/>
              </w:rPr>
            </w:pPr>
            <w:r w:rsidRPr="00156A58">
              <w:rPr>
                <w:szCs w:val="21"/>
              </w:rPr>
              <w:t>20</w:t>
            </w:r>
          </w:p>
        </w:tc>
        <w:tc>
          <w:tcPr>
            <w:tcW w:w="1679" w:type="pct"/>
            <w:vMerge/>
          </w:tcPr>
          <w:p w14:paraId="464C9077" w14:textId="77777777" w:rsidR="001249B3" w:rsidRPr="00156A58" w:rsidRDefault="001249B3" w:rsidP="001249B3">
            <w:pPr>
              <w:snapToGrid w:val="0"/>
              <w:jc w:val="center"/>
              <w:rPr>
                <w:szCs w:val="21"/>
              </w:rPr>
            </w:pPr>
          </w:p>
        </w:tc>
      </w:tr>
    </w:tbl>
    <w:p w14:paraId="4E06242B" w14:textId="77777777" w:rsidR="001249B3" w:rsidRPr="00156A58" w:rsidRDefault="001249B3" w:rsidP="001249B3">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）噪声排放标准</w:t>
      </w:r>
    </w:p>
    <w:p w14:paraId="5CA65EC9" w14:textId="774CCD53" w:rsidR="001249B3" w:rsidRPr="00156A58" w:rsidRDefault="001249B3" w:rsidP="001249B3">
      <w:pPr>
        <w:pStyle w:val="-"/>
      </w:pPr>
      <w:r w:rsidRPr="00156A58">
        <w:t>依据《工业企业厂界环境噪声排放标准》（</w:t>
      </w:r>
      <w:r w:rsidRPr="00156A58">
        <w:t>GB12348-2008</w:t>
      </w:r>
      <w:r w:rsidRPr="00156A58">
        <w:t>），居住、文教区、商业混合区执行</w:t>
      </w:r>
      <w:r w:rsidRPr="00156A58">
        <w:t>2</w:t>
      </w:r>
      <w:r w:rsidRPr="00156A58">
        <w:t>类标准，村庄参照执行</w:t>
      </w:r>
      <w:r w:rsidRPr="00156A58">
        <w:t>2</w:t>
      </w:r>
      <w:r w:rsidRPr="00156A58">
        <w:t>类标准，工业区执行</w:t>
      </w:r>
      <w:r w:rsidRPr="00156A58">
        <w:t>3</w:t>
      </w:r>
      <w:r w:rsidRPr="00156A58">
        <w:t>类标准，道路交通干线两侧以及航道两侧</w:t>
      </w:r>
      <w:r w:rsidRPr="00156A58">
        <w:t>50</w:t>
      </w:r>
      <w:r w:rsidRPr="00156A58">
        <w:t>米区域内执行</w:t>
      </w:r>
      <w:r w:rsidRPr="00156A58">
        <w:t>4</w:t>
      </w:r>
      <w:r w:rsidRPr="00156A58">
        <w:t>类标准、夜间突发噪声最大值不超过标准限值的</w:t>
      </w:r>
      <w:r w:rsidRPr="00156A58">
        <w:t>15</w:t>
      </w:r>
      <w:r w:rsidR="00C713E4" w:rsidRPr="00156A58">
        <w:t>d</w:t>
      </w:r>
      <w:r w:rsidRPr="00156A58">
        <w:t>B</w:t>
      </w:r>
      <w:r w:rsidRPr="00156A58">
        <w:t>（</w:t>
      </w:r>
      <w:r w:rsidRPr="00156A58">
        <w:t>A</w:t>
      </w:r>
      <w:r w:rsidRPr="00156A58">
        <w:t>）。施工作业现场执行《建筑施工场界环境噪声排放标准》（</w:t>
      </w:r>
      <w:r w:rsidRPr="00156A58">
        <w:t>GB12523-2011</w:t>
      </w:r>
      <w:r w:rsidRPr="00156A58">
        <w:t>）标准，具体指标见</w:t>
      </w:r>
      <w:r w:rsidR="00906E37" w:rsidRPr="00156A58">
        <w:t>表</w:t>
      </w:r>
      <w:r w:rsidRPr="00156A58">
        <w:t>1.8-</w:t>
      </w:r>
      <w:r w:rsidR="00906E37" w:rsidRPr="00156A58">
        <w:t>14</w:t>
      </w:r>
      <w:r w:rsidRPr="00156A58">
        <w:t>~1.8-</w:t>
      </w:r>
      <w:r w:rsidR="00906E37" w:rsidRPr="00156A58">
        <w:t>15</w:t>
      </w:r>
      <w:r w:rsidRPr="00156A58">
        <w:t>。</w:t>
      </w:r>
    </w:p>
    <w:p w14:paraId="758F24B3" w14:textId="36B0C5A2" w:rsidR="001249B3" w:rsidRPr="00156A58" w:rsidRDefault="001249B3" w:rsidP="001249B3">
      <w:pPr>
        <w:adjustRightInd w:val="0"/>
        <w:jc w:val="center"/>
        <w:outlineLvl w:val="4"/>
        <w:rPr>
          <w:b/>
          <w:bCs/>
          <w:snapToGrid w:val="0"/>
        </w:rPr>
      </w:pPr>
      <w:r w:rsidRPr="00156A58">
        <w:rPr>
          <w:b/>
          <w:bCs/>
          <w:snapToGrid w:val="0"/>
        </w:rPr>
        <w:t>表</w:t>
      </w:r>
      <w:r w:rsidRPr="00156A58">
        <w:rPr>
          <w:b/>
          <w:bCs/>
          <w:snapToGrid w:val="0"/>
        </w:rPr>
        <w:t>1.8-</w:t>
      </w:r>
      <w:r w:rsidR="00FC56E2" w:rsidRPr="00156A58">
        <w:rPr>
          <w:b/>
          <w:bCs/>
          <w:snapToGrid w:val="0"/>
        </w:rPr>
        <w:t xml:space="preserve">14 </w:t>
      </w:r>
      <w:r w:rsidRPr="00156A58">
        <w:rPr>
          <w:b/>
          <w:bCs/>
          <w:snapToGrid w:val="0"/>
        </w:rPr>
        <w:t>工业企业厂界环境噪声排放标准</w:t>
      </w:r>
      <w:r w:rsidRPr="00156A58">
        <w:rPr>
          <w:b/>
          <w:bCs/>
          <w:snapToGrid w:val="0"/>
        </w:rPr>
        <w:t xml:space="preserve"> </w:t>
      </w:r>
      <w:r w:rsidRPr="00156A58">
        <w:rPr>
          <w:b/>
          <w:bCs/>
          <w:snapToGrid w:val="0"/>
        </w:rPr>
        <w:t>（单位：</w:t>
      </w:r>
      <w:r w:rsidRPr="00156A58">
        <w:rPr>
          <w:b/>
          <w:bCs/>
          <w:snapToGrid w:val="0"/>
        </w:rPr>
        <w:t>dB</w:t>
      </w:r>
      <w:r w:rsidRPr="00156A58">
        <w:rPr>
          <w:b/>
          <w:bCs/>
          <w:snapToGrid w:val="0"/>
        </w:rPr>
        <w:t>（</w:t>
      </w:r>
      <w:r w:rsidRPr="00156A58">
        <w:rPr>
          <w:b/>
          <w:bCs/>
          <w:snapToGrid w:val="0"/>
        </w:rPr>
        <w:t>A</w:t>
      </w:r>
      <w:r w:rsidRPr="00156A58">
        <w:rPr>
          <w:b/>
          <w:bCs/>
          <w:snapToGrid w:val="0"/>
        </w:rPr>
        <w:t>））</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0"/>
        <w:gridCol w:w="2977"/>
        <w:gridCol w:w="3402"/>
      </w:tblGrid>
      <w:tr w:rsidR="00156A58" w:rsidRPr="00156A58" w14:paraId="32A925B7" w14:textId="77777777" w:rsidTr="001249B3">
        <w:trPr>
          <w:cantSplit/>
          <w:trHeight w:val="259"/>
          <w:tblHeader/>
        </w:trPr>
        <w:tc>
          <w:tcPr>
            <w:tcW w:w="1980" w:type="dxa"/>
            <w:vMerge w:val="restart"/>
            <w:vAlign w:val="center"/>
          </w:tcPr>
          <w:p w14:paraId="0F7FE582" w14:textId="77777777" w:rsidR="001249B3" w:rsidRPr="00156A58" w:rsidRDefault="001249B3" w:rsidP="001249B3">
            <w:pPr>
              <w:snapToGrid w:val="0"/>
              <w:jc w:val="center"/>
              <w:rPr>
                <w:b/>
                <w:caps/>
              </w:rPr>
            </w:pPr>
            <w:r w:rsidRPr="00156A58">
              <w:rPr>
                <w:b/>
                <w:caps/>
              </w:rPr>
              <w:t>功能类别</w:t>
            </w:r>
          </w:p>
        </w:tc>
        <w:tc>
          <w:tcPr>
            <w:tcW w:w="6379" w:type="dxa"/>
            <w:gridSpan w:val="2"/>
            <w:vAlign w:val="center"/>
          </w:tcPr>
          <w:p w14:paraId="38947715" w14:textId="77777777" w:rsidR="001249B3" w:rsidRPr="00156A58" w:rsidRDefault="001249B3" w:rsidP="001249B3">
            <w:pPr>
              <w:snapToGrid w:val="0"/>
              <w:jc w:val="center"/>
              <w:rPr>
                <w:b/>
              </w:rPr>
            </w:pPr>
            <w:r w:rsidRPr="00156A58">
              <w:rPr>
                <w:b/>
              </w:rPr>
              <w:t>标准值</w:t>
            </w:r>
          </w:p>
        </w:tc>
      </w:tr>
      <w:tr w:rsidR="00156A58" w:rsidRPr="00156A58" w14:paraId="31FA4975" w14:textId="77777777" w:rsidTr="001249B3">
        <w:trPr>
          <w:cantSplit/>
          <w:trHeight w:val="259"/>
          <w:tblHeader/>
        </w:trPr>
        <w:tc>
          <w:tcPr>
            <w:tcW w:w="1980" w:type="dxa"/>
            <w:vMerge/>
            <w:vAlign w:val="center"/>
          </w:tcPr>
          <w:p w14:paraId="1E18A317" w14:textId="77777777" w:rsidR="001249B3" w:rsidRPr="00156A58" w:rsidRDefault="001249B3" w:rsidP="001249B3">
            <w:pPr>
              <w:snapToGrid w:val="0"/>
              <w:jc w:val="center"/>
              <w:rPr>
                <w:b/>
                <w:caps/>
              </w:rPr>
            </w:pPr>
          </w:p>
        </w:tc>
        <w:tc>
          <w:tcPr>
            <w:tcW w:w="2977" w:type="dxa"/>
            <w:vAlign w:val="center"/>
          </w:tcPr>
          <w:p w14:paraId="32357961" w14:textId="77777777" w:rsidR="001249B3" w:rsidRPr="00156A58" w:rsidRDefault="001249B3" w:rsidP="001249B3">
            <w:pPr>
              <w:snapToGrid w:val="0"/>
              <w:jc w:val="center"/>
              <w:rPr>
                <w:b/>
                <w:caps/>
              </w:rPr>
            </w:pPr>
            <w:r w:rsidRPr="00156A58">
              <w:rPr>
                <w:b/>
                <w:caps/>
              </w:rPr>
              <w:t>昼间</w:t>
            </w:r>
          </w:p>
        </w:tc>
        <w:tc>
          <w:tcPr>
            <w:tcW w:w="3402" w:type="dxa"/>
            <w:vAlign w:val="center"/>
          </w:tcPr>
          <w:p w14:paraId="487E57C7" w14:textId="77777777" w:rsidR="001249B3" w:rsidRPr="00156A58" w:rsidRDefault="001249B3" w:rsidP="001249B3">
            <w:pPr>
              <w:snapToGrid w:val="0"/>
              <w:jc w:val="center"/>
              <w:rPr>
                <w:b/>
                <w:caps/>
              </w:rPr>
            </w:pPr>
            <w:r w:rsidRPr="00156A58">
              <w:rPr>
                <w:b/>
                <w:caps/>
              </w:rPr>
              <w:t>夜间</w:t>
            </w:r>
          </w:p>
        </w:tc>
      </w:tr>
      <w:tr w:rsidR="00156A58" w:rsidRPr="00156A58" w14:paraId="130123F9" w14:textId="77777777" w:rsidTr="001249B3">
        <w:trPr>
          <w:cantSplit/>
          <w:trHeight w:val="260"/>
        </w:trPr>
        <w:tc>
          <w:tcPr>
            <w:tcW w:w="1980" w:type="dxa"/>
            <w:vAlign w:val="center"/>
          </w:tcPr>
          <w:p w14:paraId="69E0D103" w14:textId="77777777" w:rsidR="001249B3" w:rsidRPr="00156A58" w:rsidRDefault="001249B3" w:rsidP="001249B3">
            <w:pPr>
              <w:snapToGrid w:val="0"/>
              <w:ind w:rightChars="9" w:right="18"/>
              <w:jc w:val="center"/>
              <w:rPr>
                <w:caps/>
              </w:rPr>
            </w:pPr>
            <w:r w:rsidRPr="00156A58">
              <w:t>2</w:t>
            </w:r>
            <w:r w:rsidRPr="00156A58">
              <w:t>类</w:t>
            </w:r>
          </w:p>
        </w:tc>
        <w:tc>
          <w:tcPr>
            <w:tcW w:w="2977" w:type="dxa"/>
            <w:vAlign w:val="center"/>
          </w:tcPr>
          <w:p w14:paraId="70BF532D" w14:textId="77777777" w:rsidR="001249B3" w:rsidRPr="00156A58" w:rsidRDefault="001249B3" w:rsidP="001249B3">
            <w:pPr>
              <w:snapToGrid w:val="0"/>
              <w:jc w:val="center"/>
              <w:rPr>
                <w:caps/>
              </w:rPr>
            </w:pPr>
            <w:r w:rsidRPr="00156A58">
              <w:rPr>
                <w:caps/>
              </w:rPr>
              <w:t>60</w:t>
            </w:r>
          </w:p>
        </w:tc>
        <w:tc>
          <w:tcPr>
            <w:tcW w:w="3402" w:type="dxa"/>
            <w:vAlign w:val="center"/>
          </w:tcPr>
          <w:p w14:paraId="76E6E58C" w14:textId="77777777" w:rsidR="001249B3" w:rsidRPr="00156A58" w:rsidRDefault="001249B3" w:rsidP="001249B3">
            <w:pPr>
              <w:snapToGrid w:val="0"/>
              <w:jc w:val="center"/>
              <w:rPr>
                <w:caps/>
              </w:rPr>
            </w:pPr>
            <w:r w:rsidRPr="00156A58">
              <w:rPr>
                <w:caps/>
              </w:rPr>
              <w:t>50</w:t>
            </w:r>
          </w:p>
        </w:tc>
      </w:tr>
      <w:tr w:rsidR="00156A58" w:rsidRPr="00156A58" w14:paraId="5E752C1C" w14:textId="77777777" w:rsidTr="001249B3">
        <w:trPr>
          <w:cantSplit/>
          <w:trHeight w:val="259"/>
        </w:trPr>
        <w:tc>
          <w:tcPr>
            <w:tcW w:w="1980" w:type="dxa"/>
            <w:vAlign w:val="center"/>
          </w:tcPr>
          <w:p w14:paraId="2DCDC187" w14:textId="77777777" w:rsidR="001249B3" w:rsidRPr="00156A58" w:rsidRDefault="001249B3" w:rsidP="001249B3">
            <w:pPr>
              <w:snapToGrid w:val="0"/>
              <w:jc w:val="center"/>
              <w:rPr>
                <w:caps/>
              </w:rPr>
            </w:pPr>
            <w:r w:rsidRPr="00156A58">
              <w:rPr>
                <w:caps/>
              </w:rPr>
              <w:t>3</w:t>
            </w:r>
            <w:r w:rsidRPr="00156A58">
              <w:rPr>
                <w:caps/>
              </w:rPr>
              <w:t>类</w:t>
            </w:r>
          </w:p>
        </w:tc>
        <w:tc>
          <w:tcPr>
            <w:tcW w:w="2977" w:type="dxa"/>
            <w:vAlign w:val="center"/>
          </w:tcPr>
          <w:p w14:paraId="4986291D" w14:textId="77777777" w:rsidR="001249B3" w:rsidRPr="00156A58" w:rsidRDefault="001249B3" w:rsidP="001249B3">
            <w:pPr>
              <w:snapToGrid w:val="0"/>
              <w:jc w:val="center"/>
              <w:rPr>
                <w:caps/>
              </w:rPr>
            </w:pPr>
            <w:r w:rsidRPr="00156A58">
              <w:rPr>
                <w:caps/>
              </w:rPr>
              <w:t>65</w:t>
            </w:r>
          </w:p>
        </w:tc>
        <w:tc>
          <w:tcPr>
            <w:tcW w:w="3402" w:type="dxa"/>
            <w:vAlign w:val="center"/>
          </w:tcPr>
          <w:p w14:paraId="3AE42BE8" w14:textId="77777777" w:rsidR="001249B3" w:rsidRPr="00156A58" w:rsidRDefault="001249B3" w:rsidP="001249B3">
            <w:pPr>
              <w:snapToGrid w:val="0"/>
              <w:jc w:val="center"/>
              <w:rPr>
                <w:caps/>
              </w:rPr>
            </w:pPr>
            <w:r w:rsidRPr="00156A58">
              <w:rPr>
                <w:caps/>
              </w:rPr>
              <w:t>55</w:t>
            </w:r>
          </w:p>
        </w:tc>
      </w:tr>
      <w:tr w:rsidR="00156A58" w:rsidRPr="00156A58" w14:paraId="2463B552" w14:textId="77777777" w:rsidTr="001249B3">
        <w:trPr>
          <w:cantSplit/>
          <w:trHeight w:val="260"/>
        </w:trPr>
        <w:tc>
          <w:tcPr>
            <w:tcW w:w="1980" w:type="dxa"/>
            <w:vAlign w:val="center"/>
          </w:tcPr>
          <w:p w14:paraId="502A1D4A" w14:textId="77777777" w:rsidR="001249B3" w:rsidRPr="00156A58" w:rsidRDefault="001249B3" w:rsidP="001249B3">
            <w:pPr>
              <w:pStyle w:val="affffffffffffffffffffffffff2"/>
            </w:pPr>
            <w:r w:rsidRPr="00156A58">
              <w:t>4a</w:t>
            </w:r>
            <w:r w:rsidRPr="00156A58">
              <w:t>类</w:t>
            </w:r>
          </w:p>
        </w:tc>
        <w:tc>
          <w:tcPr>
            <w:tcW w:w="2977" w:type="dxa"/>
            <w:vAlign w:val="center"/>
          </w:tcPr>
          <w:p w14:paraId="7AB28808" w14:textId="77777777" w:rsidR="001249B3" w:rsidRPr="00156A58" w:rsidRDefault="001249B3" w:rsidP="001249B3">
            <w:pPr>
              <w:snapToGrid w:val="0"/>
              <w:jc w:val="center"/>
              <w:rPr>
                <w:caps/>
              </w:rPr>
            </w:pPr>
            <w:r w:rsidRPr="00156A58">
              <w:rPr>
                <w:caps/>
              </w:rPr>
              <w:t>70</w:t>
            </w:r>
          </w:p>
        </w:tc>
        <w:tc>
          <w:tcPr>
            <w:tcW w:w="3402" w:type="dxa"/>
            <w:vAlign w:val="center"/>
          </w:tcPr>
          <w:p w14:paraId="2E19872E" w14:textId="77777777" w:rsidR="001249B3" w:rsidRPr="00156A58" w:rsidRDefault="001249B3" w:rsidP="001249B3">
            <w:pPr>
              <w:snapToGrid w:val="0"/>
              <w:jc w:val="center"/>
              <w:rPr>
                <w:caps/>
              </w:rPr>
            </w:pPr>
            <w:r w:rsidRPr="00156A58">
              <w:rPr>
                <w:caps/>
              </w:rPr>
              <w:t>55</w:t>
            </w:r>
          </w:p>
        </w:tc>
      </w:tr>
    </w:tbl>
    <w:p w14:paraId="202FDAD1" w14:textId="369AA122" w:rsidR="001249B3" w:rsidRPr="00156A58" w:rsidRDefault="001249B3" w:rsidP="001249B3">
      <w:pPr>
        <w:adjustRightInd w:val="0"/>
        <w:jc w:val="center"/>
        <w:outlineLvl w:val="4"/>
        <w:rPr>
          <w:b/>
          <w:bCs/>
          <w:snapToGrid w:val="0"/>
        </w:rPr>
      </w:pPr>
      <w:r w:rsidRPr="00156A58">
        <w:rPr>
          <w:b/>
          <w:bCs/>
          <w:snapToGrid w:val="0"/>
        </w:rPr>
        <w:t>表</w:t>
      </w:r>
      <w:r w:rsidRPr="00156A58">
        <w:rPr>
          <w:b/>
          <w:bCs/>
          <w:snapToGrid w:val="0"/>
        </w:rPr>
        <w:t>1.8-</w:t>
      </w:r>
      <w:r w:rsidR="00FC56E2" w:rsidRPr="00156A58">
        <w:rPr>
          <w:b/>
          <w:bCs/>
          <w:snapToGrid w:val="0"/>
        </w:rPr>
        <w:t xml:space="preserve">15 </w:t>
      </w:r>
      <w:r w:rsidRPr="00156A58">
        <w:rPr>
          <w:b/>
          <w:bCs/>
          <w:snapToGrid w:val="0"/>
        </w:rPr>
        <w:t>建筑施工场界环境噪声排放限值</w:t>
      </w:r>
      <w:r w:rsidRPr="00156A58">
        <w:rPr>
          <w:b/>
          <w:bCs/>
          <w:snapToGrid w:val="0"/>
        </w:rPr>
        <w:t xml:space="preserve"> </w:t>
      </w:r>
      <w:r w:rsidRPr="00156A58">
        <w:rPr>
          <w:b/>
          <w:bCs/>
          <w:snapToGrid w:val="0"/>
        </w:rPr>
        <w:t>（单位：</w:t>
      </w:r>
      <w:r w:rsidRPr="00156A58">
        <w:rPr>
          <w:b/>
          <w:bCs/>
          <w:snapToGrid w:val="0"/>
        </w:rPr>
        <w:t>dB</w:t>
      </w:r>
      <w:r w:rsidRPr="00156A58">
        <w:rPr>
          <w:b/>
          <w:bCs/>
          <w:snapToGrid w:val="0"/>
        </w:rPr>
        <w:t>（</w:t>
      </w:r>
      <w:r w:rsidRPr="00156A58">
        <w:rPr>
          <w:b/>
          <w:bCs/>
          <w:snapToGrid w:val="0"/>
        </w:rPr>
        <w:t>A</w:t>
      </w:r>
      <w:r w:rsidRPr="00156A58">
        <w:rPr>
          <w:b/>
          <w:bCs/>
          <w:snapToGrid w:val="0"/>
        </w:rPr>
        <w:t>））</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48"/>
        <w:gridCol w:w="4148"/>
      </w:tblGrid>
      <w:tr w:rsidR="00156A58" w:rsidRPr="00156A58" w14:paraId="2E60702F" w14:textId="77777777" w:rsidTr="001249B3">
        <w:trPr>
          <w:cantSplit/>
          <w:trHeight w:val="90"/>
          <w:jc w:val="center"/>
        </w:trPr>
        <w:tc>
          <w:tcPr>
            <w:tcW w:w="4148" w:type="dxa"/>
            <w:vAlign w:val="center"/>
          </w:tcPr>
          <w:p w14:paraId="66EA371A" w14:textId="77777777" w:rsidR="001249B3" w:rsidRPr="00156A58" w:rsidRDefault="001249B3" w:rsidP="001249B3">
            <w:pPr>
              <w:adjustRightInd w:val="0"/>
              <w:snapToGrid w:val="0"/>
              <w:jc w:val="center"/>
              <w:rPr>
                <w:b/>
              </w:rPr>
            </w:pPr>
            <w:r w:rsidRPr="00156A58">
              <w:rPr>
                <w:b/>
              </w:rPr>
              <w:t>昼间</w:t>
            </w:r>
          </w:p>
        </w:tc>
        <w:tc>
          <w:tcPr>
            <w:tcW w:w="4148" w:type="dxa"/>
            <w:vAlign w:val="center"/>
          </w:tcPr>
          <w:p w14:paraId="4250BC9B" w14:textId="77777777" w:rsidR="001249B3" w:rsidRPr="00156A58" w:rsidRDefault="001249B3" w:rsidP="001249B3">
            <w:pPr>
              <w:adjustRightInd w:val="0"/>
              <w:snapToGrid w:val="0"/>
              <w:jc w:val="center"/>
              <w:rPr>
                <w:b/>
              </w:rPr>
            </w:pPr>
            <w:r w:rsidRPr="00156A58">
              <w:rPr>
                <w:b/>
              </w:rPr>
              <w:t>夜间</w:t>
            </w:r>
          </w:p>
        </w:tc>
      </w:tr>
      <w:tr w:rsidR="00156A58" w:rsidRPr="00156A58" w14:paraId="5249D7BC" w14:textId="77777777" w:rsidTr="001249B3">
        <w:trPr>
          <w:cantSplit/>
          <w:trHeight w:val="20"/>
          <w:jc w:val="center"/>
        </w:trPr>
        <w:tc>
          <w:tcPr>
            <w:tcW w:w="4148" w:type="dxa"/>
            <w:vAlign w:val="center"/>
          </w:tcPr>
          <w:p w14:paraId="44BC87CD" w14:textId="77777777" w:rsidR="001249B3" w:rsidRPr="00156A58" w:rsidRDefault="001249B3" w:rsidP="001249B3">
            <w:pPr>
              <w:adjustRightInd w:val="0"/>
              <w:snapToGrid w:val="0"/>
              <w:jc w:val="center"/>
            </w:pPr>
            <w:r w:rsidRPr="00156A58">
              <w:t>70</w:t>
            </w:r>
          </w:p>
        </w:tc>
        <w:tc>
          <w:tcPr>
            <w:tcW w:w="4148" w:type="dxa"/>
            <w:vAlign w:val="center"/>
          </w:tcPr>
          <w:p w14:paraId="0FB29D51" w14:textId="77777777" w:rsidR="001249B3" w:rsidRPr="00156A58" w:rsidRDefault="001249B3" w:rsidP="001249B3">
            <w:pPr>
              <w:adjustRightInd w:val="0"/>
              <w:snapToGrid w:val="0"/>
              <w:jc w:val="center"/>
            </w:pPr>
            <w:r w:rsidRPr="00156A58">
              <w:t>55</w:t>
            </w:r>
          </w:p>
        </w:tc>
      </w:tr>
    </w:tbl>
    <w:p w14:paraId="1880CE2A" w14:textId="77777777" w:rsidR="001249B3" w:rsidRPr="00156A58" w:rsidRDefault="001249B3" w:rsidP="001249B3">
      <w:pPr>
        <w:spacing w:line="540" w:lineRule="exact"/>
        <w:outlineLvl w:val="1"/>
        <w:rPr>
          <w:b/>
          <w:bCs/>
          <w:sz w:val="24"/>
          <w:szCs w:val="24"/>
        </w:rPr>
      </w:pPr>
      <w:bookmarkStart w:id="83" w:name="_Toc27826"/>
      <w:bookmarkStart w:id="84" w:name="_Toc184992968"/>
      <w:bookmarkStart w:id="85" w:name="_Toc20041"/>
      <w:bookmarkStart w:id="86" w:name="_Toc187826933"/>
      <w:r w:rsidRPr="00156A58">
        <w:rPr>
          <w:b/>
          <w:bCs/>
          <w:sz w:val="24"/>
          <w:szCs w:val="24"/>
        </w:rPr>
        <w:lastRenderedPageBreak/>
        <w:t>1.9</w:t>
      </w:r>
      <w:r w:rsidRPr="00156A58">
        <w:rPr>
          <w:b/>
          <w:bCs/>
          <w:sz w:val="24"/>
          <w:szCs w:val="24"/>
        </w:rPr>
        <w:t>评价技术路线</w:t>
      </w:r>
      <w:bookmarkEnd w:id="83"/>
      <w:bookmarkEnd w:id="84"/>
      <w:bookmarkEnd w:id="85"/>
      <w:bookmarkEnd w:id="86"/>
    </w:p>
    <w:p w14:paraId="2071ED03" w14:textId="77777777" w:rsidR="001249B3" w:rsidRPr="00156A58" w:rsidRDefault="001249B3" w:rsidP="001249B3">
      <w:pPr>
        <w:spacing w:line="540" w:lineRule="exact"/>
        <w:ind w:firstLineChars="200" w:firstLine="480"/>
        <w:rPr>
          <w:sz w:val="24"/>
          <w:szCs w:val="24"/>
        </w:rPr>
      </w:pPr>
      <w:r w:rsidRPr="00156A58">
        <w:rPr>
          <w:sz w:val="24"/>
          <w:szCs w:val="24"/>
        </w:rPr>
        <w:t>评价工作程序见图</w:t>
      </w:r>
      <w:r w:rsidRPr="00156A58">
        <w:rPr>
          <w:sz w:val="24"/>
          <w:szCs w:val="24"/>
        </w:rPr>
        <w:t>1.9-1</w:t>
      </w:r>
      <w:r w:rsidRPr="00156A58">
        <w:rPr>
          <w:sz w:val="24"/>
          <w:szCs w:val="24"/>
        </w:rPr>
        <w:t>。</w:t>
      </w:r>
    </w:p>
    <w:p w14:paraId="4D9E5811" w14:textId="77777777" w:rsidR="001249B3" w:rsidRPr="00156A58" w:rsidRDefault="001249B3" w:rsidP="00E06AA8">
      <w:pPr>
        <w:adjustRightInd w:val="0"/>
        <w:jc w:val="center"/>
        <w:rPr>
          <w:sz w:val="24"/>
          <w:szCs w:val="24"/>
        </w:rPr>
      </w:pPr>
      <w:r w:rsidRPr="00156A58">
        <w:rPr>
          <w:noProof/>
          <w:sz w:val="24"/>
          <w:szCs w:val="24"/>
        </w:rPr>
        <w:drawing>
          <wp:inline distT="0" distB="0" distL="0" distR="0" wp14:anchorId="6B01B2C4" wp14:editId="3628ED1D">
            <wp:extent cx="5923472" cy="6508376"/>
            <wp:effectExtent l="0" t="0" r="1270" b="6985"/>
            <wp:docPr id="6" name="图片 6" descr="C:\Users\gjl\Desktop\　HJ 131-2021 规划环境影响评价技术导则 产业园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gjl\Desktop\　HJ 131-2021 规划环境影响评价技术导则 产业园区 7.jpg"/>
                    <pic:cNvPicPr>
                      <a:picLocks noChangeAspect="1" noChangeArrowheads="1"/>
                    </pic:cNvPicPr>
                  </pic:nvPicPr>
                  <pic:blipFill>
                    <a:blip r:embed="rId12" cstate="print">
                      <a:extLst>
                        <a:ext uri="{28A0092B-C50C-407E-A947-70E740481C1C}">
                          <a14:useLocalDpi xmlns:a14="http://schemas.microsoft.com/office/drawing/2010/main" val="0"/>
                        </a:ext>
                      </a:extLst>
                    </a:blip>
                    <a:srcRect l="11365" t="11949" r="10530" b="27389"/>
                    <a:stretch>
                      <a:fillRect/>
                    </a:stretch>
                  </pic:blipFill>
                  <pic:spPr>
                    <a:xfrm>
                      <a:off x="0" y="0"/>
                      <a:ext cx="5932467" cy="6518259"/>
                    </a:xfrm>
                    <a:prstGeom prst="rect">
                      <a:avLst/>
                    </a:prstGeom>
                    <a:noFill/>
                    <a:ln>
                      <a:noFill/>
                    </a:ln>
                  </pic:spPr>
                </pic:pic>
              </a:graphicData>
            </a:graphic>
          </wp:inline>
        </w:drawing>
      </w:r>
    </w:p>
    <w:p w14:paraId="4EA5650F" w14:textId="77777777" w:rsidR="001249B3" w:rsidRPr="00156A58" w:rsidRDefault="001249B3" w:rsidP="001249B3">
      <w:pPr>
        <w:pStyle w:val="afffa"/>
        <w:outlineLvl w:val="4"/>
        <w:rPr>
          <w:rFonts w:eastAsia="仿宋_GB2312"/>
          <w:b/>
          <w:bCs/>
          <w:snapToGrid w:val="0"/>
          <w:sz w:val="20"/>
          <w:szCs w:val="20"/>
        </w:rPr>
        <w:sectPr w:rsidR="001249B3" w:rsidRPr="00156A58">
          <w:pgSz w:w="11906" w:h="16838"/>
          <w:pgMar w:top="1440" w:right="1800" w:bottom="1440" w:left="1800" w:header="851" w:footer="992" w:gutter="0"/>
          <w:cols w:space="425"/>
          <w:docGrid w:type="lines" w:linePitch="312"/>
        </w:sectPr>
      </w:pPr>
      <w:r w:rsidRPr="00156A58">
        <w:rPr>
          <w:rFonts w:eastAsia="仿宋_GB2312"/>
          <w:b/>
          <w:bCs/>
          <w:snapToGrid w:val="0"/>
          <w:sz w:val="20"/>
          <w:szCs w:val="20"/>
        </w:rPr>
        <w:t>图</w:t>
      </w:r>
      <w:r w:rsidRPr="00156A58">
        <w:rPr>
          <w:rFonts w:eastAsia="仿宋_GB2312"/>
          <w:b/>
          <w:bCs/>
          <w:snapToGrid w:val="0"/>
          <w:sz w:val="20"/>
          <w:szCs w:val="20"/>
        </w:rPr>
        <w:t xml:space="preserve">1.9-1 </w:t>
      </w:r>
      <w:r w:rsidRPr="00156A58">
        <w:rPr>
          <w:rFonts w:eastAsia="仿宋_GB2312"/>
          <w:b/>
          <w:bCs/>
          <w:snapToGrid w:val="0"/>
          <w:sz w:val="20"/>
          <w:szCs w:val="20"/>
        </w:rPr>
        <w:t>规划环境影响评价工作流程图</w:t>
      </w:r>
    </w:p>
    <w:p w14:paraId="1B1ED0AF" w14:textId="66F66BBD" w:rsidR="00BF169B" w:rsidRPr="00156A58" w:rsidRDefault="00BF169B" w:rsidP="00BF169B">
      <w:pPr>
        <w:spacing w:line="540" w:lineRule="exact"/>
        <w:jc w:val="center"/>
        <w:outlineLvl w:val="0"/>
        <w:rPr>
          <w:b/>
          <w:bCs/>
          <w:sz w:val="28"/>
          <w:szCs w:val="28"/>
        </w:rPr>
      </w:pPr>
      <w:bookmarkStart w:id="87" w:name="_Toc29049"/>
      <w:bookmarkStart w:id="88" w:name="_Toc17390"/>
      <w:bookmarkStart w:id="89" w:name="_Toc184992969"/>
      <w:bookmarkStart w:id="90" w:name="_Toc187826934"/>
      <w:r w:rsidRPr="00156A58">
        <w:rPr>
          <w:b/>
          <w:bCs/>
          <w:sz w:val="28"/>
          <w:szCs w:val="28"/>
        </w:rPr>
        <w:lastRenderedPageBreak/>
        <w:t>第</w:t>
      </w:r>
      <w:r w:rsidRPr="00156A58">
        <w:rPr>
          <w:b/>
          <w:bCs/>
          <w:sz w:val="28"/>
          <w:szCs w:val="28"/>
        </w:rPr>
        <w:t>2</w:t>
      </w:r>
      <w:r w:rsidRPr="00156A58">
        <w:rPr>
          <w:b/>
          <w:bCs/>
          <w:sz w:val="28"/>
          <w:szCs w:val="28"/>
        </w:rPr>
        <w:t>章</w:t>
      </w:r>
      <w:r w:rsidRPr="00156A58">
        <w:rPr>
          <w:b/>
          <w:bCs/>
          <w:sz w:val="28"/>
          <w:szCs w:val="28"/>
        </w:rPr>
        <w:t xml:space="preserve"> </w:t>
      </w:r>
      <w:r w:rsidRPr="00156A58">
        <w:rPr>
          <w:b/>
          <w:bCs/>
          <w:sz w:val="28"/>
          <w:szCs w:val="28"/>
        </w:rPr>
        <w:t>发展规划分析</w:t>
      </w:r>
      <w:bookmarkEnd w:id="87"/>
      <w:bookmarkEnd w:id="88"/>
      <w:bookmarkEnd w:id="89"/>
      <w:bookmarkEnd w:id="90"/>
    </w:p>
    <w:p w14:paraId="08387E1A" w14:textId="77777777" w:rsidR="00BF169B" w:rsidRPr="00156A58" w:rsidRDefault="00BF169B" w:rsidP="00BF169B">
      <w:pPr>
        <w:spacing w:line="540" w:lineRule="exact"/>
        <w:outlineLvl w:val="1"/>
        <w:rPr>
          <w:b/>
          <w:bCs/>
          <w:sz w:val="24"/>
          <w:szCs w:val="24"/>
        </w:rPr>
      </w:pPr>
      <w:bookmarkStart w:id="91" w:name="_Toc184992970"/>
      <w:bookmarkStart w:id="92" w:name="_Toc22772"/>
      <w:bookmarkStart w:id="93" w:name="_Toc16899"/>
      <w:bookmarkStart w:id="94" w:name="_Toc187826935"/>
      <w:r w:rsidRPr="00156A58">
        <w:rPr>
          <w:b/>
          <w:bCs/>
          <w:sz w:val="24"/>
          <w:szCs w:val="24"/>
        </w:rPr>
        <w:t>2.1</w:t>
      </w:r>
      <w:r w:rsidRPr="00156A58">
        <w:rPr>
          <w:b/>
          <w:bCs/>
          <w:sz w:val="24"/>
          <w:szCs w:val="24"/>
        </w:rPr>
        <w:t>规划概述</w:t>
      </w:r>
      <w:bookmarkEnd w:id="91"/>
      <w:bookmarkEnd w:id="92"/>
      <w:bookmarkEnd w:id="93"/>
      <w:bookmarkEnd w:id="94"/>
    </w:p>
    <w:p w14:paraId="7A4A6B95" w14:textId="77777777" w:rsidR="00BF169B" w:rsidRPr="00156A58" w:rsidRDefault="00BF169B" w:rsidP="00BF169B">
      <w:pPr>
        <w:spacing w:line="540" w:lineRule="exact"/>
        <w:outlineLvl w:val="2"/>
        <w:rPr>
          <w:b/>
          <w:bCs/>
          <w:sz w:val="24"/>
          <w:szCs w:val="24"/>
        </w:rPr>
      </w:pPr>
      <w:bookmarkStart w:id="95" w:name="_Toc184992971"/>
      <w:r w:rsidRPr="00156A58">
        <w:rPr>
          <w:b/>
          <w:bCs/>
          <w:sz w:val="24"/>
          <w:szCs w:val="24"/>
        </w:rPr>
        <w:t>2.1.1</w:t>
      </w:r>
      <w:r w:rsidRPr="00156A58">
        <w:rPr>
          <w:b/>
          <w:bCs/>
          <w:sz w:val="24"/>
          <w:szCs w:val="24"/>
        </w:rPr>
        <w:t>规划范围和时限</w:t>
      </w:r>
      <w:bookmarkEnd w:id="95"/>
    </w:p>
    <w:p w14:paraId="140E1F8E" w14:textId="77777777" w:rsidR="00BF169B" w:rsidRPr="00156A58" w:rsidRDefault="00BF169B" w:rsidP="00BF169B">
      <w:pPr>
        <w:spacing w:line="540" w:lineRule="exact"/>
        <w:ind w:firstLineChars="200" w:firstLine="480"/>
        <w:rPr>
          <w:sz w:val="24"/>
          <w:szCs w:val="24"/>
        </w:rPr>
      </w:pPr>
      <w:r w:rsidRPr="00156A58">
        <w:rPr>
          <w:sz w:val="24"/>
          <w:szCs w:val="24"/>
        </w:rPr>
        <w:t>规划范围：规划总用地面积</w:t>
      </w:r>
      <w:r w:rsidRPr="00156A58">
        <w:rPr>
          <w:sz w:val="24"/>
          <w:szCs w:val="24"/>
        </w:rPr>
        <w:t>5.47</w:t>
      </w:r>
      <w:r w:rsidRPr="00156A58">
        <w:rPr>
          <w:sz w:val="24"/>
          <w:szCs w:val="24"/>
        </w:rPr>
        <w:t>平方公里，东至茶林路，南至茅山旅游大道，西至仙湖北路</w:t>
      </w:r>
      <w:r w:rsidRPr="00156A58">
        <w:rPr>
          <w:sz w:val="24"/>
          <w:szCs w:val="24"/>
        </w:rPr>
        <w:t>—</w:t>
      </w:r>
      <w:r w:rsidRPr="00156A58">
        <w:rPr>
          <w:sz w:val="24"/>
          <w:szCs w:val="24"/>
        </w:rPr>
        <w:t>薛盛大街</w:t>
      </w:r>
      <w:r w:rsidRPr="00156A58">
        <w:rPr>
          <w:sz w:val="24"/>
          <w:szCs w:val="24"/>
        </w:rPr>
        <w:t>—</w:t>
      </w:r>
      <w:r w:rsidRPr="00156A58">
        <w:rPr>
          <w:sz w:val="24"/>
          <w:szCs w:val="24"/>
        </w:rPr>
        <w:t>薛埠大街，北至</w:t>
      </w:r>
      <w:r w:rsidRPr="00156A58">
        <w:rPr>
          <w:sz w:val="24"/>
          <w:szCs w:val="24"/>
        </w:rPr>
        <w:t>340</w:t>
      </w:r>
      <w:r w:rsidRPr="00156A58">
        <w:rPr>
          <w:sz w:val="24"/>
          <w:szCs w:val="24"/>
        </w:rPr>
        <w:t>省道</w:t>
      </w:r>
      <w:r w:rsidRPr="00156A58">
        <w:rPr>
          <w:sz w:val="24"/>
          <w:szCs w:val="24"/>
        </w:rPr>
        <w:t>—</w:t>
      </w:r>
      <w:r w:rsidRPr="00156A58">
        <w:rPr>
          <w:sz w:val="24"/>
          <w:szCs w:val="24"/>
        </w:rPr>
        <w:t>茅东大街。园区地理位置及范围见附图</w:t>
      </w:r>
      <w:r w:rsidRPr="00156A58">
        <w:rPr>
          <w:sz w:val="24"/>
          <w:szCs w:val="24"/>
        </w:rPr>
        <w:t>1-1</w:t>
      </w:r>
      <w:r w:rsidRPr="00156A58">
        <w:rPr>
          <w:sz w:val="24"/>
          <w:szCs w:val="24"/>
        </w:rPr>
        <w:t>。</w:t>
      </w:r>
    </w:p>
    <w:p w14:paraId="7CDD37C4" w14:textId="77777777" w:rsidR="00BF169B" w:rsidRPr="00156A58" w:rsidRDefault="00BF169B" w:rsidP="00BF169B">
      <w:pPr>
        <w:spacing w:line="560" w:lineRule="exact"/>
        <w:ind w:firstLineChars="200" w:firstLine="480"/>
        <w:rPr>
          <w:sz w:val="24"/>
          <w:szCs w:val="24"/>
        </w:rPr>
      </w:pPr>
      <w:r w:rsidRPr="00156A58">
        <w:rPr>
          <w:sz w:val="24"/>
          <w:szCs w:val="24"/>
        </w:rPr>
        <w:t>规划时限：</w:t>
      </w:r>
      <w:r w:rsidRPr="00156A58">
        <w:rPr>
          <w:sz w:val="24"/>
          <w:szCs w:val="24"/>
        </w:rPr>
        <w:t>2024-2030</w:t>
      </w:r>
      <w:r w:rsidRPr="00156A58">
        <w:rPr>
          <w:sz w:val="24"/>
          <w:szCs w:val="24"/>
        </w:rPr>
        <w:t>年，规划基准年为</w:t>
      </w:r>
      <w:r w:rsidRPr="00156A58">
        <w:rPr>
          <w:sz w:val="24"/>
          <w:szCs w:val="24"/>
        </w:rPr>
        <w:t>2023</w:t>
      </w:r>
      <w:r w:rsidRPr="00156A58">
        <w:rPr>
          <w:sz w:val="24"/>
          <w:szCs w:val="24"/>
        </w:rPr>
        <w:t>年。</w:t>
      </w:r>
    </w:p>
    <w:p w14:paraId="4DB14859" w14:textId="77777777" w:rsidR="00BF169B" w:rsidRPr="00156A58" w:rsidRDefault="00BF169B" w:rsidP="00BF169B">
      <w:pPr>
        <w:spacing w:line="540" w:lineRule="exact"/>
        <w:outlineLvl w:val="2"/>
        <w:rPr>
          <w:b/>
          <w:bCs/>
          <w:sz w:val="24"/>
          <w:szCs w:val="24"/>
        </w:rPr>
      </w:pPr>
      <w:bookmarkStart w:id="96" w:name="_Toc184992972"/>
      <w:r w:rsidRPr="00156A58">
        <w:rPr>
          <w:b/>
          <w:bCs/>
          <w:sz w:val="24"/>
          <w:szCs w:val="24"/>
        </w:rPr>
        <w:t>2.1.2</w:t>
      </w:r>
      <w:r w:rsidRPr="00156A58">
        <w:rPr>
          <w:b/>
          <w:bCs/>
          <w:sz w:val="24"/>
          <w:szCs w:val="24"/>
        </w:rPr>
        <w:t>规划目标</w:t>
      </w:r>
      <w:bookmarkEnd w:id="96"/>
    </w:p>
    <w:p w14:paraId="253158C6" w14:textId="6524618D" w:rsidR="00BF169B" w:rsidRPr="00156A58" w:rsidRDefault="00BF169B" w:rsidP="00BF169B">
      <w:pPr>
        <w:spacing w:line="540" w:lineRule="exact"/>
        <w:outlineLvl w:val="3"/>
        <w:rPr>
          <w:b/>
          <w:bCs/>
          <w:sz w:val="24"/>
          <w:szCs w:val="24"/>
        </w:rPr>
      </w:pPr>
      <w:r w:rsidRPr="00156A58">
        <w:rPr>
          <w:b/>
          <w:bCs/>
          <w:sz w:val="24"/>
          <w:szCs w:val="24"/>
        </w:rPr>
        <w:t>2.</w:t>
      </w:r>
      <w:r w:rsidR="00FC56E2" w:rsidRPr="00156A58">
        <w:rPr>
          <w:b/>
          <w:bCs/>
          <w:sz w:val="24"/>
          <w:szCs w:val="24"/>
        </w:rPr>
        <w:t>1</w:t>
      </w:r>
      <w:r w:rsidRPr="00156A58">
        <w:rPr>
          <w:b/>
          <w:bCs/>
          <w:sz w:val="24"/>
          <w:szCs w:val="24"/>
        </w:rPr>
        <w:t>.2.1</w:t>
      </w:r>
      <w:r w:rsidRPr="00156A58">
        <w:rPr>
          <w:b/>
          <w:bCs/>
          <w:sz w:val="24"/>
          <w:szCs w:val="24"/>
        </w:rPr>
        <w:t>发展目标</w:t>
      </w:r>
    </w:p>
    <w:p w14:paraId="7127609E" w14:textId="5E9448B7" w:rsidR="00BF169B" w:rsidRPr="00156A58" w:rsidRDefault="00BF169B" w:rsidP="00BF169B">
      <w:pPr>
        <w:spacing w:line="540" w:lineRule="exact"/>
        <w:ind w:firstLineChars="200" w:firstLine="480"/>
        <w:rPr>
          <w:sz w:val="24"/>
          <w:szCs w:val="24"/>
        </w:rPr>
      </w:pPr>
      <w:r w:rsidRPr="00156A58">
        <w:rPr>
          <w:sz w:val="24"/>
          <w:szCs w:val="24"/>
        </w:rPr>
        <w:t>通过园区发展规划建设，依托现有规模企业，加快关联产业向园区集聚发展，深入优化提升汽车关键零部件、智能制造、新材料等优势主导产业，促进产业结构优化升级，推动经济增长方式转变，从而形成主导产业突出、专业化分工、产业互补及配套生产的集约化发展格局，增强园区产业体系整体竞争力和抗市场风险能力，从而打造薛埠镇工业经济特色和亮点，推动薛埠全镇经济高质量发展。</w:t>
      </w:r>
    </w:p>
    <w:p w14:paraId="0EB2928D" w14:textId="3FBF5403" w:rsidR="00BF169B" w:rsidRPr="00156A58" w:rsidRDefault="00BF169B" w:rsidP="00BF169B">
      <w:pPr>
        <w:spacing w:line="540" w:lineRule="exact"/>
        <w:outlineLvl w:val="3"/>
        <w:rPr>
          <w:b/>
          <w:bCs/>
          <w:sz w:val="24"/>
          <w:szCs w:val="24"/>
        </w:rPr>
      </w:pPr>
      <w:r w:rsidRPr="00156A58">
        <w:rPr>
          <w:b/>
          <w:bCs/>
          <w:sz w:val="24"/>
          <w:szCs w:val="24"/>
        </w:rPr>
        <w:t>2.</w:t>
      </w:r>
      <w:r w:rsidR="00FC56E2" w:rsidRPr="00156A58">
        <w:rPr>
          <w:b/>
          <w:bCs/>
          <w:sz w:val="24"/>
          <w:szCs w:val="24"/>
        </w:rPr>
        <w:t>1</w:t>
      </w:r>
      <w:r w:rsidRPr="00156A58">
        <w:rPr>
          <w:b/>
          <w:bCs/>
          <w:sz w:val="24"/>
          <w:szCs w:val="24"/>
        </w:rPr>
        <w:t>.2.2</w:t>
      </w:r>
      <w:r w:rsidRPr="00156A58">
        <w:rPr>
          <w:b/>
          <w:bCs/>
          <w:sz w:val="24"/>
          <w:szCs w:val="24"/>
        </w:rPr>
        <w:t>环境目标</w:t>
      </w:r>
    </w:p>
    <w:p w14:paraId="73ACD627" w14:textId="77777777" w:rsidR="00BF169B" w:rsidRPr="00156A58" w:rsidRDefault="00BF169B" w:rsidP="00BF169B">
      <w:pPr>
        <w:spacing w:line="540" w:lineRule="exact"/>
        <w:ind w:firstLineChars="200" w:firstLine="480"/>
        <w:rPr>
          <w:sz w:val="24"/>
          <w:szCs w:val="24"/>
        </w:rPr>
      </w:pPr>
      <w:r w:rsidRPr="00156A58">
        <w:rPr>
          <w:sz w:val="24"/>
          <w:szCs w:val="24"/>
        </w:rPr>
        <w:t>坚持可持续发展原则，强调</w:t>
      </w:r>
      <w:r w:rsidRPr="00156A58">
        <w:rPr>
          <w:sz w:val="24"/>
          <w:szCs w:val="24"/>
        </w:rPr>
        <w:t>“</w:t>
      </w:r>
      <w:r w:rsidRPr="00156A58">
        <w:rPr>
          <w:sz w:val="24"/>
          <w:szCs w:val="24"/>
        </w:rPr>
        <w:t>经济效益、社会效益、环境效益</w:t>
      </w:r>
      <w:r w:rsidRPr="00156A58">
        <w:rPr>
          <w:sz w:val="24"/>
          <w:szCs w:val="24"/>
        </w:rPr>
        <w:t>”</w:t>
      </w:r>
      <w:r w:rsidRPr="00156A58">
        <w:rPr>
          <w:sz w:val="24"/>
          <w:szCs w:val="24"/>
        </w:rPr>
        <w:t>协调一致，在薛埠现代产业园建设中有效控制环境质量下降，使园区生态系统良性循环，环境质量优良。</w:t>
      </w:r>
    </w:p>
    <w:p w14:paraId="48A09971" w14:textId="15BB872F" w:rsidR="00BF169B" w:rsidRPr="00156A58" w:rsidRDefault="00BF169B" w:rsidP="00BF169B">
      <w:pPr>
        <w:pStyle w:val="1fffff8"/>
      </w:pPr>
      <w:bookmarkStart w:id="97" w:name="_Toc184992973"/>
      <w:r w:rsidRPr="00156A58">
        <w:t>表</w:t>
      </w:r>
      <w:r w:rsidRPr="00156A58">
        <w:t xml:space="preserve">2.1-1 </w:t>
      </w:r>
      <w:r w:rsidR="0050674A" w:rsidRPr="00156A58">
        <w:t>园区</w:t>
      </w:r>
      <w:r w:rsidRPr="00156A58">
        <w:t>规划环境目标体系</w:t>
      </w:r>
      <w:bookmarkEnd w:id="9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4199"/>
        <w:gridCol w:w="1492"/>
        <w:gridCol w:w="1585"/>
      </w:tblGrid>
      <w:tr w:rsidR="00156A58" w:rsidRPr="00156A58" w14:paraId="7467A61D" w14:textId="77777777" w:rsidTr="00BE7605">
        <w:trPr>
          <w:trHeight w:val="300"/>
          <w:tblHeader/>
        </w:trPr>
        <w:tc>
          <w:tcPr>
            <w:tcW w:w="615" w:type="pct"/>
            <w:tcBorders>
              <w:tl2br w:val="nil"/>
              <w:tr2bl w:val="nil"/>
            </w:tcBorders>
            <w:shd w:val="clear" w:color="auto" w:fill="auto"/>
            <w:noWrap/>
            <w:vAlign w:val="center"/>
          </w:tcPr>
          <w:p w14:paraId="542B66E1" w14:textId="77777777" w:rsidR="00BF169B" w:rsidRPr="00156A58" w:rsidRDefault="00BF169B" w:rsidP="00BE7605">
            <w:pPr>
              <w:widowControl/>
              <w:jc w:val="center"/>
              <w:textAlignment w:val="center"/>
              <w:rPr>
                <w:b/>
                <w:bCs/>
              </w:rPr>
            </w:pPr>
            <w:r w:rsidRPr="00156A58">
              <w:rPr>
                <w:b/>
                <w:bCs/>
                <w:lang w:bidi="ar"/>
              </w:rPr>
              <w:t>指标类别</w:t>
            </w:r>
          </w:p>
        </w:tc>
        <w:tc>
          <w:tcPr>
            <w:tcW w:w="2531" w:type="pct"/>
            <w:tcBorders>
              <w:tl2br w:val="nil"/>
              <w:tr2bl w:val="nil"/>
            </w:tcBorders>
            <w:shd w:val="clear" w:color="auto" w:fill="auto"/>
            <w:noWrap/>
            <w:vAlign w:val="center"/>
          </w:tcPr>
          <w:p w14:paraId="2016B5FC" w14:textId="77777777" w:rsidR="00BF169B" w:rsidRPr="00156A58" w:rsidRDefault="00BF169B" w:rsidP="00BE7605">
            <w:pPr>
              <w:widowControl/>
              <w:jc w:val="center"/>
              <w:textAlignment w:val="center"/>
              <w:rPr>
                <w:b/>
                <w:bCs/>
              </w:rPr>
            </w:pPr>
            <w:r w:rsidRPr="00156A58">
              <w:rPr>
                <w:b/>
                <w:bCs/>
                <w:lang w:bidi="ar"/>
              </w:rPr>
              <w:t>指标名称</w:t>
            </w:r>
          </w:p>
        </w:tc>
        <w:tc>
          <w:tcPr>
            <w:tcW w:w="899" w:type="pct"/>
            <w:tcBorders>
              <w:tl2br w:val="nil"/>
              <w:tr2bl w:val="nil"/>
            </w:tcBorders>
            <w:shd w:val="clear" w:color="auto" w:fill="auto"/>
            <w:vAlign w:val="center"/>
          </w:tcPr>
          <w:p w14:paraId="22503BC5" w14:textId="77777777" w:rsidR="00BF169B" w:rsidRPr="00156A58" w:rsidRDefault="00BF169B" w:rsidP="00BE7605">
            <w:pPr>
              <w:widowControl/>
              <w:jc w:val="center"/>
              <w:textAlignment w:val="center"/>
              <w:rPr>
                <w:b/>
                <w:bCs/>
              </w:rPr>
            </w:pPr>
            <w:r w:rsidRPr="00156A58">
              <w:rPr>
                <w:b/>
                <w:bCs/>
                <w:lang w:bidi="ar"/>
              </w:rPr>
              <w:t>单位</w:t>
            </w:r>
          </w:p>
        </w:tc>
        <w:tc>
          <w:tcPr>
            <w:tcW w:w="955" w:type="pct"/>
            <w:tcBorders>
              <w:tl2br w:val="nil"/>
              <w:tr2bl w:val="nil"/>
            </w:tcBorders>
            <w:shd w:val="clear" w:color="auto" w:fill="auto"/>
            <w:vAlign w:val="center"/>
          </w:tcPr>
          <w:p w14:paraId="7B11C962" w14:textId="77777777" w:rsidR="00BF169B" w:rsidRPr="00156A58" w:rsidRDefault="00BF169B" w:rsidP="00BE7605">
            <w:pPr>
              <w:widowControl/>
              <w:jc w:val="center"/>
              <w:textAlignment w:val="top"/>
              <w:rPr>
                <w:b/>
                <w:bCs/>
              </w:rPr>
            </w:pPr>
            <w:r w:rsidRPr="00156A58">
              <w:rPr>
                <w:b/>
                <w:bCs/>
                <w:lang w:bidi="ar"/>
              </w:rPr>
              <w:t>2030</w:t>
            </w:r>
            <w:r w:rsidRPr="00156A58">
              <w:rPr>
                <w:b/>
                <w:bCs/>
                <w:lang w:bidi="ar"/>
              </w:rPr>
              <w:t>年目标值</w:t>
            </w:r>
          </w:p>
        </w:tc>
      </w:tr>
      <w:tr w:rsidR="00156A58" w:rsidRPr="00156A58" w14:paraId="17CB8DA1" w14:textId="77777777" w:rsidTr="00BE7605">
        <w:trPr>
          <w:trHeight w:val="300"/>
        </w:trPr>
        <w:tc>
          <w:tcPr>
            <w:tcW w:w="615" w:type="pct"/>
            <w:vMerge w:val="restart"/>
            <w:tcBorders>
              <w:tl2br w:val="nil"/>
              <w:tr2bl w:val="nil"/>
            </w:tcBorders>
            <w:shd w:val="clear" w:color="auto" w:fill="auto"/>
            <w:noWrap/>
            <w:vAlign w:val="center"/>
          </w:tcPr>
          <w:p w14:paraId="475CADEE" w14:textId="77777777" w:rsidR="00BF169B" w:rsidRPr="00156A58" w:rsidRDefault="00BF169B" w:rsidP="00BE7605">
            <w:pPr>
              <w:widowControl/>
              <w:jc w:val="center"/>
              <w:textAlignment w:val="center"/>
            </w:pPr>
            <w:r w:rsidRPr="00156A58">
              <w:rPr>
                <w:lang w:bidi="ar"/>
              </w:rPr>
              <w:t>基础设施</w:t>
            </w:r>
          </w:p>
        </w:tc>
        <w:tc>
          <w:tcPr>
            <w:tcW w:w="2531" w:type="pct"/>
            <w:tcBorders>
              <w:tl2br w:val="nil"/>
              <w:tr2bl w:val="nil"/>
            </w:tcBorders>
            <w:shd w:val="clear" w:color="auto" w:fill="auto"/>
            <w:noWrap/>
            <w:vAlign w:val="center"/>
          </w:tcPr>
          <w:p w14:paraId="498965FE" w14:textId="77777777" w:rsidR="00BF169B" w:rsidRPr="00156A58" w:rsidRDefault="00BF169B" w:rsidP="00BE7605">
            <w:pPr>
              <w:widowControl/>
              <w:jc w:val="center"/>
              <w:textAlignment w:val="center"/>
            </w:pPr>
            <w:r w:rsidRPr="00156A58">
              <w:rPr>
                <w:lang w:bidi="ar"/>
              </w:rPr>
              <w:t>区域供水管网覆盖率</w:t>
            </w:r>
          </w:p>
        </w:tc>
        <w:tc>
          <w:tcPr>
            <w:tcW w:w="899" w:type="pct"/>
            <w:tcBorders>
              <w:tl2br w:val="nil"/>
              <w:tr2bl w:val="nil"/>
            </w:tcBorders>
            <w:shd w:val="clear" w:color="auto" w:fill="auto"/>
            <w:vAlign w:val="center"/>
          </w:tcPr>
          <w:p w14:paraId="371A95A5" w14:textId="77777777" w:rsidR="00BF169B" w:rsidRPr="00156A58" w:rsidRDefault="00BF169B" w:rsidP="00BE7605">
            <w:pPr>
              <w:widowControl/>
              <w:jc w:val="center"/>
              <w:textAlignment w:val="center"/>
            </w:pPr>
            <w:r w:rsidRPr="00156A58">
              <w:rPr>
                <w:lang w:bidi="ar"/>
              </w:rPr>
              <w:t>%</w:t>
            </w:r>
          </w:p>
        </w:tc>
        <w:tc>
          <w:tcPr>
            <w:tcW w:w="955" w:type="pct"/>
            <w:tcBorders>
              <w:tl2br w:val="nil"/>
              <w:tr2bl w:val="nil"/>
            </w:tcBorders>
            <w:shd w:val="clear" w:color="auto" w:fill="auto"/>
            <w:vAlign w:val="center"/>
          </w:tcPr>
          <w:p w14:paraId="11EBA2A7" w14:textId="77777777" w:rsidR="00BF169B" w:rsidRPr="00156A58" w:rsidRDefault="00BF169B" w:rsidP="00BE7605">
            <w:pPr>
              <w:widowControl/>
              <w:jc w:val="center"/>
              <w:textAlignment w:val="center"/>
            </w:pPr>
            <w:r w:rsidRPr="00156A58">
              <w:rPr>
                <w:lang w:bidi="ar"/>
              </w:rPr>
              <w:t>100</w:t>
            </w:r>
          </w:p>
        </w:tc>
      </w:tr>
      <w:tr w:rsidR="00156A58" w:rsidRPr="00156A58" w14:paraId="3D915E2E" w14:textId="77777777" w:rsidTr="00BE7605">
        <w:trPr>
          <w:trHeight w:val="270"/>
        </w:trPr>
        <w:tc>
          <w:tcPr>
            <w:tcW w:w="615" w:type="pct"/>
            <w:vMerge/>
            <w:tcBorders>
              <w:tl2br w:val="nil"/>
              <w:tr2bl w:val="nil"/>
            </w:tcBorders>
            <w:shd w:val="clear" w:color="auto" w:fill="auto"/>
            <w:noWrap/>
            <w:vAlign w:val="center"/>
          </w:tcPr>
          <w:p w14:paraId="77050C5D" w14:textId="77777777" w:rsidR="00BF169B" w:rsidRPr="00156A58" w:rsidRDefault="00BF169B" w:rsidP="00BE7605">
            <w:pPr>
              <w:jc w:val="center"/>
            </w:pPr>
          </w:p>
        </w:tc>
        <w:tc>
          <w:tcPr>
            <w:tcW w:w="2531" w:type="pct"/>
            <w:tcBorders>
              <w:tl2br w:val="nil"/>
              <w:tr2bl w:val="nil"/>
            </w:tcBorders>
            <w:shd w:val="clear" w:color="auto" w:fill="auto"/>
            <w:noWrap/>
            <w:vAlign w:val="center"/>
          </w:tcPr>
          <w:p w14:paraId="17B83271" w14:textId="77777777" w:rsidR="00BF169B" w:rsidRPr="00156A58" w:rsidRDefault="00BF169B" w:rsidP="00BE7605">
            <w:pPr>
              <w:widowControl/>
              <w:jc w:val="center"/>
              <w:textAlignment w:val="center"/>
              <w:rPr>
                <w:lang w:bidi="ar"/>
              </w:rPr>
            </w:pPr>
            <w:r w:rsidRPr="00156A58">
              <w:rPr>
                <w:lang w:bidi="ar"/>
              </w:rPr>
              <w:t>区域污水管网覆盖率</w:t>
            </w:r>
          </w:p>
        </w:tc>
        <w:tc>
          <w:tcPr>
            <w:tcW w:w="899" w:type="pct"/>
            <w:tcBorders>
              <w:tl2br w:val="nil"/>
              <w:tr2bl w:val="nil"/>
            </w:tcBorders>
            <w:shd w:val="clear" w:color="auto" w:fill="auto"/>
            <w:vAlign w:val="center"/>
          </w:tcPr>
          <w:p w14:paraId="1073C6D6" w14:textId="77777777" w:rsidR="00BF169B" w:rsidRPr="00156A58" w:rsidRDefault="00BF169B" w:rsidP="00BE7605">
            <w:pPr>
              <w:widowControl/>
              <w:jc w:val="center"/>
              <w:textAlignment w:val="center"/>
            </w:pPr>
            <w:r w:rsidRPr="00156A58">
              <w:rPr>
                <w:lang w:bidi="ar"/>
              </w:rPr>
              <w:t>%</w:t>
            </w:r>
          </w:p>
        </w:tc>
        <w:tc>
          <w:tcPr>
            <w:tcW w:w="955" w:type="pct"/>
            <w:tcBorders>
              <w:tl2br w:val="nil"/>
              <w:tr2bl w:val="nil"/>
            </w:tcBorders>
            <w:shd w:val="clear" w:color="auto" w:fill="auto"/>
            <w:vAlign w:val="center"/>
          </w:tcPr>
          <w:p w14:paraId="449FB28B" w14:textId="77777777" w:rsidR="00BF169B" w:rsidRPr="00156A58" w:rsidRDefault="00BF169B" w:rsidP="00BE7605">
            <w:pPr>
              <w:widowControl/>
              <w:jc w:val="center"/>
              <w:textAlignment w:val="center"/>
            </w:pPr>
            <w:r w:rsidRPr="00156A58">
              <w:rPr>
                <w:lang w:bidi="ar"/>
              </w:rPr>
              <w:t>100</w:t>
            </w:r>
          </w:p>
        </w:tc>
      </w:tr>
      <w:tr w:rsidR="00156A58" w:rsidRPr="00156A58" w14:paraId="09664767" w14:textId="77777777" w:rsidTr="00BE7605">
        <w:trPr>
          <w:trHeight w:val="270"/>
        </w:trPr>
        <w:tc>
          <w:tcPr>
            <w:tcW w:w="615" w:type="pct"/>
            <w:vMerge w:val="restart"/>
            <w:tcBorders>
              <w:tl2br w:val="nil"/>
              <w:tr2bl w:val="nil"/>
            </w:tcBorders>
            <w:shd w:val="clear" w:color="auto" w:fill="auto"/>
            <w:noWrap/>
            <w:vAlign w:val="center"/>
          </w:tcPr>
          <w:p w14:paraId="0CD6E2D4" w14:textId="77777777" w:rsidR="00BF169B" w:rsidRPr="00156A58" w:rsidRDefault="00BF169B" w:rsidP="00BE7605">
            <w:pPr>
              <w:jc w:val="center"/>
              <w:textAlignment w:val="center"/>
              <w:rPr>
                <w:lang w:bidi="ar"/>
              </w:rPr>
            </w:pPr>
            <w:r w:rsidRPr="00156A58">
              <w:rPr>
                <w:lang w:bidi="ar"/>
              </w:rPr>
              <w:t>资源能源</w:t>
            </w:r>
          </w:p>
        </w:tc>
        <w:tc>
          <w:tcPr>
            <w:tcW w:w="2531" w:type="pct"/>
            <w:tcBorders>
              <w:tl2br w:val="nil"/>
              <w:tr2bl w:val="nil"/>
            </w:tcBorders>
            <w:shd w:val="clear" w:color="auto" w:fill="auto"/>
            <w:noWrap/>
            <w:vAlign w:val="center"/>
          </w:tcPr>
          <w:p w14:paraId="2AC8A9DF" w14:textId="77777777" w:rsidR="00BF169B" w:rsidRPr="00156A58" w:rsidRDefault="00BF169B" w:rsidP="00BE7605">
            <w:pPr>
              <w:widowControl/>
              <w:jc w:val="center"/>
              <w:textAlignment w:val="center"/>
              <w:rPr>
                <w:lang w:bidi="ar"/>
              </w:rPr>
            </w:pPr>
            <w:r w:rsidRPr="00156A58">
              <w:rPr>
                <w:bCs/>
              </w:rPr>
              <w:t>清洁能源普及率</w:t>
            </w:r>
          </w:p>
        </w:tc>
        <w:tc>
          <w:tcPr>
            <w:tcW w:w="899" w:type="pct"/>
            <w:tcBorders>
              <w:tl2br w:val="nil"/>
              <w:tr2bl w:val="nil"/>
            </w:tcBorders>
            <w:shd w:val="clear" w:color="auto" w:fill="auto"/>
            <w:vAlign w:val="center"/>
          </w:tcPr>
          <w:p w14:paraId="6F299518" w14:textId="77777777" w:rsidR="00BF169B" w:rsidRPr="00156A58" w:rsidRDefault="00BF169B" w:rsidP="00BE7605">
            <w:pPr>
              <w:widowControl/>
              <w:jc w:val="center"/>
              <w:textAlignment w:val="center"/>
              <w:rPr>
                <w:bCs/>
                <w:lang w:bidi="ar"/>
              </w:rPr>
            </w:pPr>
            <w:r w:rsidRPr="00156A58">
              <w:rPr>
                <w:lang w:bidi="ar"/>
              </w:rPr>
              <w:t>%</w:t>
            </w:r>
          </w:p>
        </w:tc>
        <w:tc>
          <w:tcPr>
            <w:tcW w:w="955" w:type="pct"/>
            <w:tcBorders>
              <w:tl2br w:val="nil"/>
              <w:tr2bl w:val="nil"/>
            </w:tcBorders>
            <w:shd w:val="clear" w:color="auto" w:fill="auto"/>
            <w:vAlign w:val="center"/>
          </w:tcPr>
          <w:p w14:paraId="2949A5B1" w14:textId="77777777" w:rsidR="00BF169B" w:rsidRPr="00156A58" w:rsidRDefault="00BF169B" w:rsidP="00BE7605">
            <w:pPr>
              <w:widowControl/>
              <w:jc w:val="center"/>
              <w:textAlignment w:val="center"/>
              <w:rPr>
                <w:bCs/>
                <w:lang w:bidi="ar"/>
              </w:rPr>
            </w:pPr>
            <w:r w:rsidRPr="00156A58">
              <w:rPr>
                <w:bCs/>
                <w:lang w:bidi="ar"/>
              </w:rPr>
              <w:t>100</w:t>
            </w:r>
          </w:p>
        </w:tc>
      </w:tr>
      <w:tr w:rsidR="00156A58" w:rsidRPr="00156A58" w14:paraId="3B3B493D" w14:textId="77777777" w:rsidTr="00BE7605">
        <w:trPr>
          <w:trHeight w:val="270"/>
        </w:trPr>
        <w:tc>
          <w:tcPr>
            <w:tcW w:w="615" w:type="pct"/>
            <w:vMerge/>
            <w:tcBorders>
              <w:tl2br w:val="nil"/>
              <w:tr2bl w:val="nil"/>
            </w:tcBorders>
            <w:shd w:val="clear" w:color="auto" w:fill="auto"/>
            <w:noWrap/>
            <w:vAlign w:val="center"/>
          </w:tcPr>
          <w:p w14:paraId="33CDF490" w14:textId="77777777" w:rsidR="00BF169B" w:rsidRPr="00156A58" w:rsidRDefault="00BF169B" w:rsidP="00BE7605">
            <w:pPr>
              <w:widowControl/>
              <w:jc w:val="center"/>
              <w:textAlignment w:val="center"/>
            </w:pPr>
          </w:p>
        </w:tc>
        <w:tc>
          <w:tcPr>
            <w:tcW w:w="2531" w:type="pct"/>
            <w:tcBorders>
              <w:tl2br w:val="nil"/>
              <w:tr2bl w:val="nil"/>
            </w:tcBorders>
            <w:shd w:val="clear" w:color="auto" w:fill="auto"/>
            <w:noWrap/>
            <w:vAlign w:val="center"/>
          </w:tcPr>
          <w:p w14:paraId="7F2C105A" w14:textId="77777777" w:rsidR="00BF169B" w:rsidRPr="00156A58" w:rsidRDefault="00BF169B" w:rsidP="00BE7605">
            <w:pPr>
              <w:widowControl/>
              <w:jc w:val="center"/>
              <w:textAlignment w:val="center"/>
              <w:rPr>
                <w:lang w:bidi="ar"/>
              </w:rPr>
            </w:pPr>
            <w:r w:rsidRPr="00156A58">
              <w:rPr>
                <w:lang w:bidi="ar"/>
              </w:rPr>
              <w:t>单位工业增加值新鲜水耗</w:t>
            </w:r>
          </w:p>
        </w:tc>
        <w:tc>
          <w:tcPr>
            <w:tcW w:w="899" w:type="pct"/>
            <w:tcBorders>
              <w:tl2br w:val="nil"/>
              <w:tr2bl w:val="nil"/>
            </w:tcBorders>
            <w:shd w:val="clear" w:color="auto" w:fill="auto"/>
            <w:vAlign w:val="center"/>
          </w:tcPr>
          <w:p w14:paraId="587C36F1" w14:textId="77777777" w:rsidR="00BF169B" w:rsidRPr="00156A58" w:rsidRDefault="00BF169B" w:rsidP="00BE7605">
            <w:pPr>
              <w:widowControl/>
              <w:jc w:val="center"/>
              <w:textAlignment w:val="center"/>
              <w:rPr>
                <w:lang w:bidi="ar"/>
              </w:rPr>
            </w:pPr>
            <w:r w:rsidRPr="00156A58">
              <w:rPr>
                <w:bCs/>
                <w:lang w:bidi="ar"/>
              </w:rPr>
              <w:t>m</w:t>
            </w:r>
            <w:r w:rsidRPr="00156A58">
              <w:rPr>
                <w:bCs/>
                <w:vertAlign w:val="superscript"/>
                <w:lang w:bidi="ar"/>
              </w:rPr>
              <w:t>3</w:t>
            </w:r>
            <w:r w:rsidRPr="00156A58">
              <w:rPr>
                <w:bCs/>
                <w:lang w:bidi="ar"/>
              </w:rPr>
              <w:t>/</w:t>
            </w:r>
            <w:r w:rsidRPr="00156A58">
              <w:rPr>
                <w:bCs/>
                <w:lang w:bidi="ar"/>
              </w:rPr>
              <w:t>万元</w:t>
            </w:r>
          </w:p>
        </w:tc>
        <w:tc>
          <w:tcPr>
            <w:tcW w:w="955" w:type="pct"/>
            <w:tcBorders>
              <w:tl2br w:val="nil"/>
              <w:tr2bl w:val="nil"/>
            </w:tcBorders>
            <w:shd w:val="clear" w:color="auto" w:fill="auto"/>
            <w:vAlign w:val="center"/>
          </w:tcPr>
          <w:p w14:paraId="3054AB45" w14:textId="385EEB34" w:rsidR="00BF169B" w:rsidRPr="00156A58" w:rsidRDefault="00BF169B" w:rsidP="00BE7605">
            <w:pPr>
              <w:widowControl/>
              <w:jc w:val="center"/>
              <w:textAlignment w:val="center"/>
              <w:rPr>
                <w:lang w:bidi="ar"/>
              </w:rPr>
            </w:pPr>
            <w:r w:rsidRPr="00156A58">
              <w:rPr>
                <w:bCs/>
                <w:lang w:bidi="ar"/>
              </w:rPr>
              <w:t>≤</w:t>
            </w:r>
            <w:r w:rsidR="004233E7" w:rsidRPr="00156A58">
              <w:rPr>
                <w:bCs/>
                <w:lang w:bidi="ar"/>
              </w:rPr>
              <w:t>4</w:t>
            </w:r>
          </w:p>
        </w:tc>
      </w:tr>
      <w:tr w:rsidR="00156A58" w:rsidRPr="00156A58" w14:paraId="4E18EC0F" w14:textId="77777777" w:rsidTr="00BE7605">
        <w:trPr>
          <w:trHeight w:val="270"/>
        </w:trPr>
        <w:tc>
          <w:tcPr>
            <w:tcW w:w="615" w:type="pct"/>
            <w:vMerge/>
            <w:tcBorders>
              <w:tl2br w:val="nil"/>
              <w:tr2bl w:val="nil"/>
            </w:tcBorders>
            <w:shd w:val="clear" w:color="auto" w:fill="auto"/>
            <w:noWrap/>
            <w:vAlign w:val="center"/>
          </w:tcPr>
          <w:p w14:paraId="6C757476"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7101C1C2" w14:textId="77777777" w:rsidR="00BF169B" w:rsidRPr="00156A58" w:rsidRDefault="00BF169B" w:rsidP="00BE7605">
            <w:pPr>
              <w:widowControl/>
              <w:jc w:val="center"/>
              <w:textAlignment w:val="center"/>
              <w:rPr>
                <w:lang w:bidi="ar"/>
              </w:rPr>
            </w:pPr>
            <w:r w:rsidRPr="00156A58">
              <w:rPr>
                <w:lang w:bidi="ar"/>
              </w:rPr>
              <w:t>单位工业增加值综合能耗</w:t>
            </w:r>
          </w:p>
        </w:tc>
        <w:tc>
          <w:tcPr>
            <w:tcW w:w="899" w:type="pct"/>
            <w:tcBorders>
              <w:tl2br w:val="nil"/>
              <w:tr2bl w:val="nil"/>
            </w:tcBorders>
            <w:shd w:val="clear" w:color="auto" w:fill="auto"/>
            <w:vAlign w:val="center"/>
          </w:tcPr>
          <w:p w14:paraId="6B732915" w14:textId="77777777" w:rsidR="00BF169B" w:rsidRPr="00156A58" w:rsidRDefault="00BF169B" w:rsidP="00BE7605">
            <w:pPr>
              <w:widowControl/>
              <w:jc w:val="center"/>
              <w:textAlignment w:val="center"/>
              <w:rPr>
                <w:bCs/>
                <w:lang w:bidi="ar"/>
              </w:rPr>
            </w:pPr>
            <w:r w:rsidRPr="00156A58">
              <w:rPr>
                <w:bCs/>
                <w:lang w:bidi="ar"/>
              </w:rPr>
              <w:t>吨标煤</w:t>
            </w:r>
            <w:r w:rsidRPr="00156A58">
              <w:rPr>
                <w:bCs/>
                <w:lang w:bidi="ar"/>
              </w:rPr>
              <w:t>/</w:t>
            </w:r>
            <w:r w:rsidRPr="00156A58">
              <w:rPr>
                <w:bCs/>
                <w:lang w:bidi="ar"/>
              </w:rPr>
              <w:t>万元</w:t>
            </w:r>
          </w:p>
        </w:tc>
        <w:tc>
          <w:tcPr>
            <w:tcW w:w="955" w:type="pct"/>
            <w:tcBorders>
              <w:tl2br w:val="nil"/>
              <w:tr2bl w:val="nil"/>
            </w:tcBorders>
            <w:shd w:val="clear" w:color="auto" w:fill="auto"/>
            <w:vAlign w:val="center"/>
          </w:tcPr>
          <w:p w14:paraId="3BFC0357" w14:textId="295CD8C4" w:rsidR="00BF169B" w:rsidRPr="00156A58" w:rsidRDefault="00BF169B" w:rsidP="00BE7605">
            <w:pPr>
              <w:widowControl/>
              <w:jc w:val="center"/>
              <w:textAlignment w:val="center"/>
              <w:rPr>
                <w:lang w:bidi="ar"/>
              </w:rPr>
            </w:pPr>
            <w:r w:rsidRPr="00156A58">
              <w:rPr>
                <w:bCs/>
                <w:lang w:bidi="ar"/>
              </w:rPr>
              <w:t>≤0.</w:t>
            </w:r>
            <w:r w:rsidR="004233E7" w:rsidRPr="00156A58">
              <w:rPr>
                <w:bCs/>
                <w:lang w:bidi="ar"/>
              </w:rPr>
              <w:t>3</w:t>
            </w:r>
          </w:p>
        </w:tc>
      </w:tr>
      <w:tr w:rsidR="00156A58" w:rsidRPr="00156A58" w14:paraId="61315A81" w14:textId="77777777" w:rsidTr="00BE7605">
        <w:trPr>
          <w:trHeight w:val="90"/>
        </w:trPr>
        <w:tc>
          <w:tcPr>
            <w:tcW w:w="615" w:type="pct"/>
            <w:vMerge w:val="restart"/>
            <w:tcBorders>
              <w:tl2br w:val="nil"/>
              <w:tr2bl w:val="nil"/>
            </w:tcBorders>
            <w:shd w:val="clear" w:color="auto" w:fill="auto"/>
            <w:noWrap/>
            <w:vAlign w:val="center"/>
          </w:tcPr>
          <w:p w14:paraId="2D24D1EB" w14:textId="77777777" w:rsidR="00BF169B" w:rsidRPr="00156A58" w:rsidRDefault="00BF169B" w:rsidP="00BE7605">
            <w:pPr>
              <w:widowControl/>
              <w:jc w:val="center"/>
              <w:textAlignment w:val="center"/>
              <w:rPr>
                <w:lang w:bidi="ar"/>
              </w:rPr>
            </w:pPr>
            <w:r w:rsidRPr="00156A58">
              <w:rPr>
                <w:lang w:bidi="ar"/>
              </w:rPr>
              <w:t>污染控制</w:t>
            </w:r>
          </w:p>
        </w:tc>
        <w:tc>
          <w:tcPr>
            <w:tcW w:w="2531" w:type="pct"/>
            <w:tcBorders>
              <w:tl2br w:val="nil"/>
              <w:tr2bl w:val="nil"/>
            </w:tcBorders>
            <w:shd w:val="clear" w:color="auto" w:fill="auto"/>
            <w:noWrap/>
            <w:vAlign w:val="center"/>
          </w:tcPr>
          <w:p w14:paraId="7895EF5F" w14:textId="77777777" w:rsidR="00BF169B" w:rsidRPr="00156A58" w:rsidRDefault="00BF169B" w:rsidP="00BE7605">
            <w:pPr>
              <w:widowControl/>
              <w:jc w:val="center"/>
              <w:textAlignment w:val="center"/>
              <w:rPr>
                <w:lang w:bidi="ar"/>
              </w:rPr>
            </w:pPr>
            <w:r w:rsidRPr="00156A58">
              <w:rPr>
                <w:lang w:bidi="ar"/>
              </w:rPr>
              <w:t>细颗粒物（</w:t>
            </w:r>
            <w:r w:rsidRPr="00156A58">
              <w:rPr>
                <w:lang w:bidi="ar"/>
              </w:rPr>
              <w:t>PM</w:t>
            </w:r>
            <w:r w:rsidRPr="00156A58">
              <w:rPr>
                <w:vertAlign w:val="subscript"/>
                <w:lang w:bidi="ar"/>
              </w:rPr>
              <w:t>2.5</w:t>
            </w:r>
            <w:r w:rsidRPr="00156A58">
              <w:rPr>
                <w:lang w:bidi="ar"/>
              </w:rPr>
              <w:t>）浓度</w:t>
            </w:r>
          </w:p>
        </w:tc>
        <w:tc>
          <w:tcPr>
            <w:tcW w:w="899" w:type="pct"/>
            <w:tcBorders>
              <w:tl2br w:val="nil"/>
              <w:tr2bl w:val="nil"/>
            </w:tcBorders>
            <w:shd w:val="clear" w:color="auto" w:fill="auto"/>
            <w:vAlign w:val="center"/>
          </w:tcPr>
          <w:p w14:paraId="2B0D08E6" w14:textId="0198CF59" w:rsidR="00BF169B" w:rsidRPr="00156A58" w:rsidRDefault="00A53273" w:rsidP="00BE7605">
            <w:pPr>
              <w:widowControl/>
              <w:jc w:val="center"/>
              <w:textAlignment w:val="center"/>
              <w:rPr>
                <w:bCs/>
                <w:lang w:bidi="ar"/>
              </w:rPr>
            </w:pPr>
            <w:r w:rsidRPr="00156A58">
              <w:rPr>
                <w:rFonts w:hint="eastAsia"/>
                <w:bCs/>
                <w:lang w:bidi="ar"/>
              </w:rPr>
              <w:t>μ</w:t>
            </w:r>
            <w:r w:rsidRPr="00156A58">
              <w:rPr>
                <w:rFonts w:hint="eastAsia"/>
                <w:bCs/>
                <w:lang w:bidi="ar"/>
              </w:rPr>
              <w:t>g</w:t>
            </w:r>
            <w:r w:rsidR="00BF169B" w:rsidRPr="00156A58">
              <w:rPr>
                <w:bCs/>
                <w:lang w:bidi="ar"/>
              </w:rPr>
              <w:t>/m</w:t>
            </w:r>
            <w:r w:rsidR="00BF169B" w:rsidRPr="00156A58">
              <w:rPr>
                <w:bCs/>
                <w:vertAlign w:val="superscript"/>
                <w:lang w:bidi="ar"/>
              </w:rPr>
              <w:t>3</w:t>
            </w:r>
          </w:p>
        </w:tc>
        <w:tc>
          <w:tcPr>
            <w:tcW w:w="955" w:type="pct"/>
            <w:tcBorders>
              <w:tl2br w:val="nil"/>
              <w:tr2bl w:val="nil"/>
            </w:tcBorders>
            <w:shd w:val="clear" w:color="auto" w:fill="auto"/>
            <w:vAlign w:val="center"/>
          </w:tcPr>
          <w:p w14:paraId="2E1B1CEC" w14:textId="77777777" w:rsidR="00BF169B" w:rsidRPr="00156A58" w:rsidRDefault="00BF169B" w:rsidP="00BE7605">
            <w:pPr>
              <w:widowControl/>
              <w:jc w:val="center"/>
              <w:textAlignment w:val="center"/>
              <w:rPr>
                <w:bCs/>
                <w:lang w:bidi="ar"/>
              </w:rPr>
            </w:pPr>
            <w:r w:rsidRPr="00156A58">
              <w:rPr>
                <w:bCs/>
                <w:lang w:bidi="ar"/>
              </w:rPr>
              <w:t>≤29</w:t>
            </w:r>
          </w:p>
        </w:tc>
      </w:tr>
      <w:tr w:rsidR="00156A58" w:rsidRPr="00156A58" w14:paraId="65C9786A" w14:textId="77777777" w:rsidTr="00BE7605">
        <w:trPr>
          <w:trHeight w:val="90"/>
        </w:trPr>
        <w:tc>
          <w:tcPr>
            <w:tcW w:w="615" w:type="pct"/>
            <w:vMerge/>
            <w:tcBorders>
              <w:tl2br w:val="nil"/>
              <w:tr2bl w:val="nil"/>
            </w:tcBorders>
            <w:shd w:val="clear" w:color="auto" w:fill="auto"/>
            <w:noWrap/>
            <w:vAlign w:val="center"/>
          </w:tcPr>
          <w:p w14:paraId="3D69FFB9"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26843586" w14:textId="64D52E8E" w:rsidR="00BF169B" w:rsidRPr="00156A58" w:rsidRDefault="00BF169B" w:rsidP="00BE7605">
            <w:pPr>
              <w:widowControl/>
              <w:jc w:val="center"/>
              <w:textAlignment w:val="center"/>
              <w:rPr>
                <w:lang w:bidi="ar"/>
              </w:rPr>
            </w:pPr>
            <w:r w:rsidRPr="00156A58">
              <w:rPr>
                <w:lang w:bidi="ar"/>
              </w:rPr>
              <w:t>优良天数比例</w:t>
            </w:r>
          </w:p>
        </w:tc>
        <w:tc>
          <w:tcPr>
            <w:tcW w:w="899" w:type="pct"/>
            <w:tcBorders>
              <w:tl2br w:val="nil"/>
              <w:tr2bl w:val="nil"/>
            </w:tcBorders>
            <w:shd w:val="clear" w:color="auto" w:fill="auto"/>
            <w:vAlign w:val="center"/>
          </w:tcPr>
          <w:p w14:paraId="39061CF0" w14:textId="77777777" w:rsidR="00BF169B" w:rsidRPr="00156A58" w:rsidRDefault="00BF169B" w:rsidP="00BE7605">
            <w:pPr>
              <w:widowControl/>
              <w:jc w:val="center"/>
              <w:textAlignment w:val="center"/>
              <w:rPr>
                <w:lang w:bidi="ar"/>
              </w:rPr>
            </w:pPr>
            <w:r w:rsidRPr="00156A58">
              <w:rPr>
                <w:lang w:bidi="ar"/>
              </w:rPr>
              <w:t>%</w:t>
            </w:r>
          </w:p>
        </w:tc>
        <w:tc>
          <w:tcPr>
            <w:tcW w:w="955" w:type="pct"/>
            <w:tcBorders>
              <w:tl2br w:val="nil"/>
              <w:tr2bl w:val="nil"/>
            </w:tcBorders>
            <w:shd w:val="clear" w:color="auto" w:fill="auto"/>
            <w:vAlign w:val="center"/>
          </w:tcPr>
          <w:p w14:paraId="3A90F310" w14:textId="77777777" w:rsidR="00BF169B" w:rsidRPr="00156A58" w:rsidRDefault="00BF169B" w:rsidP="00BE7605">
            <w:pPr>
              <w:widowControl/>
              <w:jc w:val="center"/>
              <w:textAlignment w:val="center"/>
              <w:rPr>
                <w:bCs/>
                <w:lang w:bidi="ar"/>
              </w:rPr>
            </w:pPr>
            <w:r w:rsidRPr="00156A58">
              <w:rPr>
                <w:bCs/>
                <w:lang w:bidi="ar"/>
              </w:rPr>
              <w:t>≥83</w:t>
            </w:r>
          </w:p>
        </w:tc>
      </w:tr>
      <w:tr w:rsidR="00156A58" w:rsidRPr="00156A58" w14:paraId="36B5E326" w14:textId="77777777" w:rsidTr="00BE7605">
        <w:trPr>
          <w:trHeight w:val="90"/>
        </w:trPr>
        <w:tc>
          <w:tcPr>
            <w:tcW w:w="615" w:type="pct"/>
            <w:vMerge/>
            <w:tcBorders>
              <w:tl2br w:val="nil"/>
              <w:tr2bl w:val="nil"/>
            </w:tcBorders>
            <w:shd w:val="clear" w:color="auto" w:fill="auto"/>
            <w:noWrap/>
            <w:vAlign w:val="center"/>
          </w:tcPr>
          <w:p w14:paraId="7D1D5EE9"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6ACEF9C4" w14:textId="77777777" w:rsidR="00BF169B" w:rsidRPr="00156A58" w:rsidRDefault="00BF169B" w:rsidP="00BE7605">
            <w:pPr>
              <w:widowControl/>
              <w:jc w:val="center"/>
              <w:textAlignment w:val="center"/>
              <w:rPr>
                <w:lang w:bidi="ar"/>
              </w:rPr>
            </w:pPr>
            <w:r w:rsidRPr="00156A58">
              <w:rPr>
                <w:lang w:bidi="ar"/>
              </w:rPr>
              <w:t>城镇污水集中处理率</w:t>
            </w:r>
          </w:p>
        </w:tc>
        <w:tc>
          <w:tcPr>
            <w:tcW w:w="899" w:type="pct"/>
            <w:tcBorders>
              <w:tl2br w:val="nil"/>
              <w:tr2bl w:val="nil"/>
            </w:tcBorders>
            <w:shd w:val="clear" w:color="auto" w:fill="auto"/>
            <w:vAlign w:val="center"/>
          </w:tcPr>
          <w:p w14:paraId="2150CE6A"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340B75E0"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694C683E" w14:textId="77777777" w:rsidTr="00BE7605">
        <w:trPr>
          <w:trHeight w:val="90"/>
        </w:trPr>
        <w:tc>
          <w:tcPr>
            <w:tcW w:w="615" w:type="pct"/>
            <w:vMerge/>
            <w:tcBorders>
              <w:tl2br w:val="nil"/>
              <w:tr2bl w:val="nil"/>
            </w:tcBorders>
            <w:shd w:val="clear" w:color="auto" w:fill="auto"/>
            <w:noWrap/>
            <w:vAlign w:val="center"/>
          </w:tcPr>
          <w:p w14:paraId="7AD7FB4C"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4AD09249" w14:textId="77777777" w:rsidR="00BF169B" w:rsidRPr="00156A58" w:rsidRDefault="00BF169B" w:rsidP="00BE7605">
            <w:pPr>
              <w:widowControl/>
              <w:jc w:val="center"/>
              <w:textAlignment w:val="center"/>
              <w:rPr>
                <w:lang w:bidi="ar"/>
              </w:rPr>
            </w:pPr>
            <w:r w:rsidRPr="00156A58">
              <w:rPr>
                <w:lang w:bidi="ar"/>
              </w:rPr>
              <w:t>区域环境噪声达标率</w:t>
            </w:r>
          </w:p>
        </w:tc>
        <w:tc>
          <w:tcPr>
            <w:tcW w:w="899" w:type="pct"/>
            <w:tcBorders>
              <w:tl2br w:val="nil"/>
              <w:tr2bl w:val="nil"/>
            </w:tcBorders>
            <w:shd w:val="clear" w:color="auto" w:fill="auto"/>
            <w:vAlign w:val="center"/>
          </w:tcPr>
          <w:p w14:paraId="3E88E824" w14:textId="77777777" w:rsidR="00BF169B" w:rsidRPr="00156A58" w:rsidRDefault="00BF169B" w:rsidP="00BE7605">
            <w:pPr>
              <w:widowControl/>
              <w:jc w:val="center"/>
              <w:textAlignment w:val="center"/>
              <w:rPr>
                <w:lang w:bidi="ar"/>
              </w:rPr>
            </w:pPr>
            <w:r w:rsidRPr="00156A58">
              <w:rPr>
                <w:lang w:bidi="ar"/>
              </w:rPr>
              <w:t>%</w:t>
            </w:r>
          </w:p>
        </w:tc>
        <w:tc>
          <w:tcPr>
            <w:tcW w:w="955" w:type="pct"/>
            <w:tcBorders>
              <w:tl2br w:val="nil"/>
              <w:tr2bl w:val="nil"/>
            </w:tcBorders>
            <w:shd w:val="clear" w:color="auto" w:fill="auto"/>
            <w:vAlign w:val="center"/>
          </w:tcPr>
          <w:p w14:paraId="253E7CF4"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06E21066" w14:textId="77777777" w:rsidTr="00BE7605">
        <w:trPr>
          <w:trHeight w:val="90"/>
        </w:trPr>
        <w:tc>
          <w:tcPr>
            <w:tcW w:w="615" w:type="pct"/>
            <w:vMerge/>
            <w:tcBorders>
              <w:tl2br w:val="nil"/>
              <w:tr2bl w:val="nil"/>
            </w:tcBorders>
            <w:shd w:val="clear" w:color="auto" w:fill="auto"/>
            <w:noWrap/>
            <w:vAlign w:val="center"/>
          </w:tcPr>
          <w:p w14:paraId="3347F6EE"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6AD8CB38" w14:textId="77777777" w:rsidR="00BF169B" w:rsidRPr="00156A58" w:rsidRDefault="00BF169B" w:rsidP="00BE7605">
            <w:pPr>
              <w:widowControl/>
              <w:jc w:val="center"/>
              <w:textAlignment w:val="center"/>
              <w:rPr>
                <w:lang w:bidi="ar"/>
              </w:rPr>
            </w:pPr>
            <w:r w:rsidRPr="00156A58">
              <w:rPr>
                <w:bCs/>
              </w:rPr>
              <w:t>一般工业固体废物处置利用率</w:t>
            </w:r>
          </w:p>
        </w:tc>
        <w:tc>
          <w:tcPr>
            <w:tcW w:w="899" w:type="pct"/>
            <w:tcBorders>
              <w:tl2br w:val="nil"/>
              <w:tr2bl w:val="nil"/>
            </w:tcBorders>
            <w:shd w:val="clear" w:color="auto" w:fill="auto"/>
            <w:vAlign w:val="center"/>
          </w:tcPr>
          <w:p w14:paraId="19F91D7B" w14:textId="77777777" w:rsidR="00BF169B" w:rsidRPr="00156A58" w:rsidRDefault="00BF169B" w:rsidP="00BE7605">
            <w:pPr>
              <w:widowControl/>
              <w:jc w:val="center"/>
              <w:textAlignment w:val="center"/>
              <w:rPr>
                <w:lang w:bidi="ar"/>
              </w:rPr>
            </w:pPr>
            <w:r w:rsidRPr="00156A58">
              <w:rPr>
                <w:lang w:bidi="ar"/>
              </w:rPr>
              <w:t>%</w:t>
            </w:r>
          </w:p>
        </w:tc>
        <w:tc>
          <w:tcPr>
            <w:tcW w:w="955" w:type="pct"/>
            <w:tcBorders>
              <w:tl2br w:val="nil"/>
              <w:tr2bl w:val="nil"/>
            </w:tcBorders>
            <w:shd w:val="clear" w:color="auto" w:fill="auto"/>
            <w:vAlign w:val="center"/>
          </w:tcPr>
          <w:p w14:paraId="04ECAE29"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458C156E" w14:textId="77777777" w:rsidTr="00BE7605">
        <w:trPr>
          <w:trHeight w:val="90"/>
        </w:trPr>
        <w:tc>
          <w:tcPr>
            <w:tcW w:w="615" w:type="pct"/>
            <w:vMerge/>
            <w:tcBorders>
              <w:tl2br w:val="nil"/>
              <w:tr2bl w:val="nil"/>
            </w:tcBorders>
            <w:shd w:val="clear" w:color="auto" w:fill="auto"/>
            <w:noWrap/>
            <w:vAlign w:val="center"/>
          </w:tcPr>
          <w:p w14:paraId="299BC0B2"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573C2383" w14:textId="77777777" w:rsidR="00BF169B" w:rsidRPr="00156A58" w:rsidRDefault="00BF169B" w:rsidP="00BE7605">
            <w:pPr>
              <w:widowControl/>
              <w:jc w:val="center"/>
              <w:textAlignment w:val="center"/>
              <w:rPr>
                <w:lang w:bidi="ar"/>
              </w:rPr>
            </w:pPr>
            <w:r w:rsidRPr="00156A58">
              <w:rPr>
                <w:bCs/>
              </w:rPr>
              <w:t>生活垃圾无害化处理率</w:t>
            </w:r>
          </w:p>
        </w:tc>
        <w:tc>
          <w:tcPr>
            <w:tcW w:w="899" w:type="pct"/>
            <w:tcBorders>
              <w:tl2br w:val="nil"/>
              <w:tr2bl w:val="nil"/>
            </w:tcBorders>
            <w:shd w:val="clear" w:color="auto" w:fill="auto"/>
            <w:vAlign w:val="center"/>
          </w:tcPr>
          <w:p w14:paraId="392B30EE" w14:textId="77777777" w:rsidR="00BF169B" w:rsidRPr="00156A58" w:rsidRDefault="00BF169B" w:rsidP="00BE7605">
            <w:pPr>
              <w:widowControl/>
              <w:jc w:val="center"/>
              <w:textAlignment w:val="center"/>
              <w:rPr>
                <w:lang w:bidi="ar"/>
              </w:rPr>
            </w:pPr>
            <w:r w:rsidRPr="00156A58">
              <w:rPr>
                <w:lang w:bidi="ar"/>
              </w:rPr>
              <w:t>%</w:t>
            </w:r>
          </w:p>
        </w:tc>
        <w:tc>
          <w:tcPr>
            <w:tcW w:w="955" w:type="pct"/>
            <w:tcBorders>
              <w:tl2br w:val="nil"/>
              <w:tr2bl w:val="nil"/>
            </w:tcBorders>
            <w:shd w:val="clear" w:color="auto" w:fill="auto"/>
            <w:vAlign w:val="center"/>
          </w:tcPr>
          <w:p w14:paraId="4900FA38"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56D77FB5" w14:textId="77777777" w:rsidTr="00BE7605">
        <w:trPr>
          <w:trHeight w:val="90"/>
        </w:trPr>
        <w:tc>
          <w:tcPr>
            <w:tcW w:w="615" w:type="pct"/>
            <w:vMerge/>
            <w:tcBorders>
              <w:tl2br w:val="nil"/>
              <w:tr2bl w:val="nil"/>
            </w:tcBorders>
            <w:shd w:val="clear" w:color="auto" w:fill="auto"/>
            <w:noWrap/>
            <w:vAlign w:val="center"/>
          </w:tcPr>
          <w:p w14:paraId="2A1EE3B2"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7E11E91E" w14:textId="77777777" w:rsidR="00BF169B" w:rsidRPr="00156A58" w:rsidRDefault="00BF169B" w:rsidP="00BE7605">
            <w:pPr>
              <w:widowControl/>
              <w:jc w:val="center"/>
              <w:textAlignment w:val="center"/>
              <w:rPr>
                <w:lang w:bidi="ar"/>
              </w:rPr>
            </w:pPr>
            <w:r w:rsidRPr="00156A58">
              <w:rPr>
                <w:bCs/>
              </w:rPr>
              <w:t>危险废物安全处置率</w:t>
            </w:r>
          </w:p>
        </w:tc>
        <w:tc>
          <w:tcPr>
            <w:tcW w:w="899" w:type="pct"/>
            <w:tcBorders>
              <w:tl2br w:val="nil"/>
              <w:tr2bl w:val="nil"/>
            </w:tcBorders>
            <w:shd w:val="clear" w:color="auto" w:fill="auto"/>
            <w:vAlign w:val="center"/>
          </w:tcPr>
          <w:p w14:paraId="102932B7"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178B520D"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399141B9" w14:textId="77777777" w:rsidTr="00BE7605">
        <w:trPr>
          <w:trHeight w:val="90"/>
        </w:trPr>
        <w:tc>
          <w:tcPr>
            <w:tcW w:w="615" w:type="pct"/>
            <w:vMerge w:val="restart"/>
            <w:tcBorders>
              <w:tl2br w:val="nil"/>
              <w:tr2bl w:val="nil"/>
            </w:tcBorders>
            <w:shd w:val="clear" w:color="auto" w:fill="auto"/>
            <w:noWrap/>
            <w:vAlign w:val="center"/>
          </w:tcPr>
          <w:p w14:paraId="244B2B6E" w14:textId="77777777" w:rsidR="00BF169B" w:rsidRPr="00156A58" w:rsidRDefault="00BF169B" w:rsidP="00BE7605">
            <w:pPr>
              <w:widowControl/>
              <w:jc w:val="center"/>
              <w:textAlignment w:val="center"/>
              <w:rPr>
                <w:lang w:bidi="ar"/>
              </w:rPr>
            </w:pPr>
            <w:r w:rsidRPr="00156A58">
              <w:rPr>
                <w:lang w:bidi="ar"/>
              </w:rPr>
              <w:t>园区管理</w:t>
            </w:r>
          </w:p>
        </w:tc>
        <w:tc>
          <w:tcPr>
            <w:tcW w:w="2531" w:type="pct"/>
            <w:tcBorders>
              <w:tl2br w:val="nil"/>
              <w:tr2bl w:val="nil"/>
            </w:tcBorders>
            <w:shd w:val="clear" w:color="auto" w:fill="auto"/>
            <w:noWrap/>
            <w:vAlign w:val="center"/>
          </w:tcPr>
          <w:p w14:paraId="72CDEB48" w14:textId="77777777" w:rsidR="00BF169B" w:rsidRPr="00156A58" w:rsidRDefault="00BF169B" w:rsidP="00BE7605">
            <w:pPr>
              <w:widowControl/>
              <w:jc w:val="center"/>
              <w:textAlignment w:val="center"/>
              <w:rPr>
                <w:lang w:bidi="ar"/>
              </w:rPr>
            </w:pPr>
            <w:r w:rsidRPr="00156A58">
              <w:rPr>
                <w:lang w:bidi="ar"/>
              </w:rPr>
              <w:t>重点企业环境信息公开率</w:t>
            </w:r>
            <w:r w:rsidRPr="00156A58">
              <w:rPr>
                <w:vertAlign w:val="superscript"/>
                <w:lang w:bidi="ar"/>
              </w:rPr>
              <w:t>1</w:t>
            </w:r>
          </w:p>
        </w:tc>
        <w:tc>
          <w:tcPr>
            <w:tcW w:w="899" w:type="pct"/>
            <w:tcBorders>
              <w:tl2br w:val="nil"/>
              <w:tr2bl w:val="nil"/>
            </w:tcBorders>
            <w:shd w:val="clear" w:color="auto" w:fill="auto"/>
            <w:vAlign w:val="center"/>
          </w:tcPr>
          <w:p w14:paraId="60C81E91"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784992CA"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48A6FFCA" w14:textId="77777777" w:rsidTr="00BE7605">
        <w:trPr>
          <w:trHeight w:val="90"/>
        </w:trPr>
        <w:tc>
          <w:tcPr>
            <w:tcW w:w="615" w:type="pct"/>
            <w:vMerge/>
            <w:tcBorders>
              <w:tl2br w:val="nil"/>
              <w:tr2bl w:val="nil"/>
            </w:tcBorders>
            <w:shd w:val="clear" w:color="auto" w:fill="auto"/>
            <w:noWrap/>
            <w:vAlign w:val="center"/>
          </w:tcPr>
          <w:p w14:paraId="1493373E"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6EBB019D" w14:textId="77777777" w:rsidR="00BF169B" w:rsidRPr="00156A58" w:rsidRDefault="00BF169B" w:rsidP="00BE7605">
            <w:pPr>
              <w:widowControl/>
              <w:jc w:val="center"/>
              <w:textAlignment w:val="center"/>
              <w:rPr>
                <w:lang w:bidi="ar"/>
              </w:rPr>
            </w:pPr>
            <w:r w:rsidRPr="00156A58">
              <w:rPr>
                <w:lang w:bidi="ar"/>
              </w:rPr>
              <w:t>重点企业清洁生产审核实施率</w:t>
            </w:r>
            <w:r w:rsidRPr="00156A58">
              <w:rPr>
                <w:vertAlign w:val="superscript"/>
                <w:lang w:bidi="ar"/>
              </w:rPr>
              <w:t>2</w:t>
            </w:r>
          </w:p>
        </w:tc>
        <w:tc>
          <w:tcPr>
            <w:tcW w:w="899" w:type="pct"/>
            <w:tcBorders>
              <w:tl2br w:val="nil"/>
              <w:tr2bl w:val="nil"/>
            </w:tcBorders>
            <w:shd w:val="clear" w:color="auto" w:fill="auto"/>
            <w:vAlign w:val="center"/>
          </w:tcPr>
          <w:p w14:paraId="1739D7CD"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21189F61"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518C3833" w14:textId="77777777" w:rsidTr="00BE7605">
        <w:trPr>
          <w:trHeight w:val="90"/>
        </w:trPr>
        <w:tc>
          <w:tcPr>
            <w:tcW w:w="615" w:type="pct"/>
            <w:vMerge/>
            <w:tcBorders>
              <w:tl2br w:val="nil"/>
              <w:tr2bl w:val="nil"/>
            </w:tcBorders>
            <w:shd w:val="clear" w:color="auto" w:fill="auto"/>
            <w:noWrap/>
            <w:vAlign w:val="center"/>
          </w:tcPr>
          <w:p w14:paraId="49AFC106"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768CD872" w14:textId="77777777" w:rsidR="00BF169B" w:rsidRPr="00156A58" w:rsidRDefault="00BF169B" w:rsidP="00BE7605">
            <w:pPr>
              <w:widowControl/>
              <w:jc w:val="center"/>
              <w:textAlignment w:val="center"/>
              <w:rPr>
                <w:lang w:bidi="ar"/>
              </w:rPr>
            </w:pPr>
            <w:r w:rsidRPr="00156A58">
              <w:rPr>
                <w:lang w:bidi="ar"/>
              </w:rPr>
              <w:t>建设项目环保手续实施率</w:t>
            </w:r>
          </w:p>
        </w:tc>
        <w:tc>
          <w:tcPr>
            <w:tcW w:w="899" w:type="pct"/>
            <w:tcBorders>
              <w:tl2br w:val="nil"/>
              <w:tr2bl w:val="nil"/>
            </w:tcBorders>
            <w:shd w:val="clear" w:color="auto" w:fill="auto"/>
            <w:vAlign w:val="center"/>
          </w:tcPr>
          <w:p w14:paraId="14588261"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228E8B8C"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75CCFB0E" w14:textId="77777777" w:rsidTr="00BE7605">
        <w:trPr>
          <w:trHeight w:val="90"/>
        </w:trPr>
        <w:tc>
          <w:tcPr>
            <w:tcW w:w="615" w:type="pct"/>
            <w:vMerge/>
            <w:tcBorders>
              <w:tl2br w:val="nil"/>
              <w:tr2bl w:val="nil"/>
            </w:tcBorders>
            <w:shd w:val="clear" w:color="auto" w:fill="auto"/>
            <w:noWrap/>
            <w:vAlign w:val="center"/>
          </w:tcPr>
          <w:p w14:paraId="0B54DB2A"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51689D8B" w14:textId="77777777" w:rsidR="00BF169B" w:rsidRPr="00156A58" w:rsidRDefault="00BF169B" w:rsidP="00BE7605">
            <w:pPr>
              <w:widowControl/>
              <w:jc w:val="center"/>
              <w:textAlignment w:val="center"/>
              <w:rPr>
                <w:lang w:bidi="ar"/>
              </w:rPr>
            </w:pPr>
            <w:r w:rsidRPr="00156A58">
              <w:rPr>
                <w:lang w:bidi="ar"/>
              </w:rPr>
              <w:t>企业</w:t>
            </w:r>
            <w:r w:rsidRPr="00156A58">
              <w:rPr>
                <w:lang w:bidi="ar"/>
              </w:rPr>
              <w:t>“</w:t>
            </w:r>
            <w:r w:rsidRPr="00156A58">
              <w:rPr>
                <w:lang w:bidi="ar"/>
              </w:rPr>
              <w:t>三同时</w:t>
            </w:r>
            <w:r w:rsidRPr="00156A58">
              <w:rPr>
                <w:lang w:bidi="ar"/>
              </w:rPr>
              <w:t>”</w:t>
            </w:r>
            <w:r w:rsidRPr="00156A58">
              <w:rPr>
                <w:lang w:bidi="ar"/>
              </w:rPr>
              <w:t>验收执行率</w:t>
            </w:r>
          </w:p>
        </w:tc>
        <w:tc>
          <w:tcPr>
            <w:tcW w:w="899" w:type="pct"/>
            <w:tcBorders>
              <w:tl2br w:val="nil"/>
              <w:tr2bl w:val="nil"/>
            </w:tcBorders>
            <w:shd w:val="clear" w:color="auto" w:fill="auto"/>
            <w:vAlign w:val="center"/>
          </w:tcPr>
          <w:p w14:paraId="3570BBAF"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40DCE86A" w14:textId="77777777" w:rsidR="00BF169B" w:rsidRPr="00156A58" w:rsidRDefault="00BF169B" w:rsidP="00BE7605">
            <w:pPr>
              <w:widowControl/>
              <w:jc w:val="center"/>
              <w:textAlignment w:val="center"/>
              <w:rPr>
                <w:lang w:bidi="ar"/>
              </w:rPr>
            </w:pPr>
            <w:r w:rsidRPr="00156A58">
              <w:rPr>
                <w:lang w:bidi="ar"/>
              </w:rPr>
              <w:t>100</w:t>
            </w:r>
          </w:p>
        </w:tc>
      </w:tr>
      <w:tr w:rsidR="00156A58" w:rsidRPr="00156A58" w14:paraId="7DE88F7A" w14:textId="77777777" w:rsidTr="00BE7605">
        <w:trPr>
          <w:trHeight w:val="90"/>
        </w:trPr>
        <w:tc>
          <w:tcPr>
            <w:tcW w:w="615" w:type="pct"/>
            <w:vMerge/>
            <w:tcBorders>
              <w:tl2br w:val="nil"/>
              <w:tr2bl w:val="nil"/>
            </w:tcBorders>
            <w:shd w:val="clear" w:color="auto" w:fill="auto"/>
            <w:noWrap/>
            <w:vAlign w:val="center"/>
          </w:tcPr>
          <w:p w14:paraId="53C82C0A" w14:textId="77777777" w:rsidR="00BF169B" w:rsidRPr="00156A58" w:rsidRDefault="00BF169B" w:rsidP="00BE7605">
            <w:pPr>
              <w:widowControl/>
              <w:jc w:val="center"/>
              <w:textAlignment w:val="center"/>
              <w:rPr>
                <w:lang w:bidi="ar"/>
              </w:rPr>
            </w:pPr>
          </w:p>
        </w:tc>
        <w:tc>
          <w:tcPr>
            <w:tcW w:w="2531" w:type="pct"/>
            <w:tcBorders>
              <w:tl2br w:val="nil"/>
              <w:tr2bl w:val="nil"/>
            </w:tcBorders>
            <w:shd w:val="clear" w:color="auto" w:fill="auto"/>
            <w:noWrap/>
            <w:vAlign w:val="center"/>
          </w:tcPr>
          <w:p w14:paraId="414E6176" w14:textId="77777777" w:rsidR="00BF169B" w:rsidRPr="00156A58" w:rsidRDefault="00BF169B" w:rsidP="00BE7605">
            <w:pPr>
              <w:widowControl/>
              <w:jc w:val="center"/>
              <w:textAlignment w:val="center"/>
              <w:rPr>
                <w:lang w:bidi="ar"/>
              </w:rPr>
            </w:pPr>
            <w:r w:rsidRPr="00156A58">
              <w:rPr>
                <w:lang w:bidi="ar"/>
              </w:rPr>
              <w:t>园区环境风险防控体系建设完善度</w:t>
            </w:r>
          </w:p>
        </w:tc>
        <w:tc>
          <w:tcPr>
            <w:tcW w:w="899" w:type="pct"/>
            <w:tcBorders>
              <w:tl2br w:val="nil"/>
              <w:tr2bl w:val="nil"/>
            </w:tcBorders>
            <w:shd w:val="clear" w:color="auto" w:fill="auto"/>
            <w:vAlign w:val="center"/>
          </w:tcPr>
          <w:p w14:paraId="76FDBFEF" w14:textId="77777777" w:rsidR="00BF169B" w:rsidRPr="00156A58" w:rsidRDefault="00BF169B" w:rsidP="00BE7605">
            <w:pPr>
              <w:widowControl/>
              <w:jc w:val="center"/>
              <w:textAlignment w:val="center"/>
              <w:rPr>
                <w:bCs/>
              </w:rPr>
            </w:pPr>
            <w:r w:rsidRPr="00156A58">
              <w:rPr>
                <w:lang w:bidi="ar"/>
              </w:rPr>
              <w:t>%</w:t>
            </w:r>
          </w:p>
        </w:tc>
        <w:tc>
          <w:tcPr>
            <w:tcW w:w="955" w:type="pct"/>
            <w:tcBorders>
              <w:tl2br w:val="nil"/>
              <w:tr2bl w:val="nil"/>
            </w:tcBorders>
            <w:shd w:val="clear" w:color="auto" w:fill="auto"/>
            <w:vAlign w:val="center"/>
          </w:tcPr>
          <w:p w14:paraId="7FB92C61" w14:textId="77777777" w:rsidR="00BF169B" w:rsidRPr="00156A58" w:rsidRDefault="00BF169B" w:rsidP="00BE7605">
            <w:pPr>
              <w:widowControl/>
              <w:jc w:val="center"/>
              <w:textAlignment w:val="center"/>
              <w:rPr>
                <w:lang w:bidi="ar"/>
              </w:rPr>
            </w:pPr>
            <w:r w:rsidRPr="00156A58">
              <w:rPr>
                <w:lang w:bidi="ar"/>
              </w:rPr>
              <w:t>100</w:t>
            </w:r>
          </w:p>
        </w:tc>
      </w:tr>
    </w:tbl>
    <w:p w14:paraId="5DD54077" w14:textId="77777777" w:rsidR="00BF169B" w:rsidRPr="00156A58" w:rsidRDefault="00BF169B" w:rsidP="00BF169B">
      <w:pPr>
        <w:rPr>
          <w:sz w:val="21"/>
          <w:szCs w:val="21"/>
        </w:rPr>
      </w:pPr>
      <w:bookmarkStart w:id="98" w:name="_Toc184992974"/>
      <w:r w:rsidRPr="00156A58">
        <w:rPr>
          <w:sz w:val="21"/>
          <w:szCs w:val="21"/>
        </w:rPr>
        <w:t>注：</w:t>
      </w:r>
      <w:r w:rsidRPr="00156A58">
        <w:rPr>
          <w:sz w:val="21"/>
          <w:szCs w:val="21"/>
        </w:rPr>
        <w:t>1.</w:t>
      </w:r>
      <w:r w:rsidRPr="00156A58">
        <w:rPr>
          <w:kern w:val="2"/>
          <w:sz w:val="32"/>
          <w:szCs w:val="32"/>
        </w:rPr>
        <w:t xml:space="preserve"> </w:t>
      </w:r>
      <w:r w:rsidRPr="00156A58">
        <w:rPr>
          <w:sz w:val="21"/>
          <w:szCs w:val="21"/>
        </w:rPr>
        <w:t>重点企业指常州市生态环境局每年公布的常州市重点排污单位名单中的企业；</w:t>
      </w:r>
      <w:r w:rsidRPr="00156A58">
        <w:rPr>
          <w:sz w:val="21"/>
          <w:szCs w:val="21"/>
        </w:rPr>
        <w:t>2.</w:t>
      </w:r>
      <w:r w:rsidRPr="00156A58">
        <w:rPr>
          <w:sz w:val="21"/>
          <w:szCs w:val="21"/>
        </w:rPr>
        <w:t>重点企业指江苏省生态环境厅每年发布的强审名单中的企业。</w:t>
      </w:r>
    </w:p>
    <w:p w14:paraId="59170CE4" w14:textId="77777777" w:rsidR="00BF169B" w:rsidRPr="00156A58" w:rsidRDefault="00BF169B" w:rsidP="00BF169B">
      <w:pPr>
        <w:spacing w:line="540" w:lineRule="exact"/>
        <w:outlineLvl w:val="2"/>
        <w:rPr>
          <w:b/>
          <w:bCs/>
          <w:sz w:val="24"/>
          <w:szCs w:val="24"/>
        </w:rPr>
      </w:pPr>
      <w:r w:rsidRPr="00156A58">
        <w:rPr>
          <w:b/>
          <w:bCs/>
          <w:sz w:val="24"/>
          <w:szCs w:val="24"/>
        </w:rPr>
        <w:t>2.1.3</w:t>
      </w:r>
      <w:r w:rsidRPr="00156A58">
        <w:rPr>
          <w:b/>
          <w:bCs/>
          <w:sz w:val="24"/>
          <w:szCs w:val="24"/>
        </w:rPr>
        <w:t>规划人口</w:t>
      </w:r>
      <w:bookmarkEnd w:id="98"/>
    </w:p>
    <w:p w14:paraId="645663BD" w14:textId="6794973E" w:rsidR="00BF169B" w:rsidRPr="00156A58" w:rsidRDefault="00BF169B" w:rsidP="00BF169B">
      <w:pPr>
        <w:spacing w:line="560" w:lineRule="exact"/>
        <w:ind w:firstLineChars="200" w:firstLine="480"/>
        <w:rPr>
          <w:sz w:val="24"/>
          <w:szCs w:val="24"/>
        </w:rPr>
      </w:pPr>
      <w:r w:rsidRPr="00156A58">
        <w:rPr>
          <w:sz w:val="24"/>
          <w:szCs w:val="24"/>
        </w:rPr>
        <w:t>规划至</w:t>
      </w:r>
      <w:r w:rsidRPr="00156A58">
        <w:rPr>
          <w:sz w:val="24"/>
          <w:szCs w:val="24"/>
        </w:rPr>
        <w:t>2030</w:t>
      </w:r>
      <w:r w:rsidRPr="00156A58">
        <w:rPr>
          <w:sz w:val="24"/>
          <w:szCs w:val="24"/>
        </w:rPr>
        <w:t>年，薛埠现代产业园（先行区）内常住人口约</w:t>
      </w:r>
      <w:r w:rsidR="006A0499" w:rsidRPr="00156A58">
        <w:rPr>
          <w:sz w:val="24"/>
          <w:szCs w:val="24"/>
        </w:rPr>
        <w:t>3500</w:t>
      </w:r>
      <w:r w:rsidRPr="00156A58">
        <w:rPr>
          <w:sz w:val="24"/>
          <w:szCs w:val="24"/>
        </w:rPr>
        <w:t>人。</w:t>
      </w:r>
    </w:p>
    <w:p w14:paraId="613D2C7D" w14:textId="77777777" w:rsidR="00BF169B" w:rsidRPr="00156A58" w:rsidRDefault="00BF169B" w:rsidP="00BF169B">
      <w:pPr>
        <w:spacing w:line="540" w:lineRule="exact"/>
        <w:outlineLvl w:val="2"/>
        <w:rPr>
          <w:b/>
          <w:bCs/>
          <w:sz w:val="24"/>
          <w:szCs w:val="24"/>
        </w:rPr>
      </w:pPr>
      <w:bookmarkStart w:id="99" w:name="_Toc184992975"/>
      <w:r w:rsidRPr="00156A58">
        <w:rPr>
          <w:b/>
          <w:bCs/>
          <w:sz w:val="24"/>
          <w:szCs w:val="24"/>
        </w:rPr>
        <w:t>2.1.4</w:t>
      </w:r>
      <w:r w:rsidRPr="00156A58">
        <w:rPr>
          <w:b/>
          <w:bCs/>
          <w:sz w:val="24"/>
          <w:szCs w:val="24"/>
        </w:rPr>
        <w:t>功能布局</w:t>
      </w:r>
      <w:bookmarkEnd w:id="99"/>
    </w:p>
    <w:p w14:paraId="175F48BB" w14:textId="5E574965" w:rsidR="0050674A" w:rsidRPr="00156A58" w:rsidRDefault="0050674A" w:rsidP="0050674A">
      <w:pPr>
        <w:spacing w:line="560" w:lineRule="exact"/>
        <w:ind w:firstLineChars="200" w:firstLine="480"/>
        <w:rPr>
          <w:sz w:val="24"/>
          <w:szCs w:val="24"/>
        </w:rPr>
      </w:pPr>
      <w:r w:rsidRPr="00156A58">
        <w:rPr>
          <w:sz w:val="24"/>
          <w:szCs w:val="24"/>
        </w:rPr>
        <w:t>规划通过构建良好的生态环境，安排因地制宜的开发强度继续落实上位规划提出的总体功能结构，形成</w:t>
      </w:r>
      <w:r w:rsidRPr="00156A58">
        <w:rPr>
          <w:sz w:val="24"/>
          <w:szCs w:val="24"/>
        </w:rPr>
        <w:t>“</w:t>
      </w:r>
      <w:r w:rsidRPr="00156A58">
        <w:rPr>
          <w:sz w:val="24"/>
          <w:szCs w:val="24"/>
        </w:rPr>
        <w:t>一心、一轴、三带、两片区</w:t>
      </w:r>
      <w:r w:rsidRPr="00156A58">
        <w:rPr>
          <w:sz w:val="24"/>
          <w:szCs w:val="24"/>
        </w:rPr>
        <w:t>”</w:t>
      </w:r>
      <w:r w:rsidRPr="00156A58">
        <w:rPr>
          <w:sz w:val="24"/>
          <w:szCs w:val="24"/>
        </w:rPr>
        <w:t>的空间布局结构，具体为：</w:t>
      </w:r>
    </w:p>
    <w:p w14:paraId="3D75F438" w14:textId="77777777" w:rsidR="0050674A" w:rsidRPr="00156A58" w:rsidRDefault="0050674A" w:rsidP="0050674A">
      <w:pPr>
        <w:spacing w:line="560" w:lineRule="exact"/>
        <w:ind w:firstLineChars="200" w:firstLine="480"/>
        <w:rPr>
          <w:sz w:val="24"/>
          <w:szCs w:val="24"/>
        </w:rPr>
      </w:pPr>
      <w:r w:rsidRPr="00156A58">
        <w:rPr>
          <w:sz w:val="24"/>
          <w:szCs w:val="24"/>
        </w:rPr>
        <w:t>一心</w:t>
      </w:r>
      <w:r w:rsidRPr="00156A58">
        <w:rPr>
          <w:sz w:val="24"/>
          <w:szCs w:val="24"/>
        </w:rPr>
        <w:t>——</w:t>
      </w:r>
      <w:r w:rsidRPr="00156A58">
        <w:rPr>
          <w:sz w:val="24"/>
          <w:szCs w:val="24"/>
        </w:rPr>
        <w:t>以薛埠镇区的综合服务中心为核心。</w:t>
      </w:r>
    </w:p>
    <w:p w14:paraId="7126CA5A" w14:textId="77777777" w:rsidR="0050674A" w:rsidRPr="00156A58" w:rsidRDefault="0050674A" w:rsidP="0050674A">
      <w:pPr>
        <w:spacing w:line="560" w:lineRule="exact"/>
        <w:ind w:firstLineChars="200" w:firstLine="480"/>
        <w:rPr>
          <w:sz w:val="24"/>
          <w:szCs w:val="24"/>
        </w:rPr>
      </w:pPr>
      <w:r w:rsidRPr="00156A58">
        <w:rPr>
          <w:sz w:val="24"/>
          <w:szCs w:val="24"/>
        </w:rPr>
        <w:t>一轴</w:t>
      </w:r>
      <w:r w:rsidRPr="00156A58">
        <w:rPr>
          <w:sz w:val="24"/>
          <w:szCs w:val="24"/>
        </w:rPr>
        <w:t>——</w:t>
      </w:r>
      <w:r w:rsidRPr="00156A58">
        <w:rPr>
          <w:sz w:val="24"/>
          <w:szCs w:val="24"/>
        </w:rPr>
        <w:t>以薛盛大街为中心的产镇融合轴。</w:t>
      </w:r>
    </w:p>
    <w:p w14:paraId="782DDFDE" w14:textId="37C0B08D" w:rsidR="0050674A" w:rsidRPr="00156A58" w:rsidRDefault="0050674A" w:rsidP="0050674A">
      <w:pPr>
        <w:spacing w:line="560" w:lineRule="exact"/>
        <w:ind w:firstLineChars="200" w:firstLine="480"/>
        <w:rPr>
          <w:sz w:val="24"/>
          <w:szCs w:val="24"/>
        </w:rPr>
      </w:pPr>
      <w:r w:rsidRPr="00156A58">
        <w:rPr>
          <w:sz w:val="24"/>
          <w:szCs w:val="24"/>
        </w:rPr>
        <w:t>三带</w:t>
      </w:r>
      <w:r w:rsidRPr="00156A58">
        <w:rPr>
          <w:sz w:val="24"/>
          <w:szCs w:val="24"/>
        </w:rPr>
        <w:t>——</w:t>
      </w:r>
      <w:r w:rsidR="0016102D" w:rsidRPr="00156A58">
        <w:rPr>
          <w:rFonts w:hint="eastAsia"/>
          <w:sz w:val="24"/>
          <w:szCs w:val="24"/>
        </w:rPr>
        <w:t>三</w:t>
      </w:r>
      <w:r w:rsidRPr="00156A58">
        <w:rPr>
          <w:sz w:val="24"/>
          <w:szCs w:val="24"/>
        </w:rPr>
        <w:t>带是</w:t>
      </w:r>
      <w:r w:rsidR="0016102D" w:rsidRPr="00156A58">
        <w:rPr>
          <w:rFonts w:hint="eastAsia"/>
          <w:sz w:val="24"/>
          <w:szCs w:val="24"/>
        </w:rPr>
        <w:t>三</w:t>
      </w:r>
      <w:r w:rsidRPr="00156A58">
        <w:rPr>
          <w:sz w:val="24"/>
          <w:szCs w:val="24"/>
        </w:rPr>
        <w:t>条生态带，即沿薛埠河、新浮溢洪河、花龙嘴溢洪河的水体生态带。</w:t>
      </w:r>
    </w:p>
    <w:p w14:paraId="12F24D8C" w14:textId="77777777" w:rsidR="0050674A" w:rsidRPr="00156A58" w:rsidRDefault="0050674A" w:rsidP="0050674A">
      <w:pPr>
        <w:spacing w:line="560" w:lineRule="exact"/>
        <w:ind w:firstLineChars="200" w:firstLine="480"/>
        <w:rPr>
          <w:sz w:val="24"/>
          <w:szCs w:val="24"/>
        </w:rPr>
      </w:pPr>
      <w:r w:rsidRPr="00156A58">
        <w:rPr>
          <w:sz w:val="24"/>
          <w:szCs w:val="24"/>
        </w:rPr>
        <w:t>两片区</w:t>
      </w:r>
      <w:r w:rsidRPr="00156A58">
        <w:rPr>
          <w:sz w:val="24"/>
          <w:szCs w:val="24"/>
        </w:rPr>
        <w:t>——</w:t>
      </w:r>
      <w:r w:rsidRPr="00156A58">
        <w:rPr>
          <w:sz w:val="24"/>
          <w:szCs w:val="24"/>
        </w:rPr>
        <w:t>产业片区与生活片区。</w:t>
      </w:r>
    </w:p>
    <w:p w14:paraId="2794F89B" w14:textId="7495BE1C" w:rsidR="00BF169B" w:rsidRPr="00156A58" w:rsidRDefault="0050674A" w:rsidP="00277F33">
      <w:pPr>
        <w:spacing w:line="560" w:lineRule="exact"/>
        <w:ind w:firstLineChars="200" w:firstLine="480"/>
        <w:rPr>
          <w:sz w:val="24"/>
          <w:szCs w:val="24"/>
        </w:rPr>
      </w:pPr>
      <w:r w:rsidRPr="00156A58">
        <w:rPr>
          <w:sz w:val="24"/>
          <w:szCs w:val="24"/>
        </w:rPr>
        <w:t>园区总体布局见附图</w:t>
      </w:r>
      <w:r w:rsidRPr="00156A58">
        <w:rPr>
          <w:sz w:val="24"/>
          <w:szCs w:val="24"/>
        </w:rPr>
        <w:t>2-1</w:t>
      </w:r>
      <w:r w:rsidRPr="00156A58">
        <w:rPr>
          <w:sz w:val="24"/>
          <w:szCs w:val="24"/>
        </w:rPr>
        <w:t>。</w:t>
      </w:r>
    </w:p>
    <w:p w14:paraId="19122422" w14:textId="77777777" w:rsidR="00BF169B" w:rsidRPr="00156A58" w:rsidRDefault="00BF169B" w:rsidP="00BF169B">
      <w:pPr>
        <w:spacing w:line="540" w:lineRule="exact"/>
        <w:outlineLvl w:val="2"/>
        <w:rPr>
          <w:b/>
          <w:bCs/>
          <w:sz w:val="24"/>
          <w:szCs w:val="24"/>
        </w:rPr>
      </w:pPr>
      <w:bookmarkStart w:id="100" w:name="_Toc184992976"/>
      <w:r w:rsidRPr="00156A58">
        <w:rPr>
          <w:b/>
          <w:bCs/>
          <w:sz w:val="24"/>
          <w:szCs w:val="24"/>
        </w:rPr>
        <w:t>2.1.5</w:t>
      </w:r>
      <w:r w:rsidRPr="00156A58">
        <w:rPr>
          <w:b/>
          <w:bCs/>
          <w:sz w:val="24"/>
          <w:szCs w:val="24"/>
        </w:rPr>
        <w:t>土地利用规划</w:t>
      </w:r>
      <w:bookmarkEnd w:id="100"/>
    </w:p>
    <w:p w14:paraId="6800ED50" w14:textId="6929D8BB" w:rsidR="00BF169B" w:rsidRPr="00156A58" w:rsidRDefault="00BF169B" w:rsidP="00BF169B">
      <w:pPr>
        <w:spacing w:line="540" w:lineRule="exact"/>
        <w:ind w:firstLineChars="200" w:firstLine="480"/>
        <w:rPr>
          <w:rStyle w:val="6CharChar"/>
          <w:rFonts w:eastAsia="仿宋_GB2312"/>
          <w:b/>
          <w:sz w:val="24"/>
        </w:rPr>
      </w:pPr>
      <w:r w:rsidRPr="00156A58">
        <w:rPr>
          <w:sz w:val="24"/>
          <w:szCs w:val="24"/>
        </w:rPr>
        <w:t>薛埠现代产业园（先行区）</w:t>
      </w:r>
      <w:bookmarkStart w:id="101" w:name="OLE_LINK17"/>
      <w:bookmarkStart w:id="102" w:name="OLE_LINK18"/>
      <w:r w:rsidRPr="00156A58">
        <w:rPr>
          <w:sz w:val="24"/>
          <w:szCs w:val="24"/>
        </w:rPr>
        <w:t>规划范围面积为</w:t>
      </w:r>
      <w:r w:rsidRPr="00156A58">
        <w:rPr>
          <w:sz w:val="24"/>
          <w:szCs w:val="24"/>
        </w:rPr>
        <w:t>547</w:t>
      </w:r>
      <w:r w:rsidRPr="00156A58">
        <w:rPr>
          <w:sz w:val="24"/>
          <w:szCs w:val="24"/>
        </w:rPr>
        <w:t>公顷，规划范围内建设用地</w:t>
      </w:r>
      <w:r w:rsidRPr="00156A58">
        <w:rPr>
          <w:sz w:val="24"/>
          <w:szCs w:val="24"/>
        </w:rPr>
        <w:t>437.26</w:t>
      </w:r>
      <w:r w:rsidRPr="00156A58">
        <w:rPr>
          <w:sz w:val="24"/>
          <w:szCs w:val="24"/>
        </w:rPr>
        <w:t>公顷。其中工业用地</w:t>
      </w:r>
      <w:r w:rsidRPr="00156A58">
        <w:rPr>
          <w:sz w:val="24"/>
          <w:szCs w:val="24"/>
        </w:rPr>
        <w:t>245.90</w:t>
      </w:r>
      <w:r w:rsidRPr="00156A58">
        <w:rPr>
          <w:sz w:val="24"/>
          <w:szCs w:val="24"/>
        </w:rPr>
        <w:t>公顷，占总用地的</w:t>
      </w:r>
      <w:r w:rsidRPr="00156A58">
        <w:rPr>
          <w:sz w:val="24"/>
          <w:szCs w:val="24"/>
        </w:rPr>
        <w:t>44.95%</w:t>
      </w:r>
      <w:r w:rsidRPr="00156A58">
        <w:rPr>
          <w:sz w:val="24"/>
          <w:szCs w:val="24"/>
        </w:rPr>
        <w:t>；绿地与广场用地</w:t>
      </w:r>
      <w:r w:rsidRPr="00156A58">
        <w:rPr>
          <w:sz w:val="24"/>
          <w:szCs w:val="24"/>
        </w:rPr>
        <w:t>79.89</w:t>
      </w:r>
      <w:r w:rsidRPr="00156A58">
        <w:rPr>
          <w:sz w:val="24"/>
          <w:szCs w:val="24"/>
        </w:rPr>
        <w:t>公顷，占总用地的</w:t>
      </w:r>
      <w:r w:rsidRPr="00156A58">
        <w:rPr>
          <w:sz w:val="24"/>
          <w:szCs w:val="24"/>
        </w:rPr>
        <w:t>14.61%</w:t>
      </w:r>
      <w:r w:rsidRPr="00156A58">
        <w:rPr>
          <w:sz w:val="24"/>
          <w:szCs w:val="24"/>
        </w:rPr>
        <w:t>；道路与交通设施用地</w:t>
      </w:r>
      <w:r w:rsidRPr="00156A58">
        <w:rPr>
          <w:sz w:val="24"/>
          <w:szCs w:val="24"/>
        </w:rPr>
        <w:t>58.71</w:t>
      </w:r>
      <w:r w:rsidRPr="00156A58">
        <w:rPr>
          <w:sz w:val="24"/>
          <w:szCs w:val="24"/>
        </w:rPr>
        <w:t>公顷，占总用地的</w:t>
      </w:r>
      <w:r w:rsidRPr="00156A58">
        <w:rPr>
          <w:sz w:val="24"/>
          <w:szCs w:val="24"/>
        </w:rPr>
        <w:t>10.73%</w:t>
      </w:r>
      <w:r w:rsidRPr="00156A58">
        <w:rPr>
          <w:sz w:val="24"/>
          <w:szCs w:val="24"/>
        </w:rPr>
        <w:t>；居住用地</w:t>
      </w:r>
      <w:r w:rsidRPr="00156A58">
        <w:rPr>
          <w:sz w:val="24"/>
          <w:szCs w:val="24"/>
        </w:rPr>
        <w:t>30.40</w:t>
      </w:r>
      <w:r w:rsidRPr="00156A58">
        <w:rPr>
          <w:sz w:val="24"/>
          <w:szCs w:val="24"/>
        </w:rPr>
        <w:t>公顷，占总用地的</w:t>
      </w:r>
      <w:r w:rsidRPr="00156A58">
        <w:rPr>
          <w:sz w:val="24"/>
          <w:szCs w:val="24"/>
        </w:rPr>
        <w:t>5.56%</w:t>
      </w:r>
      <w:r w:rsidRPr="00156A58">
        <w:rPr>
          <w:sz w:val="24"/>
          <w:szCs w:val="24"/>
        </w:rPr>
        <w:t>。</w:t>
      </w:r>
      <w:bookmarkEnd w:id="101"/>
      <w:bookmarkEnd w:id="102"/>
      <w:r w:rsidR="00277F33" w:rsidRPr="00156A58">
        <w:rPr>
          <w:sz w:val="24"/>
          <w:szCs w:val="24"/>
        </w:rPr>
        <w:t>农林用地为</w:t>
      </w:r>
      <w:r w:rsidR="00277F33" w:rsidRPr="00156A58">
        <w:rPr>
          <w:sz w:val="24"/>
          <w:szCs w:val="24"/>
        </w:rPr>
        <w:t>70.71ha</w:t>
      </w:r>
      <w:r w:rsidR="00277F33" w:rsidRPr="00156A58">
        <w:rPr>
          <w:sz w:val="24"/>
          <w:szCs w:val="24"/>
        </w:rPr>
        <w:t>，全部为基本农田用地。</w:t>
      </w:r>
      <w:r w:rsidRPr="00156A58">
        <w:rPr>
          <w:sz w:val="24"/>
          <w:szCs w:val="24"/>
        </w:rPr>
        <w:t>园区用地规划情况见附图</w:t>
      </w:r>
      <w:r w:rsidRPr="00156A58">
        <w:rPr>
          <w:sz w:val="24"/>
          <w:szCs w:val="24"/>
        </w:rPr>
        <w:t>2-2</w:t>
      </w:r>
      <w:r w:rsidRPr="00156A58">
        <w:rPr>
          <w:sz w:val="24"/>
          <w:szCs w:val="24"/>
        </w:rPr>
        <w:t>。</w:t>
      </w:r>
    </w:p>
    <w:p w14:paraId="069D026A" w14:textId="77777777" w:rsidR="00BF169B" w:rsidRPr="00156A58" w:rsidRDefault="00BF169B" w:rsidP="00BF169B">
      <w:pPr>
        <w:pStyle w:val="1fffff8"/>
      </w:pPr>
      <w:bookmarkStart w:id="103" w:name="_Toc184992977"/>
      <w:r w:rsidRPr="00156A58">
        <w:t>表</w:t>
      </w:r>
      <w:r w:rsidRPr="00156A58">
        <w:t xml:space="preserve">2.1-2 </w:t>
      </w:r>
      <w:r w:rsidRPr="00156A58">
        <w:t>薛埠现代产业园（先行区）规划用地平衡表</w:t>
      </w:r>
      <w:bookmarkEnd w:id="103"/>
    </w:p>
    <w:tbl>
      <w:tblPr>
        <w:tblW w:w="5000" w:type="pct"/>
        <w:tblLook w:val="04A0" w:firstRow="1" w:lastRow="0" w:firstColumn="1" w:lastColumn="0" w:noHBand="0" w:noVBand="1"/>
      </w:tblPr>
      <w:tblGrid>
        <w:gridCol w:w="1216"/>
        <w:gridCol w:w="1066"/>
        <w:gridCol w:w="925"/>
        <w:gridCol w:w="2520"/>
        <w:gridCol w:w="1636"/>
        <w:gridCol w:w="933"/>
      </w:tblGrid>
      <w:tr w:rsidR="00156A58" w:rsidRPr="00156A58" w14:paraId="4C1A8BF4" w14:textId="77777777" w:rsidTr="00BE7605">
        <w:trPr>
          <w:trHeight w:val="280"/>
          <w:tblHeader/>
        </w:trPr>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7242A5" w14:textId="77777777" w:rsidR="00BF169B" w:rsidRPr="00156A58" w:rsidRDefault="00BF169B" w:rsidP="00BE7605">
            <w:pPr>
              <w:widowControl/>
              <w:jc w:val="center"/>
              <w:rPr>
                <w:b/>
                <w:bCs/>
                <w:szCs w:val="21"/>
              </w:rPr>
            </w:pPr>
            <w:r w:rsidRPr="00156A58">
              <w:rPr>
                <w:b/>
                <w:bCs/>
                <w:szCs w:val="21"/>
              </w:rPr>
              <w:t>用地分类</w:t>
            </w: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4A739F3D" w14:textId="77777777" w:rsidR="00BF169B" w:rsidRPr="00156A58" w:rsidRDefault="00BF169B" w:rsidP="00BE7605">
            <w:pPr>
              <w:widowControl/>
              <w:jc w:val="center"/>
              <w:rPr>
                <w:b/>
                <w:bCs/>
                <w:szCs w:val="21"/>
              </w:rPr>
            </w:pPr>
            <w:r w:rsidRPr="00156A58">
              <w:rPr>
                <w:b/>
                <w:bCs/>
                <w:szCs w:val="21"/>
              </w:rPr>
              <w:t>用地代码</w:t>
            </w:r>
          </w:p>
        </w:tc>
        <w:tc>
          <w:tcPr>
            <w:tcW w:w="1533" w:type="pct"/>
            <w:tcBorders>
              <w:top w:val="single" w:sz="4" w:space="0" w:color="auto"/>
              <w:left w:val="nil"/>
              <w:bottom w:val="single" w:sz="4" w:space="0" w:color="auto"/>
              <w:right w:val="single" w:sz="4" w:space="0" w:color="auto"/>
            </w:tcBorders>
            <w:shd w:val="clear" w:color="auto" w:fill="auto"/>
            <w:noWrap/>
            <w:vAlign w:val="center"/>
          </w:tcPr>
          <w:p w14:paraId="50B0C532" w14:textId="77777777" w:rsidR="00BF169B" w:rsidRPr="00156A58" w:rsidRDefault="00BF169B" w:rsidP="00BE7605">
            <w:pPr>
              <w:widowControl/>
              <w:jc w:val="center"/>
              <w:rPr>
                <w:b/>
                <w:bCs/>
                <w:szCs w:val="21"/>
              </w:rPr>
            </w:pPr>
            <w:r w:rsidRPr="00156A58">
              <w:rPr>
                <w:b/>
                <w:bCs/>
                <w:szCs w:val="21"/>
              </w:rPr>
              <w:t>用地名称</w:t>
            </w:r>
          </w:p>
        </w:tc>
        <w:tc>
          <w:tcPr>
            <w:tcW w:w="1000" w:type="pct"/>
            <w:tcBorders>
              <w:top w:val="single" w:sz="4" w:space="0" w:color="auto"/>
              <w:left w:val="nil"/>
              <w:bottom w:val="single" w:sz="4" w:space="0" w:color="auto"/>
              <w:right w:val="single" w:sz="4" w:space="0" w:color="auto"/>
            </w:tcBorders>
            <w:shd w:val="clear" w:color="auto" w:fill="auto"/>
            <w:noWrap/>
            <w:vAlign w:val="center"/>
          </w:tcPr>
          <w:p w14:paraId="2889E76E" w14:textId="77777777" w:rsidR="00BF169B" w:rsidRPr="00156A58" w:rsidRDefault="00BF169B" w:rsidP="00BE7605">
            <w:pPr>
              <w:widowControl/>
              <w:jc w:val="center"/>
              <w:rPr>
                <w:b/>
                <w:bCs/>
                <w:szCs w:val="21"/>
              </w:rPr>
            </w:pPr>
            <w:r w:rsidRPr="00156A58">
              <w:rPr>
                <w:b/>
                <w:bCs/>
                <w:szCs w:val="21"/>
              </w:rPr>
              <w:t>用地面积（</w:t>
            </w:r>
            <w:r w:rsidRPr="00156A58">
              <w:rPr>
                <w:b/>
                <w:bCs/>
                <w:szCs w:val="21"/>
              </w:rPr>
              <w:t>ha</w:t>
            </w:r>
            <w:r w:rsidRPr="00156A58">
              <w:rPr>
                <w:b/>
                <w:bCs/>
                <w:szCs w:val="21"/>
              </w:rPr>
              <w:t>）</w:t>
            </w:r>
          </w:p>
        </w:tc>
        <w:tc>
          <w:tcPr>
            <w:tcW w:w="565" w:type="pct"/>
            <w:tcBorders>
              <w:top w:val="single" w:sz="4" w:space="0" w:color="auto"/>
              <w:left w:val="nil"/>
              <w:bottom w:val="single" w:sz="4" w:space="0" w:color="auto"/>
              <w:right w:val="single" w:sz="4" w:space="0" w:color="auto"/>
            </w:tcBorders>
            <w:shd w:val="clear" w:color="auto" w:fill="auto"/>
            <w:noWrap/>
            <w:vAlign w:val="center"/>
          </w:tcPr>
          <w:p w14:paraId="4D803FC0" w14:textId="77777777" w:rsidR="00BF169B" w:rsidRPr="00156A58" w:rsidRDefault="00BF169B" w:rsidP="00BE7605">
            <w:pPr>
              <w:widowControl/>
              <w:jc w:val="center"/>
              <w:rPr>
                <w:b/>
                <w:bCs/>
                <w:szCs w:val="21"/>
              </w:rPr>
            </w:pPr>
            <w:r w:rsidRPr="00156A58">
              <w:rPr>
                <w:b/>
                <w:bCs/>
                <w:szCs w:val="21"/>
              </w:rPr>
              <w:t>占比</w:t>
            </w:r>
          </w:p>
        </w:tc>
      </w:tr>
      <w:tr w:rsidR="00156A58" w:rsidRPr="00156A58" w14:paraId="6A194C5F" w14:textId="77777777" w:rsidTr="00BE7605">
        <w:trPr>
          <w:trHeight w:val="280"/>
        </w:trPr>
        <w:tc>
          <w:tcPr>
            <w:tcW w:w="674" w:type="pct"/>
            <w:vMerge w:val="restart"/>
            <w:tcBorders>
              <w:top w:val="nil"/>
              <w:left w:val="single" w:sz="4" w:space="0" w:color="auto"/>
              <w:bottom w:val="single" w:sz="4" w:space="0" w:color="000000"/>
              <w:right w:val="single" w:sz="4" w:space="0" w:color="auto"/>
            </w:tcBorders>
            <w:shd w:val="clear" w:color="auto" w:fill="auto"/>
            <w:noWrap/>
            <w:vAlign w:val="center"/>
          </w:tcPr>
          <w:p w14:paraId="3177FC5D" w14:textId="77777777" w:rsidR="00BF169B" w:rsidRPr="00156A58" w:rsidRDefault="00BF169B" w:rsidP="00BE7605">
            <w:pPr>
              <w:widowControl/>
              <w:jc w:val="center"/>
              <w:rPr>
                <w:szCs w:val="21"/>
              </w:rPr>
            </w:pPr>
            <w:r w:rsidRPr="00156A58">
              <w:rPr>
                <w:szCs w:val="21"/>
              </w:rPr>
              <w:t>建设用地</w:t>
            </w: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631944C3" w14:textId="77777777" w:rsidR="00BF169B" w:rsidRPr="00156A58" w:rsidRDefault="00BF169B" w:rsidP="00BE7605">
            <w:pPr>
              <w:widowControl/>
              <w:jc w:val="center"/>
              <w:rPr>
                <w:szCs w:val="21"/>
              </w:rPr>
            </w:pPr>
            <w:r w:rsidRPr="00156A58">
              <w:rPr>
                <w:szCs w:val="21"/>
              </w:rPr>
              <w:t>R</w:t>
            </w:r>
          </w:p>
        </w:tc>
        <w:tc>
          <w:tcPr>
            <w:tcW w:w="1533" w:type="pct"/>
            <w:tcBorders>
              <w:top w:val="nil"/>
              <w:left w:val="nil"/>
              <w:bottom w:val="single" w:sz="4" w:space="0" w:color="auto"/>
              <w:right w:val="single" w:sz="4" w:space="0" w:color="auto"/>
            </w:tcBorders>
            <w:shd w:val="clear" w:color="auto" w:fill="auto"/>
            <w:noWrap/>
            <w:vAlign w:val="center"/>
          </w:tcPr>
          <w:p w14:paraId="5B6FE9E5" w14:textId="77777777" w:rsidR="00BF169B" w:rsidRPr="00156A58" w:rsidRDefault="00BF169B" w:rsidP="00BE7605">
            <w:pPr>
              <w:widowControl/>
              <w:jc w:val="center"/>
              <w:rPr>
                <w:szCs w:val="21"/>
              </w:rPr>
            </w:pPr>
            <w:r w:rsidRPr="00156A58">
              <w:rPr>
                <w:szCs w:val="21"/>
              </w:rPr>
              <w:t>居住用地</w:t>
            </w:r>
          </w:p>
        </w:tc>
        <w:tc>
          <w:tcPr>
            <w:tcW w:w="1000" w:type="pct"/>
            <w:tcBorders>
              <w:top w:val="nil"/>
              <w:left w:val="nil"/>
              <w:bottom w:val="single" w:sz="4" w:space="0" w:color="auto"/>
              <w:right w:val="single" w:sz="4" w:space="0" w:color="auto"/>
            </w:tcBorders>
            <w:shd w:val="clear" w:color="auto" w:fill="auto"/>
            <w:noWrap/>
            <w:vAlign w:val="center"/>
          </w:tcPr>
          <w:p w14:paraId="6F6CD619" w14:textId="77777777" w:rsidR="00BF169B" w:rsidRPr="00156A58" w:rsidRDefault="00BF169B" w:rsidP="00BE7605">
            <w:pPr>
              <w:widowControl/>
              <w:jc w:val="center"/>
              <w:rPr>
                <w:szCs w:val="21"/>
              </w:rPr>
            </w:pPr>
            <w:r w:rsidRPr="00156A58">
              <w:rPr>
                <w:szCs w:val="21"/>
              </w:rPr>
              <w:t xml:space="preserve">30.40 </w:t>
            </w:r>
          </w:p>
        </w:tc>
        <w:tc>
          <w:tcPr>
            <w:tcW w:w="565" w:type="pct"/>
            <w:tcBorders>
              <w:top w:val="nil"/>
              <w:left w:val="nil"/>
              <w:bottom w:val="single" w:sz="4" w:space="0" w:color="auto"/>
              <w:right w:val="single" w:sz="4" w:space="0" w:color="auto"/>
            </w:tcBorders>
            <w:shd w:val="clear" w:color="auto" w:fill="auto"/>
            <w:noWrap/>
            <w:vAlign w:val="center"/>
          </w:tcPr>
          <w:p w14:paraId="3D5E6A1A" w14:textId="77777777" w:rsidR="00BF169B" w:rsidRPr="00156A58" w:rsidRDefault="00BF169B" w:rsidP="00BE7605">
            <w:pPr>
              <w:widowControl/>
              <w:jc w:val="center"/>
              <w:rPr>
                <w:szCs w:val="21"/>
              </w:rPr>
            </w:pPr>
            <w:r w:rsidRPr="00156A58">
              <w:rPr>
                <w:szCs w:val="21"/>
              </w:rPr>
              <w:t>5.56%</w:t>
            </w:r>
          </w:p>
        </w:tc>
      </w:tr>
      <w:tr w:rsidR="00156A58" w:rsidRPr="00156A58" w14:paraId="13B80804"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6793CC0D" w14:textId="77777777" w:rsidR="00BF169B" w:rsidRPr="00156A58" w:rsidRDefault="00BF169B" w:rsidP="00BE7605">
            <w:pPr>
              <w:widowControl/>
              <w:jc w:val="left"/>
              <w:rPr>
                <w:szCs w:val="21"/>
              </w:rPr>
            </w:pP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2C07EC03"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46F5E809" w14:textId="77777777" w:rsidR="00BF169B" w:rsidRPr="00156A58" w:rsidRDefault="00BF169B" w:rsidP="00BE7605">
            <w:pPr>
              <w:widowControl/>
              <w:jc w:val="center"/>
              <w:rPr>
                <w:szCs w:val="21"/>
              </w:rPr>
            </w:pPr>
            <w:r w:rsidRPr="00156A58">
              <w:rPr>
                <w:szCs w:val="21"/>
              </w:rPr>
              <w:t>RB</w:t>
            </w:r>
          </w:p>
        </w:tc>
        <w:tc>
          <w:tcPr>
            <w:tcW w:w="1533" w:type="pct"/>
            <w:tcBorders>
              <w:top w:val="nil"/>
              <w:left w:val="nil"/>
              <w:bottom w:val="single" w:sz="4" w:space="0" w:color="auto"/>
              <w:right w:val="single" w:sz="4" w:space="0" w:color="auto"/>
            </w:tcBorders>
            <w:shd w:val="clear" w:color="auto" w:fill="auto"/>
            <w:noWrap/>
            <w:vAlign w:val="center"/>
          </w:tcPr>
          <w:p w14:paraId="62D37CE8" w14:textId="77777777" w:rsidR="00BF169B" w:rsidRPr="00156A58" w:rsidRDefault="00BF169B" w:rsidP="00BE7605">
            <w:pPr>
              <w:widowControl/>
              <w:jc w:val="center"/>
              <w:rPr>
                <w:szCs w:val="21"/>
              </w:rPr>
            </w:pPr>
            <w:r w:rsidRPr="00156A58">
              <w:rPr>
                <w:szCs w:val="21"/>
              </w:rPr>
              <w:t>商住混合用地</w:t>
            </w:r>
          </w:p>
        </w:tc>
        <w:tc>
          <w:tcPr>
            <w:tcW w:w="1000" w:type="pct"/>
            <w:tcBorders>
              <w:top w:val="nil"/>
              <w:left w:val="nil"/>
              <w:bottom w:val="single" w:sz="4" w:space="0" w:color="auto"/>
              <w:right w:val="single" w:sz="4" w:space="0" w:color="auto"/>
            </w:tcBorders>
            <w:shd w:val="clear" w:color="auto" w:fill="auto"/>
            <w:noWrap/>
            <w:vAlign w:val="center"/>
          </w:tcPr>
          <w:p w14:paraId="666BAFBD" w14:textId="77777777" w:rsidR="00BF169B" w:rsidRPr="00156A58" w:rsidRDefault="00BF169B" w:rsidP="00BE7605">
            <w:pPr>
              <w:widowControl/>
              <w:jc w:val="center"/>
              <w:rPr>
                <w:szCs w:val="21"/>
              </w:rPr>
            </w:pPr>
            <w:r w:rsidRPr="00156A58">
              <w:rPr>
                <w:szCs w:val="21"/>
              </w:rPr>
              <w:t xml:space="preserve">21.67 </w:t>
            </w:r>
          </w:p>
        </w:tc>
        <w:tc>
          <w:tcPr>
            <w:tcW w:w="565" w:type="pct"/>
            <w:tcBorders>
              <w:top w:val="nil"/>
              <w:left w:val="nil"/>
              <w:bottom w:val="single" w:sz="4" w:space="0" w:color="auto"/>
              <w:right w:val="single" w:sz="4" w:space="0" w:color="auto"/>
            </w:tcBorders>
            <w:shd w:val="clear" w:color="auto" w:fill="auto"/>
            <w:noWrap/>
            <w:vAlign w:val="center"/>
          </w:tcPr>
          <w:p w14:paraId="4C41CF3C" w14:textId="77777777" w:rsidR="00BF169B" w:rsidRPr="00156A58" w:rsidRDefault="00BF169B" w:rsidP="00BE7605">
            <w:pPr>
              <w:widowControl/>
              <w:jc w:val="center"/>
              <w:rPr>
                <w:szCs w:val="21"/>
              </w:rPr>
            </w:pPr>
            <w:r w:rsidRPr="00156A58">
              <w:rPr>
                <w:szCs w:val="21"/>
              </w:rPr>
              <w:t>3.96%</w:t>
            </w:r>
          </w:p>
        </w:tc>
      </w:tr>
      <w:tr w:rsidR="00156A58" w:rsidRPr="00156A58" w14:paraId="6CACB59E"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1618456A"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3C2BC3AF" w14:textId="77777777" w:rsidR="00BF169B" w:rsidRPr="00156A58" w:rsidRDefault="00BF169B" w:rsidP="00BE7605">
            <w:pPr>
              <w:widowControl/>
              <w:jc w:val="left"/>
              <w:rPr>
                <w:szCs w:val="21"/>
              </w:rPr>
            </w:pPr>
          </w:p>
        </w:tc>
        <w:tc>
          <w:tcPr>
            <w:tcW w:w="572" w:type="pct"/>
            <w:tcBorders>
              <w:top w:val="nil"/>
              <w:left w:val="nil"/>
              <w:bottom w:val="single" w:sz="4" w:space="0" w:color="auto"/>
              <w:right w:val="single" w:sz="4" w:space="0" w:color="auto"/>
            </w:tcBorders>
            <w:shd w:val="clear" w:color="auto" w:fill="auto"/>
            <w:noWrap/>
            <w:vAlign w:val="center"/>
          </w:tcPr>
          <w:p w14:paraId="75FED1AF" w14:textId="77777777" w:rsidR="00BF169B" w:rsidRPr="00156A58" w:rsidRDefault="00BF169B" w:rsidP="00BE7605">
            <w:pPr>
              <w:widowControl/>
              <w:jc w:val="center"/>
              <w:rPr>
                <w:szCs w:val="21"/>
              </w:rPr>
            </w:pPr>
            <w:r w:rsidRPr="00156A58">
              <w:rPr>
                <w:szCs w:val="21"/>
              </w:rPr>
              <w:t>R2</w:t>
            </w:r>
          </w:p>
        </w:tc>
        <w:tc>
          <w:tcPr>
            <w:tcW w:w="1533" w:type="pct"/>
            <w:tcBorders>
              <w:top w:val="nil"/>
              <w:left w:val="nil"/>
              <w:bottom w:val="single" w:sz="4" w:space="0" w:color="auto"/>
              <w:right w:val="single" w:sz="4" w:space="0" w:color="auto"/>
            </w:tcBorders>
            <w:shd w:val="clear" w:color="auto" w:fill="auto"/>
            <w:noWrap/>
            <w:vAlign w:val="center"/>
          </w:tcPr>
          <w:p w14:paraId="4BBF20DB" w14:textId="77777777" w:rsidR="00BF169B" w:rsidRPr="00156A58" w:rsidRDefault="00BF169B" w:rsidP="00BE7605">
            <w:pPr>
              <w:widowControl/>
              <w:jc w:val="center"/>
              <w:rPr>
                <w:szCs w:val="21"/>
              </w:rPr>
            </w:pPr>
            <w:r w:rsidRPr="00156A58">
              <w:rPr>
                <w:szCs w:val="21"/>
              </w:rPr>
              <w:t>二类居住用地</w:t>
            </w:r>
          </w:p>
        </w:tc>
        <w:tc>
          <w:tcPr>
            <w:tcW w:w="1000" w:type="pct"/>
            <w:tcBorders>
              <w:top w:val="nil"/>
              <w:left w:val="nil"/>
              <w:bottom w:val="single" w:sz="4" w:space="0" w:color="auto"/>
              <w:right w:val="single" w:sz="4" w:space="0" w:color="auto"/>
            </w:tcBorders>
            <w:shd w:val="clear" w:color="auto" w:fill="auto"/>
            <w:noWrap/>
            <w:vAlign w:val="center"/>
          </w:tcPr>
          <w:p w14:paraId="7E5C5C2E" w14:textId="77777777" w:rsidR="00BF169B" w:rsidRPr="00156A58" w:rsidRDefault="00BF169B" w:rsidP="00BE7605">
            <w:pPr>
              <w:widowControl/>
              <w:jc w:val="center"/>
              <w:rPr>
                <w:szCs w:val="21"/>
              </w:rPr>
            </w:pPr>
            <w:r w:rsidRPr="00156A58">
              <w:rPr>
                <w:szCs w:val="21"/>
              </w:rPr>
              <w:t xml:space="preserve">8.73 </w:t>
            </w:r>
          </w:p>
        </w:tc>
        <w:tc>
          <w:tcPr>
            <w:tcW w:w="565" w:type="pct"/>
            <w:tcBorders>
              <w:top w:val="nil"/>
              <w:left w:val="nil"/>
              <w:bottom w:val="single" w:sz="4" w:space="0" w:color="auto"/>
              <w:right w:val="single" w:sz="4" w:space="0" w:color="auto"/>
            </w:tcBorders>
            <w:shd w:val="clear" w:color="auto" w:fill="auto"/>
            <w:noWrap/>
            <w:vAlign w:val="center"/>
          </w:tcPr>
          <w:p w14:paraId="38493CC2" w14:textId="77777777" w:rsidR="00BF169B" w:rsidRPr="00156A58" w:rsidRDefault="00BF169B" w:rsidP="00BE7605">
            <w:pPr>
              <w:widowControl/>
              <w:jc w:val="center"/>
              <w:rPr>
                <w:szCs w:val="21"/>
              </w:rPr>
            </w:pPr>
            <w:r w:rsidRPr="00156A58">
              <w:rPr>
                <w:szCs w:val="21"/>
              </w:rPr>
              <w:t>1.60%</w:t>
            </w:r>
          </w:p>
        </w:tc>
      </w:tr>
      <w:tr w:rsidR="00156A58" w:rsidRPr="00156A58" w14:paraId="2ADE8156"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38C051C1"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450D2D8F" w14:textId="77777777" w:rsidR="00BF169B" w:rsidRPr="00156A58" w:rsidRDefault="00BF169B" w:rsidP="00BE7605">
            <w:pPr>
              <w:widowControl/>
              <w:jc w:val="center"/>
              <w:rPr>
                <w:szCs w:val="21"/>
              </w:rPr>
            </w:pPr>
            <w:r w:rsidRPr="00156A58">
              <w:rPr>
                <w:szCs w:val="21"/>
              </w:rPr>
              <w:t>B</w:t>
            </w:r>
          </w:p>
        </w:tc>
        <w:tc>
          <w:tcPr>
            <w:tcW w:w="1533" w:type="pct"/>
            <w:tcBorders>
              <w:top w:val="nil"/>
              <w:left w:val="nil"/>
              <w:bottom w:val="single" w:sz="4" w:space="0" w:color="auto"/>
              <w:right w:val="single" w:sz="4" w:space="0" w:color="auto"/>
            </w:tcBorders>
            <w:shd w:val="clear" w:color="auto" w:fill="auto"/>
            <w:noWrap/>
            <w:vAlign w:val="center"/>
          </w:tcPr>
          <w:p w14:paraId="259995A0" w14:textId="77777777" w:rsidR="00BF169B" w:rsidRPr="00156A58" w:rsidRDefault="00BF169B" w:rsidP="00BE7605">
            <w:pPr>
              <w:widowControl/>
              <w:jc w:val="center"/>
              <w:rPr>
                <w:szCs w:val="21"/>
              </w:rPr>
            </w:pPr>
            <w:r w:rsidRPr="00156A58">
              <w:rPr>
                <w:szCs w:val="21"/>
              </w:rPr>
              <w:t>商业服务业设施用地</w:t>
            </w:r>
          </w:p>
        </w:tc>
        <w:tc>
          <w:tcPr>
            <w:tcW w:w="1000" w:type="pct"/>
            <w:tcBorders>
              <w:top w:val="nil"/>
              <w:left w:val="nil"/>
              <w:bottom w:val="single" w:sz="4" w:space="0" w:color="auto"/>
              <w:right w:val="single" w:sz="4" w:space="0" w:color="auto"/>
            </w:tcBorders>
            <w:shd w:val="clear" w:color="auto" w:fill="auto"/>
            <w:noWrap/>
            <w:vAlign w:val="center"/>
          </w:tcPr>
          <w:p w14:paraId="100DEA54" w14:textId="77777777" w:rsidR="00BF169B" w:rsidRPr="00156A58" w:rsidRDefault="00BF169B" w:rsidP="00BE7605">
            <w:pPr>
              <w:widowControl/>
              <w:jc w:val="center"/>
              <w:rPr>
                <w:szCs w:val="21"/>
              </w:rPr>
            </w:pPr>
            <w:r w:rsidRPr="00156A58">
              <w:rPr>
                <w:szCs w:val="21"/>
              </w:rPr>
              <w:t xml:space="preserve">7.04 </w:t>
            </w:r>
          </w:p>
        </w:tc>
        <w:tc>
          <w:tcPr>
            <w:tcW w:w="565" w:type="pct"/>
            <w:tcBorders>
              <w:top w:val="nil"/>
              <w:left w:val="nil"/>
              <w:bottom w:val="single" w:sz="4" w:space="0" w:color="auto"/>
              <w:right w:val="single" w:sz="4" w:space="0" w:color="auto"/>
            </w:tcBorders>
            <w:shd w:val="clear" w:color="auto" w:fill="auto"/>
            <w:noWrap/>
            <w:vAlign w:val="center"/>
          </w:tcPr>
          <w:p w14:paraId="00E34BC5" w14:textId="77777777" w:rsidR="00BF169B" w:rsidRPr="00156A58" w:rsidRDefault="00BF169B" w:rsidP="00BE7605">
            <w:pPr>
              <w:widowControl/>
              <w:jc w:val="center"/>
              <w:rPr>
                <w:szCs w:val="21"/>
              </w:rPr>
            </w:pPr>
            <w:r w:rsidRPr="00156A58">
              <w:rPr>
                <w:szCs w:val="21"/>
              </w:rPr>
              <w:t>1.29%</w:t>
            </w:r>
          </w:p>
        </w:tc>
      </w:tr>
      <w:tr w:rsidR="00156A58" w:rsidRPr="00156A58" w14:paraId="544A7403"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35147FA2" w14:textId="77777777" w:rsidR="00BF169B" w:rsidRPr="00156A58" w:rsidRDefault="00BF169B" w:rsidP="00BE7605">
            <w:pPr>
              <w:widowControl/>
              <w:jc w:val="left"/>
              <w:rPr>
                <w:szCs w:val="21"/>
              </w:rPr>
            </w:pP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6E714274"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0A0F411C" w14:textId="77777777" w:rsidR="00BF169B" w:rsidRPr="00156A58" w:rsidRDefault="00BF169B" w:rsidP="00BE7605">
            <w:pPr>
              <w:widowControl/>
              <w:jc w:val="center"/>
              <w:rPr>
                <w:szCs w:val="21"/>
              </w:rPr>
            </w:pPr>
            <w:r w:rsidRPr="00156A58">
              <w:rPr>
                <w:szCs w:val="21"/>
              </w:rPr>
              <w:t>B1</w:t>
            </w:r>
          </w:p>
        </w:tc>
        <w:tc>
          <w:tcPr>
            <w:tcW w:w="1533" w:type="pct"/>
            <w:tcBorders>
              <w:top w:val="nil"/>
              <w:left w:val="nil"/>
              <w:bottom w:val="single" w:sz="4" w:space="0" w:color="auto"/>
              <w:right w:val="single" w:sz="4" w:space="0" w:color="auto"/>
            </w:tcBorders>
            <w:shd w:val="clear" w:color="auto" w:fill="auto"/>
            <w:noWrap/>
            <w:vAlign w:val="center"/>
          </w:tcPr>
          <w:p w14:paraId="06418CB1" w14:textId="77777777" w:rsidR="00BF169B" w:rsidRPr="00156A58" w:rsidRDefault="00BF169B" w:rsidP="00BE7605">
            <w:pPr>
              <w:widowControl/>
              <w:jc w:val="center"/>
              <w:rPr>
                <w:szCs w:val="21"/>
              </w:rPr>
            </w:pPr>
            <w:r w:rsidRPr="00156A58">
              <w:rPr>
                <w:szCs w:val="21"/>
              </w:rPr>
              <w:t>商业用地</w:t>
            </w:r>
          </w:p>
        </w:tc>
        <w:tc>
          <w:tcPr>
            <w:tcW w:w="1000" w:type="pct"/>
            <w:tcBorders>
              <w:top w:val="nil"/>
              <w:left w:val="nil"/>
              <w:bottom w:val="single" w:sz="4" w:space="0" w:color="auto"/>
              <w:right w:val="single" w:sz="4" w:space="0" w:color="auto"/>
            </w:tcBorders>
            <w:shd w:val="clear" w:color="auto" w:fill="auto"/>
            <w:noWrap/>
            <w:vAlign w:val="center"/>
          </w:tcPr>
          <w:p w14:paraId="1BBF1AA6" w14:textId="77777777" w:rsidR="00BF169B" w:rsidRPr="00156A58" w:rsidRDefault="00BF169B" w:rsidP="00BE7605">
            <w:pPr>
              <w:widowControl/>
              <w:jc w:val="center"/>
              <w:rPr>
                <w:szCs w:val="21"/>
              </w:rPr>
            </w:pPr>
            <w:r w:rsidRPr="00156A58">
              <w:rPr>
                <w:szCs w:val="21"/>
              </w:rPr>
              <w:t xml:space="preserve">6.67 </w:t>
            </w:r>
          </w:p>
        </w:tc>
        <w:tc>
          <w:tcPr>
            <w:tcW w:w="565" w:type="pct"/>
            <w:tcBorders>
              <w:top w:val="nil"/>
              <w:left w:val="nil"/>
              <w:bottom w:val="single" w:sz="4" w:space="0" w:color="auto"/>
              <w:right w:val="single" w:sz="4" w:space="0" w:color="auto"/>
            </w:tcBorders>
            <w:shd w:val="clear" w:color="auto" w:fill="auto"/>
            <w:noWrap/>
            <w:vAlign w:val="center"/>
          </w:tcPr>
          <w:p w14:paraId="0D6E1C90" w14:textId="77777777" w:rsidR="00BF169B" w:rsidRPr="00156A58" w:rsidRDefault="00BF169B" w:rsidP="00BE7605">
            <w:pPr>
              <w:widowControl/>
              <w:jc w:val="center"/>
              <w:rPr>
                <w:szCs w:val="21"/>
              </w:rPr>
            </w:pPr>
            <w:r w:rsidRPr="00156A58">
              <w:rPr>
                <w:szCs w:val="21"/>
              </w:rPr>
              <w:t>1.22%</w:t>
            </w:r>
          </w:p>
        </w:tc>
      </w:tr>
      <w:tr w:rsidR="00156A58" w:rsidRPr="00156A58" w14:paraId="5DF609BE"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47517DAB"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1C4ED626" w14:textId="77777777" w:rsidR="00BF169B" w:rsidRPr="00156A58" w:rsidRDefault="00BF169B" w:rsidP="00BE7605">
            <w:pPr>
              <w:widowControl/>
              <w:jc w:val="left"/>
              <w:rPr>
                <w:szCs w:val="21"/>
              </w:rPr>
            </w:pPr>
          </w:p>
        </w:tc>
        <w:tc>
          <w:tcPr>
            <w:tcW w:w="572" w:type="pct"/>
            <w:tcBorders>
              <w:top w:val="nil"/>
              <w:left w:val="nil"/>
              <w:bottom w:val="single" w:sz="4" w:space="0" w:color="auto"/>
              <w:right w:val="single" w:sz="4" w:space="0" w:color="auto"/>
            </w:tcBorders>
            <w:shd w:val="clear" w:color="auto" w:fill="auto"/>
            <w:noWrap/>
            <w:vAlign w:val="center"/>
          </w:tcPr>
          <w:p w14:paraId="177A3F28" w14:textId="77777777" w:rsidR="00BF169B" w:rsidRPr="00156A58" w:rsidRDefault="00BF169B" w:rsidP="00BE7605">
            <w:pPr>
              <w:widowControl/>
              <w:jc w:val="center"/>
              <w:rPr>
                <w:szCs w:val="21"/>
              </w:rPr>
            </w:pPr>
            <w:r w:rsidRPr="00156A58">
              <w:rPr>
                <w:szCs w:val="21"/>
              </w:rPr>
              <w:t>B4</w:t>
            </w:r>
          </w:p>
        </w:tc>
        <w:tc>
          <w:tcPr>
            <w:tcW w:w="1533" w:type="pct"/>
            <w:tcBorders>
              <w:top w:val="nil"/>
              <w:left w:val="nil"/>
              <w:bottom w:val="single" w:sz="4" w:space="0" w:color="auto"/>
              <w:right w:val="single" w:sz="4" w:space="0" w:color="auto"/>
            </w:tcBorders>
            <w:shd w:val="clear" w:color="auto" w:fill="auto"/>
            <w:noWrap/>
            <w:vAlign w:val="center"/>
          </w:tcPr>
          <w:p w14:paraId="47D5A2B8" w14:textId="77777777" w:rsidR="00BF169B" w:rsidRPr="00156A58" w:rsidRDefault="00BF169B" w:rsidP="00BE7605">
            <w:pPr>
              <w:widowControl/>
              <w:jc w:val="center"/>
              <w:rPr>
                <w:szCs w:val="21"/>
              </w:rPr>
            </w:pPr>
            <w:r w:rsidRPr="00156A58">
              <w:rPr>
                <w:szCs w:val="21"/>
              </w:rPr>
              <w:t>公用设施营业网点用地</w:t>
            </w:r>
          </w:p>
        </w:tc>
        <w:tc>
          <w:tcPr>
            <w:tcW w:w="1000" w:type="pct"/>
            <w:tcBorders>
              <w:top w:val="nil"/>
              <w:left w:val="nil"/>
              <w:bottom w:val="single" w:sz="4" w:space="0" w:color="auto"/>
              <w:right w:val="single" w:sz="4" w:space="0" w:color="auto"/>
            </w:tcBorders>
            <w:shd w:val="clear" w:color="auto" w:fill="auto"/>
            <w:noWrap/>
            <w:vAlign w:val="center"/>
          </w:tcPr>
          <w:p w14:paraId="69D047BB" w14:textId="77777777" w:rsidR="00BF169B" w:rsidRPr="00156A58" w:rsidRDefault="00BF169B" w:rsidP="00BE7605">
            <w:pPr>
              <w:widowControl/>
              <w:jc w:val="center"/>
              <w:rPr>
                <w:szCs w:val="21"/>
              </w:rPr>
            </w:pPr>
            <w:r w:rsidRPr="00156A58">
              <w:rPr>
                <w:szCs w:val="21"/>
              </w:rPr>
              <w:t xml:space="preserve">0.37 </w:t>
            </w:r>
          </w:p>
        </w:tc>
        <w:tc>
          <w:tcPr>
            <w:tcW w:w="565" w:type="pct"/>
            <w:tcBorders>
              <w:top w:val="nil"/>
              <w:left w:val="nil"/>
              <w:bottom w:val="single" w:sz="4" w:space="0" w:color="auto"/>
              <w:right w:val="single" w:sz="4" w:space="0" w:color="auto"/>
            </w:tcBorders>
            <w:shd w:val="clear" w:color="auto" w:fill="auto"/>
            <w:noWrap/>
            <w:vAlign w:val="center"/>
          </w:tcPr>
          <w:p w14:paraId="765CB76F" w14:textId="77777777" w:rsidR="00BF169B" w:rsidRPr="00156A58" w:rsidRDefault="00BF169B" w:rsidP="00BE7605">
            <w:pPr>
              <w:widowControl/>
              <w:jc w:val="center"/>
              <w:rPr>
                <w:szCs w:val="21"/>
              </w:rPr>
            </w:pPr>
            <w:r w:rsidRPr="00156A58">
              <w:rPr>
                <w:szCs w:val="21"/>
              </w:rPr>
              <w:t>0.07%</w:t>
            </w:r>
          </w:p>
        </w:tc>
      </w:tr>
      <w:tr w:rsidR="00156A58" w:rsidRPr="00156A58" w14:paraId="16FCB490"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42E0B7EF"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41FD139B" w14:textId="77777777" w:rsidR="00BF169B" w:rsidRPr="00156A58" w:rsidRDefault="00BF169B" w:rsidP="00BE7605">
            <w:pPr>
              <w:widowControl/>
              <w:jc w:val="center"/>
              <w:rPr>
                <w:szCs w:val="21"/>
              </w:rPr>
            </w:pPr>
            <w:r w:rsidRPr="00156A58">
              <w:rPr>
                <w:szCs w:val="21"/>
              </w:rPr>
              <w:t>M</w:t>
            </w:r>
          </w:p>
        </w:tc>
        <w:tc>
          <w:tcPr>
            <w:tcW w:w="1533" w:type="pct"/>
            <w:tcBorders>
              <w:top w:val="nil"/>
              <w:left w:val="nil"/>
              <w:bottom w:val="single" w:sz="4" w:space="0" w:color="auto"/>
              <w:right w:val="single" w:sz="4" w:space="0" w:color="auto"/>
            </w:tcBorders>
            <w:shd w:val="clear" w:color="auto" w:fill="auto"/>
            <w:noWrap/>
            <w:vAlign w:val="center"/>
          </w:tcPr>
          <w:p w14:paraId="24E5FB99" w14:textId="77777777" w:rsidR="00BF169B" w:rsidRPr="00156A58" w:rsidRDefault="00BF169B" w:rsidP="00BE7605">
            <w:pPr>
              <w:widowControl/>
              <w:jc w:val="center"/>
              <w:rPr>
                <w:szCs w:val="21"/>
              </w:rPr>
            </w:pPr>
            <w:r w:rsidRPr="00156A58">
              <w:rPr>
                <w:szCs w:val="21"/>
              </w:rPr>
              <w:t>工业用地</w:t>
            </w:r>
          </w:p>
        </w:tc>
        <w:tc>
          <w:tcPr>
            <w:tcW w:w="1000" w:type="pct"/>
            <w:tcBorders>
              <w:top w:val="nil"/>
              <w:left w:val="nil"/>
              <w:bottom w:val="single" w:sz="4" w:space="0" w:color="auto"/>
              <w:right w:val="single" w:sz="4" w:space="0" w:color="auto"/>
            </w:tcBorders>
            <w:shd w:val="clear" w:color="auto" w:fill="auto"/>
            <w:noWrap/>
            <w:vAlign w:val="center"/>
          </w:tcPr>
          <w:p w14:paraId="25F1F1B4" w14:textId="77777777" w:rsidR="00BF169B" w:rsidRPr="00156A58" w:rsidRDefault="00BF169B" w:rsidP="00BE7605">
            <w:pPr>
              <w:widowControl/>
              <w:jc w:val="center"/>
              <w:rPr>
                <w:szCs w:val="21"/>
              </w:rPr>
            </w:pPr>
            <w:r w:rsidRPr="00156A58">
              <w:rPr>
                <w:szCs w:val="21"/>
              </w:rPr>
              <w:t xml:space="preserve">245.90 </w:t>
            </w:r>
          </w:p>
        </w:tc>
        <w:tc>
          <w:tcPr>
            <w:tcW w:w="565" w:type="pct"/>
            <w:tcBorders>
              <w:top w:val="nil"/>
              <w:left w:val="nil"/>
              <w:bottom w:val="single" w:sz="4" w:space="0" w:color="auto"/>
              <w:right w:val="single" w:sz="4" w:space="0" w:color="auto"/>
            </w:tcBorders>
            <w:shd w:val="clear" w:color="auto" w:fill="auto"/>
            <w:noWrap/>
            <w:vAlign w:val="center"/>
          </w:tcPr>
          <w:p w14:paraId="4DD2470E" w14:textId="77777777" w:rsidR="00BF169B" w:rsidRPr="00156A58" w:rsidRDefault="00BF169B" w:rsidP="00BE7605">
            <w:pPr>
              <w:widowControl/>
              <w:jc w:val="center"/>
              <w:rPr>
                <w:szCs w:val="21"/>
              </w:rPr>
            </w:pPr>
            <w:r w:rsidRPr="00156A58">
              <w:rPr>
                <w:szCs w:val="21"/>
              </w:rPr>
              <w:t>44.95%</w:t>
            </w:r>
          </w:p>
        </w:tc>
      </w:tr>
      <w:tr w:rsidR="00156A58" w:rsidRPr="00156A58" w14:paraId="036CC5AB"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77A7AEEF" w14:textId="77777777" w:rsidR="00BF169B" w:rsidRPr="00156A58" w:rsidRDefault="00BF169B" w:rsidP="00BE7605">
            <w:pPr>
              <w:widowControl/>
              <w:jc w:val="left"/>
              <w:rPr>
                <w:szCs w:val="21"/>
              </w:rPr>
            </w:pP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76EEF09F"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4791EFE2" w14:textId="77777777" w:rsidR="00BF169B" w:rsidRPr="00156A58" w:rsidRDefault="00BF169B" w:rsidP="00BE7605">
            <w:pPr>
              <w:widowControl/>
              <w:jc w:val="center"/>
              <w:rPr>
                <w:szCs w:val="21"/>
              </w:rPr>
            </w:pPr>
            <w:r w:rsidRPr="00156A58">
              <w:rPr>
                <w:szCs w:val="21"/>
              </w:rPr>
              <w:t>M1</w:t>
            </w:r>
          </w:p>
        </w:tc>
        <w:tc>
          <w:tcPr>
            <w:tcW w:w="1533" w:type="pct"/>
            <w:tcBorders>
              <w:top w:val="nil"/>
              <w:left w:val="nil"/>
              <w:bottom w:val="single" w:sz="4" w:space="0" w:color="auto"/>
              <w:right w:val="single" w:sz="4" w:space="0" w:color="auto"/>
            </w:tcBorders>
            <w:shd w:val="clear" w:color="auto" w:fill="auto"/>
            <w:noWrap/>
            <w:vAlign w:val="center"/>
          </w:tcPr>
          <w:p w14:paraId="44AC8F23" w14:textId="77777777" w:rsidR="00BF169B" w:rsidRPr="00156A58" w:rsidRDefault="00BF169B" w:rsidP="00BE7605">
            <w:pPr>
              <w:widowControl/>
              <w:jc w:val="center"/>
              <w:rPr>
                <w:szCs w:val="21"/>
              </w:rPr>
            </w:pPr>
            <w:r w:rsidRPr="00156A58">
              <w:rPr>
                <w:szCs w:val="21"/>
              </w:rPr>
              <w:t>一类工业用地</w:t>
            </w:r>
          </w:p>
        </w:tc>
        <w:tc>
          <w:tcPr>
            <w:tcW w:w="1000" w:type="pct"/>
            <w:tcBorders>
              <w:top w:val="nil"/>
              <w:left w:val="nil"/>
              <w:bottom w:val="single" w:sz="4" w:space="0" w:color="auto"/>
              <w:right w:val="single" w:sz="4" w:space="0" w:color="auto"/>
            </w:tcBorders>
            <w:shd w:val="clear" w:color="auto" w:fill="auto"/>
            <w:noWrap/>
            <w:vAlign w:val="center"/>
          </w:tcPr>
          <w:p w14:paraId="2AFC09FB" w14:textId="77777777" w:rsidR="00BF169B" w:rsidRPr="00156A58" w:rsidRDefault="00BF169B" w:rsidP="00BE7605">
            <w:pPr>
              <w:widowControl/>
              <w:jc w:val="center"/>
              <w:rPr>
                <w:szCs w:val="21"/>
              </w:rPr>
            </w:pPr>
            <w:r w:rsidRPr="00156A58">
              <w:rPr>
                <w:szCs w:val="21"/>
              </w:rPr>
              <w:t xml:space="preserve">62.54 </w:t>
            </w:r>
          </w:p>
        </w:tc>
        <w:tc>
          <w:tcPr>
            <w:tcW w:w="565" w:type="pct"/>
            <w:tcBorders>
              <w:top w:val="nil"/>
              <w:left w:val="nil"/>
              <w:bottom w:val="single" w:sz="4" w:space="0" w:color="auto"/>
              <w:right w:val="single" w:sz="4" w:space="0" w:color="auto"/>
            </w:tcBorders>
            <w:shd w:val="clear" w:color="auto" w:fill="auto"/>
            <w:noWrap/>
            <w:vAlign w:val="center"/>
          </w:tcPr>
          <w:p w14:paraId="2217BAFA" w14:textId="77777777" w:rsidR="00BF169B" w:rsidRPr="00156A58" w:rsidRDefault="00BF169B" w:rsidP="00BE7605">
            <w:pPr>
              <w:widowControl/>
              <w:jc w:val="center"/>
              <w:rPr>
                <w:szCs w:val="21"/>
              </w:rPr>
            </w:pPr>
            <w:r w:rsidRPr="00156A58">
              <w:rPr>
                <w:szCs w:val="21"/>
              </w:rPr>
              <w:t>11.43%</w:t>
            </w:r>
          </w:p>
        </w:tc>
      </w:tr>
      <w:tr w:rsidR="00156A58" w:rsidRPr="00156A58" w14:paraId="35E031C4"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7EE7D11D"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1E4E34E2" w14:textId="77777777" w:rsidR="00BF169B" w:rsidRPr="00156A58" w:rsidRDefault="00BF169B" w:rsidP="00BE7605">
            <w:pPr>
              <w:widowControl/>
              <w:jc w:val="left"/>
              <w:rPr>
                <w:szCs w:val="21"/>
              </w:rPr>
            </w:pPr>
          </w:p>
        </w:tc>
        <w:tc>
          <w:tcPr>
            <w:tcW w:w="572" w:type="pct"/>
            <w:tcBorders>
              <w:top w:val="nil"/>
              <w:left w:val="nil"/>
              <w:bottom w:val="single" w:sz="4" w:space="0" w:color="auto"/>
              <w:right w:val="single" w:sz="4" w:space="0" w:color="auto"/>
            </w:tcBorders>
            <w:shd w:val="clear" w:color="auto" w:fill="auto"/>
            <w:noWrap/>
            <w:vAlign w:val="center"/>
          </w:tcPr>
          <w:p w14:paraId="394F7295" w14:textId="77777777" w:rsidR="00BF169B" w:rsidRPr="00156A58" w:rsidRDefault="00BF169B" w:rsidP="00BE7605">
            <w:pPr>
              <w:widowControl/>
              <w:jc w:val="center"/>
              <w:rPr>
                <w:szCs w:val="21"/>
              </w:rPr>
            </w:pPr>
            <w:r w:rsidRPr="00156A58">
              <w:rPr>
                <w:szCs w:val="21"/>
              </w:rPr>
              <w:t>M2</w:t>
            </w:r>
          </w:p>
        </w:tc>
        <w:tc>
          <w:tcPr>
            <w:tcW w:w="1533" w:type="pct"/>
            <w:tcBorders>
              <w:top w:val="nil"/>
              <w:left w:val="nil"/>
              <w:bottom w:val="single" w:sz="4" w:space="0" w:color="auto"/>
              <w:right w:val="single" w:sz="4" w:space="0" w:color="auto"/>
            </w:tcBorders>
            <w:shd w:val="clear" w:color="auto" w:fill="auto"/>
            <w:noWrap/>
            <w:vAlign w:val="center"/>
          </w:tcPr>
          <w:p w14:paraId="37EB859C" w14:textId="77777777" w:rsidR="00BF169B" w:rsidRPr="00156A58" w:rsidRDefault="00BF169B" w:rsidP="00BE7605">
            <w:pPr>
              <w:widowControl/>
              <w:jc w:val="center"/>
              <w:rPr>
                <w:szCs w:val="21"/>
              </w:rPr>
            </w:pPr>
            <w:r w:rsidRPr="00156A58">
              <w:rPr>
                <w:szCs w:val="21"/>
              </w:rPr>
              <w:t>二类工业用地</w:t>
            </w:r>
          </w:p>
        </w:tc>
        <w:tc>
          <w:tcPr>
            <w:tcW w:w="1000" w:type="pct"/>
            <w:tcBorders>
              <w:top w:val="nil"/>
              <w:left w:val="nil"/>
              <w:bottom w:val="single" w:sz="4" w:space="0" w:color="auto"/>
              <w:right w:val="single" w:sz="4" w:space="0" w:color="auto"/>
            </w:tcBorders>
            <w:shd w:val="clear" w:color="auto" w:fill="auto"/>
            <w:noWrap/>
            <w:vAlign w:val="center"/>
          </w:tcPr>
          <w:p w14:paraId="61719673" w14:textId="77777777" w:rsidR="00BF169B" w:rsidRPr="00156A58" w:rsidRDefault="00BF169B" w:rsidP="00BE7605">
            <w:pPr>
              <w:widowControl/>
              <w:jc w:val="center"/>
              <w:rPr>
                <w:szCs w:val="21"/>
              </w:rPr>
            </w:pPr>
            <w:r w:rsidRPr="00156A58">
              <w:rPr>
                <w:szCs w:val="21"/>
              </w:rPr>
              <w:t xml:space="preserve">183.36 </w:t>
            </w:r>
          </w:p>
        </w:tc>
        <w:tc>
          <w:tcPr>
            <w:tcW w:w="565" w:type="pct"/>
            <w:tcBorders>
              <w:top w:val="nil"/>
              <w:left w:val="nil"/>
              <w:bottom w:val="single" w:sz="4" w:space="0" w:color="auto"/>
              <w:right w:val="single" w:sz="4" w:space="0" w:color="auto"/>
            </w:tcBorders>
            <w:shd w:val="clear" w:color="auto" w:fill="auto"/>
            <w:noWrap/>
            <w:vAlign w:val="center"/>
          </w:tcPr>
          <w:p w14:paraId="5DA59F61" w14:textId="77777777" w:rsidR="00BF169B" w:rsidRPr="00156A58" w:rsidRDefault="00BF169B" w:rsidP="00BE7605">
            <w:pPr>
              <w:widowControl/>
              <w:jc w:val="center"/>
              <w:rPr>
                <w:szCs w:val="21"/>
              </w:rPr>
            </w:pPr>
            <w:r w:rsidRPr="00156A58">
              <w:rPr>
                <w:szCs w:val="21"/>
              </w:rPr>
              <w:t>33.52%</w:t>
            </w:r>
          </w:p>
        </w:tc>
      </w:tr>
      <w:tr w:rsidR="00156A58" w:rsidRPr="00156A58" w14:paraId="49FC6880"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74E20AC2"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1EC3BD86" w14:textId="77777777" w:rsidR="00BF169B" w:rsidRPr="00156A58" w:rsidRDefault="00BF169B" w:rsidP="00BE7605">
            <w:pPr>
              <w:widowControl/>
              <w:jc w:val="center"/>
              <w:rPr>
                <w:szCs w:val="21"/>
              </w:rPr>
            </w:pPr>
            <w:r w:rsidRPr="00156A58">
              <w:rPr>
                <w:szCs w:val="21"/>
              </w:rPr>
              <w:t>S</w:t>
            </w:r>
          </w:p>
        </w:tc>
        <w:tc>
          <w:tcPr>
            <w:tcW w:w="1533" w:type="pct"/>
            <w:tcBorders>
              <w:top w:val="nil"/>
              <w:left w:val="nil"/>
              <w:bottom w:val="single" w:sz="4" w:space="0" w:color="auto"/>
              <w:right w:val="single" w:sz="4" w:space="0" w:color="auto"/>
            </w:tcBorders>
            <w:shd w:val="clear" w:color="auto" w:fill="auto"/>
            <w:noWrap/>
            <w:vAlign w:val="center"/>
          </w:tcPr>
          <w:p w14:paraId="564A79B2" w14:textId="77777777" w:rsidR="00BF169B" w:rsidRPr="00156A58" w:rsidRDefault="00BF169B" w:rsidP="00BE7605">
            <w:pPr>
              <w:widowControl/>
              <w:jc w:val="center"/>
              <w:rPr>
                <w:szCs w:val="21"/>
              </w:rPr>
            </w:pPr>
            <w:r w:rsidRPr="00156A58">
              <w:rPr>
                <w:szCs w:val="21"/>
              </w:rPr>
              <w:t>道路与交通设施用地</w:t>
            </w:r>
          </w:p>
        </w:tc>
        <w:tc>
          <w:tcPr>
            <w:tcW w:w="1000" w:type="pct"/>
            <w:tcBorders>
              <w:top w:val="nil"/>
              <w:left w:val="nil"/>
              <w:bottom w:val="single" w:sz="4" w:space="0" w:color="auto"/>
              <w:right w:val="single" w:sz="4" w:space="0" w:color="auto"/>
            </w:tcBorders>
            <w:shd w:val="clear" w:color="auto" w:fill="auto"/>
            <w:noWrap/>
            <w:vAlign w:val="center"/>
          </w:tcPr>
          <w:p w14:paraId="022B8E77" w14:textId="77777777" w:rsidR="00BF169B" w:rsidRPr="00156A58" w:rsidRDefault="00BF169B" w:rsidP="00BE7605">
            <w:pPr>
              <w:widowControl/>
              <w:jc w:val="center"/>
              <w:rPr>
                <w:szCs w:val="21"/>
              </w:rPr>
            </w:pPr>
            <w:r w:rsidRPr="00156A58">
              <w:rPr>
                <w:szCs w:val="21"/>
              </w:rPr>
              <w:t xml:space="preserve">58.71 </w:t>
            </w:r>
          </w:p>
        </w:tc>
        <w:tc>
          <w:tcPr>
            <w:tcW w:w="565" w:type="pct"/>
            <w:tcBorders>
              <w:top w:val="nil"/>
              <w:left w:val="nil"/>
              <w:bottom w:val="single" w:sz="4" w:space="0" w:color="auto"/>
              <w:right w:val="single" w:sz="4" w:space="0" w:color="auto"/>
            </w:tcBorders>
            <w:shd w:val="clear" w:color="auto" w:fill="auto"/>
            <w:noWrap/>
            <w:vAlign w:val="center"/>
          </w:tcPr>
          <w:p w14:paraId="5C0514D0" w14:textId="77777777" w:rsidR="00BF169B" w:rsidRPr="00156A58" w:rsidRDefault="00BF169B" w:rsidP="00BE7605">
            <w:pPr>
              <w:widowControl/>
              <w:jc w:val="center"/>
              <w:rPr>
                <w:szCs w:val="21"/>
              </w:rPr>
            </w:pPr>
            <w:r w:rsidRPr="00156A58">
              <w:rPr>
                <w:szCs w:val="21"/>
              </w:rPr>
              <w:t>10.73%</w:t>
            </w:r>
          </w:p>
        </w:tc>
      </w:tr>
      <w:tr w:rsidR="00156A58" w:rsidRPr="00156A58" w14:paraId="47B595BB"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7341C76B" w14:textId="77777777" w:rsidR="00BF169B" w:rsidRPr="00156A58" w:rsidRDefault="00BF169B" w:rsidP="00BE7605">
            <w:pPr>
              <w:widowControl/>
              <w:jc w:val="left"/>
              <w:rPr>
                <w:szCs w:val="21"/>
              </w:rPr>
            </w:pPr>
          </w:p>
        </w:tc>
        <w:tc>
          <w:tcPr>
            <w:tcW w:w="657" w:type="pct"/>
            <w:tcBorders>
              <w:top w:val="nil"/>
              <w:left w:val="nil"/>
              <w:bottom w:val="single" w:sz="4" w:space="0" w:color="auto"/>
              <w:right w:val="single" w:sz="4" w:space="0" w:color="auto"/>
            </w:tcBorders>
            <w:shd w:val="clear" w:color="auto" w:fill="auto"/>
            <w:noWrap/>
            <w:vAlign w:val="center"/>
          </w:tcPr>
          <w:p w14:paraId="3D8C5AAB"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4C7F2345" w14:textId="77777777" w:rsidR="00BF169B" w:rsidRPr="00156A58" w:rsidRDefault="00BF169B" w:rsidP="00BE7605">
            <w:pPr>
              <w:widowControl/>
              <w:jc w:val="center"/>
              <w:rPr>
                <w:szCs w:val="21"/>
              </w:rPr>
            </w:pPr>
            <w:r w:rsidRPr="00156A58">
              <w:rPr>
                <w:szCs w:val="21"/>
              </w:rPr>
              <w:t>S1</w:t>
            </w:r>
          </w:p>
        </w:tc>
        <w:tc>
          <w:tcPr>
            <w:tcW w:w="1533" w:type="pct"/>
            <w:tcBorders>
              <w:top w:val="nil"/>
              <w:left w:val="nil"/>
              <w:bottom w:val="single" w:sz="4" w:space="0" w:color="auto"/>
              <w:right w:val="single" w:sz="4" w:space="0" w:color="auto"/>
            </w:tcBorders>
            <w:shd w:val="clear" w:color="auto" w:fill="auto"/>
            <w:noWrap/>
            <w:vAlign w:val="center"/>
          </w:tcPr>
          <w:p w14:paraId="4478DD0A" w14:textId="77777777" w:rsidR="00BF169B" w:rsidRPr="00156A58" w:rsidRDefault="00BF169B" w:rsidP="00BE7605">
            <w:pPr>
              <w:widowControl/>
              <w:jc w:val="center"/>
              <w:rPr>
                <w:szCs w:val="21"/>
              </w:rPr>
            </w:pPr>
            <w:r w:rsidRPr="00156A58">
              <w:rPr>
                <w:szCs w:val="21"/>
              </w:rPr>
              <w:t>城市道路用地</w:t>
            </w:r>
          </w:p>
        </w:tc>
        <w:tc>
          <w:tcPr>
            <w:tcW w:w="1000" w:type="pct"/>
            <w:tcBorders>
              <w:top w:val="nil"/>
              <w:left w:val="nil"/>
              <w:bottom w:val="single" w:sz="4" w:space="0" w:color="auto"/>
              <w:right w:val="single" w:sz="4" w:space="0" w:color="auto"/>
            </w:tcBorders>
            <w:shd w:val="clear" w:color="auto" w:fill="auto"/>
            <w:noWrap/>
            <w:vAlign w:val="center"/>
          </w:tcPr>
          <w:p w14:paraId="6BC4B3B4" w14:textId="77777777" w:rsidR="00BF169B" w:rsidRPr="00156A58" w:rsidRDefault="00BF169B" w:rsidP="00BE7605">
            <w:pPr>
              <w:widowControl/>
              <w:jc w:val="center"/>
              <w:rPr>
                <w:szCs w:val="21"/>
              </w:rPr>
            </w:pPr>
            <w:r w:rsidRPr="00156A58">
              <w:rPr>
                <w:szCs w:val="21"/>
              </w:rPr>
              <w:t xml:space="preserve">58.71 </w:t>
            </w:r>
          </w:p>
        </w:tc>
        <w:tc>
          <w:tcPr>
            <w:tcW w:w="565" w:type="pct"/>
            <w:tcBorders>
              <w:top w:val="nil"/>
              <w:left w:val="nil"/>
              <w:bottom w:val="single" w:sz="4" w:space="0" w:color="auto"/>
              <w:right w:val="single" w:sz="4" w:space="0" w:color="auto"/>
            </w:tcBorders>
            <w:shd w:val="clear" w:color="auto" w:fill="auto"/>
            <w:noWrap/>
            <w:vAlign w:val="center"/>
          </w:tcPr>
          <w:p w14:paraId="742EEFE2" w14:textId="77777777" w:rsidR="00BF169B" w:rsidRPr="00156A58" w:rsidRDefault="00BF169B" w:rsidP="00BE7605">
            <w:pPr>
              <w:widowControl/>
              <w:jc w:val="center"/>
              <w:rPr>
                <w:szCs w:val="21"/>
              </w:rPr>
            </w:pPr>
            <w:r w:rsidRPr="00156A58">
              <w:rPr>
                <w:szCs w:val="21"/>
              </w:rPr>
              <w:t>10.73%</w:t>
            </w:r>
          </w:p>
        </w:tc>
      </w:tr>
      <w:tr w:rsidR="00156A58" w:rsidRPr="00156A58" w14:paraId="6CB8C2ED"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1C3DFEAD"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1160013A" w14:textId="77777777" w:rsidR="00BF169B" w:rsidRPr="00156A58" w:rsidRDefault="00BF169B" w:rsidP="00BE7605">
            <w:pPr>
              <w:widowControl/>
              <w:jc w:val="center"/>
              <w:rPr>
                <w:szCs w:val="21"/>
              </w:rPr>
            </w:pPr>
            <w:r w:rsidRPr="00156A58">
              <w:rPr>
                <w:szCs w:val="21"/>
              </w:rPr>
              <w:t>G</w:t>
            </w:r>
          </w:p>
        </w:tc>
        <w:tc>
          <w:tcPr>
            <w:tcW w:w="1533" w:type="pct"/>
            <w:tcBorders>
              <w:top w:val="nil"/>
              <w:left w:val="nil"/>
              <w:bottom w:val="single" w:sz="4" w:space="0" w:color="auto"/>
              <w:right w:val="single" w:sz="4" w:space="0" w:color="auto"/>
            </w:tcBorders>
            <w:shd w:val="clear" w:color="auto" w:fill="auto"/>
            <w:noWrap/>
            <w:vAlign w:val="center"/>
          </w:tcPr>
          <w:p w14:paraId="2B1BC166" w14:textId="77777777" w:rsidR="00BF169B" w:rsidRPr="00156A58" w:rsidRDefault="00BF169B" w:rsidP="00BE7605">
            <w:pPr>
              <w:widowControl/>
              <w:jc w:val="center"/>
              <w:rPr>
                <w:szCs w:val="21"/>
              </w:rPr>
            </w:pPr>
            <w:r w:rsidRPr="00156A58">
              <w:rPr>
                <w:szCs w:val="21"/>
              </w:rPr>
              <w:t>绿地与广场用地</w:t>
            </w:r>
          </w:p>
        </w:tc>
        <w:tc>
          <w:tcPr>
            <w:tcW w:w="1000" w:type="pct"/>
            <w:tcBorders>
              <w:top w:val="nil"/>
              <w:left w:val="nil"/>
              <w:bottom w:val="single" w:sz="4" w:space="0" w:color="auto"/>
              <w:right w:val="single" w:sz="4" w:space="0" w:color="auto"/>
            </w:tcBorders>
            <w:shd w:val="clear" w:color="auto" w:fill="auto"/>
            <w:noWrap/>
            <w:vAlign w:val="center"/>
          </w:tcPr>
          <w:p w14:paraId="62D729CA" w14:textId="77777777" w:rsidR="00BF169B" w:rsidRPr="00156A58" w:rsidRDefault="00BF169B" w:rsidP="00BE7605">
            <w:pPr>
              <w:widowControl/>
              <w:jc w:val="center"/>
              <w:rPr>
                <w:szCs w:val="21"/>
              </w:rPr>
            </w:pPr>
            <w:r w:rsidRPr="00156A58">
              <w:rPr>
                <w:szCs w:val="21"/>
              </w:rPr>
              <w:t xml:space="preserve">79.89 </w:t>
            </w:r>
          </w:p>
        </w:tc>
        <w:tc>
          <w:tcPr>
            <w:tcW w:w="565" w:type="pct"/>
            <w:tcBorders>
              <w:top w:val="nil"/>
              <w:left w:val="nil"/>
              <w:bottom w:val="single" w:sz="4" w:space="0" w:color="auto"/>
              <w:right w:val="single" w:sz="4" w:space="0" w:color="auto"/>
            </w:tcBorders>
            <w:shd w:val="clear" w:color="auto" w:fill="auto"/>
            <w:noWrap/>
            <w:vAlign w:val="center"/>
          </w:tcPr>
          <w:p w14:paraId="736B0C03" w14:textId="77777777" w:rsidR="00BF169B" w:rsidRPr="00156A58" w:rsidRDefault="00BF169B" w:rsidP="00BE7605">
            <w:pPr>
              <w:widowControl/>
              <w:jc w:val="center"/>
              <w:rPr>
                <w:szCs w:val="21"/>
              </w:rPr>
            </w:pPr>
            <w:r w:rsidRPr="00156A58">
              <w:rPr>
                <w:szCs w:val="21"/>
              </w:rPr>
              <w:t>14.61%</w:t>
            </w:r>
          </w:p>
        </w:tc>
      </w:tr>
      <w:tr w:rsidR="00156A58" w:rsidRPr="00156A58" w14:paraId="414D0C5A"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071AF769" w14:textId="77777777" w:rsidR="00BF169B" w:rsidRPr="00156A58" w:rsidRDefault="00BF169B" w:rsidP="00BE7605">
            <w:pPr>
              <w:widowControl/>
              <w:jc w:val="left"/>
              <w:rPr>
                <w:szCs w:val="21"/>
              </w:rPr>
            </w:pP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30922D9E"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72ECE242" w14:textId="77777777" w:rsidR="00BF169B" w:rsidRPr="00156A58" w:rsidRDefault="00BF169B" w:rsidP="00BE7605">
            <w:pPr>
              <w:widowControl/>
              <w:jc w:val="center"/>
              <w:rPr>
                <w:szCs w:val="21"/>
              </w:rPr>
            </w:pPr>
            <w:r w:rsidRPr="00156A58">
              <w:rPr>
                <w:szCs w:val="21"/>
              </w:rPr>
              <w:t>G1</w:t>
            </w:r>
          </w:p>
        </w:tc>
        <w:tc>
          <w:tcPr>
            <w:tcW w:w="1533" w:type="pct"/>
            <w:tcBorders>
              <w:top w:val="nil"/>
              <w:left w:val="nil"/>
              <w:bottom w:val="single" w:sz="4" w:space="0" w:color="auto"/>
              <w:right w:val="single" w:sz="4" w:space="0" w:color="auto"/>
            </w:tcBorders>
            <w:shd w:val="clear" w:color="auto" w:fill="auto"/>
            <w:noWrap/>
            <w:vAlign w:val="center"/>
          </w:tcPr>
          <w:p w14:paraId="04B0F258" w14:textId="77777777" w:rsidR="00BF169B" w:rsidRPr="00156A58" w:rsidRDefault="00BF169B" w:rsidP="00BE7605">
            <w:pPr>
              <w:widowControl/>
              <w:jc w:val="center"/>
              <w:rPr>
                <w:szCs w:val="21"/>
              </w:rPr>
            </w:pPr>
            <w:r w:rsidRPr="00156A58">
              <w:rPr>
                <w:szCs w:val="21"/>
              </w:rPr>
              <w:t>公园绿地</w:t>
            </w:r>
          </w:p>
        </w:tc>
        <w:tc>
          <w:tcPr>
            <w:tcW w:w="1000" w:type="pct"/>
            <w:tcBorders>
              <w:top w:val="nil"/>
              <w:left w:val="nil"/>
              <w:bottom w:val="single" w:sz="4" w:space="0" w:color="auto"/>
              <w:right w:val="single" w:sz="4" w:space="0" w:color="auto"/>
            </w:tcBorders>
            <w:shd w:val="clear" w:color="auto" w:fill="auto"/>
            <w:noWrap/>
            <w:vAlign w:val="center"/>
          </w:tcPr>
          <w:p w14:paraId="134DD0E5" w14:textId="77777777" w:rsidR="00BF169B" w:rsidRPr="00156A58" w:rsidRDefault="00BF169B" w:rsidP="00BE7605">
            <w:pPr>
              <w:widowControl/>
              <w:jc w:val="center"/>
              <w:rPr>
                <w:szCs w:val="21"/>
              </w:rPr>
            </w:pPr>
            <w:r w:rsidRPr="00156A58">
              <w:rPr>
                <w:szCs w:val="21"/>
              </w:rPr>
              <w:t xml:space="preserve">71.54 </w:t>
            </w:r>
          </w:p>
        </w:tc>
        <w:tc>
          <w:tcPr>
            <w:tcW w:w="565" w:type="pct"/>
            <w:tcBorders>
              <w:top w:val="nil"/>
              <w:left w:val="nil"/>
              <w:bottom w:val="single" w:sz="4" w:space="0" w:color="auto"/>
              <w:right w:val="single" w:sz="4" w:space="0" w:color="auto"/>
            </w:tcBorders>
            <w:shd w:val="clear" w:color="auto" w:fill="auto"/>
            <w:noWrap/>
            <w:vAlign w:val="center"/>
          </w:tcPr>
          <w:p w14:paraId="2B539A23" w14:textId="77777777" w:rsidR="00BF169B" w:rsidRPr="00156A58" w:rsidRDefault="00BF169B" w:rsidP="00BE7605">
            <w:pPr>
              <w:widowControl/>
              <w:jc w:val="center"/>
              <w:rPr>
                <w:szCs w:val="21"/>
              </w:rPr>
            </w:pPr>
            <w:r w:rsidRPr="00156A58">
              <w:rPr>
                <w:szCs w:val="21"/>
              </w:rPr>
              <w:t>13.08%</w:t>
            </w:r>
          </w:p>
        </w:tc>
      </w:tr>
      <w:tr w:rsidR="00156A58" w:rsidRPr="00156A58" w14:paraId="78455CF8"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43DFB827"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78A899BD" w14:textId="77777777" w:rsidR="00BF169B" w:rsidRPr="00156A58" w:rsidRDefault="00BF169B" w:rsidP="00BE7605">
            <w:pPr>
              <w:widowControl/>
              <w:jc w:val="left"/>
              <w:rPr>
                <w:szCs w:val="21"/>
              </w:rPr>
            </w:pPr>
          </w:p>
        </w:tc>
        <w:tc>
          <w:tcPr>
            <w:tcW w:w="572" w:type="pct"/>
            <w:tcBorders>
              <w:top w:val="nil"/>
              <w:left w:val="nil"/>
              <w:bottom w:val="single" w:sz="4" w:space="0" w:color="auto"/>
              <w:right w:val="single" w:sz="4" w:space="0" w:color="auto"/>
            </w:tcBorders>
            <w:shd w:val="clear" w:color="auto" w:fill="auto"/>
            <w:noWrap/>
            <w:vAlign w:val="center"/>
          </w:tcPr>
          <w:p w14:paraId="771EE53D" w14:textId="77777777" w:rsidR="00BF169B" w:rsidRPr="00156A58" w:rsidRDefault="00BF169B" w:rsidP="00BE7605">
            <w:pPr>
              <w:widowControl/>
              <w:jc w:val="center"/>
              <w:rPr>
                <w:szCs w:val="21"/>
              </w:rPr>
            </w:pPr>
            <w:r w:rsidRPr="00156A58">
              <w:rPr>
                <w:szCs w:val="21"/>
              </w:rPr>
              <w:t>G2</w:t>
            </w:r>
          </w:p>
        </w:tc>
        <w:tc>
          <w:tcPr>
            <w:tcW w:w="1533" w:type="pct"/>
            <w:tcBorders>
              <w:top w:val="nil"/>
              <w:left w:val="nil"/>
              <w:bottom w:val="single" w:sz="4" w:space="0" w:color="auto"/>
              <w:right w:val="single" w:sz="4" w:space="0" w:color="auto"/>
            </w:tcBorders>
            <w:shd w:val="clear" w:color="auto" w:fill="auto"/>
            <w:noWrap/>
            <w:vAlign w:val="center"/>
          </w:tcPr>
          <w:p w14:paraId="774D3F7B" w14:textId="77777777" w:rsidR="00BF169B" w:rsidRPr="00156A58" w:rsidRDefault="00BF169B" w:rsidP="00BE7605">
            <w:pPr>
              <w:widowControl/>
              <w:jc w:val="center"/>
              <w:rPr>
                <w:szCs w:val="21"/>
              </w:rPr>
            </w:pPr>
            <w:r w:rsidRPr="00156A58">
              <w:rPr>
                <w:szCs w:val="21"/>
              </w:rPr>
              <w:t>防护绿地</w:t>
            </w:r>
          </w:p>
        </w:tc>
        <w:tc>
          <w:tcPr>
            <w:tcW w:w="1000" w:type="pct"/>
            <w:tcBorders>
              <w:top w:val="nil"/>
              <w:left w:val="nil"/>
              <w:bottom w:val="single" w:sz="4" w:space="0" w:color="auto"/>
              <w:right w:val="single" w:sz="4" w:space="0" w:color="auto"/>
            </w:tcBorders>
            <w:shd w:val="clear" w:color="auto" w:fill="auto"/>
            <w:noWrap/>
            <w:vAlign w:val="center"/>
          </w:tcPr>
          <w:p w14:paraId="6989484B" w14:textId="77777777" w:rsidR="00BF169B" w:rsidRPr="00156A58" w:rsidRDefault="00BF169B" w:rsidP="00BE7605">
            <w:pPr>
              <w:widowControl/>
              <w:jc w:val="center"/>
              <w:rPr>
                <w:szCs w:val="21"/>
              </w:rPr>
            </w:pPr>
            <w:r w:rsidRPr="00156A58">
              <w:rPr>
                <w:szCs w:val="21"/>
              </w:rPr>
              <w:t xml:space="preserve">8.35 </w:t>
            </w:r>
          </w:p>
        </w:tc>
        <w:tc>
          <w:tcPr>
            <w:tcW w:w="565" w:type="pct"/>
            <w:tcBorders>
              <w:top w:val="nil"/>
              <w:left w:val="nil"/>
              <w:bottom w:val="single" w:sz="4" w:space="0" w:color="auto"/>
              <w:right w:val="single" w:sz="4" w:space="0" w:color="auto"/>
            </w:tcBorders>
            <w:shd w:val="clear" w:color="auto" w:fill="auto"/>
            <w:noWrap/>
            <w:vAlign w:val="center"/>
          </w:tcPr>
          <w:p w14:paraId="52A753C4" w14:textId="77777777" w:rsidR="00BF169B" w:rsidRPr="00156A58" w:rsidRDefault="00BF169B" w:rsidP="00BE7605">
            <w:pPr>
              <w:widowControl/>
              <w:jc w:val="center"/>
              <w:rPr>
                <w:szCs w:val="21"/>
              </w:rPr>
            </w:pPr>
            <w:r w:rsidRPr="00156A58">
              <w:rPr>
                <w:szCs w:val="21"/>
              </w:rPr>
              <w:t>1.53%</w:t>
            </w:r>
          </w:p>
        </w:tc>
      </w:tr>
      <w:tr w:rsidR="00156A58" w:rsidRPr="00156A58" w14:paraId="42A76A5B"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180C7CF9"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32231F12" w14:textId="77777777" w:rsidR="00BF169B" w:rsidRPr="00156A58" w:rsidRDefault="00BF169B" w:rsidP="00BE7605">
            <w:pPr>
              <w:widowControl/>
              <w:jc w:val="center"/>
              <w:rPr>
                <w:szCs w:val="21"/>
              </w:rPr>
            </w:pPr>
            <w:r w:rsidRPr="00156A58">
              <w:rPr>
                <w:szCs w:val="21"/>
              </w:rPr>
              <w:t>A</w:t>
            </w:r>
          </w:p>
        </w:tc>
        <w:tc>
          <w:tcPr>
            <w:tcW w:w="1533" w:type="pct"/>
            <w:tcBorders>
              <w:top w:val="nil"/>
              <w:left w:val="nil"/>
              <w:bottom w:val="single" w:sz="4" w:space="0" w:color="auto"/>
              <w:right w:val="single" w:sz="4" w:space="0" w:color="auto"/>
            </w:tcBorders>
            <w:shd w:val="clear" w:color="auto" w:fill="auto"/>
            <w:noWrap/>
            <w:vAlign w:val="center"/>
          </w:tcPr>
          <w:p w14:paraId="086BBB60" w14:textId="77777777" w:rsidR="00BF169B" w:rsidRPr="00156A58" w:rsidRDefault="00BF169B" w:rsidP="00BE7605">
            <w:pPr>
              <w:widowControl/>
              <w:jc w:val="center"/>
              <w:rPr>
                <w:szCs w:val="21"/>
              </w:rPr>
            </w:pPr>
            <w:r w:rsidRPr="00156A58">
              <w:rPr>
                <w:szCs w:val="21"/>
              </w:rPr>
              <w:t>公共管理与公共服务用地</w:t>
            </w:r>
          </w:p>
        </w:tc>
        <w:tc>
          <w:tcPr>
            <w:tcW w:w="1000" w:type="pct"/>
            <w:tcBorders>
              <w:top w:val="nil"/>
              <w:left w:val="nil"/>
              <w:bottom w:val="single" w:sz="4" w:space="0" w:color="auto"/>
              <w:right w:val="single" w:sz="4" w:space="0" w:color="auto"/>
            </w:tcBorders>
            <w:shd w:val="clear" w:color="auto" w:fill="auto"/>
            <w:noWrap/>
            <w:vAlign w:val="center"/>
          </w:tcPr>
          <w:p w14:paraId="28001071" w14:textId="77777777" w:rsidR="00BF169B" w:rsidRPr="00156A58" w:rsidRDefault="00BF169B" w:rsidP="00BE7605">
            <w:pPr>
              <w:widowControl/>
              <w:jc w:val="center"/>
              <w:rPr>
                <w:szCs w:val="21"/>
              </w:rPr>
            </w:pPr>
            <w:r w:rsidRPr="00156A58">
              <w:rPr>
                <w:szCs w:val="21"/>
              </w:rPr>
              <w:t xml:space="preserve">3.18 </w:t>
            </w:r>
          </w:p>
        </w:tc>
        <w:tc>
          <w:tcPr>
            <w:tcW w:w="565" w:type="pct"/>
            <w:tcBorders>
              <w:top w:val="nil"/>
              <w:left w:val="nil"/>
              <w:bottom w:val="single" w:sz="4" w:space="0" w:color="auto"/>
              <w:right w:val="single" w:sz="4" w:space="0" w:color="auto"/>
            </w:tcBorders>
            <w:shd w:val="clear" w:color="auto" w:fill="auto"/>
            <w:noWrap/>
            <w:vAlign w:val="center"/>
          </w:tcPr>
          <w:p w14:paraId="25838C3B" w14:textId="77777777" w:rsidR="00BF169B" w:rsidRPr="00156A58" w:rsidRDefault="00BF169B" w:rsidP="00BE7605">
            <w:pPr>
              <w:widowControl/>
              <w:jc w:val="center"/>
              <w:rPr>
                <w:szCs w:val="21"/>
              </w:rPr>
            </w:pPr>
            <w:r w:rsidRPr="00156A58">
              <w:rPr>
                <w:szCs w:val="21"/>
              </w:rPr>
              <w:t>0.58%</w:t>
            </w:r>
          </w:p>
        </w:tc>
      </w:tr>
      <w:tr w:rsidR="00156A58" w:rsidRPr="00156A58" w14:paraId="3CBE97FB"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2BA8045E" w14:textId="77777777" w:rsidR="00BF169B" w:rsidRPr="00156A58" w:rsidRDefault="00BF169B" w:rsidP="00BE7605">
            <w:pPr>
              <w:widowControl/>
              <w:jc w:val="left"/>
              <w:rPr>
                <w:szCs w:val="21"/>
              </w:rPr>
            </w:pP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67BC65C9"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4199AF7A" w14:textId="77777777" w:rsidR="00BF169B" w:rsidRPr="00156A58" w:rsidRDefault="00BF169B" w:rsidP="00BE7605">
            <w:pPr>
              <w:widowControl/>
              <w:jc w:val="center"/>
              <w:rPr>
                <w:szCs w:val="21"/>
              </w:rPr>
            </w:pPr>
            <w:r w:rsidRPr="00156A58">
              <w:rPr>
                <w:szCs w:val="21"/>
              </w:rPr>
              <w:t>A2</w:t>
            </w:r>
          </w:p>
        </w:tc>
        <w:tc>
          <w:tcPr>
            <w:tcW w:w="1533" w:type="pct"/>
            <w:tcBorders>
              <w:top w:val="nil"/>
              <w:left w:val="nil"/>
              <w:bottom w:val="single" w:sz="4" w:space="0" w:color="auto"/>
              <w:right w:val="single" w:sz="4" w:space="0" w:color="auto"/>
            </w:tcBorders>
            <w:shd w:val="clear" w:color="auto" w:fill="auto"/>
            <w:noWrap/>
            <w:vAlign w:val="center"/>
          </w:tcPr>
          <w:p w14:paraId="3FEDC4E5" w14:textId="77777777" w:rsidR="00BF169B" w:rsidRPr="00156A58" w:rsidRDefault="00BF169B" w:rsidP="00BE7605">
            <w:pPr>
              <w:widowControl/>
              <w:jc w:val="center"/>
              <w:rPr>
                <w:szCs w:val="21"/>
              </w:rPr>
            </w:pPr>
            <w:r w:rsidRPr="00156A58">
              <w:rPr>
                <w:szCs w:val="21"/>
              </w:rPr>
              <w:t>文化设施用地</w:t>
            </w:r>
          </w:p>
        </w:tc>
        <w:tc>
          <w:tcPr>
            <w:tcW w:w="1000" w:type="pct"/>
            <w:tcBorders>
              <w:top w:val="nil"/>
              <w:left w:val="nil"/>
              <w:bottom w:val="single" w:sz="4" w:space="0" w:color="auto"/>
              <w:right w:val="single" w:sz="4" w:space="0" w:color="auto"/>
            </w:tcBorders>
            <w:shd w:val="clear" w:color="auto" w:fill="auto"/>
            <w:noWrap/>
            <w:vAlign w:val="center"/>
          </w:tcPr>
          <w:p w14:paraId="1FA75C69" w14:textId="77777777" w:rsidR="00BF169B" w:rsidRPr="00156A58" w:rsidRDefault="00BF169B" w:rsidP="00BE7605">
            <w:pPr>
              <w:widowControl/>
              <w:jc w:val="center"/>
              <w:rPr>
                <w:szCs w:val="21"/>
              </w:rPr>
            </w:pPr>
            <w:r w:rsidRPr="00156A58">
              <w:rPr>
                <w:szCs w:val="21"/>
              </w:rPr>
              <w:t xml:space="preserve">0.68 </w:t>
            </w:r>
          </w:p>
        </w:tc>
        <w:tc>
          <w:tcPr>
            <w:tcW w:w="565" w:type="pct"/>
            <w:tcBorders>
              <w:top w:val="nil"/>
              <w:left w:val="nil"/>
              <w:bottom w:val="single" w:sz="4" w:space="0" w:color="auto"/>
              <w:right w:val="single" w:sz="4" w:space="0" w:color="auto"/>
            </w:tcBorders>
            <w:shd w:val="clear" w:color="auto" w:fill="auto"/>
            <w:noWrap/>
            <w:vAlign w:val="center"/>
          </w:tcPr>
          <w:p w14:paraId="7290EC1A" w14:textId="77777777" w:rsidR="00BF169B" w:rsidRPr="00156A58" w:rsidRDefault="00BF169B" w:rsidP="00BE7605">
            <w:pPr>
              <w:widowControl/>
              <w:jc w:val="center"/>
              <w:rPr>
                <w:szCs w:val="21"/>
              </w:rPr>
            </w:pPr>
            <w:r w:rsidRPr="00156A58">
              <w:rPr>
                <w:szCs w:val="21"/>
              </w:rPr>
              <w:t>0.12%</w:t>
            </w:r>
          </w:p>
        </w:tc>
      </w:tr>
      <w:tr w:rsidR="00156A58" w:rsidRPr="00156A58" w14:paraId="42FAB5FD"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76D95FCE"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0C3D6A0F" w14:textId="77777777" w:rsidR="00BF169B" w:rsidRPr="00156A58" w:rsidRDefault="00BF169B" w:rsidP="00BE7605">
            <w:pPr>
              <w:widowControl/>
              <w:jc w:val="left"/>
              <w:rPr>
                <w:szCs w:val="21"/>
              </w:rPr>
            </w:pPr>
          </w:p>
        </w:tc>
        <w:tc>
          <w:tcPr>
            <w:tcW w:w="572" w:type="pct"/>
            <w:tcBorders>
              <w:top w:val="nil"/>
              <w:left w:val="nil"/>
              <w:bottom w:val="single" w:sz="4" w:space="0" w:color="auto"/>
              <w:right w:val="single" w:sz="4" w:space="0" w:color="auto"/>
            </w:tcBorders>
            <w:shd w:val="clear" w:color="auto" w:fill="auto"/>
            <w:noWrap/>
            <w:vAlign w:val="center"/>
          </w:tcPr>
          <w:p w14:paraId="2B1A7D9E" w14:textId="77777777" w:rsidR="00BF169B" w:rsidRPr="00156A58" w:rsidRDefault="00BF169B" w:rsidP="00BE7605">
            <w:pPr>
              <w:widowControl/>
              <w:jc w:val="center"/>
              <w:rPr>
                <w:szCs w:val="21"/>
              </w:rPr>
            </w:pPr>
            <w:r w:rsidRPr="00156A58">
              <w:rPr>
                <w:szCs w:val="21"/>
              </w:rPr>
              <w:t>A3</w:t>
            </w:r>
          </w:p>
        </w:tc>
        <w:tc>
          <w:tcPr>
            <w:tcW w:w="1533" w:type="pct"/>
            <w:tcBorders>
              <w:top w:val="nil"/>
              <w:left w:val="nil"/>
              <w:bottom w:val="single" w:sz="4" w:space="0" w:color="auto"/>
              <w:right w:val="single" w:sz="4" w:space="0" w:color="auto"/>
            </w:tcBorders>
            <w:shd w:val="clear" w:color="auto" w:fill="auto"/>
            <w:noWrap/>
            <w:vAlign w:val="center"/>
          </w:tcPr>
          <w:p w14:paraId="3251EAC5" w14:textId="77777777" w:rsidR="00BF169B" w:rsidRPr="00156A58" w:rsidRDefault="00BF169B" w:rsidP="00BE7605">
            <w:pPr>
              <w:widowControl/>
              <w:jc w:val="center"/>
              <w:rPr>
                <w:szCs w:val="21"/>
              </w:rPr>
            </w:pPr>
            <w:r w:rsidRPr="00156A58">
              <w:rPr>
                <w:szCs w:val="21"/>
              </w:rPr>
              <w:t>教育科研用地</w:t>
            </w:r>
          </w:p>
        </w:tc>
        <w:tc>
          <w:tcPr>
            <w:tcW w:w="1000" w:type="pct"/>
            <w:tcBorders>
              <w:top w:val="nil"/>
              <w:left w:val="nil"/>
              <w:bottom w:val="single" w:sz="4" w:space="0" w:color="auto"/>
              <w:right w:val="single" w:sz="4" w:space="0" w:color="auto"/>
            </w:tcBorders>
            <w:shd w:val="clear" w:color="auto" w:fill="auto"/>
            <w:noWrap/>
            <w:vAlign w:val="center"/>
          </w:tcPr>
          <w:p w14:paraId="0BA84F47" w14:textId="77777777" w:rsidR="00BF169B" w:rsidRPr="00156A58" w:rsidRDefault="00BF169B" w:rsidP="00BE7605">
            <w:pPr>
              <w:widowControl/>
              <w:jc w:val="center"/>
              <w:rPr>
                <w:szCs w:val="21"/>
              </w:rPr>
            </w:pPr>
            <w:r w:rsidRPr="00156A58">
              <w:rPr>
                <w:szCs w:val="21"/>
              </w:rPr>
              <w:t xml:space="preserve">2.49 </w:t>
            </w:r>
          </w:p>
        </w:tc>
        <w:tc>
          <w:tcPr>
            <w:tcW w:w="565" w:type="pct"/>
            <w:tcBorders>
              <w:top w:val="nil"/>
              <w:left w:val="nil"/>
              <w:bottom w:val="single" w:sz="4" w:space="0" w:color="auto"/>
              <w:right w:val="single" w:sz="4" w:space="0" w:color="auto"/>
            </w:tcBorders>
            <w:shd w:val="clear" w:color="auto" w:fill="auto"/>
            <w:noWrap/>
            <w:vAlign w:val="center"/>
          </w:tcPr>
          <w:p w14:paraId="52F603C0" w14:textId="77777777" w:rsidR="00BF169B" w:rsidRPr="00156A58" w:rsidRDefault="00BF169B" w:rsidP="00BE7605">
            <w:pPr>
              <w:widowControl/>
              <w:jc w:val="center"/>
              <w:rPr>
                <w:szCs w:val="21"/>
              </w:rPr>
            </w:pPr>
            <w:r w:rsidRPr="00156A58">
              <w:rPr>
                <w:szCs w:val="21"/>
              </w:rPr>
              <w:t>0.46%</w:t>
            </w:r>
          </w:p>
        </w:tc>
      </w:tr>
      <w:tr w:rsidR="00156A58" w:rsidRPr="00156A58" w14:paraId="42796BA0"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27249190"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40F1154F" w14:textId="77777777" w:rsidR="00BF169B" w:rsidRPr="00156A58" w:rsidRDefault="00BF169B" w:rsidP="00BE7605">
            <w:pPr>
              <w:widowControl/>
              <w:jc w:val="center"/>
              <w:rPr>
                <w:szCs w:val="21"/>
              </w:rPr>
            </w:pPr>
            <w:r w:rsidRPr="00156A58">
              <w:rPr>
                <w:szCs w:val="21"/>
              </w:rPr>
              <w:t>M</w:t>
            </w:r>
          </w:p>
        </w:tc>
        <w:tc>
          <w:tcPr>
            <w:tcW w:w="1533" w:type="pct"/>
            <w:tcBorders>
              <w:top w:val="nil"/>
              <w:left w:val="nil"/>
              <w:bottom w:val="single" w:sz="4" w:space="0" w:color="auto"/>
              <w:right w:val="single" w:sz="4" w:space="0" w:color="auto"/>
            </w:tcBorders>
            <w:shd w:val="clear" w:color="auto" w:fill="auto"/>
            <w:noWrap/>
            <w:vAlign w:val="center"/>
          </w:tcPr>
          <w:p w14:paraId="7BCB42ED" w14:textId="77777777" w:rsidR="00BF169B" w:rsidRPr="00156A58" w:rsidRDefault="00BF169B" w:rsidP="00BE7605">
            <w:pPr>
              <w:widowControl/>
              <w:jc w:val="center"/>
              <w:rPr>
                <w:szCs w:val="21"/>
              </w:rPr>
            </w:pPr>
            <w:r w:rsidRPr="00156A58">
              <w:rPr>
                <w:szCs w:val="21"/>
              </w:rPr>
              <w:t>物流仓储用地</w:t>
            </w:r>
          </w:p>
        </w:tc>
        <w:tc>
          <w:tcPr>
            <w:tcW w:w="1000" w:type="pct"/>
            <w:tcBorders>
              <w:top w:val="nil"/>
              <w:left w:val="nil"/>
              <w:bottom w:val="single" w:sz="4" w:space="0" w:color="auto"/>
              <w:right w:val="single" w:sz="4" w:space="0" w:color="auto"/>
            </w:tcBorders>
            <w:shd w:val="clear" w:color="auto" w:fill="auto"/>
            <w:noWrap/>
            <w:vAlign w:val="center"/>
          </w:tcPr>
          <w:p w14:paraId="3FD36606" w14:textId="77777777" w:rsidR="00BF169B" w:rsidRPr="00156A58" w:rsidRDefault="00BF169B" w:rsidP="00BE7605">
            <w:pPr>
              <w:widowControl/>
              <w:jc w:val="center"/>
              <w:rPr>
                <w:szCs w:val="21"/>
              </w:rPr>
            </w:pPr>
            <w:r w:rsidRPr="00156A58">
              <w:rPr>
                <w:szCs w:val="21"/>
              </w:rPr>
              <w:t xml:space="preserve">6.43 </w:t>
            </w:r>
          </w:p>
        </w:tc>
        <w:tc>
          <w:tcPr>
            <w:tcW w:w="565" w:type="pct"/>
            <w:tcBorders>
              <w:top w:val="nil"/>
              <w:left w:val="nil"/>
              <w:bottom w:val="single" w:sz="4" w:space="0" w:color="auto"/>
              <w:right w:val="single" w:sz="4" w:space="0" w:color="auto"/>
            </w:tcBorders>
            <w:shd w:val="clear" w:color="auto" w:fill="auto"/>
            <w:noWrap/>
            <w:vAlign w:val="center"/>
          </w:tcPr>
          <w:p w14:paraId="2BFDCB9F" w14:textId="77777777" w:rsidR="00BF169B" w:rsidRPr="00156A58" w:rsidRDefault="00BF169B" w:rsidP="00BE7605">
            <w:pPr>
              <w:widowControl/>
              <w:jc w:val="center"/>
              <w:rPr>
                <w:szCs w:val="21"/>
              </w:rPr>
            </w:pPr>
            <w:r w:rsidRPr="00156A58">
              <w:rPr>
                <w:szCs w:val="21"/>
              </w:rPr>
              <w:t>1.17%</w:t>
            </w:r>
          </w:p>
        </w:tc>
      </w:tr>
      <w:tr w:rsidR="00156A58" w:rsidRPr="00156A58" w14:paraId="6D9DD409"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4722C34C" w14:textId="77777777" w:rsidR="00BF169B" w:rsidRPr="00156A58" w:rsidRDefault="00BF169B" w:rsidP="00BE7605">
            <w:pPr>
              <w:widowControl/>
              <w:jc w:val="left"/>
              <w:rPr>
                <w:szCs w:val="21"/>
              </w:rPr>
            </w:pPr>
          </w:p>
        </w:tc>
        <w:tc>
          <w:tcPr>
            <w:tcW w:w="657" w:type="pct"/>
            <w:tcBorders>
              <w:top w:val="nil"/>
              <w:left w:val="nil"/>
              <w:bottom w:val="single" w:sz="4" w:space="0" w:color="auto"/>
              <w:right w:val="single" w:sz="4" w:space="0" w:color="auto"/>
            </w:tcBorders>
            <w:shd w:val="clear" w:color="auto" w:fill="auto"/>
            <w:noWrap/>
            <w:vAlign w:val="center"/>
          </w:tcPr>
          <w:p w14:paraId="1BAB2336"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0F7297FA" w14:textId="77777777" w:rsidR="00BF169B" w:rsidRPr="00156A58" w:rsidRDefault="00BF169B" w:rsidP="00BE7605">
            <w:pPr>
              <w:widowControl/>
              <w:jc w:val="center"/>
              <w:rPr>
                <w:szCs w:val="21"/>
              </w:rPr>
            </w:pPr>
            <w:r w:rsidRPr="00156A58">
              <w:rPr>
                <w:szCs w:val="21"/>
              </w:rPr>
              <w:t>M1</w:t>
            </w:r>
          </w:p>
        </w:tc>
        <w:tc>
          <w:tcPr>
            <w:tcW w:w="1533" w:type="pct"/>
            <w:tcBorders>
              <w:top w:val="nil"/>
              <w:left w:val="nil"/>
              <w:bottom w:val="single" w:sz="4" w:space="0" w:color="auto"/>
              <w:right w:val="single" w:sz="4" w:space="0" w:color="auto"/>
            </w:tcBorders>
            <w:shd w:val="clear" w:color="auto" w:fill="auto"/>
            <w:noWrap/>
            <w:vAlign w:val="center"/>
          </w:tcPr>
          <w:p w14:paraId="3A3CFEA1" w14:textId="77777777" w:rsidR="00BF169B" w:rsidRPr="00156A58" w:rsidRDefault="00BF169B" w:rsidP="00BE7605">
            <w:pPr>
              <w:widowControl/>
              <w:jc w:val="center"/>
              <w:rPr>
                <w:szCs w:val="21"/>
              </w:rPr>
            </w:pPr>
            <w:r w:rsidRPr="00156A58">
              <w:rPr>
                <w:szCs w:val="21"/>
              </w:rPr>
              <w:t>普通仓库用地</w:t>
            </w:r>
          </w:p>
        </w:tc>
        <w:tc>
          <w:tcPr>
            <w:tcW w:w="1000" w:type="pct"/>
            <w:tcBorders>
              <w:top w:val="nil"/>
              <w:left w:val="nil"/>
              <w:bottom w:val="single" w:sz="4" w:space="0" w:color="auto"/>
              <w:right w:val="single" w:sz="4" w:space="0" w:color="auto"/>
            </w:tcBorders>
            <w:shd w:val="clear" w:color="auto" w:fill="auto"/>
            <w:noWrap/>
            <w:vAlign w:val="center"/>
          </w:tcPr>
          <w:p w14:paraId="510131CA" w14:textId="77777777" w:rsidR="00BF169B" w:rsidRPr="00156A58" w:rsidRDefault="00BF169B" w:rsidP="00BE7605">
            <w:pPr>
              <w:widowControl/>
              <w:jc w:val="center"/>
              <w:rPr>
                <w:szCs w:val="21"/>
              </w:rPr>
            </w:pPr>
            <w:r w:rsidRPr="00156A58">
              <w:rPr>
                <w:szCs w:val="21"/>
              </w:rPr>
              <w:t xml:space="preserve">6.43 </w:t>
            </w:r>
          </w:p>
        </w:tc>
        <w:tc>
          <w:tcPr>
            <w:tcW w:w="565" w:type="pct"/>
            <w:tcBorders>
              <w:top w:val="nil"/>
              <w:left w:val="nil"/>
              <w:bottom w:val="single" w:sz="4" w:space="0" w:color="auto"/>
              <w:right w:val="single" w:sz="4" w:space="0" w:color="auto"/>
            </w:tcBorders>
            <w:shd w:val="clear" w:color="auto" w:fill="auto"/>
            <w:noWrap/>
            <w:vAlign w:val="center"/>
          </w:tcPr>
          <w:p w14:paraId="35E00147" w14:textId="77777777" w:rsidR="00BF169B" w:rsidRPr="00156A58" w:rsidRDefault="00BF169B" w:rsidP="00BE7605">
            <w:pPr>
              <w:widowControl/>
              <w:jc w:val="center"/>
              <w:rPr>
                <w:szCs w:val="21"/>
              </w:rPr>
            </w:pPr>
            <w:r w:rsidRPr="00156A58">
              <w:rPr>
                <w:szCs w:val="21"/>
              </w:rPr>
              <w:t>1.17%</w:t>
            </w:r>
          </w:p>
        </w:tc>
      </w:tr>
      <w:tr w:rsidR="00156A58" w:rsidRPr="00156A58" w14:paraId="0E2D8316"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5ADC55E7" w14:textId="77777777" w:rsidR="00BF169B" w:rsidRPr="00156A58" w:rsidRDefault="00BF169B" w:rsidP="00BE7605">
            <w:pPr>
              <w:widowControl/>
              <w:jc w:val="left"/>
              <w:rPr>
                <w:szCs w:val="21"/>
              </w:rPr>
            </w:pPr>
          </w:p>
        </w:tc>
        <w:tc>
          <w:tcPr>
            <w:tcW w:w="1228" w:type="pct"/>
            <w:gridSpan w:val="2"/>
            <w:tcBorders>
              <w:top w:val="single" w:sz="4" w:space="0" w:color="auto"/>
              <w:left w:val="nil"/>
              <w:bottom w:val="single" w:sz="4" w:space="0" w:color="auto"/>
              <w:right w:val="single" w:sz="4" w:space="0" w:color="000000"/>
            </w:tcBorders>
            <w:shd w:val="clear" w:color="auto" w:fill="auto"/>
            <w:noWrap/>
            <w:vAlign w:val="center"/>
          </w:tcPr>
          <w:p w14:paraId="51D869D7" w14:textId="77777777" w:rsidR="00BF169B" w:rsidRPr="00156A58" w:rsidRDefault="00BF169B" w:rsidP="00BE7605">
            <w:pPr>
              <w:widowControl/>
              <w:jc w:val="center"/>
              <w:rPr>
                <w:szCs w:val="21"/>
              </w:rPr>
            </w:pPr>
            <w:r w:rsidRPr="00156A58">
              <w:rPr>
                <w:szCs w:val="21"/>
              </w:rPr>
              <w:t>U</w:t>
            </w:r>
          </w:p>
        </w:tc>
        <w:tc>
          <w:tcPr>
            <w:tcW w:w="1533" w:type="pct"/>
            <w:tcBorders>
              <w:top w:val="nil"/>
              <w:left w:val="nil"/>
              <w:bottom w:val="single" w:sz="4" w:space="0" w:color="auto"/>
              <w:right w:val="single" w:sz="4" w:space="0" w:color="auto"/>
            </w:tcBorders>
            <w:shd w:val="clear" w:color="auto" w:fill="auto"/>
            <w:noWrap/>
            <w:vAlign w:val="center"/>
          </w:tcPr>
          <w:p w14:paraId="76613EA9" w14:textId="77777777" w:rsidR="00BF169B" w:rsidRPr="00156A58" w:rsidRDefault="00BF169B" w:rsidP="00BE7605">
            <w:pPr>
              <w:widowControl/>
              <w:jc w:val="center"/>
              <w:rPr>
                <w:szCs w:val="21"/>
              </w:rPr>
            </w:pPr>
            <w:r w:rsidRPr="00156A58">
              <w:rPr>
                <w:szCs w:val="21"/>
              </w:rPr>
              <w:t>公用设施用地</w:t>
            </w:r>
          </w:p>
        </w:tc>
        <w:tc>
          <w:tcPr>
            <w:tcW w:w="1000" w:type="pct"/>
            <w:tcBorders>
              <w:top w:val="nil"/>
              <w:left w:val="nil"/>
              <w:bottom w:val="single" w:sz="4" w:space="0" w:color="auto"/>
              <w:right w:val="single" w:sz="4" w:space="0" w:color="auto"/>
            </w:tcBorders>
            <w:shd w:val="clear" w:color="auto" w:fill="auto"/>
            <w:noWrap/>
            <w:vAlign w:val="center"/>
          </w:tcPr>
          <w:p w14:paraId="0BADC645" w14:textId="77777777" w:rsidR="00BF169B" w:rsidRPr="00156A58" w:rsidRDefault="00BF169B" w:rsidP="00BE7605">
            <w:pPr>
              <w:widowControl/>
              <w:jc w:val="center"/>
              <w:rPr>
                <w:szCs w:val="21"/>
              </w:rPr>
            </w:pPr>
            <w:r w:rsidRPr="00156A58">
              <w:rPr>
                <w:szCs w:val="21"/>
              </w:rPr>
              <w:t xml:space="preserve">5.70 </w:t>
            </w:r>
          </w:p>
        </w:tc>
        <w:tc>
          <w:tcPr>
            <w:tcW w:w="565" w:type="pct"/>
            <w:tcBorders>
              <w:top w:val="nil"/>
              <w:left w:val="nil"/>
              <w:bottom w:val="single" w:sz="4" w:space="0" w:color="auto"/>
              <w:right w:val="single" w:sz="4" w:space="0" w:color="auto"/>
            </w:tcBorders>
            <w:shd w:val="clear" w:color="auto" w:fill="auto"/>
            <w:noWrap/>
            <w:vAlign w:val="center"/>
          </w:tcPr>
          <w:p w14:paraId="249BF5B2" w14:textId="77777777" w:rsidR="00BF169B" w:rsidRPr="00156A58" w:rsidRDefault="00BF169B" w:rsidP="00BE7605">
            <w:pPr>
              <w:widowControl/>
              <w:jc w:val="center"/>
              <w:rPr>
                <w:szCs w:val="21"/>
              </w:rPr>
            </w:pPr>
            <w:r w:rsidRPr="00156A58">
              <w:rPr>
                <w:szCs w:val="21"/>
              </w:rPr>
              <w:t>1.04%</w:t>
            </w:r>
          </w:p>
        </w:tc>
      </w:tr>
      <w:tr w:rsidR="00156A58" w:rsidRPr="00156A58" w14:paraId="21E46DC7"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030A992B" w14:textId="77777777" w:rsidR="00BF169B" w:rsidRPr="00156A58" w:rsidRDefault="00BF169B" w:rsidP="00BE7605">
            <w:pPr>
              <w:widowControl/>
              <w:jc w:val="left"/>
              <w:rPr>
                <w:szCs w:val="21"/>
              </w:rPr>
            </w:pPr>
          </w:p>
        </w:tc>
        <w:tc>
          <w:tcPr>
            <w:tcW w:w="657" w:type="pct"/>
            <w:tcBorders>
              <w:top w:val="nil"/>
              <w:left w:val="nil"/>
              <w:bottom w:val="single" w:sz="4" w:space="0" w:color="auto"/>
              <w:right w:val="single" w:sz="4" w:space="0" w:color="auto"/>
            </w:tcBorders>
            <w:shd w:val="clear" w:color="auto" w:fill="auto"/>
            <w:noWrap/>
            <w:vAlign w:val="center"/>
          </w:tcPr>
          <w:p w14:paraId="48A2C69C"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27AA2D29" w14:textId="77777777" w:rsidR="00BF169B" w:rsidRPr="00156A58" w:rsidRDefault="00BF169B" w:rsidP="00BE7605">
            <w:pPr>
              <w:widowControl/>
              <w:jc w:val="center"/>
              <w:rPr>
                <w:szCs w:val="21"/>
              </w:rPr>
            </w:pPr>
            <w:r w:rsidRPr="00156A58">
              <w:rPr>
                <w:szCs w:val="21"/>
              </w:rPr>
              <w:t>U22</w:t>
            </w:r>
          </w:p>
        </w:tc>
        <w:tc>
          <w:tcPr>
            <w:tcW w:w="1533" w:type="pct"/>
            <w:tcBorders>
              <w:top w:val="nil"/>
              <w:left w:val="nil"/>
              <w:bottom w:val="single" w:sz="4" w:space="0" w:color="auto"/>
              <w:right w:val="single" w:sz="4" w:space="0" w:color="auto"/>
            </w:tcBorders>
            <w:shd w:val="clear" w:color="auto" w:fill="auto"/>
            <w:noWrap/>
            <w:vAlign w:val="center"/>
          </w:tcPr>
          <w:p w14:paraId="46934A3F" w14:textId="77777777" w:rsidR="00BF169B" w:rsidRPr="00156A58" w:rsidRDefault="00BF169B" w:rsidP="00BE7605">
            <w:pPr>
              <w:widowControl/>
              <w:jc w:val="center"/>
              <w:rPr>
                <w:szCs w:val="21"/>
              </w:rPr>
            </w:pPr>
            <w:r w:rsidRPr="00156A58">
              <w:rPr>
                <w:szCs w:val="21"/>
              </w:rPr>
              <w:t>环卫用地</w:t>
            </w:r>
          </w:p>
        </w:tc>
        <w:tc>
          <w:tcPr>
            <w:tcW w:w="1000" w:type="pct"/>
            <w:tcBorders>
              <w:top w:val="nil"/>
              <w:left w:val="nil"/>
              <w:bottom w:val="single" w:sz="4" w:space="0" w:color="auto"/>
              <w:right w:val="single" w:sz="4" w:space="0" w:color="auto"/>
            </w:tcBorders>
            <w:shd w:val="clear" w:color="auto" w:fill="auto"/>
            <w:noWrap/>
            <w:vAlign w:val="center"/>
          </w:tcPr>
          <w:p w14:paraId="1B943040" w14:textId="77777777" w:rsidR="00BF169B" w:rsidRPr="00156A58" w:rsidRDefault="00BF169B" w:rsidP="00BE7605">
            <w:pPr>
              <w:widowControl/>
              <w:jc w:val="center"/>
              <w:rPr>
                <w:szCs w:val="21"/>
              </w:rPr>
            </w:pPr>
            <w:r w:rsidRPr="00156A58">
              <w:rPr>
                <w:szCs w:val="21"/>
              </w:rPr>
              <w:t xml:space="preserve">5.70 </w:t>
            </w:r>
          </w:p>
        </w:tc>
        <w:tc>
          <w:tcPr>
            <w:tcW w:w="565" w:type="pct"/>
            <w:tcBorders>
              <w:top w:val="nil"/>
              <w:left w:val="nil"/>
              <w:bottom w:val="single" w:sz="4" w:space="0" w:color="auto"/>
              <w:right w:val="single" w:sz="4" w:space="0" w:color="auto"/>
            </w:tcBorders>
            <w:shd w:val="clear" w:color="auto" w:fill="auto"/>
            <w:noWrap/>
            <w:vAlign w:val="center"/>
          </w:tcPr>
          <w:p w14:paraId="1F0BC72B" w14:textId="77777777" w:rsidR="00BF169B" w:rsidRPr="00156A58" w:rsidRDefault="00BF169B" w:rsidP="00BE7605">
            <w:pPr>
              <w:widowControl/>
              <w:jc w:val="center"/>
              <w:rPr>
                <w:szCs w:val="21"/>
              </w:rPr>
            </w:pPr>
            <w:r w:rsidRPr="00156A58">
              <w:rPr>
                <w:szCs w:val="21"/>
              </w:rPr>
              <w:t>1.04%</w:t>
            </w:r>
          </w:p>
        </w:tc>
      </w:tr>
      <w:tr w:rsidR="00156A58" w:rsidRPr="00156A58" w14:paraId="16DF25D8" w14:textId="77777777" w:rsidTr="00BE7605">
        <w:trPr>
          <w:trHeight w:val="280"/>
        </w:trPr>
        <w:tc>
          <w:tcPr>
            <w:tcW w:w="674" w:type="pct"/>
            <w:vMerge w:val="restart"/>
            <w:tcBorders>
              <w:top w:val="nil"/>
              <w:left w:val="single" w:sz="4" w:space="0" w:color="auto"/>
              <w:bottom w:val="single" w:sz="4" w:space="0" w:color="000000"/>
              <w:right w:val="single" w:sz="4" w:space="0" w:color="auto"/>
            </w:tcBorders>
            <w:shd w:val="clear" w:color="auto" w:fill="auto"/>
            <w:noWrap/>
            <w:vAlign w:val="center"/>
          </w:tcPr>
          <w:p w14:paraId="535424C3" w14:textId="77777777" w:rsidR="00BF169B" w:rsidRPr="00156A58" w:rsidRDefault="00BF169B" w:rsidP="00BE7605">
            <w:pPr>
              <w:widowControl/>
              <w:jc w:val="center"/>
              <w:rPr>
                <w:szCs w:val="21"/>
              </w:rPr>
            </w:pPr>
            <w:r w:rsidRPr="00156A58">
              <w:rPr>
                <w:szCs w:val="21"/>
              </w:rPr>
              <w:t>非建设用地</w:t>
            </w:r>
          </w:p>
        </w:tc>
        <w:tc>
          <w:tcPr>
            <w:tcW w:w="657" w:type="pct"/>
            <w:vMerge w:val="restart"/>
            <w:tcBorders>
              <w:top w:val="nil"/>
              <w:left w:val="single" w:sz="4" w:space="0" w:color="auto"/>
              <w:bottom w:val="single" w:sz="4" w:space="0" w:color="000000"/>
              <w:right w:val="single" w:sz="4" w:space="0" w:color="auto"/>
            </w:tcBorders>
            <w:shd w:val="clear" w:color="auto" w:fill="auto"/>
            <w:noWrap/>
            <w:vAlign w:val="center"/>
          </w:tcPr>
          <w:p w14:paraId="5E1332E4" w14:textId="77777777" w:rsidR="00BF169B" w:rsidRPr="00156A58" w:rsidRDefault="00BF169B" w:rsidP="00BE7605">
            <w:pPr>
              <w:widowControl/>
              <w:jc w:val="center"/>
              <w:rPr>
                <w:szCs w:val="21"/>
              </w:rPr>
            </w:pPr>
            <w:r w:rsidRPr="00156A58">
              <w:rPr>
                <w:szCs w:val="21"/>
              </w:rPr>
              <w:t>其中</w:t>
            </w:r>
          </w:p>
        </w:tc>
        <w:tc>
          <w:tcPr>
            <w:tcW w:w="572" w:type="pct"/>
            <w:tcBorders>
              <w:top w:val="nil"/>
              <w:left w:val="nil"/>
              <w:bottom w:val="single" w:sz="4" w:space="0" w:color="auto"/>
              <w:right w:val="single" w:sz="4" w:space="0" w:color="auto"/>
            </w:tcBorders>
            <w:shd w:val="clear" w:color="auto" w:fill="auto"/>
            <w:noWrap/>
            <w:vAlign w:val="center"/>
          </w:tcPr>
          <w:p w14:paraId="21943DCE" w14:textId="77777777" w:rsidR="00BF169B" w:rsidRPr="00156A58" w:rsidRDefault="00BF169B" w:rsidP="00BE7605">
            <w:pPr>
              <w:widowControl/>
              <w:jc w:val="center"/>
              <w:rPr>
                <w:szCs w:val="21"/>
              </w:rPr>
            </w:pPr>
            <w:r w:rsidRPr="00156A58">
              <w:rPr>
                <w:szCs w:val="21"/>
              </w:rPr>
              <w:t>E1</w:t>
            </w:r>
          </w:p>
        </w:tc>
        <w:tc>
          <w:tcPr>
            <w:tcW w:w="1533" w:type="pct"/>
            <w:tcBorders>
              <w:top w:val="nil"/>
              <w:left w:val="nil"/>
              <w:bottom w:val="single" w:sz="4" w:space="0" w:color="auto"/>
              <w:right w:val="single" w:sz="4" w:space="0" w:color="auto"/>
            </w:tcBorders>
            <w:shd w:val="clear" w:color="auto" w:fill="auto"/>
            <w:noWrap/>
            <w:vAlign w:val="center"/>
          </w:tcPr>
          <w:p w14:paraId="4F13CDAB" w14:textId="77777777" w:rsidR="00BF169B" w:rsidRPr="00156A58" w:rsidRDefault="00BF169B" w:rsidP="00BE7605">
            <w:pPr>
              <w:widowControl/>
              <w:jc w:val="center"/>
              <w:rPr>
                <w:szCs w:val="21"/>
              </w:rPr>
            </w:pPr>
            <w:bookmarkStart w:id="104" w:name="OLE_LINK81"/>
            <w:bookmarkStart w:id="105" w:name="OLE_LINK82"/>
            <w:r w:rsidRPr="00156A58">
              <w:rPr>
                <w:szCs w:val="21"/>
              </w:rPr>
              <w:t>水域</w:t>
            </w:r>
            <w:bookmarkEnd w:id="104"/>
            <w:bookmarkEnd w:id="105"/>
          </w:p>
        </w:tc>
        <w:tc>
          <w:tcPr>
            <w:tcW w:w="1000" w:type="pct"/>
            <w:tcBorders>
              <w:top w:val="nil"/>
              <w:left w:val="nil"/>
              <w:bottom w:val="single" w:sz="4" w:space="0" w:color="auto"/>
              <w:right w:val="single" w:sz="4" w:space="0" w:color="auto"/>
            </w:tcBorders>
            <w:shd w:val="clear" w:color="auto" w:fill="auto"/>
            <w:noWrap/>
            <w:vAlign w:val="center"/>
          </w:tcPr>
          <w:p w14:paraId="45C5FE0D" w14:textId="77777777" w:rsidR="00BF169B" w:rsidRPr="00156A58" w:rsidRDefault="00BF169B" w:rsidP="00BE7605">
            <w:pPr>
              <w:widowControl/>
              <w:jc w:val="center"/>
              <w:rPr>
                <w:szCs w:val="21"/>
              </w:rPr>
            </w:pPr>
            <w:r w:rsidRPr="00156A58">
              <w:rPr>
                <w:szCs w:val="21"/>
              </w:rPr>
              <w:t xml:space="preserve">39.03 </w:t>
            </w:r>
          </w:p>
        </w:tc>
        <w:tc>
          <w:tcPr>
            <w:tcW w:w="565" w:type="pct"/>
            <w:tcBorders>
              <w:top w:val="nil"/>
              <w:left w:val="nil"/>
              <w:bottom w:val="single" w:sz="4" w:space="0" w:color="auto"/>
              <w:right w:val="single" w:sz="4" w:space="0" w:color="auto"/>
            </w:tcBorders>
            <w:shd w:val="clear" w:color="auto" w:fill="auto"/>
            <w:noWrap/>
            <w:vAlign w:val="center"/>
          </w:tcPr>
          <w:p w14:paraId="57B005E6" w14:textId="77777777" w:rsidR="00BF169B" w:rsidRPr="00156A58" w:rsidRDefault="00BF169B" w:rsidP="00BE7605">
            <w:pPr>
              <w:widowControl/>
              <w:jc w:val="center"/>
              <w:rPr>
                <w:szCs w:val="21"/>
              </w:rPr>
            </w:pPr>
            <w:r w:rsidRPr="00156A58">
              <w:rPr>
                <w:szCs w:val="21"/>
              </w:rPr>
              <w:t>7.14%</w:t>
            </w:r>
          </w:p>
        </w:tc>
      </w:tr>
      <w:tr w:rsidR="00156A58" w:rsidRPr="00156A58" w14:paraId="084FCF00" w14:textId="77777777" w:rsidTr="00BE7605">
        <w:trPr>
          <w:trHeight w:val="280"/>
        </w:trPr>
        <w:tc>
          <w:tcPr>
            <w:tcW w:w="674" w:type="pct"/>
            <w:vMerge/>
            <w:tcBorders>
              <w:top w:val="nil"/>
              <w:left w:val="single" w:sz="4" w:space="0" w:color="auto"/>
              <w:bottom w:val="single" w:sz="4" w:space="0" w:color="000000"/>
              <w:right w:val="single" w:sz="4" w:space="0" w:color="auto"/>
            </w:tcBorders>
            <w:vAlign w:val="center"/>
          </w:tcPr>
          <w:p w14:paraId="09BB886B" w14:textId="77777777" w:rsidR="00BF169B" w:rsidRPr="00156A58" w:rsidRDefault="00BF169B" w:rsidP="00BE7605">
            <w:pPr>
              <w:widowControl/>
              <w:jc w:val="left"/>
              <w:rPr>
                <w:szCs w:val="21"/>
              </w:rPr>
            </w:pPr>
          </w:p>
        </w:tc>
        <w:tc>
          <w:tcPr>
            <w:tcW w:w="657" w:type="pct"/>
            <w:vMerge/>
            <w:tcBorders>
              <w:top w:val="nil"/>
              <w:left w:val="single" w:sz="4" w:space="0" w:color="auto"/>
              <w:bottom w:val="single" w:sz="4" w:space="0" w:color="000000"/>
              <w:right w:val="single" w:sz="4" w:space="0" w:color="auto"/>
            </w:tcBorders>
            <w:vAlign w:val="center"/>
          </w:tcPr>
          <w:p w14:paraId="7A6D2624" w14:textId="77777777" w:rsidR="00BF169B" w:rsidRPr="00156A58" w:rsidRDefault="00BF169B" w:rsidP="00BE7605">
            <w:pPr>
              <w:widowControl/>
              <w:jc w:val="left"/>
              <w:rPr>
                <w:szCs w:val="21"/>
              </w:rPr>
            </w:pPr>
          </w:p>
        </w:tc>
        <w:tc>
          <w:tcPr>
            <w:tcW w:w="2104" w:type="pct"/>
            <w:gridSpan w:val="2"/>
            <w:tcBorders>
              <w:top w:val="single" w:sz="4" w:space="0" w:color="auto"/>
              <w:left w:val="nil"/>
              <w:bottom w:val="single" w:sz="4" w:space="0" w:color="auto"/>
              <w:right w:val="single" w:sz="4" w:space="0" w:color="000000"/>
            </w:tcBorders>
            <w:shd w:val="clear" w:color="auto" w:fill="auto"/>
            <w:noWrap/>
            <w:vAlign w:val="center"/>
          </w:tcPr>
          <w:p w14:paraId="485D38E6" w14:textId="77777777" w:rsidR="00BF169B" w:rsidRPr="00156A58" w:rsidRDefault="00BF169B" w:rsidP="00BE7605">
            <w:pPr>
              <w:widowControl/>
              <w:jc w:val="center"/>
              <w:rPr>
                <w:szCs w:val="21"/>
              </w:rPr>
            </w:pPr>
            <w:r w:rsidRPr="00156A58">
              <w:rPr>
                <w:szCs w:val="21"/>
              </w:rPr>
              <w:t>农林用地</w:t>
            </w:r>
          </w:p>
        </w:tc>
        <w:tc>
          <w:tcPr>
            <w:tcW w:w="1000" w:type="pct"/>
            <w:tcBorders>
              <w:top w:val="nil"/>
              <w:left w:val="nil"/>
              <w:bottom w:val="single" w:sz="4" w:space="0" w:color="auto"/>
              <w:right w:val="single" w:sz="4" w:space="0" w:color="auto"/>
            </w:tcBorders>
            <w:shd w:val="clear" w:color="auto" w:fill="auto"/>
            <w:noWrap/>
            <w:vAlign w:val="center"/>
          </w:tcPr>
          <w:p w14:paraId="3B5CB947" w14:textId="77777777" w:rsidR="00BF169B" w:rsidRPr="00156A58" w:rsidRDefault="00BF169B" w:rsidP="00BE7605">
            <w:pPr>
              <w:widowControl/>
              <w:jc w:val="center"/>
              <w:rPr>
                <w:szCs w:val="21"/>
              </w:rPr>
            </w:pPr>
            <w:r w:rsidRPr="00156A58">
              <w:rPr>
                <w:szCs w:val="21"/>
              </w:rPr>
              <w:t xml:space="preserve">70.71 </w:t>
            </w:r>
          </w:p>
        </w:tc>
        <w:tc>
          <w:tcPr>
            <w:tcW w:w="565" w:type="pct"/>
            <w:tcBorders>
              <w:top w:val="nil"/>
              <w:left w:val="nil"/>
              <w:bottom w:val="single" w:sz="4" w:space="0" w:color="auto"/>
              <w:right w:val="single" w:sz="4" w:space="0" w:color="auto"/>
            </w:tcBorders>
            <w:shd w:val="clear" w:color="auto" w:fill="auto"/>
            <w:noWrap/>
            <w:vAlign w:val="center"/>
          </w:tcPr>
          <w:p w14:paraId="6F3CBDF2" w14:textId="77777777" w:rsidR="00BF169B" w:rsidRPr="00156A58" w:rsidRDefault="00BF169B" w:rsidP="00BE7605">
            <w:pPr>
              <w:widowControl/>
              <w:jc w:val="center"/>
              <w:rPr>
                <w:szCs w:val="21"/>
              </w:rPr>
            </w:pPr>
            <w:r w:rsidRPr="00156A58">
              <w:rPr>
                <w:szCs w:val="21"/>
              </w:rPr>
              <w:t>12.93%</w:t>
            </w:r>
          </w:p>
        </w:tc>
      </w:tr>
      <w:tr w:rsidR="00156A58" w:rsidRPr="00156A58" w14:paraId="2F76140F" w14:textId="77777777" w:rsidTr="00BE7605">
        <w:trPr>
          <w:trHeight w:val="280"/>
        </w:trPr>
        <w:tc>
          <w:tcPr>
            <w:tcW w:w="343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78C4DDA2" w14:textId="77777777" w:rsidR="00BF169B" w:rsidRPr="00156A58" w:rsidRDefault="00BF169B" w:rsidP="00BE7605">
            <w:pPr>
              <w:widowControl/>
              <w:jc w:val="center"/>
              <w:rPr>
                <w:szCs w:val="21"/>
              </w:rPr>
            </w:pPr>
            <w:r w:rsidRPr="00156A58">
              <w:rPr>
                <w:szCs w:val="21"/>
              </w:rPr>
              <w:t>规划总用地</w:t>
            </w:r>
          </w:p>
        </w:tc>
        <w:tc>
          <w:tcPr>
            <w:tcW w:w="1000" w:type="pct"/>
            <w:tcBorders>
              <w:top w:val="nil"/>
              <w:left w:val="nil"/>
              <w:bottom w:val="single" w:sz="4" w:space="0" w:color="auto"/>
              <w:right w:val="single" w:sz="4" w:space="0" w:color="auto"/>
            </w:tcBorders>
            <w:shd w:val="clear" w:color="auto" w:fill="auto"/>
            <w:noWrap/>
            <w:vAlign w:val="center"/>
          </w:tcPr>
          <w:p w14:paraId="33777741" w14:textId="77777777" w:rsidR="00BF169B" w:rsidRPr="00156A58" w:rsidRDefault="00BF169B" w:rsidP="00BE7605">
            <w:pPr>
              <w:widowControl/>
              <w:jc w:val="center"/>
              <w:rPr>
                <w:szCs w:val="21"/>
              </w:rPr>
            </w:pPr>
            <w:r w:rsidRPr="00156A58">
              <w:rPr>
                <w:szCs w:val="21"/>
              </w:rPr>
              <w:t>547</w:t>
            </w:r>
          </w:p>
        </w:tc>
        <w:tc>
          <w:tcPr>
            <w:tcW w:w="565" w:type="pct"/>
            <w:tcBorders>
              <w:top w:val="nil"/>
              <w:left w:val="nil"/>
              <w:bottom w:val="single" w:sz="4" w:space="0" w:color="auto"/>
              <w:right w:val="single" w:sz="4" w:space="0" w:color="auto"/>
            </w:tcBorders>
            <w:shd w:val="clear" w:color="auto" w:fill="auto"/>
            <w:noWrap/>
            <w:vAlign w:val="center"/>
          </w:tcPr>
          <w:p w14:paraId="0926C591" w14:textId="77777777" w:rsidR="00BF169B" w:rsidRPr="00156A58" w:rsidRDefault="00BF169B" w:rsidP="00BE7605">
            <w:pPr>
              <w:widowControl/>
              <w:jc w:val="center"/>
              <w:rPr>
                <w:szCs w:val="21"/>
              </w:rPr>
            </w:pPr>
            <w:r w:rsidRPr="00156A58">
              <w:rPr>
                <w:szCs w:val="21"/>
              </w:rPr>
              <w:t>100.00%</w:t>
            </w:r>
          </w:p>
        </w:tc>
      </w:tr>
    </w:tbl>
    <w:p w14:paraId="5FEC48C2" w14:textId="77777777" w:rsidR="00BF169B" w:rsidRPr="00156A58" w:rsidRDefault="00BF169B" w:rsidP="00BF169B">
      <w:pPr>
        <w:spacing w:line="540" w:lineRule="exact"/>
        <w:outlineLvl w:val="2"/>
        <w:rPr>
          <w:b/>
          <w:bCs/>
          <w:sz w:val="24"/>
          <w:szCs w:val="24"/>
        </w:rPr>
      </w:pPr>
      <w:bookmarkStart w:id="106" w:name="_Toc184992978"/>
      <w:r w:rsidRPr="00156A58">
        <w:rPr>
          <w:b/>
          <w:bCs/>
          <w:sz w:val="24"/>
          <w:szCs w:val="24"/>
        </w:rPr>
        <w:t>2.1.6</w:t>
      </w:r>
      <w:r w:rsidRPr="00156A58">
        <w:rPr>
          <w:b/>
          <w:bCs/>
          <w:sz w:val="24"/>
          <w:szCs w:val="24"/>
        </w:rPr>
        <w:t>产业定位</w:t>
      </w:r>
      <w:bookmarkEnd w:id="106"/>
    </w:p>
    <w:p w14:paraId="0C2AED1A" w14:textId="59AA2078" w:rsidR="00CC78D5" w:rsidRPr="00156A58" w:rsidRDefault="00CC78D5" w:rsidP="00BF169B">
      <w:pPr>
        <w:spacing w:line="540" w:lineRule="exact"/>
        <w:ind w:firstLineChars="200" w:firstLine="482"/>
        <w:rPr>
          <w:b/>
          <w:sz w:val="24"/>
          <w:szCs w:val="24"/>
        </w:rPr>
      </w:pPr>
      <w:bookmarkStart w:id="107" w:name="_Hlk185323616"/>
      <w:r w:rsidRPr="00156A58">
        <w:rPr>
          <w:rFonts w:hint="eastAsia"/>
          <w:b/>
          <w:sz w:val="24"/>
          <w:szCs w:val="24"/>
        </w:rPr>
        <w:t>（</w:t>
      </w:r>
      <w:r w:rsidRPr="00156A58">
        <w:rPr>
          <w:b/>
          <w:sz w:val="24"/>
          <w:szCs w:val="24"/>
        </w:rPr>
        <w:t>1</w:t>
      </w:r>
      <w:r w:rsidRPr="00156A58">
        <w:rPr>
          <w:rFonts w:hint="eastAsia"/>
          <w:b/>
          <w:sz w:val="24"/>
          <w:szCs w:val="24"/>
        </w:rPr>
        <w:t>）规划产业定位</w:t>
      </w:r>
    </w:p>
    <w:p w14:paraId="06B014FE" w14:textId="77777777" w:rsidR="00BF169B" w:rsidRPr="00156A58" w:rsidRDefault="00BF169B" w:rsidP="00BF169B">
      <w:pPr>
        <w:spacing w:line="540" w:lineRule="exact"/>
        <w:ind w:firstLineChars="200" w:firstLine="480"/>
        <w:rPr>
          <w:bCs/>
          <w:sz w:val="24"/>
          <w:szCs w:val="24"/>
        </w:rPr>
      </w:pPr>
      <w:r w:rsidRPr="00156A58">
        <w:rPr>
          <w:sz w:val="24"/>
          <w:szCs w:val="24"/>
        </w:rPr>
        <w:t>规划构建以汽车关键零部件、智能制造、新材料等新兴产业为主导的特色产业集聚园区。</w:t>
      </w:r>
      <w:bookmarkEnd w:id="107"/>
      <w:r w:rsidRPr="00156A58">
        <w:rPr>
          <w:bCs/>
          <w:sz w:val="24"/>
          <w:szCs w:val="24"/>
        </w:rPr>
        <w:t>保留提升现有建筑材料、电气机械和器材制造、船舶制造等传统产业，通过龙头企业带动、中小企业集群，引导主导产业纵深化发展、产业链拓伸，逐步形成与金坛区、薛埠镇相配套的高效、节能、环保产业，确保园区低碳、绿色、高质量发展。</w:t>
      </w:r>
    </w:p>
    <w:p w14:paraId="17FFBB2B" w14:textId="48F7CA31" w:rsidR="00BC5F60" w:rsidRPr="00156A58" w:rsidRDefault="000A31D2">
      <w:pPr>
        <w:spacing w:line="540" w:lineRule="exact"/>
        <w:ind w:firstLineChars="200" w:firstLine="482"/>
        <w:rPr>
          <w:b/>
          <w:sz w:val="24"/>
        </w:rPr>
      </w:pPr>
      <w:r w:rsidRPr="00156A58">
        <w:rPr>
          <w:rFonts w:hint="eastAsia"/>
          <w:b/>
          <w:sz w:val="24"/>
        </w:rPr>
        <w:t>——</w:t>
      </w:r>
      <w:r w:rsidR="00BC5F60" w:rsidRPr="00156A58">
        <w:rPr>
          <w:rFonts w:hint="eastAsia"/>
          <w:b/>
          <w:sz w:val="24"/>
        </w:rPr>
        <w:t>特色产业</w:t>
      </w:r>
    </w:p>
    <w:p w14:paraId="2C2217EF" w14:textId="77777777" w:rsidR="00BF169B" w:rsidRPr="00156A58" w:rsidRDefault="00BF169B" w:rsidP="00BF169B">
      <w:pPr>
        <w:spacing w:line="540" w:lineRule="exact"/>
        <w:ind w:firstLineChars="200" w:firstLine="482"/>
        <w:rPr>
          <w:sz w:val="24"/>
          <w:szCs w:val="24"/>
        </w:rPr>
      </w:pPr>
      <w:r w:rsidRPr="00156A58">
        <w:rPr>
          <w:b/>
          <w:bCs/>
          <w:sz w:val="24"/>
          <w:szCs w:val="24"/>
        </w:rPr>
        <w:t>汽车关键零部件</w:t>
      </w:r>
      <w:r w:rsidRPr="00156A58">
        <w:rPr>
          <w:sz w:val="24"/>
          <w:szCs w:val="24"/>
        </w:rPr>
        <w:t>。以汽车零部件产业转型升级为主线，以关键零部件为突破口，重点发展安全控制系统和车载通信娱乐系统电子电器，积极发展新能源汽车三电系统等新能源汽车关键零部件，培育发展智能网联与智能驾驶设备，通过引</w:t>
      </w:r>
      <w:r w:rsidRPr="00156A58">
        <w:rPr>
          <w:sz w:val="24"/>
          <w:szCs w:val="24"/>
        </w:rPr>
        <w:lastRenderedPageBreak/>
        <w:t>进一批国内外</w:t>
      </w:r>
      <w:r w:rsidRPr="00156A58">
        <w:rPr>
          <w:sz w:val="24"/>
          <w:szCs w:val="24"/>
        </w:rPr>
        <w:t>“</w:t>
      </w:r>
      <w:r w:rsidRPr="00156A58">
        <w:rPr>
          <w:sz w:val="24"/>
          <w:szCs w:val="24"/>
        </w:rPr>
        <w:t>专、精、高</w:t>
      </w:r>
      <w:r w:rsidRPr="00156A58">
        <w:rPr>
          <w:sz w:val="24"/>
          <w:szCs w:val="24"/>
        </w:rPr>
        <w:t>”</w:t>
      </w:r>
      <w:r w:rsidRPr="00156A58">
        <w:rPr>
          <w:sz w:val="24"/>
          <w:szCs w:val="24"/>
        </w:rPr>
        <w:t>的关键零部件及配套企业，实现技术产业化、产业规模化、产品本地化、空间集聚化发展，完善提升汽车零部件产业链，加强与金坛、常州以及沪宁线上整车企业的合作配套，将薛埠打造成为常州重要的汽车电子电器企业集聚基地。</w:t>
      </w:r>
    </w:p>
    <w:p w14:paraId="32FD067D" w14:textId="77777777" w:rsidR="00BF169B" w:rsidRPr="00156A58" w:rsidRDefault="00BF169B" w:rsidP="00BF169B">
      <w:pPr>
        <w:spacing w:line="540" w:lineRule="exact"/>
        <w:ind w:firstLineChars="200" w:firstLine="482"/>
        <w:rPr>
          <w:sz w:val="24"/>
          <w:szCs w:val="24"/>
        </w:rPr>
      </w:pPr>
      <w:r w:rsidRPr="00156A58">
        <w:rPr>
          <w:b/>
          <w:bCs/>
          <w:sz w:val="24"/>
          <w:szCs w:val="24"/>
        </w:rPr>
        <w:t>智能制造。</w:t>
      </w:r>
      <w:r w:rsidRPr="00156A58">
        <w:rPr>
          <w:sz w:val="24"/>
          <w:szCs w:val="24"/>
        </w:rPr>
        <w:t>紧盯国家</w:t>
      </w:r>
      <w:r w:rsidRPr="00156A58">
        <w:rPr>
          <w:sz w:val="24"/>
          <w:szCs w:val="24"/>
        </w:rPr>
        <w:t>“</w:t>
      </w:r>
      <w:r w:rsidRPr="00156A58">
        <w:rPr>
          <w:sz w:val="24"/>
          <w:szCs w:val="24"/>
        </w:rPr>
        <w:t>十四五</w:t>
      </w:r>
      <w:r w:rsidRPr="00156A58">
        <w:rPr>
          <w:sz w:val="24"/>
          <w:szCs w:val="24"/>
        </w:rPr>
        <w:t>”</w:t>
      </w:r>
      <w:r w:rsidRPr="00156A58">
        <w:rPr>
          <w:sz w:val="24"/>
          <w:szCs w:val="24"/>
        </w:rPr>
        <w:t>重大产业技术装备发展布局，依托长三角雄厚的产业基础，按照高端化、专业化、特色化发展思路，积极融入到常州市智能制造名城的建设中，重点发展智能装备制造、工业物联网、电子信息、机械制造等行业。加大项目招引力度，主动承接上海、苏州、南京、深圳等地中高端产业转移，强化与金坛区产业链的上下游协作，打造成为金坛区智能机械装备生产基地。</w:t>
      </w:r>
    </w:p>
    <w:p w14:paraId="2FEEBB02" w14:textId="77777777" w:rsidR="00BF169B" w:rsidRPr="00156A58" w:rsidRDefault="00BF169B" w:rsidP="00BC5F60">
      <w:pPr>
        <w:spacing w:line="540" w:lineRule="exact"/>
        <w:ind w:firstLineChars="200" w:firstLine="482"/>
        <w:rPr>
          <w:sz w:val="24"/>
          <w:szCs w:val="24"/>
        </w:rPr>
      </w:pPr>
      <w:r w:rsidRPr="00156A58">
        <w:rPr>
          <w:b/>
          <w:bCs/>
          <w:sz w:val="24"/>
          <w:szCs w:val="24"/>
        </w:rPr>
        <w:t>新材料。</w:t>
      </w:r>
      <w:r w:rsidRPr="00156A58">
        <w:rPr>
          <w:sz w:val="24"/>
          <w:szCs w:val="24"/>
        </w:rPr>
        <w:t>对接常州</w:t>
      </w:r>
      <w:r w:rsidRPr="00156A58">
        <w:rPr>
          <w:sz w:val="24"/>
          <w:szCs w:val="24"/>
        </w:rPr>
        <w:t>“</w:t>
      </w:r>
      <w:r w:rsidRPr="00156A58">
        <w:rPr>
          <w:sz w:val="24"/>
          <w:szCs w:val="24"/>
        </w:rPr>
        <w:t>五新三高两智能</w:t>
      </w:r>
      <w:r w:rsidRPr="00156A58">
        <w:rPr>
          <w:sz w:val="24"/>
          <w:szCs w:val="24"/>
        </w:rPr>
        <w:t>”</w:t>
      </w:r>
      <w:r w:rsidRPr="00156A58">
        <w:rPr>
          <w:sz w:val="24"/>
          <w:szCs w:val="24"/>
        </w:rPr>
        <w:t>等十大产业链</w:t>
      </w:r>
      <w:r w:rsidRPr="00156A58">
        <w:rPr>
          <w:sz w:val="24"/>
          <w:szCs w:val="24"/>
        </w:rPr>
        <w:t>2.0</w:t>
      </w:r>
      <w:r w:rsidRPr="00156A58">
        <w:rPr>
          <w:sz w:val="24"/>
          <w:szCs w:val="24"/>
        </w:rPr>
        <w:t>版，落实常州</w:t>
      </w:r>
      <w:r w:rsidRPr="00156A58">
        <w:rPr>
          <w:sz w:val="24"/>
          <w:szCs w:val="24"/>
        </w:rPr>
        <w:t>“1+3”</w:t>
      </w:r>
      <w:r w:rsidRPr="00156A58">
        <w:rPr>
          <w:sz w:val="24"/>
          <w:szCs w:val="24"/>
        </w:rPr>
        <w:t>配套政策，关注园区新材料企业发展，引导晶盾新材料、和宇新材料等企业紧密跟踪新型材料技术的研究开发，引进一批国内外先进新材料企业，重点发展高功能纤维、新型纤维材料、节能环保材料、环保阻燃新型高分子功能材料等新材料产业，实现产业规模化、集聚化，打造具备薛埠特色的新材料产业基地。</w:t>
      </w:r>
    </w:p>
    <w:p w14:paraId="793ED011" w14:textId="5B5EA0EE" w:rsidR="00BC5F60" w:rsidRPr="00156A58" w:rsidRDefault="000A31D2" w:rsidP="00156A58">
      <w:pPr>
        <w:spacing w:line="540" w:lineRule="exact"/>
        <w:ind w:firstLineChars="200" w:firstLine="482"/>
      </w:pPr>
      <w:r w:rsidRPr="00156A58">
        <w:rPr>
          <w:rFonts w:hint="eastAsia"/>
          <w:b/>
          <w:sz w:val="24"/>
        </w:rPr>
        <w:t>——</w:t>
      </w:r>
      <w:r w:rsidR="00BC5F60" w:rsidRPr="00156A58">
        <w:rPr>
          <w:rFonts w:hint="eastAsia"/>
          <w:b/>
          <w:sz w:val="24"/>
        </w:rPr>
        <w:t>保留提升产业</w:t>
      </w:r>
    </w:p>
    <w:p w14:paraId="657A37FB" w14:textId="75A224F8" w:rsidR="00BC5F60" w:rsidRPr="00156A58" w:rsidRDefault="00BC5F60" w:rsidP="00156A58">
      <w:pPr>
        <w:spacing w:line="540" w:lineRule="exact"/>
        <w:ind w:firstLineChars="200" w:firstLine="482"/>
        <w:rPr>
          <w:sz w:val="24"/>
          <w:szCs w:val="24"/>
        </w:rPr>
      </w:pPr>
      <w:r w:rsidRPr="00156A58">
        <w:rPr>
          <w:rFonts w:hint="eastAsia"/>
          <w:b/>
          <w:sz w:val="24"/>
          <w:szCs w:val="24"/>
        </w:rPr>
        <w:t>建筑材料。</w:t>
      </w:r>
      <w:r w:rsidRPr="00156A58">
        <w:rPr>
          <w:rFonts w:hint="eastAsia"/>
          <w:sz w:val="24"/>
          <w:szCs w:val="24"/>
        </w:rPr>
        <w:t>鼓励水泥原燃材料替代及协同处置，利用清洁能源煅烧水泥熟料技术应用和生产线改造；新型干法水泥窑生产特种水泥工艺技术及产品的研发与应用</w:t>
      </w:r>
      <w:r w:rsidR="00204608" w:rsidRPr="00156A58">
        <w:rPr>
          <w:rFonts w:hint="eastAsia"/>
          <w:sz w:val="24"/>
          <w:szCs w:val="24"/>
        </w:rPr>
        <w:t>，</w:t>
      </w:r>
      <w:r w:rsidR="00A7164A" w:rsidRPr="00156A58">
        <w:rPr>
          <w:rFonts w:hint="eastAsia"/>
          <w:sz w:val="24"/>
          <w:szCs w:val="24"/>
        </w:rPr>
        <w:t>鼓励企业</w:t>
      </w:r>
      <w:r w:rsidRPr="00156A58">
        <w:rPr>
          <w:rFonts w:hint="eastAsia"/>
          <w:sz w:val="24"/>
          <w:szCs w:val="24"/>
        </w:rPr>
        <w:t>生产过程零外购电力、零化石能源消耗、零一次资源消耗、零碳排放、零废弃物排放的工艺技术装备的开发与应用。</w:t>
      </w:r>
    </w:p>
    <w:p w14:paraId="0E1BFD79" w14:textId="1889D82B" w:rsidR="00BC5F60" w:rsidRPr="00156A58" w:rsidRDefault="00BC5F60" w:rsidP="00156A58">
      <w:pPr>
        <w:spacing w:line="540" w:lineRule="exact"/>
        <w:ind w:firstLineChars="200" w:firstLine="482"/>
        <w:rPr>
          <w:sz w:val="24"/>
          <w:szCs w:val="24"/>
        </w:rPr>
      </w:pPr>
      <w:r w:rsidRPr="00156A58">
        <w:rPr>
          <w:rFonts w:hint="eastAsia"/>
          <w:b/>
          <w:sz w:val="24"/>
          <w:szCs w:val="24"/>
        </w:rPr>
        <w:t>电气机械和器材制造。</w:t>
      </w:r>
      <w:r w:rsidR="00A7650B" w:rsidRPr="00156A58">
        <w:rPr>
          <w:rFonts w:hint="eastAsia"/>
          <w:sz w:val="24"/>
          <w:szCs w:val="24"/>
        </w:rPr>
        <w:t>鼓励现有企业对生产及污染防治技术进一步改造提升。其中，</w:t>
      </w:r>
      <w:r w:rsidR="00806B9B" w:rsidRPr="00156A58">
        <w:rPr>
          <w:rFonts w:hint="eastAsia"/>
          <w:sz w:val="24"/>
          <w:szCs w:val="24"/>
        </w:rPr>
        <w:t>农业机械产业</w:t>
      </w:r>
      <w:r w:rsidR="00204608" w:rsidRPr="00156A58">
        <w:rPr>
          <w:rFonts w:hint="eastAsia"/>
          <w:sz w:val="24"/>
          <w:szCs w:val="24"/>
        </w:rPr>
        <w:t>鼓励重点发展先进农业装备和工程机械，先进农业装备领域，重点开发智能化大型拖拉机、农用挖掘机、栽植机械、园林工具、保护性耕作机械、多功能收获机械等高性能现代农业机械装备。</w:t>
      </w:r>
    </w:p>
    <w:p w14:paraId="6EA54CC5" w14:textId="6CA2DE43" w:rsidR="00BC5F60" w:rsidRPr="00156A58" w:rsidRDefault="00BC5F60" w:rsidP="00A7164A">
      <w:pPr>
        <w:spacing w:line="540" w:lineRule="exact"/>
        <w:ind w:firstLineChars="200" w:firstLine="482"/>
        <w:rPr>
          <w:sz w:val="24"/>
          <w:szCs w:val="24"/>
        </w:rPr>
      </w:pPr>
      <w:r w:rsidRPr="00156A58">
        <w:rPr>
          <w:rFonts w:hint="eastAsia"/>
          <w:b/>
          <w:sz w:val="24"/>
          <w:szCs w:val="24"/>
        </w:rPr>
        <w:t>船舶制造。</w:t>
      </w:r>
      <w:r w:rsidR="00A7164A" w:rsidRPr="00156A58">
        <w:rPr>
          <w:rFonts w:hint="eastAsia"/>
          <w:sz w:val="24"/>
          <w:szCs w:val="24"/>
        </w:rPr>
        <w:t>重点发展提升邮轮游艇开发制造及配套产业，鼓励发展绿色智能运输船舶、清洁能源和新能源船舶，鼓励生产使用</w:t>
      </w:r>
      <w:r w:rsidR="00A7164A" w:rsidRPr="00156A58">
        <w:rPr>
          <w:sz w:val="24"/>
          <w:szCs w:val="24"/>
        </w:rPr>
        <w:t xml:space="preserve">LNG </w:t>
      </w:r>
      <w:r w:rsidR="00A7164A" w:rsidRPr="00156A58">
        <w:rPr>
          <w:rFonts w:hint="eastAsia"/>
          <w:sz w:val="24"/>
          <w:szCs w:val="24"/>
        </w:rPr>
        <w:t>动力、纯电动、燃料电</w:t>
      </w:r>
      <w:r w:rsidR="00A7164A" w:rsidRPr="00156A58">
        <w:rPr>
          <w:rFonts w:hint="eastAsia"/>
          <w:sz w:val="24"/>
          <w:szCs w:val="24"/>
        </w:rPr>
        <w:lastRenderedPageBreak/>
        <w:t>池动力船舶等，甲醇燃料、氨燃料、生物质燃料等替代燃料动力船舶，发展适应绿色、智能、安全要求并满足国际造船新规范、新标准的船型。</w:t>
      </w:r>
    </w:p>
    <w:p w14:paraId="6EAC7787" w14:textId="2265E4D9" w:rsidR="00CC78D5" w:rsidRPr="00156A58" w:rsidRDefault="00CC78D5" w:rsidP="00156A58">
      <w:pPr>
        <w:spacing w:line="540" w:lineRule="exact"/>
        <w:ind w:firstLineChars="200" w:firstLine="482"/>
        <w:rPr>
          <w:b/>
          <w:sz w:val="24"/>
          <w:szCs w:val="24"/>
        </w:rPr>
      </w:pPr>
      <w:r w:rsidRPr="00156A58">
        <w:rPr>
          <w:rFonts w:hint="eastAsia"/>
          <w:b/>
          <w:sz w:val="24"/>
          <w:szCs w:val="24"/>
        </w:rPr>
        <w:t>（</w:t>
      </w:r>
      <w:r w:rsidRPr="00156A58">
        <w:rPr>
          <w:b/>
          <w:sz w:val="24"/>
          <w:szCs w:val="24"/>
        </w:rPr>
        <w:t>2</w:t>
      </w:r>
      <w:r w:rsidRPr="00156A58">
        <w:rPr>
          <w:rFonts w:hint="eastAsia"/>
          <w:b/>
          <w:sz w:val="24"/>
          <w:szCs w:val="24"/>
        </w:rPr>
        <w:t>）本次规划产业定位的必要性和合理性</w:t>
      </w:r>
    </w:p>
    <w:p w14:paraId="467A47F5" w14:textId="6CBBC903" w:rsidR="00CC78D5" w:rsidRPr="00156A58" w:rsidRDefault="00CC78D5" w:rsidP="00156A58">
      <w:pPr>
        <w:spacing w:line="540" w:lineRule="exact"/>
        <w:ind w:firstLineChars="200" w:firstLine="480"/>
        <w:rPr>
          <w:sz w:val="24"/>
          <w:szCs w:val="24"/>
        </w:rPr>
      </w:pPr>
      <w:r w:rsidRPr="00156A58">
        <w:rPr>
          <w:rFonts w:hint="eastAsia"/>
          <w:sz w:val="24"/>
          <w:szCs w:val="24"/>
        </w:rPr>
        <w:t>近年来，薛埠镇围绕“接轨常州主城区，推动发展新跨越”的发展战略，立足园区、镇区、景区“三区”融合发展理念，经济社会实现又好又快发展。</w:t>
      </w:r>
      <w:r w:rsidR="004031AA" w:rsidRPr="00156A58">
        <w:rPr>
          <w:rFonts w:hint="eastAsia"/>
          <w:sz w:val="24"/>
          <w:szCs w:val="24"/>
        </w:rPr>
        <w:t>2</w:t>
      </w:r>
      <w:r w:rsidR="004031AA" w:rsidRPr="00156A58">
        <w:rPr>
          <w:sz w:val="24"/>
          <w:szCs w:val="24"/>
        </w:rPr>
        <w:t>023</w:t>
      </w:r>
      <w:r w:rsidRPr="00156A58">
        <w:rPr>
          <w:rFonts w:hint="eastAsia"/>
          <w:sz w:val="24"/>
          <w:szCs w:val="24"/>
        </w:rPr>
        <w:t>年，</w:t>
      </w:r>
      <w:r w:rsidR="004031AA" w:rsidRPr="00156A58">
        <w:rPr>
          <w:rFonts w:hint="eastAsia"/>
          <w:sz w:val="24"/>
          <w:szCs w:val="24"/>
        </w:rPr>
        <w:t>全镇完成地区生产总值</w:t>
      </w:r>
      <w:r w:rsidR="004031AA" w:rsidRPr="00156A58">
        <w:rPr>
          <w:rFonts w:hint="eastAsia"/>
          <w:sz w:val="24"/>
          <w:szCs w:val="24"/>
        </w:rPr>
        <w:t>85.7</w:t>
      </w:r>
      <w:r w:rsidR="004031AA" w:rsidRPr="00156A58">
        <w:rPr>
          <w:rFonts w:hint="eastAsia"/>
          <w:sz w:val="24"/>
          <w:szCs w:val="24"/>
        </w:rPr>
        <w:t>亿元，增长</w:t>
      </w:r>
      <w:r w:rsidR="004031AA" w:rsidRPr="00156A58">
        <w:rPr>
          <w:rFonts w:hint="eastAsia"/>
          <w:sz w:val="24"/>
          <w:szCs w:val="24"/>
        </w:rPr>
        <w:t>8.1%</w:t>
      </w:r>
      <w:r w:rsidR="004031AA" w:rsidRPr="00156A58">
        <w:rPr>
          <w:rFonts w:hint="eastAsia"/>
          <w:sz w:val="24"/>
          <w:szCs w:val="24"/>
        </w:rPr>
        <w:t>。薛埠镇工业经济强势增长，工业应税销售收入</w:t>
      </w:r>
      <w:r w:rsidR="004031AA" w:rsidRPr="00156A58">
        <w:rPr>
          <w:rFonts w:hint="eastAsia"/>
          <w:sz w:val="24"/>
          <w:szCs w:val="24"/>
        </w:rPr>
        <w:t>142</w:t>
      </w:r>
      <w:r w:rsidR="004031AA" w:rsidRPr="00156A58">
        <w:rPr>
          <w:rFonts w:hint="eastAsia"/>
          <w:sz w:val="24"/>
          <w:szCs w:val="24"/>
        </w:rPr>
        <w:t>亿元，增长</w:t>
      </w:r>
      <w:r w:rsidR="004031AA" w:rsidRPr="00156A58">
        <w:rPr>
          <w:rFonts w:hint="eastAsia"/>
          <w:sz w:val="24"/>
          <w:szCs w:val="24"/>
        </w:rPr>
        <w:t>10.1%</w:t>
      </w:r>
      <w:r w:rsidR="004031AA" w:rsidRPr="00156A58">
        <w:rPr>
          <w:rFonts w:hint="eastAsia"/>
          <w:sz w:val="24"/>
          <w:szCs w:val="24"/>
        </w:rPr>
        <w:t>；规上工业总产值</w:t>
      </w:r>
      <w:r w:rsidR="004031AA" w:rsidRPr="00156A58">
        <w:rPr>
          <w:rFonts w:hint="eastAsia"/>
          <w:sz w:val="24"/>
          <w:szCs w:val="24"/>
        </w:rPr>
        <w:t>106.3</w:t>
      </w:r>
      <w:r w:rsidR="004031AA" w:rsidRPr="00156A58">
        <w:rPr>
          <w:rFonts w:hint="eastAsia"/>
          <w:sz w:val="24"/>
          <w:szCs w:val="24"/>
        </w:rPr>
        <w:t>亿元，增长</w:t>
      </w:r>
      <w:r w:rsidR="004031AA" w:rsidRPr="00156A58">
        <w:rPr>
          <w:rFonts w:hint="eastAsia"/>
          <w:sz w:val="24"/>
          <w:szCs w:val="24"/>
        </w:rPr>
        <w:t>15%</w:t>
      </w:r>
      <w:r w:rsidR="004031AA" w:rsidRPr="00156A58">
        <w:rPr>
          <w:rFonts w:hint="eastAsia"/>
          <w:sz w:val="24"/>
          <w:szCs w:val="24"/>
        </w:rPr>
        <w:t>；全社会固定资产投资</w:t>
      </w:r>
      <w:r w:rsidR="004031AA" w:rsidRPr="00156A58">
        <w:rPr>
          <w:rFonts w:hint="eastAsia"/>
          <w:sz w:val="24"/>
          <w:szCs w:val="24"/>
        </w:rPr>
        <w:t>16</w:t>
      </w:r>
      <w:r w:rsidR="004031AA" w:rsidRPr="00156A58">
        <w:rPr>
          <w:rFonts w:hint="eastAsia"/>
          <w:sz w:val="24"/>
          <w:szCs w:val="24"/>
        </w:rPr>
        <w:t>亿元，其中工业投资</w:t>
      </w:r>
      <w:r w:rsidR="004031AA" w:rsidRPr="00156A58">
        <w:rPr>
          <w:rFonts w:hint="eastAsia"/>
          <w:sz w:val="24"/>
          <w:szCs w:val="24"/>
        </w:rPr>
        <w:t>9.55</w:t>
      </w:r>
      <w:r w:rsidR="004031AA" w:rsidRPr="00156A58">
        <w:rPr>
          <w:rFonts w:hint="eastAsia"/>
          <w:sz w:val="24"/>
          <w:szCs w:val="24"/>
        </w:rPr>
        <w:t>亿元，增长</w:t>
      </w:r>
      <w:r w:rsidR="004031AA" w:rsidRPr="00156A58">
        <w:rPr>
          <w:rFonts w:hint="eastAsia"/>
          <w:sz w:val="24"/>
          <w:szCs w:val="24"/>
        </w:rPr>
        <w:t>5.8%</w:t>
      </w:r>
      <w:r w:rsidR="00C65572" w:rsidRPr="00156A58">
        <w:rPr>
          <w:rFonts w:hint="eastAsia"/>
          <w:sz w:val="24"/>
          <w:szCs w:val="24"/>
        </w:rPr>
        <w:t>。全年签约引进工业项目</w:t>
      </w:r>
      <w:r w:rsidR="00C65572" w:rsidRPr="00156A58">
        <w:rPr>
          <w:rFonts w:hint="eastAsia"/>
          <w:sz w:val="24"/>
          <w:szCs w:val="24"/>
        </w:rPr>
        <w:t>12</w:t>
      </w:r>
      <w:r w:rsidR="00C65572" w:rsidRPr="00156A58">
        <w:rPr>
          <w:rFonts w:hint="eastAsia"/>
          <w:sz w:val="24"/>
          <w:szCs w:val="24"/>
        </w:rPr>
        <w:t>个，协议总投资</w:t>
      </w:r>
      <w:r w:rsidR="00C65572" w:rsidRPr="00156A58">
        <w:rPr>
          <w:rFonts w:hint="eastAsia"/>
          <w:sz w:val="24"/>
          <w:szCs w:val="24"/>
        </w:rPr>
        <w:t>19.4</w:t>
      </w:r>
      <w:r w:rsidR="00C65572" w:rsidRPr="00156A58">
        <w:rPr>
          <w:rFonts w:hint="eastAsia"/>
          <w:sz w:val="24"/>
          <w:szCs w:val="24"/>
        </w:rPr>
        <w:t>亿元。</w:t>
      </w:r>
    </w:p>
    <w:p w14:paraId="63A417E0" w14:textId="2934E40A" w:rsidR="00C65572" w:rsidRPr="00156A58" w:rsidRDefault="00C65572" w:rsidP="00156A58">
      <w:pPr>
        <w:spacing w:line="540" w:lineRule="exact"/>
        <w:ind w:firstLineChars="200" w:firstLine="480"/>
        <w:rPr>
          <w:sz w:val="24"/>
          <w:szCs w:val="24"/>
        </w:rPr>
      </w:pPr>
      <w:r w:rsidRPr="00156A58">
        <w:rPr>
          <w:rFonts w:hint="eastAsia"/>
          <w:sz w:val="24"/>
          <w:szCs w:val="24"/>
        </w:rPr>
        <w:t>薛埠镇产业层次由低端产业向高端产业转型，产业结构由传统行业向新兴行业迈进，逐渐形成以汽车零部件、机械电子和新材料为核心的工业体系。主要依托薛埠现代产业园和园区内规划的茅山科创园等重点产业载体，为产业发展提供优越的空间载体和完善的功能配套。</w:t>
      </w:r>
    </w:p>
    <w:p w14:paraId="0806BC52" w14:textId="616B6B73" w:rsidR="00C65572" w:rsidRPr="00156A58" w:rsidRDefault="00C65572" w:rsidP="00156A58">
      <w:pPr>
        <w:spacing w:line="540" w:lineRule="exact"/>
        <w:ind w:firstLineChars="200" w:firstLine="480"/>
        <w:rPr>
          <w:sz w:val="24"/>
          <w:szCs w:val="24"/>
        </w:rPr>
      </w:pPr>
      <w:r w:rsidRPr="00156A58">
        <w:rPr>
          <w:rFonts w:hint="eastAsia"/>
          <w:sz w:val="24"/>
          <w:szCs w:val="24"/>
        </w:rPr>
        <w:t>薛埠现代产业园是薛埠镇工业发展的主要载体，位于镇域东部。作为薛埠工业发展的重要集聚地，薛埠现代产业园逐步发展成为以汽车及零部件、机械电子和新材料为主导的特色产业集聚区，现已引进大力新科技、常州旭普汽车零部件有限公司、常州</w:t>
      </w:r>
      <w:bookmarkStart w:id="108" w:name="OLE_LINK78"/>
      <w:r w:rsidRPr="00156A58">
        <w:rPr>
          <w:rFonts w:hint="eastAsia"/>
          <w:sz w:val="24"/>
          <w:szCs w:val="24"/>
        </w:rPr>
        <w:t>卓瑞</w:t>
      </w:r>
      <w:bookmarkEnd w:id="108"/>
      <w:r w:rsidRPr="00156A58">
        <w:rPr>
          <w:rFonts w:hint="eastAsia"/>
          <w:sz w:val="24"/>
          <w:szCs w:val="24"/>
        </w:rPr>
        <w:t>汽车零部件有限公司等重点企业，产业规模初步成型。</w:t>
      </w:r>
    </w:p>
    <w:p w14:paraId="06967F58" w14:textId="52B2E5D9" w:rsidR="00C65572" w:rsidRPr="00156A58" w:rsidRDefault="00B92B11">
      <w:pPr>
        <w:spacing w:line="540" w:lineRule="exact"/>
        <w:ind w:firstLineChars="200" w:firstLine="480"/>
      </w:pPr>
      <w:bookmarkStart w:id="109" w:name="_Toc8628"/>
      <w:r w:rsidRPr="00156A58">
        <w:rPr>
          <w:rFonts w:hint="eastAsia"/>
          <w:sz w:val="24"/>
          <w:szCs w:val="24"/>
        </w:rPr>
        <w:t>薛埠镇位于常州的西大门，是金坛的副中心，其独特的区位优势以及现有园区建设的基础势必令其在金坛区新的发展周期中扮演更加重要的角色。</w:t>
      </w:r>
      <w:r w:rsidR="00C65572" w:rsidRPr="00156A58">
        <w:rPr>
          <w:rFonts w:hint="eastAsia"/>
          <w:sz w:val="24"/>
          <w:szCs w:val="24"/>
        </w:rPr>
        <w:t>随着长江经济带发展战略的深入实施，长三角一体化趋势不断深入推进，上海、南京、杭州、苏州、宁波等长三角重点一、二线城市的产业主要转移到长三角区域内部城市。薛埠镇地处上海都市圈和南京都市圈缓冲地带，担任着承接产业转移的重要角色，同时薛埠镇具有生产成本相对低廉、土地相对充足、生态环境良好等优势，为园区产业转型升级提供机遇。</w:t>
      </w:r>
      <w:bookmarkEnd w:id="109"/>
    </w:p>
    <w:p w14:paraId="74890E25" w14:textId="77777777" w:rsidR="00BF169B" w:rsidRPr="00156A58" w:rsidRDefault="00BF169B" w:rsidP="00BF169B">
      <w:pPr>
        <w:spacing w:line="540" w:lineRule="exact"/>
        <w:outlineLvl w:val="2"/>
        <w:rPr>
          <w:b/>
          <w:bCs/>
          <w:sz w:val="24"/>
          <w:szCs w:val="24"/>
        </w:rPr>
      </w:pPr>
      <w:bookmarkStart w:id="110" w:name="_Toc184992979"/>
      <w:r w:rsidRPr="00156A58">
        <w:rPr>
          <w:b/>
          <w:bCs/>
          <w:sz w:val="24"/>
          <w:szCs w:val="24"/>
        </w:rPr>
        <w:t>2.1.7</w:t>
      </w:r>
      <w:r w:rsidRPr="00156A58">
        <w:rPr>
          <w:b/>
          <w:bCs/>
          <w:sz w:val="24"/>
          <w:szCs w:val="24"/>
        </w:rPr>
        <w:t>绿地系统规划</w:t>
      </w:r>
      <w:bookmarkEnd w:id="110"/>
    </w:p>
    <w:p w14:paraId="48F09A27" w14:textId="77777777" w:rsidR="00BF169B" w:rsidRPr="00156A58" w:rsidRDefault="00BF169B" w:rsidP="00BF169B">
      <w:pPr>
        <w:spacing w:line="560" w:lineRule="exact"/>
        <w:ind w:firstLineChars="200" w:firstLine="482"/>
        <w:rPr>
          <w:b/>
          <w:bCs/>
          <w:sz w:val="24"/>
          <w:szCs w:val="24"/>
        </w:rPr>
      </w:pPr>
      <w:r w:rsidRPr="00156A58">
        <w:rPr>
          <w:b/>
          <w:bCs/>
          <w:sz w:val="24"/>
          <w:szCs w:val="24"/>
        </w:rPr>
        <w:lastRenderedPageBreak/>
        <w:t>（</w:t>
      </w:r>
      <w:r w:rsidRPr="00156A58">
        <w:rPr>
          <w:b/>
          <w:bCs/>
          <w:sz w:val="24"/>
          <w:szCs w:val="24"/>
        </w:rPr>
        <w:t>1</w:t>
      </w:r>
      <w:r w:rsidRPr="00156A58">
        <w:rPr>
          <w:b/>
          <w:bCs/>
          <w:sz w:val="24"/>
          <w:szCs w:val="24"/>
        </w:rPr>
        <w:t>）规划原则</w:t>
      </w:r>
    </w:p>
    <w:p w14:paraId="5156959F" w14:textId="73199450" w:rsidR="00BF169B" w:rsidRPr="00156A58" w:rsidRDefault="00A53273" w:rsidP="00BF169B">
      <w:pPr>
        <w:spacing w:line="560" w:lineRule="exact"/>
        <w:ind w:firstLineChars="200" w:firstLine="480"/>
        <w:rPr>
          <w:sz w:val="24"/>
          <w:szCs w:val="24"/>
        </w:rPr>
      </w:pPr>
      <w:r w:rsidRPr="00156A58">
        <w:rPr>
          <w:sz w:val="24"/>
          <w:szCs w:val="24"/>
        </w:rPr>
        <w:t>从实现可持续发展和提</w:t>
      </w:r>
      <w:r w:rsidRPr="00156A58">
        <w:rPr>
          <w:rFonts w:hint="eastAsia"/>
          <w:sz w:val="24"/>
          <w:szCs w:val="24"/>
        </w:rPr>
        <w:t>高</w:t>
      </w:r>
      <w:r w:rsidR="00BF169B" w:rsidRPr="00156A58">
        <w:rPr>
          <w:sz w:val="24"/>
          <w:szCs w:val="24"/>
        </w:rPr>
        <w:t>规划区人口生活工作质量的角度，进行绿地系统的规划和建设。因地制宜，合理布局，充分利用园区内外自然环境特征，合理布局绿地系统，形成完整的园区绿地系统，发挥绿地的综合效益。</w:t>
      </w:r>
    </w:p>
    <w:p w14:paraId="01B6CB3C" w14:textId="77777777" w:rsidR="00BF169B" w:rsidRPr="00156A58" w:rsidRDefault="00BF169B" w:rsidP="00BF169B">
      <w:pPr>
        <w:spacing w:line="56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）规划布局</w:t>
      </w:r>
    </w:p>
    <w:p w14:paraId="45CC56AF" w14:textId="77777777" w:rsidR="0050674A" w:rsidRPr="00156A58" w:rsidRDefault="0050674A" w:rsidP="0050674A">
      <w:pPr>
        <w:spacing w:line="560" w:lineRule="exact"/>
        <w:ind w:firstLineChars="200" w:firstLine="480"/>
        <w:rPr>
          <w:sz w:val="24"/>
          <w:szCs w:val="24"/>
        </w:rPr>
      </w:pPr>
      <w:r w:rsidRPr="00156A58">
        <w:rPr>
          <w:sz w:val="24"/>
          <w:szCs w:val="24"/>
        </w:rPr>
        <w:t>以生态绿化为主导，规划形成</w:t>
      </w:r>
      <w:r w:rsidRPr="00156A58">
        <w:rPr>
          <w:sz w:val="24"/>
          <w:szCs w:val="24"/>
        </w:rPr>
        <w:t>“</w:t>
      </w:r>
      <w:r w:rsidRPr="00156A58">
        <w:rPr>
          <w:sz w:val="24"/>
          <w:szCs w:val="24"/>
        </w:rPr>
        <w:t>一园、两廊、多点</w:t>
      </w:r>
      <w:r w:rsidRPr="00156A58">
        <w:rPr>
          <w:sz w:val="24"/>
          <w:szCs w:val="24"/>
        </w:rPr>
        <w:t>”</w:t>
      </w:r>
      <w:r w:rsidRPr="00156A58">
        <w:rPr>
          <w:sz w:val="24"/>
          <w:szCs w:val="24"/>
        </w:rPr>
        <w:t>的网络状的绿地布局结构。</w:t>
      </w:r>
    </w:p>
    <w:p w14:paraId="4B265084" w14:textId="77777777" w:rsidR="0050674A" w:rsidRPr="00156A58" w:rsidRDefault="0050674A" w:rsidP="0050674A">
      <w:pPr>
        <w:spacing w:line="560" w:lineRule="exact"/>
        <w:ind w:firstLineChars="200" w:firstLine="480"/>
        <w:rPr>
          <w:sz w:val="24"/>
          <w:szCs w:val="24"/>
        </w:rPr>
      </w:pPr>
      <w:r w:rsidRPr="00156A58">
        <w:rPr>
          <w:sz w:val="24"/>
          <w:szCs w:val="24"/>
        </w:rPr>
        <w:t>一园：指锅底山湿地公园。</w:t>
      </w:r>
    </w:p>
    <w:p w14:paraId="17EBA2BC" w14:textId="77777777" w:rsidR="0050674A" w:rsidRPr="00156A58" w:rsidRDefault="0050674A" w:rsidP="0050674A">
      <w:pPr>
        <w:spacing w:line="560" w:lineRule="exact"/>
        <w:ind w:firstLineChars="200" w:firstLine="480"/>
        <w:rPr>
          <w:sz w:val="24"/>
          <w:szCs w:val="24"/>
        </w:rPr>
      </w:pPr>
      <w:r w:rsidRPr="00156A58">
        <w:rPr>
          <w:sz w:val="24"/>
          <w:szCs w:val="24"/>
        </w:rPr>
        <w:t>两廊：指薛埠河大河生态开敞廊道以及城镇山水开敞廊道。</w:t>
      </w:r>
    </w:p>
    <w:p w14:paraId="7D1F8D1D" w14:textId="45CEC46A" w:rsidR="00BF169B" w:rsidRPr="00156A58" w:rsidRDefault="0050674A" w:rsidP="0050674A">
      <w:pPr>
        <w:spacing w:line="560" w:lineRule="exact"/>
        <w:ind w:firstLineChars="200" w:firstLine="480"/>
        <w:rPr>
          <w:sz w:val="24"/>
          <w:szCs w:val="24"/>
        </w:rPr>
      </w:pPr>
      <w:r w:rsidRPr="00156A58">
        <w:rPr>
          <w:sz w:val="24"/>
          <w:szCs w:val="24"/>
        </w:rPr>
        <w:t>多点：指夏霄绿地、曙光绿地以及百花绿地。</w:t>
      </w:r>
    </w:p>
    <w:p w14:paraId="3E758B38" w14:textId="77777777" w:rsidR="00BF169B" w:rsidRPr="00156A58" w:rsidRDefault="00BF169B" w:rsidP="00BF169B">
      <w:pPr>
        <w:spacing w:line="56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）绿地类型</w:t>
      </w:r>
    </w:p>
    <w:p w14:paraId="3E6ABC95" w14:textId="77777777" w:rsidR="00BF169B" w:rsidRPr="00156A58" w:rsidRDefault="00BF169B" w:rsidP="00BF169B">
      <w:pPr>
        <w:spacing w:line="560" w:lineRule="exact"/>
        <w:ind w:firstLineChars="200" w:firstLine="480"/>
        <w:rPr>
          <w:sz w:val="24"/>
          <w:szCs w:val="24"/>
        </w:rPr>
      </w:pPr>
      <w:r w:rsidRPr="00156A58">
        <w:rPr>
          <w:sz w:val="24"/>
          <w:szCs w:val="24"/>
        </w:rPr>
        <w:t>现代产业园内规划的绿地主要为公园绿地和防护绿地，共</w:t>
      </w:r>
      <w:r w:rsidRPr="00156A58">
        <w:rPr>
          <w:sz w:val="24"/>
          <w:szCs w:val="24"/>
        </w:rPr>
        <w:t>79.89</w:t>
      </w:r>
      <w:r w:rsidRPr="00156A58">
        <w:rPr>
          <w:sz w:val="24"/>
          <w:szCs w:val="24"/>
        </w:rPr>
        <w:t>公顷，占总用地面积的</w:t>
      </w:r>
      <w:r w:rsidRPr="00156A58">
        <w:rPr>
          <w:sz w:val="24"/>
          <w:szCs w:val="24"/>
        </w:rPr>
        <w:t>14.61%</w:t>
      </w:r>
      <w:r w:rsidRPr="00156A58">
        <w:rPr>
          <w:sz w:val="24"/>
          <w:szCs w:val="24"/>
        </w:rPr>
        <w:t>，主要由镇级公园绿地和防护绿地组成。</w:t>
      </w:r>
    </w:p>
    <w:p w14:paraId="1FD186C8" w14:textId="77777777" w:rsidR="00BF169B" w:rsidRPr="00156A58" w:rsidRDefault="00BF169B" w:rsidP="00277F33">
      <w:pPr>
        <w:spacing w:line="560" w:lineRule="exact"/>
        <w:ind w:firstLineChars="200" w:firstLine="480"/>
        <w:rPr>
          <w:sz w:val="24"/>
          <w:szCs w:val="24"/>
        </w:rPr>
      </w:pPr>
      <w:r w:rsidRPr="00156A58">
        <w:rPr>
          <w:sz w:val="24"/>
          <w:szCs w:val="24"/>
        </w:rPr>
        <w:t>园区绿地系统规划见附图</w:t>
      </w:r>
      <w:r w:rsidRPr="00156A58">
        <w:rPr>
          <w:sz w:val="24"/>
          <w:szCs w:val="24"/>
        </w:rPr>
        <w:t>2-7</w:t>
      </w:r>
      <w:r w:rsidRPr="00156A58">
        <w:rPr>
          <w:sz w:val="24"/>
          <w:szCs w:val="24"/>
        </w:rPr>
        <w:t>。</w:t>
      </w:r>
    </w:p>
    <w:p w14:paraId="442C7AA7" w14:textId="77777777" w:rsidR="00BF169B" w:rsidRPr="00156A58" w:rsidRDefault="00BF169B" w:rsidP="00BF169B">
      <w:pPr>
        <w:tabs>
          <w:tab w:val="left" w:pos="4410"/>
        </w:tabs>
        <w:spacing w:line="540" w:lineRule="exact"/>
        <w:outlineLvl w:val="2"/>
        <w:rPr>
          <w:b/>
          <w:bCs/>
          <w:sz w:val="24"/>
          <w:szCs w:val="24"/>
        </w:rPr>
      </w:pPr>
      <w:bookmarkStart w:id="111" w:name="_Toc184992980"/>
      <w:r w:rsidRPr="00156A58">
        <w:rPr>
          <w:b/>
          <w:bCs/>
          <w:sz w:val="24"/>
          <w:szCs w:val="24"/>
        </w:rPr>
        <w:t>2.1.8</w:t>
      </w:r>
      <w:r w:rsidRPr="00156A58">
        <w:rPr>
          <w:b/>
          <w:bCs/>
          <w:sz w:val="24"/>
          <w:szCs w:val="24"/>
        </w:rPr>
        <w:t>基础设施规划</w:t>
      </w:r>
      <w:bookmarkEnd w:id="111"/>
    </w:p>
    <w:p w14:paraId="796A23E5" w14:textId="77777777" w:rsidR="00BF169B" w:rsidRPr="00156A58" w:rsidRDefault="00BF169B" w:rsidP="00B83A6D">
      <w:pPr>
        <w:numPr>
          <w:ilvl w:val="0"/>
          <w:numId w:val="16"/>
        </w:numPr>
        <w:spacing w:line="540" w:lineRule="exact"/>
        <w:ind w:firstLineChars="200" w:firstLine="482"/>
        <w:rPr>
          <w:b/>
          <w:sz w:val="24"/>
          <w:szCs w:val="24"/>
        </w:rPr>
      </w:pPr>
      <w:r w:rsidRPr="00156A58">
        <w:rPr>
          <w:rFonts w:hint="eastAsia"/>
          <w:b/>
          <w:sz w:val="24"/>
          <w:szCs w:val="24"/>
        </w:rPr>
        <w:t>供水规划</w:t>
      </w:r>
    </w:p>
    <w:p w14:paraId="77EFF01D" w14:textId="77777777" w:rsidR="00BF169B" w:rsidRPr="00156A58" w:rsidRDefault="00BF169B" w:rsidP="00BF169B">
      <w:pPr>
        <w:spacing w:line="540" w:lineRule="exact"/>
        <w:ind w:firstLineChars="200" w:firstLine="480"/>
        <w:rPr>
          <w:sz w:val="24"/>
          <w:szCs w:val="24"/>
        </w:rPr>
      </w:pPr>
      <w:r w:rsidRPr="00156A58">
        <w:rPr>
          <w:sz w:val="24"/>
          <w:szCs w:val="24"/>
        </w:rPr>
        <w:t>薛埠现代产业园（先行区）位于薛埠镇区，规划范围已纳入金坛区域供水工程服务范围，由长荡湖水厂供水。</w:t>
      </w:r>
    </w:p>
    <w:p w14:paraId="4ADB8657" w14:textId="77777777" w:rsidR="00BF169B" w:rsidRPr="00156A58" w:rsidRDefault="00BF169B" w:rsidP="00BF169B">
      <w:pPr>
        <w:spacing w:line="540" w:lineRule="exact"/>
        <w:ind w:firstLineChars="200" w:firstLine="480"/>
        <w:rPr>
          <w:sz w:val="24"/>
          <w:szCs w:val="24"/>
        </w:rPr>
      </w:pPr>
      <w:r w:rsidRPr="00156A58">
        <w:rPr>
          <w:sz w:val="24"/>
          <w:szCs w:val="24"/>
        </w:rPr>
        <w:t>规划扩建九江口增压站至规模</w:t>
      </w:r>
      <w:r w:rsidRPr="00156A58">
        <w:rPr>
          <w:sz w:val="24"/>
          <w:szCs w:val="24"/>
        </w:rPr>
        <w:t>20000m</w:t>
      </w:r>
      <w:r w:rsidRPr="00156A58">
        <w:rPr>
          <w:sz w:val="24"/>
          <w:szCs w:val="24"/>
          <w:vertAlign w:val="superscript"/>
        </w:rPr>
        <w:t>3</w:t>
      </w:r>
      <w:r w:rsidRPr="00156A58">
        <w:rPr>
          <w:sz w:val="24"/>
          <w:szCs w:val="24"/>
        </w:rPr>
        <w:t>/d</w:t>
      </w:r>
      <w:r w:rsidRPr="00156A58">
        <w:rPr>
          <w:sz w:val="24"/>
          <w:szCs w:val="24"/>
        </w:rPr>
        <w:t>，控制用地</w:t>
      </w:r>
      <w:r w:rsidRPr="00156A58">
        <w:rPr>
          <w:sz w:val="24"/>
          <w:szCs w:val="24"/>
        </w:rPr>
        <w:t>0.6</w:t>
      </w:r>
      <w:r w:rsidRPr="00156A58">
        <w:rPr>
          <w:sz w:val="24"/>
          <w:szCs w:val="24"/>
        </w:rPr>
        <w:t>公顷。上游管道由朱林镇沿</w:t>
      </w:r>
      <w:r w:rsidRPr="00156A58">
        <w:rPr>
          <w:sz w:val="24"/>
          <w:szCs w:val="24"/>
        </w:rPr>
        <w:t>S340</w:t>
      </w:r>
      <w:r w:rsidRPr="00156A58">
        <w:rPr>
          <w:sz w:val="24"/>
          <w:szCs w:val="24"/>
        </w:rPr>
        <w:t>转输接来。</w:t>
      </w:r>
    </w:p>
    <w:p w14:paraId="62BD908B" w14:textId="77777777" w:rsidR="00BF169B" w:rsidRPr="00156A58" w:rsidRDefault="00BF169B" w:rsidP="00BF169B">
      <w:pPr>
        <w:spacing w:line="540" w:lineRule="exact"/>
        <w:ind w:firstLineChars="200" w:firstLine="480"/>
        <w:rPr>
          <w:sz w:val="24"/>
          <w:szCs w:val="24"/>
        </w:rPr>
      </w:pPr>
      <w:r w:rsidRPr="00156A58">
        <w:rPr>
          <w:sz w:val="24"/>
          <w:szCs w:val="24"/>
        </w:rPr>
        <w:t>保留</w:t>
      </w:r>
      <w:r w:rsidRPr="00156A58">
        <w:rPr>
          <w:sz w:val="24"/>
          <w:szCs w:val="24"/>
        </w:rPr>
        <w:t>S340</w:t>
      </w:r>
      <w:r w:rsidRPr="00156A58">
        <w:rPr>
          <w:sz w:val="24"/>
          <w:szCs w:val="24"/>
        </w:rPr>
        <w:t>已实施</w:t>
      </w:r>
      <w:r w:rsidRPr="00156A58">
        <w:rPr>
          <w:sz w:val="24"/>
          <w:szCs w:val="24"/>
        </w:rPr>
        <w:t>DN600</w:t>
      </w:r>
      <w:r w:rsidRPr="00156A58">
        <w:rPr>
          <w:sz w:val="24"/>
          <w:szCs w:val="24"/>
        </w:rPr>
        <w:t>管。镇区管网考虑供水的安全延续性，管网以环状布置，镇区主要道路采用</w:t>
      </w:r>
      <w:r w:rsidRPr="00156A58">
        <w:rPr>
          <w:sz w:val="24"/>
          <w:szCs w:val="24"/>
        </w:rPr>
        <w:t>DN300-DN200</w:t>
      </w:r>
      <w:r w:rsidRPr="00156A58">
        <w:rPr>
          <w:sz w:val="24"/>
          <w:szCs w:val="24"/>
        </w:rPr>
        <w:t>。给水管一般沿镇区道路西、北侧埋设。</w:t>
      </w:r>
    </w:p>
    <w:p w14:paraId="1D5F15A4" w14:textId="77777777" w:rsidR="00BF169B" w:rsidRPr="00156A58" w:rsidRDefault="00BF169B" w:rsidP="00BF169B">
      <w:pPr>
        <w:spacing w:line="540" w:lineRule="exact"/>
        <w:ind w:firstLineChars="200" w:firstLine="480"/>
        <w:rPr>
          <w:sz w:val="24"/>
          <w:szCs w:val="24"/>
        </w:rPr>
      </w:pPr>
      <w:r w:rsidRPr="00156A58">
        <w:rPr>
          <w:sz w:val="24"/>
          <w:szCs w:val="24"/>
        </w:rPr>
        <w:t>现状砼质管网逐步更新淘汰，新建管道采用球墨铸铁管或</w:t>
      </w:r>
      <w:r w:rsidRPr="00156A58">
        <w:rPr>
          <w:sz w:val="24"/>
          <w:szCs w:val="24"/>
        </w:rPr>
        <w:t>PE</w:t>
      </w:r>
      <w:r w:rsidRPr="00156A58">
        <w:rPr>
          <w:sz w:val="24"/>
          <w:szCs w:val="24"/>
        </w:rPr>
        <w:t>管；适当放大新敷设管道管径。</w:t>
      </w:r>
    </w:p>
    <w:p w14:paraId="63CDF2B1" w14:textId="77777777" w:rsidR="00BF169B" w:rsidRPr="00156A58" w:rsidRDefault="00BF169B" w:rsidP="001B7E9C">
      <w:pPr>
        <w:spacing w:line="540" w:lineRule="exact"/>
        <w:ind w:firstLineChars="200" w:firstLine="480"/>
        <w:rPr>
          <w:sz w:val="24"/>
          <w:szCs w:val="24"/>
        </w:rPr>
      </w:pPr>
      <w:r w:rsidRPr="00156A58">
        <w:rPr>
          <w:sz w:val="24"/>
          <w:szCs w:val="24"/>
        </w:rPr>
        <w:t>园区给水工程规划见附图</w:t>
      </w:r>
      <w:r w:rsidRPr="00156A58">
        <w:rPr>
          <w:sz w:val="24"/>
          <w:szCs w:val="24"/>
        </w:rPr>
        <w:t>2-3</w:t>
      </w:r>
      <w:r w:rsidRPr="00156A58">
        <w:rPr>
          <w:sz w:val="24"/>
          <w:szCs w:val="24"/>
        </w:rPr>
        <w:t>。</w:t>
      </w:r>
    </w:p>
    <w:p w14:paraId="6EE46064" w14:textId="77777777" w:rsidR="00BF169B" w:rsidRPr="00156A58" w:rsidRDefault="00BF169B" w:rsidP="00B83A6D">
      <w:pPr>
        <w:numPr>
          <w:ilvl w:val="0"/>
          <w:numId w:val="17"/>
        </w:numPr>
        <w:spacing w:line="560" w:lineRule="exact"/>
        <w:ind w:firstLineChars="200" w:firstLine="482"/>
        <w:rPr>
          <w:b/>
          <w:sz w:val="24"/>
          <w:szCs w:val="24"/>
        </w:rPr>
      </w:pPr>
      <w:r w:rsidRPr="00156A58">
        <w:rPr>
          <w:rFonts w:hint="eastAsia"/>
          <w:b/>
          <w:sz w:val="24"/>
          <w:szCs w:val="24"/>
        </w:rPr>
        <w:t>排水规划</w:t>
      </w:r>
    </w:p>
    <w:p w14:paraId="4A52D257" w14:textId="5D9B6F64" w:rsidR="00BF169B" w:rsidRPr="00156A58" w:rsidRDefault="00BF169B" w:rsidP="00BF169B">
      <w:pPr>
        <w:spacing w:line="540" w:lineRule="exact"/>
        <w:ind w:firstLineChars="200" w:firstLine="480"/>
        <w:rPr>
          <w:sz w:val="24"/>
          <w:szCs w:val="24"/>
        </w:rPr>
      </w:pPr>
      <w:r w:rsidRPr="00156A58">
        <w:rPr>
          <w:sz w:val="24"/>
          <w:szCs w:val="24"/>
        </w:rPr>
        <w:lastRenderedPageBreak/>
        <w:t>规划范围采用雨污分流为主，截流为辅的排水体制。</w:t>
      </w:r>
      <w:r w:rsidR="0016102D" w:rsidRPr="00156A58">
        <w:rPr>
          <w:sz w:val="24"/>
          <w:szCs w:val="24"/>
        </w:rPr>
        <w:t>茅东污水处理厂</w:t>
      </w:r>
      <w:r w:rsidRPr="00156A58">
        <w:rPr>
          <w:sz w:val="24"/>
          <w:szCs w:val="24"/>
        </w:rPr>
        <w:t>现有规模</w:t>
      </w:r>
      <w:r w:rsidRPr="00156A58">
        <w:rPr>
          <w:sz w:val="24"/>
          <w:szCs w:val="24"/>
        </w:rPr>
        <w:t>1.0</w:t>
      </w:r>
      <w:r w:rsidRPr="00156A58">
        <w:rPr>
          <w:sz w:val="24"/>
          <w:szCs w:val="24"/>
        </w:rPr>
        <w:t>万</w:t>
      </w:r>
      <w:r w:rsidRPr="00156A58">
        <w:rPr>
          <w:sz w:val="24"/>
          <w:szCs w:val="24"/>
        </w:rPr>
        <w:t>m</w:t>
      </w:r>
      <w:r w:rsidRPr="00156A58">
        <w:rPr>
          <w:sz w:val="24"/>
          <w:szCs w:val="24"/>
          <w:vertAlign w:val="superscript"/>
        </w:rPr>
        <w:t>3</w:t>
      </w:r>
      <w:r w:rsidRPr="00156A58">
        <w:rPr>
          <w:sz w:val="24"/>
          <w:szCs w:val="24"/>
        </w:rPr>
        <w:t>/d</w:t>
      </w:r>
      <w:r w:rsidRPr="00156A58">
        <w:rPr>
          <w:sz w:val="24"/>
          <w:szCs w:val="24"/>
        </w:rPr>
        <w:t>，</w:t>
      </w:r>
      <w:r w:rsidR="002F7658" w:rsidRPr="00156A58">
        <w:rPr>
          <w:rFonts w:hint="eastAsia"/>
          <w:sz w:val="24"/>
          <w:szCs w:val="24"/>
        </w:rPr>
        <w:t>工业污水接管比例为</w:t>
      </w:r>
      <w:r w:rsidR="00380FF3" w:rsidRPr="00156A58">
        <w:rPr>
          <w:rFonts w:hint="eastAsia"/>
          <w:sz w:val="24"/>
          <w:szCs w:val="24"/>
        </w:rPr>
        <w:t>不大于</w:t>
      </w:r>
      <w:r w:rsidR="002F7658" w:rsidRPr="00156A58">
        <w:rPr>
          <w:sz w:val="24"/>
          <w:szCs w:val="24"/>
        </w:rPr>
        <w:t>30%</w:t>
      </w:r>
      <w:r w:rsidR="002F7658" w:rsidRPr="00156A58">
        <w:rPr>
          <w:rFonts w:hint="eastAsia"/>
          <w:sz w:val="24"/>
          <w:szCs w:val="24"/>
        </w:rPr>
        <w:t>，</w:t>
      </w:r>
      <w:r w:rsidR="00107384" w:rsidRPr="00156A58">
        <w:rPr>
          <w:sz w:val="24"/>
          <w:szCs w:val="24"/>
        </w:rPr>
        <w:t>规划期内维持现状规模</w:t>
      </w:r>
      <w:r w:rsidR="002B2455" w:rsidRPr="00156A58">
        <w:rPr>
          <w:sz w:val="24"/>
          <w:szCs w:val="24"/>
        </w:rPr>
        <w:t>不变</w:t>
      </w:r>
      <w:r w:rsidRPr="00156A58">
        <w:rPr>
          <w:sz w:val="24"/>
          <w:szCs w:val="24"/>
        </w:rPr>
        <w:t>。园区生活及生产污水收集后接管至茅东污水处理厂集中处理</w:t>
      </w:r>
      <w:r w:rsidR="00DB1131" w:rsidRPr="00156A58">
        <w:rPr>
          <w:sz w:val="24"/>
          <w:szCs w:val="24"/>
        </w:rPr>
        <w:t>（附件</w:t>
      </w:r>
      <w:r w:rsidR="001050A3" w:rsidRPr="00156A58">
        <w:rPr>
          <w:sz w:val="24"/>
          <w:szCs w:val="24"/>
        </w:rPr>
        <w:t>5</w:t>
      </w:r>
      <w:r w:rsidR="004E7187" w:rsidRPr="00156A58">
        <w:rPr>
          <w:sz w:val="24"/>
          <w:szCs w:val="24"/>
        </w:rPr>
        <w:t>、附件</w:t>
      </w:r>
      <w:r w:rsidR="001050A3" w:rsidRPr="00156A58">
        <w:rPr>
          <w:sz w:val="24"/>
          <w:szCs w:val="24"/>
        </w:rPr>
        <w:t>6</w:t>
      </w:r>
      <w:r w:rsidR="00B92B11" w:rsidRPr="00156A58">
        <w:rPr>
          <w:rFonts w:hint="eastAsia"/>
          <w:sz w:val="24"/>
          <w:szCs w:val="24"/>
        </w:rPr>
        <w:t>、</w:t>
      </w:r>
      <w:r w:rsidR="00B92B11" w:rsidRPr="00156A58">
        <w:rPr>
          <w:sz w:val="24"/>
          <w:szCs w:val="24"/>
        </w:rPr>
        <w:t>附件</w:t>
      </w:r>
      <w:r w:rsidR="00B92B11" w:rsidRPr="00156A58">
        <w:rPr>
          <w:rFonts w:hint="eastAsia"/>
          <w:sz w:val="24"/>
          <w:szCs w:val="24"/>
        </w:rPr>
        <w:t>7</w:t>
      </w:r>
      <w:r w:rsidR="00DB1131" w:rsidRPr="00156A58">
        <w:rPr>
          <w:sz w:val="24"/>
          <w:szCs w:val="24"/>
        </w:rPr>
        <w:t>）</w:t>
      </w:r>
      <w:r w:rsidRPr="00156A58">
        <w:rPr>
          <w:sz w:val="24"/>
          <w:szCs w:val="24"/>
        </w:rPr>
        <w:t>。</w:t>
      </w:r>
      <w:r w:rsidR="002F7658" w:rsidRPr="00156A58">
        <w:rPr>
          <w:rFonts w:hint="eastAsia"/>
          <w:sz w:val="24"/>
          <w:szCs w:val="24"/>
        </w:rPr>
        <w:t>污水厂排污口设置在薛埠河与薛埠北河交汇处，薛埠河左岸，坐标经纬度</w:t>
      </w:r>
      <w:r w:rsidR="002F7658" w:rsidRPr="00156A58">
        <w:rPr>
          <w:rFonts w:hint="eastAsia"/>
          <w:sz w:val="24"/>
          <w:szCs w:val="24"/>
        </w:rPr>
        <w:t>:</w:t>
      </w:r>
      <w:r w:rsidR="002F7658" w:rsidRPr="00156A58">
        <w:rPr>
          <w:rFonts w:hint="eastAsia"/>
          <w:sz w:val="24"/>
          <w:szCs w:val="24"/>
        </w:rPr>
        <w:t>东经</w:t>
      </w:r>
      <w:r w:rsidR="002F7658" w:rsidRPr="00156A58">
        <w:rPr>
          <w:rFonts w:hint="eastAsia"/>
          <w:sz w:val="24"/>
          <w:szCs w:val="24"/>
        </w:rPr>
        <w:t>119</w:t>
      </w:r>
      <w:r w:rsidR="002F7658" w:rsidRPr="00156A58">
        <w:rPr>
          <w:rFonts w:hint="eastAsia"/>
          <w:sz w:val="24"/>
          <w:szCs w:val="24"/>
        </w:rPr>
        <w:t>°</w:t>
      </w:r>
      <w:r w:rsidR="002F7658" w:rsidRPr="00156A58">
        <w:rPr>
          <w:rFonts w:hint="eastAsia"/>
          <w:sz w:val="24"/>
          <w:szCs w:val="24"/>
        </w:rPr>
        <w:t>24</w:t>
      </w:r>
      <w:r w:rsidR="002F7658" w:rsidRPr="00156A58">
        <w:rPr>
          <w:sz w:val="24"/>
          <w:szCs w:val="24"/>
        </w:rPr>
        <w:t>’</w:t>
      </w:r>
      <w:r w:rsidR="002F7658" w:rsidRPr="00156A58">
        <w:rPr>
          <w:rFonts w:hint="eastAsia"/>
          <w:sz w:val="24"/>
          <w:szCs w:val="24"/>
        </w:rPr>
        <w:t>3</w:t>
      </w:r>
      <w:r w:rsidR="002F7658" w:rsidRPr="00156A58">
        <w:rPr>
          <w:sz w:val="24"/>
          <w:szCs w:val="24"/>
        </w:rPr>
        <w:t>’’</w:t>
      </w:r>
      <w:r w:rsidR="002F7658" w:rsidRPr="00156A58">
        <w:rPr>
          <w:rFonts w:hint="eastAsia"/>
          <w:sz w:val="24"/>
          <w:szCs w:val="24"/>
        </w:rPr>
        <w:t>，北纬</w:t>
      </w:r>
      <w:r w:rsidR="002F7658" w:rsidRPr="00156A58">
        <w:rPr>
          <w:rFonts w:hint="eastAsia"/>
          <w:sz w:val="24"/>
          <w:szCs w:val="24"/>
        </w:rPr>
        <w:t>31</w:t>
      </w:r>
      <w:r w:rsidR="002F7658" w:rsidRPr="00156A58">
        <w:rPr>
          <w:rFonts w:hint="eastAsia"/>
          <w:sz w:val="24"/>
          <w:szCs w:val="24"/>
        </w:rPr>
        <w:t>°</w:t>
      </w:r>
      <w:r w:rsidR="002F7658" w:rsidRPr="00156A58">
        <w:rPr>
          <w:rFonts w:hint="eastAsia"/>
          <w:sz w:val="24"/>
          <w:szCs w:val="24"/>
        </w:rPr>
        <w:t>942</w:t>
      </w:r>
      <w:r w:rsidR="002F7658" w:rsidRPr="00156A58">
        <w:rPr>
          <w:sz w:val="24"/>
          <w:szCs w:val="24"/>
        </w:rPr>
        <w:t>’</w:t>
      </w:r>
      <w:r w:rsidR="002F7658" w:rsidRPr="00156A58">
        <w:rPr>
          <w:rFonts w:hint="eastAsia"/>
          <w:sz w:val="24"/>
          <w:szCs w:val="24"/>
        </w:rPr>
        <w:t>34</w:t>
      </w:r>
      <w:r w:rsidR="002F7658" w:rsidRPr="00156A58">
        <w:rPr>
          <w:sz w:val="24"/>
          <w:szCs w:val="24"/>
        </w:rPr>
        <w:t>’’</w:t>
      </w:r>
      <w:r w:rsidR="002F7658" w:rsidRPr="00156A58">
        <w:rPr>
          <w:rFonts w:hint="eastAsia"/>
          <w:sz w:val="24"/>
          <w:szCs w:val="24"/>
        </w:rPr>
        <w:t>，排污口尺寸</w:t>
      </w:r>
      <w:r w:rsidR="002F7658" w:rsidRPr="00156A58">
        <w:rPr>
          <w:rFonts w:hint="eastAsia"/>
          <w:sz w:val="24"/>
          <w:szCs w:val="24"/>
        </w:rPr>
        <w:t>DN700</w:t>
      </w:r>
      <w:r w:rsidR="002F7658" w:rsidRPr="00156A58">
        <w:rPr>
          <w:rFonts w:hint="eastAsia"/>
          <w:sz w:val="24"/>
          <w:szCs w:val="24"/>
        </w:rPr>
        <w:t>，排放方式为连续排放，处埋达标后尾水回用量应不低于</w:t>
      </w:r>
      <w:r w:rsidR="002F7658" w:rsidRPr="00156A58">
        <w:rPr>
          <w:rFonts w:hint="eastAsia"/>
          <w:sz w:val="24"/>
          <w:szCs w:val="24"/>
        </w:rPr>
        <w:t>0.3</w:t>
      </w:r>
      <w:r w:rsidR="002F7658" w:rsidRPr="00156A58">
        <w:rPr>
          <w:rFonts w:hint="eastAsia"/>
          <w:sz w:val="24"/>
          <w:szCs w:val="24"/>
        </w:rPr>
        <w:t>万</w:t>
      </w:r>
      <w:r w:rsidR="002F7658" w:rsidRPr="00156A58">
        <w:rPr>
          <w:rFonts w:hint="eastAsia"/>
          <w:sz w:val="24"/>
          <w:szCs w:val="24"/>
        </w:rPr>
        <w:t>t/d</w:t>
      </w:r>
      <w:r w:rsidR="002F7658" w:rsidRPr="00156A58">
        <w:rPr>
          <w:rFonts w:hint="eastAsia"/>
          <w:sz w:val="24"/>
          <w:szCs w:val="24"/>
        </w:rPr>
        <w:t>。</w:t>
      </w:r>
    </w:p>
    <w:p w14:paraId="665C30BD" w14:textId="77777777" w:rsidR="00BF169B" w:rsidRPr="00156A58" w:rsidRDefault="00BF169B" w:rsidP="00BF169B">
      <w:pPr>
        <w:spacing w:line="540" w:lineRule="exact"/>
        <w:ind w:firstLineChars="200" w:firstLine="480"/>
        <w:rPr>
          <w:sz w:val="24"/>
          <w:szCs w:val="24"/>
        </w:rPr>
      </w:pPr>
      <w:r w:rsidRPr="00156A58">
        <w:rPr>
          <w:sz w:val="24"/>
          <w:szCs w:val="24"/>
        </w:rPr>
        <w:t>薛埠河以北区域均以重力管网接入茅东污水处理厂，主干管沿用百花路现有</w:t>
      </w:r>
      <w:r w:rsidRPr="00156A58">
        <w:rPr>
          <w:sz w:val="24"/>
          <w:szCs w:val="24"/>
        </w:rPr>
        <w:t>d600</w:t>
      </w:r>
      <w:r w:rsidRPr="00156A58">
        <w:rPr>
          <w:sz w:val="24"/>
          <w:szCs w:val="24"/>
        </w:rPr>
        <w:t>管以及镇南二路规划</w:t>
      </w:r>
      <w:r w:rsidRPr="00156A58">
        <w:rPr>
          <w:sz w:val="24"/>
          <w:szCs w:val="24"/>
        </w:rPr>
        <w:t>d600</w:t>
      </w:r>
      <w:r w:rsidRPr="00156A58">
        <w:rPr>
          <w:sz w:val="24"/>
          <w:szCs w:val="24"/>
        </w:rPr>
        <w:t>管。薛埠河以南区域沿凤凰路设收集主干管，于凤凰路与物流大道交叉口西北角设物流大道污水提升泵站，规模</w:t>
      </w:r>
      <w:r w:rsidRPr="00156A58">
        <w:rPr>
          <w:sz w:val="24"/>
          <w:szCs w:val="24"/>
        </w:rPr>
        <w:t>5000m</w:t>
      </w:r>
      <w:r w:rsidRPr="00156A58">
        <w:rPr>
          <w:sz w:val="24"/>
          <w:szCs w:val="24"/>
          <w:vertAlign w:val="superscript"/>
        </w:rPr>
        <w:t>3</w:t>
      </w:r>
      <w:r w:rsidRPr="00156A58">
        <w:rPr>
          <w:sz w:val="24"/>
          <w:szCs w:val="24"/>
        </w:rPr>
        <w:t>/d</w:t>
      </w:r>
      <w:r w:rsidRPr="00156A58">
        <w:rPr>
          <w:sz w:val="24"/>
          <w:szCs w:val="24"/>
        </w:rPr>
        <w:t>，控制用地</w:t>
      </w:r>
      <w:r w:rsidRPr="00156A58">
        <w:rPr>
          <w:sz w:val="24"/>
          <w:szCs w:val="24"/>
        </w:rPr>
        <w:t>0.08ha</w:t>
      </w:r>
      <w:r w:rsidRPr="00156A58">
        <w:rPr>
          <w:sz w:val="24"/>
          <w:szCs w:val="24"/>
        </w:rPr>
        <w:t>。</w:t>
      </w:r>
    </w:p>
    <w:p w14:paraId="79C6BA64" w14:textId="77777777" w:rsidR="00BF169B" w:rsidRPr="00156A58" w:rsidRDefault="00BF169B" w:rsidP="00BF169B">
      <w:pPr>
        <w:spacing w:line="560" w:lineRule="exact"/>
        <w:ind w:firstLineChars="200" w:firstLine="480"/>
        <w:rPr>
          <w:sz w:val="24"/>
          <w:szCs w:val="24"/>
        </w:rPr>
      </w:pPr>
      <w:r w:rsidRPr="00156A58">
        <w:rPr>
          <w:sz w:val="24"/>
          <w:szCs w:val="24"/>
        </w:rPr>
        <w:t>规划保留现状居住区应随镇区道路污水管网的建设逐步对合流制管道系统进行改造，杜绝生活污水直排入河。</w:t>
      </w:r>
    </w:p>
    <w:p w14:paraId="260A546F" w14:textId="05DE44D8" w:rsidR="00D70420" w:rsidRPr="00156A58" w:rsidRDefault="00BF169B">
      <w:pPr>
        <w:spacing w:line="540" w:lineRule="exact"/>
        <w:ind w:firstLineChars="200" w:firstLine="480"/>
        <w:rPr>
          <w:sz w:val="24"/>
          <w:szCs w:val="24"/>
        </w:rPr>
      </w:pPr>
      <w:r w:rsidRPr="00156A58">
        <w:rPr>
          <w:sz w:val="24"/>
          <w:szCs w:val="24"/>
        </w:rPr>
        <w:t>工业污水应经预处理达到接管标准后接入城镇管网。污水管沿镇区道路东、南侧布置，埋设于慢车道或人行道下。</w:t>
      </w:r>
    </w:p>
    <w:p w14:paraId="378EF7D3" w14:textId="77777777" w:rsidR="00BF169B" w:rsidRPr="00156A58" w:rsidRDefault="00BF169B" w:rsidP="001B7E9C">
      <w:pPr>
        <w:spacing w:line="540" w:lineRule="exact"/>
        <w:ind w:firstLineChars="200" w:firstLine="480"/>
        <w:rPr>
          <w:sz w:val="24"/>
          <w:szCs w:val="24"/>
        </w:rPr>
      </w:pPr>
      <w:r w:rsidRPr="00156A58">
        <w:rPr>
          <w:sz w:val="24"/>
          <w:szCs w:val="24"/>
        </w:rPr>
        <w:t>园区排水工程规划见附图</w:t>
      </w:r>
      <w:r w:rsidRPr="00156A58">
        <w:rPr>
          <w:sz w:val="24"/>
          <w:szCs w:val="24"/>
        </w:rPr>
        <w:t>2-4</w:t>
      </w:r>
      <w:r w:rsidRPr="00156A58">
        <w:rPr>
          <w:sz w:val="24"/>
          <w:szCs w:val="24"/>
        </w:rPr>
        <w:t>。</w:t>
      </w:r>
    </w:p>
    <w:p w14:paraId="02C62AE1" w14:textId="77777777" w:rsidR="00BF169B" w:rsidRPr="00156A58" w:rsidRDefault="00BF169B" w:rsidP="00B83A6D">
      <w:pPr>
        <w:numPr>
          <w:ilvl w:val="0"/>
          <w:numId w:val="18"/>
        </w:numPr>
        <w:spacing w:line="540" w:lineRule="exact"/>
        <w:ind w:firstLineChars="200" w:firstLine="482"/>
        <w:rPr>
          <w:b/>
          <w:sz w:val="24"/>
          <w:szCs w:val="24"/>
        </w:rPr>
      </w:pPr>
      <w:r w:rsidRPr="00156A58">
        <w:rPr>
          <w:rFonts w:hint="eastAsia"/>
          <w:b/>
          <w:sz w:val="24"/>
          <w:szCs w:val="24"/>
        </w:rPr>
        <w:t>雨水规划</w:t>
      </w:r>
    </w:p>
    <w:p w14:paraId="0767A952" w14:textId="77777777" w:rsidR="00BF169B" w:rsidRPr="00156A58" w:rsidRDefault="00BF169B" w:rsidP="001B7E9C">
      <w:pPr>
        <w:spacing w:line="540" w:lineRule="exact"/>
        <w:ind w:firstLineChars="200" w:firstLine="480"/>
        <w:rPr>
          <w:sz w:val="24"/>
          <w:szCs w:val="24"/>
        </w:rPr>
      </w:pPr>
      <w:r w:rsidRPr="00156A58">
        <w:rPr>
          <w:sz w:val="24"/>
          <w:szCs w:val="24"/>
        </w:rPr>
        <w:t>园区雨水采用分散就近排放的原则，高地自排，低地机排。合理划分汇水区域，雨水主干管管径</w:t>
      </w:r>
      <w:r w:rsidRPr="00156A58">
        <w:rPr>
          <w:sz w:val="24"/>
          <w:szCs w:val="24"/>
        </w:rPr>
        <w:t>d1200-d1000</w:t>
      </w:r>
      <w:r w:rsidRPr="00156A58">
        <w:rPr>
          <w:sz w:val="24"/>
          <w:szCs w:val="24"/>
        </w:rPr>
        <w:t>，次干管管径为</w:t>
      </w:r>
      <w:r w:rsidRPr="00156A58">
        <w:rPr>
          <w:sz w:val="24"/>
          <w:szCs w:val="24"/>
        </w:rPr>
        <w:t>d800</w:t>
      </w:r>
      <w:r w:rsidRPr="00156A58">
        <w:rPr>
          <w:sz w:val="24"/>
          <w:szCs w:val="24"/>
        </w:rPr>
        <w:t>，沿道路布置雨水管道，分片收集。</w:t>
      </w:r>
    </w:p>
    <w:p w14:paraId="2ED76F62" w14:textId="77777777" w:rsidR="00BF169B" w:rsidRPr="00156A58" w:rsidRDefault="00BF169B" w:rsidP="001B7E9C">
      <w:pPr>
        <w:spacing w:line="540" w:lineRule="exact"/>
        <w:ind w:firstLineChars="200" w:firstLine="480"/>
        <w:rPr>
          <w:sz w:val="24"/>
          <w:szCs w:val="24"/>
        </w:rPr>
      </w:pPr>
      <w:r w:rsidRPr="00156A58">
        <w:rPr>
          <w:sz w:val="24"/>
          <w:szCs w:val="24"/>
        </w:rPr>
        <w:t>在设置雨水管时，其管径及支管预留应尽可能考虑到周边用地的排水接入，为今后发展留有余地。</w:t>
      </w:r>
    </w:p>
    <w:p w14:paraId="19D8BCBD" w14:textId="77777777" w:rsidR="00BF169B" w:rsidRPr="00156A58" w:rsidRDefault="00BF169B" w:rsidP="001B7E9C">
      <w:pPr>
        <w:spacing w:line="540" w:lineRule="exact"/>
        <w:ind w:firstLineChars="200" w:firstLine="480"/>
        <w:rPr>
          <w:sz w:val="24"/>
          <w:szCs w:val="24"/>
        </w:rPr>
      </w:pPr>
      <w:r w:rsidRPr="00156A58">
        <w:rPr>
          <w:sz w:val="24"/>
          <w:szCs w:val="24"/>
        </w:rPr>
        <w:t>园区雨水工程规划见附图</w:t>
      </w:r>
      <w:r w:rsidRPr="00156A58">
        <w:rPr>
          <w:sz w:val="24"/>
          <w:szCs w:val="24"/>
        </w:rPr>
        <w:t>2-5</w:t>
      </w:r>
      <w:r w:rsidRPr="00156A58">
        <w:rPr>
          <w:sz w:val="24"/>
          <w:szCs w:val="24"/>
        </w:rPr>
        <w:t>。</w:t>
      </w:r>
    </w:p>
    <w:p w14:paraId="55834FF8" w14:textId="77777777" w:rsidR="00BF169B" w:rsidRPr="00156A58" w:rsidRDefault="00BF169B" w:rsidP="00B83A6D">
      <w:pPr>
        <w:numPr>
          <w:ilvl w:val="0"/>
          <w:numId w:val="18"/>
        </w:numPr>
        <w:spacing w:line="560" w:lineRule="exact"/>
        <w:ind w:firstLineChars="200" w:firstLine="482"/>
        <w:rPr>
          <w:b/>
          <w:sz w:val="24"/>
          <w:szCs w:val="24"/>
        </w:rPr>
      </w:pPr>
      <w:r w:rsidRPr="00156A58">
        <w:rPr>
          <w:rFonts w:hint="eastAsia"/>
          <w:b/>
          <w:sz w:val="24"/>
          <w:szCs w:val="24"/>
        </w:rPr>
        <w:t>燃气规划</w:t>
      </w:r>
    </w:p>
    <w:p w14:paraId="199685C3" w14:textId="77777777" w:rsidR="002F7658" w:rsidRPr="00156A58" w:rsidRDefault="002F7658" w:rsidP="00BF169B">
      <w:pPr>
        <w:spacing w:line="540" w:lineRule="exact"/>
        <w:ind w:firstLineChars="200" w:firstLine="482"/>
        <w:rPr>
          <w:b/>
          <w:sz w:val="24"/>
          <w:szCs w:val="24"/>
        </w:rPr>
      </w:pPr>
      <w:r w:rsidRPr="00156A58">
        <w:rPr>
          <w:rFonts w:hint="eastAsia"/>
          <w:b/>
          <w:sz w:val="24"/>
          <w:szCs w:val="24"/>
        </w:rPr>
        <w:t>——燃气气源</w:t>
      </w:r>
    </w:p>
    <w:p w14:paraId="299FCAC1" w14:textId="15CB2722" w:rsidR="00BF169B" w:rsidRPr="00156A58" w:rsidRDefault="00BF169B" w:rsidP="00BF169B">
      <w:pPr>
        <w:spacing w:line="540" w:lineRule="exact"/>
        <w:ind w:firstLineChars="200" w:firstLine="480"/>
        <w:rPr>
          <w:sz w:val="24"/>
          <w:szCs w:val="24"/>
        </w:rPr>
      </w:pPr>
      <w:r w:rsidRPr="00156A58">
        <w:rPr>
          <w:sz w:val="24"/>
          <w:szCs w:val="24"/>
        </w:rPr>
        <w:t>规划范围以天然气为主气源，管道天然气气化率达</w:t>
      </w:r>
      <w:r w:rsidRPr="00156A58">
        <w:rPr>
          <w:sz w:val="24"/>
          <w:szCs w:val="24"/>
        </w:rPr>
        <w:t>95%</w:t>
      </w:r>
      <w:r w:rsidRPr="00156A58">
        <w:rPr>
          <w:sz w:val="24"/>
          <w:szCs w:val="24"/>
        </w:rPr>
        <w:t>。镇区东部、</w:t>
      </w:r>
      <w:r w:rsidRPr="00156A58">
        <w:rPr>
          <w:sz w:val="24"/>
          <w:szCs w:val="24"/>
        </w:rPr>
        <w:t>S340</w:t>
      </w:r>
      <w:r w:rsidRPr="00156A58">
        <w:rPr>
          <w:sz w:val="24"/>
          <w:szCs w:val="24"/>
        </w:rPr>
        <w:t>以</w:t>
      </w:r>
      <w:r w:rsidRPr="00156A58">
        <w:rPr>
          <w:sz w:val="24"/>
          <w:szCs w:val="24"/>
        </w:rPr>
        <w:lastRenderedPageBreak/>
        <w:t>北已建有薛埠高中压调压站。</w:t>
      </w:r>
    </w:p>
    <w:p w14:paraId="65E91FCF" w14:textId="77777777" w:rsidR="002F7658" w:rsidRPr="00156A58" w:rsidRDefault="002F7658" w:rsidP="002F7658">
      <w:pPr>
        <w:spacing w:line="540" w:lineRule="exact"/>
        <w:ind w:firstLineChars="200" w:firstLine="482"/>
        <w:rPr>
          <w:b/>
          <w:sz w:val="24"/>
          <w:szCs w:val="24"/>
        </w:rPr>
      </w:pPr>
      <w:r w:rsidRPr="00156A58">
        <w:rPr>
          <w:rFonts w:hint="eastAsia"/>
          <w:b/>
          <w:sz w:val="24"/>
          <w:szCs w:val="24"/>
        </w:rPr>
        <w:t>——燃气设施及管网</w:t>
      </w:r>
    </w:p>
    <w:p w14:paraId="4F9ED491" w14:textId="3B7638AB" w:rsidR="002F7658" w:rsidRPr="00156A58" w:rsidRDefault="002F7658" w:rsidP="002F7658">
      <w:pPr>
        <w:spacing w:line="540" w:lineRule="exact"/>
        <w:ind w:firstLineChars="200" w:firstLine="480"/>
        <w:rPr>
          <w:sz w:val="24"/>
          <w:szCs w:val="24"/>
        </w:rPr>
      </w:pPr>
      <w:r w:rsidRPr="00156A58">
        <w:rPr>
          <w:rFonts w:hint="eastAsia"/>
          <w:sz w:val="24"/>
          <w:szCs w:val="24"/>
        </w:rPr>
        <w:t>①将高中压调压站出口端天然气中压管引入薛埠镇区，逐步构建中压网络，结合大型社区及公建设置中低压调压站。</w:t>
      </w:r>
    </w:p>
    <w:p w14:paraId="1B4DAAA6" w14:textId="77777777" w:rsidR="002F7658" w:rsidRPr="00156A58" w:rsidRDefault="002F7658" w:rsidP="002F7658">
      <w:pPr>
        <w:spacing w:line="540" w:lineRule="exact"/>
        <w:ind w:firstLineChars="200" w:firstLine="480"/>
        <w:rPr>
          <w:sz w:val="24"/>
          <w:szCs w:val="24"/>
        </w:rPr>
      </w:pPr>
      <w:r w:rsidRPr="00156A58">
        <w:rPr>
          <w:rFonts w:hint="eastAsia"/>
          <w:sz w:val="24"/>
          <w:szCs w:val="24"/>
        </w:rPr>
        <w:t>②中压管采用支状布置方式布置；低压管尽可能成环布置，确保供气效果。中低压调压站应靠近片区负荷中心设置。</w:t>
      </w:r>
    </w:p>
    <w:p w14:paraId="0D987255" w14:textId="77777777" w:rsidR="002F7658" w:rsidRPr="00156A58" w:rsidRDefault="002F7658" w:rsidP="002F7658">
      <w:pPr>
        <w:spacing w:line="540" w:lineRule="exact"/>
        <w:ind w:firstLineChars="200" w:firstLine="480"/>
        <w:rPr>
          <w:sz w:val="24"/>
          <w:szCs w:val="24"/>
        </w:rPr>
      </w:pPr>
      <w:r w:rsidRPr="00156A58">
        <w:rPr>
          <w:rFonts w:hint="eastAsia"/>
          <w:sz w:val="24"/>
          <w:szCs w:val="24"/>
        </w:rPr>
        <w:t>③各级调压站设置必须按规范要求留足安全防护间距。</w:t>
      </w:r>
    </w:p>
    <w:p w14:paraId="72320E40" w14:textId="2DA8EE70" w:rsidR="00BF169B" w:rsidRPr="00156A58" w:rsidRDefault="002F7658" w:rsidP="002F7658">
      <w:pPr>
        <w:spacing w:line="540" w:lineRule="exact"/>
        <w:ind w:firstLineChars="200" w:firstLine="480"/>
        <w:rPr>
          <w:sz w:val="24"/>
          <w:szCs w:val="24"/>
        </w:rPr>
      </w:pPr>
      <w:r w:rsidRPr="00156A58">
        <w:rPr>
          <w:rFonts w:hint="eastAsia"/>
          <w:sz w:val="24"/>
          <w:szCs w:val="24"/>
        </w:rPr>
        <w:t>④燃气管道一般布置在道路西、北侧人行道。</w:t>
      </w:r>
    </w:p>
    <w:p w14:paraId="055999AD" w14:textId="77777777" w:rsidR="00BF169B" w:rsidRPr="00156A58" w:rsidRDefault="00BF169B" w:rsidP="00E06AA8">
      <w:pPr>
        <w:spacing w:line="540" w:lineRule="exact"/>
        <w:ind w:firstLineChars="200" w:firstLine="480"/>
        <w:rPr>
          <w:sz w:val="24"/>
          <w:szCs w:val="24"/>
        </w:rPr>
      </w:pPr>
      <w:r w:rsidRPr="00156A58">
        <w:rPr>
          <w:sz w:val="24"/>
          <w:szCs w:val="24"/>
        </w:rPr>
        <w:t>园区燃气工程规划见附图</w:t>
      </w:r>
      <w:r w:rsidRPr="00156A58">
        <w:rPr>
          <w:sz w:val="24"/>
          <w:szCs w:val="24"/>
        </w:rPr>
        <w:t>2-6</w:t>
      </w:r>
      <w:r w:rsidRPr="00156A58">
        <w:rPr>
          <w:sz w:val="24"/>
          <w:szCs w:val="24"/>
        </w:rPr>
        <w:t>。</w:t>
      </w:r>
    </w:p>
    <w:p w14:paraId="59692F07" w14:textId="77777777" w:rsidR="00BF169B" w:rsidRPr="00156A58" w:rsidRDefault="00BF169B" w:rsidP="00B83A6D">
      <w:pPr>
        <w:numPr>
          <w:ilvl w:val="0"/>
          <w:numId w:val="18"/>
        </w:numPr>
        <w:spacing w:line="540" w:lineRule="exact"/>
        <w:ind w:firstLineChars="200" w:firstLine="480"/>
        <w:rPr>
          <w:sz w:val="24"/>
          <w:szCs w:val="24"/>
        </w:rPr>
      </w:pPr>
      <w:r w:rsidRPr="00156A58">
        <w:rPr>
          <w:sz w:val="24"/>
          <w:szCs w:val="24"/>
        </w:rPr>
        <w:t>环卫设施规划</w:t>
      </w:r>
    </w:p>
    <w:p w14:paraId="5833AA8F" w14:textId="77777777" w:rsidR="009103D1" w:rsidRPr="00156A58" w:rsidRDefault="00BF169B" w:rsidP="00BF169B">
      <w:pPr>
        <w:spacing w:line="540" w:lineRule="exact"/>
        <w:ind w:firstLineChars="200" w:firstLine="480"/>
        <w:rPr>
          <w:sz w:val="24"/>
          <w:szCs w:val="24"/>
        </w:rPr>
      </w:pPr>
      <w:r w:rsidRPr="00156A58">
        <w:rPr>
          <w:sz w:val="24"/>
          <w:szCs w:val="24"/>
        </w:rPr>
        <w:t>规划保留薛埠集镇转运站，规模</w:t>
      </w:r>
      <w:r w:rsidRPr="00156A58">
        <w:rPr>
          <w:sz w:val="24"/>
          <w:szCs w:val="24"/>
        </w:rPr>
        <w:t>60</w:t>
      </w:r>
      <w:r w:rsidRPr="00156A58">
        <w:rPr>
          <w:sz w:val="24"/>
          <w:szCs w:val="24"/>
        </w:rPr>
        <w:t>吨</w:t>
      </w:r>
      <w:r w:rsidRPr="00156A58">
        <w:rPr>
          <w:sz w:val="24"/>
          <w:szCs w:val="24"/>
        </w:rPr>
        <w:t>/</w:t>
      </w:r>
      <w:r w:rsidRPr="00156A58">
        <w:rPr>
          <w:sz w:val="24"/>
          <w:szCs w:val="24"/>
        </w:rPr>
        <w:t>天。</w:t>
      </w:r>
    </w:p>
    <w:p w14:paraId="333E0DB0" w14:textId="7E756EFE" w:rsidR="00BF169B" w:rsidRPr="00156A58" w:rsidRDefault="00BF169B" w:rsidP="00BF169B">
      <w:pPr>
        <w:spacing w:line="540" w:lineRule="exact"/>
        <w:ind w:firstLineChars="200" w:firstLine="480"/>
        <w:rPr>
          <w:sz w:val="24"/>
          <w:szCs w:val="24"/>
        </w:rPr>
      </w:pPr>
      <w:r w:rsidRPr="00156A58">
        <w:rPr>
          <w:sz w:val="24"/>
          <w:szCs w:val="24"/>
        </w:rPr>
        <w:t>居住区实行生活垃圾分类收集，垃圾收集分类定时定点规范化。居住区每</w:t>
      </w:r>
      <w:r w:rsidRPr="00156A58">
        <w:rPr>
          <w:sz w:val="24"/>
          <w:szCs w:val="24"/>
        </w:rPr>
        <w:t>150</w:t>
      </w:r>
      <w:r w:rsidRPr="00156A58">
        <w:rPr>
          <w:sz w:val="24"/>
          <w:szCs w:val="24"/>
        </w:rPr>
        <w:t>米半径设密封式垃圾收集站；镇区主要干道沿路每隔</w:t>
      </w:r>
      <w:r w:rsidRPr="00156A58">
        <w:rPr>
          <w:sz w:val="24"/>
          <w:szCs w:val="24"/>
        </w:rPr>
        <w:t>100</w:t>
      </w:r>
      <w:r w:rsidRPr="00156A58">
        <w:rPr>
          <w:sz w:val="24"/>
          <w:szCs w:val="24"/>
        </w:rPr>
        <w:t>米设垃圾收集箱。</w:t>
      </w:r>
      <w:r w:rsidR="009103D1" w:rsidRPr="00156A58">
        <w:rPr>
          <w:rFonts w:hint="eastAsia"/>
          <w:sz w:val="24"/>
          <w:szCs w:val="24"/>
        </w:rPr>
        <w:t>居住用地</w:t>
      </w:r>
      <w:r w:rsidR="009103D1" w:rsidRPr="00156A58">
        <w:rPr>
          <w:sz w:val="24"/>
          <w:szCs w:val="24"/>
        </w:rPr>
        <w:t>3</w:t>
      </w:r>
      <w:r w:rsidR="009103D1" w:rsidRPr="00156A58">
        <w:rPr>
          <w:rFonts w:hint="eastAsia"/>
          <w:sz w:val="24"/>
          <w:szCs w:val="24"/>
        </w:rPr>
        <w:t>～</w:t>
      </w:r>
      <w:r w:rsidR="009103D1" w:rsidRPr="00156A58">
        <w:rPr>
          <w:sz w:val="24"/>
          <w:szCs w:val="24"/>
        </w:rPr>
        <w:t>5</w:t>
      </w:r>
      <w:r w:rsidR="009103D1" w:rsidRPr="00156A58">
        <w:rPr>
          <w:rFonts w:hint="eastAsia"/>
          <w:sz w:val="24"/>
          <w:szCs w:val="24"/>
        </w:rPr>
        <w:t>座</w:t>
      </w:r>
      <w:r w:rsidR="009103D1" w:rsidRPr="00156A58">
        <w:rPr>
          <w:sz w:val="24"/>
          <w:szCs w:val="24"/>
        </w:rPr>
        <w:t>/km</w:t>
      </w:r>
      <w:r w:rsidR="009103D1" w:rsidRPr="00156A58">
        <w:rPr>
          <w:sz w:val="24"/>
          <w:szCs w:val="24"/>
          <w:vertAlign w:val="superscript"/>
        </w:rPr>
        <w:t>2</w:t>
      </w:r>
      <w:r w:rsidR="009103D1" w:rsidRPr="00156A58">
        <w:rPr>
          <w:rFonts w:hint="eastAsia"/>
          <w:sz w:val="24"/>
          <w:szCs w:val="24"/>
        </w:rPr>
        <w:t>，设置间距</w:t>
      </w:r>
      <w:r w:rsidR="009103D1" w:rsidRPr="00156A58">
        <w:rPr>
          <w:sz w:val="24"/>
          <w:szCs w:val="24"/>
        </w:rPr>
        <w:t>500</w:t>
      </w:r>
      <w:r w:rsidR="009103D1" w:rsidRPr="00156A58">
        <w:rPr>
          <w:rFonts w:hint="eastAsia"/>
          <w:sz w:val="24"/>
          <w:szCs w:val="24"/>
        </w:rPr>
        <w:t>～</w:t>
      </w:r>
      <w:r w:rsidR="009103D1" w:rsidRPr="00156A58">
        <w:rPr>
          <w:sz w:val="24"/>
          <w:szCs w:val="24"/>
        </w:rPr>
        <w:t>800m</w:t>
      </w:r>
      <w:r w:rsidR="009103D1" w:rsidRPr="00156A58">
        <w:rPr>
          <w:rFonts w:hint="eastAsia"/>
          <w:sz w:val="24"/>
          <w:szCs w:val="24"/>
        </w:rPr>
        <w:t>；公共设施用地</w:t>
      </w:r>
      <w:r w:rsidR="009103D1" w:rsidRPr="00156A58">
        <w:rPr>
          <w:sz w:val="24"/>
          <w:szCs w:val="24"/>
        </w:rPr>
        <w:t>4</w:t>
      </w:r>
      <w:r w:rsidR="009103D1" w:rsidRPr="00156A58">
        <w:rPr>
          <w:rFonts w:hint="eastAsia"/>
          <w:sz w:val="24"/>
          <w:szCs w:val="24"/>
        </w:rPr>
        <w:t>～</w:t>
      </w:r>
      <w:r w:rsidR="009103D1" w:rsidRPr="00156A58">
        <w:rPr>
          <w:sz w:val="24"/>
          <w:szCs w:val="24"/>
        </w:rPr>
        <w:t>11</w:t>
      </w:r>
      <w:r w:rsidR="009103D1" w:rsidRPr="00156A58">
        <w:rPr>
          <w:rFonts w:hint="eastAsia"/>
          <w:sz w:val="24"/>
          <w:szCs w:val="24"/>
        </w:rPr>
        <w:t>座</w:t>
      </w:r>
      <w:r w:rsidR="009103D1" w:rsidRPr="00156A58">
        <w:rPr>
          <w:sz w:val="24"/>
          <w:szCs w:val="24"/>
        </w:rPr>
        <w:t>/km</w:t>
      </w:r>
      <w:r w:rsidR="009103D1" w:rsidRPr="00156A58">
        <w:rPr>
          <w:sz w:val="24"/>
          <w:szCs w:val="24"/>
          <w:vertAlign w:val="superscript"/>
        </w:rPr>
        <w:t>2</w:t>
      </w:r>
      <w:r w:rsidR="009103D1" w:rsidRPr="00156A58">
        <w:rPr>
          <w:rFonts w:hint="eastAsia"/>
          <w:sz w:val="24"/>
          <w:szCs w:val="24"/>
        </w:rPr>
        <w:t>，设置间距</w:t>
      </w:r>
      <w:r w:rsidR="009103D1" w:rsidRPr="00156A58">
        <w:rPr>
          <w:sz w:val="24"/>
          <w:szCs w:val="24"/>
        </w:rPr>
        <w:t>300</w:t>
      </w:r>
      <w:r w:rsidR="009103D1" w:rsidRPr="00156A58">
        <w:rPr>
          <w:rFonts w:hint="eastAsia"/>
          <w:sz w:val="24"/>
          <w:szCs w:val="24"/>
        </w:rPr>
        <w:t>～</w:t>
      </w:r>
      <w:r w:rsidR="009103D1" w:rsidRPr="00156A58">
        <w:rPr>
          <w:sz w:val="24"/>
          <w:szCs w:val="24"/>
        </w:rPr>
        <w:t>800m</w:t>
      </w:r>
      <w:r w:rsidR="009103D1" w:rsidRPr="00156A58">
        <w:rPr>
          <w:rFonts w:hint="eastAsia"/>
          <w:sz w:val="24"/>
          <w:szCs w:val="24"/>
        </w:rPr>
        <w:t>。</w:t>
      </w:r>
    </w:p>
    <w:p w14:paraId="6E9FF339" w14:textId="77777777" w:rsidR="00BF169B" w:rsidRPr="00156A58" w:rsidRDefault="00BF169B" w:rsidP="00BF169B">
      <w:pPr>
        <w:tabs>
          <w:tab w:val="left" w:pos="4410"/>
        </w:tabs>
        <w:spacing w:line="540" w:lineRule="exact"/>
        <w:outlineLvl w:val="2"/>
        <w:rPr>
          <w:b/>
          <w:bCs/>
          <w:sz w:val="24"/>
          <w:szCs w:val="24"/>
        </w:rPr>
      </w:pPr>
      <w:bookmarkStart w:id="112" w:name="_Toc184992981"/>
      <w:r w:rsidRPr="00156A58">
        <w:rPr>
          <w:b/>
          <w:bCs/>
          <w:sz w:val="24"/>
          <w:szCs w:val="24"/>
        </w:rPr>
        <w:t>2.1.9</w:t>
      </w:r>
      <w:r w:rsidRPr="00156A58">
        <w:rPr>
          <w:b/>
          <w:bCs/>
          <w:sz w:val="24"/>
          <w:szCs w:val="24"/>
        </w:rPr>
        <w:t>生态环境保护规划</w:t>
      </w:r>
      <w:bookmarkEnd w:id="112"/>
    </w:p>
    <w:p w14:paraId="0942CD31" w14:textId="77777777" w:rsidR="00BF169B" w:rsidRPr="00156A58" w:rsidRDefault="00BF169B" w:rsidP="00BF169B">
      <w:pPr>
        <w:spacing w:line="56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）推动绿色低碳发展</w:t>
      </w:r>
    </w:p>
    <w:p w14:paraId="62C69176" w14:textId="77777777" w:rsidR="00BF169B" w:rsidRPr="00156A58" w:rsidRDefault="00BF169B" w:rsidP="00BF169B">
      <w:pPr>
        <w:spacing w:line="540" w:lineRule="exact"/>
        <w:ind w:firstLineChars="200" w:firstLine="480"/>
        <w:rPr>
          <w:sz w:val="24"/>
          <w:szCs w:val="24"/>
        </w:rPr>
      </w:pPr>
      <w:r w:rsidRPr="00156A58">
        <w:rPr>
          <w:sz w:val="24"/>
          <w:szCs w:val="24"/>
        </w:rPr>
        <w:t>持续开展工业绿色制造体系建设专项行动。引导产业结构调整，贯彻落实国家、省产业结构调整政策，全力打造工业绿色制造体系，引导企业改造工艺和转型升级，切实降低能耗和主要污染物排放强度。严格落实园区单位安全生产准入制度，加强对入驻机构安全生产和环境保护条件审查，避免高能耗、高污染的企业入驻。</w:t>
      </w:r>
    </w:p>
    <w:p w14:paraId="76C752B3" w14:textId="77777777" w:rsidR="00BF169B" w:rsidRPr="00156A58" w:rsidRDefault="00BF169B" w:rsidP="00BF169B">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）加强大气污染防治</w:t>
      </w:r>
    </w:p>
    <w:p w14:paraId="57BCA060" w14:textId="1C36BD9A" w:rsidR="00BF169B" w:rsidRPr="00156A58" w:rsidRDefault="00BF169B" w:rsidP="00BF169B">
      <w:pPr>
        <w:spacing w:line="540" w:lineRule="exact"/>
        <w:ind w:firstLineChars="200" w:firstLine="480"/>
        <w:rPr>
          <w:sz w:val="24"/>
          <w:szCs w:val="24"/>
        </w:rPr>
      </w:pPr>
      <w:r w:rsidRPr="00156A58">
        <w:rPr>
          <w:sz w:val="24"/>
          <w:szCs w:val="24"/>
        </w:rPr>
        <w:t>加强区内企业废气污染治理，重点开展挥发性有机物（</w:t>
      </w:r>
      <w:r w:rsidRPr="00156A58">
        <w:rPr>
          <w:sz w:val="24"/>
          <w:szCs w:val="24"/>
        </w:rPr>
        <w:t>VOCs</w:t>
      </w:r>
      <w:r w:rsidRPr="00156A58">
        <w:rPr>
          <w:sz w:val="24"/>
          <w:szCs w:val="24"/>
        </w:rPr>
        <w:t>）和颗粒物等大气污染物整治，对涉气企业从源头、过程和末端进行全流程监管，指导和监督</w:t>
      </w:r>
      <w:r w:rsidRPr="00156A58">
        <w:rPr>
          <w:sz w:val="24"/>
          <w:szCs w:val="24"/>
        </w:rPr>
        <w:lastRenderedPageBreak/>
        <w:t>企业源头治气、源头治气。加强移动源管控，加强巡查监管，降低移动源对区域大气环境的影响。构建</w:t>
      </w:r>
      <w:r w:rsidR="008B754A" w:rsidRPr="00156A58">
        <w:rPr>
          <w:sz w:val="24"/>
          <w:szCs w:val="24"/>
        </w:rPr>
        <w:t>全</w:t>
      </w:r>
      <w:r w:rsidRPr="00156A58">
        <w:rPr>
          <w:sz w:val="24"/>
          <w:szCs w:val="24"/>
        </w:rPr>
        <w:t>过程覆盖的扬尘治理体系，推进建筑工地、市政工地等施工地的扬尘治理，落实扬尘管控措施。</w:t>
      </w:r>
    </w:p>
    <w:p w14:paraId="7A616CBF" w14:textId="77777777" w:rsidR="00BF169B" w:rsidRPr="00156A58" w:rsidRDefault="00BF169B" w:rsidP="00BF169B">
      <w:pPr>
        <w:spacing w:line="56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）深化噪声污染防治</w:t>
      </w:r>
    </w:p>
    <w:p w14:paraId="0695CE7B" w14:textId="77777777" w:rsidR="00BF169B" w:rsidRPr="00156A58" w:rsidRDefault="00BF169B" w:rsidP="00BF169B">
      <w:pPr>
        <w:spacing w:line="540" w:lineRule="exact"/>
        <w:ind w:firstLineChars="200" w:firstLine="480"/>
        <w:rPr>
          <w:sz w:val="24"/>
          <w:szCs w:val="24"/>
        </w:rPr>
      </w:pPr>
      <w:r w:rsidRPr="00156A58">
        <w:rPr>
          <w:sz w:val="24"/>
          <w:szCs w:val="24"/>
        </w:rPr>
        <w:t>严格工业噪声管理。排放噪声的工业企业应切实采取减振降噪措施，加强厂区内固定设备、运输工具、货物装卸等噪声源管理，同时避免突发噪声扰民。鼓励企业采用先进治理技术，打造行业噪声污染治理示范典型。强化建筑施工噪声污染防治，严格夜间施工管理，细化施工管理措施，推广低噪声施工设备，限制或禁用易产生噪声污染的落后施工工艺和设备。落实管控责任，明确建设单位、施工单位噪声污染防治责任和任务措施等要求，施工单位编制并落实噪声污染防治工作方案，采取有效隔声降噪设备、设施或施工。严格居住区周边区域施工要求，优先使用低噪声施工工艺和设备，采取减振降噪措施，加强进出场地运输车辆管理。</w:t>
      </w:r>
    </w:p>
    <w:p w14:paraId="3C1EF829" w14:textId="77777777" w:rsidR="00BF169B" w:rsidRPr="00156A58" w:rsidRDefault="00BF169B" w:rsidP="00BF169B">
      <w:pPr>
        <w:spacing w:line="540" w:lineRule="exact"/>
        <w:ind w:firstLineChars="200" w:firstLine="482"/>
        <w:rPr>
          <w:b/>
          <w:bCs/>
          <w:sz w:val="24"/>
          <w:szCs w:val="24"/>
        </w:rPr>
      </w:pPr>
      <w:r w:rsidRPr="00156A58">
        <w:rPr>
          <w:b/>
          <w:bCs/>
          <w:sz w:val="24"/>
          <w:szCs w:val="24"/>
        </w:rPr>
        <w:t>（</w:t>
      </w:r>
      <w:r w:rsidRPr="00156A58">
        <w:rPr>
          <w:b/>
          <w:bCs/>
          <w:sz w:val="24"/>
          <w:szCs w:val="24"/>
        </w:rPr>
        <w:t>4</w:t>
      </w:r>
      <w:r w:rsidRPr="00156A58">
        <w:rPr>
          <w:b/>
          <w:bCs/>
          <w:sz w:val="24"/>
          <w:szCs w:val="24"/>
        </w:rPr>
        <w:t>）健全河道长效管护</w:t>
      </w:r>
    </w:p>
    <w:p w14:paraId="0B230E92" w14:textId="77777777" w:rsidR="00BF169B" w:rsidRPr="00156A58" w:rsidRDefault="00BF169B" w:rsidP="00BF169B">
      <w:pPr>
        <w:spacing w:line="540" w:lineRule="exact"/>
        <w:ind w:firstLineChars="200" w:firstLine="480"/>
        <w:rPr>
          <w:sz w:val="24"/>
          <w:szCs w:val="24"/>
        </w:rPr>
      </w:pPr>
      <w:r w:rsidRPr="00156A58">
        <w:rPr>
          <w:sz w:val="24"/>
          <w:szCs w:val="24"/>
        </w:rPr>
        <w:t>围绕园区主要内部河道开展日常巡查，巡查内容包括沿河排水口、河道水质、岸坡绿化等；加强水质监测站的维护，定期读取水质监测站数据，进行数据分析，及时掌握河道水质情况；并定期、不定期对市政排水口及排水户排水口水质进行取样检测，准确掌握排污口现状水质。</w:t>
      </w:r>
    </w:p>
    <w:p w14:paraId="5AF2AA10" w14:textId="77777777" w:rsidR="00BF169B" w:rsidRPr="00156A58" w:rsidRDefault="00BF169B" w:rsidP="00BF169B">
      <w:pPr>
        <w:spacing w:line="540" w:lineRule="exact"/>
        <w:ind w:firstLineChars="200" w:firstLine="482"/>
        <w:rPr>
          <w:b/>
          <w:bCs/>
          <w:sz w:val="24"/>
          <w:szCs w:val="24"/>
        </w:rPr>
      </w:pPr>
      <w:r w:rsidRPr="00156A58">
        <w:rPr>
          <w:b/>
          <w:bCs/>
          <w:sz w:val="24"/>
          <w:szCs w:val="24"/>
        </w:rPr>
        <w:t>（</w:t>
      </w:r>
      <w:r w:rsidRPr="00156A58">
        <w:rPr>
          <w:b/>
          <w:bCs/>
          <w:sz w:val="24"/>
          <w:szCs w:val="24"/>
        </w:rPr>
        <w:t>5</w:t>
      </w:r>
      <w:r w:rsidRPr="00156A58">
        <w:rPr>
          <w:b/>
          <w:bCs/>
          <w:sz w:val="24"/>
          <w:szCs w:val="24"/>
        </w:rPr>
        <w:t>）强化风险防范体系</w:t>
      </w:r>
    </w:p>
    <w:p w14:paraId="2A731C67" w14:textId="77777777" w:rsidR="00BF169B" w:rsidRPr="00156A58" w:rsidRDefault="00BF169B" w:rsidP="00BF169B">
      <w:pPr>
        <w:spacing w:line="540" w:lineRule="exact"/>
        <w:ind w:firstLineChars="200" w:firstLine="482"/>
        <w:rPr>
          <w:sz w:val="24"/>
          <w:szCs w:val="24"/>
        </w:rPr>
      </w:pPr>
      <w:r w:rsidRPr="00156A58">
        <w:rPr>
          <w:b/>
          <w:bCs/>
          <w:sz w:val="24"/>
          <w:szCs w:val="24"/>
        </w:rPr>
        <w:t>强化危险废物管理</w:t>
      </w:r>
      <w:r w:rsidRPr="00156A58">
        <w:rPr>
          <w:sz w:val="24"/>
          <w:szCs w:val="24"/>
        </w:rPr>
        <w:t>。聘请第三方机构担任园区危废管家，协助园区有关单位转移危废，按要求建立危废管理台账。加强对危废的安全监管，督促园区产废单位规范危废的临时贮存，统一标识标牌。督促企业按时填报危废管理情况，定期转移危废。</w:t>
      </w:r>
    </w:p>
    <w:p w14:paraId="1D15672C" w14:textId="77777777" w:rsidR="00BF169B" w:rsidRPr="00156A58" w:rsidRDefault="00BF169B" w:rsidP="00BF169B">
      <w:pPr>
        <w:spacing w:line="540" w:lineRule="exact"/>
        <w:ind w:firstLineChars="200" w:firstLine="482"/>
        <w:rPr>
          <w:sz w:val="24"/>
          <w:szCs w:val="24"/>
        </w:rPr>
      </w:pPr>
      <w:r w:rsidRPr="00156A58">
        <w:rPr>
          <w:b/>
          <w:bCs/>
          <w:sz w:val="24"/>
          <w:szCs w:val="24"/>
        </w:rPr>
        <w:t>加强危险化学品风险防控</w:t>
      </w:r>
      <w:r w:rsidRPr="00156A58">
        <w:rPr>
          <w:sz w:val="24"/>
          <w:szCs w:val="24"/>
        </w:rPr>
        <w:t>。加强对危险化学品生产、经营、储存、运输、使用和废弃物处置各环节实行全过程动态监管，有效减少环境风险。强化危险化学</w:t>
      </w:r>
      <w:r w:rsidRPr="00156A58">
        <w:rPr>
          <w:sz w:val="24"/>
          <w:szCs w:val="24"/>
        </w:rPr>
        <w:lastRenderedPageBreak/>
        <w:t>品企业环境风险防控主体责任，监督企业落实转移报告、环境风险防控管理计划、年度监测制度。</w:t>
      </w:r>
    </w:p>
    <w:p w14:paraId="5923CEF6" w14:textId="77777777" w:rsidR="00BF169B" w:rsidRPr="00156A58" w:rsidRDefault="00BF169B" w:rsidP="00BF169B">
      <w:pPr>
        <w:spacing w:line="540" w:lineRule="exact"/>
        <w:ind w:firstLineChars="200" w:firstLine="482"/>
        <w:rPr>
          <w:sz w:val="24"/>
          <w:szCs w:val="24"/>
        </w:rPr>
      </w:pPr>
      <w:r w:rsidRPr="00156A58">
        <w:rPr>
          <w:b/>
          <w:bCs/>
          <w:sz w:val="24"/>
          <w:szCs w:val="24"/>
        </w:rPr>
        <w:t>加强隐患排查整治。</w:t>
      </w:r>
      <w:r w:rsidRPr="00156A58">
        <w:rPr>
          <w:sz w:val="24"/>
          <w:szCs w:val="24"/>
        </w:rPr>
        <w:t>按照《突发环境事件应急管理办法》</w:t>
      </w:r>
      <w:r w:rsidRPr="00156A58">
        <w:rPr>
          <w:sz w:val="24"/>
          <w:szCs w:val="24"/>
        </w:rPr>
        <w:t>(</w:t>
      </w:r>
      <w:r w:rsidRPr="00156A58">
        <w:rPr>
          <w:sz w:val="24"/>
          <w:szCs w:val="24"/>
        </w:rPr>
        <w:t>环保部令第</w:t>
      </w:r>
      <w:r w:rsidRPr="00156A58">
        <w:rPr>
          <w:sz w:val="24"/>
          <w:szCs w:val="24"/>
        </w:rPr>
        <w:t>34</w:t>
      </w:r>
      <w:r w:rsidRPr="00156A58">
        <w:rPr>
          <w:sz w:val="24"/>
          <w:szCs w:val="24"/>
        </w:rPr>
        <w:t>号</w:t>
      </w:r>
      <w:r w:rsidRPr="00156A58">
        <w:rPr>
          <w:sz w:val="24"/>
          <w:szCs w:val="24"/>
        </w:rPr>
        <w:t>)</w:t>
      </w:r>
      <w:r w:rsidRPr="00156A58">
        <w:rPr>
          <w:sz w:val="24"/>
          <w:szCs w:val="24"/>
        </w:rPr>
        <w:t>《省生态环境厅关于加强全省环境应急工作的意见》</w:t>
      </w:r>
      <w:r w:rsidRPr="00156A58">
        <w:rPr>
          <w:sz w:val="24"/>
          <w:szCs w:val="24"/>
        </w:rPr>
        <w:t>(</w:t>
      </w:r>
      <w:r w:rsidRPr="00156A58">
        <w:rPr>
          <w:sz w:val="24"/>
          <w:szCs w:val="24"/>
        </w:rPr>
        <w:t>苏环发〔</w:t>
      </w:r>
      <w:r w:rsidRPr="00156A58">
        <w:rPr>
          <w:sz w:val="24"/>
          <w:szCs w:val="24"/>
        </w:rPr>
        <w:t>2021</w:t>
      </w:r>
      <w:r w:rsidRPr="00156A58">
        <w:rPr>
          <w:sz w:val="24"/>
          <w:szCs w:val="24"/>
        </w:rPr>
        <w:t>〕</w:t>
      </w:r>
      <w:r w:rsidRPr="00156A58">
        <w:rPr>
          <w:sz w:val="24"/>
          <w:szCs w:val="24"/>
        </w:rPr>
        <w:t>5</w:t>
      </w:r>
      <w:r w:rsidRPr="00156A58">
        <w:rPr>
          <w:sz w:val="24"/>
          <w:szCs w:val="24"/>
        </w:rPr>
        <w:t>号</w:t>
      </w:r>
      <w:r w:rsidRPr="00156A58">
        <w:rPr>
          <w:sz w:val="24"/>
          <w:szCs w:val="24"/>
        </w:rPr>
        <w:t>)</w:t>
      </w:r>
      <w:r w:rsidRPr="00156A58">
        <w:rPr>
          <w:sz w:val="24"/>
          <w:szCs w:val="24"/>
        </w:rPr>
        <w:t>《江苏省突发环境事件隐患排查治理行动工作方案》</w:t>
      </w:r>
      <w:r w:rsidRPr="00156A58">
        <w:rPr>
          <w:sz w:val="24"/>
          <w:szCs w:val="24"/>
        </w:rPr>
        <w:t>(</w:t>
      </w:r>
      <w:r w:rsidRPr="00156A58">
        <w:rPr>
          <w:sz w:val="24"/>
          <w:szCs w:val="24"/>
        </w:rPr>
        <w:t>苏环办〔</w:t>
      </w:r>
      <w:r w:rsidRPr="00156A58">
        <w:rPr>
          <w:sz w:val="24"/>
          <w:szCs w:val="24"/>
        </w:rPr>
        <w:t>2022</w:t>
      </w:r>
      <w:r w:rsidRPr="00156A58">
        <w:rPr>
          <w:sz w:val="24"/>
          <w:szCs w:val="24"/>
        </w:rPr>
        <w:t>〕</w:t>
      </w:r>
      <w:r w:rsidRPr="00156A58">
        <w:rPr>
          <w:sz w:val="24"/>
          <w:szCs w:val="24"/>
        </w:rPr>
        <w:t>68</w:t>
      </w:r>
      <w:r w:rsidRPr="00156A58">
        <w:rPr>
          <w:sz w:val="24"/>
          <w:szCs w:val="24"/>
        </w:rPr>
        <w:t>号</w:t>
      </w:r>
      <w:r w:rsidRPr="00156A58">
        <w:rPr>
          <w:sz w:val="24"/>
          <w:szCs w:val="24"/>
        </w:rPr>
        <w:t>)</w:t>
      </w:r>
      <w:r w:rsidRPr="00156A58">
        <w:rPr>
          <w:sz w:val="24"/>
          <w:szCs w:val="24"/>
        </w:rPr>
        <w:t>，结合日常污染防治工作，提升重大隐患排查发现能力，形成动态更新、跟踪督办、闭环管理的隐患排查整治长效常态机制，守牢生态环境安全底线。</w:t>
      </w:r>
    </w:p>
    <w:p w14:paraId="4DC79440" w14:textId="77777777" w:rsidR="00BF169B" w:rsidRPr="00156A58" w:rsidRDefault="00BF169B" w:rsidP="00BF169B">
      <w:pPr>
        <w:spacing w:line="540" w:lineRule="exact"/>
        <w:ind w:firstLineChars="200" w:firstLine="482"/>
        <w:rPr>
          <w:sz w:val="24"/>
          <w:szCs w:val="24"/>
        </w:rPr>
      </w:pPr>
      <w:r w:rsidRPr="00156A58">
        <w:rPr>
          <w:b/>
          <w:bCs/>
          <w:sz w:val="24"/>
          <w:szCs w:val="24"/>
        </w:rPr>
        <w:t>完善事故废水风险防控</w:t>
      </w:r>
      <w:r w:rsidRPr="00156A58">
        <w:rPr>
          <w:sz w:val="24"/>
          <w:szCs w:val="24"/>
        </w:rPr>
        <w:t>。规划期间进一步完善事故废水防控体系，建设薛埠河</w:t>
      </w:r>
      <w:r w:rsidRPr="00156A58">
        <w:rPr>
          <w:sz w:val="24"/>
          <w:szCs w:val="24"/>
        </w:rPr>
        <w:t>“</w:t>
      </w:r>
      <w:r w:rsidRPr="00156A58">
        <w:rPr>
          <w:sz w:val="24"/>
          <w:szCs w:val="24"/>
        </w:rPr>
        <w:t>一河一策一图</w:t>
      </w:r>
      <w:r w:rsidRPr="00156A58">
        <w:rPr>
          <w:sz w:val="24"/>
          <w:szCs w:val="24"/>
        </w:rPr>
        <w:t>”</w:t>
      </w:r>
      <w:r w:rsidRPr="00156A58">
        <w:rPr>
          <w:sz w:val="24"/>
          <w:szCs w:val="24"/>
        </w:rPr>
        <w:t>环境应急响应方案，配备应急物资堆放点，完善抽水泵、下水道阻流袋、充气式堵水气囊等物资，用于沿线企业泄漏物料或事故废水进入雨水管网的应急处置，切断事故废水对地表水系产生影响的途径。</w:t>
      </w:r>
    </w:p>
    <w:p w14:paraId="7C8F2FC4" w14:textId="77777777" w:rsidR="00BF169B" w:rsidRPr="00156A58" w:rsidRDefault="00BF169B" w:rsidP="00BF169B">
      <w:pPr>
        <w:spacing w:line="540" w:lineRule="exact"/>
        <w:ind w:firstLineChars="200" w:firstLine="482"/>
        <w:rPr>
          <w:sz w:val="24"/>
          <w:szCs w:val="24"/>
        </w:rPr>
      </w:pPr>
      <w:r w:rsidRPr="00156A58">
        <w:rPr>
          <w:b/>
          <w:bCs/>
          <w:sz w:val="24"/>
          <w:szCs w:val="24"/>
        </w:rPr>
        <w:t>强化大气环境风险防控</w:t>
      </w:r>
      <w:r w:rsidRPr="00156A58">
        <w:rPr>
          <w:sz w:val="24"/>
          <w:szCs w:val="24"/>
        </w:rPr>
        <w:t>。入园项目严格按照环评要求设置大气防护距离，并适当设置绿化隔离带，污染较大的企业尽量远离居民区等敏感点，防护距离内不得建设学校、医院、居民住宅等环境敏感目标。涉有毒有害气体企业全部安装毒害气体监控预警装置。</w:t>
      </w:r>
    </w:p>
    <w:p w14:paraId="1C286E36" w14:textId="77777777" w:rsidR="00BF169B" w:rsidRPr="00156A58" w:rsidRDefault="00BF169B" w:rsidP="00BF169B">
      <w:pPr>
        <w:widowControl/>
        <w:jc w:val="left"/>
        <w:rPr>
          <w:b/>
          <w:bCs/>
          <w:sz w:val="24"/>
          <w:szCs w:val="24"/>
        </w:rPr>
      </w:pPr>
      <w:bookmarkStart w:id="113" w:name="_Toc22338"/>
      <w:bookmarkStart w:id="114" w:name="_Toc10344"/>
      <w:r w:rsidRPr="00156A58">
        <w:rPr>
          <w:b/>
          <w:bCs/>
          <w:sz w:val="24"/>
          <w:szCs w:val="24"/>
        </w:rPr>
        <w:br w:type="page"/>
      </w:r>
    </w:p>
    <w:p w14:paraId="5618D8C5" w14:textId="77777777" w:rsidR="00BF169B" w:rsidRPr="00156A58" w:rsidRDefault="00BF169B" w:rsidP="00BF169B">
      <w:pPr>
        <w:spacing w:line="540" w:lineRule="exact"/>
        <w:outlineLvl w:val="1"/>
        <w:rPr>
          <w:b/>
          <w:bCs/>
          <w:sz w:val="24"/>
          <w:szCs w:val="24"/>
        </w:rPr>
        <w:sectPr w:rsidR="00BF169B" w:rsidRPr="00156A58">
          <w:footerReference w:type="default" r:id="rId13"/>
          <w:pgSz w:w="11906" w:h="16838"/>
          <w:pgMar w:top="1440" w:right="1800" w:bottom="1440" w:left="1800" w:header="851" w:footer="992" w:gutter="0"/>
          <w:cols w:space="425"/>
          <w:docGrid w:type="lines" w:linePitch="312"/>
        </w:sectPr>
      </w:pPr>
    </w:p>
    <w:p w14:paraId="1240DE87" w14:textId="77777777" w:rsidR="00BF169B" w:rsidRPr="00156A58" w:rsidRDefault="00BF169B" w:rsidP="00BF169B">
      <w:pPr>
        <w:spacing w:line="540" w:lineRule="exact"/>
        <w:outlineLvl w:val="1"/>
        <w:rPr>
          <w:b/>
          <w:bCs/>
          <w:sz w:val="24"/>
          <w:szCs w:val="24"/>
        </w:rPr>
      </w:pPr>
      <w:bookmarkStart w:id="115" w:name="_Toc184992982"/>
      <w:bookmarkStart w:id="116" w:name="_Toc187826936"/>
      <w:r w:rsidRPr="00156A58">
        <w:rPr>
          <w:b/>
          <w:bCs/>
          <w:sz w:val="24"/>
          <w:szCs w:val="24"/>
        </w:rPr>
        <w:lastRenderedPageBreak/>
        <w:t>2.2</w:t>
      </w:r>
      <w:r w:rsidRPr="00156A58">
        <w:rPr>
          <w:b/>
          <w:bCs/>
          <w:sz w:val="24"/>
          <w:szCs w:val="24"/>
        </w:rPr>
        <w:t>本轮规划与原规划的主要内容对比</w:t>
      </w:r>
      <w:bookmarkEnd w:id="113"/>
      <w:bookmarkEnd w:id="114"/>
      <w:bookmarkEnd w:id="115"/>
      <w:bookmarkEnd w:id="116"/>
    </w:p>
    <w:p w14:paraId="5DA5962A" w14:textId="77777777" w:rsidR="00BF169B" w:rsidRPr="00156A58" w:rsidRDefault="00BF169B" w:rsidP="00BF169B">
      <w:pPr>
        <w:spacing w:line="560" w:lineRule="exact"/>
        <w:ind w:firstLineChars="200" w:firstLine="480"/>
        <w:rPr>
          <w:sz w:val="24"/>
          <w:szCs w:val="24"/>
        </w:rPr>
      </w:pPr>
      <w:r w:rsidRPr="00156A58">
        <w:rPr>
          <w:sz w:val="24"/>
          <w:szCs w:val="24"/>
        </w:rPr>
        <w:t>现就园区本次规划与上一轮规划中的相关内容进行对比，见表</w:t>
      </w:r>
      <w:r w:rsidRPr="00156A58">
        <w:rPr>
          <w:sz w:val="24"/>
          <w:szCs w:val="24"/>
        </w:rPr>
        <w:t>2.2-1</w:t>
      </w:r>
      <w:r w:rsidRPr="00156A58">
        <w:rPr>
          <w:sz w:val="24"/>
          <w:szCs w:val="24"/>
        </w:rPr>
        <w:t>。</w:t>
      </w:r>
    </w:p>
    <w:p w14:paraId="347EC125" w14:textId="77777777" w:rsidR="00BF169B" w:rsidRPr="00156A58" w:rsidRDefault="00BF169B" w:rsidP="00BF169B">
      <w:pPr>
        <w:pStyle w:val="1fffff8"/>
      </w:pPr>
      <w:bookmarkStart w:id="117" w:name="_Toc184992983"/>
      <w:r w:rsidRPr="00156A58">
        <w:t>表</w:t>
      </w:r>
      <w:r w:rsidRPr="00156A58">
        <w:t xml:space="preserve">2.2-1 </w:t>
      </w:r>
      <w:r w:rsidRPr="00156A58">
        <w:t>园区本轮规划与原规划主要内容对比表</w:t>
      </w:r>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770"/>
        <w:gridCol w:w="4745"/>
        <w:gridCol w:w="5052"/>
        <w:gridCol w:w="2617"/>
      </w:tblGrid>
      <w:tr w:rsidR="00156A58" w:rsidRPr="00156A58" w14:paraId="6F1BD048" w14:textId="00736315" w:rsidTr="00156A58">
        <w:trPr>
          <w:tblHeader/>
        </w:trPr>
        <w:tc>
          <w:tcPr>
            <w:tcW w:w="550" w:type="pct"/>
            <w:gridSpan w:val="2"/>
            <w:vAlign w:val="center"/>
          </w:tcPr>
          <w:p w14:paraId="7DC473E4" w14:textId="77777777" w:rsidR="00CC78D5" w:rsidRPr="00156A58" w:rsidRDefault="00CC78D5" w:rsidP="00BE7605">
            <w:pPr>
              <w:widowControl/>
              <w:jc w:val="center"/>
              <w:rPr>
                <w:b/>
                <w:szCs w:val="21"/>
              </w:rPr>
            </w:pPr>
            <w:r w:rsidRPr="00156A58">
              <w:rPr>
                <w:b/>
                <w:szCs w:val="21"/>
              </w:rPr>
              <w:t>类别</w:t>
            </w:r>
          </w:p>
        </w:tc>
        <w:tc>
          <w:tcPr>
            <w:tcW w:w="1701" w:type="pct"/>
            <w:vAlign w:val="center"/>
          </w:tcPr>
          <w:p w14:paraId="749EEEA8" w14:textId="77777777" w:rsidR="00CC78D5" w:rsidRPr="00156A58" w:rsidRDefault="00CC78D5" w:rsidP="00BE7605">
            <w:pPr>
              <w:widowControl/>
              <w:jc w:val="center"/>
              <w:rPr>
                <w:b/>
                <w:szCs w:val="21"/>
              </w:rPr>
            </w:pPr>
            <w:r w:rsidRPr="00156A58">
              <w:rPr>
                <w:b/>
                <w:szCs w:val="21"/>
              </w:rPr>
              <w:t>原规划环评</w:t>
            </w:r>
          </w:p>
        </w:tc>
        <w:tc>
          <w:tcPr>
            <w:tcW w:w="1811" w:type="pct"/>
            <w:vAlign w:val="center"/>
          </w:tcPr>
          <w:p w14:paraId="1036948D" w14:textId="77777777" w:rsidR="00CC78D5" w:rsidRPr="00156A58" w:rsidRDefault="00CC78D5" w:rsidP="00BE7605">
            <w:pPr>
              <w:widowControl/>
              <w:jc w:val="center"/>
              <w:rPr>
                <w:b/>
                <w:szCs w:val="21"/>
              </w:rPr>
            </w:pPr>
            <w:r w:rsidRPr="00156A58">
              <w:rPr>
                <w:b/>
                <w:szCs w:val="21"/>
              </w:rPr>
              <w:t>本轮规划</w:t>
            </w:r>
          </w:p>
        </w:tc>
        <w:tc>
          <w:tcPr>
            <w:tcW w:w="938" w:type="pct"/>
            <w:vAlign w:val="center"/>
          </w:tcPr>
          <w:p w14:paraId="18ED9FE5" w14:textId="77777777" w:rsidR="00CC78D5" w:rsidRPr="00156A58" w:rsidRDefault="00CC78D5" w:rsidP="00BE7605">
            <w:pPr>
              <w:spacing w:line="300" w:lineRule="exact"/>
              <w:jc w:val="center"/>
              <w:rPr>
                <w:b/>
                <w:szCs w:val="21"/>
              </w:rPr>
            </w:pPr>
            <w:r w:rsidRPr="00156A58">
              <w:rPr>
                <w:b/>
                <w:szCs w:val="21"/>
              </w:rPr>
              <w:t>变化情况</w:t>
            </w:r>
          </w:p>
        </w:tc>
      </w:tr>
      <w:tr w:rsidR="00156A58" w:rsidRPr="00156A58" w14:paraId="4B2BC0C2" w14:textId="3236E7CB" w:rsidTr="00156A58">
        <w:trPr>
          <w:trHeight w:val="159"/>
        </w:trPr>
        <w:tc>
          <w:tcPr>
            <w:tcW w:w="550" w:type="pct"/>
            <w:gridSpan w:val="2"/>
            <w:vAlign w:val="center"/>
          </w:tcPr>
          <w:p w14:paraId="19124DEC" w14:textId="77777777" w:rsidR="00CC78D5" w:rsidRPr="00156A58" w:rsidRDefault="00CC78D5" w:rsidP="00BE7605">
            <w:pPr>
              <w:jc w:val="center"/>
              <w:rPr>
                <w:szCs w:val="21"/>
              </w:rPr>
            </w:pPr>
            <w:r w:rsidRPr="00156A58">
              <w:rPr>
                <w:szCs w:val="21"/>
              </w:rPr>
              <w:t>规划名称</w:t>
            </w:r>
          </w:p>
        </w:tc>
        <w:tc>
          <w:tcPr>
            <w:tcW w:w="1701" w:type="pct"/>
            <w:vAlign w:val="center"/>
          </w:tcPr>
          <w:p w14:paraId="6E4422A2" w14:textId="77777777" w:rsidR="00CC78D5" w:rsidRPr="00156A58" w:rsidRDefault="00CC78D5" w:rsidP="00BE7605">
            <w:pPr>
              <w:widowControl/>
              <w:jc w:val="center"/>
              <w:rPr>
                <w:szCs w:val="21"/>
              </w:rPr>
            </w:pPr>
            <w:r w:rsidRPr="00156A58">
              <w:rPr>
                <w:szCs w:val="21"/>
              </w:rPr>
              <w:t>薛埠镇工业集中区及新设薛埠镇集聚产业园规划</w:t>
            </w:r>
          </w:p>
        </w:tc>
        <w:tc>
          <w:tcPr>
            <w:tcW w:w="1811" w:type="pct"/>
            <w:vAlign w:val="center"/>
          </w:tcPr>
          <w:p w14:paraId="46F1A121" w14:textId="77777777" w:rsidR="00CC78D5" w:rsidRPr="00156A58" w:rsidRDefault="00CC78D5" w:rsidP="00BE7605">
            <w:pPr>
              <w:widowControl/>
              <w:jc w:val="center"/>
              <w:rPr>
                <w:szCs w:val="21"/>
              </w:rPr>
            </w:pPr>
            <w:r w:rsidRPr="00156A58">
              <w:rPr>
                <w:szCs w:val="21"/>
              </w:rPr>
              <w:t>江苏省金坛经济开发区薛埠现代产业园（先行区）开发建设规划（</w:t>
            </w:r>
            <w:r w:rsidRPr="00156A58">
              <w:rPr>
                <w:szCs w:val="21"/>
              </w:rPr>
              <w:t>2025-2030</w:t>
            </w:r>
            <w:r w:rsidRPr="00156A58">
              <w:rPr>
                <w:szCs w:val="21"/>
              </w:rPr>
              <w:t>）</w:t>
            </w:r>
          </w:p>
        </w:tc>
        <w:tc>
          <w:tcPr>
            <w:tcW w:w="938" w:type="pct"/>
            <w:vAlign w:val="center"/>
          </w:tcPr>
          <w:p w14:paraId="3EBF47A1" w14:textId="7C9F6F56" w:rsidR="00CC78D5" w:rsidRPr="00156A58" w:rsidRDefault="00CC78D5" w:rsidP="00BE7605">
            <w:pPr>
              <w:spacing w:line="300" w:lineRule="exact"/>
              <w:jc w:val="center"/>
              <w:rPr>
                <w:szCs w:val="21"/>
              </w:rPr>
            </w:pPr>
            <w:r w:rsidRPr="00156A58">
              <w:rPr>
                <w:szCs w:val="21"/>
              </w:rPr>
              <w:t>名称变化</w:t>
            </w:r>
            <w:r w:rsidRPr="00156A58">
              <w:rPr>
                <w:rFonts w:hint="eastAsia"/>
                <w:szCs w:val="21"/>
              </w:rPr>
              <w:t>，</w:t>
            </w:r>
            <w:r w:rsidRPr="00156A58">
              <w:rPr>
                <w:szCs w:val="21"/>
              </w:rPr>
              <w:t>本次规划</w:t>
            </w:r>
            <w:r w:rsidRPr="00156A58">
              <w:rPr>
                <w:rFonts w:hint="eastAsia"/>
                <w:szCs w:val="21"/>
              </w:rPr>
              <w:t>园区</w:t>
            </w:r>
            <w:r w:rsidRPr="00156A58">
              <w:rPr>
                <w:szCs w:val="21"/>
              </w:rPr>
              <w:t>范围在</w:t>
            </w:r>
            <w:r w:rsidRPr="00156A58">
              <w:rPr>
                <w:rFonts w:hint="eastAsia"/>
                <w:szCs w:val="21"/>
              </w:rPr>
              <w:t>原有</w:t>
            </w:r>
            <w:r w:rsidRPr="00156A58">
              <w:rPr>
                <w:szCs w:val="21"/>
              </w:rPr>
              <w:t>园区基础上</w:t>
            </w:r>
            <w:r w:rsidRPr="00156A58">
              <w:rPr>
                <w:rFonts w:hint="eastAsia"/>
                <w:szCs w:val="21"/>
              </w:rPr>
              <w:t>进行</w:t>
            </w:r>
            <w:r w:rsidRPr="00156A58">
              <w:rPr>
                <w:szCs w:val="21"/>
              </w:rPr>
              <w:t>的优化调整</w:t>
            </w:r>
            <w:r w:rsidRPr="00156A58">
              <w:rPr>
                <w:rFonts w:hint="eastAsia"/>
                <w:szCs w:val="21"/>
              </w:rPr>
              <w:t>。</w:t>
            </w:r>
          </w:p>
        </w:tc>
      </w:tr>
      <w:tr w:rsidR="00156A58" w:rsidRPr="00156A58" w14:paraId="4C85627A" w14:textId="3238F943" w:rsidTr="00156A58">
        <w:trPr>
          <w:trHeight w:val="159"/>
        </w:trPr>
        <w:tc>
          <w:tcPr>
            <w:tcW w:w="550" w:type="pct"/>
            <w:gridSpan w:val="2"/>
            <w:vAlign w:val="center"/>
          </w:tcPr>
          <w:p w14:paraId="688EA113" w14:textId="77777777" w:rsidR="00CC78D5" w:rsidRPr="00156A58" w:rsidRDefault="00CC78D5" w:rsidP="00BE7605">
            <w:pPr>
              <w:jc w:val="center"/>
              <w:rPr>
                <w:szCs w:val="21"/>
              </w:rPr>
            </w:pPr>
            <w:r w:rsidRPr="00156A58">
              <w:rPr>
                <w:szCs w:val="21"/>
              </w:rPr>
              <w:t>规划期限</w:t>
            </w:r>
          </w:p>
        </w:tc>
        <w:tc>
          <w:tcPr>
            <w:tcW w:w="1701" w:type="pct"/>
            <w:vAlign w:val="center"/>
          </w:tcPr>
          <w:p w14:paraId="42C6447F" w14:textId="77777777" w:rsidR="00CC78D5" w:rsidRPr="00156A58" w:rsidRDefault="00CC78D5" w:rsidP="00BE7605">
            <w:pPr>
              <w:widowControl/>
              <w:jc w:val="center"/>
              <w:rPr>
                <w:szCs w:val="21"/>
              </w:rPr>
            </w:pPr>
            <w:r w:rsidRPr="00156A58">
              <w:rPr>
                <w:szCs w:val="21"/>
              </w:rPr>
              <w:t>2015-2030</w:t>
            </w:r>
            <w:r w:rsidRPr="00156A58">
              <w:rPr>
                <w:szCs w:val="21"/>
              </w:rPr>
              <w:t>年</w:t>
            </w:r>
          </w:p>
        </w:tc>
        <w:tc>
          <w:tcPr>
            <w:tcW w:w="1811" w:type="pct"/>
            <w:vAlign w:val="center"/>
          </w:tcPr>
          <w:p w14:paraId="4B3E99DF" w14:textId="7B168992" w:rsidR="00CC78D5" w:rsidRPr="00156A58" w:rsidRDefault="00CC78D5">
            <w:pPr>
              <w:widowControl/>
              <w:jc w:val="center"/>
              <w:rPr>
                <w:szCs w:val="21"/>
              </w:rPr>
            </w:pPr>
            <w:r w:rsidRPr="00156A58">
              <w:rPr>
                <w:szCs w:val="21"/>
              </w:rPr>
              <w:t>2024~2030</w:t>
            </w:r>
            <w:r w:rsidRPr="00156A58">
              <w:rPr>
                <w:szCs w:val="21"/>
              </w:rPr>
              <w:t>年</w:t>
            </w:r>
          </w:p>
        </w:tc>
        <w:tc>
          <w:tcPr>
            <w:tcW w:w="938" w:type="pct"/>
            <w:vAlign w:val="center"/>
          </w:tcPr>
          <w:p w14:paraId="3BA1E2C5" w14:textId="77777777" w:rsidR="00CC78D5" w:rsidRPr="00156A58" w:rsidRDefault="00CC78D5" w:rsidP="00BE7605">
            <w:pPr>
              <w:spacing w:line="300" w:lineRule="exact"/>
              <w:jc w:val="center"/>
              <w:rPr>
                <w:szCs w:val="21"/>
              </w:rPr>
            </w:pPr>
            <w:r w:rsidRPr="00156A58">
              <w:rPr>
                <w:szCs w:val="21"/>
              </w:rPr>
              <w:t>时限变化</w:t>
            </w:r>
          </w:p>
        </w:tc>
      </w:tr>
      <w:tr w:rsidR="00156A58" w:rsidRPr="00156A58" w14:paraId="6BBAB423" w14:textId="1EB8C0C8" w:rsidTr="00156A58">
        <w:tc>
          <w:tcPr>
            <w:tcW w:w="550" w:type="pct"/>
            <w:gridSpan w:val="2"/>
            <w:vAlign w:val="center"/>
          </w:tcPr>
          <w:p w14:paraId="341FC407" w14:textId="77777777" w:rsidR="00CC78D5" w:rsidRPr="00156A58" w:rsidRDefault="00CC78D5" w:rsidP="00BE7605">
            <w:pPr>
              <w:widowControl/>
              <w:jc w:val="center"/>
              <w:rPr>
                <w:szCs w:val="21"/>
              </w:rPr>
            </w:pPr>
            <w:r w:rsidRPr="00156A58">
              <w:rPr>
                <w:szCs w:val="21"/>
              </w:rPr>
              <w:t>规划范围</w:t>
            </w:r>
          </w:p>
        </w:tc>
        <w:tc>
          <w:tcPr>
            <w:tcW w:w="1701" w:type="pct"/>
            <w:vAlign w:val="center"/>
          </w:tcPr>
          <w:p w14:paraId="41B014FD" w14:textId="77777777" w:rsidR="00CC78D5" w:rsidRPr="00156A58" w:rsidRDefault="00CC78D5" w:rsidP="00156A58">
            <w:pPr>
              <w:widowControl/>
              <w:rPr>
                <w:szCs w:val="21"/>
              </w:rPr>
            </w:pPr>
            <w:r w:rsidRPr="00156A58">
              <w:rPr>
                <w:szCs w:val="21"/>
              </w:rPr>
              <w:t xml:space="preserve">1. </w:t>
            </w:r>
            <w:r w:rsidRPr="00156A58">
              <w:rPr>
                <w:szCs w:val="21"/>
              </w:rPr>
              <w:t>薛埠镇工业集中区：规划用地总面积</w:t>
            </w:r>
            <w:r w:rsidRPr="00156A58">
              <w:rPr>
                <w:szCs w:val="21"/>
              </w:rPr>
              <w:t>4.19</w:t>
            </w:r>
            <w:r w:rsidRPr="00156A58">
              <w:rPr>
                <w:szCs w:val="21"/>
              </w:rPr>
              <w:t>平方公里，东起东环路，西至兴业路，北至镇北路，南到镇南路，以及道口工业片区位于镇区东部，宁常高速以北、茅庵村以南、扬溧高速以西、花山村以东的高速公路道口处；</w:t>
            </w:r>
          </w:p>
          <w:p w14:paraId="1B21FC96" w14:textId="77777777" w:rsidR="00CC78D5" w:rsidRPr="00156A58" w:rsidRDefault="00CC78D5" w:rsidP="00156A58">
            <w:pPr>
              <w:widowControl/>
              <w:rPr>
                <w:szCs w:val="21"/>
              </w:rPr>
            </w:pPr>
            <w:r w:rsidRPr="00156A58">
              <w:rPr>
                <w:szCs w:val="21"/>
              </w:rPr>
              <w:t>2.</w:t>
            </w:r>
            <w:r w:rsidRPr="00156A58">
              <w:rPr>
                <w:szCs w:val="21"/>
              </w:rPr>
              <w:t>薛埠镇集聚产业园：规划用地面积约</w:t>
            </w:r>
            <w:r w:rsidRPr="00156A58">
              <w:rPr>
                <w:szCs w:val="21"/>
              </w:rPr>
              <w:t>1.81</w:t>
            </w:r>
            <w:r w:rsidRPr="00156A58">
              <w:rPr>
                <w:szCs w:val="21"/>
              </w:rPr>
              <w:t>平方公里，东至东环二路，西至东环一路，北至茅东大街，南至东环一路南延段。</w:t>
            </w:r>
          </w:p>
        </w:tc>
        <w:tc>
          <w:tcPr>
            <w:tcW w:w="1811" w:type="pct"/>
            <w:vAlign w:val="center"/>
          </w:tcPr>
          <w:p w14:paraId="01E3D5B2" w14:textId="77777777" w:rsidR="00CC78D5" w:rsidRPr="00156A58" w:rsidRDefault="00CC78D5" w:rsidP="00156A58">
            <w:pPr>
              <w:widowControl/>
              <w:rPr>
                <w:szCs w:val="21"/>
              </w:rPr>
            </w:pPr>
            <w:r w:rsidRPr="00156A58">
              <w:rPr>
                <w:szCs w:val="21"/>
              </w:rPr>
              <w:t>规划总用地面积</w:t>
            </w:r>
            <w:r w:rsidRPr="00156A58">
              <w:rPr>
                <w:szCs w:val="21"/>
              </w:rPr>
              <w:t>5.47</w:t>
            </w:r>
            <w:r w:rsidRPr="00156A58">
              <w:rPr>
                <w:szCs w:val="21"/>
              </w:rPr>
              <w:t>平方公里，东至茶林路，南至茅山旅游大道，西至仙湖北路</w:t>
            </w:r>
            <w:r w:rsidRPr="00156A58">
              <w:rPr>
                <w:szCs w:val="21"/>
              </w:rPr>
              <w:t>—</w:t>
            </w:r>
            <w:r w:rsidRPr="00156A58">
              <w:rPr>
                <w:szCs w:val="21"/>
              </w:rPr>
              <w:t>薛盛大街</w:t>
            </w:r>
            <w:r w:rsidRPr="00156A58">
              <w:rPr>
                <w:szCs w:val="21"/>
              </w:rPr>
              <w:t>—</w:t>
            </w:r>
            <w:r w:rsidRPr="00156A58">
              <w:rPr>
                <w:szCs w:val="21"/>
              </w:rPr>
              <w:t>薛埠大街，北至</w:t>
            </w:r>
            <w:r w:rsidRPr="00156A58">
              <w:rPr>
                <w:szCs w:val="21"/>
              </w:rPr>
              <w:t>340</w:t>
            </w:r>
            <w:r w:rsidRPr="00156A58">
              <w:rPr>
                <w:szCs w:val="21"/>
              </w:rPr>
              <w:t>省道</w:t>
            </w:r>
            <w:r w:rsidRPr="00156A58">
              <w:rPr>
                <w:szCs w:val="21"/>
              </w:rPr>
              <w:t>—</w:t>
            </w:r>
            <w:r w:rsidRPr="00156A58">
              <w:rPr>
                <w:szCs w:val="21"/>
              </w:rPr>
              <w:t>茅东大街。</w:t>
            </w:r>
          </w:p>
        </w:tc>
        <w:tc>
          <w:tcPr>
            <w:tcW w:w="938" w:type="pct"/>
            <w:vAlign w:val="center"/>
          </w:tcPr>
          <w:p w14:paraId="1C89C0EB" w14:textId="77777777" w:rsidR="00CC78D5" w:rsidRPr="00156A58" w:rsidRDefault="00CC78D5" w:rsidP="00156A58">
            <w:pPr>
              <w:spacing w:line="300" w:lineRule="exact"/>
              <w:rPr>
                <w:szCs w:val="21"/>
              </w:rPr>
            </w:pPr>
            <w:r w:rsidRPr="00156A58">
              <w:rPr>
                <w:szCs w:val="21"/>
              </w:rPr>
              <w:t>对园区范围进行了优化调整，调整后规划总面积减少</w:t>
            </w:r>
            <w:r w:rsidRPr="00156A58">
              <w:rPr>
                <w:szCs w:val="21"/>
              </w:rPr>
              <w:t>0.53</w:t>
            </w:r>
            <w:r w:rsidRPr="00156A58">
              <w:rPr>
                <w:szCs w:val="21"/>
              </w:rPr>
              <w:t>平方公里，原道口工业片区从园区剥离。</w:t>
            </w:r>
          </w:p>
        </w:tc>
      </w:tr>
      <w:tr w:rsidR="00156A58" w:rsidRPr="00156A58" w14:paraId="05377E71" w14:textId="14F19A21" w:rsidTr="00156A58">
        <w:tc>
          <w:tcPr>
            <w:tcW w:w="550" w:type="pct"/>
            <w:gridSpan w:val="2"/>
            <w:vAlign w:val="center"/>
          </w:tcPr>
          <w:p w14:paraId="749D9F78" w14:textId="77777777" w:rsidR="00CC78D5" w:rsidRPr="00156A58" w:rsidRDefault="00CC78D5" w:rsidP="00BE7605">
            <w:pPr>
              <w:widowControl/>
              <w:jc w:val="center"/>
              <w:rPr>
                <w:szCs w:val="21"/>
              </w:rPr>
            </w:pPr>
            <w:r w:rsidRPr="00156A58">
              <w:rPr>
                <w:szCs w:val="21"/>
              </w:rPr>
              <w:t>产业定位</w:t>
            </w:r>
          </w:p>
        </w:tc>
        <w:tc>
          <w:tcPr>
            <w:tcW w:w="1701" w:type="pct"/>
            <w:vAlign w:val="center"/>
          </w:tcPr>
          <w:p w14:paraId="5DFBA911" w14:textId="77777777" w:rsidR="00CC78D5" w:rsidRPr="00156A58" w:rsidRDefault="00CC78D5" w:rsidP="00156A58">
            <w:pPr>
              <w:widowControl/>
              <w:rPr>
                <w:szCs w:val="21"/>
              </w:rPr>
            </w:pPr>
            <w:r w:rsidRPr="00156A58">
              <w:rPr>
                <w:szCs w:val="21"/>
              </w:rPr>
              <w:t xml:space="preserve">1. </w:t>
            </w:r>
            <w:r w:rsidRPr="00156A58">
              <w:rPr>
                <w:szCs w:val="21"/>
              </w:rPr>
              <w:t>薛埠镇工业集中区：以一类工业为主，合理布置二类工业，限制三类工业；</w:t>
            </w:r>
          </w:p>
          <w:p w14:paraId="1A91CF5D" w14:textId="77777777" w:rsidR="00CC78D5" w:rsidRPr="00156A58" w:rsidRDefault="00CC78D5" w:rsidP="00156A58">
            <w:pPr>
              <w:widowControl/>
              <w:rPr>
                <w:szCs w:val="21"/>
              </w:rPr>
            </w:pPr>
            <w:r w:rsidRPr="00156A58">
              <w:rPr>
                <w:szCs w:val="21"/>
              </w:rPr>
              <w:t>2.</w:t>
            </w:r>
            <w:r w:rsidRPr="00156A58">
              <w:rPr>
                <w:szCs w:val="21"/>
              </w:rPr>
              <w:t>薛埠镇集聚产业园：以汽车配件、智能装备、特色机械电子等高科技产业为主导、生产性服务业为补充的特色产业园区。</w:t>
            </w:r>
          </w:p>
        </w:tc>
        <w:tc>
          <w:tcPr>
            <w:tcW w:w="1811" w:type="pct"/>
            <w:vAlign w:val="center"/>
          </w:tcPr>
          <w:p w14:paraId="66CCE29F" w14:textId="2AA89708" w:rsidR="00CC78D5" w:rsidRPr="00156A58" w:rsidRDefault="00CC78D5" w:rsidP="00156A58">
            <w:pPr>
              <w:widowControl/>
              <w:rPr>
                <w:szCs w:val="21"/>
              </w:rPr>
            </w:pPr>
            <w:r w:rsidRPr="00156A58">
              <w:rPr>
                <w:rFonts w:hint="eastAsia"/>
                <w:szCs w:val="21"/>
              </w:rPr>
              <w:t>规划构建以汽车关键零部件、智能制造、新材料等新兴产业为主导的特色产业集聚园区。保留提升现有建筑材料、电气机械和器材制造、船舶制造等传统产业，通过龙头企业带动、中小企业集群，引导主导产业纵深化发展、产业链拓伸，逐步形成与金坛区、薛埠镇相配套的高效、节能、环保产业，确保园区低碳、绿色、高质量发展。</w:t>
            </w:r>
          </w:p>
        </w:tc>
        <w:tc>
          <w:tcPr>
            <w:tcW w:w="938" w:type="pct"/>
            <w:vAlign w:val="center"/>
          </w:tcPr>
          <w:p w14:paraId="5D1EE4AC" w14:textId="3ADEAAB7" w:rsidR="00CC78D5" w:rsidRPr="00156A58" w:rsidRDefault="00CC78D5" w:rsidP="00156A58">
            <w:pPr>
              <w:spacing w:line="300" w:lineRule="exact"/>
              <w:jc w:val="center"/>
              <w:rPr>
                <w:szCs w:val="21"/>
              </w:rPr>
            </w:pPr>
            <w:r w:rsidRPr="00156A58">
              <w:rPr>
                <w:szCs w:val="21"/>
              </w:rPr>
              <w:t>进一步明确了</w:t>
            </w:r>
            <w:r w:rsidRPr="00156A58">
              <w:rPr>
                <w:szCs w:val="21"/>
              </w:rPr>
              <w:t>3</w:t>
            </w:r>
            <w:r w:rsidRPr="00156A58">
              <w:rPr>
                <w:szCs w:val="21"/>
              </w:rPr>
              <w:t>大主导产业</w:t>
            </w:r>
            <w:r w:rsidRPr="00156A58">
              <w:rPr>
                <w:rFonts w:hint="eastAsia"/>
                <w:szCs w:val="21"/>
              </w:rPr>
              <w:t>，</w:t>
            </w:r>
            <w:r w:rsidRPr="00156A58">
              <w:rPr>
                <w:szCs w:val="21"/>
              </w:rPr>
              <w:t>细化现有产业</w:t>
            </w:r>
            <w:r w:rsidRPr="00156A58">
              <w:rPr>
                <w:rFonts w:hint="eastAsia"/>
                <w:szCs w:val="21"/>
              </w:rPr>
              <w:t>保留提升</w:t>
            </w:r>
            <w:r w:rsidRPr="00156A58">
              <w:rPr>
                <w:szCs w:val="21"/>
              </w:rPr>
              <w:t>内容。</w:t>
            </w:r>
          </w:p>
        </w:tc>
      </w:tr>
      <w:tr w:rsidR="00156A58" w:rsidRPr="00156A58" w14:paraId="26179318" w14:textId="4604BAEB" w:rsidTr="00156A58">
        <w:trPr>
          <w:trHeight w:val="90"/>
        </w:trPr>
        <w:tc>
          <w:tcPr>
            <w:tcW w:w="550" w:type="pct"/>
            <w:gridSpan w:val="2"/>
            <w:vAlign w:val="center"/>
          </w:tcPr>
          <w:p w14:paraId="3CFA745E" w14:textId="77777777" w:rsidR="00CC78D5" w:rsidRPr="00156A58" w:rsidRDefault="00CC78D5" w:rsidP="00BE7605">
            <w:pPr>
              <w:widowControl/>
              <w:jc w:val="center"/>
              <w:rPr>
                <w:szCs w:val="21"/>
              </w:rPr>
            </w:pPr>
            <w:r w:rsidRPr="00156A58">
              <w:rPr>
                <w:szCs w:val="21"/>
              </w:rPr>
              <w:lastRenderedPageBreak/>
              <w:t>用地性质</w:t>
            </w:r>
          </w:p>
        </w:tc>
        <w:tc>
          <w:tcPr>
            <w:tcW w:w="1701" w:type="pct"/>
            <w:vAlign w:val="center"/>
          </w:tcPr>
          <w:p w14:paraId="6F4F0047" w14:textId="77777777" w:rsidR="00CC78D5" w:rsidRPr="00156A58" w:rsidRDefault="00CC78D5" w:rsidP="00156A58">
            <w:pPr>
              <w:widowControl/>
              <w:rPr>
                <w:szCs w:val="21"/>
              </w:rPr>
            </w:pPr>
            <w:r w:rsidRPr="00156A58">
              <w:rPr>
                <w:szCs w:val="21"/>
              </w:rPr>
              <w:t xml:space="preserve">1. </w:t>
            </w:r>
            <w:r w:rsidRPr="00156A58">
              <w:rPr>
                <w:szCs w:val="21"/>
              </w:rPr>
              <w:t>薛埠镇工业集中区：城市建设用地</w:t>
            </w:r>
            <w:r w:rsidRPr="00156A58">
              <w:rPr>
                <w:szCs w:val="21"/>
              </w:rPr>
              <w:t>272.03ha</w:t>
            </w:r>
            <w:r w:rsidRPr="00156A58">
              <w:rPr>
                <w:szCs w:val="21"/>
              </w:rPr>
              <w:t>，其中居住用地</w:t>
            </w:r>
            <w:r w:rsidRPr="00156A58">
              <w:rPr>
                <w:szCs w:val="21"/>
              </w:rPr>
              <w:t>33.94ha</w:t>
            </w:r>
            <w:r w:rsidRPr="00156A58">
              <w:rPr>
                <w:szCs w:val="21"/>
              </w:rPr>
              <w:t>（占比</w:t>
            </w:r>
            <w:r w:rsidRPr="00156A58">
              <w:rPr>
                <w:szCs w:val="21"/>
              </w:rPr>
              <w:t>12.48%</w:t>
            </w:r>
            <w:r w:rsidRPr="00156A58">
              <w:rPr>
                <w:szCs w:val="21"/>
              </w:rPr>
              <w:t>），工业用地</w:t>
            </w:r>
            <w:r w:rsidRPr="00156A58">
              <w:rPr>
                <w:szCs w:val="21"/>
              </w:rPr>
              <w:t>148.8ha</w:t>
            </w:r>
            <w:r w:rsidRPr="00156A58">
              <w:rPr>
                <w:szCs w:val="21"/>
              </w:rPr>
              <w:t>（占比</w:t>
            </w:r>
            <w:r w:rsidRPr="00156A58">
              <w:rPr>
                <w:szCs w:val="21"/>
              </w:rPr>
              <w:t>54.7%</w:t>
            </w:r>
            <w:r w:rsidRPr="00156A58">
              <w:rPr>
                <w:szCs w:val="21"/>
              </w:rPr>
              <w:t>），公共设施用地</w:t>
            </w:r>
            <w:r w:rsidRPr="00156A58">
              <w:rPr>
                <w:szCs w:val="21"/>
              </w:rPr>
              <w:t>9.68ha</w:t>
            </w:r>
            <w:r w:rsidRPr="00156A58">
              <w:rPr>
                <w:szCs w:val="21"/>
              </w:rPr>
              <w:t>（占比</w:t>
            </w:r>
            <w:r w:rsidRPr="00156A58">
              <w:rPr>
                <w:szCs w:val="21"/>
              </w:rPr>
              <w:t>3.56%</w:t>
            </w:r>
            <w:r w:rsidRPr="00156A58">
              <w:rPr>
                <w:szCs w:val="21"/>
              </w:rPr>
              <w:t>）；</w:t>
            </w:r>
          </w:p>
          <w:p w14:paraId="44CAA498" w14:textId="77777777" w:rsidR="00CC78D5" w:rsidRPr="00156A58" w:rsidRDefault="00CC78D5" w:rsidP="00156A58">
            <w:pPr>
              <w:widowControl/>
              <w:rPr>
                <w:szCs w:val="21"/>
              </w:rPr>
            </w:pPr>
            <w:r w:rsidRPr="00156A58">
              <w:rPr>
                <w:szCs w:val="21"/>
              </w:rPr>
              <w:t>2.</w:t>
            </w:r>
            <w:r w:rsidRPr="00156A58">
              <w:rPr>
                <w:szCs w:val="21"/>
              </w:rPr>
              <w:t>薛埠镇集聚产业园：城市建设用地</w:t>
            </w:r>
            <w:r w:rsidRPr="00156A58">
              <w:rPr>
                <w:szCs w:val="21"/>
              </w:rPr>
              <w:t>166.11ha</w:t>
            </w:r>
            <w:r w:rsidRPr="00156A58">
              <w:rPr>
                <w:szCs w:val="21"/>
              </w:rPr>
              <w:t>，其中居住用地</w:t>
            </w:r>
            <w:r w:rsidRPr="00156A58">
              <w:rPr>
                <w:szCs w:val="21"/>
              </w:rPr>
              <w:t>1.14ha</w:t>
            </w:r>
            <w:r w:rsidRPr="00156A58">
              <w:rPr>
                <w:szCs w:val="21"/>
              </w:rPr>
              <w:t>（占比</w:t>
            </w:r>
            <w:r w:rsidRPr="00156A58">
              <w:rPr>
                <w:szCs w:val="21"/>
              </w:rPr>
              <w:t>0.69%</w:t>
            </w:r>
            <w:r w:rsidRPr="00156A58">
              <w:rPr>
                <w:szCs w:val="21"/>
              </w:rPr>
              <w:t>），工业用地</w:t>
            </w:r>
            <w:r w:rsidRPr="00156A58">
              <w:rPr>
                <w:szCs w:val="21"/>
              </w:rPr>
              <w:t>124.65ha</w:t>
            </w:r>
            <w:r w:rsidRPr="00156A58">
              <w:rPr>
                <w:szCs w:val="21"/>
              </w:rPr>
              <w:t>（占比</w:t>
            </w:r>
            <w:r w:rsidRPr="00156A58">
              <w:rPr>
                <w:szCs w:val="21"/>
              </w:rPr>
              <w:t>75.04%</w:t>
            </w:r>
            <w:r w:rsidRPr="00156A58">
              <w:rPr>
                <w:szCs w:val="21"/>
              </w:rPr>
              <w:t>），商业服务业设施用地</w:t>
            </w:r>
            <w:r w:rsidRPr="00156A58">
              <w:rPr>
                <w:szCs w:val="21"/>
              </w:rPr>
              <w:t>2.14ha</w:t>
            </w:r>
            <w:r w:rsidRPr="00156A58">
              <w:rPr>
                <w:szCs w:val="21"/>
              </w:rPr>
              <w:t>（占比</w:t>
            </w:r>
            <w:r w:rsidRPr="00156A58">
              <w:rPr>
                <w:szCs w:val="21"/>
              </w:rPr>
              <w:t>1.29%</w:t>
            </w:r>
            <w:r w:rsidRPr="00156A58">
              <w:rPr>
                <w:szCs w:val="21"/>
              </w:rPr>
              <w:t>）。</w:t>
            </w:r>
          </w:p>
        </w:tc>
        <w:tc>
          <w:tcPr>
            <w:tcW w:w="1811" w:type="pct"/>
            <w:vAlign w:val="center"/>
          </w:tcPr>
          <w:p w14:paraId="2D193E5A" w14:textId="77777777" w:rsidR="00CC78D5" w:rsidRPr="00156A58" w:rsidRDefault="00CC78D5" w:rsidP="00156A58">
            <w:pPr>
              <w:widowControl/>
              <w:rPr>
                <w:szCs w:val="21"/>
              </w:rPr>
            </w:pPr>
            <w:r w:rsidRPr="00156A58">
              <w:rPr>
                <w:szCs w:val="21"/>
              </w:rPr>
              <w:t>城市建设用地</w:t>
            </w:r>
            <w:r w:rsidRPr="00156A58">
              <w:rPr>
                <w:szCs w:val="21"/>
              </w:rPr>
              <w:t>437.26ha</w:t>
            </w:r>
            <w:r w:rsidRPr="00156A58">
              <w:rPr>
                <w:szCs w:val="21"/>
              </w:rPr>
              <w:t>，其中居住用地</w:t>
            </w:r>
            <w:r w:rsidRPr="00156A58">
              <w:rPr>
                <w:szCs w:val="21"/>
              </w:rPr>
              <w:t>30.4ha</w:t>
            </w:r>
            <w:r w:rsidRPr="00156A58">
              <w:rPr>
                <w:szCs w:val="21"/>
              </w:rPr>
              <w:t>（占比</w:t>
            </w:r>
            <w:r w:rsidRPr="00156A58">
              <w:rPr>
                <w:szCs w:val="21"/>
              </w:rPr>
              <w:t>6.95%</w:t>
            </w:r>
            <w:r w:rsidRPr="00156A58">
              <w:rPr>
                <w:szCs w:val="21"/>
              </w:rPr>
              <w:t>），工业用地</w:t>
            </w:r>
            <w:r w:rsidRPr="00156A58">
              <w:rPr>
                <w:szCs w:val="21"/>
              </w:rPr>
              <w:t>245.90ha</w:t>
            </w:r>
            <w:r w:rsidRPr="00156A58">
              <w:rPr>
                <w:szCs w:val="21"/>
              </w:rPr>
              <w:t>（占比</w:t>
            </w:r>
            <w:r w:rsidRPr="00156A58">
              <w:rPr>
                <w:szCs w:val="21"/>
              </w:rPr>
              <w:t>56.24%</w:t>
            </w:r>
            <w:r w:rsidRPr="00156A58">
              <w:rPr>
                <w:szCs w:val="21"/>
              </w:rPr>
              <w:t>），商业服务业设施用地</w:t>
            </w:r>
            <w:r w:rsidRPr="00156A58">
              <w:rPr>
                <w:szCs w:val="21"/>
              </w:rPr>
              <w:t>7.04ha</w:t>
            </w:r>
            <w:r w:rsidRPr="00156A58">
              <w:rPr>
                <w:szCs w:val="21"/>
              </w:rPr>
              <w:t>（占比</w:t>
            </w:r>
            <w:r w:rsidRPr="00156A58">
              <w:rPr>
                <w:szCs w:val="21"/>
              </w:rPr>
              <w:t>1.61%</w:t>
            </w:r>
            <w:r w:rsidRPr="00156A58">
              <w:rPr>
                <w:szCs w:val="21"/>
              </w:rPr>
              <w:t>）。</w:t>
            </w:r>
          </w:p>
        </w:tc>
        <w:tc>
          <w:tcPr>
            <w:tcW w:w="938" w:type="pct"/>
            <w:vAlign w:val="center"/>
          </w:tcPr>
          <w:p w14:paraId="3C79C216" w14:textId="77777777" w:rsidR="00CC78D5" w:rsidRPr="00156A58" w:rsidRDefault="00CC78D5" w:rsidP="00156A58">
            <w:pPr>
              <w:spacing w:line="300" w:lineRule="exact"/>
              <w:rPr>
                <w:szCs w:val="21"/>
              </w:rPr>
            </w:pPr>
            <w:r w:rsidRPr="00156A58">
              <w:rPr>
                <w:szCs w:val="21"/>
              </w:rPr>
              <w:t>居住用地、工业用地减少，道路与交通设施用地、绿地与广场用地增加，非建设用地减少</w:t>
            </w:r>
          </w:p>
        </w:tc>
      </w:tr>
      <w:tr w:rsidR="00156A58" w:rsidRPr="00156A58" w14:paraId="232C69FE" w14:textId="5C2D13DF" w:rsidTr="00156A58">
        <w:tc>
          <w:tcPr>
            <w:tcW w:w="274" w:type="pct"/>
            <w:vMerge w:val="restart"/>
            <w:vAlign w:val="center"/>
          </w:tcPr>
          <w:p w14:paraId="7172D609" w14:textId="77777777" w:rsidR="00CC78D5" w:rsidRPr="00156A58" w:rsidRDefault="00CC78D5" w:rsidP="00BE7605">
            <w:pPr>
              <w:widowControl/>
              <w:jc w:val="center"/>
              <w:rPr>
                <w:szCs w:val="21"/>
              </w:rPr>
            </w:pPr>
            <w:r w:rsidRPr="00156A58">
              <w:rPr>
                <w:szCs w:val="21"/>
              </w:rPr>
              <w:t>基础设施</w:t>
            </w:r>
          </w:p>
        </w:tc>
        <w:tc>
          <w:tcPr>
            <w:tcW w:w="276" w:type="pct"/>
            <w:vAlign w:val="center"/>
          </w:tcPr>
          <w:p w14:paraId="5D89FAB3" w14:textId="77777777" w:rsidR="00CC78D5" w:rsidRPr="00156A58" w:rsidRDefault="00CC78D5" w:rsidP="00BE7605">
            <w:pPr>
              <w:widowControl/>
              <w:jc w:val="center"/>
              <w:rPr>
                <w:szCs w:val="21"/>
              </w:rPr>
            </w:pPr>
            <w:r w:rsidRPr="00156A58">
              <w:rPr>
                <w:szCs w:val="21"/>
              </w:rPr>
              <w:t>给水</w:t>
            </w:r>
          </w:p>
        </w:tc>
        <w:tc>
          <w:tcPr>
            <w:tcW w:w="1701" w:type="pct"/>
            <w:vAlign w:val="center"/>
          </w:tcPr>
          <w:p w14:paraId="1163805E" w14:textId="77777777" w:rsidR="00CC78D5" w:rsidRPr="00156A58" w:rsidRDefault="00CC78D5" w:rsidP="00156A58">
            <w:pPr>
              <w:widowControl/>
              <w:rPr>
                <w:szCs w:val="21"/>
              </w:rPr>
            </w:pPr>
            <w:r w:rsidRPr="00156A58">
              <w:rPr>
                <w:szCs w:val="21"/>
              </w:rPr>
              <w:t>规划期内薛埠镇区给水由镇区自来水厂供给。镇区供水管道、配水管道沿百花路、薛埠大街、茅州路、发展大道呈环状布置，环网管径</w:t>
            </w:r>
            <w:r w:rsidRPr="00156A58">
              <w:rPr>
                <w:szCs w:val="21"/>
              </w:rPr>
              <w:t>DN300~DN200mm</w:t>
            </w:r>
            <w:r w:rsidRPr="00156A58">
              <w:rPr>
                <w:szCs w:val="21"/>
              </w:rPr>
              <w:t>，相互联系。</w:t>
            </w:r>
          </w:p>
        </w:tc>
        <w:tc>
          <w:tcPr>
            <w:tcW w:w="1811" w:type="pct"/>
            <w:vAlign w:val="center"/>
          </w:tcPr>
          <w:p w14:paraId="314059BC" w14:textId="77777777" w:rsidR="00CC78D5" w:rsidRPr="00156A58" w:rsidRDefault="00CC78D5" w:rsidP="00156A58">
            <w:pPr>
              <w:widowControl/>
              <w:rPr>
                <w:szCs w:val="21"/>
              </w:rPr>
            </w:pPr>
            <w:r w:rsidRPr="00156A58">
              <w:rPr>
                <w:szCs w:val="21"/>
              </w:rPr>
              <w:t>规划范围已纳入金坛区域供水工程服务范围。规划扩建九江口增压站至规模</w:t>
            </w:r>
            <w:r w:rsidRPr="00156A58">
              <w:rPr>
                <w:szCs w:val="21"/>
              </w:rPr>
              <w:t>20000m</w:t>
            </w:r>
            <w:r w:rsidRPr="00156A58">
              <w:rPr>
                <w:szCs w:val="21"/>
                <w:vertAlign w:val="superscript"/>
              </w:rPr>
              <w:t>3</w:t>
            </w:r>
            <w:r w:rsidRPr="00156A58">
              <w:rPr>
                <w:szCs w:val="21"/>
              </w:rPr>
              <w:t>/d</w:t>
            </w:r>
            <w:r w:rsidRPr="00156A58">
              <w:rPr>
                <w:szCs w:val="21"/>
              </w:rPr>
              <w:t>，控制用地</w:t>
            </w:r>
            <w:r w:rsidRPr="00156A58">
              <w:rPr>
                <w:szCs w:val="21"/>
              </w:rPr>
              <w:t>0.6</w:t>
            </w:r>
            <w:r w:rsidRPr="00156A58">
              <w:rPr>
                <w:szCs w:val="21"/>
              </w:rPr>
              <w:t>公顷。上游管道由朱林镇沿</w:t>
            </w:r>
            <w:r w:rsidRPr="00156A58">
              <w:rPr>
                <w:szCs w:val="21"/>
              </w:rPr>
              <w:t>S340</w:t>
            </w:r>
            <w:r w:rsidRPr="00156A58">
              <w:rPr>
                <w:szCs w:val="21"/>
              </w:rPr>
              <w:t>转输接来。保留</w:t>
            </w:r>
            <w:r w:rsidRPr="00156A58">
              <w:rPr>
                <w:szCs w:val="21"/>
              </w:rPr>
              <w:t>S340</w:t>
            </w:r>
            <w:r w:rsidRPr="00156A58">
              <w:rPr>
                <w:szCs w:val="21"/>
              </w:rPr>
              <w:t>已实施</w:t>
            </w:r>
            <w:r w:rsidRPr="00156A58">
              <w:rPr>
                <w:szCs w:val="21"/>
              </w:rPr>
              <w:t>DN600</w:t>
            </w:r>
            <w:r w:rsidRPr="00156A58">
              <w:rPr>
                <w:szCs w:val="21"/>
              </w:rPr>
              <w:t>管。镇区管网考虑供水的安全延续性，管网以环状布置，镇区主要道路采用</w:t>
            </w:r>
            <w:r w:rsidRPr="00156A58">
              <w:rPr>
                <w:szCs w:val="21"/>
              </w:rPr>
              <w:t>DN300-DN200</w:t>
            </w:r>
            <w:r w:rsidRPr="00156A58">
              <w:rPr>
                <w:szCs w:val="21"/>
              </w:rPr>
              <w:t>。</w:t>
            </w:r>
          </w:p>
        </w:tc>
        <w:tc>
          <w:tcPr>
            <w:tcW w:w="938" w:type="pct"/>
            <w:vAlign w:val="center"/>
          </w:tcPr>
          <w:p w14:paraId="0CBF54FF" w14:textId="77777777" w:rsidR="00CC78D5" w:rsidRPr="00156A58" w:rsidRDefault="00CC78D5" w:rsidP="00156A58">
            <w:pPr>
              <w:spacing w:line="300" w:lineRule="exact"/>
              <w:rPr>
                <w:szCs w:val="21"/>
              </w:rPr>
            </w:pPr>
            <w:r w:rsidRPr="00156A58">
              <w:rPr>
                <w:szCs w:val="21"/>
              </w:rPr>
              <w:t>规划扩建九江口增压站至规模</w:t>
            </w:r>
            <w:r w:rsidRPr="00156A58">
              <w:rPr>
                <w:szCs w:val="21"/>
              </w:rPr>
              <w:t>20000m</w:t>
            </w:r>
            <w:r w:rsidRPr="00156A58">
              <w:rPr>
                <w:szCs w:val="21"/>
                <w:vertAlign w:val="superscript"/>
              </w:rPr>
              <w:t>3</w:t>
            </w:r>
            <w:r w:rsidRPr="00156A58">
              <w:rPr>
                <w:szCs w:val="21"/>
              </w:rPr>
              <w:t>/d</w:t>
            </w:r>
            <w:r w:rsidRPr="00156A58">
              <w:rPr>
                <w:szCs w:val="21"/>
              </w:rPr>
              <w:t>，控制用地</w:t>
            </w:r>
            <w:r w:rsidRPr="00156A58">
              <w:rPr>
                <w:szCs w:val="21"/>
              </w:rPr>
              <w:t>0.6</w:t>
            </w:r>
            <w:r w:rsidRPr="00156A58">
              <w:rPr>
                <w:szCs w:val="21"/>
              </w:rPr>
              <w:t>公顷。</w:t>
            </w:r>
          </w:p>
        </w:tc>
      </w:tr>
      <w:tr w:rsidR="00156A58" w:rsidRPr="00156A58" w14:paraId="3CB1363D" w14:textId="3061AF1F" w:rsidTr="00156A58">
        <w:tc>
          <w:tcPr>
            <w:tcW w:w="274" w:type="pct"/>
            <w:vMerge/>
            <w:vAlign w:val="center"/>
          </w:tcPr>
          <w:p w14:paraId="79EB0751" w14:textId="77777777" w:rsidR="00CC78D5" w:rsidRPr="00156A58" w:rsidRDefault="00CC78D5" w:rsidP="00BE7605">
            <w:pPr>
              <w:widowControl/>
              <w:jc w:val="center"/>
              <w:rPr>
                <w:szCs w:val="21"/>
              </w:rPr>
            </w:pPr>
          </w:p>
        </w:tc>
        <w:tc>
          <w:tcPr>
            <w:tcW w:w="276" w:type="pct"/>
            <w:vAlign w:val="center"/>
          </w:tcPr>
          <w:p w14:paraId="4884AAA8" w14:textId="77777777" w:rsidR="00CC78D5" w:rsidRPr="00156A58" w:rsidRDefault="00CC78D5" w:rsidP="00BE7605">
            <w:pPr>
              <w:widowControl/>
              <w:jc w:val="center"/>
              <w:rPr>
                <w:szCs w:val="21"/>
              </w:rPr>
            </w:pPr>
            <w:r w:rsidRPr="00156A58">
              <w:rPr>
                <w:szCs w:val="21"/>
              </w:rPr>
              <w:t>排水</w:t>
            </w:r>
          </w:p>
        </w:tc>
        <w:tc>
          <w:tcPr>
            <w:tcW w:w="1701" w:type="pct"/>
            <w:vAlign w:val="center"/>
          </w:tcPr>
          <w:p w14:paraId="2493CF2B" w14:textId="77777777" w:rsidR="00CC78D5" w:rsidRPr="00156A58" w:rsidRDefault="00CC78D5" w:rsidP="00156A58">
            <w:pPr>
              <w:widowControl/>
              <w:rPr>
                <w:szCs w:val="21"/>
              </w:rPr>
            </w:pPr>
            <w:r w:rsidRPr="00156A58">
              <w:rPr>
                <w:szCs w:val="21"/>
              </w:rPr>
              <w:t>在薛埠镇工业集中区建有一座污水处理厂，集中处理薛埠镇的生产和生活污水，尾水排入薛埠河。</w:t>
            </w:r>
          </w:p>
          <w:p w14:paraId="557F59D2" w14:textId="77777777" w:rsidR="00CC78D5" w:rsidRPr="00156A58" w:rsidRDefault="00CC78D5" w:rsidP="00156A58">
            <w:pPr>
              <w:widowControl/>
              <w:rPr>
                <w:szCs w:val="21"/>
              </w:rPr>
            </w:pPr>
            <w:r w:rsidRPr="00156A58">
              <w:rPr>
                <w:szCs w:val="21"/>
              </w:rPr>
              <w:t>污水经收集系统（百花路主干管以及在生活集中区的薛埠大街和薛埠大河两侧的污水截流管道）汇入污水处理厂集中处理。</w:t>
            </w:r>
          </w:p>
          <w:p w14:paraId="11A5A5C8" w14:textId="77777777" w:rsidR="00CC78D5" w:rsidRPr="00156A58" w:rsidRDefault="00CC78D5" w:rsidP="00156A58">
            <w:pPr>
              <w:widowControl/>
              <w:rPr>
                <w:szCs w:val="21"/>
              </w:rPr>
            </w:pPr>
            <w:r w:rsidRPr="00156A58">
              <w:rPr>
                <w:szCs w:val="21"/>
              </w:rPr>
              <w:t>镇区规划布置污水提升泵站</w:t>
            </w:r>
            <w:r w:rsidRPr="00156A58">
              <w:rPr>
                <w:szCs w:val="21"/>
              </w:rPr>
              <w:t>3</w:t>
            </w:r>
            <w:r w:rsidRPr="00156A58">
              <w:rPr>
                <w:szCs w:val="21"/>
              </w:rPr>
              <w:t>座。</w:t>
            </w:r>
          </w:p>
        </w:tc>
        <w:tc>
          <w:tcPr>
            <w:tcW w:w="1811" w:type="pct"/>
            <w:vAlign w:val="center"/>
          </w:tcPr>
          <w:p w14:paraId="1AD5B0FE" w14:textId="0DE51823" w:rsidR="00CC78D5" w:rsidRPr="00156A58" w:rsidRDefault="00CC78D5" w:rsidP="00156A58">
            <w:pPr>
              <w:widowControl/>
              <w:rPr>
                <w:szCs w:val="21"/>
              </w:rPr>
            </w:pPr>
            <w:r w:rsidRPr="00156A58">
              <w:rPr>
                <w:szCs w:val="21"/>
              </w:rPr>
              <w:t>规划范围采用雨污分流为主，截流为辅的排水体制。茅东污水处理厂现有规模</w:t>
            </w:r>
            <w:r w:rsidRPr="00156A58">
              <w:rPr>
                <w:szCs w:val="21"/>
              </w:rPr>
              <w:t>1.0</w:t>
            </w:r>
            <w:r w:rsidRPr="00156A58">
              <w:rPr>
                <w:szCs w:val="21"/>
              </w:rPr>
              <w:t>万</w:t>
            </w:r>
            <w:r w:rsidRPr="00156A58">
              <w:rPr>
                <w:szCs w:val="21"/>
              </w:rPr>
              <w:t>m</w:t>
            </w:r>
            <w:r w:rsidRPr="00156A58">
              <w:rPr>
                <w:szCs w:val="21"/>
                <w:vertAlign w:val="superscript"/>
              </w:rPr>
              <w:t>3</w:t>
            </w:r>
            <w:r w:rsidRPr="00156A58">
              <w:rPr>
                <w:szCs w:val="21"/>
              </w:rPr>
              <w:t>/d</w:t>
            </w:r>
            <w:r w:rsidRPr="00156A58">
              <w:rPr>
                <w:szCs w:val="21"/>
              </w:rPr>
              <w:t>，</w:t>
            </w:r>
            <w:bookmarkStart w:id="118" w:name="OLE_LINK27"/>
            <w:bookmarkStart w:id="119" w:name="OLE_LINK28"/>
            <w:r w:rsidRPr="00156A58">
              <w:rPr>
                <w:szCs w:val="21"/>
              </w:rPr>
              <w:t>规划期内维持现状规模不变。</w:t>
            </w:r>
            <w:bookmarkEnd w:id="118"/>
            <w:bookmarkEnd w:id="119"/>
            <w:r w:rsidRPr="00156A58">
              <w:rPr>
                <w:szCs w:val="21"/>
              </w:rPr>
              <w:t>园区生活及生产污水收集后送至茅东污水处理厂集中处理。</w:t>
            </w:r>
          </w:p>
          <w:p w14:paraId="12F3B0C1" w14:textId="77777777" w:rsidR="00CC78D5" w:rsidRPr="00156A58" w:rsidRDefault="00CC78D5">
            <w:pPr>
              <w:widowControl/>
              <w:rPr>
                <w:szCs w:val="21"/>
              </w:rPr>
            </w:pPr>
            <w:r w:rsidRPr="00156A58">
              <w:rPr>
                <w:szCs w:val="21"/>
              </w:rPr>
              <w:t>薛埠河以北区域均以重力管网接入茅东污水处理厂，主干管沿用百花路现有</w:t>
            </w:r>
            <w:r w:rsidRPr="00156A58">
              <w:rPr>
                <w:szCs w:val="21"/>
              </w:rPr>
              <w:t>d600</w:t>
            </w:r>
            <w:r w:rsidRPr="00156A58">
              <w:rPr>
                <w:szCs w:val="21"/>
              </w:rPr>
              <w:t>管以及镇南二路规划</w:t>
            </w:r>
            <w:r w:rsidRPr="00156A58">
              <w:rPr>
                <w:szCs w:val="21"/>
              </w:rPr>
              <w:t>d600</w:t>
            </w:r>
            <w:r w:rsidRPr="00156A58">
              <w:rPr>
                <w:szCs w:val="21"/>
              </w:rPr>
              <w:t>管。薛埠河以南区域沿凤凰路设收集主干管，于凤凰路与物流大道交叉口西北角设物流大道污水提升泵站，规模</w:t>
            </w:r>
            <w:r w:rsidRPr="00156A58">
              <w:rPr>
                <w:szCs w:val="21"/>
              </w:rPr>
              <w:t>5000m</w:t>
            </w:r>
            <w:r w:rsidRPr="00156A58">
              <w:rPr>
                <w:szCs w:val="21"/>
                <w:vertAlign w:val="superscript"/>
              </w:rPr>
              <w:t>3</w:t>
            </w:r>
            <w:r w:rsidRPr="00156A58">
              <w:rPr>
                <w:szCs w:val="21"/>
              </w:rPr>
              <w:t>/d</w:t>
            </w:r>
            <w:r w:rsidRPr="00156A58">
              <w:rPr>
                <w:szCs w:val="21"/>
              </w:rPr>
              <w:t>，控制用地</w:t>
            </w:r>
            <w:r w:rsidRPr="00156A58">
              <w:rPr>
                <w:szCs w:val="21"/>
              </w:rPr>
              <w:t>0.08ha</w:t>
            </w:r>
            <w:r w:rsidRPr="00156A58">
              <w:rPr>
                <w:szCs w:val="21"/>
              </w:rPr>
              <w:t>。</w:t>
            </w:r>
          </w:p>
        </w:tc>
        <w:tc>
          <w:tcPr>
            <w:tcW w:w="938" w:type="pct"/>
            <w:vAlign w:val="center"/>
          </w:tcPr>
          <w:p w14:paraId="29D0A399" w14:textId="2A210AF7" w:rsidR="00CC78D5" w:rsidRPr="00156A58" w:rsidRDefault="00CC78D5" w:rsidP="00156A58">
            <w:pPr>
              <w:spacing w:line="300" w:lineRule="exact"/>
              <w:rPr>
                <w:szCs w:val="21"/>
              </w:rPr>
            </w:pPr>
            <w:r w:rsidRPr="00156A58">
              <w:rPr>
                <w:szCs w:val="21"/>
              </w:rPr>
              <w:t>规划扩建茅东污水处理厂，规划期内维持现状规模不变。</w:t>
            </w:r>
          </w:p>
          <w:p w14:paraId="4420E2FF" w14:textId="77777777" w:rsidR="00CC78D5" w:rsidRPr="00156A58" w:rsidRDefault="00CC78D5" w:rsidP="00156A58">
            <w:pPr>
              <w:spacing w:line="300" w:lineRule="exact"/>
              <w:rPr>
                <w:szCs w:val="21"/>
              </w:rPr>
            </w:pPr>
            <w:r w:rsidRPr="00156A58">
              <w:rPr>
                <w:szCs w:val="21"/>
              </w:rPr>
              <w:t>薛埠河以南区域沿凤凰路设收集主干管，于凤凰路与物流大道交叉口西北角设物流大道污水提升泵站，规模</w:t>
            </w:r>
            <w:r w:rsidRPr="00156A58">
              <w:rPr>
                <w:szCs w:val="21"/>
              </w:rPr>
              <w:t>5000m</w:t>
            </w:r>
            <w:r w:rsidRPr="00156A58">
              <w:rPr>
                <w:szCs w:val="21"/>
                <w:vertAlign w:val="superscript"/>
              </w:rPr>
              <w:t>3</w:t>
            </w:r>
            <w:r w:rsidRPr="00156A58">
              <w:rPr>
                <w:szCs w:val="21"/>
              </w:rPr>
              <w:t>/d</w:t>
            </w:r>
            <w:r w:rsidRPr="00156A58">
              <w:rPr>
                <w:szCs w:val="21"/>
              </w:rPr>
              <w:t>，控制用地</w:t>
            </w:r>
            <w:r w:rsidRPr="00156A58">
              <w:rPr>
                <w:szCs w:val="21"/>
              </w:rPr>
              <w:t>0.08ha</w:t>
            </w:r>
            <w:r w:rsidRPr="00156A58">
              <w:rPr>
                <w:szCs w:val="21"/>
              </w:rPr>
              <w:t>。</w:t>
            </w:r>
          </w:p>
        </w:tc>
      </w:tr>
      <w:tr w:rsidR="00156A58" w:rsidRPr="00156A58" w14:paraId="459E30B5" w14:textId="3422CD04" w:rsidTr="00156A58">
        <w:tc>
          <w:tcPr>
            <w:tcW w:w="274" w:type="pct"/>
            <w:vMerge/>
            <w:vAlign w:val="center"/>
          </w:tcPr>
          <w:p w14:paraId="757AA7AF" w14:textId="77777777" w:rsidR="00CC78D5" w:rsidRPr="00156A58" w:rsidRDefault="00CC78D5" w:rsidP="00BE7605">
            <w:pPr>
              <w:widowControl/>
              <w:jc w:val="center"/>
              <w:rPr>
                <w:szCs w:val="21"/>
              </w:rPr>
            </w:pPr>
          </w:p>
        </w:tc>
        <w:tc>
          <w:tcPr>
            <w:tcW w:w="276" w:type="pct"/>
            <w:vAlign w:val="center"/>
          </w:tcPr>
          <w:p w14:paraId="7D7FE97E" w14:textId="77777777" w:rsidR="00CC78D5" w:rsidRPr="00156A58" w:rsidRDefault="00CC78D5" w:rsidP="00BE7605">
            <w:pPr>
              <w:widowControl/>
              <w:jc w:val="center"/>
              <w:rPr>
                <w:szCs w:val="21"/>
              </w:rPr>
            </w:pPr>
            <w:r w:rsidRPr="00156A58">
              <w:rPr>
                <w:szCs w:val="21"/>
              </w:rPr>
              <w:t>燃气</w:t>
            </w:r>
          </w:p>
        </w:tc>
        <w:tc>
          <w:tcPr>
            <w:tcW w:w="1701" w:type="pct"/>
            <w:vAlign w:val="center"/>
          </w:tcPr>
          <w:p w14:paraId="2F2D8FF8" w14:textId="77777777" w:rsidR="00CC78D5" w:rsidRPr="00156A58" w:rsidRDefault="00CC78D5" w:rsidP="00BE7605">
            <w:pPr>
              <w:widowControl/>
              <w:jc w:val="left"/>
              <w:rPr>
                <w:szCs w:val="21"/>
              </w:rPr>
            </w:pPr>
            <w:r w:rsidRPr="00156A58">
              <w:rPr>
                <w:szCs w:val="21"/>
              </w:rPr>
              <w:t>规划期内薛埠镇燃气主气源为天然气，由金坛市天然气接受门站供气，在镇区东部镇中路北设燃气高中压调压站。</w:t>
            </w:r>
          </w:p>
        </w:tc>
        <w:tc>
          <w:tcPr>
            <w:tcW w:w="1811" w:type="pct"/>
            <w:vAlign w:val="center"/>
          </w:tcPr>
          <w:p w14:paraId="01F8E70D" w14:textId="77777777" w:rsidR="00CC78D5" w:rsidRPr="00156A58" w:rsidRDefault="00CC78D5" w:rsidP="00BE7605">
            <w:pPr>
              <w:widowControl/>
              <w:jc w:val="left"/>
              <w:rPr>
                <w:szCs w:val="21"/>
              </w:rPr>
            </w:pPr>
            <w:r w:rsidRPr="00156A58">
              <w:rPr>
                <w:szCs w:val="21"/>
              </w:rPr>
              <w:t>规划范围以天然气为主气源，管道天然气气化率达</w:t>
            </w:r>
            <w:r w:rsidRPr="00156A58">
              <w:rPr>
                <w:szCs w:val="21"/>
              </w:rPr>
              <w:t>95%</w:t>
            </w:r>
            <w:r w:rsidRPr="00156A58">
              <w:rPr>
                <w:szCs w:val="21"/>
              </w:rPr>
              <w:t>。镇区东部、</w:t>
            </w:r>
            <w:r w:rsidRPr="00156A58">
              <w:rPr>
                <w:szCs w:val="21"/>
              </w:rPr>
              <w:t xml:space="preserve">S340 </w:t>
            </w:r>
            <w:r w:rsidRPr="00156A58">
              <w:rPr>
                <w:szCs w:val="21"/>
              </w:rPr>
              <w:t>以北已建有薛埠高中压调压站。</w:t>
            </w:r>
          </w:p>
        </w:tc>
        <w:tc>
          <w:tcPr>
            <w:tcW w:w="938" w:type="pct"/>
            <w:vAlign w:val="center"/>
          </w:tcPr>
          <w:p w14:paraId="44C49BEA" w14:textId="77777777" w:rsidR="00CC78D5" w:rsidRPr="00156A58" w:rsidRDefault="00CC78D5" w:rsidP="00BE7605">
            <w:pPr>
              <w:spacing w:line="300" w:lineRule="exact"/>
              <w:jc w:val="center"/>
              <w:rPr>
                <w:szCs w:val="21"/>
              </w:rPr>
            </w:pPr>
            <w:r w:rsidRPr="00156A58">
              <w:rPr>
                <w:szCs w:val="21"/>
              </w:rPr>
              <w:t>无变化。</w:t>
            </w:r>
          </w:p>
        </w:tc>
      </w:tr>
      <w:tr w:rsidR="00156A58" w:rsidRPr="00156A58" w14:paraId="2BC2A7F2" w14:textId="00FB1375" w:rsidTr="00156A58">
        <w:tc>
          <w:tcPr>
            <w:tcW w:w="274" w:type="pct"/>
            <w:vMerge/>
            <w:vAlign w:val="center"/>
          </w:tcPr>
          <w:p w14:paraId="60BF7248" w14:textId="77777777" w:rsidR="00CC78D5" w:rsidRPr="00156A58" w:rsidRDefault="00CC78D5" w:rsidP="00BE7605">
            <w:pPr>
              <w:widowControl/>
              <w:jc w:val="center"/>
              <w:rPr>
                <w:szCs w:val="21"/>
              </w:rPr>
            </w:pPr>
          </w:p>
        </w:tc>
        <w:tc>
          <w:tcPr>
            <w:tcW w:w="276" w:type="pct"/>
            <w:vAlign w:val="center"/>
          </w:tcPr>
          <w:p w14:paraId="2B902EE4" w14:textId="77777777" w:rsidR="00CC78D5" w:rsidRPr="00156A58" w:rsidRDefault="00CC78D5" w:rsidP="00BE7605">
            <w:pPr>
              <w:widowControl/>
              <w:jc w:val="center"/>
              <w:rPr>
                <w:szCs w:val="21"/>
              </w:rPr>
            </w:pPr>
            <w:r w:rsidRPr="00156A58">
              <w:rPr>
                <w:szCs w:val="21"/>
              </w:rPr>
              <w:t>供热</w:t>
            </w:r>
          </w:p>
        </w:tc>
        <w:tc>
          <w:tcPr>
            <w:tcW w:w="1701" w:type="pct"/>
            <w:vAlign w:val="center"/>
          </w:tcPr>
          <w:p w14:paraId="5563A889" w14:textId="77777777" w:rsidR="00CC78D5" w:rsidRPr="00156A58" w:rsidRDefault="00CC78D5" w:rsidP="00BE7605">
            <w:pPr>
              <w:widowControl/>
              <w:jc w:val="left"/>
              <w:rPr>
                <w:szCs w:val="21"/>
              </w:rPr>
            </w:pPr>
            <w:r w:rsidRPr="00156A58">
              <w:rPr>
                <w:szCs w:val="21"/>
              </w:rPr>
              <w:t>薛埠镇工业集中区内企业供热由各个企业设置锅炉解决，薛埠镇工业集中区无集中供热计划。</w:t>
            </w:r>
          </w:p>
        </w:tc>
        <w:tc>
          <w:tcPr>
            <w:tcW w:w="1811" w:type="pct"/>
            <w:vAlign w:val="center"/>
          </w:tcPr>
          <w:p w14:paraId="6B456316" w14:textId="77777777" w:rsidR="00CC78D5" w:rsidRPr="00156A58" w:rsidRDefault="00CC78D5" w:rsidP="00BE7605">
            <w:pPr>
              <w:widowControl/>
              <w:jc w:val="left"/>
              <w:rPr>
                <w:szCs w:val="21"/>
              </w:rPr>
            </w:pPr>
            <w:r w:rsidRPr="00156A58">
              <w:rPr>
                <w:szCs w:val="21"/>
              </w:rPr>
              <w:t>园区内暂不规划设立集中供热设施，各企业供热设施须选用天然气等清洁能源。</w:t>
            </w:r>
          </w:p>
        </w:tc>
        <w:tc>
          <w:tcPr>
            <w:tcW w:w="938" w:type="pct"/>
            <w:vAlign w:val="center"/>
          </w:tcPr>
          <w:p w14:paraId="5FF74298" w14:textId="77777777" w:rsidR="00CC78D5" w:rsidRPr="00156A58" w:rsidRDefault="00CC78D5" w:rsidP="00BE7605">
            <w:pPr>
              <w:spacing w:line="300" w:lineRule="exact"/>
              <w:jc w:val="center"/>
              <w:rPr>
                <w:szCs w:val="21"/>
              </w:rPr>
            </w:pPr>
            <w:r w:rsidRPr="00156A58">
              <w:rPr>
                <w:szCs w:val="21"/>
              </w:rPr>
              <w:t>无变化。</w:t>
            </w:r>
          </w:p>
        </w:tc>
      </w:tr>
    </w:tbl>
    <w:p w14:paraId="65B1C9E0" w14:textId="77777777" w:rsidR="00BF169B" w:rsidRPr="00156A58" w:rsidRDefault="00BF169B">
      <w:pPr>
        <w:pStyle w:val="a5"/>
      </w:pPr>
    </w:p>
    <w:p w14:paraId="709A83D8" w14:textId="77777777" w:rsidR="00BF169B" w:rsidRPr="00156A58" w:rsidRDefault="00BF169B" w:rsidP="00BF169B">
      <w:pPr>
        <w:spacing w:line="540" w:lineRule="exact"/>
        <w:ind w:firstLineChars="200" w:firstLine="480"/>
        <w:rPr>
          <w:sz w:val="24"/>
          <w:szCs w:val="24"/>
        </w:rPr>
        <w:sectPr w:rsidR="00BF169B" w:rsidRPr="00156A58">
          <w:pgSz w:w="16838" w:h="11906" w:orient="landscape"/>
          <w:pgMar w:top="1797" w:right="1440" w:bottom="1797" w:left="1440" w:header="851" w:footer="992" w:gutter="0"/>
          <w:cols w:space="425"/>
          <w:docGrid w:type="linesAndChars" w:linePitch="312"/>
        </w:sectPr>
      </w:pPr>
    </w:p>
    <w:p w14:paraId="72C0DDC4" w14:textId="77777777" w:rsidR="00BF169B" w:rsidRPr="00156A58" w:rsidRDefault="00BF169B" w:rsidP="00BF169B">
      <w:pPr>
        <w:spacing w:line="540" w:lineRule="exact"/>
        <w:outlineLvl w:val="1"/>
        <w:rPr>
          <w:b/>
          <w:bCs/>
          <w:sz w:val="24"/>
          <w:szCs w:val="24"/>
        </w:rPr>
      </w:pPr>
      <w:bookmarkStart w:id="120" w:name="_Toc15239"/>
      <w:bookmarkStart w:id="121" w:name="_Toc184992984"/>
      <w:bookmarkStart w:id="122" w:name="_Toc6716"/>
      <w:bookmarkStart w:id="123" w:name="_Toc187826937"/>
      <w:r w:rsidRPr="00156A58">
        <w:rPr>
          <w:b/>
          <w:bCs/>
          <w:sz w:val="24"/>
          <w:szCs w:val="24"/>
        </w:rPr>
        <w:lastRenderedPageBreak/>
        <w:t>2.3</w:t>
      </w:r>
      <w:r w:rsidRPr="00156A58">
        <w:rPr>
          <w:b/>
          <w:bCs/>
          <w:sz w:val="24"/>
          <w:szCs w:val="24"/>
        </w:rPr>
        <w:t>相符性分析</w:t>
      </w:r>
      <w:bookmarkEnd w:id="120"/>
      <w:bookmarkEnd w:id="121"/>
      <w:bookmarkEnd w:id="122"/>
      <w:bookmarkEnd w:id="123"/>
    </w:p>
    <w:p w14:paraId="6C08A269" w14:textId="77777777" w:rsidR="00BF169B" w:rsidRPr="00156A58" w:rsidRDefault="00BF169B" w:rsidP="00BF169B">
      <w:pPr>
        <w:spacing w:line="540" w:lineRule="exact"/>
        <w:outlineLvl w:val="2"/>
        <w:rPr>
          <w:b/>
          <w:bCs/>
          <w:sz w:val="24"/>
          <w:szCs w:val="24"/>
        </w:rPr>
      </w:pPr>
      <w:bookmarkStart w:id="124" w:name="_Toc184992985"/>
      <w:r w:rsidRPr="00156A58">
        <w:rPr>
          <w:b/>
          <w:bCs/>
          <w:sz w:val="24"/>
          <w:szCs w:val="24"/>
        </w:rPr>
        <w:t>2.3.1</w:t>
      </w:r>
      <w:r w:rsidRPr="00156A58">
        <w:rPr>
          <w:b/>
          <w:bCs/>
          <w:sz w:val="24"/>
          <w:szCs w:val="24"/>
        </w:rPr>
        <w:t>与上位和同层位规划的相符性分析</w:t>
      </w:r>
      <w:bookmarkEnd w:id="124"/>
    </w:p>
    <w:p w14:paraId="224B79E0" w14:textId="77777777" w:rsidR="00BF169B" w:rsidRPr="00156A58" w:rsidRDefault="00BF169B" w:rsidP="00BF169B">
      <w:pPr>
        <w:spacing w:line="540" w:lineRule="exact"/>
        <w:ind w:firstLineChars="200" w:firstLine="480"/>
        <w:rPr>
          <w:sz w:val="24"/>
        </w:rPr>
      </w:pPr>
      <w:r w:rsidRPr="00156A58">
        <w:rPr>
          <w:sz w:val="24"/>
        </w:rPr>
        <w:t>本次环评从区域社会、经济、环境协调发展的角度，分析规划方案与其他相关规划及政策的协调性，找出矛盾、存在的问题和解决的办法，最终达到可持续发展的目的。</w:t>
      </w:r>
      <w:r w:rsidRPr="00156A58">
        <w:rPr>
          <w:sz w:val="24"/>
          <w:szCs w:val="24"/>
        </w:rPr>
        <w:t>经识别，与本次规划相关的规划及政策见表</w:t>
      </w:r>
      <w:r w:rsidRPr="00156A58">
        <w:rPr>
          <w:sz w:val="24"/>
          <w:szCs w:val="24"/>
        </w:rPr>
        <w:t>2.3-1</w:t>
      </w:r>
      <w:r w:rsidRPr="00156A58">
        <w:rPr>
          <w:sz w:val="24"/>
          <w:szCs w:val="24"/>
        </w:rPr>
        <w:t>。</w:t>
      </w:r>
    </w:p>
    <w:p w14:paraId="448F5739" w14:textId="77777777" w:rsidR="00BF169B" w:rsidRPr="00156A58" w:rsidRDefault="00BF169B" w:rsidP="00BF169B">
      <w:pPr>
        <w:pStyle w:val="1fffff8"/>
      </w:pPr>
      <w:bookmarkStart w:id="125" w:name="_Toc184992986"/>
      <w:r w:rsidRPr="00156A58">
        <w:t>表</w:t>
      </w:r>
      <w:r w:rsidRPr="00156A58">
        <w:t xml:space="preserve">2.3-1 </w:t>
      </w:r>
      <w:r w:rsidRPr="00156A58">
        <w:t>相关规划及政策一览表</w:t>
      </w:r>
      <w:bookmarkEnd w:id="1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1231"/>
        <w:gridCol w:w="6458"/>
      </w:tblGrid>
      <w:tr w:rsidR="00156A58" w:rsidRPr="00156A58" w14:paraId="78130851" w14:textId="77777777" w:rsidTr="00FE42C8">
        <w:trPr>
          <w:tblHeader/>
          <w:jc w:val="center"/>
        </w:trPr>
        <w:tc>
          <w:tcPr>
            <w:tcW w:w="366" w:type="pct"/>
            <w:vAlign w:val="center"/>
          </w:tcPr>
          <w:p w14:paraId="4A11FF2C" w14:textId="77777777" w:rsidR="00BF169B" w:rsidRPr="00156A58" w:rsidRDefault="00BF169B" w:rsidP="00BE7605">
            <w:pPr>
              <w:widowControl/>
              <w:ind w:leftChars="-67" w:left="-134" w:rightChars="-51" w:right="-102"/>
              <w:jc w:val="center"/>
              <w:rPr>
                <w:b/>
                <w:bCs/>
                <w:szCs w:val="21"/>
              </w:rPr>
            </w:pPr>
            <w:r w:rsidRPr="00156A58">
              <w:rPr>
                <w:b/>
                <w:bCs/>
                <w:szCs w:val="21"/>
              </w:rPr>
              <w:t>序号</w:t>
            </w:r>
          </w:p>
        </w:tc>
        <w:tc>
          <w:tcPr>
            <w:tcW w:w="742" w:type="pct"/>
            <w:vAlign w:val="center"/>
          </w:tcPr>
          <w:p w14:paraId="2F77102E" w14:textId="77777777" w:rsidR="00BF169B" w:rsidRPr="00156A58" w:rsidRDefault="00BF169B" w:rsidP="00BE7605">
            <w:pPr>
              <w:widowControl/>
              <w:jc w:val="center"/>
              <w:rPr>
                <w:b/>
                <w:bCs/>
                <w:szCs w:val="21"/>
              </w:rPr>
            </w:pPr>
            <w:r w:rsidRPr="00156A58">
              <w:rPr>
                <w:b/>
                <w:bCs/>
                <w:szCs w:val="21"/>
              </w:rPr>
              <w:t>类别</w:t>
            </w:r>
          </w:p>
        </w:tc>
        <w:tc>
          <w:tcPr>
            <w:tcW w:w="3892" w:type="pct"/>
            <w:vAlign w:val="center"/>
          </w:tcPr>
          <w:p w14:paraId="05B47C59" w14:textId="77777777" w:rsidR="00BF169B" w:rsidRPr="00156A58" w:rsidRDefault="00BF169B" w:rsidP="00BE7605">
            <w:pPr>
              <w:widowControl/>
              <w:jc w:val="center"/>
              <w:rPr>
                <w:b/>
                <w:bCs/>
                <w:szCs w:val="21"/>
              </w:rPr>
            </w:pPr>
            <w:r w:rsidRPr="00156A58">
              <w:rPr>
                <w:b/>
                <w:bCs/>
                <w:szCs w:val="21"/>
              </w:rPr>
              <w:t>名称</w:t>
            </w:r>
          </w:p>
        </w:tc>
      </w:tr>
      <w:tr w:rsidR="00156A58" w:rsidRPr="00156A58" w14:paraId="1284CB35" w14:textId="77777777" w:rsidTr="00FE42C8">
        <w:trPr>
          <w:jc w:val="center"/>
        </w:trPr>
        <w:tc>
          <w:tcPr>
            <w:tcW w:w="366" w:type="pct"/>
            <w:vAlign w:val="center"/>
          </w:tcPr>
          <w:p w14:paraId="0D330F27" w14:textId="77777777" w:rsidR="00BF169B" w:rsidRPr="00156A58" w:rsidRDefault="00BF169B" w:rsidP="00B83A6D">
            <w:pPr>
              <w:widowControl/>
              <w:numPr>
                <w:ilvl w:val="0"/>
                <w:numId w:val="19"/>
              </w:numPr>
              <w:ind w:left="0" w:rightChars="-51" w:right="-102" w:hanging="142"/>
              <w:jc w:val="center"/>
              <w:rPr>
                <w:szCs w:val="21"/>
              </w:rPr>
            </w:pPr>
            <w:bookmarkStart w:id="126" w:name="_Hlk90065326"/>
          </w:p>
        </w:tc>
        <w:tc>
          <w:tcPr>
            <w:tcW w:w="742" w:type="pct"/>
            <w:vMerge w:val="restart"/>
            <w:vAlign w:val="center"/>
          </w:tcPr>
          <w:p w14:paraId="7AD90B3A" w14:textId="77777777" w:rsidR="00BF169B" w:rsidRPr="00156A58" w:rsidRDefault="00BF169B" w:rsidP="00BE7605">
            <w:pPr>
              <w:widowControl/>
              <w:jc w:val="center"/>
              <w:rPr>
                <w:szCs w:val="21"/>
              </w:rPr>
            </w:pPr>
            <w:r w:rsidRPr="00156A58">
              <w:rPr>
                <w:szCs w:val="21"/>
              </w:rPr>
              <w:t>国家级规划</w:t>
            </w:r>
          </w:p>
        </w:tc>
        <w:tc>
          <w:tcPr>
            <w:tcW w:w="3892" w:type="pct"/>
            <w:vAlign w:val="center"/>
          </w:tcPr>
          <w:p w14:paraId="7390BBE2" w14:textId="77777777" w:rsidR="00BF169B" w:rsidRPr="00156A58" w:rsidRDefault="00BF169B" w:rsidP="007F46AC">
            <w:pPr>
              <w:widowControl/>
              <w:rPr>
                <w:szCs w:val="21"/>
              </w:rPr>
            </w:pPr>
            <w:r w:rsidRPr="00156A58">
              <w:rPr>
                <w:szCs w:val="21"/>
              </w:rPr>
              <w:t>《长江经济带生态环境保护规划》</w:t>
            </w:r>
          </w:p>
        </w:tc>
      </w:tr>
      <w:tr w:rsidR="00156A58" w:rsidRPr="00156A58" w14:paraId="17CF0F40" w14:textId="77777777" w:rsidTr="00FE42C8">
        <w:trPr>
          <w:jc w:val="center"/>
        </w:trPr>
        <w:tc>
          <w:tcPr>
            <w:tcW w:w="366" w:type="pct"/>
            <w:vAlign w:val="center"/>
          </w:tcPr>
          <w:p w14:paraId="0B747EB5" w14:textId="77777777" w:rsidR="00BF169B" w:rsidRPr="00156A58" w:rsidRDefault="00BF169B" w:rsidP="00B83A6D">
            <w:pPr>
              <w:widowControl/>
              <w:numPr>
                <w:ilvl w:val="0"/>
                <w:numId w:val="19"/>
              </w:numPr>
              <w:ind w:left="0" w:rightChars="-51" w:right="-102" w:hanging="142"/>
              <w:jc w:val="center"/>
              <w:rPr>
                <w:szCs w:val="21"/>
              </w:rPr>
            </w:pPr>
          </w:p>
        </w:tc>
        <w:tc>
          <w:tcPr>
            <w:tcW w:w="742" w:type="pct"/>
            <w:vMerge/>
            <w:vAlign w:val="center"/>
          </w:tcPr>
          <w:p w14:paraId="0F2DA00D" w14:textId="77777777" w:rsidR="00BF169B" w:rsidRPr="00156A58" w:rsidRDefault="00BF169B" w:rsidP="00BE7605">
            <w:pPr>
              <w:widowControl/>
              <w:ind w:rightChars="-51" w:right="-102"/>
              <w:jc w:val="center"/>
              <w:rPr>
                <w:szCs w:val="21"/>
              </w:rPr>
            </w:pPr>
          </w:p>
        </w:tc>
        <w:tc>
          <w:tcPr>
            <w:tcW w:w="3892" w:type="pct"/>
            <w:vAlign w:val="center"/>
          </w:tcPr>
          <w:p w14:paraId="6461D256" w14:textId="77777777" w:rsidR="00BF169B" w:rsidRPr="00156A58" w:rsidRDefault="00BF169B" w:rsidP="007F46AC">
            <w:pPr>
              <w:widowControl/>
              <w:rPr>
                <w:szCs w:val="21"/>
              </w:rPr>
            </w:pPr>
            <w:r w:rsidRPr="00156A58">
              <w:rPr>
                <w:szCs w:val="21"/>
              </w:rPr>
              <w:t>《长江三角洲区域一体化发展规划纲要》</w:t>
            </w:r>
          </w:p>
        </w:tc>
      </w:tr>
      <w:tr w:rsidR="00156A58" w:rsidRPr="00156A58" w14:paraId="13D3FCCF" w14:textId="77777777" w:rsidTr="00FE42C8">
        <w:trPr>
          <w:jc w:val="center"/>
        </w:trPr>
        <w:tc>
          <w:tcPr>
            <w:tcW w:w="366" w:type="pct"/>
            <w:vAlign w:val="center"/>
          </w:tcPr>
          <w:p w14:paraId="7D88D433" w14:textId="77777777" w:rsidR="00BF169B" w:rsidRPr="00156A58" w:rsidRDefault="00BF169B" w:rsidP="00B83A6D">
            <w:pPr>
              <w:widowControl/>
              <w:numPr>
                <w:ilvl w:val="0"/>
                <w:numId w:val="19"/>
              </w:numPr>
              <w:ind w:left="0" w:rightChars="-51" w:right="-102" w:hanging="142"/>
              <w:jc w:val="center"/>
              <w:rPr>
                <w:szCs w:val="21"/>
              </w:rPr>
            </w:pPr>
          </w:p>
        </w:tc>
        <w:tc>
          <w:tcPr>
            <w:tcW w:w="742" w:type="pct"/>
            <w:vMerge/>
            <w:vAlign w:val="center"/>
          </w:tcPr>
          <w:p w14:paraId="0541B373" w14:textId="77777777" w:rsidR="00BF169B" w:rsidRPr="00156A58" w:rsidRDefault="00BF169B" w:rsidP="00BE7605">
            <w:pPr>
              <w:widowControl/>
              <w:ind w:rightChars="-51" w:right="-102"/>
              <w:jc w:val="center"/>
              <w:rPr>
                <w:szCs w:val="21"/>
              </w:rPr>
            </w:pPr>
          </w:p>
        </w:tc>
        <w:tc>
          <w:tcPr>
            <w:tcW w:w="3892" w:type="pct"/>
            <w:vAlign w:val="center"/>
          </w:tcPr>
          <w:p w14:paraId="448DED43" w14:textId="77777777" w:rsidR="00BF169B" w:rsidRPr="00156A58" w:rsidRDefault="00BF169B" w:rsidP="007F46AC">
            <w:pPr>
              <w:widowControl/>
              <w:rPr>
                <w:szCs w:val="21"/>
              </w:rPr>
            </w:pPr>
            <w:r w:rsidRPr="00156A58">
              <w:rPr>
                <w:szCs w:val="21"/>
              </w:rPr>
              <w:t>《</w:t>
            </w:r>
            <w:bookmarkStart w:id="127" w:name="_Hlk90062475"/>
            <w:r w:rsidRPr="00156A58">
              <w:rPr>
                <w:szCs w:val="21"/>
              </w:rPr>
              <w:t>“</w:t>
            </w:r>
            <w:r w:rsidRPr="00156A58">
              <w:rPr>
                <w:szCs w:val="21"/>
              </w:rPr>
              <w:t>十四五</w:t>
            </w:r>
            <w:r w:rsidRPr="00156A58">
              <w:rPr>
                <w:szCs w:val="21"/>
              </w:rPr>
              <w:t>”</w:t>
            </w:r>
            <w:r w:rsidRPr="00156A58">
              <w:rPr>
                <w:szCs w:val="21"/>
              </w:rPr>
              <w:t>工业绿色发展规划</w:t>
            </w:r>
            <w:bookmarkEnd w:id="127"/>
            <w:r w:rsidRPr="00156A58">
              <w:rPr>
                <w:szCs w:val="21"/>
              </w:rPr>
              <w:t>》</w:t>
            </w:r>
          </w:p>
        </w:tc>
      </w:tr>
      <w:bookmarkEnd w:id="126"/>
      <w:tr w:rsidR="00156A58" w:rsidRPr="00156A58" w14:paraId="06DF4E69" w14:textId="77777777" w:rsidTr="00FE42C8">
        <w:trPr>
          <w:jc w:val="center"/>
        </w:trPr>
        <w:tc>
          <w:tcPr>
            <w:tcW w:w="366" w:type="pct"/>
            <w:vAlign w:val="center"/>
          </w:tcPr>
          <w:p w14:paraId="46964008"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restart"/>
            <w:vAlign w:val="center"/>
          </w:tcPr>
          <w:p w14:paraId="0D233A8B" w14:textId="77777777" w:rsidR="00BF169B" w:rsidRPr="00156A58" w:rsidRDefault="00BF169B" w:rsidP="00BE7605">
            <w:pPr>
              <w:widowControl/>
              <w:jc w:val="center"/>
              <w:rPr>
                <w:szCs w:val="21"/>
              </w:rPr>
            </w:pPr>
            <w:r w:rsidRPr="00156A58">
              <w:rPr>
                <w:szCs w:val="21"/>
              </w:rPr>
              <w:t>省级规划</w:t>
            </w:r>
          </w:p>
        </w:tc>
        <w:tc>
          <w:tcPr>
            <w:tcW w:w="3892" w:type="pct"/>
            <w:vAlign w:val="center"/>
          </w:tcPr>
          <w:p w14:paraId="1B898C7D" w14:textId="77777777" w:rsidR="00BF169B" w:rsidRPr="00156A58" w:rsidRDefault="00BF169B" w:rsidP="007F46AC">
            <w:pPr>
              <w:widowControl/>
              <w:rPr>
                <w:szCs w:val="21"/>
              </w:rPr>
            </w:pPr>
            <w:r w:rsidRPr="00156A58">
              <w:rPr>
                <w:szCs w:val="21"/>
              </w:rPr>
              <w:t>《江苏省国家级生态保护红线规划》</w:t>
            </w:r>
          </w:p>
        </w:tc>
      </w:tr>
      <w:tr w:rsidR="00156A58" w:rsidRPr="00156A58" w14:paraId="6129515D" w14:textId="77777777" w:rsidTr="00FE42C8">
        <w:trPr>
          <w:jc w:val="center"/>
        </w:trPr>
        <w:tc>
          <w:tcPr>
            <w:tcW w:w="366" w:type="pct"/>
            <w:vAlign w:val="center"/>
          </w:tcPr>
          <w:p w14:paraId="3FCFD20F"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22BA60F8" w14:textId="77777777" w:rsidR="00BF169B" w:rsidRPr="00156A58" w:rsidRDefault="00BF169B" w:rsidP="00BE7605">
            <w:pPr>
              <w:widowControl/>
              <w:ind w:left="420"/>
              <w:jc w:val="center"/>
              <w:rPr>
                <w:szCs w:val="21"/>
              </w:rPr>
            </w:pPr>
          </w:p>
        </w:tc>
        <w:tc>
          <w:tcPr>
            <w:tcW w:w="3892" w:type="pct"/>
            <w:vAlign w:val="center"/>
          </w:tcPr>
          <w:p w14:paraId="6326C390" w14:textId="77777777" w:rsidR="00BF169B" w:rsidRPr="00156A58" w:rsidRDefault="00BF169B" w:rsidP="007F46AC">
            <w:pPr>
              <w:widowControl/>
              <w:jc w:val="left"/>
              <w:rPr>
                <w:szCs w:val="21"/>
              </w:rPr>
            </w:pPr>
            <w:r w:rsidRPr="00156A58">
              <w:rPr>
                <w:szCs w:val="21"/>
              </w:rPr>
              <w:t>《江苏省生态空间管控区域规划》</w:t>
            </w:r>
          </w:p>
        </w:tc>
      </w:tr>
      <w:tr w:rsidR="00156A58" w:rsidRPr="00156A58" w14:paraId="26A195B0" w14:textId="77777777" w:rsidTr="00FE42C8">
        <w:trPr>
          <w:jc w:val="center"/>
        </w:trPr>
        <w:tc>
          <w:tcPr>
            <w:tcW w:w="366" w:type="pct"/>
            <w:vAlign w:val="center"/>
          </w:tcPr>
          <w:p w14:paraId="092345C3"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restart"/>
            <w:vAlign w:val="center"/>
          </w:tcPr>
          <w:p w14:paraId="29380FAD" w14:textId="77777777" w:rsidR="00BF169B" w:rsidRPr="00156A58" w:rsidRDefault="00BF169B" w:rsidP="00BE7605">
            <w:pPr>
              <w:widowControl/>
              <w:jc w:val="center"/>
              <w:rPr>
                <w:szCs w:val="21"/>
              </w:rPr>
            </w:pPr>
            <w:r w:rsidRPr="00156A58">
              <w:rPr>
                <w:szCs w:val="21"/>
              </w:rPr>
              <w:t>地方规划</w:t>
            </w:r>
          </w:p>
        </w:tc>
        <w:tc>
          <w:tcPr>
            <w:tcW w:w="3892" w:type="pct"/>
            <w:vAlign w:val="center"/>
          </w:tcPr>
          <w:p w14:paraId="66BE1E69" w14:textId="77777777" w:rsidR="00BF169B" w:rsidRPr="00156A58" w:rsidRDefault="00BF169B" w:rsidP="00156A58">
            <w:pPr>
              <w:widowControl/>
              <w:adjustRightInd w:val="0"/>
              <w:snapToGrid w:val="0"/>
              <w:rPr>
                <w:szCs w:val="21"/>
              </w:rPr>
            </w:pPr>
            <w:r w:rsidRPr="00156A58">
              <w:rPr>
                <w:szCs w:val="21"/>
              </w:rPr>
              <w:t>《常州市国民经济和社会发展第十四个五年规划和二</w:t>
            </w:r>
            <w:r w:rsidRPr="00156A58">
              <w:rPr>
                <w:rFonts w:eastAsia="微软雅黑"/>
                <w:szCs w:val="21"/>
              </w:rPr>
              <w:t>〇</w:t>
            </w:r>
            <w:r w:rsidRPr="00156A58">
              <w:rPr>
                <w:szCs w:val="21"/>
              </w:rPr>
              <w:t>三五年远景目标纲要》</w:t>
            </w:r>
          </w:p>
        </w:tc>
      </w:tr>
      <w:tr w:rsidR="00156A58" w:rsidRPr="00156A58" w14:paraId="220D7B00" w14:textId="77777777" w:rsidTr="00FE42C8">
        <w:trPr>
          <w:jc w:val="center"/>
        </w:trPr>
        <w:tc>
          <w:tcPr>
            <w:tcW w:w="366" w:type="pct"/>
            <w:vAlign w:val="center"/>
          </w:tcPr>
          <w:p w14:paraId="1FF837DD"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1083D23C" w14:textId="77777777" w:rsidR="00BF169B" w:rsidRPr="00156A58" w:rsidRDefault="00BF169B" w:rsidP="00BE7605">
            <w:pPr>
              <w:widowControl/>
              <w:jc w:val="center"/>
              <w:rPr>
                <w:szCs w:val="21"/>
              </w:rPr>
            </w:pPr>
          </w:p>
        </w:tc>
        <w:tc>
          <w:tcPr>
            <w:tcW w:w="3892" w:type="pct"/>
            <w:vAlign w:val="center"/>
          </w:tcPr>
          <w:p w14:paraId="2C24FD13" w14:textId="7832D672" w:rsidR="00BF169B" w:rsidRPr="00156A58" w:rsidRDefault="00BF169B" w:rsidP="007F46AC">
            <w:pPr>
              <w:widowControl/>
              <w:jc w:val="left"/>
              <w:rPr>
                <w:szCs w:val="21"/>
              </w:rPr>
            </w:pPr>
            <w:r w:rsidRPr="00156A58">
              <w:rPr>
                <w:szCs w:val="21"/>
              </w:rPr>
              <w:t>《美丽常州建设总体规划（</w:t>
            </w:r>
            <w:r w:rsidRPr="00156A58">
              <w:rPr>
                <w:szCs w:val="21"/>
              </w:rPr>
              <w:t>2021-2035</w:t>
            </w:r>
            <w:r w:rsidR="0033571F" w:rsidRPr="00156A58">
              <w:rPr>
                <w:szCs w:val="21"/>
              </w:rPr>
              <w:t>年</w:t>
            </w:r>
            <w:r w:rsidRPr="00156A58">
              <w:rPr>
                <w:szCs w:val="21"/>
              </w:rPr>
              <w:t>）》</w:t>
            </w:r>
          </w:p>
        </w:tc>
      </w:tr>
      <w:tr w:rsidR="00156A58" w:rsidRPr="00156A58" w14:paraId="3D4A4290" w14:textId="77777777" w:rsidTr="00FE42C8">
        <w:trPr>
          <w:jc w:val="center"/>
        </w:trPr>
        <w:tc>
          <w:tcPr>
            <w:tcW w:w="366" w:type="pct"/>
            <w:vAlign w:val="center"/>
          </w:tcPr>
          <w:p w14:paraId="7A347235"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490E58D5" w14:textId="77777777" w:rsidR="00BF169B" w:rsidRPr="00156A58" w:rsidRDefault="00BF169B" w:rsidP="00BE7605">
            <w:pPr>
              <w:widowControl/>
              <w:jc w:val="center"/>
              <w:rPr>
                <w:szCs w:val="21"/>
              </w:rPr>
            </w:pPr>
          </w:p>
        </w:tc>
        <w:tc>
          <w:tcPr>
            <w:tcW w:w="3892" w:type="pct"/>
            <w:vAlign w:val="center"/>
          </w:tcPr>
          <w:p w14:paraId="4672CDB4" w14:textId="02DEF70B" w:rsidR="00BF169B" w:rsidRPr="00156A58" w:rsidRDefault="00BF169B" w:rsidP="007F46AC">
            <w:pPr>
              <w:widowControl/>
              <w:jc w:val="left"/>
              <w:rPr>
                <w:szCs w:val="21"/>
              </w:rPr>
            </w:pPr>
            <w:r w:rsidRPr="00156A58">
              <w:rPr>
                <w:rFonts w:hint="eastAsia"/>
                <w:szCs w:val="21"/>
              </w:rPr>
              <w:t>《常州市国土空间规划（</w:t>
            </w:r>
            <w:r w:rsidRPr="00156A58">
              <w:rPr>
                <w:szCs w:val="21"/>
              </w:rPr>
              <w:t>2021-2035</w:t>
            </w:r>
            <w:r w:rsidRPr="00156A58">
              <w:rPr>
                <w:rFonts w:hint="eastAsia"/>
                <w:szCs w:val="21"/>
              </w:rPr>
              <w:t>年）》</w:t>
            </w:r>
            <w:r w:rsidR="00A623AB" w:rsidRPr="00156A58">
              <w:rPr>
                <w:rFonts w:hint="eastAsia"/>
                <w:szCs w:val="21"/>
              </w:rPr>
              <w:t>（</w:t>
            </w:r>
            <w:r w:rsidR="007F46AC" w:rsidRPr="00156A58">
              <w:rPr>
                <w:rFonts w:hint="eastAsia"/>
                <w:szCs w:val="21"/>
              </w:rPr>
              <w:t>送审</w:t>
            </w:r>
            <w:r w:rsidR="00A623AB" w:rsidRPr="00156A58">
              <w:rPr>
                <w:rFonts w:hint="eastAsia"/>
                <w:szCs w:val="21"/>
              </w:rPr>
              <w:t>稿）</w:t>
            </w:r>
          </w:p>
        </w:tc>
      </w:tr>
      <w:tr w:rsidR="00156A58" w:rsidRPr="00156A58" w14:paraId="647BC143" w14:textId="77777777" w:rsidTr="00FE42C8">
        <w:trPr>
          <w:jc w:val="center"/>
        </w:trPr>
        <w:tc>
          <w:tcPr>
            <w:tcW w:w="366" w:type="pct"/>
            <w:vAlign w:val="center"/>
          </w:tcPr>
          <w:p w14:paraId="64E875C9"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44FB9A4D" w14:textId="77777777" w:rsidR="00BF169B" w:rsidRPr="00156A58" w:rsidRDefault="00BF169B" w:rsidP="00BE7605">
            <w:pPr>
              <w:widowControl/>
              <w:jc w:val="center"/>
              <w:rPr>
                <w:szCs w:val="21"/>
              </w:rPr>
            </w:pPr>
          </w:p>
        </w:tc>
        <w:tc>
          <w:tcPr>
            <w:tcW w:w="3892" w:type="pct"/>
            <w:vAlign w:val="center"/>
          </w:tcPr>
          <w:p w14:paraId="035B669A" w14:textId="77777777" w:rsidR="00BF169B" w:rsidRPr="00156A58" w:rsidRDefault="00BF169B" w:rsidP="007F46AC">
            <w:pPr>
              <w:widowControl/>
              <w:jc w:val="left"/>
              <w:rPr>
                <w:szCs w:val="21"/>
              </w:rPr>
            </w:pPr>
            <w:r w:rsidRPr="00156A58">
              <w:rPr>
                <w:szCs w:val="21"/>
              </w:rPr>
              <w:t>《常州市</w:t>
            </w:r>
            <w:r w:rsidRPr="00156A58">
              <w:rPr>
                <w:szCs w:val="21"/>
              </w:rPr>
              <w:t>“</w:t>
            </w:r>
            <w:r w:rsidRPr="00156A58">
              <w:rPr>
                <w:szCs w:val="21"/>
              </w:rPr>
              <w:t>十四五</w:t>
            </w:r>
            <w:r w:rsidRPr="00156A58">
              <w:rPr>
                <w:szCs w:val="21"/>
              </w:rPr>
              <w:t>”</w:t>
            </w:r>
            <w:r w:rsidRPr="00156A58">
              <w:rPr>
                <w:szCs w:val="21"/>
              </w:rPr>
              <w:t>生态环境保护规划》</w:t>
            </w:r>
          </w:p>
        </w:tc>
      </w:tr>
      <w:tr w:rsidR="00156A58" w:rsidRPr="00156A58" w14:paraId="08C9B19D" w14:textId="77777777" w:rsidTr="00FE42C8">
        <w:trPr>
          <w:jc w:val="center"/>
        </w:trPr>
        <w:tc>
          <w:tcPr>
            <w:tcW w:w="366" w:type="pct"/>
            <w:vAlign w:val="center"/>
          </w:tcPr>
          <w:p w14:paraId="7AB224B1"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1F369616" w14:textId="77777777" w:rsidR="00BF169B" w:rsidRPr="00156A58" w:rsidRDefault="00BF169B" w:rsidP="00BE7605">
            <w:pPr>
              <w:widowControl/>
              <w:jc w:val="center"/>
              <w:rPr>
                <w:szCs w:val="21"/>
              </w:rPr>
            </w:pPr>
          </w:p>
        </w:tc>
        <w:tc>
          <w:tcPr>
            <w:tcW w:w="3892" w:type="pct"/>
            <w:vAlign w:val="center"/>
          </w:tcPr>
          <w:p w14:paraId="0C28802B" w14:textId="77777777" w:rsidR="00BF169B" w:rsidRPr="00156A58" w:rsidRDefault="00BF169B" w:rsidP="007F46AC">
            <w:pPr>
              <w:widowControl/>
              <w:jc w:val="left"/>
              <w:rPr>
                <w:szCs w:val="21"/>
              </w:rPr>
            </w:pPr>
            <w:r w:rsidRPr="00156A58">
              <w:rPr>
                <w:szCs w:val="21"/>
              </w:rPr>
              <w:t>《常州市</w:t>
            </w:r>
            <w:r w:rsidRPr="00156A58">
              <w:rPr>
                <w:szCs w:val="21"/>
              </w:rPr>
              <w:t>“</w:t>
            </w:r>
            <w:r w:rsidRPr="00156A58">
              <w:rPr>
                <w:szCs w:val="21"/>
              </w:rPr>
              <w:t>三区三线</w:t>
            </w:r>
            <w:r w:rsidRPr="00156A58">
              <w:rPr>
                <w:szCs w:val="21"/>
              </w:rPr>
              <w:t>”</w:t>
            </w:r>
            <w:r w:rsidRPr="00156A58">
              <w:rPr>
                <w:szCs w:val="21"/>
              </w:rPr>
              <w:t>划定成果》</w:t>
            </w:r>
          </w:p>
        </w:tc>
      </w:tr>
      <w:tr w:rsidR="00156A58" w:rsidRPr="00156A58" w14:paraId="2A1ABC10" w14:textId="77777777" w:rsidTr="00FE42C8">
        <w:trPr>
          <w:jc w:val="center"/>
        </w:trPr>
        <w:tc>
          <w:tcPr>
            <w:tcW w:w="366" w:type="pct"/>
            <w:vAlign w:val="center"/>
          </w:tcPr>
          <w:p w14:paraId="10D82428" w14:textId="77777777" w:rsidR="007F46AC" w:rsidRPr="00156A58" w:rsidRDefault="007F46AC" w:rsidP="00B83A6D">
            <w:pPr>
              <w:widowControl/>
              <w:numPr>
                <w:ilvl w:val="0"/>
                <w:numId w:val="19"/>
              </w:numPr>
              <w:ind w:left="270" w:rightChars="-51" w:right="-102" w:hanging="270"/>
              <w:jc w:val="center"/>
              <w:rPr>
                <w:szCs w:val="21"/>
              </w:rPr>
            </w:pPr>
          </w:p>
        </w:tc>
        <w:tc>
          <w:tcPr>
            <w:tcW w:w="742" w:type="pct"/>
            <w:vMerge/>
            <w:vAlign w:val="center"/>
          </w:tcPr>
          <w:p w14:paraId="4EEFD6B7" w14:textId="77777777" w:rsidR="007F46AC" w:rsidRPr="00156A58" w:rsidRDefault="007F46AC" w:rsidP="00BE7605">
            <w:pPr>
              <w:widowControl/>
              <w:jc w:val="center"/>
              <w:rPr>
                <w:szCs w:val="21"/>
              </w:rPr>
            </w:pPr>
          </w:p>
        </w:tc>
        <w:tc>
          <w:tcPr>
            <w:tcW w:w="3892" w:type="pct"/>
            <w:vAlign w:val="center"/>
          </w:tcPr>
          <w:p w14:paraId="620D0F8F" w14:textId="34E9D423" w:rsidR="007F46AC" w:rsidRPr="00156A58" w:rsidRDefault="007F46AC" w:rsidP="007F46AC">
            <w:pPr>
              <w:widowControl/>
              <w:jc w:val="left"/>
              <w:rPr>
                <w:szCs w:val="21"/>
              </w:rPr>
            </w:pPr>
            <w:r w:rsidRPr="00156A58">
              <w:rPr>
                <w:rFonts w:hint="eastAsia"/>
                <w:szCs w:val="21"/>
              </w:rPr>
              <w:t>《常州市金坛区国土空间总体规划</w:t>
            </w:r>
            <w:r w:rsidRPr="00156A58">
              <w:rPr>
                <w:szCs w:val="21"/>
              </w:rPr>
              <w:t xml:space="preserve"> </w:t>
            </w:r>
            <w:r w:rsidRPr="00156A58">
              <w:rPr>
                <w:rFonts w:hint="eastAsia"/>
                <w:szCs w:val="21"/>
              </w:rPr>
              <w:t>（</w:t>
            </w:r>
            <w:r w:rsidRPr="00156A58">
              <w:rPr>
                <w:szCs w:val="21"/>
              </w:rPr>
              <w:t>2021-2035</w:t>
            </w:r>
            <w:r w:rsidRPr="00156A58">
              <w:rPr>
                <w:rFonts w:hint="eastAsia"/>
                <w:szCs w:val="21"/>
              </w:rPr>
              <w:t>年）》（送审稿）</w:t>
            </w:r>
          </w:p>
        </w:tc>
      </w:tr>
      <w:tr w:rsidR="00156A58" w:rsidRPr="00156A58" w14:paraId="48EDA5BB" w14:textId="77777777" w:rsidTr="00FE42C8">
        <w:trPr>
          <w:jc w:val="center"/>
        </w:trPr>
        <w:tc>
          <w:tcPr>
            <w:tcW w:w="366" w:type="pct"/>
            <w:vAlign w:val="center"/>
          </w:tcPr>
          <w:p w14:paraId="3CAF8C28"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35A0B63F" w14:textId="77777777" w:rsidR="00BF169B" w:rsidRPr="00156A58" w:rsidRDefault="00BF169B" w:rsidP="00BE7605">
            <w:pPr>
              <w:widowControl/>
              <w:jc w:val="center"/>
              <w:rPr>
                <w:szCs w:val="21"/>
              </w:rPr>
            </w:pPr>
          </w:p>
        </w:tc>
        <w:tc>
          <w:tcPr>
            <w:tcW w:w="3892" w:type="pct"/>
            <w:vAlign w:val="center"/>
          </w:tcPr>
          <w:p w14:paraId="717C4EF3" w14:textId="77777777" w:rsidR="00BF169B" w:rsidRPr="00156A58" w:rsidRDefault="00BF169B" w:rsidP="007F46AC">
            <w:pPr>
              <w:widowControl/>
              <w:jc w:val="left"/>
              <w:rPr>
                <w:szCs w:val="21"/>
              </w:rPr>
            </w:pPr>
            <w:r w:rsidRPr="00156A58">
              <w:rPr>
                <w:szCs w:val="24"/>
              </w:rPr>
              <w:t>《常州市金坛区国土空间规划近期实施方案》</w:t>
            </w:r>
          </w:p>
        </w:tc>
      </w:tr>
      <w:tr w:rsidR="00156A58" w:rsidRPr="00156A58" w14:paraId="700C39CA" w14:textId="77777777" w:rsidTr="00FE42C8">
        <w:trPr>
          <w:trHeight w:val="547"/>
          <w:jc w:val="center"/>
        </w:trPr>
        <w:tc>
          <w:tcPr>
            <w:tcW w:w="366" w:type="pct"/>
            <w:vAlign w:val="center"/>
          </w:tcPr>
          <w:p w14:paraId="5FFBCEAC"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5A349139" w14:textId="77777777" w:rsidR="00BF169B" w:rsidRPr="00156A58" w:rsidRDefault="00BF169B" w:rsidP="00BE7605">
            <w:pPr>
              <w:widowControl/>
              <w:jc w:val="center"/>
              <w:rPr>
                <w:szCs w:val="21"/>
              </w:rPr>
            </w:pPr>
          </w:p>
        </w:tc>
        <w:tc>
          <w:tcPr>
            <w:tcW w:w="3892" w:type="pct"/>
            <w:vAlign w:val="center"/>
          </w:tcPr>
          <w:p w14:paraId="2DB41166" w14:textId="77777777" w:rsidR="00BF169B" w:rsidRPr="00156A58" w:rsidRDefault="00BF169B" w:rsidP="00156A58">
            <w:pPr>
              <w:widowControl/>
              <w:adjustRightInd w:val="0"/>
              <w:snapToGrid w:val="0"/>
              <w:rPr>
                <w:szCs w:val="21"/>
              </w:rPr>
            </w:pPr>
            <w:r w:rsidRPr="00156A58">
              <w:rPr>
                <w:szCs w:val="21"/>
              </w:rPr>
              <w:t>《常州市金坛区国民经济和社会发展第十四个五年规划和二</w:t>
            </w:r>
            <w:r w:rsidRPr="00156A58">
              <w:rPr>
                <w:rFonts w:eastAsia="微软雅黑"/>
                <w:szCs w:val="21"/>
              </w:rPr>
              <w:t>〇</w:t>
            </w:r>
            <w:r w:rsidRPr="00156A58">
              <w:rPr>
                <w:szCs w:val="21"/>
              </w:rPr>
              <w:t>三五年远景目标纲要》</w:t>
            </w:r>
          </w:p>
        </w:tc>
      </w:tr>
      <w:tr w:rsidR="00156A58" w:rsidRPr="00156A58" w14:paraId="4094E7B1" w14:textId="77777777" w:rsidTr="00FE42C8">
        <w:trPr>
          <w:jc w:val="center"/>
        </w:trPr>
        <w:tc>
          <w:tcPr>
            <w:tcW w:w="366" w:type="pct"/>
            <w:vAlign w:val="center"/>
          </w:tcPr>
          <w:p w14:paraId="2011DC04"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68325300" w14:textId="77777777" w:rsidR="00BF169B" w:rsidRPr="00156A58" w:rsidRDefault="00BF169B" w:rsidP="00BE7605">
            <w:pPr>
              <w:widowControl/>
              <w:jc w:val="center"/>
              <w:rPr>
                <w:szCs w:val="21"/>
              </w:rPr>
            </w:pPr>
          </w:p>
        </w:tc>
        <w:tc>
          <w:tcPr>
            <w:tcW w:w="3892" w:type="pct"/>
            <w:vAlign w:val="center"/>
          </w:tcPr>
          <w:p w14:paraId="6DA72720" w14:textId="70B63D46" w:rsidR="00BF169B" w:rsidRPr="00156A58" w:rsidRDefault="00BF169B" w:rsidP="007F46AC">
            <w:pPr>
              <w:widowControl/>
              <w:rPr>
                <w:szCs w:val="21"/>
              </w:rPr>
            </w:pPr>
            <w:r w:rsidRPr="00156A58">
              <w:rPr>
                <w:szCs w:val="21"/>
              </w:rPr>
              <w:t>《金坛区城镇污水专项规划修编（</w:t>
            </w:r>
            <w:r w:rsidRPr="00156A58">
              <w:rPr>
                <w:szCs w:val="21"/>
              </w:rPr>
              <w:t>2019~2035</w:t>
            </w:r>
            <w:r w:rsidR="0033571F" w:rsidRPr="00156A58">
              <w:rPr>
                <w:szCs w:val="21"/>
              </w:rPr>
              <w:t>年</w:t>
            </w:r>
            <w:r w:rsidRPr="00156A58">
              <w:rPr>
                <w:szCs w:val="21"/>
              </w:rPr>
              <w:t>）》</w:t>
            </w:r>
            <w:r w:rsidRPr="00156A58">
              <w:rPr>
                <w:szCs w:val="21"/>
              </w:rPr>
              <w:t xml:space="preserve"> </w:t>
            </w:r>
          </w:p>
        </w:tc>
      </w:tr>
      <w:tr w:rsidR="00156A58" w:rsidRPr="00156A58" w14:paraId="36237D71" w14:textId="77777777" w:rsidTr="00FE42C8">
        <w:trPr>
          <w:jc w:val="center"/>
        </w:trPr>
        <w:tc>
          <w:tcPr>
            <w:tcW w:w="366" w:type="pct"/>
            <w:vAlign w:val="center"/>
          </w:tcPr>
          <w:p w14:paraId="2B894EE3"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restart"/>
            <w:vAlign w:val="center"/>
          </w:tcPr>
          <w:p w14:paraId="4DA42F48" w14:textId="77777777" w:rsidR="00BF169B" w:rsidRPr="00156A58" w:rsidRDefault="00BF169B" w:rsidP="00BE7605">
            <w:pPr>
              <w:widowControl/>
              <w:jc w:val="center"/>
              <w:rPr>
                <w:szCs w:val="21"/>
              </w:rPr>
            </w:pPr>
            <w:r w:rsidRPr="00156A58">
              <w:rPr>
                <w:szCs w:val="21"/>
              </w:rPr>
              <w:t>相关政策法规</w:t>
            </w:r>
          </w:p>
        </w:tc>
        <w:tc>
          <w:tcPr>
            <w:tcW w:w="3892" w:type="pct"/>
            <w:vAlign w:val="center"/>
          </w:tcPr>
          <w:p w14:paraId="2EB6CEAD" w14:textId="77777777" w:rsidR="00BF169B" w:rsidRPr="00156A58" w:rsidRDefault="00BF169B" w:rsidP="007F46AC">
            <w:pPr>
              <w:widowControl/>
              <w:rPr>
                <w:szCs w:val="21"/>
              </w:rPr>
            </w:pPr>
            <w:r w:rsidRPr="00156A58">
              <w:rPr>
                <w:szCs w:val="21"/>
              </w:rPr>
              <w:t>《中华人民共和国长江保护法》，</w:t>
            </w:r>
            <w:r w:rsidRPr="00156A58">
              <w:rPr>
                <w:szCs w:val="21"/>
              </w:rPr>
              <w:t>2021</w:t>
            </w:r>
            <w:r w:rsidRPr="00156A58">
              <w:rPr>
                <w:szCs w:val="21"/>
              </w:rPr>
              <w:t>年</w:t>
            </w:r>
            <w:r w:rsidRPr="00156A58">
              <w:rPr>
                <w:szCs w:val="21"/>
              </w:rPr>
              <w:t>3</w:t>
            </w:r>
            <w:r w:rsidRPr="00156A58">
              <w:rPr>
                <w:szCs w:val="21"/>
              </w:rPr>
              <w:t>月</w:t>
            </w:r>
            <w:r w:rsidRPr="00156A58">
              <w:rPr>
                <w:szCs w:val="21"/>
              </w:rPr>
              <w:t>1</w:t>
            </w:r>
            <w:r w:rsidRPr="00156A58">
              <w:rPr>
                <w:szCs w:val="21"/>
              </w:rPr>
              <w:t>日实施</w:t>
            </w:r>
          </w:p>
        </w:tc>
      </w:tr>
      <w:tr w:rsidR="00156A58" w:rsidRPr="00156A58" w14:paraId="52850EAE" w14:textId="77777777" w:rsidTr="00FE42C8">
        <w:trPr>
          <w:jc w:val="center"/>
        </w:trPr>
        <w:tc>
          <w:tcPr>
            <w:tcW w:w="366" w:type="pct"/>
            <w:vAlign w:val="center"/>
          </w:tcPr>
          <w:p w14:paraId="61DEA4D7" w14:textId="77777777" w:rsidR="001D4D86" w:rsidRPr="00156A58" w:rsidRDefault="001D4D86" w:rsidP="00B83A6D">
            <w:pPr>
              <w:widowControl/>
              <w:numPr>
                <w:ilvl w:val="0"/>
                <w:numId w:val="19"/>
              </w:numPr>
              <w:ind w:left="270" w:rightChars="-51" w:right="-102" w:hanging="270"/>
              <w:jc w:val="center"/>
              <w:rPr>
                <w:szCs w:val="21"/>
              </w:rPr>
            </w:pPr>
          </w:p>
        </w:tc>
        <w:tc>
          <w:tcPr>
            <w:tcW w:w="742" w:type="pct"/>
            <w:vMerge/>
            <w:vAlign w:val="center"/>
          </w:tcPr>
          <w:p w14:paraId="3566A6C5" w14:textId="77777777" w:rsidR="001D4D86" w:rsidRPr="00156A58" w:rsidRDefault="001D4D86" w:rsidP="00BE7605">
            <w:pPr>
              <w:widowControl/>
              <w:jc w:val="center"/>
              <w:rPr>
                <w:szCs w:val="21"/>
              </w:rPr>
            </w:pPr>
          </w:p>
        </w:tc>
        <w:tc>
          <w:tcPr>
            <w:tcW w:w="3892" w:type="pct"/>
            <w:vAlign w:val="center"/>
          </w:tcPr>
          <w:p w14:paraId="3E18A52A" w14:textId="68899DDE" w:rsidR="001D4D86" w:rsidRPr="00156A58" w:rsidRDefault="001D4D86" w:rsidP="007F46AC">
            <w:pPr>
              <w:widowControl/>
              <w:rPr>
                <w:szCs w:val="21"/>
              </w:rPr>
            </w:pPr>
            <w:r w:rsidRPr="00156A58">
              <w:rPr>
                <w:rFonts w:hint="eastAsia"/>
                <w:szCs w:val="21"/>
              </w:rPr>
              <w:t>《国务院关于印发</w:t>
            </w:r>
            <w:r w:rsidRPr="00156A58">
              <w:rPr>
                <w:szCs w:val="21"/>
              </w:rPr>
              <w:t>2030</w:t>
            </w:r>
            <w:r w:rsidRPr="00156A58">
              <w:rPr>
                <w:rFonts w:hint="eastAsia"/>
                <w:szCs w:val="21"/>
              </w:rPr>
              <w:t>年前碳达峰行动方案的通知》（国发〔</w:t>
            </w:r>
            <w:r w:rsidRPr="00156A58">
              <w:rPr>
                <w:szCs w:val="21"/>
              </w:rPr>
              <w:t>2021</w:t>
            </w:r>
            <w:r w:rsidRPr="00156A58">
              <w:rPr>
                <w:rFonts w:hint="eastAsia"/>
                <w:szCs w:val="21"/>
              </w:rPr>
              <w:t>〕</w:t>
            </w:r>
            <w:r w:rsidRPr="00156A58">
              <w:rPr>
                <w:szCs w:val="21"/>
              </w:rPr>
              <w:t>23</w:t>
            </w:r>
            <w:r w:rsidRPr="00156A58">
              <w:rPr>
                <w:rFonts w:hint="eastAsia"/>
                <w:szCs w:val="21"/>
              </w:rPr>
              <w:t>号）</w:t>
            </w:r>
          </w:p>
        </w:tc>
      </w:tr>
      <w:tr w:rsidR="00156A58" w:rsidRPr="00156A58" w14:paraId="2590627F" w14:textId="77777777" w:rsidTr="00FE42C8">
        <w:trPr>
          <w:jc w:val="center"/>
        </w:trPr>
        <w:tc>
          <w:tcPr>
            <w:tcW w:w="366" w:type="pct"/>
            <w:vAlign w:val="center"/>
          </w:tcPr>
          <w:p w14:paraId="7A617B97" w14:textId="77777777" w:rsidR="001D4D86" w:rsidRPr="00156A58" w:rsidRDefault="001D4D86" w:rsidP="00B83A6D">
            <w:pPr>
              <w:widowControl/>
              <w:numPr>
                <w:ilvl w:val="0"/>
                <w:numId w:val="19"/>
              </w:numPr>
              <w:ind w:left="270" w:rightChars="-51" w:right="-102" w:hanging="270"/>
              <w:jc w:val="center"/>
              <w:rPr>
                <w:szCs w:val="21"/>
              </w:rPr>
            </w:pPr>
          </w:p>
        </w:tc>
        <w:tc>
          <w:tcPr>
            <w:tcW w:w="742" w:type="pct"/>
            <w:vMerge/>
            <w:vAlign w:val="center"/>
          </w:tcPr>
          <w:p w14:paraId="08CF5382" w14:textId="77777777" w:rsidR="001D4D86" w:rsidRPr="00156A58" w:rsidRDefault="001D4D86" w:rsidP="00BE7605">
            <w:pPr>
              <w:widowControl/>
              <w:jc w:val="center"/>
              <w:rPr>
                <w:szCs w:val="21"/>
              </w:rPr>
            </w:pPr>
          </w:p>
        </w:tc>
        <w:tc>
          <w:tcPr>
            <w:tcW w:w="3892" w:type="pct"/>
            <w:vAlign w:val="center"/>
          </w:tcPr>
          <w:p w14:paraId="14C35B40" w14:textId="07F37883" w:rsidR="001D4D86" w:rsidRPr="00156A58" w:rsidRDefault="001D4D86" w:rsidP="007F46AC">
            <w:pPr>
              <w:widowControl/>
              <w:rPr>
                <w:szCs w:val="21"/>
              </w:rPr>
            </w:pPr>
            <w:r w:rsidRPr="00156A58">
              <w:rPr>
                <w:rFonts w:hint="eastAsia"/>
                <w:szCs w:val="21"/>
              </w:rPr>
              <w:t>《中共江苏省委</w:t>
            </w:r>
            <w:r w:rsidRPr="00156A58">
              <w:rPr>
                <w:szCs w:val="21"/>
              </w:rPr>
              <w:t xml:space="preserve"> </w:t>
            </w:r>
            <w:r w:rsidRPr="00156A58">
              <w:rPr>
                <w:rFonts w:hint="eastAsia"/>
                <w:szCs w:val="21"/>
              </w:rPr>
              <w:t>江苏省人民政府</w:t>
            </w:r>
            <w:r w:rsidRPr="00156A58">
              <w:rPr>
                <w:szCs w:val="21"/>
              </w:rPr>
              <w:t xml:space="preserve"> </w:t>
            </w:r>
            <w:r w:rsidRPr="00156A58">
              <w:rPr>
                <w:rFonts w:hint="eastAsia"/>
                <w:szCs w:val="21"/>
              </w:rPr>
              <w:t>关于推动高质量发展做好碳达峰碳中和工作的实施意见》</w:t>
            </w:r>
            <w:bookmarkStart w:id="128" w:name="OLE_LINK62"/>
            <w:bookmarkStart w:id="129" w:name="OLE_LINK63"/>
            <w:r w:rsidRPr="00156A58">
              <w:rPr>
                <w:rFonts w:hint="eastAsia"/>
                <w:szCs w:val="21"/>
              </w:rPr>
              <w:t>，</w:t>
            </w:r>
            <w:r w:rsidRPr="00156A58">
              <w:rPr>
                <w:szCs w:val="21"/>
              </w:rPr>
              <w:t>2022</w:t>
            </w:r>
            <w:r w:rsidRPr="00156A58">
              <w:rPr>
                <w:rFonts w:hint="eastAsia"/>
                <w:szCs w:val="21"/>
              </w:rPr>
              <w:t>年</w:t>
            </w:r>
            <w:r w:rsidRPr="00156A58">
              <w:rPr>
                <w:szCs w:val="21"/>
              </w:rPr>
              <w:t>1</w:t>
            </w:r>
            <w:r w:rsidRPr="00156A58">
              <w:rPr>
                <w:rFonts w:hint="eastAsia"/>
                <w:szCs w:val="21"/>
              </w:rPr>
              <w:t>月</w:t>
            </w:r>
            <w:r w:rsidRPr="00156A58">
              <w:rPr>
                <w:szCs w:val="21"/>
              </w:rPr>
              <w:t>15</w:t>
            </w:r>
            <w:r w:rsidRPr="00156A58">
              <w:rPr>
                <w:rFonts w:hint="eastAsia"/>
                <w:szCs w:val="21"/>
              </w:rPr>
              <w:t>日印发</w:t>
            </w:r>
            <w:bookmarkEnd w:id="128"/>
            <w:bookmarkEnd w:id="129"/>
          </w:p>
        </w:tc>
      </w:tr>
      <w:tr w:rsidR="00156A58" w:rsidRPr="00156A58" w14:paraId="49733984" w14:textId="77777777" w:rsidTr="00FE42C8">
        <w:trPr>
          <w:jc w:val="center"/>
        </w:trPr>
        <w:tc>
          <w:tcPr>
            <w:tcW w:w="366" w:type="pct"/>
            <w:vAlign w:val="center"/>
          </w:tcPr>
          <w:p w14:paraId="0A90338B"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591606A7" w14:textId="77777777" w:rsidR="00BF169B" w:rsidRPr="00156A58" w:rsidRDefault="00BF169B" w:rsidP="00BE7605">
            <w:pPr>
              <w:widowControl/>
              <w:jc w:val="center"/>
              <w:rPr>
                <w:szCs w:val="21"/>
              </w:rPr>
            </w:pPr>
          </w:p>
        </w:tc>
        <w:tc>
          <w:tcPr>
            <w:tcW w:w="3892" w:type="pct"/>
            <w:vAlign w:val="center"/>
          </w:tcPr>
          <w:p w14:paraId="3D0A267C" w14:textId="77777777" w:rsidR="00BF169B" w:rsidRPr="00156A58" w:rsidRDefault="00BF169B" w:rsidP="007F46AC">
            <w:pPr>
              <w:widowControl/>
              <w:rPr>
                <w:szCs w:val="21"/>
              </w:rPr>
            </w:pPr>
            <w:r w:rsidRPr="00156A58">
              <w:rPr>
                <w:szCs w:val="21"/>
              </w:rPr>
              <w:t>《长江经济带发展负面清单指南》（试行，</w:t>
            </w:r>
            <w:r w:rsidRPr="00156A58">
              <w:rPr>
                <w:szCs w:val="21"/>
              </w:rPr>
              <w:t xml:space="preserve">2022 </w:t>
            </w:r>
            <w:r w:rsidRPr="00156A58">
              <w:rPr>
                <w:szCs w:val="21"/>
              </w:rPr>
              <w:t>年版）</w:t>
            </w:r>
          </w:p>
        </w:tc>
      </w:tr>
      <w:tr w:rsidR="00156A58" w:rsidRPr="00156A58" w14:paraId="20827D6B" w14:textId="77777777" w:rsidTr="00FE42C8">
        <w:trPr>
          <w:jc w:val="center"/>
        </w:trPr>
        <w:tc>
          <w:tcPr>
            <w:tcW w:w="366" w:type="pct"/>
            <w:vAlign w:val="center"/>
          </w:tcPr>
          <w:p w14:paraId="647247F4"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0F3F5507" w14:textId="77777777" w:rsidR="00BF169B" w:rsidRPr="00156A58" w:rsidRDefault="00BF169B" w:rsidP="00BE7605">
            <w:pPr>
              <w:widowControl/>
              <w:jc w:val="center"/>
              <w:rPr>
                <w:szCs w:val="21"/>
              </w:rPr>
            </w:pPr>
          </w:p>
        </w:tc>
        <w:tc>
          <w:tcPr>
            <w:tcW w:w="3892" w:type="pct"/>
            <w:vAlign w:val="center"/>
          </w:tcPr>
          <w:p w14:paraId="0BADAAEA" w14:textId="77777777" w:rsidR="00BF169B" w:rsidRPr="00156A58" w:rsidRDefault="00BF169B" w:rsidP="007F46AC">
            <w:pPr>
              <w:widowControl/>
              <w:rPr>
                <w:szCs w:val="21"/>
              </w:rPr>
            </w:pPr>
            <w:r w:rsidRPr="00156A58">
              <w:rPr>
                <w:bCs/>
                <w:szCs w:val="21"/>
              </w:rPr>
              <w:t>《关于印发</w:t>
            </w:r>
            <w:r w:rsidRPr="00156A58">
              <w:rPr>
                <w:bCs/>
                <w:szCs w:val="21"/>
              </w:rPr>
              <w:t>&lt;</w:t>
            </w:r>
            <w:r w:rsidRPr="00156A58">
              <w:rPr>
                <w:bCs/>
                <w:szCs w:val="21"/>
              </w:rPr>
              <w:t>长江经济带发展负面清单指南（试行，</w:t>
            </w:r>
            <w:r w:rsidRPr="00156A58">
              <w:rPr>
                <w:bCs/>
                <w:szCs w:val="21"/>
              </w:rPr>
              <w:t>2022</w:t>
            </w:r>
            <w:r w:rsidRPr="00156A58">
              <w:rPr>
                <w:bCs/>
                <w:szCs w:val="21"/>
              </w:rPr>
              <w:t>年版）、江苏省实施细则</w:t>
            </w:r>
            <w:r w:rsidRPr="00156A58">
              <w:rPr>
                <w:bCs/>
                <w:szCs w:val="21"/>
              </w:rPr>
              <w:t>&gt;</w:t>
            </w:r>
            <w:r w:rsidRPr="00156A58">
              <w:rPr>
                <w:bCs/>
                <w:szCs w:val="21"/>
              </w:rPr>
              <w:t>的通知》（苏长江办发〔</w:t>
            </w:r>
            <w:r w:rsidRPr="00156A58">
              <w:rPr>
                <w:bCs/>
                <w:szCs w:val="21"/>
              </w:rPr>
              <w:t>2022</w:t>
            </w:r>
            <w:r w:rsidRPr="00156A58">
              <w:rPr>
                <w:bCs/>
                <w:szCs w:val="21"/>
              </w:rPr>
              <w:t>〕</w:t>
            </w:r>
            <w:r w:rsidRPr="00156A58">
              <w:rPr>
                <w:bCs/>
                <w:szCs w:val="21"/>
              </w:rPr>
              <w:t>55</w:t>
            </w:r>
            <w:r w:rsidRPr="00156A58">
              <w:rPr>
                <w:bCs/>
                <w:szCs w:val="21"/>
              </w:rPr>
              <w:t>号）</w:t>
            </w:r>
          </w:p>
        </w:tc>
      </w:tr>
      <w:tr w:rsidR="00156A58" w:rsidRPr="00156A58" w14:paraId="3A7A3249" w14:textId="77777777" w:rsidTr="00FE42C8">
        <w:trPr>
          <w:jc w:val="center"/>
        </w:trPr>
        <w:tc>
          <w:tcPr>
            <w:tcW w:w="366" w:type="pct"/>
            <w:vAlign w:val="center"/>
          </w:tcPr>
          <w:p w14:paraId="4912445E"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5CD5A376" w14:textId="77777777" w:rsidR="00BF169B" w:rsidRPr="00156A58" w:rsidRDefault="00BF169B" w:rsidP="00BE7605">
            <w:pPr>
              <w:widowControl/>
              <w:jc w:val="center"/>
              <w:rPr>
                <w:szCs w:val="21"/>
              </w:rPr>
            </w:pPr>
          </w:p>
        </w:tc>
        <w:tc>
          <w:tcPr>
            <w:tcW w:w="3892" w:type="pct"/>
            <w:vAlign w:val="center"/>
          </w:tcPr>
          <w:p w14:paraId="0AECD37E" w14:textId="62B4C005" w:rsidR="00BF169B" w:rsidRPr="00156A58" w:rsidRDefault="00BF169B" w:rsidP="006008CF">
            <w:pPr>
              <w:widowControl/>
              <w:rPr>
                <w:szCs w:val="21"/>
              </w:rPr>
            </w:pPr>
            <w:r w:rsidRPr="00156A58">
              <w:rPr>
                <w:szCs w:val="21"/>
              </w:rPr>
              <w:t>《产业结构调整指导目录（</w:t>
            </w:r>
            <w:r w:rsidRPr="00156A58">
              <w:rPr>
                <w:szCs w:val="21"/>
              </w:rPr>
              <w:t>2024</w:t>
            </w:r>
            <w:r w:rsidRPr="00156A58">
              <w:rPr>
                <w:szCs w:val="21"/>
              </w:rPr>
              <w:t>年本）》</w:t>
            </w:r>
          </w:p>
        </w:tc>
      </w:tr>
      <w:tr w:rsidR="00156A58" w:rsidRPr="00156A58" w14:paraId="42CD5ADF" w14:textId="77777777" w:rsidTr="00FE42C8">
        <w:trPr>
          <w:jc w:val="center"/>
        </w:trPr>
        <w:tc>
          <w:tcPr>
            <w:tcW w:w="366" w:type="pct"/>
            <w:vAlign w:val="center"/>
          </w:tcPr>
          <w:p w14:paraId="7CE7E61E"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677417AA" w14:textId="77777777" w:rsidR="00BF169B" w:rsidRPr="00156A58" w:rsidRDefault="00BF169B" w:rsidP="00BE7605">
            <w:pPr>
              <w:widowControl/>
              <w:jc w:val="center"/>
              <w:rPr>
                <w:szCs w:val="21"/>
              </w:rPr>
            </w:pPr>
          </w:p>
        </w:tc>
        <w:tc>
          <w:tcPr>
            <w:tcW w:w="3892" w:type="pct"/>
            <w:vAlign w:val="center"/>
          </w:tcPr>
          <w:p w14:paraId="6BBCBDE1" w14:textId="77777777" w:rsidR="00BF169B" w:rsidRPr="00156A58" w:rsidRDefault="00BF169B" w:rsidP="00BE7605">
            <w:pPr>
              <w:widowControl/>
              <w:rPr>
                <w:szCs w:val="21"/>
              </w:rPr>
            </w:pPr>
            <w:r w:rsidRPr="00156A58">
              <w:rPr>
                <w:szCs w:val="21"/>
              </w:rPr>
              <w:t>《鼓励外商投资产业目录（</w:t>
            </w:r>
            <w:r w:rsidRPr="00156A58">
              <w:rPr>
                <w:szCs w:val="21"/>
              </w:rPr>
              <w:t>2022</w:t>
            </w:r>
            <w:r w:rsidRPr="00156A58">
              <w:rPr>
                <w:szCs w:val="21"/>
              </w:rPr>
              <w:t>年版）》</w:t>
            </w:r>
          </w:p>
        </w:tc>
      </w:tr>
      <w:tr w:rsidR="00156A58" w:rsidRPr="00156A58" w14:paraId="6855E5F7" w14:textId="77777777" w:rsidTr="00FE42C8">
        <w:trPr>
          <w:jc w:val="center"/>
        </w:trPr>
        <w:tc>
          <w:tcPr>
            <w:tcW w:w="366" w:type="pct"/>
            <w:vAlign w:val="center"/>
          </w:tcPr>
          <w:p w14:paraId="5B23F9D9"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0E34D5B3" w14:textId="77777777" w:rsidR="00BF169B" w:rsidRPr="00156A58" w:rsidRDefault="00BF169B" w:rsidP="00BE7605">
            <w:pPr>
              <w:widowControl/>
              <w:jc w:val="center"/>
              <w:rPr>
                <w:szCs w:val="21"/>
              </w:rPr>
            </w:pPr>
          </w:p>
        </w:tc>
        <w:tc>
          <w:tcPr>
            <w:tcW w:w="3892" w:type="pct"/>
            <w:vAlign w:val="center"/>
          </w:tcPr>
          <w:p w14:paraId="1BF6DBAB" w14:textId="77777777" w:rsidR="00BF169B" w:rsidRPr="00156A58" w:rsidRDefault="00BF169B" w:rsidP="00BE7605">
            <w:pPr>
              <w:widowControl/>
              <w:rPr>
                <w:szCs w:val="21"/>
              </w:rPr>
            </w:pPr>
            <w:r w:rsidRPr="00156A58">
              <w:rPr>
                <w:szCs w:val="21"/>
              </w:rPr>
              <w:t>《江苏省太湖水污染防治条例》（</w:t>
            </w:r>
            <w:r w:rsidRPr="00156A58">
              <w:rPr>
                <w:szCs w:val="21"/>
              </w:rPr>
              <w:t>2018</w:t>
            </w:r>
            <w:r w:rsidRPr="00156A58">
              <w:rPr>
                <w:szCs w:val="21"/>
              </w:rPr>
              <w:t>修订版）</w:t>
            </w:r>
          </w:p>
        </w:tc>
      </w:tr>
      <w:tr w:rsidR="00156A58" w:rsidRPr="00156A58" w14:paraId="7E83B836" w14:textId="77777777" w:rsidTr="00FE42C8">
        <w:trPr>
          <w:jc w:val="center"/>
        </w:trPr>
        <w:tc>
          <w:tcPr>
            <w:tcW w:w="366" w:type="pct"/>
            <w:vAlign w:val="center"/>
          </w:tcPr>
          <w:p w14:paraId="4264336F"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19160916" w14:textId="77777777" w:rsidR="00BF169B" w:rsidRPr="00156A58" w:rsidRDefault="00BF169B" w:rsidP="00BE7605">
            <w:pPr>
              <w:widowControl/>
              <w:jc w:val="center"/>
              <w:rPr>
                <w:szCs w:val="21"/>
              </w:rPr>
            </w:pPr>
          </w:p>
        </w:tc>
        <w:tc>
          <w:tcPr>
            <w:tcW w:w="3892" w:type="pct"/>
            <w:vAlign w:val="center"/>
          </w:tcPr>
          <w:p w14:paraId="7D6749B6" w14:textId="77777777" w:rsidR="00BF169B" w:rsidRPr="00156A58" w:rsidRDefault="00BF169B" w:rsidP="00BE7605">
            <w:pPr>
              <w:widowControl/>
              <w:rPr>
                <w:szCs w:val="21"/>
              </w:rPr>
            </w:pPr>
            <w:r w:rsidRPr="00156A58">
              <w:rPr>
                <w:szCs w:val="21"/>
              </w:rPr>
              <w:t>《省生态环境厅</w:t>
            </w:r>
            <w:r w:rsidRPr="00156A58">
              <w:rPr>
                <w:szCs w:val="21"/>
              </w:rPr>
              <w:t xml:space="preserve"> </w:t>
            </w:r>
            <w:r w:rsidRPr="00156A58">
              <w:rPr>
                <w:szCs w:val="21"/>
              </w:rPr>
              <w:t>省住房城乡建设厅关于印发</w:t>
            </w:r>
            <w:r w:rsidRPr="00156A58">
              <w:rPr>
                <w:szCs w:val="21"/>
              </w:rPr>
              <w:t>&lt;</w:t>
            </w:r>
            <w:r w:rsidRPr="00156A58">
              <w:rPr>
                <w:szCs w:val="21"/>
              </w:rPr>
              <w:t>江苏省工业废水与生活污水分质处理工作推进方案</w:t>
            </w:r>
            <w:r w:rsidRPr="00156A58">
              <w:rPr>
                <w:szCs w:val="21"/>
              </w:rPr>
              <w:t>&gt;</w:t>
            </w:r>
            <w:r w:rsidRPr="00156A58">
              <w:rPr>
                <w:szCs w:val="21"/>
              </w:rPr>
              <w:t>的通知，苏环办〔</w:t>
            </w:r>
            <w:r w:rsidRPr="00156A58">
              <w:rPr>
                <w:szCs w:val="21"/>
              </w:rPr>
              <w:t>2023</w:t>
            </w:r>
            <w:r w:rsidRPr="00156A58">
              <w:rPr>
                <w:szCs w:val="21"/>
              </w:rPr>
              <w:t>〕</w:t>
            </w:r>
            <w:r w:rsidRPr="00156A58">
              <w:rPr>
                <w:szCs w:val="21"/>
              </w:rPr>
              <w:t>144</w:t>
            </w:r>
            <w:r w:rsidRPr="00156A58">
              <w:rPr>
                <w:szCs w:val="21"/>
              </w:rPr>
              <w:t>号</w:t>
            </w:r>
          </w:p>
        </w:tc>
      </w:tr>
      <w:tr w:rsidR="00156A58" w:rsidRPr="00156A58" w14:paraId="080B2D98" w14:textId="77777777" w:rsidTr="00FE42C8">
        <w:trPr>
          <w:jc w:val="center"/>
        </w:trPr>
        <w:tc>
          <w:tcPr>
            <w:tcW w:w="366" w:type="pct"/>
            <w:vAlign w:val="center"/>
          </w:tcPr>
          <w:p w14:paraId="1E3EDB71"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6C754036" w14:textId="77777777" w:rsidR="00BF169B" w:rsidRPr="00156A58" w:rsidRDefault="00BF169B" w:rsidP="00BE7605">
            <w:pPr>
              <w:widowControl/>
              <w:jc w:val="center"/>
              <w:rPr>
                <w:szCs w:val="21"/>
              </w:rPr>
            </w:pPr>
          </w:p>
        </w:tc>
        <w:tc>
          <w:tcPr>
            <w:tcW w:w="3892" w:type="pct"/>
            <w:vAlign w:val="center"/>
          </w:tcPr>
          <w:p w14:paraId="692D405D" w14:textId="77777777" w:rsidR="00BF169B" w:rsidRPr="00156A58" w:rsidRDefault="00BF169B" w:rsidP="00BE7605">
            <w:pPr>
              <w:widowControl/>
              <w:rPr>
                <w:szCs w:val="21"/>
              </w:rPr>
            </w:pPr>
            <w:r w:rsidRPr="00156A58">
              <w:rPr>
                <w:szCs w:val="21"/>
              </w:rPr>
              <w:t>《省政府办公厅转发省发展改革委等部门关于加快推进城镇环境基础设施建设实施意见的通知》（苏政办发〔</w:t>
            </w:r>
            <w:r w:rsidRPr="00156A58">
              <w:rPr>
                <w:szCs w:val="21"/>
              </w:rPr>
              <w:t xml:space="preserve">2023 </w:t>
            </w:r>
            <w:r w:rsidRPr="00156A58">
              <w:rPr>
                <w:szCs w:val="21"/>
              </w:rPr>
              <w:t>〕</w:t>
            </w:r>
            <w:r w:rsidRPr="00156A58">
              <w:rPr>
                <w:szCs w:val="21"/>
              </w:rPr>
              <w:t xml:space="preserve">4 </w:t>
            </w:r>
            <w:r w:rsidRPr="00156A58">
              <w:rPr>
                <w:szCs w:val="21"/>
              </w:rPr>
              <w:t>号）</w:t>
            </w:r>
          </w:p>
        </w:tc>
      </w:tr>
      <w:tr w:rsidR="00156A58" w:rsidRPr="00156A58" w14:paraId="13CA5B72" w14:textId="77777777" w:rsidTr="00FE42C8">
        <w:trPr>
          <w:jc w:val="center"/>
        </w:trPr>
        <w:tc>
          <w:tcPr>
            <w:tcW w:w="366" w:type="pct"/>
            <w:vAlign w:val="center"/>
          </w:tcPr>
          <w:p w14:paraId="2FE0D2B9" w14:textId="77777777" w:rsidR="00BF169B" w:rsidRPr="00156A58" w:rsidRDefault="00BF169B" w:rsidP="00B83A6D">
            <w:pPr>
              <w:widowControl/>
              <w:numPr>
                <w:ilvl w:val="0"/>
                <w:numId w:val="19"/>
              </w:numPr>
              <w:ind w:left="270" w:rightChars="-51" w:right="-102" w:hanging="270"/>
              <w:jc w:val="center"/>
              <w:rPr>
                <w:szCs w:val="21"/>
              </w:rPr>
            </w:pPr>
          </w:p>
        </w:tc>
        <w:tc>
          <w:tcPr>
            <w:tcW w:w="742" w:type="pct"/>
            <w:vMerge/>
            <w:vAlign w:val="center"/>
          </w:tcPr>
          <w:p w14:paraId="5F00C704" w14:textId="77777777" w:rsidR="00BF169B" w:rsidRPr="00156A58" w:rsidRDefault="00BF169B" w:rsidP="00BE7605">
            <w:pPr>
              <w:widowControl/>
              <w:jc w:val="center"/>
              <w:rPr>
                <w:szCs w:val="21"/>
              </w:rPr>
            </w:pPr>
          </w:p>
        </w:tc>
        <w:tc>
          <w:tcPr>
            <w:tcW w:w="3892" w:type="pct"/>
            <w:vAlign w:val="center"/>
          </w:tcPr>
          <w:p w14:paraId="3BDFCD0E" w14:textId="77777777" w:rsidR="00BF169B" w:rsidRPr="00156A58" w:rsidRDefault="00BF169B" w:rsidP="00BE7605">
            <w:pPr>
              <w:widowControl/>
              <w:rPr>
                <w:szCs w:val="21"/>
              </w:rPr>
            </w:pPr>
            <w:r w:rsidRPr="00156A58">
              <w:rPr>
                <w:szCs w:val="21"/>
              </w:rPr>
              <w:t>省政府办公厅《关于加快推进城市污水处理能力建设全面提升污水集中收集处理率的实施意见》（苏政办发</w:t>
            </w:r>
            <w:r w:rsidRPr="00156A58">
              <w:rPr>
                <w:szCs w:val="21"/>
              </w:rPr>
              <w:t>[2022]42</w:t>
            </w:r>
            <w:r w:rsidRPr="00156A58">
              <w:rPr>
                <w:szCs w:val="21"/>
              </w:rPr>
              <w:t>号）</w:t>
            </w:r>
          </w:p>
        </w:tc>
      </w:tr>
    </w:tbl>
    <w:p w14:paraId="33C14303" w14:textId="4B3758E8" w:rsidR="00BF169B" w:rsidRPr="00156A58" w:rsidRDefault="00BF169B" w:rsidP="00156A58">
      <w:pPr>
        <w:widowControl/>
        <w:jc w:val="left"/>
        <w:rPr>
          <w:b/>
          <w:bCs/>
          <w:sz w:val="24"/>
          <w:szCs w:val="24"/>
        </w:rPr>
      </w:pPr>
      <w:r w:rsidRPr="00156A58">
        <w:rPr>
          <w:b/>
          <w:bCs/>
          <w:sz w:val="24"/>
          <w:szCs w:val="24"/>
        </w:rPr>
        <w:br w:type="page"/>
      </w:r>
      <w:r w:rsidRPr="00156A58">
        <w:rPr>
          <w:b/>
          <w:bCs/>
          <w:sz w:val="24"/>
          <w:szCs w:val="24"/>
        </w:rPr>
        <w:lastRenderedPageBreak/>
        <w:t>2.3.1.1</w:t>
      </w:r>
      <w:r w:rsidRPr="00156A58">
        <w:rPr>
          <w:b/>
          <w:bCs/>
          <w:sz w:val="24"/>
          <w:szCs w:val="24"/>
        </w:rPr>
        <w:t>与国家级层面相关规划符合性分析</w:t>
      </w:r>
    </w:p>
    <w:p w14:paraId="183492A0" w14:textId="77777777" w:rsidR="00BF169B" w:rsidRPr="00156A58" w:rsidRDefault="00BF169B" w:rsidP="00156A58">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1</w:t>
      </w:r>
      <w:r w:rsidRPr="00156A58">
        <w:rPr>
          <w:b/>
          <w:bCs/>
          <w:spacing w:val="-5"/>
          <w:sz w:val="24"/>
          <w:szCs w:val="24"/>
          <w:lang w:bidi="he-IL"/>
        </w:rPr>
        <w:t>）《长江经济带生态环境保护规划》</w:t>
      </w:r>
    </w:p>
    <w:p w14:paraId="33E9B102" w14:textId="77777777" w:rsidR="00BF169B" w:rsidRPr="00156A58" w:rsidRDefault="00BF169B" w:rsidP="00156A58">
      <w:pPr>
        <w:widowControl/>
        <w:spacing w:line="540" w:lineRule="exact"/>
        <w:ind w:firstLine="482"/>
        <w:rPr>
          <w:b/>
          <w:sz w:val="24"/>
        </w:rPr>
      </w:pPr>
      <w:r w:rsidRPr="00156A58">
        <w:rPr>
          <w:b/>
          <w:sz w:val="24"/>
        </w:rPr>
        <w:t>1</w:t>
      </w:r>
      <w:r w:rsidRPr="00156A58">
        <w:rPr>
          <w:b/>
          <w:sz w:val="24"/>
        </w:rPr>
        <w:t>）相关要求</w:t>
      </w:r>
    </w:p>
    <w:p w14:paraId="27386C00" w14:textId="77777777" w:rsidR="00BF169B" w:rsidRPr="00156A58" w:rsidRDefault="00BF169B" w:rsidP="00BF169B">
      <w:pPr>
        <w:spacing w:line="540" w:lineRule="exact"/>
        <w:ind w:firstLineChars="200" w:firstLine="480"/>
        <w:rPr>
          <w:sz w:val="24"/>
        </w:rPr>
      </w:pPr>
      <w:r w:rsidRPr="00156A58">
        <w:rPr>
          <w:sz w:val="24"/>
        </w:rPr>
        <w:t>规划主要目标到</w:t>
      </w:r>
      <w:r w:rsidRPr="00156A58">
        <w:rPr>
          <w:sz w:val="24"/>
        </w:rPr>
        <w:t>2020</w:t>
      </w:r>
      <w:r w:rsidRPr="00156A58">
        <w:rPr>
          <w:sz w:val="24"/>
        </w:rPr>
        <w:t>年，生态环境明显改善，生态系统稳定性全面提升，河湖、湿地生态功能基本恢复，生态环境保护体制机制进一步完善。到</w:t>
      </w:r>
      <w:r w:rsidRPr="00156A58">
        <w:rPr>
          <w:sz w:val="24"/>
        </w:rPr>
        <w:t>2030</w:t>
      </w:r>
      <w:r w:rsidRPr="00156A58">
        <w:rPr>
          <w:sz w:val="24"/>
        </w:rPr>
        <w:t>年，干支流生态水量充足，水环境质量、空气质量和水生态质量全面改善，生态系统服务功能显著增强，生态环境更加美好。</w:t>
      </w:r>
    </w:p>
    <w:p w14:paraId="3A940069" w14:textId="77777777" w:rsidR="00BF169B" w:rsidRPr="00156A58" w:rsidRDefault="00BF169B" w:rsidP="00BF169B">
      <w:pPr>
        <w:spacing w:line="540" w:lineRule="exact"/>
        <w:ind w:firstLineChars="200" w:firstLine="482"/>
        <w:rPr>
          <w:sz w:val="24"/>
        </w:rPr>
      </w:pPr>
      <w:r w:rsidRPr="00156A58">
        <w:rPr>
          <w:b/>
          <w:bCs/>
          <w:sz w:val="24"/>
        </w:rPr>
        <w:t>到</w:t>
      </w:r>
      <w:r w:rsidRPr="00156A58">
        <w:rPr>
          <w:b/>
          <w:bCs/>
          <w:sz w:val="24"/>
        </w:rPr>
        <w:t>2020</w:t>
      </w:r>
      <w:r w:rsidRPr="00156A58">
        <w:rPr>
          <w:b/>
          <w:bCs/>
          <w:sz w:val="24"/>
        </w:rPr>
        <w:t>年</w:t>
      </w:r>
      <w:r w:rsidRPr="00156A58">
        <w:rPr>
          <w:sz w:val="24"/>
        </w:rPr>
        <w:t>，长江经济带所有县城和建制镇具备污水收集处理能力，县城、城市污水处理率分别达到</w:t>
      </w:r>
      <w:r w:rsidRPr="00156A58">
        <w:rPr>
          <w:sz w:val="24"/>
        </w:rPr>
        <w:t>85%</w:t>
      </w:r>
      <w:r w:rsidRPr="00156A58">
        <w:rPr>
          <w:sz w:val="24"/>
        </w:rPr>
        <w:t>、</w:t>
      </w:r>
      <w:r w:rsidRPr="00156A58">
        <w:rPr>
          <w:sz w:val="24"/>
        </w:rPr>
        <w:t>95%</w:t>
      </w:r>
      <w:r w:rsidRPr="00156A58">
        <w:rPr>
          <w:sz w:val="24"/>
        </w:rPr>
        <w:t>左右；完善大气污染物排放总量控制制度，加强二氧化硫、氮氧化物、烟粉尘、挥发性有机物等主要污染物综合防治。地级及以上城市建成区基本淘汰</w:t>
      </w:r>
      <w:r w:rsidRPr="00156A58">
        <w:rPr>
          <w:sz w:val="24"/>
        </w:rPr>
        <w:t>10</w:t>
      </w:r>
      <w:r w:rsidRPr="00156A58">
        <w:rPr>
          <w:sz w:val="24"/>
        </w:rPr>
        <w:t>蒸吨以下燃煤锅炉，完成</w:t>
      </w:r>
      <w:r w:rsidRPr="00156A58">
        <w:rPr>
          <w:sz w:val="24"/>
        </w:rPr>
        <w:t>35</w:t>
      </w:r>
      <w:r w:rsidRPr="00156A58">
        <w:rPr>
          <w:sz w:val="24"/>
        </w:rPr>
        <w:t>蒸吨及以上燃煤锅炉脱硫脱硝除尘改造、钢铁行业烧结机脱硫改造、水泥行业脱硝改造、平板玻璃天然气燃料替代及脱硝改造。</w:t>
      </w:r>
      <w:r w:rsidRPr="00156A58">
        <w:rPr>
          <w:b/>
          <w:bCs/>
          <w:sz w:val="24"/>
        </w:rPr>
        <w:t>到</w:t>
      </w:r>
      <w:r w:rsidRPr="00156A58">
        <w:rPr>
          <w:b/>
          <w:bCs/>
          <w:sz w:val="24"/>
        </w:rPr>
        <w:t xml:space="preserve"> 2030</w:t>
      </w:r>
      <w:r w:rsidRPr="00156A58">
        <w:rPr>
          <w:b/>
          <w:bCs/>
          <w:sz w:val="24"/>
        </w:rPr>
        <w:t>年</w:t>
      </w:r>
      <w:r w:rsidRPr="00156A58">
        <w:rPr>
          <w:sz w:val="24"/>
        </w:rPr>
        <w:t>，干支流生态水量充足，水环境质量、空气质量和水生态质量全面改善，生态系统服务功能显著增强，生态环境更加美好。</w:t>
      </w:r>
    </w:p>
    <w:p w14:paraId="5AE08FC3" w14:textId="77777777" w:rsidR="00BF169B" w:rsidRPr="00156A58" w:rsidRDefault="00BF169B" w:rsidP="00BF169B">
      <w:pPr>
        <w:spacing w:line="540" w:lineRule="exact"/>
        <w:ind w:firstLineChars="200" w:firstLine="480"/>
        <w:rPr>
          <w:sz w:val="24"/>
        </w:rPr>
      </w:pPr>
      <w:r w:rsidRPr="00156A58">
        <w:rPr>
          <w:sz w:val="24"/>
        </w:rPr>
        <w:t>推动制定长江经济带统一的限制、禁止、淘汰类产业目录，加强对高耗水、高污染、高排放工业项目新增产能的协同控制。</w:t>
      </w:r>
    </w:p>
    <w:p w14:paraId="73F820F3" w14:textId="77777777" w:rsidR="00BF169B" w:rsidRPr="00156A58" w:rsidRDefault="00BF169B" w:rsidP="00BF169B">
      <w:pPr>
        <w:spacing w:line="540" w:lineRule="exact"/>
        <w:ind w:firstLine="200"/>
        <w:rPr>
          <w:b/>
          <w:sz w:val="24"/>
        </w:rPr>
      </w:pPr>
      <w:r w:rsidRPr="00156A58">
        <w:rPr>
          <w:b/>
          <w:sz w:val="24"/>
        </w:rPr>
        <w:t>2</w:t>
      </w:r>
      <w:r w:rsidRPr="00156A58">
        <w:rPr>
          <w:b/>
          <w:sz w:val="24"/>
        </w:rPr>
        <w:t>）相符性分析</w:t>
      </w:r>
    </w:p>
    <w:p w14:paraId="111506D0" w14:textId="0DF4AD49" w:rsidR="00BF169B" w:rsidRPr="00156A58" w:rsidRDefault="00BF169B" w:rsidP="00BF169B">
      <w:pPr>
        <w:spacing w:line="540" w:lineRule="exact"/>
        <w:ind w:firstLineChars="200" w:firstLine="480"/>
        <w:rPr>
          <w:sz w:val="24"/>
        </w:rPr>
      </w:pPr>
      <w:r w:rsidRPr="00156A58">
        <w:rPr>
          <w:sz w:val="24"/>
        </w:rPr>
        <w:t>园区规划采用雨污分流为主，截流为辅的排水体制。园区生活及生产污水收集后接管至茅东污水处理厂集中处理，茅东污水处理厂现有规模</w:t>
      </w:r>
      <w:r w:rsidRPr="00156A58">
        <w:rPr>
          <w:sz w:val="24"/>
        </w:rPr>
        <w:t>1.0</w:t>
      </w:r>
      <w:r w:rsidRPr="00156A58">
        <w:rPr>
          <w:sz w:val="24"/>
        </w:rPr>
        <w:t>万</w:t>
      </w:r>
      <w:r w:rsidRPr="00156A58">
        <w:rPr>
          <w:sz w:val="24"/>
        </w:rPr>
        <w:t>m</w:t>
      </w:r>
      <w:r w:rsidRPr="00156A58">
        <w:rPr>
          <w:sz w:val="24"/>
          <w:vertAlign w:val="superscript"/>
        </w:rPr>
        <w:t>3</w:t>
      </w:r>
      <w:r w:rsidRPr="00156A58">
        <w:rPr>
          <w:sz w:val="24"/>
        </w:rPr>
        <w:t>/d</w:t>
      </w:r>
      <w:r w:rsidRPr="00156A58">
        <w:rPr>
          <w:sz w:val="24"/>
        </w:rPr>
        <w:t>，</w:t>
      </w:r>
      <w:r w:rsidR="00107384" w:rsidRPr="00156A58">
        <w:rPr>
          <w:sz w:val="24"/>
        </w:rPr>
        <w:t>规划期内维持现状规模不变，规划期内</w:t>
      </w:r>
      <w:r w:rsidRPr="00156A58">
        <w:rPr>
          <w:sz w:val="24"/>
        </w:rPr>
        <w:t>能满足园区的需要。目前，园区污水处理率已达到</w:t>
      </w:r>
      <w:r w:rsidRPr="00156A58">
        <w:rPr>
          <w:sz w:val="24"/>
        </w:rPr>
        <w:t>100%</w:t>
      </w:r>
      <w:r w:rsidRPr="00156A58">
        <w:rPr>
          <w:sz w:val="24"/>
        </w:rPr>
        <w:t>，城市污泥无害化处理处置率达到</w:t>
      </w:r>
      <w:r w:rsidRPr="00156A58">
        <w:rPr>
          <w:sz w:val="24"/>
        </w:rPr>
        <w:t>100%</w:t>
      </w:r>
      <w:r w:rsidRPr="00156A58">
        <w:rPr>
          <w:sz w:val="24"/>
        </w:rPr>
        <w:t>。区域现已无燃煤锅炉，企业规划不实施集中供热，有用热需求的企业将使用天然气自行供热。</w:t>
      </w:r>
    </w:p>
    <w:p w14:paraId="6EB308D7" w14:textId="77777777" w:rsidR="00BF169B" w:rsidRPr="00156A58" w:rsidRDefault="00BF169B" w:rsidP="00BF169B">
      <w:pPr>
        <w:spacing w:line="540" w:lineRule="exact"/>
        <w:ind w:firstLineChars="200" w:firstLine="480"/>
        <w:rPr>
          <w:sz w:val="24"/>
        </w:rPr>
      </w:pPr>
      <w:r w:rsidRPr="00156A58">
        <w:rPr>
          <w:sz w:val="24"/>
        </w:rPr>
        <w:t>本轮规划加强区内企业废气污染治理，重点整治挥发性有机物、颗粒物等大气污染物，对涉气企业从源头、过程和末端进行全流程监管，指导和监督企业源头治理废气。规划严格限制</w:t>
      </w:r>
      <w:r w:rsidRPr="00156A58">
        <w:rPr>
          <w:sz w:val="24"/>
        </w:rPr>
        <w:t>“</w:t>
      </w:r>
      <w:r w:rsidRPr="00156A58">
        <w:rPr>
          <w:sz w:val="24"/>
        </w:rPr>
        <w:t>两高</w:t>
      </w:r>
      <w:r w:rsidRPr="00156A58">
        <w:rPr>
          <w:sz w:val="24"/>
        </w:rPr>
        <w:t>”</w:t>
      </w:r>
      <w:r w:rsidRPr="00156A58">
        <w:rPr>
          <w:sz w:val="24"/>
        </w:rPr>
        <w:t>行业，入园企业严格对照其负面清单。通过水、气、土、声等污染防治工程实施，进一步提升园区环境质量。因此，本次规划符</w:t>
      </w:r>
      <w:r w:rsidRPr="00156A58">
        <w:rPr>
          <w:sz w:val="24"/>
        </w:rPr>
        <w:lastRenderedPageBreak/>
        <w:t>合《长江经济带生态环境保护规划》要求。</w:t>
      </w:r>
    </w:p>
    <w:p w14:paraId="6567118C" w14:textId="77777777" w:rsidR="00BF169B" w:rsidRPr="00156A58" w:rsidRDefault="00BF169B" w:rsidP="00BF169B">
      <w:pPr>
        <w:widowControl/>
        <w:spacing w:line="360" w:lineRule="auto"/>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2</w:t>
      </w:r>
      <w:r w:rsidRPr="00156A58">
        <w:rPr>
          <w:b/>
          <w:bCs/>
          <w:spacing w:val="-5"/>
          <w:sz w:val="24"/>
          <w:szCs w:val="24"/>
          <w:lang w:bidi="he-IL"/>
        </w:rPr>
        <w:t>）《长江三角洲区域一体化发展规划纲要》</w:t>
      </w:r>
    </w:p>
    <w:p w14:paraId="3E190200" w14:textId="77777777" w:rsidR="00BF169B" w:rsidRPr="00156A58" w:rsidRDefault="00BF169B" w:rsidP="00BF169B">
      <w:pPr>
        <w:widowControl/>
        <w:spacing w:line="360" w:lineRule="auto"/>
        <w:ind w:firstLine="482"/>
        <w:rPr>
          <w:b/>
          <w:sz w:val="24"/>
        </w:rPr>
      </w:pPr>
      <w:r w:rsidRPr="00156A58">
        <w:rPr>
          <w:b/>
          <w:sz w:val="24"/>
        </w:rPr>
        <w:t>1</w:t>
      </w:r>
      <w:r w:rsidRPr="00156A58">
        <w:rPr>
          <w:b/>
          <w:sz w:val="24"/>
        </w:rPr>
        <w:t>）相关要求</w:t>
      </w:r>
    </w:p>
    <w:p w14:paraId="606E812E" w14:textId="77777777" w:rsidR="00BF169B" w:rsidRPr="00156A58" w:rsidRDefault="00BF169B" w:rsidP="00BF169B">
      <w:pPr>
        <w:spacing w:line="540" w:lineRule="exact"/>
        <w:ind w:firstLineChars="200" w:firstLine="480"/>
        <w:rPr>
          <w:sz w:val="24"/>
        </w:rPr>
      </w:pPr>
      <w:r w:rsidRPr="00156A58">
        <w:rPr>
          <w:sz w:val="24"/>
        </w:rPr>
        <w:t>加强协同创新产业体系建设。深入实施创新驱动发展战略，走</w:t>
      </w:r>
      <w:r w:rsidRPr="00156A58">
        <w:rPr>
          <w:sz w:val="24"/>
        </w:rPr>
        <w:t>“</w:t>
      </w:r>
      <w:r w:rsidRPr="00156A58">
        <w:rPr>
          <w:sz w:val="24"/>
        </w:rPr>
        <w:t>科创</w:t>
      </w:r>
      <w:r w:rsidRPr="00156A58">
        <w:rPr>
          <w:sz w:val="24"/>
        </w:rPr>
        <w:t>+</w:t>
      </w:r>
      <w:r w:rsidRPr="00156A58">
        <w:rPr>
          <w:sz w:val="24"/>
        </w:rPr>
        <w:t>产业</w:t>
      </w:r>
      <w:r w:rsidRPr="00156A58">
        <w:rPr>
          <w:sz w:val="24"/>
        </w:rPr>
        <w:t>”</w:t>
      </w:r>
      <w:r w:rsidRPr="00156A58">
        <w:rPr>
          <w:sz w:val="24"/>
        </w:rPr>
        <w:t>道路，促进创新链与产业链深度融合，以科创中心建设为引领，打造产业升级版和实体经济发展高地，不断提升在全球价值链中的位势，为高质量一体化发展注入强劲动能。</w:t>
      </w:r>
    </w:p>
    <w:p w14:paraId="0A5EB0FC" w14:textId="77777777" w:rsidR="00BF169B" w:rsidRPr="00156A58" w:rsidRDefault="00BF169B" w:rsidP="00BF169B">
      <w:pPr>
        <w:spacing w:line="540" w:lineRule="exact"/>
        <w:ind w:firstLineChars="200" w:firstLine="480"/>
        <w:rPr>
          <w:sz w:val="24"/>
        </w:rPr>
      </w:pPr>
      <w:r w:rsidRPr="00156A58">
        <w:rPr>
          <w:sz w:val="24"/>
        </w:rPr>
        <w:t>共同推动制造业高质量发展。围绕</w:t>
      </w:r>
      <w:r w:rsidRPr="00156A58">
        <w:rPr>
          <w:b/>
          <w:bCs/>
          <w:sz w:val="24"/>
        </w:rPr>
        <w:t>电子信息</w:t>
      </w:r>
      <w:r w:rsidRPr="00156A58">
        <w:rPr>
          <w:sz w:val="24"/>
        </w:rPr>
        <w:t>、生物医药、航空航天、</w:t>
      </w:r>
      <w:r w:rsidRPr="00156A58">
        <w:rPr>
          <w:b/>
          <w:bCs/>
          <w:sz w:val="24"/>
        </w:rPr>
        <w:t>高端装备</w:t>
      </w:r>
      <w:r w:rsidRPr="00156A58">
        <w:rPr>
          <w:sz w:val="24"/>
        </w:rPr>
        <w:t>、</w:t>
      </w:r>
      <w:r w:rsidRPr="00156A58">
        <w:rPr>
          <w:b/>
          <w:bCs/>
          <w:sz w:val="24"/>
        </w:rPr>
        <w:t>新材料、节能环保、汽车</w:t>
      </w:r>
      <w:r w:rsidRPr="00156A58">
        <w:rPr>
          <w:sz w:val="24"/>
        </w:rPr>
        <w:t>、绿色化工、纺织服装、智能家电十大领域，强化区域优势产业协作，推动传统产业升级改造，建设一批国家级战略性新兴产业基地，形成若干世界级制造业集群。</w:t>
      </w:r>
    </w:p>
    <w:p w14:paraId="6DB85CE8" w14:textId="77777777" w:rsidR="00BF169B" w:rsidRPr="00156A58" w:rsidRDefault="00BF169B" w:rsidP="00BF169B">
      <w:pPr>
        <w:spacing w:line="540" w:lineRule="exact"/>
        <w:ind w:firstLineChars="200" w:firstLine="480"/>
        <w:rPr>
          <w:sz w:val="24"/>
        </w:rPr>
      </w:pPr>
      <w:r w:rsidRPr="00156A58">
        <w:rPr>
          <w:sz w:val="24"/>
        </w:rPr>
        <w:t>共同保护重要生态系统。强化省际统筹，加强森林、河湖、湿地等重要生态系统保护，提升生态系统功能。实施湿地修复治理工程，恢复湿地景观，完善湿地生态功能。</w:t>
      </w:r>
    </w:p>
    <w:p w14:paraId="54D1144F" w14:textId="77777777" w:rsidR="00BF169B" w:rsidRPr="00156A58" w:rsidRDefault="00BF169B" w:rsidP="00BF169B">
      <w:pPr>
        <w:spacing w:line="540" w:lineRule="exact"/>
        <w:ind w:firstLine="200"/>
        <w:rPr>
          <w:b/>
          <w:sz w:val="24"/>
        </w:rPr>
      </w:pPr>
      <w:r w:rsidRPr="00156A58">
        <w:rPr>
          <w:b/>
          <w:sz w:val="24"/>
        </w:rPr>
        <w:t>2</w:t>
      </w:r>
      <w:r w:rsidRPr="00156A58">
        <w:rPr>
          <w:b/>
          <w:sz w:val="24"/>
        </w:rPr>
        <w:t>）相符性分析</w:t>
      </w:r>
    </w:p>
    <w:p w14:paraId="7405076B" w14:textId="77777777" w:rsidR="00BF169B" w:rsidRPr="00156A58" w:rsidRDefault="00BF169B" w:rsidP="00BF169B">
      <w:pPr>
        <w:spacing w:line="540" w:lineRule="exact"/>
        <w:ind w:firstLineChars="200" w:firstLine="480"/>
        <w:rPr>
          <w:sz w:val="24"/>
        </w:rPr>
      </w:pPr>
      <w:r w:rsidRPr="00156A58">
        <w:rPr>
          <w:sz w:val="24"/>
        </w:rPr>
        <w:t>本轮规划构建以汽车关键零部件、智能制造、新材料等新兴产业为主导的特色产业集聚园区。本次规划符合《长江三角洲区域一体化发展规划纲要》的要求。</w:t>
      </w:r>
    </w:p>
    <w:p w14:paraId="7FFA8336" w14:textId="77777777" w:rsidR="00BF169B" w:rsidRPr="00156A58" w:rsidRDefault="00BF169B" w:rsidP="00BF169B">
      <w:pPr>
        <w:spacing w:line="540" w:lineRule="exact"/>
        <w:ind w:firstLine="200"/>
        <w:rPr>
          <w:b/>
          <w:bCs/>
          <w:spacing w:val="-5"/>
          <w:sz w:val="24"/>
          <w:szCs w:val="24"/>
          <w:lang w:bidi="he-IL"/>
        </w:rPr>
      </w:pPr>
      <w:r w:rsidRPr="00156A58">
        <w:rPr>
          <w:b/>
          <w:bCs/>
          <w:spacing w:val="-5"/>
          <w:sz w:val="24"/>
          <w:szCs w:val="24"/>
          <w:lang w:bidi="he-IL"/>
        </w:rPr>
        <w:t>（</w:t>
      </w:r>
      <w:r w:rsidRPr="00156A58">
        <w:rPr>
          <w:b/>
          <w:bCs/>
          <w:spacing w:val="-5"/>
          <w:sz w:val="24"/>
          <w:szCs w:val="24"/>
          <w:lang w:bidi="he-IL"/>
        </w:rPr>
        <w:t>3</w:t>
      </w:r>
      <w:r w:rsidRPr="00156A58">
        <w:rPr>
          <w:b/>
          <w:bCs/>
          <w:spacing w:val="-5"/>
          <w:sz w:val="24"/>
          <w:szCs w:val="24"/>
          <w:lang w:bidi="he-IL"/>
        </w:rPr>
        <w:t>）《</w:t>
      </w:r>
      <w:r w:rsidRPr="00156A58">
        <w:rPr>
          <w:b/>
          <w:bCs/>
          <w:spacing w:val="-5"/>
          <w:sz w:val="24"/>
          <w:szCs w:val="24"/>
          <w:lang w:bidi="he-IL"/>
        </w:rPr>
        <w:t>“</w:t>
      </w:r>
      <w:r w:rsidRPr="00156A58">
        <w:rPr>
          <w:b/>
          <w:bCs/>
          <w:spacing w:val="-5"/>
          <w:sz w:val="24"/>
          <w:szCs w:val="24"/>
          <w:lang w:bidi="he-IL"/>
        </w:rPr>
        <w:t>十四五</w:t>
      </w:r>
      <w:r w:rsidRPr="00156A58">
        <w:rPr>
          <w:b/>
          <w:bCs/>
          <w:spacing w:val="-5"/>
          <w:sz w:val="24"/>
          <w:szCs w:val="24"/>
          <w:lang w:bidi="he-IL"/>
        </w:rPr>
        <w:t>”</w:t>
      </w:r>
      <w:r w:rsidRPr="00156A58">
        <w:rPr>
          <w:b/>
          <w:bCs/>
          <w:spacing w:val="-5"/>
          <w:sz w:val="24"/>
          <w:szCs w:val="24"/>
          <w:lang w:bidi="he-IL"/>
        </w:rPr>
        <w:t>工业绿色发展规划》</w:t>
      </w:r>
    </w:p>
    <w:p w14:paraId="4888ABD2" w14:textId="77777777" w:rsidR="00BF169B" w:rsidRPr="00156A58" w:rsidRDefault="00BF169B" w:rsidP="00BF169B">
      <w:pPr>
        <w:spacing w:line="540" w:lineRule="exact"/>
        <w:ind w:firstLine="200"/>
        <w:rPr>
          <w:b/>
          <w:sz w:val="24"/>
        </w:rPr>
      </w:pPr>
      <w:r w:rsidRPr="00156A58">
        <w:rPr>
          <w:b/>
          <w:sz w:val="24"/>
        </w:rPr>
        <w:t>1</w:t>
      </w:r>
      <w:r w:rsidRPr="00156A58">
        <w:rPr>
          <w:b/>
          <w:sz w:val="24"/>
        </w:rPr>
        <w:t>）相关要求</w:t>
      </w:r>
    </w:p>
    <w:p w14:paraId="3E348536" w14:textId="77777777" w:rsidR="00BF169B" w:rsidRPr="00156A58" w:rsidRDefault="00BF169B" w:rsidP="00BF169B">
      <w:pPr>
        <w:spacing w:line="540" w:lineRule="exact"/>
        <w:ind w:firstLineChars="200" w:firstLine="480"/>
        <w:rPr>
          <w:sz w:val="24"/>
        </w:rPr>
      </w:pPr>
      <w:r w:rsidRPr="00156A58">
        <w:rPr>
          <w:sz w:val="24"/>
        </w:rPr>
        <w:t>壮大绿色环保战略性新兴产业。着力打造能源资源消耗低、环境污染少、附加值高、市场需求旺盛的产业发展新引擎，加快发展新能源、</w:t>
      </w:r>
      <w:r w:rsidRPr="00156A58">
        <w:rPr>
          <w:b/>
          <w:bCs/>
          <w:sz w:val="24"/>
        </w:rPr>
        <w:t>新材料</w:t>
      </w:r>
      <w:r w:rsidRPr="00156A58">
        <w:rPr>
          <w:sz w:val="24"/>
        </w:rPr>
        <w:t>、</w:t>
      </w:r>
      <w:r w:rsidRPr="00156A58">
        <w:rPr>
          <w:b/>
          <w:bCs/>
          <w:sz w:val="24"/>
        </w:rPr>
        <w:t>新能源汽车</w:t>
      </w:r>
      <w:r w:rsidRPr="00156A58">
        <w:rPr>
          <w:sz w:val="24"/>
        </w:rPr>
        <w:t>、绿色智能船舶、</w:t>
      </w:r>
      <w:r w:rsidRPr="00156A58">
        <w:rPr>
          <w:b/>
          <w:bCs/>
          <w:sz w:val="24"/>
        </w:rPr>
        <w:t>绿色环保、高端装备</w:t>
      </w:r>
      <w:r w:rsidRPr="00156A58">
        <w:rPr>
          <w:sz w:val="24"/>
        </w:rPr>
        <w:t>、能源电子等战略性新兴产业，带动整个经济社会的绿色低碳发展。推动绿色制造领域战略性新兴产业融合化、集群化、生态化发展，做大做强一批龙头骨干企业，培育一批专精特新</w:t>
      </w:r>
      <w:r w:rsidRPr="00156A58">
        <w:rPr>
          <w:sz w:val="24"/>
        </w:rPr>
        <w:t>“</w:t>
      </w:r>
      <w:r w:rsidRPr="00156A58">
        <w:rPr>
          <w:sz w:val="24"/>
        </w:rPr>
        <w:t>小巨人</w:t>
      </w:r>
      <w:r w:rsidRPr="00156A58">
        <w:rPr>
          <w:sz w:val="24"/>
        </w:rPr>
        <w:t>”</w:t>
      </w:r>
      <w:r w:rsidRPr="00156A58">
        <w:rPr>
          <w:sz w:val="24"/>
        </w:rPr>
        <w:t>企业和制造业单项冠军企业。</w:t>
      </w:r>
    </w:p>
    <w:p w14:paraId="7FE72DFF" w14:textId="77777777" w:rsidR="00BF169B" w:rsidRPr="00156A58" w:rsidRDefault="00BF169B" w:rsidP="008B754A">
      <w:pPr>
        <w:spacing w:line="540" w:lineRule="exact"/>
        <w:ind w:firstLineChars="200" w:firstLine="480"/>
        <w:rPr>
          <w:sz w:val="24"/>
        </w:rPr>
      </w:pPr>
      <w:r w:rsidRPr="00156A58">
        <w:rPr>
          <w:sz w:val="24"/>
        </w:rPr>
        <w:t>推进水资源节约利用。按照以水定产的原则，加强对高耗水行业的定额管理，</w:t>
      </w:r>
      <w:r w:rsidRPr="00156A58">
        <w:rPr>
          <w:sz w:val="24"/>
        </w:rPr>
        <w:lastRenderedPageBreak/>
        <w:t>开展水效对标达标。推进企业、园区用水系统集成优化，实现串联用水、分质用水、一水多用和梯级利用。开展工业废水循环利用试点示范，引导重点行业、重点地区加强工业废水处理后回用。</w:t>
      </w:r>
    </w:p>
    <w:p w14:paraId="62DC977B" w14:textId="77777777" w:rsidR="00BF169B" w:rsidRPr="00156A58" w:rsidRDefault="00BF169B" w:rsidP="008B754A">
      <w:pPr>
        <w:spacing w:line="540" w:lineRule="exact"/>
        <w:ind w:firstLine="200"/>
        <w:rPr>
          <w:b/>
          <w:sz w:val="24"/>
        </w:rPr>
      </w:pPr>
      <w:r w:rsidRPr="00156A58">
        <w:rPr>
          <w:b/>
          <w:sz w:val="24"/>
        </w:rPr>
        <w:t>2</w:t>
      </w:r>
      <w:r w:rsidRPr="00156A58">
        <w:rPr>
          <w:b/>
          <w:sz w:val="24"/>
        </w:rPr>
        <w:t>）相符性分析</w:t>
      </w:r>
    </w:p>
    <w:p w14:paraId="43AC2FA9" w14:textId="77777777" w:rsidR="00BF169B" w:rsidRPr="00156A58" w:rsidRDefault="00BF169B" w:rsidP="008B754A">
      <w:pPr>
        <w:spacing w:line="540" w:lineRule="exact"/>
        <w:ind w:firstLineChars="200" w:firstLine="480"/>
        <w:rPr>
          <w:sz w:val="24"/>
        </w:rPr>
      </w:pPr>
      <w:r w:rsidRPr="00156A58">
        <w:rPr>
          <w:sz w:val="24"/>
        </w:rPr>
        <w:t>本轮规划园区主导产业为汽车关键零部件、智能制造、新材料等新兴产业。本次规划园区废水全部接管进园区内的茅东污水处理厂集中处置，废水集中处理率达到</w:t>
      </w:r>
      <w:r w:rsidRPr="00156A58">
        <w:rPr>
          <w:sz w:val="24"/>
        </w:rPr>
        <w:t>100%</w:t>
      </w:r>
      <w:r w:rsidRPr="00156A58">
        <w:rPr>
          <w:sz w:val="24"/>
        </w:rPr>
        <w:t>。因此，本次规划符合《</w:t>
      </w:r>
      <w:r w:rsidRPr="00156A58">
        <w:rPr>
          <w:sz w:val="24"/>
        </w:rPr>
        <w:t>“</w:t>
      </w:r>
      <w:r w:rsidRPr="00156A58">
        <w:rPr>
          <w:sz w:val="24"/>
        </w:rPr>
        <w:t>十四五</w:t>
      </w:r>
      <w:r w:rsidRPr="00156A58">
        <w:rPr>
          <w:sz w:val="24"/>
        </w:rPr>
        <w:t>”</w:t>
      </w:r>
      <w:r w:rsidRPr="00156A58">
        <w:rPr>
          <w:sz w:val="24"/>
        </w:rPr>
        <w:t>工业绿色发展规划》的要求。</w:t>
      </w:r>
    </w:p>
    <w:p w14:paraId="3FAD4867" w14:textId="77777777" w:rsidR="00BF169B" w:rsidRPr="00156A58" w:rsidRDefault="00BF169B" w:rsidP="008B754A">
      <w:pPr>
        <w:spacing w:line="540" w:lineRule="exact"/>
        <w:outlineLvl w:val="3"/>
        <w:rPr>
          <w:b/>
          <w:bCs/>
          <w:sz w:val="24"/>
          <w:szCs w:val="24"/>
        </w:rPr>
      </w:pPr>
      <w:r w:rsidRPr="00156A58">
        <w:rPr>
          <w:b/>
          <w:bCs/>
          <w:sz w:val="24"/>
          <w:szCs w:val="24"/>
        </w:rPr>
        <w:t>2.3.1.2</w:t>
      </w:r>
      <w:r w:rsidRPr="00156A58">
        <w:rPr>
          <w:b/>
          <w:bCs/>
          <w:sz w:val="24"/>
          <w:szCs w:val="24"/>
        </w:rPr>
        <w:t>与省级层面相关规划符合性分析</w:t>
      </w:r>
    </w:p>
    <w:p w14:paraId="75BF615F" w14:textId="77777777" w:rsidR="00BF169B" w:rsidRPr="00156A58" w:rsidRDefault="00BF169B" w:rsidP="008B754A">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1</w:t>
      </w:r>
      <w:r w:rsidRPr="00156A58">
        <w:rPr>
          <w:b/>
          <w:bCs/>
          <w:spacing w:val="-5"/>
          <w:sz w:val="24"/>
          <w:szCs w:val="24"/>
          <w:lang w:bidi="he-IL"/>
        </w:rPr>
        <w:t>）《江苏省国家级生态保护红线规划》</w:t>
      </w:r>
      <w:r w:rsidRPr="00156A58">
        <w:rPr>
          <w:b/>
          <w:bCs/>
          <w:spacing w:val="-5"/>
          <w:sz w:val="24"/>
          <w:szCs w:val="24"/>
          <w:lang w:bidi="he-IL"/>
        </w:rPr>
        <w:t xml:space="preserve"> </w:t>
      </w:r>
    </w:p>
    <w:p w14:paraId="4A075E11" w14:textId="77777777" w:rsidR="00BF169B" w:rsidRPr="00156A58" w:rsidRDefault="00BF169B" w:rsidP="008B754A">
      <w:pPr>
        <w:spacing w:line="540" w:lineRule="exact"/>
        <w:ind w:firstLineChars="200" w:firstLine="480"/>
        <w:rPr>
          <w:sz w:val="24"/>
        </w:rPr>
      </w:pPr>
      <w:r w:rsidRPr="00156A58">
        <w:rPr>
          <w:sz w:val="24"/>
        </w:rPr>
        <w:t>严格对照《江苏省国家级生态保护红线规划》相关划定内容，本次规划范围内不涉及国家级生态保护红线区域。在落实规划提出的生态环境保护要求以及规划环评提出的环境减缓措施的前提下，产业园的发展不会削弱周边生态红线区及其主导功能。因此，本轮规划与《江苏省国家级生态保护红线规划》相符。</w:t>
      </w:r>
    </w:p>
    <w:p w14:paraId="17B08307" w14:textId="77777777" w:rsidR="00BF169B" w:rsidRPr="00156A58" w:rsidRDefault="00BF169B" w:rsidP="008B754A">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2</w:t>
      </w:r>
      <w:r w:rsidRPr="00156A58">
        <w:rPr>
          <w:b/>
          <w:bCs/>
          <w:spacing w:val="-5"/>
          <w:sz w:val="24"/>
          <w:szCs w:val="24"/>
          <w:lang w:bidi="he-IL"/>
        </w:rPr>
        <w:t>）《江苏省生态空间管控区域规划》</w:t>
      </w:r>
      <w:r w:rsidRPr="00156A58">
        <w:rPr>
          <w:b/>
          <w:bCs/>
          <w:spacing w:val="-5"/>
          <w:sz w:val="24"/>
          <w:szCs w:val="24"/>
          <w:lang w:bidi="he-IL"/>
        </w:rPr>
        <w:t xml:space="preserve"> </w:t>
      </w:r>
    </w:p>
    <w:p w14:paraId="699F56A4" w14:textId="1F12D6E0" w:rsidR="00BF169B" w:rsidRPr="00156A58" w:rsidRDefault="00BF169B" w:rsidP="008B754A">
      <w:pPr>
        <w:spacing w:line="540" w:lineRule="exact"/>
        <w:ind w:firstLineChars="200" w:firstLine="480"/>
        <w:rPr>
          <w:sz w:val="24"/>
        </w:rPr>
      </w:pPr>
      <w:r w:rsidRPr="00156A58">
        <w:rPr>
          <w:sz w:val="24"/>
        </w:rPr>
        <w:t>对照《江苏省生态空间管控区域规划》，园区内无生态管控区，与距离最近的</w:t>
      </w:r>
      <w:r w:rsidR="00A623AB" w:rsidRPr="00156A58">
        <w:rPr>
          <w:rFonts w:hint="eastAsia"/>
          <w:sz w:val="24"/>
        </w:rPr>
        <w:t>国家生态</w:t>
      </w:r>
      <w:r w:rsidR="00A623AB" w:rsidRPr="00156A58">
        <w:rPr>
          <w:sz w:val="24"/>
        </w:rPr>
        <w:t>红线</w:t>
      </w:r>
      <w:r w:rsidR="00A623AB" w:rsidRPr="00156A58">
        <w:rPr>
          <w:rFonts w:hint="eastAsia"/>
          <w:sz w:val="24"/>
        </w:rPr>
        <w:t>茅东省级森林公园</w:t>
      </w:r>
      <w:r w:rsidRPr="00156A58">
        <w:rPr>
          <w:sz w:val="24"/>
        </w:rPr>
        <w:t>距离为</w:t>
      </w:r>
      <w:r w:rsidR="00A623AB" w:rsidRPr="00156A58">
        <w:rPr>
          <w:sz w:val="24"/>
        </w:rPr>
        <w:t>550</w:t>
      </w:r>
      <w:r w:rsidRPr="00156A58">
        <w:rPr>
          <w:sz w:val="24"/>
        </w:rPr>
        <w:t>m</w:t>
      </w:r>
      <w:r w:rsidRPr="00156A58">
        <w:rPr>
          <w:sz w:val="24"/>
        </w:rPr>
        <w:t>。规划范围内不占用周边国家级生态保护红线和省级生态空间管控区。在落实规划提出的生态环境保护要求以及规划环评提出的环境减缓措施的前提下，产业园的发展不会削弱周边生态红线区及其主导功能。因此，本轮规划与《江苏省生态空间管控区域规划》相符。</w:t>
      </w:r>
    </w:p>
    <w:p w14:paraId="20CBCD23" w14:textId="77777777" w:rsidR="00BF169B" w:rsidRPr="00156A58" w:rsidRDefault="00BF169B" w:rsidP="008B754A">
      <w:pPr>
        <w:widowControl/>
        <w:spacing w:line="540" w:lineRule="exact"/>
        <w:ind w:firstLineChars="200" w:firstLine="480"/>
        <w:rPr>
          <w:sz w:val="24"/>
        </w:rPr>
      </w:pPr>
      <w:r w:rsidRPr="00156A58">
        <w:rPr>
          <w:sz w:val="24"/>
        </w:rPr>
        <w:t>园区及周边红线区域分布见附图</w:t>
      </w:r>
      <w:r w:rsidRPr="00156A58">
        <w:rPr>
          <w:sz w:val="24"/>
        </w:rPr>
        <w:t>1-4</w:t>
      </w:r>
      <w:r w:rsidRPr="00156A58">
        <w:rPr>
          <w:sz w:val="24"/>
        </w:rPr>
        <w:t>。</w:t>
      </w:r>
    </w:p>
    <w:p w14:paraId="45897F59" w14:textId="77777777" w:rsidR="00BF169B" w:rsidRPr="00156A58" w:rsidRDefault="00BF169B" w:rsidP="008B754A">
      <w:pPr>
        <w:spacing w:line="540" w:lineRule="exact"/>
        <w:outlineLvl w:val="3"/>
        <w:rPr>
          <w:b/>
          <w:bCs/>
          <w:sz w:val="24"/>
          <w:szCs w:val="24"/>
        </w:rPr>
      </w:pPr>
      <w:r w:rsidRPr="00156A58">
        <w:rPr>
          <w:b/>
          <w:bCs/>
          <w:sz w:val="24"/>
          <w:szCs w:val="24"/>
        </w:rPr>
        <w:t>2.3.1.3</w:t>
      </w:r>
      <w:r w:rsidRPr="00156A58">
        <w:rPr>
          <w:b/>
          <w:bCs/>
          <w:sz w:val="24"/>
          <w:szCs w:val="24"/>
        </w:rPr>
        <w:t>与市区级层面相关规划符合性分析</w:t>
      </w:r>
    </w:p>
    <w:p w14:paraId="46E745AF" w14:textId="77777777" w:rsidR="00BF169B" w:rsidRPr="00156A58" w:rsidRDefault="00BF169B" w:rsidP="008B754A">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1</w:t>
      </w:r>
      <w:r w:rsidRPr="00156A58">
        <w:rPr>
          <w:b/>
          <w:bCs/>
          <w:spacing w:val="-5"/>
          <w:sz w:val="24"/>
          <w:szCs w:val="24"/>
          <w:lang w:bidi="he-IL"/>
        </w:rPr>
        <w:t>）《</w:t>
      </w:r>
      <w:bookmarkStart w:id="130" w:name="_Hlk90109589"/>
      <w:r w:rsidRPr="00156A58">
        <w:rPr>
          <w:b/>
          <w:bCs/>
          <w:spacing w:val="-5"/>
          <w:sz w:val="24"/>
          <w:szCs w:val="24"/>
          <w:lang w:bidi="he-IL"/>
        </w:rPr>
        <w:t>常州市国民经济和社会发展第十四个五年规划和二</w:t>
      </w:r>
      <w:r w:rsidRPr="00156A58">
        <w:rPr>
          <w:rFonts w:eastAsia="微软雅黑"/>
          <w:b/>
          <w:bCs/>
          <w:spacing w:val="-5"/>
          <w:sz w:val="24"/>
          <w:szCs w:val="24"/>
          <w:lang w:bidi="he-IL"/>
        </w:rPr>
        <w:t>〇</w:t>
      </w:r>
      <w:r w:rsidRPr="00156A58">
        <w:rPr>
          <w:b/>
          <w:bCs/>
          <w:spacing w:val="-5"/>
          <w:sz w:val="24"/>
          <w:szCs w:val="24"/>
          <w:lang w:bidi="he-IL"/>
        </w:rPr>
        <w:t>三五年远景目标纲要</w:t>
      </w:r>
      <w:bookmarkEnd w:id="130"/>
      <w:r w:rsidRPr="00156A58">
        <w:rPr>
          <w:b/>
          <w:bCs/>
          <w:spacing w:val="-5"/>
          <w:sz w:val="24"/>
          <w:szCs w:val="24"/>
          <w:lang w:bidi="he-IL"/>
        </w:rPr>
        <w:t>》</w:t>
      </w:r>
    </w:p>
    <w:p w14:paraId="316927F0" w14:textId="77777777" w:rsidR="00BF169B" w:rsidRPr="00156A58" w:rsidRDefault="00BF169B" w:rsidP="008B754A">
      <w:pPr>
        <w:widowControl/>
        <w:spacing w:line="540" w:lineRule="exact"/>
        <w:ind w:firstLine="482"/>
        <w:rPr>
          <w:b/>
          <w:sz w:val="24"/>
          <w:szCs w:val="24"/>
        </w:rPr>
      </w:pPr>
      <w:r w:rsidRPr="00156A58">
        <w:rPr>
          <w:b/>
          <w:sz w:val="24"/>
          <w:szCs w:val="24"/>
        </w:rPr>
        <w:t>1</w:t>
      </w:r>
      <w:r w:rsidRPr="00156A58">
        <w:rPr>
          <w:b/>
          <w:sz w:val="24"/>
          <w:szCs w:val="24"/>
        </w:rPr>
        <w:t>）相关要求</w:t>
      </w:r>
    </w:p>
    <w:p w14:paraId="2A2DE21A" w14:textId="77777777" w:rsidR="00BF169B" w:rsidRPr="00156A58" w:rsidRDefault="00BF169B" w:rsidP="008B754A">
      <w:pPr>
        <w:spacing w:line="540" w:lineRule="exact"/>
        <w:ind w:firstLineChars="200" w:firstLine="480"/>
        <w:rPr>
          <w:sz w:val="24"/>
        </w:rPr>
      </w:pPr>
      <w:r w:rsidRPr="00156A58">
        <w:rPr>
          <w:sz w:val="24"/>
        </w:rPr>
        <w:t>建设具有国际竞争力的先进制造业基地。壮大先进制造业集群。统筹主导产</w:t>
      </w:r>
      <w:r w:rsidRPr="00156A58">
        <w:rPr>
          <w:sz w:val="24"/>
        </w:rPr>
        <w:lastRenderedPageBreak/>
        <w:t>业壮大、新兴产业培育、传统产业升级与未来产业布局，培育壮大</w:t>
      </w:r>
      <w:r w:rsidRPr="00156A58">
        <w:rPr>
          <w:b/>
          <w:bCs/>
          <w:sz w:val="24"/>
        </w:rPr>
        <w:t>高端装备</w:t>
      </w:r>
      <w:r w:rsidRPr="00156A58">
        <w:rPr>
          <w:sz w:val="24"/>
        </w:rPr>
        <w:t>、绿色精品钢、</w:t>
      </w:r>
      <w:r w:rsidRPr="00156A58">
        <w:rPr>
          <w:b/>
          <w:bCs/>
          <w:sz w:val="24"/>
        </w:rPr>
        <w:t>汽车及核心零部件</w:t>
      </w:r>
      <w:r w:rsidRPr="00156A58">
        <w:rPr>
          <w:sz w:val="24"/>
        </w:rPr>
        <w:t>、新一代信息技术、</w:t>
      </w:r>
      <w:r w:rsidRPr="00156A58">
        <w:rPr>
          <w:b/>
          <w:bCs/>
          <w:sz w:val="24"/>
        </w:rPr>
        <w:t>新材料</w:t>
      </w:r>
      <w:r w:rsidRPr="00156A58">
        <w:rPr>
          <w:sz w:val="24"/>
        </w:rPr>
        <w:t>、新能源、电力装备、轨道交通、生物医药及新型医疗器械、新型纺织服装等十大先进制造业集群。</w:t>
      </w:r>
    </w:p>
    <w:p w14:paraId="3D47D6F6" w14:textId="77777777" w:rsidR="00BF169B" w:rsidRPr="00156A58" w:rsidRDefault="00BF169B" w:rsidP="00BF169B">
      <w:pPr>
        <w:spacing w:line="540" w:lineRule="exact"/>
        <w:ind w:firstLineChars="200" w:firstLine="480"/>
        <w:rPr>
          <w:sz w:val="24"/>
        </w:rPr>
      </w:pPr>
      <w:r w:rsidRPr="00156A58">
        <w:rPr>
          <w:sz w:val="24"/>
        </w:rPr>
        <w:t>汽车及核心零部件：在动力电池、驱动电机、先进变速器、智能控制等方面形成突破，在智能网联汽车等领域加强前瞻布局，构建从关键零部件到整车的完整产业体系。</w:t>
      </w:r>
    </w:p>
    <w:p w14:paraId="080E7B34" w14:textId="77777777" w:rsidR="00BF169B" w:rsidRPr="00156A58" w:rsidRDefault="00BF169B" w:rsidP="00BF169B">
      <w:pPr>
        <w:spacing w:line="540" w:lineRule="exact"/>
        <w:ind w:firstLineChars="200" w:firstLine="480"/>
        <w:rPr>
          <w:sz w:val="24"/>
        </w:rPr>
      </w:pPr>
      <w:r w:rsidRPr="00156A58">
        <w:rPr>
          <w:sz w:val="24"/>
        </w:rPr>
        <w:t>新材料：在特种石墨材料、石墨烯、高性能碳纤维以及新型功能材料、新型电子材料等方面形成突破，在稀土材料、增材制造材料、固态电池材料等领域加强前瞻布局。</w:t>
      </w:r>
    </w:p>
    <w:p w14:paraId="2E993995" w14:textId="77777777" w:rsidR="00BF169B" w:rsidRPr="00156A58" w:rsidRDefault="00BF169B" w:rsidP="00BF169B">
      <w:pPr>
        <w:widowControl/>
        <w:spacing w:line="360" w:lineRule="auto"/>
        <w:ind w:firstLine="482"/>
        <w:rPr>
          <w:b/>
          <w:sz w:val="24"/>
          <w:szCs w:val="24"/>
        </w:rPr>
      </w:pPr>
      <w:r w:rsidRPr="00156A58">
        <w:rPr>
          <w:b/>
          <w:sz w:val="24"/>
          <w:szCs w:val="24"/>
        </w:rPr>
        <w:t>2</w:t>
      </w:r>
      <w:r w:rsidRPr="00156A58">
        <w:rPr>
          <w:b/>
          <w:sz w:val="24"/>
          <w:szCs w:val="24"/>
        </w:rPr>
        <w:t>）相符性分析</w:t>
      </w:r>
    </w:p>
    <w:p w14:paraId="4742CBBD" w14:textId="77777777" w:rsidR="00BF169B" w:rsidRPr="00156A58" w:rsidRDefault="00BF169B" w:rsidP="008B754A">
      <w:pPr>
        <w:spacing w:line="540" w:lineRule="exact"/>
        <w:ind w:firstLineChars="200" w:firstLine="480"/>
        <w:rPr>
          <w:sz w:val="24"/>
        </w:rPr>
      </w:pPr>
      <w:r w:rsidRPr="00156A58">
        <w:rPr>
          <w:sz w:val="24"/>
        </w:rPr>
        <w:t>园区规划构建以汽车关键零部件、智能制造、新材料等新兴产业为主导的特色产业集聚区。因此，本次规划与《常州市国民经济和社会发展第十四个五年规划和二</w:t>
      </w:r>
      <w:r w:rsidRPr="00156A58">
        <w:rPr>
          <w:rFonts w:eastAsia="微软雅黑"/>
          <w:sz w:val="24"/>
        </w:rPr>
        <w:t>〇</w:t>
      </w:r>
      <w:r w:rsidRPr="00156A58">
        <w:rPr>
          <w:sz w:val="24"/>
        </w:rPr>
        <w:t>三五年远景目标纲要》中提到的产业发展内容要求相符。</w:t>
      </w:r>
    </w:p>
    <w:p w14:paraId="688EFDDB" w14:textId="2F71ADED" w:rsidR="00BF169B" w:rsidRPr="00156A58" w:rsidRDefault="00BF169B" w:rsidP="008B754A">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2</w:t>
      </w:r>
      <w:r w:rsidRPr="00156A58">
        <w:rPr>
          <w:b/>
          <w:bCs/>
          <w:spacing w:val="-5"/>
          <w:sz w:val="24"/>
          <w:szCs w:val="24"/>
          <w:lang w:bidi="he-IL"/>
        </w:rPr>
        <w:t>）《美丽常州建设总体规划（</w:t>
      </w:r>
      <w:r w:rsidRPr="00156A58">
        <w:rPr>
          <w:b/>
          <w:bCs/>
          <w:spacing w:val="-5"/>
          <w:sz w:val="24"/>
          <w:szCs w:val="24"/>
          <w:lang w:bidi="he-IL"/>
        </w:rPr>
        <w:t>2021-2035</w:t>
      </w:r>
      <w:r w:rsidR="00A623AB" w:rsidRPr="00156A58">
        <w:rPr>
          <w:rFonts w:hint="eastAsia"/>
          <w:b/>
          <w:bCs/>
          <w:spacing w:val="-5"/>
          <w:sz w:val="24"/>
          <w:szCs w:val="24"/>
          <w:lang w:bidi="he-IL"/>
        </w:rPr>
        <w:t>年</w:t>
      </w:r>
      <w:r w:rsidRPr="00156A58">
        <w:rPr>
          <w:b/>
          <w:bCs/>
          <w:spacing w:val="-5"/>
          <w:sz w:val="24"/>
          <w:szCs w:val="24"/>
          <w:lang w:bidi="he-IL"/>
        </w:rPr>
        <w:t>）》</w:t>
      </w:r>
    </w:p>
    <w:p w14:paraId="50AD9F7C" w14:textId="77777777" w:rsidR="00BF169B" w:rsidRPr="00156A58" w:rsidRDefault="00BF169B" w:rsidP="008B754A">
      <w:pPr>
        <w:widowControl/>
        <w:spacing w:line="540" w:lineRule="exact"/>
        <w:ind w:firstLine="482"/>
        <w:rPr>
          <w:b/>
          <w:sz w:val="24"/>
        </w:rPr>
      </w:pPr>
      <w:r w:rsidRPr="00156A58">
        <w:rPr>
          <w:b/>
          <w:sz w:val="24"/>
        </w:rPr>
        <w:t>1</w:t>
      </w:r>
      <w:r w:rsidRPr="00156A58">
        <w:rPr>
          <w:b/>
          <w:sz w:val="24"/>
        </w:rPr>
        <w:t>）相关内容</w:t>
      </w:r>
    </w:p>
    <w:p w14:paraId="2FCC4B96" w14:textId="77777777" w:rsidR="00BF169B" w:rsidRPr="00156A58" w:rsidRDefault="00BF169B" w:rsidP="008B754A">
      <w:pPr>
        <w:spacing w:line="540" w:lineRule="exact"/>
        <w:ind w:firstLineChars="200" w:firstLine="480"/>
        <w:rPr>
          <w:sz w:val="24"/>
        </w:rPr>
      </w:pPr>
      <w:r w:rsidRPr="00156A58">
        <w:rPr>
          <w:sz w:val="24"/>
        </w:rPr>
        <w:t>开展绿色创新企业培育行动。充分发挥市场在科技资源配置的主导作用，强化企业创新主体地位，积极培育绿色产业龙头企业，引导中小企业聚焦主业增强核心竞争力，培育</w:t>
      </w:r>
      <w:r w:rsidRPr="00156A58">
        <w:rPr>
          <w:sz w:val="24"/>
        </w:rPr>
        <w:t>“</w:t>
      </w:r>
      <w:r w:rsidRPr="00156A58">
        <w:rPr>
          <w:sz w:val="24"/>
        </w:rPr>
        <w:t>专精特新</w:t>
      </w:r>
      <w:r w:rsidRPr="00156A58">
        <w:rPr>
          <w:sz w:val="24"/>
        </w:rPr>
        <w:t>”</w:t>
      </w:r>
      <w:r w:rsidRPr="00156A58">
        <w:rPr>
          <w:sz w:val="24"/>
        </w:rPr>
        <w:t>中小企业，提升绿色产业竞争力。支持企业整合高校、科研院所、产业园区等力量建立市场化运行的绿色技术创新联合体，鼓励企业牵头或参与财政资金支持的绿色技术研发项目、市场导向明确的绿色技术创新项目。</w:t>
      </w:r>
    </w:p>
    <w:p w14:paraId="4B7C96C7" w14:textId="77777777" w:rsidR="00BF169B" w:rsidRPr="00156A58" w:rsidRDefault="00BF169B" w:rsidP="008B754A">
      <w:pPr>
        <w:spacing w:line="540" w:lineRule="exact"/>
        <w:ind w:firstLineChars="200" w:firstLine="480"/>
        <w:rPr>
          <w:sz w:val="24"/>
        </w:rPr>
      </w:pPr>
      <w:r w:rsidRPr="00156A58">
        <w:rPr>
          <w:sz w:val="24"/>
        </w:rPr>
        <w:t>推进传统工业结构绿色升级。坚持</w:t>
      </w:r>
      <w:r w:rsidRPr="00156A58">
        <w:rPr>
          <w:sz w:val="24"/>
        </w:rPr>
        <w:t>“</w:t>
      </w:r>
      <w:r w:rsidRPr="00156A58">
        <w:rPr>
          <w:sz w:val="24"/>
        </w:rPr>
        <w:t>砸笼换绿</w:t>
      </w:r>
      <w:r w:rsidRPr="00156A58">
        <w:rPr>
          <w:sz w:val="24"/>
        </w:rPr>
        <w:t>”“</w:t>
      </w:r>
      <w:r w:rsidRPr="00156A58">
        <w:rPr>
          <w:sz w:val="24"/>
        </w:rPr>
        <w:t>腾笼换鸟</w:t>
      </w:r>
      <w:r w:rsidRPr="00156A58">
        <w:rPr>
          <w:sz w:val="24"/>
        </w:rPr>
        <w:t>”“</w:t>
      </w:r>
      <w:r w:rsidRPr="00156A58">
        <w:rPr>
          <w:sz w:val="24"/>
        </w:rPr>
        <w:t>开笼引凤</w:t>
      </w:r>
      <w:r w:rsidRPr="00156A58">
        <w:rPr>
          <w:sz w:val="24"/>
        </w:rPr>
        <w:t>”</w:t>
      </w:r>
      <w:r w:rsidRPr="00156A58">
        <w:rPr>
          <w:sz w:val="24"/>
        </w:rPr>
        <w:t>，坚决化解过剩产能、淘汰落后产能和压减低端低效产能，深入开展</w:t>
      </w:r>
      <w:r w:rsidRPr="00156A58">
        <w:rPr>
          <w:sz w:val="24"/>
        </w:rPr>
        <w:t>“</w:t>
      </w:r>
      <w:r w:rsidRPr="00156A58">
        <w:rPr>
          <w:sz w:val="24"/>
        </w:rPr>
        <w:t>危污乱散低</w:t>
      </w:r>
      <w:r w:rsidRPr="00156A58">
        <w:rPr>
          <w:sz w:val="24"/>
        </w:rPr>
        <w:t>”</w:t>
      </w:r>
      <w:r w:rsidRPr="00156A58">
        <w:rPr>
          <w:sz w:val="24"/>
        </w:rPr>
        <w:t>出清提升行动，坚决遏制</w:t>
      </w:r>
      <w:r w:rsidRPr="00156A58">
        <w:rPr>
          <w:sz w:val="24"/>
        </w:rPr>
        <w:t>“</w:t>
      </w:r>
      <w:r w:rsidRPr="00156A58">
        <w:rPr>
          <w:sz w:val="24"/>
        </w:rPr>
        <w:t>两高</w:t>
      </w:r>
      <w:r w:rsidRPr="00156A58">
        <w:rPr>
          <w:sz w:val="24"/>
        </w:rPr>
        <w:t>”</w:t>
      </w:r>
      <w:r w:rsidRPr="00156A58">
        <w:rPr>
          <w:sz w:val="24"/>
        </w:rPr>
        <w:t>项目盲目发展。</w:t>
      </w:r>
    </w:p>
    <w:p w14:paraId="05B12F9B" w14:textId="77777777" w:rsidR="00BF169B" w:rsidRPr="00156A58" w:rsidRDefault="00BF169B" w:rsidP="008B754A">
      <w:pPr>
        <w:widowControl/>
        <w:spacing w:line="540" w:lineRule="exact"/>
        <w:ind w:firstLine="482"/>
        <w:rPr>
          <w:b/>
          <w:sz w:val="24"/>
        </w:rPr>
      </w:pPr>
      <w:r w:rsidRPr="00156A58">
        <w:rPr>
          <w:b/>
          <w:sz w:val="24"/>
        </w:rPr>
        <w:t>2</w:t>
      </w:r>
      <w:r w:rsidRPr="00156A58">
        <w:rPr>
          <w:b/>
          <w:sz w:val="24"/>
        </w:rPr>
        <w:t>）相符性分析</w:t>
      </w:r>
    </w:p>
    <w:p w14:paraId="797C0294" w14:textId="77777777" w:rsidR="00BF169B" w:rsidRPr="00156A58" w:rsidRDefault="00BF169B" w:rsidP="008B754A">
      <w:pPr>
        <w:spacing w:line="540" w:lineRule="exact"/>
        <w:ind w:firstLineChars="200" w:firstLine="480"/>
        <w:rPr>
          <w:sz w:val="24"/>
        </w:rPr>
      </w:pPr>
      <w:r w:rsidRPr="00156A58">
        <w:rPr>
          <w:sz w:val="24"/>
        </w:rPr>
        <w:lastRenderedPageBreak/>
        <w:t>园区规划构建以汽车关键零部件、智能制造、新材料等新兴产业为主导的特色产业集聚区。本轮规划开发建设符合《美丽常州建设总体规划（</w:t>
      </w:r>
      <w:r w:rsidRPr="00156A58">
        <w:rPr>
          <w:sz w:val="24"/>
        </w:rPr>
        <w:t>2021-2035</w:t>
      </w:r>
      <w:r w:rsidRPr="00156A58">
        <w:rPr>
          <w:sz w:val="24"/>
        </w:rPr>
        <w:t>）》规划要求。</w:t>
      </w:r>
    </w:p>
    <w:p w14:paraId="257BED97" w14:textId="53E5AABD" w:rsidR="00BF169B" w:rsidRPr="00156A58" w:rsidRDefault="00BF169B" w:rsidP="008B754A">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3</w:t>
      </w:r>
      <w:r w:rsidRPr="00156A58">
        <w:rPr>
          <w:b/>
          <w:bCs/>
          <w:spacing w:val="-5"/>
          <w:sz w:val="24"/>
          <w:szCs w:val="24"/>
          <w:lang w:bidi="he-IL"/>
        </w:rPr>
        <w:t>）</w:t>
      </w:r>
      <w:bookmarkStart w:id="131" w:name="OLE_LINK48"/>
      <w:bookmarkStart w:id="132" w:name="OLE_LINK49"/>
      <w:bookmarkStart w:id="133" w:name="OLE_LINK50"/>
      <w:r w:rsidRPr="00156A58">
        <w:rPr>
          <w:b/>
          <w:bCs/>
          <w:spacing w:val="-5"/>
          <w:sz w:val="24"/>
          <w:szCs w:val="24"/>
          <w:lang w:bidi="he-IL"/>
        </w:rPr>
        <w:t>《常州市国土空间规划（</w:t>
      </w:r>
      <w:r w:rsidRPr="00156A58">
        <w:rPr>
          <w:b/>
          <w:bCs/>
          <w:spacing w:val="-5"/>
          <w:sz w:val="24"/>
          <w:szCs w:val="24"/>
          <w:lang w:bidi="he-IL"/>
        </w:rPr>
        <w:t>2021-2035</w:t>
      </w:r>
      <w:r w:rsidR="00B65785" w:rsidRPr="00156A58">
        <w:rPr>
          <w:b/>
          <w:bCs/>
          <w:spacing w:val="-5"/>
          <w:sz w:val="24"/>
          <w:szCs w:val="24"/>
          <w:lang w:bidi="he-IL"/>
        </w:rPr>
        <w:t>年）》</w:t>
      </w:r>
      <w:r w:rsidR="00A623AB" w:rsidRPr="00156A58">
        <w:rPr>
          <w:rFonts w:hint="eastAsia"/>
          <w:b/>
          <w:bCs/>
          <w:spacing w:val="-5"/>
          <w:sz w:val="24"/>
          <w:szCs w:val="24"/>
          <w:lang w:bidi="he-IL"/>
        </w:rPr>
        <w:t>（</w:t>
      </w:r>
      <w:r w:rsidR="007F46AC" w:rsidRPr="00156A58">
        <w:rPr>
          <w:rFonts w:hint="eastAsia"/>
          <w:b/>
          <w:bCs/>
          <w:spacing w:val="-5"/>
          <w:sz w:val="24"/>
          <w:szCs w:val="24"/>
          <w:lang w:bidi="he-IL"/>
        </w:rPr>
        <w:t>送审</w:t>
      </w:r>
      <w:r w:rsidR="00A623AB" w:rsidRPr="00156A58">
        <w:rPr>
          <w:rFonts w:hint="eastAsia"/>
          <w:b/>
          <w:bCs/>
          <w:spacing w:val="-5"/>
          <w:sz w:val="24"/>
          <w:szCs w:val="24"/>
          <w:lang w:bidi="he-IL"/>
        </w:rPr>
        <w:t>稿）</w:t>
      </w:r>
      <w:bookmarkEnd w:id="131"/>
      <w:bookmarkEnd w:id="132"/>
      <w:r w:rsidR="007C0C53" w:rsidRPr="00156A58">
        <w:rPr>
          <w:rFonts w:hint="eastAsia"/>
          <w:b/>
          <w:bCs/>
          <w:spacing w:val="-5"/>
          <w:sz w:val="24"/>
          <w:szCs w:val="24"/>
          <w:lang w:bidi="he-IL"/>
        </w:rPr>
        <w:t>、“三区三线”划定</w:t>
      </w:r>
      <w:bookmarkEnd w:id="133"/>
      <w:r w:rsidR="0053488B" w:rsidRPr="00156A58">
        <w:rPr>
          <w:rFonts w:hint="eastAsia"/>
          <w:b/>
          <w:bCs/>
          <w:spacing w:val="-5"/>
          <w:sz w:val="24"/>
          <w:szCs w:val="24"/>
          <w:lang w:bidi="he-IL"/>
        </w:rPr>
        <w:t>成果</w:t>
      </w:r>
    </w:p>
    <w:p w14:paraId="1E567D38" w14:textId="77777777" w:rsidR="00BF169B" w:rsidRPr="00156A58" w:rsidRDefault="00BF169B" w:rsidP="004F6FB0">
      <w:pPr>
        <w:widowControl/>
        <w:spacing w:line="540" w:lineRule="exact"/>
        <w:ind w:firstLine="482"/>
        <w:rPr>
          <w:b/>
          <w:sz w:val="24"/>
          <w:szCs w:val="24"/>
        </w:rPr>
      </w:pPr>
      <w:r w:rsidRPr="00156A58">
        <w:rPr>
          <w:b/>
          <w:sz w:val="24"/>
          <w:szCs w:val="24"/>
        </w:rPr>
        <w:t>1</w:t>
      </w:r>
      <w:r w:rsidRPr="00156A58">
        <w:rPr>
          <w:b/>
          <w:sz w:val="24"/>
          <w:szCs w:val="24"/>
        </w:rPr>
        <w:t>）上位规划相关内容</w:t>
      </w:r>
    </w:p>
    <w:p w14:paraId="2BDD4CBC" w14:textId="2C9DD533" w:rsidR="004F6FB0" w:rsidRPr="00156A58" w:rsidRDefault="00920EA9" w:rsidP="00156A58">
      <w:pPr>
        <w:widowControl/>
        <w:spacing w:line="540" w:lineRule="exact"/>
        <w:ind w:firstLine="482"/>
        <w:rPr>
          <w:lang w:bidi="he-IL"/>
        </w:rPr>
      </w:pPr>
      <w:r w:rsidRPr="00156A58">
        <w:rPr>
          <w:rFonts w:hint="eastAsia"/>
          <w:b/>
          <w:sz w:val="24"/>
        </w:rPr>
        <w:t>——</w:t>
      </w:r>
      <w:r w:rsidR="004F6FB0" w:rsidRPr="00156A58">
        <w:rPr>
          <w:rFonts w:hint="eastAsia"/>
          <w:b/>
          <w:sz w:val="24"/>
        </w:rPr>
        <w:t>规划分区与用途结构优化</w:t>
      </w:r>
      <w:r w:rsidR="00E9695A" w:rsidRPr="00156A58">
        <w:rPr>
          <w:b/>
          <w:sz w:val="24"/>
        </w:rPr>
        <w:t xml:space="preserve"> </w:t>
      </w:r>
    </w:p>
    <w:p w14:paraId="63D58057" w14:textId="77777777" w:rsidR="004F6FB0" w:rsidRPr="00156A58" w:rsidRDefault="004F6FB0" w:rsidP="004F6FB0">
      <w:pPr>
        <w:spacing w:line="540" w:lineRule="exact"/>
        <w:ind w:firstLineChars="200" w:firstLine="480"/>
        <w:rPr>
          <w:sz w:val="24"/>
        </w:rPr>
      </w:pPr>
      <w:r w:rsidRPr="00156A58">
        <w:rPr>
          <w:rFonts w:hint="eastAsia"/>
          <w:sz w:val="24"/>
        </w:rPr>
        <w:t>在划定永久基本农田保护区、生态保护红线区、城镇发展区（即三区三线）的基础上，市域划定生态控制区</w:t>
      </w:r>
      <w:r w:rsidRPr="00156A58">
        <w:rPr>
          <w:sz w:val="24"/>
        </w:rPr>
        <w:t>54.8719</w:t>
      </w:r>
      <w:r w:rsidRPr="00156A58">
        <w:rPr>
          <w:rFonts w:hint="eastAsia"/>
          <w:sz w:val="24"/>
        </w:rPr>
        <w:t>平方公里，占市域面积的</w:t>
      </w:r>
      <w:r w:rsidRPr="00156A58">
        <w:rPr>
          <w:sz w:val="24"/>
        </w:rPr>
        <w:t>1.26%</w:t>
      </w:r>
      <w:r w:rsidRPr="00156A58">
        <w:rPr>
          <w:rFonts w:hint="eastAsia"/>
          <w:sz w:val="24"/>
        </w:rPr>
        <w:t>；划定乡村发展区</w:t>
      </w:r>
      <w:r w:rsidRPr="00156A58">
        <w:rPr>
          <w:sz w:val="24"/>
        </w:rPr>
        <w:t>2293.0585</w:t>
      </w:r>
      <w:r w:rsidRPr="00156A58">
        <w:rPr>
          <w:rFonts w:hint="eastAsia"/>
          <w:sz w:val="24"/>
        </w:rPr>
        <w:t>平方公里，占市域面积的</w:t>
      </w:r>
      <w:r w:rsidRPr="00156A58">
        <w:rPr>
          <w:sz w:val="24"/>
        </w:rPr>
        <w:t>52.45%</w:t>
      </w:r>
      <w:r w:rsidRPr="00156A58">
        <w:rPr>
          <w:rFonts w:hint="eastAsia"/>
          <w:sz w:val="24"/>
        </w:rPr>
        <w:t>。</w:t>
      </w:r>
    </w:p>
    <w:p w14:paraId="525524AA" w14:textId="77777777" w:rsidR="004F6FB0" w:rsidRPr="00156A58" w:rsidRDefault="004F6FB0" w:rsidP="004F6FB0">
      <w:pPr>
        <w:spacing w:line="540" w:lineRule="exact"/>
        <w:ind w:firstLineChars="200" w:firstLine="480"/>
        <w:rPr>
          <w:sz w:val="24"/>
        </w:rPr>
      </w:pPr>
      <w:r w:rsidRPr="00156A58">
        <w:rPr>
          <w:rFonts w:hint="eastAsia"/>
          <w:sz w:val="24"/>
        </w:rPr>
        <w:t>永久基本农田保护区、生态保护红线区根据国家、省关于永久基本农田、生态保护红线的法律法规政策实施严格保护。城镇发展区（城镇开发边界）实行</w:t>
      </w:r>
      <w:r w:rsidRPr="00156A58">
        <w:rPr>
          <w:sz w:val="24"/>
        </w:rPr>
        <w:t>“</w:t>
      </w:r>
      <w:r w:rsidRPr="00156A58">
        <w:rPr>
          <w:rFonts w:hint="eastAsia"/>
          <w:sz w:val="24"/>
        </w:rPr>
        <w:t>详细规划</w:t>
      </w:r>
      <w:r w:rsidRPr="00156A58">
        <w:rPr>
          <w:sz w:val="24"/>
        </w:rPr>
        <w:t>+</w:t>
      </w:r>
      <w:r w:rsidRPr="00156A58">
        <w:rPr>
          <w:rFonts w:hint="eastAsia"/>
          <w:sz w:val="24"/>
        </w:rPr>
        <w:t>规划许可</w:t>
      </w:r>
      <w:r w:rsidRPr="00156A58">
        <w:rPr>
          <w:sz w:val="24"/>
        </w:rPr>
        <w:t>”</w:t>
      </w:r>
      <w:r w:rsidRPr="00156A58">
        <w:rPr>
          <w:rFonts w:hint="eastAsia"/>
          <w:sz w:val="24"/>
        </w:rPr>
        <w:t>的管制方式。乡村发展区实行</w:t>
      </w:r>
      <w:r w:rsidRPr="00156A58">
        <w:rPr>
          <w:sz w:val="24"/>
        </w:rPr>
        <w:t>“</w:t>
      </w:r>
      <w:r w:rsidRPr="00156A58">
        <w:rPr>
          <w:rFonts w:hint="eastAsia"/>
          <w:sz w:val="24"/>
        </w:rPr>
        <w:t>详细规划</w:t>
      </w:r>
      <w:r w:rsidRPr="00156A58">
        <w:rPr>
          <w:sz w:val="24"/>
        </w:rPr>
        <w:t>+</w:t>
      </w:r>
      <w:r w:rsidRPr="00156A58">
        <w:rPr>
          <w:rFonts w:hint="eastAsia"/>
          <w:sz w:val="24"/>
        </w:rPr>
        <w:t>规划许可</w:t>
      </w:r>
      <w:r w:rsidRPr="00156A58">
        <w:rPr>
          <w:sz w:val="24"/>
        </w:rPr>
        <w:t>”</w:t>
      </w:r>
      <w:r w:rsidRPr="00156A58">
        <w:rPr>
          <w:rFonts w:hint="eastAsia"/>
          <w:sz w:val="24"/>
        </w:rPr>
        <w:t>和</w:t>
      </w:r>
      <w:r w:rsidRPr="00156A58">
        <w:rPr>
          <w:sz w:val="24"/>
        </w:rPr>
        <w:t>“</w:t>
      </w:r>
      <w:r w:rsidRPr="00156A58">
        <w:rPr>
          <w:rFonts w:hint="eastAsia"/>
          <w:sz w:val="24"/>
        </w:rPr>
        <w:t>约束指标</w:t>
      </w:r>
      <w:r w:rsidRPr="00156A58">
        <w:rPr>
          <w:sz w:val="24"/>
        </w:rPr>
        <w:t>+</w:t>
      </w:r>
      <w:r w:rsidRPr="00156A58">
        <w:rPr>
          <w:rFonts w:hint="eastAsia"/>
          <w:sz w:val="24"/>
        </w:rPr>
        <w:t>分区准入</w:t>
      </w:r>
      <w:r w:rsidRPr="00156A58">
        <w:rPr>
          <w:sz w:val="24"/>
        </w:rPr>
        <w:t>”</w:t>
      </w:r>
      <w:r w:rsidRPr="00156A58">
        <w:rPr>
          <w:rFonts w:hint="eastAsia"/>
          <w:sz w:val="24"/>
        </w:rPr>
        <w:t>的管制方式。</w:t>
      </w:r>
    </w:p>
    <w:p w14:paraId="3459E952" w14:textId="27E73B27" w:rsidR="00A61098" w:rsidRPr="00156A58" w:rsidRDefault="00920EA9">
      <w:pPr>
        <w:widowControl/>
        <w:spacing w:line="540" w:lineRule="exact"/>
        <w:ind w:firstLine="482"/>
        <w:rPr>
          <w:b/>
          <w:sz w:val="24"/>
        </w:rPr>
      </w:pPr>
      <w:r w:rsidRPr="00156A58">
        <w:rPr>
          <w:rFonts w:hint="eastAsia"/>
          <w:b/>
          <w:sz w:val="24"/>
        </w:rPr>
        <w:t>——</w:t>
      </w:r>
      <w:r w:rsidR="00A623AB" w:rsidRPr="00156A58">
        <w:rPr>
          <w:rFonts w:hint="eastAsia"/>
          <w:b/>
          <w:sz w:val="24"/>
        </w:rPr>
        <w:t>“三区三线”</w:t>
      </w:r>
      <w:r w:rsidR="00A61098" w:rsidRPr="00156A58">
        <w:rPr>
          <w:rFonts w:hint="eastAsia"/>
          <w:b/>
          <w:sz w:val="24"/>
        </w:rPr>
        <w:t>成果</w:t>
      </w:r>
    </w:p>
    <w:p w14:paraId="58E543E0" w14:textId="7858B3F2" w:rsidR="00A623AB" w:rsidRPr="00156A58" w:rsidRDefault="00A623AB" w:rsidP="004F6FB0">
      <w:pPr>
        <w:widowControl/>
        <w:spacing w:line="540" w:lineRule="exact"/>
        <w:ind w:firstLine="482"/>
        <w:rPr>
          <w:sz w:val="24"/>
        </w:rPr>
      </w:pPr>
      <w:r w:rsidRPr="00156A58">
        <w:rPr>
          <w:rFonts w:hint="eastAsia"/>
          <w:sz w:val="24"/>
        </w:rPr>
        <w:t>根据城镇空间、农业空间、生态空间三种类型的空间，分别对应划定的城镇开发边界、永久基本农田保护红线、生态保护红线三条控制线。</w:t>
      </w:r>
    </w:p>
    <w:p w14:paraId="6E69BE04" w14:textId="77777777" w:rsidR="00A623AB" w:rsidRPr="00156A58" w:rsidRDefault="00A623AB" w:rsidP="004F6FB0">
      <w:pPr>
        <w:widowControl/>
        <w:spacing w:line="540" w:lineRule="exact"/>
        <w:ind w:firstLine="482"/>
        <w:rPr>
          <w:sz w:val="24"/>
        </w:rPr>
      </w:pPr>
      <w:r w:rsidRPr="00156A58">
        <w:rPr>
          <w:rFonts w:hint="eastAsia"/>
          <w:sz w:val="24"/>
        </w:rPr>
        <w:t>永久基本农田：常州市永久基本农田保护任务为</w:t>
      </w:r>
      <w:r w:rsidRPr="00156A58">
        <w:rPr>
          <w:rFonts w:hint="eastAsia"/>
          <w:sz w:val="24"/>
        </w:rPr>
        <w:t>114.9600</w:t>
      </w:r>
      <w:r w:rsidRPr="00156A58">
        <w:rPr>
          <w:rFonts w:hint="eastAsia"/>
          <w:sz w:val="24"/>
        </w:rPr>
        <w:t>万亩，市域划定永久基本农田</w:t>
      </w:r>
      <w:r w:rsidRPr="00156A58">
        <w:rPr>
          <w:rFonts w:hint="eastAsia"/>
          <w:sz w:val="24"/>
        </w:rPr>
        <w:t>112.9589</w:t>
      </w:r>
      <w:r w:rsidRPr="00156A58">
        <w:rPr>
          <w:rFonts w:hint="eastAsia"/>
          <w:sz w:val="24"/>
        </w:rPr>
        <w:t>万亩，占市域面积的</w:t>
      </w:r>
      <w:r w:rsidRPr="00156A58">
        <w:rPr>
          <w:rFonts w:hint="eastAsia"/>
          <w:sz w:val="24"/>
        </w:rPr>
        <w:t>17.22%</w:t>
      </w:r>
      <w:r w:rsidRPr="00156A58">
        <w:rPr>
          <w:rFonts w:hint="eastAsia"/>
          <w:sz w:val="24"/>
        </w:rPr>
        <w:t>。</w:t>
      </w:r>
    </w:p>
    <w:p w14:paraId="69AB90E4" w14:textId="77777777" w:rsidR="00A623AB" w:rsidRPr="00156A58" w:rsidRDefault="00A623AB" w:rsidP="00A623AB">
      <w:pPr>
        <w:widowControl/>
        <w:spacing w:line="540" w:lineRule="exact"/>
        <w:ind w:firstLine="482"/>
        <w:rPr>
          <w:sz w:val="24"/>
        </w:rPr>
      </w:pPr>
      <w:r w:rsidRPr="00156A58">
        <w:rPr>
          <w:rFonts w:hint="eastAsia"/>
          <w:sz w:val="24"/>
        </w:rPr>
        <w:t>生态保护红线：市域划定生态保护红线</w:t>
      </w:r>
      <w:r w:rsidRPr="00156A58">
        <w:rPr>
          <w:rFonts w:hint="eastAsia"/>
          <w:sz w:val="24"/>
        </w:rPr>
        <w:t>346.10</w:t>
      </w:r>
      <w:r w:rsidRPr="00156A58">
        <w:rPr>
          <w:rFonts w:hint="eastAsia"/>
          <w:sz w:val="24"/>
        </w:rPr>
        <w:t>平方公里，占市域面积的</w:t>
      </w:r>
      <w:r w:rsidRPr="00156A58">
        <w:rPr>
          <w:rFonts w:hint="eastAsia"/>
          <w:sz w:val="24"/>
        </w:rPr>
        <w:t>7.92%</w:t>
      </w:r>
      <w:r w:rsidRPr="00156A58">
        <w:rPr>
          <w:rFonts w:hint="eastAsia"/>
          <w:sz w:val="24"/>
        </w:rPr>
        <w:t>。</w:t>
      </w:r>
    </w:p>
    <w:p w14:paraId="7535FE30" w14:textId="3FBC5166" w:rsidR="00BF169B" w:rsidRPr="00156A58" w:rsidRDefault="00A623AB" w:rsidP="00D952DD">
      <w:pPr>
        <w:spacing w:line="540" w:lineRule="exact"/>
        <w:ind w:firstLineChars="200" w:firstLine="480"/>
        <w:rPr>
          <w:sz w:val="24"/>
        </w:rPr>
      </w:pPr>
      <w:r w:rsidRPr="00156A58">
        <w:rPr>
          <w:rFonts w:hint="eastAsia"/>
          <w:sz w:val="24"/>
        </w:rPr>
        <w:t>城镇开发边界：市域划定城镇开发边界</w:t>
      </w:r>
      <w:r w:rsidRPr="00156A58">
        <w:rPr>
          <w:rFonts w:hint="eastAsia"/>
          <w:sz w:val="24"/>
        </w:rPr>
        <w:t>925.05</w:t>
      </w:r>
      <w:r w:rsidRPr="00156A58">
        <w:rPr>
          <w:rFonts w:hint="eastAsia"/>
          <w:sz w:val="24"/>
        </w:rPr>
        <w:t>平方公里，占市域面积的</w:t>
      </w:r>
      <w:r w:rsidRPr="00156A58">
        <w:rPr>
          <w:rFonts w:hint="eastAsia"/>
          <w:sz w:val="24"/>
        </w:rPr>
        <w:t>21.16%</w:t>
      </w:r>
      <w:r w:rsidRPr="00156A58">
        <w:rPr>
          <w:rFonts w:hint="eastAsia"/>
          <w:sz w:val="24"/>
        </w:rPr>
        <w:t>。其中，城镇集中建设区</w:t>
      </w:r>
      <w:r w:rsidRPr="00156A58">
        <w:rPr>
          <w:rFonts w:hint="eastAsia"/>
          <w:sz w:val="24"/>
        </w:rPr>
        <w:t>911.38</w:t>
      </w:r>
      <w:r w:rsidRPr="00156A58">
        <w:rPr>
          <w:rFonts w:hint="eastAsia"/>
          <w:sz w:val="24"/>
        </w:rPr>
        <w:t>平方公里，城镇弹性发展区</w:t>
      </w:r>
      <w:r w:rsidRPr="00156A58">
        <w:rPr>
          <w:rFonts w:hint="eastAsia"/>
          <w:sz w:val="24"/>
        </w:rPr>
        <w:t>13.67</w:t>
      </w:r>
      <w:r w:rsidRPr="00156A58">
        <w:rPr>
          <w:rFonts w:hint="eastAsia"/>
          <w:sz w:val="24"/>
        </w:rPr>
        <w:t>平方公里。</w:t>
      </w:r>
    </w:p>
    <w:p w14:paraId="33656AC1" w14:textId="77777777" w:rsidR="00BF169B" w:rsidRPr="00156A58" w:rsidRDefault="00BF169B" w:rsidP="00D952DD">
      <w:pPr>
        <w:widowControl/>
        <w:spacing w:line="540" w:lineRule="exact"/>
        <w:ind w:firstLine="482"/>
        <w:rPr>
          <w:b/>
          <w:sz w:val="24"/>
          <w:szCs w:val="24"/>
          <w:lang w:bidi="he-IL"/>
        </w:rPr>
      </w:pPr>
      <w:r w:rsidRPr="00156A58">
        <w:rPr>
          <w:b/>
          <w:sz w:val="24"/>
          <w:szCs w:val="24"/>
          <w:lang w:bidi="he-IL"/>
        </w:rPr>
        <w:t>2</w:t>
      </w:r>
      <w:r w:rsidRPr="00156A58">
        <w:rPr>
          <w:b/>
          <w:sz w:val="24"/>
          <w:szCs w:val="24"/>
          <w:lang w:bidi="he-IL"/>
        </w:rPr>
        <w:t>）相符性分析</w:t>
      </w:r>
    </w:p>
    <w:p w14:paraId="494004E3" w14:textId="6AE578C6" w:rsidR="007C0C53" w:rsidRPr="00156A58" w:rsidRDefault="0053488B" w:rsidP="007F46AC">
      <w:pPr>
        <w:widowControl/>
        <w:spacing w:line="540" w:lineRule="exact"/>
        <w:ind w:firstLineChars="200" w:firstLine="480"/>
        <w:rPr>
          <w:sz w:val="24"/>
        </w:rPr>
      </w:pPr>
      <w:r w:rsidRPr="00156A58">
        <w:rPr>
          <w:rFonts w:hint="eastAsia"/>
          <w:sz w:val="24"/>
        </w:rPr>
        <w:lastRenderedPageBreak/>
        <w:t>城镇发展区（城镇开发边界）实行“详细规划</w:t>
      </w:r>
      <w:r w:rsidRPr="00156A58">
        <w:rPr>
          <w:sz w:val="24"/>
        </w:rPr>
        <w:t>+</w:t>
      </w:r>
      <w:r w:rsidRPr="00156A58">
        <w:rPr>
          <w:rFonts w:hint="eastAsia"/>
          <w:sz w:val="24"/>
        </w:rPr>
        <w:t>规划许可”的管制方式。乡村发展区实行“详细规划</w:t>
      </w:r>
      <w:r w:rsidRPr="00156A58">
        <w:rPr>
          <w:sz w:val="24"/>
        </w:rPr>
        <w:t>+</w:t>
      </w:r>
      <w:r w:rsidRPr="00156A58">
        <w:rPr>
          <w:rFonts w:hint="eastAsia"/>
          <w:sz w:val="24"/>
        </w:rPr>
        <w:t>规划许可”和“约束指标</w:t>
      </w:r>
      <w:r w:rsidRPr="00156A58">
        <w:rPr>
          <w:sz w:val="24"/>
        </w:rPr>
        <w:t>+</w:t>
      </w:r>
      <w:r w:rsidRPr="00156A58">
        <w:rPr>
          <w:rFonts w:hint="eastAsia"/>
          <w:sz w:val="24"/>
        </w:rPr>
        <w:t>分区准入”的管制方式。</w:t>
      </w:r>
      <w:r w:rsidR="007C0C53" w:rsidRPr="00156A58">
        <w:rPr>
          <w:rFonts w:hint="eastAsia"/>
          <w:sz w:val="24"/>
        </w:rPr>
        <w:t>园区内约</w:t>
      </w:r>
      <w:r w:rsidR="007C0C53" w:rsidRPr="00156A58">
        <w:rPr>
          <w:sz w:val="24"/>
        </w:rPr>
        <w:t>2.62km</w:t>
      </w:r>
      <w:r w:rsidR="007C0C53" w:rsidRPr="00156A58">
        <w:rPr>
          <w:sz w:val="24"/>
          <w:vertAlign w:val="superscript"/>
        </w:rPr>
        <w:t>2</w:t>
      </w:r>
      <w:r w:rsidR="007C0C53" w:rsidRPr="00156A58">
        <w:rPr>
          <w:rFonts w:hint="eastAsia"/>
          <w:sz w:val="24"/>
        </w:rPr>
        <w:t>的地块位于城镇开发边界内，</w:t>
      </w:r>
      <w:r w:rsidR="007C0C53" w:rsidRPr="00156A58">
        <w:rPr>
          <w:sz w:val="24"/>
        </w:rPr>
        <w:t>2.85km</w:t>
      </w:r>
      <w:r w:rsidR="007C0C53" w:rsidRPr="00156A58">
        <w:rPr>
          <w:sz w:val="24"/>
          <w:vertAlign w:val="superscript"/>
        </w:rPr>
        <w:t>2</w:t>
      </w:r>
      <w:r w:rsidR="007C0C53" w:rsidRPr="00156A58">
        <w:rPr>
          <w:rFonts w:hint="eastAsia"/>
          <w:sz w:val="24"/>
        </w:rPr>
        <w:t>的地块位于城镇开发边界外。建议园区</w:t>
      </w:r>
      <w:r w:rsidRPr="00156A58">
        <w:rPr>
          <w:rFonts w:hint="eastAsia"/>
          <w:sz w:val="24"/>
        </w:rPr>
        <w:t>位于城镇开发边界外的地块维持现状用地性质，不得进行开发建设。</w:t>
      </w:r>
    </w:p>
    <w:p w14:paraId="43A972BC" w14:textId="679C7845" w:rsidR="007F46AC" w:rsidRPr="00156A58" w:rsidRDefault="007F46AC" w:rsidP="00156A58">
      <w:pPr>
        <w:spacing w:line="540" w:lineRule="exact"/>
        <w:ind w:firstLineChars="200" w:firstLine="480"/>
        <w:rPr>
          <w:sz w:val="24"/>
        </w:rPr>
      </w:pPr>
      <w:r w:rsidRPr="00156A58">
        <w:rPr>
          <w:rFonts w:hint="eastAsia"/>
          <w:sz w:val="24"/>
        </w:rPr>
        <w:t>规划范围内永久基本农田为</w:t>
      </w:r>
      <w:r w:rsidRPr="00156A58">
        <w:rPr>
          <w:sz w:val="24"/>
        </w:rPr>
        <w:t>70.71</w:t>
      </w:r>
      <w:r w:rsidRPr="00156A58">
        <w:rPr>
          <w:rFonts w:hint="eastAsia"/>
          <w:sz w:val="24"/>
        </w:rPr>
        <w:t>公顷。</w:t>
      </w:r>
      <w:r w:rsidR="00360D35" w:rsidRPr="00156A58">
        <w:rPr>
          <w:rFonts w:hint="eastAsia"/>
          <w:sz w:val="24"/>
        </w:rPr>
        <w:t>园区涉及永久基本农田保护区应根据国家、省关于永久基本农田法律法规政策实施严格保护。</w:t>
      </w:r>
      <w:r w:rsidR="0053488B" w:rsidRPr="00156A58">
        <w:rPr>
          <w:rFonts w:hint="eastAsia"/>
          <w:sz w:val="24"/>
        </w:rPr>
        <w:t>区内</w:t>
      </w:r>
      <w:r w:rsidR="007C0C53" w:rsidRPr="00156A58">
        <w:rPr>
          <w:rFonts w:hint="eastAsia"/>
          <w:sz w:val="24"/>
        </w:rPr>
        <w:t>基本农田未经有关部门批准调整前，除法律法规、政策文件规定的国家重点建设项目选址无法避让的外，不得开发建设。</w:t>
      </w:r>
      <w:r w:rsidR="00360D35" w:rsidRPr="00156A58">
        <w:rPr>
          <w:rFonts w:hint="eastAsia"/>
          <w:sz w:val="24"/>
        </w:rPr>
        <w:t>本次规划土地利用规划与基本农田叠图分析见</w:t>
      </w:r>
      <w:r w:rsidRPr="00156A58">
        <w:rPr>
          <w:rFonts w:hint="eastAsia"/>
          <w:sz w:val="24"/>
        </w:rPr>
        <w:t>附图</w:t>
      </w:r>
      <w:r w:rsidRPr="00156A58">
        <w:rPr>
          <w:sz w:val="24"/>
        </w:rPr>
        <w:t>2-8</w:t>
      </w:r>
      <w:r w:rsidR="00183A12" w:rsidRPr="00156A58">
        <w:rPr>
          <w:rFonts w:hint="eastAsia"/>
          <w:sz w:val="24"/>
        </w:rPr>
        <w:t>、</w:t>
      </w:r>
      <w:r w:rsidR="00183A12" w:rsidRPr="00156A58">
        <w:rPr>
          <w:sz w:val="24"/>
        </w:rPr>
        <w:t>附图</w:t>
      </w:r>
      <w:r w:rsidR="00183A12" w:rsidRPr="00156A58">
        <w:rPr>
          <w:rFonts w:hint="eastAsia"/>
          <w:sz w:val="24"/>
        </w:rPr>
        <w:t>2-9</w:t>
      </w:r>
      <w:r w:rsidRPr="00156A58">
        <w:rPr>
          <w:rFonts w:hint="eastAsia"/>
          <w:sz w:val="24"/>
        </w:rPr>
        <w:t>）。</w:t>
      </w:r>
    </w:p>
    <w:p w14:paraId="79E34B50" w14:textId="77777777" w:rsidR="00BF169B" w:rsidRPr="00156A58" w:rsidRDefault="00BF169B" w:rsidP="00D952DD">
      <w:pPr>
        <w:widowControl/>
        <w:spacing w:line="540" w:lineRule="exact"/>
        <w:jc w:val="left"/>
        <w:outlineLvl w:val="4"/>
        <w:rPr>
          <w:b/>
          <w:bCs/>
          <w:spacing w:val="-5"/>
          <w:sz w:val="24"/>
          <w:szCs w:val="24"/>
          <w:lang w:bidi="he-IL"/>
        </w:rPr>
      </w:pPr>
      <w:r w:rsidRPr="00156A58">
        <w:rPr>
          <w:b/>
          <w:bCs/>
          <w:spacing w:val="-5"/>
          <w:sz w:val="24"/>
          <w:szCs w:val="24"/>
          <w:lang w:bidi="he-IL"/>
        </w:rPr>
        <w:t>（</w:t>
      </w:r>
      <w:r w:rsidRPr="00156A58">
        <w:rPr>
          <w:b/>
          <w:bCs/>
          <w:spacing w:val="-5"/>
          <w:sz w:val="24"/>
          <w:szCs w:val="24"/>
          <w:lang w:bidi="he-IL"/>
        </w:rPr>
        <w:t>4</w:t>
      </w:r>
      <w:r w:rsidRPr="00156A58">
        <w:rPr>
          <w:b/>
          <w:bCs/>
          <w:spacing w:val="-5"/>
          <w:sz w:val="24"/>
          <w:szCs w:val="24"/>
          <w:lang w:bidi="he-IL"/>
        </w:rPr>
        <w:t>）《常州市</w:t>
      </w:r>
      <w:r w:rsidRPr="00156A58">
        <w:rPr>
          <w:b/>
          <w:bCs/>
          <w:spacing w:val="-5"/>
          <w:sz w:val="24"/>
          <w:szCs w:val="24"/>
          <w:lang w:bidi="he-IL"/>
        </w:rPr>
        <w:t>“</w:t>
      </w:r>
      <w:r w:rsidRPr="00156A58">
        <w:rPr>
          <w:b/>
          <w:bCs/>
          <w:spacing w:val="-5"/>
          <w:sz w:val="24"/>
          <w:szCs w:val="24"/>
          <w:lang w:bidi="he-IL"/>
        </w:rPr>
        <w:t>十四五</w:t>
      </w:r>
      <w:r w:rsidRPr="00156A58">
        <w:rPr>
          <w:b/>
          <w:bCs/>
          <w:spacing w:val="-5"/>
          <w:sz w:val="24"/>
          <w:szCs w:val="24"/>
          <w:lang w:bidi="he-IL"/>
        </w:rPr>
        <w:t>”</w:t>
      </w:r>
      <w:r w:rsidRPr="00156A58">
        <w:rPr>
          <w:b/>
          <w:bCs/>
          <w:spacing w:val="-5"/>
          <w:sz w:val="24"/>
          <w:szCs w:val="24"/>
          <w:lang w:bidi="he-IL"/>
        </w:rPr>
        <w:t>生态环境保护规划》</w:t>
      </w:r>
    </w:p>
    <w:p w14:paraId="1FCD38D2" w14:textId="77777777" w:rsidR="00BF169B" w:rsidRPr="00156A58" w:rsidRDefault="00BF169B" w:rsidP="00D952DD">
      <w:pPr>
        <w:widowControl/>
        <w:spacing w:line="540" w:lineRule="exact"/>
        <w:ind w:firstLine="482"/>
        <w:rPr>
          <w:b/>
          <w:sz w:val="24"/>
          <w:szCs w:val="24"/>
        </w:rPr>
      </w:pPr>
      <w:r w:rsidRPr="00156A58">
        <w:rPr>
          <w:b/>
          <w:sz w:val="24"/>
          <w:szCs w:val="24"/>
        </w:rPr>
        <w:t>1</w:t>
      </w:r>
      <w:r w:rsidRPr="00156A58">
        <w:rPr>
          <w:b/>
          <w:sz w:val="24"/>
          <w:szCs w:val="24"/>
        </w:rPr>
        <w:t>）上位规划相关内容</w:t>
      </w:r>
    </w:p>
    <w:p w14:paraId="1F099467" w14:textId="78BEE287" w:rsidR="00BF169B" w:rsidRPr="00156A58" w:rsidRDefault="00BF169B" w:rsidP="00D952DD">
      <w:pPr>
        <w:spacing w:line="540" w:lineRule="exact"/>
        <w:ind w:firstLineChars="200" w:firstLine="480"/>
        <w:rPr>
          <w:sz w:val="24"/>
        </w:rPr>
      </w:pPr>
      <w:r w:rsidRPr="00156A58">
        <w:rPr>
          <w:sz w:val="24"/>
        </w:rPr>
        <w:t>目标：环境空气质量优良天数比率为</w:t>
      </w:r>
      <w:r w:rsidRPr="00156A58">
        <w:rPr>
          <w:sz w:val="24"/>
        </w:rPr>
        <w:t>80.5%</w:t>
      </w:r>
      <w:r w:rsidRPr="00156A58">
        <w:rPr>
          <w:sz w:val="24"/>
        </w:rPr>
        <w:t>；细颗粒物（</w:t>
      </w:r>
      <w:r w:rsidRPr="00156A58">
        <w:rPr>
          <w:sz w:val="24"/>
        </w:rPr>
        <w:t>PM</w:t>
      </w:r>
      <w:r w:rsidRPr="00156A58">
        <w:rPr>
          <w:sz w:val="24"/>
          <w:vertAlign w:val="subscript"/>
        </w:rPr>
        <w:t>2.5</w:t>
      </w:r>
      <w:r w:rsidRPr="00156A58">
        <w:rPr>
          <w:sz w:val="24"/>
        </w:rPr>
        <w:t>）浓度为</w:t>
      </w:r>
      <w:r w:rsidRPr="00156A58">
        <w:rPr>
          <w:sz w:val="24"/>
        </w:rPr>
        <w:t>35</w:t>
      </w:r>
      <w:r w:rsidR="00281E66" w:rsidRPr="00156A58">
        <w:rPr>
          <w:rFonts w:hint="eastAsia"/>
          <w:bCs/>
          <w:lang w:bidi="ar"/>
        </w:rPr>
        <w:t>μ</w:t>
      </w:r>
      <w:r w:rsidR="00281E66" w:rsidRPr="00156A58">
        <w:rPr>
          <w:rFonts w:hint="eastAsia"/>
          <w:bCs/>
          <w:lang w:bidi="ar"/>
        </w:rPr>
        <w:t>g</w:t>
      </w:r>
      <w:r w:rsidRPr="00156A58">
        <w:rPr>
          <w:sz w:val="24"/>
        </w:rPr>
        <w:t>/m</w:t>
      </w:r>
      <w:r w:rsidRPr="00156A58">
        <w:rPr>
          <w:sz w:val="24"/>
          <w:vertAlign w:val="superscript"/>
        </w:rPr>
        <w:t>3</w:t>
      </w:r>
      <w:r w:rsidRPr="00156A58">
        <w:rPr>
          <w:sz w:val="24"/>
        </w:rPr>
        <w:t>。</w:t>
      </w:r>
    </w:p>
    <w:p w14:paraId="4D8EEB2A" w14:textId="77777777" w:rsidR="00BF169B" w:rsidRPr="00156A58" w:rsidRDefault="00BF169B" w:rsidP="00D952DD">
      <w:pPr>
        <w:spacing w:line="540" w:lineRule="exact"/>
        <w:ind w:firstLineChars="200" w:firstLine="480"/>
        <w:rPr>
          <w:sz w:val="24"/>
        </w:rPr>
      </w:pPr>
      <w:r w:rsidRPr="00156A58">
        <w:rPr>
          <w:sz w:val="24"/>
        </w:rPr>
        <w:t>提升城镇污水设施及管网建设。加快推进城镇污水处理设施和配套管网（泵站）建设。完善初期雨水收集、调蓄和输送设施布局，增加污水和初期雨水处理量，减少污水和污染物的入河总量。科学划定管网覆盖空白区或薄弱区域，因地制宜制定消除管网空白区方案和对策。结合老旧小区和市政道路改造，完善老旧小区支管网和出户接管等</w:t>
      </w:r>
      <w:r w:rsidRPr="00156A58">
        <w:rPr>
          <w:sz w:val="24"/>
        </w:rPr>
        <w:t>“</w:t>
      </w:r>
      <w:r w:rsidRPr="00156A58">
        <w:rPr>
          <w:sz w:val="24"/>
        </w:rPr>
        <w:t>毛细管网</w:t>
      </w:r>
      <w:r w:rsidRPr="00156A58">
        <w:rPr>
          <w:sz w:val="24"/>
        </w:rPr>
        <w:t>”</w:t>
      </w:r>
      <w:r w:rsidRPr="00156A58">
        <w:rPr>
          <w:sz w:val="24"/>
        </w:rPr>
        <w:t>建设，尽快消除污水直排现象。加快城中村、老旧城区、城乡结合部和易地搬迁安置区的生活污水收集管网建设。</w:t>
      </w:r>
    </w:p>
    <w:p w14:paraId="7EE0897D" w14:textId="77777777" w:rsidR="00BF169B" w:rsidRPr="00156A58" w:rsidRDefault="00BF169B" w:rsidP="00D952DD">
      <w:pPr>
        <w:widowControl/>
        <w:spacing w:line="540" w:lineRule="exact"/>
        <w:ind w:firstLine="482"/>
        <w:rPr>
          <w:b/>
          <w:sz w:val="24"/>
          <w:szCs w:val="24"/>
        </w:rPr>
      </w:pPr>
      <w:r w:rsidRPr="00156A58">
        <w:rPr>
          <w:b/>
          <w:sz w:val="24"/>
          <w:szCs w:val="24"/>
        </w:rPr>
        <w:t>2</w:t>
      </w:r>
      <w:r w:rsidRPr="00156A58">
        <w:rPr>
          <w:b/>
          <w:sz w:val="24"/>
          <w:szCs w:val="24"/>
        </w:rPr>
        <w:t>）相符性分析</w:t>
      </w:r>
    </w:p>
    <w:p w14:paraId="07077B72" w14:textId="4E0551B9" w:rsidR="00BF169B" w:rsidRPr="00156A58" w:rsidRDefault="00BF169B" w:rsidP="00D952DD">
      <w:pPr>
        <w:widowControl/>
        <w:spacing w:line="540" w:lineRule="exact"/>
        <w:ind w:firstLineChars="200" w:firstLine="480"/>
        <w:rPr>
          <w:sz w:val="24"/>
        </w:rPr>
      </w:pPr>
      <w:r w:rsidRPr="00156A58">
        <w:rPr>
          <w:sz w:val="24"/>
        </w:rPr>
        <w:t>园区规划目标至</w:t>
      </w:r>
      <w:r w:rsidRPr="00156A58">
        <w:rPr>
          <w:sz w:val="24"/>
        </w:rPr>
        <w:t>2030</w:t>
      </w:r>
      <w:r w:rsidRPr="00156A58">
        <w:rPr>
          <w:sz w:val="24"/>
        </w:rPr>
        <w:t>年金坛区环境空气质量优良天数比率为</w:t>
      </w:r>
      <w:r w:rsidRPr="00156A58">
        <w:rPr>
          <w:sz w:val="24"/>
        </w:rPr>
        <w:t>83%</w:t>
      </w:r>
      <w:r w:rsidRPr="00156A58">
        <w:rPr>
          <w:sz w:val="24"/>
        </w:rPr>
        <w:t>；细颗粒物（</w:t>
      </w:r>
      <w:r w:rsidRPr="00156A58">
        <w:rPr>
          <w:sz w:val="24"/>
        </w:rPr>
        <w:t>PM</w:t>
      </w:r>
      <w:r w:rsidRPr="00156A58">
        <w:rPr>
          <w:sz w:val="24"/>
          <w:vertAlign w:val="subscript"/>
        </w:rPr>
        <w:t>2.5</w:t>
      </w:r>
      <w:r w:rsidRPr="00156A58">
        <w:rPr>
          <w:sz w:val="24"/>
        </w:rPr>
        <w:t>）浓度为</w:t>
      </w:r>
      <w:r w:rsidRPr="00156A58">
        <w:rPr>
          <w:sz w:val="24"/>
        </w:rPr>
        <w:t>29</w:t>
      </w:r>
      <w:r w:rsidR="00281E66" w:rsidRPr="00156A58">
        <w:rPr>
          <w:rFonts w:hint="eastAsia"/>
          <w:bCs/>
          <w:lang w:bidi="ar"/>
        </w:rPr>
        <w:t>μ</w:t>
      </w:r>
      <w:r w:rsidR="00281E66" w:rsidRPr="00156A58">
        <w:rPr>
          <w:rFonts w:hint="eastAsia"/>
          <w:bCs/>
          <w:lang w:bidi="ar"/>
        </w:rPr>
        <w:t>g</w:t>
      </w:r>
      <w:r w:rsidRPr="00156A58">
        <w:rPr>
          <w:sz w:val="24"/>
        </w:rPr>
        <w:t>/m</w:t>
      </w:r>
      <w:r w:rsidRPr="00156A58">
        <w:rPr>
          <w:sz w:val="24"/>
          <w:vertAlign w:val="superscript"/>
        </w:rPr>
        <w:t>3</w:t>
      </w:r>
      <w:r w:rsidRPr="00156A58">
        <w:rPr>
          <w:sz w:val="24"/>
        </w:rPr>
        <w:t>目标均可达到上级规划中的要求。</w:t>
      </w:r>
    </w:p>
    <w:p w14:paraId="451781C8" w14:textId="4BE99493" w:rsidR="00BF169B" w:rsidRPr="00156A58" w:rsidRDefault="00BF169B" w:rsidP="00D952DD">
      <w:pPr>
        <w:widowControl/>
        <w:spacing w:line="540" w:lineRule="exact"/>
        <w:ind w:firstLineChars="200" w:firstLine="480"/>
        <w:rPr>
          <w:sz w:val="24"/>
        </w:rPr>
      </w:pPr>
      <w:r w:rsidRPr="00156A58">
        <w:rPr>
          <w:sz w:val="24"/>
        </w:rPr>
        <w:t>规划园区内生活污水与生产废水均接入茅东污水处理厂集中处理。茅东污水处理厂已实施原厂址扩建，现有处理规模为</w:t>
      </w:r>
      <w:r w:rsidRPr="00156A58">
        <w:rPr>
          <w:sz w:val="24"/>
        </w:rPr>
        <w:t>1</w:t>
      </w:r>
      <w:r w:rsidRPr="00156A58">
        <w:rPr>
          <w:sz w:val="24"/>
        </w:rPr>
        <w:t>万</w:t>
      </w:r>
      <w:r w:rsidRPr="00156A58">
        <w:rPr>
          <w:sz w:val="24"/>
        </w:rPr>
        <w:t>m</w:t>
      </w:r>
      <w:r w:rsidRPr="00156A58">
        <w:rPr>
          <w:sz w:val="24"/>
          <w:vertAlign w:val="superscript"/>
        </w:rPr>
        <w:t>3</w:t>
      </w:r>
      <w:r w:rsidRPr="00156A58">
        <w:rPr>
          <w:sz w:val="24"/>
        </w:rPr>
        <w:t>/d</w:t>
      </w:r>
      <w:r w:rsidRPr="00156A58">
        <w:rPr>
          <w:sz w:val="24"/>
        </w:rPr>
        <w:t>，</w:t>
      </w:r>
      <w:r w:rsidR="00107384" w:rsidRPr="00156A58">
        <w:rPr>
          <w:sz w:val="24"/>
        </w:rPr>
        <w:t>规划期内维持现状规模不</w:t>
      </w:r>
      <w:r w:rsidR="00107384" w:rsidRPr="00156A58">
        <w:rPr>
          <w:sz w:val="24"/>
        </w:rPr>
        <w:lastRenderedPageBreak/>
        <w:t>变，能够满足园区发展需要</w:t>
      </w:r>
      <w:r w:rsidRPr="00156A58">
        <w:rPr>
          <w:sz w:val="24"/>
        </w:rPr>
        <w:t>。因此，本次规划与《常州市</w:t>
      </w:r>
      <w:r w:rsidRPr="00156A58">
        <w:rPr>
          <w:sz w:val="24"/>
        </w:rPr>
        <w:t>“</w:t>
      </w:r>
      <w:r w:rsidRPr="00156A58">
        <w:rPr>
          <w:sz w:val="24"/>
        </w:rPr>
        <w:t>十四五</w:t>
      </w:r>
      <w:r w:rsidRPr="00156A58">
        <w:rPr>
          <w:sz w:val="24"/>
        </w:rPr>
        <w:t>”</w:t>
      </w:r>
      <w:r w:rsidRPr="00156A58">
        <w:rPr>
          <w:sz w:val="24"/>
        </w:rPr>
        <w:t>生态环境保护规划》中提到的相关内容要求相符。</w:t>
      </w:r>
    </w:p>
    <w:p w14:paraId="53512FFD" w14:textId="3A022097" w:rsidR="007F46AC" w:rsidRPr="00156A58" w:rsidRDefault="007F46AC" w:rsidP="00156A58">
      <w:pPr>
        <w:widowControl/>
        <w:spacing w:line="540" w:lineRule="exact"/>
        <w:jc w:val="left"/>
        <w:outlineLvl w:val="4"/>
        <w:rPr>
          <w:b/>
          <w:bCs/>
          <w:spacing w:val="-5"/>
          <w:sz w:val="24"/>
          <w:szCs w:val="24"/>
          <w:lang w:bidi="he-IL"/>
        </w:rPr>
      </w:pPr>
      <w:r w:rsidRPr="00156A58">
        <w:rPr>
          <w:rFonts w:hint="eastAsia"/>
          <w:b/>
          <w:bCs/>
          <w:spacing w:val="-5"/>
          <w:sz w:val="24"/>
          <w:szCs w:val="24"/>
          <w:lang w:bidi="he-IL"/>
        </w:rPr>
        <w:t>（</w:t>
      </w:r>
      <w:r w:rsidRPr="00156A58">
        <w:rPr>
          <w:b/>
          <w:bCs/>
          <w:spacing w:val="-5"/>
          <w:sz w:val="24"/>
          <w:szCs w:val="24"/>
          <w:lang w:bidi="he-IL"/>
        </w:rPr>
        <w:t>5</w:t>
      </w:r>
      <w:r w:rsidRPr="00156A58">
        <w:rPr>
          <w:rFonts w:hint="eastAsia"/>
          <w:b/>
          <w:bCs/>
          <w:spacing w:val="-5"/>
          <w:sz w:val="24"/>
          <w:szCs w:val="24"/>
          <w:lang w:bidi="he-IL"/>
        </w:rPr>
        <w:t>）《常州市金坛区国土空间总体规划</w:t>
      </w:r>
      <w:r w:rsidRPr="00156A58">
        <w:rPr>
          <w:b/>
          <w:bCs/>
          <w:spacing w:val="-5"/>
          <w:sz w:val="24"/>
          <w:szCs w:val="24"/>
          <w:lang w:bidi="he-IL"/>
        </w:rPr>
        <w:t xml:space="preserve"> </w:t>
      </w:r>
      <w:r w:rsidRPr="00156A58">
        <w:rPr>
          <w:rFonts w:hint="eastAsia"/>
          <w:b/>
          <w:bCs/>
          <w:spacing w:val="-5"/>
          <w:sz w:val="24"/>
          <w:szCs w:val="24"/>
          <w:lang w:bidi="he-IL"/>
        </w:rPr>
        <w:t>（</w:t>
      </w:r>
      <w:r w:rsidRPr="00156A58">
        <w:rPr>
          <w:b/>
          <w:bCs/>
          <w:spacing w:val="-5"/>
          <w:sz w:val="24"/>
          <w:szCs w:val="24"/>
          <w:lang w:bidi="he-IL"/>
        </w:rPr>
        <w:t>2021-2035</w:t>
      </w:r>
      <w:r w:rsidRPr="00156A58">
        <w:rPr>
          <w:rFonts w:hint="eastAsia"/>
          <w:b/>
          <w:bCs/>
          <w:spacing w:val="-5"/>
          <w:sz w:val="24"/>
          <w:szCs w:val="24"/>
          <w:lang w:bidi="he-IL"/>
        </w:rPr>
        <w:t>年）》（送审稿）</w:t>
      </w:r>
    </w:p>
    <w:p w14:paraId="5F15D066" w14:textId="77777777" w:rsidR="00A36A2A" w:rsidRPr="00156A58" w:rsidRDefault="00A36A2A" w:rsidP="00A36A2A">
      <w:pPr>
        <w:widowControl/>
        <w:spacing w:line="540" w:lineRule="exact"/>
        <w:ind w:firstLine="482"/>
        <w:rPr>
          <w:b/>
          <w:sz w:val="24"/>
          <w:szCs w:val="24"/>
        </w:rPr>
      </w:pPr>
      <w:r w:rsidRPr="00156A58">
        <w:rPr>
          <w:b/>
          <w:sz w:val="24"/>
          <w:szCs w:val="24"/>
        </w:rPr>
        <w:t>1</w:t>
      </w:r>
      <w:r w:rsidRPr="00156A58">
        <w:rPr>
          <w:rFonts w:hint="eastAsia"/>
          <w:b/>
          <w:sz w:val="24"/>
          <w:szCs w:val="24"/>
        </w:rPr>
        <w:t>）上位规划相关内容</w:t>
      </w:r>
    </w:p>
    <w:p w14:paraId="643AC638" w14:textId="2A111CEC" w:rsidR="00A36A2A" w:rsidRPr="00156A58" w:rsidRDefault="00EB3C52" w:rsidP="00EB3C52">
      <w:pPr>
        <w:widowControl/>
        <w:spacing w:line="540" w:lineRule="exact"/>
        <w:ind w:firstLineChars="200" w:firstLine="480"/>
        <w:rPr>
          <w:rFonts w:ascii="仿宋_GB2312" w:hAnsi="宋体" w:cs="宋体"/>
          <w:sz w:val="24"/>
        </w:rPr>
      </w:pPr>
      <w:r w:rsidRPr="00156A58">
        <w:rPr>
          <w:rFonts w:ascii="仿宋_GB2312" w:hAnsi="宋体" w:cs="宋体" w:hint="eastAsia"/>
          <w:sz w:val="24"/>
        </w:rPr>
        <w:t>耕地和永久基本农田：</w:t>
      </w:r>
      <w:r w:rsidR="00A36A2A" w:rsidRPr="00156A58">
        <w:rPr>
          <w:rFonts w:ascii="仿宋_GB2312" w:hAnsi="宋体" w:cs="宋体" w:hint="eastAsia"/>
          <w:sz w:val="24"/>
        </w:rPr>
        <w:t>常州市下达金坛区耕地保护目标任务</w:t>
      </w:r>
      <w:r w:rsidR="00A36A2A" w:rsidRPr="00156A58">
        <w:rPr>
          <w:rFonts w:ascii="仿宋_GB2312" w:hAnsi="宋体" w:cs="宋体"/>
          <w:sz w:val="24"/>
        </w:rPr>
        <w:t>209.1800</w:t>
      </w:r>
      <w:r w:rsidR="00A36A2A" w:rsidRPr="00156A58">
        <w:rPr>
          <w:rFonts w:ascii="仿宋_GB2312" w:hAnsi="宋体" w:cs="宋体" w:hint="eastAsia"/>
          <w:sz w:val="24"/>
        </w:rPr>
        <w:t>平方千米（</w:t>
      </w:r>
      <w:r w:rsidR="00A36A2A" w:rsidRPr="00156A58">
        <w:rPr>
          <w:rFonts w:ascii="仿宋_GB2312" w:hAnsi="宋体" w:cs="宋体"/>
          <w:sz w:val="24"/>
        </w:rPr>
        <w:t>31.3770</w:t>
      </w:r>
      <w:r w:rsidR="00A36A2A" w:rsidRPr="00156A58">
        <w:rPr>
          <w:rFonts w:ascii="仿宋_GB2312" w:hAnsi="宋体" w:cs="宋体" w:hint="eastAsia"/>
          <w:sz w:val="24"/>
        </w:rPr>
        <w:t>万亩），金坛区划定耕地保护目标</w:t>
      </w:r>
      <w:r w:rsidR="00A36A2A" w:rsidRPr="00156A58">
        <w:rPr>
          <w:rFonts w:ascii="仿宋_GB2312" w:hAnsi="宋体" w:cs="宋体"/>
          <w:sz w:val="24"/>
        </w:rPr>
        <w:t>209.1926</w:t>
      </w:r>
      <w:r w:rsidR="00A36A2A" w:rsidRPr="00156A58">
        <w:rPr>
          <w:rFonts w:ascii="仿宋_GB2312" w:hAnsi="宋体" w:cs="宋体" w:hint="eastAsia"/>
          <w:sz w:val="24"/>
        </w:rPr>
        <w:t>平方千米（</w:t>
      </w:r>
      <w:r w:rsidR="00A36A2A" w:rsidRPr="00156A58">
        <w:rPr>
          <w:rFonts w:ascii="仿宋_GB2312" w:hAnsi="宋体" w:cs="宋体"/>
          <w:sz w:val="24"/>
        </w:rPr>
        <w:t>31.3789</w:t>
      </w:r>
      <w:r w:rsidR="00A36A2A" w:rsidRPr="00156A58">
        <w:rPr>
          <w:rFonts w:ascii="仿宋_GB2312" w:hAnsi="宋体" w:cs="宋体" w:hint="eastAsia"/>
          <w:sz w:val="24"/>
        </w:rPr>
        <w:t>万亩）。常州市下达金坛区永久基本农田保护任务</w:t>
      </w:r>
      <w:r w:rsidR="00A36A2A" w:rsidRPr="00156A58">
        <w:rPr>
          <w:rFonts w:ascii="仿宋_GB2312" w:hAnsi="宋体" w:cs="宋体"/>
          <w:sz w:val="24"/>
        </w:rPr>
        <w:t>192.0933</w:t>
      </w:r>
      <w:r w:rsidR="00A36A2A" w:rsidRPr="00156A58">
        <w:rPr>
          <w:rFonts w:ascii="仿宋_GB2312" w:hAnsi="宋体" w:cs="宋体" w:hint="eastAsia"/>
          <w:sz w:val="24"/>
        </w:rPr>
        <w:t>平方千米（</w:t>
      </w:r>
      <w:r w:rsidR="00A36A2A" w:rsidRPr="00156A58">
        <w:rPr>
          <w:rFonts w:ascii="仿宋_GB2312" w:hAnsi="宋体" w:cs="宋体"/>
          <w:sz w:val="24"/>
        </w:rPr>
        <w:t>28.8140</w:t>
      </w:r>
      <w:r w:rsidR="00A36A2A" w:rsidRPr="00156A58">
        <w:rPr>
          <w:rFonts w:ascii="仿宋_GB2312" w:hAnsi="宋体" w:cs="宋体" w:hint="eastAsia"/>
          <w:sz w:val="24"/>
        </w:rPr>
        <w:t>万亩），金坛区划定永久基本农田</w:t>
      </w:r>
      <w:r w:rsidR="00A36A2A" w:rsidRPr="00156A58">
        <w:rPr>
          <w:rFonts w:ascii="仿宋_GB2312" w:hAnsi="宋体" w:cs="宋体"/>
          <w:sz w:val="24"/>
        </w:rPr>
        <w:t>188.4269</w:t>
      </w:r>
      <w:r w:rsidR="00A36A2A" w:rsidRPr="00156A58">
        <w:rPr>
          <w:rFonts w:ascii="仿宋_GB2312" w:hAnsi="宋体" w:cs="宋体" w:hint="eastAsia"/>
          <w:sz w:val="24"/>
        </w:rPr>
        <w:t>平方千米（</w:t>
      </w:r>
      <w:r w:rsidR="00A36A2A" w:rsidRPr="00156A58">
        <w:rPr>
          <w:rFonts w:ascii="仿宋_GB2312" w:hAnsi="宋体" w:cs="宋体"/>
          <w:sz w:val="24"/>
        </w:rPr>
        <w:t>28.2640</w:t>
      </w:r>
      <w:r w:rsidR="00A36A2A" w:rsidRPr="00156A58">
        <w:rPr>
          <w:rFonts w:ascii="仿宋_GB2312" w:hAnsi="宋体" w:cs="宋体" w:hint="eastAsia"/>
          <w:sz w:val="24"/>
        </w:rPr>
        <w:t>万亩），主要分布在直溪镇、金城镇、</w:t>
      </w:r>
      <w:r w:rsidR="00A36A2A" w:rsidRPr="00156A58">
        <w:rPr>
          <w:rFonts w:ascii="仿宋_GB2312" w:hAnsi="宋体" w:cs="宋体" w:hint="eastAsia"/>
          <w:b/>
          <w:sz w:val="24"/>
        </w:rPr>
        <w:t>薛埠镇</w:t>
      </w:r>
      <w:r w:rsidR="00A36A2A" w:rsidRPr="00156A58">
        <w:rPr>
          <w:rFonts w:ascii="仿宋_GB2312" w:hAnsi="宋体" w:cs="宋体" w:hint="eastAsia"/>
          <w:sz w:val="24"/>
        </w:rPr>
        <w:t>、指前镇等区域。</w:t>
      </w:r>
    </w:p>
    <w:p w14:paraId="7144102B" w14:textId="5B2FBD46" w:rsidR="00A36A2A" w:rsidRPr="00156A58" w:rsidRDefault="00EB3C52" w:rsidP="00156A58">
      <w:pPr>
        <w:widowControl/>
        <w:spacing w:line="540" w:lineRule="exact"/>
        <w:ind w:firstLineChars="200" w:firstLine="480"/>
        <w:rPr>
          <w:rFonts w:ascii="仿宋_GB2312" w:hAnsi="宋体" w:cs="宋体"/>
          <w:sz w:val="24"/>
        </w:rPr>
      </w:pPr>
      <w:r w:rsidRPr="00156A58">
        <w:rPr>
          <w:rFonts w:ascii="仿宋_GB2312" w:hAnsi="宋体" w:cs="宋体" w:hint="eastAsia"/>
          <w:sz w:val="24"/>
        </w:rPr>
        <w:t>生态保护红线：全区划定</w:t>
      </w:r>
      <w:r w:rsidRPr="00156A58">
        <w:rPr>
          <w:rFonts w:ascii="仿宋_GB2312" w:hAnsi="宋体" w:cs="宋体"/>
          <w:sz w:val="24"/>
        </w:rPr>
        <w:t>2处生态保护红线，总面积98.6663平方千米，占全区国土面积的10.11%，包括江苏常州金坛茅东省级森林公园与江苏金坛长荡湖国家湿地公园。</w:t>
      </w:r>
    </w:p>
    <w:p w14:paraId="5204BF63" w14:textId="3D00056D" w:rsidR="00EB3C52" w:rsidRPr="00156A58" w:rsidRDefault="00EB3C52" w:rsidP="00156A58">
      <w:pPr>
        <w:widowControl/>
        <w:spacing w:line="540" w:lineRule="exact"/>
        <w:ind w:firstLineChars="200" w:firstLine="480"/>
        <w:rPr>
          <w:rFonts w:ascii="仿宋_GB2312" w:hAnsi="宋体" w:cs="宋体"/>
          <w:sz w:val="24"/>
        </w:rPr>
      </w:pPr>
      <w:r w:rsidRPr="00156A58">
        <w:rPr>
          <w:rFonts w:ascii="仿宋_GB2312" w:hAnsi="宋体" w:cs="宋体" w:hint="eastAsia"/>
          <w:sz w:val="24"/>
        </w:rPr>
        <w:t>城镇开发边界：全区划定城镇开发边界</w:t>
      </w:r>
      <w:r w:rsidRPr="00156A58">
        <w:rPr>
          <w:rFonts w:ascii="仿宋_GB2312" w:hAnsi="宋体" w:cs="宋体"/>
          <w:sz w:val="24"/>
        </w:rPr>
        <w:t>115.6776平方千米，占全区国土面积的11.86%。逐步引导城镇建设用地向城镇开发边界内集中，促进城镇集约集聚建设，提高土地节约集约利用水平。城镇开发边界外不得进行城镇集中建设，不得规划建设各类开发区和产业园区，不得规划城镇居住用地。</w:t>
      </w:r>
    </w:p>
    <w:p w14:paraId="753DEC72" w14:textId="77777777" w:rsidR="00EB3C52" w:rsidRPr="00156A58" w:rsidRDefault="00EB3C52" w:rsidP="00EB3C52">
      <w:pPr>
        <w:widowControl/>
        <w:spacing w:line="540" w:lineRule="exact"/>
        <w:ind w:firstLine="482"/>
        <w:rPr>
          <w:b/>
          <w:sz w:val="24"/>
          <w:szCs w:val="24"/>
          <w:lang w:bidi="he-IL"/>
        </w:rPr>
      </w:pPr>
      <w:r w:rsidRPr="00156A58">
        <w:rPr>
          <w:b/>
          <w:sz w:val="24"/>
          <w:szCs w:val="24"/>
          <w:lang w:bidi="he-IL"/>
        </w:rPr>
        <w:t>2</w:t>
      </w:r>
      <w:r w:rsidRPr="00156A58">
        <w:rPr>
          <w:b/>
          <w:sz w:val="24"/>
          <w:szCs w:val="24"/>
          <w:lang w:bidi="he-IL"/>
        </w:rPr>
        <w:t>）相符性分析</w:t>
      </w:r>
    </w:p>
    <w:p w14:paraId="572A22A5" w14:textId="33DB2DB3" w:rsidR="00DC1D2D" w:rsidRPr="00156A58" w:rsidRDefault="00DC1D2D" w:rsidP="00DC1D2D">
      <w:pPr>
        <w:widowControl/>
        <w:spacing w:line="540" w:lineRule="exact"/>
        <w:ind w:firstLineChars="200" w:firstLine="480"/>
        <w:rPr>
          <w:sz w:val="24"/>
        </w:rPr>
      </w:pPr>
      <w:r w:rsidRPr="00156A58">
        <w:rPr>
          <w:rFonts w:ascii="仿宋_GB2312" w:hAnsi="宋体" w:cs="宋体" w:hint="eastAsia"/>
          <w:sz w:val="24"/>
        </w:rPr>
        <w:t>规划</w:t>
      </w:r>
      <w:r w:rsidRPr="00156A58">
        <w:rPr>
          <w:rFonts w:ascii="仿宋_GB2312" w:hAnsi="宋体" w:cs="宋体"/>
          <w:sz w:val="24"/>
        </w:rPr>
        <w:t>园区范围不涉及生态保护</w:t>
      </w:r>
      <w:r w:rsidRPr="00156A58">
        <w:rPr>
          <w:rFonts w:ascii="仿宋_GB2312" w:hAnsi="宋体" w:cs="宋体" w:hint="eastAsia"/>
          <w:sz w:val="24"/>
        </w:rPr>
        <w:t>红线</w:t>
      </w:r>
      <w:r w:rsidRPr="00156A58">
        <w:rPr>
          <w:rFonts w:ascii="仿宋_GB2312" w:hAnsi="宋体" w:cs="宋体"/>
          <w:sz w:val="24"/>
        </w:rPr>
        <w:t>。</w:t>
      </w:r>
      <w:r w:rsidRPr="00156A58">
        <w:rPr>
          <w:rFonts w:hint="eastAsia"/>
          <w:sz w:val="24"/>
        </w:rPr>
        <w:t>园区内约</w:t>
      </w:r>
      <w:r w:rsidRPr="00156A58">
        <w:rPr>
          <w:sz w:val="24"/>
        </w:rPr>
        <w:t>2.62km</w:t>
      </w:r>
      <w:r w:rsidRPr="00156A58">
        <w:rPr>
          <w:sz w:val="24"/>
          <w:vertAlign w:val="superscript"/>
        </w:rPr>
        <w:t>2</w:t>
      </w:r>
      <w:r w:rsidRPr="00156A58">
        <w:rPr>
          <w:rFonts w:hint="eastAsia"/>
          <w:sz w:val="24"/>
        </w:rPr>
        <w:t>的地块位于城镇开发边界内，</w:t>
      </w:r>
      <w:r w:rsidRPr="00156A58">
        <w:rPr>
          <w:sz w:val="24"/>
        </w:rPr>
        <w:t>2.85km</w:t>
      </w:r>
      <w:r w:rsidRPr="00156A58">
        <w:rPr>
          <w:sz w:val="24"/>
          <w:vertAlign w:val="superscript"/>
        </w:rPr>
        <w:t>2</w:t>
      </w:r>
      <w:r w:rsidRPr="00156A58">
        <w:rPr>
          <w:rFonts w:hint="eastAsia"/>
          <w:sz w:val="24"/>
        </w:rPr>
        <w:t>的地块位于城镇开发边界外。建议园区位于城镇开发边界外的地块维持现状用地性质，不得进行开发建设。</w:t>
      </w:r>
    </w:p>
    <w:p w14:paraId="067FEFF5" w14:textId="2D319C16" w:rsidR="00DC1D2D" w:rsidRPr="00156A58" w:rsidRDefault="00DC1D2D" w:rsidP="00DC1D2D">
      <w:pPr>
        <w:widowControl/>
        <w:spacing w:line="540" w:lineRule="exact"/>
        <w:ind w:firstLineChars="200" w:firstLine="480"/>
        <w:rPr>
          <w:sz w:val="24"/>
        </w:rPr>
      </w:pPr>
      <w:r w:rsidRPr="00156A58">
        <w:rPr>
          <w:rFonts w:hint="eastAsia"/>
          <w:sz w:val="24"/>
        </w:rPr>
        <w:t>规划范围内永久基本农田为</w:t>
      </w:r>
      <w:r w:rsidRPr="00156A58">
        <w:rPr>
          <w:sz w:val="24"/>
        </w:rPr>
        <w:t>70.71</w:t>
      </w:r>
      <w:r w:rsidRPr="00156A58">
        <w:rPr>
          <w:rFonts w:hint="eastAsia"/>
          <w:sz w:val="24"/>
        </w:rPr>
        <w:t>公顷。本次规划要求园区涉及永久基本农田保护区根据国家、省关于永久基本农田法律法规政策实施严格保护。</w:t>
      </w:r>
      <w:bookmarkStart w:id="134" w:name="OLE_LINK71"/>
      <w:bookmarkStart w:id="135" w:name="OLE_LINK72"/>
      <w:r w:rsidRPr="00156A58">
        <w:rPr>
          <w:rFonts w:hint="eastAsia"/>
          <w:sz w:val="24"/>
        </w:rPr>
        <w:t>区内基本农田未经有关部门批准调整前，除法律法规、政策文件规定的国家重点建设项目选址无法避让的外，不得开发建设。</w:t>
      </w:r>
      <w:bookmarkEnd w:id="134"/>
      <w:bookmarkEnd w:id="135"/>
      <w:r w:rsidRPr="00156A58">
        <w:rPr>
          <w:rFonts w:hint="eastAsia"/>
          <w:sz w:val="24"/>
        </w:rPr>
        <w:t>在落实上述建议的基础上，本次规划符合《常</w:t>
      </w:r>
      <w:r w:rsidRPr="00156A58">
        <w:rPr>
          <w:rFonts w:hint="eastAsia"/>
          <w:sz w:val="24"/>
        </w:rPr>
        <w:lastRenderedPageBreak/>
        <w:t>州市金坛区国土空间总体规划（</w:t>
      </w:r>
      <w:r w:rsidRPr="00156A58">
        <w:rPr>
          <w:sz w:val="24"/>
        </w:rPr>
        <w:t>2021-2035</w:t>
      </w:r>
      <w:r w:rsidRPr="00156A58">
        <w:rPr>
          <w:rFonts w:hint="eastAsia"/>
          <w:sz w:val="24"/>
        </w:rPr>
        <w:t>年）》（送审稿）相关要求（详见附图</w:t>
      </w:r>
      <w:r w:rsidRPr="00156A58">
        <w:rPr>
          <w:sz w:val="24"/>
        </w:rPr>
        <w:t>2-</w:t>
      </w:r>
      <w:r w:rsidR="00183A12" w:rsidRPr="00156A58">
        <w:rPr>
          <w:sz w:val="24"/>
        </w:rPr>
        <w:t>10</w:t>
      </w:r>
      <w:r w:rsidRPr="00156A58">
        <w:rPr>
          <w:rFonts w:hint="eastAsia"/>
          <w:sz w:val="24"/>
        </w:rPr>
        <w:t>）。</w:t>
      </w:r>
    </w:p>
    <w:p w14:paraId="46ECE2AC" w14:textId="47E4400F" w:rsidR="00BF169B" w:rsidRPr="00156A58" w:rsidRDefault="00BF169B" w:rsidP="00156A58">
      <w:pPr>
        <w:widowControl/>
        <w:spacing w:line="540" w:lineRule="exact"/>
        <w:ind w:firstLineChars="200" w:firstLine="462"/>
        <w:rPr>
          <w:b/>
          <w:bCs/>
          <w:spacing w:val="-5"/>
          <w:sz w:val="24"/>
          <w:szCs w:val="24"/>
          <w:lang w:bidi="he-IL"/>
        </w:rPr>
      </w:pPr>
      <w:r w:rsidRPr="00156A58">
        <w:rPr>
          <w:b/>
          <w:bCs/>
          <w:spacing w:val="-5"/>
          <w:sz w:val="24"/>
          <w:szCs w:val="24"/>
          <w:lang w:bidi="he-IL"/>
        </w:rPr>
        <w:t>（</w:t>
      </w:r>
      <w:r w:rsidR="00183A12" w:rsidRPr="00156A58">
        <w:rPr>
          <w:b/>
          <w:bCs/>
          <w:spacing w:val="-5"/>
          <w:sz w:val="24"/>
          <w:szCs w:val="24"/>
          <w:lang w:bidi="he-IL"/>
        </w:rPr>
        <w:t>6</w:t>
      </w:r>
      <w:r w:rsidRPr="00156A58">
        <w:rPr>
          <w:b/>
          <w:bCs/>
          <w:spacing w:val="-5"/>
          <w:sz w:val="24"/>
          <w:szCs w:val="24"/>
          <w:lang w:bidi="he-IL"/>
        </w:rPr>
        <w:t>）《常州市金坛区国民经济和社会发展第十四个五年规划和二</w:t>
      </w:r>
      <w:r w:rsidRPr="00156A58">
        <w:rPr>
          <w:rFonts w:eastAsia="微软雅黑"/>
          <w:b/>
          <w:bCs/>
          <w:spacing w:val="-5"/>
          <w:sz w:val="24"/>
          <w:szCs w:val="24"/>
          <w:lang w:bidi="he-IL"/>
        </w:rPr>
        <w:t>〇</w:t>
      </w:r>
      <w:r w:rsidRPr="00156A58">
        <w:rPr>
          <w:b/>
          <w:bCs/>
          <w:spacing w:val="-5"/>
          <w:sz w:val="24"/>
          <w:szCs w:val="24"/>
          <w:lang w:bidi="he-IL"/>
        </w:rPr>
        <w:t>三五年远景目标纲要》</w:t>
      </w:r>
    </w:p>
    <w:p w14:paraId="08C0A81F" w14:textId="77777777" w:rsidR="00BF169B" w:rsidRPr="00156A58" w:rsidRDefault="00BF169B" w:rsidP="00D952DD">
      <w:pPr>
        <w:widowControl/>
        <w:spacing w:line="540" w:lineRule="exact"/>
        <w:ind w:firstLine="482"/>
        <w:rPr>
          <w:b/>
          <w:sz w:val="24"/>
          <w:szCs w:val="24"/>
        </w:rPr>
      </w:pPr>
      <w:r w:rsidRPr="00156A58">
        <w:rPr>
          <w:b/>
          <w:sz w:val="24"/>
          <w:szCs w:val="24"/>
        </w:rPr>
        <w:t>1</w:t>
      </w:r>
      <w:r w:rsidRPr="00156A58">
        <w:rPr>
          <w:b/>
          <w:sz w:val="24"/>
          <w:szCs w:val="24"/>
        </w:rPr>
        <w:t>）相关内容</w:t>
      </w:r>
    </w:p>
    <w:p w14:paraId="61FE5340" w14:textId="77777777" w:rsidR="00BF169B" w:rsidRPr="00156A58" w:rsidRDefault="00BF169B" w:rsidP="00D952DD">
      <w:pPr>
        <w:widowControl/>
        <w:spacing w:line="540" w:lineRule="exact"/>
        <w:ind w:firstLineChars="200" w:firstLine="480"/>
        <w:rPr>
          <w:sz w:val="24"/>
        </w:rPr>
      </w:pPr>
      <w:r w:rsidRPr="00156A58">
        <w:rPr>
          <w:sz w:val="24"/>
        </w:rPr>
        <w:t>切实把创新作为驱动高质量发展的主引擎，以建立创新型经济发展新格局为重点，坚持</w:t>
      </w:r>
      <w:r w:rsidRPr="00156A58">
        <w:rPr>
          <w:sz w:val="24"/>
        </w:rPr>
        <w:t>“</w:t>
      </w:r>
      <w:r w:rsidRPr="00156A58">
        <w:rPr>
          <w:sz w:val="24"/>
        </w:rPr>
        <w:t>产业立区、创新强区</w:t>
      </w:r>
      <w:r w:rsidRPr="00156A58">
        <w:rPr>
          <w:sz w:val="24"/>
        </w:rPr>
        <w:t>”</w:t>
      </w:r>
      <w:r w:rsidRPr="00156A58">
        <w:rPr>
          <w:sz w:val="24"/>
        </w:rPr>
        <w:t>，大幅提高产业发展的上升力和周期风险抵御力。聚焦</w:t>
      </w:r>
      <w:r w:rsidRPr="00156A58">
        <w:rPr>
          <w:sz w:val="24"/>
        </w:rPr>
        <w:t>“</w:t>
      </w:r>
      <w:r w:rsidRPr="00156A58">
        <w:rPr>
          <w:sz w:val="24"/>
        </w:rPr>
        <w:t>三新一特</w:t>
      </w:r>
      <w:r w:rsidRPr="00156A58">
        <w:rPr>
          <w:sz w:val="24"/>
        </w:rPr>
        <w:t>”</w:t>
      </w:r>
      <w:r w:rsidRPr="00156A58">
        <w:rPr>
          <w:sz w:val="24"/>
        </w:rPr>
        <w:t>做大做强、传统制造智能化转型、服务业高质量发展、现代特色农业建设，加快构筑地标优势产业集群，构建以企业为主体、市场为导向、产学研相结合的技术创新体系。推动互联网、大数据、人工智能和各产业深度融合，实施工业经济高质量发展</w:t>
      </w:r>
      <w:r w:rsidRPr="00156A58">
        <w:rPr>
          <w:sz w:val="24"/>
        </w:rPr>
        <w:t>“</w:t>
      </w:r>
      <w:r w:rsidRPr="00156A58">
        <w:rPr>
          <w:sz w:val="24"/>
        </w:rPr>
        <w:t>十百千计划</w:t>
      </w:r>
      <w:r w:rsidRPr="00156A58">
        <w:rPr>
          <w:sz w:val="24"/>
        </w:rPr>
        <w:t>”</w:t>
      </w:r>
      <w:r w:rsidRPr="00156A58">
        <w:rPr>
          <w:sz w:val="24"/>
        </w:rPr>
        <w:t>，全力培育科技型、效益型、规模型、龙头型企业集群。</w:t>
      </w:r>
    </w:p>
    <w:p w14:paraId="74CC9B9C" w14:textId="77777777" w:rsidR="00BF169B" w:rsidRPr="00156A58" w:rsidRDefault="00BF169B" w:rsidP="00D952DD">
      <w:pPr>
        <w:widowControl/>
        <w:spacing w:line="540" w:lineRule="exact"/>
        <w:ind w:firstLineChars="200" w:firstLine="482"/>
        <w:rPr>
          <w:sz w:val="24"/>
        </w:rPr>
      </w:pPr>
      <w:r w:rsidRPr="00156A58">
        <w:rPr>
          <w:b/>
          <w:bCs/>
          <w:sz w:val="24"/>
        </w:rPr>
        <w:t>薛埠镇</w:t>
      </w:r>
      <w:r w:rsidRPr="00156A58">
        <w:rPr>
          <w:sz w:val="24"/>
        </w:rPr>
        <w:t>充分利用南京的人才、技术等优质资源，积极做好南京主导产业配套服务，打造对接南京门户。坚决淘汰资源消耗大、经济效益低的低端企业，聚焦新一代信息技术产业，积极与南京相关科研院所和重点企业进行对接，发展大数据中心等新基建，加快产业转型示范，重振经济发展重镇。借助茅山得天独厚的资源禀赋，谋划镇域旅游资源保护、旅游业态布局，严格按照镇区、景区、园区、生态保护区</w:t>
      </w:r>
      <w:r w:rsidRPr="00156A58">
        <w:rPr>
          <w:sz w:val="24"/>
        </w:rPr>
        <w:t>“</w:t>
      </w:r>
      <w:r w:rsidRPr="00156A58">
        <w:rPr>
          <w:sz w:val="24"/>
        </w:rPr>
        <w:t>四区</w:t>
      </w:r>
      <w:r w:rsidRPr="00156A58">
        <w:rPr>
          <w:sz w:val="24"/>
        </w:rPr>
        <w:t>”</w:t>
      </w:r>
      <w:r w:rsidRPr="00156A58">
        <w:rPr>
          <w:sz w:val="24"/>
        </w:rPr>
        <w:t>联动发展的总体要求，发挥生态、交通、产业等优势，做好美丽乡村规划，推进大农场建设，建设美丽大景区，争做全域旅游标杆。</w:t>
      </w:r>
    </w:p>
    <w:p w14:paraId="687A95F2" w14:textId="77777777" w:rsidR="00BF169B" w:rsidRPr="00156A58" w:rsidRDefault="00BF169B" w:rsidP="00BF169B">
      <w:pPr>
        <w:widowControl/>
        <w:spacing w:line="540" w:lineRule="exact"/>
        <w:ind w:firstLine="200"/>
        <w:rPr>
          <w:b/>
          <w:sz w:val="24"/>
          <w:szCs w:val="24"/>
        </w:rPr>
      </w:pPr>
      <w:r w:rsidRPr="00156A58">
        <w:rPr>
          <w:b/>
          <w:sz w:val="24"/>
          <w:szCs w:val="24"/>
        </w:rPr>
        <w:t>2</w:t>
      </w:r>
      <w:r w:rsidRPr="00156A58">
        <w:rPr>
          <w:b/>
          <w:sz w:val="24"/>
          <w:szCs w:val="24"/>
        </w:rPr>
        <w:t>）相符性分析</w:t>
      </w:r>
    </w:p>
    <w:p w14:paraId="41D762DE" w14:textId="77777777" w:rsidR="00BF169B" w:rsidRPr="00156A58" w:rsidRDefault="00BF169B" w:rsidP="00797F54">
      <w:pPr>
        <w:widowControl/>
        <w:spacing w:line="540" w:lineRule="exact"/>
        <w:ind w:firstLineChars="200" w:firstLine="480"/>
        <w:rPr>
          <w:sz w:val="24"/>
        </w:rPr>
      </w:pPr>
      <w:r w:rsidRPr="00156A58">
        <w:rPr>
          <w:sz w:val="24"/>
        </w:rPr>
        <w:t>规划园区构建以汽车关键零部件、智能制造、新材料等新兴产业为主导的特色产业集聚区。因此，本次规划与《常州市金坛区国民经济和社会发展第十四个五年规划和二</w:t>
      </w:r>
      <w:r w:rsidRPr="00156A58">
        <w:rPr>
          <w:rFonts w:eastAsia="微软雅黑"/>
          <w:sz w:val="24"/>
        </w:rPr>
        <w:t>〇</w:t>
      </w:r>
      <w:r w:rsidRPr="00156A58">
        <w:rPr>
          <w:sz w:val="24"/>
        </w:rPr>
        <w:t>三五年远景目标纲要》中提到的产业发展内容要求相符。</w:t>
      </w:r>
    </w:p>
    <w:p w14:paraId="7EF8C572" w14:textId="1A7A5B3D" w:rsidR="00BF169B" w:rsidRPr="00156A58" w:rsidRDefault="00BF169B" w:rsidP="00797F54">
      <w:pPr>
        <w:widowControl/>
        <w:spacing w:line="540" w:lineRule="exact"/>
        <w:jc w:val="left"/>
        <w:outlineLvl w:val="4"/>
        <w:rPr>
          <w:b/>
          <w:bCs/>
          <w:spacing w:val="-5"/>
          <w:sz w:val="24"/>
          <w:szCs w:val="24"/>
          <w:lang w:bidi="he-IL"/>
        </w:rPr>
      </w:pPr>
      <w:r w:rsidRPr="00156A58">
        <w:rPr>
          <w:b/>
          <w:bCs/>
          <w:spacing w:val="-5"/>
          <w:sz w:val="24"/>
          <w:szCs w:val="24"/>
          <w:lang w:bidi="he-IL"/>
        </w:rPr>
        <w:t>（</w:t>
      </w:r>
      <w:r w:rsidR="00183A12" w:rsidRPr="00156A58">
        <w:rPr>
          <w:b/>
          <w:bCs/>
          <w:spacing w:val="-5"/>
          <w:sz w:val="24"/>
          <w:szCs w:val="24"/>
          <w:lang w:bidi="he-IL"/>
        </w:rPr>
        <w:t>7</w:t>
      </w:r>
      <w:r w:rsidRPr="00156A58">
        <w:rPr>
          <w:b/>
          <w:bCs/>
          <w:spacing w:val="-5"/>
          <w:sz w:val="24"/>
          <w:szCs w:val="24"/>
          <w:lang w:bidi="he-IL"/>
        </w:rPr>
        <w:t>）《金坛区城镇污水专项规划修编（</w:t>
      </w:r>
      <w:r w:rsidRPr="00156A58">
        <w:rPr>
          <w:b/>
          <w:bCs/>
          <w:spacing w:val="-5"/>
          <w:sz w:val="24"/>
          <w:szCs w:val="24"/>
          <w:lang w:bidi="he-IL"/>
        </w:rPr>
        <w:t>2019~2035</w:t>
      </w:r>
      <w:r w:rsidR="00D774A9" w:rsidRPr="00156A58">
        <w:rPr>
          <w:b/>
          <w:bCs/>
          <w:spacing w:val="-5"/>
          <w:sz w:val="24"/>
          <w:szCs w:val="24"/>
          <w:lang w:bidi="he-IL"/>
        </w:rPr>
        <w:t>年</w:t>
      </w:r>
      <w:r w:rsidRPr="00156A58">
        <w:rPr>
          <w:b/>
          <w:bCs/>
          <w:spacing w:val="-5"/>
          <w:sz w:val="24"/>
          <w:szCs w:val="24"/>
          <w:lang w:bidi="he-IL"/>
        </w:rPr>
        <w:t>）》</w:t>
      </w:r>
    </w:p>
    <w:p w14:paraId="28BBAEB6" w14:textId="77777777" w:rsidR="00BF169B" w:rsidRPr="00156A58" w:rsidRDefault="00BF169B" w:rsidP="00797F54">
      <w:pPr>
        <w:widowControl/>
        <w:spacing w:line="540" w:lineRule="exact"/>
        <w:ind w:firstLine="482"/>
        <w:rPr>
          <w:b/>
          <w:sz w:val="24"/>
          <w:szCs w:val="24"/>
        </w:rPr>
      </w:pPr>
      <w:r w:rsidRPr="00156A58">
        <w:rPr>
          <w:b/>
          <w:sz w:val="24"/>
          <w:szCs w:val="24"/>
        </w:rPr>
        <w:t>1</w:t>
      </w:r>
      <w:r w:rsidRPr="00156A58">
        <w:rPr>
          <w:b/>
          <w:sz w:val="24"/>
          <w:szCs w:val="24"/>
        </w:rPr>
        <w:t>）规划相关内容</w:t>
      </w:r>
    </w:p>
    <w:p w14:paraId="432A3F2E" w14:textId="77777777" w:rsidR="00BF169B" w:rsidRPr="00156A58" w:rsidRDefault="00BF169B" w:rsidP="00797F54">
      <w:pPr>
        <w:widowControl/>
        <w:spacing w:line="540" w:lineRule="exact"/>
        <w:ind w:firstLineChars="200" w:firstLine="480"/>
        <w:rPr>
          <w:sz w:val="24"/>
        </w:rPr>
      </w:pPr>
      <w:r w:rsidRPr="00156A58">
        <w:rPr>
          <w:rFonts w:ascii="宋体" w:eastAsia="宋体" w:hAnsi="宋体" w:cs="宋体" w:hint="eastAsia"/>
          <w:sz w:val="24"/>
        </w:rPr>
        <w:lastRenderedPageBreak/>
        <w:t>①</w:t>
      </w:r>
      <w:r w:rsidRPr="00156A58">
        <w:rPr>
          <w:sz w:val="24"/>
        </w:rPr>
        <w:t>金坛区城镇污水专项规划按相关原则进行污水分区与系统布局，将整个金坛区划分为了七大污水处理系统。其中江苏省金坛经济开发区薛埠现代产业园（先行区）隶属薛埠污水处理系统。</w:t>
      </w:r>
    </w:p>
    <w:p w14:paraId="46C690FE" w14:textId="77777777" w:rsidR="00BF169B" w:rsidRPr="00156A58" w:rsidRDefault="00BF169B" w:rsidP="00BF169B">
      <w:pPr>
        <w:widowControl/>
        <w:spacing w:line="540" w:lineRule="exact"/>
        <w:ind w:firstLineChars="200" w:firstLine="480"/>
        <w:rPr>
          <w:sz w:val="24"/>
        </w:rPr>
      </w:pPr>
      <w:r w:rsidRPr="00156A58">
        <w:rPr>
          <w:rFonts w:ascii="宋体" w:eastAsia="宋体" w:hAnsi="宋体" w:cs="宋体" w:hint="eastAsia"/>
          <w:sz w:val="24"/>
        </w:rPr>
        <w:t>②</w:t>
      </w:r>
      <w:r w:rsidRPr="00156A58">
        <w:rPr>
          <w:sz w:val="24"/>
        </w:rPr>
        <w:t>薛埠污水处理系统，规划近期服务范围为薛埠镇区、茅山旅游度假区核心区、常州监狱薛埠分监狱；远期服务范围不变。</w:t>
      </w:r>
    </w:p>
    <w:p w14:paraId="4AB52C7A" w14:textId="77777777" w:rsidR="00BF169B" w:rsidRPr="00156A58" w:rsidRDefault="00BF169B" w:rsidP="00BF169B">
      <w:pPr>
        <w:widowControl/>
        <w:spacing w:line="540" w:lineRule="exact"/>
        <w:ind w:firstLineChars="200" w:firstLine="480"/>
        <w:rPr>
          <w:sz w:val="24"/>
        </w:rPr>
      </w:pPr>
      <w:r w:rsidRPr="00156A58">
        <w:rPr>
          <w:rFonts w:ascii="宋体" w:eastAsia="宋体" w:hAnsi="宋体" w:cs="宋体" w:hint="eastAsia"/>
          <w:sz w:val="24"/>
        </w:rPr>
        <w:t>③</w:t>
      </w:r>
      <w:r w:rsidRPr="00156A58">
        <w:rPr>
          <w:sz w:val="24"/>
        </w:rPr>
        <w:t>规划薛埠镇区所有污水近、远期均接至薛埠污水处理厂（茅东污水处理厂）。近期、远期对薛埠污水处理厂进行扩容，近期（至</w:t>
      </w:r>
      <w:r w:rsidRPr="00156A58">
        <w:rPr>
          <w:sz w:val="24"/>
        </w:rPr>
        <w:t>2025</w:t>
      </w:r>
      <w:r w:rsidRPr="00156A58">
        <w:rPr>
          <w:sz w:val="24"/>
        </w:rPr>
        <w:t>年）处理规模将达到</w:t>
      </w:r>
      <w:r w:rsidRPr="00156A58">
        <w:rPr>
          <w:sz w:val="24"/>
        </w:rPr>
        <w:t>1</w:t>
      </w:r>
      <w:r w:rsidRPr="00156A58">
        <w:rPr>
          <w:sz w:val="24"/>
        </w:rPr>
        <w:t>万</w:t>
      </w:r>
      <w:r w:rsidRPr="00156A58">
        <w:rPr>
          <w:sz w:val="24"/>
        </w:rPr>
        <w:t>m</w:t>
      </w:r>
      <w:r w:rsidRPr="00156A58">
        <w:rPr>
          <w:sz w:val="24"/>
          <w:vertAlign w:val="superscript"/>
        </w:rPr>
        <w:t>3</w:t>
      </w:r>
      <w:r w:rsidRPr="00156A58">
        <w:rPr>
          <w:sz w:val="24"/>
        </w:rPr>
        <w:t>/d</w:t>
      </w:r>
      <w:r w:rsidRPr="00156A58">
        <w:rPr>
          <w:sz w:val="24"/>
        </w:rPr>
        <w:t>，远期（至</w:t>
      </w:r>
      <w:r w:rsidRPr="00156A58">
        <w:rPr>
          <w:sz w:val="24"/>
        </w:rPr>
        <w:t>2035</w:t>
      </w:r>
      <w:r w:rsidRPr="00156A58">
        <w:rPr>
          <w:sz w:val="24"/>
        </w:rPr>
        <w:t>年）处理规模将达到</w:t>
      </w:r>
      <w:r w:rsidRPr="00156A58">
        <w:rPr>
          <w:sz w:val="24"/>
        </w:rPr>
        <w:t>1.5</w:t>
      </w:r>
      <w:r w:rsidRPr="00156A58">
        <w:rPr>
          <w:sz w:val="24"/>
        </w:rPr>
        <w:t>万</w:t>
      </w:r>
      <w:r w:rsidRPr="00156A58">
        <w:rPr>
          <w:sz w:val="24"/>
        </w:rPr>
        <w:t>m</w:t>
      </w:r>
      <w:r w:rsidRPr="00156A58">
        <w:rPr>
          <w:sz w:val="24"/>
          <w:vertAlign w:val="superscript"/>
        </w:rPr>
        <w:t>3</w:t>
      </w:r>
      <w:r w:rsidRPr="00156A58">
        <w:rPr>
          <w:sz w:val="24"/>
        </w:rPr>
        <w:t>/d</w:t>
      </w:r>
      <w:r w:rsidRPr="00156A58">
        <w:rPr>
          <w:sz w:val="24"/>
        </w:rPr>
        <w:t>。</w:t>
      </w:r>
    </w:p>
    <w:p w14:paraId="237813BF" w14:textId="77777777" w:rsidR="00BF169B" w:rsidRPr="00156A58" w:rsidRDefault="00BF169B" w:rsidP="00BF169B">
      <w:pPr>
        <w:widowControl/>
        <w:spacing w:line="540" w:lineRule="exact"/>
        <w:ind w:firstLine="200"/>
        <w:rPr>
          <w:b/>
          <w:sz w:val="24"/>
          <w:szCs w:val="24"/>
        </w:rPr>
      </w:pPr>
      <w:r w:rsidRPr="00156A58">
        <w:rPr>
          <w:b/>
          <w:sz w:val="24"/>
          <w:szCs w:val="24"/>
        </w:rPr>
        <w:t>2</w:t>
      </w:r>
      <w:r w:rsidRPr="00156A58">
        <w:rPr>
          <w:b/>
          <w:sz w:val="24"/>
          <w:szCs w:val="24"/>
        </w:rPr>
        <w:t>）相符性分析</w:t>
      </w:r>
    </w:p>
    <w:p w14:paraId="509A4E8B" w14:textId="2A70976C" w:rsidR="00BF169B" w:rsidRPr="00156A58" w:rsidRDefault="00BF169B" w:rsidP="00BF169B">
      <w:pPr>
        <w:widowControl/>
        <w:spacing w:line="540" w:lineRule="exact"/>
        <w:ind w:firstLineChars="200" w:firstLine="480"/>
        <w:rPr>
          <w:sz w:val="24"/>
        </w:rPr>
      </w:pPr>
      <w:r w:rsidRPr="00156A58">
        <w:rPr>
          <w:sz w:val="24"/>
        </w:rPr>
        <w:t>园区规划采用雨污分流为主，截流为辅的排水体制。</w:t>
      </w:r>
      <w:r w:rsidR="0016102D" w:rsidRPr="00156A58">
        <w:rPr>
          <w:sz w:val="24"/>
        </w:rPr>
        <w:t>茅东污水处理厂</w:t>
      </w:r>
      <w:r w:rsidRPr="00156A58">
        <w:rPr>
          <w:sz w:val="24"/>
        </w:rPr>
        <w:t>现有规模</w:t>
      </w:r>
      <w:r w:rsidRPr="00156A58">
        <w:rPr>
          <w:sz w:val="24"/>
        </w:rPr>
        <w:t>1.0</w:t>
      </w:r>
      <w:r w:rsidRPr="00156A58">
        <w:rPr>
          <w:sz w:val="24"/>
        </w:rPr>
        <w:t>万</w:t>
      </w:r>
      <w:r w:rsidRPr="00156A58">
        <w:rPr>
          <w:sz w:val="24"/>
        </w:rPr>
        <w:t>m</w:t>
      </w:r>
      <w:r w:rsidRPr="00156A58">
        <w:rPr>
          <w:sz w:val="24"/>
          <w:vertAlign w:val="superscript"/>
        </w:rPr>
        <w:t>3</w:t>
      </w:r>
      <w:r w:rsidRPr="00156A58">
        <w:rPr>
          <w:sz w:val="24"/>
        </w:rPr>
        <w:t>/d</w:t>
      </w:r>
      <w:r w:rsidRPr="00156A58">
        <w:rPr>
          <w:sz w:val="24"/>
        </w:rPr>
        <w:t>，</w:t>
      </w:r>
      <w:r w:rsidR="00107384" w:rsidRPr="00156A58">
        <w:rPr>
          <w:sz w:val="24"/>
        </w:rPr>
        <w:t>规划期内维持现状规模不变</w:t>
      </w:r>
      <w:r w:rsidRPr="00156A58">
        <w:rPr>
          <w:sz w:val="24"/>
        </w:rPr>
        <w:t>。园区生活及生产污水收集后接管至茅东污水处理厂集中处理。</w:t>
      </w:r>
    </w:p>
    <w:p w14:paraId="4AC40143" w14:textId="77777777" w:rsidR="00BF169B" w:rsidRPr="00156A58" w:rsidRDefault="00BF169B" w:rsidP="00BF169B">
      <w:pPr>
        <w:widowControl/>
        <w:spacing w:line="540" w:lineRule="exact"/>
        <w:ind w:firstLineChars="200" w:firstLine="480"/>
        <w:rPr>
          <w:sz w:val="24"/>
        </w:rPr>
      </w:pPr>
      <w:r w:rsidRPr="00156A58">
        <w:rPr>
          <w:sz w:val="24"/>
        </w:rPr>
        <w:t>薛埠河以北区域均以重力管网接入茅东污水处理厂，主干管沿用百花路现有</w:t>
      </w:r>
      <w:r w:rsidRPr="00156A58">
        <w:rPr>
          <w:sz w:val="24"/>
        </w:rPr>
        <w:t>d600</w:t>
      </w:r>
      <w:r w:rsidRPr="00156A58">
        <w:rPr>
          <w:sz w:val="24"/>
        </w:rPr>
        <w:t>管以及镇南二路规划</w:t>
      </w:r>
      <w:r w:rsidRPr="00156A58">
        <w:rPr>
          <w:sz w:val="24"/>
        </w:rPr>
        <w:t>d600</w:t>
      </w:r>
      <w:r w:rsidRPr="00156A58">
        <w:rPr>
          <w:sz w:val="24"/>
        </w:rPr>
        <w:t>管。薛埠河以南区域沿凤凰路设收集主干管，于凤凰路与物流大道交叉口西北角设物流大道污水提升泵站，规模</w:t>
      </w:r>
      <w:r w:rsidRPr="00156A58">
        <w:rPr>
          <w:sz w:val="24"/>
        </w:rPr>
        <w:t>5000m</w:t>
      </w:r>
      <w:r w:rsidRPr="00156A58">
        <w:rPr>
          <w:sz w:val="24"/>
          <w:vertAlign w:val="superscript"/>
        </w:rPr>
        <w:t>3</w:t>
      </w:r>
      <w:r w:rsidRPr="00156A58">
        <w:rPr>
          <w:sz w:val="24"/>
        </w:rPr>
        <w:t>/d</w:t>
      </w:r>
      <w:r w:rsidRPr="00156A58">
        <w:rPr>
          <w:sz w:val="24"/>
        </w:rPr>
        <w:t>，控制用地</w:t>
      </w:r>
      <w:r w:rsidRPr="00156A58">
        <w:rPr>
          <w:sz w:val="24"/>
        </w:rPr>
        <w:t>0.08ha</w:t>
      </w:r>
      <w:r w:rsidRPr="00156A58">
        <w:rPr>
          <w:sz w:val="24"/>
        </w:rPr>
        <w:t>。</w:t>
      </w:r>
    </w:p>
    <w:p w14:paraId="5C714E37" w14:textId="77777777" w:rsidR="00BF169B" w:rsidRPr="00156A58" w:rsidRDefault="00BF169B" w:rsidP="00BF169B">
      <w:pPr>
        <w:widowControl/>
        <w:spacing w:line="540" w:lineRule="exact"/>
        <w:ind w:firstLineChars="200" w:firstLine="480"/>
        <w:rPr>
          <w:sz w:val="24"/>
        </w:rPr>
      </w:pPr>
      <w:r w:rsidRPr="00156A58">
        <w:rPr>
          <w:sz w:val="24"/>
        </w:rPr>
        <w:t>规划保留现状居住区应随镇区道路污水管网的建设逐步对合流制管道系统进行改造，杜绝生活污水直排入河。工业污水应经预处理达到接管标准后接入城镇管网。污水管沿镇区道路东、南侧布置，埋设于慢车道或人行道下。</w:t>
      </w:r>
    </w:p>
    <w:p w14:paraId="01D27CE2" w14:textId="49833159" w:rsidR="00BF169B" w:rsidRPr="00156A58" w:rsidRDefault="00BF169B" w:rsidP="00BF169B">
      <w:pPr>
        <w:widowControl/>
        <w:spacing w:line="540" w:lineRule="exact"/>
        <w:ind w:firstLineChars="200" w:firstLine="480"/>
        <w:rPr>
          <w:sz w:val="24"/>
        </w:rPr>
      </w:pPr>
      <w:r w:rsidRPr="00156A58">
        <w:rPr>
          <w:sz w:val="24"/>
        </w:rPr>
        <w:t>因此，园区基础设施规划内容与《金坛区城镇污水专项规划修编（</w:t>
      </w:r>
      <w:r w:rsidRPr="00156A58">
        <w:rPr>
          <w:sz w:val="24"/>
        </w:rPr>
        <w:t>2019~2035</w:t>
      </w:r>
      <w:r w:rsidR="00D774A9" w:rsidRPr="00156A58">
        <w:rPr>
          <w:sz w:val="24"/>
        </w:rPr>
        <w:t>年</w:t>
      </w:r>
      <w:r w:rsidRPr="00156A58">
        <w:rPr>
          <w:sz w:val="24"/>
        </w:rPr>
        <w:t>）》相关要求相符。</w:t>
      </w:r>
    </w:p>
    <w:p w14:paraId="030DA8F8" w14:textId="77777777" w:rsidR="00BF169B" w:rsidRPr="00156A58" w:rsidRDefault="00BF169B" w:rsidP="00BF169B">
      <w:pPr>
        <w:keepNext/>
        <w:keepLines/>
        <w:widowControl/>
        <w:spacing w:before="80" w:after="80" w:line="360" w:lineRule="auto"/>
        <w:outlineLvl w:val="2"/>
        <w:rPr>
          <w:b/>
          <w:bCs/>
          <w:sz w:val="28"/>
          <w:szCs w:val="32"/>
        </w:rPr>
        <w:sectPr w:rsidR="00BF169B" w:rsidRPr="00156A58">
          <w:pgSz w:w="11906" w:h="16838"/>
          <w:pgMar w:top="1440" w:right="1800" w:bottom="1440" w:left="1800" w:header="851" w:footer="992" w:gutter="0"/>
          <w:cols w:space="425"/>
          <w:docGrid w:type="lines" w:linePitch="312"/>
        </w:sectPr>
      </w:pPr>
    </w:p>
    <w:p w14:paraId="3E17F4C8" w14:textId="77777777" w:rsidR="00BF169B" w:rsidRPr="00156A58" w:rsidRDefault="00BF169B" w:rsidP="00BF169B">
      <w:pPr>
        <w:spacing w:line="540" w:lineRule="exact"/>
        <w:outlineLvl w:val="3"/>
        <w:rPr>
          <w:b/>
          <w:bCs/>
          <w:sz w:val="24"/>
          <w:szCs w:val="24"/>
        </w:rPr>
      </w:pPr>
      <w:r w:rsidRPr="00156A58">
        <w:rPr>
          <w:b/>
          <w:bCs/>
          <w:sz w:val="24"/>
          <w:szCs w:val="24"/>
        </w:rPr>
        <w:lastRenderedPageBreak/>
        <w:t>2.3.1.4</w:t>
      </w:r>
      <w:r w:rsidRPr="00156A58">
        <w:rPr>
          <w:b/>
          <w:bCs/>
          <w:sz w:val="24"/>
          <w:szCs w:val="24"/>
        </w:rPr>
        <w:t>与相关政策法规的相符性分析</w:t>
      </w:r>
    </w:p>
    <w:p w14:paraId="38168075" w14:textId="77777777" w:rsidR="00BF169B" w:rsidRPr="00156A58" w:rsidRDefault="00BF169B" w:rsidP="00BF169B">
      <w:pPr>
        <w:widowControl/>
        <w:snapToGrid w:val="0"/>
        <w:spacing w:line="560" w:lineRule="exact"/>
        <w:ind w:firstLineChars="200" w:firstLine="480"/>
        <w:rPr>
          <w:sz w:val="24"/>
          <w:szCs w:val="28"/>
        </w:rPr>
      </w:pPr>
      <w:r w:rsidRPr="00156A58">
        <w:rPr>
          <w:sz w:val="24"/>
          <w:szCs w:val="28"/>
        </w:rPr>
        <w:t>本轮产业园规划与相关政策法规的相符性分析详见表</w:t>
      </w:r>
      <w:r w:rsidRPr="00156A58">
        <w:rPr>
          <w:sz w:val="24"/>
          <w:szCs w:val="28"/>
        </w:rPr>
        <w:t>2.3-2</w:t>
      </w:r>
      <w:r w:rsidRPr="00156A58">
        <w:rPr>
          <w:sz w:val="24"/>
          <w:szCs w:val="28"/>
        </w:rPr>
        <w:t>。</w:t>
      </w:r>
    </w:p>
    <w:p w14:paraId="524AD89A" w14:textId="77777777" w:rsidR="00BF169B" w:rsidRPr="00156A58" w:rsidRDefault="00BF169B" w:rsidP="00BF169B">
      <w:pPr>
        <w:pStyle w:val="1fffff8"/>
      </w:pPr>
      <w:bookmarkStart w:id="136" w:name="_Toc184992987"/>
      <w:r w:rsidRPr="00156A58">
        <w:t>表</w:t>
      </w:r>
      <w:r w:rsidRPr="00156A58">
        <w:t xml:space="preserve">2.3-2 </w:t>
      </w:r>
      <w:r w:rsidRPr="00156A58">
        <w:t>与相关政策法规的相符性分析</w:t>
      </w:r>
      <w:bookmarkEnd w:id="136"/>
    </w:p>
    <w:tbl>
      <w:tblPr>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53"/>
        <w:gridCol w:w="6389"/>
        <w:gridCol w:w="4961"/>
        <w:gridCol w:w="1321"/>
      </w:tblGrid>
      <w:tr w:rsidR="00156A58" w:rsidRPr="00156A58" w14:paraId="76CA26B5" w14:textId="77777777" w:rsidTr="00BE7605">
        <w:trPr>
          <w:trHeight w:val="340"/>
          <w:tblHeader/>
          <w:jc w:val="center"/>
        </w:trPr>
        <w:tc>
          <w:tcPr>
            <w:tcW w:w="2253" w:type="dxa"/>
            <w:vAlign w:val="center"/>
          </w:tcPr>
          <w:p w14:paraId="1C646C75" w14:textId="77777777" w:rsidR="00BF169B" w:rsidRPr="00156A58" w:rsidRDefault="00BF169B" w:rsidP="00BE7605">
            <w:pPr>
              <w:widowControl/>
              <w:snapToGrid w:val="0"/>
              <w:spacing w:line="340" w:lineRule="exact"/>
              <w:jc w:val="center"/>
              <w:rPr>
                <w:b/>
                <w:bCs/>
                <w:szCs w:val="21"/>
              </w:rPr>
            </w:pPr>
            <w:r w:rsidRPr="00156A58">
              <w:rPr>
                <w:b/>
                <w:bCs/>
                <w:szCs w:val="21"/>
              </w:rPr>
              <w:t>名称</w:t>
            </w:r>
          </w:p>
        </w:tc>
        <w:tc>
          <w:tcPr>
            <w:tcW w:w="6389" w:type="dxa"/>
            <w:vAlign w:val="center"/>
          </w:tcPr>
          <w:p w14:paraId="53A1762E" w14:textId="77777777" w:rsidR="00BF169B" w:rsidRPr="00156A58" w:rsidRDefault="00BF169B" w:rsidP="00BE7605">
            <w:pPr>
              <w:widowControl/>
              <w:snapToGrid w:val="0"/>
              <w:spacing w:line="340" w:lineRule="exact"/>
              <w:jc w:val="center"/>
              <w:rPr>
                <w:b/>
                <w:bCs/>
                <w:szCs w:val="21"/>
              </w:rPr>
            </w:pPr>
            <w:r w:rsidRPr="00156A58">
              <w:rPr>
                <w:b/>
                <w:bCs/>
                <w:szCs w:val="21"/>
              </w:rPr>
              <w:t>相关要求</w:t>
            </w:r>
          </w:p>
        </w:tc>
        <w:tc>
          <w:tcPr>
            <w:tcW w:w="4961" w:type="dxa"/>
            <w:vAlign w:val="center"/>
          </w:tcPr>
          <w:p w14:paraId="743FACF5" w14:textId="77777777" w:rsidR="00BF169B" w:rsidRPr="00156A58" w:rsidRDefault="00BF169B" w:rsidP="00BE7605">
            <w:pPr>
              <w:widowControl/>
              <w:snapToGrid w:val="0"/>
              <w:spacing w:line="340" w:lineRule="exact"/>
              <w:jc w:val="center"/>
              <w:rPr>
                <w:b/>
                <w:bCs/>
                <w:szCs w:val="21"/>
              </w:rPr>
            </w:pPr>
            <w:r w:rsidRPr="00156A58">
              <w:rPr>
                <w:b/>
                <w:bCs/>
                <w:szCs w:val="21"/>
              </w:rPr>
              <w:t>本轮规划</w:t>
            </w:r>
          </w:p>
        </w:tc>
        <w:tc>
          <w:tcPr>
            <w:tcW w:w="1321" w:type="dxa"/>
            <w:vAlign w:val="center"/>
          </w:tcPr>
          <w:p w14:paraId="49DB2292" w14:textId="77777777" w:rsidR="00BF169B" w:rsidRPr="00156A58" w:rsidRDefault="00BF169B" w:rsidP="00BE7605">
            <w:pPr>
              <w:widowControl/>
              <w:snapToGrid w:val="0"/>
              <w:jc w:val="center"/>
              <w:rPr>
                <w:b/>
                <w:bCs/>
                <w:szCs w:val="21"/>
              </w:rPr>
            </w:pPr>
            <w:r w:rsidRPr="00156A58">
              <w:rPr>
                <w:b/>
                <w:bCs/>
                <w:szCs w:val="21"/>
              </w:rPr>
              <w:t>相符性</w:t>
            </w:r>
          </w:p>
        </w:tc>
      </w:tr>
      <w:tr w:rsidR="00156A58" w:rsidRPr="00156A58" w14:paraId="37081690" w14:textId="77777777" w:rsidTr="00BE7605">
        <w:trPr>
          <w:trHeight w:val="340"/>
          <w:jc w:val="center"/>
        </w:trPr>
        <w:tc>
          <w:tcPr>
            <w:tcW w:w="2253" w:type="dxa"/>
            <w:vAlign w:val="center"/>
          </w:tcPr>
          <w:p w14:paraId="443BEEA1" w14:textId="77777777" w:rsidR="00401071" w:rsidRPr="00156A58" w:rsidRDefault="00401071" w:rsidP="00156A58">
            <w:pPr>
              <w:widowControl/>
              <w:snapToGrid w:val="0"/>
              <w:rPr>
                <w:bCs/>
                <w:sz w:val="21"/>
                <w:szCs w:val="21"/>
              </w:rPr>
            </w:pPr>
            <w:r w:rsidRPr="00156A58">
              <w:rPr>
                <w:rFonts w:hint="eastAsia"/>
                <w:bCs/>
                <w:sz w:val="21"/>
                <w:szCs w:val="21"/>
              </w:rPr>
              <w:t>《中华人民共和国长江保护法》，</w:t>
            </w:r>
            <w:r w:rsidRPr="00156A58">
              <w:rPr>
                <w:bCs/>
                <w:sz w:val="21"/>
                <w:szCs w:val="21"/>
              </w:rPr>
              <w:t>2021</w:t>
            </w:r>
            <w:r w:rsidRPr="00156A58">
              <w:rPr>
                <w:rFonts w:hint="eastAsia"/>
                <w:bCs/>
                <w:sz w:val="21"/>
                <w:szCs w:val="21"/>
              </w:rPr>
              <w:t>年</w:t>
            </w:r>
            <w:r w:rsidRPr="00156A58">
              <w:rPr>
                <w:bCs/>
                <w:sz w:val="21"/>
                <w:szCs w:val="21"/>
              </w:rPr>
              <w:t>3</w:t>
            </w:r>
            <w:r w:rsidRPr="00156A58">
              <w:rPr>
                <w:rFonts w:hint="eastAsia"/>
                <w:bCs/>
                <w:sz w:val="21"/>
                <w:szCs w:val="21"/>
              </w:rPr>
              <w:t>月</w:t>
            </w:r>
            <w:r w:rsidRPr="00156A58">
              <w:rPr>
                <w:bCs/>
                <w:sz w:val="21"/>
                <w:szCs w:val="21"/>
              </w:rPr>
              <w:t>1</w:t>
            </w:r>
            <w:r w:rsidRPr="00156A58">
              <w:rPr>
                <w:rFonts w:hint="eastAsia"/>
                <w:bCs/>
                <w:sz w:val="21"/>
                <w:szCs w:val="21"/>
              </w:rPr>
              <w:t>日实施</w:t>
            </w:r>
          </w:p>
        </w:tc>
        <w:tc>
          <w:tcPr>
            <w:tcW w:w="6389" w:type="dxa"/>
            <w:vAlign w:val="center"/>
          </w:tcPr>
          <w:p w14:paraId="4A3E8083" w14:textId="77777777" w:rsidR="00401071" w:rsidRPr="00156A58" w:rsidRDefault="00401071" w:rsidP="00156A58">
            <w:pPr>
              <w:widowControl/>
              <w:snapToGrid w:val="0"/>
              <w:rPr>
                <w:bCs/>
                <w:sz w:val="21"/>
                <w:szCs w:val="21"/>
              </w:rPr>
            </w:pPr>
            <w:r w:rsidRPr="00156A58">
              <w:rPr>
                <w:rFonts w:hint="eastAsia"/>
                <w:bCs/>
                <w:sz w:val="21"/>
                <w:szCs w:val="21"/>
              </w:rPr>
              <w:t>第二十六条　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w:t>
            </w:r>
          </w:p>
          <w:p w14:paraId="5AD4FC40" w14:textId="77777777" w:rsidR="00401071" w:rsidRPr="00156A58" w:rsidRDefault="00401071" w:rsidP="00156A58">
            <w:pPr>
              <w:widowControl/>
              <w:snapToGrid w:val="0"/>
              <w:rPr>
                <w:b/>
                <w:bCs/>
                <w:sz w:val="21"/>
                <w:szCs w:val="21"/>
              </w:rPr>
            </w:pPr>
            <w:r w:rsidRPr="00156A58">
              <w:rPr>
                <w:rFonts w:hint="eastAsia"/>
                <w:b/>
                <w:bCs/>
                <w:sz w:val="21"/>
                <w:szCs w:val="21"/>
              </w:rPr>
              <w:t>禁止在长江干支流岸线一公里范围内新建、扩建化工园区和化工项目。</w:t>
            </w:r>
          </w:p>
          <w:p w14:paraId="37DE1B36" w14:textId="77777777" w:rsidR="00401071" w:rsidRPr="00156A58" w:rsidRDefault="00401071" w:rsidP="00BE7605">
            <w:pPr>
              <w:widowControl/>
              <w:snapToGrid w:val="0"/>
              <w:spacing w:line="340" w:lineRule="exact"/>
              <w:rPr>
                <w:bCs/>
                <w:sz w:val="21"/>
                <w:szCs w:val="21"/>
              </w:rPr>
            </w:pPr>
            <w:r w:rsidRPr="00156A58">
              <w:rPr>
                <w:b/>
                <w:bCs/>
                <w:sz w:val="21"/>
                <w:szCs w:val="21"/>
              </w:rPr>
              <w:t>……</w:t>
            </w:r>
          </w:p>
        </w:tc>
        <w:tc>
          <w:tcPr>
            <w:tcW w:w="4961" w:type="dxa"/>
            <w:vMerge w:val="restart"/>
            <w:vAlign w:val="center"/>
          </w:tcPr>
          <w:p w14:paraId="48EBC713" w14:textId="5E1A5AAE" w:rsidR="00401071" w:rsidRPr="00156A58" w:rsidRDefault="006E7146" w:rsidP="00156A58">
            <w:pPr>
              <w:widowControl/>
              <w:snapToGrid w:val="0"/>
              <w:ind w:firstLineChars="200" w:firstLine="422"/>
              <w:rPr>
                <w:bCs/>
                <w:sz w:val="21"/>
                <w:szCs w:val="21"/>
              </w:rPr>
            </w:pPr>
            <w:r w:rsidRPr="00156A58">
              <w:rPr>
                <w:rFonts w:hint="eastAsia"/>
                <w:b/>
                <w:bCs/>
                <w:sz w:val="21"/>
                <w:szCs w:val="21"/>
              </w:rPr>
              <w:t>产业定位</w:t>
            </w:r>
            <w:r w:rsidRPr="00156A58">
              <w:rPr>
                <w:rFonts w:hint="eastAsia"/>
                <w:bCs/>
                <w:sz w:val="21"/>
                <w:szCs w:val="21"/>
              </w:rPr>
              <w:t>：</w:t>
            </w:r>
            <w:r w:rsidR="00401071" w:rsidRPr="00156A58">
              <w:rPr>
                <w:rFonts w:hint="eastAsia"/>
                <w:bCs/>
                <w:sz w:val="21"/>
                <w:szCs w:val="21"/>
              </w:rPr>
              <w:t>规划园区构建以汽车关键零部件、智能制造、新材料等新兴产业为主导的特色产业集聚区。</w:t>
            </w:r>
          </w:p>
          <w:p w14:paraId="53B0952F" w14:textId="0EE1C215" w:rsidR="00401071" w:rsidRPr="00156A58" w:rsidRDefault="006E7146" w:rsidP="00156A58">
            <w:pPr>
              <w:widowControl/>
              <w:snapToGrid w:val="0"/>
              <w:ind w:firstLineChars="200" w:firstLine="422"/>
              <w:rPr>
                <w:bCs/>
                <w:sz w:val="21"/>
                <w:szCs w:val="21"/>
              </w:rPr>
            </w:pPr>
            <w:r w:rsidRPr="00156A58">
              <w:rPr>
                <w:rFonts w:hint="eastAsia"/>
                <w:b/>
                <w:bCs/>
                <w:sz w:val="21"/>
                <w:szCs w:val="21"/>
              </w:rPr>
              <w:t>区位分析：</w:t>
            </w:r>
            <w:r w:rsidR="00401071" w:rsidRPr="00156A58">
              <w:rPr>
                <w:rFonts w:hint="eastAsia"/>
                <w:bCs/>
                <w:sz w:val="21"/>
                <w:szCs w:val="21"/>
              </w:rPr>
              <w:t>园区建设范围不涉及饮用水水源一级、二级保护区，距长江直线距离约</w:t>
            </w:r>
            <w:r w:rsidR="00401071" w:rsidRPr="00156A58">
              <w:rPr>
                <w:bCs/>
                <w:sz w:val="21"/>
                <w:szCs w:val="21"/>
              </w:rPr>
              <w:t>59.6km</w:t>
            </w:r>
            <w:r w:rsidR="00401071" w:rsidRPr="00156A58">
              <w:rPr>
                <w:rFonts w:hint="eastAsia"/>
                <w:bCs/>
                <w:sz w:val="21"/>
                <w:szCs w:val="21"/>
              </w:rPr>
              <w:t>，园区建设范围不涉及饮用水水源一级、二级保护区，距长江直线距离约</w:t>
            </w:r>
            <w:r w:rsidR="00401071" w:rsidRPr="00156A58">
              <w:rPr>
                <w:bCs/>
                <w:sz w:val="21"/>
                <w:szCs w:val="21"/>
              </w:rPr>
              <w:t>59.6km</w:t>
            </w:r>
            <w:r w:rsidR="00401071" w:rsidRPr="00156A58">
              <w:rPr>
                <w:rFonts w:hint="eastAsia"/>
                <w:bCs/>
                <w:sz w:val="21"/>
                <w:szCs w:val="21"/>
              </w:rPr>
              <w:t>。</w:t>
            </w:r>
          </w:p>
          <w:p w14:paraId="24946600" w14:textId="05DF647E" w:rsidR="00401071" w:rsidRPr="00156A58" w:rsidRDefault="006E7146" w:rsidP="00156A58">
            <w:pPr>
              <w:widowControl/>
              <w:snapToGrid w:val="0"/>
              <w:ind w:firstLineChars="200" w:firstLine="422"/>
              <w:rPr>
                <w:bCs/>
                <w:sz w:val="21"/>
                <w:szCs w:val="21"/>
              </w:rPr>
            </w:pPr>
            <w:r w:rsidRPr="00156A58">
              <w:rPr>
                <w:rFonts w:hint="eastAsia"/>
                <w:b/>
                <w:bCs/>
                <w:sz w:val="21"/>
                <w:szCs w:val="21"/>
              </w:rPr>
              <w:t>区域废水：</w:t>
            </w:r>
            <w:r w:rsidR="00401071" w:rsidRPr="00156A58">
              <w:rPr>
                <w:rFonts w:hint="eastAsia"/>
                <w:bCs/>
                <w:sz w:val="21"/>
                <w:szCs w:val="21"/>
              </w:rPr>
              <w:t>园区工业废水、生活污水收集后全部接管进园区内的茅东污水处理厂集中处置后达标排放。</w:t>
            </w:r>
            <w:r w:rsidR="00401071" w:rsidRPr="00156A58">
              <w:rPr>
                <w:bCs/>
                <w:sz w:val="21"/>
                <w:szCs w:val="21"/>
              </w:rPr>
              <w:t xml:space="preserve"> </w:t>
            </w:r>
          </w:p>
          <w:p w14:paraId="42063BBC" w14:textId="08A40467" w:rsidR="00E97AC8" w:rsidRPr="00156A58" w:rsidRDefault="006E7146" w:rsidP="00156A58">
            <w:pPr>
              <w:widowControl/>
              <w:snapToGrid w:val="0"/>
              <w:ind w:firstLineChars="200" w:firstLine="422"/>
              <w:rPr>
                <w:bCs/>
                <w:sz w:val="21"/>
                <w:szCs w:val="21"/>
              </w:rPr>
            </w:pPr>
            <w:r w:rsidRPr="00156A58">
              <w:rPr>
                <w:rFonts w:hint="eastAsia"/>
                <w:b/>
                <w:bCs/>
                <w:sz w:val="21"/>
                <w:szCs w:val="21"/>
              </w:rPr>
              <w:t>具体措施：</w:t>
            </w:r>
            <w:r w:rsidRPr="00156A58">
              <w:rPr>
                <w:rFonts w:hint="eastAsia"/>
                <w:bCs/>
                <w:sz w:val="21"/>
                <w:szCs w:val="21"/>
              </w:rPr>
              <w:t>园区持续开展工业绿色制造体系建设专项行动。引导产业结构调整，贯彻落实国家、省产业结构调整政策，全力打造工业绿色制造体系，引导企业改造工艺和转型升级，切实降低能耗和主要污染物排放强度。园区坚决遏制“两高”项目盲目发展。新建、扩建水泥等高耗能高排放项目严格实施产能等量或减量置换。提升“两高”项目能耗准入标准，加强生态环境准入管理，严格控制新上“两高”项目。</w:t>
            </w:r>
          </w:p>
          <w:p w14:paraId="5EC6B909" w14:textId="679C9A69" w:rsidR="006E7146" w:rsidRPr="00156A58" w:rsidRDefault="006E7146">
            <w:pPr>
              <w:pStyle w:val="a5"/>
            </w:pPr>
          </w:p>
        </w:tc>
        <w:tc>
          <w:tcPr>
            <w:tcW w:w="1321" w:type="dxa"/>
            <w:vAlign w:val="center"/>
          </w:tcPr>
          <w:p w14:paraId="08B586FC" w14:textId="77777777" w:rsidR="00401071" w:rsidRPr="00156A58" w:rsidRDefault="00401071" w:rsidP="00BE7605">
            <w:pPr>
              <w:widowControl/>
              <w:snapToGrid w:val="0"/>
              <w:jc w:val="center"/>
              <w:rPr>
                <w:b/>
                <w:bCs/>
                <w:szCs w:val="21"/>
              </w:rPr>
            </w:pPr>
            <w:r w:rsidRPr="00156A58">
              <w:rPr>
                <w:b/>
                <w:bCs/>
                <w:szCs w:val="21"/>
              </w:rPr>
              <w:t>符合</w:t>
            </w:r>
          </w:p>
        </w:tc>
      </w:tr>
      <w:tr w:rsidR="00156A58" w:rsidRPr="00156A58" w14:paraId="56156243" w14:textId="77777777" w:rsidTr="00BE7605">
        <w:trPr>
          <w:trHeight w:val="340"/>
          <w:jc w:val="center"/>
        </w:trPr>
        <w:tc>
          <w:tcPr>
            <w:tcW w:w="2253" w:type="dxa"/>
            <w:vAlign w:val="center"/>
          </w:tcPr>
          <w:p w14:paraId="4A727457" w14:textId="669F9291" w:rsidR="00401071" w:rsidRPr="00156A58" w:rsidRDefault="00401071" w:rsidP="009B3139">
            <w:pPr>
              <w:widowControl/>
              <w:snapToGrid w:val="0"/>
              <w:rPr>
                <w:bCs/>
                <w:sz w:val="21"/>
                <w:szCs w:val="21"/>
              </w:rPr>
            </w:pPr>
            <w:r w:rsidRPr="00156A58">
              <w:rPr>
                <w:rFonts w:hint="eastAsia"/>
                <w:bCs/>
                <w:sz w:val="21"/>
                <w:szCs w:val="21"/>
              </w:rPr>
              <w:t>《国务院关于印发</w:t>
            </w:r>
            <w:r w:rsidRPr="00156A58">
              <w:rPr>
                <w:bCs/>
                <w:sz w:val="21"/>
                <w:szCs w:val="21"/>
              </w:rPr>
              <w:t>2030</w:t>
            </w:r>
            <w:r w:rsidRPr="00156A58">
              <w:rPr>
                <w:rFonts w:hint="eastAsia"/>
                <w:bCs/>
                <w:sz w:val="21"/>
                <w:szCs w:val="21"/>
              </w:rPr>
              <w:t>年前碳达峰行动方案的通知》（国发〔</w:t>
            </w:r>
            <w:r w:rsidRPr="00156A58">
              <w:rPr>
                <w:bCs/>
                <w:sz w:val="21"/>
                <w:szCs w:val="21"/>
              </w:rPr>
              <w:t>2021</w:t>
            </w:r>
            <w:r w:rsidRPr="00156A58">
              <w:rPr>
                <w:rFonts w:hint="eastAsia"/>
                <w:bCs/>
                <w:sz w:val="21"/>
                <w:szCs w:val="21"/>
              </w:rPr>
              <w:t>〕</w:t>
            </w:r>
            <w:r w:rsidRPr="00156A58">
              <w:rPr>
                <w:bCs/>
                <w:sz w:val="21"/>
                <w:szCs w:val="21"/>
              </w:rPr>
              <w:t>23</w:t>
            </w:r>
            <w:r w:rsidRPr="00156A58">
              <w:rPr>
                <w:rFonts w:hint="eastAsia"/>
                <w:bCs/>
                <w:sz w:val="21"/>
                <w:szCs w:val="21"/>
              </w:rPr>
              <w:t>号）</w:t>
            </w:r>
          </w:p>
        </w:tc>
        <w:tc>
          <w:tcPr>
            <w:tcW w:w="6389" w:type="dxa"/>
            <w:vAlign w:val="center"/>
          </w:tcPr>
          <w:p w14:paraId="625CE9E8" w14:textId="77777777" w:rsidR="00401071" w:rsidRPr="00156A58" w:rsidRDefault="00401071" w:rsidP="00156A58">
            <w:pPr>
              <w:widowControl/>
              <w:snapToGrid w:val="0"/>
              <w:rPr>
                <w:sz w:val="21"/>
                <w:szCs w:val="21"/>
              </w:rPr>
            </w:pPr>
            <w:r w:rsidRPr="00156A58">
              <w:rPr>
                <w:bCs/>
                <w:sz w:val="21"/>
                <w:szCs w:val="21"/>
              </w:rPr>
              <w:t>1</w:t>
            </w:r>
            <w:r w:rsidRPr="00156A58">
              <w:rPr>
                <w:rFonts w:hint="eastAsia"/>
                <w:bCs/>
                <w:sz w:val="21"/>
                <w:szCs w:val="21"/>
              </w:rPr>
              <w:t>、能源绿色低碳转型行动。能源是经济社会发展的重要物质基础，也是碳排放的最主要来源。要坚持安全降碳，在保障能源安全的前提下，大力实施可再生能源替代，加快构建清洁低碳安全高效的能源体系。</w:t>
            </w:r>
          </w:p>
          <w:p w14:paraId="21865EB2" w14:textId="77777777" w:rsidR="00401071" w:rsidRPr="00156A58" w:rsidRDefault="00401071" w:rsidP="00156A58">
            <w:pPr>
              <w:widowControl/>
              <w:snapToGrid w:val="0"/>
              <w:rPr>
                <w:sz w:val="21"/>
                <w:szCs w:val="21"/>
              </w:rPr>
            </w:pPr>
            <w:r w:rsidRPr="00156A58">
              <w:rPr>
                <w:bCs/>
                <w:sz w:val="21"/>
                <w:szCs w:val="21"/>
              </w:rPr>
              <w:t>2</w:t>
            </w:r>
            <w:r w:rsidRPr="00156A58">
              <w:rPr>
                <w:rFonts w:hint="eastAsia"/>
                <w:bCs/>
                <w:sz w:val="21"/>
                <w:szCs w:val="21"/>
              </w:rPr>
              <w:t>、节能降碳增效行动。落实节约优先方针，完善能源消费强度和总量双控制度，严格控制能耗强度，合理控制能源消费总量，推动能源消费革命，建设能源节约型社会。</w:t>
            </w:r>
          </w:p>
          <w:p w14:paraId="3AEB9E58" w14:textId="77777777" w:rsidR="00401071" w:rsidRPr="00156A58" w:rsidRDefault="00401071" w:rsidP="00156A58">
            <w:pPr>
              <w:widowControl/>
              <w:snapToGrid w:val="0"/>
              <w:rPr>
                <w:sz w:val="21"/>
                <w:szCs w:val="21"/>
              </w:rPr>
            </w:pPr>
            <w:r w:rsidRPr="00156A58">
              <w:rPr>
                <w:bCs/>
                <w:sz w:val="21"/>
                <w:szCs w:val="21"/>
              </w:rPr>
              <w:t>3</w:t>
            </w:r>
            <w:r w:rsidRPr="00156A58">
              <w:rPr>
                <w:rFonts w:hint="eastAsia"/>
                <w:bCs/>
                <w:sz w:val="21"/>
                <w:szCs w:val="21"/>
              </w:rPr>
              <w:t>、工业领域碳达峰行动。工业是产生碳排放的主要领域之一，对全国整体实现碳达峰具有重要影响。工业领域要加快绿色低碳转型和高质量发展，力争率先实现碳达峰。</w:t>
            </w:r>
          </w:p>
          <w:p w14:paraId="7C265AF9" w14:textId="77777777" w:rsidR="00401071" w:rsidRPr="00156A58" w:rsidRDefault="00401071" w:rsidP="00156A58">
            <w:pPr>
              <w:widowControl/>
              <w:snapToGrid w:val="0"/>
              <w:rPr>
                <w:sz w:val="21"/>
                <w:szCs w:val="21"/>
              </w:rPr>
            </w:pPr>
            <w:r w:rsidRPr="00156A58">
              <w:rPr>
                <w:bCs/>
                <w:sz w:val="21"/>
                <w:szCs w:val="21"/>
              </w:rPr>
              <w:t>4</w:t>
            </w:r>
            <w:r w:rsidRPr="00156A58">
              <w:rPr>
                <w:rFonts w:hint="eastAsia"/>
                <w:bCs/>
                <w:sz w:val="21"/>
                <w:szCs w:val="21"/>
              </w:rPr>
              <w:t>、交通运输绿色低碳行动。加快形成绿色低碳运输方式，确保交通运输领域碳排放增长保持在合理区间。</w:t>
            </w:r>
          </w:p>
          <w:p w14:paraId="667D0DD2" w14:textId="77777777" w:rsidR="00401071" w:rsidRPr="00156A58" w:rsidRDefault="00401071" w:rsidP="00156A58">
            <w:pPr>
              <w:widowControl/>
              <w:snapToGrid w:val="0"/>
              <w:rPr>
                <w:sz w:val="21"/>
                <w:szCs w:val="21"/>
              </w:rPr>
            </w:pPr>
            <w:r w:rsidRPr="00156A58">
              <w:rPr>
                <w:bCs/>
                <w:sz w:val="21"/>
                <w:szCs w:val="21"/>
              </w:rPr>
              <w:t>5</w:t>
            </w:r>
            <w:r w:rsidRPr="00156A58">
              <w:rPr>
                <w:rFonts w:hint="eastAsia"/>
                <w:bCs/>
                <w:sz w:val="21"/>
                <w:szCs w:val="21"/>
              </w:rPr>
              <w:t>、循环经济助力降碳行动。抓住资源利用这个源头，大力发展循环经济，全面提高资源利用效率，充分发挥减少资源消耗和降碳的协同作用。</w:t>
            </w:r>
          </w:p>
          <w:p w14:paraId="23E60DE4" w14:textId="66882BCB" w:rsidR="00401071" w:rsidRPr="00156A58" w:rsidRDefault="00401071" w:rsidP="009B3139">
            <w:pPr>
              <w:widowControl/>
              <w:snapToGrid w:val="0"/>
              <w:rPr>
                <w:bCs/>
                <w:sz w:val="21"/>
                <w:szCs w:val="21"/>
              </w:rPr>
            </w:pPr>
            <w:r w:rsidRPr="00156A58">
              <w:rPr>
                <w:bCs/>
                <w:sz w:val="21"/>
                <w:szCs w:val="21"/>
              </w:rPr>
              <w:t>6</w:t>
            </w:r>
            <w:r w:rsidRPr="00156A58">
              <w:rPr>
                <w:rFonts w:hint="eastAsia"/>
                <w:bCs/>
                <w:sz w:val="21"/>
                <w:szCs w:val="21"/>
              </w:rPr>
              <w:t>、碳汇能力巩固提升行动。</w:t>
            </w:r>
          </w:p>
        </w:tc>
        <w:tc>
          <w:tcPr>
            <w:tcW w:w="4961" w:type="dxa"/>
            <w:vMerge/>
            <w:vAlign w:val="center"/>
          </w:tcPr>
          <w:p w14:paraId="4BAFA6F7" w14:textId="4A9D48E3" w:rsidR="00401071" w:rsidRPr="00156A58" w:rsidRDefault="00401071" w:rsidP="00255F0B">
            <w:pPr>
              <w:rPr>
                <w:bCs/>
                <w:szCs w:val="21"/>
              </w:rPr>
            </w:pPr>
          </w:p>
        </w:tc>
        <w:tc>
          <w:tcPr>
            <w:tcW w:w="1321" w:type="dxa"/>
            <w:vMerge w:val="restart"/>
            <w:vAlign w:val="center"/>
          </w:tcPr>
          <w:p w14:paraId="2CA521FB" w14:textId="581585D0" w:rsidR="00401071" w:rsidRPr="00156A58" w:rsidRDefault="00401071" w:rsidP="00BE7605">
            <w:pPr>
              <w:widowControl/>
              <w:snapToGrid w:val="0"/>
              <w:jc w:val="center"/>
              <w:rPr>
                <w:b/>
                <w:bCs/>
                <w:szCs w:val="21"/>
              </w:rPr>
            </w:pPr>
            <w:r w:rsidRPr="00156A58">
              <w:rPr>
                <w:b/>
                <w:bCs/>
                <w:szCs w:val="21"/>
              </w:rPr>
              <w:t>符合</w:t>
            </w:r>
          </w:p>
        </w:tc>
      </w:tr>
      <w:tr w:rsidR="00156A58" w:rsidRPr="00156A58" w14:paraId="1100153E" w14:textId="77777777" w:rsidTr="00BE7605">
        <w:trPr>
          <w:trHeight w:val="340"/>
          <w:jc w:val="center"/>
        </w:trPr>
        <w:tc>
          <w:tcPr>
            <w:tcW w:w="2253" w:type="dxa"/>
            <w:vAlign w:val="center"/>
          </w:tcPr>
          <w:p w14:paraId="303B3FFE" w14:textId="6EA7DA17" w:rsidR="00401071" w:rsidRPr="00156A58" w:rsidRDefault="00401071" w:rsidP="009B3139">
            <w:pPr>
              <w:widowControl/>
              <w:snapToGrid w:val="0"/>
              <w:rPr>
                <w:bCs/>
                <w:sz w:val="21"/>
                <w:szCs w:val="21"/>
              </w:rPr>
            </w:pPr>
            <w:r w:rsidRPr="00156A58">
              <w:rPr>
                <w:rFonts w:hint="eastAsia"/>
                <w:bCs/>
                <w:sz w:val="21"/>
                <w:szCs w:val="21"/>
              </w:rPr>
              <w:lastRenderedPageBreak/>
              <w:t>《中共江苏省委</w:t>
            </w:r>
            <w:r w:rsidRPr="00156A58">
              <w:rPr>
                <w:bCs/>
                <w:sz w:val="21"/>
                <w:szCs w:val="21"/>
              </w:rPr>
              <w:t xml:space="preserve"> </w:t>
            </w:r>
            <w:r w:rsidRPr="00156A58">
              <w:rPr>
                <w:rFonts w:hint="eastAsia"/>
                <w:bCs/>
                <w:sz w:val="21"/>
                <w:szCs w:val="21"/>
              </w:rPr>
              <w:t>江苏省人民政府</w:t>
            </w:r>
            <w:r w:rsidRPr="00156A58">
              <w:rPr>
                <w:bCs/>
                <w:sz w:val="21"/>
                <w:szCs w:val="21"/>
              </w:rPr>
              <w:t xml:space="preserve"> </w:t>
            </w:r>
            <w:r w:rsidRPr="00156A58">
              <w:rPr>
                <w:rFonts w:hint="eastAsia"/>
                <w:bCs/>
                <w:sz w:val="21"/>
                <w:szCs w:val="21"/>
              </w:rPr>
              <w:t>关于推动高质量发展做好碳达峰碳中和工作的实施意见》</w:t>
            </w:r>
          </w:p>
        </w:tc>
        <w:tc>
          <w:tcPr>
            <w:tcW w:w="6389" w:type="dxa"/>
            <w:vAlign w:val="center"/>
          </w:tcPr>
          <w:p w14:paraId="373BE191" w14:textId="77777777" w:rsidR="00401071" w:rsidRPr="00156A58" w:rsidRDefault="00401071" w:rsidP="009B3139">
            <w:pPr>
              <w:widowControl/>
              <w:snapToGrid w:val="0"/>
              <w:rPr>
                <w:bCs/>
                <w:sz w:val="21"/>
                <w:szCs w:val="21"/>
              </w:rPr>
            </w:pPr>
            <w:r w:rsidRPr="00156A58">
              <w:rPr>
                <w:rFonts w:hint="eastAsia"/>
                <w:bCs/>
                <w:sz w:val="21"/>
                <w:szCs w:val="21"/>
              </w:rPr>
              <w:t>三、全面构建低碳高效产业结构体系</w:t>
            </w:r>
          </w:p>
          <w:p w14:paraId="610DC318" w14:textId="2A294196" w:rsidR="00401071" w:rsidRPr="00156A58" w:rsidRDefault="00401071" w:rsidP="00156A58">
            <w:pPr>
              <w:widowControl/>
              <w:snapToGrid w:val="0"/>
              <w:rPr>
                <w:bCs/>
                <w:sz w:val="21"/>
                <w:szCs w:val="21"/>
              </w:rPr>
            </w:pPr>
            <w:r w:rsidRPr="00156A58">
              <w:rPr>
                <w:rFonts w:hint="eastAsia"/>
                <w:bCs/>
                <w:sz w:val="21"/>
                <w:szCs w:val="21"/>
              </w:rPr>
              <w:t>（七）坚决遏制“两高”项目盲目发展。新建、扩建钢铁、水泥、平板玻璃等高耗能高排放项目严格实施产能等量或减量置换。提升“两高”项目能耗准入标准，加强生态环境准入管理，严格控制新上“两高”项目。实施“两高”项目清单化、动态化管理和用能预警，建立健全遏制“两高”项目盲目发展长效机制。大力实施重点行业领域减污降碳行动，推进高耗能行业绿色制造和清洁生产，对能源消耗占比高的钢铁、水泥、平板玻璃、炼油、乙烯、合成氨等重点行业和数据中心组织实施节能降碳工作，坚决淘汰落后产能、落后工艺、落后产品，大幅提升行业整体能效水平。</w:t>
            </w:r>
          </w:p>
          <w:p w14:paraId="3B737D1F" w14:textId="47AE3CE3" w:rsidR="00401071" w:rsidRPr="00156A58" w:rsidRDefault="00401071" w:rsidP="00156A58">
            <w:pPr>
              <w:widowControl/>
              <w:snapToGrid w:val="0"/>
              <w:rPr>
                <w:bCs/>
                <w:sz w:val="21"/>
                <w:szCs w:val="21"/>
              </w:rPr>
            </w:pPr>
            <w:r w:rsidRPr="00156A58">
              <w:rPr>
                <w:rFonts w:hint="eastAsia"/>
                <w:bCs/>
                <w:sz w:val="21"/>
                <w:szCs w:val="21"/>
              </w:rPr>
              <w:t>（八）推动产业绿色低碳转型。推进工业低碳工艺革新、数字化转型和绿色制造体系建设，加快重点领域对照标杆水平实施节能降碳技术改造，鼓励国有企业、骨干企业开展示范性改造。……推进商贸流通、信息服务等绿色转型，提升服务业低碳发展水平。……系统推进工业、农业、建筑业、服务业等领域清洁生产，积极推行产品绿色设计。</w:t>
            </w:r>
            <w:r w:rsidRPr="00156A58">
              <w:rPr>
                <w:bCs/>
                <w:sz w:val="21"/>
                <w:szCs w:val="21"/>
              </w:rPr>
              <w:t xml:space="preserve"> </w:t>
            </w:r>
          </w:p>
          <w:p w14:paraId="00E52D44" w14:textId="77777777" w:rsidR="00401071" w:rsidRPr="00156A58" w:rsidRDefault="00401071" w:rsidP="00401071">
            <w:pPr>
              <w:widowControl/>
              <w:snapToGrid w:val="0"/>
              <w:rPr>
                <w:bCs/>
                <w:sz w:val="21"/>
                <w:szCs w:val="21"/>
              </w:rPr>
            </w:pPr>
            <w:r w:rsidRPr="00156A58">
              <w:rPr>
                <w:rFonts w:hint="eastAsia"/>
                <w:bCs/>
                <w:sz w:val="21"/>
                <w:szCs w:val="21"/>
              </w:rPr>
              <w:t>（九）大力发展战略性新兴产业。大力培育节能环保、资源循环利用、清洁能源等绿色低碳产业，聚焦集成电路、生物医药、人工智能等前沿领域，积极发展新一代信息技术、新材料、新能源汽车等战略性新兴产业。强化技术攻关、试点示范和场景应用，加快技术迭代和产业升级，大力推动产业化规模化，实施战略性新兴产业集群发展工程、龙头保链工程，努力成为主导经济发展的新引擎。推动互联网、大数据、人工智能等新兴技术与绿色低碳产业深度融合，加快发展新技术、新产品、新业态、新模式，赋能战略性新兴产业发展壮大。</w:t>
            </w:r>
            <w:r w:rsidRPr="00156A58">
              <w:rPr>
                <w:bCs/>
                <w:sz w:val="21"/>
                <w:szCs w:val="21"/>
              </w:rPr>
              <w:t xml:space="preserve"> </w:t>
            </w:r>
          </w:p>
          <w:p w14:paraId="67B00198" w14:textId="77777777" w:rsidR="00401071" w:rsidRPr="00156A58" w:rsidRDefault="00401071">
            <w:pPr>
              <w:pStyle w:val="a5"/>
            </w:pPr>
            <w:r w:rsidRPr="00156A58">
              <w:rPr>
                <w:rFonts w:hint="eastAsia"/>
              </w:rPr>
              <w:t>四、全面构建低碳安全能源利用体系</w:t>
            </w:r>
          </w:p>
          <w:p w14:paraId="6C12CD2F" w14:textId="6A3884CF" w:rsidR="00401071" w:rsidRPr="00156A58" w:rsidRDefault="00401071">
            <w:pPr>
              <w:pStyle w:val="a5"/>
            </w:pPr>
            <w:r w:rsidRPr="00156A58">
              <w:rPr>
                <w:rFonts w:hint="eastAsia"/>
              </w:rPr>
              <w:t>（十一）切实强化能耗和碳排放控制力度。完善实施能源消费强度和总量双控制度，严格控制能耗和二氧化碳排放强度，强化强度刚性约束。</w:t>
            </w:r>
          </w:p>
        </w:tc>
        <w:tc>
          <w:tcPr>
            <w:tcW w:w="4961" w:type="dxa"/>
            <w:vMerge/>
            <w:vAlign w:val="center"/>
          </w:tcPr>
          <w:p w14:paraId="28568314" w14:textId="2F97348F" w:rsidR="00401071" w:rsidRPr="00156A58" w:rsidRDefault="00401071" w:rsidP="00255F0B">
            <w:pPr>
              <w:rPr>
                <w:bCs/>
                <w:szCs w:val="21"/>
              </w:rPr>
            </w:pPr>
          </w:p>
        </w:tc>
        <w:tc>
          <w:tcPr>
            <w:tcW w:w="1321" w:type="dxa"/>
            <w:vMerge/>
            <w:vAlign w:val="center"/>
          </w:tcPr>
          <w:p w14:paraId="19EF6B9D" w14:textId="77777777" w:rsidR="00401071" w:rsidRPr="00156A58" w:rsidRDefault="00401071" w:rsidP="00BE7605">
            <w:pPr>
              <w:widowControl/>
              <w:snapToGrid w:val="0"/>
              <w:jc w:val="center"/>
              <w:rPr>
                <w:b/>
                <w:bCs/>
                <w:szCs w:val="21"/>
              </w:rPr>
            </w:pPr>
          </w:p>
        </w:tc>
      </w:tr>
      <w:tr w:rsidR="00156A58" w:rsidRPr="00156A58" w14:paraId="2B38B0FD" w14:textId="77777777" w:rsidTr="00BE7605">
        <w:trPr>
          <w:trHeight w:val="340"/>
          <w:jc w:val="center"/>
        </w:trPr>
        <w:tc>
          <w:tcPr>
            <w:tcW w:w="2253" w:type="dxa"/>
            <w:vAlign w:val="center"/>
          </w:tcPr>
          <w:p w14:paraId="4C5661D0" w14:textId="77777777" w:rsidR="00401071" w:rsidRPr="00156A58" w:rsidRDefault="00401071" w:rsidP="00156A58">
            <w:pPr>
              <w:widowControl/>
              <w:snapToGrid w:val="0"/>
              <w:rPr>
                <w:bCs/>
                <w:sz w:val="21"/>
                <w:szCs w:val="21"/>
              </w:rPr>
            </w:pPr>
            <w:r w:rsidRPr="00156A58">
              <w:rPr>
                <w:rFonts w:hint="eastAsia"/>
                <w:bCs/>
                <w:sz w:val="21"/>
                <w:szCs w:val="21"/>
              </w:rPr>
              <w:t>《关于印发</w:t>
            </w:r>
            <w:r w:rsidRPr="00156A58">
              <w:rPr>
                <w:bCs/>
                <w:sz w:val="21"/>
                <w:szCs w:val="21"/>
              </w:rPr>
              <w:t>&lt;</w:t>
            </w:r>
            <w:r w:rsidRPr="00156A58">
              <w:rPr>
                <w:rFonts w:hint="eastAsia"/>
                <w:bCs/>
                <w:sz w:val="21"/>
                <w:szCs w:val="21"/>
              </w:rPr>
              <w:t>长江经济带发展负面清单指南（试行，</w:t>
            </w:r>
            <w:r w:rsidRPr="00156A58">
              <w:rPr>
                <w:bCs/>
                <w:sz w:val="21"/>
                <w:szCs w:val="21"/>
              </w:rPr>
              <w:t>2022</w:t>
            </w:r>
            <w:r w:rsidRPr="00156A58">
              <w:rPr>
                <w:rFonts w:hint="eastAsia"/>
                <w:bCs/>
                <w:sz w:val="21"/>
                <w:szCs w:val="21"/>
              </w:rPr>
              <w:t>年版）、江</w:t>
            </w:r>
            <w:r w:rsidRPr="00156A58">
              <w:rPr>
                <w:rFonts w:hint="eastAsia"/>
                <w:bCs/>
                <w:sz w:val="21"/>
                <w:szCs w:val="21"/>
              </w:rPr>
              <w:lastRenderedPageBreak/>
              <w:t>苏省实施细则</w:t>
            </w:r>
            <w:r w:rsidRPr="00156A58">
              <w:rPr>
                <w:bCs/>
                <w:sz w:val="21"/>
                <w:szCs w:val="21"/>
              </w:rPr>
              <w:t>&gt;</w:t>
            </w:r>
            <w:r w:rsidRPr="00156A58">
              <w:rPr>
                <w:rFonts w:hint="eastAsia"/>
                <w:bCs/>
                <w:sz w:val="21"/>
                <w:szCs w:val="21"/>
              </w:rPr>
              <w:t>的通知》（苏长江办发〔</w:t>
            </w:r>
            <w:r w:rsidRPr="00156A58">
              <w:rPr>
                <w:bCs/>
                <w:sz w:val="21"/>
                <w:szCs w:val="21"/>
              </w:rPr>
              <w:t>2022</w:t>
            </w:r>
            <w:r w:rsidRPr="00156A58">
              <w:rPr>
                <w:rFonts w:hint="eastAsia"/>
                <w:bCs/>
                <w:sz w:val="21"/>
                <w:szCs w:val="21"/>
              </w:rPr>
              <w:t>〕</w:t>
            </w:r>
            <w:r w:rsidRPr="00156A58">
              <w:rPr>
                <w:bCs/>
                <w:sz w:val="21"/>
                <w:szCs w:val="21"/>
              </w:rPr>
              <w:t>55</w:t>
            </w:r>
            <w:r w:rsidRPr="00156A58">
              <w:rPr>
                <w:rFonts w:hint="eastAsia"/>
                <w:bCs/>
                <w:sz w:val="21"/>
                <w:szCs w:val="21"/>
              </w:rPr>
              <w:t>号）</w:t>
            </w:r>
          </w:p>
        </w:tc>
        <w:tc>
          <w:tcPr>
            <w:tcW w:w="6389" w:type="dxa"/>
            <w:vAlign w:val="center"/>
          </w:tcPr>
          <w:p w14:paraId="28F337B0" w14:textId="77777777" w:rsidR="00401071" w:rsidRPr="00156A58" w:rsidRDefault="00401071" w:rsidP="00156A58">
            <w:pPr>
              <w:widowControl/>
              <w:snapToGrid w:val="0"/>
              <w:rPr>
                <w:bCs/>
                <w:sz w:val="21"/>
                <w:szCs w:val="21"/>
              </w:rPr>
            </w:pPr>
            <w:r w:rsidRPr="00156A58">
              <w:rPr>
                <w:bCs/>
                <w:sz w:val="21"/>
                <w:szCs w:val="21"/>
              </w:rPr>
              <w:lastRenderedPageBreak/>
              <w:t xml:space="preserve">1. </w:t>
            </w:r>
            <w:r w:rsidRPr="00156A58">
              <w:rPr>
                <w:rFonts w:hint="eastAsia"/>
                <w:bCs/>
                <w:sz w:val="21"/>
                <w:szCs w:val="21"/>
              </w:rPr>
              <w:t>禁止建设不符合全国和省级港口布局规划以及港口总体规划的码头项目，禁止建设不符合《长江干流过江通道布局规划》的过长江通道项目。</w:t>
            </w:r>
          </w:p>
          <w:p w14:paraId="15AC2D96" w14:textId="77777777" w:rsidR="00401071" w:rsidRPr="00156A58" w:rsidRDefault="00401071" w:rsidP="00156A58">
            <w:pPr>
              <w:widowControl/>
              <w:snapToGrid w:val="0"/>
              <w:rPr>
                <w:bCs/>
                <w:sz w:val="21"/>
                <w:szCs w:val="21"/>
              </w:rPr>
            </w:pPr>
            <w:r w:rsidRPr="00156A58">
              <w:rPr>
                <w:bCs/>
                <w:sz w:val="21"/>
                <w:szCs w:val="21"/>
              </w:rPr>
              <w:lastRenderedPageBreak/>
              <w:t xml:space="preserve">3. </w:t>
            </w:r>
            <w:r w:rsidRPr="00156A58">
              <w:rPr>
                <w:rFonts w:hint="eastAsia"/>
                <w:bCs/>
                <w:sz w:val="21"/>
                <w:szCs w:val="2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p w14:paraId="095D9462" w14:textId="77777777" w:rsidR="00401071" w:rsidRPr="00156A58" w:rsidRDefault="00401071" w:rsidP="00156A58">
            <w:pPr>
              <w:widowControl/>
              <w:snapToGrid w:val="0"/>
              <w:rPr>
                <w:bCs/>
                <w:sz w:val="21"/>
                <w:szCs w:val="21"/>
              </w:rPr>
            </w:pPr>
            <w:r w:rsidRPr="00156A58">
              <w:rPr>
                <w:bCs/>
                <w:sz w:val="21"/>
                <w:szCs w:val="21"/>
              </w:rPr>
              <w:t xml:space="preserve">6. </w:t>
            </w:r>
            <w:r w:rsidRPr="00156A58">
              <w:rPr>
                <w:rFonts w:hint="eastAsia"/>
                <w:bCs/>
                <w:sz w:val="21"/>
                <w:szCs w:val="21"/>
              </w:rPr>
              <w:t>禁止未经许可在长江干支流及湖泊新设、改设或扩大排污口；</w:t>
            </w:r>
          </w:p>
          <w:p w14:paraId="6612329D" w14:textId="77777777" w:rsidR="00401071" w:rsidRPr="00156A58" w:rsidRDefault="00401071" w:rsidP="00156A58">
            <w:pPr>
              <w:widowControl/>
              <w:snapToGrid w:val="0"/>
              <w:rPr>
                <w:bCs/>
                <w:sz w:val="21"/>
                <w:szCs w:val="21"/>
              </w:rPr>
            </w:pPr>
            <w:r w:rsidRPr="00156A58">
              <w:rPr>
                <w:bCs/>
                <w:sz w:val="21"/>
                <w:szCs w:val="21"/>
              </w:rPr>
              <w:t xml:space="preserve">8. </w:t>
            </w:r>
            <w:r w:rsidRPr="00156A58">
              <w:rPr>
                <w:rFonts w:hint="eastAsia"/>
                <w:bCs/>
                <w:sz w:val="21"/>
                <w:szCs w:val="21"/>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p w14:paraId="632CA805" w14:textId="77777777" w:rsidR="00401071" w:rsidRPr="00156A58" w:rsidRDefault="00401071" w:rsidP="00156A58">
            <w:pPr>
              <w:widowControl/>
              <w:snapToGrid w:val="0"/>
              <w:rPr>
                <w:bCs/>
                <w:sz w:val="21"/>
                <w:szCs w:val="21"/>
              </w:rPr>
            </w:pPr>
            <w:r w:rsidRPr="00156A58">
              <w:rPr>
                <w:bCs/>
                <w:sz w:val="21"/>
                <w:szCs w:val="21"/>
              </w:rPr>
              <w:t xml:space="preserve">10. </w:t>
            </w:r>
            <w:r w:rsidRPr="00156A58">
              <w:rPr>
                <w:rFonts w:hint="eastAsia"/>
                <w:bCs/>
                <w:sz w:val="21"/>
                <w:szCs w:val="21"/>
              </w:rPr>
              <w:t>禁止新建、扩建不符合国家石化、现代煤化工等产业布局规划的项目；</w:t>
            </w:r>
          </w:p>
          <w:p w14:paraId="4336B2BD" w14:textId="77777777" w:rsidR="00401071" w:rsidRPr="00156A58" w:rsidRDefault="00401071" w:rsidP="00156A58">
            <w:pPr>
              <w:widowControl/>
              <w:snapToGrid w:val="0"/>
              <w:rPr>
                <w:bCs/>
                <w:sz w:val="21"/>
                <w:szCs w:val="21"/>
              </w:rPr>
            </w:pPr>
            <w:r w:rsidRPr="00156A58">
              <w:rPr>
                <w:bCs/>
                <w:sz w:val="21"/>
                <w:szCs w:val="21"/>
              </w:rPr>
              <w:t xml:space="preserve">11. </w:t>
            </w:r>
            <w:r w:rsidRPr="00156A58">
              <w:rPr>
                <w:rFonts w:hint="eastAsia"/>
                <w:bCs/>
                <w:sz w:val="21"/>
                <w:szCs w:val="21"/>
              </w:rPr>
              <w:t>禁止新建、扩建法律法规和相关政策明令禁止的落后产能项目。禁止新建、扩建不符合国家产能置换要求的严重过剩产能行业的项目。禁止新建、扩建不符合要求的高耗能高排放项目。</w:t>
            </w:r>
          </w:p>
        </w:tc>
        <w:tc>
          <w:tcPr>
            <w:tcW w:w="4961" w:type="dxa"/>
            <w:vMerge/>
            <w:vAlign w:val="center"/>
          </w:tcPr>
          <w:p w14:paraId="0C20D0DB" w14:textId="0693D8C3" w:rsidR="00401071" w:rsidRPr="00156A58" w:rsidRDefault="00401071" w:rsidP="00156A58">
            <w:pPr>
              <w:widowControl/>
              <w:rPr>
                <w:bCs/>
                <w:sz w:val="21"/>
                <w:szCs w:val="21"/>
              </w:rPr>
            </w:pPr>
          </w:p>
        </w:tc>
        <w:tc>
          <w:tcPr>
            <w:tcW w:w="1321" w:type="dxa"/>
            <w:vAlign w:val="center"/>
          </w:tcPr>
          <w:p w14:paraId="61F9121C" w14:textId="77777777" w:rsidR="00401071" w:rsidRPr="00156A58" w:rsidRDefault="00401071" w:rsidP="00BE7605">
            <w:pPr>
              <w:widowControl/>
              <w:snapToGrid w:val="0"/>
              <w:jc w:val="center"/>
              <w:rPr>
                <w:b/>
                <w:bCs/>
                <w:szCs w:val="21"/>
              </w:rPr>
            </w:pPr>
            <w:r w:rsidRPr="00156A58">
              <w:rPr>
                <w:b/>
                <w:bCs/>
                <w:szCs w:val="21"/>
              </w:rPr>
              <w:t>符合</w:t>
            </w:r>
          </w:p>
        </w:tc>
      </w:tr>
      <w:tr w:rsidR="00156A58" w:rsidRPr="00156A58" w14:paraId="09F0D8FD" w14:textId="77777777" w:rsidTr="00156A58">
        <w:trPr>
          <w:trHeight w:val="1207"/>
          <w:jc w:val="center"/>
        </w:trPr>
        <w:tc>
          <w:tcPr>
            <w:tcW w:w="2253" w:type="dxa"/>
            <w:vAlign w:val="center"/>
          </w:tcPr>
          <w:p w14:paraId="38EA9435" w14:textId="2CE0A22C" w:rsidR="00BF169B" w:rsidRPr="00156A58" w:rsidRDefault="00BF169B" w:rsidP="00156A58">
            <w:pPr>
              <w:widowControl/>
              <w:snapToGrid w:val="0"/>
              <w:rPr>
                <w:bCs/>
                <w:sz w:val="21"/>
                <w:szCs w:val="21"/>
              </w:rPr>
            </w:pPr>
            <w:r w:rsidRPr="00156A58">
              <w:rPr>
                <w:rFonts w:hint="eastAsia"/>
                <w:bCs/>
                <w:sz w:val="21"/>
                <w:szCs w:val="21"/>
              </w:rPr>
              <w:t>《产业结构调整指导目录（</w:t>
            </w:r>
            <w:r w:rsidRPr="00156A58">
              <w:rPr>
                <w:bCs/>
                <w:sz w:val="21"/>
                <w:szCs w:val="21"/>
              </w:rPr>
              <w:t>2024</w:t>
            </w:r>
            <w:r w:rsidRPr="00156A58">
              <w:rPr>
                <w:rFonts w:hint="eastAsia"/>
                <w:bCs/>
                <w:sz w:val="21"/>
                <w:szCs w:val="21"/>
              </w:rPr>
              <w:t>年本）》</w:t>
            </w:r>
          </w:p>
        </w:tc>
        <w:tc>
          <w:tcPr>
            <w:tcW w:w="11350" w:type="dxa"/>
            <w:gridSpan w:val="2"/>
            <w:vMerge w:val="restart"/>
            <w:vAlign w:val="center"/>
          </w:tcPr>
          <w:p w14:paraId="1A4474DF" w14:textId="00CFEB84" w:rsidR="00BF169B" w:rsidRPr="00156A58" w:rsidRDefault="00BF169B" w:rsidP="00156A58">
            <w:pPr>
              <w:widowControl/>
              <w:snapToGrid w:val="0"/>
              <w:rPr>
                <w:bCs/>
                <w:sz w:val="21"/>
                <w:szCs w:val="21"/>
              </w:rPr>
            </w:pPr>
            <w:bookmarkStart w:id="137" w:name="OLE_LINK51"/>
            <w:bookmarkStart w:id="138" w:name="OLE_LINK52"/>
            <w:r w:rsidRPr="00156A58">
              <w:rPr>
                <w:rFonts w:hint="eastAsia"/>
                <w:bCs/>
                <w:sz w:val="21"/>
                <w:szCs w:val="21"/>
              </w:rPr>
              <w:t>对照国家《产业结构调整指导目录（</w:t>
            </w:r>
            <w:r w:rsidRPr="00156A58">
              <w:rPr>
                <w:bCs/>
                <w:sz w:val="21"/>
                <w:szCs w:val="21"/>
              </w:rPr>
              <w:t>2024</w:t>
            </w:r>
            <w:r w:rsidRPr="00156A58">
              <w:rPr>
                <w:rFonts w:hint="eastAsia"/>
                <w:bCs/>
                <w:sz w:val="21"/>
                <w:szCs w:val="21"/>
              </w:rPr>
              <w:t>年本）》、《外商投资准入特别管理措施（负面清单）（</w:t>
            </w:r>
            <w:r w:rsidRPr="00156A58">
              <w:rPr>
                <w:bCs/>
                <w:sz w:val="21"/>
                <w:szCs w:val="21"/>
              </w:rPr>
              <w:t>2021</w:t>
            </w:r>
            <w:r w:rsidRPr="00156A58">
              <w:rPr>
                <w:rFonts w:hint="eastAsia"/>
                <w:bCs/>
                <w:sz w:val="21"/>
                <w:szCs w:val="21"/>
              </w:rPr>
              <w:t>年版）》、市场准入负面清单（</w:t>
            </w:r>
            <w:r w:rsidRPr="00156A58">
              <w:rPr>
                <w:bCs/>
                <w:sz w:val="21"/>
                <w:szCs w:val="21"/>
              </w:rPr>
              <w:t>2022</w:t>
            </w:r>
            <w:r w:rsidRPr="00156A58">
              <w:rPr>
                <w:rFonts w:hint="eastAsia"/>
                <w:bCs/>
                <w:sz w:val="21"/>
                <w:szCs w:val="21"/>
              </w:rPr>
              <w:t>年版），本次规划的产业定位及发展内容无上述文件禁止、淘汰和限制类产业。</w:t>
            </w:r>
            <w:bookmarkEnd w:id="137"/>
            <w:bookmarkEnd w:id="138"/>
          </w:p>
        </w:tc>
        <w:tc>
          <w:tcPr>
            <w:tcW w:w="1321" w:type="dxa"/>
            <w:vMerge w:val="restart"/>
            <w:vAlign w:val="center"/>
          </w:tcPr>
          <w:p w14:paraId="4F444AA7" w14:textId="77777777" w:rsidR="00BF169B" w:rsidRPr="00156A58" w:rsidRDefault="00BF169B" w:rsidP="00BE7605">
            <w:pPr>
              <w:widowControl/>
              <w:snapToGrid w:val="0"/>
              <w:jc w:val="center"/>
              <w:rPr>
                <w:b/>
                <w:bCs/>
                <w:szCs w:val="21"/>
              </w:rPr>
            </w:pPr>
            <w:r w:rsidRPr="00156A58">
              <w:rPr>
                <w:b/>
                <w:bCs/>
                <w:szCs w:val="21"/>
              </w:rPr>
              <w:t>符合</w:t>
            </w:r>
          </w:p>
        </w:tc>
      </w:tr>
      <w:tr w:rsidR="00156A58" w:rsidRPr="00156A58" w14:paraId="21E4AB67" w14:textId="77777777" w:rsidTr="00BE7605">
        <w:trPr>
          <w:trHeight w:val="340"/>
          <w:jc w:val="center"/>
        </w:trPr>
        <w:tc>
          <w:tcPr>
            <w:tcW w:w="2253" w:type="dxa"/>
            <w:vAlign w:val="center"/>
          </w:tcPr>
          <w:p w14:paraId="77C12019" w14:textId="77777777" w:rsidR="00BF169B" w:rsidRPr="00156A58" w:rsidRDefault="00BF169B" w:rsidP="00156A58">
            <w:pPr>
              <w:widowControl/>
              <w:snapToGrid w:val="0"/>
              <w:rPr>
                <w:bCs/>
                <w:sz w:val="21"/>
                <w:szCs w:val="21"/>
              </w:rPr>
            </w:pPr>
            <w:r w:rsidRPr="00156A58">
              <w:rPr>
                <w:rFonts w:hint="eastAsia"/>
                <w:bCs/>
                <w:sz w:val="21"/>
                <w:szCs w:val="21"/>
              </w:rPr>
              <w:t>《鼓励外商投资产业目录（</w:t>
            </w:r>
            <w:r w:rsidRPr="00156A58">
              <w:rPr>
                <w:bCs/>
                <w:sz w:val="21"/>
                <w:szCs w:val="21"/>
              </w:rPr>
              <w:t>2022</w:t>
            </w:r>
            <w:r w:rsidRPr="00156A58">
              <w:rPr>
                <w:rFonts w:hint="eastAsia"/>
                <w:bCs/>
                <w:sz w:val="21"/>
                <w:szCs w:val="21"/>
              </w:rPr>
              <w:t>年版）》</w:t>
            </w:r>
          </w:p>
        </w:tc>
        <w:tc>
          <w:tcPr>
            <w:tcW w:w="11350" w:type="dxa"/>
            <w:gridSpan w:val="2"/>
            <w:vMerge/>
            <w:vAlign w:val="center"/>
          </w:tcPr>
          <w:p w14:paraId="46F95625" w14:textId="77777777" w:rsidR="00BF169B" w:rsidRPr="00156A58" w:rsidRDefault="00BF169B" w:rsidP="00BE7605">
            <w:pPr>
              <w:widowControl/>
              <w:snapToGrid w:val="0"/>
              <w:spacing w:line="340" w:lineRule="exact"/>
              <w:rPr>
                <w:bCs/>
                <w:sz w:val="21"/>
                <w:szCs w:val="21"/>
              </w:rPr>
            </w:pPr>
          </w:p>
        </w:tc>
        <w:tc>
          <w:tcPr>
            <w:tcW w:w="1321" w:type="dxa"/>
            <w:vMerge/>
            <w:vAlign w:val="center"/>
          </w:tcPr>
          <w:p w14:paraId="666A950B" w14:textId="77777777" w:rsidR="00BF169B" w:rsidRPr="00156A58" w:rsidRDefault="00BF169B" w:rsidP="00BE7605">
            <w:pPr>
              <w:widowControl/>
              <w:snapToGrid w:val="0"/>
              <w:jc w:val="center"/>
              <w:rPr>
                <w:b/>
                <w:bCs/>
                <w:szCs w:val="21"/>
              </w:rPr>
            </w:pPr>
          </w:p>
        </w:tc>
      </w:tr>
      <w:tr w:rsidR="00156A58" w:rsidRPr="00156A58" w14:paraId="2BE8DCEE" w14:textId="77777777" w:rsidTr="00BE7605">
        <w:trPr>
          <w:trHeight w:val="340"/>
          <w:jc w:val="center"/>
        </w:trPr>
        <w:tc>
          <w:tcPr>
            <w:tcW w:w="2253" w:type="dxa"/>
            <w:vAlign w:val="center"/>
          </w:tcPr>
          <w:p w14:paraId="5C90512D" w14:textId="77777777" w:rsidR="00BF169B" w:rsidRPr="00156A58" w:rsidRDefault="00BF169B" w:rsidP="00156A58">
            <w:pPr>
              <w:widowControl/>
              <w:snapToGrid w:val="0"/>
              <w:rPr>
                <w:bCs/>
                <w:sz w:val="21"/>
                <w:szCs w:val="21"/>
              </w:rPr>
            </w:pPr>
            <w:r w:rsidRPr="00156A58">
              <w:rPr>
                <w:rFonts w:hint="eastAsia"/>
                <w:bCs/>
                <w:sz w:val="21"/>
                <w:szCs w:val="21"/>
              </w:rPr>
              <w:t>《</w:t>
            </w:r>
            <w:bookmarkStart w:id="139" w:name="OLE_LINK47"/>
            <w:r w:rsidRPr="00156A58">
              <w:rPr>
                <w:rFonts w:hint="eastAsia"/>
                <w:bCs/>
                <w:sz w:val="21"/>
                <w:szCs w:val="21"/>
              </w:rPr>
              <w:t>江苏省太湖水污染防治条例</w:t>
            </w:r>
            <w:bookmarkEnd w:id="139"/>
            <w:r w:rsidRPr="00156A58">
              <w:rPr>
                <w:rFonts w:hint="eastAsia"/>
                <w:bCs/>
                <w:sz w:val="21"/>
                <w:szCs w:val="21"/>
              </w:rPr>
              <w:t>》（</w:t>
            </w:r>
            <w:r w:rsidRPr="00156A58">
              <w:rPr>
                <w:bCs/>
                <w:sz w:val="21"/>
                <w:szCs w:val="21"/>
              </w:rPr>
              <w:t>2018</w:t>
            </w:r>
            <w:r w:rsidRPr="00156A58">
              <w:rPr>
                <w:rFonts w:hint="eastAsia"/>
                <w:bCs/>
                <w:sz w:val="21"/>
                <w:szCs w:val="21"/>
              </w:rPr>
              <w:t>修订版）</w:t>
            </w:r>
          </w:p>
        </w:tc>
        <w:tc>
          <w:tcPr>
            <w:tcW w:w="6389" w:type="dxa"/>
            <w:vAlign w:val="center"/>
          </w:tcPr>
          <w:p w14:paraId="576D7079" w14:textId="77777777" w:rsidR="00A47E08" w:rsidRPr="00156A58" w:rsidRDefault="00A47E08" w:rsidP="00A47E08">
            <w:pPr>
              <w:widowControl/>
              <w:snapToGrid w:val="0"/>
              <w:rPr>
                <w:bCs/>
                <w:sz w:val="21"/>
                <w:szCs w:val="21"/>
              </w:rPr>
            </w:pPr>
            <w:r w:rsidRPr="00156A58">
              <w:rPr>
                <w:rFonts w:hint="eastAsia"/>
                <w:bCs/>
                <w:sz w:val="21"/>
                <w:szCs w:val="21"/>
              </w:rPr>
              <w:t>第二十五条</w:t>
            </w:r>
            <w:r w:rsidRPr="00156A58">
              <w:rPr>
                <w:bCs/>
                <w:sz w:val="21"/>
                <w:szCs w:val="21"/>
              </w:rPr>
              <w:t xml:space="preserve"> </w:t>
            </w:r>
            <w:r w:rsidRPr="00156A58">
              <w:rPr>
                <w:rFonts w:hint="eastAsia"/>
                <w:bCs/>
                <w:sz w:val="21"/>
                <w:szCs w:val="21"/>
              </w:rPr>
              <w:t>城镇污水集中处理设施接纳工业污水，应当具备相应的污水处理能力，符合环境保护要求。</w:t>
            </w:r>
          </w:p>
          <w:p w14:paraId="2829C768" w14:textId="1C80C8B9" w:rsidR="00A47E08" w:rsidRPr="00156A58" w:rsidRDefault="00A47E08" w:rsidP="00156A58">
            <w:pPr>
              <w:widowControl/>
              <w:snapToGrid w:val="0"/>
              <w:rPr>
                <w:bCs/>
                <w:sz w:val="21"/>
                <w:szCs w:val="21"/>
              </w:rPr>
            </w:pPr>
            <w:r w:rsidRPr="00156A58">
              <w:rPr>
                <w:rFonts w:hint="eastAsia"/>
                <w:bCs/>
                <w:sz w:val="21"/>
                <w:szCs w:val="21"/>
              </w:rPr>
              <w:t>城镇污水集中处理设施运营单位，应当保证污水处理设施正常运行，对出水水质负责。城镇污水集中处理设施主管部门应当加强对城镇污水集中处理设施运营的监督管理。生态环境主管部门应当对城镇污水集中处理设施的出水水质和水量进行监督检查。</w:t>
            </w:r>
          </w:p>
          <w:p w14:paraId="6D43F218" w14:textId="77777777" w:rsidR="0034472E" w:rsidRPr="00156A58" w:rsidRDefault="0034472E" w:rsidP="00156A58">
            <w:pPr>
              <w:widowControl/>
              <w:snapToGrid w:val="0"/>
              <w:rPr>
                <w:bCs/>
                <w:sz w:val="21"/>
                <w:szCs w:val="21"/>
              </w:rPr>
            </w:pPr>
            <w:r w:rsidRPr="00156A58">
              <w:rPr>
                <w:rFonts w:hint="eastAsia"/>
                <w:bCs/>
                <w:sz w:val="21"/>
                <w:szCs w:val="21"/>
              </w:rPr>
              <w:t>第四十三条</w:t>
            </w:r>
            <w:r w:rsidRPr="00156A58">
              <w:rPr>
                <w:bCs/>
                <w:sz w:val="21"/>
                <w:szCs w:val="21"/>
              </w:rPr>
              <w:t xml:space="preserve"> </w:t>
            </w:r>
            <w:r w:rsidRPr="00156A58">
              <w:rPr>
                <w:rFonts w:hint="eastAsia"/>
                <w:bCs/>
                <w:sz w:val="21"/>
                <w:szCs w:val="21"/>
              </w:rPr>
              <w:t>太湖流域一、二、三级保护区范围内禁止下列行为：</w:t>
            </w:r>
          </w:p>
          <w:p w14:paraId="62AB6DCA" w14:textId="77777777" w:rsidR="0034472E" w:rsidRPr="00156A58" w:rsidRDefault="0034472E" w:rsidP="00156A58">
            <w:pPr>
              <w:widowControl/>
              <w:snapToGrid w:val="0"/>
              <w:rPr>
                <w:bCs/>
                <w:sz w:val="21"/>
                <w:szCs w:val="21"/>
              </w:rPr>
            </w:pPr>
            <w:r w:rsidRPr="00156A58">
              <w:rPr>
                <w:rFonts w:hint="eastAsia"/>
                <w:bCs/>
                <w:sz w:val="21"/>
                <w:szCs w:val="21"/>
              </w:rPr>
              <w:lastRenderedPageBreak/>
              <w:t>①新建、改建、扩建化学制浆造纸、制革、酿造、染料、印染、电镀以及其他排放含磷、氮等污染物的企业和项目，城镇污水集中处理等环境基础设施项目和第四十六条规定的情形除外；②销售、使用含磷洗涤用品；③向水体排放或者倾倒油类、酸液、碱液、剧毒废渣废液、含放射性废渣废液、含病原体污水、工业废渣以及其他废弃物；④在水体清洗装贮过油类或者有毒有害污染物的车辆、船舶和容器等；⑤使用农药等有毒物毒杀水生生物；⑥向水体直接排放人畜粪便、倾倒垃圾；⑦围湖造地；⑧违法开山采石，或者进行破坏林木、植被、水生生物的活动；⑨法律、法规禁止的其他行为。</w:t>
            </w:r>
          </w:p>
          <w:p w14:paraId="2787257C" w14:textId="2A4CD8DC" w:rsidR="0034472E" w:rsidRPr="00156A58" w:rsidRDefault="0034472E">
            <w:pPr>
              <w:pStyle w:val="a5"/>
            </w:pPr>
            <w:r w:rsidRPr="00156A58">
              <w:rPr>
                <w:rFonts w:hint="eastAsia"/>
              </w:rPr>
              <w:t>第四十六条</w:t>
            </w:r>
            <w:r w:rsidRPr="00156A58">
              <w:t xml:space="preserve"> </w:t>
            </w:r>
            <w:r w:rsidRPr="00156A58">
              <w:rPr>
                <w:rFonts w:hint="eastAsia"/>
              </w:rPr>
              <w:t>太湖流域二、三级保护区内，在工业集聚区新建、改建、扩建排放含磷、氮等污染物的战略性新兴产业项目和改建印染项目，以及排放含磷、氮等污染物的现有企业在不增加产能的前提下实施提升环保标准的技术改造项目，应当符合国家产业政策和水环境综合治理要求，在实现国家和省减排目标的基础上，实施区域磷、氮等重点水污染物年排放总量减量替代。</w:t>
            </w:r>
            <w:r w:rsidR="00A47E08" w:rsidRPr="00156A58">
              <w:rPr>
                <w:rFonts w:hint="eastAsia"/>
              </w:rPr>
              <w:t>……</w:t>
            </w:r>
            <w:r w:rsidRPr="00156A58">
              <w:rPr>
                <w:rFonts w:hint="eastAsia"/>
              </w:rPr>
              <w:t>提升环保标准的技术改造项目的磷、氮等重点水污染物年排放总量减少幅度应当不低于该项目原年排放总量的百分之二十。前述减少的磷、氮等重点水污染物年排放总量指标不得用于其他项目。具体减量替代办法由省人民政府根据经济社会发展水平和区域水环境质量改善情况制定。</w:t>
            </w:r>
          </w:p>
        </w:tc>
        <w:tc>
          <w:tcPr>
            <w:tcW w:w="4961" w:type="dxa"/>
            <w:vAlign w:val="center"/>
          </w:tcPr>
          <w:p w14:paraId="71ED919C" w14:textId="3589EE34" w:rsidR="0034472E" w:rsidRPr="00156A58" w:rsidRDefault="00BF169B" w:rsidP="00156A58">
            <w:pPr>
              <w:widowControl/>
              <w:snapToGrid w:val="0"/>
              <w:ind w:firstLineChars="200" w:firstLine="420"/>
              <w:rPr>
                <w:bCs/>
                <w:sz w:val="21"/>
                <w:szCs w:val="21"/>
              </w:rPr>
            </w:pPr>
            <w:r w:rsidRPr="00156A58">
              <w:rPr>
                <w:rFonts w:hint="eastAsia"/>
                <w:bCs/>
                <w:sz w:val="21"/>
                <w:szCs w:val="21"/>
              </w:rPr>
              <w:lastRenderedPageBreak/>
              <w:t>园区位于太湖流域三级保护区内，该区域无造纸、制革、酿造、染料、印染、电镀以及其他排放含磷、氮等污染物的企业和项目。</w:t>
            </w:r>
            <w:r w:rsidR="0034472E" w:rsidRPr="00156A58">
              <w:rPr>
                <w:rFonts w:hint="eastAsia"/>
                <w:bCs/>
                <w:sz w:val="21"/>
                <w:szCs w:val="21"/>
              </w:rPr>
              <w:t>园区生活垃圾由城区统一收运处置，无害化处理率达到</w:t>
            </w:r>
            <w:r w:rsidR="0034472E" w:rsidRPr="00156A58">
              <w:rPr>
                <w:bCs/>
                <w:sz w:val="21"/>
                <w:szCs w:val="21"/>
              </w:rPr>
              <w:t>100%</w:t>
            </w:r>
            <w:r w:rsidR="0034472E" w:rsidRPr="00156A58">
              <w:rPr>
                <w:rFonts w:hint="eastAsia"/>
                <w:bCs/>
                <w:sz w:val="21"/>
                <w:szCs w:val="21"/>
              </w:rPr>
              <w:t>。园区在规划期间严格遵守氮磷污染物排放准入要求。</w:t>
            </w:r>
            <w:r w:rsidR="00A47E08" w:rsidRPr="00156A58">
              <w:rPr>
                <w:rFonts w:hint="eastAsia"/>
                <w:bCs/>
                <w:sz w:val="21"/>
                <w:szCs w:val="21"/>
              </w:rPr>
              <w:t>园区不涉及围湖造地、违法开山采石等行为。</w:t>
            </w:r>
          </w:p>
          <w:p w14:paraId="4629D39F" w14:textId="41F80C73" w:rsidR="00BF169B" w:rsidRPr="00156A58" w:rsidRDefault="00BF169B" w:rsidP="00156A58">
            <w:pPr>
              <w:widowControl/>
              <w:snapToGrid w:val="0"/>
              <w:ind w:firstLineChars="200" w:firstLine="420"/>
              <w:rPr>
                <w:bCs/>
                <w:sz w:val="21"/>
                <w:szCs w:val="21"/>
              </w:rPr>
            </w:pPr>
            <w:r w:rsidRPr="00156A58">
              <w:rPr>
                <w:rFonts w:hint="eastAsia"/>
                <w:bCs/>
                <w:sz w:val="21"/>
                <w:szCs w:val="21"/>
              </w:rPr>
              <w:lastRenderedPageBreak/>
              <w:t>未来园区将积极发展汽车关键零部件、智能制造、新材料等新兴产业，园区规划产业定位不含《太湖流域管理条例》规定的禁止开展项目。规划园区废水全部接管进园区内的茅东污水处理厂集中处置，处理后的尾水</w:t>
            </w:r>
            <w:r w:rsidRPr="00156A58">
              <w:rPr>
                <w:bCs/>
                <w:sz w:val="21"/>
                <w:szCs w:val="21"/>
              </w:rPr>
              <w:t>30%</w:t>
            </w:r>
            <w:r w:rsidRPr="00156A58">
              <w:rPr>
                <w:rFonts w:hint="eastAsia"/>
                <w:bCs/>
                <w:sz w:val="21"/>
                <w:szCs w:val="21"/>
              </w:rPr>
              <w:t>回用到游仙湖公园湿地作为绿化、景观补充用水，剩余</w:t>
            </w:r>
            <w:r w:rsidRPr="00156A58">
              <w:rPr>
                <w:bCs/>
                <w:sz w:val="21"/>
                <w:szCs w:val="21"/>
              </w:rPr>
              <w:t>70%</w:t>
            </w:r>
            <w:r w:rsidRPr="00156A58">
              <w:rPr>
                <w:rFonts w:hint="eastAsia"/>
                <w:bCs/>
                <w:sz w:val="21"/>
                <w:szCs w:val="21"/>
              </w:rPr>
              <w:t>排入薛埠河。</w:t>
            </w:r>
          </w:p>
          <w:p w14:paraId="106BB5D9" w14:textId="1BD89728" w:rsidR="00A47E08" w:rsidRPr="00156A58" w:rsidRDefault="00A47E08">
            <w:pPr>
              <w:pStyle w:val="a5"/>
            </w:pPr>
            <w:r w:rsidRPr="00156A58">
              <w:rPr>
                <w:rFonts w:hint="eastAsia"/>
              </w:rPr>
              <w:t>茅东污水处理厂不接纳含铅、砷、汞、铬、镉等重金属以及含</w:t>
            </w:r>
            <w:r w:rsidRPr="00156A58">
              <w:t>N</w:t>
            </w:r>
            <w:r w:rsidRPr="00156A58">
              <w:rPr>
                <w:rFonts w:hint="eastAsia"/>
              </w:rPr>
              <w:t>、</w:t>
            </w:r>
            <w:r w:rsidRPr="00156A58">
              <w:t>P</w:t>
            </w:r>
            <w:r w:rsidRPr="00156A58">
              <w:rPr>
                <w:rFonts w:hint="eastAsia"/>
              </w:rPr>
              <w:t>、难降解有机污染物、有毒有害物和三致物（致癌、致畸、致突变）的工业废水，企业应在处理达标的基础上接管，对污水厂无处理能力</w:t>
            </w:r>
            <w:r w:rsidR="00313E2B" w:rsidRPr="00156A58">
              <w:rPr>
                <w:rFonts w:hint="eastAsia"/>
              </w:rPr>
              <w:t>的污染因子各接管企业应处理达到直接排放的相应标准方可接管。污水厂</w:t>
            </w:r>
            <w:r w:rsidRPr="00156A58">
              <w:rPr>
                <w:rFonts w:hint="eastAsia"/>
              </w:rPr>
              <w:t>全厂接入污水中工业废水占比不得大于</w:t>
            </w:r>
            <w:r w:rsidRPr="00156A58">
              <w:t>30%</w:t>
            </w:r>
            <w:r w:rsidRPr="00156A58">
              <w:rPr>
                <w:rFonts w:hint="eastAsia"/>
              </w:rPr>
              <w:t>。</w:t>
            </w:r>
          </w:p>
          <w:p w14:paraId="3FCF57E5" w14:textId="77777777" w:rsidR="00A47E08" w:rsidRPr="00156A58" w:rsidRDefault="00A47E08">
            <w:pPr>
              <w:pStyle w:val="a5"/>
            </w:pPr>
          </w:p>
          <w:p w14:paraId="06B5BC60" w14:textId="77777777" w:rsidR="0034472E" w:rsidRPr="00156A58" w:rsidRDefault="0034472E">
            <w:pPr>
              <w:pStyle w:val="a5"/>
            </w:pPr>
          </w:p>
        </w:tc>
        <w:tc>
          <w:tcPr>
            <w:tcW w:w="1321" w:type="dxa"/>
            <w:vAlign w:val="center"/>
          </w:tcPr>
          <w:p w14:paraId="05085671" w14:textId="2928A539" w:rsidR="00BF169B" w:rsidRPr="00156A58" w:rsidRDefault="00BF169B" w:rsidP="00BE7605">
            <w:pPr>
              <w:widowControl/>
              <w:snapToGrid w:val="0"/>
              <w:jc w:val="center"/>
              <w:rPr>
                <w:b/>
                <w:bCs/>
                <w:szCs w:val="21"/>
              </w:rPr>
            </w:pPr>
            <w:r w:rsidRPr="00156A58">
              <w:rPr>
                <w:b/>
                <w:bCs/>
                <w:szCs w:val="21"/>
              </w:rPr>
              <w:lastRenderedPageBreak/>
              <w:t>符合</w:t>
            </w:r>
          </w:p>
        </w:tc>
      </w:tr>
      <w:tr w:rsidR="00156A58" w:rsidRPr="00156A58" w14:paraId="53A40826" w14:textId="77777777" w:rsidTr="00BE7605">
        <w:trPr>
          <w:trHeight w:val="340"/>
          <w:jc w:val="center"/>
        </w:trPr>
        <w:tc>
          <w:tcPr>
            <w:tcW w:w="2253" w:type="dxa"/>
            <w:vAlign w:val="center"/>
          </w:tcPr>
          <w:p w14:paraId="1F7072ED" w14:textId="77777777" w:rsidR="000E0822" w:rsidRPr="00156A58" w:rsidRDefault="000E0822" w:rsidP="00156A58">
            <w:pPr>
              <w:widowControl/>
              <w:snapToGrid w:val="0"/>
              <w:rPr>
                <w:bCs/>
                <w:sz w:val="21"/>
                <w:szCs w:val="21"/>
              </w:rPr>
            </w:pPr>
            <w:r w:rsidRPr="00156A58">
              <w:rPr>
                <w:rFonts w:hint="eastAsia"/>
                <w:bCs/>
                <w:sz w:val="21"/>
                <w:szCs w:val="21"/>
              </w:rPr>
              <w:t>《省生态环境厅</w:t>
            </w:r>
            <w:r w:rsidRPr="00156A58">
              <w:rPr>
                <w:bCs/>
                <w:sz w:val="21"/>
                <w:szCs w:val="21"/>
              </w:rPr>
              <w:t xml:space="preserve"> </w:t>
            </w:r>
            <w:r w:rsidRPr="00156A58">
              <w:rPr>
                <w:rFonts w:hint="eastAsia"/>
                <w:bCs/>
                <w:sz w:val="21"/>
                <w:szCs w:val="21"/>
              </w:rPr>
              <w:t>省住房城乡建设厅关于印发</w:t>
            </w:r>
            <w:r w:rsidRPr="00156A58">
              <w:rPr>
                <w:bCs/>
                <w:sz w:val="21"/>
                <w:szCs w:val="21"/>
              </w:rPr>
              <w:t>&lt;</w:t>
            </w:r>
            <w:r w:rsidRPr="00156A58">
              <w:rPr>
                <w:rFonts w:hint="eastAsia"/>
                <w:bCs/>
                <w:sz w:val="21"/>
                <w:szCs w:val="21"/>
              </w:rPr>
              <w:t>江苏省工业废水与生活污水分质处理工作推进方案</w:t>
            </w:r>
            <w:r w:rsidRPr="00156A58">
              <w:rPr>
                <w:bCs/>
                <w:sz w:val="21"/>
                <w:szCs w:val="21"/>
              </w:rPr>
              <w:t>&gt;</w:t>
            </w:r>
            <w:r w:rsidRPr="00156A58">
              <w:rPr>
                <w:rFonts w:hint="eastAsia"/>
                <w:bCs/>
                <w:sz w:val="21"/>
                <w:szCs w:val="21"/>
              </w:rPr>
              <w:t>的通知，苏环办〔</w:t>
            </w:r>
            <w:r w:rsidRPr="00156A58">
              <w:rPr>
                <w:bCs/>
                <w:sz w:val="21"/>
                <w:szCs w:val="21"/>
              </w:rPr>
              <w:t>2023</w:t>
            </w:r>
            <w:r w:rsidRPr="00156A58">
              <w:rPr>
                <w:rFonts w:hint="eastAsia"/>
                <w:bCs/>
                <w:sz w:val="21"/>
                <w:szCs w:val="21"/>
              </w:rPr>
              <w:t>〕</w:t>
            </w:r>
            <w:r w:rsidRPr="00156A58">
              <w:rPr>
                <w:bCs/>
                <w:sz w:val="21"/>
                <w:szCs w:val="21"/>
              </w:rPr>
              <w:t>144</w:t>
            </w:r>
            <w:r w:rsidRPr="00156A58">
              <w:rPr>
                <w:rFonts w:hint="eastAsia"/>
                <w:bCs/>
                <w:sz w:val="21"/>
                <w:szCs w:val="21"/>
              </w:rPr>
              <w:t>号</w:t>
            </w:r>
          </w:p>
        </w:tc>
        <w:tc>
          <w:tcPr>
            <w:tcW w:w="6389" w:type="dxa"/>
            <w:vAlign w:val="center"/>
          </w:tcPr>
          <w:p w14:paraId="37F5A71E" w14:textId="77777777" w:rsidR="000E0822" w:rsidRPr="00156A58" w:rsidRDefault="000E0822" w:rsidP="00156A58">
            <w:pPr>
              <w:widowControl/>
              <w:snapToGrid w:val="0"/>
              <w:rPr>
                <w:bCs/>
                <w:sz w:val="21"/>
                <w:szCs w:val="21"/>
              </w:rPr>
            </w:pPr>
            <w:r w:rsidRPr="00156A58">
              <w:rPr>
                <w:rFonts w:hint="eastAsia"/>
                <w:bCs/>
                <w:sz w:val="21"/>
                <w:szCs w:val="21"/>
              </w:rPr>
              <w:t>以习近平生态文明思想为指导，以持续改善水生态环境质量为核心，坚持精准、科学、依法治污，充分结合城镇污水处理提质增效、工业园区水污染整治专项行动等工作，全面推进江苏省城镇污水处理厂纳管工业废水分质处理，加快补齐工业废水集中收集处理短板，规范工业企业废水排放管理，建立健全科学高效、权责清晰、管理规范的工业废水排放监管体系，有效防控水环境风险，切实提升城镇污水处理厂处理效能和安全稳定运行保障水平，促进尾水和污泥资源化利用，为经济社会高质量发展提供有力支撑。</w:t>
            </w:r>
          </w:p>
          <w:p w14:paraId="66190C81" w14:textId="77777777" w:rsidR="000E0822" w:rsidRPr="00156A58" w:rsidRDefault="000E0822" w:rsidP="00156A58">
            <w:pPr>
              <w:widowControl/>
              <w:snapToGrid w:val="0"/>
              <w:rPr>
                <w:bCs/>
                <w:sz w:val="21"/>
                <w:szCs w:val="21"/>
              </w:rPr>
            </w:pPr>
            <w:r w:rsidRPr="00156A58">
              <w:rPr>
                <w:rFonts w:hint="eastAsia"/>
                <w:bCs/>
                <w:sz w:val="21"/>
                <w:szCs w:val="21"/>
              </w:rPr>
              <w:t>冶金、电镀、化工、印染、原料药制造（有工业废水处理资质且出水达到国家标准的原料药制造企业除外）等工业企业排</w:t>
            </w:r>
          </w:p>
          <w:p w14:paraId="6A018C33" w14:textId="77777777" w:rsidR="000E0822" w:rsidRPr="00156A58" w:rsidRDefault="000E0822" w:rsidP="00156A58">
            <w:pPr>
              <w:widowControl/>
              <w:snapToGrid w:val="0"/>
              <w:rPr>
                <w:bCs/>
                <w:sz w:val="21"/>
                <w:szCs w:val="21"/>
              </w:rPr>
            </w:pPr>
            <w:r w:rsidRPr="00156A58">
              <w:rPr>
                <w:rFonts w:hint="eastAsia"/>
                <w:bCs/>
                <w:sz w:val="21"/>
                <w:szCs w:val="21"/>
              </w:rPr>
              <w:lastRenderedPageBreak/>
              <w:t>放含重金属、难生化降解废水、高盐废水的，不得排入城镇污水集中收集处理设施。</w:t>
            </w:r>
            <w:r w:rsidRPr="00156A58">
              <w:rPr>
                <w:bCs/>
                <w:sz w:val="21"/>
                <w:szCs w:val="21"/>
              </w:rPr>
              <w:t>……</w:t>
            </w:r>
          </w:p>
        </w:tc>
        <w:tc>
          <w:tcPr>
            <w:tcW w:w="4961" w:type="dxa"/>
            <w:vMerge w:val="restart"/>
            <w:vAlign w:val="center"/>
          </w:tcPr>
          <w:p w14:paraId="586C6A7A" w14:textId="2ED14124" w:rsidR="000E0822" w:rsidRPr="00156A58" w:rsidRDefault="000E0822" w:rsidP="00156A58">
            <w:pPr>
              <w:widowControl/>
              <w:snapToGrid w:val="0"/>
              <w:ind w:firstLineChars="200" w:firstLine="420"/>
              <w:rPr>
                <w:bCs/>
                <w:sz w:val="21"/>
                <w:szCs w:val="21"/>
              </w:rPr>
            </w:pPr>
            <w:r w:rsidRPr="00156A58">
              <w:rPr>
                <w:rFonts w:hint="eastAsia"/>
                <w:bCs/>
                <w:sz w:val="21"/>
                <w:szCs w:val="21"/>
              </w:rPr>
              <w:lastRenderedPageBreak/>
              <w:t>规划园区内生活污水与生产废水均接入茅东污水处理厂进行处理。茅东污水处理厂已实施原址扩建，现状处理能力</w:t>
            </w:r>
            <w:r w:rsidRPr="00156A58">
              <w:rPr>
                <w:bCs/>
                <w:sz w:val="21"/>
                <w:szCs w:val="21"/>
              </w:rPr>
              <w:t>1.0</w:t>
            </w:r>
            <w:r w:rsidRPr="00156A58">
              <w:rPr>
                <w:rFonts w:hint="eastAsia"/>
                <w:bCs/>
                <w:sz w:val="21"/>
                <w:szCs w:val="21"/>
              </w:rPr>
              <w:t>万</w:t>
            </w:r>
            <w:r w:rsidRPr="00156A58">
              <w:rPr>
                <w:bCs/>
                <w:sz w:val="21"/>
                <w:szCs w:val="21"/>
              </w:rPr>
              <w:t>m</w:t>
            </w:r>
            <w:r w:rsidRPr="00156A58">
              <w:rPr>
                <w:bCs/>
                <w:sz w:val="21"/>
                <w:szCs w:val="21"/>
                <w:vertAlign w:val="superscript"/>
              </w:rPr>
              <w:t>3</w:t>
            </w:r>
            <w:r w:rsidRPr="00156A58">
              <w:rPr>
                <w:bCs/>
                <w:sz w:val="21"/>
                <w:szCs w:val="21"/>
              </w:rPr>
              <w:t>/d</w:t>
            </w:r>
            <w:r w:rsidRPr="00156A58">
              <w:rPr>
                <w:rFonts w:hint="eastAsia"/>
                <w:bCs/>
                <w:sz w:val="21"/>
                <w:szCs w:val="21"/>
              </w:rPr>
              <w:t>，规划期内维持现状规模不变。</w:t>
            </w:r>
          </w:p>
          <w:p w14:paraId="523D9E04" w14:textId="77777777" w:rsidR="000E0822" w:rsidRPr="00156A58" w:rsidRDefault="000E0822" w:rsidP="00156A58">
            <w:pPr>
              <w:widowControl/>
              <w:snapToGrid w:val="0"/>
              <w:rPr>
                <w:b/>
                <w:bCs/>
                <w:sz w:val="21"/>
                <w:szCs w:val="21"/>
              </w:rPr>
            </w:pPr>
            <w:r w:rsidRPr="00156A58">
              <w:rPr>
                <w:rFonts w:hint="eastAsia"/>
                <w:b/>
                <w:bCs/>
                <w:sz w:val="21"/>
                <w:szCs w:val="21"/>
              </w:rPr>
              <w:t>接入污水厂的企业废水应满足以下条件：</w:t>
            </w:r>
          </w:p>
          <w:p w14:paraId="20E3D52C" w14:textId="77777777" w:rsidR="000E0822" w:rsidRPr="00156A58" w:rsidRDefault="000E0822" w:rsidP="00156A58">
            <w:pPr>
              <w:widowControl/>
              <w:snapToGrid w:val="0"/>
              <w:rPr>
                <w:bCs/>
                <w:sz w:val="21"/>
                <w:szCs w:val="21"/>
              </w:rPr>
            </w:pPr>
            <w:r w:rsidRPr="00156A58">
              <w:rPr>
                <w:rFonts w:hint="eastAsia"/>
                <w:bCs/>
                <w:sz w:val="21"/>
                <w:szCs w:val="21"/>
              </w:rPr>
              <w:t>（</w:t>
            </w:r>
            <w:r w:rsidRPr="00156A58">
              <w:rPr>
                <w:bCs/>
                <w:sz w:val="21"/>
                <w:szCs w:val="21"/>
              </w:rPr>
              <w:t>1</w:t>
            </w:r>
            <w:r w:rsidRPr="00156A58">
              <w:rPr>
                <w:rFonts w:hint="eastAsia"/>
                <w:bCs/>
                <w:sz w:val="21"/>
                <w:szCs w:val="21"/>
              </w:rPr>
              <w:t>）新、改、扩建项目含氮、磷、一类重金属的废水不得接入（符合战略新兴产业的项目除外）。</w:t>
            </w:r>
          </w:p>
          <w:p w14:paraId="5F75CB07" w14:textId="77777777" w:rsidR="000E0822" w:rsidRPr="00156A58" w:rsidRDefault="000E0822" w:rsidP="00156A58">
            <w:pPr>
              <w:widowControl/>
              <w:snapToGrid w:val="0"/>
              <w:rPr>
                <w:bCs/>
                <w:sz w:val="21"/>
                <w:szCs w:val="21"/>
              </w:rPr>
            </w:pPr>
            <w:r w:rsidRPr="00156A58">
              <w:rPr>
                <w:rFonts w:hint="eastAsia"/>
                <w:bCs/>
                <w:sz w:val="21"/>
                <w:szCs w:val="21"/>
              </w:rPr>
              <w:t>（</w:t>
            </w:r>
            <w:r w:rsidRPr="00156A58">
              <w:rPr>
                <w:bCs/>
                <w:sz w:val="21"/>
                <w:szCs w:val="21"/>
              </w:rPr>
              <w:t>2</w:t>
            </w:r>
            <w:r w:rsidRPr="00156A58">
              <w:rPr>
                <w:rFonts w:hint="eastAsia"/>
                <w:bCs/>
                <w:sz w:val="21"/>
                <w:szCs w:val="21"/>
              </w:rPr>
              <w:t>）含氰化物的废水不得接入本项目。</w:t>
            </w:r>
          </w:p>
          <w:p w14:paraId="44FAC7C6" w14:textId="77777777" w:rsidR="000E0822" w:rsidRPr="00156A58" w:rsidRDefault="000E0822" w:rsidP="00156A58">
            <w:pPr>
              <w:widowControl/>
              <w:snapToGrid w:val="0"/>
              <w:rPr>
                <w:bCs/>
                <w:sz w:val="21"/>
                <w:szCs w:val="21"/>
              </w:rPr>
            </w:pPr>
            <w:r w:rsidRPr="00156A58">
              <w:rPr>
                <w:rFonts w:hint="eastAsia"/>
                <w:bCs/>
                <w:sz w:val="21"/>
                <w:szCs w:val="21"/>
              </w:rPr>
              <w:t>（</w:t>
            </w:r>
            <w:r w:rsidRPr="00156A58">
              <w:rPr>
                <w:bCs/>
                <w:sz w:val="21"/>
                <w:szCs w:val="21"/>
              </w:rPr>
              <w:t>3</w:t>
            </w:r>
            <w:r w:rsidRPr="00156A58">
              <w:rPr>
                <w:rFonts w:hint="eastAsia"/>
                <w:bCs/>
                <w:sz w:val="21"/>
                <w:szCs w:val="21"/>
              </w:rPr>
              <w:t>）未达到污水厂接管标准的废水不得接入。</w:t>
            </w:r>
          </w:p>
          <w:p w14:paraId="63CED6E9" w14:textId="77777777" w:rsidR="000E0822" w:rsidRPr="00156A58" w:rsidRDefault="000E0822" w:rsidP="00156A58">
            <w:pPr>
              <w:widowControl/>
              <w:snapToGrid w:val="0"/>
              <w:rPr>
                <w:b/>
                <w:bCs/>
                <w:sz w:val="21"/>
                <w:szCs w:val="21"/>
              </w:rPr>
            </w:pPr>
            <w:r w:rsidRPr="00156A58">
              <w:rPr>
                <w:rFonts w:hint="eastAsia"/>
                <w:b/>
                <w:bCs/>
                <w:sz w:val="21"/>
                <w:szCs w:val="21"/>
              </w:rPr>
              <w:t>为保证收运有序进行，工艺正常运行，现对接管收运的管理提出以下要求：</w:t>
            </w:r>
          </w:p>
          <w:p w14:paraId="11179CA3" w14:textId="77777777" w:rsidR="000E0822" w:rsidRPr="00156A58" w:rsidRDefault="000E0822" w:rsidP="00156A58">
            <w:pPr>
              <w:widowControl/>
              <w:snapToGrid w:val="0"/>
              <w:rPr>
                <w:bCs/>
                <w:sz w:val="21"/>
                <w:szCs w:val="21"/>
              </w:rPr>
            </w:pPr>
            <w:r w:rsidRPr="00156A58">
              <w:rPr>
                <w:rFonts w:hint="eastAsia"/>
                <w:bCs/>
                <w:sz w:val="21"/>
                <w:szCs w:val="21"/>
              </w:rPr>
              <w:lastRenderedPageBreak/>
              <w:t>（</w:t>
            </w:r>
            <w:r w:rsidRPr="00156A58">
              <w:rPr>
                <w:bCs/>
                <w:sz w:val="21"/>
                <w:szCs w:val="21"/>
              </w:rPr>
              <w:t>1</w:t>
            </w:r>
            <w:r w:rsidRPr="00156A58">
              <w:rPr>
                <w:rFonts w:hint="eastAsia"/>
                <w:bCs/>
                <w:sz w:val="21"/>
                <w:szCs w:val="21"/>
              </w:rPr>
              <w:t>）不符合准入条件的企业废水不进行接收。</w:t>
            </w:r>
          </w:p>
          <w:p w14:paraId="51E0D395" w14:textId="77777777" w:rsidR="000E0822" w:rsidRPr="00156A58" w:rsidRDefault="000E0822" w:rsidP="00156A58">
            <w:pPr>
              <w:widowControl/>
              <w:snapToGrid w:val="0"/>
              <w:rPr>
                <w:bCs/>
                <w:sz w:val="21"/>
                <w:szCs w:val="21"/>
              </w:rPr>
            </w:pPr>
            <w:r w:rsidRPr="00156A58">
              <w:rPr>
                <w:rFonts w:hint="eastAsia"/>
                <w:bCs/>
                <w:sz w:val="21"/>
                <w:szCs w:val="21"/>
              </w:rPr>
              <w:t>（</w:t>
            </w:r>
            <w:r w:rsidRPr="00156A58">
              <w:rPr>
                <w:bCs/>
                <w:sz w:val="21"/>
                <w:szCs w:val="21"/>
              </w:rPr>
              <w:t>2</w:t>
            </w:r>
            <w:r w:rsidRPr="00156A58">
              <w:rPr>
                <w:rFonts w:hint="eastAsia"/>
                <w:bCs/>
                <w:sz w:val="21"/>
                <w:szCs w:val="21"/>
              </w:rPr>
              <w:t>）新增企业废水前，对企业进行调研，根据生产线上的产污节点提出检测指标，水质检测结果符合准入条件的企业废水方可接收。</w:t>
            </w:r>
          </w:p>
          <w:p w14:paraId="3921E813" w14:textId="77777777" w:rsidR="000E0822" w:rsidRPr="00156A58" w:rsidRDefault="000E0822" w:rsidP="00156A58">
            <w:pPr>
              <w:widowControl/>
              <w:adjustRightInd w:val="0"/>
              <w:snapToGrid w:val="0"/>
              <w:rPr>
                <w:bCs/>
                <w:sz w:val="21"/>
                <w:szCs w:val="21"/>
              </w:rPr>
            </w:pPr>
            <w:r w:rsidRPr="00156A58">
              <w:rPr>
                <w:rFonts w:hint="eastAsia"/>
                <w:bCs/>
                <w:sz w:val="21"/>
                <w:szCs w:val="21"/>
              </w:rPr>
              <w:t>（</w:t>
            </w:r>
            <w:r w:rsidRPr="00156A58">
              <w:rPr>
                <w:bCs/>
                <w:sz w:val="21"/>
                <w:szCs w:val="21"/>
              </w:rPr>
              <w:t>3</w:t>
            </w:r>
            <w:r w:rsidRPr="00156A58">
              <w:rPr>
                <w:rFonts w:hint="eastAsia"/>
                <w:bCs/>
                <w:sz w:val="21"/>
                <w:szCs w:val="21"/>
              </w:rPr>
              <w:t>）已纳入本项目的大水量企业或含特殊水质的企业，需自建收集池，并在企业排水端安装在线监控，确保废水的水质稳定。</w:t>
            </w:r>
          </w:p>
          <w:p w14:paraId="64D0FEC9" w14:textId="77777777" w:rsidR="000E0822" w:rsidRPr="00156A58" w:rsidRDefault="000E0822" w:rsidP="00156A58">
            <w:pPr>
              <w:widowControl/>
              <w:adjustRightInd w:val="0"/>
              <w:snapToGrid w:val="0"/>
              <w:rPr>
                <w:bCs/>
                <w:sz w:val="21"/>
                <w:szCs w:val="21"/>
              </w:rPr>
            </w:pPr>
            <w:r w:rsidRPr="00156A58">
              <w:rPr>
                <w:rFonts w:hint="eastAsia"/>
                <w:bCs/>
                <w:sz w:val="21"/>
                <w:szCs w:val="21"/>
              </w:rPr>
              <w:t>（</w:t>
            </w:r>
            <w:r w:rsidRPr="00156A58">
              <w:rPr>
                <w:bCs/>
                <w:sz w:val="21"/>
                <w:szCs w:val="21"/>
              </w:rPr>
              <w:t>4</w:t>
            </w:r>
            <w:r w:rsidRPr="00156A58">
              <w:rPr>
                <w:rFonts w:hint="eastAsia"/>
                <w:bCs/>
                <w:sz w:val="21"/>
                <w:szCs w:val="21"/>
              </w:rPr>
              <w:t>）企业的废水来源、工艺或用料产生变化时需及时汇报，对于可能对水质带来较大影响的，需重新采样检测。</w:t>
            </w:r>
          </w:p>
        </w:tc>
        <w:tc>
          <w:tcPr>
            <w:tcW w:w="1321" w:type="dxa"/>
            <w:vAlign w:val="center"/>
          </w:tcPr>
          <w:p w14:paraId="40CB55B6" w14:textId="77777777" w:rsidR="000E0822" w:rsidRPr="00156A58" w:rsidRDefault="000E0822" w:rsidP="00BE7605">
            <w:pPr>
              <w:widowControl/>
              <w:snapToGrid w:val="0"/>
              <w:jc w:val="center"/>
              <w:rPr>
                <w:b/>
                <w:bCs/>
                <w:szCs w:val="21"/>
              </w:rPr>
            </w:pPr>
            <w:r w:rsidRPr="00156A58">
              <w:rPr>
                <w:b/>
                <w:bCs/>
                <w:szCs w:val="21"/>
              </w:rPr>
              <w:lastRenderedPageBreak/>
              <w:t>在满足污水厂接管要求基础上，符合</w:t>
            </w:r>
          </w:p>
        </w:tc>
      </w:tr>
      <w:tr w:rsidR="00156A58" w:rsidRPr="00156A58" w14:paraId="686E7885" w14:textId="77777777" w:rsidTr="00BE7605">
        <w:trPr>
          <w:trHeight w:val="340"/>
          <w:jc w:val="center"/>
        </w:trPr>
        <w:tc>
          <w:tcPr>
            <w:tcW w:w="2253" w:type="dxa"/>
            <w:vAlign w:val="center"/>
          </w:tcPr>
          <w:p w14:paraId="66882BCB" w14:textId="3126C78F" w:rsidR="000E0822" w:rsidRPr="00156A58" w:rsidRDefault="000E0822" w:rsidP="000E0822">
            <w:pPr>
              <w:widowControl/>
              <w:snapToGrid w:val="0"/>
              <w:rPr>
                <w:bCs/>
                <w:sz w:val="21"/>
                <w:szCs w:val="21"/>
              </w:rPr>
            </w:pPr>
            <w:r w:rsidRPr="00156A58">
              <w:rPr>
                <w:rFonts w:hint="eastAsia"/>
                <w:bCs/>
                <w:sz w:val="21"/>
                <w:szCs w:val="21"/>
              </w:rPr>
              <w:t>省政府办公厅《关于加快推进城市污水处理能力建设全面提升污水集中收集处理率的实施意见》（苏政办发</w:t>
            </w:r>
            <w:r w:rsidRPr="00156A58">
              <w:rPr>
                <w:bCs/>
                <w:sz w:val="21"/>
                <w:szCs w:val="21"/>
              </w:rPr>
              <w:t>[2022]42</w:t>
            </w:r>
            <w:r w:rsidRPr="00156A58">
              <w:rPr>
                <w:rFonts w:hint="eastAsia"/>
                <w:bCs/>
                <w:sz w:val="21"/>
                <w:szCs w:val="21"/>
              </w:rPr>
              <w:t>号）</w:t>
            </w:r>
          </w:p>
        </w:tc>
        <w:tc>
          <w:tcPr>
            <w:tcW w:w="6389" w:type="dxa"/>
            <w:vAlign w:val="center"/>
          </w:tcPr>
          <w:p w14:paraId="37C29496" w14:textId="77777777" w:rsidR="000E0822" w:rsidRPr="00156A58" w:rsidRDefault="000E0822" w:rsidP="000E0822">
            <w:pPr>
              <w:widowControl/>
              <w:snapToGrid w:val="0"/>
              <w:rPr>
                <w:bCs/>
                <w:sz w:val="21"/>
                <w:szCs w:val="21"/>
              </w:rPr>
            </w:pPr>
            <w:r w:rsidRPr="00156A58">
              <w:rPr>
                <w:rFonts w:hint="eastAsia"/>
                <w:bCs/>
                <w:sz w:val="21"/>
                <w:szCs w:val="21"/>
              </w:rPr>
              <w:t>持续推进城镇污水处理提质增效精准攻坚</w:t>
            </w:r>
            <w:r w:rsidRPr="00156A58">
              <w:rPr>
                <w:bCs/>
                <w:sz w:val="21"/>
                <w:szCs w:val="21"/>
              </w:rPr>
              <w:t>“333”</w:t>
            </w:r>
            <w:r w:rsidRPr="00156A58">
              <w:rPr>
                <w:rFonts w:hint="eastAsia"/>
                <w:bCs/>
                <w:sz w:val="21"/>
                <w:szCs w:val="21"/>
              </w:rPr>
              <w:t>行动，提高污水收集处理效能。加快城郊结合部、城中村、老旧小区等区域污水收集系统建设，实施雨污管网混错接、漏接整治和老旧破损管网更新修复。针对进水浓度偏低的城市污水处理厂，全面排查污水管网覆盖情况，开展系统化整治。到</w:t>
            </w:r>
            <w:r w:rsidRPr="00156A58">
              <w:rPr>
                <w:bCs/>
                <w:sz w:val="21"/>
                <w:szCs w:val="21"/>
              </w:rPr>
              <w:t>2025</w:t>
            </w:r>
            <w:r w:rsidRPr="00156A58">
              <w:rPr>
                <w:rFonts w:hint="eastAsia"/>
                <w:bCs/>
                <w:sz w:val="21"/>
                <w:szCs w:val="21"/>
              </w:rPr>
              <w:t>年，基本消除城市建成区生活污水直排口和收集处理设施空白区。</w:t>
            </w:r>
          </w:p>
          <w:p w14:paraId="3ECB1DF4" w14:textId="77777777" w:rsidR="000E0822" w:rsidRPr="00156A58" w:rsidRDefault="000E0822" w:rsidP="000E0822">
            <w:pPr>
              <w:widowControl/>
              <w:snapToGrid w:val="0"/>
              <w:rPr>
                <w:bCs/>
                <w:sz w:val="21"/>
                <w:szCs w:val="21"/>
              </w:rPr>
            </w:pPr>
            <w:r w:rsidRPr="00156A58">
              <w:rPr>
                <w:rFonts w:hint="eastAsia"/>
                <w:bCs/>
                <w:sz w:val="21"/>
                <w:szCs w:val="21"/>
              </w:rPr>
              <w:t>强化工业废水与生活污水分类收集、分质处理。加快推进工业污水集中处理设施建设。</w:t>
            </w:r>
          </w:p>
          <w:p w14:paraId="1148DCDB" w14:textId="77777777" w:rsidR="000E0822" w:rsidRPr="00156A58" w:rsidRDefault="000E0822" w:rsidP="000E0822">
            <w:pPr>
              <w:widowControl/>
              <w:snapToGrid w:val="0"/>
              <w:rPr>
                <w:bCs/>
                <w:sz w:val="21"/>
                <w:szCs w:val="21"/>
              </w:rPr>
            </w:pPr>
            <w:r w:rsidRPr="00156A58">
              <w:rPr>
                <w:rFonts w:hint="eastAsia"/>
                <w:bCs/>
                <w:sz w:val="21"/>
                <w:szCs w:val="21"/>
              </w:rPr>
              <w:t>无锡市、常州市、苏州市应加快推进工业废水与生活污水分类收集、分质处理，到</w:t>
            </w:r>
            <w:r w:rsidRPr="00156A58">
              <w:rPr>
                <w:bCs/>
                <w:sz w:val="21"/>
                <w:szCs w:val="21"/>
              </w:rPr>
              <w:t>2024</w:t>
            </w:r>
            <w:r w:rsidRPr="00156A58">
              <w:rPr>
                <w:rFonts w:hint="eastAsia"/>
                <w:bCs/>
                <w:sz w:val="21"/>
                <w:szCs w:val="21"/>
              </w:rPr>
              <w:t>年实现应分尽分。</w:t>
            </w:r>
          </w:p>
          <w:p w14:paraId="11050A47" w14:textId="334D6E6A" w:rsidR="000E0822" w:rsidRPr="00156A58" w:rsidRDefault="000E0822" w:rsidP="000E0822">
            <w:pPr>
              <w:widowControl/>
              <w:snapToGrid w:val="0"/>
              <w:rPr>
                <w:bCs/>
                <w:sz w:val="21"/>
                <w:szCs w:val="21"/>
              </w:rPr>
            </w:pPr>
            <w:r w:rsidRPr="00156A58">
              <w:rPr>
                <w:rFonts w:hint="eastAsia"/>
                <w:bCs/>
                <w:sz w:val="21"/>
                <w:szCs w:val="21"/>
              </w:rPr>
              <w:t>针对城市污水处理厂、工业污水集中处理设施，因地制宜建设尾水湿地净化工程，对处理达标后的尾水进行再净化，进一步削减氮磷等污染负荷，支持建设生态净化型安全缓冲区。加强尾水资源化利用，鼓励将净化后符合相关要求的尾水，用于企业和园区内部工业循环用水，或用于区域内生态补水、景观绿化和市政杂用等。</w:t>
            </w:r>
          </w:p>
        </w:tc>
        <w:tc>
          <w:tcPr>
            <w:tcW w:w="4961" w:type="dxa"/>
            <w:vMerge/>
            <w:vAlign w:val="center"/>
          </w:tcPr>
          <w:p w14:paraId="0967FF1E" w14:textId="77777777" w:rsidR="000E0822" w:rsidRPr="00156A58" w:rsidRDefault="000E0822" w:rsidP="000E0822">
            <w:pPr>
              <w:widowControl/>
              <w:snapToGrid w:val="0"/>
              <w:rPr>
                <w:bCs/>
                <w:sz w:val="21"/>
                <w:szCs w:val="21"/>
              </w:rPr>
            </w:pPr>
          </w:p>
        </w:tc>
        <w:tc>
          <w:tcPr>
            <w:tcW w:w="1321" w:type="dxa"/>
            <w:vAlign w:val="center"/>
          </w:tcPr>
          <w:p w14:paraId="75B2D3A6" w14:textId="062683C6" w:rsidR="000E0822" w:rsidRPr="00156A58" w:rsidRDefault="000E0822" w:rsidP="000E0822">
            <w:pPr>
              <w:widowControl/>
              <w:snapToGrid w:val="0"/>
              <w:jc w:val="center"/>
              <w:rPr>
                <w:b/>
                <w:bCs/>
                <w:szCs w:val="21"/>
              </w:rPr>
            </w:pPr>
            <w:r w:rsidRPr="00156A58">
              <w:rPr>
                <w:b/>
                <w:bCs/>
                <w:szCs w:val="21"/>
              </w:rPr>
              <w:t>在满足污水厂接管要求基础上，符合</w:t>
            </w:r>
          </w:p>
        </w:tc>
      </w:tr>
      <w:tr w:rsidR="00156A58" w:rsidRPr="00156A58" w14:paraId="688E1707" w14:textId="77777777" w:rsidTr="00BE7605">
        <w:trPr>
          <w:trHeight w:val="340"/>
          <w:jc w:val="center"/>
        </w:trPr>
        <w:tc>
          <w:tcPr>
            <w:tcW w:w="2253" w:type="dxa"/>
            <w:vAlign w:val="center"/>
          </w:tcPr>
          <w:p w14:paraId="56D97C42" w14:textId="61801110" w:rsidR="000E0822" w:rsidRPr="00156A58" w:rsidRDefault="000E0822" w:rsidP="00156A58">
            <w:pPr>
              <w:widowControl/>
              <w:snapToGrid w:val="0"/>
              <w:rPr>
                <w:bCs/>
                <w:sz w:val="21"/>
                <w:szCs w:val="21"/>
              </w:rPr>
            </w:pPr>
            <w:r w:rsidRPr="00156A58">
              <w:rPr>
                <w:rFonts w:hint="eastAsia"/>
                <w:bCs/>
                <w:sz w:val="21"/>
                <w:szCs w:val="21"/>
              </w:rPr>
              <w:t>《省政府办公厅转发省发展改革委等部门关于加快推进城镇环境基础设施建设实施意见的通知》（苏政办发〔</w:t>
            </w:r>
            <w:r w:rsidRPr="00156A58">
              <w:rPr>
                <w:bCs/>
                <w:sz w:val="21"/>
                <w:szCs w:val="21"/>
              </w:rPr>
              <w:t>2023</w:t>
            </w:r>
            <w:r w:rsidRPr="00156A58">
              <w:rPr>
                <w:rFonts w:hint="eastAsia"/>
                <w:bCs/>
                <w:sz w:val="21"/>
                <w:szCs w:val="21"/>
              </w:rPr>
              <w:t>〕</w:t>
            </w:r>
            <w:r w:rsidRPr="00156A58">
              <w:rPr>
                <w:bCs/>
                <w:sz w:val="21"/>
                <w:szCs w:val="21"/>
              </w:rPr>
              <w:t>4</w:t>
            </w:r>
            <w:r w:rsidRPr="00156A58">
              <w:rPr>
                <w:rFonts w:hint="eastAsia"/>
                <w:bCs/>
                <w:sz w:val="21"/>
                <w:szCs w:val="21"/>
              </w:rPr>
              <w:t>号）</w:t>
            </w:r>
          </w:p>
        </w:tc>
        <w:tc>
          <w:tcPr>
            <w:tcW w:w="6389" w:type="dxa"/>
            <w:vAlign w:val="center"/>
          </w:tcPr>
          <w:p w14:paraId="7080E3BD" w14:textId="77777777" w:rsidR="000E0822" w:rsidRPr="00156A58" w:rsidRDefault="000E0822" w:rsidP="00156A58">
            <w:pPr>
              <w:widowControl/>
              <w:snapToGrid w:val="0"/>
              <w:rPr>
                <w:bCs/>
                <w:sz w:val="21"/>
                <w:szCs w:val="21"/>
              </w:rPr>
            </w:pPr>
            <w:r w:rsidRPr="00156A58">
              <w:rPr>
                <w:rFonts w:hint="eastAsia"/>
                <w:bCs/>
                <w:sz w:val="21"/>
                <w:szCs w:val="21"/>
              </w:rPr>
              <w:t>加强城镇污水处理设施建设。按照</w:t>
            </w:r>
            <w:r w:rsidRPr="00156A58">
              <w:rPr>
                <w:bCs/>
                <w:sz w:val="21"/>
                <w:szCs w:val="21"/>
              </w:rPr>
              <w:t>“</w:t>
            </w:r>
            <w:r w:rsidRPr="00156A58">
              <w:rPr>
                <w:rFonts w:hint="eastAsia"/>
                <w:bCs/>
                <w:sz w:val="21"/>
                <w:szCs w:val="21"/>
              </w:rPr>
              <w:t>总量平衡、适度超前</w:t>
            </w:r>
            <w:r w:rsidRPr="00156A58">
              <w:rPr>
                <w:bCs/>
                <w:sz w:val="21"/>
                <w:szCs w:val="21"/>
              </w:rPr>
              <w:t>”</w:t>
            </w:r>
            <w:r w:rsidRPr="00156A58">
              <w:rPr>
                <w:rFonts w:hint="eastAsia"/>
                <w:bCs/>
                <w:sz w:val="21"/>
                <w:szCs w:val="21"/>
              </w:rPr>
              <w:t>的原则，科学确定城镇污水收集处理设施规模，统筹优化城镇污水处理设施布局，加快实现城市建成区污水全收集、全处理。实施污水处理设施互联互通建设，增强污水调度处理能力，提升城市污水收集、处理系统的抗风险能力。</w:t>
            </w:r>
            <w:r w:rsidRPr="00156A58">
              <w:rPr>
                <w:bCs/>
                <w:sz w:val="21"/>
                <w:szCs w:val="21"/>
              </w:rPr>
              <w:t xml:space="preserve"> </w:t>
            </w:r>
          </w:p>
          <w:p w14:paraId="1BADBBDA" w14:textId="77777777" w:rsidR="000E0822" w:rsidRPr="00156A58" w:rsidRDefault="000E0822" w:rsidP="00156A58">
            <w:pPr>
              <w:widowControl/>
              <w:snapToGrid w:val="0"/>
              <w:rPr>
                <w:bCs/>
                <w:sz w:val="21"/>
                <w:szCs w:val="21"/>
              </w:rPr>
            </w:pPr>
            <w:r w:rsidRPr="00156A58">
              <w:rPr>
                <w:rFonts w:hint="eastAsia"/>
                <w:bCs/>
                <w:sz w:val="21"/>
                <w:szCs w:val="21"/>
              </w:rPr>
              <w:t>强化固体废物处置设施建设。推进工业园区工业固体废物处置及综合利用设施建设，提升处置及综合利用能力。严格执行国家固体废物分类管理要求，推动建设符合国家标准的贮存设施。</w:t>
            </w:r>
            <w:r w:rsidRPr="00156A58">
              <w:rPr>
                <w:bCs/>
                <w:sz w:val="21"/>
                <w:szCs w:val="21"/>
              </w:rPr>
              <w:t xml:space="preserve"> </w:t>
            </w:r>
          </w:p>
          <w:p w14:paraId="730C6D23" w14:textId="77777777" w:rsidR="000E0822" w:rsidRPr="00156A58" w:rsidRDefault="000E0822" w:rsidP="00156A58">
            <w:pPr>
              <w:widowControl/>
              <w:snapToGrid w:val="0"/>
              <w:rPr>
                <w:bCs/>
                <w:sz w:val="21"/>
                <w:szCs w:val="21"/>
              </w:rPr>
            </w:pPr>
            <w:r w:rsidRPr="00156A58">
              <w:rPr>
                <w:rFonts w:hint="eastAsia"/>
                <w:bCs/>
                <w:sz w:val="21"/>
                <w:szCs w:val="21"/>
              </w:rPr>
              <w:t>协同共享推进城镇环境基础设施建设。按照绿色低碳、集约高效、循环发展原则，系统科学规划城镇环境基础设施建设，强化与国民经济和社会发展五年规划纲要、国土空间规划、生态环境保护规划、产业发展规划等的衔接。强化城镇环境基础设施区域统筹，积极拓展共建</w:t>
            </w:r>
            <w:r w:rsidRPr="00156A58">
              <w:rPr>
                <w:rFonts w:hint="eastAsia"/>
                <w:bCs/>
                <w:sz w:val="21"/>
                <w:szCs w:val="21"/>
              </w:rPr>
              <w:lastRenderedPageBreak/>
              <w:t>共享模式，着力推动市政污泥处置与垃圾焚烧、渗滤液处理与污水处理、焚烧炉渣与固体废物综合利用、焚烧飞灰与危险废物处置、危险废物与医疗废物处置等有效衔接，加快推进钣喷共享中心等一批</w:t>
            </w:r>
            <w:r w:rsidRPr="00156A58">
              <w:rPr>
                <w:bCs/>
                <w:sz w:val="21"/>
                <w:szCs w:val="21"/>
              </w:rPr>
              <w:t>“</w:t>
            </w:r>
            <w:r w:rsidRPr="00156A58">
              <w:rPr>
                <w:rFonts w:hint="eastAsia"/>
                <w:bCs/>
                <w:sz w:val="21"/>
                <w:szCs w:val="21"/>
              </w:rPr>
              <w:t>绿岛</w:t>
            </w:r>
            <w:r w:rsidRPr="00156A58">
              <w:rPr>
                <w:bCs/>
                <w:sz w:val="21"/>
                <w:szCs w:val="21"/>
              </w:rPr>
              <w:t>”</w:t>
            </w:r>
            <w:r w:rsidRPr="00156A58">
              <w:rPr>
                <w:rFonts w:hint="eastAsia"/>
                <w:bCs/>
                <w:sz w:val="21"/>
                <w:szCs w:val="21"/>
              </w:rPr>
              <w:t>设施建设，提升设施覆盖水平及运行效率。</w:t>
            </w:r>
          </w:p>
        </w:tc>
        <w:tc>
          <w:tcPr>
            <w:tcW w:w="4961" w:type="dxa"/>
            <w:vAlign w:val="center"/>
          </w:tcPr>
          <w:p w14:paraId="3EC3DAD7" w14:textId="77777777" w:rsidR="000E0822" w:rsidRPr="00156A58" w:rsidRDefault="000E0822" w:rsidP="00156A58">
            <w:pPr>
              <w:widowControl/>
              <w:snapToGrid w:val="0"/>
              <w:ind w:firstLineChars="200" w:firstLine="420"/>
              <w:rPr>
                <w:bCs/>
                <w:sz w:val="21"/>
                <w:szCs w:val="21"/>
              </w:rPr>
            </w:pPr>
            <w:r w:rsidRPr="00156A58">
              <w:rPr>
                <w:rFonts w:hint="eastAsia"/>
                <w:bCs/>
                <w:sz w:val="21"/>
                <w:szCs w:val="21"/>
              </w:rPr>
              <w:lastRenderedPageBreak/>
              <w:t>规划园区范围内废水处理内容如上条分析所示。</w:t>
            </w:r>
          </w:p>
          <w:p w14:paraId="7AAF3F25" w14:textId="091B774C" w:rsidR="000E0822" w:rsidRPr="00156A58" w:rsidRDefault="00E97AC8" w:rsidP="00156A58">
            <w:pPr>
              <w:widowControl/>
              <w:snapToGrid w:val="0"/>
              <w:ind w:firstLineChars="200" w:firstLine="420"/>
              <w:rPr>
                <w:bCs/>
                <w:sz w:val="21"/>
                <w:szCs w:val="21"/>
              </w:rPr>
            </w:pPr>
            <w:r w:rsidRPr="00156A58">
              <w:rPr>
                <w:rFonts w:hint="eastAsia"/>
                <w:bCs/>
                <w:sz w:val="21"/>
                <w:szCs w:val="21"/>
              </w:rPr>
              <w:t>圆区内危废产生企业均设置危险废物仓库</w:t>
            </w:r>
            <w:r w:rsidR="000E0822" w:rsidRPr="00156A58">
              <w:rPr>
                <w:rFonts w:hint="eastAsia"/>
                <w:bCs/>
                <w:sz w:val="21"/>
                <w:szCs w:val="21"/>
              </w:rPr>
              <w:t>，用于暂存生产过程中产生的危险废物，且危险废物仓库采取</w:t>
            </w:r>
            <w:r w:rsidR="000E0822" w:rsidRPr="00156A58">
              <w:rPr>
                <w:bCs/>
                <w:sz w:val="21"/>
                <w:szCs w:val="21"/>
              </w:rPr>
              <w:t>“</w:t>
            </w:r>
            <w:r w:rsidR="000E0822" w:rsidRPr="00156A58">
              <w:rPr>
                <w:rFonts w:hint="eastAsia"/>
                <w:bCs/>
                <w:sz w:val="21"/>
                <w:szCs w:val="21"/>
              </w:rPr>
              <w:t>三防</w:t>
            </w:r>
            <w:r w:rsidR="000E0822" w:rsidRPr="00156A58">
              <w:rPr>
                <w:bCs/>
                <w:sz w:val="21"/>
                <w:szCs w:val="21"/>
              </w:rPr>
              <w:t>”</w:t>
            </w:r>
            <w:r w:rsidR="000E0822" w:rsidRPr="00156A58">
              <w:rPr>
                <w:rFonts w:hint="eastAsia"/>
                <w:bCs/>
                <w:sz w:val="21"/>
                <w:szCs w:val="21"/>
              </w:rPr>
              <w:t>（防扬散、防流失、防渗漏）和防腐措施。本次江苏省金坛经济开发区薛埠现代产业园（先行区）环境基础设施均依托薛埠现代产业园的环境基础设施，满足共享城镇环境基础设施建设的文件要求。</w:t>
            </w:r>
          </w:p>
        </w:tc>
        <w:tc>
          <w:tcPr>
            <w:tcW w:w="1321" w:type="dxa"/>
            <w:vAlign w:val="center"/>
          </w:tcPr>
          <w:p w14:paraId="301674DD" w14:textId="77777777" w:rsidR="000E0822" w:rsidRPr="00156A58" w:rsidRDefault="000E0822" w:rsidP="000E0822">
            <w:pPr>
              <w:widowControl/>
              <w:snapToGrid w:val="0"/>
              <w:jc w:val="center"/>
              <w:rPr>
                <w:b/>
                <w:bCs/>
                <w:szCs w:val="21"/>
              </w:rPr>
            </w:pPr>
            <w:r w:rsidRPr="00156A58">
              <w:rPr>
                <w:b/>
                <w:bCs/>
                <w:szCs w:val="21"/>
              </w:rPr>
              <w:t>符合</w:t>
            </w:r>
          </w:p>
        </w:tc>
      </w:tr>
    </w:tbl>
    <w:p w14:paraId="09CB6062" w14:textId="77777777" w:rsidR="00BF169B" w:rsidRPr="00156A58" w:rsidRDefault="00BF169B" w:rsidP="00BF169B">
      <w:pPr>
        <w:spacing w:line="560" w:lineRule="exact"/>
        <w:ind w:firstLineChars="200" w:firstLine="480"/>
        <w:rPr>
          <w:sz w:val="24"/>
          <w:szCs w:val="24"/>
        </w:rPr>
      </w:pPr>
    </w:p>
    <w:p w14:paraId="5A3D3E48" w14:textId="77777777" w:rsidR="00BF169B" w:rsidRPr="00156A58" w:rsidRDefault="00BF169B" w:rsidP="00BF169B">
      <w:pPr>
        <w:widowControl/>
        <w:jc w:val="left"/>
        <w:rPr>
          <w:b/>
          <w:bCs/>
          <w:sz w:val="24"/>
          <w:szCs w:val="24"/>
        </w:rPr>
        <w:sectPr w:rsidR="00BF169B" w:rsidRPr="00156A58">
          <w:pgSz w:w="16838" w:h="11906" w:orient="landscape"/>
          <w:pgMar w:top="1797" w:right="1440" w:bottom="1797" w:left="1440" w:header="851" w:footer="992" w:gutter="0"/>
          <w:cols w:space="425"/>
          <w:docGrid w:type="linesAndChars" w:linePitch="312"/>
        </w:sectPr>
      </w:pPr>
    </w:p>
    <w:p w14:paraId="7A8B3036" w14:textId="77777777" w:rsidR="00BF169B" w:rsidRPr="00156A58" w:rsidRDefault="00BF169B" w:rsidP="00BF169B">
      <w:pPr>
        <w:spacing w:line="540" w:lineRule="exact"/>
        <w:outlineLvl w:val="2"/>
        <w:rPr>
          <w:b/>
          <w:bCs/>
          <w:sz w:val="24"/>
          <w:szCs w:val="24"/>
        </w:rPr>
      </w:pPr>
      <w:bookmarkStart w:id="140" w:name="_Toc184992988"/>
      <w:r w:rsidRPr="00156A58">
        <w:rPr>
          <w:b/>
          <w:bCs/>
          <w:sz w:val="24"/>
          <w:szCs w:val="24"/>
        </w:rPr>
        <w:lastRenderedPageBreak/>
        <w:t>2.3.2</w:t>
      </w:r>
      <w:r w:rsidRPr="00156A58">
        <w:rPr>
          <w:b/>
          <w:bCs/>
          <w:sz w:val="24"/>
          <w:szCs w:val="24"/>
        </w:rPr>
        <w:t>与</w:t>
      </w:r>
      <w:r w:rsidRPr="00156A58">
        <w:rPr>
          <w:b/>
          <w:bCs/>
          <w:sz w:val="24"/>
          <w:szCs w:val="24"/>
        </w:rPr>
        <w:t>“</w:t>
      </w:r>
      <w:r w:rsidRPr="00156A58">
        <w:rPr>
          <w:b/>
          <w:bCs/>
          <w:sz w:val="24"/>
          <w:szCs w:val="24"/>
        </w:rPr>
        <w:t>三线一单</w:t>
      </w:r>
      <w:r w:rsidRPr="00156A58">
        <w:rPr>
          <w:b/>
          <w:bCs/>
          <w:sz w:val="24"/>
          <w:szCs w:val="24"/>
        </w:rPr>
        <w:t>”</w:t>
      </w:r>
      <w:r w:rsidRPr="00156A58">
        <w:rPr>
          <w:b/>
          <w:bCs/>
          <w:sz w:val="24"/>
          <w:szCs w:val="24"/>
        </w:rPr>
        <w:t>的符合性分析</w:t>
      </w:r>
      <w:bookmarkEnd w:id="140"/>
    </w:p>
    <w:p w14:paraId="48C58293" w14:textId="3DC9D042" w:rsidR="00BF169B" w:rsidRPr="00156A58" w:rsidRDefault="00BF169B" w:rsidP="00BF169B">
      <w:pPr>
        <w:widowControl/>
        <w:spacing w:line="540" w:lineRule="exact"/>
        <w:ind w:firstLineChars="200" w:firstLine="480"/>
        <w:rPr>
          <w:sz w:val="24"/>
          <w:szCs w:val="24"/>
        </w:rPr>
      </w:pPr>
      <w:r w:rsidRPr="00D0455B">
        <w:rPr>
          <w:rFonts w:hint="eastAsia"/>
          <w:color w:val="FF0000"/>
          <w:sz w:val="24"/>
          <w:szCs w:val="24"/>
        </w:rPr>
        <w:t>本次结合常州市发布的《常州市</w:t>
      </w:r>
      <w:r w:rsidRPr="00D0455B">
        <w:rPr>
          <w:color w:val="FF0000"/>
          <w:sz w:val="24"/>
          <w:szCs w:val="24"/>
        </w:rPr>
        <w:t>“</w:t>
      </w:r>
      <w:r w:rsidRPr="00D0455B">
        <w:rPr>
          <w:rFonts w:hint="eastAsia"/>
          <w:color w:val="FF0000"/>
          <w:sz w:val="24"/>
          <w:szCs w:val="24"/>
        </w:rPr>
        <w:t>三线一单</w:t>
      </w:r>
      <w:r w:rsidRPr="00D0455B">
        <w:rPr>
          <w:color w:val="FF0000"/>
          <w:sz w:val="24"/>
          <w:szCs w:val="24"/>
        </w:rPr>
        <w:t>”</w:t>
      </w:r>
      <w:r w:rsidRPr="00D0455B">
        <w:rPr>
          <w:rFonts w:hint="eastAsia"/>
          <w:color w:val="FF0000"/>
          <w:sz w:val="24"/>
          <w:szCs w:val="24"/>
        </w:rPr>
        <w:t>生态环境分区管控实施方案》（常环〔</w:t>
      </w:r>
      <w:r w:rsidRPr="00D0455B">
        <w:rPr>
          <w:color w:val="FF0000"/>
          <w:sz w:val="24"/>
          <w:szCs w:val="24"/>
        </w:rPr>
        <w:t>2020</w:t>
      </w:r>
      <w:r w:rsidRPr="00D0455B">
        <w:rPr>
          <w:rFonts w:hint="eastAsia"/>
          <w:color w:val="FF0000"/>
          <w:sz w:val="24"/>
          <w:szCs w:val="24"/>
        </w:rPr>
        <w:t>〕</w:t>
      </w:r>
      <w:r w:rsidRPr="00D0455B">
        <w:rPr>
          <w:color w:val="FF0000"/>
          <w:sz w:val="24"/>
          <w:szCs w:val="24"/>
        </w:rPr>
        <w:t>95</w:t>
      </w:r>
      <w:r w:rsidRPr="00D0455B">
        <w:rPr>
          <w:rFonts w:hint="eastAsia"/>
          <w:color w:val="FF0000"/>
          <w:sz w:val="24"/>
          <w:szCs w:val="24"/>
        </w:rPr>
        <w:t>号）</w:t>
      </w:r>
      <w:r w:rsidR="006F2558" w:rsidRPr="00156A58">
        <w:rPr>
          <w:sz w:val="24"/>
          <w:szCs w:val="24"/>
        </w:rPr>
        <w:t>（以下简称</w:t>
      </w:r>
      <w:r w:rsidR="006F2558" w:rsidRPr="00156A58">
        <w:rPr>
          <w:sz w:val="24"/>
          <w:szCs w:val="24"/>
        </w:rPr>
        <w:t>“</w:t>
      </w:r>
      <w:r w:rsidR="006F2558" w:rsidRPr="00156A58">
        <w:rPr>
          <w:sz w:val="24"/>
          <w:szCs w:val="24"/>
        </w:rPr>
        <w:t>实施方案</w:t>
      </w:r>
      <w:r w:rsidR="006F2558" w:rsidRPr="00156A58">
        <w:rPr>
          <w:sz w:val="24"/>
          <w:szCs w:val="24"/>
        </w:rPr>
        <w:t>”</w:t>
      </w:r>
      <w:r w:rsidR="006F2558" w:rsidRPr="00156A58">
        <w:rPr>
          <w:sz w:val="24"/>
          <w:szCs w:val="24"/>
        </w:rPr>
        <w:t>）</w:t>
      </w:r>
      <w:r w:rsidR="006F2558" w:rsidRPr="00D0455B">
        <w:rPr>
          <w:rFonts w:hint="eastAsia"/>
          <w:color w:val="FF0000"/>
          <w:sz w:val="24"/>
          <w:szCs w:val="24"/>
        </w:rPr>
        <w:t>及常州市生态环境分区管控动态更新成果（</w:t>
      </w:r>
      <w:r w:rsidR="006F2558" w:rsidRPr="00D0455B">
        <w:rPr>
          <w:color w:val="FF0000"/>
          <w:sz w:val="24"/>
          <w:szCs w:val="24"/>
        </w:rPr>
        <w:t>2023</w:t>
      </w:r>
      <w:r w:rsidR="006F2558" w:rsidRPr="00D0455B">
        <w:rPr>
          <w:rFonts w:hint="eastAsia"/>
          <w:color w:val="FF0000"/>
          <w:sz w:val="24"/>
          <w:szCs w:val="24"/>
        </w:rPr>
        <w:t>年版）公告</w:t>
      </w:r>
      <w:r w:rsidR="006F2558">
        <w:rPr>
          <w:rFonts w:hint="eastAsia"/>
          <w:color w:val="FF0000"/>
          <w:sz w:val="24"/>
          <w:szCs w:val="24"/>
        </w:rPr>
        <w:t>等</w:t>
      </w:r>
      <w:r w:rsidR="006F2558">
        <w:rPr>
          <w:color w:val="FF0000"/>
          <w:sz w:val="24"/>
          <w:szCs w:val="24"/>
        </w:rPr>
        <w:t>文件要求</w:t>
      </w:r>
      <w:r w:rsidRPr="00156A58">
        <w:rPr>
          <w:sz w:val="24"/>
          <w:szCs w:val="24"/>
        </w:rPr>
        <w:t>进行</w:t>
      </w:r>
      <w:r w:rsidRPr="00156A58">
        <w:rPr>
          <w:sz w:val="24"/>
          <w:szCs w:val="24"/>
        </w:rPr>
        <w:t>“</w:t>
      </w:r>
      <w:r w:rsidRPr="00156A58">
        <w:rPr>
          <w:sz w:val="24"/>
          <w:szCs w:val="24"/>
        </w:rPr>
        <w:t>三线一单</w:t>
      </w:r>
      <w:r w:rsidRPr="00156A58">
        <w:rPr>
          <w:sz w:val="24"/>
          <w:szCs w:val="24"/>
        </w:rPr>
        <w:t>”</w:t>
      </w:r>
      <w:r w:rsidRPr="00156A58">
        <w:rPr>
          <w:sz w:val="24"/>
          <w:szCs w:val="24"/>
        </w:rPr>
        <w:t>的符合性分析。</w:t>
      </w:r>
    </w:p>
    <w:p w14:paraId="5C2F1E16" w14:textId="77777777" w:rsidR="00BF169B" w:rsidRPr="00156A58" w:rsidRDefault="00BF169B" w:rsidP="00BF169B">
      <w:pPr>
        <w:spacing w:line="540" w:lineRule="exact"/>
        <w:outlineLvl w:val="3"/>
        <w:rPr>
          <w:b/>
          <w:bCs/>
          <w:sz w:val="24"/>
          <w:szCs w:val="24"/>
        </w:rPr>
      </w:pPr>
      <w:r w:rsidRPr="00156A58">
        <w:rPr>
          <w:b/>
          <w:bCs/>
          <w:sz w:val="24"/>
          <w:szCs w:val="24"/>
        </w:rPr>
        <w:t>2.3.2.1</w:t>
      </w:r>
      <w:r w:rsidRPr="00156A58">
        <w:rPr>
          <w:b/>
          <w:bCs/>
          <w:sz w:val="24"/>
          <w:szCs w:val="24"/>
        </w:rPr>
        <w:t>与生态保护红线要求相符性分析</w:t>
      </w:r>
    </w:p>
    <w:p w14:paraId="16A22649" w14:textId="77777777" w:rsidR="00BF169B" w:rsidRPr="00D0455B" w:rsidRDefault="00BF169B" w:rsidP="00BF169B">
      <w:pPr>
        <w:spacing w:line="540" w:lineRule="exact"/>
        <w:ind w:firstLineChars="200" w:firstLine="480"/>
        <w:rPr>
          <w:color w:val="FF0000"/>
          <w:sz w:val="24"/>
          <w:szCs w:val="24"/>
        </w:rPr>
      </w:pPr>
      <w:r w:rsidRPr="00D0455B">
        <w:rPr>
          <w:rFonts w:hint="eastAsia"/>
          <w:color w:val="FF0000"/>
          <w:sz w:val="24"/>
          <w:szCs w:val="24"/>
        </w:rPr>
        <w:t>（</w:t>
      </w:r>
      <w:r w:rsidRPr="00D0455B">
        <w:rPr>
          <w:color w:val="FF0000"/>
          <w:sz w:val="24"/>
          <w:szCs w:val="24"/>
        </w:rPr>
        <w:t>1</w:t>
      </w:r>
      <w:r w:rsidRPr="00D0455B">
        <w:rPr>
          <w:rFonts w:hint="eastAsia"/>
          <w:color w:val="FF0000"/>
          <w:sz w:val="24"/>
          <w:szCs w:val="24"/>
        </w:rPr>
        <w:t>）方案内容</w:t>
      </w:r>
    </w:p>
    <w:p w14:paraId="65A36E66" w14:textId="4EA52BE6" w:rsidR="00BF169B" w:rsidRPr="00156A58" w:rsidRDefault="00BF169B" w:rsidP="006F2558">
      <w:pPr>
        <w:spacing w:line="540" w:lineRule="exact"/>
        <w:ind w:firstLineChars="200" w:firstLine="480"/>
        <w:rPr>
          <w:sz w:val="24"/>
          <w:szCs w:val="24"/>
        </w:rPr>
      </w:pPr>
      <w:r w:rsidRPr="00D0455B">
        <w:rPr>
          <w:rFonts w:hint="eastAsia"/>
          <w:color w:val="FF0000"/>
          <w:sz w:val="24"/>
          <w:szCs w:val="24"/>
        </w:rPr>
        <w:t>全</w:t>
      </w:r>
      <w:r w:rsidR="006F2558">
        <w:rPr>
          <w:rFonts w:hint="eastAsia"/>
          <w:color w:val="FF0000"/>
          <w:sz w:val="24"/>
          <w:szCs w:val="24"/>
        </w:rPr>
        <w:t>区</w:t>
      </w:r>
      <w:r w:rsidRPr="00D0455B">
        <w:rPr>
          <w:rFonts w:hint="eastAsia"/>
          <w:color w:val="FF0000"/>
          <w:sz w:val="24"/>
          <w:szCs w:val="24"/>
        </w:rPr>
        <w:t>生态空间保护区域</w:t>
      </w:r>
      <w:r w:rsidR="006F2558" w:rsidRPr="00D0455B">
        <w:rPr>
          <w:rFonts w:hint="eastAsia"/>
          <w:color w:val="FF0000"/>
          <w:sz w:val="24"/>
          <w:szCs w:val="24"/>
        </w:rPr>
        <w:t>共计</w:t>
      </w:r>
      <w:r w:rsidR="006F2558" w:rsidRPr="00D0455B">
        <w:rPr>
          <w:color w:val="FF0000"/>
          <w:sz w:val="24"/>
          <w:szCs w:val="24"/>
        </w:rPr>
        <w:t>11</w:t>
      </w:r>
      <w:r w:rsidR="006F2558" w:rsidRPr="00D0455B">
        <w:rPr>
          <w:rFonts w:hint="eastAsia"/>
          <w:color w:val="FF0000"/>
          <w:sz w:val="24"/>
          <w:szCs w:val="24"/>
        </w:rPr>
        <w:t>个，分别是江苏金坛长荡湖国家湿地公园、江苏常州金坛茅东省级森林公园、丹金溧漕河（金坛区）洪水调蓄区、钱资荡重要湿地、四棚洼生态公益林、方山（金坛区）森林公园、茅东山地水源涵养区、天荒湖重要渔业水域、向阳水库水源涵养区、长荡湖重要渔业水域、新孟河（金坛区）清水通道维护区。</w:t>
      </w:r>
      <w:r w:rsidRPr="00D0455B">
        <w:rPr>
          <w:rFonts w:hint="eastAsia"/>
          <w:color w:val="FF0000"/>
          <w:sz w:val="24"/>
          <w:szCs w:val="24"/>
        </w:rPr>
        <w:t>生态保护红线和生态空间管控区域面积根据国家和省最新批复动态调整。</w:t>
      </w:r>
    </w:p>
    <w:p w14:paraId="49CF1B84"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）相符性分析</w:t>
      </w:r>
    </w:p>
    <w:p w14:paraId="3FC9B0A7" w14:textId="4380DB02" w:rsidR="00B34FEA" w:rsidRPr="00156A58" w:rsidRDefault="00B34FEA" w:rsidP="00156A58">
      <w:pPr>
        <w:spacing w:line="540" w:lineRule="exact"/>
        <w:ind w:firstLineChars="200" w:firstLine="480"/>
        <w:rPr>
          <w:sz w:val="24"/>
          <w:szCs w:val="24"/>
        </w:rPr>
      </w:pPr>
      <w:r w:rsidRPr="00156A58">
        <w:rPr>
          <w:rFonts w:hint="eastAsia"/>
          <w:sz w:val="24"/>
          <w:szCs w:val="24"/>
        </w:rPr>
        <w:t>本次规划范围内不涉及国家生态保护红线及省级生态空间管控区域。</w:t>
      </w:r>
    </w:p>
    <w:p w14:paraId="037DB738" w14:textId="77777777" w:rsidR="00F41BCE" w:rsidRPr="00156A58" w:rsidRDefault="00F41BCE" w:rsidP="00F41BCE">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）规划调整建议</w:t>
      </w:r>
    </w:p>
    <w:p w14:paraId="127800EC" w14:textId="77777777" w:rsidR="00F41BCE" w:rsidRPr="00156A58" w:rsidRDefault="00F41BCE" w:rsidP="00156A58">
      <w:pPr>
        <w:spacing w:line="540" w:lineRule="exact"/>
        <w:ind w:firstLineChars="200" w:firstLine="480"/>
        <w:rPr>
          <w:sz w:val="24"/>
          <w:szCs w:val="24"/>
        </w:rPr>
      </w:pPr>
      <w:r w:rsidRPr="00156A58">
        <w:rPr>
          <w:rFonts w:hint="eastAsia"/>
          <w:sz w:val="24"/>
          <w:szCs w:val="24"/>
        </w:rPr>
        <w:t>规划符合“生态保护红线”管控要求，因此无调整建议。</w:t>
      </w:r>
    </w:p>
    <w:p w14:paraId="24893692" w14:textId="77777777" w:rsidR="00BF169B" w:rsidRPr="00156A58" w:rsidRDefault="00BF169B" w:rsidP="00BF169B">
      <w:pPr>
        <w:spacing w:line="540" w:lineRule="exact"/>
        <w:outlineLvl w:val="3"/>
        <w:rPr>
          <w:b/>
          <w:bCs/>
          <w:sz w:val="24"/>
          <w:szCs w:val="24"/>
        </w:rPr>
      </w:pPr>
      <w:r w:rsidRPr="00156A58">
        <w:rPr>
          <w:b/>
          <w:bCs/>
          <w:sz w:val="24"/>
          <w:szCs w:val="24"/>
        </w:rPr>
        <w:t>2.3.2.2</w:t>
      </w:r>
      <w:r w:rsidRPr="00156A58">
        <w:rPr>
          <w:b/>
          <w:bCs/>
          <w:sz w:val="24"/>
          <w:szCs w:val="24"/>
        </w:rPr>
        <w:t>与环境质量底线要求相符性分析</w:t>
      </w:r>
    </w:p>
    <w:p w14:paraId="3EFF52BC"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）方案内容</w:t>
      </w:r>
    </w:p>
    <w:p w14:paraId="6415CC03" w14:textId="77777777" w:rsidR="00BF169B" w:rsidRDefault="00BF169B" w:rsidP="00BF169B">
      <w:pPr>
        <w:spacing w:line="540" w:lineRule="exact"/>
        <w:ind w:firstLineChars="200" w:firstLine="480"/>
        <w:rPr>
          <w:sz w:val="24"/>
          <w:szCs w:val="24"/>
        </w:rPr>
      </w:pPr>
      <w:r w:rsidRPr="00156A58">
        <w:rPr>
          <w:sz w:val="24"/>
          <w:szCs w:val="24"/>
        </w:rPr>
        <w:t>全市</w:t>
      </w:r>
      <w:r w:rsidRPr="00156A58">
        <w:rPr>
          <w:sz w:val="24"/>
          <w:szCs w:val="24"/>
        </w:rPr>
        <w:t>8</w:t>
      </w:r>
      <w:r w:rsidRPr="00156A58">
        <w:rPr>
          <w:sz w:val="24"/>
          <w:szCs w:val="24"/>
        </w:rPr>
        <w:t>个地表水国家考核断面达到或优于</w:t>
      </w:r>
      <w:r w:rsidRPr="00156A58">
        <w:rPr>
          <w:sz w:val="24"/>
          <w:szCs w:val="24"/>
        </w:rPr>
        <w:t>III</w:t>
      </w:r>
      <w:r w:rsidRPr="00156A58">
        <w:rPr>
          <w:sz w:val="24"/>
          <w:szCs w:val="24"/>
        </w:rPr>
        <w:t>类水质比例达到</w:t>
      </w:r>
      <w:r w:rsidRPr="00156A58">
        <w:rPr>
          <w:sz w:val="24"/>
          <w:szCs w:val="24"/>
        </w:rPr>
        <w:t>62.5%</w:t>
      </w:r>
      <w:r w:rsidRPr="00156A58">
        <w:rPr>
          <w:sz w:val="24"/>
          <w:szCs w:val="24"/>
        </w:rPr>
        <w:t>以上，</w:t>
      </w:r>
      <w:r w:rsidRPr="00156A58">
        <w:rPr>
          <w:sz w:val="24"/>
          <w:szCs w:val="24"/>
        </w:rPr>
        <w:t>33</w:t>
      </w:r>
      <w:r w:rsidRPr="00156A58">
        <w:rPr>
          <w:sz w:val="24"/>
          <w:szCs w:val="24"/>
        </w:rPr>
        <w:t>个省考以上断面水质达到或优于</w:t>
      </w:r>
      <w:r w:rsidRPr="00156A58">
        <w:rPr>
          <w:sz w:val="24"/>
          <w:szCs w:val="24"/>
        </w:rPr>
        <w:t>III</w:t>
      </w:r>
      <w:r w:rsidRPr="00156A58">
        <w:rPr>
          <w:sz w:val="24"/>
          <w:szCs w:val="24"/>
        </w:rPr>
        <w:t>类水质比例达到</w:t>
      </w:r>
      <w:r w:rsidRPr="00156A58">
        <w:rPr>
          <w:sz w:val="24"/>
          <w:szCs w:val="24"/>
        </w:rPr>
        <w:t>50%</w:t>
      </w:r>
      <w:r w:rsidRPr="00156A58">
        <w:rPr>
          <w:sz w:val="24"/>
          <w:szCs w:val="24"/>
        </w:rPr>
        <w:t>以上，基本消除劣</w:t>
      </w:r>
      <w:r w:rsidRPr="00156A58">
        <w:rPr>
          <w:sz w:val="24"/>
          <w:szCs w:val="24"/>
        </w:rPr>
        <w:t>V</w:t>
      </w:r>
      <w:r w:rsidRPr="00156A58">
        <w:rPr>
          <w:sz w:val="24"/>
          <w:szCs w:val="24"/>
        </w:rPr>
        <w:t>类水体。全市</w:t>
      </w:r>
      <w:r w:rsidRPr="00156A58">
        <w:rPr>
          <w:sz w:val="24"/>
          <w:szCs w:val="24"/>
        </w:rPr>
        <w:t>PM</w:t>
      </w:r>
      <w:r w:rsidRPr="00156A58">
        <w:rPr>
          <w:sz w:val="24"/>
          <w:szCs w:val="24"/>
          <w:vertAlign w:val="subscript"/>
        </w:rPr>
        <w:t>2.5</w:t>
      </w:r>
      <w:r w:rsidRPr="00156A58">
        <w:rPr>
          <w:sz w:val="24"/>
          <w:szCs w:val="24"/>
        </w:rPr>
        <w:t>平均浓度低于或等于</w:t>
      </w:r>
      <w:r w:rsidRPr="00156A58">
        <w:rPr>
          <w:sz w:val="24"/>
          <w:szCs w:val="24"/>
        </w:rPr>
        <w:t>43</w:t>
      </w:r>
      <w:r w:rsidRPr="00156A58">
        <w:rPr>
          <w:sz w:val="24"/>
          <w:szCs w:val="24"/>
        </w:rPr>
        <w:t>微克</w:t>
      </w:r>
      <w:r w:rsidRPr="00156A58">
        <w:rPr>
          <w:sz w:val="24"/>
          <w:szCs w:val="24"/>
        </w:rPr>
        <w:t>/</w:t>
      </w:r>
      <w:r w:rsidRPr="00156A58">
        <w:rPr>
          <w:sz w:val="24"/>
          <w:szCs w:val="24"/>
        </w:rPr>
        <w:t>立方米，空气质量优良天数比率达到</w:t>
      </w:r>
      <w:r w:rsidRPr="00156A58">
        <w:rPr>
          <w:sz w:val="24"/>
          <w:szCs w:val="24"/>
        </w:rPr>
        <w:t>74.3%</w:t>
      </w:r>
      <w:r w:rsidRPr="00156A58">
        <w:rPr>
          <w:sz w:val="24"/>
          <w:szCs w:val="24"/>
        </w:rPr>
        <w:t>以上。全市土壤环境质量总体保持稳定，农用地和建设用地土壤环境安全得到基本保障，土壤环境风险得到基本管控，受污染耕地安全利用率达到</w:t>
      </w:r>
      <w:r w:rsidRPr="00156A58">
        <w:rPr>
          <w:sz w:val="24"/>
          <w:szCs w:val="24"/>
        </w:rPr>
        <w:t>90%</w:t>
      </w:r>
      <w:r w:rsidRPr="00156A58">
        <w:rPr>
          <w:sz w:val="24"/>
          <w:szCs w:val="24"/>
        </w:rPr>
        <w:t>以上。</w:t>
      </w:r>
    </w:p>
    <w:p w14:paraId="080F2029" w14:textId="77777777" w:rsidR="0075298B" w:rsidRPr="00D0455B" w:rsidRDefault="0075298B" w:rsidP="00D0455B">
      <w:pPr>
        <w:spacing w:line="540" w:lineRule="exact"/>
        <w:ind w:firstLineChars="200" w:firstLine="480"/>
        <w:rPr>
          <w:color w:val="FF0000"/>
          <w:sz w:val="24"/>
          <w:szCs w:val="24"/>
        </w:rPr>
      </w:pPr>
      <w:r w:rsidRPr="00D0455B">
        <w:rPr>
          <w:rFonts w:hint="eastAsia"/>
          <w:color w:val="FF0000"/>
          <w:sz w:val="24"/>
          <w:szCs w:val="24"/>
        </w:rPr>
        <w:t>到</w:t>
      </w:r>
      <w:r w:rsidRPr="00D0455B">
        <w:rPr>
          <w:color w:val="FF0000"/>
          <w:sz w:val="24"/>
          <w:szCs w:val="24"/>
        </w:rPr>
        <w:t>2025</w:t>
      </w:r>
      <w:r w:rsidRPr="00D0455B">
        <w:rPr>
          <w:rFonts w:hint="eastAsia"/>
          <w:color w:val="FF0000"/>
          <w:sz w:val="24"/>
          <w:szCs w:val="24"/>
        </w:rPr>
        <w:t>年，全市生态环境质量持续改善，产业结构不断调整优化，绿色发</w:t>
      </w:r>
      <w:r w:rsidRPr="00D0455B">
        <w:rPr>
          <w:rFonts w:hint="eastAsia"/>
          <w:color w:val="FF0000"/>
          <w:sz w:val="24"/>
          <w:szCs w:val="24"/>
        </w:rPr>
        <w:lastRenderedPageBreak/>
        <w:t>展和绿色生活水平明显提高，生态环境治理体系和治理能力现代化水平显著提升。水生态系统功能持续恢复，水资源、水生态、水环境统筹推进格局基本形成，国家考核断面达到或优于</w:t>
      </w:r>
      <w:r w:rsidRPr="00D0455B">
        <w:rPr>
          <w:color w:val="FF0000"/>
          <w:sz w:val="24"/>
          <w:szCs w:val="24"/>
        </w:rPr>
        <w:t>III</w:t>
      </w:r>
      <w:r w:rsidRPr="00D0455B">
        <w:rPr>
          <w:rFonts w:hint="eastAsia"/>
          <w:color w:val="FF0000"/>
          <w:sz w:val="24"/>
          <w:szCs w:val="24"/>
        </w:rPr>
        <w:t>类水质比例达到考核目标要求。全市</w:t>
      </w:r>
      <w:r w:rsidRPr="00D0455B">
        <w:rPr>
          <w:color w:val="FF0000"/>
          <w:sz w:val="24"/>
          <w:szCs w:val="24"/>
        </w:rPr>
        <w:t>PM2.5</w:t>
      </w:r>
      <w:r w:rsidRPr="00D0455B">
        <w:rPr>
          <w:rFonts w:hint="eastAsia"/>
          <w:color w:val="FF0000"/>
          <w:sz w:val="24"/>
          <w:szCs w:val="24"/>
        </w:rPr>
        <w:t>平均浓度、空气质量优良天数比率达到省定要求。全市土壤环境质量稳中向好，农用地和建设用地土壤环境安全得到有效保障。</w:t>
      </w:r>
    </w:p>
    <w:p w14:paraId="4349FA2B" w14:textId="475184E2" w:rsidR="0075298B" w:rsidRPr="00D0455B" w:rsidRDefault="0075298B" w:rsidP="00D0455B">
      <w:pPr>
        <w:spacing w:line="540" w:lineRule="exact"/>
        <w:ind w:firstLineChars="200" w:firstLine="480"/>
        <w:rPr>
          <w:color w:val="FF0000"/>
          <w:sz w:val="24"/>
          <w:szCs w:val="24"/>
        </w:rPr>
      </w:pPr>
      <w:r w:rsidRPr="00D0455B">
        <w:rPr>
          <w:rFonts w:hint="eastAsia"/>
          <w:color w:val="FF0000"/>
          <w:sz w:val="24"/>
          <w:szCs w:val="24"/>
        </w:rPr>
        <w:t>到</w:t>
      </w:r>
      <w:r w:rsidRPr="00D0455B">
        <w:rPr>
          <w:color w:val="FF0000"/>
          <w:sz w:val="24"/>
          <w:szCs w:val="24"/>
        </w:rPr>
        <w:t>2035</w:t>
      </w:r>
      <w:r w:rsidRPr="00D0455B">
        <w:rPr>
          <w:rFonts w:hint="eastAsia"/>
          <w:color w:val="FF0000"/>
          <w:sz w:val="24"/>
          <w:szCs w:val="24"/>
        </w:rPr>
        <w:t>年，全市生态环境质量实现根本好转，节约资源和保护生态环境的空间格局、产业结构、生产方式、生活方式总体形成，建成生态健康优美、环境安全整洁、人居环境舒适和环境制度完善的现代化美丽新常州。</w:t>
      </w:r>
    </w:p>
    <w:p w14:paraId="33408780"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）相符性分析</w:t>
      </w:r>
    </w:p>
    <w:p w14:paraId="4D9B0F5E" w14:textId="6A6BF679" w:rsidR="00BF169B" w:rsidRPr="00156A58" w:rsidRDefault="00BF169B" w:rsidP="00BF169B">
      <w:pPr>
        <w:spacing w:line="540" w:lineRule="exact"/>
        <w:ind w:firstLineChars="200" w:firstLine="480"/>
        <w:rPr>
          <w:sz w:val="24"/>
          <w:szCs w:val="24"/>
        </w:rPr>
      </w:pPr>
      <w:r w:rsidRPr="00156A58">
        <w:rPr>
          <w:sz w:val="24"/>
          <w:szCs w:val="24"/>
        </w:rPr>
        <w:t>园区</w:t>
      </w:r>
      <w:r w:rsidR="00B34FEA" w:rsidRPr="00156A58">
        <w:rPr>
          <w:rFonts w:hint="eastAsia"/>
          <w:sz w:val="24"/>
          <w:szCs w:val="24"/>
        </w:rPr>
        <w:t>评价范围</w:t>
      </w:r>
      <w:r w:rsidRPr="00156A58">
        <w:rPr>
          <w:sz w:val="24"/>
          <w:szCs w:val="24"/>
        </w:rPr>
        <w:t>不涉及</w:t>
      </w:r>
      <w:r w:rsidR="00B34FEA" w:rsidRPr="00156A58">
        <w:rPr>
          <w:rFonts w:hint="eastAsia"/>
          <w:sz w:val="24"/>
          <w:szCs w:val="24"/>
        </w:rPr>
        <w:t>大气及</w:t>
      </w:r>
      <w:r w:rsidR="00B34FEA" w:rsidRPr="00156A58">
        <w:rPr>
          <w:sz w:val="24"/>
          <w:szCs w:val="24"/>
        </w:rPr>
        <w:t>水的</w:t>
      </w:r>
      <w:r w:rsidRPr="00156A58">
        <w:rPr>
          <w:sz w:val="24"/>
          <w:szCs w:val="24"/>
        </w:rPr>
        <w:t>国考、省考断面。根据《</w:t>
      </w:r>
      <w:r w:rsidRPr="00156A58">
        <w:rPr>
          <w:sz w:val="24"/>
          <w:szCs w:val="24"/>
        </w:rPr>
        <w:t>2023</w:t>
      </w:r>
      <w:r w:rsidRPr="00156A58">
        <w:rPr>
          <w:sz w:val="24"/>
          <w:szCs w:val="24"/>
        </w:rPr>
        <w:t>年常州市生态环境状况公报》分析，所在区域为空气质量不达标区，重点污染物为</w:t>
      </w:r>
      <w:r w:rsidRPr="00156A58">
        <w:rPr>
          <w:sz w:val="24"/>
          <w:szCs w:val="24"/>
        </w:rPr>
        <w:t>PM</w:t>
      </w:r>
      <w:r w:rsidRPr="00156A58">
        <w:rPr>
          <w:sz w:val="24"/>
          <w:szCs w:val="24"/>
          <w:vertAlign w:val="subscript"/>
        </w:rPr>
        <w:t>2.5</w:t>
      </w:r>
      <w:r w:rsidRPr="00156A58">
        <w:rPr>
          <w:sz w:val="24"/>
          <w:szCs w:val="24"/>
        </w:rPr>
        <w:t>和</w:t>
      </w:r>
      <w:r w:rsidRPr="00156A58">
        <w:rPr>
          <w:sz w:val="24"/>
          <w:szCs w:val="24"/>
        </w:rPr>
        <w:t>O</w:t>
      </w:r>
      <w:r w:rsidRPr="00156A58">
        <w:rPr>
          <w:sz w:val="24"/>
          <w:szCs w:val="24"/>
          <w:vertAlign w:val="subscript"/>
        </w:rPr>
        <w:t>3</w:t>
      </w:r>
      <w:r w:rsidRPr="00156A58">
        <w:rPr>
          <w:sz w:val="24"/>
          <w:szCs w:val="24"/>
        </w:rPr>
        <w:t>。根据本报告预测结果，</w:t>
      </w:r>
      <w:r w:rsidR="00B34FEA" w:rsidRPr="00156A58">
        <w:rPr>
          <w:rFonts w:hint="eastAsia"/>
          <w:sz w:val="24"/>
          <w:szCs w:val="24"/>
        </w:rPr>
        <w:t>至规划末期</w:t>
      </w:r>
      <w:r w:rsidR="00B34FEA" w:rsidRPr="00156A58">
        <w:rPr>
          <w:rFonts w:hint="eastAsia"/>
          <w:sz w:val="24"/>
          <w:szCs w:val="24"/>
        </w:rPr>
        <w:t>PM</w:t>
      </w:r>
      <w:r w:rsidR="00B34FEA" w:rsidRPr="00156A58">
        <w:rPr>
          <w:sz w:val="24"/>
          <w:szCs w:val="24"/>
          <w:vertAlign w:val="subscript"/>
        </w:rPr>
        <w:t>2.5</w:t>
      </w:r>
      <w:r w:rsidR="00B34FEA" w:rsidRPr="00156A58">
        <w:rPr>
          <w:rFonts w:hint="eastAsia"/>
          <w:sz w:val="24"/>
          <w:szCs w:val="24"/>
        </w:rPr>
        <w:t>的</w:t>
      </w:r>
      <w:r w:rsidR="00B34FEA" w:rsidRPr="00156A58">
        <w:rPr>
          <w:rFonts w:hint="eastAsia"/>
          <w:sz w:val="24"/>
          <w:szCs w:val="24"/>
        </w:rPr>
        <w:t>K</w:t>
      </w:r>
      <w:r w:rsidR="00B34FEA" w:rsidRPr="00156A58">
        <w:rPr>
          <w:rFonts w:hint="eastAsia"/>
          <w:sz w:val="24"/>
          <w:szCs w:val="24"/>
        </w:rPr>
        <w:t>值≤</w:t>
      </w:r>
      <w:r w:rsidR="00B34FEA" w:rsidRPr="00156A58">
        <w:rPr>
          <w:rFonts w:hint="eastAsia"/>
          <w:sz w:val="24"/>
          <w:szCs w:val="24"/>
        </w:rPr>
        <w:t>-20%</w:t>
      </w:r>
      <w:r w:rsidR="00B34FEA" w:rsidRPr="00156A58">
        <w:rPr>
          <w:rFonts w:hint="eastAsia"/>
          <w:sz w:val="24"/>
          <w:szCs w:val="24"/>
        </w:rPr>
        <w:t>，区域环境质量可得到整体改善，</w:t>
      </w:r>
      <w:r w:rsidRPr="00156A58">
        <w:rPr>
          <w:sz w:val="24"/>
          <w:szCs w:val="24"/>
        </w:rPr>
        <w:t>大气环境影响可接受。</w:t>
      </w:r>
      <w:r w:rsidR="00B34FEA" w:rsidRPr="00156A58">
        <w:rPr>
          <w:rFonts w:hint="eastAsia"/>
          <w:sz w:val="24"/>
          <w:szCs w:val="24"/>
        </w:rPr>
        <w:t>园区积极贯彻落实《土壤污染防治法》，扎实推进区域“净土保卫战”。园区土壤环境质量总体保持稳定。规划</w:t>
      </w:r>
      <w:r w:rsidR="00B34FEA" w:rsidRPr="00156A58">
        <w:rPr>
          <w:sz w:val="24"/>
          <w:szCs w:val="24"/>
        </w:rPr>
        <w:t>期间</w:t>
      </w:r>
      <w:r w:rsidRPr="00156A58">
        <w:rPr>
          <w:sz w:val="24"/>
          <w:szCs w:val="24"/>
        </w:rPr>
        <w:t>通过</w:t>
      </w:r>
      <w:r w:rsidR="00F41BCE" w:rsidRPr="00156A58">
        <w:rPr>
          <w:rFonts w:hint="eastAsia"/>
          <w:sz w:val="24"/>
          <w:szCs w:val="24"/>
        </w:rPr>
        <w:t>全域</w:t>
      </w:r>
      <w:r w:rsidRPr="00156A58">
        <w:rPr>
          <w:sz w:val="24"/>
          <w:szCs w:val="24"/>
        </w:rPr>
        <w:t>地表水、大气和土壤污染防治和</w:t>
      </w:r>
      <w:r w:rsidR="00F41BCE" w:rsidRPr="00156A58">
        <w:rPr>
          <w:rFonts w:hint="eastAsia"/>
          <w:sz w:val="24"/>
          <w:szCs w:val="24"/>
        </w:rPr>
        <w:t>综合</w:t>
      </w:r>
      <w:r w:rsidRPr="00156A58">
        <w:rPr>
          <w:sz w:val="24"/>
          <w:szCs w:val="24"/>
        </w:rPr>
        <w:t>整治工作，</w:t>
      </w:r>
      <w:r w:rsidR="00F41BCE" w:rsidRPr="00156A58">
        <w:rPr>
          <w:rFonts w:hint="eastAsia"/>
          <w:sz w:val="24"/>
          <w:szCs w:val="24"/>
        </w:rPr>
        <w:t>进一步</w:t>
      </w:r>
      <w:r w:rsidRPr="00156A58">
        <w:rPr>
          <w:sz w:val="24"/>
          <w:szCs w:val="24"/>
        </w:rPr>
        <w:t>加强园区</w:t>
      </w:r>
      <w:r w:rsidR="00B34FEA" w:rsidRPr="00156A58">
        <w:rPr>
          <w:rFonts w:hint="eastAsia"/>
          <w:sz w:val="24"/>
          <w:szCs w:val="24"/>
        </w:rPr>
        <w:t>环境</w:t>
      </w:r>
      <w:r w:rsidRPr="00156A58">
        <w:rPr>
          <w:sz w:val="24"/>
          <w:szCs w:val="24"/>
        </w:rPr>
        <w:t>监管，区域生态环境质量</w:t>
      </w:r>
      <w:r w:rsidR="00B34FEA" w:rsidRPr="00156A58">
        <w:rPr>
          <w:rFonts w:hint="eastAsia"/>
          <w:sz w:val="24"/>
          <w:szCs w:val="24"/>
        </w:rPr>
        <w:t>能够</w:t>
      </w:r>
      <w:r w:rsidR="00B34FEA" w:rsidRPr="00156A58">
        <w:rPr>
          <w:sz w:val="24"/>
          <w:szCs w:val="24"/>
        </w:rPr>
        <w:t>得到持续有效改善</w:t>
      </w:r>
      <w:r w:rsidRPr="00156A58">
        <w:rPr>
          <w:sz w:val="24"/>
          <w:szCs w:val="24"/>
        </w:rPr>
        <w:t>。</w:t>
      </w:r>
    </w:p>
    <w:p w14:paraId="50A96922"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）规划调整建议</w:t>
      </w:r>
    </w:p>
    <w:p w14:paraId="0E330AFB" w14:textId="5E1F7AFA" w:rsidR="00BF169B" w:rsidRPr="00156A58" w:rsidRDefault="00D952DD" w:rsidP="00BF169B">
      <w:pPr>
        <w:spacing w:line="540" w:lineRule="exact"/>
        <w:ind w:firstLineChars="200" w:firstLine="480"/>
        <w:rPr>
          <w:sz w:val="24"/>
          <w:szCs w:val="24"/>
        </w:rPr>
      </w:pPr>
      <w:r w:rsidRPr="00156A58">
        <w:rPr>
          <w:sz w:val="24"/>
          <w:szCs w:val="24"/>
        </w:rPr>
        <w:t>园区规划符合区域</w:t>
      </w:r>
      <w:r w:rsidRPr="00156A58">
        <w:rPr>
          <w:rFonts w:hint="eastAsia"/>
          <w:sz w:val="24"/>
          <w:szCs w:val="24"/>
        </w:rPr>
        <w:t>环境</w:t>
      </w:r>
      <w:r w:rsidR="00BF169B" w:rsidRPr="00156A58">
        <w:rPr>
          <w:sz w:val="24"/>
          <w:szCs w:val="24"/>
        </w:rPr>
        <w:t>质量底线要求，因此无调整建议。</w:t>
      </w:r>
    </w:p>
    <w:p w14:paraId="5738F98D" w14:textId="77777777" w:rsidR="00BF169B" w:rsidRPr="00156A58" w:rsidRDefault="00BF169B" w:rsidP="00BF169B">
      <w:pPr>
        <w:spacing w:line="540" w:lineRule="exact"/>
        <w:outlineLvl w:val="3"/>
        <w:rPr>
          <w:b/>
          <w:bCs/>
          <w:sz w:val="24"/>
          <w:szCs w:val="24"/>
        </w:rPr>
      </w:pPr>
      <w:r w:rsidRPr="00156A58">
        <w:rPr>
          <w:b/>
          <w:bCs/>
          <w:sz w:val="24"/>
          <w:szCs w:val="24"/>
        </w:rPr>
        <w:t>2.3.2.3</w:t>
      </w:r>
      <w:r w:rsidRPr="00156A58">
        <w:rPr>
          <w:b/>
          <w:bCs/>
          <w:sz w:val="24"/>
          <w:szCs w:val="24"/>
        </w:rPr>
        <w:t>与资源利用上线要求相符性分析</w:t>
      </w:r>
    </w:p>
    <w:p w14:paraId="3FCA832B"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）方案内容</w:t>
      </w:r>
    </w:p>
    <w:p w14:paraId="5716E681" w14:textId="77777777" w:rsidR="00BF169B" w:rsidRPr="00156A58" w:rsidRDefault="00BF169B" w:rsidP="00BF169B">
      <w:pPr>
        <w:spacing w:line="540" w:lineRule="exact"/>
        <w:ind w:firstLineChars="200" w:firstLine="480"/>
        <w:rPr>
          <w:sz w:val="24"/>
          <w:szCs w:val="24"/>
        </w:rPr>
      </w:pPr>
      <w:r w:rsidRPr="00156A58">
        <w:rPr>
          <w:sz w:val="24"/>
          <w:szCs w:val="24"/>
        </w:rPr>
        <w:t>全市用水总量不得超过</w:t>
      </w:r>
      <w:r w:rsidRPr="00156A58">
        <w:rPr>
          <w:sz w:val="24"/>
          <w:szCs w:val="24"/>
        </w:rPr>
        <w:t>29.01</w:t>
      </w:r>
      <w:r w:rsidRPr="00156A58">
        <w:rPr>
          <w:sz w:val="24"/>
          <w:szCs w:val="24"/>
        </w:rPr>
        <w:t>亿立方米，耕地保有量不得低于</w:t>
      </w:r>
      <w:r w:rsidRPr="00156A58">
        <w:rPr>
          <w:sz w:val="24"/>
          <w:szCs w:val="24"/>
        </w:rPr>
        <w:t>15.41</w:t>
      </w:r>
      <w:r w:rsidRPr="00156A58">
        <w:rPr>
          <w:sz w:val="24"/>
          <w:szCs w:val="24"/>
        </w:rPr>
        <w:t>万公顷，基本农田保护面积不低于</w:t>
      </w:r>
      <w:r w:rsidRPr="00156A58">
        <w:rPr>
          <w:sz w:val="24"/>
          <w:szCs w:val="24"/>
        </w:rPr>
        <w:t>12.71</w:t>
      </w:r>
      <w:r w:rsidRPr="00156A58">
        <w:rPr>
          <w:sz w:val="24"/>
          <w:szCs w:val="24"/>
        </w:rPr>
        <w:t>万公顷。</w:t>
      </w:r>
    </w:p>
    <w:p w14:paraId="2495D38F"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）相符性分析</w:t>
      </w:r>
    </w:p>
    <w:p w14:paraId="22E1CF9F" w14:textId="1E571164" w:rsidR="00BF169B" w:rsidRPr="00156A58" w:rsidRDefault="00BF169B" w:rsidP="00BF169B">
      <w:pPr>
        <w:spacing w:line="540" w:lineRule="exact"/>
        <w:ind w:firstLineChars="200" w:firstLine="480"/>
        <w:rPr>
          <w:sz w:val="24"/>
          <w:szCs w:val="24"/>
        </w:rPr>
      </w:pPr>
      <w:r w:rsidRPr="00156A58">
        <w:rPr>
          <w:sz w:val="24"/>
          <w:szCs w:val="24"/>
        </w:rPr>
        <w:t>园区规划范围已纳入金坛区域供水工程服务范围，由长荡湖水厂供水。规划扩建九江口增压站至规模</w:t>
      </w:r>
      <w:r w:rsidRPr="00156A58">
        <w:rPr>
          <w:sz w:val="24"/>
          <w:szCs w:val="24"/>
        </w:rPr>
        <w:t>20000m</w:t>
      </w:r>
      <w:r w:rsidRPr="00156A58">
        <w:rPr>
          <w:sz w:val="24"/>
          <w:szCs w:val="24"/>
          <w:vertAlign w:val="superscript"/>
        </w:rPr>
        <w:t>3</w:t>
      </w:r>
      <w:r w:rsidRPr="00156A58">
        <w:rPr>
          <w:sz w:val="24"/>
          <w:szCs w:val="24"/>
        </w:rPr>
        <w:t>/d</w:t>
      </w:r>
      <w:r w:rsidRPr="00156A58">
        <w:rPr>
          <w:sz w:val="24"/>
          <w:szCs w:val="24"/>
        </w:rPr>
        <w:t>。根据水资源的供给情况分析可知，园区的</w:t>
      </w:r>
      <w:r w:rsidRPr="00156A58">
        <w:rPr>
          <w:sz w:val="24"/>
          <w:szCs w:val="24"/>
        </w:rPr>
        <w:lastRenderedPageBreak/>
        <w:t>发展规模不会对区域水资源供需形成压力，其供水系统能满足园区生产生活发展需求。规划范围内基本农田</w:t>
      </w:r>
      <w:r w:rsidRPr="00156A58">
        <w:rPr>
          <w:sz w:val="24"/>
          <w:szCs w:val="24"/>
        </w:rPr>
        <w:t>70.71</w:t>
      </w:r>
      <w:r w:rsidRPr="00156A58">
        <w:rPr>
          <w:sz w:val="24"/>
          <w:szCs w:val="24"/>
        </w:rPr>
        <w:t>公顷。</w:t>
      </w:r>
      <w:r w:rsidRPr="00156A58">
        <w:rPr>
          <w:sz w:val="24"/>
          <w:szCs w:val="24"/>
        </w:rPr>
        <w:t xml:space="preserve"> </w:t>
      </w:r>
    </w:p>
    <w:p w14:paraId="4BE6C2DB"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）规划调整建议</w:t>
      </w:r>
    </w:p>
    <w:p w14:paraId="6ECE18F5" w14:textId="0D42FD1A" w:rsidR="00BF169B" w:rsidRPr="00156A58" w:rsidRDefault="00360D35" w:rsidP="00BF169B">
      <w:pPr>
        <w:spacing w:line="540" w:lineRule="exact"/>
        <w:ind w:firstLineChars="200" w:firstLine="480"/>
        <w:rPr>
          <w:sz w:val="24"/>
          <w:szCs w:val="24"/>
        </w:rPr>
      </w:pPr>
      <w:r w:rsidRPr="00156A58">
        <w:rPr>
          <w:rFonts w:hint="eastAsia"/>
          <w:sz w:val="24"/>
        </w:rPr>
        <w:t>园区严格执行常州市三区三线划定方案，基本农田区域在完成置换前不得进行开发利用。园区涉及永久基本农田保护区应根据国家、省关于永久基本农田法律法规政策实施严格保护。</w:t>
      </w:r>
    </w:p>
    <w:p w14:paraId="73A06131" w14:textId="77777777" w:rsidR="00BF169B" w:rsidRPr="00156A58" w:rsidRDefault="00BF169B" w:rsidP="00BF169B">
      <w:pPr>
        <w:spacing w:line="540" w:lineRule="exact"/>
        <w:outlineLvl w:val="3"/>
        <w:rPr>
          <w:b/>
          <w:bCs/>
          <w:sz w:val="24"/>
          <w:szCs w:val="24"/>
        </w:rPr>
      </w:pPr>
      <w:r w:rsidRPr="00156A58">
        <w:rPr>
          <w:b/>
          <w:bCs/>
          <w:sz w:val="24"/>
          <w:szCs w:val="24"/>
        </w:rPr>
        <w:t>2.3.2.4</w:t>
      </w:r>
      <w:r w:rsidRPr="00156A58">
        <w:rPr>
          <w:b/>
          <w:bCs/>
          <w:sz w:val="24"/>
          <w:szCs w:val="24"/>
        </w:rPr>
        <w:t>与生态环境准入清单要求相符性分析</w:t>
      </w:r>
    </w:p>
    <w:p w14:paraId="6ABD8E1B"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）方案内容</w:t>
      </w:r>
    </w:p>
    <w:p w14:paraId="0501A503" w14:textId="77777777" w:rsidR="00BF169B" w:rsidRPr="00156A58" w:rsidRDefault="00BF169B" w:rsidP="00BF169B">
      <w:pPr>
        <w:spacing w:line="540" w:lineRule="exact"/>
        <w:ind w:firstLineChars="200" w:firstLine="480"/>
        <w:rPr>
          <w:sz w:val="24"/>
          <w:szCs w:val="24"/>
        </w:rPr>
      </w:pPr>
      <w:r w:rsidRPr="00156A58">
        <w:rPr>
          <w:sz w:val="24"/>
          <w:szCs w:val="24"/>
        </w:rPr>
        <w:t>以环境管控单元为基础，从空间布局约束、污染物排放管控、环境风险防控和资源利用效率等方面明确准入、限制和禁止的要求，建立常州市市域生态环境管控要求和</w:t>
      </w:r>
      <w:r w:rsidRPr="00156A58">
        <w:rPr>
          <w:sz w:val="24"/>
          <w:szCs w:val="24"/>
        </w:rPr>
        <w:t>190</w:t>
      </w:r>
      <w:r w:rsidRPr="00156A58">
        <w:rPr>
          <w:sz w:val="24"/>
          <w:szCs w:val="24"/>
        </w:rPr>
        <w:t>个环境管控单元的生态环境准入清单。优先保护单元，严格按照生态保护红线和生态空间管控区域管理规定进行管控。依法禁止或限制开发建设活动，确保生态环境功能不降低、面积不减少、性质不改变；优先开展生态功能受损区域生态保护修复活动，恢复生态系统服务功能。重点管控单元，主要推进产业布局优化、转型升级，不断提高资源利用效率，加强污染物排放控制和环境风险防控，解决突出生态环境问题。一般管控单元，主要落实生态环境保护基本要求，加强生活污染和农业面源污染治理，推动区域环境质量持续改善。</w:t>
      </w:r>
    </w:p>
    <w:p w14:paraId="689618CE" w14:textId="681E87E7" w:rsidR="0077272D" w:rsidRPr="00156A58" w:rsidRDefault="0077272D" w:rsidP="0077272D">
      <w:pPr>
        <w:spacing w:line="540" w:lineRule="exact"/>
        <w:ind w:firstLineChars="200" w:firstLine="480"/>
        <w:rPr>
          <w:sz w:val="24"/>
          <w:szCs w:val="24"/>
        </w:rPr>
      </w:pPr>
      <w:r w:rsidRPr="00156A58">
        <w:rPr>
          <w:rFonts w:hint="eastAsia"/>
          <w:sz w:val="24"/>
          <w:szCs w:val="24"/>
        </w:rPr>
        <w:t>（</w:t>
      </w:r>
      <w:r w:rsidRPr="00156A58">
        <w:rPr>
          <w:rFonts w:hint="eastAsia"/>
          <w:sz w:val="24"/>
          <w:szCs w:val="24"/>
        </w:rPr>
        <w:t>2</w:t>
      </w:r>
      <w:r w:rsidRPr="00156A58">
        <w:rPr>
          <w:rFonts w:hint="eastAsia"/>
          <w:sz w:val="24"/>
          <w:szCs w:val="24"/>
        </w:rPr>
        <w:t>）</w:t>
      </w:r>
      <w:r w:rsidRPr="00156A58">
        <w:rPr>
          <w:sz w:val="24"/>
          <w:szCs w:val="24"/>
        </w:rPr>
        <w:t>符合性分析：对照</w:t>
      </w:r>
      <w:r w:rsidRPr="00156A58">
        <w:rPr>
          <w:sz w:val="24"/>
          <w:szCs w:val="24"/>
        </w:rPr>
        <w:t>“</w:t>
      </w:r>
      <w:r w:rsidRPr="00156A58">
        <w:rPr>
          <w:sz w:val="24"/>
          <w:szCs w:val="24"/>
        </w:rPr>
        <w:t>三线一单</w:t>
      </w:r>
      <w:r w:rsidRPr="00156A58">
        <w:rPr>
          <w:sz w:val="24"/>
          <w:szCs w:val="24"/>
        </w:rPr>
        <w:t>”</w:t>
      </w:r>
      <w:r w:rsidRPr="00156A58">
        <w:rPr>
          <w:sz w:val="24"/>
          <w:szCs w:val="24"/>
        </w:rPr>
        <w:t>，园区规划范围不在优先保护单元范围内，属于重点管控区，该重点管控单元的生态环境准入清单见表</w:t>
      </w:r>
      <w:r w:rsidRPr="00156A58">
        <w:rPr>
          <w:sz w:val="24"/>
          <w:szCs w:val="24"/>
        </w:rPr>
        <w:t>2.3-3</w:t>
      </w:r>
      <w:r w:rsidRPr="00156A58">
        <w:rPr>
          <w:sz w:val="24"/>
          <w:szCs w:val="24"/>
        </w:rPr>
        <w:t>。本次规划形成以汽车关键零部件、智能制造、新材料等新兴产业为主导的特色产业集聚园区。产业定位及发展内容均无禁止类、淘汰类产业。根据《关于加强重点行业建设项目区域削减措施监督管理的通知》（环办环评〔</w:t>
      </w:r>
      <w:r w:rsidRPr="00156A58">
        <w:rPr>
          <w:sz w:val="24"/>
          <w:szCs w:val="24"/>
        </w:rPr>
        <w:t>2020</w:t>
      </w:r>
      <w:r w:rsidRPr="00156A58">
        <w:rPr>
          <w:sz w:val="24"/>
          <w:szCs w:val="24"/>
        </w:rPr>
        <w:t>〕</w:t>
      </w:r>
      <w:r w:rsidRPr="00156A58">
        <w:rPr>
          <w:sz w:val="24"/>
          <w:szCs w:val="24"/>
        </w:rPr>
        <w:t>36</w:t>
      </w:r>
      <w:r w:rsidRPr="00156A58">
        <w:rPr>
          <w:sz w:val="24"/>
          <w:szCs w:val="24"/>
        </w:rPr>
        <w:t>号）要求，进区建设项目应满足区域、流域控制单元环境质量改善目标管理要求。园区规划不实行集中供热，由各企业自行供热，区内无燃煤锅炉。</w:t>
      </w:r>
      <w:r w:rsidR="0071384C" w:rsidRPr="00156A58">
        <w:rPr>
          <w:rFonts w:hint="eastAsia"/>
          <w:sz w:val="24"/>
          <w:szCs w:val="24"/>
        </w:rPr>
        <w:t>园区</w:t>
      </w:r>
      <w:r w:rsidR="0071384C" w:rsidRPr="00156A58">
        <w:rPr>
          <w:sz w:val="24"/>
          <w:szCs w:val="24"/>
        </w:rPr>
        <w:t>尚未</w:t>
      </w:r>
      <w:r w:rsidR="0071384C" w:rsidRPr="00156A58">
        <w:rPr>
          <w:rFonts w:hint="eastAsia"/>
          <w:sz w:val="24"/>
          <w:szCs w:val="24"/>
        </w:rPr>
        <w:t>编制突发环境事件应急预案，</w:t>
      </w:r>
      <w:r w:rsidR="0071384C" w:rsidRPr="00156A58">
        <w:rPr>
          <w:sz w:val="24"/>
          <w:szCs w:val="24"/>
        </w:rPr>
        <w:t>未落实</w:t>
      </w:r>
      <w:r w:rsidR="0071384C" w:rsidRPr="00156A58">
        <w:rPr>
          <w:rFonts w:hint="eastAsia"/>
          <w:sz w:val="24"/>
          <w:szCs w:val="24"/>
        </w:rPr>
        <w:t>环境影响跟踪监测制度。</w:t>
      </w:r>
    </w:p>
    <w:p w14:paraId="27FFA266" w14:textId="77777777" w:rsidR="0071384C" w:rsidRPr="00156A58" w:rsidRDefault="0071384C" w:rsidP="0071384C">
      <w:pPr>
        <w:spacing w:line="540" w:lineRule="exact"/>
        <w:ind w:firstLineChars="200" w:firstLine="480"/>
        <w:rPr>
          <w:sz w:val="24"/>
          <w:szCs w:val="24"/>
        </w:rPr>
      </w:pPr>
      <w:r w:rsidRPr="00156A58">
        <w:rPr>
          <w:sz w:val="24"/>
          <w:szCs w:val="24"/>
        </w:rPr>
        <w:lastRenderedPageBreak/>
        <w:t>（</w:t>
      </w:r>
      <w:r w:rsidRPr="00156A58">
        <w:rPr>
          <w:sz w:val="24"/>
          <w:szCs w:val="24"/>
        </w:rPr>
        <w:t>3</w:t>
      </w:r>
      <w:r w:rsidRPr="00156A58">
        <w:rPr>
          <w:sz w:val="24"/>
          <w:szCs w:val="24"/>
        </w:rPr>
        <w:t>）规划调整建议</w:t>
      </w:r>
    </w:p>
    <w:p w14:paraId="1505EB83" w14:textId="77777777" w:rsidR="0071384C" w:rsidRPr="00156A58" w:rsidRDefault="0071384C" w:rsidP="0071384C">
      <w:pPr>
        <w:spacing w:line="540" w:lineRule="exact"/>
        <w:ind w:firstLineChars="200" w:firstLine="480"/>
        <w:rPr>
          <w:sz w:val="24"/>
          <w:szCs w:val="24"/>
        </w:rPr>
      </w:pPr>
      <w:r w:rsidRPr="00156A58">
        <w:rPr>
          <w:sz w:val="24"/>
          <w:szCs w:val="24"/>
        </w:rPr>
        <w:t>近年来区域内引进的项目均已按照准入清单要求进行管控。鉴于主导产业有所调整，为进一步明确区域未来产业高质量发展方向和布局，本次在参考《实施方案》生态环境准入清单基础上，充分考虑园区现状和发展方向，重新明确了园区生态环境准入条件（具体见下文</w:t>
      </w:r>
      <w:r w:rsidRPr="00156A58">
        <w:rPr>
          <w:sz w:val="24"/>
          <w:szCs w:val="24"/>
        </w:rPr>
        <w:t>10.2.4</w:t>
      </w:r>
      <w:r w:rsidRPr="00156A58">
        <w:rPr>
          <w:sz w:val="24"/>
          <w:szCs w:val="24"/>
        </w:rPr>
        <w:t>节，表</w:t>
      </w:r>
      <w:r w:rsidRPr="00156A58">
        <w:rPr>
          <w:sz w:val="24"/>
          <w:szCs w:val="24"/>
        </w:rPr>
        <w:t>10.2-4</w:t>
      </w:r>
      <w:r w:rsidRPr="00156A58">
        <w:rPr>
          <w:sz w:val="24"/>
          <w:szCs w:val="24"/>
        </w:rPr>
        <w:t>），今后园区引入项目需严格按照该准入清单进行管控。</w:t>
      </w:r>
    </w:p>
    <w:p w14:paraId="29137836" w14:textId="77777777" w:rsidR="0071384C" w:rsidRPr="00156A58" w:rsidRDefault="0071384C">
      <w:pPr>
        <w:pStyle w:val="a5"/>
      </w:pPr>
    </w:p>
    <w:p w14:paraId="4392FFFA" w14:textId="77777777" w:rsidR="0077272D" w:rsidRPr="00156A58" w:rsidRDefault="0077272D">
      <w:pPr>
        <w:pStyle w:val="a5"/>
      </w:pPr>
    </w:p>
    <w:p w14:paraId="662D45C4" w14:textId="77777777" w:rsidR="00BF169B" w:rsidRPr="00156A58" w:rsidRDefault="00BF169B" w:rsidP="00BF169B">
      <w:pPr>
        <w:spacing w:line="540" w:lineRule="exact"/>
        <w:ind w:firstLine="200"/>
        <w:rPr>
          <w:sz w:val="24"/>
          <w:szCs w:val="24"/>
        </w:rPr>
        <w:sectPr w:rsidR="00BF169B" w:rsidRPr="00156A58">
          <w:pgSz w:w="11906" w:h="16838"/>
          <w:pgMar w:top="1440" w:right="1800" w:bottom="1440" w:left="1800" w:header="851" w:footer="992" w:gutter="0"/>
          <w:cols w:space="425"/>
          <w:docGrid w:type="lines" w:linePitch="312"/>
        </w:sectPr>
      </w:pPr>
    </w:p>
    <w:p w14:paraId="71DA6EE7" w14:textId="77777777" w:rsidR="00BF169B" w:rsidRPr="00156A58" w:rsidRDefault="00BF169B" w:rsidP="00BF169B">
      <w:pPr>
        <w:pStyle w:val="1fffff8"/>
      </w:pPr>
      <w:bookmarkStart w:id="141" w:name="_Toc184992989"/>
      <w:r w:rsidRPr="00156A58">
        <w:lastRenderedPageBreak/>
        <w:t>表</w:t>
      </w:r>
      <w:r w:rsidRPr="00156A58">
        <w:t xml:space="preserve">2.3-3 </w:t>
      </w:r>
      <w:r w:rsidRPr="00156A58">
        <w:t>《实施方案》中薛埠现代产业园（先行区）的生态环境准入清单</w:t>
      </w:r>
      <w:bookmarkEnd w:id="141"/>
    </w:p>
    <w:tbl>
      <w:tblPr>
        <w:tblW w:w="13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456"/>
        <w:gridCol w:w="2674"/>
        <w:gridCol w:w="2274"/>
        <w:gridCol w:w="2551"/>
        <w:gridCol w:w="1843"/>
        <w:gridCol w:w="1843"/>
        <w:gridCol w:w="1634"/>
      </w:tblGrid>
      <w:tr w:rsidR="006474EE" w:rsidRPr="00156A58" w14:paraId="4FDFEC01" w14:textId="51A35EDF" w:rsidTr="00D0455B">
        <w:trPr>
          <w:tblHeader/>
        </w:trPr>
        <w:tc>
          <w:tcPr>
            <w:tcW w:w="0" w:type="auto"/>
            <w:vMerge w:val="restart"/>
            <w:vAlign w:val="center"/>
          </w:tcPr>
          <w:p w14:paraId="63DD9A0A" w14:textId="77777777" w:rsidR="006474EE" w:rsidRPr="00156A58" w:rsidRDefault="006474EE" w:rsidP="00BE7605">
            <w:pPr>
              <w:widowControl/>
              <w:jc w:val="center"/>
              <w:rPr>
                <w:b/>
                <w:bCs/>
                <w:szCs w:val="21"/>
              </w:rPr>
            </w:pPr>
            <w:r w:rsidRPr="00156A58">
              <w:rPr>
                <w:b/>
                <w:bCs/>
                <w:szCs w:val="21"/>
              </w:rPr>
              <w:t>环境管控单元名称</w:t>
            </w:r>
          </w:p>
        </w:tc>
        <w:tc>
          <w:tcPr>
            <w:tcW w:w="0" w:type="auto"/>
            <w:vMerge w:val="restart"/>
            <w:vAlign w:val="center"/>
          </w:tcPr>
          <w:p w14:paraId="476B50DE" w14:textId="77777777" w:rsidR="006474EE" w:rsidRPr="00156A58" w:rsidRDefault="006474EE" w:rsidP="00BE7605">
            <w:pPr>
              <w:widowControl/>
              <w:jc w:val="center"/>
              <w:rPr>
                <w:b/>
                <w:bCs/>
                <w:szCs w:val="21"/>
              </w:rPr>
            </w:pPr>
            <w:r w:rsidRPr="00156A58">
              <w:rPr>
                <w:b/>
                <w:bCs/>
                <w:szCs w:val="21"/>
              </w:rPr>
              <w:t>类型</w:t>
            </w:r>
          </w:p>
        </w:tc>
        <w:tc>
          <w:tcPr>
            <w:tcW w:w="9342" w:type="dxa"/>
            <w:gridSpan w:val="4"/>
            <w:vAlign w:val="center"/>
          </w:tcPr>
          <w:p w14:paraId="7B0A2950" w14:textId="77777777" w:rsidR="006474EE" w:rsidRPr="00156A58" w:rsidRDefault="006474EE" w:rsidP="00BE7605">
            <w:pPr>
              <w:widowControl/>
              <w:jc w:val="center"/>
              <w:rPr>
                <w:b/>
                <w:bCs/>
                <w:szCs w:val="21"/>
              </w:rPr>
            </w:pPr>
            <w:r w:rsidRPr="00156A58">
              <w:rPr>
                <w:b/>
                <w:bCs/>
                <w:szCs w:val="21"/>
              </w:rPr>
              <w:t>生态环境准入清单</w:t>
            </w:r>
          </w:p>
        </w:tc>
        <w:tc>
          <w:tcPr>
            <w:tcW w:w="1843" w:type="dxa"/>
            <w:vMerge w:val="restart"/>
            <w:vAlign w:val="center"/>
          </w:tcPr>
          <w:p w14:paraId="1F0FBC8F" w14:textId="5F7CD1F5" w:rsidR="006474EE" w:rsidRPr="00156A58" w:rsidRDefault="006474EE">
            <w:pPr>
              <w:widowControl/>
              <w:jc w:val="center"/>
              <w:rPr>
                <w:b/>
                <w:bCs/>
                <w:szCs w:val="21"/>
              </w:rPr>
            </w:pPr>
            <w:r w:rsidRPr="00D0455B">
              <w:rPr>
                <w:rFonts w:hint="eastAsia"/>
                <w:b/>
                <w:bCs/>
                <w:color w:val="FF0000"/>
                <w:szCs w:val="21"/>
              </w:rPr>
              <w:t>现存问题</w:t>
            </w:r>
          </w:p>
        </w:tc>
        <w:tc>
          <w:tcPr>
            <w:tcW w:w="1634" w:type="dxa"/>
            <w:vMerge w:val="restart"/>
            <w:vAlign w:val="center"/>
          </w:tcPr>
          <w:p w14:paraId="037B6251" w14:textId="4211B972" w:rsidR="006474EE" w:rsidRPr="006474EE" w:rsidRDefault="006474EE">
            <w:pPr>
              <w:widowControl/>
              <w:jc w:val="center"/>
              <w:rPr>
                <w:b/>
                <w:bCs/>
                <w:color w:val="FF0000"/>
                <w:szCs w:val="21"/>
              </w:rPr>
            </w:pPr>
            <w:r>
              <w:rPr>
                <w:rFonts w:hint="eastAsia"/>
                <w:b/>
                <w:bCs/>
                <w:color w:val="FF0000"/>
                <w:szCs w:val="21"/>
              </w:rPr>
              <w:t>整改措施</w:t>
            </w:r>
          </w:p>
        </w:tc>
      </w:tr>
      <w:tr w:rsidR="006474EE" w:rsidRPr="00156A58" w14:paraId="20779959" w14:textId="2F77649D" w:rsidTr="00D0455B">
        <w:trPr>
          <w:tblHeader/>
        </w:trPr>
        <w:tc>
          <w:tcPr>
            <w:tcW w:w="0" w:type="auto"/>
            <w:vMerge/>
            <w:vAlign w:val="center"/>
          </w:tcPr>
          <w:p w14:paraId="5C6DCBA3" w14:textId="77777777" w:rsidR="006474EE" w:rsidRPr="00156A58" w:rsidRDefault="006474EE" w:rsidP="00BE7605">
            <w:pPr>
              <w:widowControl/>
              <w:ind w:firstLine="422"/>
              <w:jc w:val="center"/>
              <w:rPr>
                <w:b/>
                <w:bCs/>
                <w:szCs w:val="21"/>
              </w:rPr>
            </w:pPr>
          </w:p>
        </w:tc>
        <w:tc>
          <w:tcPr>
            <w:tcW w:w="0" w:type="auto"/>
            <w:vMerge/>
            <w:vAlign w:val="center"/>
          </w:tcPr>
          <w:p w14:paraId="7B2A0DEB" w14:textId="77777777" w:rsidR="006474EE" w:rsidRPr="00156A58" w:rsidRDefault="006474EE" w:rsidP="00BE7605">
            <w:pPr>
              <w:widowControl/>
              <w:jc w:val="center"/>
              <w:rPr>
                <w:b/>
                <w:bCs/>
                <w:szCs w:val="21"/>
              </w:rPr>
            </w:pPr>
          </w:p>
        </w:tc>
        <w:tc>
          <w:tcPr>
            <w:tcW w:w="0" w:type="auto"/>
            <w:vAlign w:val="center"/>
          </w:tcPr>
          <w:p w14:paraId="1764EB2E" w14:textId="77777777" w:rsidR="006474EE" w:rsidRPr="00156A58" w:rsidRDefault="006474EE" w:rsidP="00BE7605">
            <w:pPr>
              <w:widowControl/>
              <w:jc w:val="center"/>
              <w:rPr>
                <w:b/>
                <w:bCs/>
                <w:szCs w:val="21"/>
              </w:rPr>
            </w:pPr>
            <w:r w:rsidRPr="00156A58">
              <w:rPr>
                <w:b/>
                <w:bCs/>
                <w:szCs w:val="21"/>
              </w:rPr>
              <w:t>空间布局约束</w:t>
            </w:r>
          </w:p>
        </w:tc>
        <w:tc>
          <w:tcPr>
            <w:tcW w:w="2274" w:type="dxa"/>
            <w:vAlign w:val="center"/>
          </w:tcPr>
          <w:p w14:paraId="159F1277" w14:textId="77777777" w:rsidR="006474EE" w:rsidRPr="00156A58" w:rsidRDefault="006474EE" w:rsidP="00BE7605">
            <w:pPr>
              <w:widowControl/>
              <w:jc w:val="center"/>
              <w:rPr>
                <w:b/>
                <w:bCs/>
                <w:szCs w:val="21"/>
              </w:rPr>
            </w:pPr>
            <w:r w:rsidRPr="00156A58">
              <w:rPr>
                <w:b/>
                <w:bCs/>
                <w:szCs w:val="21"/>
              </w:rPr>
              <w:t>污染物排放管控</w:t>
            </w:r>
          </w:p>
        </w:tc>
        <w:tc>
          <w:tcPr>
            <w:tcW w:w="2551" w:type="dxa"/>
            <w:vAlign w:val="center"/>
          </w:tcPr>
          <w:p w14:paraId="12940F0A" w14:textId="77777777" w:rsidR="006474EE" w:rsidRPr="00156A58" w:rsidRDefault="006474EE" w:rsidP="00BE7605">
            <w:pPr>
              <w:widowControl/>
              <w:jc w:val="center"/>
              <w:rPr>
                <w:b/>
                <w:bCs/>
                <w:szCs w:val="21"/>
              </w:rPr>
            </w:pPr>
            <w:r w:rsidRPr="00156A58">
              <w:rPr>
                <w:b/>
                <w:bCs/>
                <w:szCs w:val="21"/>
              </w:rPr>
              <w:t>环境风险防控</w:t>
            </w:r>
          </w:p>
        </w:tc>
        <w:tc>
          <w:tcPr>
            <w:tcW w:w="1843" w:type="dxa"/>
            <w:vAlign w:val="center"/>
          </w:tcPr>
          <w:p w14:paraId="5511A1C3" w14:textId="77777777" w:rsidR="006474EE" w:rsidRPr="00156A58" w:rsidRDefault="006474EE" w:rsidP="00BE7605">
            <w:pPr>
              <w:widowControl/>
              <w:jc w:val="center"/>
              <w:rPr>
                <w:b/>
                <w:bCs/>
                <w:szCs w:val="21"/>
              </w:rPr>
            </w:pPr>
            <w:r w:rsidRPr="00156A58">
              <w:rPr>
                <w:b/>
                <w:bCs/>
                <w:szCs w:val="21"/>
              </w:rPr>
              <w:t>资源开发效率要求</w:t>
            </w:r>
          </w:p>
        </w:tc>
        <w:tc>
          <w:tcPr>
            <w:tcW w:w="1843" w:type="dxa"/>
            <w:vMerge/>
          </w:tcPr>
          <w:p w14:paraId="4C0B8638" w14:textId="77777777" w:rsidR="006474EE" w:rsidRPr="00156A58" w:rsidRDefault="006474EE" w:rsidP="00BE7605">
            <w:pPr>
              <w:widowControl/>
              <w:jc w:val="center"/>
              <w:rPr>
                <w:b/>
                <w:bCs/>
                <w:szCs w:val="21"/>
              </w:rPr>
            </w:pPr>
          </w:p>
        </w:tc>
        <w:tc>
          <w:tcPr>
            <w:tcW w:w="1634" w:type="dxa"/>
            <w:vMerge/>
            <w:vAlign w:val="center"/>
          </w:tcPr>
          <w:p w14:paraId="125BB4CD" w14:textId="77777777" w:rsidR="006474EE" w:rsidRPr="00156A58" w:rsidRDefault="006474EE">
            <w:pPr>
              <w:widowControl/>
              <w:jc w:val="center"/>
              <w:rPr>
                <w:b/>
                <w:bCs/>
                <w:szCs w:val="21"/>
              </w:rPr>
            </w:pPr>
          </w:p>
        </w:tc>
      </w:tr>
      <w:tr w:rsidR="006474EE" w:rsidRPr="00156A58" w14:paraId="70FBCBC2" w14:textId="6333E72D" w:rsidTr="00D0455B">
        <w:tc>
          <w:tcPr>
            <w:tcW w:w="0" w:type="auto"/>
            <w:vAlign w:val="center"/>
          </w:tcPr>
          <w:p w14:paraId="2742A734" w14:textId="77777777" w:rsidR="006474EE" w:rsidRPr="00156A58" w:rsidRDefault="006474EE" w:rsidP="00BE7605">
            <w:pPr>
              <w:widowControl/>
              <w:jc w:val="center"/>
              <w:rPr>
                <w:bCs/>
                <w:szCs w:val="21"/>
              </w:rPr>
            </w:pPr>
            <w:r w:rsidRPr="00156A58">
              <w:rPr>
                <w:bCs/>
                <w:szCs w:val="21"/>
              </w:rPr>
              <w:t>薛埠现代产业园</w:t>
            </w:r>
          </w:p>
        </w:tc>
        <w:tc>
          <w:tcPr>
            <w:tcW w:w="0" w:type="auto"/>
            <w:vAlign w:val="center"/>
          </w:tcPr>
          <w:p w14:paraId="43152E63" w14:textId="77777777" w:rsidR="006474EE" w:rsidRPr="00156A58" w:rsidRDefault="006474EE" w:rsidP="00BE7605">
            <w:pPr>
              <w:widowControl/>
              <w:jc w:val="center"/>
              <w:rPr>
                <w:bCs/>
                <w:szCs w:val="21"/>
              </w:rPr>
            </w:pPr>
            <w:r w:rsidRPr="00156A58">
              <w:rPr>
                <w:bCs/>
                <w:szCs w:val="21"/>
              </w:rPr>
              <w:t>园区</w:t>
            </w:r>
          </w:p>
        </w:tc>
        <w:tc>
          <w:tcPr>
            <w:tcW w:w="0" w:type="auto"/>
            <w:vAlign w:val="center"/>
          </w:tcPr>
          <w:p w14:paraId="1EA16428" w14:textId="77777777" w:rsidR="006474EE" w:rsidRPr="00156A58" w:rsidRDefault="006474EE">
            <w:pPr>
              <w:widowControl/>
              <w:rPr>
                <w:bCs/>
                <w:szCs w:val="21"/>
              </w:rPr>
            </w:pPr>
            <w:r w:rsidRPr="00156A58">
              <w:rPr>
                <w:szCs w:val="21"/>
              </w:rPr>
              <w:t>（</w:t>
            </w:r>
            <w:r w:rsidRPr="00156A58">
              <w:rPr>
                <w:szCs w:val="21"/>
              </w:rPr>
              <w:t>1</w:t>
            </w:r>
            <w:r w:rsidRPr="00156A58">
              <w:rPr>
                <w:szCs w:val="21"/>
              </w:rPr>
              <w:t>）禁止引进不符合《江苏省太湖水污染防治条例》和工业集中区产业定位的项目。</w:t>
            </w:r>
            <w:r w:rsidRPr="00156A58">
              <w:rPr>
                <w:szCs w:val="21"/>
              </w:rPr>
              <w:br/>
            </w:r>
            <w:r w:rsidRPr="00156A58">
              <w:rPr>
                <w:szCs w:val="21"/>
              </w:rPr>
              <w:t>（</w:t>
            </w:r>
            <w:r w:rsidRPr="00156A58">
              <w:rPr>
                <w:szCs w:val="21"/>
              </w:rPr>
              <w:t>2</w:t>
            </w:r>
            <w:r w:rsidRPr="00156A58">
              <w:rPr>
                <w:szCs w:val="21"/>
              </w:rPr>
              <w:t>）禁止引进国家禁止或准备禁止的生产项目，以及明令淘汰的、对环境和资源均造成较大危害的落后工艺和落后设备。</w:t>
            </w:r>
            <w:r w:rsidRPr="00156A58">
              <w:rPr>
                <w:szCs w:val="21"/>
              </w:rPr>
              <w:br/>
            </w:r>
            <w:r w:rsidRPr="00156A58">
              <w:rPr>
                <w:szCs w:val="21"/>
              </w:rPr>
              <w:t>（</w:t>
            </w:r>
            <w:r w:rsidRPr="00156A58">
              <w:rPr>
                <w:szCs w:val="21"/>
              </w:rPr>
              <w:t>3</w:t>
            </w:r>
            <w:r w:rsidRPr="00156A58">
              <w:rPr>
                <w:szCs w:val="21"/>
              </w:rPr>
              <w:t>）禁止引进生产方式落后、高耗能、高水耗等严重浪费资源的项目。</w:t>
            </w:r>
            <w:r w:rsidRPr="00156A58">
              <w:rPr>
                <w:szCs w:val="21"/>
              </w:rPr>
              <w:br/>
            </w:r>
            <w:r w:rsidRPr="00156A58">
              <w:rPr>
                <w:szCs w:val="21"/>
              </w:rPr>
              <w:t>（</w:t>
            </w:r>
            <w:r w:rsidRPr="00156A58">
              <w:rPr>
                <w:szCs w:val="21"/>
              </w:rPr>
              <w:t>4</w:t>
            </w:r>
            <w:r w:rsidRPr="00156A58">
              <w:rPr>
                <w:szCs w:val="21"/>
              </w:rPr>
              <w:t>）严禁引进</w:t>
            </w:r>
            <w:r w:rsidRPr="00156A58">
              <w:rPr>
                <w:szCs w:val="21"/>
              </w:rPr>
              <w:t>“</w:t>
            </w:r>
            <w:r w:rsidRPr="00156A58">
              <w:rPr>
                <w:szCs w:val="21"/>
              </w:rPr>
              <w:t>涉重</w:t>
            </w:r>
            <w:r w:rsidRPr="00156A58">
              <w:rPr>
                <w:szCs w:val="21"/>
              </w:rPr>
              <w:t>”</w:t>
            </w:r>
            <w:r w:rsidRPr="00156A58">
              <w:rPr>
                <w:szCs w:val="21"/>
              </w:rPr>
              <w:t>、光气、</w:t>
            </w:r>
            <w:r w:rsidRPr="00156A58">
              <w:rPr>
                <w:szCs w:val="21"/>
              </w:rPr>
              <w:t>“</w:t>
            </w:r>
            <w:r w:rsidRPr="00156A58">
              <w:rPr>
                <w:szCs w:val="21"/>
              </w:rPr>
              <w:t>三致</w:t>
            </w:r>
            <w:r w:rsidRPr="00156A58">
              <w:rPr>
                <w:szCs w:val="21"/>
              </w:rPr>
              <w:t>”</w:t>
            </w:r>
            <w:r w:rsidRPr="00156A58">
              <w:rPr>
                <w:szCs w:val="21"/>
              </w:rPr>
              <w:t>、恶臭以及环保技术难以治理的高毒性、高危险性、高污染性等建设项目。</w:t>
            </w:r>
            <w:r w:rsidRPr="00156A58">
              <w:rPr>
                <w:szCs w:val="21"/>
              </w:rPr>
              <w:br/>
            </w:r>
            <w:r w:rsidRPr="00156A58">
              <w:rPr>
                <w:szCs w:val="21"/>
              </w:rPr>
              <w:t>（</w:t>
            </w:r>
            <w:r w:rsidRPr="00156A58">
              <w:rPr>
                <w:szCs w:val="21"/>
              </w:rPr>
              <w:t>5</w:t>
            </w:r>
            <w:r w:rsidRPr="00156A58">
              <w:rPr>
                <w:szCs w:val="21"/>
              </w:rPr>
              <w:t>）禁止引进含有电镀工艺的机械加工和工艺品加工项目。</w:t>
            </w:r>
          </w:p>
        </w:tc>
        <w:tc>
          <w:tcPr>
            <w:tcW w:w="2274" w:type="dxa"/>
            <w:vAlign w:val="center"/>
          </w:tcPr>
          <w:p w14:paraId="308C245B" w14:textId="77777777" w:rsidR="006474EE" w:rsidRPr="00156A58" w:rsidRDefault="006474EE" w:rsidP="00D0455B">
            <w:pPr>
              <w:widowControl/>
              <w:rPr>
                <w:bCs/>
                <w:szCs w:val="21"/>
              </w:rPr>
            </w:pPr>
            <w:r w:rsidRPr="00156A58">
              <w:rPr>
                <w:szCs w:val="21"/>
              </w:rPr>
              <w:t>（</w:t>
            </w:r>
            <w:r w:rsidRPr="00156A58">
              <w:rPr>
                <w:szCs w:val="21"/>
              </w:rPr>
              <w:t>1</w:t>
            </w:r>
            <w:r w:rsidRPr="00156A58">
              <w:rPr>
                <w:szCs w:val="21"/>
              </w:rPr>
              <w:t>）严格实施污染物总量控制制度，根据区域环境质量改善目标，采取有效措施减少主要污染物排放总量，确保区域环境质量持续改善。</w:t>
            </w:r>
            <w:r w:rsidRPr="00156A58">
              <w:rPr>
                <w:szCs w:val="21"/>
              </w:rPr>
              <w:br/>
            </w:r>
            <w:r w:rsidRPr="00156A58">
              <w:rPr>
                <w:szCs w:val="21"/>
              </w:rPr>
              <w:t>（</w:t>
            </w:r>
            <w:r w:rsidRPr="00156A58">
              <w:rPr>
                <w:szCs w:val="21"/>
              </w:rPr>
              <w:t>2</w:t>
            </w:r>
            <w:r w:rsidRPr="00156A58">
              <w:rPr>
                <w:szCs w:val="21"/>
              </w:rPr>
              <w:t>）园区污染物排放总量不得突破环评报告及批复的总量。</w:t>
            </w:r>
          </w:p>
        </w:tc>
        <w:tc>
          <w:tcPr>
            <w:tcW w:w="2551" w:type="dxa"/>
            <w:vAlign w:val="center"/>
          </w:tcPr>
          <w:p w14:paraId="0B5B7806" w14:textId="77777777" w:rsidR="006474EE" w:rsidRPr="00156A58" w:rsidRDefault="006474EE" w:rsidP="00D0455B">
            <w:pPr>
              <w:widowControl/>
              <w:rPr>
                <w:bCs/>
                <w:szCs w:val="21"/>
              </w:rPr>
            </w:pPr>
            <w:r w:rsidRPr="00156A58">
              <w:rPr>
                <w:szCs w:val="21"/>
              </w:rPr>
              <w:t>（</w:t>
            </w:r>
            <w:r w:rsidRPr="00156A58">
              <w:rPr>
                <w:szCs w:val="21"/>
              </w:rPr>
              <w:t>1</w:t>
            </w:r>
            <w:r w:rsidRPr="00156A58">
              <w:rPr>
                <w:szCs w:val="21"/>
              </w:rPr>
              <w:t>）园区建立环境应急体系，完善事故应急救援体系，加强应急物资装备储备，编制突发环境事件应急预案，定期开展演练。</w:t>
            </w:r>
            <w:r w:rsidRPr="00156A58">
              <w:rPr>
                <w:szCs w:val="21"/>
              </w:rPr>
              <w:br/>
            </w:r>
            <w:r w:rsidRPr="00156A58">
              <w:rPr>
                <w:szCs w:val="21"/>
              </w:rPr>
              <w:t>（</w:t>
            </w:r>
            <w:r w:rsidRPr="00156A58">
              <w:rPr>
                <w:szCs w:val="21"/>
              </w:rPr>
              <w:t>2</w:t>
            </w:r>
            <w:r w:rsidRPr="00156A58">
              <w:rPr>
                <w:szCs w:val="21"/>
              </w:rPr>
              <w:t>）生产、使用、储存危险化学品或其他存在环境风险的企事业单位，应当制定风险防范措施，编制完善突发环境事件应急预案，防止发生环境污染事故。</w:t>
            </w:r>
            <w:r w:rsidRPr="00156A58">
              <w:rPr>
                <w:szCs w:val="21"/>
              </w:rPr>
              <w:br/>
            </w:r>
            <w:r w:rsidRPr="00156A58">
              <w:rPr>
                <w:szCs w:val="21"/>
              </w:rPr>
              <w:t>（</w:t>
            </w:r>
            <w:r w:rsidRPr="00156A58">
              <w:rPr>
                <w:szCs w:val="21"/>
              </w:rPr>
              <w:t>3</w:t>
            </w:r>
            <w:r w:rsidRPr="00156A58">
              <w:rPr>
                <w:szCs w:val="21"/>
              </w:rPr>
              <w:t>）加强环境影响跟踪监测，建立健全各环境要素监控体系，完善并落实园区日常环境监测与污染源监控计划。</w:t>
            </w:r>
          </w:p>
        </w:tc>
        <w:tc>
          <w:tcPr>
            <w:tcW w:w="1843" w:type="dxa"/>
            <w:vAlign w:val="center"/>
          </w:tcPr>
          <w:p w14:paraId="4F18442A" w14:textId="77777777" w:rsidR="006474EE" w:rsidRPr="00156A58" w:rsidRDefault="006474EE" w:rsidP="00D0455B">
            <w:pPr>
              <w:widowControl/>
              <w:rPr>
                <w:bCs/>
                <w:szCs w:val="21"/>
              </w:rPr>
            </w:pPr>
            <w:r w:rsidRPr="00156A58">
              <w:rPr>
                <w:szCs w:val="21"/>
              </w:rPr>
              <w:t>（</w:t>
            </w:r>
            <w:r w:rsidRPr="00156A58">
              <w:rPr>
                <w:szCs w:val="21"/>
              </w:rPr>
              <w:t>1</w:t>
            </w:r>
            <w:r w:rsidRPr="00156A58">
              <w:rPr>
                <w:szCs w:val="21"/>
              </w:rPr>
              <w:t>）大力倡导使用清洁能源。</w:t>
            </w:r>
            <w:r w:rsidRPr="00156A58">
              <w:rPr>
                <w:szCs w:val="21"/>
              </w:rPr>
              <w:br/>
            </w:r>
            <w:r w:rsidRPr="00156A58">
              <w:rPr>
                <w:szCs w:val="21"/>
              </w:rPr>
              <w:t>（</w:t>
            </w:r>
            <w:r w:rsidRPr="00156A58">
              <w:rPr>
                <w:szCs w:val="21"/>
              </w:rPr>
              <w:t>2</w:t>
            </w:r>
            <w:r w:rsidRPr="00156A58">
              <w:rPr>
                <w:szCs w:val="21"/>
              </w:rPr>
              <w:t>）提升废水资源化技术，提高水资源回用率。</w:t>
            </w:r>
            <w:r w:rsidRPr="00156A58">
              <w:rPr>
                <w:szCs w:val="21"/>
              </w:rPr>
              <w:br/>
            </w:r>
            <w:r w:rsidRPr="00156A58">
              <w:rPr>
                <w:szCs w:val="21"/>
              </w:rPr>
              <w:t>（</w:t>
            </w:r>
            <w:r w:rsidRPr="00156A58">
              <w:rPr>
                <w:szCs w:val="21"/>
              </w:rPr>
              <w:t>3</w:t>
            </w:r>
            <w:r w:rsidRPr="00156A58">
              <w:rPr>
                <w:szCs w:val="21"/>
              </w:rPr>
              <w:t>）严禁自建燃煤设施。</w:t>
            </w:r>
          </w:p>
        </w:tc>
        <w:tc>
          <w:tcPr>
            <w:tcW w:w="1843" w:type="dxa"/>
            <w:vAlign w:val="center"/>
          </w:tcPr>
          <w:p w14:paraId="2F162294" w14:textId="4A7150C4" w:rsidR="006474EE" w:rsidRPr="00D0455B" w:rsidRDefault="006474EE">
            <w:pPr>
              <w:widowControl/>
              <w:rPr>
                <w:color w:val="FF0000"/>
                <w:szCs w:val="21"/>
              </w:rPr>
            </w:pPr>
            <w:r w:rsidRPr="00D0455B">
              <w:rPr>
                <w:rFonts w:hint="eastAsia"/>
                <w:color w:val="FF0000"/>
                <w:szCs w:val="21"/>
              </w:rPr>
              <w:t>（</w:t>
            </w:r>
            <w:r w:rsidRPr="00D0455B">
              <w:rPr>
                <w:color w:val="FF0000"/>
                <w:szCs w:val="21"/>
              </w:rPr>
              <w:t>1</w:t>
            </w:r>
            <w:r w:rsidRPr="00D0455B">
              <w:rPr>
                <w:rFonts w:hint="eastAsia"/>
                <w:color w:val="FF0000"/>
                <w:szCs w:val="21"/>
              </w:rPr>
              <w:t>）区域</w:t>
            </w:r>
            <w:r>
              <w:rPr>
                <w:rFonts w:hint="eastAsia"/>
                <w:color w:val="FF0000"/>
                <w:szCs w:val="21"/>
              </w:rPr>
              <w:t>大气</w:t>
            </w:r>
            <w:r w:rsidRPr="00D0455B">
              <w:rPr>
                <w:rFonts w:hint="eastAsia"/>
                <w:color w:val="FF0000"/>
                <w:szCs w:val="21"/>
              </w:rPr>
              <w:t>环境为不达标区域；</w:t>
            </w:r>
          </w:p>
          <w:p w14:paraId="130C8734" w14:textId="77777777" w:rsidR="006474EE" w:rsidRDefault="006474EE" w:rsidP="00D0455B">
            <w:pPr>
              <w:pStyle w:val="a5"/>
            </w:pPr>
            <w:r>
              <w:rPr>
                <w:rFonts w:hint="eastAsia"/>
              </w:rPr>
              <w:t>（</w:t>
            </w:r>
            <w:r>
              <w:rPr>
                <w:rFonts w:hint="eastAsia"/>
              </w:rPr>
              <w:t>2</w:t>
            </w:r>
            <w:r>
              <w:rPr>
                <w:rFonts w:hint="eastAsia"/>
              </w:rPr>
              <w:t>）园区</w:t>
            </w:r>
            <w:r>
              <w:t>尚</w:t>
            </w:r>
            <w:r>
              <w:rPr>
                <w:rFonts w:hint="eastAsia"/>
              </w:rPr>
              <w:t>未</w:t>
            </w:r>
            <w:r>
              <w:t>编制</w:t>
            </w:r>
            <w:r>
              <w:rPr>
                <w:rFonts w:hint="eastAsia"/>
              </w:rPr>
              <w:t>园区</w:t>
            </w:r>
            <w:r>
              <w:t>层面应急预案</w:t>
            </w:r>
            <w:r>
              <w:rPr>
                <w:rFonts w:hint="eastAsia"/>
              </w:rPr>
              <w:t>，</w:t>
            </w:r>
            <w:r>
              <w:t>区域部分企业应急预案</w:t>
            </w:r>
            <w:r>
              <w:rPr>
                <w:rFonts w:hint="eastAsia"/>
              </w:rPr>
              <w:t>过期</w:t>
            </w:r>
            <w:r>
              <w:t>；</w:t>
            </w:r>
          </w:p>
          <w:p w14:paraId="49921D67" w14:textId="1013A048" w:rsidR="006474EE" w:rsidRPr="00D0455B" w:rsidRDefault="006474EE" w:rsidP="00D0455B">
            <w:pPr>
              <w:pStyle w:val="a5"/>
            </w:pPr>
            <w:r>
              <w:rPr>
                <w:rFonts w:hint="eastAsia"/>
              </w:rPr>
              <w:t>（</w:t>
            </w:r>
            <w:r>
              <w:rPr>
                <w:rFonts w:hint="eastAsia"/>
              </w:rPr>
              <w:t>3</w:t>
            </w:r>
            <w:r>
              <w:rPr>
                <w:rFonts w:hint="eastAsia"/>
              </w:rPr>
              <w:t>）环境</w:t>
            </w:r>
            <w:r>
              <w:t>跟踪检测制度落实不到位</w:t>
            </w:r>
            <w:r>
              <w:rPr>
                <w:rFonts w:hint="eastAsia"/>
              </w:rPr>
              <w:t>。</w:t>
            </w:r>
          </w:p>
        </w:tc>
        <w:tc>
          <w:tcPr>
            <w:tcW w:w="1634" w:type="dxa"/>
            <w:vAlign w:val="center"/>
          </w:tcPr>
          <w:p w14:paraId="03A5261E" w14:textId="6A6C70F0" w:rsidR="006474EE" w:rsidRDefault="006474EE">
            <w:pPr>
              <w:widowControl/>
              <w:rPr>
                <w:color w:val="FF0000"/>
                <w:szCs w:val="21"/>
              </w:rPr>
            </w:pPr>
            <w:r>
              <w:rPr>
                <w:rFonts w:hint="eastAsia"/>
                <w:color w:val="FF0000"/>
                <w:szCs w:val="21"/>
              </w:rPr>
              <w:t>（</w:t>
            </w:r>
            <w:r>
              <w:rPr>
                <w:rFonts w:hint="eastAsia"/>
                <w:color w:val="FF0000"/>
                <w:szCs w:val="21"/>
              </w:rPr>
              <w:t>1</w:t>
            </w:r>
            <w:r>
              <w:rPr>
                <w:rFonts w:hint="eastAsia"/>
                <w:color w:val="FF0000"/>
                <w:szCs w:val="21"/>
              </w:rPr>
              <w:t>）</w:t>
            </w:r>
            <w:bookmarkStart w:id="142" w:name="OLE_LINK60"/>
            <w:bookmarkStart w:id="143" w:name="OLE_LINK61"/>
            <w:r>
              <w:rPr>
                <w:rFonts w:hint="eastAsia"/>
                <w:color w:val="FF0000"/>
                <w:szCs w:val="21"/>
              </w:rPr>
              <w:t>深入</w:t>
            </w:r>
            <w:r>
              <w:rPr>
                <w:color w:val="FF0000"/>
                <w:szCs w:val="21"/>
              </w:rPr>
              <w:t>落实</w:t>
            </w:r>
            <w:r>
              <w:rPr>
                <w:rFonts w:hint="eastAsia"/>
                <w:color w:val="FF0000"/>
                <w:szCs w:val="21"/>
              </w:rPr>
              <w:t>《</w:t>
            </w:r>
            <w:r w:rsidRPr="006474EE">
              <w:rPr>
                <w:rFonts w:hint="eastAsia"/>
                <w:color w:val="FF0000"/>
                <w:szCs w:val="21"/>
              </w:rPr>
              <w:t>常州市空气质量持续改善行动计划实施方案</w:t>
            </w:r>
            <w:bookmarkEnd w:id="142"/>
            <w:bookmarkEnd w:id="143"/>
            <w:r>
              <w:rPr>
                <w:rFonts w:hint="eastAsia"/>
                <w:color w:val="FF0000"/>
                <w:szCs w:val="21"/>
              </w:rPr>
              <w:t>》，</w:t>
            </w:r>
            <w:r w:rsidRPr="006474EE">
              <w:rPr>
                <w:rFonts w:hint="eastAsia"/>
                <w:color w:val="FF0000"/>
                <w:szCs w:val="21"/>
              </w:rPr>
              <w:t>持续深入打好蓝</w:t>
            </w:r>
            <w:r>
              <w:rPr>
                <w:rFonts w:hint="eastAsia"/>
                <w:color w:val="FF0000"/>
                <w:szCs w:val="21"/>
              </w:rPr>
              <w:t>天保卫战，切实保障人民群众身体健康，以高水平保护支撑高质量发展；</w:t>
            </w:r>
          </w:p>
          <w:p w14:paraId="3E60EEB4" w14:textId="77777777" w:rsidR="006474EE" w:rsidRDefault="006474EE" w:rsidP="00D0455B">
            <w:pPr>
              <w:pStyle w:val="a5"/>
            </w:pPr>
            <w:r>
              <w:rPr>
                <w:rFonts w:hint="eastAsia"/>
              </w:rPr>
              <w:t>（</w:t>
            </w:r>
            <w:r>
              <w:rPr>
                <w:rFonts w:hint="eastAsia"/>
              </w:rPr>
              <w:t>2</w:t>
            </w:r>
            <w:r>
              <w:rPr>
                <w:rFonts w:hint="eastAsia"/>
              </w:rPr>
              <w:t>）尽快</w:t>
            </w:r>
            <w:r>
              <w:t>编制薛埠现代</w:t>
            </w:r>
            <w:r>
              <w:rPr>
                <w:rFonts w:hint="eastAsia"/>
              </w:rPr>
              <w:t>产业园</w:t>
            </w:r>
            <w:r>
              <w:t>应急预案</w:t>
            </w:r>
            <w:r>
              <w:rPr>
                <w:rFonts w:hint="eastAsia"/>
              </w:rPr>
              <w:t>，</w:t>
            </w:r>
            <w:r>
              <w:t>敦促区内企业完成应急预案修编；</w:t>
            </w:r>
          </w:p>
          <w:p w14:paraId="593886DB" w14:textId="04F39632" w:rsidR="006474EE" w:rsidRPr="00D0455B" w:rsidRDefault="006474EE" w:rsidP="00D0455B">
            <w:pPr>
              <w:pStyle w:val="a5"/>
            </w:pPr>
            <w:r>
              <w:rPr>
                <w:rFonts w:hint="eastAsia"/>
              </w:rPr>
              <w:t>（</w:t>
            </w:r>
            <w:r>
              <w:rPr>
                <w:rFonts w:hint="eastAsia"/>
              </w:rPr>
              <w:t>3</w:t>
            </w:r>
            <w:r>
              <w:rPr>
                <w:rFonts w:hint="eastAsia"/>
              </w:rPr>
              <w:t>）建立</w:t>
            </w:r>
            <w:r>
              <w:t>完善园区</w:t>
            </w:r>
            <w:r>
              <w:rPr>
                <w:rFonts w:hint="eastAsia"/>
              </w:rPr>
              <w:t>环境</w:t>
            </w:r>
            <w:r>
              <w:t>跟踪检测制度</w:t>
            </w:r>
            <w:r>
              <w:rPr>
                <w:rFonts w:hint="eastAsia"/>
              </w:rPr>
              <w:t>。</w:t>
            </w:r>
          </w:p>
        </w:tc>
      </w:tr>
    </w:tbl>
    <w:p w14:paraId="06C4BCC7" w14:textId="77777777" w:rsidR="00BF169B" w:rsidRPr="00156A58" w:rsidRDefault="00BF169B" w:rsidP="00BF169B">
      <w:pPr>
        <w:widowControl/>
        <w:spacing w:line="500" w:lineRule="exact"/>
        <w:rPr>
          <w:sz w:val="24"/>
        </w:rPr>
      </w:pPr>
    </w:p>
    <w:p w14:paraId="448AD5F7" w14:textId="77777777" w:rsidR="00BF169B" w:rsidRPr="00156A58" w:rsidRDefault="00BF169B" w:rsidP="00BF169B">
      <w:pPr>
        <w:widowControl/>
        <w:spacing w:line="360" w:lineRule="auto"/>
        <w:ind w:firstLine="480"/>
        <w:rPr>
          <w:sz w:val="24"/>
        </w:rPr>
        <w:sectPr w:rsidR="00BF169B" w:rsidRPr="00156A58">
          <w:headerReference w:type="default" r:id="rId14"/>
          <w:footerReference w:type="default" r:id="rId15"/>
          <w:pgSz w:w="16838" w:h="11906" w:orient="landscape"/>
          <w:pgMar w:top="1797" w:right="1440" w:bottom="1797" w:left="1440" w:header="851" w:footer="992" w:gutter="0"/>
          <w:cols w:space="720"/>
          <w:docGrid w:type="linesAndChars" w:linePitch="312"/>
        </w:sectPr>
      </w:pPr>
    </w:p>
    <w:p w14:paraId="0BB77D15" w14:textId="5960C54B" w:rsidR="00F47FFE" w:rsidRPr="00156A58" w:rsidRDefault="00F47FFE" w:rsidP="00F47FFE">
      <w:pPr>
        <w:spacing w:line="540" w:lineRule="exact"/>
        <w:jc w:val="center"/>
        <w:outlineLvl w:val="0"/>
        <w:rPr>
          <w:b/>
          <w:bCs/>
          <w:sz w:val="28"/>
          <w:szCs w:val="28"/>
        </w:rPr>
      </w:pPr>
      <w:bookmarkStart w:id="144" w:name="_Toc16620"/>
      <w:bookmarkStart w:id="145" w:name="_Toc14557"/>
      <w:bookmarkStart w:id="146" w:name="_Toc184992990"/>
      <w:bookmarkStart w:id="147" w:name="_Toc187826938"/>
      <w:bookmarkStart w:id="148" w:name="_Toc184993066"/>
      <w:r w:rsidRPr="00156A58">
        <w:rPr>
          <w:b/>
          <w:bCs/>
          <w:sz w:val="28"/>
          <w:szCs w:val="28"/>
        </w:rPr>
        <w:lastRenderedPageBreak/>
        <w:t>第</w:t>
      </w:r>
      <w:r w:rsidRPr="00156A58">
        <w:rPr>
          <w:b/>
          <w:bCs/>
          <w:sz w:val="28"/>
          <w:szCs w:val="28"/>
        </w:rPr>
        <w:t>3</w:t>
      </w:r>
      <w:r w:rsidRPr="00156A58">
        <w:rPr>
          <w:b/>
          <w:bCs/>
          <w:sz w:val="28"/>
          <w:szCs w:val="28"/>
        </w:rPr>
        <w:t>章</w:t>
      </w:r>
      <w:r w:rsidRPr="00156A58">
        <w:rPr>
          <w:b/>
          <w:bCs/>
          <w:sz w:val="28"/>
          <w:szCs w:val="28"/>
        </w:rPr>
        <w:t xml:space="preserve"> </w:t>
      </w:r>
      <w:r w:rsidRPr="00156A58">
        <w:rPr>
          <w:b/>
          <w:bCs/>
          <w:sz w:val="28"/>
          <w:szCs w:val="28"/>
        </w:rPr>
        <w:t>现状调查与评价</w:t>
      </w:r>
      <w:bookmarkEnd w:id="144"/>
      <w:bookmarkEnd w:id="145"/>
      <w:bookmarkEnd w:id="146"/>
      <w:bookmarkEnd w:id="147"/>
    </w:p>
    <w:p w14:paraId="19464B06" w14:textId="6A6E7ADD" w:rsidR="00BE7605" w:rsidRPr="00156A58" w:rsidRDefault="00BE7605" w:rsidP="00BE7605">
      <w:pPr>
        <w:spacing w:line="540" w:lineRule="exact"/>
        <w:outlineLvl w:val="1"/>
        <w:rPr>
          <w:b/>
          <w:bCs/>
          <w:sz w:val="24"/>
          <w:szCs w:val="24"/>
        </w:rPr>
      </w:pPr>
      <w:bookmarkStart w:id="149" w:name="_Toc11097"/>
      <w:bookmarkStart w:id="150" w:name="_Toc22212"/>
      <w:bookmarkStart w:id="151" w:name="_Toc185338371"/>
      <w:bookmarkStart w:id="152" w:name="_Toc187826939"/>
      <w:r w:rsidRPr="00156A58">
        <w:rPr>
          <w:b/>
          <w:bCs/>
          <w:sz w:val="24"/>
          <w:szCs w:val="24"/>
        </w:rPr>
        <w:t>3.1</w:t>
      </w:r>
      <w:r w:rsidRPr="00156A58">
        <w:rPr>
          <w:b/>
          <w:bCs/>
          <w:sz w:val="24"/>
          <w:szCs w:val="24"/>
        </w:rPr>
        <w:t>发展历程回顾</w:t>
      </w:r>
      <w:bookmarkEnd w:id="149"/>
      <w:bookmarkEnd w:id="150"/>
      <w:bookmarkEnd w:id="151"/>
      <w:bookmarkEnd w:id="152"/>
    </w:p>
    <w:p w14:paraId="28AC9C10" w14:textId="4766DCDD"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薛埠镇工业集中区（江苏省金坛经济开发区薛埠现代产业园前身）于</w:t>
      </w:r>
      <w:r w:rsidRPr="00156A58">
        <w:rPr>
          <w:rStyle w:val="CharCharCharCharCharCharChar7"/>
          <w:rFonts w:ascii="Times New Roman" w:eastAsia="仿宋_GB2312" w:hAnsi="Times New Roman" w:hint="default"/>
          <w:color w:val="auto"/>
        </w:rPr>
        <w:t>2002</w:t>
      </w:r>
      <w:r w:rsidRPr="00156A58">
        <w:rPr>
          <w:rStyle w:val="CharCharCharCharCharCharChar7"/>
          <w:rFonts w:ascii="Times New Roman" w:eastAsia="仿宋_GB2312" w:hAnsi="Times New Roman" w:hint="default"/>
          <w:color w:val="auto"/>
        </w:rPr>
        <w:t>年</w:t>
      </w:r>
      <w:r w:rsidRPr="00156A58">
        <w:rPr>
          <w:rStyle w:val="CharCharCharCharCharCharChar7"/>
          <w:rFonts w:ascii="Times New Roman" w:eastAsia="仿宋_GB2312" w:hAnsi="Times New Roman" w:hint="default"/>
          <w:color w:val="auto"/>
        </w:rPr>
        <w:t>8</w:t>
      </w:r>
      <w:r w:rsidRPr="00156A58">
        <w:rPr>
          <w:rStyle w:val="CharCharCharCharCharCharChar7"/>
          <w:rFonts w:ascii="Times New Roman" w:eastAsia="仿宋_GB2312" w:hAnsi="Times New Roman" w:hint="default"/>
          <w:color w:val="auto"/>
        </w:rPr>
        <w:t>月经金坛市人民政府（坛政复</w:t>
      </w:r>
      <w:r w:rsidR="006E52C8" w:rsidRPr="00156A58">
        <w:rPr>
          <w:rStyle w:val="CharCharCharCharCharCharChar7"/>
          <w:rFonts w:ascii="Times New Roman" w:eastAsia="仿宋_GB2312" w:hAnsi="Times New Roman" w:hint="default"/>
          <w:color w:val="auto"/>
        </w:rPr>
        <w:t>〔</w:t>
      </w:r>
      <w:r w:rsidR="006E52C8" w:rsidRPr="00156A58">
        <w:rPr>
          <w:rStyle w:val="CharCharCharCharCharCharChar7"/>
          <w:rFonts w:ascii="Times New Roman" w:eastAsia="仿宋_GB2312" w:hAnsi="Times New Roman" w:hint="default"/>
          <w:color w:val="auto"/>
        </w:rPr>
        <w:t>2002</w:t>
      </w:r>
      <w:r w:rsidR="006E52C8"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第</w:t>
      </w:r>
      <w:r w:rsidRPr="00156A58">
        <w:rPr>
          <w:rStyle w:val="CharCharCharCharCharCharChar7"/>
          <w:rFonts w:ascii="Times New Roman" w:eastAsia="仿宋_GB2312" w:hAnsi="Times New Roman" w:hint="default"/>
          <w:color w:val="auto"/>
        </w:rPr>
        <w:t>27</w:t>
      </w:r>
      <w:r w:rsidRPr="00156A58">
        <w:rPr>
          <w:rStyle w:val="CharCharCharCharCharCharChar7"/>
          <w:rFonts w:ascii="Times New Roman" w:eastAsia="仿宋_GB2312" w:hAnsi="Times New Roman" w:hint="default"/>
          <w:color w:val="auto"/>
        </w:rPr>
        <w:t>号）批准成立，由两个部分组成：原镇区工业集中区和道口工业集中区，规划总面积</w:t>
      </w:r>
      <w:r w:rsidRPr="00156A58">
        <w:rPr>
          <w:rStyle w:val="CharCharCharCharCharCharChar7"/>
          <w:rFonts w:ascii="Times New Roman" w:eastAsia="仿宋_GB2312" w:hAnsi="Times New Roman" w:hint="default"/>
          <w:color w:val="auto"/>
        </w:rPr>
        <w:t>4.19</w:t>
      </w:r>
      <w:r w:rsidRPr="00156A58">
        <w:rPr>
          <w:rStyle w:val="CharCharCharCharCharCharChar7"/>
          <w:rFonts w:ascii="Times New Roman" w:eastAsia="仿宋_GB2312" w:hAnsi="Times New Roman" w:hint="default"/>
          <w:color w:val="auto"/>
        </w:rPr>
        <w:t>平方公里。原镇区工业集中区位于薛埠镇东部，范围东至东环路，西至兴业路，北至镇北路，南至镇南路；道口工业片区位于镇区东部，宁常高速以北、茅庵村以南、扬溧高速以西、花山村以东的高速公路道口处。</w:t>
      </w:r>
      <w:r w:rsidRPr="00156A58">
        <w:rPr>
          <w:rStyle w:val="CharCharCharCharCharCharChar7"/>
          <w:rFonts w:ascii="Times New Roman" w:eastAsia="仿宋_GB2312" w:hAnsi="Times New Roman" w:hint="default"/>
          <w:color w:val="auto"/>
        </w:rPr>
        <w:t>2008</w:t>
      </w:r>
      <w:r w:rsidRPr="00156A58">
        <w:rPr>
          <w:rStyle w:val="CharCharCharCharCharCharChar7"/>
          <w:rFonts w:ascii="Times New Roman" w:eastAsia="仿宋_GB2312" w:hAnsi="Times New Roman" w:hint="default"/>
          <w:color w:val="auto"/>
        </w:rPr>
        <w:t>年金坛市薛埠镇人民政府委托南京大学编制完成了《金坛市薛埠镇工业集中区环境影响报告书》，并于</w:t>
      </w:r>
      <w:r w:rsidRPr="00156A58">
        <w:rPr>
          <w:rStyle w:val="CharCharCharCharCharCharChar7"/>
          <w:rFonts w:ascii="Times New Roman" w:eastAsia="仿宋_GB2312" w:hAnsi="Times New Roman" w:hint="default"/>
          <w:color w:val="auto"/>
        </w:rPr>
        <w:t>2008</w:t>
      </w:r>
      <w:r w:rsidRPr="00156A58">
        <w:rPr>
          <w:rStyle w:val="CharCharCharCharCharCharChar7"/>
          <w:rFonts w:ascii="Times New Roman" w:eastAsia="仿宋_GB2312" w:hAnsi="Times New Roman" w:hint="default"/>
          <w:color w:val="auto"/>
        </w:rPr>
        <w:t>年</w:t>
      </w:r>
      <w:r w:rsidRPr="00156A58">
        <w:rPr>
          <w:rStyle w:val="CharCharCharCharCharCharChar7"/>
          <w:rFonts w:ascii="Times New Roman" w:eastAsia="仿宋_GB2312" w:hAnsi="Times New Roman" w:hint="default"/>
          <w:color w:val="auto"/>
        </w:rPr>
        <w:t>11</w:t>
      </w:r>
      <w:r w:rsidRPr="00156A58">
        <w:rPr>
          <w:rStyle w:val="CharCharCharCharCharCharChar7"/>
          <w:rFonts w:ascii="Times New Roman" w:eastAsia="仿宋_GB2312" w:hAnsi="Times New Roman" w:hint="default"/>
          <w:color w:val="auto"/>
        </w:rPr>
        <w:t>月</w:t>
      </w:r>
      <w:r w:rsidRPr="00156A58">
        <w:rPr>
          <w:rStyle w:val="CharCharCharCharCharCharChar7"/>
          <w:rFonts w:ascii="Times New Roman" w:eastAsia="仿宋_GB2312" w:hAnsi="Times New Roman" w:hint="default"/>
          <w:color w:val="auto"/>
        </w:rPr>
        <w:t>24</w:t>
      </w:r>
      <w:r w:rsidRPr="00156A58">
        <w:rPr>
          <w:rStyle w:val="CharCharCharCharCharCharChar7"/>
          <w:rFonts w:ascii="Times New Roman" w:eastAsia="仿宋_GB2312" w:hAnsi="Times New Roman" w:hint="default"/>
          <w:color w:val="auto"/>
        </w:rPr>
        <w:t>日取得金坛市环保局批复（批复文号：坛环管字</w:t>
      </w:r>
      <w:bookmarkStart w:id="153" w:name="_Hlk184223654"/>
      <w:r w:rsidR="006E52C8" w:rsidRPr="00156A58">
        <w:rPr>
          <w:rStyle w:val="CharCharCharCharCharCharChar7"/>
          <w:rFonts w:ascii="Times New Roman" w:eastAsia="仿宋_GB2312" w:hAnsi="Times New Roman" w:hint="default"/>
          <w:color w:val="auto"/>
        </w:rPr>
        <w:t>〔</w:t>
      </w:r>
      <w:r w:rsidR="006E52C8" w:rsidRPr="00156A58">
        <w:rPr>
          <w:rStyle w:val="CharCharCharCharCharCharChar7"/>
          <w:rFonts w:ascii="Times New Roman" w:eastAsia="仿宋_GB2312" w:hAnsi="Times New Roman" w:hint="default"/>
          <w:color w:val="auto"/>
        </w:rPr>
        <w:t>2008</w:t>
      </w:r>
      <w:r w:rsidR="006E52C8" w:rsidRPr="00156A58">
        <w:rPr>
          <w:rStyle w:val="CharCharCharCharCharCharChar7"/>
          <w:rFonts w:ascii="Times New Roman" w:eastAsia="仿宋_GB2312" w:hAnsi="Times New Roman" w:hint="default"/>
          <w:color w:val="auto"/>
        </w:rPr>
        <w:t>〕</w:t>
      </w:r>
      <w:bookmarkEnd w:id="153"/>
      <w:r w:rsidRPr="00156A58">
        <w:rPr>
          <w:rStyle w:val="CharCharCharCharCharCharChar7"/>
          <w:rFonts w:ascii="Times New Roman" w:eastAsia="仿宋_GB2312" w:hAnsi="Times New Roman" w:hint="default"/>
          <w:color w:val="auto"/>
        </w:rPr>
        <w:t>25</w:t>
      </w:r>
      <w:r w:rsidRPr="00156A58">
        <w:rPr>
          <w:rStyle w:val="CharCharCharCharCharCharChar7"/>
          <w:rFonts w:ascii="Times New Roman" w:eastAsia="仿宋_GB2312" w:hAnsi="Times New Roman" w:hint="default"/>
          <w:color w:val="auto"/>
        </w:rPr>
        <w:t>号）。工业集中区产业定位以发展一类工业为主、合理布置二类工业、限制三类工业。（一类工业指对居住和公共设施等环境基本无干扰和污染的工业，如：电子工业、缝纫工业、服饰工业、工艺品制造工业、轻机械制造等；二类工业指对居住和公共设施等环境有一定干扰和污染的工业，如：食品工业、医药制造工业、纺织工业等。工业集中区内的三类工业主要为已建的水泥、化工等行业。</w:t>
      </w:r>
    </w:p>
    <w:p w14:paraId="74ED40A6" w14:textId="3871DAA3"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薛埠镇工业集中区经过一段时间的发展，区内企业增多，为适应新的发展形势，</w:t>
      </w:r>
      <w:r w:rsidRPr="00156A58">
        <w:rPr>
          <w:rStyle w:val="CharCharCharCharCharCharChar7"/>
          <w:rFonts w:ascii="Times New Roman" w:eastAsia="仿宋_GB2312" w:hAnsi="Times New Roman" w:hint="default"/>
          <w:color w:val="auto"/>
        </w:rPr>
        <w:t>2013</w:t>
      </w:r>
      <w:r w:rsidRPr="00156A58">
        <w:rPr>
          <w:rStyle w:val="CharCharCharCharCharCharChar7"/>
          <w:rFonts w:ascii="Times New Roman" w:eastAsia="仿宋_GB2312" w:hAnsi="Times New Roman" w:hint="default"/>
          <w:color w:val="auto"/>
        </w:rPr>
        <w:t>年</w:t>
      </w:r>
      <w:r w:rsidR="0086540D" w:rsidRPr="00156A58">
        <w:rPr>
          <w:rStyle w:val="CharCharCharCharCharCharChar7"/>
          <w:rFonts w:ascii="Times New Roman" w:eastAsia="仿宋_GB2312" w:hAnsi="Times New Roman" w:hint="default"/>
          <w:color w:val="auto"/>
        </w:rPr>
        <w:t>，</w:t>
      </w:r>
      <w:r w:rsidR="002B2455" w:rsidRPr="00156A58">
        <w:rPr>
          <w:rStyle w:val="CharCharCharCharCharCharChar7"/>
          <w:rFonts w:ascii="Times New Roman" w:eastAsia="仿宋_GB2312" w:hAnsi="Times New Roman" w:hint="default"/>
          <w:color w:val="auto"/>
        </w:rPr>
        <w:t>薛</w:t>
      </w:r>
      <w:r w:rsidR="0086540D" w:rsidRPr="00156A58">
        <w:rPr>
          <w:rStyle w:val="CharCharCharCharCharCharChar7"/>
          <w:rFonts w:ascii="Times New Roman" w:eastAsia="仿宋_GB2312" w:hAnsi="Times New Roman" w:hint="default"/>
          <w:color w:val="auto"/>
        </w:rPr>
        <w:t>埠镇人民政府</w:t>
      </w:r>
      <w:r w:rsidRPr="00156A58">
        <w:rPr>
          <w:rStyle w:val="CharCharCharCharCharCharChar7"/>
          <w:rFonts w:ascii="Times New Roman" w:eastAsia="仿宋_GB2312" w:hAnsi="Times New Roman" w:hint="default"/>
          <w:color w:val="auto"/>
        </w:rPr>
        <w:t>在原薛埠镇工业集中区基础上进一步扩充，新设薛埠镇集聚产业园，范围东至东环二路，西至东环一路，北至茅东大街，南至东环一路南延段，规划用地面积约</w:t>
      </w:r>
      <w:r w:rsidRPr="00156A58">
        <w:rPr>
          <w:rStyle w:val="CharCharCharCharCharCharChar7"/>
          <w:rFonts w:ascii="Times New Roman" w:eastAsia="仿宋_GB2312" w:hAnsi="Times New Roman" w:hint="default"/>
          <w:color w:val="auto"/>
        </w:rPr>
        <w:t>1.81</w:t>
      </w:r>
      <w:r w:rsidRPr="00156A58">
        <w:rPr>
          <w:rStyle w:val="CharCharCharCharCharCharChar7"/>
          <w:rFonts w:ascii="Times New Roman" w:eastAsia="仿宋_GB2312" w:hAnsi="Times New Roman" w:hint="default"/>
          <w:color w:val="auto"/>
        </w:rPr>
        <w:t>平方公里，产业定位为以汽车配件、智能装备、特色机械电子等高科技产业为主导、生产性服务业为补充的特色产业园区。</w:t>
      </w:r>
      <w:r w:rsidRPr="00156A58">
        <w:rPr>
          <w:rStyle w:val="CharCharCharCharCharCharChar7"/>
          <w:rFonts w:ascii="Times New Roman" w:eastAsia="仿宋_GB2312" w:hAnsi="Times New Roman" w:hint="default"/>
          <w:color w:val="auto"/>
        </w:rPr>
        <w:t>2015</w:t>
      </w:r>
      <w:r w:rsidRPr="00156A58">
        <w:rPr>
          <w:rStyle w:val="CharCharCharCharCharCharChar7"/>
          <w:rFonts w:ascii="Times New Roman" w:eastAsia="仿宋_GB2312" w:hAnsi="Times New Roman" w:hint="default"/>
          <w:color w:val="auto"/>
        </w:rPr>
        <w:t>年，为促进集中区持续做好环保工作，努力实现在经济发展的同时持续改善环境，薛埠镇人民政府决定对薛埠镇工业集中区（包括原镇区工业集中区、道口工业集中区和薛埠镇集聚产业园）的发展现状进行回顾性评价，组织编制了《金坛市薛埠镇工业集中区回顾性评价及规划调整（新设薛埠镇集聚产业园）环境影响报告书》，并于</w:t>
      </w:r>
      <w:r w:rsidRPr="00156A58">
        <w:rPr>
          <w:rStyle w:val="CharCharCharCharCharCharChar7"/>
          <w:rFonts w:ascii="Times New Roman" w:eastAsia="仿宋_GB2312" w:hAnsi="Times New Roman" w:hint="default"/>
          <w:color w:val="auto"/>
        </w:rPr>
        <w:t>2015</w:t>
      </w:r>
      <w:r w:rsidRPr="00156A58">
        <w:rPr>
          <w:rStyle w:val="CharCharCharCharCharCharChar7"/>
          <w:rFonts w:ascii="Times New Roman" w:eastAsia="仿宋_GB2312" w:hAnsi="Times New Roman" w:hint="default"/>
          <w:color w:val="auto"/>
        </w:rPr>
        <w:t>年</w:t>
      </w:r>
      <w:r w:rsidRPr="00156A58">
        <w:rPr>
          <w:rStyle w:val="CharCharCharCharCharCharChar7"/>
          <w:rFonts w:ascii="Times New Roman" w:eastAsia="仿宋_GB2312" w:hAnsi="Times New Roman" w:hint="default"/>
          <w:color w:val="auto"/>
        </w:rPr>
        <w:t>3</w:t>
      </w:r>
      <w:r w:rsidRPr="00156A58">
        <w:rPr>
          <w:rStyle w:val="CharCharCharCharCharCharChar7"/>
          <w:rFonts w:ascii="Times New Roman" w:eastAsia="仿宋_GB2312" w:hAnsi="Times New Roman" w:hint="default"/>
          <w:color w:val="auto"/>
        </w:rPr>
        <w:t>月取得了金坛市环境保护部的批复（坛环服复</w:t>
      </w:r>
      <w:r w:rsidRPr="00156A58">
        <w:rPr>
          <w:rStyle w:val="CharCharCharCharCharCharChar7"/>
          <w:rFonts w:ascii="Times New Roman" w:eastAsia="仿宋_GB2312" w:hAnsi="Times New Roman" w:hint="default"/>
          <w:color w:val="auto"/>
        </w:rPr>
        <w:t>[2015]4</w:t>
      </w:r>
      <w:r w:rsidRPr="00156A58">
        <w:rPr>
          <w:rStyle w:val="CharCharCharCharCharCharChar7"/>
          <w:rFonts w:ascii="Times New Roman" w:eastAsia="仿宋_GB2312" w:hAnsi="Times New Roman" w:hint="default"/>
          <w:color w:val="auto"/>
        </w:rPr>
        <w:lastRenderedPageBreak/>
        <w:t>号）。</w:t>
      </w:r>
    </w:p>
    <w:p w14:paraId="58E6AFB4" w14:textId="07C2FF8F" w:rsidR="006B7DE2"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2021</w:t>
      </w:r>
      <w:r w:rsidRPr="00156A58">
        <w:rPr>
          <w:rStyle w:val="CharCharCharCharCharCharChar7"/>
          <w:rFonts w:ascii="Times New Roman" w:eastAsia="仿宋_GB2312" w:hAnsi="Times New Roman" w:hint="default"/>
          <w:color w:val="auto"/>
        </w:rPr>
        <w:t>年，金坛区薛埠镇人民政府组织编制了《江苏金坛经济开发区薛埠现代产业园</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常州市金坛区薛埠产业新镇控制性详细规划（</w:t>
      </w:r>
      <w:r w:rsidRPr="00156A58">
        <w:rPr>
          <w:rStyle w:val="CharCharCharCharCharCharChar7"/>
          <w:rFonts w:ascii="Times New Roman" w:eastAsia="仿宋_GB2312" w:hAnsi="Times New Roman" w:hint="default"/>
          <w:color w:val="auto"/>
        </w:rPr>
        <w:t>2020-2035</w:t>
      </w:r>
      <w:r w:rsidRPr="00156A58">
        <w:rPr>
          <w:rStyle w:val="CharCharCharCharCharCharChar7"/>
          <w:rFonts w:ascii="Times New Roman" w:eastAsia="仿宋_GB2312" w:hAnsi="Times New Roman" w:hint="default"/>
          <w:color w:val="auto"/>
        </w:rPr>
        <w:t>）》（坛政复〔</w:t>
      </w:r>
      <w:r w:rsidRPr="00156A58">
        <w:rPr>
          <w:rStyle w:val="CharCharCharCharCharCharChar7"/>
          <w:rFonts w:ascii="Times New Roman" w:eastAsia="仿宋_GB2312" w:hAnsi="Times New Roman" w:hint="default"/>
          <w:color w:val="auto"/>
        </w:rPr>
        <w:t>2021</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175</w:t>
      </w:r>
      <w:r w:rsidRPr="00156A58">
        <w:rPr>
          <w:rStyle w:val="CharCharCharCharCharCharChar7"/>
          <w:rFonts w:ascii="Times New Roman" w:eastAsia="仿宋_GB2312" w:hAnsi="Times New Roman" w:hint="default"/>
          <w:color w:val="auto"/>
        </w:rPr>
        <w:t>号），薛埠镇工业集中区更名为江苏金坛经济开发区薛埠现代产业园，规划总面积为</w:t>
      </w:r>
      <w:r w:rsidRPr="00156A58">
        <w:rPr>
          <w:rStyle w:val="CharCharCharCharCharCharChar7"/>
          <w:rFonts w:ascii="Times New Roman" w:eastAsia="仿宋_GB2312" w:hAnsi="Times New Roman" w:hint="default"/>
          <w:color w:val="auto"/>
        </w:rPr>
        <w:t>11.74</w:t>
      </w:r>
      <w:r w:rsidRPr="00156A58">
        <w:rPr>
          <w:rStyle w:val="CharCharCharCharCharCharChar7"/>
          <w:rFonts w:ascii="Times New Roman" w:eastAsia="仿宋_GB2312" w:hAnsi="Times New Roman" w:hint="default"/>
          <w:color w:val="auto"/>
        </w:rPr>
        <w:t>平方公里，规划范围</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东至物流大道、南至茅山旅游大道。西至寻仙路、北至沪武高速</w:t>
      </w:r>
      <w:r w:rsidRPr="00156A58">
        <w:rPr>
          <w:rStyle w:val="CharCharCharCharCharCharChar7"/>
          <w:rFonts w:ascii="Times New Roman" w:eastAsia="仿宋_GB2312" w:hAnsi="Times New Roman" w:hint="default"/>
          <w:color w:val="auto"/>
        </w:rPr>
        <w:t>-340</w:t>
      </w:r>
      <w:r w:rsidRPr="00156A58">
        <w:rPr>
          <w:rStyle w:val="CharCharCharCharCharCharChar7"/>
          <w:rFonts w:ascii="Times New Roman" w:eastAsia="仿宋_GB2312" w:hAnsi="Times New Roman" w:hint="default"/>
          <w:color w:val="auto"/>
        </w:rPr>
        <w:t>省道。</w:t>
      </w:r>
      <w:r w:rsidR="006E52C8" w:rsidRPr="00156A58">
        <w:rPr>
          <w:rStyle w:val="CharCharCharCharCharCharChar7"/>
          <w:rFonts w:ascii="Times New Roman" w:eastAsia="仿宋_GB2312" w:hAnsi="Times New Roman" w:hint="default"/>
          <w:color w:val="auto"/>
        </w:rPr>
        <w:t>本次规划范围外的</w:t>
      </w:r>
      <w:r w:rsidR="00154ADB" w:rsidRPr="00156A58">
        <w:rPr>
          <w:rStyle w:val="CharCharCharCharCharCharChar7"/>
          <w:rFonts w:ascii="Times New Roman" w:eastAsia="仿宋_GB2312" w:hAnsi="Times New Roman" w:hint="default"/>
          <w:color w:val="auto"/>
        </w:rPr>
        <w:t>原</w:t>
      </w:r>
      <w:r w:rsidR="006E52C8" w:rsidRPr="00156A58">
        <w:t>薛埠镇工业集中区</w:t>
      </w:r>
      <w:r w:rsidR="00154ADB" w:rsidRPr="00156A58">
        <w:rPr>
          <w:rFonts w:hint="eastAsia"/>
        </w:rPr>
        <w:t>区域</w:t>
      </w:r>
      <w:r w:rsidR="006E52C8" w:rsidRPr="00156A58">
        <w:rPr>
          <w:rFonts w:hint="eastAsia"/>
          <w:noProof/>
        </w:rPr>
        <w:t>不再作为</w:t>
      </w:r>
      <w:r w:rsidR="006E52C8" w:rsidRPr="00156A58">
        <w:rPr>
          <w:noProof/>
        </w:rPr>
        <w:t>工业集中区发展建设。</w:t>
      </w:r>
      <w:r w:rsidR="008550D4" w:rsidRPr="00D0455B">
        <w:rPr>
          <w:rFonts w:hint="eastAsia"/>
          <w:noProof/>
          <w:color w:val="FF0000"/>
        </w:rPr>
        <w:t>本次规划范围外的原薛埠镇工业集中区的企业由薛埠镇人民政府统一管理，现有企业应维持现有产能，除三产融合产业及污染防治改造提升外，不得新改扩建。</w:t>
      </w:r>
    </w:p>
    <w:tbl>
      <w:tblPr>
        <w:tblStyle w:val="affb"/>
        <w:tblW w:w="0" w:type="auto"/>
        <w:tblLook w:val="04A0" w:firstRow="1" w:lastRow="0" w:firstColumn="1" w:lastColumn="0" w:noHBand="0" w:noVBand="1"/>
      </w:tblPr>
      <w:tblGrid>
        <w:gridCol w:w="8296"/>
      </w:tblGrid>
      <w:tr w:rsidR="00156A58" w:rsidRPr="00156A58" w14:paraId="13818573" w14:textId="77777777" w:rsidTr="00E927FF">
        <w:tc>
          <w:tcPr>
            <w:tcW w:w="8296" w:type="dxa"/>
          </w:tcPr>
          <w:p w14:paraId="24EF8301" w14:textId="77777777" w:rsidR="006B7DE2" w:rsidRPr="00156A58" w:rsidRDefault="006B7DE2" w:rsidP="00E927FF">
            <w:pPr>
              <w:pStyle w:val="-"/>
              <w:spacing w:line="240" w:lineRule="auto"/>
              <w:ind w:firstLineChars="0" w:firstLine="0"/>
              <w:jc w:val="center"/>
            </w:pPr>
            <w:r w:rsidRPr="00156A58">
              <w:rPr>
                <w:noProof/>
              </w:rPr>
              <w:drawing>
                <wp:inline distT="0" distB="0" distL="0" distR="0" wp14:anchorId="0FD1A09E" wp14:editId="780B8F8F">
                  <wp:extent cx="5115464" cy="276589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24650" cy="2770865"/>
                          </a:xfrm>
                          <a:prstGeom prst="rect">
                            <a:avLst/>
                          </a:prstGeom>
                        </pic:spPr>
                      </pic:pic>
                    </a:graphicData>
                  </a:graphic>
                </wp:inline>
              </w:drawing>
            </w:r>
            <w:r w:rsidRPr="00156A58">
              <w:rPr>
                <w:noProof/>
              </w:rPr>
              <w:drawing>
                <wp:inline distT="0" distB="0" distL="0" distR="0" wp14:anchorId="6E8F49B2" wp14:editId="0A0B2F79">
                  <wp:extent cx="5274310" cy="641350"/>
                  <wp:effectExtent l="0" t="0" r="254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641350"/>
                          </a:xfrm>
                          <a:prstGeom prst="rect">
                            <a:avLst/>
                          </a:prstGeom>
                        </pic:spPr>
                      </pic:pic>
                    </a:graphicData>
                  </a:graphic>
                </wp:inline>
              </w:drawing>
            </w:r>
          </w:p>
        </w:tc>
      </w:tr>
    </w:tbl>
    <w:p w14:paraId="6AE93636" w14:textId="77777777" w:rsidR="006B7DE2" w:rsidRPr="00156A58" w:rsidRDefault="006B7DE2" w:rsidP="006B7DE2">
      <w:pPr>
        <w:pStyle w:val="1fffff8"/>
      </w:pPr>
      <w:r w:rsidRPr="00156A58">
        <w:rPr>
          <w:rFonts w:hint="eastAsia"/>
        </w:rPr>
        <w:t>图</w:t>
      </w:r>
      <w:r w:rsidRPr="00156A58">
        <w:t xml:space="preserve">3.1-1 </w:t>
      </w:r>
      <w:r w:rsidRPr="00156A58">
        <w:t>薛埠现代产业园</w:t>
      </w:r>
      <w:r w:rsidRPr="00156A58">
        <w:rPr>
          <w:rFonts w:hint="eastAsia"/>
        </w:rPr>
        <w:t>发展历程图</w:t>
      </w:r>
    </w:p>
    <w:p w14:paraId="4C11CAE0" w14:textId="734E773F" w:rsidR="00BE7605" w:rsidRPr="00156A58" w:rsidRDefault="00990518"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2024</w:t>
      </w:r>
      <w:r w:rsidRPr="00156A58">
        <w:rPr>
          <w:rStyle w:val="CharCharCharCharCharCharChar7"/>
          <w:rFonts w:ascii="Times New Roman" w:eastAsia="仿宋_GB2312" w:hAnsi="Times New Roman" w:hint="default"/>
          <w:color w:val="auto"/>
        </w:rPr>
        <w:t>年，</w:t>
      </w:r>
      <w:r w:rsidR="0050674A" w:rsidRPr="00156A58">
        <w:rPr>
          <w:rStyle w:val="CharCharCharCharCharCharChar7"/>
          <w:rFonts w:ascii="Times New Roman" w:eastAsia="仿宋_GB2312" w:hAnsi="Times New Roman" w:hint="default"/>
          <w:color w:val="auto"/>
        </w:rPr>
        <w:t>为进一步科学指导江苏金坛经济开发区薛埠现代产业园建设，优化产业结构，全面增强园区综合竞争力，薛埠镇人民政府优化了园区范围，选择江苏省金坛经济开发区薛埠现代产业园（先行区）（以下简称</w:t>
      </w:r>
      <w:r w:rsidR="0050674A" w:rsidRPr="00156A58">
        <w:rPr>
          <w:rStyle w:val="CharCharCharCharCharCharChar7"/>
          <w:rFonts w:ascii="Times New Roman" w:eastAsia="仿宋_GB2312" w:hAnsi="Times New Roman" w:hint="default"/>
          <w:color w:val="auto"/>
        </w:rPr>
        <w:t>“</w:t>
      </w:r>
      <w:r w:rsidR="0050674A" w:rsidRPr="00156A58">
        <w:rPr>
          <w:rStyle w:val="CharCharCharCharCharCharChar7"/>
          <w:rFonts w:ascii="Times New Roman" w:eastAsia="仿宋_GB2312" w:hAnsi="Times New Roman" w:hint="default"/>
          <w:color w:val="auto"/>
        </w:rPr>
        <w:t>园区</w:t>
      </w:r>
      <w:r w:rsidR="0050674A" w:rsidRPr="00156A58">
        <w:rPr>
          <w:rStyle w:val="CharCharCharCharCharCharChar7"/>
          <w:rFonts w:ascii="Times New Roman" w:eastAsia="仿宋_GB2312" w:hAnsi="Times New Roman" w:hint="default"/>
          <w:color w:val="auto"/>
        </w:rPr>
        <w:t>”</w:t>
      </w:r>
      <w:r w:rsidR="0050674A" w:rsidRPr="00156A58">
        <w:rPr>
          <w:rStyle w:val="CharCharCharCharCharCharChar7"/>
          <w:rFonts w:ascii="Times New Roman" w:eastAsia="仿宋_GB2312" w:hAnsi="Times New Roman" w:hint="default"/>
          <w:color w:val="auto"/>
        </w:rPr>
        <w:t>）作为重点发展对象，并组织编制了《江苏省金坛经济开发区薛埠现代产业园（先行区）产业发展规划（</w:t>
      </w:r>
      <w:r w:rsidR="0050674A" w:rsidRPr="00156A58">
        <w:rPr>
          <w:rStyle w:val="CharCharCharCharCharCharChar7"/>
          <w:rFonts w:ascii="Times New Roman" w:eastAsia="仿宋_GB2312" w:hAnsi="Times New Roman" w:hint="default"/>
          <w:color w:val="auto"/>
        </w:rPr>
        <w:t>202</w:t>
      </w:r>
      <w:r w:rsidRPr="00156A58">
        <w:rPr>
          <w:rStyle w:val="CharCharCharCharCharCharChar7"/>
          <w:rFonts w:ascii="Times New Roman" w:eastAsia="仿宋_GB2312" w:hAnsi="Times New Roman" w:hint="default"/>
          <w:color w:val="auto"/>
        </w:rPr>
        <w:t>4</w:t>
      </w:r>
      <w:r w:rsidR="0050674A" w:rsidRPr="00156A58">
        <w:rPr>
          <w:rStyle w:val="CharCharCharCharCharCharChar7"/>
          <w:rFonts w:ascii="Times New Roman" w:eastAsia="仿宋_GB2312" w:hAnsi="Times New Roman" w:hint="default"/>
          <w:color w:val="auto"/>
        </w:rPr>
        <w:t>-2030</w:t>
      </w:r>
      <w:r w:rsidRPr="00156A58">
        <w:rPr>
          <w:rStyle w:val="CharCharCharCharCharCharChar7"/>
          <w:rFonts w:ascii="Times New Roman" w:eastAsia="仿宋_GB2312" w:hAnsi="Times New Roman" w:hint="default"/>
          <w:color w:val="auto"/>
        </w:rPr>
        <w:t>年</w:t>
      </w:r>
      <w:r w:rsidR="0050674A" w:rsidRPr="00156A58">
        <w:rPr>
          <w:rStyle w:val="CharCharCharCharCharCharChar7"/>
          <w:rFonts w:ascii="Times New Roman" w:eastAsia="仿宋_GB2312" w:hAnsi="Times New Roman" w:hint="default"/>
          <w:color w:val="auto"/>
        </w:rPr>
        <w:t>）》。园区总面积</w:t>
      </w:r>
      <w:r w:rsidR="0050674A" w:rsidRPr="00156A58">
        <w:rPr>
          <w:rStyle w:val="CharCharCharCharCharCharChar7"/>
          <w:rFonts w:ascii="Times New Roman" w:eastAsia="仿宋_GB2312" w:hAnsi="Times New Roman" w:hint="default"/>
          <w:color w:val="auto"/>
        </w:rPr>
        <w:t>5.47</w:t>
      </w:r>
      <w:r w:rsidR="0050674A" w:rsidRPr="00156A58">
        <w:rPr>
          <w:rStyle w:val="CharCharCharCharCharCharChar7"/>
          <w:rFonts w:ascii="Times New Roman" w:eastAsia="仿宋_GB2312" w:hAnsi="Times New Roman" w:hint="default"/>
          <w:color w:val="auto"/>
        </w:rPr>
        <w:t>平方公里，东至茶林路，南至</w:t>
      </w:r>
      <w:r w:rsidR="0050674A" w:rsidRPr="00156A58">
        <w:rPr>
          <w:rStyle w:val="CharCharCharCharCharCharChar7"/>
          <w:rFonts w:ascii="Times New Roman" w:eastAsia="仿宋_GB2312" w:hAnsi="Times New Roman" w:hint="default"/>
          <w:color w:val="auto"/>
        </w:rPr>
        <w:lastRenderedPageBreak/>
        <w:t>茅山旅游大道，西至仙湖北路</w:t>
      </w:r>
      <w:r w:rsidR="0050674A" w:rsidRPr="00156A58">
        <w:rPr>
          <w:rStyle w:val="CharCharCharCharCharCharChar7"/>
          <w:rFonts w:ascii="Times New Roman" w:eastAsia="仿宋_GB2312" w:hAnsi="Times New Roman" w:hint="default"/>
          <w:color w:val="auto"/>
        </w:rPr>
        <w:t>—</w:t>
      </w:r>
      <w:r w:rsidR="0050674A" w:rsidRPr="00156A58">
        <w:rPr>
          <w:rStyle w:val="CharCharCharCharCharCharChar7"/>
          <w:rFonts w:ascii="Times New Roman" w:eastAsia="仿宋_GB2312" w:hAnsi="Times New Roman" w:hint="default"/>
          <w:color w:val="auto"/>
        </w:rPr>
        <w:t>薛盛大街</w:t>
      </w:r>
      <w:r w:rsidR="0050674A" w:rsidRPr="00156A58">
        <w:rPr>
          <w:rStyle w:val="CharCharCharCharCharCharChar7"/>
          <w:rFonts w:ascii="Times New Roman" w:eastAsia="仿宋_GB2312" w:hAnsi="Times New Roman" w:hint="default"/>
          <w:color w:val="auto"/>
        </w:rPr>
        <w:t>—</w:t>
      </w:r>
      <w:r w:rsidR="0050674A" w:rsidRPr="00156A58">
        <w:rPr>
          <w:rStyle w:val="CharCharCharCharCharCharChar7"/>
          <w:rFonts w:ascii="Times New Roman" w:eastAsia="仿宋_GB2312" w:hAnsi="Times New Roman" w:hint="default"/>
          <w:color w:val="auto"/>
        </w:rPr>
        <w:t>薛埠大街，北至</w:t>
      </w:r>
      <w:r w:rsidR="0050674A" w:rsidRPr="00156A58">
        <w:rPr>
          <w:rStyle w:val="CharCharCharCharCharCharChar7"/>
          <w:rFonts w:ascii="Times New Roman" w:eastAsia="仿宋_GB2312" w:hAnsi="Times New Roman" w:hint="default"/>
          <w:color w:val="auto"/>
        </w:rPr>
        <w:t>340</w:t>
      </w:r>
      <w:r w:rsidR="0050674A" w:rsidRPr="00156A58">
        <w:rPr>
          <w:rStyle w:val="CharCharCharCharCharCharChar7"/>
          <w:rFonts w:ascii="Times New Roman" w:eastAsia="仿宋_GB2312" w:hAnsi="Times New Roman" w:hint="default"/>
          <w:color w:val="auto"/>
        </w:rPr>
        <w:t>省道</w:t>
      </w:r>
      <w:r w:rsidR="0050674A" w:rsidRPr="00156A58">
        <w:rPr>
          <w:rStyle w:val="CharCharCharCharCharCharChar7"/>
          <w:rFonts w:ascii="Times New Roman" w:eastAsia="仿宋_GB2312" w:hAnsi="Times New Roman" w:hint="default"/>
          <w:color w:val="auto"/>
        </w:rPr>
        <w:t>—</w:t>
      </w:r>
      <w:r w:rsidR="0050674A" w:rsidRPr="00156A58">
        <w:rPr>
          <w:rStyle w:val="CharCharCharCharCharCharChar7"/>
          <w:rFonts w:ascii="Times New Roman" w:eastAsia="仿宋_GB2312" w:hAnsi="Times New Roman" w:hint="default"/>
          <w:color w:val="auto"/>
        </w:rPr>
        <w:t>茅东大街。园区将深入优化提升汽车零部件、机械电子、新材料等优势主导产业，加速培育新一代移动通信、光伏新能源、高端机械制造等战略性新兴产业。园区发展历程见表</w:t>
      </w:r>
      <w:r w:rsidR="0050674A" w:rsidRPr="00156A58">
        <w:rPr>
          <w:rStyle w:val="CharCharCharCharCharCharChar7"/>
          <w:rFonts w:ascii="Times New Roman" w:eastAsia="仿宋_GB2312" w:hAnsi="Times New Roman" w:hint="default"/>
          <w:color w:val="auto"/>
        </w:rPr>
        <w:t>3.1-1</w:t>
      </w:r>
      <w:r w:rsidR="0050674A" w:rsidRPr="00156A58">
        <w:rPr>
          <w:rStyle w:val="CharCharCharCharCharCharChar7"/>
          <w:rFonts w:ascii="Times New Roman" w:eastAsia="仿宋_GB2312" w:hAnsi="Times New Roman" w:hint="default"/>
          <w:color w:val="auto"/>
        </w:rPr>
        <w:t>及附图</w:t>
      </w:r>
      <w:r w:rsidR="0050674A" w:rsidRPr="00156A58">
        <w:rPr>
          <w:rStyle w:val="CharCharCharCharCharCharChar7"/>
          <w:rFonts w:ascii="Times New Roman" w:eastAsia="仿宋_GB2312" w:hAnsi="Times New Roman" w:hint="default"/>
          <w:color w:val="auto"/>
        </w:rPr>
        <w:t>3-1</w:t>
      </w:r>
      <w:r w:rsidR="0050674A" w:rsidRPr="00156A58">
        <w:rPr>
          <w:rStyle w:val="CharCharCharCharCharCharChar7"/>
          <w:rFonts w:ascii="Times New Roman" w:eastAsia="仿宋_GB2312" w:hAnsi="Times New Roman" w:hint="default"/>
          <w:color w:val="auto"/>
        </w:rPr>
        <w:t>。</w:t>
      </w:r>
    </w:p>
    <w:p w14:paraId="61A0DC6C" w14:textId="77777777" w:rsidR="00BE7605" w:rsidRPr="00156A58" w:rsidRDefault="00BE7605" w:rsidP="00FB2D58">
      <w:pPr>
        <w:adjustRightInd w:val="0"/>
        <w:spacing w:line="320" w:lineRule="exact"/>
        <w:jc w:val="center"/>
        <w:outlineLvl w:val="4"/>
        <w:rPr>
          <w:rStyle w:val="6CharChar"/>
          <w:rFonts w:eastAsia="仿宋_GB2312"/>
          <w:bCs/>
        </w:rPr>
      </w:pPr>
      <w:bookmarkStart w:id="154" w:name="_Toc184992992"/>
      <w:bookmarkStart w:id="155" w:name="_Toc185338372"/>
      <w:r w:rsidRPr="00156A58">
        <w:rPr>
          <w:b/>
          <w:bCs/>
          <w:snapToGrid w:val="0"/>
        </w:rPr>
        <w:t>表</w:t>
      </w:r>
      <w:r w:rsidRPr="00156A58">
        <w:rPr>
          <w:b/>
          <w:bCs/>
          <w:snapToGrid w:val="0"/>
        </w:rPr>
        <w:t xml:space="preserve">3.1-1 </w:t>
      </w:r>
      <w:r w:rsidRPr="00156A58">
        <w:rPr>
          <w:b/>
          <w:bCs/>
          <w:snapToGrid w:val="0"/>
        </w:rPr>
        <w:t>园区发展历程一览表</w:t>
      </w:r>
      <w:bookmarkEnd w:id="154"/>
      <w:bookmarkEnd w:id="155"/>
    </w:p>
    <w:tbl>
      <w:tblPr>
        <w:tblW w:w="5000" w:type="pct"/>
        <w:jc w:val="center"/>
        <w:tblLook w:val="04A0" w:firstRow="1" w:lastRow="0" w:firstColumn="1" w:lastColumn="0" w:noHBand="0" w:noVBand="1"/>
      </w:tblPr>
      <w:tblGrid>
        <w:gridCol w:w="1540"/>
        <w:gridCol w:w="1379"/>
        <w:gridCol w:w="801"/>
        <w:gridCol w:w="2432"/>
        <w:gridCol w:w="2144"/>
      </w:tblGrid>
      <w:tr w:rsidR="00156A58" w:rsidRPr="00156A58" w14:paraId="664B21F8" w14:textId="77777777" w:rsidTr="00BE7605">
        <w:trPr>
          <w:trHeight w:val="520"/>
          <w:tblHeader/>
          <w:jc w:val="center"/>
        </w:trPr>
        <w:tc>
          <w:tcPr>
            <w:tcW w:w="928" w:type="pct"/>
            <w:tcBorders>
              <w:top w:val="single" w:sz="4" w:space="0" w:color="000000"/>
              <w:left w:val="single" w:sz="4" w:space="0" w:color="000000"/>
              <w:bottom w:val="single" w:sz="4" w:space="0" w:color="000000"/>
              <w:right w:val="single" w:sz="4" w:space="0" w:color="000000"/>
            </w:tcBorders>
            <w:vAlign w:val="center"/>
          </w:tcPr>
          <w:p w14:paraId="73350E65" w14:textId="77777777" w:rsidR="00BE7605" w:rsidRPr="00156A58" w:rsidRDefault="00BE7605" w:rsidP="00BE7605">
            <w:pPr>
              <w:jc w:val="center"/>
              <w:rPr>
                <w:b/>
                <w:bCs/>
                <w:szCs w:val="21"/>
              </w:rPr>
            </w:pPr>
            <w:r w:rsidRPr="00156A58">
              <w:rPr>
                <w:b/>
                <w:bCs/>
                <w:szCs w:val="21"/>
              </w:rPr>
              <w:t>时间</w:t>
            </w:r>
          </w:p>
        </w:tc>
        <w:tc>
          <w:tcPr>
            <w:tcW w:w="831" w:type="pct"/>
            <w:tcBorders>
              <w:top w:val="single" w:sz="4" w:space="0" w:color="000000"/>
              <w:left w:val="single" w:sz="4" w:space="0" w:color="000000"/>
              <w:bottom w:val="single" w:sz="4" w:space="0" w:color="000000"/>
              <w:right w:val="single" w:sz="4" w:space="0" w:color="000000"/>
            </w:tcBorders>
            <w:vAlign w:val="center"/>
          </w:tcPr>
          <w:p w14:paraId="55763FDC" w14:textId="77777777" w:rsidR="00BE7605" w:rsidRPr="00156A58" w:rsidRDefault="00BE7605" w:rsidP="00BE7605">
            <w:pPr>
              <w:jc w:val="center"/>
              <w:rPr>
                <w:b/>
                <w:bCs/>
                <w:szCs w:val="21"/>
              </w:rPr>
            </w:pPr>
            <w:r w:rsidRPr="00156A58">
              <w:rPr>
                <w:b/>
                <w:bCs/>
                <w:szCs w:val="21"/>
              </w:rPr>
              <w:t>沿革情况</w:t>
            </w:r>
          </w:p>
        </w:tc>
        <w:tc>
          <w:tcPr>
            <w:tcW w:w="483" w:type="pct"/>
            <w:tcBorders>
              <w:top w:val="single" w:sz="4" w:space="0" w:color="000000"/>
              <w:left w:val="single" w:sz="4" w:space="0" w:color="000000"/>
              <w:bottom w:val="single" w:sz="4" w:space="0" w:color="000000"/>
              <w:right w:val="single" w:sz="4" w:space="0" w:color="000000"/>
            </w:tcBorders>
            <w:vAlign w:val="center"/>
          </w:tcPr>
          <w:p w14:paraId="347CCED6" w14:textId="77777777" w:rsidR="00BE7605" w:rsidRPr="00156A58" w:rsidRDefault="00BE7605" w:rsidP="00BE7605">
            <w:pPr>
              <w:jc w:val="center"/>
              <w:rPr>
                <w:b/>
                <w:bCs/>
                <w:szCs w:val="21"/>
              </w:rPr>
            </w:pPr>
            <w:r w:rsidRPr="00156A58">
              <w:rPr>
                <w:b/>
                <w:bCs/>
                <w:szCs w:val="21"/>
              </w:rPr>
              <w:t>面积</w:t>
            </w:r>
            <w:r w:rsidRPr="00156A58">
              <w:rPr>
                <w:b/>
                <w:bCs/>
                <w:szCs w:val="21"/>
              </w:rPr>
              <w:t>km</w:t>
            </w:r>
            <w:r w:rsidRPr="00156A58">
              <w:rPr>
                <w:b/>
                <w:bCs/>
                <w:szCs w:val="21"/>
                <w:vertAlign w:val="superscript"/>
              </w:rPr>
              <w:t>2</w:t>
            </w:r>
          </w:p>
        </w:tc>
        <w:tc>
          <w:tcPr>
            <w:tcW w:w="1466" w:type="pct"/>
            <w:tcBorders>
              <w:top w:val="single" w:sz="4" w:space="0" w:color="000000"/>
              <w:left w:val="single" w:sz="4" w:space="0" w:color="000000"/>
              <w:bottom w:val="single" w:sz="4" w:space="0" w:color="000000"/>
              <w:right w:val="single" w:sz="4" w:space="0" w:color="000000"/>
            </w:tcBorders>
            <w:vAlign w:val="center"/>
          </w:tcPr>
          <w:p w14:paraId="3317C182" w14:textId="77777777" w:rsidR="00BE7605" w:rsidRPr="00156A58" w:rsidRDefault="00BE7605" w:rsidP="00BE7605">
            <w:pPr>
              <w:jc w:val="center"/>
              <w:rPr>
                <w:b/>
                <w:bCs/>
                <w:szCs w:val="21"/>
              </w:rPr>
            </w:pPr>
            <w:r w:rsidRPr="00156A58">
              <w:rPr>
                <w:b/>
                <w:bCs/>
                <w:szCs w:val="21"/>
              </w:rPr>
              <w:t>范围</w:t>
            </w:r>
          </w:p>
        </w:tc>
        <w:tc>
          <w:tcPr>
            <w:tcW w:w="1292" w:type="pct"/>
            <w:tcBorders>
              <w:top w:val="single" w:sz="4" w:space="0" w:color="000000"/>
              <w:left w:val="single" w:sz="4" w:space="0" w:color="000000"/>
              <w:bottom w:val="single" w:sz="4" w:space="0" w:color="000000"/>
              <w:right w:val="single" w:sz="4" w:space="0" w:color="000000"/>
            </w:tcBorders>
            <w:vAlign w:val="center"/>
          </w:tcPr>
          <w:p w14:paraId="316762EE" w14:textId="02DD679A" w:rsidR="00BE7605" w:rsidRPr="00156A58" w:rsidRDefault="006E52C8">
            <w:pPr>
              <w:jc w:val="center"/>
              <w:rPr>
                <w:b/>
                <w:bCs/>
                <w:szCs w:val="21"/>
              </w:rPr>
            </w:pPr>
            <w:r w:rsidRPr="00156A58">
              <w:rPr>
                <w:rFonts w:hint="eastAsia"/>
                <w:b/>
                <w:bCs/>
                <w:szCs w:val="21"/>
              </w:rPr>
              <w:t>规划环评及批复情况</w:t>
            </w:r>
          </w:p>
        </w:tc>
      </w:tr>
      <w:tr w:rsidR="00156A58" w:rsidRPr="00156A58" w14:paraId="6159F5BD" w14:textId="77777777" w:rsidTr="00BE7605">
        <w:trPr>
          <w:trHeight w:val="751"/>
          <w:jc w:val="center"/>
        </w:trPr>
        <w:tc>
          <w:tcPr>
            <w:tcW w:w="928" w:type="pct"/>
            <w:tcBorders>
              <w:top w:val="single" w:sz="4" w:space="0" w:color="000000"/>
              <w:left w:val="single" w:sz="4" w:space="0" w:color="000000"/>
              <w:bottom w:val="single" w:sz="4" w:space="0" w:color="000000"/>
              <w:right w:val="single" w:sz="4" w:space="0" w:color="000000"/>
            </w:tcBorders>
            <w:vAlign w:val="center"/>
          </w:tcPr>
          <w:p w14:paraId="6B631B4E" w14:textId="77777777" w:rsidR="00BE7605" w:rsidRPr="00156A58" w:rsidRDefault="00BE7605" w:rsidP="00BE7605">
            <w:pPr>
              <w:jc w:val="center"/>
              <w:rPr>
                <w:szCs w:val="21"/>
              </w:rPr>
            </w:pPr>
            <w:r w:rsidRPr="00156A58">
              <w:rPr>
                <w:szCs w:val="21"/>
              </w:rPr>
              <w:t>2002</w:t>
            </w:r>
            <w:r w:rsidRPr="00156A58">
              <w:rPr>
                <w:szCs w:val="21"/>
              </w:rPr>
              <w:t>年</w:t>
            </w:r>
            <w:r w:rsidRPr="00156A58">
              <w:rPr>
                <w:szCs w:val="21"/>
              </w:rPr>
              <w:t>8</w:t>
            </w:r>
            <w:r w:rsidRPr="00156A58">
              <w:rPr>
                <w:szCs w:val="21"/>
              </w:rPr>
              <w:t>月</w:t>
            </w:r>
          </w:p>
        </w:tc>
        <w:tc>
          <w:tcPr>
            <w:tcW w:w="831" w:type="pct"/>
            <w:tcBorders>
              <w:top w:val="single" w:sz="4" w:space="0" w:color="000000"/>
              <w:left w:val="single" w:sz="4" w:space="0" w:color="000000"/>
              <w:bottom w:val="single" w:sz="4" w:space="0" w:color="000000"/>
              <w:right w:val="single" w:sz="4" w:space="0" w:color="000000"/>
            </w:tcBorders>
            <w:vAlign w:val="center"/>
          </w:tcPr>
          <w:p w14:paraId="541B74F9" w14:textId="77777777" w:rsidR="00BE7605" w:rsidRPr="00156A58" w:rsidRDefault="00BE7605" w:rsidP="00BE7605">
            <w:pPr>
              <w:jc w:val="center"/>
              <w:rPr>
                <w:szCs w:val="21"/>
              </w:rPr>
            </w:pPr>
            <w:r w:rsidRPr="00156A58">
              <w:rPr>
                <w:szCs w:val="21"/>
              </w:rPr>
              <w:t>批准薛埠镇工业集中区</w:t>
            </w:r>
          </w:p>
        </w:tc>
        <w:tc>
          <w:tcPr>
            <w:tcW w:w="483" w:type="pct"/>
            <w:tcBorders>
              <w:top w:val="single" w:sz="4" w:space="0" w:color="000000"/>
              <w:left w:val="single" w:sz="4" w:space="0" w:color="000000"/>
              <w:bottom w:val="single" w:sz="4" w:space="0" w:color="000000"/>
              <w:right w:val="single" w:sz="4" w:space="0" w:color="000000"/>
            </w:tcBorders>
            <w:vAlign w:val="center"/>
          </w:tcPr>
          <w:p w14:paraId="3C635531" w14:textId="77777777" w:rsidR="00BE7605" w:rsidRPr="00156A58" w:rsidRDefault="00BE7605" w:rsidP="00BE7605">
            <w:pPr>
              <w:jc w:val="center"/>
              <w:rPr>
                <w:szCs w:val="21"/>
              </w:rPr>
            </w:pPr>
            <w:r w:rsidRPr="00156A58">
              <w:rPr>
                <w:szCs w:val="21"/>
              </w:rPr>
              <w:t>4.19</w:t>
            </w:r>
          </w:p>
        </w:tc>
        <w:tc>
          <w:tcPr>
            <w:tcW w:w="1466" w:type="pct"/>
            <w:tcBorders>
              <w:top w:val="single" w:sz="4" w:space="0" w:color="000000"/>
              <w:left w:val="single" w:sz="4" w:space="0" w:color="000000"/>
              <w:bottom w:val="single" w:sz="4" w:space="0" w:color="000000"/>
              <w:right w:val="single" w:sz="4" w:space="0" w:color="000000"/>
            </w:tcBorders>
            <w:vAlign w:val="center"/>
          </w:tcPr>
          <w:p w14:paraId="49C7FF62" w14:textId="77777777" w:rsidR="00BE7605" w:rsidRPr="00156A58" w:rsidRDefault="00BE7605" w:rsidP="00BE7605">
            <w:pPr>
              <w:jc w:val="center"/>
              <w:rPr>
                <w:szCs w:val="21"/>
              </w:rPr>
            </w:pPr>
            <w:r w:rsidRPr="00156A58">
              <w:rPr>
                <w:szCs w:val="21"/>
              </w:rPr>
              <w:t>原镇区工业集中区范围东至东环路，西至兴业路，北至镇北路，南至镇南路；道口工业片区位于镇区东部，宁常高速以北、茅庵村以南、扬溧高速以西、花山村以东的高速公路道口处</w:t>
            </w:r>
          </w:p>
        </w:tc>
        <w:tc>
          <w:tcPr>
            <w:tcW w:w="1292" w:type="pct"/>
            <w:tcBorders>
              <w:top w:val="single" w:sz="4" w:space="0" w:color="000000"/>
              <w:left w:val="single" w:sz="4" w:space="0" w:color="000000"/>
              <w:bottom w:val="single" w:sz="4" w:space="0" w:color="000000"/>
              <w:right w:val="single" w:sz="4" w:space="0" w:color="000000"/>
            </w:tcBorders>
            <w:vAlign w:val="center"/>
          </w:tcPr>
          <w:p w14:paraId="189D307D" w14:textId="77777777" w:rsidR="00BE7605" w:rsidRPr="00156A58" w:rsidRDefault="00BE7605" w:rsidP="00BE7605">
            <w:pPr>
              <w:jc w:val="center"/>
              <w:rPr>
                <w:szCs w:val="21"/>
              </w:rPr>
            </w:pPr>
            <w:r w:rsidRPr="00156A58">
              <w:rPr>
                <w:szCs w:val="21"/>
              </w:rPr>
              <w:t>“</w:t>
            </w:r>
            <w:r w:rsidRPr="00156A58">
              <w:rPr>
                <w:szCs w:val="21"/>
              </w:rPr>
              <w:t>关于对薛埠镇工业集中区环境影响报告书的批复</w:t>
            </w:r>
            <w:r w:rsidRPr="00156A58">
              <w:rPr>
                <w:szCs w:val="21"/>
              </w:rPr>
              <w:t>”</w:t>
            </w:r>
            <w:r w:rsidRPr="00156A58">
              <w:rPr>
                <w:szCs w:val="21"/>
              </w:rPr>
              <w:t>（坛环管字</w:t>
            </w:r>
            <w:r w:rsidRPr="00156A58">
              <w:rPr>
                <w:szCs w:val="21"/>
              </w:rPr>
              <w:t>[2008]25</w:t>
            </w:r>
            <w:r w:rsidRPr="00156A58">
              <w:rPr>
                <w:szCs w:val="21"/>
              </w:rPr>
              <w:t>号）</w:t>
            </w:r>
          </w:p>
        </w:tc>
      </w:tr>
      <w:tr w:rsidR="00156A58" w:rsidRPr="00156A58" w14:paraId="065A2B87" w14:textId="77777777" w:rsidTr="00BE7605">
        <w:trPr>
          <w:trHeight w:val="751"/>
          <w:jc w:val="center"/>
        </w:trPr>
        <w:tc>
          <w:tcPr>
            <w:tcW w:w="928" w:type="pct"/>
            <w:tcBorders>
              <w:top w:val="single" w:sz="4" w:space="0" w:color="000000"/>
              <w:left w:val="single" w:sz="4" w:space="0" w:color="000000"/>
              <w:bottom w:val="single" w:sz="4" w:space="0" w:color="000000"/>
              <w:right w:val="single" w:sz="4" w:space="0" w:color="000000"/>
            </w:tcBorders>
            <w:vAlign w:val="center"/>
          </w:tcPr>
          <w:p w14:paraId="533534B1" w14:textId="77777777" w:rsidR="00BE7605" w:rsidRPr="00156A58" w:rsidRDefault="00BE7605" w:rsidP="00BE7605">
            <w:pPr>
              <w:jc w:val="center"/>
              <w:rPr>
                <w:szCs w:val="21"/>
              </w:rPr>
            </w:pPr>
            <w:r w:rsidRPr="00156A58">
              <w:rPr>
                <w:szCs w:val="21"/>
              </w:rPr>
              <w:t>2015</w:t>
            </w:r>
            <w:r w:rsidRPr="00156A58">
              <w:rPr>
                <w:szCs w:val="21"/>
              </w:rPr>
              <w:t>年</w:t>
            </w:r>
            <w:r w:rsidRPr="00156A58">
              <w:rPr>
                <w:szCs w:val="21"/>
              </w:rPr>
              <w:t>3</w:t>
            </w:r>
            <w:r w:rsidRPr="00156A58">
              <w:rPr>
                <w:szCs w:val="21"/>
              </w:rPr>
              <w:t>月</w:t>
            </w:r>
          </w:p>
        </w:tc>
        <w:tc>
          <w:tcPr>
            <w:tcW w:w="831" w:type="pct"/>
            <w:tcBorders>
              <w:top w:val="single" w:sz="4" w:space="0" w:color="000000"/>
              <w:left w:val="single" w:sz="4" w:space="0" w:color="000000"/>
              <w:bottom w:val="single" w:sz="4" w:space="0" w:color="000000"/>
              <w:right w:val="single" w:sz="4" w:space="0" w:color="000000"/>
            </w:tcBorders>
            <w:vAlign w:val="center"/>
          </w:tcPr>
          <w:p w14:paraId="3B334CC2" w14:textId="77777777" w:rsidR="00BE7605" w:rsidRPr="00156A58" w:rsidRDefault="00BE7605" w:rsidP="00BE7605">
            <w:pPr>
              <w:jc w:val="center"/>
              <w:rPr>
                <w:szCs w:val="21"/>
              </w:rPr>
            </w:pPr>
            <w:r w:rsidRPr="00156A58">
              <w:rPr>
                <w:szCs w:val="21"/>
              </w:rPr>
              <w:t>批准薛埠镇集聚产业园</w:t>
            </w:r>
          </w:p>
        </w:tc>
        <w:tc>
          <w:tcPr>
            <w:tcW w:w="483" w:type="pct"/>
            <w:tcBorders>
              <w:top w:val="single" w:sz="4" w:space="0" w:color="000000"/>
              <w:left w:val="single" w:sz="4" w:space="0" w:color="000000"/>
              <w:bottom w:val="single" w:sz="4" w:space="0" w:color="000000"/>
              <w:right w:val="single" w:sz="4" w:space="0" w:color="000000"/>
            </w:tcBorders>
            <w:vAlign w:val="center"/>
          </w:tcPr>
          <w:p w14:paraId="3A147BE1" w14:textId="77777777" w:rsidR="00BE7605" w:rsidRPr="00156A58" w:rsidRDefault="00BE7605" w:rsidP="00BE7605">
            <w:pPr>
              <w:jc w:val="center"/>
              <w:rPr>
                <w:szCs w:val="21"/>
              </w:rPr>
            </w:pPr>
            <w:r w:rsidRPr="00156A58">
              <w:rPr>
                <w:szCs w:val="21"/>
              </w:rPr>
              <w:t>1.81</w:t>
            </w:r>
          </w:p>
        </w:tc>
        <w:tc>
          <w:tcPr>
            <w:tcW w:w="1466" w:type="pct"/>
            <w:tcBorders>
              <w:top w:val="single" w:sz="4" w:space="0" w:color="000000"/>
              <w:left w:val="single" w:sz="4" w:space="0" w:color="000000"/>
              <w:bottom w:val="single" w:sz="4" w:space="0" w:color="000000"/>
              <w:right w:val="single" w:sz="4" w:space="0" w:color="000000"/>
            </w:tcBorders>
            <w:vAlign w:val="center"/>
          </w:tcPr>
          <w:p w14:paraId="3EE13291" w14:textId="77777777" w:rsidR="00BE7605" w:rsidRPr="00156A58" w:rsidRDefault="00BE7605" w:rsidP="00BE7605">
            <w:pPr>
              <w:jc w:val="center"/>
              <w:rPr>
                <w:szCs w:val="21"/>
              </w:rPr>
            </w:pPr>
            <w:r w:rsidRPr="00156A58">
              <w:rPr>
                <w:szCs w:val="21"/>
              </w:rPr>
              <w:t>东至东环二路，西至东环一路，北至茅东大街，南至东环一路南延段</w:t>
            </w:r>
          </w:p>
        </w:tc>
        <w:tc>
          <w:tcPr>
            <w:tcW w:w="1292" w:type="pct"/>
            <w:tcBorders>
              <w:top w:val="single" w:sz="4" w:space="0" w:color="000000"/>
              <w:left w:val="single" w:sz="4" w:space="0" w:color="000000"/>
              <w:bottom w:val="single" w:sz="4" w:space="0" w:color="000000"/>
              <w:right w:val="single" w:sz="4" w:space="0" w:color="000000"/>
            </w:tcBorders>
            <w:vAlign w:val="center"/>
          </w:tcPr>
          <w:p w14:paraId="605DB79F" w14:textId="77777777" w:rsidR="00BE7605" w:rsidRPr="00156A58" w:rsidRDefault="00BE7605" w:rsidP="00BE7605">
            <w:pPr>
              <w:jc w:val="center"/>
              <w:rPr>
                <w:szCs w:val="21"/>
              </w:rPr>
            </w:pPr>
            <w:r w:rsidRPr="00156A58">
              <w:rPr>
                <w:szCs w:val="21"/>
              </w:rPr>
              <w:t>《金坛市薛埠镇集聚产业园控制性详细规划》、</w:t>
            </w:r>
            <w:r w:rsidRPr="00156A58">
              <w:rPr>
                <w:szCs w:val="21"/>
              </w:rPr>
              <w:t>“</w:t>
            </w:r>
            <w:r w:rsidRPr="00156A58">
              <w:rPr>
                <w:szCs w:val="21"/>
              </w:rPr>
              <w:t>关于对金坛市薛埠镇工业集中区回顾性评价及规划调整（新设薛埠镇集聚产业园）环境影响报告书的审查意见</w:t>
            </w:r>
            <w:r w:rsidRPr="00156A58">
              <w:rPr>
                <w:szCs w:val="21"/>
              </w:rPr>
              <w:t>”</w:t>
            </w:r>
            <w:r w:rsidRPr="00156A58">
              <w:rPr>
                <w:szCs w:val="21"/>
              </w:rPr>
              <w:t>（坛环服复</w:t>
            </w:r>
            <w:r w:rsidRPr="00156A58">
              <w:rPr>
                <w:szCs w:val="21"/>
              </w:rPr>
              <w:t>[2015]4</w:t>
            </w:r>
            <w:r w:rsidRPr="00156A58">
              <w:rPr>
                <w:szCs w:val="21"/>
              </w:rPr>
              <w:t>号）</w:t>
            </w:r>
          </w:p>
        </w:tc>
      </w:tr>
      <w:tr w:rsidR="00156A58" w:rsidRPr="00156A58" w14:paraId="0A0FCF34" w14:textId="77777777" w:rsidTr="00BE7605">
        <w:trPr>
          <w:trHeight w:val="751"/>
          <w:jc w:val="center"/>
        </w:trPr>
        <w:tc>
          <w:tcPr>
            <w:tcW w:w="928" w:type="pct"/>
            <w:tcBorders>
              <w:top w:val="single" w:sz="4" w:space="0" w:color="000000"/>
              <w:left w:val="single" w:sz="4" w:space="0" w:color="000000"/>
              <w:bottom w:val="single" w:sz="4" w:space="0" w:color="000000"/>
              <w:right w:val="single" w:sz="4" w:space="0" w:color="000000"/>
            </w:tcBorders>
            <w:vAlign w:val="center"/>
          </w:tcPr>
          <w:p w14:paraId="4C448893" w14:textId="77777777" w:rsidR="00BE7605" w:rsidRPr="00156A58" w:rsidRDefault="00BE7605" w:rsidP="00BE7605">
            <w:pPr>
              <w:jc w:val="center"/>
              <w:rPr>
                <w:szCs w:val="21"/>
              </w:rPr>
            </w:pPr>
            <w:r w:rsidRPr="00156A58">
              <w:rPr>
                <w:szCs w:val="21"/>
              </w:rPr>
              <w:t>2021</w:t>
            </w:r>
            <w:r w:rsidRPr="00156A58">
              <w:rPr>
                <w:szCs w:val="21"/>
              </w:rPr>
              <w:t>年</w:t>
            </w:r>
            <w:r w:rsidRPr="00156A58">
              <w:rPr>
                <w:szCs w:val="21"/>
              </w:rPr>
              <w:t>12</w:t>
            </w:r>
            <w:r w:rsidRPr="00156A58">
              <w:rPr>
                <w:szCs w:val="21"/>
              </w:rPr>
              <w:t>月</w:t>
            </w:r>
          </w:p>
        </w:tc>
        <w:tc>
          <w:tcPr>
            <w:tcW w:w="831" w:type="pct"/>
            <w:tcBorders>
              <w:top w:val="single" w:sz="4" w:space="0" w:color="000000"/>
              <w:left w:val="single" w:sz="4" w:space="0" w:color="000000"/>
              <w:bottom w:val="single" w:sz="4" w:space="0" w:color="000000"/>
              <w:right w:val="single" w:sz="4" w:space="0" w:color="000000"/>
            </w:tcBorders>
            <w:vAlign w:val="center"/>
          </w:tcPr>
          <w:p w14:paraId="7C384185" w14:textId="77777777" w:rsidR="00BE7605" w:rsidRPr="00156A58" w:rsidRDefault="00BE7605" w:rsidP="00BE7605">
            <w:pPr>
              <w:jc w:val="center"/>
              <w:rPr>
                <w:szCs w:val="21"/>
              </w:rPr>
            </w:pPr>
            <w:r w:rsidRPr="00156A58">
              <w:rPr>
                <w:szCs w:val="21"/>
              </w:rPr>
              <w:t>批准薛埠现代产业园</w:t>
            </w:r>
            <w:r w:rsidRPr="00156A58">
              <w:rPr>
                <w:szCs w:val="21"/>
              </w:rPr>
              <w:t>/</w:t>
            </w:r>
            <w:r w:rsidRPr="00156A58">
              <w:rPr>
                <w:szCs w:val="21"/>
              </w:rPr>
              <w:t>常州市金坛区薛埠产业新镇</w:t>
            </w:r>
          </w:p>
        </w:tc>
        <w:tc>
          <w:tcPr>
            <w:tcW w:w="483" w:type="pct"/>
            <w:tcBorders>
              <w:top w:val="single" w:sz="4" w:space="0" w:color="000000"/>
              <w:left w:val="single" w:sz="4" w:space="0" w:color="000000"/>
              <w:bottom w:val="single" w:sz="4" w:space="0" w:color="000000"/>
              <w:right w:val="single" w:sz="4" w:space="0" w:color="000000"/>
            </w:tcBorders>
            <w:vAlign w:val="center"/>
          </w:tcPr>
          <w:p w14:paraId="15368E85" w14:textId="77777777" w:rsidR="00BE7605" w:rsidRPr="00156A58" w:rsidRDefault="00BE7605" w:rsidP="00BE7605">
            <w:pPr>
              <w:jc w:val="center"/>
              <w:rPr>
                <w:szCs w:val="21"/>
              </w:rPr>
            </w:pPr>
            <w:r w:rsidRPr="00156A58">
              <w:rPr>
                <w:szCs w:val="21"/>
              </w:rPr>
              <w:t>11.74</w:t>
            </w:r>
          </w:p>
        </w:tc>
        <w:tc>
          <w:tcPr>
            <w:tcW w:w="1466" w:type="pct"/>
            <w:tcBorders>
              <w:top w:val="single" w:sz="4" w:space="0" w:color="000000"/>
              <w:left w:val="single" w:sz="4" w:space="0" w:color="000000"/>
              <w:bottom w:val="single" w:sz="4" w:space="0" w:color="000000"/>
              <w:right w:val="single" w:sz="4" w:space="0" w:color="000000"/>
            </w:tcBorders>
            <w:vAlign w:val="center"/>
          </w:tcPr>
          <w:p w14:paraId="690639E3" w14:textId="77777777" w:rsidR="00BE7605" w:rsidRPr="00156A58" w:rsidRDefault="00BE7605" w:rsidP="00BE7605">
            <w:pPr>
              <w:jc w:val="center"/>
              <w:rPr>
                <w:szCs w:val="21"/>
              </w:rPr>
            </w:pPr>
            <w:r w:rsidRPr="00156A58">
              <w:rPr>
                <w:szCs w:val="21"/>
              </w:rPr>
              <w:t>东至物流大道、南至茅山旅游大道。西至寻仙路、北至沪武高速</w:t>
            </w:r>
            <w:r w:rsidRPr="00156A58">
              <w:rPr>
                <w:szCs w:val="21"/>
              </w:rPr>
              <w:t>-340</w:t>
            </w:r>
            <w:r w:rsidRPr="00156A58">
              <w:rPr>
                <w:szCs w:val="21"/>
              </w:rPr>
              <w:t>省道</w:t>
            </w:r>
          </w:p>
        </w:tc>
        <w:tc>
          <w:tcPr>
            <w:tcW w:w="1292" w:type="pct"/>
            <w:tcBorders>
              <w:top w:val="single" w:sz="4" w:space="0" w:color="000000"/>
              <w:left w:val="single" w:sz="4" w:space="0" w:color="000000"/>
              <w:bottom w:val="single" w:sz="4" w:space="0" w:color="000000"/>
              <w:right w:val="single" w:sz="4" w:space="0" w:color="000000"/>
            </w:tcBorders>
            <w:vAlign w:val="center"/>
          </w:tcPr>
          <w:p w14:paraId="2EE7B4CC" w14:textId="77777777" w:rsidR="00BE7605" w:rsidRPr="00156A58" w:rsidRDefault="00BE7605" w:rsidP="00BE7605">
            <w:pPr>
              <w:jc w:val="center"/>
              <w:rPr>
                <w:szCs w:val="21"/>
              </w:rPr>
            </w:pPr>
            <w:r w:rsidRPr="00156A58">
              <w:rPr>
                <w:szCs w:val="21"/>
              </w:rPr>
              <w:t>“</w:t>
            </w:r>
            <w:r w:rsidRPr="00156A58">
              <w:rPr>
                <w:szCs w:val="21"/>
              </w:rPr>
              <w:t>常州市金坛区人民政府关于同意江苏省金坛经济开发区薛埠现代产业园</w:t>
            </w:r>
            <w:r w:rsidRPr="00156A58">
              <w:rPr>
                <w:szCs w:val="21"/>
              </w:rPr>
              <w:t>/</w:t>
            </w:r>
            <w:r w:rsidRPr="00156A58">
              <w:rPr>
                <w:szCs w:val="21"/>
              </w:rPr>
              <w:t>常州市金坛区薛埠产业新镇控制性详细规划修编的批复</w:t>
            </w:r>
            <w:r w:rsidRPr="00156A58">
              <w:rPr>
                <w:szCs w:val="21"/>
              </w:rPr>
              <w:t>”</w:t>
            </w:r>
            <w:r w:rsidRPr="00156A58">
              <w:rPr>
                <w:szCs w:val="21"/>
              </w:rPr>
              <w:t>（坛政复</w:t>
            </w:r>
            <w:r w:rsidRPr="00156A58">
              <w:rPr>
                <w:szCs w:val="21"/>
              </w:rPr>
              <w:t>[2021]175</w:t>
            </w:r>
            <w:r w:rsidRPr="00156A58">
              <w:rPr>
                <w:szCs w:val="21"/>
              </w:rPr>
              <w:t>号）</w:t>
            </w:r>
          </w:p>
        </w:tc>
      </w:tr>
      <w:tr w:rsidR="00156A58" w:rsidRPr="00156A58" w14:paraId="3B501937" w14:textId="77777777" w:rsidTr="00BE7605">
        <w:trPr>
          <w:trHeight w:val="751"/>
          <w:jc w:val="center"/>
        </w:trPr>
        <w:tc>
          <w:tcPr>
            <w:tcW w:w="928" w:type="pct"/>
            <w:tcBorders>
              <w:top w:val="single" w:sz="4" w:space="0" w:color="000000"/>
              <w:left w:val="single" w:sz="4" w:space="0" w:color="000000"/>
              <w:bottom w:val="single" w:sz="4" w:space="0" w:color="000000"/>
              <w:right w:val="single" w:sz="4" w:space="0" w:color="000000"/>
            </w:tcBorders>
            <w:vAlign w:val="center"/>
          </w:tcPr>
          <w:p w14:paraId="1B8CB03F" w14:textId="61DA5DE8" w:rsidR="00BE7605" w:rsidRPr="00156A58" w:rsidRDefault="00BE7605" w:rsidP="00990518">
            <w:pPr>
              <w:jc w:val="center"/>
              <w:rPr>
                <w:szCs w:val="21"/>
              </w:rPr>
            </w:pPr>
            <w:r w:rsidRPr="00156A58">
              <w:rPr>
                <w:szCs w:val="21"/>
              </w:rPr>
              <w:t>202</w:t>
            </w:r>
            <w:r w:rsidR="00990518" w:rsidRPr="00156A58">
              <w:rPr>
                <w:szCs w:val="21"/>
              </w:rPr>
              <w:t>4</w:t>
            </w:r>
            <w:r w:rsidRPr="00156A58">
              <w:rPr>
                <w:szCs w:val="21"/>
              </w:rPr>
              <w:t>年</w:t>
            </w:r>
            <w:r w:rsidRPr="00156A58">
              <w:rPr>
                <w:szCs w:val="21"/>
              </w:rPr>
              <w:t>12</w:t>
            </w:r>
            <w:r w:rsidRPr="00156A58">
              <w:rPr>
                <w:szCs w:val="21"/>
              </w:rPr>
              <w:t>月</w:t>
            </w:r>
          </w:p>
        </w:tc>
        <w:tc>
          <w:tcPr>
            <w:tcW w:w="831" w:type="pct"/>
            <w:tcBorders>
              <w:top w:val="single" w:sz="4" w:space="0" w:color="000000"/>
              <w:left w:val="single" w:sz="4" w:space="0" w:color="000000"/>
              <w:bottom w:val="single" w:sz="4" w:space="0" w:color="000000"/>
              <w:right w:val="single" w:sz="4" w:space="0" w:color="000000"/>
            </w:tcBorders>
            <w:vAlign w:val="center"/>
          </w:tcPr>
          <w:p w14:paraId="7F5216C2" w14:textId="77777777" w:rsidR="00BE7605" w:rsidRPr="00156A58" w:rsidRDefault="00BE7605" w:rsidP="00BE7605">
            <w:pPr>
              <w:jc w:val="center"/>
              <w:rPr>
                <w:szCs w:val="21"/>
              </w:rPr>
            </w:pPr>
            <w:r w:rsidRPr="00156A58">
              <w:rPr>
                <w:szCs w:val="21"/>
              </w:rPr>
              <w:t>批准薛埠现代产业园（先行区）</w:t>
            </w:r>
          </w:p>
        </w:tc>
        <w:tc>
          <w:tcPr>
            <w:tcW w:w="483" w:type="pct"/>
            <w:tcBorders>
              <w:top w:val="single" w:sz="4" w:space="0" w:color="000000"/>
              <w:left w:val="single" w:sz="4" w:space="0" w:color="000000"/>
              <w:bottom w:val="single" w:sz="4" w:space="0" w:color="000000"/>
              <w:right w:val="single" w:sz="4" w:space="0" w:color="000000"/>
            </w:tcBorders>
            <w:vAlign w:val="center"/>
          </w:tcPr>
          <w:p w14:paraId="0B400152" w14:textId="77777777" w:rsidR="00BE7605" w:rsidRPr="00156A58" w:rsidRDefault="00BE7605" w:rsidP="00BE7605">
            <w:pPr>
              <w:jc w:val="center"/>
              <w:rPr>
                <w:szCs w:val="21"/>
              </w:rPr>
            </w:pPr>
            <w:r w:rsidRPr="00156A58">
              <w:rPr>
                <w:szCs w:val="21"/>
              </w:rPr>
              <w:t>5.47</w:t>
            </w:r>
          </w:p>
        </w:tc>
        <w:tc>
          <w:tcPr>
            <w:tcW w:w="1466" w:type="pct"/>
            <w:tcBorders>
              <w:top w:val="single" w:sz="4" w:space="0" w:color="000000"/>
              <w:left w:val="single" w:sz="4" w:space="0" w:color="000000"/>
              <w:bottom w:val="single" w:sz="4" w:space="0" w:color="000000"/>
              <w:right w:val="single" w:sz="4" w:space="0" w:color="000000"/>
            </w:tcBorders>
            <w:vAlign w:val="center"/>
          </w:tcPr>
          <w:p w14:paraId="317F6F8C" w14:textId="77777777" w:rsidR="00BE7605" w:rsidRPr="00156A58" w:rsidRDefault="00BE7605" w:rsidP="00BE7605">
            <w:pPr>
              <w:jc w:val="center"/>
              <w:rPr>
                <w:szCs w:val="21"/>
              </w:rPr>
            </w:pPr>
            <w:r w:rsidRPr="00156A58">
              <w:rPr>
                <w:szCs w:val="21"/>
              </w:rPr>
              <w:t>东至茶林路，南至茅山旅游大道，西至仙湖北路</w:t>
            </w:r>
            <w:r w:rsidRPr="00156A58">
              <w:rPr>
                <w:szCs w:val="21"/>
              </w:rPr>
              <w:t>—</w:t>
            </w:r>
            <w:r w:rsidRPr="00156A58">
              <w:rPr>
                <w:szCs w:val="21"/>
              </w:rPr>
              <w:t>薛盛大街</w:t>
            </w:r>
            <w:r w:rsidRPr="00156A58">
              <w:rPr>
                <w:szCs w:val="21"/>
              </w:rPr>
              <w:t>—</w:t>
            </w:r>
            <w:r w:rsidRPr="00156A58">
              <w:rPr>
                <w:szCs w:val="21"/>
              </w:rPr>
              <w:t>薛埠大街，北至</w:t>
            </w:r>
            <w:r w:rsidRPr="00156A58">
              <w:rPr>
                <w:szCs w:val="21"/>
              </w:rPr>
              <w:t>340</w:t>
            </w:r>
            <w:r w:rsidRPr="00156A58">
              <w:rPr>
                <w:szCs w:val="21"/>
              </w:rPr>
              <w:t>省道</w:t>
            </w:r>
            <w:r w:rsidRPr="00156A58">
              <w:rPr>
                <w:szCs w:val="21"/>
              </w:rPr>
              <w:t>—</w:t>
            </w:r>
            <w:r w:rsidRPr="00156A58">
              <w:rPr>
                <w:szCs w:val="21"/>
              </w:rPr>
              <w:t>茅东大街</w:t>
            </w:r>
          </w:p>
        </w:tc>
        <w:tc>
          <w:tcPr>
            <w:tcW w:w="1292" w:type="pct"/>
            <w:tcBorders>
              <w:top w:val="single" w:sz="4" w:space="0" w:color="000000"/>
              <w:left w:val="single" w:sz="4" w:space="0" w:color="000000"/>
              <w:bottom w:val="single" w:sz="4" w:space="0" w:color="000000"/>
              <w:right w:val="single" w:sz="4" w:space="0" w:color="000000"/>
            </w:tcBorders>
            <w:vAlign w:val="center"/>
          </w:tcPr>
          <w:p w14:paraId="00E70FA7" w14:textId="02DC1DE5" w:rsidR="00BE7605" w:rsidRPr="00156A58" w:rsidRDefault="007F6F9A" w:rsidP="00BE7605">
            <w:pPr>
              <w:jc w:val="center"/>
              <w:rPr>
                <w:szCs w:val="21"/>
              </w:rPr>
            </w:pPr>
            <w:r w:rsidRPr="00156A58">
              <w:rPr>
                <w:rFonts w:hint="eastAsia"/>
                <w:szCs w:val="21"/>
              </w:rPr>
              <w:t>规划环评在</w:t>
            </w:r>
            <w:r w:rsidR="006B7DE2" w:rsidRPr="00156A58">
              <w:rPr>
                <w:rFonts w:hint="eastAsia"/>
                <w:szCs w:val="21"/>
              </w:rPr>
              <w:t>编制中</w:t>
            </w:r>
          </w:p>
        </w:tc>
      </w:tr>
    </w:tbl>
    <w:p w14:paraId="0AE41885" w14:textId="2B6C7044" w:rsidR="00BE7605" w:rsidRPr="00156A58" w:rsidRDefault="00BE7605" w:rsidP="00BE7605">
      <w:pPr>
        <w:spacing w:line="540" w:lineRule="exact"/>
        <w:outlineLvl w:val="1"/>
        <w:rPr>
          <w:b/>
          <w:bCs/>
          <w:sz w:val="24"/>
          <w:szCs w:val="24"/>
        </w:rPr>
      </w:pPr>
      <w:bookmarkStart w:id="156" w:name="_Toc15409"/>
      <w:bookmarkStart w:id="157" w:name="_Toc6552"/>
      <w:bookmarkStart w:id="158" w:name="_Toc185338373"/>
      <w:bookmarkStart w:id="159" w:name="_Toc187826940"/>
      <w:r w:rsidRPr="00156A58">
        <w:rPr>
          <w:b/>
          <w:bCs/>
          <w:sz w:val="24"/>
          <w:szCs w:val="24"/>
        </w:rPr>
        <w:t>3.2</w:t>
      </w:r>
      <w:r w:rsidRPr="00156A58">
        <w:rPr>
          <w:b/>
          <w:bCs/>
          <w:sz w:val="24"/>
          <w:szCs w:val="24"/>
        </w:rPr>
        <w:t>产业园区开发与保护现状调查</w:t>
      </w:r>
      <w:bookmarkEnd w:id="156"/>
      <w:bookmarkEnd w:id="157"/>
      <w:bookmarkEnd w:id="158"/>
      <w:bookmarkEnd w:id="159"/>
    </w:p>
    <w:p w14:paraId="6B8D5478" w14:textId="77777777" w:rsidR="00BE7605" w:rsidRPr="00156A58" w:rsidRDefault="00BE7605" w:rsidP="00BE7605">
      <w:pPr>
        <w:spacing w:line="540" w:lineRule="exact"/>
        <w:outlineLvl w:val="2"/>
        <w:rPr>
          <w:b/>
          <w:bCs/>
          <w:sz w:val="24"/>
          <w:szCs w:val="24"/>
        </w:rPr>
      </w:pPr>
      <w:r w:rsidRPr="00156A58">
        <w:rPr>
          <w:b/>
          <w:bCs/>
          <w:sz w:val="24"/>
          <w:szCs w:val="24"/>
        </w:rPr>
        <w:t>3.2.1</w:t>
      </w:r>
      <w:r w:rsidRPr="00156A58">
        <w:rPr>
          <w:b/>
          <w:bCs/>
          <w:sz w:val="24"/>
          <w:szCs w:val="24"/>
        </w:rPr>
        <w:t>园区自然环境</w:t>
      </w:r>
    </w:p>
    <w:p w14:paraId="27EE7B9A" w14:textId="77777777" w:rsidR="00BE7605" w:rsidRPr="00156A58" w:rsidRDefault="00BE7605" w:rsidP="00BE7605">
      <w:pPr>
        <w:spacing w:line="540" w:lineRule="exact"/>
        <w:outlineLvl w:val="3"/>
        <w:rPr>
          <w:b/>
          <w:bCs/>
          <w:sz w:val="24"/>
          <w:szCs w:val="24"/>
        </w:rPr>
      </w:pPr>
      <w:r w:rsidRPr="00156A58">
        <w:rPr>
          <w:b/>
          <w:bCs/>
          <w:sz w:val="24"/>
          <w:szCs w:val="24"/>
        </w:rPr>
        <w:t xml:space="preserve">3.2.1.1 </w:t>
      </w:r>
      <w:r w:rsidRPr="00156A58">
        <w:rPr>
          <w:b/>
          <w:bCs/>
          <w:sz w:val="24"/>
          <w:szCs w:val="24"/>
        </w:rPr>
        <w:t>地理位置</w:t>
      </w:r>
    </w:p>
    <w:p w14:paraId="03088E1A" w14:textId="77777777"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lastRenderedPageBreak/>
        <w:t>常州市位于长江下游平原，东经</w:t>
      </w:r>
      <w:r w:rsidRPr="00156A58">
        <w:rPr>
          <w:rStyle w:val="CharCharCharCharCharCharChar7"/>
          <w:rFonts w:ascii="Times New Roman" w:eastAsia="仿宋_GB2312" w:hAnsi="Times New Roman" w:hint="default"/>
          <w:color w:val="auto"/>
        </w:rPr>
        <w:t>119°08′~120°12′</w:t>
      </w:r>
      <w:r w:rsidRPr="00156A58">
        <w:rPr>
          <w:rStyle w:val="CharCharCharCharCharCharChar7"/>
          <w:rFonts w:ascii="Times New Roman" w:eastAsia="仿宋_GB2312" w:hAnsi="Times New Roman" w:hint="default"/>
          <w:color w:val="auto"/>
        </w:rPr>
        <w:t>，北纬</w:t>
      </w:r>
      <w:r w:rsidRPr="00156A58">
        <w:rPr>
          <w:rStyle w:val="CharCharCharCharCharCharChar7"/>
          <w:rFonts w:ascii="Times New Roman" w:eastAsia="仿宋_GB2312" w:hAnsi="Times New Roman" w:hint="default"/>
          <w:color w:val="auto"/>
        </w:rPr>
        <w:t>31°09′~32°04′</w:t>
      </w:r>
      <w:r w:rsidRPr="00156A58">
        <w:rPr>
          <w:rStyle w:val="CharCharCharCharCharCharChar7"/>
          <w:rFonts w:ascii="Times New Roman" w:eastAsia="仿宋_GB2312" w:hAnsi="Times New Roman" w:hint="default"/>
          <w:color w:val="auto"/>
        </w:rPr>
        <w:t>之间，地处江苏省南部，沪宁线的中部，属长江三角洲沿海经济开发区。北临长江、南濒太湖，与上海、苏州、无锡相邻，西与南京、镇江接壤，南与安徽交界，共辖溧阳、金坛、武进、新北、天宁、钟楼。</w:t>
      </w:r>
    </w:p>
    <w:p w14:paraId="7A403609" w14:textId="77777777"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金坛区地处常州市西部，东与常州市武进区相连，西与句容市接壤，南与溧阳市、宜兴市隔水相望，北与丹阳市、镇江市丹徒区毗邻。位于北纬</w:t>
      </w:r>
      <w:r w:rsidRPr="00156A58">
        <w:rPr>
          <w:rStyle w:val="CharCharCharCharCharCharChar7"/>
          <w:rFonts w:ascii="Times New Roman" w:eastAsia="仿宋_GB2312" w:hAnsi="Times New Roman" w:hint="default"/>
          <w:color w:val="auto"/>
        </w:rPr>
        <w:t>31°33'42"~31°53'22"</w:t>
      </w:r>
      <w:r w:rsidRPr="00156A58">
        <w:rPr>
          <w:rStyle w:val="CharCharCharCharCharCharChar7"/>
          <w:rFonts w:ascii="Times New Roman" w:eastAsia="仿宋_GB2312" w:hAnsi="Times New Roman" w:hint="default"/>
          <w:color w:val="auto"/>
        </w:rPr>
        <w:t>，东经</w:t>
      </w:r>
      <w:r w:rsidRPr="00156A58">
        <w:rPr>
          <w:rStyle w:val="CharCharCharCharCharCharChar7"/>
          <w:rFonts w:ascii="Times New Roman" w:eastAsia="仿宋_GB2312" w:hAnsi="Times New Roman" w:hint="default"/>
          <w:color w:val="auto"/>
        </w:rPr>
        <w:t>119°17'45"~119°44'59"</w:t>
      </w:r>
      <w:r w:rsidRPr="00156A58">
        <w:rPr>
          <w:rStyle w:val="CharCharCharCharCharCharChar7"/>
          <w:rFonts w:ascii="Times New Roman" w:eastAsia="仿宋_GB2312" w:hAnsi="Times New Roman" w:hint="default"/>
          <w:color w:val="auto"/>
        </w:rPr>
        <w:t>，下辖</w:t>
      </w:r>
      <w:r w:rsidRPr="00156A58">
        <w:rPr>
          <w:rStyle w:val="CharCharCharCharCharCharChar7"/>
          <w:rFonts w:ascii="Times New Roman" w:eastAsia="仿宋_GB2312" w:hAnsi="Times New Roman" w:hint="default"/>
          <w:color w:val="auto"/>
        </w:rPr>
        <w:t>6</w:t>
      </w:r>
      <w:r w:rsidRPr="00156A58">
        <w:rPr>
          <w:rStyle w:val="CharCharCharCharCharCharChar7"/>
          <w:rFonts w:ascii="Times New Roman" w:eastAsia="仿宋_GB2312" w:hAnsi="Times New Roman" w:hint="default"/>
          <w:color w:val="auto"/>
        </w:rPr>
        <w:t>个镇，</w:t>
      </w:r>
      <w:r w:rsidRPr="00156A58">
        <w:rPr>
          <w:rStyle w:val="CharCharCharCharCharCharChar7"/>
          <w:rFonts w:ascii="Times New Roman" w:eastAsia="仿宋_GB2312" w:hAnsi="Times New Roman" w:hint="default"/>
          <w:color w:val="auto"/>
        </w:rPr>
        <w:t>3</w:t>
      </w:r>
      <w:r w:rsidRPr="00156A58">
        <w:rPr>
          <w:rStyle w:val="CharCharCharCharCharCharChar7"/>
          <w:rFonts w:ascii="Times New Roman" w:eastAsia="仿宋_GB2312" w:hAnsi="Times New Roman" w:hint="default"/>
          <w:color w:val="auto"/>
        </w:rPr>
        <w:t>个街道，为宁（南京）、沪（上海）、杭（杭州）地理中心，境内水陆空交通便捷，公路东西横贯，镇江至广德公路南北穿越；京沪铁路、沪宁高速公路、常州港、镇江港、常州机场临近区境北侧。</w:t>
      </w:r>
    </w:p>
    <w:p w14:paraId="0C65F920" w14:textId="77777777"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薛埠镇地处风景秀丽的茅山东麓，是常州市的西大门，古称</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吴中门户</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位于金坛区、溧阳市、句容市交界处，东距常州市金坛区城区</w:t>
      </w:r>
      <w:r w:rsidRPr="00156A58">
        <w:rPr>
          <w:rStyle w:val="CharCharCharCharCharCharChar7"/>
          <w:rFonts w:ascii="Times New Roman" w:eastAsia="仿宋_GB2312" w:hAnsi="Times New Roman" w:hint="default"/>
          <w:color w:val="auto"/>
        </w:rPr>
        <w:t>19</w:t>
      </w:r>
      <w:r w:rsidRPr="00156A58">
        <w:rPr>
          <w:rStyle w:val="CharCharCharCharCharCharChar7"/>
          <w:rFonts w:ascii="Times New Roman" w:eastAsia="仿宋_GB2312" w:hAnsi="Times New Roman" w:hint="default"/>
          <w:color w:val="auto"/>
        </w:rPr>
        <w:t>公里，北距南京禄口机场</w:t>
      </w:r>
      <w:r w:rsidRPr="00156A58">
        <w:rPr>
          <w:rStyle w:val="CharCharCharCharCharCharChar7"/>
          <w:rFonts w:ascii="Times New Roman" w:eastAsia="仿宋_GB2312" w:hAnsi="Times New Roman" w:hint="default"/>
          <w:color w:val="auto"/>
        </w:rPr>
        <w:t>60</w:t>
      </w:r>
      <w:r w:rsidRPr="00156A58">
        <w:rPr>
          <w:rStyle w:val="CharCharCharCharCharCharChar7"/>
          <w:rFonts w:ascii="Times New Roman" w:eastAsia="仿宋_GB2312" w:hAnsi="Times New Roman" w:hint="default"/>
          <w:color w:val="auto"/>
        </w:rPr>
        <w:t>公里，东到上海虹桥国际机场</w:t>
      </w:r>
      <w:r w:rsidRPr="00156A58">
        <w:rPr>
          <w:rStyle w:val="CharCharCharCharCharCharChar7"/>
          <w:rFonts w:ascii="Times New Roman" w:eastAsia="仿宋_GB2312" w:hAnsi="Times New Roman" w:hint="default"/>
          <w:color w:val="auto"/>
        </w:rPr>
        <w:t>280</w:t>
      </w:r>
      <w:r w:rsidRPr="00156A58">
        <w:rPr>
          <w:rStyle w:val="CharCharCharCharCharCharChar7"/>
          <w:rFonts w:ascii="Times New Roman" w:eastAsia="仿宋_GB2312" w:hAnsi="Times New Roman" w:hint="default"/>
          <w:color w:val="auto"/>
        </w:rPr>
        <w:t>公里。薛埠镇是著名的革命老区，享誉中外的道教圣地，金坛的次中心、全国小城镇建设示范镇、全国重点中心镇。</w:t>
      </w:r>
    </w:p>
    <w:p w14:paraId="3F1302C9" w14:textId="77777777"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园区位于薛埠镇域东部，规划范围东至茶林路，南至茅山旅游大道，西至仙湖北路</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薛盛大街</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薛埠大街，北至</w:t>
      </w:r>
      <w:r w:rsidRPr="00156A58">
        <w:rPr>
          <w:rStyle w:val="CharCharCharCharCharCharChar7"/>
          <w:rFonts w:ascii="Times New Roman" w:eastAsia="仿宋_GB2312" w:hAnsi="Times New Roman" w:hint="default"/>
          <w:color w:val="auto"/>
        </w:rPr>
        <w:t>340</w:t>
      </w:r>
      <w:r w:rsidRPr="00156A58">
        <w:rPr>
          <w:rStyle w:val="CharCharCharCharCharCharChar7"/>
          <w:rFonts w:ascii="Times New Roman" w:eastAsia="仿宋_GB2312" w:hAnsi="Times New Roman" w:hint="default"/>
          <w:color w:val="auto"/>
        </w:rPr>
        <w:t>省道</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茅东大街，总面积约</w:t>
      </w:r>
      <w:r w:rsidRPr="00156A58">
        <w:rPr>
          <w:rStyle w:val="CharCharCharCharCharCharChar7"/>
          <w:rFonts w:ascii="Times New Roman" w:eastAsia="仿宋_GB2312" w:hAnsi="Times New Roman" w:hint="default"/>
          <w:color w:val="auto"/>
        </w:rPr>
        <w:t>5.47</w:t>
      </w:r>
      <w:r w:rsidRPr="00156A58">
        <w:rPr>
          <w:rStyle w:val="CharCharCharCharCharCharChar7"/>
          <w:rFonts w:ascii="Times New Roman" w:eastAsia="仿宋_GB2312" w:hAnsi="Times New Roman" w:hint="default"/>
          <w:color w:val="auto"/>
        </w:rPr>
        <w:t>平方公里，是薛埠镇工业发展的主要载体。园区将深入优化提升汽车零部件、机械电子、新材料等优势主导产业，加速培育新一代移动通信、光伏新能源、高端机械制造等战略性新兴产业。</w:t>
      </w:r>
    </w:p>
    <w:p w14:paraId="575EC1C5" w14:textId="77777777" w:rsidR="00BE7605" w:rsidRPr="00156A58" w:rsidRDefault="00BE7605" w:rsidP="00BE7605">
      <w:pPr>
        <w:spacing w:line="540" w:lineRule="exact"/>
        <w:outlineLvl w:val="3"/>
        <w:rPr>
          <w:b/>
          <w:bCs/>
          <w:sz w:val="24"/>
          <w:szCs w:val="24"/>
        </w:rPr>
      </w:pPr>
      <w:r w:rsidRPr="00156A58">
        <w:rPr>
          <w:b/>
          <w:bCs/>
          <w:sz w:val="24"/>
          <w:szCs w:val="24"/>
        </w:rPr>
        <w:t xml:space="preserve">3.2.1.2 </w:t>
      </w:r>
      <w:r w:rsidRPr="00156A58">
        <w:rPr>
          <w:b/>
          <w:bCs/>
          <w:sz w:val="24"/>
          <w:szCs w:val="24"/>
        </w:rPr>
        <w:t>地形地貌</w:t>
      </w:r>
    </w:p>
    <w:p w14:paraId="693C79DB" w14:textId="7B6AB678" w:rsidR="00BE7605" w:rsidRPr="00156A58" w:rsidRDefault="00BE7605" w:rsidP="00BE760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园区所在金坛区地势自西向东倾斜，常态地有基岩的低山丘陵、黄土岗地、冲积湖积平原。度假区地处金坛区西缘</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为南北走向的茅山低山丘陵主要为丘陵地形，地势呈西高东低，属宁镇山脉东缘的茅山山脉。金坛区地层分为古生界志留系泥盆系、石炭系、二迭系，中生界三叠系、侏罗系，新生界第三系、第四系，形成于距今</w:t>
      </w:r>
      <w:r w:rsidRPr="00156A58">
        <w:rPr>
          <w:rStyle w:val="CharCharCharCharCharCharChar7"/>
          <w:rFonts w:ascii="Times New Roman" w:eastAsia="仿宋_GB2312" w:hAnsi="Times New Roman" w:hint="default"/>
          <w:color w:val="auto"/>
        </w:rPr>
        <w:t>4.4</w:t>
      </w:r>
      <w:r w:rsidRPr="00156A58">
        <w:rPr>
          <w:rStyle w:val="CharCharCharCharCharCharChar7"/>
          <w:rFonts w:ascii="Times New Roman" w:eastAsia="仿宋_GB2312" w:hAnsi="Times New Roman" w:hint="default"/>
          <w:color w:val="auto"/>
        </w:rPr>
        <w:t>亿至</w:t>
      </w:r>
      <w:r w:rsidRPr="00156A58">
        <w:rPr>
          <w:rStyle w:val="CharCharCharCharCharCharChar7"/>
          <w:rFonts w:ascii="Times New Roman" w:eastAsia="仿宋_GB2312" w:hAnsi="Times New Roman" w:hint="default"/>
          <w:color w:val="auto"/>
        </w:rPr>
        <w:t>250</w:t>
      </w:r>
      <w:r w:rsidRPr="00156A58">
        <w:rPr>
          <w:rStyle w:val="CharCharCharCharCharCharChar7"/>
          <w:rFonts w:ascii="Times New Roman" w:eastAsia="仿宋_GB2312" w:hAnsi="Times New Roman" w:hint="default"/>
          <w:color w:val="auto"/>
        </w:rPr>
        <w:t>万年间。构造属扬子古陆东端的下扬子台带。由于受中</w:t>
      </w:r>
      <w:r w:rsidRPr="00156A58">
        <w:rPr>
          <w:rStyle w:val="CharCharCharCharCharCharChar7"/>
          <w:rFonts w:ascii="Times New Roman" w:eastAsia="仿宋_GB2312" w:hAnsi="Times New Roman" w:hint="default"/>
          <w:color w:val="auto"/>
        </w:rPr>
        <w:lastRenderedPageBreak/>
        <w:t>生代燕山期构造运动中的</w:t>
      </w:r>
      <w:r w:rsidR="00D952DD" w:rsidRPr="00156A58">
        <w:rPr>
          <w:rStyle w:val="CharCharCharCharCharCharChar7"/>
          <w:rFonts w:ascii="Times New Roman" w:eastAsia="仿宋_GB2312" w:hAnsi="Times New Roman" w:hint="default"/>
          <w:color w:val="auto"/>
        </w:rPr>
        <w:t>断裂作用的破坏，西部抬</w:t>
      </w:r>
      <w:r w:rsidRPr="00156A58">
        <w:rPr>
          <w:rStyle w:val="CharCharCharCharCharCharChar7"/>
          <w:rFonts w:ascii="Times New Roman" w:eastAsia="仿宋_GB2312" w:hAnsi="Times New Roman" w:hint="default"/>
          <w:color w:val="auto"/>
        </w:rPr>
        <w:t>升为今所见的茅山山脉及其低山丘陵，其东为长江三角洲西部的冲积湖积平原区。</w:t>
      </w:r>
    </w:p>
    <w:p w14:paraId="501BB7D9" w14:textId="77777777" w:rsidR="00BE7605" w:rsidRPr="00156A58" w:rsidRDefault="00BE7605" w:rsidP="00BE7605">
      <w:pPr>
        <w:spacing w:line="540" w:lineRule="exact"/>
        <w:outlineLvl w:val="3"/>
        <w:rPr>
          <w:b/>
          <w:bCs/>
          <w:sz w:val="24"/>
          <w:szCs w:val="24"/>
        </w:rPr>
      </w:pPr>
      <w:r w:rsidRPr="00156A58">
        <w:rPr>
          <w:b/>
          <w:bCs/>
          <w:sz w:val="24"/>
          <w:szCs w:val="24"/>
        </w:rPr>
        <w:t xml:space="preserve">3.2.1.3 </w:t>
      </w:r>
      <w:r w:rsidRPr="00156A58">
        <w:rPr>
          <w:b/>
          <w:bCs/>
          <w:sz w:val="24"/>
          <w:szCs w:val="24"/>
        </w:rPr>
        <w:t>气候气象</w:t>
      </w:r>
    </w:p>
    <w:p w14:paraId="5268F23F" w14:textId="77777777" w:rsidR="00BE7605" w:rsidRPr="00156A58" w:rsidRDefault="00BE7605" w:rsidP="00313A45">
      <w:pPr>
        <w:pStyle w:val="afffb"/>
        <w:ind w:firstLine="480"/>
        <w:rPr>
          <w:rStyle w:val="CharCharCharCharCharCharChar7"/>
          <w:rFonts w:ascii="Times New Roman" w:eastAsia="仿宋_GB2312" w:hAnsi="Times New Roman" w:hint="default"/>
          <w:color w:val="auto"/>
        </w:rPr>
      </w:pPr>
      <w:r w:rsidRPr="00156A58">
        <w:rPr>
          <w:rStyle w:val="CharCharCharCharCharCharChar7"/>
          <w:rFonts w:ascii="Times New Roman" w:eastAsia="仿宋_GB2312" w:hAnsi="Times New Roman" w:hint="default"/>
          <w:color w:val="auto"/>
        </w:rPr>
        <w:t>园区所在金坛区属北亚热带季风气候。全年四季分明，春夏温暖潮，雨水充足，秋季凉爽，冬季较寒冷，有霜冻和降雪，年降水量</w:t>
      </w:r>
      <w:r w:rsidRPr="00156A58">
        <w:rPr>
          <w:rStyle w:val="CharCharCharCharCharCharChar7"/>
          <w:rFonts w:ascii="Times New Roman" w:eastAsia="仿宋_GB2312" w:hAnsi="Times New Roman" w:hint="default"/>
          <w:color w:val="auto"/>
        </w:rPr>
        <w:t>1063.5</w:t>
      </w:r>
      <w:r w:rsidRPr="00156A58">
        <w:rPr>
          <w:rStyle w:val="CharCharCharCharCharCharChar7"/>
          <w:rFonts w:ascii="Times New Roman" w:eastAsia="仿宋_GB2312" w:hAnsi="Times New Roman" w:hint="default"/>
          <w:color w:val="auto"/>
        </w:rPr>
        <w:t>米，无霜期</w:t>
      </w:r>
      <w:r w:rsidRPr="00156A58">
        <w:rPr>
          <w:rStyle w:val="CharCharCharCharCharCharChar7"/>
          <w:rFonts w:ascii="Times New Roman" w:eastAsia="仿宋_GB2312" w:hAnsi="Times New Roman" w:hint="default"/>
          <w:color w:val="auto"/>
        </w:rPr>
        <w:t>228</w:t>
      </w:r>
      <w:r w:rsidRPr="00156A58">
        <w:rPr>
          <w:rStyle w:val="CharCharCharCharCharCharChar7"/>
          <w:rFonts w:ascii="Times New Roman" w:eastAsia="仿宋_GB2312" w:hAnsi="Times New Roman" w:hint="default"/>
          <w:color w:val="auto"/>
        </w:rPr>
        <w:t>天，年平均湿度</w:t>
      </w:r>
      <w:r w:rsidRPr="00156A58">
        <w:rPr>
          <w:rStyle w:val="CharCharCharCharCharCharChar7"/>
          <w:rFonts w:ascii="Times New Roman" w:eastAsia="仿宋_GB2312" w:hAnsi="Times New Roman" w:hint="default"/>
          <w:color w:val="auto"/>
        </w:rPr>
        <w:t>78%</w:t>
      </w:r>
      <w:r w:rsidRPr="00156A58">
        <w:rPr>
          <w:rStyle w:val="CharCharCharCharCharCharChar7"/>
          <w:rFonts w:ascii="Times New Roman" w:eastAsia="仿宋_GB2312" w:hAnsi="Times New Roman" w:hint="default"/>
          <w:color w:val="auto"/>
        </w:rPr>
        <w:t>，年平均气温为</w:t>
      </w:r>
      <w:r w:rsidRPr="00156A58">
        <w:rPr>
          <w:rStyle w:val="CharCharCharCharCharCharChar7"/>
          <w:rFonts w:ascii="Times New Roman" w:eastAsia="仿宋_GB2312" w:hAnsi="Times New Roman" w:hint="default"/>
          <w:color w:val="auto"/>
        </w:rPr>
        <w:t>15.7</w:t>
      </w:r>
      <w:r w:rsidRPr="00156A58">
        <w:rPr>
          <w:rStyle w:val="CharCharCharCharCharCharChar7"/>
          <w:rFonts w:cs="宋体" w:hint="default"/>
          <w:color w:val="auto"/>
        </w:rPr>
        <w:t>℃</w:t>
      </w:r>
      <w:r w:rsidRPr="00156A58">
        <w:rPr>
          <w:rStyle w:val="CharCharCharCharCharCharChar7"/>
          <w:rFonts w:ascii="Times New Roman" w:eastAsia="仿宋_GB2312" w:hAnsi="Times New Roman" w:hint="default"/>
          <w:color w:val="auto"/>
        </w:rPr>
        <w:t>，以</w:t>
      </w:r>
      <w:r w:rsidRPr="00156A58">
        <w:rPr>
          <w:rStyle w:val="CharCharCharCharCharCharChar7"/>
          <w:rFonts w:ascii="Times New Roman" w:eastAsia="仿宋_GB2312" w:hAnsi="Times New Roman" w:hint="default"/>
          <w:color w:val="auto"/>
        </w:rPr>
        <w:t>7</w:t>
      </w:r>
      <w:r w:rsidRPr="00156A58">
        <w:rPr>
          <w:rStyle w:val="CharCharCharCharCharCharChar7"/>
          <w:rFonts w:ascii="Times New Roman" w:eastAsia="仿宋_GB2312" w:hAnsi="Times New Roman" w:hint="default"/>
          <w:color w:val="auto"/>
        </w:rPr>
        <w:t>、</w:t>
      </w:r>
      <w:r w:rsidRPr="00156A58">
        <w:rPr>
          <w:rStyle w:val="CharCharCharCharCharCharChar7"/>
          <w:rFonts w:ascii="Times New Roman" w:eastAsia="仿宋_GB2312" w:hAnsi="Times New Roman" w:hint="default"/>
          <w:color w:val="auto"/>
        </w:rPr>
        <w:t>8</w:t>
      </w:r>
      <w:r w:rsidRPr="00156A58">
        <w:rPr>
          <w:rStyle w:val="CharCharCharCharCharCharChar7"/>
          <w:rFonts w:ascii="Times New Roman" w:eastAsia="仿宋_GB2312" w:hAnsi="Times New Roman" w:hint="default"/>
          <w:color w:val="auto"/>
        </w:rPr>
        <w:t>月份最高（</w:t>
      </w:r>
      <w:r w:rsidRPr="00156A58">
        <w:rPr>
          <w:rStyle w:val="CharCharCharCharCharCharChar7"/>
          <w:rFonts w:ascii="Times New Roman" w:eastAsia="仿宋_GB2312" w:hAnsi="Times New Roman" w:hint="default"/>
          <w:color w:val="auto"/>
        </w:rPr>
        <w:t>30</w:t>
      </w:r>
      <w:r w:rsidRPr="00156A58">
        <w:rPr>
          <w:rStyle w:val="CharCharCharCharCharCharChar7"/>
          <w:rFonts w:cs="宋体" w:hint="default"/>
          <w:color w:val="auto"/>
        </w:rPr>
        <w:t>℃</w:t>
      </w:r>
      <w:r w:rsidRPr="00156A58">
        <w:rPr>
          <w:rStyle w:val="CharCharCharCharCharCharChar7"/>
          <w:rFonts w:ascii="Times New Roman" w:eastAsia="仿宋_GB2312" w:hAnsi="Times New Roman" w:hint="default"/>
          <w:color w:val="auto"/>
        </w:rPr>
        <w:t>左右），</w:t>
      </w:r>
      <w:r w:rsidRPr="00156A58">
        <w:rPr>
          <w:rStyle w:val="CharCharCharCharCharCharChar7"/>
          <w:rFonts w:ascii="Times New Roman" w:eastAsia="仿宋_GB2312" w:hAnsi="Times New Roman" w:hint="default"/>
          <w:color w:val="auto"/>
        </w:rPr>
        <w:t>1</w:t>
      </w:r>
      <w:r w:rsidRPr="00156A58">
        <w:rPr>
          <w:rStyle w:val="CharCharCharCharCharCharChar7"/>
          <w:rFonts w:ascii="Times New Roman" w:eastAsia="仿宋_GB2312" w:hAnsi="Times New Roman" w:hint="default"/>
          <w:color w:val="auto"/>
        </w:rPr>
        <w:t>月份温度最低（</w:t>
      </w:r>
      <w:r w:rsidRPr="00156A58">
        <w:rPr>
          <w:rStyle w:val="CharCharCharCharCharCharChar7"/>
          <w:rFonts w:ascii="Times New Roman" w:eastAsia="仿宋_GB2312" w:hAnsi="Times New Roman" w:hint="default"/>
          <w:color w:val="auto"/>
        </w:rPr>
        <w:t>2</w:t>
      </w:r>
      <w:r w:rsidRPr="00156A58">
        <w:rPr>
          <w:rStyle w:val="CharCharCharCharCharCharChar7"/>
          <w:rFonts w:cs="宋体" w:hint="default"/>
          <w:color w:val="auto"/>
        </w:rPr>
        <w:t>℃</w:t>
      </w:r>
      <w:r w:rsidRPr="00156A58">
        <w:rPr>
          <w:rStyle w:val="CharCharCharCharCharCharChar7"/>
          <w:rFonts w:ascii="Times New Roman" w:eastAsia="仿宋_GB2312" w:hAnsi="Times New Roman" w:hint="default"/>
          <w:color w:val="auto"/>
        </w:rPr>
        <w:t>左右）。全年平均日照</w:t>
      </w:r>
      <w:r w:rsidRPr="00156A58">
        <w:rPr>
          <w:rStyle w:val="CharCharCharCharCharCharChar7"/>
          <w:rFonts w:ascii="Times New Roman" w:eastAsia="仿宋_GB2312" w:hAnsi="Times New Roman" w:hint="default"/>
          <w:color w:val="auto"/>
        </w:rPr>
        <w:t>1908h</w:t>
      </w:r>
      <w:r w:rsidRPr="00156A58">
        <w:rPr>
          <w:rStyle w:val="CharCharCharCharCharCharChar7"/>
          <w:rFonts w:ascii="Times New Roman" w:eastAsia="仿宋_GB2312" w:hAnsi="Times New Roman" w:hint="default"/>
          <w:color w:val="auto"/>
        </w:rPr>
        <w:t>，日照时问长，日照率</w:t>
      </w:r>
      <w:r w:rsidRPr="00156A58">
        <w:rPr>
          <w:rStyle w:val="CharCharCharCharCharCharChar7"/>
          <w:rFonts w:ascii="Times New Roman" w:eastAsia="仿宋_GB2312" w:hAnsi="Times New Roman" w:hint="default"/>
          <w:color w:val="auto"/>
        </w:rPr>
        <w:t>46%</w:t>
      </w:r>
      <w:r w:rsidRPr="00156A58">
        <w:rPr>
          <w:rStyle w:val="CharCharCharCharCharCharChar7"/>
          <w:rFonts w:ascii="Times New Roman" w:eastAsia="仿宋_GB2312" w:hAnsi="Times New Roman" w:hint="default"/>
          <w:color w:val="auto"/>
        </w:rPr>
        <w:t>，日照充足全年</w:t>
      </w:r>
      <w:r w:rsidRPr="00156A58">
        <w:rPr>
          <w:rStyle w:val="CharCharCharCharCharCharChar7"/>
          <w:rFonts w:ascii="Times New Roman" w:eastAsia="仿宋_GB2312" w:hAnsi="Times New Roman" w:hint="default"/>
          <w:color w:val="auto"/>
        </w:rPr>
        <w:t>12</w:t>
      </w:r>
      <w:r w:rsidRPr="00156A58">
        <w:rPr>
          <w:rStyle w:val="CharCharCharCharCharCharChar7"/>
          <w:rFonts w:ascii="Times New Roman" w:eastAsia="仿宋_GB2312" w:hAnsi="Times New Roman" w:hint="default"/>
          <w:color w:val="auto"/>
        </w:rPr>
        <w:t>个月中，月平均日照以</w:t>
      </w:r>
      <w:r w:rsidRPr="00156A58">
        <w:rPr>
          <w:rStyle w:val="CharCharCharCharCharCharChar7"/>
          <w:rFonts w:ascii="Times New Roman" w:eastAsia="仿宋_GB2312" w:hAnsi="Times New Roman" w:hint="default"/>
          <w:color w:val="auto"/>
        </w:rPr>
        <w:t>9</w:t>
      </w:r>
      <w:r w:rsidRPr="00156A58">
        <w:rPr>
          <w:rStyle w:val="CharCharCharCharCharCharChar7"/>
          <w:rFonts w:ascii="Times New Roman" w:eastAsia="仿宋_GB2312" w:hAnsi="Times New Roman" w:hint="default"/>
          <w:color w:val="auto"/>
        </w:rPr>
        <w:t>月为最多（</w:t>
      </w:r>
      <w:r w:rsidRPr="00156A58">
        <w:rPr>
          <w:rStyle w:val="CharCharCharCharCharCharChar7"/>
          <w:rFonts w:ascii="Times New Roman" w:eastAsia="仿宋_GB2312" w:hAnsi="Times New Roman" w:hint="default"/>
          <w:color w:val="auto"/>
        </w:rPr>
        <w:t>200</w:t>
      </w:r>
      <w:r w:rsidRPr="00156A58">
        <w:rPr>
          <w:rStyle w:val="CharCharCharCharCharCharChar7"/>
          <w:rFonts w:ascii="Times New Roman" w:eastAsia="仿宋_GB2312" w:hAnsi="Times New Roman" w:hint="default"/>
          <w:color w:val="auto"/>
        </w:rPr>
        <w:t>小时左右），以</w:t>
      </w:r>
      <w:r w:rsidRPr="00156A58">
        <w:rPr>
          <w:rStyle w:val="CharCharCharCharCharCharChar7"/>
          <w:rFonts w:ascii="Times New Roman" w:eastAsia="仿宋_GB2312" w:hAnsi="Times New Roman" w:hint="default"/>
          <w:color w:val="auto"/>
        </w:rPr>
        <w:t>2</w:t>
      </w:r>
      <w:r w:rsidRPr="00156A58">
        <w:rPr>
          <w:rStyle w:val="CharCharCharCharCharCharChar7"/>
          <w:rFonts w:ascii="Times New Roman" w:eastAsia="仿宋_GB2312" w:hAnsi="Times New Roman" w:hint="default"/>
          <w:color w:val="auto"/>
        </w:rPr>
        <w:t>月最少（</w:t>
      </w:r>
      <w:r w:rsidRPr="00156A58">
        <w:rPr>
          <w:rStyle w:val="CharCharCharCharCharCharChar7"/>
          <w:rFonts w:ascii="Times New Roman" w:eastAsia="仿宋_GB2312" w:hAnsi="Times New Roman" w:hint="default"/>
          <w:color w:val="auto"/>
        </w:rPr>
        <w:t>120</w:t>
      </w:r>
      <w:r w:rsidRPr="00156A58">
        <w:rPr>
          <w:rStyle w:val="CharCharCharCharCharCharChar7"/>
          <w:rFonts w:ascii="Times New Roman" w:eastAsia="仿宋_GB2312" w:hAnsi="Times New Roman" w:hint="default"/>
          <w:color w:val="auto"/>
        </w:rPr>
        <w:t>小时左右）。常年风向为东南风，在春、夏两季居多，秋季多东北风，冬季多西北风，常年凤力一般</w:t>
      </w:r>
      <w:r w:rsidRPr="00156A58">
        <w:rPr>
          <w:rStyle w:val="CharCharCharCharCharCharChar7"/>
          <w:rFonts w:ascii="Times New Roman" w:eastAsia="仿宋_GB2312" w:hAnsi="Times New Roman" w:hint="default"/>
          <w:color w:val="auto"/>
        </w:rPr>
        <w:t>3~4</w:t>
      </w:r>
      <w:r w:rsidRPr="00156A58">
        <w:rPr>
          <w:rStyle w:val="CharCharCharCharCharCharChar7"/>
          <w:rFonts w:ascii="Times New Roman" w:eastAsia="仿宋_GB2312" w:hAnsi="Times New Roman" w:hint="default"/>
          <w:color w:val="auto"/>
        </w:rPr>
        <w:t>级或</w:t>
      </w:r>
      <w:r w:rsidRPr="00156A58">
        <w:rPr>
          <w:rStyle w:val="CharCharCharCharCharCharChar7"/>
          <w:rFonts w:ascii="Times New Roman" w:eastAsia="仿宋_GB2312" w:hAnsi="Times New Roman" w:hint="default"/>
          <w:color w:val="auto"/>
        </w:rPr>
        <w:t>5~6</w:t>
      </w:r>
      <w:r w:rsidRPr="00156A58">
        <w:rPr>
          <w:rStyle w:val="CharCharCharCharCharCharChar7"/>
          <w:rFonts w:ascii="Times New Roman" w:eastAsia="仿宋_GB2312" w:hAnsi="Times New Roman" w:hint="default"/>
          <w:color w:val="auto"/>
        </w:rPr>
        <w:t>级，偶有</w:t>
      </w:r>
      <w:r w:rsidRPr="00156A58">
        <w:rPr>
          <w:rStyle w:val="CharCharCharCharCharCharChar7"/>
          <w:rFonts w:ascii="Times New Roman" w:eastAsia="仿宋_GB2312" w:hAnsi="Times New Roman" w:hint="default"/>
          <w:color w:val="auto"/>
        </w:rPr>
        <w:t>7~8</w:t>
      </w:r>
      <w:r w:rsidRPr="00156A58">
        <w:rPr>
          <w:rStyle w:val="CharCharCharCharCharCharChar7"/>
          <w:rFonts w:ascii="Times New Roman" w:eastAsia="仿宋_GB2312" w:hAnsi="Times New Roman" w:hint="default"/>
          <w:color w:val="auto"/>
        </w:rPr>
        <w:t>级大风。季风环流是支配金坛区气候的主要因素。</w:t>
      </w:r>
    </w:p>
    <w:p w14:paraId="1F2242BD" w14:textId="77777777" w:rsidR="00BE7605" w:rsidRPr="00156A58" w:rsidRDefault="00BE7605" w:rsidP="00BE7605">
      <w:pPr>
        <w:spacing w:line="540" w:lineRule="exact"/>
        <w:outlineLvl w:val="3"/>
        <w:rPr>
          <w:b/>
          <w:bCs/>
          <w:sz w:val="24"/>
          <w:szCs w:val="24"/>
        </w:rPr>
      </w:pPr>
      <w:r w:rsidRPr="00156A58">
        <w:rPr>
          <w:b/>
          <w:bCs/>
          <w:sz w:val="24"/>
          <w:szCs w:val="24"/>
        </w:rPr>
        <w:t xml:space="preserve">3.2.1.4 </w:t>
      </w:r>
      <w:r w:rsidRPr="00156A58">
        <w:rPr>
          <w:b/>
          <w:bCs/>
          <w:sz w:val="24"/>
          <w:szCs w:val="24"/>
        </w:rPr>
        <w:t>水文水系</w:t>
      </w:r>
    </w:p>
    <w:p w14:paraId="00671D10" w14:textId="77777777" w:rsidR="00BE7605" w:rsidRPr="00156A58" w:rsidRDefault="00BE7605" w:rsidP="00BE7605">
      <w:pPr>
        <w:pStyle w:val="afffb"/>
        <w:ind w:firstLine="480"/>
        <w:rPr>
          <w:rFonts w:eastAsia="仿宋_GB2312"/>
        </w:rPr>
      </w:pPr>
      <w:r w:rsidRPr="00156A58">
        <w:rPr>
          <w:rFonts w:eastAsia="仿宋_GB2312"/>
        </w:rPr>
        <w:t>薛埠镇属低山丘陵地形，地势复杂，茅山山脉是秦淮河水系和太湖水系的分水岭，薛埠镇地处太湖水系的湖西片，内河道属太湖流域。主要河道有薛埠河、山蓬河、罗村河、西</w:t>
      </w:r>
      <w:r w:rsidRPr="00156A58">
        <w:t>旸</w:t>
      </w:r>
      <w:r w:rsidRPr="00156A58">
        <w:rPr>
          <w:rFonts w:eastAsia="仿宋_GB2312"/>
        </w:rPr>
        <w:t>河、石马河、河口河等，总长度</w:t>
      </w:r>
      <w:r w:rsidRPr="00156A58">
        <w:rPr>
          <w:rFonts w:eastAsia="仿宋_GB2312"/>
        </w:rPr>
        <w:t>66.9</w:t>
      </w:r>
      <w:r w:rsidRPr="00156A58">
        <w:rPr>
          <w:rFonts w:eastAsia="仿宋_GB2312"/>
        </w:rPr>
        <w:t>千米，河网密度</w:t>
      </w:r>
      <w:r w:rsidRPr="00156A58">
        <w:rPr>
          <w:rFonts w:eastAsia="仿宋_GB2312"/>
        </w:rPr>
        <w:t>3.5</w:t>
      </w:r>
      <w:r w:rsidRPr="00156A58">
        <w:rPr>
          <w:rFonts w:eastAsia="仿宋_GB2312"/>
        </w:rPr>
        <w:t>千米</w:t>
      </w:r>
      <w:r w:rsidRPr="00156A58">
        <w:rPr>
          <w:rFonts w:eastAsia="仿宋_GB2312"/>
        </w:rPr>
        <w:t>/</w:t>
      </w:r>
      <w:r w:rsidRPr="00156A58">
        <w:rPr>
          <w:rFonts w:eastAsia="仿宋_GB2312"/>
        </w:rPr>
        <w:t>平方千米。径流总量</w:t>
      </w:r>
      <w:r w:rsidRPr="00156A58">
        <w:rPr>
          <w:rFonts w:eastAsia="仿宋_GB2312"/>
        </w:rPr>
        <w:t>7500</w:t>
      </w:r>
      <w:r w:rsidRPr="00156A58">
        <w:rPr>
          <w:rFonts w:eastAsia="仿宋_GB2312"/>
        </w:rPr>
        <w:t>万立方米，年最大排涝量</w:t>
      </w:r>
      <w:r w:rsidRPr="00156A58">
        <w:rPr>
          <w:rFonts w:eastAsia="仿宋_GB2312"/>
        </w:rPr>
        <w:t>300</w:t>
      </w:r>
      <w:r w:rsidRPr="00156A58">
        <w:rPr>
          <w:rFonts w:eastAsia="仿宋_GB2312"/>
        </w:rPr>
        <w:t>万立方米。水系由众多水库、山洪河道、塘坝组成，素有</w:t>
      </w:r>
      <w:r w:rsidRPr="00156A58">
        <w:rPr>
          <w:rFonts w:eastAsia="仿宋_GB2312"/>
        </w:rPr>
        <w:t>“</w:t>
      </w:r>
      <w:r w:rsidRPr="00156A58">
        <w:rPr>
          <w:rFonts w:eastAsia="仿宋_GB2312"/>
        </w:rPr>
        <w:t>六分山三分地一分水</w:t>
      </w:r>
      <w:r w:rsidRPr="00156A58">
        <w:rPr>
          <w:rFonts w:eastAsia="仿宋_GB2312"/>
        </w:rPr>
        <w:t>”</w:t>
      </w:r>
      <w:r w:rsidRPr="00156A58">
        <w:rPr>
          <w:rFonts w:eastAsia="仿宋_GB2312"/>
        </w:rPr>
        <w:t>之称。境内根据天然汇水区域修建有</w:t>
      </w:r>
      <w:r w:rsidRPr="00156A58">
        <w:rPr>
          <w:rFonts w:eastAsia="仿宋_GB2312"/>
        </w:rPr>
        <w:t>25</w:t>
      </w:r>
      <w:r w:rsidRPr="00156A58">
        <w:rPr>
          <w:rFonts w:eastAsia="仿宋_GB2312"/>
        </w:rPr>
        <w:t>座中小型水库，重点塘坝</w:t>
      </w:r>
      <w:r w:rsidRPr="00156A58">
        <w:rPr>
          <w:rFonts w:eastAsia="仿宋_GB2312"/>
        </w:rPr>
        <w:t>11</w:t>
      </w:r>
      <w:r w:rsidRPr="00156A58">
        <w:rPr>
          <w:rFonts w:eastAsia="仿宋_GB2312"/>
        </w:rPr>
        <w:t>座，是生活用水与农田灌溉用水的主要来源。其中茅东水库为中型水库，总库容达</w:t>
      </w:r>
      <w:r w:rsidRPr="00156A58">
        <w:rPr>
          <w:rFonts w:eastAsia="仿宋_GB2312"/>
        </w:rPr>
        <w:t>1800</w:t>
      </w:r>
      <w:r w:rsidRPr="00156A58">
        <w:rPr>
          <w:rFonts w:eastAsia="仿宋_GB2312"/>
        </w:rPr>
        <w:t>万</w:t>
      </w:r>
      <w:r w:rsidRPr="00156A58">
        <w:rPr>
          <w:rFonts w:eastAsia="仿宋_GB2312"/>
        </w:rPr>
        <w:t>m</w:t>
      </w:r>
      <w:r w:rsidRPr="00156A58">
        <w:rPr>
          <w:rFonts w:eastAsia="仿宋_GB2312"/>
          <w:vertAlign w:val="superscript"/>
        </w:rPr>
        <w:t>3</w:t>
      </w:r>
      <w:r w:rsidRPr="00156A58">
        <w:rPr>
          <w:rFonts w:eastAsia="仿宋_GB2312"/>
        </w:rPr>
        <w:t>，水质优良，是薛埠最大的集中式饮用水源地；镇内河道纵横，大小河流共有</w:t>
      </w:r>
      <w:r w:rsidRPr="00156A58">
        <w:rPr>
          <w:rFonts w:eastAsia="仿宋_GB2312"/>
        </w:rPr>
        <w:t>34</w:t>
      </w:r>
      <w:r w:rsidRPr="00156A58">
        <w:rPr>
          <w:rFonts w:eastAsia="仿宋_GB2312"/>
        </w:rPr>
        <w:t>条，内达通济河、丹金溧漕河，外接长江。镇内共有区级河流</w:t>
      </w:r>
      <w:r w:rsidRPr="00156A58">
        <w:rPr>
          <w:rFonts w:eastAsia="仿宋_GB2312"/>
        </w:rPr>
        <w:t>5</w:t>
      </w:r>
      <w:r w:rsidRPr="00156A58">
        <w:rPr>
          <w:rFonts w:eastAsia="仿宋_GB2312"/>
        </w:rPr>
        <w:t>条，主要承担行洪、排涝、灌溉和航运功能；镇级河流</w:t>
      </w:r>
      <w:r w:rsidRPr="00156A58">
        <w:rPr>
          <w:rFonts w:eastAsia="仿宋_GB2312"/>
        </w:rPr>
        <w:t>10</w:t>
      </w:r>
      <w:r w:rsidRPr="00156A58">
        <w:rPr>
          <w:rFonts w:eastAsia="仿宋_GB2312"/>
        </w:rPr>
        <w:t>条，主要行排涝、灌溉和引水功能；村级河流</w:t>
      </w:r>
      <w:r w:rsidRPr="00156A58">
        <w:rPr>
          <w:rFonts w:eastAsia="仿宋_GB2312"/>
        </w:rPr>
        <w:t>19</w:t>
      </w:r>
      <w:r w:rsidRPr="00156A58">
        <w:rPr>
          <w:rFonts w:eastAsia="仿宋_GB2312"/>
        </w:rPr>
        <w:t>条，主要行引排水、生态景观功能。全镇河道总长度</w:t>
      </w:r>
      <w:r w:rsidRPr="00156A58">
        <w:rPr>
          <w:rFonts w:eastAsia="仿宋_GB2312"/>
        </w:rPr>
        <w:t>163.15</w:t>
      </w:r>
      <w:r w:rsidRPr="00156A58">
        <w:rPr>
          <w:rFonts w:eastAsia="仿宋_GB2312"/>
        </w:rPr>
        <w:t>公里，河网密度</w:t>
      </w:r>
      <w:r w:rsidRPr="00156A58">
        <w:rPr>
          <w:rFonts w:eastAsia="仿宋_GB2312"/>
        </w:rPr>
        <w:t>1.24</w:t>
      </w:r>
      <w:r w:rsidRPr="00156A58">
        <w:rPr>
          <w:rFonts w:eastAsia="仿宋_GB2312"/>
        </w:rPr>
        <w:t>千米</w:t>
      </w:r>
      <w:r w:rsidRPr="00156A58">
        <w:rPr>
          <w:rFonts w:eastAsia="仿宋_GB2312"/>
        </w:rPr>
        <w:t>/</w:t>
      </w:r>
      <w:r w:rsidRPr="00156A58">
        <w:rPr>
          <w:rFonts w:eastAsia="仿宋_GB2312"/>
        </w:rPr>
        <w:t>平方千米。</w:t>
      </w:r>
    </w:p>
    <w:p w14:paraId="0ED29E78" w14:textId="3AA14E3A" w:rsidR="00BE7605" w:rsidRPr="00156A58" w:rsidRDefault="00BE7605" w:rsidP="00BE7605">
      <w:pPr>
        <w:pStyle w:val="afffb"/>
        <w:ind w:firstLine="480"/>
        <w:rPr>
          <w:rFonts w:eastAsia="仿宋_GB2312"/>
        </w:rPr>
      </w:pPr>
      <w:r w:rsidRPr="00156A58">
        <w:rPr>
          <w:rFonts w:eastAsia="仿宋_GB2312"/>
        </w:rPr>
        <w:t>园区内共有</w:t>
      </w:r>
      <w:r w:rsidR="00AC6AC3" w:rsidRPr="00156A58">
        <w:rPr>
          <w:rFonts w:eastAsia="仿宋_GB2312"/>
        </w:rPr>
        <w:t>12</w:t>
      </w:r>
      <w:r w:rsidRPr="00156A58">
        <w:rPr>
          <w:rFonts w:eastAsia="仿宋_GB2312"/>
        </w:rPr>
        <w:t>条河流，分别为</w:t>
      </w:r>
      <w:r w:rsidRPr="00156A58">
        <w:rPr>
          <w:rFonts w:eastAsia="仿宋_GB2312"/>
        </w:rPr>
        <w:t>1</w:t>
      </w:r>
      <w:r w:rsidRPr="00156A58">
        <w:rPr>
          <w:rFonts w:eastAsia="仿宋_GB2312"/>
        </w:rPr>
        <w:t>条区级河流：薛埠河（薛埠镇区段）；</w:t>
      </w:r>
      <w:r w:rsidRPr="00156A58">
        <w:rPr>
          <w:rFonts w:eastAsia="仿宋_GB2312"/>
        </w:rPr>
        <w:t>2</w:t>
      </w:r>
      <w:r w:rsidRPr="00156A58">
        <w:rPr>
          <w:rFonts w:eastAsia="仿宋_GB2312"/>
        </w:rPr>
        <w:t>条</w:t>
      </w:r>
      <w:r w:rsidRPr="00156A58">
        <w:rPr>
          <w:rFonts w:eastAsia="仿宋_GB2312"/>
        </w:rPr>
        <w:lastRenderedPageBreak/>
        <w:t>镇级河流：下桥支河和排挡河；</w:t>
      </w:r>
      <w:r w:rsidRPr="00156A58">
        <w:rPr>
          <w:rFonts w:eastAsia="仿宋_GB2312"/>
        </w:rPr>
        <w:t>4</w:t>
      </w:r>
      <w:r w:rsidRPr="00156A58">
        <w:rPr>
          <w:rFonts w:eastAsia="仿宋_GB2312"/>
        </w:rPr>
        <w:t>条村级河流：蚂蚁坝河、曙光支河、曙光新河、响水坝河；</w:t>
      </w:r>
      <w:r w:rsidRPr="00156A58">
        <w:rPr>
          <w:rFonts w:eastAsia="仿宋_GB2312"/>
        </w:rPr>
        <w:t>8</w:t>
      </w:r>
      <w:r w:rsidRPr="00156A58">
        <w:rPr>
          <w:rFonts w:eastAsia="仿宋_GB2312"/>
        </w:rPr>
        <w:t>条溢洪河：方麓溢洪河、新浮溢洪河、上阳东溢洪河、花龙嘴溢洪河</w:t>
      </w:r>
      <w:r w:rsidR="00AC6AC3" w:rsidRPr="00156A58">
        <w:rPr>
          <w:rFonts w:eastAsia="仿宋_GB2312"/>
        </w:rPr>
        <w:t>和</w:t>
      </w:r>
      <w:r w:rsidRPr="00156A58">
        <w:rPr>
          <w:rFonts w:eastAsia="仿宋_GB2312"/>
        </w:rPr>
        <w:t>顺水桥溢洪河</w:t>
      </w:r>
      <w:r w:rsidR="00AC6AC3" w:rsidRPr="00156A58">
        <w:rPr>
          <w:rFonts w:eastAsia="仿宋_GB2312"/>
        </w:rPr>
        <w:t>（详见附图</w:t>
      </w:r>
      <w:r w:rsidR="00AC6AC3" w:rsidRPr="00156A58">
        <w:rPr>
          <w:rFonts w:eastAsia="仿宋_GB2312"/>
        </w:rPr>
        <w:t>1-3</w:t>
      </w:r>
      <w:r w:rsidR="00AC6AC3" w:rsidRPr="00156A58">
        <w:rPr>
          <w:rFonts w:eastAsia="仿宋_GB2312"/>
        </w:rPr>
        <w:t>）</w:t>
      </w:r>
      <w:r w:rsidRPr="00156A58">
        <w:rPr>
          <w:rFonts w:eastAsia="仿宋_GB2312"/>
        </w:rPr>
        <w:t>。</w:t>
      </w:r>
    </w:p>
    <w:p w14:paraId="41162927" w14:textId="77777777" w:rsidR="00BE7605" w:rsidRPr="00156A58" w:rsidRDefault="00BE7605" w:rsidP="00BE7605">
      <w:pPr>
        <w:spacing w:line="540" w:lineRule="exact"/>
        <w:outlineLvl w:val="2"/>
        <w:rPr>
          <w:b/>
          <w:bCs/>
          <w:sz w:val="24"/>
          <w:szCs w:val="24"/>
        </w:rPr>
      </w:pPr>
      <w:bookmarkStart w:id="160" w:name="_Toc184992994"/>
      <w:bookmarkStart w:id="161" w:name="_Toc185338374"/>
      <w:r w:rsidRPr="00156A58">
        <w:rPr>
          <w:b/>
          <w:bCs/>
          <w:sz w:val="24"/>
          <w:szCs w:val="24"/>
        </w:rPr>
        <w:t>3.2.2</w:t>
      </w:r>
      <w:r w:rsidRPr="00156A58">
        <w:rPr>
          <w:b/>
          <w:bCs/>
          <w:sz w:val="24"/>
          <w:szCs w:val="24"/>
        </w:rPr>
        <w:t>园区社会环境</w:t>
      </w:r>
      <w:bookmarkEnd w:id="160"/>
      <w:bookmarkEnd w:id="161"/>
    </w:p>
    <w:p w14:paraId="0A3590EC" w14:textId="77777777" w:rsidR="00BE7605" w:rsidRPr="00156A58" w:rsidRDefault="00BE7605" w:rsidP="00BE7605">
      <w:pPr>
        <w:spacing w:line="540" w:lineRule="exact"/>
        <w:outlineLvl w:val="3"/>
        <w:rPr>
          <w:b/>
          <w:bCs/>
          <w:sz w:val="24"/>
          <w:szCs w:val="24"/>
        </w:rPr>
      </w:pPr>
      <w:r w:rsidRPr="00156A58">
        <w:rPr>
          <w:b/>
          <w:bCs/>
          <w:sz w:val="24"/>
          <w:szCs w:val="24"/>
        </w:rPr>
        <w:t xml:space="preserve">3.2.2.1 </w:t>
      </w:r>
      <w:r w:rsidRPr="00156A58">
        <w:rPr>
          <w:b/>
          <w:bCs/>
          <w:sz w:val="24"/>
          <w:szCs w:val="24"/>
        </w:rPr>
        <w:t>行政区划及人口</w:t>
      </w:r>
    </w:p>
    <w:p w14:paraId="44056BED" w14:textId="28ED4109" w:rsidR="00BE7605" w:rsidRPr="00156A58" w:rsidRDefault="00BE7605" w:rsidP="00BE7605">
      <w:pPr>
        <w:pStyle w:val="afffb"/>
        <w:ind w:firstLine="480"/>
        <w:rPr>
          <w:rFonts w:eastAsia="仿宋_GB2312"/>
        </w:rPr>
      </w:pPr>
      <w:r w:rsidRPr="00156A58">
        <w:rPr>
          <w:rFonts w:eastAsia="仿宋_GB2312"/>
        </w:rPr>
        <w:t>薛埠镇区位于金坛区西部</w:t>
      </w:r>
      <w:r w:rsidRPr="00156A58">
        <w:rPr>
          <w:rFonts w:eastAsia="仿宋_GB2312"/>
        </w:rPr>
        <w:t>19</w:t>
      </w:r>
      <w:r w:rsidRPr="00156A58">
        <w:rPr>
          <w:rFonts w:eastAsia="仿宋_GB2312"/>
        </w:rPr>
        <w:t>公里处的茅山东麓，与溧阳、句容、丹阳、丹徒五市（区）毗邻，是常州的西大门，金坛的副中心。</w:t>
      </w:r>
      <w:r w:rsidRPr="00156A58">
        <w:rPr>
          <w:rFonts w:eastAsia="仿宋_GB2312"/>
        </w:rPr>
        <w:t>2023</w:t>
      </w:r>
      <w:r w:rsidRPr="00156A58">
        <w:rPr>
          <w:rFonts w:eastAsia="仿宋_GB2312"/>
        </w:rPr>
        <w:t>年，全镇区域面积</w:t>
      </w:r>
      <w:r w:rsidRPr="00156A58">
        <w:rPr>
          <w:rFonts w:eastAsia="仿宋_GB2312"/>
        </w:rPr>
        <w:t>234.80</w:t>
      </w:r>
      <w:r w:rsidRPr="00156A58">
        <w:rPr>
          <w:rFonts w:eastAsia="仿宋_GB2312"/>
        </w:rPr>
        <w:t>平方公里，下辖东进、上阳、薛埠、连山、方麓、上阮、山蓬、长山、罗村、花山、东窑、茅庵、石马、泉江、下杖、致和、神亭、西</w:t>
      </w:r>
      <w:r w:rsidRPr="00156A58">
        <w:rPr>
          <w:rFonts w:eastAsia="微软雅黑"/>
        </w:rPr>
        <w:t>旸</w:t>
      </w:r>
      <w:r w:rsidRPr="00156A58">
        <w:rPr>
          <w:rFonts w:eastAsia="仿宋_GB2312"/>
        </w:rPr>
        <w:t>、倪巷、茅东、仙姑</w:t>
      </w:r>
      <w:r w:rsidRPr="00156A58">
        <w:rPr>
          <w:rFonts w:eastAsia="仿宋_GB2312"/>
        </w:rPr>
        <w:t>21</w:t>
      </w:r>
      <w:r w:rsidRPr="00156A58">
        <w:rPr>
          <w:rFonts w:eastAsia="仿宋_GB2312"/>
        </w:rPr>
        <w:t>个行政村，茅东林场、茅麓茶场</w:t>
      </w:r>
      <w:r w:rsidRPr="00156A58">
        <w:rPr>
          <w:rFonts w:eastAsia="仿宋_GB2312"/>
        </w:rPr>
        <w:t>2</w:t>
      </w:r>
      <w:r w:rsidRPr="00156A58">
        <w:rPr>
          <w:rFonts w:eastAsia="仿宋_GB2312"/>
        </w:rPr>
        <w:t>个场圃，</w:t>
      </w:r>
      <w:r w:rsidRPr="00156A58">
        <w:rPr>
          <w:rFonts w:eastAsia="仿宋_GB2312"/>
        </w:rPr>
        <w:t>3</w:t>
      </w:r>
      <w:r w:rsidRPr="00156A58">
        <w:rPr>
          <w:rFonts w:eastAsia="仿宋_GB2312"/>
        </w:rPr>
        <w:t>个居委会，薛埠、绿化、西</w:t>
      </w:r>
      <w:r w:rsidRPr="00156A58">
        <w:rPr>
          <w:rFonts w:eastAsia="微软雅黑"/>
        </w:rPr>
        <w:t>旸</w:t>
      </w:r>
      <w:r w:rsidRPr="00156A58">
        <w:rPr>
          <w:rFonts w:eastAsia="仿宋_GB2312"/>
        </w:rPr>
        <w:t>3</w:t>
      </w:r>
      <w:r w:rsidRPr="00156A58">
        <w:rPr>
          <w:rFonts w:eastAsia="仿宋_GB2312"/>
        </w:rPr>
        <w:t>个社区，截至</w:t>
      </w:r>
      <w:r w:rsidRPr="00156A58">
        <w:rPr>
          <w:rFonts w:eastAsia="仿宋_GB2312"/>
        </w:rPr>
        <w:t>202</w:t>
      </w:r>
      <w:r w:rsidR="0050674A" w:rsidRPr="00156A58">
        <w:rPr>
          <w:rFonts w:eastAsia="仿宋_GB2312"/>
        </w:rPr>
        <w:t>3</w:t>
      </w:r>
      <w:r w:rsidRPr="00156A58">
        <w:rPr>
          <w:rFonts w:eastAsia="仿宋_GB2312"/>
        </w:rPr>
        <w:t>年末，薛埠镇辖区户籍人口</w:t>
      </w:r>
      <w:r w:rsidRPr="00156A58">
        <w:rPr>
          <w:rFonts w:eastAsia="仿宋_GB2312"/>
        </w:rPr>
        <w:t>64186</w:t>
      </w:r>
      <w:r w:rsidRPr="00156A58">
        <w:rPr>
          <w:rFonts w:eastAsia="仿宋_GB2312"/>
        </w:rPr>
        <w:t>人。</w:t>
      </w:r>
    </w:p>
    <w:p w14:paraId="1F0A33CC" w14:textId="340BD3DD" w:rsidR="00BE7605" w:rsidRPr="00156A58" w:rsidRDefault="006B7DE2" w:rsidP="00BE7605">
      <w:pPr>
        <w:pStyle w:val="afffb"/>
        <w:ind w:firstLine="480"/>
        <w:rPr>
          <w:rFonts w:eastAsia="仿宋_GB2312"/>
        </w:rPr>
      </w:pPr>
      <w:r w:rsidRPr="00156A58">
        <w:rPr>
          <w:rFonts w:eastAsia="仿宋_GB2312" w:hint="eastAsia"/>
        </w:rPr>
        <w:t>根据区农村局人口统计资料，</w:t>
      </w:r>
      <w:r w:rsidR="00BE7605" w:rsidRPr="00156A58">
        <w:rPr>
          <w:rFonts w:eastAsia="仿宋_GB2312"/>
        </w:rPr>
        <w:t>目前园区范围内有</w:t>
      </w:r>
      <w:r w:rsidR="00BE7605" w:rsidRPr="00156A58">
        <w:rPr>
          <w:rFonts w:eastAsia="仿宋_GB2312"/>
        </w:rPr>
        <w:t>1</w:t>
      </w:r>
      <w:r w:rsidR="00BE7605" w:rsidRPr="00156A58">
        <w:rPr>
          <w:rFonts w:eastAsia="仿宋_GB2312"/>
        </w:rPr>
        <w:t>个村庄和</w:t>
      </w:r>
      <w:r w:rsidR="00BE7605" w:rsidRPr="00156A58">
        <w:rPr>
          <w:rFonts w:eastAsia="仿宋_GB2312"/>
        </w:rPr>
        <w:t>2</w:t>
      </w:r>
      <w:r w:rsidR="00BE7605" w:rsidRPr="00156A58">
        <w:rPr>
          <w:rFonts w:eastAsia="仿宋_GB2312"/>
        </w:rPr>
        <w:t>个小区，常住人口</w:t>
      </w:r>
      <w:r w:rsidR="00BE7605" w:rsidRPr="00156A58">
        <w:rPr>
          <w:rFonts w:eastAsia="仿宋_GB2312"/>
        </w:rPr>
        <w:t>1213</w:t>
      </w:r>
      <w:r w:rsidR="00BE7605" w:rsidRPr="00156A58">
        <w:rPr>
          <w:rFonts w:eastAsia="仿宋_GB2312"/>
        </w:rPr>
        <w:t>人。园区内现存</w:t>
      </w:r>
      <w:r w:rsidR="0050674A" w:rsidRPr="00156A58">
        <w:rPr>
          <w:rFonts w:eastAsia="仿宋_GB2312"/>
        </w:rPr>
        <w:t>居民点情况</w:t>
      </w:r>
      <w:r w:rsidR="00BE7605" w:rsidRPr="00156A58">
        <w:rPr>
          <w:rFonts w:eastAsia="仿宋_GB2312"/>
        </w:rPr>
        <w:t>见表</w:t>
      </w:r>
      <w:r w:rsidR="00BE7605" w:rsidRPr="00156A58">
        <w:rPr>
          <w:rFonts w:eastAsia="仿宋_GB2312"/>
        </w:rPr>
        <w:t>3.2-1</w:t>
      </w:r>
      <w:r w:rsidR="00BE7605" w:rsidRPr="00156A58">
        <w:rPr>
          <w:rFonts w:eastAsia="仿宋_GB2312"/>
        </w:rPr>
        <w:t>。</w:t>
      </w:r>
    </w:p>
    <w:p w14:paraId="6571E4A3" w14:textId="0A8FAC9D" w:rsidR="00BE7605" w:rsidRPr="00156A58" w:rsidRDefault="00BE7605" w:rsidP="00FB2D58">
      <w:pPr>
        <w:adjustRightInd w:val="0"/>
        <w:spacing w:line="320" w:lineRule="exact"/>
        <w:jc w:val="center"/>
        <w:outlineLvl w:val="4"/>
        <w:rPr>
          <w:b/>
          <w:snapToGrid w:val="0"/>
        </w:rPr>
      </w:pPr>
      <w:bookmarkStart w:id="162" w:name="_Toc184992995"/>
      <w:bookmarkStart w:id="163" w:name="_Toc185338375"/>
      <w:r w:rsidRPr="00156A58">
        <w:rPr>
          <w:b/>
          <w:bCs/>
          <w:snapToGrid w:val="0"/>
        </w:rPr>
        <w:t>表</w:t>
      </w:r>
      <w:r w:rsidRPr="00156A58">
        <w:rPr>
          <w:b/>
          <w:bCs/>
          <w:snapToGrid w:val="0"/>
        </w:rPr>
        <w:t>3.2-1</w:t>
      </w:r>
      <w:r w:rsidR="0050674A" w:rsidRPr="00156A58">
        <w:rPr>
          <w:b/>
          <w:bCs/>
          <w:snapToGrid w:val="0"/>
        </w:rPr>
        <w:t xml:space="preserve"> </w:t>
      </w:r>
      <w:r w:rsidR="0050674A" w:rsidRPr="00156A58">
        <w:rPr>
          <w:b/>
          <w:bCs/>
          <w:snapToGrid w:val="0"/>
        </w:rPr>
        <w:t>园区</w:t>
      </w:r>
      <w:r w:rsidRPr="00156A58">
        <w:rPr>
          <w:b/>
          <w:bCs/>
          <w:snapToGrid w:val="0"/>
        </w:rPr>
        <w:t>内现存</w:t>
      </w:r>
      <w:r w:rsidR="0050674A" w:rsidRPr="00156A58">
        <w:rPr>
          <w:b/>
          <w:bCs/>
          <w:snapToGrid w:val="0"/>
        </w:rPr>
        <w:t>居民点情况</w:t>
      </w:r>
      <w:r w:rsidRPr="00156A58">
        <w:rPr>
          <w:b/>
          <w:bCs/>
          <w:snapToGrid w:val="0"/>
        </w:rPr>
        <w:t>表</w:t>
      </w:r>
      <w:bookmarkEnd w:id="162"/>
      <w:bookmarkEnd w:id="1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5"/>
        <w:gridCol w:w="2504"/>
        <w:gridCol w:w="3587"/>
      </w:tblGrid>
      <w:tr w:rsidR="00156A58" w:rsidRPr="00156A58" w14:paraId="78FABC9A" w14:textId="77777777" w:rsidTr="00BE7605">
        <w:trPr>
          <w:tblHeader/>
          <w:jc w:val="center"/>
        </w:trPr>
        <w:tc>
          <w:tcPr>
            <w:tcW w:w="1329" w:type="pct"/>
          </w:tcPr>
          <w:p w14:paraId="5D5D1EA6" w14:textId="77777777" w:rsidR="00BE7605" w:rsidRPr="00156A58" w:rsidRDefault="00BE7605" w:rsidP="00BE7605">
            <w:pPr>
              <w:jc w:val="center"/>
              <w:rPr>
                <w:b/>
                <w:bCs/>
                <w:szCs w:val="21"/>
              </w:rPr>
            </w:pPr>
            <w:r w:rsidRPr="00156A58">
              <w:rPr>
                <w:b/>
                <w:bCs/>
                <w:szCs w:val="21"/>
              </w:rPr>
              <w:t>序号</w:t>
            </w:r>
          </w:p>
        </w:tc>
        <w:tc>
          <w:tcPr>
            <w:tcW w:w="1509" w:type="pct"/>
          </w:tcPr>
          <w:p w14:paraId="586DB38D" w14:textId="77777777" w:rsidR="00BE7605" w:rsidRPr="00156A58" w:rsidRDefault="00BE7605" w:rsidP="00BE7605">
            <w:pPr>
              <w:jc w:val="center"/>
              <w:rPr>
                <w:b/>
                <w:bCs/>
                <w:szCs w:val="21"/>
              </w:rPr>
            </w:pPr>
            <w:r w:rsidRPr="00156A58">
              <w:rPr>
                <w:b/>
                <w:bCs/>
                <w:szCs w:val="21"/>
              </w:rPr>
              <w:t>名称</w:t>
            </w:r>
          </w:p>
        </w:tc>
        <w:tc>
          <w:tcPr>
            <w:tcW w:w="2162" w:type="pct"/>
          </w:tcPr>
          <w:p w14:paraId="038DFB9F" w14:textId="77777777" w:rsidR="00BE7605" w:rsidRPr="00156A58" w:rsidRDefault="00BE7605" w:rsidP="00BE7605">
            <w:pPr>
              <w:jc w:val="center"/>
              <w:rPr>
                <w:b/>
                <w:bCs/>
                <w:szCs w:val="21"/>
              </w:rPr>
            </w:pPr>
            <w:r w:rsidRPr="00156A58">
              <w:rPr>
                <w:b/>
                <w:bCs/>
                <w:szCs w:val="21"/>
              </w:rPr>
              <w:t>常住人口（人）</w:t>
            </w:r>
          </w:p>
        </w:tc>
      </w:tr>
      <w:tr w:rsidR="00156A58" w:rsidRPr="00156A58" w14:paraId="04238DC2" w14:textId="77777777" w:rsidTr="00BE7605">
        <w:trPr>
          <w:jc w:val="center"/>
        </w:trPr>
        <w:tc>
          <w:tcPr>
            <w:tcW w:w="1329" w:type="pct"/>
          </w:tcPr>
          <w:p w14:paraId="462268D7" w14:textId="77777777" w:rsidR="00BE7605" w:rsidRPr="00156A58" w:rsidRDefault="00BE7605" w:rsidP="00BE7605">
            <w:pPr>
              <w:jc w:val="center"/>
              <w:rPr>
                <w:szCs w:val="21"/>
              </w:rPr>
            </w:pPr>
            <w:r w:rsidRPr="00156A58">
              <w:rPr>
                <w:szCs w:val="21"/>
              </w:rPr>
              <w:t>1</w:t>
            </w:r>
          </w:p>
        </w:tc>
        <w:tc>
          <w:tcPr>
            <w:tcW w:w="1509" w:type="pct"/>
            <w:vAlign w:val="center"/>
          </w:tcPr>
          <w:p w14:paraId="311CD48D" w14:textId="77777777" w:rsidR="00BE7605" w:rsidRPr="00156A58" w:rsidRDefault="00BE7605" w:rsidP="00BE7605">
            <w:pPr>
              <w:jc w:val="center"/>
              <w:rPr>
                <w:szCs w:val="21"/>
              </w:rPr>
            </w:pPr>
            <w:r w:rsidRPr="00156A58">
              <w:rPr>
                <w:szCs w:val="21"/>
              </w:rPr>
              <w:t>夏宵村</w:t>
            </w:r>
          </w:p>
        </w:tc>
        <w:tc>
          <w:tcPr>
            <w:tcW w:w="2162" w:type="pct"/>
          </w:tcPr>
          <w:p w14:paraId="3A12F3E6" w14:textId="77777777" w:rsidR="00BE7605" w:rsidRPr="00156A58" w:rsidRDefault="00BE7605" w:rsidP="00BE7605">
            <w:pPr>
              <w:jc w:val="center"/>
              <w:rPr>
                <w:szCs w:val="21"/>
              </w:rPr>
            </w:pPr>
            <w:r w:rsidRPr="00156A58">
              <w:rPr>
                <w:szCs w:val="21"/>
              </w:rPr>
              <w:t>418</w:t>
            </w:r>
          </w:p>
        </w:tc>
      </w:tr>
      <w:tr w:rsidR="00156A58" w:rsidRPr="00156A58" w14:paraId="5D9CE5C2" w14:textId="77777777" w:rsidTr="00BE7605">
        <w:trPr>
          <w:jc w:val="center"/>
        </w:trPr>
        <w:tc>
          <w:tcPr>
            <w:tcW w:w="1329" w:type="pct"/>
          </w:tcPr>
          <w:p w14:paraId="6301FEBA" w14:textId="77777777" w:rsidR="00BE7605" w:rsidRPr="00156A58" w:rsidRDefault="00BE7605" w:rsidP="00BE7605">
            <w:pPr>
              <w:jc w:val="center"/>
              <w:rPr>
                <w:szCs w:val="21"/>
              </w:rPr>
            </w:pPr>
            <w:r w:rsidRPr="00156A58">
              <w:rPr>
                <w:szCs w:val="21"/>
              </w:rPr>
              <w:t>2</w:t>
            </w:r>
          </w:p>
        </w:tc>
        <w:tc>
          <w:tcPr>
            <w:tcW w:w="1509" w:type="pct"/>
            <w:vAlign w:val="center"/>
          </w:tcPr>
          <w:p w14:paraId="5E9608B3" w14:textId="77777777" w:rsidR="00BE7605" w:rsidRPr="00156A58" w:rsidRDefault="00BE7605" w:rsidP="00BE7605">
            <w:pPr>
              <w:jc w:val="center"/>
              <w:rPr>
                <w:szCs w:val="21"/>
              </w:rPr>
            </w:pPr>
            <w:r w:rsidRPr="00156A58">
              <w:rPr>
                <w:szCs w:val="21"/>
              </w:rPr>
              <w:t>仙湖名苑</w:t>
            </w:r>
          </w:p>
        </w:tc>
        <w:tc>
          <w:tcPr>
            <w:tcW w:w="2162" w:type="pct"/>
          </w:tcPr>
          <w:p w14:paraId="3CD8A0C8" w14:textId="77777777" w:rsidR="00BE7605" w:rsidRPr="00156A58" w:rsidRDefault="00BE7605" w:rsidP="00BE7605">
            <w:pPr>
              <w:jc w:val="center"/>
              <w:rPr>
                <w:szCs w:val="21"/>
              </w:rPr>
            </w:pPr>
            <w:r w:rsidRPr="00156A58">
              <w:rPr>
                <w:szCs w:val="21"/>
              </w:rPr>
              <w:t>397</w:t>
            </w:r>
          </w:p>
        </w:tc>
      </w:tr>
      <w:tr w:rsidR="00156A58" w:rsidRPr="00156A58" w14:paraId="43985CA7" w14:textId="77777777" w:rsidTr="00BE7605">
        <w:trPr>
          <w:jc w:val="center"/>
        </w:trPr>
        <w:tc>
          <w:tcPr>
            <w:tcW w:w="1329" w:type="pct"/>
          </w:tcPr>
          <w:p w14:paraId="672719CB" w14:textId="77777777" w:rsidR="00BE7605" w:rsidRPr="00156A58" w:rsidRDefault="00BE7605" w:rsidP="00BE7605">
            <w:pPr>
              <w:jc w:val="center"/>
              <w:rPr>
                <w:szCs w:val="21"/>
              </w:rPr>
            </w:pPr>
            <w:r w:rsidRPr="00156A58">
              <w:rPr>
                <w:szCs w:val="21"/>
              </w:rPr>
              <w:t>3</w:t>
            </w:r>
          </w:p>
        </w:tc>
        <w:tc>
          <w:tcPr>
            <w:tcW w:w="1509" w:type="pct"/>
            <w:vAlign w:val="center"/>
          </w:tcPr>
          <w:p w14:paraId="6215642D" w14:textId="77777777" w:rsidR="00BE7605" w:rsidRPr="00156A58" w:rsidRDefault="00BE7605" w:rsidP="00BE7605">
            <w:pPr>
              <w:jc w:val="center"/>
              <w:rPr>
                <w:szCs w:val="21"/>
              </w:rPr>
            </w:pPr>
            <w:r w:rsidRPr="00156A58">
              <w:rPr>
                <w:szCs w:val="21"/>
              </w:rPr>
              <w:t>弯头小区</w:t>
            </w:r>
          </w:p>
        </w:tc>
        <w:tc>
          <w:tcPr>
            <w:tcW w:w="2162" w:type="pct"/>
          </w:tcPr>
          <w:p w14:paraId="69B0ED9C" w14:textId="77777777" w:rsidR="00BE7605" w:rsidRPr="00156A58" w:rsidRDefault="00BE7605" w:rsidP="00BE7605">
            <w:pPr>
              <w:jc w:val="center"/>
              <w:rPr>
                <w:szCs w:val="21"/>
              </w:rPr>
            </w:pPr>
            <w:r w:rsidRPr="00156A58">
              <w:rPr>
                <w:szCs w:val="21"/>
              </w:rPr>
              <w:t>398</w:t>
            </w:r>
          </w:p>
        </w:tc>
      </w:tr>
      <w:tr w:rsidR="00156A58" w:rsidRPr="00156A58" w14:paraId="34BC6DE6" w14:textId="77777777" w:rsidTr="00BE7605">
        <w:trPr>
          <w:jc w:val="center"/>
        </w:trPr>
        <w:tc>
          <w:tcPr>
            <w:tcW w:w="2838" w:type="pct"/>
            <w:gridSpan w:val="2"/>
          </w:tcPr>
          <w:p w14:paraId="47274A7C" w14:textId="77777777" w:rsidR="00BE7605" w:rsidRPr="00156A58" w:rsidRDefault="00BE7605" w:rsidP="00BE7605">
            <w:pPr>
              <w:jc w:val="center"/>
              <w:rPr>
                <w:b/>
                <w:szCs w:val="21"/>
              </w:rPr>
            </w:pPr>
            <w:r w:rsidRPr="00156A58">
              <w:rPr>
                <w:rFonts w:hint="eastAsia"/>
                <w:b/>
                <w:szCs w:val="21"/>
              </w:rPr>
              <w:t>总计</w:t>
            </w:r>
          </w:p>
        </w:tc>
        <w:tc>
          <w:tcPr>
            <w:tcW w:w="2162" w:type="pct"/>
          </w:tcPr>
          <w:p w14:paraId="49614C64" w14:textId="77777777" w:rsidR="00BE7605" w:rsidRPr="00156A58" w:rsidRDefault="00BE7605" w:rsidP="00BE7605">
            <w:pPr>
              <w:jc w:val="center"/>
              <w:rPr>
                <w:b/>
                <w:szCs w:val="21"/>
              </w:rPr>
            </w:pPr>
            <w:r w:rsidRPr="00156A58">
              <w:rPr>
                <w:b/>
                <w:szCs w:val="21"/>
              </w:rPr>
              <w:t>1213</w:t>
            </w:r>
          </w:p>
        </w:tc>
      </w:tr>
    </w:tbl>
    <w:p w14:paraId="3BD0D4AA" w14:textId="77777777" w:rsidR="00BE7605" w:rsidRPr="00156A58" w:rsidRDefault="00BE7605" w:rsidP="00BE7605">
      <w:pPr>
        <w:spacing w:line="540" w:lineRule="exact"/>
        <w:outlineLvl w:val="3"/>
        <w:rPr>
          <w:b/>
          <w:bCs/>
          <w:sz w:val="24"/>
          <w:szCs w:val="24"/>
        </w:rPr>
      </w:pPr>
      <w:r w:rsidRPr="00156A58">
        <w:rPr>
          <w:b/>
          <w:bCs/>
          <w:sz w:val="24"/>
          <w:szCs w:val="24"/>
        </w:rPr>
        <w:t xml:space="preserve">3.2.2.2 </w:t>
      </w:r>
      <w:r w:rsidRPr="00156A58">
        <w:rPr>
          <w:b/>
          <w:bCs/>
          <w:sz w:val="24"/>
          <w:szCs w:val="24"/>
        </w:rPr>
        <w:t>社会经济</w:t>
      </w:r>
    </w:p>
    <w:p w14:paraId="557B5BDE" w14:textId="47E703C4" w:rsidR="00BE7605" w:rsidRPr="00156A58" w:rsidRDefault="00BE7605" w:rsidP="00BE7605">
      <w:pPr>
        <w:pStyle w:val="afffb"/>
        <w:ind w:firstLine="480"/>
        <w:rPr>
          <w:rFonts w:eastAsia="仿宋_GB2312"/>
        </w:rPr>
      </w:pPr>
      <w:r w:rsidRPr="00156A58">
        <w:rPr>
          <w:rFonts w:eastAsia="仿宋_GB2312"/>
        </w:rPr>
        <w:t>2023</w:t>
      </w:r>
      <w:r w:rsidRPr="00156A58">
        <w:rPr>
          <w:rFonts w:eastAsia="仿宋_GB2312"/>
        </w:rPr>
        <w:t>年，金坛区实现地区生产总值（</w:t>
      </w:r>
      <w:r w:rsidRPr="00156A58">
        <w:rPr>
          <w:rFonts w:eastAsia="仿宋_GB2312"/>
        </w:rPr>
        <w:t>GDP</w:t>
      </w:r>
      <w:r w:rsidRPr="00156A58">
        <w:rPr>
          <w:rFonts w:eastAsia="仿宋_GB2312"/>
        </w:rPr>
        <w:t>）</w:t>
      </w:r>
      <w:r w:rsidRPr="00156A58">
        <w:rPr>
          <w:rFonts w:eastAsia="仿宋_GB2312"/>
        </w:rPr>
        <w:t>1302.92</w:t>
      </w:r>
      <w:r w:rsidRPr="00156A58">
        <w:rPr>
          <w:rFonts w:eastAsia="仿宋_GB2312"/>
        </w:rPr>
        <w:t>亿元，按可比价计算（下同），同比增长</w:t>
      </w:r>
      <w:r w:rsidRPr="00156A58">
        <w:rPr>
          <w:rFonts w:eastAsia="仿宋_GB2312"/>
        </w:rPr>
        <w:t>8.2%</w:t>
      </w:r>
      <w:r w:rsidRPr="00156A58">
        <w:rPr>
          <w:rFonts w:eastAsia="仿宋_GB2312"/>
        </w:rPr>
        <w:t>。分三次产业看，第一产业同比增长</w:t>
      </w:r>
      <w:r w:rsidRPr="00156A58">
        <w:rPr>
          <w:rFonts w:eastAsia="仿宋_GB2312"/>
        </w:rPr>
        <w:t>4.4%</w:t>
      </w:r>
      <w:r w:rsidRPr="00156A58">
        <w:rPr>
          <w:rFonts w:eastAsia="仿宋_GB2312"/>
        </w:rPr>
        <w:t>，第二产业同比增长</w:t>
      </w:r>
      <w:r w:rsidRPr="00156A58">
        <w:rPr>
          <w:rFonts w:eastAsia="仿宋_GB2312"/>
        </w:rPr>
        <w:t>9.7%</w:t>
      </w:r>
      <w:r w:rsidRPr="00156A58">
        <w:rPr>
          <w:rFonts w:eastAsia="仿宋_GB2312"/>
        </w:rPr>
        <w:t>，第三产业同比增长</w:t>
      </w:r>
      <w:r w:rsidRPr="00156A58">
        <w:rPr>
          <w:rFonts w:eastAsia="仿宋_GB2312"/>
        </w:rPr>
        <w:t>6.6%</w:t>
      </w:r>
      <w:r w:rsidRPr="00156A58">
        <w:rPr>
          <w:rFonts w:eastAsia="仿宋_GB2312"/>
        </w:rPr>
        <w:t>。</w:t>
      </w:r>
      <w:r w:rsidRPr="00156A58">
        <w:rPr>
          <w:rFonts w:eastAsia="仿宋_GB2312"/>
        </w:rPr>
        <w:t>2023</w:t>
      </w:r>
      <w:r w:rsidRPr="00156A58">
        <w:rPr>
          <w:rFonts w:eastAsia="仿宋_GB2312"/>
        </w:rPr>
        <w:t>年，薛埠镇完成地区生产总值约</w:t>
      </w:r>
      <w:r w:rsidRPr="00156A58">
        <w:rPr>
          <w:rFonts w:eastAsia="仿宋_GB2312"/>
        </w:rPr>
        <w:t>85.7</w:t>
      </w:r>
      <w:r w:rsidRPr="00156A58">
        <w:rPr>
          <w:rFonts w:eastAsia="仿宋_GB2312"/>
        </w:rPr>
        <w:t>亿元，同比增</w:t>
      </w:r>
      <w:r w:rsidR="00D952DD" w:rsidRPr="00156A58">
        <w:rPr>
          <w:rFonts w:eastAsia="仿宋_GB2312" w:hint="eastAsia"/>
        </w:rPr>
        <w:t>长</w:t>
      </w:r>
      <w:r w:rsidRPr="00156A58">
        <w:rPr>
          <w:rFonts w:eastAsia="仿宋_GB2312"/>
        </w:rPr>
        <w:t>8.1%</w:t>
      </w:r>
      <w:r w:rsidRPr="00156A58">
        <w:rPr>
          <w:rFonts w:eastAsia="仿宋_GB2312"/>
        </w:rPr>
        <w:t>；一般公共预算收入</w:t>
      </w:r>
      <w:r w:rsidRPr="00156A58">
        <w:rPr>
          <w:rFonts w:eastAsia="仿宋_GB2312"/>
        </w:rPr>
        <w:t>2.84</w:t>
      </w:r>
      <w:r w:rsidRPr="00156A58">
        <w:rPr>
          <w:rFonts w:eastAsia="仿宋_GB2312"/>
        </w:rPr>
        <w:t>亿元，增长</w:t>
      </w:r>
      <w:r w:rsidRPr="00156A58">
        <w:rPr>
          <w:rFonts w:eastAsia="仿宋_GB2312"/>
        </w:rPr>
        <w:t>14.5%</w:t>
      </w:r>
      <w:r w:rsidRPr="00156A58">
        <w:rPr>
          <w:rFonts w:eastAsia="仿宋_GB2312"/>
        </w:rPr>
        <w:t>；旅游营业收入</w:t>
      </w:r>
      <w:r w:rsidRPr="00156A58">
        <w:rPr>
          <w:rFonts w:eastAsia="仿宋_GB2312"/>
        </w:rPr>
        <w:t>14.69</w:t>
      </w:r>
      <w:r w:rsidRPr="00156A58">
        <w:rPr>
          <w:rFonts w:eastAsia="仿宋_GB2312"/>
        </w:rPr>
        <w:t>亿元，增长</w:t>
      </w:r>
      <w:r w:rsidRPr="00156A58">
        <w:rPr>
          <w:rFonts w:eastAsia="仿宋_GB2312"/>
        </w:rPr>
        <w:t>5.7%</w:t>
      </w:r>
      <w:r w:rsidRPr="00156A58">
        <w:rPr>
          <w:rFonts w:eastAsia="仿宋_GB2312"/>
        </w:rPr>
        <w:t>。</w:t>
      </w:r>
    </w:p>
    <w:p w14:paraId="788032E1" w14:textId="77777777" w:rsidR="00BE7605" w:rsidRPr="00156A58" w:rsidRDefault="00BE7605" w:rsidP="00BE7605">
      <w:pPr>
        <w:pStyle w:val="afffb"/>
        <w:ind w:firstLine="480"/>
        <w:rPr>
          <w:rFonts w:eastAsia="仿宋_GB2312"/>
        </w:rPr>
      </w:pPr>
      <w:r w:rsidRPr="00156A58">
        <w:rPr>
          <w:rFonts w:eastAsia="仿宋_GB2312"/>
        </w:rPr>
        <w:t>2023</w:t>
      </w:r>
      <w:r w:rsidRPr="00156A58">
        <w:rPr>
          <w:rFonts w:eastAsia="仿宋_GB2312"/>
        </w:rPr>
        <w:t>年，薛埠镇实现地区生产总值</w:t>
      </w:r>
      <w:r w:rsidRPr="00156A58">
        <w:rPr>
          <w:rFonts w:eastAsia="仿宋_GB2312"/>
        </w:rPr>
        <w:t>85.7</w:t>
      </w:r>
      <w:r w:rsidRPr="00156A58">
        <w:rPr>
          <w:rFonts w:eastAsia="仿宋_GB2312"/>
        </w:rPr>
        <w:t>亿元，增长</w:t>
      </w:r>
      <w:r w:rsidRPr="00156A58">
        <w:rPr>
          <w:rFonts w:eastAsia="仿宋_GB2312"/>
        </w:rPr>
        <w:t>8.1%</w:t>
      </w:r>
      <w:r w:rsidRPr="00156A58">
        <w:rPr>
          <w:rFonts w:eastAsia="仿宋_GB2312"/>
        </w:rPr>
        <w:t>。一般公共预算收入</w:t>
      </w:r>
      <w:r w:rsidRPr="00156A58">
        <w:rPr>
          <w:rFonts w:eastAsia="仿宋_GB2312"/>
        </w:rPr>
        <w:t>2.84</w:t>
      </w:r>
      <w:r w:rsidRPr="00156A58">
        <w:rPr>
          <w:rFonts w:eastAsia="仿宋_GB2312"/>
        </w:rPr>
        <w:t>亿元，增长</w:t>
      </w:r>
      <w:r w:rsidRPr="00156A58">
        <w:rPr>
          <w:rFonts w:eastAsia="仿宋_GB2312"/>
        </w:rPr>
        <w:t>14.5%</w:t>
      </w:r>
      <w:r w:rsidRPr="00156A58">
        <w:rPr>
          <w:rFonts w:eastAsia="仿宋_GB2312"/>
        </w:rPr>
        <w:t>；新增税源经济企业</w:t>
      </w:r>
      <w:r w:rsidRPr="00156A58">
        <w:rPr>
          <w:rFonts w:eastAsia="仿宋_GB2312"/>
        </w:rPr>
        <w:t>10</w:t>
      </w:r>
      <w:r w:rsidRPr="00156A58">
        <w:rPr>
          <w:rFonts w:eastAsia="仿宋_GB2312"/>
        </w:rPr>
        <w:t>家，新增税收入库</w:t>
      </w:r>
      <w:r w:rsidRPr="00156A58">
        <w:rPr>
          <w:rFonts w:eastAsia="仿宋_GB2312"/>
        </w:rPr>
        <w:t>1870</w:t>
      </w:r>
      <w:r w:rsidRPr="00156A58">
        <w:rPr>
          <w:rFonts w:eastAsia="仿宋_GB2312"/>
        </w:rPr>
        <w:t>万元；工业应税销售收入</w:t>
      </w:r>
      <w:r w:rsidRPr="00156A58">
        <w:rPr>
          <w:rFonts w:eastAsia="仿宋_GB2312"/>
        </w:rPr>
        <w:t>142</w:t>
      </w:r>
      <w:r w:rsidRPr="00156A58">
        <w:rPr>
          <w:rFonts w:eastAsia="仿宋_GB2312"/>
        </w:rPr>
        <w:t>亿元，增长</w:t>
      </w:r>
      <w:r w:rsidRPr="00156A58">
        <w:rPr>
          <w:rFonts w:eastAsia="仿宋_GB2312"/>
        </w:rPr>
        <w:t>10.1%</w:t>
      </w:r>
      <w:r w:rsidRPr="00156A58">
        <w:rPr>
          <w:rFonts w:eastAsia="仿宋_GB2312"/>
        </w:rPr>
        <w:t>；规上工业总产值</w:t>
      </w:r>
      <w:r w:rsidRPr="00156A58">
        <w:rPr>
          <w:rFonts w:eastAsia="仿宋_GB2312"/>
        </w:rPr>
        <w:t>106.3</w:t>
      </w:r>
      <w:r w:rsidRPr="00156A58">
        <w:rPr>
          <w:rFonts w:eastAsia="仿宋_GB2312"/>
        </w:rPr>
        <w:t>亿元，增长</w:t>
      </w:r>
      <w:r w:rsidRPr="00156A58">
        <w:rPr>
          <w:rFonts w:eastAsia="仿宋_GB2312"/>
        </w:rPr>
        <w:t>15%</w:t>
      </w:r>
      <w:r w:rsidRPr="00156A58">
        <w:rPr>
          <w:rFonts w:eastAsia="仿宋_GB2312"/>
        </w:rPr>
        <w:t>；</w:t>
      </w:r>
      <w:r w:rsidRPr="00156A58">
        <w:rPr>
          <w:rFonts w:eastAsia="仿宋_GB2312"/>
        </w:rPr>
        <w:lastRenderedPageBreak/>
        <w:t>全社会固定资产投资</w:t>
      </w:r>
      <w:r w:rsidRPr="00156A58">
        <w:rPr>
          <w:rFonts w:eastAsia="仿宋_GB2312"/>
        </w:rPr>
        <w:t>16</w:t>
      </w:r>
      <w:r w:rsidRPr="00156A58">
        <w:rPr>
          <w:rFonts w:eastAsia="仿宋_GB2312"/>
        </w:rPr>
        <w:t>亿元，其中工业投资</w:t>
      </w:r>
      <w:r w:rsidRPr="00156A58">
        <w:rPr>
          <w:rFonts w:eastAsia="仿宋_GB2312"/>
        </w:rPr>
        <w:t>9.55</w:t>
      </w:r>
      <w:r w:rsidRPr="00156A58">
        <w:rPr>
          <w:rFonts w:eastAsia="仿宋_GB2312"/>
        </w:rPr>
        <w:t>亿元，增长</w:t>
      </w:r>
      <w:r w:rsidRPr="00156A58">
        <w:rPr>
          <w:rFonts w:eastAsia="仿宋_GB2312"/>
        </w:rPr>
        <w:t>5.8%</w:t>
      </w:r>
      <w:r w:rsidRPr="00156A58">
        <w:rPr>
          <w:rFonts w:eastAsia="仿宋_GB2312"/>
        </w:rPr>
        <w:t>；实际到账外资</w:t>
      </w:r>
      <w:r w:rsidRPr="00156A58">
        <w:rPr>
          <w:rFonts w:eastAsia="仿宋_GB2312"/>
        </w:rPr>
        <w:t>400</w:t>
      </w:r>
      <w:r w:rsidRPr="00156A58">
        <w:rPr>
          <w:rFonts w:eastAsia="仿宋_GB2312"/>
        </w:rPr>
        <w:t>万美元，旅游营业收入</w:t>
      </w:r>
      <w:r w:rsidRPr="00156A58">
        <w:rPr>
          <w:rFonts w:eastAsia="仿宋_GB2312"/>
        </w:rPr>
        <w:t>14.69</w:t>
      </w:r>
      <w:r w:rsidRPr="00156A58">
        <w:rPr>
          <w:rFonts w:eastAsia="仿宋_GB2312"/>
        </w:rPr>
        <w:t>亿元，增长</w:t>
      </w:r>
      <w:r w:rsidRPr="00156A58">
        <w:rPr>
          <w:rFonts w:eastAsia="仿宋_GB2312"/>
        </w:rPr>
        <w:t>5.7%</w:t>
      </w:r>
      <w:r w:rsidRPr="00156A58">
        <w:rPr>
          <w:rFonts w:eastAsia="仿宋_GB2312"/>
        </w:rPr>
        <w:t>。净增规上企业</w:t>
      </w:r>
      <w:r w:rsidRPr="00156A58">
        <w:rPr>
          <w:rFonts w:eastAsia="仿宋_GB2312"/>
        </w:rPr>
        <w:t>15</w:t>
      </w:r>
      <w:r w:rsidRPr="00156A58">
        <w:rPr>
          <w:rFonts w:eastAsia="仿宋_GB2312"/>
        </w:rPr>
        <w:t>家。</w:t>
      </w:r>
    </w:p>
    <w:p w14:paraId="692CDCC5" w14:textId="2E097D10" w:rsidR="00BE7605" w:rsidRPr="00156A58" w:rsidRDefault="0050674A" w:rsidP="00BE7605">
      <w:pPr>
        <w:pStyle w:val="afffb"/>
        <w:ind w:firstLine="480"/>
        <w:rPr>
          <w:rFonts w:eastAsia="仿宋_GB2312"/>
        </w:rPr>
      </w:pPr>
      <w:r w:rsidRPr="00156A58">
        <w:rPr>
          <w:rFonts w:eastAsia="仿宋_GB2312"/>
        </w:rPr>
        <w:t>园区依托金坛区产业发展基础，立足长远，现已引进大力新科技、常州旭普汽车零部件有限公司、常州卓瑞汽车零部件有限公司等重点企业，产业规模初步成型，实现经济社会环境综合实力的整体提升。目前，区内企业</w:t>
      </w:r>
      <w:r w:rsidRPr="00156A58">
        <w:rPr>
          <w:rFonts w:eastAsia="仿宋_GB2312"/>
        </w:rPr>
        <w:t>40</w:t>
      </w:r>
      <w:r w:rsidRPr="00156A58">
        <w:rPr>
          <w:rFonts w:eastAsia="仿宋_GB2312"/>
        </w:rPr>
        <w:t>家，其中</w:t>
      </w:r>
      <w:r w:rsidRPr="00156A58">
        <w:rPr>
          <w:rFonts w:eastAsia="仿宋_GB2312"/>
          <w:noProof/>
        </w:rPr>
        <w:t>金属制造业企业</w:t>
      </w:r>
      <w:r w:rsidRPr="00156A58">
        <w:rPr>
          <w:rFonts w:eastAsia="仿宋_GB2312"/>
          <w:noProof/>
        </w:rPr>
        <w:t>13</w:t>
      </w:r>
      <w:r w:rsidRPr="00156A58">
        <w:rPr>
          <w:rFonts w:eastAsia="仿宋_GB2312"/>
          <w:noProof/>
        </w:rPr>
        <w:t>家，合计产值约</w:t>
      </w:r>
      <w:r w:rsidRPr="00156A58">
        <w:rPr>
          <w:rFonts w:eastAsia="仿宋_GB2312"/>
          <w:noProof/>
        </w:rPr>
        <w:t>25.98</w:t>
      </w:r>
      <w:r w:rsidRPr="00156A58">
        <w:rPr>
          <w:rFonts w:eastAsia="仿宋_GB2312"/>
          <w:noProof/>
        </w:rPr>
        <w:t>亿元；</w:t>
      </w:r>
      <w:r w:rsidR="00AC6AC3" w:rsidRPr="00156A58">
        <w:rPr>
          <w:rFonts w:eastAsia="仿宋_GB2312"/>
          <w:noProof/>
        </w:rPr>
        <w:t>橡胶和塑料制造业企业</w:t>
      </w:r>
      <w:r w:rsidR="00AC6AC3" w:rsidRPr="00156A58">
        <w:rPr>
          <w:rFonts w:eastAsia="仿宋_GB2312"/>
          <w:noProof/>
        </w:rPr>
        <w:t>7</w:t>
      </w:r>
      <w:r w:rsidR="00AC6AC3" w:rsidRPr="00156A58">
        <w:rPr>
          <w:rFonts w:eastAsia="仿宋_GB2312"/>
          <w:noProof/>
        </w:rPr>
        <w:t>家，合计产值约</w:t>
      </w:r>
      <w:r w:rsidR="00AC6AC3" w:rsidRPr="00156A58">
        <w:rPr>
          <w:rFonts w:eastAsia="仿宋_GB2312"/>
          <w:noProof/>
        </w:rPr>
        <w:t>5.40</w:t>
      </w:r>
      <w:r w:rsidR="00AC6AC3" w:rsidRPr="00156A58">
        <w:rPr>
          <w:rFonts w:eastAsia="仿宋_GB2312"/>
          <w:noProof/>
        </w:rPr>
        <w:t>亿元；水泥制造业企业</w:t>
      </w:r>
      <w:r w:rsidR="00AC6AC3" w:rsidRPr="00156A58">
        <w:rPr>
          <w:rFonts w:eastAsia="仿宋_GB2312"/>
          <w:noProof/>
        </w:rPr>
        <w:t>1</w:t>
      </w:r>
      <w:r w:rsidR="00AC6AC3" w:rsidRPr="00156A58">
        <w:rPr>
          <w:rFonts w:eastAsia="仿宋_GB2312"/>
          <w:noProof/>
        </w:rPr>
        <w:t>家，合计产值约</w:t>
      </w:r>
      <w:r w:rsidR="00AC6AC3" w:rsidRPr="00156A58">
        <w:rPr>
          <w:rFonts w:eastAsia="仿宋_GB2312"/>
          <w:noProof/>
        </w:rPr>
        <w:t>7.5</w:t>
      </w:r>
      <w:r w:rsidR="00AC6AC3" w:rsidRPr="00156A58">
        <w:rPr>
          <w:rFonts w:eastAsia="仿宋_GB2312"/>
          <w:noProof/>
        </w:rPr>
        <w:t>亿元；</w:t>
      </w:r>
      <w:r w:rsidRPr="00156A58">
        <w:rPr>
          <w:rFonts w:eastAsia="仿宋_GB2312"/>
          <w:noProof/>
        </w:rPr>
        <w:t>汽车制造业企业</w:t>
      </w:r>
      <w:r w:rsidRPr="00156A58">
        <w:rPr>
          <w:rFonts w:eastAsia="仿宋_GB2312"/>
          <w:noProof/>
        </w:rPr>
        <w:t>5</w:t>
      </w:r>
      <w:r w:rsidRPr="00156A58">
        <w:rPr>
          <w:rFonts w:eastAsia="仿宋_GB2312"/>
          <w:noProof/>
        </w:rPr>
        <w:t>家，合计产值约</w:t>
      </w:r>
      <w:r w:rsidRPr="00156A58">
        <w:rPr>
          <w:rFonts w:eastAsia="仿宋_GB2312"/>
          <w:noProof/>
        </w:rPr>
        <w:t>1.02</w:t>
      </w:r>
      <w:r w:rsidRPr="00156A58">
        <w:rPr>
          <w:rFonts w:eastAsia="仿宋_GB2312"/>
          <w:noProof/>
        </w:rPr>
        <w:t>亿元。</w:t>
      </w:r>
      <w:r w:rsidRPr="00156A58">
        <w:rPr>
          <w:rFonts w:eastAsia="仿宋_GB2312"/>
        </w:rPr>
        <w:t>2023</w:t>
      </w:r>
      <w:r w:rsidRPr="00156A58">
        <w:rPr>
          <w:rFonts w:eastAsia="仿宋_GB2312"/>
        </w:rPr>
        <w:t>年园区实现工业生产总值约</w:t>
      </w:r>
      <w:r w:rsidRPr="00156A58">
        <w:rPr>
          <w:rFonts w:eastAsia="仿宋_GB2312"/>
        </w:rPr>
        <w:t>50.20</w:t>
      </w:r>
      <w:r w:rsidRPr="00156A58">
        <w:rPr>
          <w:rFonts w:eastAsia="仿宋_GB2312"/>
        </w:rPr>
        <w:t>亿元，占整个薛埠镇规上工业总产值的</w:t>
      </w:r>
      <w:r w:rsidRPr="00156A58">
        <w:rPr>
          <w:rFonts w:eastAsia="仿宋_GB2312"/>
        </w:rPr>
        <w:t>58.58%</w:t>
      </w:r>
      <w:r w:rsidRPr="00156A58">
        <w:rPr>
          <w:rFonts w:eastAsia="仿宋_GB2312"/>
        </w:rPr>
        <w:t>。其中，工业增加值为</w:t>
      </w:r>
      <w:r w:rsidRPr="00156A58">
        <w:rPr>
          <w:rFonts w:eastAsia="仿宋_GB2312"/>
        </w:rPr>
        <w:t>12.55</w:t>
      </w:r>
      <w:r w:rsidRPr="00156A58">
        <w:rPr>
          <w:rFonts w:eastAsia="仿宋_GB2312"/>
        </w:rPr>
        <w:t>亿元。园区内现状企业分布见附图</w:t>
      </w:r>
      <w:r w:rsidRPr="00156A58">
        <w:rPr>
          <w:rFonts w:eastAsia="仿宋_GB2312"/>
        </w:rPr>
        <w:t>3-3</w:t>
      </w:r>
      <w:r w:rsidRPr="00156A58">
        <w:rPr>
          <w:rFonts w:eastAsia="仿宋_GB2312"/>
        </w:rPr>
        <w:t>，主要企业基本信息如下表所示：</w:t>
      </w:r>
    </w:p>
    <w:p w14:paraId="32FEF09D" w14:textId="77777777" w:rsidR="006C794A" w:rsidRPr="00156A58" w:rsidRDefault="006C794A" w:rsidP="00FB2D58">
      <w:pPr>
        <w:adjustRightInd w:val="0"/>
        <w:spacing w:line="320" w:lineRule="exact"/>
        <w:jc w:val="center"/>
        <w:outlineLvl w:val="4"/>
        <w:rPr>
          <w:b/>
          <w:bCs/>
          <w:snapToGrid w:val="0"/>
        </w:rPr>
        <w:sectPr w:rsidR="006C794A" w:rsidRPr="00156A58">
          <w:headerReference w:type="default" r:id="rId18"/>
          <w:footerReference w:type="default" r:id="rId19"/>
          <w:pgSz w:w="11906" w:h="16838"/>
          <w:pgMar w:top="1440" w:right="1800" w:bottom="1440" w:left="1800" w:header="851" w:footer="992" w:gutter="0"/>
          <w:cols w:space="425"/>
          <w:docGrid w:type="lines" w:linePitch="312"/>
        </w:sectPr>
      </w:pPr>
      <w:bookmarkStart w:id="164" w:name="_Toc185338376"/>
    </w:p>
    <w:p w14:paraId="791E554B" w14:textId="50FDC86D" w:rsidR="00BE7605" w:rsidRPr="00156A58" w:rsidRDefault="00BE7605" w:rsidP="00FB2D58">
      <w:pPr>
        <w:adjustRightInd w:val="0"/>
        <w:spacing w:line="320" w:lineRule="exact"/>
        <w:jc w:val="center"/>
        <w:outlineLvl w:val="4"/>
        <w:rPr>
          <w:b/>
          <w:bCs/>
          <w:snapToGrid w:val="0"/>
        </w:rPr>
      </w:pPr>
      <w:r w:rsidRPr="00156A58">
        <w:rPr>
          <w:b/>
          <w:bCs/>
          <w:snapToGrid w:val="0"/>
        </w:rPr>
        <w:lastRenderedPageBreak/>
        <w:t>表</w:t>
      </w:r>
      <w:r w:rsidRPr="00156A58">
        <w:rPr>
          <w:b/>
          <w:bCs/>
          <w:snapToGrid w:val="0"/>
        </w:rPr>
        <w:t xml:space="preserve">3.2-2 </w:t>
      </w:r>
      <w:r w:rsidRPr="00156A58">
        <w:rPr>
          <w:b/>
          <w:bCs/>
          <w:snapToGrid w:val="0"/>
        </w:rPr>
        <w:t>园区内企业基本信息表</w:t>
      </w:r>
      <w:bookmarkEnd w:id="1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2218"/>
        <w:gridCol w:w="2364"/>
        <w:gridCol w:w="1030"/>
        <w:gridCol w:w="1030"/>
        <w:gridCol w:w="1183"/>
      </w:tblGrid>
      <w:tr w:rsidR="00156A58" w:rsidRPr="00156A58" w14:paraId="4A2BC501" w14:textId="77777777" w:rsidTr="00BE7605">
        <w:trPr>
          <w:trHeight w:val="20"/>
          <w:tblHeader/>
          <w:jc w:val="center"/>
        </w:trPr>
        <w:tc>
          <w:tcPr>
            <w:tcW w:w="0" w:type="auto"/>
            <w:tcBorders>
              <w:top w:val="single" w:sz="4" w:space="0" w:color="auto"/>
              <w:bottom w:val="single" w:sz="4" w:space="0" w:color="auto"/>
              <w:right w:val="single" w:sz="4" w:space="0" w:color="auto"/>
            </w:tcBorders>
            <w:shd w:val="clear" w:color="auto" w:fill="auto"/>
            <w:vAlign w:val="center"/>
          </w:tcPr>
          <w:p w14:paraId="1BBB1562" w14:textId="77777777" w:rsidR="00BE7605" w:rsidRPr="00156A58" w:rsidRDefault="00BE7605" w:rsidP="00BE7605">
            <w:pPr>
              <w:widowControl/>
              <w:adjustRightInd w:val="0"/>
              <w:snapToGrid w:val="0"/>
              <w:rPr>
                <w:b/>
                <w:bCs/>
                <w:szCs w:val="21"/>
              </w:rPr>
            </w:pPr>
            <w:r w:rsidRPr="00156A58">
              <w:rPr>
                <w:b/>
                <w:bCs/>
                <w:szCs w:val="21"/>
              </w:rPr>
              <w:t>序号</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14:paraId="7330233F" w14:textId="77777777" w:rsidR="00BE7605" w:rsidRPr="00156A58" w:rsidRDefault="00BE7605" w:rsidP="00BE7605">
            <w:pPr>
              <w:adjustRightInd w:val="0"/>
              <w:snapToGrid w:val="0"/>
              <w:jc w:val="center"/>
              <w:rPr>
                <w:b/>
                <w:bCs/>
              </w:rPr>
            </w:pPr>
            <w:r w:rsidRPr="00156A58">
              <w:rPr>
                <w:b/>
                <w:bCs/>
              </w:rPr>
              <w:t>企业名称</w:t>
            </w:r>
          </w:p>
        </w:tc>
        <w:tc>
          <w:tcPr>
            <w:tcW w:w="2364" w:type="dxa"/>
            <w:tcBorders>
              <w:top w:val="single" w:sz="4" w:space="0" w:color="auto"/>
              <w:left w:val="single" w:sz="4" w:space="0" w:color="auto"/>
              <w:bottom w:val="single" w:sz="4" w:space="0" w:color="auto"/>
              <w:right w:val="single" w:sz="4" w:space="0" w:color="auto"/>
            </w:tcBorders>
            <w:shd w:val="clear" w:color="auto" w:fill="auto"/>
            <w:vAlign w:val="center"/>
          </w:tcPr>
          <w:p w14:paraId="18C50F24" w14:textId="77777777" w:rsidR="00BE7605" w:rsidRPr="00156A58" w:rsidRDefault="00BE7605" w:rsidP="00BE7605">
            <w:pPr>
              <w:adjustRightInd w:val="0"/>
              <w:snapToGrid w:val="0"/>
              <w:jc w:val="center"/>
              <w:rPr>
                <w:b/>
                <w:bCs/>
                <w:szCs w:val="21"/>
              </w:rPr>
            </w:pPr>
            <w:r w:rsidRPr="00156A58">
              <w:rPr>
                <w:b/>
                <w:bCs/>
                <w:szCs w:val="21"/>
              </w:rPr>
              <w:t>行业代码</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E2973E" w14:textId="77777777" w:rsidR="00BE7605" w:rsidRPr="00156A58" w:rsidRDefault="00BE7605" w:rsidP="00BE7605">
            <w:pPr>
              <w:adjustRightInd w:val="0"/>
              <w:snapToGrid w:val="0"/>
              <w:jc w:val="center"/>
              <w:rPr>
                <w:b/>
                <w:bCs/>
                <w:szCs w:val="21"/>
              </w:rPr>
            </w:pPr>
            <w:r w:rsidRPr="00156A58">
              <w:rPr>
                <w:b/>
                <w:bCs/>
                <w:szCs w:val="21"/>
              </w:rPr>
              <w:t>占地面积（亩）</w:t>
            </w:r>
          </w:p>
        </w:tc>
        <w:tc>
          <w:tcPr>
            <w:tcW w:w="0" w:type="auto"/>
            <w:tcBorders>
              <w:top w:val="single" w:sz="4" w:space="0" w:color="auto"/>
              <w:left w:val="single" w:sz="4" w:space="0" w:color="auto"/>
              <w:bottom w:val="single" w:sz="4" w:space="0" w:color="auto"/>
              <w:right w:val="single" w:sz="4" w:space="0" w:color="auto"/>
            </w:tcBorders>
            <w:vAlign w:val="center"/>
          </w:tcPr>
          <w:p w14:paraId="41D10415" w14:textId="77777777" w:rsidR="00BE7605" w:rsidRPr="00156A58" w:rsidRDefault="00BE7605" w:rsidP="00BE7605">
            <w:pPr>
              <w:adjustRightInd w:val="0"/>
              <w:snapToGrid w:val="0"/>
              <w:jc w:val="center"/>
              <w:rPr>
                <w:b/>
                <w:bCs/>
                <w:szCs w:val="21"/>
              </w:rPr>
            </w:pPr>
            <w:r w:rsidRPr="00156A58">
              <w:rPr>
                <w:b/>
                <w:bCs/>
                <w:szCs w:val="21"/>
              </w:rPr>
              <w:t>职工人数（人）</w:t>
            </w:r>
          </w:p>
        </w:tc>
        <w:tc>
          <w:tcPr>
            <w:tcW w:w="0" w:type="auto"/>
            <w:tcBorders>
              <w:top w:val="single" w:sz="4" w:space="0" w:color="auto"/>
              <w:left w:val="single" w:sz="4" w:space="0" w:color="auto"/>
              <w:bottom w:val="single" w:sz="4" w:space="0" w:color="auto"/>
            </w:tcBorders>
            <w:vAlign w:val="center"/>
          </w:tcPr>
          <w:p w14:paraId="0A967C50" w14:textId="77777777" w:rsidR="00BE7605" w:rsidRPr="00156A58" w:rsidRDefault="00BE7605" w:rsidP="00BE7605">
            <w:pPr>
              <w:adjustRightInd w:val="0"/>
              <w:snapToGrid w:val="0"/>
              <w:jc w:val="center"/>
              <w:rPr>
                <w:b/>
                <w:bCs/>
                <w:szCs w:val="21"/>
              </w:rPr>
            </w:pPr>
            <w:r w:rsidRPr="00156A58">
              <w:rPr>
                <w:b/>
                <w:bCs/>
                <w:szCs w:val="21"/>
              </w:rPr>
              <w:t>2023</w:t>
            </w:r>
            <w:r w:rsidRPr="00156A58">
              <w:rPr>
                <w:b/>
                <w:bCs/>
                <w:szCs w:val="21"/>
              </w:rPr>
              <w:t>年产值（万元）</w:t>
            </w:r>
          </w:p>
        </w:tc>
      </w:tr>
      <w:tr w:rsidR="00156A58" w:rsidRPr="00156A58" w14:paraId="6FA36EE8" w14:textId="77777777" w:rsidTr="00BE7605">
        <w:trPr>
          <w:trHeight w:val="20"/>
          <w:jc w:val="center"/>
        </w:trPr>
        <w:tc>
          <w:tcPr>
            <w:tcW w:w="0" w:type="auto"/>
            <w:tcBorders>
              <w:top w:val="single" w:sz="4" w:space="0" w:color="auto"/>
            </w:tcBorders>
            <w:shd w:val="clear" w:color="auto" w:fill="auto"/>
            <w:vAlign w:val="center"/>
          </w:tcPr>
          <w:p w14:paraId="0C319D32"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single" w:sz="4" w:space="0" w:color="auto"/>
              <w:left w:val="single" w:sz="4" w:space="0" w:color="000000"/>
              <w:bottom w:val="single" w:sz="4" w:space="0" w:color="000000"/>
              <w:right w:val="single" w:sz="4" w:space="0" w:color="000000"/>
            </w:tcBorders>
            <w:shd w:val="clear" w:color="auto" w:fill="auto"/>
            <w:vAlign w:val="center"/>
          </w:tcPr>
          <w:p w14:paraId="666834DE" w14:textId="77777777" w:rsidR="00BE7605" w:rsidRPr="00156A58" w:rsidRDefault="00BE7605" w:rsidP="00BE7605">
            <w:pPr>
              <w:adjustRightInd w:val="0"/>
              <w:snapToGrid w:val="0"/>
              <w:jc w:val="center"/>
              <w:rPr>
                <w:szCs w:val="21"/>
              </w:rPr>
            </w:pPr>
            <w:r w:rsidRPr="00156A58">
              <w:t>常州忠正汽车零部件有限公司</w:t>
            </w:r>
          </w:p>
        </w:tc>
        <w:tc>
          <w:tcPr>
            <w:tcW w:w="2364" w:type="dxa"/>
            <w:tcBorders>
              <w:top w:val="single" w:sz="4" w:space="0" w:color="auto"/>
              <w:left w:val="nil"/>
              <w:bottom w:val="single" w:sz="4" w:space="0" w:color="000000"/>
              <w:right w:val="single" w:sz="4" w:space="0" w:color="000000"/>
            </w:tcBorders>
            <w:shd w:val="clear" w:color="auto" w:fill="auto"/>
            <w:vAlign w:val="center"/>
          </w:tcPr>
          <w:p w14:paraId="46C12135" w14:textId="77777777" w:rsidR="00BE7605" w:rsidRPr="00156A58" w:rsidRDefault="00BE7605" w:rsidP="00BE7605">
            <w:pPr>
              <w:adjustRightInd w:val="0"/>
              <w:snapToGrid w:val="0"/>
              <w:jc w:val="center"/>
              <w:rPr>
                <w:szCs w:val="21"/>
              </w:rPr>
            </w:pPr>
            <w:r w:rsidRPr="00156A58">
              <w:rPr>
                <w:szCs w:val="21"/>
              </w:rPr>
              <w:t>C3670</w:t>
            </w:r>
            <w:r w:rsidRPr="00156A58">
              <w:rPr>
                <w:szCs w:val="21"/>
              </w:rPr>
              <w:t>汽车零部件及配件制造</w:t>
            </w:r>
          </w:p>
        </w:tc>
        <w:tc>
          <w:tcPr>
            <w:tcW w:w="0" w:type="auto"/>
            <w:tcBorders>
              <w:top w:val="nil"/>
              <w:left w:val="nil"/>
              <w:bottom w:val="single" w:sz="4" w:space="0" w:color="000000"/>
              <w:right w:val="single" w:sz="4" w:space="0" w:color="000000"/>
            </w:tcBorders>
            <w:shd w:val="clear" w:color="auto" w:fill="auto"/>
            <w:vAlign w:val="center"/>
          </w:tcPr>
          <w:p w14:paraId="7A23D20E" w14:textId="77777777" w:rsidR="00BE7605" w:rsidRPr="00156A58" w:rsidRDefault="00BE7605" w:rsidP="00BE7605">
            <w:pPr>
              <w:adjustRightInd w:val="0"/>
              <w:snapToGrid w:val="0"/>
              <w:jc w:val="center"/>
              <w:rPr>
                <w:szCs w:val="21"/>
              </w:rPr>
            </w:pPr>
            <w:r w:rsidRPr="00156A58">
              <w:rPr>
                <w:szCs w:val="21"/>
              </w:rPr>
              <w:t>12</w:t>
            </w:r>
          </w:p>
        </w:tc>
        <w:tc>
          <w:tcPr>
            <w:tcW w:w="0" w:type="auto"/>
            <w:tcBorders>
              <w:top w:val="nil"/>
              <w:left w:val="nil"/>
              <w:bottom w:val="single" w:sz="4" w:space="0" w:color="000000"/>
              <w:right w:val="single" w:sz="4" w:space="0" w:color="000000"/>
            </w:tcBorders>
            <w:shd w:val="clear" w:color="auto" w:fill="auto"/>
            <w:vAlign w:val="center"/>
          </w:tcPr>
          <w:p w14:paraId="4B3E6131" w14:textId="77777777" w:rsidR="00BE7605" w:rsidRPr="00156A58" w:rsidRDefault="00BE7605" w:rsidP="00BE7605">
            <w:pPr>
              <w:adjustRightInd w:val="0"/>
              <w:snapToGrid w:val="0"/>
              <w:jc w:val="center"/>
              <w:rPr>
                <w:szCs w:val="21"/>
              </w:rPr>
            </w:pPr>
            <w:r w:rsidRPr="00156A58">
              <w:rPr>
                <w:szCs w:val="21"/>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3236340" w14:textId="77777777" w:rsidR="00BE7605" w:rsidRPr="00156A58" w:rsidRDefault="00BE7605" w:rsidP="00BE7605">
            <w:pPr>
              <w:adjustRightInd w:val="0"/>
              <w:snapToGrid w:val="0"/>
              <w:jc w:val="center"/>
              <w:rPr>
                <w:szCs w:val="21"/>
              </w:rPr>
            </w:pPr>
            <w:r w:rsidRPr="00156A58">
              <w:rPr>
                <w:szCs w:val="21"/>
              </w:rPr>
              <w:t>3886.7</w:t>
            </w:r>
          </w:p>
        </w:tc>
      </w:tr>
      <w:tr w:rsidR="00156A58" w:rsidRPr="00156A58" w14:paraId="2ADCB2DA" w14:textId="77777777" w:rsidTr="00BE7605">
        <w:trPr>
          <w:trHeight w:val="20"/>
          <w:jc w:val="center"/>
        </w:trPr>
        <w:tc>
          <w:tcPr>
            <w:tcW w:w="0" w:type="auto"/>
            <w:shd w:val="clear" w:color="auto" w:fill="auto"/>
            <w:vAlign w:val="center"/>
          </w:tcPr>
          <w:p w14:paraId="6BE2A042"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702AE60E" w14:textId="77777777" w:rsidR="00BE7605" w:rsidRPr="00156A58" w:rsidRDefault="00BE7605" w:rsidP="00BE7605">
            <w:pPr>
              <w:adjustRightInd w:val="0"/>
              <w:snapToGrid w:val="0"/>
              <w:jc w:val="center"/>
              <w:rPr>
                <w:szCs w:val="21"/>
              </w:rPr>
            </w:pPr>
            <w:r w:rsidRPr="00156A58">
              <w:t>江苏华一船舶有限公司</w:t>
            </w:r>
          </w:p>
        </w:tc>
        <w:tc>
          <w:tcPr>
            <w:tcW w:w="2364" w:type="dxa"/>
            <w:tcBorders>
              <w:top w:val="nil"/>
              <w:left w:val="nil"/>
              <w:bottom w:val="single" w:sz="4" w:space="0" w:color="000000"/>
              <w:right w:val="single" w:sz="4" w:space="0" w:color="000000"/>
            </w:tcBorders>
            <w:shd w:val="clear" w:color="auto" w:fill="auto"/>
            <w:vAlign w:val="center"/>
          </w:tcPr>
          <w:p w14:paraId="38C89E73" w14:textId="77777777" w:rsidR="00BE7605" w:rsidRPr="00156A58" w:rsidRDefault="00BE7605" w:rsidP="00BE7605">
            <w:pPr>
              <w:adjustRightInd w:val="0"/>
              <w:snapToGrid w:val="0"/>
              <w:jc w:val="center"/>
              <w:rPr>
                <w:szCs w:val="21"/>
              </w:rPr>
            </w:pPr>
            <w:r w:rsidRPr="00156A58">
              <w:rPr>
                <w:szCs w:val="21"/>
              </w:rPr>
              <w:t>C3732</w:t>
            </w:r>
            <w:r w:rsidRPr="00156A58">
              <w:rPr>
                <w:szCs w:val="21"/>
              </w:rPr>
              <w:t>非金属船舶制造</w:t>
            </w:r>
          </w:p>
        </w:tc>
        <w:tc>
          <w:tcPr>
            <w:tcW w:w="0" w:type="auto"/>
            <w:tcBorders>
              <w:top w:val="nil"/>
              <w:left w:val="nil"/>
              <w:bottom w:val="single" w:sz="4" w:space="0" w:color="000000"/>
              <w:right w:val="single" w:sz="4" w:space="0" w:color="000000"/>
            </w:tcBorders>
            <w:shd w:val="clear" w:color="auto" w:fill="auto"/>
            <w:vAlign w:val="center"/>
          </w:tcPr>
          <w:p w14:paraId="037362E5" w14:textId="77777777" w:rsidR="00BE7605" w:rsidRPr="00156A58" w:rsidRDefault="00BE7605" w:rsidP="00BE7605">
            <w:pPr>
              <w:adjustRightInd w:val="0"/>
              <w:snapToGrid w:val="0"/>
              <w:jc w:val="center"/>
              <w:rPr>
                <w:szCs w:val="21"/>
              </w:rPr>
            </w:pPr>
            <w:r w:rsidRPr="00156A58">
              <w:rPr>
                <w:szCs w:val="21"/>
              </w:rPr>
              <w:t>93</w:t>
            </w:r>
          </w:p>
        </w:tc>
        <w:tc>
          <w:tcPr>
            <w:tcW w:w="0" w:type="auto"/>
            <w:tcBorders>
              <w:top w:val="nil"/>
              <w:left w:val="nil"/>
              <w:bottom w:val="single" w:sz="4" w:space="0" w:color="000000"/>
              <w:right w:val="single" w:sz="4" w:space="0" w:color="000000"/>
            </w:tcBorders>
            <w:shd w:val="clear" w:color="auto" w:fill="auto"/>
            <w:vAlign w:val="center"/>
          </w:tcPr>
          <w:p w14:paraId="7CA598BF" w14:textId="77777777" w:rsidR="00BE7605" w:rsidRPr="00156A58" w:rsidRDefault="00BE7605" w:rsidP="00BE7605">
            <w:pPr>
              <w:adjustRightInd w:val="0"/>
              <w:snapToGrid w:val="0"/>
              <w:jc w:val="center"/>
              <w:rPr>
                <w:szCs w:val="21"/>
              </w:rPr>
            </w:pPr>
            <w:r w:rsidRPr="00156A58">
              <w:rPr>
                <w:szCs w:val="21"/>
              </w:rPr>
              <w:t>63</w:t>
            </w:r>
          </w:p>
        </w:tc>
        <w:tc>
          <w:tcPr>
            <w:tcW w:w="0" w:type="auto"/>
            <w:tcBorders>
              <w:top w:val="nil"/>
              <w:left w:val="nil"/>
              <w:bottom w:val="single" w:sz="4" w:space="0" w:color="000000"/>
              <w:right w:val="single" w:sz="4" w:space="0" w:color="000000"/>
            </w:tcBorders>
            <w:shd w:val="clear" w:color="auto" w:fill="auto"/>
            <w:vAlign w:val="center"/>
          </w:tcPr>
          <w:p w14:paraId="77E1C202" w14:textId="77777777" w:rsidR="00BE7605" w:rsidRPr="00156A58" w:rsidRDefault="00BE7605" w:rsidP="00BE7605">
            <w:pPr>
              <w:adjustRightInd w:val="0"/>
              <w:snapToGrid w:val="0"/>
              <w:jc w:val="center"/>
              <w:rPr>
                <w:szCs w:val="21"/>
              </w:rPr>
            </w:pPr>
            <w:r w:rsidRPr="00156A58">
              <w:rPr>
                <w:szCs w:val="21"/>
              </w:rPr>
              <w:t>10102.5</w:t>
            </w:r>
          </w:p>
        </w:tc>
      </w:tr>
      <w:tr w:rsidR="00156A58" w:rsidRPr="00156A58" w14:paraId="085D586F" w14:textId="77777777" w:rsidTr="00BE7605">
        <w:trPr>
          <w:trHeight w:val="20"/>
          <w:jc w:val="center"/>
        </w:trPr>
        <w:tc>
          <w:tcPr>
            <w:tcW w:w="0" w:type="auto"/>
            <w:shd w:val="clear" w:color="auto" w:fill="auto"/>
            <w:vAlign w:val="center"/>
          </w:tcPr>
          <w:p w14:paraId="6FC60CDD"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1BE878EB" w14:textId="77777777" w:rsidR="00BE7605" w:rsidRPr="00156A58" w:rsidRDefault="00BE7605" w:rsidP="00BE7605">
            <w:pPr>
              <w:adjustRightInd w:val="0"/>
              <w:snapToGrid w:val="0"/>
              <w:jc w:val="center"/>
              <w:rPr>
                <w:szCs w:val="21"/>
              </w:rPr>
            </w:pPr>
            <w:r w:rsidRPr="00156A58">
              <w:t>大力新科技（江苏）有限公司</w:t>
            </w:r>
          </w:p>
        </w:tc>
        <w:tc>
          <w:tcPr>
            <w:tcW w:w="2364" w:type="dxa"/>
            <w:tcBorders>
              <w:top w:val="nil"/>
              <w:left w:val="nil"/>
              <w:bottom w:val="single" w:sz="4" w:space="0" w:color="000000"/>
              <w:right w:val="single" w:sz="4" w:space="0" w:color="000000"/>
            </w:tcBorders>
            <w:shd w:val="clear" w:color="auto" w:fill="auto"/>
            <w:vAlign w:val="center"/>
          </w:tcPr>
          <w:p w14:paraId="407381F3" w14:textId="77777777" w:rsidR="00BE7605" w:rsidRPr="00156A58" w:rsidRDefault="00BE7605" w:rsidP="00BE7605">
            <w:pPr>
              <w:adjustRightInd w:val="0"/>
              <w:snapToGrid w:val="0"/>
              <w:jc w:val="center"/>
              <w:rPr>
                <w:szCs w:val="21"/>
              </w:rPr>
            </w:pPr>
            <w:r w:rsidRPr="00156A58">
              <w:rPr>
                <w:szCs w:val="21"/>
              </w:rPr>
              <w:t>C2926</w:t>
            </w:r>
            <w:r w:rsidRPr="00156A58">
              <w:rPr>
                <w:szCs w:val="21"/>
              </w:rPr>
              <w:t>塑料包装箱及容器制造；</w:t>
            </w:r>
            <w:r w:rsidRPr="00156A58">
              <w:rPr>
                <w:szCs w:val="21"/>
              </w:rPr>
              <w:t>C3525</w:t>
            </w:r>
            <w:r w:rsidRPr="00156A58">
              <w:rPr>
                <w:szCs w:val="21"/>
              </w:rPr>
              <w:t>模具制造；</w:t>
            </w:r>
            <w:r w:rsidRPr="00156A58">
              <w:rPr>
                <w:szCs w:val="21"/>
              </w:rPr>
              <w:t>C3525</w:t>
            </w:r>
            <w:r w:rsidRPr="00156A58">
              <w:rPr>
                <w:szCs w:val="21"/>
              </w:rPr>
              <w:t>电子元件及组件制造</w:t>
            </w:r>
          </w:p>
        </w:tc>
        <w:tc>
          <w:tcPr>
            <w:tcW w:w="0" w:type="auto"/>
            <w:tcBorders>
              <w:top w:val="nil"/>
              <w:left w:val="nil"/>
              <w:bottom w:val="single" w:sz="4" w:space="0" w:color="000000"/>
              <w:right w:val="single" w:sz="4" w:space="0" w:color="000000"/>
            </w:tcBorders>
            <w:shd w:val="clear" w:color="auto" w:fill="auto"/>
            <w:vAlign w:val="center"/>
          </w:tcPr>
          <w:p w14:paraId="2A4D120F" w14:textId="77777777" w:rsidR="00BE7605" w:rsidRPr="00156A58" w:rsidRDefault="00BE7605" w:rsidP="00BE7605">
            <w:pPr>
              <w:adjustRightInd w:val="0"/>
              <w:snapToGrid w:val="0"/>
              <w:jc w:val="center"/>
              <w:rPr>
                <w:szCs w:val="21"/>
              </w:rPr>
            </w:pPr>
            <w:r w:rsidRPr="00156A58">
              <w:rPr>
                <w:szCs w:val="21"/>
              </w:rPr>
              <w:t>99</w:t>
            </w:r>
          </w:p>
        </w:tc>
        <w:tc>
          <w:tcPr>
            <w:tcW w:w="0" w:type="auto"/>
            <w:tcBorders>
              <w:top w:val="nil"/>
              <w:left w:val="nil"/>
              <w:bottom w:val="single" w:sz="4" w:space="0" w:color="000000"/>
              <w:right w:val="single" w:sz="4" w:space="0" w:color="000000"/>
            </w:tcBorders>
            <w:shd w:val="clear" w:color="auto" w:fill="auto"/>
            <w:vAlign w:val="center"/>
          </w:tcPr>
          <w:p w14:paraId="69BA8790" w14:textId="77777777" w:rsidR="00BE7605" w:rsidRPr="00156A58" w:rsidRDefault="00BE7605" w:rsidP="00BE7605">
            <w:pPr>
              <w:adjustRightInd w:val="0"/>
              <w:snapToGrid w:val="0"/>
              <w:jc w:val="center"/>
              <w:rPr>
                <w:szCs w:val="21"/>
              </w:rPr>
            </w:pPr>
            <w:r w:rsidRPr="00156A58">
              <w:rPr>
                <w:szCs w:val="21"/>
              </w:rPr>
              <w:t>900</w:t>
            </w:r>
          </w:p>
        </w:tc>
        <w:tc>
          <w:tcPr>
            <w:tcW w:w="0" w:type="auto"/>
            <w:tcBorders>
              <w:top w:val="nil"/>
              <w:left w:val="nil"/>
              <w:bottom w:val="single" w:sz="4" w:space="0" w:color="000000"/>
              <w:right w:val="single" w:sz="4" w:space="0" w:color="000000"/>
            </w:tcBorders>
            <w:shd w:val="clear" w:color="auto" w:fill="auto"/>
            <w:vAlign w:val="center"/>
          </w:tcPr>
          <w:p w14:paraId="33EF8F68" w14:textId="77777777" w:rsidR="00BE7605" w:rsidRPr="00156A58" w:rsidRDefault="00BE7605" w:rsidP="00BE7605">
            <w:pPr>
              <w:adjustRightInd w:val="0"/>
              <w:snapToGrid w:val="0"/>
              <w:jc w:val="center"/>
              <w:rPr>
                <w:szCs w:val="21"/>
              </w:rPr>
            </w:pPr>
            <w:r w:rsidRPr="00156A58">
              <w:rPr>
                <w:szCs w:val="21"/>
              </w:rPr>
              <w:t>27967.7</w:t>
            </w:r>
          </w:p>
        </w:tc>
      </w:tr>
      <w:tr w:rsidR="00156A58" w:rsidRPr="00156A58" w14:paraId="0E54871C" w14:textId="77777777" w:rsidTr="00BE7605">
        <w:trPr>
          <w:trHeight w:val="20"/>
          <w:jc w:val="center"/>
        </w:trPr>
        <w:tc>
          <w:tcPr>
            <w:tcW w:w="0" w:type="auto"/>
            <w:shd w:val="clear" w:color="auto" w:fill="auto"/>
            <w:vAlign w:val="center"/>
          </w:tcPr>
          <w:p w14:paraId="00165107"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732F1D95" w14:textId="77777777" w:rsidR="00BE7605" w:rsidRPr="00156A58" w:rsidRDefault="00BE7605" w:rsidP="00BE7605">
            <w:pPr>
              <w:adjustRightInd w:val="0"/>
              <w:snapToGrid w:val="0"/>
              <w:jc w:val="center"/>
              <w:rPr>
                <w:szCs w:val="21"/>
              </w:rPr>
            </w:pPr>
            <w:r w:rsidRPr="00156A58">
              <w:t>常州卓瑞汽车零部件有限公司</w:t>
            </w:r>
          </w:p>
        </w:tc>
        <w:tc>
          <w:tcPr>
            <w:tcW w:w="2364" w:type="dxa"/>
            <w:tcBorders>
              <w:top w:val="nil"/>
              <w:left w:val="nil"/>
              <w:bottom w:val="single" w:sz="4" w:space="0" w:color="000000"/>
              <w:right w:val="single" w:sz="4" w:space="0" w:color="000000"/>
            </w:tcBorders>
            <w:shd w:val="clear" w:color="auto" w:fill="auto"/>
            <w:vAlign w:val="center"/>
          </w:tcPr>
          <w:p w14:paraId="718EC521" w14:textId="77777777" w:rsidR="00BE7605" w:rsidRPr="00156A58" w:rsidRDefault="00BE7605" w:rsidP="00BE7605">
            <w:pPr>
              <w:adjustRightInd w:val="0"/>
              <w:snapToGrid w:val="0"/>
              <w:jc w:val="center"/>
              <w:rPr>
                <w:szCs w:val="21"/>
              </w:rPr>
            </w:pPr>
            <w:r w:rsidRPr="00156A58">
              <w:rPr>
                <w:szCs w:val="21"/>
              </w:rPr>
              <w:t>C3670</w:t>
            </w:r>
            <w:r w:rsidRPr="00156A58">
              <w:rPr>
                <w:szCs w:val="21"/>
              </w:rPr>
              <w:t>汽车零部件及配件制造</w:t>
            </w:r>
          </w:p>
        </w:tc>
        <w:tc>
          <w:tcPr>
            <w:tcW w:w="0" w:type="auto"/>
            <w:tcBorders>
              <w:top w:val="nil"/>
              <w:left w:val="nil"/>
              <w:bottom w:val="single" w:sz="4" w:space="0" w:color="000000"/>
              <w:right w:val="single" w:sz="4" w:space="0" w:color="000000"/>
            </w:tcBorders>
            <w:shd w:val="clear" w:color="auto" w:fill="auto"/>
            <w:vAlign w:val="center"/>
          </w:tcPr>
          <w:p w14:paraId="0D2D6F1D" w14:textId="77777777" w:rsidR="00BE7605" w:rsidRPr="00156A58" w:rsidRDefault="00BE7605" w:rsidP="00BE7605">
            <w:pPr>
              <w:adjustRightInd w:val="0"/>
              <w:snapToGrid w:val="0"/>
              <w:jc w:val="center"/>
              <w:rPr>
                <w:szCs w:val="21"/>
              </w:rPr>
            </w:pPr>
            <w:r w:rsidRPr="00156A58">
              <w:rPr>
                <w:szCs w:val="21"/>
              </w:rPr>
              <w:t>12</w:t>
            </w:r>
          </w:p>
        </w:tc>
        <w:tc>
          <w:tcPr>
            <w:tcW w:w="0" w:type="auto"/>
            <w:tcBorders>
              <w:top w:val="nil"/>
              <w:left w:val="nil"/>
              <w:bottom w:val="single" w:sz="4" w:space="0" w:color="000000"/>
              <w:right w:val="single" w:sz="4" w:space="0" w:color="000000"/>
            </w:tcBorders>
            <w:shd w:val="clear" w:color="auto" w:fill="auto"/>
            <w:vAlign w:val="center"/>
          </w:tcPr>
          <w:p w14:paraId="230C6335" w14:textId="77777777" w:rsidR="00BE7605" w:rsidRPr="00156A58" w:rsidRDefault="00BE7605" w:rsidP="00BE7605">
            <w:pPr>
              <w:adjustRightInd w:val="0"/>
              <w:snapToGrid w:val="0"/>
              <w:jc w:val="center"/>
              <w:rPr>
                <w:szCs w:val="21"/>
              </w:rPr>
            </w:pPr>
            <w:r w:rsidRPr="00156A58">
              <w:rPr>
                <w:szCs w:val="21"/>
              </w:rPr>
              <w:t>30</w:t>
            </w:r>
          </w:p>
        </w:tc>
        <w:tc>
          <w:tcPr>
            <w:tcW w:w="0" w:type="auto"/>
            <w:tcBorders>
              <w:top w:val="nil"/>
              <w:left w:val="nil"/>
              <w:bottom w:val="single" w:sz="4" w:space="0" w:color="000000"/>
              <w:right w:val="single" w:sz="4" w:space="0" w:color="000000"/>
            </w:tcBorders>
            <w:shd w:val="clear" w:color="auto" w:fill="auto"/>
            <w:vAlign w:val="center"/>
          </w:tcPr>
          <w:p w14:paraId="2D46C085" w14:textId="77777777" w:rsidR="00BE7605" w:rsidRPr="00156A58" w:rsidRDefault="00BE7605" w:rsidP="00BE7605">
            <w:pPr>
              <w:adjustRightInd w:val="0"/>
              <w:snapToGrid w:val="0"/>
              <w:jc w:val="center"/>
              <w:rPr>
                <w:szCs w:val="21"/>
              </w:rPr>
            </w:pPr>
            <w:r w:rsidRPr="00156A58">
              <w:rPr>
                <w:szCs w:val="21"/>
              </w:rPr>
              <w:t>1800</w:t>
            </w:r>
          </w:p>
        </w:tc>
      </w:tr>
      <w:tr w:rsidR="00156A58" w:rsidRPr="00156A58" w14:paraId="7E083BD6" w14:textId="77777777" w:rsidTr="00BE7605">
        <w:trPr>
          <w:trHeight w:val="20"/>
          <w:jc w:val="center"/>
        </w:trPr>
        <w:tc>
          <w:tcPr>
            <w:tcW w:w="0" w:type="auto"/>
            <w:shd w:val="clear" w:color="auto" w:fill="auto"/>
            <w:vAlign w:val="center"/>
          </w:tcPr>
          <w:p w14:paraId="5BCFFA03"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4B731CF" w14:textId="77777777" w:rsidR="00BE7605" w:rsidRPr="00156A58" w:rsidRDefault="00BE7605" w:rsidP="00BE7605">
            <w:pPr>
              <w:adjustRightInd w:val="0"/>
              <w:snapToGrid w:val="0"/>
              <w:jc w:val="center"/>
              <w:rPr>
                <w:szCs w:val="21"/>
              </w:rPr>
            </w:pPr>
            <w:r w:rsidRPr="00156A58">
              <w:t>江苏金葵花机械制造有限公司</w:t>
            </w:r>
          </w:p>
        </w:tc>
        <w:tc>
          <w:tcPr>
            <w:tcW w:w="2364" w:type="dxa"/>
            <w:tcBorders>
              <w:top w:val="nil"/>
              <w:left w:val="nil"/>
              <w:bottom w:val="single" w:sz="4" w:space="0" w:color="000000"/>
              <w:right w:val="single" w:sz="4" w:space="0" w:color="000000"/>
            </w:tcBorders>
            <w:shd w:val="clear" w:color="auto" w:fill="auto"/>
            <w:vAlign w:val="center"/>
          </w:tcPr>
          <w:p w14:paraId="12FEC18C" w14:textId="77777777" w:rsidR="00BE7605" w:rsidRPr="00156A58" w:rsidRDefault="00BE7605" w:rsidP="00BE7605">
            <w:pPr>
              <w:adjustRightInd w:val="0"/>
              <w:snapToGrid w:val="0"/>
              <w:jc w:val="center"/>
              <w:rPr>
                <w:szCs w:val="21"/>
              </w:rPr>
            </w:pPr>
            <w:r w:rsidRPr="00156A58">
              <w:rPr>
                <w:szCs w:val="21"/>
              </w:rPr>
              <w:t>C3443</w:t>
            </w:r>
            <w:r w:rsidRPr="00156A58">
              <w:rPr>
                <w:szCs w:val="21"/>
              </w:rPr>
              <w:t>阀门和旋塞制造</w:t>
            </w:r>
          </w:p>
        </w:tc>
        <w:tc>
          <w:tcPr>
            <w:tcW w:w="0" w:type="auto"/>
            <w:tcBorders>
              <w:top w:val="nil"/>
              <w:left w:val="nil"/>
              <w:bottom w:val="single" w:sz="4" w:space="0" w:color="000000"/>
              <w:right w:val="single" w:sz="4" w:space="0" w:color="000000"/>
            </w:tcBorders>
            <w:shd w:val="clear" w:color="auto" w:fill="auto"/>
            <w:vAlign w:val="center"/>
          </w:tcPr>
          <w:p w14:paraId="5253C830" w14:textId="77777777" w:rsidR="00BE7605" w:rsidRPr="00156A58" w:rsidRDefault="00BE7605" w:rsidP="00BE7605">
            <w:pPr>
              <w:adjustRightInd w:val="0"/>
              <w:snapToGrid w:val="0"/>
              <w:jc w:val="center"/>
              <w:rPr>
                <w:szCs w:val="21"/>
              </w:rPr>
            </w:pPr>
            <w:r w:rsidRPr="00156A58">
              <w:rPr>
                <w:szCs w:val="21"/>
              </w:rPr>
              <w:t>10</w:t>
            </w:r>
          </w:p>
        </w:tc>
        <w:tc>
          <w:tcPr>
            <w:tcW w:w="0" w:type="auto"/>
            <w:tcBorders>
              <w:top w:val="nil"/>
              <w:left w:val="nil"/>
              <w:bottom w:val="single" w:sz="4" w:space="0" w:color="000000"/>
              <w:right w:val="single" w:sz="4" w:space="0" w:color="000000"/>
            </w:tcBorders>
            <w:shd w:val="clear" w:color="auto" w:fill="auto"/>
            <w:vAlign w:val="center"/>
          </w:tcPr>
          <w:p w14:paraId="7333B958" w14:textId="77777777" w:rsidR="00BE7605" w:rsidRPr="00156A58" w:rsidRDefault="00BE7605" w:rsidP="00BE7605">
            <w:pPr>
              <w:adjustRightInd w:val="0"/>
              <w:snapToGrid w:val="0"/>
              <w:jc w:val="center"/>
              <w:rPr>
                <w:szCs w:val="21"/>
              </w:rPr>
            </w:pPr>
            <w:r w:rsidRPr="00156A58">
              <w:rPr>
                <w:szCs w:val="21"/>
              </w:rPr>
              <w:t>10</w:t>
            </w:r>
          </w:p>
        </w:tc>
        <w:tc>
          <w:tcPr>
            <w:tcW w:w="0" w:type="auto"/>
            <w:tcBorders>
              <w:top w:val="nil"/>
              <w:left w:val="nil"/>
              <w:bottom w:val="single" w:sz="4" w:space="0" w:color="000000"/>
              <w:right w:val="single" w:sz="4" w:space="0" w:color="000000"/>
            </w:tcBorders>
            <w:shd w:val="clear" w:color="auto" w:fill="auto"/>
            <w:vAlign w:val="center"/>
          </w:tcPr>
          <w:p w14:paraId="225A51FE" w14:textId="77777777" w:rsidR="00BE7605" w:rsidRPr="00156A58" w:rsidRDefault="00BE7605" w:rsidP="00BE7605">
            <w:pPr>
              <w:adjustRightInd w:val="0"/>
              <w:snapToGrid w:val="0"/>
              <w:jc w:val="center"/>
              <w:rPr>
                <w:szCs w:val="21"/>
              </w:rPr>
            </w:pPr>
            <w:r w:rsidRPr="00156A58">
              <w:rPr>
                <w:szCs w:val="21"/>
              </w:rPr>
              <w:t>240</w:t>
            </w:r>
          </w:p>
        </w:tc>
      </w:tr>
      <w:tr w:rsidR="00156A58" w:rsidRPr="00156A58" w14:paraId="4D83EB96" w14:textId="77777777" w:rsidTr="00BE7605">
        <w:trPr>
          <w:trHeight w:val="20"/>
          <w:jc w:val="center"/>
        </w:trPr>
        <w:tc>
          <w:tcPr>
            <w:tcW w:w="0" w:type="auto"/>
            <w:shd w:val="clear" w:color="auto" w:fill="auto"/>
            <w:vAlign w:val="center"/>
          </w:tcPr>
          <w:p w14:paraId="1CEC7449"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3635CB98" w14:textId="77777777" w:rsidR="00BE7605" w:rsidRPr="00156A58" w:rsidRDefault="00BE7605" w:rsidP="00BE7605">
            <w:pPr>
              <w:adjustRightInd w:val="0"/>
              <w:snapToGrid w:val="0"/>
              <w:jc w:val="center"/>
              <w:rPr>
                <w:szCs w:val="21"/>
              </w:rPr>
            </w:pPr>
            <w:r w:rsidRPr="00156A58">
              <w:t>常州浩铭机械制造有限公司</w:t>
            </w:r>
          </w:p>
        </w:tc>
        <w:tc>
          <w:tcPr>
            <w:tcW w:w="2364" w:type="dxa"/>
            <w:tcBorders>
              <w:top w:val="nil"/>
              <w:left w:val="nil"/>
              <w:bottom w:val="single" w:sz="4" w:space="0" w:color="000000"/>
              <w:right w:val="single" w:sz="4" w:space="0" w:color="000000"/>
            </w:tcBorders>
            <w:shd w:val="clear" w:color="auto" w:fill="auto"/>
            <w:vAlign w:val="center"/>
          </w:tcPr>
          <w:p w14:paraId="48D04D1A"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0" w:type="auto"/>
            <w:tcBorders>
              <w:top w:val="nil"/>
              <w:left w:val="nil"/>
              <w:bottom w:val="single" w:sz="4" w:space="0" w:color="000000"/>
              <w:right w:val="single" w:sz="4" w:space="0" w:color="000000"/>
            </w:tcBorders>
            <w:shd w:val="clear" w:color="auto" w:fill="auto"/>
            <w:vAlign w:val="center"/>
          </w:tcPr>
          <w:p w14:paraId="7A2AB1D6" w14:textId="77777777" w:rsidR="00BE7605" w:rsidRPr="00156A58" w:rsidRDefault="00BE7605" w:rsidP="00BE7605">
            <w:pPr>
              <w:adjustRightInd w:val="0"/>
              <w:snapToGrid w:val="0"/>
              <w:jc w:val="center"/>
              <w:rPr>
                <w:szCs w:val="21"/>
              </w:rPr>
            </w:pPr>
            <w:r w:rsidRPr="00156A58">
              <w:rPr>
                <w:szCs w:val="21"/>
              </w:rPr>
              <w:t>10</w:t>
            </w:r>
          </w:p>
        </w:tc>
        <w:tc>
          <w:tcPr>
            <w:tcW w:w="0" w:type="auto"/>
            <w:tcBorders>
              <w:top w:val="nil"/>
              <w:left w:val="nil"/>
              <w:bottom w:val="single" w:sz="4" w:space="0" w:color="000000"/>
              <w:right w:val="single" w:sz="4" w:space="0" w:color="000000"/>
            </w:tcBorders>
            <w:shd w:val="clear" w:color="auto" w:fill="auto"/>
            <w:vAlign w:val="center"/>
          </w:tcPr>
          <w:p w14:paraId="52F56550" w14:textId="77777777" w:rsidR="00BE7605" w:rsidRPr="00156A58" w:rsidRDefault="00BE7605" w:rsidP="00BE7605">
            <w:pPr>
              <w:adjustRightInd w:val="0"/>
              <w:snapToGrid w:val="0"/>
              <w:jc w:val="center"/>
              <w:rPr>
                <w:szCs w:val="21"/>
              </w:rPr>
            </w:pPr>
            <w:r w:rsidRPr="00156A58">
              <w:rPr>
                <w:szCs w:val="21"/>
              </w:rPr>
              <w:t>7</w:t>
            </w:r>
          </w:p>
        </w:tc>
        <w:tc>
          <w:tcPr>
            <w:tcW w:w="0" w:type="auto"/>
            <w:tcBorders>
              <w:top w:val="nil"/>
              <w:left w:val="nil"/>
              <w:bottom w:val="single" w:sz="4" w:space="0" w:color="000000"/>
              <w:right w:val="single" w:sz="4" w:space="0" w:color="000000"/>
            </w:tcBorders>
            <w:shd w:val="clear" w:color="auto" w:fill="auto"/>
            <w:vAlign w:val="center"/>
          </w:tcPr>
          <w:p w14:paraId="2B3C9098" w14:textId="77777777" w:rsidR="00BE7605" w:rsidRPr="00156A58" w:rsidRDefault="00BE7605" w:rsidP="00BE7605">
            <w:pPr>
              <w:adjustRightInd w:val="0"/>
              <w:snapToGrid w:val="0"/>
              <w:jc w:val="center"/>
              <w:rPr>
                <w:szCs w:val="21"/>
              </w:rPr>
            </w:pPr>
            <w:r w:rsidRPr="00156A58">
              <w:rPr>
                <w:szCs w:val="21"/>
              </w:rPr>
              <w:t>575</w:t>
            </w:r>
          </w:p>
        </w:tc>
      </w:tr>
      <w:tr w:rsidR="00156A58" w:rsidRPr="00156A58" w14:paraId="742E453F" w14:textId="77777777" w:rsidTr="00BE7605">
        <w:trPr>
          <w:trHeight w:val="20"/>
          <w:jc w:val="center"/>
        </w:trPr>
        <w:tc>
          <w:tcPr>
            <w:tcW w:w="0" w:type="auto"/>
            <w:shd w:val="clear" w:color="auto" w:fill="auto"/>
            <w:vAlign w:val="center"/>
          </w:tcPr>
          <w:p w14:paraId="58F1C790"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4E81B2A2" w14:textId="77777777" w:rsidR="00BE7605" w:rsidRPr="00156A58" w:rsidRDefault="00BE7605" w:rsidP="00BE7605">
            <w:pPr>
              <w:adjustRightInd w:val="0"/>
              <w:snapToGrid w:val="0"/>
              <w:jc w:val="center"/>
              <w:rPr>
                <w:szCs w:val="21"/>
              </w:rPr>
            </w:pPr>
            <w:r w:rsidRPr="00156A58">
              <w:t>常州市金坛盘固塑业有限公司</w:t>
            </w:r>
          </w:p>
        </w:tc>
        <w:tc>
          <w:tcPr>
            <w:tcW w:w="2364" w:type="dxa"/>
            <w:tcBorders>
              <w:top w:val="nil"/>
              <w:left w:val="nil"/>
              <w:bottom w:val="single" w:sz="4" w:space="0" w:color="000000"/>
              <w:right w:val="single" w:sz="4" w:space="0" w:color="000000"/>
            </w:tcBorders>
            <w:shd w:val="clear" w:color="auto" w:fill="auto"/>
            <w:vAlign w:val="center"/>
          </w:tcPr>
          <w:p w14:paraId="60AECA17" w14:textId="77777777" w:rsidR="00BE7605" w:rsidRPr="00156A58" w:rsidRDefault="00BE7605" w:rsidP="00BE7605">
            <w:pPr>
              <w:adjustRightInd w:val="0"/>
              <w:snapToGrid w:val="0"/>
              <w:jc w:val="center"/>
              <w:rPr>
                <w:szCs w:val="21"/>
              </w:rPr>
            </w:pPr>
            <w:r w:rsidRPr="00156A58">
              <w:rPr>
                <w:szCs w:val="21"/>
              </w:rPr>
              <w:t>C2923</w:t>
            </w:r>
            <w:r w:rsidRPr="00156A58">
              <w:rPr>
                <w:szCs w:val="21"/>
              </w:rPr>
              <w:t>塑料丝、绳及编织品制造</w:t>
            </w:r>
          </w:p>
        </w:tc>
        <w:tc>
          <w:tcPr>
            <w:tcW w:w="0" w:type="auto"/>
            <w:tcBorders>
              <w:top w:val="nil"/>
              <w:left w:val="nil"/>
              <w:bottom w:val="single" w:sz="4" w:space="0" w:color="000000"/>
              <w:right w:val="single" w:sz="4" w:space="0" w:color="000000"/>
            </w:tcBorders>
            <w:shd w:val="clear" w:color="auto" w:fill="auto"/>
            <w:vAlign w:val="center"/>
          </w:tcPr>
          <w:p w14:paraId="2C8BBB02" w14:textId="77777777" w:rsidR="00BE7605" w:rsidRPr="00156A58" w:rsidRDefault="00BE7605" w:rsidP="00BE7605">
            <w:pPr>
              <w:adjustRightInd w:val="0"/>
              <w:snapToGrid w:val="0"/>
              <w:jc w:val="center"/>
              <w:rPr>
                <w:szCs w:val="21"/>
              </w:rPr>
            </w:pPr>
            <w:r w:rsidRPr="00156A58">
              <w:rPr>
                <w:szCs w:val="21"/>
              </w:rPr>
              <w:t>25</w:t>
            </w:r>
          </w:p>
        </w:tc>
        <w:tc>
          <w:tcPr>
            <w:tcW w:w="0" w:type="auto"/>
            <w:tcBorders>
              <w:top w:val="nil"/>
              <w:left w:val="nil"/>
              <w:bottom w:val="single" w:sz="4" w:space="0" w:color="000000"/>
              <w:right w:val="single" w:sz="4" w:space="0" w:color="000000"/>
            </w:tcBorders>
            <w:shd w:val="clear" w:color="auto" w:fill="auto"/>
            <w:vAlign w:val="center"/>
          </w:tcPr>
          <w:p w14:paraId="07920FBA" w14:textId="77777777" w:rsidR="00BE7605" w:rsidRPr="00156A58" w:rsidRDefault="00BE7605" w:rsidP="00BE7605">
            <w:pPr>
              <w:adjustRightInd w:val="0"/>
              <w:snapToGrid w:val="0"/>
              <w:jc w:val="center"/>
              <w:rPr>
                <w:szCs w:val="21"/>
              </w:rPr>
            </w:pPr>
            <w:r w:rsidRPr="00156A58">
              <w:rPr>
                <w:szCs w:val="21"/>
              </w:rPr>
              <w:t>80</w:t>
            </w:r>
          </w:p>
        </w:tc>
        <w:tc>
          <w:tcPr>
            <w:tcW w:w="0" w:type="auto"/>
            <w:tcBorders>
              <w:top w:val="nil"/>
              <w:left w:val="nil"/>
              <w:bottom w:val="single" w:sz="4" w:space="0" w:color="000000"/>
              <w:right w:val="single" w:sz="4" w:space="0" w:color="000000"/>
            </w:tcBorders>
            <w:shd w:val="clear" w:color="auto" w:fill="auto"/>
            <w:vAlign w:val="center"/>
          </w:tcPr>
          <w:p w14:paraId="0971F770" w14:textId="77777777" w:rsidR="00BE7605" w:rsidRPr="00156A58" w:rsidRDefault="00BE7605" w:rsidP="00BE7605">
            <w:pPr>
              <w:adjustRightInd w:val="0"/>
              <w:snapToGrid w:val="0"/>
              <w:jc w:val="center"/>
              <w:rPr>
                <w:szCs w:val="21"/>
              </w:rPr>
            </w:pPr>
            <w:r w:rsidRPr="00156A58">
              <w:rPr>
                <w:szCs w:val="21"/>
              </w:rPr>
              <w:t>7143.2</w:t>
            </w:r>
          </w:p>
        </w:tc>
      </w:tr>
      <w:tr w:rsidR="00156A58" w:rsidRPr="00156A58" w14:paraId="24102D36" w14:textId="77777777" w:rsidTr="00BE7605">
        <w:trPr>
          <w:trHeight w:val="20"/>
          <w:jc w:val="center"/>
        </w:trPr>
        <w:tc>
          <w:tcPr>
            <w:tcW w:w="0" w:type="auto"/>
            <w:shd w:val="clear" w:color="auto" w:fill="auto"/>
            <w:vAlign w:val="center"/>
          </w:tcPr>
          <w:p w14:paraId="2E237F9E"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22E3A272" w14:textId="77777777" w:rsidR="00BE7605" w:rsidRPr="00156A58" w:rsidRDefault="00BE7605" w:rsidP="00BE7605">
            <w:pPr>
              <w:adjustRightInd w:val="0"/>
              <w:snapToGrid w:val="0"/>
              <w:jc w:val="center"/>
              <w:rPr>
                <w:szCs w:val="21"/>
              </w:rPr>
            </w:pPr>
            <w:r w:rsidRPr="00156A58">
              <w:t>常州万容新材料有限公司</w:t>
            </w:r>
          </w:p>
        </w:tc>
        <w:tc>
          <w:tcPr>
            <w:tcW w:w="2364" w:type="dxa"/>
            <w:tcBorders>
              <w:top w:val="nil"/>
              <w:left w:val="nil"/>
              <w:bottom w:val="single" w:sz="4" w:space="0" w:color="000000"/>
              <w:right w:val="single" w:sz="4" w:space="0" w:color="000000"/>
            </w:tcBorders>
            <w:shd w:val="clear" w:color="auto" w:fill="auto"/>
            <w:vAlign w:val="center"/>
          </w:tcPr>
          <w:p w14:paraId="11DBC549" w14:textId="77777777" w:rsidR="00BE7605" w:rsidRPr="00156A58" w:rsidRDefault="00BE7605" w:rsidP="00BE7605">
            <w:pPr>
              <w:adjustRightInd w:val="0"/>
              <w:snapToGrid w:val="0"/>
              <w:jc w:val="center"/>
              <w:rPr>
                <w:szCs w:val="21"/>
              </w:rPr>
            </w:pPr>
            <w:r w:rsidRPr="00156A58">
              <w:rPr>
                <w:szCs w:val="21"/>
              </w:rPr>
              <w:t>C2923</w:t>
            </w:r>
            <w:r w:rsidRPr="00156A58">
              <w:rPr>
                <w:szCs w:val="21"/>
              </w:rPr>
              <w:t>塑料丝、绳及编织品制造</w:t>
            </w:r>
          </w:p>
        </w:tc>
        <w:tc>
          <w:tcPr>
            <w:tcW w:w="0" w:type="auto"/>
            <w:tcBorders>
              <w:top w:val="nil"/>
              <w:left w:val="nil"/>
              <w:bottom w:val="single" w:sz="4" w:space="0" w:color="000000"/>
              <w:right w:val="single" w:sz="4" w:space="0" w:color="000000"/>
            </w:tcBorders>
            <w:shd w:val="clear" w:color="auto" w:fill="auto"/>
            <w:vAlign w:val="center"/>
          </w:tcPr>
          <w:p w14:paraId="372C3B24" w14:textId="77777777" w:rsidR="00BE7605" w:rsidRPr="00156A58" w:rsidRDefault="00BE7605" w:rsidP="00BE7605">
            <w:pPr>
              <w:adjustRightInd w:val="0"/>
              <w:snapToGrid w:val="0"/>
              <w:jc w:val="center"/>
              <w:rPr>
                <w:szCs w:val="21"/>
              </w:rPr>
            </w:pPr>
            <w:r w:rsidRPr="00156A58">
              <w:rPr>
                <w:szCs w:val="21"/>
              </w:rPr>
              <w:t>30</w:t>
            </w:r>
          </w:p>
        </w:tc>
        <w:tc>
          <w:tcPr>
            <w:tcW w:w="0" w:type="auto"/>
            <w:tcBorders>
              <w:top w:val="nil"/>
              <w:left w:val="nil"/>
              <w:bottom w:val="single" w:sz="4" w:space="0" w:color="000000"/>
              <w:right w:val="single" w:sz="4" w:space="0" w:color="000000"/>
            </w:tcBorders>
            <w:shd w:val="clear" w:color="auto" w:fill="auto"/>
            <w:vAlign w:val="center"/>
          </w:tcPr>
          <w:p w14:paraId="36E5A1B4" w14:textId="77777777" w:rsidR="00BE7605" w:rsidRPr="00156A58" w:rsidRDefault="00BE7605" w:rsidP="00BE7605">
            <w:pPr>
              <w:adjustRightInd w:val="0"/>
              <w:snapToGrid w:val="0"/>
              <w:jc w:val="center"/>
              <w:rPr>
                <w:szCs w:val="21"/>
              </w:rPr>
            </w:pPr>
            <w:r w:rsidRPr="00156A58">
              <w:rPr>
                <w:szCs w:val="21"/>
              </w:rPr>
              <w:t>58</w:t>
            </w:r>
          </w:p>
        </w:tc>
        <w:tc>
          <w:tcPr>
            <w:tcW w:w="0" w:type="auto"/>
            <w:tcBorders>
              <w:top w:val="nil"/>
              <w:left w:val="nil"/>
              <w:bottom w:val="single" w:sz="4" w:space="0" w:color="000000"/>
              <w:right w:val="single" w:sz="4" w:space="0" w:color="000000"/>
            </w:tcBorders>
            <w:shd w:val="clear" w:color="auto" w:fill="auto"/>
            <w:vAlign w:val="center"/>
          </w:tcPr>
          <w:p w14:paraId="22795720" w14:textId="77777777" w:rsidR="00BE7605" w:rsidRPr="00156A58" w:rsidRDefault="00BE7605" w:rsidP="00BE7605">
            <w:pPr>
              <w:adjustRightInd w:val="0"/>
              <w:snapToGrid w:val="0"/>
              <w:jc w:val="center"/>
              <w:rPr>
                <w:szCs w:val="21"/>
              </w:rPr>
            </w:pPr>
            <w:r w:rsidRPr="00156A58">
              <w:rPr>
                <w:szCs w:val="21"/>
              </w:rPr>
              <w:t>2800</w:t>
            </w:r>
          </w:p>
        </w:tc>
      </w:tr>
      <w:tr w:rsidR="00156A58" w:rsidRPr="00156A58" w14:paraId="42ED96EE" w14:textId="77777777" w:rsidTr="00BE7605">
        <w:trPr>
          <w:trHeight w:val="20"/>
          <w:jc w:val="center"/>
        </w:trPr>
        <w:tc>
          <w:tcPr>
            <w:tcW w:w="0" w:type="auto"/>
            <w:shd w:val="clear" w:color="auto" w:fill="auto"/>
            <w:vAlign w:val="center"/>
          </w:tcPr>
          <w:p w14:paraId="1BA32824"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D47B768" w14:textId="77777777" w:rsidR="00BE7605" w:rsidRPr="00156A58" w:rsidRDefault="00BE7605" w:rsidP="00BE7605">
            <w:pPr>
              <w:adjustRightInd w:val="0"/>
              <w:snapToGrid w:val="0"/>
              <w:jc w:val="center"/>
              <w:rPr>
                <w:szCs w:val="21"/>
              </w:rPr>
            </w:pPr>
            <w:r w:rsidRPr="00156A58">
              <w:t>常州旭普汽车零部件有限公司</w:t>
            </w:r>
          </w:p>
        </w:tc>
        <w:tc>
          <w:tcPr>
            <w:tcW w:w="2364" w:type="dxa"/>
            <w:tcBorders>
              <w:top w:val="nil"/>
              <w:left w:val="nil"/>
              <w:bottom w:val="single" w:sz="4" w:space="0" w:color="000000"/>
              <w:right w:val="single" w:sz="4" w:space="0" w:color="000000"/>
            </w:tcBorders>
            <w:shd w:val="clear" w:color="auto" w:fill="auto"/>
            <w:vAlign w:val="center"/>
          </w:tcPr>
          <w:p w14:paraId="2353F1D1" w14:textId="77777777" w:rsidR="00BE7605" w:rsidRPr="00156A58" w:rsidRDefault="00BE7605" w:rsidP="00BE7605">
            <w:pPr>
              <w:adjustRightInd w:val="0"/>
              <w:snapToGrid w:val="0"/>
              <w:jc w:val="center"/>
              <w:rPr>
                <w:szCs w:val="21"/>
              </w:rPr>
            </w:pPr>
            <w:r w:rsidRPr="00156A58">
              <w:rPr>
                <w:szCs w:val="21"/>
              </w:rPr>
              <w:t>C2924</w:t>
            </w:r>
            <w:r w:rsidRPr="00156A58">
              <w:rPr>
                <w:szCs w:val="21"/>
              </w:rPr>
              <w:t>泡沫塑料制造项目</w:t>
            </w:r>
          </w:p>
        </w:tc>
        <w:tc>
          <w:tcPr>
            <w:tcW w:w="0" w:type="auto"/>
            <w:tcBorders>
              <w:top w:val="nil"/>
              <w:left w:val="nil"/>
              <w:bottom w:val="single" w:sz="4" w:space="0" w:color="000000"/>
              <w:right w:val="single" w:sz="4" w:space="0" w:color="000000"/>
            </w:tcBorders>
            <w:shd w:val="clear" w:color="auto" w:fill="auto"/>
            <w:vAlign w:val="center"/>
          </w:tcPr>
          <w:p w14:paraId="66709B04" w14:textId="77777777" w:rsidR="00BE7605" w:rsidRPr="00156A58" w:rsidRDefault="00BE7605" w:rsidP="00BE7605">
            <w:pPr>
              <w:adjustRightInd w:val="0"/>
              <w:snapToGrid w:val="0"/>
              <w:jc w:val="center"/>
              <w:rPr>
                <w:szCs w:val="21"/>
              </w:rPr>
            </w:pPr>
            <w:r w:rsidRPr="00156A58">
              <w:rPr>
                <w:szCs w:val="21"/>
              </w:rPr>
              <w:t>2</w:t>
            </w:r>
          </w:p>
        </w:tc>
        <w:tc>
          <w:tcPr>
            <w:tcW w:w="0" w:type="auto"/>
            <w:tcBorders>
              <w:top w:val="nil"/>
              <w:left w:val="nil"/>
              <w:bottom w:val="single" w:sz="4" w:space="0" w:color="000000"/>
              <w:right w:val="single" w:sz="4" w:space="0" w:color="000000"/>
            </w:tcBorders>
            <w:shd w:val="clear" w:color="auto" w:fill="auto"/>
            <w:vAlign w:val="center"/>
          </w:tcPr>
          <w:p w14:paraId="08F7DC39" w14:textId="77777777" w:rsidR="00BE7605" w:rsidRPr="00156A58" w:rsidRDefault="00BE7605" w:rsidP="00BE7605">
            <w:pPr>
              <w:adjustRightInd w:val="0"/>
              <w:snapToGrid w:val="0"/>
              <w:jc w:val="center"/>
              <w:rPr>
                <w:szCs w:val="21"/>
              </w:rPr>
            </w:pPr>
            <w:r w:rsidRPr="00156A58">
              <w:rPr>
                <w:szCs w:val="21"/>
              </w:rPr>
              <w:t>28</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7C81C2C" w14:textId="77777777" w:rsidR="00BE7605" w:rsidRPr="00156A58" w:rsidRDefault="00BE7605" w:rsidP="00BE7605">
            <w:pPr>
              <w:adjustRightInd w:val="0"/>
              <w:snapToGrid w:val="0"/>
              <w:jc w:val="center"/>
              <w:rPr>
                <w:szCs w:val="21"/>
              </w:rPr>
            </w:pPr>
            <w:r w:rsidRPr="00156A58">
              <w:rPr>
                <w:szCs w:val="21"/>
              </w:rPr>
              <w:t>6009</w:t>
            </w:r>
          </w:p>
        </w:tc>
      </w:tr>
      <w:tr w:rsidR="00156A58" w:rsidRPr="00156A58" w14:paraId="660017C9" w14:textId="77777777" w:rsidTr="00BE7605">
        <w:trPr>
          <w:trHeight w:val="20"/>
          <w:jc w:val="center"/>
        </w:trPr>
        <w:tc>
          <w:tcPr>
            <w:tcW w:w="0" w:type="auto"/>
            <w:shd w:val="clear" w:color="auto" w:fill="auto"/>
            <w:vAlign w:val="center"/>
          </w:tcPr>
          <w:p w14:paraId="2FC40539"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0E09309B" w14:textId="77777777" w:rsidR="00BE7605" w:rsidRPr="00156A58" w:rsidRDefault="00BE7605" w:rsidP="00BE7605">
            <w:pPr>
              <w:adjustRightInd w:val="0"/>
              <w:snapToGrid w:val="0"/>
              <w:jc w:val="center"/>
              <w:rPr>
                <w:szCs w:val="21"/>
              </w:rPr>
            </w:pPr>
            <w:r w:rsidRPr="00156A58">
              <w:t>常州祝明机电设备有限公司</w:t>
            </w:r>
          </w:p>
        </w:tc>
        <w:tc>
          <w:tcPr>
            <w:tcW w:w="2364" w:type="dxa"/>
            <w:tcBorders>
              <w:top w:val="nil"/>
              <w:left w:val="nil"/>
              <w:bottom w:val="single" w:sz="4" w:space="0" w:color="000000"/>
              <w:right w:val="single" w:sz="4" w:space="0" w:color="000000"/>
            </w:tcBorders>
            <w:shd w:val="clear" w:color="auto" w:fill="auto"/>
            <w:vAlign w:val="center"/>
          </w:tcPr>
          <w:p w14:paraId="119A5612" w14:textId="77777777" w:rsidR="00BE7605" w:rsidRPr="00156A58" w:rsidRDefault="00BE7605" w:rsidP="00BE7605">
            <w:pPr>
              <w:adjustRightInd w:val="0"/>
              <w:snapToGrid w:val="0"/>
              <w:jc w:val="center"/>
              <w:rPr>
                <w:szCs w:val="21"/>
              </w:rPr>
            </w:pPr>
            <w:r w:rsidRPr="00156A58">
              <w:rPr>
                <w:szCs w:val="21"/>
              </w:rPr>
              <w:t>C3433</w:t>
            </w:r>
            <w:r w:rsidRPr="00156A58">
              <w:rPr>
                <w:szCs w:val="21"/>
              </w:rPr>
              <w:t>生产专用车辆制造</w:t>
            </w:r>
          </w:p>
        </w:tc>
        <w:tc>
          <w:tcPr>
            <w:tcW w:w="0" w:type="auto"/>
            <w:tcBorders>
              <w:top w:val="nil"/>
              <w:left w:val="nil"/>
              <w:bottom w:val="single" w:sz="4" w:space="0" w:color="000000"/>
              <w:right w:val="single" w:sz="4" w:space="0" w:color="000000"/>
            </w:tcBorders>
            <w:shd w:val="clear" w:color="auto" w:fill="auto"/>
            <w:vAlign w:val="center"/>
          </w:tcPr>
          <w:p w14:paraId="68E4A702" w14:textId="77777777" w:rsidR="00BE7605" w:rsidRPr="00156A58" w:rsidRDefault="00BE7605" w:rsidP="00BE7605">
            <w:pPr>
              <w:adjustRightInd w:val="0"/>
              <w:snapToGrid w:val="0"/>
              <w:jc w:val="center"/>
              <w:rPr>
                <w:szCs w:val="21"/>
              </w:rPr>
            </w:pPr>
            <w:r w:rsidRPr="00156A58">
              <w:rPr>
                <w:szCs w:val="21"/>
              </w:rPr>
              <w:t>12</w:t>
            </w:r>
          </w:p>
        </w:tc>
        <w:tc>
          <w:tcPr>
            <w:tcW w:w="0" w:type="auto"/>
            <w:tcBorders>
              <w:top w:val="nil"/>
              <w:left w:val="nil"/>
              <w:bottom w:val="single" w:sz="4" w:space="0" w:color="000000"/>
              <w:right w:val="single" w:sz="4" w:space="0" w:color="000000"/>
            </w:tcBorders>
            <w:shd w:val="clear" w:color="auto" w:fill="auto"/>
            <w:vAlign w:val="center"/>
          </w:tcPr>
          <w:p w14:paraId="26E7F9F4" w14:textId="77777777" w:rsidR="00BE7605" w:rsidRPr="00156A58" w:rsidRDefault="00BE7605" w:rsidP="00BE7605">
            <w:pPr>
              <w:adjustRightInd w:val="0"/>
              <w:snapToGrid w:val="0"/>
              <w:jc w:val="center"/>
              <w:rPr>
                <w:szCs w:val="21"/>
              </w:rPr>
            </w:pPr>
            <w:r w:rsidRPr="00156A58">
              <w:rPr>
                <w:szCs w:val="21"/>
              </w:rPr>
              <w:t>30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C6CD3A4" w14:textId="77777777" w:rsidR="00BE7605" w:rsidRPr="00156A58" w:rsidRDefault="00BE7605" w:rsidP="00BE7605">
            <w:pPr>
              <w:adjustRightInd w:val="0"/>
              <w:snapToGrid w:val="0"/>
              <w:jc w:val="center"/>
              <w:rPr>
                <w:szCs w:val="21"/>
              </w:rPr>
            </w:pPr>
            <w:r w:rsidRPr="00156A58">
              <w:rPr>
                <w:szCs w:val="21"/>
              </w:rPr>
              <w:t>1543.34</w:t>
            </w:r>
          </w:p>
        </w:tc>
      </w:tr>
      <w:tr w:rsidR="00156A58" w:rsidRPr="00156A58" w14:paraId="488044B9" w14:textId="77777777" w:rsidTr="00BE7605">
        <w:trPr>
          <w:trHeight w:val="20"/>
          <w:jc w:val="center"/>
        </w:trPr>
        <w:tc>
          <w:tcPr>
            <w:tcW w:w="0" w:type="auto"/>
            <w:shd w:val="clear" w:color="auto" w:fill="auto"/>
            <w:vAlign w:val="center"/>
          </w:tcPr>
          <w:p w14:paraId="2C9D78BA"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302D30F7" w14:textId="77777777" w:rsidR="00BE7605" w:rsidRPr="00156A58" w:rsidRDefault="00BE7605" w:rsidP="00BE7605">
            <w:pPr>
              <w:adjustRightInd w:val="0"/>
              <w:snapToGrid w:val="0"/>
              <w:jc w:val="center"/>
              <w:rPr>
                <w:szCs w:val="21"/>
              </w:rPr>
            </w:pPr>
            <w:r w:rsidRPr="00156A58">
              <w:t>江苏特朗美铝单板有限公司</w:t>
            </w:r>
          </w:p>
        </w:tc>
        <w:tc>
          <w:tcPr>
            <w:tcW w:w="2364" w:type="dxa"/>
            <w:tcBorders>
              <w:top w:val="nil"/>
              <w:left w:val="nil"/>
              <w:bottom w:val="single" w:sz="4" w:space="0" w:color="000000"/>
              <w:right w:val="single" w:sz="4" w:space="0" w:color="000000"/>
            </w:tcBorders>
            <w:shd w:val="clear" w:color="auto" w:fill="auto"/>
            <w:vAlign w:val="center"/>
          </w:tcPr>
          <w:p w14:paraId="50BC52D0" w14:textId="77777777" w:rsidR="00BE7605" w:rsidRPr="00156A58" w:rsidRDefault="00BE7605" w:rsidP="00BE7605">
            <w:pPr>
              <w:adjustRightInd w:val="0"/>
              <w:snapToGrid w:val="0"/>
              <w:jc w:val="center"/>
              <w:rPr>
                <w:szCs w:val="21"/>
              </w:rPr>
            </w:pPr>
            <w:r w:rsidRPr="00156A58">
              <w:rPr>
                <w:szCs w:val="21"/>
              </w:rPr>
              <w:t>C3382</w:t>
            </w:r>
            <w:r w:rsidRPr="00156A58">
              <w:rPr>
                <w:szCs w:val="21"/>
              </w:rPr>
              <w:t>建筑装饰及水暖管道零件制造</w:t>
            </w:r>
          </w:p>
        </w:tc>
        <w:tc>
          <w:tcPr>
            <w:tcW w:w="0" w:type="auto"/>
            <w:tcBorders>
              <w:top w:val="nil"/>
              <w:left w:val="nil"/>
              <w:bottom w:val="single" w:sz="4" w:space="0" w:color="000000"/>
              <w:right w:val="single" w:sz="4" w:space="0" w:color="000000"/>
            </w:tcBorders>
            <w:shd w:val="clear" w:color="auto" w:fill="auto"/>
            <w:vAlign w:val="center"/>
          </w:tcPr>
          <w:p w14:paraId="63C1E2A8" w14:textId="77777777" w:rsidR="00BE7605" w:rsidRPr="00156A58" w:rsidRDefault="00BE7605" w:rsidP="00BE7605">
            <w:pPr>
              <w:adjustRightInd w:val="0"/>
              <w:snapToGrid w:val="0"/>
              <w:jc w:val="center"/>
              <w:rPr>
                <w:szCs w:val="21"/>
              </w:rPr>
            </w:pPr>
            <w:r w:rsidRPr="00156A58">
              <w:rPr>
                <w:szCs w:val="21"/>
              </w:rPr>
              <w:t>48</w:t>
            </w:r>
          </w:p>
        </w:tc>
        <w:tc>
          <w:tcPr>
            <w:tcW w:w="0" w:type="auto"/>
            <w:tcBorders>
              <w:top w:val="nil"/>
              <w:left w:val="nil"/>
              <w:bottom w:val="single" w:sz="4" w:space="0" w:color="000000"/>
              <w:right w:val="single" w:sz="4" w:space="0" w:color="000000"/>
            </w:tcBorders>
            <w:shd w:val="clear" w:color="auto" w:fill="auto"/>
            <w:vAlign w:val="center"/>
          </w:tcPr>
          <w:p w14:paraId="202132DB" w14:textId="77777777" w:rsidR="00BE7605" w:rsidRPr="00156A58" w:rsidRDefault="00BE7605" w:rsidP="00BE7605">
            <w:pPr>
              <w:adjustRightInd w:val="0"/>
              <w:snapToGrid w:val="0"/>
              <w:jc w:val="center"/>
              <w:rPr>
                <w:szCs w:val="21"/>
              </w:rPr>
            </w:pPr>
            <w:r w:rsidRPr="00156A58">
              <w:rPr>
                <w:szCs w:val="21"/>
              </w:rPr>
              <w:t>90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4A8BDA5" w14:textId="77777777" w:rsidR="00BE7605" w:rsidRPr="00156A58" w:rsidRDefault="00BE7605" w:rsidP="00BE7605">
            <w:pPr>
              <w:adjustRightInd w:val="0"/>
              <w:snapToGrid w:val="0"/>
              <w:jc w:val="center"/>
              <w:rPr>
                <w:szCs w:val="21"/>
              </w:rPr>
            </w:pPr>
            <w:r w:rsidRPr="00156A58">
              <w:rPr>
                <w:szCs w:val="21"/>
              </w:rPr>
              <w:t>8000</w:t>
            </w:r>
          </w:p>
        </w:tc>
      </w:tr>
      <w:tr w:rsidR="00156A58" w:rsidRPr="00156A58" w14:paraId="66555307" w14:textId="77777777" w:rsidTr="00BE7605">
        <w:trPr>
          <w:trHeight w:val="20"/>
          <w:jc w:val="center"/>
        </w:trPr>
        <w:tc>
          <w:tcPr>
            <w:tcW w:w="0" w:type="auto"/>
            <w:shd w:val="clear" w:color="auto" w:fill="auto"/>
            <w:vAlign w:val="center"/>
          </w:tcPr>
          <w:p w14:paraId="7BD9489E"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9C3C650" w14:textId="77777777" w:rsidR="00BE7605" w:rsidRPr="00156A58" w:rsidRDefault="00BE7605" w:rsidP="00BE7605">
            <w:pPr>
              <w:adjustRightInd w:val="0"/>
              <w:snapToGrid w:val="0"/>
              <w:jc w:val="center"/>
              <w:rPr>
                <w:szCs w:val="21"/>
              </w:rPr>
            </w:pPr>
            <w:r w:rsidRPr="00156A58">
              <w:t>常州卡夫特机械有限公司</w:t>
            </w:r>
          </w:p>
        </w:tc>
        <w:tc>
          <w:tcPr>
            <w:tcW w:w="2364" w:type="dxa"/>
            <w:tcBorders>
              <w:top w:val="nil"/>
              <w:left w:val="nil"/>
              <w:bottom w:val="single" w:sz="4" w:space="0" w:color="000000"/>
              <w:right w:val="single" w:sz="4" w:space="0" w:color="000000"/>
            </w:tcBorders>
            <w:shd w:val="clear" w:color="000000" w:fill="auto"/>
            <w:vAlign w:val="center"/>
          </w:tcPr>
          <w:p w14:paraId="469BE113" w14:textId="77777777" w:rsidR="00BE7605" w:rsidRPr="00156A58" w:rsidRDefault="00BE7605" w:rsidP="00BE7605">
            <w:pPr>
              <w:adjustRightInd w:val="0"/>
              <w:snapToGrid w:val="0"/>
              <w:jc w:val="center"/>
              <w:rPr>
                <w:szCs w:val="21"/>
              </w:rPr>
            </w:pPr>
            <w:r w:rsidRPr="00156A58">
              <w:rPr>
                <w:szCs w:val="21"/>
              </w:rPr>
              <w:t>C3572</w:t>
            </w:r>
            <w:r w:rsidRPr="00156A58">
              <w:rPr>
                <w:szCs w:val="21"/>
              </w:rPr>
              <w:t>机械化农业及园艺机具制造</w:t>
            </w:r>
          </w:p>
        </w:tc>
        <w:tc>
          <w:tcPr>
            <w:tcW w:w="0" w:type="auto"/>
            <w:tcBorders>
              <w:top w:val="nil"/>
              <w:left w:val="nil"/>
              <w:bottom w:val="single" w:sz="4" w:space="0" w:color="000000"/>
              <w:right w:val="single" w:sz="4" w:space="0" w:color="000000"/>
            </w:tcBorders>
            <w:shd w:val="clear" w:color="auto" w:fill="auto"/>
            <w:vAlign w:val="center"/>
          </w:tcPr>
          <w:p w14:paraId="651672F6" w14:textId="77777777" w:rsidR="00BE7605" w:rsidRPr="00156A58" w:rsidRDefault="00BE7605" w:rsidP="00BE7605">
            <w:pPr>
              <w:adjustRightInd w:val="0"/>
              <w:snapToGrid w:val="0"/>
              <w:jc w:val="center"/>
              <w:rPr>
                <w:szCs w:val="21"/>
              </w:rPr>
            </w:pPr>
            <w:r w:rsidRPr="00156A58">
              <w:rPr>
                <w:szCs w:val="21"/>
              </w:rPr>
              <w:t>25</w:t>
            </w:r>
          </w:p>
        </w:tc>
        <w:tc>
          <w:tcPr>
            <w:tcW w:w="0" w:type="auto"/>
            <w:tcBorders>
              <w:top w:val="nil"/>
              <w:left w:val="nil"/>
              <w:bottom w:val="single" w:sz="4" w:space="0" w:color="000000"/>
              <w:right w:val="single" w:sz="4" w:space="0" w:color="000000"/>
            </w:tcBorders>
            <w:shd w:val="clear" w:color="auto" w:fill="auto"/>
            <w:vAlign w:val="center"/>
          </w:tcPr>
          <w:p w14:paraId="29453823" w14:textId="77777777" w:rsidR="00BE7605" w:rsidRPr="00156A58" w:rsidRDefault="00BE7605" w:rsidP="00BE7605">
            <w:pPr>
              <w:adjustRightInd w:val="0"/>
              <w:snapToGrid w:val="0"/>
              <w:jc w:val="center"/>
              <w:rPr>
                <w:szCs w:val="21"/>
              </w:rPr>
            </w:pPr>
            <w:r w:rsidRPr="00156A58">
              <w:rPr>
                <w:szCs w:val="21"/>
              </w:rPr>
              <w:t>56</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F87585A" w14:textId="77777777" w:rsidR="00BE7605" w:rsidRPr="00156A58" w:rsidRDefault="00BE7605" w:rsidP="00BE7605">
            <w:pPr>
              <w:adjustRightInd w:val="0"/>
              <w:snapToGrid w:val="0"/>
              <w:jc w:val="center"/>
              <w:rPr>
                <w:szCs w:val="21"/>
              </w:rPr>
            </w:pPr>
            <w:r w:rsidRPr="00156A58">
              <w:rPr>
                <w:szCs w:val="21"/>
              </w:rPr>
              <w:t>3916.8</w:t>
            </w:r>
          </w:p>
        </w:tc>
      </w:tr>
      <w:tr w:rsidR="00156A58" w:rsidRPr="00156A58" w14:paraId="65FC2445" w14:textId="77777777" w:rsidTr="00BE7605">
        <w:trPr>
          <w:trHeight w:val="20"/>
          <w:jc w:val="center"/>
        </w:trPr>
        <w:tc>
          <w:tcPr>
            <w:tcW w:w="0" w:type="auto"/>
            <w:shd w:val="clear" w:color="auto" w:fill="auto"/>
            <w:vAlign w:val="center"/>
          </w:tcPr>
          <w:p w14:paraId="725F27AE"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47822CE1" w14:textId="77777777" w:rsidR="00BE7605" w:rsidRPr="00156A58" w:rsidRDefault="00BE7605" w:rsidP="00BE7605">
            <w:pPr>
              <w:adjustRightInd w:val="0"/>
              <w:snapToGrid w:val="0"/>
              <w:jc w:val="center"/>
              <w:rPr>
                <w:szCs w:val="21"/>
              </w:rPr>
            </w:pPr>
            <w:r w:rsidRPr="00156A58">
              <w:t>江苏和宇新材料有限公司</w:t>
            </w:r>
          </w:p>
        </w:tc>
        <w:tc>
          <w:tcPr>
            <w:tcW w:w="2364" w:type="dxa"/>
            <w:tcBorders>
              <w:top w:val="nil"/>
              <w:left w:val="nil"/>
              <w:bottom w:val="single" w:sz="4" w:space="0" w:color="000000"/>
              <w:right w:val="single" w:sz="4" w:space="0" w:color="000000"/>
            </w:tcBorders>
            <w:shd w:val="clear" w:color="auto" w:fill="auto"/>
            <w:vAlign w:val="center"/>
          </w:tcPr>
          <w:p w14:paraId="68009884" w14:textId="77777777" w:rsidR="00BE7605" w:rsidRPr="00156A58" w:rsidRDefault="00BE7605" w:rsidP="00BE7605">
            <w:pPr>
              <w:adjustRightInd w:val="0"/>
              <w:snapToGrid w:val="0"/>
              <w:jc w:val="center"/>
              <w:rPr>
                <w:szCs w:val="21"/>
              </w:rPr>
            </w:pPr>
            <w:r w:rsidRPr="00156A58">
              <w:rPr>
                <w:szCs w:val="21"/>
              </w:rPr>
              <w:t>C3034</w:t>
            </w:r>
            <w:r w:rsidRPr="00156A58">
              <w:rPr>
                <w:szCs w:val="21"/>
              </w:rPr>
              <w:t>防水建筑材料制造；</w:t>
            </w:r>
            <w:r w:rsidRPr="00156A58">
              <w:rPr>
                <w:szCs w:val="21"/>
              </w:rPr>
              <w:t>C3062</w:t>
            </w:r>
            <w:r w:rsidRPr="00156A58">
              <w:rPr>
                <w:szCs w:val="21"/>
              </w:rPr>
              <w:t>玻璃纤维增强塑料制品制造</w:t>
            </w:r>
          </w:p>
        </w:tc>
        <w:tc>
          <w:tcPr>
            <w:tcW w:w="0" w:type="auto"/>
            <w:tcBorders>
              <w:top w:val="nil"/>
              <w:left w:val="nil"/>
              <w:bottom w:val="single" w:sz="4" w:space="0" w:color="000000"/>
              <w:right w:val="single" w:sz="4" w:space="0" w:color="000000"/>
            </w:tcBorders>
            <w:shd w:val="clear" w:color="auto" w:fill="auto"/>
            <w:vAlign w:val="center"/>
          </w:tcPr>
          <w:p w14:paraId="79E7E58D" w14:textId="77777777" w:rsidR="00BE7605" w:rsidRPr="00156A58" w:rsidRDefault="00BE7605" w:rsidP="00BE7605">
            <w:pPr>
              <w:adjustRightInd w:val="0"/>
              <w:snapToGrid w:val="0"/>
              <w:jc w:val="center"/>
              <w:rPr>
                <w:szCs w:val="21"/>
              </w:rPr>
            </w:pPr>
            <w:r w:rsidRPr="00156A58">
              <w:rPr>
                <w:szCs w:val="21"/>
              </w:rPr>
              <w:t>46</w:t>
            </w:r>
          </w:p>
        </w:tc>
        <w:tc>
          <w:tcPr>
            <w:tcW w:w="0" w:type="auto"/>
            <w:tcBorders>
              <w:top w:val="nil"/>
              <w:left w:val="nil"/>
              <w:bottom w:val="single" w:sz="4" w:space="0" w:color="000000"/>
              <w:right w:val="single" w:sz="4" w:space="0" w:color="000000"/>
            </w:tcBorders>
            <w:shd w:val="clear" w:color="auto" w:fill="auto"/>
            <w:vAlign w:val="center"/>
          </w:tcPr>
          <w:p w14:paraId="505E5E1D" w14:textId="77777777" w:rsidR="00BE7605" w:rsidRPr="00156A58" w:rsidRDefault="00BE7605" w:rsidP="00BE7605">
            <w:pPr>
              <w:adjustRightInd w:val="0"/>
              <w:snapToGrid w:val="0"/>
              <w:jc w:val="center"/>
              <w:rPr>
                <w:szCs w:val="21"/>
              </w:rPr>
            </w:pPr>
            <w:r w:rsidRPr="00156A58">
              <w:rPr>
                <w:szCs w:val="21"/>
              </w:rPr>
              <w:t>90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F4D5D2B" w14:textId="77777777" w:rsidR="00BE7605" w:rsidRPr="00156A58" w:rsidRDefault="00BE7605" w:rsidP="00BE7605">
            <w:pPr>
              <w:adjustRightInd w:val="0"/>
              <w:snapToGrid w:val="0"/>
              <w:jc w:val="center"/>
              <w:rPr>
                <w:szCs w:val="21"/>
              </w:rPr>
            </w:pPr>
            <w:r w:rsidRPr="00156A58">
              <w:rPr>
                <w:szCs w:val="21"/>
              </w:rPr>
              <w:t>14911.3</w:t>
            </w:r>
          </w:p>
        </w:tc>
      </w:tr>
      <w:tr w:rsidR="00156A58" w:rsidRPr="00156A58" w14:paraId="04261C24" w14:textId="77777777" w:rsidTr="00BE7605">
        <w:trPr>
          <w:trHeight w:val="20"/>
          <w:jc w:val="center"/>
        </w:trPr>
        <w:tc>
          <w:tcPr>
            <w:tcW w:w="0" w:type="auto"/>
            <w:shd w:val="clear" w:color="auto" w:fill="auto"/>
            <w:vAlign w:val="center"/>
          </w:tcPr>
          <w:p w14:paraId="15084941"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79EF0273" w14:textId="77777777" w:rsidR="00BE7605" w:rsidRPr="00156A58" w:rsidRDefault="00BE7605" w:rsidP="00BE7605">
            <w:pPr>
              <w:adjustRightInd w:val="0"/>
              <w:snapToGrid w:val="0"/>
              <w:jc w:val="center"/>
              <w:rPr>
                <w:szCs w:val="21"/>
              </w:rPr>
            </w:pPr>
            <w:r w:rsidRPr="00156A58">
              <w:t>江苏晶盾新材料科技有限公司</w:t>
            </w:r>
          </w:p>
        </w:tc>
        <w:tc>
          <w:tcPr>
            <w:tcW w:w="2364" w:type="dxa"/>
            <w:tcBorders>
              <w:top w:val="nil"/>
              <w:left w:val="nil"/>
              <w:bottom w:val="single" w:sz="4" w:space="0" w:color="000000"/>
              <w:right w:val="single" w:sz="4" w:space="0" w:color="000000"/>
            </w:tcBorders>
            <w:shd w:val="clear" w:color="auto" w:fill="auto"/>
            <w:vAlign w:val="center"/>
          </w:tcPr>
          <w:p w14:paraId="613DECB0" w14:textId="77777777" w:rsidR="00BE7605" w:rsidRPr="00156A58" w:rsidRDefault="00BE7605" w:rsidP="00BE7605">
            <w:pPr>
              <w:adjustRightInd w:val="0"/>
              <w:snapToGrid w:val="0"/>
              <w:jc w:val="center"/>
              <w:rPr>
                <w:szCs w:val="21"/>
              </w:rPr>
            </w:pPr>
            <w:r w:rsidRPr="00156A58">
              <w:rPr>
                <w:szCs w:val="21"/>
              </w:rPr>
              <w:t>C2921</w:t>
            </w:r>
            <w:r w:rsidRPr="00156A58">
              <w:rPr>
                <w:szCs w:val="21"/>
              </w:rPr>
              <w:t>塑料薄膜制造</w:t>
            </w:r>
          </w:p>
        </w:tc>
        <w:tc>
          <w:tcPr>
            <w:tcW w:w="0" w:type="auto"/>
            <w:tcBorders>
              <w:top w:val="nil"/>
              <w:left w:val="nil"/>
              <w:bottom w:val="single" w:sz="4" w:space="0" w:color="000000"/>
              <w:right w:val="single" w:sz="4" w:space="0" w:color="000000"/>
            </w:tcBorders>
            <w:shd w:val="clear" w:color="auto" w:fill="auto"/>
            <w:vAlign w:val="center"/>
          </w:tcPr>
          <w:p w14:paraId="1FADFFF8" w14:textId="77777777" w:rsidR="00BE7605" w:rsidRPr="00156A58" w:rsidRDefault="00BE7605" w:rsidP="00BE7605">
            <w:pPr>
              <w:adjustRightInd w:val="0"/>
              <w:snapToGrid w:val="0"/>
              <w:jc w:val="center"/>
              <w:rPr>
                <w:szCs w:val="21"/>
              </w:rPr>
            </w:pPr>
            <w:r w:rsidRPr="00156A58">
              <w:rPr>
                <w:szCs w:val="21"/>
              </w:rPr>
              <w:t>12</w:t>
            </w:r>
          </w:p>
        </w:tc>
        <w:tc>
          <w:tcPr>
            <w:tcW w:w="0" w:type="auto"/>
            <w:tcBorders>
              <w:top w:val="nil"/>
              <w:left w:val="nil"/>
              <w:bottom w:val="single" w:sz="4" w:space="0" w:color="000000"/>
              <w:right w:val="single" w:sz="4" w:space="0" w:color="000000"/>
            </w:tcBorders>
            <w:shd w:val="clear" w:color="auto" w:fill="auto"/>
            <w:vAlign w:val="center"/>
          </w:tcPr>
          <w:p w14:paraId="71419360" w14:textId="77777777" w:rsidR="00BE7605" w:rsidRPr="00156A58" w:rsidRDefault="00BE7605" w:rsidP="00BE7605">
            <w:pPr>
              <w:adjustRightInd w:val="0"/>
              <w:snapToGrid w:val="0"/>
              <w:jc w:val="center"/>
              <w:rPr>
                <w:szCs w:val="21"/>
              </w:rPr>
            </w:pPr>
            <w:r w:rsidRPr="00156A58">
              <w:rPr>
                <w:szCs w:val="21"/>
              </w:rPr>
              <w:t>45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BBFB23F" w14:textId="77777777" w:rsidR="00BE7605" w:rsidRPr="00156A58" w:rsidRDefault="00BE7605" w:rsidP="00BE7605">
            <w:pPr>
              <w:adjustRightInd w:val="0"/>
              <w:snapToGrid w:val="0"/>
              <w:jc w:val="center"/>
              <w:rPr>
                <w:szCs w:val="21"/>
              </w:rPr>
            </w:pPr>
            <w:r w:rsidRPr="00156A58">
              <w:rPr>
                <w:szCs w:val="21"/>
              </w:rPr>
              <w:t>5724.8</w:t>
            </w:r>
          </w:p>
        </w:tc>
      </w:tr>
      <w:tr w:rsidR="00156A58" w:rsidRPr="00156A58" w14:paraId="472904A6" w14:textId="77777777" w:rsidTr="00BE7605">
        <w:trPr>
          <w:trHeight w:val="20"/>
          <w:jc w:val="center"/>
        </w:trPr>
        <w:tc>
          <w:tcPr>
            <w:tcW w:w="0" w:type="auto"/>
            <w:shd w:val="clear" w:color="auto" w:fill="auto"/>
            <w:vAlign w:val="center"/>
          </w:tcPr>
          <w:p w14:paraId="4512514B"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6AC57745" w14:textId="77777777" w:rsidR="00BE7605" w:rsidRPr="00156A58" w:rsidRDefault="00BE7605" w:rsidP="00BE7605">
            <w:pPr>
              <w:adjustRightInd w:val="0"/>
              <w:snapToGrid w:val="0"/>
              <w:jc w:val="center"/>
              <w:rPr>
                <w:szCs w:val="21"/>
              </w:rPr>
            </w:pPr>
            <w:r w:rsidRPr="00156A58">
              <w:t>常州超越特种电缆有限公司</w:t>
            </w:r>
          </w:p>
        </w:tc>
        <w:tc>
          <w:tcPr>
            <w:tcW w:w="2364" w:type="dxa"/>
            <w:tcBorders>
              <w:top w:val="nil"/>
              <w:left w:val="nil"/>
              <w:bottom w:val="single" w:sz="4" w:space="0" w:color="000000"/>
              <w:right w:val="single" w:sz="4" w:space="0" w:color="000000"/>
            </w:tcBorders>
            <w:shd w:val="clear" w:color="auto" w:fill="auto"/>
            <w:vAlign w:val="center"/>
          </w:tcPr>
          <w:p w14:paraId="347D87C8" w14:textId="77777777" w:rsidR="00BE7605" w:rsidRPr="00156A58" w:rsidRDefault="00BE7605" w:rsidP="00BE7605">
            <w:pPr>
              <w:adjustRightInd w:val="0"/>
              <w:snapToGrid w:val="0"/>
              <w:jc w:val="center"/>
              <w:rPr>
                <w:szCs w:val="21"/>
              </w:rPr>
            </w:pPr>
            <w:r w:rsidRPr="00156A58">
              <w:rPr>
                <w:szCs w:val="21"/>
              </w:rPr>
              <w:t>C3831</w:t>
            </w:r>
            <w:r w:rsidRPr="00156A58">
              <w:rPr>
                <w:szCs w:val="21"/>
              </w:rPr>
              <w:t>电线、电缆制造</w:t>
            </w:r>
          </w:p>
        </w:tc>
        <w:tc>
          <w:tcPr>
            <w:tcW w:w="0" w:type="auto"/>
            <w:tcBorders>
              <w:top w:val="nil"/>
              <w:left w:val="nil"/>
              <w:bottom w:val="single" w:sz="4" w:space="0" w:color="000000"/>
              <w:right w:val="single" w:sz="4" w:space="0" w:color="000000"/>
            </w:tcBorders>
            <w:shd w:val="clear" w:color="auto" w:fill="auto"/>
            <w:vAlign w:val="center"/>
          </w:tcPr>
          <w:p w14:paraId="4ECEC4EB" w14:textId="77777777" w:rsidR="00BE7605" w:rsidRPr="00156A58" w:rsidRDefault="00BE7605" w:rsidP="00BE7605">
            <w:pPr>
              <w:adjustRightInd w:val="0"/>
              <w:snapToGrid w:val="0"/>
              <w:jc w:val="center"/>
              <w:rPr>
                <w:szCs w:val="21"/>
              </w:rPr>
            </w:pPr>
            <w:r w:rsidRPr="00156A58">
              <w:rPr>
                <w:szCs w:val="21"/>
              </w:rPr>
              <w:t>20</w:t>
            </w:r>
          </w:p>
        </w:tc>
        <w:tc>
          <w:tcPr>
            <w:tcW w:w="0" w:type="auto"/>
            <w:tcBorders>
              <w:top w:val="nil"/>
              <w:left w:val="nil"/>
              <w:bottom w:val="single" w:sz="4" w:space="0" w:color="000000"/>
              <w:right w:val="single" w:sz="4" w:space="0" w:color="000000"/>
            </w:tcBorders>
            <w:shd w:val="clear" w:color="auto" w:fill="auto"/>
            <w:vAlign w:val="center"/>
          </w:tcPr>
          <w:p w14:paraId="6D654D3A" w14:textId="77777777" w:rsidR="00BE7605" w:rsidRPr="00156A58" w:rsidRDefault="00BE7605" w:rsidP="00BE7605">
            <w:pPr>
              <w:adjustRightInd w:val="0"/>
              <w:snapToGrid w:val="0"/>
              <w:jc w:val="center"/>
              <w:rPr>
                <w:szCs w:val="21"/>
              </w:rPr>
            </w:pPr>
            <w:r w:rsidRPr="00156A58">
              <w:rPr>
                <w:szCs w:val="21"/>
              </w:rPr>
              <w:t>63</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2508C73" w14:textId="77777777" w:rsidR="00BE7605" w:rsidRPr="00156A58" w:rsidRDefault="00BE7605" w:rsidP="00BE7605">
            <w:pPr>
              <w:adjustRightInd w:val="0"/>
              <w:snapToGrid w:val="0"/>
              <w:jc w:val="center"/>
              <w:rPr>
                <w:szCs w:val="21"/>
              </w:rPr>
            </w:pPr>
            <w:r w:rsidRPr="00156A58">
              <w:rPr>
                <w:szCs w:val="21"/>
              </w:rPr>
              <w:t>27067.7</w:t>
            </w:r>
          </w:p>
        </w:tc>
      </w:tr>
      <w:tr w:rsidR="00156A58" w:rsidRPr="00156A58" w14:paraId="696953E8" w14:textId="77777777" w:rsidTr="00BE7605">
        <w:trPr>
          <w:trHeight w:val="20"/>
          <w:jc w:val="center"/>
        </w:trPr>
        <w:tc>
          <w:tcPr>
            <w:tcW w:w="0" w:type="auto"/>
            <w:shd w:val="clear" w:color="auto" w:fill="auto"/>
            <w:vAlign w:val="center"/>
          </w:tcPr>
          <w:p w14:paraId="0BA42B3A"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341AF828" w14:textId="77777777" w:rsidR="00BE7605" w:rsidRPr="00156A58" w:rsidRDefault="00BE7605" w:rsidP="00BE7605">
            <w:pPr>
              <w:adjustRightInd w:val="0"/>
              <w:snapToGrid w:val="0"/>
              <w:jc w:val="center"/>
              <w:rPr>
                <w:szCs w:val="21"/>
              </w:rPr>
            </w:pPr>
            <w:r w:rsidRPr="00156A58">
              <w:t>江苏辛宙环保科技有限公司</w:t>
            </w:r>
          </w:p>
        </w:tc>
        <w:tc>
          <w:tcPr>
            <w:tcW w:w="2364" w:type="dxa"/>
            <w:tcBorders>
              <w:top w:val="nil"/>
              <w:left w:val="nil"/>
              <w:bottom w:val="single" w:sz="4" w:space="0" w:color="000000"/>
              <w:right w:val="single" w:sz="4" w:space="0" w:color="000000"/>
            </w:tcBorders>
            <w:shd w:val="clear" w:color="auto" w:fill="auto"/>
            <w:vAlign w:val="center"/>
          </w:tcPr>
          <w:p w14:paraId="09AEF731"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0" w:type="auto"/>
            <w:tcBorders>
              <w:top w:val="nil"/>
              <w:left w:val="nil"/>
              <w:bottom w:val="single" w:sz="4" w:space="0" w:color="000000"/>
              <w:right w:val="single" w:sz="4" w:space="0" w:color="000000"/>
            </w:tcBorders>
            <w:shd w:val="clear" w:color="auto" w:fill="auto"/>
            <w:vAlign w:val="center"/>
          </w:tcPr>
          <w:p w14:paraId="184DD26B" w14:textId="77777777" w:rsidR="00BE7605" w:rsidRPr="00156A58" w:rsidRDefault="00BE7605" w:rsidP="00BE7605">
            <w:pPr>
              <w:adjustRightInd w:val="0"/>
              <w:snapToGrid w:val="0"/>
              <w:jc w:val="center"/>
              <w:rPr>
                <w:szCs w:val="21"/>
              </w:rPr>
            </w:pPr>
            <w:r w:rsidRPr="00156A58">
              <w:rPr>
                <w:szCs w:val="21"/>
              </w:rPr>
              <w:t>10</w:t>
            </w:r>
          </w:p>
        </w:tc>
        <w:tc>
          <w:tcPr>
            <w:tcW w:w="0" w:type="auto"/>
            <w:tcBorders>
              <w:top w:val="nil"/>
              <w:left w:val="nil"/>
              <w:bottom w:val="single" w:sz="4" w:space="0" w:color="000000"/>
              <w:right w:val="single" w:sz="4" w:space="0" w:color="000000"/>
            </w:tcBorders>
            <w:shd w:val="clear" w:color="auto" w:fill="auto"/>
            <w:vAlign w:val="center"/>
          </w:tcPr>
          <w:p w14:paraId="7C8E0E83" w14:textId="77777777" w:rsidR="00BE7605" w:rsidRPr="00156A58" w:rsidRDefault="00BE7605" w:rsidP="00BE7605">
            <w:pPr>
              <w:adjustRightInd w:val="0"/>
              <w:snapToGrid w:val="0"/>
              <w:jc w:val="center"/>
              <w:rPr>
                <w:szCs w:val="21"/>
              </w:rPr>
            </w:pPr>
            <w:r w:rsidRPr="00156A58">
              <w:rPr>
                <w:szCs w:val="21"/>
              </w:rPr>
              <w:t>10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0CFA7E8" w14:textId="77777777" w:rsidR="00BE7605" w:rsidRPr="00156A58" w:rsidRDefault="00BE7605" w:rsidP="00BE7605">
            <w:pPr>
              <w:adjustRightInd w:val="0"/>
              <w:snapToGrid w:val="0"/>
              <w:jc w:val="center"/>
              <w:rPr>
                <w:szCs w:val="21"/>
              </w:rPr>
            </w:pPr>
            <w:r w:rsidRPr="00156A58">
              <w:rPr>
                <w:szCs w:val="21"/>
              </w:rPr>
              <w:t>3351.1</w:t>
            </w:r>
          </w:p>
        </w:tc>
      </w:tr>
      <w:tr w:rsidR="00156A58" w:rsidRPr="00156A58" w14:paraId="3789C308" w14:textId="77777777" w:rsidTr="00BE7605">
        <w:trPr>
          <w:trHeight w:val="20"/>
          <w:jc w:val="center"/>
        </w:trPr>
        <w:tc>
          <w:tcPr>
            <w:tcW w:w="0" w:type="auto"/>
            <w:shd w:val="clear" w:color="auto" w:fill="auto"/>
            <w:vAlign w:val="center"/>
          </w:tcPr>
          <w:p w14:paraId="08C4E964"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A4958" w14:textId="77777777" w:rsidR="00BE7605" w:rsidRPr="00156A58" w:rsidRDefault="00BE7605" w:rsidP="00BE7605">
            <w:pPr>
              <w:adjustRightInd w:val="0"/>
              <w:snapToGrid w:val="0"/>
              <w:jc w:val="center"/>
              <w:rPr>
                <w:szCs w:val="21"/>
              </w:rPr>
            </w:pPr>
            <w:r w:rsidRPr="00156A58">
              <w:t>江苏淳厚机械装备科技有限公司</w:t>
            </w:r>
          </w:p>
        </w:tc>
        <w:tc>
          <w:tcPr>
            <w:tcW w:w="2364" w:type="dxa"/>
            <w:tcBorders>
              <w:top w:val="nil"/>
              <w:left w:val="nil"/>
              <w:bottom w:val="single" w:sz="4" w:space="0" w:color="000000"/>
              <w:right w:val="single" w:sz="4" w:space="0" w:color="000000"/>
            </w:tcBorders>
            <w:shd w:val="clear" w:color="auto" w:fill="auto"/>
            <w:vAlign w:val="center"/>
          </w:tcPr>
          <w:p w14:paraId="281C684C"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0" w:type="auto"/>
            <w:tcBorders>
              <w:top w:val="nil"/>
              <w:left w:val="nil"/>
              <w:bottom w:val="single" w:sz="4" w:space="0" w:color="000000"/>
              <w:right w:val="single" w:sz="4" w:space="0" w:color="000000"/>
            </w:tcBorders>
            <w:shd w:val="clear" w:color="auto" w:fill="auto"/>
            <w:vAlign w:val="center"/>
          </w:tcPr>
          <w:p w14:paraId="64D9EF58" w14:textId="77777777" w:rsidR="00BE7605" w:rsidRPr="00156A58" w:rsidRDefault="00BE7605" w:rsidP="00BE7605">
            <w:pPr>
              <w:adjustRightInd w:val="0"/>
              <w:snapToGrid w:val="0"/>
              <w:jc w:val="center"/>
              <w:rPr>
                <w:szCs w:val="21"/>
              </w:rPr>
            </w:pPr>
            <w:r w:rsidRPr="00156A58">
              <w:rPr>
                <w:szCs w:val="21"/>
              </w:rPr>
              <w:t>7</w:t>
            </w:r>
          </w:p>
        </w:tc>
        <w:tc>
          <w:tcPr>
            <w:tcW w:w="0" w:type="auto"/>
            <w:tcBorders>
              <w:top w:val="nil"/>
              <w:left w:val="nil"/>
              <w:bottom w:val="single" w:sz="4" w:space="0" w:color="000000"/>
              <w:right w:val="single" w:sz="4" w:space="0" w:color="000000"/>
            </w:tcBorders>
            <w:shd w:val="clear" w:color="auto" w:fill="auto"/>
            <w:vAlign w:val="center"/>
          </w:tcPr>
          <w:p w14:paraId="17BFE49A" w14:textId="77777777" w:rsidR="00BE7605" w:rsidRPr="00156A58" w:rsidRDefault="00BE7605" w:rsidP="00BE7605">
            <w:pPr>
              <w:adjustRightInd w:val="0"/>
              <w:snapToGrid w:val="0"/>
              <w:jc w:val="center"/>
              <w:rPr>
                <w:szCs w:val="21"/>
              </w:rPr>
            </w:pPr>
            <w:r w:rsidRPr="00156A58">
              <w:rPr>
                <w:szCs w:val="21"/>
              </w:rPr>
              <w:t>30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7B1B56C" w14:textId="77777777" w:rsidR="00BE7605" w:rsidRPr="00156A58" w:rsidRDefault="00BE7605" w:rsidP="00BE7605">
            <w:pPr>
              <w:adjustRightInd w:val="0"/>
              <w:snapToGrid w:val="0"/>
              <w:jc w:val="center"/>
              <w:rPr>
                <w:szCs w:val="21"/>
              </w:rPr>
            </w:pPr>
            <w:r w:rsidRPr="00156A58">
              <w:rPr>
                <w:szCs w:val="21"/>
              </w:rPr>
              <w:t>1000</w:t>
            </w:r>
          </w:p>
        </w:tc>
      </w:tr>
      <w:tr w:rsidR="00156A58" w:rsidRPr="00156A58" w14:paraId="72581F31" w14:textId="77777777" w:rsidTr="00BE7605">
        <w:trPr>
          <w:trHeight w:val="20"/>
          <w:jc w:val="center"/>
        </w:trPr>
        <w:tc>
          <w:tcPr>
            <w:tcW w:w="0" w:type="auto"/>
            <w:shd w:val="clear" w:color="auto" w:fill="auto"/>
            <w:vAlign w:val="center"/>
          </w:tcPr>
          <w:p w14:paraId="3B0BD8BB"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0865B12" w14:textId="77777777" w:rsidR="00BE7605" w:rsidRPr="00156A58" w:rsidRDefault="00BE7605" w:rsidP="00BE7605">
            <w:pPr>
              <w:adjustRightInd w:val="0"/>
              <w:snapToGrid w:val="0"/>
              <w:jc w:val="center"/>
              <w:rPr>
                <w:szCs w:val="21"/>
              </w:rPr>
            </w:pPr>
            <w:r w:rsidRPr="00156A58">
              <w:t>常州四杰机械科技有限公司</w:t>
            </w:r>
          </w:p>
        </w:tc>
        <w:tc>
          <w:tcPr>
            <w:tcW w:w="2364" w:type="dxa"/>
            <w:tcBorders>
              <w:top w:val="nil"/>
              <w:left w:val="nil"/>
              <w:bottom w:val="single" w:sz="4" w:space="0" w:color="000000"/>
              <w:right w:val="single" w:sz="4" w:space="0" w:color="000000"/>
            </w:tcBorders>
            <w:shd w:val="clear" w:color="auto" w:fill="auto"/>
            <w:vAlign w:val="center"/>
          </w:tcPr>
          <w:p w14:paraId="4D6092E9" w14:textId="77777777" w:rsidR="00BE7605" w:rsidRPr="00156A58" w:rsidRDefault="00BE7605" w:rsidP="00BE7605">
            <w:pPr>
              <w:adjustRightInd w:val="0"/>
              <w:snapToGrid w:val="0"/>
              <w:jc w:val="center"/>
              <w:rPr>
                <w:szCs w:val="21"/>
              </w:rPr>
            </w:pPr>
            <w:r w:rsidRPr="00156A58">
              <w:rPr>
                <w:szCs w:val="21"/>
              </w:rPr>
              <w:t>C3490</w:t>
            </w:r>
            <w:r w:rsidRPr="00156A58">
              <w:rPr>
                <w:szCs w:val="21"/>
              </w:rPr>
              <w:t>其他通用设备制造业</w:t>
            </w:r>
          </w:p>
        </w:tc>
        <w:tc>
          <w:tcPr>
            <w:tcW w:w="0" w:type="auto"/>
            <w:tcBorders>
              <w:top w:val="nil"/>
              <w:left w:val="nil"/>
              <w:bottom w:val="single" w:sz="4" w:space="0" w:color="000000"/>
              <w:right w:val="single" w:sz="4" w:space="0" w:color="000000"/>
            </w:tcBorders>
            <w:shd w:val="clear" w:color="auto" w:fill="auto"/>
            <w:vAlign w:val="center"/>
          </w:tcPr>
          <w:p w14:paraId="0CF0D887" w14:textId="77777777" w:rsidR="00BE7605" w:rsidRPr="00156A58" w:rsidRDefault="00BE7605" w:rsidP="00BE7605">
            <w:pPr>
              <w:adjustRightInd w:val="0"/>
              <w:snapToGrid w:val="0"/>
              <w:jc w:val="center"/>
              <w:rPr>
                <w:szCs w:val="21"/>
              </w:rPr>
            </w:pPr>
            <w:r w:rsidRPr="00156A58">
              <w:rPr>
                <w:szCs w:val="21"/>
              </w:rPr>
              <w:t>23</w:t>
            </w:r>
          </w:p>
        </w:tc>
        <w:tc>
          <w:tcPr>
            <w:tcW w:w="0" w:type="auto"/>
            <w:tcBorders>
              <w:top w:val="nil"/>
              <w:left w:val="nil"/>
              <w:bottom w:val="single" w:sz="4" w:space="0" w:color="000000"/>
              <w:right w:val="single" w:sz="4" w:space="0" w:color="000000"/>
            </w:tcBorders>
            <w:shd w:val="clear" w:color="auto" w:fill="auto"/>
            <w:vAlign w:val="center"/>
          </w:tcPr>
          <w:p w14:paraId="0EAF6B64" w14:textId="77777777" w:rsidR="00BE7605" w:rsidRPr="00156A58" w:rsidRDefault="00BE7605" w:rsidP="00BE7605">
            <w:pPr>
              <w:adjustRightInd w:val="0"/>
              <w:snapToGrid w:val="0"/>
              <w:jc w:val="center"/>
              <w:rPr>
                <w:szCs w:val="21"/>
              </w:rPr>
            </w:pPr>
            <w:r w:rsidRPr="00156A58">
              <w:rPr>
                <w:szCs w:val="21"/>
              </w:rPr>
              <w:t>121</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AB7A594" w14:textId="77777777" w:rsidR="00BE7605" w:rsidRPr="00156A58" w:rsidRDefault="00BE7605" w:rsidP="00BE7605">
            <w:pPr>
              <w:adjustRightInd w:val="0"/>
              <w:snapToGrid w:val="0"/>
              <w:jc w:val="center"/>
              <w:rPr>
                <w:szCs w:val="21"/>
              </w:rPr>
            </w:pPr>
            <w:r w:rsidRPr="00156A58">
              <w:rPr>
                <w:szCs w:val="21"/>
              </w:rPr>
              <w:t>19119</w:t>
            </w:r>
          </w:p>
        </w:tc>
      </w:tr>
      <w:tr w:rsidR="00156A58" w:rsidRPr="00156A58" w14:paraId="2EBE73A0" w14:textId="77777777" w:rsidTr="00BE7605">
        <w:trPr>
          <w:trHeight w:val="20"/>
          <w:jc w:val="center"/>
        </w:trPr>
        <w:tc>
          <w:tcPr>
            <w:tcW w:w="0" w:type="auto"/>
            <w:shd w:val="clear" w:color="auto" w:fill="auto"/>
            <w:vAlign w:val="center"/>
          </w:tcPr>
          <w:p w14:paraId="39B18187"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69C2F314" w14:textId="77777777" w:rsidR="00BE7605" w:rsidRPr="00156A58" w:rsidRDefault="00BE7605" w:rsidP="00BE7605">
            <w:pPr>
              <w:adjustRightInd w:val="0"/>
              <w:snapToGrid w:val="0"/>
              <w:jc w:val="center"/>
              <w:rPr>
                <w:szCs w:val="21"/>
              </w:rPr>
            </w:pPr>
            <w:r w:rsidRPr="00156A58">
              <w:t>常州鼎同金属制品有限公司</w:t>
            </w:r>
          </w:p>
        </w:tc>
        <w:tc>
          <w:tcPr>
            <w:tcW w:w="2364" w:type="dxa"/>
            <w:tcBorders>
              <w:top w:val="nil"/>
              <w:left w:val="nil"/>
              <w:bottom w:val="single" w:sz="4" w:space="0" w:color="000000"/>
              <w:right w:val="single" w:sz="4" w:space="0" w:color="000000"/>
            </w:tcBorders>
            <w:shd w:val="clear" w:color="auto" w:fill="auto"/>
            <w:vAlign w:val="center"/>
          </w:tcPr>
          <w:p w14:paraId="76F43AB3" w14:textId="77777777" w:rsidR="00BE7605" w:rsidRPr="00156A58" w:rsidRDefault="00BE7605" w:rsidP="00BE7605">
            <w:pPr>
              <w:adjustRightInd w:val="0"/>
              <w:snapToGrid w:val="0"/>
              <w:jc w:val="center"/>
              <w:rPr>
                <w:szCs w:val="21"/>
              </w:rPr>
            </w:pPr>
            <w:r w:rsidRPr="00156A58">
              <w:rPr>
                <w:szCs w:val="21"/>
              </w:rPr>
              <w:t>C3312</w:t>
            </w:r>
            <w:r w:rsidRPr="00156A58">
              <w:rPr>
                <w:szCs w:val="21"/>
              </w:rPr>
              <w:t>金属门窗制造</w:t>
            </w:r>
          </w:p>
        </w:tc>
        <w:tc>
          <w:tcPr>
            <w:tcW w:w="0" w:type="auto"/>
            <w:tcBorders>
              <w:top w:val="nil"/>
              <w:left w:val="nil"/>
              <w:bottom w:val="single" w:sz="4" w:space="0" w:color="000000"/>
              <w:right w:val="single" w:sz="4" w:space="0" w:color="000000"/>
            </w:tcBorders>
            <w:shd w:val="clear" w:color="auto" w:fill="auto"/>
            <w:vAlign w:val="center"/>
          </w:tcPr>
          <w:p w14:paraId="127CEF93" w14:textId="77777777" w:rsidR="00BE7605" w:rsidRPr="00156A58" w:rsidRDefault="00BE7605" w:rsidP="00BE7605">
            <w:pPr>
              <w:adjustRightInd w:val="0"/>
              <w:snapToGrid w:val="0"/>
              <w:jc w:val="center"/>
              <w:rPr>
                <w:szCs w:val="21"/>
              </w:rPr>
            </w:pPr>
            <w:r w:rsidRPr="00156A58">
              <w:rPr>
                <w:szCs w:val="21"/>
              </w:rPr>
              <w:t>7.704</w:t>
            </w:r>
          </w:p>
        </w:tc>
        <w:tc>
          <w:tcPr>
            <w:tcW w:w="0" w:type="auto"/>
            <w:tcBorders>
              <w:top w:val="nil"/>
              <w:left w:val="nil"/>
              <w:bottom w:val="nil"/>
              <w:right w:val="nil"/>
            </w:tcBorders>
            <w:shd w:val="clear" w:color="auto" w:fill="auto"/>
            <w:vAlign w:val="center"/>
          </w:tcPr>
          <w:p w14:paraId="5DFF8855" w14:textId="77777777" w:rsidR="00BE7605" w:rsidRPr="00156A58" w:rsidRDefault="00BE7605" w:rsidP="00BE7605">
            <w:pPr>
              <w:adjustRightInd w:val="0"/>
              <w:snapToGrid w:val="0"/>
              <w:jc w:val="center"/>
              <w:rPr>
                <w:szCs w:val="21"/>
              </w:rPr>
            </w:pPr>
            <w:r w:rsidRPr="00156A58">
              <w:rPr>
                <w:szCs w:val="21"/>
              </w:rPr>
              <w:t>31</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F1E0BFB" w14:textId="77777777" w:rsidR="00BE7605" w:rsidRPr="00156A58" w:rsidRDefault="00BE7605" w:rsidP="00BE7605">
            <w:pPr>
              <w:adjustRightInd w:val="0"/>
              <w:snapToGrid w:val="0"/>
              <w:jc w:val="center"/>
              <w:rPr>
                <w:szCs w:val="21"/>
              </w:rPr>
            </w:pPr>
            <w:r w:rsidRPr="00156A58">
              <w:rPr>
                <w:szCs w:val="21"/>
              </w:rPr>
              <w:t>500</w:t>
            </w:r>
          </w:p>
        </w:tc>
      </w:tr>
      <w:tr w:rsidR="00156A58" w:rsidRPr="00156A58" w14:paraId="0D0BD81A" w14:textId="77777777" w:rsidTr="00BE7605">
        <w:trPr>
          <w:trHeight w:val="20"/>
          <w:jc w:val="center"/>
        </w:trPr>
        <w:tc>
          <w:tcPr>
            <w:tcW w:w="0" w:type="auto"/>
            <w:shd w:val="clear" w:color="auto" w:fill="auto"/>
            <w:vAlign w:val="center"/>
          </w:tcPr>
          <w:p w14:paraId="5B6699FD"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0A2E6916" w14:textId="77777777" w:rsidR="00BE7605" w:rsidRPr="00156A58" w:rsidRDefault="00BE7605" w:rsidP="00BE7605">
            <w:pPr>
              <w:adjustRightInd w:val="0"/>
              <w:snapToGrid w:val="0"/>
              <w:jc w:val="center"/>
              <w:rPr>
                <w:szCs w:val="21"/>
              </w:rPr>
            </w:pPr>
            <w:r w:rsidRPr="00156A58">
              <w:t>江苏迎华精密机械科技有限公司</w:t>
            </w:r>
          </w:p>
        </w:tc>
        <w:tc>
          <w:tcPr>
            <w:tcW w:w="2364" w:type="dxa"/>
            <w:tcBorders>
              <w:top w:val="nil"/>
              <w:left w:val="nil"/>
              <w:bottom w:val="single" w:sz="4" w:space="0" w:color="000000"/>
              <w:right w:val="single" w:sz="4" w:space="0" w:color="000000"/>
            </w:tcBorders>
            <w:shd w:val="clear" w:color="auto" w:fill="auto"/>
            <w:vAlign w:val="center"/>
          </w:tcPr>
          <w:p w14:paraId="3182333B" w14:textId="77777777" w:rsidR="00BE7605" w:rsidRPr="00156A58" w:rsidRDefault="00BE7605" w:rsidP="00BE7605">
            <w:pPr>
              <w:adjustRightInd w:val="0"/>
              <w:snapToGrid w:val="0"/>
              <w:jc w:val="center"/>
              <w:rPr>
                <w:szCs w:val="21"/>
              </w:rPr>
            </w:pPr>
            <w:r w:rsidRPr="00156A58">
              <w:rPr>
                <w:szCs w:val="21"/>
              </w:rPr>
              <w:t>C3670</w:t>
            </w:r>
            <w:r w:rsidRPr="00156A58">
              <w:rPr>
                <w:szCs w:val="21"/>
              </w:rPr>
              <w:t>汽车零部件及配件制造；</w:t>
            </w:r>
            <w:r w:rsidRPr="00156A58">
              <w:rPr>
                <w:szCs w:val="21"/>
              </w:rPr>
              <w:t>C3444</w:t>
            </w:r>
            <w:r w:rsidRPr="00156A58">
              <w:rPr>
                <w:szCs w:val="21"/>
              </w:rPr>
              <w:t>液压动力机械及元件制造；</w:t>
            </w:r>
            <w:r w:rsidRPr="00156A58">
              <w:rPr>
                <w:szCs w:val="21"/>
              </w:rPr>
              <w:t>C3484</w:t>
            </w:r>
            <w:r w:rsidRPr="00156A58">
              <w:rPr>
                <w:szCs w:val="21"/>
              </w:rPr>
              <w:t>机械零部件加工</w:t>
            </w:r>
          </w:p>
        </w:tc>
        <w:tc>
          <w:tcPr>
            <w:tcW w:w="0" w:type="auto"/>
            <w:tcBorders>
              <w:top w:val="nil"/>
              <w:left w:val="nil"/>
              <w:bottom w:val="single" w:sz="4" w:space="0" w:color="000000"/>
              <w:right w:val="single" w:sz="4" w:space="0" w:color="000000"/>
            </w:tcBorders>
            <w:shd w:val="clear" w:color="auto" w:fill="auto"/>
            <w:vAlign w:val="center"/>
          </w:tcPr>
          <w:p w14:paraId="6AF427C9" w14:textId="77777777" w:rsidR="00BE7605" w:rsidRPr="00156A58" w:rsidRDefault="00BE7605" w:rsidP="00BE7605">
            <w:pPr>
              <w:adjustRightInd w:val="0"/>
              <w:snapToGrid w:val="0"/>
              <w:jc w:val="center"/>
              <w:rPr>
                <w:szCs w:val="21"/>
              </w:rPr>
            </w:pPr>
            <w:r w:rsidRPr="00156A58">
              <w:rPr>
                <w:szCs w:val="21"/>
              </w:rPr>
              <w:t>2.83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3A7438E" w14:textId="77777777" w:rsidR="00BE7605" w:rsidRPr="00156A58" w:rsidRDefault="00BE7605" w:rsidP="00BE7605">
            <w:pPr>
              <w:adjustRightInd w:val="0"/>
              <w:snapToGrid w:val="0"/>
              <w:jc w:val="center"/>
              <w:rPr>
                <w:szCs w:val="21"/>
              </w:rPr>
            </w:pPr>
            <w:r w:rsidRPr="00156A58">
              <w:rPr>
                <w:szCs w:val="21"/>
              </w:rPr>
              <w:t>55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2D76A0A" w14:textId="77777777" w:rsidR="00BE7605" w:rsidRPr="00156A58" w:rsidRDefault="00BE7605" w:rsidP="00BE7605">
            <w:pPr>
              <w:adjustRightInd w:val="0"/>
              <w:snapToGrid w:val="0"/>
              <w:jc w:val="center"/>
              <w:rPr>
                <w:szCs w:val="21"/>
              </w:rPr>
            </w:pPr>
            <w:r w:rsidRPr="00156A58">
              <w:rPr>
                <w:szCs w:val="21"/>
              </w:rPr>
              <w:t>2006.42</w:t>
            </w:r>
          </w:p>
        </w:tc>
      </w:tr>
      <w:tr w:rsidR="00156A58" w:rsidRPr="00156A58" w14:paraId="00621FCC" w14:textId="77777777" w:rsidTr="00BE7605">
        <w:trPr>
          <w:trHeight w:val="20"/>
          <w:jc w:val="center"/>
        </w:trPr>
        <w:tc>
          <w:tcPr>
            <w:tcW w:w="0" w:type="auto"/>
            <w:shd w:val="clear" w:color="auto" w:fill="auto"/>
            <w:vAlign w:val="center"/>
          </w:tcPr>
          <w:p w14:paraId="1A6E2873"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0F1296CD" w14:textId="77777777" w:rsidR="00BE7605" w:rsidRPr="00156A58" w:rsidRDefault="00BE7605" w:rsidP="00BE7605">
            <w:pPr>
              <w:adjustRightInd w:val="0"/>
              <w:snapToGrid w:val="0"/>
              <w:jc w:val="center"/>
              <w:rPr>
                <w:szCs w:val="21"/>
              </w:rPr>
            </w:pPr>
            <w:r w:rsidRPr="00156A58">
              <w:t>江苏幸维金属科技有限公司</w:t>
            </w:r>
          </w:p>
        </w:tc>
        <w:tc>
          <w:tcPr>
            <w:tcW w:w="2364" w:type="dxa"/>
            <w:tcBorders>
              <w:top w:val="nil"/>
              <w:left w:val="nil"/>
              <w:bottom w:val="single" w:sz="4" w:space="0" w:color="000000"/>
              <w:right w:val="single" w:sz="4" w:space="0" w:color="000000"/>
            </w:tcBorders>
            <w:shd w:val="clear" w:color="auto" w:fill="auto"/>
            <w:vAlign w:val="center"/>
          </w:tcPr>
          <w:p w14:paraId="572FF3D6" w14:textId="77777777" w:rsidR="00BE7605" w:rsidRPr="00156A58" w:rsidRDefault="00BE7605" w:rsidP="00BE7605">
            <w:pPr>
              <w:adjustRightInd w:val="0"/>
              <w:snapToGrid w:val="0"/>
              <w:jc w:val="center"/>
              <w:rPr>
                <w:szCs w:val="21"/>
              </w:rPr>
            </w:pPr>
            <w:r w:rsidRPr="00156A58">
              <w:rPr>
                <w:szCs w:val="21"/>
              </w:rPr>
              <w:t>C3670</w:t>
            </w:r>
            <w:r w:rsidRPr="00156A58">
              <w:rPr>
                <w:szCs w:val="21"/>
              </w:rPr>
              <w:t>汽车零部件及配件制造</w:t>
            </w:r>
          </w:p>
        </w:tc>
        <w:tc>
          <w:tcPr>
            <w:tcW w:w="0" w:type="auto"/>
            <w:tcBorders>
              <w:top w:val="nil"/>
              <w:left w:val="nil"/>
              <w:bottom w:val="single" w:sz="4" w:space="0" w:color="000000"/>
              <w:right w:val="single" w:sz="4" w:space="0" w:color="000000"/>
            </w:tcBorders>
            <w:shd w:val="clear" w:color="auto" w:fill="auto"/>
            <w:vAlign w:val="center"/>
          </w:tcPr>
          <w:p w14:paraId="65AA4FE0" w14:textId="77777777" w:rsidR="00BE7605" w:rsidRPr="00156A58" w:rsidRDefault="00BE7605" w:rsidP="00BE7605">
            <w:pPr>
              <w:adjustRightInd w:val="0"/>
              <w:snapToGrid w:val="0"/>
              <w:jc w:val="center"/>
              <w:rPr>
                <w:szCs w:val="21"/>
              </w:rPr>
            </w:pPr>
            <w:r w:rsidRPr="00156A58">
              <w:rPr>
                <w:szCs w:val="21"/>
              </w:rPr>
              <w:t>7.986</w:t>
            </w:r>
          </w:p>
        </w:tc>
        <w:tc>
          <w:tcPr>
            <w:tcW w:w="0" w:type="auto"/>
            <w:tcBorders>
              <w:top w:val="nil"/>
              <w:left w:val="nil"/>
              <w:bottom w:val="single" w:sz="4" w:space="0" w:color="000000"/>
              <w:right w:val="single" w:sz="4" w:space="0" w:color="000000"/>
            </w:tcBorders>
            <w:shd w:val="clear" w:color="auto" w:fill="auto"/>
            <w:vAlign w:val="center"/>
          </w:tcPr>
          <w:p w14:paraId="51C73D3C" w14:textId="77777777" w:rsidR="00BE7605" w:rsidRPr="00156A58" w:rsidRDefault="00BE7605" w:rsidP="00BE7605">
            <w:pPr>
              <w:adjustRightInd w:val="0"/>
              <w:snapToGrid w:val="0"/>
              <w:jc w:val="center"/>
              <w:rPr>
                <w:szCs w:val="21"/>
              </w:rPr>
            </w:pPr>
            <w:r w:rsidRPr="00156A58">
              <w:rPr>
                <w:szCs w:val="21"/>
              </w:rPr>
              <w:t>83</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385001C" w14:textId="77777777" w:rsidR="00BE7605" w:rsidRPr="00156A58" w:rsidRDefault="00BE7605" w:rsidP="00BE7605">
            <w:pPr>
              <w:adjustRightInd w:val="0"/>
              <w:snapToGrid w:val="0"/>
              <w:jc w:val="center"/>
              <w:rPr>
                <w:szCs w:val="21"/>
              </w:rPr>
            </w:pPr>
            <w:r w:rsidRPr="00156A58">
              <w:rPr>
                <w:szCs w:val="21"/>
              </w:rPr>
              <w:t>2490.9</w:t>
            </w:r>
          </w:p>
        </w:tc>
      </w:tr>
      <w:tr w:rsidR="00156A58" w:rsidRPr="00156A58" w14:paraId="00FBF134" w14:textId="77777777" w:rsidTr="00BE7605">
        <w:trPr>
          <w:trHeight w:val="20"/>
          <w:jc w:val="center"/>
        </w:trPr>
        <w:tc>
          <w:tcPr>
            <w:tcW w:w="0" w:type="auto"/>
            <w:shd w:val="clear" w:color="auto" w:fill="auto"/>
            <w:vAlign w:val="center"/>
          </w:tcPr>
          <w:p w14:paraId="4F6A7E9E"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4388655E" w14:textId="77777777" w:rsidR="00BE7605" w:rsidRPr="00156A58" w:rsidRDefault="00BE7605" w:rsidP="00BE7605">
            <w:pPr>
              <w:adjustRightInd w:val="0"/>
              <w:snapToGrid w:val="0"/>
              <w:jc w:val="center"/>
              <w:rPr>
                <w:szCs w:val="21"/>
              </w:rPr>
            </w:pPr>
            <w:r w:rsidRPr="00156A58">
              <w:t>盘星新型合金材料（常州）有限公司</w:t>
            </w:r>
          </w:p>
        </w:tc>
        <w:tc>
          <w:tcPr>
            <w:tcW w:w="2364" w:type="dxa"/>
            <w:tcBorders>
              <w:top w:val="nil"/>
              <w:left w:val="nil"/>
              <w:bottom w:val="single" w:sz="4" w:space="0" w:color="000000"/>
              <w:right w:val="single" w:sz="4" w:space="0" w:color="000000"/>
            </w:tcBorders>
            <w:shd w:val="clear" w:color="auto" w:fill="auto"/>
            <w:vAlign w:val="center"/>
          </w:tcPr>
          <w:p w14:paraId="62A59393" w14:textId="77777777" w:rsidR="00BE7605" w:rsidRPr="00156A58" w:rsidRDefault="00BE7605" w:rsidP="00BE7605">
            <w:pPr>
              <w:adjustRightInd w:val="0"/>
              <w:snapToGrid w:val="0"/>
              <w:jc w:val="center"/>
              <w:rPr>
                <w:szCs w:val="21"/>
              </w:rPr>
            </w:pPr>
            <w:r w:rsidRPr="00156A58">
              <w:rPr>
                <w:szCs w:val="21"/>
              </w:rPr>
              <w:t>C3399</w:t>
            </w:r>
            <w:r w:rsidRPr="00156A58">
              <w:rPr>
                <w:szCs w:val="21"/>
              </w:rPr>
              <w:t>金属制品制造</w:t>
            </w:r>
          </w:p>
        </w:tc>
        <w:tc>
          <w:tcPr>
            <w:tcW w:w="0" w:type="auto"/>
            <w:tcBorders>
              <w:top w:val="nil"/>
              <w:left w:val="nil"/>
              <w:bottom w:val="single" w:sz="4" w:space="0" w:color="000000"/>
              <w:right w:val="single" w:sz="4" w:space="0" w:color="000000"/>
            </w:tcBorders>
            <w:shd w:val="clear" w:color="auto" w:fill="auto"/>
            <w:vAlign w:val="center"/>
          </w:tcPr>
          <w:p w14:paraId="051B52BC" w14:textId="77777777" w:rsidR="00BE7605" w:rsidRPr="00156A58" w:rsidRDefault="00BE7605" w:rsidP="00BE7605">
            <w:pPr>
              <w:adjustRightInd w:val="0"/>
              <w:snapToGrid w:val="0"/>
              <w:jc w:val="center"/>
              <w:rPr>
                <w:szCs w:val="21"/>
              </w:rPr>
            </w:pPr>
            <w:r w:rsidRPr="00156A58">
              <w:rPr>
                <w:szCs w:val="21"/>
              </w:rPr>
              <w:t>80</w:t>
            </w:r>
          </w:p>
        </w:tc>
        <w:tc>
          <w:tcPr>
            <w:tcW w:w="0" w:type="auto"/>
            <w:tcBorders>
              <w:top w:val="nil"/>
              <w:left w:val="nil"/>
              <w:bottom w:val="single" w:sz="4" w:space="0" w:color="000000"/>
              <w:right w:val="single" w:sz="4" w:space="0" w:color="000000"/>
            </w:tcBorders>
            <w:shd w:val="clear" w:color="auto" w:fill="auto"/>
            <w:vAlign w:val="center"/>
          </w:tcPr>
          <w:p w14:paraId="0441B218" w14:textId="77777777" w:rsidR="00BE7605" w:rsidRPr="00156A58" w:rsidRDefault="00BE7605" w:rsidP="00BE7605">
            <w:pPr>
              <w:adjustRightInd w:val="0"/>
              <w:snapToGrid w:val="0"/>
              <w:jc w:val="center"/>
              <w:rPr>
                <w:szCs w:val="21"/>
              </w:rPr>
            </w:pPr>
            <w:r w:rsidRPr="00156A58">
              <w:rPr>
                <w:szCs w:val="21"/>
              </w:rPr>
              <w:t>77</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759F43F" w14:textId="77777777" w:rsidR="00BE7605" w:rsidRPr="00156A58" w:rsidRDefault="00BE7605" w:rsidP="00BE7605">
            <w:pPr>
              <w:adjustRightInd w:val="0"/>
              <w:snapToGrid w:val="0"/>
              <w:jc w:val="center"/>
              <w:rPr>
                <w:szCs w:val="21"/>
              </w:rPr>
            </w:pPr>
            <w:r w:rsidRPr="00156A58">
              <w:rPr>
                <w:szCs w:val="21"/>
              </w:rPr>
              <w:t>4620</w:t>
            </w:r>
          </w:p>
        </w:tc>
      </w:tr>
      <w:tr w:rsidR="00156A58" w:rsidRPr="00156A58" w14:paraId="776C2A94" w14:textId="77777777" w:rsidTr="00BE7605">
        <w:trPr>
          <w:trHeight w:val="20"/>
          <w:jc w:val="center"/>
        </w:trPr>
        <w:tc>
          <w:tcPr>
            <w:tcW w:w="0" w:type="auto"/>
            <w:shd w:val="clear" w:color="auto" w:fill="auto"/>
            <w:vAlign w:val="center"/>
          </w:tcPr>
          <w:p w14:paraId="5C6102F9"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10BBF54F" w14:textId="77777777" w:rsidR="00BE7605" w:rsidRPr="00156A58" w:rsidRDefault="00BE7605" w:rsidP="00BE7605">
            <w:pPr>
              <w:adjustRightInd w:val="0"/>
              <w:snapToGrid w:val="0"/>
              <w:jc w:val="center"/>
              <w:rPr>
                <w:szCs w:val="21"/>
              </w:rPr>
            </w:pPr>
            <w:r w:rsidRPr="00156A58">
              <w:t>江苏万邦船舶科技发展有限公司</w:t>
            </w:r>
          </w:p>
        </w:tc>
        <w:tc>
          <w:tcPr>
            <w:tcW w:w="2364" w:type="dxa"/>
            <w:tcBorders>
              <w:top w:val="nil"/>
              <w:left w:val="nil"/>
              <w:bottom w:val="single" w:sz="4" w:space="0" w:color="000000"/>
              <w:right w:val="single" w:sz="4" w:space="0" w:color="000000"/>
            </w:tcBorders>
            <w:shd w:val="clear" w:color="auto" w:fill="auto"/>
            <w:vAlign w:val="center"/>
          </w:tcPr>
          <w:p w14:paraId="15BE9764" w14:textId="77777777" w:rsidR="00BE7605" w:rsidRPr="00156A58" w:rsidRDefault="00BE7605" w:rsidP="00BE7605">
            <w:pPr>
              <w:adjustRightInd w:val="0"/>
              <w:snapToGrid w:val="0"/>
              <w:jc w:val="center"/>
              <w:rPr>
                <w:szCs w:val="21"/>
              </w:rPr>
            </w:pPr>
            <w:r w:rsidRPr="00156A58">
              <w:rPr>
                <w:szCs w:val="21"/>
              </w:rPr>
              <w:t>C3732</w:t>
            </w:r>
            <w:r w:rsidRPr="00156A58">
              <w:rPr>
                <w:szCs w:val="21"/>
              </w:rPr>
              <w:t>非金属船舶制造</w:t>
            </w:r>
          </w:p>
        </w:tc>
        <w:tc>
          <w:tcPr>
            <w:tcW w:w="0" w:type="auto"/>
            <w:tcBorders>
              <w:top w:val="nil"/>
              <w:left w:val="nil"/>
              <w:bottom w:val="single" w:sz="4" w:space="0" w:color="000000"/>
              <w:right w:val="single" w:sz="4" w:space="0" w:color="000000"/>
            </w:tcBorders>
            <w:shd w:val="clear" w:color="auto" w:fill="auto"/>
            <w:vAlign w:val="center"/>
          </w:tcPr>
          <w:p w14:paraId="4BC299F0" w14:textId="77777777" w:rsidR="00BE7605" w:rsidRPr="00156A58" w:rsidRDefault="00BE7605" w:rsidP="00BE7605">
            <w:pPr>
              <w:adjustRightInd w:val="0"/>
              <w:snapToGrid w:val="0"/>
              <w:jc w:val="center"/>
              <w:rPr>
                <w:szCs w:val="21"/>
              </w:rPr>
            </w:pPr>
            <w:r w:rsidRPr="00156A58">
              <w:rPr>
                <w:szCs w:val="21"/>
              </w:rPr>
              <w:t>30</w:t>
            </w:r>
          </w:p>
        </w:tc>
        <w:tc>
          <w:tcPr>
            <w:tcW w:w="0" w:type="auto"/>
            <w:tcBorders>
              <w:top w:val="nil"/>
              <w:left w:val="nil"/>
              <w:bottom w:val="single" w:sz="4" w:space="0" w:color="000000"/>
              <w:right w:val="single" w:sz="4" w:space="0" w:color="000000"/>
            </w:tcBorders>
            <w:shd w:val="clear" w:color="auto" w:fill="auto"/>
            <w:vAlign w:val="center"/>
          </w:tcPr>
          <w:p w14:paraId="03987863" w14:textId="77777777" w:rsidR="00BE7605" w:rsidRPr="00156A58" w:rsidRDefault="00BE7605" w:rsidP="00BE7605">
            <w:pPr>
              <w:adjustRightInd w:val="0"/>
              <w:snapToGrid w:val="0"/>
              <w:jc w:val="center"/>
              <w:rPr>
                <w:szCs w:val="21"/>
              </w:rPr>
            </w:pPr>
            <w:r w:rsidRPr="00156A58">
              <w:rPr>
                <w:szCs w:val="21"/>
              </w:rPr>
              <w:t>31</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0B4F2C89" w14:textId="77777777" w:rsidR="00BE7605" w:rsidRPr="00156A58" w:rsidRDefault="00BE7605" w:rsidP="00BE7605">
            <w:pPr>
              <w:adjustRightInd w:val="0"/>
              <w:snapToGrid w:val="0"/>
              <w:jc w:val="center"/>
              <w:rPr>
                <w:szCs w:val="21"/>
              </w:rPr>
            </w:pPr>
            <w:r w:rsidRPr="00156A58">
              <w:rPr>
                <w:szCs w:val="21"/>
              </w:rPr>
              <w:t>869.82</w:t>
            </w:r>
          </w:p>
        </w:tc>
      </w:tr>
      <w:tr w:rsidR="00156A58" w:rsidRPr="00156A58" w14:paraId="7C6A4179" w14:textId="77777777" w:rsidTr="00BE7605">
        <w:trPr>
          <w:trHeight w:val="20"/>
          <w:jc w:val="center"/>
        </w:trPr>
        <w:tc>
          <w:tcPr>
            <w:tcW w:w="0" w:type="auto"/>
            <w:shd w:val="clear" w:color="auto" w:fill="auto"/>
            <w:vAlign w:val="center"/>
          </w:tcPr>
          <w:p w14:paraId="0BAA736B"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251A88E5" w14:textId="77777777" w:rsidR="00BE7605" w:rsidRPr="00156A58" w:rsidRDefault="00BE7605" w:rsidP="00BE7605">
            <w:pPr>
              <w:adjustRightInd w:val="0"/>
              <w:snapToGrid w:val="0"/>
              <w:jc w:val="center"/>
              <w:rPr>
                <w:szCs w:val="21"/>
              </w:rPr>
            </w:pPr>
            <w:r w:rsidRPr="00156A58">
              <w:t>江苏领越电气有限公司</w:t>
            </w:r>
          </w:p>
        </w:tc>
        <w:tc>
          <w:tcPr>
            <w:tcW w:w="2364" w:type="dxa"/>
            <w:tcBorders>
              <w:top w:val="nil"/>
              <w:left w:val="nil"/>
              <w:bottom w:val="single" w:sz="4" w:space="0" w:color="000000"/>
              <w:right w:val="single" w:sz="4" w:space="0" w:color="000000"/>
            </w:tcBorders>
            <w:shd w:val="clear" w:color="auto" w:fill="auto"/>
            <w:vAlign w:val="center"/>
          </w:tcPr>
          <w:p w14:paraId="06027570" w14:textId="77777777" w:rsidR="00BE7605" w:rsidRPr="00156A58" w:rsidRDefault="00BE7605" w:rsidP="00BE7605">
            <w:pPr>
              <w:adjustRightInd w:val="0"/>
              <w:snapToGrid w:val="0"/>
              <w:jc w:val="center"/>
              <w:rPr>
                <w:szCs w:val="21"/>
              </w:rPr>
            </w:pPr>
            <w:r w:rsidRPr="00156A58">
              <w:rPr>
                <w:szCs w:val="21"/>
              </w:rPr>
              <w:t>C3821</w:t>
            </w:r>
            <w:r w:rsidRPr="00156A58">
              <w:rPr>
                <w:szCs w:val="21"/>
              </w:rPr>
              <w:t>变压器、整流器和电感器制造用设备制造；</w:t>
            </w:r>
            <w:r w:rsidRPr="00156A58">
              <w:rPr>
                <w:szCs w:val="21"/>
              </w:rPr>
              <w:t>C3823</w:t>
            </w:r>
            <w:r w:rsidRPr="00156A58">
              <w:rPr>
                <w:szCs w:val="21"/>
              </w:rPr>
              <w:t>配电开关控制设备制造；</w:t>
            </w:r>
            <w:r w:rsidRPr="00156A58">
              <w:rPr>
                <w:szCs w:val="21"/>
              </w:rPr>
              <w:t>C3825</w:t>
            </w:r>
            <w:r w:rsidRPr="00156A58">
              <w:rPr>
                <w:szCs w:val="21"/>
              </w:rPr>
              <w:t>光伏设备及元器件制造</w:t>
            </w:r>
          </w:p>
        </w:tc>
        <w:tc>
          <w:tcPr>
            <w:tcW w:w="0" w:type="auto"/>
            <w:tcBorders>
              <w:top w:val="nil"/>
              <w:left w:val="nil"/>
              <w:bottom w:val="single" w:sz="4" w:space="0" w:color="000000"/>
              <w:right w:val="single" w:sz="4" w:space="0" w:color="000000"/>
            </w:tcBorders>
            <w:shd w:val="clear" w:color="auto" w:fill="auto"/>
            <w:vAlign w:val="center"/>
          </w:tcPr>
          <w:p w14:paraId="275FFEAA" w14:textId="77777777" w:rsidR="00BE7605" w:rsidRPr="00156A58" w:rsidRDefault="00BE7605" w:rsidP="00BE7605">
            <w:pPr>
              <w:adjustRightInd w:val="0"/>
              <w:snapToGrid w:val="0"/>
              <w:jc w:val="center"/>
              <w:rPr>
                <w:szCs w:val="21"/>
              </w:rPr>
            </w:pPr>
            <w:r w:rsidRPr="00156A58">
              <w:rPr>
                <w:szCs w:val="21"/>
              </w:rPr>
              <w:t>8.64</w:t>
            </w:r>
          </w:p>
        </w:tc>
        <w:tc>
          <w:tcPr>
            <w:tcW w:w="0" w:type="auto"/>
            <w:tcBorders>
              <w:top w:val="nil"/>
              <w:left w:val="nil"/>
              <w:bottom w:val="single" w:sz="4" w:space="0" w:color="000000"/>
              <w:right w:val="single" w:sz="4" w:space="0" w:color="000000"/>
            </w:tcBorders>
            <w:shd w:val="clear" w:color="auto" w:fill="auto"/>
            <w:vAlign w:val="center"/>
          </w:tcPr>
          <w:p w14:paraId="28B98358" w14:textId="77777777" w:rsidR="00BE7605" w:rsidRPr="00156A58" w:rsidRDefault="00BE7605" w:rsidP="00BE7605">
            <w:pPr>
              <w:adjustRightInd w:val="0"/>
              <w:snapToGrid w:val="0"/>
              <w:jc w:val="center"/>
              <w:rPr>
                <w:szCs w:val="21"/>
              </w:rPr>
            </w:pPr>
            <w:r w:rsidRPr="00156A58">
              <w:rPr>
                <w:szCs w:val="21"/>
              </w:rPr>
              <w:t>25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FF09AA9" w14:textId="77777777" w:rsidR="00BE7605" w:rsidRPr="00156A58" w:rsidRDefault="00BE7605" w:rsidP="00BE7605">
            <w:pPr>
              <w:adjustRightInd w:val="0"/>
              <w:snapToGrid w:val="0"/>
              <w:jc w:val="center"/>
              <w:rPr>
                <w:szCs w:val="21"/>
              </w:rPr>
            </w:pPr>
            <w:r w:rsidRPr="00156A58">
              <w:rPr>
                <w:szCs w:val="21"/>
              </w:rPr>
              <w:t>1380</w:t>
            </w:r>
          </w:p>
        </w:tc>
      </w:tr>
      <w:tr w:rsidR="00156A58" w:rsidRPr="00156A58" w14:paraId="4FAA3617" w14:textId="77777777" w:rsidTr="00BE7605">
        <w:trPr>
          <w:trHeight w:val="20"/>
          <w:jc w:val="center"/>
        </w:trPr>
        <w:tc>
          <w:tcPr>
            <w:tcW w:w="0" w:type="auto"/>
            <w:shd w:val="clear" w:color="auto" w:fill="auto"/>
            <w:vAlign w:val="center"/>
          </w:tcPr>
          <w:p w14:paraId="135EB75F"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33AD6718" w14:textId="77777777" w:rsidR="00BE7605" w:rsidRPr="00156A58" w:rsidRDefault="00BE7605" w:rsidP="00BE7605">
            <w:pPr>
              <w:adjustRightInd w:val="0"/>
              <w:snapToGrid w:val="0"/>
              <w:jc w:val="center"/>
              <w:rPr>
                <w:szCs w:val="21"/>
              </w:rPr>
            </w:pPr>
            <w:r w:rsidRPr="00156A58">
              <w:t>瀚润特环保设备（江苏）有限公司</w:t>
            </w:r>
          </w:p>
        </w:tc>
        <w:tc>
          <w:tcPr>
            <w:tcW w:w="2364" w:type="dxa"/>
            <w:tcBorders>
              <w:top w:val="nil"/>
              <w:left w:val="nil"/>
              <w:bottom w:val="single" w:sz="4" w:space="0" w:color="000000"/>
              <w:right w:val="single" w:sz="4" w:space="0" w:color="000000"/>
            </w:tcBorders>
            <w:shd w:val="clear" w:color="auto" w:fill="auto"/>
            <w:vAlign w:val="center"/>
          </w:tcPr>
          <w:p w14:paraId="1E58C44F" w14:textId="77777777" w:rsidR="00BE7605" w:rsidRPr="00156A58" w:rsidRDefault="00BE7605" w:rsidP="00BE7605">
            <w:pPr>
              <w:adjustRightInd w:val="0"/>
              <w:snapToGrid w:val="0"/>
              <w:jc w:val="center"/>
              <w:rPr>
                <w:szCs w:val="21"/>
              </w:rPr>
            </w:pPr>
            <w:r w:rsidRPr="00156A58">
              <w:rPr>
                <w:szCs w:val="21"/>
              </w:rPr>
              <w:t>C3591</w:t>
            </w:r>
            <w:r w:rsidRPr="00156A58">
              <w:rPr>
                <w:szCs w:val="21"/>
              </w:rPr>
              <w:t>环境保护专用设备制造</w:t>
            </w:r>
          </w:p>
        </w:tc>
        <w:tc>
          <w:tcPr>
            <w:tcW w:w="0" w:type="auto"/>
            <w:tcBorders>
              <w:top w:val="nil"/>
              <w:left w:val="nil"/>
              <w:bottom w:val="single" w:sz="4" w:space="0" w:color="000000"/>
              <w:right w:val="single" w:sz="4" w:space="0" w:color="000000"/>
            </w:tcBorders>
            <w:shd w:val="clear" w:color="auto" w:fill="auto"/>
            <w:vAlign w:val="center"/>
          </w:tcPr>
          <w:p w14:paraId="4E6FD434" w14:textId="77777777" w:rsidR="00BE7605" w:rsidRPr="00156A58" w:rsidRDefault="00BE7605" w:rsidP="00BE7605">
            <w:pPr>
              <w:adjustRightInd w:val="0"/>
              <w:snapToGrid w:val="0"/>
              <w:jc w:val="center"/>
              <w:rPr>
                <w:szCs w:val="21"/>
              </w:rPr>
            </w:pPr>
            <w:r w:rsidRPr="00156A58">
              <w:rPr>
                <w:szCs w:val="21"/>
              </w:rPr>
              <w:t>40</w:t>
            </w:r>
          </w:p>
        </w:tc>
        <w:tc>
          <w:tcPr>
            <w:tcW w:w="0" w:type="auto"/>
            <w:tcBorders>
              <w:top w:val="nil"/>
              <w:left w:val="nil"/>
              <w:bottom w:val="single" w:sz="4" w:space="0" w:color="000000"/>
              <w:right w:val="single" w:sz="4" w:space="0" w:color="000000"/>
            </w:tcBorders>
            <w:shd w:val="clear" w:color="auto" w:fill="auto"/>
            <w:vAlign w:val="center"/>
          </w:tcPr>
          <w:p w14:paraId="332CB000" w14:textId="77777777" w:rsidR="00BE7605" w:rsidRPr="00156A58" w:rsidRDefault="00BE7605" w:rsidP="00BE7605">
            <w:pPr>
              <w:adjustRightInd w:val="0"/>
              <w:snapToGrid w:val="0"/>
              <w:jc w:val="center"/>
              <w:rPr>
                <w:szCs w:val="21"/>
              </w:rPr>
            </w:pPr>
            <w:r w:rsidRPr="00156A58">
              <w:rPr>
                <w:szCs w:val="21"/>
              </w:rPr>
              <w:t>43</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468B30F" w14:textId="77777777" w:rsidR="00BE7605" w:rsidRPr="00156A58" w:rsidRDefault="00BE7605" w:rsidP="00BE7605">
            <w:pPr>
              <w:adjustRightInd w:val="0"/>
              <w:snapToGrid w:val="0"/>
              <w:jc w:val="center"/>
              <w:rPr>
                <w:szCs w:val="21"/>
              </w:rPr>
            </w:pPr>
            <w:r w:rsidRPr="00156A58">
              <w:rPr>
                <w:szCs w:val="21"/>
              </w:rPr>
              <w:t>5309.5</w:t>
            </w:r>
          </w:p>
        </w:tc>
      </w:tr>
      <w:tr w:rsidR="00156A58" w:rsidRPr="00156A58" w14:paraId="34AD3A1A" w14:textId="77777777" w:rsidTr="00BE7605">
        <w:trPr>
          <w:trHeight w:val="20"/>
          <w:jc w:val="center"/>
        </w:trPr>
        <w:tc>
          <w:tcPr>
            <w:tcW w:w="0" w:type="auto"/>
            <w:shd w:val="clear" w:color="auto" w:fill="auto"/>
            <w:vAlign w:val="center"/>
          </w:tcPr>
          <w:p w14:paraId="4FEA02EC"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F7EE728" w14:textId="77777777" w:rsidR="00BE7605" w:rsidRPr="00156A58" w:rsidRDefault="00BE7605" w:rsidP="00BE7605">
            <w:pPr>
              <w:adjustRightInd w:val="0"/>
              <w:snapToGrid w:val="0"/>
              <w:jc w:val="center"/>
              <w:rPr>
                <w:szCs w:val="21"/>
              </w:rPr>
            </w:pPr>
            <w:r w:rsidRPr="00156A58">
              <w:t>荣上五金（常州）有限公司</w:t>
            </w:r>
          </w:p>
        </w:tc>
        <w:tc>
          <w:tcPr>
            <w:tcW w:w="2364" w:type="dxa"/>
            <w:tcBorders>
              <w:top w:val="nil"/>
              <w:left w:val="nil"/>
              <w:bottom w:val="single" w:sz="4" w:space="0" w:color="000000"/>
              <w:right w:val="single" w:sz="4" w:space="0" w:color="000000"/>
            </w:tcBorders>
            <w:shd w:val="clear" w:color="auto" w:fill="auto"/>
            <w:vAlign w:val="center"/>
          </w:tcPr>
          <w:p w14:paraId="2276D80D" w14:textId="77777777" w:rsidR="00BE7605" w:rsidRPr="00156A58" w:rsidRDefault="00BE7605" w:rsidP="00BE7605">
            <w:pPr>
              <w:adjustRightInd w:val="0"/>
              <w:snapToGrid w:val="0"/>
              <w:jc w:val="center"/>
              <w:rPr>
                <w:szCs w:val="21"/>
              </w:rPr>
            </w:pPr>
            <w:r w:rsidRPr="00156A58">
              <w:rPr>
                <w:szCs w:val="21"/>
              </w:rPr>
              <w:t>C3360</w:t>
            </w:r>
            <w:r w:rsidRPr="00156A58">
              <w:rPr>
                <w:szCs w:val="21"/>
              </w:rPr>
              <w:t>金属表面处理及热处理加工</w:t>
            </w:r>
          </w:p>
        </w:tc>
        <w:tc>
          <w:tcPr>
            <w:tcW w:w="0" w:type="auto"/>
            <w:tcBorders>
              <w:top w:val="nil"/>
              <w:left w:val="nil"/>
              <w:bottom w:val="single" w:sz="4" w:space="0" w:color="000000"/>
              <w:right w:val="single" w:sz="4" w:space="0" w:color="000000"/>
            </w:tcBorders>
            <w:shd w:val="clear" w:color="auto" w:fill="auto"/>
            <w:vAlign w:val="center"/>
          </w:tcPr>
          <w:p w14:paraId="444B417D" w14:textId="77777777" w:rsidR="00BE7605" w:rsidRPr="00156A58" w:rsidRDefault="00BE7605" w:rsidP="00BE7605">
            <w:pPr>
              <w:adjustRightInd w:val="0"/>
              <w:snapToGrid w:val="0"/>
              <w:jc w:val="center"/>
              <w:rPr>
                <w:szCs w:val="21"/>
              </w:rPr>
            </w:pPr>
            <w:r w:rsidRPr="00156A58">
              <w:rPr>
                <w:szCs w:val="21"/>
              </w:rPr>
              <w:t>8.6</w:t>
            </w:r>
          </w:p>
        </w:tc>
        <w:tc>
          <w:tcPr>
            <w:tcW w:w="0" w:type="auto"/>
            <w:tcBorders>
              <w:top w:val="nil"/>
              <w:left w:val="nil"/>
              <w:bottom w:val="single" w:sz="4" w:space="0" w:color="000000"/>
              <w:right w:val="single" w:sz="4" w:space="0" w:color="000000"/>
            </w:tcBorders>
            <w:shd w:val="clear" w:color="auto" w:fill="auto"/>
            <w:vAlign w:val="center"/>
          </w:tcPr>
          <w:p w14:paraId="161C3F4A" w14:textId="77777777" w:rsidR="00BE7605" w:rsidRPr="00156A58" w:rsidRDefault="00BE7605" w:rsidP="00BE7605">
            <w:pPr>
              <w:adjustRightInd w:val="0"/>
              <w:snapToGrid w:val="0"/>
              <w:jc w:val="center"/>
              <w:rPr>
                <w:szCs w:val="21"/>
              </w:rPr>
            </w:pPr>
            <w:r w:rsidRPr="00156A58">
              <w:rPr>
                <w:szCs w:val="21"/>
              </w:rPr>
              <w:t>55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4B4BC6B" w14:textId="77777777" w:rsidR="00BE7605" w:rsidRPr="00156A58" w:rsidRDefault="00BE7605" w:rsidP="00BE7605">
            <w:pPr>
              <w:adjustRightInd w:val="0"/>
              <w:snapToGrid w:val="0"/>
              <w:jc w:val="center"/>
              <w:rPr>
                <w:szCs w:val="21"/>
              </w:rPr>
            </w:pPr>
            <w:r w:rsidRPr="00156A58">
              <w:rPr>
                <w:szCs w:val="21"/>
              </w:rPr>
              <w:t>3735.73</w:t>
            </w:r>
          </w:p>
        </w:tc>
      </w:tr>
      <w:tr w:rsidR="00156A58" w:rsidRPr="00156A58" w14:paraId="39CB0BB9" w14:textId="77777777" w:rsidTr="00BE7605">
        <w:trPr>
          <w:trHeight w:val="20"/>
          <w:jc w:val="center"/>
        </w:trPr>
        <w:tc>
          <w:tcPr>
            <w:tcW w:w="0" w:type="auto"/>
            <w:shd w:val="clear" w:color="auto" w:fill="auto"/>
            <w:vAlign w:val="center"/>
          </w:tcPr>
          <w:p w14:paraId="749ABA21"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6EE37727" w14:textId="77777777" w:rsidR="00BE7605" w:rsidRPr="00156A58" w:rsidRDefault="00BE7605" w:rsidP="00BE7605">
            <w:pPr>
              <w:adjustRightInd w:val="0"/>
              <w:snapToGrid w:val="0"/>
              <w:jc w:val="center"/>
              <w:rPr>
                <w:szCs w:val="21"/>
              </w:rPr>
            </w:pPr>
            <w:r w:rsidRPr="00156A58">
              <w:t>江苏证隆机械有限公司</w:t>
            </w:r>
          </w:p>
        </w:tc>
        <w:tc>
          <w:tcPr>
            <w:tcW w:w="2364" w:type="dxa"/>
            <w:tcBorders>
              <w:top w:val="nil"/>
              <w:left w:val="nil"/>
              <w:bottom w:val="single" w:sz="4" w:space="0" w:color="000000"/>
              <w:right w:val="single" w:sz="4" w:space="0" w:color="000000"/>
            </w:tcBorders>
            <w:shd w:val="clear" w:color="auto" w:fill="auto"/>
            <w:vAlign w:val="center"/>
          </w:tcPr>
          <w:p w14:paraId="275EF40D" w14:textId="77777777" w:rsidR="00BE7605" w:rsidRPr="00156A58" w:rsidRDefault="00BE7605" w:rsidP="00BE7605">
            <w:pPr>
              <w:adjustRightInd w:val="0"/>
              <w:snapToGrid w:val="0"/>
              <w:jc w:val="center"/>
              <w:rPr>
                <w:szCs w:val="21"/>
              </w:rPr>
            </w:pPr>
            <w:r w:rsidRPr="00156A58">
              <w:rPr>
                <w:szCs w:val="21"/>
              </w:rPr>
              <w:t>C3551</w:t>
            </w:r>
            <w:r w:rsidRPr="00156A58">
              <w:rPr>
                <w:szCs w:val="21"/>
              </w:rPr>
              <w:t>纺织专用设备制造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00C56B52" w14:textId="77777777" w:rsidR="00BE7605" w:rsidRPr="00156A58" w:rsidRDefault="00BE7605" w:rsidP="00BE7605">
            <w:pPr>
              <w:adjustRightInd w:val="0"/>
              <w:snapToGrid w:val="0"/>
              <w:jc w:val="center"/>
              <w:rPr>
                <w:szCs w:val="21"/>
              </w:rPr>
            </w:pPr>
            <w:r w:rsidRPr="00156A58">
              <w:rPr>
                <w:szCs w:val="21"/>
              </w:rPr>
              <w:t>4.1</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0B2DF0A" w14:textId="77777777" w:rsidR="00BE7605" w:rsidRPr="00156A58" w:rsidRDefault="00BE7605" w:rsidP="00BE7605">
            <w:pPr>
              <w:adjustRightInd w:val="0"/>
              <w:snapToGrid w:val="0"/>
              <w:jc w:val="center"/>
              <w:rPr>
                <w:szCs w:val="21"/>
              </w:rPr>
            </w:pPr>
            <w:r w:rsidRPr="00156A58">
              <w:rPr>
                <w:szCs w:val="21"/>
              </w:rPr>
              <w:t>7</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9234997" w14:textId="77777777" w:rsidR="00BE7605" w:rsidRPr="00156A58" w:rsidRDefault="00BE7605" w:rsidP="00BE7605">
            <w:pPr>
              <w:adjustRightInd w:val="0"/>
              <w:snapToGrid w:val="0"/>
              <w:jc w:val="center"/>
              <w:rPr>
                <w:szCs w:val="21"/>
              </w:rPr>
            </w:pPr>
            <w:r w:rsidRPr="00156A58">
              <w:rPr>
                <w:szCs w:val="21"/>
              </w:rPr>
              <w:t>834.7</w:t>
            </w:r>
          </w:p>
        </w:tc>
      </w:tr>
      <w:tr w:rsidR="00156A58" w:rsidRPr="00156A58" w14:paraId="2FE13F7F" w14:textId="77777777" w:rsidTr="00BE7605">
        <w:trPr>
          <w:trHeight w:val="914"/>
          <w:jc w:val="center"/>
        </w:trPr>
        <w:tc>
          <w:tcPr>
            <w:tcW w:w="0" w:type="auto"/>
            <w:shd w:val="clear" w:color="auto" w:fill="auto"/>
            <w:vAlign w:val="center"/>
          </w:tcPr>
          <w:p w14:paraId="3D8D7C8B"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right w:val="single" w:sz="4" w:space="0" w:color="000000"/>
            </w:tcBorders>
            <w:shd w:val="clear" w:color="auto" w:fill="auto"/>
            <w:vAlign w:val="center"/>
          </w:tcPr>
          <w:p w14:paraId="77EFAD25" w14:textId="77777777" w:rsidR="00BE7605" w:rsidRPr="00156A58" w:rsidRDefault="00BE7605" w:rsidP="00BE7605">
            <w:pPr>
              <w:adjustRightInd w:val="0"/>
              <w:snapToGrid w:val="0"/>
              <w:jc w:val="center"/>
              <w:rPr>
                <w:szCs w:val="21"/>
              </w:rPr>
            </w:pPr>
            <w:r w:rsidRPr="00156A58">
              <w:t>常州市金坛常鑫机械轧辊科技有限公司</w:t>
            </w:r>
          </w:p>
        </w:tc>
        <w:tc>
          <w:tcPr>
            <w:tcW w:w="2364" w:type="dxa"/>
            <w:tcBorders>
              <w:top w:val="nil"/>
              <w:left w:val="nil"/>
              <w:bottom w:val="single" w:sz="4" w:space="0" w:color="000000"/>
              <w:right w:val="single" w:sz="4" w:space="0" w:color="000000"/>
            </w:tcBorders>
            <w:shd w:val="clear" w:color="auto" w:fill="auto"/>
            <w:vAlign w:val="center"/>
          </w:tcPr>
          <w:p w14:paraId="40D25DAD"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1608BCA" w14:textId="77777777" w:rsidR="00BE7605" w:rsidRPr="00156A58" w:rsidRDefault="00BE7605" w:rsidP="00BE7605">
            <w:pPr>
              <w:adjustRightInd w:val="0"/>
              <w:snapToGrid w:val="0"/>
              <w:jc w:val="center"/>
              <w:rPr>
                <w:szCs w:val="21"/>
              </w:rPr>
            </w:pPr>
            <w:r w:rsidRPr="00156A58">
              <w:rPr>
                <w:szCs w:val="21"/>
              </w:rPr>
              <w:t>111.5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FDFAB55" w14:textId="77777777" w:rsidR="00BE7605" w:rsidRPr="00156A58" w:rsidRDefault="00BE7605" w:rsidP="00BE7605">
            <w:pPr>
              <w:adjustRightInd w:val="0"/>
              <w:snapToGrid w:val="0"/>
              <w:jc w:val="center"/>
              <w:rPr>
                <w:szCs w:val="21"/>
              </w:rPr>
            </w:pPr>
            <w:r w:rsidRPr="00156A58">
              <w:rPr>
                <w:szCs w:val="21"/>
              </w:rPr>
              <w:t>280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2BCCBBF" w14:textId="77777777" w:rsidR="00BE7605" w:rsidRPr="00156A58" w:rsidRDefault="00BE7605" w:rsidP="00BE7605">
            <w:pPr>
              <w:adjustRightInd w:val="0"/>
              <w:snapToGrid w:val="0"/>
              <w:jc w:val="center"/>
              <w:rPr>
                <w:szCs w:val="21"/>
              </w:rPr>
            </w:pPr>
            <w:r w:rsidRPr="00156A58">
              <w:rPr>
                <w:szCs w:val="21"/>
              </w:rPr>
              <w:t>201050</w:t>
            </w:r>
          </w:p>
        </w:tc>
      </w:tr>
      <w:tr w:rsidR="00156A58" w:rsidRPr="00156A58" w14:paraId="2CF8C451" w14:textId="77777777" w:rsidTr="00BE7605">
        <w:trPr>
          <w:trHeight w:val="20"/>
          <w:jc w:val="center"/>
        </w:trPr>
        <w:tc>
          <w:tcPr>
            <w:tcW w:w="0" w:type="auto"/>
            <w:shd w:val="clear" w:color="auto" w:fill="auto"/>
            <w:vAlign w:val="center"/>
          </w:tcPr>
          <w:p w14:paraId="6F4DAE32"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1220A3CF" w14:textId="77777777" w:rsidR="00BE7605" w:rsidRPr="00156A58" w:rsidRDefault="00BE7605" w:rsidP="00BE7605">
            <w:pPr>
              <w:adjustRightInd w:val="0"/>
              <w:snapToGrid w:val="0"/>
              <w:jc w:val="center"/>
              <w:rPr>
                <w:szCs w:val="21"/>
              </w:rPr>
            </w:pPr>
            <w:r w:rsidRPr="00156A58">
              <w:t>常州市金坛华能机械装备有限公司</w:t>
            </w:r>
          </w:p>
        </w:tc>
        <w:tc>
          <w:tcPr>
            <w:tcW w:w="2364" w:type="dxa"/>
            <w:tcBorders>
              <w:top w:val="nil"/>
              <w:left w:val="nil"/>
              <w:bottom w:val="single" w:sz="4" w:space="0" w:color="000000"/>
              <w:right w:val="single" w:sz="4" w:space="0" w:color="000000"/>
            </w:tcBorders>
            <w:shd w:val="clear" w:color="auto" w:fill="auto"/>
            <w:vAlign w:val="center"/>
          </w:tcPr>
          <w:p w14:paraId="0939088E"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C09E695" w14:textId="77777777" w:rsidR="00BE7605" w:rsidRPr="00156A58" w:rsidRDefault="00BE7605" w:rsidP="00BE7605">
            <w:pPr>
              <w:adjustRightInd w:val="0"/>
              <w:snapToGrid w:val="0"/>
              <w:jc w:val="center"/>
              <w:rPr>
                <w:szCs w:val="21"/>
              </w:rPr>
            </w:pPr>
            <w:r w:rsidRPr="00156A58">
              <w:rPr>
                <w:szCs w:val="21"/>
              </w:rPr>
              <w:t>39.9</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2DFC868" w14:textId="77777777" w:rsidR="00BE7605" w:rsidRPr="00156A58" w:rsidRDefault="00BE7605" w:rsidP="00BE7605">
            <w:pPr>
              <w:adjustRightInd w:val="0"/>
              <w:snapToGrid w:val="0"/>
              <w:jc w:val="center"/>
              <w:rPr>
                <w:szCs w:val="21"/>
              </w:rPr>
            </w:pPr>
            <w:r w:rsidRPr="00156A58">
              <w:rPr>
                <w:szCs w:val="21"/>
              </w:rPr>
              <w:t>98</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E18155F" w14:textId="77777777" w:rsidR="00BE7605" w:rsidRPr="00156A58" w:rsidRDefault="00BE7605" w:rsidP="00BE7605">
            <w:pPr>
              <w:adjustRightInd w:val="0"/>
              <w:snapToGrid w:val="0"/>
              <w:jc w:val="center"/>
              <w:rPr>
                <w:szCs w:val="21"/>
              </w:rPr>
            </w:pPr>
            <w:r w:rsidRPr="00156A58">
              <w:rPr>
                <w:szCs w:val="21"/>
              </w:rPr>
              <w:t>35320.9</w:t>
            </w:r>
          </w:p>
        </w:tc>
      </w:tr>
      <w:tr w:rsidR="00156A58" w:rsidRPr="00156A58" w14:paraId="1B86B95C" w14:textId="77777777" w:rsidTr="00BE7605">
        <w:trPr>
          <w:trHeight w:val="20"/>
          <w:jc w:val="center"/>
        </w:trPr>
        <w:tc>
          <w:tcPr>
            <w:tcW w:w="0" w:type="auto"/>
            <w:shd w:val="clear" w:color="auto" w:fill="auto"/>
            <w:vAlign w:val="center"/>
          </w:tcPr>
          <w:p w14:paraId="5E9012FE"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5835839F" w14:textId="77777777" w:rsidR="00BE7605" w:rsidRPr="00156A58" w:rsidRDefault="00BE7605" w:rsidP="00BE7605">
            <w:pPr>
              <w:adjustRightInd w:val="0"/>
              <w:snapToGrid w:val="0"/>
              <w:jc w:val="center"/>
              <w:rPr>
                <w:szCs w:val="21"/>
              </w:rPr>
            </w:pPr>
            <w:r w:rsidRPr="00156A58">
              <w:t>常州源通再生资源有限公司</w:t>
            </w:r>
          </w:p>
        </w:tc>
        <w:tc>
          <w:tcPr>
            <w:tcW w:w="2364" w:type="dxa"/>
            <w:tcBorders>
              <w:top w:val="nil"/>
              <w:left w:val="nil"/>
              <w:bottom w:val="single" w:sz="4" w:space="0" w:color="000000"/>
              <w:right w:val="single" w:sz="4" w:space="0" w:color="000000"/>
            </w:tcBorders>
            <w:shd w:val="clear" w:color="auto" w:fill="auto"/>
            <w:vAlign w:val="center"/>
          </w:tcPr>
          <w:p w14:paraId="18075370" w14:textId="77777777" w:rsidR="00BE7605" w:rsidRPr="00156A58" w:rsidRDefault="00BE7605" w:rsidP="00BE7605">
            <w:pPr>
              <w:adjustRightInd w:val="0"/>
              <w:snapToGrid w:val="0"/>
              <w:jc w:val="center"/>
              <w:rPr>
                <w:szCs w:val="21"/>
              </w:rPr>
            </w:pPr>
            <w:r w:rsidRPr="00156A58">
              <w:rPr>
                <w:szCs w:val="21"/>
              </w:rPr>
              <w:t>C4210</w:t>
            </w:r>
            <w:r w:rsidRPr="00156A58">
              <w:rPr>
                <w:szCs w:val="21"/>
              </w:rPr>
              <w:t>金属废料和碎屑加工处理</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C18C002" w14:textId="77777777" w:rsidR="00BE7605" w:rsidRPr="00156A58" w:rsidRDefault="00BE7605" w:rsidP="00BE7605">
            <w:pPr>
              <w:adjustRightInd w:val="0"/>
              <w:snapToGrid w:val="0"/>
              <w:jc w:val="center"/>
              <w:rPr>
                <w:szCs w:val="21"/>
              </w:rPr>
            </w:pPr>
            <w:r w:rsidRPr="00156A58">
              <w:rPr>
                <w:szCs w:val="21"/>
              </w:rPr>
              <w:t>8.8</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0C8B0225" w14:textId="77777777" w:rsidR="00BE7605" w:rsidRPr="00156A58" w:rsidRDefault="00BE7605" w:rsidP="00BE7605">
            <w:pPr>
              <w:adjustRightInd w:val="0"/>
              <w:snapToGrid w:val="0"/>
              <w:jc w:val="center"/>
              <w:rPr>
                <w:szCs w:val="21"/>
              </w:rPr>
            </w:pPr>
            <w:r w:rsidRPr="00156A58">
              <w:rPr>
                <w:szCs w:val="21"/>
              </w:rPr>
              <w:t>11</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BDDEAD5" w14:textId="77777777" w:rsidR="00BE7605" w:rsidRPr="00156A58" w:rsidRDefault="00BE7605" w:rsidP="00BE7605">
            <w:pPr>
              <w:adjustRightInd w:val="0"/>
              <w:snapToGrid w:val="0"/>
              <w:jc w:val="center"/>
              <w:rPr>
                <w:szCs w:val="21"/>
              </w:rPr>
            </w:pPr>
            <w:r w:rsidRPr="00156A58">
              <w:rPr>
                <w:szCs w:val="21"/>
              </w:rPr>
              <w:t>4817</w:t>
            </w:r>
          </w:p>
        </w:tc>
      </w:tr>
      <w:tr w:rsidR="00156A58" w:rsidRPr="00156A58" w14:paraId="0C71266F" w14:textId="77777777" w:rsidTr="00BE7605">
        <w:trPr>
          <w:trHeight w:val="20"/>
          <w:jc w:val="center"/>
        </w:trPr>
        <w:tc>
          <w:tcPr>
            <w:tcW w:w="0" w:type="auto"/>
            <w:shd w:val="clear" w:color="auto" w:fill="auto"/>
            <w:vAlign w:val="center"/>
          </w:tcPr>
          <w:p w14:paraId="1A81B8F2"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7DA0CA11" w14:textId="77777777" w:rsidR="00BE7605" w:rsidRPr="00156A58" w:rsidRDefault="00BE7605" w:rsidP="00BE7605">
            <w:pPr>
              <w:adjustRightInd w:val="0"/>
              <w:snapToGrid w:val="0"/>
              <w:jc w:val="center"/>
              <w:rPr>
                <w:szCs w:val="21"/>
              </w:rPr>
            </w:pPr>
            <w:r w:rsidRPr="00156A58">
              <w:t>常州市优氟特金属科技有限公司</w:t>
            </w:r>
          </w:p>
        </w:tc>
        <w:tc>
          <w:tcPr>
            <w:tcW w:w="2364" w:type="dxa"/>
            <w:tcBorders>
              <w:top w:val="nil"/>
              <w:left w:val="nil"/>
              <w:bottom w:val="single" w:sz="4" w:space="0" w:color="000000"/>
              <w:right w:val="single" w:sz="4" w:space="0" w:color="000000"/>
            </w:tcBorders>
            <w:shd w:val="clear" w:color="auto" w:fill="auto"/>
            <w:vAlign w:val="center"/>
          </w:tcPr>
          <w:p w14:paraId="1C74EA2F" w14:textId="77777777" w:rsidR="00BE7605" w:rsidRPr="00156A58" w:rsidRDefault="00BE7605" w:rsidP="00BE7605">
            <w:pPr>
              <w:adjustRightInd w:val="0"/>
              <w:snapToGrid w:val="0"/>
              <w:jc w:val="center"/>
              <w:rPr>
                <w:szCs w:val="21"/>
              </w:rPr>
            </w:pPr>
            <w:r w:rsidRPr="00156A58">
              <w:rPr>
                <w:szCs w:val="21"/>
              </w:rPr>
              <w:t>C3484</w:t>
            </w:r>
            <w:r w:rsidRPr="00156A58">
              <w:rPr>
                <w:szCs w:val="21"/>
              </w:rPr>
              <w:t>机械零部件加工</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C48D83A" w14:textId="77777777" w:rsidR="00BE7605" w:rsidRPr="00156A58" w:rsidRDefault="00BE7605" w:rsidP="00BE7605">
            <w:pPr>
              <w:adjustRightInd w:val="0"/>
              <w:snapToGrid w:val="0"/>
              <w:jc w:val="center"/>
              <w:rPr>
                <w:szCs w:val="21"/>
              </w:rPr>
            </w:pPr>
            <w:r w:rsidRPr="00156A58">
              <w:rPr>
                <w:szCs w:val="21"/>
              </w:rPr>
              <w:t>4</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19C0A08" w14:textId="77777777" w:rsidR="00BE7605" w:rsidRPr="00156A58" w:rsidRDefault="00BE7605" w:rsidP="00BE7605">
            <w:pPr>
              <w:adjustRightInd w:val="0"/>
              <w:snapToGrid w:val="0"/>
              <w:jc w:val="center"/>
              <w:rPr>
                <w:szCs w:val="21"/>
              </w:rPr>
            </w:pPr>
            <w:r w:rsidRPr="00156A58">
              <w:rPr>
                <w:szCs w:val="21"/>
              </w:rPr>
              <w:t>18</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A398A07" w14:textId="77777777" w:rsidR="00BE7605" w:rsidRPr="00156A58" w:rsidRDefault="00BE7605" w:rsidP="00BE7605">
            <w:pPr>
              <w:adjustRightInd w:val="0"/>
              <w:snapToGrid w:val="0"/>
              <w:jc w:val="center"/>
              <w:rPr>
                <w:szCs w:val="21"/>
              </w:rPr>
            </w:pPr>
            <w:r w:rsidRPr="00156A58">
              <w:rPr>
                <w:szCs w:val="21"/>
              </w:rPr>
              <w:t>700</w:t>
            </w:r>
          </w:p>
        </w:tc>
      </w:tr>
      <w:tr w:rsidR="00156A58" w:rsidRPr="00156A58" w14:paraId="47E7F88D" w14:textId="77777777" w:rsidTr="00BE7605">
        <w:trPr>
          <w:trHeight w:val="20"/>
          <w:jc w:val="center"/>
        </w:trPr>
        <w:tc>
          <w:tcPr>
            <w:tcW w:w="0" w:type="auto"/>
            <w:shd w:val="clear" w:color="auto" w:fill="auto"/>
            <w:vAlign w:val="center"/>
          </w:tcPr>
          <w:p w14:paraId="6BDC1569"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752E59F9" w14:textId="77777777" w:rsidR="00BE7605" w:rsidRPr="00156A58" w:rsidRDefault="00BE7605" w:rsidP="00BE7605">
            <w:pPr>
              <w:adjustRightInd w:val="0"/>
              <w:snapToGrid w:val="0"/>
              <w:jc w:val="center"/>
              <w:rPr>
                <w:szCs w:val="21"/>
              </w:rPr>
            </w:pPr>
            <w:r w:rsidRPr="00156A58">
              <w:t>江苏众成四氟防腐科技有限公司</w:t>
            </w:r>
          </w:p>
        </w:tc>
        <w:tc>
          <w:tcPr>
            <w:tcW w:w="2364" w:type="dxa"/>
            <w:tcBorders>
              <w:top w:val="nil"/>
              <w:left w:val="nil"/>
              <w:bottom w:val="single" w:sz="4" w:space="0" w:color="000000"/>
              <w:right w:val="single" w:sz="4" w:space="0" w:color="000000"/>
            </w:tcBorders>
            <w:shd w:val="clear" w:color="auto" w:fill="auto"/>
            <w:vAlign w:val="center"/>
          </w:tcPr>
          <w:p w14:paraId="0E3E96FA" w14:textId="77777777" w:rsidR="00BE7605" w:rsidRPr="00156A58" w:rsidRDefault="00BE7605" w:rsidP="00BE7605">
            <w:pPr>
              <w:adjustRightInd w:val="0"/>
              <w:snapToGrid w:val="0"/>
              <w:jc w:val="center"/>
              <w:rPr>
                <w:szCs w:val="21"/>
              </w:rPr>
            </w:pPr>
            <w:r w:rsidRPr="00156A58">
              <w:rPr>
                <w:szCs w:val="21"/>
              </w:rPr>
              <w:t>C3544</w:t>
            </w:r>
            <w:r w:rsidRPr="00156A58">
              <w:rPr>
                <w:szCs w:val="21"/>
              </w:rPr>
              <w:t>制药专用设备制造；</w:t>
            </w:r>
            <w:r w:rsidRPr="00156A58">
              <w:rPr>
                <w:szCs w:val="21"/>
              </w:rPr>
              <w:t>C3562</w:t>
            </w:r>
            <w:r w:rsidRPr="00156A58">
              <w:rPr>
                <w:szCs w:val="21"/>
              </w:rPr>
              <w:t>半导体器件专用设备制造；</w:t>
            </w:r>
            <w:r w:rsidRPr="00156A58">
              <w:rPr>
                <w:szCs w:val="21"/>
              </w:rPr>
              <w:t>C3563</w:t>
            </w:r>
            <w:r w:rsidRPr="00156A58">
              <w:rPr>
                <w:szCs w:val="21"/>
              </w:rPr>
              <w:t>电子元器件与机电组件设备制造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1232AF7E" w14:textId="77777777" w:rsidR="00BE7605" w:rsidRPr="00156A58" w:rsidRDefault="00BE7605" w:rsidP="00BE7605">
            <w:pPr>
              <w:adjustRightInd w:val="0"/>
              <w:snapToGrid w:val="0"/>
              <w:jc w:val="center"/>
              <w:rPr>
                <w:szCs w:val="21"/>
              </w:rPr>
            </w:pPr>
            <w:r w:rsidRPr="00156A58">
              <w:rPr>
                <w:szCs w:val="21"/>
              </w:rPr>
              <w:t>6</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D8330DE" w14:textId="77777777" w:rsidR="00BE7605" w:rsidRPr="00156A58" w:rsidRDefault="00BE7605" w:rsidP="00BE7605">
            <w:pPr>
              <w:adjustRightInd w:val="0"/>
              <w:snapToGrid w:val="0"/>
              <w:jc w:val="center"/>
              <w:rPr>
                <w:szCs w:val="21"/>
              </w:rPr>
            </w:pPr>
            <w:r w:rsidRPr="00156A58">
              <w:rPr>
                <w:szCs w:val="21"/>
              </w:rPr>
              <w:t>17</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CF6820C" w14:textId="77777777" w:rsidR="00BE7605" w:rsidRPr="00156A58" w:rsidRDefault="00BE7605" w:rsidP="00BE7605">
            <w:pPr>
              <w:adjustRightInd w:val="0"/>
              <w:snapToGrid w:val="0"/>
              <w:jc w:val="center"/>
              <w:rPr>
                <w:szCs w:val="21"/>
              </w:rPr>
            </w:pPr>
            <w:r w:rsidRPr="00156A58">
              <w:rPr>
                <w:szCs w:val="21"/>
              </w:rPr>
              <w:t>700</w:t>
            </w:r>
          </w:p>
        </w:tc>
      </w:tr>
      <w:tr w:rsidR="00156A58" w:rsidRPr="00156A58" w14:paraId="5D8EB68B" w14:textId="77777777" w:rsidTr="00BE7605">
        <w:trPr>
          <w:trHeight w:val="20"/>
          <w:jc w:val="center"/>
        </w:trPr>
        <w:tc>
          <w:tcPr>
            <w:tcW w:w="0" w:type="auto"/>
            <w:shd w:val="clear" w:color="auto" w:fill="auto"/>
            <w:vAlign w:val="center"/>
          </w:tcPr>
          <w:p w14:paraId="29370C2C"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3FDAAA62" w14:textId="77777777" w:rsidR="00BE7605" w:rsidRPr="00156A58" w:rsidRDefault="00BE7605" w:rsidP="00BE7605">
            <w:pPr>
              <w:adjustRightInd w:val="0"/>
              <w:snapToGrid w:val="0"/>
              <w:jc w:val="center"/>
              <w:rPr>
                <w:szCs w:val="21"/>
              </w:rPr>
            </w:pPr>
            <w:r w:rsidRPr="00156A58">
              <w:t>江苏司达瑞新材料科技有限公司</w:t>
            </w:r>
          </w:p>
        </w:tc>
        <w:tc>
          <w:tcPr>
            <w:tcW w:w="2364" w:type="dxa"/>
            <w:tcBorders>
              <w:top w:val="nil"/>
              <w:left w:val="nil"/>
              <w:bottom w:val="single" w:sz="4" w:space="0" w:color="000000"/>
              <w:right w:val="single" w:sz="4" w:space="0" w:color="000000"/>
            </w:tcBorders>
            <w:shd w:val="clear" w:color="auto" w:fill="auto"/>
            <w:vAlign w:val="center"/>
          </w:tcPr>
          <w:p w14:paraId="42C7467F" w14:textId="77777777" w:rsidR="00BE7605" w:rsidRPr="00156A58" w:rsidRDefault="00BE7605" w:rsidP="00BE7605">
            <w:pPr>
              <w:adjustRightInd w:val="0"/>
              <w:snapToGrid w:val="0"/>
              <w:jc w:val="center"/>
              <w:rPr>
                <w:szCs w:val="21"/>
              </w:rPr>
            </w:pPr>
            <w:r w:rsidRPr="00156A58">
              <w:rPr>
                <w:szCs w:val="21"/>
              </w:rPr>
              <w:t>C292</w:t>
            </w:r>
            <w:r w:rsidRPr="00156A58">
              <w:rPr>
                <w:szCs w:val="21"/>
              </w:rPr>
              <w:t>塑料制品业</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1E84841" w14:textId="77777777" w:rsidR="00BE7605" w:rsidRPr="00156A58" w:rsidRDefault="00BE7605" w:rsidP="00BE7605">
            <w:pPr>
              <w:adjustRightInd w:val="0"/>
              <w:snapToGrid w:val="0"/>
              <w:jc w:val="center"/>
              <w:rPr>
                <w:szCs w:val="21"/>
              </w:rPr>
            </w:pPr>
            <w:r w:rsidRPr="00156A58">
              <w:rPr>
                <w:szCs w:val="21"/>
              </w:rPr>
              <w:t>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728E8CF" w14:textId="77777777" w:rsidR="00BE7605" w:rsidRPr="00156A58" w:rsidRDefault="00BE7605" w:rsidP="00BE7605">
            <w:pPr>
              <w:adjustRightInd w:val="0"/>
              <w:snapToGrid w:val="0"/>
              <w:jc w:val="center"/>
              <w:rPr>
                <w:szCs w:val="21"/>
              </w:rPr>
            </w:pPr>
            <w:r w:rsidRPr="00156A58">
              <w:rPr>
                <w:szCs w:val="21"/>
              </w:rPr>
              <w:t>3</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7784F7F" w14:textId="77777777" w:rsidR="00BE7605" w:rsidRPr="00156A58" w:rsidRDefault="00BE7605" w:rsidP="00BE7605">
            <w:pPr>
              <w:adjustRightInd w:val="0"/>
              <w:snapToGrid w:val="0"/>
              <w:jc w:val="center"/>
              <w:rPr>
                <w:szCs w:val="21"/>
              </w:rPr>
            </w:pPr>
            <w:r w:rsidRPr="00156A58">
              <w:rPr>
                <w:szCs w:val="21"/>
              </w:rPr>
              <w:t>2500</w:t>
            </w:r>
          </w:p>
        </w:tc>
      </w:tr>
      <w:tr w:rsidR="00156A58" w:rsidRPr="00156A58" w14:paraId="641EE99E" w14:textId="77777777" w:rsidTr="00BE7605">
        <w:trPr>
          <w:trHeight w:val="20"/>
          <w:jc w:val="center"/>
        </w:trPr>
        <w:tc>
          <w:tcPr>
            <w:tcW w:w="0" w:type="auto"/>
            <w:shd w:val="clear" w:color="auto" w:fill="auto"/>
            <w:vAlign w:val="center"/>
          </w:tcPr>
          <w:p w14:paraId="46FDD2A1"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1286460E" w14:textId="77777777" w:rsidR="00BE7605" w:rsidRPr="00156A58" w:rsidRDefault="00BE7605" w:rsidP="00BE7605">
            <w:pPr>
              <w:adjustRightInd w:val="0"/>
              <w:snapToGrid w:val="0"/>
              <w:jc w:val="center"/>
              <w:rPr>
                <w:szCs w:val="21"/>
              </w:rPr>
            </w:pPr>
            <w:r w:rsidRPr="00156A58">
              <w:t>新辉新材料（常州）有限公司</w:t>
            </w:r>
          </w:p>
        </w:tc>
        <w:tc>
          <w:tcPr>
            <w:tcW w:w="2364" w:type="dxa"/>
            <w:tcBorders>
              <w:top w:val="nil"/>
              <w:left w:val="nil"/>
              <w:bottom w:val="single" w:sz="4" w:space="0" w:color="000000"/>
              <w:right w:val="single" w:sz="4" w:space="0" w:color="000000"/>
            </w:tcBorders>
            <w:shd w:val="clear" w:color="auto" w:fill="auto"/>
            <w:vAlign w:val="center"/>
          </w:tcPr>
          <w:p w14:paraId="443A3937" w14:textId="77777777" w:rsidR="00BE7605" w:rsidRPr="00156A58" w:rsidRDefault="00BE7605" w:rsidP="00BE7605">
            <w:pPr>
              <w:adjustRightInd w:val="0"/>
              <w:snapToGrid w:val="0"/>
              <w:jc w:val="center"/>
              <w:rPr>
                <w:szCs w:val="21"/>
              </w:rPr>
            </w:pPr>
            <w:r w:rsidRPr="00156A58">
              <w:rPr>
                <w:szCs w:val="21"/>
              </w:rPr>
              <w:t>C2924</w:t>
            </w:r>
            <w:r w:rsidRPr="00156A58">
              <w:rPr>
                <w:szCs w:val="21"/>
              </w:rPr>
              <w:t>泡沫塑料制造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08B1BA51" w14:textId="77777777" w:rsidR="00BE7605" w:rsidRPr="00156A58" w:rsidRDefault="00BE7605" w:rsidP="00BE7605">
            <w:pPr>
              <w:adjustRightInd w:val="0"/>
              <w:snapToGrid w:val="0"/>
              <w:jc w:val="center"/>
              <w:rPr>
                <w:szCs w:val="21"/>
              </w:rPr>
            </w:pPr>
            <w:r w:rsidRPr="00156A58">
              <w:rPr>
                <w:szCs w:val="21"/>
              </w:rPr>
              <w:t>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54565E8" w14:textId="77777777" w:rsidR="00BE7605" w:rsidRPr="00156A58" w:rsidRDefault="00BE7605" w:rsidP="00BE7605">
            <w:pPr>
              <w:adjustRightInd w:val="0"/>
              <w:snapToGrid w:val="0"/>
              <w:jc w:val="center"/>
              <w:rPr>
                <w:szCs w:val="21"/>
              </w:rPr>
            </w:pPr>
            <w:r w:rsidRPr="00156A58">
              <w:rPr>
                <w:szCs w:val="21"/>
              </w:rPr>
              <w:t>42</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2633CC3" w14:textId="77777777" w:rsidR="00BE7605" w:rsidRPr="00156A58" w:rsidRDefault="00BE7605" w:rsidP="00BE7605">
            <w:pPr>
              <w:adjustRightInd w:val="0"/>
              <w:snapToGrid w:val="0"/>
              <w:jc w:val="center"/>
              <w:rPr>
                <w:szCs w:val="21"/>
              </w:rPr>
            </w:pPr>
            <w:r w:rsidRPr="00156A58">
              <w:rPr>
                <w:szCs w:val="21"/>
              </w:rPr>
              <w:t>1900</w:t>
            </w:r>
          </w:p>
        </w:tc>
      </w:tr>
      <w:tr w:rsidR="00156A58" w:rsidRPr="00156A58" w14:paraId="1635829C" w14:textId="77777777" w:rsidTr="00BE7605">
        <w:trPr>
          <w:trHeight w:val="20"/>
          <w:jc w:val="center"/>
        </w:trPr>
        <w:tc>
          <w:tcPr>
            <w:tcW w:w="0" w:type="auto"/>
            <w:shd w:val="clear" w:color="auto" w:fill="auto"/>
            <w:vAlign w:val="center"/>
          </w:tcPr>
          <w:p w14:paraId="10F53814"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2A751D66" w14:textId="77777777" w:rsidR="00BE7605" w:rsidRPr="00156A58" w:rsidRDefault="00BE7605" w:rsidP="00BE7605">
            <w:pPr>
              <w:adjustRightInd w:val="0"/>
              <w:snapToGrid w:val="0"/>
              <w:jc w:val="center"/>
              <w:rPr>
                <w:szCs w:val="21"/>
              </w:rPr>
            </w:pPr>
            <w:r w:rsidRPr="00156A58">
              <w:t>江苏骏精赛集团</w:t>
            </w:r>
          </w:p>
        </w:tc>
        <w:tc>
          <w:tcPr>
            <w:tcW w:w="2364" w:type="dxa"/>
            <w:tcBorders>
              <w:top w:val="nil"/>
              <w:left w:val="nil"/>
              <w:bottom w:val="single" w:sz="4" w:space="0" w:color="000000"/>
              <w:right w:val="single" w:sz="4" w:space="0" w:color="000000"/>
            </w:tcBorders>
            <w:shd w:val="clear" w:color="auto" w:fill="auto"/>
            <w:vAlign w:val="center"/>
          </w:tcPr>
          <w:p w14:paraId="69F5AC7E" w14:textId="77777777" w:rsidR="00BE7605" w:rsidRPr="00156A58" w:rsidRDefault="00BE7605" w:rsidP="00BE7605">
            <w:pPr>
              <w:adjustRightInd w:val="0"/>
              <w:snapToGrid w:val="0"/>
              <w:jc w:val="center"/>
              <w:rPr>
                <w:szCs w:val="21"/>
              </w:rPr>
            </w:pPr>
            <w:r w:rsidRPr="00156A58">
              <w:rPr>
                <w:szCs w:val="21"/>
              </w:rPr>
              <w:t>C3623</w:t>
            </w:r>
            <w:r w:rsidRPr="00156A58">
              <w:rPr>
                <w:szCs w:val="21"/>
              </w:rPr>
              <w:t>塑料加工专用设备制造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10E740D5" w14:textId="77777777" w:rsidR="00BE7605" w:rsidRPr="00156A58" w:rsidRDefault="00BE7605" w:rsidP="00BE7605">
            <w:pPr>
              <w:adjustRightInd w:val="0"/>
              <w:snapToGrid w:val="0"/>
              <w:jc w:val="center"/>
              <w:rPr>
                <w:szCs w:val="21"/>
              </w:rPr>
            </w:pPr>
            <w:r w:rsidRPr="00156A58">
              <w:rPr>
                <w:szCs w:val="21"/>
              </w:rPr>
              <w:t>6.4</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12AEE3CE" w14:textId="77777777" w:rsidR="00BE7605" w:rsidRPr="00156A58" w:rsidRDefault="00BE7605" w:rsidP="00BE7605">
            <w:pPr>
              <w:adjustRightInd w:val="0"/>
              <w:snapToGrid w:val="0"/>
              <w:jc w:val="center"/>
              <w:rPr>
                <w:szCs w:val="21"/>
              </w:rPr>
            </w:pPr>
            <w:r w:rsidRPr="00156A58">
              <w:rPr>
                <w:szCs w:val="21"/>
              </w:rPr>
              <w:t>14</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A6600B2" w14:textId="77777777" w:rsidR="00BE7605" w:rsidRPr="00156A58" w:rsidRDefault="00BE7605" w:rsidP="00BE7605">
            <w:pPr>
              <w:adjustRightInd w:val="0"/>
              <w:snapToGrid w:val="0"/>
              <w:jc w:val="center"/>
              <w:rPr>
                <w:szCs w:val="21"/>
              </w:rPr>
            </w:pPr>
            <w:r w:rsidRPr="00156A58">
              <w:rPr>
                <w:szCs w:val="21"/>
              </w:rPr>
              <w:t>800</w:t>
            </w:r>
          </w:p>
        </w:tc>
      </w:tr>
      <w:tr w:rsidR="00156A58" w:rsidRPr="00156A58" w14:paraId="5B26E4FC" w14:textId="77777777" w:rsidTr="00BE7605">
        <w:trPr>
          <w:trHeight w:val="20"/>
          <w:jc w:val="center"/>
        </w:trPr>
        <w:tc>
          <w:tcPr>
            <w:tcW w:w="0" w:type="auto"/>
            <w:shd w:val="clear" w:color="auto" w:fill="auto"/>
            <w:vAlign w:val="center"/>
          </w:tcPr>
          <w:p w14:paraId="1DE05B43"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4319E2D8" w14:textId="77777777" w:rsidR="00BE7605" w:rsidRPr="00156A58" w:rsidRDefault="00BE7605" w:rsidP="00BE7605">
            <w:pPr>
              <w:adjustRightInd w:val="0"/>
              <w:snapToGrid w:val="0"/>
              <w:jc w:val="center"/>
              <w:rPr>
                <w:szCs w:val="21"/>
              </w:rPr>
            </w:pPr>
            <w:r w:rsidRPr="00156A58">
              <w:t>江苏钧盈精密机械有限公司</w:t>
            </w:r>
          </w:p>
        </w:tc>
        <w:tc>
          <w:tcPr>
            <w:tcW w:w="2364" w:type="dxa"/>
            <w:tcBorders>
              <w:top w:val="nil"/>
              <w:left w:val="nil"/>
              <w:bottom w:val="single" w:sz="4" w:space="0" w:color="000000"/>
              <w:right w:val="single" w:sz="4" w:space="0" w:color="000000"/>
            </w:tcBorders>
            <w:shd w:val="clear" w:color="auto" w:fill="auto"/>
            <w:vAlign w:val="center"/>
          </w:tcPr>
          <w:p w14:paraId="53205993" w14:textId="77777777" w:rsidR="00BE7605" w:rsidRPr="00156A58" w:rsidRDefault="00BE7605" w:rsidP="00BE7605">
            <w:pPr>
              <w:adjustRightInd w:val="0"/>
              <w:snapToGrid w:val="0"/>
              <w:jc w:val="center"/>
              <w:rPr>
                <w:szCs w:val="21"/>
              </w:rPr>
            </w:pPr>
            <w:r w:rsidRPr="00156A58">
              <w:rPr>
                <w:szCs w:val="21"/>
              </w:rPr>
              <w:t>C3670</w:t>
            </w:r>
            <w:r w:rsidRPr="00156A58">
              <w:rPr>
                <w:szCs w:val="21"/>
              </w:rPr>
              <w:t>汽车零部件及配件制造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1B1945D4" w14:textId="77777777" w:rsidR="00BE7605" w:rsidRPr="00156A58" w:rsidRDefault="00BE7605" w:rsidP="00BE7605">
            <w:pPr>
              <w:adjustRightInd w:val="0"/>
              <w:snapToGrid w:val="0"/>
              <w:jc w:val="center"/>
              <w:rPr>
                <w:szCs w:val="21"/>
              </w:rPr>
            </w:pPr>
            <w:r w:rsidRPr="00156A58">
              <w:rPr>
                <w:szCs w:val="21"/>
              </w:rPr>
              <w:t>2.5</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33989F4C" w14:textId="77777777" w:rsidR="00BE7605" w:rsidRPr="00156A58" w:rsidRDefault="00BE7605" w:rsidP="00BE7605">
            <w:pPr>
              <w:adjustRightInd w:val="0"/>
              <w:snapToGrid w:val="0"/>
              <w:jc w:val="center"/>
              <w:rPr>
                <w:szCs w:val="21"/>
              </w:rPr>
            </w:pPr>
            <w:r w:rsidRPr="00156A58">
              <w:rPr>
                <w:szCs w:val="21"/>
              </w:rPr>
              <w:t>70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0123F2D1" w14:textId="77777777" w:rsidR="00BE7605" w:rsidRPr="00156A58" w:rsidRDefault="00BE7605" w:rsidP="00BE7605">
            <w:pPr>
              <w:adjustRightInd w:val="0"/>
              <w:snapToGrid w:val="0"/>
              <w:jc w:val="center"/>
              <w:rPr>
                <w:szCs w:val="21"/>
              </w:rPr>
            </w:pPr>
            <w:r w:rsidRPr="00156A58">
              <w:rPr>
                <w:szCs w:val="21"/>
              </w:rPr>
              <w:t>3000</w:t>
            </w:r>
          </w:p>
        </w:tc>
      </w:tr>
      <w:tr w:rsidR="00156A58" w:rsidRPr="00156A58" w14:paraId="6CB190D7" w14:textId="77777777" w:rsidTr="00BE7605">
        <w:trPr>
          <w:trHeight w:val="20"/>
          <w:jc w:val="center"/>
        </w:trPr>
        <w:tc>
          <w:tcPr>
            <w:tcW w:w="0" w:type="auto"/>
            <w:shd w:val="clear" w:color="auto" w:fill="auto"/>
            <w:vAlign w:val="center"/>
          </w:tcPr>
          <w:p w14:paraId="7E2B8610"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66C31C68" w14:textId="77777777" w:rsidR="00BE7605" w:rsidRPr="00156A58" w:rsidRDefault="00BE7605" w:rsidP="00BE7605">
            <w:pPr>
              <w:adjustRightInd w:val="0"/>
              <w:snapToGrid w:val="0"/>
              <w:jc w:val="center"/>
              <w:rPr>
                <w:szCs w:val="21"/>
              </w:rPr>
            </w:pPr>
            <w:r w:rsidRPr="00156A58">
              <w:t>江苏上田民防设备有限公司</w:t>
            </w:r>
          </w:p>
        </w:tc>
        <w:tc>
          <w:tcPr>
            <w:tcW w:w="2364" w:type="dxa"/>
            <w:tcBorders>
              <w:top w:val="nil"/>
              <w:left w:val="nil"/>
              <w:bottom w:val="single" w:sz="4" w:space="0" w:color="000000"/>
              <w:right w:val="single" w:sz="4" w:space="0" w:color="000000"/>
            </w:tcBorders>
            <w:shd w:val="clear" w:color="auto" w:fill="auto"/>
            <w:vAlign w:val="center"/>
          </w:tcPr>
          <w:p w14:paraId="6625A0B7" w14:textId="77777777" w:rsidR="00BE7605" w:rsidRPr="00156A58" w:rsidRDefault="00BE7605" w:rsidP="00BE7605">
            <w:pPr>
              <w:adjustRightInd w:val="0"/>
              <w:snapToGrid w:val="0"/>
              <w:jc w:val="center"/>
              <w:rPr>
                <w:szCs w:val="21"/>
              </w:rPr>
            </w:pPr>
            <w:r w:rsidRPr="00156A58">
              <w:rPr>
                <w:szCs w:val="21"/>
              </w:rPr>
              <w:t>C3353</w:t>
            </w:r>
            <w:r w:rsidRPr="00156A58">
              <w:rPr>
                <w:szCs w:val="21"/>
              </w:rPr>
              <w:t>安全、消防用金属制品制造；</w:t>
            </w:r>
          </w:p>
          <w:p w14:paraId="4C936BA4" w14:textId="77777777" w:rsidR="00BE7605" w:rsidRPr="00156A58" w:rsidRDefault="00BE7605" w:rsidP="00BE7605">
            <w:pPr>
              <w:adjustRightInd w:val="0"/>
              <w:snapToGrid w:val="0"/>
              <w:jc w:val="center"/>
              <w:rPr>
                <w:szCs w:val="21"/>
              </w:rPr>
            </w:pPr>
            <w:r w:rsidRPr="00156A58">
              <w:rPr>
                <w:szCs w:val="21"/>
              </w:rPr>
              <w:t>C3022</w:t>
            </w:r>
            <w:r w:rsidRPr="00156A58">
              <w:rPr>
                <w:szCs w:val="21"/>
              </w:rPr>
              <w:t>砼结构构件制造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E954047" w14:textId="77777777" w:rsidR="00BE7605" w:rsidRPr="00156A58" w:rsidRDefault="00BE7605" w:rsidP="00BE7605">
            <w:pPr>
              <w:adjustRightInd w:val="0"/>
              <w:snapToGrid w:val="0"/>
              <w:jc w:val="center"/>
              <w:rPr>
                <w:szCs w:val="21"/>
              </w:rPr>
            </w:pPr>
            <w:r w:rsidRPr="00156A58">
              <w:rPr>
                <w:szCs w:val="21"/>
              </w:rPr>
              <w:t>9.7</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4ECFCB7E" w14:textId="77777777" w:rsidR="00BE7605" w:rsidRPr="00156A58" w:rsidRDefault="00BE7605" w:rsidP="00BE7605">
            <w:pPr>
              <w:adjustRightInd w:val="0"/>
              <w:snapToGrid w:val="0"/>
              <w:jc w:val="center"/>
              <w:rPr>
                <w:szCs w:val="21"/>
              </w:rPr>
            </w:pPr>
            <w:r w:rsidRPr="00156A58">
              <w:rPr>
                <w:szCs w:val="21"/>
              </w:rPr>
              <w:t>40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14BE899A" w14:textId="77777777" w:rsidR="00BE7605" w:rsidRPr="00156A58" w:rsidRDefault="00BE7605" w:rsidP="00BE7605">
            <w:pPr>
              <w:adjustRightInd w:val="0"/>
              <w:snapToGrid w:val="0"/>
              <w:jc w:val="center"/>
              <w:rPr>
                <w:szCs w:val="21"/>
              </w:rPr>
            </w:pPr>
            <w:r w:rsidRPr="00156A58">
              <w:rPr>
                <w:szCs w:val="21"/>
              </w:rPr>
              <w:t>4227.2</w:t>
            </w:r>
          </w:p>
        </w:tc>
      </w:tr>
      <w:tr w:rsidR="00156A58" w:rsidRPr="00156A58" w14:paraId="2C79FB01" w14:textId="77777777" w:rsidTr="00BE7605">
        <w:trPr>
          <w:trHeight w:val="20"/>
          <w:jc w:val="center"/>
        </w:trPr>
        <w:tc>
          <w:tcPr>
            <w:tcW w:w="0" w:type="auto"/>
            <w:shd w:val="clear" w:color="auto" w:fill="auto"/>
            <w:vAlign w:val="center"/>
          </w:tcPr>
          <w:p w14:paraId="730E7546"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nil"/>
              <w:left w:val="single" w:sz="4" w:space="0" w:color="000000"/>
              <w:bottom w:val="single" w:sz="4" w:space="0" w:color="000000"/>
              <w:right w:val="single" w:sz="4" w:space="0" w:color="000000"/>
            </w:tcBorders>
            <w:shd w:val="clear" w:color="auto" w:fill="auto"/>
            <w:vAlign w:val="center"/>
          </w:tcPr>
          <w:p w14:paraId="0CB5F14C" w14:textId="77777777" w:rsidR="00BE7605" w:rsidRPr="00156A58" w:rsidRDefault="00BE7605" w:rsidP="00BE7605">
            <w:pPr>
              <w:adjustRightInd w:val="0"/>
              <w:snapToGrid w:val="0"/>
              <w:jc w:val="center"/>
              <w:rPr>
                <w:szCs w:val="21"/>
              </w:rPr>
            </w:pPr>
            <w:r w:rsidRPr="00156A58">
              <w:t>常州键迅导体科技有限公司</w:t>
            </w:r>
          </w:p>
        </w:tc>
        <w:tc>
          <w:tcPr>
            <w:tcW w:w="2364" w:type="dxa"/>
            <w:tcBorders>
              <w:top w:val="nil"/>
              <w:left w:val="nil"/>
              <w:bottom w:val="single" w:sz="4" w:space="0" w:color="000000"/>
              <w:right w:val="single" w:sz="4" w:space="0" w:color="000000"/>
            </w:tcBorders>
            <w:shd w:val="clear" w:color="auto" w:fill="auto"/>
            <w:vAlign w:val="center"/>
          </w:tcPr>
          <w:p w14:paraId="3AF6B59E" w14:textId="77777777" w:rsidR="00BE7605" w:rsidRPr="00156A58" w:rsidRDefault="00BE7605" w:rsidP="00BE7605">
            <w:pPr>
              <w:adjustRightInd w:val="0"/>
              <w:snapToGrid w:val="0"/>
              <w:jc w:val="center"/>
              <w:rPr>
                <w:szCs w:val="21"/>
              </w:rPr>
            </w:pPr>
            <w:r w:rsidRPr="00156A58">
              <w:rPr>
                <w:szCs w:val="21"/>
              </w:rPr>
              <w:t>C3831</w:t>
            </w:r>
            <w:r w:rsidRPr="00156A58">
              <w:rPr>
                <w:szCs w:val="21"/>
              </w:rPr>
              <w:t>电线、电缆制造</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25A25367" w14:textId="77777777" w:rsidR="00BE7605" w:rsidRPr="00156A58" w:rsidRDefault="00BE7605" w:rsidP="00BE7605">
            <w:pPr>
              <w:adjustRightInd w:val="0"/>
              <w:snapToGrid w:val="0"/>
              <w:jc w:val="center"/>
              <w:rPr>
                <w:szCs w:val="21"/>
              </w:rPr>
            </w:pPr>
            <w:r w:rsidRPr="00156A58">
              <w:rPr>
                <w:szCs w:val="21"/>
              </w:rPr>
              <w:t>4</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5F666A90" w14:textId="77777777" w:rsidR="00BE7605" w:rsidRPr="00156A58" w:rsidRDefault="00BE7605" w:rsidP="00BE7605">
            <w:pPr>
              <w:adjustRightInd w:val="0"/>
              <w:snapToGrid w:val="0"/>
              <w:jc w:val="center"/>
              <w:rPr>
                <w:szCs w:val="21"/>
              </w:rPr>
            </w:pPr>
            <w:r w:rsidRPr="00156A58">
              <w:rPr>
                <w:szCs w:val="21"/>
              </w:rPr>
              <w:t>20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7712EF79" w14:textId="77777777" w:rsidR="00BE7605" w:rsidRPr="00156A58" w:rsidRDefault="00BE7605" w:rsidP="00BE7605">
            <w:pPr>
              <w:adjustRightInd w:val="0"/>
              <w:snapToGrid w:val="0"/>
              <w:jc w:val="center"/>
              <w:rPr>
                <w:szCs w:val="21"/>
              </w:rPr>
            </w:pPr>
            <w:r w:rsidRPr="00156A58">
              <w:rPr>
                <w:szCs w:val="21"/>
              </w:rPr>
              <w:t>4232.2</w:t>
            </w:r>
          </w:p>
        </w:tc>
      </w:tr>
      <w:tr w:rsidR="00156A58" w:rsidRPr="00156A58" w14:paraId="21F460EE" w14:textId="77777777" w:rsidTr="00BE7605">
        <w:trPr>
          <w:trHeight w:val="20"/>
          <w:jc w:val="center"/>
        </w:trPr>
        <w:tc>
          <w:tcPr>
            <w:tcW w:w="0" w:type="auto"/>
            <w:shd w:val="clear" w:color="auto" w:fill="auto"/>
            <w:vAlign w:val="center"/>
          </w:tcPr>
          <w:p w14:paraId="5E9F2D8D"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single" w:sz="4" w:space="0" w:color="auto"/>
              <w:left w:val="single" w:sz="4" w:space="0" w:color="000000"/>
              <w:bottom w:val="single" w:sz="4" w:space="0" w:color="auto"/>
              <w:right w:val="single" w:sz="4" w:space="0" w:color="auto"/>
            </w:tcBorders>
            <w:shd w:val="clear" w:color="auto" w:fill="auto"/>
            <w:vAlign w:val="center"/>
          </w:tcPr>
          <w:p w14:paraId="1BA37269" w14:textId="77777777" w:rsidR="00BE7605" w:rsidRPr="00156A58" w:rsidRDefault="00BE7605" w:rsidP="00BE7605">
            <w:pPr>
              <w:adjustRightInd w:val="0"/>
              <w:snapToGrid w:val="0"/>
              <w:jc w:val="center"/>
              <w:rPr>
                <w:szCs w:val="21"/>
              </w:rPr>
            </w:pPr>
            <w:r w:rsidRPr="00156A58">
              <w:t>江苏鑫正汇新材料科技有限公司</w:t>
            </w:r>
          </w:p>
        </w:tc>
        <w:tc>
          <w:tcPr>
            <w:tcW w:w="2364" w:type="dxa"/>
            <w:tcBorders>
              <w:top w:val="nil"/>
              <w:left w:val="nil"/>
              <w:bottom w:val="single" w:sz="4" w:space="0" w:color="000000"/>
              <w:right w:val="single" w:sz="4" w:space="0" w:color="000000"/>
            </w:tcBorders>
            <w:shd w:val="clear" w:color="auto" w:fill="auto"/>
            <w:vAlign w:val="center"/>
          </w:tcPr>
          <w:p w14:paraId="6868E71B" w14:textId="77777777" w:rsidR="00BE7605" w:rsidRPr="00156A58" w:rsidRDefault="00BE7605" w:rsidP="00BE7605">
            <w:pPr>
              <w:adjustRightInd w:val="0"/>
              <w:snapToGrid w:val="0"/>
              <w:jc w:val="center"/>
              <w:rPr>
                <w:szCs w:val="21"/>
              </w:rPr>
            </w:pPr>
            <w:r w:rsidRPr="00156A58">
              <w:rPr>
                <w:szCs w:val="21"/>
              </w:rPr>
              <w:t>C3359</w:t>
            </w:r>
            <w:r w:rsidRPr="00156A58">
              <w:rPr>
                <w:szCs w:val="21"/>
              </w:rPr>
              <w:t>其他建筑、安全用金属制品制造</w:t>
            </w:r>
          </w:p>
        </w:tc>
        <w:tc>
          <w:tcPr>
            <w:tcW w:w="0" w:type="auto"/>
            <w:tcBorders>
              <w:top w:val="nil"/>
              <w:left w:val="nil"/>
              <w:bottom w:val="single" w:sz="4" w:space="0" w:color="000000"/>
              <w:right w:val="single" w:sz="4" w:space="0" w:color="000000"/>
            </w:tcBorders>
            <w:shd w:val="clear" w:color="auto" w:fill="auto"/>
            <w:vAlign w:val="center"/>
          </w:tcPr>
          <w:p w14:paraId="1B76E328" w14:textId="77777777" w:rsidR="00BE7605" w:rsidRPr="00156A58" w:rsidRDefault="00BE7605" w:rsidP="00BE7605">
            <w:pPr>
              <w:adjustRightInd w:val="0"/>
              <w:snapToGrid w:val="0"/>
              <w:jc w:val="center"/>
              <w:rPr>
                <w:szCs w:val="21"/>
              </w:rPr>
            </w:pPr>
            <w:r w:rsidRPr="00156A58">
              <w:rPr>
                <w:szCs w:val="21"/>
              </w:rPr>
              <w:t>12</w:t>
            </w:r>
          </w:p>
        </w:tc>
        <w:tc>
          <w:tcPr>
            <w:tcW w:w="0" w:type="auto"/>
            <w:tcBorders>
              <w:top w:val="nil"/>
              <w:left w:val="nil"/>
              <w:bottom w:val="single" w:sz="4" w:space="0" w:color="000000"/>
              <w:right w:val="single" w:sz="4" w:space="0" w:color="000000"/>
            </w:tcBorders>
            <w:shd w:val="clear" w:color="auto" w:fill="auto"/>
            <w:vAlign w:val="center"/>
          </w:tcPr>
          <w:p w14:paraId="3AF54209" w14:textId="77777777" w:rsidR="00BE7605" w:rsidRPr="00156A58" w:rsidRDefault="00BE7605" w:rsidP="00BE7605">
            <w:pPr>
              <w:adjustRightInd w:val="0"/>
              <w:snapToGrid w:val="0"/>
              <w:jc w:val="center"/>
              <w:rPr>
                <w:szCs w:val="21"/>
              </w:rPr>
            </w:pPr>
            <w:r w:rsidRPr="00156A58">
              <w:rPr>
                <w:szCs w:val="21"/>
              </w:rPr>
              <w:t>20</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DF31833" w14:textId="77777777" w:rsidR="00BE7605" w:rsidRPr="00156A58" w:rsidRDefault="00BE7605" w:rsidP="00BE7605">
            <w:pPr>
              <w:adjustRightInd w:val="0"/>
              <w:snapToGrid w:val="0"/>
              <w:jc w:val="center"/>
              <w:rPr>
                <w:szCs w:val="21"/>
              </w:rPr>
            </w:pPr>
            <w:r w:rsidRPr="00156A58">
              <w:rPr>
                <w:szCs w:val="21"/>
              </w:rPr>
              <w:t>200</w:t>
            </w:r>
          </w:p>
        </w:tc>
      </w:tr>
      <w:tr w:rsidR="00156A58" w:rsidRPr="00156A58" w14:paraId="429C1198" w14:textId="77777777" w:rsidTr="00BE7605">
        <w:trPr>
          <w:trHeight w:val="519"/>
          <w:jc w:val="center"/>
        </w:trPr>
        <w:tc>
          <w:tcPr>
            <w:tcW w:w="0" w:type="auto"/>
            <w:shd w:val="clear" w:color="auto" w:fill="auto"/>
            <w:vAlign w:val="center"/>
          </w:tcPr>
          <w:p w14:paraId="37373C70" w14:textId="77777777" w:rsidR="00BE7605" w:rsidRPr="00156A58" w:rsidRDefault="00BE7605" w:rsidP="00B83A6D">
            <w:pPr>
              <w:widowControl/>
              <w:numPr>
                <w:ilvl w:val="0"/>
                <w:numId w:val="21"/>
              </w:numPr>
              <w:adjustRightInd w:val="0"/>
              <w:snapToGrid w:val="0"/>
              <w:ind w:left="0" w:firstLine="0"/>
              <w:jc w:val="center"/>
              <w:rPr>
                <w:szCs w:val="21"/>
              </w:rPr>
            </w:pPr>
          </w:p>
        </w:tc>
        <w:tc>
          <w:tcPr>
            <w:tcW w:w="2218" w:type="dxa"/>
            <w:tcBorders>
              <w:top w:val="single" w:sz="4" w:space="0" w:color="auto"/>
              <w:left w:val="single" w:sz="4" w:space="0" w:color="000000"/>
              <w:right w:val="single" w:sz="4" w:space="0" w:color="auto"/>
            </w:tcBorders>
            <w:shd w:val="clear" w:color="auto" w:fill="auto"/>
            <w:vAlign w:val="center"/>
          </w:tcPr>
          <w:p w14:paraId="5D167472" w14:textId="77777777" w:rsidR="00BE7605" w:rsidRPr="00156A58" w:rsidRDefault="00BE7605" w:rsidP="00BE7605">
            <w:pPr>
              <w:adjustRightInd w:val="0"/>
              <w:snapToGrid w:val="0"/>
              <w:jc w:val="center"/>
            </w:pPr>
            <w:r w:rsidRPr="00156A58">
              <w:t>盘固水泥集团有限公司</w:t>
            </w:r>
          </w:p>
        </w:tc>
        <w:tc>
          <w:tcPr>
            <w:tcW w:w="2364" w:type="dxa"/>
            <w:tcBorders>
              <w:top w:val="nil"/>
              <w:left w:val="nil"/>
              <w:right w:val="single" w:sz="4" w:space="0" w:color="000000"/>
            </w:tcBorders>
            <w:shd w:val="clear" w:color="auto" w:fill="auto"/>
            <w:vAlign w:val="center"/>
          </w:tcPr>
          <w:p w14:paraId="417E1880" w14:textId="77777777" w:rsidR="00BE7605" w:rsidRPr="00156A58" w:rsidRDefault="00BE7605" w:rsidP="00BE7605">
            <w:pPr>
              <w:adjustRightInd w:val="0"/>
              <w:snapToGrid w:val="0"/>
              <w:jc w:val="center"/>
              <w:rPr>
                <w:szCs w:val="21"/>
              </w:rPr>
            </w:pPr>
            <w:r w:rsidRPr="00156A58">
              <w:rPr>
                <w:szCs w:val="21"/>
              </w:rPr>
              <w:t>C3011</w:t>
            </w:r>
            <w:r w:rsidRPr="00156A58">
              <w:rPr>
                <w:szCs w:val="21"/>
              </w:rPr>
              <w:t>水泥制造</w:t>
            </w:r>
          </w:p>
        </w:tc>
        <w:tc>
          <w:tcPr>
            <w:tcW w:w="0" w:type="auto"/>
            <w:tcBorders>
              <w:top w:val="nil"/>
              <w:left w:val="nil"/>
              <w:bottom w:val="single" w:sz="4" w:space="0" w:color="000000"/>
              <w:right w:val="single" w:sz="4" w:space="0" w:color="000000"/>
            </w:tcBorders>
            <w:shd w:val="clear" w:color="auto" w:fill="auto"/>
            <w:vAlign w:val="center"/>
          </w:tcPr>
          <w:p w14:paraId="1D7EAD3C" w14:textId="77777777" w:rsidR="00BE7605" w:rsidRPr="00156A58" w:rsidRDefault="00BE7605" w:rsidP="00BE7605">
            <w:pPr>
              <w:adjustRightInd w:val="0"/>
              <w:snapToGrid w:val="0"/>
              <w:jc w:val="center"/>
              <w:rPr>
                <w:szCs w:val="21"/>
              </w:rPr>
            </w:pPr>
            <w:r w:rsidRPr="00156A58">
              <w:rPr>
                <w:szCs w:val="21"/>
              </w:rPr>
              <w:t>300</w:t>
            </w:r>
          </w:p>
        </w:tc>
        <w:tc>
          <w:tcPr>
            <w:tcW w:w="0" w:type="auto"/>
            <w:tcBorders>
              <w:top w:val="nil"/>
              <w:left w:val="nil"/>
              <w:bottom w:val="single" w:sz="4" w:space="0" w:color="000000"/>
              <w:right w:val="single" w:sz="4" w:space="0" w:color="000000"/>
            </w:tcBorders>
            <w:shd w:val="clear" w:color="auto" w:fill="auto"/>
            <w:vAlign w:val="center"/>
          </w:tcPr>
          <w:p w14:paraId="1FC89C42" w14:textId="77777777" w:rsidR="00BE7605" w:rsidRPr="00156A58" w:rsidRDefault="00BE7605" w:rsidP="00BE7605">
            <w:pPr>
              <w:adjustRightInd w:val="0"/>
              <w:snapToGrid w:val="0"/>
              <w:jc w:val="center"/>
              <w:rPr>
                <w:szCs w:val="21"/>
              </w:rPr>
            </w:pPr>
            <w:r w:rsidRPr="00156A58">
              <w:rPr>
                <w:szCs w:val="21"/>
              </w:rPr>
              <w:t>63</w:t>
            </w:r>
          </w:p>
        </w:tc>
        <w:tc>
          <w:tcPr>
            <w:tcW w:w="0" w:type="auto"/>
            <w:tcBorders>
              <w:top w:val="nil"/>
              <w:left w:val="single" w:sz="4" w:space="0" w:color="000000"/>
              <w:bottom w:val="single" w:sz="4" w:space="0" w:color="000000"/>
              <w:right w:val="single" w:sz="4" w:space="0" w:color="000000"/>
            </w:tcBorders>
            <w:shd w:val="clear" w:color="auto" w:fill="auto"/>
            <w:vAlign w:val="center"/>
          </w:tcPr>
          <w:p w14:paraId="6E1F5210" w14:textId="77777777" w:rsidR="00BE7605" w:rsidRPr="00156A58" w:rsidRDefault="00BE7605" w:rsidP="00BE7605">
            <w:pPr>
              <w:adjustRightInd w:val="0"/>
              <w:snapToGrid w:val="0"/>
              <w:jc w:val="center"/>
              <w:rPr>
                <w:szCs w:val="21"/>
              </w:rPr>
            </w:pPr>
            <w:r w:rsidRPr="00156A58">
              <w:rPr>
                <w:szCs w:val="21"/>
              </w:rPr>
              <w:t>75000</w:t>
            </w:r>
          </w:p>
        </w:tc>
      </w:tr>
    </w:tbl>
    <w:p w14:paraId="785BCFB4" w14:textId="77777777" w:rsidR="00BE7605" w:rsidRPr="00156A58" w:rsidRDefault="00BE7605" w:rsidP="00BE7605">
      <w:pPr>
        <w:spacing w:line="540" w:lineRule="exact"/>
        <w:outlineLvl w:val="2"/>
        <w:rPr>
          <w:b/>
          <w:bCs/>
          <w:sz w:val="24"/>
          <w:szCs w:val="24"/>
        </w:rPr>
      </w:pPr>
      <w:bookmarkStart w:id="165" w:name="_Toc184992996"/>
      <w:bookmarkStart w:id="166" w:name="_Toc185338377"/>
      <w:r w:rsidRPr="00156A58">
        <w:rPr>
          <w:b/>
          <w:bCs/>
          <w:sz w:val="24"/>
          <w:szCs w:val="24"/>
        </w:rPr>
        <w:t>3.2.3</w:t>
      </w:r>
      <w:r w:rsidRPr="00156A58">
        <w:rPr>
          <w:b/>
          <w:bCs/>
          <w:sz w:val="24"/>
          <w:szCs w:val="24"/>
        </w:rPr>
        <w:t>环境基础设施现状</w:t>
      </w:r>
      <w:bookmarkEnd w:id="165"/>
      <w:bookmarkEnd w:id="166"/>
    </w:p>
    <w:p w14:paraId="753C2446" w14:textId="77777777" w:rsidR="00BE7605" w:rsidRPr="00156A58" w:rsidRDefault="00BE7605" w:rsidP="00BE7605">
      <w:pPr>
        <w:spacing w:line="540" w:lineRule="exact"/>
        <w:outlineLvl w:val="3"/>
        <w:rPr>
          <w:b/>
          <w:bCs/>
          <w:sz w:val="24"/>
          <w:szCs w:val="24"/>
        </w:rPr>
      </w:pPr>
      <w:r w:rsidRPr="00156A58">
        <w:rPr>
          <w:b/>
          <w:bCs/>
          <w:sz w:val="24"/>
          <w:szCs w:val="24"/>
        </w:rPr>
        <w:t xml:space="preserve">3.2.3.1 </w:t>
      </w:r>
      <w:r w:rsidRPr="00156A58">
        <w:rPr>
          <w:b/>
          <w:bCs/>
          <w:sz w:val="24"/>
          <w:szCs w:val="24"/>
        </w:rPr>
        <w:t>给水工程</w:t>
      </w:r>
    </w:p>
    <w:p w14:paraId="5DD0A698" w14:textId="77777777" w:rsidR="0050674A" w:rsidRPr="00156A58" w:rsidRDefault="0050674A" w:rsidP="0050674A">
      <w:pPr>
        <w:pStyle w:val="afffb"/>
        <w:ind w:firstLine="482"/>
        <w:rPr>
          <w:rFonts w:eastAsia="仿宋_GB2312"/>
        </w:rPr>
      </w:pPr>
      <w:r w:rsidRPr="00156A58">
        <w:rPr>
          <w:rFonts w:eastAsia="仿宋_GB2312"/>
          <w:b/>
          <w:bCs/>
        </w:rPr>
        <w:lastRenderedPageBreak/>
        <w:t>水源：</w:t>
      </w:r>
      <w:r w:rsidRPr="00156A58">
        <w:rPr>
          <w:rFonts w:eastAsia="仿宋_GB2312"/>
        </w:rPr>
        <w:t>园区内企业用水由长荡湖水厂供给，水源主要取自长荡湖水源地。年取水量为</w:t>
      </w:r>
      <w:r w:rsidRPr="00156A58">
        <w:rPr>
          <w:rFonts w:eastAsia="仿宋_GB2312"/>
        </w:rPr>
        <w:t>7300</w:t>
      </w:r>
      <w:r w:rsidRPr="00156A58">
        <w:rPr>
          <w:rFonts w:eastAsia="仿宋_GB2312"/>
        </w:rPr>
        <w:t>万</w:t>
      </w:r>
      <w:r w:rsidRPr="00156A58">
        <w:rPr>
          <w:rFonts w:eastAsia="仿宋_GB2312"/>
        </w:rPr>
        <w:t>m</w:t>
      </w:r>
      <w:r w:rsidRPr="00156A58">
        <w:rPr>
          <w:rFonts w:eastAsia="仿宋_GB2312"/>
          <w:vertAlign w:val="superscript"/>
        </w:rPr>
        <w:t>3</w:t>
      </w:r>
      <w:r w:rsidRPr="00156A58">
        <w:rPr>
          <w:rFonts w:eastAsia="仿宋_GB2312"/>
        </w:rPr>
        <w:t>。常金供水工程为薛埠镇应急备用水源，与长荡湖饮用水源互为备用，联网供水，给水管由常溧公路接入镇区。长荡湖水厂设计供水规模为</w:t>
      </w:r>
      <w:r w:rsidRPr="00156A58">
        <w:rPr>
          <w:rFonts w:eastAsia="仿宋_GB2312"/>
        </w:rPr>
        <w:t>30</w:t>
      </w:r>
      <w:r w:rsidRPr="00156A58">
        <w:rPr>
          <w:rFonts w:eastAsia="仿宋_GB2312"/>
        </w:rPr>
        <w:t>万吨</w:t>
      </w:r>
      <w:r w:rsidRPr="00156A58">
        <w:rPr>
          <w:rFonts w:eastAsia="仿宋_GB2312"/>
        </w:rPr>
        <w:t>m</w:t>
      </w:r>
      <w:r w:rsidRPr="00156A58">
        <w:rPr>
          <w:rFonts w:eastAsia="仿宋_GB2312"/>
          <w:vertAlign w:val="superscript"/>
        </w:rPr>
        <w:t>3</w:t>
      </w:r>
      <w:r w:rsidRPr="00156A58">
        <w:rPr>
          <w:rFonts w:eastAsia="仿宋_GB2312"/>
        </w:rPr>
        <w:t>/d</w:t>
      </w:r>
      <w:r w:rsidRPr="00156A58">
        <w:rPr>
          <w:rFonts w:eastAsia="仿宋_GB2312"/>
        </w:rPr>
        <w:t>，其中一期工程（供水规模</w:t>
      </w:r>
      <w:r w:rsidRPr="00156A58">
        <w:rPr>
          <w:rFonts w:eastAsia="仿宋_GB2312"/>
        </w:rPr>
        <w:t>20</w:t>
      </w:r>
      <w:r w:rsidRPr="00156A58">
        <w:rPr>
          <w:rFonts w:eastAsia="仿宋_GB2312"/>
        </w:rPr>
        <w:t>万</w:t>
      </w:r>
      <w:r w:rsidRPr="00156A58">
        <w:rPr>
          <w:rFonts w:eastAsia="仿宋_GB2312"/>
        </w:rPr>
        <w:t>m</w:t>
      </w:r>
      <w:r w:rsidRPr="00156A58">
        <w:rPr>
          <w:rFonts w:eastAsia="仿宋_GB2312"/>
          <w:vertAlign w:val="superscript"/>
        </w:rPr>
        <w:t>3</w:t>
      </w:r>
      <w:r w:rsidRPr="00156A58">
        <w:rPr>
          <w:rFonts w:eastAsia="仿宋_GB2312"/>
        </w:rPr>
        <w:t>/d</w:t>
      </w:r>
      <w:r w:rsidRPr="00156A58">
        <w:rPr>
          <w:rFonts w:eastAsia="仿宋_GB2312"/>
        </w:rPr>
        <w:t>）于</w:t>
      </w:r>
      <w:r w:rsidRPr="00156A58">
        <w:rPr>
          <w:rFonts w:eastAsia="仿宋_GB2312"/>
        </w:rPr>
        <w:t>2015</w:t>
      </w:r>
      <w:r w:rsidRPr="00156A58">
        <w:rPr>
          <w:rFonts w:eastAsia="仿宋_GB2312"/>
        </w:rPr>
        <w:t>年</w:t>
      </w:r>
      <w:r w:rsidRPr="00156A58">
        <w:rPr>
          <w:rFonts w:eastAsia="仿宋_GB2312"/>
        </w:rPr>
        <w:t>10</w:t>
      </w:r>
      <w:r w:rsidRPr="00156A58">
        <w:rPr>
          <w:rFonts w:eastAsia="仿宋_GB2312"/>
        </w:rPr>
        <w:t>月开工建设，</w:t>
      </w:r>
      <w:r w:rsidRPr="00156A58">
        <w:rPr>
          <w:rFonts w:eastAsia="仿宋_GB2312"/>
        </w:rPr>
        <w:t>2018</w:t>
      </w:r>
      <w:r w:rsidRPr="00156A58">
        <w:rPr>
          <w:rFonts w:eastAsia="仿宋_GB2312"/>
        </w:rPr>
        <w:t>年</w:t>
      </w:r>
      <w:r w:rsidRPr="00156A58">
        <w:rPr>
          <w:rFonts w:eastAsia="仿宋_GB2312"/>
        </w:rPr>
        <w:t>7</w:t>
      </w:r>
      <w:r w:rsidRPr="00156A58">
        <w:rPr>
          <w:rFonts w:eastAsia="仿宋_GB2312"/>
        </w:rPr>
        <w:t>月正式投运，采用</w:t>
      </w:r>
      <w:r w:rsidRPr="00156A58">
        <w:rPr>
          <w:rFonts w:eastAsia="仿宋_GB2312"/>
        </w:rPr>
        <w:t>“</w:t>
      </w:r>
      <w:r w:rsidRPr="00156A58">
        <w:rPr>
          <w:rFonts w:eastAsia="仿宋_GB2312"/>
        </w:rPr>
        <w:t>预处理</w:t>
      </w:r>
      <w:r w:rsidRPr="00156A58">
        <w:rPr>
          <w:rFonts w:eastAsia="仿宋_GB2312"/>
        </w:rPr>
        <w:t>+</w:t>
      </w:r>
      <w:r w:rsidRPr="00156A58">
        <w:rPr>
          <w:rFonts w:eastAsia="仿宋_GB2312"/>
        </w:rPr>
        <w:t>常规处理</w:t>
      </w:r>
      <w:r w:rsidRPr="00156A58">
        <w:rPr>
          <w:rFonts w:eastAsia="仿宋_GB2312"/>
        </w:rPr>
        <w:t>+</w:t>
      </w:r>
      <w:r w:rsidRPr="00156A58">
        <w:rPr>
          <w:rFonts w:eastAsia="仿宋_GB2312"/>
        </w:rPr>
        <w:t>深度处理</w:t>
      </w:r>
      <w:r w:rsidRPr="00156A58">
        <w:rPr>
          <w:rFonts w:eastAsia="仿宋_GB2312"/>
        </w:rPr>
        <w:t>”</w:t>
      </w:r>
      <w:r w:rsidRPr="00156A58">
        <w:rPr>
          <w:rFonts w:eastAsia="仿宋_GB2312"/>
        </w:rPr>
        <w:t>工艺；二期工程（供水规模</w:t>
      </w:r>
      <w:r w:rsidRPr="00156A58">
        <w:rPr>
          <w:rFonts w:eastAsia="仿宋_GB2312"/>
        </w:rPr>
        <w:t>10</w:t>
      </w:r>
      <w:r w:rsidRPr="00156A58">
        <w:rPr>
          <w:rFonts w:eastAsia="仿宋_GB2312"/>
        </w:rPr>
        <w:t>万</w:t>
      </w:r>
      <w:r w:rsidRPr="00156A58">
        <w:rPr>
          <w:rFonts w:eastAsia="仿宋_GB2312"/>
        </w:rPr>
        <w:t>m</w:t>
      </w:r>
      <w:r w:rsidRPr="00156A58">
        <w:rPr>
          <w:rFonts w:eastAsia="仿宋_GB2312"/>
          <w:vertAlign w:val="superscript"/>
        </w:rPr>
        <w:t>3</w:t>
      </w:r>
      <w:r w:rsidRPr="00156A58">
        <w:rPr>
          <w:rFonts w:eastAsia="仿宋_GB2312"/>
        </w:rPr>
        <w:t>/d</w:t>
      </w:r>
      <w:r w:rsidRPr="00156A58">
        <w:rPr>
          <w:rFonts w:eastAsia="仿宋_GB2312"/>
        </w:rPr>
        <w:t>）于</w:t>
      </w:r>
      <w:r w:rsidRPr="00156A58">
        <w:rPr>
          <w:rFonts w:eastAsia="仿宋_GB2312"/>
        </w:rPr>
        <w:t>2023</w:t>
      </w:r>
      <w:r w:rsidRPr="00156A58">
        <w:rPr>
          <w:rFonts w:eastAsia="仿宋_GB2312"/>
        </w:rPr>
        <w:t>年</w:t>
      </w:r>
      <w:r w:rsidRPr="00156A58">
        <w:rPr>
          <w:rFonts w:eastAsia="仿宋_GB2312"/>
        </w:rPr>
        <w:t>11</w:t>
      </w:r>
      <w:r w:rsidRPr="00156A58">
        <w:rPr>
          <w:rFonts w:eastAsia="仿宋_GB2312"/>
        </w:rPr>
        <w:t>月开工建设，</w:t>
      </w:r>
      <w:r w:rsidRPr="00156A58">
        <w:rPr>
          <w:rFonts w:eastAsia="仿宋_GB2312"/>
        </w:rPr>
        <w:t>2024</w:t>
      </w:r>
      <w:r w:rsidRPr="00156A58">
        <w:rPr>
          <w:rFonts w:eastAsia="仿宋_GB2312"/>
        </w:rPr>
        <w:t>年</w:t>
      </w:r>
      <w:r w:rsidRPr="00156A58">
        <w:rPr>
          <w:rFonts w:eastAsia="仿宋_GB2312"/>
        </w:rPr>
        <w:t>6</w:t>
      </w:r>
      <w:r w:rsidRPr="00156A58">
        <w:rPr>
          <w:rFonts w:eastAsia="仿宋_GB2312"/>
        </w:rPr>
        <w:t>月正式投运，采用</w:t>
      </w:r>
      <w:r w:rsidRPr="00156A58">
        <w:rPr>
          <w:rFonts w:eastAsia="仿宋_GB2312"/>
        </w:rPr>
        <w:t>“</w:t>
      </w:r>
      <w:r w:rsidRPr="00156A58">
        <w:rPr>
          <w:rFonts w:eastAsia="仿宋_GB2312"/>
        </w:rPr>
        <w:t>沉淀处理</w:t>
      </w:r>
      <w:r w:rsidRPr="00156A58">
        <w:rPr>
          <w:rFonts w:eastAsia="仿宋_GB2312"/>
        </w:rPr>
        <w:t>+</w:t>
      </w:r>
      <w:r w:rsidRPr="00156A58">
        <w:rPr>
          <w:rFonts w:eastAsia="仿宋_GB2312"/>
        </w:rPr>
        <w:t>消毒处理</w:t>
      </w:r>
      <w:r w:rsidRPr="00156A58">
        <w:rPr>
          <w:rFonts w:eastAsia="仿宋_GB2312"/>
        </w:rPr>
        <w:t>+</w:t>
      </w:r>
      <w:r w:rsidRPr="00156A58">
        <w:rPr>
          <w:rFonts w:eastAsia="仿宋_GB2312"/>
        </w:rPr>
        <w:t>消毒处理</w:t>
      </w:r>
      <w:r w:rsidRPr="00156A58">
        <w:rPr>
          <w:rFonts w:eastAsia="仿宋_GB2312"/>
        </w:rPr>
        <w:t>+</w:t>
      </w:r>
      <w:r w:rsidRPr="00156A58">
        <w:rPr>
          <w:rFonts w:eastAsia="仿宋_GB2312"/>
        </w:rPr>
        <w:t>水质检验</w:t>
      </w:r>
      <w:r w:rsidRPr="00156A58">
        <w:rPr>
          <w:rFonts w:eastAsia="仿宋_GB2312"/>
        </w:rPr>
        <w:t>”</w:t>
      </w:r>
      <w:r w:rsidRPr="00156A58">
        <w:rPr>
          <w:rFonts w:eastAsia="仿宋_GB2312"/>
        </w:rPr>
        <w:t>工艺。</w:t>
      </w:r>
    </w:p>
    <w:p w14:paraId="2894096F" w14:textId="77777777" w:rsidR="0050674A" w:rsidRPr="00156A58" w:rsidRDefault="0050674A" w:rsidP="0050674A">
      <w:pPr>
        <w:pStyle w:val="afffb"/>
        <w:ind w:firstLine="482"/>
        <w:rPr>
          <w:rFonts w:eastAsia="仿宋_GB2312"/>
        </w:rPr>
      </w:pPr>
      <w:r w:rsidRPr="00156A58">
        <w:rPr>
          <w:rFonts w:eastAsia="仿宋_GB2312"/>
          <w:b/>
          <w:bCs/>
        </w:rPr>
        <w:t>增压站：</w:t>
      </w:r>
      <w:r w:rsidRPr="00156A58">
        <w:rPr>
          <w:rFonts w:eastAsia="仿宋_GB2312"/>
        </w:rPr>
        <w:t>薛埠镇主要增压站为九江口增压站、薛埠增压站、上阮增压站、茅麓增压站和西</w:t>
      </w:r>
      <w:r w:rsidRPr="00156A58">
        <w:rPr>
          <w:rFonts w:eastAsia="微软雅黑"/>
        </w:rPr>
        <w:t>旸</w:t>
      </w:r>
      <w:r w:rsidRPr="00156A58">
        <w:rPr>
          <w:rFonts w:eastAsia="仿宋_GB2312"/>
        </w:rPr>
        <w:t>增压站。而园区内并未设有增压站，离园区最近的增压站为九江口增压站，供水处理能力达到</w:t>
      </w:r>
      <w:r w:rsidRPr="00156A58">
        <w:rPr>
          <w:rFonts w:eastAsia="仿宋_GB2312"/>
        </w:rPr>
        <w:t>3.0</w:t>
      </w:r>
      <w:r w:rsidRPr="00156A58">
        <w:rPr>
          <w:rFonts w:eastAsia="仿宋_GB2312"/>
        </w:rPr>
        <w:t>万</w:t>
      </w:r>
      <w:r w:rsidRPr="00156A58">
        <w:rPr>
          <w:rFonts w:eastAsia="仿宋_GB2312"/>
        </w:rPr>
        <w:t>m</w:t>
      </w:r>
      <w:r w:rsidRPr="00156A58">
        <w:rPr>
          <w:rFonts w:eastAsia="仿宋_GB2312"/>
          <w:vertAlign w:val="superscript"/>
        </w:rPr>
        <w:t>3</w:t>
      </w:r>
      <w:r w:rsidRPr="00156A58">
        <w:rPr>
          <w:rFonts w:eastAsia="仿宋_GB2312"/>
        </w:rPr>
        <w:t>/d</w:t>
      </w:r>
      <w:r w:rsidRPr="00156A58">
        <w:rPr>
          <w:rFonts w:eastAsia="仿宋_GB2312"/>
        </w:rPr>
        <w:t>，位于</w:t>
      </w:r>
      <w:r w:rsidRPr="00156A58">
        <w:rPr>
          <w:rFonts w:eastAsia="仿宋_GB2312"/>
        </w:rPr>
        <w:t>S340</w:t>
      </w:r>
      <w:r w:rsidRPr="00156A58">
        <w:rPr>
          <w:rFonts w:eastAsia="仿宋_GB2312"/>
        </w:rPr>
        <w:t>省道和茅别线交汇处附近，控制用地</w:t>
      </w:r>
      <w:r w:rsidRPr="00156A58">
        <w:rPr>
          <w:rFonts w:eastAsia="仿宋_GB2312"/>
        </w:rPr>
        <w:t>0.6</w:t>
      </w:r>
      <w:r w:rsidRPr="00156A58">
        <w:rPr>
          <w:rFonts w:eastAsia="仿宋_GB2312"/>
        </w:rPr>
        <w:t>公顷，上游管道由朱林镇沿</w:t>
      </w:r>
      <w:r w:rsidRPr="00156A58">
        <w:rPr>
          <w:rFonts w:eastAsia="仿宋_GB2312"/>
        </w:rPr>
        <w:t>S340</w:t>
      </w:r>
      <w:r w:rsidRPr="00156A58">
        <w:rPr>
          <w:rFonts w:eastAsia="仿宋_GB2312"/>
        </w:rPr>
        <w:t>转输接来与区域供水管道连接。</w:t>
      </w:r>
    </w:p>
    <w:p w14:paraId="1664F3EF" w14:textId="523AB699" w:rsidR="00BE7605" w:rsidRPr="00156A58" w:rsidRDefault="0050674A" w:rsidP="0050674A">
      <w:pPr>
        <w:pStyle w:val="afffb"/>
        <w:ind w:firstLine="482"/>
        <w:rPr>
          <w:rFonts w:eastAsia="仿宋_GB2312"/>
        </w:rPr>
      </w:pPr>
      <w:r w:rsidRPr="00156A58">
        <w:rPr>
          <w:rFonts w:eastAsia="仿宋_GB2312"/>
          <w:b/>
          <w:bCs/>
        </w:rPr>
        <w:t>管网：</w:t>
      </w:r>
      <w:r w:rsidRPr="00156A58">
        <w:rPr>
          <w:rFonts w:eastAsia="仿宋_GB2312"/>
        </w:rPr>
        <w:t>现有供水主干管沿盛夏路、</w:t>
      </w:r>
      <w:r w:rsidRPr="00156A58">
        <w:rPr>
          <w:rFonts w:eastAsia="仿宋_GB2312"/>
        </w:rPr>
        <w:t>S340</w:t>
      </w:r>
      <w:r w:rsidRPr="00156A58">
        <w:rPr>
          <w:rFonts w:eastAsia="仿宋_GB2312"/>
        </w:rPr>
        <w:t>省道、茅东大街、百花路、</w:t>
      </w:r>
      <w:r w:rsidRPr="00156A58">
        <w:rPr>
          <w:rFonts w:eastAsia="仿宋_GB2312"/>
        </w:rPr>
        <w:t>S265</w:t>
      </w:r>
      <w:r w:rsidRPr="00156A58">
        <w:rPr>
          <w:rFonts w:eastAsia="仿宋_GB2312"/>
        </w:rPr>
        <w:t>省道敷设；供水支管沿曙光北路、前进路、薛盛大街、曙光南路、凤凰路、公园路敷设，管径为</w:t>
      </w:r>
      <w:r w:rsidRPr="00156A58">
        <w:rPr>
          <w:rFonts w:eastAsia="仿宋_GB2312"/>
        </w:rPr>
        <w:t>DN200~300</w:t>
      </w:r>
      <w:r w:rsidRPr="00156A58">
        <w:rPr>
          <w:rFonts w:eastAsia="仿宋_GB2312"/>
        </w:rPr>
        <w:t>。园区给水工程规划详见附图</w:t>
      </w:r>
      <w:r w:rsidRPr="00156A58">
        <w:rPr>
          <w:rFonts w:eastAsia="仿宋_GB2312"/>
        </w:rPr>
        <w:t>2-3</w:t>
      </w:r>
      <w:r w:rsidRPr="00156A58">
        <w:rPr>
          <w:rFonts w:eastAsia="仿宋_GB2312"/>
        </w:rPr>
        <w:t>。</w:t>
      </w:r>
    </w:p>
    <w:p w14:paraId="39EEE6B9" w14:textId="77777777" w:rsidR="00BE7605" w:rsidRPr="00156A58" w:rsidRDefault="00BE7605" w:rsidP="00BE7605">
      <w:pPr>
        <w:spacing w:line="540" w:lineRule="exact"/>
        <w:outlineLvl w:val="3"/>
        <w:rPr>
          <w:b/>
          <w:bCs/>
          <w:sz w:val="24"/>
          <w:szCs w:val="24"/>
        </w:rPr>
      </w:pPr>
      <w:r w:rsidRPr="00156A58">
        <w:rPr>
          <w:b/>
          <w:bCs/>
          <w:sz w:val="24"/>
          <w:szCs w:val="24"/>
        </w:rPr>
        <w:t xml:space="preserve">3.2.3.2 </w:t>
      </w:r>
      <w:r w:rsidRPr="00156A58">
        <w:rPr>
          <w:b/>
          <w:bCs/>
          <w:sz w:val="24"/>
          <w:szCs w:val="24"/>
        </w:rPr>
        <w:t>排水工程</w:t>
      </w:r>
    </w:p>
    <w:p w14:paraId="1D162B50" w14:textId="77777777" w:rsidR="00BE7605" w:rsidRPr="00156A58" w:rsidRDefault="00BE7605" w:rsidP="00BE7605">
      <w:pPr>
        <w:pStyle w:val="afffb"/>
        <w:ind w:firstLine="482"/>
        <w:rPr>
          <w:b/>
          <w:bCs/>
        </w:rPr>
      </w:pPr>
      <w:r w:rsidRPr="00156A58">
        <w:rPr>
          <w:rFonts w:eastAsia="仿宋_GB2312"/>
          <w:b/>
          <w:bCs/>
        </w:rPr>
        <w:t>（</w:t>
      </w:r>
      <w:r w:rsidRPr="00156A58">
        <w:rPr>
          <w:rFonts w:eastAsia="仿宋_GB2312"/>
          <w:b/>
          <w:bCs/>
        </w:rPr>
        <w:t>1</w:t>
      </w:r>
      <w:r w:rsidRPr="00156A58">
        <w:rPr>
          <w:rFonts w:eastAsia="仿宋_GB2312"/>
          <w:b/>
          <w:bCs/>
        </w:rPr>
        <w:t>）污水管接管情况</w:t>
      </w:r>
    </w:p>
    <w:p w14:paraId="3A5B1802" w14:textId="77777777" w:rsidR="0050674A" w:rsidRPr="00156A58" w:rsidRDefault="0050674A" w:rsidP="0050674A">
      <w:pPr>
        <w:pStyle w:val="afffb"/>
        <w:ind w:firstLine="480"/>
        <w:rPr>
          <w:rFonts w:eastAsia="仿宋_GB2312"/>
        </w:rPr>
      </w:pPr>
      <w:r w:rsidRPr="00156A58">
        <w:rPr>
          <w:rFonts w:eastAsia="仿宋_GB2312"/>
        </w:rPr>
        <w:t>薛埠镇域采用雨污分流排水体制。污水采用集中处理为主，分散处理为辅的原则。靠近污水处理厂的区域，污水接入污水处理厂集中处理；污水量相对较大的，结合地形、地势、尾水出路适度集中设置小型污水处理站；污水量较小、相对分散的，采用小型污水处理设施分散处理。目前，薛埠镇已建污水管网长度</w:t>
      </w:r>
      <w:r w:rsidRPr="00156A58">
        <w:rPr>
          <w:rFonts w:eastAsia="仿宋_GB2312"/>
        </w:rPr>
        <w:t>42km</w:t>
      </w:r>
      <w:r w:rsidRPr="00156A58">
        <w:rPr>
          <w:rFonts w:eastAsia="仿宋_GB2312"/>
        </w:rPr>
        <w:t>，集镇区生活污水处理率达</w:t>
      </w:r>
      <w:r w:rsidRPr="00156A58">
        <w:rPr>
          <w:rFonts w:eastAsia="仿宋_GB2312"/>
        </w:rPr>
        <w:t>86%</w:t>
      </w:r>
      <w:r w:rsidRPr="00156A58">
        <w:rPr>
          <w:rFonts w:eastAsia="仿宋_GB2312"/>
        </w:rPr>
        <w:t>。</w:t>
      </w:r>
    </w:p>
    <w:p w14:paraId="6A3D0650" w14:textId="53B4CB3C" w:rsidR="00BE7605" w:rsidRPr="00156A58" w:rsidRDefault="0050674A" w:rsidP="0050674A">
      <w:pPr>
        <w:pStyle w:val="afffb"/>
        <w:ind w:firstLine="480"/>
        <w:rPr>
          <w:rFonts w:eastAsia="仿宋_GB2312"/>
        </w:rPr>
      </w:pPr>
      <w:r w:rsidRPr="00156A58">
        <w:rPr>
          <w:rFonts w:eastAsia="仿宋_GB2312"/>
        </w:rPr>
        <w:t>园区范围内存在一座集中式污水处理厂（茅东污水处理厂）和一处污水提升泵站（物流大道污水提升泵站），未建有农污处理设施，已建企业废水和居民生活污水全部接管至茅东污水厂集中处理，企业废水和生活污水处理率均达到</w:t>
      </w:r>
      <w:r w:rsidRPr="00156A58">
        <w:rPr>
          <w:rFonts w:eastAsia="仿宋_GB2312"/>
        </w:rPr>
        <w:t>100%</w:t>
      </w:r>
      <w:r w:rsidRPr="00156A58">
        <w:rPr>
          <w:rFonts w:eastAsia="仿宋_GB2312"/>
        </w:rPr>
        <w:t>。</w:t>
      </w:r>
    </w:p>
    <w:p w14:paraId="42282CC3" w14:textId="77777777" w:rsidR="00BE7605" w:rsidRPr="00156A58" w:rsidRDefault="00BE7605" w:rsidP="00BE7605">
      <w:pPr>
        <w:pStyle w:val="afffb"/>
        <w:ind w:firstLine="482"/>
        <w:rPr>
          <w:rFonts w:eastAsia="仿宋_GB2312"/>
          <w:b/>
          <w:bCs/>
        </w:rPr>
      </w:pPr>
      <w:r w:rsidRPr="00156A58">
        <w:rPr>
          <w:rFonts w:eastAsia="仿宋_GB2312"/>
          <w:b/>
          <w:bCs/>
        </w:rPr>
        <w:lastRenderedPageBreak/>
        <w:t>（</w:t>
      </w:r>
      <w:r w:rsidRPr="00156A58">
        <w:rPr>
          <w:rFonts w:eastAsia="仿宋_GB2312"/>
          <w:b/>
          <w:bCs/>
        </w:rPr>
        <w:t>2</w:t>
      </w:r>
      <w:r w:rsidRPr="00156A58">
        <w:rPr>
          <w:rFonts w:eastAsia="仿宋_GB2312"/>
          <w:b/>
          <w:bCs/>
        </w:rPr>
        <w:t>）污水管网及泵站建设情况</w:t>
      </w:r>
    </w:p>
    <w:p w14:paraId="1A4A1ECB" w14:textId="77777777" w:rsidR="00BE7605" w:rsidRPr="00156A58" w:rsidRDefault="00BE7605" w:rsidP="00BE7605">
      <w:pPr>
        <w:pStyle w:val="afffb"/>
        <w:ind w:firstLine="480"/>
        <w:rPr>
          <w:rFonts w:eastAsia="仿宋_GB2312"/>
        </w:rPr>
      </w:pPr>
      <w:r w:rsidRPr="00156A58">
        <w:rPr>
          <w:rFonts w:eastAsia="仿宋_GB2312"/>
        </w:rPr>
        <w:t>园区薛埠大河以北区域均以重力管网接入茅东污水厂，</w:t>
      </w:r>
      <w:bookmarkStart w:id="167" w:name="_Hlk184648495"/>
      <w:r w:rsidRPr="00156A58">
        <w:rPr>
          <w:rFonts w:eastAsia="仿宋_GB2312"/>
        </w:rPr>
        <w:t>现状主干管沿百花路敷设，规格为</w:t>
      </w:r>
      <w:r w:rsidRPr="00156A58">
        <w:rPr>
          <w:rFonts w:eastAsia="仿宋_GB2312"/>
        </w:rPr>
        <w:t>d600</w:t>
      </w:r>
      <w:r w:rsidRPr="00156A58">
        <w:rPr>
          <w:rFonts w:eastAsia="仿宋_GB2312"/>
        </w:rPr>
        <w:t>管。薛埠大河以南区域沿凤凰路收集沿线污水，规格为</w:t>
      </w:r>
      <w:r w:rsidRPr="00156A58">
        <w:rPr>
          <w:rFonts w:eastAsia="仿宋_GB2312"/>
        </w:rPr>
        <w:t>d800</w:t>
      </w:r>
      <w:r w:rsidRPr="00156A58">
        <w:rPr>
          <w:rFonts w:eastAsia="仿宋_GB2312"/>
        </w:rPr>
        <w:t>管。在凤凰路与物流大道交叉口西北角设有物流大道污水提升泵站，规模</w:t>
      </w:r>
      <w:r w:rsidRPr="00156A58">
        <w:rPr>
          <w:rFonts w:eastAsia="仿宋_GB2312"/>
        </w:rPr>
        <w:t>3000m</w:t>
      </w:r>
      <w:r w:rsidRPr="00156A58">
        <w:rPr>
          <w:rFonts w:eastAsia="仿宋_GB2312"/>
          <w:vertAlign w:val="superscript"/>
        </w:rPr>
        <w:t>3</w:t>
      </w:r>
      <w:r w:rsidRPr="00156A58">
        <w:rPr>
          <w:rFonts w:eastAsia="仿宋_GB2312"/>
        </w:rPr>
        <w:t>/d</w:t>
      </w:r>
      <w:r w:rsidRPr="00156A58">
        <w:rPr>
          <w:rFonts w:eastAsia="仿宋_GB2312"/>
        </w:rPr>
        <w:t>，控制用地</w:t>
      </w:r>
      <w:r w:rsidRPr="00156A58">
        <w:rPr>
          <w:rFonts w:eastAsia="仿宋_GB2312"/>
        </w:rPr>
        <w:t>0.08</w:t>
      </w:r>
      <w:r w:rsidRPr="00156A58">
        <w:rPr>
          <w:rFonts w:eastAsia="仿宋_GB2312"/>
        </w:rPr>
        <w:t>公顷。</w:t>
      </w:r>
      <w:bookmarkEnd w:id="167"/>
    </w:p>
    <w:p w14:paraId="288BFF14" w14:textId="77777777" w:rsidR="00BE7605" w:rsidRPr="00156A58" w:rsidRDefault="00BE7605" w:rsidP="00BE7605">
      <w:pPr>
        <w:pStyle w:val="afffb"/>
        <w:ind w:firstLine="482"/>
        <w:rPr>
          <w:rFonts w:eastAsia="仿宋_GB2312"/>
          <w:b/>
          <w:bCs/>
        </w:rPr>
      </w:pPr>
      <w:r w:rsidRPr="00156A58">
        <w:rPr>
          <w:rFonts w:eastAsia="仿宋_GB2312"/>
          <w:b/>
          <w:bCs/>
        </w:rPr>
        <w:t>（</w:t>
      </w:r>
      <w:r w:rsidRPr="00156A58">
        <w:rPr>
          <w:rFonts w:eastAsia="仿宋_GB2312"/>
          <w:b/>
          <w:bCs/>
        </w:rPr>
        <w:t>3</w:t>
      </w:r>
      <w:r w:rsidRPr="00156A58">
        <w:rPr>
          <w:rFonts w:eastAsia="仿宋_GB2312"/>
          <w:b/>
          <w:bCs/>
        </w:rPr>
        <w:t>）污水处理厂建设情况</w:t>
      </w:r>
    </w:p>
    <w:p w14:paraId="784CCF4E" w14:textId="447FB59A" w:rsidR="008410D9" w:rsidRPr="00156A58" w:rsidRDefault="008410D9" w:rsidP="00233A3C">
      <w:pPr>
        <w:pStyle w:val="afffb"/>
        <w:ind w:firstLine="480"/>
        <w:rPr>
          <w:rFonts w:eastAsia="仿宋_GB2312"/>
        </w:rPr>
      </w:pPr>
      <w:r w:rsidRPr="00156A58">
        <w:rPr>
          <w:rFonts w:eastAsia="仿宋_GB2312" w:hint="eastAsia"/>
          <w:noProof/>
        </w:rPr>
        <w:drawing>
          <wp:anchor distT="0" distB="0" distL="114300" distR="114300" simplePos="0" relativeHeight="251667456" behindDoc="0" locked="0" layoutInCell="1" allowOverlap="1" wp14:editId="1AA2C06F">
            <wp:simplePos x="0" y="0"/>
            <wp:positionH relativeFrom="margin">
              <wp:align>left</wp:align>
            </wp:positionH>
            <wp:positionV relativeFrom="margin">
              <wp:posOffset>4896413</wp:posOffset>
            </wp:positionV>
            <wp:extent cx="5486400" cy="2390775"/>
            <wp:effectExtent l="0" t="0" r="0" b="9525"/>
            <wp:wrapSquare wrapText="bothSides"/>
            <wp:docPr id="1373806787" name="图片 137380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E7605" w:rsidRPr="00156A58">
        <w:rPr>
          <w:rFonts w:eastAsia="仿宋_GB2312"/>
        </w:rPr>
        <w:t>薛埠镇茅东污水处理厂成立于</w:t>
      </w:r>
      <w:r w:rsidR="00BE7605" w:rsidRPr="00156A58">
        <w:rPr>
          <w:rFonts w:eastAsia="仿宋_GB2312"/>
        </w:rPr>
        <w:t>2008</w:t>
      </w:r>
      <w:r w:rsidR="00BE7605" w:rsidRPr="00156A58">
        <w:rPr>
          <w:rFonts w:eastAsia="仿宋_GB2312"/>
        </w:rPr>
        <w:t>年，位于游仙大道与薛埠河交叉口西北角，占地</w:t>
      </w:r>
      <w:r w:rsidR="00BE7605" w:rsidRPr="00156A58">
        <w:rPr>
          <w:rFonts w:eastAsia="仿宋_GB2312"/>
        </w:rPr>
        <w:t>13.9</w:t>
      </w:r>
      <w:r w:rsidR="00BE7605" w:rsidRPr="00156A58">
        <w:rPr>
          <w:rFonts w:eastAsia="仿宋_GB2312"/>
        </w:rPr>
        <w:t>亩，主要环保履行手续见下表</w:t>
      </w:r>
      <w:r w:rsidR="00BE7605" w:rsidRPr="00156A58">
        <w:rPr>
          <w:rFonts w:eastAsia="仿宋_GB2312"/>
        </w:rPr>
        <w:t>3.2-</w:t>
      </w:r>
      <w:r w:rsidR="001103DA" w:rsidRPr="00156A58">
        <w:rPr>
          <w:rFonts w:eastAsia="仿宋_GB2312"/>
        </w:rPr>
        <w:t>3</w:t>
      </w:r>
      <w:r w:rsidR="00BE7605" w:rsidRPr="00156A58">
        <w:rPr>
          <w:rFonts w:eastAsia="仿宋_GB2312"/>
        </w:rPr>
        <w:t>。服务范围主要包括：薛埠镇镇区（主要为百花路沿线）和茅山旅游度假区的生活污水。目前，污水厂设计水处理规模为</w:t>
      </w:r>
      <w:r w:rsidR="00BE7605" w:rsidRPr="00156A58">
        <w:rPr>
          <w:rFonts w:eastAsia="仿宋_GB2312"/>
        </w:rPr>
        <w:t>1</w:t>
      </w:r>
      <w:r w:rsidR="00BE7605" w:rsidRPr="00156A58">
        <w:rPr>
          <w:rFonts w:eastAsia="仿宋_GB2312"/>
        </w:rPr>
        <w:t>万</w:t>
      </w:r>
      <w:r w:rsidR="00BE7605" w:rsidRPr="00156A58">
        <w:rPr>
          <w:rFonts w:eastAsia="仿宋_GB2312"/>
        </w:rPr>
        <w:t>m</w:t>
      </w:r>
      <w:r w:rsidR="00BE7605" w:rsidRPr="00156A58">
        <w:rPr>
          <w:rFonts w:eastAsia="仿宋_GB2312"/>
          <w:vertAlign w:val="superscript"/>
        </w:rPr>
        <w:t>3</w:t>
      </w:r>
      <w:r w:rsidR="00BE7605" w:rsidRPr="00156A58">
        <w:rPr>
          <w:rFonts w:eastAsia="仿宋_GB2312"/>
        </w:rPr>
        <w:t>/d</w:t>
      </w:r>
      <w:r w:rsidR="00BE7605" w:rsidRPr="00156A58">
        <w:rPr>
          <w:rFonts w:eastAsia="仿宋_GB2312"/>
        </w:rPr>
        <w:t>，</w:t>
      </w:r>
      <w:r w:rsidR="00BE7605" w:rsidRPr="00156A58">
        <w:rPr>
          <w:rFonts w:eastAsia="仿宋_GB2312"/>
        </w:rPr>
        <w:t>2023</w:t>
      </w:r>
      <w:r w:rsidR="00BE7605" w:rsidRPr="00156A58">
        <w:rPr>
          <w:rFonts w:eastAsia="仿宋_GB2312"/>
        </w:rPr>
        <w:t>年实际处理能力</w:t>
      </w:r>
      <w:r w:rsidRPr="00156A58">
        <w:rPr>
          <w:rFonts w:eastAsia="仿宋_GB2312" w:hint="eastAsia"/>
        </w:rPr>
        <w:t>最高</w:t>
      </w:r>
      <w:r w:rsidRPr="00156A58">
        <w:rPr>
          <w:rFonts w:eastAsia="仿宋_GB2312"/>
        </w:rPr>
        <w:t>达</w:t>
      </w:r>
      <w:r w:rsidRPr="00156A58">
        <w:rPr>
          <w:rFonts w:eastAsia="仿宋_GB2312"/>
        </w:rPr>
        <w:t>0.51</w:t>
      </w:r>
      <w:r w:rsidR="00BE7605" w:rsidRPr="00156A58">
        <w:rPr>
          <w:rFonts w:eastAsia="仿宋_GB2312"/>
        </w:rPr>
        <w:t>万</w:t>
      </w:r>
      <w:r w:rsidR="00BE7605" w:rsidRPr="00156A58">
        <w:rPr>
          <w:rFonts w:eastAsia="仿宋_GB2312"/>
        </w:rPr>
        <w:t>m</w:t>
      </w:r>
      <w:r w:rsidR="00BE7605" w:rsidRPr="00156A58">
        <w:rPr>
          <w:rFonts w:eastAsia="仿宋_GB2312"/>
          <w:vertAlign w:val="superscript"/>
        </w:rPr>
        <w:t>3</w:t>
      </w:r>
      <w:r w:rsidR="00BE7605" w:rsidRPr="00156A58">
        <w:rPr>
          <w:rFonts w:eastAsia="仿宋_GB2312"/>
        </w:rPr>
        <w:t>/d</w:t>
      </w:r>
      <w:r w:rsidR="00BE7605" w:rsidRPr="00156A58">
        <w:rPr>
          <w:rFonts w:eastAsia="仿宋_GB2312"/>
        </w:rPr>
        <w:t>，</w:t>
      </w:r>
      <w:r w:rsidRPr="00156A58">
        <w:rPr>
          <w:rFonts w:eastAsia="仿宋_GB2312" w:hint="eastAsia"/>
        </w:rPr>
        <w:t>园区内企业接入污水厂废水主要是生活污水（</w:t>
      </w:r>
      <w:r w:rsidRPr="00156A58">
        <w:rPr>
          <w:rFonts w:eastAsia="仿宋_GB2312"/>
        </w:rPr>
        <w:t>38</w:t>
      </w:r>
      <w:r w:rsidRPr="00156A58">
        <w:rPr>
          <w:rFonts w:eastAsia="仿宋_GB2312" w:hint="eastAsia"/>
        </w:rPr>
        <w:t>家），污水厂进水中</w:t>
      </w:r>
      <w:r w:rsidR="00BE7605" w:rsidRPr="00156A58">
        <w:rPr>
          <w:rFonts w:eastAsia="仿宋_GB2312" w:hint="eastAsia"/>
        </w:rPr>
        <w:t>工业污水量占比不超过</w:t>
      </w:r>
      <w:r w:rsidR="00BE7605" w:rsidRPr="00156A58">
        <w:rPr>
          <w:rFonts w:eastAsia="仿宋_GB2312"/>
        </w:rPr>
        <w:t>30%</w:t>
      </w:r>
      <w:r w:rsidR="00BE7605" w:rsidRPr="00156A58">
        <w:rPr>
          <w:rFonts w:eastAsia="仿宋_GB2312" w:hint="eastAsia"/>
        </w:rPr>
        <w:t>，</w:t>
      </w:r>
      <w:r w:rsidRPr="00156A58">
        <w:rPr>
          <w:rFonts w:eastAsia="仿宋_GB2312" w:hint="eastAsia"/>
        </w:rPr>
        <w:t>污水处理工艺采用“预处理</w:t>
      </w:r>
      <w:r w:rsidRPr="00156A58">
        <w:rPr>
          <w:rFonts w:eastAsia="仿宋_GB2312"/>
        </w:rPr>
        <w:t>+</w:t>
      </w:r>
      <w:r w:rsidRPr="00156A58">
        <w:rPr>
          <w:rFonts w:eastAsia="仿宋_GB2312" w:hint="eastAsia"/>
        </w:rPr>
        <w:t>改良</w:t>
      </w:r>
      <w:r w:rsidRPr="00156A58">
        <w:rPr>
          <w:rFonts w:eastAsia="仿宋_GB2312"/>
        </w:rPr>
        <w:t>A/A/O</w:t>
      </w:r>
      <w:r w:rsidRPr="00156A58">
        <w:rPr>
          <w:rFonts w:eastAsia="仿宋_GB2312" w:hint="eastAsia"/>
        </w:rPr>
        <w:t>反应池</w:t>
      </w:r>
      <w:r w:rsidRPr="00156A58">
        <w:rPr>
          <w:rFonts w:eastAsia="仿宋_GB2312"/>
        </w:rPr>
        <w:t>+</w:t>
      </w:r>
      <w:r w:rsidRPr="00156A58">
        <w:rPr>
          <w:rFonts w:eastAsia="仿宋_GB2312" w:hint="eastAsia"/>
        </w:rPr>
        <w:t>高效沉淀池</w:t>
      </w:r>
      <w:r w:rsidRPr="00156A58">
        <w:rPr>
          <w:rFonts w:eastAsia="仿宋_GB2312"/>
        </w:rPr>
        <w:t>+</w:t>
      </w:r>
      <w:r w:rsidRPr="00156A58">
        <w:rPr>
          <w:rFonts w:eastAsia="仿宋_GB2312" w:hint="eastAsia"/>
        </w:rPr>
        <w:t>深床反硝化滤池</w:t>
      </w:r>
      <w:r w:rsidRPr="00156A58">
        <w:rPr>
          <w:rFonts w:eastAsia="仿宋_GB2312"/>
        </w:rPr>
        <w:t>+</w:t>
      </w:r>
      <w:r w:rsidRPr="00156A58">
        <w:rPr>
          <w:rFonts w:eastAsia="仿宋_GB2312" w:hint="eastAsia"/>
        </w:rPr>
        <w:t>次氯酸钠消毒”工艺；污泥处理采用“重力浓缩</w:t>
      </w:r>
      <w:r w:rsidRPr="00156A58">
        <w:rPr>
          <w:rFonts w:eastAsia="仿宋_GB2312"/>
        </w:rPr>
        <w:t>+</w:t>
      </w:r>
      <w:r w:rsidRPr="00156A58">
        <w:rPr>
          <w:rFonts w:eastAsia="仿宋_GB2312" w:hint="eastAsia"/>
        </w:rPr>
        <w:t>离心脱水”工艺，处理后≤</w:t>
      </w:r>
      <w:r w:rsidRPr="00156A58">
        <w:rPr>
          <w:rFonts w:eastAsia="仿宋_GB2312"/>
        </w:rPr>
        <w:t>80%</w:t>
      </w:r>
      <w:r w:rsidRPr="00156A58">
        <w:rPr>
          <w:rFonts w:eastAsia="仿宋_GB2312" w:hint="eastAsia"/>
        </w:rPr>
        <w:t>含水率污泥外运处置；臭气处理采用土壤除臭。</w:t>
      </w:r>
    </w:p>
    <w:p w14:paraId="79BC7A39" w14:textId="097604E8" w:rsidR="008410D9" w:rsidRPr="00156A58" w:rsidRDefault="008410D9" w:rsidP="008410D9">
      <w:pPr>
        <w:adjustRightInd w:val="0"/>
        <w:spacing w:line="320" w:lineRule="exact"/>
        <w:jc w:val="center"/>
        <w:outlineLvl w:val="4"/>
        <w:rPr>
          <w:b/>
          <w:snapToGrid w:val="0"/>
        </w:rPr>
      </w:pPr>
      <w:r w:rsidRPr="00156A58">
        <w:rPr>
          <w:rFonts w:hint="eastAsia"/>
          <w:b/>
          <w:bCs/>
          <w:snapToGrid w:val="0"/>
        </w:rPr>
        <w:t>图</w:t>
      </w:r>
      <w:r w:rsidRPr="00156A58">
        <w:rPr>
          <w:b/>
          <w:bCs/>
          <w:snapToGrid w:val="0"/>
        </w:rPr>
        <w:t xml:space="preserve">3.2-1 </w:t>
      </w:r>
      <w:r w:rsidRPr="00156A58">
        <w:rPr>
          <w:rFonts w:hint="eastAsia"/>
          <w:b/>
          <w:bCs/>
          <w:snapToGrid w:val="0"/>
        </w:rPr>
        <w:t>茅东污水处理厂工艺流程图</w:t>
      </w:r>
    </w:p>
    <w:p w14:paraId="1DC577FC" w14:textId="35AEAA3A" w:rsidR="00BE7605" w:rsidRPr="00156A58" w:rsidRDefault="008410D9" w:rsidP="00233A3C">
      <w:pPr>
        <w:pStyle w:val="afffb"/>
        <w:ind w:firstLine="480"/>
        <w:rPr>
          <w:rFonts w:eastAsia="仿宋_GB2312"/>
        </w:rPr>
      </w:pPr>
      <w:r w:rsidRPr="00156A58">
        <w:rPr>
          <w:rFonts w:eastAsia="仿宋_GB2312" w:hint="eastAsia"/>
        </w:rPr>
        <w:t>污水厂</w:t>
      </w:r>
      <w:r w:rsidR="00BE7605" w:rsidRPr="00156A58">
        <w:rPr>
          <w:rFonts w:eastAsia="仿宋_GB2312"/>
        </w:rPr>
        <w:t>尾水</w:t>
      </w:r>
      <w:r w:rsidR="00BE7605" w:rsidRPr="00156A58">
        <w:rPr>
          <w:rFonts w:eastAsia="仿宋_GB2312"/>
        </w:rPr>
        <w:t>COD</w:t>
      </w:r>
      <w:r w:rsidR="00BE7605" w:rsidRPr="00156A58">
        <w:rPr>
          <w:rFonts w:eastAsia="仿宋_GB2312"/>
        </w:rPr>
        <w:t>、</w:t>
      </w:r>
      <w:r w:rsidR="00BE7605" w:rsidRPr="00156A58">
        <w:rPr>
          <w:rFonts w:eastAsia="仿宋_GB2312"/>
        </w:rPr>
        <w:t>TN</w:t>
      </w:r>
      <w:r w:rsidR="00BE7605" w:rsidRPr="00156A58">
        <w:rPr>
          <w:rFonts w:eastAsia="仿宋_GB2312"/>
        </w:rPr>
        <w:t>、</w:t>
      </w:r>
      <w:r w:rsidR="00BE7605" w:rsidRPr="00156A58">
        <w:rPr>
          <w:rFonts w:eastAsia="仿宋_GB2312"/>
        </w:rPr>
        <w:t>NH</w:t>
      </w:r>
      <w:r w:rsidR="00BE7605" w:rsidRPr="00156A58">
        <w:rPr>
          <w:rFonts w:eastAsia="仿宋_GB2312"/>
          <w:vertAlign w:val="subscript"/>
        </w:rPr>
        <w:t>4</w:t>
      </w:r>
      <w:r w:rsidR="00BE7605" w:rsidRPr="00156A58">
        <w:rPr>
          <w:rFonts w:eastAsia="仿宋_GB2312"/>
          <w:vertAlign w:val="superscript"/>
        </w:rPr>
        <w:t>+</w:t>
      </w:r>
      <w:r w:rsidR="00BE7605" w:rsidRPr="00156A58">
        <w:rPr>
          <w:rFonts w:eastAsia="仿宋_GB2312"/>
        </w:rPr>
        <w:t>-N</w:t>
      </w:r>
      <w:r w:rsidR="00BE7605" w:rsidRPr="00156A58">
        <w:rPr>
          <w:rFonts w:eastAsia="仿宋_GB2312"/>
        </w:rPr>
        <w:t>、</w:t>
      </w:r>
      <w:r w:rsidR="00BE7605" w:rsidRPr="00156A58">
        <w:rPr>
          <w:rFonts w:eastAsia="仿宋_GB2312"/>
        </w:rPr>
        <w:t>TP</w:t>
      </w:r>
      <w:r w:rsidR="00BE7605" w:rsidRPr="00156A58">
        <w:rPr>
          <w:rFonts w:eastAsia="仿宋_GB2312"/>
        </w:rPr>
        <w:t>排放执行《太湖地区城镇污水处理厂及重点工业行业主要水污染物排放限值》（</w:t>
      </w:r>
      <w:r w:rsidR="00BE7605" w:rsidRPr="00156A58">
        <w:rPr>
          <w:rFonts w:eastAsia="仿宋_GB2312"/>
        </w:rPr>
        <w:t>DB32/1072-2018</w:t>
      </w:r>
      <w:r w:rsidR="00BE7605" w:rsidRPr="00156A58">
        <w:rPr>
          <w:rFonts w:eastAsia="仿宋_GB2312"/>
        </w:rPr>
        <w:t>）表</w:t>
      </w:r>
      <w:r w:rsidR="00BE7605" w:rsidRPr="00156A58">
        <w:rPr>
          <w:rFonts w:eastAsia="仿宋_GB2312"/>
        </w:rPr>
        <w:t>2</w:t>
      </w:r>
      <w:r w:rsidR="00BE7605" w:rsidRPr="00156A58">
        <w:rPr>
          <w:rFonts w:eastAsia="仿宋_GB2312"/>
        </w:rPr>
        <w:t>排放限值，</w:t>
      </w:r>
      <w:r w:rsidR="00BE7605" w:rsidRPr="00156A58">
        <w:rPr>
          <w:rFonts w:eastAsia="仿宋_GB2312"/>
        </w:rPr>
        <w:t>BOD</w:t>
      </w:r>
      <w:r w:rsidR="00BE7605" w:rsidRPr="00156A58">
        <w:rPr>
          <w:rFonts w:eastAsia="仿宋_GB2312"/>
          <w:vertAlign w:val="subscript"/>
        </w:rPr>
        <w:t>5</w:t>
      </w:r>
      <w:r w:rsidR="00BE7605" w:rsidRPr="00156A58">
        <w:rPr>
          <w:rFonts w:eastAsia="仿宋_GB2312"/>
        </w:rPr>
        <w:t>、</w:t>
      </w:r>
      <w:r w:rsidR="00BE7605" w:rsidRPr="00156A58">
        <w:rPr>
          <w:rFonts w:eastAsia="仿宋_GB2312"/>
        </w:rPr>
        <w:t>SS</w:t>
      </w:r>
      <w:r w:rsidR="00BE7605" w:rsidRPr="00156A58">
        <w:rPr>
          <w:rFonts w:eastAsia="仿宋_GB2312"/>
        </w:rPr>
        <w:t>执行《城镇污水处理厂污染物排放标准》（</w:t>
      </w:r>
      <w:r w:rsidR="00BE7605" w:rsidRPr="00156A58">
        <w:rPr>
          <w:rFonts w:eastAsia="仿宋_GB2312"/>
        </w:rPr>
        <w:t>GB18918-2002</w:t>
      </w:r>
      <w:r w:rsidR="00BE7605" w:rsidRPr="00156A58">
        <w:rPr>
          <w:rFonts w:eastAsia="仿宋_GB2312"/>
        </w:rPr>
        <w:t>）一级</w:t>
      </w:r>
      <w:r w:rsidR="00BE7605" w:rsidRPr="00156A58">
        <w:rPr>
          <w:rFonts w:eastAsia="仿宋_GB2312"/>
        </w:rPr>
        <w:t>A</w:t>
      </w:r>
      <w:r w:rsidR="00BE7605" w:rsidRPr="00156A58">
        <w:rPr>
          <w:rFonts w:eastAsia="仿宋_GB2312"/>
        </w:rPr>
        <w:t>标准。处</w:t>
      </w:r>
      <w:r w:rsidR="00BE7605" w:rsidRPr="00156A58">
        <w:rPr>
          <w:rFonts w:eastAsia="仿宋_GB2312"/>
        </w:rPr>
        <w:lastRenderedPageBreak/>
        <w:t>理后的尾水</w:t>
      </w:r>
      <w:r w:rsidR="00BE7605" w:rsidRPr="00156A58">
        <w:rPr>
          <w:rFonts w:eastAsia="仿宋_GB2312"/>
        </w:rPr>
        <w:t>30%</w:t>
      </w:r>
      <w:r w:rsidR="00BE7605" w:rsidRPr="00156A58">
        <w:rPr>
          <w:rFonts w:eastAsia="仿宋_GB2312"/>
        </w:rPr>
        <w:t>回用到游仙湖公园湿地作为绿化、景观补充用水，剩余</w:t>
      </w:r>
      <w:r w:rsidR="00BE7605" w:rsidRPr="00156A58">
        <w:rPr>
          <w:rFonts w:eastAsia="仿宋_GB2312"/>
        </w:rPr>
        <w:t>70%</w:t>
      </w:r>
      <w:r w:rsidR="00BE7605" w:rsidRPr="00156A58">
        <w:rPr>
          <w:rFonts w:eastAsia="仿宋_GB2312"/>
        </w:rPr>
        <w:t>经排入薛埠河。根据</w:t>
      </w:r>
      <w:r w:rsidR="00BE7605" w:rsidRPr="00156A58">
        <w:rPr>
          <w:rFonts w:eastAsia="仿宋_GB2312"/>
        </w:rPr>
        <w:t>2023</w:t>
      </w:r>
      <w:r w:rsidR="00BE7605" w:rsidRPr="00156A58">
        <w:rPr>
          <w:rFonts w:eastAsia="仿宋_GB2312"/>
        </w:rPr>
        <w:t>年污水处理厂在线监测数据显示（详见表</w:t>
      </w:r>
      <w:r w:rsidR="00BE7605" w:rsidRPr="00156A58">
        <w:rPr>
          <w:rFonts w:eastAsia="仿宋_GB2312"/>
        </w:rPr>
        <w:t>3.2-</w:t>
      </w:r>
      <w:r w:rsidR="001103DA" w:rsidRPr="00156A58">
        <w:rPr>
          <w:rFonts w:eastAsia="仿宋_GB2312"/>
        </w:rPr>
        <w:t>4</w:t>
      </w:r>
      <w:r w:rsidR="00BE7605" w:rsidRPr="00156A58">
        <w:rPr>
          <w:rFonts w:eastAsia="仿宋_GB2312"/>
        </w:rPr>
        <w:t>），茅东污水处理厂日均废水处理量未超过环评批复量，且全厂废水处理能稳定运行达标排放。</w:t>
      </w:r>
      <w:r w:rsidR="00334189" w:rsidRPr="00156A58">
        <w:rPr>
          <w:rFonts w:eastAsia="仿宋_GB2312"/>
        </w:rPr>
        <w:t>茅东污水厂收水范围详见附图</w:t>
      </w:r>
      <w:r w:rsidR="00233A3C" w:rsidRPr="00156A58">
        <w:rPr>
          <w:rFonts w:eastAsia="仿宋_GB2312"/>
        </w:rPr>
        <w:t>3</w:t>
      </w:r>
      <w:r w:rsidR="00BE7605" w:rsidRPr="00156A58">
        <w:rPr>
          <w:rFonts w:eastAsia="仿宋_GB2312"/>
        </w:rPr>
        <w:t>-4</w:t>
      </w:r>
      <w:r w:rsidR="00BE7605" w:rsidRPr="00156A58">
        <w:rPr>
          <w:rFonts w:eastAsia="仿宋_GB2312"/>
        </w:rPr>
        <w:t>。</w:t>
      </w:r>
    </w:p>
    <w:p w14:paraId="3B98D098" w14:textId="77777777" w:rsidR="00BE7605" w:rsidRPr="00156A58" w:rsidRDefault="00BE7605" w:rsidP="00FB2D58">
      <w:pPr>
        <w:adjustRightInd w:val="0"/>
        <w:spacing w:line="320" w:lineRule="exact"/>
        <w:jc w:val="center"/>
        <w:outlineLvl w:val="4"/>
        <w:rPr>
          <w:b/>
          <w:snapToGrid w:val="0"/>
        </w:rPr>
      </w:pPr>
      <w:bookmarkStart w:id="168" w:name="_Toc184992997"/>
      <w:bookmarkStart w:id="169" w:name="_Toc185338378"/>
      <w:r w:rsidRPr="00156A58">
        <w:rPr>
          <w:b/>
          <w:bCs/>
          <w:snapToGrid w:val="0"/>
        </w:rPr>
        <w:t>表</w:t>
      </w:r>
      <w:r w:rsidRPr="00156A58">
        <w:rPr>
          <w:b/>
          <w:bCs/>
          <w:snapToGrid w:val="0"/>
        </w:rPr>
        <w:t xml:space="preserve">3.2-3 </w:t>
      </w:r>
      <w:r w:rsidRPr="00156A58">
        <w:rPr>
          <w:b/>
          <w:bCs/>
          <w:snapToGrid w:val="0"/>
        </w:rPr>
        <w:t>茅东污水处理厂主要环保手续情况</w:t>
      </w:r>
      <w:bookmarkEnd w:id="168"/>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1540"/>
        <w:gridCol w:w="1104"/>
        <w:gridCol w:w="2409"/>
        <w:gridCol w:w="2631"/>
      </w:tblGrid>
      <w:tr w:rsidR="00156A58" w:rsidRPr="00156A58" w14:paraId="7FDDDA0D" w14:textId="77777777" w:rsidTr="00990518">
        <w:trPr>
          <w:tblHeader/>
          <w:jc w:val="center"/>
        </w:trPr>
        <w:tc>
          <w:tcPr>
            <w:tcW w:w="612" w:type="dxa"/>
            <w:vAlign w:val="center"/>
          </w:tcPr>
          <w:p w14:paraId="70872D15" w14:textId="77777777" w:rsidR="00BE7605" w:rsidRPr="00156A58" w:rsidRDefault="00BE7605" w:rsidP="00BE7605">
            <w:pPr>
              <w:jc w:val="center"/>
              <w:rPr>
                <w:b/>
                <w:bCs/>
                <w:szCs w:val="21"/>
              </w:rPr>
            </w:pPr>
            <w:r w:rsidRPr="00156A58">
              <w:rPr>
                <w:b/>
                <w:bCs/>
                <w:szCs w:val="21"/>
              </w:rPr>
              <w:t>序号</w:t>
            </w:r>
          </w:p>
        </w:tc>
        <w:tc>
          <w:tcPr>
            <w:tcW w:w="1540" w:type="dxa"/>
            <w:vAlign w:val="center"/>
          </w:tcPr>
          <w:p w14:paraId="0CD984FB" w14:textId="77777777" w:rsidR="00BE7605" w:rsidRPr="00156A58" w:rsidRDefault="00BE7605" w:rsidP="00BE7605">
            <w:pPr>
              <w:jc w:val="center"/>
              <w:rPr>
                <w:b/>
                <w:bCs/>
                <w:szCs w:val="21"/>
              </w:rPr>
            </w:pPr>
            <w:r w:rsidRPr="00156A58">
              <w:rPr>
                <w:b/>
                <w:bCs/>
                <w:szCs w:val="21"/>
              </w:rPr>
              <w:t>项目名称</w:t>
            </w:r>
          </w:p>
        </w:tc>
        <w:tc>
          <w:tcPr>
            <w:tcW w:w="1104" w:type="dxa"/>
            <w:vAlign w:val="center"/>
          </w:tcPr>
          <w:p w14:paraId="0FCF3886" w14:textId="77777777" w:rsidR="00BE7605" w:rsidRPr="00156A58" w:rsidRDefault="00BE7605" w:rsidP="00BE7605">
            <w:pPr>
              <w:jc w:val="center"/>
              <w:rPr>
                <w:b/>
                <w:bCs/>
                <w:szCs w:val="21"/>
              </w:rPr>
            </w:pPr>
            <w:r w:rsidRPr="00156A58">
              <w:rPr>
                <w:b/>
                <w:bCs/>
                <w:szCs w:val="21"/>
              </w:rPr>
              <w:t>设计产能</w:t>
            </w:r>
          </w:p>
        </w:tc>
        <w:tc>
          <w:tcPr>
            <w:tcW w:w="2409" w:type="dxa"/>
            <w:vAlign w:val="center"/>
          </w:tcPr>
          <w:p w14:paraId="1BB82E05" w14:textId="77777777" w:rsidR="00BE7605" w:rsidRPr="00156A58" w:rsidRDefault="00BE7605" w:rsidP="00BE7605">
            <w:pPr>
              <w:jc w:val="center"/>
              <w:rPr>
                <w:b/>
                <w:bCs/>
                <w:szCs w:val="21"/>
              </w:rPr>
            </w:pPr>
            <w:r w:rsidRPr="00156A58">
              <w:rPr>
                <w:b/>
                <w:bCs/>
                <w:szCs w:val="21"/>
              </w:rPr>
              <w:t>批复情况</w:t>
            </w:r>
          </w:p>
        </w:tc>
        <w:tc>
          <w:tcPr>
            <w:tcW w:w="2631" w:type="dxa"/>
            <w:vAlign w:val="center"/>
          </w:tcPr>
          <w:p w14:paraId="03CA3848" w14:textId="77777777" w:rsidR="00BE7605" w:rsidRPr="00156A58" w:rsidRDefault="00BE7605" w:rsidP="00BE7605">
            <w:pPr>
              <w:jc w:val="center"/>
              <w:rPr>
                <w:b/>
                <w:bCs/>
                <w:szCs w:val="21"/>
              </w:rPr>
            </w:pPr>
            <w:r w:rsidRPr="00156A58">
              <w:rPr>
                <w:b/>
                <w:bCs/>
                <w:szCs w:val="21"/>
              </w:rPr>
              <w:t>验收情况</w:t>
            </w:r>
          </w:p>
        </w:tc>
      </w:tr>
      <w:tr w:rsidR="00156A58" w:rsidRPr="00156A58" w14:paraId="51365FA4" w14:textId="77777777" w:rsidTr="00990518">
        <w:trPr>
          <w:jc w:val="center"/>
        </w:trPr>
        <w:tc>
          <w:tcPr>
            <w:tcW w:w="612" w:type="dxa"/>
            <w:vAlign w:val="center"/>
          </w:tcPr>
          <w:p w14:paraId="7D0311E4" w14:textId="77777777" w:rsidR="00BE7605" w:rsidRPr="00156A58" w:rsidRDefault="00BE7605" w:rsidP="00BE7605">
            <w:pPr>
              <w:jc w:val="center"/>
              <w:rPr>
                <w:szCs w:val="21"/>
              </w:rPr>
            </w:pPr>
            <w:r w:rsidRPr="00156A58">
              <w:rPr>
                <w:szCs w:val="21"/>
              </w:rPr>
              <w:t>1</w:t>
            </w:r>
          </w:p>
        </w:tc>
        <w:tc>
          <w:tcPr>
            <w:tcW w:w="1540" w:type="dxa"/>
            <w:vAlign w:val="center"/>
          </w:tcPr>
          <w:p w14:paraId="79D24AB1" w14:textId="77777777" w:rsidR="00BE7605" w:rsidRPr="00156A58" w:rsidRDefault="00BE7605" w:rsidP="00BE7605">
            <w:pPr>
              <w:jc w:val="center"/>
              <w:rPr>
                <w:szCs w:val="21"/>
              </w:rPr>
            </w:pPr>
            <w:r w:rsidRPr="00156A58">
              <w:rPr>
                <w:szCs w:val="21"/>
              </w:rPr>
              <w:t>新建茅东污水处理厂</w:t>
            </w:r>
          </w:p>
        </w:tc>
        <w:tc>
          <w:tcPr>
            <w:tcW w:w="1104" w:type="dxa"/>
            <w:vAlign w:val="center"/>
          </w:tcPr>
          <w:p w14:paraId="138853AD" w14:textId="77777777" w:rsidR="00BE7605" w:rsidRPr="00156A58" w:rsidRDefault="00BE7605" w:rsidP="00BE7605">
            <w:pPr>
              <w:jc w:val="center"/>
              <w:rPr>
                <w:szCs w:val="21"/>
              </w:rPr>
            </w:pPr>
            <w:r w:rsidRPr="00156A58">
              <w:rPr>
                <w:szCs w:val="21"/>
              </w:rPr>
              <w:t>5000m</w:t>
            </w:r>
            <w:r w:rsidRPr="00156A58">
              <w:rPr>
                <w:szCs w:val="21"/>
                <w:vertAlign w:val="superscript"/>
              </w:rPr>
              <w:t>3</w:t>
            </w:r>
            <w:r w:rsidRPr="00156A58">
              <w:rPr>
                <w:szCs w:val="21"/>
              </w:rPr>
              <w:t>/d</w:t>
            </w:r>
          </w:p>
        </w:tc>
        <w:tc>
          <w:tcPr>
            <w:tcW w:w="2409" w:type="dxa"/>
            <w:vAlign w:val="center"/>
          </w:tcPr>
          <w:p w14:paraId="6FFED28F" w14:textId="77777777" w:rsidR="00BE7605" w:rsidRPr="00156A58" w:rsidRDefault="00BE7605" w:rsidP="00BE7605">
            <w:pPr>
              <w:jc w:val="center"/>
              <w:rPr>
                <w:szCs w:val="21"/>
              </w:rPr>
            </w:pPr>
            <w:r w:rsidRPr="00156A58">
              <w:rPr>
                <w:szCs w:val="21"/>
              </w:rPr>
              <w:t>环评批复：</w:t>
            </w:r>
            <w:r w:rsidRPr="00156A58">
              <w:rPr>
                <w:szCs w:val="21"/>
              </w:rPr>
              <w:t>2007</w:t>
            </w:r>
            <w:r w:rsidRPr="00156A58">
              <w:rPr>
                <w:szCs w:val="21"/>
              </w:rPr>
              <w:t>年</w:t>
            </w:r>
            <w:r w:rsidRPr="00156A58">
              <w:rPr>
                <w:szCs w:val="21"/>
              </w:rPr>
              <w:t>4</w:t>
            </w:r>
            <w:r w:rsidRPr="00156A58">
              <w:rPr>
                <w:szCs w:val="21"/>
              </w:rPr>
              <w:t>月</w:t>
            </w:r>
            <w:r w:rsidRPr="00156A58">
              <w:rPr>
                <w:szCs w:val="21"/>
              </w:rPr>
              <w:t>25</w:t>
            </w:r>
            <w:r w:rsidRPr="00156A58">
              <w:rPr>
                <w:szCs w:val="21"/>
              </w:rPr>
              <w:t>日获金坛市环境保护局批复</w:t>
            </w:r>
          </w:p>
        </w:tc>
        <w:tc>
          <w:tcPr>
            <w:tcW w:w="2631" w:type="dxa"/>
            <w:vAlign w:val="center"/>
          </w:tcPr>
          <w:p w14:paraId="1DE0B96D" w14:textId="77777777" w:rsidR="00BE7605" w:rsidRPr="00156A58" w:rsidRDefault="00BE7605" w:rsidP="00BE7605">
            <w:pPr>
              <w:jc w:val="center"/>
              <w:rPr>
                <w:szCs w:val="21"/>
              </w:rPr>
            </w:pPr>
            <w:r w:rsidRPr="00156A58">
              <w:rPr>
                <w:szCs w:val="21"/>
              </w:rPr>
              <w:t>/</w:t>
            </w:r>
          </w:p>
        </w:tc>
      </w:tr>
      <w:tr w:rsidR="00156A58" w:rsidRPr="00156A58" w14:paraId="74BDCD72" w14:textId="77777777" w:rsidTr="00990518">
        <w:trPr>
          <w:jc w:val="center"/>
        </w:trPr>
        <w:tc>
          <w:tcPr>
            <w:tcW w:w="612" w:type="dxa"/>
            <w:vAlign w:val="center"/>
          </w:tcPr>
          <w:p w14:paraId="2DFFF6A3" w14:textId="77777777" w:rsidR="00BE7605" w:rsidRPr="00156A58" w:rsidRDefault="00BE7605" w:rsidP="00BE7605">
            <w:pPr>
              <w:jc w:val="center"/>
              <w:rPr>
                <w:szCs w:val="21"/>
              </w:rPr>
            </w:pPr>
            <w:r w:rsidRPr="00156A58">
              <w:rPr>
                <w:szCs w:val="21"/>
              </w:rPr>
              <w:t>2</w:t>
            </w:r>
          </w:p>
        </w:tc>
        <w:tc>
          <w:tcPr>
            <w:tcW w:w="1540" w:type="dxa"/>
            <w:vAlign w:val="center"/>
          </w:tcPr>
          <w:p w14:paraId="4FA59FCF" w14:textId="77777777" w:rsidR="00BE7605" w:rsidRPr="00156A58" w:rsidRDefault="00BE7605" w:rsidP="00BE7605">
            <w:pPr>
              <w:jc w:val="center"/>
              <w:rPr>
                <w:szCs w:val="21"/>
              </w:rPr>
            </w:pPr>
            <w:r w:rsidRPr="00156A58">
              <w:rPr>
                <w:szCs w:val="21"/>
              </w:rPr>
              <w:t>金坛市茅东污水处理厂提标改造工程</w:t>
            </w:r>
          </w:p>
        </w:tc>
        <w:tc>
          <w:tcPr>
            <w:tcW w:w="1104" w:type="dxa"/>
            <w:vAlign w:val="center"/>
          </w:tcPr>
          <w:p w14:paraId="1FF0A4D0" w14:textId="77777777" w:rsidR="00BE7605" w:rsidRPr="00156A58" w:rsidRDefault="00BE7605" w:rsidP="00BE7605">
            <w:pPr>
              <w:jc w:val="center"/>
              <w:rPr>
                <w:szCs w:val="21"/>
              </w:rPr>
            </w:pPr>
            <w:r w:rsidRPr="00156A58">
              <w:rPr>
                <w:szCs w:val="21"/>
              </w:rPr>
              <w:t>/</w:t>
            </w:r>
          </w:p>
        </w:tc>
        <w:tc>
          <w:tcPr>
            <w:tcW w:w="2409" w:type="dxa"/>
            <w:vAlign w:val="center"/>
          </w:tcPr>
          <w:p w14:paraId="6DEF8684" w14:textId="77777777" w:rsidR="00BE7605" w:rsidRPr="00156A58" w:rsidRDefault="00BE7605" w:rsidP="00BE7605">
            <w:pPr>
              <w:jc w:val="center"/>
              <w:rPr>
                <w:szCs w:val="21"/>
              </w:rPr>
            </w:pPr>
            <w:r w:rsidRPr="00156A58">
              <w:rPr>
                <w:szCs w:val="21"/>
              </w:rPr>
              <w:t>环评批复：</w:t>
            </w:r>
            <w:r w:rsidRPr="00156A58">
              <w:rPr>
                <w:szCs w:val="21"/>
              </w:rPr>
              <w:t>2010</w:t>
            </w:r>
            <w:r w:rsidRPr="00156A58">
              <w:rPr>
                <w:szCs w:val="21"/>
              </w:rPr>
              <w:t>年</w:t>
            </w:r>
            <w:r w:rsidRPr="00156A58">
              <w:rPr>
                <w:szCs w:val="21"/>
              </w:rPr>
              <w:t>9</w:t>
            </w:r>
            <w:r w:rsidRPr="00156A58">
              <w:rPr>
                <w:szCs w:val="21"/>
              </w:rPr>
              <w:t>月</w:t>
            </w:r>
            <w:r w:rsidRPr="00156A58">
              <w:rPr>
                <w:szCs w:val="21"/>
              </w:rPr>
              <w:t>8</w:t>
            </w:r>
            <w:r w:rsidRPr="00156A58">
              <w:rPr>
                <w:szCs w:val="21"/>
              </w:rPr>
              <w:t>日获金坛市环境保护局批复（坛环审</w:t>
            </w:r>
            <w:r w:rsidRPr="00156A58">
              <w:rPr>
                <w:szCs w:val="21"/>
              </w:rPr>
              <w:t>100175</w:t>
            </w:r>
            <w:r w:rsidRPr="00156A58">
              <w:rPr>
                <w:szCs w:val="21"/>
              </w:rPr>
              <w:t>号）</w:t>
            </w:r>
          </w:p>
        </w:tc>
        <w:tc>
          <w:tcPr>
            <w:tcW w:w="2631" w:type="dxa"/>
            <w:vAlign w:val="center"/>
          </w:tcPr>
          <w:p w14:paraId="190876AF" w14:textId="77777777" w:rsidR="00BE7605" w:rsidRPr="00156A58" w:rsidRDefault="00BE7605" w:rsidP="00BE7605">
            <w:pPr>
              <w:jc w:val="center"/>
              <w:rPr>
                <w:szCs w:val="21"/>
              </w:rPr>
            </w:pPr>
            <w:r w:rsidRPr="00156A58">
              <w:rPr>
                <w:szCs w:val="21"/>
              </w:rPr>
              <w:t>2011</w:t>
            </w:r>
            <w:r w:rsidRPr="00156A58">
              <w:rPr>
                <w:szCs w:val="21"/>
              </w:rPr>
              <w:t>年</w:t>
            </w:r>
            <w:r w:rsidRPr="00156A58">
              <w:rPr>
                <w:szCs w:val="21"/>
              </w:rPr>
              <w:t>8</w:t>
            </w:r>
            <w:r w:rsidRPr="00156A58">
              <w:rPr>
                <w:szCs w:val="21"/>
              </w:rPr>
              <w:t>月</w:t>
            </w:r>
            <w:r w:rsidRPr="00156A58">
              <w:rPr>
                <w:szCs w:val="21"/>
              </w:rPr>
              <w:t>30</w:t>
            </w:r>
            <w:r w:rsidRPr="00156A58">
              <w:rPr>
                <w:szCs w:val="21"/>
              </w:rPr>
              <w:t>日通过金坛市环境保护局环境保护竣工验收（坛环验（</w:t>
            </w:r>
            <w:r w:rsidRPr="00156A58">
              <w:rPr>
                <w:szCs w:val="21"/>
              </w:rPr>
              <w:t>2011</w:t>
            </w:r>
            <w:r w:rsidRPr="00156A58">
              <w:rPr>
                <w:szCs w:val="21"/>
              </w:rPr>
              <w:t>）</w:t>
            </w:r>
            <w:r w:rsidRPr="00156A58">
              <w:rPr>
                <w:szCs w:val="21"/>
              </w:rPr>
              <w:t>26</w:t>
            </w:r>
            <w:r w:rsidRPr="00156A58">
              <w:rPr>
                <w:szCs w:val="21"/>
              </w:rPr>
              <w:t>号）</w:t>
            </w:r>
          </w:p>
        </w:tc>
      </w:tr>
      <w:tr w:rsidR="00BE7605" w:rsidRPr="00156A58" w14:paraId="10F12033" w14:textId="77777777" w:rsidTr="00990518">
        <w:trPr>
          <w:jc w:val="center"/>
        </w:trPr>
        <w:tc>
          <w:tcPr>
            <w:tcW w:w="612" w:type="dxa"/>
            <w:vAlign w:val="center"/>
          </w:tcPr>
          <w:p w14:paraId="307F7F42" w14:textId="77777777" w:rsidR="00BE7605" w:rsidRPr="00156A58" w:rsidRDefault="00BE7605" w:rsidP="00BE7605">
            <w:pPr>
              <w:jc w:val="center"/>
              <w:rPr>
                <w:szCs w:val="21"/>
              </w:rPr>
            </w:pPr>
            <w:r w:rsidRPr="00156A58">
              <w:rPr>
                <w:szCs w:val="21"/>
              </w:rPr>
              <w:t>3</w:t>
            </w:r>
          </w:p>
        </w:tc>
        <w:tc>
          <w:tcPr>
            <w:tcW w:w="1540" w:type="dxa"/>
            <w:vAlign w:val="center"/>
          </w:tcPr>
          <w:p w14:paraId="2641CFBC" w14:textId="77777777" w:rsidR="00BE7605" w:rsidRPr="00156A58" w:rsidRDefault="00BE7605" w:rsidP="00BE7605">
            <w:pPr>
              <w:jc w:val="center"/>
              <w:rPr>
                <w:szCs w:val="21"/>
              </w:rPr>
            </w:pPr>
            <w:r w:rsidRPr="00156A58">
              <w:rPr>
                <w:szCs w:val="21"/>
              </w:rPr>
              <w:t>金坛市茅东污水处理扩建项目</w:t>
            </w:r>
          </w:p>
        </w:tc>
        <w:tc>
          <w:tcPr>
            <w:tcW w:w="1104" w:type="dxa"/>
            <w:vAlign w:val="center"/>
          </w:tcPr>
          <w:p w14:paraId="45CB2115" w14:textId="77777777" w:rsidR="00BE7605" w:rsidRPr="00156A58" w:rsidRDefault="00BE7605" w:rsidP="00BE7605">
            <w:pPr>
              <w:jc w:val="center"/>
              <w:rPr>
                <w:szCs w:val="21"/>
              </w:rPr>
            </w:pPr>
            <w:r w:rsidRPr="00156A58">
              <w:rPr>
                <w:szCs w:val="21"/>
              </w:rPr>
              <w:t>扩建后全厂</w:t>
            </w:r>
            <w:r w:rsidRPr="00156A58">
              <w:rPr>
                <w:szCs w:val="21"/>
              </w:rPr>
              <w:t>10000m</w:t>
            </w:r>
            <w:r w:rsidRPr="00156A58">
              <w:rPr>
                <w:szCs w:val="21"/>
                <w:vertAlign w:val="superscript"/>
              </w:rPr>
              <w:t>3</w:t>
            </w:r>
            <w:r w:rsidRPr="00156A58">
              <w:rPr>
                <w:szCs w:val="21"/>
              </w:rPr>
              <w:t>/d</w:t>
            </w:r>
          </w:p>
        </w:tc>
        <w:tc>
          <w:tcPr>
            <w:tcW w:w="2409" w:type="dxa"/>
            <w:vAlign w:val="center"/>
          </w:tcPr>
          <w:p w14:paraId="1CC10EE7" w14:textId="01D26968" w:rsidR="00BE7605" w:rsidRPr="00156A58" w:rsidRDefault="00BE7605" w:rsidP="0050674A">
            <w:pPr>
              <w:jc w:val="center"/>
              <w:rPr>
                <w:szCs w:val="21"/>
              </w:rPr>
            </w:pPr>
            <w:r w:rsidRPr="00156A58">
              <w:rPr>
                <w:szCs w:val="21"/>
              </w:rPr>
              <w:t>常金环审</w:t>
            </w:r>
            <w:r w:rsidR="0050674A" w:rsidRPr="00156A58">
              <w:rPr>
                <w:szCs w:val="21"/>
              </w:rPr>
              <w:t>[</w:t>
            </w:r>
            <w:r w:rsidRPr="00156A58">
              <w:rPr>
                <w:szCs w:val="21"/>
              </w:rPr>
              <w:t>2019</w:t>
            </w:r>
            <w:r w:rsidR="0050674A" w:rsidRPr="00156A58">
              <w:rPr>
                <w:szCs w:val="21"/>
              </w:rPr>
              <w:t>]</w:t>
            </w:r>
            <w:r w:rsidRPr="00156A58">
              <w:rPr>
                <w:szCs w:val="21"/>
              </w:rPr>
              <w:t>150</w:t>
            </w:r>
            <w:r w:rsidRPr="00156A58">
              <w:rPr>
                <w:szCs w:val="21"/>
              </w:rPr>
              <w:t>号</w:t>
            </w:r>
          </w:p>
        </w:tc>
        <w:tc>
          <w:tcPr>
            <w:tcW w:w="2631" w:type="dxa"/>
            <w:vAlign w:val="center"/>
          </w:tcPr>
          <w:p w14:paraId="35657974" w14:textId="77777777" w:rsidR="00BE7605" w:rsidRPr="00156A58" w:rsidRDefault="00BE7605" w:rsidP="00BE7605">
            <w:pPr>
              <w:jc w:val="center"/>
              <w:rPr>
                <w:szCs w:val="21"/>
              </w:rPr>
            </w:pPr>
            <w:r w:rsidRPr="00156A58">
              <w:rPr>
                <w:szCs w:val="21"/>
              </w:rPr>
              <w:t>建设完成，已验收</w:t>
            </w:r>
          </w:p>
        </w:tc>
      </w:tr>
    </w:tbl>
    <w:p w14:paraId="0D6CFBD4" w14:textId="77777777" w:rsidR="00BE7605" w:rsidRPr="00156A58" w:rsidRDefault="00BE7605" w:rsidP="00BE7605">
      <w:pPr>
        <w:pStyle w:val="afffb"/>
        <w:ind w:firstLine="480"/>
      </w:pPr>
    </w:p>
    <w:p w14:paraId="2905A971" w14:textId="77777777" w:rsidR="00BE7605" w:rsidRPr="00156A58" w:rsidRDefault="00BE7605">
      <w:pPr>
        <w:pStyle w:val="a5"/>
        <w:sectPr w:rsidR="00BE7605" w:rsidRPr="00156A58">
          <w:pgSz w:w="11906" w:h="16838"/>
          <w:pgMar w:top="1440" w:right="1800" w:bottom="1440" w:left="1800" w:header="851" w:footer="992" w:gutter="0"/>
          <w:cols w:space="425"/>
          <w:docGrid w:type="lines" w:linePitch="312"/>
        </w:sectPr>
      </w:pPr>
      <w:r w:rsidRPr="00156A58">
        <w:br w:type="page"/>
      </w:r>
    </w:p>
    <w:p w14:paraId="59421B15" w14:textId="77777777" w:rsidR="00BE7605" w:rsidRPr="00156A58" w:rsidRDefault="00BE7605" w:rsidP="00FB2D58">
      <w:pPr>
        <w:adjustRightInd w:val="0"/>
        <w:spacing w:line="320" w:lineRule="exact"/>
        <w:jc w:val="center"/>
        <w:outlineLvl w:val="4"/>
        <w:rPr>
          <w:b/>
          <w:snapToGrid w:val="0"/>
        </w:rPr>
      </w:pPr>
      <w:bookmarkStart w:id="170" w:name="_Toc184992998"/>
      <w:bookmarkStart w:id="171" w:name="_Toc185338379"/>
      <w:r w:rsidRPr="00156A58">
        <w:rPr>
          <w:b/>
          <w:bCs/>
          <w:snapToGrid w:val="0"/>
        </w:rPr>
        <w:lastRenderedPageBreak/>
        <w:t>表</w:t>
      </w:r>
      <w:r w:rsidRPr="00156A58">
        <w:rPr>
          <w:b/>
          <w:bCs/>
          <w:snapToGrid w:val="0"/>
        </w:rPr>
        <w:t xml:space="preserve">3.2-4 </w:t>
      </w:r>
      <w:r w:rsidRPr="00156A58">
        <w:rPr>
          <w:b/>
          <w:bCs/>
          <w:snapToGrid w:val="0"/>
        </w:rPr>
        <w:t>茅东污水处理厂在线监测出水数据</w:t>
      </w:r>
      <w:bookmarkEnd w:id="170"/>
      <w:bookmarkEnd w:id="171"/>
    </w:p>
    <w:tbl>
      <w:tblPr>
        <w:tblW w:w="5000" w:type="pct"/>
        <w:jc w:val="center"/>
        <w:tblLook w:val="04A0" w:firstRow="1" w:lastRow="0" w:firstColumn="1" w:lastColumn="0" w:noHBand="0" w:noVBand="1"/>
      </w:tblPr>
      <w:tblGrid>
        <w:gridCol w:w="867"/>
        <w:gridCol w:w="1622"/>
        <w:gridCol w:w="1622"/>
        <w:gridCol w:w="1145"/>
        <w:gridCol w:w="1268"/>
        <w:gridCol w:w="925"/>
        <w:gridCol w:w="761"/>
        <w:gridCol w:w="763"/>
        <w:gridCol w:w="922"/>
        <w:gridCol w:w="1268"/>
        <w:gridCol w:w="1098"/>
        <w:gridCol w:w="937"/>
        <w:gridCol w:w="750"/>
      </w:tblGrid>
      <w:tr w:rsidR="00156A58" w:rsidRPr="00156A58" w14:paraId="02AE5CBF" w14:textId="77777777" w:rsidTr="0050674A">
        <w:trPr>
          <w:trHeight w:val="402"/>
          <w:jc w:val="center"/>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815D5F6" w14:textId="77777777" w:rsidR="00BE7605" w:rsidRPr="00156A58" w:rsidRDefault="00BE7605" w:rsidP="00BE7605">
            <w:pPr>
              <w:jc w:val="center"/>
              <w:rPr>
                <w:b/>
                <w:bCs/>
                <w:szCs w:val="21"/>
              </w:rPr>
            </w:pPr>
            <w:r w:rsidRPr="00156A58">
              <w:rPr>
                <w:b/>
                <w:bCs/>
                <w:szCs w:val="21"/>
              </w:rPr>
              <w:t>2023</w:t>
            </w:r>
            <w:r w:rsidRPr="00156A58">
              <w:rPr>
                <w:b/>
                <w:bCs/>
                <w:szCs w:val="21"/>
              </w:rPr>
              <w:t>年</w:t>
            </w:r>
          </w:p>
        </w:tc>
        <w:tc>
          <w:tcPr>
            <w:tcW w:w="3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8BE1655" w14:textId="77777777" w:rsidR="00BE7605" w:rsidRPr="00156A58" w:rsidRDefault="00BE7605" w:rsidP="00BE7605">
            <w:pPr>
              <w:jc w:val="center"/>
              <w:rPr>
                <w:b/>
                <w:bCs/>
                <w:szCs w:val="21"/>
              </w:rPr>
            </w:pPr>
            <w:r w:rsidRPr="00156A58">
              <w:rPr>
                <w:b/>
                <w:bCs/>
                <w:szCs w:val="21"/>
              </w:rPr>
              <w:t>处理水量（吨）</w:t>
            </w:r>
          </w:p>
        </w:tc>
        <w:tc>
          <w:tcPr>
            <w:tcW w:w="3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F6B9E2A" w14:textId="77777777" w:rsidR="00BE7605" w:rsidRPr="00156A58" w:rsidRDefault="00BE7605" w:rsidP="00BE7605">
            <w:pPr>
              <w:jc w:val="center"/>
              <w:rPr>
                <w:b/>
                <w:bCs/>
                <w:szCs w:val="21"/>
              </w:rPr>
            </w:pPr>
            <w:r w:rsidRPr="00156A58">
              <w:rPr>
                <w:b/>
                <w:bCs/>
                <w:szCs w:val="21"/>
              </w:rPr>
              <w:t>日均水量（吨）</w:t>
            </w:r>
          </w:p>
        </w:tc>
        <w:tc>
          <w:tcPr>
            <w:tcW w:w="1925" w:type="pct"/>
            <w:gridSpan w:val="5"/>
            <w:tcBorders>
              <w:top w:val="single" w:sz="4" w:space="0" w:color="auto"/>
              <w:left w:val="nil"/>
              <w:bottom w:val="single" w:sz="4" w:space="0" w:color="auto"/>
              <w:right w:val="single" w:sz="4" w:space="0" w:color="auto"/>
            </w:tcBorders>
            <w:shd w:val="clear" w:color="auto" w:fill="auto"/>
            <w:noWrap/>
            <w:vAlign w:val="center"/>
          </w:tcPr>
          <w:p w14:paraId="2E9F5839" w14:textId="77777777" w:rsidR="00BE7605" w:rsidRPr="00156A58" w:rsidRDefault="00BE7605" w:rsidP="00BE7605">
            <w:pPr>
              <w:jc w:val="center"/>
              <w:rPr>
                <w:b/>
                <w:bCs/>
                <w:szCs w:val="21"/>
              </w:rPr>
            </w:pPr>
            <w:r w:rsidRPr="00156A58">
              <w:rPr>
                <w:b/>
                <w:bCs/>
                <w:szCs w:val="21"/>
              </w:rPr>
              <w:t>进水数据（</w:t>
            </w:r>
            <w:r w:rsidRPr="00156A58">
              <w:rPr>
                <w:b/>
                <w:bCs/>
                <w:szCs w:val="21"/>
              </w:rPr>
              <w:t>mg/L</w:t>
            </w:r>
            <w:r w:rsidRPr="00156A58">
              <w:rPr>
                <w:b/>
                <w:bCs/>
                <w:szCs w:val="21"/>
              </w:rPr>
              <w:t>）</w:t>
            </w:r>
          </w:p>
        </w:tc>
        <w:tc>
          <w:tcPr>
            <w:tcW w:w="1950" w:type="pct"/>
            <w:gridSpan w:val="5"/>
            <w:tcBorders>
              <w:top w:val="single" w:sz="4" w:space="0" w:color="auto"/>
              <w:left w:val="nil"/>
              <w:bottom w:val="single" w:sz="4" w:space="0" w:color="auto"/>
              <w:right w:val="single" w:sz="4" w:space="0" w:color="auto"/>
            </w:tcBorders>
            <w:shd w:val="clear" w:color="auto" w:fill="auto"/>
            <w:noWrap/>
            <w:vAlign w:val="center"/>
          </w:tcPr>
          <w:p w14:paraId="32084791" w14:textId="77777777" w:rsidR="00BE7605" w:rsidRPr="00156A58" w:rsidRDefault="00BE7605" w:rsidP="00BE7605">
            <w:pPr>
              <w:jc w:val="center"/>
              <w:rPr>
                <w:b/>
                <w:bCs/>
                <w:szCs w:val="21"/>
              </w:rPr>
            </w:pPr>
            <w:r w:rsidRPr="00156A58">
              <w:rPr>
                <w:b/>
                <w:bCs/>
                <w:szCs w:val="21"/>
              </w:rPr>
              <w:t>出水数据（</w:t>
            </w:r>
            <w:r w:rsidRPr="00156A58">
              <w:rPr>
                <w:b/>
                <w:bCs/>
                <w:szCs w:val="21"/>
              </w:rPr>
              <w:t>mg/L</w:t>
            </w:r>
            <w:r w:rsidRPr="00156A58">
              <w:rPr>
                <w:b/>
                <w:bCs/>
                <w:szCs w:val="21"/>
              </w:rPr>
              <w:t>）</w:t>
            </w:r>
          </w:p>
        </w:tc>
      </w:tr>
      <w:tr w:rsidR="00156A58" w:rsidRPr="00156A58" w14:paraId="7E0B2AD5" w14:textId="77777777" w:rsidTr="0050674A">
        <w:trPr>
          <w:trHeight w:val="402"/>
          <w:jc w:val="center"/>
        </w:trPr>
        <w:tc>
          <w:tcPr>
            <w:tcW w:w="329" w:type="pct"/>
            <w:vMerge/>
            <w:tcBorders>
              <w:top w:val="single" w:sz="4" w:space="0" w:color="auto"/>
              <w:left w:val="single" w:sz="4" w:space="0" w:color="auto"/>
              <w:bottom w:val="single" w:sz="4" w:space="0" w:color="auto"/>
              <w:right w:val="single" w:sz="4" w:space="0" w:color="auto"/>
            </w:tcBorders>
            <w:vAlign w:val="center"/>
          </w:tcPr>
          <w:p w14:paraId="7628C168" w14:textId="77777777" w:rsidR="00BE7605" w:rsidRPr="00156A58" w:rsidRDefault="00BE7605" w:rsidP="00BE7605">
            <w:pPr>
              <w:jc w:val="center"/>
              <w:rPr>
                <w:b/>
                <w:bCs/>
                <w:szCs w:val="21"/>
              </w:rPr>
            </w:pPr>
          </w:p>
        </w:tc>
        <w:tc>
          <w:tcPr>
            <w:tcW w:w="397" w:type="pct"/>
            <w:vMerge/>
            <w:tcBorders>
              <w:top w:val="single" w:sz="4" w:space="0" w:color="auto"/>
              <w:left w:val="single" w:sz="4" w:space="0" w:color="auto"/>
              <w:bottom w:val="single" w:sz="4" w:space="0" w:color="auto"/>
              <w:right w:val="single" w:sz="4" w:space="0" w:color="auto"/>
            </w:tcBorders>
            <w:vAlign w:val="center"/>
          </w:tcPr>
          <w:p w14:paraId="1490B191" w14:textId="77777777" w:rsidR="00BE7605" w:rsidRPr="00156A58" w:rsidRDefault="00BE7605" w:rsidP="00BE7605">
            <w:pPr>
              <w:jc w:val="center"/>
              <w:rPr>
                <w:b/>
                <w:bCs/>
                <w:szCs w:val="21"/>
              </w:rPr>
            </w:pPr>
          </w:p>
        </w:tc>
        <w:tc>
          <w:tcPr>
            <w:tcW w:w="399" w:type="pct"/>
            <w:vMerge/>
            <w:tcBorders>
              <w:top w:val="single" w:sz="4" w:space="0" w:color="auto"/>
              <w:left w:val="single" w:sz="4" w:space="0" w:color="auto"/>
              <w:bottom w:val="single" w:sz="4" w:space="0" w:color="auto"/>
              <w:right w:val="single" w:sz="4" w:space="0" w:color="auto"/>
            </w:tcBorders>
            <w:vAlign w:val="center"/>
          </w:tcPr>
          <w:p w14:paraId="0DF8B8C2" w14:textId="77777777" w:rsidR="00BE7605" w:rsidRPr="00156A58" w:rsidRDefault="00BE7605" w:rsidP="00BE7605">
            <w:pPr>
              <w:jc w:val="center"/>
              <w:rPr>
                <w:b/>
                <w:bCs/>
                <w:szCs w:val="21"/>
              </w:rPr>
            </w:pPr>
          </w:p>
        </w:tc>
        <w:tc>
          <w:tcPr>
            <w:tcW w:w="459" w:type="pct"/>
            <w:tcBorders>
              <w:top w:val="nil"/>
              <w:left w:val="nil"/>
              <w:bottom w:val="single" w:sz="4" w:space="0" w:color="auto"/>
              <w:right w:val="single" w:sz="4" w:space="0" w:color="auto"/>
            </w:tcBorders>
            <w:shd w:val="clear" w:color="auto" w:fill="auto"/>
            <w:noWrap/>
            <w:vAlign w:val="center"/>
          </w:tcPr>
          <w:p w14:paraId="19D49CFB" w14:textId="77777777" w:rsidR="00BE7605" w:rsidRPr="00156A58" w:rsidRDefault="00BE7605" w:rsidP="00BE7605">
            <w:pPr>
              <w:jc w:val="center"/>
              <w:rPr>
                <w:b/>
                <w:bCs/>
                <w:szCs w:val="21"/>
              </w:rPr>
            </w:pPr>
            <w:r w:rsidRPr="00156A58">
              <w:rPr>
                <w:b/>
                <w:bCs/>
                <w:szCs w:val="21"/>
              </w:rPr>
              <w:t>COD</w:t>
            </w:r>
          </w:p>
        </w:tc>
        <w:tc>
          <w:tcPr>
            <w:tcW w:w="488" w:type="pct"/>
            <w:tcBorders>
              <w:top w:val="nil"/>
              <w:left w:val="nil"/>
              <w:bottom w:val="single" w:sz="4" w:space="0" w:color="auto"/>
              <w:right w:val="single" w:sz="4" w:space="0" w:color="auto"/>
            </w:tcBorders>
            <w:shd w:val="clear" w:color="auto" w:fill="auto"/>
            <w:noWrap/>
            <w:vAlign w:val="center"/>
          </w:tcPr>
          <w:p w14:paraId="0C970CFF" w14:textId="77777777" w:rsidR="00BE7605" w:rsidRPr="00156A58" w:rsidRDefault="00BE7605" w:rsidP="00BE7605">
            <w:pPr>
              <w:jc w:val="center"/>
              <w:rPr>
                <w:b/>
                <w:bCs/>
                <w:szCs w:val="21"/>
              </w:rPr>
            </w:pPr>
            <w:r w:rsidRPr="00156A58">
              <w:rPr>
                <w:b/>
                <w:bCs/>
                <w:szCs w:val="21"/>
              </w:rPr>
              <w:t>NH</w:t>
            </w:r>
            <w:r w:rsidRPr="00156A58">
              <w:rPr>
                <w:b/>
                <w:bCs/>
                <w:szCs w:val="21"/>
                <w:vertAlign w:val="subscript"/>
              </w:rPr>
              <w:t>4</w:t>
            </w:r>
            <w:r w:rsidRPr="00156A58">
              <w:rPr>
                <w:b/>
                <w:bCs/>
                <w:szCs w:val="21"/>
                <w:vertAlign w:val="superscript"/>
              </w:rPr>
              <w:t>+</w:t>
            </w:r>
            <w:r w:rsidRPr="00156A58">
              <w:rPr>
                <w:b/>
                <w:bCs/>
                <w:szCs w:val="21"/>
              </w:rPr>
              <w:t>-N</w:t>
            </w:r>
          </w:p>
        </w:tc>
        <w:tc>
          <w:tcPr>
            <w:tcW w:w="365" w:type="pct"/>
            <w:tcBorders>
              <w:top w:val="nil"/>
              <w:left w:val="nil"/>
              <w:bottom w:val="single" w:sz="4" w:space="0" w:color="auto"/>
              <w:right w:val="single" w:sz="4" w:space="0" w:color="auto"/>
            </w:tcBorders>
            <w:shd w:val="clear" w:color="auto" w:fill="auto"/>
            <w:noWrap/>
            <w:vAlign w:val="center"/>
          </w:tcPr>
          <w:p w14:paraId="19DA54E0" w14:textId="77777777" w:rsidR="00BE7605" w:rsidRPr="00156A58" w:rsidRDefault="00BE7605" w:rsidP="00BE7605">
            <w:pPr>
              <w:jc w:val="center"/>
              <w:rPr>
                <w:b/>
                <w:bCs/>
                <w:szCs w:val="21"/>
              </w:rPr>
            </w:pPr>
            <w:r w:rsidRPr="00156A58">
              <w:rPr>
                <w:b/>
                <w:bCs/>
                <w:szCs w:val="21"/>
              </w:rPr>
              <w:t>TP</w:t>
            </w:r>
          </w:p>
        </w:tc>
        <w:tc>
          <w:tcPr>
            <w:tcW w:w="306" w:type="pct"/>
            <w:tcBorders>
              <w:top w:val="nil"/>
              <w:left w:val="nil"/>
              <w:bottom w:val="single" w:sz="4" w:space="0" w:color="auto"/>
              <w:right w:val="single" w:sz="4" w:space="0" w:color="auto"/>
            </w:tcBorders>
            <w:shd w:val="clear" w:color="auto" w:fill="auto"/>
            <w:noWrap/>
            <w:vAlign w:val="center"/>
          </w:tcPr>
          <w:p w14:paraId="67F6DEBA" w14:textId="77777777" w:rsidR="00BE7605" w:rsidRPr="00156A58" w:rsidRDefault="00BE7605" w:rsidP="00BE7605">
            <w:pPr>
              <w:jc w:val="center"/>
              <w:rPr>
                <w:b/>
                <w:bCs/>
                <w:szCs w:val="21"/>
              </w:rPr>
            </w:pPr>
            <w:r w:rsidRPr="00156A58">
              <w:rPr>
                <w:b/>
                <w:bCs/>
                <w:szCs w:val="21"/>
              </w:rPr>
              <w:t>TN</w:t>
            </w:r>
          </w:p>
        </w:tc>
        <w:tc>
          <w:tcPr>
            <w:tcW w:w="307" w:type="pct"/>
            <w:tcBorders>
              <w:top w:val="nil"/>
              <w:left w:val="nil"/>
              <w:bottom w:val="single" w:sz="4" w:space="0" w:color="auto"/>
              <w:right w:val="single" w:sz="4" w:space="0" w:color="auto"/>
            </w:tcBorders>
            <w:shd w:val="clear" w:color="auto" w:fill="auto"/>
            <w:noWrap/>
            <w:vAlign w:val="center"/>
          </w:tcPr>
          <w:p w14:paraId="04CB7F1C" w14:textId="77777777" w:rsidR="00BE7605" w:rsidRPr="00156A58" w:rsidRDefault="00BE7605" w:rsidP="00BE7605">
            <w:pPr>
              <w:jc w:val="center"/>
              <w:rPr>
                <w:b/>
                <w:bCs/>
                <w:szCs w:val="21"/>
              </w:rPr>
            </w:pPr>
            <w:r w:rsidRPr="00156A58">
              <w:rPr>
                <w:b/>
                <w:bCs/>
                <w:szCs w:val="21"/>
              </w:rPr>
              <w:t>SS</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0DD7FA1D" w14:textId="77777777" w:rsidR="00BE7605" w:rsidRPr="00156A58" w:rsidRDefault="00BE7605" w:rsidP="00BE7605">
            <w:pPr>
              <w:jc w:val="center"/>
              <w:rPr>
                <w:b/>
                <w:bCs/>
                <w:szCs w:val="21"/>
              </w:rPr>
            </w:pPr>
            <w:r w:rsidRPr="00156A58">
              <w:rPr>
                <w:b/>
                <w:bCs/>
                <w:szCs w:val="21"/>
              </w:rPr>
              <w:t>COD</w:t>
            </w:r>
          </w:p>
        </w:tc>
        <w:tc>
          <w:tcPr>
            <w:tcW w:w="488" w:type="pct"/>
            <w:tcBorders>
              <w:top w:val="nil"/>
              <w:left w:val="nil"/>
              <w:bottom w:val="single" w:sz="4" w:space="0" w:color="auto"/>
              <w:right w:val="single" w:sz="4" w:space="0" w:color="auto"/>
            </w:tcBorders>
            <w:shd w:val="clear" w:color="auto" w:fill="auto"/>
            <w:noWrap/>
            <w:vAlign w:val="center"/>
          </w:tcPr>
          <w:p w14:paraId="31A2F311" w14:textId="77777777" w:rsidR="00BE7605" w:rsidRPr="00156A58" w:rsidRDefault="00BE7605" w:rsidP="00BE7605">
            <w:pPr>
              <w:jc w:val="center"/>
              <w:rPr>
                <w:b/>
                <w:bCs/>
                <w:szCs w:val="21"/>
              </w:rPr>
            </w:pPr>
            <w:r w:rsidRPr="00156A58">
              <w:rPr>
                <w:b/>
                <w:bCs/>
                <w:szCs w:val="21"/>
              </w:rPr>
              <w:t>NH</w:t>
            </w:r>
            <w:r w:rsidRPr="00156A58">
              <w:rPr>
                <w:b/>
                <w:bCs/>
                <w:szCs w:val="21"/>
                <w:vertAlign w:val="subscript"/>
              </w:rPr>
              <w:t>4</w:t>
            </w:r>
            <w:r w:rsidRPr="00156A58">
              <w:rPr>
                <w:b/>
                <w:bCs/>
                <w:szCs w:val="21"/>
                <w:vertAlign w:val="superscript"/>
              </w:rPr>
              <w:t>+</w:t>
            </w:r>
            <w:r w:rsidRPr="00156A58">
              <w:rPr>
                <w:b/>
                <w:bCs/>
                <w:szCs w:val="21"/>
              </w:rPr>
              <w:t>-N</w:t>
            </w:r>
          </w:p>
        </w:tc>
        <w:tc>
          <w:tcPr>
            <w:tcW w:w="427" w:type="pct"/>
            <w:tcBorders>
              <w:top w:val="nil"/>
              <w:left w:val="nil"/>
              <w:bottom w:val="single" w:sz="4" w:space="0" w:color="auto"/>
              <w:right w:val="single" w:sz="4" w:space="0" w:color="auto"/>
            </w:tcBorders>
            <w:shd w:val="clear" w:color="auto" w:fill="auto"/>
            <w:noWrap/>
            <w:vAlign w:val="center"/>
          </w:tcPr>
          <w:p w14:paraId="5353A66C" w14:textId="77777777" w:rsidR="00BE7605" w:rsidRPr="00156A58" w:rsidRDefault="00BE7605" w:rsidP="00BE7605">
            <w:pPr>
              <w:jc w:val="center"/>
              <w:rPr>
                <w:b/>
                <w:bCs/>
                <w:szCs w:val="21"/>
              </w:rPr>
            </w:pPr>
            <w:r w:rsidRPr="00156A58">
              <w:rPr>
                <w:b/>
                <w:bCs/>
                <w:szCs w:val="21"/>
              </w:rPr>
              <w:t>TP</w:t>
            </w:r>
          </w:p>
        </w:tc>
        <w:tc>
          <w:tcPr>
            <w:tcW w:w="369" w:type="pct"/>
            <w:tcBorders>
              <w:top w:val="nil"/>
              <w:left w:val="nil"/>
              <w:bottom w:val="single" w:sz="4" w:space="0" w:color="auto"/>
              <w:right w:val="single" w:sz="4" w:space="0" w:color="auto"/>
            </w:tcBorders>
            <w:shd w:val="clear" w:color="auto" w:fill="auto"/>
            <w:noWrap/>
            <w:vAlign w:val="center"/>
          </w:tcPr>
          <w:p w14:paraId="4B244F81" w14:textId="77777777" w:rsidR="00BE7605" w:rsidRPr="00156A58" w:rsidRDefault="00BE7605" w:rsidP="00BE7605">
            <w:pPr>
              <w:jc w:val="center"/>
              <w:rPr>
                <w:b/>
                <w:bCs/>
                <w:szCs w:val="21"/>
              </w:rPr>
            </w:pPr>
            <w:r w:rsidRPr="00156A58">
              <w:rPr>
                <w:b/>
                <w:bCs/>
                <w:szCs w:val="21"/>
              </w:rPr>
              <w:t>TN</w:t>
            </w:r>
          </w:p>
        </w:tc>
        <w:tc>
          <w:tcPr>
            <w:tcW w:w="302" w:type="pct"/>
            <w:tcBorders>
              <w:top w:val="nil"/>
              <w:left w:val="nil"/>
              <w:bottom w:val="single" w:sz="4" w:space="0" w:color="auto"/>
              <w:right w:val="single" w:sz="4" w:space="0" w:color="auto"/>
            </w:tcBorders>
            <w:shd w:val="clear" w:color="auto" w:fill="auto"/>
            <w:noWrap/>
            <w:vAlign w:val="center"/>
          </w:tcPr>
          <w:p w14:paraId="4B0AF2A3" w14:textId="77777777" w:rsidR="00BE7605" w:rsidRPr="00156A58" w:rsidRDefault="00BE7605" w:rsidP="00BE7605">
            <w:pPr>
              <w:jc w:val="center"/>
              <w:rPr>
                <w:b/>
                <w:bCs/>
                <w:szCs w:val="21"/>
              </w:rPr>
            </w:pPr>
            <w:r w:rsidRPr="00156A58">
              <w:rPr>
                <w:b/>
                <w:bCs/>
                <w:szCs w:val="21"/>
              </w:rPr>
              <w:t>SS</w:t>
            </w:r>
          </w:p>
        </w:tc>
      </w:tr>
      <w:tr w:rsidR="00156A58" w:rsidRPr="00156A58" w14:paraId="05662E4C"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0D77227F" w14:textId="77777777" w:rsidR="00BE7605" w:rsidRPr="00156A58" w:rsidRDefault="00BE7605" w:rsidP="00BE7605">
            <w:pPr>
              <w:jc w:val="center"/>
              <w:rPr>
                <w:szCs w:val="21"/>
              </w:rPr>
            </w:pPr>
            <w:r w:rsidRPr="00156A58">
              <w:rPr>
                <w:szCs w:val="21"/>
              </w:rPr>
              <w:t>1</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2E731204" w14:textId="77777777" w:rsidR="00BE7605" w:rsidRPr="00156A58" w:rsidRDefault="00BE7605" w:rsidP="00BE7605">
            <w:pPr>
              <w:jc w:val="center"/>
              <w:rPr>
                <w:szCs w:val="21"/>
              </w:rPr>
            </w:pPr>
            <w:r w:rsidRPr="00156A58">
              <w:rPr>
                <w:szCs w:val="21"/>
              </w:rPr>
              <w:t>50400</w:t>
            </w:r>
          </w:p>
        </w:tc>
        <w:tc>
          <w:tcPr>
            <w:tcW w:w="399" w:type="pct"/>
            <w:tcBorders>
              <w:top w:val="nil"/>
              <w:left w:val="nil"/>
              <w:bottom w:val="single" w:sz="4" w:space="0" w:color="auto"/>
              <w:right w:val="single" w:sz="4" w:space="0" w:color="auto"/>
            </w:tcBorders>
            <w:shd w:val="clear" w:color="auto" w:fill="auto"/>
            <w:noWrap/>
            <w:vAlign w:val="center"/>
          </w:tcPr>
          <w:p w14:paraId="0F86FFEB" w14:textId="77777777" w:rsidR="00BE7605" w:rsidRPr="00156A58" w:rsidRDefault="00BE7605" w:rsidP="00BE7605">
            <w:pPr>
              <w:jc w:val="center"/>
              <w:rPr>
                <w:szCs w:val="21"/>
              </w:rPr>
            </w:pPr>
            <w:r w:rsidRPr="00156A58">
              <w:rPr>
                <w:szCs w:val="21"/>
              </w:rPr>
              <w:t>1626</w:t>
            </w:r>
          </w:p>
        </w:tc>
        <w:tc>
          <w:tcPr>
            <w:tcW w:w="459" w:type="pct"/>
            <w:tcBorders>
              <w:top w:val="nil"/>
              <w:left w:val="nil"/>
              <w:bottom w:val="single" w:sz="4" w:space="0" w:color="auto"/>
              <w:right w:val="single" w:sz="4" w:space="0" w:color="auto"/>
            </w:tcBorders>
            <w:shd w:val="clear" w:color="auto" w:fill="auto"/>
            <w:noWrap/>
            <w:vAlign w:val="center"/>
          </w:tcPr>
          <w:p w14:paraId="49149364" w14:textId="77777777" w:rsidR="00BE7605" w:rsidRPr="00156A58" w:rsidRDefault="00BE7605" w:rsidP="00BE7605">
            <w:pPr>
              <w:jc w:val="center"/>
              <w:rPr>
                <w:szCs w:val="21"/>
              </w:rPr>
            </w:pPr>
            <w:r w:rsidRPr="00156A58">
              <w:rPr>
                <w:szCs w:val="21"/>
              </w:rPr>
              <w:t>118.53</w:t>
            </w:r>
          </w:p>
        </w:tc>
        <w:tc>
          <w:tcPr>
            <w:tcW w:w="488" w:type="pct"/>
            <w:tcBorders>
              <w:top w:val="nil"/>
              <w:left w:val="nil"/>
              <w:bottom w:val="single" w:sz="4" w:space="0" w:color="auto"/>
              <w:right w:val="single" w:sz="4" w:space="0" w:color="auto"/>
            </w:tcBorders>
            <w:shd w:val="clear" w:color="auto" w:fill="auto"/>
            <w:noWrap/>
            <w:vAlign w:val="center"/>
          </w:tcPr>
          <w:p w14:paraId="356745EF" w14:textId="77777777" w:rsidR="00BE7605" w:rsidRPr="00156A58" w:rsidRDefault="00BE7605" w:rsidP="00BE7605">
            <w:pPr>
              <w:jc w:val="center"/>
              <w:rPr>
                <w:szCs w:val="21"/>
              </w:rPr>
            </w:pPr>
            <w:r w:rsidRPr="00156A58">
              <w:rPr>
                <w:szCs w:val="21"/>
              </w:rPr>
              <w:t>21.27</w:t>
            </w:r>
          </w:p>
        </w:tc>
        <w:tc>
          <w:tcPr>
            <w:tcW w:w="365" w:type="pct"/>
            <w:tcBorders>
              <w:top w:val="nil"/>
              <w:left w:val="nil"/>
              <w:bottom w:val="single" w:sz="4" w:space="0" w:color="auto"/>
              <w:right w:val="single" w:sz="4" w:space="0" w:color="auto"/>
            </w:tcBorders>
            <w:shd w:val="clear" w:color="auto" w:fill="auto"/>
            <w:noWrap/>
            <w:vAlign w:val="center"/>
          </w:tcPr>
          <w:p w14:paraId="55F2BD29" w14:textId="77777777" w:rsidR="00BE7605" w:rsidRPr="00156A58" w:rsidRDefault="00BE7605" w:rsidP="00BE7605">
            <w:pPr>
              <w:jc w:val="center"/>
              <w:rPr>
                <w:szCs w:val="21"/>
              </w:rPr>
            </w:pPr>
            <w:r w:rsidRPr="00156A58">
              <w:rPr>
                <w:szCs w:val="21"/>
              </w:rPr>
              <w:t>2.28</w:t>
            </w:r>
          </w:p>
        </w:tc>
        <w:tc>
          <w:tcPr>
            <w:tcW w:w="306" w:type="pct"/>
            <w:tcBorders>
              <w:top w:val="nil"/>
              <w:left w:val="nil"/>
              <w:bottom w:val="single" w:sz="4" w:space="0" w:color="auto"/>
              <w:right w:val="single" w:sz="4" w:space="0" w:color="auto"/>
            </w:tcBorders>
            <w:shd w:val="clear" w:color="auto" w:fill="auto"/>
            <w:noWrap/>
            <w:vAlign w:val="center"/>
          </w:tcPr>
          <w:p w14:paraId="5C4FB7D7" w14:textId="77777777" w:rsidR="00BE7605" w:rsidRPr="00156A58" w:rsidRDefault="00BE7605" w:rsidP="00BE7605">
            <w:pPr>
              <w:jc w:val="center"/>
              <w:rPr>
                <w:szCs w:val="21"/>
              </w:rPr>
            </w:pPr>
            <w:r w:rsidRPr="00156A58">
              <w:rPr>
                <w:szCs w:val="21"/>
              </w:rPr>
              <w:t>29.73</w:t>
            </w:r>
          </w:p>
        </w:tc>
        <w:tc>
          <w:tcPr>
            <w:tcW w:w="307" w:type="pct"/>
            <w:tcBorders>
              <w:top w:val="nil"/>
              <w:left w:val="nil"/>
              <w:bottom w:val="single" w:sz="4" w:space="0" w:color="auto"/>
              <w:right w:val="single" w:sz="4" w:space="0" w:color="auto"/>
            </w:tcBorders>
            <w:shd w:val="clear" w:color="auto" w:fill="auto"/>
            <w:noWrap/>
            <w:vAlign w:val="center"/>
          </w:tcPr>
          <w:p w14:paraId="794CAD29" w14:textId="77777777" w:rsidR="00BE7605" w:rsidRPr="00156A58" w:rsidRDefault="00BE7605" w:rsidP="00BE7605">
            <w:pPr>
              <w:jc w:val="center"/>
              <w:rPr>
                <w:szCs w:val="21"/>
              </w:rPr>
            </w:pPr>
            <w:r w:rsidRPr="00156A58">
              <w:rPr>
                <w:szCs w:val="21"/>
              </w:rPr>
              <w:t>58</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0D9BF9FB" w14:textId="77777777" w:rsidR="00BE7605" w:rsidRPr="00156A58" w:rsidRDefault="00BE7605" w:rsidP="00BE7605">
            <w:pPr>
              <w:jc w:val="center"/>
              <w:rPr>
                <w:szCs w:val="21"/>
              </w:rPr>
            </w:pPr>
            <w:r w:rsidRPr="00156A58">
              <w:rPr>
                <w:szCs w:val="21"/>
              </w:rPr>
              <w:t>17.61</w:t>
            </w:r>
          </w:p>
        </w:tc>
        <w:tc>
          <w:tcPr>
            <w:tcW w:w="488" w:type="pct"/>
            <w:tcBorders>
              <w:top w:val="nil"/>
              <w:left w:val="nil"/>
              <w:bottom w:val="single" w:sz="4" w:space="0" w:color="auto"/>
              <w:right w:val="single" w:sz="4" w:space="0" w:color="auto"/>
            </w:tcBorders>
            <w:shd w:val="clear" w:color="auto" w:fill="auto"/>
            <w:noWrap/>
            <w:vAlign w:val="center"/>
          </w:tcPr>
          <w:p w14:paraId="33D1BDDE" w14:textId="77777777" w:rsidR="00BE7605" w:rsidRPr="00156A58" w:rsidRDefault="00BE7605" w:rsidP="00BE7605">
            <w:pPr>
              <w:jc w:val="center"/>
              <w:rPr>
                <w:szCs w:val="21"/>
              </w:rPr>
            </w:pPr>
            <w:r w:rsidRPr="00156A58">
              <w:rPr>
                <w:szCs w:val="21"/>
              </w:rPr>
              <w:t>0.88</w:t>
            </w:r>
          </w:p>
        </w:tc>
        <w:tc>
          <w:tcPr>
            <w:tcW w:w="427" w:type="pct"/>
            <w:tcBorders>
              <w:top w:val="nil"/>
              <w:left w:val="nil"/>
              <w:bottom w:val="single" w:sz="4" w:space="0" w:color="auto"/>
              <w:right w:val="single" w:sz="4" w:space="0" w:color="auto"/>
            </w:tcBorders>
            <w:shd w:val="clear" w:color="auto" w:fill="auto"/>
            <w:noWrap/>
            <w:vAlign w:val="center"/>
          </w:tcPr>
          <w:p w14:paraId="106DC385" w14:textId="77777777" w:rsidR="00BE7605" w:rsidRPr="00156A58" w:rsidRDefault="00BE7605" w:rsidP="00BE7605">
            <w:pPr>
              <w:jc w:val="center"/>
              <w:rPr>
                <w:szCs w:val="21"/>
              </w:rPr>
            </w:pPr>
            <w:r w:rsidRPr="00156A58">
              <w:rPr>
                <w:szCs w:val="21"/>
              </w:rPr>
              <w:t>0.05</w:t>
            </w:r>
          </w:p>
        </w:tc>
        <w:tc>
          <w:tcPr>
            <w:tcW w:w="369" w:type="pct"/>
            <w:tcBorders>
              <w:top w:val="nil"/>
              <w:left w:val="nil"/>
              <w:bottom w:val="single" w:sz="4" w:space="0" w:color="auto"/>
              <w:right w:val="single" w:sz="4" w:space="0" w:color="auto"/>
            </w:tcBorders>
            <w:shd w:val="clear" w:color="auto" w:fill="auto"/>
            <w:noWrap/>
            <w:vAlign w:val="center"/>
          </w:tcPr>
          <w:p w14:paraId="5DF27EEF" w14:textId="77777777" w:rsidR="00BE7605" w:rsidRPr="00156A58" w:rsidRDefault="00BE7605" w:rsidP="00BE7605">
            <w:pPr>
              <w:jc w:val="center"/>
              <w:rPr>
                <w:szCs w:val="21"/>
              </w:rPr>
            </w:pPr>
            <w:r w:rsidRPr="00156A58">
              <w:rPr>
                <w:szCs w:val="21"/>
              </w:rPr>
              <w:t>6.77</w:t>
            </w:r>
          </w:p>
        </w:tc>
        <w:tc>
          <w:tcPr>
            <w:tcW w:w="302" w:type="pct"/>
            <w:tcBorders>
              <w:top w:val="nil"/>
              <w:left w:val="nil"/>
              <w:bottom w:val="single" w:sz="4" w:space="0" w:color="auto"/>
              <w:right w:val="single" w:sz="4" w:space="0" w:color="auto"/>
            </w:tcBorders>
            <w:shd w:val="clear" w:color="auto" w:fill="auto"/>
            <w:noWrap/>
            <w:vAlign w:val="center"/>
          </w:tcPr>
          <w:p w14:paraId="3AFC8AD0" w14:textId="77777777" w:rsidR="00BE7605" w:rsidRPr="00156A58" w:rsidRDefault="00BE7605" w:rsidP="00BE7605">
            <w:pPr>
              <w:jc w:val="center"/>
              <w:rPr>
                <w:szCs w:val="21"/>
              </w:rPr>
            </w:pPr>
            <w:r w:rsidRPr="00156A58">
              <w:rPr>
                <w:szCs w:val="21"/>
              </w:rPr>
              <w:t>3.50</w:t>
            </w:r>
          </w:p>
        </w:tc>
      </w:tr>
      <w:tr w:rsidR="00156A58" w:rsidRPr="00156A58" w14:paraId="4DF2E0B6"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3C0AE031" w14:textId="77777777" w:rsidR="00BE7605" w:rsidRPr="00156A58" w:rsidRDefault="00BE7605" w:rsidP="00BE7605">
            <w:pPr>
              <w:jc w:val="center"/>
              <w:rPr>
                <w:szCs w:val="21"/>
              </w:rPr>
            </w:pPr>
            <w:r w:rsidRPr="00156A58">
              <w:rPr>
                <w:szCs w:val="21"/>
              </w:rPr>
              <w:t>2</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084795B1" w14:textId="77777777" w:rsidR="00BE7605" w:rsidRPr="00156A58" w:rsidRDefault="00BE7605" w:rsidP="00BE7605">
            <w:pPr>
              <w:jc w:val="center"/>
              <w:rPr>
                <w:szCs w:val="21"/>
              </w:rPr>
            </w:pPr>
            <w:r w:rsidRPr="00156A58">
              <w:rPr>
                <w:szCs w:val="21"/>
              </w:rPr>
              <w:t>116444</w:t>
            </w:r>
          </w:p>
        </w:tc>
        <w:tc>
          <w:tcPr>
            <w:tcW w:w="399" w:type="pct"/>
            <w:tcBorders>
              <w:top w:val="nil"/>
              <w:left w:val="nil"/>
              <w:bottom w:val="single" w:sz="4" w:space="0" w:color="auto"/>
              <w:right w:val="single" w:sz="4" w:space="0" w:color="auto"/>
            </w:tcBorders>
            <w:shd w:val="clear" w:color="auto" w:fill="auto"/>
            <w:noWrap/>
            <w:vAlign w:val="center"/>
          </w:tcPr>
          <w:p w14:paraId="3D464B44" w14:textId="77777777" w:rsidR="00BE7605" w:rsidRPr="00156A58" w:rsidRDefault="00BE7605" w:rsidP="00BE7605">
            <w:pPr>
              <w:jc w:val="center"/>
              <w:rPr>
                <w:szCs w:val="21"/>
              </w:rPr>
            </w:pPr>
            <w:r w:rsidRPr="00156A58">
              <w:rPr>
                <w:szCs w:val="21"/>
              </w:rPr>
              <w:t>4159</w:t>
            </w:r>
          </w:p>
        </w:tc>
        <w:tc>
          <w:tcPr>
            <w:tcW w:w="459" w:type="pct"/>
            <w:tcBorders>
              <w:top w:val="single" w:sz="4" w:space="0" w:color="auto"/>
              <w:left w:val="single" w:sz="4" w:space="0" w:color="auto"/>
              <w:bottom w:val="single" w:sz="8" w:space="0" w:color="auto"/>
              <w:right w:val="single" w:sz="4" w:space="0" w:color="auto"/>
            </w:tcBorders>
            <w:shd w:val="clear" w:color="auto" w:fill="auto"/>
            <w:noWrap/>
            <w:vAlign w:val="center"/>
          </w:tcPr>
          <w:p w14:paraId="4CC250BC" w14:textId="77777777" w:rsidR="00BE7605" w:rsidRPr="00156A58" w:rsidRDefault="00BE7605" w:rsidP="00BE7605">
            <w:pPr>
              <w:jc w:val="center"/>
              <w:rPr>
                <w:szCs w:val="21"/>
              </w:rPr>
            </w:pPr>
            <w:r w:rsidRPr="00156A58">
              <w:rPr>
                <w:sz w:val="18"/>
                <w:szCs w:val="18"/>
              </w:rPr>
              <w:t>114.86</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55A01EC0" w14:textId="77777777" w:rsidR="00BE7605" w:rsidRPr="00156A58" w:rsidRDefault="00BE7605" w:rsidP="00BE7605">
            <w:pPr>
              <w:jc w:val="center"/>
              <w:rPr>
                <w:szCs w:val="21"/>
              </w:rPr>
            </w:pPr>
            <w:r w:rsidRPr="00156A58">
              <w:rPr>
                <w:sz w:val="18"/>
                <w:szCs w:val="18"/>
              </w:rPr>
              <w:t>14.52</w:t>
            </w:r>
          </w:p>
        </w:tc>
        <w:tc>
          <w:tcPr>
            <w:tcW w:w="365" w:type="pct"/>
            <w:tcBorders>
              <w:top w:val="single" w:sz="4" w:space="0" w:color="auto"/>
              <w:left w:val="nil"/>
              <w:bottom w:val="single" w:sz="8" w:space="0" w:color="auto"/>
              <w:right w:val="single" w:sz="4" w:space="0" w:color="auto"/>
            </w:tcBorders>
            <w:shd w:val="clear" w:color="auto" w:fill="auto"/>
            <w:noWrap/>
            <w:vAlign w:val="center"/>
          </w:tcPr>
          <w:p w14:paraId="7AC89F83" w14:textId="77777777" w:rsidR="00BE7605" w:rsidRPr="00156A58" w:rsidRDefault="00BE7605" w:rsidP="00BE7605">
            <w:pPr>
              <w:jc w:val="center"/>
              <w:rPr>
                <w:szCs w:val="21"/>
              </w:rPr>
            </w:pPr>
            <w:r w:rsidRPr="00156A58">
              <w:rPr>
                <w:sz w:val="18"/>
                <w:szCs w:val="18"/>
              </w:rPr>
              <w:t>1.72</w:t>
            </w:r>
          </w:p>
        </w:tc>
        <w:tc>
          <w:tcPr>
            <w:tcW w:w="306" w:type="pct"/>
            <w:tcBorders>
              <w:top w:val="single" w:sz="4" w:space="0" w:color="auto"/>
              <w:left w:val="nil"/>
              <w:bottom w:val="single" w:sz="8" w:space="0" w:color="auto"/>
              <w:right w:val="single" w:sz="4" w:space="0" w:color="auto"/>
            </w:tcBorders>
            <w:shd w:val="clear" w:color="auto" w:fill="auto"/>
            <w:noWrap/>
            <w:vAlign w:val="center"/>
          </w:tcPr>
          <w:p w14:paraId="7D9C56C7" w14:textId="77777777" w:rsidR="00BE7605" w:rsidRPr="00156A58" w:rsidRDefault="00BE7605" w:rsidP="00BE7605">
            <w:pPr>
              <w:jc w:val="center"/>
              <w:rPr>
                <w:szCs w:val="21"/>
              </w:rPr>
            </w:pPr>
            <w:r w:rsidRPr="00156A58">
              <w:rPr>
                <w:sz w:val="18"/>
                <w:szCs w:val="18"/>
              </w:rPr>
              <w:t>20.36</w:t>
            </w:r>
          </w:p>
        </w:tc>
        <w:tc>
          <w:tcPr>
            <w:tcW w:w="307" w:type="pct"/>
            <w:tcBorders>
              <w:top w:val="single" w:sz="4" w:space="0" w:color="auto"/>
              <w:left w:val="nil"/>
              <w:bottom w:val="single" w:sz="8" w:space="0" w:color="auto"/>
              <w:right w:val="single" w:sz="4" w:space="0" w:color="auto"/>
            </w:tcBorders>
            <w:shd w:val="clear" w:color="auto" w:fill="auto"/>
            <w:noWrap/>
            <w:vAlign w:val="center"/>
          </w:tcPr>
          <w:p w14:paraId="71BA0999" w14:textId="77777777" w:rsidR="00BE7605" w:rsidRPr="00156A58" w:rsidRDefault="00BE7605" w:rsidP="00BE7605">
            <w:pPr>
              <w:jc w:val="center"/>
              <w:rPr>
                <w:szCs w:val="21"/>
              </w:rPr>
            </w:pPr>
            <w:r w:rsidRPr="00156A58">
              <w:rPr>
                <w:sz w:val="18"/>
                <w:szCs w:val="18"/>
              </w:rPr>
              <w:t>93.04</w:t>
            </w:r>
          </w:p>
        </w:tc>
        <w:tc>
          <w:tcPr>
            <w:tcW w:w="364" w:type="pct"/>
            <w:tcBorders>
              <w:top w:val="single" w:sz="4" w:space="0" w:color="auto"/>
              <w:left w:val="nil"/>
              <w:bottom w:val="single" w:sz="8" w:space="0" w:color="auto"/>
              <w:right w:val="single" w:sz="4" w:space="0" w:color="auto"/>
            </w:tcBorders>
            <w:shd w:val="clear" w:color="auto" w:fill="auto"/>
            <w:noWrap/>
            <w:vAlign w:val="center"/>
          </w:tcPr>
          <w:p w14:paraId="090F35C9" w14:textId="77777777" w:rsidR="00BE7605" w:rsidRPr="00156A58" w:rsidRDefault="00BE7605" w:rsidP="00BE7605">
            <w:pPr>
              <w:jc w:val="center"/>
              <w:rPr>
                <w:szCs w:val="21"/>
              </w:rPr>
            </w:pPr>
            <w:r w:rsidRPr="00156A58">
              <w:rPr>
                <w:sz w:val="18"/>
                <w:szCs w:val="18"/>
              </w:rPr>
              <w:t>20.96</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278F1598" w14:textId="77777777" w:rsidR="00BE7605" w:rsidRPr="00156A58" w:rsidRDefault="00BE7605" w:rsidP="00BE7605">
            <w:pPr>
              <w:jc w:val="center"/>
              <w:rPr>
                <w:szCs w:val="21"/>
              </w:rPr>
            </w:pPr>
            <w:r w:rsidRPr="00156A58">
              <w:rPr>
                <w:sz w:val="18"/>
                <w:szCs w:val="18"/>
              </w:rPr>
              <w:t>0.32</w:t>
            </w:r>
          </w:p>
        </w:tc>
        <w:tc>
          <w:tcPr>
            <w:tcW w:w="427" w:type="pct"/>
            <w:tcBorders>
              <w:top w:val="single" w:sz="4" w:space="0" w:color="auto"/>
              <w:left w:val="nil"/>
              <w:bottom w:val="single" w:sz="8" w:space="0" w:color="auto"/>
              <w:right w:val="single" w:sz="4" w:space="0" w:color="auto"/>
            </w:tcBorders>
            <w:shd w:val="clear" w:color="auto" w:fill="auto"/>
            <w:noWrap/>
            <w:vAlign w:val="center"/>
          </w:tcPr>
          <w:p w14:paraId="373C3D30" w14:textId="77777777" w:rsidR="00BE7605" w:rsidRPr="00156A58" w:rsidRDefault="00BE7605" w:rsidP="00BE7605">
            <w:pPr>
              <w:jc w:val="center"/>
              <w:rPr>
                <w:szCs w:val="21"/>
              </w:rPr>
            </w:pPr>
            <w:r w:rsidRPr="00156A58">
              <w:rPr>
                <w:sz w:val="18"/>
                <w:szCs w:val="18"/>
              </w:rPr>
              <w:t>0.12</w:t>
            </w:r>
          </w:p>
        </w:tc>
        <w:tc>
          <w:tcPr>
            <w:tcW w:w="369" w:type="pct"/>
            <w:tcBorders>
              <w:top w:val="single" w:sz="4" w:space="0" w:color="auto"/>
              <w:left w:val="nil"/>
              <w:bottom w:val="single" w:sz="8" w:space="0" w:color="auto"/>
              <w:right w:val="single" w:sz="4" w:space="0" w:color="auto"/>
            </w:tcBorders>
            <w:shd w:val="clear" w:color="auto" w:fill="auto"/>
            <w:noWrap/>
            <w:vAlign w:val="center"/>
          </w:tcPr>
          <w:p w14:paraId="1D043388" w14:textId="77777777" w:rsidR="00BE7605" w:rsidRPr="00156A58" w:rsidRDefault="00BE7605" w:rsidP="00BE7605">
            <w:pPr>
              <w:jc w:val="center"/>
              <w:rPr>
                <w:szCs w:val="21"/>
              </w:rPr>
            </w:pPr>
            <w:r w:rsidRPr="00156A58">
              <w:rPr>
                <w:sz w:val="18"/>
                <w:szCs w:val="18"/>
              </w:rPr>
              <w:t>4.72</w:t>
            </w:r>
          </w:p>
        </w:tc>
        <w:tc>
          <w:tcPr>
            <w:tcW w:w="302" w:type="pct"/>
            <w:tcBorders>
              <w:top w:val="single" w:sz="4" w:space="0" w:color="auto"/>
              <w:left w:val="nil"/>
              <w:bottom w:val="single" w:sz="8" w:space="0" w:color="auto"/>
              <w:right w:val="single" w:sz="4" w:space="0" w:color="auto"/>
            </w:tcBorders>
            <w:shd w:val="clear" w:color="auto" w:fill="auto"/>
            <w:noWrap/>
            <w:vAlign w:val="center"/>
          </w:tcPr>
          <w:p w14:paraId="45399AC2" w14:textId="77777777" w:rsidR="00BE7605" w:rsidRPr="00156A58" w:rsidRDefault="00BE7605" w:rsidP="00BE7605">
            <w:pPr>
              <w:jc w:val="center"/>
              <w:rPr>
                <w:szCs w:val="21"/>
              </w:rPr>
            </w:pPr>
            <w:r w:rsidRPr="00156A58">
              <w:rPr>
                <w:sz w:val="18"/>
                <w:szCs w:val="18"/>
              </w:rPr>
              <w:t>2.07</w:t>
            </w:r>
          </w:p>
        </w:tc>
      </w:tr>
      <w:tr w:rsidR="00156A58" w:rsidRPr="00156A58" w14:paraId="79F21920"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79A396F5" w14:textId="77777777" w:rsidR="00BE7605" w:rsidRPr="00156A58" w:rsidRDefault="00BE7605" w:rsidP="00BE7605">
            <w:pPr>
              <w:jc w:val="center"/>
              <w:rPr>
                <w:szCs w:val="21"/>
              </w:rPr>
            </w:pPr>
            <w:r w:rsidRPr="00156A58">
              <w:rPr>
                <w:szCs w:val="21"/>
              </w:rPr>
              <w:t>3</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13E323FA" w14:textId="77777777" w:rsidR="00BE7605" w:rsidRPr="00156A58" w:rsidRDefault="00BE7605" w:rsidP="00BE7605">
            <w:pPr>
              <w:jc w:val="center"/>
              <w:rPr>
                <w:szCs w:val="21"/>
              </w:rPr>
            </w:pPr>
            <w:r w:rsidRPr="00156A58">
              <w:rPr>
                <w:szCs w:val="21"/>
              </w:rPr>
              <w:t>124373</w:t>
            </w:r>
          </w:p>
        </w:tc>
        <w:tc>
          <w:tcPr>
            <w:tcW w:w="399" w:type="pct"/>
            <w:tcBorders>
              <w:top w:val="nil"/>
              <w:left w:val="nil"/>
              <w:bottom w:val="single" w:sz="4" w:space="0" w:color="auto"/>
              <w:right w:val="single" w:sz="4" w:space="0" w:color="auto"/>
            </w:tcBorders>
            <w:shd w:val="clear" w:color="auto" w:fill="auto"/>
            <w:noWrap/>
            <w:vAlign w:val="center"/>
          </w:tcPr>
          <w:p w14:paraId="0BE7E1C0" w14:textId="77777777" w:rsidR="00BE7605" w:rsidRPr="00156A58" w:rsidRDefault="00BE7605" w:rsidP="00BE7605">
            <w:pPr>
              <w:jc w:val="center"/>
              <w:rPr>
                <w:szCs w:val="21"/>
              </w:rPr>
            </w:pPr>
            <w:r w:rsidRPr="00156A58">
              <w:rPr>
                <w:szCs w:val="21"/>
              </w:rPr>
              <w:t>4146</w:t>
            </w:r>
          </w:p>
        </w:tc>
        <w:tc>
          <w:tcPr>
            <w:tcW w:w="459" w:type="pct"/>
            <w:tcBorders>
              <w:top w:val="single" w:sz="4" w:space="0" w:color="auto"/>
              <w:left w:val="single" w:sz="4" w:space="0" w:color="auto"/>
              <w:bottom w:val="single" w:sz="8" w:space="0" w:color="auto"/>
              <w:right w:val="single" w:sz="4" w:space="0" w:color="auto"/>
            </w:tcBorders>
            <w:shd w:val="clear" w:color="auto" w:fill="auto"/>
            <w:noWrap/>
            <w:vAlign w:val="center"/>
          </w:tcPr>
          <w:p w14:paraId="59CC3181" w14:textId="77777777" w:rsidR="00BE7605" w:rsidRPr="00156A58" w:rsidRDefault="00BE7605" w:rsidP="00BE7605">
            <w:pPr>
              <w:jc w:val="center"/>
              <w:rPr>
                <w:szCs w:val="21"/>
              </w:rPr>
            </w:pPr>
            <w:r w:rsidRPr="00156A58">
              <w:t>95.2</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099408E5" w14:textId="77777777" w:rsidR="00BE7605" w:rsidRPr="00156A58" w:rsidRDefault="00BE7605" w:rsidP="00BE7605">
            <w:pPr>
              <w:jc w:val="center"/>
              <w:rPr>
                <w:szCs w:val="21"/>
              </w:rPr>
            </w:pPr>
            <w:r w:rsidRPr="00156A58">
              <w:t>16.35</w:t>
            </w:r>
          </w:p>
        </w:tc>
        <w:tc>
          <w:tcPr>
            <w:tcW w:w="365" w:type="pct"/>
            <w:tcBorders>
              <w:top w:val="single" w:sz="4" w:space="0" w:color="auto"/>
              <w:left w:val="nil"/>
              <w:bottom w:val="single" w:sz="8" w:space="0" w:color="auto"/>
              <w:right w:val="single" w:sz="4" w:space="0" w:color="auto"/>
            </w:tcBorders>
            <w:shd w:val="clear" w:color="auto" w:fill="auto"/>
            <w:noWrap/>
            <w:vAlign w:val="center"/>
          </w:tcPr>
          <w:p w14:paraId="0F25E34E" w14:textId="77777777" w:rsidR="00BE7605" w:rsidRPr="00156A58" w:rsidRDefault="00BE7605" w:rsidP="00BE7605">
            <w:pPr>
              <w:jc w:val="center"/>
              <w:rPr>
                <w:szCs w:val="21"/>
              </w:rPr>
            </w:pPr>
            <w:r w:rsidRPr="00156A58">
              <w:t>1.78</w:t>
            </w:r>
          </w:p>
        </w:tc>
        <w:tc>
          <w:tcPr>
            <w:tcW w:w="306" w:type="pct"/>
            <w:tcBorders>
              <w:top w:val="single" w:sz="4" w:space="0" w:color="auto"/>
              <w:left w:val="nil"/>
              <w:bottom w:val="single" w:sz="8" w:space="0" w:color="auto"/>
              <w:right w:val="single" w:sz="4" w:space="0" w:color="auto"/>
            </w:tcBorders>
            <w:shd w:val="clear" w:color="auto" w:fill="auto"/>
            <w:noWrap/>
            <w:vAlign w:val="center"/>
          </w:tcPr>
          <w:p w14:paraId="3B8DDDF6" w14:textId="77777777" w:rsidR="00BE7605" w:rsidRPr="00156A58" w:rsidRDefault="00BE7605" w:rsidP="00BE7605">
            <w:pPr>
              <w:jc w:val="center"/>
              <w:rPr>
                <w:szCs w:val="21"/>
              </w:rPr>
            </w:pPr>
            <w:r w:rsidRPr="00156A58">
              <w:t>20.39</w:t>
            </w:r>
          </w:p>
        </w:tc>
        <w:tc>
          <w:tcPr>
            <w:tcW w:w="307" w:type="pct"/>
            <w:tcBorders>
              <w:top w:val="single" w:sz="4" w:space="0" w:color="auto"/>
              <w:left w:val="nil"/>
              <w:bottom w:val="single" w:sz="8" w:space="0" w:color="auto"/>
              <w:right w:val="single" w:sz="4" w:space="0" w:color="auto"/>
            </w:tcBorders>
            <w:shd w:val="clear" w:color="auto" w:fill="auto"/>
            <w:noWrap/>
            <w:vAlign w:val="center"/>
          </w:tcPr>
          <w:p w14:paraId="4C88E9CD" w14:textId="77777777" w:rsidR="00BE7605" w:rsidRPr="00156A58" w:rsidRDefault="00BE7605" w:rsidP="00BE7605">
            <w:pPr>
              <w:jc w:val="center"/>
              <w:rPr>
                <w:szCs w:val="21"/>
              </w:rPr>
            </w:pPr>
            <w:r w:rsidRPr="00156A58">
              <w:t>72.52</w:t>
            </w:r>
          </w:p>
        </w:tc>
        <w:tc>
          <w:tcPr>
            <w:tcW w:w="364" w:type="pct"/>
            <w:tcBorders>
              <w:top w:val="single" w:sz="4" w:space="0" w:color="auto"/>
              <w:left w:val="nil"/>
              <w:bottom w:val="single" w:sz="8" w:space="0" w:color="auto"/>
              <w:right w:val="single" w:sz="4" w:space="0" w:color="auto"/>
            </w:tcBorders>
            <w:shd w:val="clear" w:color="auto" w:fill="auto"/>
            <w:noWrap/>
            <w:vAlign w:val="center"/>
          </w:tcPr>
          <w:p w14:paraId="3B7E4998" w14:textId="77777777" w:rsidR="00BE7605" w:rsidRPr="00156A58" w:rsidRDefault="00BE7605" w:rsidP="00BE7605">
            <w:pPr>
              <w:jc w:val="center"/>
              <w:rPr>
                <w:szCs w:val="21"/>
              </w:rPr>
            </w:pPr>
            <w:r w:rsidRPr="00156A58">
              <w:t>16.68</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76DA2A2D" w14:textId="77777777" w:rsidR="00BE7605" w:rsidRPr="00156A58" w:rsidRDefault="00BE7605" w:rsidP="00BE7605">
            <w:pPr>
              <w:jc w:val="center"/>
              <w:rPr>
                <w:szCs w:val="21"/>
              </w:rPr>
            </w:pPr>
            <w:r w:rsidRPr="00156A58">
              <w:t>0.18</w:t>
            </w:r>
          </w:p>
        </w:tc>
        <w:tc>
          <w:tcPr>
            <w:tcW w:w="427" w:type="pct"/>
            <w:tcBorders>
              <w:top w:val="single" w:sz="4" w:space="0" w:color="auto"/>
              <w:left w:val="nil"/>
              <w:bottom w:val="single" w:sz="8" w:space="0" w:color="auto"/>
              <w:right w:val="single" w:sz="4" w:space="0" w:color="auto"/>
            </w:tcBorders>
            <w:shd w:val="clear" w:color="auto" w:fill="auto"/>
            <w:noWrap/>
            <w:vAlign w:val="center"/>
          </w:tcPr>
          <w:p w14:paraId="2A90F803" w14:textId="77777777" w:rsidR="00BE7605" w:rsidRPr="00156A58" w:rsidRDefault="00BE7605" w:rsidP="00BE7605">
            <w:pPr>
              <w:jc w:val="center"/>
              <w:rPr>
                <w:szCs w:val="21"/>
              </w:rPr>
            </w:pPr>
            <w:r w:rsidRPr="00156A58">
              <w:t>0.04</w:t>
            </w:r>
          </w:p>
        </w:tc>
        <w:tc>
          <w:tcPr>
            <w:tcW w:w="369" w:type="pct"/>
            <w:tcBorders>
              <w:top w:val="single" w:sz="4" w:space="0" w:color="auto"/>
              <w:left w:val="nil"/>
              <w:bottom w:val="single" w:sz="8" w:space="0" w:color="auto"/>
              <w:right w:val="single" w:sz="4" w:space="0" w:color="auto"/>
            </w:tcBorders>
            <w:shd w:val="clear" w:color="auto" w:fill="auto"/>
            <w:noWrap/>
            <w:vAlign w:val="center"/>
          </w:tcPr>
          <w:p w14:paraId="168741B7" w14:textId="77777777" w:rsidR="00BE7605" w:rsidRPr="00156A58" w:rsidRDefault="00BE7605" w:rsidP="00BE7605">
            <w:pPr>
              <w:jc w:val="center"/>
              <w:rPr>
                <w:szCs w:val="21"/>
              </w:rPr>
            </w:pPr>
            <w:r w:rsidRPr="00156A58">
              <w:t>4.72</w:t>
            </w:r>
          </w:p>
        </w:tc>
        <w:tc>
          <w:tcPr>
            <w:tcW w:w="302" w:type="pct"/>
            <w:tcBorders>
              <w:top w:val="single" w:sz="4" w:space="0" w:color="auto"/>
              <w:left w:val="nil"/>
              <w:bottom w:val="single" w:sz="8" w:space="0" w:color="auto"/>
              <w:right w:val="single" w:sz="4" w:space="0" w:color="auto"/>
            </w:tcBorders>
            <w:shd w:val="clear" w:color="auto" w:fill="auto"/>
            <w:noWrap/>
            <w:vAlign w:val="center"/>
          </w:tcPr>
          <w:p w14:paraId="5DF0CCEA" w14:textId="77777777" w:rsidR="00BE7605" w:rsidRPr="00156A58" w:rsidRDefault="00BE7605" w:rsidP="00BE7605">
            <w:pPr>
              <w:jc w:val="center"/>
              <w:rPr>
                <w:szCs w:val="21"/>
              </w:rPr>
            </w:pPr>
            <w:r w:rsidRPr="00156A58">
              <w:t>2.00</w:t>
            </w:r>
          </w:p>
        </w:tc>
      </w:tr>
      <w:tr w:rsidR="00156A58" w:rsidRPr="00156A58" w14:paraId="1BC5C220"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57BAE4F2" w14:textId="77777777" w:rsidR="00BE7605" w:rsidRPr="00156A58" w:rsidRDefault="00BE7605" w:rsidP="00BE7605">
            <w:pPr>
              <w:jc w:val="center"/>
              <w:rPr>
                <w:szCs w:val="21"/>
              </w:rPr>
            </w:pPr>
            <w:r w:rsidRPr="00156A58">
              <w:rPr>
                <w:szCs w:val="21"/>
              </w:rPr>
              <w:t>4</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37EE0FBA" w14:textId="77777777" w:rsidR="00BE7605" w:rsidRPr="00156A58" w:rsidRDefault="00BE7605" w:rsidP="00BE7605">
            <w:pPr>
              <w:jc w:val="center"/>
              <w:rPr>
                <w:szCs w:val="21"/>
              </w:rPr>
            </w:pPr>
            <w:r w:rsidRPr="00156A58">
              <w:rPr>
                <w:szCs w:val="21"/>
              </w:rPr>
              <w:t>122595</w:t>
            </w:r>
          </w:p>
        </w:tc>
        <w:tc>
          <w:tcPr>
            <w:tcW w:w="399" w:type="pct"/>
            <w:tcBorders>
              <w:top w:val="nil"/>
              <w:left w:val="nil"/>
              <w:bottom w:val="single" w:sz="4" w:space="0" w:color="auto"/>
              <w:right w:val="single" w:sz="4" w:space="0" w:color="auto"/>
            </w:tcBorders>
            <w:shd w:val="clear" w:color="auto" w:fill="auto"/>
            <w:noWrap/>
            <w:vAlign w:val="center"/>
          </w:tcPr>
          <w:p w14:paraId="42DE170E" w14:textId="77777777" w:rsidR="00BE7605" w:rsidRPr="00156A58" w:rsidRDefault="00BE7605" w:rsidP="00BE7605">
            <w:pPr>
              <w:jc w:val="center"/>
              <w:rPr>
                <w:szCs w:val="21"/>
              </w:rPr>
            </w:pPr>
            <w:r w:rsidRPr="00156A58">
              <w:rPr>
                <w:szCs w:val="21"/>
              </w:rPr>
              <w:t>4087</w:t>
            </w:r>
          </w:p>
        </w:tc>
        <w:tc>
          <w:tcPr>
            <w:tcW w:w="459" w:type="pct"/>
            <w:tcBorders>
              <w:top w:val="single" w:sz="4" w:space="0" w:color="auto"/>
              <w:left w:val="single" w:sz="4" w:space="0" w:color="auto"/>
              <w:bottom w:val="single" w:sz="8" w:space="0" w:color="auto"/>
              <w:right w:val="single" w:sz="4" w:space="0" w:color="auto"/>
            </w:tcBorders>
            <w:shd w:val="clear" w:color="auto" w:fill="auto"/>
            <w:noWrap/>
            <w:vAlign w:val="center"/>
          </w:tcPr>
          <w:p w14:paraId="5D274EAC" w14:textId="77777777" w:rsidR="00BE7605" w:rsidRPr="00156A58" w:rsidRDefault="00BE7605" w:rsidP="00BE7605">
            <w:pPr>
              <w:jc w:val="center"/>
              <w:rPr>
                <w:szCs w:val="21"/>
              </w:rPr>
            </w:pPr>
            <w:r w:rsidRPr="00156A58">
              <w:t xml:space="preserve">108.40 </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48020D7A" w14:textId="77777777" w:rsidR="00BE7605" w:rsidRPr="00156A58" w:rsidRDefault="00BE7605" w:rsidP="00BE7605">
            <w:pPr>
              <w:jc w:val="center"/>
              <w:rPr>
                <w:szCs w:val="21"/>
              </w:rPr>
            </w:pPr>
            <w:r w:rsidRPr="00156A58">
              <w:t>21.68</w:t>
            </w:r>
          </w:p>
        </w:tc>
        <w:tc>
          <w:tcPr>
            <w:tcW w:w="365" w:type="pct"/>
            <w:tcBorders>
              <w:top w:val="single" w:sz="4" w:space="0" w:color="auto"/>
              <w:left w:val="nil"/>
              <w:bottom w:val="single" w:sz="8" w:space="0" w:color="auto"/>
              <w:right w:val="single" w:sz="4" w:space="0" w:color="auto"/>
            </w:tcBorders>
            <w:shd w:val="clear" w:color="auto" w:fill="auto"/>
            <w:noWrap/>
            <w:vAlign w:val="center"/>
          </w:tcPr>
          <w:p w14:paraId="11CBD7DE" w14:textId="77777777" w:rsidR="00BE7605" w:rsidRPr="00156A58" w:rsidRDefault="00BE7605" w:rsidP="00BE7605">
            <w:pPr>
              <w:jc w:val="center"/>
              <w:rPr>
                <w:szCs w:val="21"/>
              </w:rPr>
            </w:pPr>
            <w:r w:rsidRPr="00156A58">
              <w:t>1.96</w:t>
            </w:r>
          </w:p>
        </w:tc>
        <w:tc>
          <w:tcPr>
            <w:tcW w:w="306" w:type="pct"/>
            <w:tcBorders>
              <w:top w:val="single" w:sz="4" w:space="0" w:color="auto"/>
              <w:left w:val="nil"/>
              <w:bottom w:val="single" w:sz="8" w:space="0" w:color="auto"/>
              <w:right w:val="single" w:sz="4" w:space="0" w:color="auto"/>
            </w:tcBorders>
            <w:shd w:val="clear" w:color="auto" w:fill="auto"/>
            <w:noWrap/>
            <w:vAlign w:val="center"/>
          </w:tcPr>
          <w:p w14:paraId="54250B41" w14:textId="77777777" w:rsidR="00BE7605" w:rsidRPr="00156A58" w:rsidRDefault="00BE7605" w:rsidP="00BE7605">
            <w:pPr>
              <w:jc w:val="center"/>
              <w:rPr>
                <w:szCs w:val="21"/>
              </w:rPr>
            </w:pPr>
            <w:r w:rsidRPr="00156A58">
              <w:t>25.55</w:t>
            </w:r>
          </w:p>
        </w:tc>
        <w:tc>
          <w:tcPr>
            <w:tcW w:w="307" w:type="pct"/>
            <w:tcBorders>
              <w:top w:val="single" w:sz="4" w:space="0" w:color="auto"/>
              <w:left w:val="nil"/>
              <w:bottom w:val="single" w:sz="8" w:space="0" w:color="auto"/>
              <w:right w:val="single" w:sz="4" w:space="0" w:color="auto"/>
            </w:tcBorders>
            <w:shd w:val="clear" w:color="auto" w:fill="auto"/>
            <w:noWrap/>
            <w:vAlign w:val="center"/>
          </w:tcPr>
          <w:p w14:paraId="2C2DB1E1" w14:textId="77777777" w:rsidR="00BE7605" w:rsidRPr="00156A58" w:rsidRDefault="00BE7605" w:rsidP="00BE7605">
            <w:pPr>
              <w:jc w:val="center"/>
              <w:rPr>
                <w:szCs w:val="21"/>
              </w:rPr>
            </w:pPr>
            <w:r w:rsidRPr="00156A58">
              <w:t>80.67</w:t>
            </w:r>
          </w:p>
        </w:tc>
        <w:tc>
          <w:tcPr>
            <w:tcW w:w="364" w:type="pct"/>
            <w:tcBorders>
              <w:top w:val="single" w:sz="4" w:space="0" w:color="auto"/>
              <w:left w:val="nil"/>
              <w:bottom w:val="single" w:sz="8" w:space="0" w:color="auto"/>
              <w:right w:val="single" w:sz="4" w:space="0" w:color="auto"/>
            </w:tcBorders>
            <w:shd w:val="clear" w:color="auto" w:fill="auto"/>
            <w:noWrap/>
            <w:vAlign w:val="center"/>
          </w:tcPr>
          <w:p w14:paraId="700DC27A" w14:textId="77777777" w:rsidR="00BE7605" w:rsidRPr="00156A58" w:rsidRDefault="00BE7605" w:rsidP="00BE7605">
            <w:pPr>
              <w:jc w:val="center"/>
              <w:rPr>
                <w:szCs w:val="21"/>
              </w:rPr>
            </w:pPr>
            <w:r w:rsidRPr="00156A58">
              <w:t>17.07</w:t>
            </w:r>
          </w:p>
        </w:tc>
        <w:tc>
          <w:tcPr>
            <w:tcW w:w="488" w:type="pct"/>
            <w:tcBorders>
              <w:top w:val="single" w:sz="4" w:space="0" w:color="auto"/>
              <w:left w:val="nil"/>
              <w:bottom w:val="single" w:sz="8" w:space="0" w:color="auto"/>
              <w:right w:val="single" w:sz="4" w:space="0" w:color="auto"/>
            </w:tcBorders>
            <w:shd w:val="clear" w:color="auto" w:fill="auto"/>
            <w:noWrap/>
            <w:vAlign w:val="center"/>
          </w:tcPr>
          <w:p w14:paraId="5AEAB5EF" w14:textId="77777777" w:rsidR="00BE7605" w:rsidRPr="00156A58" w:rsidRDefault="00BE7605" w:rsidP="00BE7605">
            <w:pPr>
              <w:jc w:val="center"/>
              <w:rPr>
                <w:szCs w:val="21"/>
              </w:rPr>
            </w:pPr>
            <w:r w:rsidRPr="00156A58">
              <w:t>0.12</w:t>
            </w:r>
          </w:p>
        </w:tc>
        <w:tc>
          <w:tcPr>
            <w:tcW w:w="427" w:type="pct"/>
            <w:tcBorders>
              <w:top w:val="single" w:sz="4" w:space="0" w:color="auto"/>
              <w:left w:val="nil"/>
              <w:bottom w:val="single" w:sz="8" w:space="0" w:color="auto"/>
              <w:right w:val="single" w:sz="4" w:space="0" w:color="auto"/>
            </w:tcBorders>
            <w:shd w:val="clear" w:color="auto" w:fill="auto"/>
            <w:noWrap/>
            <w:vAlign w:val="center"/>
          </w:tcPr>
          <w:p w14:paraId="79527626" w14:textId="77777777" w:rsidR="00BE7605" w:rsidRPr="00156A58" w:rsidRDefault="00BE7605" w:rsidP="00BE7605">
            <w:pPr>
              <w:jc w:val="center"/>
              <w:rPr>
                <w:szCs w:val="21"/>
              </w:rPr>
            </w:pPr>
            <w:r w:rsidRPr="00156A58">
              <w:t>0.02</w:t>
            </w:r>
          </w:p>
        </w:tc>
        <w:tc>
          <w:tcPr>
            <w:tcW w:w="369" w:type="pct"/>
            <w:tcBorders>
              <w:top w:val="single" w:sz="4" w:space="0" w:color="auto"/>
              <w:left w:val="nil"/>
              <w:bottom w:val="single" w:sz="8" w:space="0" w:color="auto"/>
              <w:right w:val="single" w:sz="4" w:space="0" w:color="auto"/>
            </w:tcBorders>
            <w:shd w:val="clear" w:color="auto" w:fill="auto"/>
            <w:noWrap/>
            <w:vAlign w:val="center"/>
          </w:tcPr>
          <w:p w14:paraId="6B8B9852" w14:textId="77777777" w:rsidR="00BE7605" w:rsidRPr="00156A58" w:rsidRDefault="00BE7605" w:rsidP="00BE7605">
            <w:pPr>
              <w:jc w:val="center"/>
              <w:rPr>
                <w:szCs w:val="21"/>
              </w:rPr>
            </w:pPr>
            <w:r w:rsidRPr="00156A58">
              <w:t>6.32</w:t>
            </w:r>
          </w:p>
        </w:tc>
        <w:tc>
          <w:tcPr>
            <w:tcW w:w="302" w:type="pct"/>
            <w:tcBorders>
              <w:top w:val="single" w:sz="4" w:space="0" w:color="auto"/>
              <w:left w:val="nil"/>
              <w:bottom w:val="single" w:sz="8" w:space="0" w:color="auto"/>
              <w:right w:val="single" w:sz="4" w:space="0" w:color="auto"/>
            </w:tcBorders>
            <w:shd w:val="clear" w:color="auto" w:fill="auto"/>
            <w:noWrap/>
            <w:vAlign w:val="center"/>
          </w:tcPr>
          <w:p w14:paraId="655F8031" w14:textId="77777777" w:rsidR="00BE7605" w:rsidRPr="00156A58" w:rsidRDefault="00BE7605" w:rsidP="00BE7605">
            <w:pPr>
              <w:jc w:val="center"/>
              <w:rPr>
                <w:szCs w:val="21"/>
              </w:rPr>
            </w:pPr>
            <w:r w:rsidRPr="00156A58">
              <w:t>2.13</w:t>
            </w:r>
          </w:p>
        </w:tc>
      </w:tr>
      <w:tr w:rsidR="00156A58" w:rsidRPr="00156A58" w14:paraId="4978702B"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0CB515CD" w14:textId="77777777" w:rsidR="00BE7605" w:rsidRPr="00156A58" w:rsidRDefault="00BE7605" w:rsidP="00BE7605">
            <w:pPr>
              <w:jc w:val="center"/>
              <w:rPr>
                <w:szCs w:val="21"/>
              </w:rPr>
            </w:pPr>
            <w:r w:rsidRPr="00156A58">
              <w:rPr>
                <w:szCs w:val="21"/>
              </w:rPr>
              <w:t>5</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1A121A97" w14:textId="77777777" w:rsidR="00BE7605" w:rsidRPr="00156A58" w:rsidRDefault="00BE7605" w:rsidP="00BE7605">
            <w:pPr>
              <w:jc w:val="center"/>
              <w:rPr>
                <w:szCs w:val="21"/>
              </w:rPr>
            </w:pPr>
            <w:r w:rsidRPr="00156A58">
              <w:rPr>
                <w:szCs w:val="21"/>
              </w:rPr>
              <w:t>136713</w:t>
            </w:r>
          </w:p>
        </w:tc>
        <w:tc>
          <w:tcPr>
            <w:tcW w:w="399" w:type="pct"/>
            <w:tcBorders>
              <w:top w:val="nil"/>
              <w:left w:val="nil"/>
              <w:bottom w:val="single" w:sz="4" w:space="0" w:color="auto"/>
              <w:right w:val="single" w:sz="4" w:space="0" w:color="auto"/>
            </w:tcBorders>
            <w:shd w:val="clear" w:color="auto" w:fill="auto"/>
            <w:noWrap/>
            <w:vAlign w:val="center"/>
          </w:tcPr>
          <w:p w14:paraId="4392C069" w14:textId="77777777" w:rsidR="00BE7605" w:rsidRPr="00156A58" w:rsidRDefault="00BE7605" w:rsidP="00BE7605">
            <w:pPr>
              <w:jc w:val="center"/>
              <w:rPr>
                <w:szCs w:val="21"/>
              </w:rPr>
            </w:pPr>
            <w:r w:rsidRPr="00156A58">
              <w:rPr>
                <w:szCs w:val="21"/>
              </w:rPr>
              <w:t>4410</w:t>
            </w:r>
          </w:p>
        </w:tc>
        <w:tc>
          <w:tcPr>
            <w:tcW w:w="459" w:type="pct"/>
            <w:tcBorders>
              <w:top w:val="nil"/>
              <w:left w:val="nil"/>
              <w:bottom w:val="single" w:sz="4" w:space="0" w:color="auto"/>
              <w:right w:val="single" w:sz="4" w:space="0" w:color="auto"/>
            </w:tcBorders>
            <w:shd w:val="clear" w:color="auto" w:fill="auto"/>
            <w:noWrap/>
            <w:vAlign w:val="center"/>
          </w:tcPr>
          <w:p w14:paraId="6FEC66C4" w14:textId="77777777" w:rsidR="00BE7605" w:rsidRPr="00156A58" w:rsidRDefault="00BE7605" w:rsidP="00BE7605">
            <w:pPr>
              <w:jc w:val="center"/>
              <w:rPr>
                <w:szCs w:val="21"/>
              </w:rPr>
            </w:pPr>
            <w:r w:rsidRPr="00156A58">
              <w:t xml:space="preserve">101.32 </w:t>
            </w:r>
          </w:p>
        </w:tc>
        <w:tc>
          <w:tcPr>
            <w:tcW w:w="488" w:type="pct"/>
            <w:tcBorders>
              <w:top w:val="nil"/>
              <w:left w:val="nil"/>
              <w:bottom w:val="single" w:sz="4" w:space="0" w:color="auto"/>
              <w:right w:val="single" w:sz="4" w:space="0" w:color="auto"/>
            </w:tcBorders>
            <w:shd w:val="clear" w:color="auto" w:fill="auto"/>
            <w:noWrap/>
            <w:vAlign w:val="center"/>
          </w:tcPr>
          <w:p w14:paraId="5B2F5940" w14:textId="77777777" w:rsidR="00BE7605" w:rsidRPr="00156A58" w:rsidRDefault="00BE7605" w:rsidP="00BE7605">
            <w:pPr>
              <w:jc w:val="center"/>
              <w:rPr>
                <w:szCs w:val="21"/>
              </w:rPr>
            </w:pPr>
            <w:r w:rsidRPr="00156A58">
              <w:t xml:space="preserve">23.79 </w:t>
            </w:r>
          </w:p>
        </w:tc>
        <w:tc>
          <w:tcPr>
            <w:tcW w:w="365" w:type="pct"/>
            <w:tcBorders>
              <w:top w:val="nil"/>
              <w:left w:val="nil"/>
              <w:bottom w:val="single" w:sz="4" w:space="0" w:color="auto"/>
              <w:right w:val="single" w:sz="4" w:space="0" w:color="auto"/>
            </w:tcBorders>
            <w:shd w:val="clear" w:color="auto" w:fill="auto"/>
            <w:noWrap/>
            <w:vAlign w:val="center"/>
          </w:tcPr>
          <w:p w14:paraId="427FC364" w14:textId="77777777" w:rsidR="00BE7605" w:rsidRPr="00156A58" w:rsidRDefault="00BE7605" w:rsidP="00BE7605">
            <w:pPr>
              <w:jc w:val="center"/>
              <w:rPr>
                <w:szCs w:val="21"/>
              </w:rPr>
            </w:pPr>
            <w:r w:rsidRPr="00156A58">
              <w:t xml:space="preserve">2.06 </w:t>
            </w:r>
          </w:p>
        </w:tc>
        <w:tc>
          <w:tcPr>
            <w:tcW w:w="306" w:type="pct"/>
            <w:tcBorders>
              <w:top w:val="nil"/>
              <w:left w:val="nil"/>
              <w:bottom w:val="single" w:sz="4" w:space="0" w:color="auto"/>
              <w:right w:val="single" w:sz="4" w:space="0" w:color="auto"/>
            </w:tcBorders>
            <w:shd w:val="clear" w:color="auto" w:fill="auto"/>
            <w:noWrap/>
            <w:vAlign w:val="center"/>
          </w:tcPr>
          <w:p w14:paraId="3A77B6AF" w14:textId="77777777" w:rsidR="00BE7605" w:rsidRPr="00156A58" w:rsidRDefault="00BE7605" w:rsidP="00BE7605">
            <w:pPr>
              <w:jc w:val="center"/>
              <w:rPr>
                <w:szCs w:val="21"/>
              </w:rPr>
            </w:pPr>
            <w:r w:rsidRPr="00156A58">
              <w:t xml:space="preserve">27.65 </w:t>
            </w:r>
          </w:p>
        </w:tc>
        <w:tc>
          <w:tcPr>
            <w:tcW w:w="307" w:type="pct"/>
            <w:tcBorders>
              <w:top w:val="nil"/>
              <w:left w:val="nil"/>
              <w:bottom w:val="single" w:sz="4" w:space="0" w:color="auto"/>
              <w:right w:val="single" w:sz="4" w:space="0" w:color="auto"/>
            </w:tcBorders>
            <w:shd w:val="clear" w:color="auto" w:fill="auto"/>
            <w:noWrap/>
            <w:vAlign w:val="center"/>
          </w:tcPr>
          <w:p w14:paraId="1DA82BDF" w14:textId="77777777" w:rsidR="00BE7605" w:rsidRPr="00156A58" w:rsidRDefault="00BE7605" w:rsidP="00BE7605">
            <w:pPr>
              <w:jc w:val="center"/>
              <w:rPr>
                <w:szCs w:val="21"/>
              </w:rPr>
            </w:pPr>
            <w:r w:rsidRPr="00156A58">
              <w:t xml:space="preserve">67.35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57A7CAC0" w14:textId="77777777" w:rsidR="00BE7605" w:rsidRPr="00156A58" w:rsidRDefault="00BE7605" w:rsidP="00BE7605">
            <w:pPr>
              <w:jc w:val="center"/>
              <w:rPr>
                <w:szCs w:val="21"/>
              </w:rPr>
            </w:pPr>
            <w:r w:rsidRPr="00156A58">
              <w:t xml:space="preserve">24.84 </w:t>
            </w:r>
          </w:p>
        </w:tc>
        <w:tc>
          <w:tcPr>
            <w:tcW w:w="488" w:type="pct"/>
            <w:tcBorders>
              <w:top w:val="nil"/>
              <w:left w:val="nil"/>
              <w:bottom w:val="single" w:sz="4" w:space="0" w:color="auto"/>
              <w:right w:val="single" w:sz="4" w:space="0" w:color="auto"/>
            </w:tcBorders>
            <w:shd w:val="clear" w:color="auto" w:fill="auto"/>
            <w:noWrap/>
            <w:vAlign w:val="center"/>
          </w:tcPr>
          <w:p w14:paraId="5B19FF31" w14:textId="77777777" w:rsidR="00BE7605" w:rsidRPr="00156A58" w:rsidRDefault="00BE7605" w:rsidP="00BE7605">
            <w:pPr>
              <w:jc w:val="center"/>
              <w:rPr>
                <w:szCs w:val="21"/>
              </w:rPr>
            </w:pPr>
            <w:r w:rsidRPr="00156A58">
              <w:t xml:space="preserve">0.09 </w:t>
            </w:r>
          </w:p>
        </w:tc>
        <w:tc>
          <w:tcPr>
            <w:tcW w:w="427" w:type="pct"/>
            <w:tcBorders>
              <w:top w:val="nil"/>
              <w:left w:val="nil"/>
              <w:bottom w:val="single" w:sz="4" w:space="0" w:color="auto"/>
              <w:right w:val="single" w:sz="4" w:space="0" w:color="auto"/>
            </w:tcBorders>
            <w:shd w:val="clear" w:color="auto" w:fill="auto"/>
            <w:noWrap/>
            <w:vAlign w:val="center"/>
          </w:tcPr>
          <w:p w14:paraId="0F5FD3AB" w14:textId="77777777" w:rsidR="00BE7605" w:rsidRPr="00156A58" w:rsidRDefault="00BE7605" w:rsidP="00BE7605">
            <w:pPr>
              <w:jc w:val="center"/>
              <w:rPr>
                <w:szCs w:val="21"/>
              </w:rPr>
            </w:pPr>
            <w:r w:rsidRPr="00156A58">
              <w:t xml:space="preserve">0.02 </w:t>
            </w:r>
          </w:p>
        </w:tc>
        <w:tc>
          <w:tcPr>
            <w:tcW w:w="369" w:type="pct"/>
            <w:tcBorders>
              <w:top w:val="nil"/>
              <w:left w:val="nil"/>
              <w:bottom w:val="single" w:sz="4" w:space="0" w:color="auto"/>
              <w:right w:val="single" w:sz="4" w:space="0" w:color="auto"/>
            </w:tcBorders>
            <w:shd w:val="clear" w:color="auto" w:fill="auto"/>
            <w:noWrap/>
            <w:vAlign w:val="center"/>
          </w:tcPr>
          <w:p w14:paraId="6A480AEE" w14:textId="77777777" w:rsidR="00BE7605" w:rsidRPr="00156A58" w:rsidRDefault="00BE7605" w:rsidP="00BE7605">
            <w:pPr>
              <w:jc w:val="center"/>
              <w:rPr>
                <w:szCs w:val="21"/>
              </w:rPr>
            </w:pPr>
            <w:r w:rsidRPr="00156A58">
              <w:t xml:space="preserve">5.67 </w:t>
            </w:r>
          </w:p>
        </w:tc>
        <w:tc>
          <w:tcPr>
            <w:tcW w:w="302" w:type="pct"/>
            <w:tcBorders>
              <w:top w:val="nil"/>
              <w:left w:val="nil"/>
              <w:bottom w:val="single" w:sz="4" w:space="0" w:color="auto"/>
              <w:right w:val="single" w:sz="4" w:space="0" w:color="auto"/>
            </w:tcBorders>
            <w:shd w:val="clear" w:color="auto" w:fill="auto"/>
            <w:noWrap/>
            <w:vAlign w:val="center"/>
          </w:tcPr>
          <w:p w14:paraId="68D8350F" w14:textId="77777777" w:rsidR="00BE7605" w:rsidRPr="00156A58" w:rsidRDefault="00BE7605" w:rsidP="00BE7605">
            <w:pPr>
              <w:jc w:val="center"/>
              <w:rPr>
                <w:szCs w:val="21"/>
              </w:rPr>
            </w:pPr>
            <w:r w:rsidRPr="00156A58">
              <w:t xml:space="preserve">2.06 </w:t>
            </w:r>
          </w:p>
        </w:tc>
      </w:tr>
      <w:tr w:rsidR="00156A58" w:rsidRPr="00156A58" w14:paraId="5633E885"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2C73F4CB" w14:textId="77777777" w:rsidR="00BE7605" w:rsidRPr="00156A58" w:rsidRDefault="00BE7605" w:rsidP="00BE7605">
            <w:pPr>
              <w:jc w:val="center"/>
              <w:rPr>
                <w:szCs w:val="21"/>
              </w:rPr>
            </w:pPr>
            <w:r w:rsidRPr="00156A58">
              <w:rPr>
                <w:szCs w:val="21"/>
              </w:rPr>
              <w:t>6</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7782DB0C" w14:textId="77777777" w:rsidR="00BE7605" w:rsidRPr="00156A58" w:rsidRDefault="00BE7605" w:rsidP="00BE7605">
            <w:pPr>
              <w:jc w:val="center"/>
              <w:rPr>
                <w:szCs w:val="21"/>
              </w:rPr>
            </w:pPr>
            <w:r w:rsidRPr="00156A58">
              <w:rPr>
                <w:szCs w:val="21"/>
              </w:rPr>
              <w:t>141257</w:t>
            </w:r>
          </w:p>
        </w:tc>
        <w:tc>
          <w:tcPr>
            <w:tcW w:w="399" w:type="pct"/>
            <w:tcBorders>
              <w:top w:val="nil"/>
              <w:left w:val="nil"/>
              <w:bottom w:val="single" w:sz="4" w:space="0" w:color="auto"/>
              <w:right w:val="single" w:sz="4" w:space="0" w:color="auto"/>
            </w:tcBorders>
            <w:shd w:val="clear" w:color="auto" w:fill="auto"/>
            <w:noWrap/>
            <w:vAlign w:val="center"/>
          </w:tcPr>
          <w:p w14:paraId="721A4A40" w14:textId="77777777" w:rsidR="00BE7605" w:rsidRPr="00156A58" w:rsidRDefault="00BE7605" w:rsidP="00BE7605">
            <w:pPr>
              <w:jc w:val="center"/>
              <w:rPr>
                <w:szCs w:val="21"/>
              </w:rPr>
            </w:pPr>
            <w:r w:rsidRPr="00156A58">
              <w:rPr>
                <w:szCs w:val="21"/>
              </w:rPr>
              <w:t>4709</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759F72DB" w14:textId="77777777" w:rsidR="00BE7605" w:rsidRPr="00156A58" w:rsidRDefault="00BE7605" w:rsidP="00BE7605">
            <w:pPr>
              <w:jc w:val="center"/>
              <w:rPr>
                <w:szCs w:val="21"/>
              </w:rPr>
            </w:pPr>
            <w:r w:rsidRPr="00156A58">
              <w:t xml:space="preserve">82.87 </w:t>
            </w:r>
          </w:p>
        </w:tc>
        <w:tc>
          <w:tcPr>
            <w:tcW w:w="488" w:type="pct"/>
            <w:tcBorders>
              <w:top w:val="nil"/>
              <w:left w:val="nil"/>
              <w:bottom w:val="single" w:sz="4" w:space="0" w:color="auto"/>
              <w:right w:val="single" w:sz="4" w:space="0" w:color="auto"/>
            </w:tcBorders>
            <w:shd w:val="clear" w:color="auto" w:fill="auto"/>
            <w:noWrap/>
            <w:vAlign w:val="center"/>
          </w:tcPr>
          <w:p w14:paraId="01063446" w14:textId="77777777" w:rsidR="00BE7605" w:rsidRPr="00156A58" w:rsidRDefault="00BE7605" w:rsidP="00BE7605">
            <w:pPr>
              <w:jc w:val="center"/>
              <w:rPr>
                <w:szCs w:val="21"/>
              </w:rPr>
            </w:pPr>
            <w:r w:rsidRPr="00156A58">
              <w:t xml:space="preserve">15.67 </w:t>
            </w:r>
          </w:p>
        </w:tc>
        <w:tc>
          <w:tcPr>
            <w:tcW w:w="365" w:type="pct"/>
            <w:tcBorders>
              <w:top w:val="nil"/>
              <w:left w:val="nil"/>
              <w:bottom w:val="single" w:sz="4" w:space="0" w:color="auto"/>
              <w:right w:val="single" w:sz="4" w:space="0" w:color="auto"/>
            </w:tcBorders>
            <w:shd w:val="clear" w:color="auto" w:fill="auto"/>
            <w:noWrap/>
            <w:vAlign w:val="center"/>
          </w:tcPr>
          <w:p w14:paraId="66100684" w14:textId="77777777" w:rsidR="00BE7605" w:rsidRPr="00156A58" w:rsidRDefault="00BE7605" w:rsidP="00BE7605">
            <w:pPr>
              <w:jc w:val="center"/>
              <w:rPr>
                <w:szCs w:val="21"/>
              </w:rPr>
            </w:pPr>
            <w:r w:rsidRPr="00156A58">
              <w:t xml:space="preserve">1.36 </w:t>
            </w:r>
          </w:p>
        </w:tc>
        <w:tc>
          <w:tcPr>
            <w:tcW w:w="306" w:type="pct"/>
            <w:tcBorders>
              <w:top w:val="nil"/>
              <w:left w:val="nil"/>
              <w:bottom w:val="single" w:sz="4" w:space="0" w:color="auto"/>
              <w:right w:val="single" w:sz="4" w:space="0" w:color="auto"/>
            </w:tcBorders>
            <w:shd w:val="clear" w:color="auto" w:fill="auto"/>
            <w:noWrap/>
            <w:vAlign w:val="center"/>
          </w:tcPr>
          <w:p w14:paraId="0FD6F2CA" w14:textId="77777777" w:rsidR="00BE7605" w:rsidRPr="00156A58" w:rsidRDefault="00BE7605" w:rsidP="00BE7605">
            <w:pPr>
              <w:jc w:val="center"/>
              <w:rPr>
                <w:szCs w:val="21"/>
              </w:rPr>
            </w:pPr>
            <w:r w:rsidRPr="00156A58">
              <w:t xml:space="preserve">17.84 </w:t>
            </w:r>
          </w:p>
        </w:tc>
        <w:tc>
          <w:tcPr>
            <w:tcW w:w="307" w:type="pct"/>
            <w:tcBorders>
              <w:top w:val="nil"/>
              <w:left w:val="nil"/>
              <w:bottom w:val="single" w:sz="4" w:space="0" w:color="auto"/>
              <w:right w:val="single" w:sz="4" w:space="0" w:color="auto"/>
            </w:tcBorders>
            <w:shd w:val="clear" w:color="auto" w:fill="auto"/>
            <w:noWrap/>
            <w:vAlign w:val="center"/>
          </w:tcPr>
          <w:p w14:paraId="442CDF7D" w14:textId="77777777" w:rsidR="00BE7605" w:rsidRPr="00156A58" w:rsidRDefault="00BE7605" w:rsidP="00BE7605">
            <w:pPr>
              <w:jc w:val="center"/>
              <w:rPr>
                <w:szCs w:val="21"/>
              </w:rPr>
            </w:pPr>
            <w:r w:rsidRPr="00156A58">
              <w:t xml:space="preserve">50.67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0886896B" w14:textId="77777777" w:rsidR="00BE7605" w:rsidRPr="00156A58" w:rsidRDefault="00BE7605" w:rsidP="00BE7605">
            <w:pPr>
              <w:jc w:val="center"/>
              <w:rPr>
                <w:szCs w:val="21"/>
              </w:rPr>
            </w:pPr>
            <w:r w:rsidRPr="00156A58">
              <w:t xml:space="preserve">20.67 </w:t>
            </w:r>
          </w:p>
        </w:tc>
        <w:tc>
          <w:tcPr>
            <w:tcW w:w="488" w:type="pct"/>
            <w:tcBorders>
              <w:top w:val="nil"/>
              <w:left w:val="nil"/>
              <w:bottom w:val="single" w:sz="4" w:space="0" w:color="auto"/>
              <w:right w:val="single" w:sz="4" w:space="0" w:color="auto"/>
            </w:tcBorders>
            <w:shd w:val="clear" w:color="auto" w:fill="auto"/>
            <w:noWrap/>
            <w:vAlign w:val="center"/>
          </w:tcPr>
          <w:p w14:paraId="2C527A88" w14:textId="77777777" w:rsidR="00BE7605" w:rsidRPr="00156A58" w:rsidRDefault="00BE7605" w:rsidP="00BE7605">
            <w:pPr>
              <w:jc w:val="center"/>
              <w:rPr>
                <w:szCs w:val="21"/>
              </w:rPr>
            </w:pPr>
            <w:r w:rsidRPr="00156A58">
              <w:t xml:space="preserve">0.07 </w:t>
            </w:r>
          </w:p>
        </w:tc>
        <w:tc>
          <w:tcPr>
            <w:tcW w:w="427" w:type="pct"/>
            <w:tcBorders>
              <w:top w:val="nil"/>
              <w:left w:val="nil"/>
              <w:bottom w:val="single" w:sz="4" w:space="0" w:color="auto"/>
              <w:right w:val="single" w:sz="4" w:space="0" w:color="auto"/>
            </w:tcBorders>
            <w:shd w:val="clear" w:color="auto" w:fill="auto"/>
            <w:noWrap/>
            <w:vAlign w:val="center"/>
          </w:tcPr>
          <w:p w14:paraId="733370C5" w14:textId="77777777" w:rsidR="00BE7605" w:rsidRPr="00156A58" w:rsidRDefault="00BE7605" w:rsidP="00BE7605">
            <w:pPr>
              <w:jc w:val="center"/>
              <w:rPr>
                <w:szCs w:val="21"/>
              </w:rPr>
            </w:pPr>
            <w:r w:rsidRPr="00156A58">
              <w:t xml:space="preserve">0.03 </w:t>
            </w:r>
          </w:p>
        </w:tc>
        <w:tc>
          <w:tcPr>
            <w:tcW w:w="369" w:type="pct"/>
            <w:tcBorders>
              <w:top w:val="nil"/>
              <w:left w:val="nil"/>
              <w:bottom w:val="single" w:sz="4" w:space="0" w:color="auto"/>
              <w:right w:val="single" w:sz="4" w:space="0" w:color="auto"/>
            </w:tcBorders>
            <w:shd w:val="clear" w:color="auto" w:fill="auto"/>
            <w:noWrap/>
            <w:vAlign w:val="center"/>
          </w:tcPr>
          <w:p w14:paraId="177A2CB5" w14:textId="77777777" w:rsidR="00BE7605" w:rsidRPr="00156A58" w:rsidRDefault="00BE7605" w:rsidP="00BE7605">
            <w:pPr>
              <w:jc w:val="center"/>
              <w:rPr>
                <w:szCs w:val="21"/>
              </w:rPr>
            </w:pPr>
            <w:r w:rsidRPr="00156A58">
              <w:t xml:space="preserve">4.64 </w:t>
            </w:r>
          </w:p>
        </w:tc>
        <w:tc>
          <w:tcPr>
            <w:tcW w:w="302" w:type="pct"/>
            <w:tcBorders>
              <w:top w:val="nil"/>
              <w:left w:val="nil"/>
              <w:bottom w:val="single" w:sz="4" w:space="0" w:color="auto"/>
              <w:right w:val="single" w:sz="4" w:space="0" w:color="auto"/>
            </w:tcBorders>
            <w:shd w:val="clear" w:color="auto" w:fill="auto"/>
            <w:noWrap/>
            <w:vAlign w:val="center"/>
          </w:tcPr>
          <w:p w14:paraId="4511C809" w14:textId="77777777" w:rsidR="00BE7605" w:rsidRPr="00156A58" w:rsidRDefault="00BE7605" w:rsidP="00BE7605">
            <w:pPr>
              <w:jc w:val="center"/>
              <w:rPr>
                <w:szCs w:val="21"/>
              </w:rPr>
            </w:pPr>
            <w:r w:rsidRPr="00156A58">
              <w:t xml:space="preserve">2.00 </w:t>
            </w:r>
          </w:p>
        </w:tc>
      </w:tr>
      <w:tr w:rsidR="00156A58" w:rsidRPr="00156A58" w14:paraId="65B024C9"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206C1BB2" w14:textId="77777777" w:rsidR="00BE7605" w:rsidRPr="00156A58" w:rsidRDefault="00BE7605" w:rsidP="00BE7605">
            <w:pPr>
              <w:jc w:val="center"/>
              <w:rPr>
                <w:szCs w:val="21"/>
              </w:rPr>
            </w:pPr>
            <w:r w:rsidRPr="00156A58">
              <w:rPr>
                <w:szCs w:val="21"/>
              </w:rPr>
              <w:t>7</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6E6F4C49" w14:textId="77777777" w:rsidR="00BE7605" w:rsidRPr="00156A58" w:rsidRDefault="00BE7605" w:rsidP="00BE7605">
            <w:pPr>
              <w:jc w:val="center"/>
              <w:rPr>
                <w:szCs w:val="21"/>
              </w:rPr>
            </w:pPr>
            <w:r w:rsidRPr="00156A58">
              <w:rPr>
                <w:szCs w:val="21"/>
              </w:rPr>
              <w:t>158291</w:t>
            </w:r>
          </w:p>
        </w:tc>
        <w:tc>
          <w:tcPr>
            <w:tcW w:w="399" w:type="pct"/>
            <w:tcBorders>
              <w:top w:val="nil"/>
              <w:left w:val="nil"/>
              <w:bottom w:val="single" w:sz="4" w:space="0" w:color="auto"/>
              <w:right w:val="single" w:sz="4" w:space="0" w:color="auto"/>
            </w:tcBorders>
            <w:shd w:val="clear" w:color="auto" w:fill="auto"/>
            <w:noWrap/>
            <w:vAlign w:val="center"/>
          </w:tcPr>
          <w:p w14:paraId="3ECE7771" w14:textId="77777777" w:rsidR="00BE7605" w:rsidRPr="00156A58" w:rsidRDefault="00BE7605" w:rsidP="00BE7605">
            <w:pPr>
              <w:jc w:val="center"/>
              <w:rPr>
                <w:szCs w:val="21"/>
              </w:rPr>
            </w:pPr>
            <w:r w:rsidRPr="00156A58">
              <w:rPr>
                <w:szCs w:val="21"/>
              </w:rPr>
              <w:t>5106</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11C90BAF" w14:textId="77777777" w:rsidR="00BE7605" w:rsidRPr="00156A58" w:rsidRDefault="00BE7605" w:rsidP="00BE7605">
            <w:pPr>
              <w:jc w:val="center"/>
              <w:rPr>
                <w:szCs w:val="21"/>
              </w:rPr>
            </w:pPr>
            <w:r w:rsidRPr="00156A58">
              <w:t xml:space="preserve">61.39 </w:t>
            </w:r>
          </w:p>
        </w:tc>
        <w:tc>
          <w:tcPr>
            <w:tcW w:w="488" w:type="pct"/>
            <w:tcBorders>
              <w:top w:val="nil"/>
              <w:left w:val="nil"/>
              <w:bottom w:val="single" w:sz="4" w:space="0" w:color="auto"/>
              <w:right w:val="single" w:sz="4" w:space="0" w:color="auto"/>
            </w:tcBorders>
            <w:shd w:val="clear" w:color="auto" w:fill="auto"/>
            <w:noWrap/>
            <w:vAlign w:val="center"/>
          </w:tcPr>
          <w:p w14:paraId="68D2060C" w14:textId="77777777" w:rsidR="00BE7605" w:rsidRPr="00156A58" w:rsidRDefault="00BE7605" w:rsidP="00BE7605">
            <w:pPr>
              <w:jc w:val="center"/>
              <w:rPr>
                <w:szCs w:val="21"/>
              </w:rPr>
            </w:pPr>
            <w:r w:rsidRPr="00156A58">
              <w:t xml:space="preserve">7.75 </w:t>
            </w:r>
          </w:p>
        </w:tc>
        <w:tc>
          <w:tcPr>
            <w:tcW w:w="365" w:type="pct"/>
            <w:tcBorders>
              <w:top w:val="nil"/>
              <w:left w:val="nil"/>
              <w:bottom w:val="single" w:sz="4" w:space="0" w:color="auto"/>
              <w:right w:val="single" w:sz="4" w:space="0" w:color="auto"/>
            </w:tcBorders>
            <w:shd w:val="clear" w:color="auto" w:fill="auto"/>
            <w:noWrap/>
            <w:vAlign w:val="center"/>
          </w:tcPr>
          <w:p w14:paraId="5C3EF384" w14:textId="77777777" w:rsidR="00BE7605" w:rsidRPr="00156A58" w:rsidRDefault="00BE7605" w:rsidP="00BE7605">
            <w:pPr>
              <w:jc w:val="center"/>
              <w:rPr>
                <w:szCs w:val="21"/>
              </w:rPr>
            </w:pPr>
            <w:r w:rsidRPr="00156A58">
              <w:t xml:space="preserve">0.77 </w:t>
            </w:r>
          </w:p>
        </w:tc>
        <w:tc>
          <w:tcPr>
            <w:tcW w:w="306" w:type="pct"/>
            <w:tcBorders>
              <w:top w:val="nil"/>
              <w:left w:val="nil"/>
              <w:bottom w:val="single" w:sz="4" w:space="0" w:color="auto"/>
              <w:right w:val="single" w:sz="4" w:space="0" w:color="auto"/>
            </w:tcBorders>
            <w:shd w:val="clear" w:color="auto" w:fill="auto"/>
            <w:noWrap/>
            <w:vAlign w:val="center"/>
          </w:tcPr>
          <w:p w14:paraId="76110423" w14:textId="77777777" w:rsidR="00BE7605" w:rsidRPr="00156A58" w:rsidRDefault="00BE7605" w:rsidP="00BE7605">
            <w:pPr>
              <w:jc w:val="center"/>
              <w:rPr>
                <w:szCs w:val="21"/>
              </w:rPr>
            </w:pPr>
            <w:r w:rsidRPr="00156A58">
              <w:t xml:space="preserve">9.14 </w:t>
            </w:r>
          </w:p>
        </w:tc>
        <w:tc>
          <w:tcPr>
            <w:tcW w:w="307" w:type="pct"/>
            <w:tcBorders>
              <w:top w:val="nil"/>
              <w:left w:val="nil"/>
              <w:bottom w:val="single" w:sz="4" w:space="0" w:color="auto"/>
              <w:right w:val="single" w:sz="4" w:space="0" w:color="auto"/>
            </w:tcBorders>
            <w:shd w:val="clear" w:color="auto" w:fill="auto"/>
            <w:noWrap/>
            <w:vAlign w:val="center"/>
          </w:tcPr>
          <w:p w14:paraId="05D8B638" w14:textId="77777777" w:rsidR="00BE7605" w:rsidRPr="00156A58" w:rsidRDefault="00BE7605" w:rsidP="00BE7605">
            <w:pPr>
              <w:jc w:val="center"/>
              <w:rPr>
                <w:szCs w:val="21"/>
              </w:rPr>
            </w:pPr>
            <w:r w:rsidRPr="00156A58">
              <w:t xml:space="preserve">40.00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65D32D6D" w14:textId="77777777" w:rsidR="00BE7605" w:rsidRPr="00156A58" w:rsidRDefault="00BE7605" w:rsidP="00BE7605">
            <w:pPr>
              <w:jc w:val="center"/>
              <w:rPr>
                <w:szCs w:val="21"/>
              </w:rPr>
            </w:pPr>
            <w:r w:rsidRPr="00156A58">
              <w:t xml:space="preserve">16.61 </w:t>
            </w:r>
          </w:p>
        </w:tc>
        <w:tc>
          <w:tcPr>
            <w:tcW w:w="488" w:type="pct"/>
            <w:tcBorders>
              <w:top w:val="nil"/>
              <w:left w:val="nil"/>
              <w:bottom w:val="single" w:sz="4" w:space="0" w:color="auto"/>
              <w:right w:val="single" w:sz="4" w:space="0" w:color="auto"/>
            </w:tcBorders>
            <w:shd w:val="clear" w:color="auto" w:fill="auto"/>
            <w:noWrap/>
            <w:vAlign w:val="center"/>
          </w:tcPr>
          <w:p w14:paraId="71829971" w14:textId="77777777" w:rsidR="00BE7605" w:rsidRPr="00156A58" w:rsidRDefault="00BE7605" w:rsidP="00BE7605">
            <w:pPr>
              <w:jc w:val="center"/>
              <w:rPr>
                <w:szCs w:val="21"/>
              </w:rPr>
            </w:pPr>
            <w:r w:rsidRPr="00156A58">
              <w:t xml:space="preserve">0.07 </w:t>
            </w:r>
          </w:p>
        </w:tc>
        <w:tc>
          <w:tcPr>
            <w:tcW w:w="427" w:type="pct"/>
            <w:tcBorders>
              <w:top w:val="nil"/>
              <w:left w:val="nil"/>
              <w:bottom w:val="single" w:sz="4" w:space="0" w:color="auto"/>
              <w:right w:val="single" w:sz="4" w:space="0" w:color="auto"/>
            </w:tcBorders>
            <w:shd w:val="clear" w:color="auto" w:fill="auto"/>
            <w:noWrap/>
            <w:vAlign w:val="center"/>
          </w:tcPr>
          <w:p w14:paraId="3A458501" w14:textId="77777777" w:rsidR="00BE7605" w:rsidRPr="00156A58" w:rsidRDefault="00BE7605" w:rsidP="00BE7605">
            <w:pPr>
              <w:jc w:val="center"/>
              <w:rPr>
                <w:szCs w:val="21"/>
              </w:rPr>
            </w:pPr>
            <w:r w:rsidRPr="00156A58">
              <w:t xml:space="preserve">0.04 </w:t>
            </w:r>
          </w:p>
        </w:tc>
        <w:tc>
          <w:tcPr>
            <w:tcW w:w="369" w:type="pct"/>
            <w:tcBorders>
              <w:top w:val="nil"/>
              <w:left w:val="nil"/>
              <w:bottom w:val="single" w:sz="4" w:space="0" w:color="auto"/>
              <w:right w:val="single" w:sz="4" w:space="0" w:color="auto"/>
            </w:tcBorders>
            <w:shd w:val="clear" w:color="auto" w:fill="auto"/>
            <w:noWrap/>
            <w:vAlign w:val="center"/>
          </w:tcPr>
          <w:p w14:paraId="180C4212" w14:textId="77777777" w:rsidR="00BE7605" w:rsidRPr="00156A58" w:rsidRDefault="00BE7605" w:rsidP="00BE7605">
            <w:pPr>
              <w:jc w:val="center"/>
              <w:rPr>
                <w:szCs w:val="21"/>
              </w:rPr>
            </w:pPr>
            <w:r w:rsidRPr="00156A58">
              <w:t xml:space="preserve">3.63 </w:t>
            </w:r>
          </w:p>
        </w:tc>
        <w:tc>
          <w:tcPr>
            <w:tcW w:w="302" w:type="pct"/>
            <w:tcBorders>
              <w:top w:val="nil"/>
              <w:left w:val="nil"/>
              <w:bottom w:val="single" w:sz="4" w:space="0" w:color="auto"/>
              <w:right w:val="single" w:sz="4" w:space="0" w:color="auto"/>
            </w:tcBorders>
            <w:shd w:val="clear" w:color="auto" w:fill="auto"/>
            <w:noWrap/>
            <w:vAlign w:val="center"/>
          </w:tcPr>
          <w:p w14:paraId="294F63B0" w14:textId="77777777" w:rsidR="00BE7605" w:rsidRPr="00156A58" w:rsidRDefault="00BE7605" w:rsidP="00BE7605">
            <w:pPr>
              <w:jc w:val="center"/>
              <w:rPr>
                <w:szCs w:val="21"/>
              </w:rPr>
            </w:pPr>
            <w:r w:rsidRPr="00156A58">
              <w:t xml:space="preserve">2.00 </w:t>
            </w:r>
          </w:p>
        </w:tc>
      </w:tr>
      <w:tr w:rsidR="00156A58" w:rsidRPr="00156A58" w14:paraId="35233018"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318028A8" w14:textId="77777777" w:rsidR="00BE7605" w:rsidRPr="00156A58" w:rsidRDefault="00BE7605" w:rsidP="00BE7605">
            <w:pPr>
              <w:jc w:val="center"/>
              <w:rPr>
                <w:szCs w:val="21"/>
              </w:rPr>
            </w:pPr>
            <w:r w:rsidRPr="00156A58">
              <w:rPr>
                <w:szCs w:val="21"/>
              </w:rPr>
              <w:t>8</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1CA4959E" w14:textId="77777777" w:rsidR="00BE7605" w:rsidRPr="00156A58" w:rsidRDefault="00BE7605" w:rsidP="00BE7605">
            <w:pPr>
              <w:jc w:val="center"/>
              <w:rPr>
                <w:szCs w:val="21"/>
              </w:rPr>
            </w:pPr>
            <w:r w:rsidRPr="00156A58">
              <w:rPr>
                <w:szCs w:val="21"/>
              </w:rPr>
              <w:t>143267</w:t>
            </w:r>
          </w:p>
        </w:tc>
        <w:tc>
          <w:tcPr>
            <w:tcW w:w="399" w:type="pct"/>
            <w:tcBorders>
              <w:top w:val="nil"/>
              <w:left w:val="nil"/>
              <w:bottom w:val="single" w:sz="4" w:space="0" w:color="auto"/>
              <w:right w:val="single" w:sz="4" w:space="0" w:color="auto"/>
            </w:tcBorders>
            <w:shd w:val="clear" w:color="auto" w:fill="auto"/>
            <w:noWrap/>
            <w:vAlign w:val="center"/>
          </w:tcPr>
          <w:p w14:paraId="710C870B" w14:textId="77777777" w:rsidR="00BE7605" w:rsidRPr="00156A58" w:rsidRDefault="00BE7605" w:rsidP="00BE7605">
            <w:pPr>
              <w:jc w:val="center"/>
              <w:rPr>
                <w:szCs w:val="21"/>
              </w:rPr>
            </w:pPr>
            <w:r w:rsidRPr="00156A58">
              <w:rPr>
                <w:szCs w:val="21"/>
              </w:rPr>
              <w:t>4776</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08A59721" w14:textId="77777777" w:rsidR="00BE7605" w:rsidRPr="00156A58" w:rsidRDefault="00BE7605" w:rsidP="00BE7605">
            <w:pPr>
              <w:jc w:val="center"/>
              <w:rPr>
                <w:szCs w:val="21"/>
              </w:rPr>
            </w:pPr>
            <w:r w:rsidRPr="00156A58">
              <w:t xml:space="preserve">83.26 </w:t>
            </w:r>
          </w:p>
        </w:tc>
        <w:tc>
          <w:tcPr>
            <w:tcW w:w="488" w:type="pct"/>
            <w:tcBorders>
              <w:top w:val="nil"/>
              <w:left w:val="nil"/>
              <w:bottom w:val="single" w:sz="4" w:space="0" w:color="auto"/>
              <w:right w:val="single" w:sz="4" w:space="0" w:color="auto"/>
            </w:tcBorders>
            <w:shd w:val="clear" w:color="auto" w:fill="auto"/>
            <w:noWrap/>
            <w:vAlign w:val="center"/>
          </w:tcPr>
          <w:p w14:paraId="53A37047" w14:textId="77777777" w:rsidR="00BE7605" w:rsidRPr="00156A58" w:rsidRDefault="00BE7605" w:rsidP="00BE7605">
            <w:pPr>
              <w:jc w:val="center"/>
              <w:rPr>
                <w:szCs w:val="21"/>
              </w:rPr>
            </w:pPr>
            <w:r w:rsidRPr="00156A58">
              <w:t xml:space="preserve">15.46 </w:t>
            </w:r>
          </w:p>
        </w:tc>
        <w:tc>
          <w:tcPr>
            <w:tcW w:w="365" w:type="pct"/>
            <w:tcBorders>
              <w:top w:val="nil"/>
              <w:left w:val="nil"/>
              <w:bottom w:val="single" w:sz="4" w:space="0" w:color="auto"/>
              <w:right w:val="single" w:sz="4" w:space="0" w:color="auto"/>
            </w:tcBorders>
            <w:shd w:val="clear" w:color="auto" w:fill="auto"/>
            <w:noWrap/>
            <w:vAlign w:val="center"/>
          </w:tcPr>
          <w:p w14:paraId="401742D6" w14:textId="77777777" w:rsidR="00BE7605" w:rsidRPr="00156A58" w:rsidRDefault="00BE7605" w:rsidP="00BE7605">
            <w:pPr>
              <w:jc w:val="center"/>
              <w:rPr>
                <w:szCs w:val="21"/>
              </w:rPr>
            </w:pPr>
            <w:r w:rsidRPr="00156A58">
              <w:t xml:space="preserve">1.52 </w:t>
            </w:r>
          </w:p>
        </w:tc>
        <w:tc>
          <w:tcPr>
            <w:tcW w:w="306" w:type="pct"/>
            <w:tcBorders>
              <w:top w:val="nil"/>
              <w:left w:val="nil"/>
              <w:bottom w:val="single" w:sz="4" w:space="0" w:color="auto"/>
              <w:right w:val="single" w:sz="4" w:space="0" w:color="auto"/>
            </w:tcBorders>
            <w:shd w:val="clear" w:color="auto" w:fill="auto"/>
            <w:noWrap/>
            <w:vAlign w:val="center"/>
          </w:tcPr>
          <w:p w14:paraId="576BECEC" w14:textId="77777777" w:rsidR="00BE7605" w:rsidRPr="00156A58" w:rsidRDefault="00BE7605" w:rsidP="00BE7605">
            <w:pPr>
              <w:jc w:val="center"/>
              <w:rPr>
                <w:szCs w:val="21"/>
              </w:rPr>
            </w:pPr>
            <w:r w:rsidRPr="00156A58">
              <w:t xml:space="preserve">17.50 </w:t>
            </w:r>
          </w:p>
        </w:tc>
        <w:tc>
          <w:tcPr>
            <w:tcW w:w="307" w:type="pct"/>
            <w:tcBorders>
              <w:top w:val="nil"/>
              <w:left w:val="nil"/>
              <w:bottom w:val="single" w:sz="4" w:space="0" w:color="auto"/>
              <w:right w:val="single" w:sz="4" w:space="0" w:color="auto"/>
            </w:tcBorders>
            <w:shd w:val="clear" w:color="auto" w:fill="auto"/>
            <w:noWrap/>
            <w:vAlign w:val="center"/>
          </w:tcPr>
          <w:p w14:paraId="626D0A20" w14:textId="77777777" w:rsidR="00BE7605" w:rsidRPr="00156A58" w:rsidRDefault="00BE7605" w:rsidP="00BE7605">
            <w:pPr>
              <w:jc w:val="center"/>
              <w:rPr>
                <w:szCs w:val="21"/>
              </w:rPr>
            </w:pPr>
            <w:r w:rsidRPr="00156A58">
              <w:t xml:space="preserve">51.42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0C2A5927" w14:textId="77777777" w:rsidR="00BE7605" w:rsidRPr="00156A58" w:rsidRDefault="00BE7605" w:rsidP="00BE7605">
            <w:pPr>
              <w:jc w:val="center"/>
              <w:rPr>
                <w:szCs w:val="21"/>
              </w:rPr>
            </w:pPr>
            <w:r w:rsidRPr="00156A58">
              <w:t xml:space="preserve">16.13 </w:t>
            </w:r>
          </w:p>
        </w:tc>
        <w:tc>
          <w:tcPr>
            <w:tcW w:w="488" w:type="pct"/>
            <w:tcBorders>
              <w:top w:val="nil"/>
              <w:left w:val="nil"/>
              <w:bottom w:val="single" w:sz="4" w:space="0" w:color="auto"/>
              <w:right w:val="single" w:sz="4" w:space="0" w:color="auto"/>
            </w:tcBorders>
            <w:shd w:val="clear" w:color="auto" w:fill="auto"/>
            <w:noWrap/>
            <w:vAlign w:val="center"/>
          </w:tcPr>
          <w:p w14:paraId="4FAAD361" w14:textId="77777777" w:rsidR="00BE7605" w:rsidRPr="00156A58" w:rsidRDefault="00BE7605" w:rsidP="00BE7605">
            <w:pPr>
              <w:jc w:val="center"/>
              <w:rPr>
                <w:szCs w:val="21"/>
              </w:rPr>
            </w:pPr>
            <w:r w:rsidRPr="00156A58">
              <w:t xml:space="preserve">0.05 </w:t>
            </w:r>
          </w:p>
        </w:tc>
        <w:tc>
          <w:tcPr>
            <w:tcW w:w="427" w:type="pct"/>
            <w:tcBorders>
              <w:top w:val="nil"/>
              <w:left w:val="nil"/>
              <w:bottom w:val="single" w:sz="4" w:space="0" w:color="auto"/>
              <w:right w:val="single" w:sz="4" w:space="0" w:color="auto"/>
            </w:tcBorders>
            <w:shd w:val="clear" w:color="auto" w:fill="auto"/>
            <w:noWrap/>
            <w:vAlign w:val="center"/>
          </w:tcPr>
          <w:p w14:paraId="677C2280" w14:textId="77777777" w:rsidR="00BE7605" w:rsidRPr="00156A58" w:rsidRDefault="00BE7605" w:rsidP="00BE7605">
            <w:pPr>
              <w:jc w:val="center"/>
              <w:rPr>
                <w:szCs w:val="21"/>
              </w:rPr>
            </w:pPr>
            <w:r w:rsidRPr="00156A58">
              <w:t xml:space="preserve">0.08 </w:t>
            </w:r>
          </w:p>
        </w:tc>
        <w:tc>
          <w:tcPr>
            <w:tcW w:w="369" w:type="pct"/>
            <w:tcBorders>
              <w:top w:val="nil"/>
              <w:left w:val="nil"/>
              <w:bottom w:val="single" w:sz="4" w:space="0" w:color="auto"/>
              <w:right w:val="single" w:sz="4" w:space="0" w:color="auto"/>
            </w:tcBorders>
            <w:shd w:val="clear" w:color="auto" w:fill="auto"/>
            <w:noWrap/>
            <w:vAlign w:val="center"/>
          </w:tcPr>
          <w:p w14:paraId="204488C8" w14:textId="77777777" w:rsidR="00BE7605" w:rsidRPr="00156A58" w:rsidRDefault="00BE7605" w:rsidP="00BE7605">
            <w:pPr>
              <w:jc w:val="center"/>
              <w:rPr>
                <w:szCs w:val="21"/>
              </w:rPr>
            </w:pPr>
            <w:r w:rsidRPr="00156A58">
              <w:t xml:space="preserve">5.36 </w:t>
            </w:r>
          </w:p>
        </w:tc>
        <w:tc>
          <w:tcPr>
            <w:tcW w:w="302" w:type="pct"/>
            <w:tcBorders>
              <w:top w:val="nil"/>
              <w:left w:val="nil"/>
              <w:bottom w:val="single" w:sz="4" w:space="0" w:color="auto"/>
              <w:right w:val="single" w:sz="4" w:space="0" w:color="auto"/>
            </w:tcBorders>
            <w:shd w:val="clear" w:color="auto" w:fill="auto"/>
            <w:noWrap/>
            <w:vAlign w:val="center"/>
          </w:tcPr>
          <w:p w14:paraId="004012F0" w14:textId="77777777" w:rsidR="00BE7605" w:rsidRPr="00156A58" w:rsidRDefault="00BE7605" w:rsidP="00BE7605">
            <w:pPr>
              <w:jc w:val="center"/>
              <w:rPr>
                <w:szCs w:val="21"/>
              </w:rPr>
            </w:pPr>
            <w:r w:rsidRPr="00156A58">
              <w:t xml:space="preserve">2.00 </w:t>
            </w:r>
          </w:p>
        </w:tc>
      </w:tr>
      <w:tr w:rsidR="00156A58" w:rsidRPr="00156A58" w14:paraId="7FF2B6E7"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21F8D752" w14:textId="77777777" w:rsidR="00BE7605" w:rsidRPr="00156A58" w:rsidRDefault="00BE7605" w:rsidP="00BE7605">
            <w:pPr>
              <w:jc w:val="center"/>
              <w:rPr>
                <w:szCs w:val="21"/>
              </w:rPr>
            </w:pPr>
            <w:r w:rsidRPr="00156A58">
              <w:rPr>
                <w:szCs w:val="21"/>
              </w:rPr>
              <w:t>9</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62693B68" w14:textId="77777777" w:rsidR="00BE7605" w:rsidRPr="00156A58" w:rsidRDefault="00BE7605" w:rsidP="00BE7605">
            <w:pPr>
              <w:jc w:val="center"/>
              <w:rPr>
                <w:szCs w:val="21"/>
              </w:rPr>
            </w:pPr>
            <w:r w:rsidRPr="00156A58">
              <w:rPr>
                <w:szCs w:val="21"/>
              </w:rPr>
              <w:t>147582</w:t>
            </w:r>
          </w:p>
        </w:tc>
        <w:tc>
          <w:tcPr>
            <w:tcW w:w="399" w:type="pct"/>
            <w:tcBorders>
              <w:top w:val="nil"/>
              <w:left w:val="nil"/>
              <w:bottom w:val="single" w:sz="4" w:space="0" w:color="auto"/>
              <w:right w:val="single" w:sz="4" w:space="0" w:color="auto"/>
            </w:tcBorders>
            <w:shd w:val="clear" w:color="auto" w:fill="auto"/>
            <w:noWrap/>
            <w:vAlign w:val="center"/>
          </w:tcPr>
          <w:p w14:paraId="7A18DDB8" w14:textId="77777777" w:rsidR="00BE7605" w:rsidRPr="00156A58" w:rsidRDefault="00BE7605" w:rsidP="00BE7605">
            <w:pPr>
              <w:jc w:val="center"/>
              <w:rPr>
                <w:szCs w:val="21"/>
              </w:rPr>
            </w:pPr>
            <w:r w:rsidRPr="00156A58">
              <w:rPr>
                <w:szCs w:val="21"/>
              </w:rPr>
              <w:t>4919</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26FECCFD" w14:textId="77777777" w:rsidR="00BE7605" w:rsidRPr="00156A58" w:rsidRDefault="00BE7605" w:rsidP="00BE7605">
            <w:pPr>
              <w:jc w:val="center"/>
              <w:rPr>
                <w:szCs w:val="21"/>
              </w:rPr>
            </w:pPr>
            <w:r w:rsidRPr="00156A58">
              <w:t xml:space="preserve">86.03 </w:t>
            </w:r>
          </w:p>
        </w:tc>
        <w:tc>
          <w:tcPr>
            <w:tcW w:w="488" w:type="pct"/>
            <w:tcBorders>
              <w:top w:val="nil"/>
              <w:left w:val="nil"/>
              <w:bottom w:val="single" w:sz="4" w:space="0" w:color="auto"/>
              <w:right w:val="single" w:sz="4" w:space="0" w:color="auto"/>
            </w:tcBorders>
            <w:shd w:val="clear" w:color="auto" w:fill="auto"/>
            <w:noWrap/>
            <w:vAlign w:val="center"/>
          </w:tcPr>
          <w:p w14:paraId="180AC42E" w14:textId="77777777" w:rsidR="00BE7605" w:rsidRPr="00156A58" w:rsidRDefault="00BE7605" w:rsidP="00BE7605">
            <w:pPr>
              <w:jc w:val="center"/>
              <w:rPr>
                <w:szCs w:val="21"/>
              </w:rPr>
            </w:pPr>
            <w:r w:rsidRPr="00156A58">
              <w:t xml:space="preserve">9.98 </w:t>
            </w:r>
          </w:p>
        </w:tc>
        <w:tc>
          <w:tcPr>
            <w:tcW w:w="365" w:type="pct"/>
            <w:tcBorders>
              <w:top w:val="nil"/>
              <w:left w:val="nil"/>
              <w:bottom w:val="single" w:sz="4" w:space="0" w:color="auto"/>
              <w:right w:val="single" w:sz="4" w:space="0" w:color="auto"/>
            </w:tcBorders>
            <w:shd w:val="clear" w:color="auto" w:fill="auto"/>
            <w:noWrap/>
            <w:vAlign w:val="center"/>
          </w:tcPr>
          <w:p w14:paraId="7014CA03" w14:textId="77777777" w:rsidR="00BE7605" w:rsidRPr="00156A58" w:rsidRDefault="00BE7605" w:rsidP="00BE7605">
            <w:pPr>
              <w:jc w:val="center"/>
              <w:rPr>
                <w:szCs w:val="21"/>
              </w:rPr>
            </w:pPr>
            <w:r w:rsidRPr="00156A58">
              <w:t xml:space="preserve">0.94 </w:t>
            </w:r>
          </w:p>
        </w:tc>
        <w:tc>
          <w:tcPr>
            <w:tcW w:w="306" w:type="pct"/>
            <w:tcBorders>
              <w:top w:val="nil"/>
              <w:left w:val="nil"/>
              <w:bottom w:val="single" w:sz="4" w:space="0" w:color="auto"/>
              <w:right w:val="single" w:sz="4" w:space="0" w:color="auto"/>
            </w:tcBorders>
            <w:shd w:val="clear" w:color="auto" w:fill="auto"/>
            <w:noWrap/>
            <w:vAlign w:val="center"/>
          </w:tcPr>
          <w:p w14:paraId="6896C2DC" w14:textId="77777777" w:rsidR="00BE7605" w:rsidRPr="00156A58" w:rsidRDefault="00BE7605" w:rsidP="00BE7605">
            <w:pPr>
              <w:jc w:val="center"/>
              <w:rPr>
                <w:szCs w:val="21"/>
              </w:rPr>
            </w:pPr>
            <w:r w:rsidRPr="00156A58">
              <w:t xml:space="preserve">11.52 </w:t>
            </w:r>
          </w:p>
        </w:tc>
        <w:tc>
          <w:tcPr>
            <w:tcW w:w="307" w:type="pct"/>
            <w:tcBorders>
              <w:top w:val="nil"/>
              <w:left w:val="nil"/>
              <w:bottom w:val="single" w:sz="4" w:space="0" w:color="auto"/>
              <w:right w:val="single" w:sz="4" w:space="0" w:color="auto"/>
            </w:tcBorders>
            <w:shd w:val="clear" w:color="auto" w:fill="auto"/>
            <w:noWrap/>
            <w:vAlign w:val="center"/>
          </w:tcPr>
          <w:p w14:paraId="7ABE4FCE" w14:textId="77777777" w:rsidR="00BE7605" w:rsidRPr="00156A58" w:rsidRDefault="00BE7605" w:rsidP="00BE7605">
            <w:pPr>
              <w:jc w:val="center"/>
              <w:rPr>
                <w:szCs w:val="21"/>
              </w:rPr>
            </w:pPr>
            <w:r w:rsidRPr="00156A58">
              <w:t xml:space="preserve">49.20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72088286" w14:textId="77777777" w:rsidR="00BE7605" w:rsidRPr="00156A58" w:rsidRDefault="00BE7605" w:rsidP="00BE7605">
            <w:pPr>
              <w:jc w:val="center"/>
              <w:rPr>
                <w:szCs w:val="21"/>
              </w:rPr>
            </w:pPr>
            <w:r w:rsidRPr="00156A58">
              <w:t xml:space="preserve">14.83 </w:t>
            </w:r>
          </w:p>
        </w:tc>
        <w:tc>
          <w:tcPr>
            <w:tcW w:w="488" w:type="pct"/>
            <w:tcBorders>
              <w:top w:val="nil"/>
              <w:left w:val="nil"/>
              <w:bottom w:val="single" w:sz="4" w:space="0" w:color="auto"/>
              <w:right w:val="single" w:sz="4" w:space="0" w:color="auto"/>
            </w:tcBorders>
            <w:shd w:val="clear" w:color="auto" w:fill="auto"/>
            <w:noWrap/>
            <w:vAlign w:val="center"/>
          </w:tcPr>
          <w:p w14:paraId="4B845613" w14:textId="77777777" w:rsidR="00BE7605" w:rsidRPr="00156A58" w:rsidRDefault="00BE7605" w:rsidP="00BE7605">
            <w:pPr>
              <w:jc w:val="center"/>
              <w:rPr>
                <w:szCs w:val="21"/>
              </w:rPr>
            </w:pPr>
            <w:r w:rsidRPr="00156A58">
              <w:t xml:space="preserve">0.06 </w:t>
            </w:r>
          </w:p>
        </w:tc>
        <w:tc>
          <w:tcPr>
            <w:tcW w:w="427" w:type="pct"/>
            <w:tcBorders>
              <w:top w:val="nil"/>
              <w:left w:val="nil"/>
              <w:bottom w:val="single" w:sz="4" w:space="0" w:color="auto"/>
              <w:right w:val="single" w:sz="4" w:space="0" w:color="auto"/>
            </w:tcBorders>
            <w:shd w:val="clear" w:color="auto" w:fill="auto"/>
            <w:noWrap/>
            <w:vAlign w:val="center"/>
          </w:tcPr>
          <w:p w14:paraId="2EE6F96F" w14:textId="77777777" w:rsidR="00BE7605" w:rsidRPr="00156A58" w:rsidRDefault="00BE7605" w:rsidP="00BE7605">
            <w:pPr>
              <w:jc w:val="center"/>
              <w:rPr>
                <w:szCs w:val="21"/>
              </w:rPr>
            </w:pPr>
            <w:r w:rsidRPr="00156A58">
              <w:t xml:space="preserve">0.04 </w:t>
            </w:r>
          </w:p>
        </w:tc>
        <w:tc>
          <w:tcPr>
            <w:tcW w:w="369" w:type="pct"/>
            <w:tcBorders>
              <w:top w:val="nil"/>
              <w:left w:val="nil"/>
              <w:bottom w:val="single" w:sz="4" w:space="0" w:color="auto"/>
              <w:right w:val="single" w:sz="4" w:space="0" w:color="auto"/>
            </w:tcBorders>
            <w:shd w:val="clear" w:color="auto" w:fill="auto"/>
            <w:noWrap/>
            <w:vAlign w:val="center"/>
          </w:tcPr>
          <w:p w14:paraId="6DFBEBB1" w14:textId="77777777" w:rsidR="00BE7605" w:rsidRPr="00156A58" w:rsidRDefault="00BE7605" w:rsidP="00BE7605">
            <w:pPr>
              <w:jc w:val="center"/>
              <w:rPr>
                <w:szCs w:val="21"/>
              </w:rPr>
            </w:pPr>
            <w:r w:rsidRPr="00156A58">
              <w:t xml:space="preserve">11.52 </w:t>
            </w:r>
          </w:p>
        </w:tc>
        <w:tc>
          <w:tcPr>
            <w:tcW w:w="302" w:type="pct"/>
            <w:tcBorders>
              <w:top w:val="nil"/>
              <w:left w:val="nil"/>
              <w:bottom w:val="single" w:sz="4" w:space="0" w:color="auto"/>
              <w:right w:val="single" w:sz="4" w:space="0" w:color="auto"/>
            </w:tcBorders>
            <w:shd w:val="clear" w:color="auto" w:fill="auto"/>
            <w:noWrap/>
            <w:vAlign w:val="center"/>
          </w:tcPr>
          <w:p w14:paraId="748DD35E" w14:textId="77777777" w:rsidR="00BE7605" w:rsidRPr="00156A58" w:rsidRDefault="00BE7605" w:rsidP="00BE7605">
            <w:pPr>
              <w:jc w:val="center"/>
              <w:rPr>
                <w:szCs w:val="21"/>
              </w:rPr>
            </w:pPr>
            <w:r w:rsidRPr="00156A58">
              <w:t xml:space="preserve">2.00 </w:t>
            </w:r>
          </w:p>
        </w:tc>
      </w:tr>
      <w:tr w:rsidR="00156A58" w:rsidRPr="00156A58" w14:paraId="2451E764"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1D5FC291" w14:textId="77777777" w:rsidR="00BE7605" w:rsidRPr="00156A58" w:rsidRDefault="00BE7605" w:rsidP="00BE7605">
            <w:pPr>
              <w:jc w:val="center"/>
              <w:rPr>
                <w:szCs w:val="21"/>
              </w:rPr>
            </w:pPr>
            <w:r w:rsidRPr="00156A58">
              <w:rPr>
                <w:szCs w:val="21"/>
              </w:rPr>
              <w:t>10</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7DB7F7E2" w14:textId="77777777" w:rsidR="00BE7605" w:rsidRPr="00156A58" w:rsidRDefault="00BE7605" w:rsidP="00BE7605">
            <w:pPr>
              <w:jc w:val="center"/>
              <w:rPr>
                <w:szCs w:val="21"/>
              </w:rPr>
            </w:pPr>
            <w:r w:rsidRPr="00156A58">
              <w:rPr>
                <w:szCs w:val="21"/>
              </w:rPr>
              <w:t>125757</w:t>
            </w:r>
          </w:p>
        </w:tc>
        <w:tc>
          <w:tcPr>
            <w:tcW w:w="399" w:type="pct"/>
            <w:tcBorders>
              <w:top w:val="nil"/>
              <w:left w:val="nil"/>
              <w:bottom w:val="single" w:sz="4" w:space="0" w:color="auto"/>
              <w:right w:val="single" w:sz="4" w:space="0" w:color="auto"/>
            </w:tcBorders>
            <w:shd w:val="clear" w:color="auto" w:fill="auto"/>
            <w:noWrap/>
            <w:vAlign w:val="center"/>
          </w:tcPr>
          <w:p w14:paraId="15AD96AF" w14:textId="77777777" w:rsidR="00BE7605" w:rsidRPr="00156A58" w:rsidRDefault="00BE7605" w:rsidP="00BE7605">
            <w:pPr>
              <w:jc w:val="center"/>
              <w:rPr>
                <w:szCs w:val="21"/>
              </w:rPr>
            </w:pPr>
            <w:r w:rsidRPr="00156A58">
              <w:rPr>
                <w:szCs w:val="21"/>
              </w:rPr>
              <w:t>4057</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3F7A7B89" w14:textId="77777777" w:rsidR="00BE7605" w:rsidRPr="00156A58" w:rsidRDefault="00BE7605" w:rsidP="00BE7605">
            <w:pPr>
              <w:jc w:val="center"/>
              <w:rPr>
                <w:szCs w:val="21"/>
              </w:rPr>
            </w:pPr>
            <w:r w:rsidRPr="00156A58">
              <w:t xml:space="preserve">109.58 </w:t>
            </w:r>
          </w:p>
        </w:tc>
        <w:tc>
          <w:tcPr>
            <w:tcW w:w="488" w:type="pct"/>
            <w:tcBorders>
              <w:top w:val="nil"/>
              <w:left w:val="nil"/>
              <w:bottom w:val="single" w:sz="4" w:space="0" w:color="auto"/>
              <w:right w:val="single" w:sz="4" w:space="0" w:color="auto"/>
            </w:tcBorders>
            <w:shd w:val="clear" w:color="auto" w:fill="auto"/>
            <w:noWrap/>
            <w:vAlign w:val="center"/>
          </w:tcPr>
          <w:p w14:paraId="58E206F1" w14:textId="77777777" w:rsidR="00BE7605" w:rsidRPr="00156A58" w:rsidRDefault="00BE7605" w:rsidP="00BE7605">
            <w:pPr>
              <w:jc w:val="center"/>
              <w:rPr>
                <w:szCs w:val="21"/>
              </w:rPr>
            </w:pPr>
            <w:r w:rsidRPr="00156A58">
              <w:t xml:space="preserve">19.70 </w:t>
            </w:r>
          </w:p>
        </w:tc>
        <w:tc>
          <w:tcPr>
            <w:tcW w:w="365" w:type="pct"/>
            <w:tcBorders>
              <w:top w:val="nil"/>
              <w:left w:val="nil"/>
              <w:bottom w:val="single" w:sz="4" w:space="0" w:color="auto"/>
              <w:right w:val="single" w:sz="4" w:space="0" w:color="auto"/>
            </w:tcBorders>
            <w:shd w:val="clear" w:color="auto" w:fill="auto"/>
            <w:noWrap/>
            <w:vAlign w:val="center"/>
          </w:tcPr>
          <w:p w14:paraId="72313306" w14:textId="77777777" w:rsidR="00BE7605" w:rsidRPr="00156A58" w:rsidRDefault="00BE7605" w:rsidP="00BE7605">
            <w:pPr>
              <w:jc w:val="center"/>
              <w:rPr>
                <w:szCs w:val="21"/>
              </w:rPr>
            </w:pPr>
            <w:r w:rsidRPr="00156A58">
              <w:t xml:space="preserve">1.60 </w:t>
            </w:r>
          </w:p>
        </w:tc>
        <w:tc>
          <w:tcPr>
            <w:tcW w:w="306" w:type="pct"/>
            <w:tcBorders>
              <w:top w:val="nil"/>
              <w:left w:val="nil"/>
              <w:bottom w:val="single" w:sz="4" w:space="0" w:color="auto"/>
              <w:right w:val="single" w:sz="4" w:space="0" w:color="auto"/>
            </w:tcBorders>
            <w:shd w:val="clear" w:color="auto" w:fill="auto"/>
            <w:noWrap/>
            <w:vAlign w:val="center"/>
          </w:tcPr>
          <w:p w14:paraId="647F6776" w14:textId="77777777" w:rsidR="00BE7605" w:rsidRPr="00156A58" w:rsidRDefault="00BE7605" w:rsidP="00BE7605">
            <w:pPr>
              <w:jc w:val="center"/>
              <w:rPr>
                <w:szCs w:val="21"/>
              </w:rPr>
            </w:pPr>
            <w:r w:rsidRPr="00156A58">
              <w:t xml:space="preserve">22.59 </w:t>
            </w:r>
          </w:p>
        </w:tc>
        <w:tc>
          <w:tcPr>
            <w:tcW w:w="307" w:type="pct"/>
            <w:tcBorders>
              <w:top w:val="nil"/>
              <w:left w:val="nil"/>
              <w:bottom w:val="single" w:sz="4" w:space="0" w:color="auto"/>
              <w:right w:val="single" w:sz="4" w:space="0" w:color="auto"/>
            </w:tcBorders>
            <w:shd w:val="clear" w:color="auto" w:fill="auto"/>
            <w:noWrap/>
            <w:vAlign w:val="center"/>
          </w:tcPr>
          <w:p w14:paraId="06B1047E" w14:textId="77777777" w:rsidR="00BE7605" w:rsidRPr="00156A58" w:rsidRDefault="00BE7605" w:rsidP="00BE7605">
            <w:pPr>
              <w:jc w:val="center"/>
              <w:rPr>
                <w:szCs w:val="21"/>
              </w:rPr>
            </w:pPr>
            <w:r w:rsidRPr="00156A58">
              <w:t xml:space="preserve">63.55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50061B75" w14:textId="77777777" w:rsidR="00BE7605" w:rsidRPr="00156A58" w:rsidRDefault="00BE7605" w:rsidP="00BE7605">
            <w:pPr>
              <w:jc w:val="center"/>
              <w:rPr>
                <w:szCs w:val="21"/>
              </w:rPr>
            </w:pPr>
            <w:r w:rsidRPr="00156A58">
              <w:t xml:space="preserve">16.29 </w:t>
            </w:r>
          </w:p>
        </w:tc>
        <w:tc>
          <w:tcPr>
            <w:tcW w:w="488" w:type="pct"/>
            <w:tcBorders>
              <w:top w:val="nil"/>
              <w:left w:val="nil"/>
              <w:bottom w:val="single" w:sz="4" w:space="0" w:color="auto"/>
              <w:right w:val="single" w:sz="4" w:space="0" w:color="auto"/>
            </w:tcBorders>
            <w:shd w:val="clear" w:color="auto" w:fill="auto"/>
            <w:noWrap/>
            <w:vAlign w:val="center"/>
          </w:tcPr>
          <w:p w14:paraId="15582E80" w14:textId="77777777" w:rsidR="00BE7605" w:rsidRPr="00156A58" w:rsidRDefault="00BE7605" w:rsidP="00BE7605">
            <w:pPr>
              <w:jc w:val="center"/>
              <w:rPr>
                <w:szCs w:val="21"/>
              </w:rPr>
            </w:pPr>
            <w:r w:rsidRPr="00156A58">
              <w:t xml:space="preserve">0.06 </w:t>
            </w:r>
          </w:p>
        </w:tc>
        <w:tc>
          <w:tcPr>
            <w:tcW w:w="427" w:type="pct"/>
            <w:tcBorders>
              <w:top w:val="nil"/>
              <w:left w:val="nil"/>
              <w:bottom w:val="single" w:sz="4" w:space="0" w:color="auto"/>
              <w:right w:val="single" w:sz="4" w:space="0" w:color="auto"/>
            </w:tcBorders>
            <w:shd w:val="clear" w:color="auto" w:fill="auto"/>
            <w:noWrap/>
            <w:vAlign w:val="center"/>
          </w:tcPr>
          <w:p w14:paraId="72FC938D" w14:textId="77777777" w:rsidR="00BE7605" w:rsidRPr="00156A58" w:rsidRDefault="00BE7605" w:rsidP="00BE7605">
            <w:pPr>
              <w:jc w:val="center"/>
              <w:rPr>
                <w:szCs w:val="21"/>
              </w:rPr>
            </w:pPr>
            <w:r w:rsidRPr="00156A58">
              <w:t xml:space="preserve">0.02 </w:t>
            </w:r>
          </w:p>
        </w:tc>
        <w:tc>
          <w:tcPr>
            <w:tcW w:w="369" w:type="pct"/>
            <w:tcBorders>
              <w:top w:val="nil"/>
              <w:left w:val="nil"/>
              <w:bottom w:val="single" w:sz="4" w:space="0" w:color="auto"/>
              <w:right w:val="single" w:sz="4" w:space="0" w:color="auto"/>
            </w:tcBorders>
            <w:shd w:val="clear" w:color="auto" w:fill="auto"/>
            <w:noWrap/>
            <w:vAlign w:val="center"/>
          </w:tcPr>
          <w:p w14:paraId="5EB58B1F" w14:textId="77777777" w:rsidR="00BE7605" w:rsidRPr="00156A58" w:rsidRDefault="00BE7605" w:rsidP="00BE7605">
            <w:pPr>
              <w:jc w:val="center"/>
              <w:rPr>
                <w:szCs w:val="21"/>
              </w:rPr>
            </w:pPr>
            <w:r w:rsidRPr="00156A58">
              <w:t xml:space="preserve">5.56 </w:t>
            </w:r>
          </w:p>
        </w:tc>
        <w:tc>
          <w:tcPr>
            <w:tcW w:w="302" w:type="pct"/>
            <w:tcBorders>
              <w:top w:val="nil"/>
              <w:left w:val="nil"/>
              <w:bottom w:val="single" w:sz="4" w:space="0" w:color="auto"/>
              <w:right w:val="single" w:sz="4" w:space="0" w:color="auto"/>
            </w:tcBorders>
            <w:shd w:val="clear" w:color="auto" w:fill="auto"/>
            <w:noWrap/>
            <w:vAlign w:val="center"/>
          </w:tcPr>
          <w:p w14:paraId="75A70AB0" w14:textId="77777777" w:rsidR="00BE7605" w:rsidRPr="00156A58" w:rsidRDefault="00BE7605" w:rsidP="00BE7605">
            <w:pPr>
              <w:jc w:val="center"/>
              <w:rPr>
                <w:szCs w:val="21"/>
              </w:rPr>
            </w:pPr>
            <w:r w:rsidRPr="00156A58">
              <w:t xml:space="preserve">2.00 </w:t>
            </w:r>
          </w:p>
        </w:tc>
      </w:tr>
      <w:tr w:rsidR="00156A58" w:rsidRPr="00156A58" w14:paraId="6CD082C9" w14:textId="77777777" w:rsidTr="0050674A">
        <w:trPr>
          <w:trHeight w:val="402"/>
          <w:jc w:val="center"/>
        </w:trPr>
        <w:tc>
          <w:tcPr>
            <w:tcW w:w="329" w:type="pct"/>
            <w:tcBorders>
              <w:top w:val="nil"/>
              <w:left w:val="single" w:sz="4" w:space="0" w:color="auto"/>
              <w:bottom w:val="single" w:sz="4" w:space="0" w:color="auto"/>
              <w:right w:val="single" w:sz="4" w:space="0" w:color="auto"/>
            </w:tcBorders>
            <w:shd w:val="clear" w:color="auto" w:fill="auto"/>
            <w:noWrap/>
            <w:vAlign w:val="center"/>
          </w:tcPr>
          <w:p w14:paraId="7526BF11" w14:textId="77777777" w:rsidR="00BE7605" w:rsidRPr="00156A58" w:rsidRDefault="00BE7605" w:rsidP="00BE7605">
            <w:pPr>
              <w:jc w:val="center"/>
              <w:rPr>
                <w:szCs w:val="21"/>
              </w:rPr>
            </w:pPr>
            <w:r w:rsidRPr="00156A58">
              <w:rPr>
                <w:szCs w:val="21"/>
              </w:rPr>
              <w:t>11</w:t>
            </w:r>
            <w:r w:rsidRPr="00156A58">
              <w:rPr>
                <w:szCs w:val="21"/>
              </w:rPr>
              <w:t>月</w:t>
            </w:r>
          </w:p>
        </w:tc>
        <w:tc>
          <w:tcPr>
            <w:tcW w:w="397" w:type="pct"/>
            <w:tcBorders>
              <w:top w:val="nil"/>
              <w:left w:val="nil"/>
              <w:bottom w:val="single" w:sz="4" w:space="0" w:color="auto"/>
              <w:right w:val="single" w:sz="4" w:space="0" w:color="auto"/>
            </w:tcBorders>
            <w:shd w:val="clear" w:color="auto" w:fill="auto"/>
            <w:noWrap/>
            <w:vAlign w:val="center"/>
          </w:tcPr>
          <w:p w14:paraId="6A7CE3E9" w14:textId="77777777" w:rsidR="00BE7605" w:rsidRPr="00156A58" w:rsidRDefault="00BE7605" w:rsidP="00BE7605">
            <w:pPr>
              <w:jc w:val="center"/>
              <w:rPr>
                <w:szCs w:val="21"/>
              </w:rPr>
            </w:pPr>
            <w:r w:rsidRPr="00156A58">
              <w:rPr>
                <w:szCs w:val="21"/>
              </w:rPr>
              <w:t>107880</w:t>
            </w:r>
          </w:p>
        </w:tc>
        <w:tc>
          <w:tcPr>
            <w:tcW w:w="399" w:type="pct"/>
            <w:tcBorders>
              <w:top w:val="nil"/>
              <w:left w:val="nil"/>
              <w:bottom w:val="single" w:sz="4" w:space="0" w:color="auto"/>
              <w:right w:val="single" w:sz="4" w:space="0" w:color="auto"/>
            </w:tcBorders>
            <w:shd w:val="clear" w:color="auto" w:fill="auto"/>
            <w:noWrap/>
            <w:vAlign w:val="center"/>
          </w:tcPr>
          <w:p w14:paraId="544061D9" w14:textId="77777777" w:rsidR="00BE7605" w:rsidRPr="00156A58" w:rsidRDefault="00BE7605" w:rsidP="00BE7605">
            <w:pPr>
              <w:jc w:val="center"/>
              <w:rPr>
                <w:szCs w:val="21"/>
              </w:rPr>
            </w:pPr>
            <w:r w:rsidRPr="00156A58">
              <w:rPr>
                <w:szCs w:val="21"/>
              </w:rPr>
              <w:t>3596</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44F69381" w14:textId="77777777" w:rsidR="00BE7605" w:rsidRPr="00156A58" w:rsidRDefault="00BE7605" w:rsidP="00BE7605">
            <w:pPr>
              <w:jc w:val="center"/>
              <w:rPr>
                <w:szCs w:val="21"/>
              </w:rPr>
            </w:pPr>
            <w:r w:rsidRPr="00156A58">
              <w:t xml:space="preserve">124.00 </w:t>
            </w:r>
          </w:p>
        </w:tc>
        <w:tc>
          <w:tcPr>
            <w:tcW w:w="488" w:type="pct"/>
            <w:tcBorders>
              <w:top w:val="nil"/>
              <w:left w:val="nil"/>
              <w:bottom w:val="single" w:sz="4" w:space="0" w:color="auto"/>
              <w:right w:val="single" w:sz="4" w:space="0" w:color="auto"/>
            </w:tcBorders>
            <w:shd w:val="clear" w:color="auto" w:fill="auto"/>
            <w:noWrap/>
            <w:vAlign w:val="center"/>
          </w:tcPr>
          <w:p w14:paraId="42859541" w14:textId="77777777" w:rsidR="00BE7605" w:rsidRPr="00156A58" w:rsidRDefault="00BE7605" w:rsidP="00BE7605">
            <w:pPr>
              <w:jc w:val="center"/>
              <w:rPr>
                <w:szCs w:val="21"/>
              </w:rPr>
            </w:pPr>
            <w:r w:rsidRPr="00156A58">
              <w:t xml:space="preserve">24.61 </w:t>
            </w:r>
          </w:p>
        </w:tc>
        <w:tc>
          <w:tcPr>
            <w:tcW w:w="365" w:type="pct"/>
            <w:tcBorders>
              <w:top w:val="nil"/>
              <w:left w:val="nil"/>
              <w:bottom w:val="single" w:sz="4" w:space="0" w:color="auto"/>
              <w:right w:val="single" w:sz="4" w:space="0" w:color="auto"/>
            </w:tcBorders>
            <w:shd w:val="clear" w:color="auto" w:fill="auto"/>
            <w:noWrap/>
            <w:vAlign w:val="center"/>
          </w:tcPr>
          <w:p w14:paraId="19BBACD7" w14:textId="77777777" w:rsidR="00BE7605" w:rsidRPr="00156A58" w:rsidRDefault="00BE7605" w:rsidP="00BE7605">
            <w:pPr>
              <w:jc w:val="center"/>
              <w:rPr>
                <w:szCs w:val="21"/>
              </w:rPr>
            </w:pPr>
            <w:r w:rsidRPr="00156A58">
              <w:t xml:space="preserve">2.19 </w:t>
            </w:r>
          </w:p>
        </w:tc>
        <w:tc>
          <w:tcPr>
            <w:tcW w:w="306" w:type="pct"/>
            <w:tcBorders>
              <w:top w:val="nil"/>
              <w:left w:val="nil"/>
              <w:bottom w:val="single" w:sz="4" w:space="0" w:color="auto"/>
              <w:right w:val="single" w:sz="4" w:space="0" w:color="auto"/>
            </w:tcBorders>
            <w:shd w:val="clear" w:color="auto" w:fill="auto"/>
            <w:noWrap/>
            <w:vAlign w:val="center"/>
          </w:tcPr>
          <w:p w14:paraId="4FE27FDB" w14:textId="77777777" w:rsidR="00BE7605" w:rsidRPr="00156A58" w:rsidRDefault="00BE7605" w:rsidP="00BE7605">
            <w:pPr>
              <w:jc w:val="center"/>
              <w:rPr>
                <w:szCs w:val="21"/>
              </w:rPr>
            </w:pPr>
            <w:r w:rsidRPr="00156A58">
              <w:t xml:space="preserve">28.65 </w:t>
            </w:r>
          </w:p>
        </w:tc>
        <w:tc>
          <w:tcPr>
            <w:tcW w:w="307" w:type="pct"/>
            <w:tcBorders>
              <w:top w:val="nil"/>
              <w:left w:val="nil"/>
              <w:bottom w:val="single" w:sz="4" w:space="0" w:color="auto"/>
              <w:right w:val="single" w:sz="4" w:space="0" w:color="auto"/>
            </w:tcBorders>
            <w:shd w:val="clear" w:color="auto" w:fill="auto"/>
            <w:noWrap/>
            <w:vAlign w:val="center"/>
          </w:tcPr>
          <w:p w14:paraId="3F4FE6E6" w14:textId="77777777" w:rsidR="00BE7605" w:rsidRPr="00156A58" w:rsidRDefault="00BE7605" w:rsidP="00BE7605">
            <w:pPr>
              <w:jc w:val="center"/>
              <w:rPr>
                <w:szCs w:val="21"/>
              </w:rPr>
            </w:pPr>
            <w:r w:rsidRPr="00156A58">
              <w:t xml:space="preserve">83.47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7759E66F" w14:textId="77777777" w:rsidR="00BE7605" w:rsidRPr="00156A58" w:rsidRDefault="00BE7605" w:rsidP="00BE7605">
            <w:pPr>
              <w:jc w:val="center"/>
              <w:rPr>
                <w:szCs w:val="21"/>
              </w:rPr>
            </w:pPr>
            <w:r w:rsidRPr="00156A58">
              <w:t xml:space="preserve">19.47 </w:t>
            </w:r>
          </w:p>
        </w:tc>
        <w:tc>
          <w:tcPr>
            <w:tcW w:w="488" w:type="pct"/>
            <w:tcBorders>
              <w:top w:val="nil"/>
              <w:left w:val="nil"/>
              <w:bottom w:val="single" w:sz="4" w:space="0" w:color="auto"/>
              <w:right w:val="single" w:sz="4" w:space="0" w:color="auto"/>
            </w:tcBorders>
            <w:shd w:val="clear" w:color="auto" w:fill="auto"/>
            <w:noWrap/>
            <w:vAlign w:val="center"/>
          </w:tcPr>
          <w:p w14:paraId="4EEA2B35" w14:textId="77777777" w:rsidR="00BE7605" w:rsidRPr="00156A58" w:rsidRDefault="00BE7605" w:rsidP="00BE7605">
            <w:pPr>
              <w:jc w:val="center"/>
              <w:rPr>
                <w:szCs w:val="21"/>
              </w:rPr>
            </w:pPr>
            <w:r w:rsidRPr="00156A58">
              <w:t xml:space="preserve">0.09 </w:t>
            </w:r>
          </w:p>
        </w:tc>
        <w:tc>
          <w:tcPr>
            <w:tcW w:w="427" w:type="pct"/>
            <w:tcBorders>
              <w:top w:val="nil"/>
              <w:left w:val="nil"/>
              <w:bottom w:val="single" w:sz="4" w:space="0" w:color="auto"/>
              <w:right w:val="single" w:sz="4" w:space="0" w:color="auto"/>
            </w:tcBorders>
            <w:shd w:val="clear" w:color="auto" w:fill="auto"/>
            <w:noWrap/>
            <w:vAlign w:val="center"/>
          </w:tcPr>
          <w:p w14:paraId="088865E7" w14:textId="77777777" w:rsidR="00BE7605" w:rsidRPr="00156A58" w:rsidRDefault="00BE7605" w:rsidP="00BE7605">
            <w:pPr>
              <w:jc w:val="center"/>
              <w:rPr>
                <w:szCs w:val="21"/>
              </w:rPr>
            </w:pPr>
            <w:r w:rsidRPr="00156A58">
              <w:t xml:space="preserve">0.02 </w:t>
            </w:r>
          </w:p>
        </w:tc>
        <w:tc>
          <w:tcPr>
            <w:tcW w:w="369" w:type="pct"/>
            <w:tcBorders>
              <w:top w:val="nil"/>
              <w:left w:val="nil"/>
              <w:bottom w:val="single" w:sz="4" w:space="0" w:color="auto"/>
              <w:right w:val="single" w:sz="4" w:space="0" w:color="auto"/>
            </w:tcBorders>
            <w:shd w:val="clear" w:color="auto" w:fill="auto"/>
            <w:noWrap/>
            <w:vAlign w:val="center"/>
          </w:tcPr>
          <w:p w14:paraId="73B9F3A1" w14:textId="77777777" w:rsidR="00BE7605" w:rsidRPr="00156A58" w:rsidRDefault="00BE7605" w:rsidP="00BE7605">
            <w:pPr>
              <w:jc w:val="center"/>
              <w:rPr>
                <w:szCs w:val="21"/>
              </w:rPr>
            </w:pPr>
            <w:r w:rsidRPr="00156A58">
              <w:t xml:space="preserve">6.21 </w:t>
            </w:r>
          </w:p>
        </w:tc>
        <w:tc>
          <w:tcPr>
            <w:tcW w:w="302" w:type="pct"/>
            <w:tcBorders>
              <w:top w:val="nil"/>
              <w:left w:val="nil"/>
              <w:bottom w:val="single" w:sz="4" w:space="0" w:color="auto"/>
              <w:right w:val="single" w:sz="4" w:space="0" w:color="auto"/>
            </w:tcBorders>
            <w:shd w:val="clear" w:color="auto" w:fill="auto"/>
            <w:noWrap/>
            <w:vAlign w:val="center"/>
          </w:tcPr>
          <w:p w14:paraId="3FC467D7" w14:textId="77777777" w:rsidR="00BE7605" w:rsidRPr="00156A58" w:rsidRDefault="00BE7605" w:rsidP="00BE7605">
            <w:pPr>
              <w:jc w:val="center"/>
              <w:rPr>
                <w:szCs w:val="21"/>
              </w:rPr>
            </w:pPr>
            <w:r w:rsidRPr="00156A58">
              <w:t xml:space="preserve">2.13 </w:t>
            </w:r>
          </w:p>
        </w:tc>
      </w:tr>
      <w:tr w:rsidR="00156A58" w:rsidRPr="00156A58" w14:paraId="796B28F5" w14:textId="77777777" w:rsidTr="0050674A">
        <w:trPr>
          <w:trHeight w:val="402"/>
          <w:jc w:val="center"/>
        </w:trPr>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365780" w14:textId="77777777" w:rsidR="00BE7605" w:rsidRPr="00156A58" w:rsidRDefault="00BE7605" w:rsidP="00BE7605">
            <w:pPr>
              <w:jc w:val="center"/>
              <w:rPr>
                <w:szCs w:val="21"/>
              </w:rPr>
            </w:pPr>
            <w:r w:rsidRPr="00156A58">
              <w:rPr>
                <w:szCs w:val="21"/>
              </w:rPr>
              <w:t>12</w:t>
            </w:r>
            <w:r w:rsidRPr="00156A58">
              <w:rPr>
                <w:szCs w:val="21"/>
              </w:rPr>
              <w:t>月</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3DC7945B" w14:textId="77777777" w:rsidR="00BE7605" w:rsidRPr="00156A58" w:rsidRDefault="00BE7605" w:rsidP="00BE7605">
            <w:pPr>
              <w:jc w:val="center"/>
              <w:rPr>
                <w:szCs w:val="21"/>
              </w:rPr>
            </w:pPr>
            <w:r w:rsidRPr="00156A58">
              <w:rPr>
                <w:szCs w:val="21"/>
              </w:rPr>
              <w:t>114959</w:t>
            </w:r>
          </w:p>
        </w:tc>
        <w:tc>
          <w:tcPr>
            <w:tcW w:w="399" w:type="pct"/>
            <w:tcBorders>
              <w:top w:val="single" w:sz="4" w:space="0" w:color="auto"/>
              <w:left w:val="nil"/>
              <w:bottom w:val="single" w:sz="4" w:space="0" w:color="auto"/>
              <w:right w:val="single" w:sz="4" w:space="0" w:color="auto"/>
            </w:tcBorders>
            <w:shd w:val="clear" w:color="auto" w:fill="auto"/>
            <w:noWrap/>
            <w:vAlign w:val="center"/>
          </w:tcPr>
          <w:p w14:paraId="2C932C25" w14:textId="77777777" w:rsidR="00BE7605" w:rsidRPr="00156A58" w:rsidRDefault="00BE7605" w:rsidP="00BE7605">
            <w:pPr>
              <w:jc w:val="center"/>
              <w:rPr>
                <w:szCs w:val="21"/>
              </w:rPr>
            </w:pPr>
            <w:r w:rsidRPr="00156A58">
              <w:rPr>
                <w:szCs w:val="21"/>
              </w:rPr>
              <w:t>3708</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25114D0D" w14:textId="77777777" w:rsidR="00BE7605" w:rsidRPr="00156A58" w:rsidRDefault="00BE7605" w:rsidP="00BE7605">
            <w:pPr>
              <w:jc w:val="center"/>
              <w:rPr>
                <w:szCs w:val="21"/>
              </w:rPr>
            </w:pPr>
            <w:r w:rsidRPr="00156A58">
              <w:t xml:space="preserve">120.00 </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23C5BBC0" w14:textId="77777777" w:rsidR="00BE7605" w:rsidRPr="00156A58" w:rsidRDefault="00BE7605" w:rsidP="00BE7605">
            <w:pPr>
              <w:jc w:val="center"/>
              <w:rPr>
                <w:szCs w:val="21"/>
              </w:rPr>
            </w:pPr>
            <w:r w:rsidRPr="00156A58">
              <w:t xml:space="preserve">24.98 </w:t>
            </w:r>
          </w:p>
        </w:tc>
        <w:tc>
          <w:tcPr>
            <w:tcW w:w="365" w:type="pct"/>
            <w:tcBorders>
              <w:top w:val="single" w:sz="4" w:space="0" w:color="auto"/>
              <w:left w:val="nil"/>
              <w:bottom w:val="single" w:sz="4" w:space="0" w:color="auto"/>
              <w:right w:val="single" w:sz="4" w:space="0" w:color="auto"/>
            </w:tcBorders>
            <w:shd w:val="clear" w:color="auto" w:fill="auto"/>
            <w:noWrap/>
            <w:vAlign w:val="center"/>
          </w:tcPr>
          <w:p w14:paraId="73C067EC" w14:textId="77777777" w:rsidR="00BE7605" w:rsidRPr="00156A58" w:rsidRDefault="00BE7605" w:rsidP="00BE7605">
            <w:pPr>
              <w:jc w:val="center"/>
              <w:rPr>
                <w:szCs w:val="21"/>
              </w:rPr>
            </w:pPr>
            <w:r w:rsidRPr="00156A58">
              <w:t xml:space="preserve">2.04 </w:t>
            </w:r>
          </w:p>
        </w:tc>
        <w:tc>
          <w:tcPr>
            <w:tcW w:w="306" w:type="pct"/>
            <w:tcBorders>
              <w:top w:val="single" w:sz="4" w:space="0" w:color="auto"/>
              <w:left w:val="nil"/>
              <w:bottom w:val="single" w:sz="4" w:space="0" w:color="auto"/>
              <w:right w:val="single" w:sz="4" w:space="0" w:color="auto"/>
            </w:tcBorders>
            <w:shd w:val="clear" w:color="auto" w:fill="auto"/>
            <w:noWrap/>
            <w:vAlign w:val="center"/>
          </w:tcPr>
          <w:p w14:paraId="375FCB43" w14:textId="77777777" w:rsidR="00BE7605" w:rsidRPr="00156A58" w:rsidRDefault="00BE7605" w:rsidP="00BE7605">
            <w:pPr>
              <w:jc w:val="center"/>
              <w:rPr>
                <w:szCs w:val="21"/>
              </w:rPr>
            </w:pPr>
            <w:r w:rsidRPr="00156A58">
              <w:t xml:space="preserve">29.22 </w:t>
            </w:r>
          </w:p>
        </w:tc>
        <w:tc>
          <w:tcPr>
            <w:tcW w:w="307" w:type="pct"/>
            <w:tcBorders>
              <w:top w:val="single" w:sz="4" w:space="0" w:color="auto"/>
              <w:left w:val="nil"/>
              <w:bottom w:val="single" w:sz="4" w:space="0" w:color="auto"/>
              <w:right w:val="single" w:sz="4" w:space="0" w:color="auto"/>
            </w:tcBorders>
            <w:shd w:val="clear" w:color="auto" w:fill="auto"/>
            <w:noWrap/>
            <w:vAlign w:val="center"/>
          </w:tcPr>
          <w:p w14:paraId="71058CFF" w14:textId="77777777" w:rsidR="00BE7605" w:rsidRPr="00156A58" w:rsidRDefault="00BE7605" w:rsidP="00BE7605">
            <w:pPr>
              <w:jc w:val="center"/>
              <w:rPr>
                <w:szCs w:val="21"/>
              </w:rPr>
            </w:pPr>
            <w:r w:rsidRPr="00156A58">
              <w:t xml:space="preserve">63.61 </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7CFF13A9" w14:textId="77777777" w:rsidR="00BE7605" w:rsidRPr="00156A58" w:rsidRDefault="00BE7605" w:rsidP="00BE7605">
            <w:pPr>
              <w:jc w:val="center"/>
              <w:rPr>
                <w:szCs w:val="21"/>
              </w:rPr>
            </w:pPr>
            <w:r w:rsidRPr="00156A58">
              <w:t xml:space="preserve">18.29 </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60A23281" w14:textId="77777777" w:rsidR="00BE7605" w:rsidRPr="00156A58" w:rsidRDefault="00BE7605" w:rsidP="00BE7605">
            <w:pPr>
              <w:jc w:val="center"/>
              <w:rPr>
                <w:szCs w:val="21"/>
              </w:rPr>
            </w:pPr>
            <w:r w:rsidRPr="00156A58">
              <w:t xml:space="preserve">0.06 </w:t>
            </w: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49785F4C" w14:textId="77777777" w:rsidR="00BE7605" w:rsidRPr="00156A58" w:rsidRDefault="00BE7605" w:rsidP="00BE7605">
            <w:pPr>
              <w:jc w:val="center"/>
              <w:rPr>
                <w:szCs w:val="21"/>
              </w:rPr>
            </w:pPr>
            <w:r w:rsidRPr="00156A58">
              <w:t xml:space="preserve">0.01 </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29ECB7AF" w14:textId="77777777" w:rsidR="00BE7605" w:rsidRPr="00156A58" w:rsidRDefault="00BE7605" w:rsidP="00BE7605">
            <w:pPr>
              <w:jc w:val="center"/>
              <w:rPr>
                <w:szCs w:val="21"/>
              </w:rPr>
            </w:pPr>
            <w:r w:rsidRPr="00156A58">
              <w:t xml:space="preserve">6.39 </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794F7C94" w14:textId="77777777" w:rsidR="00BE7605" w:rsidRPr="00156A58" w:rsidRDefault="00BE7605" w:rsidP="00BE7605">
            <w:pPr>
              <w:jc w:val="center"/>
              <w:rPr>
                <w:szCs w:val="21"/>
              </w:rPr>
            </w:pPr>
            <w:r w:rsidRPr="00156A58">
              <w:t xml:space="preserve">2.00 </w:t>
            </w:r>
          </w:p>
        </w:tc>
      </w:tr>
      <w:tr w:rsidR="00BE7605" w:rsidRPr="00156A58" w14:paraId="1FA816EF" w14:textId="77777777" w:rsidTr="0050674A">
        <w:trPr>
          <w:trHeight w:val="402"/>
          <w:jc w:val="center"/>
        </w:trPr>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0F2E20" w14:textId="77777777" w:rsidR="00BE7605" w:rsidRPr="00156A58" w:rsidRDefault="00BE7605" w:rsidP="00BE7605">
            <w:pPr>
              <w:jc w:val="center"/>
              <w:rPr>
                <w:b/>
                <w:bCs/>
                <w:szCs w:val="21"/>
              </w:rPr>
            </w:pPr>
            <w:r w:rsidRPr="00156A58">
              <w:rPr>
                <w:b/>
                <w:bCs/>
                <w:szCs w:val="21"/>
              </w:rPr>
              <w:t>标准</w:t>
            </w:r>
          </w:p>
        </w:tc>
        <w:tc>
          <w:tcPr>
            <w:tcW w:w="397" w:type="pct"/>
            <w:tcBorders>
              <w:top w:val="single" w:sz="4" w:space="0" w:color="auto"/>
              <w:left w:val="nil"/>
              <w:bottom w:val="single" w:sz="4" w:space="0" w:color="auto"/>
              <w:right w:val="single" w:sz="4" w:space="0" w:color="auto"/>
            </w:tcBorders>
            <w:shd w:val="clear" w:color="auto" w:fill="auto"/>
            <w:noWrap/>
            <w:vAlign w:val="center"/>
          </w:tcPr>
          <w:p w14:paraId="2469437D" w14:textId="77777777" w:rsidR="00BE7605" w:rsidRPr="00156A58" w:rsidRDefault="00BE7605" w:rsidP="00BE7605">
            <w:pPr>
              <w:jc w:val="center"/>
              <w:rPr>
                <w:b/>
                <w:bCs/>
                <w:szCs w:val="21"/>
              </w:rPr>
            </w:pPr>
            <w:r w:rsidRPr="00156A58">
              <w:rPr>
                <w:b/>
                <w:bCs/>
                <w:szCs w:val="21"/>
              </w:rPr>
              <w:t>/</w:t>
            </w:r>
          </w:p>
        </w:tc>
        <w:tc>
          <w:tcPr>
            <w:tcW w:w="399" w:type="pct"/>
            <w:tcBorders>
              <w:top w:val="single" w:sz="4" w:space="0" w:color="auto"/>
              <w:left w:val="nil"/>
              <w:bottom w:val="single" w:sz="4" w:space="0" w:color="auto"/>
              <w:right w:val="single" w:sz="4" w:space="0" w:color="auto"/>
            </w:tcBorders>
            <w:shd w:val="clear" w:color="auto" w:fill="auto"/>
            <w:noWrap/>
            <w:vAlign w:val="center"/>
          </w:tcPr>
          <w:p w14:paraId="754EDF49" w14:textId="77777777" w:rsidR="00BE7605" w:rsidRPr="00156A58" w:rsidRDefault="00BE7605" w:rsidP="00BE7605">
            <w:pPr>
              <w:jc w:val="center"/>
              <w:rPr>
                <w:b/>
                <w:bCs/>
                <w:szCs w:val="21"/>
              </w:rPr>
            </w:pPr>
            <w:r w:rsidRPr="00156A58">
              <w:rPr>
                <w:b/>
                <w:bCs/>
                <w:szCs w:val="21"/>
              </w:rPr>
              <w:t>10000</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6DD8DB4B" w14:textId="77777777" w:rsidR="00BE7605" w:rsidRPr="00156A58" w:rsidRDefault="00BE7605" w:rsidP="00BE7605">
            <w:pPr>
              <w:jc w:val="center"/>
              <w:rPr>
                <w:b/>
                <w:bCs/>
                <w:szCs w:val="21"/>
              </w:rPr>
            </w:pPr>
            <w:r w:rsidRPr="00156A58">
              <w:rPr>
                <w:b/>
                <w:bCs/>
                <w:szCs w:val="21"/>
              </w:rPr>
              <w:t>500</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3361BC1D" w14:textId="77777777" w:rsidR="00BE7605" w:rsidRPr="00156A58" w:rsidRDefault="00BE7605" w:rsidP="00BE7605">
            <w:pPr>
              <w:jc w:val="center"/>
              <w:rPr>
                <w:b/>
                <w:bCs/>
                <w:szCs w:val="21"/>
              </w:rPr>
            </w:pPr>
            <w:r w:rsidRPr="00156A58">
              <w:rPr>
                <w:b/>
                <w:bCs/>
                <w:szCs w:val="21"/>
              </w:rPr>
              <w:t>45</w:t>
            </w:r>
          </w:p>
        </w:tc>
        <w:tc>
          <w:tcPr>
            <w:tcW w:w="365" w:type="pct"/>
            <w:tcBorders>
              <w:top w:val="single" w:sz="4" w:space="0" w:color="auto"/>
              <w:left w:val="nil"/>
              <w:bottom w:val="single" w:sz="4" w:space="0" w:color="auto"/>
              <w:right w:val="single" w:sz="4" w:space="0" w:color="auto"/>
            </w:tcBorders>
            <w:shd w:val="clear" w:color="auto" w:fill="auto"/>
            <w:noWrap/>
            <w:vAlign w:val="center"/>
          </w:tcPr>
          <w:p w14:paraId="477A85B8" w14:textId="77777777" w:rsidR="00BE7605" w:rsidRPr="00156A58" w:rsidRDefault="00BE7605" w:rsidP="00BE7605">
            <w:pPr>
              <w:jc w:val="center"/>
              <w:rPr>
                <w:b/>
                <w:bCs/>
                <w:szCs w:val="21"/>
              </w:rPr>
            </w:pPr>
            <w:r w:rsidRPr="00156A58">
              <w:rPr>
                <w:b/>
                <w:bCs/>
                <w:szCs w:val="21"/>
              </w:rPr>
              <w:t>8</w:t>
            </w:r>
          </w:p>
        </w:tc>
        <w:tc>
          <w:tcPr>
            <w:tcW w:w="306" w:type="pct"/>
            <w:tcBorders>
              <w:top w:val="single" w:sz="4" w:space="0" w:color="auto"/>
              <w:left w:val="nil"/>
              <w:bottom w:val="single" w:sz="4" w:space="0" w:color="auto"/>
              <w:right w:val="single" w:sz="4" w:space="0" w:color="auto"/>
            </w:tcBorders>
            <w:shd w:val="clear" w:color="auto" w:fill="auto"/>
            <w:noWrap/>
            <w:vAlign w:val="center"/>
          </w:tcPr>
          <w:p w14:paraId="4268ADE0" w14:textId="77777777" w:rsidR="00BE7605" w:rsidRPr="00156A58" w:rsidRDefault="00BE7605" w:rsidP="00BE7605">
            <w:pPr>
              <w:jc w:val="center"/>
              <w:rPr>
                <w:b/>
                <w:bCs/>
                <w:szCs w:val="21"/>
              </w:rPr>
            </w:pPr>
            <w:r w:rsidRPr="00156A58">
              <w:rPr>
                <w:b/>
                <w:bCs/>
                <w:szCs w:val="21"/>
              </w:rPr>
              <w:t>70</w:t>
            </w:r>
          </w:p>
        </w:tc>
        <w:tc>
          <w:tcPr>
            <w:tcW w:w="307" w:type="pct"/>
            <w:tcBorders>
              <w:top w:val="single" w:sz="4" w:space="0" w:color="auto"/>
              <w:left w:val="nil"/>
              <w:bottom w:val="single" w:sz="4" w:space="0" w:color="auto"/>
              <w:right w:val="single" w:sz="4" w:space="0" w:color="auto"/>
            </w:tcBorders>
            <w:shd w:val="clear" w:color="auto" w:fill="auto"/>
            <w:noWrap/>
            <w:vAlign w:val="center"/>
          </w:tcPr>
          <w:p w14:paraId="44E32F89" w14:textId="77777777" w:rsidR="00BE7605" w:rsidRPr="00156A58" w:rsidRDefault="00BE7605" w:rsidP="00BE7605">
            <w:pPr>
              <w:jc w:val="center"/>
              <w:rPr>
                <w:b/>
                <w:bCs/>
                <w:szCs w:val="21"/>
              </w:rPr>
            </w:pPr>
            <w:r w:rsidRPr="00156A58">
              <w:rPr>
                <w:b/>
                <w:bCs/>
                <w:szCs w:val="21"/>
              </w:rPr>
              <w:t>400</w:t>
            </w:r>
          </w:p>
        </w:tc>
        <w:tc>
          <w:tcPr>
            <w:tcW w:w="364" w:type="pct"/>
            <w:tcBorders>
              <w:top w:val="single" w:sz="4" w:space="0" w:color="auto"/>
              <w:left w:val="nil"/>
              <w:bottom w:val="single" w:sz="4" w:space="0" w:color="auto"/>
              <w:right w:val="single" w:sz="4" w:space="0" w:color="auto"/>
            </w:tcBorders>
            <w:shd w:val="clear" w:color="auto" w:fill="auto"/>
            <w:noWrap/>
            <w:vAlign w:val="center"/>
          </w:tcPr>
          <w:p w14:paraId="5AA36758" w14:textId="77777777" w:rsidR="00BE7605" w:rsidRPr="00156A58" w:rsidRDefault="00BE7605" w:rsidP="00BE7605">
            <w:pPr>
              <w:jc w:val="center"/>
              <w:rPr>
                <w:b/>
                <w:bCs/>
                <w:szCs w:val="21"/>
              </w:rPr>
            </w:pPr>
            <w:r w:rsidRPr="00156A58">
              <w:rPr>
                <w:b/>
                <w:bCs/>
                <w:szCs w:val="21"/>
              </w:rPr>
              <w:t>50</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49C08D3C" w14:textId="77777777" w:rsidR="00BE7605" w:rsidRPr="00156A58" w:rsidRDefault="00BE7605" w:rsidP="00BE7605">
            <w:pPr>
              <w:jc w:val="center"/>
              <w:rPr>
                <w:b/>
                <w:bCs/>
                <w:szCs w:val="21"/>
              </w:rPr>
            </w:pPr>
            <w:r w:rsidRPr="00156A58">
              <w:rPr>
                <w:b/>
                <w:bCs/>
                <w:szCs w:val="21"/>
              </w:rPr>
              <w:t>4</w:t>
            </w: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7AF710B5" w14:textId="77777777" w:rsidR="00BE7605" w:rsidRPr="00156A58" w:rsidRDefault="00BE7605" w:rsidP="00BE7605">
            <w:pPr>
              <w:jc w:val="center"/>
              <w:rPr>
                <w:b/>
                <w:bCs/>
                <w:szCs w:val="21"/>
              </w:rPr>
            </w:pPr>
            <w:r w:rsidRPr="00156A58">
              <w:rPr>
                <w:b/>
                <w:bCs/>
                <w:szCs w:val="21"/>
              </w:rPr>
              <w:t>0.5</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7348EEC1" w14:textId="77777777" w:rsidR="00BE7605" w:rsidRPr="00156A58" w:rsidRDefault="00BE7605" w:rsidP="00BE7605">
            <w:pPr>
              <w:jc w:val="center"/>
              <w:rPr>
                <w:b/>
                <w:bCs/>
                <w:szCs w:val="21"/>
              </w:rPr>
            </w:pPr>
            <w:r w:rsidRPr="00156A58">
              <w:rPr>
                <w:b/>
                <w:bCs/>
                <w:szCs w:val="21"/>
              </w:rPr>
              <w:t>12</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4FFC5DD2" w14:textId="77777777" w:rsidR="00BE7605" w:rsidRPr="00156A58" w:rsidRDefault="00BE7605" w:rsidP="00BE7605">
            <w:pPr>
              <w:jc w:val="center"/>
              <w:rPr>
                <w:b/>
                <w:bCs/>
                <w:szCs w:val="21"/>
              </w:rPr>
            </w:pPr>
            <w:r w:rsidRPr="00156A58">
              <w:rPr>
                <w:b/>
                <w:bCs/>
                <w:szCs w:val="21"/>
              </w:rPr>
              <w:t>10</w:t>
            </w:r>
          </w:p>
        </w:tc>
      </w:tr>
    </w:tbl>
    <w:p w14:paraId="0E8499E8" w14:textId="77777777" w:rsidR="00BE7605" w:rsidRPr="00156A58" w:rsidRDefault="00BE7605" w:rsidP="00BE7605">
      <w:pPr>
        <w:pStyle w:val="afffb"/>
        <w:ind w:firstLine="480"/>
      </w:pPr>
    </w:p>
    <w:p w14:paraId="10110CE9" w14:textId="77777777" w:rsidR="00BE7605" w:rsidRPr="00156A58" w:rsidRDefault="00BE7605" w:rsidP="00BE7605">
      <w:pPr>
        <w:sectPr w:rsidR="00BE7605" w:rsidRPr="00156A58">
          <w:pgSz w:w="16838" w:h="11906" w:orient="landscape"/>
          <w:pgMar w:top="1800" w:right="1440" w:bottom="1800" w:left="1440" w:header="851" w:footer="992" w:gutter="0"/>
          <w:cols w:space="425"/>
          <w:docGrid w:type="lines" w:linePitch="312"/>
        </w:sectPr>
      </w:pPr>
      <w:r w:rsidRPr="00156A58">
        <w:br w:type="page"/>
      </w:r>
    </w:p>
    <w:p w14:paraId="7928FFE3" w14:textId="77777777" w:rsidR="00BE7605" w:rsidRPr="00156A58" w:rsidRDefault="00BE7605" w:rsidP="00BE7605">
      <w:pPr>
        <w:spacing w:line="540" w:lineRule="exact"/>
        <w:outlineLvl w:val="3"/>
        <w:rPr>
          <w:b/>
          <w:bCs/>
          <w:sz w:val="24"/>
          <w:szCs w:val="24"/>
        </w:rPr>
      </w:pPr>
      <w:r w:rsidRPr="00156A58">
        <w:rPr>
          <w:b/>
          <w:bCs/>
          <w:sz w:val="24"/>
          <w:szCs w:val="24"/>
        </w:rPr>
        <w:lastRenderedPageBreak/>
        <w:t xml:space="preserve">3.2.3.3 </w:t>
      </w:r>
      <w:r w:rsidRPr="00156A58">
        <w:rPr>
          <w:b/>
          <w:bCs/>
          <w:sz w:val="24"/>
          <w:szCs w:val="24"/>
        </w:rPr>
        <w:t>燃气工程</w:t>
      </w:r>
    </w:p>
    <w:p w14:paraId="4D56E091" w14:textId="77777777" w:rsidR="0050674A" w:rsidRPr="00156A58" w:rsidRDefault="0050674A" w:rsidP="0050674A">
      <w:pPr>
        <w:pStyle w:val="afffb"/>
        <w:ind w:firstLine="480"/>
        <w:rPr>
          <w:rFonts w:eastAsia="仿宋_GB2312"/>
        </w:rPr>
      </w:pPr>
      <w:r w:rsidRPr="00156A58">
        <w:rPr>
          <w:rFonts w:eastAsia="仿宋_GB2312"/>
        </w:rPr>
        <w:t>薛埠镇目前燃气主要是天然气，镇域内燃气依托上游</w:t>
      </w:r>
      <w:r w:rsidRPr="00156A58">
        <w:rPr>
          <w:rFonts w:eastAsia="仿宋_GB2312"/>
        </w:rPr>
        <w:t>“</w:t>
      </w:r>
      <w:r w:rsidRPr="00156A58">
        <w:rPr>
          <w:rFonts w:eastAsia="仿宋_GB2312"/>
        </w:rPr>
        <w:t>西气东输</w:t>
      </w:r>
      <w:r w:rsidRPr="00156A58">
        <w:rPr>
          <w:rFonts w:eastAsia="仿宋_GB2312"/>
        </w:rPr>
        <w:t>”</w:t>
      </w:r>
      <w:r w:rsidRPr="00156A58">
        <w:rPr>
          <w:rFonts w:eastAsia="仿宋_GB2312"/>
        </w:rPr>
        <w:t>、</w:t>
      </w:r>
      <w:r w:rsidRPr="00156A58">
        <w:rPr>
          <w:rFonts w:eastAsia="仿宋_GB2312"/>
        </w:rPr>
        <w:t>“</w:t>
      </w:r>
      <w:r w:rsidRPr="00156A58">
        <w:rPr>
          <w:rFonts w:eastAsia="仿宋_GB2312"/>
        </w:rPr>
        <w:t>川气东送</w:t>
      </w:r>
      <w:r w:rsidRPr="00156A58">
        <w:rPr>
          <w:rFonts w:eastAsia="仿宋_GB2312"/>
        </w:rPr>
        <w:t>”</w:t>
      </w:r>
      <w:r w:rsidRPr="00156A58">
        <w:rPr>
          <w:rFonts w:eastAsia="仿宋_GB2312"/>
        </w:rPr>
        <w:t>等多气源联合供应，现状已建成两条长输管道（</w:t>
      </w:r>
      <w:r w:rsidRPr="00156A58">
        <w:rPr>
          <w:rFonts w:eastAsia="仿宋_GB2312"/>
        </w:rPr>
        <w:t>10Mpa</w:t>
      </w:r>
      <w:r w:rsidRPr="00156A58">
        <w:rPr>
          <w:rFonts w:eastAsia="仿宋_GB2312"/>
        </w:rPr>
        <w:t>和</w:t>
      </w:r>
      <w:r w:rsidRPr="00156A58">
        <w:rPr>
          <w:rFonts w:eastAsia="仿宋_GB2312"/>
        </w:rPr>
        <w:t>6.3Mpa</w:t>
      </w:r>
      <w:r w:rsidRPr="00156A58">
        <w:rPr>
          <w:rFonts w:eastAsia="仿宋_GB2312"/>
        </w:rPr>
        <w:t>）穿过薛埠镇东部。镇域内建有薛埠高中压调压站</w:t>
      </w:r>
      <w:r w:rsidRPr="00156A58">
        <w:rPr>
          <w:rFonts w:eastAsia="仿宋_GB2312"/>
        </w:rPr>
        <w:t>1</w:t>
      </w:r>
      <w:r w:rsidRPr="00156A58">
        <w:rPr>
          <w:rFonts w:eastAsia="仿宋_GB2312"/>
        </w:rPr>
        <w:t>座，位于物流大道与</w:t>
      </w:r>
      <w:r w:rsidRPr="00156A58">
        <w:rPr>
          <w:rFonts w:eastAsia="仿宋_GB2312"/>
        </w:rPr>
        <w:t>S340</w:t>
      </w:r>
      <w:r w:rsidRPr="00156A58">
        <w:rPr>
          <w:rFonts w:eastAsia="仿宋_GB2312"/>
        </w:rPr>
        <w:t>省道交叉口东侧。</w:t>
      </w:r>
    </w:p>
    <w:p w14:paraId="18F1EED3" w14:textId="77777777" w:rsidR="0050674A" w:rsidRPr="00156A58" w:rsidRDefault="0050674A" w:rsidP="0050674A">
      <w:pPr>
        <w:pStyle w:val="afffb"/>
        <w:ind w:firstLine="480"/>
        <w:rPr>
          <w:rFonts w:eastAsia="仿宋_GB2312"/>
        </w:rPr>
      </w:pPr>
      <w:r w:rsidRPr="00156A58">
        <w:rPr>
          <w:rFonts w:eastAsia="仿宋_GB2312"/>
        </w:rPr>
        <w:t>园区内设有</w:t>
      </w:r>
      <w:r w:rsidRPr="00156A58">
        <w:rPr>
          <w:rFonts w:eastAsia="仿宋_GB2312"/>
        </w:rPr>
        <w:t>3</w:t>
      </w:r>
      <w:r w:rsidRPr="00156A58">
        <w:rPr>
          <w:rFonts w:eastAsia="仿宋_GB2312"/>
        </w:rPr>
        <w:t>条</w:t>
      </w:r>
      <w:r w:rsidRPr="00156A58">
        <w:rPr>
          <w:rFonts w:eastAsia="仿宋_GB2312"/>
        </w:rPr>
        <w:t>De200</w:t>
      </w:r>
      <w:r w:rsidRPr="00156A58">
        <w:rPr>
          <w:rFonts w:eastAsia="仿宋_GB2312"/>
        </w:rPr>
        <w:t>的中压燃气管道，其中东西向</w:t>
      </w:r>
      <w:r w:rsidRPr="00156A58">
        <w:rPr>
          <w:rFonts w:eastAsia="仿宋_GB2312"/>
        </w:rPr>
        <w:t>1</w:t>
      </w:r>
      <w:r w:rsidRPr="00156A58">
        <w:rPr>
          <w:rFonts w:eastAsia="仿宋_GB2312"/>
        </w:rPr>
        <w:t>条，南北向</w:t>
      </w:r>
      <w:r w:rsidRPr="00156A58">
        <w:rPr>
          <w:rFonts w:eastAsia="仿宋_GB2312"/>
        </w:rPr>
        <w:t>2</w:t>
      </w:r>
      <w:r w:rsidRPr="00156A58">
        <w:rPr>
          <w:rFonts w:eastAsia="仿宋_GB2312"/>
        </w:rPr>
        <w:t>条，分别沿茅东大街、东环二路和百花东路敷设。园区以管道天然气为主气源，管道燃气无法到达的区域，仍采用瓶装液化石油气作为气源。经统计，目前园区范围内暂无集中供热和燃气锅炉。</w:t>
      </w:r>
    </w:p>
    <w:p w14:paraId="50E655B0" w14:textId="106493FB" w:rsidR="00BE7605" w:rsidRPr="00156A58" w:rsidRDefault="00BE7605" w:rsidP="00BE7605">
      <w:pPr>
        <w:pStyle w:val="afffb"/>
        <w:ind w:firstLine="480"/>
        <w:rPr>
          <w:rFonts w:eastAsia="仿宋_GB2312"/>
        </w:rPr>
      </w:pPr>
      <w:r w:rsidRPr="00156A58">
        <w:rPr>
          <w:rFonts w:eastAsia="仿宋_GB2312"/>
        </w:rPr>
        <w:t>园区燃气工程规划详见附图</w:t>
      </w:r>
      <w:r w:rsidR="00233A3C" w:rsidRPr="00156A58">
        <w:rPr>
          <w:rFonts w:eastAsia="仿宋_GB2312"/>
        </w:rPr>
        <w:t>3</w:t>
      </w:r>
      <w:r w:rsidRPr="00156A58">
        <w:rPr>
          <w:rFonts w:eastAsia="仿宋_GB2312"/>
        </w:rPr>
        <w:t>-</w:t>
      </w:r>
      <w:r w:rsidR="00233A3C" w:rsidRPr="00156A58">
        <w:rPr>
          <w:rFonts w:eastAsia="仿宋_GB2312"/>
        </w:rPr>
        <w:t>5</w:t>
      </w:r>
      <w:r w:rsidRPr="00156A58">
        <w:rPr>
          <w:rFonts w:eastAsia="仿宋_GB2312"/>
        </w:rPr>
        <w:t>。</w:t>
      </w:r>
    </w:p>
    <w:p w14:paraId="2F722C50" w14:textId="77777777" w:rsidR="00BE7605" w:rsidRPr="00156A58" w:rsidRDefault="00BE7605" w:rsidP="00BE7605">
      <w:pPr>
        <w:spacing w:line="540" w:lineRule="exact"/>
        <w:outlineLvl w:val="3"/>
        <w:rPr>
          <w:b/>
          <w:bCs/>
          <w:sz w:val="24"/>
          <w:szCs w:val="24"/>
        </w:rPr>
      </w:pPr>
      <w:r w:rsidRPr="00156A58">
        <w:rPr>
          <w:b/>
          <w:bCs/>
          <w:sz w:val="24"/>
          <w:szCs w:val="24"/>
        </w:rPr>
        <w:t xml:space="preserve">3.2.3.4 </w:t>
      </w:r>
      <w:r w:rsidRPr="00156A58">
        <w:rPr>
          <w:b/>
          <w:bCs/>
          <w:sz w:val="24"/>
          <w:szCs w:val="24"/>
        </w:rPr>
        <w:t>环卫工程</w:t>
      </w:r>
    </w:p>
    <w:p w14:paraId="25DD1ED4" w14:textId="77777777" w:rsidR="0050674A" w:rsidRPr="00156A58" w:rsidRDefault="0050674A" w:rsidP="0050674A">
      <w:pPr>
        <w:pStyle w:val="afffb"/>
        <w:ind w:firstLine="480"/>
        <w:rPr>
          <w:rFonts w:eastAsia="仿宋_GB2312"/>
        </w:rPr>
      </w:pPr>
      <w:r w:rsidRPr="00156A58">
        <w:rPr>
          <w:rFonts w:eastAsia="仿宋_GB2312"/>
        </w:rPr>
        <w:t>园区内生活垃圾收集后送至园区外薛埠集镇转运站（日转运量</w:t>
      </w:r>
      <w:r w:rsidRPr="00156A58">
        <w:rPr>
          <w:rFonts w:eastAsia="仿宋_GB2312"/>
        </w:rPr>
        <w:t>24t/d</w:t>
      </w:r>
      <w:r w:rsidRPr="00156A58">
        <w:rPr>
          <w:rFonts w:eastAsia="仿宋_GB2312"/>
        </w:rPr>
        <w:t>），经压缩后送至金坛集中转运站二次转运，后送至武进绿色动力环保热电有限公司焚烧处置。居住区每</w:t>
      </w:r>
      <w:r w:rsidRPr="00156A58">
        <w:rPr>
          <w:rFonts w:eastAsia="仿宋_GB2312"/>
        </w:rPr>
        <w:t>150</w:t>
      </w:r>
      <w:r w:rsidRPr="00156A58">
        <w:rPr>
          <w:rFonts w:eastAsia="仿宋_GB2312"/>
        </w:rPr>
        <w:t>米半径设密封式垃圾收集站，镇区主要干道沿路每隔</w:t>
      </w:r>
      <w:r w:rsidRPr="00156A58">
        <w:rPr>
          <w:rFonts w:eastAsia="仿宋_GB2312"/>
        </w:rPr>
        <w:t>100</w:t>
      </w:r>
      <w:r w:rsidRPr="00156A58">
        <w:rPr>
          <w:rFonts w:eastAsia="仿宋_GB2312"/>
        </w:rPr>
        <w:t>米设垃圾收集箱，由专人负责清理。</w:t>
      </w:r>
    </w:p>
    <w:p w14:paraId="2EF46696" w14:textId="77777777" w:rsidR="0050674A" w:rsidRPr="00156A58" w:rsidRDefault="0050674A" w:rsidP="0050674A">
      <w:pPr>
        <w:pStyle w:val="afffb"/>
        <w:ind w:firstLine="480"/>
        <w:rPr>
          <w:rFonts w:eastAsia="仿宋_GB2312"/>
        </w:rPr>
      </w:pPr>
      <w:r w:rsidRPr="00156A58">
        <w:rPr>
          <w:rFonts w:eastAsia="仿宋_GB2312"/>
        </w:rPr>
        <w:t>园区内一般工业固废出售或综合利用，所有危险固废均会送至有资质单位处置，处理处置率可达到</w:t>
      </w:r>
      <w:r w:rsidRPr="00156A58">
        <w:rPr>
          <w:rFonts w:eastAsia="仿宋_GB2312"/>
        </w:rPr>
        <w:t>100%</w:t>
      </w:r>
      <w:r w:rsidRPr="00156A58">
        <w:rPr>
          <w:rFonts w:eastAsia="仿宋_GB2312"/>
        </w:rPr>
        <w:t>。</w:t>
      </w:r>
    </w:p>
    <w:p w14:paraId="7E064888" w14:textId="77777777" w:rsidR="00BE7605" w:rsidRPr="00156A58" w:rsidRDefault="00BE7605" w:rsidP="00BE7605">
      <w:pPr>
        <w:spacing w:line="540" w:lineRule="exact"/>
        <w:outlineLvl w:val="2"/>
        <w:rPr>
          <w:b/>
          <w:bCs/>
          <w:sz w:val="24"/>
          <w:szCs w:val="24"/>
        </w:rPr>
      </w:pPr>
      <w:bookmarkStart w:id="172" w:name="_Toc184992999"/>
      <w:bookmarkStart w:id="173" w:name="_Toc185338380"/>
      <w:r w:rsidRPr="00156A58">
        <w:rPr>
          <w:b/>
          <w:bCs/>
          <w:sz w:val="24"/>
          <w:szCs w:val="24"/>
        </w:rPr>
        <w:t>3.2.4</w:t>
      </w:r>
      <w:r w:rsidRPr="00156A58">
        <w:rPr>
          <w:b/>
          <w:bCs/>
          <w:sz w:val="24"/>
          <w:szCs w:val="24"/>
        </w:rPr>
        <w:t>环境管理现状</w:t>
      </w:r>
      <w:bookmarkEnd w:id="172"/>
      <w:bookmarkEnd w:id="173"/>
    </w:p>
    <w:p w14:paraId="521988EF" w14:textId="77777777" w:rsidR="00BE7605" w:rsidRPr="00156A58" w:rsidRDefault="00BE7605" w:rsidP="00BE7605">
      <w:pPr>
        <w:spacing w:line="540" w:lineRule="exact"/>
        <w:outlineLvl w:val="3"/>
        <w:rPr>
          <w:b/>
          <w:bCs/>
          <w:sz w:val="24"/>
          <w:szCs w:val="24"/>
        </w:rPr>
      </w:pPr>
      <w:r w:rsidRPr="00156A58">
        <w:rPr>
          <w:b/>
          <w:bCs/>
          <w:sz w:val="24"/>
          <w:szCs w:val="24"/>
        </w:rPr>
        <w:t>3.2.4.1</w:t>
      </w:r>
      <w:r w:rsidRPr="00156A58">
        <w:rPr>
          <w:b/>
          <w:bCs/>
          <w:sz w:val="24"/>
          <w:szCs w:val="24"/>
        </w:rPr>
        <w:t>环保管理机构建设情况</w:t>
      </w:r>
    </w:p>
    <w:p w14:paraId="38A718A9" w14:textId="7EEABF9B" w:rsidR="00BE7605" w:rsidRPr="00156A58" w:rsidRDefault="00BE7605" w:rsidP="00BE7605">
      <w:pPr>
        <w:spacing w:line="540" w:lineRule="exact"/>
        <w:ind w:firstLineChars="200" w:firstLine="480"/>
        <w:rPr>
          <w:sz w:val="24"/>
          <w:szCs w:val="24"/>
        </w:rPr>
      </w:pPr>
      <w:r w:rsidRPr="00156A58">
        <w:rPr>
          <w:sz w:val="24"/>
          <w:szCs w:val="24"/>
        </w:rPr>
        <w:t>江苏省金坛经济开发区薛埠现代产业园（先行区）由薛埠镇综合行政执法局负责园区日常环境管理工作及环境监察事宜，对园区企业污染物排放、污染控制设施运行等方面进行监督和管理；</w:t>
      </w:r>
      <w:r w:rsidR="0050674A" w:rsidRPr="00156A58">
        <w:rPr>
          <w:sz w:val="24"/>
          <w:szCs w:val="24"/>
        </w:rPr>
        <w:t>常州市生态环境监测中心金坛分中心</w:t>
      </w:r>
      <w:r w:rsidRPr="00156A58">
        <w:rPr>
          <w:sz w:val="24"/>
          <w:szCs w:val="24"/>
        </w:rPr>
        <w:t>对企业污染源及污染治理设施的运转状况进行定期或不定期的监督性监测；入区企业均配备了环保专职或兼职人员，形成了金坛生态环境局、薛埠镇综合行政执法局、园区企业三级环境管理体系。</w:t>
      </w:r>
    </w:p>
    <w:p w14:paraId="7D69CB15" w14:textId="77777777" w:rsidR="00BE7605" w:rsidRPr="00156A58" w:rsidRDefault="00BE7605" w:rsidP="00BE7605">
      <w:pPr>
        <w:spacing w:line="540" w:lineRule="exact"/>
        <w:outlineLvl w:val="3"/>
        <w:rPr>
          <w:b/>
          <w:bCs/>
          <w:sz w:val="24"/>
          <w:szCs w:val="24"/>
        </w:rPr>
      </w:pPr>
      <w:r w:rsidRPr="00156A58">
        <w:rPr>
          <w:b/>
          <w:bCs/>
          <w:sz w:val="24"/>
          <w:szCs w:val="24"/>
        </w:rPr>
        <w:lastRenderedPageBreak/>
        <w:t xml:space="preserve">3.2.4.2 </w:t>
      </w:r>
      <w:r w:rsidRPr="00156A58">
        <w:rPr>
          <w:b/>
          <w:bCs/>
          <w:sz w:val="24"/>
          <w:szCs w:val="24"/>
        </w:rPr>
        <w:t>企业环保管理手续情况</w:t>
      </w:r>
    </w:p>
    <w:p w14:paraId="5A41B58B" w14:textId="6AB34B03" w:rsidR="008410D9" w:rsidRPr="00156A58" w:rsidRDefault="00BE7605" w:rsidP="008410D9">
      <w:pPr>
        <w:pStyle w:val="afffb"/>
        <w:ind w:firstLine="480"/>
        <w:rPr>
          <w:rFonts w:eastAsia="仿宋_GB2312"/>
        </w:rPr>
      </w:pPr>
      <w:r w:rsidRPr="00156A58">
        <w:rPr>
          <w:rFonts w:eastAsia="仿宋_GB2312"/>
        </w:rPr>
        <w:t>园区内现有企业共计</w:t>
      </w:r>
      <w:r w:rsidRPr="00156A58">
        <w:rPr>
          <w:rFonts w:eastAsia="仿宋_GB2312"/>
        </w:rPr>
        <w:t>40</w:t>
      </w:r>
      <w:r w:rsidRPr="00156A58">
        <w:rPr>
          <w:rFonts w:eastAsia="仿宋_GB2312"/>
        </w:rPr>
        <w:t>家，涉及</w:t>
      </w:r>
      <w:r w:rsidRPr="00156A58">
        <w:rPr>
          <w:rFonts w:eastAsia="仿宋_GB2312"/>
        </w:rPr>
        <w:t>44</w:t>
      </w:r>
      <w:r w:rsidRPr="00156A58">
        <w:rPr>
          <w:rFonts w:eastAsia="仿宋_GB2312"/>
        </w:rPr>
        <w:t>个项目。根据《建设项目环境保护管理条例》、《全面清理整治环境保护违法违规建设项目的通知》（苏环委办〔</w:t>
      </w:r>
      <w:r w:rsidRPr="00156A58">
        <w:rPr>
          <w:rFonts w:eastAsia="仿宋_GB2312"/>
        </w:rPr>
        <w:t>2015</w:t>
      </w:r>
      <w:r w:rsidRPr="00156A58">
        <w:rPr>
          <w:rFonts w:eastAsia="仿宋_GB2312"/>
        </w:rPr>
        <w:t>〕</w:t>
      </w:r>
      <w:r w:rsidRPr="00156A58">
        <w:rPr>
          <w:rFonts w:eastAsia="仿宋_GB2312"/>
        </w:rPr>
        <w:t>26</w:t>
      </w:r>
      <w:r w:rsidRPr="00156A58">
        <w:rPr>
          <w:rFonts w:eastAsia="仿宋_GB2312"/>
        </w:rPr>
        <w:t>号）、《市环委会办公室关于印发常州市全面清理整治环境保护违法违规建设项目的通知》（常环委办〔</w:t>
      </w:r>
      <w:r w:rsidRPr="00156A58">
        <w:rPr>
          <w:rFonts w:eastAsia="仿宋_GB2312"/>
        </w:rPr>
        <w:t>2016</w:t>
      </w:r>
      <w:r w:rsidRPr="00156A58">
        <w:rPr>
          <w:rFonts w:eastAsia="仿宋_GB2312"/>
        </w:rPr>
        <w:t>〕</w:t>
      </w:r>
      <w:r w:rsidRPr="00156A58">
        <w:rPr>
          <w:rFonts w:eastAsia="仿宋_GB2312"/>
        </w:rPr>
        <w:t>1</w:t>
      </w:r>
      <w:r w:rsidRPr="00156A58">
        <w:rPr>
          <w:rFonts w:eastAsia="仿宋_GB2312"/>
        </w:rPr>
        <w:t>号）等相关文件要求，截至目前区内所有在产项目均履行相应环保手续，</w:t>
      </w:r>
      <w:r w:rsidRPr="00156A58">
        <w:rPr>
          <w:rFonts w:eastAsia="仿宋_GB2312"/>
        </w:rPr>
        <w:t>2</w:t>
      </w:r>
      <w:r w:rsidR="005C04DC" w:rsidRPr="00156A58">
        <w:rPr>
          <w:rFonts w:eastAsia="仿宋_GB2312" w:hint="eastAsia"/>
        </w:rPr>
        <w:t>个项目未完成自主验收</w:t>
      </w:r>
      <w:r w:rsidRPr="00156A58">
        <w:rPr>
          <w:rFonts w:eastAsia="仿宋_GB2312"/>
        </w:rPr>
        <w:t>，验收通过率为</w:t>
      </w:r>
      <w:r w:rsidRPr="00156A58">
        <w:rPr>
          <w:rFonts w:eastAsia="仿宋_GB2312"/>
        </w:rPr>
        <w:t>95.45%</w:t>
      </w:r>
      <w:r w:rsidRPr="00156A58">
        <w:rPr>
          <w:rFonts w:eastAsia="仿宋_GB2312"/>
        </w:rPr>
        <w:t>；园区排污许可制度执行率</w:t>
      </w:r>
      <w:r w:rsidRPr="00156A58">
        <w:rPr>
          <w:rFonts w:eastAsia="仿宋_GB2312"/>
        </w:rPr>
        <w:t>100%</w:t>
      </w:r>
      <w:r w:rsidRPr="00156A58">
        <w:rPr>
          <w:rFonts w:eastAsia="仿宋_GB2312"/>
        </w:rPr>
        <w:t>，其中重点管理及简化管理的企业有</w:t>
      </w:r>
      <w:r w:rsidRPr="00156A58">
        <w:rPr>
          <w:rFonts w:eastAsia="仿宋_GB2312"/>
        </w:rPr>
        <w:t>6</w:t>
      </w:r>
      <w:r w:rsidRPr="00156A58">
        <w:rPr>
          <w:rFonts w:eastAsia="仿宋_GB2312"/>
        </w:rPr>
        <w:t>家</w:t>
      </w:r>
      <w:r w:rsidR="005C04DC" w:rsidRPr="00156A58">
        <w:rPr>
          <w:rFonts w:eastAsia="仿宋_GB2312" w:hint="eastAsia"/>
        </w:rPr>
        <w:t>，其中盘固水泥集团有限公司为重点管理</w:t>
      </w:r>
      <w:r w:rsidR="008410D9" w:rsidRPr="00156A58">
        <w:rPr>
          <w:rFonts w:eastAsia="仿宋_GB2312" w:hint="eastAsia"/>
        </w:rPr>
        <w:t>，大力新科技（江苏）有限公司、江苏和宇新材料有限公司、江苏证隆机械有限公司、常州市金坛常鑫机械轧辊科技有限公司和常州市金坛华能机械装备有限公司为</w:t>
      </w:r>
      <w:r w:rsidR="008410D9" w:rsidRPr="00156A58">
        <w:rPr>
          <w:rFonts w:eastAsia="仿宋_GB2312"/>
        </w:rPr>
        <w:t>简化管理。</w:t>
      </w:r>
    </w:p>
    <w:p w14:paraId="55F8BD9E" w14:textId="7B51B24A" w:rsidR="00E927FF" w:rsidRPr="00156A58" w:rsidRDefault="00E927FF" w:rsidP="00BE7605">
      <w:pPr>
        <w:pStyle w:val="afffb"/>
        <w:ind w:firstLine="480"/>
        <w:rPr>
          <w:rFonts w:eastAsia="仿宋_GB2312"/>
        </w:rPr>
      </w:pPr>
      <w:r w:rsidRPr="00156A58">
        <w:rPr>
          <w:rFonts w:eastAsia="仿宋_GB2312" w:hint="eastAsia"/>
        </w:rPr>
        <w:t>根据</w:t>
      </w:r>
      <w:r w:rsidRPr="00156A58">
        <w:rPr>
          <w:rFonts w:eastAsia="仿宋_GB2312"/>
        </w:rPr>
        <w:t>现有企业产业类型分析，</w:t>
      </w:r>
      <w:r w:rsidRPr="00156A58">
        <w:rPr>
          <w:rFonts w:eastAsia="仿宋_GB2312" w:hint="eastAsia"/>
        </w:rPr>
        <w:t>园区涉及汽车关键零部件产业企业</w:t>
      </w:r>
      <w:r w:rsidRPr="00156A58">
        <w:rPr>
          <w:rFonts w:eastAsia="仿宋_GB2312"/>
        </w:rPr>
        <w:t>为</w:t>
      </w:r>
      <w:r w:rsidRPr="00156A58">
        <w:rPr>
          <w:rFonts w:eastAsia="仿宋_GB2312"/>
        </w:rPr>
        <w:t>6</w:t>
      </w:r>
      <w:r w:rsidRPr="00156A58">
        <w:rPr>
          <w:rFonts w:eastAsia="仿宋_GB2312" w:hint="eastAsia"/>
        </w:rPr>
        <w:t>家</w:t>
      </w:r>
      <w:r w:rsidRPr="00156A58">
        <w:rPr>
          <w:rFonts w:eastAsia="仿宋_GB2312"/>
        </w:rPr>
        <w:t>，</w:t>
      </w:r>
      <w:r w:rsidRPr="00156A58">
        <w:rPr>
          <w:rFonts w:eastAsia="仿宋_GB2312" w:hint="eastAsia"/>
        </w:rPr>
        <w:t>涉及电气机械和器材等</w:t>
      </w:r>
      <w:r w:rsidRPr="00156A58">
        <w:rPr>
          <w:rFonts w:eastAsia="仿宋_GB2312"/>
        </w:rPr>
        <w:t>产业</w:t>
      </w:r>
      <w:r w:rsidRPr="00156A58">
        <w:rPr>
          <w:rFonts w:eastAsia="仿宋_GB2312" w:hint="eastAsia"/>
        </w:rPr>
        <w:t>企业</w:t>
      </w:r>
      <w:r w:rsidR="00957C14" w:rsidRPr="00156A58">
        <w:rPr>
          <w:rFonts w:eastAsia="仿宋_GB2312"/>
        </w:rPr>
        <w:t>18</w:t>
      </w:r>
      <w:r w:rsidRPr="00156A58">
        <w:rPr>
          <w:rFonts w:eastAsia="仿宋_GB2312" w:hint="eastAsia"/>
        </w:rPr>
        <w:t>家</w:t>
      </w:r>
      <w:r w:rsidRPr="00156A58">
        <w:rPr>
          <w:rFonts w:eastAsia="仿宋_GB2312"/>
        </w:rPr>
        <w:t>，涉及</w:t>
      </w:r>
      <w:r w:rsidRPr="00156A58">
        <w:rPr>
          <w:rFonts w:eastAsia="仿宋_GB2312" w:hint="eastAsia"/>
        </w:rPr>
        <w:t>新材料</w:t>
      </w:r>
      <w:r w:rsidRPr="00156A58">
        <w:rPr>
          <w:rFonts w:eastAsia="仿宋_GB2312"/>
        </w:rPr>
        <w:t>产业</w:t>
      </w:r>
      <w:r w:rsidRPr="00156A58">
        <w:rPr>
          <w:rFonts w:eastAsia="仿宋_GB2312" w:hint="eastAsia"/>
        </w:rPr>
        <w:t>企业</w:t>
      </w:r>
      <w:r w:rsidR="00957C14" w:rsidRPr="00156A58">
        <w:rPr>
          <w:rFonts w:eastAsia="仿宋_GB2312" w:hint="eastAsia"/>
        </w:rPr>
        <w:t>9</w:t>
      </w:r>
      <w:r w:rsidRPr="00156A58">
        <w:rPr>
          <w:rFonts w:eastAsia="仿宋_GB2312" w:hint="eastAsia"/>
        </w:rPr>
        <w:t>家</w:t>
      </w:r>
      <w:r w:rsidRPr="00156A58">
        <w:rPr>
          <w:rFonts w:eastAsia="仿宋_GB2312"/>
        </w:rPr>
        <w:t>，</w:t>
      </w:r>
      <w:r w:rsidRPr="00156A58">
        <w:rPr>
          <w:rFonts w:eastAsia="仿宋_GB2312" w:hint="eastAsia"/>
        </w:rPr>
        <w:t>涉及</w:t>
      </w:r>
      <w:r w:rsidRPr="00156A58">
        <w:rPr>
          <w:rFonts w:eastAsia="仿宋_GB2312"/>
        </w:rPr>
        <w:t>建筑</w:t>
      </w:r>
      <w:r w:rsidRPr="00156A58">
        <w:rPr>
          <w:rFonts w:eastAsia="仿宋_GB2312" w:hint="eastAsia"/>
        </w:rPr>
        <w:t>材料</w:t>
      </w:r>
      <w:r w:rsidRPr="00156A58">
        <w:rPr>
          <w:rFonts w:eastAsia="仿宋_GB2312"/>
        </w:rPr>
        <w:t>、船舶等企业</w:t>
      </w:r>
      <w:r w:rsidR="00957C14" w:rsidRPr="00156A58">
        <w:rPr>
          <w:rFonts w:eastAsia="仿宋_GB2312"/>
        </w:rPr>
        <w:t>5</w:t>
      </w:r>
      <w:r w:rsidRPr="00156A58">
        <w:rPr>
          <w:rFonts w:eastAsia="仿宋_GB2312" w:hint="eastAsia"/>
        </w:rPr>
        <w:t>家</w:t>
      </w:r>
      <w:r w:rsidRPr="00156A58">
        <w:rPr>
          <w:rFonts w:eastAsia="仿宋_GB2312"/>
        </w:rPr>
        <w:t>，其他产业类型</w:t>
      </w:r>
      <w:r w:rsidRPr="00156A58">
        <w:rPr>
          <w:rFonts w:eastAsia="仿宋_GB2312" w:hint="eastAsia"/>
        </w:rPr>
        <w:t>2</w:t>
      </w:r>
      <w:r w:rsidRPr="00156A58">
        <w:rPr>
          <w:rFonts w:eastAsia="仿宋_GB2312" w:hint="eastAsia"/>
        </w:rPr>
        <w:t>家</w:t>
      </w:r>
      <w:r w:rsidRPr="00156A58">
        <w:rPr>
          <w:rFonts w:eastAsia="仿宋_GB2312"/>
        </w:rPr>
        <w:t>，主要为</w:t>
      </w:r>
      <w:r w:rsidRPr="00156A58">
        <w:rPr>
          <w:rFonts w:eastAsia="仿宋_GB2312" w:hint="eastAsia"/>
        </w:rPr>
        <w:t>橡胶和塑料制品业</w:t>
      </w:r>
      <w:r w:rsidRPr="00156A58">
        <w:rPr>
          <w:rFonts w:eastAsia="仿宋_GB2312"/>
        </w:rPr>
        <w:t>和</w:t>
      </w:r>
      <w:r w:rsidRPr="00156A58">
        <w:rPr>
          <w:rFonts w:eastAsia="仿宋_GB2312" w:hint="eastAsia"/>
        </w:rPr>
        <w:t>资源</w:t>
      </w:r>
      <w:r w:rsidRPr="00156A58">
        <w:rPr>
          <w:rFonts w:eastAsia="仿宋_GB2312"/>
        </w:rPr>
        <w:t>再生利用行业。</w:t>
      </w:r>
      <w:r w:rsidR="00383643" w:rsidRPr="00156A58">
        <w:rPr>
          <w:rFonts w:eastAsia="仿宋_GB2312" w:hint="eastAsia"/>
        </w:rPr>
        <w:t>目前</w:t>
      </w:r>
      <w:r w:rsidR="00383643" w:rsidRPr="00156A58">
        <w:rPr>
          <w:rFonts w:eastAsia="仿宋_GB2312" w:hint="eastAsia"/>
        </w:rPr>
        <w:t>2</w:t>
      </w:r>
      <w:r w:rsidR="00383643" w:rsidRPr="00156A58">
        <w:rPr>
          <w:rFonts w:eastAsia="仿宋_GB2312" w:hint="eastAsia"/>
        </w:rPr>
        <w:t>家</w:t>
      </w:r>
      <w:r w:rsidR="00383643" w:rsidRPr="00156A58">
        <w:rPr>
          <w:rFonts w:eastAsia="仿宋_GB2312"/>
        </w:rPr>
        <w:t>企业暂无搬迁计划</w:t>
      </w:r>
      <w:r w:rsidR="00383643" w:rsidRPr="00156A58">
        <w:rPr>
          <w:rFonts w:eastAsia="仿宋_GB2312" w:hint="eastAsia"/>
        </w:rPr>
        <w:t>，</w:t>
      </w:r>
      <w:r w:rsidR="00383643" w:rsidRPr="00156A58">
        <w:rPr>
          <w:rFonts w:eastAsia="仿宋_GB2312"/>
        </w:rPr>
        <w:t>鼓励</w:t>
      </w:r>
      <w:r w:rsidR="008410D9" w:rsidRPr="00156A58">
        <w:rPr>
          <w:rFonts w:eastAsia="仿宋_GB2312" w:hint="eastAsia"/>
        </w:rPr>
        <w:t>企业积极开展</w:t>
      </w:r>
      <w:r w:rsidR="00383643" w:rsidRPr="00156A58">
        <w:rPr>
          <w:rFonts w:eastAsia="仿宋_GB2312"/>
        </w:rPr>
        <w:t>提升改造</w:t>
      </w:r>
      <w:r w:rsidR="00383643" w:rsidRPr="00156A58">
        <w:rPr>
          <w:rFonts w:eastAsia="仿宋_GB2312" w:hint="eastAsia"/>
        </w:rPr>
        <w:t>，企业</w:t>
      </w:r>
      <w:r w:rsidR="00383643" w:rsidRPr="00156A58">
        <w:rPr>
          <w:rFonts w:eastAsia="仿宋_GB2312"/>
        </w:rPr>
        <w:t>污染物</w:t>
      </w:r>
      <w:r w:rsidR="008410D9" w:rsidRPr="00156A58">
        <w:rPr>
          <w:rFonts w:eastAsia="仿宋_GB2312" w:hint="eastAsia"/>
        </w:rPr>
        <w:t>应</w:t>
      </w:r>
      <w:r w:rsidR="008410D9" w:rsidRPr="00156A58">
        <w:rPr>
          <w:rFonts w:eastAsia="仿宋_GB2312"/>
        </w:rPr>
        <w:t>严格落实</w:t>
      </w:r>
      <w:r w:rsidR="00383643" w:rsidRPr="00156A58">
        <w:rPr>
          <w:rFonts w:eastAsia="仿宋_GB2312"/>
        </w:rPr>
        <w:t>达标排放。</w:t>
      </w:r>
    </w:p>
    <w:p w14:paraId="59FC7937" w14:textId="77777777" w:rsidR="00BE7605" w:rsidRPr="00156A58" w:rsidRDefault="00BE7605" w:rsidP="00FB2D58">
      <w:pPr>
        <w:adjustRightInd w:val="0"/>
        <w:spacing w:line="320" w:lineRule="exact"/>
        <w:jc w:val="center"/>
        <w:outlineLvl w:val="4"/>
        <w:rPr>
          <w:rStyle w:val="6CharChar"/>
          <w:rFonts w:eastAsia="仿宋_GB2312"/>
          <w:bCs/>
        </w:rPr>
      </w:pPr>
      <w:bookmarkStart w:id="174" w:name="_Toc184993000"/>
      <w:bookmarkStart w:id="175" w:name="_Toc185338381"/>
      <w:r w:rsidRPr="00156A58">
        <w:rPr>
          <w:b/>
          <w:bCs/>
          <w:snapToGrid w:val="0"/>
        </w:rPr>
        <w:t>表</w:t>
      </w:r>
      <w:r w:rsidRPr="00156A58">
        <w:rPr>
          <w:b/>
          <w:bCs/>
          <w:snapToGrid w:val="0"/>
        </w:rPr>
        <w:t xml:space="preserve">3.2-5 </w:t>
      </w:r>
      <w:r w:rsidRPr="00156A58">
        <w:rPr>
          <w:b/>
          <w:bCs/>
          <w:snapToGrid w:val="0"/>
        </w:rPr>
        <w:t>园区企业环评、三同时验收情况</w:t>
      </w:r>
      <w:bookmarkEnd w:id="174"/>
      <w:bookmarkEnd w:id="17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474"/>
        <w:gridCol w:w="1469"/>
        <w:gridCol w:w="1884"/>
        <w:gridCol w:w="1674"/>
        <w:gridCol w:w="1795"/>
      </w:tblGrid>
      <w:tr w:rsidR="00156A58" w:rsidRPr="00156A58" w14:paraId="7F650411" w14:textId="77777777" w:rsidTr="00BE7605">
        <w:trPr>
          <w:trHeight w:val="20"/>
          <w:tblHeader/>
          <w:jc w:val="center"/>
        </w:trPr>
        <w:tc>
          <w:tcPr>
            <w:tcW w:w="888" w:type="pct"/>
            <w:vMerge w:val="restart"/>
            <w:vAlign w:val="center"/>
          </w:tcPr>
          <w:p w14:paraId="45C31EE1" w14:textId="77777777" w:rsidR="00BE7605" w:rsidRPr="00156A58" w:rsidRDefault="00BE7605" w:rsidP="00BE7605">
            <w:pPr>
              <w:jc w:val="center"/>
              <w:rPr>
                <w:b/>
                <w:bCs/>
                <w:szCs w:val="21"/>
              </w:rPr>
            </w:pPr>
            <w:r w:rsidRPr="00156A58">
              <w:rPr>
                <w:b/>
                <w:bCs/>
                <w:szCs w:val="21"/>
              </w:rPr>
              <w:t>建设情况</w:t>
            </w:r>
          </w:p>
        </w:tc>
        <w:tc>
          <w:tcPr>
            <w:tcW w:w="885" w:type="pct"/>
            <w:vMerge w:val="restart"/>
            <w:vAlign w:val="center"/>
          </w:tcPr>
          <w:p w14:paraId="698466CB" w14:textId="77777777" w:rsidR="00BE7605" w:rsidRPr="00156A58" w:rsidRDefault="00BE7605" w:rsidP="00BE7605">
            <w:pPr>
              <w:jc w:val="center"/>
              <w:rPr>
                <w:b/>
                <w:bCs/>
                <w:szCs w:val="21"/>
              </w:rPr>
            </w:pPr>
            <w:r w:rsidRPr="00156A58">
              <w:rPr>
                <w:b/>
                <w:bCs/>
                <w:szCs w:val="21"/>
              </w:rPr>
              <w:t>项目总数</w:t>
            </w:r>
          </w:p>
        </w:tc>
        <w:tc>
          <w:tcPr>
            <w:tcW w:w="1135" w:type="pct"/>
            <w:vMerge w:val="restart"/>
            <w:vAlign w:val="center"/>
          </w:tcPr>
          <w:p w14:paraId="17685769" w14:textId="77777777" w:rsidR="00BE7605" w:rsidRPr="00156A58" w:rsidRDefault="00BE7605" w:rsidP="00BE7605">
            <w:pPr>
              <w:jc w:val="center"/>
              <w:rPr>
                <w:b/>
                <w:bCs/>
                <w:szCs w:val="21"/>
              </w:rPr>
            </w:pPr>
            <w:r w:rsidRPr="00156A58">
              <w:rPr>
                <w:b/>
                <w:bCs/>
                <w:szCs w:val="21"/>
              </w:rPr>
              <w:t>环评执行数量</w:t>
            </w:r>
          </w:p>
        </w:tc>
        <w:tc>
          <w:tcPr>
            <w:tcW w:w="2091" w:type="pct"/>
            <w:gridSpan w:val="2"/>
            <w:vAlign w:val="center"/>
          </w:tcPr>
          <w:p w14:paraId="18EE0C92" w14:textId="77777777" w:rsidR="00BE7605" w:rsidRPr="00156A58" w:rsidRDefault="00BE7605" w:rsidP="00BE7605">
            <w:pPr>
              <w:jc w:val="center"/>
              <w:rPr>
                <w:b/>
                <w:bCs/>
                <w:szCs w:val="21"/>
              </w:rPr>
            </w:pPr>
            <w:r w:rsidRPr="00156A58">
              <w:rPr>
                <w:b/>
                <w:bCs/>
                <w:szCs w:val="21"/>
              </w:rPr>
              <w:t>“</w:t>
            </w:r>
            <w:r w:rsidRPr="00156A58">
              <w:rPr>
                <w:b/>
                <w:bCs/>
                <w:szCs w:val="21"/>
              </w:rPr>
              <w:t>三同时</w:t>
            </w:r>
            <w:r w:rsidRPr="00156A58">
              <w:rPr>
                <w:b/>
                <w:bCs/>
                <w:szCs w:val="21"/>
              </w:rPr>
              <w:t>”</w:t>
            </w:r>
            <w:r w:rsidRPr="00156A58">
              <w:rPr>
                <w:b/>
                <w:bCs/>
                <w:szCs w:val="21"/>
              </w:rPr>
              <w:t>验收</w:t>
            </w:r>
          </w:p>
        </w:tc>
      </w:tr>
      <w:tr w:rsidR="00156A58" w:rsidRPr="00156A58" w14:paraId="477964B0" w14:textId="77777777" w:rsidTr="00BE7605">
        <w:trPr>
          <w:trHeight w:val="197"/>
          <w:tblHeader/>
          <w:jc w:val="center"/>
        </w:trPr>
        <w:tc>
          <w:tcPr>
            <w:tcW w:w="888" w:type="pct"/>
            <w:vMerge/>
            <w:vAlign w:val="center"/>
          </w:tcPr>
          <w:p w14:paraId="615A07DF" w14:textId="77777777" w:rsidR="00BE7605" w:rsidRPr="00156A58" w:rsidRDefault="00BE7605" w:rsidP="00BE7605">
            <w:pPr>
              <w:jc w:val="center"/>
              <w:rPr>
                <w:b/>
                <w:bCs/>
                <w:szCs w:val="21"/>
              </w:rPr>
            </w:pPr>
          </w:p>
        </w:tc>
        <w:tc>
          <w:tcPr>
            <w:tcW w:w="885" w:type="pct"/>
            <w:vMerge/>
            <w:vAlign w:val="center"/>
          </w:tcPr>
          <w:p w14:paraId="55ECCE0D" w14:textId="77777777" w:rsidR="00BE7605" w:rsidRPr="00156A58" w:rsidRDefault="00BE7605" w:rsidP="00BE7605">
            <w:pPr>
              <w:jc w:val="center"/>
              <w:rPr>
                <w:b/>
                <w:bCs/>
                <w:szCs w:val="21"/>
              </w:rPr>
            </w:pPr>
          </w:p>
        </w:tc>
        <w:tc>
          <w:tcPr>
            <w:tcW w:w="1135" w:type="pct"/>
            <w:vMerge/>
            <w:vAlign w:val="center"/>
          </w:tcPr>
          <w:p w14:paraId="78A9B2F8" w14:textId="77777777" w:rsidR="00BE7605" w:rsidRPr="00156A58" w:rsidRDefault="00BE7605" w:rsidP="00BE7605">
            <w:pPr>
              <w:jc w:val="center"/>
              <w:rPr>
                <w:b/>
                <w:bCs/>
                <w:szCs w:val="21"/>
              </w:rPr>
            </w:pPr>
          </w:p>
        </w:tc>
        <w:tc>
          <w:tcPr>
            <w:tcW w:w="1009" w:type="pct"/>
            <w:vAlign w:val="center"/>
          </w:tcPr>
          <w:p w14:paraId="2143C3AA" w14:textId="77777777" w:rsidR="00BE7605" w:rsidRPr="00156A58" w:rsidRDefault="00BE7605" w:rsidP="00BE7605">
            <w:pPr>
              <w:jc w:val="center"/>
              <w:rPr>
                <w:b/>
                <w:bCs/>
                <w:szCs w:val="21"/>
              </w:rPr>
            </w:pPr>
            <w:r w:rsidRPr="00156A58">
              <w:rPr>
                <w:b/>
                <w:bCs/>
                <w:szCs w:val="21"/>
              </w:rPr>
              <w:t>已完成</w:t>
            </w:r>
          </w:p>
        </w:tc>
        <w:tc>
          <w:tcPr>
            <w:tcW w:w="1082" w:type="pct"/>
            <w:vAlign w:val="center"/>
          </w:tcPr>
          <w:p w14:paraId="3FB61611" w14:textId="77777777" w:rsidR="00BE7605" w:rsidRPr="00156A58" w:rsidRDefault="00BE7605" w:rsidP="00BE7605">
            <w:pPr>
              <w:jc w:val="center"/>
              <w:rPr>
                <w:b/>
                <w:bCs/>
                <w:szCs w:val="21"/>
              </w:rPr>
            </w:pPr>
            <w:r w:rsidRPr="00156A58">
              <w:rPr>
                <w:b/>
                <w:bCs/>
                <w:szCs w:val="21"/>
              </w:rPr>
              <w:t>尚未完成</w:t>
            </w:r>
          </w:p>
        </w:tc>
      </w:tr>
      <w:tr w:rsidR="00BE7605" w:rsidRPr="00156A58" w14:paraId="41BFCE1A" w14:textId="77777777" w:rsidTr="00BE7605">
        <w:trPr>
          <w:trHeight w:val="90"/>
          <w:jc w:val="center"/>
        </w:trPr>
        <w:tc>
          <w:tcPr>
            <w:tcW w:w="888" w:type="pct"/>
            <w:vAlign w:val="center"/>
          </w:tcPr>
          <w:p w14:paraId="17189DF7" w14:textId="77777777" w:rsidR="00BE7605" w:rsidRPr="00156A58" w:rsidRDefault="00BE7605" w:rsidP="00BE7605">
            <w:pPr>
              <w:jc w:val="center"/>
              <w:rPr>
                <w:szCs w:val="21"/>
              </w:rPr>
            </w:pPr>
            <w:r w:rsidRPr="00156A58">
              <w:rPr>
                <w:szCs w:val="21"/>
              </w:rPr>
              <w:t>已建项目</w:t>
            </w:r>
          </w:p>
        </w:tc>
        <w:tc>
          <w:tcPr>
            <w:tcW w:w="885" w:type="pct"/>
            <w:vAlign w:val="center"/>
          </w:tcPr>
          <w:p w14:paraId="2670C108" w14:textId="77777777" w:rsidR="00BE7605" w:rsidRPr="00156A58" w:rsidRDefault="00BE7605" w:rsidP="00BE7605">
            <w:pPr>
              <w:jc w:val="center"/>
              <w:rPr>
                <w:szCs w:val="21"/>
              </w:rPr>
            </w:pPr>
            <w:r w:rsidRPr="00156A58">
              <w:rPr>
                <w:szCs w:val="21"/>
              </w:rPr>
              <w:t>44</w:t>
            </w:r>
          </w:p>
        </w:tc>
        <w:tc>
          <w:tcPr>
            <w:tcW w:w="1135" w:type="pct"/>
            <w:vAlign w:val="center"/>
          </w:tcPr>
          <w:p w14:paraId="4EAA2181" w14:textId="77777777" w:rsidR="00BE7605" w:rsidRPr="00156A58" w:rsidRDefault="00BE7605" w:rsidP="00BE7605">
            <w:pPr>
              <w:jc w:val="center"/>
              <w:rPr>
                <w:szCs w:val="21"/>
              </w:rPr>
            </w:pPr>
            <w:r w:rsidRPr="00156A58">
              <w:rPr>
                <w:szCs w:val="21"/>
              </w:rPr>
              <w:t>44</w:t>
            </w:r>
          </w:p>
        </w:tc>
        <w:tc>
          <w:tcPr>
            <w:tcW w:w="1009" w:type="pct"/>
            <w:vAlign w:val="center"/>
          </w:tcPr>
          <w:p w14:paraId="6FD42448" w14:textId="77777777" w:rsidR="00BE7605" w:rsidRPr="00156A58" w:rsidRDefault="00BE7605" w:rsidP="00BE7605">
            <w:pPr>
              <w:jc w:val="center"/>
              <w:rPr>
                <w:szCs w:val="21"/>
              </w:rPr>
            </w:pPr>
            <w:r w:rsidRPr="00156A58">
              <w:rPr>
                <w:szCs w:val="21"/>
              </w:rPr>
              <w:t>42</w:t>
            </w:r>
          </w:p>
        </w:tc>
        <w:tc>
          <w:tcPr>
            <w:tcW w:w="1082" w:type="pct"/>
            <w:vAlign w:val="center"/>
          </w:tcPr>
          <w:p w14:paraId="3880D6DE" w14:textId="77777777" w:rsidR="00BE7605" w:rsidRPr="00156A58" w:rsidRDefault="00BE7605" w:rsidP="00BE7605">
            <w:pPr>
              <w:jc w:val="center"/>
              <w:rPr>
                <w:szCs w:val="21"/>
              </w:rPr>
            </w:pPr>
            <w:r w:rsidRPr="00156A58">
              <w:rPr>
                <w:szCs w:val="21"/>
              </w:rPr>
              <w:t>2</w:t>
            </w:r>
          </w:p>
        </w:tc>
      </w:tr>
    </w:tbl>
    <w:p w14:paraId="765291E9" w14:textId="77777777" w:rsidR="00BE7605" w:rsidRPr="00156A58" w:rsidRDefault="00BE7605" w:rsidP="00BE7605">
      <w:pPr>
        <w:pStyle w:val="afffb"/>
        <w:ind w:firstLine="480"/>
        <w:rPr>
          <w:rStyle w:val="6CharChar"/>
          <w:rFonts w:eastAsia="仿宋_GB2312"/>
        </w:rPr>
      </w:pPr>
      <w:bookmarkStart w:id="176" w:name="_Toc184993001"/>
    </w:p>
    <w:p w14:paraId="58B48903" w14:textId="77777777" w:rsidR="00BE7605" w:rsidRPr="00156A58" w:rsidRDefault="00BE7605">
      <w:pPr>
        <w:pStyle w:val="a5"/>
        <w:rPr>
          <w:rStyle w:val="6CharChar"/>
          <w:rFonts w:eastAsia="仿宋_GB2312"/>
        </w:rPr>
        <w:sectPr w:rsidR="00BE7605" w:rsidRPr="00156A58">
          <w:pgSz w:w="11906" w:h="16838"/>
          <w:pgMar w:top="1440" w:right="1800" w:bottom="1440" w:left="1800" w:header="851" w:footer="992" w:gutter="0"/>
          <w:cols w:space="425"/>
          <w:docGrid w:type="lines" w:linePitch="312"/>
        </w:sectPr>
      </w:pPr>
      <w:r w:rsidRPr="00156A58">
        <w:rPr>
          <w:rStyle w:val="6CharChar"/>
          <w:rFonts w:eastAsia="仿宋_GB2312"/>
        </w:rPr>
        <w:br w:type="page"/>
      </w:r>
    </w:p>
    <w:p w14:paraId="20F90B30" w14:textId="09E70ECF" w:rsidR="00BE7605" w:rsidRPr="00156A58" w:rsidRDefault="00BE7605" w:rsidP="00FB2D58">
      <w:pPr>
        <w:adjustRightInd w:val="0"/>
        <w:spacing w:line="320" w:lineRule="exact"/>
        <w:jc w:val="center"/>
        <w:outlineLvl w:val="4"/>
        <w:rPr>
          <w:b/>
          <w:snapToGrid w:val="0"/>
        </w:rPr>
      </w:pPr>
      <w:bookmarkStart w:id="177" w:name="_Toc184993003"/>
      <w:bookmarkStart w:id="178" w:name="_Toc185338382"/>
      <w:r w:rsidRPr="00156A58">
        <w:rPr>
          <w:b/>
          <w:bCs/>
          <w:snapToGrid w:val="0"/>
        </w:rPr>
        <w:lastRenderedPageBreak/>
        <w:t>表</w:t>
      </w:r>
      <w:r w:rsidRPr="00156A58">
        <w:rPr>
          <w:b/>
          <w:bCs/>
          <w:snapToGrid w:val="0"/>
        </w:rPr>
        <w:t>3.2-</w:t>
      </w:r>
      <w:r w:rsidR="00E927FF" w:rsidRPr="00156A58">
        <w:rPr>
          <w:b/>
          <w:bCs/>
          <w:snapToGrid w:val="0"/>
        </w:rPr>
        <w:t xml:space="preserve">7 </w:t>
      </w:r>
      <w:r w:rsidRPr="00156A58">
        <w:rPr>
          <w:b/>
          <w:bCs/>
          <w:snapToGrid w:val="0"/>
        </w:rPr>
        <w:t>园区企业环保手续</w:t>
      </w:r>
      <w:r w:rsidR="00A178A6" w:rsidRPr="00156A58">
        <w:rPr>
          <w:rFonts w:hint="eastAsia"/>
          <w:b/>
          <w:bCs/>
          <w:snapToGrid w:val="0"/>
        </w:rPr>
        <w:t>及</w:t>
      </w:r>
      <w:r w:rsidR="00A178A6" w:rsidRPr="00156A58">
        <w:rPr>
          <w:b/>
          <w:bCs/>
          <w:snapToGrid w:val="0"/>
        </w:rPr>
        <w:t>排污许可类型</w:t>
      </w:r>
      <w:r w:rsidRPr="00156A58">
        <w:rPr>
          <w:b/>
          <w:bCs/>
          <w:snapToGrid w:val="0"/>
        </w:rPr>
        <w:t>汇总表（</w:t>
      </w:r>
      <w:r w:rsidR="002F27C2" w:rsidRPr="00156A58">
        <w:rPr>
          <w:rFonts w:hint="eastAsia"/>
          <w:b/>
          <w:bCs/>
          <w:snapToGrid w:val="0"/>
        </w:rPr>
        <w:t>均</w:t>
      </w:r>
      <w:r w:rsidR="002F27C2" w:rsidRPr="00156A58">
        <w:rPr>
          <w:b/>
          <w:bCs/>
          <w:snapToGrid w:val="0"/>
        </w:rPr>
        <w:t>为</w:t>
      </w:r>
      <w:r w:rsidRPr="00156A58">
        <w:rPr>
          <w:b/>
          <w:bCs/>
          <w:snapToGrid w:val="0"/>
        </w:rPr>
        <w:t>在产企业）</w:t>
      </w:r>
      <w:bookmarkEnd w:id="177"/>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2935"/>
        <w:gridCol w:w="992"/>
        <w:gridCol w:w="4253"/>
        <w:gridCol w:w="2835"/>
        <w:gridCol w:w="1984"/>
        <w:gridCol w:w="851"/>
        <w:gridCol w:w="850"/>
        <w:gridCol w:w="2694"/>
        <w:gridCol w:w="1559"/>
        <w:gridCol w:w="1367"/>
      </w:tblGrid>
      <w:tr w:rsidR="00187A5C" w:rsidRPr="00156A58" w14:paraId="5E3445C4" w14:textId="2DCD90BA" w:rsidTr="00D0455B">
        <w:trPr>
          <w:trHeight w:val="20"/>
          <w:tblHeader/>
        </w:trPr>
        <w:tc>
          <w:tcPr>
            <w:tcW w:w="604" w:type="dxa"/>
            <w:shd w:val="clear" w:color="auto" w:fill="auto"/>
            <w:vAlign w:val="center"/>
          </w:tcPr>
          <w:p w14:paraId="0D2EF4C7" w14:textId="77777777" w:rsidR="00187A5C" w:rsidRPr="00156A58" w:rsidRDefault="00187A5C" w:rsidP="00E927FF">
            <w:pPr>
              <w:adjustRightInd w:val="0"/>
              <w:snapToGrid w:val="0"/>
              <w:jc w:val="center"/>
              <w:rPr>
                <w:b/>
                <w:bCs/>
                <w:szCs w:val="21"/>
              </w:rPr>
            </w:pPr>
            <w:r w:rsidRPr="00156A58">
              <w:rPr>
                <w:b/>
                <w:bCs/>
                <w:szCs w:val="21"/>
              </w:rPr>
              <w:t>企业序号</w:t>
            </w:r>
          </w:p>
        </w:tc>
        <w:tc>
          <w:tcPr>
            <w:tcW w:w="2935" w:type="dxa"/>
            <w:shd w:val="clear" w:color="auto" w:fill="auto"/>
            <w:vAlign w:val="center"/>
          </w:tcPr>
          <w:p w14:paraId="5D711C94" w14:textId="77777777" w:rsidR="00187A5C" w:rsidRPr="00156A58" w:rsidRDefault="00187A5C" w:rsidP="00E927FF">
            <w:pPr>
              <w:adjustRightInd w:val="0"/>
              <w:snapToGrid w:val="0"/>
              <w:jc w:val="center"/>
              <w:rPr>
                <w:b/>
                <w:bCs/>
                <w:szCs w:val="21"/>
              </w:rPr>
            </w:pPr>
            <w:r w:rsidRPr="00156A58">
              <w:rPr>
                <w:b/>
                <w:bCs/>
                <w:szCs w:val="21"/>
              </w:rPr>
              <w:t>企业名称</w:t>
            </w:r>
          </w:p>
        </w:tc>
        <w:tc>
          <w:tcPr>
            <w:tcW w:w="992" w:type="dxa"/>
            <w:shd w:val="clear" w:color="auto" w:fill="auto"/>
            <w:vAlign w:val="center"/>
          </w:tcPr>
          <w:p w14:paraId="57625300" w14:textId="77777777" w:rsidR="00187A5C" w:rsidRPr="00156A58" w:rsidRDefault="00187A5C" w:rsidP="00E927FF">
            <w:pPr>
              <w:adjustRightInd w:val="0"/>
              <w:snapToGrid w:val="0"/>
              <w:jc w:val="center"/>
              <w:rPr>
                <w:b/>
                <w:bCs/>
                <w:szCs w:val="21"/>
              </w:rPr>
            </w:pPr>
            <w:r w:rsidRPr="00156A58">
              <w:rPr>
                <w:b/>
                <w:bCs/>
                <w:szCs w:val="21"/>
              </w:rPr>
              <w:t>项目序号</w:t>
            </w:r>
          </w:p>
        </w:tc>
        <w:tc>
          <w:tcPr>
            <w:tcW w:w="4253" w:type="dxa"/>
            <w:shd w:val="clear" w:color="auto" w:fill="auto"/>
            <w:noWrap/>
            <w:vAlign w:val="center"/>
          </w:tcPr>
          <w:p w14:paraId="7216FCCA" w14:textId="77777777" w:rsidR="00187A5C" w:rsidRPr="00156A58" w:rsidRDefault="00187A5C" w:rsidP="00E927FF">
            <w:pPr>
              <w:adjustRightInd w:val="0"/>
              <w:snapToGrid w:val="0"/>
              <w:jc w:val="center"/>
              <w:rPr>
                <w:b/>
                <w:bCs/>
                <w:szCs w:val="21"/>
              </w:rPr>
            </w:pPr>
            <w:r w:rsidRPr="00156A58">
              <w:rPr>
                <w:b/>
                <w:bCs/>
                <w:szCs w:val="21"/>
              </w:rPr>
              <w:t>项目名称</w:t>
            </w:r>
          </w:p>
        </w:tc>
        <w:tc>
          <w:tcPr>
            <w:tcW w:w="2835" w:type="dxa"/>
            <w:shd w:val="clear" w:color="auto" w:fill="auto"/>
            <w:vAlign w:val="center"/>
          </w:tcPr>
          <w:p w14:paraId="76ECD0C2" w14:textId="77777777" w:rsidR="00187A5C" w:rsidRPr="00156A58" w:rsidRDefault="00187A5C" w:rsidP="00E927FF">
            <w:pPr>
              <w:adjustRightInd w:val="0"/>
              <w:snapToGrid w:val="0"/>
              <w:jc w:val="center"/>
              <w:rPr>
                <w:b/>
                <w:bCs/>
                <w:szCs w:val="21"/>
              </w:rPr>
            </w:pPr>
            <w:r w:rsidRPr="00156A58">
              <w:rPr>
                <w:b/>
                <w:bCs/>
                <w:szCs w:val="21"/>
              </w:rPr>
              <w:t>行业类别</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9D9C364" w14:textId="5D814AF7" w:rsidR="00187A5C" w:rsidRPr="00156A58" w:rsidRDefault="00187A5C">
            <w:pPr>
              <w:adjustRightInd w:val="0"/>
              <w:snapToGrid w:val="0"/>
              <w:jc w:val="center"/>
              <w:rPr>
                <w:rFonts w:ascii="仿宋_GB2312"/>
                <w:b/>
                <w:bCs/>
                <w:szCs w:val="21"/>
              </w:rPr>
            </w:pPr>
            <w:r w:rsidRPr="00156A58">
              <w:rPr>
                <w:rFonts w:ascii="仿宋_GB2312" w:hAnsi="等线" w:hint="eastAsia"/>
                <w:b/>
                <w:bCs/>
              </w:rPr>
              <w:t>产业类型</w:t>
            </w:r>
          </w:p>
        </w:tc>
        <w:tc>
          <w:tcPr>
            <w:tcW w:w="851" w:type="dxa"/>
            <w:vAlign w:val="center"/>
          </w:tcPr>
          <w:p w14:paraId="3954DF41" w14:textId="253E8120" w:rsidR="00187A5C" w:rsidRPr="00D0455B" w:rsidRDefault="00187A5C">
            <w:pPr>
              <w:adjustRightInd w:val="0"/>
              <w:snapToGrid w:val="0"/>
              <w:jc w:val="center"/>
              <w:rPr>
                <w:b/>
                <w:bCs/>
                <w:color w:val="FF0000"/>
                <w:szCs w:val="21"/>
              </w:rPr>
            </w:pPr>
            <w:r w:rsidRPr="00D0455B">
              <w:rPr>
                <w:rFonts w:hint="eastAsia"/>
                <w:b/>
                <w:bCs/>
                <w:color w:val="FF0000"/>
                <w:szCs w:val="21"/>
              </w:rPr>
              <w:t>是否规划产业类型</w:t>
            </w:r>
          </w:p>
        </w:tc>
        <w:tc>
          <w:tcPr>
            <w:tcW w:w="850" w:type="dxa"/>
            <w:shd w:val="clear" w:color="auto" w:fill="auto"/>
            <w:vAlign w:val="center"/>
          </w:tcPr>
          <w:p w14:paraId="76119A95" w14:textId="3598933A" w:rsidR="00187A5C" w:rsidRPr="00156A58" w:rsidRDefault="00187A5C" w:rsidP="00E927FF">
            <w:pPr>
              <w:adjustRightInd w:val="0"/>
              <w:snapToGrid w:val="0"/>
              <w:jc w:val="center"/>
              <w:rPr>
                <w:b/>
                <w:bCs/>
                <w:szCs w:val="21"/>
              </w:rPr>
            </w:pPr>
            <w:r w:rsidRPr="00156A58">
              <w:rPr>
                <w:b/>
                <w:bCs/>
                <w:szCs w:val="21"/>
              </w:rPr>
              <w:t>建设情况</w:t>
            </w:r>
          </w:p>
        </w:tc>
        <w:tc>
          <w:tcPr>
            <w:tcW w:w="2694" w:type="dxa"/>
            <w:shd w:val="clear" w:color="auto" w:fill="auto"/>
            <w:vAlign w:val="center"/>
          </w:tcPr>
          <w:p w14:paraId="4EE7F13F" w14:textId="47857896" w:rsidR="00187A5C" w:rsidRPr="00156A58" w:rsidRDefault="00187A5C">
            <w:pPr>
              <w:adjustRightInd w:val="0"/>
              <w:snapToGrid w:val="0"/>
              <w:jc w:val="center"/>
              <w:rPr>
                <w:b/>
                <w:bCs/>
                <w:szCs w:val="21"/>
              </w:rPr>
            </w:pPr>
            <w:r w:rsidRPr="00156A58">
              <w:rPr>
                <w:b/>
                <w:bCs/>
                <w:szCs w:val="21"/>
              </w:rPr>
              <w:t>批复</w:t>
            </w:r>
            <w:r w:rsidRPr="00156A58">
              <w:rPr>
                <w:rFonts w:hint="eastAsia"/>
                <w:b/>
                <w:bCs/>
                <w:szCs w:val="21"/>
              </w:rPr>
              <w:t>文号</w:t>
            </w:r>
          </w:p>
        </w:tc>
        <w:tc>
          <w:tcPr>
            <w:tcW w:w="1559" w:type="dxa"/>
            <w:shd w:val="clear" w:color="auto" w:fill="auto"/>
            <w:vAlign w:val="center"/>
          </w:tcPr>
          <w:p w14:paraId="3FA5FEFF" w14:textId="666FE417" w:rsidR="00187A5C" w:rsidRPr="00156A58" w:rsidRDefault="00187A5C">
            <w:pPr>
              <w:adjustRightInd w:val="0"/>
              <w:snapToGrid w:val="0"/>
              <w:jc w:val="center"/>
              <w:rPr>
                <w:b/>
                <w:bCs/>
                <w:szCs w:val="21"/>
              </w:rPr>
            </w:pPr>
            <w:r w:rsidRPr="00156A58">
              <w:rPr>
                <w:b/>
                <w:bCs/>
                <w:szCs w:val="21"/>
              </w:rPr>
              <w:t>验收时间</w:t>
            </w:r>
          </w:p>
        </w:tc>
        <w:tc>
          <w:tcPr>
            <w:tcW w:w="1367" w:type="dxa"/>
            <w:vAlign w:val="center"/>
          </w:tcPr>
          <w:p w14:paraId="4235EBBD" w14:textId="105C8F7E" w:rsidR="00187A5C" w:rsidRPr="00156A58" w:rsidRDefault="00187A5C">
            <w:pPr>
              <w:adjustRightInd w:val="0"/>
              <w:snapToGrid w:val="0"/>
              <w:jc w:val="center"/>
              <w:rPr>
                <w:b/>
                <w:bCs/>
                <w:szCs w:val="21"/>
              </w:rPr>
            </w:pPr>
            <w:r w:rsidRPr="00156A58">
              <w:rPr>
                <w:rFonts w:hint="eastAsia"/>
                <w:b/>
                <w:bCs/>
                <w:szCs w:val="21"/>
              </w:rPr>
              <w:t>许可类型</w:t>
            </w:r>
          </w:p>
        </w:tc>
      </w:tr>
      <w:tr w:rsidR="00187A5C" w:rsidRPr="00156A58" w14:paraId="414BE03B" w14:textId="29A18608" w:rsidTr="00D0455B">
        <w:trPr>
          <w:trHeight w:val="20"/>
        </w:trPr>
        <w:tc>
          <w:tcPr>
            <w:tcW w:w="604" w:type="dxa"/>
            <w:shd w:val="clear" w:color="auto" w:fill="auto"/>
            <w:vAlign w:val="center"/>
          </w:tcPr>
          <w:p w14:paraId="166554D6"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4470B" w14:textId="77777777" w:rsidR="00187A5C" w:rsidRPr="00156A58" w:rsidRDefault="00187A5C" w:rsidP="008508E7">
            <w:pPr>
              <w:adjustRightInd w:val="0"/>
              <w:snapToGrid w:val="0"/>
              <w:jc w:val="center"/>
              <w:rPr>
                <w:szCs w:val="21"/>
              </w:rPr>
            </w:pPr>
            <w:r w:rsidRPr="00156A58">
              <w:t>常州忠正汽车零部件有限公司</w:t>
            </w:r>
          </w:p>
        </w:tc>
        <w:tc>
          <w:tcPr>
            <w:tcW w:w="992" w:type="dxa"/>
            <w:shd w:val="clear" w:color="auto" w:fill="auto"/>
            <w:vAlign w:val="center"/>
          </w:tcPr>
          <w:p w14:paraId="2FD65EC4" w14:textId="6FE1A5A0" w:rsidR="00187A5C" w:rsidRPr="00156A58" w:rsidRDefault="00187A5C" w:rsidP="008508E7">
            <w:pPr>
              <w:pStyle w:val="a3"/>
              <w:rPr>
                <w:rFonts w:cs="Times New Roman"/>
              </w:rPr>
            </w:pPr>
            <w:bookmarkStart w:id="179" w:name="_Toc184993004"/>
            <w:bookmarkEnd w:id="179"/>
          </w:p>
        </w:tc>
        <w:tc>
          <w:tcPr>
            <w:tcW w:w="4253" w:type="dxa"/>
            <w:shd w:val="clear" w:color="auto" w:fill="auto"/>
            <w:noWrap/>
            <w:vAlign w:val="center"/>
          </w:tcPr>
          <w:p w14:paraId="4DFE6303" w14:textId="77777777" w:rsidR="00187A5C" w:rsidRPr="00156A58" w:rsidRDefault="00187A5C" w:rsidP="008508E7">
            <w:pPr>
              <w:adjustRightInd w:val="0"/>
              <w:snapToGrid w:val="0"/>
              <w:jc w:val="center"/>
              <w:rPr>
                <w:szCs w:val="21"/>
              </w:rPr>
            </w:pPr>
            <w:r w:rsidRPr="00156A58">
              <w:rPr>
                <w:szCs w:val="21"/>
              </w:rPr>
              <w:t>汽车零部件技术改造项目</w:t>
            </w:r>
          </w:p>
        </w:tc>
        <w:tc>
          <w:tcPr>
            <w:tcW w:w="2835" w:type="dxa"/>
            <w:tcBorders>
              <w:top w:val="nil"/>
              <w:left w:val="nil"/>
              <w:bottom w:val="single" w:sz="4" w:space="0" w:color="000000"/>
              <w:right w:val="single" w:sz="4" w:space="0" w:color="000000"/>
            </w:tcBorders>
            <w:shd w:val="clear" w:color="auto" w:fill="auto"/>
            <w:vAlign w:val="center"/>
          </w:tcPr>
          <w:p w14:paraId="332953D1" w14:textId="77777777" w:rsidR="00187A5C" w:rsidRPr="00156A58" w:rsidRDefault="00187A5C" w:rsidP="008508E7">
            <w:pPr>
              <w:adjustRightInd w:val="0"/>
              <w:snapToGrid w:val="0"/>
              <w:jc w:val="center"/>
              <w:rPr>
                <w:szCs w:val="21"/>
              </w:rPr>
            </w:pPr>
            <w:r w:rsidRPr="00156A58">
              <w:rPr>
                <w:szCs w:val="21"/>
              </w:rPr>
              <w:t>C3670</w:t>
            </w:r>
            <w:r w:rsidRPr="00156A58">
              <w:rPr>
                <w:szCs w:val="21"/>
              </w:rPr>
              <w:t>汽车零部件及配件制造</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8406A1D" w14:textId="2A0E236D" w:rsidR="00187A5C" w:rsidRPr="00156A58" w:rsidRDefault="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5779830A" w14:textId="5FE5CC62"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38137B7" w14:textId="08058986" w:rsidR="00187A5C" w:rsidRPr="00156A58" w:rsidRDefault="00187A5C" w:rsidP="008508E7">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1F434990" w14:textId="77777777" w:rsidR="00187A5C" w:rsidRPr="00156A58" w:rsidRDefault="00187A5C" w:rsidP="008508E7">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172</w:t>
            </w:r>
            <w:r w:rsidRPr="00156A58">
              <w:rPr>
                <w:szCs w:val="21"/>
              </w:rPr>
              <w:t>号</w:t>
            </w:r>
          </w:p>
        </w:tc>
        <w:tc>
          <w:tcPr>
            <w:tcW w:w="1559" w:type="dxa"/>
            <w:shd w:val="clear" w:color="auto" w:fill="auto"/>
            <w:vAlign w:val="center"/>
          </w:tcPr>
          <w:p w14:paraId="7369EA3B" w14:textId="77777777" w:rsidR="00187A5C" w:rsidRPr="00156A58" w:rsidRDefault="00187A5C" w:rsidP="008508E7">
            <w:pPr>
              <w:adjustRightInd w:val="0"/>
              <w:snapToGrid w:val="0"/>
              <w:jc w:val="center"/>
              <w:rPr>
                <w:szCs w:val="21"/>
              </w:rPr>
            </w:pPr>
            <w:r w:rsidRPr="00156A58">
              <w:rPr>
                <w:szCs w:val="21"/>
              </w:rPr>
              <w:t>2024.12</w:t>
            </w:r>
          </w:p>
        </w:tc>
        <w:tc>
          <w:tcPr>
            <w:tcW w:w="1367" w:type="dxa"/>
            <w:vAlign w:val="center"/>
          </w:tcPr>
          <w:p w14:paraId="349FA89D" w14:textId="3C0CCD8A" w:rsidR="00187A5C" w:rsidRPr="00156A58" w:rsidRDefault="00187A5C">
            <w:pPr>
              <w:adjustRightInd w:val="0"/>
              <w:snapToGrid w:val="0"/>
              <w:jc w:val="center"/>
              <w:rPr>
                <w:szCs w:val="21"/>
              </w:rPr>
            </w:pPr>
            <w:r w:rsidRPr="00156A58">
              <w:rPr>
                <w:rFonts w:hint="eastAsia"/>
              </w:rPr>
              <w:t>登记管理</w:t>
            </w:r>
          </w:p>
        </w:tc>
      </w:tr>
      <w:tr w:rsidR="00187A5C" w:rsidRPr="00156A58" w14:paraId="648C90E6" w14:textId="6C14625A" w:rsidTr="00D0455B">
        <w:trPr>
          <w:trHeight w:val="20"/>
        </w:trPr>
        <w:tc>
          <w:tcPr>
            <w:tcW w:w="604" w:type="dxa"/>
            <w:shd w:val="clear" w:color="auto" w:fill="auto"/>
            <w:vAlign w:val="center"/>
          </w:tcPr>
          <w:p w14:paraId="16E60895"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1E40B1B" w14:textId="77777777" w:rsidR="00187A5C" w:rsidRPr="00156A58" w:rsidRDefault="00187A5C" w:rsidP="008508E7">
            <w:pPr>
              <w:adjustRightInd w:val="0"/>
              <w:snapToGrid w:val="0"/>
              <w:jc w:val="center"/>
              <w:rPr>
                <w:szCs w:val="21"/>
              </w:rPr>
            </w:pPr>
            <w:r w:rsidRPr="00156A58">
              <w:t>江苏华一船舶有限公司</w:t>
            </w:r>
          </w:p>
        </w:tc>
        <w:tc>
          <w:tcPr>
            <w:tcW w:w="992" w:type="dxa"/>
            <w:shd w:val="clear" w:color="auto" w:fill="auto"/>
            <w:vAlign w:val="center"/>
          </w:tcPr>
          <w:p w14:paraId="748ACF84" w14:textId="3E9BEC01" w:rsidR="00187A5C" w:rsidRPr="00156A58" w:rsidRDefault="00187A5C" w:rsidP="008508E7">
            <w:pPr>
              <w:pStyle w:val="a3"/>
              <w:rPr>
                <w:rFonts w:cs="Times New Roman"/>
              </w:rPr>
            </w:pPr>
          </w:p>
        </w:tc>
        <w:tc>
          <w:tcPr>
            <w:tcW w:w="4253" w:type="dxa"/>
            <w:shd w:val="clear" w:color="auto" w:fill="auto"/>
            <w:noWrap/>
            <w:vAlign w:val="center"/>
          </w:tcPr>
          <w:p w14:paraId="0C47EA73" w14:textId="77777777" w:rsidR="00187A5C" w:rsidRPr="00156A58" w:rsidRDefault="00187A5C" w:rsidP="008508E7">
            <w:pPr>
              <w:adjustRightInd w:val="0"/>
              <w:snapToGrid w:val="0"/>
              <w:jc w:val="center"/>
              <w:rPr>
                <w:szCs w:val="21"/>
              </w:rPr>
            </w:pPr>
            <w:r w:rsidRPr="00156A58">
              <w:rPr>
                <w:szCs w:val="21"/>
              </w:rPr>
              <w:t>新建玻璃钢游艇制造项目</w:t>
            </w:r>
          </w:p>
        </w:tc>
        <w:tc>
          <w:tcPr>
            <w:tcW w:w="2835" w:type="dxa"/>
            <w:tcBorders>
              <w:top w:val="nil"/>
              <w:left w:val="nil"/>
              <w:bottom w:val="single" w:sz="4" w:space="0" w:color="000000"/>
              <w:right w:val="single" w:sz="4" w:space="0" w:color="000000"/>
            </w:tcBorders>
            <w:shd w:val="clear" w:color="auto" w:fill="auto"/>
            <w:vAlign w:val="center"/>
          </w:tcPr>
          <w:p w14:paraId="3DF9FC0B" w14:textId="77777777" w:rsidR="00187A5C" w:rsidRPr="00156A58" w:rsidRDefault="00187A5C" w:rsidP="008508E7">
            <w:pPr>
              <w:adjustRightInd w:val="0"/>
              <w:snapToGrid w:val="0"/>
              <w:jc w:val="center"/>
              <w:rPr>
                <w:szCs w:val="21"/>
              </w:rPr>
            </w:pPr>
            <w:r w:rsidRPr="00156A58">
              <w:rPr>
                <w:szCs w:val="21"/>
              </w:rPr>
              <w:t>C3732</w:t>
            </w:r>
            <w:r w:rsidRPr="00156A58">
              <w:rPr>
                <w:szCs w:val="21"/>
              </w:rPr>
              <w:t>非金属船舶制造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7E61C41C" w14:textId="5929C4CF" w:rsidR="00187A5C" w:rsidRPr="00156A58" w:rsidRDefault="00187A5C">
            <w:pPr>
              <w:adjustRightInd w:val="0"/>
              <w:snapToGrid w:val="0"/>
              <w:jc w:val="center"/>
              <w:rPr>
                <w:rFonts w:ascii="仿宋_GB2312"/>
                <w:szCs w:val="21"/>
              </w:rPr>
            </w:pPr>
            <w:r w:rsidRPr="00156A58">
              <w:rPr>
                <w:rFonts w:ascii="仿宋_GB2312" w:hint="eastAsia"/>
              </w:rPr>
              <w:t>船舶制造</w:t>
            </w:r>
          </w:p>
        </w:tc>
        <w:tc>
          <w:tcPr>
            <w:tcW w:w="851" w:type="dxa"/>
            <w:vAlign w:val="center"/>
          </w:tcPr>
          <w:p w14:paraId="3331120B" w14:textId="300CF482"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A4709AA" w14:textId="6BA4FAA9" w:rsidR="00187A5C" w:rsidRPr="00156A58" w:rsidRDefault="00187A5C" w:rsidP="008508E7">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524A862A" w14:textId="018143D0" w:rsidR="00187A5C" w:rsidRPr="00156A58" w:rsidRDefault="00187A5C" w:rsidP="008508E7">
            <w:pPr>
              <w:adjustRightInd w:val="0"/>
              <w:snapToGrid w:val="0"/>
              <w:jc w:val="center"/>
              <w:rPr>
                <w:szCs w:val="21"/>
              </w:rPr>
            </w:pPr>
            <w:r w:rsidRPr="00156A58">
              <w:rPr>
                <w:szCs w:val="21"/>
              </w:rPr>
              <w:t>坛环审〔</w:t>
            </w:r>
            <w:r w:rsidRPr="00156A58">
              <w:rPr>
                <w:szCs w:val="21"/>
              </w:rPr>
              <w:t>2016</w:t>
            </w:r>
            <w:r w:rsidRPr="00156A58">
              <w:rPr>
                <w:szCs w:val="21"/>
              </w:rPr>
              <w:t>〕</w:t>
            </w:r>
            <w:r w:rsidRPr="00156A58">
              <w:rPr>
                <w:szCs w:val="21"/>
              </w:rPr>
              <w:t>79</w:t>
            </w:r>
            <w:r w:rsidRPr="00156A58">
              <w:rPr>
                <w:szCs w:val="21"/>
              </w:rPr>
              <w:t>号</w:t>
            </w:r>
          </w:p>
        </w:tc>
        <w:tc>
          <w:tcPr>
            <w:tcW w:w="1559" w:type="dxa"/>
            <w:shd w:val="clear" w:color="auto" w:fill="auto"/>
            <w:vAlign w:val="center"/>
          </w:tcPr>
          <w:p w14:paraId="1009D712" w14:textId="77777777" w:rsidR="00187A5C" w:rsidRPr="00156A58" w:rsidRDefault="00187A5C" w:rsidP="008508E7">
            <w:pPr>
              <w:adjustRightInd w:val="0"/>
              <w:snapToGrid w:val="0"/>
              <w:jc w:val="center"/>
              <w:rPr>
                <w:szCs w:val="21"/>
              </w:rPr>
            </w:pPr>
            <w:r w:rsidRPr="00156A58">
              <w:rPr>
                <w:szCs w:val="21"/>
              </w:rPr>
              <w:t>2020.12</w:t>
            </w:r>
          </w:p>
        </w:tc>
        <w:tc>
          <w:tcPr>
            <w:tcW w:w="1367" w:type="dxa"/>
            <w:vAlign w:val="center"/>
          </w:tcPr>
          <w:p w14:paraId="650E164C" w14:textId="52360817" w:rsidR="00187A5C" w:rsidRPr="00156A58" w:rsidRDefault="00187A5C">
            <w:pPr>
              <w:adjustRightInd w:val="0"/>
              <w:snapToGrid w:val="0"/>
              <w:jc w:val="center"/>
              <w:rPr>
                <w:szCs w:val="21"/>
              </w:rPr>
            </w:pPr>
            <w:r w:rsidRPr="00156A58">
              <w:rPr>
                <w:rFonts w:hint="eastAsia"/>
              </w:rPr>
              <w:t>登记管理</w:t>
            </w:r>
          </w:p>
        </w:tc>
      </w:tr>
      <w:tr w:rsidR="00187A5C" w:rsidRPr="00156A58" w14:paraId="1299C893" w14:textId="687A4855" w:rsidTr="00D0455B">
        <w:trPr>
          <w:trHeight w:val="20"/>
        </w:trPr>
        <w:tc>
          <w:tcPr>
            <w:tcW w:w="604" w:type="dxa"/>
            <w:shd w:val="clear" w:color="auto" w:fill="auto"/>
            <w:vAlign w:val="center"/>
          </w:tcPr>
          <w:p w14:paraId="7F9FACB4"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2BB17DD6" w14:textId="77777777" w:rsidR="00187A5C" w:rsidRPr="00156A58" w:rsidRDefault="00187A5C" w:rsidP="008508E7">
            <w:pPr>
              <w:adjustRightInd w:val="0"/>
              <w:snapToGrid w:val="0"/>
              <w:jc w:val="center"/>
              <w:rPr>
                <w:szCs w:val="21"/>
              </w:rPr>
            </w:pPr>
            <w:r w:rsidRPr="00156A58">
              <w:t>大力新科技（江苏）有限公司</w:t>
            </w:r>
          </w:p>
        </w:tc>
        <w:tc>
          <w:tcPr>
            <w:tcW w:w="992" w:type="dxa"/>
            <w:shd w:val="clear" w:color="auto" w:fill="auto"/>
            <w:vAlign w:val="center"/>
          </w:tcPr>
          <w:p w14:paraId="53354BBD" w14:textId="7EB9A605" w:rsidR="00187A5C" w:rsidRPr="00156A58" w:rsidRDefault="00187A5C" w:rsidP="008508E7">
            <w:pPr>
              <w:pStyle w:val="a3"/>
              <w:rPr>
                <w:rFonts w:cs="Times New Roman"/>
              </w:rPr>
            </w:pPr>
          </w:p>
        </w:tc>
        <w:tc>
          <w:tcPr>
            <w:tcW w:w="4253" w:type="dxa"/>
            <w:shd w:val="clear" w:color="auto" w:fill="auto"/>
            <w:noWrap/>
            <w:vAlign w:val="center"/>
          </w:tcPr>
          <w:p w14:paraId="3EA77910" w14:textId="77777777" w:rsidR="00187A5C" w:rsidRPr="00156A58" w:rsidRDefault="00187A5C" w:rsidP="008508E7">
            <w:pPr>
              <w:adjustRightInd w:val="0"/>
              <w:snapToGrid w:val="0"/>
              <w:jc w:val="center"/>
              <w:rPr>
                <w:szCs w:val="21"/>
              </w:rPr>
            </w:pPr>
            <w:r w:rsidRPr="00156A58">
              <w:rPr>
                <w:szCs w:val="21"/>
              </w:rPr>
              <w:t>新建化妆品包装、电子产品生产线项目</w:t>
            </w:r>
          </w:p>
        </w:tc>
        <w:tc>
          <w:tcPr>
            <w:tcW w:w="2835" w:type="dxa"/>
            <w:tcBorders>
              <w:top w:val="nil"/>
              <w:left w:val="nil"/>
              <w:bottom w:val="single" w:sz="4" w:space="0" w:color="000000"/>
              <w:right w:val="single" w:sz="4" w:space="0" w:color="000000"/>
            </w:tcBorders>
            <w:shd w:val="clear" w:color="auto" w:fill="auto"/>
            <w:vAlign w:val="center"/>
          </w:tcPr>
          <w:p w14:paraId="39DC27C4" w14:textId="77777777" w:rsidR="00187A5C" w:rsidRPr="00156A58" w:rsidRDefault="00187A5C" w:rsidP="008508E7">
            <w:pPr>
              <w:adjustRightInd w:val="0"/>
              <w:snapToGrid w:val="0"/>
              <w:jc w:val="center"/>
              <w:rPr>
                <w:szCs w:val="21"/>
              </w:rPr>
            </w:pPr>
            <w:r w:rsidRPr="00156A58">
              <w:rPr>
                <w:szCs w:val="21"/>
              </w:rPr>
              <w:t>C2926</w:t>
            </w:r>
            <w:r w:rsidRPr="00156A58">
              <w:rPr>
                <w:szCs w:val="21"/>
              </w:rPr>
              <w:t>塑料包装箱及容器制造；</w:t>
            </w:r>
            <w:r w:rsidRPr="00156A58">
              <w:rPr>
                <w:szCs w:val="21"/>
              </w:rPr>
              <w:t>C3525</w:t>
            </w:r>
            <w:r w:rsidRPr="00156A58">
              <w:rPr>
                <w:szCs w:val="21"/>
              </w:rPr>
              <w:t>模具制造；</w:t>
            </w:r>
            <w:r w:rsidRPr="00156A58">
              <w:rPr>
                <w:szCs w:val="21"/>
              </w:rPr>
              <w:t>C3525</w:t>
            </w:r>
            <w:r w:rsidRPr="00156A58">
              <w:rPr>
                <w:szCs w:val="21"/>
              </w:rPr>
              <w:t>电子元件及组件制造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22544197" w14:textId="142F0EEC" w:rsidR="00187A5C" w:rsidRPr="00156A58" w:rsidRDefault="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6C8FD147" w14:textId="7C0CFAC9"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DEE5295" w14:textId="7C8DF228" w:rsidR="00187A5C" w:rsidRPr="00156A58" w:rsidRDefault="00187A5C" w:rsidP="008508E7">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4AE309CD" w14:textId="170CEF4F" w:rsidR="00187A5C" w:rsidRPr="00156A58" w:rsidRDefault="00187A5C" w:rsidP="008508E7">
            <w:pPr>
              <w:adjustRightInd w:val="0"/>
              <w:snapToGrid w:val="0"/>
              <w:jc w:val="center"/>
              <w:rPr>
                <w:szCs w:val="21"/>
              </w:rPr>
            </w:pPr>
            <w:r w:rsidRPr="00156A58">
              <w:rPr>
                <w:szCs w:val="21"/>
              </w:rPr>
              <w:t>坛环审〔</w:t>
            </w:r>
            <w:r w:rsidRPr="00156A58">
              <w:rPr>
                <w:szCs w:val="21"/>
              </w:rPr>
              <w:t>2014</w:t>
            </w:r>
            <w:r w:rsidRPr="00156A58">
              <w:rPr>
                <w:szCs w:val="21"/>
              </w:rPr>
              <w:t>〕</w:t>
            </w:r>
            <w:r w:rsidRPr="00156A58">
              <w:rPr>
                <w:szCs w:val="21"/>
              </w:rPr>
              <w:t>64</w:t>
            </w:r>
            <w:r w:rsidRPr="00156A58">
              <w:rPr>
                <w:szCs w:val="21"/>
              </w:rPr>
              <w:t>号</w:t>
            </w:r>
            <w:r w:rsidRPr="00156A58">
              <w:rPr>
                <w:rFonts w:hint="eastAsia"/>
                <w:szCs w:val="21"/>
              </w:rPr>
              <w:t xml:space="preserve"> </w:t>
            </w:r>
          </w:p>
        </w:tc>
        <w:tc>
          <w:tcPr>
            <w:tcW w:w="1559" w:type="dxa"/>
            <w:shd w:val="clear" w:color="auto" w:fill="auto"/>
            <w:vAlign w:val="center"/>
          </w:tcPr>
          <w:p w14:paraId="02FBD7FD" w14:textId="77777777" w:rsidR="00187A5C" w:rsidRPr="00156A58" w:rsidRDefault="00187A5C" w:rsidP="008508E7">
            <w:pPr>
              <w:adjustRightInd w:val="0"/>
              <w:snapToGrid w:val="0"/>
              <w:jc w:val="center"/>
              <w:rPr>
                <w:szCs w:val="21"/>
              </w:rPr>
            </w:pPr>
            <w:r w:rsidRPr="00156A58">
              <w:rPr>
                <w:szCs w:val="21"/>
              </w:rPr>
              <w:t>2019.12</w:t>
            </w:r>
          </w:p>
        </w:tc>
        <w:tc>
          <w:tcPr>
            <w:tcW w:w="1367" w:type="dxa"/>
            <w:vAlign w:val="center"/>
          </w:tcPr>
          <w:p w14:paraId="3635E635" w14:textId="7DE135D7" w:rsidR="00187A5C" w:rsidRPr="00156A58" w:rsidRDefault="00187A5C">
            <w:pPr>
              <w:adjustRightInd w:val="0"/>
              <w:snapToGrid w:val="0"/>
              <w:jc w:val="center"/>
              <w:rPr>
                <w:szCs w:val="21"/>
              </w:rPr>
            </w:pPr>
            <w:r w:rsidRPr="00156A58">
              <w:rPr>
                <w:rFonts w:hint="eastAsia"/>
              </w:rPr>
              <w:t>简化管理</w:t>
            </w:r>
          </w:p>
        </w:tc>
      </w:tr>
      <w:tr w:rsidR="00187A5C" w:rsidRPr="00156A58" w14:paraId="4616B7E5" w14:textId="4CCD465C" w:rsidTr="00D0455B">
        <w:trPr>
          <w:trHeight w:val="20"/>
        </w:trPr>
        <w:tc>
          <w:tcPr>
            <w:tcW w:w="604" w:type="dxa"/>
            <w:shd w:val="clear" w:color="auto" w:fill="auto"/>
            <w:vAlign w:val="center"/>
          </w:tcPr>
          <w:p w14:paraId="30B063B5"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79EDD8FD" w14:textId="77777777" w:rsidR="00187A5C" w:rsidRPr="00156A58" w:rsidRDefault="00187A5C" w:rsidP="00187A5C">
            <w:pPr>
              <w:adjustRightInd w:val="0"/>
              <w:snapToGrid w:val="0"/>
              <w:jc w:val="center"/>
              <w:rPr>
                <w:szCs w:val="21"/>
              </w:rPr>
            </w:pPr>
            <w:r w:rsidRPr="00156A58">
              <w:t>常州卓瑞汽车零部件有限公司</w:t>
            </w:r>
          </w:p>
        </w:tc>
        <w:tc>
          <w:tcPr>
            <w:tcW w:w="992" w:type="dxa"/>
            <w:shd w:val="clear" w:color="auto" w:fill="auto"/>
            <w:vAlign w:val="center"/>
          </w:tcPr>
          <w:p w14:paraId="34AA51A1" w14:textId="33230ED8" w:rsidR="00187A5C" w:rsidRPr="00156A58" w:rsidRDefault="00187A5C" w:rsidP="00187A5C">
            <w:pPr>
              <w:pStyle w:val="a3"/>
              <w:rPr>
                <w:rFonts w:cs="Times New Roman"/>
              </w:rPr>
            </w:pPr>
          </w:p>
        </w:tc>
        <w:tc>
          <w:tcPr>
            <w:tcW w:w="4253" w:type="dxa"/>
            <w:shd w:val="clear" w:color="auto" w:fill="auto"/>
            <w:noWrap/>
            <w:vAlign w:val="center"/>
          </w:tcPr>
          <w:p w14:paraId="050A60BD" w14:textId="77777777" w:rsidR="00187A5C" w:rsidRPr="00156A58" w:rsidRDefault="00187A5C" w:rsidP="00187A5C">
            <w:pPr>
              <w:adjustRightInd w:val="0"/>
              <w:snapToGrid w:val="0"/>
              <w:jc w:val="center"/>
              <w:rPr>
                <w:szCs w:val="21"/>
              </w:rPr>
            </w:pPr>
            <w:r w:rsidRPr="00156A58">
              <w:rPr>
                <w:szCs w:val="21"/>
              </w:rPr>
              <w:t>年产</w:t>
            </w:r>
            <w:r w:rsidRPr="00156A58">
              <w:rPr>
                <w:szCs w:val="21"/>
              </w:rPr>
              <w:t>60</w:t>
            </w:r>
            <w:r w:rsidRPr="00156A58">
              <w:rPr>
                <w:szCs w:val="21"/>
              </w:rPr>
              <w:t>万套汽车空调管路生产线项目</w:t>
            </w:r>
          </w:p>
        </w:tc>
        <w:tc>
          <w:tcPr>
            <w:tcW w:w="2835" w:type="dxa"/>
            <w:tcBorders>
              <w:top w:val="nil"/>
              <w:left w:val="nil"/>
              <w:bottom w:val="single" w:sz="4" w:space="0" w:color="000000"/>
              <w:right w:val="single" w:sz="4" w:space="0" w:color="000000"/>
            </w:tcBorders>
            <w:shd w:val="clear" w:color="auto" w:fill="auto"/>
            <w:vAlign w:val="center"/>
          </w:tcPr>
          <w:p w14:paraId="7A2DDE91" w14:textId="77777777" w:rsidR="00187A5C" w:rsidRPr="00156A58" w:rsidRDefault="00187A5C" w:rsidP="00187A5C">
            <w:pPr>
              <w:adjustRightInd w:val="0"/>
              <w:snapToGrid w:val="0"/>
              <w:jc w:val="center"/>
              <w:rPr>
                <w:szCs w:val="21"/>
              </w:rPr>
            </w:pPr>
            <w:r w:rsidRPr="00156A58">
              <w:rPr>
                <w:szCs w:val="21"/>
              </w:rPr>
              <w:t>C3670</w:t>
            </w:r>
            <w:r w:rsidRPr="00156A58">
              <w:rPr>
                <w:szCs w:val="21"/>
              </w:rPr>
              <w:t>汽车零部件及配件制造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5E5426FD" w14:textId="29DFABAF" w:rsidR="00187A5C" w:rsidRPr="00156A58" w:rsidRDefault="00187A5C" w:rsidP="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4DD75C85" w14:textId="7B29C9C8"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CC04B73" w14:textId="645C8E98"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081B4E7A"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2018</w:t>
            </w:r>
            <w:r w:rsidRPr="00156A58">
              <w:rPr>
                <w:szCs w:val="21"/>
              </w:rPr>
              <w:t>〕</w:t>
            </w:r>
            <w:r w:rsidRPr="00156A58">
              <w:rPr>
                <w:szCs w:val="21"/>
              </w:rPr>
              <w:t>130</w:t>
            </w:r>
            <w:r w:rsidRPr="00156A58">
              <w:rPr>
                <w:szCs w:val="21"/>
              </w:rPr>
              <w:t>号</w:t>
            </w:r>
          </w:p>
        </w:tc>
        <w:tc>
          <w:tcPr>
            <w:tcW w:w="1559" w:type="dxa"/>
            <w:shd w:val="clear" w:color="auto" w:fill="auto"/>
            <w:vAlign w:val="center"/>
          </w:tcPr>
          <w:p w14:paraId="1A9E4DAD" w14:textId="77777777" w:rsidR="00187A5C" w:rsidRPr="00156A58" w:rsidRDefault="00187A5C" w:rsidP="00187A5C">
            <w:pPr>
              <w:adjustRightInd w:val="0"/>
              <w:snapToGrid w:val="0"/>
              <w:jc w:val="center"/>
              <w:rPr>
                <w:szCs w:val="21"/>
              </w:rPr>
            </w:pPr>
            <w:r w:rsidRPr="00156A58">
              <w:rPr>
                <w:szCs w:val="21"/>
              </w:rPr>
              <w:t>/</w:t>
            </w:r>
          </w:p>
        </w:tc>
        <w:tc>
          <w:tcPr>
            <w:tcW w:w="1367" w:type="dxa"/>
            <w:vAlign w:val="center"/>
          </w:tcPr>
          <w:p w14:paraId="7A111FB8" w14:textId="43DB70FE"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5FF0F01B" w14:textId="7DFAD00C" w:rsidTr="00D0455B">
        <w:trPr>
          <w:trHeight w:val="20"/>
        </w:trPr>
        <w:tc>
          <w:tcPr>
            <w:tcW w:w="604" w:type="dxa"/>
            <w:shd w:val="clear" w:color="auto" w:fill="auto"/>
            <w:vAlign w:val="center"/>
          </w:tcPr>
          <w:p w14:paraId="7099A20E"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50EAF96F" w14:textId="77777777" w:rsidR="00187A5C" w:rsidRPr="00156A58" w:rsidRDefault="00187A5C" w:rsidP="00187A5C">
            <w:pPr>
              <w:adjustRightInd w:val="0"/>
              <w:snapToGrid w:val="0"/>
              <w:jc w:val="center"/>
              <w:rPr>
                <w:szCs w:val="21"/>
              </w:rPr>
            </w:pPr>
            <w:r w:rsidRPr="00156A58">
              <w:t>江苏金葵花机械制造有限公司</w:t>
            </w:r>
          </w:p>
        </w:tc>
        <w:tc>
          <w:tcPr>
            <w:tcW w:w="992" w:type="dxa"/>
            <w:shd w:val="clear" w:color="auto" w:fill="auto"/>
            <w:vAlign w:val="center"/>
          </w:tcPr>
          <w:p w14:paraId="616FE506" w14:textId="62FD4637" w:rsidR="00187A5C" w:rsidRPr="00156A58" w:rsidRDefault="00187A5C" w:rsidP="00187A5C">
            <w:pPr>
              <w:pStyle w:val="a3"/>
              <w:rPr>
                <w:rFonts w:cs="Times New Roman"/>
              </w:rPr>
            </w:pPr>
          </w:p>
        </w:tc>
        <w:tc>
          <w:tcPr>
            <w:tcW w:w="4253" w:type="dxa"/>
            <w:shd w:val="clear" w:color="auto" w:fill="auto"/>
            <w:noWrap/>
            <w:vAlign w:val="center"/>
          </w:tcPr>
          <w:p w14:paraId="1CB1FEE2" w14:textId="77777777" w:rsidR="00187A5C" w:rsidRPr="00156A58" w:rsidRDefault="00187A5C" w:rsidP="00187A5C">
            <w:pPr>
              <w:adjustRightInd w:val="0"/>
              <w:snapToGrid w:val="0"/>
              <w:jc w:val="center"/>
              <w:rPr>
                <w:szCs w:val="21"/>
              </w:rPr>
            </w:pPr>
            <w:r w:rsidRPr="00156A58">
              <w:rPr>
                <w:szCs w:val="21"/>
              </w:rPr>
              <w:t>年产旋转阀</w:t>
            </w:r>
            <w:r w:rsidRPr="00156A58">
              <w:rPr>
                <w:szCs w:val="21"/>
              </w:rPr>
              <w:t>600</w:t>
            </w:r>
            <w:r w:rsidRPr="00156A58">
              <w:rPr>
                <w:szCs w:val="21"/>
              </w:rPr>
              <w:t>个、关风机</w:t>
            </w:r>
            <w:r w:rsidRPr="00156A58">
              <w:rPr>
                <w:szCs w:val="21"/>
              </w:rPr>
              <w:t>700</w:t>
            </w:r>
            <w:r w:rsidRPr="00156A58">
              <w:rPr>
                <w:szCs w:val="21"/>
              </w:rPr>
              <w:t>台、卸料器</w:t>
            </w:r>
            <w:r w:rsidRPr="00156A58">
              <w:rPr>
                <w:szCs w:val="21"/>
              </w:rPr>
              <w:t>800</w:t>
            </w:r>
            <w:r w:rsidRPr="00156A58">
              <w:rPr>
                <w:szCs w:val="21"/>
              </w:rPr>
              <w:t>台项目</w:t>
            </w:r>
          </w:p>
        </w:tc>
        <w:tc>
          <w:tcPr>
            <w:tcW w:w="2835" w:type="dxa"/>
            <w:tcBorders>
              <w:top w:val="nil"/>
              <w:left w:val="nil"/>
              <w:bottom w:val="single" w:sz="4" w:space="0" w:color="000000"/>
              <w:right w:val="single" w:sz="4" w:space="0" w:color="000000"/>
            </w:tcBorders>
            <w:shd w:val="clear" w:color="auto" w:fill="auto"/>
            <w:vAlign w:val="center"/>
          </w:tcPr>
          <w:p w14:paraId="738BE68F" w14:textId="77777777" w:rsidR="00187A5C" w:rsidRPr="00156A58" w:rsidRDefault="00187A5C" w:rsidP="00187A5C">
            <w:pPr>
              <w:adjustRightInd w:val="0"/>
              <w:snapToGrid w:val="0"/>
              <w:jc w:val="center"/>
              <w:rPr>
                <w:szCs w:val="21"/>
              </w:rPr>
            </w:pPr>
            <w:r w:rsidRPr="00156A58">
              <w:rPr>
                <w:szCs w:val="21"/>
              </w:rPr>
              <w:t>C3443</w:t>
            </w:r>
            <w:r w:rsidRPr="00156A58">
              <w:rPr>
                <w:szCs w:val="21"/>
              </w:rPr>
              <w:t>阀门和旋塞制造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0F252A81" w14:textId="57B88F53"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182CABFC" w14:textId="0D2EF0AD"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9190092" w14:textId="5A054B75"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2F37CE5C"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12</w:t>
            </w:r>
            <w:r w:rsidRPr="00156A58">
              <w:rPr>
                <w:szCs w:val="21"/>
              </w:rPr>
              <w:t>号</w:t>
            </w:r>
          </w:p>
        </w:tc>
        <w:tc>
          <w:tcPr>
            <w:tcW w:w="1559" w:type="dxa"/>
            <w:shd w:val="clear" w:color="auto" w:fill="auto"/>
            <w:vAlign w:val="center"/>
          </w:tcPr>
          <w:p w14:paraId="0AF479CA" w14:textId="77777777" w:rsidR="00187A5C" w:rsidRPr="00156A58" w:rsidRDefault="00187A5C" w:rsidP="00187A5C">
            <w:pPr>
              <w:adjustRightInd w:val="0"/>
              <w:snapToGrid w:val="0"/>
              <w:jc w:val="center"/>
              <w:rPr>
                <w:szCs w:val="21"/>
              </w:rPr>
            </w:pPr>
            <w:r w:rsidRPr="00156A58">
              <w:rPr>
                <w:szCs w:val="21"/>
              </w:rPr>
              <w:t>2018.12</w:t>
            </w:r>
          </w:p>
        </w:tc>
        <w:tc>
          <w:tcPr>
            <w:tcW w:w="1367" w:type="dxa"/>
            <w:vAlign w:val="center"/>
          </w:tcPr>
          <w:p w14:paraId="1A0C6674" w14:textId="548A8BBA"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61330F5C" w14:textId="68C340FC" w:rsidTr="00D0455B">
        <w:trPr>
          <w:trHeight w:val="20"/>
        </w:trPr>
        <w:tc>
          <w:tcPr>
            <w:tcW w:w="604" w:type="dxa"/>
            <w:shd w:val="clear" w:color="auto" w:fill="auto"/>
            <w:vAlign w:val="center"/>
          </w:tcPr>
          <w:p w14:paraId="39381EB7"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38FF2354" w14:textId="77777777" w:rsidR="00187A5C" w:rsidRPr="00156A58" w:rsidRDefault="00187A5C" w:rsidP="00187A5C">
            <w:pPr>
              <w:adjustRightInd w:val="0"/>
              <w:snapToGrid w:val="0"/>
              <w:jc w:val="center"/>
              <w:rPr>
                <w:szCs w:val="21"/>
              </w:rPr>
            </w:pPr>
            <w:r w:rsidRPr="00156A58">
              <w:t>常州浩铭机械制造有限公司</w:t>
            </w:r>
          </w:p>
        </w:tc>
        <w:tc>
          <w:tcPr>
            <w:tcW w:w="992" w:type="dxa"/>
            <w:shd w:val="clear" w:color="auto" w:fill="auto"/>
            <w:vAlign w:val="center"/>
          </w:tcPr>
          <w:p w14:paraId="2EFB26FB" w14:textId="297B8C57" w:rsidR="00187A5C" w:rsidRPr="00156A58" w:rsidRDefault="00187A5C" w:rsidP="00187A5C">
            <w:pPr>
              <w:pStyle w:val="a3"/>
              <w:rPr>
                <w:rFonts w:cs="Times New Roman"/>
              </w:rPr>
            </w:pPr>
          </w:p>
        </w:tc>
        <w:tc>
          <w:tcPr>
            <w:tcW w:w="4253" w:type="dxa"/>
            <w:shd w:val="clear" w:color="auto" w:fill="auto"/>
            <w:noWrap/>
            <w:vAlign w:val="center"/>
          </w:tcPr>
          <w:p w14:paraId="74134060" w14:textId="77777777" w:rsidR="00187A5C" w:rsidRPr="00156A58" w:rsidRDefault="00187A5C" w:rsidP="00187A5C">
            <w:pPr>
              <w:adjustRightInd w:val="0"/>
              <w:snapToGrid w:val="0"/>
              <w:jc w:val="center"/>
              <w:rPr>
                <w:szCs w:val="21"/>
              </w:rPr>
            </w:pPr>
            <w:r w:rsidRPr="00156A58">
              <w:rPr>
                <w:szCs w:val="21"/>
              </w:rPr>
              <w:t>年产机械零部件</w:t>
            </w:r>
            <w:r w:rsidRPr="00156A58">
              <w:rPr>
                <w:szCs w:val="21"/>
              </w:rPr>
              <w:t>750</w:t>
            </w:r>
            <w:r w:rsidRPr="00156A58">
              <w:rPr>
                <w:szCs w:val="21"/>
              </w:rPr>
              <w:t>吨项目</w:t>
            </w:r>
          </w:p>
        </w:tc>
        <w:tc>
          <w:tcPr>
            <w:tcW w:w="2835" w:type="dxa"/>
            <w:tcBorders>
              <w:top w:val="nil"/>
              <w:left w:val="nil"/>
              <w:bottom w:val="single" w:sz="4" w:space="0" w:color="000000"/>
              <w:right w:val="single" w:sz="4" w:space="0" w:color="000000"/>
            </w:tcBorders>
            <w:shd w:val="clear" w:color="auto" w:fill="auto"/>
            <w:vAlign w:val="center"/>
          </w:tcPr>
          <w:p w14:paraId="219990DF" w14:textId="77777777" w:rsidR="00187A5C" w:rsidRPr="00156A58" w:rsidRDefault="00187A5C" w:rsidP="00187A5C">
            <w:pPr>
              <w:adjustRightInd w:val="0"/>
              <w:snapToGrid w:val="0"/>
              <w:jc w:val="center"/>
              <w:rPr>
                <w:szCs w:val="21"/>
              </w:rPr>
            </w:pPr>
            <w:r w:rsidRPr="00156A58">
              <w:rPr>
                <w:szCs w:val="21"/>
              </w:rPr>
              <w:t>C3311</w:t>
            </w:r>
            <w:r w:rsidRPr="00156A58">
              <w:rPr>
                <w:szCs w:val="21"/>
              </w:rPr>
              <w:t>金属结构制造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61535AD2" w14:textId="0599FAA0"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07B3EF72" w14:textId="5CD3C96E"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1B57875E" w14:textId="04CEAC48"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07F0D826"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[2016]62</w:t>
            </w:r>
            <w:r w:rsidRPr="00156A58">
              <w:rPr>
                <w:szCs w:val="21"/>
              </w:rPr>
              <w:t>号</w:t>
            </w:r>
          </w:p>
        </w:tc>
        <w:tc>
          <w:tcPr>
            <w:tcW w:w="1559" w:type="dxa"/>
            <w:shd w:val="clear" w:color="auto" w:fill="auto"/>
            <w:vAlign w:val="center"/>
          </w:tcPr>
          <w:p w14:paraId="3DA0E9B8" w14:textId="77777777" w:rsidR="00187A5C" w:rsidRPr="00156A58" w:rsidRDefault="00187A5C" w:rsidP="00187A5C">
            <w:pPr>
              <w:adjustRightInd w:val="0"/>
              <w:snapToGrid w:val="0"/>
              <w:jc w:val="center"/>
              <w:rPr>
                <w:szCs w:val="21"/>
              </w:rPr>
            </w:pPr>
            <w:r w:rsidRPr="00156A58">
              <w:rPr>
                <w:szCs w:val="21"/>
              </w:rPr>
              <w:t>2016.8</w:t>
            </w:r>
          </w:p>
        </w:tc>
        <w:tc>
          <w:tcPr>
            <w:tcW w:w="1367" w:type="dxa"/>
            <w:vAlign w:val="center"/>
          </w:tcPr>
          <w:p w14:paraId="25A10360" w14:textId="621F3509"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06688AC4" w14:textId="2D0B4F12" w:rsidTr="00D0455B">
        <w:trPr>
          <w:trHeight w:val="280"/>
        </w:trPr>
        <w:tc>
          <w:tcPr>
            <w:tcW w:w="604" w:type="dxa"/>
            <w:vMerge w:val="restart"/>
            <w:shd w:val="clear" w:color="auto" w:fill="auto"/>
            <w:vAlign w:val="center"/>
          </w:tcPr>
          <w:p w14:paraId="7EE11C40"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val="restart"/>
            <w:tcBorders>
              <w:top w:val="nil"/>
              <w:left w:val="single" w:sz="4" w:space="0" w:color="000000"/>
              <w:right w:val="single" w:sz="4" w:space="0" w:color="000000"/>
            </w:tcBorders>
            <w:shd w:val="clear" w:color="auto" w:fill="auto"/>
            <w:vAlign w:val="center"/>
          </w:tcPr>
          <w:p w14:paraId="1D05CFAB" w14:textId="77777777" w:rsidR="00187A5C" w:rsidRPr="00156A58" w:rsidRDefault="00187A5C" w:rsidP="008508E7">
            <w:pPr>
              <w:adjustRightInd w:val="0"/>
              <w:snapToGrid w:val="0"/>
              <w:jc w:val="center"/>
              <w:rPr>
                <w:szCs w:val="21"/>
              </w:rPr>
            </w:pPr>
            <w:r w:rsidRPr="00156A58">
              <w:t>常州市金坛盘固塑业有限公司</w:t>
            </w:r>
          </w:p>
        </w:tc>
        <w:tc>
          <w:tcPr>
            <w:tcW w:w="992" w:type="dxa"/>
            <w:shd w:val="clear" w:color="auto" w:fill="auto"/>
            <w:vAlign w:val="center"/>
          </w:tcPr>
          <w:p w14:paraId="02FC95E3" w14:textId="03C3AFB7" w:rsidR="00187A5C" w:rsidRPr="00156A58" w:rsidRDefault="00187A5C" w:rsidP="008508E7">
            <w:pPr>
              <w:pStyle w:val="a3"/>
              <w:rPr>
                <w:rFonts w:cs="Times New Roman"/>
              </w:rPr>
            </w:pPr>
          </w:p>
        </w:tc>
        <w:tc>
          <w:tcPr>
            <w:tcW w:w="4253" w:type="dxa"/>
            <w:shd w:val="clear" w:color="auto" w:fill="auto"/>
            <w:noWrap/>
            <w:vAlign w:val="center"/>
          </w:tcPr>
          <w:p w14:paraId="2F0ED2DF" w14:textId="77777777" w:rsidR="00187A5C" w:rsidRPr="00156A58" w:rsidRDefault="00187A5C" w:rsidP="008508E7">
            <w:pPr>
              <w:adjustRightInd w:val="0"/>
              <w:snapToGrid w:val="0"/>
              <w:jc w:val="center"/>
              <w:rPr>
                <w:szCs w:val="21"/>
              </w:rPr>
            </w:pPr>
            <w:r w:rsidRPr="00156A58">
              <w:rPr>
                <w:szCs w:val="21"/>
              </w:rPr>
              <w:t>编织袋生产项目</w:t>
            </w:r>
          </w:p>
        </w:tc>
        <w:tc>
          <w:tcPr>
            <w:tcW w:w="2835" w:type="dxa"/>
            <w:vMerge w:val="restart"/>
            <w:tcBorders>
              <w:top w:val="nil"/>
              <w:left w:val="nil"/>
              <w:right w:val="single" w:sz="4" w:space="0" w:color="000000"/>
            </w:tcBorders>
            <w:shd w:val="clear" w:color="auto" w:fill="auto"/>
            <w:vAlign w:val="center"/>
          </w:tcPr>
          <w:p w14:paraId="66BC91B3" w14:textId="77777777" w:rsidR="00187A5C" w:rsidRPr="00156A58" w:rsidRDefault="00187A5C" w:rsidP="008508E7">
            <w:pPr>
              <w:adjustRightInd w:val="0"/>
              <w:snapToGrid w:val="0"/>
              <w:jc w:val="center"/>
              <w:rPr>
                <w:szCs w:val="21"/>
              </w:rPr>
            </w:pPr>
            <w:r w:rsidRPr="00156A58">
              <w:rPr>
                <w:szCs w:val="21"/>
              </w:rPr>
              <w:t>C2923</w:t>
            </w:r>
            <w:r w:rsidRPr="00156A58">
              <w:rPr>
                <w:szCs w:val="21"/>
              </w:rPr>
              <w:t>塑料丝、绳及编织品制造</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tcPr>
          <w:p w14:paraId="27ED9B27" w14:textId="7FD328B0" w:rsidR="00187A5C" w:rsidRPr="00156A58" w:rsidRDefault="00187A5C">
            <w:pPr>
              <w:adjustRightInd w:val="0"/>
              <w:snapToGrid w:val="0"/>
              <w:jc w:val="center"/>
              <w:rPr>
                <w:rFonts w:ascii="仿宋_GB2312"/>
                <w:szCs w:val="21"/>
              </w:rPr>
            </w:pPr>
            <w:r w:rsidRPr="00156A58">
              <w:rPr>
                <w:rFonts w:ascii="仿宋_GB2312" w:hint="eastAsia"/>
              </w:rPr>
              <w:t>其他</w:t>
            </w:r>
          </w:p>
        </w:tc>
        <w:tc>
          <w:tcPr>
            <w:tcW w:w="851" w:type="dxa"/>
            <w:vMerge w:val="restart"/>
            <w:vAlign w:val="center"/>
          </w:tcPr>
          <w:p w14:paraId="15E5E5F1" w14:textId="43E35DB9" w:rsidR="00187A5C" w:rsidRPr="00D0455B" w:rsidRDefault="00187A5C">
            <w:pPr>
              <w:adjustRightInd w:val="0"/>
              <w:snapToGrid w:val="0"/>
              <w:jc w:val="center"/>
              <w:rPr>
                <w:color w:val="FF0000"/>
                <w:szCs w:val="21"/>
              </w:rPr>
            </w:pPr>
            <w:r w:rsidRPr="00D0455B">
              <w:rPr>
                <w:rFonts w:hint="eastAsia"/>
                <w:color w:val="FF0000"/>
                <w:szCs w:val="21"/>
              </w:rPr>
              <w:t>否</w:t>
            </w:r>
          </w:p>
        </w:tc>
        <w:tc>
          <w:tcPr>
            <w:tcW w:w="850" w:type="dxa"/>
            <w:vMerge w:val="restart"/>
            <w:shd w:val="clear" w:color="auto" w:fill="auto"/>
            <w:vAlign w:val="center"/>
          </w:tcPr>
          <w:p w14:paraId="6B2E64F4" w14:textId="1CF59F1D" w:rsidR="00187A5C" w:rsidRPr="00156A58" w:rsidRDefault="00187A5C" w:rsidP="008508E7">
            <w:pPr>
              <w:adjustRightInd w:val="0"/>
              <w:snapToGrid w:val="0"/>
              <w:jc w:val="center"/>
              <w:rPr>
                <w:szCs w:val="21"/>
              </w:rPr>
            </w:pPr>
            <w:r w:rsidRPr="00156A58">
              <w:rPr>
                <w:szCs w:val="21"/>
              </w:rPr>
              <w:t>已建</w:t>
            </w:r>
          </w:p>
        </w:tc>
        <w:tc>
          <w:tcPr>
            <w:tcW w:w="2694" w:type="dxa"/>
            <w:vMerge w:val="restart"/>
            <w:shd w:val="clear" w:color="auto" w:fill="auto"/>
            <w:vAlign w:val="center"/>
          </w:tcPr>
          <w:p w14:paraId="6DE3D82D" w14:textId="77777777" w:rsidR="00187A5C" w:rsidRPr="00156A58" w:rsidRDefault="00187A5C" w:rsidP="008508E7">
            <w:pPr>
              <w:adjustRightInd w:val="0"/>
              <w:snapToGrid w:val="0"/>
              <w:jc w:val="center"/>
              <w:rPr>
                <w:szCs w:val="21"/>
              </w:rPr>
            </w:pPr>
            <w:r w:rsidRPr="00156A58">
              <w:rPr>
                <w:szCs w:val="21"/>
              </w:rPr>
              <w:t>常金环审〔</w:t>
            </w:r>
            <w:r w:rsidRPr="00156A58">
              <w:rPr>
                <w:szCs w:val="21"/>
              </w:rPr>
              <w:t>2020</w:t>
            </w:r>
            <w:r w:rsidRPr="00156A58">
              <w:rPr>
                <w:szCs w:val="21"/>
              </w:rPr>
              <w:t>〕</w:t>
            </w:r>
            <w:r w:rsidRPr="00156A58">
              <w:rPr>
                <w:szCs w:val="21"/>
              </w:rPr>
              <w:t>187</w:t>
            </w:r>
            <w:r w:rsidRPr="00156A58">
              <w:rPr>
                <w:szCs w:val="21"/>
              </w:rPr>
              <w:t>号</w:t>
            </w:r>
          </w:p>
        </w:tc>
        <w:tc>
          <w:tcPr>
            <w:tcW w:w="1559" w:type="dxa"/>
            <w:vMerge w:val="restart"/>
            <w:shd w:val="clear" w:color="auto" w:fill="auto"/>
            <w:vAlign w:val="center"/>
          </w:tcPr>
          <w:p w14:paraId="58E93A25" w14:textId="77777777" w:rsidR="00187A5C" w:rsidRPr="00156A58" w:rsidRDefault="00187A5C" w:rsidP="008508E7">
            <w:pPr>
              <w:adjustRightInd w:val="0"/>
              <w:snapToGrid w:val="0"/>
              <w:jc w:val="center"/>
              <w:rPr>
                <w:szCs w:val="21"/>
              </w:rPr>
            </w:pPr>
            <w:r w:rsidRPr="00156A58">
              <w:rPr>
                <w:szCs w:val="21"/>
              </w:rPr>
              <w:t>2021.6</w:t>
            </w:r>
          </w:p>
        </w:tc>
        <w:tc>
          <w:tcPr>
            <w:tcW w:w="1367" w:type="dxa"/>
            <w:vMerge w:val="restart"/>
            <w:vAlign w:val="center"/>
          </w:tcPr>
          <w:p w14:paraId="25E52D2C" w14:textId="59CC3503" w:rsidR="00187A5C" w:rsidRPr="00156A58" w:rsidRDefault="00187A5C">
            <w:pPr>
              <w:adjustRightInd w:val="0"/>
              <w:snapToGrid w:val="0"/>
              <w:jc w:val="center"/>
              <w:rPr>
                <w:szCs w:val="21"/>
              </w:rPr>
            </w:pPr>
            <w:r w:rsidRPr="00156A58">
              <w:rPr>
                <w:rFonts w:hint="eastAsia"/>
              </w:rPr>
              <w:t>登记管理</w:t>
            </w:r>
          </w:p>
        </w:tc>
      </w:tr>
      <w:tr w:rsidR="00187A5C" w:rsidRPr="00156A58" w14:paraId="5DA80ECB" w14:textId="6402BD56" w:rsidTr="00D0455B">
        <w:trPr>
          <w:trHeight w:val="279"/>
        </w:trPr>
        <w:tc>
          <w:tcPr>
            <w:tcW w:w="604" w:type="dxa"/>
            <w:vMerge/>
            <w:shd w:val="clear" w:color="auto" w:fill="auto"/>
            <w:vAlign w:val="center"/>
          </w:tcPr>
          <w:p w14:paraId="73A03533"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tcBorders>
              <w:left w:val="single" w:sz="4" w:space="0" w:color="000000"/>
              <w:bottom w:val="single" w:sz="4" w:space="0" w:color="000000"/>
              <w:right w:val="single" w:sz="4" w:space="0" w:color="000000"/>
            </w:tcBorders>
            <w:shd w:val="clear" w:color="auto" w:fill="auto"/>
            <w:vAlign w:val="center"/>
          </w:tcPr>
          <w:p w14:paraId="6425E7FA" w14:textId="77777777" w:rsidR="00187A5C" w:rsidRPr="00156A58" w:rsidRDefault="00187A5C" w:rsidP="008508E7">
            <w:pPr>
              <w:adjustRightInd w:val="0"/>
              <w:snapToGrid w:val="0"/>
              <w:jc w:val="center"/>
            </w:pPr>
          </w:p>
        </w:tc>
        <w:tc>
          <w:tcPr>
            <w:tcW w:w="992" w:type="dxa"/>
            <w:shd w:val="clear" w:color="auto" w:fill="auto"/>
            <w:vAlign w:val="center"/>
          </w:tcPr>
          <w:p w14:paraId="1D4144CE" w14:textId="0538A540" w:rsidR="00187A5C" w:rsidRPr="00156A58" w:rsidRDefault="00187A5C" w:rsidP="008508E7">
            <w:pPr>
              <w:pStyle w:val="a3"/>
              <w:rPr>
                <w:rFonts w:cs="Times New Roman"/>
              </w:rPr>
            </w:pPr>
          </w:p>
        </w:tc>
        <w:tc>
          <w:tcPr>
            <w:tcW w:w="4253" w:type="dxa"/>
            <w:shd w:val="clear" w:color="auto" w:fill="auto"/>
            <w:noWrap/>
            <w:vAlign w:val="center"/>
          </w:tcPr>
          <w:p w14:paraId="6BF94449" w14:textId="77777777" w:rsidR="00187A5C" w:rsidRPr="00156A58" w:rsidRDefault="00187A5C" w:rsidP="008508E7">
            <w:pPr>
              <w:adjustRightInd w:val="0"/>
              <w:snapToGrid w:val="0"/>
              <w:jc w:val="center"/>
              <w:rPr>
                <w:szCs w:val="21"/>
              </w:rPr>
            </w:pPr>
            <w:r w:rsidRPr="00156A58">
              <w:rPr>
                <w:szCs w:val="21"/>
              </w:rPr>
              <w:t>常州市金坛盘固塑业有限公司塑料编织袋改扩建项目</w:t>
            </w:r>
          </w:p>
        </w:tc>
        <w:tc>
          <w:tcPr>
            <w:tcW w:w="2835" w:type="dxa"/>
            <w:vMerge/>
            <w:tcBorders>
              <w:left w:val="nil"/>
              <w:bottom w:val="single" w:sz="4" w:space="0" w:color="000000"/>
              <w:right w:val="single" w:sz="4" w:space="0" w:color="000000"/>
            </w:tcBorders>
            <w:shd w:val="clear" w:color="auto" w:fill="auto"/>
            <w:vAlign w:val="center"/>
          </w:tcPr>
          <w:p w14:paraId="54BDA03A" w14:textId="77777777" w:rsidR="00187A5C" w:rsidRPr="00156A58" w:rsidRDefault="00187A5C" w:rsidP="008508E7">
            <w:pPr>
              <w:adjustRightInd w:val="0"/>
              <w:snapToGrid w:val="0"/>
              <w:jc w:val="center"/>
              <w:rPr>
                <w:szCs w:val="21"/>
              </w:rPr>
            </w:pPr>
          </w:p>
        </w:tc>
        <w:tc>
          <w:tcPr>
            <w:tcW w:w="1984" w:type="dxa"/>
            <w:vMerge/>
            <w:tcBorders>
              <w:top w:val="nil"/>
              <w:left w:val="single" w:sz="4" w:space="0" w:color="auto"/>
              <w:bottom w:val="single" w:sz="4" w:space="0" w:color="auto"/>
              <w:right w:val="single" w:sz="4" w:space="0" w:color="auto"/>
            </w:tcBorders>
            <w:vAlign w:val="center"/>
          </w:tcPr>
          <w:p w14:paraId="209DA2C6" w14:textId="77777777" w:rsidR="00187A5C" w:rsidRPr="00156A58" w:rsidRDefault="00187A5C">
            <w:pPr>
              <w:adjustRightInd w:val="0"/>
              <w:snapToGrid w:val="0"/>
              <w:jc w:val="center"/>
              <w:rPr>
                <w:rFonts w:ascii="仿宋_GB2312"/>
                <w:szCs w:val="21"/>
              </w:rPr>
            </w:pPr>
          </w:p>
        </w:tc>
        <w:tc>
          <w:tcPr>
            <w:tcW w:w="851" w:type="dxa"/>
            <w:vMerge/>
            <w:vAlign w:val="center"/>
          </w:tcPr>
          <w:p w14:paraId="0380DFC7" w14:textId="77777777" w:rsidR="00187A5C" w:rsidRPr="00D0455B" w:rsidRDefault="00187A5C">
            <w:pPr>
              <w:adjustRightInd w:val="0"/>
              <w:snapToGrid w:val="0"/>
              <w:jc w:val="center"/>
              <w:rPr>
                <w:color w:val="FF0000"/>
                <w:szCs w:val="21"/>
              </w:rPr>
            </w:pPr>
          </w:p>
        </w:tc>
        <w:tc>
          <w:tcPr>
            <w:tcW w:w="850" w:type="dxa"/>
            <w:vMerge/>
            <w:shd w:val="clear" w:color="auto" w:fill="auto"/>
            <w:vAlign w:val="center"/>
          </w:tcPr>
          <w:p w14:paraId="09B8A6B8" w14:textId="2FB31030" w:rsidR="00187A5C" w:rsidRPr="00156A58" w:rsidRDefault="00187A5C" w:rsidP="008508E7">
            <w:pPr>
              <w:adjustRightInd w:val="0"/>
              <w:snapToGrid w:val="0"/>
              <w:jc w:val="center"/>
              <w:rPr>
                <w:szCs w:val="21"/>
              </w:rPr>
            </w:pPr>
          </w:p>
        </w:tc>
        <w:tc>
          <w:tcPr>
            <w:tcW w:w="2694" w:type="dxa"/>
            <w:vMerge/>
            <w:shd w:val="clear" w:color="auto" w:fill="auto"/>
            <w:vAlign w:val="center"/>
          </w:tcPr>
          <w:p w14:paraId="0BE08590" w14:textId="77777777" w:rsidR="00187A5C" w:rsidRPr="00156A58" w:rsidRDefault="00187A5C" w:rsidP="008508E7">
            <w:pPr>
              <w:adjustRightInd w:val="0"/>
              <w:snapToGrid w:val="0"/>
              <w:jc w:val="center"/>
              <w:rPr>
                <w:szCs w:val="21"/>
              </w:rPr>
            </w:pPr>
          </w:p>
        </w:tc>
        <w:tc>
          <w:tcPr>
            <w:tcW w:w="1559" w:type="dxa"/>
            <w:vMerge/>
            <w:shd w:val="clear" w:color="auto" w:fill="auto"/>
            <w:vAlign w:val="center"/>
          </w:tcPr>
          <w:p w14:paraId="3F7098F0" w14:textId="77777777" w:rsidR="00187A5C" w:rsidRPr="00156A58" w:rsidRDefault="00187A5C" w:rsidP="008508E7">
            <w:pPr>
              <w:adjustRightInd w:val="0"/>
              <w:snapToGrid w:val="0"/>
              <w:jc w:val="center"/>
              <w:rPr>
                <w:szCs w:val="21"/>
              </w:rPr>
            </w:pPr>
          </w:p>
        </w:tc>
        <w:tc>
          <w:tcPr>
            <w:tcW w:w="1367" w:type="dxa"/>
            <w:vMerge/>
            <w:vAlign w:val="center"/>
          </w:tcPr>
          <w:p w14:paraId="5826699A" w14:textId="57819049" w:rsidR="00187A5C" w:rsidRPr="00156A58" w:rsidRDefault="00187A5C">
            <w:pPr>
              <w:adjustRightInd w:val="0"/>
              <w:snapToGrid w:val="0"/>
              <w:jc w:val="center"/>
              <w:rPr>
                <w:szCs w:val="21"/>
              </w:rPr>
            </w:pPr>
          </w:p>
        </w:tc>
      </w:tr>
      <w:tr w:rsidR="00187A5C" w:rsidRPr="00156A58" w14:paraId="7796A89B" w14:textId="54AE1F39" w:rsidTr="00D0455B">
        <w:trPr>
          <w:trHeight w:val="20"/>
        </w:trPr>
        <w:tc>
          <w:tcPr>
            <w:tcW w:w="604" w:type="dxa"/>
            <w:shd w:val="clear" w:color="auto" w:fill="auto"/>
            <w:vAlign w:val="center"/>
          </w:tcPr>
          <w:p w14:paraId="134C7943"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77D4A7F3" w14:textId="77777777" w:rsidR="00187A5C" w:rsidRPr="00156A58" w:rsidRDefault="00187A5C" w:rsidP="00187A5C">
            <w:pPr>
              <w:adjustRightInd w:val="0"/>
              <w:snapToGrid w:val="0"/>
              <w:jc w:val="center"/>
              <w:rPr>
                <w:szCs w:val="21"/>
              </w:rPr>
            </w:pPr>
            <w:r w:rsidRPr="00156A58">
              <w:t>常州万容新材料有限公司</w:t>
            </w:r>
          </w:p>
        </w:tc>
        <w:tc>
          <w:tcPr>
            <w:tcW w:w="992" w:type="dxa"/>
            <w:shd w:val="clear" w:color="auto" w:fill="auto"/>
            <w:vAlign w:val="center"/>
          </w:tcPr>
          <w:p w14:paraId="343C005A" w14:textId="69282A57" w:rsidR="00187A5C" w:rsidRPr="00156A58" w:rsidRDefault="00187A5C" w:rsidP="00187A5C">
            <w:pPr>
              <w:pStyle w:val="a3"/>
              <w:rPr>
                <w:rFonts w:cs="Times New Roman"/>
              </w:rPr>
            </w:pPr>
          </w:p>
        </w:tc>
        <w:tc>
          <w:tcPr>
            <w:tcW w:w="4253" w:type="dxa"/>
            <w:shd w:val="clear" w:color="auto" w:fill="auto"/>
            <w:noWrap/>
            <w:vAlign w:val="center"/>
          </w:tcPr>
          <w:p w14:paraId="7CE645E6" w14:textId="77777777" w:rsidR="00187A5C" w:rsidRPr="00156A58" w:rsidRDefault="00187A5C" w:rsidP="00187A5C">
            <w:pPr>
              <w:adjustRightInd w:val="0"/>
              <w:snapToGrid w:val="0"/>
              <w:jc w:val="center"/>
              <w:rPr>
                <w:szCs w:val="21"/>
              </w:rPr>
            </w:pPr>
            <w:r w:rsidRPr="00156A58">
              <w:rPr>
                <w:szCs w:val="21"/>
              </w:rPr>
              <w:t>建设年产</w:t>
            </w:r>
            <w:r w:rsidRPr="00156A58">
              <w:rPr>
                <w:szCs w:val="21"/>
              </w:rPr>
              <w:t>1000</w:t>
            </w:r>
            <w:r w:rsidRPr="00156A58">
              <w:rPr>
                <w:szCs w:val="21"/>
              </w:rPr>
              <w:t>吨聚四氟乙烯塑料制品项目</w:t>
            </w:r>
          </w:p>
        </w:tc>
        <w:tc>
          <w:tcPr>
            <w:tcW w:w="2835" w:type="dxa"/>
            <w:tcBorders>
              <w:top w:val="nil"/>
              <w:left w:val="nil"/>
              <w:bottom w:val="single" w:sz="4" w:space="0" w:color="000000"/>
              <w:right w:val="single" w:sz="4" w:space="0" w:color="000000"/>
            </w:tcBorders>
            <w:shd w:val="clear" w:color="auto" w:fill="auto"/>
            <w:vAlign w:val="center"/>
          </w:tcPr>
          <w:p w14:paraId="29147427" w14:textId="77777777" w:rsidR="00187A5C" w:rsidRPr="00156A58" w:rsidRDefault="00187A5C" w:rsidP="00187A5C">
            <w:pPr>
              <w:adjustRightInd w:val="0"/>
              <w:snapToGrid w:val="0"/>
              <w:jc w:val="center"/>
              <w:rPr>
                <w:szCs w:val="21"/>
              </w:rPr>
            </w:pPr>
            <w:r w:rsidRPr="00156A58">
              <w:rPr>
                <w:szCs w:val="21"/>
              </w:rPr>
              <w:t>C2923</w:t>
            </w:r>
            <w:r w:rsidRPr="00156A58">
              <w:rPr>
                <w:szCs w:val="21"/>
              </w:rPr>
              <w:t>塑料丝、绳及编织品制造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E9CF515" w14:textId="67D61723"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0D5DF410" w14:textId="554343BF"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10B8CFB7" w14:textId="02157CB6" w:rsidR="00187A5C" w:rsidRPr="00156A58" w:rsidRDefault="00187A5C" w:rsidP="00187A5C">
            <w:pPr>
              <w:adjustRightInd w:val="0"/>
              <w:snapToGrid w:val="0"/>
              <w:jc w:val="center"/>
              <w:rPr>
                <w:szCs w:val="21"/>
              </w:rPr>
            </w:pPr>
            <w:r w:rsidRPr="00156A58">
              <w:rPr>
                <w:szCs w:val="21"/>
              </w:rPr>
              <w:t>已建</w:t>
            </w:r>
          </w:p>
        </w:tc>
        <w:tc>
          <w:tcPr>
            <w:tcW w:w="2694" w:type="dxa"/>
            <w:shd w:val="clear" w:color="auto" w:fill="auto"/>
            <w:vAlign w:val="center"/>
          </w:tcPr>
          <w:p w14:paraId="1D056744" w14:textId="0FBAE603" w:rsidR="00187A5C" w:rsidRPr="00156A58" w:rsidRDefault="00187A5C" w:rsidP="00187A5C">
            <w:pPr>
              <w:adjustRightInd w:val="0"/>
              <w:snapToGrid w:val="0"/>
              <w:jc w:val="center"/>
              <w:rPr>
                <w:szCs w:val="21"/>
              </w:rPr>
            </w:pPr>
            <w:r w:rsidRPr="00156A58">
              <w:rPr>
                <w:szCs w:val="21"/>
              </w:rPr>
              <w:t>坛环服复〔</w:t>
            </w:r>
            <w:r w:rsidRPr="00156A58">
              <w:rPr>
                <w:szCs w:val="21"/>
              </w:rPr>
              <w:t>2016</w:t>
            </w:r>
            <w:r w:rsidRPr="00156A58">
              <w:rPr>
                <w:szCs w:val="21"/>
              </w:rPr>
              <w:t>〕</w:t>
            </w:r>
            <w:r w:rsidRPr="00156A58">
              <w:rPr>
                <w:szCs w:val="21"/>
              </w:rPr>
              <w:t>31</w:t>
            </w:r>
            <w:r w:rsidRPr="00156A58">
              <w:rPr>
                <w:szCs w:val="21"/>
              </w:rPr>
              <w:t>号</w:t>
            </w:r>
          </w:p>
        </w:tc>
        <w:tc>
          <w:tcPr>
            <w:tcW w:w="1559" w:type="dxa"/>
            <w:shd w:val="clear" w:color="auto" w:fill="auto"/>
            <w:vAlign w:val="center"/>
          </w:tcPr>
          <w:p w14:paraId="73574FA0" w14:textId="77777777" w:rsidR="00187A5C" w:rsidRPr="00156A58" w:rsidRDefault="00187A5C" w:rsidP="00187A5C">
            <w:pPr>
              <w:adjustRightInd w:val="0"/>
              <w:snapToGrid w:val="0"/>
              <w:jc w:val="center"/>
              <w:rPr>
                <w:szCs w:val="21"/>
              </w:rPr>
            </w:pPr>
            <w:r w:rsidRPr="00156A58">
              <w:rPr>
                <w:szCs w:val="21"/>
              </w:rPr>
              <w:t>2018.6</w:t>
            </w:r>
          </w:p>
        </w:tc>
        <w:tc>
          <w:tcPr>
            <w:tcW w:w="1367" w:type="dxa"/>
            <w:vAlign w:val="center"/>
          </w:tcPr>
          <w:p w14:paraId="36F0A539" w14:textId="7AFC4486"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2734F168" w14:textId="48FF5B8A" w:rsidTr="00D0455B">
        <w:trPr>
          <w:trHeight w:val="20"/>
        </w:trPr>
        <w:tc>
          <w:tcPr>
            <w:tcW w:w="604" w:type="dxa"/>
            <w:shd w:val="clear" w:color="auto" w:fill="auto"/>
            <w:vAlign w:val="center"/>
          </w:tcPr>
          <w:p w14:paraId="69CF2955"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B7198CA" w14:textId="77777777" w:rsidR="00187A5C" w:rsidRPr="00156A58" w:rsidRDefault="00187A5C" w:rsidP="00187A5C">
            <w:pPr>
              <w:adjustRightInd w:val="0"/>
              <w:snapToGrid w:val="0"/>
              <w:jc w:val="center"/>
              <w:rPr>
                <w:szCs w:val="21"/>
              </w:rPr>
            </w:pPr>
            <w:r w:rsidRPr="00156A58">
              <w:t>常州旭普汽车零部件有限公司</w:t>
            </w:r>
          </w:p>
        </w:tc>
        <w:tc>
          <w:tcPr>
            <w:tcW w:w="992" w:type="dxa"/>
            <w:shd w:val="clear" w:color="auto" w:fill="auto"/>
            <w:vAlign w:val="center"/>
          </w:tcPr>
          <w:p w14:paraId="5FFF6156" w14:textId="44ED3E3F" w:rsidR="00187A5C" w:rsidRPr="00156A58" w:rsidRDefault="00187A5C" w:rsidP="00187A5C">
            <w:pPr>
              <w:pStyle w:val="a3"/>
              <w:rPr>
                <w:rFonts w:cs="Times New Roman"/>
              </w:rPr>
            </w:pPr>
          </w:p>
        </w:tc>
        <w:tc>
          <w:tcPr>
            <w:tcW w:w="4253" w:type="dxa"/>
            <w:shd w:val="clear" w:color="auto" w:fill="auto"/>
            <w:noWrap/>
            <w:vAlign w:val="center"/>
          </w:tcPr>
          <w:p w14:paraId="634605EB" w14:textId="77777777" w:rsidR="00187A5C" w:rsidRPr="00156A58" w:rsidRDefault="00187A5C" w:rsidP="00187A5C">
            <w:pPr>
              <w:adjustRightInd w:val="0"/>
              <w:snapToGrid w:val="0"/>
              <w:jc w:val="center"/>
              <w:rPr>
                <w:szCs w:val="21"/>
              </w:rPr>
            </w:pPr>
            <w:r w:rsidRPr="00156A58">
              <w:rPr>
                <w:szCs w:val="21"/>
              </w:rPr>
              <w:t>常州旭普汽车零部件有限公司新建年产</w:t>
            </w:r>
            <w:r w:rsidRPr="00156A58">
              <w:rPr>
                <w:szCs w:val="21"/>
              </w:rPr>
              <w:t>150</w:t>
            </w:r>
            <w:r w:rsidRPr="00156A58">
              <w:rPr>
                <w:szCs w:val="21"/>
              </w:rPr>
              <w:t>万套聚氨酯泡沫塑料汽车零部件项目</w:t>
            </w:r>
          </w:p>
        </w:tc>
        <w:tc>
          <w:tcPr>
            <w:tcW w:w="2835" w:type="dxa"/>
            <w:tcBorders>
              <w:top w:val="nil"/>
              <w:left w:val="nil"/>
              <w:bottom w:val="single" w:sz="4" w:space="0" w:color="000000"/>
              <w:right w:val="single" w:sz="4" w:space="0" w:color="000000"/>
            </w:tcBorders>
            <w:shd w:val="clear" w:color="auto" w:fill="auto"/>
            <w:vAlign w:val="center"/>
          </w:tcPr>
          <w:p w14:paraId="105DF4DF" w14:textId="77777777" w:rsidR="00187A5C" w:rsidRPr="00156A58" w:rsidRDefault="00187A5C" w:rsidP="00187A5C">
            <w:pPr>
              <w:adjustRightInd w:val="0"/>
              <w:snapToGrid w:val="0"/>
              <w:jc w:val="center"/>
              <w:rPr>
                <w:szCs w:val="21"/>
              </w:rPr>
            </w:pPr>
            <w:r w:rsidRPr="00156A58">
              <w:rPr>
                <w:szCs w:val="21"/>
              </w:rPr>
              <w:t>C2924</w:t>
            </w:r>
            <w:r w:rsidRPr="00156A58">
              <w:rPr>
                <w:szCs w:val="21"/>
              </w:rPr>
              <w:t>泡沫塑料制造项目</w:t>
            </w:r>
          </w:p>
        </w:tc>
        <w:tc>
          <w:tcPr>
            <w:tcW w:w="1984" w:type="dxa"/>
            <w:tcBorders>
              <w:top w:val="nil"/>
              <w:left w:val="single" w:sz="4" w:space="0" w:color="auto"/>
              <w:bottom w:val="single" w:sz="4" w:space="0" w:color="auto"/>
              <w:right w:val="single" w:sz="4" w:space="0" w:color="auto"/>
            </w:tcBorders>
            <w:shd w:val="clear" w:color="auto" w:fill="auto"/>
            <w:vAlign w:val="center"/>
          </w:tcPr>
          <w:p w14:paraId="041F7631" w14:textId="61716812" w:rsidR="00187A5C" w:rsidRPr="00156A58" w:rsidRDefault="00187A5C" w:rsidP="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16D375CF" w14:textId="108AD387"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7F87C315" w14:textId="6868C827" w:rsidR="00187A5C" w:rsidRPr="00156A58" w:rsidRDefault="00187A5C" w:rsidP="00187A5C">
            <w:pPr>
              <w:adjustRightInd w:val="0"/>
              <w:snapToGrid w:val="0"/>
              <w:jc w:val="center"/>
              <w:rPr>
                <w:szCs w:val="21"/>
              </w:rPr>
            </w:pPr>
            <w:r w:rsidRPr="00156A58">
              <w:rPr>
                <w:szCs w:val="21"/>
              </w:rPr>
              <w:t>已建</w:t>
            </w:r>
          </w:p>
        </w:tc>
        <w:tc>
          <w:tcPr>
            <w:tcW w:w="2694" w:type="dxa"/>
            <w:shd w:val="clear" w:color="auto" w:fill="auto"/>
            <w:vAlign w:val="center"/>
          </w:tcPr>
          <w:p w14:paraId="1654060D" w14:textId="1016BC23" w:rsidR="00187A5C" w:rsidRPr="00156A58" w:rsidRDefault="00187A5C" w:rsidP="00187A5C">
            <w:pPr>
              <w:adjustRightInd w:val="0"/>
              <w:snapToGrid w:val="0"/>
              <w:jc w:val="center"/>
              <w:rPr>
                <w:szCs w:val="21"/>
              </w:rPr>
            </w:pPr>
            <w:r w:rsidRPr="00156A58">
              <w:rPr>
                <w:szCs w:val="21"/>
              </w:rPr>
              <w:t>坛环审〔</w:t>
            </w:r>
            <w:r w:rsidRPr="00156A58">
              <w:rPr>
                <w:szCs w:val="21"/>
              </w:rPr>
              <w:t>2016</w:t>
            </w:r>
            <w:r w:rsidRPr="00156A58">
              <w:rPr>
                <w:szCs w:val="21"/>
              </w:rPr>
              <w:t>〕</w:t>
            </w:r>
            <w:r w:rsidRPr="00156A58">
              <w:rPr>
                <w:szCs w:val="21"/>
              </w:rPr>
              <w:t>11</w:t>
            </w:r>
            <w:r w:rsidRPr="00156A58">
              <w:rPr>
                <w:szCs w:val="21"/>
              </w:rPr>
              <w:t>号</w:t>
            </w:r>
          </w:p>
        </w:tc>
        <w:tc>
          <w:tcPr>
            <w:tcW w:w="1559" w:type="dxa"/>
            <w:shd w:val="clear" w:color="auto" w:fill="auto"/>
            <w:vAlign w:val="center"/>
          </w:tcPr>
          <w:p w14:paraId="3078D94B" w14:textId="77777777" w:rsidR="00187A5C" w:rsidRPr="00156A58" w:rsidRDefault="00187A5C" w:rsidP="00187A5C">
            <w:pPr>
              <w:adjustRightInd w:val="0"/>
              <w:snapToGrid w:val="0"/>
              <w:jc w:val="center"/>
              <w:rPr>
                <w:szCs w:val="21"/>
              </w:rPr>
            </w:pPr>
            <w:r w:rsidRPr="00156A58">
              <w:rPr>
                <w:szCs w:val="21"/>
              </w:rPr>
              <w:t>2020.3</w:t>
            </w:r>
          </w:p>
        </w:tc>
        <w:tc>
          <w:tcPr>
            <w:tcW w:w="1367" w:type="dxa"/>
            <w:vAlign w:val="center"/>
          </w:tcPr>
          <w:p w14:paraId="0767A330" w14:textId="3ADDBFD1"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59CC0FE9" w14:textId="2DEC2B0D" w:rsidTr="00D0455B">
        <w:trPr>
          <w:trHeight w:val="20"/>
        </w:trPr>
        <w:tc>
          <w:tcPr>
            <w:tcW w:w="604" w:type="dxa"/>
            <w:shd w:val="clear" w:color="auto" w:fill="auto"/>
            <w:vAlign w:val="center"/>
          </w:tcPr>
          <w:p w14:paraId="351DF07C"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589F8662" w14:textId="77777777" w:rsidR="00187A5C" w:rsidRPr="00156A58" w:rsidRDefault="00187A5C" w:rsidP="00187A5C">
            <w:pPr>
              <w:adjustRightInd w:val="0"/>
              <w:snapToGrid w:val="0"/>
              <w:jc w:val="center"/>
              <w:rPr>
                <w:szCs w:val="21"/>
              </w:rPr>
            </w:pPr>
            <w:r w:rsidRPr="00156A58">
              <w:t>常州祝明机电设备有限公司</w:t>
            </w:r>
          </w:p>
        </w:tc>
        <w:tc>
          <w:tcPr>
            <w:tcW w:w="992" w:type="dxa"/>
            <w:shd w:val="clear" w:color="auto" w:fill="auto"/>
            <w:vAlign w:val="center"/>
          </w:tcPr>
          <w:p w14:paraId="7AF3466C" w14:textId="5C79CD47" w:rsidR="00187A5C" w:rsidRPr="00156A58" w:rsidRDefault="00187A5C" w:rsidP="00187A5C">
            <w:pPr>
              <w:pStyle w:val="a3"/>
              <w:rPr>
                <w:rFonts w:cs="Times New Roman"/>
              </w:rPr>
            </w:pPr>
          </w:p>
        </w:tc>
        <w:tc>
          <w:tcPr>
            <w:tcW w:w="4253" w:type="dxa"/>
            <w:shd w:val="clear" w:color="auto" w:fill="auto"/>
            <w:noWrap/>
            <w:vAlign w:val="center"/>
          </w:tcPr>
          <w:p w14:paraId="61E1A1DB" w14:textId="77777777" w:rsidR="00187A5C" w:rsidRPr="00156A58" w:rsidRDefault="00187A5C" w:rsidP="00187A5C">
            <w:pPr>
              <w:adjustRightInd w:val="0"/>
              <w:snapToGrid w:val="0"/>
              <w:jc w:val="center"/>
              <w:rPr>
                <w:szCs w:val="21"/>
              </w:rPr>
            </w:pPr>
            <w:r w:rsidRPr="00156A58">
              <w:rPr>
                <w:szCs w:val="21"/>
              </w:rPr>
              <w:t>年产高空作业车</w:t>
            </w:r>
            <w:r w:rsidRPr="00156A58">
              <w:rPr>
                <w:szCs w:val="21"/>
              </w:rPr>
              <w:t>500</w:t>
            </w:r>
            <w:r w:rsidRPr="00156A58">
              <w:rPr>
                <w:szCs w:val="21"/>
              </w:rPr>
              <w:t>台、机场地面设备</w:t>
            </w:r>
            <w:r w:rsidRPr="00156A58">
              <w:rPr>
                <w:szCs w:val="21"/>
              </w:rPr>
              <w:t>200</w:t>
            </w:r>
            <w:r w:rsidRPr="00156A58">
              <w:rPr>
                <w:szCs w:val="21"/>
              </w:rPr>
              <w:t>台项目</w:t>
            </w:r>
          </w:p>
        </w:tc>
        <w:tc>
          <w:tcPr>
            <w:tcW w:w="2835" w:type="dxa"/>
            <w:tcBorders>
              <w:top w:val="nil"/>
              <w:left w:val="nil"/>
              <w:bottom w:val="single" w:sz="4" w:space="0" w:color="000000"/>
              <w:right w:val="single" w:sz="4" w:space="0" w:color="000000"/>
            </w:tcBorders>
            <w:shd w:val="clear" w:color="auto" w:fill="auto"/>
            <w:vAlign w:val="center"/>
          </w:tcPr>
          <w:p w14:paraId="280B3BE1" w14:textId="77777777" w:rsidR="00187A5C" w:rsidRPr="00156A58" w:rsidRDefault="00187A5C" w:rsidP="00187A5C">
            <w:pPr>
              <w:adjustRightInd w:val="0"/>
              <w:snapToGrid w:val="0"/>
              <w:jc w:val="center"/>
              <w:rPr>
                <w:szCs w:val="21"/>
              </w:rPr>
            </w:pPr>
            <w:r w:rsidRPr="00156A58">
              <w:rPr>
                <w:szCs w:val="21"/>
              </w:rPr>
              <w:t>C3433</w:t>
            </w:r>
            <w:r w:rsidRPr="00156A58">
              <w:rPr>
                <w:szCs w:val="21"/>
              </w:rPr>
              <w:t>生产专用车辆制造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6E205FF3" w14:textId="1789034B" w:rsidR="00187A5C" w:rsidRPr="00156A58" w:rsidRDefault="00187A5C" w:rsidP="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4CC327E1" w14:textId="38E19884"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205011A" w14:textId="495B406B" w:rsidR="00187A5C" w:rsidRPr="00156A58" w:rsidRDefault="00187A5C" w:rsidP="00187A5C">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25081E89"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2022</w:t>
            </w:r>
            <w:r w:rsidRPr="00156A58">
              <w:rPr>
                <w:szCs w:val="21"/>
              </w:rPr>
              <w:t>〕</w:t>
            </w:r>
            <w:r w:rsidRPr="00156A58">
              <w:rPr>
                <w:szCs w:val="21"/>
              </w:rPr>
              <w:t>21</w:t>
            </w:r>
            <w:r w:rsidRPr="00156A58">
              <w:rPr>
                <w:szCs w:val="21"/>
              </w:rPr>
              <w:t>号</w:t>
            </w:r>
          </w:p>
        </w:tc>
        <w:tc>
          <w:tcPr>
            <w:tcW w:w="1559" w:type="dxa"/>
            <w:shd w:val="clear" w:color="auto" w:fill="auto"/>
            <w:vAlign w:val="center"/>
          </w:tcPr>
          <w:p w14:paraId="43882A50" w14:textId="77777777" w:rsidR="00187A5C" w:rsidRPr="00156A58" w:rsidRDefault="00187A5C" w:rsidP="00187A5C">
            <w:pPr>
              <w:adjustRightInd w:val="0"/>
              <w:snapToGrid w:val="0"/>
              <w:jc w:val="center"/>
              <w:rPr>
                <w:szCs w:val="21"/>
              </w:rPr>
            </w:pPr>
            <w:r w:rsidRPr="00156A58">
              <w:rPr>
                <w:szCs w:val="21"/>
              </w:rPr>
              <w:t>2022.8</w:t>
            </w:r>
          </w:p>
        </w:tc>
        <w:tc>
          <w:tcPr>
            <w:tcW w:w="1367" w:type="dxa"/>
            <w:vAlign w:val="center"/>
          </w:tcPr>
          <w:p w14:paraId="583C578E" w14:textId="68148792" w:rsidR="00187A5C" w:rsidRPr="00156A58" w:rsidRDefault="00187A5C" w:rsidP="00187A5C">
            <w:pPr>
              <w:adjustRightInd w:val="0"/>
              <w:snapToGrid w:val="0"/>
              <w:jc w:val="center"/>
              <w:rPr>
                <w:szCs w:val="21"/>
              </w:rPr>
            </w:pPr>
            <w:r w:rsidRPr="00156A58">
              <w:rPr>
                <w:rFonts w:hint="eastAsia"/>
                <w:szCs w:val="21"/>
              </w:rPr>
              <w:t>登记管理</w:t>
            </w:r>
          </w:p>
        </w:tc>
      </w:tr>
      <w:tr w:rsidR="00187A5C" w:rsidRPr="00156A58" w14:paraId="14B4CC7F" w14:textId="1DF7C784" w:rsidTr="00D0455B">
        <w:trPr>
          <w:trHeight w:val="20"/>
        </w:trPr>
        <w:tc>
          <w:tcPr>
            <w:tcW w:w="604" w:type="dxa"/>
            <w:shd w:val="clear" w:color="auto" w:fill="auto"/>
            <w:vAlign w:val="center"/>
          </w:tcPr>
          <w:p w14:paraId="048B371D"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6BCE025D" w14:textId="77777777" w:rsidR="00187A5C" w:rsidRPr="00156A58" w:rsidRDefault="00187A5C" w:rsidP="00187A5C">
            <w:pPr>
              <w:adjustRightInd w:val="0"/>
              <w:snapToGrid w:val="0"/>
              <w:jc w:val="center"/>
              <w:rPr>
                <w:szCs w:val="21"/>
              </w:rPr>
            </w:pPr>
            <w:r w:rsidRPr="00156A58">
              <w:t>江苏特朗美铝单板有限公司</w:t>
            </w:r>
          </w:p>
        </w:tc>
        <w:tc>
          <w:tcPr>
            <w:tcW w:w="992" w:type="dxa"/>
            <w:shd w:val="clear" w:color="auto" w:fill="auto"/>
            <w:vAlign w:val="center"/>
          </w:tcPr>
          <w:p w14:paraId="593D97C7" w14:textId="47C50731" w:rsidR="00187A5C" w:rsidRPr="00156A58" w:rsidRDefault="00187A5C" w:rsidP="00187A5C">
            <w:pPr>
              <w:pStyle w:val="a3"/>
              <w:rPr>
                <w:rFonts w:cs="Times New Roman"/>
              </w:rPr>
            </w:pPr>
          </w:p>
        </w:tc>
        <w:tc>
          <w:tcPr>
            <w:tcW w:w="4253" w:type="dxa"/>
            <w:shd w:val="clear" w:color="auto" w:fill="auto"/>
            <w:noWrap/>
            <w:vAlign w:val="center"/>
          </w:tcPr>
          <w:p w14:paraId="2AF4A003" w14:textId="77777777" w:rsidR="00187A5C" w:rsidRPr="00156A58" w:rsidRDefault="00187A5C" w:rsidP="00187A5C">
            <w:pPr>
              <w:adjustRightInd w:val="0"/>
              <w:snapToGrid w:val="0"/>
              <w:jc w:val="center"/>
              <w:rPr>
                <w:szCs w:val="21"/>
              </w:rPr>
            </w:pPr>
            <w:r w:rsidRPr="00156A58">
              <w:rPr>
                <w:szCs w:val="21"/>
              </w:rPr>
              <w:t>新建</w:t>
            </w:r>
            <w:r w:rsidRPr="00156A58">
              <w:rPr>
                <w:szCs w:val="21"/>
              </w:rPr>
              <w:t>100</w:t>
            </w:r>
            <w:r w:rsidRPr="00156A58">
              <w:rPr>
                <w:szCs w:val="21"/>
              </w:rPr>
              <w:t>万平方米</w:t>
            </w:r>
            <w:r w:rsidRPr="00156A58">
              <w:rPr>
                <w:szCs w:val="21"/>
              </w:rPr>
              <w:t>/</w:t>
            </w:r>
            <w:r w:rsidRPr="00156A58">
              <w:rPr>
                <w:szCs w:val="21"/>
              </w:rPr>
              <w:t>年铝单板项目</w:t>
            </w:r>
          </w:p>
        </w:tc>
        <w:tc>
          <w:tcPr>
            <w:tcW w:w="2835" w:type="dxa"/>
            <w:tcBorders>
              <w:top w:val="nil"/>
              <w:left w:val="nil"/>
              <w:bottom w:val="single" w:sz="4" w:space="0" w:color="000000"/>
              <w:right w:val="single" w:sz="4" w:space="0" w:color="000000"/>
            </w:tcBorders>
            <w:shd w:val="clear" w:color="auto" w:fill="auto"/>
            <w:vAlign w:val="center"/>
          </w:tcPr>
          <w:p w14:paraId="05AB4A17" w14:textId="77777777" w:rsidR="00187A5C" w:rsidRPr="00156A58" w:rsidRDefault="00187A5C" w:rsidP="00187A5C">
            <w:pPr>
              <w:adjustRightInd w:val="0"/>
              <w:snapToGrid w:val="0"/>
              <w:jc w:val="center"/>
              <w:rPr>
                <w:szCs w:val="21"/>
              </w:rPr>
            </w:pPr>
            <w:r w:rsidRPr="00156A58">
              <w:rPr>
                <w:szCs w:val="21"/>
              </w:rPr>
              <w:t>C3382</w:t>
            </w:r>
            <w:r w:rsidRPr="00156A58">
              <w:rPr>
                <w:szCs w:val="21"/>
              </w:rPr>
              <w:t>建筑装饰及水暖管道零件制造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02B7BB5" w14:textId="61F416F8" w:rsidR="00187A5C" w:rsidRPr="00156A58" w:rsidRDefault="00187A5C" w:rsidP="00187A5C">
            <w:pPr>
              <w:adjustRightInd w:val="0"/>
              <w:snapToGrid w:val="0"/>
              <w:jc w:val="center"/>
              <w:rPr>
                <w:rFonts w:ascii="仿宋_GB2312"/>
                <w:szCs w:val="21"/>
              </w:rPr>
            </w:pPr>
            <w:r w:rsidRPr="00156A58">
              <w:rPr>
                <w:rFonts w:ascii="仿宋_GB2312" w:hint="eastAsia"/>
              </w:rPr>
              <w:t>建筑材料</w:t>
            </w:r>
          </w:p>
        </w:tc>
        <w:tc>
          <w:tcPr>
            <w:tcW w:w="851" w:type="dxa"/>
            <w:vAlign w:val="center"/>
          </w:tcPr>
          <w:p w14:paraId="586FB63A" w14:textId="41A4DBD1"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17461446" w14:textId="75DDC8DD"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6847294"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72</w:t>
            </w:r>
            <w:r w:rsidRPr="00156A58">
              <w:rPr>
                <w:szCs w:val="21"/>
              </w:rPr>
              <w:t>号</w:t>
            </w:r>
          </w:p>
        </w:tc>
        <w:tc>
          <w:tcPr>
            <w:tcW w:w="1559" w:type="dxa"/>
            <w:shd w:val="clear" w:color="auto" w:fill="auto"/>
            <w:vAlign w:val="center"/>
          </w:tcPr>
          <w:p w14:paraId="522C9DF6" w14:textId="77777777" w:rsidR="00187A5C" w:rsidRPr="00156A58" w:rsidRDefault="00187A5C" w:rsidP="00187A5C">
            <w:pPr>
              <w:adjustRightInd w:val="0"/>
              <w:snapToGrid w:val="0"/>
              <w:jc w:val="center"/>
              <w:rPr>
                <w:szCs w:val="21"/>
              </w:rPr>
            </w:pPr>
            <w:r w:rsidRPr="00156A58">
              <w:rPr>
                <w:szCs w:val="21"/>
              </w:rPr>
              <w:t>2021.7</w:t>
            </w:r>
          </w:p>
        </w:tc>
        <w:tc>
          <w:tcPr>
            <w:tcW w:w="1367" w:type="dxa"/>
            <w:vAlign w:val="center"/>
          </w:tcPr>
          <w:p w14:paraId="45ADE021" w14:textId="76A1D34A"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476A7BAC" w14:textId="3A7C2F46" w:rsidTr="00D0455B">
        <w:trPr>
          <w:trHeight w:val="20"/>
        </w:trPr>
        <w:tc>
          <w:tcPr>
            <w:tcW w:w="604" w:type="dxa"/>
            <w:shd w:val="clear" w:color="auto" w:fill="auto"/>
            <w:vAlign w:val="center"/>
          </w:tcPr>
          <w:p w14:paraId="7715EDB7"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F4D6D8F" w14:textId="77777777" w:rsidR="00187A5C" w:rsidRPr="00156A58" w:rsidRDefault="00187A5C" w:rsidP="00187A5C">
            <w:pPr>
              <w:adjustRightInd w:val="0"/>
              <w:snapToGrid w:val="0"/>
              <w:jc w:val="center"/>
              <w:rPr>
                <w:szCs w:val="21"/>
              </w:rPr>
            </w:pPr>
            <w:r w:rsidRPr="00156A58">
              <w:t>常州卡夫特机械有限公司</w:t>
            </w:r>
          </w:p>
        </w:tc>
        <w:tc>
          <w:tcPr>
            <w:tcW w:w="992" w:type="dxa"/>
            <w:shd w:val="clear" w:color="auto" w:fill="auto"/>
            <w:vAlign w:val="center"/>
          </w:tcPr>
          <w:p w14:paraId="7870C5F6" w14:textId="6CB1B9F1" w:rsidR="00187A5C" w:rsidRPr="00156A58" w:rsidRDefault="00187A5C" w:rsidP="00187A5C">
            <w:pPr>
              <w:pStyle w:val="a3"/>
              <w:rPr>
                <w:rFonts w:cs="Times New Roman"/>
              </w:rPr>
            </w:pPr>
          </w:p>
        </w:tc>
        <w:tc>
          <w:tcPr>
            <w:tcW w:w="4253" w:type="dxa"/>
            <w:shd w:val="clear" w:color="auto" w:fill="auto"/>
            <w:noWrap/>
            <w:vAlign w:val="center"/>
          </w:tcPr>
          <w:p w14:paraId="1967655B" w14:textId="77777777" w:rsidR="00187A5C" w:rsidRPr="00156A58" w:rsidRDefault="00187A5C" w:rsidP="00187A5C">
            <w:pPr>
              <w:adjustRightInd w:val="0"/>
              <w:snapToGrid w:val="0"/>
              <w:jc w:val="center"/>
              <w:rPr>
                <w:szCs w:val="21"/>
              </w:rPr>
            </w:pPr>
            <w:r w:rsidRPr="00156A58">
              <w:rPr>
                <w:szCs w:val="21"/>
              </w:rPr>
              <w:t>新建农业机械设备生产线项目</w:t>
            </w:r>
          </w:p>
        </w:tc>
        <w:tc>
          <w:tcPr>
            <w:tcW w:w="2835" w:type="dxa"/>
            <w:tcBorders>
              <w:top w:val="nil"/>
              <w:left w:val="nil"/>
              <w:bottom w:val="single" w:sz="4" w:space="0" w:color="000000"/>
              <w:right w:val="single" w:sz="4" w:space="0" w:color="000000"/>
            </w:tcBorders>
            <w:shd w:val="clear" w:color="000000" w:fill="auto"/>
            <w:vAlign w:val="center"/>
          </w:tcPr>
          <w:p w14:paraId="2EA8189F" w14:textId="77777777" w:rsidR="00187A5C" w:rsidRPr="00156A58" w:rsidRDefault="00187A5C" w:rsidP="00187A5C">
            <w:pPr>
              <w:adjustRightInd w:val="0"/>
              <w:snapToGrid w:val="0"/>
              <w:jc w:val="center"/>
              <w:rPr>
                <w:szCs w:val="21"/>
              </w:rPr>
            </w:pPr>
            <w:r w:rsidRPr="00156A58">
              <w:rPr>
                <w:szCs w:val="21"/>
              </w:rPr>
              <w:t>C3572</w:t>
            </w:r>
            <w:r w:rsidRPr="00156A58">
              <w:rPr>
                <w:szCs w:val="21"/>
              </w:rPr>
              <w:t>机械化农业及园艺机具制造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73DA5734" w14:textId="7182AA8B"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59BAAB7C" w14:textId="6C91AEEC"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01C546F6" w14:textId="50AEB74B" w:rsidR="00187A5C" w:rsidRPr="00156A58" w:rsidRDefault="00187A5C" w:rsidP="00187A5C">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083FEB84"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55</w:t>
            </w:r>
            <w:r w:rsidRPr="00156A58">
              <w:rPr>
                <w:szCs w:val="21"/>
              </w:rPr>
              <w:t>号</w:t>
            </w:r>
          </w:p>
        </w:tc>
        <w:tc>
          <w:tcPr>
            <w:tcW w:w="1559" w:type="dxa"/>
            <w:shd w:val="clear" w:color="auto" w:fill="auto"/>
            <w:vAlign w:val="center"/>
          </w:tcPr>
          <w:p w14:paraId="173AD783" w14:textId="77777777" w:rsidR="00187A5C" w:rsidRPr="00156A58" w:rsidRDefault="00187A5C" w:rsidP="00187A5C">
            <w:pPr>
              <w:adjustRightInd w:val="0"/>
              <w:snapToGrid w:val="0"/>
              <w:jc w:val="center"/>
              <w:rPr>
                <w:szCs w:val="21"/>
              </w:rPr>
            </w:pPr>
            <w:r w:rsidRPr="00156A58">
              <w:rPr>
                <w:szCs w:val="21"/>
              </w:rPr>
              <w:t>2023.7</w:t>
            </w:r>
          </w:p>
        </w:tc>
        <w:tc>
          <w:tcPr>
            <w:tcW w:w="1367" w:type="dxa"/>
            <w:vAlign w:val="center"/>
          </w:tcPr>
          <w:p w14:paraId="492E6FBD" w14:textId="346A6DDA"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41C6134D" w14:textId="1581814D" w:rsidTr="00D0455B">
        <w:trPr>
          <w:trHeight w:val="20"/>
        </w:trPr>
        <w:tc>
          <w:tcPr>
            <w:tcW w:w="604" w:type="dxa"/>
            <w:shd w:val="clear" w:color="auto" w:fill="auto"/>
            <w:vAlign w:val="center"/>
          </w:tcPr>
          <w:p w14:paraId="5B173DD4"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25ABC2FC" w14:textId="77777777" w:rsidR="00187A5C" w:rsidRPr="00156A58" w:rsidRDefault="00187A5C" w:rsidP="00187A5C">
            <w:pPr>
              <w:adjustRightInd w:val="0"/>
              <w:snapToGrid w:val="0"/>
              <w:jc w:val="center"/>
              <w:rPr>
                <w:szCs w:val="21"/>
              </w:rPr>
            </w:pPr>
            <w:r w:rsidRPr="00156A58">
              <w:t>江苏和宇新材料有限公司</w:t>
            </w:r>
          </w:p>
        </w:tc>
        <w:tc>
          <w:tcPr>
            <w:tcW w:w="992" w:type="dxa"/>
            <w:shd w:val="clear" w:color="auto" w:fill="auto"/>
            <w:vAlign w:val="center"/>
          </w:tcPr>
          <w:p w14:paraId="496416A3" w14:textId="793735E7" w:rsidR="00187A5C" w:rsidRPr="00156A58" w:rsidRDefault="00187A5C" w:rsidP="00187A5C">
            <w:pPr>
              <w:pStyle w:val="a3"/>
              <w:rPr>
                <w:rFonts w:cs="Times New Roman"/>
              </w:rPr>
            </w:pPr>
          </w:p>
        </w:tc>
        <w:tc>
          <w:tcPr>
            <w:tcW w:w="4253" w:type="dxa"/>
            <w:shd w:val="clear" w:color="auto" w:fill="auto"/>
            <w:noWrap/>
            <w:vAlign w:val="center"/>
          </w:tcPr>
          <w:p w14:paraId="1FC543EF" w14:textId="77777777" w:rsidR="00187A5C" w:rsidRPr="00156A58" w:rsidRDefault="00187A5C" w:rsidP="00187A5C">
            <w:pPr>
              <w:adjustRightInd w:val="0"/>
              <w:snapToGrid w:val="0"/>
              <w:jc w:val="center"/>
              <w:rPr>
                <w:szCs w:val="21"/>
              </w:rPr>
            </w:pPr>
            <w:r w:rsidRPr="00156A58">
              <w:rPr>
                <w:szCs w:val="21"/>
              </w:rPr>
              <w:t>新建年产</w:t>
            </w:r>
            <w:r w:rsidRPr="00156A58">
              <w:rPr>
                <w:szCs w:val="21"/>
              </w:rPr>
              <w:t>12000</w:t>
            </w:r>
            <w:r w:rsidRPr="00156A58">
              <w:rPr>
                <w:szCs w:val="21"/>
              </w:rPr>
              <w:t>吨防水建筑材料等项目</w:t>
            </w:r>
          </w:p>
        </w:tc>
        <w:tc>
          <w:tcPr>
            <w:tcW w:w="2835" w:type="dxa"/>
            <w:tcBorders>
              <w:top w:val="nil"/>
              <w:left w:val="nil"/>
              <w:bottom w:val="single" w:sz="4" w:space="0" w:color="000000"/>
              <w:right w:val="single" w:sz="4" w:space="0" w:color="000000"/>
            </w:tcBorders>
            <w:shd w:val="clear" w:color="auto" w:fill="auto"/>
            <w:vAlign w:val="center"/>
          </w:tcPr>
          <w:p w14:paraId="6DCBDDB2" w14:textId="77777777" w:rsidR="00187A5C" w:rsidRPr="00156A58" w:rsidRDefault="00187A5C" w:rsidP="00187A5C">
            <w:pPr>
              <w:adjustRightInd w:val="0"/>
              <w:snapToGrid w:val="0"/>
              <w:jc w:val="center"/>
              <w:rPr>
                <w:szCs w:val="21"/>
              </w:rPr>
            </w:pPr>
            <w:r w:rsidRPr="00156A58">
              <w:rPr>
                <w:szCs w:val="21"/>
              </w:rPr>
              <w:t>C3034</w:t>
            </w:r>
            <w:r w:rsidRPr="00156A58">
              <w:rPr>
                <w:szCs w:val="21"/>
              </w:rPr>
              <w:t>防水建筑材料制造；</w:t>
            </w:r>
            <w:r w:rsidRPr="00156A58">
              <w:rPr>
                <w:szCs w:val="21"/>
              </w:rPr>
              <w:t>C3062</w:t>
            </w:r>
            <w:r w:rsidRPr="00156A58">
              <w:rPr>
                <w:szCs w:val="21"/>
              </w:rPr>
              <w:t>玻璃纤维增强塑料制品制造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A0A713A" w14:textId="66A1BE30"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7AD3B714" w14:textId="5D95323C"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104E682" w14:textId="69519BD2"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40BD1FB" w14:textId="533C4349" w:rsidR="00187A5C" w:rsidRPr="00156A58" w:rsidRDefault="00187A5C" w:rsidP="00187A5C">
            <w:pPr>
              <w:adjustRightInd w:val="0"/>
              <w:snapToGrid w:val="0"/>
              <w:jc w:val="center"/>
              <w:rPr>
                <w:szCs w:val="21"/>
              </w:rPr>
            </w:pPr>
            <w:r w:rsidRPr="00156A58">
              <w:rPr>
                <w:szCs w:val="21"/>
              </w:rPr>
              <w:t>坛环服复〔</w:t>
            </w:r>
            <w:r w:rsidRPr="00156A58">
              <w:rPr>
                <w:szCs w:val="21"/>
              </w:rPr>
              <w:t>2016</w:t>
            </w:r>
            <w:r w:rsidRPr="00156A58">
              <w:rPr>
                <w:szCs w:val="21"/>
              </w:rPr>
              <w:t>〕</w:t>
            </w:r>
            <w:r w:rsidRPr="00156A58">
              <w:rPr>
                <w:szCs w:val="21"/>
              </w:rPr>
              <w:t>44</w:t>
            </w:r>
            <w:r w:rsidRPr="00156A58">
              <w:rPr>
                <w:szCs w:val="21"/>
              </w:rPr>
              <w:t>号</w:t>
            </w:r>
          </w:p>
        </w:tc>
        <w:tc>
          <w:tcPr>
            <w:tcW w:w="1559" w:type="dxa"/>
            <w:shd w:val="clear" w:color="auto" w:fill="auto"/>
            <w:vAlign w:val="center"/>
          </w:tcPr>
          <w:p w14:paraId="04837256" w14:textId="77777777" w:rsidR="00187A5C" w:rsidRPr="00156A58" w:rsidRDefault="00187A5C" w:rsidP="00187A5C">
            <w:pPr>
              <w:adjustRightInd w:val="0"/>
              <w:snapToGrid w:val="0"/>
              <w:jc w:val="center"/>
              <w:rPr>
                <w:szCs w:val="21"/>
              </w:rPr>
            </w:pPr>
            <w:r w:rsidRPr="00156A58">
              <w:rPr>
                <w:szCs w:val="21"/>
              </w:rPr>
              <w:t>2020.8</w:t>
            </w:r>
          </w:p>
        </w:tc>
        <w:tc>
          <w:tcPr>
            <w:tcW w:w="1367" w:type="dxa"/>
            <w:vAlign w:val="center"/>
          </w:tcPr>
          <w:p w14:paraId="244A2012" w14:textId="48051433" w:rsidR="00187A5C" w:rsidRPr="00156A58" w:rsidRDefault="00187A5C" w:rsidP="00187A5C">
            <w:pPr>
              <w:adjustRightInd w:val="0"/>
              <w:snapToGrid w:val="0"/>
              <w:jc w:val="center"/>
              <w:rPr>
                <w:szCs w:val="21"/>
              </w:rPr>
            </w:pPr>
            <w:r w:rsidRPr="00156A58">
              <w:rPr>
                <w:rFonts w:hint="eastAsia"/>
              </w:rPr>
              <w:t>简化管理</w:t>
            </w:r>
          </w:p>
        </w:tc>
      </w:tr>
      <w:tr w:rsidR="00187A5C" w:rsidRPr="00156A58" w14:paraId="26827CB8" w14:textId="4ABD15C0" w:rsidTr="00D0455B">
        <w:trPr>
          <w:trHeight w:val="20"/>
        </w:trPr>
        <w:tc>
          <w:tcPr>
            <w:tcW w:w="604" w:type="dxa"/>
            <w:shd w:val="clear" w:color="auto" w:fill="auto"/>
            <w:vAlign w:val="center"/>
          </w:tcPr>
          <w:p w14:paraId="66DF4471"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E518A3B" w14:textId="77777777" w:rsidR="00187A5C" w:rsidRPr="00156A58" w:rsidRDefault="00187A5C" w:rsidP="00187A5C">
            <w:pPr>
              <w:adjustRightInd w:val="0"/>
              <w:snapToGrid w:val="0"/>
              <w:jc w:val="center"/>
              <w:rPr>
                <w:szCs w:val="21"/>
              </w:rPr>
            </w:pPr>
            <w:r w:rsidRPr="00156A58">
              <w:t>江苏晶盾新材料科技有限公司</w:t>
            </w:r>
          </w:p>
        </w:tc>
        <w:tc>
          <w:tcPr>
            <w:tcW w:w="992" w:type="dxa"/>
            <w:shd w:val="clear" w:color="auto" w:fill="auto"/>
            <w:vAlign w:val="center"/>
          </w:tcPr>
          <w:p w14:paraId="3930B17B" w14:textId="561BD9B9" w:rsidR="00187A5C" w:rsidRPr="00156A58" w:rsidRDefault="00187A5C" w:rsidP="00187A5C">
            <w:pPr>
              <w:pStyle w:val="a3"/>
              <w:rPr>
                <w:rFonts w:cs="Times New Roman"/>
              </w:rPr>
            </w:pPr>
          </w:p>
        </w:tc>
        <w:tc>
          <w:tcPr>
            <w:tcW w:w="4253" w:type="dxa"/>
            <w:shd w:val="clear" w:color="auto" w:fill="auto"/>
            <w:noWrap/>
            <w:vAlign w:val="center"/>
          </w:tcPr>
          <w:p w14:paraId="1C15906E" w14:textId="77777777" w:rsidR="00187A5C" w:rsidRPr="00156A58" w:rsidRDefault="00187A5C" w:rsidP="00187A5C">
            <w:pPr>
              <w:adjustRightInd w:val="0"/>
              <w:snapToGrid w:val="0"/>
              <w:jc w:val="center"/>
              <w:rPr>
                <w:szCs w:val="21"/>
              </w:rPr>
            </w:pPr>
            <w:r w:rsidRPr="00156A58">
              <w:rPr>
                <w:szCs w:val="21"/>
              </w:rPr>
              <w:t>年产聚乙烯醇缩丁醛塑料薄膜</w:t>
            </w:r>
            <w:r w:rsidRPr="00156A58">
              <w:rPr>
                <w:szCs w:val="21"/>
              </w:rPr>
              <w:t>5000</w:t>
            </w:r>
            <w:r w:rsidRPr="00156A58">
              <w:rPr>
                <w:szCs w:val="21"/>
              </w:rPr>
              <w:t>吨项目</w:t>
            </w:r>
          </w:p>
        </w:tc>
        <w:tc>
          <w:tcPr>
            <w:tcW w:w="2835" w:type="dxa"/>
            <w:tcBorders>
              <w:top w:val="nil"/>
              <w:left w:val="nil"/>
              <w:bottom w:val="single" w:sz="4" w:space="0" w:color="000000"/>
              <w:right w:val="single" w:sz="4" w:space="0" w:color="000000"/>
            </w:tcBorders>
            <w:shd w:val="clear" w:color="auto" w:fill="auto"/>
            <w:vAlign w:val="center"/>
          </w:tcPr>
          <w:p w14:paraId="02529026" w14:textId="77777777" w:rsidR="00187A5C" w:rsidRPr="00156A58" w:rsidRDefault="00187A5C" w:rsidP="00187A5C">
            <w:pPr>
              <w:adjustRightInd w:val="0"/>
              <w:snapToGrid w:val="0"/>
              <w:jc w:val="center"/>
              <w:rPr>
                <w:szCs w:val="21"/>
              </w:rPr>
            </w:pPr>
            <w:r w:rsidRPr="00156A58">
              <w:rPr>
                <w:szCs w:val="21"/>
              </w:rPr>
              <w:t>C2921</w:t>
            </w:r>
            <w:r w:rsidRPr="00156A58">
              <w:rPr>
                <w:szCs w:val="21"/>
              </w:rPr>
              <w:t>塑料薄膜制造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641EF51" w14:textId="30B20400"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17299ED3" w14:textId="3FB51B7D"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470C085" w14:textId="27237AC5"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6496896E"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2018</w:t>
            </w:r>
            <w:r w:rsidRPr="00156A58">
              <w:rPr>
                <w:szCs w:val="21"/>
              </w:rPr>
              <w:t>〕</w:t>
            </w:r>
            <w:r w:rsidRPr="00156A58">
              <w:rPr>
                <w:szCs w:val="21"/>
              </w:rPr>
              <w:t>26</w:t>
            </w:r>
            <w:r w:rsidRPr="00156A58">
              <w:rPr>
                <w:szCs w:val="21"/>
              </w:rPr>
              <w:t>号</w:t>
            </w:r>
          </w:p>
        </w:tc>
        <w:tc>
          <w:tcPr>
            <w:tcW w:w="1559" w:type="dxa"/>
            <w:shd w:val="clear" w:color="auto" w:fill="auto"/>
            <w:vAlign w:val="center"/>
          </w:tcPr>
          <w:p w14:paraId="7E232D01" w14:textId="77777777" w:rsidR="00187A5C" w:rsidRPr="00156A58" w:rsidRDefault="00187A5C" w:rsidP="00187A5C">
            <w:pPr>
              <w:adjustRightInd w:val="0"/>
              <w:snapToGrid w:val="0"/>
              <w:jc w:val="center"/>
              <w:rPr>
                <w:szCs w:val="21"/>
              </w:rPr>
            </w:pPr>
            <w:r w:rsidRPr="00156A58">
              <w:rPr>
                <w:szCs w:val="21"/>
              </w:rPr>
              <w:t>2018.7</w:t>
            </w:r>
          </w:p>
        </w:tc>
        <w:tc>
          <w:tcPr>
            <w:tcW w:w="1367" w:type="dxa"/>
            <w:vAlign w:val="center"/>
          </w:tcPr>
          <w:p w14:paraId="52F83DF7" w14:textId="7CBFD528" w:rsidR="00187A5C" w:rsidRPr="00156A58" w:rsidRDefault="00187A5C" w:rsidP="00187A5C">
            <w:pPr>
              <w:adjustRightInd w:val="0"/>
              <w:snapToGrid w:val="0"/>
              <w:jc w:val="center"/>
              <w:rPr>
                <w:szCs w:val="21"/>
              </w:rPr>
            </w:pPr>
            <w:bookmarkStart w:id="180" w:name="OLE_LINK56"/>
            <w:bookmarkStart w:id="181" w:name="OLE_LINK58"/>
            <w:r w:rsidRPr="00156A58">
              <w:rPr>
                <w:rFonts w:hint="eastAsia"/>
              </w:rPr>
              <w:t>登记管理</w:t>
            </w:r>
            <w:bookmarkEnd w:id="180"/>
            <w:bookmarkEnd w:id="181"/>
          </w:p>
        </w:tc>
      </w:tr>
      <w:tr w:rsidR="00187A5C" w:rsidRPr="00156A58" w14:paraId="3EDA413A" w14:textId="186E170E" w:rsidTr="00D0455B">
        <w:trPr>
          <w:trHeight w:val="20"/>
        </w:trPr>
        <w:tc>
          <w:tcPr>
            <w:tcW w:w="604" w:type="dxa"/>
            <w:shd w:val="clear" w:color="auto" w:fill="auto"/>
            <w:vAlign w:val="center"/>
          </w:tcPr>
          <w:p w14:paraId="76F77455"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0E36EAC0" w14:textId="77777777" w:rsidR="00187A5C" w:rsidRPr="00156A58" w:rsidRDefault="00187A5C" w:rsidP="00187A5C">
            <w:pPr>
              <w:adjustRightInd w:val="0"/>
              <w:snapToGrid w:val="0"/>
              <w:jc w:val="center"/>
              <w:rPr>
                <w:szCs w:val="21"/>
              </w:rPr>
            </w:pPr>
            <w:r w:rsidRPr="00156A58">
              <w:t>常州超越特种电缆有限公司</w:t>
            </w:r>
          </w:p>
        </w:tc>
        <w:tc>
          <w:tcPr>
            <w:tcW w:w="992" w:type="dxa"/>
            <w:shd w:val="clear" w:color="auto" w:fill="auto"/>
            <w:vAlign w:val="center"/>
          </w:tcPr>
          <w:p w14:paraId="6BD8839E" w14:textId="057C8353" w:rsidR="00187A5C" w:rsidRPr="00156A58" w:rsidRDefault="00187A5C" w:rsidP="00187A5C">
            <w:pPr>
              <w:pStyle w:val="a3"/>
              <w:rPr>
                <w:rFonts w:cs="Times New Roman"/>
              </w:rPr>
            </w:pPr>
          </w:p>
        </w:tc>
        <w:tc>
          <w:tcPr>
            <w:tcW w:w="4253" w:type="dxa"/>
            <w:shd w:val="clear" w:color="auto" w:fill="auto"/>
            <w:noWrap/>
            <w:vAlign w:val="center"/>
          </w:tcPr>
          <w:p w14:paraId="6C3E2341" w14:textId="77777777" w:rsidR="00187A5C" w:rsidRPr="00156A58" w:rsidRDefault="00187A5C" w:rsidP="00187A5C">
            <w:pPr>
              <w:adjustRightInd w:val="0"/>
              <w:snapToGrid w:val="0"/>
              <w:jc w:val="center"/>
              <w:rPr>
                <w:szCs w:val="21"/>
              </w:rPr>
            </w:pPr>
            <w:r w:rsidRPr="00156A58">
              <w:rPr>
                <w:szCs w:val="21"/>
              </w:rPr>
              <w:t>年产</w:t>
            </w:r>
            <w:r w:rsidRPr="00156A58">
              <w:rPr>
                <w:szCs w:val="21"/>
              </w:rPr>
              <w:t>25000</w:t>
            </w:r>
            <w:r w:rsidRPr="00156A58">
              <w:rPr>
                <w:szCs w:val="21"/>
              </w:rPr>
              <w:t>万米特种线缆生产线项目</w:t>
            </w:r>
          </w:p>
        </w:tc>
        <w:tc>
          <w:tcPr>
            <w:tcW w:w="2835" w:type="dxa"/>
            <w:tcBorders>
              <w:top w:val="nil"/>
              <w:left w:val="nil"/>
              <w:bottom w:val="single" w:sz="4" w:space="0" w:color="000000"/>
              <w:right w:val="single" w:sz="4" w:space="0" w:color="000000"/>
            </w:tcBorders>
            <w:shd w:val="clear" w:color="auto" w:fill="auto"/>
            <w:vAlign w:val="center"/>
          </w:tcPr>
          <w:p w14:paraId="26DB7352" w14:textId="77777777" w:rsidR="00187A5C" w:rsidRPr="00156A58" w:rsidRDefault="00187A5C" w:rsidP="00187A5C">
            <w:pPr>
              <w:adjustRightInd w:val="0"/>
              <w:snapToGrid w:val="0"/>
              <w:jc w:val="center"/>
              <w:rPr>
                <w:szCs w:val="21"/>
              </w:rPr>
            </w:pPr>
            <w:r w:rsidRPr="00156A58">
              <w:rPr>
                <w:szCs w:val="21"/>
              </w:rPr>
              <w:t>C3831</w:t>
            </w:r>
            <w:r w:rsidRPr="00156A58">
              <w:rPr>
                <w:szCs w:val="21"/>
              </w:rPr>
              <w:t>电线、电缆制造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E13935B" w14:textId="7C5F5BEB"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5DEC0AA5" w14:textId="21EC4F45"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BE3CA42" w14:textId="32BED487"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CD32C07"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2022</w:t>
            </w:r>
            <w:r w:rsidRPr="00156A58">
              <w:rPr>
                <w:szCs w:val="21"/>
              </w:rPr>
              <w:t>〕</w:t>
            </w:r>
            <w:r w:rsidRPr="00156A58">
              <w:rPr>
                <w:szCs w:val="21"/>
              </w:rPr>
              <w:t>56</w:t>
            </w:r>
            <w:r w:rsidRPr="00156A58">
              <w:rPr>
                <w:szCs w:val="21"/>
              </w:rPr>
              <w:t>号</w:t>
            </w:r>
          </w:p>
        </w:tc>
        <w:tc>
          <w:tcPr>
            <w:tcW w:w="1559" w:type="dxa"/>
            <w:shd w:val="clear" w:color="auto" w:fill="auto"/>
            <w:vAlign w:val="center"/>
          </w:tcPr>
          <w:p w14:paraId="4C4CF184" w14:textId="77777777" w:rsidR="00187A5C" w:rsidRPr="00156A58" w:rsidRDefault="00187A5C" w:rsidP="00187A5C">
            <w:pPr>
              <w:adjustRightInd w:val="0"/>
              <w:snapToGrid w:val="0"/>
              <w:jc w:val="center"/>
              <w:rPr>
                <w:szCs w:val="21"/>
              </w:rPr>
            </w:pPr>
            <w:r w:rsidRPr="00156A58">
              <w:rPr>
                <w:szCs w:val="21"/>
              </w:rPr>
              <w:t>2023.3</w:t>
            </w:r>
          </w:p>
        </w:tc>
        <w:tc>
          <w:tcPr>
            <w:tcW w:w="1367" w:type="dxa"/>
            <w:vAlign w:val="center"/>
          </w:tcPr>
          <w:p w14:paraId="52774442" w14:textId="66616354"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2DA4F27E" w14:textId="44827F74" w:rsidTr="00D0455B">
        <w:trPr>
          <w:trHeight w:val="20"/>
        </w:trPr>
        <w:tc>
          <w:tcPr>
            <w:tcW w:w="604" w:type="dxa"/>
            <w:shd w:val="clear" w:color="auto" w:fill="auto"/>
            <w:vAlign w:val="center"/>
          </w:tcPr>
          <w:p w14:paraId="5605139A"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BCDEA5E" w14:textId="77777777" w:rsidR="00187A5C" w:rsidRPr="00156A58" w:rsidRDefault="00187A5C" w:rsidP="00187A5C">
            <w:pPr>
              <w:adjustRightInd w:val="0"/>
              <w:snapToGrid w:val="0"/>
              <w:jc w:val="center"/>
              <w:rPr>
                <w:szCs w:val="21"/>
              </w:rPr>
            </w:pPr>
            <w:r w:rsidRPr="00156A58">
              <w:t>江苏辛宙环保科技有限公司</w:t>
            </w:r>
          </w:p>
        </w:tc>
        <w:tc>
          <w:tcPr>
            <w:tcW w:w="992" w:type="dxa"/>
            <w:shd w:val="clear" w:color="auto" w:fill="auto"/>
            <w:vAlign w:val="center"/>
          </w:tcPr>
          <w:p w14:paraId="45A4CF72" w14:textId="14C6B6F6" w:rsidR="00187A5C" w:rsidRPr="00156A58" w:rsidRDefault="00187A5C" w:rsidP="00187A5C">
            <w:pPr>
              <w:pStyle w:val="a3"/>
              <w:rPr>
                <w:rFonts w:cs="Times New Roman"/>
              </w:rPr>
            </w:pPr>
          </w:p>
        </w:tc>
        <w:tc>
          <w:tcPr>
            <w:tcW w:w="4253" w:type="dxa"/>
            <w:shd w:val="clear" w:color="auto" w:fill="auto"/>
            <w:noWrap/>
            <w:vAlign w:val="center"/>
          </w:tcPr>
          <w:p w14:paraId="5EB72433" w14:textId="77777777" w:rsidR="00187A5C" w:rsidRPr="00156A58" w:rsidRDefault="00187A5C" w:rsidP="00187A5C">
            <w:pPr>
              <w:adjustRightInd w:val="0"/>
              <w:snapToGrid w:val="0"/>
              <w:jc w:val="center"/>
              <w:rPr>
                <w:szCs w:val="21"/>
              </w:rPr>
            </w:pPr>
            <w:r w:rsidRPr="00156A58">
              <w:rPr>
                <w:szCs w:val="21"/>
              </w:rPr>
              <w:t>新建年产环保设备</w:t>
            </w:r>
            <w:r w:rsidRPr="00156A58">
              <w:rPr>
                <w:szCs w:val="21"/>
              </w:rPr>
              <w:t>100</w:t>
            </w:r>
            <w:r w:rsidRPr="00156A58">
              <w:rPr>
                <w:szCs w:val="21"/>
              </w:rPr>
              <w:t>台（套）项目</w:t>
            </w:r>
          </w:p>
        </w:tc>
        <w:tc>
          <w:tcPr>
            <w:tcW w:w="2835" w:type="dxa"/>
            <w:tcBorders>
              <w:top w:val="nil"/>
              <w:left w:val="nil"/>
              <w:bottom w:val="single" w:sz="4" w:space="0" w:color="000000"/>
              <w:right w:val="single" w:sz="4" w:space="0" w:color="000000"/>
            </w:tcBorders>
            <w:shd w:val="clear" w:color="auto" w:fill="auto"/>
            <w:vAlign w:val="center"/>
          </w:tcPr>
          <w:p w14:paraId="32F4A5EC" w14:textId="77777777" w:rsidR="00187A5C" w:rsidRPr="00156A58" w:rsidRDefault="00187A5C" w:rsidP="00187A5C">
            <w:pPr>
              <w:adjustRightInd w:val="0"/>
              <w:snapToGrid w:val="0"/>
              <w:jc w:val="center"/>
              <w:rPr>
                <w:szCs w:val="21"/>
              </w:rPr>
            </w:pPr>
            <w:r w:rsidRPr="00156A58">
              <w:rPr>
                <w:szCs w:val="21"/>
              </w:rPr>
              <w:t>C3311</w:t>
            </w:r>
            <w:r w:rsidRPr="00156A58">
              <w:rPr>
                <w:szCs w:val="21"/>
              </w:rPr>
              <w:t>金属结构制造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C8F6919" w14:textId="179053B3"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04EE5919" w14:textId="01A9E123"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6E8E3010" w14:textId="43614058"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5FD6D424"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33</w:t>
            </w:r>
            <w:r w:rsidRPr="00156A58">
              <w:rPr>
                <w:szCs w:val="21"/>
              </w:rPr>
              <w:t>号</w:t>
            </w:r>
          </w:p>
        </w:tc>
        <w:tc>
          <w:tcPr>
            <w:tcW w:w="1559" w:type="dxa"/>
            <w:shd w:val="clear" w:color="auto" w:fill="auto"/>
            <w:vAlign w:val="center"/>
          </w:tcPr>
          <w:p w14:paraId="4F954C82" w14:textId="77777777" w:rsidR="00187A5C" w:rsidRPr="00156A58" w:rsidRDefault="00187A5C" w:rsidP="00187A5C">
            <w:pPr>
              <w:adjustRightInd w:val="0"/>
              <w:snapToGrid w:val="0"/>
              <w:jc w:val="center"/>
              <w:rPr>
                <w:szCs w:val="21"/>
              </w:rPr>
            </w:pPr>
            <w:r w:rsidRPr="00156A58">
              <w:rPr>
                <w:szCs w:val="21"/>
              </w:rPr>
              <w:t>2023.11</w:t>
            </w:r>
          </w:p>
        </w:tc>
        <w:tc>
          <w:tcPr>
            <w:tcW w:w="1367" w:type="dxa"/>
            <w:vAlign w:val="center"/>
          </w:tcPr>
          <w:p w14:paraId="5D60590F" w14:textId="412C7AD6"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69AA9847" w14:textId="54457F12" w:rsidTr="00D0455B">
        <w:trPr>
          <w:trHeight w:val="20"/>
        </w:trPr>
        <w:tc>
          <w:tcPr>
            <w:tcW w:w="604" w:type="dxa"/>
            <w:shd w:val="clear" w:color="auto" w:fill="auto"/>
            <w:vAlign w:val="center"/>
          </w:tcPr>
          <w:p w14:paraId="2BF78864"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83C25" w14:textId="77777777" w:rsidR="00187A5C" w:rsidRPr="00156A58" w:rsidRDefault="00187A5C" w:rsidP="00187A5C">
            <w:pPr>
              <w:adjustRightInd w:val="0"/>
              <w:snapToGrid w:val="0"/>
              <w:jc w:val="center"/>
              <w:rPr>
                <w:szCs w:val="21"/>
              </w:rPr>
            </w:pPr>
            <w:r w:rsidRPr="00156A58">
              <w:t>江苏淳厚机械装备科技有限公司</w:t>
            </w:r>
          </w:p>
        </w:tc>
        <w:tc>
          <w:tcPr>
            <w:tcW w:w="992" w:type="dxa"/>
            <w:shd w:val="clear" w:color="auto" w:fill="auto"/>
            <w:vAlign w:val="center"/>
          </w:tcPr>
          <w:p w14:paraId="52682CC9" w14:textId="2665AA80" w:rsidR="00187A5C" w:rsidRPr="00156A58" w:rsidRDefault="00187A5C" w:rsidP="00187A5C">
            <w:pPr>
              <w:pStyle w:val="a3"/>
              <w:rPr>
                <w:rFonts w:cs="Times New Roman"/>
              </w:rPr>
            </w:pPr>
          </w:p>
        </w:tc>
        <w:tc>
          <w:tcPr>
            <w:tcW w:w="4253" w:type="dxa"/>
            <w:shd w:val="clear" w:color="auto" w:fill="auto"/>
            <w:noWrap/>
            <w:vAlign w:val="center"/>
          </w:tcPr>
          <w:p w14:paraId="018AF097" w14:textId="77777777" w:rsidR="00187A5C" w:rsidRPr="00156A58" w:rsidRDefault="00187A5C" w:rsidP="00187A5C">
            <w:pPr>
              <w:adjustRightInd w:val="0"/>
              <w:snapToGrid w:val="0"/>
              <w:jc w:val="center"/>
              <w:rPr>
                <w:szCs w:val="21"/>
              </w:rPr>
            </w:pPr>
            <w:r w:rsidRPr="00156A58">
              <w:rPr>
                <w:szCs w:val="21"/>
              </w:rPr>
              <w:t>江苏淳厚机械装备科技有限公司新建钢结构制品、成套设备、管道管件项目</w:t>
            </w:r>
          </w:p>
        </w:tc>
        <w:tc>
          <w:tcPr>
            <w:tcW w:w="2835" w:type="dxa"/>
            <w:tcBorders>
              <w:top w:val="nil"/>
              <w:left w:val="nil"/>
              <w:bottom w:val="single" w:sz="4" w:space="0" w:color="000000"/>
              <w:right w:val="single" w:sz="4" w:space="0" w:color="000000"/>
            </w:tcBorders>
            <w:shd w:val="clear" w:color="auto" w:fill="auto"/>
            <w:vAlign w:val="center"/>
          </w:tcPr>
          <w:p w14:paraId="4A3C94F7" w14:textId="77777777" w:rsidR="00187A5C" w:rsidRPr="00156A58" w:rsidRDefault="00187A5C" w:rsidP="00187A5C">
            <w:pPr>
              <w:adjustRightInd w:val="0"/>
              <w:snapToGrid w:val="0"/>
              <w:jc w:val="center"/>
              <w:rPr>
                <w:szCs w:val="21"/>
              </w:rPr>
            </w:pPr>
            <w:r w:rsidRPr="00156A58">
              <w:rPr>
                <w:szCs w:val="21"/>
              </w:rPr>
              <w:t>C3311</w:t>
            </w:r>
            <w:r w:rsidRPr="00156A58">
              <w:rPr>
                <w:szCs w:val="21"/>
              </w:rPr>
              <w:t>金属结构制造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04CA1EC3" w14:textId="51BB76BD"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1DF7B519" w14:textId="6D2EB1BC"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112BA5D8" w14:textId="46DCC17D" w:rsidR="00187A5C" w:rsidRPr="00156A58" w:rsidRDefault="00187A5C" w:rsidP="00187A5C">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528613CD"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2018</w:t>
            </w:r>
            <w:r w:rsidRPr="00156A58">
              <w:rPr>
                <w:szCs w:val="21"/>
              </w:rPr>
              <w:t>〕</w:t>
            </w:r>
            <w:r w:rsidRPr="00156A58">
              <w:rPr>
                <w:szCs w:val="21"/>
              </w:rPr>
              <w:t>17</w:t>
            </w:r>
            <w:r w:rsidRPr="00156A58">
              <w:rPr>
                <w:szCs w:val="21"/>
              </w:rPr>
              <w:t>号</w:t>
            </w:r>
          </w:p>
        </w:tc>
        <w:tc>
          <w:tcPr>
            <w:tcW w:w="1559" w:type="dxa"/>
            <w:shd w:val="clear" w:color="auto" w:fill="auto"/>
            <w:vAlign w:val="center"/>
          </w:tcPr>
          <w:p w14:paraId="7CB2927C" w14:textId="77777777" w:rsidR="00187A5C" w:rsidRPr="00156A58" w:rsidRDefault="00187A5C" w:rsidP="00187A5C">
            <w:pPr>
              <w:adjustRightInd w:val="0"/>
              <w:snapToGrid w:val="0"/>
              <w:jc w:val="center"/>
              <w:rPr>
                <w:szCs w:val="21"/>
              </w:rPr>
            </w:pPr>
            <w:r w:rsidRPr="00156A58">
              <w:rPr>
                <w:szCs w:val="21"/>
              </w:rPr>
              <w:t>2018.12</w:t>
            </w:r>
          </w:p>
        </w:tc>
        <w:tc>
          <w:tcPr>
            <w:tcW w:w="1367" w:type="dxa"/>
            <w:vAlign w:val="center"/>
          </w:tcPr>
          <w:p w14:paraId="0928C197" w14:textId="62713E1B"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469C9A4F" w14:textId="7B976E7B" w:rsidTr="00D0455B">
        <w:trPr>
          <w:trHeight w:val="20"/>
        </w:trPr>
        <w:tc>
          <w:tcPr>
            <w:tcW w:w="604" w:type="dxa"/>
            <w:shd w:val="clear" w:color="auto" w:fill="auto"/>
            <w:vAlign w:val="center"/>
          </w:tcPr>
          <w:p w14:paraId="50A0D819"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58F1E09" w14:textId="77777777" w:rsidR="00187A5C" w:rsidRPr="00156A58" w:rsidRDefault="00187A5C" w:rsidP="00187A5C">
            <w:pPr>
              <w:adjustRightInd w:val="0"/>
              <w:snapToGrid w:val="0"/>
              <w:jc w:val="center"/>
              <w:rPr>
                <w:szCs w:val="21"/>
              </w:rPr>
            </w:pPr>
            <w:r w:rsidRPr="00156A58">
              <w:t>常州四杰机械科技有限公司</w:t>
            </w:r>
          </w:p>
        </w:tc>
        <w:tc>
          <w:tcPr>
            <w:tcW w:w="992" w:type="dxa"/>
            <w:shd w:val="clear" w:color="auto" w:fill="auto"/>
            <w:vAlign w:val="center"/>
          </w:tcPr>
          <w:p w14:paraId="1E8008C7" w14:textId="254AADA5" w:rsidR="00187A5C" w:rsidRPr="00156A58" w:rsidRDefault="00187A5C" w:rsidP="00187A5C">
            <w:pPr>
              <w:pStyle w:val="a3"/>
              <w:rPr>
                <w:rFonts w:cs="Times New Roman"/>
              </w:rPr>
            </w:pPr>
          </w:p>
        </w:tc>
        <w:tc>
          <w:tcPr>
            <w:tcW w:w="4253" w:type="dxa"/>
            <w:shd w:val="clear" w:color="auto" w:fill="auto"/>
            <w:noWrap/>
            <w:vAlign w:val="center"/>
          </w:tcPr>
          <w:p w14:paraId="30DD750A" w14:textId="77777777" w:rsidR="00187A5C" w:rsidRPr="00156A58" w:rsidRDefault="00187A5C" w:rsidP="00187A5C">
            <w:pPr>
              <w:adjustRightInd w:val="0"/>
              <w:snapToGrid w:val="0"/>
              <w:jc w:val="center"/>
              <w:rPr>
                <w:szCs w:val="21"/>
              </w:rPr>
            </w:pPr>
            <w:r w:rsidRPr="00156A58">
              <w:rPr>
                <w:szCs w:val="21"/>
              </w:rPr>
              <w:t>新建太阳能铸锭炉与质子医疗仪的制造项目</w:t>
            </w:r>
          </w:p>
        </w:tc>
        <w:tc>
          <w:tcPr>
            <w:tcW w:w="2835" w:type="dxa"/>
            <w:tcBorders>
              <w:top w:val="nil"/>
              <w:left w:val="nil"/>
              <w:bottom w:val="single" w:sz="4" w:space="0" w:color="000000"/>
              <w:right w:val="single" w:sz="4" w:space="0" w:color="000000"/>
            </w:tcBorders>
            <w:shd w:val="clear" w:color="auto" w:fill="auto"/>
            <w:vAlign w:val="center"/>
          </w:tcPr>
          <w:p w14:paraId="3ADFC3B2" w14:textId="77777777" w:rsidR="00187A5C" w:rsidRPr="00156A58" w:rsidRDefault="00187A5C" w:rsidP="00187A5C">
            <w:pPr>
              <w:adjustRightInd w:val="0"/>
              <w:snapToGrid w:val="0"/>
              <w:jc w:val="center"/>
              <w:rPr>
                <w:szCs w:val="21"/>
              </w:rPr>
            </w:pPr>
            <w:r w:rsidRPr="00156A58">
              <w:rPr>
                <w:szCs w:val="21"/>
              </w:rPr>
              <w:t>C3490</w:t>
            </w:r>
            <w:r w:rsidRPr="00156A58">
              <w:rPr>
                <w:szCs w:val="21"/>
              </w:rPr>
              <w:t>其他通用设备制造业</w:t>
            </w:r>
          </w:p>
        </w:tc>
        <w:tc>
          <w:tcPr>
            <w:tcW w:w="1984" w:type="dxa"/>
            <w:tcBorders>
              <w:top w:val="nil"/>
              <w:left w:val="single" w:sz="4" w:space="0" w:color="auto"/>
              <w:bottom w:val="single" w:sz="4" w:space="0" w:color="auto"/>
              <w:right w:val="single" w:sz="4" w:space="0" w:color="auto"/>
            </w:tcBorders>
            <w:shd w:val="clear" w:color="auto" w:fill="auto"/>
            <w:vAlign w:val="center"/>
          </w:tcPr>
          <w:p w14:paraId="11A5E2E8" w14:textId="35D8B4E9"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581C78F8" w14:textId="33657814"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5634CF2" w14:textId="42EB4E02"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3D8BAC1E"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39</w:t>
            </w:r>
            <w:r w:rsidRPr="00156A58">
              <w:rPr>
                <w:szCs w:val="21"/>
              </w:rPr>
              <w:t>号</w:t>
            </w:r>
          </w:p>
        </w:tc>
        <w:tc>
          <w:tcPr>
            <w:tcW w:w="1559" w:type="dxa"/>
            <w:shd w:val="clear" w:color="auto" w:fill="auto"/>
            <w:vAlign w:val="center"/>
          </w:tcPr>
          <w:p w14:paraId="3256CA53" w14:textId="77777777" w:rsidR="00187A5C" w:rsidRPr="00156A58" w:rsidRDefault="00187A5C" w:rsidP="00187A5C">
            <w:pPr>
              <w:adjustRightInd w:val="0"/>
              <w:snapToGrid w:val="0"/>
              <w:jc w:val="center"/>
              <w:rPr>
                <w:szCs w:val="21"/>
              </w:rPr>
            </w:pPr>
            <w:r w:rsidRPr="00156A58">
              <w:rPr>
                <w:szCs w:val="21"/>
              </w:rPr>
              <w:t>2021.1</w:t>
            </w:r>
          </w:p>
        </w:tc>
        <w:tc>
          <w:tcPr>
            <w:tcW w:w="1367" w:type="dxa"/>
            <w:vAlign w:val="center"/>
          </w:tcPr>
          <w:p w14:paraId="7B766076" w14:textId="2D686DE6"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3B9925C2" w14:textId="075F91C5" w:rsidTr="00D0455B">
        <w:trPr>
          <w:trHeight w:val="20"/>
        </w:trPr>
        <w:tc>
          <w:tcPr>
            <w:tcW w:w="604" w:type="dxa"/>
            <w:shd w:val="clear" w:color="auto" w:fill="auto"/>
            <w:vAlign w:val="center"/>
          </w:tcPr>
          <w:p w14:paraId="00D89F78"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16A7F1C" w14:textId="77777777" w:rsidR="00187A5C" w:rsidRPr="00156A58" w:rsidRDefault="00187A5C" w:rsidP="00187A5C">
            <w:pPr>
              <w:adjustRightInd w:val="0"/>
              <w:snapToGrid w:val="0"/>
              <w:jc w:val="center"/>
              <w:rPr>
                <w:szCs w:val="21"/>
              </w:rPr>
            </w:pPr>
            <w:r w:rsidRPr="00156A58">
              <w:t>常州鼎同金属制品有限公司</w:t>
            </w:r>
          </w:p>
        </w:tc>
        <w:tc>
          <w:tcPr>
            <w:tcW w:w="992" w:type="dxa"/>
            <w:shd w:val="clear" w:color="auto" w:fill="auto"/>
            <w:vAlign w:val="center"/>
          </w:tcPr>
          <w:p w14:paraId="3D9B17B6" w14:textId="3CF44ECF" w:rsidR="00187A5C" w:rsidRPr="00156A58" w:rsidRDefault="00187A5C" w:rsidP="00187A5C">
            <w:pPr>
              <w:pStyle w:val="a3"/>
              <w:rPr>
                <w:rFonts w:cs="Times New Roman"/>
              </w:rPr>
            </w:pPr>
          </w:p>
        </w:tc>
        <w:tc>
          <w:tcPr>
            <w:tcW w:w="4253" w:type="dxa"/>
            <w:shd w:val="clear" w:color="auto" w:fill="auto"/>
            <w:noWrap/>
            <w:vAlign w:val="center"/>
          </w:tcPr>
          <w:p w14:paraId="01E96B7D" w14:textId="77777777" w:rsidR="00187A5C" w:rsidRPr="00156A58" w:rsidRDefault="00187A5C" w:rsidP="00187A5C">
            <w:pPr>
              <w:adjustRightInd w:val="0"/>
              <w:snapToGrid w:val="0"/>
              <w:jc w:val="center"/>
              <w:rPr>
                <w:szCs w:val="21"/>
              </w:rPr>
            </w:pPr>
            <w:r w:rsidRPr="00156A58">
              <w:rPr>
                <w:szCs w:val="21"/>
              </w:rPr>
              <w:t>年产铝合金门窗</w:t>
            </w:r>
            <w:r w:rsidRPr="00156A58">
              <w:rPr>
                <w:szCs w:val="21"/>
              </w:rPr>
              <w:t>6000</w:t>
            </w:r>
            <w:r w:rsidRPr="00156A58">
              <w:rPr>
                <w:szCs w:val="21"/>
              </w:rPr>
              <w:t>扇、金属门</w:t>
            </w:r>
            <w:r w:rsidRPr="00156A58">
              <w:rPr>
                <w:szCs w:val="21"/>
              </w:rPr>
              <w:t>500</w:t>
            </w:r>
            <w:r w:rsidRPr="00156A58">
              <w:rPr>
                <w:szCs w:val="21"/>
              </w:rPr>
              <w:t>樘、门框套</w:t>
            </w:r>
            <w:r w:rsidRPr="00156A58">
              <w:rPr>
                <w:szCs w:val="21"/>
              </w:rPr>
              <w:t>10000</w:t>
            </w:r>
            <w:r w:rsidRPr="00156A58">
              <w:rPr>
                <w:szCs w:val="21"/>
              </w:rPr>
              <w:t>件项目</w:t>
            </w:r>
          </w:p>
        </w:tc>
        <w:tc>
          <w:tcPr>
            <w:tcW w:w="2835" w:type="dxa"/>
            <w:tcBorders>
              <w:top w:val="nil"/>
              <w:left w:val="nil"/>
              <w:bottom w:val="single" w:sz="4" w:space="0" w:color="000000"/>
              <w:right w:val="single" w:sz="4" w:space="0" w:color="000000"/>
            </w:tcBorders>
            <w:shd w:val="clear" w:color="auto" w:fill="auto"/>
            <w:vAlign w:val="center"/>
          </w:tcPr>
          <w:p w14:paraId="72CD456B" w14:textId="77777777" w:rsidR="00187A5C" w:rsidRPr="00156A58" w:rsidRDefault="00187A5C" w:rsidP="00187A5C">
            <w:pPr>
              <w:adjustRightInd w:val="0"/>
              <w:snapToGrid w:val="0"/>
              <w:jc w:val="center"/>
              <w:rPr>
                <w:szCs w:val="21"/>
              </w:rPr>
            </w:pPr>
            <w:r w:rsidRPr="00156A58">
              <w:rPr>
                <w:szCs w:val="21"/>
              </w:rPr>
              <w:t>C3312</w:t>
            </w:r>
            <w:r w:rsidRPr="00156A58">
              <w:rPr>
                <w:szCs w:val="21"/>
              </w:rPr>
              <w:t>金属门窗制造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7B71EB62" w14:textId="1F1A1712"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24248CF9" w14:textId="56BC632B"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7ECFDC1" w14:textId="57599E8E"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69CFA476"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2020</w:t>
            </w:r>
            <w:r w:rsidRPr="00156A58">
              <w:rPr>
                <w:szCs w:val="21"/>
              </w:rPr>
              <w:t>〕</w:t>
            </w:r>
            <w:r w:rsidRPr="00156A58">
              <w:rPr>
                <w:szCs w:val="21"/>
              </w:rPr>
              <w:t>82</w:t>
            </w:r>
            <w:r w:rsidRPr="00156A58">
              <w:rPr>
                <w:szCs w:val="21"/>
              </w:rPr>
              <w:t>号</w:t>
            </w:r>
          </w:p>
        </w:tc>
        <w:tc>
          <w:tcPr>
            <w:tcW w:w="1559" w:type="dxa"/>
            <w:shd w:val="clear" w:color="auto" w:fill="auto"/>
            <w:vAlign w:val="center"/>
          </w:tcPr>
          <w:p w14:paraId="5DE52A6B" w14:textId="77777777" w:rsidR="00187A5C" w:rsidRPr="00156A58" w:rsidRDefault="00187A5C" w:rsidP="00187A5C">
            <w:pPr>
              <w:adjustRightInd w:val="0"/>
              <w:snapToGrid w:val="0"/>
              <w:jc w:val="center"/>
              <w:rPr>
                <w:szCs w:val="21"/>
              </w:rPr>
            </w:pPr>
            <w:r w:rsidRPr="00156A58">
              <w:rPr>
                <w:szCs w:val="21"/>
              </w:rPr>
              <w:t>2024.9</w:t>
            </w:r>
          </w:p>
        </w:tc>
        <w:tc>
          <w:tcPr>
            <w:tcW w:w="1367" w:type="dxa"/>
            <w:vAlign w:val="center"/>
          </w:tcPr>
          <w:p w14:paraId="7867F2A1" w14:textId="1A4CCD19"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491D405A" w14:textId="46D3EFF1" w:rsidTr="00D0455B">
        <w:trPr>
          <w:trHeight w:val="20"/>
        </w:trPr>
        <w:tc>
          <w:tcPr>
            <w:tcW w:w="604" w:type="dxa"/>
            <w:shd w:val="clear" w:color="auto" w:fill="auto"/>
            <w:vAlign w:val="center"/>
          </w:tcPr>
          <w:p w14:paraId="7D4A69FA"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2AD0883E" w14:textId="77777777" w:rsidR="00187A5C" w:rsidRPr="00156A58" w:rsidRDefault="00187A5C" w:rsidP="00187A5C">
            <w:pPr>
              <w:adjustRightInd w:val="0"/>
              <w:snapToGrid w:val="0"/>
              <w:jc w:val="center"/>
              <w:rPr>
                <w:szCs w:val="21"/>
              </w:rPr>
            </w:pPr>
            <w:r w:rsidRPr="00156A58">
              <w:t>江苏迎华精密机械科技有限公司</w:t>
            </w:r>
          </w:p>
        </w:tc>
        <w:tc>
          <w:tcPr>
            <w:tcW w:w="992" w:type="dxa"/>
            <w:shd w:val="clear" w:color="auto" w:fill="auto"/>
            <w:vAlign w:val="center"/>
          </w:tcPr>
          <w:p w14:paraId="1D078612" w14:textId="03803A10" w:rsidR="00187A5C" w:rsidRPr="00156A58" w:rsidRDefault="00187A5C" w:rsidP="00187A5C">
            <w:pPr>
              <w:pStyle w:val="a3"/>
              <w:rPr>
                <w:rFonts w:cs="Times New Roman"/>
              </w:rPr>
            </w:pPr>
          </w:p>
        </w:tc>
        <w:tc>
          <w:tcPr>
            <w:tcW w:w="4253" w:type="dxa"/>
            <w:shd w:val="clear" w:color="auto" w:fill="auto"/>
            <w:noWrap/>
            <w:vAlign w:val="center"/>
          </w:tcPr>
          <w:p w14:paraId="44AF2852" w14:textId="77777777" w:rsidR="00187A5C" w:rsidRPr="00156A58" w:rsidRDefault="00187A5C" w:rsidP="00187A5C">
            <w:pPr>
              <w:adjustRightInd w:val="0"/>
              <w:snapToGrid w:val="0"/>
              <w:jc w:val="center"/>
              <w:rPr>
                <w:szCs w:val="21"/>
              </w:rPr>
            </w:pPr>
            <w:r w:rsidRPr="00156A58">
              <w:rPr>
                <w:szCs w:val="21"/>
              </w:rPr>
              <w:t>机械零配件生产项目</w:t>
            </w:r>
          </w:p>
        </w:tc>
        <w:tc>
          <w:tcPr>
            <w:tcW w:w="2835" w:type="dxa"/>
            <w:tcBorders>
              <w:top w:val="nil"/>
              <w:left w:val="nil"/>
              <w:bottom w:val="single" w:sz="4" w:space="0" w:color="000000"/>
              <w:right w:val="single" w:sz="4" w:space="0" w:color="000000"/>
            </w:tcBorders>
            <w:shd w:val="clear" w:color="auto" w:fill="auto"/>
            <w:vAlign w:val="center"/>
          </w:tcPr>
          <w:p w14:paraId="0EAAAC15" w14:textId="77777777" w:rsidR="00187A5C" w:rsidRPr="00156A58" w:rsidRDefault="00187A5C" w:rsidP="00187A5C">
            <w:pPr>
              <w:adjustRightInd w:val="0"/>
              <w:snapToGrid w:val="0"/>
              <w:jc w:val="center"/>
              <w:rPr>
                <w:szCs w:val="21"/>
              </w:rPr>
            </w:pPr>
            <w:r w:rsidRPr="00156A58">
              <w:rPr>
                <w:szCs w:val="21"/>
              </w:rPr>
              <w:t>C3670</w:t>
            </w:r>
            <w:r w:rsidRPr="00156A58">
              <w:rPr>
                <w:szCs w:val="21"/>
              </w:rPr>
              <w:t>汽车零部件及配件制造；</w:t>
            </w:r>
            <w:r w:rsidRPr="00156A58">
              <w:rPr>
                <w:szCs w:val="21"/>
              </w:rPr>
              <w:t>C3444</w:t>
            </w:r>
            <w:r w:rsidRPr="00156A58">
              <w:rPr>
                <w:szCs w:val="21"/>
              </w:rPr>
              <w:t>液压动力机械及元件制造；</w:t>
            </w:r>
            <w:r w:rsidRPr="00156A58">
              <w:rPr>
                <w:szCs w:val="21"/>
              </w:rPr>
              <w:t>C3484</w:t>
            </w:r>
            <w:r w:rsidRPr="00156A58">
              <w:rPr>
                <w:szCs w:val="21"/>
              </w:rPr>
              <w:t>机械零部件加工</w:t>
            </w:r>
          </w:p>
        </w:tc>
        <w:tc>
          <w:tcPr>
            <w:tcW w:w="1984" w:type="dxa"/>
            <w:tcBorders>
              <w:top w:val="nil"/>
              <w:left w:val="single" w:sz="4" w:space="0" w:color="auto"/>
              <w:bottom w:val="single" w:sz="4" w:space="0" w:color="auto"/>
              <w:right w:val="single" w:sz="4" w:space="0" w:color="auto"/>
            </w:tcBorders>
            <w:shd w:val="clear" w:color="auto" w:fill="auto"/>
            <w:vAlign w:val="center"/>
          </w:tcPr>
          <w:p w14:paraId="69F71FAB" w14:textId="132626C3"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3A2BF65E" w14:textId="1435428A"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4985062" w14:textId="2940E8B3" w:rsidR="00187A5C" w:rsidRPr="00156A58" w:rsidRDefault="00187A5C" w:rsidP="00187A5C">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2250A6A1"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2020</w:t>
            </w:r>
            <w:r w:rsidRPr="00156A58">
              <w:rPr>
                <w:szCs w:val="21"/>
              </w:rPr>
              <w:t>〕</w:t>
            </w:r>
            <w:r w:rsidRPr="00156A58">
              <w:rPr>
                <w:szCs w:val="21"/>
              </w:rPr>
              <w:t>99</w:t>
            </w:r>
            <w:r w:rsidRPr="00156A58">
              <w:rPr>
                <w:szCs w:val="21"/>
              </w:rPr>
              <w:t>号</w:t>
            </w:r>
          </w:p>
        </w:tc>
        <w:tc>
          <w:tcPr>
            <w:tcW w:w="1559" w:type="dxa"/>
            <w:shd w:val="clear" w:color="auto" w:fill="auto"/>
            <w:vAlign w:val="center"/>
          </w:tcPr>
          <w:p w14:paraId="0B153EF7" w14:textId="77777777" w:rsidR="00187A5C" w:rsidRPr="00156A58" w:rsidRDefault="00187A5C" w:rsidP="00187A5C">
            <w:pPr>
              <w:adjustRightInd w:val="0"/>
              <w:snapToGrid w:val="0"/>
              <w:jc w:val="center"/>
              <w:rPr>
                <w:szCs w:val="21"/>
              </w:rPr>
            </w:pPr>
            <w:r w:rsidRPr="00156A58">
              <w:rPr>
                <w:szCs w:val="21"/>
              </w:rPr>
              <w:t>2023.4</w:t>
            </w:r>
          </w:p>
        </w:tc>
        <w:tc>
          <w:tcPr>
            <w:tcW w:w="1367" w:type="dxa"/>
            <w:vAlign w:val="center"/>
          </w:tcPr>
          <w:p w14:paraId="4BA8C84B" w14:textId="0F6508EF"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25024B95" w14:textId="2518B3A0" w:rsidTr="00D0455B">
        <w:trPr>
          <w:trHeight w:val="20"/>
        </w:trPr>
        <w:tc>
          <w:tcPr>
            <w:tcW w:w="604" w:type="dxa"/>
            <w:shd w:val="clear" w:color="auto" w:fill="auto"/>
            <w:vAlign w:val="center"/>
          </w:tcPr>
          <w:p w14:paraId="023AA680"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F121BE6" w14:textId="77777777" w:rsidR="00187A5C" w:rsidRPr="00156A58" w:rsidRDefault="00187A5C" w:rsidP="00187A5C">
            <w:pPr>
              <w:adjustRightInd w:val="0"/>
              <w:snapToGrid w:val="0"/>
              <w:jc w:val="center"/>
              <w:rPr>
                <w:szCs w:val="21"/>
              </w:rPr>
            </w:pPr>
            <w:r w:rsidRPr="00156A58">
              <w:t>江苏幸维金属科技有限公司</w:t>
            </w:r>
          </w:p>
        </w:tc>
        <w:tc>
          <w:tcPr>
            <w:tcW w:w="992" w:type="dxa"/>
            <w:shd w:val="clear" w:color="auto" w:fill="auto"/>
            <w:vAlign w:val="center"/>
          </w:tcPr>
          <w:p w14:paraId="14C4FE28" w14:textId="694029A3" w:rsidR="00187A5C" w:rsidRPr="00156A58" w:rsidRDefault="00187A5C" w:rsidP="00187A5C">
            <w:pPr>
              <w:pStyle w:val="a3"/>
              <w:rPr>
                <w:rFonts w:cs="Times New Roman"/>
              </w:rPr>
            </w:pPr>
          </w:p>
        </w:tc>
        <w:tc>
          <w:tcPr>
            <w:tcW w:w="4253" w:type="dxa"/>
            <w:shd w:val="clear" w:color="auto" w:fill="auto"/>
            <w:noWrap/>
            <w:vAlign w:val="center"/>
          </w:tcPr>
          <w:p w14:paraId="64570677" w14:textId="77777777" w:rsidR="00187A5C" w:rsidRPr="00156A58" w:rsidRDefault="00187A5C" w:rsidP="00187A5C">
            <w:pPr>
              <w:adjustRightInd w:val="0"/>
              <w:snapToGrid w:val="0"/>
              <w:jc w:val="center"/>
              <w:rPr>
                <w:szCs w:val="21"/>
              </w:rPr>
            </w:pPr>
            <w:r w:rsidRPr="00156A58">
              <w:rPr>
                <w:szCs w:val="21"/>
              </w:rPr>
              <w:t>新能源汽车零部件生产项目</w:t>
            </w:r>
          </w:p>
        </w:tc>
        <w:tc>
          <w:tcPr>
            <w:tcW w:w="2835" w:type="dxa"/>
            <w:tcBorders>
              <w:top w:val="nil"/>
              <w:left w:val="nil"/>
              <w:bottom w:val="single" w:sz="4" w:space="0" w:color="000000"/>
              <w:right w:val="single" w:sz="4" w:space="0" w:color="000000"/>
            </w:tcBorders>
            <w:shd w:val="clear" w:color="auto" w:fill="auto"/>
            <w:vAlign w:val="center"/>
          </w:tcPr>
          <w:p w14:paraId="799FFD6F" w14:textId="77777777" w:rsidR="00187A5C" w:rsidRPr="00156A58" w:rsidRDefault="00187A5C" w:rsidP="00187A5C">
            <w:pPr>
              <w:adjustRightInd w:val="0"/>
              <w:snapToGrid w:val="0"/>
              <w:jc w:val="center"/>
              <w:rPr>
                <w:szCs w:val="21"/>
              </w:rPr>
            </w:pPr>
            <w:r w:rsidRPr="00156A58">
              <w:rPr>
                <w:szCs w:val="21"/>
              </w:rPr>
              <w:t>C3670</w:t>
            </w:r>
            <w:r w:rsidRPr="00156A58">
              <w:rPr>
                <w:szCs w:val="21"/>
              </w:rPr>
              <w:t>汽车零部件及配件制造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79DA182D" w14:textId="40EFF4FE" w:rsidR="00187A5C" w:rsidRPr="00156A58" w:rsidRDefault="00187A5C" w:rsidP="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1B41FAFF" w14:textId="5A465A69"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09CA9559" w14:textId="439737BC"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3BD01AEC"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2019</w:t>
            </w:r>
            <w:r w:rsidRPr="00156A58">
              <w:rPr>
                <w:szCs w:val="21"/>
              </w:rPr>
              <w:t>〕</w:t>
            </w:r>
            <w:r w:rsidRPr="00156A58">
              <w:rPr>
                <w:szCs w:val="21"/>
              </w:rPr>
              <w:t>238</w:t>
            </w:r>
            <w:r w:rsidRPr="00156A58">
              <w:rPr>
                <w:szCs w:val="21"/>
              </w:rPr>
              <w:t>号</w:t>
            </w:r>
          </w:p>
        </w:tc>
        <w:tc>
          <w:tcPr>
            <w:tcW w:w="1559" w:type="dxa"/>
            <w:shd w:val="clear" w:color="auto" w:fill="auto"/>
            <w:vAlign w:val="center"/>
          </w:tcPr>
          <w:p w14:paraId="39A5B44A" w14:textId="77777777" w:rsidR="00187A5C" w:rsidRPr="00156A58" w:rsidRDefault="00187A5C" w:rsidP="00187A5C">
            <w:pPr>
              <w:adjustRightInd w:val="0"/>
              <w:snapToGrid w:val="0"/>
              <w:jc w:val="center"/>
              <w:rPr>
                <w:szCs w:val="21"/>
              </w:rPr>
            </w:pPr>
            <w:r w:rsidRPr="00156A58">
              <w:rPr>
                <w:szCs w:val="21"/>
              </w:rPr>
              <w:t>2021.7</w:t>
            </w:r>
          </w:p>
        </w:tc>
        <w:tc>
          <w:tcPr>
            <w:tcW w:w="1367" w:type="dxa"/>
            <w:vAlign w:val="center"/>
          </w:tcPr>
          <w:p w14:paraId="3FAFB474" w14:textId="66121B29"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6B88D8BF" w14:textId="52AA89E0" w:rsidTr="00D0455B">
        <w:trPr>
          <w:trHeight w:val="20"/>
        </w:trPr>
        <w:tc>
          <w:tcPr>
            <w:tcW w:w="604" w:type="dxa"/>
            <w:shd w:val="clear" w:color="auto" w:fill="auto"/>
            <w:vAlign w:val="center"/>
          </w:tcPr>
          <w:p w14:paraId="641A5EA8"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62AE3077" w14:textId="77777777" w:rsidR="00187A5C" w:rsidRPr="00156A58" w:rsidRDefault="00187A5C" w:rsidP="00187A5C">
            <w:pPr>
              <w:adjustRightInd w:val="0"/>
              <w:snapToGrid w:val="0"/>
              <w:jc w:val="center"/>
              <w:rPr>
                <w:szCs w:val="21"/>
              </w:rPr>
            </w:pPr>
            <w:r w:rsidRPr="00156A58">
              <w:t>盘星新型合金材料（常州）有限公司</w:t>
            </w:r>
          </w:p>
        </w:tc>
        <w:tc>
          <w:tcPr>
            <w:tcW w:w="992" w:type="dxa"/>
            <w:shd w:val="clear" w:color="auto" w:fill="auto"/>
            <w:vAlign w:val="center"/>
          </w:tcPr>
          <w:p w14:paraId="4F86327A" w14:textId="5D8A4A66" w:rsidR="00187A5C" w:rsidRPr="00156A58" w:rsidRDefault="00187A5C" w:rsidP="00187A5C">
            <w:pPr>
              <w:pStyle w:val="a3"/>
              <w:rPr>
                <w:rFonts w:cs="Times New Roman"/>
              </w:rPr>
            </w:pPr>
          </w:p>
        </w:tc>
        <w:tc>
          <w:tcPr>
            <w:tcW w:w="4253" w:type="dxa"/>
            <w:shd w:val="clear" w:color="auto" w:fill="auto"/>
            <w:noWrap/>
            <w:vAlign w:val="center"/>
          </w:tcPr>
          <w:p w14:paraId="6A4B45B7" w14:textId="77777777" w:rsidR="00187A5C" w:rsidRPr="00156A58" w:rsidRDefault="00187A5C" w:rsidP="00187A5C">
            <w:pPr>
              <w:adjustRightInd w:val="0"/>
              <w:snapToGrid w:val="0"/>
              <w:jc w:val="center"/>
              <w:rPr>
                <w:szCs w:val="21"/>
              </w:rPr>
            </w:pPr>
            <w:r w:rsidRPr="00156A58">
              <w:rPr>
                <w:szCs w:val="21"/>
              </w:rPr>
              <w:t>盘星新型合金材料（常州）有限公司高性能合金材料成型及制品项目</w:t>
            </w:r>
          </w:p>
        </w:tc>
        <w:tc>
          <w:tcPr>
            <w:tcW w:w="2835" w:type="dxa"/>
            <w:tcBorders>
              <w:top w:val="nil"/>
              <w:left w:val="nil"/>
              <w:bottom w:val="single" w:sz="4" w:space="0" w:color="000000"/>
              <w:right w:val="single" w:sz="4" w:space="0" w:color="000000"/>
            </w:tcBorders>
            <w:shd w:val="clear" w:color="auto" w:fill="auto"/>
            <w:vAlign w:val="center"/>
          </w:tcPr>
          <w:p w14:paraId="64BE5DB0" w14:textId="77777777" w:rsidR="00187A5C" w:rsidRPr="00156A58" w:rsidRDefault="00187A5C" w:rsidP="00187A5C">
            <w:pPr>
              <w:adjustRightInd w:val="0"/>
              <w:snapToGrid w:val="0"/>
              <w:jc w:val="center"/>
              <w:rPr>
                <w:szCs w:val="21"/>
              </w:rPr>
            </w:pPr>
            <w:r w:rsidRPr="00156A58">
              <w:rPr>
                <w:szCs w:val="21"/>
              </w:rPr>
              <w:t>C3399</w:t>
            </w:r>
            <w:r w:rsidRPr="00156A58">
              <w:rPr>
                <w:szCs w:val="21"/>
              </w:rPr>
              <w:t>金属制品制造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744F1562" w14:textId="3A8C0392"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2D0D5D52" w14:textId="58074369"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761D0B77" w14:textId="4D46B7FE"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534DCEF6"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32</w:t>
            </w:r>
            <w:r w:rsidRPr="00156A58">
              <w:rPr>
                <w:szCs w:val="21"/>
              </w:rPr>
              <w:t>号</w:t>
            </w:r>
          </w:p>
        </w:tc>
        <w:tc>
          <w:tcPr>
            <w:tcW w:w="1559" w:type="dxa"/>
            <w:shd w:val="clear" w:color="auto" w:fill="auto"/>
            <w:vAlign w:val="center"/>
          </w:tcPr>
          <w:p w14:paraId="6B09A196" w14:textId="77777777" w:rsidR="00187A5C" w:rsidRPr="00156A58" w:rsidRDefault="00187A5C" w:rsidP="00187A5C">
            <w:pPr>
              <w:adjustRightInd w:val="0"/>
              <w:snapToGrid w:val="0"/>
              <w:jc w:val="center"/>
              <w:rPr>
                <w:szCs w:val="21"/>
              </w:rPr>
            </w:pPr>
            <w:r w:rsidRPr="00156A58">
              <w:rPr>
                <w:szCs w:val="21"/>
              </w:rPr>
              <w:t>2022.9</w:t>
            </w:r>
          </w:p>
        </w:tc>
        <w:tc>
          <w:tcPr>
            <w:tcW w:w="1367" w:type="dxa"/>
            <w:vAlign w:val="center"/>
          </w:tcPr>
          <w:p w14:paraId="73783801" w14:textId="276ED70C" w:rsidR="00187A5C" w:rsidRPr="00156A58" w:rsidRDefault="00187A5C" w:rsidP="00187A5C">
            <w:pPr>
              <w:adjustRightInd w:val="0"/>
              <w:snapToGrid w:val="0"/>
              <w:jc w:val="center"/>
              <w:rPr>
                <w:szCs w:val="21"/>
              </w:rPr>
            </w:pPr>
            <w:r w:rsidRPr="00156A58">
              <w:rPr>
                <w:rFonts w:hint="eastAsia"/>
              </w:rPr>
              <w:t>简化管理</w:t>
            </w:r>
          </w:p>
        </w:tc>
      </w:tr>
      <w:tr w:rsidR="00187A5C" w:rsidRPr="00156A58" w14:paraId="39BDFDA8" w14:textId="66097233" w:rsidTr="00D0455B">
        <w:trPr>
          <w:trHeight w:val="20"/>
        </w:trPr>
        <w:tc>
          <w:tcPr>
            <w:tcW w:w="604" w:type="dxa"/>
            <w:shd w:val="clear" w:color="auto" w:fill="auto"/>
            <w:vAlign w:val="center"/>
          </w:tcPr>
          <w:p w14:paraId="7BF00EE5"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3785C9B" w14:textId="77777777" w:rsidR="00187A5C" w:rsidRPr="00156A58" w:rsidRDefault="00187A5C" w:rsidP="00187A5C">
            <w:pPr>
              <w:adjustRightInd w:val="0"/>
              <w:snapToGrid w:val="0"/>
              <w:jc w:val="center"/>
              <w:rPr>
                <w:szCs w:val="21"/>
              </w:rPr>
            </w:pPr>
            <w:r w:rsidRPr="00156A58">
              <w:t>江苏万邦船舶科技发展有限公司</w:t>
            </w:r>
          </w:p>
        </w:tc>
        <w:tc>
          <w:tcPr>
            <w:tcW w:w="992" w:type="dxa"/>
            <w:shd w:val="clear" w:color="auto" w:fill="auto"/>
            <w:vAlign w:val="center"/>
          </w:tcPr>
          <w:p w14:paraId="7B85720F" w14:textId="1D551262" w:rsidR="00187A5C" w:rsidRPr="00156A58" w:rsidRDefault="00187A5C" w:rsidP="00187A5C">
            <w:pPr>
              <w:pStyle w:val="a3"/>
              <w:rPr>
                <w:rFonts w:cs="Times New Roman"/>
              </w:rPr>
            </w:pPr>
          </w:p>
        </w:tc>
        <w:tc>
          <w:tcPr>
            <w:tcW w:w="4253" w:type="dxa"/>
            <w:shd w:val="clear" w:color="auto" w:fill="auto"/>
            <w:noWrap/>
            <w:vAlign w:val="center"/>
          </w:tcPr>
          <w:p w14:paraId="49759BCA" w14:textId="77777777" w:rsidR="00187A5C" w:rsidRPr="00156A58" w:rsidRDefault="00187A5C" w:rsidP="00187A5C">
            <w:pPr>
              <w:adjustRightInd w:val="0"/>
              <w:snapToGrid w:val="0"/>
              <w:jc w:val="center"/>
              <w:rPr>
                <w:szCs w:val="21"/>
              </w:rPr>
            </w:pPr>
            <w:r w:rsidRPr="00156A58">
              <w:rPr>
                <w:szCs w:val="21"/>
              </w:rPr>
              <w:t>新建游艇生产项目</w:t>
            </w:r>
          </w:p>
        </w:tc>
        <w:tc>
          <w:tcPr>
            <w:tcW w:w="2835" w:type="dxa"/>
            <w:tcBorders>
              <w:top w:val="nil"/>
              <w:left w:val="nil"/>
              <w:bottom w:val="single" w:sz="4" w:space="0" w:color="000000"/>
              <w:right w:val="single" w:sz="4" w:space="0" w:color="000000"/>
            </w:tcBorders>
            <w:shd w:val="clear" w:color="auto" w:fill="auto"/>
            <w:vAlign w:val="center"/>
          </w:tcPr>
          <w:p w14:paraId="3FE6756A" w14:textId="77777777" w:rsidR="00187A5C" w:rsidRPr="00156A58" w:rsidRDefault="00187A5C" w:rsidP="00187A5C">
            <w:pPr>
              <w:adjustRightInd w:val="0"/>
              <w:snapToGrid w:val="0"/>
              <w:jc w:val="center"/>
              <w:rPr>
                <w:szCs w:val="21"/>
              </w:rPr>
            </w:pPr>
            <w:r w:rsidRPr="00156A58">
              <w:rPr>
                <w:szCs w:val="21"/>
              </w:rPr>
              <w:t>C3732</w:t>
            </w:r>
            <w:r w:rsidRPr="00156A58">
              <w:rPr>
                <w:szCs w:val="21"/>
              </w:rPr>
              <w:t>非金属船舶制造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6D237F4E" w14:textId="304B84E5"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4E075504" w14:textId="29B2081C"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073345F8" w14:textId="74C1E8A7"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550FE221" w14:textId="77777777" w:rsidR="00187A5C" w:rsidRPr="00156A58" w:rsidRDefault="00187A5C" w:rsidP="00187A5C">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90</w:t>
            </w:r>
            <w:r w:rsidRPr="00156A58">
              <w:rPr>
                <w:szCs w:val="21"/>
              </w:rPr>
              <w:t>号</w:t>
            </w:r>
          </w:p>
        </w:tc>
        <w:tc>
          <w:tcPr>
            <w:tcW w:w="1559" w:type="dxa"/>
            <w:shd w:val="clear" w:color="auto" w:fill="auto"/>
            <w:vAlign w:val="center"/>
          </w:tcPr>
          <w:p w14:paraId="5D62FE2D" w14:textId="77777777" w:rsidR="00187A5C" w:rsidRPr="00156A58" w:rsidRDefault="00187A5C" w:rsidP="00187A5C">
            <w:pPr>
              <w:adjustRightInd w:val="0"/>
              <w:snapToGrid w:val="0"/>
              <w:jc w:val="center"/>
              <w:rPr>
                <w:szCs w:val="21"/>
              </w:rPr>
            </w:pPr>
            <w:r w:rsidRPr="00156A58">
              <w:rPr>
                <w:szCs w:val="21"/>
              </w:rPr>
              <w:t>2024.7</w:t>
            </w:r>
          </w:p>
        </w:tc>
        <w:tc>
          <w:tcPr>
            <w:tcW w:w="1367" w:type="dxa"/>
            <w:vAlign w:val="center"/>
          </w:tcPr>
          <w:p w14:paraId="136F07D7" w14:textId="62E55CE0"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506BC9C9" w14:textId="258C7981" w:rsidTr="00D0455B">
        <w:trPr>
          <w:trHeight w:val="20"/>
        </w:trPr>
        <w:tc>
          <w:tcPr>
            <w:tcW w:w="604" w:type="dxa"/>
            <w:shd w:val="clear" w:color="auto" w:fill="auto"/>
            <w:vAlign w:val="center"/>
          </w:tcPr>
          <w:p w14:paraId="48B8F2CB"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7A472AA3" w14:textId="77777777" w:rsidR="00187A5C" w:rsidRPr="00156A58" w:rsidRDefault="00187A5C" w:rsidP="00187A5C">
            <w:pPr>
              <w:adjustRightInd w:val="0"/>
              <w:snapToGrid w:val="0"/>
              <w:jc w:val="center"/>
              <w:rPr>
                <w:szCs w:val="21"/>
              </w:rPr>
            </w:pPr>
            <w:r w:rsidRPr="00156A58">
              <w:t>江苏领越电气有限公司</w:t>
            </w:r>
          </w:p>
        </w:tc>
        <w:tc>
          <w:tcPr>
            <w:tcW w:w="992" w:type="dxa"/>
            <w:shd w:val="clear" w:color="auto" w:fill="auto"/>
            <w:vAlign w:val="center"/>
          </w:tcPr>
          <w:p w14:paraId="173BA7B4" w14:textId="63AEFF95" w:rsidR="00187A5C" w:rsidRPr="00156A58" w:rsidRDefault="00187A5C" w:rsidP="00187A5C">
            <w:pPr>
              <w:pStyle w:val="a3"/>
              <w:rPr>
                <w:rFonts w:cs="Times New Roman"/>
              </w:rPr>
            </w:pPr>
          </w:p>
        </w:tc>
        <w:tc>
          <w:tcPr>
            <w:tcW w:w="4253" w:type="dxa"/>
            <w:shd w:val="clear" w:color="auto" w:fill="auto"/>
            <w:noWrap/>
            <w:vAlign w:val="center"/>
          </w:tcPr>
          <w:p w14:paraId="669D5ADD" w14:textId="77777777" w:rsidR="00187A5C" w:rsidRPr="00156A58" w:rsidRDefault="00187A5C" w:rsidP="00187A5C">
            <w:pPr>
              <w:adjustRightInd w:val="0"/>
              <w:snapToGrid w:val="0"/>
              <w:jc w:val="center"/>
              <w:rPr>
                <w:szCs w:val="21"/>
              </w:rPr>
            </w:pPr>
            <w:r w:rsidRPr="00156A58">
              <w:rPr>
                <w:szCs w:val="21"/>
              </w:rPr>
              <w:t>输配电及控制设备制造项目</w:t>
            </w:r>
          </w:p>
        </w:tc>
        <w:tc>
          <w:tcPr>
            <w:tcW w:w="2835" w:type="dxa"/>
            <w:tcBorders>
              <w:top w:val="nil"/>
              <w:left w:val="nil"/>
              <w:bottom w:val="single" w:sz="4" w:space="0" w:color="000000"/>
              <w:right w:val="single" w:sz="4" w:space="0" w:color="000000"/>
            </w:tcBorders>
            <w:shd w:val="clear" w:color="auto" w:fill="auto"/>
            <w:vAlign w:val="center"/>
          </w:tcPr>
          <w:p w14:paraId="3DB3AC26" w14:textId="77777777" w:rsidR="00187A5C" w:rsidRPr="00156A58" w:rsidRDefault="00187A5C" w:rsidP="00187A5C">
            <w:pPr>
              <w:adjustRightInd w:val="0"/>
              <w:snapToGrid w:val="0"/>
              <w:jc w:val="center"/>
              <w:rPr>
                <w:szCs w:val="21"/>
              </w:rPr>
            </w:pPr>
            <w:r w:rsidRPr="00156A58">
              <w:rPr>
                <w:szCs w:val="21"/>
              </w:rPr>
              <w:t>C3821</w:t>
            </w:r>
            <w:r w:rsidRPr="00156A58">
              <w:rPr>
                <w:szCs w:val="21"/>
              </w:rPr>
              <w:t>变压器、整流器和电感器制造用设备制造；</w:t>
            </w:r>
            <w:r w:rsidRPr="00156A58">
              <w:rPr>
                <w:szCs w:val="21"/>
              </w:rPr>
              <w:t>C3823</w:t>
            </w:r>
            <w:r w:rsidRPr="00156A58">
              <w:rPr>
                <w:szCs w:val="21"/>
              </w:rPr>
              <w:t>配</w:t>
            </w:r>
            <w:r w:rsidRPr="00156A58">
              <w:rPr>
                <w:szCs w:val="21"/>
              </w:rPr>
              <w:lastRenderedPageBreak/>
              <w:t>电开关控制设备制造；</w:t>
            </w:r>
            <w:r w:rsidRPr="00156A58">
              <w:rPr>
                <w:szCs w:val="21"/>
              </w:rPr>
              <w:t>C3825</w:t>
            </w:r>
            <w:r w:rsidRPr="00156A58">
              <w:rPr>
                <w:szCs w:val="21"/>
              </w:rPr>
              <w:t>光伏设备及元器件制造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42C45380" w14:textId="236E0649" w:rsidR="00187A5C" w:rsidRPr="00156A58" w:rsidRDefault="00187A5C" w:rsidP="00187A5C">
            <w:pPr>
              <w:adjustRightInd w:val="0"/>
              <w:snapToGrid w:val="0"/>
              <w:jc w:val="center"/>
              <w:rPr>
                <w:rFonts w:ascii="仿宋_GB2312"/>
                <w:szCs w:val="21"/>
              </w:rPr>
            </w:pPr>
            <w:r w:rsidRPr="00156A58">
              <w:rPr>
                <w:rFonts w:ascii="仿宋_GB2312" w:hint="eastAsia"/>
              </w:rPr>
              <w:lastRenderedPageBreak/>
              <w:t>电气机械和器材</w:t>
            </w:r>
          </w:p>
        </w:tc>
        <w:tc>
          <w:tcPr>
            <w:tcW w:w="851" w:type="dxa"/>
            <w:vAlign w:val="center"/>
          </w:tcPr>
          <w:p w14:paraId="04BDE7DF" w14:textId="2DEDE267"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0DFFBCE" w14:textId="0A554828"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1BCBEB0D" w14:textId="77777777" w:rsidR="00187A5C" w:rsidRPr="00156A58" w:rsidRDefault="00187A5C" w:rsidP="00187A5C">
            <w:pPr>
              <w:adjustRightInd w:val="0"/>
              <w:snapToGrid w:val="0"/>
              <w:jc w:val="center"/>
              <w:rPr>
                <w:szCs w:val="21"/>
              </w:rPr>
            </w:pPr>
            <w:r w:rsidRPr="00156A58">
              <w:rPr>
                <w:szCs w:val="21"/>
              </w:rPr>
              <w:t>常金环告审〔</w:t>
            </w:r>
            <w:r w:rsidRPr="00156A58">
              <w:rPr>
                <w:szCs w:val="21"/>
              </w:rPr>
              <w:t>2020</w:t>
            </w:r>
            <w:r w:rsidRPr="00156A58">
              <w:rPr>
                <w:szCs w:val="21"/>
              </w:rPr>
              <w:t>〕</w:t>
            </w:r>
            <w:r w:rsidRPr="00156A58">
              <w:rPr>
                <w:szCs w:val="21"/>
              </w:rPr>
              <w:t>36</w:t>
            </w:r>
            <w:r w:rsidRPr="00156A58">
              <w:rPr>
                <w:szCs w:val="21"/>
              </w:rPr>
              <w:t>号</w:t>
            </w:r>
          </w:p>
        </w:tc>
        <w:tc>
          <w:tcPr>
            <w:tcW w:w="1559" w:type="dxa"/>
            <w:shd w:val="clear" w:color="auto" w:fill="auto"/>
            <w:vAlign w:val="center"/>
          </w:tcPr>
          <w:p w14:paraId="790503B2" w14:textId="77777777" w:rsidR="00187A5C" w:rsidRPr="00156A58" w:rsidRDefault="00187A5C" w:rsidP="00187A5C">
            <w:pPr>
              <w:adjustRightInd w:val="0"/>
              <w:snapToGrid w:val="0"/>
              <w:jc w:val="center"/>
              <w:rPr>
                <w:szCs w:val="21"/>
              </w:rPr>
            </w:pPr>
            <w:r w:rsidRPr="00156A58">
              <w:rPr>
                <w:szCs w:val="21"/>
              </w:rPr>
              <w:t>2022.12</w:t>
            </w:r>
          </w:p>
        </w:tc>
        <w:tc>
          <w:tcPr>
            <w:tcW w:w="1367" w:type="dxa"/>
            <w:vAlign w:val="center"/>
          </w:tcPr>
          <w:p w14:paraId="191E1EC2" w14:textId="1428F018"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72ECFD6D" w14:textId="338ECA99" w:rsidTr="00D0455B">
        <w:trPr>
          <w:trHeight w:val="20"/>
        </w:trPr>
        <w:tc>
          <w:tcPr>
            <w:tcW w:w="604" w:type="dxa"/>
            <w:shd w:val="clear" w:color="auto" w:fill="auto"/>
            <w:vAlign w:val="center"/>
          </w:tcPr>
          <w:p w14:paraId="52290341"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0A6EA949" w14:textId="77777777" w:rsidR="00187A5C" w:rsidRPr="00156A58" w:rsidRDefault="00187A5C" w:rsidP="00187A5C">
            <w:pPr>
              <w:adjustRightInd w:val="0"/>
              <w:snapToGrid w:val="0"/>
              <w:jc w:val="center"/>
              <w:rPr>
                <w:szCs w:val="21"/>
              </w:rPr>
            </w:pPr>
            <w:r w:rsidRPr="00156A58">
              <w:t>瀚润特环保设备（江苏）有限公司</w:t>
            </w:r>
          </w:p>
        </w:tc>
        <w:tc>
          <w:tcPr>
            <w:tcW w:w="992" w:type="dxa"/>
            <w:shd w:val="clear" w:color="auto" w:fill="auto"/>
            <w:vAlign w:val="center"/>
          </w:tcPr>
          <w:p w14:paraId="526112BC" w14:textId="4B8FE9FE" w:rsidR="00187A5C" w:rsidRPr="00156A58" w:rsidRDefault="00187A5C" w:rsidP="00187A5C">
            <w:pPr>
              <w:pStyle w:val="a3"/>
              <w:rPr>
                <w:rFonts w:cs="Times New Roman"/>
              </w:rPr>
            </w:pPr>
          </w:p>
        </w:tc>
        <w:tc>
          <w:tcPr>
            <w:tcW w:w="4253" w:type="dxa"/>
            <w:shd w:val="clear" w:color="auto" w:fill="auto"/>
            <w:noWrap/>
            <w:vAlign w:val="center"/>
          </w:tcPr>
          <w:p w14:paraId="71189F7E" w14:textId="77777777" w:rsidR="00187A5C" w:rsidRPr="00156A58" w:rsidRDefault="00187A5C" w:rsidP="00187A5C">
            <w:pPr>
              <w:adjustRightInd w:val="0"/>
              <w:snapToGrid w:val="0"/>
              <w:jc w:val="center"/>
              <w:rPr>
                <w:szCs w:val="21"/>
              </w:rPr>
            </w:pPr>
            <w:r w:rsidRPr="00156A58">
              <w:rPr>
                <w:szCs w:val="21"/>
              </w:rPr>
              <w:t>新能源环保设备生产线技改项目</w:t>
            </w:r>
          </w:p>
        </w:tc>
        <w:tc>
          <w:tcPr>
            <w:tcW w:w="2835" w:type="dxa"/>
            <w:tcBorders>
              <w:top w:val="nil"/>
              <w:left w:val="nil"/>
              <w:bottom w:val="single" w:sz="4" w:space="0" w:color="000000"/>
              <w:right w:val="single" w:sz="4" w:space="0" w:color="000000"/>
            </w:tcBorders>
            <w:shd w:val="clear" w:color="auto" w:fill="auto"/>
            <w:vAlign w:val="center"/>
          </w:tcPr>
          <w:p w14:paraId="58ABA5E0" w14:textId="77777777" w:rsidR="00187A5C" w:rsidRPr="00156A58" w:rsidRDefault="00187A5C" w:rsidP="00187A5C">
            <w:pPr>
              <w:adjustRightInd w:val="0"/>
              <w:snapToGrid w:val="0"/>
              <w:jc w:val="center"/>
              <w:rPr>
                <w:szCs w:val="21"/>
              </w:rPr>
            </w:pPr>
            <w:r w:rsidRPr="00156A58">
              <w:rPr>
                <w:szCs w:val="21"/>
              </w:rPr>
              <w:t>C3591</w:t>
            </w:r>
            <w:r w:rsidRPr="00156A58">
              <w:rPr>
                <w:szCs w:val="21"/>
              </w:rPr>
              <w:t>环境保护专用设备制造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00089D6A" w14:textId="000D38CA"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1B38B838" w14:textId="29353711"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C075B04" w14:textId="0475187A"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513B7DB9"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160</w:t>
            </w:r>
            <w:r w:rsidRPr="00156A58">
              <w:rPr>
                <w:szCs w:val="21"/>
              </w:rPr>
              <w:t>号</w:t>
            </w:r>
          </w:p>
        </w:tc>
        <w:tc>
          <w:tcPr>
            <w:tcW w:w="1559" w:type="dxa"/>
            <w:shd w:val="clear" w:color="auto" w:fill="auto"/>
            <w:vAlign w:val="center"/>
          </w:tcPr>
          <w:p w14:paraId="7252F0CE" w14:textId="77777777" w:rsidR="00187A5C" w:rsidRPr="00156A58" w:rsidRDefault="00187A5C" w:rsidP="00187A5C">
            <w:pPr>
              <w:adjustRightInd w:val="0"/>
              <w:snapToGrid w:val="0"/>
              <w:jc w:val="center"/>
              <w:rPr>
                <w:szCs w:val="21"/>
              </w:rPr>
            </w:pPr>
            <w:r w:rsidRPr="00156A58">
              <w:rPr>
                <w:szCs w:val="21"/>
              </w:rPr>
              <w:t>2022.3</w:t>
            </w:r>
          </w:p>
        </w:tc>
        <w:tc>
          <w:tcPr>
            <w:tcW w:w="1367" w:type="dxa"/>
            <w:vAlign w:val="center"/>
          </w:tcPr>
          <w:p w14:paraId="07FF2C6C" w14:textId="018F7FB8"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140595D7" w14:textId="6357E0BB" w:rsidTr="00D0455B">
        <w:trPr>
          <w:trHeight w:val="20"/>
        </w:trPr>
        <w:tc>
          <w:tcPr>
            <w:tcW w:w="604" w:type="dxa"/>
            <w:shd w:val="clear" w:color="auto" w:fill="auto"/>
            <w:vAlign w:val="center"/>
          </w:tcPr>
          <w:p w14:paraId="08C342B3"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5E2897F" w14:textId="77777777" w:rsidR="00187A5C" w:rsidRPr="00156A58" w:rsidRDefault="00187A5C" w:rsidP="00187A5C">
            <w:pPr>
              <w:adjustRightInd w:val="0"/>
              <w:snapToGrid w:val="0"/>
              <w:jc w:val="center"/>
              <w:rPr>
                <w:szCs w:val="21"/>
              </w:rPr>
            </w:pPr>
            <w:r w:rsidRPr="00156A58">
              <w:t>荣上五金（常州）有限公司</w:t>
            </w:r>
          </w:p>
        </w:tc>
        <w:tc>
          <w:tcPr>
            <w:tcW w:w="992" w:type="dxa"/>
            <w:shd w:val="clear" w:color="auto" w:fill="auto"/>
            <w:vAlign w:val="center"/>
          </w:tcPr>
          <w:p w14:paraId="1EC19705" w14:textId="6B10A092" w:rsidR="00187A5C" w:rsidRPr="00156A58" w:rsidRDefault="00187A5C" w:rsidP="00187A5C">
            <w:pPr>
              <w:pStyle w:val="a3"/>
              <w:rPr>
                <w:rFonts w:cs="Times New Roman"/>
              </w:rPr>
            </w:pPr>
          </w:p>
        </w:tc>
        <w:tc>
          <w:tcPr>
            <w:tcW w:w="4253" w:type="dxa"/>
            <w:shd w:val="clear" w:color="auto" w:fill="auto"/>
            <w:noWrap/>
            <w:vAlign w:val="center"/>
          </w:tcPr>
          <w:p w14:paraId="03CB520B" w14:textId="77777777" w:rsidR="00187A5C" w:rsidRPr="00156A58" w:rsidRDefault="00187A5C" w:rsidP="00187A5C">
            <w:pPr>
              <w:adjustRightInd w:val="0"/>
              <w:snapToGrid w:val="0"/>
              <w:jc w:val="center"/>
              <w:rPr>
                <w:szCs w:val="21"/>
              </w:rPr>
            </w:pPr>
            <w:r w:rsidRPr="00156A58">
              <w:rPr>
                <w:szCs w:val="21"/>
              </w:rPr>
              <w:t>年产</w:t>
            </w:r>
            <w:r w:rsidRPr="00156A58">
              <w:rPr>
                <w:szCs w:val="21"/>
              </w:rPr>
              <w:t>150</w:t>
            </w:r>
            <w:r w:rsidRPr="00156A58">
              <w:rPr>
                <w:szCs w:val="21"/>
              </w:rPr>
              <w:t>万件电池壳项目</w:t>
            </w:r>
          </w:p>
        </w:tc>
        <w:tc>
          <w:tcPr>
            <w:tcW w:w="2835" w:type="dxa"/>
            <w:tcBorders>
              <w:top w:val="nil"/>
              <w:left w:val="nil"/>
              <w:bottom w:val="single" w:sz="4" w:space="0" w:color="000000"/>
              <w:right w:val="single" w:sz="4" w:space="0" w:color="000000"/>
            </w:tcBorders>
            <w:shd w:val="clear" w:color="auto" w:fill="auto"/>
            <w:vAlign w:val="center"/>
          </w:tcPr>
          <w:p w14:paraId="2A171E74" w14:textId="77777777" w:rsidR="00187A5C" w:rsidRPr="00156A58" w:rsidRDefault="00187A5C" w:rsidP="00187A5C">
            <w:pPr>
              <w:adjustRightInd w:val="0"/>
              <w:snapToGrid w:val="0"/>
              <w:jc w:val="center"/>
              <w:rPr>
                <w:szCs w:val="21"/>
              </w:rPr>
            </w:pPr>
            <w:r w:rsidRPr="00156A58">
              <w:rPr>
                <w:szCs w:val="21"/>
              </w:rPr>
              <w:t>C3360</w:t>
            </w:r>
            <w:r w:rsidRPr="00156A58">
              <w:rPr>
                <w:szCs w:val="21"/>
              </w:rPr>
              <w:t>金属表面处理及热处理加工</w:t>
            </w:r>
          </w:p>
        </w:tc>
        <w:tc>
          <w:tcPr>
            <w:tcW w:w="1984" w:type="dxa"/>
            <w:tcBorders>
              <w:top w:val="nil"/>
              <w:left w:val="single" w:sz="4" w:space="0" w:color="auto"/>
              <w:bottom w:val="single" w:sz="4" w:space="0" w:color="auto"/>
              <w:right w:val="single" w:sz="4" w:space="0" w:color="auto"/>
            </w:tcBorders>
            <w:shd w:val="clear" w:color="auto" w:fill="auto"/>
            <w:vAlign w:val="center"/>
          </w:tcPr>
          <w:p w14:paraId="35D28413" w14:textId="6DAF2C79"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1D85BB99" w14:textId="798E5267"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3F8134B" w14:textId="6A000326"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6F090533"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138</w:t>
            </w:r>
            <w:r w:rsidRPr="00156A58">
              <w:rPr>
                <w:szCs w:val="21"/>
              </w:rPr>
              <w:t>号</w:t>
            </w:r>
          </w:p>
        </w:tc>
        <w:tc>
          <w:tcPr>
            <w:tcW w:w="1559" w:type="dxa"/>
            <w:shd w:val="clear" w:color="auto" w:fill="auto"/>
            <w:vAlign w:val="center"/>
          </w:tcPr>
          <w:p w14:paraId="48197761" w14:textId="77777777" w:rsidR="00187A5C" w:rsidRPr="00156A58" w:rsidRDefault="00187A5C" w:rsidP="00187A5C">
            <w:pPr>
              <w:adjustRightInd w:val="0"/>
              <w:snapToGrid w:val="0"/>
              <w:jc w:val="center"/>
              <w:rPr>
                <w:szCs w:val="21"/>
              </w:rPr>
            </w:pPr>
            <w:r w:rsidRPr="00156A58">
              <w:rPr>
                <w:szCs w:val="21"/>
              </w:rPr>
              <w:t>2022.4</w:t>
            </w:r>
          </w:p>
        </w:tc>
        <w:tc>
          <w:tcPr>
            <w:tcW w:w="1367" w:type="dxa"/>
            <w:vAlign w:val="center"/>
          </w:tcPr>
          <w:p w14:paraId="3D555A4C" w14:textId="792375C1"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36C35F84" w14:textId="0E75F2D3" w:rsidTr="00D0455B">
        <w:trPr>
          <w:trHeight w:val="20"/>
        </w:trPr>
        <w:tc>
          <w:tcPr>
            <w:tcW w:w="604" w:type="dxa"/>
            <w:shd w:val="clear" w:color="auto" w:fill="auto"/>
            <w:vAlign w:val="center"/>
          </w:tcPr>
          <w:p w14:paraId="3552052A"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269CEE9B" w14:textId="77777777" w:rsidR="00187A5C" w:rsidRPr="00156A58" w:rsidRDefault="00187A5C" w:rsidP="00187A5C">
            <w:pPr>
              <w:adjustRightInd w:val="0"/>
              <w:snapToGrid w:val="0"/>
              <w:jc w:val="center"/>
              <w:rPr>
                <w:szCs w:val="21"/>
              </w:rPr>
            </w:pPr>
            <w:r w:rsidRPr="00156A58">
              <w:t>江苏证隆机械有限公司</w:t>
            </w:r>
          </w:p>
        </w:tc>
        <w:tc>
          <w:tcPr>
            <w:tcW w:w="992" w:type="dxa"/>
            <w:shd w:val="clear" w:color="auto" w:fill="auto"/>
            <w:vAlign w:val="center"/>
          </w:tcPr>
          <w:p w14:paraId="6D7A7BAF" w14:textId="77ECDF12" w:rsidR="00187A5C" w:rsidRPr="00156A58" w:rsidRDefault="00187A5C" w:rsidP="00187A5C">
            <w:pPr>
              <w:pStyle w:val="a3"/>
              <w:rPr>
                <w:rFonts w:cs="Times New Roman"/>
              </w:rPr>
            </w:pPr>
          </w:p>
        </w:tc>
        <w:tc>
          <w:tcPr>
            <w:tcW w:w="4253" w:type="dxa"/>
            <w:shd w:val="clear" w:color="auto" w:fill="auto"/>
            <w:noWrap/>
            <w:vAlign w:val="center"/>
          </w:tcPr>
          <w:p w14:paraId="0EE7DE71" w14:textId="77777777" w:rsidR="00187A5C" w:rsidRPr="00156A58" w:rsidRDefault="00187A5C" w:rsidP="00187A5C">
            <w:pPr>
              <w:adjustRightInd w:val="0"/>
              <w:snapToGrid w:val="0"/>
              <w:jc w:val="center"/>
              <w:rPr>
                <w:szCs w:val="21"/>
              </w:rPr>
            </w:pPr>
            <w:r w:rsidRPr="00156A58">
              <w:rPr>
                <w:szCs w:val="21"/>
              </w:rPr>
              <w:t>新型纺织机械生产项目</w:t>
            </w:r>
          </w:p>
        </w:tc>
        <w:tc>
          <w:tcPr>
            <w:tcW w:w="2835" w:type="dxa"/>
            <w:tcBorders>
              <w:top w:val="nil"/>
              <w:left w:val="nil"/>
              <w:bottom w:val="single" w:sz="4" w:space="0" w:color="000000"/>
              <w:right w:val="single" w:sz="4" w:space="0" w:color="000000"/>
            </w:tcBorders>
            <w:shd w:val="clear" w:color="auto" w:fill="auto"/>
            <w:vAlign w:val="center"/>
          </w:tcPr>
          <w:p w14:paraId="704D3DE2" w14:textId="77777777" w:rsidR="00187A5C" w:rsidRPr="00156A58" w:rsidRDefault="00187A5C" w:rsidP="00187A5C">
            <w:pPr>
              <w:adjustRightInd w:val="0"/>
              <w:snapToGrid w:val="0"/>
              <w:jc w:val="center"/>
              <w:rPr>
                <w:szCs w:val="21"/>
              </w:rPr>
            </w:pPr>
            <w:r w:rsidRPr="00156A58">
              <w:rPr>
                <w:szCs w:val="21"/>
              </w:rPr>
              <w:t>C3551</w:t>
            </w:r>
            <w:r w:rsidRPr="00156A58">
              <w:rPr>
                <w:szCs w:val="21"/>
              </w:rPr>
              <w:t>纺织专用设备制造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6F3D0ABA" w14:textId="5A9CD2DA"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3087CF04" w14:textId="63FC2157"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E4C0714" w14:textId="2E7A9A8D"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25B86D66"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2019</w:t>
            </w:r>
            <w:r w:rsidRPr="00156A58">
              <w:rPr>
                <w:szCs w:val="21"/>
              </w:rPr>
              <w:t>〕</w:t>
            </w:r>
            <w:r w:rsidRPr="00156A58">
              <w:rPr>
                <w:szCs w:val="21"/>
              </w:rPr>
              <w:t>155</w:t>
            </w:r>
            <w:r w:rsidRPr="00156A58">
              <w:rPr>
                <w:szCs w:val="21"/>
              </w:rPr>
              <w:t>号</w:t>
            </w:r>
          </w:p>
        </w:tc>
        <w:tc>
          <w:tcPr>
            <w:tcW w:w="1559" w:type="dxa"/>
            <w:shd w:val="clear" w:color="auto" w:fill="auto"/>
            <w:vAlign w:val="center"/>
          </w:tcPr>
          <w:p w14:paraId="2F49A172" w14:textId="77777777" w:rsidR="00187A5C" w:rsidRPr="00156A58" w:rsidRDefault="00187A5C" w:rsidP="00187A5C">
            <w:pPr>
              <w:adjustRightInd w:val="0"/>
              <w:snapToGrid w:val="0"/>
              <w:jc w:val="center"/>
              <w:rPr>
                <w:szCs w:val="21"/>
              </w:rPr>
            </w:pPr>
            <w:r w:rsidRPr="00156A58">
              <w:rPr>
                <w:szCs w:val="21"/>
              </w:rPr>
              <w:t>2020.9</w:t>
            </w:r>
          </w:p>
        </w:tc>
        <w:tc>
          <w:tcPr>
            <w:tcW w:w="1367" w:type="dxa"/>
            <w:vAlign w:val="center"/>
          </w:tcPr>
          <w:p w14:paraId="5DF13AA1" w14:textId="60696AFE" w:rsidR="00187A5C" w:rsidRPr="00156A58" w:rsidRDefault="00187A5C" w:rsidP="00187A5C">
            <w:pPr>
              <w:adjustRightInd w:val="0"/>
              <w:snapToGrid w:val="0"/>
              <w:jc w:val="center"/>
              <w:rPr>
                <w:szCs w:val="21"/>
              </w:rPr>
            </w:pPr>
            <w:r w:rsidRPr="00156A58">
              <w:rPr>
                <w:rFonts w:hint="eastAsia"/>
              </w:rPr>
              <w:t>简化管理</w:t>
            </w:r>
          </w:p>
        </w:tc>
      </w:tr>
      <w:tr w:rsidR="00187A5C" w:rsidRPr="00156A58" w14:paraId="41182DA2" w14:textId="0A631240" w:rsidTr="00D0455B">
        <w:trPr>
          <w:trHeight w:val="375"/>
        </w:trPr>
        <w:tc>
          <w:tcPr>
            <w:tcW w:w="604" w:type="dxa"/>
            <w:vMerge w:val="restart"/>
            <w:shd w:val="clear" w:color="auto" w:fill="auto"/>
            <w:vAlign w:val="center"/>
          </w:tcPr>
          <w:p w14:paraId="00342146"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val="restart"/>
            <w:tcBorders>
              <w:top w:val="nil"/>
              <w:left w:val="single" w:sz="4" w:space="0" w:color="000000"/>
              <w:right w:val="single" w:sz="4" w:space="0" w:color="000000"/>
            </w:tcBorders>
            <w:shd w:val="clear" w:color="auto" w:fill="auto"/>
            <w:vAlign w:val="center"/>
          </w:tcPr>
          <w:p w14:paraId="6AED377E" w14:textId="77777777" w:rsidR="00187A5C" w:rsidRPr="00156A58" w:rsidRDefault="00187A5C" w:rsidP="008508E7">
            <w:pPr>
              <w:adjustRightInd w:val="0"/>
              <w:snapToGrid w:val="0"/>
              <w:jc w:val="center"/>
              <w:rPr>
                <w:szCs w:val="21"/>
              </w:rPr>
            </w:pPr>
            <w:r w:rsidRPr="00156A58">
              <w:t>常州市金坛常鑫机械轧辊科技有限公司</w:t>
            </w:r>
          </w:p>
        </w:tc>
        <w:tc>
          <w:tcPr>
            <w:tcW w:w="992" w:type="dxa"/>
            <w:shd w:val="clear" w:color="auto" w:fill="auto"/>
            <w:vAlign w:val="center"/>
          </w:tcPr>
          <w:p w14:paraId="2976DE67" w14:textId="5536B43E" w:rsidR="00187A5C" w:rsidRPr="00156A58" w:rsidRDefault="00187A5C" w:rsidP="008508E7">
            <w:pPr>
              <w:pStyle w:val="a3"/>
              <w:rPr>
                <w:rFonts w:cs="Times New Roman"/>
              </w:rPr>
            </w:pPr>
          </w:p>
        </w:tc>
        <w:tc>
          <w:tcPr>
            <w:tcW w:w="4253" w:type="dxa"/>
            <w:shd w:val="clear" w:color="auto" w:fill="auto"/>
            <w:noWrap/>
            <w:vAlign w:val="center"/>
          </w:tcPr>
          <w:p w14:paraId="503EE06C" w14:textId="77777777" w:rsidR="00187A5C" w:rsidRPr="00156A58" w:rsidRDefault="00187A5C" w:rsidP="008508E7">
            <w:pPr>
              <w:adjustRightInd w:val="0"/>
              <w:snapToGrid w:val="0"/>
              <w:jc w:val="center"/>
              <w:rPr>
                <w:szCs w:val="21"/>
              </w:rPr>
            </w:pPr>
            <w:r w:rsidRPr="00156A58">
              <w:rPr>
                <w:szCs w:val="21"/>
              </w:rPr>
              <w:t>钢结硬质合金双金属离心复合轧辊</w:t>
            </w:r>
            <w:r w:rsidRPr="00156A58">
              <w:rPr>
                <w:szCs w:val="21"/>
              </w:rPr>
              <w:t>5</w:t>
            </w:r>
            <w:r w:rsidRPr="00156A58">
              <w:rPr>
                <w:szCs w:val="21"/>
              </w:rPr>
              <w:t>万</w:t>
            </w:r>
            <w:r w:rsidRPr="00156A58">
              <w:rPr>
                <w:szCs w:val="21"/>
              </w:rPr>
              <w:t>t/a</w:t>
            </w:r>
            <w:r w:rsidRPr="00156A58">
              <w:rPr>
                <w:szCs w:val="21"/>
              </w:rPr>
              <w:t>、冷轧机用辊坯</w:t>
            </w:r>
            <w:r w:rsidRPr="00156A58">
              <w:rPr>
                <w:szCs w:val="21"/>
              </w:rPr>
              <w:t>5.5</w:t>
            </w:r>
            <w:r w:rsidRPr="00156A58">
              <w:rPr>
                <w:szCs w:val="21"/>
              </w:rPr>
              <w:t>万</w:t>
            </w:r>
            <w:r w:rsidRPr="00156A58">
              <w:rPr>
                <w:szCs w:val="21"/>
              </w:rPr>
              <w:t>t/a</w:t>
            </w:r>
            <w:r w:rsidRPr="00156A58">
              <w:rPr>
                <w:szCs w:val="21"/>
              </w:rPr>
              <w:t>、高合金矿山机械配件</w:t>
            </w:r>
            <w:r w:rsidRPr="00156A58">
              <w:rPr>
                <w:szCs w:val="21"/>
              </w:rPr>
              <w:t>7.5</w:t>
            </w:r>
            <w:r w:rsidRPr="00156A58">
              <w:rPr>
                <w:szCs w:val="21"/>
              </w:rPr>
              <w:t>万</w:t>
            </w:r>
            <w:r w:rsidRPr="00156A58">
              <w:rPr>
                <w:szCs w:val="21"/>
              </w:rPr>
              <w:t>t/a</w:t>
            </w:r>
            <w:r w:rsidRPr="00156A58">
              <w:rPr>
                <w:szCs w:val="21"/>
              </w:rPr>
              <w:t>项目</w:t>
            </w:r>
          </w:p>
        </w:tc>
        <w:tc>
          <w:tcPr>
            <w:tcW w:w="2835" w:type="dxa"/>
            <w:vMerge w:val="restart"/>
            <w:tcBorders>
              <w:top w:val="nil"/>
              <w:left w:val="nil"/>
              <w:right w:val="single" w:sz="4" w:space="0" w:color="000000"/>
            </w:tcBorders>
            <w:shd w:val="clear" w:color="auto" w:fill="auto"/>
            <w:vAlign w:val="center"/>
          </w:tcPr>
          <w:p w14:paraId="17346242" w14:textId="77777777" w:rsidR="00187A5C" w:rsidRPr="00156A58" w:rsidRDefault="00187A5C" w:rsidP="008508E7">
            <w:pPr>
              <w:adjustRightInd w:val="0"/>
              <w:snapToGrid w:val="0"/>
              <w:jc w:val="center"/>
              <w:rPr>
                <w:szCs w:val="21"/>
              </w:rPr>
            </w:pPr>
            <w:r w:rsidRPr="00156A58">
              <w:rPr>
                <w:szCs w:val="21"/>
              </w:rPr>
              <w:t>C3311</w:t>
            </w:r>
            <w:r w:rsidRPr="00156A58">
              <w:rPr>
                <w:szCs w:val="21"/>
              </w:rPr>
              <w:t>金属结构制造</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tcPr>
          <w:p w14:paraId="63E5C348" w14:textId="5AF86A78" w:rsidR="00187A5C" w:rsidRPr="00156A58" w:rsidRDefault="00187A5C">
            <w:pPr>
              <w:adjustRightInd w:val="0"/>
              <w:snapToGrid w:val="0"/>
              <w:jc w:val="center"/>
              <w:rPr>
                <w:rFonts w:ascii="仿宋_GB2312"/>
                <w:szCs w:val="21"/>
              </w:rPr>
            </w:pPr>
            <w:r w:rsidRPr="00156A58">
              <w:rPr>
                <w:rFonts w:ascii="仿宋_GB2312" w:hint="eastAsia"/>
              </w:rPr>
              <w:t>电气机械和器材</w:t>
            </w:r>
          </w:p>
        </w:tc>
        <w:tc>
          <w:tcPr>
            <w:tcW w:w="851" w:type="dxa"/>
            <w:vMerge w:val="restart"/>
            <w:vAlign w:val="center"/>
          </w:tcPr>
          <w:p w14:paraId="3D36A048" w14:textId="16743AE4"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vMerge w:val="restart"/>
            <w:shd w:val="clear" w:color="auto" w:fill="auto"/>
            <w:vAlign w:val="center"/>
          </w:tcPr>
          <w:p w14:paraId="4FAA3B58" w14:textId="651DA458" w:rsidR="00187A5C" w:rsidRPr="00156A58" w:rsidRDefault="00187A5C" w:rsidP="008508E7">
            <w:pPr>
              <w:adjustRightInd w:val="0"/>
              <w:snapToGrid w:val="0"/>
              <w:jc w:val="center"/>
              <w:rPr>
                <w:szCs w:val="21"/>
              </w:rPr>
            </w:pPr>
            <w:r w:rsidRPr="00156A58">
              <w:rPr>
                <w:szCs w:val="21"/>
              </w:rPr>
              <w:t>已建</w:t>
            </w:r>
          </w:p>
        </w:tc>
        <w:tc>
          <w:tcPr>
            <w:tcW w:w="2694" w:type="dxa"/>
            <w:shd w:val="clear" w:color="auto" w:fill="auto"/>
            <w:vAlign w:val="center"/>
          </w:tcPr>
          <w:p w14:paraId="50B36FBE" w14:textId="49EE26AE" w:rsidR="00187A5C" w:rsidRPr="00156A58" w:rsidRDefault="00187A5C">
            <w:pPr>
              <w:adjustRightInd w:val="0"/>
              <w:snapToGrid w:val="0"/>
              <w:jc w:val="center"/>
              <w:rPr>
                <w:szCs w:val="21"/>
              </w:rPr>
            </w:pPr>
            <w:r w:rsidRPr="00156A58">
              <w:rPr>
                <w:szCs w:val="21"/>
              </w:rPr>
              <w:t>坛环审〔</w:t>
            </w:r>
            <w:r w:rsidRPr="00156A58">
              <w:rPr>
                <w:szCs w:val="21"/>
              </w:rPr>
              <w:t>2012</w:t>
            </w:r>
            <w:r w:rsidRPr="00156A58">
              <w:rPr>
                <w:szCs w:val="21"/>
              </w:rPr>
              <w:t>〕</w:t>
            </w:r>
            <w:r w:rsidRPr="00156A58">
              <w:rPr>
                <w:szCs w:val="21"/>
              </w:rPr>
              <w:t>21</w:t>
            </w:r>
            <w:r w:rsidRPr="00156A58">
              <w:rPr>
                <w:szCs w:val="21"/>
              </w:rPr>
              <w:t>号</w:t>
            </w:r>
          </w:p>
        </w:tc>
        <w:tc>
          <w:tcPr>
            <w:tcW w:w="1559" w:type="dxa"/>
            <w:shd w:val="clear" w:color="auto" w:fill="auto"/>
            <w:vAlign w:val="center"/>
          </w:tcPr>
          <w:p w14:paraId="0ED29E86" w14:textId="77777777" w:rsidR="00187A5C" w:rsidRPr="00156A58" w:rsidRDefault="00187A5C" w:rsidP="008508E7">
            <w:pPr>
              <w:adjustRightInd w:val="0"/>
              <w:snapToGrid w:val="0"/>
              <w:jc w:val="center"/>
              <w:rPr>
                <w:szCs w:val="21"/>
              </w:rPr>
            </w:pPr>
            <w:r w:rsidRPr="00156A58">
              <w:rPr>
                <w:szCs w:val="21"/>
              </w:rPr>
              <w:t>2013.5</w:t>
            </w:r>
          </w:p>
        </w:tc>
        <w:tc>
          <w:tcPr>
            <w:tcW w:w="1367" w:type="dxa"/>
            <w:vMerge w:val="restart"/>
            <w:vAlign w:val="center"/>
          </w:tcPr>
          <w:p w14:paraId="15BFD9F9" w14:textId="473A7DA5" w:rsidR="00187A5C" w:rsidRPr="00156A58" w:rsidRDefault="00187A5C">
            <w:pPr>
              <w:adjustRightInd w:val="0"/>
              <w:snapToGrid w:val="0"/>
              <w:jc w:val="center"/>
              <w:rPr>
                <w:szCs w:val="21"/>
              </w:rPr>
            </w:pPr>
            <w:r w:rsidRPr="00156A58">
              <w:rPr>
                <w:rFonts w:hint="eastAsia"/>
              </w:rPr>
              <w:t>简化管理</w:t>
            </w:r>
          </w:p>
        </w:tc>
      </w:tr>
      <w:tr w:rsidR="00187A5C" w:rsidRPr="00156A58" w14:paraId="0FB6B3AE" w14:textId="7C19EC30" w:rsidTr="00D0455B">
        <w:trPr>
          <w:trHeight w:val="375"/>
        </w:trPr>
        <w:tc>
          <w:tcPr>
            <w:tcW w:w="604" w:type="dxa"/>
            <w:vMerge/>
            <w:shd w:val="clear" w:color="auto" w:fill="auto"/>
            <w:vAlign w:val="center"/>
          </w:tcPr>
          <w:p w14:paraId="579B671B"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tcBorders>
              <w:left w:val="single" w:sz="4" w:space="0" w:color="000000"/>
              <w:right w:val="single" w:sz="4" w:space="0" w:color="000000"/>
            </w:tcBorders>
            <w:shd w:val="clear" w:color="auto" w:fill="auto"/>
            <w:vAlign w:val="center"/>
          </w:tcPr>
          <w:p w14:paraId="7FCF6D0B" w14:textId="77777777" w:rsidR="00187A5C" w:rsidRPr="00156A58" w:rsidRDefault="00187A5C" w:rsidP="008508E7">
            <w:pPr>
              <w:adjustRightInd w:val="0"/>
              <w:snapToGrid w:val="0"/>
              <w:jc w:val="center"/>
            </w:pPr>
          </w:p>
        </w:tc>
        <w:tc>
          <w:tcPr>
            <w:tcW w:w="992" w:type="dxa"/>
            <w:shd w:val="clear" w:color="auto" w:fill="auto"/>
            <w:vAlign w:val="center"/>
          </w:tcPr>
          <w:p w14:paraId="539730F6" w14:textId="2EAD8E5C" w:rsidR="00187A5C" w:rsidRPr="00156A58" w:rsidRDefault="00187A5C" w:rsidP="008508E7">
            <w:pPr>
              <w:pStyle w:val="a3"/>
              <w:rPr>
                <w:rFonts w:cs="Times New Roman"/>
              </w:rPr>
            </w:pPr>
          </w:p>
        </w:tc>
        <w:tc>
          <w:tcPr>
            <w:tcW w:w="4253" w:type="dxa"/>
            <w:shd w:val="clear" w:color="auto" w:fill="auto"/>
            <w:noWrap/>
            <w:vAlign w:val="center"/>
          </w:tcPr>
          <w:p w14:paraId="6A3E31D8" w14:textId="77777777" w:rsidR="00187A5C" w:rsidRPr="00156A58" w:rsidRDefault="00187A5C" w:rsidP="008508E7">
            <w:pPr>
              <w:adjustRightInd w:val="0"/>
              <w:snapToGrid w:val="0"/>
              <w:jc w:val="center"/>
              <w:rPr>
                <w:szCs w:val="21"/>
              </w:rPr>
            </w:pPr>
            <w:r w:rsidRPr="00156A58">
              <w:rPr>
                <w:szCs w:val="21"/>
              </w:rPr>
              <w:t>改建年产</w:t>
            </w:r>
            <w:r w:rsidRPr="00156A58">
              <w:rPr>
                <w:szCs w:val="21"/>
              </w:rPr>
              <w:t>60</w:t>
            </w:r>
            <w:r w:rsidRPr="00156A58">
              <w:rPr>
                <w:szCs w:val="21"/>
              </w:rPr>
              <w:t>万吨架构件项目</w:t>
            </w:r>
          </w:p>
        </w:tc>
        <w:tc>
          <w:tcPr>
            <w:tcW w:w="2835" w:type="dxa"/>
            <w:vMerge/>
            <w:tcBorders>
              <w:left w:val="nil"/>
              <w:right w:val="single" w:sz="4" w:space="0" w:color="000000"/>
            </w:tcBorders>
            <w:shd w:val="clear" w:color="auto" w:fill="auto"/>
            <w:vAlign w:val="center"/>
          </w:tcPr>
          <w:p w14:paraId="6F0B1B8F" w14:textId="77777777" w:rsidR="00187A5C" w:rsidRPr="00156A58" w:rsidRDefault="00187A5C" w:rsidP="008508E7">
            <w:pPr>
              <w:adjustRightInd w:val="0"/>
              <w:snapToGrid w:val="0"/>
              <w:jc w:val="center"/>
              <w:rPr>
                <w:szCs w:val="21"/>
              </w:rPr>
            </w:pPr>
          </w:p>
        </w:tc>
        <w:tc>
          <w:tcPr>
            <w:tcW w:w="1984" w:type="dxa"/>
            <w:vMerge/>
            <w:tcBorders>
              <w:top w:val="nil"/>
              <w:left w:val="single" w:sz="4" w:space="0" w:color="auto"/>
              <w:bottom w:val="single" w:sz="4" w:space="0" w:color="auto"/>
              <w:right w:val="single" w:sz="4" w:space="0" w:color="auto"/>
            </w:tcBorders>
            <w:vAlign w:val="center"/>
          </w:tcPr>
          <w:p w14:paraId="07857EB1" w14:textId="77777777" w:rsidR="00187A5C" w:rsidRPr="00156A58" w:rsidRDefault="00187A5C">
            <w:pPr>
              <w:adjustRightInd w:val="0"/>
              <w:snapToGrid w:val="0"/>
              <w:jc w:val="center"/>
              <w:rPr>
                <w:rFonts w:ascii="仿宋_GB2312"/>
                <w:szCs w:val="21"/>
              </w:rPr>
            </w:pPr>
          </w:p>
        </w:tc>
        <w:tc>
          <w:tcPr>
            <w:tcW w:w="851" w:type="dxa"/>
            <w:vMerge/>
            <w:vAlign w:val="center"/>
          </w:tcPr>
          <w:p w14:paraId="37BCEDCB" w14:textId="77777777" w:rsidR="00187A5C" w:rsidRPr="00D0455B" w:rsidRDefault="00187A5C">
            <w:pPr>
              <w:adjustRightInd w:val="0"/>
              <w:snapToGrid w:val="0"/>
              <w:jc w:val="center"/>
              <w:rPr>
                <w:color w:val="FF0000"/>
                <w:szCs w:val="21"/>
              </w:rPr>
            </w:pPr>
          </w:p>
        </w:tc>
        <w:tc>
          <w:tcPr>
            <w:tcW w:w="850" w:type="dxa"/>
            <w:vMerge/>
            <w:shd w:val="clear" w:color="auto" w:fill="auto"/>
            <w:vAlign w:val="center"/>
          </w:tcPr>
          <w:p w14:paraId="182D32F7" w14:textId="73AFBB9A" w:rsidR="00187A5C" w:rsidRPr="00156A58" w:rsidRDefault="00187A5C" w:rsidP="008508E7">
            <w:pPr>
              <w:adjustRightInd w:val="0"/>
              <w:snapToGrid w:val="0"/>
              <w:jc w:val="center"/>
              <w:rPr>
                <w:szCs w:val="21"/>
              </w:rPr>
            </w:pPr>
          </w:p>
        </w:tc>
        <w:tc>
          <w:tcPr>
            <w:tcW w:w="2694" w:type="dxa"/>
            <w:shd w:val="clear" w:color="auto" w:fill="auto"/>
            <w:vAlign w:val="center"/>
          </w:tcPr>
          <w:p w14:paraId="1908E481" w14:textId="77777777" w:rsidR="00187A5C" w:rsidRPr="00156A58" w:rsidRDefault="00187A5C" w:rsidP="008508E7">
            <w:pPr>
              <w:adjustRightInd w:val="0"/>
              <w:snapToGrid w:val="0"/>
              <w:jc w:val="center"/>
              <w:rPr>
                <w:szCs w:val="21"/>
              </w:rPr>
            </w:pPr>
            <w:r w:rsidRPr="00156A58">
              <w:rPr>
                <w:szCs w:val="21"/>
              </w:rPr>
              <w:t>坛环审</w:t>
            </w:r>
            <w:r w:rsidRPr="00156A58">
              <w:rPr>
                <w:szCs w:val="21"/>
              </w:rPr>
              <w:t>[2016]68</w:t>
            </w:r>
            <w:r w:rsidRPr="00156A58">
              <w:rPr>
                <w:szCs w:val="21"/>
              </w:rPr>
              <w:t>号</w:t>
            </w:r>
          </w:p>
        </w:tc>
        <w:tc>
          <w:tcPr>
            <w:tcW w:w="1559" w:type="dxa"/>
            <w:shd w:val="clear" w:color="auto" w:fill="auto"/>
            <w:vAlign w:val="center"/>
          </w:tcPr>
          <w:p w14:paraId="0532FA3D" w14:textId="77777777" w:rsidR="00187A5C" w:rsidRPr="00156A58" w:rsidRDefault="00187A5C" w:rsidP="008508E7">
            <w:pPr>
              <w:adjustRightInd w:val="0"/>
              <w:snapToGrid w:val="0"/>
              <w:jc w:val="center"/>
              <w:rPr>
                <w:szCs w:val="21"/>
              </w:rPr>
            </w:pPr>
            <w:r w:rsidRPr="00156A58">
              <w:rPr>
                <w:szCs w:val="21"/>
              </w:rPr>
              <w:t>2017.9</w:t>
            </w:r>
          </w:p>
        </w:tc>
        <w:tc>
          <w:tcPr>
            <w:tcW w:w="1367" w:type="dxa"/>
            <w:vMerge/>
            <w:vAlign w:val="center"/>
          </w:tcPr>
          <w:p w14:paraId="0986D943" w14:textId="554157CD" w:rsidR="00187A5C" w:rsidRPr="00156A58" w:rsidRDefault="00187A5C">
            <w:pPr>
              <w:adjustRightInd w:val="0"/>
              <w:snapToGrid w:val="0"/>
              <w:jc w:val="center"/>
              <w:rPr>
                <w:szCs w:val="21"/>
              </w:rPr>
            </w:pPr>
          </w:p>
        </w:tc>
      </w:tr>
      <w:tr w:rsidR="00187A5C" w:rsidRPr="00156A58" w14:paraId="26D11309" w14:textId="1549A181" w:rsidTr="00D0455B">
        <w:trPr>
          <w:trHeight w:val="452"/>
        </w:trPr>
        <w:tc>
          <w:tcPr>
            <w:tcW w:w="604" w:type="dxa"/>
            <w:vMerge/>
            <w:shd w:val="clear" w:color="auto" w:fill="auto"/>
            <w:vAlign w:val="center"/>
          </w:tcPr>
          <w:p w14:paraId="6F17D28E"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tcBorders>
              <w:left w:val="single" w:sz="4" w:space="0" w:color="000000"/>
              <w:bottom w:val="single" w:sz="4" w:space="0" w:color="000000"/>
              <w:right w:val="single" w:sz="4" w:space="0" w:color="000000"/>
            </w:tcBorders>
            <w:shd w:val="clear" w:color="auto" w:fill="auto"/>
            <w:vAlign w:val="center"/>
          </w:tcPr>
          <w:p w14:paraId="7FF58233" w14:textId="77777777" w:rsidR="00187A5C" w:rsidRPr="00156A58" w:rsidRDefault="00187A5C" w:rsidP="008508E7">
            <w:pPr>
              <w:adjustRightInd w:val="0"/>
              <w:snapToGrid w:val="0"/>
              <w:jc w:val="center"/>
            </w:pPr>
          </w:p>
        </w:tc>
        <w:tc>
          <w:tcPr>
            <w:tcW w:w="992" w:type="dxa"/>
            <w:shd w:val="clear" w:color="auto" w:fill="auto"/>
            <w:vAlign w:val="center"/>
          </w:tcPr>
          <w:p w14:paraId="0890DF08" w14:textId="533B1F1C" w:rsidR="00187A5C" w:rsidRPr="00156A58" w:rsidRDefault="00187A5C" w:rsidP="008508E7">
            <w:pPr>
              <w:pStyle w:val="a3"/>
              <w:rPr>
                <w:rFonts w:cs="Times New Roman"/>
              </w:rPr>
            </w:pPr>
          </w:p>
        </w:tc>
        <w:tc>
          <w:tcPr>
            <w:tcW w:w="4253" w:type="dxa"/>
            <w:shd w:val="clear" w:color="auto" w:fill="auto"/>
            <w:noWrap/>
            <w:vAlign w:val="center"/>
          </w:tcPr>
          <w:p w14:paraId="38C8FD2A" w14:textId="77777777" w:rsidR="00187A5C" w:rsidRPr="00156A58" w:rsidRDefault="00187A5C" w:rsidP="008508E7">
            <w:pPr>
              <w:adjustRightInd w:val="0"/>
              <w:snapToGrid w:val="0"/>
              <w:jc w:val="center"/>
              <w:rPr>
                <w:szCs w:val="21"/>
              </w:rPr>
            </w:pPr>
            <w:r w:rsidRPr="00156A58">
              <w:rPr>
                <w:szCs w:val="21"/>
              </w:rPr>
              <w:t>加热炉煤改气节能减排技改项目</w:t>
            </w:r>
          </w:p>
        </w:tc>
        <w:tc>
          <w:tcPr>
            <w:tcW w:w="2835" w:type="dxa"/>
            <w:vMerge/>
            <w:tcBorders>
              <w:left w:val="nil"/>
              <w:bottom w:val="single" w:sz="4" w:space="0" w:color="000000"/>
              <w:right w:val="single" w:sz="4" w:space="0" w:color="000000"/>
            </w:tcBorders>
            <w:shd w:val="clear" w:color="auto" w:fill="auto"/>
            <w:vAlign w:val="center"/>
          </w:tcPr>
          <w:p w14:paraId="11A50422" w14:textId="77777777" w:rsidR="00187A5C" w:rsidRPr="00156A58" w:rsidRDefault="00187A5C" w:rsidP="008508E7">
            <w:pPr>
              <w:adjustRightInd w:val="0"/>
              <w:snapToGrid w:val="0"/>
              <w:jc w:val="center"/>
              <w:rPr>
                <w:szCs w:val="21"/>
              </w:rPr>
            </w:pPr>
          </w:p>
        </w:tc>
        <w:tc>
          <w:tcPr>
            <w:tcW w:w="1984" w:type="dxa"/>
            <w:vMerge/>
            <w:tcBorders>
              <w:top w:val="nil"/>
              <w:left w:val="single" w:sz="4" w:space="0" w:color="auto"/>
              <w:bottom w:val="single" w:sz="4" w:space="0" w:color="auto"/>
              <w:right w:val="single" w:sz="4" w:space="0" w:color="auto"/>
            </w:tcBorders>
            <w:vAlign w:val="center"/>
          </w:tcPr>
          <w:p w14:paraId="4565538F" w14:textId="77777777" w:rsidR="00187A5C" w:rsidRPr="00156A58" w:rsidRDefault="00187A5C">
            <w:pPr>
              <w:adjustRightInd w:val="0"/>
              <w:snapToGrid w:val="0"/>
              <w:jc w:val="center"/>
              <w:rPr>
                <w:rFonts w:ascii="仿宋_GB2312"/>
                <w:szCs w:val="21"/>
              </w:rPr>
            </w:pPr>
          </w:p>
        </w:tc>
        <w:tc>
          <w:tcPr>
            <w:tcW w:w="851" w:type="dxa"/>
            <w:vMerge/>
            <w:vAlign w:val="center"/>
          </w:tcPr>
          <w:p w14:paraId="778AF09C" w14:textId="77777777" w:rsidR="00187A5C" w:rsidRPr="00D0455B" w:rsidRDefault="00187A5C">
            <w:pPr>
              <w:adjustRightInd w:val="0"/>
              <w:snapToGrid w:val="0"/>
              <w:jc w:val="center"/>
              <w:rPr>
                <w:color w:val="FF0000"/>
                <w:szCs w:val="21"/>
              </w:rPr>
            </w:pPr>
          </w:p>
        </w:tc>
        <w:tc>
          <w:tcPr>
            <w:tcW w:w="850" w:type="dxa"/>
            <w:vMerge/>
            <w:shd w:val="clear" w:color="auto" w:fill="auto"/>
            <w:vAlign w:val="center"/>
          </w:tcPr>
          <w:p w14:paraId="029C57F5" w14:textId="65FB5F7B" w:rsidR="00187A5C" w:rsidRPr="00156A58" w:rsidRDefault="00187A5C" w:rsidP="008508E7">
            <w:pPr>
              <w:adjustRightInd w:val="0"/>
              <w:snapToGrid w:val="0"/>
              <w:jc w:val="center"/>
              <w:rPr>
                <w:szCs w:val="21"/>
              </w:rPr>
            </w:pPr>
          </w:p>
        </w:tc>
        <w:tc>
          <w:tcPr>
            <w:tcW w:w="2694" w:type="dxa"/>
            <w:shd w:val="clear" w:color="auto" w:fill="auto"/>
            <w:vAlign w:val="center"/>
          </w:tcPr>
          <w:p w14:paraId="42E7100B" w14:textId="77777777" w:rsidR="00187A5C" w:rsidRPr="00156A58" w:rsidRDefault="00187A5C" w:rsidP="008508E7">
            <w:pPr>
              <w:adjustRightInd w:val="0"/>
              <w:snapToGrid w:val="0"/>
              <w:jc w:val="center"/>
              <w:rPr>
                <w:szCs w:val="21"/>
              </w:rPr>
            </w:pPr>
            <w:r w:rsidRPr="00156A58">
              <w:rPr>
                <w:szCs w:val="21"/>
              </w:rPr>
              <w:t>坛环审〔</w:t>
            </w:r>
            <w:r w:rsidRPr="00156A58">
              <w:rPr>
                <w:szCs w:val="21"/>
              </w:rPr>
              <w:t>2017</w:t>
            </w:r>
            <w:r w:rsidRPr="00156A58">
              <w:rPr>
                <w:szCs w:val="21"/>
              </w:rPr>
              <w:t>〕</w:t>
            </w:r>
            <w:r w:rsidRPr="00156A58">
              <w:rPr>
                <w:szCs w:val="21"/>
              </w:rPr>
              <w:t>107</w:t>
            </w:r>
            <w:r w:rsidRPr="00156A58">
              <w:rPr>
                <w:szCs w:val="21"/>
              </w:rPr>
              <w:t>号</w:t>
            </w:r>
          </w:p>
        </w:tc>
        <w:tc>
          <w:tcPr>
            <w:tcW w:w="1559" w:type="dxa"/>
            <w:shd w:val="clear" w:color="auto" w:fill="auto"/>
            <w:vAlign w:val="center"/>
          </w:tcPr>
          <w:p w14:paraId="355F5F20" w14:textId="77777777" w:rsidR="00187A5C" w:rsidRPr="00156A58" w:rsidRDefault="00187A5C" w:rsidP="008508E7">
            <w:pPr>
              <w:adjustRightInd w:val="0"/>
              <w:snapToGrid w:val="0"/>
              <w:jc w:val="center"/>
              <w:rPr>
                <w:szCs w:val="21"/>
              </w:rPr>
            </w:pPr>
            <w:r w:rsidRPr="00156A58">
              <w:rPr>
                <w:szCs w:val="21"/>
              </w:rPr>
              <w:t>2017.9</w:t>
            </w:r>
          </w:p>
        </w:tc>
        <w:tc>
          <w:tcPr>
            <w:tcW w:w="1367" w:type="dxa"/>
            <w:vMerge/>
            <w:vAlign w:val="center"/>
          </w:tcPr>
          <w:p w14:paraId="44C59440" w14:textId="46D2358E" w:rsidR="00187A5C" w:rsidRPr="00156A58" w:rsidRDefault="00187A5C">
            <w:pPr>
              <w:adjustRightInd w:val="0"/>
              <w:snapToGrid w:val="0"/>
              <w:jc w:val="center"/>
              <w:rPr>
                <w:szCs w:val="21"/>
              </w:rPr>
            </w:pPr>
          </w:p>
        </w:tc>
      </w:tr>
      <w:tr w:rsidR="00187A5C" w:rsidRPr="00156A58" w14:paraId="16854B40" w14:textId="6AD5328A" w:rsidTr="00D0455B">
        <w:trPr>
          <w:trHeight w:val="452"/>
        </w:trPr>
        <w:tc>
          <w:tcPr>
            <w:tcW w:w="604" w:type="dxa"/>
            <w:shd w:val="clear" w:color="auto" w:fill="auto"/>
            <w:vAlign w:val="center"/>
          </w:tcPr>
          <w:p w14:paraId="3DD413E4"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tcBorders>
              <w:left w:val="single" w:sz="4" w:space="0" w:color="000000"/>
              <w:bottom w:val="single" w:sz="4" w:space="0" w:color="000000"/>
              <w:right w:val="single" w:sz="4" w:space="0" w:color="000000"/>
            </w:tcBorders>
            <w:shd w:val="clear" w:color="auto" w:fill="auto"/>
            <w:vAlign w:val="center"/>
          </w:tcPr>
          <w:p w14:paraId="0C0BE095" w14:textId="77777777" w:rsidR="00187A5C" w:rsidRPr="00156A58" w:rsidRDefault="00187A5C" w:rsidP="008508E7">
            <w:pPr>
              <w:adjustRightInd w:val="0"/>
              <w:snapToGrid w:val="0"/>
              <w:jc w:val="center"/>
            </w:pPr>
            <w:r w:rsidRPr="00156A58">
              <w:t>常州市金坛华能机械装备有限公司</w:t>
            </w:r>
          </w:p>
        </w:tc>
        <w:tc>
          <w:tcPr>
            <w:tcW w:w="992" w:type="dxa"/>
            <w:shd w:val="clear" w:color="auto" w:fill="auto"/>
            <w:vAlign w:val="center"/>
          </w:tcPr>
          <w:p w14:paraId="3EB363EF" w14:textId="1E255E26" w:rsidR="00187A5C" w:rsidRPr="00156A58" w:rsidRDefault="00187A5C" w:rsidP="008508E7">
            <w:pPr>
              <w:pStyle w:val="a3"/>
              <w:rPr>
                <w:rFonts w:cs="Times New Roman"/>
              </w:rPr>
            </w:pPr>
          </w:p>
        </w:tc>
        <w:tc>
          <w:tcPr>
            <w:tcW w:w="4253" w:type="dxa"/>
            <w:shd w:val="clear" w:color="auto" w:fill="auto"/>
            <w:noWrap/>
            <w:vAlign w:val="center"/>
          </w:tcPr>
          <w:p w14:paraId="030D9D52" w14:textId="77777777" w:rsidR="00187A5C" w:rsidRPr="00156A58" w:rsidRDefault="00187A5C" w:rsidP="008508E7">
            <w:pPr>
              <w:adjustRightInd w:val="0"/>
              <w:snapToGrid w:val="0"/>
              <w:jc w:val="center"/>
              <w:rPr>
                <w:szCs w:val="21"/>
              </w:rPr>
            </w:pPr>
            <w:r w:rsidRPr="00156A58">
              <w:rPr>
                <w:szCs w:val="21"/>
              </w:rPr>
              <w:t>专用异型结构钢件生产项目</w:t>
            </w:r>
          </w:p>
        </w:tc>
        <w:tc>
          <w:tcPr>
            <w:tcW w:w="2835" w:type="dxa"/>
            <w:tcBorders>
              <w:left w:val="nil"/>
              <w:bottom w:val="single" w:sz="4" w:space="0" w:color="000000"/>
              <w:right w:val="single" w:sz="4" w:space="0" w:color="000000"/>
            </w:tcBorders>
            <w:shd w:val="clear" w:color="auto" w:fill="auto"/>
            <w:vAlign w:val="center"/>
          </w:tcPr>
          <w:p w14:paraId="3C590FEE" w14:textId="77777777" w:rsidR="00187A5C" w:rsidRPr="00156A58" w:rsidRDefault="00187A5C" w:rsidP="008508E7">
            <w:pPr>
              <w:adjustRightInd w:val="0"/>
              <w:snapToGrid w:val="0"/>
              <w:jc w:val="center"/>
              <w:rPr>
                <w:szCs w:val="21"/>
              </w:rPr>
            </w:pPr>
            <w:r w:rsidRPr="00156A58">
              <w:rPr>
                <w:szCs w:val="21"/>
              </w:rPr>
              <w:t>C3311</w:t>
            </w:r>
            <w:r w:rsidRPr="00156A58">
              <w:rPr>
                <w:szCs w:val="21"/>
              </w:rPr>
              <w:t>金属结构制造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433F1121" w14:textId="7394FF79" w:rsidR="00187A5C" w:rsidRPr="00156A58" w:rsidRDefault="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5B310709" w14:textId="0403E9A4"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FC4FFB2" w14:textId="283D8556" w:rsidR="00187A5C" w:rsidRPr="00156A58" w:rsidRDefault="00187A5C" w:rsidP="008508E7">
            <w:pPr>
              <w:adjustRightInd w:val="0"/>
              <w:snapToGrid w:val="0"/>
              <w:jc w:val="center"/>
              <w:rPr>
                <w:szCs w:val="21"/>
              </w:rPr>
            </w:pPr>
            <w:r w:rsidRPr="00156A58">
              <w:rPr>
                <w:szCs w:val="21"/>
              </w:rPr>
              <w:t>已建</w:t>
            </w:r>
          </w:p>
        </w:tc>
        <w:tc>
          <w:tcPr>
            <w:tcW w:w="2694" w:type="dxa"/>
            <w:shd w:val="clear" w:color="auto" w:fill="auto"/>
            <w:vAlign w:val="center"/>
          </w:tcPr>
          <w:p w14:paraId="03921F2B" w14:textId="77777777" w:rsidR="00187A5C" w:rsidRPr="00156A58" w:rsidRDefault="00187A5C" w:rsidP="008508E7">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147</w:t>
            </w:r>
            <w:r w:rsidRPr="00156A58">
              <w:rPr>
                <w:szCs w:val="21"/>
              </w:rPr>
              <w:t>号</w:t>
            </w:r>
          </w:p>
        </w:tc>
        <w:tc>
          <w:tcPr>
            <w:tcW w:w="1559" w:type="dxa"/>
            <w:shd w:val="clear" w:color="auto" w:fill="auto"/>
            <w:vAlign w:val="center"/>
          </w:tcPr>
          <w:p w14:paraId="17C25D63" w14:textId="77777777" w:rsidR="00187A5C" w:rsidRPr="00156A58" w:rsidRDefault="00187A5C" w:rsidP="008508E7">
            <w:pPr>
              <w:adjustRightInd w:val="0"/>
              <w:snapToGrid w:val="0"/>
              <w:jc w:val="center"/>
              <w:rPr>
                <w:szCs w:val="21"/>
              </w:rPr>
            </w:pPr>
            <w:r w:rsidRPr="00156A58">
              <w:rPr>
                <w:szCs w:val="21"/>
              </w:rPr>
              <w:t>2022.11</w:t>
            </w:r>
          </w:p>
        </w:tc>
        <w:tc>
          <w:tcPr>
            <w:tcW w:w="1367" w:type="dxa"/>
            <w:vAlign w:val="center"/>
          </w:tcPr>
          <w:p w14:paraId="1000C96D" w14:textId="363793C7" w:rsidR="00187A5C" w:rsidRPr="00156A58" w:rsidRDefault="00187A5C">
            <w:pPr>
              <w:adjustRightInd w:val="0"/>
              <w:snapToGrid w:val="0"/>
              <w:jc w:val="center"/>
              <w:rPr>
                <w:szCs w:val="21"/>
              </w:rPr>
            </w:pPr>
            <w:r w:rsidRPr="00156A58">
              <w:rPr>
                <w:rFonts w:hint="eastAsia"/>
              </w:rPr>
              <w:t>简化管理</w:t>
            </w:r>
          </w:p>
        </w:tc>
      </w:tr>
      <w:tr w:rsidR="00187A5C" w:rsidRPr="00156A58" w14:paraId="72F9D794" w14:textId="093C26A7" w:rsidTr="00D0455B">
        <w:trPr>
          <w:trHeight w:val="20"/>
        </w:trPr>
        <w:tc>
          <w:tcPr>
            <w:tcW w:w="604" w:type="dxa"/>
            <w:shd w:val="clear" w:color="auto" w:fill="auto"/>
            <w:vAlign w:val="center"/>
          </w:tcPr>
          <w:p w14:paraId="12A49724"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F46FF18" w14:textId="77777777" w:rsidR="00187A5C" w:rsidRPr="00156A58" w:rsidRDefault="00187A5C" w:rsidP="008508E7">
            <w:pPr>
              <w:adjustRightInd w:val="0"/>
              <w:snapToGrid w:val="0"/>
              <w:jc w:val="center"/>
              <w:rPr>
                <w:szCs w:val="21"/>
              </w:rPr>
            </w:pPr>
            <w:r w:rsidRPr="00156A58">
              <w:t>常州源通再生资源有限公司</w:t>
            </w:r>
          </w:p>
        </w:tc>
        <w:tc>
          <w:tcPr>
            <w:tcW w:w="992" w:type="dxa"/>
            <w:shd w:val="clear" w:color="auto" w:fill="auto"/>
            <w:vAlign w:val="center"/>
          </w:tcPr>
          <w:p w14:paraId="71B50C57" w14:textId="1A999DA4" w:rsidR="00187A5C" w:rsidRPr="00156A58" w:rsidRDefault="00187A5C" w:rsidP="008508E7">
            <w:pPr>
              <w:pStyle w:val="a3"/>
              <w:rPr>
                <w:rFonts w:cs="Times New Roman"/>
              </w:rPr>
            </w:pPr>
          </w:p>
        </w:tc>
        <w:tc>
          <w:tcPr>
            <w:tcW w:w="4253" w:type="dxa"/>
            <w:shd w:val="clear" w:color="auto" w:fill="auto"/>
            <w:noWrap/>
            <w:vAlign w:val="center"/>
          </w:tcPr>
          <w:p w14:paraId="49A75087" w14:textId="77777777" w:rsidR="00187A5C" w:rsidRPr="00156A58" w:rsidRDefault="00187A5C" w:rsidP="008508E7">
            <w:pPr>
              <w:adjustRightInd w:val="0"/>
              <w:snapToGrid w:val="0"/>
              <w:jc w:val="center"/>
              <w:rPr>
                <w:szCs w:val="21"/>
              </w:rPr>
            </w:pPr>
            <w:r w:rsidRPr="00156A58">
              <w:rPr>
                <w:szCs w:val="21"/>
              </w:rPr>
              <w:t>废钢加工项目</w:t>
            </w:r>
          </w:p>
        </w:tc>
        <w:tc>
          <w:tcPr>
            <w:tcW w:w="2835" w:type="dxa"/>
            <w:tcBorders>
              <w:top w:val="nil"/>
              <w:left w:val="nil"/>
              <w:bottom w:val="single" w:sz="4" w:space="0" w:color="000000"/>
              <w:right w:val="single" w:sz="4" w:space="0" w:color="000000"/>
            </w:tcBorders>
            <w:shd w:val="clear" w:color="auto" w:fill="auto"/>
            <w:vAlign w:val="center"/>
          </w:tcPr>
          <w:p w14:paraId="32C92CAD" w14:textId="77777777" w:rsidR="00187A5C" w:rsidRPr="00156A58" w:rsidRDefault="00187A5C" w:rsidP="008508E7">
            <w:pPr>
              <w:adjustRightInd w:val="0"/>
              <w:snapToGrid w:val="0"/>
              <w:jc w:val="center"/>
              <w:rPr>
                <w:szCs w:val="21"/>
              </w:rPr>
            </w:pPr>
            <w:r w:rsidRPr="00156A58">
              <w:rPr>
                <w:szCs w:val="21"/>
              </w:rPr>
              <w:t>C4210</w:t>
            </w:r>
            <w:r w:rsidRPr="00156A58">
              <w:rPr>
                <w:szCs w:val="21"/>
              </w:rPr>
              <w:t>金属废料和碎屑加工处理</w:t>
            </w:r>
          </w:p>
        </w:tc>
        <w:tc>
          <w:tcPr>
            <w:tcW w:w="1984" w:type="dxa"/>
            <w:tcBorders>
              <w:top w:val="nil"/>
              <w:left w:val="single" w:sz="4" w:space="0" w:color="auto"/>
              <w:bottom w:val="single" w:sz="4" w:space="0" w:color="auto"/>
              <w:right w:val="single" w:sz="4" w:space="0" w:color="auto"/>
            </w:tcBorders>
            <w:shd w:val="clear" w:color="auto" w:fill="auto"/>
            <w:vAlign w:val="center"/>
          </w:tcPr>
          <w:p w14:paraId="1D8C4913" w14:textId="163D412E" w:rsidR="00187A5C" w:rsidRPr="00156A58" w:rsidRDefault="00187A5C">
            <w:pPr>
              <w:adjustRightInd w:val="0"/>
              <w:snapToGrid w:val="0"/>
              <w:jc w:val="center"/>
              <w:rPr>
                <w:rFonts w:ascii="仿宋_GB2312"/>
                <w:szCs w:val="21"/>
              </w:rPr>
            </w:pPr>
            <w:r w:rsidRPr="00156A58">
              <w:rPr>
                <w:rFonts w:ascii="仿宋_GB2312" w:hint="eastAsia"/>
              </w:rPr>
              <w:t>其他</w:t>
            </w:r>
          </w:p>
        </w:tc>
        <w:tc>
          <w:tcPr>
            <w:tcW w:w="851" w:type="dxa"/>
            <w:vAlign w:val="center"/>
          </w:tcPr>
          <w:p w14:paraId="138E3AA5" w14:textId="2526DD85" w:rsidR="00187A5C" w:rsidRPr="00D0455B" w:rsidRDefault="00187A5C">
            <w:pPr>
              <w:adjustRightInd w:val="0"/>
              <w:snapToGrid w:val="0"/>
              <w:jc w:val="center"/>
              <w:rPr>
                <w:color w:val="FF0000"/>
                <w:szCs w:val="21"/>
              </w:rPr>
            </w:pPr>
            <w:r w:rsidRPr="00D0455B">
              <w:rPr>
                <w:rFonts w:hint="eastAsia"/>
                <w:color w:val="FF0000"/>
                <w:szCs w:val="21"/>
              </w:rPr>
              <w:t>否</w:t>
            </w:r>
          </w:p>
        </w:tc>
        <w:tc>
          <w:tcPr>
            <w:tcW w:w="850" w:type="dxa"/>
            <w:shd w:val="clear" w:color="auto" w:fill="auto"/>
            <w:vAlign w:val="center"/>
          </w:tcPr>
          <w:p w14:paraId="6AC3B652" w14:textId="02E7D976" w:rsidR="00187A5C" w:rsidRPr="00156A58" w:rsidRDefault="00187A5C" w:rsidP="008508E7">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13660F2" w14:textId="77777777" w:rsidR="00187A5C" w:rsidRPr="00156A58" w:rsidRDefault="00187A5C" w:rsidP="008508E7">
            <w:pPr>
              <w:adjustRightInd w:val="0"/>
              <w:snapToGrid w:val="0"/>
              <w:jc w:val="center"/>
              <w:rPr>
                <w:szCs w:val="21"/>
              </w:rPr>
            </w:pPr>
            <w:r w:rsidRPr="00156A58">
              <w:rPr>
                <w:szCs w:val="21"/>
              </w:rPr>
              <w:t>常金环审〔</w:t>
            </w:r>
            <w:r w:rsidRPr="00156A58">
              <w:rPr>
                <w:szCs w:val="21"/>
              </w:rPr>
              <w:t>2019</w:t>
            </w:r>
            <w:r w:rsidRPr="00156A58">
              <w:rPr>
                <w:szCs w:val="21"/>
              </w:rPr>
              <w:t>〕</w:t>
            </w:r>
            <w:r w:rsidRPr="00156A58">
              <w:rPr>
                <w:szCs w:val="21"/>
              </w:rPr>
              <w:t>58</w:t>
            </w:r>
            <w:r w:rsidRPr="00156A58">
              <w:rPr>
                <w:szCs w:val="21"/>
              </w:rPr>
              <w:t>号</w:t>
            </w:r>
          </w:p>
        </w:tc>
        <w:tc>
          <w:tcPr>
            <w:tcW w:w="1559" w:type="dxa"/>
            <w:shd w:val="clear" w:color="auto" w:fill="auto"/>
            <w:vAlign w:val="center"/>
          </w:tcPr>
          <w:p w14:paraId="4E32191A" w14:textId="77777777" w:rsidR="00187A5C" w:rsidRPr="00156A58" w:rsidRDefault="00187A5C" w:rsidP="008508E7">
            <w:pPr>
              <w:adjustRightInd w:val="0"/>
              <w:snapToGrid w:val="0"/>
              <w:jc w:val="center"/>
              <w:rPr>
                <w:szCs w:val="21"/>
              </w:rPr>
            </w:pPr>
            <w:r w:rsidRPr="00156A58">
              <w:rPr>
                <w:szCs w:val="21"/>
              </w:rPr>
              <w:t>2019.6</w:t>
            </w:r>
          </w:p>
        </w:tc>
        <w:tc>
          <w:tcPr>
            <w:tcW w:w="1367" w:type="dxa"/>
            <w:vAlign w:val="center"/>
          </w:tcPr>
          <w:p w14:paraId="63A39627" w14:textId="49BD2A52" w:rsidR="00187A5C" w:rsidRPr="00156A58" w:rsidRDefault="00187A5C">
            <w:pPr>
              <w:adjustRightInd w:val="0"/>
              <w:snapToGrid w:val="0"/>
              <w:jc w:val="center"/>
              <w:rPr>
                <w:szCs w:val="21"/>
              </w:rPr>
            </w:pPr>
            <w:r w:rsidRPr="00156A58">
              <w:rPr>
                <w:rFonts w:hint="eastAsia"/>
              </w:rPr>
              <w:t>登记管理</w:t>
            </w:r>
          </w:p>
        </w:tc>
      </w:tr>
      <w:tr w:rsidR="00187A5C" w:rsidRPr="00156A58" w14:paraId="7A04933C" w14:textId="15C44CEF" w:rsidTr="00D0455B">
        <w:trPr>
          <w:trHeight w:val="20"/>
        </w:trPr>
        <w:tc>
          <w:tcPr>
            <w:tcW w:w="604" w:type="dxa"/>
            <w:shd w:val="clear" w:color="auto" w:fill="auto"/>
            <w:vAlign w:val="center"/>
          </w:tcPr>
          <w:p w14:paraId="75D04080"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51475287" w14:textId="77777777" w:rsidR="00187A5C" w:rsidRPr="00156A58" w:rsidRDefault="00187A5C" w:rsidP="00187A5C">
            <w:pPr>
              <w:adjustRightInd w:val="0"/>
              <w:snapToGrid w:val="0"/>
              <w:jc w:val="center"/>
              <w:rPr>
                <w:szCs w:val="21"/>
              </w:rPr>
            </w:pPr>
            <w:r w:rsidRPr="00156A58">
              <w:t>常州市优氟特金属科技有限公司</w:t>
            </w:r>
          </w:p>
        </w:tc>
        <w:tc>
          <w:tcPr>
            <w:tcW w:w="992" w:type="dxa"/>
            <w:shd w:val="clear" w:color="auto" w:fill="auto"/>
            <w:vAlign w:val="center"/>
          </w:tcPr>
          <w:p w14:paraId="3835F1C4" w14:textId="12415B25" w:rsidR="00187A5C" w:rsidRPr="00156A58" w:rsidRDefault="00187A5C" w:rsidP="00187A5C">
            <w:pPr>
              <w:pStyle w:val="a3"/>
              <w:rPr>
                <w:rFonts w:cs="Times New Roman"/>
              </w:rPr>
            </w:pPr>
          </w:p>
        </w:tc>
        <w:tc>
          <w:tcPr>
            <w:tcW w:w="4253" w:type="dxa"/>
            <w:shd w:val="clear" w:color="auto" w:fill="auto"/>
            <w:noWrap/>
            <w:vAlign w:val="center"/>
          </w:tcPr>
          <w:p w14:paraId="0888B530" w14:textId="77777777" w:rsidR="00187A5C" w:rsidRPr="00156A58" w:rsidRDefault="00187A5C" w:rsidP="00187A5C">
            <w:pPr>
              <w:adjustRightInd w:val="0"/>
              <w:snapToGrid w:val="0"/>
              <w:jc w:val="center"/>
              <w:rPr>
                <w:szCs w:val="21"/>
              </w:rPr>
            </w:pPr>
            <w:r w:rsidRPr="00156A58">
              <w:rPr>
                <w:szCs w:val="21"/>
              </w:rPr>
              <w:t>年产金属零部件</w:t>
            </w:r>
            <w:r w:rsidRPr="00156A58">
              <w:rPr>
                <w:szCs w:val="21"/>
              </w:rPr>
              <w:t>55</w:t>
            </w:r>
            <w:r w:rsidRPr="00156A58">
              <w:rPr>
                <w:szCs w:val="21"/>
              </w:rPr>
              <w:t>万件</w:t>
            </w:r>
          </w:p>
        </w:tc>
        <w:tc>
          <w:tcPr>
            <w:tcW w:w="2835" w:type="dxa"/>
            <w:tcBorders>
              <w:top w:val="nil"/>
              <w:left w:val="nil"/>
              <w:bottom w:val="single" w:sz="4" w:space="0" w:color="000000"/>
              <w:right w:val="single" w:sz="4" w:space="0" w:color="000000"/>
            </w:tcBorders>
            <w:shd w:val="clear" w:color="auto" w:fill="auto"/>
            <w:vAlign w:val="center"/>
          </w:tcPr>
          <w:p w14:paraId="7F9BA2C3" w14:textId="77777777" w:rsidR="00187A5C" w:rsidRPr="00156A58" w:rsidRDefault="00187A5C" w:rsidP="00187A5C">
            <w:pPr>
              <w:adjustRightInd w:val="0"/>
              <w:snapToGrid w:val="0"/>
              <w:jc w:val="center"/>
              <w:rPr>
                <w:szCs w:val="21"/>
              </w:rPr>
            </w:pPr>
            <w:r w:rsidRPr="00156A58">
              <w:rPr>
                <w:szCs w:val="21"/>
              </w:rPr>
              <w:t>C3484</w:t>
            </w:r>
            <w:r w:rsidRPr="00156A58">
              <w:rPr>
                <w:szCs w:val="21"/>
              </w:rPr>
              <w:t>机械零部件加工</w:t>
            </w:r>
          </w:p>
        </w:tc>
        <w:tc>
          <w:tcPr>
            <w:tcW w:w="1984" w:type="dxa"/>
            <w:tcBorders>
              <w:top w:val="nil"/>
              <w:left w:val="single" w:sz="4" w:space="0" w:color="auto"/>
              <w:bottom w:val="single" w:sz="4" w:space="0" w:color="auto"/>
              <w:right w:val="single" w:sz="4" w:space="0" w:color="auto"/>
            </w:tcBorders>
            <w:shd w:val="clear" w:color="auto" w:fill="auto"/>
            <w:vAlign w:val="center"/>
          </w:tcPr>
          <w:p w14:paraId="7A03CE60" w14:textId="06AF316F"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261C4329" w14:textId="6A708196"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10C0191D" w14:textId="526C76F4"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34903432"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2023</w:t>
            </w:r>
            <w:r w:rsidRPr="00156A58">
              <w:rPr>
                <w:szCs w:val="21"/>
              </w:rPr>
              <w:t>〕</w:t>
            </w:r>
            <w:r w:rsidRPr="00156A58">
              <w:rPr>
                <w:szCs w:val="21"/>
              </w:rPr>
              <w:t>9</w:t>
            </w:r>
            <w:r w:rsidRPr="00156A58">
              <w:rPr>
                <w:szCs w:val="21"/>
              </w:rPr>
              <w:t>号</w:t>
            </w:r>
          </w:p>
        </w:tc>
        <w:tc>
          <w:tcPr>
            <w:tcW w:w="1559" w:type="dxa"/>
            <w:shd w:val="clear" w:color="auto" w:fill="auto"/>
            <w:vAlign w:val="center"/>
          </w:tcPr>
          <w:p w14:paraId="1B2F20A8" w14:textId="77777777" w:rsidR="00187A5C" w:rsidRPr="00156A58" w:rsidRDefault="00187A5C" w:rsidP="00187A5C">
            <w:pPr>
              <w:adjustRightInd w:val="0"/>
              <w:snapToGrid w:val="0"/>
              <w:jc w:val="center"/>
              <w:rPr>
                <w:szCs w:val="21"/>
              </w:rPr>
            </w:pPr>
            <w:r w:rsidRPr="00156A58">
              <w:rPr>
                <w:szCs w:val="21"/>
              </w:rPr>
              <w:t>2023.2</w:t>
            </w:r>
          </w:p>
        </w:tc>
        <w:tc>
          <w:tcPr>
            <w:tcW w:w="1367" w:type="dxa"/>
            <w:vAlign w:val="center"/>
          </w:tcPr>
          <w:p w14:paraId="26C81C7B" w14:textId="790D6CD1"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52FACA60" w14:textId="65F9623D" w:rsidTr="00D0455B">
        <w:trPr>
          <w:trHeight w:val="20"/>
        </w:trPr>
        <w:tc>
          <w:tcPr>
            <w:tcW w:w="604" w:type="dxa"/>
            <w:shd w:val="clear" w:color="auto" w:fill="auto"/>
            <w:vAlign w:val="center"/>
          </w:tcPr>
          <w:p w14:paraId="1C916C92"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11FED59D" w14:textId="77777777" w:rsidR="00187A5C" w:rsidRPr="00156A58" w:rsidRDefault="00187A5C" w:rsidP="00187A5C">
            <w:pPr>
              <w:adjustRightInd w:val="0"/>
              <w:snapToGrid w:val="0"/>
              <w:jc w:val="center"/>
              <w:rPr>
                <w:szCs w:val="21"/>
              </w:rPr>
            </w:pPr>
            <w:r w:rsidRPr="00156A58">
              <w:t>江苏众成四氟防腐科技有限公司</w:t>
            </w:r>
          </w:p>
        </w:tc>
        <w:tc>
          <w:tcPr>
            <w:tcW w:w="992" w:type="dxa"/>
            <w:shd w:val="clear" w:color="auto" w:fill="auto"/>
            <w:vAlign w:val="center"/>
          </w:tcPr>
          <w:p w14:paraId="7855A0D4" w14:textId="7052679D" w:rsidR="00187A5C" w:rsidRPr="00156A58" w:rsidRDefault="00187A5C" w:rsidP="00187A5C">
            <w:pPr>
              <w:pStyle w:val="a3"/>
              <w:rPr>
                <w:rFonts w:cs="Times New Roman"/>
              </w:rPr>
            </w:pPr>
          </w:p>
        </w:tc>
        <w:tc>
          <w:tcPr>
            <w:tcW w:w="4253" w:type="dxa"/>
            <w:shd w:val="clear" w:color="auto" w:fill="auto"/>
            <w:noWrap/>
            <w:vAlign w:val="center"/>
          </w:tcPr>
          <w:p w14:paraId="0807D915" w14:textId="77777777" w:rsidR="00187A5C" w:rsidRPr="00156A58" w:rsidRDefault="00187A5C" w:rsidP="00187A5C">
            <w:pPr>
              <w:adjustRightInd w:val="0"/>
              <w:snapToGrid w:val="0"/>
              <w:jc w:val="center"/>
              <w:rPr>
                <w:szCs w:val="21"/>
              </w:rPr>
            </w:pPr>
            <w:r w:rsidRPr="00156A58">
              <w:rPr>
                <w:szCs w:val="21"/>
              </w:rPr>
              <w:t>年产锂电设备</w:t>
            </w:r>
            <w:r w:rsidRPr="00156A58">
              <w:rPr>
                <w:szCs w:val="21"/>
              </w:rPr>
              <w:t>500</w:t>
            </w:r>
            <w:r w:rsidRPr="00156A58">
              <w:rPr>
                <w:szCs w:val="21"/>
              </w:rPr>
              <w:t>套、制药设备</w:t>
            </w:r>
            <w:r w:rsidRPr="00156A58">
              <w:rPr>
                <w:szCs w:val="21"/>
              </w:rPr>
              <w:t>500</w:t>
            </w:r>
            <w:r w:rsidRPr="00156A58">
              <w:rPr>
                <w:szCs w:val="21"/>
              </w:rPr>
              <w:t>台、半导体设备</w:t>
            </w:r>
            <w:r w:rsidRPr="00156A58">
              <w:rPr>
                <w:szCs w:val="21"/>
              </w:rPr>
              <w:t>1000</w:t>
            </w:r>
            <w:r w:rsidRPr="00156A58">
              <w:rPr>
                <w:szCs w:val="21"/>
              </w:rPr>
              <w:t>套项目</w:t>
            </w:r>
          </w:p>
        </w:tc>
        <w:tc>
          <w:tcPr>
            <w:tcW w:w="2835" w:type="dxa"/>
            <w:tcBorders>
              <w:top w:val="nil"/>
              <w:left w:val="nil"/>
              <w:bottom w:val="single" w:sz="4" w:space="0" w:color="000000"/>
              <w:right w:val="single" w:sz="4" w:space="0" w:color="000000"/>
            </w:tcBorders>
            <w:shd w:val="clear" w:color="auto" w:fill="auto"/>
            <w:vAlign w:val="center"/>
          </w:tcPr>
          <w:p w14:paraId="301FBC0B" w14:textId="77777777" w:rsidR="00187A5C" w:rsidRPr="00156A58" w:rsidRDefault="00187A5C" w:rsidP="00187A5C">
            <w:pPr>
              <w:adjustRightInd w:val="0"/>
              <w:snapToGrid w:val="0"/>
              <w:jc w:val="center"/>
              <w:rPr>
                <w:szCs w:val="21"/>
              </w:rPr>
            </w:pPr>
            <w:r w:rsidRPr="00156A58">
              <w:rPr>
                <w:szCs w:val="21"/>
              </w:rPr>
              <w:t>C3544</w:t>
            </w:r>
            <w:r w:rsidRPr="00156A58">
              <w:rPr>
                <w:szCs w:val="21"/>
              </w:rPr>
              <w:t>制药专用设备制造；</w:t>
            </w:r>
            <w:r w:rsidRPr="00156A58">
              <w:rPr>
                <w:szCs w:val="21"/>
              </w:rPr>
              <w:t>C3562</w:t>
            </w:r>
            <w:r w:rsidRPr="00156A58">
              <w:rPr>
                <w:szCs w:val="21"/>
              </w:rPr>
              <w:t>半导体器件专用设备制造；</w:t>
            </w:r>
            <w:r w:rsidRPr="00156A58">
              <w:rPr>
                <w:szCs w:val="21"/>
              </w:rPr>
              <w:t>C3563</w:t>
            </w:r>
            <w:r w:rsidRPr="00156A58">
              <w:rPr>
                <w:szCs w:val="21"/>
              </w:rPr>
              <w:t>电子元器件与机电组件设备制造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4F18B06E" w14:textId="757980A6"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08C9E637" w14:textId="79283513"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4C7DBB6D" w14:textId="2549518A"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0E8C1EBD"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2023</w:t>
            </w:r>
            <w:r w:rsidRPr="00156A58">
              <w:rPr>
                <w:szCs w:val="21"/>
              </w:rPr>
              <w:t>〕</w:t>
            </w:r>
            <w:r w:rsidRPr="00156A58">
              <w:rPr>
                <w:szCs w:val="21"/>
              </w:rPr>
              <w:t>30</w:t>
            </w:r>
            <w:r w:rsidRPr="00156A58">
              <w:rPr>
                <w:szCs w:val="21"/>
              </w:rPr>
              <w:t>号</w:t>
            </w:r>
          </w:p>
        </w:tc>
        <w:tc>
          <w:tcPr>
            <w:tcW w:w="1559" w:type="dxa"/>
            <w:shd w:val="clear" w:color="auto" w:fill="auto"/>
            <w:vAlign w:val="center"/>
          </w:tcPr>
          <w:p w14:paraId="3083FFD8" w14:textId="77777777" w:rsidR="00187A5C" w:rsidRPr="00156A58" w:rsidRDefault="00187A5C" w:rsidP="00187A5C">
            <w:pPr>
              <w:adjustRightInd w:val="0"/>
              <w:snapToGrid w:val="0"/>
              <w:jc w:val="center"/>
              <w:rPr>
                <w:szCs w:val="21"/>
              </w:rPr>
            </w:pPr>
            <w:r w:rsidRPr="00156A58">
              <w:rPr>
                <w:szCs w:val="21"/>
              </w:rPr>
              <w:t>2023.11</w:t>
            </w:r>
          </w:p>
        </w:tc>
        <w:tc>
          <w:tcPr>
            <w:tcW w:w="1367" w:type="dxa"/>
            <w:vAlign w:val="center"/>
          </w:tcPr>
          <w:p w14:paraId="2B3AA9E9" w14:textId="131496BF"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768F6E10" w14:textId="04950AC4" w:rsidTr="00D0455B">
        <w:trPr>
          <w:trHeight w:val="20"/>
        </w:trPr>
        <w:tc>
          <w:tcPr>
            <w:tcW w:w="604" w:type="dxa"/>
            <w:shd w:val="clear" w:color="auto" w:fill="auto"/>
            <w:vAlign w:val="center"/>
          </w:tcPr>
          <w:p w14:paraId="7A329498"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017B959E" w14:textId="77777777" w:rsidR="00187A5C" w:rsidRPr="00156A58" w:rsidRDefault="00187A5C" w:rsidP="00187A5C">
            <w:pPr>
              <w:adjustRightInd w:val="0"/>
              <w:snapToGrid w:val="0"/>
              <w:jc w:val="center"/>
              <w:rPr>
                <w:szCs w:val="21"/>
              </w:rPr>
            </w:pPr>
            <w:r w:rsidRPr="00156A58">
              <w:t>江苏司达瑞新材料科技有限公司</w:t>
            </w:r>
          </w:p>
        </w:tc>
        <w:tc>
          <w:tcPr>
            <w:tcW w:w="992" w:type="dxa"/>
            <w:shd w:val="clear" w:color="auto" w:fill="auto"/>
            <w:vAlign w:val="center"/>
          </w:tcPr>
          <w:p w14:paraId="7D276E64" w14:textId="245DF5B0" w:rsidR="00187A5C" w:rsidRPr="00156A58" w:rsidRDefault="00187A5C" w:rsidP="00187A5C">
            <w:pPr>
              <w:pStyle w:val="a3"/>
              <w:rPr>
                <w:rFonts w:cs="Times New Roman"/>
              </w:rPr>
            </w:pPr>
          </w:p>
        </w:tc>
        <w:tc>
          <w:tcPr>
            <w:tcW w:w="4253" w:type="dxa"/>
            <w:shd w:val="clear" w:color="auto" w:fill="auto"/>
            <w:noWrap/>
            <w:vAlign w:val="center"/>
          </w:tcPr>
          <w:p w14:paraId="6CC2E1AC" w14:textId="77777777" w:rsidR="00187A5C" w:rsidRPr="00156A58" w:rsidRDefault="00187A5C" w:rsidP="00187A5C">
            <w:pPr>
              <w:adjustRightInd w:val="0"/>
              <w:snapToGrid w:val="0"/>
              <w:jc w:val="center"/>
              <w:rPr>
                <w:szCs w:val="21"/>
              </w:rPr>
            </w:pPr>
            <w:r w:rsidRPr="00156A58">
              <w:rPr>
                <w:szCs w:val="21"/>
              </w:rPr>
              <w:t>江苏司达瑞新材料科技有限公司热塑性聚氨酯发泡珠粒制品项目</w:t>
            </w:r>
          </w:p>
        </w:tc>
        <w:tc>
          <w:tcPr>
            <w:tcW w:w="2835" w:type="dxa"/>
            <w:tcBorders>
              <w:top w:val="nil"/>
              <w:left w:val="nil"/>
              <w:bottom w:val="single" w:sz="4" w:space="0" w:color="000000"/>
              <w:right w:val="single" w:sz="4" w:space="0" w:color="000000"/>
            </w:tcBorders>
            <w:shd w:val="clear" w:color="auto" w:fill="auto"/>
            <w:vAlign w:val="center"/>
          </w:tcPr>
          <w:p w14:paraId="0B5865B8" w14:textId="77777777" w:rsidR="00187A5C" w:rsidRPr="00156A58" w:rsidRDefault="00187A5C" w:rsidP="00187A5C">
            <w:pPr>
              <w:adjustRightInd w:val="0"/>
              <w:snapToGrid w:val="0"/>
              <w:jc w:val="center"/>
              <w:rPr>
                <w:szCs w:val="21"/>
              </w:rPr>
            </w:pPr>
            <w:r w:rsidRPr="00156A58">
              <w:rPr>
                <w:szCs w:val="21"/>
              </w:rPr>
              <w:t>C292</w:t>
            </w:r>
            <w:r w:rsidRPr="00156A58">
              <w:rPr>
                <w:szCs w:val="21"/>
              </w:rPr>
              <w:t>塑料制品业</w:t>
            </w:r>
          </w:p>
        </w:tc>
        <w:tc>
          <w:tcPr>
            <w:tcW w:w="1984" w:type="dxa"/>
            <w:tcBorders>
              <w:top w:val="nil"/>
              <w:left w:val="single" w:sz="4" w:space="0" w:color="auto"/>
              <w:bottom w:val="single" w:sz="4" w:space="0" w:color="auto"/>
              <w:right w:val="single" w:sz="4" w:space="0" w:color="auto"/>
            </w:tcBorders>
            <w:shd w:val="clear" w:color="auto" w:fill="auto"/>
            <w:vAlign w:val="center"/>
          </w:tcPr>
          <w:p w14:paraId="7619803E" w14:textId="07898715"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1CD93CEB" w14:textId="76281B7B"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942FC6A" w14:textId="44917F9B"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9DA4DAA" w14:textId="77777777" w:rsidR="00187A5C" w:rsidRPr="00156A58" w:rsidRDefault="00187A5C" w:rsidP="00187A5C">
            <w:pPr>
              <w:adjustRightInd w:val="0"/>
              <w:snapToGrid w:val="0"/>
              <w:jc w:val="center"/>
              <w:rPr>
                <w:szCs w:val="21"/>
              </w:rPr>
            </w:pPr>
            <w:r w:rsidRPr="00156A58">
              <w:rPr>
                <w:szCs w:val="21"/>
              </w:rPr>
              <w:t>常坛环审〔</w:t>
            </w:r>
            <w:r w:rsidRPr="00156A58">
              <w:rPr>
                <w:szCs w:val="21"/>
              </w:rPr>
              <w:t>2018</w:t>
            </w:r>
            <w:r w:rsidRPr="00156A58">
              <w:rPr>
                <w:szCs w:val="21"/>
              </w:rPr>
              <w:t>〕</w:t>
            </w:r>
            <w:r w:rsidRPr="00156A58">
              <w:rPr>
                <w:szCs w:val="21"/>
              </w:rPr>
              <w:t>121</w:t>
            </w:r>
            <w:r w:rsidRPr="00156A58">
              <w:rPr>
                <w:szCs w:val="21"/>
              </w:rPr>
              <w:t>号</w:t>
            </w:r>
          </w:p>
        </w:tc>
        <w:tc>
          <w:tcPr>
            <w:tcW w:w="1559" w:type="dxa"/>
            <w:shd w:val="clear" w:color="auto" w:fill="auto"/>
            <w:vAlign w:val="center"/>
          </w:tcPr>
          <w:p w14:paraId="46E266D2" w14:textId="77777777" w:rsidR="00187A5C" w:rsidRPr="00156A58" w:rsidRDefault="00187A5C" w:rsidP="00187A5C">
            <w:pPr>
              <w:adjustRightInd w:val="0"/>
              <w:snapToGrid w:val="0"/>
              <w:jc w:val="center"/>
              <w:rPr>
                <w:szCs w:val="21"/>
              </w:rPr>
            </w:pPr>
            <w:r w:rsidRPr="00156A58">
              <w:rPr>
                <w:szCs w:val="21"/>
              </w:rPr>
              <w:t>2019.6</w:t>
            </w:r>
          </w:p>
        </w:tc>
        <w:tc>
          <w:tcPr>
            <w:tcW w:w="1367" w:type="dxa"/>
            <w:vAlign w:val="center"/>
          </w:tcPr>
          <w:p w14:paraId="64CAC0BE" w14:textId="17E7EAF1"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4F290D3D" w14:textId="51511410" w:rsidTr="00D0455B">
        <w:trPr>
          <w:trHeight w:val="20"/>
        </w:trPr>
        <w:tc>
          <w:tcPr>
            <w:tcW w:w="604" w:type="dxa"/>
            <w:shd w:val="clear" w:color="auto" w:fill="auto"/>
            <w:vAlign w:val="center"/>
          </w:tcPr>
          <w:p w14:paraId="777E4B9A"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43275373" w14:textId="77777777" w:rsidR="00187A5C" w:rsidRPr="00156A58" w:rsidRDefault="00187A5C" w:rsidP="00187A5C">
            <w:pPr>
              <w:adjustRightInd w:val="0"/>
              <w:snapToGrid w:val="0"/>
              <w:jc w:val="center"/>
              <w:rPr>
                <w:szCs w:val="21"/>
              </w:rPr>
            </w:pPr>
            <w:r w:rsidRPr="00156A58">
              <w:t>新辉新材料（常州）有限公司</w:t>
            </w:r>
          </w:p>
        </w:tc>
        <w:tc>
          <w:tcPr>
            <w:tcW w:w="992" w:type="dxa"/>
            <w:shd w:val="clear" w:color="auto" w:fill="auto"/>
            <w:vAlign w:val="center"/>
          </w:tcPr>
          <w:p w14:paraId="56B92A08" w14:textId="43A719F5" w:rsidR="00187A5C" w:rsidRPr="00156A58" w:rsidRDefault="00187A5C" w:rsidP="00187A5C">
            <w:pPr>
              <w:pStyle w:val="a3"/>
              <w:rPr>
                <w:rFonts w:cs="Times New Roman"/>
              </w:rPr>
            </w:pPr>
          </w:p>
        </w:tc>
        <w:tc>
          <w:tcPr>
            <w:tcW w:w="4253" w:type="dxa"/>
            <w:shd w:val="clear" w:color="auto" w:fill="auto"/>
            <w:noWrap/>
            <w:vAlign w:val="center"/>
          </w:tcPr>
          <w:p w14:paraId="188E6B25" w14:textId="77777777" w:rsidR="00187A5C" w:rsidRPr="00156A58" w:rsidRDefault="00187A5C" w:rsidP="00187A5C">
            <w:pPr>
              <w:adjustRightInd w:val="0"/>
              <w:snapToGrid w:val="0"/>
              <w:jc w:val="center"/>
              <w:rPr>
                <w:szCs w:val="21"/>
              </w:rPr>
            </w:pPr>
            <w:r w:rsidRPr="00156A58">
              <w:rPr>
                <w:szCs w:val="21"/>
              </w:rPr>
              <w:t>年产</w:t>
            </w:r>
            <w:r w:rsidRPr="00156A58">
              <w:rPr>
                <w:szCs w:val="21"/>
              </w:rPr>
              <w:t>5000</w:t>
            </w:r>
            <w:r w:rsidRPr="00156A58">
              <w:rPr>
                <w:szCs w:val="21"/>
              </w:rPr>
              <w:t>吨</w:t>
            </w:r>
            <w:r w:rsidRPr="00156A58">
              <w:rPr>
                <w:szCs w:val="21"/>
              </w:rPr>
              <w:t>ETPU</w:t>
            </w:r>
            <w:r w:rsidRPr="00156A58">
              <w:rPr>
                <w:szCs w:val="21"/>
              </w:rPr>
              <w:t>材料项目</w:t>
            </w:r>
          </w:p>
        </w:tc>
        <w:tc>
          <w:tcPr>
            <w:tcW w:w="2835" w:type="dxa"/>
            <w:tcBorders>
              <w:top w:val="nil"/>
              <w:left w:val="nil"/>
              <w:bottom w:val="single" w:sz="4" w:space="0" w:color="000000"/>
              <w:right w:val="single" w:sz="4" w:space="0" w:color="000000"/>
            </w:tcBorders>
            <w:shd w:val="clear" w:color="auto" w:fill="auto"/>
            <w:vAlign w:val="center"/>
          </w:tcPr>
          <w:p w14:paraId="2AB1360C" w14:textId="77777777" w:rsidR="00187A5C" w:rsidRPr="00156A58" w:rsidRDefault="00187A5C" w:rsidP="00187A5C">
            <w:pPr>
              <w:adjustRightInd w:val="0"/>
              <w:snapToGrid w:val="0"/>
              <w:jc w:val="center"/>
              <w:rPr>
                <w:szCs w:val="21"/>
              </w:rPr>
            </w:pPr>
            <w:r w:rsidRPr="00156A58">
              <w:rPr>
                <w:szCs w:val="21"/>
              </w:rPr>
              <w:t>C2924</w:t>
            </w:r>
            <w:r w:rsidRPr="00156A58">
              <w:rPr>
                <w:szCs w:val="21"/>
              </w:rPr>
              <w:t>泡沫塑料制造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4CB7F665" w14:textId="7791C743" w:rsidR="00187A5C" w:rsidRPr="00156A58" w:rsidRDefault="00187A5C" w:rsidP="00187A5C">
            <w:pPr>
              <w:adjustRightInd w:val="0"/>
              <w:snapToGrid w:val="0"/>
              <w:jc w:val="center"/>
              <w:rPr>
                <w:rFonts w:ascii="仿宋_GB2312"/>
                <w:szCs w:val="21"/>
              </w:rPr>
            </w:pPr>
            <w:r w:rsidRPr="00156A58">
              <w:rPr>
                <w:rFonts w:ascii="仿宋_GB2312" w:hint="eastAsia"/>
              </w:rPr>
              <w:t>新材料</w:t>
            </w:r>
          </w:p>
        </w:tc>
        <w:tc>
          <w:tcPr>
            <w:tcW w:w="851" w:type="dxa"/>
            <w:vAlign w:val="center"/>
          </w:tcPr>
          <w:p w14:paraId="689FC14A" w14:textId="7BB32767"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6B732866" w14:textId="5502D484"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3BE1BA2E"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2020</w:t>
            </w:r>
            <w:r w:rsidRPr="00156A58">
              <w:rPr>
                <w:szCs w:val="21"/>
              </w:rPr>
              <w:t>〕</w:t>
            </w:r>
            <w:r w:rsidRPr="00156A58">
              <w:rPr>
                <w:szCs w:val="21"/>
              </w:rPr>
              <w:t>47</w:t>
            </w:r>
            <w:r w:rsidRPr="00156A58">
              <w:rPr>
                <w:szCs w:val="21"/>
              </w:rPr>
              <w:t>号</w:t>
            </w:r>
          </w:p>
        </w:tc>
        <w:tc>
          <w:tcPr>
            <w:tcW w:w="1559" w:type="dxa"/>
            <w:shd w:val="clear" w:color="auto" w:fill="auto"/>
            <w:vAlign w:val="center"/>
          </w:tcPr>
          <w:p w14:paraId="5DB04A8E" w14:textId="77777777" w:rsidR="00187A5C" w:rsidRPr="00156A58" w:rsidRDefault="00187A5C" w:rsidP="00187A5C">
            <w:pPr>
              <w:adjustRightInd w:val="0"/>
              <w:snapToGrid w:val="0"/>
              <w:jc w:val="center"/>
              <w:rPr>
                <w:szCs w:val="21"/>
              </w:rPr>
            </w:pPr>
            <w:r w:rsidRPr="00156A58">
              <w:rPr>
                <w:szCs w:val="21"/>
              </w:rPr>
              <w:t>/</w:t>
            </w:r>
          </w:p>
        </w:tc>
        <w:tc>
          <w:tcPr>
            <w:tcW w:w="1367" w:type="dxa"/>
            <w:vAlign w:val="center"/>
          </w:tcPr>
          <w:p w14:paraId="2E7B77E4" w14:textId="372CD2F4"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6D2BA472" w14:textId="51B323A5" w:rsidTr="00D0455B">
        <w:trPr>
          <w:trHeight w:val="20"/>
        </w:trPr>
        <w:tc>
          <w:tcPr>
            <w:tcW w:w="604" w:type="dxa"/>
            <w:shd w:val="clear" w:color="auto" w:fill="auto"/>
            <w:vAlign w:val="center"/>
          </w:tcPr>
          <w:p w14:paraId="74EDCD53"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61EAE622" w14:textId="77777777" w:rsidR="00187A5C" w:rsidRPr="00156A58" w:rsidRDefault="00187A5C" w:rsidP="00187A5C">
            <w:pPr>
              <w:adjustRightInd w:val="0"/>
              <w:snapToGrid w:val="0"/>
              <w:jc w:val="center"/>
              <w:rPr>
                <w:szCs w:val="21"/>
              </w:rPr>
            </w:pPr>
            <w:r w:rsidRPr="00156A58">
              <w:t>江苏骏精赛集团</w:t>
            </w:r>
          </w:p>
        </w:tc>
        <w:tc>
          <w:tcPr>
            <w:tcW w:w="992" w:type="dxa"/>
            <w:shd w:val="clear" w:color="auto" w:fill="auto"/>
            <w:vAlign w:val="center"/>
          </w:tcPr>
          <w:p w14:paraId="0B8B7F4C" w14:textId="7C9BAE9B" w:rsidR="00187A5C" w:rsidRPr="00156A58" w:rsidRDefault="00187A5C" w:rsidP="00187A5C">
            <w:pPr>
              <w:pStyle w:val="a3"/>
              <w:rPr>
                <w:rFonts w:cs="Times New Roman"/>
              </w:rPr>
            </w:pPr>
          </w:p>
        </w:tc>
        <w:tc>
          <w:tcPr>
            <w:tcW w:w="4253" w:type="dxa"/>
            <w:shd w:val="clear" w:color="auto" w:fill="auto"/>
            <w:noWrap/>
            <w:vAlign w:val="center"/>
          </w:tcPr>
          <w:p w14:paraId="019F2B07" w14:textId="77777777" w:rsidR="00187A5C" w:rsidRPr="00156A58" w:rsidRDefault="00187A5C" w:rsidP="00187A5C">
            <w:pPr>
              <w:adjustRightInd w:val="0"/>
              <w:snapToGrid w:val="0"/>
              <w:jc w:val="center"/>
              <w:rPr>
                <w:szCs w:val="21"/>
              </w:rPr>
            </w:pPr>
            <w:r w:rsidRPr="00156A58">
              <w:rPr>
                <w:szCs w:val="21"/>
              </w:rPr>
              <w:t>年产吸塑成型机</w:t>
            </w:r>
            <w:r w:rsidRPr="00156A58">
              <w:rPr>
                <w:szCs w:val="21"/>
              </w:rPr>
              <w:t>50</w:t>
            </w:r>
            <w:r w:rsidRPr="00156A58">
              <w:rPr>
                <w:szCs w:val="21"/>
              </w:rPr>
              <w:t>台、高周波熔接机</w:t>
            </w:r>
            <w:r w:rsidRPr="00156A58">
              <w:rPr>
                <w:szCs w:val="21"/>
              </w:rPr>
              <w:t>30</w:t>
            </w:r>
            <w:r w:rsidRPr="00156A58">
              <w:rPr>
                <w:szCs w:val="21"/>
              </w:rPr>
              <w:t>台项目</w:t>
            </w:r>
          </w:p>
        </w:tc>
        <w:tc>
          <w:tcPr>
            <w:tcW w:w="2835" w:type="dxa"/>
            <w:tcBorders>
              <w:top w:val="nil"/>
              <w:left w:val="nil"/>
              <w:bottom w:val="single" w:sz="4" w:space="0" w:color="000000"/>
              <w:right w:val="single" w:sz="4" w:space="0" w:color="000000"/>
            </w:tcBorders>
            <w:shd w:val="clear" w:color="auto" w:fill="auto"/>
            <w:vAlign w:val="center"/>
          </w:tcPr>
          <w:p w14:paraId="524269A8" w14:textId="77777777" w:rsidR="00187A5C" w:rsidRPr="00156A58" w:rsidRDefault="00187A5C" w:rsidP="00187A5C">
            <w:pPr>
              <w:adjustRightInd w:val="0"/>
              <w:snapToGrid w:val="0"/>
              <w:jc w:val="center"/>
              <w:rPr>
                <w:szCs w:val="21"/>
              </w:rPr>
            </w:pPr>
            <w:r w:rsidRPr="00156A58">
              <w:rPr>
                <w:szCs w:val="21"/>
              </w:rPr>
              <w:t>C3623</w:t>
            </w:r>
            <w:r w:rsidRPr="00156A58">
              <w:rPr>
                <w:szCs w:val="21"/>
              </w:rPr>
              <w:t>塑料加工专用设备制造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30FE9962" w14:textId="557F8825"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18FB6623" w14:textId="22FBA603"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58DC4220" w14:textId="53C71EF4"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14E1A0BE"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2018</w:t>
            </w:r>
            <w:r w:rsidRPr="00156A58">
              <w:rPr>
                <w:szCs w:val="21"/>
              </w:rPr>
              <w:t>〕</w:t>
            </w:r>
            <w:r w:rsidRPr="00156A58">
              <w:rPr>
                <w:szCs w:val="21"/>
              </w:rPr>
              <w:t>5</w:t>
            </w:r>
            <w:r w:rsidRPr="00156A58">
              <w:rPr>
                <w:szCs w:val="21"/>
              </w:rPr>
              <w:t>号</w:t>
            </w:r>
          </w:p>
        </w:tc>
        <w:tc>
          <w:tcPr>
            <w:tcW w:w="1559" w:type="dxa"/>
            <w:shd w:val="clear" w:color="auto" w:fill="auto"/>
            <w:vAlign w:val="center"/>
          </w:tcPr>
          <w:p w14:paraId="2EE047B5" w14:textId="77777777" w:rsidR="00187A5C" w:rsidRPr="00156A58" w:rsidRDefault="00187A5C" w:rsidP="00187A5C">
            <w:pPr>
              <w:adjustRightInd w:val="0"/>
              <w:snapToGrid w:val="0"/>
              <w:jc w:val="center"/>
              <w:rPr>
                <w:szCs w:val="21"/>
              </w:rPr>
            </w:pPr>
            <w:r w:rsidRPr="00156A58">
              <w:rPr>
                <w:szCs w:val="21"/>
              </w:rPr>
              <w:t>2020.1</w:t>
            </w:r>
          </w:p>
        </w:tc>
        <w:tc>
          <w:tcPr>
            <w:tcW w:w="1367" w:type="dxa"/>
            <w:vAlign w:val="center"/>
          </w:tcPr>
          <w:p w14:paraId="606B4529" w14:textId="4DA5A558"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57C2E1B4" w14:textId="0E491608" w:rsidTr="00D0455B">
        <w:trPr>
          <w:trHeight w:val="20"/>
        </w:trPr>
        <w:tc>
          <w:tcPr>
            <w:tcW w:w="604" w:type="dxa"/>
            <w:shd w:val="clear" w:color="auto" w:fill="auto"/>
            <w:vAlign w:val="center"/>
          </w:tcPr>
          <w:p w14:paraId="3E50A45F"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36BEAD33" w14:textId="77777777" w:rsidR="00187A5C" w:rsidRPr="00156A58" w:rsidRDefault="00187A5C" w:rsidP="00187A5C">
            <w:pPr>
              <w:adjustRightInd w:val="0"/>
              <w:snapToGrid w:val="0"/>
              <w:jc w:val="center"/>
              <w:rPr>
                <w:szCs w:val="21"/>
              </w:rPr>
            </w:pPr>
            <w:r w:rsidRPr="00156A58">
              <w:t>江苏钧盈精密机械有限公司</w:t>
            </w:r>
          </w:p>
        </w:tc>
        <w:tc>
          <w:tcPr>
            <w:tcW w:w="992" w:type="dxa"/>
            <w:shd w:val="clear" w:color="auto" w:fill="auto"/>
            <w:vAlign w:val="center"/>
          </w:tcPr>
          <w:p w14:paraId="4C074B74" w14:textId="7B867202" w:rsidR="00187A5C" w:rsidRPr="00156A58" w:rsidRDefault="00187A5C" w:rsidP="00187A5C">
            <w:pPr>
              <w:pStyle w:val="a3"/>
              <w:rPr>
                <w:rFonts w:cs="Times New Roman"/>
              </w:rPr>
            </w:pPr>
          </w:p>
        </w:tc>
        <w:tc>
          <w:tcPr>
            <w:tcW w:w="4253" w:type="dxa"/>
            <w:shd w:val="clear" w:color="auto" w:fill="auto"/>
            <w:noWrap/>
            <w:vAlign w:val="center"/>
          </w:tcPr>
          <w:p w14:paraId="4EE67762" w14:textId="77777777" w:rsidR="00187A5C" w:rsidRPr="00156A58" w:rsidRDefault="00187A5C" w:rsidP="00187A5C">
            <w:pPr>
              <w:adjustRightInd w:val="0"/>
              <w:snapToGrid w:val="0"/>
              <w:jc w:val="center"/>
              <w:rPr>
                <w:szCs w:val="21"/>
              </w:rPr>
            </w:pPr>
            <w:r w:rsidRPr="00156A58">
              <w:rPr>
                <w:szCs w:val="21"/>
              </w:rPr>
              <w:t>新能源汽车配件生产项目</w:t>
            </w:r>
          </w:p>
        </w:tc>
        <w:tc>
          <w:tcPr>
            <w:tcW w:w="2835" w:type="dxa"/>
            <w:tcBorders>
              <w:top w:val="nil"/>
              <w:left w:val="nil"/>
              <w:bottom w:val="single" w:sz="4" w:space="0" w:color="000000"/>
              <w:right w:val="single" w:sz="4" w:space="0" w:color="000000"/>
            </w:tcBorders>
            <w:shd w:val="clear" w:color="auto" w:fill="auto"/>
            <w:vAlign w:val="center"/>
          </w:tcPr>
          <w:p w14:paraId="7A7EC70F" w14:textId="77777777" w:rsidR="00187A5C" w:rsidRPr="00156A58" w:rsidRDefault="00187A5C" w:rsidP="00187A5C">
            <w:pPr>
              <w:adjustRightInd w:val="0"/>
              <w:snapToGrid w:val="0"/>
              <w:jc w:val="center"/>
              <w:rPr>
                <w:szCs w:val="21"/>
              </w:rPr>
            </w:pPr>
            <w:r w:rsidRPr="00156A58">
              <w:rPr>
                <w:szCs w:val="21"/>
              </w:rPr>
              <w:t>C3670</w:t>
            </w:r>
            <w:r w:rsidRPr="00156A58">
              <w:rPr>
                <w:szCs w:val="21"/>
              </w:rPr>
              <w:t>汽车零部件及配件制造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1F78106D" w14:textId="6E7E9B9B" w:rsidR="00187A5C" w:rsidRPr="00156A58" w:rsidRDefault="00187A5C" w:rsidP="00187A5C">
            <w:pPr>
              <w:adjustRightInd w:val="0"/>
              <w:snapToGrid w:val="0"/>
              <w:jc w:val="center"/>
              <w:rPr>
                <w:rFonts w:ascii="仿宋_GB2312"/>
                <w:szCs w:val="21"/>
              </w:rPr>
            </w:pPr>
            <w:r w:rsidRPr="00156A58">
              <w:rPr>
                <w:rFonts w:ascii="仿宋_GB2312" w:hint="eastAsia"/>
              </w:rPr>
              <w:t>汽车关键零部件</w:t>
            </w:r>
          </w:p>
        </w:tc>
        <w:tc>
          <w:tcPr>
            <w:tcW w:w="851" w:type="dxa"/>
            <w:vAlign w:val="center"/>
          </w:tcPr>
          <w:p w14:paraId="6DD416D9" w14:textId="2B1C83DA"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6CA79032" w14:textId="7F8A0AFA"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7353B0D8"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2019</w:t>
            </w:r>
            <w:r w:rsidRPr="00156A58">
              <w:rPr>
                <w:szCs w:val="21"/>
              </w:rPr>
              <w:t>〕</w:t>
            </w:r>
            <w:r w:rsidRPr="00156A58">
              <w:rPr>
                <w:szCs w:val="21"/>
              </w:rPr>
              <w:t>89</w:t>
            </w:r>
            <w:r w:rsidRPr="00156A58">
              <w:rPr>
                <w:szCs w:val="21"/>
              </w:rPr>
              <w:t>号</w:t>
            </w:r>
          </w:p>
        </w:tc>
        <w:tc>
          <w:tcPr>
            <w:tcW w:w="1559" w:type="dxa"/>
            <w:shd w:val="clear" w:color="auto" w:fill="auto"/>
            <w:vAlign w:val="center"/>
          </w:tcPr>
          <w:p w14:paraId="6CB430D9" w14:textId="77777777" w:rsidR="00187A5C" w:rsidRPr="00156A58" w:rsidRDefault="00187A5C" w:rsidP="00187A5C">
            <w:pPr>
              <w:adjustRightInd w:val="0"/>
              <w:snapToGrid w:val="0"/>
              <w:jc w:val="center"/>
              <w:rPr>
                <w:szCs w:val="21"/>
              </w:rPr>
            </w:pPr>
            <w:r w:rsidRPr="00156A58">
              <w:rPr>
                <w:szCs w:val="21"/>
              </w:rPr>
              <w:t>2021.12</w:t>
            </w:r>
          </w:p>
        </w:tc>
        <w:tc>
          <w:tcPr>
            <w:tcW w:w="1367" w:type="dxa"/>
            <w:vAlign w:val="center"/>
          </w:tcPr>
          <w:p w14:paraId="24DEE61B" w14:textId="66C4FE7A"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78A57AEB" w14:textId="162E724D" w:rsidTr="00D0455B">
        <w:trPr>
          <w:trHeight w:val="20"/>
        </w:trPr>
        <w:tc>
          <w:tcPr>
            <w:tcW w:w="604" w:type="dxa"/>
            <w:shd w:val="clear" w:color="auto" w:fill="auto"/>
            <w:vAlign w:val="center"/>
          </w:tcPr>
          <w:p w14:paraId="6A598D61"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0891BE06" w14:textId="77777777" w:rsidR="00187A5C" w:rsidRPr="00156A58" w:rsidRDefault="00187A5C" w:rsidP="00187A5C">
            <w:pPr>
              <w:adjustRightInd w:val="0"/>
              <w:snapToGrid w:val="0"/>
              <w:jc w:val="center"/>
              <w:rPr>
                <w:szCs w:val="21"/>
              </w:rPr>
            </w:pPr>
            <w:r w:rsidRPr="00156A58">
              <w:t>江苏上田民防设备有限公司</w:t>
            </w:r>
          </w:p>
        </w:tc>
        <w:tc>
          <w:tcPr>
            <w:tcW w:w="992" w:type="dxa"/>
            <w:shd w:val="clear" w:color="auto" w:fill="auto"/>
            <w:vAlign w:val="center"/>
          </w:tcPr>
          <w:p w14:paraId="5A33A25A" w14:textId="6FD0A0BF" w:rsidR="00187A5C" w:rsidRPr="00156A58" w:rsidRDefault="00187A5C" w:rsidP="00187A5C">
            <w:pPr>
              <w:pStyle w:val="a3"/>
              <w:rPr>
                <w:rFonts w:cs="Times New Roman"/>
              </w:rPr>
            </w:pPr>
          </w:p>
        </w:tc>
        <w:tc>
          <w:tcPr>
            <w:tcW w:w="4253" w:type="dxa"/>
            <w:shd w:val="clear" w:color="auto" w:fill="auto"/>
            <w:noWrap/>
            <w:vAlign w:val="center"/>
          </w:tcPr>
          <w:p w14:paraId="09E83D0D" w14:textId="77777777" w:rsidR="00187A5C" w:rsidRPr="00156A58" w:rsidRDefault="00187A5C" w:rsidP="00187A5C">
            <w:pPr>
              <w:adjustRightInd w:val="0"/>
              <w:snapToGrid w:val="0"/>
              <w:jc w:val="center"/>
              <w:rPr>
                <w:szCs w:val="21"/>
              </w:rPr>
            </w:pPr>
            <w:r w:rsidRPr="00156A58">
              <w:rPr>
                <w:szCs w:val="21"/>
              </w:rPr>
              <w:t>民防防护设备生产项目</w:t>
            </w:r>
          </w:p>
        </w:tc>
        <w:tc>
          <w:tcPr>
            <w:tcW w:w="2835" w:type="dxa"/>
            <w:tcBorders>
              <w:top w:val="nil"/>
              <w:left w:val="nil"/>
              <w:bottom w:val="single" w:sz="4" w:space="0" w:color="000000"/>
              <w:right w:val="single" w:sz="4" w:space="0" w:color="000000"/>
            </w:tcBorders>
            <w:shd w:val="clear" w:color="auto" w:fill="auto"/>
            <w:vAlign w:val="center"/>
          </w:tcPr>
          <w:p w14:paraId="2D7AD3D8" w14:textId="77777777" w:rsidR="00187A5C" w:rsidRPr="00156A58" w:rsidRDefault="00187A5C" w:rsidP="00187A5C">
            <w:pPr>
              <w:adjustRightInd w:val="0"/>
              <w:snapToGrid w:val="0"/>
              <w:jc w:val="center"/>
              <w:rPr>
                <w:szCs w:val="21"/>
              </w:rPr>
            </w:pPr>
            <w:r w:rsidRPr="00156A58">
              <w:rPr>
                <w:szCs w:val="21"/>
              </w:rPr>
              <w:t>C3353</w:t>
            </w:r>
            <w:r w:rsidRPr="00156A58">
              <w:rPr>
                <w:szCs w:val="21"/>
              </w:rPr>
              <w:t>安全、消防用金属制品制造；</w:t>
            </w:r>
          </w:p>
          <w:p w14:paraId="5C1DE12E" w14:textId="77777777" w:rsidR="00187A5C" w:rsidRPr="00156A58" w:rsidRDefault="00187A5C" w:rsidP="00187A5C">
            <w:pPr>
              <w:adjustRightInd w:val="0"/>
              <w:snapToGrid w:val="0"/>
              <w:jc w:val="center"/>
              <w:rPr>
                <w:szCs w:val="21"/>
              </w:rPr>
            </w:pPr>
            <w:r w:rsidRPr="00156A58">
              <w:rPr>
                <w:szCs w:val="21"/>
              </w:rPr>
              <w:t>C3022</w:t>
            </w:r>
            <w:r w:rsidRPr="00156A58">
              <w:rPr>
                <w:szCs w:val="21"/>
              </w:rPr>
              <w:t>砼结构构件制造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0D489C9A" w14:textId="36F8958C"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735B6192" w14:textId="7FFB15F6"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01548824" w14:textId="7C7D70C0"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22F78C2B"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2021</w:t>
            </w:r>
            <w:r w:rsidRPr="00156A58">
              <w:rPr>
                <w:szCs w:val="21"/>
              </w:rPr>
              <w:t>〕</w:t>
            </w:r>
            <w:r w:rsidRPr="00156A58">
              <w:rPr>
                <w:szCs w:val="21"/>
              </w:rPr>
              <w:t>176</w:t>
            </w:r>
            <w:r w:rsidRPr="00156A58">
              <w:rPr>
                <w:szCs w:val="21"/>
              </w:rPr>
              <w:t>号</w:t>
            </w:r>
          </w:p>
        </w:tc>
        <w:tc>
          <w:tcPr>
            <w:tcW w:w="1559" w:type="dxa"/>
            <w:shd w:val="clear" w:color="auto" w:fill="auto"/>
            <w:vAlign w:val="center"/>
          </w:tcPr>
          <w:p w14:paraId="0DC92538" w14:textId="77777777" w:rsidR="00187A5C" w:rsidRPr="00156A58" w:rsidRDefault="00187A5C" w:rsidP="00187A5C">
            <w:pPr>
              <w:adjustRightInd w:val="0"/>
              <w:snapToGrid w:val="0"/>
              <w:jc w:val="center"/>
              <w:rPr>
                <w:szCs w:val="21"/>
              </w:rPr>
            </w:pPr>
            <w:r w:rsidRPr="00156A58">
              <w:rPr>
                <w:szCs w:val="21"/>
              </w:rPr>
              <w:t>2024.1</w:t>
            </w:r>
          </w:p>
        </w:tc>
        <w:tc>
          <w:tcPr>
            <w:tcW w:w="1367" w:type="dxa"/>
            <w:vAlign w:val="center"/>
          </w:tcPr>
          <w:p w14:paraId="0EE3BB4F" w14:textId="3A93910B"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109C6C92" w14:textId="5195762D" w:rsidTr="00D0455B">
        <w:trPr>
          <w:trHeight w:val="20"/>
        </w:trPr>
        <w:tc>
          <w:tcPr>
            <w:tcW w:w="604" w:type="dxa"/>
            <w:shd w:val="clear" w:color="auto" w:fill="auto"/>
            <w:vAlign w:val="center"/>
          </w:tcPr>
          <w:p w14:paraId="7F6979F3"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nil"/>
              <w:left w:val="single" w:sz="4" w:space="0" w:color="000000"/>
              <w:bottom w:val="single" w:sz="4" w:space="0" w:color="000000"/>
              <w:right w:val="single" w:sz="4" w:space="0" w:color="000000"/>
            </w:tcBorders>
            <w:shd w:val="clear" w:color="auto" w:fill="auto"/>
            <w:vAlign w:val="center"/>
          </w:tcPr>
          <w:p w14:paraId="0C784928" w14:textId="77777777" w:rsidR="00187A5C" w:rsidRPr="00156A58" w:rsidRDefault="00187A5C" w:rsidP="00187A5C">
            <w:pPr>
              <w:adjustRightInd w:val="0"/>
              <w:snapToGrid w:val="0"/>
              <w:jc w:val="center"/>
              <w:rPr>
                <w:szCs w:val="21"/>
              </w:rPr>
            </w:pPr>
            <w:r w:rsidRPr="00156A58">
              <w:t>常州键迅导体科技有限公司</w:t>
            </w:r>
          </w:p>
        </w:tc>
        <w:tc>
          <w:tcPr>
            <w:tcW w:w="992" w:type="dxa"/>
            <w:shd w:val="clear" w:color="auto" w:fill="auto"/>
            <w:vAlign w:val="center"/>
          </w:tcPr>
          <w:p w14:paraId="7D9B29F7" w14:textId="31B3C07D" w:rsidR="00187A5C" w:rsidRPr="00156A58" w:rsidRDefault="00187A5C" w:rsidP="00187A5C">
            <w:pPr>
              <w:pStyle w:val="a3"/>
              <w:rPr>
                <w:rFonts w:cs="Times New Roman"/>
              </w:rPr>
            </w:pPr>
          </w:p>
        </w:tc>
        <w:tc>
          <w:tcPr>
            <w:tcW w:w="4253" w:type="dxa"/>
            <w:shd w:val="clear" w:color="auto" w:fill="auto"/>
            <w:noWrap/>
            <w:vAlign w:val="center"/>
          </w:tcPr>
          <w:p w14:paraId="44A5EFE7" w14:textId="77777777" w:rsidR="00187A5C" w:rsidRPr="00156A58" w:rsidRDefault="00187A5C" w:rsidP="00187A5C">
            <w:pPr>
              <w:adjustRightInd w:val="0"/>
              <w:snapToGrid w:val="0"/>
              <w:jc w:val="center"/>
              <w:rPr>
                <w:szCs w:val="21"/>
              </w:rPr>
            </w:pPr>
            <w:r w:rsidRPr="00156A58">
              <w:rPr>
                <w:szCs w:val="21"/>
              </w:rPr>
              <w:t>新建年产</w:t>
            </w:r>
            <w:r w:rsidRPr="00156A58">
              <w:rPr>
                <w:szCs w:val="21"/>
              </w:rPr>
              <w:t>2500</w:t>
            </w:r>
            <w:r w:rsidRPr="00156A58">
              <w:rPr>
                <w:szCs w:val="21"/>
              </w:rPr>
              <w:t>吨新能源线缆导体项目</w:t>
            </w:r>
          </w:p>
        </w:tc>
        <w:tc>
          <w:tcPr>
            <w:tcW w:w="2835" w:type="dxa"/>
            <w:tcBorders>
              <w:top w:val="nil"/>
              <w:left w:val="nil"/>
              <w:bottom w:val="single" w:sz="4" w:space="0" w:color="000000"/>
              <w:right w:val="single" w:sz="4" w:space="0" w:color="000000"/>
            </w:tcBorders>
            <w:shd w:val="clear" w:color="auto" w:fill="auto"/>
            <w:vAlign w:val="center"/>
          </w:tcPr>
          <w:p w14:paraId="2CF13E78" w14:textId="77777777" w:rsidR="00187A5C" w:rsidRPr="00156A58" w:rsidRDefault="00187A5C" w:rsidP="00187A5C">
            <w:pPr>
              <w:adjustRightInd w:val="0"/>
              <w:snapToGrid w:val="0"/>
              <w:jc w:val="center"/>
              <w:rPr>
                <w:szCs w:val="21"/>
              </w:rPr>
            </w:pPr>
            <w:r w:rsidRPr="00156A58">
              <w:rPr>
                <w:szCs w:val="21"/>
              </w:rPr>
              <w:t>C3831</w:t>
            </w:r>
            <w:r w:rsidRPr="00156A58">
              <w:rPr>
                <w:szCs w:val="21"/>
              </w:rPr>
              <w:t>电线、电缆制造</w:t>
            </w:r>
          </w:p>
        </w:tc>
        <w:tc>
          <w:tcPr>
            <w:tcW w:w="1984" w:type="dxa"/>
            <w:tcBorders>
              <w:top w:val="single" w:sz="4" w:space="0" w:color="auto"/>
              <w:left w:val="single" w:sz="4" w:space="0" w:color="auto"/>
              <w:bottom w:val="single" w:sz="4" w:space="0" w:color="auto"/>
              <w:right w:val="single" w:sz="4" w:space="0" w:color="auto"/>
            </w:tcBorders>
            <w:vAlign w:val="center"/>
          </w:tcPr>
          <w:p w14:paraId="36CE85A3" w14:textId="4B77C18E"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vAlign w:val="center"/>
          </w:tcPr>
          <w:p w14:paraId="08F7AB24" w14:textId="5E86816A"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3DF65B5C" w14:textId="13BB0691" w:rsidR="00187A5C" w:rsidRPr="00156A58" w:rsidRDefault="00187A5C" w:rsidP="00187A5C">
            <w:pPr>
              <w:adjustRightInd w:val="0"/>
              <w:snapToGrid w:val="0"/>
              <w:jc w:val="center"/>
              <w:rPr>
                <w:szCs w:val="21"/>
              </w:rPr>
            </w:pPr>
            <w:r w:rsidRPr="00156A58">
              <w:rPr>
                <w:szCs w:val="21"/>
              </w:rPr>
              <w:t>已建</w:t>
            </w:r>
          </w:p>
        </w:tc>
        <w:tc>
          <w:tcPr>
            <w:tcW w:w="2694" w:type="dxa"/>
            <w:tcBorders>
              <w:top w:val="single" w:sz="4" w:space="0" w:color="auto"/>
              <w:left w:val="single" w:sz="4" w:space="0" w:color="000000"/>
              <w:bottom w:val="single" w:sz="4" w:space="0" w:color="auto"/>
              <w:right w:val="single" w:sz="4" w:space="0" w:color="auto"/>
            </w:tcBorders>
            <w:shd w:val="clear" w:color="auto" w:fill="auto"/>
            <w:vAlign w:val="center"/>
          </w:tcPr>
          <w:p w14:paraId="2F1BA320"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2024</w:t>
            </w:r>
            <w:r w:rsidRPr="00156A58">
              <w:rPr>
                <w:szCs w:val="21"/>
              </w:rPr>
              <w:t>〕</w:t>
            </w:r>
            <w:r w:rsidRPr="00156A58">
              <w:rPr>
                <w:szCs w:val="21"/>
              </w:rPr>
              <w:t>141</w:t>
            </w:r>
            <w:r w:rsidRPr="00156A58">
              <w:rPr>
                <w:szCs w:val="21"/>
              </w:rPr>
              <w:t>号</w:t>
            </w:r>
          </w:p>
        </w:tc>
        <w:tc>
          <w:tcPr>
            <w:tcW w:w="1559" w:type="dxa"/>
            <w:shd w:val="clear" w:color="auto" w:fill="auto"/>
            <w:vAlign w:val="center"/>
          </w:tcPr>
          <w:p w14:paraId="524DE022" w14:textId="77777777" w:rsidR="00187A5C" w:rsidRPr="00156A58" w:rsidRDefault="00187A5C" w:rsidP="00187A5C">
            <w:pPr>
              <w:adjustRightInd w:val="0"/>
              <w:snapToGrid w:val="0"/>
              <w:jc w:val="center"/>
              <w:rPr>
                <w:szCs w:val="21"/>
              </w:rPr>
            </w:pPr>
            <w:r w:rsidRPr="00156A58">
              <w:rPr>
                <w:szCs w:val="21"/>
              </w:rPr>
              <w:t>2023.10</w:t>
            </w:r>
          </w:p>
        </w:tc>
        <w:tc>
          <w:tcPr>
            <w:tcW w:w="1367" w:type="dxa"/>
            <w:vAlign w:val="center"/>
          </w:tcPr>
          <w:p w14:paraId="6DE38A31" w14:textId="7C6E3342"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7F53B5F1" w14:textId="4D395E94" w:rsidTr="00D0455B">
        <w:trPr>
          <w:trHeight w:val="20"/>
        </w:trPr>
        <w:tc>
          <w:tcPr>
            <w:tcW w:w="604" w:type="dxa"/>
            <w:shd w:val="clear" w:color="auto" w:fill="auto"/>
            <w:vAlign w:val="center"/>
          </w:tcPr>
          <w:p w14:paraId="5BFDC5F3" w14:textId="77777777" w:rsidR="00187A5C" w:rsidRPr="00156A58" w:rsidRDefault="00187A5C" w:rsidP="00187A5C">
            <w:pPr>
              <w:widowControl/>
              <w:numPr>
                <w:ilvl w:val="0"/>
                <w:numId w:val="27"/>
              </w:numPr>
              <w:adjustRightInd w:val="0"/>
              <w:snapToGrid w:val="0"/>
              <w:ind w:firstLine="0"/>
              <w:jc w:val="center"/>
              <w:rPr>
                <w:szCs w:val="21"/>
              </w:rPr>
            </w:pPr>
          </w:p>
        </w:tc>
        <w:tc>
          <w:tcPr>
            <w:tcW w:w="2935" w:type="dxa"/>
            <w:tcBorders>
              <w:top w:val="single" w:sz="4" w:space="0" w:color="auto"/>
              <w:left w:val="single" w:sz="4" w:space="0" w:color="000000"/>
              <w:bottom w:val="single" w:sz="4" w:space="0" w:color="auto"/>
              <w:right w:val="single" w:sz="4" w:space="0" w:color="auto"/>
            </w:tcBorders>
            <w:shd w:val="clear" w:color="auto" w:fill="auto"/>
            <w:vAlign w:val="center"/>
          </w:tcPr>
          <w:p w14:paraId="319FDBDC" w14:textId="77777777" w:rsidR="00187A5C" w:rsidRPr="00156A58" w:rsidRDefault="00187A5C" w:rsidP="00187A5C">
            <w:pPr>
              <w:adjustRightInd w:val="0"/>
              <w:snapToGrid w:val="0"/>
              <w:jc w:val="center"/>
              <w:rPr>
                <w:szCs w:val="21"/>
              </w:rPr>
            </w:pPr>
            <w:r w:rsidRPr="00156A58">
              <w:t>江苏鑫正汇新材料科技有限公司</w:t>
            </w:r>
          </w:p>
        </w:tc>
        <w:tc>
          <w:tcPr>
            <w:tcW w:w="992" w:type="dxa"/>
            <w:tcBorders>
              <w:left w:val="single" w:sz="4" w:space="0" w:color="auto"/>
            </w:tcBorders>
            <w:shd w:val="clear" w:color="auto" w:fill="auto"/>
            <w:vAlign w:val="center"/>
          </w:tcPr>
          <w:p w14:paraId="5CC265EE" w14:textId="57EC540D" w:rsidR="00187A5C" w:rsidRPr="00156A58" w:rsidRDefault="00187A5C" w:rsidP="00187A5C">
            <w:pPr>
              <w:pStyle w:val="a3"/>
              <w:rPr>
                <w:rFonts w:cs="Times New Roman"/>
              </w:rPr>
            </w:pPr>
          </w:p>
        </w:tc>
        <w:tc>
          <w:tcPr>
            <w:tcW w:w="4253" w:type="dxa"/>
            <w:shd w:val="clear" w:color="auto" w:fill="auto"/>
            <w:noWrap/>
            <w:vAlign w:val="center"/>
          </w:tcPr>
          <w:p w14:paraId="28CD4197" w14:textId="77777777" w:rsidR="00187A5C" w:rsidRPr="00156A58" w:rsidRDefault="00187A5C" w:rsidP="00187A5C">
            <w:pPr>
              <w:adjustRightInd w:val="0"/>
              <w:snapToGrid w:val="0"/>
              <w:jc w:val="center"/>
              <w:rPr>
                <w:szCs w:val="21"/>
              </w:rPr>
            </w:pPr>
            <w:r w:rsidRPr="00156A58">
              <w:rPr>
                <w:szCs w:val="21"/>
              </w:rPr>
              <w:t>年产</w:t>
            </w:r>
            <w:r w:rsidRPr="00156A58">
              <w:rPr>
                <w:szCs w:val="21"/>
              </w:rPr>
              <w:t>20</w:t>
            </w:r>
            <w:r w:rsidRPr="00156A58">
              <w:rPr>
                <w:szCs w:val="21"/>
              </w:rPr>
              <w:t>万平方米铝单板、</w:t>
            </w:r>
            <w:r w:rsidRPr="00156A58">
              <w:rPr>
                <w:szCs w:val="21"/>
              </w:rPr>
              <w:t>3</w:t>
            </w:r>
            <w:r w:rsidRPr="00156A58">
              <w:rPr>
                <w:szCs w:val="21"/>
              </w:rPr>
              <w:t>万平方米铁单板项目</w:t>
            </w:r>
          </w:p>
        </w:tc>
        <w:tc>
          <w:tcPr>
            <w:tcW w:w="2835" w:type="dxa"/>
            <w:tcBorders>
              <w:top w:val="nil"/>
              <w:left w:val="nil"/>
              <w:bottom w:val="single" w:sz="4" w:space="0" w:color="000000"/>
              <w:right w:val="single" w:sz="4" w:space="0" w:color="000000"/>
            </w:tcBorders>
            <w:shd w:val="clear" w:color="auto" w:fill="auto"/>
            <w:vAlign w:val="center"/>
          </w:tcPr>
          <w:p w14:paraId="655A076F" w14:textId="77777777" w:rsidR="00187A5C" w:rsidRPr="00156A58" w:rsidRDefault="00187A5C" w:rsidP="00187A5C">
            <w:pPr>
              <w:adjustRightInd w:val="0"/>
              <w:snapToGrid w:val="0"/>
              <w:jc w:val="center"/>
              <w:rPr>
                <w:szCs w:val="21"/>
              </w:rPr>
            </w:pPr>
            <w:r w:rsidRPr="00156A58">
              <w:rPr>
                <w:szCs w:val="21"/>
              </w:rPr>
              <w:t>C3359</w:t>
            </w:r>
            <w:r w:rsidRPr="00156A58">
              <w:rPr>
                <w:szCs w:val="21"/>
              </w:rPr>
              <w:t>其他建筑、安全用金属制品制造</w:t>
            </w:r>
          </w:p>
        </w:tc>
        <w:tc>
          <w:tcPr>
            <w:tcW w:w="1984" w:type="dxa"/>
            <w:tcBorders>
              <w:top w:val="nil"/>
              <w:left w:val="single" w:sz="4" w:space="0" w:color="auto"/>
              <w:bottom w:val="single" w:sz="4" w:space="0" w:color="auto"/>
              <w:right w:val="single" w:sz="4" w:space="0" w:color="auto"/>
            </w:tcBorders>
            <w:shd w:val="clear" w:color="auto" w:fill="auto"/>
            <w:vAlign w:val="center"/>
          </w:tcPr>
          <w:p w14:paraId="38BAE272" w14:textId="548DD76A" w:rsidR="00187A5C" w:rsidRPr="00156A58" w:rsidRDefault="00187A5C" w:rsidP="00187A5C">
            <w:pPr>
              <w:adjustRightInd w:val="0"/>
              <w:snapToGrid w:val="0"/>
              <w:jc w:val="center"/>
              <w:rPr>
                <w:rFonts w:ascii="仿宋_GB2312"/>
                <w:szCs w:val="21"/>
              </w:rPr>
            </w:pPr>
            <w:r w:rsidRPr="00156A58">
              <w:rPr>
                <w:rFonts w:ascii="仿宋_GB2312" w:hint="eastAsia"/>
              </w:rPr>
              <w:t>电气机械和器材</w:t>
            </w:r>
          </w:p>
        </w:tc>
        <w:tc>
          <w:tcPr>
            <w:tcW w:w="851" w:type="dxa"/>
            <w:tcBorders>
              <w:left w:val="single" w:sz="4" w:space="0" w:color="auto"/>
              <w:right w:val="single" w:sz="4" w:space="0" w:color="auto"/>
            </w:tcBorders>
            <w:vAlign w:val="center"/>
          </w:tcPr>
          <w:p w14:paraId="19A2ACA1" w14:textId="691FB3DF"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tcBorders>
              <w:left w:val="single" w:sz="4" w:space="0" w:color="auto"/>
            </w:tcBorders>
            <w:shd w:val="clear" w:color="auto" w:fill="auto"/>
            <w:vAlign w:val="center"/>
          </w:tcPr>
          <w:p w14:paraId="49DC1566" w14:textId="206D3BFA" w:rsidR="00187A5C" w:rsidRPr="00156A58" w:rsidRDefault="00187A5C" w:rsidP="00187A5C">
            <w:pPr>
              <w:adjustRightInd w:val="0"/>
              <w:snapToGrid w:val="0"/>
              <w:jc w:val="center"/>
              <w:rPr>
                <w:szCs w:val="21"/>
              </w:rPr>
            </w:pPr>
            <w:r w:rsidRPr="00156A58">
              <w:rPr>
                <w:szCs w:val="21"/>
              </w:rPr>
              <w:t>已建</w:t>
            </w:r>
          </w:p>
        </w:tc>
        <w:tc>
          <w:tcPr>
            <w:tcW w:w="2694" w:type="dxa"/>
            <w:tcBorders>
              <w:top w:val="nil"/>
              <w:left w:val="single" w:sz="4" w:space="0" w:color="000000"/>
              <w:bottom w:val="single" w:sz="4" w:space="0" w:color="auto"/>
              <w:right w:val="single" w:sz="4" w:space="0" w:color="auto"/>
            </w:tcBorders>
            <w:shd w:val="clear" w:color="auto" w:fill="auto"/>
            <w:vAlign w:val="center"/>
          </w:tcPr>
          <w:p w14:paraId="1B2DCF5C" w14:textId="77777777" w:rsidR="00187A5C" w:rsidRPr="00156A58" w:rsidRDefault="00187A5C" w:rsidP="00187A5C">
            <w:pPr>
              <w:adjustRightInd w:val="0"/>
              <w:snapToGrid w:val="0"/>
              <w:jc w:val="center"/>
              <w:rPr>
                <w:szCs w:val="21"/>
              </w:rPr>
            </w:pPr>
            <w:r w:rsidRPr="00156A58">
              <w:rPr>
                <w:szCs w:val="21"/>
              </w:rPr>
              <w:t>常金环审〔</w:t>
            </w:r>
            <w:r w:rsidRPr="00156A58">
              <w:rPr>
                <w:szCs w:val="21"/>
              </w:rPr>
              <w:t>2023</w:t>
            </w:r>
            <w:r w:rsidRPr="00156A58">
              <w:rPr>
                <w:szCs w:val="21"/>
              </w:rPr>
              <w:t>〕</w:t>
            </w:r>
            <w:r w:rsidRPr="00156A58">
              <w:rPr>
                <w:szCs w:val="21"/>
              </w:rPr>
              <w:t>53</w:t>
            </w:r>
            <w:r w:rsidRPr="00156A58">
              <w:rPr>
                <w:szCs w:val="21"/>
              </w:rPr>
              <w:t>号</w:t>
            </w:r>
          </w:p>
        </w:tc>
        <w:tc>
          <w:tcPr>
            <w:tcW w:w="1559" w:type="dxa"/>
            <w:shd w:val="clear" w:color="auto" w:fill="auto"/>
            <w:vAlign w:val="center"/>
          </w:tcPr>
          <w:p w14:paraId="4778C614" w14:textId="77777777" w:rsidR="00187A5C" w:rsidRPr="00156A58" w:rsidRDefault="00187A5C" w:rsidP="00187A5C">
            <w:pPr>
              <w:adjustRightInd w:val="0"/>
              <w:snapToGrid w:val="0"/>
              <w:jc w:val="center"/>
              <w:rPr>
                <w:szCs w:val="21"/>
              </w:rPr>
            </w:pPr>
            <w:r w:rsidRPr="00156A58">
              <w:rPr>
                <w:szCs w:val="21"/>
              </w:rPr>
              <w:t>2024.1</w:t>
            </w:r>
          </w:p>
        </w:tc>
        <w:tc>
          <w:tcPr>
            <w:tcW w:w="1367" w:type="dxa"/>
            <w:vAlign w:val="center"/>
          </w:tcPr>
          <w:p w14:paraId="2CEE3972" w14:textId="50DA1294" w:rsidR="00187A5C" w:rsidRPr="00156A58" w:rsidRDefault="00187A5C" w:rsidP="00187A5C">
            <w:pPr>
              <w:adjustRightInd w:val="0"/>
              <w:snapToGrid w:val="0"/>
              <w:jc w:val="center"/>
              <w:rPr>
                <w:szCs w:val="21"/>
              </w:rPr>
            </w:pPr>
            <w:r w:rsidRPr="00156A58">
              <w:rPr>
                <w:rFonts w:hint="eastAsia"/>
              </w:rPr>
              <w:t>登记管理</w:t>
            </w:r>
          </w:p>
        </w:tc>
      </w:tr>
      <w:tr w:rsidR="00187A5C" w:rsidRPr="00156A58" w14:paraId="351958EA" w14:textId="4A1E908C" w:rsidTr="00D0455B">
        <w:trPr>
          <w:trHeight w:val="219"/>
        </w:trPr>
        <w:tc>
          <w:tcPr>
            <w:tcW w:w="604" w:type="dxa"/>
            <w:vMerge w:val="restart"/>
            <w:shd w:val="clear" w:color="auto" w:fill="auto"/>
            <w:vAlign w:val="center"/>
          </w:tcPr>
          <w:p w14:paraId="4977E619"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val="restart"/>
            <w:tcBorders>
              <w:top w:val="single" w:sz="4" w:space="0" w:color="auto"/>
              <w:left w:val="single" w:sz="4" w:space="0" w:color="000000"/>
              <w:right w:val="single" w:sz="4" w:space="0" w:color="auto"/>
            </w:tcBorders>
            <w:shd w:val="clear" w:color="auto" w:fill="auto"/>
            <w:vAlign w:val="center"/>
          </w:tcPr>
          <w:p w14:paraId="17C31730" w14:textId="77777777" w:rsidR="00187A5C" w:rsidRPr="00156A58" w:rsidRDefault="00187A5C" w:rsidP="008508E7">
            <w:pPr>
              <w:adjustRightInd w:val="0"/>
              <w:snapToGrid w:val="0"/>
              <w:jc w:val="center"/>
            </w:pPr>
            <w:r w:rsidRPr="00156A58">
              <w:t>盘固水泥集团有限公司</w:t>
            </w:r>
          </w:p>
        </w:tc>
        <w:tc>
          <w:tcPr>
            <w:tcW w:w="992" w:type="dxa"/>
            <w:tcBorders>
              <w:left w:val="single" w:sz="4" w:space="0" w:color="auto"/>
            </w:tcBorders>
            <w:shd w:val="clear" w:color="auto" w:fill="auto"/>
            <w:vAlign w:val="center"/>
          </w:tcPr>
          <w:p w14:paraId="325D5891" w14:textId="20614BFE" w:rsidR="00187A5C" w:rsidRPr="00156A58" w:rsidRDefault="00187A5C" w:rsidP="008508E7">
            <w:pPr>
              <w:pStyle w:val="a3"/>
              <w:rPr>
                <w:rFonts w:cs="Times New Roman"/>
              </w:rPr>
            </w:pPr>
          </w:p>
        </w:tc>
        <w:tc>
          <w:tcPr>
            <w:tcW w:w="4253" w:type="dxa"/>
            <w:shd w:val="clear" w:color="auto" w:fill="auto"/>
            <w:noWrap/>
            <w:vAlign w:val="center"/>
          </w:tcPr>
          <w:p w14:paraId="421B7B22" w14:textId="77777777" w:rsidR="00187A5C" w:rsidRPr="00156A58" w:rsidRDefault="00187A5C" w:rsidP="008508E7">
            <w:pPr>
              <w:adjustRightInd w:val="0"/>
              <w:snapToGrid w:val="0"/>
              <w:jc w:val="center"/>
              <w:rPr>
                <w:szCs w:val="21"/>
              </w:rPr>
            </w:pPr>
            <w:r w:rsidRPr="00156A58">
              <w:rPr>
                <w:szCs w:val="21"/>
              </w:rPr>
              <w:t>2000t/d</w:t>
            </w:r>
            <w:r w:rsidRPr="00156A58">
              <w:rPr>
                <w:szCs w:val="21"/>
              </w:rPr>
              <w:t>水泥熟料生产线项目</w:t>
            </w:r>
          </w:p>
        </w:tc>
        <w:tc>
          <w:tcPr>
            <w:tcW w:w="2835" w:type="dxa"/>
            <w:tcBorders>
              <w:top w:val="nil"/>
              <w:left w:val="nil"/>
              <w:bottom w:val="single" w:sz="4" w:space="0" w:color="000000"/>
              <w:right w:val="single" w:sz="4" w:space="0" w:color="000000"/>
            </w:tcBorders>
            <w:shd w:val="clear" w:color="auto" w:fill="auto"/>
            <w:vAlign w:val="center"/>
          </w:tcPr>
          <w:p w14:paraId="334F93A1" w14:textId="77777777" w:rsidR="00187A5C" w:rsidRPr="00156A58" w:rsidRDefault="00187A5C" w:rsidP="008508E7">
            <w:pPr>
              <w:adjustRightInd w:val="0"/>
              <w:snapToGrid w:val="0"/>
              <w:jc w:val="center"/>
              <w:rPr>
                <w:szCs w:val="21"/>
              </w:rPr>
            </w:pPr>
            <w:r w:rsidRPr="00156A58">
              <w:rPr>
                <w:szCs w:val="21"/>
              </w:rPr>
              <w:t>C3011</w:t>
            </w:r>
            <w:r w:rsidRPr="00156A58">
              <w:rPr>
                <w:szCs w:val="21"/>
              </w:rPr>
              <w:t>水泥制造</w:t>
            </w:r>
          </w:p>
        </w:tc>
        <w:tc>
          <w:tcPr>
            <w:tcW w:w="1984" w:type="dxa"/>
            <w:vMerge w:val="restart"/>
            <w:tcBorders>
              <w:top w:val="nil"/>
              <w:left w:val="single" w:sz="4" w:space="0" w:color="auto"/>
              <w:right w:val="single" w:sz="4" w:space="0" w:color="auto"/>
            </w:tcBorders>
            <w:shd w:val="clear" w:color="auto" w:fill="auto"/>
            <w:vAlign w:val="center"/>
          </w:tcPr>
          <w:p w14:paraId="04096233" w14:textId="003812A8" w:rsidR="00187A5C" w:rsidRPr="00156A58" w:rsidRDefault="00187A5C">
            <w:pPr>
              <w:adjustRightInd w:val="0"/>
              <w:snapToGrid w:val="0"/>
              <w:jc w:val="center"/>
              <w:rPr>
                <w:rFonts w:ascii="仿宋_GB2312"/>
                <w:szCs w:val="21"/>
              </w:rPr>
            </w:pPr>
            <w:r w:rsidRPr="00156A58">
              <w:rPr>
                <w:rFonts w:ascii="仿宋_GB2312" w:hint="eastAsia"/>
              </w:rPr>
              <w:t>建筑材料</w:t>
            </w:r>
          </w:p>
        </w:tc>
        <w:tc>
          <w:tcPr>
            <w:tcW w:w="851" w:type="dxa"/>
            <w:vMerge w:val="restart"/>
            <w:vAlign w:val="center"/>
          </w:tcPr>
          <w:p w14:paraId="0056BD57" w14:textId="5748B473" w:rsidR="00187A5C" w:rsidRPr="00D0455B" w:rsidRDefault="00187A5C">
            <w:pPr>
              <w:adjustRightInd w:val="0"/>
              <w:snapToGrid w:val="0"/>
              <w:jc w:val="center"/>
              <w:rPr>
                <w:color w:val="FF0000"/>
                <w:szCs w:val="21"/>
              </w:rPr>
            </w:pPr>
            <w:r w:rsidRPr="00D0455B">
              <w:rPr>
                <w:rFonts w:hint="eastAsia"/>
                <w:color w:val="FF0000"/>
                <w:szCs w:val="21"/>
              </w:rPr>
              <w:t>是</w:t>
            </w:r>
          </w:p>
        </w:tc>
        <w:tc>
          <w:tcPr>
            <w:tcW w:w="850" w:type="dxa"/>
            <w:shd w:val="clear" w:color="auto" w:fill="auto"/>
            <w:vAlign w:val="center"/>
          </w:tcPr>
          <w:p w14:paraId="0EDF5DE2" w14:textId="10C568EB" w:rsidR="00187A5C" w:rsidRPr="00156A58" w:rsidRDefault="00187A5C" w:rsidP="008508E7">
            <w:pPr>
              <w:adjustRightInd w:val="0"/>
              <w:snapToGrid w:val="0"/>
              <w:jc w:val="center"/>
              <w:rPr>
                <w:szCs w:val="21"/>
              </w:rPr>
            </w:pPr>
            <w:r w:rsidRPr="00156A58">
              <w:rPr>
                <w:szCs w:val="21"/>
              </w:rPr>
              <w:t>已建</w:t>
            </w:r>
          </w:p>
        </w:tc>
        <w:tc>
          <w:tcPr>
            <w:tcW w:w="2694" w:type="dxa"/>
            <w:shd w:val="clear" w:color="auto" w:fill="auto"/>
            <w:vAlign w:val="center"/>
          </w:tcPr>
          <w:p w14:paraId="2A216B23" w14:textId="504EAEE9" w:rsidR="00187A5C" w:rsidRPr="00156A58" w:rsidRDefault="00187A5C">
            <w:pPr>
              <w:adjustRightInd w:val="0"/>
              <w:snapToGrid w:val="0"/>
              <w:jc w:val="center"/>
              <w:rPr>
                <w:szCs w:val="21"/>
              </w:rPr>
            </w:pPr>
            <w:r w:rsidRPr="00156A58">
              <w:rPr>
                <w:szCs w:val="21"/>
              </w:rPr>
              <w:t>苏环管〔</w:t>
            </w:r>
            <w:r w:rsidRPr="00156A58">
              <w:rPr>
                <w:szCs w:val="21"/>
              </w:rPr>
              <w:t>2003</w:t>
            </w:r>
            <w:r w:rsidRPr="00156A58">
              <w:rPr>
                <w:szCs w:val="21"/>
              </w:rPr>
              <w:t>〕</w:t>
            </w:r>
            <w:r w:rsidRPr="00156A58">
              <w:rPr>
                <w:szCs w:val="21"/>
              </w:rPr>
              <w:t>187</w:t>
            </w:r>
            <w:r w:rsidRPr="00156A58">
              <w:rPr>
                <w:szCs w:val="21"/>
              </w:rPr>
              <w:t>号</w:t>
            </w:r>
          </w:p>
        </w:tc>
        <w:tc>
          <w:tcPr>
            <w:tcW w:w="1559" w:type="dxa"/>
            <w:shd w:val="clear" w:color="auto" w:fill="auto"/>
            <w:vAlign w:val="center"/>
          </w:tcPr>
          <w:p w14:paraId="5F17F4DB" w14:textId="77777777" w:rsidR="00187A5C" w:rsidRPr="00156A58" w:rsidRDefault="00187A5C" w:rsidP="008508E7">
            <w:pPr>
              <w:adjustRightInd w:val="0"/>
              <w:snapToGrid w:val="0"/>
              <w:jc w:val="center"/>
              <w:rPr>
                <w:szCs w:val="21"/>
              </w:rPr>
            </w:pPr>
            <w:r w:rsidRPr="00156A58">
              <w:rPr>
                <w:szCs w:val="21"/>
              </w:rPr>
              <w:t>2018.10</w:t>
            </w:r>
          </w:p>
        </w:tc>
        <w:tc>
          <w:tcPr>
            <w:tcW w:w="1367" w:type="dxa"/>
            <w:vMerge w:val="restart"/>
            <w:vAlign w:val="center"/>
          </w:tcPr>
          <w:p w14:paraId="119C254D" w14:textId="00348314" w:rsidR="00187A5C" w:rsidRPr="00156A58" w:rsidRDefault="00187A5C">
            <w:pPr>
              <w:adjustRightInd w:val="0"/>
              <w:snapToGrid w:val="0"/>
              <w:jc w:val="center"/>
              <w:rPr>
                <w:szCs w:val="21"/>
              </w:rPr>
            </w:pPr>
            <w:r w:rsidRPr="00156A58">
              <w:rPr>
                <w:rFonts w:hint="eastAsia"/>
                <w:szCs w:val="21"/>
              </w:rPr>
              <w:t>重点管理</w:t>
            </w:r>
          </w:p>
        </w:tc>
      </w:tr>
      <w:tr w:rsidR="00187A5C" w:rsidRPr="00156A58" w14:paraId="1BAA130B" w14:textId="2E4FB7AA" w:rsidTr="00D0455B">
        <w:trPr>
          <w:trHeight w:val="219"/>
        </w:trPr>
        <w:tc>
          <w:tcPr>
            <w:tcW w:w="604" w:type="dxa"/>
            <w:vMerge/>
            <w:shd w:val="clear" w:color="auto" w:fill="auto"/>
            <w:vAlign w:val="center"/>
          </w:tcPr>
          <w:p w14:paraId="2874DD4E" w14:textId="77777777" w:rsidR="00187A5C" w:rsidRPr="00156A58" w:rsidRDefault="00187A5C" w:rsidP="008508E7">
            <w:pPr>
              <w:widowControl/>
              <w:numPr>
                <w:ilvl w:val="0"/>
                <w:numId w:val="27"/>
              </w:numPr>
              <w:adjustRightInd w:val="0"/>
              <w:snapToGrid w:val="0"/>
              <w:ind w:firstLine="0"/>
              <w:jc w:val="center"/>
              <w:rPr>
                <w:szCs w:val="21"/>
              </w:rPr>
            </w:pPr>
          </w:p>
        </w:tc>
        <w:tc>
          <w:tcPr>
            <w:tcW w:w="2935" w:type="dxa"/>
            <w:vMerge/>
            <w:tcBorders>
              <w:left w:val="single" w:sz="4" w:space="0" w:color="000000"/>
              <w:bottom w:val="single" w:sz="4" w:space="0" w:color="auto"/>
              <w:right w:val="single" w:sz="4" w:space="0" w:color="auto"/>
            </w:tcBorders>
            <w:shd w:val="clear" w:color="auto" w:fill="auto"/>
            <w:vAlign w:val="center"/>
          </w:tcPr>
          <w:p w14:paraId="265ABA13" w14:textId="77777777" w:rsidR="00187A5C" w:rsidRPr="00156A58" w:rsidRDefault="00187A5C" w:rsidP="008508E7">
            <w:pPr>
              <w:adjustRightInd w:val="0"/>
              <w:snapToGrid w:val="0"/>
              <w:jc w:val="center"/>
            </w:pPr>
          </w:p>
        </w:tc>
        <w:tc>
          <w:tcPr>
            <w:tcW w:w="992" w:type="dxa"/>
            <w:tcBorders>
              <w:left w:val="single" w:sz="4" w:space="0" w:color="auto"/>
            </w:tcBorders>
            <w:shd w:val="clear" w:color="auto" w:fill="auto"/>
            <w:vAlign w:val="center"/>
          </w:tcPr>
          <w:p w14:paraId="01A14259" w14:textId="4FAD1DDF" w:rsidR="00187A5C" w:rsidRPr="00156A58" w:rsidRDefault="00187A5C" w:rsidP="008508E7">
            <w:pPr>
              <w:pStyle w:val="a3"/>
              <w:rPr>
                <w:rFonts w:cs="Times New Roman"/>
              </w:rPr>
            </w:pPr>
          </w:p>
        </w:tc>
        <w:tc>
          <w:tcPr>
            <w:tcW w:w="4253" w:type="dxa"/>
            <w:shd w:val="clear" w:color="auto" w:fill="auto"/>
            <w:noWrap/>
            <w:vAlign w:val="center"/>
          </w:tcPr>
          <w:p w14:paraId="227B02D6" w14:textId="77777777" w:rsidR="00187A5C" w:rsidRPr="00156A58" w:rsidRDefault="00187A5C" w:rsidP="008508E7">
            <w:pPr>
              <w:adjustRightInd w:val="0"/>
              <w:snapToGrid w:val="0"/>
              <w:jc w:val="center"/>
              <w:rPr>
                <w:szCs w:val="21"/>
              </w:rPr>
            </w:pPr>
            <w:r w:rsidRPr="00156A58">
              <w:rPr>
                <w:szCs w:val="21"/>
              </w:rPr>
              <w:t>4500t/d</w:t>
            </w:r>
            <w:r w:rsidRPr="00156A58">
              <w:rPr>
                <w:szCs w:val="21"/>
              </w:rPr>
              <w:t>水泥熟料生产线技改项目</w:t>
            </w:r>
          </w:p>
        </w:tc>
        <w:tc>
          <w:tcPr>
            <w:tcW w:w="2835" w:type="dxa"/>
            <w:tcBorders>
              <w:top w:val="nil"/>
              <w:left w:val="nil"/>
              <w:bottom w:val="single" w:sz="4" w:space="0" w:color="000000"/>
              <w:right w:val="single" w:sz="4" w:space="0" w:color="000000"/>
            </w:tcBorders>
            <w:shd w:val="clear" w:color="auto" w:fill="auto"/>
            <w:vAlign w:val="center"/>
          </w:tcPr>
          <w:p w14:paraId="64288F8D" w14:textId="77777777" w:rsidR="00187A5C" w:rsidRPr="00156A58" w:rsidRDefault="00187A5C" w:rsidP="008508E7">
            <w:pPr>
              <w:adjustRightInd w:val="0"/>
              <w:snapToGrid w:val="0"/>
              <w:jc w:val="center"/>
              <w:rPr>
                <w:szCs w:val="21"/>
              </w:rPr>
            </w:pPr>
            <w:r w:rsidRPr="00156A58">
              <w:rPr>
                <w:szCs w:val="21"/>
              </w:rPr>
              <w:t>C3011</w:t>
            </w:r>
            <w:r w:rsidRPr="00156A58">
              <w:rPr>
                <w:szCs w:val="21"/>
              </w:rPr>
              <w:t>水泥制造</w:t>
            </w:r>
          </w:p>
        </w:tc>
        <w:tc>
          <w:tcPr>
            <w:tcW w:w="1984" w:type="dxa"/>
            <w:vMerge/>
            <w:tcBorders>
              <w:left w:val="single" w:sz="4" w:space="0" w:color="auto"/>
              <w:bottom w:val="single" w:sz="4" w:space="0" w:color="000000"/>
              <w:right w:val="single" w:sz="4" w:space="0" w:color="auto"/>
            </w:tcBorders>
            <w:shd w:val="clear" w:color="auto" w:fill="auto"/>
            <w:vAlign w:val="center"/>
          </w:tcPr>
          <w:p w14:paraId="2DF0D9C2" w14:textId="7307759E" w:rsidR="00187A5C" w:rsidRPr="00156A58" w:rsidRDefault="00187A5C">
            <w:pPr>
              <w:adjustRightInd w:val="0"/>
              <w:snapToGrid w:val="0"/>
              <w:jc w:val="center"/>
              <w:rPr>
                <w:rFonts w:ascii="仿宋_GB2312"/>
                <w:szCs w:val="21"/>
              </w:rPr>
            </w:pPr>
          </w:p>
        </w:tc>
        <w:tc>
          <w:tcPr>
            <w:tcW w:w="851" w:type="dxa"/>
            <w:vMerge/>
            <w:vAlign w:val="center"/>
          </w:tcPr>
          <w:p w14:paraId="175A16F3" w14:textId="77777777" w:rsidR="00187A5C" w:rsidRPr="00D0455B" w:rsidRDefault="00187A5C">
            <w:pPr>
              <w:adjustRightInd w:val="0"/>
              <w:snapToGrid w:val="0"/>
              <w:jc w:val="center"/>
              <w:rPr>
                <w:color w:val="FF0000"/>
                <w:szCs w:val="21"/>
              </w:rPr>
            </w:pPr>
          </w:p>
        </w:tc>
        <w:tc>
          <w:tcPr>
            <w:tcW w:w="850" w:type="dxa"/>
            <w:shd w:val="clear" w:color="auto" w:fill="auto"/>
            <w:vAlign w:val="center"/>
          </w:tcPr>
          <w:p w14:paraId="03180854" w14:textId="1AAA6E67" w:rsidR="00187A5C" w:rsidRPr="00156A58" w:rsidRDefault="00187A5C" w:rsidP="008508E7">
            <w:pPr>
              <w:adjustRightInd w:val="0"/>
              <w:snapToGrid w:val="0"/>
              <w:jc w:val="center"/>
              <w:rPr>
                <w:szCs w:val="21"/>
              </w:rPr>
            </w:pPr>
            <w:r w:rsidRPr="00156A58">
              <w:rPr>
                <w:szCs w:val="21"/>
              </w:rPr>
              <w:t>已建</w:t>
            </w:r>
          </w:p>
        </w:tc>
        <w:tc>
          <w:tcPr>
            <w:tcW w:w="2694" w:type="dxa"/>
            <w:shd w:val="clear" w:color="auto" w:fill="auto"/>
            <w:vAlign w:val="center"/>
          </w:tcPr>
          <w:p w14:paraId="4C04301E" w14:textId="75990858" w:rsidR="00187A5C" w:rsidRPr="00156A58" w:rsidRDefault="00187A5C">
            <w:pPr>
              <w:adjustRightInd w:val="0"/>
              <w:snapToGrid w:val="0"/>
              <w:jc w:val="center"/>
              <w:rPr>
                <w:szCs w:val="21"/>
              </w:rPr>
            </w:pPr>
            <w:r w:rsidRPr="00156A58">
              <w:rPr>
                <w:szCs w:val="21"/>
              </w:rPr>
              <w:t>苏环管〔</w:t>
            </w:r>
            <w:r w:rsidRPr="00156A58">
              <w:rPr>
                <w:szCs w:val="21"/>
              </w:rPr>
              <w:t>2007</w:t>
            </w:r>
            <w:r w:rsidRPr="00156A58">
              <w:rPr>
                <w:szCs w:val="21"/>
              </w:rPr>
              <w:t>〕</w:t>
            </w:r>
            <w:r w:rsidRPr="00156A58">
              <w:rPr>
                <w:szCs w:val="21"/>
              </w:rPr>
              <w:t>42</w:t>
            </w:r>
            <w:r w:rsidRPr="00156A58">
              <w:rPr>
                <w:szCs w:val="21"/>
              </w:rPr>
              <w:t>号</w:t>
            </w:r>
          </w:p>
        </w:tc>
        <w:tc>
          <w:tcPr>
            <w:tcW w:w="1559" w:type="dxa"/>
            <w:shd w:val="clear" w:color="auto" w:fill="auto"/>
            <w:vAlign w:val="center"/>
          </w:tcPr>
          <w:p w14:paraId="57B6D22E" w14:textId="77777777" w:rsidR="00187A5C" w:rsidRPr="00156A58" w:rsidRDefault="00187A5C" w:rsidP="008508E7">
            <w:pPr>
              <w:adjustRightInd w:val="0"/>
              <w:snapToGrid w:val="0"/>
              <w:jc w:val="center"/>
              <w:rPr>
                <w:szCs w:val="21"/>
              </w:rPr>
            </w:pPr>
            <w:r w:rsidRPr="00156A58">
              <w:rPr>
                <w:szCs w:val="21"/>
              </w:rPr>
              <w:t>2018.10</w:t>
            </w:r>
          </w:p>
        </w:tc>
        <w:tc>
          <w:tcPr>
            <w:tcW w:w="1367" w:type="dxa"/>
            <w:vMerge/>
            <w:vAlign w:val="center"/>
          </w:tcPr>
          <w:p w14:paraId="4345D38B" w14:textId="27479539" w:rsidR="00187A5C" w:rsidRPr="00156A58" w:rsidRDefault="00187A5C">
            <w:pPr>
              <w:adjustRightInd w:val="0"/>
              <w:snapToGrid w:val="0"/>
              <w:jc w:val="center"/>
              <w:rPr>
                <w:szCs w:val="21"/>
              </w:rPr>
            </w:pPr>
          </w:p>
        </w:tc>
      </w:tr>
    </w:tbl>
    <w:p w14:paraId="66A948C9" w14:textId="77777777" w:rsidR="00BE7605" w:rsidRPr="00156A58" w:rsidRDefault="00BE7605" w:rsidP="00BE7605"/>
    <w:p w14:paraId="075A4547" w14:textId="77777777" w:rsidR="00BE7605" w:rsidRPr="00156A58" w:rsidRDefault="00BE7605" w:rsidP="00BE7605">
      <w:pPr>
        <w:pStyle w:val="afffb"/>
        <w:ind w:firstLine="480"/>
        <w:rPr>
          <w:rStyle w:val="6CharChar"/>
          <w:rFonts w:eastAsia="仿宋_GB2312"/>
        </w:rPr>
        <w:sectPr w:rsidR="00BE7605" w:rsidRPr="00156A58" w:rsidSect="00D0455B">
          <w:pgSz w:w="23814" w:h="16839" w:orient="landscape" w:code="8"/>
          <w:pgMar w:top="1800" w:right="1440" w:bottom="1800" w:left="1440" w:header="851" w:footer="992" w:gutter="0"/>
          <w:cols w:space="425"/>
          <w:docGrid w:type="lines" w:linePitch="312"/>
        </w:sectPr>
      </w:pPr>
    </w:p>
    <w:p w14:paraId="5813AD59" w14:textId="77777777" w:rsidR="00BE7605" w:rsidRPr="00156A58" w:rsidRDefault="00BE7605" w:rsidP="00BE7605">
      <w:pPr>
        <w:spacing w:line="540" w:lineRule="exact"/>
        <w:outlineLvl w:val="3"/>
        <w:rPr>
          <w:b/>
          <w:bCs/>
          <w:sz w:val="24"/>
          <w:szCs w:val="24"/>
        </w:rPr>
      </w:pPr>
      <w:bookmarkStart w:id="182" w:name="_Toc184993002"/>
      <w:bookmarkEnd w:id="176"/>
      <w:bookmarkEnd w:id="182"/>
      <w:r w:rsidRPr="00156A58">
        <w:rPr>
          <w:b/>
          <w:bCs/>
          <w:sz w:val="24"/>
          <w:szCs w:val="24"/>
        </w:rPr>
        <w:lastRenderedPageBreak/>
        <w:t>3.2.4.3</w:t>
      </w:r>
      <w:r w:rsidRPr="00156A58">
        <w:rPr>
          <w:b/>
          <w:bCs/>
          <w:sz w:val="24"/>
          <w:szCs w:val="24"/>
        </w:rPr>
        <w:t>企业在线监测监控建设现状</w:t>
      </w:r>
    </w:p>
    <w:p w14:paraId="05EE1D68" w14:textId="77777777" w:rsidR="00BE7605" w:rsidRPr="00156A58" w:rsidRDefault="00BE7605" w:rsidP="00DE3BD5">
      <w:pPr>
        <w:pStyle w:val="afffb"/>
        <w:ind w:firstLine="480"/>
        <w:rPr>
          <w:rFonts w:eastAsia="仿宋_GB2312"/>
        </w:rPr>
      </w:pPr>
      <w:r w:rsidRPr="00156A58">
        <w:rPr>
          <w:rFonts w:eastAsia="仿宋_GB2312"/>
        </w:rPr>
        <w:t>园区内共有</w:t>
      </w:r>
      <w:r w:rsidRPr="00156A58">
        <w:rPr>
          <w:rFonts w:eastAsia="仿宋_GB2312"/>
        </w:rPr>
        <w:t>4</w:t>
      </w:r>
      <w:r w:rsidRPr="00156A58">
        <w:rPr>
          <w:rFonts w:eastAsia="仿宋_GB2312"/>
        </w:rPr>
        <w:t>家企业安装了污染源在线监测监控设施，</w:t>
      </w:r>
      <w:r w:rsidRPr="00156A58">
        <w:rPr>
          <w:rFonts w:eastAsia="仿宋_GB2312"/>
        </w:rPr>
        <w:t>3</w:t>
      </w:r>
      <w:r w:rsidRPr="00156A58">
        <w:rPr>
          <w:rFonts w:eastAsia="仿宋_GB2312"/>
        </w:rPr>
        <w:t>家企业安装了包括流量计、五大类污染防治设施等其他类型环保设施。其中，大力新科技（江苏）有限公司在线监测因子包括水量；江苏省幸维金属科技有限公司在线监测因子包括</w:t>
      </w:r>
      <w:r w:rsidRPr="00156A58">
        <w:rPr>
          <w:rFonts w:eastAsia="仿宋_GB2312"/>
        </w:rPr>
        <w:t>CODcr</w:t>
      </w:r>
      <w:r w:rsidRPr="00156A58">
        <w:rPr>
          <w:rFonts w:eastAsia="仿宋_GB2312"/>
        </w:rPr>
        <w:t>、氨氮、总磷、</w:t>
      </w:r>
      <w:r w:rsidRPr="00156A58">
        <w:rPr>
          <w:rFonts w:eastAsia="仿宋_GB2312"/>
        </w:rPr>
        <w:t>pH</w:t>
      </w:r>
      <w:r w:rsidRPr="00156A58">
        <w:rPr>
          <w:rFonts w:eastAsia="仿宋_GB2312"/>
        </w:rPr>
        <w:t>和污水流量；荣上五金在线监测因子包括</w:t>
      </w:r>
      <w:r w:rsidRPr="00156A58">
        <w:rPr>
          <w:rFonts w:eastAsia="仿宋_GB2312"/>
        </w:rPr>
        <w:t>CODcr</w:t>
      </w:r>
      <w:r w:rsidRPr="00156A58">
        <w:rPr>
          <w:rFonts w:eastAsia="仿宋_GB2312"/>
        </w:rPr>
        <w:t>、氨氮、总磷、总铬。目前，</w:t>
      </w:r>
      <w:r w:rsidRPr="00156A58">
        <w:rPr>
          <w:rFonts w:eastAsia="仿宋_GB2312"/>
        </w:rPr>
        <w:t>7</w:t>
      </w:r>
      <w:r w:rsidRPr="00156A58">
        <w:rPr>
          <w:rFonts w:eastAsia="仿宋_GB2312"/>
        </w:rPr>
        <w:t>家企业在线监测监控设备均与区平台联网。</w:t>
      </w:r>
    </w:p>
    <w:p w14:paraId="1AEACBBE" w14:textId="77777777" w:rsidR="00BE7605" w:rsidRPr="00156A58" w:rsidRDefault="00BE7605" w:rsidP="00FB2D58">
      <w:pPr>
        <w:adjustRightInd w:val="0"/>
        <w:spacing w:line="320" w:lineRule="exact"/>
        <w:jc w:val="center"/>
        <w:outlineLvl w:val="4"/>
        <w:rPr>
          <w:b/>
          <w:snapToGrid w:val="0"/>
        </w:rPr>
      </w:pPr>
      <w:bookmarkStart w:id="183" w:name="_Toc184993005"/>
      <w:bookmarkStart w:id="184" w:name="_Toc185338384"/>
      <w:r w:rsidRPr="00156A58">
        <w:rPr>
          <w:b/>
          <w:bCs/>
          <w:snapToGrid w:val="0"/>
        </w:rPr>
        <w:t>表</w:t>
      </w:r>
      <w:r w:rsidRPr="00156A58">
        <w:rPr>
          <w:b/>
          <w:bCs/>
          <w:snapToGrid w:val="0"/>
        </w:rPr>
        <w:t xml:space="preserve">3.2-8 </w:t>
      </w:r>
      <w:r w:rsidRPr="00156A58">
        <w:rPr>
          <w:b/>
          <w:bCs/>
          <w:snapToGrid w:val="0"/>
        </w:rPr>
        <w:t>园区企业在线监控建设一览表</w:t>
      </w:r>
      <w:bookmarkEnd w:id="183"/>
      <w:bookmarkEnd w:id="184"/>
    </w:p>
    <w:tbl>
      <w:tblPr>
        <w:tblStyle w:val="affb"/>
        <w:tblW w:w="8085" w:type="dxa"/>
        <w:jc w:val="center"/>
        <w:tblLook w:val="04A0" w:firstRow="1" w:lastRow="0" w:firstColumn="1" w:lastColumn="0" w:noHBand="0" w:noVBand="1"/>
      </w:tblPr>
      <w:tblGrid>
        <w:gridCol w:w="562"/>
        <w:gridCol w:w="1748"/>
        <w:gridCol w:w="1155"/>
        <w:gridCol w:w="1155"/>
        <w:gridCol w:w="1155"/>
        <w:gridCol w:w="1155"/>
        <w:gridCol w:w="1155"/>
      </w:tblGrid>
      <w:tr w:rsidR="00156A58" w:rsidRPr="00156A58" w14:paraId="3AC7016A" w14:textId="77777777" w:rsidTr="00BE7605">
        <w:trPr>
          <w:trHeight w:val="285"/>
          <w:tblHeader/>
          <w:jc w:val="center"/>
        </w:trPr>
        <w:tc>
          <w:tcPr>
            <w:tcW w:w="562" w:type="dxa"/>
            <w:vAlign w:val="center"/>
          </w:tcPr>
          <w:p w14:paraId="3C96EAE6" w14:textId="77777777" w:rsidR="00BE7605" w:rsidRPr="00156A58" w:rsidRDefault="00BE7605" w:rsidP="00BE7605">
            <w:pPr>
              <w:adjustRightInd w:val="0"/>
              <w:snapToGrid w:val="0"/>
              <w:jc w:val="center"/>
              <w:rPr>
                <w:b/>
                <w:bCs/>
                <w:szCs w:val="21"/>
              </w:rPr>
            </w:pPr>
            <w:r w:rsidRPr="00156A58">
              <w:rPr>
                <w:b/>
                <w:bCs/>
                <w:szCs w:val="21"/>
              </w:rPr>
              <w:t>序号</w:t>
            </w:r>
          </w:p>
        </w:tc>
        <w:tc>
          <w:tcPr>
            <w:tcW w:w="1748" w:type="dxa"/>
            <w:tcBorders>
              <w:bottom w:val="single" w:sz="4" w:space="0" w:color="auto"/>
            </w:tcBorders>
            <w:vAlign w:val="center"/>
          </w:tcPr>
          <w:p w14:paraId="04BE6036" w14:textId="77777777" w:rsidR="00BE7605" w:rsidRPr="00156A58" w:rsidRDefault="00BE7605" w:rsidP="00BE7605">
            <w:pPr>
              <w:adjustRightInd w:val="0"/>
              <w:snapToGrid w:val="0"/>
              <w:jc w:val="center"/>
              <w:rPr>
                <w:b/>
                <w:bCs/>
                <w:szCs w:val="21"/>
              </w:rPr>
            </w:pPr>
            <w:r w:rsidRPr="00156A58">
              <w:rPr>
                <w:b/>
                <w:bCs/>
                <w:szCs w:val="21"/>
              </w:rPr>
              <w:t>企业名称</w:t>
            </w:r>
          </w:p>
        </w:tc>
        <w:tc>
          <w:tcPr>
            <w:tcW w:w="1155" w:type="dxa"/>
            <w:tcBorders>
              <w:bottom w:val="single" w:sz="4" w:space="0" w:color="auto"/>
            </w:tcBorders>
            <w:vAlign w:val="center"/>
          </w:tcPr>
          <w:p w14:paraId="167DA540" w14:textId="77777777" w:rsidR="00BE7605" w:rsidRPr="00156A58" w:rsidRDefault="00BE7605" w:rsidP="00BE7605">
            <w:pPr>
              <w:adjustRightInd w:val="0"/>
              <w:snapToGrid w:val="0"/>
              <w:jc w:val="center"/>
              <w:rPr>
                <w:b/>
                <w:bCs/>
                <w:szCs w:val="21"/>
              </w:rPr>
            </w:pPr>
            <w:r w:rsidRPr="00156A58">
              <w:rPr>
                <w:b/>
                <w:bCs/>
                <w:szCs w:val="21"/>
              </w:rPr>
              <w:t>环保设施和项目名称</w:t>
            </w:r>
          </w:p>
        </w:tc>
        <w:tc>
          <w:tcPr>
            <w:tcW w:w="1155" w:type="dxa"/>
            <w:tcBorders>
              <w:bottom w:val="single" w:sz="4" w:space="0" w:color="auto"/>
            </w:tcBorders>
            <w:vAlign w:val="center"/>
          </w:tcPr>
          <w:p w14:paraId="6D39537A" w14:textId="77777777" w:rsidR="00BE7605" w:rsidRPr="00156A58" w:rsidRDefault="00BE7605" w:rsidP="00BE7605">
            <w:pPr>
              <w:adjustRightInd w:val="0"/>
              <w:snapToGrid w:val="0"/>
              <w:jc w:val="center"/>
              <w:rPr>
                <w:b/>
                <w:bCs/>
                <w:szCs w:val="21"/>
              </w:rPr>
            </w:pPr>
            <w:r w:rsidRPr="00156A58">
              <w:rPr>
                <w:b/>
                <w:bCs/>
                <w:szCs w:val="21"/>
              </w:rPr>
              <w:t>所属类型</w:t>
            </w:r>
          </w:p>
        </w:tc>
        <w:tc>
          <w:tcPr>
            <w:tcW w:w="1155" w:type="dxa"/>
            <w:tcBorders>
              <w:bottom w:val="single" w:sz="4" w:space="0" w:color="auto"/>
            </w:tcBorders>
            <w:vAlign w:val="center"/>
          </w:tcPr>
          <w:p w14:paraId="4B44573F" w14:textId="77777777" w:rsidR="00BE7605" w:rsidRPr="00156A58" w:rsidRDefault="00BE7605" w:rsidP="00BE7605">
            <w:pPr>
              <w:adjustRightInd w:val="0"/>
              <w:snapToGrid w:val="0"/>
              <w:jc w:val="center"/>
              <w:rPr>
                <w:b/>
                <w:bCs/>
                <w:szCs w:val="21"/>
              </w:rPr>
            </w:pPr>
            <w:r w:rsidRPr="00156A58">
              <w:rPr>
                <w:b/>
                <w:bCs/>
                <w:szCs w:val="21"/>
              </w:rPr>
              <w:t>设备生产厂家</w:t>
            </w:r>
          </w:p>
        </w:tc>
        <w:tc>
          <w:tcPr>
            <w:tcW w:w="1155" w:type="dxa"/>
            <w:tcBorders>
              <w:bottom w:val="single" w:sz="4" w:space="0" w:color="auto"/>
            </w:tcBorders>
            <w:vAlign w:val="center"/>
          </w:tcPr>
          <w:p w14:paraId="17D3E355" w14:textId="77777777" w:rsidR="00BE7605" w:rsidRPr="00156A58" w:rsidRDefault="00BE7605" w:rsidP="00BE7605">
            <w:pPr>
              <w:adjustRightInd w:val="0"/>
              <w:snapToGrid w:val="0"/>
              <w:jc w:val="center"/>
              <w:rPr>
                <w:b/>
                <w:bCs/>
                <w:szCs w:val="21"/>
              </w:rPr>
            </w:pPr>
            <w:r w:rsidRPr="00156A58">
              <w:rPr>
                <w:b/>
                <w:bCs/>
                <w:szCs w:val="21"/>
              </w:rPr>
              <w:t>设备型号及监测因子</w:t>
            </w:r>
          </w:p>
        </w:tc>
        <w:tc>
          <w:tcPr>
            <w:tcW w:w="1155" w:type="dxa"/>
            <w:tcBorders>
              <w:bottom w:val="single" w:sz="4" w:space="0" w:color="auto"/>
            </w:tcBorders>
            <w:vAlign w:val="center"/>
          </w:tcPr>
          <w:p w14:paraId="36C4E662" w14:textId="77777777" w:rsidR="00BE7605" w:rsidRPr="00156A58" w:rsidRDefault="00BE7605" w:rsidP="00BE7605">
            <w:pPr>
              <w:adjustRightInd w:val="0"/>
              <w:snapToGrid w:val="0"/>
              <w:jc w:val="center"/>
              <w:rPr>
                <w:b/>
                <w:bCs/>
                <w:szCs w:val="21"/>
              </w:rPr>
            </w:pPr>
            <w:r w:rsidRPr="00156A58">
              <w:rPr>
                <w:b/>
                <w:bCs/>
                <w:szCs w:val="21"/>
              </w:rPr>
              <w:t>运行（运维）单位</w:t>
            </w:r>
          </w:p>
        </w:tc>
      </w:tr>
      <w:tr w:rsidR="00156A58" w:rsidRPr="00156A58" w14:paraId="040734D7" w14:textId="77777777" w:rsidTr="00BE7605">
        <w:trPr>
          <w:trHeight w:val="285"/>
          <w:jc w:val="center"/>
        </w:trPr>
        <w:tc>
          <w:tcPr>
            <w:tcW w:w="562" w:type="dxa"/>
            <w:vAlign w:val="center"/>
          </w:tcPr>
          <w:p w14:paraId="7F8E01BE" w14:textId="77777777" w:rsidR="00BE7605" w:rsidRPr="00156A58" w:rsidRDefault="00BE7605" w:rsidP="00BE7605">
            <w:pPr>
              <w:adjustRightInd w:val="0"/>
              <w:snapToGrid w:val="0"/>
              <w:jc w:val="center"/>
              <w:rPr>
                <w:szCs w:val="21"/>
              </w:rPr>
            </w:pPr>
            <w:r w:rsidRPr="00156A58">
              <w:rPr>
                <w:szCs w:val="21"/>
              </w:rPr>
              <w:t>1</w:t>
            </w:r>
          </w:p>
        </w:tc>
        <w:tc>
          <w:tcPr>
            <w:tcW w:w="1748" w:type="dxa"/>
            <w:tcBorders>
              <w:top w:val="single" w:sz="4" w:space="0" w:color="auto"/>
              <w:left w:val="nil"/>
              <w:bottom w:val="single" w:sz="4" w:space="0" w:color="auto"/>
              <w:right w:val="single" w:sz="4" w:space="0" w:color="auto"/>
            </w:tcBorders>
            <w:shd w:val="clear" w:color="auto" w:fill="auto"/>
            <w:vAlign w:val="center"/>
          </w:tcPr>
          <w:p w14:paraId="05E5C5BF" w14:textId="77777777" w:rsidR="00BE7605" w:rsidRPr="00156A58" w:rsidRDefault="00BE7605" w:rsidP="00BE7605">
            <w:pPr>
              <w:adjustRightInd w:val="0"/>
              <w:snapToGrid w:val="0"/>
              <w:jc w:val="center"/>
              <w:rPr>
                <w:szCs w:val="21"/>
              </w:rPr>
            </w:pPr>
            <w:r w:rsidRPr="00156A58">
              <w:rPr>
                <w:szCs w:val="21"/>
              </w:rPr>
              <w:t>常州市金坛常鑫机械轧辊科技有限公司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ADFDD44" w14:textId="77777777" w:rsidR="00BE7605" w:rsidRPr="00156A58" w:rsidRDefault="00BE7605" w:rsidP="00BE7605">
            <w:pPr>
              <w:adjustRightInd w:val="0"/>
              <w:snapToGrid w:val="0"/>
              <w:jc w:val="center"/>
              <w:rPr>
                <w:szCs w:val="21"/>
              </w:rPr>
            </w:pPr>
            <w:r w:rsidRPr="00156A58">
              <w:rPr>
                <w:szCs w:val="21"/>
              </w:rPr>
              <w:t>矫直机除尘用电在线监控</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9387256"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5873803" w14:textId="77777777" w:rsidR="00BE7605" w:rsidRPr="00156A58" w:rsidRDefault="00BE7605" w:rsidP="00BE7605">
            <w:pPr>
              <w:adjustRightInd w:val="0"/>
              <w:snapToGrid w:val="0"/>
              <w:jc w:val="center"/>
              <w:rPr>
                <w:szCs w:val="21"/>
              </w:rPr>
            </w:pPr>
            <w:r w:rsidRPr="00156A58">
              <w:rPr>
                <w:szCs w:val="21"/>
              </w:rPr>
              <w:t>江苏安科瑞电器制造有限公司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F7CC514" w14:textId="77777777" w:rsidR="00BE7605" w:rsidRPr="00156A58" w:rsidRDefault="00BE7605" w:rsidP="00BE7605">
            <w:pPr>
              <w:adjustRightInd w:val="0"/>
              <w:snapToGrid w:val="0"/>
              <w:jc w:val="center"/>
              <w:rPr>
                <w:szCs w:val="21"/>
              </w:rPr>
            </w:pPr>
            <w:r w:rsidRPr="00156A58">
              <w:rPr>
                <w:szCs w:val="21"/>
              </w:rPr>
              <w:t>AF-GSM-500-4G</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0A138A7" w14:textId="77777777" w:rsidR="00BE7605" w:rsidRPr="00156A58" w:rsidRDefault="00BE7605" w:rsidP="00BE7605">
            <w:pPr>
              <w:adjustRightInd w:val="0"/>
              <w:snapToGrid w:val="0"/>
              <w:jc w:val="center"/>
              <w:rPr>
                <w:szCs w:val="21"/>
              </w:rPr>
            </w:pPr>
            <w:r w:rsidRPr="00156A58">
              <w:rPr>
                <w:szCs w:val="21"/>
              </w:rPr>
              <w:t>长今环保科技（常州）有限公司</w:t>
            </w:r>
          </w:p>
        </w:tc>
      </w:tr>
      <w:tr w:rsidR="00156A58" w:rsidRPr="00156A58" w14:paraId="4E50B954" w14:textId="77777777" w:rsidTr="00BE7605">
        <w:trPr>
          <w:trHeight w:val="285"/>
          <w:jc w:val="center"/>
        </w:trPr>
        <w:tc>
          <w:tcPr>
            <w:tcW w:w="562" w:type="dxa"/>
            <w:vAlign w:val="center"/>
          </w:tcPr>
          <w:p w14:paraId="2382CB3D" w14:textId="77777777" w:rsidR="00BE7605" w:rsidRPr="00156A58" w:rsidRDefault="00BE7605" w:rsidP="00BE7605">
            <w:pPr>
              <w:adjustRightInd w:val="0"/>
              <w:snapToGrid w:val="0"/>
              <w:jc w:val="center"/>
              <w:rPr>
                <w:szCs w:val="21"/>
              </w:rPr>
            </w:pPr>
            <w:r w:rsidRPr="00156A58">
              <w:rPr>
                <w:szCs w:val="21"/>
              </w:rPr>
              <w:t>2</w:t>
            </w:r>
          </w:p>
        </w:tc>
        <w:tc>
          <w:tcPr>
            <w:tcW w:w="1748" w:type="dxa"/>
            <w:tcBorders>
              <w:top w:val="single" w:sz="4" w:space="0" w:color="auto"/>
              <w:left w:val="nil"/>
              <w:bottom w:val="single" w:sz="4" w:space="0" w:color="auto"/>
              <w:right w:val="single" w:sz="4" w:space="0" w:color="auto"/>
            </w:tcBorders>
            <w:shd w:val="clear" w:color="auto" w:fill="auto"/>
            <w:vAlign w:val="center"/>
          </w:tcPr>
          <w:p w14:paraId="6BBBA04D" w14:textId="77777777" w:rsidR="00BE7605" w:rsidRPr="00156A58" w:rsidRDefault="00BE7605" w:rsidP="00BE7605">
            <w:pPr>
              <w:adjustRightInd w:val="0"/>
              <w:snapToGrid w:val="0"/>
              <w:jc w:val="center"/>
              <w:rPr>
                <w:szCs w:val="21"/>
              </w:rPr>
            </w:pPr>
            <w:r w:rsidRPr="00156A58">
              <w:rPr>
                <w:szCs w:val="21"/>
              </w:rPr>
              <w:t>大力新科技（江苏）有限公司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8018C35" w14:textId="77777777" w:rsidR="00BE7605" w:rsidRPr="00156A58" w:rsidRDefault="00BE7605" w:rsidP="00BE7605">
            <w:pPr>
              <w:adjustRightInd w:val="0"/>
              <w:snapToGrid w:val="0"/>
              <w:jc w:val="center"/>
              <w:rPr>
                <w:szCs w:val="21"/>
              </w:rPr>
            </w:pPr>
            <w:r w:rsidRPr="00156A58">
              <w:rPr>
                <w:szCs w:val="21"/>
              </w:rPr>
              <w:t>二级活性炭设施；化妆品包装、电子产品生产线项目</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E6C85D4" w14:textId="77777777" w:rsidR="00BE7605" w:rsidRPr="00156A58" w:rsidRDefault="00BE7605" w:rsidP="00BE7605">
            <w:pPr>
              <w:adjustRightInd w:val="0"/>
              <w:snapToGrid w:val="0"/>
              <w:jc w:val="center"/>
              <w:rPr>
                <w:szCs w:val="21"/>
              </w:rPr>
            </w:pPr>
            <w:r w:rsidRPr="00156A58">
              <w:rPr>
                <w:szCs w:val="21"/>
              </w:rPr>
              <w:t>流量计</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456CECF" w14:textId="77777777" w:rsidR="00BE7605" w:rsidRPr="00156A58" w:rsidRDefault="00BE7605" w:rsidP="00BE7605">
            <w:pPr>
              <w:adjustRightInd w:val="0"/>
              <w:snapToGrid w:val="0"/>
              <w:jc w:val="center"/>
              <w:rPr>
                <w:szCs w:val="21"/>
              </w:rPr>
            </w:pPr>
            <w:r w:rsidRPr="00156A58">
              <w:rPr>
                <w:szCs w:val="21"/>
              </w:rPr>
              <w:t>江西青木环保科技有限公司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148CF43" w14:textId="77777777" w:rsidR="00BE7605" w:rsidRPr="00156A58" w:rsidRDefault="00BE7605" w:rsidP="00BE7605">
            <w:pPr>
              <w:adjustRightInd w:val="0"/>
              <w:snapToGrid w:val="0"/>
              <w:jc w:val="center"/>
              <w:rPr>
                <w:szCs w:val="21"/>
              </w:rPr>
            </w:pPr>
            <w:r w:rsidRPr="00156A58">
              <w:rPr>
                <w:szCs w:val="21"/>
              </w:rPr>
              <w:t>MPLL-2</w:t>
            </w:r>
            <w:r w:rsidRPr="00156A58">
              <w:rPr>
                <w:szCs w:val="21"/>
              </w:rPr>
              <w:t>，水量</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144251E" w14:textId="77777777" w:rsidR="00BE7605" w:rsidRPr="00156A58" w:rsidRDefault="00BE7605" w:rsidP="00BE7605">
            <w:pPr>
              <w:adjustRightInd w:val="0"/>
              <w:snapToGrid w:val="0"/>
              <w:jc w:val="center"/>
              <w:rPr>
                <w:szCs w:val="21"/>
              </w:rPr>
            </w:pPr>
            <w:r w:rsidRPr="00156A58">
              <w:rPr>
                <w:szCs w:val="21"/>
              </w:rPr>
              <w:t>长今环保科技（常州）有限公司</w:t>
            </w:r>
          </w:p>
        </w:tc>
      </w:tr>
      <w:tr w:rsidR="00156A58" w:rsidRPr="00156A58" w14:paraId="074D8691" w14:textId="77777777" w:rsidTr="00BE7605">
        <w:trPr>
          <w:trHeight w:val="285"/>
          <w:jc w:val="center"/>
        </w:trPr>
        <w:tc>
          <w:tcPr>
            <w:tcW w:w="562" w:type="dxa"/>
            <w:vAlign w:val="center"/>
          </w:tcPr>
          <w:p w14:paraId="09E2A5A8" w14:textId="77777777" w:rsidR="00BE7605" w:rsidRPr="00156A58" w:rsidRDefault="00BE7605" w:rsidP="00BE7605">
            <w:pPr>
              <w:adjustRightInd w:val="0"/>
              <w:snapToGrid w:val="0"/>
              <w:jc w:val="center"/>
              <w:rPr>
                <w:szCs w:val="21"/>
              </w:rPr>
            </w:pPr>
            <w:r w:rsidRPr="00156A58">
              <w:rPr>
                <w:szCs w:val="21"/>
              </w:rPr>
              <w:t>3</w:t>
            </w:r>
          </w:p>
        </w:tc>
        <w:tc>
          <w:tcPr>
            <w:tcW w:w="1748" w:type="dxa"/>
            <w:tcBorders>
              <w:top w:val="single" w:sz="4" w:space="0" w:color="auto"/>
              <w:left w:val="nil"/>
              <w:bottom w:val="single" w:sz="4" w:space="0" w:color="auto"/>
              <w:right w:val="single" w:sz="4" w:space="0" w:color="auto"/>
            </w:tcBorders>
            <w:shd w:val="clear" w:color="auto" w:fill="auto"/>
            <w:vAlign w:val="center"/>
          </w:tcPr>
          <w:p w14:paraId="56F9E536" w14:textId="77777777" w:rsidR="00BE7605" w:rsidRPr="00156A58" w:rsidRDefault="00BE7605" w:rsidP="00BE7605">
            <w:pPr>
              <w:adjustRightInd w:val="0"/>
              <w:snapToGrid w:val="0"/>
              <w:jc w:val="center"/>
              <w:rPr>
                <w:szCs w:val="21"/>
              </w:rPr>
            </w:pPr>
            <w:r w:rsidRPr="00156A58">
              <w:rPr>
                <w:szCs w:val="21"/>
              </w:rPr>
              <w:t>江苏骏精赛自动化机械有限公司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BDB37E3" w14:textId="77777777" w:rsidR="00BE7605" w:rsidRPr="00156A58" w:rsidRDefault="00BE7605" w:rsidP="00BE7605">
            <w:pPr>
              <w:adjustRightInd w:val="0"/>
              <w:snapToGrid w:val="0"/>
              <w:jc w:val="center"/>
              <w:rPr>
                <w:szCs w:val="21"/>
              </w:rPr>
            </w:pPr>
            <w:r w:rsidRPr="00156A58">
              <w:rPr>
                <w:szCs w:val="21"/>
              </w:rPr>
              <w:t>水喷淋</w:t>
            </w:r>
            <w:r w:rsidRPr="00156A58">
              <w:rPr>
                <w:szCs w:val="21"/>
              </w:rPr>
              <w:t>+</w:t>
            </w:r>
            <w:r w:rsidRPr="00156A58">
              <w:rPr>
                <w:szCs w:val="21"/>
              </w:rPr>
              <w:t>活性炭吸附设备</w:t>
            </w:r>
            <w:r w:rsidRPr="00156A58">
              <w:rPr>
                <w:szCs w:val="21"/>
              </w:rPr>
              <w:br/>
            </w:r>
            <w:r w:rsidRPr="00156A58">
              <w:rPr>
                <w:szCs w:val="21"/>
              </w:rPr>
              <w:t>年产吸塑成型机</w:t>
            </w:r>
            <w:r w:rsidRPr="00156A58">
              <w:rPr>
                <w:szCs w:val="21"/>
              </w:rPr>
              <w:t>50</w:t>
            </w:r>
            <w:r w:rsidRPr="00156A58">
              <w:rPr>
                <w:szCs w:val="21"/>
              </w:rPr>
              <w:t>台、高周波熔接机</w:t>
            </w:r>
            <w:r w:rsidRPr="00156A58">
              <w:rPr>
                <w:szCs w:val="21"/>
              </w:rPr>
              <w:t>30</w:t>
            </w:r>
            <w:r w:rsidRPr="00156A58">
              <w:rPr>
                <w:szCs w:val="21"/>
              </w:rPr>
              <w:t>台项目</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3FBCF31" w14:textId="77777777" w:rsidR="00BE7605" w:rsidRPr="00156A58" w:rsidRDefault="00BE7605" w:rsidP="00BE7605">
            <w:pPr>
              <w:adjustRightInd w:val="0"/>
              <w:snapToGrid w:val="0"/>
              <w:jc w:val="center"/>
              <w:rPr>
                <w:szCs w:val="21"/>
              </w:rPr>
            </w:pPr>
            <w:r w:rsidRPr="00156A58">
              <w:rPr>
                <w:szCs w:val="21"/>
              </w:rPr>
              <w:t>五大类污染防治设施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E484877"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610E9E1"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1E91EC1" w14:textId="77777777" w:rsidR="00BE7605" w:rsidRPr="00156A58" w:rsidRDefault="00BE7605" w:rsidP="00BE7605">
            <w:pPr>
              <w:adjustRightInd w:val="0"/>
              <w:snapToGrid w:val="0"/>
              <w:jc w:val="center"/>
              <w:rPr>
                <w:szCs w:val="21"/>
              </w:rPr>
            </w:pPr>
            <w:r w:rsidRPr="00156A58">
              <w:rPr>
                <w:szCs w:val="21"/>
              </w:rPr>
              <w:t>/</w:t>
            </w:r>
          </w:p>
        </w:tc>
      </w:tr>
      <w:tr w:rsidR="00156A58" w:rsidRPr="00156A58" w14:paraId="65B9DBC2" w14:textId="77777777" w:rsidTr="00BE7605">
        <w:trPr>
          <w:trHeight w:val="285"/>
          <w:jc w:val="center"/>
        </w:trPr>
        <w:tc>
          <w:tcPr>
            <w:tcW w:w="562" w:type="dxa"/>
            <w:vAlign w:val="center"/>
          </w:tcPr>
          <w:p w14:paraId="443021D9" w14:textId="77777777" w:rsidR="00BE7605" w:rsidRPr="00156A58" w:rsidRDefault="00BE7605" w:rsidP="00BE7605">
            <w:pPr>
              <w:adjustRightInd w:val="0"/>
              <w:snapToGrid w:val="0"/>
              <w:jc w:val="center"/>
              <w:rPr>
                <w:szCs w:val="21"/>
              </w:rPr>
            </w:pPr>
            <w:r w:rsidRPr="00156A58">
              <w:rPr>
                <w:szCs w:val="21"/>
              </w:rPr>
              <w:t>4</w:t>
            </w:r>
          </w:p>
        </w:tc>
        <w:tc>
          <w:tcPr>
            <w:tcW w:w="1748" w:type="dxa"/>
            <w:tcBorders>
              <w:top w:val="single" w:sz="4" w:space="0" w:color="auto"/>
              <w:left w:val="nil"/>
              <w:bottom w:val="single" w:sz="4" w:space="0" w:color="auto"/>
              <w:right w:val="single" w:sz="4" w:space="0" w:color="auto"/>
            </w:tcBorders>
            <w:shd w:val="clear" w:color="auto" w:fill="auto"/>
            <w:vAlign w:val="center"/>
          </w:tcPr>
          <w:p w14:paraId="058F4C04" w14:textId="77777777" w:rsidR="00BE7605" w:rsidRPr="00156A58" w:rsidRDefault="00BE7605" w:rsidP="00BE7605">
            <w:pPr>
              <w:adjustRightInd w:val="0"/>
              <w:snapToGrid w:val="0"/>
              <w:jc w:val="center"/>
              <w:rPr>
                <w:szCs w:val="21"/>
              </w:rPr>
            </w:pPr>
            <w:r w:rsidRPr="00156A58">
              <w:rPr>
                <w:szCs w:val="21"/>
              </w:rPr>
              <w:t>江苏和宇新材料有限公司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563E22F" w14:textId="77777777" w:rsidR="00BE7605" w:rsidRPr="00156A58" w:rsidRDefault="00BE7605" w:rsidP="00BE7605">
            <w:pPr>
              <w:adjustRightInd w:val="0"/>
              <w:snapToGrid w:val="0"/>
              <w:jc w:val="center"/>
              <w:rPr>
                <w:szCs w:val="21"/>
              </w:rPr>
            </w:pPr>
            <w:r w:rsidRPr="00156A58">
              <w:rPr>
                <w:szCs w:val="21"/>
              </w:rPr>
              <w:t>RTO</w:t>
            </w:r>
            <w:r w:rsidRPr="00156A58">
              <w:rPr>
                <w:szCs w:val="21"/>
              </w:rPr>
              <w:t>焚烧炉</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3E90FC6"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F0EEB94" w14:textId="77777777" w:rsidR="00BE7605" w:rsidRPr="00156A58" w:rsidRDefault="00BE7605" w:rsidP="00BE7605">
            <w:pPr>
              <w:adjustRightInd w:val="0"/>
              <w:snapToGrid w:val="0"/>
              <w:jc w:val="center"/>
              <w:rPr>
                <w:szCs w:val="21"/>
              </w:rPr>
            </w:pPr>
            <w:r w:rsidRPr="00156A58">
              <w:rPr>
                <w:szCs w:val="21"/>
              </w:rPr>
              <w:t>江苏卓正环保科技有限公司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A708600" w14:textId="77777777" w:rsidR="00BE7605" w:rsidRPr="00156A58" w:rsidRDefault="00BE7605" w:rsidP="00BE7605">
            <w:pPr>
              <w:adjustRightInd w:val="0"/>
              <w:snapToGrid w:val="0"/>
              <w:jc w:val="center"/>
              <w:rPr>
                <w:szCs w:val="21"/>
              </w:rPr>
            </w:pPr>
            <w:r w:rsidRPr="00156A58">
              <w:rPr>
                <w:szCs w:val="21"/>
              </w:rPr>
              <w:t>ZZ-2800</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9D183CB" w14:textId="77777777" w:rsidR="00BE7605" w:rsidRPr="00156A58" w:rsidRDefault="00BE7605" w:rsidP="00BE7605">
            <w:pPr>
              <w:adjustRightInd w:val="0"/>
              <w:snapToGrid w:val="0"/>
              <w:jc w:val="center"/>
              <w:rPr>
                <w:szCs w:val="21"/>
              </w:rPr>
            </w:pPr>
            <w:r w:rsidRPr="00156A58">
              <w:rPr>
                <w:szCs w:val="21"/>
              </w:rPr>
              <w:t>常州市盛立泓环境科技有限公司</w:t>
            </w:r>
          </w:p>
        </w:tc>
      </w:tr>
      <w:tr w:rsidR="00156A58" w:rsidRPr="00156A58" w14:paraId="083AEECE" w14:textId="77777777" w:rsidTr="00BE7605">
        <w:trPr>
          <w:trHeight w:val="299"/>
          <w:jc w:val="center"/>
        </w:trPr>
        <w:tc>
          <w:tcPr>
            <w:tcW w:w="562" w:type="dxa"/>
            <w:vMerge w:val="restart"/>
            <w:vAlign w:val="center"/>
          </w:tcPr>
          <w:p w14:paraId="26309997" w14:textId="77777777" w:rsidR="00BE7605" w:rsidRPr="00156A58" w:rsidRDefault="00BE7605" w:rsidP="00BE7605">
            <w:pPr>
              <w:adjustRightInd w:val="0"/>
              <w:snapToGrid w:val="0"/>
              <w:jc w:val="center"/>
              <w:rPr>
                <w:szCs w:val="21"/>
              </w:rPr>
            </w:pPr>
            <w:r w:rsidRPr="00156A58">
              <w:rPr>
                <w:szCs w:val="21"/>
              </w:rPr>
              <w:t>5</w:t>
            </w:r>
          </w:p>
        </w:tc>
        <w:tc>
          <w:tcPr>
            <w:tcW w:w="1748" w:type="dxa"/>
            <w:vMerge w:val="restart"/>
            <w:tcBorders>
              <w:top w:val="single" w:sz="4" w:space="0" w:color="auto"/>
              <w:left w:val="nil"/>
              <w:bottom w:val="single" w:sz="4" w:space="0" w:color="auto"/>
              <w:right w:val="single" w:sz="4" w:space="0" w:color="auto"/>
            </w:tcBorders>
            <w:shd w:val="clear" w:color="auto" w:fill="auto"/>
            <w:vAlign w:val="center"/>
          </w:tcPr>
          <w:p w14:paraId="3180EFDA" w14:textId="77777777" w:rsidR="00BE7605" w:rsidRPr="00156A58" w:rsidRDefault="00BE7605" w:rsidP="00BE7605">
            <w:pPr>
              <w:adjustRightInd w:val="0"/>
              <w:snapToGrid w:val="0"/>
              <w:jc w:val="center"/>
              <w:rPr>
                <w:szCs w:val="21"/>
              </w:rPr>
            </w:pPr>
            <w:r w:rsidRPr="00156A58">
              <w:rPr>
                <w:szCs w:val="21"/>
              </w:rPr>
              <w:t>江苏省幸维金属科技有限公司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A7E484D" w14:textId="77777777" w:rsidR="00BE7605" w:rsidRPr="00156A58" w:rsidRDefault="00BE7605" w:rsidP="00BE7605">
            <w:pPr>
              <w:adjustRightInd w:val="0"/>
              <w:snapToGrid w:val="0"/>
              <w:jc w:val="center"/>
              <w:rPr>
                <w:szCs w:val="21"/>
              </w:rPr>
            </w:pPr>
            <w:r w:rsidRPr="00156A58">
              <w:rPr>
                <w:szCs w:val="21"/>
              </w:rPr>
              <w:t>CODcr</w:t>
            </w:r>
            <w:r w:rsidRPr="00156A58">
              <w:rPr>
                <w:szCs w:val="21"/>
              </w:rPr>
              <w:t>在线检测仪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9A87E1A"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FFA73E6" w14:textId="77777777" w:rsidR="00BE7605" w:rsidRPr="00156A58" w:rsidRDefault="00BE7605" w:rsidP="00BE7605">
            <w:pPr>
              <w:adjustRightInd w:val="0"/>
              <w:snapToGrid w:val="0"/>
              <w:jc w:val="center"/>
              <w:rPr>
                <w:szCs w:val="21"/>
              </w:rPr>
            </w:pPr>
            <w:r w:rsidRPr="00156A58">
              <w:rPr>
                <w:szCs w:val="21"/>
              </w:rPr>
              <w:t>江苏博克斯</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63D3131" w14:textId="77777777" w:rsidR="00BE7605" w:rsidRPr="00156A58" w:rsidRDefault="00BE7605" w:rsidP="00BE7605">
            <w:pPr>
              <w:adjustRightInd w:val="0"/>
              <w:snapToGrid w:val="0"/>
              <w:jc w:val="center"/>
              <w:rPr>
                <w:szCs w:val="21"/>
              </w:rPr>
            </w:pPr>
            <w:r w:rsidRPr="00156A58">
              <w:rPr>
                <w:szCs w:val="21"/>
              </w:rPr>
              <w:t>CODcr</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49521B5" w14:textId="77777777" w:rsidR="00BE7605" w:rsidRPr="00156A58" w:rsidRDefault="00BE7605" w:rsidP="00BE7605">
            <w:pPr>
              <w:adjustRightInd w:val="0"/>
              <w:snapToGrid w:val="0"/>
              <w:jc w:val="center"/>
              <w:rPr>
                <w:szCs w:val="21"/>
              </w:rPr>
            </w:pPr>
            <w:r w:rsidRPr="00156A58">
              <w:rPr>
                <w:szCs w:val="21"/>
              </w:rPr>
              <w:t>镇江清远环保科技有限公司金坛分公司</w:t>
            </w:r>
          </w:p>
        </w:tc>
      </w:tr>
      <w:tr w:rsidR="00156A58" w:rsidRPr="00156A58" w14:paraId="184ABF0C" w14:textId="77777777" w:rsidTr="00BE7605">
        <w:trPr>
          <w:trHeight w:val="297"/>
          <w:jc w:val="center"/>
        </w:trPr>
        <w:tc>
          <w:tcPr>
            <w:tcW w:w="562" w:type="dxa"/>
            <w:vMerge/>
            <w:vAlign w:val="center"/>
          </w:tcPr>
          <w:p w14:paraId="57E80457"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7AFB5D96"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842377C" w14:textId="77777777" w:rsidR="00BE7605" w:rsidRPr="00156A58" w:rsidRDefault="00BE7605" w:rsidP="00BE7605">
            <w:pPr>
              <w:adjustRightInd w:val="0"/>
              <w:snapToGrid w:val="0"/>
              <w:jc w:val="center"/>
              <w:rPr>
                <w:szCs w:val="21"/>
              </w:rPr>
            </w:pPr>
            <w:r w:rsidRPr="00156A58">
              <w:rPr>
                <w:szCs w:val="21"/>
              </w:rPr>
              <w:t>氨氮在线检测仪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F574A6B"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2CEB175" w14:textId="77777777" w:rsidR="00BE7605" w:rsidRPr="00156A58" w:rsidRDefault="00BE7605" w:rsidP="00BE7605">
            <w:pPr>
              <w:adjustRightInd w:val="0"/>
              <w:snapToGrid w:val="0"/>
              <w:jc w:val="center"/>
              <w:rPr>
                <w:szCs w:val="21"/>
              </w:rPr>
            </w:pPr>
            <w:r w:rsidRPr="00156A58">
              <w:rPr>
                <w:szCs w:val="21"/>
              </w:rPr>
              <w:t>江苏博克斯</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E7A8D07" w14:textId="77777777" w:rsidR="00BE7605" w:rsidRPr="00156A58" w:rsidRDefault="00BE7605" w:rsidP="00BE7605">
            <w:pPr>
              <w:adjustRightInd w:val="0"/>
              <w:snapToGrid w:val="0"/>
              <w:jc w:val="center"/>
              <w:rPr>
                <w:szCs w:val="21"/>
              </w:rPr>
            </w:pPr>
            <w:r w:rsidRPr="00156A58">
              <w:rPr>
                <w:szCs w:val="21"/>
              </w:rPr>
              <w:t>氨氮</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E810FDF" w14:textId="77777777" w:rsidR="00BE7605" w:rsidRPr="00156A58" w:rsidRDefault="00BE7605" w:rsidP="00BE7605">
            <w:pPr>
              <w:adjustRightInd w:val="0"/>
              <w:snapToGrid w:val="0"/>
              <w:jc w:val="center"/>
              <w:rPr>
                <w:szCs w:val="21"/>
              </w:rPr>
            </w:pPr>
            <w:r w:rsidRPr="00156A58">
              <w:rPr>
                <w:szCs w:val="21"/>
              </w:rPr>
              <w:t>镇江清远环保科技有限公司金坛分公司</w:t>
            </w:r>
          </w:p>
        </w:tc>
      </w:tr>
      <w:tr w:rsidR="00156A58" w:rsidRPr="00156A58" w14:paraId="33C8811E" w14:textId="77777777" w:rsidTr="00BE7605">
        <w:trPr>
          <w:trHeight w:val="297"/>
          <w:jc w:val="center"/>
        </w:trPr>
        <w:tc>
          <w:tcPr>
            <w:tcW w:w="562" w:type="dxa"/>
            <w:vMerge/>
            <w:vAlign w:val="center"/>
          </w:tcPr>
          <w:p w14:paraId="068FEB75"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5A488E8A"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C913653" w14:textId="77777777" w:rsidR="00BE7605" w:rsidRPr="00156A58" w:rsidRDefault="00BE7605" w:rsidP="00BE7605">
            <w:pPr>
              <w:adjustRightInd w:val="0"/>
              <w:snapToGrid w:val="0"/>
              <w:jc w:val="center"/>
              <w:rPr>
                <w:szCs w:val="21"/>
              </w:rPr>
            </w:pPr>
            <w:r w:rsidRPr="00156A58">
              <w:rPr>
                <w:szCs w:val="21"/>
              </w:rPr>
              <w:t>总磷在线检测仪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9DDE119"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01158D8" w14:textId="77777777" w:rsidR="00BE7605" w:rsidRPr="00156A58" w:rsidRDefault="00BE7605" w:rsidP="00BE7605">
            <w:pPr>
              <w:adjustRightInd w:val="0"/>
              <w:snapToGrid w:val="0"/>
              <w:jc w:val="center"/>
              <w:rPr>
                <w:szCs w:val="21"/>
              </w:rPr>
            </w:pPr>
            <w:r w:rsidRPr="00156A58">
              <w:rPr>
                <w:szCs w:val="21"/>
              </w:rPr>
              <w:t>江苏博克斯</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48A2B5D" w14:textId="77777777" w:rsidR="00BE7605" w:rsidRPr="00156A58" w:rsidRDefault="00BE7605" w:rsidP="00BE7605">
            <w:pPr>
              <w:adjustRightInd w:val="0"/>
              <w:snapToGrid w:val="0"/>
              <w:jc w:val="center"/>
              <w:rPr>
                <w:szCs w:val="21"/>
              </w:rPr>
            </w:pPr>
            <w:r w:rsidRPr="00156A58">
              <w:rPr>
                <w:szCs w:val="21"/>
              </w:rPr>
              <w:t>总磷</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3AE60E8" w14:textId="77777777" w:rsidR="00BE7605" w:rsidRPr="00156A58" w:rsidRDefault="00BE7605" w:rsidP="00BE7605">
            <w:pPr>
              <w:adjustRightInd w:val="0"/>
              <w:snapToGrid w:val="0"/>
              <w:jc w:val="center"/>
              <w:rPr>
                <w:szCs w:val="21"/>
              </w:rPr>
            </w:pPr>
            <w:r w:rsidRPr="00156A58">
              <w:rPr>
                <w:szCs w:val="21"/>
              </w:rPr>
              <w:t>镇江清远环保科技有限公司金坛分公</w:t>
            </w:r>
            <w:r w:rsidRPr="00156A58">
              <w:rPr>
                <w:szCs w:val="21"/>
              </w:rPr>
              <w:lastRenderedPageBreak/>
              <w:t>司</w:t>
            </w:r>
          </w:p>
        </w:tc>
      </w:tr>
      <w:tr w:rsidR="00156A58" w:rsidRPr="00156A58" w14:paraId="11DA05B5" w14:textId="77777777" w:rsidTr="00BE7605">
        <w:trPr>
          <w:trHeight w:val="297"/>
          <w:jc w:val="center"/>
        </w:trPr>
        <w:tc>
          <w:tcPr>
            <w:tcW w:w="562" w:type="dxa"/>
            <w:vMerge/>
            <w:vAlign w:val="center"/>
          </w:tcPr>
          <w:p w14:paraId="2E0E37C3"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727E01D6"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7197250" w14:textId="77777777" w:rsidR="00BE7605" w:rsidRPr="00156A58" w:rsidRDefault="00BE7605" w:rsidP="00BE7605">
            <w:pPr>
              <w:adjustRightInd w:val="0"/>
              <w:snapToGrid w:val="0"/>
              <w:jc w:val="center"/>
              <w:rPr>
                <w:szCs w:val="21"/>
              </w:rPr>
            </w:pPr>
            <w:r w:rsidRPr="00156A58">
              <w:rPr>
                <w:szCs w:val="21"/>
              </w:rPr>
              <w:t>数据采集</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64365C4"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2A3EFF5" w14:textId="77777777" w:rsidR="00BE7605" w:rsidRPr="00156A58" w:rsidRDefault="00BE7605" w:rsidP="00BE7605">
            <w:pPr>
              <w:adjustRightInd w:val="0"/>
              <w:snapToGrid w:val="0"/>
              <w:jc w:val="center"/>
              <w:rPr>
                <w:szCs w:val="21"/>
              </w:rPr>
            </w:pPr>
            <w:r w:rsidRPr="00156A58">
              <w:rPr>
                <w:szCs w:val="21"/>
              </w:rPr>
              <w:t>聚格</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6398F74"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9411BF3" w14:textId="77777777" w:rsidR="00BE7605" w:rsidRPr="00156A58" w:rsidRDefault="00BE7605" w:rsidP="00BE7605">
            <w:pPr>
              <w:adjustRightInd w:val="0"/>
              <w:snapToGrid w:val="0"/>
              <w:jc w:val="center"/>
              <w:rPr>
                <w:szCs w:val="21"/>
              </w:rPr>
            </w:pPr>
            <w:r w:rsidRPr="00156A58">
              <w:rPr>
                <w:szCs w:val="21"/>
              </w:rPr>
              <w:t>镇江清远环保科技有限公司金坛分公司</w:t>
            </w:r>
          </w:p>
        </w:tc>
      </w:tr>
      <w:tr w:rsidR="00156A58" w:rsidRPr="00156A58" w14:paraId="7797F24A" w14:textId="77777777" w:rsidTr="00BE7605">
        <w:trPr>
          <w:trHeight w:val="297"/>
          <w:jc w:val="center"/>
        </w:trPr>
        <w:tc>
          <w:tcPr>
            <w:tcW w:w="562" w:type="dxa"/>
            <w:vMerge/>
            <w:vAlign w:val="center"/>
          </w:tcPr>
          <w:p w14:paraId="7419AEB7"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1850AB01"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9BCF70A" w14:textId="77777777" w:rsidR="00BE7605" w:rsidRPr="00156A58" w:rsidRDefault="00BE7605" w:rsidP="00BE7605">
            <w:pPr>
              <w:adjustRightInd w:val="0"/>
              <w:snapToGrid w:val="0"/>
              <w:jc w:val="center"/>
              <w:rPr>
                <w:szCs w:val="21"/>
              </w:rPr>
            </w:pPr>
            <w:r w:rsidRPr="00156A58">
              <w:rPr>
                <w:szCs w:val="21"/>
              </w:rPr>
              <w:t>流量计</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15E24E2"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3B9BB4E" w14:textId="77777777" w:rsidR="00BE7605" w:rsidRPr="00156A58" w:rsidRDefault="00BE7605" w:rsidP="00BE7605">
            <w:pPr>
              <w:adjustRightInd w:val="0"/>
              <w:snapToGrid w:val="0"/>
              <w:jc w:val="center"/>
              <w:rPr>
                <w:szCs w:val="21"/>
              </w:rPr>
            </w:pPr>
            <w:r w:rsidRPr="00156A58">
              <w:rPr>
                <w:szCs w:val="21"/>
              </w:rPr>
              <w:t>国产</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7538AEE"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B05C65F" w14:textId="77777777" w:rsidR="00BE7605" w:rsidRPr="00156A58" w:rsidRDefault="00BE7605" w:rsidP="00BE7605">
            <w:pPr>
              <w:adjustRightInd w:val="0"/>
              <w:snapToGrid w:val="0"/>
              <w:jc w:val="center"/>
              <w:rPr>
                <w:szCs w:val="21"/>
              </w:rPr>
            </w:pPr>
            <w:r w:rsidRPr="00156A58">
              <w:rPr>
                <w:szCs w:val="21"/>
              </w:rPr>
              <w:t>镇江清远环保科技有限公司金坛分公司</w:t>
            </w:r>
          </w:p>
        </w:tc>
      </w:tr>
      <w:tr w:rsidR="00156A58" w:rsidRPr="00156A58" w14:paraId="5D3BDBE7" w14:textId="77777777" w:rsidTr="00BE7605">
        <w:trPr>
          <w:trHeight w:val="297"/>
          <w:jc w:val="center"/>
        </w:trPr>
        <w:tc>
          <w:tcPr>
            <w:tcW w:w="562" w:type="dxa"/>
            <w:vMerge/>
            <w:vAlign w:val="center"/>
          </w:tcPr>
          <w:p w14:paraId="1B37018A"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2842B9F7"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2E5005D" w14:textId="77777777" w:rsidR="00BE7605" w:rsidRPr="00156A58" w:rsidRDefault="00BE7605" w:rsidP="00BE7605">
            <w:pPr>
              <w:adjustRightInd w:val="0"/>
              <w:snapToGrid w:val="0"/>
              <w:jc w:val="center"/>
              <w:rPr>
                <w:szCs w:val="21"/>
              </w:rPr>
            </w:pPr>
            <w:r w:rsidRPr="00156A58">
              <w:rPr>
                <w:szCs w:val="21"/>
              </w:rPr>
              <w:t>PH</w:t>
            </w:r>
            <w:r w:rsidRPr="00156A58">
              <w:rPr>
                <w:szCs w:val="21"/>
              </w:rPr>
              <w:t>计</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64BBC23"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27D6813" w14:textId="77777777" w:rsidR="00BE7605" w:rsidRPr="00156A58" w:rsidRDefault="00BE7605" w:rsidP="00BE7605">
            <w:pPr>
              <w:adjustRightInd w:val="0"/>
              <w:snapToGrid w:val="0"/>
              <w:jc w:val="center"/>
              <w:rPr>
                <w:szCs w:val="21"/>
              </w:rPr>
            </w:pPr>
            <w:r w:rsidRPr="00156A58">
              <w:rPr>
                <w:szCs w:val="21"/>
              </w:rPr>
              <w:t>国产</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00E872F"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864C73A" w14:textId="77777777" w:rsidR="00BE7605" w:rsidRPr="00156A58" w:rsidRDefault="00BE7605" w:rsidP="00BE7605">
            <w:pPr>
              <w:adjustRightInd w:val="0"/>
              <w:snapToGrid w:val="0"/>
              <w:jc w:val="center"/>
              <w:rPr>
                <w:szCs w:val="21"/>
              </w:rPr>
            </w:pPr>
            <w:r w:rsidRPr="00156A58">
              <w:rPr>
                <w:szCs w:val="21"/>
              </w:rPr>
              <w:t>镇江清远环保科技有限公司金坛分公司</w:t>
            </w:r>
          </w:p>
        </w:tc>
      </w:tr>
      <w:tr w:rsidR="00156A58" w:rsidRPr="00156A58" w14:paraId="1C56BACC" w14:textId="77777777" w:rsidTr="00BE7605">
        <w:trPr>
          <w:trHeight w:val="278"/>
          <w:jc w:val="center"/>
        </w:trPr>
        <w:tc>
          <w:tcPr>
            <w:tcW w:w="562" w:type="dxa"/>
            <w:vMerge w:val="restart"/>
            <w:vAlign w:val="center"/>
          </w:tcPr>
          <w:p w14:paraId="5C70209B" w14:textId="77777777" w:rsidR="00BE7605" w:rsidRPr="00156A58" w:rsidRDefault="00BE7605" w:rsidP="00BE7605">
            <w:pPr>
              <w:adjustRightInd w:val="0"/>
              <w:snapToGrid w:val="0"/>
              <w:jc w:val="center"/>
              <w:rPr>
                <w:szCs w:val="21"/>
              </w:rPr>
            </w:pPr>
            <w:r w:rsidRPr="00156A58">
              <w:rPr>
                <w:szCs w:val="21"/>
              </w:rPr>
              <w:t>6</w:t>
            </w:r>
          </w:p>
        </w:tc>
        <w:tc>
          <w:tcPr>
            <w:tcW w:w="1748" w:type="dxa"/>
            <w:vMerge w:val="restart"/>
            <w:tcBorders>
              <w:top w:val="single" w:sz="4" w:space="0" w:color="auto"/>
              <w:left w:val="nil"/>
              <w:bottom w:val="single" w:sz="4" w:space="0" w:color="auto"/>
              <w:right w:val="single" w:sz="4" w:space="0" w:color="auto"/>
            </w:tcBorders>
            <w:shd w:val="clear" w:color="auto" w:fill="auto"/>
            <w:vAlign w:val="center"/>
          </w:tcPr>
          <w:p w14:paraId="549FC588" w14:textId="77777777" w:rsidR="00BE7605" w:rsidRPr="00156A58" w:rsidRDefault="00BE7605" w:rsidP="00BE7605">
            <w:pPr>
              <w:adjustRightInd w:val="0"/>
              <w:snapToGrid w:val="0"/>
              <w:jc w:val="center"/>
              <w:rPr>
                <w:szCs w:val="21"/>
              </w:rPr>
            </w:pPr>
            <w:bookmarkStart w:id="185" w:name="_Hlk184828111"/>
            <w:r w:rsidRPr="00156A58">
              <w:rPr>
                <w:szCs w:val="21"/>
              </w:rPr>
              <w:t>荣上五金（常州）有限公司</w:t>
            </w:r>
            <w:bookmarkEnd w:id="185"/>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069C97A" w14:textId="77777777" w:rsidR="00BE7605" w:rsidRPr="00156A58" w:rsidRDefault="00BE7605" w:rsidP="00BE7605">
            <w:pPr>
              <w:adjustRightInd w:val="0"/>
              <w:snapToGrid w:val="0"/>
              <w:jc w:val="center"/>
              <w:rPr>
                <w:szCs w:val="21"/>
              </w:rPr>
            </w:pPr>
            <w:r w:rsidRPr="00156A58">
              <w:rPr>
                <w:szCs w:val="21"/>
              </w:rPr>
              <w:t>CODcr</w:t>
            </w:r>
            <w:r w:rsidRPr="00156A58">
              <w:rPr>
                <w:szCs w:val="21"/>
              </w:rPr>
              <w:t>水质分析仪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5630358"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2841F63" w14:textId="77777777" w:rsidR="00BE7605" w:rsidRPr="00156A58" w:rsidRDefault="00BE7605" w:rsidP="00BE7605">
            <w:pPr>
              <w:adjustRightInd w:val="0"/>
              <w:snapToGrid w:val="0"/>
              <w:jc w:val="center"/>
              <w:rPr>
                <w:szCs w:val="21"/>
              </w:rPr>
            </w:pPr>
            <w:r w:rsidRPr="00156A58">
              <w:rPr>
                <w:szCs w:val="21"/>
              </w:rPr>
              <w:t>云</w:t>
            </w:r>
            <w:r w:rsidRPr="00156A58">
              <w:rPr>
                <w:rFonts w:eastAsia="微软雅黑"/>
                <w:szCs w:val="21"/>
              </w:rPr>
              <w:t>璟</w:t>
            </w:r>
            <w:r w:rsidRPr="00156A58">
              <w:rPr>
                <w:szCs w:val="21"/>
              </w:rPr>
              <w:t>科技</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1B4D955" w14:textId="77777777" w:rsidR="00BE7605" w:rsidRPr="00156A58" w:rsidRDefault="00BE7605" w:rsidP="00BE7605">
            <w:pPr>
              <w:adjustRightInd w:val="0"/>
              <w:snapToGrid w:val="0"/>
              <w:jc w:val="center"/>
              <w:rPr>
                <w:szCs w:val="21"/>
              </w:rPr>
            </w:pPr>
            <w:r w:rsidRPr="00156A58">
              <w:rPr>
                <w:szCs w:val="21"/>
              </w:rPr>
              <w:t>YJ-CODcr</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202467B" w14:textId="77777777" w:rsidR="00BE7605" w:rsidRPr="00156A58" w:rsidRDefault="00BE7605" w:rsidP="00BE7605">
            <w:pPr>
              <w:adjustRightInd w:val="0"/>
              <w:snapToGrid w:val="0"/>
              <w:jc w:val="center"/>
              <w:rPr>
                <w:szCs w:val="21"/>
              </w:rPr>
            </w:pPr>
            <w:r w:rsidRPr="00156A58">
              <w:rPr>
                <w:szCs w:val="21"/>
              </w:rPr>
              <w:t>荣上五金（常州）有限公司</w:t>
            </w:r>
          </w:p>
        </w:tc>
      </w:tr>
      <w:tr w:rsidR="00156A58" w:rsidRPr="00156A58" w14:paraId="0C7D806B" w14:textId="77777777" w:rsidTr="00BE7605">
        <w:trPr>
          <w:trHeight w:val="278"/>
          <w:jc w:val="center"/>
        </w:trPr>
        <w:tc>
          <w:tcPr>
            <w:tcW w:w="562" w:type="dxa"/>
            <w:vMerge/>
            <w:vAlign w:val="center"/>
          </w:tcPr>
          <w:p w14:paraId="4648DCFB"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74525DDA"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6E757C7" w14:textId="77777777" w:rsidR="00BE7605" w:rsidRPr="00156A58" w:rsidRDefault="00BE7605" w:rsidP="00BE7605">
            <w:pPr>
              <w:adjustRightInd w:val="0"/>
              <w:snapToGrid w:val="0"/>
              <w:jc w:val="center"/>
              <w:rPr>
                <w:szCs w:val="21"/>
              </w:rPr>
            </w:pPr>
            <w:r w:rsidRPr="00156A58">
              <w:rPr>
                <w:szCs w:val="21"/>
              </w:rPr>
              <w:t>氨氮水质分析仪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41F3034"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B891C98" w14:textId="77777777" w:rsidR="00BE7605" w:rsidRPr="00156A58" w:rsidRDefault="00BE7605" w:rsidP="00BE7605">
            <w:pPr>
              <w:adjustRightInd w:val="0"/>
              <w:snapToGrid w:val="0"/>
              <w:jc w:val="center"/>
              <w:rPr>
                <w:szCs w:val="21"/>
              </w:rPr>
            </w:pPr>
            <w:r w:rsidRPr="00156A58">
              <w:rPr>
                <w:szCs w:val="21"/>
              </w:rPr>
              <w:t>云</w:t>
            </w:r>
            <w:r w:rsidRPr="00156A58">
              <w:rPr>
                <w:rFonts w:eastAsia="微软雅黑"/>
                <w:szCs w:val="21"/>
              </w:rPr>
              <w:t>璟</w:t>
            </w:r>
            <w:r w:rsidRPr="00156A58">
              <w:rPr>
                <w:szCs w:val="21"/>
              </w:rPr>
              <w:t>科技</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61AEE06" w14:textId="77777777" w:rsidR="00BE7605" w:rsidRPr="00156A58" w:rsidRDefault="00BE7605" w:rsidP="00BE7605">
            <w:pPr>
              <w:adjustRightInd w:val="0"/>
              <w:snapToGrid w:val="0"/>
              <w:jc w:val="center"/>
              <w:rPr>
                <w:szCs w:val="21"/>
              </w:rPr>
            </w:pPr>
            <w:r w:rsidRPr="00156A58">
              <w:rPr>
                <w:szCs w:val="21"/>
              </w:rPr>
              <w:t>YJ-NH3N-1</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22A514A" w14:textId="77777777" w:rsidR="00BE7605" w:rsidRPr="00156A58" w:rsidRDefault="00BE7605" w:rsidP="00BE7605">
            <w:pPr>
              <w:adjustRightInd w:val="0"/>
              <w:snapToGrid w:val="0"/>
              <w:jc w:val="center"/>
              <w:rPr>
                <w:szCs w:val="21"/>
              </w:rPr>
            </w:pPr>
            <w:r w:rsidRPr="00156A58">
              <w:rPr>
                <w:szCs w:val="21"/>
              </w:rPr>
              <w:t>荣上五金（常州）有限公司</w:t>
            </w:r>
          </w:p>
        </w:tc>
      </w:tr>
      <w:tr w:rsidR="00156A58" w:rsidRPr="00156A58" w14:paraId="1C4B6A3E" w14:textId="77777777" w:rsidTr="00BE7605">
        <w:trPr>
          <w:trHeight w:val="278"/>
          <w:jc w:val="center"/>
        </w:trPr>
        <w:tc>
          <w:tcPr>
            <w:tcW w:w="562" w:type="dxa"/>
            <w:vMerge/>
            <w:vAlign w:val="center"/>
          </w:tcPr>
          <w:p w14:paraId="45B43800"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2DD53B82"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858A618" w14:textId="77777777" w:rsidR="00BE7605" w:rsidRPr="00156A58" w:rsidRDefault="00BE7605" w:rsidP="00BE7605">
            <w:pPr>
              <w:adjustRightInd w:val="0"/>
              <w:snapToGrid w:val="0"/>
              <w:jc w:val="center"/>
              <w:rPr>
                <w:szCs w:val="21"/>
              </w:rPr>
            </w:pPr>
            <w:r w:rsidRPr="00156A58">
              <w:rPr>
                <w:szCs w:val="21"/>
              </w:rPr>
              <w:t>总磷水质分析仪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BE8C594"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BF096F5" w14:textId="77777777" w:rsidR="00BE7605" w:rsidRPr="00156A58" w:rsidRDefault="00BE7605" w:rsidP="00BE7605">
            <w:pPr>
              <w:adjustRightInd w:val="0"/>
              <w:snapToGrid w:val="0"/>
              <w:jc w:val="center"/>
              <w:rPr>
                <w:szCs w:val="21"/>
              </w:rPr>
            </w:pPr>
            <w:r w:rsidRPr="00156A58">
              <w:rPr>
                <w:szCs w:val="21"/>
              </w:rPr>
              <w:t>云</w:t>
            </w:r>
            <w:r w:rsidRPr="00156A58">
              <w:rPr>
                <w:rFonts w:eastAsia="微软雅黑"/>
                <w:szCs w:val="21"/>
              </w:rPr>
              <w:t>璟</w:t>
            </w:r>
            <w:r w:rsidRPr="00156A58">
              <w:rPr>
                <w:szCs w:val="21"/>
              </w:rPr>
              <w:t>科技</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7DC06D3" w14:textId="77777777" w:rsidR="00BE7605" w:rsidRPr="00156A58" w:rsidRDefault="00BE7605" w:rsidP="00BE7605">
            <w:pPr>
              <w:adjustRightInd w:val="0"/>
              <w:snapToGrid w:val="0"/>
              <w:jc w:val="center"/>
              <w:rPr>
                <w:szCs w:val="21"/>
              </w:rPr>
            </w:pPr>
            <w:r w:rsidRPr="00156A58">
              <w:rPr>
                <w:szCs w:val="21"/>
              </w:rPr>
              <w:t>YJ-TP</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EFEB3FA" w14:textId="77777777" w:rsidR="00BE7605" w:rsidRPr="00156A58" w:rsidRDefault="00BE7605" w:rsidP="00BE7605">
            <w:pPr>
              <w:adjustRightInd w:val="0"/>
              <w:snapToGrid w:val="0"/>
              <w:jc w:val="center"/>
              <w:rPr>
                <w:szCs w:val="21"/>
              </w:rPr>
            </w:pPr>
            <w:r w:rsidRPr="00156A58">
              <w:rPr>
                <w:szCs w:val="21"/>
              </w:rPr>
              <w:t>荣上五金（常州）有限公司</w:t>
            </w:r>
          </w:p>
        </w:tc>
      </w:tr>
      <w:tr w:rsidR="00156A58" w:rsidRPr="00156A58" w14:paraId="56231B92" w14:textId="77777777" w:rsidTr="00BE7605">
        <w:trPr>
          <w:trHeight w:val="278"/>
          <w:jc w:val="center"/>
        </w:trPr>
        <w:tc>
          <w:tcPr>
            <w:tcW w:w="562" w:type="dxa"/>
            <w:vMerge/>
            <w:vAlign w:val="center"/>
          </w:tcPr>
          <w:p w14:paraId="14379FFF"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3501BA73"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E5AAC30" w14:textId="77777777" w:rsidR="00BE7605" w:rsidRPr="00156A58" w:rsidRDefault="00BE7605" w:rsidP="00BE7605">
            <w:pPr>
              <w:adjustRightInd w:val="0"/>
              <w:snapToGrid w:val="0"/>
              <w:jc w:val="center"/>
              <w:rPr>
                <w:szCs w:val="21"/>
              </w:rPr>
            </w:pPr>
            <w:r w:rsidRPr="00156A58">
              <w:rPr>
                <w:szCs w:val="21"/>
              </w:rPr>
              <w:t>总铬水质分析仪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78C822F"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46B0943" w14:textId="77777777" w:rsidR="00BE7605" w:rsidRPr="00156A58" w:rsidRDefault="00BE7605" w:rsidP="00BE7605">
            <w:pPr>
              <w:adjustRightInd w:val="0"/>
              <w:snapToGrid w:val="0"/>
              <w:jc w:val="center"/>
              <w:rPr>
                <w:szCs w:val="21"/>
              </w:rPr>
            </w:pPr>
            <w:r w:rsidRPr="00156A58">
              <w:rPr>
                <w:szCs w:val="21"/>
              </w:rPr>
              <w:t>云</w:t>
            </w:r>
            <w:r w:rsidRPr="00156A58">
              <w:rPr>
                <w:rFonts w:eastAsia="微软雅黑"/>
                <w:szCs w:val="21"/>
              </w:rPr>
              <w:t>璟</w:t>
            </w:r>
            <w:r w:rsidRPr="00156A58">
              <w:rPr>
                <w:szCs w:val="21"/>
              </w:rPr>
              <w:t>科技</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94F0E0F" w14:textId="77777777" w:rsidR="00BE7605" w:rsidRPr="00156A58" w:rsidRDefault="00BE7605" w:rsidP="00BE7605">
            <w:pPr>
              <w:adjustRightInd w:val="0"/>
              <w:snapToGrid w:val="0"/>
              <w:jc w:val="center"/>
              <w:rPr>
                <w:szCs w:val="21"/>
              </w:rPr>
            </w:pPr>
            <w:r w:rsidRPr="00156A58">
              <w:rPr>
                <w:szCs w:val="21"/>
              </w:rPr>
              <w:t>YJ-Tcr</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8DB0A34" w14:textId="77777777" w:rsidR="00BE7605" w:rsidRPr="00156A58" w:rsidRDefault="00BE7605" w:rsidP="00BE7605">
            <w:pPr>
              <w:adjustRightInd w:val="0"/>
              <w:snapToGrid w:val="0"/>
              <w:jc w:val="center"/>
              <w:rPr>
                <w:szCs w:val="21"/>
              </w:rPr>
            </w:pPr>
            <w:r w:rsidRPr="00156A58">
              <w:rPr>
                <w:szCs w:val="21"/>
              </w:rPr>
              <w:t>荣上五金（常州）有限公司</w:t>
            </w:r>
          </w:p>
        </w:tc>
      </w:tr>
      <w:tr w:rsidR="00156A58" w:rsidRPr="00156A58" w14:paraId="2572D044" w14:textId="77777777" w:rsidTr="00BE7605">
        <w:trPr>
          <w:trHeight w:val="278"/>
          <w:jc w:val="center"/>
        </w:trPr>
        <w:tc>
          <w:tcPr>
            <w:tcW w:w="562" w:type="dxa"/>
            <w:vMerge/>
            <w:vAlign w:val="center"/>
          </w:tcPr>
          <w:p w14:paraId="1BE5901A"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50D5E3AD"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88C4076" w14:textId="77777777" w:rsidR="00BE7605" w:rsidRPr="00156A58" w:rsidRDefault="00BE7605" w:rsidP="00BE7605">
            <w:pPr>
              <w:adjustRightInd w:val="0"/>
              <w:snapToGrid w:val="0"/>
              <w:jc w:val="center"/>
              <w:rPr>
                <w:szCs w:val="21"/>
              </w:rPr>
            </w:pPr>
            <w:r w:rsidRPr="00156A58">
              <w:rPr>
                <w:szCs w:val="21"/>
              </w:rPr>
              <w:t>数据采集传输仪</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791B5D2" w14:textId="77777777" w:rsidR="00BE7605" w:rsidRPr="00156A58" w:rsidRDefault="00BE7605" w:rsidP="00BE7605">
            <w:pPr>
              <w:adjustRightInd w:val="0"/>
              <w:snapToGrid w:val="0"/>
              <w:jc w:val="center"/>
              <w:rPr>
                <w:szCs w:val="21"/>
              </w:rPr>
            </w:pPr>
            <w:r w:rsidRPr="00156A58">
              <w:rPr>
                <w:szCs w:val="21"/>
              </w:rPr>
              <w:t>污染源在线监测监控设施</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BF93A04" w14:textId="77777777" w:rsidR="00BE7605" w:rsidRPr="00156A58" w:rsidRDefault="00BE7605" w:rsidP="00BE7605">
            <w:pPr>
              <w:adjustRightInd w:val="0"/>
              <w:snapToGrid w:val="0"/>
              <w:jc w:val="center"/>
              <w:rPr>
                <w:szCs w:val="21"/>
              </w:rPr>
            </w:pPr>
            <w:r w:rsidRPr="00156A58">
              <w:rPr>
                <w:szCs w:val="21"/>
              </w:rPr>
              <w:t>合谱达科技</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33387B1" w14:textId="77777777" w:rsidR="00BE7605" w:rsidRPr="00156A58" w:rsidRDefault="00BE7605" w:rsidP="00BE7605">
            <w:pPr>
              <w:adjustRightInd w:val="0"/>
              <w:snapToGrid w:val="0"/>
              <w:jc w:val="center"/>
              <w:rPr>
                <w:szCs w:val="21"/>
              </w:rPr>
            </w:pPr>
            <w:r w:rsidRPr="00156A58">
              <w:rPr>
                <w:szCs w:val="21"/>
              </w:rPr>
              <w:t>HPD-SC-100</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AE95BC8" w14:textId="77777777" w:rsidR="00BE7605" w:rsidRPr="00156A58" w:rsidRDefault="00BE7605" w:rsidP="00BE7605">
            <w:pPr>
              <w:adjustRightInd w:val="0"/>
              <w:snapToGrid w:val="0"/>
              <w:jc w:val="center"/>
              <w:rPr>
                <w:szCs w:val="21"/>
              </w:rPr>
            </w:pPr>
            <w:r w:rsidRPr="00156A58">
              <w:rPr>
                <w:szCs w:val="21"/>
              </w:rPr>
              <w:t>荣上五金（常州）有限公司</w:t>
            </w:r>
          </w:p>
        </w:tc>
      </w:tr>
      <w:tr w:rsidR="00156A58" w:rsidRPr="00156A58" w14:paraId="4C3E47F2" w14:textId="77777777" w:rsidTr="00BE7605">
        <w:trPr>
          <w:trHeight w:val="464"/>
          <w:jc w:val="center"/>
        </w:trPr>
        <w:tc>
          <w:tcPr>
            <w:tcW w:w="562" w:type="dxa"/>
            <w:vMerge w:val="restart"/>
            <w:vAlign w:val="center"/>
          </w:tcPr>
          <w:p w14:paraId="40AC748E" w14:textId="77777777" w:rsidR="00BE7605" w:rsidRPr="00156A58" w:rsidRDefault="00BE7605" w:rsidP="00BE7605">
            <w:pPr>
              <w:adjustRightInd w:val="0"/>
              <w:snapToGrid w:val="0"/>
              <w:jc w:val="center"/>
              <w:rPr>
                <w:szCs w:val="21"/>
              </w:rPr>
            </w:pPr>
            <w:r w:rsidRPr="00156A58">
              <w:rPr>
                <w:szCs w:val="21"/>
              </w:rPr>
              <w:t>7</w:t>
            </w:r>
          </w:p>
        </w:tc>
        <w:tc>
          <w:tcPr>
            <w:tcW w:w="1748" w:type="dxa"/>
            <w:vMerge w:val="restart"/>
            <w:tcBorders>
              <w:top w:val="single" w:sz="4" w:space="0" w:color="auto"/>
              <w:left w:val="nil"/>
              <w:bottom w:val="single" w:sz="4" w:space="0" w:color="auto"/>
              <w:right w:val="single" w:sz="4" w:space="0" w:color="auto"/>
            </w:tcBorders>
            <w:shd w:val="clear" w:color="auto" w:fill="auto"/>
            <w:vAlign w:val="center"/>
          </w:tcPr>
          <w:p w14:paraId="330039BD" w14:textId="77777777" w:rsidR="00BE7605" w:rsidRPr="00156A58" w:rsidRDefault="00BE7605" w:rsidP="00BE7605">
            <w:pPr>
              <w:adjustRightInd w:val="0"/>
              <w:snapToGrid w:val="0"/>
              <w:jc w:val="center"/>
              <w:rPr>
                <w:szCs w:val="21"/>
              </w:rPr>
            </w:pPr>
            <w:r w:rsidRPr="00156A58">
              <w:rPr>
                <w:szCs w:val="21"/>
              </w:rPr>
              <w:t>江苏晶盾新材料科技有限公司</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AB3CC72" w14:textId="77777777" w:rsidR="00BE7605" w:rsidRPr="00156A58" w:rsidRDefault="00BE7605" w:rsidP="00BE7605">
            <w:pPr>
              <w:adjustRightInd w:val="0"/>
              <w:snapToGrid w:val="0"/>
              <w:jc w:val="center"/>
              <w:rPr>
                <w:szCs w:val="21"/>
              </w:rPr>
            </w:pPr>
            <w:r w:rsidRPr="00156A58">
              <w:rPr>
                <w:szCs w:val="21"/>
              </w:rPr>
              <w:t>集气罩</w:t>
            </w:r>
            <w:r w:rsidRPr="00156A58">
              <w:rPr>
                <w:szCs w:val="21"/>
              </w:rPr>
              <w:t>+</w:t>
            </w:r>
            <w:r w:rsidRPr="00156A58">
              <w:rPr>
                <w:szCs w:val="21"/>
              </w:rPr>
              <w:t>布袋除尘器</w:t>
            </w:r>
            <w:r w:rsidRPr="00156A58">
              <w:rPr>
                <w:szCs w:val="21"/>
              </w:rPr>
              <w:t>+15</w:t>
            </w:r>
            <w:r w:rsidRPr="00156A58">
              <w:rPr>
                <w:szCs w:val="21"/>
              </w:rPr>
              <w:t>米高</w:t>
            </w:r>
            <w:r w:rsidRPr="00156A58">
              <w:rPr>
                <w:szCs w:val="21"/>
              </w:rPr>
              <w:t>1#</w:t>
            </w:r>
            <w:r w:rsidRPr="00156A58">
              <w:rPr>
                <w:szCs w:val="21"/>
              </w:rPr>
              <w:t>排气筒</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EB70183" w14:textId="77777777" w:rsidR="00BE7605" w:rsidRPr="00156A58" w:rsidRDefault="00BE7605" w:rsidP="00BE7605">
            <w:pPr>
              <w:adjustRightInd w:val="0"/>
              <w:snapToGrid w:val="0"/>
              <w:jc w:val="center"/>
              <w:rPr>
                <w:szCs w:val="21"/>
              </w:rPr>
            </w:pPr>
            <w:r w:rsidRPr="00156A58">
              <w:rPr>
                <w:szCs w:val="21"/>
              </w:rPr>
              <w:t>无</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DC1DF19"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71989A1F" w14:textId="77777777" w:rsidR="00BE7605" w:rsidRPr="00156A58" w:rsidRDefault="00BE7605" w:rsidP="00BE7605">
            <w:pPr>
              <w:adjustRightInd w:val="0"/>
              <w:snapToGrid w:val="0"/>
              <w:jc w:val="center"/>
              <w:rPr>
                <w:szCs w:val="21"/>
              </w:rPr>
            </w:pPr>
            <w:r w:rsidRPr="00156A58">
              <w:rPr>
                <w:szCs w:val="21"/>
              </w:rPr>
              <w:t>1#</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65D8184" w14:textId="77777777" w:rsidR="00BE7605" w:rsidRPr="00156A58" w:rsidRDefault="00BE7605" w:rsidP="00BE7605">
            <w:pPr>
              <w:adjustRightInd w:val="0"/>
              <w:snapToGrid w:val="0"/>
              <w:jc w:val="center"/>
              <w:rPr>
                <w:szCs w:val="21"/>
              </w:rPr>
            </w:pPr>
            <w:r w:rsidRPr="00156A58">
              <w:rPr>
                <w:szCs w:val="21"/>
              </w:rPr>
              <w:t>江苏晶盾新材料科技有限公司</w:t>
            </w:r>
          </w:p>
        </w:tc>
      </w:tr>
      <w:tr w:rsidR="00156A58" w:rsidRPr="00156A58" w14:paraId="1C45B616" w14:textId="77777777" w:rsidTr="00BE7605">
        <w:trPr>
          <w:trHeight w:val="463"/>
          <w:jc w:val="center"/>
        </w:trPr>
        <w:tc>
          <w:tcPr>
            <w:tcW w:w="562" w:type="dxa"/>
            <w:vMerge/>
            <w:vAlign w:val="center"/>
          </w:tcPr>
          <w:p w14:paraId="0C5AE217"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15A0314C"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3D8FF924" w14:textId="77777777" w:rsidR="00BE7605" w:rsidRPr="00156A58" w:rsidRDefault="00BE7605" w:rsidP="00BE7605">
            <w:pPr>
              <w:adjustRightInd w:val="0"/>
              <w:snapToGrid w:val="0"/>
              <w:jc w:val="center"/>
              <w:rPr>
                <w:szCs w:val="21"/>
              </w:rPr>
            </w:pPr>
            <w:r w:rsidRPr="00156A58">
              <w:rPr>
                <w:szCs w:val="21"/>
              </w:rPr>
              <w:t>集气罩</w:t>
            </w:r>
            <w:r w:rsidRPr="00156A58">
              <w:rPr>
                <w:szCs w:val="21"/>
              </w:rPr>
              <w:t>+</w:t>
            </w:r>
            <w:r w:rsidRPr="00156A58">
              <w:rPr>
                <w:szCs w:val="21"/>
              </w:rPr>
              <w:t>活性炭吸附装置</w:t>
            </w:r>
            <w:r w:rsidRPr="00156A58">
              <w:rPr>
                <w:szCs w:val="21"/>
              </w:rPr>
              <w:t>+15</w:t>
            </w:r>
            <w:r w:rsidRPr="00156A58">
              <w:rPr>
                <w:szCs w:val="21"/>
              </w:rPr>
              <w:t>米高</w:t>
            </w:r>
            <w:r w:rsidRPr="00156A58">
              <w:rPr>
                <w:szCs w:val="21"/>
              </w:rPr>
              <w:t>2#</w:t>
            </w:r>
            <w:r w:rsidRPr="00156A58">
              <w:rPr>
                <w:szCs w:val="21"/>
              </w:rPr>
              <w:t>排气筒</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755AD53" w14:textId="77777777" w:rsidR="00BE7605" w:rsidRPr="00156A58" w:rsidRDefault="00BE7605" w:rsidP="00BE7605">
            <w:pPr>
              <w:adjustRightInd w:val="0"/>
              <w:snapToGrid w:val="0"/>
              <w:jc w:val="center"/>
              <w:rPr>
                <w:szCs w:val="21"/>
              </w:rPr>
            </w:pPr>
            <w:r w:rsidRPr="00156A58">
              <w:rPr>
                <w:szCs w:val="21"/>
              </w:rPr>
              <w:t>无</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0CE71B6D"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1913E903" w14:textId="77777777" w:rsidR="00BE7605" w:rsidRPr="00156A58" w:rsidRDefault="00BE7605" w:rsidP="00BE7605">
            <w:pPr>
              <w:adjustRightInd w:val="0"/>
              <w:snapToGrid w:val="0"/>
              <w:jc w:val="center"/>
              <w:rPr>
                <w:szCs w:val="21"/>
              </w:rPr>
            </w:pPr>
            <w:r w:rsidRPr="00156A58">
              <w:rPr>
                <w:szCs w:val="21"/>
              </w:rPr>
              <w:t>2#</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2BDEC559" w14:textId="77777777" w:rsidR="00BE7605" w:rsidRPr="00156A58" w:rsidRDefault="00BE7605" w:rsidP="00BE7605">
            <w:pPr>
              <w:adjustRightInd w:val="0"/>
              <w:snapToGrid w:val="0"/>
              <w:jc w:val="center"/>
              <w:rPr>
                <w:szCs w:val="21"/>
              </w:rPr>
            </w:pPr>
            <w:r w:rsidRPr="00156A58">
              <w:rPr>
                <w:szCs w:val="21"/>
              </w:rPr>
              <w:t>江苏晶盾新材料科技有限公司</w:t>
            </w:r>
          </w:p>
        </w:tc>
      </w:tr>
      <w:tr w:rsidR="00156A58" w:rsidRPr="00156A58" w14:paraId="777D8704" w14:textId="77777777" w:rsidTr="00BE7605">
        <w:trPr>
          <w:trHeight w:val="463"/>
          <w:jc w:val="center"/>
        </w:trPr>
        <w:tc>
          <w:tcPr>
            <w:tcW w:w="562" w:type="dxa"/>
            <w:vMerge/>
            <w:vAlign w:val="center"/>
          </w:tcPr>
          <w:p w14:paraId="396719CC" w14:textId="77777777" w:rsidR="00BE7605" w:rsidRPr="00156A58" w:rsidRDefault="00BE7605" w:rsidP="00BE7605">
            <w:pPr>
              <w:adjustRightInd w:val="0"/>
              <w:snapToGrid w:val="0"/>
              <w:jc w:val="center"/>
              <w:rPr>
                <w:szCs w:val="21"/>
              </w:rPr>
            </w:pPr>
          </w:p>
        </w:tc>
        <w:tc>
          <w:tcPr>
            <w:tcW w:w="1748" w:type="dxa"/>
            <w:vMerge/>
            <w:tcBorders>
              <w:top w:val="single" w:sz="4" w:space="0" w:color="auto"/>
              <w:left w:val="nil"/>
              <w:bottom w:val="single" w:sz="4" w:space="0" w:color="auto"/>
              <w:right w:val="single" w:sz="4" w:space="0" w:color="auto"/>
            </w:tcBorders>
            <w:shd w:val="clear" w:color="auto" w:fill="auto"/>
            <w:vAlign w:val="center"/>
          </w:tcPr>
          <w:p w14:paraId="43557C9A" w14:textId="77777777" w:rsidR="00BE7605" w:rsidRPr="00156A58" w:rsidRDefault="00BE7605" w:rsidP="00BE7605">
            <w:pPr>
              <w:adjustRightInd w:val="0"/>
              <w:snapToGrid w:val="0"/>
              <w:jc w:val="center"/>
              <w:rPr>
                <w:szCs w:val="21"/>
              </w:rPr>
            </w:pP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19A0373" w14:textId="77777777" w:rsidR="00BE7605" w:rsidRPr="00156A58" w:rsidRDefault="00BE7605" w:rsidP="00BE7605">
            <w:pPr>
              <w:adjustRightInd w:val="0"/>
              <w:snapToGrid w:val="0"/>
              <w:jc w:val="center"/>
              <w:rPr>
                <w:szCs w:val="21"/>
              </w:rPr>
            </w:pPr>
            <w:r w:rsidRPr="00156A58">
              <w:rPr>
                <w:szCs w:val="21"/>
              </w:rPr>
              <w:t>车间通排风系统</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C833502" w14:textId="77777777" w:rsidR="00BE7605" w:rsidRPr="00156A58" w:rsidRDefault="00BE7605" w:rsidP="00BE7605">
            <w:pPr>
              <w:adjustRightInd w:val="0"/>
              <w:snapToGrid w:val="0"/>
              <w:jc w:val="center"/>
              <w:rPr>
                <w:szCs w:val="21"/>
              </w:rPr>
            </w:pPr>
            <w:r w:rsidRPr="00156A58">
              <w:rPr>
                <w:szCs w:val="21"/>
              </w:rPr>
              <w:t>无</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0956C96"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5F738EAE" w14:textId="77777777" w:rsidR="00BE7605" w:rsidRPr="00156A58" w:rsidRDefault="00BE7605" w:rsidP="00BE7605">
            <w:pPr>
              <w:adjustRightInd w:val="0"/>
              <w:snapToGrid w:val="0"/>
              <w:jc w:val="center"/>
              <w:rPr>
                <w:szCs w:val="21"/>
              </w:rPr>
            </w:pPr>
            <w:r w:rsidRPr="00156A58">
              <w:rPr>
                <w:szCs w:val="21"/>
              </w:rPr>
              <w:t>/</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6F35A165" w14:textId="77777777" w:rsidR="00BE7605" w:rsidRPr="00156A58" w:rsidRDefault="00BE7605" w:rsidP="00BE7605">
            <w:pPr>
              <w:adjustRightInd w:val="0"/>
              <w:snapToGrid w:val="0"/>
              <w:jc w:val="center"/>
              <w:rPr>
                <w:szCs w:val="21"/>
              </w:rPr>
            </w:pPr>
            <w:r w:rsidRPr="00156A58">
              <w:rPr>
                <w:szCs w:val="21"/>
              </w:rPr>
              <w:t>江苏晶盾新材料科技有限公司</w:t>
            </w:r>
          </w:p>
        </w:tc>
      </w:tr>
    </w:tbl>
    <w:p w14:paraId="25B190E0" w14:textId="77777777" w:rsidR="00BE7605" w:rsidRPr="00156A58" w:rsidRDefault="00BE7605" w:rsidP="00BE7605">
      <w:pPr>
        <w:spacing w:line="540" w:lineRule="exact"/>
        <w:outlineLvl w:val="3"/>
        <w:rPr>
          <w:b/>
          <w:bCs/>
          <w:sz w:val="24"/>
          <w:szCs w:val="24"/>
        </w:rPr>
      </w:pPr>
      <w:r w:rsidRPr="00156A58">
        <w:rPr>
          <w:b/>
          <w:bCs/>
          <w:sz w:val="24"/>
          <w:szCs w:val="24"/>
        </w:rPr>
        <w:t>3.2.4.4</w:t>
      </w:r>
      <w:r w:rsidRPr="00156A58">
        <w:rPr>
          <w:b/>
          <w:bCs/>
          <w:sz w:val="24"/>
          <w:szCs w:val="24"/>
        </w:rPr>
        <w:t>重点企业污染达标排放情况</w:t>
      </w:r>
    </w:p>
    <w:p w14:paraId="280FB4EC" w14:textId="175E7B70" w:rsidR="00BE7605" w:rsidRPr="00156A58" w:rsidRDefault="00BE7605" w:rsidP="00DE3BD5">
      <w:pPr>
        <w:pStyle w:val="afffb"/>
        <w:ind w:firstLine="480"/>
        <w:rPr>
          <w:rFonts w:eastAsia="仿宋_GB2312"/>
        </w:rPr>
      </w:pPr>
      <w:r w:rsidRPr="00156A58">
        <w:rPr>
          <w:rFonts w:eastAsia="仿宋_GB2312"/>
        </w:rPr>
        <w:t>近年来，园区严格按照常州市以及金坛区打好污染防治攻坚战相关工作任务，</w:t>
      </w:r>
      <w:r w:rsidRPr="00156A58">
        <w:rPr>
          <w:rFonts w:eastAsia="仿宋_GB2312"/>
        </w:rPr>
        <w:lastRenderedPageBreak/>
        <w:t>督促企业落实环境管理政策，配备专职安全员，加强</w:t>
      </w:r>
      <w:r w:rsidR="00D952DD" w:rsidRPr="00156A58">
        <w:rPr>
          <w:rFonts w:eastAsia="仿宋_GB2312" w:hint="eastAsia"/>
        </w:rPr>
        <w:t>环境</w:t>
      </w:r>
      <w:r w:rsidRPr="00156A58">
        <w:rPr>
          <w:rFonts w:eastAsia="仿宋_GB2312"/>
        </w:rPr>
        <w:t>基础设施建设，确保污染物稳定达标排放，且无环保违法行为发生。根据污染物排放量及建设情况，选取排污许可证管理类别为重点管理的企业盘固水泥集团有限公司和涉及氟化物排放的荣上五金（常州）有限公司</w:t>
      </w:r>
      <w:r w:rsidRPr="00156A58">
        <w:rPr>
          <w:rFonts w:eastAsia="仿宋_GB2312"/>
        </w:rPr>
        <w:t>2</w:t>
      </w:r>
      <w:r w:rsidRPr="00156A58">
        <w:rPr>
          <w:rFonts w:eastAsia="仿宋_GB2312"/>
        </w:rPr>
        <w:t>家重点企业为分析对象，简要说明监测结果。</w:t>
      </w:r>
    </w:p>
    <w:p w14:paraId="7D9C8983" w14:textId="77777777" w:rsidR="00BE7605" w:rsidRPr="00156A58" w:rsidRDefault="00BE7605" w:rsidP="00DE3BD5">
      <w:pPr>
        <w:pStyle w:val="afffb"/>
        <w:ind w:firstLineChars="0" w:firstLine="482"/>
        <w:rPr>
          <w:rFonts w:eastAsia="仿宋_GB2312"/>
          <w:b/>
          <w:bCs/>
        </w:rPr>
      </w:pPr>
      <w:r w:rsidRPr="00156A58">
        <w:rPr>
          <w:rFonts w:eastAsia="仿宋_GB2312"/>
          <w:b/>
          <w:bCs/>
        </w:rPr>
        <w:t>（</w:t>
      </w:r>
      <w:r w:rsidRPr="00156A58">
        <w:rPr>
          <w:rFonts w:eastAsia="仿宋_GB2312"/>
          <w:b/>
          <w:bCs/>
        </w:rPr>
        <w:t>1</w:t>
      </w:r>
      <w:r w:rsidRPr="00156A58">
        <w:rPr>
          <w:rFonts w:eastAsia="仿宋_GB2312"/>
          <w:b/>
          <w:bCs/>
        </w:rPr>
        <w:t>）盘固水泥集团有限公司</w:t>
      </w:r>
    </w:p>
    <w:p w14:paraId="7954673D" w14:textId="77777777" w:rsidR="00BE7605" w:rsidRPr="00156A58" w:rsidRDefault="00BE7605" w:rsidP="00DE3BD5">
      <w:pPr>
        <w:pStyle w:val="afffb"/>
        <w:ind w:firstLine="480"/>
        <w:rPr>
          <w:rFonts w:eastAsia="仿宋_GB2312"/>
        </w:rPr>
      </w:pPr>
      <w:r w:rsidRPr="00156A58">
        <w:rPr>
          <w:rFonts w:eastAsia="仿宋_GB2312"/>
        </w:rPr>
        <w:t>盘固水泥集团有限公司（由常州盘固水泥有限公司变更得名）成立于</w:t>
      </w:r>
      <w:r w:rsidRPr="00156A58">
        <w:rPr>
          <w:rFonts w:eastAsia="仿宋_GB2312"/>
        </w:rPr>
        <w:t>1985</w:t>
      </w:r>
      <w:r w:rsidRPr="00156A58">
        <w:rPr>
          <w:rFonts w:eastAsia="仿宋_GB2312"/>
        </w:rPr>
        <w:t>年，位于常州市金坛区薛埠镇盘固路</w:t>
      </w:r>
      <w:r w:rsidRPr="00156A58">
        <w:rPr>
          <w:rFonts w:eastAsia="仿宋_GB2312"/>
        </w:rPr>
        <w:t>46</w:t>
      </w:r>
      <w:r w:rsidRPr="00156A58">
        <w:rPr>
          <w:rFonts w:eastAsia="仿宋_GB2312"/>
        </w:rPr>
        <w:t>号，占地面积</w:t>
      </w:r>
      <w:r w:rsidRPr="00156A58">
        <w:rPr>
          <w:rFonts w:eastAsia="仿宋_GB2312"/>
        </w:rPr>
        <w:t>201500m</w:t>
      </w:r>
      <w:r w:rsidRPr="00156A58">
        <w:rPr>
          <w:rFonts w:eastAsia="仿宋_GB2312"/>
          <w:vertAlign w:val="superscript"/>
        </w:rPr>
        <w:t>2</w:t>
      </w:r>
      <w:r w:rsidRPr="00156A58">
        <w:rPr>
          <w:rFonts w:eastAsia="仿宋_GB2312"/>
        </w:rPr>
        <w:t>，现有员工</w:t>
      </w:r>
      <w:r w:rsidRPr="00156A58">
        <w:rPr>
          <w:rFonts w:eastAsia="仿宋_GB2312"/>
        </w:rPr>
        <w:t>80</w:t>
      </w:r>
      <w:r w:rsidRPr="00156A58">
        <w:rPr>
          <w:rFonts w:eastAsia="仿宋_GB2312"/>
        </w:rPr>
        <w:t>人，主要从事水泥的生产。</w:t>
      </w:r>
    </w:p>
    <w:p w14:paraId="0B7AE662" w14:textId="2FA14EE7" w:rsidR="009D2BE4" w:rsidRPr="00156A58" w:rsidRDefault="00B74C4D" w:rsidP="00156A58">
      <w:pPr>
        <w:pStyle w:val="afffb"/>
        <w:numPr>
          <w:ilvl w:val="0"/>
          <w:numId w:val="52"/>
        </w:numPr>
        <w:ind w:firstLineChars="0"/>
        <w:rPr>
          <w:rFonts w:eastAsia="仿宋_GB2312"/>
          <w:b/>
        </w:rPr>
      </w:pPr>
      <w:r w:rsidRPr="00156A58">
        <w:rPr>
          <w:rFonts w:eastAsia="仿宋_GB2312" w:hint="eastAsia"/>
          <w:b/>
        </w:rPr>
        <w:t>生产工艺</w:t>
      </w:r>
    </w:p>
    <w:p w14:paraId="6AECE718" w14:textId="3CCAD41A" w:rsidR="009D2BE4" w:rsidRPr="00156A58" w:rsidRDefault="009D2BE4" w:rsidP="009D2BE4">
      <w:pPr>
        <w:pStyle w:val="j"/>
        <w:spacing w:line="480" w:lineRule="exact"/>
        <w:ind w:firstLine="480"/>
        <w:rPr>
          <w:sz w:val="24"/>
          <w:szCs w:val="24"/>
        </w:rPr>
      </w:pPr>
      <w:r w:rsidRPr="00156A58">
        <w:rPr>
          <w:rFonts w:hint="eastAsia"/>
          <w:sz w:val="24"/>
          <w:szCs w:val="24"/>
        </w:rPr>
        <w:t>企业现有项目产品为散装水泥，具体工艺流程如下：</w:t>
      </w:r>
    </w:p>
    <w:p w14:paraId="1D6A7A1C" w14:textId="0DA2DE9B" w:rsidR="009D2BE4" w:rsidRPr="00156A58" w:rsidRDefault="009D2BE4" w:rsidP="009D2BE4">
      <w:pPr>
        <w:pStyle w:val="j"/>
        <w:spacing w:line="240" w:lineRule="auto"/>
        <w:ind w:firstLineChars="71" w:firstLine="170"/>
        <w:jc w:val="center"/>
        <w:rPr>
          <w:sz w:val="24"/>
          <w:szCs w:val="24"/>
        </w:rPr>
      </w:pPr>
      <w:r w:rsidRPr="00156A58">
        <w:rPr>
          <w:noProof/>
          <w:sz w:val="24"/>
          <w:szCs w:val="24"/>
        </w:rPr>
        <w:drawing>
          <wp:inline distT="0" distB="0" distL="0" distR="0" wp14:anchorId="6445F5A0" wp14:editId="3781EA72">
            <wp:extent cx="3685018" cy="5088834"/>
            <wp:effectExtent l="0" t="0" r="0" b="0"/>
            <wp:docPr id="1373806785" name="图片 137380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4378" cy="5101759"/>
                    </a:xfrm>
                    <a:prstGeom prst="rect">
                      <a:avLst/>
                    </a:prstGeom>
                    <a:noFill/>
                    <a:ln>
                      <a:noFill/>
                    </a:ln>
                  </pic:spPr>
                </pic:pic>
              </a:graphicData>
            </a:graphic>
          </wp:inline>
        </w:drawing>
      </w:r>
    </w:p>
    <w:p w14:paraId="18DB375A" w14:textId="746CE6AD" w:rsidR="009D2BE4" w:rsidRPr="00156A58" w:rsidRDefault="009D2BE4" w:rsidP="00156A58">
      <w:pPr>
        <w:adjustRightInd w:val="0"/>
        <w:spacing w:line="320" w:lineRule="exact"/>
        <w:jc w:val="center"/>
        <w:outlineLvl w:val="4"/>
        <w:rPr>
          <w:b/>
          <w:bCs/>
          <w:snapToGrid w:val="0"/>
        </w:rPr>
      </w:pPr>
      <w:r w:rsidRPr="00156A58">
        <w:rPr>
          <w:rFonts w:hint="eastAsia"/>
          <w:b/>
          <w:bCs/>
          <w:snapToGrid w:val="0"/>
        </w:rPr>
        <w:t>图</w:t>
      </w:r>
      <w:r w:rsidRPr="00156A58">
        <w:rPr>
          <w:b/>
          <w:bCs/>
          <w:snapToGrid w:val="0"/>
        </w:rPr>
        <w:t>3.2-1</w:t>
      </w:r>
      <w:r w:rsidRPr="00156A58">
        <w:rPr>
          <w:rFonts w:hint="eastAsia"/>
          <w:b/>
          <w:bCs/>
          <w:snapToGrid w:val="0"/>
        </w:rPr>
        <w:t>现有项目生产工艺流程图</w:t>
      </w:r>
    </w:p>
    <w:p w14:paraId="2CE72D7F" w14:textId="77777777" w:rsidR="009D2BE4" w:rsidRPr="00156A58" w:rsidRDefault="009D2BE4" w:rsidP="00156A58">
      <w:pPr>
        <w:spacing w:line="540" w:lineRule="exact"/>
        <w:ind w:firstLineChars="200" w:firstLine="482"/>
        <w:rPr>
          <w:sz w:val="24"/>
          <w:szCs w:val="24"/>
        </w:rPr>
      </w:pPr>
      <w:r w:rsidRPr="00156A58">
        <w:rPr>
          <w:rFonts w:hint="eastAsia"/>
          <w:b/>
          <w:bCs/>
          <w:sz w:val="24"/>
          <w:szCs w:val="24"/>
        </w:rPr>
        <w:lastRenderedPageBreak/>
        <w:t>工艺流程说明</w:t>
      </w:r>
      <w:r w:rsidRPr="00156A58">
        <w:rPr>
          <w:rFonts w:hint="eastAsia"/>
          <w:sz w:val="24"/>
          <w:szCs w:val="24"/>
        </w:rPr>
        <w:t>：</w:t>
      </w:r>
    </w:p>
    <w:p w14:paraId="3BC924A6" w14:textId="3CC3665F" w:rsidR="009D2BE4" w:rsidRPr="00156A58" w:rsidRDefault="009D2BE4" w:rsidP="00156A58">
      <w:pPr>
        <w:spacing w:line="540" w:lineRule="exact"/>
        <w:ind w:firstLineChars="200" w:firstLine="480"/>
        <w:rPr>
          <w:sz w:val="24"/>
          <w:szCs w:val="24"/>
        </w:rPr>
      </w:pPr>
      <w:bookmarkStart w:id="186" w:name="_Hlk2002521"/>
      <w:r w:rsidRPr="00156A58">
        <w:rPr>
          <w:rFonts w:hint="eastAsia"/>
          <w:sz w:val="24"/>
          <w:szCs w:val="24"/>
        </w:rPr>
        <w:t>①石灰石预均化堆及输送</w:t>
      </w:r>
    </w:p>
    <w:p w14:paraId="2E8FC108"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在矿山经破碎后的石灰石由输送长廊输送到厂内的预均化堆场。石灰石设置圆形预均化堆场，堆场轨道直径为</w:t>
      </w:r>
      <w:r w:rsidRPr="00156A58">
        <w:rPr>
          <w:sz w:val="24"/>
          <w:szCs w:val="24"/>
        </w:rPr>
        <w:t>90m</w:t>
      </w:r>
      <w:r w:rsidRPr="00156A58">
        <w:rPr>
          <w:rFonts w:hint="eastAsia"/>
          <w:sz w:val="24"/>
          <w:szCs w:val="24"/>
        </w:rPr>
        <w:t>，有效储量</w:t>
      </w:r>
      <w:r w:rsidRPr="00156A58">
        <w:rPr>
          <w:sz w:val="24"/>
          <w:szCs w:val="24"/>
        </w:rPr>
        <w:t>47000t</w:t>
      </w:r>
      <w:r w:rsidRPr="00156A58">
        <w:rPr>
          <w:rFonts w:hint="eastAsia"/>
          <w:sz w:val="24"/>
          <w:szCs w:val="24"/>
        </w:rPr>
        <w:t>。堆料机堆料能力为</w:t>
      </w:r>
      <w:r w:rsidRPr="00156A58">
        <w:rPr>
          <w:sz w:val="24"/>
          <w:szCs w:val="24"/>
        </w:rPr>
        <w:t>900t/h</w:t>
      </w:r>
      <w:r w:rsidRPr="00156A58">
        <w:rPr>
          <w:rFonts w:hint="eastAsia"/>
          <w:sz w:val="24"/>
          <w:szCs w:val="24"/>
        </w:rPr>
        <w:t>，取料机取料能力为</w:t>
      </w:r>
      <w:r w:rsidRPr="00156A58">
        <w:rPr>
          <w:sz w:val="24"/>
          <w:szCs w:val="24"/>
        </w:rPr>
        <w:t>500t/h</w:t>
      </w:r>
      <w:r w:rsidRPr="00156A58">
        <w:rPr>
          <w:rFonts w:hint="eastAsia"/>
          <w:sz w:val="24"/>
          <w:szCs w:val="24"/>
        </w:rPr>
        <w:t>。出预均化堆场的石灰石经胶带输送机送至原料调配站。在石子入原料调配站之前的胶带输送机上设有除铁装置，使入磨石子初步除去金属杂质。</w:t>
      </w:r>
    </w:p>
    <w:p w14:paraId="5BED29BE" w14:textId="34C69A77" w:rsidR="009D2BE4" w:rsidRPr="00156A58" w:rsidRDefault="009D2BE4" w:rsidP="00156A58">
      <w:pPr>
        <w:spacing w:line="540" w:lineRule="exact"/>
        <w:ind w:firstLineChars="200" w:firstLine="480"/>
        <w:rPr>
          <w:sz w:val="24"/>
          <w:szCs w:val="24"/>
        </w:rPr>
      </w:pPr>
      <w:r w:rsidRPr="00156A58">
        <w:rPr>
          <w:rFonts w:hint="eastAsia"/>
          <w:sz w:val="24"/>
          <w:szCs w:val="24"/>
        </w:rPr>
        <w:t>②辅助原料</w:t>
      </w:r>
      <w:r w:rsidRPr="00156A58">
        <w:rPr>
          <w:sz w:val="24"/>
          <w:szCs w:val="24"/>
        </w:rPr>
        <w:t>/</w:t>
      </w:r>
      <w:r w:rsidRPr="00156A58">
        <w:rPr>
          <w:rFonts w:hint="eastAsia"/>
          <w:sz w:val="24"/>
          <w:szCs w:val="24"/>
        </w:rPr>
        <w:t>煤预均化堆场及输送</w:t>
      </w:r>
    </w:p>
    <w:p w14:paraId="3467560F"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辅助原料和原煤共用一个长型预均化堆场，采用侧堆侧取方式。辅助原料为石英砂岩、粘土、硫酸渣，进厂后由胶带输送机送到辅助原料预均化堆场堆存，原煤由胶带输送机送到原煤预均化堆场堆存。</w:t>
      </w:r>
    </w:p>
    <w:p w14:paraId="7B5D56D6"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堆场内设一台刮板取料机，取料后由胶带输送机输送至原料调配站或煤磨原煤仓。</w:t>
      </w:r>
    </w:p>
    <w:p w14:paraId="46D94455" w14:textId="18ECF77B" w:rsidR="009D2BE4" w:rsidRPr="00156A58" w:rsidRDefault="009D2BE4" w:rsidP="00156A58">
      <w:pPr>
        <w:spacing w:line="540" w:lineRule="exact"/>
        <w:ind w:firstLineChars="200" w:firstLine="480"/>
        <w:rPr>
          <w:sz w:val="24"/>
          <w:szCs w:val="24"/>
        </w:rPr>
      </w:pPr>
      <w:r w:rsidRPr="00156A58">
        <w:rPr>
          <w:rFonts w:hint="eastAsia"/>
          <w:sz w:val="24"/>
          <w:szCs w:val="24"/>
        </w:rPr>
        <w:t>③原料调配及输送</w:t>
      </w:r>
    </w:p>
    <w:p w14:paraId="181F3CA2"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原料调配站设置四个调配库，分别储存石灰石、石英砂岩、粘土、硫酸渣，每种物料均由定量给料机按一定比例进行定量调配，并经胶带输送机送至原料粉磨车间。</w:t>
      </w:r>
    </w:p>
    <w:p w14:paraId="0165DED5" w14:textId="583BACF0" w:rsidR="009D2BE4" w:rsidRPr="00156A58" w:rsidRDefault="009D2BE4" w:rsidP="00156A58">
      <w:pPr>
        <w:spacing w:line="540" w:lineRule="exact"/>
        <w:ind w:firstLineChars="200" w:firstLine="480"/>
        <w:rPr>
          <w:sz w:val="24"/>
          <w:szCs w:val="24"/>
        </w:rPr>
      </w:pPr>
      <w:r w:rsidRPr="00156A58">
        <w:rPr>
          <w:rFonts w:hint="eastAsia"/>
          <w:sz w:val="24"/>
          <w:szCs w:val="24"/>
        </w:rPr>
        <w:t>④原料粉磨及废气处理</w:t>
      </w:r>
    </w:p>
    <w:p w14:paraId="3C224BE6"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原料粉磨系统采用辊式磨系统。当原料入磨水分≤</w:t>
      </w:r>
      <w:r w:rsidRPr="00156A58">
        <w:rPr>
          <w:sz w:val="24"/>
          <w:szCs w:val="24"/>
        </w:rPr>
        <w:t>8%</w:t>
      </w:r>
      <w:r w:rsidRPr="00156A58">
        <w:rPr>
          <w:rFonts w:hint="eastAsia"/>
          <w:sz w:val="24"/>
          <w:szCs w:val="24"/>
        </w:rPr>
        <w:t>，进料粒度≤</w:t>
      </w:r>
      <w:r w:rsidRPr="00156A58">
        <w:rPr>
          <w:sz w:val="24"/>
          <w:szCs w:val="24"/>
        </w:rPr>
        <w:t>80mm</w:t>
      </w:r>
      <w:r w:rsidRPr="00156A58">
        <w:rPr>
          <w:rFonts w:hint="eastAsia"/>
          <w:sz w:val="24"/>
          <w:szCs w:val="24"/>
        </w:rPr>
        <w:t>，产品细度为</w:t>
      </w:r>
      <w:r w:rsidRPr="00156A58">
        <w:rPr>
          <w:sz w:val="24"/>
          <w:szCs w:val="24"/>
        </w:rPr>
        <w:t>80um</w:t>
      </w:r>
      <w:r w:rsidRPr="00156A58">
        <w:rPr>
          <w:rFonts w:hint="eastAsia"/>
          <w:sz w:val="24"/>
          <w:szCs w:val="24"/>
        </w:rPr>
        <w:t>，水分≤</w:t>
      </w:r>
      <w:r w:rsidRPr="00156A58">
        <w:rPr>
          <w:sz w:val="24"/>
          <w:szCs w:val="24"/>
        </w:rPr>
        <w:t>0.5%</w:t>
      </w:r>
      <w:r w:rsidRPr="00156A58">
        <w:rPr>
          <w:rFonts w:hint="eastAsia"/>
          <w:sz w:val="24"/>
          <w:szCs w:val="24"/>
        </w:rPr>
        <w:t>时，系统能力为</w:t>
      </w:r>
      <w:r w:rsidRPr="00156A58">
        <w:rPr>
          <w:sz w:val="24"/>
          <w:szCs w:val="24"/>
        </w:rPr>
        <w:t>410t/h</w:t>
      </w:r>
      <w:r w:rsidRPr="00156A58">
        <w:rPr>
          <w:rFonts w:hint="eastAsia"/>
          <w:sz w:val="24"/>
          <w:szCs w:val="24"/>
        </w:rPr>
        <w:t>。</w:t>
      </w:r>
    </w:p>
    <w:p w14:paraId="0AC68B14"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出磨生料经旋风筒、袋式收尘器收集后由空气输送斜槽、提升机送入生料均化库。增湿塔收集的粉尘经输送机与生料成品汇合后经提升机送至生料均化库。原料磨运行时，窑尾废气经增湿塔降至合适温度后入原料磨。</w:t>
      </w:r>
    </w:p>
    <w:p w14:paraId="7DD23902"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当磨机不运行时，窑尾废气经增湿塔降至</w:t>
      </w:r>
      <w:r w:rsidRPr="00156A58">
        <w:rPr>
          <w:sz w:val="24"/>
          <w:szCs w:val="24"/>
        </w:rPr>
        <w:t>-150</w:t>
      </w:r>
      <w:r w:rsidRPr="00156A58">
        <w:rPr>
          <w:rFonts w:ascii="宋体" w:eastAsia="宋体" w:hAnsi="宋体" w:cs="宋体" w:hint="eastAsia"/>
          <w:sz w:val="24"/>
          <w:szCs w:val="24"/>
        </w:rPr>
        <w:t>℃</w:t>
      </w:r>
      <w:r w:rsidRPr="00156A58">
        <w:rPr>
          <w:rFonts w:hint="eastAsia"/>
          <w:sz w:val="24"/>
          <w:szCs w:val="24"/>
        </w:rPr>
        <w:t>后，直接进入电收尘器。电收尘器处理后的烟气正常排放浓度≤</w:t>
      </w:r>
      <w:r w:rsidRPr="00156A58">
        <w:rPr>
          <w:sz w:val="24"/>
          <w:szCs w:val="24"/>
        </w:rPr>
        <w:t>100mg/m</w:t>
      </w:r>
      <w:r w:rsidRPr="00156A58">
        <w:rPr>
          <w:sz w:val="24"/>
          <w:szCs w:val="24"/>
          <w:vertAlign w:val="superscript"/>
        </w:rPr>
        <w:t>3</w:t>
      </w:r>
      <w:r w:rsidRPr="00156A58">
        <w:rPr>
          <w:rFonts w:hint="eastAsia"/>
          <w:sz w:val="24"/>
          <w:szCs w:val="24"/>
        </w:rPr>
        <w:t>。</w:t>
      </w:r>
    </w:p>
    <w:p w14:paraId="04E1EB28" w14:textId="7DE8B0C5" w:rsidR="009D2BE4" w:rsidRPr="00156A58" w:rsidRDefault="009D2BE4" w:rsidP="00156A58">
      <w:pPr>
        <w:spacing w:line="540" w:lineRule="exact"/>
        <w:ind w:firstLineChars="200" w:firstLine="480"/>
        <w:rPr>
          <w:sz w:val="24"/>
          <w:szCs w:val="24"/>
        </w:rPr>
      </w:pPr>
      <w:r w:rsidRPr="00156A58">
        <w:rPr>
          <w:rFonts w:hint="eastAsia"/>
          <w:sz w:val="24"/>
          <w:szCs w:val="24"/>
        </w:rPr>
        <w:lastRenderedPageBreak/>
        <w:t>⑤生料均化及窑喂料系统。</w:t>
      </w:r>
    </w:p>
    <w:p w14:paraId="6A070085"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采用一座生料均化库，有效储量为</w:t>
      </w:r>
      <w:r w:rsidRPr="00156A58">
        <w:rPr>
          <w:sz w:val="24"/>
          <w:szCs w:val="24"/>
        </w:rPr>
        <w:t>11000t</w:t>
      </w:r>
      <w:r w:rsidRPr="00156A58">
        <w:rPr>
          <w:rFonts w:hint="eastAsia"/>
          <w:sz w:val="24"/>
          <w:szCs w:val="24"/>
        </w:rPr>
        <w:t>，储期</w:t>
      </w:r>
      <w:r w:rsidRPr="00156A58">
        <w:rPr>
          <w:sz w:val="24"/>
          <w:szCs w:val="24"/>
        </w:rPr>
        <w:t>1.45d</w:t>
      </w:r>
      <w:r w:rsidRPr="00156A58">
        <w:rPr>
          <w:rFonts w:hint="eastAsia"/>
          <w:sz w:val="24"/>
          <w:szCs w:val="24"/>
        </w:rPr>
        <w:t>。出磨生料经斗式提升机、空气输送斜槽进入生料均化库。出库生料经库底的卸料口斜至生料计量仓，生料计量带有荷重传感器、充气装置。仓下设有流量控制阀和流量计，经计算后的生料通过胶带输送机、提升机喂入窑尾预热器。</w:t>
      </w:r>
    </w:p>
    <w:p w14:paraId="29ABE7DA" w14:textId="5022B03D" w:rsidR="009D2BE4" w:rsidRPr="00156A58" w:rsidRDefault="009D2BE4" w:rsidP="00156A58">
      <w:pPr>
        <w:spacing w:line="540" w:lineRule="exact"/>
        <w:ind w:firstLineChars="200" w:firstLine="480"/>
        <w:rPr>
          <w:sz w:val="24"/>
          <w:szCs w:val="24"/>
        </w:rPr>
      </w:pPr>
      <w:r w:rsidRPr="00156A58">
        <w:rPr>
          <w:rFonts w:hint="eastAsia"/>
          <w:sz w:val="24"/>
          <w:szCs w:val="24"/>
        </w:rPr>
        <w:t>⑥熟料烧成系统</w:t>
      </w:r>
    </w:p>
    <w:p w14:paraId="42EA6180"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熟料烧成采用一台回转窑，窑尾带双系列五级旋风预热器和</w:t>
      </w:r>
      <w:r w:rsidRPr="00156A58">
        <w:rPr>
          <w:sz w:val="24"/>
          <w:szCs w:val="24"/>
        </w:rPr>
        <w:t>TDF</w:t>
      </w:r>
      <w:r w:rsidRPr="00156A58">
        <w:rPr>
          <w:rFonts w:hint="eastAsia"/>
          <w:sz w:val="24"/>
          <w:szCs w:val="24"/>
        </w:rPr>
        <w:t>型分解炉，日产熟料</w:t>
      </w:r>
      <w:r w:rsidRPr="00156A58">
        <w:rPr>
          <w:sz w:val="24"/>
          <w:szCs w:val="24"/>
        </w:rPr>
        <w:t>6500t</w:t>
      </w:r>
      <w:r w:rsidRPr="00156A58">
        <w:rPr>
          <w:rFonts w:hint="eastAsia"/>
          <w:sz w:val="24"/>
          <w:szCs w:val="24"/>
        </w:rPr>
        <w:t>。</w:t>
      </w:r>
    </w:p>
    <w:p w14:paraId="34AB3408"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熟料冷却采用第三代充气梁式篦冷机，篦床有效面积为</w:t>
      </w:r>
      <w:r w:rsidRPr="00156A58">
        <w:rPr>
          <w:sz w:val="24"/>
          <w:szCs w:val="24"/>
        </w:rPr>
        <w:t>119.18m</w:t>
      </w:r>
      <w:r w:rsidRPr="00156A58">
        <w:rPr>
          <w:sz w:val="24"/>
          <w:szCs w:val="24"/>
          <w:vertAlign w:val="superscript"/>
        </w:rPr>
        <w:t>2</w:t>
      </w:r>
      <w:r w:rsidRPr="00156A58">
        <w:rPr>
          <w:rFonts w:hint="eastAsia"/>
          <w:sz w:val="24"/>
          <w:szCs w:val="24"/>
        </w:rPr>
        <w:t>，冷却能力为</w:t>
      </w:r>
      <w:r w:rsidRPr="00156A58">
        <w:rPr>
          <w:sz w:val="24"/>
          <w:szCs w:val="24"/>
        </w:rPr>
        <w:t>6500t/d</w:t>
      </w:r>
      <w:r w:rsidRPr="00156A58">
        <w:rPr>
          <w:rFonts w:hint="eastAsia"/>
          <w:sz w:val="24"/>
          <w:szCs w:val="24"/>
        </w:rPr>
        <w:t>，熟料出冷却机的温度为：环境温度</w:t>
      </w:r>
      <w:r w:rsidRPr="00156A58">
        <w:rPr>
          <w:sz w:val="24"/>
          <w:szCs w:val="24"/>
        </w:rPr>
        <w:t>+65</w:t>
      </w:r>
      <w:r w:rsidRPr="00156A58">
        <w:rPr>
          <w:rFonts w:ascii="宋体" w:eastAsia="宋体" w:hAnsi="宋体" w:cs="宋体" w:hint="eastAsia"/>
          <w:sz w:val="24"/>
          <w:szCs w:val="24"/>
        </w:rPr>
        <w:t>℃</w:t>
      </w:r>
      <w:r w:rsidRPr="00156A58">
        <w:rPr>
          <w:rFonts w:hint="eastAsia"/>
          <w:sz w:val="24"/>
          <w:szCs w:val="24"/>
        </w:rPr>
        <w:t>。冷却后的熟料经链斗输送机送至熟料储存库。</w:t>
      </w:r>
    </w:p>
    <w:p w14:paraId="26F7EA27"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冷却机排出的气体，一部分作为二次风入窑，一部分经三次风管送往窑尾分解炉，一部分用作煤磨的烘干热源，其余部分经电收尘器净化后排入大气，烟气的排放浓度≤</w:t>
      </w:r>
      <w:r w:rsidRPr="00156A58">
        <w:rPr>
          <w:sz w:val="24"/>
          <w:szCs w:val="24"/>
        </w:rPr>
        <w:t>100mg/m</w:t>
      </w:r>
      <w:r w:rsidRPr="00156A58">
        <w:rPr>
          <w:sz w:val="24"/>
          <w:szCs w:val="24"/>
          <w:vertAlign w:val="superscript"/>
        </w:rPr>
        <w:t>3</w:t>
      </w:r>
      <w:r w:rsidRPr="00156A58">
        <w:rPr>
          <w:rFonts w:hint="eastAsia"/>
          <w:sz w:val="24"/>
          <w:szCs w:val="24"/>
        </w:rPr>
        <w:t>。</w:t>
      </w:r>
    </w:p>
    <w:p w14:paraId="0FDEAC71" w14:textId="7CBD556A" w:rsidR="009D2BE4" w:rsidRPr="00156A58" w:rsidRDefault="009D2BE4" w:rsidP="00156A58">
      <w:pPr>
        <w:spacing w:line="540" w:lineRule="exact"/>
        <w:ind w:firstLineChars="200" w:firstLine="480"/>
        <w:rPr>
          <w:sz w:val="24"/>
          <w:szCs w:val="24"/>
        </w:rPr>
      </w:pPr>
      <w:r w:rsidRPr="00156A58">
        <w:rPr>
          <w:rFonts w:hint="eastAsia"/>
          <w:sz w:val="24"/>
          <w:szCs w:val="24"/>
        </w:rPr>
        <w:t>⑦煤粉制备</w:t>
      </w:r>
    </w:p>
    <w:p w14:paraId="6C8A2F75"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煤粉制备采用一台辊式磨，当原煤水分≤</w:t>
      </w:r>
      <w:r w:rsidRPr="00156A58">
        <w:rPr>
          <w:sz w:val="24"/>
          <w:szCs w:val="24"/>
        </w:rPr>
        <w:t>12%</w:t>
      </w:r>
      <w:r w:rsidRPr="00156A58">
        <w:rPr>
          <w:rFonts w:hint="eastAsia"/>
          <w:sz w:val="24"/>
          <w:szCs w:val="24"/>
        </w:rPr>
        <w:t>，出磨煤粉水分≤</w:t>
      </w:r>
      <w:r w:rsidRPr="00156A58">
        <w:rPr>
          <w:sz w:val="24"/>
          <w:szCs w:val="24"/>
        </w:rPr>
        <w:t>0.5%</w:t>
      </w:r>
      <w:r w:rsidRPr="00156A58">
        <w:rPr>
          <w:rFonts w:hint="eastAsia"/>
          <w:sz w:val="24"/>
          <w:szCs w:val="24"/>
        </w:rPr>
        <w:t>，原煤粒度≤</w:t>
      </w:r>
      <w:r w:rsidRPr="00156A58">
        <w:rPr>
          <w:sz w:val="24"/>
          <w:szCs w:val="24"/>
        </w:rPr>
        <w:t>50mm</w:t>
      </w:r>
      <w:r w:rsidRPr="00156A58">
        <w:rPr>
          <w:rFonts w:hint="eastAsia"/>
          <w:sz w:val="24"/>
          <w:szCs w:val="24"/>
        </w:rPr>
        <w:t>，煤粉细度为</w:t>
      </w:r>
      <w:r w:rsidRPr="00156A58">
        <w:rPr>
          <w:sz w:val="24"/>
          <w:szCs w:val="24"/>
        </w:rPr>
        <w:t>80um</w:t>
      </w:r>
      <w:r w:rsidRPr="00156A58">
        <w:rPr>
          <w:rFonts w:hint="eastAsia"/>
          <w:sz w:val="24"/>
          <w:szCs w:val="24"/>
        </w:rPr>
        <w:t>时，磨机产量为</w:t>
      </w:r>
      <w:r w:rsidRPr="00156A58">
        <w:rPr>
          <w:sz w:val="24"/>
          <w:szCs w:val="24"/>
        </w:rPr>
        <w:t>40t/h</w:t>
      </w:r>
      <w:r w:rsidRPr="00156A58">
        <w:rPr>
          <w:rFonts w:hint="eastAsia"/>
          <w:sz w:val="24"/>
          <w:szCs w:val="24"/>
        </w:rPr>
        <w:t>。</w:t>
      </w:r>
    </w:p>
    <w:p w14:paraId="0C4B957E"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煤磨利用窑尾废气作为烘干热源，原煤由原煤仓下喂料机喂入磨内烘干与粉磨。烘干并粉磨后的煤粉随同气流进袋收尘器，经袋收尘器将煤粉收下，净化后的废气排入大气。</w:t>
      </w:r>
    </w:p>
    <w:p w14:paraId="4AB2AB29"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煤粉仓下设有煤粉计量输送装置，煤粉可经此装置精确送至窑头及分解炉。</w:t>
      </w:r>
    </w:p>
    <w:p w14:paraId="435D1A10"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煤粉制备系统设置有严格的安全措施，如防爆阀、</w:t>
      </w:r>
      <w:r w:rsidRPr="00156A58">
        <w:rPr>
          <w:sz w:val="24"/>
          <w:szCs w:val="24"/>
        </w:rPr>
        <w:t>N</w:t>
      </w:r>
      <w:r w:rsidRPr="00156A58">
        <w:rPr>
          <w:sz w:val="24"/>
          <w:szCs w:val="24"/>
          <w:vertAlign w:val="subscript"/>
        </w:rPr>
        <w:t>2</w:t>
      </w:r>
      <w:r w:rsidRPr="00156A58">
        <w:rPr>
          <w:rFonts w:hint="eastAsia"/>
          <w:sz w:val="24"/>
          <w:szCs w:val="24"/>
        </w:rPr>
        <w:t>或</w:t>
      </w:r>
      <w:r w:rsidRPr="00156A58">
        <w:rPr>
          <w:sz w:val="24"/>
          <w:szCs w:val="24"/>
        </w:rPr>
        <w:t>CO</w:t>
      </w:r>
      <w:r w:rsidRPr="00156A58">
        <w:rPr>
          <w:sz w:val="24"/>
          <w:szCs w:val="24"/>
          <w:vertAlign w:val="subscript"/>
        </w:rPr>
        <w:t>2</w:t>
      </w:r>
      <w:r w:rsidRPr="00156A58">
        <w:rPr>
          <w:rFonts w:hint="eastAsia"/>
          <w:sz w:val="24"/>
          <w:szCs w:val="24"/>
        </w:rPr>
        <w:t>灭火系统、消防水系统等。</w:t>
      </w:r>
    </w:p>
    <w:p w14:paraId="65BDAD4E" w14:textId="74EDCF17" w:rsidR="009D2BE4" w:rsidRPr="00156A58" w:rsidRDefault="009D2BE4" w:rsidP="00156A58">
      <w:pPr>
        <w:spacing w:line="540" w:lineRule="exact"/>
        <w:ind w:firstLineChars="200" w:firstLine="480"/>
        <w:rPr>
          <w:sz w:val="24"/>
          <w:szCs w:val="24"/>
        </w:rPr>
      </w:pPr>
      <w:r w:rsidRPr="00156A58">
        <w:rPr>
          <w:rFonts w:hint="eastAsia"/>
          <w:sz w:val="24"/>
          <w:szCs w:val="24"/>
        </w:rPr>
        <w:t>⑧熟料储存及输送</w:t>
      </w:r>
    </w:p>
    <w:p w14:paraId="38AE6CD7"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熟料储存采用一座</w:t>
      </w:r>
      <w:r w:rsidRPr="00156A58">
        <w:rPr>
          <w:rFonts w:ascii="Cambria Math" w:eastAsia="MS Mincho" w:hAnsi="Cambria Math" w:cs="Cambria Math"/>
          <w:sz w:val="24"/>
          <w:szCs w:val="24"/>
        </w:rPr>
        <w:t>∅</w:t>
      </w:r>
      <w:r w:rsidRPr="00156A58">
        <w:rPr>
          <w:sz w:val="24"/>
          <w:szCs w:val="24"/>
        </w:rPr>
        <w:t>60m*40.5m</w:t>
      </w:r>
      <w:r w:rsidRPr="00156A58">
        <w:rPr>
          <w:rFonts w:hint="eastAsia"/>
          <w:sz w:val="24"/>
          <w:szCs w:val="24"/>
        </w:rPr>
        <w:t>圆库，有效储存量为</w:t>
      </w:r>
      <w:r w:rsidRPr="00156A58">
        <w:rPr>
          <w:sz w:val="24"/>
          <w:szCs w:val="24"/>
        </w:rPr>
        <w:t>95000t</w:t>
      </w:r>
      <w:r w:rsidRPr="00156A58">
        <w:rPr>
          <w:rFonts w:hint="eastAsia"/>
          <w:sz w:val="24"/>
          <w:szCs w:val="24"/>
        </w:rPr>
        <w:t>，储存期</w:t>
      </w:r>
      <w:r w:rsidRPr="00156A58">
        <w:rPr>
          <w:sz w:val="24"/>
          <w:szCs w:val="24"/>
        </w:rPr>
        <w:t>19d</w:t>
      </w:r>
      <w:r w:rsidRPr="00156A58">
        <w:rPr>
          <w:rFonts w:hint="eastAsia"/>
          <w:sz w:val="24"/>
          <w:szCs w:val="24"/>
        </w:rPr>
        <w:t>。</w:t>
      </w:r>
    </w:p>
    <w:p w14:paraId="16925657" w14:textId="0E045241" w:rsidR="009D2BE4" w:rsidRPr="00156A58" w:rsidRDefault="009D2BE4" w:rsidP="00156A58">
      <w:pPr>
        <w:spacing w:line="540" w:lineRule="exact"/>
        <w:ind w:firstLineChars="200" w:firstLine="480"/>
        <w:rPr>
          <w:sz w:val="24"/>
          <w:szCs w:val="24"/>
        </w:rPr>
      </w:pPr>
      <w:r w:rsidRPr="00156A58">
        <w:rPr>
          <w:rFonts w:hint="eastAsia"/>
          <w:sz w:val="24"/>
          <w:szCs w:val="24"/>
        </w:rPr>
        <w:lastRenderedPageBreak/>
        <w:t>⑨石膏破碎及输送</w:t>
      </w:r>
    </w:p>
    <w:p w14:paraId="0707001B"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石膏由装载机取料送入受料斗，经调速板喂机喂入破碎机中进行破碎。破碎采用锤式破碎机，入料粒度≤</w:t>
      </w:r>
      <w:r w:rsidRPr="00156A58">
        <w:rPr>
          <w:sz w:val="24"/>
          <w:szCs w:val="24"/>
        </w:rPr>
        <w:t>500mm</w:t>
      </w:r>
      <w:r w:rsidRPr="00156A58">
        <w:rPr>
          <w:rFonts w:hint="eastAsia"/>
          <w:sz w:val="24"/>
          <w:szCs w:val="24"/>
        </w:rPr>
        <w:t>，出料粒度≤</w:t>
      </w:r>
      <w:r w:rsidRPr="00156A58">
        <w:rPr>
          <w:sz w:val="24"/>
          <w:szCs w:val="24"/>
        </w:rPr>
        <w:t>25mm</w:t>
      </w:r>
      <w:r w:rsidRPr="00156A58">
        <w:rPr>
          <w:rFonts w:hint="eastAsia"/>
          <w:sz w:val="24"/>
          <w:szCs w:val="24"/>
        </w:rPr>
        <w:t>，生产能力为</w:t>
      </w:r>
      <w:r w:rsidRPr="00156A58">
        <w:rPr>
          <w:sz w:val="24"/>
          <w:szCs w:val="24"/>
        </w:rPr>
        <w:t>60t/h</w:t>
      </w:r>
      <w:r w:rsidRPr="00156A58">
        <w:rPr>
          <w:rFonts w:hint="eastAsia"/>
          <w:sz w:val="24"/>
          <w:szCs w:val="24"/>
        </w:rPr>
        <w:t>。破碎后的石膏经胶带机、提升机送至水泥调配站。</w:t>
      </w:r>
    </w:p>
    <w:p w14:paraId="329BBDA3" w14:textId="77705BB6" w:rsidR="009D2BE4" w:rsidRPr="00156A58" w:rsidRDefault="009D2BE4" w:rsidP="00156A58">
      <w:pPr>
        <w:spacing w:line="540" w:lineRule="exact"/>
        <w:ind w:firstLineChars="200" w:firstLine="480"/>
        <w:rPr>
          <w:sz w:val="24"/>
          <w:szCs w:val="24"/>
        </w:rPr>
      </w:pPr>
      <w:r w:rsidRPr="00156A58">
        <w:rPr>
          <w:rFonts w:hint="eastAsia"/>
          <w:sz w:val="24"/>
          <w:szCs w:val="24"/>
        </w:rPr>
        <w:t>⑩水泥调配站</w:t>
      </w:r>
    </w:p>
    <w:p w14:paraId="1BC6E80A"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水泥调配站设有熟料、矿渣和石膏三个库，每种物料均由定量给料机按一定比例计量配料，混合料经胶带输送机送入磨机内进行粉磨。由于水泥磨系统为两套系统，水泥调配站各仓出口相应考虑两套系统，以满足同时生成两个品种水泥的要求和辊压机的稳定运行。</w:t>
      </w:r>
    </w:p>
    <w:p w14:paraId="38C08899" w14:textId="1C8121F6" w:rsidR="009D2BE4" w:rsidRPr="00156A58" w:rsidRDefault="009D2BE4" w:rsidP="00156A58">
      <w:pPr>
        <w:spacing w:line="540" w:lineRule="exact"/>
        <w:ind w:firstLineChars="200" w:firstLine="480"/>
        <w:rPr>
          <w:sz w:val="24"/>
          <w:szCs w:val="24"/>
        </w:rPr>
      </w:pPr>
      <w:r w:rsidRPr="00156A58">
        <w:rPr>
          <w:rFonts w:ascii="MS Mincho" w:hAnsi="MS Mincho" w:cs="MS Mincho"/>
          <w:sz w:val="24"/>
          <w:szCs w:val="24"/>
        </w:rPr>
        <w:t>⑪</w:t>
      </w:r>
      <w:r w:rsidRPr="00156A58">
        <w:rPr>
          <w:rFonts w:hint="eastAsia"/>
          <w:sz w:val="24"/>
          <w:szCs w:val="24"/>
        </w:rPr>
        <w:t>水泥粉磨</w:t>
      </w:r>
    </w:p>
    <w:p w14:paraId="4D451B91"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水泥粉磨采用两套带辊压机的预粉磨系统。辊压机的通过量为</w:t>
      </w:r>
      <w:r w:rsidRPr="00156A58">
        <w:rPr>
          <w:sz w:val="24"/>
          <w:szCs w:val="24"/>
        </w:rPr>
        <w:t>200-275t/h</w:t>
      </w:r>
      <w:r w:rsidRPr="00156A58">
        <w:rPr>
          <w:rFonts w:hint="eastAsia"/>
          <w:sz w:val="24"/>
          <w:szCs w:val="24"/>
        </w:rPr>
        <w:t>；水泥磨为</w:t>
      </w:r>
      <w:r w:rsidRPr="00156A58">
        <w:rPr>
          <w:rFonts w:ascii="Cambria Math" w:eastAsia="MS Mincho" w:hAnsi="Cambria Math" w:cs="Cambria Math"/>
          <w:sz w:val="24"/>
          <w:szCs w:val="24"/>
        </w:rPr>
        <w:t>∅</w:t>
      </w:r>
      <w:r w:rsidRPr="00156A58">
        <w:rPr>
          <w:sz w:val="24"/>
          <w:szCs w:val="24"/>
        </w:rPr>
        <w:t>4.2m*13m</w:t>
      </w:r>
      <w:r w:rsidRPr="00156A58">
        <w:rPr>
          <w:rFonts w:hint="eastAsia"/>
          <w:sz w:val="24"/>
          <w:szCs w:val="24"/>
        </w:rPr>
        <w:t>管磨，配置选粉机。当水泥比表面积为</w:t>
      </w:r>
      <w:r w:rsidRPr="00156A58">
        <w:rPr>
          <w:sz w:val="24"/>
          <w:szCs w:val="24"/>
        </w:rPr>
        <w:t>320-360m</w:t>
      </w:r>
      <w:r w:rsidRPr="00156A58">
        <w:rPr>
          <w:sz w:val="24"/>
          <w:szCs w:val="24"/>
          <w:vertAlign w:val="superscript"/>
        </w:rPr>
        <w:t>2</w:t>
      </w:r>
      <w:r w:rsidRPr="00156A58">
        <w:rPr>
          <w:sz w:val="24"/>
          <w:szCs w:val="24"/>
        </w:rPr>
        <w:t>/kg</w:t>
      </w:r>
      <w:r w:rsidRPr="00156A58">
        <w:rPr>
          <w:rFonts w:hint="eastAsia"/>
          <w:sz w:val="24"/>
          <w:szCs w:val="24"/>
        </w:rPr>
        <w:t>时，系统生产能力为</w:t>
      </w:r>
      <w:r w:rsidRPr="00156A58">
        <w:rPr>
          <w:sz w:val="24"/>
          <w:szCs w:val="24"/>
        </w:rPr>
        <w:t>140 t/h</w:t>
      </w:r>
      <w:r w:rsidRPr="00156A58">
        <w:rPr>
          <w:rFonts w:hint="eastAsia"/>
          <w:sz w:val="24"/>
          <w:szCs w:val="24"/>
        </w:rPr>
        <w:t>。</w:t>
      </w:r>
    </w:p>
    <w:p w14:paraId="6F3F562D" w14:textId="3D4EE546" w:rsidR="009D2BE4" w:rsidRPr="00156A58" w:rsidRDefault="009D2BE4" w:rsidP="00156A58">
      <w:pPr>
        <w:spacing w:line="540" w:lineRule="exact"/>
        <w:ind w:firstLineChars="200" w:firstLine="480"/>
        <w:rPr>
          <w:sz w:val="24"/>
          <w:szCs w:val="24"/>
        </w:rPr>
      </w:pPr>
      <w:r w:rsidRPr="00156A58">
        <w:rPr>
          <w:rFonts w:hint="eastAsia"/>
          <w:sz w:val="24"/>
          <w:szCs w:val="24"/>
        </w:rPr>
        <w:t>来自水泥调配站的混合料，经除铁装置排出铁物后喂入辊压机喂料小仓。喂料小仓设有荷重传感器，以控制和温度辊压机的物料量，经过辊压后的料饼，边料返回辊压机，其余喂入磨机中进行粉磨。</w:t>
      </w:r>
    </w:p>
    <w:p w14:paraId="6BD9E7A5" w14:textId="2C8EB4A8" w:rsidR="009D2BE4" w:rsidRPr="00156A58" w:rsidRDefault="009D2BE4" w:rsidP="00156A58">
      <w:pPr>
        <w:spacing w:line="540" w:lineRule="exact"/>
        <w:ind w:firstLineChars="200" w:firstLine="480"/>
        <w:rPr>
          <w:sz w:val="24"/>
          <w:szCs w:val="24"/>
        </w:rPr>
      </w:pPr>
      <w:r w:rsidRPr="00156A58">
        <w:rPr>
          <w:rFonts w:ascii="MS Mincho" w:hAnsi="MS Mincho" w:cs="MS Mincho"/>
          <w:sz w:val="24"/>
          <w:szCs w:val="24"/>
        </w:rPr>
        <w:t>⑫</w:t>
      </w:r>
      <w:r w:rsidRPr="00156A58">
        <w:rPr>
          <w:rFonts w:hint="eastAsia"/>
          <w:sz w:val="24"/>
          <w:szCs w:val="24"/>
        </w:rPr>
        <w:t>水泥储存及输送</w:t>
      </w:r>
    </w:p>
    <w:p w14:paraId="219882FB" w14:textId="77777777" w:rsidR="009D2BE4" w:rsidRPr="00156A58" w:rsidRDefault="009D2BE4" w:rsidP="00156A58">
      <w:pPr>
        <w:spacing w:line="540" w:lineRule="exact"/>
        <w:ind w:firstLineChars="200" w:firstLine="480"/>
        <w:rPr>
          <w:sz w:val="24"/>
          <w:szCs w:val="24"/>
        </w:rPr>
      </w:pPr>
      <w:r w:rsidRPr="00156A58">
        <w:rPr>
          <w:rFonts w:hint="eastAsia"/>
          <w:sz w:val="24"/>
          <w:szCs w:val="24"/>
        </w:rPr>
        <w:t>设置六座</w:t>
      </w:r>
      <w:r w:rsidRPr="00156A58">
        <w:rPr>
          <w:rFonts w:ascii="Cambria Math" w:eastAsia="MS Mincho" w:hAnsi="Cambria Math" w:cs="Cambria Math"/>
          <w:sz w:val="24"/>
          <w:szCs w:val="24"/>
        </w:rPr>
        <w:t>∅</w:t>
      </w:r>
      <w:r w:rsidRPr="00156A58">
        <w:rPr>
          <w:sz w:val="24"/>
          <w:szCs w:val="24"/>
        </w:rPr>
        <w:t>18*45m</w:t>
      </w:r>
      <w:r w:rsidRPr="00156A58">
        <w:rPr>
          <w:rFonts w:hint="eastAsia"/>
          <w:sz w:val="24"/>
          <w:szCs w:val="24"/>
        </w:rPr>
        <w:t>水泥库，总储量为</w:t>
      </w:r>
      <w:r w:rsidRPr="00156A58">
        <w:rPr>
          <w:sz w:val="24"/>
          <w:szCs w:val="24"/>
        </w:rPr>
        <w:t>6*11000t</w:t>
      </w:r>
      <w:r w:rsidRPr="00156A58">
        <w:rPr>
          <w:rFonts w:hint="eastAsia"/>
          <w:sz w:val="24"/>
          <w:szCs w:val="24"/>
        </w:rPr>
        <w:t>。来自水泥粉磨系统的水泥经斗式提升机、空气输送斜槽送入水泥库内。水泥库底设有减压锥及充气装置，由罗茨风机供气。出库水泥经库底卸料装置、空气输送斜槽、胶带输送机及提升机送往水泥散装发运系统。水泥库顶及库下均设有袋收尘器，将含尘气体净化后排入大气。</w:t>
      </w:r>
    </w:p>
    <w:p w14:paraId="72E58928" w14:textId="2867306F" w:rsidR="009D2BE4" w:rsidRPr="00156A58" w:rsidRDefault="009D2BE4" w:rsidP="00156A58">
      <w:pPr>
        <w:spacing w:line="540" w:lineRule="exact"/>
        <w:ind w:firstLineChars="200" w:firstLine="480"/>
        <w:rPr>
          <w:sz w:val="24"/>
          <w:szCs w:val="24"/>
        </w:rPr>
      </w:pPr>
      <w:r w:rsidRPr="00156A58">
        <w:rPr>
          <w:rFonts w:ascii="MS Mincho" w:hAnsi="MS Mincho" w:cs="MS Mincho"/>
          <w:sz w:val="24"/>
          <w:szCs w:val="24"/>
        </w:rPr>
        <w:t>⑬</w:t>
      </w:r>
      <w:r w:rsidRPr="00156A58">
        <w:rPr>
          <w:rFonts w:hint="eastAsia"/>
          <w:sz w:val="24"/>
          <w:szCs w:val="24"/>
        </w:rPr>
        <w:t>水泥散装</w:t>
      </w:r>
    </w:p>
    <w:p w14:paraId="2DCE7407" w14:textId="6ACBC9A7" w:rsidR="009D2BE4" w:rsidRPr="00156A58" w:rsidRDefault="009D2BE4" w:rsidP="00156A58">
      <w:pPr>
        <w:pStyle w:val="afffb"/>
        <w:ind w:firstLine="480"/>
        <w:rPr>
          <w:rFonts w:eastAsia="仿宋_GB2312"/>
          <w:szCs w:val="24"/>
        </w:rPr>
      </w:pPr>
      <w:r w:rsidRPr="00156A58">
        <w:rPr>
          <w:rFonts w:eastAsia="仿宋_GB2312" w:hint="eastAsia"/>
          <w:szCs w:val="24"/>
        </w:rPr>
        <w:t>水泥散装库为二座</w:t>
      </w:r>
      <w:r w:rsidRPr="00156A58">
        <w:rPr>
          <w:rFonts w:ascii="Cambria Math" w:eastAsia="MS Mincho" w:hAnsi="Cambria Math" w:cs="Cambria Math"/>
          <w:szCs w:val="24"/>
        </w:rPr>
        <w:t>∅</w:t>
      </w:r>
      <w:r w:rsidRPr="00156A58">
        <w:rPr>
          <w:rFonts w:eastAsia="仿宋_GB2312"/>
          <w:szCs w:val="24"/>
        </w:rPr>
        <w:t>8*16.5m</w:t>
      </w:r>
      <w:r w:rsidRPr="00156A58">
        <w:rPr>
          <w:rFonts w:eastAsia="仿宋_GB2312" w:hint="eastAsia"/>
          <w:szCs w:val="24"/>
        </w:rPr>
        <w:t>圆库，储存量为</w:t>
      </w:r>
      <w:r w:rsidRPr="00156A58">
        <w:rPr>
          <w:rFonts w:eastAsia="仿宋_GB2312"/>
          <w:szCs w:val="24"/>
        </w:rPr>
        <w:t>2*220t</w:t>
      </w:r>
      <w:r w:rsidRPr="00156A58">
        <w:rPr>
          <w:rFonts w:eastAsia="仿宋_GB2312" w:hint="eastAsia"/>
          <w:szCs w:val="24"/>
        </w:rPr>
        <w:t>，散装机能力为</w:t>
      </w:r>
      <w:r w:rsidRPr="00156A58">
        <w:rPr>
          <w:rFonts w:eastAsia="仿宋_GB2312"/>
          <w:szCs w:val="24"/>
        </w:rPr>
        <w:t>200t/h</w:t>
      </w:r>
      <w:bookmarkEnd w:id="186"/>
      <w:r w:rsidRPr="00156A58">
        <w:rPr>
          <w:rFonts w:eastAsia="仿宋_GB2312" w:hint="eastAsia"/>
          <w:bCs/>
          <w:szCs w:val="24"/>
        </w:rPr>
        <w:t>。</w:t>
      </w:r>
    </w:p>
    <w:p w14:paraId="44DBFACF" w14:textId="4899283C" w:rsidR="00B74C4D" w:rsidRPr="00156A58" w:rsidRDefault="00B74C4D" w:rsidP="00B74C4D">
      <w:pPr>
        <w:pStyle w:val="afffb"/>
        <w:numPr>
          <w:ilvl w:val="0"/>
          <w:numId w:val="52"/>
        </w:numPr>
        <w:ind w:firstLineChars="0"/>
        <w:rPr>
          <w:rFonts w:eastAsia="仿宋_GB2312"/>
          <w:b/>
          <w:bCs/>
        </w:rPr>
      </w:pPr>
      <w:bookmarkStart w:id="187" w:name="OLE_LINK13"/>
      <w:r w:rsidRPr="00156A58">
        <w:rPr>
          <w:rFonts w:eastAsia="仿宋_GB2312"/>
          <w:b/>
          <w:bCs/>
        </w:rPr>
        <w:t>废气污染物</w:t>
      </w:r>
      <w:r w:rsidR="00B10F34" w:rsidRPr="00156A58">
        <w:rPr>
          <w:rFonts w:eastAsia="仿宋_GB2312" w:hint="eastAsia"/>
          <w:b/>
          <w:bCs/>
        </w:rPr>
        <w:t>排放情况</w:t>
      </w:r>
    </w:p>
    <w:p w14:paraId="271B7C8D" w14:textId="77777777" w:rsidR="00BE7605" w:rsidRPr="00156A58" w:rsidRDefault="00BE7605" w:rsidP="00DE3BD5">
      <w:pPr>
        <w:pStyle w:val="afffb"/>
        <w:ind w:firstLine="480"/>
        <w:rPr>
          <w:rFonts w:eastAsia="仿宋_GB2312"/>
        </w:rPr>
      </w:pPr>
      <w:bookmarkStart w:id="188" w:name="_Hlk8027774"/>
      <w:bookmarkStart w:id="189" w:name="_Hlk6315642"/>
      <w:bookmarkEnd w:id="187"/>
      <w:r w:rsidRPr="00156A58">
        <w:rPr>
          <w:rFonts w:eastAsia="仿宋_GB2312"/>
        </w:rPr>
        <w:lastRenderedPageBreak/>
        <w:t>现有项目水泥生产工艺如原料的破碎、粉磨、储存及输送，熟料的煅烧、储存输送，水泥的粉磨、储存等均产生粉尘。为了有效地控制各个扬尘点的粉尘，企业采用密闭设备和密闭式的储存、降低物料转运的落差，各有组织排放源均设有收尘效率高、技术可靠的收尘器，共有</w:t>
      </w:r>
      <w:r w:rsidRPr="00156A58">
        <w:rPr>
          <w:rFonts w:eastAsia="仿宋_GB2312"/>
        </w:rPr>
        <w:t>34</w:t>
      </w:r>
      <w:r w:rsidRPr="00156A58">
        <w:rPr>
          <w:rFonts w:eastAsia="仿宋_GB2312"/>
        </w:rPr>
        <w:t>台收尘器，其中静电除尘器</w:t>
      </w:r>
      <w:r w:rsidRPr="00156A58">
        <w:rPr>
          <w:rFonts w:eastAsia="仿宋_GB2312"/>
        </w:rPr>
        <w:t>2</w:t>
      </w:r>
      <w:r w:rsidRPr="00156A58">
        <w:rPr>
          <w:rFonts w:eastAsia="仿宋_GB2312"/>
        </w:rPr>
        <w:t>台，分别用于窑头、窑尾产生的废气收尘；袋式收尘器</w:t>
      </w:r>
      <w:r w:rsidRPr="00156A58">
        <w:rPr>
          <w:rFonts w:eastAsia="仿宋_GB2312"/>
        </w:rPr>
        <w:t>32</w:t>
      </w:r>
      <w:r w:rsidRPr="00156A58">
        <w:rPr>
          <w:rFonts w:eastAsia="仿宋_GB2312"/>
        </w:rPr>
        <w:t>台，分别用于物料储存及物料转运点的收尘。项目入窑燃烧废气（</w:t>
      </w:r>
      <w:r w:rsidRPr="00156A58">
        <w:rPr>
          <w:rFonts w:eastAsia="仿宋_GB2312"/>
        </w:rPr>
        <w:t>S0</w:t>
      </w:r>
      <w:r w:rsidRPr="00156A58">
        <w:rPr>
          <w:rFonts w:eastAsia="仿宋_GB2312"/>
          <w:vertAlign w:val="subscript"/>
        </w:rPr>
        <w:t>2</w:t>
      </w:r>
      <w:r w:rsidRPr="00156A58">
        <w:rPr>
          <w:rFonts w:eastAsia="仿宋_GB2312"/>
        </w:rPr>
        <w:t>、</w:t>
      </w:r>
      <w:r w:rsidRPr="00156A58">
        <w:rPr>
          <w:rFonts w:eastAsia="仿宋_GB2312"/>
        </w:rPr>
        <w:t>NO</w:t>
      </w:r>
      <w:r w:rsidRPr="00156A58">
        <w:rPr>
          <w:rFonts w:eastAsia="仿宋_GB2312"/>
          <w:vertAlign w:val="subscript"/>
        </w:rPr>
        <w:t>x</w:t>
      </w:r>
      <w:r w:rsidRPr="00156A58">
        <w:rPr>
          <w:rFonts w:eastAsia="仿宋_GB2312"/>
        </w:rPr>
        <w:t>、氟化物、粉尘、</w:t>
      </w:r>
      <w:r w:rsidRPr="00156A58">
        <w:rPr>
          <w:rFonts w:eastAsia="仿宋_GB2312"/>
        </w:rPr>
        <w:t>NH</w:t>
      </w:r>
      <w:r w:rsidRPr="00156A58">
        <w:rPr>
          <w:rFonts w:eastAsia="仿宋_GB2312"/>
          <w:vertAlign w:val="subscript"/>
        </w:rPr>
        <w:t>3</w:t>
      </w:r>
      <w:r w:rsidRPr="00156A58">
        <w:rPr>
          <w:rFonts w:eastAsia="仿宋_GB2312"/>
        </w:rPr>
        <w:t>）经静电除尘</w:t>
      </w:r>
      <w:r w:rsidRPr="00156A58">
        <w:rPr>
          <w:rFonts w:eastAsia="仿宋_GB2312"/>
        </w:rPr>
        <w:t>+SNCR</w:t>
      </w:r>
      <w:r w:rsidRPr="00156A58">
        <w:rPr>
          <w:rFonts w:eastAsia="仿宋_GB2312"/>
        </w:rPr>
        <w:t>（选择性性非催化减量技术）装置处理后通过一根</w:t>
      </w:r>
      <w:r w:rsidRPr="00156A58">
        <w:rPr>
          <w:rFonts w:eastAsia="仿宋_GB2312"/>
        </w:rPr>
        <w:t>105m</w:t>
      </w:r>
      <w:r w:rsidRPr="00156A58">
        <w:rPr>
          <w:rFonts w:eastAsia="仿宋_GB2312"/>
        </w:rPr>
        <w:t>高排气筒</w:t>
      </w:r>
      <w:r w:rsidRPr="00156A58">
        <w:rPr>
          <w:rFonts w:eastAsia="仿宋_GB2312"/>
        </w:rPr>
        <w:t>(DA031)</w:t>
      </w:r>
      <w:r w:rsidRPr="00156A58">
        <w:rPr>
          <w:rFonts w:eastAsia="仿宋_GB2312"/>
        </w:rPr>
        <w:t>排放。具体如下表所示：</w:t>
      </w:r>
    </w:p>
    <w:p w14:paraId="6486008A" w14:textId="2C89C71B" w:rsidR="00BE7605" w:rsidRPr="00156A58" w:rsidRDefault="00BE7605" w:rsidP="00FB2D58">
      <w:pPr>
        <w:adjustRightInd w:val="0"/>
        <w:spacing w:line="320" w:lineRule="exact"/>
        <w:jc w:val="center"/>
        <w:outlineLvl w:val="4"/>
        <w:rPr>
          <w:b/>
          <w:snapToGrid w:val="0"/>
        </w:rPr>
      </w:pPr>
      <w:bookmarkStart w:id="190" w:name="_Toc184993006"/>
      <w:bookmarkStart w:id="191" w:name="_Toc185338385"/>
      <w:bookmarkEnd w:id="188"/>
      <w:bookmarkEnd w:id="189"/>
      <w:r w:rsidRPr="00156A58">
        <w:rPr>
          <w:b/>
          <w:bCs/>
          <w:snapToGrid w:val="0"/>
        </w:rPr>
        <w:t>表</w:t>
      </w:r>
      <w:r w:rsidRPr="00156A58">
        <w:rPr>
          <w:b/>
          <w:bCs/>
          <w:snapToGrid w:val="0"/>
        </w:rPr>
        <w:t>3.2-</w:t>
      </w:r>
      <w:r w:rsidR="00FA5939" w:rsidRPr="00156A58">
        <w:rPr>
          <w:b/>
          <w:bCs/>
          <w:snapToGrid w:val="0"/>
        </w:rPr>
        <w:t>9</w:t>
      </w:r>
      <w:r w:rsidRPr="00156A58">
        <w:rPr>
          <w:b/>
          <w:bCs/>
          <w:snapToGrid w:val="0"/>
        </w:rPr>
        <w:t xml:space="preserve"> </w:t>
      </w:r>
      <w:r w:rsidRPr="00156A58">
        <w:rPr>
          <w:b/>
          <w:bCs/>
          <w:snapToGrid w:val="0"/>
        </w:rPr>
        <w:t>企业废气及治理措施一览表</w:t>
      </w:r>
      <w:bookmarkEnd w:id="190"/>
      <w:bookmarkEnd w:id="191"/>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759"/>
        <w:gridCol w:w="2467"/>
        <w:gridCol w:w="3364"/>
      </w:tblGrid>
      <w:tr w:rsidR="00156A58" w:rsidRPr="00156A58" w14:paraId="1CBF81F6" w14:textId="77777777" w:rsidTr="00BE7605">
        <w:trPr>
          <w:trHeight w:val="340"/>
          <w:tblHeader/>
          <w:jc w:val="center"/>
        </w:trPr>
        <w:tc>
          <w:tcPr>
            <w:tcW w:w="422" w:type="pct"/>
            <w:vAlign w:val="center"/>
          </w:tcPr>
          <w:p w14:paraId="03CFADBD" w14:textId="77777777" w:rsidR="00BE7605" w:rsidRPr="00156A58" w:rsidRDefault="00BE7605" w:rsidP="00BE7605">
            <w:pPr>
              <w:adjustRightInd w:val="0"/>
              <w:snapToGrid w:val="0"/>
              <w:jc w:val="center"/>
              <w:rPr>
                <w:b/>
                <w:bCs/>
                <w:szCs w:val="21"/>
              </w:rPr>
            </w:pPr>
            <w:r w:rsidRPr="00156A58">
              <w:rPr>
                <w:b/>
                <w:bCs/>
                <w:szCs w:val="21"/>
              </w:rPr>
              <w:t>类别</w:t>
            </w:r>
          </w:p>
        </w:tc>
        <w:tc>
          <w:tcPr>
            <w:tcW w:w="1061" w:type="pct"/>
            <w:vAlign w:val="center"/>
          </w:tcPr>
          <w:p w14:paraId="5148EBF3" w14:textId="77777777" w:rsidR="00BE7605" w:rsidRPr="00156A58" w:rsidRDefault="00BE7605" w:rsidP="00BE7605">
            <w:pPr>
              <w:adjustRightInd w:val="0"/>
              <w:snapToGrid w:val="0"/>
              <w:jc w:val="center"/>
              <w:rPr>
                <w:b/>
                <w:bCs/>
                <w:szCs w:val="21"/>
              </w:rPr>
            </w:pPr>
            <w:r w:rsidRPr="00156A58">
              <w:rPr>
                <w:b/>
                <w:bCs/>
                <w:szCs w:val="21"/>
              </w:rPr>
              <w:t>污染源</w:t>
            </w:r>
          </w:p>
        </w:tc>
        <w:tc>
          <w:tcPr>
            <w:tcW w:w="1488" w:type="pct"/>
            <w:vAlign w:val="center"/>
          </w:tcPr>
          <w:p w14:paraId="75909D45" w14:textId="77777777" w:rsidR="00BE7605" w:rsidRPr="00156A58" w:rsidRDefault="00BE7605" w:rsidP="00BE7605">
            <w:pPr>
              <w:adjustRightInd w:val="0"/>
              <w:snapToGrid w:val="0"/>
              <w:jc w:val="center"/>
              <w:rPr>
                <w:b/>
                <w:bCs/>
                <w:szCs w:val="21"/>
              </w:rPr>
            </w:pPr>
            <w:r w:rsidRPr="00156A58">
              <w:rPr>
                <w:b/>
                <w:bCs/>
                <w:szCs w:val="21"/>
              </w:rPr>
              <w:t>主要污染物</w:t>
            </w:r>
          </w:p>
        </w:tc>
        <w:tc>
          <w:tcPr>
            <w:tcW w:w="2029" w:type="pct"/>
            <w:vAlign w:val="center"/>
          </w:tcPr>
          <w:p w14:paraId="47EE51A8" w14:textId="77777777" w:rsidR="00BE7605" w:rsidRPr="00156A58" w:rsidRDefault="00BE7605" w:rsidP="00BE7605">
            <w:pPr>
              <w:adjustRightInd w:val="0"/>
              <w:snapToGrid w:val="0"/>
              <w:jc w:val="center"/>
              <w:rPr>
                <w:b/>
                <w:bCs/>
                <w:szCs w:val="21"/>
              </w:rPr>
            </w:pPr>
            <w:r w:rsidRPr="00156A58">
              <w:rPr>
                <w:b/>
                <w:bCs/>
                <w:szCs w:val="21"/>
              </w:rPr>
              <w:t>治理措施</w:t>
            </w:r>
          </w:p>
        </w:tc>
      </w:tr>
      <w:tr w:rsidR="00156A58" w:rsidRPr="00156A58" w14:paraId="0DA38AC2" w14:textId="77777777" w:rsidTr="00BE7605">
        <w:trPr>
          <w:trHeight w:val="340"/>
          <w:jc w:val="center"/>
        </w:trPr>
        <w:tc>
          <w:tcPr>
            <w:tcW w:w="422" w:type="pct"/>
            <w:vMerge w:val="restart"/>
            <w:vAlign w:val="center"/>
          </w:tcPr>
          <w:p w14:paraId="79E96B5E" w14:textId="77777777" w:rsidR="00BE7605" w:rsidRPr="00156A58" w:rsidRDefault="00BE7605" w:rsidP="00BE7605">
            <w:pPr>
              <w:adjustRightInd w:val="0"/>
              <w:snapToGrid w:val="0"/>
              <w:jc w:val="center"/>
              <w:rPr>
                <w:szCs w:val="21"/>
              </w:rPr>
            </w:pPr>
            <w:r w:rsidRPr="00156A58">
              <w:rPr>
                <w:szCs w:val="21"/>
              </w:rPr>
              <w:t>废气</w:t>
            </w:r>
          </w:p>
        </w:tc>
        <w:tc>
          <w:tcPr>
            <w:tcW w:w="1061" w:type="pct"/>
            <w:vAlign w:val="center"/>
          </w:tcPr>
          <w:p w14:paraId="0AC8ED69" w14:textId="77777777" w:rsidR="00BE7605" w:rsidRPr="00156A58" w:rsidRDefault="00BE7605" w:rsidP="00BE7605">
            <w:pPr>
              <w:adjustRightInd w:val="0"/>
              <w:snapToGrid w:val="0"/>
              <w:jc w:val="center"/>
              <w:rPr>
                <w:szCs w:val="21"/>
              </w:rPr>
            </w:pPr>
            <w:r w:rsidRPr="00156A58">
              <w:rPr>
                <w:szCs w:val="21"/>
              </w:rPr>
              <w:t>石子输送</w:t>
            </w:r>
          </w:p>
        </w:tc>
        <w:tc>
          <w:tcPr>
            <w:tcW w:w="1488" w:type="pct"/>
            <w:vAlign w:val="center"/>
          </w:tcPr>
          <w:p w14:paraId="59489D26"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51C1A9FF"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(DA001)</w:t>
            </w:r>
          </w:p>
        </w:tc>
      </w:tr>
      <w:tr w:rsidR="00156A58" w:rsidRPr="00156A58" w14:paraId="2C538862" w14:textId="77777777" w:rsidTr="00BE7605">
        <w:trPr>
          <w:trHeight w:val="340"/>
          <w:jc w:val="center"/>
        </w:trPr>
        <w:tc>
          <w:tcPr>
            <w:tcW w:w="422" w:type="pct"/>
            <w:vMerge/>
            <w:vAlign w:val="center"/>
          </w:tcPr>
          <w:p w14:paraId="560EF643" w14:textId="77777777" w:rsidR="00BE7605" w:rsidRPr="00156A58" w:rsidRDefault="00BE7605" w:rsidP="00BE7605">
            <w:pPr>
              <w:adjustRightInd w:val="0"/>
              <w:snapToGrid w:val="0"/>
              <w:jc w:val="center"/>
              <w:rPr>
                <w:szCs w:val="21"/>
              </w:rPr>
            </w:pPr>
          </w:p>
        </w:tc>
        <w:tc>
          <w:tcPr>
            <w:tcW w:w="1061" w:type="pct"/>
            <w:vAlign w:val="center"/>
          </w:tcPr>
          <w:p w14:paraId="170A549D" w14:textId="77777777" w:rsidR="00BE7605" w:rsidRPr="00156A58" w:rsidRDefault="00BE7605" w:rsidP="00BE7605">
            <w:pPr>
              <w:adjustRightInd w:val="0"/>
              <w:snapToGrid w:val="0"/>
              <w:jc w:val="center"/>
              <w:rPr>
                <w:szCs w:val="21"/>
              </w:rPr>
            </w:pPr>
            <w:r w:rsidRPr="00156A58">
              <w:rPr>
                <w:szCs w:val="21"/>
              </w:rPr>
              <w:t>输送皮带</w:t>
            </w:r>
          </w:p>
        </w:tc>
        <w:tc>
          <w:tcPr>
            <w:tcW w:w="1488" w:type="pct"/>
            <w:vAlign w:val="center"/>
          </w:tcPr>
          <w:p w14:paraId="025CD093"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DBA3A18"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(DA002)</w:t>
            </w:r>
          </w:p>
        </w:tc>
      </w:tr>
      <w:tr w:rsidR="00156A58" w:rsidRPr="00156A58" w14:paraId="03800BA6" w14:textId="77777777" w:rsidTr="00BE7605">
        <w:trPr>
          <w:trHeight w:val="340"/>
          <w:jc w:val="center"/>
        </w:trPr>
        <w:tc>
          <w:tcPr>
            <w:tcW w:w="422" w:type="pct"/>
            <w:vMerge/>
            <w:vAlign w:val="center"/>
          </w:tcPr>
          <w:p w14:paraId="1BA3E408" w14:textId="77777777" w:rsidR="00BE7605" w:rsidRPr="00156A58" w:rsidRDefault="00BE7605" w:rsidP="00BE7605">
            <w:pPr>
              <w:adjustRightInd w:val="0"/>
              <w:snapToGrid w:val="0"/>
              <w:jc w:val="center"/>
              <w:rPr>
                <w:szCs w:val="21"/>
              </w:rPr>
            </w:pPr>
          </w:p>
        </w:tc>
        <w:tc>
          <w:tcPr>
            <w:tcW w:w="1061" w:type="pct"/>
            <w:vAlign w:val="center"/>
          </w:tcPr>
          <w:p w14:paraId="796FC4DE" w14:textId="77777777" w:rsidR="00BE7605" w:rsidRPr="00156A58" w:rsidRDefault="00BE7605" w:rsidP="00BE7605">
            <w:pPr>
              <w:adjustRightInd w:val="0"/>
              <w:snapToGrid w:val="0"/>
              <w:jc w:val="center"/>
              <w:rPr>
                <w:szCs w:val="21"/>
              </w:rPr>
            </w:pPr>
            <w:r w:rsidRPr="00156A58">
              <w:rPr>
                <w:szCs w:val="21"/>
              </w:rPr>
              <w:t>石子库</w:t>
            </w:r>
          </w:p>
        </w:tc>
        <w:tc>
          <w:tcPr>
            <w:tcW w:w="1488" w:type="pct"/>
            <w:vAlign w:val="center"/>
          </w:tcPr>
          <w:p w14:paraId="4FE0812B"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72C826A9"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(DA003)</w:t>
            </w:r>
          </w:p>
        </w:tc>
      </w:tr>
      <w:tr w:rsidR="00156A58" w:rsidRPr="00156A58" w14:paraId="12DC86CE" w14:textId="77777777" w:rsidTr="00BE7605">
        <w:trPr>
          <w:trHeight w:val="340"/>
          <w:jc w:val="center"/>
        </w:trPr>
        <w:tc>
          <w:tcPr>
            <w:tcW w:w="422" w:type="pct"/>
            <w:vMerge/>
            <w:vAlign w:val="center"/>
          </w:tcPr>
          <w:p w14:paraId="624B824B" w14:textId="77777777" w:rsidR="00BE7605" w:rsidRPr="00156A58" w:rsidRDefault="00BE7605" w:rsidP="00BE7605">
            <w:pPr>
              <w:adjustRightInd w:val="0"/>
              <w:snapToGrid w:val="0"/>
              <w:jc w:val="center"/>
              <w:rPr>
                <w:szCs w:val="21"/>
              </w:rPr>
            </w:pPr>
          </w:p>
        </w:tc>
        <w:tc>
          <w:tcPr>
            <w:tcW w:w="1061" w:type="pct"/>
            <w:vAlign w:val="center"/>
          </w:tcPr>
          <w:p w14:paraId="05D270C9" w14:textId="77777777" w:rsidR="00BE7605" w:rsidRPr="00156A58" w:rsidRDefault="00BE7605" w:rsidP="00BE7605">
            <w:pPr>
              <w:adjustRightInd w:val="0"/>
              <w:snapToGrid w:val="0"/>
              <w:jc w:val="center"/>
              <w:rPr>
                <w:szCs w:val="21"/>
              </w:rPr>
            </w:pPr>
            <w:r w:rsidRPr="00156A58">
              <w:rPr>
                <w:szCs w:val="21"/>
              </w:rPr>
              <w:t>原料输送</w:t>
            </w:r>
          </w:p>
        </w:tc>
        <w:tc>
          <w:tcPr>
            <w:tcW w:w="1488" w:type="pct"/>
            <w:vAlign w:val="center"/>
          </w:tcPr>
          <w:p w14:paraId="753D73F5"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51966CE6"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(DA004)</w:t>
            </w:r>
          </w:p>
        </w:tc>
      </w:tr>
      <w:tr w:rsidR="00156A58" w:rsidRPr="00156A58" w14:paraId="27E007BE" w14:textId="77777777" w:rsidTr="00BE7605">
        <w:trPr>
          <w:trHeight w:val="340"/>
          <w:jc w:val="center"/>
        </w:trPr>
        <w:tc>
          <w:tcPr>
            <w:tcW w:w="422" w:type="pct"/>
            <w:vMerge/>
            <w:vAlign w:val="center"/>
          </w:tcPr>
          <w:p w14:paraId="312C38BF" w14:textId="77777777" w:rsidR="00BE7605" w:rsidRPr="00156A58" w:rsidRDefault="00BE7605" w:rsidP="00BE7605">
            <w:pPr>
              <w:adjustRightInd w:val="0"/>
              <w:snapToGrid w:val="0"/>
              <w:jc w:val="center"/>
              <w:rPr>
                <w:szCs w:val="21"/>
              </w:rPr>
            </w:pPr>
          </w:p>
        </w:tc>
        <w:tc>
          <w:tcPr>
            <w:tcW w:w="1061" w:type="pct"/>
            <w:vAlign w:val="center"/>
          </w:tcPr>
          <w:p w14:paraId="0889BBCD" w14:textId="77777777" w:rsidR="00BE7605" w:rsidRPr="00156A58" w:rsidRDefault="00BE7605" w:rsidP="00BE7605">
            <w:pPr>
              <w:adjustRightInd w:val="0"/>
              <w:snapToGrid w:val="0"/>
              <w:jc w:val="center"/>
              <w:rPr>
                <w:szCs w:val="21"/>
              </w:rPr>
            </w:pPr>
            <w:r w:rsidRPr="00156A58">
              <w:rPr>
                <w:szCs w:val="21"/>
              </w:rPr>
              <w:t>配料库</w:t>
            </w:r>
          </w:p>
        </w:tc>
        <w:tc>
          <w:tcPr>
            <w:tcW w:w="1488" w:type="pct"/>
            <w:vAlign w:val="center"/>
          </w:tcPr>
          <w:p w14:paraId="26F654BB"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531D58AF"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(DA005)</w:t>
            </w:r>
          </w:p>
        </w:tc>
      </w:tr>
      <w:tr w:rsidR="00156A58" w:rsidRPr="00156A58" w14:paraId="20A18FB9" w14:textId="77777777" w:rsidTr="00BE7605">
        <w:trPr>
          <w:trHeight w:val="340"/>
          <w:jc w:val="center"/>
        </w:trPr>
        <w:tc>
          <w:tcPr>
            <w:tcW w:w="422" w:type="pct"/>
            <w:vMerge/>
            <w:vAlign w:val="center"/>
          </w:tcPr>
          <w:p w14:paraId="5895D984" w14:textId="77777777" w:rsidR="00BE7605" w:rsidRPr="00156A58" w:rsidRDefault="00BE7605" w:rsidP="00BE7605">
            <w:pPr>
              <w:adjustRightInd w:val="0"/>
              <w:snapToGrid w:val="0"/>
              <w:jc w:val="center"/>
              <w:rPr>
                <w:szCs w:val="21"/>
              </w:rPr>
            </w:pPr>
          </w:p>
        </w:tc>
        <w:tc>
          <w:tcPr>
            <w:tcW w:w="1061" w:type="pct"/>
            <w:vAlign w:val="center"/>
          </w:tcPr>
          <w:p w14:paraId="07C68076" w14:textId="77777777" w:rsidR="00BE7605" w:rsidRPr="00156A58" w:rsidRDefault="00BE7605" w:rsidP="00BE7605">
            <w:pPr>
              <w:adjustRightInd w:val="0"/>
              <w:snapToGrid w:val="0"/>
              <w:jc w:val="center"/>
              <w:rPr>
                <w:szCs w:val="21"/>
              </w:rPr>
            </w:pPr>
            <w:r w:rsidRPr="00156A58">
              <w:rPr>
                <w:szCs w:val="21"/>
              </w:rPr>
              <w:t>生料输送</w:t>
            </w:r>
          </w:p>
        </w:tc>
        <w:tc>
          <w:tcPr>
            <w:tcW w:w="1488" w:type="pct"/>
            <w:vAlign w:val="center"/>
          </w:tcPr>
          <w:p w14:paraId="653AEABC"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204C0D29"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+15m</w:t>
            </w:r>
            <w:r w:rsidRPr="00156A58">
              <w:rPr>
                <w:szCs w:val="21"/>
              </w:rPr>
              <w:t>高排气筒</w:t>
            </w:r>
            <w:r w:rsidRPr="00156A58">
              <w:rPr>
                <w:szCs w:val="21"/>
              </w:rPr>
              <w:t>(DA006)</w:t>
            </w:r>
          </w:p>
        </w:tc>
      </w:tr>
      <w:tr w:rsidR="00156A58" w:rsidRPr="00156A58" w14:paraId="5CBFF7E7" w14:textId="77777777" w:rsidTr="00BE7605">
        <w:trPr>
          <w:trHeight w:val="340"/>
          <w:jc w:val="center"/>
        </w:trPr>
        <w:tc>
          <w:tcPr>
            <w:tcW w:w="422" w:type="pct"/>
            <w:vMerge/>
            <w:vAlign w:val="center"/>
          </w:tcPr>
          <w:p w14:paraId="71137E07" w14:textId="77777777" w:rsidR="00BE7605" w:rsidRPr="00156A58" w:rsidRDefault="00BE7605" w:rsidP="00BE7605">
            <w:pPr>
              <w:adjustRightInd w:val="0"/>
              <w:snapToGrid w:val="0"/>
              <w:jc w:val="center"/>
              <w:rPr>
                <w:szCs w:val="21"/>
              </w:rPr>
            </w:pPr>
          </w:p>
        </w:tc>
        <w:tc>
          <w:tcPr>
            <w:tcW w:w="1061" w:type="pct"/>
            <w:vAlign w:val="center"/>
          </w:tcPr>
          <w:p w14:paraId="13D6B9DF" w14:textId="77777777" w:rsidR="00BE7605" w:rsidRPr="00156A58" w:rsidRDefault="00BE7605" w:rsidP="00BE7605">
            <w:pPr>
              <w:adjustRightInd w:val="0"/>
              <w:snapToGrid w:val="0"/>
              <w:jc w:val="center"/>
              <w:rPr>
                <w:szCs w:val="21"/>
              </w:rPr>
            </w:pPr>
            <w:r w:rsidRPr="00156A58">
              <w:rPr>
                <w:szCs w:val="21"/>
              </w:rPr>
              <w:t>生料提升</w:t>
            </w:r>
          </w:p>
        </w:tc>
        <w:tc>
          <w:tcPr>
            <w:tcW w:w="1488" w:type="pct"/>
            <w:vAlign w:val="center"/>
          </w:tcPr>
          <w:p w14:paraId="2FA56612"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77499402"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+15m</w:t>
            </w:r>
            <w:r w:rsidRPr="00156A58">
              <w:rPr>
                <w:szCs w:val="21"/>
              </w:rPr>
              <w:t>高排气筒</w:t>
            </w:r>
            <w:r w:rsidRPr="00156A58">
              <w:rPr>
                <w:szCs w:val="21"/>
              </w:rPr>
              <w:t>(DA007)</w:t>
            </w:r>
          </w:p>
        </w:tc>
      </w:tr>
      <w:tr w:rsidR="00156A58" w:rsidRPr="00156A58" w14:paraId="4893F61C" w14:textId="77777777" w:rsidTr="00BE7605">
        <w:trPr>
          <w:trHeight w:val="340"/>
          <w:jc w:val="center"/>
        </w:trPr>
        <w:tc>
          <w:tcPr>
            <w:tcW w:w="422" w:type="pct"/>
            <w:vMerge/>
            <w:vAlign w:val="center"/>
          </w:tcPr>
          <w:p w14:paraId="4B963767" w14:textId="77777777" w:rsidR="00BE7605" w:rsidRPr="00156A58" w:rsidRDefault="00BE7605" w:rsidP="00BE7605">
            <w:pPr>
              <w:adjustRightInd w:val="0"/>
              <w:snapToGrid w:val="0"/>
              <w:jc w:val="center"/>
              <w:rPr>
                <w:szCs w:val="21"/>
              </w:rPr>
            </w:pPr>
          </w:p>
        </w:tc>
        <w:tc>
          <w:tcPr>
            <w:tcW w:w="1061" w:type="pct"/>
            <w:vAlign w:val="center"/>
          </w:tcPr>
          <w:p w14:paraId="5CD84621" w14:textId="77777777" w:rsidR="00BE7605" w:rsidRPr="00156A58" w:rsidRDefault="00BE7605" w:rsidP="00BE7605">
            <w:pPr>
              <w:adjustRightInd w:val="0"/>
              <w:snapToGrid w:val="0"/>
              <w:jc w:val="center"/>
              <w:rPr>
                <w:szCs w:val="21"/>
              </w:rPr>
            </w:pPr>
            <w:r w:rsidRPr="00156A58">
              <w:rPr>
                <w:szCs w:val="21"/>
              </w:rPr>
              <w:t>入窑皮带</w:t>
            </w:r>
          </w:p>
        </w:tc>
        <w:tc>
          <w:tcPr>
            <w:tcW w:w="1488" w:type="pct"/>
            <w:vAlign w:val="center"/>
          </w:tcPr>
          <w:p w14:paraId="7007466A"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622535F5"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(DA008)</w:t>
            </w:r>
          </w:p>
        </w:tc>
      </w:tr>
      <w:tr w:rsidR="00156A58" w:rsidRPr="00156A58" w14:paraId="64BCC294" w14:textId="77777777" w:rsidTr="00BE7605">
        <w:trPr>
          <w:trHeight w:val="340"/>
          <w:jc w:val="center"/>
        </w:trPr>
        <w:tc>
          <w:tcPr>
            <w:tcW w:w="422" w:type="pct"/>
            <w:vMerge/>
            <w:vAlign w:val="center"/>
          </w:tcPr>
          <w:p w14:paraId="6F555E8B" w14:textId="77777777" w:rsidR="00BE7605" w:rsidRPr="00156A58" w:rsidRDefault="00BE7605" w:rsidP="00BE7605">
            <w:pPr>
              <w:adjustRightInd w:val="0"/>
              <w:snapToGrid w:val="0"/>
              <w:jc w:val="center"/>
              <w:rPr>
                <w:szCs w:val="21"/>
              </w:rPr>
            </w:pPr>
          </w:p>
        </w:tc>
        <w:tc>
          <w:tcPr>
            <w:tcW w:w="1061" w:type="pct"/>
            <w:vAlign w:val="center"/>
          </w:tcPr>
          <w:p w14:paraId="3918FA8D" w14:textId="77777777" w:rsidR="00BE7605" w:rsidRPr="00156A58" w:rsidRDefault="00BE7605" w:rsidP="00BE7605">
            <w:pPr>
              <w:adjustRightInd w:val="0"/>
              <w:snapToGrid w:val="0"/>
              <w:jc w:val="center"/>
              <w:rPr>
                <w:szCs w:val="21"/>
              </w:rPr>
            </w:pPr>
            <w:r w:rsidRPr="00156A58">
              <w:rPr>
                <w:szCs w:val="21"/>
              </w:rPr>
              <w:t>生料库顶</w:t>
            </w:r>
          </w:p>
        </w:tc>
        <w:tc>
          <w:tcPr>
            <w:tcW w:w="1488" w:type="pct"/>
            <w:vAlign w:val="center"/>
          </w:tcPr>
          <w:p w14:paraId="0E50B709"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498A9682"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(DA009)</w:t>
            </w:r>
          </w:p>
        </w:tc>
      </w:tr>
      <w:tr w:rsidR="00156A58" w:rsidRPr="00156A58" w14:paraId="59D85853" w14:textId="77777777" w:rsidTr="00BE7605">
        <w:trPr>
          <w:trHeight w:val="340"/>
          <w:jc w:val="center"/>
        </w:trPr>
        <w:tc>
          <w:tcPr>
            <w:tcW w:w="422" w:type="pct"/>
            <w:vMerge/>
            <w:vAlign w:val="center"/>
          </w:tcPr>
          <w:p w14:paraId="3881A14D" w14:textId="77777777" w:rsidR="00BE7605" w:rsidRPr="00156A58" w:rsidRDefault="00BE7605" w:rsidP="00BE7605">
            <w:pPr>
              <w:adjustRightInd w:val="0"/>
              <w:snapToGrid w:val="0"/>
              <w:jc w:val="center"/>
              <w:rPr>
                <w:szCs w:val="21"/>
              </w:rPr>
            </w:pPr>
          </w:p>
        </w:tc>
        <w:tc>
          <w:tcPr>
            <w:tcW w:w="1061" w:type="pct"/>
            <w:vAlign w:val="center"/>
          </w:tcPr>
          <w:p w14:paraId="6015D246" w14:textId="77777777" w:rsidR="00BE7605" w:rsidRPr="00156A58" w:rsidRDefault="00BE7605" w:rsidP="00BE7605">
            <w:pPr>
              <w:adjustRightInd w:val="0"/>
              <w:snapToGrid w:val="0"/>
              <w:jc w:val="center"/>
              <w:rPr>
                <w:szCs w:val="21"/>
              </w:rPr>
            </w:pPr>
            <w:r w:rsidRPr="00156A58">
              <w:rPr>
                <w:szCs w:val="21"/>
              </w:rPr>
              <w:t>生料库底</w:t>
            </w:r>
          </w:p>
        </w:tc>
        <w:tc>
          <w:tcPr>
            <w:tcW w:w="1488" w:type="pct"/>
            <w:vAlign w:val="center"/>
          </w:tcPr>
          <w:p w14:paraId="4030B653"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27CF6166"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(DA010)</w:t>
            </w:r>
          </w:p>
        </w:tc>
      </w:tr>
      <w:tr w:rsidR="00156A58" w:rsidRPr="00156A58" w14:paraId="33668276" w14:textId="77777777" w:rsidTr="00BE7605">
        <w:trPr>
          <w:trHeight w:val="340"/>
          <w:jc w:val="center"/>
        </w:trPr>
        <w:tc>
          <w:tcPr>
            <w:tcW w:w="422" w:type="pct"/>
            <w:vMerge/>
            <w:vAlign w:val="center"/>
          </w:tcPr>
          <w:p w14:paraId="5BC152EC" w14:textId="77777777" w:rsidR="00BE7605" w:rsidRPr="00156A58" w:rsidRDefault="00BE7605" w:rsidP="00BE7605">
            <w:pPr>
              <w:adjustRightInd w:val="0"/>
              <w:snapToGrid w:val="0"/>
              <w:jc w:val="center"/>
              <w:rPr>
                <w:szCs w:val="21"/>
              </w:rPr>
            </w:pPr>
          </w:p>
        </w:tc>
        <w:tc>
          <w:tcPr>
            <w:tcW w:w="1061" w:type="pct"/>
            <w:vAlign w:val="center"/>
          </w:tcPr>
          <w:p w14:paraId="229721B8" w14:textId="77777777" w:rsidR="00BE7605" w:rsidRPr="00156A58" w:rsidRDefault="00BE7605" w:rsidP="00BE7605">
            <w:pPr>
              <w:adjustRightInd w:val="0"/>
              <w:snapToGrid w:val="0"/>
              <w:jc w:val="center"/>
              <w:rPr>
                <w:szCs w:val="21"/>
              </w:rPr>
            </w:pPr>
            <w:r w:rsidRPr="00156A58">
              <w:rPr>
                <w:szCs w:val="21"/>
              </w:rPr>
              <w:t>烧成窑头</w:t>
            </w:r>
          </w:p>
        </w:tc>
        <w:tc>
          <w:tcPr>
            <w:tcW w:w="1488" w:type="pct"/>
            <w:vAlign w:val="center"/>
          </w:tcPr>
          <w:p w14:paraId="1AF55E99"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523AC363" w14:textId="77777777" w:rsidR="00BE7605" w:rsidRPr="00156A58" w:rsidRDefault="00BE7605" w:rsidP="00BE7605">
            <w:pPr>
              <w:adjustRightInd w:val="0"/>
              <w:snapToGrid w:val="0"/>
              <w:jc w:val="center"/>
              <w:rPr>
                <w:szCs w:val="21"/>
              </w:rPr>
            </w:pPr>
            <w:r w:rsidRPr="00156A58">
              <w:rPr>
                <w:szCs w:val="21"/>
              </w:rPr>
              <w:t>静电除尘</w:t>
            </w:r>
            <w:r w:rsidRPr="00156A58">
              <w:rPr>
                <w:szCs w:val="21"/>
              </w:rPr>
              <w:t>+45m</w:t>
            </w:r>
            <w:r w:rsidRPr="00156A58">
              <w:rPr>
                <w:szCs w:val="21"/>
              </w:rPr>
              <w:t>高排气筒</w:t>
            </w:r>
            <w:r w:rsidRPr="00156A58">
              <w:rPr>
                <w:szCs w:val="21"/>
              </w:rPr>
              <w:t>(DA011)</w:t>
            </w:r>
          </w:p>
        </w:tc>
      </w:tr>
      <w:tr w:rsidR="00156A58" w:rsidRPr="00156A58" w14:paraId="33655693" w14:textId="77777777" w:rsidTr="00BE7605">
        <w:trPr>
          <w:trHeight w:val="388"/>
          <w:jc w:val="center"/>
        </w:trPr>
        <w:tc>
          <w:tcPr>
            <w:tcW w:w="422" w:type="pct"/>
            <w:vMerge/>
            <w:vAlign w:val="center"/>
          </w:tcPr>
          <w:p w14:paraId="7EA7A601" w14:textId="77777777" w:rsidR="00BE7605" w:rsidRPr="00156A58" w:rsidRDefault="00BE7605" w:rsidP="00BE7605">
            <w:pPr>
              <w:adjustRightInd w:val="0"/>
              <w:snapToGrid w:val="0"/>
              <w:jc w:val="center"/>
              <w:rPr>
                <w:szCs w:val="21"/>
              </w:rPr>
            </w:pPr>
          </w:p>
        </w:tc>
        <w:tc>
          <w:tcPr>
            <w:tcW w:w="1061" w:type="pct"/>
            <w:vAlign w:val="center"/>
          </w:tcPr>
          <w:p w14:paraId="00987CF6" w14:textId="77777777" w:rsidR="00BE7605" w:rsidRPr="00156A58" w:rsidRDefault="00BE7605" w:rsidP="00BE7605">
            <w:pPr>
              <w:adjustRightInd w:val="0"/>
              <w:snapToGrid w:val="0"/>
              <w:jc w:val="center"/>
              <w:rPr>
                <w:szCs w:val="21"/>
              </w:rPr>
            </w:pPr>
            <w:r w:rsidRPr="00156A58">
              <w:rPr>
                <w:szCs w:val="21"/>
              </w:rPr>
              <w:t>煤粉仓顶</w:t>
            </w:r>
          </w:p>
        </w:tc>
        <w:tc>
          <w:tcPr>
            <w:tcW w:w="1488" w:type="pct"/>
            <w:vAlign w:val="center"/>
          </w:tcPr>
          <w:p w14:paraId="74FEA1EF"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67975358"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+6m</w:t>
            </w:r>
            <w:r w:rsidRPr="00156A58">
              <w:rPr>
                <w:szCs w:val="21"/>
              </w:rPr>
              <w:t>高排气筒</w:t>
            </w:r>
            <w:r w:rsidRPr="00156A58">
              <w:rPr>
                <w:szCs w:val="21"/>
              </w:rPr>
              <w:t>(DA013)</w:t>
            </w:r>
          </w:p>
        </w:tc>
      </w:tr>
      <w:tr w:rsidR="00156A58" w:rsidRPr="00156A58" w14:paraId="06E7E17E" w14:textId="77777777" w:rsidTr="00BE7605">
        <w:trPr>
          <w:trHeight w:val="340"/>
          <w:jc w:val="center"/>
        </w:trPr>
        <w:tc>
          <w:tcPr>
            <w:tcW w:w="422" w:type="pct"/>
            <w:vMerge/>
            <w:vAlign w:val="center"/>
          </w:tcPr>
          <w:p w14:paraId="51B705B1" w14:textId="77777777" w:rsidR="00BE7605" w:rsidRPr="00156A58" w:rsidRDefault="00BE7605" w:rsidP="00BE7605">
            <w:pPr>
              <w:adjustRightInd w:val="0"/>
              <w:snapToGrid w:val="0"/>
              <w:jc w:val="center"/>
              <w:rPr>
                <w:szCs w:val="21"/>
              </w:rPr>
            </w:pPr>
          </w:p>
        </w:tc>
        <w:tc>
          <w:tcPr>
            <w:tcW w:w="1061" w:type="pct"/>
            <w:vAlign w:val="center"/>
          </w:tcPr>
          <w:p w14:paraId="75622B4B" w14:textId="77777777" w:rsidR="00BE7605" w:rsidRPr="00156A58" w:rsidRDefault="00BE7605" w:rsidP="00BE7605">
            <w:pPr>
              <w:adjustRightInd w:val="0"/>
              <w:snapToGrid w:val="0"/>
              <w:jc w:val="center"/>
              <w:rPr>
                <w:szCs w:val="21"/>
              </w:rPr>
            </w:pPr>
            <w:r w:rsidRPr="00156A58">
              <w:rPr>
                <w:szCs w:val="21"/>
              </w:rPr>
              <w:t>熟料库顶</w:t>
            </w:r>
          </w:p>
        </w:tc>
        <w:tc>
          <w:tcPr>
            <w:tcW w:w="1488" w:type="pct"/>
            <w:vAlign w:val="center"/>
          </w:tcPr>
          <w:p w14:paraId="5223CDD6"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429C72AB"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(DA015)</w:t>
            </w:r>
          </w:p>
        </w:tc>
      </w:tr>
      <w:tr w:rsidR="00156A58" w:rsidRPr="00156A58" w14:paraId="1F7807D6" w14:textId="77777777" w:rsidTr="00BE7605">
        <w:trPr>
          <w:trHeight w:val="340"/>
          <w:jc w:val="center"/>
        </w:trPr>
        <w:tc>
          <w:tcPr>
            <w:tcW w:w="422" w:type="pct"/>
            <w:vMerge/>
            <w:vAlign w:val="center"/>
          </w:tcPr>
          <w:p w14:paraId="08C24A4F" w14:textId="77777777" w:rsidR="00BE7605" w:rsidRPr="00156A58" w:rsidRDefault="00BE7605" w:rsidP="00BE7605">
            <w:pPr>
              <w:adjustRightInd w:val="0"/>
              <w:snapToGrid w:val="0"/>
              <w:jc w:val="center"/>
              <w:rPr>
                <w:szCs w:val="21"/>
              </w:rPr>
            </w:pPr>
          </w:p>
        </w:tc>
        <w:tc>
          <w:tcPr>
            <w:tcW w:w="1061" w:type="pct"/>
            <w:vAlign w:val="center"/>
          </w:tcPr>
          <w:p w14:paraId="20A980A2" w14:textId="77777777" w:rsidR="00BE7605" w:rsidRPr="00156A58" w:rsidRDefault="00BE7605" w:rsidP="00BE7605">
            <w:pPr>
              <w:adjustRightInd w:val="0"/>
              <w:snapToGrid w:val="0"/>
              <w:jc w:val="center"/>
              <w:rPr>
                <w:szCs w:val="21"/>
              </w:rPr>
            </w:pPr>
            <w:r w:rsidRPr="00156A58">
              <w:rPr>
                <w:szCs w:val="21"/>
              </w:rPr>
              <w:t>熟料库底</w:t>
            </w:r>
          </w:p>
        </w:tc>
        <w:tc>
          <w:tcPr>
            <w:tcW w:w="1488" w:type="pct"/>
            <w:vAlign w:val="center"/>
          </w:tcPr>
          <w:p w14:paraId="21B888B7"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F61A15B"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(DA017)</w:t>
            </w:r>
          </w:p>
        </w:tc>
      </w:tr>
      <w:tr w:rsidR="00156A58" w:rsidRPr="00156A58" w14:paraId="7593D388" w14:textId="77777777" w:rsidTr="00BE7605">
        <w:trPr>
          <w:trHeight w:val="340"/>
          <w:jc w:val="center"/>
        </w:trPr>
        <w:tc>
          <w:tcPr>
            <w:tcW w:w="422" w:type="pct"/>
            <w:vMerge/>
            <w:vAlign w:val="center"/>
          </w:tcPr>
          <w:p w14:paraId="5AD1662C" w14:textId="77777777" w:rsidR="00BE7605" w:rsidRPr="00156A58" w:rsidRDefault="00BE7605" w:rsidP="00BE7605">
            <w:pPr>
              <w:adjustRightInd w:val="0"/>
              <w:snapToGrid w:val="0"/>
              <w:jc w:val="center"/>
              <w:rPr>
                <w:szCs w:val="21"/>
              </w:rPr>
            </w:pPr>
          </w:p>
        </w:tc>
        <w:tc>
          <w:tcPr>
            <w:tcW w:w="1061" w:type="pct"/>
            <w:vAlign w:val="center"/>
          </w:tcPr>
          <w:p w14:paraId="2E498020" w14:textId="77777777" w:rsidR="00BE7605" w:rsidRPr="00156A58" w:rsidRDefault="00BE7605" w:rsidP="00BE7605">
            <w:pPr>
              <w:adjustRightInd w:val="0"/>
              <w:snapToGrid w:val="0"/>
              <w:jc w:val="center"/>
              <w:rPr>
                <w:szCs w:val="21"/>
              </w:rPr>
            </w:pPr>
            <w:r w:rsidRPr="00156A58">
              <w:rPr>
                <w:szCs w:val="21"/>
              </w:rPr>
              <w:t>水泥配料入料口</w:t>
            </w:r>
          </w:p>
        </w:tc>
        <w:tc>
          <w:tcPr>
            <w:tcW w:w="1488" w:type="pct"/>
            <w:vAlign w:val="center"/>
          </w:tcPr>
          <w:p w14:paraId="54C512CE"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276F581B"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(DA018)</w:t>
            </w:r>
          </w:p>
        </w:tc>
      </w:tr>
      <w:tr w:rsidR="00156A58" w:rsidRPr="00156A58" w14:paraId="70391784" w14:textId="77777777" w:rsidTr="00BE7605">
        <w:trPr>
          <w:trHeight w:val="340"/>
          <w:jc w:val="center"/>
        </w:trPr>
        <w:tc>
          <w:tcPr>
            <w:tcW w:w="422" w:type="pct"/>
            <w:vMerge/>
            <w:vAlign w:val="center"/>
          </w:tcPr>
          <w:p w14:paraId="4326EC70" w14:textId="77777777" w:rsidR="00BE7605" w:rsidRPr="00156A58" w:rsidRDefault="00BE7605" w:rsidP="00BE7605">
            <w:pPr>
              <w:adjustRightInd w:val="0"/>
              <w:snapToGrid w:val="0"/>
              <w:jc w:val="center"/>
              <w:rPr>
                <w:szCs w:val="21"/>
              </w:rPr>
            </w:pPr>
          </w:p>
        </w:tc>
        <w:tc>
          <w:tcPr>
            <w:tcW w:w="1061" w:type="pct"/>
            <w:vAlign w:val="center"/>
          </w:tcPr>
          <w:p w14:paraId="47494B0C" w14:textId="77777777" w:rsidR="00BE7605" w:rsidRPr="00156A58" w:rsidRDefault="00BE7605" w:rsidP="00BE7605">
            <w:pPr>
              <w:adjustRightInd w:val="0"/>
              <w:snapToGrid w:val="0"/>
              <w:jc w:val="center"/>
              <w:rPr>
                <w:szCs w:val="21"/>
              </w:rPr>
            </w:pPr>
            <w:r w:rsidRPr="00156A58">
              <w:rPr>
                <w:szCs w:val="21"/>
              </w:rPr>
              <w:t>水泥配料出料口</w:t>
            </w:r>
          </w:p>
        </w:tc>
        <w:tc>
          <w:tcPr>
            <w:tcW w:w="1488" w:type="pct"/>
            <w:vAlign w:val="center"/>
          </w:tcPr>
          <w:p w14:paraId="61D0D456"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236EE44D"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(DA019)</w:t>
            </w:r>
          </w:p>
        </w:tc>
      </w:tr>
      <w:tr w:rsidR="00156A58" w:rsidRPr="00156A58" w14:paraId="25D30C2C" w14:textId="77777777" w:rsidTr="00BE7605">
        <w:trPr>
          <w:trHeight w:val="340"/>
          <w:jc w:val="center"/>
        </w:trPr>
        <w:tc>
          <w:tcPr>
            <w:tcW w:w="422" w:type="pct"/>
            <w:vMerge/>
            <w:vAlign w:val="center"/>
          </w:tcPr>
          <w:p w14:paraId="59480FF9" w14:textId="77777777" w:rsidR="00BE7605" w:rsidRPr="00156A58" w:rsidRDefault="00BE7605" w:rsidP="00BE7605">
            <w:pPr>
              <w:adjustRightInd w:val="0"/>
              <w:snapToGrid w:val="0"/>
              <w:jc w:val="center"/>
              <w:rPr>
                <w:szCs w:val="21"/>
              </w:rPr>
            </w:pPr>
          </w:p>
        </w:tc>
        <w:tc>
          <w:tcPr>
            <w:tcW w:w="1061" w:type="pct"/>
            <w:vAlign w:val="center"/>
          </w:tcPr>
          <w:p w14:paraId="3C99A863" w14:textId="77777777" w:rsidR="00BE7605" w:rsidRPr="00156A58" w:rsidRDefault="00BE7605" w:rsidP="00BE7605">
            <w:pPr>
              <w:adjustRightInd w:val="0"/>
              <w:snapToGrid w:val="0"/>
              <w:jc w:val="center"/>
              <w:rPr>
                <w:szCs w:val="21"/>
              </w:rPr>
            </w:pPr>
            <w:r w:rsidRPr="00156A58">
              <w:rPr>
                <w:szCs w:val="21"/>
              </w:rPr>
              <w:t>水泥库顶</w:t>
            </w:r>
          </w:p>
        </w:tc>
        <w:tc>
          <w:tcPr>
            <w:tcW w:w="1488" w:type="pct"/>
            <w:vAlign w:val="center"/>
          </w:tcPr>
          <w:p w14:paraId="6DDDAB23"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6BFB615D"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+45m</w:t>
            </w:r>
            <w:r w:rsidRPr="00156A58">
              <w:rPr>
                <w:szCs w:val="21"/>
              </w:rPr>
              <w:t>高排气筒</w:t>
            </w:r>
            <w:r w:rsidRPr="00156A58">
              <w:rPr>
                <w:szCs w:val="21"/>
              </w:rPr>
              <w:t>(DA020)</w:t>
            </w:r>
          </w:p>
        </w:tc>
      </w:tr>
      <w:tr w:rsidR="00156A58" w:rsidRPr="00156A58" w14:paraId="6F86C593" w14:textId="77777777" w:rsidTr="00BE7605">
        <w:trPr>
          <w:trHeight w:val="340"/>
          <w:jc w:val="center"/>
        </w:trPr>
        <w:tc>
          <w:tcPr>
            <w:tcW w:w="422" w:type="pct"/>
            <w:vMerge/>
            <w:vAlign w:val="center"/>
          </w:tcPr>
          <w:p w14:paraId="2C86B04E" w14:textId="77777777" w:rsidR="00BE7605" w:rsidRPr="00156A58" w:rsidRDefault="00BE7605" w:rsidP="00BE7605">
            <w:pPr>
              <w:adjustRightInd w:val="0"/>
              <w:snapToGrid w:val="0"/>
              <w:jc w:val="center"/>
              <w:rPr>
                <w:szCs w:val="21"/>
              </w:rPr>
            </w:pPr>
          </w:p>
        </w:tc>
        <w:tc>
          <w:tcPr>
            <w:tcW w:w="1061" w:type="pct"/>
            <w:vAlign w:val="center"/>
          </w:tcPr>
          <w:p w14:paraId="46265C47" w14:textId="77777777" w:rsidR="00BE7605" w:rsidRPr="00156A58" w:rsidRDefault="00BE7605" w:rsidP="00BE7605">
            <w:pPr>
              <w:adjustRightInd w:val="0"/>
              <w:snapToGrid w:val="0"/>
              <w:jc w:val="center"/>
              <w:rPr>
                <w:szCs w:val="21"/>
              </w:rPr>
            </w:pPr>
            <w:r w:rsidRPr="00156A58">
              <w:rPr>
                <w:szCs w:val="21"/>
              </w:rPr>
              <w:t>水泥配料转运站</w:t>
            </w:r>
          </w:p>
        </w:tc>
        <w:tc>
          <w:tcPr>
            <w:tcW w:w="1488" w:type="pct"/>
            <w:vAlign w:val="center"/>
          </w:tcPr>
          <w:p w14:paraId="48AEF59F"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7B11A8D4"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+20m</w:t>
            </w:r>
            <w:r w:rsidRPr="00156A58">
              <w:rPr>
                <w:szCs w:val="21"/>
              </w:rPr>
              <w:t>高排气筒</w:t>
            </w:r>
            <w:r w:rsidRPr="00156A58">
              <w:rPr>
                <w:szCs w:val="21"/>
              </w:rPr>
              <w:t>(DA021)</w:t>
            </w:r>
          </w:p>
        </w:tc>
      </w:tr>
      <w:tr w:rsidR="00156A58" w:rsidRPr="00156A58" w14:paraId="011B90F8" w14:textId="77777777" w:rsidTr="00BE7605">
        <w:trPr>
          <w:trHeight w:val="340"/>
          <w:jc w:val="center"/>
        </w:trPr>
        <w:tc>
          <w:tcPr>
            <w:tcW w:w="422" w:type="pct"/>
            <w:vMerge/>
            <w:vAlign w:val="center"/>
          </w:tcPr>
          <w:p w14:paraId="20567C49" w14:textId="77777777" w:rsidR="00BE7605" w:rsidRPr="00156A58" w:rsidRDefault="00BE7605" w:rsidP="00BE7605">
            <w:pPr>
              <w:adjustRightInd w:val="0"/>
              <w:snapToGrid w:val="0"/>
              <w:jc w:val="center"/>
              <w:rPr>
                <w:szCs w:val="21"/>
              </w:rPr>
            </w:pPr>
          </w:p>
        </w:tc>
        <w:tc>
          <w:tcPr>
            <w:tcW w:w="1061" w:type="pct"/>
            <w:vAlign w:val="center"/>
          </w:tcPr>
          <w:p w14:paraId="30EAB4F1" w14:textId="77777777" w:rsidR="00BE7605" w:rsidRPr="00156A58" w:rsidRDefault="00BE7605" w:rsidP="00BE7605">
            <w:pPr>
              <w:adjustRightInd w:val="0"/>
              <w:snapToGrid w:val="0"/>
              <w:jc w:val="center"/>
              <w:rPr>
                <w:szCs w:val="21"/>
              </w:rPr>
            </w:pPr>
            <w:r w:rsidRPr="00156A58">
              <w:rPr>
                <w:szCs w:val="21"/>
              </w:rPr>
              <w:t>水泥输送</w:t>
            </w:r>
          </w:p>
        </w:tc>
        <w:tc>
          <w:tcPr>
            <w:tcW w:w="1488" w:type="pct"/>
            <w:vAlign w:val="center"/>
          </w:tcPr>
          <w:p w14:paraId="372C52C6"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A704BE0"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+6m</w:t>
            </w:r>
            <w:r w:rsidRPr="00156A58">
              <w:rPr>
                <w:szCs w:val="21"/>
              </w:rPr>
              <w:t>高排气筒</w:t>
            </w:r>
            <w:r w:rsidRPr="00156A58">
              <w:rPr>
                <w:szCs w:val="21"/>
              </w:rPr>
              <w:t>(DA022)</w:t>
            </w:r>
          </w:p>
        </w:tc>
      </w:tr>
      <w:tr w:rsidR="00156A58" w:rsidRPr="00156A58" w14:paraId="2DF558AC" w14:textId="77777777" w:rsidTr="00BE7605">
        <w:trPr>
          <w:trHeight w:val="340"/>
          <w:jc w:val="center"/>
        </w:trPr>
        <w:tc>
          <w:tcPr>
            <w:tcW w:w="422" w:type="pct"/>
            <w:vMerge/>
            <w:vAlign w:val="center"/>
          </w:tcPr>
          <w:p w14:paraId="19951D3D" w14:textId="77777777" w:rsidR="00BE7605" w:rsidRPr="00156A58" w:rsidRDefault="00BE7605" w:rsidP="00BE7605">
            <w:pPr>
              <w:adjustRightInd w:val="0"/>
              <w:snapToGrid w:val="0"/>
              <w:jc w:val="center"/>
              <w:rPr>
                <w:szCs w:val="21"/>
              </w:rPr>
            </w:pPr>
          </w:p>
        </w:tc>
        <w:tc>
          <w:tcPr>
            <w:tcW w:w="1061" w:type="pct"/>
            <w:vAlign w:val="center"/>
          </w:tcPr>
          <w:p w14:paraId="088F67E9" w14:textId="77777777" w:rsidR="00BE7605" w:rsidRPr="00156A58" w:rsidRDefault="00BE7605" w:rsidP="00BE7605">
            <w:pPr>
              <w:adjustRightInd w:val="0"/>
              <w:snapToGrid w:val="0"/>
              <w:jc w:val="center"/>
              <w:rPr>
                <w:szCs w:val="21"/>
              </w:rPr>
            </w:pPr>
            <w:r w:rsidRPr="00156A58">
              <w:rPr>
                <w:szCs w:val="21"/>
              </w:rPr>
              <w:t>水泥输送提升机</w:t>
            </w:r>
          </w:p>
        </w:tc>
        <w:tc>
          <w:tcPr>
            <w:tcW w:w="1488" w:type="pct"/>
            <w:vAlign w:val="center"/>
          </w:tcPr>
          <w:p w14:paraId="0091FDD9"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7BC41F65"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(DA023)</w:t>
            </w:r>
          </w:p>
        </w:tc>
      </w:tr>
      <w:tr w:rsidR="00156A58" w:rsidRPr="00156A58" w14:paraId="15F5782A" w14:textId="77777777" w:rsidTr="00BE7605">
        <w:trPr>
          <w:trHeight w:val="340"/>
          <w:jc w:val="center"/>
        </w:trPr>
        <w:tc>
          <w:tcPr>
            <w:tcW w:w="422" w:type="pct"/>
            <w:vMerge/>
            <w:vAlign w:val="center"/>
          </w:tcPr>
          <w:p w14:paraId="38578631" w14:textId="77777777" w:rsidR="00BE7605" w:rsidRPr="00156A58" w:rsidRDefault="00BE7605" w:rsidP="00BE7605">
            <w:pPr>
              <w:adjustRightInd w:val="0"/>
              <w:snapToGrid w:val="0"/>
              <w:jc w:val="center"/>
              <w:rPr>
                <w:szCs w:val="21"/>
              </w:rPr>
            </w:pPr>
          </w:p>
        </w:tc>
        <w:tc>
          <w:tcPr>
            <w:tcW w:w="1061" w:type="pct"/>
            <w:vAlign w:val="center"/>
          </w:tcPr>
          <w:p w14:paraId="10C3D920" w14:textId="77777777" w:rsidR="00BE7605" w:rsidRPr="00156A58" w:rsidRDefault="00BE7605" w:rsidP="00BE7605">
            <w:pPr>
              <w:adjustRightInd w:val="0"/>
              <w:snapToGrid w:val="0"/>
              <w:jc w:val="center"/>
              <w:rPr>
                <w:szCs w:val="21"/>
              </w:rPr>
            </w:pPr>
            <w:r w:rsidRPr="00156A58">
              <w:rPr>
                <w:szCs w:val="21"/>
              </w:rPr>
              <w:t>3#</w:t>
            </w:r>
            <w:r w:rsidRPr="00156A58">
              <w:rPr>
                <w:szCs w:val="21"/>
              </w:rPr>
              <w:t>辊压机</w:t>
            </w:r>
          </w:p>
        </w:tc>
        <w:tc>
          <w:tcPr>
            <w:tcW w:w="1488" w:type="pct"/>
            <w:vAlign w:val="center"/>
          </w:tcPr>
          <w:p w14:paraId="446D5380"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1293C27"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+8m</w:t>
            </w:r>
            <w:r w:rsidRPr="00156A58">
              <w:rPr>
                <w:szCs w:val="21"/>
              </w:rPr>
              <w:t>高排气筒</w:t>
            </w:r>
            <w:r w:rsidRPr="00156A58">
              <w:rPr>
                <w:szCs w:val="21"/>
              </w:rPr>
              <w:t>(DA024)</w:t>
            </w:r>
          </w:p>
        </w:tc>
      </w:tr>
      <w:tr w:rsidR="00156A58" w:rsidRPr="00156A58" w14:paraId="125EB228" w14:textId="77777777" w:rsidTr="00BE7605">
        <w:trPr>
          <w:trHeight w:val="340"/>
          <w:jc w:val="center"/>
        </w:trPr>
        <w:tc>
          <w:tcPr>
            <w:tcW w:w="422" w:type="pct"/>
            <w:vMerge/>
            <w:vAlign w:val="center"/>
          </w:tcPr>
          <w:p w14:paraId="050FAE7D" w14:textId="77777777" w:rsidR="00BE7605" w:rsidRPr="00156A58" w:rsidRDefault="00BE7605" w:rsidP="00BE7605">
            <w:pPr>
              <w:adjustRightInd w:val="0"/>
              <w:snapToGrid w:val="0"/>
              <w:jc w:val="center"/>
              <w:rPr>
                <w:szCs w:val="21"/>
              </w:rPr>
            </w:pPr>
          </w:p>
        </w:tc>
        <w:tc>
          <w:tcPr>
            <w:tcW w:w="1061" w:type="pct"/>
            <w:vAlign w:val="center"/>
          </w:tcPr>
          <w:p w14:paraId="45A5B2F9" w14:textId="77777777" w:rsidR="00BE7605" w:rsidRPr="00156A58" w:rsidRDefault="00BE7605" w:rsidP="00BE7605">
            <w:pPr>
              <w:adjustRightInd w:val="0"/>
              <w:snapToGrid w:val="0"/>
              <w:jc w:val="center"/>
              <w:rPr>
                <w:szCs w:val="21"/>
              </w:rPr>
            </w:pPr>
            <w:r w:rsidRPr="00156A58">
              <w:rPr>
                <w:szCs w:val="21"/>
              </w:rPr>
              <w:t>1#</w:t>
            </w:r>
            <w:r w:rsidRPr="00156A58">
              <w:rPr>
                <w:szCs w:val="21"/>
              </w:rPr>
              <w:t>辊压机</w:t>
            </w:r>
          </w:p>
        </w:tc>
        <w:tc>
          <w:tcPr>
            <w:tcW w:w="1488" w:type="pct"/>
            <w:vAlign w:val="center"/>
          </w:tcPr>
          <w:p w14:paraId="00CFD1D4"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FB15D8D"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(DA025)</w:t>
            </w:r>
          </w:p>
        </w:tc>
      </w:tr>
      <w:tr w:rsidR="00156A58" w:rsidRPr="00156A58" w14:paraId="289B78A3" w14:textId="77777777" w:rsidTr="00BE7605">
        <w:trPr>
          <w:trHeight w:val="340"/>
          <w:jc w:val="center"/>
        </w:trPr>
        <w:tc>
          <w:tcPr>
            <w:tcW w:w="422" w:type="pct"/>
            <w:vMerge/>
            <w:vAlign w:val="center"/>
          </w:tcPr>
          <w:p w14:paraId="55E575DB" w14:textId="77777777" w:rsidR="00BE7605" w:rsidRPr="00156A58" w:rsidRDefault="00BE7605" w:rsidP="00BE7605">
            <w:pPr>
              <w:adjustRightInd w:val="0"/>
              <w:snapToGrid w:val="0"/>
              <w:jc w:val="center"/>
              <w:rPr>
                <w:szCs w:val="21"/>
              </w:rPr>
            </w:pPr>
          </w:p>
        </w:tc>
        <w:tc>
          <w:tcPr>
            <w:tcW w:w="1061" w:type="pct"/>
            <w:vAlign w:val="center"/>
          </w:tcPr>
          <w:p w14:paraId="5EE73DC8" w14:textId="77777777" w:rsidR="00BE7605" w:rsidRPr="00156A58" w:rsidRDefault="00BE7605" w:rsidP="00BE7605">
            <w:pPr>
              <w:adjustRightInd w:val="0"/>
              <w:snapToGrid w:val="0"/>
              <w:jc w:val="center"/>
              <w:rPr>
                <w:szCs w:val="21"/>
              </w:rPr>
            </w:pPr>
            <w:r w:rsidRPr="00156A58">
              <w:rPr>
                <w:szCs w:val="21"/>
              </w:rPr>
              <w:t>2#</w:t>
            </w:r>
            <w:r w:rsidRPr="00156A58">
              <w:rPr>
                <w:szCs w:val="21"/>
              </w:rPr>
              <w:t>球磨机</w:t>
            </w:r>
          </w:p>
        </w:tc>
        <w:tc>
          <w:tcPr>
            <w:tcW w:w="1488" w:type="pct"/>
            <w:vAlign w:val="center"/>
          </w:tcPr>
          <w:p w14:paraId="6839F8B9"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1307AD99"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(DA026)</w:t>
            </w:r>
          </w:p>
        </w:tc>
      </w:tr>
      <w:tr w:rsidR="00156A58" w:rsidRPr="00156A58" w14:paraId="6516D573" w14:textId="77777777" w:rsidTr="00BE7605">
        <w:trPr>
          <w:trHeight w:val="340"/>
          <w:jc w:val="center"/>
        </w:trPr>
        <w:tc>
          <w:tcPr>
            <w:tcW w:w="422" w:type="pct"/>
            <w:vMerge/>
            <w:vAlign w:val="center"/>
          </w:tcPr>
          <w:p w14:paraId="6F6FC593" w14:textId="77777777" w:rsidR="00BE7605" w:rsidRPr="00156A58" w:rsidRDefault="00BE7605" w:rsidP="00BE7605">
            <w:pPr>
              <w:adjustRightInd w:val="0"/>
              <w:snapToGrid w:val="0"/>
              <w:jc w:val="center"/>
              <w:rPr>
                <w:szCs w:val="21"/>
              </w:rPr>
            </w:pPr>
          </w:p>
        </w:tc>
        <w:tc>
          <w:tcPr>
            <w:tcW w:w="1061" w:type="pct"/>
            <w:vAlign w:val="center"/>
          </w:tcPr>
          <w:p w14:paraId="2DFB99BB" w14:textId="77777777" w:rsidR="00BE7605" w:rsidRPr="00156A58" w:rsidRDefault="00BE7605" w:rsidP="00BE7605">
            <w:pPr>
              <w:adjustRightInd w:val="0"/>
              <w:snapToGrid w:val="0"/>
              <w:jc w:val="center"/>
              <w:rPr>
                <w:szCs w:val="21"/>
              </w:rPr>
            </w:pPr>
            <w:r w:rsidRPr="00156A58">
              <w:rPr>
                <w:szCs w:val="21"/>
              </w:rPr>
              <w:t>2#</w:t>
            </w:r>
            <w:r w:rsidRPr="00156A58">
              <w:rPr>
                <w:szCs w:val="21"/>
              </w:rPr>
              <w:t>辊压机</w:t>
            </w:r>
          </w:p>
        </w:tc>
        <w:tc>
          <w:tcPr>
            <w:tcW w:w="1488" w:type="pct"/>
            <w:vAlign w:val="center"/>
          </w:tcPr>
          <w:p w14:paraId="28456231"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08D4C1AE"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+20m</w:t>
            </w:r>
            <w:r w:rsidRPr="00156A58">
              <w:rPr>
                <w:szCs w:val="21"/>
              </w:rPr>
              <w:t>高排气筒</w:t>
            </w:r>
            <w:r w:rsidRPr="00156A58">
              <w:rPr>
                <w:szCs w:val="21"/>
              </w:rPr>
              <w:t>(DA027)</w:t>
            </w:r>
          </w:p>
        </w:tc>
      </w:tr>
      <w:tr w:rsidR="00156A58" w:rsidRPr="00156A58" w14:paraId="787C56B7" w14:textId="77777777" w:rsidTr="00BE7605">
        <w:trPr>
          <w:trHeight w:val="340"/>
          <w:jc w:val="center"/>
        </w:trPr>
        <w:tc>
          <w:tcPr>
            <w:tcW w:w="422" w:type="pct"/>
            <w:vMerge/>
            <w:vAlign w:val="center"/>
          </w:tcPr>
          <w:p w14:paraId="3807812F" w14:textId="77777777" w:rsidR="00BE7605" w:rsidRPr="00156A58" w:rsidRDefault="00BE7605" w:rsidP="00BE7605">
            <w:pPr>
              <w:adjustRightInd w:val="0"/>
              <w:snapToGrid w:val="0"/>
              <w:jc w:val="center"/>
              <w:rPr>
                <w:szCs w:val="21"/>
              </w:rPr>
            </w:pPr>
          </w:p>
        </w:tc>
        <w:tc>
          <w:tcPr>
            <w:tcW w:w="1061" w:type="pct"/>
            <w:vAlign w:val="center"/>
          </w:tcPr>
          <w:p w14:paraId="12F3AAD7" w14:textId="77777777" w:rsidR="00BE7605" w:rsidRPr="00156A58" w:rsidRDefault="00BE7605" w:rsidP="00BE7605">
            <w:pPr>
              <w:adjustRightInd w:val="0"/>
              <w:snapToGrid w:val="0"/>
              <w:jc w:val="center"/>
              <w:rPr>
                <w:szCs w:val="21"/>
              </w:rPr>
            </w:pPr>
            <w:r w:rsidRPr="00156A58">
              <w:rPr>
                <w:szCs w:val="21"/>
              </w:rPr>
              <w:t>1#</w:t>
            </w:r>
            <w:r w:rsidRPr="00156A58">
              <w:rPr>
                <w:szCs w:val="21"/>
              </w:rPr>
              <w:t>球磨机</w:t>
            </w:r>
          </w:p>
        </w:tc>
        <w:tc>
          <w:tcPr>
            <w:tcW w:w="1488" w:type="pct"/>
            <w:vAlign w:val="center"/>
          </w:tcPr>
          <w:p w14:paraId="28EDA784"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40402947"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(DA028)</w:t>
            </w:r>
          </w:p>
        </w:tc>
      </w:tr>
      <w:tr w:rsidR="00156A58" w:rsidRPr="00156A58" w14:paraId="78D6FF0F" w14:textId="77777777" w:rsidTr="00BE7605">
        <w:trPr>
          <w:trHeight w:val="340"/>
          <w:jc w:val="center"/>
        </w:trPr>
        <w:tc>
          <w:tcPr>
            <w:tcW w:w="422" w:type="pct"/>
            <w:vMerge/>
            <w:vAlign w:val="center"/>
          </w:tcPr>
          <w:p w14:paraId="5517A716" w14:textId="77777777" w:rsidR="00BE7605" w:rsidRPr="00156A58" w:rsidRDefault="00BE7605" w:rsidP="00BE7605">
            <w:pPr>
              <w:adjustRightInd w:val="0"/>
              <w:snapToGrid w:val="0"/>
              <w:jc w:val="center"/>
              <w:rPr>
                <w:szCs w:val="21"/>
              </w:rPr>
            </w:pPr>
          </w:p>
        </w:tc>
        <w:tc>
          <w:tcPr>
            <w:tcW w:w="1061" w:type="pct"/>
            <w:vAlign w:val="center"/>
          </w:tcPr>
          <w:p w14:paraId="0771D388" w14:textId="77777777" w:rsidR="00BE7605" w:rsidRPr="00156A58" w:rsidRDefault="00BE7605" w:rsidP="00BE7605">
            <w:pPr>
              <w:adjustRightInd w:val="0"/>
              <w:snapToGrid w:val="0"/>
              <w:jc w:val="center"/>
              <w:rPr>
                <w:szCs w:val="21"/>
              </w:rPr>
            </w:pPr>
            <w:r w:rsidRPr="00156A58">
              <w:rPr>
                <w:szCs w:val="21"/>
              </w:rPr>
              <w:t>3#</w:t>
            </w:r>
            <w:r w:rsidRPr="00156A58">
              <w:rPr>
                <w:szCs w:val="21"/>
              </w:rPr>
              <w:t>球磨机</w:t>
            </w:r>
          </w:p>
        </w:tc>
        <w:tc>
          <w:tcPr>
            <w:tcW w:w="1488" w:type="pct"/>
            <w:vAlign w:val="center"/>
          </w:tcPr>
          <w:p w14:paraId="34CCC865"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2F30A92D"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(DA029)</w:t>
            </w:r>
          </w:p>
        </w:tc>
      </w:tr>
      <w:tr w:rsidR="00156A58" w:rsidRPr="00156A58" w14:paraId="6882DD32" w14:textId="77777777" w:rsidTr="00BE7605">
        <w:trPr>
          <w:trHeight w:val="340"/>
          <w:jc w:val="center"/>
        </w:trPr>
        <w:tc>
          <w:tcPr>
            <w:tcW w:w="422" w:type="pct"/>
            <w:vMerge/>
            <w:vAlign w:val="center"/>
          </w:tcPr>
          <w:p w14:paraId="6B03C8E0" w14:textId="77777777" w:rsidR="00BE7605" w:rsidRPr="00156A58" w:rsidRDefault="00BE7605" w:rsidP="00BE7605">
            <w:pPr>
              <w:adjustRightInd w:val="0"/>
              <w:snapToGrid w:val="0"/>
              <w:jc w:val="center"/>
              <w:rPr>
                <w:szCs w:val="21"/>
              </w:rPr>
            </w:pPr>
          </w:p>
        </w:tc>
        <w:tc>
          <w:tcPr>
            <w:tcW w:w="1061" w:type="pct"/>
            <w:vAlign w:val="center"/>
          </w:tcPr>
          <w:p w14:paraId="0B3E1EE8" w14:textId="77777777" w:rsidR="00BE7605" w:rsidRPr="00156A58" w:rsidRDefault="00BE7605" w:rsidP="00BE7605">
            <w:pPr>
              <w:adjustRightInd w:val="0"/>
              <w:snapToGrid w:val="0"/>
              <w:jc w:val="center"/>
              <w:rPr>
                <w:szCs w:val="21"/>
              </w:rPr>
            </w:pPr>
            <w:r w:rsidRPr="00156A58">
              <w:rPr>
                <w:szCs w:val="21"/>
              </w:rPr>
              <w:t>煤磨</w:t>
            </w:r>
          </w:p>
        </w:tc>
        <w:tc>
          <w:tcPr>
            <w:tcW w:w="1488" w:type="pct"/>
            <w:vAlign w:val="center"/>
          </w:tcPr>
          <w:p w14:paraId="6934628D"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19B5A4E0"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+20m</w:t>
            </w:r>
            <w:r w:rsidRPr="00156A58">
              <w:rPr>
                <w:szCs w:val="21"/>
              </w:rPr>
              <w:t>高排气筒</w:t>
            </w:r>
            <w:r w:rsidRPr="00156A58">
              <w:rPr>
                <w:szCs w:val="21"/>
              </w:rPr>
              <w:t>(DA030)</w:t>
            </w:r>
          </w:p>
        </w:tc>
      </w:tr>
      <w:tr w:rsidR="00156A58" w:rsidRPr="00156A58" w14:paraId="495C614A" w14:textId="77777777" w:rsidTr="00BE7605">
        <w:trPr>
          <w:trHeight w:val="340"/>
          <w:jc w:val="center"/>
        </w:trPr>
        <w:tc>
          <w:tcPr>
            <w:tcW w:w="422" w:type="pct"/>
            <w:vMerge/>
            <w:vAlign w:val="center"/>
          </w:tcPr>
          <w:p w14:paraId="7F6CAD5D" w14:textId="77777777" w:rsidR="00BE7605" w:rsidRPr="00156A58" w:rsidRDefault="00BE7605" w:rsidP="00BE7605">
            <w:pPr>
              <w:adjustRightInd w:val="0"/>
              <w:snapToGrid w:val="0"/>
              <w:jc w:val="center"/>
              <w:rPr>
                <w:szCs w:val="21"/>
              </w:rPr>
            </w:pPr>
          </w:p>
        </w:tc>
        <w:tc>
          <w:tcPr>
            <w:tcW w:w="1061" w:type="pct"/>
            <w:vAlign w:val="center"/>
          </w:tcPr>
          <w:p w14:paraId="0743BFB3" w14:textId="77777777" w:rsidR="00BE7605" w:rsidRPr="00156A58" w:rsidRDefault="00BE7605" w:rsidP="00BE7605">
            <w:pPr>
              <w:adjustRightInd w:val="0"/>
              <w:snapToGrid w:val="0"/>
              <w:jc w:val="center"/>
              <w:rPr>
                <w:szCs w:val="21"/>
              </w:rPr>
            </w:pPr>
            <w:r w:rsidRPr="00156A58">
              <w:rPr>
                <w:szCs w:val="21"/>
              </w:rPr>
              <w:t>入窑燃烧</w:t>
            </w:r>
          </w:p>
        </w:tc>
        <w:tc>
          <w:tcPr>
            <w:tcW w:w="1488" w:type="pct"/>
            <w:vAlign w:val="center"/>
          </w:tcPr>
          <w:p w14:paraId="4D1DF3B1" w14:textId="77777777" w:rsidR="00BE7605" w:rsidRPr="00156A58" w:rsidRDefault="00BE7605" w:rsidP="00BE7605">
            <w:pPr>
              <w:adjustRightInd w:val="0"/>
              <w:snapToGrid w:val="0"/>
              <w:jc w:val="center"/>
              <w:rPr>
                <w:szCs w:val="21"/>
              </w:rPr>
            </w:pPr>
            <w:r w:rsidRPr="00156A58">
              <w:rPr>
                <w:szCs w:val="21"/>
              </w:rPr>
              <w:t>S0</w:t>
            </w:r>
            <w:r w:rsidRPr="00156A58">
              <w:rPr>
                <w:szCs w:val="21"/>
                <w:vertAlign w:val="subscript"/>
              </w:rPr>
              <w:t>2</w:t>
            </w:r>
            <w:r w:rsidRPr="00156A58">
              <w:rPr>
                <w:szCs w:val="21"/>
              </w:rPr>
              <w:t>、</w:t>
            </w:r>
            <w:r w:rsidRPr="00156A58">
              <w:rPr>
                <w:szCs w:val="21"/>
              </w:rPr>
              <w:t>NOx</w:t>
            </w:r>
            <w:r w:rsidRPr="00156A58">
              <w:rPr>
                <w:szCs w:val="21"/>
              </w:rPr>
              <w:t>、氟化物、粉尘、</w:t>
            </w:r>
            <w:r w:rsidRPr="00156A58">
              <w:rPr>
                <w:szCs w:val="21"/>
              </w:rPr>
              <w:t>NH</w:t>
            </w:r>
            <w:r w:rsidRPr="00156A58">
              <w:rPr>
                <w:szCs w:val="21"/>
                <w:vertAlign w:val="subscript"/>
              </w:rPr>
              <w:t>3</w:t>
            </w:r>
          </w:p>
        </w:tc>
        <w:tc>
          <w:tcPr>
            <w:tcW w:w="2029" w:type="pct"/>
            <w:vAlign w:val="center"/>
          </w:tcPr>
          <w:p w14:paraId="111AB9F3" w14:textId="77777777" w:rsidR="00BE7605" w:rsidRPr="00156A58" w:rsidRDefault="00BE7605" w:rsidP="00BE7605">
            <w:pPr>
              <w:adjustRightInd w:val="0"/>
              <w:snapToGrid w:val="0"/>
              <w:jc w:val="center"/>
              <w:rPr>
                <w:szCs w:val="21"/>
              </w:rPr>
            </w:pPr>
            <w:r w:rsidRPr="00156A58">
              <w:rPr>
                <w:szCs w:val="21"/>
              </w:rPr>
              <w:t>静电除尘</w:t>
            </w:r>
            <w:r w:rsidRPr="00156A58">
              <w:rPr>
                <w:szCs w:val="21"/>
              </w:rPr>
              <w:t>+SNCR+105m</w:t>
            </w:r>
            <w:r w:rsidRPr="00156A58">
              <w:rPr>
                <w:szCs w:val="21"/>
              </w:rPr>
              <w:t>高排气筒</w:t>
            </w:r>
            <w:r w:rsidRPr="00156A58">
              <w:rPr>
                <w:szCs w:val="21"/>
              </w:rPr>
              <w:t>(DA031)</w:t>
            </w:r>
          </w:p>
        </w:tc>
      </w:tr>
      <w:tr w:rsidR="00156A58" w:rsidRPr="00156A58" w14:paraId="208D6B6C" w14:textId="77777777" w:rsidTr="00BE7605">
        <w:trPr>
          <w:trHeight w:val="340"/>
          <w:jc w:val="center"/>
        </w:trPr>
        <w:tc>
          <w:tcPr>
            <w:tcW w:w="422" w:type="pct"/>
            <w:vMerge/>
            <w:vAlign w:val="center"/>
          </w:tcPr>
          <w:p w14:paraId="780D2EB1" w14:textId="77777777" w:rsidR="00BE7605" w:rsidRPr="00156A58" w:rsidRDefault="00BE7605" w:rsidP="00BE7605">
            <w:pPr>
              <w:adjustRightInd w:val="0"/>
              <w:snapToGrid w:val="0"/>
              <w:jc w:val="center"/>
              <w:rPr>
                <w:szCs w:val="21"/>
              </w:rPr>
            </w:pPr>
          </w:p>
        </w:tc>
        <w:tc>
          <w:tcPr>
            <w:tcW w:w="1061" w:type="pct"/>
            <w:vAlign w:val="center"/>
          </w:tcPr>
          <w:p w14:paraId="2CC54233" w14:textId="77777777" w:rsidR="00BE7605" w:rsidRPr="00156A58" w:rsidRDefault="00BE7605" w:rsidP="00BE7605">
            <w:pPr>
              <w:adjustRightInd w:val="0"/>
              <w:snapToGrid w:val="0"/>
              <w:jc w:val="center"/>
              <w:rPr>
                <w:szCs w:val="21"/>
              </w:rPr>
            </w:pPr>
            <w:r w:rsidRPr="00156A58">
              <w:rPr>
                <w:szCs w:val="21"/>
              </w:rPr>
              <w:t>库底输送</w:t>
            </w:r>
          </w:p>
        </w:tc>
        <w:tc>
          <w:tcPr>
            <w:tcW w:w="1488" w:type="pct"/>
            <w:vAlign w:val="center"/>
          </w:tcPr>
          <w:p w14:paraId="268968C8"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00859AB9"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(DA032)</w:t>
            </w:r>
          </w:p>
        </w:tc>
      </w:tr>
      <w:tr w:rsidR="00156A58" w:rsidRPr="00156A58" w14:paraId="0F4B4513" w14:textId="77777777" w:rsidTr="00BE7605">
        <w:trPr>
          <w:trHeight w:val="90"/>
          <w:jc w:val="center"/>
        </w:trPr>
        <w:tc>
          <w:tcPr>
            <w:tcW w:w="422" w:type="pct"/>
            <w:vMerge/>
            <w:vAlign w:val="center"/>
          </w:tcPr>
          <w:p w14:paraId="6C5EDB42" w14:textId="77777777" w:rsidR="00BE7605" w:rsidRPr="00156A58" w:rsidRDefault="00BE7605" w:rsidP="00BE7605">
            <w:pPr>
              <w:adjustRightInd w:val="0"/>
              <w:snapToGrid w:val="0"/>
              <w:jc w:val="center"/>
              <w:rPr>
                <w:szCs w:val="21"/>
              </w:rPr>
            </w:pPr>
          </w:p>
        </w:tc>
        <w:tc>
          <w:tcPr>
            <w:tcW w:w="1061" w:type="pct"/>
            <w:vAlign w:val="center"/>
          </w:tcPr>
          <w:p w14:paraId="0E0E7432" w14:textId="77777777" w:rsidR="00BE7605" w:rsidRPr="00156A58" w:rsidRDefault="00BE7605" w:rsidP="00BE7605">
            <w:pPr>
              <w:adjustRightInd w:val="0"/>
              <w:snapToGrid w:val="0"/>
              <w:jc w:val="center"/>
              <w:rPr>
                <w:szCs w:val="21"/>
              </w:rPr>
            </w:pPr>
            <w:r w:rsidRPr="00156A58">
              <w:rPr>
                <w:szCs w:val="21"/>
              </w:rPr>
              <w:t>1#</w:t>
            </w:r>
            <w:r w:rsidRPr="00156A58">
              <w:rPr>
                <w:szCs w:val="21"/>
              </w:rPr>
              <w:t>散装机</w:t>
            </w:r>
          </w:p>
        </w:tc>
        <w:tc>
          <w:tcPr>
            <w:tcW w:w="1488" w:type="pct"/>
            <w:vAlign w:val="center"/>
          </w:tcPr>
          <w:p w14:paraId="5B8C4BBF"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3042D752"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(DA033)</w:t>
            </w:r>
          </w:p>
        </w:tc>
      </w:tr>
      <w:tr w:rsidR="00156A58" w:rsidRPr="00156A58" w14:paraId="0CCBA603" w14:textId="77777777" w:rsidTr="00BE7605">
        <w:trPr>
          <w:trHeight w:val="340"/>
          <w:jc w:val="center"/>
        </w:trPr>
        <w:tc>
          <w:tcPr>
            <w:tcW w:w="422" w:type="pct"/>
            <w:vMerge/>
            <w:vAlign w:val="center"/>
          </w:tcPr>
          <w:p w14:paraId="55A5AD09" w14:textId="77777777" w:rsidR="00BE7605" w:rsidRPr="00156A58" w:rsidRDefault="00BE7605" w:rsidP="00BE7605">
            <w:pPr>
              <w:adjustRightInd w:val="0"/>
              <w:snapToGrid w:val="0"/>
              <w:jc w:val="center"/>
              <w:rPr>
                <w:szCs w:val="21"/>
              </w:rPr>
            </w:pPr>
          </w:p>
        </w:tc>
        <w:tc>
          <w:tcPr>
            <w:tcW w:w="1061" w:type="pct"/>
            <w:vAlign w:val="center"/>
          </w:tcPr>
          <w:p w14:paraId="4FEC28E1" w14:textId="77777777" w:rsidR="00BE7605" w:rsidRPr="00156A58" w:rsidRDefault="00BE7605" w:rsidP="00BE7605">
            <w:pPr>
              <w:adjustRightInd w:val="0"/>
              <w:snapToGrid w:val="0"/>
              <w:jc w:val="center"/>
              <w:rPr>
                <w:szCs w:val="21"/>
              </w:rPr>
            </w:pPr>
            <w:r w:rsidRPr="00156A58">
              <w:rPr>
                <w:szCs w:val="21"/>
              </w:rPr>
              <w:t>2#</w:t>
            </w:r>
            <w:r w:rsidRPr="00156A58">
              <w:rPr>
                <w:szCs w:val="21"/>
              </w:rPr>
              <w:t>散装机</w:t>
            </w:r>
          </w:p>
        </w:tc>
        <w:tc>
          <w:tcPr>
            <w:tcW w:w="1488" w:type="pct"/>
            <w:vAlign w:val="center"/>
          </w:tcPr>
          <w:p w14:paraId="31E92E2F" w14:textId="77777777" w:rsidR="00BE7605" w:rsidRPr="00156A58" w:rsidRDefault="00BE7605" w:rsidP="00BE7605">
            <w:pPr>
              <w:adjustRightInd w:val="0"/>
              <w:snapToGrid w:val="0"/>
              <w:jc w:val="center"/>
              <w:rPr>
                <w:szCs w:val="21"/>
              </w:rPr>
            </w:pPr>
            <w:r w:rsidRPr="00156A58">
              <w:rPr>
                <w:szCs w:val="21"/>
              </w:rPr>
              <w:t>颗粒物</w:t>
            </w:r>
          </w:p>
        </w:tc>
        <w:tc>
          <w:tcPr>
            <w:tcW w:w="2029" w:type="pct"/>
            <w:vAlign w:val="center"/>
          </w:tcPr>
          <w:p w14:paraId="599D90DF" w14:textId="77777777" w:rsidR="00BE7605" w:rsidRPr="00156A58" w:rsidRDefault="00BE7605" w:rsidP="00BE7605">
            <w:pPr>
              <w:adjustRightInd w:val="0"/>
              <w:snapToGrid w:val="0"/>
              <w:jc w:val="center"/>
              <w:rPr>
                <w:szCs w:val="21"/>
              </w:rPr>
            </w:pPr>
            <w:r w:rsidRPr="00156A58">
              <w:rPr>
                <w:szCs w:val="21"/>
              </w:rPr>
              <w:t>布袋除尘</w:t>
            </w:r>
            <w:r w:rsidRPr="00156A58">
              <w:rPr>
                <w:szCs w:val="21"/>
              </w:rPr>
              <w:t>+25m</w:t>
            </w:r>
            <w:r w:rsidRPr="00156A58">
              <w:rPr>
                <w:szCs w:val="21"/>
              </w:rPr>
              <w:t>高排气筒</w:t>
            </w:r>
            <w:r w:rsidRPr="00156A58">
              <w:rPr>
                <w:szCs w:val="21"/>
              </w:rPr>
              <w:t>(DA034)</w:t>
            </w:r>
          </w:p>
        </w:tc>
      </w:tr>
      <w:tr w:rsidR="00156A58" w:rsidRPr="00156A58" w14:paraId="5D578854" w14:textId="77777777" w:rsidTr="00BE7605">
        <w:trPr>
          <w:trHeight w:val="340"/>
          <w:jc w:val="center"/>
        </w:trPr>
        <w:tc>
          <w:tcPr>
            <w:tcW w:w="422" w:type="pct"/>
            <w:vMerge/>
            <w:vAlign w:val="center"/>
          </w:tcPr>
          <w:p w14:paraId="7BAC8340" w14:textId="77777777" w:rsidR="00BE7605" w:rsidRPr="00156A58" w:rsidRDefault="00BE7605" w:rsidP="00BE7605">
            <w:pPr>
              <w:adjustRightInd w:val="0"/>
              <w:snapToGrid w:val="0"/>
              <w:jc w:val="center"/>
              <w:rPr>
                <w:szCs w:val="21"/>
              </w:rPr>
            </w:pPr>
          </w:p>
        </w:tc>
        <w:tc>
          <w:tcPr>
            <w:tcW w:w="1061" w:type="pct"/>
            <w:vAlign w:val="center"/>
          </w:tcPr>
          <w:p w14:paraId="24341700" w14:textId="77777777" w:rsidR="00BE7605" w:rsidRPr="00156A58" w:rsidRDefault="00BE7605" w:rsidP="00BE7605">
            <w:pPr>
              <w:adjustRightInd w:val="0"/>
              <w:snapToGrid w:val="0"/>
              <w:jc w:val="center"/>
              <w:rPr>
                <w:szCs w:val="21"/>
              </w:rPr>
            </w:pPr>
            <w:r w:rsidRPr="00156A58">
              <w:rPr>
                <w:szCs w:val="21"/>
              </w:rPr>
              <w:t>煤粉制备</w:t>
            </w:r>
          </w:p>
        </w:tc>
        <w:tc>
          <w:tcPr>
            <w:tcW w:w="1488" w:type="pct"/>
            <w:vAlign w:val="center"/>
          </w:tcPr>
          <w:p w14:paraId="7D633270"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6192F1EA"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4D2B3C9D" w14:textId="77777777" w:rsidTr="00BE7605">
        <w:trPr>
          <w:trHeight w:val="340"/>
          <w:jc w:val="center"/>
        </w:trPr>
        <w:tc>
          <w:tcPr>
            <w:tcW w:w="422" w:type="pct"/>
            <w:vMerge/>
            <w:vAlign w:val="center"/>
          </w:tcPr>
          <w:p w14:paraId="0215F50E" w14:textId="77777777" w:rsidR="00BE7605" w:rsidRPr="00156A58" w:rsidRDefault="00BE7605" w:rsidP="00BE7605">
            <w:pPr>
              <w:adjustRightInd w:val="0"/>
              <w:snapToGrid w:val="0"/>
              <w:jc w:val="center"/>
              <w:rPr>
                <w:szCs w:val="21"/>
              </w:rPr>
            </w:pPr>
          </w:p>
        </w:tc>
        <w:tc>
          <w:tcPr>
            <w:tcW w:w="1061" w:type="pct"/>
            <w:vAlign w:val="center"/>
          </w:tcPr>
          <w:p w14:paraId="1F66DB33" w14:textId="77777777" w:rsidR="00BE7605" w:rsidRPr="00156A58" w:rsidRDefault="00BE7605" w:rsidP="00BE7605">
            <w:pPr>
              <w:adjustRightInd w:val="0"/>
              <w:snapToGrid w:val="0"/>
              <w:jc w:val="center"/>
              <w:rPr>
                <w:szCs w:val="21"/>
              </w:rPr>
            </w:pPr>
            <w:r w:rsidRPr="00156A58">
              <w:rPr>
                <w:szCs w:val="21"/>
              </w:rPr>
              <w:t>熟料储存及输送</w:t>
            </w:r>
          </w:p>
        </w:tc>
        <w:tc>
          <w:tcPr>
            <w:tcW w:w="1488" w:type="pct"/>
            <w:vAlign w:val="center"/>
          </w:tcPr>
          <w:p w14:paraId="47F40773"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77CEA209"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44C231FB" w14:textId="77777777" w:rsidTr="00BE7605">
        <w:trPr>
          <w:trHeight w:val="340"/>
          <w:jc w:val="center"/>
        </w:trPr>
        <w:tc>
          <w:tcPr>
            <w:tcW w:w="422" w:type="pct"/>
            <w:vMerge/>
            <w:vAlign w:val="center"/>
          </w:tcPr>
          <w:p w14:paraId="0EC12AEE" w14:textId="77777777" w:rsidR="00BE7605" w:rsidRPr="00156A58" w:rsidRDefault="00BE7605" w:rsidP="00BE7605">
            <w:pPr>
              <w:adjustRightInd w:val="0"/>
              <w:snapToGrid w:val="0"/>
              <w:jc w:val="center"/>
              <w:rPr>
                <w:szCs w:val="21"/>
              </w:rPr>
            </w:pPr>
          </w:p>
        </w:tc>
        <w:tc>
          <w:tcPr>
            <w:tcW w:w="1061" w:type="pct"/>
            <w:vAlign w:val="center"/>
          </w:tcPr>
          <w:p w14:paraId="2398A269" w14:textId="77777777" w:rsidR="00BE7605" w:rsidRPr="00156A58" w:rsidRDefault="00BE7605" w:rsidP="00BE7605">
            <w:pPr>
              <w:adjustRightInd w:val="0"/>
              <w:snapToGrid w:val="0"/>
              <w:jc w:val="center"/>
              <w:rPr>
                <w:szCs w:val="21"/>
              </w:rPr>
            </w:pPr>
            <w:r w:rsidRPr="00156A58">
              <w:rPr>
                <w:szCs w:val="21"/>
              </w:rPr>
              <w:t>混合料配送</w:t>
            </w:r>
          </w:p>
        </w:tc>
        <w:tc>
          <w:tcPr>
            <w:tcW w:w="1488" w:type="pct"/>
            <w:vAlign w:val="center"/>
          </w:tcPr>
          <w:p w14:paraId="319B6798"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31E1F6B4"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666379B0" w14:textId="77777777" w:rsidTr="00BE7605">
        <w:trPr>
          <w:trHeight w:val="340"/>
          <w:jc w:val="center"/>
        </w:trPr>
        <w:tc>
          <w:tcPr>
            <w:tcW w:w="422" w:type="pct"/>
            <w:vMerge/>
            <w:vAlign w:val="center"/>
          </w:tcPr>
          <w:p w14:paraId="690434CF" w14:textId="77777777" w:rsidR="00BE7605" w:rsidRPr="00156A58" w:rsidRDefault="00BE7605" w:rsidP="00BE7605">
            <w:pPr>
              <w:adjustRightInd w:val="0"/>
              <w:snapToGrid w:val="0"/>
              <w:jc w:val="center"/>
              <w:rPr>
                <w:szCs w:val="21"/>
              </w:rPr>
            </w:pPr>
          </w:p>
        </w:tc>
        <w:tc>
          <w:tcPr>
            <w:tcW w:w="1061" w:type="pct"/>
            <w:vAlign w:val="center"/>
          </w:tcPr>
          <w:p w14:paraId="616AE61A" w14:textId="77777777" w:rsidR="00BE7605" w:rsidRPr="00156A58" w:rsidRDefault="00BE7605" w:rsidP="00BE7605">
            <w:pPr>
              <w:adjustRightInd w:val="0"/>
              <w:snapToGrid w:val="0"/>
              <w:jc w:val="center"/>
              <w:rPr>
                <w:szCs w:val="21"/>
              </w:rPr>
            </w:pPr>
            <w:r w:rsidRPr="00156A58">
              <w:rPr>
                <w:szCs w:val="21"/>
              </w:rPr>
              <w:t>水泥料仓呼吸</w:t>
            </w:r>
          </w:p>
        </w:tc>
        <w:tc>
          <w:tcPr>
            <w:tcW w:w="1488" w:type="pct"/>
            <w:vAlign w:val="center"/>
          </w:tcPr>
          <w:p w14:paraId="5D0A6BC7"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73D5A68E"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550DF719" w14:textId="77777777" w:rsidTr="00BE7605">
        <w:trPr>
          <w:trHeight w:val="340"/>
          <w:jc w:val="center"/>
        </w:trPr>
        <w:tc>
          <w:tcPr>
            <w:tcW w:w="422" w:type="pct"/>
            <w:vMerge/>
            <w:vAlign w:val="center"/>
          </w:tcPr>
          <w:p w14:paraId="1140488E" w14:textId="77777777" w:rsidR="00BE7605" w:rsidRPr="00156A58" w:rsidRDefault="00BE7605" w:rsidP="00BE7605">
            <w:pPr>
              <w:adjustRightInd w:val="0"/>
              <w:snapToGrid w:val="0"/>
              <w:jc w:val="center"/>
              <w:rPr>
                <w:szCs w:val="21"/>
              </w:rPr>
            </w:pPr>
          </w:p>
        </w:tc>
        <w:tc>
          <w:tcPr>
            <w:tcW w:w="1061" w:type="pct"/>
            <w:vAlign w:val="center"/>
          </w:tcPr>
          <w:p w14:paraId="6A2C2D79" w14:textId="77777777" w:rsidR="00BE7605" w:rsidRPr="00156A58" w:rsidRDefault="00BE7605" w:rsidP="00BE7605">
            <w:pPr>
              <w:adjustRightInd w:val="0"/>
              <w:snapToGrid w:val="0"/>
              <w:jc w:val="center"/>
              <w:rPr>
                <w:szCs w:val="21"/>
              </w:rPr>
            </w:pPr>
            <w:r w:rsidRPr="00156A58">
              <w:rPr>
                <w:szCs w:val="21"/>
              </w:rPr>
              <w:t>水泥粉磨</w:t>
            </w:r>
          </w:p>
        </w:tc>
        <w:tc>
          <w:tcPr>
            <w:tcW w:w="1488" w:type="pct"/>
            <w:vAlign w:val="center"/>
          </w:tcPr>
          <w:p w14:paraId="3BD97C82"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218A633E"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4C631762" w14:textId="77777777" w:rsidTr="00BE7605">
        <w:trPr>
          <w:trHeight w:val="340"/>
          <w:jc w:val="center"/>
        </w:trPr>
        <w:tc>
          <w:tcPr>
            <w:tcW w:w="422" w:type="pct"/>
            <w:vMerge/>
            <w:vAlign w:val="center"/>
          </w:tcPr>
          <w:p w14:paraId="13CD4F0E" w14:textId="77777777" w:rsidR="00BE7605" w:rsidRPr="00156A58" w:rsidRDefault="00BE7605" w:rsidP="00BE7605">
            <w:pPr>
              <w:adjustRightInd w:val="0"/>
              <w:snapToGrid w:val="0"/>
              <w:jc w:val="center"/>
              <w:rPr>
                <w:szCs w:val="21"/>
              </w:rPr>
            </w:pPr>
          </w:p>
        </w:tc>
        <w:tc>
          <w:tcPr>
            <w:tcW w:w="1061" w:type="pct"/>
            <w:vAlign w:val="center"/>
          </w:tcPr>
          <w:p w14:paraId="465E7ED0" w14:textId="77777777" w:rsidR="00BE7605" w:rsidRPr="00156A58" w:rsidRDefault="00BE7605" w:rsidP="00BE7605">
            <w:pPr>
              <w:adjustRightInd w:val="0"/>
              <w:snapToGrid w:val="0"/>
              <w:jc w:val="center"/>
              <w:rPr>
                <w:szCs w:val="21"/>
              </w:rPr>
            </w:pPr>
            <w:r w:rsidRPr="00156A58">
              <w:rPr>
                <w:szCs w:val="21"/>
              </w:rPr>
              <w:t>水泥汽车散装</w:t>
            </w:r>
          </w:p>
        </w:tc>
        <w:tc>
          <w:tcPr>
            <w:tcW w:w="1488" w:type="pct"/>
            <w:vAlign w:val="center"/>
          </w:tcPr>
          <w:p w14:paraId="3233CA47"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07E3E209" w14:textId="77777777" w:rsidR="00BE7605" w:rsidRPr="00156A58" w:rsidRDefault="00BE7605" w:rsidP="00BE7605">
            <w:pPr>
              <w:adjustRightInd w:val="0"/>
              <w:snapToGrid w:val="0"/>
              <w:jc w:val="center"/>
              <w:rPr>
                <w:szCs w:val="21"/>
              </w:rPr>
            </w:pPr>
            <w:r w:rsidRPr="00156A58">
              <w:rPr>
                <w:szCs w:val="21"/>
              </w:rPr>
              <w:t>布袋除尘</w:t>
            </w:r>
          </w:p>
        </w:tc>
      </w:tr>
      <w:tr w:rsidR="00156A58" w:rsidRPr="00156A58" w14:paraId="40898402" w14:textId="77777777" w:rsidTr="00BE7605">
        <w:trPr>
          <w:trHeight w:val="340"/>
          <w:jc w:val="center"/>
        </w:trPr>
        <w:tc>
          <w:tcPr>
            <w:tcW w:w="422" w:type="pct"/>
            <w:vMerge/>
            <w:vAlign w:val="center"/>
          </w:tcPr>
          <w:p w14:paraId="1084F993" w14:textId="77777777" w:rsidR="00BE7605" w:rsidRPr="00156A58" w:rsidRDefault="00BE7605" w:rsidP="00BE7605">
            <w:pPr>
              <w:adjustRightInd w:val="0"/>
              <w:snapToGrid w:val="0"/>
              <w:jc w:val="center"/>
              <w:rPr>
                <w:szCs w:val="21"/>
              </w:rPr>
            </w:pPr>
          </w:p>
        </w:tc>
        <w:tc>
          <w:tcPr>
            <w:tcW w:w="1061" w:type="pct"/>
            <w:vAlign w:val="center"/>
          </w:tcPr>
          <w:p w14:paraId="58673040" w14:textId="77777777" w:rsidR="00BE7605" w:rsidRPr="00156A58" w:rsidRDefault="00BE7605" w:rsidP="00BE7605">
            <w:pPr>
              <w:adjustRightInd w:val="0"/>
              <w:snapToGrid w:val="0"/>
              <w:jc w:val="center"/>
              <w:rPr>
                <w:szCs w:val="21"/>
              </w:rPr>
            </w:pPr>
            <w:r w:rsidRPr="00156A58">
              <w:rPr>
                <w:szCs w:val="21"/>
              </w:rPr>
              <w:t>水泥船散装</w:t>
            </w:r>
          </w:p>
        </w:tc>
        <w:tc>
          <w:tcPr>
            <w:tcW w:w="1488" w:type="pct"/>
            <w:vAlign w:val="center"/>
          </w:tcPr>
          <w:p w14:paraId="09B2FBC4" w14:textId="77777777" w:rsidR="00BE7605" w:rsidRPr="00156A58" w:rsidRDefault="00BE7605" w:rsidP="00BE7605">
            <w:pPr>
              <w:adjustRightInd w:val="0"/>
              <w:snapToGrid w:val="0"/>
              <w:jc w:val="center"/>
              <w:rPr>
                <w:szCs w:val="21"/>
              </w:rPr>
            </w:pPr>
            <w:r w:rsidRPr="00156A58">
              <w:rPr>
                <w:szCs w:val="21"/>
              </w:rPr>
              <w:t>粉尘</w:t>
            </w:r>
          </w:p>
        </w:tc>
        <w:tc>
          <w:tcPr>
            <w:tcW w:w="2029" w:type="pct"/>
            <w:vAlign w:val="center"/>
          </w:tcPr>
          <w:p w14:paraId="327152FD" w14:textId="77777777" w:rsidR="00BE7605" w:rsidRPr="00156A58" w:rsidRDefault="00BE7605" w:rsidP="00BE7605">
            <w:pPr>
              <w:adjustRightInd w:val="0"/>
              <w:snapToGrid w:val="0"/>
              <w:jc w:val="center"/>
              <w:rPr>
                <w:szCs w:val="21"/>
              </w:rPr>
            </w:pPr>
            <w:r w:rsidRPr="00156A58">
              <w:rPr>
                <w:szCs w:val="21"/>
              </w:rPr>
              <w:t>布袋除尘</w:t>
            </w:r>
          </w:p>
        </w:tc>
      </w:tr>
    </w:tbl>
    <w:p w14:paraId="769A213B" w14:textId="77777777" w:rsidR="00BE7605" w:rsidRPr="00156A58" w:rsidRDefault="00BE7605" w:rsidP="00BE7605">
      <w:pPr>
        <w:pStyle w:val="afffb"/>
        <w:ind w:firstLine="480"/>
        <w:rPr>
          <w:rFonts w:eastAsia="仿宋_GB2312"/>
        </w:rPr>
      </w:pPr>
      <w:r w:rsidRPr="00156A58">
        <w:rPr>
          <w:rFonts w:eastAsia="仿宋_GB2312"/>
        </w:rPr>
        <w:t>根据特斯特（江苏）检测科技有限公司废气检测报告（</w:t>
      </w:r>
      <w:r w:rsidRPr="00156A58">
        <w:rPr>
          <w:rFonts w:eastAsia="仿宋_GB2312"/>
        </w:rPr>
        <w:t>TST202404006</w:t>
      </w:r>
      <w:r w:rsidRPr="00156A58">
        <w:rPr>
          <w:rFonts w:eastAsia="仿宋_GB2312"/>
        </w:rPr>
        <w:t>号），检测结果如下：</w:t>
      </w:r>
    </w:p>
    <w:p w14:paraId="11F9D2D7" w14:textId="0707EB93" w:rsidR="00BE7605" w:rsidRPr="00156A58" w:rsidRDefault="00BE7605" w:rsidP="00FB2D58">
      <w:pPr>
        <w:adjustRightInd w:val="0"/>
        <w:spacing w:line="320" w:lineRule="exact"/>
        <w:jc w:val="center"/>
        <w:outlineLvl w:val="4"/>
        <w:rPr>
          <w:b/>
          <w:bCs/>
          <w:snapToGrid w:val="0"/>
        </w:rPr>
      </w:pPr>
      <w:bookmarkStart w:id="192" w:name="_Toc185338386"/>
      <w:r w:rsidRPr="00156A58">
        <w:rPr>
          <w:b/>
          <w:bCs/>
          <w:snapToGrid w:val="0"/>
        </w:rPr>
        <w:t>表</w:t>
      </w:r>
      <w:r w:rsidRPr="00156A58">
        <w:rPr>
          <w:b/>
          <w:bCs/>
          <w:snapToGrid w:val="0"/>
        </w:rPr>
        <w:t>3.2-</w:t>
      </w:r>
      <w:r w:rsidR="00FA5939" w:rsidRPr="00156A58">
        <w:rPr>
          <w:b/>
          <w:bCs/>
          <w:snapToGrid w:val="0"/>
        </w:rPr>
        <w:t>10</w:t>
      </w:r>
      <w:r w:rsidRPr="00156A58">
        <w:rPr>
          <w:b/>
          <w:bCs/>
          <w:snapToGrid w:val="0"/>
        </w:rPr>
        <w:t xml:space="preserve"> </w:t>
      </w:r>
      <w:r w:rsidRPr="00156A58">
        <w:rPr>
          <w:b/>
          <w:bCs/>
          <w:snapToGrid w:val="0"/>
        </w:rPr>
        <w:t>有组织废气颗粒物检测结果</w:t>
      </w:r>
      <w:bookmarkEnd w:id="1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958"/>
        <w:gridCol w:w="2215"/>
        <w:gridCol w:w="2041"/>
      </w:tblGrid>
      <w:tr w:rsidR="00156A58" w:rsidRPr="00156A58" w14:paraId="63F09C1E" w14:textId="77777777" w:rsidTr="00BE7605">
        <w:trPr>
          <w:tblHeader/>
          <w:jc w:val="center"/>
        </w:trPr>
        <w:tc>
          <w:tcPr>
            <w:tcW w:w="1255" w:type="pct"/>
            <w:vMerge w:val="restart"/>
            <w:vAlign w:val="center"/>
          </w:tcPr>
          <w:p w14:paraId="381A4611" w14:textId="77777777" w:rsidR="00BE7605" w:rsidRPr="00156A58" w:rsidRDefault="00BE7605" w:rsidP="00BE7605">
            <w:pPr>
              <w:adjustRightInd w:val="0"/>
              <w:snapToGrid w:val="0"/>
              <w:jc w:val="center"/>
              <w:rPr>
                <w:b/>
                <w:bCs/>
                <w:szCs w:val="21"/>
              </w:rPr>
            </w:pPr>
            <w:bookmarkStart w:id="193" w:name="OLE_LINK14"/>
            <w:r w:rsidRPr="00156A58">
              <w:rPr>
                <w:b/>
                <w:bCs/>
                <w:szCs w:val="21"/>
              </w:rPr>
              <w:t>采样点位</w:t>
            </w:r>
          </w:p>
        </w:tc>
        <w:tc>
          <w:tcPr>
            <w:tcW w:w="1180" w:type="pct"/>
            <w:vMerge w:val="restart"/>
            <w:vAlign w:val="center"/>
          </w:tcPr>
          <w:p w14:paraId="62FECA59" w14:textId="77777777" w:rsidR="00BE7605" w:rsidRPr="00156A58" w:rsidRDefault="00BE7605" w:rsidP="00BE7605">
            <w:pPr>
              <w:adjustRightInd w:val="0"/>
              <w:snapToGrid w:val="0"/>
              <w:jc w:val="center"/>
              <w:rPr>
                <w:b/>
                <w:bCs/>
                <w:szCs w:val="21"/>
              </w:rPr>
            </w:pPr>
            <w:r w:rsidRPr="00156A58">
              <w:rPr>
                <w:b/>
                <w:bCs/>
                <w:szCs w:val="21"/>
              </w:rPr>
              <w:t>采样日期</w:t>
            </w:r>
          </w:p>
        </w:tc>
        <w:tc>
          <w:tcPr>
            <w:tcW w:w="2565" w:type="pct"/>
            <w:gridSpan w:val="2"/>
            <w:vAlign w:val="center"/>
          </w:tcPr>
          <w:p w14:paraId="63A59FCE" w14:textId="77777777" w:rsidR="00BE7605" w:rsidRPr="00156A58" w:rsidRDefault="00BE7605" w:rsidP="00BE7605">
            <w:pPr>
              <w:adjustRightInd w:val="0"/>
              <w:snapToGrid w:val="0"/>
              <w:jc w:val="center"/>
              <w:rPr>
                <w:b/>
                <w:bCs/>
                <w:szCs w:val="21"/>
              </w:rPr>
            </w:pPr>
            <w:r w:rsidRPr="00156A58">
              <w:rPr>
                <w:b/>
                <w:bCs/>
                <w:szCs w:val="21"/>
              </w:rPr>
              <w:t>颗粒物</w:t>
            </w:r>
          </w:p>
        </w:tc>
      </w:tr>
      <w:tr w:rsidR="00156A58" w:rsidRPr="00156A58" w14:paraId="43D83173" w14:textId="77777777" w:rsidTr="00BE7605">
        <w:trPr>
          <w:tblHeader/>
          <w:jc w:val="center"/>
        </w:trPr>
        <w:tc>
          <w:tcPr>
            <w:tcW w:w="1255" w:type="pct"/>
            <w:vMerge/>
            <w:shd w:val="clear" w:color="auto" w:fill="auto"/>
            <w:vAlign w:val="center"/>
          </w:tcPr>
          <w:p w14:paraId="20A21586" w14:textId="77777777" w:rsidR="00BE7605" w:rsidRPr="00156A58" w:rsidRDefault="00BE7605" w:rsidP="00BE7605">
            <w:pPr>
              <w:adjustRightInd w:val="0"/>
              <w:snapToGrid w:val="0"/>
              <w:jc w:val="center"/>
              <w:rPr>
                <w:b/>
                <w:bCs/>
                <w:szCs w:val="21"/>
              </w:rPr>
            </w:pPr>
          </w:p>
        </w:tc>
        <w:tc>
          <w:tcPr>
            <w:tcW w:w="1180" w:type="pct"/>
            <w:vMerge/>
            <w:vAlign w:val="center"/>
          </w:tcPr>
          <w:p w14:paraId="05207B5E" w14:textId="77777777" w:rsidR="00BE7605" w:rsidRPr="00156A58" w:rsidRDefault="00BE7605" w:rsidP="00BE7605">
            <w:pPr>
              <w:adjustRightInd w:val="0"/>
              <w:snapToGrid w:val="0"/>
              <w:jc w:val="center"/>
              <w:rPr>
                <w:b/>
                <w:bCs/>
                <w:szCs w:val="21"/>
              </w:rPr>
            </w:pPr>
          </w:p>
        </w:tc>
        <w:tc>
          <w:tcPr>
            <w:tcW w:w="1335" w:type="pct"/>
            <w:shd w:val="clear" w:color="auto" w:fill="auto"/>
            <w:vAlign w:val="center"/>
          </w:tcPr>
          <w:p w14:paraId="4A2975C7" w14:textId="77777777" w:rsidR="00BE7605" w:rsidRPr="00156A58" w:rsidRDefault="00BE7605" w:rsidP="00BE7605">
            <w:pPr>
              <w:adjustRightInd w:val="0"/>
              <w:snapToGrid w:val="0"/>
              <w:jc w:val="center"/>
              <w:rPr>
                <w:b/>
                <w:bCs/>
                <w:szCs w:val="21"/>
              </w:rPr>
            </w:pPr>
            <w:r w:rsidRPr="00156A58">
              <w:rPr>
                <w:b/>
                <w:bCs/>
                <w:szCs w:val="21"/>
              </w:rPr>
              <w:t>排放浓度</w:t>
            </w:r>
            <w:r w:rsidRPr="00156A58">
              <w:rPr>
                <w:b/>
                <w:bCs/>
                <w:szCs w:val="21"/>
              </w:rPr>
              <w:t>mg/m</w:t>
            </w:r>
            <w:r w:rsidRPr="00156A58">
              <w:rPr>
                <w:b/>
                <w:bCs/>
                <w:szCs w:val="21"/>
                <w:vertAlign w:val="superscript"/>
              </w:rPr>
              <w:t>3</w:t>
            </w:r>
          </w:p>
          <w:p w14:paraId="339828B6" w14:textId="77777777" w:rsidR="00BE7605" w:rsidRPr="00156A58" w:rsidRDefault="00BE7605" w:rsidP="00BE7605">
            <w:pPr>
              <w:adjustRightInd w:val="0"/>
              <w:snapToGrid w:val="0"/>
              <w:jc w:val="center"/>
              <w:rPr>
                <w:b/>
                <w:bCs/>
                <w:szCs w:val="21"/>
              </w:rPr>
            </w:pPr>
            <w:r w:rsidRPr="00156A58">
              <w:rPr>
                <w:b/>
                <w:bCs/>
                <w:szCs w:val="21"/>
              </w:rPr>
              <w:t>（最大值）</w:t>
            </w:r>
          </w:p>
        </w:tc>
        <w:tc>
          <w:tcPr>
            <w:tcW w:w="1230" w:type="pct"/>
            <w:shd w:val="clear" w:color="auto" w:fill="auto"/>
            <w:vAlign w:val="center"/>
          </w:tcPr>
          <w:p w14:paraId="6F5EAAA7" w14:textId="77777777" w:rsidR="00BE7605" w:rsidRPr="00156A58" w:rsidRDefault="00BE7605" w:rsidP="00BE7605">
            <w:pPr>
              <w:adjustRightInd w:val="0"/>
              <w:snapToGrid w:val="0"/>
              <w:jc w:val="center"/>
              <w:rPr>
                <w:b/>
                <w:bCs/>
                <w:szCs w:val="21"/>
              </w:rPr>
            </w:pPr>
            <w:r w:rsidRPr="00156A58">
              <w:rPr>
                <w:b/>
                <w:bCs/>
                <w:szCs w:val="21"/>
              </w:rPr>
              <w:t>排放速率</w:t>
            </w:r>
            <w:r w:rsidRPr="00156A58">
              <w:rPr>
                <w:b/>
                <w:bCs/>
                <w:szCs w:val="21"/>
              </w:rPr>
              <w:t>kg/h</w:t>
            </w:r>
          </w:p>
          <w:p w14:paraId="1DC5AF06" w14:textId="77777777" w:rsidR="00BE7605" w:rsidRPr="00156A58" w:rsidRDefault="00BE7605" w:rsidP="00BE7605">
            <w:pPr>
              <w:adjustRightInd w:val="0"/>
              <w:snapToGrid w:val="0"/>
              <w:jc w:val="center"/>
              <w:rPr>
                <w:b/>
                <w:bCs/>
                <w:szCs w:val="21"/>
              </w:rPr>
            </w:pPr>
            <w:r w:rsidRPr="00156A58">
              <w:rPr>
                <w:b/>
                <w:bCs/>
                <w:szCs w:val="21"/>
              </w:rPr>
              <w:t>（最大值）</w:t>
            </w:r>
          </w:p>
        </w:tc>
      </w:tr>
      <w:tr w:rsidR="00156A58" w:rsidRPr="00156A58" w14:paraId="0909668D" w14:textId="77777777" w:rsidTr="00BE7605">
        <w:trPr>
          <w:jc w:val="center"/>
        </w:trPr>
        <w:tc>
          <w:tcPr>
            <w:tcW w:w="1255" w:type="pct"/>
            <w:shd w:val="clear" w:color="auto" w:fill="auto"/>
            <w:vAlign w:val="center"/>
          </w:tcPr>
          <w:p w14:paraId="57EDF26D" w14:textId="77777777" w:rsidR="00BE7605" w:rsidRPr="00156A58" w:rsidRDefault="00BE7605" w:rsidP="00BE7605">
            <w:pPr>
              <w:adjustRightInd w:val="0"/>
              <w:snapToGrid w:val="0"/>
              <w:jc w:val="center"/>
              <w:rPr>
                <w:szCs w:val="21"/>
              </w:rPr>
            </w:pPr>
            <w:r w:rsidRPr="00156A58">
              <w:rPr>
                <w:szCs w:val="21"/>
              </w:rPr>
              <w:t>G1</w:t>
            </w:r>
            <w:r w:rsidRPr="00156A58">
              <w:rPr>
                <w:szCs w:val="21"/>
              </w:rPr>
              <w:t>石子输送排气筒出口</w:t>
            </w:r>
          </w:p>
        </w:tc>
        <w:tc>
          <w:tcPr>
            <w:tcW w:w="1180" w:type="pct"/>
            <w:vAlign w:val="center"/>
          </w:tcPr>
          <w:p w14:paraId="5E7A1DC8"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0DD567DD" w14:textId="77777777" w:rsidR="00BE7605" w:rsidRPr="00156A58" w:rsidRDefault="00BE7605" w:rsidP="00BE7605">
            <w:pPr>
              <w:adjustRightInd w:val="0"/>
              <w:snapToGrid w:val="0"/>
              <w:jc w:val="center"/>
              <w:rPr>
                <w:szCs w:val="21"/>
              </w:rPr>
            </w:pPr>
            <w:r w:rsidRPr="00156A58">
              <w:rPr>
                <w:szCs w:val="21"/>
              </w:rPr>
              <w:t>6.8</w:t>
            </w:r>
          </w:p>
        </w:tc>
        <w:tc>
          <w:tcPr>
            <w:tcW w:w="1230" w:type="pct"/>
            <w:shd w:val="clear" w:color="auto" w:fill="auto"/>
            <w:vAlign w:val="center"/>
          </w:tcPr>
          <w:p w14:paraId="4EFE3378" w14:textId="77777777" w:rsidR="00BE7605" w:rsidRPr="00156A58" w:rsidRDefault="00BE7605" w:rsidP="00BE7605">
            <w:pPr>
              <w:adjustRightInd w:val="0"/>
              <w:snapToGrid w:val="0"/>
              <w:jc w:val="center"/>
              <w:rPr>
                <w:szCs w:val="21"/>
              </w:rPr>
            </w:pPr>
            <w:r w:rsidRPr="00156A58">
              <w:rPr>
                <w:szCs w:val="21"/>
              </w:rPr>
              <w:t>3.07×10</w:t>
            </w:r>
            <w:r w:rsidRPr="00156A58">
              <w:rPr>
                <w:szCs w:val="21"/>
                <w:vertAlign w:val="superscript"/>
              </w:rPr>
              <w:t>-2</w:t>
            </w:r>
          </w:p>
        </w:tc>
      </w:tr>
      <w:tr w:rsidR="00156A58" w:rsidRPr="00156A58" w14:paraId="4B475449" w14:textId="77777777" w:rsidTr="00BE7605">
        <w:trPr>
          <w:jc w:val="center"/>
        </w:trPr>
        <w:tc>
          <w:tcPr>
            <w:tcW w:w="1255" w:type="pct"/>
            <w:shd w:val="clear" w:color="auto" w:fill="auto"/>
            <w:vAlign w:val="center"/>
          </w:tcPr>
          <w:p w14:paraId="48AFEE89" w14:textId="77777777" w:rsidR="00BE7605" w:rsidRPr="00156A58" w:rsidRDefault="00BE7605" w:rsidP="00BE7605">
            <w:pPr>
              <w:adjustRightInd w:val="0"/>
              <w:snapToGrid w:val="0"/>
              <w:jc w:val="center"/>
              <w:rPr>
                <w:szCs w:val="21"/>
              </w:rPr>
            </w:pPr>
            <w:r w:rsidRPr="00156A58">
              <w:rPr>
                <w:szCs w:val="21"/>
              </w:rPr>
              <w:t>G2</w:t>
            </w:r>
            <w:r w:rsidRPr="00156A58">
              <w:rPr>
                <w:szCs w:val="21"/>
              </w:rPr>
              <w:t>输送皮带排气筒出口</w:t>
            </w:r>
          </w:p>
        </w:tc>
        <w:tc>
          <w:tcPr>
            <w:tcW w:w="1180" w:type="pct"/>
            <w:vAlign w:val="center"/>
          </w:tcPr>
          <w:p w14:paraId="205EEA45"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744E0D24" w14:textId="77777777" w:rsidR="00BE7605" w:rsidRPr="00156A58" w:rsidRDefault="00BE7605" w:rsidP="00BE7605">
            <w:pPr>
              <w:adjustRightInd w:val="0"/>
              <w:snapToGrid w:val="0"/>
              <w:jc w:val="center"/>
              <w:rPr>
                <w:szCs w:val="21"/>
              </w:rPr>
            </w:pPr>
            <w:r w:rsidRPr="00156A58">
              <w:rPr>
                <w:szCs w:val="21"/>
              </w:rPr>
              <w:t>7.5</w:t>
            </w:r>
          </w:p>
        </w:tc>
        <w:tc>
          <w:tcPr>
            <w:tcW w:w="1230" w:type="pct"/>
            <w:shd w:val="clear" w:color="auto" w:fill="auto"/>
            <w:vAlign w:val="center"/>
          </w:tcPr>
          <w:p w14:paraId="715B0121" w14:textId="77777777" w:rsidR="00BE7605" w:rsidRPr="00156A58" w:rsidRDefault="00BE7605" w:rsidP="00BE7605">
            <w:pPr>
              <w:adjustRightInd w:val="0"/>
              <w:snapToGrid w:val="0"/>
              <w:jc w:val="center"/>
              <w:rPr>
                <w:szCs w:val="21"/>
              </w:rPr>
            </w:pPr>
            <w:r w:rsidRPr="00156A58">
              <w:rPr>
                <w:szCs w:val="21"/>
              </w:rPr>
              <w:t>1.25×10</w:t>
            </w:r>
            <w:r w:rsidRPr="00156A58">
              <w:rPr>
                <w:szCs w:val="21"/>
                <w:vertAlign w:val="superscript"/>
              </w:rPr>
              <w:t>-2</w:t>
            </w:r>
          </w:p>
        </w:tc>
      </w:tr>
      <w:tr w:rsidR="00156A58" w:rsidRPr="00156A58" w14:paraId="72A3BE3E" w14:textId="77777777" w:rsidTr="00BE7605">
        <w:trPr>
          <w:jc w:val="center"/>
        </w:trPr>
        <w:tc>
          <w:tcPr>
            <w:tcW w:w="1255" w:type="pct"/>
            <w:shd w:val="clear" w:color="auto" w:fill="auto"/>
            <w:vAlign w:val="center"/>
          </w:tcPr>
          <w:p w14:paraId="0A7953C2" w14:textId="77777777" w:rsidR="00BE7605" w:rsidRPr="00156A58" w:rsidRDefault="00BE7605" w:rsidP="00BE7605">
            <w:pPr>
              <w:adjustRightInd w:val="0"/>
              <w:snapToGrid w:val="0"/>
              <w:jc w:val="center"/>
              <w:rPr>
                <w:szCs w:val="21"/>
              </w:rPr>
            </w:pPr>
            <w:r w:rsidRPr="00156A58">
              <w:rPr>
                <w:szCs w:val="21"/>
              </w:rPr>
              <w:t>G3</w:t>
            </w:r>
            <w:r w:rsidRPr="00156A58">
              <w:rPr>
                <w:szCs w:val="21"/>
              </w:rPr>
              <w:t>石子</w:t>
            </w:r>
            <w:r w:rsidRPr="00156A58">
              <w:rPr>
                <w:noProof/>
              </w:rPr>
              <w:t>库</w:t>
            </w:r>
            <w:r w:rsidRPr="00156A58">
              <w:rPr>
                <w:szCs w:val="21"/>
              </w:rPr>
              <w:t>排气筒出口</w:t>
            </w:r>
          </w:p>
        </w:tc>
        <w:tc>
          <w:tcPr>
            <w:tcW w:w="1180" w:type="pct"/>
            <w:vAlign w:val="center"/>
          </w:tcPr>
          <w:p w14:paraId="6B8EE7C8"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645EC73C" w14:textId="77777777" w:rsidR="00BE7605" w:rsidRPr="00156A58" w:rsidRDefault="00BE7605" w:rsidP="00BE7605">
            <w:pPr>
              <w:adjustRightInd w:val="0"/>
              <w:snapToGrid w:val="0"/>
              <w:jc w:val="center"/>
              <w:rPr>
                <w:szCs w:val="21"/>
              </w:rPr>
            </w:pPr>
            <w:r w:rsidRPr="00156A58">
              <w:rPr>
                <w:szCs w:val="21"/>
              </w:rPr>
              <w:t>5.2</w:t>
            </w:r>
          </w:p>
        </w:tc>
        <w:tc>
          <w:tcPr>
            <w:tcW w:w="1230" w:type="pct"/>
            <w:shd w:val="clear" w:color="auto" w:fill="auto"/>
            <w:vAlign w:val="center"/>
          </w:tcPr>
          <w:p w14:paraId="230E3213" w14:textId="77777777" w:rsidR="00BE7605" w:rsidRPr="00156A58" w:rsidRDefault="00BE7605" w:rsidP="00BE7605">
            <w:pPr>
              <w:adjustRightInd w:val="0"/>
              <w:snapToGrid w:val="0"/>
              <w:jc w:val="center"/>
              <w:rPr>
                <w:szCs w:val="21"/>
              </w:rPr>
            </w:pPr>
            <w:r w:rsidRPr="00156A58">
              <w:rPr>
                <w:szCs w:val="21"/>
              </w:rPr>
              <w:t>1.32×10</w:t>
            </w:r>
            <w:r w:rsidRPr="00156A58">
              <w:rPr>
                <w:szCs w:val="21"/>
                <w:vertAlign w:val="superscript"/>
              </w:rPr>
              <w:t>-2</w:t>
            </w:r>
          </w:p>
        </w:tc>
      </w:tr>
      <w:tr w:rsidR="00156A58" w:rsidRPr="00156A58" w14:paraId="0506CA30" w14:textId="77777777" w:rsidTr="00BE7605">
        <w:trPr>
          <w:jc w:val="center"/>
        </w:trPr>
        <w:tc>
          <w:tcPr>
            <w:tcW w:w="1255" w:type="pct"/>
            <w:shd w:val="clear" w:color="auto" w:fill="auto"/>
            <w:vAlign w:val="center"/>
          </w:tcPr>
          <w:p w14:paraId="0EC64B56" w14:textId="77777777" w:rsidR="00BE7605" w:rsidRPr="00156A58" w:rsidRDefault="00BE7605" w:rsidP="00BE7605">
            <w:pPr>
              <w:adjustRightInd w:val="0"/>
              <w:snapToGrid w:val="0"/>
              <w:jc w:val="center"/>
              <w:rPr>
                <w:szCs w:val="21"/>
              </w:rPr>
            </w:pPr>
            <w:r w:rsidRPr="00156A58">
              <w:rPr>
                <w:szCs w:val="21"/>
              </w:rPr>
              <w:t>G4</w:t>
            </w:r>
            <w:r w:rsidRPr="00156A58">
              <w:rPr>
                <w:szCs w:val="21"/>
              </w:rPr>
              <w:t>原料输送排气筒出口</w:t>
            </w:r>
          </w:p>
        </w:tc>
        <w:tc>
          <w:tcPr>
            <w:tcW w:w="1180" w:type="pct"/>
            <w:vAlign w:val="center"/>
          </w:tcPr>
          <w:p w14:paraId="6844CAA0"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321E58A8" w14:textId="77777777" w:rsidR="00BE7605" w:rsidRPr="00156A58" w:rsidRDefault="00BE7605" w:rsidP="00BE7605">
            <w:pPr>
              <w:adjustRightInd w:val="0"/>
              <w:snapToGrid w:val="0"/>
              <w:jc w:val="center"/>
              <w:rPr>
                <w:szCs w:val="21"/>
              </w:rPr>
            </w:pPr>
            <w:r w:rsidRPr="00156A58">
              <w:rPr>
                <w:szCs w:val="21"/>
              </w:rPr>
              <w:t>6.9</w:t>
            </w:r>
          </w:p>
        </w:tc>
        <w:tc>
          <w:tcPr>
            <w:tcW w:w="1230" w:type="pct"/>
            <w:shd w:val="clear" w:color="auto" w:fill="auto"/>
            <w:vAlign w:val="center"/>
          </w:tcPr>
          <w:p w14:paraId="513BFA86" w14:textId="77777777" w:rsidR="00BE7605" w:rsidRPr="00156A58" w:rsidRDefault="00BE7605" w:rsidP="00BE7605">
            <w:pPr>
              <w:adjustRightInd w:val="0"/>
              <w:snapToGrid w:val="0"/>
              <w:jc w:val="center"/>
              <w:rPr>
                <w:szCs w:val="21"/>
              </w:rPr>
            </w:pPr>
            <w:r w:rsidRPr="00156A58">
              <w:rPr>
                <w:szCs w:val="21"/>
              </w:rPr>
              <w:t>1.35×10</w:t>
            </w:r>
            <w:r w:rsidRPr="00156A58">
              <w:rPr>
                <w:szCs w:val="21"/>
                <w:vertAlign w:val="superscript"/>
              </w:rPr>
              <w:t>-2</w:t>
            </w:r>
          </w:p>
        </w:tc>
      </w:tr>
      <w:tr w:rsidR="00156A58" w:rsidRPr="00156A58" w14:paraId="717866D8" w14:textId="77777777" w:rsidTr="00BE7605">
        <w:trPr>
          <w:jc w:val="center"/>
        </w:trPr>
        <w:tc>
          <w:tcPr>
            <w:tcW w:w="1255" w:type="pct"/>
            <w:shd w:val="clear" w:color="auto" w:fill="auto"/>
            <w:vAlign w:val="center"/>
          </w:tcPr>
          <w:p w14:paraId="70874F4D" w14:textId="77777777" w:rsidR="00BE7605" w:rsidRPr="00156A58" w:rsidRDefault="00BE7605" w:rsidP="00BE7605">
            <w:pPr>
              <w:adjustRightInd w:val="0"/>
              <w:snapToGrid w:val="0"/>
              <w:jc w:val="center"/>
              <w:rPr>
                <w:szCs w:val="21"/>
              </w:rPr>
            </w:pPr>
            <w:r w:rsidRPr="00156A58">
              <w:rPr>
                <w:szCs w:val="21"/>
              </w:rPr>
              <w:t>G5</w:t>
            </w:r>
            <w:r w:rsidRPr="00156A58">
              <w:rPr>
                <w:szCs w:val="21"/>
              </w:rPr>
              <w:t>配料库排气筒出口</w:t>
            </w:r>
          </w:p>
        </w:tc>
        <w:tc>
          <w:tcPr>
            <w:tcW w:w="1180" w:type="pct"/>
            <w:vAlign w:val="center"/>
          </w:tcPr>
          <w:p w14:paraId="11FA4233"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48CA5081" w14:textId="77777777" w:rsidR="00BE7605" w:rsidRPr="00156A58" w:rsidRDefault="00BE7605" w:rsidP="00BE7605">
            <w:pPr>
              <w:adjustRightInd w:val="0"/>
              <w:snapToGrid w:val="0"/>
              <w:jc w:val="center"/>
              <w:rPr>
                <w:szCs w:val="21"/>
              </w:rPr>
            </w:pPr>
            <w:r w:rsidRPr="00156A58">
              <w:rPr>
                <w:szCs w:val="21"/>
              </w:rPr>
              <w:t>2.2</w:t>
            </w:r>
          </w:p>
        </w:tc>
        <w:tc>
          <w:tcPr>
            <w:tcW w:w="1230" w:type="pct"/>
            <w:shd w:val="clear" w:color="auto" w:fill="auto"/>
            <w:vAlign w:val="center"/>
          </w:tcPr>
          <w:p w14:paraId="147F44A0" w14:textId="77777777" w:rsidR="00BE7605" w:rsidRPr="00156A58" w:rsidRDefault="00BE7605" w:rsidP="00BE7605">
            <w:pPr>
              <w:adjustRightInd w:val="0"/>
              <w:snapToGrid w:val="0"/>
              <w:jc w:val="center"/>
              <w:rPr>
                <w:szCs w:val="21"/>
              </w:rPr>
            </w:pPr>
            <w:r w:rsidRPr="00156A58">
              <w:rPr>
                <w:szCs w:val="21"/>
              </w:rPr>
              <w:t>3.18×10</w:t>
            </w:r>
            <w:r w:rsidRPr="00156A58">
              <w:rPr>
                <w:szCs w:val="21"/>
                <w:vertAlign w:val="superscript"/>
              </w:rPr>
              <w:t>-3</w:t>
            </w:r>
          </w:p>
        </w:tc>
      </w:tr>
      <w:tr w:rsidR="00156A58" w:rsidRPr="00156A58" w14:paraId="0E1DB407" w14:textId="77777777" w:rsidTr="00BE7605">
        <w:trPr>
          <w:jc w:val="center"/>
        </w:trPr>
        <w:tc>
          <w:tcPr>
            <w:tcW w:w="1255" w:type="pct"/>
            <w:shd w:val="clear" w:color="auto" w:fill="auto"/>
            <w:vAlign w:val="center"/>
          </w:tcPr>
          <w:p w14:paraId="330E5991" w14:textId="77777777" w:rsidR="00BE7605" w:rsidRPr="00156A58" w:rsidRDefault="00BE7605" w:rsidP="00BE7605">
            <w:pPr>
              <w:adjustRightInd w:val="0"/>
              <w:snapToGrid w:val="0"/>
              <w:jc w:val="center"/>
              <w:rPr>
                <w:szCs w:val="21"/>
              </w:rPr>
            </w:pPr>
            <w:r w:rsidRPr="00156A58">
              <w:rPr>
                <w:szCs w:val="21"/>
              </w:rPr>
              <w:t>G6</w:t>
            </w:r>
            <w:r w:rsidRPr="00156A58">
              <w:rPr>
                <w:szCs w:val="21"/>
              </w:rPr>
              <w:t>生料输送排气筒出口</w:t>
            </w:r>
          </w:p>
        </w:tc>
        <w:tc>
          <w:tcPr>
            <w:tcW w:w="1180" w:type="pct"/>
            <w:vAlign w:val="center"/>
          </w:tcPr>
          <w:p w14:paraId="488ED522"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2A9361CE" w14:textId="77777777" w:rsidR="00BE7605" w:rsidRPr="00156A58" w:rsidRDefault="00BE7605" w:rsidP="00BE7605">
            <w:pPr>
              <w:adjustRightInd w:val="0"/>
              <w:snapToGrid w:val="0"/>
              <w:jc w:val="center"/>
              <w:rPr>
                <w:szCs w:val="21"/>
              </w:rPr>
            </w:pPr>
            <w:r w:rsidRPr="00156A58">
              <w:rPr>
                <w:szCs w:val="21"/>
              </w:rPr>
              <w:t>8.8</w:t>
            </w:r>
          </w:p>
        </w:tc>
        <w:tc>
          <w:tcPr>
            <w:tcW w:w="1230" w:type="pct"/>
            <w:shd w:val="clear" w:color="auto" w:fill="auto"/>
            <w:vAlign w:val="center"/>
          </w:tcPr>
          <w:p w14:paraId="731BD740" w14:textId="77777777" w:rsidR="00BE7605" w:rsidRPr="00156A58" w:rsidRDefault="00BE7605" w:rsidP="00BE7605">
            <w:pPr>
              <w:adjustRightInd w:val="0"/>
              <w:snapToGrid w:val="0"/>
              <w:jc w:val="center"/>
              <w:rPr>
                <w:szCs w:val="21"/>
              </w:rPr>
            </w:pPr>
            <w:r w:rsidRPr="00156A58">
              <w:rPr>
                <w:szCs w:val="21"/>
              </w:rPr>
              <w:t>1.77×10</w:t>
            </w:r>
            <w:r w:rsidRPr="00156A58">
              <w:rPr>
                <w:szCs w:val="21"/>
                <w:vertAlign w:val="superscript"/>
              </w:rPr>
              <w:t>-2</w:t>
            </w:r>
          </w:p>
        </w:tc>
      </w:tr>
      <w:tr w:rsidR="00156A58" w:rsidRPr="00156A58" w14:paraId="6D22D76E" w14:textId="77777777" w:rsidTr="00BE7605">
        <w:trPr>
          <w:jc w:val="center"/>
        </w:trPr>
        <w:tc>
          <w:tcPr>
            <w:tcW w:w="1255" w:type="pct"/>
            <w:shd w:val="clear" w:color="auto" w:fill="auto"/>
            <w:vAlign w:val="center"/>
          </w:tcPr>
          <w:p w14:paraId="24903B19" w14:textId="77777777" w:rsidR="00BE7605" w:rsidRPr="00156A58" w:rsidRDefault="00BE7605" w:rsidP="00BE7605">
            <w:pPr>
              <w:adjustRightInd w:val="0"/>
              <w:snapToGrid w:val="0"/>
              <w:jc w:val="center"/>
              <w:rPr>
                <w:szCs w:val="21"/>
              </w:rPr>
            </w:pPr>
            <w:r w:rsidRPr="00156A58">
              <w:rPr>
                <w:szCs w:val="21"/>
              </w:rPr>
              <w:t>G7</w:t>
            </w:r>
            <w:r w:rsidRPr="00156A58">
              <w:rPr>
                <w:szCs w:val="21"/>
              </w:rPr>
              <w:t>生料提升排气筒出口</w:t>
            </w:r>
          </w:p>
        </w:tc>
        <w:tc>
          <w:tcPr>
            <w:tcW w:w="1180" w:type="pct"/>
            <w:vAlign w:val="center"/>
          </w:tcPr>
          <w:p w14:paraId="4C37FDA8"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1B0AEC20" w14:textId="77777777" w:rsidR="00BE7605" w:rsidRPr="00156A58" w:rsidRDefault="00BE7605" w:rsidP="00BE7605">
            <w:pPr>
              <w:adjustRightInd w:val="0"/>
              <w:snapToGrid w:val="0"/>
              <w:jc w:val="center"/>
              <w:rPr>
                <w:szCs w:val="21"/>
              </w:rPr>
            </w:pPr>
            <w:r w:rsidRPr="00156A58">
              <w:rPr>
                <w:szCs w:val="21"/>
              </w:rPr>
              <w:t>5.4</w:t>
            </w:r>
          </w:p>
        </w:tc>
        <w:tc>
          <w:tcPr>
            <w:tcW w:w="1230" w:type="pct"/>
            <w:shd w:val="clear" w:color="auto" w:fill="auto"/>
            <w:vAlign w:val="center"/>
          </w:tcPr>
          <w:p w14:paraId="0D115627" w14:textId="77777777" w:rsidR="00BE7605" w:rsidRPr="00156A58" w:rsidRDefault="00BE7605" w:rsidP="00BE7605">
            <w:pPr>
              <w:adjustRightInd w:val="0"/>
              <w:snapToGrid w:val="0"/>
              <w:jc w:val="center"/>
              <w:rPr>
                <w:szCs w:val="21"/>
              </w:rPr>
            </w:pPr>
            <w:r w:rsidRPr="00156A58">
              <w:rPr>
                <w:szCs w:val="21"/>
              </w:rPr>
              <w:t>9.79×10</w:t>
            </w:r>
            <w:r w:rsidRPr="00156A58">
              <w:rPr>
                <w:szCs w:val="21"/>
                <w:vertAlign w:val="superscript"/>
              </w:rPr>
              <w:t>-3</w:t>
            </w:r>
          </w:p>
        </w:tc>
      </w:tr>
      <w:tr w:rsidR="00156A58" w:rsidRPr="00156A58" w14:paraId="642AEFFD" w14:textId="77777777" w:rsidTr="00BE7605">
        <w:trPr>
          <w:jc w:val="center"/>
        </w:trPr>
        <w:tc>
          <w:tcPr>
            <w:tcW w:w="1255" w:type="pct"/>
            <w:shd w:val="clear" w:color="auto" w:fill="auto"/>
            <w:vAlign w:val="center"/>
          </w:tcPr>
          <w:p w14:paraId="6CAF78D1" w14:textId="77777777" w:rsidR="00BE7605" w:rsidRPr="00156A58" w:rsidRDefault="00BE7605" w:rsidP="00BE7605">
            <w:pPr>
              <w:adjustRightInd w:val="0"/>
              <w:snapToGrid w:val="0"/>
              <w:jc w:val="center"/>
              <w:rPr>
                <w:szCs w:val="21"/>
              </w:rPr>
            </w:pPr>
            <w:r w:rsidRPr="00156A58">
              <w:rPr>
                <w:szCs w:val="21"/>
              </w:rPr>
              <w:t>G8</w:t>
            </w:r>
            <w:r w:rsidRPr="00156A58">
              <w:rPr>
                <w:szCs w:val="21"/>
              </w:rPr>
              <w:t>入窑皮带排气筒出口</w:t>
            </w:r>
          </w:p>
        </w:tc>
        <w:tc>
          <w:tcPr>
            <w:tcW w:w="1180" w:type="pct"/>
            <w:vAlign w:val="center"/>
          </w:tcPr>
          <w:p w14:paraId="22BACC75"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734278F2" w14:textId="77777777" w:rsidR="00BE7605" w:rsidRPr="00156A58" w:rsidRDefault="00BE7605" w:rsidP="00BE7605">
            <w:pPr>
              <w:adjustRightInd w:val="0"/>
              <w:snapToGrid w:val="0"/>
              <w:jc w:val="center"/>
              <w:rPr>
                <w:szCs w:val="21"/>
              </w:rPr>
            </w:pPr>
            <w:r w:rsidRPr="00156A58">
              <w:rPr>
                <w:szCs w:val="21"/>
              </w:rPr>
              <w:t>6.8</w:t>
            </w:r>
          </w:p>
        </w:tc>
        <w:tc>
          <w:tcPr>
            <w:tcW w:w="1230" w:type="pct"/>
            <w:shd w:val="clear" w:color="auto" w:fill="auto"/>
            <w:vAlign w:val="center"/>
          </w:tcPr>
          <w:p w14:paraId="5826D0F3" w14:textId="77777777" w:rsidR="00BE7605" w:rsidRPr="00156A58" w:rsidRDefault="00BE7605" w:rsidP="00BE7605">
            <w:pPr>
              <w:adjustRightInd w:val="0"/>
              <w:snapToGrid w:val="0"/>
              <w:jc w:val="center"/>
              <w:rPr>
                <w:szCs w:val="21"/>
              </w:rPr>
            </w:pPr>
            <w:r w:rsidRPr="00156A58">
              <w:rPr>
                <w:szCs w:val="21"/>
              </w:rPr>
              <w:t>1.01×10</w:t>
            </w:r>
            <w:r w:rsidRPr="00156A58">
              <w:rPr>
                <w:szCs w:val="21"/>
                <w:vertAlign w:val="superscript"/>
              </w:rPr>
              <w:t>-2</w:t>
            </w:r>
          </w:p>
        </w:tc>
      </w:tr>
      <w:tr w:rsidR="00156A58" w:rsidRPr="00156A58" w14:paraId="0BC595FA" w14:textId="77777777" w:rsidTr="00BE7605">
        <w:trPr>
          <w:jc w:val="center"/>
        </w:trPr>
        <w:tc>
          <w:tcPr>
            <w:tcW w:w="1255" w:type="pct"/>
            <w:shd w:val="clear" w:color="auto" w:fill="auto"/>
            <w:vAlign w:val="center"/>
          </w:tcPr>
          <w:p w14:paraId="5E45A476" w14:textId="77777777" w:rsidR="00BE7605" w:rsidRPr="00156A58" w:rsidRDefault="00BE7605" w:rsidP="00BE7605">
            <w:pPr>
              <w:adjustRightInd w:val="0"/>
              <w:snapToGrid w:val="0"/>
              <w:jc w:val="center"/>
              <w:rPr>
                <w:szCs w:val="21"/>
              </w:rPr>
            </w:pPr>
            <w:r w:rsidRPr="00156A58">
              <w:rPr>
                <w:szCs w:val="21"/>
              </w:rPr>
              <w:t>G9</w:t>
            </w:r>
            <w:r w:rsidRPr="00156A58">
              <w:rPr>
                <w:szCs w:val="21"/>
              </w:rPr>
              <w:t>生料库顶排气筒出口</w:t>
            </w:r>
          </w:p>
        </w:tc>
        <w:tc>
          <w:tcPr>
            <w:tcW w:w="1180" w:type="pct"/>
            <w:vAlign w:val="center"/>
          </w:tcPr>
          <w:p w14:paraId="30C31DC2"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48595B9D" w14:textId="77777777" w:rsidR="00BE7605" w:rsidRPr="00156A58" w:rsidRDefault="00BE7605" w:rsidP="00BE7605">
            <w:pPr>
              <w:adjustRightInd w:val="0"/>
              <w:snapToGrid w:val="0"/>
              <w:jc w:val="center"/>
              <w:rPr>
                <w:szCs w:val="21"/>
              </w:rPr>
            </w:pPr>
            <w:r w:rsidRPr="00156A58">
              <w:rPr>
                <w:szCs w:val="21"/>
              </w:rPr>
              <w:t>7.7</w:t>
            </w:r>
          </w:p>
        </w:tc>
        <w:tc>
          <w:tcPr>
            <w:tcW w:w="1230" w:type="pct"/>
            <w:shd w:val="clear" w:color="auto" w:fill="auto"/>
            <w:vAlign w:val="center"/>
          </w:tcPr>
          <w:p w14:paraId="271C8275" w14:textId="77777777" w:rsidR="00BE7605" w:rsidRPr="00156A58" w:rsidRDefault="00BE7605" w:rsidP="00BE7605">
            <w:pPr>
              <w:adjustRightInd w:val="0"/>
              <w:snapToGrid w:val="0"/>
              <w:jc w:val="center"/>
              <w:rPr>
                <w:szCs w:val="21"/>
              </w:rPr>
            </w:pPr>
            <w:r w:rsidRPr="00156A58">
              <w:rPr>
                <w:szCs w:val="21"/>
              </w:rPr>
              <w:t>2.13×10</w:t>
            </w:r>
            <w:r w:rsidRPr="00156A58">
              <w:rPr>
                <w:szCs w:val="21"/>
                <w:vertAlign w:val="superscript"/>
              </w:rPr>
              <w:t>-2</w:t>
            </w:r>
          </w:p>
        </w:tc>
      </w:tr>
      <w:tr w:rsidR="00156A58" w:rsidRPr="00156A58" w14:paraId="73FA1B6C" w14:textId="77777777" w:rsidTr="00BE7605">
        <w:trPr>
          <w:jc w:val="center"/>
        </w:trPr>
        <w:tc>
          <w:tcPr>
            <w:tcW w:w="1255" w:type="pct"/>
            <w:shd w:val="clear" w:color="auto" w:fill="auto"/>
            <w:vAlign w:val="center"/>
          </w:tcPr>
          <w:p w14:paraId="361758A2" w14:textId="77777777" w:rsidR="00BE7605" w:rsidRPr="00156A58" w:rsidRDefault="00BE7605" w:rsidP="00BE7605">
            <w:pPr>
              <w:adjustRightInd w:val="0"/>
              <w:snapToGrid w:val="0"/>
              <w:jc w:val="center"/>
              <w:rPr>
                <w:szCs w:val="21"/>
              </w:rPr>
            </w:pPr>
            <w:r w:rsidRPr="00156A58">
              <w:rPr>
                <w:szCs w:val="21"/>
              </w:rPr>
              <w:t>G10</w:t>
            </w:r>
            <w:r w:rsidRPr="00156A58">
              <w:rPr>
                <w:szCs w:val="21"/>
              </w:rPr>
              <w:t>烧成窑头排气筒出气口</w:t>
            </w:r>
          </w:p>
        </w:tc>
        <w:tc>
          <w:tcPr>
            <w:tcW w:w="1180" w:type="pct"/>
            <w:vAlign w:val="center"/>
          </w:tcPr>
          <w:p w14:paraId="38B01D43"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575F6815" w14:textId="77777777" w:rsidR="00BE7605" w:rsidRPr="00156A58" w:rsidRDefault="00BE7605" w:rsidP="00BE7605">
            <w:pPr>
              <w:adjustRightInd w:val="0"/>
              <w:snapToGrid w:val="0"/>
              <w:jc w:val="center"/>
              <w:rPr>
                <w:szCs w:val="21"/>
              </w:rPr>
            </w:pPr>
            <w:r w:rsidRPr="00156A58">
              <w:rPr>
                <w:szCs w:val="21"/>
              </w:rPr>
              <w:t>7.4</w:t>
            </w:r>
          </w:p>
        </w:tc>
        <w:tc>
          <w:tcPr>
            <w:tcW w:w="1230" w:type="pct"/>
            <w:shd w:val="clear" w:color="auto" w:fill="auto"/>
            <w:vAlign w:val="center"/>
          </w:tcPr>
          <w:p w14:paraId="0228D82E" w14:textId="77777777" w:rsidR="00BE7605" w:rsidRPr="00156A58" w:rsidRDefault="00BE7605" w:rsidP="00BE7605">
            <w:pPr>
              <w:adjustRightInd w:val="0"/>
              <w:snapToGrid w:val="0"/>
              <w:jc w:val="center"/>
              <w:rPr>
                <w:szCs w:val="21"/>
              </w:rPr>
            </w:pPr>
            <w:r w:rsidRPr="00156A58">
              <w:rPr>
                <w:szCs w:val="21"/>
              </w:rPr>
              <w:t>3.98×10</w:t>
            </w:r>
            <w:r w:rsidRPr="00156A58">
              <w:rPr>
                <w:szCs w:val="21"/>
                <w:vertAlign w:val="superscript"/>
              </w:rPr>
              <w:t>-1</w:t>
            </w:r>
          </w:p>
        </w:tc>
      </w:tr>
      <w:tr w:rsidR="00156A58" w:rsidRPr="00156A58" w14:paraId="741BE3DC" w14:textId="77777777" w:rsidTr="00BE7605">
        <w:trPr>
          <w:jc w:val="center"/>
        </w:trPr>
        <w:tc>
          <w:tcPr>
            <w:tcW w:w="1255" w:type="pct"/>
            <w:shd w:val="clear" w:color="auto" w:fill="auto"/>
            <w:vAlign w:val="center"/>
          </w:tcPr>
          <w:p w14:paraId="5CFAFFB6" w14:textId="77777777" w:rsidR="00BE7605" w:rsidRPr="00156A58" w:rsidRDefault="00BE7605" w:rsidP="00BE7605">
            <w:pPr>
              <w:adjustRightInd w:val="0"/>
              <w:snapToGrid w:val="0"/>
              <w:jc w:val="center"/>
              <w:rPr>
                <w:szCs w:val="21"/>
              </w:rPr>
            </w:pPr>
            <w:r w:rsidRPr="00156A58">
              <w:rPr>
                <w:szCs w:val="21"/>
              </w:rPr>
              <w:t>G11</w:t>
            </w:r>
            <w:r w:rsidRPr="00156A58">
              <w:rPr>
                <w:szCs w:val="21"/>
              </w:rPr>
              <w:t>水泥库顶排气筒出气口</w:t>
            </w:r>
          </w:p>
        </w:tc>
        <w:tc>
          <w:tcPr>
            <w:tcW w:w="1180" w:type="pct"/>
            <w:vAlign w:val="center"/>
          </w:tcPr>
          <w:p w14:paraId="2430D53E"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00716320" w14:textId="77777777" w:rsidR="00BE7605" w:rsidRPr="00156A58" w:rsidRDefault="00BE7605" w:rsidP="00BE7605">
            <w:pPr>
              <w:adjustRightInd w:val="0"/>
              <w:snapToGrid w:val="0"/>
              <w:jc w:val="center"/>
              <w:rPr>
                <w:szCs w:val="21"/>
              </w:rPr>
            </w:pPr>
            <w:r w:rsidRPr="00156A58">
              <w:rPr>
                <w:szCs w:val="21"/>
              </w:rPr>
              <w:t>4.3</w:t>
            </w:r>
          </w:p>
        </w:tc>
        <w:tc>
          <w:tcPr>
            <w:tcW w:w="1230" w:type="pct"/>
            <w:shd w:val="clear" w:color="auto" w:fill="auto"/>
            <w:vAlign w:val="center"/>
          </w:tcPr>
          <w:p w14:paraId="18F46D90" w14:textId="77777777" w:rsidR="00BE7605" w:rsidRPr="00156A58" w:rsidRDefault="00BE7605" w:rsidP="00BE7605">
            <w:pPr>
              <w:adjustRightInd w:val="0"/>
              <w:snapToGrid w:val="0"/>
              <w:jc w:val="center"/>
              <w:rPr>
                <w:szCs w:val="21"/>
              </w:rPr>
            </w:pPr>
            <w:r w:rsidRPr="00156A58">
              <w:rPr>
                <w:szCs w:val="21"/>
              </w:rPr>
              <w:t>1.11×10</w:t>
            </w:r>
            <w:r w:rsidRPr="00156A58">
              <w:rPr>
                <w:szCs w:val="21"/>
                <w:vertAlign w:val="superscript"/>
              </w:rPr>
              <w:t>-2</w:t>
            </w:r>
          </w:p>
        </w:tc>
      </w:tr>
      <w:tr w:rsidR="00156A58" w:rsidRPr="00156A58" w14:paraId="2C962484" w14:textId="77777777" w:rsidTr="00BE7605">
        <w:trPr>
          <w:jc w:val="center"/>
        </w:trPr>
        <w:tc>
          <w:tcPr>
            <w:tcW w:w="1255" w:type="pct"/>
            <w:shd w:val="clear" w:color="auto" w:fill="auto"/>
            <w:vAlign w:val="center"/>
          </w:tcPr>
          <w:p w14:paraId="6D015D40" w14:textId="77777777" w:rsidR="00BE7605" w:rsidRPr="00156A58" w:rsidRDefault="00BE7605" w:rsidP="00BE7605">
            <w:pPr>
              <w:adjustRightInd w:val="0"/>
              <w:snapToGrid w:val="0"/>
              <w:jc w:val="center"/>
              <w:rPr>
                <w:szCs w:val="21"/>
              </w:rPr>
            </w:pPr>
            <w:r w:rsidRPr="00156A58">
              <w:rPr>
                <w:szCs w:val="21"/>
              </w:rPr>
              <w:t>G12</w:t>
            </w:r>
            <w:r w:rsidRPr="00156A58">
              <w:rPr>
                <w:szCs w:val="21"/>
              </w:rPr>
              <w:t>水泥输送提升机排气筒出气口</w:t>
            </w:r>
          </w:p>
        </w:tc>
        <w:tc>
          <w:tcPr>
            <w:tcW w:w="1180" w:type="pct"/>
            <w:vAlign w:val="center"/>
          </w:tcPr>
          <w:p w14:paraId="68635F40"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474A15F5" w14:textId="77777777" w:rsidR="00BE7605" w:rsidRPr="00156A58" w:rsidRDefault="00BE7605" w:rsidP="00BE7605">
            <w:pPr>
              <w:adjustRightInd w:val="0"/>
              <w:snapToGrid w:val="0"/>
              <w:jc w:val="center"/>
              <w:rPr>
                <w:szCs w:val="21"/>
              </w:rPr>
            </w:pPr>
            <w:r w:rsidRPr="00156A58">
              <w:rPr>
                <w:szCs w:val="21"/>
              </w:rPr>
              <w:t>1.5</w:t>
            </w:r>
          </w:p>
        </w:tc>
        <w:tc>
          <w:tcPr>
            <w:tcW w:w="1230" w:type="pct"/>
            <w:shd w:val="clear" w:color="auto" w:fill="auto"/>
            <w:vAlign w:val="center"/>
          </w:tcPr>
          <w:p w14:paraId="00392D94" w14:textId="77777777" w:rsidR="00BE7605" w:rsidRPr="00156A58" w:rsidRDefault="00BE7605" w:rsidP="00BE7605">
            <w:pPr>
              <w:adjustRightInd w:val="0"/>
              <w:snapToGrid w:val="0"/>
              <w:jc w:val="center"/>
              <w:rPr>
                <w:szCs w:val="21"/>
              </w:rPr>
            </w:pPr>
            <w:r w:rsidRPr="00156A58">
              <w:rPr>
                <w:szCs w:val="21"/>
              </w:rPr>
              <w:t>1.27×10</w:t>
            </w:r>
            <w:r w:rsidRPr="00156A58">
              <w:rPr>
                <w:szCs w:val="21"/>
                <w:vertAlign w:val="superscript"/>
              </w:rPr>
              <w:t>-2</w:t>
            </w:r>
          </w:p>
        </w:tc>
      </w:tr>
      <w:tr w:rsidR="00156A58" w:rsidRPr="00156A58" w14:paraId="40C38435" w14:textId="77777777" w:rsidTr="00BE7605">
        <w:trPr>
          <w:jc w:val="center"/>
        </w:trPr>
        <w:tc>
          <w:tcPr>
            <w:tcW w:w="1255" w:type="pct"/>
            <w:shd w:val="clear" w:color="auto" w:fill="auto"/>
            <w:vAlign w:val="center"/>
          </w:tcPr>
          <w:p w14:paraId="170393B4" w14:textId="77777777" w:rsidR="00BE7605" w:rsidRPr="00156A58" w:rsidRDefault="00BE7605" w:rsidP="00BE7605">
            <w:pPr>
              <w:adjustRightInd w:val="0"/>
              <w:snapToGrid w:val="0"/>
              <w:jc w:val="center"/>
              <w:rPr>
                <w:szCs w:val="21"/>
              </w:rPr>
            </w:pPr>
            <w:r w:rsidRPr="00156A58">
              <w:rPr>
                <w:szCs w:val="21"/>
              </w:rPr>
              <w:t>G13</w:t>
            </w:r>
            <w:r w:rsidRPr="00156A58">
              <w:rPr>
                <w:szCs w:val="21"/>
              </w:rPr>
              <w:t>球磨机排气筒出</w:t>
            </w:r>
            <w:r w:rsidRPr="00156A58">
              <w:rPr>
                <w:szCs w:val="21"/>
              </w:rPr>
              <w:lastRenderedPageBreak/>
              <w:t>气口</w:t>
            </w:r>
          </w:p>
        </w:tc>
        <w:tc>
          <w:tcPr>
            <w:tcW w:w="1180" w:type="pct"/>
            <w:vAlign w:val="center"/>
          </w:tcPr>
          <w:p w14:paraId="7F4627A5" w14:textId="77777777" w:rsidR="00BE7605" w:rsidRPr="00156A58" w:rsidRDefault="00BE7605" w:rsidP="00BE7605">
            <w:pPr>
              <w:adjustRightInd w:val="0"/>
              <w:snapToGrid w:val="0"/>
              <w:jc w:val="center"/>
              <w:rPr>
                <w:szCs w:val="21"/>
              </w:rPr>
            </w:pPr>
            <w:r w:rsidRPr="00156A58">
              <w:rPr>
                <w:szCs w:val="21"/>
              </w:rPr>
              <w:lastRenderedPageBreak/>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416BDB2E" w14:textId="77777777" w:rsidR="00BE7605" w:rsidRPr="00156A58" w:rsidRDefault="00BE7605" w:rsidP="00BE7605">
            <w:pPr>
              <w:adjustRightInd w:val="0"/>
              <w:snapToGrid w:val="0"/>
              <w:jc w:val="center"/>
              <w:rPr>
                <w:szCs w:val="21"/>
              </w:rPr>
            </w:pPr>
            <w:r w:rsidRPr="00156A58">
              <w:rPr>
                <w:szCs w:val="21"/>
              </w:rPr>
              <w:t>1.7</w:t>
            </w:r>
          </w:p>
        </w:tc>
        <w:tc>
          <w:tcPr>
            <w:tcW w:w="1230" w:type="pct"/>
            <w:shd w:val="clear" w:color="auto" w:fill="auto"/>
            <w:vAlign w:val="center"/>
          </w:tcPr>
          <w:p w14:paraId="61C43F76" w14:textId="77777777" w:rsidR="00BE7605" w:rsidRPr="00156A58" w:rsidRDefault="00BE7605" w:rsidP="00BE7605">
            <w:pPr>
              <w:adjustRightInd w:val="0"/>
              <w:snapToGrid w:val="0"/>
              <w:jc w:val="center"/>
              <w:rPr>
                <w:szCs w:val="21"/>
              </w:rPr>
            </w:pPr>
            <w:r w:rsidRPr="00156A58">
              <w:rPr>
                <w:szCs w:val="21"/>
              </w:rPr>
              <w:t>3.03×10</w:t>
            </w:r>
            <w:r w:rsidRPr="00156A58">
              <w:rPr>
                <w:szCs w:val="21"/>
                <w:vertAlign w:val="superscript"/>
              </w:rPr>
              <w:t>-1</w:t>
            </w:r>
          </w:p>
        </w:tc>
      </w:tr>
      <w:tr w:rsidR="00156A58" w:rsidRPr="00156A58" w14:paraId="7A050DF9" w14:textId="77777777" w:rsidTr="00BE7605">
        <w:trPr>
          <w:jc w:val="center"/>
        </w:trPr>
        <w:tc>
          <w:tcPr>
            <w:tcW w:w="1255" w:type="pct"/>
            <w:shd w:val="clear" w:color="auto" w:fill="auto"/>
            <w:vAlign w:val="center"/>
          </w:tcPr>
          <w:p w14:paraId="27B3C623" w14:textId="77777777" w:rsidR="00BE7605" w:rsidRPr="00156A58" w:rsidRDefault="00BE7605" w:rsidP="00BE7605">
            <w:pPr>
              <w:adjustRightInd w:val="0"/>
              <w:snapToGrid w:val="0"/>
              <w:jc w:val="center"/>
              <w:rPr>
                <w:szCs w:val="21"/>
              </w:rPr>
            </w:pPr>
            <w:r w:rsidRPr="00156A58">
              <w:rPr>
                <w:szCs w:val="21"/>
              </w:rPr>
              <w:t>G14</w:t>
            </w:r>
            <w:r w:rsidRPr="00156A58">
              <w:rPr>
                <w:szCs w:val="21"/>
              </w:rPr>
              <w:t>球磨机排气筒出气口</w:t>
            </w:r>
          </w:p>
        </w:tc>
        <w:tc>
          <w:tcPr>
            <w:tcW w:w="1180" w:type="pct"/>
            <w:vAlign w:val="center"/>
          </w:tcPr>
          <w:p w14:paraId="36C5013C"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3ECD3071" w14:textId="77777777" w:rsidR="00BE7605" w:rsidRPr="00156A58" w:rsidRDefault="00BE7605" w:rsidP="00BE7605">
            <w:pPr>
              <w:adjustRightInd w:val="0"/>
              <w:snapToGrid w:val="0"/>
              <w:jc w:val="center"/>
              <w:rPr>
                <w:szCs w:val="21"/>
              </w:rPr>
            </w:pPr>
            <w:r w:rsidRPr="00156A58">
              <w:rPr>
                <w:szCs w:val="21"/>
              </w:rPr>
              <w:t>2.9</w:t>
            </w:r>
          </w:p>
        </w:tc>
        <w:tc>
          <w:tcPr>
            <w:tcW w:w="1230" w:type="pct"/>
            <w:shd w:val="clear" w:color="auto" w:fill="auto"/>
            <w:vAlign w:val="center"/>
          </w:tcPr>
          <w:p w14:paraId="60C82A21" w14:textId="77777777" w:rsidR="00BE7605" w:rsidRPr="00156A58" w:rsidRDefault="00BE7605" w:rsidP="00BE7605">
            <w:pPr>
              <w:adjustRightInd w:val="0"/>
              <w:snapToGrid w:val="0"/>
              <w:jc w:val="center"/>
              <w:rPr>
                <w:szCs w:val="21"/>
              </w:rPr>
            </w:pPr>
            <w:r w:rsidRPr="00156A58">
              <w:rPr>
                <w:szCs w:val="21"/>
              </w:rPr>
              <w:t>5.18×10</w:t>
            </w:r>
            <w:r w:rsidRPr="00156A58">
              <w:rPr>
                <w:szCs w:val="21"/>
                <w:vertAlign w:val="superscript"/>
              </w:rPr>
              <w:t>-1</w:t>
            </w:r>
          </w:p>
        </w:tc>
      </w:tr>
      <w:tr w:rsidR="00156A58" w:rsidRPr="00156A58" w14:paraId="5515F815" w14:textId="77777777" w:rsidTr="00BE7605">
        <w:trPr>
          <w:jc w:val="center"/>
        </w:trPr>
        <w:tc>
          <w:tcPr>
            <w:tcW w:w="1255" w:type="pct"/>
            <w:shd w:val="clear" w:color="auto" w:fill="auto"/>
            <w:vAlign w:val="center"/>
          </w:tcPr>
          <w:p w14:paraId="2EF60F6E" w14:textId="77777777" w:rsidR="00BE7605" w:rsidRPr="00156A58" w:rsidRDefault="00BE7605" w:rsidP="00BE7605">
            <w:pPr>
              <w:adjustRightInd w:val="0"/>
              <w:snapToGrid w:val="0"/>
              <w:jc w:val="center"/>
              <w:rPr>
                <w:szCs w:val="21"/>
              </w:rPr>
            </w:pPr>
            <w:r w:rsidRPr="00156A58">
              <w:rPr>
                <w:szCs w:val="21"/>
              </w:rPr>
              <w:t>G15</w:t>
            </w:r>
            <w:r w:rsidRPr="00156A58">
              <w:rPr>
                <w:szCs w:val="21"/>
              </w:rPr>
              <w:t>球磨机排气筒出气口</w:t>
            </w:r>
          </w:p>
        </w:tc>
        <w:tc>
          <w:tcPr>
            <w:tcW w:w="1180" w:type="pct"/>
            <w:vAlign w:val="center"/>
          </w:tcPr>
          <w:p w14:paraId="30BAC01C"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0768C126" w14:textId="77777777" w:rsidR="00BE7605" w:rsidRPr="00156A58" w:rsidRDefault="00BE7605" w:rsidP="00BE7605">
            <w:pPr>
              <w:adjustRightInd w:val="0"/>
              <w:snapToGrid w:val="0"/>
              <w:jc w:val="center"/>
              <w:rPr>
                <w:szCs w:val="21"/>
              </w:rPr>
            </w:pPr>
            <w:r w:rsidRPr="00156A58">
              <w:rPr>
                <w:szCs w:val="21"/>
              </w:rPr>
              <w:t>1.8</w:t>
            </w:r>
          </w:p>
        </w:tc>
        <w:tc>
          <w:tcPr>
            <w:tcW w:w="1230" w:type="pct"/>
            <w:shd w:val="clear" w:color="auto" w:fill="auto"/>
            <w:vAlign w:val="center"/>
          </w:tcPr>
          <w:p w14:paraId="58C69383" w14:textId="77777777" w:rsidR="00BE7605" w:rsidRPr="00156A58" w:rsidRDefault="00BE7605" w:rsidP="00BE7605">
            <w:pPr>
              <w:adjustRightInd w:val="0"/>
              <w:snapToGrid w:val="0"/>
              <w:jc w:val="center"/>
              <w:rPr>
                <w:szCs w:val="21"/>
              </w:rPr>
            </w:pPr>
            <w:r w:rsidRPr="00156A58">
              <w:rPr>
                <w:szCs w:val="21"/>
              </w:rPr>
              <w:t>4.18×10</w:t>
            </w:r>
            <w:r w:rsidRPr="00156A58">
              <w:rPr>
                <w:szCs w:val="21"/>
                <w:vertAlign w:val="superscript"/>
              </w:rPr>
              <w:t>-1</w:t>
            </w:r>
          </w:p>
        </w:tc>
      </w:tr>
      <w:tr w:rsidR="00156A58" w:rsidRPr="00156A58" w14:paraId="451CE4CD" w14:textId="77777777" w:rsidTr="00BE7605">
        <w:trPr>
          <w:jc w:val="center"/>
        </w:trPr>
        <w:tc>
          <w:tcPr>
            <w:tcW w:w="1255" w:type="pct"/>
            <w:shd w:val="clear" w:color="auto" w:fill="auto"/>
            <w:vAlign w:val="center"/>
          </w:tcPr>
          <w:p w14:paraId="46DB2242" w14:textId="77777777" w:rsidR="00BE7605" w:rsidRPr="00156A58" w:rsidRDefault="00BE7605" w:rsidP="00BE7605">
            <w:pPr>
              <w:adjustRightInd w:val="0"/>
              <w:snapToGrid w:val="0"/>
              <w:jc w:val="center"/>
              <w:rPr>
                <w:szCs w:val="21"/>
              </w:rPr>
            </w:pPr>
            <w:r w:rsidRPr="00156A58">
              <w:rPr>
                <w:szCs w:val="21"/>
              </w:rPr>
              <w:t>G16</w:t>
            </w:r>
            <w:r w:rsidRPr="00156A58">
              <w:rPr>
                <w:szCs w:val="21"/>
              </w:rPr>
              <w:t>库底输送排气筒出气口</w:t>
            </w:r>
          </w:p>
        </w:tc>
        <w:tc>
          <w:tcPr>
            <w:tcW w:w="1180" w:type="pct"/>
            <w:vAlign w:val="center"/>
          </w:tcPr>
          <w:p w14:paraId="5FBE15A4"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1A51225A" w14:textId="77777777" w:rsidR="00BE7605" w:rsidRPr="00156A58" w:rsidRDefault="00BE7605" w:rsidP="00BE7605">
            <w:pPr>
              <w:adjustRightInd w:val="0"/>
              <w:snapToGrid w:val="0"/>
              <w:jc w:val="center"/>
              <w:rPr>
                <w:szCs w:val="21"/>
              </w:rPr>
            </w:pPr>
            <w:r w:rsidRPr="00156A58">
              <w:rPr>
                <w:szCs w:val="21"/>
              </w:rPr>
              <w:t>5.8</w:t>
            </w:r>
          </w:p>
        </w:tc>
        <w:tc>
          <w:tcPr>
            <w:tcW w:w="1230" w:type="pct"/>
            <w:shd w:val="clear" w:color="auto" w:fill="auto"/>
            <w:vAlign w:val="center"/>
          </w:tcPr>
          <w:p w14:paraId="359F8E25" w14:textId="77777777" w:rsidR="00BE7605" w:rsidRPr="00156A58" w:rsidRDefault="00BE7605" w:rsidP="00BE7605">
            <w:pPr>
              <w:adjustRightInd w:val="0"/>
              <w:snapToGrid w:val="0"/>
              <w:jc w:val="center"/>
              <w:rPr>
                <w:szCs w:val="21"/>
              </w:rPr>
            </w:pPr>
            <w:r w:rsidRPr="00156A58">
              <w:rPr>
                <w:szCs w:val="21"/>
              </w:rPr>
              <w:t>3.75×10</w:t>
            </w:r>
            <w:r w:rsidRPr="00156A58">
              <w:rPr>
                <w:szCs w:val="21"/>
                <w:vertAlign w:val="superscript"/>
              </w:rPr>
              <w:t>-2</w:t>
            </w:r>
          </w:p>
        </w:tc>
      </w:tr>
      <w:tr w:rsidR="00156A58" w:rsidRPr="00156A58" w14:paraId="5E8C4AFD" w14:textId="77777777" w:rsidTr="00BE7605">
        <w:trPr>
          <w:jc w:val="center"/>
        </w:trPr>
        <w:tc>
          <w:tcPr>
            <w:tcW w:w="1255" w:type="pct"/>
            <w:shd w:val="clear" w:color="auto" w:fill="auto"/>
            <w:vAlign w:val="center"/>
          </w:tcPr>
          <w:p w14:paraId="008271A1" w14:textId="77777777" w:rsidR="00BE7605" w:rsidRPr="00156A58" w:rsidRDefault="00BE7605" w:rsidP="00BE7605">
            <w:pPr>
              <w:adjustRightInd w:val="0"/>
              <w:snapToGrid w:val="0"/>
              <w:jc w:val="center"/>
              <w:rPr>
                <w:szCs w:val="21"/>
              </w:rPr>
            </w:pPr>
            <w:r w:rsidRPr="00156A58">
              <w:rPr>
                <w:szCs w:val="21"/>
              </w:rPr>
              <w:t>G17</w:t>
            </w:r>
            <w:r w:rsidRPr="00156A58">
              <w:rPr>
                <w:szCs w:val="21"/>
              </w:rPr>
              <w:t>散装机排气筒出气口</w:t>
            </w:r>
          </w:p>
        </w:tc>
        <w:tc>
          <w:tcPr>
            <w:tcW w:w="1180" w:type="pct"/>
            <w:vAlign w:val="center"/>
          </w:tcPr>
          <w:p w14:paraId="274DE935"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72F8672D" w14:textId="77777777" w:rsidR="00BE7605" w:rsidRPr="00156A58" w:rsidRDefault="00BE7605" w:rsidP="00BE7605">
            <w:pPr>
              <w:adjustRightInd w:val="0"/>
              <w:snapToGrid w:val="0"/>
              <w:jc w:val="center"/>
              <w:rPr>
                <w:szCs w:val="21"/>
              </w:rPr>
            </w:pPr>
            <w:r w:rsidRPr="00156A58">
              <w:rPr>
                <w:szCs w:val="21"/>
              </w:rPr>
              <w:t>2.5</w:t>
            </w:r>
          </w:p>
        </w:tc>
        <w:tc>
          <w:tcPr>
            <w:tcW w:w="1230" w:type="pct"/>
            <w:shd w:val="clear" w:color="auto" w:fill="auto"/>
            <w:vAlign w:val="center"/>
          </w:tcPr>
          <w:p w14:paraId="3E9B1548" w14:textId="77777777" w:rsidR="00BE7605" w:rsidRPr="00156A58" w:rsidRDefault="00BE7605" w:rsidP="00BE7605">
            <w:pPr>
              <w:adjustRightInd w:val="0"/>
              <w:snapToGrid w:val="0"/>
              <w:jc w:val="center"/>
              <w:rPr>
                <w:szCs w:val="21"/>
              </w:rPr>
            </w:pPr>
            <w:r w:rsidRPr="00156A58">
              <w:rPr>
                <w:szCs w:val="21"/>
              </w:rPr>
              <w:t>9.79×10</w:t>
            </w:r>
            <w:r w:rsidRPr="00156A58">
              <w:rPr>
                <w:szCs w:val="21"/>
                <w:vertAlign w:val="superscript"/>
              </w:rPr>
              <w:t>-3</w:t>
            </w:r>
          </w:p>
        </w:tc>
      </w:tr>
      <w:tr w:rsidR="00156A58" w:rsidRPr="00156A58" w14:paraId="2C2A0198" w14:textId="77777777" w:rsidTr="00BE7605">
        <w:trPr>
          <w:jc w:val="center"/>
        </w:trPr>
        <w:tc>
          <w:tcPr>
            <w:tcW w:w="1255" w:type="pct"/>
            <w:shd w:val="clear" w:color="auto" w:fill="auto"/>
            <w:vAlign w:val="center"/>
          </w:tcPr>
          <w:p w14:paraId="4725B1F6" w14:textId="77777777" w:rsidR="00BE7605" w:rsidRPr="00156A58" w:rsidRDefault="00BE7605" w:rsidP="00BE7605">
            <w:pPr>
              <w:adjustRightInd w:val="0"/>
              <w:snapToGrid w:val="0"/>
              <w:jc w:val="center"/>
              <w:rPr>
                <w:szCs w:val="21"/>
              </w:rPr>
            </w:pPr>
            <w:r w:rsidRPr="00156A58">
              <w:rPr>
                <w:szCs w:val="21"/>
              </w:rPr>
              <w:t>G18</w:t>
            </w:r>
            <w:r w:rsidRPr="00156A58">
              <w:rPr>
                <w:szCs w:val="21"/>
              </w:rPr>
              <w:t>生料库底排气筒出气口</w:t>
            </w:r>
          </w:p>
        </w:tc>
        <w:tc>
          <w:tcPr>
            <w:tcW w:w="1180" w:type="pct"/>
            <w:vAlign w:val="center"/>
          </w:tcPr>
          <w:p w14:paraId="0C291358"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11</w:t>
            </w:r>
            <w:r w:rsidRPr="00156A58">
              <w:rPr>
                <w:szCs w:val="21"/>
              </w:rPr>
              <w:t>日</w:t>
            </w:r>
          </w:p>
        </w:tc>
        <w:tc>
          <w:tcPr>
            <w:tcW w:w="1335" w:type="pct"/>
            <w:shd w:val="clear" w:color="auto" w:fill="auto"/>
            <w:vAlign w:val="center"/>
          </w:tcPr>
          <w:p w14:paraId="1ED7DCCE" w14:textId="77777777" w:rsidR="00BE7605" w:rsidRPr="00156A58" w:rsidRDefault="00BE7605" w:rsidP="00BE7605">
            <w:pPr>
              <w:adjustRightInd w:val="0"/>
              <w:snapToGrid w:val="0"/>
              <w:jc w:val="center"/>
              <w:rPr>
                <w:szCs w:val="21"/>
              </w:rPr>
            </w:pPr>
            <w:r w:rsidRPr="00156A58">
              <w:rPr>
                <w:szCs w:val="21"/>
              </w:rPr>
              <w:t>1.7</w:t>
            </w:r>
          </w:p>
        </w:tc>
        <w:tc>
          <w:tcPr>
            <w:tcW w:w="1230" w:type="pct"/>
            <w:shd w:val="clear" w:color="auto" w:fill="auto"/>
            <w:vAlign w:val="center"/>
          </w:tcPr>
          <w:p w14:paraId="5A3E8966" w14:textId="77777777" w:rsidR="00BE7605" w:rsidRPr="00156A58" w:rsidRDefault="00BE7605" w:rsidP="00BE7605">
            <w:pPr>
              <w:adjustRightInd w:val="0"/>
              <w:snapToGrid w:val="0"/>
              <w:jc w:val="center"/>
              <w:rPr>
                <w:szCs w:val="21"/>
              </w:rPr>
            </w:pPr>
            <w:r w:rsidRPr="00156A58">
              <w:rPr>
                <w:szCs w:val="21"/>
              </w:rPr>
              <w:t>3.84×10</w:t>
            </w:r>
            <w:r w:rsidRPr="00156A58">
              <w:rPr>
                <w:szCs w:val="21"/>
                <w:vertAlign w:val="superscript"/>
              </w:rPr>
              <w:t>-3</w:t>
            </w:r>
          </w:p>
        </w:tc>
      </w:tr>
      <w:tr w:rsidR="00156A58" w:rsidRPr="00156A58" w14:paraId="53785338" w14:textId="77777777" w:rsidTr="00BE7605">
        <w:trPr>
          <w:jc w:val="center"/>
        </w:trPr>
        <w:tc>
          <w:tcPr>
            <w:tcW w:w="2435" w:type="pct"/>
            <w:gridSpan w:val="2"/>
            <w:shd w:val="clear" w:color="auto" w:fill="auto"/>
            <w:vAlign w:val="center"/>
          </w:tcPr>
          <w:p w14:paraId="628C0181" w14:textId="77777777" w:rsidR="00BE7605" w:rsidRPr="00156A58" w:rsidRDefault="00BE7605" w:rsidP="00BE7605">
            <w:pPr>
              <w:adjustRightInd w:val="0"/>
              <w:snapToGrid w:val="0"/>
              <w:jc w:val="center"/>
              <w:rPr>
                <w:b/>
                <w:szCs w:val="21"/>
              </w:rPr>
            </w:pPr>
            <w:r w:rsidRPr="00156A58">
              <w:rPr>
                <w:rFonts w:hint="eastAsia"/>
                <w:b/>
                <w:szCs w:val="21"/>
              </w:rPr>
              <w:t>标准限值</w:t>
            </w:r>
          </w:p>
        </w:tc>
        <w:tc>
          <w:tcPr>
            <w:tcW w:w="1335" w:type="pct"/>
            <w:shd w:val="clear" w:color="auto" w:fill="auto"/>
            <w:vAlign w:val="center"/>
          </w:tcPr>
          <w:p w14:paraId="3022912C" w14:textId="77777777" w:rsidR="00BE7605" w:rsidRPr="00156A58" w:rsidRDefault="00BE7605" w:rsidP="00BE7605">
            <w:pPr>
              <w:adjustRightInd w:val="0"/>
              <w:snapToGrid w:val="0"/>
              <w:jc w:val="center"/>
              <w:rPr>
                <w:b/>
                <w:szCs w:val="21"/>
              </w:rPr>
            </w:pPr>
            <w:r w:rsidRPr="00156A58">
              <w:rPr>
                <w:b/>
                <w:szCs w:val="21"/>
              </w:rPr>
              <w:t>10</w:t>
            </w:r>
          </w:p>
        </w:tc>
        <w:tc>
          <w:tcPr>
            <w:tcW w:w="1230" w:type="pct"/>
            <w:shd w:val="clear" w:color="auto" w:fill="auto"/>
            <w:vAlign w:val="center"/>
          </w:tcPr>
          <w:p w14:paraId="3928209F" w14:textId="77777777" w:rsidR="00BE7605" w:rsidRPr="00156A58" w:rsidRDefault="00BE7605" w:rsidP="00BE7605">
            <w:pPr>
              <w:adjustRightInd w:val="0"/>
              <w:snapToGrid w:val="0"/>
              <w:jc w:val="center"/>
              <w:rPr>
                <w:b/>
                <w:szCs w:val="21"/>
              </w:rPr>
            </w:pPr>
            <w:r w:rsidRPr="00156A58">
              <w:rPr>
                <w:b/>
                <w:szCs w:val="21"/>
              </w:rPr>
              <w:t>/</w:t>
            </w:r>
          </w:p>
        </w:tc>
      </w:tr>
      <w:tr w:rsidR="00156A58" w:rsidRPr="00156A58" w14:paraId="0E23B81A" w14:textId="77777777" w:rsidTr="00BE7605">
        <w:trPr>
          <w:jc w:val="center"/>
        </w:trPr>
        <w:tc>
          <w:tcPr>
            <w:tcW w:w="2435" w:type="pct"/>
            <w:gridSpan w:val="2"/>
            <w:shd w:val="clear" w:color="auto" w:fill="auto"/>
            <w:vAlign w:val="center"/>
          </w:tcPr>
          <w:p w14:paraId="4A1D74EB" w14:textId="77777777" w:rsidR="00BE7605" w:rsidRPr="00156A58" w:rsidRDefault="00BE7605" w:rsidP="00BE7605">
            <w:pPr>
              <w:adjustRightInd w:val="0"/>
              <w:snapToGrid w:val="0"/>
              <w:jc w:val="center"/>
              <w:rPr>
                <w:b/>
                <w:szCs w:val="21"/>
              </w:rPr>
            </w:pPr>
            <w:r w:rsidRPr="00156A58">
              <w:rPr>
                <w:rFonts w:hint="eastAsia"/>
                <w:b/>
                <w:szCs w:val="21"/>
              </w:rPr>
              <w:t>是否符合</w:t>
            </w:r>
          </w:p>
        </w:tc>
        <w:tc>
          <w:tcPr>
            <w:tcW w:w="1335" w:type="pct"/>
            <w:shd w:val="clear" w:color="auto" w:fill="auto"/>
            <w:vAlign w:val="center"/>
          </w:tcPr>
          <w:p w14:paraId="671B3296" w14:textId="77777777" w:rsidR="00BE7605" w:rsidRPr="00156A58" w:rsidRDefault="00BE7605" w:rsidP="00BE7605">
            <w:pPr>
              <w:adjustRightInd w:val="0"/>
              <w:snapToGrid w:val="0"/>
              <w:jc w:val="center"/>
              <w:rPr>
                <w:b/>
                <w:szCs w:val="21"/>
              </w:rPr>
            </w:pPr>
            <w:r w:rsidRPr="00156A58">
              <w:rPr>
                <w:rFonts w:hint="eastAsia"/>
                <w:b/>
                <w:szCs w:val="21"/>
              </w:rPr>
              <w:t>符合</w:t>
            </w:r>
          </w:p>
        </w:tc>
        <w:tc>
          <w:tcPr>
            <w:tcW w:w="1230" w:type="pct"/>
            <w:shd w:val="clear" w:color="auto" w:fill="auto"/>
            <w:vAlign w:val="center"/>
          </w:tcPr>
          <w:p w14:paraId="19708ED1" w14:textId="77777777" w:rsidR="00BE7605" w:rsidRPr="00156A58" w:rsidRDefault="00BE7605" w:rsidP="00BE7605">
            <w:pPr>
              <w:adjustRightInd w:val="0"/>
              <w:snapToGrid w:val="0"/>
              <w:jc w:val="center"/>
              <w:rPr>
                <w:b/>
                <w:szCs w:val="21"/>
              </w:rPr>
            </w:pPr>
            <w:r w:rsidRPr="00156A58">
              <w:rPr>
                <w:b/>
                <w:szCs w:val="21"/>
              </w:rPr>
              <w:t>/</w:t>
            </w:r>
          </w:p>
        </w:tc>
      </w:tr>
    </w:tbl>
    <w:p w14:paraId="0B5A7E90" w14:textId="4E921BC4" w:rsidR="00BE7605" w:rsidRPr="00156A58" w:rsidRDefault="00BE7605" w:rsidP="00FB2D58">
      <w:pPr>
        <w:adjustRightInd w:val="0"/>
        <w:spacing w:line="320" w:lineRule="exact"/>
        <w:jc w:val="center"/>
        <w:outlineLvl w:val="4"/>
        <w:rPr>
          <w:b/>
          <w:bCs/>
          <w:snapToGrid w:val="0"/>
        </w:rPr>
      </w:pPr>
      <w:bookmarkStart w:id="194" w:name="_Toc185338387"/>
      <w:bookmarkEnd w:id="193"/>
      <w:r w:rsidRPr="00156A58">
        <w:rPr>
          <w:b/>
          <w:bCs/>
          <w:snapToGrid w:val="0"/>
        </w:rPr>
        <w:t>表</w:t>
      </w:r>
      <w:r w:rsidRPr="00156A58">
        <w:rPr>
          <w:b/>
          <w:bCs/>
          <w:snapToGrid w:val="0"/>
        </w:rPr>
        <w:t>3.2-1</w:t>
      </w:r>
      <w:r w:rsidR="00FA5939" w:rsidRPr="00156A58">
        <w:rPr>
          <w:b/>
          <w:bCs/>
          <w:snapToGrid w:val="0"/>
        </w:rPr>
        <w:t>1</w:t>
      </w:r>
      <w:r w:rsidRPr="00156A58">
        <w:rPr>
          <w:b/>
          <w:bCs/>
          <w:snapToGrid w:val="0"/>
        </w:rPr>
        <w:t xml:space="preserve"> </w:t>
      </w:r>
      <w:r w:rsidRPr="00156A58">
        <w:rPr>
          <w:b/>
          <w:bCs/>
          <w:snapToGrid w:val="0"/>
        </w:rPr>
        <w:t>有组织废气氟化物检测结果</w:t>
      </w:r>
      <w:bookmarkEnd w:id="1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958"/>
        <w:gridCol w:w="2215"/>
        <w:gridCol w:w="2041"/>
      </w:tblGrid>
      <w:tr w:rsidR="00156A58" w:rsidRPr="00156A58" w14:paraId="32729087" w14:textId="77777777" w:rsidTr="00BE7605">
        <w:trPr>
          <w:tblHeader/>
          <w:jc w:val="center"/>
        </w:trPr>
        <w:tc>
          <w:tcPr>
            <w:tcW w:w="1255" w:type="pct"/>
            <w:vMerge w:val="restart"/>
            <w:vAlign w:val="center"/>
          </w:tcPr>
          <w:p w14:paraId="29B607DF" w14:textId="77777777" w:rsidR="00BE7605" w:rsidRPr="00156A58" w:rsidRDefault="00BE7605" w:rsidP="00BE7605">
            <w:pPr>
              <w:adjustRightInd w:val="0"/>
              <w:snapToGrid w:val="0"/>
              <w:jc w:val="center"/>
              <w:rPr>
                <w:b/>
                <w:bCs/>
                <w:szCs w:val="21"/>
              </w:rPr>
            </w:pPr>
            <w:bookmarkStart w:id="195" w:name="_Hlk185259870"/>
            <w:r w:rsidRPr="00156A58">
              <w:rPr>
                <w:b/>
                <w:bCs/>
                <w:szCs w:val="21"/>
              </w:rPr>
              <w:t>采样点位</w:t>
            </w:r>
          </w:p>
        </w:tc>
        <w:tc>
          <w:tcPr>
            <w:tcW w:w="1180" w:type="pct"/>
            <w:vMerge w:val="restart"/>
            <w:vAlign w:val="center"/>
          </w:tcPr>
          <w:p w14:paraId="4758BA45" w14:textId="77777777" w:rsidR="00BE7605" w:rsidRPr="00156A58" w:rsidRDefault="00BE7605" w:rsidP="00BE7605">
            <w:pPr>
              <w:adjustRightInd w:val="0"/>
              <w:snapToGrid w:val="0"/>
              <w:jc w:val="center"/>
              <w:rPr>
                <w:b/>
                <w:bCs/>
                <w:szCs w:val="21"/>
              </w:rPr>
            </w:pPr>
            <w:r w:rsidRPr="00156A58">
              <w:rPr>
                <w:b/>
                <w:bCs/>
                <w:szCs w:val="21"/>
              </w:rPr>
              <w:t>采样日期</w:t>
            </w:r>
          </w:p>
        </w:tc>
        <w:tc>
          <w:tcPr>
            <w:tcW w:w="2565" w:type="pct"/>
            <w:gridSpan w:val="2"/>
            <w:vAlign w:val="center"/>
          </w:tcPr>
          <w:p w14:paraId="31EED51D" w14:textId="77777777" w:rsidR="00BE7605" w:rsidRPr="00156A58" w:rsidRDefault="00BE7605" w:rsidP="00BE7605">
            <w:pPr>
              <w:adjustRightInd w:val="0"/>
              <w:snapToGrid w:val="0"/>
              <w:jc w:val="center"/>
              <w:rPr>
                <w:b/>
                <w:bCs/>
                <w:szCs w:val="21"/>
              </w:rPr>
            </w:pPr>
            <w:r w:rsidRPr="00156A58">
              <w:rPr>
                <w:b/>
                <w:bCs/>
                <w:szCs w:val="21"/>
              </w:rPr>
              <w:t>氟化物</w:t>
            </w:r>
          </w:p>
        </w:tc>
      </w:tr>
      <w:tr w:rsidR="00156A58" w:rsidRPr="00156A58" w14:paraId="4E6A60D9" w14:textId="77777777" w:rsidTr="00BE7605">
        <w:trPr>
          <w:tblHeader/>
          <w:jc w:val="center"/>
        </w:trPr>
        <w:tc>
          <w:tcPr>
            <w:tcW w:w="1255" w:type="pct"/>
            <w:vMerge/>
            <w:shd w:val="clear" w:color="auto" w:fill="auto"/>
            <w:vAlign w:val="center"/>
          </w:tcPr>
          <w:p w14:paraId="701F6075" w14:textId="77777777" w:rsidR="00BE7605" w:rsidRPr="00156A58" w:rsidRDefault="00BE7605" w:rsidP="00BE7605">
            <w:pPr>
              <w:adjustRightInd w:val="0"/>
              <w:snapToGrid w:val="0"/>
              <w:jc w:val="center"/>
              <w:rPr>
                <w:b/>
                <w:bCs/>
                <w:szCs w:val="21"/>
              </w:rPr>
            </w:pPr>
          </w:p>
        </w:tc>
        <w:tc>
          <w:tcPr>
            <w:tcW w:w="1180" w:type="pct"/>
            <w:vMerge/>
            <w:vAlign w:val="center"/>
          </w:tcPr>
          <w:p w14:paraId="7EC46B66" w14:textId="77777777" w:rsidR="00BE7605" w:rsidRPr="00156A58" w:rsidRDefault="00BE7605" w:rsidP="00BE7605">
            <w:pPr>
              <w:adjustRightInd w:val="0"/>
              <w:snapToGrid w:val="0"/>
              <w:jc w:val="center"/>
              <w:rPr>
                <w:b/>
                <w:bCs/>
                <w:szCs w:val="21"/>
              </w:rPr>
            </w:pPr>
          </w:p>
        </w:tc>
        <w:tc>
          <w:tcPr>
            <w:tcW w:w="1335" w:type="pct"/>
            <w:shd w:val="clear" w:color="auto" w:fill="auto"/>
            <w:vAlign w:val="center"/>
          </w:tcPr>
          <w:p w14:paraId="505934D8" w14:textId="77777777" w:rsidR="00BE7605" w:rsidRPr="00156A58" w:rsidRDefault="00BE7605" w:rsidP="00BE7605">
            <w:pPr>
              <w:adjustRightInd w:val="0"/>
              <w:snapToGrid w:val="0"/>
              <w:jc w:val="center"/>
              <w:rPr>
                <w:b/>
                <w:bCs/>
                <w:szCs w:val="21"/>
              </w:rPr>
            </w:pPr>
            <w:r w:rsidRPr="00156A58">
              <w:rPr>
                <w:b/>
                <w:bCs/>
                <w:szCs w:val="21"/>
              </w:rPr>
              <w:t>排放浓度</w:t>
            </w:r>
            <w:r w:rsidRPr="00156A58">
              <w:rPr>
                <w:b/>
                <w:bCs/>
                <w:szCs w:val="21"/>
              </w:rPr>
              <w:t>mg/m</w:t>
            </w:r>
            <w:r w:rsidRPr="00156A58">
              <w:rPr>
                <w:b/>
                <w:bCs/>
                <w:szCs w:val="21"/>
                <w:vertAlign w:val="superscript"/>
              </w:rPr>
              <w:t>3</w:t>
            </w:r>
          </w:p>
          <w:p w14:paraId="094D2800" w14:textId="77777777" w:rsidR="00BE7605" w:rsidRPr="00156A58" w:rsidRDefault="00BE7605" w:rsidP="00BE7605">
            <w:pPr>
              <w:adjustRightInd w:val="0"/>
              <w:snapToGrid w:val="0"/>
              <w:jc w:val="center"/>
              <w:rPr>
                <w:b/>
                <w:bCs/>
                <w:szCs w:val="21"/>
              </w:rPr>
            </w:pPr>
            <w:r w:rsidRPr="00156A58">
              <w:rPr>
                <w:b/>
                <w:bCs/>
                <w:szCs w:val="21"/>
              </w:rPr>
              <w:t>（折算值）</w:t>
            </w:r>
          </w:p>
        </w:tc>
        <w:tc>
          <w:tcPr>
            <w:tcW w:w="1230" w:type="pct"/>
            <w:shd w:val="clear" w:color="auto" w:fill="auto"/>
            <w:vAlign w:val="center"/>
          </w:tcPr>
          <w:p w14:paraId="70044032" w14:textId="77777777" w:rsidR="00BE7605" w:rsidRPr="00156A58" w:rsidRDefault="00BE7605" w:rsidP="00BE7605">
            <w:pPr>
              <w:adjustRightInd w:val="0"/>
              <w:snapToGrid w:val="0"/>
              <w:jc w:val="center"/>
              <w:rPr>
                <w:b/>
                <w:bCs/>
                <w:szCs w:val="21"/>
              </w:rPr>
            </w:pPr>
            <w:r w:rsidRPr="00156A58">
              <w:rPr>
                <w:b/>
                <w:bCs/>
                <w:szCs w:val="21"/>
              </w:rPr>
              <w:t>排放速率</w:t>
            </w:r>
            <w:r w:rsidRPr="00156A58">
              <w:rPr>
                <w:b/>
                <w:bCs/>
                <w:szCs w:val="21"/>
              </w:rPr>
              <w:t>kg/h</w:t>
            </w:r>
          </w:p>
          <w:p w14:paraId="6E1FA0D8" w14:textId="77777777" w:rsidR="00BE7605" w:rsidRPr="00156A58" w:rsidRDefault="00BE7605" w:rsidP="00BE7605">
            <w:pPr>
              <w:adjustRightInd w:val="0"/>
              <w:snapToGrid w:val="0"/>
              <w:jc w:val="center"/>
              <w:rPr>
                <w:b/>
                <w:bCs/>
                <w:szCs w:val="21"/>
              </w:rPr>
            </w:pPr>
            <w:r w:rsidRPr="00156A58">
              <w:rPr>
                <w:b/>
                <w:bCs/>
                <w:szCs w:val="21"/>
              </w:rPr>
              <w:t>（折算值）</w:t>
            </w:r>
          </w:p>
        </w:tc>
      </w:tr>
      <w:tr w:rsidR="00156A58" w:rsidRPr="00156A58" w14:paraId="67893CB7" w14:textId="77777777" w:rsidTr="00BE7605">
        <w:trPr>
          <w:jc w:val="center"/>
        </w:trPr>
        <w:tc>
          <w:tcPr>
            <w:tcW w:w="1255" w:type="pct"/>
            <w:shd w:val="clear" w:color="auto" w:fill="auto"/>
            <w:vAlign w:val="center"/>
          </w:tcPr>
          <w:p w14:paraId="621251B3" w14:textId="77777777" w:rsidR="00BE7605" w:rsidRPr="00156A58" w:rsidRDefault="00BE7605" w:rsidP="00BE7605">
            <w:pPr>
              <w:adjustRightInd w:val="0"/>
              <w:snapToGrid w:val="0"/>
              <w:jc w:val="center"/>
              <w:rPr>
                <w:szCs w:val="21"/>
              </w:rPr>
            </w:pPr>
            <w:r w:rsidRPr="00156A58">
              <w:rPr>
                <w:szCs w:val="21"/>
              </w:rPr>
              <w:t>G18</w:t>
            </w:r>
            <w:r w:rsidRPr="00156A58">
              <w:rPr>
                <w:szCs w:val="21"/>
              </w:rPr>
              <w:t>窑尾烟囱排气筒出气口</w:t>
            </w:r>
          </w:p>
        </w:tc>
        <w:tc>
          <w:tcPr>
            <w:tcW w:w="1180" w:type="pct"/>
            <w:vAlign w:val="center"/>
          </w:tcPr>
          <w:p w14:paraId="73D53D4E"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569DCE26" w14:textId="77777777" w:rsidR="00BE7605" w:rsidRPr="00156A58" w:rsidRDefault="00BE7605" w:rsidP="00BE7605">
            <w:pPr>
              <w:adjustRightInd w:val="0"/>
              <w:snapToGrid w:val="0"/>
              <w:jc w:val="center"/>
              <w:rPr>
                <w:szCs w:val="21"/>
              </w:rPr>
            </w:pPr>
            <w:r w:rsidRPr="00156A58">
              <w:rPr>
                <w:szCs w:val="21"/>
              </w:rPr>
              <w:t>2.13</w:t>
            </w:r>
          </w:p>
        </w:tc>
        <w:tc>
          <w:tcPr>
            <w:tcW w:w="1230" w:type="pct"/>
            <w:shd w:val="clear" w:color="auto" w:fill="auto"/>
            <w:vAlign w:val="center"/>
          </w:tcPr>
          <w:p w14:paraId="7EFA6889" w14:textId="77777777" w:rsidR="00BE7605" w:rsidRPr="00156A58" w:rsidRDefault="00BE7605" w:rsidP="00BE7605">
            <w:pPr>
              <w:adjustRightInd w:val="0"/>
              <w:snapToGrid w:val="0"/>
              <w:jc w:val="center"/>
              <w:rPr>
                <w:szCs w:val="21"/>
              </w:rPr>
            </w:pPr>
            <w:r w:rsidRPr="00156A58">
              <w:rPr>
                <w:szCs w:val="21"/>
              </w:rPr>
              <w:t>1.13</w:t>
            </w:r>
          </w:p>
        </w:tc>
      </w:tr>
      <w:tr w:rsidR="00156A58" w:rsidRPr="00156A58" w14:paraId="195C328F" w14:textId="77777777" w:rsidTr="00BE7605">
        <w:trPr>
          <w:jc w:val="center"/>
        </w:trPr>
        <w:tc>
          <w:tcPr>
            <w:tcW w:w="2435" w:type="pct"/>
            <w:gridSpan w:val="2"/>
            <w:shd w:val="clear" w:color="auto" w:fill="auto"/>
            <w:vAlign w:val="center"/>
          </w:tcPr>
          <w:p w14:paraId="16EB1685" w14:textId="77777777" w:rsidR="00BE7605" w:rsidRPr="00156A58" w:rsidRDefault="00BE7605" w:rsidP="00BE7605">
            <w:pPr>
              <w:adjustRightInd w:val="0"/>
              <w:snapToGrid w:val="0"/>
              <w:jc w:val="center"/>
              <w:rPr>
                <w:b/>
                <w:szCs w:val="21"/>
              </w:rPr>
            </w:pPr>
            <w:r w:rsidRPr="00156A58">
              <w:rPr>
                <w:rFonts w:hint="eastAsia"/>
                <w:b/>
                <w:szCs w:val="21"/>
              </w:rPr>
              <w:t>标准限值</w:t>
            </w:r>
          </w:p>
        </w:tc>
        <w:tc>
          <w:tcPr>
            <w:tcW w:w="1335" w:type="pct"/>
            <w:shd w:val="clear" w:color="auto" w:fill="auto"/>
            <w:vAlign w:val="center"/>
          </w:tcPr>
          <w:p w14:paraId="53CB9E38" w14:textId="77777777" w:rsidR="00BE7605" w:rsidRPr="00156A58" w:rsidRDefault="00BE7605" w:rsidP="00BE7605">
            <w:pPr>
              <w:adjustRightInd w:val="0"/>
              <w:snapToGrid w:val="0"/>
              <w:jc w:val="center"/>
              <w:rPr>
                <w:b/>
                <w:szCs w:val="21"/>
              </w:rPr>
            </w:pPr>
            <w:r w:rsidRPr="00156A58">
              <w:rPr>
                <w:b/>
                <w:szCs w:val="21"/>
              </w:rPr>
              <w:t>3</w:t>
            </w:r>
          </w:p>
        </w:tc>
        <w:tc>
          <w:tcPr>
            <w:tcW w:w="1230" w:type="pct"/>
            <w:shd w:val="clear" w:color="auto" w:fill="auto"/>
            <w:vAlign w:val="center"/>
          </w:tcPr>
          <w:p w14:paraId="4581A322" w14:textId="77777777" w:rsidR="00BE7605" w:rsidRPr="00156A58" w:rsidRDefault="00BE7605" w:rsidP="00BE7605">
            <w:pPr>
              <w:adjustRightInd w:val="0"/>
              <w:snapToGrid w:val="0"/>
              <w:jc w:val="center"/>
              <w:rPr>
                <w:b/>
                <w:szCs w:val="21"/>
              </w:rPr>
            </w:pPr>
            <w:r w:rsidRPr="00156A58">
              <w:rPr>
                <w:b/>
                <w:szCs w:val="21"/>
              </w:rPr>
              <w:t>/</w:t>
            </w:r>
          </w:p>
        </w:tc>
      </w:tr>
      <w:tr w:rsidR="00156A58" w:rsidRPr="00156A58" w14:paraId="7C4DDB49" w14:textId="77777777" w:rsidTr="00BE7605">
        <w:trPr>
          <w:jc w:val="center"/>
        </w:trPr>
        <w:tc>
          <w:tcPr>
            <w:tcW w:w="2435" w:type="pct"/>
            <w:gridSpan w:val="2"/>
            <w:shd w:val="clear" w:color="auto" w:fill="auto"/>
            <w:vAlign w:val="center"/>
          </w:tcPr>
          <w:p w14:paraId="010C5E50" w14:textId="77777777" w:rsidR="00BE7605" w:rsidRPr="00156A58" w:rsidRDefault="00BE7605" w:rsidP="00BE7605">
            <w:pPr>
              <w:adjustRightInd w:val="0"/>
              <w:snapToGrid w:val="0"/>
              <w:jc w:val="center"/>
              <w:rPr>
                <w:b/>
                <w:szCs w:val="21"/>
              </w:rPr>
            </w:pPr>
            <w:r w:rsidRPr="00156A58">
              <w:rPr>
                <w:rFonts w:hint="eastAsia"/>
                <w:b/>
                <w:szCs w:val="21"/>
              </w:rPr>
              <w:t>是否符合</w:t>
            </w:r>
          </w:p>
        </w:tc>
        <w:tc>
          <w:tcPr>
            <w:tcW w:w="1335" w:type="pct"/>
            <w:shd w:val="clear" w:color="auto" w:fill="auto"/>
            <w:vAlign w:val="center"/>
          </w:tcPr>
          <w:p w14:paraId="528AC5AE" w14:textId="77777777" w:rsidR="00BE7605" w:rsidRPr="00156A58" w:rsidRDefault="00BE7605" w:rsidP="00BE7605">
            <w:pPr>
              <w:adjustRightInd w:val="0"/>
              <w:snapToGrid w:val="0"/>
              <w:jc w:val="center"/>
              <w:rPr>
                <w:b/>
                <w:szCs w:val="21"/>
              </w:rPr>
            </w:pPr>
            <w:r w:rsidRPr="00156A58">
              <w:rPr>
                <w:rFonts w:hint="eastAsia"/>
                <w:b/>
                <w:szCs w:val="21"/>
              </w:rPr>
              <w:t>符合</w:t>
            </w:r>
          </w:p>
        </w:tc>
        <w:tc>
          <w:tcPr>
            <w:tcW w:w="1230" w:type="pct"/>
            <w:shd w:val="clear" w:color="auto" w:fill="auto"/>
            <w:vAlign w:val="center"/>
          </w:tcPr>
          <w:p w14:paraId="30CE7AE8" w14:textId="77777777" w:rsidR="00BE7605" w:rsidRPr="00156A58" w:rsidRDefault="00BE7605" w:rsidP="00BE7605">
            <w:pPr>
              <w:adjustRightInd w:val="0"/>
              <w:snapToGrid w:val="0"/>
              <w:jc w:val="center"/>
              <w:rPr>
                <w:b/>
                <w:szCs w:val="21"/>
              </w:rPr>
            </w:pPr>
            <w:r w:rsidRPr="00156A58">
              <w:rPr>
                <w:b/>
                <w:szCs w:val="21"/>
              </w:rPr>
              <w:t>/</w:t>
            </w:r>
          </w:p>
        </w:tc>
      </w:tr>
    </w:tbl>
    <w:p w14:paraId="51E28AE3" w14:textId="73A666F7" w:rsidR="00BE7605" w:rsidRPr="00156A58" w:rsidRDefault="00BE7605" w:rsidP="00FB2D58">
      <w:pPr>
        <w:adjustRightInd w:val="0"/>
        <w:spacing w:line="320" w:lineRule="exact"/>
        <w:jc w:val="center"/>
        <w:outlineLvl w:val="4"/>
        <w:rPr>
          <w:b/>
          <w:bCs/>
          <w:snapToGrid w:val="0"/>
        </w:rPr>
      </w:pPr>
      <w:bookmarkStart w:id="196" w:name="_Toc185338388"/>
      <w:bookmarkEnd w:id="195"/>
      <w:r w:rsidRPr="00156A58">
        <w:rPr>
          <w:b/>
          <w:bCs/>
          <w:snapToGrid w:val="0"/>
        </w:rPr>
        <w:t>表</w:t>
      </w:r>
      <w:r w:rsidRPr="00156A58">
        <w:rPr>
          <w:b/>
          <w:bCs/>
          <w:snapToGrid w:val="0"/>
        </w:rPr>
        <w:t>3.2-1</w:t>
      </w:r>
      <w:r w:rsidR="00FA5939" w:rsidRPr="00156A58">
        <w:rPr>
          <w:b/>
          <w:bCs/>
          <w:snapToGrid w:val="0"/>
        </w:rPr>
        <w:t>2</w:t>
      </w:r>
      <w:r w:rsidRPr="00156A58">
        <w:rPr>
          <w:b/>
          <w:bCs/>
          <w:snapToGrid w:val="0"/>
        </w:rPr>
        <w:t xml:space="preserve"> </w:t>
      </w:r>
      <w:r w:rsidRPr="00156A58">
        <w:rPr>
          <w:b/>
          <w:bCs/>
          <w:snapToGrid w:val="0"/>
        </w:rPr>
        <w:t>有组织废气氨检测结果</w:t>
      </w:r>
      <w:bookmarkEnd w:id="1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958"/>
        <w:gridCol w:w="2215"/>
        <w:gridCol w:w="2041"/>
      </w:tblGrid>
      <w:tr w:rsidR="00156A58" w:rsidRPr="00156A58" w14:paraId="22E51D88" w14:textId="77777777" w:rsidTr="00BE7605">
        <w:trPr>
          <w:tblHeader/>
          <w:jc w:val="center"/>
        </w:trPr>
        <w:tc>
          <w:tcPr>
            <w:tcW w:w="1255" w:type="pct"/>
            <w:vMerge w:val="restart"/>
            <w:vAlign w:val="center"/>
          </w:tcPr>
          <w:p w14:paraId="7AF6FA9B" w14:textId="77777777" w:rsidR="00BE7605" w:rsidRPr="00156A58" w:rsidRDefault="00BE7605" w:rsidP="00BE7605">
            <w:pPr>
              <w:adjustRightInd w:val="0"/>
              <w:snapToGrid w:val="0"/>
              <w:jc w:val="center"/>
              <w:rPr>
                <w:b/>
                <w:bCs/>
                <w:szCs w:val="21"/>
              </w:rPr>
            </w:pPr>
            <w:r w:rsidRPr="00156A58">
              <w:rPr>
                <w:b/>
                <w:bCs/>
                <w:szCs w:val="21"/>
              </w:rPr>
              <w:t>采样点位</w:t>
            </w:r>
          </w:p>
        </w:tc>
        <w:tc>
          <w:tcPr>
            <w:tcW w:w="1180" w:type="pct"/>
            <w:vMerge w:val="restart"/>
            <w:vAlign w:val="center"/>
          </w:tcPr>
          <w:p w14:paraId="6FF90BD5" w14:textId="77777777" w:rsidR="00BE7605" w:rsidRPr="00156A58" w:rsidRDefault="00BE7605" w:rsidP="00BE7605">
            <w:pPr>
              <w:adjustRightInd w:val="0"/>
              <w:snapToGrid w:val="0"/>
              <w:jc w:val="center"/>
              <w:rPr>
                <w:b/>
                <w:bCs/>
                <w:szCs w:val="21"/>
              </w:rPr>
            </w:pPr>
            <w:r w:rsidRPr="00156A58">
              <w:rPr>
                <w:b/>
                <w:bCs/>
                <w:szCs w:val="21"/>
              </w:rPr>
              <w:t>采样日期</w:t>
            </w:r>
          </w:p>
        </w:tc>
        <w:tc>
          <w:tcPr>
            <w:tcW w:w="2565" w:type="pct"/>
            <w:gridSpan w:val="2"/>
            <w:vAlign w:val="center"/>
          </w:tcPr>
          <w:p w14:paraId="4047F093" w14:textId="77777777" w:rsidR="00BE7605" w:rsidRPr="00156A58" w:rsidRDefault="00BE7605" w:rsidP="00BE7605">
            <w:pPr>
              <w:adjustRightInd w:val="0"/>
              <w:snapToGrid w:val="0"/>
              <w:jc w:val="center"/>
              <w:rPr>
                <w:b/>
                <w:bCs/>
                <w:szCs w:val="21"/>
              </w:rPr>
            </w:pPr>
            <w:r w:rsidRPr="00156A58">
              <w:rPr>
                <w:b/>
                <w:bCs/>
                <w:szCs w:val="21"/>
              </w:rPr>
              <w:t>氨</w:t>
            </w:r>
          </w:p>
        </w:tc>
      </w:tr>
      <w:tr w:rsidR="00156A58" w:rsidRPr="00156A58" w14:paraId="0A1780E2" w14:textId="77777777" w:rsidTr="00BE7605">
        <w:trPr>
          <w:tblHeader/>
          <w:jc w:val="center"/>
        </w:trPr>
        <w:tc>
          <w:tcPr>
            <w:tcW w:w="1255" w:type="pct"/>
            <w:vMerge/>
            <w:shd w:val="clear" w:color="auto" w:fill="auto"/>
            <w:vAlign w:val="center"/>
          </w:tcPr>
          <w:p w14:paraId="4AAAB3FC" w14:textId="77777777" w:rsidR="00BE7605" w:rsidRPr="00156A58" w:rsidRDefault="00BE7605" w:rsidP="00BE7605">
            <w:pPr>
              <w:adjustRightInd w:val="0"/>
              <w:snapToGrid w:val="0"/>
              <w:jc w:val="center"/>
              <w:rPr>
                <w:b/>
                <w:bCs/>
                <w:szCs w:val="21"/>
              </w:rPr>
            </w:pPr>
          </w:p>
        </w:tc>
        <w:tc>
          <w:tcPr>
            <w:tcW w:w="1180" w:type="pct"/>
            <w:vMerge/>
            <w:vAlign w:val="center"/>
          </w:tcPr>
          <w:p w14:paraId="11C7B2A0" w14:textId="77777777" w:rsidR="00BE7605" w:rsidRPr="00156A58" w:rsidRDefault="00BE7605" w:rsidP="00BE7605">
            <w:pPr>
              <w:adjustRightInd w:val="0"/>
              <w:snapToGrid w:val="0"/>
              <w:jc w:val="center"/>
              <w:rPr>
                <w:b/>
                <w:bCs/>
                <w:szCs w:val="21"/>
              </w:rPr>
            </w:pPr>
          </w:p>
        </w:tc>
        <w:tc>
          <w:tcPr>
            <w:tcW w:w="1335" w:type="pct"/>
            <w:shd w:val="clear" w:color="auto" w:fill="auto"/>
            <w:vAlign w:val="center"/>
          </w:tcPr>
          <w:p w14:paraId="351C6311" w14:textId="77777777" w:rsidR="00BE7605" w:rsidRPr="00156A58" w:rsidRDefault="00BE7605" w:rsidP="00BE7605">
            <w:pPr>
              <w:adjustRightInd w:val="0"/>
              <w:snapToGrid w:val="0"/>
              <w:jc w:val="center"/>
              <w:rPr>
                <w:b/>
                <w:bCs/>
                <w:szCs w:val="21"/>
              </w:rPr>
            </w:pPr>
            <w:r w:rsidRPr="00156A58">
              <w:rPr>
                <w:b/>
                <w:bCs/>
                <w:szCs w:val="21"/>
              </w:rPr>
              <w:t>排放浓度</w:t>
            </w:r>
            <w:r w:rsidRPr="00156A58">
              <w:rPr>
                <w:b/>
                <w:bCs/>
                <w:szCs w:val="21"/>
              </w:rPr>
              <w:t>mg/m</w:t>
            </w:r>
            <w:r w:rsidRPr="00156A58">
              <w:rPr>
                <w:b/>
                <w:bCs/>
                <w:szCs w:val="21"/>
                <w:vertAlign w:val="superscript"/>
              </w:rPr>
              <w:t>3</w:t>
            </w:r>
          </w:p>
          <w:p w14:paraId="1D114CD5" w14:textId="77777777" w:rsidR="00BE7605" w:rsidRPr="00156A58" w:rsidRDefault="00BE7605" w:rsidP="00BE7605">
            <w:pPr>
              <w:adjustRightInd w:val="0"/>
              <w:snapToGrid w:val="0"/>
              <w:jc w:val="center"/>
              <w:rPr>
                <w:b/>
                <w:bCs/>
                <w:szCs w:val="21"/>
              </w:rPr>
            </w:pPr>
            <w:r w:rsidRPr="00156A58">
              <w:rPr>
                <w:b/>
                <w:bCs/>
                <w:szCs w:val="21"/>
              </w:rPr>
              <w:t>（折算值）</w:t>
            </w:r>
          </w:p>
        </w:tc>
        <w:tc>
          <w:tcPr>
            <w:tcW w:w="1230" w:type="pct"/>
            <w:shd w:val="clear" w:color="auto" w:fill="auto"/>
            <w:vAlign w:val="center"/>
          </w:tcPr>
          <w:p w14:paraId="3BBD500F" w14:textId="77777777" w:rsidR="00BE7605" w:rsidRPr="00156A58" w:rsidRDefault="00BE7605" w:rsidP="00BE7605">
            <w:pPr>
              <w:adjustRightInd w:val="0"/>
              <w:snapToGrid w:val="0"/>
              <w:jc w:val="center"/>
              <w:rPr>
                <w:b/>
                <w:bCs/>
                <w:szCs w:val="21"/>
              </w:rPr>
            </w:pPr>
            <w:r w:rsidRPr="00156A58">
              <w:rPr>
                <w:b/>
                <w:bCs/>
                <w:szCs w:val="21"/>
              </w:rPr>
              <w:t>排放速率</w:t>
            </w:r>
            <w:r w:rsidRPr="00156A58">
              <w:rPr>
                <w:b/>
                <w:bCs/>
                <w:szCs w:val="21"/>
              </w:rPr>
              <w:t>kg/h</w:t>
            </w:r>
          </w:p>
          <w:p w14:paraId="68B530A1" w14:textId="77777777" w:rsidR="00BE7605" w:rsidRPr="00156A58" w:rsidRDefault="00BE7605" w:rsidP="00BE7605">
            <w:pPr>
              <w:adjustRightInd w:val="0"/>
              <w:snapToGrid w:val="0"/>
              <w:jc w:val="center"/>
              <w:rPr>
                <w:b/>
                <w:bCs/>
                <w:szCs w:val="21"/>
              </w:rPr>
            </w:pPr>
            <w:r w:rsidRPr="00156A58">
              <w:rPr>
                <w:b/>
                <w:bCs/>
                <w:szCs w:val="21"/>
              </w:rPr>
              <w:t>（折算值）</w:t>
            </w:r>
          </w:p>
        </w:tc>
      </w:tr>
      <w:tr w:rsidR="00156A58" w:rsidRPr="00156A58" w14:paraId="2073BF9C" w14:textId="77777777" w:rsidTr="00BE7605">
        <w:trPr>
          <w:jc w:val="center"/>
        </w:trPr>
        <w:tc>
          <w:tcPr>
            <w:tcW w:w="1255" w:type="pct"/>
            <w:shd w:val="clear" w:color="auto" w:fill="auto"/>
            <w:vAlign w:val="center"/>
          </w:tcPr>
          <w:p w14:paraId="42B82343" w14:textId="77777777" w:rsidR="00BE7605" w:rsidRPr="00156A58" w:rsidRDefault="00BE7605" w:rsidP="00BE7605">
            <w:pPr>
              <w:adjustRightInd w:val="0"/>
              <w:snapToGrid w:val="0"/>
              <w:jc w:val="center"/>
              <w:rPr>
                <w:szCs w:val="21"/>
              </w:rPr>
            </w:pPr>
            <w:r w:rsidRPr="00156A58">
              <w:rPr>
                <w:szCs w:val="21"/>
              </w:rPr>
              <w:t>G18</w:t>
            </w:r>
            <w:r w:rsidRPr="00156A58">
              <w:rPr>
                <w:szCs w:val="21"/>
              </w:rPr>
              <w:t>窑尾烟囱排气筒出气口</w:t>
            </w:r>
          </w:p>
        </w:tc>
        <w:tc>
          <w:tcPr>
            <w:tcW w:w="1180" w:type="pct"/>
            <w:vAlign w:val="center"/>
          </w:tcPr>
          <w:p w14:paraId="2D2D8DEB" w14:textId="77777777" w:rsidR="00BE7605" w:rsidRPr="00156A58" w:rsidRDefault="00BE7605" w:rsidP="00BE7605">
            <w:pPr>
              <w:adjustRightInd w:val="0"/>
              <w:snapToGrid w:val="0"/>
              <w:jc w:val="center"/>
              <w:rPr>
                <w:szCs w:val="21"/>
              </w:rPr>
            </w:pPr>
            <w:r w:rsidRPr="00156A58">
              <w:rPr>
                <w:szCs w:val="21"/>
              </w:rPr>
              <w:t>2024</w:t>
            </w:r>
            <w:r w:rsidRPr="00156A58">
              <w:rPr>
                <w:szCs w:val="21"/>
              </w:rPr>
              <w:t>年</w:t>
            </w:r>
            <w:r w:rsidRPr="00156A58">
              <w:rPr>
                <w:szCs w:val="21"/>
              </w:rPr>
              <w:t>4</w:t>
            </w:r>
            <w:r w:rsidRPr="00156A58">
              <w:rPr>
                <w:szCs w:val="21"/>
              </w:rPr>
              <w:t>月</w:t>
            </w:r>
            <w:r w:rsidRPr="00156A58">
              <w:rPr>
                <w:szCs w:val="21"/>
              </w:rPr>
              <w:t>7</w:t>
            </w:r>
            <w:r w:rsidRPr="00156A58">
              <w:rPr>
                <w:szCs w:val="21"/>
              </w:rPr>
              <w:t>日</w:t>
            </w:r>
          </w:p>
        </w:tc>
        <w:tc>
          <w:tcPr>
            <w:tcW w:w="1335" w:type="pct"/>
            <w:shd w:val="clear" w:color="auto" w:fill="auto"/>
            <w:vAlign w:val="center"/>
          </w:tcPr>
          <w:p w14:paraId="47AA3C46" w14:textId="77777777" w:rsidR="00BE7605" w:rsidRPr="00156A58" w:rsidRDefault="00BE7605" w:rsidP="00BE7605">
            <w:pPr>
              <w:adjustRightInd w:val="0"/>
              <w:snapToGrid w:val="0"/>
              <w:jc w:val="center"/>
              <w:rPr>
                <w:szCs w:val="21"/>
              </w:rPr>
            </w:pPr>
            <w:r w:rsidRPr="00156A58">
              <w:rPr>
                <w:szCs w:val="21"/>
              </w:rPr>
              <w:t>2.51</w:t>
            </w:r>
          </w:p>
        </w:tc>
        <w:tc>
          <w:tcPr>
            <w:tcW w:w="1230" w:type="pct"/>
            <w:shd w:val="clear" w:color="auto" w:fill="auto"/>
            <w:vAlign w:val="center"/>
          </w:tcPr>
          <w:p w14:paraId="68D72357" w14:textId="77777777" w:rsidR="00BE7605" w:rsidRPr="00156A58" w:rsidRDefault="00BE7605" w:rsidP="00BE7605">
            <w:pPr>
              <w:adjustRightInd w:val="0"/>
              <w:snapToGrid w:val="0"/>
              <w:jc w:val="center"/>
              <w:rPr>
                <w:szCs w:val="21"/>
              </w:rPr>
            </w:pPr>
            <w:r w:rsidRPr="00156A58">
              <w:rPr>
                <w:szCs w:val="21"/>
              </w:rPr>
              <w:t>1.33</w:t>
            </w:r>
          </w:p>
        </w:tc>
      </w:tr>
      <w:tr w:rsidR="00156A58" w:rsidRPr="00156A58" w14:paraId="30BA8ACB" w14:textId="77777777" w:rsidTr="00BE7605">
        <w:trPr>
          <w:jc w:val="center"/>
        </w:trPr>
        <w:tc>
          <w:tcPr>
            <w:tcW w:w="2435" w:type="pct"/>
            <w:gridSpan w:val="2"/>
            <w:shd w:val="clear" w:color="auto" w:fill="auto"/>
            <w:vAlign w:val="center"/>
          </w:tcPr>
          <w:p w14:paraId="138A98F1" w14:textId="77777777" w:rsidR="00BE7605" w:rsidRPr="00156A58" w:rsidRDefault="00BE7605" w:rsidP="00BE7605">
            <w:pPr>
              <w:adjustRightInd w:val="0"/>
              <w:snapToGrid w:val="0"/>
              <w:jc w:val="center"/>
              <w:rPr>
                <w:b/>
                <w:szCs w:val="21"/>
              </w:rPr>
            </w:pPr>
            <w:r w:rsidRPr="00156A58">
              <w:rPr>
                <w:rFonts w:hint="eastAsia"/>
                <w:b/>
                <w:szCs w:val="21"/>
              </w:rPr>
              <w:t>标准限值</w:t>
            </w:r>
          </w:p>
        </w:tc>
        <w:tc>
          <w:tcPr>
            <w:tcW w:w="1335" w:type="pct"/>
            <w:shd w:val="clear" w:color="auto" w:fill="auto"/>
            <w:vAlign w:val="center"/>
          </w:tcPr>
          <w:p w14:paraId="471A2427" w14:textId="77777777" w:rsidR="00BE7605" w:rsidRPr="00156A58" w:rsidRDefault="00BE7605" w:rsidP="00BE7605">
            <w:pPr>
              <w:adjustRightInd w:val="0"/>
              <w:snapToGrid w:val="0"/>
              <w:jc w:val="center"/>
              <w:rPr>
                <w:b/>
                <w:szCs w:val="21"/>
              </w:rPr>
            </w:pPr>
            <w:r w:rsidRPr="00156A58">
              <w:rPr>
                <w:b/>
                <w:szCs w:val="21"/>
              </w:rPr>
              <w:t>8</w:t>
            </w:r>
          </w:p>
        </w:tc>
        <w:tc>
          <w:tcPr>
            <w:tcW w:w="1230" w:type="pct"/>
            <w:shd w:val="clear" w:color="auto" w:fill="auto"/>
            <w:vAlign w:val="center"/>
          </w:tcPr>
          <w:p w14:paraId="50E9B466" w14:textId="77777777" w:rsidR="00BE7605" w:rsidRPr="00156A58" w:rsidRDefault="00BE7605" w:rsidP="00BE7605">
            <w:pPr>
              <w:adjustRightInd w:val="0"/>
              <w:snapToGrid w:val="0"/>
              <w:jc w:val="center"/>
              <w:rPr>
                <w:b/>
                <w:szCs w:val="21"/>
              </w:rPr>
            </w:pPr>
            <w:r w:rsidRPr="00156A58">
              <w:rPr>
                <w:b/>
                <w:szCs w:val="21"/>
              </w:rPr>
              <w:t>/</w:t>
            </w:r>
          </w:p>
        </w:tc>
      </w:tr>
      <w:tr w:rsidR="00156A58" w:rsidRPr="00156A58" w14:paraId="14B131B7" w14:textId="77777777" w:rsidTr="00BE7605">
        <w:trPr>
          <w:jc w:val="center"/>
        </w:trPr>
        <w:tc>
          <w:tcPr>
            <w:tcW w:w="2435" w:type="pct"/>
            <w:gridSpan w:val="2"/>
            <w:shd w:val="clear" w:color="auto" w:fill="auto"/>
            <w:vAlign w:val="center"/>
          </w:tcPr>
          <w:p w14:paraId="7F6B4A22" w14:textId="77777777" w:rsidR="00BE7605" w:rsidRPr="00156A58" w:rsidRDefault="00BE7605" w:rsidP="00BE7605">
            <w:pPr>
              <w:adjustRightInd w:val="0"/>
              <w:snapToGrid w:val="0"/>
              <w:jc w:val="center"/>
              <w:rPr>
                <w:b/>
                <w:szCs w:val="21"/>
              </w:rPr>
            </w:pPr>
            <w:r w:rsidRPr="00156A58">
              <w:rPr>
                <w:rFonts w:hint="eastAsia"/>
                <w:b/>
                <w:szCs w:val="21"/>
              </w:rPr>
              <w:t>是否符合</w:t>
            </w:r>
          </w:p>
        </w:tc>
        <w:tc>
          <w:tcPr>
            <w:tcW w:w="1335" w:type="pct"/>
            <w:shd w:val="clear" w:color="auto" w:fill="auto"/>
            <w:vAlign w:val="center"/>
          </w:tcPr>
          <w:p w14:paraId="520809FD" w14:textId="77777777" w:rsidR="00BE7605" w:rsidRPr="00156A58" w:rsidRDefault="00BE7605" w:rsidP="00BE7605">
            <w:pPr>
              <w:adjustRightInd w:val="0"/>
              <w:snapToGrid w:val="0"/>
              <w:jc w:val="center"/>
              <w:rPr>
                <w:b/>
                <w:szCs w:val="21"/>
              </w:rPr>
            </w:pPr>
            <w:r w:rsidRPr="00156A58">
              <w:rPr>
                <w:rFonts w:hint="eastAsia"/>
                <w:b/>
                <w:szCs w:val="21"/>
              </w:rPr>
              <w:t>符合</w:t>
            </w:r>
          </w:p>
        </w:tc>
        <w:tc>
          <w:tcPr>
            <w:tcW w:w="1230" w:type="pct"/>
            <w:shd w:val="clear" w:color="auto" w:fill="auto"/>
            <w:vAlign w:val="center"/>
          </w:tcPr>
          <w:p w14:paraId="197410B2" w14:textId="77777777" w:rsidR="00BE7605" w:rsidRPr="00156A58" w:rsidRDefault="00BE7605" w:rsidP="00BE7605">
            <w:pPr>
              <w:adjustRightInd w:val="0"/>
              <w:snapToGrid w:val="0"/>
              <w:jc w:val="center"/>
              <w:rPr>
                <w:b/>
                <w:szCs w:val="21"/>
              </w:rPr>
            </w:pPr>
            <w:r w:rsidRPr="00156A58">
              <w:rPr>
                <w:b/>
                <w:szCs w:val="21"/>
              </w:rPr>
              <w:t>/</w:t>
            </w:r>
          </w:p>
        </w:tc>
      </w:tr>
    </w:tbl>
    <w:p w14:paraId="3990BB38" w14:textId="381ED41E" w:rsidR="00AA606B" w:rsidRPr="00156A58" w:rsidRDefault="00AA606B" w:rsidP="00AA606B">
      <w:pPr>
        <w:adjustRightInd w:val="0"/>
        <w:spacing w:line="320" w:lineRule="exact"/>
        <w:jc w:val="center"/>
        <w:outlineLvl w:val="4"/>
        <w:rPr>
          <w:b/>
          <w:bCs/>
          <w:snapToGrid w:val="0"/>
        </w:rPr>
      </w:pPr>
      <w:r w:rsidRPr="00156A58">
        <w:rPr>
          <w:rFonts w:hint="eastAsia"/>
          <w:b/>
          <w:bCs/>
          <w:snapToGrid w:val="0"/>
        </w:rPr>
        <w:t>表</w:t>
      </w:r>
      <w:r w:rsidRPr="00156A58">
        <w:rPr>
          <w:b/>
          <w:bCs/>
          <w:snapToGrid w:val="0"/>
        </w:rPr>
        <w:t>3.2-12</w:t>
      </w:r>
      <w:r w:rsidRPr="00156A58">
        <w:rPr>
          <w:rFonts w:hint="eastAsia"/>
          <w:b/>
          <w:bCs/>
          <w:snapToGrid w:val="0"/>
        </w:rPr>
        <w:t>窑尾烟囱有组织废气颗粒物、二氧化硫、氮氧化物在线监测统计表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083"/>
        <w:gridCol w:w="2542"/>
        <w:gridCol w:w="2542"/>
      </w:tblGrid>
      <w:tr w:rsidR="00156A58" w:rsidRPr="00156A58" w14:paraId="3636FDAE" w14:textId="77777777" w:rsidTr="00156A58">
        <w:trPr>
          <w:trHeight w:val="312"/>
          <w:jc w:val="center"/>
        </w:trPr>
        <w:tc>
          <w:tcPr>
            <w:tcW w:w="680" w:type="pct"/>
            <w:vAlign w:val="center"/>
            <w:hideMark/>
          </w:tcPr>
          <w:p w14:paraId="51BA9AE5" w14:textId="0B045FAC" w:rsidR="00AA606B" w:rsidRPr="00156A58" w:rsidRDefault="00AA606B" w:rsidP="00156A58">
            <w:pPr>
              <w:widowControl/>
              <w:adjustRightInd w:val="0"/>
              <w:snapToGrid w:val="0"/>
              <w:jc w:val="center"/>
              <w:rPr>
                <w:b/>
                <w:sz w:val="21"/>
                <w:szCs w:val="21"/>
              </w:rPr>
            </w:pPr>
            <w:r w:rsidRPr="00156A58">
              <w:rPr>
                <w:rFonts w:hint="eastAsia"/>
                <w:b/>
              </w:rPr>
              <w:t>时间</w:t>
            </w:r>
          </w:p>
        </w:tc>
        <w:tc>
          <w:tcPr>
            <w:tcW w:w="1255" w:type="pct"/>
            <w:vAlign w:val="center"/>
            <w:hideMark/>
          </w:tcPr>
          <w:p w14:paraId="7ED5293D" w14:textId="41D6F2FF" w:rsidR="00AA606B" w:rsidRPr="00156A58" w:rsidRDefault="00AA606B" w:rsidP="00156A58">
            <w:pPr>
              <w:widowControl/>
              <w:adjustRightInd w:val="0"/>
              <w:snapToGrid w:val="0"/>
              <w:jc w:val="center"/>
              <w:rPr>
                <w:b/>
                <w:sz w:val="21"/>
                <w:szCs w:val="21"/>
              </w:rPr>
            </w:pPr>
            <w:r w:rsidRPr="00156A58">
              <w:rPr>
                <w:rFonts w:hint="eastAsia"/>
                <w:b/>
              </w:rPr>
              <w:t>颗粒物</w:t>
            </w:r>
            <w:r w:rsidRPr="00156A58">
              <w:rPr>
                <w:b/>
              </w:rPr>
              <w:t>(</w:t>
            </w:r>
            <w:r w:rsidRPr="00156A58">
              <w:rPr>
                <w:rFonts w:hint="eastAsia"/>
                <w:b/>
              </w:rPr>
              <w:t>毫克</w:t>
            </w:r>
            <w:r w:rsidRPr="00156A58">
              <w:rPr>
                <w:b/>
              </w:rPr>
              <w:t>/</w:t>
            </w:r>
            <w:r w:rsidRPr="00156A58">
              <w:rPr>
                <w:rFonts w:hint="eastAsia"/>
                <w:b/>
              </w:rPr>
              <w:t>立方米</w:t>
            </w:r>
            <w:r w:rsidRPr="00156A58">
              <w:rPr>
                <w:b/>
              </w:rPr>
              <w:t>)</w:t>
            </w:r>
          </w:p>
        </w:tc>
        <w:tc>
          <w:tcPr>
            <w:tcW w:w="1532" w:type="pct"/>
            <w:vAlign w:val="center"/>
            <w:hideMark/>
          </w:tcPr>
          <w:p w14:paraId="529C187F" w14:textId="6E34EC3D" w:rsidR="00AA606B" w:rsidRPr="00156A58" w:rsidRDefault="00AA606B" w:rsidP="00156A58">
            <w:pPr>
              <w:widowControl/>
              <w:adjustRightInd w:val="0"/>
              <w:snapToGrid w:val="0"/>
              <w:jc w:val="center"/>
              <w:rPr>
                <w:b/>
                <w:sz w:val="21"/>
                <w:szCs w:val="21"/>
              </w:rPr>
            </w:pPr>
            <w:r w:rsidRPr="00156A58">
              <w:rPr>
                <w:rFonts w:hint="eastAsia"/>
                <w:b/>
              </w:rPr>
              <w:t>二氧化硫</w:t>
            </w:r>
            <w:r w:rsidRPr="00156A58">
              <w:rPr>
                <w:b/>
              </w:rPr>
              <w:t>(</w:t>
            </w:r>
            <w:r w:rsidRPr="00156A58">
              <w:rPr>
                <w:rFonts w:hint="eastAsia"/>
                <w:b/>
              </w:rPr>
              <w:t>毫克</w:t>
            </w:r>
            <w:r w:rsidRPr="00156A58">
              <w:rPr>
                <w:b/>
              </w:rPr>
              <w:t>/</w:t>
            </w:r>
            <w:r w:rsidRPr="00156A58">
              <w:rPr>
                <w:rFonts w:hint="eastAsia"/>
                <w:b/>
              </w:rPr>
              <w:t>立方米</w:t>
            </w:r>
            <w:r w:rsidRPr="00156A58">
              <w:rPr>
                <w:b/>
              </w:rPr>
              <w:t>)</w:t>
            </w:r>
          </w:p>
        </w:tc>
        <w:tc>
          <w:tcPr>
            <w:tcW w:w="1532" w:type="pct"/>
            <w:vAlign w:val="center"/>
            <w:hideMark/>
          </w:tcPr>
          <w:p w14:paraId="4964AC68" w14:textId="7F57C48F" w:rsidR="00AA606B" w:rsidRPr="00156A58" w:rsidRDefault="00AA606B" w:rsidP="00156A58">
            <w:pPr>
              <w:widowControl/>
              <w:adjustRightInd w:val="0"/>
              <w:snapToGrid w:val="0"/>
              <w:jc w:val="center"/>
              <w:rPr>
                <w:b/>
                <w:sz w:val="21"/>
                <w:szCs w:val="21"/>
              </w:rPr>
            </w:pPr>
            <w:r w:rsidRPr="00156A58">
              <w:rPr>
                <w:rFonts w:hint="eastAsia"/>
                <w:b/>
              </w:rPr>
              <w:t>氮氧化物</w:t>
            </w:r>
            <w:r w:rsidRPr="00156A58">
              <w:rPr>
                <w:b/>
              </w:rPr>
              <w:t>(</w:t>
            </w:r>
            <w:r w:rsidRPr="00156A58">
              <w:rPr>
                <w:rFonts w:hint="eastAsia"/>
                <w:b/>
              </w:rPr>
              <w:t>毫克</w:t>
            </w:r>
            <w:r w:rsidRPr="00156A58">
              <w:rPr>
                <w:b/>
              </w:rPr>
              <w:t>/</w:t>
            </w:r>
            <w:r w:rsidRPr="00156A58">
              <w:rPr>
                <w:rFonts w:hint="eastAsia"/>
                <w:b/>
              </w:rPr>
              <w:t>立方米</w:t>
            </w:r>
            <w:r w:rsidRPr="00156A58">
              <w:rPr>
                <w:b/>
              </w:rPr>
              <w:t>)</w:t>
            </w:r>
          </w:p>
        </w:tc>
      </w:tr>
      <w:tr w:rsidR="00156A58" w:rsidRPr="00156A58" w14:paraId="6D20AB6F" w14:textId="77777777" w:rsidTr="00156A58">
        <w:trPr>
          <w:trHeight w:val="20"/>
          <w:jc w:val="center"/>
        </w:trPr>
        <w:tc>
          <w:tcPr>
            <w:tcW w:w="680" w:type="pct"/>
            <w:shd w:val="clear" w:color="auto" w:fill="auto"/>
            <w:vAlign w:val="center"/>
            <w:hideMark/>
          </w:tcPr>
          <w:p w14:paraId="76AEC543" w14:textId="77777777" w:rsidR="00AA606B" w:rsidRPr="00156A58" w:rsidRDefault="00AA606B" w:rsidP="00156A58">
            <w:pPr>
              <w:widowControl/>
              <w:adjustRightInd w:val="0"/>
              <w:snapToGrid w:val="0"/>
              <w:jc w:val="center"/>
              <w:rPr>
                <w:sz w:val="21"/>
                <w:szCs w:val="21"/>
              </w:rPr>
            </w:pPr>
            <w:r w:rsidRPr="00156A58">
              <w:rPr>
                <w:sz w:val="21"/>
                <w:szCs w:val="21"/>
              </w:rPr>
              <w:t>1</w:t>
            </w:r>
            <w:r w:rsidRPr="00156A58">
              <w:rPr>
                <w:rFonts w:hint="eastAsia"/>
                <w:sz w:val="21"/>
                <w:szCs w:val="21"/>
              </w:rPr>
              <w:t>月</w:t>
            </w:r>
          </w:p>
        </w:tc>
        <w:tc>
          <w:tcPr>
            <w:tcW w:w="1255" w:type="pct"/>
            <w:shd w:val="clear" w:color="auto" w:fill="auto"/>
            <w:noWrap/>
            <w:vAlign w:val="center"/>
            <w:hideMark/>
          </w:tcPr>
          <w:p w14:paraId="29D29F5D" w14:textId="77777777" w:rsidR="00AA606B" w:rsidRPr="00156A58" w:rsidRDefault="00AA606B" w:rsidP="00156A58">
            <w:pPr>
              <w:widowControl/>
              <w:adjustRightInd w:val="0"/>
              <w:snapToGrid w:val="0"/>
              <w:jc w:val="center"/>
              <w:rPr>
                <w:sz w:val="21"/>
                <w:szCs w:val="21"/>
              </w:rPr>
            </w:pPr>
            <w:r w:rsidRPr="00156A58">
              <w:rPr>
                <w:sz w:val="21"/>
                <w:szCs w:val="21"/>
              </w:rPr>
              <w:t>2.835</w:t>
            </w:r>
          </w:p>
        </w:tc>
        <w:tc>
          <w:tcPr>
            <w:tcW w:w="1532" w:type="pct"/>
            <w:shd w:val="clear" w:color="auto" w:fill="auto"/>
            <w:noWrap/>
            <w:vAlign w:val="center"/>
            <w:hideMark/>
          </w:tcPr>
          <w:p w14:paraId="10388EBA" w14:textId="77777777" w:rsidR="00AA606B" w:rsidRPr="00156A58" w:rsidRDefault="00AA606B" w:rsidP="00156A58">
            <w:pPr>
              <w:widowControl/>
              <w:adjustRightInd w:val="0"/>
              <w:snapToGrid w:val="0"/>
              <w:jc w:val="center"/>
              <w:rPr>
                <w:sz w:val="21"/>
                <w:szCs w:val="21"/>
              </w:rPr>
            </w:pPr>
            <w:r w:rsidRPr="00156A58">
              <w:rPr>
                <w:sz w:val="21"/>
                <w:szCs w:val="21"/>
              </w:rPr>
              <w:t>2.868</w:t>
            </w:r>
          </w:p>
        </w:tc>
        <w:tc>
          <w:tcPr>
            <w:tcW w:w="1532" w:type="pct"/>
            <w:shd w:val="clear" w:color="auto" w:fill="auto"/>
            <w:noWrap/>
            <w:vAlign w:val="center"/>
            <w:hideMark/>
          </w:tcPr>
          <w:p w14:paraId="64C8242C" w14:textId="77777777" w:rsidR="00AA606B" w:rsidRPr="00156A58" w:rsidRDefault="00AA606B" w:rsidP="00156A58">
            <w:pPr>
              <w:widowControl/>
              <w:adjustRightInd w:val="0"/>
              <w:snapToGrid w:val="0"/>
              <w:jc w:val="center"/>
              <w:rPr>
                <w:sz w:val="21"/>
                <w:szCs w:val="21"/>
              </w:rPr>
            </w:pPr>
            <w:r w:rsidRPr="00156A58">
              <w:rPr>
                <w:sz w:val="21"/>
                <w:szCs w:val="21"/>
              </w:rPr>
              <w:t>43.956</w:t>
            </w:r>
          </w:p>
        </w:tc>
      </w:tr>
      <w:tr w:rsidR="00156A58" w:rsidRPr="00156A58" w14:paraId="47B00061" w14:textId="77777777" w:rsidTr="00156A58">
        <w:trPr>
          <w:trHeight w:val="20"/>
          <w:jc w:val="center"/>
        </w:trPr>
        <w:tc>
          <w:tcPr>
            <w:tcW w:w="680" w:type="pct"/>
            <w:shd w:val="clear" w:color="auto" w:fill="auto"/>
            <w:vAlign w:val="center"/>
            <w:hideMark/>
          </w:tcPr>
          <w:p w14:paraId="195DC068" w14:textId="77777777" w:rsidR="00AA606B" w:rsidRPr="00156A58" w:rsidRDefault="00AA606B" w:rsidP="00156A58">
            <w:pPr>
              <w:widowControl/>
              <w:adjustRightInd w:val="0"/>
              <w:snapToGrid w:val="0"/>
              <w:jc w:val="center"/>
              <w:rPr>
                <w:sz w:val="21"/>
                <w:szCs w:val="21"/>
              </w:rPr>
            </w:pPr>
            <w:r w:rsidRPr="00156A58">
              <w:rPr>
                <w:sz w:val="21"/>
                <w:szCs w:val="21"/>
              </w:rPr>
              <w:t>2</w:t>
            </w:r>
            <w:r w:rsidRPr="00156A58">
              <w:rPr>
                <w:rFonts w:hint="eastAsia"/>
                <w:sz w:val="21"/>
                <w:szCs w:val="21"/>
              </w:rPr>
              <w:t>月</w:t>
            </w:r>
          </w:p>
        </w:tc>
        <w:tc>
          <w:tcPr>
            <w:tcW w:w="1255" w:type="pct"/>
            <w:shd w:val="clear" w:color="auto" w:fill="auto"/>
            <w:noWrap/>
            <w:vAlign w:val="center"/>
            <w:hideMark/>
          </w:tcPr>
          <w:p w14:paraId="3CAB0BA8" w14:textId="77777777" w:rsidR="00AA606B" w:rsidRPr="00156A58" w:rsidRDefault="00AA606B" w:rsidP="00156A58">
            <w:pPr>
              <w:widowControl/>
              <w:adjustRightInd w:val="0"/>
              <w:snapToGrid w:val="0"/>
              <w:jc w:val="center"/>
              <w:rPr>
                <w:sz w:val="21"/>
                <w:szCs w:val="21"/>
              </w:rPr>
            </w:pPr>
            <w:r w:rsidRPr="00156A58">
              <w:rPr>
                <w:sz w:val="21"/>
                <w:szCs w:val="21"/>
              </w:rPr>
              <w:t>1.716</w:t>
            </w:r>
          </w:p>
        </w:tc>
        <w:tc>
          <w:tcPr>
            <w:tcW w:w="1532" w:type="pct"/>
            <w:shd w:val="clear" w:color="auto" w:fill="auto"/>
            <w:noWrap/>
            <w:vAlign w:val="center"/>
            <w:hideMark/>
          </w:tcPr>
          <w:p w14:paraId="08EAF683" w14:textId="77777777" w:rsidR="00AA606B" w:rsidRPr="00156A58" w:rsidRDefault="00AA606B" w:rsidP="00156A58">
            <w:pPr>
              <w:widowControl/>
              <w:adjustRightInd w:val="0"/>
              <w:snapToGrid w:val="0"/>
              <w:jc w:val="center"/>
              <w:rPr>
                <w:sz w:val="21"/>
                <w:szCs w:val="21"/>
              </w:rPr>
            </w:pPr>
            <w:r w:rsidRPr="00156A58">
              <w:rPr>
                <w:sz w:val="21"/>
                <w:szCs w:val="21"/>
              </w:rPr>
              <w:t>2.01</w:t>
            </w:r>
          </w:p>
        </w:tc>
        <w:tc>
          <w:tcPr>
            <w:tcW w:w="1532" w:type="pct"/>
            <w:shd w:val="clear" w:color="auto" w:fill="auto"/>
            <w:noWrap/>
            <w:vAlign w:val="center"/>
            <w:hideMark/>
          </w:tcPr>
          <w:p w14:paraId="38FFC832" w14:textId="77777777" w:rsidR="00AA606B" w:rsidRPr="00156A58" w:rsidRDefault="00AA606B" w:rsidP="00156A58">
            <w:pPr>
              <w:widowControl/>
              <w:adjustRightInd w:val="0"/>
              <w:snapToGrid w:val="0"/>
              <w:jc w:val="center"/>
              <w:rPr>
                <w:sz w:val="21"/>
                <w:szCs w:val="21"/>
              </w:rPr>
            </w:pPr>
            <w:r w:rsidRPr="00156A58">
              <w:rPr>
                <w:sz w:val="21"/>
                <w:szCs w:val="21"/>
              </w:rPr>
              <w:t>7.503</w:t>
            </w:r>
          </w:p>
        </w:tc>
      </w:tr>
      <w:tr w:rsidR="00156A58" w:rsidRPr="00156A58" w14:paraId="26FA0077" w14:textId="77777777" w:rsidTr="00156A58">
        <w:trPr>
          <w:trHeight w:val="20"/>
          <w:jc w:val="center"/>
        </w:trPr>
        <w:tc>
          <w:tcPr>
            <w:tcW w:w="680" w:type="pct"/>
            <w:shd w:val="clear" w:color="auto" w:fill="auto"/>
            <w:vAlign w:val="center"/>
            <w:hideMark/>
          </w:tcPr>
          <w:p w14:paraId="460B5763" w14:textId="77777777" w:rsidR="00AA606B" w:rsidRPr="00156A58" w:rsidRDefault="00AA606B" w:rsidP="00156A58">
            <w:pPr>
              <w:widowControl/>
              <w:adjustRightInd w:val="0"/>
              <w:snapToGrid w:val="0"/>
              <w:jc w:val="center"/>
              <w:rPr>
                <w:sz w:val="21"/>
                <w:szCs w:val="21"/>
              </w:rPr>
            </w:pPr>
            <w:r w:rsidRPr="00156A58">
              <w:rPr>
                <w:sz w:val="21"/>
                <w:szCs w:val="21"/>
              </w:rPr>
              <w:t>3</w:t>
            </w:r>
            <w:r w:rsidRPr="00156A58">
              <w:rPr>
                <w:rFonts w:hint="eastAsia"/>
                <w:sz w:val="21"/>
                <w:szCs w:val="21"/>
              </w:rPr>
              <w:t>月</w:t>
            </w:r>
          </w:p>
        </w:tc>
        <w:tc>
          <w:tcPr>
            <w:tcW w:w="1255" w:type="pct"/>
            <w:shd w:val="clear" w:color="auto" w:fill="auto"/>
            <w:noWrap/>
            <w:vAlign w:val="center"/>
            <w:hideMark/>
          </w:tcPr>
          <w:p w14:paraId="3C245C1D" w14:textId="77777777" w:rsidR="00AA606B" w:rsidRPr="00156A58" w:rsidRDefault="00AA606B" w:rsidP="00156A58">
            <w:pPr>
              <w:widowControl/>
              <w:adjustRightInd w:val="0"/>
              <w:snapToGrid w:val="0"/>
              <w:jc w:val="center"/>
              <w:rPr>
                <w:sz w:val="21"/>
                <w:szCs w:val="21"/>
              </w:rPr>
            </w:pPr>
            <w:r w:rsidRPr="00156A58">
              <w:rPr>
                <w:sz w:val="21"/>
                <w:szCs w:val="21"/>
              </w:rPr>
              <w:t>2.236</w:t>
            </w:r>
          </w:p>
        </w:tc>
        <w:tc>
          <w:tcPr>
            <w:tcW w:w="1532" w:type="pct"/>
            <w:shd w:val="clear" w:color="auto" w:fill="auto"/>
            <w:noWrap/>
            <w:vAlign w:val="center"/>
            <w:hideMark/>
          </w:tcPr>
          <w:p w14:paraId="59EE94A2" w14:textId="77777777" w:rsidR="00AA606B" w:rsidRPr="00156A58" w:rsidRDefault="00AA606B" w:rsidP="00156A58">
            <w:pPr>
              <w:widowControl/>
              <w:adjustRightInd w:val="0"/>
              <w:snapToGrid w:val="0"/>
              <w:jc w:val="center"/>
              <w:rPr>
                <w:sz w:val="21"/>
                <w:szCs w:val="21"/>
              </w:rPr>
            </w:pPr>
            <w:r w:rsidRPr="00156A58">
              <w:rPr>
                <w:sz w:val="21"/>
                <w:szCs w:val="21"/>
              </w:rPr>
              <w:t>0.89</w:t>
            </w:r>
          </w:p>
        </w:tc>
        <w:tc>
          <w:tcPr>
            <w:tcW w:w="1532" w:type="pct"/>
            <w:shd w:val="clear" w:color="auto" w:fill="auto"/>
            <w:noWrap/>
            <w:vAlign w:val="center"/>
            <w:hideMark/>
          </w:tcPr>
          <w:p w14:paraId="30C8EB5C" w14:textId="77777777" w:rsidR="00AA606B" w:rsidRPr="00156A58" w:rsidRDefault="00AA606B" w:rsidP="00156A58">
            <w:pPr>
              <w:widowControl/>
              <w:adjustRightInd w:val="0"/>
              <w:snapToGrid w:val="0"/>
              <w:jc w:val="center"/>
              <w:rPr>
                <w:sz w:val="21"/>
                <w:szCs w:val="21"/>
              </w:rPr>
            </w:pPr>
            <w:r w:rsidRPr="00156A58">
              <w:rPr>
                <w:sz w:val="21"/>
                <w:szCs w:val="21"/>
              </w:rPr>
              <w:t>38.604</w:t>
            </w:r>
          </w:p>
        </w:tc>
      </w:tr>
      <w:tr w:rsidR="00156A58" w:rsidRPr="00156A58" w14:paraId="4F6CFB47" w14:textId="77777777" w:rsidTr="00156A58">
        <w:trPr>
          <w:trHeight w:val="20"/>
          <w:jc w:val="center"/>
        </w:trPr>
        <w:tc>
          <w:tcPr>
            <w:tcW w:w="680" w:type="pct"/>
            <w:shd w:val="clear" w:color="auto" w:fill="auto"/>
            <w:vAlign w:val="center"/>
            <w:hideMark/>
          </w:tcPr>
          <w:p w14:paraId="5FF0991D" w14:textId="77777777" w:rsidR="00AA606B" w:rsidRPr="00156A58" w:rsidRDefault="00AA606B" w:rsidP="00156A58">
            <w:pPr>
              <w:widowControl/>
              <w:adjustRightInd w:val="0"/>
              <w:snapToGrid w:val="0"/>
              <w:jc w:val="center"/>
              <w:rPr>
                <w:sz w:val="21"/>
                <w:szCs w:val="21"/>
              </w:rPr>
            </w:pPr>
            <w:r w:rsidRPr="00156A58">
              <w:rPr>
                <w:sz w:val="21"/>
                <w:szCs w:val="21"/>
              </w:rPr>
              <w:t>4</w:t>
            </w:r>
            <w:r w:rsidRPr="00156A58">
              <w:rPr>
                <w:rFonts w:hint="eastAsia"/>
                <w:sz w:val="21"/>
                <w:szCs w:val="21"/>
              </w:rPr>
              <w:t>月</w:t>
            </w:r>
          </w:p>
        </w:tc>
        <w:tc>
          <w:tcPr>
            <w:tcW w:w="1255" w:type="pct"/>
            <w:shd w:val="clear" w:color="auto" w:fill="auto"/>
            <w:noWrap/>
            <w:vAlign w:val="center"/>
            <w:hideMark/>
          </w:tcPr>
          <w:p w14:paraId="2C2EDD1B" w14:textId="77777777" w:rsidR="00AA606B" w:rsidRPr="00156A58" w:rsidRDefault="00AA606B" w:rsidP="00156A58">
            <w:pPr>
              <w:widowControl/>
              <w:adjustRightInd w:val="0"/>
              <w:snapToGrid w:val="0"/>
              <w:jc w:val="center"/>
              <w:rPr>
                <w:sz w:val="21"/>
                <w:szCs w:val="21"/>
              </w:rPr>
            </w:pPr>
            <w:r w:rsidRPr="00156A58">
              <w:rPr>
                <w:sz w:val="21"/>
                <w:szCs w:val="21"/>
              </w:rPr>
              <w:t>2.195</w:t>
            </w:r>
          </w:p>
        </w:tc>
        <w:tc>
          <w:tcPr>
            <w:tcW w:w="1532" w:type="pct"/>
            <w:shd w:val="clear" w:color="auto" w:fill="auto"/>
            <w:noWrap/>
            <w:vAlign w:val="center"/>
            <w:hideMark/>
          </w:tcPr>
          <w:p w14:paraId="1CE51A0B" w14:textId="77777777" w:rsidR="00AA606B" w:rsidRPr="00156A58" w:rsidRDefault="00AA606B" w:rsidP="00156A58">
            <w:pPr>
              <w:widowControl/>
              <w:adjustRightInd w:val="0"/>
              <w:snapToGrid w:val="0"/>
              <w:jc w:val="center"/>
              <w:rPr>
                <w:sz w:val="21"/>
                <w:szCs w:val="21"/>
              </w:rPr>
            </w:pPr>
            <w:r w:rsidRPr="00156A58">
              <w:rPr>
                <w:sz w:val="21"/>
                <w:szCs w:val="21"/>
              </w:rPr>
              <w:t>0.26</w:t>
            </w:r>
          </w:p>
        </w:tc>
        <w:tc>
          <w:tcPr>
            <w:tcW w:w="1532" w:type="pct"/>
            <w:shd w:val="clear" w:color="auto" w:fill="auto"/>
            <w:noWrap/>
            <w:vAlign w:val="center"/>
            <w:hideMark/>
          </w:tcPr>
          <w:p w14:paraId="1C24EB8B" w14:textId="77777777" w:rsidR="00AA606B" w:rsidRPr="00156A58" w:rsidRDefault="00AA606B" w:rsidP="00156A58">
            <w:pPr>
              <w:widowControl/>
              <w:adjustRightInd w:val="0"/>
              <w:snapToGrid w:val="0"/>
              <w:jc w:val="center"/>
              <w:rPr>
                <w:sz w:val="21"/>
                <w:szCs w:val="21"/>
              </w:rPr>
            </w:pPr>
            <w:r w:rsidRPr="00156A58">
              <w:rPr>
                <w:sz w:val="21"/>
                <w:szCs w:val="21"/>
              </w:rPr>
              <w:t>47.377</w:t>
            </w:r>
          </w:p>
        </w:tc>
      </w:tr>
      <w:tr w:rsidR="00156A58" w:rsidRPr="00156A58" w14:paraId="394B792C" w14:textId="77777777" w:rsidTr="00156A58">
        <w:trPr>
          <w:trHeight w:val="20"/>
          <w:jc w:val="center"/>
        </w:trPr>
        <w:tc>
          <w:tcPr>
            <w:tcW w:w="680" w:type="pct"/>
            <w:shd w:val="clear" w:color="auto" w:fill="auto"/>
            <w:vAlign w:val="center"/>
            <w:hideMark/>
          </w:tcPr>
          <w:p w14:paraId="22F0AD15" w14:textId="77777777" w:rsidR="00AA606B" w:rsidRPr="00156A58" w:rsidRDefault="00AA606B" w:rsidP="00156A58">
            <w:pPr>
              <w:widowControl/>
              <w:adjustRightInd w:val="0"/>
              <w:snapToGrid w:val="0"/>
              <w:jc w:val="center"/>
              <w:rPr>
                <w:sz w:val="21"/>
                <w:szCs w:val="21"/>
              </w:rPr>
            </w:pPr>
            <w:r w:rsidRPr="00156A58">
              <w:rPr>
                <w:sz w:val="21"/>
                <w:szCs w:val="21"/>
              </w:rPr>
              <w:t>5</w:t>
            </w:r>
            <w:r w:rsidRPr="00156A58">
              <w:rPr>
                <w:rFonts w:hint="eastAsia"/>
                <w:sz w:val="21"/>
                <w:szCs w:val="21"/>
              </w:rPr>
              <w:t>月</w:t>
            </w:r>
          </w:p>
        </w:tc>
        <w:tc>
          <w:tcPr>
            <w:tcW w:w="1255" w:type="pct"/>
            <w:shd w:val="clear" w:color="auto" w:fill="auto"/>
            <w:noWrap/>
            <w:vAlign w:val="center"/>
            <w:hideMark/>
          </w:tcPr>
          <w:p w14:paraId="062CD3C0" w14:textId="77777777" w:rsidR="00AA606B" w:rsidRPr="00156A58" w:rsidRDefault="00AA606B" w:rsidP="00156A58">
            <w:pPr>
              <w:widowControl/>
              <w:adjustRightInd w:val="0"/>
              <w:snapToGrid w:val="0"/>
              <w:jc w:val="center"/>
              <w:rPr>
                <w:sz w:val="21"/>
                <w:szCs w:val="21"/>
              </w:rPr>
            </w:pPr>
            <w:r w:rsidRPr="00156A58">
              <w:rPr>
                <w:sz w:val="21"/>
                <w:szCs w:val="21"/>
              </w:rPr>
              <w:t>3.622</w:t>
            </w:r>
          </w:p>
        </w:tc>
        <w:tc>
          <w:tcPr>
            <w:tcW w:w="1532" w:type="pct"/>
            <w:shd w:val="clear" w:color="auto" w:fill="auto"/>
            <w:noWrap/>
            <w:vAlign w:val="center"/>
            <w:hideMark/>
          </w:tcPr>
          <w:p w14:paraId="00C42D6B" w14:textId="77777777" w:rsidR="00AA606B" w:rsidRPr="00156A58" w:rsidRDefault="00AA606B" w:rsidP="00156A58">
            <w:pPr>
              <w:widowControl/>
              <w:adjustRightInd w:val="0"/>
              <w:snapToGrid w:val="0"/>
              <w:jc w:val="center"/>
              <w:rPr>
                <w:sz w:val="21"/>
                <w:szCs w:val="21"/>
              </w:rPr>
            </w:pPr>
            <w:r w:rsidRPr="00156A58">
              <w:rPr>
                <w:sz w:val="21"/>
                <w:szCs w:val="21"/>
              </w:rPr>
              <w:t>1.096</w:t>
            </w:r>
          </w:p>
        </w:tc>
        <w:tc>
          <w:tcPr>
            <w:tcW w:w="1532" w:type="pct"/>
            <w:shd w:val="clear" w:color="auto" w:fill="auto"/>
            <w:noWrap/>
            <w:vAlign w:val="center"/>
            <w:hideMark/>
          </w:tcPr>
          <w:p w14:paraId="010F0BFC" w14:textId="77777777" w:rsidR="00AA606B" w:rsidRPr="00156A58" w:rsidRDefault="00AA606B" w:rsidP="00156A58">
            <w:pPr>
              <w:widowControl/>
              <w:adjustRightInd w:val="0"/>
              <w:snapToGrid w:val="0"/>
              <w:jc w:val="center"/>
              <w:rPr>
                <w:sz w:val="21"/>
                <w:szCs w:val="21"/>
              </w:rPr>
            </w:pPr>
            <w:r w:rsidRPr="00156A58">
              <w:rPr>
                <w:sz w:val="21"/>
                <w:szCs w:val="21"/>
              </w:rPr>
              <w:t>48.113</w:t>
            </w:r>
          </w:p>
        </w:tc>
      </w:tr>
      <w:tr w:rsidR="00156A58" w:rsidRPr="00156A58" w14:paraId="3852B7A0" w14:textId="77777777" w:rsidTr="00156A58">
        <w:trPr>
          <w:trHeight w:val="20"/>
          <w:jc w:val="center"/>
        </w:trPr>
        <w:tc>
          <w:tcPr>
            <w:tcW w:w="680" w:type="pct"/>
            <w:shd w:val="clear" w:color="auto" w:fill="auto"/>
            <w:vAlign w:val="center"/>
            <w:hideMark/>
          </w:tcPr>
          <w:p w14:paraId="1F745BEC" w14:textId="77777777" w:rsidR="00AA606B" w:rsidRPr="00156A58" w:rsidRDefault="00AA606B" w:rsidP="00156A58">
            <w:pPr>
              <w:widowControl/>
              <w:adjustRightInd w:val="0"/>
              <w:snapToGrid w:val="0"/>
              <w:jc w:val="center"/>
              <w:rPr>
                <w:sz w:val="21"/>
                <w:szCs w:val="21"/>
              </w:rPr>
            </w:pPr>
            <w:r w:rsidRPr="00156A58">
              <w:rPr>
                <w:sz w:val="21"/>
                <w:szCs w:val="21"/>
              </w:rPr>
              <w:t>6</w:t>
            </w:r>
            <w:r w:rsidRPr="00156A58">
              <w:rPr>
                <w:rFonts w:hint="eastAsia"/>
                <w:sz w:val="21"/>
                <w:szCs w:val="21"/>
              </w:rPr>
              <w:t>月</w:t>
            </w:r>
          </w:p>
        </w:tc>
        <w:tc>
          <w:tcPr>
            <w:tcW w:w="1255" w:type="pct"/>
            <w:shd w:val="clear" w:color="auto" w:fill="auto"/>
            <w:noWrap/>
            <w:vAlign w:val="center"/>
            <w:hideMark/>
          </w:tcPr>
          <w:p w14:paraId="4DF72A2D" w14:textId="77777777" w:rsidR="00AA606B" w:rsidRPr="00156A58" w:rsidRDefault="00AA606B" w:rsidP="00156A58">
            <w:pPr>
              <w:widowControl/>
              <w:adjustRightInd w:val="0"/>
              <w:snapToGrid w:val="0"/>
              <w:jc w:val="center"/>
              <w:rPr>
                <w:sz w:val="21"/>
                <w:szCs w:val="21"/>
              </w:rPr>
            </w:pPr>
            <w:r w:rsidRPr="00156A58">
              <w:rPr>
                <w:sz w:val="21"/>
                <w:szCs w:val="21"/>
              </w:rPr>
              <w:t>3.021</w:t>
            </w:r>
          </w:p>
        </w:tc>
        <w:tc>
          <w:tcPr>
            <w:tcW w:w="1532" w:type="pct"/>
            <w:shd w:val="clear" w:color="auto" w:fill="auto"/>
            <w:noWrap/>
            <w:vAlign w:val="center"/>
            <w:hideMark/>
          </w:tcPr>
          <w:p w14:paraId="1E19D817" w14:textId="77777777" w:rsidR="00AA606B" w:rsidRPr="00156A58" w:rsidRDefault="00AA606B" w:rsidP="00156A58">
            <w:pPr>
              <w:widowControl/>
              <w:adjustRightInd w:val="0"/>
              <w:snapToGrid w:val="0"/>
              <w:jc w:val="center"/>
              <w:rPr>
                <w:sz w:val="21"/>
                <w:szCs w:val="21"/>
              </w:rPr>
            </w:pPr>
            <w:r w:rsidRPr="00156A58">
              <w:rPr>
                <w:sz w:val="21"/>
                <w:szCs w:val="21"/>
              </w:rPr>
              <w:t>0.16</w:t>
            </w:r>
          </w:p>
        </w:tc>
        <w:tc>
          <w:tcPr>
            <w:tcW w:w="1532" w:type="pct"/>
            <w:shd w:val="clear" w:color="auto" w:fill="auto"/>
            <w:noWrap/>
            <w:vAlign w:val="center"/>
            <w:hideMark/>
          </w:tcPr>
          <w:p w14:paraId="6083B8BB" w14:textId="77777777" w:rsidR="00AA606B" w:rsidRPr="00156A58" w:rsidRDefault="00AA606B" w:rsidP="00156A58">
            <w:pPr>
              <w:widowControl/>
              <w:adjustRightInd w:val="0"/>
              <w:snapToGrid w:val="0"/>
              <w:jc w:val="center"/>
              <w:rPr>
                <w:sz w:val="21"/>
                <w:szCs w:val="21"/>
              </w:rPr>
            </w:pPr>
            <w:r w:rsidRPr="00156A58">
              <w:rPr>
                <w:sz w:val="21"/>
                <w:szCs w:val="21"/>
              </w:rPr>
              <w:t>47.351</w:t>
            </w:r>
          </w:p>
        </w:tc>
      </w:tr>
      <w:tr w:rsidR="00156A58" w:rsidRPr="00156A58" w14:paraId="5EACF97F" w14:textId="77777777" w:rsidTr="00156A58">
        <w:trPr>
          <w:trHeight w:val="20"/>
          <w:jc w:val="center"/>
        </w:trPr>
        <w:tc>
          <w:tcPr>
            <w:tcW w:w="680" w:type="pct"/>
            <w:shd w:val="clear" w:color="auto" w:fill="auto"/>
            <w:vAlign w:val="center"/>
            <w:hideMark/>
          </w:tcPr>
          <w:p w14:paraId="585B38DC" w14:textId="77777777" w:rsidR="00AA606B" w:rsidRPr="00156A58" w:rsidRDefault="00AA606B" w:rsidP="00156A58">
            <w:pPr>
              <w:widowControl/>
              <w:adjustRightInd w:val="0"/>
              <w:snapToGrid w:val="0"/>
              <w:jc w:val="center"/>
              <w:rPr>
                <w:sz w:val="21"/>
                <w:szCs w:val="21"/>
              </w:rPr>
            </w:pPr>
            <w:r w:rsidRPr="00156A58">
              <w:rPr>
                <w:sz w:val="21"/>
                <w:szCs w:val="21"/>
              </w:rPr>
              <w:t>7</w:t>
            </w:r>
            <w:r w:rsidRPr="00156A58">
              <w:rPr>
                <w:rFonts w:hint="eastAsia"/>
                <w:sz w:val="21"/>
                <w:szCs w:val="21"/>
              </w:rPr>
              <w:t>月</w:t>
            </w:r>
          </w:p>
        </w:tc>
        <w:tc>
          <w:tcPr>
            <w:tcW w:w="1255" w:type="pct"/>
            <w:shd w:val="clear" w:color="auto" w:fill="auto"/>
            <w:noWrap/>
            <w:vAlign w:val="center"/>
            <w:hideMark/>
          </w:tcPr>
          <w:p w14:paraId="3EA1318E" w14:textId="77777777" w:rsidR="00AA606B" w:rsidRPr="00156A58" w:rsidRDefault="00AA606B" w:rsidP="00156A58">
            <w:pPr>
              <w:widowControl/>
              <w:adjustRightInd w:val="0"/>
              <w:snapToGrid w:val="0"/>
              <w:jc w:val="center"/>
              <w:rPr>
                <w:sz w:val="21"/>
                <w:szCs w:val="21"/>
              </w:rPr>
            </w:pPr>
            <w:r w:rsidRPr="00156A58">
              <w:rPr>
                <w:sz w:val="21"/>
                <w:szCs w:val="21"/>
              </w:rPr>
              <w:t>2.928</w:t>
            </w:r>
          </w:p>
        </w:tc>
        <w:tc>
          <w:tcPr>
            <w:tcW w:w="1532" w:type="pct"/>
            <w:shd w:val="clear" w:color="auto" w:fill="auto"/>
            <w:noWrap/>
            <w:vAlign w:val="center"/>
            <w:hideMark/>
          </w:tcPr>
          <w:p w14:paraId="48F6E210" w14:textId="77777777" w:rsidR="00AA606B" w:rsidRPr="00156A58" w:rsidRDefault="00AA606B" w:rsidP="00156A58">
            <w:pPr>
              <w:widowControl/>
              <w:adjustRightInd w:val="0"/>
              <w:snapToGrid w:val="0"/>
              <w:jc w:val="center"/>
              <w:rPr>
                <w:sz w:val="21"/>
                <w:szCs w:val="21"/>
              </w:rPr>
            </w:pPr>
            <w:r w:rsidRPr="00156A58">
              <w:rPr>
                <w:sz w:val="21"/>
                <w:szCs w:val="21"/>
              </w:rPr>
              <w:t>0.085</w:t>
            </w:r>
          </w:p>
        </w:tc>
        <w:tc>
          <w:tcPr>
            <w:tcW w:w="1532" w:type="pct"/>
            <w:shd w:val="clear" w:color="auto" w:fill="auto"/>
            <w:noWrap/>
            <w:vAlign w:val="center"/>
            <w:hideMark/>
          </w:tcPr>
          <w:p w14:paraId="424B529C" w14:textId="77777777" w:rsidR="00AA606B" w:rsidRPr="00156A58" w:rsidRDefault="00AA606B" w:rsidP="00156A58">
            <w:pPr>
              <w:widowControl/>
              <w:adjustRightInd w:val="0"/>
              <w:snapToGrid w:val="0"/>
              <w:jc w:val="center"/>
              <w:rPr>
                <w:sz w:val="21"/>
                <w:szCs w:val="21"/>
              </w:rPr>
            </w:pPr>
            <w:r w:rsidRPr="00156A58">
              <w:rPr>
                <w:sz w:val="21"/>
                <w:szCs w:val="21"/>
              </w:rPr>
              <w:t>47.107</w:t>
            </w:r>
          </w:p>
        </w:tc>
      </w:tr>
      <w:tr w:rsidR="00156A58" w:rsidRPr="00156A58" w14:paraId="542B020A" w14:textId="77777777" w:rsidTr="00156A58">
        <w:trPr>
          <w:trHeight w:val="20"/>
          <w:jc w:val="center"/>
        </w:trPr>
        <w:tc>
          <w:tcPr>
            <w:tcW w:w="680" w:type="pct"/>
            <w:shd w:val="clear" w:color="auto" w:fill="auto"/>
            <w:vAlign w:val="center"/>
            <w:hideMark/>
          </w:tcPr>
          <w:p w14:paraId="2CEC5A46" w14:textId="77777777" w:rsidR="00AA606B" w:rsidRPr="00156A58" w:rsidRDefault="00AA606B" w:rsidP="00156A58">
            <w:pPr>
              <w:widowControl/>
              <w:adjustRightInd w:val="0"/>
              <w:snapToGrid w:val="0"/>
              <w:jc w:val="center"/>
              <w:rPr>
                <w:sz w:val="21"/>
                <w:szCs w:val="21"/>
              </w:rPr>
            </w:pPr>
            <w:r w:rsidRPr="00156A58">
              <w:rPr>
                <w:sz w:val="21"/>
                <w:szCs w:val="21"/>
              </w:rPr>
              <w:t>8</w:t>
            </w:r>
            <w:r w:rsidRPr="00156A58">
              <w:rPr>
                <w:rFonts w:hint="eastAsia"/>
                <w:sz w:val="21"/>
                <w:szCs w:val="21"/>
              </w:rPr>
              <w:t>月</w:t>
            </w:r>
          </w:p>
        </w:tc>
        <w:tc>
          <w:tcPr>
            <w:tcW w:w="1255" w:type="pct"/>
            <w:shd w:val="clear" w:color="auto" w:fill="auto"/>
            <w:noWrap/>
            <w:vAlign w:val="center"/>
            <w:hideMark/>
          </w:tcPr>
          <w:p w14:paraId="025000CE" w14:textId="77777777" w:rsidR="00AA606B" w:rsidRPr="00156A58" w:rsidRDefault="00AA606B" w:rsidP="00156A58">
            <w:pPr>
              <w:widowControl/>
              <w:adjustRightInd w:val="0"/>
              <w:snapToGrid w:val="0"/>
              <w:jc w:val="center"/>
              <w:rPr>
                <w:sz w:val="21"/>
                <w:szCs w:val="21"/>
              </w:rPr>
            </w:pPr>
            <w:r w:rsidRPr="00156A58">
              <w:rPr>
                <w:sz w:val="21"/>
                <w:szCs w:val="21"/>
              </w:rPr>
              <w:t>2.439</w:t>
            </w:r>
          </w:p>
        </w:tc>
        <w:tc>
          <w:tcPr>
            <w:tcW w:w="1532" w:type="pct"/>
            <w:shd w:val="clear" w:color="auto" w:fill="auto"/>
            <w:noWrap/>
            <w:vAlign w:val="center"/>
            <w:hideMark/>
          </w:tcPr>
          <w:p w14:paraId="523B9C5A" w14:textId="77777777" w:rsidR="00AA606B" w:rsidRPr="00156A58" w:rsidRDefault="00AA606B" w:rsidP="00156A58">
            <w:pPr>
              <w:widowControl/>
              <w:adjustRightInd w:val="0"/>
              <w:snapToGrid w:val="0"/>
              <w:jc w:val="center"/>
              <w:rPr>
                <w:sz w:val="21"/>
                <w:szCs w:val="21"/>
              </w:rPr>
            </w:pPr>
            <w:r w:rsidRPr="00156A58">
              <w:rPr>
                <w:sz w:val="21"/>
                <w:szCs w:val="21"/>
              </w:rPr>
              <w:t>0.252</w:t>
            </w:r>
          </w:p>
        </w:tc>
        <w:tc>
          <w:tcPr>
            <w:tcW w:w="1532" w:type="pct"/>
            <w:shd w:val="clear" w:color="auto" w:fill="auto"/>
            <w:noWrap/>
            <w:vAlign w:val="center"/>
            <w:hideMark/>
          </w:tcPr>
          <w:p w14:paraId="53EA0768" w14:textId="77777777" w:rsidR="00AA606B" w:rsidRPr="00156A58" w:rsidRDefault="00AA606B" w:rsidP="00156A58">
            <w:pPr>
              <w:widowControl/>
              <w:adjustRightInd w:val="0"/>
              <w:snapToGrid w:val="0"/>
              <w:jc w:val="center"/>
              <w:rPr>
                <w:sz w:val="21"/>
                <w:szCs w:val="21"/>
              </w:rPr>
            </w:pPr>
            <w:r w:rsidRPr="00156A58">
              <w:rPr>
                <w:sz w:val="21"/>
                <w:szCs w:val="21"/>
              </w:rPr>
              <w:t>46.84</w:t>
            </w:r>
          </w:p>
        </w:tc>
      </w:tr>
      <w:tr w:rsidR="00156A58" w:rsidRPr="00156A58" w14:paraId="0FD09DF2" w14:textId="77777777" w:rsidTr="00156A58">
        <w:trPr>
          <w:trHeight w:val="20"/>
          <w:jc w:val="center"/>
        </w:trPr>
        <w:tc>
          <w:tcPr>
            <w:tcW w:w="680" w:type="pct"/>
            <w:shd w:val="clear" w:color="auto" w:fill="auto"/>
            <w:vAlign w:val="center"/>
            <w:hideMark/>
          </w:tcPr>
          <w:p w14:paraId="10FA0AA2" w14:textId="77777777" w:rsidR="00AA606B" w:rsidRPr="00156A58" w:rsidRDefault="00AA606B" w:rsidP="00156A58">
            <w:pPr>
              <w:widowControl/>
              <w:adjustRightInd w:val="0"/>
              <w:snapToGrid w:val="0"/>
              <w:jc w:val="center"/>
              <w:rPr>
                <w:sz w:val="21"/>
                <w:szCs w:val="21"/>
              </w:rPr>
            </w:pPr>
            <w:r w:rsidRPr="00156A58">
              <w:rPr>
                <w:sz w:val="21"/>
                <w:szCs w:val="21"/>
              </w:rPr>
              <w:t>9</w:t>
            </w:r>
            <w:r w:rsidRPr="00156A58">
              <w:rPr>
                <w:rFonts w:hint="eastAsia"/>
                <w:sz w:val="21"/>
                <w:szCs w:val="21"/>
              </w:rPr>
              <w:t>月</w:t>
            </w:r>
          </w:p>
        </w:tc>
        <w:tc>
          <w:tcPr>
            <w:tcW w:w="1255" w:type="pct"/>
            <w:shd w:val="clear" w:color="auto" w:fill="auto"/>
            <w:noWrap/>
            <w:vAlign w:val="center"/>
            <w:hideMark/>
          </w:tcPr>
          <w:p w14:paraId="6376A9E3" w14:textId="77777777" w:rsidR="00AA606B" w:rsidRPr="00156A58" w:rsidRDefault="00AA606B" w:rsidP="00156A58">
            <w:pPr>
              <w:widowControl/>
              <w:adjustRightInd w:val="0"/>
              <w:snapToGrid w:val="0"/>
              <w:jc w:val="center"/>
              <w:rPr>
                <w:sz w:val="21"/>
                <w:szCs w:val="21"/>
              </w:rPr>
            </w:pPr>
            <w:r w:rsidRPr="00156A58">
              <w:rPr>
                <w:sz w:val="21"/>
                <w:szCs w:val="21"/>
              </w:rPr>
              <w:t>1.733</w:t>
            </w:r>
          </w:p>
        </w:tc>
        <w:tc>
          <w:tcPr>
            <w:tcW w:w="1532" w:type="pct"/>
            <w:shd w:val="clear" w:color="auto" w:fill="auto"/>
            <w:noWrap/>
            <w:vAlign w:val="center"/>
            <w:hideMark/>
          </w:tcPr>
          <w:p w14:paraId="5A605CC7" w14:textId="77777777" w:rsidR="00AA606B" w:rsidRPr="00156A58" w:rsidRDefault="00AA606B" w:rsidP="00156A58">
            <w:pPr>
              <w:widowControl/>
              <w:adjustRightInd w:val="0"/>
              <w:snapToGrid w:val="0"/>
              <w:jc w:val="center"/>
              <w:rPr>
                <w:sz w:val="21"/>
                <w:szCs w:val="21"/>
              </w:rPr>
            </w:pPr>
            <w:r w:rsidRPr="00156A58">
              <w:rPr>
                <w:sz w:val="21"/>
                <w:szCs w:val="21"/>
              </w:rPr>
              <w:t>0.118</w:t>
            </w:r>
          </w:p>
        </w:tc>
        <w:tc>
          <w:tcPr>
            <w:tcW w:w="1532" w:type="pct"/>
            <w:shd w:val="clear" w:color="auto" w:fill="auto"/>
            <w:noWrap/>
            <w:vAlign w:val="center"/>
            <w:hideMark/>
          </w:tcPr>
          <w:p w14:paraId="3DD42D0A" w14:textId="77777777" w:rsidR="00AA606B" w:rsidRPr="00156A58" w:rsidRDefault="00AA606B" w:rsidP="00156A58">
            <w:pPr>
              <w:widowControl/>
              <w:adjustRightInd w:val="0"/>
              <w:snapToGrid w:val="0"/>
              <w:jc w:val="center"/>
              <w:rPr>
                <w:sz w:val="21"/>
                <w:szCs w:val="21"/>
              </w:rPr>
            </w:pPr>
            <w:r w:rsidRPr="00156A58">
              <w:rPr>
                <w:sz w:val="21"/>
                <w:szCs w:val="21"/>
              </w:rPr>
              <w:t>47.032</w:t>
            </w:r>
          </w:p>
        </w:tc>
      </w:tr>
      <w:tr w:rsidR="00156A58" w:rsidRPr="00156A58" w14:paraId="4E6C6EBC" w14:textId="77777777" w:rsidTr="00156A58">
        <w:trPr>
          <w:trHeight w:val="20"/>
          <w:jc w:val="center"/>
        </w:trPr>
        <w:tc>
          <w:tcPr>
            <w:tcW w:w="680" w:type="pct"/>
            <w:shd w:val="clear" w:color="auto" w:fill="auto"/>
            <w:vAlign w:val="center"/>
            <w:hideMark/>
          </w:tcPr>
          <w:p w14:paraId="51480110" w14:textId="77777777" w:rsidR="00AA606B" w:rsidRPr="00156A58" w:rsidRDefault="00AA606B" w:rsidP="00156A58">
            <w:pPr>
              <w:widowControl/>
              <w:adjustRightInd w:val="0"/>
              <w:snapToGrid w:val="0"/>
              <w:jc w:val="center"/>
              <w:rPr>
                <w:sz w:val="21"/>
                <w:szCs w:val="21"/>
              </w:rPr>
            </w:pPr>
            <w:r w:rsidRPr="00156A58">
              <w:rPr>
                <w:sz w:val="21"/>
                <w:szCs w:val="21"/>
              </w:rPr>
              <w:t>10</w:t>
            </w:r>
            <w:r w:rsidRPr="00156A58">
              <w:rPr>
                <w:rFonts w:hint="eastAsia"/>
                <w:sz w:val="21"/>
                <w:szCs w:val="21"/>
              </w:rPr>
              <w:t>月</w:t>
            </w:r>
          </w:p>
        </w:tc>
        <w:tc>
          <w:tcPr>
            <w:tcW w:w="1255" w:type="pct"/>
            <w:shd w:val="clear" w:color="auto" w:fill="auto"/>
            <w:noWrap/>
            <w:vAlign w:val="center"/>
            <w:hideMark/>
          </w:tcPr>
          <w:p w14:paraId="525DACD6" w14:textId="77777777" w:rsidR="00AA606B" w:rsidRPr="00156A58" w:rsidRDefault="00AA606B" w:rsidP="00156A58">
            <w:pPr>
              <w:widowControl/>
              <w:adjustRightInd w:val="0"/>
              <w:snapToGrid w:val="0"/>
              <w:jc w:val="center"/>
              <w:rPr>
                <w:sz w:val="21"/>
                <w:szCs w:val="21"/>
              </w:rPr>
            </w:pPr>
            <w:r w:rsidRPr="00156A58">
              <w:rPr>
                <w:sz w:val="21"/>
                <w:szCs w:val="21"/>
              </w:rPr>
              <w:t>3.272</w:t>
            </w:r>
          </w:p>
        </w:tc>
        <w:tc>
          <w:tcPr>
            <w:tcW w:w="1532" w:type="pct"/>
            <w:shd w:val="clear" w:color="auto" w:fill="auto"/>
            <w:noWrap/>
            <w:vAlign w:val="center"/>
            <w:hideMark/>
          </w:tcPr>
          <w:p w14:paraId="6EBC6867" w14:textId="77777777" w:rsidR="00AA606B" w:rsidRPr="00156A58" w:rsidRDefault="00AA606B" w:rsidP="00156A58">
            <w:pPr>
              <w:widowControl/>
              <w:adjustRightInd w:val="0"/>
              <w:snapToGrid w:val="0"/>
              <w:jc w:val="center"/>
              <w:rPr>
                <w:sz w:val="21"/>
                <w:szCs w:val="21"/>
              </w:rPr>
            </w:pPr>
            <w:r w:rsidRPr="00156A58">
              <w:rPr>
                <w:sz w:val="21"/>
                <w:szCs w:val="21"/>
              </w:rPr>
              <w:t>0.651</w:t>
            </w:r>
          </w:p>
        </w:tc>
        <w:tc>
          <w:tcPr>
            <w:tcW w:w="1532" w:type="pct"/>
            <w:shd w:val="clear" w:color="auto" w:fill="auto"/>
            <w:noWrap/>
            <w:vAlign w:val="center"/>
            <w:hideMark/>
          </w:tcPr>
          <w:p w14:paraId="4CFE2F61" w14:textId="77777777" w:rsidR="00AA606B" w:rsidRPr="00156A58" w:rsidRDefault="00AA606B" w:rsidP="00156A58">
            <w:pPr>
              <w:widowControl/>
              <w:adjustRightInd w:val="0"/>
              <w:snapToGrid w:val="0"/>
              <w:jc w:val="center"/>
              <w:rPr>
                <w:sz w:val="21"/>
                <w:szCs w:val="21"/>
              </w:rPr>
            </w:pPr>
            <w:r w:rsidRPr="00156A58">
              <w:rPr>
                <w:sz w:val="21"/>
                <w:szCs w:val="21"/>
              </w:rPr>
              <w:t>40.138</w:t>
            </w:r>
          </w:p>
        </w:tc>
      </w:tr>
      <w:tr w:rsidR="00156A58" w:rsidRPr="00156A58" w14:paraId="3CEE58B1" w14:textId="77777777" w:rsidTr="00156A58">
        <w:trPr>
          <w:trHeight w:val="20"/>
          <w:jc w:val="center"/>
        </w:trPr>
        <w:tc>
          <w:tcPr>
            <w:tcW w:w="680" w:type="pct"/>
            <w:shd w:val="clear" w:color="auto" w:fill="auto"/>
            <w:vAlign w:val="center"/>
            <w:hideMark/>
          </w:tcPr>
          <w:p w14:paraId="30E0FB9D" w14:textId="77777777" w:rsidR="00AA606B" w:rsidRPr="00156A58" w:rsidRDefault="00AA606B" w:rsidP="00156A58">
            <w:pPr>
              <w:widowControl/>
              <w:adjustRightInd w:val="0"/>
              <w:snapToGrid w:val="0"/>
              <w:jc w:val="center"/>
              <w:rPr>
                <w:sz w:val="21"/>
                <w:szCs w:val="21"/>
              </w:rPr>
            </w:pPr>
            <w:r w:rsidRPr="00156A58">
              <w:rPr>
                <w:sz w:val="21"/>
                <w:szCs w:val="21"/>
              </w:rPr>
              <w:t>11</w:t>
            </w:r>
            <w:r w:rsidRPr="00156A58">
              <w:rPr>
                <w:rFonts w:hint="eastAsia"/>
                <w:sz w:val="21"/>
                <w:szCs w:val="21"/>
              </w:rPr>
              <w:t>月</w:t>
            </w:r>
          </w:p>
        </w:tc>
        <w:tc>
          <w:tcPr>
            <w:tcW w:w="1255" w:type="pct"/>
            <w:shd w:val="clear" w:color="auto" w:fill="auto"/>
            <w:noWrap/>
            <w:vAlign w:val="center"/>
            <w:hideMark/>
          </w:tcPr>
          <w:p w14:paraId="42217D4B" w14:textId="77777777" w:rsidR="00AA606B" w:rsidRPr="00156A58" w:rsidRDefault="00AA606B" w:rsidP="00156A58">
            <w:pPr>
              <w:widowControl/>
              <w:adjustRightInd w:val="0"/>
              <w:snapToGrid w:val="0"/>
              <w:jc w:val="center"/>
              <w:rPr>
                <w:sz w:val="21"/>
                <w:szCs w:val="21"/>
              </w:rPr>
            </w:pPr>
            <w:r w:rsidRPr="00156A58">
              <w:rPr>
                <w:sz w:val="21"/>
                <w:szCs w:val="21"/>
              </w:rPr>
              <w:t>4.954</w:t>
            </w:r>
          </w:p>
        </w:tc>
        <w:tc>
          <w:tcPr>
            <w:tcW w:w="1532" w:type="pct"/>
            <w:shd w:val="clear" w:color="auto" w:fill="auto"/>
            <w:noWrap/>
            <w:vAlign w:val="center"/>
            <w:hideMark/>
          </w:tcPr>
          <w:p w14:paraId="19D0761F" w14:textId="77777777" w:rsidR="00AA606B" w:rsidRPr="00156A58" w:rsidRDefault="00AA606B" w:rsidP="00156A58">
            <w:pPr>
              <w:widowControl/>
              <w:adjustRightInd w:val="0"/>
              <w:snapToGrid w:val="0"/>
              <w:jc w:val="center"/>
              <w:rPr>
                <w:sz w:val="21"/>
                <w:szCs w:val="21"/>
              </w:rPr>
            </w:pPr>
            <w:r w:rsidRPr="00156A58">
              <w:rPr>
                <w:sz w:val="21"/>
                <w:szCs w:val="21"/>
              </w:rPr>
              <w:t>0.431</w:t>
            </w:r>
          </w:p>
        </w:tc>
        <w:tc>
          <w:tcPr>
            <w:tcW w:w="1532" w:type="pct"/>
            <w:shd w:val="clear" w:color="auto" w:fill="auto"/>
            <w:noWrap/>
            <w:vAlign w:val="center"/>
            <w:hideMark/>
          </w:tcPr>
          <w:p w14:paraId="6D504EDD" w14:textId="77777777" w:rsidR="00AA606B" w:rsidRPr="00156A58" w:rsidRDefault="00AA606B" w:rsidP="00156A58">
            <w:pPr>
              <w:widowControl/>
              <w:adjustRightInd w:val="0"/>
              <w:snapToGrid w:val="0"/>
              <w:jc w:val="center"/>
              <w:rPr>
                <w:sz w:val="21"/>
                <w:szCs w:val="21"/>
              </w:rPr>
            </w:pPr>
            <w:r w:rsidRPr="00156A58">
              <w:rPr>
                <w:sz w:val="21"/>
                <w:szCs w:val="21"/>
              </w:rPr>
              <w:t>46.884</w:t>
            </w:r>
          </w:p>
        </w:tc>
      </w:tr>
      <w:tr w:rsidR="00156A58" w:rsidRPr="00156A58" w14:paraId="616CA270" w14:textId="77777777" w:rsidTr="00156A58">
        <w:trPr>
          <w:trHeight w:val="20"/>
          <w:jc w:val="center"/>
        </w:trPr>
        <w:tc>
          <w:tcPr>
            <w:tcW w:w="680" w:type="pct"/>
            <w:shd w:val="clear" w:color="auto" w:fill="auto"/>
            <w:vAlign w:val="center"/>
            <w:hideMark/>
          </w:tcPr>
          <w:p w14:paraId="1ECD4110" w14:textId="77777777" w:rsidR="00AA606B" w:rsidRPr="00156A58" w:rsidRDefault="00AA606B" w:rsidP="00156A58">
            <w:pPr>
              <w:widowControl/>
              <w:adjustRightInd w:val="0"/>
              <w:snapToGrid w:val="0"/>
              <w:jc w:val="center"/>
              <w:rPr>
                <w:sz w:val="21"/>
                <w:szCs w:val="21"/>
              </w:rPr>
            </w:pPr>
            <w:r w:rsidRPr="00156A58">
              <w:rPr>
                <w:sz w:val="21"/>
                <w:szCs w:val="21"/>
              </w:rPr>
              <w:t>12</w:t>
            </w:r>
            <w:r w:rsidRPr="00156A58">
              <w:rPr>
                <w:rFonts w:hint="eastAsia"/>
                <w:sz w:val="21"/>
                <w:szCs w:val="21"/>
              </w:rPr>
              <w:t>月</w:t>
            </w:r>
          </w:p>
        </w:tc>
        <w:tc>
          <w:tcPr>
            <w:tcW w:w="1255" w:type="pct"/>
            <w:shd w:val="clear" w:color="auto" w:fill="auto"/>
            <w:noWrap/>
            <w:vAlign w:val="center"/>
            <w:hideMark/>
          </w:tcPr>
          <w:p w14:paraId="4345D695" w14:textId="77777777" w:rsidR="00AA606B" w:rsidRPr="00156A58" w:rsidRDefault="00AA606B" w:rsidP="00156A58">
            <w:pPr>
              <w:widowControl/>
              <w:adjustRightInd w:val="0"/>
              <w:snapToGrid w:val="0"/>
              <w:jc w:val="center"/>
              <w:rPr>
                <w:sz w:val="21"/>
                <w:szCs w:val="21"/>
              </w:rPr>
            </w:pPr>
            <w:r w:rsidRPr="00156A58">
              <w:rPr>
                <w:sz w:val="21"/>
                <w:szCs w:val="21"/>
              </w:rPr>
              <w:t>4.507</w:t>
            </w:r>
          </w:p>
        </w:tc>
        <w:tc>
          <w:tcPr>
            <w:tcW w:w="1532" w:type="pct"/>
            <w:shd w:val="clear" w:color="auto" w:fill="auto"/>
            <w:noWrap/>
            <w:vAlign w:val="center"/>
            <w:hideMark/>
          </w:tcPr>
          <w:p w14:paraId="6945EED0" w14:textId="77777777" w:rsidR="00AA606B" w:rsidRPr="00156A58" w:rsidRDefault="00AA606B" w:rsidP="00156A58">
            <w:pPr>
              <w:widowControl/>
              <w:adjustRightInd w:val="0"/>
              <w:snapToGrid w:val="0"/>
              <w:jc w:val="center"/>
              <w:rPr>
                <w:sz w:val="21"/>
                <w:szCs w:val="21"/>
              </w:rPr>
            </w:pPr>
            <w:r w:rsidRPr="00156A58">
              <w:rPr>
                <w:sz w:val="21"/>
                <w:szCs w:val="21"/>
              </w:rPr>
              <w:t>4.361</w:t>
            </w:r>
          </w:p>
        </w:tc>
        <w:tc>
          <w:tcPr>
            <w:tcW w:w="1532" w:type="pct"/>
            <w:shd w:val="clear" w:color="auto" w:fill="auto"/>
            <w:noWrap/>
            <w:vAlign w:val="center"/>
            <w:hideMark/>
          </w:tcPr>
          <w:p w14:paraId="3AE795DA" w14:textId="77777777" w:rsidR="00AA606B" w:rsidRPr="00156A58" w:rsidRDefault="00AA606B" w:rsidP="00156A58">
            <w:pPr>
              <w:widowControl/>
              <w:adjustRightInd w:val="0"/>
              <w:snapToGrid w:val="0"/>
              <w:jc w:val="center"/>
              <w:rPr>
                <w:sz w:val="21"/>
                <w:szCs w:val="21"/>
              </w:rPr>
            </w:pPr>
            <w:r w:rsidRPr="00156A58">
              <w:rPr>
                <w:sz w:val="21"/>
                <w:szCs w:val="21"/>
              </w:rPr>
              <w:t>41.6</w:t>
            </w:r>
          </w:p>
        </w:tc>
      </w:tr>
      <w:tr w:rsidR="00156A58" w:rsidRPr="00156A58" w14:paraId="68D1BBD3" w14:textId="77777777" w:rsidTr="00156A58">
        <w:trPr>
          <w:trHeight w:val="20"/>
          <w:jc w:val="center"/>
        </w:trPr>
        <w:tc>
          <w:tcPr>
            <w:tcW w:w="680" w:type="pct"/>
            <w:shd w:val="clear" w:color="auto" w:fill="auto"/>
            <w:vAlign w:val="center"/>
            <w:hideMark/>
          </w:tcPr>
          <w:p w14:paraId="1FA07F27" w14:textId="77777777" w:rsidR="00AA606B" w:rsidRPr="00156A58" w:rsidRDefault="00AA606B" w:rsidP="00156A58">
            <w:pPr>
              <w:widowControl/>
              <w:adjustRightInd w:val="0"/>
              <w:snapToGrid w:val="0"/>
              <w:jc w:val="center"/>
              <w:rPr>
                <w:b/>
                <w:sz w:val="21"/>
                <w:szCs w:val="21"/>
              </w:rPr>
            </w:pPr>
            <w:r w:rsidRPr="00156A58">
              <w:rPr>
                <w:rFonts w:hint="eastAsia"/>
                <w:b/>
                <w:sz w:val="21"/>
                <w:szCs w:val="21"/>
              </w:rPr>
              <w:t>平均值</w:t>
            </w:r>
          </w:p>
        </w:tc>
        <w:tc>
          <w:tcPr>
            <w:tcW w:w="1255" w:type="pct"/>
            <w:shd w:val="clear" w:color="auto" w:fill="auto"/>
            <w:noWrap/>
            <w:vAlign w:val="center"/>
            <w:hideMark/>
          </w:tcPr>
          <w:p w14:paraId="6B3AB430" w14:textId="77777777" w:rsidR="00AA606B" w:rsidRPr="00156A58" w:rsidRDefault="00AA606B" w:rsidP="00156A58">
            <w:pPr>
              <w:widowControl/>
              <w:adjustRightInd w:val="0"/>
              <w:snapToGrid w:val="0"/>
              <w:jc w:val="center"/>
              <w:rPr>
                <w:b/>
                <w:sz w:val="21"/>
                <w:szCs w:val="21"/>
              </w:rPr>
            </w:pPr>
            <w:r w:rsidRPr="00156A58">
              <w:rPr>
                <w:b/>
                <w:sz w:val="21"/>
                <w:szCs w:val="21"/>
              </w:rPr>
              <w:t>2.954</w:t>
            </w:r>
          </w:p>
        </w:tc>
        <w:tc>
          <w:tcPr>
            <w:tcW w:w="1532" w:type="pct"/>
            <w:shd w:val="clear" w:color="auto" w:fill="auto"/>
            <w:noWrap/>
            <w:vAlign w:val="center"/>
            <w:hideMark/>
          </w:tcPr>
          <w:p w14:paraId="461F780B" w14:textId="77777777" w:rsidR="00AA606B" w:rsidRPr="00156A58" w:rsidRDefault="00AA606B" w:rsidP="00156A58">
            <w:pPr>
              <w:widowControl/>
              <w:adjustRightInd w:val="0"/>
              <w:snapToGrid w:val="0"/>
              <w:jc w:val="center"/>
              <w:rPr>
                <w:b/>
                <w:sz w:val="21"/>
                <w:szCs w:val="21"/>
              </w:rPr>
            </w:pPr>
            <w:r w:rsidRPr="00156A58">
              <w:rPr>
                <w:b/>
                <w:sz w:val="21"/>
                <w:szCs w:val="21"/>
              </w:rPr>
              <w:t>1.098</w:t>
            </w:r>
          </w:p>
        </w:tc>
        <w:tc>
          <w:tcPr>
            <w:tcW w:w="1532" w:type="pct"/>
            <w:shd w:val="clear" w:color="auto" w:fill="auto"/>
            <w:noWrap/>
            <w:vAlign w:val="center"/>
            <w:hideMark/>
          </w:tcPr>
          <w:p w14:paraId="404D1956" w14:textId="77777777" w:rsidR="00AA606B" w:rsidRPr="00156A58" w:rsidRDefault="00AA606B" w:rsidP="00156A58">
            <w:pPr>
              <w:widowControl/>
              <w:adjustRightInd w:val="0"/>
              <w:snapToGrid w:val="0"/>
              <w:jc w:val="center"/>
              <w:rPr>
                <w:b/>
                <w:sz w:val="21"/>
                <w:szCs w:val="21"/>
              </w:rPr>
            </w:pPr>
            <w:r w:rsidRPr="00156A58">
              <w:rPr>
                <w:b/>
                <w:sz w:val="21"/>
                <w:szCs w:val="21"/>
              </w:rPr>
              <w:t>41.875</w:t>
            </w:r>
          </w:p>
        </w:tc>
      </w:tr>
      <w:tr w:rsidR="00156A58" w:rsidRPr="00156A58" w14:paraId="1E0ED33C" w14:textId="77777777" w:rsidTr="00156A58">
        <w:trPr>
          <w:trHeight w:val="20"/>
          <w:jc w:val="center"/>
        </w:trPr>
        <w:tc>
          <w:tcPr>
            <w:tcW w:w="680" w:type="pct"/>
            <w:shd w:val="clear" w:color="auto" w:fill="auto"/>
            <w:vAlign w:val="center"/>
          </w:tcPr>
          <w:p w14:paraId="63DD1F7F" w14:textId="126B769C" w:rsidR="00AA606B" w:rsidRPr="00156A58" w:rsidRDefault="00AA606B" w:rsidP="00AA606B">
            <w:pPr>
              <w:widowControl/>
              <w:adjustRightInd w:val="0"/>
              <w:snapToGrid w:val="0"/>
              <w:jc w:val="center"/>
              <w:rPr>
                <w:b/>
                <w:sz w:val="21"/>
                <w:szCs w:val="21"/>
              </w:rPr>
            </w:pPr>
            <w:r w:rsidRPr="00156A58">
              <w:rPr>
                <w:rFonts w:hint="eastAsia"/>
                <w:b/>
                <w:sz w:val="21"/>
                <w:szCs w:val="21"/>
              </w:rPr>
              <w:t>标准</w:t>
            </w:r>
            <w:r w:rsidRPr="00156A58">
              <w:rPr>
                <w:rFonts w:hint="eastAsia"/>
                <w:b/>
                <w:szCs w:val="21"/>
              </w:rPr>
              <w:t>限值</w:t>
            </w:r>
          </w:p>
        </w:tc>
        <w:tc>
          <w:tcPr>
            <w:tcW w:w="1255" w:type="pct"/>
            <w:shd w:val="clear" w:color="auto" w:fill="auto"/>
            <w:noWrap/>
            <w:vAlign w:val="center"/>
          </w:tcPr>
          <w:p w14:paraId="350E420D" w14:textId="7F6E3298" w:rsidR="00AA606B" w:rsidRPr="00156A58" w:rsidRDefault="007F6F9A" w:rsidP="00AA606B">
            <w:pPr>
              <w:widowControl/>
              <w:adjustRightInd w:val="0"/>
              <w:snapToGrid w:val="0"/>
              <w:jc w:val="center"/>
              <w:rPr>
                <w:b/>
                <w:sz w:val="21"/>
                <w:szCs w:val="21"/>
              </w:rPr>
            </w:pPr>
            <w:r w:rsidRPr="00156A58">
              <w:rPr>
                <w:rFonts w:hint="eastAsia"/>
                <w:b/>
                <w:sz w:val="21"/>
                <w:szCs w:val="21"/>
              </w:rPr>
              <w:t>10</w:t>
            </w:r>
          </w:p>
        </w:tc>
        <w:tc>
          <w:tcPr>
            <w:tcW w:w="1532" w:type="pct"/>
            <w:shd w:val="clear" w:color="auto" w:fill="auto"/>
            <w:noWrap/>
            <w:vAlign w:val="center"/>
          </w:tcPr>
          <w:p w14:paraId="7F08AA4F" w14:textId="29DA3D8D" w:rsidR="00AA606B" w:rsidRPr="00156A58" w:rsidRDefault="007F6F9A" w:rsidP="00AA606B">
            <w:pPr>
              <w:widowControl/>
              <w:adjustRightInd w:val="0"/>
              <w:snapToGrid w:val="0"/>
              <w:jc w:val="center"/>
              <w:rPr>
                <w:b/>
                <w:sz w:val="21"/>
                <w:szCs w:val="21"/>
              </w:rPr>
            </w:pPr>
            <w:r w:rsidRPr="00156A58">
              <w:rPr>
                <w:rFonts w:hint="eastAsia"/>
                <w:b/>
                <w:sz w:val="21"/>
                <w:szCs w:val="21"/>
              </w:rPr>
              <w:t>35</w:t>
            </w:r>
          </w:p>
        </w:tc>
        <w:tc>
          <w:tcPr>
            <w:tcW w:w="1532" w:type="pct"/>
            <w:shd w:val="clear" w:color="auto" w:fill="auto"/>
            <w:noWrap/>
            <w:vAlign w:val="center"/>
          </w:tcPr>
          <w:p w14:paraId="0A7AA4BE" w14:textId="34781FF1" w:rsidR="00AA606B" w:rsidRPr="00156A58" w:rsidRDefault="007F6F9A" w:rsidP="00AA606B">
            <w:pPr>
              <w:widowControl/>
              <w:adjustRightInd w:val="0"/>
              <w:snapToGrid w:val="0"/>
              <w:jc w:val="center"/>
              <w:rPr>
                <w:b/>
                <w:sz w:val="21"/>
                <w:szCs w:val="21"/>
              </w:rPr>
            </w:pPr>
            <w:r w:rsidRPr="00156A58">
              <w:rPr>
                <w:rFonts w:hint="eastAsia"/>
                <w:b/>
                <w:sz w:val="21"/>
                <w:szCs w:val="21"/>
              </w:rPr>
              <w:t>50</w:t>
            </w:r>
          </w:p>
        </w:tc>
      </w:tr>
      <w:tr w:rsidR="00156A58" w:rsidRPr="00156A58" w14:paraId="45918AD1" w14:textId="77777777" w:rsidTr="003252B4">
        <w:trPr>
          <w:trHeight w:val="20"/>
          <w:jc w:val="center"/>
        </w:trPr>
        <w:tc>
          <w:tcPr>
            <w:tcW w:w="680" w:type="pct"/>
            <w:shd w:val="clear" w:color="auto" w:fill="auto"/>
            <w:vAlign w:val="center"/>
          </w:tcPr>
          <w:p w14:paraId="4C6F7B5C" w14:textId="7B8EF2EE" w:rsidR="00BC0116" w:rsidRPr="00156A58" w:rsidRDefault="00BC0116" w:rsidP="00BC0116">
            <w:pPr>
              <w:widowControl/>
              <w:adjustRightInd w:val="0"/>
              <w:snapToGrid w:val="0"/>
              <w:jc w:val="center"/>
              <w:rPr>
                <w:b/>
                <w:sz w:val="21"/>
                <w:szCs w:val="21"/>
              </w:rPr>
            </w:pPr>
            <w:r w:rsidRPr="00156A58">
              <w:rPr>
                <w:rFonts w:hint="eastAsia"/>
                <w:b/>
                <w:sz w:val="21"/>
                <w:szCs w:val="21"/>
              </w:rPr>
              <w:t>是否符合</w:t>
            </w:r>
          </w:p>
        </w:tc>
        <w:tc>
          <w:tcPr>
            <w:tcW w:w="1255" w:type="pct"/>
            <w:shd w:val="clear" w:color="auto" w:fill="auto"/>
            <w:noWrap/>
          </w:tcPr>
          <w:p w14:paraId="6BDC56AE" w14:textId="053C1919" w:rsidR="00BC0116" w:rsidRPr="00156A58" w:rsidRDefault="00BC0116" w:rsidP="00BC0116">
            <w:pPr>
              <w:widowControl/>
              <w:adjustRightInd w:val="0"/>
              <w:snapToGrid w:val="0"/>
              <w:jc w:val="center"/>
              <w:rPr>
                <w:b/>
                <w:sz w:val="21"/>
                <w:szCs w:val="21"/>
              </w:rPr>
            </w:pPr>
            <w:r w:rsidRPr="00156A58">
              <w:rPr>
                <w:rFonts w:hint="eastAsia"/>
                <w:b/>
                <w:szCs w:val="21"/>
              </w:rPr>
              <w:t>符合</w:t>
            </w:r>
          </w:p>
        </w:tc>
        <w:tc>
          <w:tcPr>
            <w:tcW w:w="1532" w:type="pct"/>
            <w:shd w:val="clear" w:color="auto" w:fill="auto"/>
            <w:noWrap/>
          </w:tcPr>
          <w:p w14:paraId="7EF63E61" w14:textId="6D9B8C33" w:rsidR="00BC0116" w:rsidRPr="00156A58" w:rsidRDefault="00BC0116" w:rsidP="00BC0116">
            <w:pPr>
              <w:widowControl/>
              <w:adjustRightInd w:val="0"/>
              <w:snapToGrid w:val="0"/>
              <w:jc w:val="center"/>
              <w:rPr>
                <w:b/>
                <w:sz w:val="21"/>
                <w:szCs w:val="21"/>
              </w:rPr>
            </w:pPr>
            <w:r w:rsidRPr="00156A58">
              <w:rPr>
                <w:rFonts w:hint="eastAsia"/>
                <w:b/>
                <w:szCs w:val="21"/>
              </w:rPr>
              <w:t>符合</w:t>
            </w:r>
          </w:p>
        </w:tc>
        <w:tc>
          <w:tcPr>
            <w:tcW w:w="1532" w:type="pct"/>
            <w:shd w:val="clear" w:color="auto" w:fill="auto"/>
            <w:noWrap/>
          </w:tcPr>
          <w:p w14:paraId="47C4021A" w14:textId="035E829B" w:rsidR="00BC0116" w:rsidRPr="00156A58" w:rsidRDefault="00BC0116" w:rsidP="00BC0116">
            <w:pPr>
              <w:widowControl/>
              <w:adjustRightInd w:val="0"/>
              <w:snapToGrid w:val="0"/>
              <w:jc w:val="center"/>
              <w:rPr>
                <w:b/>
                <w:sz w:val="21"/>
                <w:szCs w:val="21"/>
              </w:rPr>
            </w:pPr>
            <w:r w:rsidRPr="00156A58">
              <w:rPr>
                <w:rFonts w:hint="eastAsia"/>
                <w:b/>
                <w:szCs w:val="21"/>
              </w:rPr>
              <w:t>符合</w:t>
            </w:r>
          </w:p>
        </w:tc>
      </w:tr>
    </w:tbl>
    <w:p w14:paraId="6CCD0408" w14:textId="256993B3" w:rsidR="00BE7605" w:rsidRPr="00156A58" w:rsidRDefault="00BE7605" w:rsidP="00F74061">
      <w:pPr>
        <w:pStyle w:val="afffb"/>
        <w:ind w:firstLine="480"/>
        <w:rPr>
          <w:rFonts w:eastAsia="仿宋_GB2312"/>
        </w:rPr>
      </w:pPr>
      <w:r w:rsidRPr="00156A58">
        <w:rPr>
          <w:rFonts w:eastAsia="仿宋_GB2312" w:hint="eastAsia"/>
        </w:rPr>
        <w:lastRenderedPageBreak/>
        <w:t>由上表可知，厂区各排尘点有组织废气中</w:t>
      </w:r>
      <w:r w:rsidR="00A83A9E" w:rsidRPr="00156A58">
        <w:rPr>
          <w:rFonts w:eastAsia="仿宋_GB2312" w:hint="eastAsia"/>
        </w:rPr>
        <w:t>主要污染物</w:t>
      </w:r>
      <w:r w:rsidR="00AA606B" w:rsidRPr="00156A58">
        <w:rPr>
          <w:rFonts w:eastAsia="仿宋_GB2312" w:hint="eastAsia"/>
        </w:rPr>
        <w:t>二氧化硫、氮氧化物、颗</w:t>
      </w:r>
      <w:r w:rsidRPr="00156A58">
        <w:rPr>
          <w:rFonts w:eastAsia="仿宋_GB2312" w:hint="eastAsia"/>
        </w:rPr>
        <w:t>粒物、氟化物和氨</w:t>
      </w:r>
      <w:r w:rsidR="00A83A9E" w:rsidRPr="00156A58">
        <w:rPr>
          <w:rFonts w:eastAsia="仿宋_GB2312" w:hint="eastAsia"/>
        </w:rPr>
        <w:t>的</w:t>
      </w:r>
      <w:r w:rsidRPr="00156A58">
        <w:rPr>
          <w:rFonts w:eastAsia="仿宋_GB2312" w:hint="eastAsia"/>
        </w:rPr>
        <w:t>排放浓度</w:t>
      </w:r>
      <w:r w:rsidR="00A83A9E" w:rsidRPr="00156A58">
        <w:rPr>
          <w:rFonts w:eastAsia="仿宋_GB2312" w:hint="eastAsia"/>
        </w:rPr>
        <w:t>均</w:t>
      </w:r>
      <w:r w:rsidRPr="00156A58">
        <w:rPr>
          <w:rFonts w:eastAsia="仿宋_GB2312" w:hint="eastAsia"/>
        </w:rPr>
        <w:t>达到《</w:t>
      </w:r>
      <w:bookmarkStart w:id="197" w:name="OLE_LINK83"/>
      <w:bookmarkStart w:id="198" w:name="OLE_LINK84"/>
      <w:r w:rsidRPr="00156A58">
        <w:rPr>
          <w:rFonts w:eastAsia="仿宋_GB2312" w:hint="eastAsia"/>
        </w:rPr>
        <w:t>水泥工业大气污染物排放标准</w:t>
      </w:r>
      <w:bookmarkEnd w:id="197"/>
      <w:bookmarkEnd w:id="198"/>
      <w:r w:rsidRPr="00156A58">
        <w:rPr>
          <w:rFonts w:eastAsia="仿宋_GB2312" w:hint="eastAsia"/>
        </w:rPr>
        <w:t>》（</w:t>
      </w:r>
      <w:r w:rsidR="002A4A0F" w:rsidRPr="00156A58">
        <w:rPr>
          <w:rFonts w:eastAsia="仿宋_GB2312"/>
        </w:rPr>
        <w:t>D</w:t>
      </w:r>
      <w:r w:rsidRPr="00156A58">
        <w:rPr>
          <w:rFonts w:eastAsia="仿宋_GB2312"/>
        </w:rPr>
        <w:t>B32/41</w:t>
      </w:r>
      <w:r w:rsidR="00C713E4" w:rsidRPr="00156A58">
        <w:rPr>
          <w:rFonts w:eastAsia="仿宋_GB2312"/>
        </w:rPr>
        <w:t>4</w:t>
      </w:r>
      <w:r w:rsidRPr="00156A58">
        <w:rPr>
          <w:rFonts w:eastAsia="仿宋_GB2312"/>
        </w:rPr>
        <w:t>9-2021</w:t>
      </w:r>
      <w:r w:rsidRPr="00156A58">
        <w:rPr>
          <w:rFonts w:eastAsia="仿宋_GB2312" w:hint="eastAsia"/>
        </w:rPr>
        <w:t>）要求限值。</w:t>
      </w:r>
    </w:p>
    <w:p w14:paraId="66B4492F" w14:textId="77519955" w:rsidR="00B10F34" w:rsidRPr="00156A58" w:rsidRDefault="00B10F34" w:rsidP="00B10F34">
      <w:pPr>
        <w:pStyle w:val="afffb"/>
        <w:numPr>
          <w:ilvl w:val="0"/>
          <w:numId w:val="52"/>
        </w:numPr>
        <w:ind w:firstLineChars="0"/>
        <w:rPr>
          <w:rFonts w:eastAsia="仿宋_GB2312"/>
          <w:b/>
          <w:bCs/>
        </w:rPr>
      </w:pPr>
      <w:r w:rsidRPr="00156A58">
        <w:rPr>
          <w:rFonts w:eastAsia="仿宋_GB2312"/>
          <w:b/>
          <w:bCs/>
        </w:rPr>
        <w:t>废</w:t>
      </w:r>
      <w:r w:rsidRPr="00156A58">
        <w:rPr>
          <w:rFonts w:eastAsia="仿宋_GB2312" w:hint="eastAsia"/>
          <w:b/>
          <w:bCs/>
        </w:rPr>
        <w:t>水</w:t>
      </w:r>
      <w:r w:rsidRPr="00156A58">
        <w:rPr>
          <w:rFonts w:eastAsia="仿宋_GB2312"/>
          <w:b/>
          <w:bCs/>
        </w:rPr>
        <w:t>污染物</w:t>
      </w:r>
      <w:r w:rsidRPr="00156A58">
        <w:rPr>
          <w:rFonts w:eastAsia="仿宋_GB2312" w:hint="eastAsia"/>
          <w:b/>
          <w:bCs/>
        </w:rPr>
        <w:t>排放情况</w:t>
      </w:r>
    </w:p>
    <w:p w14:paraId="4E2DE0B6" w14:textId="77777777" w:rsidR="00BE7605" w:rsidRPr="00156A58" w:rsidRDefault="00BE7605" w:rsidP="00DE3BD5">
      <w:pPr>
        <w:pStyle w:val="afffb"/>
        <w:ind w:firstLine="480"/>
        <w:rPr>
          <w:rFonts w:eastAsia="仿宋_GB2312"/>
        </w:rPr>
      </w:pPr>
      <w:r w:rsidRPr="00156A58">
        <w:rPr>
          <w:rFonts w:eastAsia="仿宋_GB2312"/>
        </w:rPr>
        <w:t>厂区排水实施</w:t>
      </w:r>
      <w:r w:rsidRPr="00156A58">
        <w:rPr>
          <w:rFonts w:eastAsia="仿宋_GB2312"/>
        </w:rPr>
        <w:t>“</w:t>
      </w:r>
      <w:r w:rsidRPr="00156A58">
        <w:rPr>
          <w:rFonts w:eastAsia="仿宋_GB2312"/>
        </w:rPr>
        <w:t>雨污分流</w:t>
      </w:r>
      <w:r w:rsidRPr="00156A58">
        <w:rPr>
          <w:rFonts w:eastAsia="仿宋_GB2312"/>
        </w:rPr>
        <w:t>”</w:t>
      </w:r>
      <w:r w:rsidRPr="00156A58">
        <w:rPr>
          <w:rFonts w:eastAsia="仿宋_GB2312"/>
        </w:rPr>
        <w:t>，雨水经厂区雨水管网收集后，排入附近河流（</w:t>
      </w:r>
      <w:r w:rsidRPr="00156A58">
        <w:rPr>
          <w:rFonts w:eastAsia="仿宋_GB2312"/>
          <w:bCs/>
        </w:rPr>
        <w:t>下桥支河</w:t>
      </w:r>
      <w:r w:rsidRPr="00156A58">
        <w:rPr>
          <w:rFonts w:eastAsia="仿宋_GB2312"/>
        </w:rPr>
        <w:t>）。</w:t>
      </w:r>
    </w:p>
    <w:p w14:paraId="7E7E834C" w14:textId="25EBBD2A" w:rsidR="00415BAF" w:rsidRPr="00156A58" w:rsidRDefault="00BE7605" w:rsidP="00156A58">
      <w:pPr>
        <w:pStyle w:val="afffb"/>
        <w:ind w:firstLine="480"/>
        <w:rPr>
          <w:b/>
          <w:bCs/>
          <w:snapToGrid w:val="0"/>
        </w:rPr>
      </w:pPr>
      <w:r w:rsidRPr="00156A58">
        <w:rPr>
          <w:rFonts w:eastAsia="仿宋_GB2312"/>
        </w:rPr>
        <w:t>现有项目废水主要为设备循环冷却水排水和生活污水。设备循环冷却水排水回用于厂区绿化和厂区道路晒水抑尘；生活污水经化粪池处理后接入园区污水管网，进常州市金坛区茅东污水处理厂处理，尾水排入薛埠河。</w:t>
      </w:r>
      <w:bookmarkStart w:id="199" w:name="_Toc185338389"/>
    </w:p>
    <w:p w14:paraId="4E284726" w14:textId="5FC4B418" w:rsidR="00BE7605" w:rsidRPr="00156A58" w:rsidRDefault="00BE7605" w:rsidP="00FB2D58">
      <w:pPr>
        <w:adjustRightInd w:val="0"/>
        <w:spacing w:line="320" w:lineRule="exact"/>
        <w:jc w:val="center"/>
        <w:outlineLvl w:val="4"/>
        <w:rPr>
          <w:b/>
          <w:bCs/>
          <w:snapToGrid w:val="0"/>
        </w:rPr>
      </w:pPr>
      <w:r w:rsidRPr="00156A58">
        <w:rPr>
          <w:b/>
          <w:bCs/>
          <w:snapToGrid w:val="0"/>
        </w:rPr>
        <w:t>表</w:t>
      </w:r>
      <w:r w:rsidRPr="00156A58">
        <w:rPr>
          <w:b/>
          <w:bCs/>
          <w:snapToGrid w:val="0"/>
        </w:rPr>
        <w:t>3.2-1</w:t>
      </w:r>
      <w:r w:rsidR="00FA5939" w:rsidRPr="00156A58">
        <w:rPr>
          <w:b/>
          <w:bCs/>
          <w:snapToGrid w:val="0"/>
        </w:rPr>
        <w:t>3</w:t>
      </w:r>
      <w:r w:rsidRPr="00156A58">
        <w:rPr>
          <w:b/>
          <w:bCs/>
          <w:snapToGrid w:val="0"/>
        </w:rPr>
        <w:t xml:space="preserve"> </w:t>
      </w:r>
      <w:r w:rsidRPr="00156A58">
        <w:rPr>
          <w:b/>
          <w:bCs/>
          <w:snapToGrid w:val="0"/>
        </w:rPr>
        <w:t>企业废</w:t>
      </w:r>
      <w:r w:rsidR="00B10F34" w:rsidRPr="00156A58">
        <w:rPr>
          <w:rFonts w:hint="eastAsia"/>
          <w:b/>
          <w:bCs/>
          <w:snapToGrid w:val="0"/>
        </w:rPr>
        <w:t>水</w:t>
      </w:r>
      <w:r w:rsidRPr="00156A58">
        <w:rPr>
          <w:b/>
          <w:bCs/>
          <w:snapToGrid w:val="0"/>
        </w:rPr>
        <w:t>及治理措施一览表</w:t>
      </w:r>
      <w:bookmarkEnd w:id="199"/>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759"/>
        <w:gridCol w:w="2467"/>
        <w:gridCol w:w="3364"/>
      </w:tblGrid>
      <w:tr w:rsidR="00156A58" w:rsidRPr="00156A58" w14:paraId="16FE4679" w14:textId="77777777" w:rsidTr="00BE7605">
        <w:trPr>
          <w:trHeight w:val="340"/>
          <w:tblHeader/>
          <w:jc w:val="center"/>
        </w:trPr>
        <w:tc>
          <w:tcPr>
            <w:tcW w:w="422" w:type="pct"/>
            <w:vAlign w:val="center"/>
          </w:tcPr>
          <w:p w14:paraId="7A3E5F68" w14:textId="77777777" w:rsidR="00BE7605" w:rsidRPr="00156A58" w:rsidRDefault="00BE7605" w:rsidP="00BE7605">
            <w:pPr>
              <w:adjustRightInd w:val="0"/>
              <w:snapToGrid w:val="0"/>
              <w:jc w:val="center"/>
              <w:rPr>
                <w:b/>
                <w:bCs/>
                <w:szCs w:val="21"/>
              </w:rPr>
            </w:pPr>
            <w:r w:rsidRPr="00156A58">
              <w:rPr>
                <w:b/>
                <w:bCs/>
                <w:szCs w:val="21"/>
              </w:rPr>
              <w:t>类别</w:t>
            </w:r>
          </w:p>
        </w:tc>
        <w:tc>
          <w:tcPr>
            <w:tcW w:w="1061" w:type="pct"/>
            <w:vAlign w:val="center"/>
          </w:tcPr>
          <w:p w14:paraId="45DF1A7B" w14:textId="77777777" w:rsidR="00BE7605" w:rsidRPr="00156A58" w:rsidRDefault="00BE7605" w:rsidP="00BE7605">
            <w:pPr>
              <w:adjustRightInd w:val="0"/>
              <w:snapToGrid w:val="0"/>
              <w:jc w:val="center"/>
              <w:rPr>
                <w:b/>
                <w:bCs/>
                <w:szCs w:val="21"/>
              </w:rPr>
            </w:pPr>
            <w:r w:rsidRPr="00156A58">
              <w:rPr>
                <w:b/>
                <w:bCs/>
                <w:szCs w:val="21"/>
              </w:rPr>
              <w:t>污染源</w:t>
            </w:r>
          </w:p>
        </w:tc>
        <w:tc>
          <w:tcPr>
            <w:tcW w:w="1488" w:type="pct"/>
            <w:vAlign w:val="center"/>
          </w:tcPr>
          <w:p w14:paraId="1B07CAB6" w14:textId="77777777" w:rsidR="00BE7605" w:rsidRPr="00156A58" w:rsidRDefault="00BE7605" w:rsidP="00BE7605">
            <w:pPr>
              <w:adjustRightInd w:val="0"/>
              <w:snapToGrid w:val="0"/>
              <w:jc w:val="center"/>
              <w:rPr>
                <w:b/>
                <w:bCs/>
                <w:szCs w:val="21"/>
              </w:rPr>
            </w:pPr>
            <w:r w:rsidRPr="00156A58">
              <w:rPr>
                <w:b/>
                <w:bCs/>
                <w:szCs w:val="21"/>
              </w:rPr>
              <w:t>主要污染物</w:t>
            </w:r>
          </w:p>
        </w:tc>
        <w:tc>
          <w:tcPr>
            <w:tcW w:w="2029" w:type="pct"/>
            <w:vAlign w:val="center"/>
          </w:tcPr>
          <w:p w14:paraId="14F85C6C" w14:textId="77777777" w:rsidR="00BE7605" w:rsidRPr="00156A58" w:rsidRDefault="00BE7605" w:rsidP="00BE7605">
            <w:pPr>
              <w:adjustRightInd w:val="0"/>
              <w:snapToGrid w:val="0"/>
              <w:jc w:val="center"/>
              <w:rPr>
                <w:b/>
                <w:bCs/>
                <w:szCs w:val="21"/>
              </w:rPr>
            </w:pPr>
            <w:r w:rsidRPr="00156A58">
              <w:rPr>
                <w:b/>
                <w:bCs/>
                <w:szCs w:val="21"/>
              </w:rPr>
              <w:t>治理措施</w:t>
            </w:r>
          </w:p>
        </w:tc>
      </w:tr>
      <w:tr w:rsidR="00156A58" w:rsidRPr="00156A58" w14:paraId="025BBBDE" w14:textId="77777777" w:rsidTr="00BE7605">
        <w:trPr>
          <w:trHeight w:val="340"/>
          <w:jc w:val="center"/>
        </w:trPr>
        <w:tc>
          <w:tcPr>
            <w:tcW w:w="422" w:type="pct"/>
            <w:vAlign w:val="center"/>
          </w:tcPr>
          <w:p w14:paraId="33E23C04" w14:textId="77777777" w:rsidR="00BE7605" w:rsidRPr="00156A58" w:rsidRDefault="00BE7605" w:rsidP="00BE7605">
            <w:pPr>
              <w:adjustRightInd w:val="0"/>
              <w:snapToGrid w:val="0"/>
              <w:jc w:val="center"/>
              <w:rPr>
                <w:szCs w:val="21"/>
              </w:rPr>
            </w:pPr>
            <w:r w:rsidRPr="00156A58">
              <w:rPr>
                <w:szCs w:val="21"/>
              </w:rPr>
              <w:t>废水</w:t>
            </w:r>
          </w:p>
        </w:tc>
        <w:tc>
          <w:tcPr>
            <w:tcW w:w="1061" w:type="pct"/>
            <w:vAlign w:val="center"/>
          </w:tcPr>
          <w:p w14:paraId="092537CE" w14:textId="77777777" w:rsidR="00BE7605" w:rsidRPr="00156A58" w:rsidRDefault="00BE7605" w:rsidP="00BE7605">
            <w:pPr>
              <w:adjustRightInd w:val="0"/>
              <w:snapToGrid w:val="0"/>
              <w:jc w:val="center"/>
              <w:rPr>
                <w:szCs w:val="21"/>
              </w:rPr>
            </w:pPr>
            <w:r w:rsidRPr="00156A58">
              <w:rPr>
                <w:szCs w:val="21"/>
              </w:rPr>
              <w:t>生活污水</w:t>
            </w:r>
          </w:p>
        </w:tc>
        <w:tc>
          <w:tcPr>
            <w:tcW w:w="1488" w:type="pct"/>
            <w:vAlign w:val="center"/>
          </w:tcPr>
          <w:p w14:paraId="73DA7ED9" w14:textId="77777777" w:rsidR="00BE7605" w:rsidRPr="00156A58" w:rsidRDefault="00BE7605" w:rsidP="00BE7605">
            <w:pPr>
              <w:adjustRightInd w:val="0"/>
              <w:snapToGrid w:val="0"/>
              <w:jc w:val="center"/>
              <w:rPr>
                <w:szCs w:val="21"/>
              </w:rPr>
            </w:pPr>
            <w:r w:rsidRPr="00156A58">
              <w:rPr>
                <w:szCs w:val="21"/>
              </w:rPr>
              <w:t>COD</w:t>
            </w:r>
            <w:r w:rsidRPr="00156A58">
              <w:rPr>
                <w:szCs w:val="21"/>
              </w:rPr>
              <w:t>、</w:t>
            </w:r>
            <w:r w:rsidRPr="00156A58">
              <w:rPr>
                <w:szCs w:val="21"/>
              </w:rPr>
              <w:t>SS</w:t>
            </w:r>
            <w:r w:rsidRPr="00156A58">
              <w:rPr>
                <w:szCs w:val="21"/>
              </w:rPr>
              <w:t>、</w:t>
            </w:r>
            <w:r w:rsidRPr="00156A58">
              <w:rPr>
                <w:szCs w:val="21"/>
              </w:rPr>
              <w:t>NH</w:t>
            </w:r>
            <w:r w:rsidRPr="00156A58">
              <w:rPr>
                <w:szCs w:val="21"/>
                <w:vertAlign w:val="subscript"/>
              </w:rPr>
              <w:t>3</w:t>
            </w:r>
            <w:r w:rsidRPr="00156A58">
              <w:rPr>
                <w:szCs w:val="21"/>
              </w:rPr>
              <w:t>-N</w:t>
            </w:r>
            <w:r w:rsidRPr="00156A58">
              <w:rPr>
                <w:szCs w:val="21"/>
              </w:rPr>
              <w:t>、</w:t>
            </w:r>
            <w:r w:rsidRPr="00156A58">
              <w:rPr>
                <w:szCs w:val="21"/>
              </w:rPr>
              <w:t>TP</w:t>
            </w:r>
          </w:p>
        </w:tc>
        <w:tc>
          <w:tcPr>
            <w:tcW w:w="2029" w:type="pct"/>
            <w:vAlign w:val="center"/>
          </w:tcPr>
          <w:p w14:paraId="204140B2" w14:textId="77777777" w:rsidR="00BE7605" w:rsidRPr="00156A58" w:rsidRDefault="00BE7605" w:rsidP="00BE7605">
            <w:pPr>
              <w:adjustRightInd w:val="0"/>
              <w:snapToGrid w:val="0"/>
              <w:jc w:val="center"/>
              <w:rPr>
                <w:szCs w:val="21"/>
              </w:rPr>
            </w:pPr>
            <w:r w:rsidRPr="00156A58">
              <w:rPr>
                <w:szCs w:val="21"/>
              </w:rPr>
              <w:t>接管至常州市金坛区茅东污水处理厂处置</w:t>
            </w:r>
          </w:p>
        </w:tc>
      </w:tr>
    </w:tbl>
    <w:p w14:paraId="1442E6E7" w14:textId="77777777" w:rsidR="00BE7605" w:rsidRPr="00156A58" w:rsidRDefault="00BE7605" w:rsidP="00BE7605">
      <w:pPr>
        <w:pStyle w:val="afffb"/>
        <w:ind w:firstLine="482"/>
        <w:rPr>
          <w:b/>
          <w:bCs/>
        </w:rPr>
      </w:pPr>
      <w:r w:rsidRPr="00156A58">
        <w:rPr>
          <w:b/>
          <w:bCs/>
        </w:rPr>
        <w:t>（</w:t>
      </w:r>
      <w:r w:rsidRPr="00156A58">
        <w:rPr>
          <w:b/>
          <w:bCs/>
        </w:rPr>
        <w:t>2</w:t>
      </w:r>
      <w:r w:rsidRPr="00156A58">
        <w:rPr>
          <w:b/>
          <w:bCs/>
        </w:rPr>
        <w:t>）荣上五金（常州）有限公司</w:t>
      </w:r>
    </w:p>
    <w:p w14:paraId="65A0E8AF" w14:textId="77777777" w:rsidR="00BE7605" w:rsidRPr="00156A58" w:rsidRDefault="00BE7605" w:rsidP="00DE3BD5">
      <w:pPr>
        <w:pStyle w:val="afffb"/>
        <w:ind w:firstLine="480"/>
        <w:rPr>
          <w:rFonts w:eastAsia="仿宋_GB2312"/>
          <w:szCs w:val="24"/>
        </w:rPr>
      </w:pPr>
      <w:r w:rsidRPr="00156A58">
        <w:rPr>
          <w:rFonts w:eastAsia="仿宋_GB2312" w:hint="eastAsia"/>
          <w:szCs w:val="24"/>
        </w:rPr>
        <w:t>荣上五金（常州）有限公司成立于</w:t>
      </w:r>
      <w:r w:rsidRPr="00156A58">
        <w:rPr>
          <w:rFonts w:eastAsia="仿宋_GB2312"/>
          <w:szCs w:val="24"/>
        </w:rPr>
        <w:t>2021</w:t>
      </w:r>
      <w:r w:rsidRPr="00156A58">
        <w:rPr>
          <w:rFonts w:eastAsia="仿宋_GB2312" w:hint="eastAsia"/>
          <w:szCs w:val="24"/>
        </w:rPr>
        <w:t>年</w:t>
      </w:r>
      <w:r w:rsidRPr="00156A58">
        <w:rPr>
          <w:rFonts w:eastAsia="仿宋_GB2312"/>
          <w:szCs w:val="24"/>
        </w:rPr>
        <w:t>6</w:t>
      </w:r>
      <w:r w:rsidRPr="00156A58">
        <w:rPr>
          <w:rFonts w:eastAsia="仿宋_GB2312" w:hint="eastAsia"/>
          <w:szCs w:val="24"/>
        </w:rPr>
        <w:t>月</w:t>
      </w:r>
      <w:r w:rsidRPr="00156A58">
        <w:rPr>
          <w:rFonts w:eastAsia="仿宋_GB2312"/>
          <w:szCs w:val="24"/>
        </w:rPr>
        <w:t>17</w:t>
      </w:r>
      <w:r w:rsidRPr="00156A58">
        <w:rPr>
          <w:rFonts w:eastAsia="仿宋_GB2312" w:hint="eastAsia"/>
          <w:szCs w:val="24"/>
        </w:rPr>
        <w:t>日，位于常州市金坛区薛埠镇工业园区公园路</w:t>
      </w:r>
      <w:r w:rsidRPr="00156A58">
        <w:rPr>
          <w:rFonts w:eastAsia="仿宋_GB2312"/>
          <w:szCs w:val="24"/>
        </w:rPr>
        <w:t>25</w:t>
      </w:r>
      <w:r w:rsidRPr="00156A58">
        <w:rPr>
          <w:rFonts w:eastAsia="仿宋_GB2312" w:hint="eastAsia"/>
          <w:szCs w:val="24"/>
        </w:rPr>
        <w:t>号，经营范围：五金产品制造；五金产品批发；五金产品零售；金属材料制造；金属材料销售；金属表面处理及热处理加工；喷涂加工；金属制品修理；电子、机械设备维护（不含特种设备）；机械设备销售；电力电子元器件制造；电力电子元器件销售</w:t>
      </w:r>
      <w:r w:rsidRPr="00156A58">
        <w:rPr>
          <w:rFonts w:eastAsia="仿宋_GB2312"/>
          <w:szCs w:val="24"/>
        </w:rPr>
        <w:t>;</w:t>
      </w:r>
      <w:r w:rsidRPr="00156A58">
        <w:rPr>
          <w:rFonts w:eastAsia="仿宋_GB2312" w:hint="eastAsia"/>
          <w:szCs w:val="24"/>
        </w:rPr>
        <w:t>汽车零部件及配件制造；汽车零配件批发。</w:t>
      </w:r>
    </w:p>
    <w:p w14:paraId="5B767EEF" w14:textId="700EE33F" w:rsidR="00415BAF" w:rsidRPr="00156A58" w:rsidRDefault="00415BAF" w:rsidP="00415BAF">
      <w:pPr>
        <w:pStyle w:val="afffb"/>
        <w:numPr>
          <w:ilvl w:val="0"/>
          <w:numId w:val="52"/>
        </w:numPr>
        <w:ind w:firstLineChars="0"/>
        <w:rPr>
          <w:rFonts w:eastAsia="仿宋_GB2312"/>
          <w:b/>
          <w:szCs w:val="24"/>
        </w:rPr>
      </w:pPr>
      <w:r w:rsidRPr="00156A58">
        <w:rPr>
          <w:rFonts w:eastAsia="仿宋_GB2312" w:hint="eastAsia"/>
          <w:b/>
          <w:szCs w:val="24"/>
        </w:rPr>
        <w:t>生产工艺</w:t>
      </w:r>
    </w:p>
    <w:p w14:paraId="3925EF0C" w14:textId="17E10991" w:rsidR="00415BAF" w:rsidRPr="00156A58" w:rsidRDefault="00415BAF" w:rsidP="00156A58">
      <w:pPr>
        <w:pStyle w:val="afffb"/>
        <w:ind w:firstLine="480"/>
        <w:rPr>
          <w:szCs w:val="24"/>
        </w:rPr>
      </w:pPr>
      <w:r w:rsidRPr="00156A58">
        <w:rPr>
          <w:rFonts w:eastAsia="仿宋_GB2312" w:hint="eastAsia"/>
          <w:szCs w:val="24"/>
        </w:rPr>
        <w:t>项目不含电镀、封孔、着色等工序。企业生产工艺和排污节点</w:t>
      </w:r>
      <w:r w:rsidR="00C319C5" w:rsidRPr="00156A58">
        <w:rPr>
          <w:rFonts w:eastAsia="仿宋_GB2312" w:hint="eastAsia"/>
          <w:szCs w:val="24"/>
        </w:rPr>
        <w:t>如下</w:t>
      </w:r>
      <w:r w:rsidRPr="00156A58">
        <w:rPr>
          <w:rFonts w:eastAsia="仿宋_GB2312" w:hint="eastAsia"/>
          <w:szCs w:val="24"/>
        </w:rPr>
        <w:t>：</w:t>
      </w:r>
    </w:p>
    <w:p w14:paraId="153E5F5B"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脱脂：</w:t>
      </w:r>
      <w:r w:rsidRPr="00156A58">
        <w:rPr>
          <w:rFonts w:hint="eastAsia"/>
          <w:sz w:val="24"/>
          <w:szCs w:val="24"/>
        </w:rPr>
        <w:t>为彻底去除工件表面的灰尘及油污，采用连续的两道脱脂工艺，工件通过悬挂式输送链依次缓慢通过预脱脂喷淋室和主脱脂喷淋室。预脱脂喷淋室和主脱脂喷淋室脱脂原理及脱脂方式相同，均为喷淋室内的喷淋系统将配好的脱脂液（采用脱脂剂、活性剂与水按</w:t>
      </w:r>
      <w:r w:rsidRPr="00156A58">
        <w:rPr>
          <w:sz w:val="24"/>
          <w:szCs w:val="24"/>
        </w:rPr>
        <w:t>2:1:30</w:t>
      </w:r>
      <w:r w:rsidRPr="00156A58">
        <w:rPr>
          <w:rFonts w:hint="eastAsia"/>
          <w:sz w:val="24"/>
          <w:szCs w:val="24"/>
        </w:rPr>
        <w:t>混合配置）喷洒到工件表面，脱脂液与灰尘、油污一并滴落到喷淋室内及其配套滴水室的收集槽内，收集槽内设置沉渣过滤装置，脱脂液经沉渣过滤装置过滤后回流到配套的水箱中，水箱内的脱脂液再</w:t>
      </w:r>
      <w:r w:rsidRPr="00156A58">
        <w:rPr>
          <w:rFonts w:hint="eastAsia"/>
          <w:sz w:val="24"/>
          <w:szCs w:val="24"/>
        </w:rPr>
        <w:lastRenderedPageBreak/>
        <w:t>回用于喷淋系统。沉渣过滤装置半年清理一次，产生脱脂槽渣</w:t>
      </w:r>
      <w:r w:rsidRPr="00156A58">
        <w:rPr>
          <w:sz w:val="24"/>
          <w:szCs w:val="24"/>
        </w:rPr>
        <w:t>S1-1</w:t>
      </w:r>
      <w:r w:rsidRPr="00156A58">
        <w:rPr>
          <w:rFonts w:hint="eastAsia"/>
          <w:sz w:val="24"/>
          <w:szCs w:val="24"/>
        </w:rPr>
        <w:t>、</w:t>
      </w:r>
      <w:r w:rsidRPr="00156A58">
        <w:rPr>
          <w:sz w:val="24"/>
          <w:szCs w:val="24"/>
        </w:rPr>
        <w:t>S1-2</w:t>
      </w:r>
      <w:r w:rsidRPr="00156A58">
        <w:rPr>
          <w:rFonts w:hint="eastAsia"/>
          <w:sz w:val="24"/>
          <w:szCs w:val="24"/>
        </w:rPr>
        <w:t>。脱脂槽内的水不更换，脱脂液随工件带走部分定期添加。</w:t>
      </w:r>
      <w:r w:rsidRPr="00156A58">
        <w:rPr>
          <w:rStyle w:val="afff5"/>
          <w:rFonts w:hint="eastAsia"/>
          <w:sz w:val="24"/>
          <w:szCs w:val="24"/>
        </w:rPr>
        <w:t>脱脂槽液采用燃气热水炉热水对槽壁间接加热，加热温度约</w:t>
      </w:r>
      <w:r w:rsidRPr="00156A58">
        <w:rPr>
          <w:rStyle w:val="afff5"/>
          <w:sz w:val="24"/>
          <w:szCs w:val="24"/>
        </w:rPr>
        <w:t>50</w:t>
      </w:r>
      <w:r w:rsidRPr="00156A58">
        <w:rPr>
          <w:rStyle w:val="afff5"/>
          <w:rFonts w:ascii="宋体" w:eastAsia="宋体" w:hAnsi="宋体" w:cs="宋体" w:hint="eastAsia"/>
          <w:sz w:val="24"/>
          <w:szCs w:val="24"/>
        </w:rPr>
        <w:t>℃</w:t>
      </w:r>
      <w:r w:rsidRPr="00156A58">
        <w:rPr>
          <w:rStyle w:val="afff5"/>
          <w:rFonts w:hint="eastAsia"/>
          <w:sz w:val="24"/>
          <w:szCs w:val="24"/>
        </w:rPr>
        <w:t>，热水炉加热过程产生天然气燃烧废气</w:t>
      </w:r>
      <w:r w:rsidRPr="00156A58">
        <w:rPr>
          <w:rStyle w:val="afff5"/>
          <w:sz w:val="24"/>
          <w:szCs w:val="24"/>
        </w:rPr>
        <w:t>G1-1</w:t>
      </w:r>
      <w:r w:rsidRPr="00156A58">
        <w:rPr>
          <w:rStyle w:val="afff5"/>
          <w:rFonts w:hint="eastAsia"/>
          <w:sz w:val="24"/>
          <w:szCs w:val="24"/>
        </w:rPr>
        <w:t>、</w:t>
      </w:r>
      <w:r w:rsidRPr="00156A58">
        <w:rPr>
          <w:rStyle w:val="afff5"/>
          <w:sz w:val="24"/>
          <w:szCs w:val="24"/>
        </w:rPr>
        <w:t>G1-2</w:t>
      </w:r>
      <w:r w:rsidRPr="00156A58">
        <w:rPr>
          <w:rStyle w:val="afff5"/>
          <w:rFonts w:hint="eastAsia"/>
          <w:sz w:val="24"/>
          <w:szCs w:val="24"/>
        </w:rPr>
        <w:t>。</w:t>
      </w:r>
    </w:p>
    <w:p w14:paraId="14DCD02C"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脱脂后两道清洗：</w:t>
      </w:r>
      <w:r w:rsidRPr="00156A58">
        <w:rPr>
          <w:rFonts w:hint="eastAsia"/>
          <w:sz w:val="24"/>
          <w:szCs w:val="24"/>
        </w:rPr>
        <w:t>为了彻底去除工件表面残留的脱脂剂，采用两道水喷淋工艺，该工段用水为污水处理站回用水和自来水。工件通过悬挂式输送链依次缓慢通过</w:t>
      </w:r>
      <w:r w:rsidRPr="00156A58">
        <w:rPr>
          <w:sz w:val="24"/>
          <w:szCs w:val="24"/>
        </w:rPr>
        <w:t>1#</w:t>
      </w:r>
      <w:r w:rsidRPr="00156A58">
        <w:rPr>
          <w:rFonts w:hint="eastAsia"/>
          <w:sz w:val="24"/>
          <w:szCs w:val="24"/>
        </w:rPr>
        <w:t>水喷淋室、</w:t>
      </w:r>
      <w:r w:rsidRPr="00156A58">
        <w:rPr>
          <w:sz w:val="24"/>
          <w:szCs w:val="24"/>
        </w:rPr>
        <w:t>2#</w:t>
      </w:r>
      <w:r w:rsidRPr="00156A58">
        <w:rPr>
          <w:rFonts w:hint="eastAsia"/>
          <w:sz w:val="24"/>
          <w:szCs w:val="24"/>
        </w:rPr>
        <w:t>水喷淋室，喷淋室内的喷淋系统将水高速喷洒到工件表面，采用逆流清洗方式，</w:t>
      </w:r>
      <w:r w:rsidRPr="00156A58">
        <w:rPr>
          <w:sz w:val="24"/>
          <w:szCs w:val="24"/>
        </w:rPr>
        <w:t>2#</w:t>
      </w:r>
      <w:r w:rsidRPr="00156A58">
        <w:rPr>
          <w:rFonts w:hint="eastAsia"/>
          <w:sz w:val="24"/>
          <w:szCs w:val="24"/>
        </w:rPr>
        <w:t>喷淋室清洗水由泵抽至</w:t>
      </w:r>
      <w:r w:rsidRPr="00156A58">
        <w:rPr>
          <w:sz w:val="24"/>
          <w:szCs w:val="24"/>
        </w:rPr>
        <w:t>1#</w:t>
      </w:r>
      <w:r w:rsidRPr="00156A58">
        <w:rPr>
          <w:rFonts w:hint="eastAsia"/>
          <w:sz w:val="24"/>
          <w:szCs w:val="24"/>
        </w:rPr>
        <w:t>喷淋室水箱内，作为</w:t>
      </w:r>
      <w:r w:rsidRPr="00156A58">
        <w:rPr>
          <w:sz w:val="24"/>
          <w:szCs w:val="24"/>
        </w:rPr>
        <w:t>1#</w:t>
      </w:r>
      <w:r w:rsidRPr="00156A58">
        <w:rPr>
          <w:rFonts w:hint="eastAsia"/>
          <w:sz w:val="24"/>
          <w:szCs w:val="24"/>
        </w:rPr>
        <w:t>喷淋室清洗用水，</w:t>
      </w:r>
      <w:r w:rsidRPr="00156A58">
        <w:rPr>
          <w:sz w:val="24"/>
          <w:szCs w:val="24"/>
        </w:rPr>
        <w:t>1#</w:t>
      </w:r>
      <w:r w:rsidRPr="00156A58">
        <w:rPr>
          <w:rFonts w:hint="eastAsia"/>
          <w:sz w:val="24"/>
          <w:szCs w:val="24"/>
        </w:rPr>
        <w:t>喷淋室收集槽内为清洗废水</w:t>
      </w:r>
      <w:r w:rsidRPr="00156A58">
        <w:rPr>
          <w:sz w:val="24"/>
          <w:szCs w:val="24"/>
        </w:rPr>
        <w:t>W1-1</w:t>
      </w:r>
      <w:r w:rsidRPr="00156A58">
        <w:rPr>
          <w:rFonts w:hint="eastAsia"/>
          <w:sz w:val="24"/>
          <w:szCs w:val="24"/>
        </w:rPr>
        <w:t>，由管道泵入厂内污水处理设施处理。</w:t>
      </w:r>
    </w:p>
    <w:p w14:paraId="762ADE9B"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中和：</w:t>
      </w:r>
      <w:r w:rsidRPr="00156A58">
        <w:rPr>
          <w:rFonts w:hint="eastAsia"/>
          <w:sz w:val="24"/>
          <w:szCs w:val="24"/>
        </w:rPr>
        <w:t>铝制品经脱脂后，由于铝制品表面呈碱性，经酸中和后可彻底去挂灰以及残留的脱脂液，以露出光亮的基本金属表面，保证铝制品的光洁度后再进入下道工序处理。中和剂的成分为硫酸、六氟钛酸，与水按</w:t>
      </w:r>
      <w:r w:rsidRPr="00156A58">
        <w:rPr>
          <w:sz w:val="24"/>
          <w:szCs w:val="24"/>
        </w:rPr>
        <w:t>1:60</w:t>
      </w:r>
      <w:r w:rsidRPr="00156A58">
        <w:rPr>
          <w:rFonts w:hint="eastAsia"/>
          <w:sz w:val="24"/>
          <w:szCs w:val="24"/>
        </w:rPr>
        <w:t>混合配置，中和过程温度控制在常温，时间约为</w:t>
      </w:r>
      <w:r w:rsidRPr="00156A58">
        <w:rPr>
          <w:sz w:val="24"/>
          <w:szCs w:val="24"/>
        </w:rPr>
        <w:t>1.5</w:t>
      </w:r>
      <w:r w:rsidRPr="00156A58">
        <w:rPr>
          <w:rFonts w:hint="eastAsia"/>
          <w:sz w:val="24"/>
          <w:szCs w:val="24"/>
        </w:rPr>
        <w:t>分钟。中和过程采用喷淋清洗，喷淋室内的喷淋系统将配好的中和液喷洒到工件表面，中和液滴落到喷淋室内及其配套滴水室的收集槽内，收集槽内设置沉渣过滤装置，脱脂液经沉渣过滤装置过滤后回流到配套的水箱中，水箱内的中和液再回用于喷淋系统。沉渣过滤装置半年清理一次，产生脱脂槽渣</w:t>
      </w:r>
      <w:r w:rsidRPr="00156A58">
        <w:rPr>
          <w:sz w:val="24"/>
          <w:szCs w:val="24"/>
        </w:rPr>
        <w:t>S1-3</w:t>
      </w:r>
      <w:r w:rsidRPr="00156A58">
        <w:rPr>
          <w:rFonts w:hint="eastAsia"/>
          <w:sz w:val="24"/>
          <w:szCs w:val="24"/>
        </w:rPr>
        <w:t>。中和槽内的水不更换，中和液随工件带走部分定期添加。中和剂中的硫酸组分在清洗过程会产生硫酸雾</w:t>
      </w:r>
      <w:r w:rsidRPr="00156A58">
        <w:rPr>
          <w:sz w:val="24"/>
          <w:szCs w:val="24"/>
        </w:rPr>
        <w:t>G1-3</w:t>
      </w:r>
      <w:r w:rsidRPr="00156A58">
        <w:rPr>
          <w:rFonts w:hint="eastAsia"/>
          <w:sz w:val="24"/>
          <w:szCs w:val="24"/>
        </w:rPr>
        <w:t>。</w:t>
      </w:r>
    </w:p>
    <w:p w14:paraId="65AACA1B"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中和后两道清洗：</w:t>
      </w:r>
      <w:r w:rsidRPr="00156A58">
        <w:rPr>
          <w:rFonts w:hint="eastAsia"/>
          <w:sz w:val="24"/>
          <w:szCs w:val="24"/>
        </w:rPr>
        <w:t>经中和后的工件进入清洗槽进行两道水喷淋清洗，采用逆流清洗方式，清洗用水为纯水，原理与脱脂清洗工段相同，清洗废水</w:t>
      </w:r>
      <w:r w:rsidRPr="00156A58">
        <w:rPr>
          <w:sz w:val="24"/>
          <w:szCs w:val="24"/>
        </w:rPr>
        <w:t>W1-2</w:t>
      </w:r>
      <w:r w:rsidRPr="00156A58">
        <w:rPr>
          <w:rFonts w:hint="eastAsia"/>
          <w:sz w:val="24"/>
          <w:szCs w:val="24"/>
        </w:rPr>
        <w:t>泵入厂内污水处理设施处理。</w:t>
      </w:r>
    </w:p>
    <w:p w14:paraId="641859EE" w14:textId="77777777" w:rsidR="00415BAF" w:rsidRPr="00156A58" w:rsidRDefault="00415BAF" w:rsidP="00156A58">
      <w:pPr>
        <w:spacing w:line="540" w:lineRule="exact"/>
        <w:ind w:firstLine="482"/>
        <w:rPr>
          <w:bCs/>
          <w:sz w:val="24"/>
          <w:szCs w:val="24"/>
        </w:rPr>
      </w:pPr>
      <w:r w:rsidRPr="00156A58">
        <w:rPr>
          <w:rFonts w:hint="eastAsia"/>
          <w:b/>
          <w:bCs/>
          <w:sz w:val="24"/>
          <w:szCs w:val="24"/>
        </w:rPr>
        <w:t>无铬钝化：</w:t>
      </w:r>
      <w:r w:rsidRPr="00156A58">
        <w:rPr>
          <w:rFonts w:hint="eastAsia"/>
          <w:bCs/>
          <w:sz w:val="24"/>
          <w:szCs w:val="24"/>
        </w:rPr>
        <w:t>使用无铬钝化剂对铝型材进行处理，使铝材表面及时形成一层保护性能较强的均匀的钝化膜，增强塑粉与型材的结合力。钝化剂不含铬及其他重金属离子，也不含氮磷。无铬</w:t>
      </w:r>
      <w:r w:rsidRPr="00156A58">
        <w:rPr>
          <w:rFonts w:hint="eastAsia"/>
          <w:sz w:val="24"/>
          <w:szCs w:val="24"/>
        </w:rPr>
        <w:t>钝化过程采用喷淋清洗，喷淋室内的喷淋系统将配</w:t>
      </w:r>
      <w:r w:rsidRPr="00156A58">
        <w:rPr>
          <w:rFonts w:hint="eastAsia"/>
          <w:sz w:val="24"/>
          <w:szCs w:val="24"/>
        </w:rPr>
        <w:lastRenderedPageBreak/>
        <w:t>好的中和液喷洒到工件表面，钝化液滴落到喷淋室内及其配套滴水室的收集槽内，收集槽内设置沉渣过滤装置，钝化液经沉渣过滤装置过滤后回流到配套的水箱中，水箱内的钝化液再回用于喷淋系统。沉渣过滤装置半年清理一次，产生钝化槽渣</w:t>
      </w:r>
      <w:r w:rsidRPr="00156A58">
        <w:rPr>
          <w:sz w:val="24"/>
          <w:szCs w:val="24"/>
        </w:rPr>
        <w:t>S1-4</w:t>
      </w:r>
      <w:r w:rsidRPr="00156A58">
        <w:rPr>
          <w:rFonts w:hint="eastAsia"/>
          <w:sz w:val="24"/>
          <w:szCs w:val="24"/>
        </w:rPr>
        <w:t>。钝化槽内的水不更换，钝化液随工件带走部分定期添加。钝化过程无需加热</w:t>
      </w:r>
      <w:r w:rsidRPr="00156A58">
        <w:rPr>
          <w:rFonts w:hint="eastAsia"/>
          <w:bCs/>
          <w:sz w:val="24"/>
          <w:szCs w:val="24"/>
        </w:rPr>
        <w:t>，处理时间短，控制简便。</w:t>
      </w:r>
    </w:p>
    <w:p w14:paraId="153EDD6D"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钝化后两道清洗：</w:t>
      </w:r>
      <w:r w:rsidRPr="00156A58">
        <w:rPr>
          <w:rFonts w:hint="eastAsia"/>
          <w:sz w:val="24"/>
          <w:szCs w:val="24"/>
        </w:rPr>
        <w:t>经钝化后的工件进入清洗槽两道水喷淋清洗，该工段两道清洗用水均为纯水，采用逆流清洗方式，原理与脱脂清洗工段相同。清洗废水</w:t>
      </w:r>
      <w:r w:rsidRPr="00156A58">
        <w:rPr>
          <w:sz w:val="24"/>
          <w:szCs w:val="24"/>
        </w:rPr>
        <w:t>W1-3</w:t>
      </w:r>
      <w:r w:rsidRPr="00156A58">
        <w:rPr>
          <w:rFonts w:hint="eastAsia"/>
          <w:sz w:val="24"/>
          <w:szCs w:val="24"/>
        </w:rPr>
        <w:t>泵入厂内污水处理设施处理。</w:t>
      </w:r>
    </w:p>
    <w:p w14:paraId="27C14989"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烘干：</w:t>
      </w:r>
      <w:r w:rsidRPr="00156A58">
        <w:rPr>
          <w:rFonts w:hint="eastAsia"/>
          <w:sz w:val="24"/>
          <w:szCs w:val="24"/>
        </w:rPr>
        <w:t>工件通过悬挂式输送至烘干通道，烘干通道内，由天然气加热形成的热空气吹过工件表面，使工件表面残留的水份挥发干净；烘干时产生天然气燃烧废气</w:t>
      </w:r>
      <w:r w:rsidRPr="00156A58">
        <w:rPr>
          <w:sz w:val="24"/>
          <w:szCs w:val="24"/>
        </w:rPr>
        <w:t>G1-4</w:t>
      </w:r>
      <w:r w:rsidRPr="00156A58">
        <w:rPr>
          <w:rFonts w:hint="eastAsia"/>
          <w:sz w:val="24"/>
          <w:szCs w:val="24"/>
        </w:rPr>
        <w:t>。</w:t>
      </w:r>
    </w:p>
    <w:p w14:paraId="3D2EC351"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喷粉：</w:t>
      </w:r>
      <w:r w:rsidRPr="00156A58">
        <w:rPr>
          <w:rFonts w:hint="eastAsia"/>
          <w:sz w:val="24"/>
          <w:szCs w:val="24"/>
        </w:rPr>
        <w:t>部分工件需进行喷粉，喷粉前无需打磨。将铝件在密闭喷粉室内进行静电粉末喷涂，在喷枪与型材之间形成一个高压</w:t>
      </w:r>
      <w:hyperlink r:id="rId22" w:tgtFrame="_blank" w:history="1">
        <w:r w:rsidRPr="00156A58">
          <w:rPr>
            <w:rFonts w:hint="eastAsia"/>
            <w:sz w:val="24"/>
            <w:szCs w:val="24"/>
          </w:rPr>
          <w:t>电晕</w:t>
        </w:r>
      </w:hyperlink>
      <w:r w:rsidRPr="00156A58">
        <w:rPr>
          <w:rFonts w:hint="eastAsia"/>
          <w:sz w:val="24"/>
          <w:szCs w:val="24"/>
        </w:rPr>
        <w:t>放电电场，当粉末粒子由喷枪口喷出经过放电</w:t>
      </w:r>
      <w:hyperlink r:id="rId23" w:tgtFrame="_blank" w:history="1">
        <w:r w:rsidRPr="00156A58">
          <w:rPr>
            <w:rFonts w:hint="eastAsia"/>
            <w:sz w:val="24"/>
            <w:szCs w:val="24"/>
          </w:rPr>
          <w:t>区时</w:t>
        </w:r>
      </w:hyperlink>
      <w:r w:rsidRPr="00156A58">
        <w:rPr>
          <w:rFonts w:hint="eastAsia"/>
          <w:sz w:val="24"/>
          <w:szCs w:val="24"/>
        </w:rPr>
        <w:t>，便捕集了大量的电子，成为带负电的微粒，在静电吸引的作用下，被吸附到带正电荷的型材上去。当粉末附着到一定厚度（一般需喷涂</w:t>
      </w:r>
      <w:r w:rsidRPr="00156A58">
        <w:rPr>
          <w:sz w:val="24"/>
          <w:szCs w:val="24"/>
        </w:rPr>
        <w:t>1</w:t>
      </w:r>
      <w:r w:rsidRPr="00156A58">
        <w:rPr>
          <w:rFonts w:hint="eastAsia"/>
          <w:sz w:val="24"/>
          <w:szCs w:val="24"/>
        </w:rPr>
        <w:t>层，喷粉厚度</w:t>
      </w:r>
      <w:r w:rsidRPr="00156A58">
        <w:rPr>
          <w:sz w:val="24"/>
          <w:szCs w:val="24"/>
        </w:rPr>
        <w:t>40~120</w:t>
      </w:r>
      <w:r w:rsidRPr="00156A58">
        <w:rPr>
          <w:rFonts w:hint="eastAsia"/>
          <w:sz w:val="24"/>
          <w:szCs w:val="24"/>
        </w:rPr>
        <w:t>μ</w:t>
      </w:r>
      <w:r w:rsidRPr="00156A58">
        <w:rPr>
          <w:sz w:val="24"/>
          <w:szCs w:val="24"/>
        </w:rPr>
        <w:t>m</w:t>
      </w:r>
      <w:r w:rsidRPr="00156A58">
        <w:rPr>
          <w:rFonts w:hint="eastAsia"/>
          <w:sz w:val="24"/>
          <w:szCs w:val="24"/>
        </w:rPr>
        <w:t>）时，则会发生“同性相斥”的作用，不能再吸附粉末，从而使各部分的粉层厚度均匀。本项目设置两条喷涂线，喷塑工序为间歇运行，此过程会有一定量的喷塑粉尘</w:t>
      </w:r>
      <w:r w:rsidRPr="00156A58">
        <w:rPr>
          <w:sz w:val="24"/>
          <w:szCs w:val="24"/>
        </w:rPr>
        <w:t>G1-5</w:t>
      </w:r>
      <w:r w:rsidRPr="00156A58">
        <w:rPr>
          <w:rFonts w:hint="eastAsia"/>
          <w:sz w:val="24"/>
          <w:szCs w:val="24"/>
        </w:rPr>
        <w:t>。</w:t>
      </w:r>
    </w:p>
    <w:p w14:paraId="4607DD42" w14:textId="77777777" w:rsidR="00415BAF" w:rsidRPr="00156A58" w:rsidRDefault="00415BAF" w:rsidP="00156A58">
      <w:pPr>
        <w:adjustRightInd w:val="0"/>
        <w:snapToGrid w:val="0"/>
        <w:spacing w:line="540" w:lineRule="exact"/>
        <w:ind w:firstLineChars="200" w:firstLine="482"/>
        <w:rPr>
          <w:b/>
          <w:bCs/>
          <w:sz w:val="24"/>
          <w:szCs w:val="24"/>
        </w:rPr>
      </w:pPr>
      <w:r w:rsidRPr="00156A58">
        <w:rPr>
          <w:rFonts w:hint="eastAsia"/>
          <w:b/>
          <w:bCs/>
          <w:sz w:val="24"/>
          <w:szCs w:val="24"/>
        </w:rPr>
        <w:t>红外固化：</w:t>
      </w:r>
      <w:r w:rsidRPr="00156A58">
        <w:rPr>
          <w:rFonts w:hint="eastAsia"/>
          <w:sz w:val="24"/>
          <w:szCs w:val="24"/>
        </w:rPr>
        <w:t>红外线干燥固化炉主要依靠辐射加热的方式，将光能转化为热能，使涂层升温，从而使塑粉固化。红外固化无需加热介质，加热过程仅产生塑粉固化有机废气</w:t>
      </w:r>
      <w:r w:rsidRPr="00156A58">
        <w:rPr>
          <w:sz w:val="24"/>
          <w:szCs w:val="24"/>
        </w:rPr>
        <w:t>G1-6</w:t>
      </w:r>
      <w:r w:rsidRPr="00156A58">
        <w:rPr>
          <w:rFonts w:hint="eastAsia"/>
          <w:sz w:val="24"/>
          <w:szCs w:val="24"/>
        </w:rPr>
        <w:t>。</w:t>
      </w:r>
    </w:p>
    <w:p w14:paraId="36BFF6DB" w14:textId="77777777" w:rsidR="00415BAF" w:rsidRPr="00156A58" w:rsidRDefault="00415BAF" w:rsidP="00156A58">
      <w:pPr>
        <w:adjustRightInd w:val="0"/>
        <w:snapToGrid w:val="0"/>
        <w:spacing w:line="540" w:lineRule="exact"/>
        <w:ind w:firstLineChars="200" w:firstLine="482"/>
        <w:rPr>
          <w:sz w:val="24"/>
          <w:szCs w:val="24"/>
        </w:rPr>
      </w:pPr>
      <w:r w:rsidRPr="00156A58">
        <w:rPr>
          <w:rFonts w:hint="eastAsia"/>
          <w:b/>
          <w:bCs/>
          <w:sz w:val="24"/>
          <w:szCs w:val="24"/>
        </w:rPr>
        <w:t>补粉：</w:t>
      </w:r>
      <w:r w:rsidRPr="00156A58">
        <w:rPr>
          <w:rFonts w:hint="eastAsia"/>
          <w:sz w:val="24"/>
          <w:szCs w:val="24"/>
        </w:rPr>
        <w:t>喷粉过程会有一定瑕疵，需进行补粉工作，原理与喷粉相同，此过程会有一定量的喷塑粉尘</w:t>
      </w:r>
      <w:r w:rsidRPr="00156A58">
        <w:rPr>
          <w:sz w:val="24"/>
          <w:szCs w:val="24"/>
        </w:rPr>
        <w:t>G1-7</w:t>
      </w:r>
      <w:r w:rsidRPr="00156A58">
        <w:rPr>
          <w:rFonts w:hint="eastAsia"/>
          <w:sz w:val="24"/>
          <w:szCs w:val="24"/>
        </w:rPr>
        <w:t>。</w:t>
      </w:r>
    </w:p>
    <w:p w14:paraId="7D6E0D24" w14:textId="77777777" w:rsidR="00415BAF" w:rsidRPr="00156A58" w:rsidRDefault="00415BAF" w:rsidP="00156A58">
      <w:pPr>
        <w:spacing w:line="540" w:lineRule="exact"/>
        <w:ind w:firstLine="482"/>
        <w:rPr>
          <w:b/>
          <w:bCs/>
          <w:sz w:val="24"/>
          <w:szCs w:val="24"/>
        </w:rPr>
      </w:pPr>
      <w:r w:rsidRPr="00156A58">
        <w:rPr>
          <w:rFonts w:hint="eastAsia"/>
          <w:b/>
          <w:bCs/>
          <w:sz w:val="24"/>
          <w:szCs w:val="24"/>
        </w:rPr>
        <w:t>固化：</w:t>
      </w:r>
      <w:r w:rsidRPr="00156A58">
        <w:rPr>
          <w:rFonts w:hint="eastAsia"/>
          <w:sz w:val="24"/>
          <w:szCs w:val="24"/>
        </w:rPr>
        <w:t>二次喷</w:t>
      </w:r>
      <w:r w:rsidRPr="00156A58">
        <w:rPr>
          <w:rFonts w:hint="eastAsia"/>
          <w:bCs/>
          <w:sz w:val="24"/>
          <w:szCs w:val="24"/>
        </w:rPr>
        <w:t>塑固化方式采用传统的热风循环式加热炉固化，燃料使用天然气，烘道密闭，烘道内的温度设定在</w:t>
      </w:r>
      <w:r w:rsidRPr="00156A58">
        <w:rPr>
          <w:bCs/>
          <w:sz w:val="24"/>
          <w:szCs w:val="24"/>
        </w:rPr>
        <w:t>120</w:t>
      </w:r>
      <w:r w:rsidRPr="00156A58">
        <w:rPr>
          <w:rFonts w:ascii="宋体" w:eastAsia="宋体" w:hAnsi="宋体" w:cs="宋体" w:hint="eastAsia"/>
          <w:bCs/>
          <w:sz w:val="24"/>
          <w:szCs w:val="24"/>
        </w:rPr>
        <w:t>℃</w:t>
      </w:r>
      <w:r w:rsidRPr="00156A58">
        <w:rPr>
          <w:rFonts w:hint="eastAsia"/>
          <w:bCs/>
          <w:sz w:val="24"/>
          <w:szCs w:val="24"/>
        </w:rPr>
        <w:t>左右，固化时间约为</w:t>
      </w:r>
      <w:r w:rsidRPr="00156A58">
        <w:rPr>
          <w:bCs/>
          <w:sz w:val="24"/>
          <w:szCs w:val="24"/>
        </w:rPr>
        <w:t>20~30min</w:t>
      </w:r>
      <w:r w:rsidRPr="00156A58">
        <w:rPr>
          <w:rFonts w:hint="eastAsia"/>
          <w:bCs/>
          <w:sz w:val="24"/>
          <w:szCs w:val="24"/>
        </w:rPr>
        <w:t>。该过</w:t>
      </w:r>
      <w:r w:rsidRPr="00156A58">
        <w:rPr>
          <w:rFonts w:hint="eastAsia"/>
          <w:bCs/>
          <w:sz w:val="24"/>
          <w:szCs w:val="24"/>
        </w:rPr>
        <w:lastRenderedPageBreak/>
        <w:t>程使塑粉熔化、流平、固化，在工件表面形成保护膜。这一过程由于塑粉中树脂分解，会产生少量的固化有机废气</w:t>
      </w:r>
      <w:r w:rsidRPr="00156A58">
        <w:rPr>
          <w:bCs/>
          <w:sz w:val="24"/>
          <w:szCs w:val="24"/>
        </w:rPr>
        <w:t>G1-8</w:t>
      </w:r>
      <w:r w:rsidRPr="00156A58">
        <w:rPr>
          <w:rFonts w:hint="eastAsia"/>
          <w:bCs/>
          <w:sz w:val="24"/>
          <w:szCs w:val="24"/>
        </w:rPr>
        <w:t>；烘干时天然气供热产生天然气燃烧废气</w:t>
      </w:r>
      <w:r w:rsidRPr="00156A58">
        <w:rPr>
          <w:bCs/>
          <w:sz w:val="24"/>
          <w:szCs w:val="24"/>
        </w:rPr>
        <w:t>G1-9</w:t>
      </w:r>
      <w:r w:rsidRPr="00156A58">
        <w:rPr>
          <w:rFonts w:hint="eastAsia"/>
          <w:bCs/>
          <w:sz w:val="24"/>
          <w:szCs w:val="24"/>
        </w:rPr>
        <w:t>。</w:t>
      </w:r>
    </w:p>
    <w:p w14:paraId="0630E3D2" w14:textId="01FB1944" w:rsidR="00415BAF" w:rsidRPr="00156A58" w:rsidRDefault="00415BAF" w:rsidP="00156A58">
      <w:pPr>
        <w:pStyle w:val="afffb"/>
        <w:ind w:firstLine="482"/>
        <w:rPr>
          <w:szCs w:val="24"/>
        </w:rPr>
      </w:pPr>
      <w:r w:rsidRPr="00156A58">
        <w:rPr>
          <w:rFonts w:eastAsia="仿宋_GB2312" w:hint="eastAsia"/>
          <w:b/>
          <w:bCs/>
          <w:szCs w:val="24"/>
        </w:rPr>
        <w:t>包装：</w:t>
      </w:r>
      <w:r w:rsidRPr="00156A58">
        <w:rPr>
          <w:rFonts w:eastAsia="仿宋_GB2312" w:hint="eastAsia"/>
          <w:szCs w:val="24"/>
        </w:rPr>
        <w:t>经喷粉后的铝件即为成品，包装后入库。</w:t>
      </w:r>
    </w:p>
    <w:p w14:paraId="7F506C02" w14:textId="5BAE772C" w:rsidR="00415BAF" w:rsidRPr="00156A58" w:rsidRDefault="00415BAF" w:rsidP="00156A58">
      <w:pPr>
        <w:adjustRightInd w:val="0"/>
        <w:spacing w:line="320" w:lineRule="exact"/>
        <w:jc w:val="center"/>
        <w:outlineLvl w:val="4"/>
        <w:rPr>
          <w:b/>
          <w:szCs w:val="21"/>
        </w:rPr>
      </w:pPr>
      <w:r w:rsidRPr="00156A58">
        <w:rPr>
          <w:b/>
          <w:bCs/>
          <w:noProof/>
          <w:snapToGrid w:val="0"/>
        </w:rPr>
        <w:drawing>
          <wp:anchor distT="0" distB="0" distL="114300" distR="114300" simplePos="0" relativeHeight="251666432" behindDoc="0" locked="0" layoutInCell="1" allowOverlap="1" wp14:anchorId="29F7B446" wp14:editId="222942B6">
            <wp:simplePos x="0" y="0"/>
            <wp:positionH relativeFrom="margin">
              <wp:posOffset>1267843</wp:posOffset>
            </wp:positionH>
            <wp:positionV relativeFrom="paragraph">
              <wp:posOffset>0</wp:posOffset>
            </wp:positionV>
            <wp:extent cx="2941608" cy="6619278"/>
            <wp:effectExtent l="0" t="0" r="0" b="0"/>
            <wp:wrapTopAndBottom/>
            <wp:docPr id="1373806786" name="图片 137380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1608" cy="661927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56A58">
        <w:rPr>
          <w:rFonts w:hint="eastAsia"/>
          <w:b/>
          <w:bCs/>
          <w:snapToGrid w:val="0"/>
        </w:rPr>
        <w:t>图</w:t>
      </w:r>
      <w:r w:rsidRPr="00156A58">
        <w:rPr>
          <w:b/>
          <w:bCs/>
          <w:snapToGrid w:val="0"/>
        </w:rPr>
        <w:t xml:space="preserve">3.2-2  </w:t>
      </w:r>
      <w:r w:rsidRPr="00156A58">
        <w:rPr>
          <w:rFonts w:hint="eastAsia"/>
          <w:b/>
          <w:bCs/>
          <w:snapToGrid w:val="0"/>
        </w:rPr>
        <w:t>产品生产工艺流程图</w:t>
      </w:r>
    </w:p>
    <w:p w14:paraId="20473B8C" w14:textId="77777777" w:rsidR="00C319C5" w:rsidRPr="00156A58" w:rsidRDefault="00C319C5" w:rsidP="00C319C5">
      <w:pPr>
        <w:pStyle w:val="afffb"/>
        <w:numPr>
          <w:ilvl w:val="0"/>
          <w:numId w:val="52"/>
        </w:numPr>
        <w:ind w:firstLineChars="0"/>
        <w:rPr>
          <w:rFonts w:eastAsia="仿宋_GB2312"/>
          <w:b/>
          <w:bCs/>
        </w:rPr>
      </w:pPr>
      <w:r w:rsidRPr="00156A58">
        <w:rPr>
          <w:rFonts w:eastAsia="仿宋_GB2312"/>
          <w:b/>
          <w:bCs/>
        </w:rPr>
        <w:t>废气污染物</w:t>
      </w:r>
      <w:r w:rsidRPr="00156A58">
        <w:rPr>
          <w:rFonts w:eastAsia="仿宋_GB2312" w:hint="eastAsia"/>
          <w:b/>
          <w:bCs/>
        </w:rPr>
        <w:t>排放情况</w:t>
      </w:r>
    </w:p>
    <w:p w14:paraId="78FA46E9" w14:textId="54D1746A" w:rsidR="00BE7605" w:rsidRPr="00156A58" w:rsidRDefault="00BE7605" w:rsidP="00BE7605">
      <w:pPr>
        <w:pStyle w:val="afffb"/>
        <w:ind w:firstLine="480"/>
        <w:rPr>
          <w:rFonts w:eastAsia="仿宋_GB2312"/>
        </w:rPr>
      </w:pPr>
      <w:r w:rsidRPr="00156A58">
        <w:rPr>
          <w:rFonts w:eastAsia="仿宋_GB2312"/>
        </w:rPr>
        <w:lastRenderedPageBreak/>
        <w:t>项目生产主要产生的废气污染物为颗粒物、非甲烷总烃、二氧化硫、氮氧化物、硫酸雾等。具体废气排放及防治措施</w:t>
      </w:r>
      <w:r w:rsidR="0050674A" w:rsidRPr="00156A58">
        <w:rPr>
          <w:rFonts w:eastAsia="仿宋_GB2312"/>
        </w:rPr>
        <w:t>如下表所示</w:t>
      </w:r>
      <w:r w:rsidRPr="00156A58">
        <w:rPr>
          <w:rFonts w:eastAsia="仿宋_GB2312"/>
        </w:rPr>
        <w:t>。</w:t>
      </w:r>
    </w:p>
    <w:p w14:paraId="347F5627" w14:textId="03516653" w:rsidR="00BE7605" w:rsidRPr="00156A58" w:rsidRDefault="00BE7605" w:rsidP="00FB2D58">
      <w:pPr>
        <w:adjustRightInd w:val="0"/>
        <w:spacing w:line="320" w:lineRule="exact"/>
        <w:jc w:val="center"/>
        <w:outlineLvl w:val="4"/>
        <w:rPr>
          <w:rStyle w:val="6CharChar"/>
          <w:rFonts w:eastAsia="仿宋_GB2312"/>
        </w:rPr>
      </w:pPr>
      <w:bookmarkStart w:id="200" w:name="_Toc185338390"/>
      <w:r w:rsidRPr="00156A58">
        <w:rPr>
          <w:b/>
          <w:bCs/>
          <w:snapToGrid w:val="0"/>
        </w:rPr>
        <w:t>表</w:t>
      </w:r>
      <w:r w:rsidRPr="00156A58">
        <w:rPr>
          <w:b/>
          <w:bCs/>
          <w:snapToGrid w:val="0"/>
        </w:rPr>
        <w:t>3.2-1</w:t>
      </w:r>
      <w:r w:rsidR="00FA5939" w:rsidRPr="00156A58">
        <w:rPr>
          <w:b/>
          <w:bCs/>
          <w:snapToGrid w:val="0"/>
        </w:rPr>
        <w:t>4</w:t>
      </w:r>
      <w:r w:rsidRPr="00156A58">
        <w:rPr>
          <w:b/>
          <w:bCs/>
          <w:snapToGrid w:val="0"/>
        </w:rPr>
        <w:t xml:space="preserve"> </w:t>
      </w:r>
      <w:r w:rsidRPr="00156A58">
        <w:rPr>
          <w:b/>
          <w:bCs/>
          <w:snapToGrid w:val="0"/>
        </w:rPr>
        <w:t>废气排放及防治措施</w:t>
      </w:r>
      <w:bookmarkEnd w:id="200"/>
    </w:p>
    <w:tbl>
      <w:tblPr>
        <w:tblStyle w:val="affb"/>
        <w:tblW w:w="0" w:type="auto"/>
        <w:jc w:val="center"/>
        <w:tblLook w:val="04A0" w:firstRow="1" w:lastRow="0" w:firstColumn="1" w:lastColumn="0" w:noHBand="0" w:noVBand="1"/>
      </w:tblPr>
      <w:tblGrid>
        <w:gridCol w:w="1335"/>
        <w:gridCol w:w="1647"/>
        <w:gridCol w:w="1477"/>
        <w:gridCol w:w="2426"/>
        <w:gridCol w:w="1411"/>
      </w:tblGrid>
      <w:tr w:rsidR="00156A58" w:rsidRPr="00156A58" w14:paraId="52AB42C8" w14:textId="77777777" w:rsidTr="00BE7605">
        <w:trPr>
          <w:trHeight w:val="205"/>
          <w:tblHeader/>
          <w:jc w:val="center"/>
        </w:trPr>
        <w:tc>
          <w:tcPr>
            <w:tcW w:w="0" w:type="auto"/>
            <w:vAlign w:val="center"/>
          </w:tcPr>
          <w:p w14:paraId="1418D33D" w14:textId="77777777" w:rsidR="00BE7605" w:rsidRPr="00156A58" w:rsidRDefault="00BE7605" w:rsidP="00BE7605">
            <w:pPr>
              <w:adjustRightInd w:val="0"/>
              <w:snapToGrid w:val="0"/>
              <w:jc w:val="center"/>
              <w:rPr>
                <w:b/>
                <w:bCs/>
                <w:szCs w:val="21"/>
              </w:rPr>
            </w:pPr>
            <w:r w:rsidRPr="00156A58">
              <w:rPr>
                <w:b/>
                <w:bCs/>
                <w:szCs w:val="21"/>
              </w:rPr>
              <w:t>污染源名称</w:t>
            </w:r>
          </w:p>
        </w:tc>
        <w:tc>
          <w:tcPr>
            <w:tcW w:w="0" w:type="auto"/>
            <w:vAlign w:val="center"/>
          </w:tcPr>
          <w:p w14:paraId="176C8010" w14:textId="77777777" w:rsidR="00BE7605" w:rsidRPr="00156A58" w:rsidRDefault="00BE7605" w:rsidP="00BE7605">
            <w:pPr>
              <w:adjustRightInd w:val="0"/>
              <w:snapToGrid w:val="0"/>
              <w:jc w:val="center"/>
              <w:rPr>
                <w:b/>
                <w:bCs/>
                <w:szCs w:val="21"/>
              </w:rPr>
            </w:pPr>
            <w:r w:rsidRPr="00156A58">
              <w:rPr>
                <w:b/>
                <w:bCs/>
                <w:szCs w:val="21"/>
              </w:rPr>
              <w:t>污染物名称</w:t>
            </w:r>
          </w:p>
        </w:tc>
        <w:tc>
          <w:tcPr>
            <w:tcW w:w="0" w:type="auto"/>
            <w:vAlign w:val="center"/>
          </w:tcPr>
          <w:p w14:paraId="3879A26E" w14:textId="77777777" w:rsidR="00BE7605" w:rsidRPr="00156A58" w:rsidRDefault="00BE7605" w:rsidP="00BE7605">
            <w:pPr>
              <w:adjustRightInd w:val="0"/>
              <w:snapToGrid w:val="0"/>
              <w:jc w:val="center"/>
              <w:rPr>
                <w:b/>
                <w:bCs/>
                <w:szCs w:val="21"/>
              </w:rPr>
            </w:pPr>
            <w:r w:rsidRPr="00156A58">
              <w:rPr>
                <w:b/>
                <w:bCs/>
                <w:szCs w:val="21"/>
              </w:rPr>
              <w:t>排气量（</w:t>
            </w:r>
            <w:r w:rsidRPr="00156A58">
              <w:rPr>
                <w:b/>
                <w:bCs/>
                <w:szCs w:val="21"/>
              </w:rPr>
              <w:t>m</w:t>
            </w:r>
            <w:r w:rsidRPr="00156A58">
              <w:rPr>
                <w:b/>
                <w:bCs/>
                <w:szCs w:val="21"/>
                <w:vertAlign w:val="superscript"/>
              </w:rPr>
              <w:t>3</w:t>
            </w:r>
            <w:r w:rsidRPr="00156A58">
              <w:rPr>
                <w:b/>
                <w:bCs/>
                <w:szCs w:val="21"/>
              </w:rPr>
              <w:t>/h</w:t>
            </w:r>
            <w:r w:rsidRPr="00156A58">
              <w:rPr>
                <w:b/>
                <w:bCs/>
                <w:szCs w:val="21"/>
              </w:rPr>
              <w:t>）</w:t>
            </w:r>
          </w:p>
        </w:tc>
        <w:tc>
          <w:tcPr>
            <w:tcW w:w="0" w:type="auto"/>
            <w:vAlign w:val="center"/>
          </w:tcPr>
          <w:p w14:paraId="2D592DC7" w14:textId="77777777" w:rsidR="00BE7605" w:rsidRPr="00156A58" w:rsidRDefault="00BE7605" w:rsidP="00BE7605">
            <w:pPr>
              <w:adjustRightInd w:val="0"/>
              <w:snapToGrid w:val="0"/>
              <w:jc w:val="center"/>
              <w:rPr>
                <w:b/>
                <w:bCs/>
                <w:szCs w:val="21"/>
              </w:rPr>
            </w:pPr>
            <w:r w:rsidRPr="00156A58">
              <w:rPr>
                <w:b/>
                <w:bCs/>
                <w:szCs w:val="21"/>
              </w:rPr>
              <w:t>治理措施</w:t>
            </w:r>
          </w:p>
        </w:tc>
        <w:tc>
          <w:tcPr>
            <w:tcW w:w="0" w:type="auto"/>
            <w:vAlign w:val="center"/>
          </w:tcPr>
          <w:p w14:paraId="513E00A3" w14:textId="77777777" w:rsidR="00BE7605" w:rsidRPr="00156A58" w:rsidRDefault="00BE7605" w:rsidP="00BE7605">
            <w:pPr>
              <w:adjustRightInd w:val="0"/>
              <w:snapToGrid w:val="0"/>
              <w:jc w:val="center"/>
              <w:rPr>
                <w:b/>
                <w:bCs/>
                <w:szCs w:val="21"/>
              </w:rPr>
            </w:pPr>
            <w:r w:rsidRPr="00156A58">
              <w:rPr>
                <w:b/>
                <w:bCs/>
                <w:szCs w:val="21"/>
              </w:rPr>
              <w:t>排放方式</w:t>
            </w:r>
          </w:p>
        </w:tc>
      </w:tr>
      <w:tr w:rsidR="00156A58" w:rsidRPr="00156A58" w14:paraId="0135F9B4" w14:textId="77777777" w:rsidTr="00BE7605">
        <w:trPr>
          <w:trHeight w:val="423"/>
          <w:jc w:val="center"/>
        </w:trPr>
        <w:tc>
          <w:tcPr>
            <w:tcW w:w="0" w:type="auto"/>
            <w:vAlign w:val="center"/>
          </w:tcPr>
          <w:p w14:paraId="0F2DDD22" w14:textId="77777777" w:rsidR="00BE7605" w:rsidRPr="00156A58" w:rsidRDefault="00BE7605" w:rsidP="00BE7605">
            <w:pPr>
              <w:adjustRightInd w:val="0"/>
              <w:snapToGrid w:val="0"/>
              <w:jc w:val="center"/>
              <w:rPr>
                <w:szCs w:val="21"/>
              </w:rPr>
            </w:pPr>
            <w:r w:rsidRPr="00156A58">
              <w:rPr>
                <w:szCs w:val="21"/>
              </w:rPr>
              <w:t>喷塑</w:t>
            </w:r>
          </w:p>
        </w:tc>
        <w:tc>
          <w:tcPr>
            <w:tcW w:w="0" w:type="auto"/>
            <w:vAlign w:val="center"/>
          </w:tcPr>
          <w:p w14:paraId="6D891919" w14:textId="77777777" w:rsidR="00BE7605" w:rsidRPr="00156A58" w:rsidRDefault="00BE7605" w:rsidP="00BE7605">
            <w:pPr>
              <w:adjustRightInd w:val="0"/>
              <w:snapToGrid w:val="0"/>
              <w:jc w:val="center"/>
              <w:rPr>
                <w:szCs w:val="21"/>
              </w:rPr>
            </w:pPr>
            <w:r w:rsidRPr="00156A58">
              <w:rPr>
                <w:szCs w:val="21"/>
              </w:rPr>
              <w:t>颗粒物</w:t>
            </w:r>
          </w:p>
        </w:tc>
        <w:tc>
          <w:tcPr>
            <w:tcW w:w="0" w:type="auto"/>
            <w:vAlign w:val="center"/>
          </w:tcPr>
          <w:p w14:paraId="3F94B351" w14:textId="77777777" w:rsidR="00BE7605" w:rsidRPr="00156A58" w:rsidRDefault="00BE7605" w:rsidP="00BE7605">
            <w:pPr>
              <w:adjustRightInd w:val="0"/>
              <w:snapToGrid w:val="0"/>
              <w:jc w:val="center"/>
              <w:rPr>
                <w:szCs w:val="21"/>
              </w:rPr>
            </w:pPr>
            <w:r w:rsidRPr="00156A58">
              <w:rPr>
                <w:szCs w:val="21"/>
              </w:rPr>
              <w:t>5000</w:t>
            </w:r>
          </w:p>
        </w:tc>
        <w:tc>
          <w:tcPr>
            <w:tcW w:w="0" w:type="auto"/>
            <w:vAlign w:val="center"/>
          </w:tcPr>
          <w:p w14:paraId="46AFFF2B" w14:textId="77777777" w:rsidR="00BE7605" w:rsidRPr="00156A58" w:rsidRDefault="00BE7605" w:rsidP="00BE7605">
            <w:pPr>
              <w:adjustRightInd w:val="0"/>
              <w:snapToGrid w:val="0"/>
              <w:jc w:val="center"/>
              <w:rPr>
                <w:szCs w:val="21"/>
              </w:rPr>
            </w:pPr>
            <w:r w:rsidRPr="00156A58">
              <w:rPr>
                <w:szCs w:val="21"/>
              </w:rPr>
              <w:t>大旋风</w:t>
            </w:r>
            <w:r w:rsidRPr="00156A58">
              <w:rPr>
                <w:szCs w:val="21"/>
              </w:rPr>
              <w:t>+</w:t>
            </w:r>
            <w:r w:rsidRPr="00156A58">
              <w:rPr>
                <w:szCs w:val="21"/>
              </w:rPr>
              <w:t>二级滤芯除尘</w:t>
            </w:r>
          </w:p>
        </w:tc>
        <w:tc>
          <w:tcPr>
            <w:tcW w:w="0" w:type="auto"/>
            <w:vAlign w:val="center"/>
          </w:tcPr>
          <w:p w14:paraId="68DCFF2B" w14:textId="77777777" w:rsidR="00BE7605" w:rsidRPr="00156A58" w:rsidRDefault="00BE7605" w:rsidP="00BE7605">
            <w:pPr>
              <w:adjustRightInd w:val="0"/>
              <w:snapToGrid w:val="0"/>
              <w:jc w:val="center"/>
              <w:rPr>
                <w:szCs w:val="21"/>
              </w:rPr>
            </w:pPr>
            <w:r w:rsidRPr="00156A58">
              <w:rPr>
                <w:szCs w:val="21"/>
              </w:rPr>
              <w:t>无组织</w:t>
            </w:r>
          </w:p>
        </w:tc>
      </w:tr>
      <w:tr w:rsidR="00156A58" w:rsidRPr="00156A58" w14:paraId="16B32079" w14:textId="77777777" w:rsidTr="00BE7605">
        <w:trPr>
          <w:trHeight w:val="165"/>
          <w:jc w:val="center"/>
        </w:trPr>
        <w:tc>
          <w:tcPr>
            <w:tcW w:w="0" w:type="auto"/>
            <w:vAlign w:val="center"/>
          </w:tcPr>
          <w:p w14:paraId="0EB92325" w14:textId="77777777" w:rsidR="00BE7605" w:rsidRPr="00156A58" w:rsidRDefault="00BE7605" w:rsidP="00BE7605">
            <w:pPr>
              <w:adjustRightInd w:val="0"/>
              <w:snapToGrid w:val="0"/>
              <w:jc w:val="center"/>
              <w:rPr>
                <w:szCs w:val="21"/>
              </w:rPr>
            </w:pPr>
            <w:r w:rsidRPr="00156A58">
              <w:rPr>
                <w:szCs w:val="21"/>
              </w:rPr>
              <w:t>固化</w:t>
            </w:r>
          </w:p>
        </w:tc>
        <w:tc>
          <w:tcPr>
            <w:tcW w:w="0" w:type="auto"/>
            <w:vAlign w:val="center"/>
          </w:tcPr>
          <w:p w14:paraId="6F85F11F" w14:textId="77777777" w:rsidR="00BE7605" w:rsidRPr="00156A58" w:rsidRDefault="00BE7605" w:rsidP="00BE7605">
            <w:pPr>
              <w:adjustRightInd w:val="0"/>
              <w:snapToGrid w:val="0"/>
              <w:jc w:val="center"/>
              <w:rPr>
                <w:szCs w:val="21"/>
              </w:rPr>
            </w:pPr>
            <w:r w:rsidRPr="00156A58">
              <w:rPr>
                <w:szCs w:val="21"/>
              </w:rPr>
              <w:t>非甲烷总烃</w:t>
            </w:r>
          </w:p>
        </w:tc>
        <w:tc>
          <w:tcPr>
            <w:tcW w:w="0" w:type="auto"/>
            <w:vMerge w:val="restart"/>
            <w:vAlign w:val="center"/>
          </w:tcPr>
          <w:p w14:paraId="00801DD3" w14:textId="77777777" w:rsidR="00BE7605" w:rsidRPr="00156A58" w:rsidRDefault="00BE7605" w:rsidP="00BE7605">
            <w:pPr>
              <w:adjustRightInd w:val="0"/>
              <w:snapToGrid w:val="0"/>
              <w:jc w:val="center"/>
              <w:rPr>
                <w:szCs w:val="21"/>
              </w:rPr>
            </w:pPr>
            <w:r w:rsidRPr="00156A58">
              <w:rPr>
                <w:szCs w:val="21"/>
              </w:rPr>
              <w:t>20000</w:t>
            </w:r>
          </w:p>
        </w:tc>
        <w:tc>
          <w:tcPr>
            <w:tcW w:w="0" w:type="auto"/>
            <w:vAlign w:val="center"/>
          </w:tcPr>
          <w:p w14:paraId="4E04E492" w14:textId="77777777" w:rsidR="00BE7605" w:rsidRPr="00156A58" w:rsidRDefault="00BE7605" w:rsidP="00BE7605">
            <w:pPr>
              <w:adjustRightInd w:val="0"/>
              <w:snapToGrid w:val="0"/>
              <w:jc w:val="center"/>
              <w:rPr>
                <w:szCs w:val="21"/>
              </w:rPr>
            </w:pPr>
            <w:r w:rsidRPr="00156A58">
              <w:rPr>
                <w:szCs w:val="21"/>
              </w:rPr>
              <w:t>碱喷淋</w:t>
            </w:r>
            <w:r w:rsidRPr="00156A58">
              <w:rPr>
                <w:szCs w:val="21"/>
              </w:rPr>
              <w:t>+</w:t>
            </w:r>
            <w:r w:rsidRPr="00156A58">
              <w:rPr>
                <w:szCs w:val="21"/>
              </w:rPr>
              <w:t>除湿器</w:t>
            </w:r>
            <w:r w:rsidRPr="00156A58">
              <w:rPr>
                <w:szCs w:val="21"/>
              </w:rPr>
              <w:t>+</w:t>
            </w:r>
            <w:r w:rsidRPr="00156A58">
              <w:rPr>
                <w:szCs w:val="21"/>
              </w:rPr>
              <w:t>二级活性炭吸附</w:t>
            </w:r>
          </w:p>
        </w:tc>
        <w:tc>
          <w:tcPr>
            <w:tcW w:w="0" w:type="auto"/>
            <w:vMerge w:val="restart"/>
            <w:vAlign w:val="center"/>
          </w:tcPr>
          <w:p w14:paraId="2CC1825E" w14:textId="77777777" w:rsidR="00BE7605" w:rsidRPr="00156A58" w:rsidRDefault="00BE7605" w:rsidP="00BE7605">
            <w:pPr>
              <w:adjustRightInd w:val="0"/>
              <w:snapToGrid w:val="0"/>
              <w:jc w:val="center"/>
              <w:rPr>
                <w:szCs w:val="21"/>
              </w:rPr>
            </w:pPr>
            <w:r w:rsidRPr="00156A58">
              <w:rPr>
                <w:szCs w:val="21"/>
              </w:rPr>
              <w:t>15</w:t>
            </w:r>
            <w:r w:rsidRPr="00156A58">
              <w:rPr>
                <w:szCs w:val="21"/>
              </w:rPr>
              <w:t>米高</w:t>
            </w:r>
            <w:r w:rsidRPr="00156A58">
              <w:rPr>
                <w:szCs w:val="21"/>
              </w:rPr>
              <w:t>1#</w:t>
            </w:r>
            <w:r w:rsidRPr="00156A58">
              <w:rPr>
                <w:szCs w:val="21"/>
              </w:rPr>
              <w:t>排气筒</w:t>
            </w:r>
          </w:p>
        </w:tc>
      </w:tr>
      <w:tr w:rsidR="00156A58" w:rsidRPr="00156A58" w14:paraId="477468C8" w14:textId="77777777" w:rsidTr="00BE7605">
        <w:trPr>
          <w:jc w:val="center"/>
        </w:trPr>
        <w:tc>
          <w:tcPr>
            <w:tcW w:w="0" w:type="auto"/>
            <w:vAlign w:val="center"/>
          </w:tcPr>
          <w:p w14:paraId="70F19101" w14:textId="77777777" w:rsidR="00BE7605" w:rsidRPr="00156A58" w:rsidRDefault="00BE7605" w:rsidP="00BE7605">
            <w:pPr>
              <w:adjustRightInd w:val="0"/>
              <w:snapToGrid w:val="0"/>
              <w:jc w:val="center"/>
              <w:rPr>
                <w:szCs w:val="21"/>
              </w:rPr>
            </w:pPr>
            <w:r w:rsidRPr="00156A58">
              <w:rPr>
                <w:szCs w:val="21"/>
              </w:rPr>
              <w:t>固化天然气废气</w:t>
            </w:r>
          </w:p>
        </w:tc>
        <w:tc>
          <w:tcPr>
            <w:tcW w:w="0" w:type="auto"/>
            <w:vAlign w:val="center"/>
          </w:tcPr>
          <w:p w14:paraId="7E54C567" w14:textId="77777777" w:rsidR="00BE7605" w:rsidRPr="00156A58" w:rsidRDefault="00BE7605" w:rsidP="00BE7605">
            <w:pPr>
              <w:adjustRightInd w:val="0"/>
              <w:snapToGrid w:val="0"/>
              <w:jc w:val="center"/>
              <w:rPr>
                <w:szCs w:val="21"/>
              </w:rPr>
            </w:pPr>
            <w:r w:rsidRPr="00156A58">
              <w:rPr>
                <w:szCs w:val="21"/>
              </w:rPr>
              <w:t>颗粒物、</w:t>
            </w:r>
            <w:r w:rsidRPr="00156A58">
              <w:rPr>
                <w:szCs w:val="21"/>
              </w:rPr>
              <w:t>SO</w:t>
            </w:r>
            <w:r w:rsidRPr="00156A58">
              <w:rPr>
                <w:szCs w:val="21"/>
                <w:vertAlign w:val="subscript"/>
              </w:rPr>
              <w:t>2</w:t>
            </w:r>
            <w:r w:rsidRPr="00156A58">
              <w:rPr>
                <w:szCs w:val="21"/>
              </w:rPr>
              <w:t>、</w:t>
            </w:r>
            <w:r w:rsidRPr="00156A58">
              <w:rPr>
                <w:szCs w:val="21"/>
              </w:rPr>
              <w:t>NOx</w:t>
            </w:r>
          </w:p>
        </w:tc>
        <w:tc>
          <w:tcPr>
            <w:tcW w:w="0" w:type="auto"/>
            <w:vMerge/>
            <w:vAlign w:val="center"/>
          </w:tcPr>
          <w:p w14:paraId="1525EBF1" w14:textId="77777777" w:rsidR="00BE7605" w:rsidRPr="00156A58" w:rsidRDefault="00BE7605" w:rsidP="00BE7605">
            <w:pPr>
              <w:adjustRightInd w:val="0"/>
              <w:snapToGrid w:val="0"/>
              <w:jc w:val="center"/>
              <w:rPr>
                <w:szCs w:val="21"/>
              </w:rPr>
            </w:pPr>
          </w:p>
        </w:tc>
        <w:tc>
          <w:tcPr>
            <w:tcW w:w="0" w:type="auto"/>
            <w:vAlign w:val="center"/>
          </w:tcPr>
          <w:p w14:paraId="6AD94933" w14:textId="77777777" w:rsidR="00BE7605" w:rsidRPr="00156A58" w:rsidRDefault="00BE7605" w:rsidP="00BE7605">
            <w:pPr>
              <w:adjustRightInd w:val="0"/>
              <w:snapToGrid w:val="0"/>
              <w:jc w:val="center"/>
              <w:rPr>
                <w:szCs w:val="21"/>
              </w:rPr>
            </w:pPr>
            <w:r w:rsidRPr="00156A58">
              <w:rPr>
                <w:szCs w:val="21"/>
              </w:rPr>
              <w:t>低氮燃烧器</w:t>
            </w:r>
          </w:p>
        </w:tc>
        <w:tc>
          <w:tcPr>
            <w:tcW w:w="0" w:type="auto"/>
            <w:vMerge/>
            <w:vAlign w:val="center"/>
          </w:tcPr>
          <w:p w14:paraId="2CDA22C3" w14:textId="77777777" w:rsidR="00BE7605" w:rsidRPr="00156A58" w:rsidRDefault="00BE7605" w:rsidP="00BE7605">
            <w:pPr>
              <w:adjustRightInd w:val="0"/>
              <w:snapToGrid w:val="0"/>
              <w:jc w:val="center"/>
              <w:rPr>
                <w:szCs w:val="21"/>
              </w:rPr>
            </w:pPr>
          </w:p>
        </w:tc>
      </w:tr>
      <w:tr w:rsidR="00156A58" w:rsidRPr="00156A58" w14:paraId="5CADFD34" w14:textId="77777777" w:rsidTr="00BE7605">
        <w:trPr>
          <w:jc w:val="center"/>
        </w:trPr>
        <w:tc>
          <w:tcPr>
            <w:tcW w:w="0" w:type="auto"/>
            <w:vAlign w:val="center"/>
          </w:tcPr>
          <w:p w14:paraId="57E4A79B" w14:textId="77777777" w:rsidR="00BE7605" w:rsidRPr="00156A58" w:rsidRDefault="00BE7605" w:rsidP="00BE7605">
            <w:pPr>
              <w:adjustRightInd w:val="0"/>
              <w:snapToGrid w:val="0"/>
              <w:jc w:val="center"/>
              <w:rPr>
                <w:szCs w:val="21"/>
              </w:rPr>
            </w:pPr>
            <w:r w:rsidRPr="00156A58">
              <w:rPr>
                <w:szCs w:val="21"/>
              </w:rPr>
              <w:t>中和</w:t>
            </w:r>
          </w:p>
        </w:tc>
        <w:tc>
          <w:tcPr>
            <w:tcW w:w="0" w:type="auto"/>
            <w:vAlign w:val="center"/>
          </w:tcPr>
          <w:p w14:paraId="79FED52C" w14:textId="77777777" w:rsidR="00BE7605" w:rsidRPr="00156A58" w:rsidRDefault="00BE7605" w:rsidP="00BE7605">
            <w:pPr>
              <w:adjustRightInd w:val="0"/>
              <w:snapToGrid w:val="0"/>
              <w:jc w:val="center"/>
              <w:rPr>
                <w:szCs w:val="21"/>
              </w:rPr>
            </w:pPr>
            <w:r w:rsidRPr="00156A58">
              <w:rPr>
                <w:szCs w:val="21"/>
              </w:rPr>
              <w:t>硫酸雾</w:t>
            </w:r>
          </w:p>
        </w:tc>
        <w:tc>
          <w:tcPr>
            <w:tcW w:w="0" w:type="auto"/>
            <w:vAlign w:val="center"/>
          </w:tcPr>
          <w:p w14:paraId="40450074" w14:textId="77777777" w:rsidR="00BE7605" w:rsidRPr="00156A58" w:rsidRDefault="00BE7605" w:rsidP="00BE7605">
            <w:pPr>
              <w:adjustRightInd w:val="0"/>
              <w:snapToGrid w:val="0"/>
              <w:jc w:val="center"/>
              <w:rPr>
                <w:szCs w:val="21"/>
              </w:rPr>
            </w:pPr>
            <w:r w:rsidRPr="00156A58">
              <w:rPr>
                <w:szCs w:val="21"/>
              </w:rPr>
              <w:t>15000</w:t>
            </w:r>
          </w:p>
        </w:tc>
        <w:tc>
          <w:tcPr>
            <w:tcW w:w="0" w:type="auto"/>
            <w:vAlign w:val="center"/>
          </w:tcPr>
          <w:p w14:paraId="322F4B91" w14:textId="77777777" w:rsidR="00BE7605" w:rsidRPr="00156A58" w:rsidRDefault="00BE7605" w:rsidP="00BE7605">
            <w:pPr>
              <w:adjustRightInd w:val="0"/>
              <w:snapToGrid w:val="0"/>
              <w:jc w:val="center"/>
              <w:rPr>
                <w:szCs w:val="21"/>
              </w:rPr>
            </w:pPr>
            <w:r w:rsidRPr="00156A58">
              <w:rPr>
                <w:szCs w:val="21"/>
              </w:rPr>
              <w:t>二级碱喷雾</w:t>
            </w:r>
          </w:p>
        </w:tc>
        <w:tc>
          <w:tcPr>
            <w:tcW w:w="0" w:type="auto"/>
            <w:vAlign w:val="center"/>
          </w:tcPr>
          <w:p w14:paraId="5B72C2F4" w14:textId="77777777" w:rsidR="00BE7605" w:rsidRPr="00156A58" w:rsidRDefault="00BE7605" w:rsidP="00BE7605">
            <w:pPr>
              <w:adjustRightInd w:val="0"/>
              <w:snapToGrid w:val="0"/>
              <w:jc w:val="center"/>
              <w:rPr>
                <w:szCs w:val="21"/>
              </w:rPr>
            </w:pPr>
            <w:r w:rsidRPr="00156A58">
              <w:rPr>
                <w:szCs w:val="21"/>
              </w:rPr>
              <w:t>15</w:t>
            </w:r>
            <w:r w:rsidRPr="00156A58">
              <w:rPr>
                <w:szCs w:val="21"/>
              </w:rPr>
              <w:t>米高</w:t>
            </w:r>
            <w:r w:rsidRPr="00156A58">
              <w:rPr>
                <w:szCs w:val="21"/>
              </w:rPr>
              <w:t>2#</w:t>
            </w:r>
            <w:r w:rsidRPr="00156A58">
              <w:rPr>
                <w:szCs w:val="21"/>
              </w:rPr>
              <w:t>排气筒</w:t>
            </w:r>
          </w:p>
        </w:tc>
      </w:tr>
      <w:tr w:rsidR="00156A58" w:rsidRPr="00156A58" w14:paraId="64D0C770" w14:textId="77777777" w:rsidTr="00BE7605">
        <w:trPr>
          <w:jc w:val="center"/>
        </w:trPr>
        <w:tc>
          <w:tcPr>
            <w:tcW w:w="0" w:type="auto"/>
            <w:vAlign w:val="center"/>
          </w:tcPr>
          <w:p w14:paraId="19D7A9AE" w14:textId="77777777" w:rsidR="00BE7605" w:rsidRPr="00156A58" w:rsidRDefault="00BE7605" w:rsidP="00BE7605">
            <w:pPr>
              <w:adjustRightInd w:val="0"/>
              <w:snapToGrid w:val="0"/>
              <w:jc w:val="center"/>
              <w:rPr>
                <w:szCs w:val="21"/>
              </w:rPr>
            </w:pPr>
            <w:r w:rsidRPr="00156A58">
              <w:rPr>
                <w:szCs w:val="21"/>
              </w:rPr>
              <w:t>热水炉天然气</w:t>
            </w:r>
          </w:p>
        </w:tc>
        <w:tc>
          <w:tcPr>
            <w:tcW w:w="0" w:type="auto"/>
            <w:vAlign w:val="center"/>
          </w:tcPr>
          <w:p w14:paraId="0195405F" w14:textId="77777777" w:rsidR="00BE7605" w:rsidRPr="00156A58" w:rsidRDefault="00BE7605" w:rsidP="00BE7605">
            <w:pPr>
              <w:adjustRightInd w:val="0"/>
              <w:snapToGrid w:val="0"/>
              <w:jc w:val="center"/>
              <w:rPr>
                <w:szCs w:val="21"/>
              </w:rPr>
            </w:pPr>
            <w:r w:rsidRPr="00156A58">
              <w:rPr>
                <w:szCs w:val="21"/>
              </w:rPr>
              <w:t>颗粒物、</w:t>
            </w:r>
            <w:r w:rsidRPr="00156A58">
              <w:rPr>
                <w:szCs w:val="21"/>
              </w:rPr>
              <w:t>SO</w:t>
            </w:r>
            <w:r w:rsidRPr="00156A58">
              <w:rPr>
                <w:szCs w:val="21"/>
                <w:vertAlign w:val="subscript"/>
              </w:rPr>
              <w:t>2</w:t>
            </w:r>
            <w:r w:rsidRPr="00156A58">
              <w:rPr>
                <w:szCs w:val="21"/>
              </w:rPr>
              <w:t>、</w:t>
            </w:r>
            <w:r w:rsidRPr="00156A58">
              <w:rPr>
                <w:szCs w:val="21"/>
              </w:rPr>
              <w:t>NOx</w:t>
            </w:r>
          </w:p>
        </w:tc>
        <w:tc>
          <w:tcPr>
            <w:tcW w:w="0" w:type="auto"/>
            <w:vAlign w:val="center"/>
          </w:tcPr>
          <w:p w14:paraId="55D32CEA" w14:textId="77777777" w:rsidR="00BE7605" w:rsidRPr="00156A58" w:rsidRDefault="00BE7605" w:rsidP="00BE7605">
            <w:pPr>
              <w:adjustRightInd w:val="0"/>
              <w:snapToGrid w:val="0"/>
              <w:jc w:val="center"/>
              <w:rPr>
                <w:szCs w:val="21"/>
              </w:rPr>
            </w:pPr>
            <w:r w:rsidRPr="00156A58">
              <w:rPr>
                <w:szCs w:val="21"/>
              </w:rPr>
              <w:t>3000</w:t>
            </w:r>
          </w:p>
        </w:tc>
        <w:tc>
          <w:tcPr>
            <w:tcW w:w="0" w:type="auto"/>
            <w:vAlign w:val="center"/>
          </w:tcPr>
          <w:p w14:paraId="216EF3E3" w14:textId="77777777" w:rsidR="00BE7605" w:rsidRPr="00156A58" w:rsidRDefault="00BE7605" w:rsidP="00BE7605">
            <w:pPr>
              <w:adjustRightInd w:val="0"/>
              <w:snapToGrid w:val="0"/>
              <w:jc w:val="center"/>
              <w:rPr>
                <w:szCs w:val="21"/>
              </w:rPr>
            </w:pPr>
            <w:r w:rsidRPr="00156A58">
              <w:rPr>
                <w:szCs w:val="21"/>
              </w:rPr>
              <w:t>低氮燃烧器</w:t>
            </w:r>
          </w:p>
        </w:tc>
        <w:tc>
          <w:tcPr>
            <w:tcW w:w="0" w:type="auto"/>
            <w:vAlign w:val="center"/>
          </w:tcPr>
          <w:p w14:paraId="388F1977" w14:textId="77777777" w:rsidR="00BE7605" w:rsidRPr="00156A58" w:rsidRDefault="00BE7605" w:rsidP="00BE7605">
            <w:pPr>
              <w:adjustRightInd w:val="0"/>
              <w:snapToGrid w:val="0"/>
              <w:jc w:val="center"/>
              <w:rPr>
                <w:szCs w:val="21"/>
              </w:rPr>
            </w:pPr>
            <w:r w:rsidRPr="00156A58">
              <w:rPr>
                <w:szCs w:val="21"/>
              </w:rPr>
              <w:t>15</w:t>
            </w:r>
            <w:r w:rsidRPr="00156A58">
              <w:rPr>
                <w:szCs w:val="21"/>
              </w:rPr>
              <w:t>米高</w:t>
            </w:r>
            <w:r w:rsidRPr="00156A58">
              <w:rPr>
                <w:szCs w:val="21"/>
              </w:rPr>
              <w:t>3#</w:t>
            </w:r>
            <w:r w:rsidRPr="00156A58">
              <w:rPr>
                <w:szCs w:val="21"/>
              </w:rPr>
              <w:t>排气筒</w:t>
            </w:r>
          </w:p>
        </w:tc>
      </w:tr>
    </w:tbl>
    <w:p w14:paraId="0C265668" w14:textId="667B6BFA" w:rsidR="0050674A" w:rsidRPr="00156A58" w:rsidRDefault="00BE7605" w:rsidP="00BE7605">
      <w:pPr>
        <w:pStyle w:val="afffb"/>
        <w:ind w:firstLine="480"/>
        <w:rPr>
          <w:rFonts w:eastAsia="仿宋_GB2312"/>
        </w:rPr>
      </w:pPr>
      <w:r w:rsidRPr="00156A58">
        <w:rPr>
          <w:rFonts w:eastAsia="仿宋_GB2312"/>
        </w:rPr>
        <w:t>根据无锡市新环环工环境监测站检测报告（第</w:t>
      </w:r>
      <w:r w:rsidRPr="00156A58">
        <w:rPr>
          <w:rFonts w:eastAsia="仿宋_GB2312"/>
        </w:rPr>
        <w:t>24102502-3</w:t>
      </w:r>
      <w:r w:rsidRPr="00156A58">
        <w:rPr>
          <w:rFonts w:eastAsia="仿宋_GB2312"/>
        </w:rPr>
        <w:t>号），检测结果如下：</w:t>
      </w:r>
    </w:p>
    <w:p w14:paraId="244E6617" w14:textId="28FABD1A" w:rsidR="00BE7605" w:rsidRPr="00156A58" w:rsidRDefault="00BE7605" w:rsidP="00FB2D58">
      <w:pPr>
        <w:adjustRightInd w:val="0"/>
        <w:spacing w:line="320" w:lineRule="exact"/>
        <w:jc w:val="center"/>
        <w:outlineLvl w:val="4"/>
        <w:rPr>
          <w:b/>
          <w:bCs/>
          <w:snapToGrid w:val="0"/>
        </w:rPr>
      </w:pPr>
      <w:bookmarkStart w:id="201" w:name="_Toc185338391"/>
      <w:r w:rsidRPr="00156A58">
        <w:rPr>
          <w:b/>
          <w:bCs/>
          <w:snapToGrid w:val="0"/>
        </w:rPr>
        <w:t>表</w:t>
      </w:r>
      <w:r w:rsidRPr="00156A58">
        <w:rPr>
          <w:b/>
          <w:bCs/>
          <w:snapToGrid w:val="0"/>
        </w:rPr>
        <w:t>3.2-1</w:t>
      </w:r>
      <w:r w:rsidR="00FA5939" w:rsidRPr="00156A58">
        <w:rPr>
          <w:b/>
          <w:bCs/>
          <w:snapToGrid w:val="0"/>
        </w:rPr>
        <w:t>5</w:t>
      </w:r>
      <w:r w:rsidRPr="00156A58">
        <w:rPr>
          <w:b/>
          <w:bCs/>
          <w:snapToGrid w:val="0"/>
        </w:rPr>
        <w:t xml:space="preserve"> </w:t>
      </w:r>
      <w:r w:rsidRPr="00156A58">
        <w:rPr>
          <w:b/>
          <w:bCs/>
          <w:snapToGrid w:val="0"/>
        </w:rPr>
        <w:t>有组织废气颗粒物检测结果</w:t>
      </w:r>
      <w:bookmarkEnd w:id="2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
        <w:gridCol w:w="609"/>
        <w:gridCol w:w="762"/>
        <w:gridCol w:w="814"/>
        <w:gridCol w:w="762"/>
        <w:gridCol w:w="612"/>
        <w:gridCol w:w="762"/>
        <w:gridCol w:w="612"/>
        <w:gridCol w:w="762"/>
        <w:gridCol w:w="814"/>
        <w:gridCol w:w="762"/>
        <w:gridCol w:w="612"/>
      </w:tblGrid>
      <w:tr w:rsidR="00156A58" w:rsidRPr="00156A58" w14:paraId="0C9C5EC9" w14:textId="77777777" w:rsidTr="002402D7">
        <w:trPr>
          <w:tblHeader/>
          <w:jc w:val="center"/>
        </w:trPr>
        <w:tc>
          <w:tcPr>
            <w:tcW w:w="0" w:type="auto"/>
            <w:vMerge w:val="restart"/>
            <w:vAlign w:val="center"/>
          </w:tcPr>
          <w:p w14:paraId="3936EC64" w14:textId="77777777" w:rsidR="0050674A" w:rsidRPr="00156A58" w:rsidRDefault="0050674A" w:rsidP="002402D7">
            <w:pPr>
              <w:adjustRightInd w:val="0"/>
              <w:snapToGrid w:val="0"/>
              <w:jc w:val="center"/>
              <w:rPr>
                <w:b/>
                <w:bCs/>
              </w:rPr>
            </w:pPr>
            <w:r w:rsidRPr="00156A58">
              <w:rPr>
                <w:b/>
                <w:bCs/>
              </w:rPr>
              <w:t>采样点位</w:t>
            </w:r>
          </w:p>
        </w:tc>
        <w:tc>
          <w:tcPr>
            <w:tcW w:w="0" w:type="auto"/>
            <w:vMerge w:val="restart"/>
            <w:vAlign w:val="center"/>
          </w:tcPr>
          <w:p w14:paraId="0B1782CF" w14:textId="77777777" w:rsidR="0050674A" w:rsidRPr="00156A58" w:rsidRDefault="0050674A" w:rsidP="002402D7">
            <w:pPr>
              <w:adjustRightInd w:val="0"/>
              <w:snapToGrid w:val="0"/>
              <w:jc w:val="center"/>
              <w:rPr>
                <w:b/>
                <w:bCs/>
              </w:rPr>
            </w:pPr>
            <w:r w:rsidRPr="00156A58">
              <w:rPr>
                <w:b/>
                <w:bCs/>
              </w:rPr>
              <w:t>采样日期</w:t>
            </w:r>
          </w:p>
        </w:tc>
        <w:tc>
          <w:tcPr>
            <w:tcW w:w="0" w:type="auto"/>
            <w:gridSpan w:val="2"/>
            <w:vAlign w:val="center"/>
          </w:tcPr>
          <w:p w14:paraId="200207CF" w14:textId="77777777" w:rsidR="0050674A" w:rsidRPr="00156A58" w:rsidRDefault="0050674A" w:rsidP="002402D7">
            <w:pPr>
              <w:adjustRightInd w:val="0"/>
              <w:snapToGrid w:val="0"/>
              <w:jc w:val="center"/>
              <w:rPr>
                <w:b/>
                <w:bCs/>
              </w:rPr>
            </w:pPr>
            <w:r w:rsidRPr="00156A58">
              <w:rPr>
                <w:b/>
                <w:bCs/>
              </w:rPr>
              <w:t>颗粒物</w:t>
            </w:r>
          </w:p>
        </w:tc>
        <w:tc>
          <w:tcPr>
            <w:tcW w:w="0" w:type="auto"/>
            <w:gridSpan w:val="2"/>
            <w:vAlign w:val="center"/>
          </w:tcPr>
          <w:p w14:paraId="08F2440E" w14:textId="77777777" w:rsidR="0050674A" w:rsidRPr="00156A58" w:rsidRDefault="0050674A" w:rsidP="002402D7">
            <w:pPr>
              <w:adjustRightInd w:val="0"/>
              <w:snapToGrid w:val="0"/>
              <w:jc w:val="center"/>
              <w:rPr>
                <w:b/>
                <w:bCs/>
              </w:rPr>
            </w:pPr>
            <w:r w:rsidRPr="00156A58">
              <w:rPr>
                <w:b/>
                <w:bCs/>
              </w:rPr>
              <w:t>二氧化硫</w:t>
            </w:r>
          </w:p>
        </w:tc>
        <w:tc>
          <w:tcPr>
            <w:tcW w:w="0" w:type="auto"/>
            <w:gridSpan w:val="2"/>
            <w:vAlign w:val="center"/>
          </w:tcPr>
          <w:p w14:paraId="512974DF" w14:textId="77777777" w:rsidR="0050674A" w:rsidRPr="00156A58" w:rsidRDefault="0050674A" w:rsidP="002402D7">
            <w:pPr>
              <w:adjustRightInd w:val="0"/>
              <w:snapToGrid w:val="0"/>
              <w:jc w:val="center"/>
              <w:rPr>
                <w:b/>
                <w:bCs/>
              </w:rPr>
            </w:pPr>
            <w:r w:rsidRPr="00156A58">
              <w:rPr>
                <w:b/>
                <w:bCs/>
              </w:rPr>
              <w:t>氮氧化物</w:t>
            </w:r>
          </w:p>
        </w:tc>
        <w:tc>
          <w:tcPr>
            <w:tcW w:w="0" w:type="auto"/>
            <w:gridSpan w:val="2"/>
            <w:vAlign w:val="center"/>
          </w:tcPr>
          <w:p w14:paraId="3E757A29" w14:textId="77777777" w:rsidR="0050674A" w:rsidRPr="00156A58" w:rsidRDefault="0050674A" w:rsidP="002402D7">
            <w:pPr>
              <w:adjustRightInd w:val="0"/>
              <w:snapToGrid w:val="0"/>
              <w:jc w:val="center"/>
              <w:rPr>
                <w:b/>
                <w:bCs/>
              </w:rPr>
            </w:pPr>
            <w:r w:rsidRPr="00156A58">
              <w:rPr>
                <w:b/>
                <w:bCs/>
              </w:rPr>
              <w:t>非甲烷总烃</w:t>
            </w:r>
          </w:p>
        </w:tc>
        <w:tc>
          <w:tcPr>
            <w:tcW w:w="0" w:type="auto"/>
            <w:gridSpan w:val="2"/>
            <w:vAlign w:val="center"/>
          </w:tcPr>
          <w:p w14:paraId="3BDC46FE" w14:textId="77777777" w:rsidR="0050674A" w:rsidRPr="00156A58" w:rsidRDefault="0050674A" w:rsidP="002402D7">
            <w:pPr>
              <w:adjustRightInd w:val="0"/>
              <w:snapToGrid w:val="0"/>
              <w:jc w:val="center"/>
              <w:rPr>
                <w:b/>
                <w:bCs/>
              </w:rPr>
            </w:pPr>
            <w:r w:rsidRPr="00156A58">
              <w:rPr>
                <w:b/>
                <w:bCs/>
              </w:rPr>
              <w:t>硫酸雾</w:t>
            </w:r>
          </w:p>
        </w:tc>
      </w:tr>
      <w:tr w:rsidR="00156A58" w:rsidRPr="00156A58" w14:paraId="7391556B" w14:textId="77777777" w:rsidTr="002402D7">
        <w:trPr>
          <w:tblHeader/>
          <w:jc w:val="center"/>
        </w:trPr>
        <w:tc>
          <w:tcPr>
            <w:tcW w:w="0" w:type="auto"/>
            <w:vMerge/>
            <w:shd w:val="clear" w:color="auto" w:fill="auto"/>
            <w:vAlign w:val="center"/>
          </w:tcPr>
          <w:p w14:paraId="65ECF6B2" w14:textId="77777777" w:rsidR="0050674A" w:rsidRPr="00156A58" w:rsidRDefault="0050674A" w:rsidP="002402D7">
            <w:pPr>
              <w:adjustRightInd w:val="0"/>
              <w:snapToGrid w:val="0"/>
              <w:jc w:val="center"/>
              <w:rPr>
                <w:b/>
                <w:bCs/>
              </w:rPr>
            </w:pPr>
          </w:p>
        </w:tc>
        <w:tc>
          <w:tcPr>
            <w:tcW w:w="0" w:type="auto"/>
            <w:vMerge/>
            <w:vAlign w:val="center"/>
          </w:tcPr>
          <w:p w14:paraId="4EC0F4E9" w14:textId="77777777" w:rsidR="0050674A" w:rsidRPr="00156A58" w:rsidRDefault="0050674A" w:rsidP="002402D7">
            <w:pPr>
              <w:adjustRightInd w:val="0"/>
              <w:snapToGrid w:val="0"/>
              <w:jc w:val="center"/>
              <w:rPr>
                <w:b/>
                <w:bCs/>
              </w:rPr>
            </w:pPr>
          </w:p>
        </w:tc>
        <w:tc>
          <w:tcPr>
            <w:tcW w:w="0" w:type="auto"/>
            <w:shd w:val="clear" w:color="auto" w:fill="auto"/>
            <w:vAlign w:val="center"/>
          </w:tcPr>
          <w:p w14:paraId="5B807E36" w14:textId="77777777" w:rsidR="0050674A" w:rsidRPr="00156A58" w:rsidRDefault="0050674A" w:rsidP="002402D7">
            <w:pPr>
              <w:adjustRightInd w:val="0"/>
              <w:snapToGrid w:val="0"/>
              <w:jc w:val="center"/>
              <w:rPr>
                <w:b/>
                <w:bCs/>
              </w:rPr>
            </w:pPr>
            <w:r w:rsidRPr="00156A58">
              <w:rPr>
                <w:b/>
                <w:bCs/>
              </w:rPr>
              <w:t>排放浓度</w:t>
            </w:r>
            <w:r w:rsidRPr="00156A58">
              <w:rPr>
                <w:b/>
                <w:bCs/>
              </w:rPr>
              <w:t>mg/m</w:t>
            </w:r>
            <w:r w:rsidRPr="00156A58">
              <w:rPr>
                <w:b/>
                <w:bCs/>
                <w:vertAlign w:val="superscript"/>
              </w:rPr>
              <w:t>3</w:t>
            </w:r>
          </w:p>
          <w:p w14:paraId="6B76C936" w14:textId="77777777" w:rsidR="0050674A" w:rsidRPr="00156A58" w:rsidRDefault="0050674A" w:rsidP="002402D7">
            <w:pPr>
              <w:adjustRightInd w:val="0"/>
              <w:snapToGrid w:val="0"/>
              <w:jc w:val="center"/>
              <w:rPr>
                <w:b/>
                <w:bCs/>
              </w:rPr>
            </w:pPr>
            <w:r w:rsidRPr="00156A58">
              <w:rPr>
                <w:b/>
                <w:bCs/>
              </w:rPr>
              <w:t>（最大值）</w:t>
            </w:r>
          </w:p>
        </w:tc>
        <w:tc>
          <w:tcPr>
            <w:tcW w:w="0" w:type="auto"/>
            <w:shd w:val="clear" w:color="auto" w:fill="auto"/>
            <w:vAlign w:val="center"/>
          </w:tcPr>
          <w:p w14:paraId="47121687" w14:textId="77777777" w:rsidR="0050674A" w:rsidRPr="00156A58" w:rsidRDefault="0050674A" w:rsidP="002402D7">
            <w:pPr>
              <w:adjustRightInd w:val="0"/>
              <w:snapToGrid w:val="0"/>
              <w:jc w:val="center"/>
              <w:rPr>
                <w:b/>
                <w:bCs/>
              </w:rPr>
            </w:pPr>
            <w:r w:rsidRPr="00156A58">
              <w:rPr>
                <w:b/>
                <w:bCs/>
              </w:rPr>
              <w:t>排放速率</w:t>
            </w:r>
            <w:r w:rsidRPr="00156A58">
              <w:rPr>
                <w:b/>
                <w:bCs/>
              </w:rPr>
              <w:t>kg/h</w:t>
            </w:r>
          </w:p>
          <w:p w14:paraId="1BF700E7"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6DEA58CF" w14:textId="77777777" w:rsidR="0050674A" w:rsidRPr="00156A58" w:rsidRDefault="0050674A" w:rsidP="002402D7">
            <w:pPr>
              <w:adjustRightInd w:val="0"/>
              <w:snapToGrid w:val="0"/>
              <w:jc w:val="center"/>
              <w:rPr>
                <w:b/>
                <w:bCs/>
              </w:rPr>
            </w:pPr>
            <w:r w:rsidRPr="00156A58">
              <w:rPr>
                <w:b/>
                <w:bCs/>
              </w:rPr>
              <w:t>排放浓度</w:t>
            </w:r>
            <w:r w:rsidRPr="00156A58">
              <w:rPr>
                <w:b/>
                <w:bCs/>
              </w:rPr>
              <w:t>mg/m</w:t>
            </w:r>
            <w:r w:rsidRPr="00156A58">
              <w:rPr>
                <w:b/>
                <w:bCs/>
                <w:vertAlign w:val="superscript"/>
              </w:rPr>
              <w:t>3</w:t>
            </w:r>
          </w:p>
          <w:p w14:paraId="525DF48F"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797BF96C" w14:textId="77777777" w:rsidR="0050674A" w:rsidRPr="00156A58" w:rsidRDefault="0050674A" w:rsidP="002402D7">
            <w:pPr>
              <w:adjustRightInd w:val="0"/>
              <w:snapToGrid w:val="0"/>
              <w:jc w:val="center"/>
              <w:rPr>
                <w:b/>
                <w:bCs/>
              </w:rPr>
            </w:pPr>
            <w:r w:rsidRPr="00156A58">
              <w:rPr>
                <w:b/>
                <w:bCs/>
              </w:rPr>
              <w:t>排放速率</w:t>
            </w:r>
            <w:r w:rsidRPr="00156A58">
              <w:rPr>
                <w:b/>
                <w:bCs/>
              </w:rPr>
              <w:t>kg/h</w:t>
            </w:r>
          </w:p>
          <w:p w14:paraId="241C9E85"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78FA1893" w14:textId="77777777" w:rsidR="0050674A" w:rsidRPr="00156A58" w:rsidRDefault="0050674A" w:rsidP="002402D7">
            <w:pPr>
              <w:adjustRightInd w:val="0"/>
              <w:snapToGrid w:val="0"/>
              <w:jc w:val="center"/>
              <w:rPr>
                <w:b/>
                <w:bCs/>
              </w:rPr>
            </w:pPr>
            <w:r w:rsidRPr="00156A58">
              <w:rPr>
                <w:b/>
                <w:bCs/>
              </w:rPr>
              <w:t>排放浓度</w:t>
            </w:r>
            <w:r w:rsidRPr="00156A58">
              <w:rPr>
                <w:b/>
                <w:bCs/>
              </w:rPr>
              <w:t>mg/m</w:t>
            </w:r>
            <w:r w:rsidRPr="00156A58">
              <w:rPr>
                <w:b/>
                <w:bCs/>
                <w:vertAlign w:val="superscript"/>
              </w:rPr>
              <w:t>3</w:t>
            </w:r>
          </w:p>
          <w:p w14:paraId="2D8DAB73"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2EF731EC" w14:textId="77777777" w:rsidR="0050674A" w:rsidRPr="00156A58" w:rsidRDefault="0050674A" w:rsidP="002402D7">
            <w:pPr>
              <w:adjustRightInd w:val="0"/>
              <w:snapToGrid w:val="0"/>
              <w:jc w:val="center"/>
              <w:rPr>
                <w:b/>
                <w:bCs/>
              </w:rPr>
            </w:pPr>
            <w:r w:rsidRPr="00156A58">
              <w:rPr>
                <w:b/>
                <w:bCs/>
              </w:rPr>
              <w:t>排放速率</w:t>
            </w:r>
            <w:r w:rsidRPr="00156A58">
              <w:rPr>
                <w:b/>
                <w:bCs/>
              </w:rPr>
              <w:t>kg/h</w:t>
            </w:r>
          </w:p>
          <w:p w14:paraId="5C42E7B9"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0DC09EDE" w14:textId="77777777" w:rsidR="0050674A" w:rsidRPr="00156A58" w:rsidRDefault="0050674A" w:rsidP="002402D7">
            <w:pPr>
              <w:adjustRightInd w:val="0"/>
              <w:snapToGrid w:val="0"/>
              <w:jc w:val="center"/>
              <w:rPr>
                <w:b/>
                <w:bCs/>
              </w:rPr>
            </w:pPr>
            <w:r w:rsidRPr="00156A58">
              <w:rPr>
                <w:b/>
                <w:bCs/>
              </w:rPr>
              <w:t>排放浓度</w:t>
            </w:r>
            <w:r w:rsidRPr="00156A58">
              <w:rPr>
                <w:b/>
                <w:bCs/>
              </w:rPr>
              <w:t>mg/m</w:t>
            </w:r>
            <w:r w:rsidRPr="00156A58">
              <w:rPr>
                <w:b/>
                <w:bCs/>
                <w:vertAlign w:val="superscript"/>
              </w:rPr>
              <w:t>3</w:t>
            </w:r>
          </w:p>
          <w:p w14:paraId="319B6B63"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32738C68" w14:textId="77777777" w:rsidR="0050674A" w:rsidRPr="00156A58" w:rsidRDefault="0050674A" w:rsidP="002402D7">
            <w:pPr>
              <w:adjustRightInd w:val="0"/>
              <w:snapToGrid w:val="0"/>
              <w:jc w:val="center"/>
              <w:rPr>
                <w:b/>
                <w:bCs/>
              </w:rPr>
            </w:pPr>
            <w:r w:rsidRPr="00156A58">
              <w:rPr>
                <w:b/>
                <w:bCs/>
              </w:rPr>
              <w:t>排放速率</w:t>
            </w:r>
            <w:r w:rsidRPr="00156A58">
              <w:rPr>
                <w:b/>
                <w:bCs/>
              </w:rPr>
              <w:t>kg/h</w:t>
            </w:r>
          </w:p>
          <w:p w14:paraId="15DE4AA6"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0BE2861E" w14:textId="77777777" w:rsidR="0050674A" w:rsidRPr="00156A58" w:rsidRDefault="0050674A" w:rsidP="002402D7">
            <w:pPr>
              <w:adjustRightInd w:val="0"/>
              <w:snapToGrid w:val="0"/>
              <w:jc w:val="center"/>
              <w:rPr>
                <w:b/>
                <w:bCs/>
              </w:rPr>
            </w:pPr>
            <w:r w:rsidRPr="00156A58">
              <w:rPr>
                <w:b/>
                <w:bCs/>
              </w:rPr>
              <w:t>排放浓度</w:t>
            </w:r>
            <w:r w:rsidRPr="00156A58">
              <w:rPr>
                <w:b/>
                <w:bCs/>
              </w:rPr>
              <w:t>mg/m</w:t>
            </w:r>
            <w:r w:rsidRPr="00156A58">
              <w:rPr>
                <w:b/>
                <w:bCs/>
                <w:vertAlign w:val="superscript"/>
              </w:rPr>
              <w:t>3</w:t>
            </w:r>
          </w:p>
          <w:p w14:paraId="0C3FEF23" w14:textId="77777777" w:rsidR="0050674A" w:rsidRPr="00156A58" w:rsidRDefault="0050674A" w:rsidP="002402D7">
            <w:pPr>
              <w:adjustRightInd w:val="0"/>
              <w:snapToGrid w:val="0"/>
              <w:jc w:val="center"/>
              <w:rPr>
                <w:b/>
                <w:bCs/>
              </w:rPr>
            </w:pPr>
            <w:r w:rsidRPr="00156A58">
              <w:rPr>
                <w:b/>
                <w:bCs/>
              </w:rPr>
              <w:t>（最大值）</w:t>
            </w:r>
          </w:p>
        </w:tc>
        <w:tc>
          <w:tcPr>
            <w:tcW w:w="0" w:type="auto"/>
            <w:vAlign w:val="center"/>
          </w:tcPr>
          <w:p w14:paraId="0BC5DB13" w14:textId="77777777" w:rsidR="0050674A" w:rsidRPr="00156A58" w:rsidRDefault="0050674A" w:rsidP="002402D7">
            <w:pPr>
              <w:adjustRightInd w:val="0"/>
              <w:snapToGrid w:val="0"/>
              <w:jc w:val="center"/>
              <w:rPr>
                <w:b/>
                <w:bCs/>
              </w:rPr>
            </w:pPr>
            <w:r w:rsidRPr="00156A58">
              <w:rPr>
                <w:b/>
                <w:bCs/>
              </w:rPr>
              <w:t>排放速率</w:t>
            </w:r>
            <w:r w:rsidRPr="00156A58">
              <w:rPr>
                <w:b/>
                <w:bCs/>
              </w:rPr>
              <w:t>kg/h</w:t>
            </w:r>
          </w:p>
          <w:p w14:paraId="407214B6" w14:textId="77777777" w:rsidR="0050674A" w:rsidRPr="00156A58" w:rsidRDefault="0050674A" w:rsidP="002402D7">
            <w:pPr>
              <w:adjustRightInd w:val="0"/>
              <w:snapToGrid w:val="0"/>
              <w:jc w:val="center"/>
              <w:rPr>
                <w:b/>
                <w:bCs/>
              </w:rPr>
            </w:pPr>
            <w:r w:rsidRPr="00156A58">
              <w:rPr>
                <w:b/>
                <w:bCs/>
              </w:rPr>
              <w:t>（最大值）</w:t>
            </w:r>
          </w:p>
        </w:tc>
      </w:tr>
      <w:tr w:rsidR="00156A58" w:rsidRPr="00156A58" w14:paraId="74BE1CD5" w14:textId="77777777" w:rsidTr="002402D7">
        <w:trPr>
          <w:jc w:val="center"/>
        </w:trPr>
        <w:tc>
          <w:tcPr>
            <w:tcW w:w="0" w:type="auto"/>
            <w:shd w:val="clear" w:color="auto" w:fill="auto"/>
            <w:vAlign w:val="center"/>
          </w:tcPr>
          <w:p w14:paraId="2986D8C4" w14:textId="77777777" w:rsidR="0050674A" w:rsidRPr="00156A58" w:rsidRDefault="0050674A" w:rsidP="002402D7">
            <w:pPr>
              <w:adjustRightInd w:val="0"/>
              <w:snapToGrid w:val="0"/>
              <w:jc w:val="center"/>
            </w:pPr>
            <w:r w:rsidRPr="00156A58">
              <w:t>1#</w:t>
            </w:r>
            <w:r w:rsidRPr="00156A58">
              <w:t>排气筒出口</w:t>
            </w:r>
          </w:p>
        </w:tc>
        <w:tc>
          <w:tcPr>
            <w:tcW w:w="0" w:type="auto"/>
            <w:vAlign w:val="center"/>
          </w:tcPr>
          <w:p w14:paraId="3536AA73" w14:textId="77777777" w:rsidR="0050674A" w:rsidRPr="00156A58" w:rsidRDefault="0050674A" w:rsidP="002402D7">
            <w:pPr>
              <w:adjustRightInd w:val="0"/>
              <w:snapToGrid w:val="0"/>
              <w:jc w:val="center"/>
            </w:pPr>
            <w:r w:rsidRPr="00156A58">
              <w:t>2024</w:t>
            </w:r>
            <w:r w:rsidRPr="00156A58">
              <w:t>年</w:t>
            </w:r>
            <w:r w:rsidRPr="00156A58">
              <w:t>10</w:t>
            </w:r>
            <w:r w:rsidRPr="00156A58">
              <w:t>月</w:t>
            </w:r>
            <w:r w:rsidRPr="00156A58">
              <w:t>25</w:t>
            </w:r>
            <w:r w:rsidRPr="00156A58">
              <w:t>日</w:t>
            </w:r>
          </w:p>
        </w:tc>
        <w:tc>
          <w:tcPr>
            <w:tcW w:w="0" w:type="auto"/>
            <w:shd w:val="clear" w:color="auto" w:fill="auto"/>
            <w:vAlign w:val="center"/>
          </w:tcPr>
          <w:p w14:paraId="0D35D00D" w14:textId="77777777" w:rsidR="0050674A" w:rsidRPr="00156A58" w:rsidRDefault="0050674A" w:rsidP="002402D7">
            <w:pPr>
              <w:adjustRightInd w:val="0"/>
              <w:snapToGrid w:val="0"/>
              <w:jc w:val="center"/>
            </w:pPr>
            <w:r w:rsidRPr="00156A58">
              <w:t>2.3</w:t>
            </w:r>
          </w:p>
        </w:tc>
        <w:tc>
          <w:tcPr>
            <w:tcW w:w="0" w:type="auto"/>
            <w:shd w:val="clear" w:color="auto" w:fill="auto"/>
            <w:vAlign w:val="center"/>
          </w:tcPr>
          <w:p w14:paraId="647B4721" w14:textId="77777777" w:rsidR="0050674A" w:rsidRPr="00156A58" w:rsidRDefault="0050674A" w:rsidP="002402D7">
            <w:pPr>
              <w:adjustRightInd w:val="0"/>
              <w:snapToGrid w:val="0"/>
              <w:jc w:val="center"/>
            </w:pPr>
            <w:r w:rsidRPr="00156A58">
              <w:t>1.1×10</w:t>
            </w:r>
            <w:r w:rsidRPr="00156A58">
              <w:rPr>
                <w:vertAlign w:val="superscript"/>
              </w:rPr>
              <w:t>-2</w:t>
            </w:r>
          </w:p>
        </w:tc>
        <w:tc>
          <w:tcPr>
            <w:tcW w:w="0" w:type="auto"/>
            <w:vAlign w:val="center"/>
          </w:tcPr>
          <w:p w14:paraId="6864B6F8" w14:textId="77777777" w:rsidR="0050674A" w:rsidRPr="00156A58" w:rsidRDefault="0050674A" w:rsidP="002402D7">
            <w:pPr>
              <w:adjustRightInd w:val="0"/>
              <w:snapToGrid w:val="0"/>
              <w:jc w:val="center"/>
            </w:pPr>
            <w:r w:rsidRPr="00156A58">
              <w:t>ND</w:t>
            </w:r>
          </w:p>
        </w:tc>
        <w:tc>
          <w:tcPr>
            <w:tcW w:w="0" w:type="auto"/>
            <w:vAlign w:val="center"/>
          </w:tcPr>
          <w:p w14:paraId="7ACC3D34" w14:textId="77777777" w:rsidR="0050674A" w:rsidRPr="00156A58" w:rsidRDefault="0050674A" w:rsidP="002402D7">
            <w:pPr>
              <w:adjustRightInd w:val="0"/>
              <w:snapToGrid w:val="0"/>
              <w:jc w:val="center"/>
            </w:pPr>
            <w:r w:rsidRPr="00156A58">
              <w:t>/</w:t>
            </w:r>
          </w:p>
        </w:tc>
        <w:tc>
          <w:tcPr>
            <w:tcW w:w="0" w:type="auto"/>
            <w:vAlign w:val="center"/>
          </w:tcPr>
          <w:p w14:paraId="0854F06D" w14:textId="77777777" w:rsidR="0050674A" w:rsidRPr="00156A58" w:rsidRDefault="0050674A" w:rsidP="002402D7">
            <w:pPr>
              <w:adjustRightInd w:val="0"/>
              <w:snapToGrid w:val="0"/>
              <w:jc w:val="center"/>
            </w:pPr>
            <w:r w:rsidRPr="00156A58">
              <w:t>ND</w:t>
            </w:r>
          </w:p>
        </w:tc>
        <w:tc>
          <w:tcPr>
            <w:tcW w:w="0" w:type="auto"/>
            <w:vAlign w:val="center"/>
          </w:tcPr>
          <w:p w14:paraId="3D9834E1" w14:textId="77777777" w:rsidR="0050674A" w:rsidRPr="00156A58" w:rsidRDefault="0050674A" w:rsidP="002402D7">
            <w:pPr>
              <w:adjustRightInd w:val="0"/>
              <w:snapToGrid w:val="0"/>
              <w:jc w:val="center"/>
            </w:pPr>
            <w:r w:rsidRPr="00156A58">
              <w:t>/</w:t>
            </w:r>
          </w:p>
        </w:tc>
        <w:tc>
          <w:tcPr>
            <w:tcW w:w="0" w:type="auto"/>
            <w:vAlign w:val="center"/>
          </w:tcPr>
          <w:p w14:paraId="133166D2" w14:textId="77777777" w:rsidR="0050674A" w:rsidRPr="00156A58" w:rsidRDefault="0050674A" w:rsidP="002402D7">
            <w:pPr>
              <w:adjustRightInd w:val="0"/>
              <w:snapToGrid w:val="0"/>
              <w:jc w:val="center"/>
            </w:pPr>
            <w:r w:rsidRPr="00156A58">
              <w:t>1.50</w:t>
            </w:r>
          </w:p>
        </w:tc>
        <w:tc>
          <w:tcPr>
            <w:tcW w:w="0" w:type="auto"/>
            <w:vAlign w:val="center"/>
          </w:tcPr>
          <w:p w14:paraId="694239EA" w14:textId="77777777" w:rsidR="0050674A" w:rsidRPr="00156A58" w:rsidRDefault="0050674A" w:rsidP="002402D7">
            <w:pPr>
              <w:adjustRightInd w:val="0"/>
              <w:snapToGrid w:val="0"/>
              <w:jc w:val="center"/>
            </w:pPr>
            <w:r w:rsidRPr="00156A58">
              <w:t>7.8×10</w:t>
            </w:r>
            <w:r w:rsidRPr="00156A58">
              <w:rPr>
                <w:vertAlign w:val="superscript"/>
              </w:rPr>
              <w:t>-3</w:t>
            </w:r>
          </w:p>
        </w:tc>
        <w:tc>
          <w:tcPr>
            <w:tcW w:w="0" w:type="auto"/>
            <w:vAlign w:val="center"/>
          </w:tcPr>
          <w:p w14:paraId="2CB4A59E" w14:textId="77777777" w:rsidR="0050674A" w:rsidRPr="00156A58" w:rsidRDefault="0050674A" w:rsidP="002402D7">
            <w:pPr>
              <w:adjustRightInd w:val="0"/>
              <w:snapToGrid w:val="0"/>
              <w:jc w:val="center"/>
            </w:pPr>
            <w:r w:rsidRPr="00156A58">
              <w:t>ND</w:t>
            </w:r>
          </w:p>
        </w:tc>
        <w:tc>
          <w:tcPr>
            <w:tcW w:w="0" w:type="auto"/>
            <w:vAlign w:val="center"/>
          </w:tcPr>
          <w:p w14:paraId="29426F8C" w14:textId="77777777" w:rsidR="0050674A" w:rsidRPr="00156A58" w:rsidRDefault="0050674A" w:rsidP="002402D7">
            <w:pPr>
              <w:adjustRightInd w:val="0"/>
              <w:snapToGrid w:val="0"/>
              <w:jc w:val="center"/>
            </w:pPr>
            <w:r w:rsidRPr="00156A58">
              <w:t>/</w:t>
            </w:r>
          </w:p>
        </w:tc>
      </w:tr>
      <w:tr w:rsidR="00156A58" w:rsidRPr="00156A58" w14:paraId="4172372F" w14:textId="77777777" w:rsidTr="002402D7">
        <w:trPr>
          <w:jc w:val="center"/>
        </w:trPr>
        <w:tc>
          <w:tcPr>
            <w:tcW w:w="0" w:type="auto"/>
            <w:gridSpan w:val="2"/>
            <w:shd w:val="clear" w:color="auto" w:fill="auto"/>
            <w:vAlign w:val="center"/>
          </w:tcPr>
          <w:p w14:paraId="3C650274" w14:textId="77777777" w:rsidR="0050674A" w:rsidRPr="00156A58" w:rsidRDefault="0050674A" w:rsidP="002402D7">
            <w:pPr>
              <w:adjustRightInd w:val="0"/>
              <w:snapToGrid w:val="0"/>
              <w:jc w:val="center"/>
            </w:pPr>
            <w:r w:rsidRPr="00156A58">
              <w:t>标准限值</w:t>
            </w:r>
          </w:p>
        </w:tc>
        <w:tc>
          <w:tcPr>
            <w:tcW w:w="0" w:type="auto"/>
            <w:shd w:val="clear" w:color="auto" w:fill="auto"/>
            <w:vAlign w:val="center"/>
          </w:tcPr>
          <w:p w14:paraId="0A1BE559" w14:textId="77777777" w:rsidR="0050674A" w:rsidRPr="00156A58" w:rsidRDefault="0050674A" w:rsidP="002402D7">
            <w:pPr>
              <w:adjustRightInd w:val="0"/>
              <w:snapToGrid w:val="0"/>
              <w:jc w:val="center"/>
            </w:pPr>
            <w:r w:rsidRPr="00156A58">
              <w:t>20</w:t>
            </w:r>
          </w:p>
        </w:tc>
        <w:tc>
          <w:tcPr>
            <w:tcW w:w="0" w:type="auto"/>
            <w:shd w:val="clear" w:color="auto" w:fill="auto"/>
            <w:vAlign w:val="center"/>
          </w:tcPr>
          <w:p w14:paraId="6B3A4C90" w14:textId="77777777" w:rsidR="0050674A" w:rsidRPr="00156A58" w:rsidRDefault="0050674A" w:rsidP="002402D7">
            <w:pPr>
              <w:adjustRightInd w:val="0"/>
              <w:snapToGrid w:val="0"/>
              <w:jc w:val="center"/>
            </w:pPr>
            <w:r w:rsidRPr="00156A58">
              <w:t>/</w:t>
            </w:r>
          </w:p>
        </w:tc>
        <w:tc>
          <w:tcPr>
            <w:tcW w:w="0" w:type="auto"/>
            <w:vAlign w:val="center"/>
          </w:tcPr>
          <w:p w14:paraId="36982A39" w14:textId="77777777" w:rsidR="0050674A" w:rsidRPr="00156A58" w:rsidRDefault="0050674A" w:rsidP="002402D7">
            <w:pPr>
              <w:adjustRightInd w:val="0"/>
              <w:snapToGrid w:val="0"/>
              <w:jc w:val="center"/>
            </w:pPr>
            <w:r w:rsidRPr="00156A58">
              <w:t>80</w:t>
            </w:r>
          </w:p>
        </w:tc>
        <w:tc>
          <w:tcPr>
            <w:tcW w:w="0" w:type="auto"/>
            <w:vAlign w:val="center"/>
          </w:tcPr>
          <w:p w14:paraId="06989491" w14:textId="77777777" w:rsidR="0050674A" w:rsidRPr="00156A58" w:rsidRDefault="0050674A" w:rsidP="002402D7">
            <w:pPr>
              <w:adjustRightInd w:val="0"/>
              <w:snapToGrid w:val="0"/>
              <w:jc w:val="center"/>
            </w:pPr>
            <w:r w:rsidRPr="00156A58">
              <w:t>/</w:t>
            </w:r>
          </w:p>
        </w:tc>
        <w:tc>
          <w:tcPr>
            <w:tcW w:w="0" w:type="auto"/>
            <w:vAlign w:val="center"/>
          </w:tcPr>
          <w:p w14:paraId="26883992" w14:textId="77777777" w:rsidR="0050674A" w:rsidRPr="00156A58" w:rsidRDefault="0050674A" w:rsidP="002402D7">
            <w:pPr>
              <w:adjustRightInd w:val="0"/>
              <w:snapToGrid w:val="0"/>
              <w:jc w:val="center"/>
            </w:pPr>
            <w:r w:rsidRPr="00156A58">
              <w:t>180</w:t>
            </w:r>
          </w:p>
        </w:tc>
        <w:tc>
          <w:tcPr>
            <w:tcW w:w="0" w:type="auto"/>
            <w:vAlign w:val="center"/>
          </w:tcPr>
          <w:p w14:paraId="53156709" w14:textId="77777777" w:rsidR="0050674A" w:rsidRPr="00156A58" w:rsidRDefault="0050674A" w:rsidP="002402D7">
            <w:pPr>
              <w:adjustRightInd w:val="0"/>
              <w:snapToGrid w:val="0"/>
              <w:jc w:val="center"/>
            </w:pPr>
            <w:r w:rsidRPr="00156A58">
              <w:t>/</w:t>
            </w:r>
          </w:p>
        </w:tc>
        <w:tc>
          <w:tcPr>
            <w:tcW w:w="0" w:type="auto"/>
            <w:vAlign w:val="center"/>
          </w:tcPr>
          <w:p w14:paraId="771EABAB" w14:textId="77777777" w:rsidR="0050674A" w:rsidRPr="00156A58" w:rsidRDefault="0050674A" w:rsidP="002402D7">
            <w:pPr>
              <w:adjustRightInd w:val="0"/>
              <w:snapToGrid w:val="0"/>
              <w:jc w:val="center"/>
            </w:pPr>
            <w:r w:rsidRPr="00156A58">
              <w:t>40</w:t>
            </w:r>
          </w:p>
        </w:tc>
        <w:tc>
          <w:tcPr>
            <w:tcW w:w="0" w:type="auto"/>
            <w:vAlign w:val="center"/>
          </w:tcPr>
          <w:p w14:paraId="6EACB26F" w14:textId="77777777" w:rsidR="0050674A" w:rsidRPr="00156A58" w:rsidRDefault="0050674A" w:rsidP="002402D7">
            <w:pPr>
              <w:adjustRightInd w:val="0"/>
              <w:snapToGrid w:val="0"/>
              <w:jc w:val="center"/>
            </w:pPr>
            <w:r w:rsidRPr="00156A58">
              <w:t>1.8</w:t>
            </w:r>
          </w:p>
        </w:tc>
        <w:tc>
          <w:tcPr>
            <w:tcW w:w="0" w:type="auto"/>
            <w:vAlign w:val="center"/>
          </w:tcPr>
          <w:p w14:paraId="72463B24" w14:textId="77777777" w:rsidR="0050674A" w:rsidRPr="00156A58" w:rsidRDefault="0050674A" w:rsidP="002402D7">
            <w:pPr>
              <w:adjustRightInd w:val="0"/>
              <w:snapToGrid w:val="0"/>
              <w:jc w:val="center"/>
            </w:pPr>
            <w:r w:rsidRPr="00156A58">
              <w:t>5</w:t>
            </w:r>
          </w:p>
        </w:tc>
        <w:tc>
          <w:tcPr>
            <w:tcW w:w="0" w:type="auto"/>
            <w:vAlign w:val="center"/>
          </w:tcPr>
          <w:p w14:paraId="0B57C6CC" w14:textId="77777777" w:rsidR="0050674A" w:rsidRPr="00156A58" w:rsidRDefault="0050674A" w:rsidP="002402D7">
            <w:pPr>
              <w:adjustRightInd w:val="0"/>
              <w:snapToGrid w:val="0"/>
              <w:jc w:val="center"/>
            </w:pPr>
            <w:r w:rsidRPr="00156A58">
              <w:t>1.1</w:t>
            </w:r>
          </w:p>
        </w:tc>
      </w:tr>
      <w:tr w:rsidR="00156A58" w:rsidRPr="00156A58" w14:paraId="069E1CEE" w14:textId="77777777" w:rsidTr="002402D7">
        <w:trPr>
          <w:jc w:val="center"/>
        </w:trPr>
        <w:tc>
          <w:tcPr>
            <w:tcW w:w="0" w:type="auto"/>
            <w:gridSpan w:val="2"/>
            <w:shd w:val="clear" w:color="auto" w:fill="auto"/>
            <w:vAlign w:val="center"/>
          </w:tcPr>
          <w:p w14:paraId="55BBCCF5" w14:textId="77777777" w:rsidR="0050674A" w:rsidRPr="00156A58" w:rsidRDefault="0050674A" w:rsidP="002402D7">
            <w:pPr>
              <w:adjustRightInd w:val="0"/>
              <w:snapToGrid w:val="0"/>
              <w:jc w:val="center"/>
              <w:rPr>
                <w:b/>
              </w:rPr>
            </w:pPr>
            <w:r w:rsidRPr="00156A58">
              <w:rPr>
                <w:rFonts w:hint="eastAsia"/>
                <w:b/>
              </w:rPr>
              <w:t>是否符合</w:t>
            </w:r>
          </w:p>
        </w:tc>
        <w:tc>
          <w:tcPr>
            <w:tcW w:w="0" w:type="auto"/>
            <w:shd w:val="clear" w:color="auto" w:fill="auto"/>
            <w:vAlign w:val="center"/>
          </w:tcPr>
          <w:p w14:paraId="20B2A667" w14:textId="77777777" w:rsidR="0050674A" w:rsidRPr="00156A58" w:rsidRDefault="0050674A" w:rsidP="002402D7">
            <w:pPr>
              <w:adjustRightInd w:val="0"/>
              <w:snapToGrid w:val="0"/>
              <w:jc w:val="center"/>
              <w:rPr>
                <w:b/>
              </w:rPr>
            </w:pPr>
            <w:r w:rsidRPr="00156A58">
              <w:rPr>
                <w:rFonts w:hint="eastAsia"/>
                <w:b/>
              </w:rPr>
              <w:t>符合</w:t>
            </w:r>
          </w:p>
        </w:tc>
        <w:tc>
          <w:tcPr>
            <w:tcW w:w="0" w:type="auto"/>
            <w:shd w:val="clear" w:color="auto" w:fill="auto"/>
            <w:vAlign w:val="center"/>
          </w:tcPr>
          <w:p w14:paraId="00A67744" w14:textId="77777777" w:rsidR="0050674A" w:rsidRPr="00156A58" w:rsidRDefault="0050674A" w:rsidP="002402D7">
            <w:pPr>
              <w:adjustRightInd w:val="0"/>
              <w:snapToGrid w:val="0"/>
              <w:jc w:val="center"/>
              <w:rPr>
                <w:b/>
              </w:rPr>
            </w:pPr>
            <w:r w:rsidRPr="00156A58">
              <w:rPr>
                <w:b/>
              </w:rPr>
              <w:t>/</w:t>
            </w:r>
          </w:p>
        </w:tc>
        <w:tc>
          <w:tcPr>
            <w:tcW w:w="0" w:type="auto"/>
            <w:vAlign w:val="center"/>
          </w:tcPr>
          <w:p w14:paraId="0D3A27E0" w14:textId="77777777" w:rsidR="0050674A" w:rsidRPr="00156A58" w:rsidRDefault="0050674A" w:rsidP="002402D7">
            <w:pPr>
              <w:adjustRightInd w:val="0"/>
              <w:snapToGrid w:val="0"/>
              <w:jc w:val="center"/>
              <w:rPr>
                <w:b/>
              </w:rPr>
            </w:pPr>
            <w:r w:rsidRPr="00156A58">
              <w:rPr>
                <w:rFonts w:hint="eastAsia"/>
                <w:b/>
              </w:rPr>
              <w:t>符合</w:t>
            </w:r>
          </w:p>
        </w:tc>
        <w:tc>
          <w:tcPr>
            <w:tcW w:w="0" w:type="auto"/>
            <w:vAlign w:val="center"/>
          </w:tcPr>
          <w:p w14:paraId="0B186A63" w14:textId="77777777" w:rsidR="0050674A" w:rsidRPr="00156A58" w:rsidRDefault="0050674A" w:rsidP="002402D7">
            <w:pPr>
              <w:adjustRightInd w:val="0"/>
              <w:snapToGrid w:val="0"/>
              <w:jc w:val="center"/>
              <w:rPr>
                <w:b/>
              </w:rPr>
            </w:pPr>
            <w:r w:rsidRPr="00156A58">
              <w:rPr>
                <w:b/>
              </w:rPr>
              <w:t>/</w:t>
            </w:r>
          </w:p>
        </w:tc>
        <w:tc>
          <w:tcPr>
            <w:tcW w:w="0" w:type="auto"/>
            <w:vAlign w:val="center"/>
          </w:tcPr>
          <w:p w14:paraId="42B604CF" w14:textId="77777777" w:rsidR="0050674A" w:rsidRPr="00156A58" w:rsidRDefault="0050674A" w:rsidP="002402D7">
            <w:pPr>
              <w:adjustRightInd w:val="0"/>
              <w:snapToGrid w:val="0"/>
              <w:jc w:val="center"/>
              <w:rPr>
                <w:b/>
              </w:rPr>
            </w:pPr>
            <w:r w:rsidRPr="00156A58">
              <w:rPr>
                <w:rFonts w:hint="eastAsia"/>
                <w:b/>
              </w:rPr>
              <w:t>符合</w:t>
            </w:r>
          </w:p>
        </w:tc>
        <w:tc>
          <w:tcPr>
            <w:tcW w:w="0" w:type="auto"/>
            <w:vAlign w:val="center"/>
          </w:tcPr>
          <w:p w14:paraId="5BE35B2B" w14:textId="77777777" w:rsidR="0050674A" w:rsidRPr="00156A58" w:rsidRDefault="0050674A" w:rsidP="002402D7">
            <w:pPr>
              <w:adjustRightInd w:val="0"/>
              <w:snapToGrid w:val="0"/>
              <w:jc w:val="center"/>
              <w:rPr>
                <w:b/>
              </w:rPr>
            </w:pPr>
            <w:r w:rsidRPr="00156A58">
              <w:rPr>
                <w:b/>
              </w:rPr>
              <w:t>/</w:t>
            </w:r>
          </w:p>
        </w:tc>
        <w:tc>
          <w:tcPr>
            <w:tcW w:w="0" w:type="auto"/>
            <w:vAlign w:val="center"/>
          </w:tcPr>
          <w:p w14:paraId="3C2D5A3C" w14:textId="77777777" w:rsidR="0050674A" w:rsidRPr="00156A58" w:rsidRDefault="0050674A" w:rsidP="002402D7">
            <w:pPr>
              <w:adjustRightInd w:val="0"/>
              <w:snapToGrid w:val="0"/>
              <w:jc w:val="center"/>
              <w:rPr>
                <w:b/>
              </w:rPr>
            </w:pPr>
            <w:r w:rsidRPr="00156A58">
              <w:rPr>
                <w:rFonts w:hint="eastAsia"/>
                <w:b/>
              </w:rPr>
              <w:t>符合</w:t>
            </w:r>
          </w:p>
        </w:tc>
        <w:tc>
          <w:tcPr>
            <w:tcW w:w="0" w:type="auto"/>
            <w:vAlign w:val="center"/>
          </w:tcPr>
          <w:p w14:paraId="32EB92EE" w14:textId="77777777" w:rsidR="0050674A" w:rsidRPr="00156A58" w:rsidRDefault="0050674A" w:rsidP="002402D7">
            <w:pPr>
              <w:adjustRightInd w:val="0"/>
              <w:snapToGrid w:val="0"/>
              <w:jc w:val="center"/>
              <w:rPr>
                <w:b/>
              </w:rPr>
            </w:pPr>
            <w:r w:rsidRPr="00156A58">
              <w:rPr>
                <w:b/>
              </w:rPr>
              <w:t>/</w:t>
            </w:r>
          </w:p>
        </w:tc>
        <w:tc>
          <w:tcPr>
            <w:tcW w:w="0" w:type="auto"/>
            <w:vAlign w:val="center"/>
          </w:tcPr>
          <w:p w14:paraId="127073DA" w14:textId="77777777" w:rsidR="0050674A" w:rsidRPr="00156A58" w:rsidRDefault="0050674A" w:rsidP="002402D7">
            <w:pPr>
              <w:adjustRightInd w:val="0"/>
              <w:snapToGrid w:val="0"/>
              <w:jc w:val="center"/>
              <w:rPr>
                <w:b/>
              </w:rPr>
            </w:pPr>
            <w:r w:rsidRPr="00156A58">
              <w:rPr>
                <w:rFonts w:hint="eastAsia"/>
                <w:b/>
              </w:rPr>
              <w:t>符合</w:t>
            </w:r>
          </w:p>
        </w:tc>
        <w:tc>
          <w:tcPr>
            <w:tcW w:w="0" w:type="auto"/>
            <w:vAlign w:val="center"/>
          </w:tcPr>
          <w:p w14:paraId="7F193F4B" w14:textId="77777777" w:rsidR="0050674A" w:rsidRPr="00156A58" w:rsidRDefault="0050674A" w:rsidP="002402D7">
            <w:pPr>
              <w:adjustRightInd w:val="0"/>
              <w:snapToGrid w:val="0"/>
              <w:jc w:val="center"/>
              <w:rPr>
                <w:b/>
              </w:rPr>
            </w:pPr>
            <w:r w:rsidRPr="00156A58">
              <w:rPr>
                <w:b/>
              </w:rPr>
              <w:t>/</w:t>
            </w:r>
          </w:p>
        </w:tc>
      </w:tr>
    </w:tbl>
    <w:p w14:paraId="5FF00CE6" w14:textId="5A2FD927" w:rsidR="00BE7605" w:rsidRPr="00156A58" w:rsidRDefault="00BE7605" w:rsidP="00E06AA8">
      <w:pPr>
        <w:pStyle w:val="afffb"/>
        <w:ind w:firstLine="480"/>
        <w:rPr>
          <w:rFonts w:eastAsia="仿宋_GB2312"/>
        </w:rPr>
      </w:pPr>
      <w:r w:rsidRPr="00156A58">
        <w:rPr>
          <w:rFonts w:eastAsia="仿宋_GB2312"/>
        </w:rPr>
        <w:t>由上表可知，厂区有组织废气中氮氧化物、二氧化硫及颗粒物排放浓度及其排放速率均符合江苏地标《工业炉窑大气污染物排放标准》</w:t>
      </w:r>
      <w:r w:rsidR="00FA5939" w:rsidRPr="00156A58">
        <w:rPr>
          <w:rFonts w:eastAsia="仿宋_GB2312"/>
        </w:rPr>
        <w:t>（</w:t>
      </w:r>
      <w:r w:rsidR="00FA5939" w:rsidRPr="00156A58">
        <w:rPr>
          <w:rFonts w:eastAsia="仿宋_GB2312"/>
        </w:rPr>
        <w:t>DB 32/3728-2019</w:t>
      </w:r>
      <w:r w:rsidR="00FA5939" w:rsidRPr="00156A58">
        <w:rPr>
          <w:rFonts w:eastAsia="仿宋_GB2312"/>
        </w:rPr>
        <w:t>）</w:t>
      </w:r>
      <w:r w:rsidRPr="00156A58">
        <w:rPr>
          <w:rFonts w:eastAsia="仿宋_GB2312"/>
        </w:rPr>
        <w:t>中表</w:t>
      </w:r>
      <w:r w:rsidRPr="00156A58">
        <w:rPr>
          <w:rFonts w:eastAsia="仿宋_GB2312"/>
        </w:rPr>
        <w:t>1</w:t>
      </w:r>
      <w:r w:rsidRPr="00156A58">
        <w:rPr>
          <w:rFonts w:eastAsia="仿宋_GB2312"/>
        </w:rPr>
        <w:t>标准中的要求限值；有组织废气中非甲烷总烃排放浓度及其排放速率符合江苏地标《表面涂装（汽车零部件）大气污染物排放标准》</w:t>
      </w:r>
      <w:r w:rsidR="00FA5939" w:rsidRPr="00156A58">
        <w:rPr>
          <w:rFonts w:eastAsia="仿宋_GB2312"/>
        </w:rPr>
        <w:t>（</w:t>
      </w:r>
      <w:r w:rsidR="00FA5939" w:rsidRPr="00156A58">
        <w:rPr>
          <w:rFonts w:eastAsia="仿宋_GB2312"/>
        </w:rPr>
        <w:t>DB 32/3966-2021</w:t>
      </w:r>
      <w:r w:rsidR="00FA5939" w:rsidRPr="00156A58">
        <w:rPr>
          <w:rFonts w:eastAsia="仿宋_GB2312"/>
        </w:rPr>
        <w:t>）</w:t>
      </w:r>
      <w:r w:rsidRPr="00156A58">
        <w:rPr>
          <w:rFonts w:eastAsia="仿宋_GB2312"/>
        </w:rPr>
        <w:t>中表</w:t>
      </w:r>
      <w:r w:rsidRPr="00156A58">
        <w:rPr>
          <w:rFonts w:eastAsia="仿宋_GB2312"/>
        </w:rPr>
        <w:t>1</w:t>
      </w:r>
      <w:r w:rsidRPr="00156A58">
        <w:rPr>
          <w:rFonts w:eastAsia="仿宋_GB2312"/>
        </w:rPr>
        <w:t>标准中的要求限值；有组织废气中硫酸雾排放浓度及其排放速率符合江苏</w:t>
      </w:r>
      <w:r w:rsidRPr="00156A58">
        <w:rPr>
          <w:rFonts w:eastAsia="仿宋_GB2312"/>
        </w:rPr>
        <w:lastRenderedPageBreak/>
        <w:t>省地方标准《大气污染物综合排放标准》</w:t>
      </w:r>
      <w:r w:rsidR="00FA5939" w:rsidRPr="00156A58">
        <w:rPr>
          <w:rFonts w:eastAsia="仿宋_GB2312"/>
        </w:rPr>
        <w:t>（</w:t>
      </w:r>
      <w:r w:rsidR="00FA5939" w:rsidRPr="00156A58">
        <w:rPr>
          <w:rFonts w:eastAsia="仿宋_GB2312"/>
        </w:rPr>
        <w:t>DB 32/4041-2021)</w:t>
      </w:r>
      <w:r w:rsidRPr="00156A58">
        <w:rPr>
          <w:rFonts w:eastAsia="仿宋_GB2312"/>
        </w:rPr>
        <w:t>表</w:t>
      </w:r>
      <w:r w:rsidRPr="00156A58">
        <w:rPr>
          <w:rFonts w:eastAsia="仿宋_GB2312"/>
        </w:rPr>
        <w:t>1</w:t>
      </w:r>
      <w:r w:rsidRPr="00156A58">
        <w:rPr>
          <w:rFonts w:eastAsia="仿宋_GB2312"/>
        </w:rPr>
        <w:t>标准中的要求限值。</w:t>
      </w:r>
    </w:p>
    <w:p w14:paraId="2F2C67DF" w14:textId="4AA6992E" w:rsidR="003D0370" w:rsidRPr="00156A58" w:rsidRDefault="003D0370" w:rsidP="003D0370">
      <w:pPr>
        <w:pStyle w:val="afffb"/>
        <w:numPr>
          <w:ilvl w:val="0"/>
          <w:numId w:val="52"/>
        </w:numPr>
        <w:ind w:firstLineChars="0"/>
        <w:rPr>
          <w:rFonts w:eastAsia="仿宋_GB2312"/>
          <w:b/>
          <w:bCs/>
        </w:rPr>
      </w:pPr>
      <w:r w:rsidRPr="00156A58">
        <w:rPr>
          <w:rFonts w:eastAsia="仿宋_GB2312"/>
          <w:b/>
          <w:bCs/>
        </w:rPr>
        <w:t>废</w:t>
      </w:r>
      <w:r w:rsidRPr="00156A58">
        <w:rPr>
          <w:rFonts w:eastAsia="仿宋_GB2312" w:hint="eastAsia"/>
          <w:b/>
          <w:bCs/>
        </w:rPr>
        <w:t>水</w:t>
      </w:r>
      <w:r w:rsidRPr="00156A58">
        <w:rPr>
          <w:rFonts w:eastAsia="仿宋_GB2312"/>
          <w:b/>
          <w:bCs/>
        </w:rPr>
        <w:t>污染物</w:t>
      </w:r>
      <w:r w:rsidRPr="00156A58">
        <w:rPr>
          <w:rFonts w:eastAsia="仿宋_GB2312" w:hint="eastAsia"/>
          <w:b/>
          <w:bCs/>
        </w:rPr>
        <w:t>排放情况</w:t>
      </w:r>
    </w:p>
    <w:p w14:paraId="61A3EACC" w14:textId="594A6D9D" w:rsidR="00BE7605" w:rsidRPr="00156A58" w:rsidRDefault="003D0370">
      <w:pPr>
        <w:pStyle w:val="afffb"/>
        <w:ind w:firstLine="482"/>
        <w:rPr>
          <w:rFonts w:eastAsia="仿宋_GB2312"/>
        </w:rPr>
      </w:pPr>
      <w:r w:rsidRPr="00156A58">
        <w:rPr>
          <w:rFonts w:hint="eastAsia"/>
          <w:b/>
          <w:bCs/>
        </w:rPr>
        <w:t>——</w:t>
      </w:r>
      <w:r w:rsidR="00BE7605" w:rsidRPr="00156A58">
        <w:rPr>
          <w:b/>
          <w:bCs/>
        </w:rPr>
        <w:t>生产废水</w:t>
      </w:r>
      <w:r w:rsidRPr="00156A58">
        <w:rPr>
          <w:rFonts w:hint="eastAsia"/>
          <w:b/>
          <w:bCs/>
        </w:rPr>
        <w:t>。</w:t>
      </w:r>
      <w:r w:rsidR="00BE7605" w:rsidRPr="00156A58">
        <w:rPr>
          <w:rFonts w:eastAsia="仿宋_GB2312"/>
        </w:rPr>
        <w:t>公司生产废水主要为制纯水浓水、清洗废水、喷淋废水，其中制纯水浓水（</w:t>
      </w:r>
      <w:r w:rsidR="00BE7605" w:rsidRPr="00156A58">
        <w:rPr>
          <w:rFonts w:eastAsia="仿宋_GB2312"/>
        </w:rPr>
        <w:t>1525t/a</w:t>
      </w:r>
      <w:r w:rsidR="00BE7605" w:rsidRPr="00156A58">
        <w:rPr>
          <w:rFonts w:eastAsia="仿宋_GB2312"/>
        </w:rPr>
        <w:t>）接管至金坛区茅东污水处理厂处理；清洗废水（</w:t>
      </w:r>
      <w:r w:rsidR="00BE7605" w:rsidRPr="00156A58">
        <w:rPr>
          <w:rFonts w:eastAsia="仿宋_GB2312"/>
        </w:rPr>
        <w:t>3648t/a</w:t>
      </w:r>
      <w:r w:rsidR="00BE7605" w:rsidRPr="00156A58">
        <w:rPr>
          <w:rFonts w:eastAsia="仿宋_GB2312"/>
        </w:rPr>
        <w:t>）、喷淋废水（</w:t>
      </w:r>
      <w:r w:rsidR="00BE7605" w:rsidRPr="00156A58">
        <w:rPr>
          <w:rFonts w:eastAsia="仿宋_GB2312"/>
        </w:rPr>
        <w:t>264t/a</w:t>
      </w:r>
      <w:r w:rsidR="00BE7605" w:rsidRPr="00156A58">
        <w:rPr>
          <w:rFonts w:eastAsia="仿宋_GB2312"/>
        </w:rPr>
        <w:t>），进厂区污水站处理达标后</w:t>
      </w:r>
      <w:r w:rsidR="00BE7605" w:rsidRPr="00156A58">
        <w:rPr>
          <w:rFonts w:eastAsia="仿宋_GB2312"/>
        </w:rPr>
        <w:t>50%</w:t>
      </w:r>
      <w:r w:rsidR="00BE7605" w:rsidRPr="00156A58">
        <w:rPr>
          <w:rFonts w:eastAsia="仿宋_GB2312"/>
        </w:rPr>
        <w:t>回用于生产工段，</w:t>
      </w:r>
      <w:r w:rsidR="00BE7605" w:rsidRPr="00156A58">
        <w:rPr>
          <w:rFonts w:eastAsia="仿宋_GB2312"/>
        </w:rPr>
        <w:t>50%</w:t>
      </w:r>
      <w:r w:rsidR="00BE7605" w:rsidRPr="00156A58">
        <w:rPr>
          <w:rFonts w:eastAsia="仿宋_GB2312"/>
        </w:rPr>
        <w:t>接入区域污水管网，排入金坛区茅东污水处理厂处理。</w:t>
      </w:r>
    </w:p>
    <w:p w14:paraId="68738AB8" w14:textId="77777777" w:rsidR="00BE7605" w:rsidRPr="00156A58" w:rsidRDefault="00BE7605" w:rsidP="00DE3BD5">
      <w:pPr>
        <w:pStyle w:val="afffb"/>
        <w:ind w:firstLine="480"/>
        <w:rPr>
          <w:rFonts w:eastAsia="仿宋_GB2312"/>
        </w:rPr>
      </w:pPr>
      <w:r w:rsidRPr="00156A58">
        <w:rPr>
          <w:rFonts w:eastAsia="仿宋_GB2312"/>
        </w:rPr>
        <w:t>项目厂内建设了一个生产废水处理站，生产废水经厂内生产废水处理站采用隔油</w:t>
      </w:r>
      <w:r w:rsidRPr="00156A58">
        <w:rPr>
          <w:rFonts w:eastAsia="仿宋_GB2312"/>
        </w:rPr>
        <w:t>+</w:t>
      </w:r>
      <w:r w:rsidRPr="00156A58">
        <w:rPr>
          <w:rFonts w:eastAsia="仿宋_GB2312"/>
        </w:rPr>
        <w:t>调节</w:t>
      </w:r>
      <w:r w:rsidRPr="00156A58">
        <w:rPr>
          <w:rFonts w:eastAsia="仿宋_GB2312"/>
        </w:rPr>
        <w:t>+</w:t>
      </w:r>
      <w:r w:rsidRPr="00156A58">
        <w:rPr>
          <w:rFonts w:eastAsia="仿宋_GB2312"/>
        </w:rPr>
        <w:t>气浮沉淀</w:t>
      </w:r>
      <w:r w:rsidRPr="00156A58">
        <w:rPr>
          <w:rFonts w:eastAsia="仿宋_GB2312"/>
        </w:rPr>
        <w:t>+A/O+MBR+</w:t>
      </w:r>
      <w:r w:rsidRPr="00156A58">
        <w:rPr>
          <w:rFonts w:eastAsia="仿宋_GB2312"/>
        </w:rPr>
        <w:t>多介质过滤</w:t>
      </w:r>
      <w:r w:rsidRPr="00156A58">
        <w:rPr>
          <w:rFonts w:eastAsia="仿宋_GB2312"/>
        </w:rPr>
        <w:t>+</w:t>
      </w:r>
      <w:r w:rsidRPr="00156A58">
        <w:rPr>
          <w:rFonts w:eastAsia="仿宋_GB2312"/>
        </w:rPr>
        <w:t>活性炭过滤</w:t>
      </w:r>
      <w:r w:rsidRPr="00156A58">
        <w:rPr>
          <w:rFonts w:eastAsia="仿宋_GB2312"/>
        </w:rPr>
        <w:t>+</w:t>
      </w:r>
      <w:r w:rsidRPr="00156A58">
        <w:rPr>
          <w:rFonts w:eastAsia="仿宋_GB2312"/>
        </w:rPr>
        <w:t>保安过滤器</w:t>
      </w:r>
      <w:r w:rsidRPr="00156A58">
        <w:rPr>
          <w:rFonts w:eastAsia="仿宋_GB2312"/>
        </w:rPr>
        <w:t>+</w:t>
      </w:r>
      <w:r w:rsidRPr="00156A58">
        <w:rPr>
          <w:rFonts w:eastAsia="仿宋_GB2312"/>
        </w:rPr>
        <w:t>反渗透系统等物化处理工艺处理，处理能力</w:t>
      </w:r>
      <w:r w:rsidRPr="00156A58">
        <w:rPr>
          <w:rFonts w:eastAsia="仿宋_GB2312"/>
        </w:rPr>
        <w:t>60t/d</w:t>
      </w:r>
      <w:r w:rsidRPr="00156A58">
        <w:rPr>
          <w:rFonts w:eastAsia="仿宋_GB2312"/>
        </w:rPr>
        <w:t>，使其能稳定达到排放要求后</w:t>
      </w:r>
      <w:r w:rsidRPr="00156A58">
        <w:rPr>
          <w:rFonts w:eastAsia="仿宋_GB2312"/>
        </w:rPr>
        <w:t>50%</w:t>
      </w:r>
      <w:r w:rsidRPr="00156A58">
        <w:rPr>
          <w:rFonts w:eastAsia="仿宋_GB2312"/>
        </w:rPr>
        <w:t>回用于生产，</w:t>
      </w:r>
      <w:r w:rsidRPr="00156A58">
        <w:rPr>
          <w:rFonts w:eastAsia="仿宋_GB2312"/>
        </w:rPr>
        <w:t>50%</w:t>
      </w:r>
      <w:r w:rsidRPr="00156A58">
        <w:rPr>
          <w:rFonts w:eastAsia="仿宋_GB2312"/>
        </w:rPr>
        <w:t>通过厂区污水管网排入金坛茅东污水处理厂处理，处理尾水排入薛埠河。</w:t>
      </w:r>
    </w:p>
    <w:p w14:paraId="339DA34A" w14:textId="77777777" w:rsidR="00BE7605" w:rsidRPr="00156A58" w:rsidRDefault="00BE7605" w:rsidP="00BE7605">
      <w:pPr>
        <w:pStyle w:val="afffb"/>
        <w:ind w:firstLine="480"/>
        <w:rPr>
          <w:rFonts w:eastAsia="仿宋_GB2312"/>
        </w:rPr>
      </w:pPr>
      <w:r w:rsidRPr="00156A58">
        <w:rPr>
          <w:rFonts w:eastAsia="仿宋_GB2312"/>
        </w:rPr>
        <w:t>生产废水处理工艺流程图如下：</w:t>
      </w:r>
    </w:p>
    <w:p w14:paraId="418E1DAF" w14:textId="77777777" w:rsidR="00BE7605" w:rsidRPr="00156A58" w:rsidRDefault="00BE7605" w:rsidP="00F04CE7">
      <w:pPr>
        <w:pStyle w:val="afffb"/>
        <w:spacing w:line="360" w:lineRule="auto"/>
        <w:ind w:firstLineChars="0" w:firstLine="0"/>
        <w:jc w:val="center"/>
      </w:pPr>
      <w:r w:rsidRPr="00156A58">
        <w:rPr>
          <w:noProof/>
        </w:rPr>
        <w:drawing>
          <wp:inline distT="0" distB="0" distL="0" distR="0" wp14:anchorId="51E1A000" wp14:editId="57C3F6EA">
            <wp:extent cx="4532244" cy="3444440"/>
            <wp:effectExtent l="0" t="0" r="1905" b="3810"/>
            <wp:docPr id="2032224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24935" name=""/>
                    <pic:cNvPicPr/>
                  </pic:nvPicPr>
                  <pic:blipFill>
                    <a:blip r:embed="rId25"/>
                    <a:stretch>
                      <a:fillRect/>
                    </a:stretch>
                  </pic:blipFill>
                  <pic:spPr>
                    <a:xfrm>
                      <a:off x="0" y="0"/>
                      <a:ext cx="4537363" cy="3448330"/>
                    </a:xfrm>
                    <a:prstGeom prst="rect">
                      <a:avLst/>
                    </a:prstGeom>
                  </pic:spPr>
                </pic:pic>
              </a:graphicData>
            </a:graphic>
          </wp:inline>
        </w:drawing>
      </w:r>
    </w:p>
    <w:p w14:paraId="04158736" w14:textId="77777777" w:rsidR="00BE7605" w:rsidRPr="00156A58" w:rsidRDefault="00BE7605" w:rsidP="00FB2D58">
      <w:pPr>
        <w:adjustRightInd w:val="0"/>
        <w:spacing w:line="320" w:lineRule="exact"/>
        <w:jc w:val="center"/>
        <w:outlineLvl w:val="4"/>
        <w:rPr>
          <w:b/>
          <w:kern w:val="2"/>
        </w:rPr>
      </w:pPr>
      <w:r w:rsidRPr="00156A58">
        <w:rPr>
          <w:b/>
          <w:bCs/>
          <w:snapToGrid w:val="0"/>
        </w:rPr>
        <w:t>图</w:t>
      </w:r>
      <w:r w:rsidRPr="00156A58">
        <w:rPr>
          <w:b/>
          <w:bCs/>
          <w:snapToGrid w:val="0"/>
        </w:rPr>
        <w:t xml:space="preserve">3.2-1 </w:t>
      </w:r>
      <w:r w:rsidRPr="00156A58">
        <w:rPr>
          <w:b/>
          <w:bCs/>
          <w:snapToGrid w:val="0"/>
        </w:rPr>
        <w:t>公司污水处理站处理工艺流程图</w:t>
      </w:r>
    </w:p>
    <w:p w14:paraId="0ACD704B" w14:textId="5E7AFE4D" w:rsidR="00BE7605" w:rsidRPr="00156A58" w:rsidRDefault="003D0370" w:rsidP="00DE3BD5">
      <w:pPr>
        <w:pStyle w:val="afffb"/>
        <w:ind w:firstLine="482"/>
        <w:rPr>
          <w:rFonts w:eastAsia="仿宋_GB2312"/>
        </w:rPr>
      </w:pPr>
      <w:r w:rsidRPr="00156A58">
        <w:rPr>
          <w:rFonts w:eastAsia="仿宋_GB2312" w:hint="eastAsia"/>
          <w:b/>
          <w:bCs/>
        </w:rPr>
        <w:t>——</w:t>
      </w:r>
      <w:r w:rsidR="00BE7605" w:rsidRPr="00156A58">
        <w:rPr>
          <w:rFonts w:eastAsia="仿宋_GB2312"/>
          <w:b/>
          <w:bCs/>
        </w:rPr>
        <w:t>生活废水</w:t>
      </w:r>
      <w:r w:rsidRPr="00156A58">
        <w:rPr>
          <w:rFonts w:eastAsia="仿宋_GB2312" w:hint="eastAsia"/>
          <w:b/>
          <w:bCs/>
        </w:rPr>
        <w:t>。</w:t>
      </w:r>
      <w:r w:rsidR="00BE7605" w:rsidRPr="00156A58">
        <w:rPr>
          <w:rFonts w:eastAsia="仿宋_GB2312"/>
        </w:rPr>
        <w:t>公司生活污水主要来源于员工洗手水、冲厕水等，年工作时</w:t>
      </w:r>
      <w:r w:rsidR="00BE7605" w:rsidRPr="00156A58">
        <w:rPr>
          <w:rFonts w:eastAsia="仿宋_GB2312"/>
        </w:rPr>
        <w:lastRenderedPageBreak/>
        <w:t>间为</w:t>
      </w:r>
      <w:r w:rsidR="00BE7605" w:rsidRPr="00156A58">
        <w:rPr>
          <w:rFonts w:eastAsia="仿宋_GB2312"/>
        </w:rPr>
        <w:t>300</w:t>
      </w:r>
      <w:r w:rsidR="00BE7605" w:rsidRPr="00156A58">
        <w:rPr>
          <w:rFonts w:eastAsia="仿宋_GB2312"/>
        </w:rPr>
        <w:t>天，生活污水产生量约</w:t>
      </w:r>
      <w:r w:rsidR="00BE7605" w:rsidRPr="00156A58">
        <w:rPr>
          <w:rFonts w:eastAsia="仿宋_GB2312"/>
        </w:rPr>
        <w:t>360m³/a</w:t>
      </w:r>
      <w:r w:rsidR="00BE7605" w:rsidRPr="00156A58">
        <w:rPr>
          <w:rFonts w:eastAsia="仿宋_GB2312"/>
        </w:rPr>
        <w:t>。生产废水和生活污水处理工艺如下表所示：</w:t>
      </w:r>
    </w:p>
    <w:p w14:paraId="065991D1" w14:textId="4490C0CA" w:rsidR="00BE7605" w:rsidRPr="00156A58" w:rsidRDefault="00BE7605" w:rsidP="00FB2D58">
      <w:pPr>
        <w:adjustRightInd w:val="0"/>
        <w:spacing w:line="320" w:lineRule="exact"/>
        <w:jc w:val="center"/>
        <w:outlineLvl w:val="4"/>
        <w:rPr>
          <w:b/>
          <w:bCs/>
          <w:snapToGrid w:val="0"/>
        </w:rPr>
      </w:pPr>
      <w:bookmarkStart w:id="202" w:name="_Toc185338395"/>
      <w:r w:rsidRPr="00156A58">
        <w:rPr>
          <w:b/>
          <w:bCs/>
          <w:snapToGrid w:val="0"/>
        </w:rPr>
        <w:t>表</w:t>
      </w:r>
      <w:r w:rsidRPr="00156A58">
        <w:rPr>
          <w:b/>
          <w:bCs/>
          <w:snapToGrid w:val="0"/>
        </w:rPr>
        <w:t>3.2-1</w:t>
      </w:r>
      <w:r w:rsidR="00FA5939" w:rsidRPr="00156A58">
        <w:rPr>
          <w:b/>
          <w:bCs/>
          <w:snapToGrid w:val="0"/>
        </w:rPr>
        <w:t>6</w:t>
      </w:r>
      <w:r w:rsidRPr="00156A58">
        <w:rPr>
          <w:b/>
          <w:bCs/>
          <w:snapToGrid w:val="0"/>
        </w:rPr>
        <w:t xml:space="preserve"> </w:t>
      </w:r>
      <w:r w:rsidRPr="00156A58">
        <w:rPr>
          <w:b/>
          <w:bCs/>
          <w:snapToGrid w:val="0"/>
        </w:rPr>
        <w:t>废水主要处理措施表</w:t>
      </w:r>
      <w:bookmarkEnd w:id="202"/>
    </w:p>
    <w:tbl>
      <w:tblPr>
        <w:tblStyle w:val="affb"/>
        <w:tblW w:w="0" w:type="auto"/>
        <w:jc w:val="center"/>
        <w:tblLook w:val="04A0" w:firstRow="1" w:lastRow="0" w:firstColumn="1" w:lastColumn="0" w:noHBand="0" w:noVBand="1"/>
      </w:tblPr>
      <w:tblGrid>
        <w:gridCol w:w="656"/>
        <w:gridCol w:w="1749"/>
        <w:gridCol w:w="2268"/>
        <w:gridCol w:w="3623"/>
      </w:tblGrid>
      <w:tr w:rsidR="00156A58" w:rsidRPr="00156A58" w14:paraId="7F9D99E4" w14:textId="77777777" w:rsidTr="00156A58">
        <w:trPr>
          <w:jc w:val="center"/>
        </w:trPr>
        <w:tc>
          <w:tcPr>
            <w:tcW w:w="0" w:type="auto"/>
            <w:vAlign w:val="center"/>
          </w:tcPr>
          <w:p w14:paraId="353BA49E" w14:textId="77777777" w:rsidR="00BE7605" w:rsidRPr="00156A58" w:rsidRDefault="00BE7605" w:rsidP="00BE7605">
            <w:pPr>
              <w:adjustRightInd w:val="0"/>
              <w:snapToGrid w:val="0"/>
              <w:jc w:val="center"/>
              <w:rPr>
                <w:b/>
                <w:bCs/>
                <w:szCs w:val="21"/>
              </w:rPr>
            </w:pPr>
            <w:r w:rsidRPr="00156A58">
              <w:rPr>
                <w:b/>
                <w:bCs/>
                <w:szCs w:val="21"/>
              </w:rPr>
              <w:t>种类</w:t>
            </w:r>
          </w:p>
        </w:tc>
        <w:tc>
          <w:tcPr>
            <w:tcW w:w="1749" w:type="dxa"/>
            <w:vAlign w:val="center"/>
          </w:tcPr>
          <w:p w14:paraId="4C2702E3" w14:textId="77777777" w:rsidR="00BE7605" w:rsidRPr="00156A58" w:rsidRDefault="00BE7605" w:rsidP="00BE7605">
            <w:pPr>
              <w:adjustRightInd w:val="0"/>
              <w:snapToGrid w:val="0"/>
              <w:jc w:val="center"/>
              <w:rPr>
                <w:b/>
                <w:bCs/>
                <w:szCs w:val="21"/>
              </w:rPr>
            </w:pPr>
            <w:r w:rsidRPr="00156A58">
              <w:rPr>
                <w:b/>
                <w:bCs/>
                <w:szCs w:val="21"/>
              </w:rPr>
              <w:t>废水来源</w:t>
            </w:r>
          </w:p>
        </w:tc>
        <w:tc>
          <w:tcPr>
            <w:tcW w:w="2268" w:type="dxa"/>
            <w:vAlign w:val="center"/>
          </w:tcPr>
          <w:p w14:paraId="0FA68EDE" w14:textId="77777777" w:rsidR="00BE7605" w:rsidRPr="00156A58" w:rsidRDefault="00BE7605" w:rsidP="00BE7605">
            <w:pPr>
              <w:adjustRightInd w:val="0"/>
              <w:snapToGrid w:val="0"/>
              <w:jc w:val="center"/>
              <w:rPr>
                <w:b/>
                <w:bCs/>
                <w:szCs w:val="21"/>
              </w:rPr>
            </w:pPr>
            <w:r w:rsidRPr="00156A58">
              <w:rPr>
                <w:b/>
                <w:bCs/>
                <w:szCs w:val="21"/>
              </w:rPr>
              <w:t>污染物名称</w:t>
            </w:r>
          </w:p>
        </w:tc>
        <w:tc>
          <w:tcPr>
            <w:tcW w:w="3623" w:type="dxa"/>
            <w:vAlign w:val="center"/>
          </w:tcPr>
          <w:p w14:paraId="03C38A4F" w14:textId="77777777" w:rsidR="00BE7605" w:rsidRPr="00156A58" w:rsidRDefault="00BE7605" w:rsidP="00BE7605">
            <w:pPr>
              <w:adjustRightInd w:val="0"/>
              <w:snapToGrid w:val="0"/>
              <w:jc w:val="center"/>
              <w:rPr>
                <w:b/>
                <w:bCs/>
                <w:szCs w:val="21"/>
              </w:rPr>
            </w:pPr>
            <w:r w:rsidRPr="00156A58">
              <w:rPr>
                <w:b/>
                <w:bCs/>
                <w:szCs w:val="21"/>
              </w:rPr>
              <w:t>治理措施</w:t>
            </w:r>
          </w:p>
        </w:tc>
      </w:tr>
      <w:tr w:rsidR="00156A58" w:rsidRPr="00156A58" w14:paraId="457C41E6" w14:textId="77777777" w:rsidTr="00156A58">
        <w:trPr>
          <w:jc w:val="center"/>
        </w:trPr>
        <w:tc>
          <w:tcPr>
            <w:tcW w:w="0" w:type="auto"/>
            <w:vAlign w:val="center"/>
          </w:tcPr>
          <w:p w14:paraId="5C25AB93" w14:textId="77777777" w:rsidR="00BE7605" w:rsidRPr="00156A58" w:rsidRDefault="00BE7605" w:rsidP="00BE7605">
            <w:pPr>
              <w:adjustRightInd w:val="0"/>
              <w:snapToGrid w:val="0"/>
              <w:jc w:val="center"/>
              <w:rPr>
                <w:szCs w:val="21"/>
              </w:rPr>
            </w:pPr>
            <w:r w:rsidRPr="00156A58">
              <w:rPr>
                <w:szCs w:val="21"/>
              </w:rPr>
              <w:t>生活污水</w:t>
            </w:r>
          </w:p>
        </w:tc>
        <w:tc>
          <w:tcPr>
            <w:tcW w:w="1749" w:type="dxa"/>
            <w:vAlign w:val="center"/>
          </w:tcPr>
          <w:p w14:paraId="2C340809" w14:textId="77777777" w:rsidR="00BE7605" w:rsidRPr="00156A58" w:rsidRDefault="00BE7605" w:rsidP="00BE7605">
            <w:pPr>
              <w:adjustRightInd w:val="0"/>
              <w:snapToGrid w:val="0"/>
              <w:jc w:val="center"/>
              <w:rPr>
                <w:szCs w:val="21"/>
              </w:rPr>
            </w:pPr>
            <w:r w:rsidRPr="00156A58">
              <w:rPr>
                <w:szCs w:val="21"/>
              </w:rPr>
              <w:t>员工生活</w:t>
            </w:r>
          </w:p>
        </w:tc>
        <w:tc>
          <w:tcPr>
            <w:tcW w:w="2268" w:type="dxa"/>
            <w:vAlign w:val="center"/>
          </w:tcPr>
          <w:p w14:paraId="63250EBE" w14:textId="77777777" w:rsidR="00BE7605" w:rsidRPr="00156A58" w:rsidRDefault="00BE7605" w:rsidP="00156A58">
            <w:pPr>
              <w:adjustRightInd w:val="0"/>
              <w:snapToGrid w:val="0"/>
              <w:rPr>
                <w:szCs w:val="21"/>
              </w:rPr>
            </w:pPr>
            <w:r w:rsidRPr="00156A58">
              <w:rPr>
                <w:szCs w:val="21"/>
              </w:rPr>
              <w:t>化学需氧量、悬浮物、氨氮、总磷、总氮</w:t>
            </w:r>
          </w:p>
        </w:tc>
        <w:tc>
          <w:tcPr>
            <w:tcW w:w="3623" w:type="dxa"/>
            <w:vAlign w:val="center"/>
          </w:tcPr>
          <w:p w14:paraId="1FB3882F" w14:textId="77777777" w:rsidR="00BE7605" w:rsidRPr="00156A58" w:rsidRDefault="00BE7605" w:rsidP="00156A58">
            <w:pPr>
              <w:adjustRightInd w:val="0"/>
              <w:snapToGrid w:val="0"/>
              <w:rPr>
                <w:szCs w:val="21"/>
              </w:rPr>
            </w:pPr>
            <w:r w:rsidRPr="00156A58">
              <w:rPr>
                <w:szCs w:val="21"/>
              </w:rPr>
              <w:t>接入城市污水管网，接入茅东污水处理厂集中处理，达标尾水排入薛埠河</w:t>
            </w:r>
          </w:p>
        </w:tc>
      </w:tr>
      <w:tr w:rsidR="00156A58" w:rsidRPr="00156A58" w14:paraId="183E9665" w14:textId="77777777" w:rsidTr="00156A58">
        <w:trPr>
          <w:jc w:val="center"/>
        </w:trPr>
        <w:tc>
          <w:tcPr>
            <w:tcW w:w="0" w:type="auto"/>
            <w:vAlign w:val="center"/>
          </w:tcPr>
          <w:p w14:paraId="4AF8F1B1" w14:textId="77777777" w:rsidR="00BE7605" w:rsidRPr="00156A58" w:rsidRDefault="00BE7605">
            <w:pPr>
              <w:adjustRightInd w:val="0"/>
              <w:snapToGrid w:val="0"/>
              <w:jc w:val="center"/>
              <w:rPr>
                <w:szCs w:val="21"/>
              </w:rPr>
            </w:pPr>
            <w:r w:rsidRPr="00156A58">
              <w:rPr>
                <w:szCs w:val="21"/>
              </w:rPr>
              <w:t>生产废水</w:t>
            </w:r>
          </w:p>
        </w:tc>
        <w:tc>
          <w:tcPr>
            <w:tcW w:w="1749" w:type="dxa"/>
            <w:vAlign w:val="center"/>
          </w:tcPr>
          <w:p w14:paraId="4B5CE4AC" w14:textId="77777777" w:rsidR="00BE7605" w:rsidRPr="00156A58" w:rsidRDefault="00BE7605" w:rsidP="00156A58">
            <w:pPr>
              <w:adjustRightInd w:val="0"/>
              <w:snapToGrid w:val="0"/>
              <w:rPr>
                <w:szCs w:val="21"/>
              </w:rPr>
            </w:pPr>
            <w:r w:rsidRPr="00156A58">
              <w:rPr>
                <w:szCs w:val="21"/>
              </w:rPr>
              <w:t>制纯水浓水、清洗废水、喷淋废水</w:t>
            </w:r>
          </w:p>
        </w:tc>
        <w:tc>
          <w:tcPr>
            <w:tcW w:w="2268" w:type="dxa"/>
            <w:vAlign w:val="center"/>
          </w:tcPr>
          <w:p w14:paraId="45BD7E5D" w14:textId="77777777" w:rsidR="00BE7605" w:rsidRPr="00156A58" w:rsidRDefault="00BE7605" w:rsidP="00156A58">
            <w:pPr>
              <w:adjustRightInd w:val="0"/>
              <w:snapToGrid w:val="0"/>
              <w:rPr>
                <w:szCs w:val="21"/>
              </w:rPr>
            </w:pPr>
            <w:r w:rsidRPr="00156A58">
              <w:rPr>
                <w:szCs w:val="21"/>
              </w:rPr>
              <w:t>化学需氧量、悬浮物、石油类、氟化物、硫酸盐</w:t>
            </w:r>
          </w:p>
        </w:tc>
        <w:tc>
          <w:tcPr>
            <w:tcW w:w="3623" w:type="dxa"/>
            <w:vAlign w:val="center"/>
          </w:tcPr>
          <w:p w14:paraId="11A5947F" w14:textId="77777777" w:rsidR="00BE7605" w:rsidRPr="00156A58" w:rsidRDefault="00BE7605" w:rsidP="00156A58">
            <w:pPr>
              <w:adjustRightInd w:val="0"/>
              <w:snapToGrid w:val="0"/>
              <w:rPr>
                <w:szCs w:val="21"/>
              </w:rPr>
            </w:pPr>
            <w:r w:rsidRPr="00156A58">
              <w:rPr>
                <w:szCs w:val="21"/>
              </w:rPr>
              <w:t>经厂内污水处理站处理后，</w:t>
            </w:r>
            <w:r w:rsidRPr="00156A58">
              <w:rPr>
                <w:szCs w:val="21"/>
              </w:rPr>
              <w:t>50%</w:t>
            </w:r>
            <w:r w:rsidRPr="00156A58">
              <w:rPr>
                <w:szCs w:val="21"/>
              </w:rPr>
              <w:t>回用，</w:t>
            </w:r>
            <w:r w:rsidRPr="00156A58">
              <w:rPr>
                <w:szCs w:val="21"/>
              </w:rPr>
              <w:t>50%</w:t>
            </w:r>
            <w:r w:rsidRPr="00156A58">
              <w:rPr>
                <w:szCs w:val="21"/>
              </w:rPr>
              <w:t>接入茅东污水处理厂集中处理，达标尾水后排入薛埠河</w:t>
            </w:r>
          </w:p>
        </w:tc>
      </w:tr>
    </w:tbl>
    <w:p w14:paraId="341C5465" w14:textId="77777777" w:rsidR="00BE7605" w:rsidRPr="00156A58" w:rsidRDefault="00BE7605" w:rsidP="00BE7605">
      <w:pPr>
        <w:pStyle w:val="afffb"/>
        <w:ind w:firstLine="480"/>
        <w:rPr>
          <w:rFonts w:eastAsia="仿宋_GB2312"/>
        </w:rPr>
      </w:pPr>
      <w:r w:rsidRPr="00156A58">
        <w:rPr>
          <w:rFonts w:eastAsia="仿宋_GB2312"/>
        </w:rPr>
        <w:t>根据无锡市新环环工环境监测站检测报告（第</w:t>
      </w:r>
      <w:r w:rsidRPr="00156A58">
        <w:rPr>
          <w:rFonts w:eastAsia="仿宋_GB2312"/>
        </w:rPr>
        <w:t>24102502-1</w:t>
      </w:r>
      <w:r w:rsidRPr="00156A58">
        <w:rPr>
          <w:rFonts w:eastAsia="仿宋_GB2312"/>
        </w:rPr>
        <w:t>号），检测结果如下：</w:t>
      </w:r>
    </w:p>
    <w:p w14:paraId="3DDE66E8" w14:textId="553BCE4F" w:rsidR="00BE7605" w:rsidRPr="00156A58" w:rsidRDefault="00BE7605" w:rsidP="00FB2D58">
      <w:pPr>
        <w:adjustRightInd w:val="0"/>
        <w:spacing w:line="320" w:lineRule="exact"/>
        <w:jc w:val="center"/>
        <w:outlineLvl w:val="4"/>
        <w:rPr>
          <w:b/>
          <w:bCs/>
          <w:snapToGrid w:val="0"/>
        </w:rPr>
      </w:pPr>
      <w:bookmarkStart w:id="203" w:name="_Toc185338396"/>
      <w:r w:rsidRPr="00156A58">
        <w:rPr>
          <w:b/>
          <w:bCs/>
          <w:snapToGrid w:val="0"/>
        </w:rPr>
        <w:t>表</w:t>
      </w:r>
      <w:r w:rsidRPr="00156A58">
        <w:rPr>
          <w:b/>
          <w:bCs/>
          <w:snapToGrid w:val="0"/>
        </w:rPr>
        <w:t>3.2-1</w:t>
      </w:r>
      <w:r w:rsidR="00FA5939" w:rsidRPr="00156A58">
        <w:rPr>
          <w:b/>
          <w:bCs/>
          <w:snapToGrid w:val="0"/>
        </w:rPr>
        <w:t>7</w:t>
      </w:r>
      <w:r w:rsidRPr="00156A58">
        <w:rPr>
          <w:b/>
          <w:bCs/>
          <w:snapToGrid w:val="0"/>
        </w:rPr>
        <w:t xml:space="preserve"> </w:t>
      </w:r>
      <w:r w:rsidRPr="00156A58">
        <w:rPr>
          <w:b/>
          <w:bCs/>
          <w:snapToGrid w:val="0"/>
        </w:rPr>
        <w:t>废水检测结果（单位：</w:t>
      </w:r>
      <w:r w:rsidRPr="00156A58">
        <w:rPr>
          <w:b/>
          <w:bCs/>
          <w:snapToGrid w:val="0"/>
        </w:rPr>
        <w:t>mg/L</w:t>
      </w:r>
      <w:r w:rsidRPr="00156A58">
        <w:rPr>
          <w:b/>
          <w:bCs/>
          <w:snapToGrid w:val="0"/>
        </w:rPr>
        <w:t>，</w:t>
      </w:r>
      <w:r w:rsidRPr="00156A58">
        <w:rPr>
          <w:b/>
          <w:bCs/>
          <w:snapToGrid w:val="0"/>
        </w:rPr>
        <w:t>pH</w:t>
      </w:r>
      <w:r w:rsidRPr="00156A58">
        <w:rPr>
          <w:b/>
          <w:bCs/>
          <w:snapToGrid w:val="0"/>
        </w:rPr>
        <w:t>值：无量纲，色度：倍）</w:t>
      </w:r>
      <w:bookmarkEnd w:id="2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076"/>
        <w:gridCol w:w="718"/>
        <w:gridCol w:w="718"/>
        <w:gridCol w:w="718"/>
        <w:gridCol w:w="718"/>
        <w:gridCol w:w="748"/>
        <w:gridCol w:w="707"/>
        <w:gridCol w:w="705"/>
        <w:gridCol w:w="705"/>
        <w:gridCol w:w="704"/>
      </w:tblGrid>
      <w:tr w:rsidR="00156A58" w:rsidRPr="00156A58" w14:paraId="4B08ABE1" w14:textId="77777777" w:rsidTr="00156A58">
        <w:trPr>
          <w:tblHeader/>
          <w:jc w:val="center"/>
        </w:trPr>
        <w:tc>
          <w:tcPr>
            <w:tcW w:w="469" w:type="pct"/>
            <w:shd w:val="clear" w:color="auto" w:fill="auto"/>
            <w:vAlign w:val="center"/>
          </w:tcPr>
          <w:p w14:paraId="181E9F4F" w14:textId="77777777" w:rsidR="00D165AB" w:rsidRPr="00156A58" w:rsidRDefault="00D165AB" w:rsidP="00BE7605">
            <w:pPr>
              <w:adjustRightInd w:val="0"/>
              <w:snapToGrid w:val="0"/>
              <w:jc w:val="center"/>
              <w:rPr>
                <w:b/>
                <w:bCs/>
                <w:szCs w:val="21"/>
              </w:rPr>
            </w:pPr>
            <w:r w:rsidRPr="00156A58">
              <w:rPr>
                <w:b/>
                <w:bCs/>
                <w:szCs w:val="21"/>
              </w:rPr>
              <w:t>采样点位</w:t>
            </w:r>
          </w:p>
        </w:tc>
        <w:tc>
          <w:tcPr>
            <w:tcW w:w="648" w:type="pct"/>
            <w:vAlign w:val="center"/>
          </w:tcPr>
          <w:p w14:paraId="69D2690C" w14:textId="77777777" w:rsidR="00D165AB" w:rsidRPr="00156A58" w:rsidRDefault="00D165AB" w:rsidP="00BE7605">
            <w:pPr>
              <w:adjustRightInd w:val="0"/>
              <w:snapToGrid w:val="0"/>
              <w:jc w:val="center"/>
              <w:rPr>
                <w:b/>
                <w:bCs/>
                <w:szCs w:val="21"/>
              </w:rPr>
            </w:pPr>
            <w:r w:rsidRPr="00156A58">
              <w:rPr>
                <w:b/>
                <w:bCs/>
                <w:szCs w:val="21"/>
              </w:rPr>
              <w:t>采样日期</w:t>
            </w:r>
          </w:p>
        </w:tc>
        <w:tc>
          <w:tcPr>
            <w:tcW w:w="433" w:type="pct"/>
            <w:vAlign w:val="center"/>
          </w:tcPr>
          <w:p w14:paraId="4814D8E9" w14:textId="77777777" w:rsidR="00D165AB" w:rsidRPr="00156A58" w:rsidRDefault="00D165AB" w:rsidP="00BE7605">
            <w:pPr>
              <w:adjustRightInd w:val="0"/>
              <w:snapToGrid w:val="0"/>
              <w:jc w:val="center"/>
              <w:rPr>
                <w:b/>
                <w:bCs/>
                <w:szCs w:val="21"/>
              </w:rPr>
            </w:pPr>
            <w:r w:rsidRPr="00156A58">
              <w:rPr>
                <w:b/>
                <w:bCs/>
                <w:szCs w:val="21"/>
              </w:rPr>
              <w:t>pH</w:t>
            </w:r>
          </w:p>
        </w:tc>
        <w:tc>
          <w:tcPr>
            <w:tcW w:w="433" w:type="pct"/>
            <w:shd w:val="clear" w:color="auto" w:fill="auto"/>
            <w:vAlign w:val="center"/>
          </w:tcPr>
          <w:p w14:paraId="62D23D88" w14:textId="77777777" w:rsidR="00D165AB" w:rsidRPr="00156A58" w:rsidRDefault="00D165AB" w:rsidP="00BE7605">
            <w:pPr>
              <w:adjustRightInd w:val="0"/>
              <w:snapToGrid w:val="0"/>
              <w:jc w:val="center"/>
              <w:rPr>
                <w:b/>
                <w:bCs/>
                <w:szCs w:val="21"/>
              </w:rPr>
            </w:pPr>
            <w:r w:rsidRPr="00156A58">
              <w:rPr>
                <w:b/>
                <w:bCs/>
                <w:szCs w:val="21"/>
              </w:rPr>
              <w:t>化学需氧量</w:t>
            </w:r>
          </w:p>
        </w:tc>
        <w:tc>
          <w:tcPr>
            <w:tcW w:w="433" w:type="pct"/>
            <w:vAlign w:val="center"/>
          </w:tcPr>
          <w:p w14:paraId="368F70E9" w14:textId="77777777" w:rsidR="00D165AB" w:rsidRPr="00156A58" w:rsidRDefault="00D165AB" w:rsidP="00BE7605">
            <w:pPr>
              <w:adjustRightInd w:val="0"/>
              <w:snapToGrid w:val="0"/>
              <w:jc w:val="center"/>
              <w:rPr>
                <w:b/>
                <w:bCs/>
                <w:szCs w:val="21"/>
              </w:rPr>
            </w:pPr>
            <w:r w:rsidRPr="00156A58">
              <w:rPr>
                <w:b/>
                <w:bCs/>
                <w:szCs w:val="21"/>
              </w:rPr>
              <w:t>悬浮物</w:t>
            </w:r>
          </w:p>
        </w:tc>
        <w:tc>
          <w:tcPr>
            <w:tcW w:w="433" w:type="pct"/>
            <w:vAlign w:val="center"/>
          </w:tcPr>
          <w:p w14:paraId="37EB60B4" w14:textId="77777777" w:rsidR="00D165AB" w:rsidRPr="00156A58" w:rsidRDefault="00D165AB" w:rsidP="00BE7605">
            <w:pPr>
              <w:adjustRightInd w:val="0"/>
              <w:snapToGrid w:val="0"/>
              <w:jc w:val="center"/>
              <w:rPr>
                <w:b/>
                <w:bCs/>
                <w:szCs w:val="21"/>
              </w:rPr>
            </w:pPr>
            <w:r w:rsidRPr="00156A58">
              <w:rPr>
                <w:b/>
                <w:bCs/>
                <w:szCs w:val="21"/>
              </w:rPr>
              <w:t>总磷</w:t>
            </w:r>
          </w:p>
        </w:tc>
        <w:tc>
          <w:tcPr>
            <w:tcW w:w="451" w:type="pct"/>
            <w:vAlign w:val="center"/>
          </w:tcPr>
          <w:p w14:paraId="5BE9ACDC" w14:textId="77777777" w:rsidR="00D165AB" w:rsidRPr="00156A58" w:rsidRDefault="00D165AB" w:rsidP="00BE7605">
            <w:pPr>
              <w:adjustRightInd w:val="0"/>
              <w:snapToGrid w:val="0"/>
              <w:jc w:val="center"/>
              <w:rPr>
                <w:b/>
                <w:bCs/>
                <w:szCs w:val="21"/>
              </w:rPr>
            </w:pPr>
            <w:r w:rsidRPr="00156A58">
              <w:rPr>
                <w:b/>
                <w:bCs/>
                <w:szCs w:val="21"/>
              </w:rPr>
              <w:t>氨氮</w:t>
            </w:r>
          </w:p>
        </w:tc>
        <w:tc>
          <w:tcPr>
            <w:tcW w:w="426" w:type="pct"/>
            <w:vAlign w:val="center"/>
          </w:tcPr>
          <w:p w14:paraId="2E995B19" w14:textId="77777777" w:rsidR="00D165AB" w:rsidRPr="00156A58" w:rsidRDefault="00D165AB" w:rsidP="00BE7605">
            <w:pPr>
              <w:adjustRightInd w:val="0"/>
              <w:snapToGrid w:val="0"/>
              <w:jc w:val="center"/>
              <w:rPr>
                <w:b/>
                <w:bCs/>
                <w:szCs w:val="21"/>
              </w:rPr>
            </w:pPr>
            <w:r w:rsidRPr="00156A58">
              <w:rPr>
                <w:b/>
                <w:bCs/>
                <w:szCs w:val="21"/>
              </w:rPr>
              <w:t>总氮</w:t>
            </w:r>
          </w:p>
        </w:tc>
        <w:tc>
          <w:tcPr>
            <w:tcW w:w="425" w:type="pct"/>
            <w:vAlign w:val="center"/>
          </w:tcPr>
          <w:p w14:paraId="4C48AC7E" w14:textId="77777777" w:rsidR="00D165AB" w:rsidRPr="00156A58" w:rsidRDefault="00D165AB" w:rsidP="00BE7605">
            <w:pPr>
              <w:adjustRightInd w:val="0"/>
              <w:snapToGrid w:val="0"/>
              <w:jc w:val="center"/>
              <w:rPr>
                <w:b/>
                <w:bCs/>
                <w:szCs w:val="21"/>
              </w:rPr>
            </w:pPr>
            <w:r w:rsidRPr="00156A58">
              <w:rPr>
                <w:b/>
                <w:bCs/>
                <w:szCs w:val="21"/>
              </w:rPr>
              <w:t>石油类</w:t>
            </w:r>
          </w:p>
        </w:tc>
        <w:tc>
          <w:tcPr>
            <w:tcW w:w="425" w:type="pct"/>
            <w:vAlign w:val="center"/>
          </w:tcPr>
          <w:p w14:paraId="1B0E3285" w14:textId="77777777" w:rsidR="00D165AB" w:rsidRPr="00156A58" w:rsidRDefault="00D165AB" w:rsidP="00BE7605">
            <w:pPr>
              <w:adjustRightInd w:val="0"/>
              <w:snapToGrid w:val="0"/>
              <w:jc w:val="center"/>
              <w:rPr>
                <w:b/>
                <w:bCs/>
                <w:szCs w:val="21"/>
              </w:rPr>
            </w:pPr>
            <w:r w:rsidRPr="00156A58">
              <w:rPr>
                <w:b/>
                <w:bCs/>
                <w:szCs w:val="21"/>
              </w:rPr>
              <w:t>硫酸盐</w:t>
            </w:r>
          </w:p>
        </w:tc>
        <w:tc>
          <w:tcPr>
            <w:tcW w:w="424" w:type="pct"/>
            <w:vAlign w:val="center"/>
          </w:tcPr>
          <w:p w14:paraId="0AB4DC81" w14:textId="77777777" w:rsidR="00D165AB" w:rsidRPr="00156A58" w:rsidRDefault="00D165AB" w:rsidP="00BE7605">
            <w:pPr>
              <w:adjustRightInd w:val="0"/>
              <w:snapToGrid w:val="0"/>
              <w:jc w:val="center"/>
              <w:rPr>
                <w:b/>
                <w:bCs/>
                <w:szCs w:val="21"/>
              </w:rPr>
            </w:pPr>
            <w:r w:rsidRPr="00156A58">
              <w:rPr>
                <w:b/>
                <w:bCs/>
                <w:szCs w:val="21"/>
              </w:rPr>
              <w:t>氟化物</w:t>
            </w:r>
          </w:p>
        </w:tc>
      </w:tr>
      <w:tr w:rsidR="00156A58" w:rsidRPr="00156A58" w14:paraId="2F2E01F7" w14:textId="77777777" w:rsidTr="00156A58">
        <w:trPr>
          <w:jc w:val="center"/>
        </w:trPr>
        <w:tc>
          <w:tcPr>
            <w:tcW w:w="469" w:type="pct"/>
            <w:shd w:val="clear" w:color="auto" w:fill="auto"/>
            <w:vAlign w:val="center"/>
          </w:tcPr>
          <w:p w14:paraId="26B6ABC9" w14:textId="77777777" w:rsidR="00D165AB" w:rsidRPr="00156A58" w:rsidRDefault="00D165AB" w:rsidP="00BE7605">
            <w:pPr>
              <w:adjustRightInd w:val="0"/>
              <w:snapToGrid w:val="0"/>
              <w:jc w:val="center"/>
              <w:rPr>
                <w:szCs w:val="21"/>
              </w:rPr>
            </w:pPr>
            <w:r w:rsidRPr="00156A58">
              <w:rPr>
                <w:szCs w:val="21"/>
              </w:rPr>
              <w:t>污水接管总排放口</w:t>
            </w:r>
          </w:p>
        </w:tc>
        <w:tc>
          <w:tcPr>
            <w:tcW w:w="648" w:type="pct"/>
            <w:vAlign w:val="center"/>
          </w:tcPr>
          <w:p w14:paraId="48E8F7B7" w14:textId="77777777" w:rsidR="00D165AB" w:rsidRPr="00156A58" w:rsidRDefault="00D165AB" w:rsidP="00BE7605">
            <w:pPr>
              <w:adjustRightInd w:val="0"/>
              <w:snapToGrid w:val="0"/>
              <w:jc w:val="center"/>
              <w:rPr>
                <w:szCs w:val="21"/>
              </w:rPr>
            </w:pPr>
            <w:r w:rsidRPr="00156A58">
              <w:rPr>
                <w:szCs w:val="21"/>
              </w:rPr>
              <w:t>2024</w:t>
            </w:r>
            <w:r w:rsidRPr="00156A58">
              <w:rPr>
                <w:szCs w:val="21"/>
              </w:rPr>
              <w:t>年</w:t>
            </w:r>
            <w:r w:rsidRPr="00156A58">
              <w:rPr>
                <w:szCs w:val="21"/>
              </w:rPr>
              <w:t>10</w:t>
            </w:r>
            <w:r w:rsidRPr="00156A58">
              <w:rPr>
                <w:szCs w:val="21"/>
              </w:rPr>
              <w:t>月</w:t>
            </w:r>
            <w:r w:rsidRPr="00156A58">
              <w:rPr>
                <w:szCs w:val="21"/>
              </w:rPr>
              <w:t>25</w:t>
            </w:r>
            <w:r w:rsidRPr="00156A58">
              <w:rPr>
                <w:szCs w:val="21"/>
              </w:rPr>
              <w:t>日</w:t>
            </w:r>
          </w:p>
        </w:tc>
        <w:tc>
          <w:tcPr>
            <w:tcW w:w="433" w:type="pct"/>
            <w:vAlign w:val="center"/>
          </w:tcPr>
          <w:p w14:paraId="2C73FC13" w14:textId="77777777" w:rsidR="00D165AB" w:rsidRPr="00156A58" w:rsidRDefault="00D165AB" w:rsidP="00BE7605">
            <w:pPr>
              <w:adjustRightInd w:val="0"/>
              <w:snapToGrid w:val="0"/>
              <w:jc w:val="center"/>
              <w:rPr>
                <w:szCs w:val="21"/>
              </w:rPr>
            </w:pPr>
            <w:r w:rsidRPr="00156A58">
              <w:rPr>
                <w:szCs w:val="21"/>
              </w:rPr>
              <w:t>7.7</w:t>
            </w:r>
          </w:p>
        </w:tc>
        <w:tc>
          <w:tcPr>
            <w:tcW w:w="433" w:type="pct"/>
            <w:shd w:val="clear" w:color="auto" w:fill="auto"/>
            <w:vAlign w:val="center"/>
          </w:tcPr>
          <w:p w14:paraId="789A4183" w14:textId="77777777" w:rsidR="00D165AB" w:rsidRPr="00156A58" w:rsidRDefault="00D165AB" w:rsidP="00BE7605">
            <w:pPr>
              <w:adjustRightInd w:val="0"/>
              <w:snapToGrid w:val="0"/>
              <w:jc w:val="center"/>
              <w:rPr>
                <w:szCs w:val="21"/>
              </w:rPr>
            </w:pPr>
            <w:r w:rsidRPr="00156A58">
              <w:rPr>
                <w:szCs w:val="21"/>
              </w:rPr>
              <w:t>152</w:t>
            </w:r>
          </w:p>
        </w:tc>
        <w:tc>
          <w:tcPr>
            <w:tcW w:w="433" w:type="pct"/>
            <w:vAlign w:val="center"/>
          </w:tcPr>
          <w:p w14:paraId="50D02BE9" w14:textId="77777777" w:rsidR="00D165AB" w:rsidRPr="00156A58" w:rsidRDefault="00D165AB" w:rsidP="00BE7605">
            <w:pPr>
              <w:adjustRightInd w:val="0"/>
              <w:snapToGrid w:val="0"/>
              <w:jc w:val="center"/>
              <w:rPr>
                <w:szCs w:val="21"/>
              </w:rPr>
            </w:pPr>
            <w:r w:rsidRPr="00156A58">
              <w:rPr>
                <w:szCs w:val="21"/>
              </w:rPr>
              <w:t>5</w:t>
            </w:r>
          </w:p>
        </w:tc>
        <w:tc>
          <w:tcPr>
            <w:tcW w:w="433" w:type="pct"/>
            <w:vAlign w:val="center"/>
          </w:tcPr>
          <w:p w14:paraId="5D316415" w14:textId="77777777" w:rsidR="00D165AB" w:rsidRPr="00156A58" w:rsidRDefault="00D165AB" w:rsidP="00BE7605">
            <w:pPr>
              <w:adjustRightInd w:val="0"/>
              <w:snapToGrid w:val="0"/>
              <w:jc w:val="center"/>
              <w:rPr>
                <w:szCs w:val="21"/>
              </w:rPr>
            </w:pPr>
            <w:r w:rsidRPr="00156A58">
              <w:rPr>
                <w:szCs w:val="21"/>
              </w:rPr>
              <w:t>0.02</w:t>
            </w:r>
          </w:p>
        </w:tc>
        <w:tc>
          <w:tcPr>
            <w:tcW w:w="451" w:type="pct"/>
            <w:vAlign w:val="center"/>
          </w:tcPr>
          <w:p w14:paraId="4AD95CAF" w14:textId="77777777" w:rsidR="00D165AB" w:rsidRPr="00156A58" w:rsidRDefault="00D165AB" w:rsidP="00BE7605">
            <w:pPr>
              <w:adjustRightInd w:val="0"/>
              <w:snapToGrid w:val="0"/>
              <w:jc w:val="center"/>
              <w:rPr>
                <w:szCs w:val="21"/>
              </w:rPr>
            </w:pPr>
            <w:r w:rsidRPr="00156A58">
              <w:rPr>
                <w:szCs w:val="21"/>
              </w:rPr>
              <w:t>0.076</w:t>
            </w:r>
          </w:p>
        </w:tc>
        <w:tc>
          <w:tcPr>
            <w:tcW w:w="426" w:type="pct"/>
            <w:vAlign w:val="center"/>
          </w:tcPr>
          <w:p w14:paraId="0FC5845D" w14:textId="77777777" w:rsidR="00D165AB" w:rsidRPr="00156A58" w:rsidRDefault="00D165AB" w:rsidP="00BE7605">
            <w:pPr>
              <w:adjustRightInd w:val="0"/>
              <w:snapToGrid w:val="0"/>
              <w:jc w:val="center"/>
              <w:rPr>
                <w:szCs w:val="21"/>
              </w:rPr>
            </w:pPr>
            <w:r w:rsidRPr="00156A58">
              <w:rPr>
                <w:szCs w:val="21"/>
              </w:rPr>
              <w:t>0.13</w:t>
            </w:r>
          </w:p>
        </w:tc>
        <w:tc>
          <w:tcPr>
            <w:tcW w:w="425" w:type="pct"/>
            <w:vAlign w:val="center"/>
          </w:tcPr>
          <w:p w14:paraId="27738EA5" w14:textId="77777777" w:rsidR="00D165AB" w:rsidRPr="00156A58" w:rsidRDefault="00D165AB" w:rsidP="00BE7605">
            <w:pPr>
              <w:adjustRightInd w:val="0"/>
              <w:snapToGrid w:val="0"/>
              <w:jc w:val="center"/>
              <w:rPr>
                <w:szCs w:val="21"/>
              </w:rPr>
            </w:pPr>
            <w:r w:rsidRPr="00156A58">
              <w:rPr>
                <w:szCs w:val="21"/>
              </w:rPr>
              <w:t>6.17</w:t>
            </w:r>
          </w:p>
        </w:tc>
        <w:tc>
          <w:tcPr>
            <w:tcW w:w="425" w:type="pct"/>
            <w:vAlign w:val="center"/>
          </w:tcPr>
          <w:p w14:paraId="173425E3" w14:textId="77777777" w:rsidR="00D165AB" w:rsidRPr="00156A58" w:rsidRDefault="00D165AB" w:rsidP="00BE7605">
            <w:pPr>
              <w:adjustRightInd w:val="0"/>
              <w:snapToGrid w:val="0"/>
              <w:jc w:val="center"/>
              <w:rPr>
                <w:szCs w:val="21"/>
              </w:rPr>
            </w:pPr>
            <w:r w:rsidRPr="00156A58">
              <w:rPr>
                <w:szCs w:val="21"/>
              </w:rPr>
              <w:t>13.9</w:t>
            </w:r>
          </w:p>
        </w:tc>
        <w:tc>
          <w:tcPr>
            <w:tcW w:w="424" w:type="pct"/>
            <w:vAlign w:val="center"/>
          </w:tcPr>
          <w:p w14:paraId="469E360E" w14:textId="77777777" w:rsidR="00D165AB" w:rsidRPr="00156A58" w:rsidRDefault="00D165AB" w:rsidP="00BE7605">
            <w:pPr>
              <w:adjustRightInd w:val="0"/>
              <w:snapToGrid w:val="0"/>
              <w:jc w:val="center"/>
              <w:rPr>
                <w:szCs w:val="21"/>
              </w:rPr>
            </w:pPr>
            <w:r w:rsidRPr="00156A58">
              <w:rPr>
                <w:szCs w:val="21"/>
              </w:rPr>
              <w:t>4.86</w:t>
            </w:r>
          </w:p>
        </w:tc>
      </w:tr>
      <w:tr w:rsidR="00156A58" w:rsidRPr="00156A58" w14:paraId="09A07002" w14:textId="77777777" w:rsidTr="00156A58">
        <w:trPr>
          <w:jc w:val="center"/>
        </w:trPr>
        <w:tc>
          <w:tcPr>
            <w:tcW w:w="1117" w:type="pct"/>
            <w:gridSpan w:val="2"/>
            <w:shd w:val="clear" w:color="auto" w:fill="auto"/>
            <w:vAlign w:val="center"/>
          </w:tcPr>
          <w:p w14:paraId="130E23CB" w14:textId="77777777" w:rsidR="00D165AB" w:rsidRPr="00156A58" w:rsidRDefault="00D165AB" w:rsidP="00BE7605">
            <w:pPr>
              <w:adjustRightInd w:val="0"/>
              <w:snapToGrid w:val="0"/>
              <w:jc w:val="center"/>
              <w:rPr>
                <w:szCs w:val="21"/>
              </w:rPr>
            </w:pPr>
            <w:r w:rsidRPr="00156A58">
              <w:rPr>
                <w:szCs w:val="21"/>
              </w:rPr>
              <w:t>茅东污水处理厂接管要求</w:t>
            </w:r>
          </w:p>
        </w:tc>
        <w:tc>
          <w:tcPr>
            <w:tcW w:w="433" w:type="pct"/>
            <w:vAlign w:val="center"/>
          </w:tcPr>
          <w:p w14:paraId="207FEC07" w14:textId="77777777" w:rsidR="00D165AB" w:rsidRPr="00156A58" w:rsidRDefault="00D165AB" w:rsidP="00BE7605">
            <w:pPr>
              <w:adjustRightInd w:val="0"/>
              <w:snapToGrid w:val="0"/>
              <w:jc w:val="center"/>
              <w:rPr>
                <w:szCs w:val="21"/>
              </w:rPr>
            </w:pPr>
            <w:r w:rsidRPr="00156A58">
              <w:rPr>
                <w:szCs w:val="21"/>
              </w:rPr>
              <w:t>6.5-9.5</w:t>
            </w:r>
          </w:p>
        </w:tc>
        <w:tc>
          <w:tcPr>
            <w:tcW w:w="433" w:type="pct"/>
            <w:shd w:val="clear" w:color="auto" w:fill="auto"/>
            <w:vAlign w:val="center"/>
          </w:tcPr>
          <w:p w14:paraId="668E94BE" w14:textId="77777777" w:rsidR="00D165AB" w:rsidRPr="00156A58" w:rsidRDefault="00D165AB" w:rsidP="00BE7605">
            <w:pPr>
              <w:adjustRightInd w:val="0"/>
              <w:snapToGrid w:val="0"/>
              <w:jc w:val="center"/>
              <w:rPr>
                <w:szCs w:val="21"/>
              </w:rPr>
            </w:pPr>
            <w:r w:rsidRPr="00156A58">
              <w:rPr>
                <w:szCs w:val="21"/>
              </w:rPr>
              <w:t>210</w:t>
            </w:r>
          </w:p>
        </w:tc>
        <w:tc>
          <w:tcPr>
            <w:tcW w:w="433" w:type="pct"/>
            <w:vAlign w:val="center"/>
          </w:tcPr>
          <w:p w14:paraId="06ED32D1" w14:textId="77777777" w:rsidR="00D165AB" w:rsidRPr="00156A58" w:rsidRDefault="00D165AB" w:rsidP="00BE7605">
            <w:pPr>
              <w:adjustRightInd w:val="0"/>
              <w:snapToGrid w:val="0"/>
              <w:jc w:val="center"/>
              <w:rPr>
                <w:szCs w:val="21"/>
              </w:rPr>
            </w:pPr>
            <w:r w:rsidRPr="00156A58">
              <w:rPr>
                <w:szCs w:val="21"/>
              </w:rPr>
              <w:t>250</w:t>
            </w:r>
          </w:p>
        </w:tc>
        <w:tc>
          <w:tcPr>
            <w:tcW w:w="433" w:type="pct"/>
            <w:vAlign w:val="center"/>
          </w:tcPr>
          <w:p w14:paraId="54C31DB8" w14:textId="77777777" w:rsidR="00D165AB" w:rsidRPr="00156A58" w:rsidRDefault="00D165AB" w:rsidP="00BE7605">
            <w:pPr>
              <w:adjustRightInd w:val="0"/>
              <w:snapToGrid w:val="0"/>
              <w:jc w:val="center"/>
              <w:rPr>
                <w:szCs w:val="21"/>
              </w:rPr>
            </w:pPr>
            <w:r w:rsidRPr="00156A58">
              <w:rPr>
                <w:szCs w:val="21"/>
              </w:rPr>
              <w:t>2.5</w:t>
            </w:r>
          </w:p>
        </w:tc>
        <w:tc>
          <w:tcPr>
            <w:tcW w:w="451" w:type="pct"/>
            <w:vAlign w:val="center"/>
          </w:tcPr>
          <w:p w14:paraId="5C57F29C" w14:textId="77777777" w:rsidR="00D165AB" w:rsidRPr="00156A58" w:rsidRDefault="00D165AB" w:rsidP="00BE7605">
            <w:pPr>
              <w:adjustRightInd w:val="0"/>
              <w:snapToGrid w:val="0"/>
              <w:jc w:val="center"/>
              <w:rPr>
                <w:szCs w:val="21"/>
              </w:rPr>
            </w:pPr>
            <w:r w:rsidRPr="00156A58">
              <w:rPr>
                <w:szCs w:val="21"/>
              </w:rPr>
              <w:t>25</w:t>
            </w:r>
          </w:p>
        </w:tc>
        <w:tc>
          <w:tcPr>
            <w:tcW w:w="426" w:type="pct"/>
            <w:vAlign w:val="center"/>
          </w:tcPr>
          <w:p w14:paraId="3503318D" w14:textId="77777777" w:rsidR="00D165AB" w:rsidRPr="00156A58" w:rsidRDefault="00D165AB" w:rsidP="00BE7605">
            <w:pPr>
              <w:adjustRightInd w:val="0"/>
              <w:snapToGrid w:val="0"/>
              <w:jc w:val="center"/>
              <w:rPr>
                <w:szCs w:val="21"/>
              </w:rPr>
            </w:pPr>
            <w:r w:rsidRPr="00156A58">
              <w:rPr>
                <w:szCs w:val="21"/>
              </w:rPr>
              <w:t>35</w:t>
            </w:r>
          </w:p>
        </w:tc>
        <w:tc>
          <w:tcPr>
            <w:tcW w:w="425" w:type="pct"/>
            <w:vAlign w:val="center"/>
          </w:tcPr>
          <w:p w14:paraId="5690B0C2" w14:textId="77777777" w:rsidR="00D165AB" w:rsidRPr="00156A58" w:rsidRDefault="00D165AB" w:rsidP="00BE7605">
            <w:pPr>
              <w:adjustRightInd w:val="0"/>
              <w:snapToGrid w:val="0"/>
              <w:jc w:val="center"/>
              <w:rPr>
                <w:szCs w:val="21"/>
              </w:rPr>
            </w:pPr>
            <w:r w:rsidRPr="00156A58">
              <w:rPr>
                <w:szCs w:val="21"/>
              </w:rPr>
              <w:t>/</w:t>
            </w:r>
          </w:p>
        </w:tc>
        <w:tc>
          <w:tcPr>
            <w:tcW w:w="425" w:type="pct"/>
            <w:vAlign w:val="center"/>
          </w:tcPr>
          <w:p w14:paraId="07D9E7B5" w14:textId="77777777" w:rsidR="00D165AB" w:rsidRPr="00156A58" w:rsidRDefault="00D165AB" w:rsidP="00BE7605">
            <w:pPr>
              <w:adjustRightInd w:val="0"/>
              <w:snapToGrid w:val="0"/>
              <w:jc w:val="center"/>
              <w:rPr>
                <w:szCs w:val="21"/>
              </w:rPr>
            </w:pPr>
            <w:r w:rsidRPr="00156A58">
              <w:rPr>
                <w:szCs w:val="21"/>
              </w:rPr>
              <w:t>/</w:t>
            </w:r>
          </w:p>
        </w:tc>
        <w:tc>
          <w:tcPr>
            <w:tcW w:w="424" w:type="pct"/>
            <w:vAlign w:val="center"/>
          </w:tcPr>
          <w:p w14:paraId="4D9ACD71" w14:textId="77777777" w:rsidR="00D165AB" w:rsidRPr="00156A58" w:rsidRDefault="00D165AB" w:rsidP="00BE7605">
            <w:pPr>
              <w:adjustRightInd w:val="0"/>
              <w:snapToGrid w:val="0"/>
              <w:jc w:val="center"/>
              <w:rPr>
                <w:szCs w:val="21"/>
              </w:rPr>
            </w:pPr>
            <w:r w:rsidRPr="00156A58">
              <w:rPr>
                <w:szCs w:val="21"/>
              </w:rPr>
              <w:t>/</w:t>
            </w:r>
          </w:p>
        </w:tc>
      </w:tr>
      <w:tr w:rsidR="00156A58" w:rsidRPr="00156A58" w14:paraId="3981B134" w14:textId="77777777" w:rsidTr="00156A58">
        <w:trPr>
          <w:jc w:val="center"/>
        </w:trPr>
        <w:tc>
          <w:tcPr>
            <w:tcW w:w="1117" w:type="pct"/>
            <w:gridSpan w:val="2"/>
            <w:shd w:val="clear" w:color="auto" w:fill="auto"/>
            <w:vAlign w:val="center"/>
          </w:tcPr>
          <w:p w14:paraId="6AF5A3E9" w14:textId="77777777" w:rsidR="00D165AB" w:rsidRPr="00156A58" w:rsidRDefault="00D165AB" w:rsidP="00156A58">
            <w:pPr>
              <w:adjustRightInd w:val="0"/>
              <w:snapToGrid w:val="0"/>
              <w:rPr>
                <w:szCs w:val="21"/>
              </w:rPr>
            </w:pPr>
            <w:r w:rsidRPr="00156A58">
              <w:rPr>
                <w:szCs w:val="21"/>
              </w:rPr>
              <w:t>《污水排入城镇下水道水质标准》（</w:t>
            </w:r>
            <w:r w:rsidRPr="00156A58">
              <w:rPr>
                <w:szCs w:val="21"/>
              </w:rPr>
              <w:t>GB/T31962-2015</w:t>
            </w:r>
            <w:r w:rsidRPr="00156A58">
              <w:rPr>
                <w:szCs w:val="21"/>
              </w:rPr>
              <w:t>）表</w:t>
            </w:r>
            <w:r w:rsidRPr="00156A58">
              <w:rPr>
                <w:szCs w:val="21"/>
              </w:rPr>
              <w:t>1</w:t>
            </w:r>
            <w:r w:rsidRPr="00156A58">
              <w:rPr>
                <w:szCs w:val="21"/>
              </w:rPr>
              <w:t>中</w:t>
            </w:r>
            <w:r w:rsidRPr="00156A58">
              <w:rPr>
                <w:szCs w:val="21"/>
              </w:rPr>
              <w:t>B</w:t>
            </w:r>
            <w:r w:rsidRPr="00156A58">
              <w:rPr>
                <w:szCs w:val="21"/>
              </w:rPr>
              <w:t>级标准</w:t>
            </w:r>
          </w:p>
        </w:tc>
        <w:tc>
          <w:tcPr>
            <w:tcW w:w="433" w:type="pct"/>
            <w:vAlign w:val="center"/>
          </w:tcPr>
          <w:p w14:paraId="6C9E21C5" w14:textId="77777777" w:rsidR="00D165AB" w:rsidRPr="00156A58" w:rsidRDefault="00D165AB" w:rsidP="00BE7605">
            <w:pPr>
              <w:adjustRightInd w:val="0"/>
              <w:snapToGrid w:val="0"/>
              <w:jc w:val="center"/>
              <w:rPr>
                <w:szCs w:val="21"/>
              </w:rPr>
            </w:pPr>
            <w:r w:rsidRPr="00156A58">
              <w:rPr>
                <w:szCs w:val="21"/>
              </w:rPr>
              <w:t>/</w:t>
            </w:r>
          </w:p>
        </w:tc>
        <w:tc>
          <w:tcPr>
            <w:tcW w:w="433" w:type="pct"/>
            <w:shd w:val="clear" w:color="auto" w:fill="auto"/>
            <w:vAlign w:val="center"/>
          </w:tcPr>
          <w:p w14:paraId="098273C9" w14:textId="77777777" w:rsidR="00D165AB" w:rsidRPr="00156A58" w:rsidRDefault="00D165AB" w:rsidP="00BE7605">
            <w:pPr>
              <w:adjustRightInd w:val="0"/>
              <w:snapToGrid w:val="0"/>
              <w:jc w:val="center"/>
              <w:rPr>
                <w:szCs w:val="21"/>
              </w:rPr>
            </w:pPr>
            <w:r w:rsidRPr="00156A58">
              <w:rPr>
                <w:szCs w:val="21"/>
              </w:rPr>
              <w:t>/</w:t>
            </w:r>
          </w:p>
        </w:tc>
        <w:tc>
          <w:tcPr>
            <w:tcW w:w="433" w:type="pct"/>
            <w:vAlign w:val="center"/>
          </w:tcPr>
          <w:p w14:paraId="6CA0AB2D" w14:textId="77777777" w:rsidR="00D165AB" w:rsidRPr="00156A58" w:rsidRDefault="00D165AB" w:rsidP="00BE7605">
            <w:pPr>
              <w:adjustRightInd w:val="0"/>
              <w:snapToGrid w:val="0"/>
              <w:jc w:val="center"/>
              <w:rPr>
                <w:szCs w:val="21"/>
              </w:rPr>
            </w:pPr>
            <w:r w:rsidRPr="00156A58">
              <w:rPr>
                <w:szCs w:val="21"/>
              </w:rPr>
              <w:t>/</w:t>
            </w:r>
          </w:p>
        </w:tc>
        <w:tc>
          <w:tcPr>
            <w:tcW w:w="433" w:type="pct"/>
            <w:vAlign w:val="center"/>
          </w:tcPr>
          <w:p w14:paraId="6AD3D049" w14:textId="77777777" w:rsidR="00D165AB" w:rsidRPr="00156A58" w:rsidRDefault="00D165AB" w:rsidP="00BE7605">
            <w:pPr>
              <w:adjustRightInd w:val="0"/>
              <w:snapToGrid w:val="0"/>
              <w:jc w:val="center"/>
              <w:rPr>
                <w:szCs w:val="21"/>
              </w:rPr>
            </w:pPr>
            <w:r w:rsidRPr="00156A58">
              <w:rPr>
                <w:szCs w:val="21"/>
              </w:rPr>
              <w:t>/</w:t>
            </w:r>
          </w:p>
        </w:tc>
        <w:tc>
          <w:tcPr>
            <w:tcW w:w="451" w:type="pct"/>
            <w:vAlign w:val="center"/>
          </w:tcPr>
          <w:p w14:paraId="5AEA72EF" w14:textId="77777777" w:rsidR="00D165AB" w:rsidRPr="00156A58" w:rsidRDefault="00D165AB" w:rsidP="00BE7605">
            <w:pPr>
              <w:adjustRightInd w:val="0"/>
              <w:snapToGrid w:val="0"/>
              <w:jc w:val="center"/>
              <w:rPr>
                <w:szCs w:val="21"/>
              </w:rPr>
            </w:pPr>
            <w:r w:rsidRPr="00156A58">
              <w:rPr>
                <w:szCs w:val="21"/>
              </w:rPr>
              <w:t>/</w:t>
            </w:r>
          </w:p>
        </w:tc>
        <w:tc>
          <w:tcPr>
            <w:tcW w:w="426" w:type="pct"/>
            <w:vAlign w:val="center"/>
          </w:tcPr>
          <w:p w14:paraId="6F4822BF" w14:textId="77777777" w:rsidR="00D165AB" w:rsidRPr="00156A58" w:rsidRDefault="00D165AB" w:rsidP="00BE7605">
            <w:pPr>
              <w:adjustRightInd w:val="0"/>
              <w:snapToGrid w:val="0"/>
              <w:jc w:val="center"/>
              <w:rPr>
                <w:szCs w:val="21"/>
              </w:rPr>
            </w:pPr>
            <w:r w:rsidRPr="00156A58">
              <w:rPr>
                <w:szCs w:val="21"/>
              </w:rPr>
              <w:t>/</w:t>
            </w:r>
          </w:p>
        </w:tc>
        <w:tc>
          <w:tcPr>
            <w:tcW w:w="425" w:type="pct"/>
            <w:vAlign w:val="center"/>
          </w:tcPr>
          <w:p w14:paraId="3D69F71E" w14:textId="77777777" w:rsidR="00D165AB" w:rsidRPr="00156A58" w:rsidRDefault="00D165AB" w:rsidP="00BE7605">
            <w:pPr>
              <w:adjustRightInd w:val="0"/>
              <w:snapToGrid w:val="0"/>
              <w:jc w:val="center"/>
              <w:rPr>
                <w:szCs w:val="21"/>
              </w:rPr>
            </w:pPr>
            <w:r w:rsidRPr="00156A58">
              <w:rPr>
                <w:szCs w:val="21"/>
              </w:rPr>
              <w:t>15</w:t>
            </w:r>
          </w:p>
        </w:tc>
        <w:tc>
          <w:tcPr>
            <w:tcW w:w="425" w:type="pct"/>
            <w:vAlign w:val="center"/>
          </w:tcPr>
          <w:p w14:paraId="253A0BF2" w14:textId="77777777" w:rsidR="00D165AB" w:rsidRPr="00156A58" w:rsidRDefault="00D165AB" w:rsidP="00BE7605">
            <w:pPr>
              <w:adjustRightInd w:val="0"/>
              <w:snapToGrid w:val="0"/>
              <w:jc w:val="center"/>
              <w:rPr>
                <w:szCs w:val="21"/>
              </w:rPr>
            </w:pPr>
            <w:r w:rsidRPr="00156A58">
              <w:rPr>
                <w:szCs w:val="21"/>
              </w:rPr>
              <w:t>600</w:t>
            </w:r>
          </w:p>
        </w:tc>
        <w:tc>
          <w:tcPr>
            <w:tcW w:w="424" w:type="pct"/>
            <w:vAlign w:val="center"/>
          </w:tcPr>
          <w:p w14:paraId="3EE918C8" w14:textId="77777777" w:rsidR="00D165AB" w:rsidRPr="00156A58" w:rsidRDefault="00D165AB" w:rsidP="00BE7605">
            <w:pPr>
              <w:adjustRightInd w:val="0"/>
              <w:snapToGrid w:val="0"/>
              <w:jc w:val="center"/>
              <w:rPr>
                <w:szCs w:val="21"/>
              </w:rPr>
            </w:pPr>
            <w:r w:rsidRPr="00156A58">
              <w:rPr>
                <w:szCs w:val="21"/>
              </w:rPr>
              <w:t>/</w:t>
            </w:r>
          </w:p>
        </w:tc>
      </w:tr>
      <w:tr w:rsidR="00156A58" w:rsidRPr="00156A58" w14:paraId="2EEAC21B" w14:textId="77777777" w:rsidTr="00156A58">
        <w:trPr>
          <w:jc w:val="center"/>
        </w:trPr>
        <w:tc>
          <w:tcPr>
            <w:tcW w:w="1117" w:type="pct"/>
            <w:gridSpan w:val="2"/>
            <w:shd w:val="clear" w:color="auto" w:fill="auto"/>
            <w:vAlign w:val="center"/>
          </w:tcPr>
          <w:p w14:paraId="3F77F8A0" w14:textId="0F3BE8F6" w:rsidR="00D165AB" w:rsidRPr="00156A58" w:rsidRDefault="00D165AB" w:rsidP="00156A58">
            <w:pPr>
              <w:adjustRightInd w:val="0"/>
              <w:snapToGrid w:val="0"/>
              <w:rPr>
                <w:szCs w:val="21"/>
              </w:rPr>
            </w:pPr>
            <w:r w:rsidRPr="00156A58">
              <w:rPr>
                <w:szCs w:val="21"/>
              </w:rPr>
              <w:t>《铝工业污染物排放标准》（</w:t>
            </w:r>
            <w:r w:rsidRPr="00156A58">
              <w:rPr>
                <w:szCs w:val="21"/>
              </w:rPr>
              <w:t>GB25465-2010</w:t>
            </w:r>
            <w:r w:rsidRPr="00156A58">
              <w:rPr>
                <w:rFonts w:hint="eastAsia"/>
                <w:szCs w:val="21"/>
              </w:rPr>
              <w:t>）</w:t>
            </w:r>
            <w:r w:rsidRPr="00156A58">
              <w:rPr>
                <w:szCs w:val="21"/>
              </w:rPr>
              <w:t>表</w:t>
            </w:r>
            <w:r w:rsidRPr="00156A58">
              <w:rPr>
                <w:szCs w:val="21"/>
              </w:rPr>
              <w:t>2</w:t>
            </w:r>
            <w:r w:rsidRPr="00156A58">
              <w:rPr>
                <w:szCs w:val="21"/>
              </w:rPr>
              <w:t>间接排放</w:t>
            </w:r>
          </w:p>
        </w:tc>
        <w:tc>
          <w:tcPr>
            <w:tcW w:w="433" w:type="pct"/>
            <w:vAlign w:val="center"/>
          </w:tcPr>
          <w:p w14:paraId="7889D8B4" w14:textId="77777777" w:rsidR="00D165AB" w:rsidRPr="00156A58" w:rsidRDefault="00D165AB" w:rsidP="00BE7605">
            <w:pPr>
              <w:adjustRightInd w:val="0"/>
              <w:snapToGrid w:val="0"/>
              <w:jc w:val="center"/>
              <w:rPr>
                <w:szCs w:val="21"/>
              </w:rPr>
            </w:pPr>
            <w:r w:rsidRPr="00156A58">
              <w:rPr>
                <w:szCs w:val="21"/>
              </w:rPr>
              <w:t>/</w:t>
            </w:r>
          </w:p>
        </w:tc>
        <w:tc>
          <w:tcPr>
            <w:tcW w:w="433" w:type="pct"/>
            <w:shd w:val="clear" w:color="auto" w:fill="auto"/>
            <w:vAlign w:val="center"/>
          </w:tcPr>
          <w:p w14:paraId="5B4B75A3" w14:textId="77777777" w:rsidR="00D165AB" w:rsidRPr="00156A58" w:rsidRDefault="00D165AB" w:rsidP="00BE7605">
            <w:pPr>
              <w:adjustRightInd w:val="0"/>
              <w:snapToGrid w:val="0"/>
              <w:jc w:val="center"/>
              <w:rPr>
                <w:szCs w:val="21"/>
              </w:rPr>
            </w:pPr>
            <w:r w:rsidRPr="00156A58">
              <w:rPr>
                <w:szCs w:val="21"/>
              </w:rPr>
              <w:t>/</w:t>
            </w:r>
          </w:p>
        </w:tc>
        <w:tc>
          <w:tcPr>
            <w:tcW w:w="433" w:type="pct"/>
            <w:vAlign w:val="center"/>
          </w:tcPr>
          <w:p w14:paraId="78ECDEFB" w14:textId="77777777" w:rsidR="00D165AB" w:rsidRPr="00156A58" w:rsidRDefault="00D165AB" w:rsidP="00BE7605">
            <w:pPr>
              <w:adjustRightInd w:val="0"/>
              <w:snapToGrid w:val="0"/>
              <w:jc w:val="center"/>
              <w:rPr>
                <w:szCs w:val="21"/>
              </w:rPr>
            </w:pPr>
            <w:r w:rsidRPr="00156A58">
              <w:rPr>
                <w:szCs w:val="21"/>
              </w:rPr>
              <w:t>/</w:t>
            </w:r>
          </w:p>
        </w:tc>
        <w:tc>
          <w:tcPr>
            <w:tcW w:w="433" w:type="pct"/>
            <w:vAlign w:val="center"/>
          </w:tcPr>
          <w:p w14:paraId="32332B2F" w14:textId="77777777" w:rsidR="00D165AB" w:rsidRPr="00156A58" w:rsidRDefault="00D165AB" w:rsidP="00BE7605">
            <w:pPr>
              <w:adjustRightInd w:val="0"/>
              <w:snapToGrid w:val="0"/>
              <w:jc w:val="center"/>
              <w:rPr>
                <w:szCs w:val="21"/>
              </w:rPr>
            </w:pPr>
            <w:r w:rsidRPr="00156A58">
              <w:rPr>
                <w:szCs w:val="21"/>
              </w:rPr>
              <w:t>/</w:t>
            </w:r>
          </w:p>
        </w:tc>
        <w:tc>
          <w:tcPr>
            <w:tcW w:w="451" w:type="pct"/>
            <w:vAlign w:val="center"/>
          </w:tcPr>
          <w:p w14:paraId="700C8868" w14:textId="77777777" w:rsidR="00D165AB" w:rsidRPr="00156A58" w:rsidRDefault="00D165AB" w:rsidP="00BE7605">
            <w:pPr>
              <w:adjustRightInd w:val="0"/>
              <w:snapToGrid w:val="0"/>
              <w:jc w:val="center"/>
              <w:rPr>
                <w:szCs w:val="21"/>
              </w:rPr>
            </w:pPr>
            <w:r w:rsidRPr="00156A58">
              <w:rPr>
                <w:szCs w:val="21"/>
              </w:rPr>
              <w:t>/</w:t>
            </w:r>
          </w:p>
        </w:tc>
        <w:tc>
          <w:tcPr>
            <w:tcW w:w="426" w:type="pct"/>
            <w:vAlign w:val="center"/>
          </w:tcPr>
          <w:p w14:paraId="2BD9F1EC" w14:textId="77777777" w:rsidR="00D165AB" w:rsidRPr="00156A58" w:rsidRDefault="00D165AB" w:rsidP="00BE7605">
            <w:pPr>
              <w:adjustRightInd w:val="0"/>
              <w:snapToGrid w:val="0"/>
              <w:jc w:val="center"/>
              <w:rPr>
                <w:szCs w:val="21"/>
              </w:rPr>
            </w:pPr>
            <w:r w:rsidRPr="00156A58">
              <w:rPr>
                <w:szCs w:val="21"/>
              </w:rPr>
              <w:t>/</w:t>
            </w:r>
          </w:p>
        </w:tc>
        <w:tc>
          <w:tcPr>
            <w:tcW w:w="425" w:type="pct"/>
            <w:vAlign w:val="center"/>
          </w:tcPr>
          <w:p w14:paraId="6322B330" w14:textId="77777777" w:rsidR="00D165AB" w:rsidRPr="00156A58" w:rsidRDefault="00D165AB" w:rsidP="00BE7605">
            <w:pPr>
              <w:adjustRightInd w:val="0"/>
              <w:snapToGrid w:val="0"/>
              <w:jc w:val="center"/>
              <w:rPr>
                <w:szCs w:val="21"/>
              </w:rPr>
            </w:pPr>
            <w:r w:rsidRPr="00156A58">
              <w:rPr>
                <w:szCs w:val="21"/>
              </w:rPr>
              <w:t>/</w:t>
            </w:r>
          </w:p>
        </w:tc>
        <w:tc>
          <w:tcPr>
            <w:tcW w:w="425" w:type="pct"/>
            <w:vAlign w:val="center"/>
          </w:tcPr>
          <w:p w14:paraId="45412B14" w14:textId="77777777" w:rsidR="00D165AB" w:rsidRPr="00156A58" w:rsidRDefault="00D165AB" w:rsidP="00BE7605">
            <w:pPr>
              <w:adjustRightInd w:val="0"/>
              <w:snapToGrid w:val="0"/>
              <w:jc w:val="center"/>
              <w:rPr>
                <w:szCs w:val="21"/>
              </w:rPr>
            </w:pPr>
            <w:r w:rsidRPr="00156A58">
              <w:rPr>
                <w:szCs w:val="21"/>
              </w:rPr>
              <w:t>/</w:t>
            </w:r>
          </w:p>
        </w:tc>
        <w:tc>
          <w:tcPr>
            <w:tcW w:w="424" w:type="pct"/>
            <w:vAlign w:val="center"/>
          </w:tcPr>
          <w:p w14:paraId="701E74A8" w14:textId="77777777" w:rsidR="00D165AB" w:rsidRPr="00156A58" w:rsidRDefault="00D165AB" w:rsidP="00BE7605">
            <w:pPr>
              <w:adjustRightInd w:val="0"/>
              <w:snapToGrid w:val="0"/>
              <w:jc w:val="center"/>
              <w:rPr>
                <w:szCs w:val="21"/>
              </w:rPr>
            </w:pPr>
            <w:r w:rsidRPr="00156A58">
              <w:rPr>
                <w:szCs w:val="21"/>
              </w:rPr>
              <w:t>5</w:t>
            </w:r>
          </w:p>
        </w:tc>
      </w:tr>
      <w:tr w:rsidR="00156A58" w:rsidRPr="00156A58" w14:paraId="7010D9AB" w14:textId="77777777" w:rsidTr="00156A58">
        <w:trPr>
          <w:jc w:val="center"/>
        </w:trPr>
        <w:tc>
          <w:tcPr>
            <w:tcW w:w="1117" w:type="pct"/>
            <w:gridSpan w:val="2"/>
            <w:shd w:val="clear" w:color="auto" w:fill="auto"/>
            <w:vAlign w:val="center"/>
          </w:tcPr>
          <w:p w14:paraId="7F2542CC" w14:textId="77777777" w:rsidR="00D165AB" w:rsidRPr="00156A58" w:rsidRDefault="00D165AB" w:rsidP="00BE7605">
            <w:pPr>
              <w:adjustRightInd w:val="0"/>
              <w:snapToGrid w:val="0"/>
              <w:jc w:val="center"/>
              <w:rPr>
                <w:b/>
                <w:szCs w:val="21"/>
              </w:rPr>
            </w:pPr>
            <w:r w:rsidRPr="00156A58">
              <w:rPr>
                <w:rFonts w:hint="eastAsia"/>
                <w:b/>
                <w:szCs w:val="21"/>
              </w:rPr>
              <w:t>是否符合</w:t>
            </w:r>
          </w:p>
        </w:tc>
        <w:tc>
          <w:tcPr>
            <w:tcW w:w="433" w:type="pct"/>
            <w:vAlign w:val="center"/>
          </w:tcPr>
          <w:p w14:paraId="538086C4"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33" w:type="pct"/>
            <w:shd w:val="clear" w:color="auto" w:fill="auto"/>
            <w:vAlign w:val="center"/>
          </w:tcPr>
          <w:p w14:paraId="04BEF462"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33" w:type="pct"/>
            <w:shd w:val="clear" w:color="auto" w:fill="auto"/>
            <w:vAlign w:val="center"/>
          </w:tcPr>
          <w:p w14:paraId="2CB20BA6"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33" w:type="pct"/>
            <w:shd w:val="clear" w:color="auto" w:fill="auto"/>
            <w:vAlign w:val="center"/>
          </w:tcPr>
          <w:p w14:paraId="4575B40C"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51" w:type="pct"/>
            <w:shd w:val="clear" w:color="auto" w:fill="auto"/>
            <w:vAlign w:val="center"/>
          </w:tcPr>
          <w:p w14:paraId="4F891AE8"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26" w:type="pct"/>
            <w:vAlign w:val="center"/>
          </w:tcPr>
          <w:p w14:paraId="59DA1B5C"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25" w:type="pct"/>
            <w:vAlign w:val="center"/>
          </w:tcPr>
          <w:p w14:paraId="1F587389"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25" w:type="pct"/>
            <w:vAlign w:val="center"/>
          </w:tcPr>
          <w:p w14:paraId="1F5523D1" w14:textId="77777777" w:rsidR="00D165AB" w:rsidRPr="00156A58" w:rsidRDefault="00D165AB" w:rsidP="00BE7605">
            <w:pPr>
              <w:adjustRightInd w:val="0"/>
              <w:snapToGrid w:val="0"/>
              <w:jc w:val="center"/>
              <w:rPr>
                <w:b/>
                <w:szCs w:val="21"/>
              </w:rPr>
            </w:pPr>
            <w:r w:rsidRPr="00156A58">
              <w:rPr>
                <w:rFonts w:hint="eastAsia"/>
                <w:b/>
                <w:szCs w:val="21"/>
              </w:rPr>
              <w:t>符合</w:t>
            </w:r>
          </w:p>
        </w:tc>
        <w:tc>
          <w:tcPr>
            <w:tcW w:w="424" w:type="pct"/>
            <w:vAlign w:val="center"/>
          </w:tcPr>
          <w:p w14:paraId="204BC29F" w14:textId="77777777" w:rsidR="00D165AB" w:rsidRPr="00156A58" w:rsidRDefault="00D165AB" w:rsidP="00BE7605">
            <w:pPr>
              <w:adjustRightInd w:val="0"/>
              <w:snapToGrid w:val="0"/>
              <w:jc w:val="center"/>
              <w:rPr>
                <w:b/>
                <w:szCs w:val="21"/>
              </w:rPr>
            </w:pPr>
            <w:r w:rsidRPr="00156A58">
              <w:rPr>
                <w:rFonts w:hint="eastAsia"/>
                <w:b/>
                <w:szCs w:val="21"/>
              </w:rPr>
              <w:t>符合</w:t>
            </w:r>
          </w:p>
        </w:tc>
      </w:tr>
    </w:tbl>
    <w:p w14:paraId="517B6271" w14:textId="77777777" w:rsidR="00BE7605" w:rsidRPr="00156A58" w:rsidRDefault="00BE7605" w:rsidP="00DE3BD5">
      <w:pPr>
        <w:pStyle w:val="afffb"/>
        <w:ind w:firstLine="480"/>
        <w:rPr>
          <w:rFonts w:eastAsia="仿宋_GB2312"/>
        </w:rPr>
      </w:pPr>
      <w:r w:rsidRPr="00156A58">
        <w:rPr>
          <w:rFonts w:eastAsia="仿宋_GB2312"/>
        </w:rPr>
        <w:t>由上表可知，厂区污水排管总接口中</w:t>
      </w:r>
      <w:r w:rsidRPr="00156A58">
        <w:rPr>
          <w:rFonts w:eastAsia="仿宋_GB2312"/>
        </w:rPr>
        <w:t>pH</w:t>
      </w:r>
      <w:r w:rsidRPr="00156A58">
        <w:rPr>
          <w:rFonts w:eastAsia="仿宋_GB2312"/>
        </w:rPr>
        <w:t>、化学需氧量、悬浮物、总磷、氨氮、总氮浓度满足茅东污水处理公司接管标准；石油类、硫酸盐符合《污水排入城镇下水道水质标准》（</w:t>
      </w:r>
      <w:r w:rsidRPr="00156A58">
        <w:rPr>
          <w:rFonts w:eastAsia="仿宋_GB2312"/>
        </w:rPr>
        <w:t>GB/T31962-2015</w:t>
      </w:r>
      <w:r w:rsidRPr="00156A58">
        <w:rPr>
          <w:rFonts w:eastAsia="仿宋_GB2312"/>
        </w:rPr>
        <w:t>）表</w:t>
      </w:r>
      <w:r w:rsidRPr="00156A58">
        <w:rPr>
          <w:rFonts w:eastAsia="仿宋_GB2312"/>
        </w:rPr>
        <w:t>1</w:t>
      </w:r>
      <w:r w:rsidRPr="00156A58">
        <w:rPr>
          <w:rFonts w:eastAsia="仿宋_GB2312"/>
        </w:rPr>
        <w:t>中</w:t>
      </w:r>
      <w:r w:rsidRPr="00156A58">
        <w:rPr>
          <w:rFonts w:eastAsia="仿宋_GB2312"/>
        </w:rPr>
        <w:t>B</w:t>
      </w:r>
      <w:r w:rsidRPr="00156A58">
        <w:rPr>
          <w:rFonts w:eastAsia="仿宋_GB2312"/>
        </w:rPr>
        <w:t>级标准；氟化物符合</w:t>
      </w:r>
      <w:bookmarkStart w:id="204" w:name="OLE_LINK59"/>
      <w:bookmarkStart w:id="205" w:name="OLE_LINK64"/>
      <w:r w:rsidRPr="00156A58">
        <w:rPr>
          <w:rFonts w:eastAsia="仿宋_GB2312"/>
        </w:rPr>
        <w:t>《铝工业污染物排放标准》（</w:t>
      </w:r>
      <w:r w:rsidRPr="00156A58">
        <w:rPr>
          <w:rFonts w:eastAsia="仿宋_GB2312"/>
        </w:rPr>
        <w:t>GB25465-2010</w:t>
      </w:r>
      <w:r w:rsidRPr="00156A58">
        <w:rPr>
          <w:rFonts w:eastAsia="仿宋_GB2312"/>
        </w:rPr>
        <w:t>）</w:t>
      </w:r>
      <w:bookmarkEnd w:id="204"/>
      <w:bookmarkEnd w:id="205"/>
      <w:r w:rsidRPr="00156A58">
        <w:rPr>
          <w:rFonts w:eastAsia="仿宋_GB2312"/>
        </w:rPr>
        <w:t>表</w:t>
      </w:r>
      <w:r w:rsidRPr="00156A58">
        <w:rPr>
          <w:rFonts w:eastAsia="仿宋_GB2312"/>
        </w:rPr>
        <w:t>2</w:t>
      </w:r>
      <w:r w:rsidRPr="00156A58">
        <w:rPr>
          <w:rFonts w:eastAsia="仿宋_GB2312"/>
        </w:rPr>
        <w:t>间接排放。</w:t>
      </w:r>
    </w:p>
    <w:p w14:paraId="7CF36248" w14:textId="39BB1A1F" w:rsidR="00314756" w:rsidRPr="00156A58" w:rsidRDefault="00314756" w:rsidP="00314756">
      <w:pPr>
        <w:pStyle w:val="afffb"/>
        <w:ind w:firstLine="480"/>
        <w:rPr>
          <w:rFonts w:eastAsia="仿宋_GB2312"/>
        </w:rPr>
      </w:pPr>
      <w:r w:rsidRPr="00156A58">
        <w:rPr>
          <w:rFonts w:eastAsia="仿宋_GB2312" w:hint="eastAsia"/>
        </w:rPr>
        <w:t>根据《常州市地表水氟化物污染治理工作方案（</w:t>
      </w:r>
      <w:r w:rsidRPr="00156A58">
        <w:rPr>
          <w:rFonts w:eastAsia="仿宋_GB2312"/>
        </w:rPr>
        <w:t>2023</w:t>
      </w:r>
      <w:r w:rsidRPr="00156A58">
        <w:rPr>
          <w:rFonts w:eastAsia="仿宋_GB2312" w:hint="eastAsia"/>
        </w:rPr>
        <w:t>—</w:t>
      </w:r>
      <w:r w:rsidRPr="00156A58">
        <w:rPr>
          <w:rFonts w:eastAsia="仿宋_GB2312"/>
        </w:rPr>
        <w:t>2025</w:t>
      </w:r>
      <w:r w:rsidRPr="00156A58">
        <w:rPr>
          <w:rFonts w:eastAsia="仿宋_GB2312" w:hint="eastAsia"/>
        </w:rPr>
        <w:t>年）》要求，园区未来新建企业含氟废水不得接入城镇污水处理厂，现有企业已接管城镇污水集中收集处理设施的须组织排查评估，认定不能接入的限期退出，认定可以接入的须经预处理达标后方可接入。</w:t>
      </w:r>
    </w:p>
    <w:p w14:paraId="057C637E" w14:textId="77777777" w:rsidR="00BE7605" w:rsidRPr="00156A58" w:rsidRDefault="00BE7605" w:rsidP="00BE7605">
      <w:pPr>
        <w:spacing w:line="540" w:lineRule="exact"/>
        <w:outlineLvl w:val="3"/>
        <w:rPr>
          <w:b/>
          <w:bCs/>
          <w:sz w:val="24"/>
          <w:szCs w:val="24"/>
        </w:rPr>
      </w:pPr>
      <w:r w:rsidRPr="00156A58">
        <w:rPr>
          <w:b/>
          <w:bCs/>
          <w:sz w:val="24"/>
          <w:szCs w:val="24"/>
        </w:rPr>
        <w:lastRenderedPageBreak/>
        <w:t>3.2.4.5</w:t>
      </w:r>
      <w:r w:rsidRPr="00156A58">
        <w:rPr>
          <w:b/>
          <w:bCs/>
          <w:sz w:val="24"/>
          <w:szCs w:val="24"/>
        </w:rPr>
        <w:t>企业清洁生产现状情况</w:t>
      </w:r>
    </w:p>
    <w:p w14:paraId="10019578" w14:textId="77777777" w:rsidR="00BE7605" w:rsidRPr="00156A58" w:rsidRDefault="00BE7605" w:rsidP="00DE3BD5">
      <w:pPr>
        <w:pStyle w:val="afffb"/>
        <w:ind w:firstLine="480"/>
        <w:rPr>
          <w:rFonts w:eastAsia="仿宋_GB2312"/>
        </w:rPr>
      </w:pPr>
      <w:r w:rsidRPr="00156A58">
        <w:rPr>
          <w:rFonts w:eastAsia="仿宋_GB2312"/>
        </w:rPr>
        <w:t>园区大力推行清洁生产，组织企业参加清洁生产审核知识培训班，鼓励、支持区内企业开展清洁生产审核和改造，并对通过清洁生产审核的企业给予一定的资金奖励。</w:t>
      </w:r>
      <w:r w:rsidRPr="00156A58">
        <w:rPr>
          <w:rFonts w:eastAsia="仿宋_GB2312"/>
        </w:rPr>
        <w:t>2020-2024</w:t>
      </w:r>
      <w:r w:rsidRPr="00156A58">
        <w:rPr>
          <w:rFonts w:eastAsia="仿宋_GB2312"/>
        </w:rPr>
        <w:t>年，园区范围内已有</w:t>
      </w:r>
      <w:r w:rsidRPr="00156A58">
        <w:rPr>
          <w:rFonts w:eastAsia="仿宋_GB2312"/>
        </w:rPr>
        <w:t>2</w:t>
      </w:r>
      <w:r w:rsidRPr="00156A58">
        <w:rPr>
          <w:rFonts w:eastAsia="仿宋_GB2312"/>
        </w:rPr>
        <w:t>家企业进行了清洁生产审核，均为强制性清洁生产企业，清洁生产水平均为</w:t>
      </w:r>
      <w:r w:rsidRPr="00156A58">
        <w:rPr>
          <w:rFonts w:eastAsia="仿宋_GB2312"/>
        </w:rPr>
        <w:t>II</w:t>
      </w:r>
      <w:r w:rsidRPr="00156A58">
        <w:rPr>
          <w:rFonts w:eastAsia="仿宋_GB2312"/>
        </w:rPr>
        <w:t>级，详见下表。</w:t>
      </w:r>
    </w:p>
    <w:p w14:paraId="27CFD504" w14:textId="7C5D295D" w:rsidR="00BE7605" w:rsidRPr="00156A58" w:rsidRDefault="00BE7605" w:rsidP="00FB2D58">
      <w:pPr>
        <w:adjustRightInd w:val="0"/>
        <w:spacing w:line="320" w:lineRule="exact"/>
        <w:jc w:val="center"/>
        <w:outlineLvl w:val="4"/>
        <w:rPr>
          <w:b/>
          <w:snapToGrid w:val="0"/>
        </w:rPr>
      </w:pPr>
      <w:bookmarkStart w:id="206" w:name="_Toc184993007"/>
      <w:bookmarkStart w:id="207" w:name="_Toc185338397"/>
      <w:r w:rsidRPr="00156A58">
        <w:rPr>
          <w:b/>
          <w:bCs/>
          <w:snapToGrid w:val="0"/>
        </w:rPr>
        <w:t>表</w:t>
      </w:r>
      <w:r w:rsidRPr="00156A58">
        <w:rPr>
          <w:b/>
          <w:bCs/>
          <w:snapToGrid w:val="0"/>
        </w:rPr>
        <w:t>3.2-</w:t>
      </w:r>
      <w:r w:rsidR="00FA5939" w:rsidRPr="00156A58">
        <w:rPr>
          <w:b/>
          <w:bCs/>
          <w:snapToGrid w:val="0"/>
        </w:rPr>
        <w:t>18</w:t>
      </w:r>
      <w:r w:rsidRPr="00156A58">
        <w:rPr>
          <w:b/>
          <w:bCs/>
          <w:snapToGrid w:val="0"/>
        </w:rPr>
        <w:t xml:space="preserve"> </w:t>
      </w:r>
      <w:r w:rsidRPr="00156A58">
        <w:rPr>
          <w:b/>
          <w:bCs/>
          <w:snapToGrid w:val="0"/>
        </w:rPr>
        <w:t>园区内企业开展清洁生产情况汇总表</w:t>
      </w:r>
      <w:bookmarkEnd w:id="206"/>
      <w:bookmarkEnd w:id="207"/>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273"/>
        <w:gridCol w:w="1512"/>
        <w:gridCol w:w="864"/>
        <w:gridCol w:w="1157"/>
        <w:gridCol w:w="1134"/>
        <w:gridCol w:w="923"/>
      </w:tblGrid>
      <w:tr w:rsidR="00156A58" w:rsidRPr="00156A58" w14:paraId="63E7514E" w14:textId="77777777" w:rsidTr="00156A58">
        <w:trPr>
          <w:trHeight w:val="746"/>
          <w:tblHeader/>
          <w:jc w:val="center"/>
        </w:trPr>
        <w:tc>
          <w:tcPr>
            <w:tcW w:w="257" w:type="pct"/>
            <w:vAlign w:val="center"/>
          </w:tcPr>
          <w:p w14:paraId="6B2BCBAC" w14:textId="77777777" w:rsidR="00BE7605" w:rsidRPr="00156A58" w:rsidRDefault="00BE7605" w:rsidP="00BE7605">
            <w:pPr>
              <w:adjustRightInd w:val="0"/>
              <w:snapToGrid w:val="0"/>
              <w:jc w:val="center"/>
              <w:rPr>
                <w:b/>
                <w:bCs/>
                <w:szCs w:val="21"/>
              </w:rPr>
            </w:pPr>
            <w:r w:rsidRPr="00156A58">
              <w:rPr>
                <w:b/>
                <w:bCs/>
                <w:szCs w:val="21"/>
              </w:rPr>
              <w:t>序号</w:t>
            </w:r>
          </w:p>
        </w:tc>
        <w:tc>
          <w:tcPr>
            <w:tcW w:w="1371" w:type="pct"/>
            <w:vAlign w:val="center"/>
          </w:tcPr>
          <w:p w14:paraId="0A3181CB" w14:textId="77777777" w:rsidR="00BE7605" w:rsidRPr="00156A58" w:rsidRDefault="00BE7605" w:rsidP="00BE7605">
            <w:pPr>
              <w:adjustRightInd w:val="0"/>
              <w:snapToGrid w:val="0"/>
              <w:jc w:val="center"/>
              <w:rPr>
                <w:b/>
                <w:bCs/>
                <w:szCs w:val="21"/>
              </w:rPr>
            </w:pPr>
            <w:r w:rsidRPr="00156A58">
              <w:rPr>
                <w:b/>
                <w:bCs/>
                <w:szCs w:val="21"/>
              </w:rPr>
              <w:t>企业名称</w:t>
            </w:r>
          </w:p>
        </w:tc>
        <w:tc>
          <w:tcPr>
            <w:tcW w:w="912" w:type="pct"/>
            <w:vAlign w:val="center"/>
          </w:tcPr>
          <w:p w14:paraId="284D0969" w14:textId="77777777" w:rsidR="00BE7605" w:rsidRPr="00156A58" w:rsidRDefault="00BE7605" w:rsidP="00BE7605">
            <w:pPr>
              <w:adjustRightInd w:val="0"/>
              <w:snapToGrid w:val="0"/>
              <w:jc w:val="center"/>
              <w:rPr>
                <w:b/>
                <w:bCs/>
                <w:szCs w:val="21"/>
              </w:rPr>
            </w:pPr>
            <w:r w:rsidRPr="00156A58">
              <w:rPr>
                <w:b/>
                <w:bCs/>
                <w:szCs w:val="21"/>
              </w:rPr>
              <w:t>行业类型</w:t>
            </w:r>
          </w:p>
        </w:tc>
        <w:tc>
          <w:tcPr>
            <w:tcW w:w="521" w:type="pct"/>
          </w:tcPr>
          <w:p w14:paraId="2E6ED19E" w14:textId="77777777" w:rsidR="00BE7605" w:rsidRPr="00156A58" w:rsidRDefault="00BE7605" w:rsidP="00BE7605">
            <w:pPr>
              <w:adjustRightInd w:val="0"/>
              <w:snapToGrid w:val="0"/>
              <w:jc w:val="center"/>
              <w:rPr>
                <w:b/>
                <w:bCs/>
                <w:szCs w:val="21"/>
              </w:rPr>
            </w:pPr>
            <w:r w:rsidRPr="00156A58">
              <w:rPr>
                <w:b/>
                <w:bCs/>
                <w:szCs w:val="21"/>
              </w:rPr>
              <w:t>清洁生产重点行业类别</w:t>
            </w:r>
          </w:p>
        </w:tc>
        <w:tc>
          <w:tcPr>
            <w:tcW w:w="698" w:type="pct"/>
            <w:vAlign w:val="center"/>
          </w:tcPr>
          <w:p w14:paraId="6C6C7762" w14:textId="77777777" w:rsidR="00BE7605" w:rsidRPr="00156A58" w:rsidRDefault="00BE7605" w:rsidP="00BE7605">
            <w:pPr>
              <w:adjustRightInd w:val="0"/>
              <w:snapToGrid w:val="0"/>
              <w:jc w:val="center"/>
              <w:rPr>
                <w:b/>
                <w:bCs/>
                <w:szCs w:val="21"/>
              </w:rPr>
            </w:pPr>
            <w:r w:rsidRPr="00156A58">
              <w:rPr>
                <w:b/>
                <w:bCs/>
                <w:szCs w:val="21"/>
              </w:rPr>
              <w:t>自愿性清洁生产</w:t>
            </w:r>
          </w:p>
        </w:tc>
        <w:tc>
          <w:tcPr>
            <w:tcW w:w="684" w:type="pct"/>
            <w:vAlign w:val="center"/>
          </w:tcPr>
          <w:p w14:paraId="182CD467" w14:textId="77777777" w:rsidR="00BE7605" w:rsidRPr="00156A58" w:rsidRDefault="00BE7605" w:rsidP="00BE7605">
            <w:pPr>
              <w:adjustRightInd w:val="0"/>
              <w:snapToGrid w:val="0"/>
              <w:jc w:val="center"/>
              <w:rPr>
                <w:b/>
                <w:bCs/>
                <w:szCs w:val="21"/>
              </w:rPr>
            </w:pPr>
            <w:r w:rsidRPr="00156A58">
              <w:rPr>
                <w:b/>
                <w:bCs/>
                <w:szCs w:val="21"/>
              </w:rPr>
              <w:t>强制性清洁生产（省级）</w:t>
            </w:r>
          </w:p>
        </w:tc>
        <w:tc>
          <w:tcPr>
            <w:tcW w:w="557" w:type="pct"/>
            <w:vAlign w:val="center"/>
          </w:tcPr>
          <w:p w14:paraId="0ADD392E" w14:textId="77777777" w:rsidR="00BE7605" w:rsidRPr="00156A58" w:rsidRDefault="00BE7605" w:rsidP="00BE7605">
            <w:pPr>
              <w:adjustRightInd w:val="0"/>
              <w:snapToGrid w:val="0"/>
              <w:jc w:val="center"/>
              <w:rPr>
                <w:b/>
                <w:bCs/>
                <w:szCs w:val="21"/>
              </w:rPr>
            </w:pPr>
            <w:r w:rsidRPr="00156A58">
              <w:rPr>
                <w:b/>
                <w:bCs/>
                <w:szCs w:val="21"/>
              </w:rPr>
              <w:t>清洁生产水平</w:t>
            </w:r>
          </w:p>
        </w:tc>
      </w:tr>
      <w:tr w:rsidR="00156A58" w:rsidRPr="00156A58" w14:paraId="3B917841" w14:textId="77777777" w:rsidTr="00156A58">
        <w:trPr>
          <w:trHeight w:val="20"/>
          <w:jc w:val="center"/>
        </w:trPr>
        <w:tc>
          <w:tcPr>
            <w:tcW w:w="257" w:type="pct"/>
            <w:vAlign w:val="center"/>
          </w:tcPr>
          <w:p w14:paraId="3C2714FF" w14:textId="77777777" w:rsidR="00BE7605" w:rsidRPr="00156A58" w:rsidRDefault="00BE7605" w:rsidP="00BE7605">
            <w:pPr>
              <w:adjustRightInd w:val="0"/>
              <w:snapToGrid w:val="0"/>
              <w:jc w:val="center"/>
              <w:rPr>
                <w:szCs w:val="21"/>
              </w:rPr>
            </w:pPr>
            <w:r w:rsidRPr="00156A58">
              <w:rPr>
                <w:szCs w:val="21"/>
              </w:rPr>
              <w:t>1</w:t>
            </w:r>
          </w:p>
        </w:tc>
        <w:tc>
          <w:tcPr>
            <w:tcW w:w="1371" w:type="pct"/>
            <w:vAlign w:val="center"/>
          </w:tcPr>
          <w:p w14:paraId="425D578C" w14:textId="77777777" w:rsidR="00BE7605" w:rsidRPr="00156A58" w:rsidRDefault="00BE7605" w:rsidP="00BE7605">
            <w:pPr>
              <w:adjustRightInd w:val="0"/>
              <w:snapToGrid w:val="0"/>
              <w:jc w:val="center"/>
              <w:rPr>
                <w:szCs w:val="21"/>
              </w:rPr>
            </w:pPr>
            <w:r w:rsidRPr="00156A58">
              <w:rPr>
                <w:szCs w:val="21"/>
              </w:rPr>
              <w:t>盘固水泥集团有限公司</w:t>
            </w:r>
          </w:p>
        </w:tc>
        <w:tc>
          <w:tcPr>
            <w:tcW w:w="912" w:type="pct"/>
            <w:vAlign w:val="center"/>
          </w:tcPr>
          <w:p w14:paraId="11F478B1" w14:textId="77777777" w:rsidR="00BE7605" w:rsidRPr="00156A58" w:rsidRDefault="00BE7605" w:rsidP="00BE7605">
            <w:pPr>
              <w:adjustRightInd w:val="0"/>
              <w:snapToGrid w:val="0"/>
              <w:jc w:val="center"/>
              <w:rPr>
                <w:szCs w:val="21"/>
              </w:rPr>
            </w:pPr>
            <w:r w:rsidRPr="00156A58">
              <w:rPr>
                <w:szCs w:val="21"/>
              </w:rPr>
              <w:t>C3011</w:t>
            </w:r>
            <w:r w:rsidRPr="00156A58">
              <w:rPr>
                <w:szCs w:val="21"/>
              </w:rPr>
              <w:t>水泥制造</w:t>
            </w:r>
          </w:p>
        </w:tc>
        <w:tc>
          <w:tcPr>
            <w:tcW w:w="521" w:type="pct"/>
            <w:vAlign w:val="center"/>
          </w:tcPr>
          <w:p w14:paraId="6AC6E82E" w14:textId="77777777" w:rsidR="00BE7605" w:rsidRPr="00156A58" w:rsidRDefault="00BE7605" w:rsidP="00E06AA8">
            <w:pPr>
              <w:adjustRightInd w:val="0"/>
              <w:snapToGrid w:val="0"/>
              <w:jc w:val="center"/>
              <w:rPr>
                <w:szCs w:val="21"/>
              </w:rPr>
            </w:pPr>
            <w:r w:rsidRPr="00156A58">
              <w:rPr>
                <w:szCs w:val="21"/>
              </w:rPr>
              <w:t>建材</w:t>
            </w:r>
          </w:p>
        </w:tc>
        <w:tc>
          <w:tcPr>
            <w:tcW w:w="698" w:type="pct"/>
            <w:vAlign w:val="center"/>
          </w:tcPr>
          <w:p w14:paraId="6BC60A4B" w14:textId="77777777" w:rsidR="00BE7605" w:rsidRPr="00156A58" w:rsidRDefault="00BE7605" w:rsidP="00BE7605">
            <w:pPr>
              <w:adjustRightInd w:val="0"/>
              <w:snapToGrid w:val="0"/>
              <w:jc w:val="center"/>
              <w:rPr>
                <w:szCs w:val="21"/>
              </w:rPr>
            </w:pPr>
            <w:r w:rsidRPr="00156A58">
              <w:rPr>
                <w:szCs w:val="21"/>
              </w:rPr>
              <w:t>/</w:t>
            </w:r>
          </w:p>
        </w:tc>
        <w:tc>
          <w:tcPr>
            <w:tcW w:w="684" w:type="pct"/>
            <w:vAlign w:val="center"/>
          </w:tcPr>
          <w:p w14:paraId="2785DA81" w14:textId="77777777" w:rsidR="00BE7605" w:rsidRPr="00156A58" w:rsidRDefault="00BE7605" w:rsidP="00BE7605">
            <w:pPr>
              <w:adjustRightInd w:val="0"/>
              <w:snapToGrid w:val="0"/>
              <w:jc w:val="center"/>
              <w:rPr>
                <w:szCs w:val="21"/>
              </w:rPr>
            </w:pPr>
            <w:r w:rsidRPr="00156A58">
              <w:rPr>
                <w:szCs w:val="21"/>
              </w:rPr>
              <w:t>2021</w:t>
            </w:r>
          </w:p>
        </w:tc>
        <w:tc>
          <w:tcPr>
            <w:tcW w:w="557" w:type="pct"/>
            <w:vAlign w:val="center"/>
          </w:tcPr>
          <w:p w14:paraId="551C590F" w14:textId="77777777" w:rsidR="00BE7605" w:rsidRPr="00156A58" w:rsidRDefault="00BE7605" w:rsidP="00BE7605">
            <w:pPr>
              <w:adjustRightInd w:val="0"/>
              <w:snapToGrid w:val="0"/>
              <w:jc w:val="center"/>
              <w:rPr>
                <w:szCs w:val="21"/>
              </w:rPr>
            </w:pPr>
            <w:r w:rsidRPr="00156A58">
              <w:rPr>
                <w:szCs w:val="21"/>
              </w:rPr>
              <w:t>II</w:t>
            </w:r>
            <w:r w:rsidRPr="00156A58">
              <w:rPr>
                <w:szCs w:val="21"/>
              </w:rPr>
              <w:t>级</w:t>
            </w:r>
          </w:p>
        </w:tc>
      </w:tr>
      <w:tr w:rsidR="00156A58" w:rsidRPr="00156A58" w14:paraId="162DCB72" w14:textId="77777777" w:rsidTr="00156A58">
        <w:trPr>
          <w:trHeight w:val="20"/>
          <w:jc w:val="center"/>
        </w:trPr>
        <w:tc>
          <w:tcPr>
            <w:tcW w:w="257" w:type="pct"/>
            <w:vAlign w:val="center"/>
          </w:tcPr>
          <w:p w14:paraId="56BF2D5A" w14:textId="77777777" w:rsidR="00BE7605" w:rsidRPr="00156A58" w:rsidRDefault="00BE7605" w:rsidP="00BE7605">
            <w:pPr>
              <w:adjustRightInd w:val="0"/>
              <w:snapToGrid w:val="0"/>
              <w:jc w:val="center"/>
              <w:rPr>
                <w:szCs w:val="21"/>
              </w:rPr>
            </w:pPr>
            <w:r w:rsidRPr="00156A58">
              <w:rPr>
                <w:szCs w:val="21"/>
              </w:rPr>
              <w:t>2</w:t>
            </w:r>
          </w:p>
        </w:tc>
        <w:tc>
          <w:tcPr>
            <w:tcW w:w="1371" w:type="pct"/>
            <w:vAlign w:val="center"/>
          </w:tcPr>
          <w:p w14:paraId="7F3BCA6E" w14:textId="77777777" w:rsidR="00BE7605" w:rsidRPr="00156A58" w:rsidRDefault="00BE7605" w:rsidP="00BE7605">
            <w:pPr>
              <w:adjustRightInd w:val="0"/>
              <w:snapToGrid w:val="0"/>
              <w:jc w:val="center"/>
              <w:rPr>
                <w:szCs w:val="21"/>
              </w:rPr>
            </w:pPr>
            <w:r w:rsidRPr="00156A58">
              <w:rPr>
                <w:szCs w:val="21"/>
              </w:rPr>
              <w:t>常州市金坛常鑫机械轧辊科技有限公司</w:t>
            </w:r>
          </w:p>
        </w:tc>
        <w:tc>
          <w:tcPr>
            <w:tcW w:w="912" w:type="pct"/>
            <w:vAlign w:val="center"/>
          </w:tcPr>
          <w:p w14:paraId="33D1DE04" w14:textId="77777777" w:rsidR="00BE7605" w:rsidRPr="00156A58" w:rsidRDefault="00BE7605" w:rsidP="00BE7605">
            <w:pPr>
              <w:adjustRightInd w:val="0"/>
              <w:snapToGrid w:val="0"/>
              <w:jc w:val="center"/>
              <w:rPr>
                <w:szCs w:val="21"/>
              </w:rPr>
            </w:pPr>
            <w:r w:rsidRPr="00156A58">
              <w:rPr>
                <w:szCs w:val="21"/>
              </w:rPr>
              <w:t>C3311</w:t>
            </w:r>
            <w:r w:rsidRPr="00156A58">
              <w:rPr>
                <w:szCs w:val="21"/>
              </w:rPr>
              <w:t>金属结构制造</w:t>
            </w:r>
          </w:p>
        </w:tc>
        <w:tc>
          <w:tcPr>
            <w:tcW w:w="521" w:type="pct"/>
          </w:tcPr>
          <w:p w14:paraId="153F0344" w14:textId="77777777" w:rsidR="00BE7605" w:rsidRPr="00156A58" w:rsidRDefault="00BE7605" w:rsidP="00BE7605">
            <w:pPr>
              <w:adjustRightInd w:val="0"/>
              <w:snapToGrid w:val="0"/>
              <w:jc w:val="center"/>
              <w:rPr>
                <w:szCs w:val="21"/>
              </w:rPr>
            </w:pPr>
            <w:r w:rsidRPr="00156A58">
              <w:rPr>
                <w:szCs w:val="21"/>
              </w:rPr>
              <w:t>机械加工</w:t>
            </w:r>
          </w:p>
        </w:tc>
        <w:tc>
          <w:tcPr>
            <w:tcW w:w="698" w:type="pct"/>
            <w:vAlign w:val="center"/>
          </w:tcPr>
          <w:p w14:paraId="2D6D09F1" w14:textId="77777777" w:rsidR="00BE7605" w:rsidRPr="00156A58" w:rsidRDefault="00BE7605" w:rsidP="00BE7605">
            <w:pPr>
              <w:adjustRightInd w:val="0"/>
              <w:snapToGrid w:val="0"/>
              <w:jc w:val="center"/>
              <w:rPr>
                <w:szCs w:val="21"/>
              </w:rPr>
            </w:pPr>
            <w:r w:rsidRPr="00156A58">
              <w:rPr>
                <w:szCs w:val="21"/>
              </w:rPr>
              <w:t>2020</w:t>
            </w:r>
          </w:p>
        </w:tc>
        <w:tc>
          <w:tcPr>
            <w:tcW w:w="684" w:type="pct"/>
            <w:vAlign w:val="center"/>
          </w:tcPr>
          <w:p w14:paraId="4B232BE8" w14:textId="77777777" w:rsidR="00BE7605" w:rsidRPr="00156A58" w:rsidRDefault="00BE7605" w:rsidP="00BE7605">
            <w:pPr>
              <w:adjustRightInd w:val="0"/>
              <w:snapToGrid w:val="0"/>
              <w:jc w:val="center"/>
              <w:rPr>
                <w:szCs w:val="21"/>
              </w:rPr>
            </w:pPr>
            <w:r w:rsidRPr="00156A58">
              <w:rPr>
                <w:szCs w:val="21"/>
              </w:rPr>
              <w:t>2020</w:t>
            </w:r>
          </w:p>
        </w:tc>
        <w:tc>
          <w:tcPr>
            <w:tcW w:w="557" w:type="pct"/>
            <w:vAlign w:val="center"/>
          </w:tcPr>
          <w:p w14:paraId="1F583674" w14:textId="77777777" w:rsidR="00BE7605" w:rsidRPr="00156A58" w:rsidRDefault="00BE7605" w:rsidP="00BE7605">
            <w:pPr>
              <w:adjustRightInd w:val="0"/>
              <w:snapToGrid w:val="0"/>
              <w:jc w:val="center"/>
              <w:rPr>
                <w:szCs w:val="21"/>
              </w:rPr>
            </w:pPr>
            <w:r w:rsidRPr="00156A58">
              <w:rPr>
                <w:szCs w:val="21"/>
              </w:rPr>
              <w:t>II</w:t>
            </w:r>
            <w:r w:rsidRPr="00156A58">
              <w:rPr>
                <w:szCs w:val="21"/>
              </w:rPr>
              <w:t>级</w:t>
            </w:r>
          </w:p>
        </w:tc>
      </w:tr>
    </w:tbl>
    <w:p w14:paraId="75E29CF1" w14:textId="3C136022" w:rsidR="00F47FFE" w:rsidRPr="00156A58" w:rsidRDefault="00F47FFE" w:rsidP="00F47FFE">
      <w:pPr>
        <w:spacing w:line="540" w:lineRule="exact"/>
        <w:outlineLvl w:val="1"/>
        <w:rPr>
          <w:b/>
          <w:bCs/>
          <w:sz w:val="24"/>
          <w:szCs w:val="24"/>
        </w:rPr>
      </w:pPr>
      <w:bookmarkStart w:id="208" w:name="_Toc90367063"/>
      <w:bookmarkStart w:id="209" w:name="_Toc11832"/>
      <w:bookmarkStart w:id="210" w:name="_Toc2301"/>
      <w:bookmarkStart w:id="211" w:name="_Toc184993008"/>
      <w:bookmarkStart w:id="212" w:name="_Toc187826941"/>
      <w:bookmarkStart w:id="213" w:name="_Toc90367064"/>
      <w:r w:rsidRPr="00156A58">
        <w:rPr>
          <w:b/>
          <w:bCs/>
          <w:sz w:val="24"/>
          <w:szCs w:val="24"/>
        </w:rPr>
        <w:t>3.3</w:t>
      </w:r>
      <w:r w:rsidRPr="00156A58">
        <w:rPr>
          <w:b/>
          <w:bCs/>
          <w:sz w:val="24"/>
          <w:szCs w:val="24"/>
        </w:rPr>
        <w:t>资源能源利用开发现状调查</w:t>
      </w:r>
      <w:bookmarkEnd w:id="208"/>
      <w:bookmarkEnd w:id="209"/>
      <w:bookmarkEnd w:id="210"/>
      <w:bookmarkEnd w:id="211"/>
      <w:bookmarkEnd w:id="212"/>
    </w:p>
    <w:p w14:paraId="11ABC32A" w14:textId="77777777" w:rsidR="00F47FFE" w:rsidRPr="00156A58" w:rsidRDefault="00F47FFE" w:rsidP="00F47FFE">
      <w:pPr>
        <w:spacing w:line="540" w:lineRule="exact"/>
        <w:outlineLvl w:val="2"/>
        <w:rPr>
          <w:b/>
          <w:bCs/>
          <w:sz w:val="24"/>
          <w:szCs w:val="24"/>
        </w:rPr>
      </w:pPr>
      <w:bookmarkStart w:id="214" w:name="_Toc184993009"/>
      <w:r w:rsidRPr="00156A58">
        <w:rPr>
          <w:b/>
          <w:bCs/>
          <w:sz w:val="24"/>
          <w:szCs w:val="24"/>
        </w:rPr>
        <w:t>3.3.1</w:t>
      </w:r>
      <w:r w:rsidRPr="00156A58">
        <w:rPr>
          <w:b/>
          <w:bCs/>
          <w:sz w:val="24"/>
          <w:szCs w:val="24"/>
        </w:rPr>
        <w:t>能源资源利用现状</w:t>
      </w:r>
      <w:bookmarkEnd w:id="214"/>
    </w:p>
    <w:p w14:paraId="056ACE3F" w14:textId="77777777" w:rsidR="00F47FFE" w:rsidRPr="00156A58" w:rsidRDefault="00F47FFE" w:rsidP="00F47FFE">
      <w:pPr>
        <w:pStyle w:val="-"/>
      </w:pPr>
      <w:r w:rsidRPr="00156A58">
        <w:t>园区内现已无燃煤锅炉，企业主要能源种类为电力、天然气、柴油、汽油等。根据折算结果，</w:t>
      </w:r>
      <w:r w:rsidRPr="00156A58">
        <w:t>2023</w:t>
      </w:r>
      <w:r w:rsidRPr="00156A58">
        <w:t>年，园区内综合能耗为</w:t>
      </w:r>
      <w:r w:rsidRPr="00156A58">
        <w:t>50193.41t</w:t>
      </w:r>
      <w:r w:rsidRPr="00156A58">
        <w:t>，单位工业增加值综合能耗为</w:t>
      </w:r>
      <w:r w:rsidRPr="00156A58">
        <w:t>0.5</w:t>
      </w:r>
      <w:r w:rsidRPr="00156A58">
        <w:t>吨标煤</w:t>
      </w:r>
      <w:r w:rsidRPr="00156A58">
        <w:t>/</w:t>
      </w:r>
      <w:r w:rsidRPr="00156A58">
        <w:t>万元。其中电力能耗占比相对较大，占总量的</w:t>
      </w:r>
      <w:r w:rsidRPr="00156A58">
        <w:t>58.57%</w:t>
      </w:r>
      <w:r w:rsidRPr="00156A58">
        <w:t>，其次为天然气能耗，占总量的</w:t>
      </w:r>
      <w:r w:rsidRPr="00156A58">
        <w:t>41.4%</w:t>
      </w:r>
      <w:r w:rsidRPr="00156A58">
        <w:t>，汽油、柴油占比</w:t>
      </w:r>
      <w:r w:rsidRPr="00156A58">
        <w:t>0.03%</w:t>
      </w:r>
      <w:r w:rsidRPr="00156A58">
        <w:t>。</w:t>
      </w:r>
    </w:p>
    <w:p w14:paraId="6D76EBE6" w14:textId="77777777" w:rsidR="00F47FFE" w:rsidRPr="00156A58" w:rsidRDefault="00F47FFE" w:rsidP="00F47FFE">
      <w:pPr>
        <w:spacing w:line="540" w:lineRule="exact"/>
        <w:ind w:firstLineChars="200" w:firstLine="480"/>
        <w:rPr>
          <w:kern w:val="2"/>
          <w:sz w:val="24"/>
          <w:szCs w:val="24"/>
        </w:rPr>
      </w:pPr>
      <w:r w:rsidRPr="00156A58">
        <w:rPr>
          <w:kern w:val="2"/>
          <w:sz w:val="24"/>
          <w:szCs w:val="24"/>
        </w:rPr>
        <w:t>园区内工业企业</w:t>
      </w:r>
      <w:r w:rsidRPr="00156A58">
        <w:rPr>
          <w:kern w:val="2"/>
          <w:sz w:val="24"/>
          <w:szCs w:val="24"/>
        </w:rPr>
        <w:t>2023</w:t>
      </w:r>
      <w:r w:rsidRPr="00156A58">
        <w:rPr>
          <w:kern w:val="2"/>
          <w:sz w:val="24"/>
          <w:szCs w:val="24"/>
        </w:rPr>
        <w:t>年能耗情况具体见下表。</w:t>
      </w:r>
    </w:p>
    <w:p w14:paraId="0644CC6C" w14:textId="77777777" w:rsidR="00F47FFE" w:rsidRPr="00156A58" w:rsidRDefault="00F47FFE" w:rsidP="00F47FFE">
      <w:pPr>
        <w:contextualSpacing/>
        <w:jc w:val="center"/>
        <w:outlineLvl w:val="4"/>
        <w:rPr>
          <w:b/>
          <w:bCs/>
          <w:kern w:val="2"/>
        </w:rPr>
      </w:pPr>
      <w:r w:rsidRPr="00156A58">
        <w:rPr>
          <w:b/>
          <w:bCs/>
          <w:kern w:val="2"/>
        </w:rPr>
        <w:t>表</w:t>
      </w:r>
      <w:r w:rsidRPr="00156A58">
        <w:rPr>
          <w:b/>
          <w:bCs/>
          <w:kern w:val="2"/>
        </w:rPr>
        <w:t>3.3-1 2023</w:t>
      </w:r>
      <w:r w:rsidRPr="00156A58">
        <w:rPr>
          <w:b/>
          <w:bCs/>
          <w:kern w:val="2"/>
        </w:rPr>
        <w:t>年园区内工业企业一次能耗情况</w:t>
      </w:r>
    </w:p>
    <w:tbl>
      <w:tblPr>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07"/>
        <w:gridCol w:w="1176"/>
        <w:gridCol w:w="1176"/>
        <w:gridCol w:w="1176"/>
        <w:gridCol w:w="1911"/>
        <w:gridCol w:w="1176"/>
        <w:gridCol w:w="1074"/>
      </w:tblGrid>
      <w:tr w:rsidR="00156A58" w:rsidRPr="00156A58" w14:paraId="51100E86" w14:textId="77777777" w:rsidTr="00BE7605">
        <w:trPr>
          <w:trHeight w:val="20"/>
          <w:tblHeader/>
        </w:trPr>
        <w:tc>
          <w:tcPr>
            <w:tcW w:w="607" w:type="dxa"/>
            <w:vMerge w:val="restart"/>
            <w:shd w:val="clear" w:color="auto" w:fill="auto"/>
            <w:vAlign w:val="center"/>
          </w:tcPr>
          <w:p w14:paraId="1862F413" w14:textId="77777777" w:rsidR="00F47FFE" w:rsidRPr="00156A58" w:rsidRDefault="00F47FFE" w:rsidP="00BE7605">
            <w:pPr>
              <w:jc w:val="center"/>
              <w:rPr>
                <w:b/>
                <w:kern w:val="2"/>
              </w:rPr>
            </w:pPr>
            <w:r w:rsidRPr="00156A58">
              <w:rPr>
                <w:b/>
                <w:kern w:val="2"/>
              </w:rPr>
              <w:t>序号</w:t>
            </w:r>
          </w:p>
        </w:tc>
        <w:tc>
          <w:tcPr>
            <w:tcW w:w="1176" w:type="dxa"/>
            <w:vMerge w:val="restart"/>
            <w:shd w:val="clear" w:color="auto" w:fill="auto"/>
            <w:vAlign w:val="center"/>
          </w:tcPr>
          <w:p w14:paraId="273A3028" w14:textId="77777777" w:rsidR="00F47FFE" w:rsidRPr="00156A58" w:rsidRDefault="00F47FFE" w:rsidP="00BE7605">
            <w:pPr>
              <w:jc w:val="center"/>
              <w:rPr>
                <w:b/>
                <w:kern w:val="2"/>
              </w:rPr>
            </w:pPr>
            <w:r w:rsidRPr="00156A58">
              <w:rPr>
                <w:b/>
                <w:kern w:val="2"/>
              </w:rPr>
              <w:t>能源种类</w:t>
            </w:r>
          </w:p>
        </w:tc>
        <w:tc>
          <w:tcPr>
            <w:tcW w:w="1176" w:type="dxa"/>
            <w:vMerge w:val="restart"/>
            <w:shd w:val="clear" w:color="auto" w:fill="auto"/>
            <w:vAlign w:val="center"/>
          </w:tcPr>
          <w:p w14:paraId="7E562B4B" w14:textId="77777777" w:rsidR="00F47FFE" w:rsidRPr="00156A58" w:rsidRDefault="00F47FFE" w:rsidP="00BE7605">
            <w:pPr>
              <w:jc w:val="center"/>
              <w:rPr>
                <w:b/>
                <w:kern w:val="2"/>
              </w:rPr>
            </w:pPr>
            <w:r w:rsidRPr="00156A58">
              <w:rPr>
                <w:b/>
                <w:kern w:val="2"/>
              </w:rPr>
              <w:t>单位</w:t>
            </w:r>
          </w:p>
        </w:tc>
        <w:tc>
          <w:tcPr>
            <w:tcW w:w="1176" w:type="dxa"/>
            <w:vMerge w:val="restart"/>
            <w:shd w:val="clear" w:color="auto" w:fill="auto"/>
            <w:vAlign w:val="center"/>
          </w:tcPr>
          <w:p w14:paraId="4AC7E85D" w14:textId="77777777" w:rsidR="00F47FFE" w:rsidRPr="00156A58" w:rsidRDefault="00F47FFE" w:rsidP="00BE7605">
            <w:pPr>
              <w:jc w:val="center"/>
              <w:rPr>
                <w:b/>
                <w:kern w:val="2"/>
              </w:rPr>
            </w:pPr>
            <w:r w:rsidRPr="00156A58">
              <w:rPr>
                <w:b/>
                <w:kern w:val="2"/>
              </w:rPr>
              <w:t>实物量</w:t>
            </w:r>
          </w:p>
        </w:tc>
        <w:tc>
          <w:tcPr>
            <w:tcW w:w="4161" w:type="dxa"/>
            <w:gridSpan w:val="3"/>
            <w:shd w:val="clear" w:color="auto" w:fill="auto"/>
            <w:vAlign w:val="center"/>
          </w:tcPr>
          <w:p w14:paraId="722A0509" w14:textId="77777777" w:rsidR="00F47FFE" w:rsidRPr="00156A58" w:rsidRDefault="00F47FFE" w:rsidP="00BE7605">
            <w:pPr>
              <w:jc w:val="center"/>
              <w:rPr>
                <w:b/>
                <w:kern w:val="2"/>
              </w:rPr>
            </w:pPr>
            <w:r w:rsidRPr="00156A58">
              <w:rPr>
                <w:b/>
                <w:kern w:val="2"/>
              </w:rPr>
              <w:t>综合能耗（</w:t>
            </w:r>
            <w:r w:rsidRPr="00156A58">
              <w:rPr>
                <w:b/>
                <w:kern w:val="2"/>
              </w:rPr>
              <w:t>t</w:t>
            </w:r>
            <w:r w:rsidRPr="00156A58">
              <w:rPr>
                <w:b/>
                <w:kern w:val="2"/>
              </w:rPr>
              <w:t>）</w:t>
            </w:r>
          </w:p>
        </w:tc>
      </w:tr>
      <w:tr w:rsidR="00156A58" w:rsidRPr="00156A58" w14:paraId="1FAD9FAB" w14:textId="77777777" w:rsidTr="00BE7605">
        <w:trPr>
          <w:trHeight w:val="20"/>
          <w:tblHeader/>
        </w:trPr>
        <w:tc>
          <w:tcPr>
            <w:tcW w:w="607" w:type="dxa"/>
            <w:vMerge/>
            <w:shd w:val="clear" w:color="auto" w:fill="auto"/>
            <w:vAlign w:val="center"/>
          </w:tcPr>
          <w:p w14:paraId="700A0604" w14:textId="77777777" w:rsidR="00F47FFE" w:rsidRPr="00156A58" w:rsidRDefault="00F47FFE" w:rsidP="00BE7605">
            <w:pPr>
              <w:jc w:val="center"/>
              <w:rPr>
                <w:b/>
                <w:kern w:val="2"/>
              </w:rPr>
            </w:pPr>
          </w:p>
        </w:tc>
        <w:tc>
          <w:tcPr>
            <w:tcW w:w="1176" w:type="dxa"/>
            <w:vMerge/>
            <w:shd w:val="clear" w:color="auto" w:fill="auto"/>
            <w:vAlign w:val="center"/>
          </w:tcPr>
          <w:p w14:paraId="4B95B167" w14:textId="77777777" w:rsidR="00F47FFE" w:rsidRPr="00156A58" w:rsidRDefault="00F47FFE" w:rsidP="00BE7605">
            <w:pPr>
              <w:jc w:val="center"/>
              <w:rPr>
                <w:b/>
                <w:kern w:val="2"/>
              </w:rPr>
            </w:pPr>
          </w:p>
        </w:tc>
        <w:tc>
          <w:tcPr>
            <w:tcW w:w="1176" w:type="dxa"/>
            <w:vMerge/>
            <w:shd w:val="clear" w:color="auto" w:fill="auto"/>
            <w:vAlign w:val="center"/>
          </w:tcPr>
          <w:p w14:paraId="48C39043" w14:textId="77777777" w:rsidR="00F47FFE" w:rsidRPr="00156A58" w:rsidRDefault="00F47FFE" w:rsidP="00BE7605">
            <w:pPr>
              <w:jc w:val="center"/>
              <w:rPr>
                <w:b/>
                <w:kern w:val="2"/>
              </w:rPr>
            </w:pPr>
          </w:p>
        </w:tc>
        <w:tc>
          <w:tcPr>
            <w:tcW w:w="1176" w:type="dxa"/>
            <w:vMerge/>
            <w:shd w:val="clear" w:color="auto" w:fill="auto"/>
            <w:vAlign w:val="center"/>
          </w:tcPr>
          <w:p w14:paraId="11823DFF" w14:textId="77777777" w:rsidR="00F47FFE" w:rsidRPr="00156A58" w:rsidRDefault="00F47FFE" w:rsidP="00BE7605">
            <w:pPr>
              <w:jc w:val="center"/>
              <w:rPr>
                <w:b/>
                <w:kern w:val="2"/>
              </w:rPr>
            </w:pPr>
          </w:p>
        </w:tc>
        <w:tc>
          <w:tcPr>
            <w:tcW w:w="1911" w:type="dxa"/>
            <w:shd w:val="clear" w:color="auto" w:fill="auto"/>
            <w:vAlign w:val="center"/>
          </w:tcPr>
          <w:p w14:paraId="4C912971" w14:textId="77777777" w:rsidR="00F47FFE" w:rsidRPr="00156A58" w:rsidRDefault="00F47FFE" w:rsidP="00BE7605">
            <w:pPr>
              <w:jc w:val="center"/>
              <w:rPr>
                <w:b/>
                <w:kern w:val="2"/>
              </w:rPr>
            </w:pPr>
            <w:r w:rsidRPr="00156A58">
              <w:rPr>
                <w:b/>
                <w:kern w:val="2"/>
              </w:rPr>
              <w:t>折标系数</w:t>
            </w:r>
          </w:p>
        </w:tc>
        <w:tc>
          <w:tcPr>
            <w:tcW w:w="1176" w:type="dxa"/>
            <w:shd w:val="clear" w:color="auto" w:fill="auto"/>
            <w:vAlign w:val="center"/>
          </w:tcPr>
          <w:p w14:paraId="77EFAAAA" w14:textId="77777777" w:rsidR="00F47FFE" w:rsidRPr="00156A58" w:rsidRDefault="00F47FFE" w:rsidP="00BE7605">
            <w:pPr>
              <w:jc w:val="center"/>
              <w:rPr>
                <w:b/>
                <w:kern w:val="2"/>
              </w:rPr>
            </w:pPr>
            <w:r w:rsidRPr="00156A58">
              <w:rPr>
                <w:b/>
                <w:kern w:val="2"/>
              </w:rPr>
              <w:t>折算量（</w:t>
            </w:r>
            <w:r w:rsidRPr="00156A58">
              <w:rPr>
                <w:b/>
                <w:kern w:val="2"/>
              </w:rPr>
              <w:t>t</w:t>
            </w:r>
            <w:r w:rsidRPr="00156A58">
              <w:rPr>
                <w:b/>
                <w:kern w:val="2"/>
              </w:rPr>
              <w:t>）</w:t>
            </w:r>
          </w:p>
        </w:tc>
        <w:tc>
          <w:tcPr>
            <w:tcW w:w="1074" w:type="dxa"/>
            <w:shd w:val="clear" w:color="auto" w:fill="auto"/>
            <w:vAlign w:val="center"/>
          </w:tcPr>
          <w:p w14:paraId="40733B10" w14:textId="77777777" w:rsidR="00F47FFE" w:rsidRPr="00156A58" w:rsidRDefault="00F47FFE" w:rsidP="00BE7605">
            <w:pPr>
              <w:jc w:val="center"/>
              <w:rPr>
                <w:b/>
                <w:kern w:val="2"/>
              </w:rPr>
            </w:pPr>
            <w:r w:rsidRPr="00156A58">
              <w:rPr>
                <w:b/>
                <w:kern w:val="2"/>
              </w:rPr>
              <w:t>比例（</w:t>
            </w:r>
            <w:r w:rsidRPr="00156A58">
              <w:rPr>
                <w:b/>
                <w:kern w:val="2"/>
              </w:rPr>
              <w:t>%</w:t>
            </w:r>
            <w:r w:rsidRPr="00156A58">
              <w:rPr>
                <w:b/>
                <w:kern w:val="2"/>
              </w:rPr>
              <w:t>）</w:t>
            </w:r>
          </w:p>
        </w:tc>
      </w:tr>
      <w:tr w:rsidR="00156A58" w:rsidRPr="00156A58" w14:paraId="4FD5C819" w14:textId="77777777" w:rsidTr="00BE7605">
        <w:tblPrEx>
          <w:tblCellMar>
            <w:left w:w="108" w:type="dxa"/>
            <w:right w:w="108" w:type="dxa"/>
          </w:tblCellMar>
        </w:tblPrEx>
        <w:trPr>
          <w:trHeight w:val="20"/>
        </w:trPr>
        <w:tc>
          <w:tcPr>
            <w:tcW w:w="607" w:type="dxa"/>
            <w:shd w:val="clear" w:color="auto" w:fill="auto"/>
            <w:vAlign w:val="center"/>
          </w:tcPr>
          <w:p w14:paraId="62D32834" w14:textId="77777777" w:rsidR="00F47FFE" w:rsidRPr="00156A58" w:rsidRDefault="00F47FFE" w:rsidP="00BE7605">
            <w:pPr>
              <w:pStyle w:val="affffffffffffffffffffffffff2"/>
            </w:pPr>
            <w:r w:rsidRPr="00156A58">
              <w:t>1</w:t>
            </w:r>
          </w:p>
        </w:tc>
        <w:tc>
          <w:tcPr>
            <w:tcW w:w="1176" w:type="dxa"/>
            <w:shd w:val="clear" w:color="auto" w:fill="auto"/>
            <w:vAlign w:val="center"/>
          </w:tcPr>
          <w:p w14:paraId="59BA3EDC" w14:textId="77777777" w:rsidR="00F47FFE" w:rsidRPr="00156A58" w:rsidRDefault="00F47FFE" w:rsidP="00BE7605">
            <w:pPr>
              <w:pStyle w:val="affffffffffffffffffffffffff2"/>
            </w:pPr>
            <w:r w:rsidRPr="00156A58">
              <w:t>天然气</w:t>
            </w:r>
          </w:p>
        </w:tc>
        <w:tc>
          <w:tcPr>
            <w:tcW w:w="1176" w:type="dxa"/>
            <w:shd w:val="clear" w:color="auto" w:fill="auto"/>
            <w:vAlign w:val="center"/>
          </w:tcPr>
          <w:p w14:paraId="590A744F" w14:textId="77777777" w:rsidR="00F47FFE" w:rsidRPr="00156A58" w:rsidRDefault="00F47FFE" w:rsidP="00BE7605">
            <w:pPr>
              <w:pStyle w:val="affffffffffffffffffffffffff2"/>
              <w:rPr>
                <w:vertAlign w:val="superscript"/>
              </w:rPr>
            </w:pPr>
            <w:r w:rsidRPr="00156A58">
              <w:t>万</w:t>
            </w:r>
            <w:r w:rsidRPr="00156A58">
              <w:t>m</w:t>
            </w:r>
            <w:r w:rsidRPr="00156A58">
              <w:rPr>
                <w:vertAlign w:val="superscript"/>
              </w:rPr>
              <w:t>3</w:t>
            </w:r>
          </w:p>
        </w:tc>
        <w:tc>
          <w:tcPr>
            <w:tcW w:w="1176" w:type="dxa"/>
            <w:shd w:val="clear" w:color="auto" w:fill="auto"/>
            <w:vAlign w:val="center"/>
          </w:tcPr>
          <w:p w14:paraId="011CD43E" w14:textId="77777777" w:rsidR="00F47FFE" w:rsidRPr="00156A58" w:rsidRDefault="00F47FFE" w:rsidP="00BE7605">
            <w:pPr>
              <w:pStyle w:val="affffffffffffffffffffffffff2"/>
            </w:pPr>
            <w:r w:rsidRPr="00156A58">
              <w:t>1889.08</w:t>
            </w:r>
          </w:p>
        </w:tc>
        <w:tc>
          <w:tcPr>
            <w:tcW w:w="1911" w:type="dxa"/>
            <w:shd w:val="clear" w:color="auto" w:fill="auto"/>
            <w:vAlign w:val="center"/>
          </w:tcPr>
          <w:p w14:paraId="4A070452" w14:textId="77777777" w:rsidR="00F47FFE" w:rsidRPr="00156A58" w:rsidRDefault="00F47FFE" w:rsidP="00BE7605">
            <w:pPr>
              <w:pStyle w:val="affffffffffffffffffffffffff2"/>
            </w:pPr>
            <w:r w:rsidRPr="00156A58">
              <w:t>1.1kgce/m</w:t>
            </w:r>
            <w:r w:rsidRPr="00156A58">
              <w:rPr>
                <w:vertAlign w:val="superscript"/>
              </w:rPr>
              <w:t>3</w:t>
            </w:r>
          </w:p>
        </w:tc>
        <w:tc>
          <w:tcPr>
            <w:tcW w:w="1176" w:type="dxa"/>
            <w:shd w:val="clear" w:color="auto" w:fill="auto"/>
          </w:tcPr>
          <w:p w14:paraId="0A3DA7AB" w14:textId="77777777" w:rsidR="00F47FFE" w:rsidRPr="00156A58" w:rsidRDefault="00F47FFE" w:rsidP="00BE7605">
            <w:pPr>
              <w:pStyle w:val="affffffffffffffffffffffffff2"/>
            </w:pPr>
            <w:r w:rsidRPr="00156A58">
              <w:t>20779.91</w:t>
            </w:r>
          </w:p>
        </w:tc>
        <w:tc>
          <w:tcPr>
            <w:tcW w:w="1074" w:type="dxa"/>
            <w:shd w:val="clear" w:color="auto" w:fill="auto"/>
            <w:vAlign w:val="center"/>
          </w:tcPr>
          <w:p w14:paraId="7A55FCF2" w14:textId="77777777" w:rsidR="00F47FFE" w:rsidRPr="00156A58" w:rsidRDefault="00F47FFE" w:rsidP="00BE7605">
            <w:pPr>
              <w:pStyle w:val="affffffffffffffffffffffffff2"/>
            </w:pPr>
            <w:r w:rsidRPr="00156A58">
              <w:t>41.4</w:t>
            </w:r>
          </w:p>
        </w:tc>
      </w:tr>
      <w:tr w:rsidR="00156A58" w:rsidRPr="00156A58" w14:paraId="46FC54D0" w14:textId="77777777" w:rsidTr="00BE7605">
        <w:tblPrEx>
          <w:tblCellMar>
            <w:left w:w="108" w:type="dxa"/>
            <w:right w:w="108" w:type="dxa"/>
          </w:tblCellMar>
        </w:tblPrEx>
        <w:trPr>
          <w:trHeight w:val="20"/>
        </w:trPr>
        <w:tc>
          <w:tcPr>
            <w:tcW w:w="607" w:type="dxa"/>
            <w:shd w:val="clear" w:color="auto" w:fill="auto"/>
            <w:vAlign w:val="center"/>
          </w:tcPr>
          <w:p w14:paraId="576A4E68" w14:textId="77777777" w:rsidR="00F47FFE" w:rsidRPr="00156A58" w:rsidRDefault="00F47FFE" w:rsidP="00BE7605">
            <w:pPr>
              <w:pStyle w:val="affffffffffffffffffffffffff2"/>
            </w:pPr>
            <w:r w:rsidRPr="00156A58">
              <w:t>2</w:t>
            </w:r>
          </w:p>
        </w:tc>
        <w:tc>
          <w:tcPr>
            <w:tcW w:w="1176" w:type="dxa"/>
            <w:shd w:val="clear" w:color="auto" w:fill="auto"/>
            <w:vAlign w:val="center"/>
          </w:tcPr>
          <w:p w14:paraId="244ED821" w14:textId="77777777" w:rsidR="00F47FFE" w:rsidRPr="00156A58" w:rsidRDefault="00F47FFE" w:rsidP="00BE7605">
            <w:pPr>
              <w:pStyle w:val="affffffffffffffffffffffffff2"/>
            </w:pPr>
            <w:r w:rsidRPr="00156A58">
              <w:t>电力</w:t>
            </w:r>
          </w:p>
        </w:tc>
        <w:tc>
          <w:tcPr>
            <w:tcW w:w="1176" w:type="dxa"/>
            <w:shd w:val="clear" w:color="auto" w:fill="auto"/>
            <w:vAlign w:val="center"/>
          </w:tcPr>
          <w:p w14:paraId="7FC6367D" w14:textId="77777777" w:rsidR="00F47FFE" w:rsidRPr="00156A58" w:rsidRDefault="00F47FFE" w:rsidP="00BE7605">
            <w:pPr>
              <w:pStyle w:val="affffffffffffffffffffffffff2"/>
            </w:pPr>
            <w:r w:rsidRPr="00156A58">
              <w:t>万千瓦时</w:t>
            </w:r>
          </w:p>
        </w:tc>
        <w:tc>
          <w:tcPr>
            <w:tcW w:w="1176" w:type="dxa"/>
            <w:shd w:val="clear" w:color="auto" w:fill="auto"/>
            <w:vAlign w:val="center"/>
          </w:tcPr>
          <w:p w14:paraId="722544B4" w14:textId="77777777" w:rsidR="00F47FFE" w:rsidRPr="00156A58" w:rsidRDefault="00F47FFE" w:rsidP="00BE7605">
            <w:pPr>
              <w:pStyle w:val="affffffffffffffffffffffffff2"/>
            </w:pPr>
            <w:r w:rsidRPr="00156A58">
              <w:t>23899.1</w:t>
            </w:r>
          </w:p>
        </w:tc>
        <w:tc>
          <w:tcPr>
            <w:tcW w:w="1911" w:type="dxa"/>
            <w:shd w:val="clear" w:color="auto" w:fill="auto"/>
            <w:vAlign w:val="center"/>
          </w:tcPr>
          <w:p w14:paraId="1AC9B1CB" w14:textId="77777777" w:rsidR="00F47FFE" w:rsidRPr="00156A58" w:rsidRDefault="00F47FFE" w:rsidP="00BE7605">
            <w:pPr>
              <w:pStyle w:val="affffffffffffffffffffffffff2"/>
            </w:pPr>
            <w:r w:rsidRPr="00156A58">
              <w:t>0.1229kgce/</w:t>
            </w:r>
            <w:r w:rsidRPr="00156A58">
              <w:t>千瓦时</w:t>
            </w:r>
          </w:p>
        </w:tc>
        <w:tc>
          <w:tcPr>
            <w:tcW w:w="1176" w:type="dxa"/>
            <w:shd w:val="clear" w:color="auto" w:fill="auto"/>
          </w:tcPr>
          <w:p w14:paraId="46B66AB9" w14:textId="77777777" w:rsidR="00F47FFE" w:rsidRPr="00156A58" w:rsidRDefault="00F47FFE" w:rsidP="00BE7605">
            <w:pPr>
              <w:pStyle w:val="affffffffffffffffffffffffff2"/>
            </w:pPr>
            <w:r w:rsidRPr="00156A58">
              <w:t>29396.34</w:t>
            </w:r>
          </w:p>
        </w:tc>
        <w:tc>
          <w:tcPr>
            <w:tcW w:w="1074" w:type="dxa"/>
            <w:shd w:val="clear" w:color="auto" w:fill="auto"/>
            <w:vAlign w:val="center"/>
          </w:tcPr>
          <w:p w14:paraId="5F291AF7" w14:textId="77777777" w:rsidR="00F47FFE" w:rsidRPr="00156A58" w:rsidRDefault="00F47FFE" w:rsidP="00BE7605">
            <w:pPr>
              <w:pStyle w:val="affffffffffffffffffffffffff2"/>
            </w:pPr>
            <w:r w:rsidRPr="00156A58">
              <w:t>58.57</w:t>
            </w:r>
          </w:p>
        </w:tc>
      </w:tr>
      <w:tr w:rsidR="00156A58" w:rsidRPr="00156A58" w14:paraId="7704D53D" w14:textId="77777777" w:rsidTr="00BE7605">
        <w:tblPrEx>
          <w:tblCellMar>
            <w:left w:w="108" w:type="dxa"/>
            <w:right w:w="108" w:type="dxa"/>
          </w:tblCellMar>
        </w:tblPrEx>
        <w:trPr>
          <w:trHeight w:val="20"/>
        </w:trPr>
        <w:tc>
          <w:tcPr>
            <w:tcW w:w="607" w:type="dxa"/>
            <w:shd w:val="clear" w:color="auto" w:fill="auto"/>
            <w:vAlign w:val="center"/>
          </w:tcPr>
          <w:p w14:paraId="594E9CA8" w14:textId="77777777" w:rsidR="00F47FFE" w:rsidRPr="00156A58" w:rsidRDefault="00F47FFE" w:rsidP="00BE7605">
            <w:pPr>
              <w:pStyle w:val="affffffffffffffffffffffffff2"/>
            </w:pPr>
            <w:r w:rsidRPr="00156A58">
              <w:t>3</w:t>
            </w:r>
          </w:p>
        </w:tc>
        <w:tc>
          <w:tcPr>
            <w:tcW w:w="1176" w:type="dxa"/>
            <w:shd w:val="clear" w:color="auto" w:fill="auto"/>
            <w:vAlign w:val="center"/>
          </w:tcPr>
          <w:p w14:paraId="37DCC4DB" w14:textId="77777777" w:rsidR="00F47FFE" w:rsidRPr="00156A58" w:rsidRDefault="00F47FFE" w:rsidP="00BE7605">
            <w:pPr>
              <w:pStyle w:val="affffffffffffffffffffffffff2"/>
            </w:pPr>
            <w:r w:rsidRPr="00156A58">
              <w:t>汽油、柴油</w:t>
            </w:r>
          </w:p>
        </w:tc>
        <w:tc>
          <w:tcPr>
            <w:tcW w:w="1176" w:type="dxa"/>
            <w:shd w:val="clear" w:color="auto" w:fill="auto"/>
            <w:vAlign w:val="center"/>
          </w:tcPr>
          <w:p w14:paraId="2B78C7A6" w14:textId="77777777" w:rsidR="00F47FFE" w:rsidRPr="00156A58" w:rsidRDefault="00F47FFE" w:rsidP="00BE7605">
            <w:pPr>
              <w:pStyle w:val="affffffffffffffffffffffffff2"/>
            </w:pPr>
            <w:r w:rsidRPr="00156A58">
              <w:t>吨</w:t>
            </w:r>
          </w:p>
        </w:tc>
        <w:tc>
          <w:tcPr>
            <w:tcW w:w="1176" w:type="dxa"/>
            <w:shd w:val="clear" w:color="auto" w:fill="auto"/>
            <w:vAlign w:val="center"/>
          </w:tcPr>
          <w:p w14:paraId="538FE6B9" w14:textId="77777777" w:rsidR="00F47FFE" w:rsidRPr="00156A58" w:rsidRDefault="00F47FFE" w:rsidP="00BE7605">
            <w:pPr>
              <w:pStyle w:val="affffffffffffffffffffffffff2"/>
            </w:pPr>
            <w:r w:rsidRPr="00156A58">
              <w:t>11.72</w:t>
            </w:r>
          </w:p>
        </w:tc>
        <w:tc>
          <w:tcPr>
            <w:tcW w:w="1911" w:type="dxa"/>
            <w:shd w:val="clear" w:color="auto" w:fill="auto"/>
            <w:vAlign w:val="center"/>
          </w:tcPr>
          <w:p w14:paraId="5293229E" w14:textId="77777777" w:rsidR="00F47FFE" w:rsidRPr="00156A58" w:rsidRDefault="00F47FFE" w:rsidP="00BE7605">
            <w:pPr>
              <w:pStyle w:val="affffffffffffffffffffffffff2"/>
            </w:pPr>
            <w:r w:rsidRPr="00156A58">
              <w:t>1.46425 kgce/kg</w:t>
            </w:r>
          </w:p>
        </w:tc>
        <w:tc>
          <w:tcPr>
            <w:tcW w:w="1176" w:type="dxa"/>
            <w:shd w:val="clear" w:color="auto" w:fill="auto"/>
            <w:vAlign w:val="center"/>
          </w:tcPr>
          <w:p w14:paraId="71A3F850" w14:textId="77777777" w:rsidR="00F47FFE" w:rsidRPr="00156A58" w:rsidRDefault="00F47FFE" w:rsidP="00BE7605">
            <w:pPr>
              <w:pStyle w:val="affffffffffffffffffffffffff2"/>
            </w:pPr>
            <w:r w:rsidRPr="00156A58">
              <w:t>17.16</w:t>
            </w:r>
          </w:p>
        </w:tc>
        <w:tc>
          <w:tcPr>
            <w:tcW w:w="1074" w:type="dxa"/>
            <w:shd w:val="clear" w:color="auto" w:fill="auto"/>
            <w:vAlign w:val="center"/>
          </w:tcPr>
          <w:p w14:paraId="3A7A0B00" w14:textId="77777777" w:rsidR="00F47FFE" w:rsidRPr="00156A58" w:rsidRDefault="00F47FFE" w:rsidP="00BE7605">
            <w:pPr>
              <w:pStyle w:val="affffffffffffffffffffffffff2"/>
            </w:pPr>
            <w:r w:rsidRPr="00156A58">
              <w:t>0.03</w:t>
            </w:r>
          </w:p>
        </w:tc>
      </w:tr>
      <w:tr w:rsidR="00156A58" w:rsidRPr="00156A58" w14:paraId="5AA1E0C2" w14:textId="77777777" w:rsidTr="00BE7605">
        <w:trPr>
          <w:trHeight w:val="20"/>
        </w:trPr>
        <w:tc>
          <w:tcPr>
            <w:tcW w:w="1783" w:type="dxa"/>
            <w:gridSpan w:val="2"/>
            <w:shd w:val="clear" w:color="auto" w:fill="auto"/>
            <w:vAlign w:val="center"/>
          </w:tcPr>
          <w:p w14:paraId="0F7587FD" w14:textId="77777777" w:rsidR="00F47FFE" w:rsidRPr="00156A58" w:rsidRDefault="00F47FFE" w:rsidP="00BE7605">
            <w:pPr>
              <w:jc w:val="center"/>
              <w:rPr>
                <w:b/>
                <w:bCs/>
                <w:kern w:val="2"/>
              </w:rPr>
            </w:pPr>
            <w:r w:rsidRPr="00156A58">
              <w:rPr>
                <w:b/>
                <w:bCs/>
                <w:kern w:val="2"/>
              </w:rPr>
              <w:t>能源合计</w:t>
            </w:r>
          </w:p>
        </w:tc>
        <w:tc>
          <w:tcPr>
            <w:tcW w:w="1176" w:type="dxa"/>
            <w:shd w:val="clear" w:color="auto" w:fill="auto"/>
            <w:vAlign w:val="center"/>
          </w:tcPr>
          <w:p w14:paraId="2AEEAE15" w14:textId="77777777" w:rsidR="00F47FFE" w:rsidRPr="00156A58" w:rsidRDefault="00F47FFE" w:rsidP="00BE7605">
            <w:pPr>
              <w:jc w:val="center"/>
              <w:rPr>
                <w:b/>
                <w:bCs/>
                <w:kern w:val="2"/>
              </w:rPr>
            </w:pPr>
            <w:r w:rsidRPr="00156A58">
              <w:rPr>
                <w:b/>
                <w:bCs/>
                <w:kern w:val="2"/>
              </w:rPr>
              <w:t>吨标准煤</w:t>
            </w:r>
          </w:p>
        </w:tc>
        <w:tc>
          <w:tcPr>
            <w:tcW w:w="1176" w:type="dxa"/>
            <w:shd w:val="clear" w:color="auto" w:fill="auto"/>
            <w:vAlign w:val="center"/>
          </w:tcPr>
          <w:p w14:paraId="219925CF" w14:textId="77777777" w:rsidR="00F47FFE" w:rsidRPr="00156A58" w:rsidRDefault="00F47FFE" w:rsidP="00BE7605">
            <w:pPr>
              <w:jc w:val="center"/>
              <w:rPr>
                <w:b/>
                <w:bCs/>
                <w:kern w:val="2"/>
              </w:rPr>
            </w:pPr>
            <w:r w:rsidRPr="00156A58">
              <w:rPr>
                <w:b/>
                <w:bCs/>
                <w:kern w:val="2"/>
              </w:rPr>
              <w:t>/</w:t>
            </w:r>
          </w:p>
        </w:tc>
        <w:tc>
          <w:tcPr>
            <w:tcW w:w="1911" w:type="dxa"/>
            <w:shd w:val="clear" w:color="auto" w:fill="auto"/>
            <w:vAlign w:val="center"/>
          </w:tcPr>
          <w:p w14:paraId="0B4C494C" w14:textId="77777777" w:rsidR="00F47FFE" w:rsidRPr="00156A58" w:rsidRDefault="00F47FFE" w:rsidP="00BE7605">
            <w:pPr>
              <w:jc w:val="center"/>
              <w:rPr>
                <w:b/>
                <w:bCs/>
                <w:kern w:val="2"/>
              </w:rPr>
            </w:pPr>
            <w:r w:rsidRPr="00156A58">
              <w:rPr>
                <w:b/>
                <w:bCs/>
                <w:kern w:val="2"/>
              </w:rPr>
              <w:t>/</w:t>
            </w:r>
          </w:p>
        </w:tc>
        <w:tc>
          <w:tcPr>
            <w:tcW w:w="1176" w:type="dxa"/>
            <w:shd w:val="clear" w:color="auto" w:fill="auto"/>
            <w:vAlign w:val="center"/>
          </w:tcPr>
          <w:tbl>
            <w:tblPr>
              <w:tblW w:w="1245" w:type="dxa"/>
              <w:tblLayout w:type="fixed"/>
              <w:tblLook w:val="04A0" w:firstRow="1" w:lastRow="0" w:firstColumn="1" w:lastColumn="0" w:noHBand="0" w:noVBand="1"/>
            </w:tblPr>
            <w:tblGrid>
              <w:gridCol w:w="1245"/>
            </w:tblGrid>
            <w:tr w:rsidR="00156A58" w:rsidRPr="00156A58" w14:paraId="308B8C91" w14:textId="77777777" w:rsidTr="00BE7605">
              <w:trPr>
                <w:trHeight w:val="270"/>
              </w:trPr>
              <w:tc>
                <w:tcPr>
                  <w:tcW w:w="1245" w:type="dxa"/>
                  <w:tcBorders>
                    <w:top w:val="nil"/>
                    <w:left w:val="nil"/>
                    <w:bottom w:val="nil"/>
                    <w:right w:val="nil"/>
                  </w:tcBorders>
                  <w:shd w:val="clear" w:color="auto" w:fill="auto"/>
                  <w:noWrap/>
                  <w:vAlign w:val="center"/>
                </w:tcPr>
                <w:p w14:paraId="08A4ACF3" w14:textId="77777777" w:rsidR="00F47FFE" w:rsidRPr="00156A58" w:rsidRDefault="00F47FFE" w:rsidP="00BE7605">
                  <w:pPr>
                    <w:jc w:val="center"/>
                    <w:rPr>
                      <w:b/>
                      <w:bCs/>
                      <w:kern w:val="2"/>
                    </w:rPr>
                  </w:pPr>
                  <w:r w:rsidRPr="00156A58">
                    <w:rPr>
                      <w:b/>
                      <w:bCs/>
                      <w:kern w:val="2"/>
                    </w:rPr>
                    <w:t>50193.41</w:t>
                  </w:r>
                </w:p>
              </w:tc>
            </w:tr>
          </w:tbl>
          <w:p w14:paraId="749C698B" w14:textId="77777777" w:rsidR="00F47FFE" w:rsidRPr="00156A58" w:rsidRDefault="00F47FFE" w:rsidP="00BE7605">
            <w:pPr>
              <w:jc w:val="center"/>
              <w:rPr>
                <w:b/>
                <w:bCs/>
                <w:kern w:val="2"/>
              </w:rPr>
            </w:pPr>
          </w:p>
        </w:tc>
        <w:tc>
          <w:tcPr>
            <w:tcW w:w="1074" w:type="dxa"/>
            <w:shd w:val="clear" w:color="auto" w:fill="auto"/>
            <w:vAlign w:val="center"/>
          </w:tcPr>
          <w:p w14:paraId="2F89F5A7" w14:textId="77777777" w:rsidR="00F47FFE" w:rsidRPr="00156A58" w:rsidRDefault="00F47FFE" w:rsidP="00BE7605">
            <w:pPr>
              <w:jc w:val="center"/>
              <w:rPr>
                <w:b/>
                <w:bCs/>
                <w:kern w:val="2"/>
              </w:rPr>
            </w:pPr>
            <w:r w:rsidRPr="00156A58">
              <w:rPr>
                <w:b/>
                <w:bCs/>
                <w:kern w:val="2"/>
              </w:rPr>
              <w:t>100</w:t>
            </w:r>
          </w:p>
        </w:tc>
      </w:tr>
    </w:tbl>
    <w:p w14:paraId="0F384B32" w14:textId="77777777" w:rsidR="00F47FFE" w:rsidRPr="00156A58" w:rsidRDefault="00F47FFE" w:rsidP="00F47FFE">
      <w:pPr>
        <w:spacing w:line="540" w:lineRule="exact"/>
        <w:outlineLvl w:val="2"/>
        <w:rPr>
          <w:b/>
          <w:bCs/>
          <w:sz w:val="24"/>
          <w:szCs w:val="24"/>
        </w:rPr>
      </w:pPr>
      <w:bookmarkStart w:id="215" w:name="_Toc184993010"/>
      <w:r w:rsidRPr="00156A58">
        <w:rPr>
          <w:b/>
          <w:bCs/>
          <w:sz w:val="24"/>
          <w:szCs w:val="24"/>
        </w:rPr>
        <w:t>3.3.2</w:t>
      </w:r>
      <w:r w:rsidRPr="00156A58">
        <w:rPr>
          <w:b/>
          <w:bCs/>
          <w:sz w:val="24"/>
          <w:szCs w:val="24"/>
        </w:rPr>
        <w:t>碳排放现状</w:t>
      </w:r>
      <w:bookmarkEnd w:id="215"/>
    </w:p>
    <w:p w14:paraId="7DA97309" w14:textId="77777777" w:rsidR="00F47FFE" w:rsidRPr="00156A58" w:rsidRDefault="00F47FFE" w:rsidP="00F47FFE">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）计算方法</w:t>
      </w:r>
    </w:p>
    <w:p w14:paraId="68AF111C" w14:textId="77777777" w:rsidR="00F47FFE" w:rsidRPr="00156A58" w:rsidRDefault="00F47FFE" w:rsidP="00F47FFE">
      <w:pPr>
        <w:widowControl/>
        <w:spacing w:line="540" w:lineRule="exact"/>
        <w:ind w:firstLineChars="200" w:firstLine="480"/>
        <w:rPr>
          <w:sz w:val="24"/>
          <w:szCs w:val="22"/>
        </w:rPr>
      </w:pPr>
      <w:r w:rsidRPr="00156A58">
        <w:rPr>
          <w:sz w:val="24"/>
          <w:szCs w:val="22"/>
        </w:rPr>
        <w:t>碳排放核算方法参考《江苏省产业园区碳排放评价技术指南（试行）》。碳排放计算方法参考如下：</w:t>
      </w:r>
    </w:p>
    <w:p w14:paraId="1F304E4B" w14:textId="77777777" w:rsidR="00F47FFE" w:rsidRPr="00156A58" w:rsidRDefault="00F47FFE" w:rsidP="00F47FFE">
      <w:pPr>
        <w:widowControl/>
        <w:spacing w:line="540" w:lineRule="exact"/>
        <w:ind w:firstLineChars="200" w:firstLine="480"/>
        <w:rPr>
          <w:sz w:val="24"/>
          <w:szCs w:val="22"/>
        </w:rPr>
      </w:pPr>
      <w:r w:rsidRPr="00156A58">
        <w:rPr>
          <w:sz w:val="24"/>
          <w:szCs w:val="22"/>
        </w:rPr>
        <w:lastRenderedPageBreak/>
        <w:t>碳排放总量计算见公式（</w:t>
      </w:r>
      <w:r w:rsidRPr="00156A58">
        <w:rPr>
          <w:sz w:val="24"/>
          <w:szCs w:val="22"/>
        </w:rPr>
        <w:t>1</w:t>
      </w:r>
      <w:r w:rsidRPr="00156A58">
        <w:rPr>
          <w:sz w:val="24"/>
          <w:szCs w:val="22"/>
        </w:rPr>
        <w:t>）：</w:t>
      </w:r>
    </w:p>
    <w:p w14:paraId="1B385509"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总</w:t>
      </w:r>
      <w:r w:rsidRPr="00156A58">
        <w:rPr>
          <w:sz w:val="24"/>
          <w:szCs w:val="22"/>
        </w:rPr>
        <w:t>=AE</w:t>
      </w:r>
      <w:r w:rsidRPr="00156A58">
        <w:rPr>
          <w:sz w:val="24"/>
          <w:szCs w:val="22"/>
          <w:vertAlign w:val="subscript"/>
        </w:rPr>
        <w:t>燃料燃烧</w:t>
      </w:r>
      <w:r w:rsidRPr="00156A58">
        <w:rPr>
          <w:sz w:val="24"/>
          <w:szCs w:val="22"/>
        </w:rPr>
        <w:t>+AE</w:t>
      </w:r>
      <w:r w:rsidRPr="00156A58">
        <w:rPr>
          <w:sz w:val="24"/>
          <w:szCs w:val="22"/>
          <w:vertAlign w:val="subscript"/>
        </w:rPr>
        <w:t>净调入电力和热力</w:t>
      </w:r>
      <w:r w:rsidRPr="00156A58">
        <w:rPr>
          <w:sz w:val="24"/>
          <w:szCs w:val="22"/>
        </w:rPr>
        <w:t>…………</w:t>
      </w:r>
      <w:r w:rsidRPr="00156A58">
        <w:rPr>
          <w:sz w:val="24"/>
          <w:szCs w:val="22"/>
        </w:rPr>
        <w:t>（</w:t>
      </w:r>
      <w:r w:rsidRPr="00156A58">
        <w:rPr>
          <w:sz w:val="24"/>
          <w:szCs w:val="22"/>
        </w:rPr>
        <w:t>1</w:t>
      </w:r>
      <w:r w:rsidRPr="00156A58">
        <w:rPr>
          <w:sz w:val="24"/>
          <w:szCs w:val="22"/>
        </w:rPr>
        <w:t>）</w:t>
      </w:r>
    </w:p>
    <w:p w14:paraId="5B23002D"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68CAAA3E"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总</w:t>
      </w:r>
      <w:r w:rsidRPr="00156A58">
        <w:rPr>
          <w:sz w:val="24"/>
          <w:szCs w:val="22"/>
        </w:rPr>
        <w:t>——</w:t>
      </w:r>
      <w:r w:rsidRPr="00156A58">
        <w:rPr>
          <w:sz w:val="24"/>
          <w:szCs w:val="22"/>
        </w:rPr>
        <w:t>碳排放总量（</w:t>
      </w:r>
      <w:r w:rsidRPr="00156A58">
        <w:rPr>
          <w:sz w:val="24"/>
          <w:szCs w:val="22"/>
        </w:rPr>
        <w:t>tCO</w:t>
      </w:r>
      <w:r w:rsidRPr="00156A58">
        <w:rPr>
          <w:sz w:val="24"/>
          <w:szCs w:val="22"/>
          <w:vertAlign w:val="subscript"/>
        </w:rPr>
        <w:t>2e</w:t>
      </w:r>
      <w:r w:rsidRPr="00156A58">
        <w:rPr>
          <w:sz w:val="24"/>
          <w:szCs w:val="22"/>
        </w:rPr>
        <w:t>）；</w:t>
      </w:r>
    </w:p>
    <w:p w14:paraId="41F1FBF1"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燃料燃烧</w:t>
      </w:r>
      <w:r w:rsidRPr="00156A58">
        <w:rPr>
          <w:sz w:val="24"/>
          <w:szCs w:val="22"/>
        </w:rPr>
        <w:t>——</w:t>
      </w:r>
      <w:r w:rsidRPr="00156A58">
        <w:rPr>
          <w:sz w:val="24"/>
          <w:szCs w:val="22"/>
        </w:rPr>
        <w:t>燃料燃烧碳排放量（</w:t>
      </w:r>
      <w:r w:rsidRPr="00156A58">
        <w:rPr>
          <w:sz w:val="24"/>
          <w:szCs w:val="22"/>
        </w:rPr>
        <w:t>tCO</w:t>
      </w:r>
      <w:r w:rsidRPr="00156A58">
        <w:rPr>
          <w:sz w:val="24"/>
          <w:szCs w:val="22"/>
          <w:vertAlign w:val="subscript"/>
        </w:rPr>
        <w:t>2e</w:t>
      </w:r>
      <w:r w:rsidRPr="00156A58">
        <w:rPr>
          <w:sz w:val="24"/>
          <w:szCs w:val="22"/>
        </w:rPr>
        <w:t>）；</w:t>
      </w:r>
    </w:p>
    <w:p w14:paraId="7B5B2A35"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净调入电力和热力</w:t>
      </w:r>
      <w:r w:rsidRPr="00156A58">
        <w:rPr>
          <w:sz w:val="24"/>
          <w:szCs w:val="22"/>
        </w:rPr>
        <w:t>——</w:t>
      </w:r>
      <w:r w:rsidRPr="00156A58">
        <w:rPr>
          <w:sz w:val="24"/>
          <w:szCs w:val="22"/>
        </w:rPr>
        <w:t>净调入电力和热力消耗碳排放总量（</w:t>
      </w:r>
      <w:r w:rsidRPr="00156A58">
        <w:rPr>
          <w:sz w:val="24"/>
          <w:szCs w:val="22"/>
        </w:rPr>
        <w:t>tCO</w:t>
      </w:r>
      <w:r w:rsidRPr="00156A58">
        <w:rPr>
          <w:sz w:val="24"/>
          <w:szCs w:val="22"/>
          <w:vertAlign w:val="subscript"/>
        </w:rPr>
        <w:t>2e</w:t>
      </w:r>
      <w:r w:rsidRPr="00156A58">
        <w:rPr>
          <w:sz w:val="24"/>
          <w:szCs w:val="22"/>
        </w:rPr>
        <w:t>）。</w:t>
      </w:r>
    </w:p>
    <w:p w14:paraId="736F3567" w14:textId="77777777" w:rsidR="00F47FFE" w:rsidRPr="00156A58" w:rsidRDefault="00F47FFE" w:rsidP="00F47FFE">
      <w:pPr>
        <w:widowControl/>
        <w:spacing w:line="540" w:lineRule="exact"/>
        <w:ind w:firstLineChars="200" w:firstLine="480"/>
        <w:rPr>
          <w:sz w:val="24"/>
          <w:szCs w:val="22"/>
        </w:rPr>
      </w:pPr>
      <w:r w:rsidRPr="00156A58">
        <w:rPr>
          <w:sz w:val="24"/>
          <w:szCs w:val="22"/>
        </w:rPr>
        <w:t>根据燃料用于电力生产还是用于其他工业生产情况不同，燃料燃烧排放量（</w:t>
      </w:r>
      <w:r w:rsidRPr="00156A58">
        <w:rPr>
          <w:sz w:val="24"/>
          <w:szCs w:val="22"/>
        </w:rPr>
        <w:t>AE</w:t>
      </w:r>
      <w:r w:rsidRPr="00156A58">
        <w:rPr>
          <w:sz w:val="24"/>
          <w:szCs w:val="22"/>
          <w:vertAlign w:val="subscript"/>
        </w:rPr>
        <w:t>燃料燃烧</w:t>
      </w:r>
      <w:r w:rsidRPr="00156A58">
        <w:rPr>
          <w:sz w:val="24"/>
          <w:szCs w:val="22"/>
        </w:rPr>
        <w:t>）计算方法不同，具体见公式（</w:t>
      </w:r>
      <w:r w:rsidRPr="00156A58">
        <w:rPr>
          <w:sz w:val="24"/>
          <w:szCs w:val="22"/>
        </w:rPr>
        <w:t>2</w:t>
      </w:r>
      <w:r w:rsidRPr="00156A58">
        <w:rPr>
          <w:sz w:val="24"/>
          <w:szCs w:val="22"/>
        </w:rPr>
        <w:t>）：</w:t>
      </w:r>
    </w:p>
    <w:p w14:paraId="0C609DE4"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燃料燃烧</w:t>
      </w:r>
      <w:r w:rsidRPr="00156A58">
        <w:rPr>
          <w:sz w:val="24"/>
          <w:szCs w:val="22"/>
        </w:rPr>
        <w:t>=AE</w:t>
      </w:r>
      <w:r w:rsidRPr="00156A58">
        <w:rPr>
          <w:sz w:val="24"/>
          <w:szCs w:val="22"/>
          <w:vertAlign w:val="subscript"/>
        </w:rPr>
        <w:t>电燃</w:t>
      </w:r>
      <w:r w:rsidRPr="00156A58">
        <w:rPr>
          <w:sz w:val="24"/>
          <w:szCs w:val="22"/>
        </w:rPr>
        <w:t>+AE</w:t>
      </w:r>
      <w:r w:rsidRPr="00156A58">
        <w:rPr>
          <w:sz w:val="24"/>
          <w:szCs w:val="22"/>
          <w:vertAlign w:val="subscript"/>
        </w:rPr>
        <w:t>工燃</w:t>
      </w:r>
      <w:r w:rsidRPr="00156A58">
        <w:rPr>
          <w:sz w:val="24"/>
          <w:szCs w:val="22"/>
        </w:rPr>
        <w:t>…………</w:t>
      </w:r>
      <w:r w:rsidRPr="00156A58">
        <w:rPr>
          <w:sz w:val="24"/>
          <w:szCs w:val="22"/>
        </w:rPr>
        <w:t>（</w:t>
      </w:r>
      <w:r w:rsidRPr="00156A58">
        <w:rPr>
          <w:sz w:val="24"/>
          <w:szCs w:val="22"/>
        </w:rPr>
        <w:t>2</w:t>
      </w:r>
      <w:r w:rsidRPr="00156A58">
        <w:rPr>
          <w:sz w:val="24"/>
          <w:szCs w:val="22"/>
        </w:rPr>
        <w:t>）</w:t>
      </w:r>
    </w:p>
    <w:p w14:paraId="7195F5D6"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210513EC"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电燃</w:t>
      </w:r>
      <w:r w:rsidRPr="00156A58">
        <w:rPr>
          <w:sz w:val="24"/>
          <w:szCs w:val="22"/>
        </w:rPr>
        <w:t>——</w:t>
      </w:r>
      <w:r w:rsidRPr="00156A58">
        <w:rPr>
          <w:sz w:val="24"/>
          <w:szCs w:val="22"/>
        </w:rPr>
        <w:t>电力生产燃料燃烧排放量（</w:t>
      </w:r>
      <w:r w:rsidRPr="00156A58">
        <w:rPr>
          <w:sz w:val="24"/>
          <w:szCs w:val="22"/>
        </w:rPr>
        <w:t>tCO</w:t>
      </w:r>
      <w:r w:rsidRPr="00156A58">
        <w:rPr>
          <w:sz w:val="24"/>
          <w:szCs w:val="22"/>
          <w:vertAlign w:val="subscript"/>
        </w:rPr>
        <w:t>2e</w:t>
      </w:r>
      <w:r w:rsidRPr="00156A58">
        <w:rPr>
          <w:sz w:val="24"/>
          <w:szCs w:val="22"/>
        </w:rPr>
        <w:t>）；</w:t>
      </w:r>
    </w:p>
    <w:p w14:paraId="5AD9FDE7"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工燃</w:t>
      </w:r>
      <w:r w:rsidRPr="00156A58">
        <w:rPr>
          <w:sz w:val="24"/>
          <w:szCs w:val="22"/>
        </w:rPr>
        <w:t>——</w:t>
      </w:r>
      <w:r w:rsidRPr="00156A58">
        <w:rPr>
          <w:sz w:val="24"/>
          <w:szCs w:val="22"/>
        </w:rPr>
        <w:t>工业生产燃料燃烧排放量（</w:t>
      </w:r>
      <w:r w:rsidRPr="00156A58">
        <w:rPr>
          <w:sz w:val="24"/>
          <w:szCs w:val="22"/>
        </w:rPr>
        <w:t>tCO</w:t>
      </w:r>
      <w:r w:rsidRPr="00156A58">
        <w:rPr>
          <w:sz w:val="24"/>
          <w:szCs w:val="22"/>
          <w:vertAlign w:val="subscript"/>
        </w:rPr>
        <w:t>2e</w:t>
      </w:r>
      <w:r w:rsidRPr="00156A58">
        <w:rPr>
          <w:sz w:val="24"/>
          <w:szCs w:val="22"/>
        </w:rPr>
        <w:t>）。</w:t>
      </w:r>
    </w:p>
    <w:p w14:paraId="77EE7775" w14:textId="77777777" w:rsidR="00F47FFE" w:rsidRPr="00156A58" w:rsidRDefault="00F47FFE" w:rsidP="00F47FFE">
      <w:pPr>
        <w:widowControl/>
        <w:spacing w:line="540" w:lineRule="exact"/>
        <w:ind w:firstLineChars="200" w:firstLine="480"/>
        <w:rPr>
          <w:sz w:val="24"/>
          <w:szCs w:val="22"/>
        </w:rPr>
      </w:pPr>
      <w:r w:rsidRPr="00156A58">
        <w:rPr>
          <w:sz w:val="24"/>
          <w:szCs w:val="22"/>
        </w:rPr>
        <w:t>用于电力生产的燃料燃烧产生的排放量（</w:t>
      </w:r>
      <w:r w:rsidRPr="00156A58">
        <w:rPr>
          <w:sz w:val="24"/>
          <w:szCs w:val="22"/>
        </w:rPr>
        <w:t>AE</w:t>
      </w:r>
      <w:r w:rsidRPr="00156A58">
        <w:rPr>
          <w:sz w:val="24"/>
          <w:szCs w:val="22"/>
          <w:vertAlign w:val="subscript"/>
        </w:rPr>
        <w:t>电燃</w:t>
      </w:r>
      <w:r w:rsidRPr="00156A58">
        <w:rPr>
          <w:sz w:val="24"/>
          <w:szCs w:val="22"/>
        </w:rPr>
        <w:t>）计算方法见公式（</w:t>
      </w:r>
      <w:r w:rsidRPr="00156A58">
        <w:rPr>
          <w:sz w:val="24"/>
          <w:szCs w:val="22"/>
        </w:rPr>
        <w:t>3</w:t>
      </w:r>
      <w:r w:rsidRPr="00156A58">
        <w:rPr>
          <w:sz w:val="24"/>
          <w:szCs w:val="22"/>
        </w:rPr>
        <w:t>）：</w:t>
      </w:r>
    </w:p>
    <w:p w14:paraId="1269BCF7"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电燃</w:t>
      </w:r>
      <w:r w:rsidRPr="00156A58">
        <w:rPr>
          <w:sz w:val="24"/>
          <w:szCs w:val="22"/>
        </w:rPr>
        <w:t>=∑</w:t>
      </w:r>
      <w:r w:rsidRPr="00156A58">
        <w:rPr>
          <w:sz w:val="24"/>
          <w:szCs w:val="22"/>
        </w:rPr>
        <w:t>（</w:t>
      </w:r>
      <w:r w:rsidRPr="00156A58">
        <w:rPr>
          <w:sz w:val="24"/>
          <w:szCs w:val="22"/>
        </w:rPr>
        <w:t>AD</w:t>
      </w:r>
      <w:r w:rsidRPr="00156A58">
        <w:rPr>
          <w:sz w:val="24"/>
          <w:szCs w:val="22"/>
          <w:vertAlign w:val="subscript"/>
        </w:rPr>
        <w:t>i</w:t>
      </w:r>
      <w:r w:rsidRPr="00156A58">
        <w:rPr>
          <w:sz w:val="24"/>
          <w:szCs w:val="22"/>
          <w:vertAlign w:val="subscript"/>
        </w:rPr>
        <w:t>燃料</w:t>
      </w:r>
      <w:r w:rsidRPr="00156A58">
        <w:rPr>
          <w:sz w:val="24"/>
          <w:szCs w:val="22"/>
        </w:rPr>
        <w:t>×EF</w:t>
      </w:r>
      <w:r w:rsidRPr="00156A58">
        <w:rPr>
          <w:sz w:val="24"/>
          <w:szCs w:val="22"/>
          <w:vertAlign w:val="subscript"/>
        </w:rPr>
        <w:t>i</w:t>
      </w:r>
      <w:r w:rsidRPr="00156A58">
        <w:rPr>
          <w:sz w:val="24"/>
          <w:szCs w:val="22"/>
          <w:vertAlign w:val="subscript"/>
        </w:rPr>
        <w:t>燃料</w:t>
      </w:r>
      <w:r w:rsidRPr="00156A58">
        <w:rPr>
          <w:sz w:val="24"/>
          <w:szCs w:val="22"/>
        </w:rPr>
        <w:t>+AD</w:t>
      </w:r>
      <w:r w:rsidRPr="00156A58">
        <w:rPr>
          <w:sz w:val="24"/>
          <w:szCs w:val="22"/>
          <w:vertAlign w:val="subscript"/>
        </w:rPr>
        <w:t>i</w:t>
      </w:r>
      <w:r w:rsidRPr="00156A58">
        <w:rPr>
          <w:sz w:val="24"/>
          <w:szCs w:val="22"/>
          <w:vertAlign w:val="subscript"/>
        </w:rPr>
        <w:t>燃料</w:t>
      </w:r>
      <w:r w:rsidRPr="00156A58">
        <w:rPr>
          <w:sz w:val="24"/>
          <w:szCs w:val="22"/>
        </w:rPr>
        <w:t>×EF</w:t>
      </w:r>
      <w:r w:rsidRPr="00156A58">
        <w:rPr>
          <w:iCs/>
          <w:sz w:val="24"/>
          <w:szCs w:val="22"/>
          <w:vertAlign w:val="superscript"/>
        </w:rPr>
        <w:t>’</w:t>
      </w:r>
      <w:r w:rsidRPr="00156A58">
        <w:rPr>
          <w:sz w:val="24"/>
          <w:szCs w:val="22"/>
          <w:vertAlign w:val="subscript"/>
        </w:rPr>
        <w:t>i</w:t>
      </w:r>
      <w:r w:rsidRPr="00156A58">
        <w:rPr>
          <w:sz w:val="24"/>
          <w:szCs w:val="22"/>
          <w:vertAlign w:val="subscript"/>
        </w:rPr>
        <w:t>燃料</w:t>
      </w:r>
      <w:r w:rsidRPr="00156A58">
        <w:rPr>
          <w:sz w:val="24"/>
          <w:szCs w:val="22"/>
        </w:rPr>
        <w:t>×GWP</w:t>
      </w:r>
      <w:r w:rsidRPr="00156A58">
        <w:rPr>
          <w:sz w:val="24"/>
          <w:szCs w:val="22"/>
          <w:vertAlign w:val="subscript"/>
        </w:rPr>
        <w:t>N2O</w:t>
      </w:r>
      <w:r w:rsidRPr="00156A58">
        <w:rPr>
          <w:sz w:val="24"/>
          <w:szCs w:val="22"/>
        </w:rPr>
        <w:t>）</w:t>
      </w:r>
      <w:r w:rsidRPr="00156A58">
        <w:rPr>
          <w:sz w:val="24"/>
          <w:szCs w:val="22"/>
        </w:rPr>
        <w:t>…………</w:t>
      </w:r>
      <w:r w:rsidRPr="00156A58">
        <w:rPr>
          <w:sz w:val="24"/>
          <w:szCs w:val="22"/>
        </w:rPr>
        <w:t>（</w:t>
      </w:r>
      <w:r w:rsidRPr="00156A58">
        <w:rPr>
          <w:sz w:val="24"/>
          <w:szCs w:val="22"/>
        </w:rPr>
        <w:t>3</w:t>
      </w:r>
      <w:r w:rsidRPr="00156A58">
        <w:rPr>
          <w:sz w:val="24"/>
          <w:szCs w:val="22"/>
        </w:rPr>
        <w:t>）</w:t>
      </w:r>
    </w:p>
    <w:p w14:paraId="7D831423"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28A87CB3" w14:textId="77777777" w:rsidR="00F47FFE" w:rsidRPr="00156A58" w:rsidRDefault="00F47FFE" w:rsidP="00F47FFE">
      <w:pPr>
        <w:widowControl/>
        <w:spacing w:line="540" w:lineRule="exact"/>
        <w:ind w:firstLineChars="200" w:firstLine="480"/>
        <w:rPr>
          <w:sz w:val="24"/>
          <w:szCs w:val="22"/>
        </w:rPr>
      </w:pPr>
      <w:r w:rsidRPr="00156A58">
        <w:rPr>
          <w:sz w:val="24"/>
          <w:szCs w:val="22"/>
        </w:rPr>
        <w:t>i——</w:t>
      </w:r>
      <w:r w:rsidRPr="00156A58">
        <w:rPr>
          <w:sz w:val="24"/>
          <w:szCs w:val="22"/>
        </w:rPr>
        <w:t>燃料种类；</w:t>
      </w:r>
    </w:p>
    <w:p w14:paraId="62C4ADC6" w14:textId="77777777" w:rsidR="00F47FFE" w:rsidRPr="00156A58" w:rsidRDefault="00F47FFE" w:rsidP="00F47FFE">
      <w:pPr>
        <w:widowControl/>
        <w:spacing w:line="540" w:lineRule="exact"/>
        <w:ind w:firstLineChars="200" w:firstLine="480"/>
        <w:rPr>
          <w:sz w:val="24"/>
          <w:szCs w:val="22"/>
        </w:rPr>
      </w:pPr>
      <w:r w:rsidRPr="00156A58">
        <w:rPr>
          <w:sz w:val="24"/>
          <w:szCs w:val="22"/>
        </w:rPr>
        <w:t>AD</w:t>
      </w:r>
      <w:r w:rsidRPr="00156A58">
        <w:rPr>
          <w:sz w:val="24"/>
          <w:szCs w:val="22"/>
          <w:vertAlign w:val="subscript"/>
        </w:rPr>
        <w:t>i</w:t>
      </w:r>
      <w:r w:rsidRPr="00156A58">
        <w:rPr>
          <w:sz w:val="24"/>
          <w:szCs w:val="22"/>
          <w:vertAlign w:val="subscript"/>
        </w:rPr>
        <w:t>燃料</w:t>
      </w:r>
      <w:r w:rsidRPr="00156A58">
        <w:rPr>
          <w:sz w:val="24"/>
          <w:szCs w:val="22"/>
        </w:rPr>
        <w:t>—i</w:t>
      </w:r>
      <w:r w:rsidRPr="00156A58">
        <w:rPr>
          <w:sz w:val="24"/>
          <w:szCs w:val="22"/>
        </w:rPr>
        <w:t>燃料燃烧消耗量（</w:t>
      </w:r>
      <w:r w:rsidRPr="00156A58">
        <w:rPr>
          <w:sz w:val="24"/>
          <w:szCs w:val="22"/>
        </w:rPr>
        <w:t>t</w:t>
      </w:r>
      <w:r w:rsidRPr="00156A58">
        <w:rPr>
          <w:sz w:val="24"/>
          <w:szCs w:val="22"/>
        </w:rPr>
        <w:t>或</w:t>
      </w:r>
      <w:r w:rsidRPr="00156A58">
        <w:rPr>
          <w:sz w:val="24"/>
          <w:szCs w:val="22"/>
        </w:rPr>
        <w:t>kNm</w:t>
      </w:r>
      <w:r w:rsidRPr="00156A58">
        <w:rPr>
          <w:sz w:val="24"/>
          <w:szCs w:val="22"/>
          <w:vertAlign w:val="superscript"/>
        </w:rPr>
        <w:t>3</w:t>
      </w:r>
      <w:r w:rsidRPr="00156A58">
        <w:rPr>
          <w:sz w:val="24"/>
          <w:szCs w:val="22"/>
        </w:rPr>
        <w:t>）；</w:t>
      </w:r>
    </w:p>
    <w:p w14:paraId="2E4B8176" w14:textId="78987B6B" w:rsidR="00F47FFE" w:rsidRPr="00156A58" w:rsidRDefault="00F47FFE" w:rsidP="00F47FFE">
      <w:pPr>
        <w:widowControl/>
        <w:spacing w:line="540" w:lineRule="exact"/>
        <w:ind w:firstLineChars="200" w:firstLine="480"/>
        <w:rPr>
          <w:sz w:val="24"/>
          <w:szCs w:val="22"/>
        </w:rPr>
      </w:pPr>
      <w:r w:rsidRPr="00156A58">
        <w:rPr>
          <w:sz w:val="24"/>
          <w:szCs w:val="22"/>
        </w:rPr>
        <w:t>EF</w:t>
      </w:r>
      <w:r w:rsidRPr="00156A58">
        <w:rPr>
          <w:sz w:val="24"/>
          <w:szCs w:val="22"/>
          <w:vertAlign w:val="subscript"/>
        </w:rPr>
        <w:t>i</w:t>
      </w:r>
      <w:r w:rsidRPr="00156A58">
        <w:rPr>
          <w:sz w:val="24"/>
          <w:szCs w:val="22"/>
          <w:vertAlign w:val="subscript"/>
        </w:rPr>
        <w:t>燃料</w:t>
      </w:r>
      <w:r w:rsidRPr="00156A58">
        <w:rPr>
          <w:sz w:val="24"/>
          <w:szCs w:val="22"/>
        </w:rPr>
        <w:t>—i</w:t>
      </w:r>
      <w:r w:rsidRPr="00156A58">
        <w:rPr>
          <w:sz w:val="24"/>
          <w:szCs w:val="22"/>
        </w:rPr>
        <w:t>燃料燃烧二氧化碳排放因子（</w:t>
      </w:r>
      <w:r w:rsidRPr="00156A58">
        <w:rPr>
          <w:sz w:val="24"/>
          <w:szCs w:val="22"/>
        </w:rPr>
        <w:t>tCO</w:t>
      </w:r>
      <w:r w:rsidRPr="00156A58">
        <w:rPr>
          <w:sz w:val="24"/>
          <w:szCs w:val="22"/>
          <w:vertAlign w:val="subscript"/>
        </w:rPr>
        <w:t>2e</w:t>
      </w:r>
      <w:r w:rsidRPr="00156A58">
        <w:rPr>
          <w:sz w:val="24"/>
          <w:szCs w:val="22"/>
        </w:rPr>
        <w:t>/kg</w:t>
      </w:r>
      <w:r w:rsidRPr="00156A58">
        <w:rPr>
          <w:sz w:val="24"/>
          <w:szCs w:val="22"/>
        </w:rPr>
        <w:t>或</w:t>
      </w:r>
      <w:r w:rsidRPr="00156A58">
        <w:rPr>
          <w:sz w:val="24"/>
          <w:szCs w:val="22"/>
        </w:rPr>
        <w:t>tCO</w:t>
      </w:r>
      <w:r w:rsidRPr="00156A58">
        <w:rPr>
          <w:sz w:val="24"/>
          <w:szCs w:val="22"/>
          <w:vertAlign w:val="subscript"/>
        </w:rPr>
        <w:t>2e</w:t>
      </w:r>
      <w:r w:rsidRPr="00156A58">
        <w:rPr>
          <w:sz w:val="24"/>
          <w:szCs w:val="22"/>
        </w:rPr>
        <w:t>/kNm</w:t>
      </w:r>
      <w:r w:rsidRPr="00156A58">
        <w:rPr>
          <w:sz w:val="24"/>
          <w:szCs w:val="22"/>
          <w:vertAlign w:val="superscript"/>
        </w:rPr>
        <w:t>3</w:t>
      </w:r>
      <w:r w:rsidRPr="00156A58">
        <w:rPr>
          <w:sz w:val="24"/>
          <w:szCs w:val="22"/>
        </w:rPr>
        <w:t>），按照表</w:t>
      </w:r>
      <w:r w:rsidRPr="00156A58">
        <w:rPr>
          <w:sz w:val="24"/>
          <w:szCs w:val="22"/>
        </w:rPr>
        <w:t>3.3-</w:t>
      </w:r>
      <w:r w:rsidR="001103DA" w:rsidRPr="00156A58">
        <w:rPr>
          <w:sz w:val="24"/>
          <w:szCs w:val="22"/>
        </w:rPr>
        <w:t>2</w:t>
      </w:r>
      <w:r w:rsidRPr="00156A58">
        <w:rPr>
          <w:sz w:val="24"/>
          <w:szCs w:val="22"/>
        </w:rPr>
        <w:t>选取；</w:t>
      </w:r>
    </w:p>
    <w:p w14:paraId="21B2615D" w14:textId="77777777" w:rsidR="00F47FFE" w:rsidRPr="00156A58" w:rsidRDefault="00F47FFE" w:rsidP="00F47FFE">
      <w:pPr>
        <w:widowControl/>
        <w:spacing w:line="540" w:lineRule="exact"/>
        <w:ind w:firstLineChars="200" w:firstLine="480"/>
        <w:rPr>
          <w:sz w:val="24"/>
          <w:szCs w:val="22"/>
        </w:rPr>
      </w:pPr>
      <w:r w:rsidRPr="00156A58">
        <w:rPr>
          <w:sz w:val="24"/>
          <w:szCs w:val="22"/>
        </w:rPr>
        <w:t>EF</w:t>
      </w:r>
      <w:r w:rsidRPr="00156A58">
        <w:rPr>
          <w:iCs/>
          <w:sz w:val="24"/>
          <w:szCs w:val="22"/>
          <w:vertAlign w:val="superscript"/>
        </w:rPr>
        <w:t>’</w:t>
      </w:r>
      <w:r w:rsidRPr="00156A58">
        <w:rPr>
          <w:sz w:val="24"/>
          <w:szCs w:val="22"/>
          <w:vertAlign w:val="subscript"/>
        </w:rPr>
        <w:t>i</w:t>
      </w:r>
      <w:r w:rsidRPr="00156A58">
        <w:rPr>
          <w:sz w:val="24"/>
          <w:szCs w:val="22"/>
          <w:vertAlign w:val="subscript"/>
        </w:rPr>
        <w:t>燃料</w:t>
      </w:r>
      <w:r w:rsidRPr="00156A58">
        <w:rPr>
          <w:sz w:val="24"/>
          <w:szCs w:val="22"/>
        </w:rPr>
        <w:t>——i</w:t>
      </w:r>
      <w:r w:rsidRPr="00156A58">
        <w:rPr>
          <w:sz w:val="24"/>
          <w:szCs w:val="22"/>
        </w:rPr>
        <w:t>燃料燃烧氧化亚氮排放因子（</w:t>
      </w:r>
      <w:r w:rsidRPr="00156A58">
        <w:rPr>
          <w:sz w:val="24"/>
          <w:szCs w:val="22"/>
        </w:rPr>
        <w:t>tCO</w:t>
      </w:r>
      <w:r w:rsidRPr="00156A58">
        <w:rPr>
          <w:sz w:val="24"/>
          <w:szCs w:val="22"/>
          <w:vertAlign w:val="subscript"/>
        </w:rPr>
        <w:t>2e</w:t>
      </w:r>
      <w:r w:rsidRPr="00156A58">
        <w:rPr>
          <w:sz w:val="24"/>
          <w:szCs w:val="22"/>
        </w:rPr>
        <w:t>/kg</w:t>
      </w:r>
      <w:r w:rsidRPr="00156A58">
        <w:rPr>
          <w:sz w:val="24"/>
          <w:szCs w:val="22"/>
        </w:rPr>
        <w:t>或</w:t>
      </w:r>
      <w:r w:rsidRPr="00156A58">
        <w:rPr>
          <w:sz w:val="24"/>
          <w:szCs w:val="22"/>
        </w:rPr>
        <w:t>tCO</w:t>
      </w:r>
      <w:r w:rsidRPr="00156A58">
        <w:rPr>
          <w:sz w:val="24"/>
          <w:szCs w:val="22"/>
          <w:vertAlign w:val="subscript"/>
        </w:rPr>
        <w:t>2e</w:t>
      </w:r>
      <w:r w:rsidRPr="00156A58">
        <w:rPr>
          <w:sz w:val="24"/>
          <w:szCs w:val="22"/>
        </w:rPr>
        <w:t>/kNm</w:t>
      </w:r>
      <w:r w:rsidRPr="00156A58">
        <w:rPr>
          <w:sz w:val="24"/>
          <w:szCs w:val="22"/>
          <w:vertAlign w:val="superscript"/>
        </w:rPr>
        <w:t>3</w:t>
      </w:r>
      <w:r w:rsidRPr="00156A58">
        <w:rPr>
          <w:sz w:val="24"/>
          <w:szCs w:val="22"/>
        </w:rPr>
        <w:t>）；</w:t>
      </w:r>
    </w:p>
    <w:p w14:paraId="534DE9ED" w14:textId="77777777" w:rsidR="00F47FFE" w:rsidRPr="00156A58" w:rsidRDefault="00F47FFE" w:rsidP="00F47FFE">
      <w:pPr>
        <w:widowControl/>
        <w:spacing w:line="540" w:lineRule="exact"/>
        <w:ind w:firstLineChars="200" w:firstLine="480"/>
        <w:rPr>
          <w:sz w:val="24"/>
          <w:szCs w:val="22"/>
        </w:rPr>
      </w:pPr>
      <w:r w:rsidRPr="00156A58">
        <w:rPr>
          <w:sz w:val="24"/>
          <w:szCs w:val="22"/>
        </w:rPr>
        <w:t>GWP</w:t>
      </w:r>
      <w:r w:rsidRPr="00156A58">
        <w:rPr>
          <w:sz w:val="24"/>
          <w:szCs w:val="22"/>
          <w:vertAlign w:val="subscript"/>
        </w:rPr>
        <w:t>N2O</w:t>
      </w:r>
      <w:r w:rsidRPr="00156A58">
        <w:rPr>
          <w:sz w:val="24"/>
          <w:szCs w:val="22"/>
        </w:rPr>
        <w:t>——</w:t>
      </w:r>
      <w:r w:rsidRPr="00156A58">
        <w:rPr>
          <w:sz w:val="24"/>
          <w:szCs w:val="22"/>
        </w:rPr>
        <w:t>氧化亚氮全球变暖潜势值。</w:t>
      </w:r>
    </w:p>
    <w:p w14:paraId="6F140B53" w14:textId="77777777" w:rsidR="00F47FFE" w:rsidRPr="00156A58" w:rsidRDefault="00F47FFE" w:rsidP="00F47FFE">
      <w:pPr>
        <w:widowControl/>
        <w:spacing w:line="540" w:lineRule="exact"/>
        <w:ind w:firstLineChars="200" w:firstLine="480"/>
        <w:rPr>
          <w:sz w:val="24"/>
          <w:szCs w:val="22"/>
        </w:rPr>
      </w:pPr>
      <w:r w:rsidRPr="00156A58">
        <w:rPr>
          <w:sz w:val="24"/>
          <w:szCs w:val="22"/>
        </w:rPr>
        <w:t>用于电力生产之外的其他工业生产的燃料燃烧产生的排放量（</w:t>
      </w:r>
      <w:r w:rsidRPr="00156A58">
        <w:rPr>
          <w:sz w:val="24"/>
          <w:szCs w:val="22"/>
        </w:rPr>
        <w:t>AE</w:t>
      </w:r>
      <w:r w:rsidRPr="00156A58">
        <w:rPr>
          <w:sz w:val="24"/>
          <w:szCs w:val="22"/>
          <w:vertAlign w:val="subscript"/>
        </w:rPr>
        <w:t>工燃</w:t>
      </w:r>
      <w:r w:rsidRPr="00156A58">
        <w:rPr>
          <w:sz w:val="24"/>
          <w:szCs w:val="22"/>
        </w:rPr>
        <w:t>）计算方法见公式（</w:t>
      </w:r>
      <w:r w:rsidRPr="00156A58">
        <w:rPr>
          <w:sz w:val="24"/>
          <w:szCs w:val="22"/>
        </w:rPr>
        <w:t>4</w:t>
      </w:r>
      <w:r w:rsidRPr="00156A58">
        <w:rPr>
          <w:sz w:val="24"/>
          <w:szCs w:val="22"/>
        </w:rPr>
        <w:t>）：</w:t>
      </w:r>
    </w:p>
    <w:p w14:paraId="6F03745F"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工燃</w:t>
      </w:r>
      <w:r w:rsidRPr="00156A58">
        <w:rPr>
          <w:sz w:val="24"/>
          <w:szCs w:val="22"/>
        </w:rPr>
        <w:t>=∑</w:t>
      </w:r>
      <w:r w:rsidRPr="00156A58">
        <w:rPr>
          <w:sz w:val="24"/>
          <w:szCs w:val="22"/>
        </w:rPr>
        <w:t>（</w:t>
      </w:r>
      <w:r w:rsidRPr="00156A58">
        <w:rPr>
          <w:sz w:val="24"/>
          <w:szCs w:val="22"/>
        </w:rPr>
        <w:t>AD</w:t>
      </w:r>
      <w:r w:rsidRPr="00156A58">
        <w:rPr>
          <w:sz w:val="24"/>
          <w:szCs w:val="22"/>
          <w:vertAlign w:val="subscript"/>
        </w:rPr>
        <w:t>i</w:t>
      </w:r>
      <w:r w:rsidRPr="00156A58">
        <w:rPr>
          <w:sz w:val="24"/>
          <w:szCs w:val="22"/>
          <w:vertAlign w:val="subscript"/>
        </w:rPr>
        <w:t>燃料</w:t>
      </w:r>
      <w:r w:rsidRPr="00156A58">
        <w:rPr>
          <w:sz w:val="24"/>
          <w:szCs w:val="22"/>
        </w:rPr>
        <w:t>×EF</w:t>
      </w:r>
      <w:r w:rsidRPr="00156A58">
        <w:rPr>
          <w:sz w:val="24"/>
          <w:szCs w:val="22"/>
          <w:vertAlign w:val="subscript"/>
        </w:rPr>
        <w:t>i</w:t>
      </w:r>
      <w:r w:rsidRPr="00156A58">
        <w:rPr>
          <w:sz w:val="24"/>
          <w:szCs w:val="22"/>
          <w:vertAlign w:val="subscript"/>
        </w:rPr>
        <w:t>燃料</w:t>
      </w:r>
      <w:r w:rsidRPr="00156A58">
        <w:rPr>
          <w:sz w:val="24"/>
          <w:szCs w:val="22"/>
        </w:rPr>
        <w:t>）</w:t>
      </w:r>
      <w:r w:rsidRPr="00156A58">
        <w:rPr>
          <w:sz w:val="24"/>
          <w:szCs w:val="22"/>
        </w:rPr>
        <w:t>…………</w:t>
      </w:r>
      <w:r w:rsidRPr="00156A58">
        <w:rPr>
          <w:sz w:val="24"/>
          <w:szCs w:val="22"/>
        </w:rPr>
        <w:t>（</w:t>
      </w:r>
      <w:r w:rsidRPr="00156A58">
        <w:rPr>
          <w:sz w:val="24"/>
          <w:szCs w:val="22"/>
        </w:rPr>
        <w:t>4</w:t>
      </w:r>
      <w:r w:rsidRPr="00156A58">
        <w:rPr>
          <w:sz w:val="24"/>
          <w:szCs w:val="22"/>
        </w:rPr>
        <w:t>）</w:t>
      </w:r>
    </w:p>
    <w:p w14:paraId="72945F36"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4115A0D0" w14:textId="77777777" w:rsidR="00F47FFE" w:rsidRPr="00156A58" w:rsidRDefault="00F47FFE" w:rsidP="00F47FFE">
      <w:pPr>
        <w:widowControl/>
        <w:spacing w:line="540" w:lineRule="exact"/>
        <w:ind w:firstLineChars="200" w:firstLine="480"/>
        <w:rPr>
          <w:sz w:val="24"/>
          <w:szCs w:val="22"/>
        </w:rPr>
      </w:pPr>
      <w:r w:rsidRPr="00156A58">
        <w:rPr>
          <w:sz w:val="24"/>
          <w:szCs w:val="22"/>
        </w:rPr>
        <w:lastRenderedPageBreak/>
        <w:t>i——</w:t>
      </w:r>
      <w:r w:rsidRPr="00156A58">
        <w:rPr>
          <w:sz w:val="24"/>
          <w:szCs w:val="22"/>
        </w:rPr>
        <w:t>燃料种类；</w:t>
      </w:r>
    </w:p>
    <w:p w14:paraId="75C731B0" w14:textId="77777777" w:rsidR="00F47FFE" w:rsidRPr="00156A58" w:rsidRDefault="00F47FFE" w:rsidP="00F47FFE">
      <w:pPr>
        <w:widowControl/>
        <w:spacing w:line="540" w:lineRule="exact"/>
        <w:ind w:firstLineChars="200" w:firstLine="480"/>
        <w:rPr>
          <w:sz w:val="24"/>
          <w:szCs w:val="22"/>
        </w:rPr>
      </w:pPr>
      <w:r w:rsidRPr="00156A58">
        <w:rPr>
          <w:sz w:val="24"/>
          <w:szCs w:val="22"/>
        </w:rPr>
        <w:t>AD</w:t>
      </w:r>
      <w:r w:rsidRPr="00156A58">
        <w:rPr>
          <w:sz w:val="24"/>
          <w:szCs w:val="22"/>
          <w:vertAlign w:val="subscript"/>
        </w:rPr>
        <w:t>i</w:t>
      </w:r>
      <w:r w:rsidRPr="00156A58">
        <w:rPr>
          <w:sz w:val="24"/>
          <w:szCs w:val="22"/>
          <w:vertAlign w:val="subscript"/>
        </w:rPr>
        <w:t>燃料</w:t>
      </w:r>
      <w:r w:rsidRPr="00156A58">
        <w:rPr>
          <w:sz w:val="24"/>
          <w:szCs w:val="22"/>
        </w:rPr>
        <w:t>——i</w:t>
      </w:r>
      <w:r w:rsidRPr="00156A58">
        <w:rPr>
          <w:sz w:val="24"/>
          <w:szCs w:val="22"/>
        </w:rPr>
        <w:t>燃料燃烧消耗量（</w:t>
      </w:r>
      <w:r w:rsidRPr="00156A58">
        <w:rPr>
          <w:sz w:val="24"/>
          <w:szCs w:val="22"/>
        </w:rPr>
        <w:t>t</w:t>
      </w:r>
      <w:r w:rsidRPr="00156A58">
        <w:rPr>
          <w:sz w:val="24"/>
          <w:szCs w:val="22"/>
        </w:rPr>
        <w:t>或</w:t>
      </w:r>
      <w:r w:rsidRPr="00156A58">
        <w:rPr>
          <w:sz w:val="24"/>
          <w:szCs w:val="22"/>
        </w:rPr>
        <w:t>kNm</w:t>
      </w:r>
      <w:r w:rsidRPr="00156A58">
        <w:rPr>
          <w:sz w:val="24"/>
          <w:szCs w:val="22"/>
          <w:vertAlign w:val="superscript"/>
        </w:rPr>
        <w:t>3</w:t>
      </w:r>
      <w:r w:rsidRPr="00156A58">
        <w:rPr>
          <w:sz w:val="24"/>
          <w:szCs w:val="22"/>
        </w:rPr>
        <w:t>）；</w:t>
      </w:r>
    </w:p>
    <w:p w14:paraId="75CA1CE1" w14:textId="0864EEE0" w:rsidR="00F47FFE" w:rsidRPr="00156A58" w:rsidRDefault="00F47FFE" w:rsidP="00F47FFE">
      <w:pPr>
        <w:widowControl/>
        <w:spacing w:line="540" w:lineRule="exact"/>
        <w:ind w:firstLineChars="200" w:firstLine="480"/>
        <w:rPr>
          <w:sz w:val="24"/>
          <w:szCs w:val="22"/>
        </w:rPr>
      </w:pPr>
      <w:r w:rsidRPr="00156A58">
        <w:rPr>
          <w:sz w:val="24"/>
          <w:szCs w:val="22"/>
        </w:rPr>
        <w:t>EF</w:t>
      </w:r>
      <w:r w:rsidRPr="00156A58">
        <w:rPr>
          <w:sz w:val="24"/>
          <w:szCs w:val="22"/>
          <w:vertAlign w:val="subscript"/>
        </w:rPr>
        <w:t>i</w:t>
      </w:r>
      <w:r w:rsidRPr="00156A58">
        <w:rPr>
          <w:sz w:val="24"/>
          <w:szCs w:val="22"/>
          <w:vertAlign w:val="subscript"/>
        </w:rPr>
        <w:t>燃料</w:t>
      </w:r>
      <w:r w:rsidRPr="00156A58">
        <w:rPr>
          <w:sz w:val="24"/>
          <w:szCs w:val="22"/>
        </w:rPr>
        <w:t>——i</w:t>
      </w:r>
      <w:r w:rsidRPr="00156A58">
        <w:rPr>
          <w:sz w:val="24"/>
          <w:szCs w:val="22"/>
        </w:rPr>
        <w:t>燃料燃烧二氧化碳排放因子（</w:t>
      </w:r>
      <w:r w:rsidRPr="00156A58">
        <w:rPr>
          <w:sz w:val="24"/>
          <w:szCs w:val="22"/>
        </w:rPr>
        <w:t>tCO</w:t>
      </w:r>
      <w:r w:rsidRPr="00156A58">
        <w:rPr>
          <w:sz w:val="24"/>
          <w:szCs w:val="22"/>
          <w:vertAlign w:val="subscript"/>
        </w:rPr>
        <w:t>2e</w:t>
      </w:r>
      <w:r w:rsidRPr="00156A58">
        <w:rPr>
          <w:sz w:val="24"/>
          <w:szCs w:val="22"/>
        </w:rPr>
        <w:t>/kg</w:t>
      </w:r>
      <w:r w:rsidRPr="00156A58">
        <w:rPr>
          <w:sz w:val="24"/>
          <w:szCs w:val="22"/>
        </w:rPr>
        <w:t>或</w:t>
      </w:r>
      <w:r w:rsidRPr="00156A58">
        <w:rPr>
          <w:sz w:val="24"/>
          <w:szCs w:val="22"/>
        </w:rPr>
        <w:t>tCO</w:t>
      </w:r>
      <w:r w:rsidRPr="00156A58">
        <w:rPr>
          <w:sz w:val="24"/>
          <w:szCs w:val="22"/>
          <w:vertAlign w:val="subscript"/>
        </w:rPr>
        <w:t>2e</w:t>
      </w:r>
      <w:r w:rsidRPr="00156A58">
        <w:rPr>
          <w:sz w:val="24"/>
          <w:szCs w:val="22"/>
        </w:rPr>
        <w:t>/kNm</w:t>
      </w:r>
      <w:r w:rsidRPr="00156A58">
        <w:rPr>
          <w:sz w:val="24"/>
          <w:szCs w:val="22"/>
          <w:vertAlign w:val="superscript"/>
        </w:rPr>
        <w:t>3</w:t>
      </w:r>
      <w:r w:rsidRPr="00156A58">
        <w:rPr>
          <w:sz w:val="24"/>
          <w:szCs w:val="22"/>
        </w:rPr>
        <w:t>），按照表</w:t>
      </w:r>
      <w:r w:rsidRPr="00156A58">
        <w:rPr>
          <w:sz w:val="24"/>
          <w:szCs w:val="22"/>
        </w:rPr>
        <w:t>3.3-2</w:t>
      </w:r>
      <w:r w:rsidRPr="00156A58">
        <w:rPr>
          <w:sz w:val="24"/>
          <w:szCs w:val="22"/>
        </w:rPr>
        <w:t>选取</w:t>
      </w:r>
      <w:r w:rsidR="0030367C" w:rsidRPr="00156A58">
        <w:rPr>
          <w:rFonts w:hint="eastAsia"/>
          <w:sz w:val="24"/>
          <w:szCs w:val="22"/>
        </w:rPr>
        <w:t>。</w:t>
      </w:r>
    </w:p>
    <w:p w14:paraId="65C2CBF6" w14:textId="77777777" w:rsidR="00F47FFE" w:rsidRPr="00156A58" w:rsidRDefault="00F47FFE" w:rsidP="00F47FFE">
      <w:pPr>
        <w:widowControl/>
        <w:spacing w:line="360" w:lineRule="auto"/>
        <w:contextualSpacing/>
        <w:jc w:val="center"/>
        <w:outlineLvl w:val="4"/>
        <w:rPr>
          <w:rFonts w:eastAsia="宋体"/>
          <w:b/>
          <w:sz w:val="21"/>
          <w:szCs w:val="21"/>
        </w:rPr>
      </w:pPr>
      <w:r w:rsidRPr="00156A58">
        <w:rPr>
          <w:rFonts w:eastAsia="宋体"/>
          <w:b/>
          <w:sz w:val="21"/>
          <w:szCs w:val="21"/>
        </w:rPr>
        <w:t>表</w:t>
      </w:r>
      <w:r w:rsidRPr="00156A58">
        <w:rPr>
          <w:rFonts w:eastAsia="宋体"/>
          <w:b/>
          <w:sz w:val="21"/>
          <w:szCs w:val="21"/>
        </w:rPr>
        <w:t xml:space="preserve">3.3-2 </w:t>
      </w:r>
      <w:r w:rsidRPr="00156A58">
        <w:rPr>
          <w:rFonts w:eastAsia="宋体"/>
          <w:b/>
          <w:sz w:val="21"/>
          <w:szCs w:val="21"/>
        </w:rPr>
        <w:t>各燃料燃烧污染物排放因子</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0"/>
        <w:gridCol w:w="2091"/>
        <w:gridCol w:w="2091"/>
        <w:gridCol w:w="2091"/>
      </w:tblGrid>
      <w:tr w:rsidR="00156A58" w:rsidRPr="00156A58" w14:paraId="34560035" w14:textId="77777777" w:rsidTr="00BE7605">
        <w:trPr>
          <w:trHeight w:val="20"/>
          <w:jc w:val="center"/>
        </w:trPr>
        <w:tc>
          <w:tcPr>
            <w:tcW w:w="2090" w:type="dxa"/>
            <w:tcBorders>
              <w:top w:val="single" w:sz="4" w:space="0" w:color="auto"/>
              <w:left w:val="single" w:sz="4" w:space="0" w:color="auto"/>
              <w:bottom w:val="single" w:sz="4" w:space="0" w:color="auto"/>
              <w:right w:val="single" w:sz="4" w:space="0" w:color="auto"/>
            </w:tcBorders>
            <w:noWrap/>
            <w:vAlign w:val="center"/>
          </w:tcPr>
          <w:p w14:paraId="7D178FAE" w14:textId="77777777" w:rsidR="00F47FFE" w:rsidRPr="00156A58" w:rsidRDefault="00F47FFE" w:rsidP="00BE7605">
            <w:pPr>
              <w:widowControl/>
              <w:jc w:val="center"/>
              <w:outlineLvl w:val="8"/>
              <w:rPr>
                <w:b/>
                <w:sz w:val="21"/>
                <w:szCs w:val="21"/>
              </w:rPr>
            </w:pPr>
            <w:r w:rsidRPr="00156A58">
              <w:rPr>
                <w:b/>
                <w:sz w:val="21"/>
                <w:szCs w:val="21"/>
              </w:rPr>
              <w:t>因子</w:t>
            </w:r>
          </w:p>
        </w:tc>
        <w:tc>
          <w:tcPr>
            <w:tcW w:w="2091" w:type="dxa"/>
            <w:tcBorders>
              <w:top w:val="single" w:sz="4" w:space="0" w:color="auto"/>
              <w:left w:val="nil"/>
              <w:bottom w:val="single" w:sz="4" w:space="0" w:color="auto"/>
              <w:right w:val="single" w:sz="4" w:space="0" w:color="auto"/>
            </w:tcBorders>
            <w:noWrap/>
            <w:vAlign w:val="center"/>
          </w:tcPr>
          <w:p w14:paraId="0BEFF4F5" w14:textId="77777777" w:rsidR="00F47FFE" w:rsidRPr="00156A58" w:rsidRDefault="00F47FFE" w:rsidP="00BE7605">
            <w:pPr>
              <w:widowControl/>
              <w:jc w:val="center"/>
              <w:outlineLvl w:val="8"/>
              <w:rPr>
                <w:b/>
                <w:sz w:val="21"/>
                <w:szCs w:val="21"/>
              </w:rPr>
            </w:pPr>
            <w:r w:rsidRPr="00156A58">
              <w:rPr>
                <w:b/>
                <w:sz w:val="21"/>
                <w:szCs w:val="21"/>
              </w:rPr>
              <w:t>燃料种类</w:t>
            </w:r>
          </w:p>
        </w:tc>
        <w:tc>
          <w:tcPr>
            <w:tcW w:w="2091" w:type="dxa"/>
            <w:tcBorders>
              <w:top w:val="single" w:sz="4" w:space="0" w:color="auto"/>
              <w:left w:val="nil"/>
              <w:bottom w:val="single" w:sz="4" w:space="0" w:color="auto"/>
              <w:right w:val="single" w:sz="4" w:space="0" w:color="auto"/>
            </w:tcBorders>
            <w:vAlign w:val="center"/>
          </w:tcPr>
          <w:p w14:paraId="0F952077" w14:textId="77777777" w:rsidR="00F47FFE" w:rsidRPr="00156A58" w:rsidRDefault="00F47FFE" w:rsidP="00BE7605">
            <w:pPr>
              <w:widowControl/>
              <w:jc w:val="center"/>
              <w:outlineLvl w:val="8"/>
              <w:rPr>
                <w:b/>
                <w:sz w:val="21"/>
                <w:szCs w:val="21"/>
              </w:rPr>
            </w:pPr>
            <w:r w:rsidRPr="00156A58">
              <w:rPr>
                <w:b/>
                <w:sz w:val="21"/>
                <w:szCs w:val="21"/>
              </w:rPr>
              <w:t>排放因子值</w:t>
            </w:r>
          </w:p>
        </w:tc>
        <w:tc>
          <w:tcPr>
            <w:tcW w:w="2091" w:type="dxa"/>
            <w:tcBorders>
              <w:top w:val="single" w:sz="4" w:space="0" w:color="auto"/>
              <w:left w:val="nil"/>
              <w:bottom w:val="single" w:sz="4" w:space="0" w:color="auto"/>
              <w:right w:val="single" w:sz="4" w:space="0" w:color="auto"/>
            </w:tcBorders>
            <w:vAlign w:val="center"/>
          </w:tcPr>
          <w:p w14:paraId="670B3751" w14:textId="77777777" w:rsidR="00F47FFE" w:rsidRPr="00156A58" w:rsidRDefault="00F47FFE" w:rsidP="00BE7605">
            <w:pPr>
              <w:widowControl/>
              <w:jc w:val="center"/>
              <w:outlineLvl w:val="8"/>
              <w:rPr>
                <w:b/>
                <w:sz w:val="21"/>
                <w:szCs w:val="21"/>
              </w:rPr>
            </w:pPr>
            <w:r w:rsidRPr="00156A58">
              <w:rPr>
                <w:b/>
                <w:sz w:val="21"/>
                <w:szCs w:val="21"/>
              </w:rPr>
              <w:t>排放因子单位</w:t>
            </w:r>
          </w:p>
        </w:tc>
      </w:tr>
      <w:tr w:rsidR="00156A58" w:rsidRPr="00156A58" w14:paraId="6FD4700A" w14:textId="77777777" w:rsidTr="00BE7605">
        <w:trPr>
          <w:trHeight w:val="20"/>
          <w:jc w:val="center"/>
        </w:trPr>
        <w:tc>
          <w:tcPr>
            <w:tcW w:w="2090" w:type="dxa"/>
            <w:vMerge w:val="restart"/>
            <w:tcBorders>
              <w:top w:val="nil"/>
              <w:left w:val="single" w:sz="4" w:space="0" w:color="auto"/>
              <w:right w:val="single" w:sz="4" w:space="0" w:color="auto"/>
            </w:tcBorders>
            <w:noWrap/>
            <w:vAlign w:val="center"/>
          </w:tcPr>
          <w:p w14:paraId="6252CCAA" w14:textId="77777777" w:rsidR="00F47FFE" w:rsidRPr="00156A58" w:rsidRDefault="00F47FFE" w:rsidP="00BE7605">
            <w:pPr>
              <w:widowControl/>
              <w:jc w:val="center"/>
              <w:outlineLvl w:val="8"/>
              <w:rPr>
                <w:sz w:val="21"/>
                <w:szCs w:val="21"/>
              </w:rPr>
            </w:pPr>
            <w:r w:rsidRPr="00156A58">
              <w:rPr>
                <w:sz w:val="21"/>
                <w:szCs w:val="21"/>
              </w:rPr>
              <w:t>二氧化碳排放因子</w:t>
            </w:r>
          </w:p>
        </w:tc>
        <w:tc>
          <w:tcPr>
            <w:tcW w:w="2091" w:type="dxa"/>
            <w:tcBorders>
              <w:top w:val="single" w:sz="4" w:space="0" w:color="auto"/>
              <w:left w:val="nil"/>
              <w:bottom w:val="single" w:sz="4" w:space="0" w:color="auto"/>
              <w:right w:val="single" w:sz="4" w:space="0" w:color="auto"/>
            </w:tcBorders>
            <w:noWrap/>
            <w:vAlign w:val="center"/>
          </w:tcPr>
          <w:p w14:paraId="1D8286AD" w14:textId="77777777" w:rsidR="00F47FFE" w:rsidRPr="00156A58" w:rsidRDefault="00F47FFE" w:rsidP="00BE7605">
            <w:pPr>
              <w:widowControl/>
              <w:jc w:val="center"/>
              <w:outlineLvl w:val="8"/>
              <w:rPr>
                <w:sz w:val="21"/>
                <w:szCs w:val="21"/>
              </w:rPr>
            </w:pPr>
            <w:r w:rsidRPr="00156A58">
              <w:rPr>
                <w:sz w:val="21"/>
                <w:szCs w:val="21"/>
              </w:rPr>
              <w:t>天然气</w:t>
            </w:r>
          </w:p>
        </w:tc>
        <w:tc>
          <w:tcPr>
            <w:tcW w:w="2091" w:type="dxa"/>
            <w:tcBorders>
              <w:top w:val="single" w:sz="4" w:space="0" w:color="auto"/>
              <w:left w:val="nil"/>
              <w:bottom w:val="single" w:sz="4" w:space="0" w:color="auto"/>
              <w:right w:val="single" w:sz="4" w:space="0" w:color="auto"/>
            </w:tcBorders>
            <w:vAlign w:val="center"/>
          </w:tcPr>
          <w:p w14:paraId="33756A6C" w14:textId="77777777" w:rsidR="00F47FFE" w:rsidRPr="00156A58" w:rsidRDefault="00F47FFE" w:rsidP="00BE7605">
            <w:pPr>
              <w:widowControl/>
              <w:jc w:val="center"/>
              <w:outlineLvl w:val="8"/>
              <w:rPr>
                <w:sz w:val="21"/>
                <w:szCs w:val="21"/>
              </w:rPr>
            </w:pPr>
            <w:r w:rsidRPr="00156A58">
              <w:rPr>
                <w:sz w:val="21"/>
                <w:szCs w:val="21"/>
              </w:rPr>
              <w:t>2.160</w:t>
            </w:r>
          </w:p>
        </w:tc>
        <w:tc>
          <w:tcPr>
            <w:tcW w:w="2091" w:type="dxa"/>
            <w:tcBorders>
              <w:top w:val="single" w:sz="4" w:space="0" w:color="auto"/>
              <w:left w:val="nil"/>
              <w:bottom w:val="single" w:sz="4" w:space="0" w:color="auto"/>
              <w:right w:val="single" w:sz="4" w:space="0" w:color="auto"/>
            </w:tcBorders>
            <w:vAlign w:val="center"/>
          </w:tcPr>
          <w:p w14:paraId="3A808754" w14:textId="77777777" w:rsidR="00F47FFE" w:rsidRPr="00156A58" w:rsidRDefault="00F47FFE" w:rsidP="00BE7605">
            <w:pPr>
              <w:widowControl/>
              <w:jc w:val="center"/>
              <w:outlineLvl w:val="8"/>
              <w:rPr>
                <w:sz w:val="21"/>
                <w:szCs w:val="21"/>
              </w:rPr>
            </w:pPr>
            <w:r w:rsidRPr="00156A58">
              <w:rPr>
                <w:sz w:val="21"/>
                <w:szCs w:val="21"/>
              </w:rPr>
              <w:t>tCO</w:t>
            </w:r>
            <w:r w:rsidRPr="00156A58">
              <w:rPr>
                <w:sz w:val="21"/>
                <w:szCs w:val="21"/>
                <w:vertAlign w:val="subscript"/>
              </w:rPr>
              <w:t>2</w:t>
            </w:r>
            <w:r w:rsidRPr="00156A58">
              <w:rPr>
                <w:sz w:val="21"/>
                <w:szCs w:val="21"/>
              </w:rPr>
              <w:t>/kNm</w:t>
            </w:r>
            <w:r w:rsidRPr="00156A58">
              <w:rPr>
                <w:sz w:val="21"/>
                <w:szCs w:val="21"/>
                <w:vertAlign w:val="superscript"/>
              </w:rPr>
              <w:t>3</w:t>
            </w:r>
          </w:p>
        </w:tc>
      </w:tr>
      <w:tr w:rsidR="00156A58" w:rsidRPr="00156A58" w14:paraId="317DD595" w14:textId="77777777" w:rsidTr="00BE7605">
        <w:trPr>
          <w:trHeight w:val="20"/>
          <w:jc w:val="center"/>
        </w:trPr>
        <w:tc>
          <w:tcPr>
            <w:tcW w:w="2090" w:type="dxa"/>
            <w:vMerge/>
            <w:tcBorders>
              <w:left w:val="single" w:sz="4" w:space="0" w:color="auto"/>
              <w:right w:val="single" w:sz="4" w:space="0" w:color="auto"/>
            </w:tcBorders>
            <w:vAlign w:val="center"/>
          </w:tcPr>
          <w:p w14:paraId="43DB1742" w14:textId="77777777" w:rsidR="00F47FFE" w:rsidRPr="00156A58" w:rsidRDefault="00F47FFE" w:rsidP="00BE7605">
            <w:pPr>
              <w:widowControl/>
              <w:jc w:val="center"/>
              <w:outlineLvl w:val="8"/>
              <w:rPr>
                <w:sz w:val="21"/>
                <w:szCs w:val="21"/>
              </w:rPr>
            </w:pPr>
          </w:p>
        </w:tc>
        <w:tc>
          <w:tcPr>
            <w:tcW w:w="2091" w:type="dxa"/>
            <w:tcBorders>
              <w:top w:val="single" w:sz="4" w:space="0" w:color="auto"/>
              <w:left w:val="nil"/>
              <w:bottom w:val="single" w:sz="4" w:space="0" w:color="auto"/>
              <w:right w:val="single" w:sz="4" w:space="0" w:color="auto"/>
            </w:tcBorders>
            <w:noWrap/>
            <w:vAlign w:val="center"/>
          </w:tcPr>
          <w:p w14:paraId="471820E8" w14:textId="77777777" w:rsidR="00F47FFE" w:rsidRPr="00156A58" w:rsidRDefault="00F47FFE" w:rsidP="00BE7605">
            <w:pPr>
              <w:widowControl/>
              <w:jc w:val="center"/>
              <w:outlineLvl w:val="8"/>
              <w:rPr>
                <w:sz w:val="21"/>
                <w:szCs w:val="21"/>
              </w:rPr>
            </w:pPr>
            <w:r w:rsidRPr="00156A58">
              <w:rPr>
                <w:sz w:val="21"/>
                <w:szCs w:val="21"/>
              </w:rPr>
              <w:t>汽油、柴油</w:t>
            </w:r>
          </w:p>
        </w:tc>
        <w:tc>
          <w:tcPr>
            <w:tcW w:w="2091" w:type="dxa"/>
            <w:tcBorders>
              <w:top w:val="single" w:sz="4" w:space="0" w:color="auto"/>
              <w:left w:val="nil"/>
              <w:bottom w:val="single" w:sz="4" w:space="0" w:color="auto"/>
              <w:right w:val="single" w:sz="4" w:space="0" w:color="auto"/>
            </w:tcBorders>
            <w:vAlign w:val="center"/>
          </w:tcPr>
          <w:p w14:paraId="03B34DA2" w14:textId="77777777" w:rsidR="00F47FFE" w:rsidRPr="00156A58" w:rsidRDefault="00F47FFE" w:rsidP="00BE7605">
            <w:pPr>
              <w:widowControl/>
              <w:jc w:val="center"/>
              <w:outlineLvl w:val="8"/>
              <w:rPr>
                <w:sz w:val="21"/>
                <w:szCs w:val="21"/>
              </w:rPr>
            </w:pPr>
            <w:r w:rsidRPr="00156A58">
              <w:rPr>
                <w:sz w:val="21"/>
                <w:szCs w:val="21"/>
              </w:rPr>
              <w:t>3.0105</w:t>
            </w:r>
          </w:p>
        </w:tc>
        <w:tc>
          <w:tcPr>
            <w:tcW w:w="2091" w:type="dxa"/>
            <w:tcBorders>
              <w:top w:val="single" w:sz="4" w:space="0" w:color="auto"/>
              <w:left w:val="nil"/>
              <w:bottom w:val="single" w:sz="4" w:space="0" w:color="auto"/>
              <w:right w:val="single" w:sz="4" w:space="0" w:color="auto"/>
            </w:tcBorders>
            <w:vAlign w:val="center"/>
          </w:tcPr>
          <w:p w14:paraId="10B6022B" w14:textId="77777777" w:rsidR="00F47FFE" w:rsidRPr="00156A58" w:rsidRDefault="00F47FFE" w:rsidP="00BE7605">
            <w:pPr>
              <w:widowControl/>
              <w:jc w:val="center"/>
              <w:outlineLvl w:val="8"/>
              <w:rPr>
                <w:sz w:val="21"/>
                <w:szCs w:val="21"/>
              </w:rPr>
            </w:pPr>
            <w:r w:rsidRPr="00156A58">
              <w:rPr>
                <w:sz w:val="21"/>
                <w:szCs w:val="21"/>
              </w:rPr>
              <w:t>tCO</w:t>
            </w:r>
            <w:r w:rsidRPr="00156A58">
              <w:rPr>
                <w:sz w:val="21"/>
                <w:szCs w:val="21"/>
                <w:vertAlign w:val="subscript"/>
              </w:rPr>
              <w:t>2</w:t>
            </w:r>
            <w:r w:rsidRPr="00156A58">
              <w:rPr>
                <w:sz w:val="21"/>
                <w:szCs w:val="21"/>
              </w:rPr>
              <w:t>/t</w:t>
            </w:r>
          </w:p>
        </w:tc>
      </w:tr>
      <w:tr w:rsidR="00156A58" w:rsidRPr="00156A58" w14:paraId="2FFCAA08" w14:textId="77777777" w:rsidTr="00BE7605">
        <w:trPr>
          <w:trHeight w:val="20"/>
          <w:jc w:val="center"/>
        </w:trPr>
        <w:tc>
          <w:tcPr>
            <w:tcW w:w="2090" w:type="dxa"/>
            <w:vMerge/>
            <w:tcBorders>
              <w:left w:val="single" w:sz="4" w:space="0" w:color="auto"/>
              <w:right w:val="single" w:sz="4" w:space="0" w:color="auto"/>
            </w:tcBorders>
            <w:vAlign w:val="center"/>
          </w:tcPr>
          <w:p w14:paraId="4377842E" w14:textId="77777777" w:rsidR="00F47FFE" w:rsidRPr="00156A58" w:rsidRDefault="00F47FFE" w:rsidP="00BE7605">
            <w:pPr>
              <w:widowControl/>
              <w:jc w:val="center"/>
              <w:outlineLvl w:val="8"/>
              <w:rPr>
                <w:sz w:val="21"/>
                <w:szCs w:val="21"/>
              </w:rPr>
            </w:pPr>
          </w:p>
        </w:tc>
        <w:tc>
          <w:tcPr>
            <w:tcW w:w="2091" w:type="dxa"/>
            <w:tcBorders>
              <w:top w:val="single" w:sz="4" w:space="0" w:color="auto"/>
              <w:left w:val="nil"/>
              <w:bottom w:val="single" w:sz="4" w:space="0" w:color="auto"/>
              <w:right w:val="single" w:sz="4" w:space="0" w:color="auto"/>
            </w:tcBorders>
            <w:noWrap/>
            <w:vAlign w:val="center"/>
          </w:tcPr>
          <w:p w14:paraId="5B16A463" w14:textId="77777777" w:rsidR="00F47FFE" w:rsidRPr="00156A58" w:rsidRDefault="00F47FFE" w:rsidP="00BE7605">
            <w:pPr>
              <w:widowControl/>
              <w:jc w:val="center"/>
              <w:outlineLvl w:val="8"/>
              <w:rPr>
                <w:sz w:val="21"/>
                <w:szCs w:val="21"/>
              </w:rPr>
            </w:pPr>
            <w:r w:rsidRPr="00156A58">
              <w:rPr>
                <w:sz w:val="21"/>
                <w:szCs w:val="21"/>
              </w:rPr>
              <w:t>净调入电力</w:t>
            </w:r>
          </w:p>
        </w:tc>
        <w:tc>
          <w:tcPr>
            <w:tcW w:w="2091" w:type="dxa"/>
            <w:tcBorders>
              <w:top w:val="single" w:sz="4" w:space="0" w:color="auto"/>
              <w:left w:val="nil"/>
              <w:bottom w:val="single" w:sz="4" w:space="0" w:color="auto"/>
              <w:right w:val="single" w:sz="4" w:space="0" w:color="auto"/>
            </w:tcBorders>
            <w:vAlign w:val="center"/>
          </w:tcPr>
          <w:p w14:paraId="0EAD5557" w14:textId="77777777" w:rsidR="00F47FFE" w:rsidRPr="00156A58" w:rsidRDefault="00F47FFE" w:rsidP="00BE7605">
            <w:pPr>
              <w:widowControl/>
              <w:jc w:val="center"/>
              <w:outlineLvl w:val="8"/>
              <w:rPr>
                <w:sz w:val="21"/>
                <w:szCs w:val="21"/>
              </w:rPr>
            </w:pPr>
            <w:r w:rsidRPr="00156A58">
              <w:rPr>
                <w:sz w:val="21"/>
                <w:szCs w:val="21"/>
              </w:rPr>
              <w:t>0.6829</w:t>
            </w:r>
          </w:p>
        </w:tc>
        <w:tc>
          <w:tcPr>
            <w:tcW w:w="2091" w:type="dxa"/>
            <w:tcBorders>
              <w:top w:val="single" w:sz="4" w:space="0" w:color="auto"/>
              <w:left w:val="nil"/>
              <w:bottom w:val="single" w:sz="4" w:space="0" w:color="auto"/>
              <w:right w:val="single" w:sz="4" w:space="0" w:color="auto"/>
            </w:tcBorders>
            <w:vAlign w:val="center"/>
          </w:tcPr>
          <w:p w14:paraId="2AAFA93F" w14:textId="77777777" w:rsidR="00F47FFE" w:rsidRPr="00156A58" w:rsidRDefault="00F47FFE" w:rsidP="00BE7605">
            <w:pPr>
              <w:widowControl/>
              <w:jc w:val="center"/>
              <w:outlineLvl w:val="8"/>
              <w:rPr>
                <w:sz w:val="21"/>
                <w:szCs w:val="21"/>
              </w:rPr>
            </w:pPr>
            <w:r w:rsidRPr="00156A58">
              <w:rPr>
                <w:sz w:val="21"/>
                <w:szCs w:val="21"/>
              </w:rPr>
              <w:t>tCO</w:t>
            </w:r>
            <w:r w:rsidRPr="00156A58">
              <w:rPr>
                <w:sz w:val="21"/>
                <w:szCs w:val="21"/>
                <w:vertAlign w:val="subscript"/>
              </w:rPr>
              <w:t>2</w:t>
            </w:r>
            <w:r w:rsidRPr="00156A58">
              <w:rPr>
                <w:sz w:val="21"/>
                <w:szCs w:val="21"/>
              </w:rPr>
              <w:t>/MWh</w:t>
            </w:r>
          </w:p>
        </w:tc>
      </w:tr>
    </w:tbl>
    <w:p w14:paraId="0B13CE13" w14:textId="77777777" w:rsidR="00F47FFE" w:rsidRPr="00156A58" w:rsidRDefault="00F47FFE" w:rsidP="00F47FFE">
      <w:pPr>
        <w:widowControl/>
        <w:spacing w:line="540" w:lineRule="exact"/>
        <w:ind w:firstLineChars="200" w:firstLine="480"/>
        <w:rPr>
          <w:sz w:val="24"/>
          <w:szCs w:val="22"/>
        </w:rPr>
      </w:pPr>
      <w:r w:rsidRPr="00156A58">
        <w:rPr>
          <w:sz w:val="24"/>
          <w:szCs w:val="22"/>
        </w:rPr>
        <w:t>净调入电力和热力消耗碳排放总量（</w:t>
      </w:r>
      <w:r w:rsidRPr="00156A58">
        <w:rPr>
          <w:sz w:val="24"/>
          <w:szCs w:val="22"/>
        </w:rPr>
        <w:t>AE</w:t>
      </w:r>
      <w:r w:rsidRPr="00156A58">
        <w:rPr>
          <w:sz w:val="24"/>
          <w:szCs w:val="22"/>
          <w:vertAlign w:val="subscript"/>
        </w:rPr>
        <w:t>净调入电力和热力</w:t>
      </w:r>
      <w:r w:rsidRPr="00156A58">
        <w:rPr>
          <w:sz w:val="24"/>
          <w:szCs w:val="22"/>
        </w:rPr>
        <w:t>）计算方法见公式（</w:t>
      </w:r>
      <w:r w:rsidRPr="00156A58">
        <w:rPr>
          <w:sz w:val="24"/>
          <w:szCs w:val="22"/>
        </w:rPr>
        <w:t>5</w:t>
      </w:r>
      <w:r w:rsidRPr="00156A58">
        <w:rPr>
          <w:sz w:val="24"/>
          <w:szCs w:val="22"/>
        </w:rPr>
        <w:t>）：</w:t>
      </w:r>
    </w:p>
    <w:p w14:paraId="11D5683A"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净调入电力和热力</w:t>
      </w:r>
      <w:r w:rsidRPr="00156A58">
        <w:rPr>
          <w:sz w:val="24"/>
          <w:szCs w:val="22"/>
        </w:rPr>
        <w:t>=AE</w:t>
      </w:r>
      <w:r w:rsidRPr="00156A58">
        <w:rPr>
          <w:sz w:val="24"/>
          <w:szCs w:val="22"/>
          <w:vertAlign w:val="subscript"/>
        </w:rPr>
        <w:t>净调入电力</w:t>
      </w:r>
      <w:r w:rsidRPr="00156A58">
        <w:rPr>
          <w:sz w:val="24"/>
          <w:szCs w:val="22"/>
        </w:rPr>
        <w:t>+AE</w:t>
      </w:r>
      <w:r w:rsidRPr="00156A58">
        <w:rPr>
          <w:sz w:val="24"/>
          <w:szCs w:val="22"/>
          <w:vertAlign w:val="subscript"/>
        </w:rPr>
        <w:t>净调入热力</w:t>
      </w:r>
      <w:r w:rsidRPr="00156A58">
        <w:rPr>
          <w:sz w:val="24"/>
          <w:szCs w:val="22"/>
        </w:rPr>
        <w:t>…………</w:t>
      </w:r>
      <w:r w:rsidRPr="00156A58">
        <w:rPr>
          <w:sz w:val="24"/>
          <w:szCs w:val="22"/>
        </w:rPr>
        <w:t>（</w:t>
      </w:r>
      <w:r w:rsidRPr="00156A58">
        <w:rPr>
          <w:sz w:val="24"/>
          <w:szCs w:val="22"/>
        </w:rPr>
        <w:t>5</w:t>
      </w:r>
      <w:r w:rsidRPr="00156A58">
        <w:rPr>
          <w:sz w:val="24"/>
          <w:szCs w:val="22"/>
        </w:rPr>
        <w:t>）</w:t>
      </w:r>
    </w:p>
    <w:p w14:paraId="430C2AD3"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44D3AB81"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净调入电力</w:t>
      </w:r>
      <w:r w:rsidRPr="00156A58">
        <w:rPr>
          <w:sz w:val="24"/>
          <w:szCs w:val="22"/>
        </w:rPr>
        <w:t>——</w:t>
      </w:r>
      <w:r w:rsidRPr="00156A58">
        <w:rPr>
          <w:sz w:val="24"/>
          <w:szCs w:val="22"/>
        </w:rPr>
        <w:t>净调入电力消耗碳排放量（</w:t>
      </w:r>
      <w:r w:rsidRPr="00156A58">
        <w:rPr>
          <w:sz w:val="24"/>
          <w:szCs w:val="22"/>
        </w:rPr>
        <w:t>tCO</w:t>
      </w:r>
      <w:r w:rsidRPr="00156A58">
        <w:rPr>
          <w:sz w:val="24"/>
          <w:szCs w:val="22"/>
          <w:vertAlign w:val="subscript"/>
        </w:rPr>
        <w:t>2e</w:t>
      </w:r>
      <w:r w:rsidRPr="00156A58">
        <w:rPr>
          <w:sz w:val="24"/>
          <w:szCs w:val="22"/>
        </w:rPr>
        <w:t>）；</w:t>
      </w:r>
    </w:p>
    <w:p w14:paraId="07675F50"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净调入热力</w:t>
      </w:r>
      <w:r w:rsidRPr="00156A58">
        <w:rPr>
          <w:sz w:val="24"/>
          <w:szCs w:val="22"/>
        </w:rPr>
        <w:t>——</w:t>
      </w:r>
      <w:r w:rsidRPr="00156A58">
        <w:rPr>
          <w:sz w:val="24"/>
          <w:szCs w:val="22"/>
        </w:rPr>
        <w:t>净调入热力消耗碳排放量（</w:t>
      </w:r>
      <w:r w:rsidRPr="00156A58">
        <w:rPr>
          <w:sz w:val="24"/>
          <w:szCs w:val="22"/>
        </w:rPr>
        <w:t>tCO</w:t>
      </w:r>
      <w:r w:rsidRPr="00156A58">
        <w:rPr>
          <w:sz w:val="24"/>
          <w:szCs w:val="22"/>
          <w:vertAlign w:val="subscript"/>
        </w:rPr>
        <w:t>2e</w:t>
      </w:r>
      <w:r w:rsidRPr="00156A58">
        <w:rPr>
          <w:sz w:val="24"/>
          <w:szCs w:val="22"/>
        </w:rPr>
        <w:t>）。</w:t>
      </w:r>
    </w:p>
    <w:p w14:paraId="23C045AC" w14:textId="77777777" w:rsidR="00F47FFE" w:rsidRPr="00156A58" w:rsidRDefault="00F47FFE" w:rsidP="00F47FFE">
      <w:pPr>
        <w:widowControl/>
        <w:spacing w:line="540" w:lineRule="exact"/>
        <w:ind w:firstLineChars="200" w:firstLine="480"/>
        <w:rPr>
          <w:sz w:val="24"/>
          <w:szCs w:val="22"/>
        </w:rPr>
      </w:pPr>
      <w:r w:rsidRPr="00156A58">
        <w:rPr>
          <w:sz w:val="24"/>
          <w:szCs w:val="22"/>
        </w:rPr>
        <w:t>其中，净调入电力消耗碳排放量（</w:t>
      </w:r>
      <w:r w:rsidRPr="00156A58">
        <w:rPr>
          <w:sz w:val="24"/>
          <w:szCs w:val="22"/>
        </w:rPr>
        <w:t>AE</w:t>
      </w:r>
      <w:r w:rsidRPr="00156A58">
        <w:rPr>
          <w:sz w:val="24"/>
          <w:szCs w:val="22"/>
          <w:vertAlign w:val="subscript"/>
        </w:rPr>
        <w:t>净调入电力</w:t>
      </w:r>
      <w:r w:rsidRPr="00156A58">
        <w:rPr>
          <w:sz w:val="24"/>
          <w:szCs w:val="22"/>
        </w:rPr>
        <w:t>）计算方法见公式（</w:t>
      </w:r>
      <w:r w:rsidRPr="00156A58">
        <w:rPr>
          <w:sz w:val="24"/>
          <w:szCs w:val="22"/>
        </w:rPr>
        <w:t>6</w:t>
      </w:r>
      <w:r w:rsidRPr="00156A58">
        <w:rPr>
          <w:sz w:val="24"/>
          <w:szCs w:val="22"/>
        </w:rPr>
        <w:t>）：</w:t>
      </w:r>
    </w:p>
    <w:p w14:paraId="223DA783" w14:textId="77777777" w:rsidR="00F47FFE" w:rsidRPr="00156A58" w:rsidRDefault="00F47FFE" w:rsidP="00F47FFE">
      <w:pPr>
        <w:widowControl/>
        <w:spacing w:line="540" w:lineRule="exact"/>
        <w:ind w:firstLineChars="200" w:firstLine="480"/>
        <w:rPr>
          <w:sz w:val="24"/>
          <w:szCs w:val="22"/>
        </w:rPr>
      </w:pPr>
      <w:r w:rsidRPr="00156A58">
        <w:rPr>
          <w:sz w:val="24"/>
          <w:szCs w:val="22"/>
        </w:rPr>
        <w:t>AE</w:t>
      </w:r>
      <w:r w:rsidRPr="00156A58">
        <w:rPr>
          <w:sz w:val="24"/>
          <w:szCs w:val="22"/>
          <w:vertAlign w:val="subscript"/>
        </w:rPr>
        <w:t>净调入电力</w:t>
      </w:r>
      <w:r w:rsidRPr="00156A58">
        <w:rPr>
          <w:sz w:val="24"/>
          <w:szCs w:val="22"/>
        </w:rPr>
        <w:t>=AD</w:t>
      </w:r>
      <w:r w:rsidRPr="00156A58">
        <w:rPr>
          <w:sz w:val="24"/>
          <w:szCs w:val="22"/>
          <w:vertAlign w:val="subscript"/>
        </w:rPr>
        <w:t>净调入电量</w:t>
      </w:r>
      <w:r w:rsidRPr="00156A58">
        <w:rPr>
          <w:sz w:val="24"/>
          <w:szCs w:val="22"/>
        </w:rPr>
        <w:t>×EF</w:t>
      </w:r>
      <w:r w:rsidRPr="00156A58">
        <w:rPr>
          <w:sz w:val="24"/>
          <w:szCs w:val="22"/>
          <w:vertAlign w:val="subscript"/>
        </w:rPr>
        <w:t>电力</w:t>
      </w:r>
      <w:r w:rsidRPr="00156A58">
        <w:rPr>
          <w:sz w:val="24"/>
          <w:szCs w:val="22"/>
        </w:rPr>
        <w:t>…………</w:t>
      </w:r>
      <w:r w:rsidRPr="00156A58">
        <w:rPr>
          <w:sz w:val="24"/>
          <w:szCs w:val="22"/>
        </w:rPr>
        <w:t>（</w:t>
      </w:r>
      <w:r w:rsidRPr="00156A58">
        <w:rPr>
          <w:sz w:val="24"/>
          <w:szCs w:val="22"/>
        </w:rPr>
        <w:t>6</w:t>
      </w:r>
      <w:r w:rsidRPr="00156A58">
        <w:rPr>
          <w:sz w:val="24"/>
          <w:szCs w:val="22"/>
        </w:rPr>
        <w:t>）</w:t>
      </w:r>
    </w:p>
    <w:p w14:paraId="324FFFC4"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4213DE5D" w14:textId="77777777" w:rsidR="00F47FFE" w:rsidRPr="00156A58" w:rsidRDefault="00F47FFE" w:rsidP="00F47FFE">
      <w:pPr>
        <w:widowControl/>
        <w:spacing w:line="540" w:lineRule="exact"/>
        <w:ind w:firstLineChars="200" w:firstLine="480"/>
        <w:rPr>
          <w:sz w:val="24"/>
          <w:szCs w:val="22"/>
        </w:rPr>
      </w:pPr>
      <w:r w:rsidRPr="00156A58">
        <w:rPr>
          <w:sz w:val="24"/>
          <w:szCs w:val="22"/>
        </w:rPr>
        <w:t>AD</w:t>
      </w:r>
      <w:r w:rsidRPr="00156A58">
        <w:rPr>
          <w:sz w:val="24"/>
          <w:szCs w:val="22"/>
          <w:vertAlign w:val="subscript"/>
        </w:rPr>
        <w:t>净调入电量</w:t>
      </w:r>
      <w:r w:rsidRPr="00156A58">
        <w:rPr>
          <w:sz w:val="24"/>
          <w:szCs w:val="22"/>
        </w:rPr>
        <w:t>—</w:t>
      </w:r>
      <w:r w:rsidRPr="00156A58">
        <w:rPr>
          <w:sz w:val="24"/>
          <w:szCs w:val="22"/>
        </w:rPr>
        <w:t>净调入电力消耗量（</w:t>
      </w:r>
      <w:r w:rsidRPr="00156A58">
        <w:rPr>
          <w:sz w:val="24"/>
          <w:szCs w:val="22"/>
        </w:rPr>
        <w:t>MWh</w:t>
      </w:r>
      <w:r w:rsidRPr="00156A58">
        <w:rPr>
          <w:sz w:val="24"/>
          <w:szCs w:val="22"/>
        </w:rPr>
        <w:t>）；</w:t>
      </w:r>
    </w:p>
    <w:p w14:paraId="0F467FAA" w14:textId="77777777" w:rsidR="00F47FFE" w:rsidRPr="00156A58" w:rsidRDefault="00F47FFE" w:rsidP="00F47FFE">
      <w:pPr>
        <w:widowControl/>
        <w:spacing w:line="540" w:lineRule="exact"/>
        <w:ind w:firstLineChars="200" w:firstLine="480"/>
        <w:rPr>
          <w:sz w:val="24"/>
          <w:szCs w:val="22"/>
        </w:rPr>
      </w:pPr>
      <w:r w:rsidRPr="00156A58">
        <w:rPr>
          <w:sz w:val="24"/>
          <w:szCs w:val="22"/>
        </w:rPr>
        <w:t>EF</w:t>
      </w:r>
      <w:r w:rsidRPr="00156A58">
        <w:rPr>
          <w:sz w:val="24"/>
          <w:szCs w:val="22"/>
          <w:vertAlign w:val="subscript"/>
        </w:rPr>
        <w:t>电力</w:t>
      </w:r>
      <w:r w:rsidRPr="00156A58">
        <w:rPr>
          <w:sz w:val="24"/>
          <w:szCs w:val="22"/>
        </w:rPr>
        <w:t>—</w:t>
      </w:r>
      <w:r w:rsidRPr="00156A58">
        <w:rPr>
          <w:sz w:val="24"/>
          <w:szCs w:val="22"/>
        </w:rPr>
        <w:t>电力排放因子（</w:t>
      </w:r>
      <w:r w:rsidRPr="00156A58">
        <w:rPr>
          <w:sz w:val="24"/>
          <w:szCs w:val="22"/>
        </w:rPr>
        <w:t>tCO</w:t>
      </w:r>
      <w:r w:rsidRPr="00156A58">
        <w:rPr>
          <w:sz w:val="24"/>
          <w:szCs w:val="22"/>
          <w:vertAlign w:val="subscript"/>
        </w:rPr>
        <w:t>2e</w:t>
      </w:r>
      <w:r w:rsidRPr="00156A58">
        <w:rPr>
          <w:sz w:val="24"/>
          <w:szCs w:val="22"/>
        </w:rPr>
        <w:t>/MWh</w:t>
      </w:r>
      <w:r w:rsidRPr="00156A58">
        <w:rPr>
          <w:sz w:val="24"/>
          <w:szCs w:val="22"/>
        </w:rPr>
        <w:t>），为</w:t>
      </w:r>
      <w:r w:rsidRPr="00156A58">
        <w:rPr>
          <w:sz w:val="24"/>
          <w:szCs w:val="22"/>
        </w:rPr>
        <w:t>0.5992tCO</w:t>
      </w:r>
      <w:r w:rsidRPr="00156A58">
        <w:rPr>
          <w:sz w:val="24"/>
          <w:szCs w:val="22"/>
          <w:vertAlign w:val="subscript"/>
        </w:rPr>
        <w:t>2</w:t>
      </w:r>
      <w:r w:rsidRPr="00156A58">
        <w:rPr>
          <w:sz w:val="24"/>
          <w:szCs w:val="22"/>
        </w:rPr>
        <w:t>/MWh</w:t>
      </w:r>
      <w:r w:rsidRPr="00156A58">
        <w:rPr>
          <w:sz w:val="24"/>
          <w:szCs w:val="22"/>
        </w:rPr>
        <w:t>。</w:t>
      </w:r>
    </w:p>
    <w:p w14:paraId="1E9C4320" w14:textId="0CC3AB30" w:rsidR="00F47FFE" w:rsidRPr="00156A58" w:rsidRDefault="00F47FFE" w:rsidP="00F47FFE">
      <w:pPr>
        <w:spacing w:line="500" w:lineRule="exact"/>
        <w:ind w:firstLineChars="200" w:firstLine="480"/>
        <w:rPr>
          <w:kern w:val="2"/>
          <w:sz w:val="24"/>
          <w:szCs w:val="24"/>
        </w:rPr>
      </w:pPr>
      <w:r w:rsidRPr="00156A58">
        <w:rPr>
          <w:kern w:val="2"/>
          <w:sz w:val="24"/>
          <w:szCs w:val="24"/>
        </w:rPr>
        <w:t>注：电网二氧化碳排放系数选取生态环境部、国家统计局于</w:t>
      </w:r>
      <w:r w:rsidRPr="00156A58">
        <w:rPr>
          <w:kern w:val="2"/>
          <w:sz w:val="24"/>
          <w:szCs w:val="24"/>
        </w:rPr>
        <w:t>2024</w:t>
      </w:r>
      <w:r w:rsidRPr="00156A58">
        <w:rPr>
          <w:kern w:val="2"/>
          <w:sz w:val="24"/>
          <w:szCs w:val="24"/>
        </w:rPr>
        <w:t>年</w:t>
      </w:r>
      <w:r w:rsidRPr="00156A58">
        <w:rPr>
          <w:kern w:val="2"/>
          <w:sz w:val="24"/>
          <w:szCs w:val="24"/>
        </w:rPr>
        <w:t>4</w:t>
      </w:r>
      <w:r w:rsidRPr="00156A58">
        <w:rPr>
          <w:kern w:val="2"/>
          <w:sz w:val="24"/>
          <w:szCs w:val="24"/>
        </w:rPr>
        <w:t>月</w:t>
      </w:r>
      <w:r w:rsidRPr="00156A58">
        <w:rPr>
          <w:kern w:val="2"/>
          <w:sz w:val="24"/>
          <w:szCs w:val="24"/>
        </w:rPr>
        <w:t>12</w:t>
      </w:r>
      <w:r w:rsidRPr="00156A58">
        <w:rPr>
          <w:kern w:val="2"/>
          <w:sz w:val="24"/>
          <w:szCs w:val="24"/>
        </w:rPr>
        <w:t>日发布的《</w:t>
      </w:r>
      <w:r w:rsidRPr="00156A58">
        <w:rPr>
          <w:kern w:val="2"/>
          <w:sz w:val="24"/>
          <w:szCs w:val="24"/>
        </w:rPr>
        <w:t>2021</w:t>
      </w:r>
      <w:r w:rsidRPr="00156A58">
        <w:rPr>
          <w:kern w:val="2"/>
          <w:sz w:val="24"/>
          <w:szCs w:val="24"/>
        </w:rPr>
        <w:t>年电力二氧化碳排放因子》中确定的华东区域电网平均二氧化碳排放因子</w:t>
      </w:r>
      <w:r w:rsidRPr="00156A58">
        <w:rPr>
          <w:kern w:val="2"/>
          <w:sz w:val="24"/>
          <w:szCs w:val="24"/>
        </w:rPr>
        <w:t>0.5992kgCO</w:t>
      </w:r>
      <w:r w:rsidRPr="00156A58">
        <w:rPr>
          <w:kern w:val="2"/>
          <w:sz w:val="24"/>
          <w:szCs w:val="24"/>
          <w:vertAlign w:val="subscript"/>
        </w:rPr>
        <w:t>2</w:t>
      </w:r>
      <w:r w:rsidRPr="00156A58">
        <w:rPr>
          <w:kern w:val="2"/>
          <w:sz w:val="24"/>
          <w:szCs w:val="24"/>
        </w:rPr>
        <w:t>/kwh</w:t>
      </w:r>
      <w:r w:rsidRPr="00156A58">
        <w:rPr>
          <w:kern w:val="2"/>
          <w:sz w:val="24"/>
          <w:szCs w:val="24"/>
        </w:rPr>
        <w:t>，详见表</w:t>
      </w:r>
      <w:r w:rsidRPr="00156A58">
        <w:rPr>
          <w:kern w:val="2"/>
          <w:sz w:val="24"/>
          <w:szCs w:val="24"/>
        </w:rPr>
        <w:t>3.3-</w:t>
      </w:r>
      <w:r w:rsidR="001103DA" w:rsidRPr="00156A58">
        <w:rPr>
          <w:kern w:val="2"/>
          <w:sz w:val="24"/>
          <w:szCs w:val="24"/>
        </w:rPr>
        <w:t>3</w:t>
      </w:r>
      <w:r w:rsidRPr="00156A58">
        <w:rPr>
          <w:kern w:val="2"/>
          <w:sz w:val="24"/>
          <w:szCs w:val="24"/>
        </w:rPr>
        <w:t>。</w:t>
      </w:r>
    </w:p>
    <w:p w14:paraId="6BC7D619" w14:textId="319BCA7E" w:rsidR="00F47FFE" w:rsidRPr="00156A58" w:rsidRDefault="00F47FFE" w:rsidP="00F47FFE">
      <w:pPr>
        <w:contextualSpacing/>
        <w:jc w:val="center"/>
        <w:outlineLvl w:val="4"/>
        <w:rPr>
          <w:b/>
          <w:kern w:val="2"/>
        </w:rPr>
      </w:pPr>
      <w:r w:rsidRPr="00156A58">
        <w:rPr>
          <w:b/>
          <w:kern w:val="2"/>
        </w:rPr>
        <w:t>表</w:t>
      </w:r>
      <w:r w:rsidRPr="00156A58">
        <w:rPr>
          <w:b/>
          <w:kern w:val="2"/>
        </w:rPr>
        <w:t>3.3-</w:t>
      </w:r>
      <w:r w:rsidR="00FA5939" w:rsidRPr="00156A58">
        <w:rPr>
          <w:b/>
          <w:kern w:val="2"/>
        </w:rPr>
        <w:t>3</w:t>
      </w:r>
      <w:r w:rsidRPr="00156A58">
        <w:rPr>
          <w:b/>
          <w:kern w:val="2"/>
        </w:rPr>
        <w:t xml:space="preserve"> 2021</w:t>
      </w:r>
      <w:r w:rsidRPr="00156A58">
        <w:rPr>
          <w:b/>
          <w:kern w:val="2"/>
        </w:rPr>
        <w:t>年区域电力平均二氧化碳排放因子（</w:t>
      </w:r>
      <w:r w:rsidRPr="00156A58">
        <w:rPr>
          <w:b/>
          <w:kern w:val="2"/>
        </w:rPr>
        <w:t>kgCO</w:t>
      </w:r>
      <w:r w:rsidRPr="00156A58">
        <w:rPr>
          <w:b/>
          <w:kern w:val="2"/>
          <w:vertAlign w:val="subscript"/>
        </w:rPr>
        <w:t>2</w:t>
      </w:r>
      <w:r w:rsidRPr="00156A58">
        <w:rPr>
          <w:b/>
          <w:kern w:val="2"/>
        </w:rPr>
        <w:t>/kWh</w:t>
      </w:r>
      <w:r w:rsidRPr="00156A58">
        <w:rPr>
          <w:b/>
          <w:kern w:val="2"/>
        </w:rPr>
        <w:t>）</w:t>
      </w:r>
    </w:p>
    <w:tbl>
      <w:tblPr>
        <w:tblStyle w:val="3fff0"/>
        <w:tblW w:w="8296" w:type="dxa"/>
        <w:tblLayout w:type="fixed"/>
        <w:tblCellMar>
          <w:left w:w="0" w:type="dxa"/>
          <w:right w:w="0" w:type="dxa"/>
        </w:tblCellMar>
        <w:tblLook w:val="04A0" w:firstRow="1" w:lastRow="0" w:firstColumn="1" w:lastColumn="0" w:noHBand="0" w:noVBand="1"/>
      </w:tblPr>
      <w:tblGrid>
        <w:gridCol w:w="4148"/>
        <w:gridCol w:w="4148"/>
      </w:tblGrid>
      <w:tr w:rsidR="00156A58" w:rsidRPr="00156A58" w14:paraId="3FCC79ED" w14:textId="77777777" w:rsidTr="00BE7605">
        <w:trPr>
          <w:tblHeader/>
        </w:trPr>
        <w:tc>
          <w:tcPr>
            <w:tcW w:w="4148" w:type="dxa"/>
            <w:vAlign w:val="center"/>
          </w:tcPr>
          <w:p w14:paraId="6C6D751D" w14:textId="77777777" w:rsidR="00F47FFE" w:rsidRPr="00156A58" w:rsidRDefault="00F47FFE" w:rsidP="00BE7605">
            <w:pPr>
              <w:jc w:val="center"/>
              <w:rPr>
                <w:b/>
                <w:kern w:val="2"/>
                <w:sz w:val="21"/>
                <w:szCs w:val="21"/>
              </w:rPr>
            </w:pPr>
            <w:r w:rsidRPr="00156A58">
              <w:rPr>
                <w:b/>
                <w:kern w:val="2"/>
                <w:sz w:val="21"/>
                <w:szCs w:val="21"/>
              </w:rPr>
              <w:t>地区</w:t>
            </w:r>
          </w:p>
        </w:tc>
        <w:tc>
          <w:tcPr>
            <w:tcW w:w="4148" w:type="dxa"/>
            <w:vAlign w:val="center"/>
          </w:tcPr>
          <w:p w14:paraId="3E32D970" w14:textId="77777777" w:rsidR="00F47FFE" w:rsidRPr="00156A58" w:rsidRDefault="00F47FFE" w:rsidP="00BE7605">
            <w:pPr>
              <w:jc w:val="center"/>
              <w:rPr>
                <w:b/>
                <w:kern w:val="2"/>
                <w:sz w:val="21"/>
                <w:szCs w:val="21"/>
              </w:rPr>
            </w:pPr>
            <w:r w:rsidRPr="00156A58">
              <w:rPr>
                <w:b/>
                <w:kern w:val="2"/>
                <w:sz w:val="21"/>
                <w:szCs w:val="21"/>
              </w:rPr>
              <w:t>排放因子</w:t>
            </w:r>
          </w:p>
        </w:tc>
      </w:tr>
      <w:tr w:rsidR="00156A58" w:rsidRPr="00156A58" w14:paraId="145C0FBA" w14:textId="77777777" w:rsidTr="00BE7605">
        <w:tc>
          <w:tcPr>
            <w:tcW w:w="4148" w:type="dxa"/>
            <w:vAlign w:val="center"/>
          </w:tcPr>
          <w:p w14:paraId="226E4394" w14:textId="77777777" w:rsidR="00F47FFE" w:rsidRPr="00156A58" w:rsidRDefault="00F47FFE" w:rsidP="00BE7605">
            <w:pPr>
              <w:pStyle w:val="affffffffffffffffffffffffff2"/>
            </w:pPr>
            <w:r w:rsidRPr="00156A58">
              <w:t>华北区域电网</w:t>
            </w:r>
          </w:p>
        </w:tc>
        <w:tc>
          <w:tcPr>
            <w:tcW w:w="4148" w:type="dxa"/>
            <w:vAlign w:val="center"/>
          </w:tcPr>
          <w:p w14:paraId="7B234D5E" w14:textId="77777777" w:rsidR="00F47FFE" w:rsidRPr="00156A58" w:rsidRDefault="00F47FFE" w:rsidP="00BE7605">
            <w:pPr>
              <w:pStyle w:val="affffffffffffffffffffffffff2"/>
            </w:pPr>
            <w:r w:rsidRPr="00156A58">
              <w:t>0.7120</w:t>
            </w:r>
          </w:p>
        </w:tc>
      </w:tr>
      <w:tr w:rsidR="00156A58" w:rsidRPr="00156A58" w14:paraId="17A36960" w14:textId="77777777" w:rsidTr="00BE7605">
        <w:tc>
          <w:tcPr>
            <w:tcW w:w="4148" w:type="dxa"/>
            <w:vAlign w:val="center"/>
          </w:tcPr>
          <w:p w14:paraId="2AD420B9" w14:textId="77777777" w:rsidR="00F47FFE" w:rsidRPr="00156A58" w:rsidRDefault="00F47FFE" w:rsidP="00BE7605">
            <w:pPr>
              <w:pStyle w:val="affffffffffffffffffffffffff2"/>
            </w:pPr>
            <w:r w:rsidRPr="00156A58">
              <w:t>东北区域电网</w:t>
            </w:r>
          </w:p>
        </w:tc>
        <w:tc>
          <w:tcPr>
            <w:tcW w:w="4148" w:type="dxa"/>
            <w:vAlign w:val="center"/>
          </w:tcPr>
          <w:p w14:paraId="26F81DFE" w14:textId="77777777" w:rsidR="00F47FFE" w:rsidRPr="00156A58" w:rsidRDefault="00F47FFE" w:rsidP="00BE7605">
            <w:pPr>
              <w:pStyle w:val="affffffffffffffffffffffffff2"/>
            </w:pPr>
            <w:r w:rsidRPr="00156A58">
              <w:t>0.6012</w:t>
            </w:r>
          </w:p>
        </w:tc>
      </w:tr>
      <w:tr w:rsidR="00156A58" w:rsidRPr="00156A58" w14:paraId="0E7368E3" w14:textId="77777777" w:rsidTr="00BE7605">
        <w:tc>
          <w:tcPr>
            <w:tcW w:w="4148" w:type="dxa"/>
            <w:vAlign w:val="center"/>
          </w:tcPr>
          <w:p w14:paraId="730E4204" w14:textId="77777777" w:rsidR="00F47FFE" w:rsidRPr="00156A58" w:rsidRDefault="00F47FFE" w:rsidP="00BE7605">
            <w:pPr>
              <w:pStyle w:val="affffffffffffffffffffffffff2"/>
              <w:rPr>
                <w:u w:val="single"/>
              </w:rPr>
            </w:pPr>
            <w:r w:rsidRPr="00156A58">
              <w:rPr>
                <w:u w:val="single"/>
              </w:rPr>
              <w:t>华东区域电网</w:t>
            </w:r>
          </w:p>
        </w:tc>
        <w:tc>
          <w:tcPr>
            <w:tcW w:w="4148" w:type="dxa"/>
            <w:vAlign w:val="center"/>
          </w:tcPr>
          <w:p w14:paraId="050791DC" w14:textId="77777777" w:rsidR="00F47FFE" w:rsidRPr="00156A58" w:rsidRDefault="00F47FFE" w:rsidP="00BE7605">
            <w:pPr>
              <w:pStyle w:val="affffffffffffffffffffffffff2"/>
              <w:rPr>
                <w:u w:val="single"/>
              </w:rPr>
            </w:pPr>
            <w:r w:rsidRPr="00156A58">
              <w:rPr>
                <w:u w:val="single"/>
              </w:rPr>
              <w:t>0.5992</w:t>
            </w:r>
          </w:p>
        </w:tc>
      </w:tr>
      <w:tr w:rsidR="00156A58" w:rsidRPr="00156A58" w14:paraId="35249247" w14:textId="77777777" w:rsidTr="00BE7605">
        <w:tc>
          <w:tcPr>
            <w:tcW w:w="4148" w:type="dxa"/>
            <w:vAlign w:val="center"/>
          </w:tcPr>
          <w:p w14:paraId="7C8B7645" w14:textId="77777777" w:rsidR="00F47FFE" w:rsidRPr="00156A58" w:rsidRDefault="00F47FFE" w:rsidP="00BE7605">
            <w:pPr>
              <w:pStyle w:val="affffffffffffffffffffffffff2"/>
            </w:pPr>
            <w:r w:rsidRPr="00156A58">
              <w:t>华中区域电网</w:t>
            </w:r>
          </w:p>
        </w:tc>
        <w:tc>
          <w:tcPr>
            <w:tcW w:w="4148" w:type="dxa"/>
            <w:vAlign w:val="center"/>
          </w:tcPr>
          <w:p w14:paraId="0D4542E9" w14:textId="77777777" w:rsidR="00F47FFE" w:rsidRPr="00156A58" w:rsidRDefault="00F47FFE" w:rsidP="00BE7605">
            <w:pPr>
              <w:pStyle w:val="affffffffffffffffffffffffff2"/>
            </w:pPr>
            <w:r w:rsidRPr="00156A58">
              <w:t>0.5354</w:t>
            </w:r>
          </w:p>
        </w:tc>
      </w:tr>
      <w:tr w:rsidR="00156A58" w:rsidRPr="00156A58" w14:paraId="4B08FC64" w14:textId="77777777" w:rsidTr="00BE7605">
        <w:tc>
          <w:tcPr>
            <w:tcW w:w="4148" w:type="dxa"/>
            <w:vAlign w:val="center"/>
          </w:tcPr>
          <w:p w14:paraId="570C7905" w14:textId="77777777" w:rsidR="00F47FFE" w:rsidRPr="00156A58" w:rsidRDefault="00F47FFE" w:rsidP="00BE7605">
            <w:pPr>
              <w:pStyle w:val="affffffffffffffffffffffffff2"/>
            </w:pPr>
            <w:r w:rsidRPr="00156A58">
              <w:t>西北区域电网</w:t>
            </w:r>
          </w:p>
        </w:tc>
        <w:tc>
          <w:tcPr>
            <w:tcW w:w="4148" w:type="dxa"/>
            <w:vAlign w:val="center"/>
          </w:tcPr>
          <w:p w14:paraId="148B9CBF" w14:textId="77777777" w:rsidR="00F47FFE" w:rsidRPr="00156A58" w:rsidRDefault="00F47FFE" w:rsidP="00BE7605">
            <w:pPr>
              <w:pStyle w:val="affffffffffffffffffffffffff2"/>
            </w:pPr>
            <w:r w:rsidRPr="00156A58">
              <w:t>0.5951</w:t>
            </w:r>
          </w:p>
        </w:tc>
      </w:tr>
      <w:tr w:rsidR="00156A58" w:rsidRPr="00156A58" w14:paraId="53C78739" w14:textId="77777777" w:rsidTr="00BE7605">
        <w:tc>
          <w:tcPr>
            <w:tcW w:w="4148" w:type="dxa"/>
            <w:vAlign w:val="center"/>
          </w:tcPr>
          <w:p w14:paraId="32C75A3A" w14:textId="77777777" w:rsidR="00F47FFE" w:rsidRPr="00156A58" w:rsidRDefault="00F47FFE" w:rsidP="00BE7605">
            <w:pPr>
              <w:pStyle w:val="affffffffffffffffffffffffff2"/>
            </w:pPr>
            <w:r w:rsidRPr="00156A58">
              <w:t>南方区域电网</w:t>
            </w:r>
          </w:p>
        </w:tc>
        <w:tc>
          <w:tcPr>
            <w:tcW w:w="4148" w:type="dxa"/>
            <w:vAlign w:val="center"/>
          </w:tcPr>
          <w:p w14:paraId="24DD2B01" w14:textId="77777777" w:rsidR="00F47FFE" w:rsidRPr="00156A58" w:rsidRDefault="00F47FFE" w:rsidP="00BE7605">
            <w:pPr>
              <w:pStyle w:val="affffffffffffffffffffffffff2"/>
            </w:pPr>
            <w:r w:rsidRPr="00156A58">
              <w:t>0.4326</w:t>
            </w:r>
          </w:p>
        </w:tc>
      </w:tr>
      <w:tr w:rsidR="00156A58" w:rsidRPr="00156A58" w14:paraId="75EBB6BA" w14:textId="77777777" w:rsidTr="00BE7605">
        <w:tc>
          <w:tcPr>
            <w:tcW w:w="4148" w:type="dxa"/>
            <w:vAlign w:val="center"/>
          </w:tcPr>
          <w:p w14:paraId="289B88F3" w14:textId="77777777" w:rsidR="00F47FFE" w:rsidRPr="00156A58" w:rsidRDefault="00F47FFE" w:rsidP="00BE7605">
            <w:pPr>
              <w:pStyle w:val="affffffffffffffffffffffffff2"/>
            </w:pPr>
            <w:r w:rsidRPr="00156A58">
              <w:t>西南区域电网</w:t>
            </w:r>
          </w:p>
        </w:tc>
        <w:tc>
          <w:tcPr>
            <w:tcW w:w="4148" w:type="dxa"/>
            <w:vAlign w:val="center"/>
          </w:tcPr>
          <w:p w14:paraId="71E193B0" w14:textId="77777777" w:rsidR="00F47FFE" w:rsidRPr="00156A58" w:rsidRDefault="00F47FFE" w:rsidP="00BE7605">
            <w:pPr>
              <w:pStyle w:val="affffffffffffffffffffffffff2"/>
            </w:pPr>
            <w:r w:rsidRPr="00156A58">
              <w:t>0.2113</w:t>
            </w:r>
          </w:p>
        </w:tc>
      </w:tr>
    </w:tbl>
    <w:p w14:paraId="6ECDFE12" w14:textId="77777777" w:rsidR="00F47FFE" w:rsidRPr="00156A58" w:rsidRDefault="00F47FFE" w:rsidP="00F47FFE">
      <w:pPr>
        <w:widowControl/>
        <w:spacing w:line="540" w:lineRule="exact"/>
        <w:ind w:firstLineChars="200" w:firstLine="480"/>
        <w:rPr>
          <w:sz w:val="24"/>
          <w:szCs w:val="22"/>
        </w:rPr>
      </w:pPr>
      <w:r w:rsidRPr="00156A58">
        <w:rPr>
          <w:sz w:val="24"/>
          <w:szCs w:val="22"/>
        </w:rPr>
        <w:t>其中，净调入热力消耗碳排放量（</w:t>
      </w:r>
      <w:r w:rsidRPr="00156A58">
        <w:rPr>
          <w:sz w:val="24"/>
          <w:szCs w:val="22"/>
        </w:rPr>
        <w:t>AE</w:t>
      </w:r>
      <w:r w:rsidRPr="00156A58">
        <w:rPr>
          <w:sz w:val="24"/>
          <w:szCs w:val="22"/>
          <w:vertAlign w:val="subscript"/>
        </w:rPr>
        <w:t>净调入热力</w:t>
      </w:r>
      <w:r w:rsidRPr="00156A58">
        <w:rPr>
          <w:sz w:val="24"/>
          <w:szCs w:val="22"/>
        </w:rPr>
        <w:t>）计算方法见公式（</w:t>
      </w:r>
      <w:r w:rsidRPr="00156A58">
        <w:rPr>
          <w:sz w:val="24"/>
          <w:szCs w:val="22"/>
        </w:rPr>
        <w:t>7</w:t>
      </w:r>
      <w:r w:rsidRPr="00156A58">
        <w:rPr>
          <w:sz w:val="24"/>
          <w:szCs w:val="22"/>
        </w:rPr>
        <w:t>）：</w:t>
      </w:r>
    </w:p>
    <w:p w14:paraId="6F98E628" w14:textId="77777777" w:rsidR="00F47FFE" w:rsidRPr="00156A58" w:rsidRDefault="00F47FFE" w:rsidP="00F47FFE">
      <w:pPr>
        <w:widowControl/>
        <w:spacing w:line="540" w:lineRule="exact"/>
        <w:ind w:firstLineChars="200" w:firstLine="480"/>
        <w:rPr>
          <w:sz w:val="24"/>
          <w:szCs w:val="22"/>
        </w:rPr>
      </w:pPr>
      <w:r w:rsidRPr="00156A58">
        <w:rPr>
          <w:sz w:val="24"/>
          <w:szCs w:val="22"/>
        </w:rPr>
        <w:lastRenderedPageBreak/>
        <w:t>AE</w:t>
      </w:r>
      <w:r w:rsidRPr="00156A58">
        <w:rPr>
          <w:sz w:val="24"/>
          <w:szCs w:val="22"/>
          <w:vertAlign w:val="subscript"/>
        </w:rPr>
        <w:t>净调入热力</w:t>
      </w:r>
      <w:r w:rsidRPr="00156A58">
        <w:rPr>
          <w:sz w:val="24"/>
          <w:szCs w:val="22"/>
        </w:rPr>
        <w:t>=AD</w:t>
      </w:r>
      <w:r w:rsidRPr="00156A58">
        <w:rPr>
          <w:sz w:val="24"/>
          <w:szCs w:val="22"/>
          <w:vertAlign w:val="subscript"/>
        </w:rPr>
        <w:t>净调入热力消耗量</w:t>
      </w:r>
      <w:r w:rsidRPr="00156A58">
        <w:rPr>
          <w:sz w:val="24"/>
          <w:szCs w:val="22"/>
        </w:rPr>
        <w:t>×EF</w:t>
      </w:r>
      <w:r w:rsidRPr="00156A58">
        <w:rPr>
          <w:sz w:val="24"/>
          <w:szCs w:val="22"/>
          <w:vertAlign w:val="subscript"/>
        </w:rPr>
        <w:t>热力</w:t>
      </w:r>
      <w:r w:rsidRPr="00156A58">
        <w:rPr>
          <w:sz w:val="24"/>
          <w:szCs w:val="22"/>
        </w:rPr>
        <w:t>…………</w:t>
      </w:r>
      <w:r w:rsidRPr="00156A58">
        <w:rPr>
          <w:sz w:val="24"/>
          <w:szCs w:val="22"/>
        </w:rPr>
        <w:t>（</w:t>
      </w:r>
      <w:r w:rsidRPr="00156A58">
        <w:rPr>
          <w:sz w:val="24"/>
          <w:szCs w:val="22"/>
        </w:rPr>
        <w:t>7</w:t>
      </w:r>
      <w:r w:rsidRPr="00156A58">
        <w:rPr>
          <w:sz w:val="24"/>
          <w:szCs w:val="22"/>
        </w:rPr>
        <w:t>）</w:t>
      </w:r>
    </w:p>
    <w:p w14:paraId="57C282D8" w14:textId="77777777" w:rsidR="00F47FFE" w:rsidRPr="00156A58" w:rsidRDefault="00F47FFE" w:rsidP="00F47FFE">
      <w:pPr>
        <w:widowControl/>
        <w:spacing w:line="540" w:lineRule="exact"/>
        <w:ind w:firstLineChars="200" w:firstLine="480"/>
        <w:rPr>
          <w:sz w:val="24"/>
          <w:szCs w:val="22"/>
        </w:rPr>
      </w:pPr>
      <w:r w:rsidRPr="00156A58">
        <w:rPr>
          <w:sz w:val="24"/>
          <w:szCs w:val="22"/>
        </w:rPr>
        <w:t>式中：</w:t>
      </w:r>
    </w:p>
    <w:p w14:paraId="5C226B1D" w14:textId="77777777" w:rsidR="00F47FFE" w:rsidRPr="00156A58" w:rsidRDefault="00F47FFE" w:rsidP="00F47FFE">
      <w:pPr>
        <w:widowControl/>
        <w:spacing w:line="540" w:lineRule="exact"/>
        <w:ind w:firstLineChars="200" w:firstLine="480"/>
        <w:rPr>
          <w:sz w:val="24"/>
          <w:szCs w:val="22"/>
        </w:rPr>
      </w:pPr>
      <w:r w:rsidRPr="00156A58">
        <w:rPr>
          <w:sz w:val="24"/>
          <w:szCs w:val="22"/>
        </w:rPr>
        <w:t>AD</w:t>
      </w:r>
      <w:r w:rsidRPr="00156A58">
        <w:rPr>
          <w:sz w:val="24"/>
          <w:szCs w:val="22"/>
          <w:vertAlign w:val="subscript"/>
        </w:rPr>
        <w:t>净调入热力消耗量</w:t>
      </w:r>
      <w:r w:rsidRPr="00156A58">
        <w:rPr>
          <w:sz w:val="24"/>
          <w:szCs w:val="22"/>
        </w:rPr>
        <w:t>—</w:t>
      </w:r>
      <w:r w:rsidRPr="00156A58">
        <w:rPr>
          <w:sz w:val="24"/>
          <w:szCs w:val="22"/>
        </w:rPr>
        <w:t>净调入热力消耗量（</w:t>
      </w:r>
      <w:r w:rsidRPr="00156A58">
        <w:rPr>
          <w:sz w:val="24"/>
          <w:szCs w:val="22"/>
        </w:rPr>
        <w:t>GJ</w:t>
      </w:r>
      <w:r w:rsidRPr="00156A58">
        <w:rPr>
          <w:sz w:val="24"/>
          <w:szCs w:val="22"/>
        </w:rPr>
        <w:t>）；</w:t>
      </w:r>
    </w:p>
    <w:p w14:paraId="2F741ECA" w14:textId="77777777" w:rsidR="00F47FFE" w:rsidRPr="00156A58" w:rsidRDefault="00F47FFE" w:rsidP="00F47FFE">
      <w:pPr>
        <w:widowControl/>
        <w:spacing w:line="540" w:lineRule="exact"/>
        <w:ind w:firstLineChars="200" w:firstLine="480"/>
        <w:rPr>
          <w:sz w:val="24"/>
          <w:szCs w:val="22"/>
        </w:rPr>
      </w:pPr>
      <w:r w:rsidRPr="00156A58">
        <w:rPr>
          <w:sz w:val="24"/>
          <w:szCs w:val="22"/>
        </w:rPr>
        <w:t>EF</w:t>
      </w:r>
      <w:r w:rsidRPr="00156A58">
        <w:rPr>
          <w:sz w:val="24"/>
          <w:szCs w:val="22"/>
          <w:vertAlign w:val="subscript"/>
        </w:rPr>
        <w:t>热力</w:t>
      </w:r>
      <w:r w:rsidRPr="00156A58">
        <w:rPr>
          <w:sz w:val="24"/>
          <w:szCs w:val="22"/>
        </w:rPr>
        <w:t>—</w:t>
      </w:r>
      <w:r w:rsidRPr="00156A58">
        <w:rPr>
          <w:sz w:val="24"/>
          <w:szCs w:val="22"/>
        </w:rPr>
        <w:t>热力排放因子（</w:t>
      </w:r>
      <w:r w:rsidRPr="00156A58">
        <w:rPr>
          <w:sz w:val="24"/>
          <w:szCs w:val="22"/>
        </w:rPr>
        <w:t>tCO</w:t>
      </w:r>
      <w:r w:rsidRPr="00156A58">
        <w:rPr>
          <w:sz w:val="24"/>
          <w:szCs w:val="22"/>
          <w:vertAlign w:val="subscript"/>
        </w:rPr>
        <w:t>2e</w:t>
      </w:r>
      <w:r w:rsidRPr="00156A58">
        <w:rPr>
          <w:sz w:val="24"/>
          <w:szCs w:val="22"/>
        </w:rPr>
        <w:t>/GJ</w:t>
      </w:r>
      <w:r w:rsidRPr="00156A58">
        <w:rPr>
          <w:sz w:val="24"/>
          <w:szCs w:val="22"/>
        </w:rPr>
        <w:t>），为</w:t>
      </w:r>
      <w:r w:rsidRPr="00156A58">
        <w:rPr>
          <w:sz w:val="24"/>
          <w:szCs w:val="22"/>
        </w:rPr>
        <w:t>0.11tCO</w:t>
      </w:r>
      <w:r w:rsidRPr="00156A58">
        <w:rPr>
          <w:sz w:val="24"/>
          <w:szCs w:val="22"/>
          <w:vertAlign w:val="subscript"/>
        </w:rPr>
        <w:t>2e</w:t>
      </w:r>
      <w:r w:rsidRPr="00156A58">
        <w:rPr>
          <w:sz w:val="24"/>
          <w:szCs w:val="22"/>
        </w:rPr>
        <w:t>/GJ</w:t>
      </w:r>
      <w:r w:rsidRPr="00156A58">
        <w:rPr>
          <w:sz w:val="24"/>
          <w:szCs w:val="22"/>
        </w:rPr>
        <w:t>。</w:t>
      </w:r>
    </w:p>
    <w:p w14:paraId="14CDEA67" w14:textId="77777777" w:rsidR="00F47FFE" w:rsidRPr="00156A58" w:rsidRDefault="00F47FFE" w:rsidP="00F47FFE">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）碳排放量核算与评价</w:t>
      </w:r>
    </w:p>
    <w:p w14:paraId="3AA61BAE" w14:textId="77777777" w:rsidR="00F47FFE" w:rsidRPr="00156A58" w:rsidRDefault="00F47FFE" w:rsidP="00F47FFE">
      <w:pPr>
        <w:spacing w:line="540" w:lineRule="exact"/>
        <w:ind w:firstLineChars="200" w:firstLine="480"/>
        <w:rPr>
          <w:kern w:val="2"/>
          <w:sz w:val="24"/>
          <w:szCs w:val="24"/>
        </w:rPr>
      </w:pPr>
      <w:bookmarkStart w:id="216" w:name="_Hlk137469292"/>
      <w:r w:rsidRPr="00156A58">
        <w:rPr>
          <w:kern w:val="2"/>
          <w:sz w:val="24"/>
          <w:szCs w:val="24"/>
        </w:rPr>
        <w:t>根据计算，</w:t>
      </w:r>
      <w:r w:rsidRPr="00156A58">
        <w:rPr>
          <w:kern w:val="2"/>
          <w:sz w:val="24"/>
          <w:szCs w:val="24"/>
        </w:rPr>
        <w:t>2023</w:t>
      </w:r>
      <w:r w:rsidRPr="00156A58">
        <w:rPr>
          <w:kern w:val="2"/>
          <w:sz w:val="24"/>
          <w:szCs w:val="24"/>
        </w:rPr>
        <w:t>年园区工业企业碳排放总量为</w:t>
      </w:r>
      <w:r w:rsidRPr="00156A58">
        <w:rPr>
          <w:kern w:val="2"/>
          <w:sz w:val="24"/>
          <w:szCs w:val="24"/>
        </w:rPr>
        <w:t>204048.88tCO</w:t>
      </w:r>
      <w:r w:rsidRPr="00156A58">
        <w:rPr>
          <w:kern w:val="2"/>
          <w:sz w:val="24"/>
          <w:szCs w:val="24"/>
          <w:vertAlign w:val="subscript"/>
        </w:rPr>
        <w:t>2e</w:t>
      </w:r>
      <w:r w:rsidRPr="00156A58">
        <w:rPr>
          <w:kern w:val="2"/>
          <w:sz w:val="24"/>
          <w:szCs w:val="24"/>
        </w:rPr>
        <w:t>，详见下表。</w:t>
      </w:r>
    </w:p>
    <w:p w14:paraId="1180A6C6" w14:textId="498B18E5" w:rsidR="00F47FFE" w:rsidRPr="00156A58" w:rsidRDefault="00F47FFE" w:rsidP="00F47FFE">
      <w:pPr>
        <w:contextualSpacing/>
        <w:jc w:val="center"/>
        <w:outlineLvl w:val="4"/>
        <w:rPr>
          <w:b/>
          <w:kern w:val="2"/>
        </w:rPr>
      </w:pPr>
      <w:r w:rsidRPr="00156A58">
        <w:rPr>
          <w:b/>
          <w:kern w:val="2"/>
        </w:rPr>
        <w:t>表</w:t>
      </w:r>
      <w:r w:rsidRPr="00156A58">
        <w:rPr>
          <w:b/>
          <w:kern w:val="2"/>
        </w:rPr>
        <w:t>3.</w:t>
      </w:r>
      <w:r w:rsidR="00FC56E2" w:rsidRPr="00156A58">
        <w:rPr>
          <w:b/>
          <w:kern w:val="2"/>
        </w:rPr>
        <w:t>3</w:t>
      </w:r>
      <w:r w:rsidRPr="00156A58">
        <w:rPr>
          <w:b/>
          <w:kern w:val="2"/>
        </w:rPr>
        <w:t xml:space="preserve">-4 </w:t>
      </w:r>
      <w:r w:rsidRPr="00156A58">
        <w:rPr>
          <w:b/>
          <w:kern w:val="2"/>
        </w:rPr>
        <w:t>工业企业碳排放总量计算表</w:t>
      </w: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693"/>
        <w:gridCol w:w="2415"/>
      </w:tblGrid>
      <w:tr w:rsidR="00156A58" w:rsidRPr="00156A58" w14:paraId="1BC82385" w14:textId="77777777" w:rsidTr="00BE7605">
        <w:trPr>
          <w:trHeight w:val="20"/>
          <w:tblHeader/>
          <w:jc w:val="center"/>
        </w:trPr>
        <w:tc>
          <w:tcPr>
            <w:tcW w:w="2689" w:type="dxa"/>
            <w:tcBorders>
              <w:top w:val="single" w:sz="4" w:space="0" w:color="auto"/>
              <w:left w:val="single" w:sz="4" w:space="0" w:color="auto"/>
              <w:bottom w:val="single" w:sz="4" w:space="0" w:color="auto"/>
              <w:right w:val="single" w:sz="4" w:space="0" w:color="auto"/>
            </w:tcBorders>
            <w:noWrap/>
            <w:vAlign w:val="center"/>
          </w:tcPr>
          <w:bookmarkEnd w:id="216"/>
          <w:p w14:paraId="0F8AB520" w14:textId="77777777" w:rsidR="00F47FFE" w:rsidRPr="00156A58" w:rsidRDefault="00F47FFE" w:rsidP="00BE7605">
            <w:pPr>
              <w:widowControl/>
              <w:jc w:val="center"/>
              <w:outlineLvl w:val="8"/>
              <w:rPr>
                <w:b/>
                <w:sz w:val="21"/>
                <w:szCs w:val="21"/>
              </w:rPr>
            </w:pPr>
            <w:r w:rsidRPr="00156A58">
              <w:rPr>
                <w:b/>
                <w:sz w:val="21"/>
                <w:szCs w:val="21"/>
              </w:rPr>
              <w:t>碳排放源</w:t>
            </w:r>
          </w:p>
        </w:tc>
        <w:tc>
          <w:tcPr>
            <w:tcW w:w="2693" w:type="dxa"/>
            <w:tcBorders>
              <w:top w:val="single" w:sz="4" w:space="0" w:color="auto"/>
              <w:left w:val="single" w:sz="4" w:space="0" w:color="auto"/>
              <w:bottom w:val="single" w:sz="4" w:space="0" w:color="auto"/>
              <w:right w:val="single" w:sz="4" w:space="0" w:color="auto"/>
            </w:tcBorders>
            <w:noWrap/>
            <w:vAlign w:val="center"/>
          </w:tcPr>
          <w:p w14:paraId="57535322" w14:textId="77777777" w:rsidR="00F47FFE" w:rsidRPr="00156A58" w:rsidRDefault="00F47FFE" w:rsidP="00BE7605">
            <w:pPr>
              <w:widowControl/>
              <w:jc w:val="center"/>
              <w:outlineLvl w:val="8"/>
              <w:rPr>
                <w:b/>
                <w:sz w:val="21"/>
                <w:szCs w:val="21"/>
              </w:rPr>
            </w:pPr>
            <w:r w:rsidRPr="00156A58">
              <w:rPr>
                <w:b/>
                <w:sz w:val="21"/>
                <w:szCs w:val="21"/>
              </w:rPr>
              <w:t>能源种类</w:t>
            </w:r>
          </w:p>
        </w:tc>
        <w:tc>
          <w:tcPr>
            <w:tcW w:w="2415" w:type="dxa"/>
            <w:tcBorders>
              <w:top w:val="single" w:sz="4" w:space="0" w:color="auto"/>
              <w:left w:val="single" w:sz="4" w:space="0" w:color="auto"/>
              <w:bottom w:val="single" w:sz="4" w:space="0" w:color="auto"/>
              <w:right w:val="single" w:sz="4" w:space="0" w:color="auto"/>
            </w:tcBorders>
            <w:vAlign w:val="center"/>
          </w:tcPr>
          <w:p w14:paraId="32A91645" w14:textId="77777777" w:rsidR="00F47FFE" w:rsidRPr="00156A58" w:rsidRDefault="00F47FFE" w:rsidP="00BE7605">
            <w:pPr>
              <w:widowControl/>
              <w:jc w:val="center"/>
              <w:outlineLvl w:val="8"/>
              <w:rPr>
                <w:b/>
                <w:sz w:val="21"/>
                <w:szCs w:val="21"/>
              </w:rPr>
            </w:pPr>
            <w:r w:rsidRPr="00156A58">
              <w:rPr>
                <w:b/>
                <w:sz w:val="21"/>
                <w:szCs w:val="21"/>
              </w:rPr>
              <w:t>碳排放量（</w:t>
            </w:r>
            <w:r w:rsidRPr="00156A58">
              <w:rPr>
                <w:b/>
                <w:sz w:val="21"/>
                <w:szCs w:val="21"/>
              </w:rPr>
              <w:t>tCO</w:t>
            </w:r>
            <w:r w:rsidRPr="00156A58">
              <w:rPr>
                <w:b/>
                <w:sz w:val="21"/>
                <w:szCs w:val="21"/>
                <w:vertAlign w:val="subscript"/>
              </w:rPr>
              <w:t>2e</w:t>
            </w:r>
            <w:r w:rsidRPr="00156A58">
              <w:rPr>
                <w:b/>
                <w:sz w:val="21"/>
                <w:szCs w:val="21"/>
              </w:rPr>
              <w:t>）</w:t>
            </w:r>
          </w:p>
        </w:tc>
      </w:tr>
      <w:tr w:rsidR="00156A58" w:rsidRPr="00156A58" w14:paraId="7B221203" w14:textId="77777777" w:rsidTr="00BE7605">
        <w:trPr>
          <w:trHeight w:val="20"/>
          <w:jc w:val="center"/>
        </w:trPr>
        <w:tc>
          <w:tcPr>
            <w:tcW w:w="2689" w:type="dxa"/>
            <w:vMerge w:val="restart"/>
            <w:tcBorders>
              <w:top w:val="nil"/>
              <w:left w:val="single" w:sz="4" w:space="0" w:color="auto"/>
              <w:bottom w:val="single" w:sz="4" w:space="0" w:color="auto"/>
              <w:right w:val="single" w:sz="4" w:space="0" w:color="auto"/>
            </w:tcBorders>
            <w:noWrap/>
            <w:vAlign w:val="center"/>
          </w:tcPr>
          <w:p w14:paraId="68075F9C" w14:textId="77777777" w:rsidR="00F47FFE" w:rsidRPr="00156A58" w:rsidRDefault="00F47FFE" w:rsidP="00BE7605">
            <w:pPr>
              <w:pStyle w:val="affffffffffffffffffffffffff2"/>
            </w:pPr>
            <w:r w:rsidRPr="00156A58">
              <w:t>用于电力生产之外的其他工业生产的燃料燃烧</w:t>
            </w:r>
          </w:p>
        </w:tc>
        <w:tc>
          <w:tcPr>
            <w:tcW w:w="2693" w:type="dxa"/>
            <w:tcBorders>
              <w:top w:val="single" w:sz="4" w:space="0" w:color="auto"/>
              <w:left w:val="single" w:sz="4" w:space="0" w:color="auto"/>
              <w:bottom w:val="single" w:sz="4" w:space="0" w:color="auto"/>
              <w:right w:val="single" w:sz="4" w:space="0" w:color="auto"/>
            </w:tcBorders>
            <w:noWrap/>
            <w:vAlign w:val="center"/>
          </w:tcPr>
          <w:p w14:paraId="7DEBC9A5" w14:textId="77777777" w:rsidR="00F47FFE" w:rsidRPr="00156A58" w:rsidRDefault="00F47FFE" w:rsidP="00BE7605">
            <w:pPr>
              <w:pStyle w:val="affffffffffffffffffffffffff2"/>
            </w:pPr>
            <w:r w:rsidRPr="00156A58">
              <w:t>天然气</w:t>
            </w:r>
          </w:p>
        </w:tc>
        <w:tc>
          <w:tcPr>
            <w:tcW w:w="2415" w:type="dxa"/>
            <w:tcBorders>
              <w:top w:val="nil"/>
              <w:left w:val="nil"/>
              <w:bottom w:val="single" w:sz="8" w:space="0" w:color="auto"/>
              <w:right w:val="single" w:sz="8" w:space="0" w:color="auto"/>
            </w:tcBorders>
            <w:vAlign w:val="center"/>
          </w:tcPr>
          <w:p w14:paraId="59A3C74F" w14:textId="77777777" w:rsidR="00F47FFE" w:rsidRPr="00156A58" w:rsidRDefault="00F47FFE" w:rsidP="00BE7605">
            <w:pPr>
              <w:pStyle w:val="affffffffffffffffffffffffff2"/>
            </w:pPr>
            <w:r w:rsidRPr="00156A58">
              <w:t>40804.19</w:t>
            </w:r>
          </w:p>
        </w:tc>
      </w:tr>
      <w:tr w:rsidR="00156A58" w:rsidRPr="00156A58" w14:paraId="1A9066D8" w14:textId="77777777" w:rsidTr="00BE7605">
        <w:trPr>
          <w:trHeight w:val="20"/>
          <w:jc w:val="center"/>
        </w:trPr>
        <w:tc>
          <w:tcPr>
            <w:tcW w:w="2689" w:type="dxa"/>
            <w:vMerge/>
            <w:tcBorders>
              <w:top w:val="nil"/>
              <w:left w:val="single" w:sz="4" w:space="0" w:color="auto"/>
              <w:bottom w:val="single" w:sz="4" w:space="0" w:color="auto"/>
              <w:right w:val="single" w:sz="4" w:space="0" w:color="auto"/>
            </w:tcBorders>
            <w:vAlign w:val="center"/>
          </w:tcPr>
          <w:p w14:paraId="651A0801" w14:textId="77777777" w:rsidR="00F47FFE" w:rsidRPr="00156A58" w:rsidRDefault="00F47FFE" w:rsidP="00BE7605">
            <w:pPr>
              <w:pStyle w:val="affffffffffffffffffffffffff2"/>
            </w:pPr>
          </w:p>
        </w:tc>
        <w:tc>
          <w:tcPr>
            <w:tcW w:w="2693" w:type="dxa"/>
            <w:tcBorders>
              <w:top w:val="single" w:sz="4" w:space="0" w:color="auto"/>
              <w:left w:val="single" w:sz="4" w:space="0" w:color="auto"/>
              <w:bottom w:val="single" w:sz="4" w:space="0" w:color="auto"/>
              <w:right w:val="single" w:sz="4" w:space="0" w:color="auto"/>
            </w:tcBorders>
            <w:noWrap/>
            <w:vAlign w:val="center"/>
          </w:tcPr>
          <w:p w14:paraId="32B20593" w14:textId="77777777" w:rsidR="00F47FFE" w:rsidRPr="00156A58" w:rsidRDefault="00F47FFE" w:rsidP="00BE7605">
            <w:pPr>
              <w:pStyle w:val="affffffffffffffffffffffffff2"/>
            </w:pPr>
            <w:r w:rsidRPr="00156A58">
              <w:t>汽油、柴油</w:t>
            </w:r>
          </w:p>
        </w:tc>
        <w:tc>
          <w:tcPr>
            <w:tcW w:w="2415" w:type="dxa"/>
            <w:tcBorders>
              <w:top w:val="nil"/>
              <w:left w:val="nil"/>
              <w:bottom w:val="single" w:sz="8" w:space="0" w:color="auto"/>
              <w:right w:val="single" w:sz="8" w:space="0" w:color="auto"/>
            </w:tcBorders>
            <w:vAlign w:val="center"/>
          </w:tcPr>
          <w:p w14:paraId="728CB1DD" w14:textId="77777777" w:rsidR="00F47FFE" w:rsidRPr="00156A58" w:rsidRDefault="00F47FFE" w:rsidP="00BE7605">
            <w:pPr>
              <w:pStyle w:val="affffffffffffffffffffffffff2"/>
            </w:pPr>
            <w:r w:rsidRPr="00156A58">
              <w:t>35.28</w:t>
            </w:r>
          </w:p>
        </w:tc>
      </w:tr>
      <w:tr w:rsidR="00156A58" w:rsidRPr="00156A58" w14:paraId="44CAFA5C" w14:textId="77777777" w:rsidTr="00BE7605">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noWrap/>
            <w:vAlign w:val="center"/>
          </w:tcPr>
          <w:p w14:paraId="30C6342D" w14:textId="77777777" w:rsidR="00F47FFE" w:rsidRPr="00156A58" w:rsidRDefault="00F47FFE" w:rsidP="00BE7605">
            <w:pPr>
              <w:pStyle w:val="affffffffffffffffffffffffff2"/>
            </w:pPr>
            <w:r w:rsidRPr="00156A58">
              <w:t>净调入电力</w:t>
            </w:r>
          </w:p>
        </w:tc>
        <w:tc>
          <w:tcPr>
            <w:tcW w:w="2415" w:type="dxa"/>
            <w:tcBorders>
              <w:top w:val="single" w:sz="4" w:space="0" w:color="auto"/>
              <w:left w:val="single" w:sz="4" w:space="0" w:color="auto"/>
              <w:bottom w:val="single" w:sz="4" w:space="0" w:color="auto"/>
              <w:right w:val="single" w:sz="4" w:space="0" w:color="auto"/>
            </w:tcBorders>
            <w:vAlign w:val="center"/>
          </w:tcPr>
          <w:p w14:paraId="3ECC75AB" w14:textId="77777777" w:rsidR="00F47FFE" w:rsidRPr="00156A58" w:rsidRDefault="00F47FFE" w:rsidP="00BE7605">
            <w:pPr>
              <w:pStyle w:val="affffffffffffffffffffffffff2"/>
            </w:pPr>
            <w:r w:rsidRPr="00156A58">
              <w:t>163209.41</w:t>
            </w:r>
          </w:p>
        </w:tc>
      </w:tr>
      <w:bookmarkEnd w:id="213"/>
      <w:tr w:rsidR="00156A58" w:rsidRPr="00156A58" w14:paraId="0893D0C9" w14:textId="77777777" w:rsidTr="00BE7605">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noWrap/>
            <w:vAlign w:val="center"/>
          </w:tcPr>
          <w:p w14:paraId="39F38213" w14:textId="77777777" w:rsidR="00F47FFE" w:rsidRPr="00156A58" w:rsidRDefault="00F47FFE" w:rsidP="00BE7605">
            <w:pPr>
              <w:pStyle w:val="affffffffffffffffffffffffff2"/>
            </w:pPr>
            <w:r w:rsidRPr="00156A58">
              <w:t>合计</w:t>
            </w:r>
          </w:p>
        </w:tc>
        <w:tc>
          <w:tcPr>
            <w:tcW w:w="2415" w:type="dxa"/>
            <w:tcBorders>
              <w:top w:val="single" w:sz="4" w:space="0" w:color="auto"/>
              <w:left w:val="single" w:sz="4" w:space="0" w:color="auto"/>
              <w:bottom w:val="single" w:sz="4" w:space="0" w:color="auto"/>
              <w:right w:val="single" w:sz="4" w:space="0" w:color="auto"/>
            </w:tcBorders>
            <w:vAlign w:val="center"/>
          </w:tcPr>
          <w:p w14:paraId="4DD1E6E5" w14:textId="77777777" w:rsidR="00F47FFE" w:rsidRPr="00156A58" w:rsidRDefault="00F47FFE" w:rsidP="00BE7605">
            <w:pPr>
              <w:pStyle w:val="affffffffffffffffffffffffff2"/>
            </w:pPr>
            <w:r w:rsidRPr="00156A58">
              <w:t>204048.88</w:t>
            </w:r>
          </w:p>
        </w:tc>
      </w:tr>
    </w:tbl>
    <w:p w14:paraId="29BD7095" w14:textId="5CCF17B0" w:rsidR="00777603" w:rsidRPr="00156A58" w:rsidRDefault="00777603" w:rsidP="00777603">
      <w:pPr>
        <w:spacing w:line="540" w:lineRule="exact"/>
        <w:outlineLvl w:val="1"/>
        <w:rPr>
          <w:b/>
          <w:bCs/>
          <w:kern w:val="2"/>
          <w:sz w:val="24"/>
          <w:szCs w:val="24"/>
        </w:rPr>
      </w:pPr>
      <w:bookmarkStart w:id="217" w:name="_Toc5516"/>
      <w:bookmarkStart w:id="218" w:name="_Toc187826942"/>
      <w:bookmarkStart w:id="219" w:name="_Toc184993021"/>
      <w:r w:rsidRPr="00156A58">
        <w:rPr>
          <w:b/>
          <w:bCs/>
          <w:kern w:val="2"/>
          <w:sz w:val="24"/>
          <w:szCs w:val="24"/>
        </w:rPr>
        <w:t>3.4</w:t>
      </w:r>
      <w:r w:rsidRPr="00156A58">
        <w:rPr>
          <w:b/>
          <w:bCs/>
          <w:kern w:val="2"/>
          <w:sz w:val="24"/>
          <w:szCs w:val="24"/>
        </w:rPr>
        <w:t>生态环境现状调查与评价</w:t>
      </w:r>
      <w:bookmarkEnd w:id="217"/>
      <w:bookmarkEnd w:id="218"/>
    </w:p>
    <w:p w14:paraId="6394DB7E" w14:textId="77777777" w:rsidR="00777603" w:rsidRPr="00156A58" w:rsidRDefault="00777603" w:rsidP="00777603">
      <w:pPr>
        <w:spacing w:line="540" w:lineRule="exact"/>
        <w:outlineLvl w:val="2"/>
        <w:rPr>
          <w:b/>
          <w:bCs/>
          <w:kern w:val="2"/>
          <w:sz w:val="24"/>
          <w:szCs w:val="24"/>
        </w:rPr>
      </w:pPr>
      <w:r w:rsidRPr="00156A58">
        <w:rPr>
          <w:b/>
          <w:bCs/>
          <w:kern w:val="2"/>
          <w:sz w:val="24"/>
          <w:szCs w:val="24"/>
        </w:rPr>
        <w:t>3.4.1</w:t>
      </w:r>
      <w:r w:rsidRPr="00156A58">
        <w:rPr>
          <w:b/>
          <w:bCs/>
          <w:kern w:val="2"/>
          <w:sz w:val="24"/>
          <w:szCs w:val="24"/>
        </w:rPr>
        <w:t>园区土地利用现状</w:t>
      </w:r>
    </w:p>
    <w:p w14:paraId="60B56908"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规划园区总用地规模为</w:t>
      </w:r>
      <w:r w:rsidRPr="00156A58">
        <w:rPr>
          <w:kern w:val="2"/>
          <w:sz w:val="24"/>
          <w:szCs w:val="24"/>
        </w:rPr>
        <w:t>547</w:t>
      </w:r>
      <w:r w:rsidRPr="00156A58">
        <w:rPr>
          <w:kern w:val="2"/>
          <w:sz w:val="24"/>
          <w:szCs w:val="24"/>
        </w:rPr>
        <w:t>公顷，目前园区土地主要由非建设用地、居住用地及工业用地构成。具体组成如下：</w:t>
      </w:r>
    </w:p>
    <w:p w14:paraId="2A8B4634"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1</w:t>
      </w:r>
      <w:r w:rsidRPr="00156A58">
        <w:rPr>
          <w:kern w:val="2"/>
          <w:sz w:val="24"/>
          <w:szCs w:val="24"/>
        </w:rPr>
        <w:t>）现状居住用地总规模为</w:t>
      </w:r>
      <w:r w:rsidRPr="00156A58">
        <w:rPr>
          <w:kern w:val="2"/>
          <w:sz w:val="24"/>
          <w:szCs w:val="24"/>
        </w:rPr>
        <w:t>81.1</w:t>
      </w:r>
      <w:r w:rsidRPr="00156A58">
        <w:rPr>
          <w:kern w:val="2"/>
          <w:sz w:val="24"/>
          <w:szCs w:val="24"/>
        </w:rPr>
        <w:t>公顷，占园区总用地面积的</w:t>
      </w:r>
      <w:r w:rsidRPr="00156A58">
        <w:rPr>
          <w:kern w:val="2"/>
          <w:sz w:val="24"/>
          <w:szCs w:val="24"/>
        </w:rPr>
        <w:t>14.83%</w:t>
      </w:r>
      <w:r w:rsidRPr="00156A58">
        <w:rPr>
          <w:kern w:val="2"/>
          <w:sz w:val="24"/>
          <w:szCs w:val="24"/>
        </w:rPr>
        <w:t>，均为二类居住用地。</w:t>
      </w:r>
    </w:p>
    <w:p w14:paraId="3C10FAC1"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2</w:t>
      </w:r>
      <w:r w:rsidRPr="00156A58">
        <w:rPr>
          <w:kern w:val="2"/>
          <w:sz w:val="24"/>
          <w:szCs w:val="24"/>
        </w:rPr>
        <w:t>）商业服务业设施用地总规模为</w:t>
      </w:r>
      <w:r w:rsidRPr="00156A58">
        <w:rPr>
          <w:kern w:val="2"/>
          <w:sz w:val="24"/>
          <w:szCs w:val="24"/>
        </w:rPr>
        <w:t>1.61</w:t>
      </w:r>
      <w:r w:rsidRPr="00156A58">
        <w:rPr>
          <w:kern w:val="2"/>
          <w:sz w:val="24"/>
          <w:szCs w:val="24"/>
        </w:rPr>
        <w:t>公顷，占园区总用地面积的</w:t>
      </w:r>
      <w:r w:rsidRPr="00156A58">
        <w:rPr>
          <w:kern w:val="2"/>
          <w:sz w:val="24"/>
          <w:szCs w:val="24"/>
        </w:rPr>
        <w:t>0.29%</w:t>
      </w:r>
      <w:r w:rsidRPr="00156A58">
        <w:rPr>
          <w:kern w:val="2"/>
          <w:sz w:val="24"/>
          <w:szCs w:val="24"/>
        </w:rPr>
        <w:t>，其中商业用地</w:t>
      </w:r>
      <w:r w:rsidRPr="00156A58">
        <w:rPr>
          <w:kern w:val="2"/>
          <w:sz w:val="24"/>
          <w:szCs w:val="24"/>
        </w:rPr>
        <w:t>1.06</w:t>
      </w:r>
      <w:r w:rsidRPr="00156A58">
        <w:rPr>
          <w:kern w:val="2"/>
          <w:sz w:val="24"/>
          <w:szCs w:val="24"/>
        </w:rPr>
        <w:t>公顷，公用设施营业网点用地</w:t>
      </w:r>
      <w:r w:rsidRPr="00156A58">
        <w:rPr>
          <w:kern w:val="2"/>
          <w:sz w:val="24"/>
          <w:szCs w:val="24"/>
        </w:rPr>
        <w:t>0.55</w:t>
      </w:r>
      <w:r w:rsidRPr="00156A58">
        <w:rPr>
          <w:kern w:val="2"/>
          <w:sz w:val="24"/>
          <w:szCs w:val="24"/>
        </w:rPr>
        <w:t>公顷。</w:t>
      </w:r>
    </w:p>
    <w:p w14:paraId="72708AFD"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3</w:t>
      </w:r>
      <w:r w:rsidRPr="00156A58">
        <w:rPr>
          <w:kern w:val="2"/>
          <w:sz w:val="24"/>
          <w:szCs w:val="24"/>
        </w:rPr>
        <w:t>）工业用地</w:t>
      </w:r>
      <w:r w:rsidRPr="00156A58">
        <w:rPr>
          <w:kern w:val="2"/>
          <w:sz w:val="24"/>
          <w:szCs w:val="24"/>
        </w:rPr>
        <w:t>95.77</w:t>
      </w:r>
      <w:r w:rsidRPr="00156A58">
        <w:rPr>
          <w:kern w:val="2"/>
          <w:sz w:val="24"/>
          <w:szCs w:val="24"/>
        </w:rPr>
        <w:t>公顷，占园区总用地面积的</w:t>
      </w:r>
      <w:r w:rsidRPr="00156A58">
        <w:rPr>
          <w:kern w:val="2"/>
          <w:sz w:val="24"/>
          <w:szCs w:val="24"/>
        </w:rPr>
        <w:t>17.51%</w:t>
      </w:r>
      <w:r w:rsidRPr="00156A58">
        <w:rPr>
          <w:kern w:val="2"/>
          <w:sz w:val="24"/>
          <w:szCs w:val="24"/>
        </w:rPr>
        <w:t>，其中一类工业用地</w:t>
      </w:r>
      <w:r w:rsidRPr="00156A58">
        <w:rPr>
          <w:kern w:val="2"/>
          <w:sz w:val="24"/>
          <w:szCs w:val="24"/>
        </w:rPr>
        <w:t>7.05</w:t>
      </w:r>
      <w:r w:rsidRPr="00156A58">
        <w:rPr>
          <w:kern w:val="2"/>
          <w:sz w:val="24"/>
          <w:szCs w:val="24"/>
        </w:rPr>
        <w:t>公顷，二类工业用地</w:t>
      </w:r>
      <w:r w:rsidRPr="00156A58">
        <w:rPr>
          <w:kern w:val="2"/>
          <w:sz w:val="24"/>
          <w:szCs w:val="24"/>
        </w:rPr>
        <w:t>61.3</w:t>
      </w:r>
      <w:r w:rsidRPr="00156A58">
        <w:rPr>
          <w:kern w:val="2"/>
          <w:sz w:val="24"/>
          <w:szCs w:val="24"/>
        </w:rPr>
        <w:t>公顷，三类工业用地</w:t>
      </w:r>
      <w:r w:rsidRPr="00156A58">
        <w:rPr>
          <w:kern w:val="2"/>
          <w:sz w:val="24"/>
          <w:szCs w:val="24"/>
        </w:rPr>
        <w:t>27.42</w:t>
      </w:r>
      <w:r w:rsidRPr="00156A58">
        <w:rPr>
          <w:kern w:val="2"/>
          <w:sz w:val="24"/>
          <w:szCs w:val="24"/>
        </w:rPr>
        <w:t>公顷。</w:t>
      </w:r>
    </w:p>
    <w:p w14:paraId="6290F3AF"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4</w:t>
      </w:r>
      <w:r w:rsidRPr="00156A58">
        <w:rPr>
          <w:kern w:val="2"/>
          <w:sz w:val="24"/>
          <w:szCs w:val="24"/>
        </w:rPr>
        <w:t>）现状道路与交通设施用地总规模为</w:t>
      </w:r>
      <w:r w:rsidRPr="00156A58">
        <w:rPr>
          <w:kern w:val="2"/>
          <w:sz w:val="24"/>
          <w:szCs w:val="24"/>
        </w:rPr>
        <w:t>19.62</w:t>
      </w:r>
      <w:r w:rsidRPr="00156A58">
        <w:rPr>
          <w:kern w:val="2"/>
          <w:sz w:val="24"/>
          <w:szCs w:val="24"/>
        </w:rPr>
        <w:t>公顷，占园区总用地面积的</w:t>
      </w:r>
      <w:r w:rsidRPr="00156A58">
        <w:rPr>
          <w:kern w:val="2"/>
          <w:sz w:val="24"/>
          <w:szCs w:val="24"/>
        </w:rPr>
        <w:t>3.59%</w:t>
      </w:r>
      <w:r w:rsidRPr="00156A58">
        <w:rPr>
          <w:kern w:val="2"/>
          <w:sz w:val="24"/>
          <w:szCs w:val="24"/>
        </w:rPr>
        <w:t>，均为城市道路用地。</w:t>
      </w:r>
    </w:p>
    <w:p w14:paraId="6DE17071"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5</w:t>
      </w:r>
      <w:r w:rsidRPr="00156A58">
        <w:rPr>
          <w:kern w:val="2"/>
          <w:sz w:val="24"/>
          <w:szCs w:val="24"/>
        </w:rPr>
        <w:t>）现状绿地与广场用地总规模为</w:t>
      </w:r>
      <w:r w:rsidRPr="00156A58">
        <w:rPr>
          <w:kern w:val="2"/>
          <w:sz w:val="24"/>
          <w:szCs w:val="24"/>
        </w:rPr>
        <w:t>0.83</w:t>
      </w:r>
      <w:r w:rsidRPr="00156A58">
        <w:rPr>
          <w:kern w:val="2"/>
          <w:sz w:val="24"/>
          <w:szCs w:val="24"/>
        </w:rPr>
        <w:t>公顷，占园区总用地面积的</w:t>
      </w:r>
      <w:r w:rsidRPr="00156A58">
        <w:rPr>
          <w:kern w:val="2"/>
          <w:sz w:val="24"/>
          <w:szCs w:val="24"/>
        </w:rPr>
        <w:t>0.15%</w:t>
      </w:r>
      <w:r w:rsidRPr="00156A58">
        <w:rPr>
          <w:kern w:val="2"/>
          <w:sz w:val="24"/>
          <w:szCs w:val="24"/>
        </w:rPr>
        <w:t>，均为公园绿地。</w:t>
      </w:r>
    </w:p>
    <w:p w14:paraId="7CA38028"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6</w:t>
      </w:r>
      <w:r w:rsidRPr="00156A58">
        <w:rPr>
          <w:kern w:val="2"/>
          <w:sz w:val="24"/>
          <w:szCs w:val="24"/>
        </w:rPr>
        <w:t>）公共管理与公共服务用地主要为行政办公用地、医疗卫生用地和社会福利用地，总面积为</w:t>
      </w:r>
      <w:r w:rsidRPr="00156A58">
        <w:rPr>
          <w:kern w:val="2"/>
          <w:sz w:val="24"/>
          <w:szCs w:val="24"/>
        </w:rPr>
        <w:t>1.47</w:t>
      </w:r>
      <w:r w:rsidRPr="00156A58">
        <w:rPr>
          <w:kern w:val="2"/>
          <w:sz w:val="24"/>
          <w:szCs w:val="24"/>
        </w:rPr>
        <w:t>公顷，占园区总用地面积的</w:t>
      </w:r>
      <w:r w:rsidRPr="00156A58">
        <w:rPr>
          <w:kern w:val="2"/>
          <w:sz w:val="24"/>
          <w:szCs w:val="24"/>
        </w:rPr>
        <w:t>0.27%</w:t>
      </w:r>
      <w:r w:rsidRPr="00156A58">
        <w:rPr>
          <w:kern w:val="2"/>
          <w:sz w:val="24"/>
          <w:szCs w:val="24"/>
        </w:rPr>
        <w:t>。</w:t>
      </w:r>
    </w:p>
    <w:p w14:paraId="277867F5"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lastRenderedPageBreak/>
        <w:t>（</w:t>
      </w:r>
      <w:r w:rsidRPr="00156A58">
        <w:rPr>
          <w:kern w:val="2"/>
          <w:sz w:val="24"/>
          <w:szCs w:val="24"/>
        </w:rPr>
        <w:t>7</w:t>
      </w:r>
      <w:r w:rsidRPr="00156A58">
        <w:rPr>
          <w:kern w:val="2"/>
          <w:sz w:val="24"/>
          <w:szCs w:val="24"/>
        </w:rPr>
        <w:t>）物流仓储用地为</w:t>
      </w:r>
      <w:r w:rsidRPr="00156A58">
        <w:rPr>
          <w:kern w:val="2"/>
          <w:sz w:val="24"/>
          <w:szCs w:val="24"/>
        </w:rPr>
        <w:t>8.96</w:t>
      </w:r>
      <w:r w:rsidRPr="00156A58">
        <w:rPr>
          <w:kern w:val="2"/>
          <w:sz w:val="24"/>
          <w:szCs w:val="24"/>
        </w:rPr>
        <w:t>公顷，占园区总用地面积的</w:t>
      </w:r>
      <w:r w:rsidRPr="00156A58">
        <w:rPr>
          <w:kern w:val="2"/>
          <w:sz w:val="24"/>
          <w:szCs w:val="24"/>
        </w:rPr>
        <w:t>1.64%</w:t>
      </w:r>
      <w:r w:rsidRPr="00156A58">
        <w:rPr>
          <w:kern w:val="2"/>
          <w:sz w:val="24"/>
          <w:szCs w:val="24"/>
        </w:rPr>
        <w:t>，主要为普通仓库用地。</w:t>
      </w:r>
    </w:p>
    <w:p w14:paraId="5138EB5C"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8</w:t>
      </w:r>
      <w:r w:rsidRPr="00156A58">
        <w:rPr>
          <w:kern w:val="2"/>
          <w:sz w:val="24"/>
          <w:szCs w:val="24"/>
        </w:rPr>
        <w:t>）公用设施用地</w:t>
      </w:r>
      <w:r w:rsidRPr="00156A58">
        <w:rPr>
          <w:kern w:val="2"/>
          <w:sz w:val="24"/>
          <w:szCs w:val="24"/>
        </w:rPr>
        <w:t>1.48</w:t>
      </w:r>
      <w:r w:rsidRPr="00156A58">
        <w:rPr>
          <w:kern w:val="2"/>
          <w:sz w:val="24"/>
          <w:szCs w:val="24"/>
        </w:rPr>
        <w:t>公顷，占园区总用地面积的</w:t>
      </w:r>
      <w:r w:rsidRPr="00156A58">
        <w:rPr>
          <w:kern w:val="2"/>
          <w:sz w:val="24"/>
          <w:szCs w:val="24"/>
        </w:rPr>
        <w:t>0.27%</w:t>
      </w:r>
      <w:r w:rsidRPr="00156A58">
        <w:rPr>
          <w:kern w:val="2"/>
          <w:sz w:val="24"/>
          <w:szCs w:val="24"/>
        </w:rPr>
        <w:t>，主要以环境设施用地为主。</w:t>
      </w:r>
    </w:p>
    <w:p w14:paraId="0FA9FB98"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w:t>
      </w:r>
      <w:r w:rsidRPr="00156A58">
        <w:rPr>
          <w:kern w:val="2"/>
          <w:sz w:val="24"/>
          <w:szCs w:val="24"/>
        </w:rPr>
        <w:t>6</w:t>
      </w:r>
      <w:r w:rsidRPr="00156A58">
        <w:rPr>
          <w:kern w:val="2"/>
          <w:sz w:val="24"/>
          <w:szCs w:val="24"/>
        </w:rPr>
        <w:t>）非建设用地</w:t>
      </w:r>
      <w:r w:rsidRPr="00156A58">
        <w:rPr>
          <w:kern w:val="2"/>
          <w:sz w:val="24"/>
          <w:szCs w:val="24"/>
        </w:rPr>
        <w:t>336.15</w:t>
      </w:r>
      <w:r w:rsidRPr="00156A58">
        <w:rPr>
          <w:kern w:val="2"/>
          <w:sz w:val="24"/>
          <w:szCs w:val="24"/>
        </w:rPr>
        <w:t>公顷，占园区总用地面积的</w:t>
      </w:r>
      <w:r w:rsidRPr="00156A58">
        <w:rPr>
          <w:kern w:val="2"/>
          <w:sz w:val="24"/>
          <w:szCs w:val="24"/>
        </w:rPr>
        <w:t>61.45%</w:t>
      </w:r>
      <w:r w:rsidRPr="00156A58">
        <w:rPr>
          <w:kern w:val="2"/>
          <w:sz w:val="24"/>
          <w:szCs w:val="24"/>
        </w:rPr>
        <w:t>，其中水域</w:t>
      </w:r>
      <w:r w:rsidRPr="00156A58">
        <w:rPr>
          <w:kern w:val="2"/>
          <w:sz w:val="24"/>
          <w:szCs w:val="24"/>
        </w:rPr>
        <w:t>54.33</w:t>
      </w:r>
      <w:r w:rsidRPr="00156A58">
        <w:rPr>
          <w:kern w:val="2"/>
          <w:sz w:val="24"/>
          <w:szCs w:val="24"/>
        </w:rPr>
        <w:t>公顷，农林用地</w:t>
      </w:r>
      <w:r w:rsidRPr="00156A58">
        <w:rPr>
          <w:kern w:val="2"/>
          <w:sz w:val="24"/>
          <w:szCs w:val="24"/>
        </w:rPr>
        <w:t>281.82</w:t>
      </w:r>
      <w:r w:rsidRPr="00156A58">
        <w:rPr>
          <w:kern w:val="2"/>
          <w:sz w:val="24"/>
          <w:szCs w:val="24"/>
        </w:rPr>
        <w:t>公顷。</w:t>
      </w:r>
    </w:p>
    <w:p w14:paraId="0725C187" w14:textId="2DF45F13" w:rsidR="00777603" w:rsidRPr="00156A58" w:rsidRDefault="00777603" w:rsidP="00777603">
      <w:pPr>
        <w:spacing w:line="540" w:lineRule="exact"/>
        <w:ind w:firstLineChars="200" w:firstLine="480"/>
        <w:rPr>
          <w:kern w:val="2"/>
          <w:sz w:val="24"/>
          <w:szCs w:val="24"/>
        </w:rPr>
      </w:pPr>
      <w:r w:rsidRPr="00156A58">
        <w:rPr>
          <w:kern w:val="2"/>
          <w:sz w:val="24"/>
          <w:szCs w:val="24"/>
        </w:rPr>
        <w:t>规划区域现状用地情况见下表，土地利用现状图见附图</w:t>
      </w:r>
      <w:r w:rsidRPr="00156A58">
        <w:rPr>
          <w:kern w:val="2"/>
          <w:sz w:val="24"/>
          <w:szCs w:val="24"/>
        </w:rPr>
        <w:t>3</w:t>
      </w:r>
      <w:r w:rsidR="006C794A" w:rsidRPr="00156A58">
        <w:rPr>
          <w:kern w:val="2"/>
          <w:sz w:val="24"/>
          <w:szCs w:val="24"/>
        </w:rPr>
        <w:t>-</w:t>
      </w:r>
      <w:r w:rsidR="00AE4479" w:rsidRPr="00156A58">
        <w:rPr>
          <w:kern w:val="2"/>
          <w:sz w:val="24"/>
          <w:szCs w:val="24"/>
        </w:rPr>
        <w:t>2</w:t>
      </w:r>
      <w:r w:rsidRPr="00156A58">
        <w:rPr>
          <w:kern w:val="2"/>
          <w:sz w:val="24"/>
          <w:szCs w:val="24"/>
        </w:rPr>
        <w:t>。</w:t>
      </w:r>
    </w:p>
    <w:p w14:paraId="4E7DFA36" w14:textId="77777777"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 xml:space="preserve">3.4-1 </w:t>
      </w:r>
      <w:r w:rsidRPr="00156A58">
        <w:rPr>
          <w:b/>
          <w:bCs/>
          <w:kern w:val="2"/>
          <w:sz w:val="21"/>
          <w:szCs w:val="21"/>
        </w:rPr>
        <w:t>园区现状用地平衡表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992"/>
        <w:gridCol w:w="851"/>
        <w:gridCol w:w="2550"/>
        <w:gridCol w:w="1278"/>
        <w:gridCol w:w="1354"/>
      </w:tblGrid>
      <w:tr w:rsidR="00156A58" w:rsidRPr="00156A58" w14:paraId="27DDD48E" w14:textId="77777777" w:rsidTr="00C374DB">
        <w:trPr>
          <w:trHeight w:val="660"/>
          <w:tblHeader/>
        </w:trPr>
        <w:tc>
          <w:tcPr>
            <w:tcW w:w="766" w:type="pct"/>
            <w:shd w:val="clear" w:color="auto" w:fill="auto"/>
            <w:vAlign w:val="center"/>
            <w:hideMark/>
          </w:tcPr>
          <w:p w14:paraId="51F4BCDD" w14:textId="77777777" w:rsidR="00777603" w:rsidRPr="00156A58" w:rsidRDefault="00777603" w:rsidP="00777603">
            <w:pPr>
              <w:widowControl/>
              <w:jc w:val="center"/>
              <w:rPr>
                <w:b/>
                <w:bCs/>
                <w:sz w:val="21"/>
                <w:szCs w:val="21"/>
              </w:rPr>
            </w:pPr>
            <w:r w:rsidRPr="00156A58">
              <w:rPr>
                <w:b/>
                <w:bCs/>
                <w:sz w:val="21"/>
                <w:szCs w:val="21"/>
              </w:rPr>
              <w:t>用地分类</w:t>
            </w:r>
          </w:p>
        </w:tc>
        <w:tc>
          <w:tcPr>
            <w:tcW w:w="1111" w:type="pct"/>
            <w:gridSpan w:val="2"/>
            <w:shd w:val="clear" w:color="auto" w:fill="auto"/>
            <w:vAlign w:val="center"/>
            <w:hideMark/>
          </w:tcPr>
          <w:p w14:paraId="34FE3C8F" w14:textId="77777777" w:rsidR="00777603" w:rsidRPr="00156A58" w:rsidRDefault="00777603" w:rsidP="00777603">
            <w:pPr>
              <w:widowControl/>
              <w:jc w:val="center"/>
              <w:rPr>
                <w:b/>
                <w:bCs/>
                <w:sz w:val="21"/>
                <w:szCs w:val="21"/>
              </w:rPr>
            </w:pPr>
            <w:r w:rsidRPr="00156A58">
              <w:rPr>
                <w:b/>
                <w:bCs/>
                <w:sz w:val="21"/>
                <w:szCs w:val="21"/>
              </w:rPr>
              <w:t>用地代码</w:t>
            </w:r>
          </w:p>
        </w:tc>
        <w:tc>
          <w:tcPr>
            <w:tcW w:w="1537" w:type="pct"/>
            <w:shd w:val="clear" w:color="auto" w:fill="auto"/>
            <w:noWrap/>
            <w:vAlign w:val="center"/>
            <w:hideMark/>
          </w:tcPr>
          <w:p w14:paraId="1865FE5D" w14:textId="77777777" w:rsidR="00777603" w:rsidRPr="00156A58" w:rsidRDefault="00777603" w:rsidP="00777603">
            <w:pPr>
              <w:widowControl/>
              <w:jc w:val="center"/>
              <w:rPr>
                <w:b/>
                <w:bCs/>
                <w:sz w:val="21"/>
                <w:szCs w:val="21"/>
              </w:rPr>
            </w:pPr>
            <w:r w:rsidRPr="00156A58">
              <w:rPr>
                <w:b/>
                <w:bCs/>
                <w:sz w:val="21"/>
                <w:szCs w:val="21"/>
              </w:rPr>
              <w:t>用地名称</w:t>
            </w:r>
          </w:p>
        </w:tc>
        <w:tc>
          <w:tcPr>
            <w:tcW w:w="770" w:type="pct"/>
            <w:shd w:val="clear" w:color="auto" w:fill="auto"/>
            <w:vAlign w:val="center"/>
            <w:hideMark/>
          </w:tcPr>
          <w:p w14:paraId="1BDBE30B" w14:textId="77777777" w:rsidR="00777603" w:rsidRPr="00156A58" w:rsidRDefault="00777603" w:rsidP="00777603">
            <w:pPr>
              <w:widowControl/>
              <w:jc w:val="center"/>
              <w:rPr>
                <w:b/>
                <w:bCs/>
                <w:sz w:val="21"/>
                <w:szCs w:val="21"/>
              </w:rPr>
            </w:pPr>
            <w:r w:rsidRPr="00156A58">
              <w:rPr>
                <w:b/>
                <w:bCs/>
                <w:sz w:val="21"/>
                <w:szCs w:val="21"/>
              </w:rPr>
              <w:t>用地面积（</w:t>
            </w:r>
            <w:r w:rsidRPr="00156A58">
              <w:rPr>
                <w:b/>
                <w:bCs/>
                <w:sz w:val="21"/>
                <w:szCs w:val="21"/>
              </w:rPr>
              <w:t>hm</w:t>
            </w:r>
            <w:r w:rsidRPr="00156A58">
              <w:rPr>
                <w:b/>
                <w:bCs/>
                <w:sz w:val="21"/>
                <w:szCs w:val="21"/>
                <w:vertAlign w:val="superscript"/>
              </w:rPr>
              <w:t>2</w:t>
            </w:r>
            <w:r w:rsidRPr="00156A58">
              <w:rPr>
                <w:b/>
                <w:bCs/>
                <w:sz w:val="21"/>
                <w:szCs w:val="21"/>
              </w:rPr>
              <w:t>）</w:t>
            </w:r>
          </w:p>
        </w:tc>
        <w:tc>
          <w:tcPr>
            <w:tcW w:w="817" w:type="pct"/>
            <w:shd w:val="clear" w:color="auto" w:fill="auto"/>
            <w:vAlign w:val="center"/>
            <w:hideMark/>
          </w:tcPr>
          <w:p w14:paraId="5DA1EBBF" w14:textId="77777777" w:rsidR="00777603" w:rsidRPr="00156A58" w:rsidRDefault="00777603" w:rsidP="00777603">
            <w:pPr>
              <w:widowControl/>
              <w:jc w:val="center"/>
              <w:rPr>
                <w:b/>
                <w:bCs/>
                <w:sz w:val="21"/>
                <w:szCs w:val="21"/>
              </w:rPr>
            </w:pPr>
            <w:r w:rsidRPr="00156A58">
              <w:rPr>
                <w:b/>
                <w:bCs/>
                <w:sz w:val="21"/>
                <w:szCs w:val="21"/>
              </w:rPr>
              <w:t>占比</w:t>
            </w:r>
          </w:p>
        </w:tc>
      </w:tr>
      <w:tr w:rsidR="00156A58" w:rsidRPr="00156A58" w14:paraId="4F557E57" w14:textId="77777777" w:rsidTr="00C374DB">
        <w:trPr>
          <w:trHeight w:val="315"/>
        </w:trPr>
        <w:tc>
          <w:tcPr>
            <w:tcW w:w="766" w:type="pct"/>
            <w:vMerge w:val="restart"/>
            <w:shd w:val="clear" w:color="auto" w:fill="auto"/>
            <w:vAlign w:val="center"/>
            <w:hideMark/>
          </w:tcPr>
          <w:p w14:paraId="04302115" w14:textId="77777777" w:rsidR="00777603" w:rsidRPr="00156A58" w:rsidRDefault="00777603" w:rsidP="00777603">
            <w:pPr>
              <w:widowControl/>
              <w:jc w:val="center"/>
              <w:rPr>
                <w:sz w:val="21"/>
                <w:szCs w:val="21"/>
              </w:rPr>
            </w:pPr>
            <w:r w:rsidRPr="00156A58">
              <w:rPr>
                <w:sz w:val="21"/>
                <w:szCs w:val="21"/>
              </w:rPr>
              <w:t>建设用地</w:t>
            </w:r>
          </w:p>
        </w:tc>
        <w:tc>
          <w:tcPr>
            <w:tcW w:w="1111" w:type="pct"/>
            <w:gridSpan w:val="2"/>
            <w:shd w:val="clear" w:color="auto" w:fill="auto"/>
            <w:vAlign w:val="center"/>
            <w:hideMark/>
          </w:tcPr>
          <w:p w14:paraId="4571DFC5" w14:textId="77777777" w:rsidR="00777603" w:rsidRPr="00156A58" w:rsidRDefault="00777603" w:rsidP="00777603">
            <w:pPr>
              <w:widowControl/>
              <w:jc w:val="center"/>
              <w:rPr>
                <w:sz w:val="21"/>
                <w:szCs w:val="21"/>
              </w:rPr>
            </w:pPr>
            <w:r w:rsidRPr="00156A58">
              <w:rPr>
                <w:sz w:val="21"/>
                <w:szCs w:val="21"/>
              </w:rPr>
              <w:t>R</w:t>
            </w:r>
          </w:p>
        </w:tc>
        <w:tc>
          <w:tcPr>
            <w:tcW w:w="1537" w:type="pct"/>
            <w:shd w:val="clear" w:color="auto" w:fill="auto"/>
            <w:noWrap/>
            <w:vAlign w:val="center"/>
            <w:hideMark/>
          </w:tcPr>
          <w:p w14:paraId="3CA26ACC" w14:textId="77777777" w:rsidR="00777603" w:rsidRPr="00156A58" w:rsidRDefault="00777603" w:rsidP="00777603">
            <w:pPr>
              <w:widowControl/>
              <w:jc w:val="center"/>
              <w:rPr>
                <w:sz w:val="21"/>
                <w:szCs w:val="21"/>
              </w:rPr>
            </w:pPr>
            <w:r w:rsidRPr="00156A58">
              <w:rPr>
                <w:sz w:val="21"/>
                <w:szCs w:val="21"/>
              </w:rPr>
              <w:t>居住用地</w:t>
            </w:r>
          </w:p>
        </w:tc>
        <w:tc>
          <w:tcPr>
            <w:tcW w:w="770" w:type="pct"/>
            <w:shd w:val="clear" w:color="auto" w:fill="auto"/>
            <w:vAlign w:val="center"/>
            <w:hideMark/>
          </w:tcPr>
          <w:p w14:paraId="3DE7F2F8" w14:textId="77777777" w:rsidR="00777603" w:rsidRPr="00156A58" w:rsidRDefault="00777603" w:rsidP="00777603">
            <w:pPr>
              <w:widowControl/>
              <w:jc w:val="center"/>
              <w:rPr>
                <w:sz w:val="21"/>
                <w:szCs w:val="21"/>
              </w:rPr>
            </w:pPr>
            <w:r w:rsidRPr="00156A58">
              <w:rPr>
                <w:sz w:val="21"/>
                <w:szCs w:val="21"/>
              </w:rPr>
              <w:t xml:space="preserve">81.10 </w:t>
            </w:r>
          </w:p>
        </w:tc>
        <w:tc>
          <w:tcPr>
            <w:tcW w:w="817" w:type="pct"/>
            <w:shd w:val="clear" w:color="auto" w:fill="auto"/>
            <w:vAlign w:val="center"/>
            <w:hideMark/>
          </w:tcPr>
          <w:p w14:paraId="0660EC4A" w14:textId="77777777" w:rsidR="00777603" w:rsidRPr="00156A58" w:rsidRDefault="00777603" w:rsidP="00777603">
            <w:pPr>
              <w:widowControl/>
              <w:jc w:val="center"/>
              <w:rPr>
                <w:sz w:val="21"/>
                <w:szCs w:val="21"/>
              </w:rPr>
            </w:pPr>
            <w:r w:rsidRPr="00156A58">
              <w:rPr>
                <w:sz w:val="21"/>
                <w:szCs w:val="21"/>
              </w:rPr>
              <w:t>14.83%</w:t>
            </w:r>
          </w:p>
        </w:tc>
      </w:tr>
      <w:tr w:rsidR="00156A58" w:rsidRPr="00156A58" w14:paraId="4ADD502E" w14:textId="77777777" w:rsidTr="00C374DB">
        <w:trPr>
          <w:trHeight w:val="315"/>
        </w:trPr>
        <w:tc>
          <w:tcPr>
            <w:tcW w:w="766" w:type="pct"/>
            <w:vMerge/>
            <w:vAlign w:val="center"/>
            <w:hideMark/>
          </w:tcPr>
          <w:p w14:paraId="1DDCB6EF" w14:textId="77777777" w:rsidR="00777603" w:rsidRPr="00156A58" w:rsidRDefault="00777603" w:rsidP="00777603">
            <w:pPr>
              <w:widowControl/>
              <w:jc w:val="left"/>
              <w:rPr>
                <w:sz w:val="21"/>
                <w:szCs w:val="21"/>
              </w:rPr>
            </w:pPr>
          </w:p>
        </w:tc>
        <w:tc>
          <w:tcPr>
            <w:tcW w:w="598" w:type="pct"/>
            <w:shd w:val="clear" w:color="auto" w:fill="auto"/>
            <w:vAlign w:val="center"/>
            <w:hideMark/>
          </w:tcPr>
          <w:p w14:paraId="3762B4CF"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60BF35B3" w14:textId="77777777" w:rsidR="00777603" w:rsidRPr="00156A58" w:rsidRDefault="00777603" w:rsidP="00777603">
            <w:pPr>
              <w:widowControl/>
              <w:jc w:val="center"/>
              <w:rPr>
                <w:sz w:val="21"/>
                <w:szCs w:val="21"/>
              </w:rPr>
            </w:pPr>
            <w:r w:rsidRPr="00156A58">
              <w:rPr>
                <w:sz w:val="21"/>
                <w:szCs w:val="21"/>
              </w:rPr>
              <w:t>R2</w:t>
            </w:r>
          </w:p>
        </w:tc>
        <w:tc>
          <w:tcPr>
            <w:tcW w:w="1537" w:type="pct"/>
            <w:shd w:val="clear" w:color="auto" w:fill="auto"/>
            <w:noWrap/>
            <w:vAlign w:val="center"/>
            <w:hideMark/>
          </w:tcPr>
          <w:p w14:paraId="227BFF54" w14:textId="77777777" w:rsidR="00777603" w:rsidRPr="00156A58" w:rsidRDefault="00777603" w:rsidP="00777603">
            <w:pPr>
              <w:widowControl/>
              <w:jc w:val="center"/>
              <w:rPr>
                <w:sz w:val="21"/>
                <w:szCs w:val="21"/>
              </w:rPr>
            </w:pPr>
            <w:r w:rsidRPr="00156A58">
              <w:rPr>
                <w:sz w:val="21"/>
                <w:szCs w:val="21"/>
              </w:rPr>
              <w:t>二类居住用地</w:t>
            </w:r>
          </w:p>
        </w:tc>
        <w:tc>
          <w:tcPr>
            <w:tcW w:w="770" w:type="pct"/>
            <w:shd w:val="clear" w:color="auto" w:fill="auto"/>
            <w:vAlign w:val="center"/>
            <w:hideMark/>
          </w:tcPr>
          <w:p w14:paraId="09FEF131" w14:textId="77777777" w:rsidR="00777603" w:rsidRPr="00156A58" w:rsidRDefault="00777603" w:rsidP="00777603">
            <w:pPr>
              <w:widowControl/>
              <w:jc w:val="center"/>
              <w:rPr>
                <w:sz w:val="21"/>
                <w:szCs w:val="21"/>
              </w:rPr>
            </w:pPr>
            <w:r w:rsidRPr="00156A58">
              <w:rPr>
                <w:sz w:val="21"/>
                <w:szCs w:val="21"/>
              </w:rPr>
              <w:t xml:space="preserve">81.10 </w:t>
            </w:r>
          </w:p>
        </w:tc>
        <w:tc>
          <w:tcPr>
            <w:tcW w:w="817" w:type="pct"/>
            <w:shd w:val="clear" w:color="auto" w:fill="auto"/>
            <w:vAlign w:val="center"/>
            <w:hideMark/>
          </w:tcPr>
          <w:p w14:paraId="147796B5" w14:textId="77777777" w:rsidR="00777603" w:rsidRPr="00156A58" w:rsidRDefault="00777603" w:rsidP="00777603">
            <w:pPr>
              <w:widowControl/>
              <w:jc w:val="center"/>
              <w:rPr>
                <w:sz w:val="21"/>
                <w:szCs w:val="21"/>
              </w:rPr>
            </w:pPr>
            <w:r w:rsidRPr="00156A58">
              <w:rPr>
                <w:sz w:val="21"/>
                <w:szCs w:val="21"/>
              </w:rPr>
              <w:t>14.83%</w:t>
            </w:r>
          </w:p>
        </w:tc>
      </w:tr>
      <w:tr w:rsidR="00156A58" w:rsidRPr="00156A58" w14:paraId="49F464D8" w14:textId="77777777" w:rsidTr="00C374DB">
        <w:trPr>
          <w:trHeight w:val="315"/>
        </w:trPr>
        <w:tc>
          <w:tcPr>
            <w:tcW w:w="766" w:type="pct"/>
            <w:vMerge/>
            <w:vAlign w:val="center"/>
            <w:hideMark/>
          </w:tcPr>
          <w:p w14:paraId="2759D7EB"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3CBD18BB" w14:textId="77777777" w:rsidR="00777603" w:rsidRPr="00156A58" w:rsidRDefault="00777603" w:rsidP="00777603">
            <w:pPr>
              <w:widowControl/>
              <w:jc w:val="center"/>
              <w:rPr>
                <w:sz w:val="21"/>
                <w:szCs w:val="21"/>
              </w:rPr>
            </w:pPr>
            <w:r w:rsidRPr="00156A58">
              <w:rPr>
                <w:sz w:val="21"/>
                <w:szCs w:val="21"/>
              </w:rPr>
              <w:t>B</w:t>
            </w:r>
          </w:p>
        </w:tc>
        <w:tc>
          <w:tcPr>
            <w:tcW w:w="1537" w:type="pct"/>
            <w:shd w:val="clear" w:color="auto" w:fill="auto"/>
            <w:noWrap/>
            <w:vAlign w:val="center"/>
            <w:hideMark/>
          </w:tcPr>
          <w:p w14:paraId="3D6A86EA" w14:textId="77777777" w:rsidR="00777603" w:rsidRPr="00156A58" w:rsidRDefault="00777603" w:rsidP="00777603">
            <w:pPr>
              <w:widowControl/>
              <w:jc w:val="center"/>
              <w:rPr>
                <w:sz w:val="21"/>
                <w:szCs w:val="21"/>
              </w:rPr>
            </w:pPr>
            <w:r w:rsidRPr="00156A58">
              <w:rPr>
                <w:sz w:val="21"/>
                <w:szCs w:val="21"/>
              </w:rPr>
              <w:t>商业服务业设施用地</w:t>
            </w:r>
          </w:p>
        </w:tc>
        <w:tc>
          <w:tcPr>
            <w:tcW w:w="770" w:type="pct"/>
            <w:shd w:val="clear" w:color="auto" w:fill="auto"/>
            <w:vAlign w:val="center"/>
            <w:hideMark/>
          </w:tcPr>
          <w:p w14:paraId="3AC695B3" w14:textId="77777777" w:rsidR="00777603" w:rsidRPr="00156A58" w:rsidRDefault="00777603" w:rsidP="00777603">
            <w:pPr>
              <w:widowControl/>
              <w:jc w:val="center"/>
              <w:rPr>
                <w:sz w:val="21"/>
                <w:szCs w:val="21"/>
              </w:rPr>
            </w:pPr>
            <w:r w:rsidRPr="00156A58">
              <w:rPr>
                <w:sz w:val="21"/>
                <w:szCs w:val="21"/>
              </w:rPr>
              <w:t xml:space="preserve">1.61 </w:t>
            </w:r>
          </w:p>
        </w:tc>
        <w:tc>
          <w:tcPr>
            <w:tcW w:w="817" w:type="pct"/>
            <w:shd w:val="clear" w:color="auto" w:fill="auto"/>
            <w:vAlign w:val="center"/>
            <w:hideMark/>
          </w:tcPr>
          <w:p w14:paraId="6F69D3EF" w14:textId="77777777" w:rsidR="00777603" w:rsidRPr="00156A58" w:rsidRDefault="00777603" w:rsidP="00777603">
            <w:pPr>
              <w:widowControl/>
              <w:jc w:val="center"/>
              <w:rPr>
                <w:sz w:val="21"/>
                <w:szCs w:val="21"/>
              </w:rPr>
            </w:pPr>
            <w:r w:rsidRPr="00156A58">
              <w:rPr>
                <w:sz w:val="21"/>
                <w:szCs w:val="21"/>
              </w:rPr>
              <w:t>0.29%</w:t>
            </w:r>
          </w:p>
        </w:tc>
      </w:tr>
      <w:tr w:rsidR="00156A58" w:rsidRPr="00156A58" w14:paraId="69F2E2B0" w14:textId="77777777" w:rsidTr="00C374DB">
        <w:trPr>
          <w:trHeight w:val="315"/>
        </w:trPr>
        <w:tc>
          <w:tcPr>
            <w:tcW w:w="766" w:type="pct"/>
            <w:vMerge/>
            <w:vAlign w:val="center"/>
            <w:hideMark/>
          </w:tcPr>
          <w:p w14:paraId="3FCD9766" w14:textId="77777777" w:rsidR="00777603" w:rsidRPr="00156A58" w:rsidRDefault="00777603" w:rsidP="00777603">
            <w:pPr>
              <w:widowControl/>
              <w:jc w:val="left"/>
              <w:rPr>
                <w:sz w:val="21"/>
                <w:szCs w:val="21"/>
              </w:rPr>
            </w:pPr>
          </w:p>
        </w:tc>
        <w:tc>
          <w:tcPr>
            <w:tcW w:w="598" w:type="pct"/>
            <w:vMerge w:val="restart"/>
            <w:shd w:val="clear" w:color="auto" w:fill="auto"/>
            <w:vAlign w:val="center"/>
            <w:hideMark/>
          </w:tcPr>
          <w:p w14:paraId="4D35F13B"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297441B9" w14:textId="77777777" w:rsidR="00777603" w:rsidRPr="00156A58" w:rsidRDefault="00777603" w:rsidP="00777603">
            <w:pPr>
              <w:widowControl/>
              <w:jc w:val="center"/>
              <w:rPr>
                <w:sz w:val="21"/>
                <w:szCs w:val="21"/>
              </w:rPr>
            </w:pPr>
            <w:r w:rsidRPr="00156A58">
              <w:rPr>
                <w:sz w:val="21"/>
                <w:szCs w:val="21"/>
              </w:rPr>
              <w:t>B1</w:t>
            </w:r>
          </w:p>
        </w:tc>
        <w:tc>
          <w:tcPr>
            <w:tcW w:w="1537" w:type="pct"/>
            <w:shd w:val="clear" w:color="auto" w:fill="auto"/>
            <w:noWrap/>
            <w:vAlign w:val="center"/>
            <w:hideMark/>
          </w:tcPr>
          <w:p w14:paraId="6C0A0F26" w14:textId="77777777" w:rsidR="00777603" w:rsidRPr="00156A58" w:rsidRDefault="00777603" w:rsidP="00777603">
            <w:pPr>
              <w:widowControl/>
              <w:jc w:val="center"/>
              <w:rPr>
                <w:sz w:val="21"/>
                <w:szCs w:val="21"/>
              </w:rPr>
            </w:pPr>
            <w:r w:rsidRPr="00156A58">
              <w:rPr>
                <w:sz w:val="21"/>
                <w:szCs w:val="21"/>
              </w:rPr>
              <w:t>商业用地</w:t>
            </w:r>
          </w:p>
        </w:tc>
        <w:tc>
          <w:tcPr>
            <w:tcW w:w="770" w:type="pct"/>
            <w:shd w:val="clear" w:color="auto" w:fill="auto"/>
            <w:vAlign w:val="center"/>
            <w:hideMark/>
          </w:tcPr>
          <w:p w14:paraId="58F426CE" w14:textId="77777777" w:rsidR="00777603" w:rsidRPr="00156A58" w:rsidRDefault="00777603" w:rsidP="00777603">
            <w:pPr>
              <w:widowControl/>
              <w:jc w:val="center"/>
              <w:rPr>
                <w:sz w:val="21"/>
                <w:szCs w:val="21"/>
              </w:rPr>
            </w:pPr>
            <w:r w:rsidRPr="00156A58">
              <w:rPr>
                <w:sz w:val="21"/>
                <w:szCs w:val="21"/>
              </w:rPr>
              <w:t xml:space="preserve">1.06 </w:t>
            </w:r>
          </w:p>
        </w:tc>
        <w:tc>
          <w:tcPr>
            <w:tcW w:w="817" w:type="pct"/>
            <w:shd w:val="clear" w:color="auto" w:fill="auto"/>
            <w:vAlign w:val="center"/>
            <w:hideMark/>
          </w:tcPr>
          <w:p w14:paraId="29818C5F" w14:textId="77777777" w:rsidR="00777603" w:rsidRPr="00156A58" w:rsidRDefault="00777603" w:rsidP="00777603">
            <w:pPr>
              <w:widowControl/>
              <w:jc w:val="center"/>
              <w:rPr>
                <w:sz w:val="21"/>
                <w:szCs w:val="21"/>
              </w:rPr>
            </w:pPr>
            <w:r w:rsidRPr="00156A58">
              <w:rPr>
                <w:sz w:val="21"/>
                <w:szCs w:val="21"/>
              </w:rPr>
              <w:t>0.19%</w:t>
            </w:r>
          </w:p>
        </w:tc>
      </w:tr>
      <w:tr w:rsidR="00156A58" w:rsidRPr="00156A58" w14:paraId="446E61F4" w14:textId="77777777" w:rsidTr="00C374DB">
        <w:trPr>
          <w:trHeight w:val="315"/>
        </w:trPr>
        <w:tc>
          <w:tcPr>
            <w:tcW w:w="766" w:type="pct"/>
            <w:vMerge/>
            <w:vAlign w:val="center"/>
            <w:hideMark/>
          </w:tcPr>
          <w:p w14:paraId="25EF7366" w14:textId="77777777" w:rsidR="00777603" w:rsidRPr="00156A58" w:rsidRDefault="00777603" w:rsidP="00777603">
            <w:pPr>
              <w:widowControl/>
              <w:jc w:val="left"/>
              <w:rPr>
                <w:sz w:val="21"/>
                <w:szCs w:val="21"/>
              </w:rPr>
            </w:pPr>
          </w:p>
        </w:tc>
        <w:tc>
          <w:tcPr>
            <w:tcW w:w="598" w:type="pct"/>
            <w:vMerge/>
            <w:vAlign w:val="center"/>
            <w:hideMark/>
          </w:tcPr>
          <w:p w14:paraId="6E2AD463" w14:textId="77777777" w:rsidR="00777603" w:rsidRPr="00156A58" w:rsidRDefault="00777603" w:rsidP="00777603">
            <w:pPr>
              <w:widowControl/>
              <w:jc w:val="left"/>
              <w:rPr>
                <w:sz w:val="21"/>
                <w:szCs w:val="21"/>
              </w:rPr>
            </w:pPr>
          </w:p>
        </w:tc>
        <w:tc>
          <w:tcPr>
            <w:tcW w:w="513" w:type="pct"/>
            <w:shd w:val="clear" w:color="auto" w:fill="auto"/>
            <w:vAlign w:val="center"/>
            <w:hideMark/>
          </w:tcPr>
          <w:p w14:paraId="7C22CCFA" w14:textId="77777777" w:rsidR="00777603" w:rsidRPr="00156A58" w:rsidRDefault="00777603" w:rsidP="00777603">
            <w:pPr>
              <w:widowControl/>
              <w:jc w:val="center"/>
              <w:rPr>
                <w:sz w:val="21"/>
                <w:szCs w:val="21"/>
              </w:rPr>
            </w:pPr>
            <w:r w:rsidRPr="00156A58">
              <w:rPr>
                <w:sz w:val="21"/>
                <w:szCs w:val="21"/>
              </w:rPr>
              <w:t>B4</w:t>
            </w:r>
          </w:p>
        </w:tc>
        <w:tc>
          <w:tcPr>
            <w:tcW w:w="1537" w:type="pct"/>
            <w:shd w:val="clear" w:color="auto" w:fill="auto"/>
            <w:noWrap/>
            <w:vAlign w:val="center"/>
            <w:hideMark/>
          </w:tcPr>
          <w:p w14:paraId="5E1E8C21" w14:textId="77777777" w:rsidR="00777603" w:rsidRPr="00156A58" w:rsidRDefault="00777603" w:rsidP="00777603">
            <w:pPr>
              <w:widowControl/>
              <w:jc w:val="center"/>
              <w:rPr>
                <w:sz w:val="21"/>
                <w:szCs w:val="21"/>
              </w:rPr>
            </w:pPr>
            <w:r w:rsidRPr="00156A58">
              <w:rPr>
                <w:sz w:val="21"/>
                <w:szCs w:val="21"/>
              </w:rPr>
              <w:t>公用设施营业网点用地</w:t>
            </w:r>
          </w:p>
        </w:tc>
        <w:tc>
          <w:tcPr>
            <w:tcW w:w="770" w:type="pct"/>
            <w:shd w:val="clear" w:color="auto" w:fill="auto"/>
            <w:vAlign w:val="center"/>
            <w:hideMark/>
          </w:tcPr>
          <w:p w14:paraId="54F2AAD3" w14:textId="77777777" w:rsidR="00777603" w:rsidRPr="00156A58" w:rsidRDefault="00777603" w:rsidP="00777603">
            <w:pPr>
              <w:widowControl/>
              <w:jc w:val="center"/>
              <w:rPr>
                <w:sz w:val="21"/>
                <w:szCs w:val="21"/>
              </w:rPr>
            </w:pPr>
            <w:r w:rsidRPr="00156A58">
              <w:rPr>
                <w:sz w:val="21"/>
                <w:szCs w:val="21"/>
              </w:rPr>
              <w:t xml:space="preserve">0.55 </w:t>
            </w:r>
          </w:p>
        </w:tc>
        <w:tc>
          <w:tcPr>
            <w:tcW w:w="817" w:type="pct"/>
            <w:shd w:val="clear" w:color="auto" w:fill="auto"/>
            <w:vAlign w:val="center"/>
            <w:hideMark/>
          </w:tcPr>
          <w:p w14:paraId="7C903C83" w14:textId="77777777" w:rsidR="00777603" w:rsidRPr="00156A58" w:rsidRDefault="00777603" w:rsidP="00777603">
            <w:pPr>
              <w:widowControl/>
              <w:jc w:val="center"/>
              <w:rPr>
                <w:sz w:val="21"/>
                <w:szCs w:val="21"/>
              </w:rPr>
            </w:pPr>
            <w:r w:rsidRPr="00156A58">
              <w:rPr>
                <w:sz w:val="21"/>
                <w:szCs w:val="21"/>
              </w:rPr>
              <w:t>0.10%</w:t>
            </w:r>
          </w:p>
        </w:tc>
      </w:tr>
      <w:tr w:rsidR="00156A58" w:rsidRPr="00156A58" w14:paraId="33DF5BA6" w14:textId="77777777" w:rsidTr="00C374DB">
        <w:trPr>
          <w:trHeight w:val="315"/>
        </w:trPr>
        <w:tc>
          <w:tcPr>
            <w:tcW w:w="766" w:type="pct"/>
            <w:vMerge/>
            <w:vAlign w:val="center"/>
            <w:hideMark/>
          </w:tcPr>
          <w:p w14:paraId="59B0AAED"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699A2567" w14:textId="77777777" w:rsidR="00777603" w:rsidRPr="00156A58" w:rsidRDefault="00777603" w:rsidP="00777603">
            <w:pPr>
              <w:widowControl/>
              <w:jc w:val="center"/>
              <w:rPr>
                <w:sz w:val="21"/>
                <w:szCs w:val="21"/>
              </w:rPr>
            </w:pPr>
            <w:r w:rsidRPr="00156A58">
              <w:rPr>
                <w:sz w:val="21"/>
                <w:szCs w:val="21"/>
              </w:rPr>
              <w:t>M</w:t>
            </w:r>
          </w:p>
        </w:tc>
        <w:tc>
          <w:tcPr>
            <w:tcW w:w="1537" w:type="pct"/>
            <w:shd w:val="clear" w:color="auto" w:fill="auto"/>
            <w:noWrap/>
            <w:vAlign w:val="center"/>
            <w:hideMark/>
          </w:tcPr>
          <w:p w14:paraId="5999E26B" w14:textId="77777777" w:rsidR="00777603" w:rsidRPr="00156A58" w:rsidRDefault="00777603" w:rsidP="00777603">
            <w:pPr>
              <w:widowControl/>
              <w:jc w:val="center"/>
              <w:rPr>
                <w:sz w:val="21"/>
                <w:szCs w:val="21"/>
              </w:rPr>
            </w:pPr>
            <w:r w:rsidRPr="00156A58">
              <w:rPr>
                <w:sz w:val="21"/>
                <w:szCs w:val="21"/>
              </w:rPr>
              <w:t>工业用地</w:t>
            </w:r>
          </w:p>
        </w:tc>
        <w:tc>
          <w:tcPr>
            <w:tcW w:w="770" w:type="pct"/>
            <w:shd w:val="clear" w:color="auto" w:fill="auto"/>
            <w:vAlign w:val="center"/>
            <w:hideMark/>
          </w:tcPr>
          <w:p w14:paraId="7F900254" w14:textId="77777777" w:rsidR="00777603" w:rsidRPr="00156A58" w:rsidRDefault="00777603" w:rsidP="00777603">
            <w:pPr>
              <w:widowControl/>
              <w:jc w:val="center"/>
              <w:rPr>
                <w:sz w:val="21"/>
                <w:szCs w:val="21"/>
              </w:rPr>
            </w:pPr>
            <w:r w:rsidRPr="00156A58">
              <w:rPr>
                <w:sz w:val="21"/>
                <w:szCs w:val="21"/>
              </w:rPr>
              <w:t xml:space="preserve">95.77 </w:t>
            </w:r>
          </w:p>
        </w:tc>
        <w:tc>
          <w:tcPr>
            <w:tcW w:w="817" w:type="pct"/>
            <w:shd w:val="clear" w:color="auto" w:fill="auto"/>
            <w:vAlign w:val="center"/>
            <w:hideMark/>
          </w:tcPr>
          <w:p w14:paraId="52B63A17" w14:textId="77777777" w:rsidR="00777603" w:rsidRPr="00156A58" w:rsidRDefault="00777603" w:rsidP="00777603">
            <w:pPr>
              <w:widowControl/>
              <w:jc w:val="center"/>
              <w:rPr>
                <w:sz w:val="21"/>
                <w:szCs w:val="21"/>
              </w:rPr>
            </w:pPr>
            <w:r w:rsidRPr="00156A58">
              <w:rPr>
                <w:sz w:val="21"/>
                <w:szCs w:val="21"/>
              </w:rPr>
              <w:t>17.51%</w:t>
            </w:r>
          </w:p>
        </w:tc>
      </w:tr>
      <w:tr w:rsidR="00156A58" w:rsidRPr="00156A58" w14:paraId="2C3F5E20" w14:textId="77777777" w:rsidTr="00C374DB">
        <w:trPr>
          <w:trHeight w:val="315"/>
        </w:trPr>
        <w:tc>
          <w:tcPr>
            <w:tcW w:w="766" w:type="pct"/>
            <w:vMerge/>
            <w:vAlign w:val="center"/>
            <w:hideMark/>
          </w:tcPr>
          <w:p w14:paraId="1ACBBA3C" w14:textId="77777777" w:rsidR="00777603" w:rsidRPr="00156A58" w:rsidRDefault="00777603" w:rsidP="00777603">
            <w:pPr>
              <w:widowControl/>
              <w:jc w:val="left"/>
              <w:rPr>
                <w:sz w:val="21"/>
                <w:szCs w:val="21"/>
              </w:rPr>
            </w:pPr>
          </w:p>
        </w:tc>
        <w:tc>
          <w:tcPr>
            <w:tcW w:w="598" w:type="pct"/>
            <w:vMerge w:val="restart"/>
            <w:shd w:val="clear" w:color="auto" w:fill="auto"/>
            <w:vAlign w:val="center"/>
            <w:hideMark/>
          </w:tcPr>
          <w:p w14:paraId="14B45BDA"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66347BAE" w14:textId="77777777" w:rsidR="00777603" w:rsidRPr="00156A58" w:rsidRDefault="00777603" w:rsidP="00777603">
            <w:pPr>
              <w:widowControl/>
              <w:jc w:val="center"/>
              <w:rPr>
                <w:sz w:val="21"/>
                <w:szCs w:val="21"/>
              </w:rPr>
            </w:pPr>
            <w:r w:rsidRPr="00156A58">
              <w:rPr>
                <w:sz w:val="21"/>
                <w:szCs w:val="21"/>
              </w:rPr>
              <w:t>M1</w:t>
            </w:r>
          </w:p>
        </w:tc>
        <w:tc>
          <w:tcPr>
            <w:tcW w:w="1537" w:type="pct"/>
            <w:shd w:val="clear" w:color="auto" w:fill="auto"/>
            <w:noWrap/>
            <w:vAlign w:val="center"/>
            <w:hideMark/>
          </w:tcPr>
          <w:p w14:paraId="0679B8FA" w14:textId="77777777" w:rsidR="00777603" w:rsidRPr="00156A58" w:rsidRDefault="00777603" w:rsidP="00777603">
            <w:pPr>
              <w:widowControl/>
              <w:jc w:val="center"/>
              <w:rPr>
                <w:sz w:val="21"/>
                <w:szCs w:val="21"/>
              </w:rPr>
            </w:pPr>
            <w:r w:rsidRPr="00156A58">
              <w:rPr>
                <w:sz w:val="21"/>
                <w:szCs w:val="21"/>
              </w:rPr>
              <w:t>一类工业用地</w:t>
            </w:r>
          </w:p>
        </w:tc>
        <w:tc>
          <w:tcPr>
            <w:tcW w:w="770" w:type="pct"/>
            <w:shd w:val="clear" w:color="auto" w:fill="auto"/>
            <w:vAlign w:val="center"/>
            <w:hideMark/>
          </w:tcPr>
          <w:p w14:paraId="06B9FE7B" w14:textId="77777777" w:rsidR="00777603" w:rsidRPr="00156A58" w:rsidRDefault="00777603" w:rsidP="00777603">
            <w:pPr>
              <w:widowControl/>
              <w:jc w:val="center"/>
              <w:rPr>
                <w:sz w:val="21"/>
                <w:szCs w:val="21"/>
              </w:rPr>
            </w:pPr>
            <w:r w:rsidRPr="00156A58">
              <w:rPr>
                <w:sz w:val="21"/>
                <w:szCs w:val="21"/>
              </w:rPr>
              <w:t xml:space="preserve">7.05 </w:t>
            </w:r>
          </w:p>
        </w:tc>
        <w:tc>
          <w:tcPr>
            <w:tcW w:w="817" w:type="pct"/>
            <w:shd w:val="clear" w:color="auto" w:fill="auto"/>
            <w:vAlign w:val="center"/>
            <w:hideMark/>
          </w:tcPr>
          <w:p w14:paraId="286455E1" w14:textId="77777777" w:rsidR="00777603" w:rsidRPr="00156A58" w:rsidRDefault="00777603" w:rsidP="00777603">
            <w:pPr>
              <w:widowControl/>
              <w:jc w:val="center"/>
              <w:rPr>
                <w:sz w:val="21"/>
                <w:szCs w:val="21"/>
              </w:rPr>
            </w:pPr>
            <w:r w:rsidRPr="00156A58">
              <w:rPr>
                <w:sz w:val="21"/>
                <w:szCs w:val="21"/>
              </w:rPr>
              <w:t>1.29%</w:t>
            </w:r>
          </w:p>
        </w:tc>
      </w:tr>
      <w:tr w:rsidR="00156A58" w:rsidRPr="00156A58" w14:paraId="01C8D78B" w14:textId="77777777" w:rsidTr="00C374DB">
        <w:trPr>
          <w:trHeight w:val="315"/>
        </w:trPr>
        <w:tc>
          <w:tcPr>
            <w:tcW w:w="766" w:type="pct"/>
            <w:vMerge/>
            <w:vAlign w:val="center"/>
            <w:hideMark/>
          </w:tcPr>
          <w:p w14:paraId="160AACBF" w14:textId="77777777" w:rsidR="00777603" w:rsidRPr="00156A58" w:rsidRDefault="00777603" w:rsidP="00777603">
            <w:pPr>
              <w:widowControl/>
              <w:jc w:val="left"/>
              <w:rPr>
                <w:sz w:val="21"/>
                <w:szCs w:val="21"/>
              </w:rPr>
            </w:pPr>
          </w:p>
        </w:tc>
        <w:tc>
          <w:tcPr>
            <w:tcW w:w="598" w:type="pct"/>
            <w:vMerge/>
            <w:vAlign w:val="center"/>
            <w:hideMark/>
          </w:tcPr>
          <w:p w14:paraId="3291DAED" w14:textId="77777777" w:rsidR="00777603" w:rsidRPr="00156A58" w:rsidRDefault="00777603" w:rsidP="00777603">
            <w:pPr>
              <w:widowControl/>
              <w:jc w:val="left"/>
              <w:rPr>
                <w:sz w:val="21"/>
                <w:szCs w:val="21"/>
              </w:rPr>
            </w:pPr>
          </w:p>
        </w:tc>
        <w:tc>
          <w:tcPr>
            <w:tcW w:w="513" w:type="pct"/>
            <w:shd w:val="clear" w:color="auto" w:fill="auto"/>
            <w:vAlign w:val="center"/>
            <w:hideMark/>
          </w:tcPr>
          <w:p w14:paraId="20889123" w14:textId="77777777" w:rsidR="00777603" w:rsidRPr="00156A58" w:rsidRDefault="00777603" w:rsidP="00777603">
            <w:pPr>
              <w:widowControl/>
              <w:jc w:val="center"/>
              <w:rPr>
                <w:sz w:val="21"/>
                <w:szCs w:val="21"/>
              </w:rPr>
            </w:pPr>
            <w:r w:rsidRPr="00156A58">
              <w:rPr>
                <w:sz w:val="21"/>
                <w:szCs w:val="21"/>
              </w:rPr>
              <w:t>M2</w:t>
            </w:r>
          </w:p>
        </w:tc>
        <w:tc>
          <w:tcPr>
            <w:tcW w:w="1537" w:type="pct"/>
            <w:shd w:val="clear" w:color="auto" w:fill="auto"/>
            <w:noWrap/>
            <w:vAlign w:val="center"/>
            <w:hideMark/>
          </w:tcPr>
          <w:p w14:paraId="3234B9CB" w14:textId="77777777" w:rsidR="00777603" w:rsidRPr="00156A58" w:rsidRDefault="00777603" w:rsidP="00777603">
            <w:pPr>
              <w:widowControl/>
              <w:jc w:val="center"/>
              <w:rPr>
                <w:sz w:val="21"/>
                <w:szCs w:val="21"/>
              </w:rPr>
            </w:pPr>
            <w:r w:rsidRPr="00156A58">
              <w:rPr>
                <w:sz w:val="21"/>
                <w:szCs w:val="21"/>
              </w:rPr>
              <w:t>二类工业用地</w:t>
            </w:r>
          </w:p>
        </w:tc>
        <w:tc>
          <w:tcPr>
            <w:tcW w:w="770" w:type="pct"/>
            <w:shd w:val="clear" w:color="auto" w:fill="auto"/>
            <w:vAlign w:val="center"/>
            <w:hideMark/>
          </w:tcPr>
          <w:p w14:paraId="2BC85E90" w14:textId="77777777" w:rsidR="00777603" w:rsidRPr="00156A58" w:rsidRDefault="00777603" w:rsidP="00777603">
            <w:pPr>
              <w:widowControl/>
              <w:jc w:val="center"/>
              <w:rPr>
                <w:sz w:val="21"/>
                <w:szCs w:val="21"/>
              </w:rPr>
            </w:pPr>
            <w:r w:rsidRPr="00156A58">
              <w:rPr>
                <w:sz w:val="21"/>
                <w:szCs w:val="21"/>
              </w:rPr>
              <w:t xml:space="preserve">61.30 </w:t>
            </w:r>
          </w:p>
        </w:tc>
        <w:tc>
          <w:tcPr>
            <w:tcW w:w="817" w:type="pct"/>
            <w:shd w:val="clear" w:color="auto" w:fill="auto"/>
            <w:vAlign w:val="center"/>
            <w:hideMark/>
          </w:tcPr>
          <w:p w14:paraId="40E08E88" w14:textId="77777777" w:rsidR="00777603" w:rsidRPr="00156A58" w:rsidRDefault="00777603" w:rsidP="00777603">
            <w:pPr>
              <w:widowControl/>
              <w:jc w:val="center"/>
              <w:rPr>
                <w:sz w:val="21"/>
                <w:szCs w:val="21"/>
              </w:rPr>
            </w:pPr>
            <w:r w:rsidRPr="00156A58">
              <w:rPr>
                <w:sz w:val="21"/>
                <w:szCs w:val="21"/>
              </w:rPr>
              <w:t>11.21%</w:t>
            </w:r>
          </w:p>
        </w:tc>
      </w:tr>
      <w:tr w:rsidR="00156A58" w:rsidRPr="00156A58" w14:paraId="4282CC65" w14:textId="77777777" w:rsidTr="00C374DB">
        <w:trPr>
          <w:trHeight w:val="315"/>
        </w:trPr>
        <w:tc>
          <w:tcPr>
            <w:tcW w:w="766" w:type="pct"/>
            <w:vMerge/>
            <w:vAlign w:val="center"/>
            <w:hideMark/>
          </w:tcPr>
          <w:p w14:paraId="1101A4B3" w14:textId="77777777" w:rsidR="00777603" w:rsidRPr="00156A58" w:rsidRDefault="00777603" w:rsidP="00777603">
            <w:pPr>
              <w:widowControl/>
              <w:jc w:val="left"/>
              <w:rPr>
                <w:sz w:val="21"/>
                <w:szCs w:val="21"/>
              </w:rPr>
            </w:pPr>
          </w:p>
        </w:tc>
        <w:tc>
          <w:tcPr>
            <w:tcW w:w="598" w:type="pct"/>
            <w:vMerge/>
            <w:vAlign w:val="center"/>
            <w:hideMark/>
          </w:tcPr>
          <w:p w14:paraId="07181929" w14:textId="77777777" w:rsidR="00777603" w:rsidRPr="00156A58" w:rsidRDefault="00777603" w:rsidP="00777603">
            <w:pPr>
              <w:widowControl/>
              <w:jc w:val="left"/>
              <w:rPr>
                <w:sz w:val="21"/>
                <w:szCs w:val="21"/>
              </w:rPr>
            </w:pPr>
          </w:p>
        </w:tc>
        <w:tc>
          <w:tcPr>
            <w:tcW w:w="513" w:type="pct"/>
            <w:shd w:val="clear" w:color="auto" w:fill="auto"/>
            <w:vAlign w:val="center"/>
            <w:hideMark/>
          </w:tcPr>
          <w:p w14:paraId="4289F1DE" w14:textId="77777777" w:rsidR="00777603" w:rsidRPr="00156A58" w:rsidRDefault="00777603" w:rsidP="00777603">
            <w:pPr>
              <w:widowControl/>
              <w:jc w:val="center"/>
              <w:rPr>
                <w:sz w:val="21"/>
                <w:szCs w:val="21"/>
              </w:rPr>
            </w:pPr>
            <w:r w:rsidRPr="00156A58">
              <w:rPr>
                <w:sz w:val="21"/>
                <w:szCs w:val="21"/>
              </w:rPr>
              <w:t>M3</w:t>
            </w:r>
          </w:p>
        </w:tc>
        <w:tc>
          <w:tcPr>
            <w:tcW w:w="1537" w:type="pct"/>
            <w:shd w:val="clear" w:color="auto" w:fill="auto"/>
            <w:noWrap/>
            <w:vAlign w:val="center"/>
            <w:hideMark/>
          </w:tcPr>
          <w:p w14:paraId="41109F6D" w14:textId="77777777" w:rsidR="00777603" w:rsidRPr="00156A58" w:rsidRDefault="00777603" w:rsidP="00777603">
            <w:pPr>
              <w:widowControl/>
              <w:jc w:val="center"/>
              <w:rPr>
                <w:sz w:val="21"/>
                <w:szCs w:val="21"/>
              </w:rPr>
            </w:pPr>
            <w:r w:rsidRPr="00156A58">
              <w:rPr>
                <w:sz w:val="21"/>
                <w:szCs w:val="21"/>
              </w:rPr>
              <w:t>三类工业用地</w:t>
            </w:r>
          </w:p>
        </w:tc>
        <w:tc>
          <w:tcPr>
            <w:tcW w:w="770" w:type="pct"/>
            <w:shd w:val="clear" w:color="auto" w:fill="auto"/>
            <w:vAlign w:val="center"/>
            <w:hideMark/>
          </w:tcPr>
          <w:p w14:paraId="35C0E0E8" w14:textId="77777777" w:rsidR="00777603" w:rsidRPr="00156A58" w:rsidRDefault="00777603" w:rsidP="00777603">
            <w:pPr>
              <w:widowControl/>
              <w:jc w:val="center"/>
              <w:rPr>
                <w:sz w:val="21"/>
                <w:szCs w:val="21"/>
              </w:rPr>
            </w:pPr>
            <w:r w:rsidRPr="00156A58">
              <w:rPr>
                <w:sz w:val="21"/>
                <w:szCs w:val="21"/>
              </w:rPr>
              <w:t xml:space="preserve">27.42 </w:t>
            </w:r>
          </w:p>
        </w:tc>
        <w:tc>
          <w:tcPr>
            <w:tcW w:w="817" w:type="pct"/>
            <w:shd w:val="clear" w:color="auto" w:fill="auto"/>
            <w:vAlign w:val="center"/>
            <w:hideMark/>
          </w:tcPr>
          <w:p w14:paraId="4380E29F" w14:textId="77777777" w:rsidR="00777603" w:rsidRPr="00156A58" w:rsidRDefault="00777603" w:rsidP="00777603">
            <w:pPr>
              <w:widowControl/>
              <w:jc w:val="center"/>
              <w:rPr>
                <w:sz w:val="21"/>
                <w:szCs w:val="21"/>
              </w:rPr>
            </w:pPr>
            <w:r w:rsidRPr="00156A58">
              <w:rPr>
                <w:sz w:val="21"/>
                <w:szCs w:val="21"/>
              </w:rPr>
              <w:t>5.01%</w:t>
            </w:r>
          </w:p>
        </w:tc>
      </w:tr>
      <w:tr w:rsidR="00156A58" w:rsidRPr="00156A58" w14:paraId="1CF7B02C" w14:textId="77777777" w:rsidTr="00C374DB">
        <w:trPr>
          <w:trHeight w:val="315"/>
        </w:trPr>
        <w:tc>
          <w:tcPr>
            <w:tcW w:w="766" w:type="pct"/>
            <w:vMerge/>
            <w:vAlign w:val="center"/>
            <w:hideMark/>
          </w:tcPr>
          <w:p w14:paraId="2EE82857"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1B606FCB" w14:textId="77777777" w:rsidR="00777603" w:rsidRPr="00156A58" w:rsidRDefault="00777603" w:rsidP="00777603">
            <w:pPr>
              <w:widowControl/>
              <w:jc w:val="center"/>
              <w:rPr>
                <w:sz w:val="21"/>
                <w:szCs w:val="21"/>
              </w:rPr>
            </w:pPr>
            <w:r w:rsidRPr="00156A58">
              <w:rPr>
                <w:sz w:val="21"/>
                <w:szCs w:val="21"/>
              </w:rPr>
              <w:t>S</w:t>
            </w:r>
          </w:p>
        </w:tc>
        <w:tc>
          <w:tcPr>
            <w:tcW w:w="1537" w:type="pct"/>
            <w:shd w:val="clear" w:color="auto" w:fill="auto"/>
            <w:noWrap/>
            <w:vAlign w:val="center"/>
            <w:hideMark/>
          </w:tcPr>
          <w:p w14:paraId="5DAD7E95" w14:textId="77777777" w:rsidR="00777603" w:rsidRPr="00156A58" w:rsidRDefault="00777603" w:rsidP="00777603">
            <w:pPr>
              <w:widowControl/>
              <w:jc w:val="center"/>
              <w:rPr>
                <w:sz w:val="21"/>
                <w:szCs w:val="21"/>
              </w:rPr>
            </w:pPr>
            <w:r w:rsidRPr="00156A58">
              <w:rPr>
                <w:sz w:val="21"/>
                <w:szCs w:val="21"/>
              </w:rPr>
              <w:t>道路与交通设施用地</w:t>
            </w:r>
          </w:p>
        </w:tc>
        <w:tc>
          <w:tcPr>
            <w:tcW w:w="770" w:type="pct"/>
            <w:shd w:val="clear" w:color="auto" w:fill="auto"/>
            <w:vAlign w:val="center"/>
            <w:hideMark/>
          </w:tcPr>
          <w:p w14:paraId="63DE110A" w14:textId="77777777" w:rsidR="00777603" w:rsidRPr="00156A58" w:rsidRDefault="00777603" w:rsidP="00777603">
            <w:pPr>
              <w:widowControl/>
              <w:jc w:val="center"/>
              <w:rPr>
                <w:sz w:val="21"/>
                <w:szCs w:val="21"/>
              </w:rPr>
            </w:pPr>
            <w:r w:rsidRPr="00156A58">
              <w:rPr>
                <w:sz w:val="21"/>
                <w:szCs w:val="21"/>
              </w:rPr>
              <w:t xml:space="preserve">19.62 </w:t>
            </w:r>
          </w:p>
        </w:tc>
        <w:tc>
          <w:tcPr>
            <w:tcW w:w="817" w:type="pct"/>
            <w:shd w:val="clear" w:color="auto" w:fill="auto"/>
            <w:vAlign w:val="center"/>
            <w:hideMark/>
          </w:tcPr>
          <w:p w14:paraId="59409096" w14:textId="77777777" w:rsidR="00777603" w:rsidRPr="00156A58" w:rsidRDefault="00777603" w:rsidP="00777603">
            <w:pPr>
              <w:widowControl/>
              <w:jc w:val="center"/>
              <w:rPr>
                <w:sz w:val="21"/>
                <w:szCs w:val="21"/>
              </w:rPr>
            </w:pPr>
            <w:r w:rsidRPr="00156A58">
              <w:rPr>
                <w:sz w:val="21"/>
                <w:szCs w:val="21"/>
              </w:rPr>
              <w:t>3.59%</w:t>
            </w:r>
          </w:p>
        </w:tc>
      </w:tr>
      <w:tr w:rsidR="00156A58" w:rsidRPr="00156A58" w14:paraId="41239D3B" w14:textId="77777777" w:rsidTr="00C374DB">
        <w:trPr>
          <w:trHeight w:val="315"/>
        </w:trPr>
        <w:tc>
          <w:tcPr>
            <w:tcW w:w="766" w:type="pct"/>
            <w:vMerge/>
            <w:vAlign w:val="center"/>
            <w:hideMark/>
          </w:tcPr>
          <w:p w14:paraId="652E4E1E" w14:textId="77777777" w:rsidR="00777603" w:rsidRPr="00156A58" w:rsidRDefault="00777603" w:rsidP="00777603">
            <w:pPr>
              <w:widowControl/>
              <w:jc w:val="left"/>
              <w:rPr>
                <w:sz w:val="21"/>
                <w:szCs w:val="21"/>
              </w:rPr>
            </w:pPr>
          </w:p>
        </w:tc>
        <w:tc>
          <w:tcPr>
            <w:tcW w:w="598" w:type="pct"/>
            <w:shd w:val="clear" w:color="auto" w:fill="auto"/>
            <w:vAlign w:val="center"/>
            <w:hideMark/>
          </w:tcPr>
          <w:p w14:paraId="3C77AF56"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568E594C" w14:textId="77777777" w:rsidR="00777603" w:rsidRPr="00156A58" w:rsidRDefault="00777603" w:rsidP="00777603">
            <w:pPr>
              <w:widowControl/>
              <w:jc w:val="center"/>
              <w:rPr>
                <w:sz w:val="21"/>
                <w:szCs w:val="21"/>
              </w:rPr>
            </w:pPr>
            <w:r w:rsidRPr="00156A58">
              <w:rPr>
                <w:sz w:val="21"/>
                <w:szCs w:val="21"/>
              </w:rPr>
              <w:t>S1</w:t>
            </w:r>
          </w:p>
        </w:tc>
        <w:tc>
          <w:tcPr>
            <w:tcW w:w="1537" w:type="pct"/>
            <w:shd w:val="clear" w:color="auto" w:fill="auto"/>
            <w:noWrap/>
            <w:vAlign w:val="center"/>
            <w:hideMark/>
          </w:tcPr>
          <w:p w14:paraId="2E049765" w14:textId="77777777" w:rsidR="00777603" w:rsidRPr="00156A58" w:rsidRDefault="00777603" w:rsidP="00777603">
            <w:pPr>
              <w:widowControl/>
              <w:jc w:val="center"/>
              <w:rPr>
                <w:sz w:val="21"/>
                <w:szCs w:val="21"/>
              </w:rPr>
            </w:pPr>
            <w:r w:rsidRPr="00156A58">
              <w:rPr>
                <w:sz w:val="21"/>
                <w:szCs w:val="21"/>
              </w:rPr>
              <w:t>城市道路用地</w:t>
            </w:r>
          </w:p>
        </w:tc>
        <w:tc>
          <w:tcPr>
            <w:tcW w:w="770" w:type="pct"/>
            <w:shd w:val="clear" w:color="auto" w:fill="auto"/>
            <w:vAlign w:val="center"/>
            <w:hideMark/>
          </w:tcPr>
          <w:p w14:paraId="0130CEEB" w14:textId="77777777" w:rsidR="00777603" w:rsidRPr="00156A58" w:rsidRDefault="00777603" w:rsidP="00777603">
            <w:pPr>
              <w:widowControl/>
              <w:jc w:val="center"/>
              <w:rPr>
                <w:sz w:val="21"/>
                <w:szCs w:val="21"/>
              </w:rPr>
            </w:pPr>
            <w:r w:rsidRPr="00156A58">
              <w:rPr>
                <w:sz w:val="21"/>
                <w:szCs w:val="21"/>
              </w:rPr>
              <w:t xml:space="preserve">19.62 </w:t>
            </w:r>
          </w:p>
        </w:tc>
        <w:tc>
          <w:tcPr>
            <w:tcW w:w="817" w:type="pct"/>
            <w:shd w:val="clear" w:color="auto" w:fill="auto"/>
            <w:vAlign w:val="center"/>
            <w:hideMark/>
          </w:tcPr>
          <w:p w14:paraId="487EBCF3" w14:textId="77777777" w:rsidR="00777603" w:rsidRPr="00156A58" w:rsidRDefault="00777603" w:rsidP="00777603">
            <w:pPr>
              <w:widowControl/>
              <w:jc w:val="center"/>
              <w:rPr>
                <w:sz w:val="21"/>
                <w:szCs w:val="21"/>
              </w:rPr>
            </w:pPr>
            <w:r w:rsidRPr="00156A58">
              <w:rPr>
                <w:sz w:val="21"/>
                <w:szCs w:val="21"/>
              </w:rPr>
              <w:t>3.59%</w:t>
            </w:r>
          </w:p>
        </w:tc>
      </w:tr>
      <w:tr w:rsidR="00156A58" w:rsidRPr="00156A58" w14:paraId="1D47D2E5" w14:textId="77777777" w:rsidTr="00C374DB">
        <w:trPr>
          <w:trHeight w:val="315"/>
        </w:trPr>
        <w:tc>
          <w:tcPr>
            <w:tcW w:w="766" w:type="pct"/>
            <w:vMerge/>
            <w:vAlign w:val="center"/>
            <w:hideMark/>
          </w:tcPr>
          <w:p w14:paraId="0E53B568"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3C630982" w14:textId="77777777" w:rsidR="00777603" w:rsidRPr="00156A58" w:rsidRDefault="00777603" w:rsidP="00777603">
            <w:pPr>
              <w:widowControl/>
              <w:jc w:val="center"/>
              <w:rPr>
                <w:sz w:val="21"/>
                <w:szCs w:val="21"/>
              </w:rPr>
            </w:pPr>
            <w:r w:rsidRPr="00156A58">
              <w:rPr>
                <w:sz w:val="21"/>
                <w:szCs w:val="21"/>
              </w:rPr>
              <w:t>G</w:t>
            </w:r>
          </w:p>
        </w:tc>
        <w:tc>
          <w:tcPr>
            <w:tcW w:w="1537" w:type="pct"/>
            <w:shd w:val="clear" w:color="auto" w:fill="auto"/>
            <w:noWrap/>
            <w:vAlign w:val="center"/>
            <w:hideMark/>
          </w:tcPr>
          <w:p w14:paraId="3E7098F1" w14:textId="77777777" w:rsidR="00777603" w:rsidRPr="00156A58" w:rsidRDefault="00777603" w:rsidP="00777603">
            <w:pPr>
              <w:widowControl/>
              <w:jc w:val="center"/>
              <w:rPr>
                <w:sz w:val="21"/>
                <w:szCs w:val="21"/>
              </w:rPr>
            </w:pPr>
            <w:r w:rsidRPr="00156A58">
              <w:rPr>
                <w:sz w:val="21"/>
                <w:szCs w:val="21"/>
              </w:rPr>
              <w:t>绿地与广场用地</w:t>
            </w:r>
          </w:p>
        </w:tc>
        <w:tc>
          <w:tcPr>
            <w:tcW w:w="770" w:type="pct"/>
            <w:shd w:val="clear" w:color="auto" w:fill="auto"/>
            <w:vAlign w:val="center"/>
            <w:hideMark/>
          </w:tcPr>
          <w:p w14:paraId="00A831CB" w14:textId="77777777" w:rsidR="00777603" w:rsidRPr="00156A58" w:rsidRDefault="00777603" w:rsidP="00777603">
            <w:pPr>
              <w:widowControl/>
              <w:jc w:val="center"/>
              <w:rPr>
                <w:sz w:val="21"/>
                <w:szCs w:val="21"/>
              </w:rPr>
            </w:pPr>
            <w:r w:rsidRPr="00156A58">
              <w:rPr>
                <w:sz w:val="21"/>
                <w:szCs w:val="21"/>
              </w:rPr>
              <w:t xml:space="preserve">0.83 </w:t>
            </w:r>
          </w:p>
        </w:tc>
        <w:tc>
          <w:tcPr>
            <w:tcW w:w="817" w:type="pct"/>
            <w:shd w:val="clear" w:color="auto" w:fill="auto"/>
            <w:vAlign w:val="center"/>
            <w:hideMark/>
          </w:tcPr>
          <w:p w14:paraId="4F8ADCDC" w14:textId="77777777" w:rsidR="00777603" w:rsidRPr="00156A58" w:rsidRDefault="00777603" w:rsidP="00777603">
            <w:pPr>
              <w:widowControl/>
              <w:jc w:val="center"/>
              <w:rPr>
                <w:sz w:val="21"/>
                <w:szCs w:val="21"/>
              </w:rPr>
            </w:pPr>
            <w:r w:rsidRPr="00156A58">
              <w:rPr>
                <w:sz w:val="21"/>
                <w:szCs w:val="21"/>
              </w:rPr>
              <w:t>0.15%</w:t>
            </w:r>
          </w:p>
        </w:tc>
      </w:tr>
      <w:tr w:rsidR="00156A58" w:rsidRPr="00156A58" w14:paraId="3F8D3F59" w14:textId="77777777" w:rsidTr="00C374DB">
        <w:trPr>
          <w:trHeight w:val="315"/>
        </w:trPr>
        <w:tc>
          <w:tcPr>
            <w:tcW w:w="766" w:type="pct"/>
            <w:vMerge/>
            <w:vAlign w:val="center"/>
            <w:hideMark/>
          </w:tcPr>
          <w:p w14:paraId="67725A81" w14:textId="77777777" w:rsidR="00777603" w:rsidRPr="00156A58" w:rsidRDefault="00777603" w:rsidP="00777603">
            <w:pPr>
              <w:widowControl/>
              <w:jc w:val="left"/>
              <w:rPr>
                <w:sz w:val="21"/>
                <w:szCs w:val="21"/>
              </w:rPr>
            </w:pPr>
          </w:p>
        </w:tc>
        <w:tc>
          <w:tcPr>
            <w:tcW w:w="598" w:type="pct"/>
            <w:shd w:val="clear" w:color="auto" w:fill="auto"/>
            <w:vAlign w:val="center"/>
            <w:hideMark/>
          </w:tcPr>
          <w:p w14:paraId="2906F35C"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0AB2EADD" w14:textId="77777777" w:rsidR="00777603" w:rsidRPr="00156A58" w:rsidRDefault="00777603" w:rsidP="00777603">
            <w:pPr>
              <w:widowControl/>
              <w:jc w:val="center"/>
              <w:rPr>
                <w:sz w:val="21"/>
                <w:szCs w:val="21"/>
              </w:rPr>
            </w:pPr>
            <w:r w:rsidRPr="00156A58">
              <w:rPr>
                <w:sz w:val="21"/>
                <w:szCs w:val="21"/>
              </w:rPr>
              <w:t>G1</w:t>
            </w:r>
          </w:p>
        </w:tc>
        <w:tc>
          <w:tcPr>
            <w:tcW w:w="1537" w:type="pct"/>
            <w:shd w:val="clear" w:color="auto" w:fill="auto"/>
            <w:noWrap/>
            <w:vAlign w:val="center"/>
            <w:hideMark/>
          </w:tcPr>
          <w:p w14:paraId="0CE8DCFB" w14:textId="77777777" w:rsidR="00777603" w:rsidRPr="00156A58" w:rsidRDefault="00777603" w:rsidP="00777603">
            <w:pPr>
              <w:widowControl/>
              <w:jc w:val="center"/>
              <w:rPr>
                <w:sz w:val="21"/>
                <w:szCs w:val="21"/>
              </w:rPr>
            </w:pPr>
            <w:r w:rsidRPr="00156A58">
              <w:rPr>
                <w:sz w:val="21"/>
                <w:szCs w:val="21"/>
              </w:rPr>
              <w:t>公园绿地</w:t>
            </w:r>
          </w:p>
        </w:tc>
        <w:tc>
          <w:tcPr>
            <w:tcW w:w="770" w:type="pct"/>
            <w:shd w:val="clear" w:color="auto" w:fill="auto"/>
            <w:vAlign w:val="center"/>
            <w:hideMark/>
          </w:tcPr>
          <w:p w14:paraId="5C72419A" w14:textId="77777777" w:rsidR="00777603" w:rsidRPr="00156A58" w:rsidRDefault="00777603" w:rsidP="00777603">
            <w:pPr>
              <w:widowControl/>
              <w:jc w:val="center"/>
              <w:rPr>
                <w:sz w:val="21"/>
                <w:szCs w:val="21"/>
              </w:rPr>
            </w:pPr>
            <w:r w:rsidRPr="00156A58">
              <w:rPr>
                <w:sz w:val="21"/>
                <w:szCs w:val="21"/>
              </w:rPr>
              <w:t xml:space="preserve">0.83 </w:t>
            </w:r>
          </w:p>
        </w:tc>
        <w:tc>
          <w:tcPr>
            <w:tcW w:w="817" w:type="pct"/>
            <w:shd w:val="clear" w:color="auto" w:fill="auto"/>
            <w:vAlign w:val="center"/>
            <w:hideMark/>
          </w:tcPr>
          <w:p w14:paraId="264BA888" w14:textId="77777777" w:rsidR="00777603" w:rsidRPr="00156A58" w:rsidRDefault="00777603" w:rsidP="00777603">
            <w:pPr>
              <w:widowControl/>
              <w:jc w:val="center"/>
              <w:rPr>
                <w:sz w:val="21"/>
                <w:szCs w:val="21"/>
              </w:rPr>
            </w:pPr>
            <w:r w:rsidRPr="00156A58">
              <w:rPr>
                <w:sz w:val="21"/>
                <w:szCs w:val="21"/>
              </w:rPr>
              <w:t>0.15%</w:t>
            </w:r>
          </w:p>
        </w:tc>
      </w:tr>
      <w:tr w:rsidR="00156A58" w:rsidRPr="00156A58" w14:paraId="4AC5C184" w14:textId="77777777" w:rsidTr="00C374DB">
        <w:trPr>
          <w:trHeight w:val="315"/>
        </w:trPr>
        <w:tc>
          <w:tcPr>
            <w:tcW w:w="766" w:type="pct"/>
            <w:vMerge/>
            <w:vAlign w:val="center"/>
            <w:hideMark/>
          </w:tcPr>
          <w:p w14:paraId="28C42049"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07175A07" w14:textId="77777777" w:rsidR="00777603" w:rsidRPr="00156A58" w:rsidRDefault="00777603" w:rsidP="00777603">
            <w:pPr>
              <w:widowControl/>
              <w:jc w:val="center"/>
              <w:rPr>
                <w:sz w:val="21"/>
                <w:szCs w:val="21"/>
              </w:rPr>
            </w:pPr>
            <w:r w:rsidRPr="00156A58">
              <w:rPr>
                <w:sz w:val="21"/>
                <w:szCs w:val="21"/>
              </w:rPr>
              <w:t>A</w:t>
            </w:r>
          </w:p>
        </w:tc>
        <w:tc>
          <w:tcPr>
            <w:tcW w:w="1537" w:type="pct"/>
            <w:shd w:val="clear" w:color="auto" w:fill="auto"/>
            <w:noWrap/>
            <w:vAlign w:val="center"/>
            <w:hideMark/>
          </w:tcPr>
          <w:p w14:paraId="25E5794A" w14:textId="77777777" w:rsidR="00777603" w:rsidRPr="00156A58" w:rsidRDefault="00777603" w:rsidP="00777603">
            <w:pPr>
              <w:widowControl/>
              <w:jc w:val="center"/>
              <w:rPr>
                <w:sz w:val="21"/>
                <w:szCs w:val="21"/>
              </w:rPr>
            </w:pPr>
            <w:r w:rsidRPr="00156A58">
              <w:rPr>
                <w:sz w:val="21"/>
                <w:szCs w:val="21"/>
              </w:rPr>
              <w:t>公共管理与公共服务用地</w:t>
            </w:r>
          </w:p>
        </w:tc>
        <w:tc>
          <w:tcPr>
            <w:tcW w:w="770" w:type="pct"/>
            <w:shd w:val="clear" w:color="auto" w:fill="auto"/>
            <w:vAlign w:val="center"/>
            <w:hideMark/>
          </w:tcPr>
          <w:p w14:paraId="6F6ACEF1" w14:textId="77777777" w:rsidR="00777603" w:rsidRPr="00156A58" w:rsidRDefault="00777603" w:rsidP="00777603">
            <w:pPr>
              <w:widowControl/>
              <w:jc w:val="center"/>
              <w:rPr>
                <w:sz w:val="21"/>
                <w:szCs w:val="21"/>
              </w:rPr>
            </w:pPr>
            <w:r w:rsidRPr="00156A58">
              <w:rPr>
                <w:sz w:val="21"/>
                <w:szCs w:val="21"/>
              </w:rPr>
              <w:t xml:space="preserve">1.47 </w:t>
            </w:r>
          </w:p>
        </w:tc>
        <w:tc>
          <w:tcPr>
            <w:tcW w:w="817" w:type="pct"/>
            <w:shd w:val="clear" w:color="auto" w:fill="auto"/>
            <w:vAlign w:val="center"/>
            <w:hideMark/>
          </w:tcPr>
          <w:p w14:paraId="6F91E331" w14:textId="77777777" w:rsidR="00777603" w:rsidRPr="00156A58" w:rsidRDefault="00777603" w:rsidP="00777603">
            <w:pPr>
              <w:widowControl/>
              <w:jc w:val="center"/>
              <w:rPr>
                <w:sz w:val="21"/>
                <w:szCs w:val="21"/>
              </w:rPr>
            </w:pPr>
            <w:r w:rsidRPr="00156A58">
              <w:rPr>
                <w:sz w:val="21"/>
                <w:szCs w:val="21"/>
              </w:rPr>
              <w:t>0.27%</w:t>
            </w:r>
          </w:p>
        </w:tc>
      </w:tr>
      <w:tr w:rsidR="00156A58" w:rsidRPr="00156A58" w14:paraId="230B9DFF" w14:textId="77777777" w:rsidTr="00C374DB">
        <w:trPr>
          <w:trHeight w:val="315"/>
        </w:trPr>
        <w:tc>
          <w:tcPr>
            <w:tcW w:w="766" w:type="pct"/>
            <w:vMerge/>
            <w:vAlign w:val="center"/>
            <w:hideMark/>
          </w:tcPr>
          <w:p w14:paraId="1F9DC264" w14:textId="77777777" w:rsidR="00777603" w:rsidRPr="00156A58" w:rsidRDefault="00777603" w:rsidP="00777603">
            <w:pPr>
              <w:widowControl/>
              <w:jc w:val="left"/>
              <w:rPr>
                <w:sz w:val="21"/>
                <w:szCs w:val="21"/>
              </w:rPr>
            </w:pPr>
          </w:p>
        </w:tc>
        <w:tc>
          <w:tcPr>
            <w:tcW w:w="598" w:type="pct"/>
            <w:vMerge w:val="restart"/>
            <w:shd w:val="clear" w:color="auto" w:fill="auto"/>
            <w:vAlign w:val="center"/>
            <w:hideMark/>
          </w:tcPr>
          <w:p w14:paraId="02373D37"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1C341404" w14:textId="77777777" w:rsidR="00777603" w:rsidRPr="00156A58" w:rsidRDefault="00777603" w:rsidP="00777603">
            <w:pPr>
              <w:widowControl/>
              <w:jc w:val="center"/>
              <w:rPr>
                <w:sz w:val="21"/>
                <w:szCs w:val="21"/>
              </w:rPr>
            </w:pPr>
            <w:r w:rsidRPr="00156A58">
              <w:rPr>
                <w:sz w:val="21"/>
                <w:szCs w:val="21"/>
              </w:rPr>
              <w:t>A1</w:t>
            </w:r>
          </w:p>
        </w:tc>
        <w:tc>
          <w:tcPr>
            <w:tcW w:w="1537" w:type="pct"/>
            <w:shd w:val="clear" w:color="auto" w:fill="auto"/>
            <w:noWrap/>
            <w:vAlign w:val="center"/>
            <w:hideMark/>
          </w:tcPr>
          <w:p w14:paraId="14F0974E" w14:textId="77777777" w:rsidR="00777603" w:rsidRPr="00156A58" w:rsidRDefault="00777603" w:rsidP="00777603">
            <w:pPr>
              <w:widowControl/>
              <w:jc w:val="center"/>
              <w:rPr>
                <w:sz w:val="21"/>
                <w:szCs w:val="21"/>
              </w:rPr>
            </w:pPr>
            <w:r w:rsidRPr="00156A58">
              <w:rPr>
                <w:sz w:val="21"/>
                <w:szCs w:val="21"/>
              </w:rPr>
              <w:t>行政办公用地</w:t>
            </w:r>
          </w:p>
        </w:tc>
        <w:tc>
          <w:tcPr>
            <w:tcW w:w="770" w:type="pct"/>
            <w:shd w:val="clear" w:color="auto" w:fill="auto"/>
            <w:vAlign w:val="center"/>
            <w:hideMark/>
          </w:tcPr>
          <w:p w14:paraId="6CE93824" w14:textId="77777777" w:rsidR="00777603" w:rsidRPr="00156A58" w:rsidRDefault="00777603" w:rsidP="00777603">
            <w:pPr>
              <w:widowControl/>
              <w:jc w:val="center"/>
              <w:rPr>
                <w:sz w:val="21"/>
                <w:szCs w:val="21"/>
              </w:rPr>
            </w:pPr>
            <w:r w:rsidRPr="00156A58">
              <w:rPr>
                <w:sz w:val="21"/>
                <w:szCs w:val="21"/>
              </w:rPr>
              <w:t xml:space="preserve">0.21 </w:t>
            </w:r>
          </w:p>
        </w:tc>
        <w:tc>
          <w:tcPr>
            <w:tcW w:w="817" w:type="pct"/>
            <w:shd w:val="clear" w:color="auto" w:fill="auto"/>
            <w:vAlign w:val="center"/>
            <w:hideMark/>
          </w:tcPr>
          <w:p w14:paraId="4A1BAEBE" w14:textId="77777777" w:rsidR="00777603" w:rsidRPr="00156A58" w:rsidRDefault="00777603" w:rsidP="00777603">
            <w:pPr>
              <w:widowControl/>
              <w:jc w:val="center"/>
              <w:rPr>
                <w:sz w:val="21"/>
                <w:szCs w:val="21"/>
              </w:rPr>
            </w:pPr>
            <w:r w:rsidRPr="00156A58">
              <w:rPr>
                <w:sz w:val="21"/>
                <w:szCs w:val="21"/>
              </w:rPr>
              <w:t>0.04%</w:t>
            </w:r>
          </w:p>
        </w:tc>
      </w:tr>
      <w:tr w:rsidR="00156A58" w:rsidRPr="00156A58" w14:paraId="4BE316D9" w14:textId="77777777" w:rsidTr="00C374DB">
        <w:trPr>
          <w:trHeight w:val="315"/>
        </w:trPr>
        <w:tc>
          <w:tcPr>
            <w:tcW w:w="766" w:type="pct"/>
            <w:vMerge/>
            <w:vAlign w:val="center"/>
            <w:hideMark/>
          </w:tcPr>
          <w:p w14:paraId="0FB8F37E" w14:textId="77777777" w:rsidR="00777603" w:rsidRPr="00156A58" w:rsidRDefault="00777603" w:rsidP="00777603">
            <w:pPr>
              <w:widowControl/>
              <w:jc w:val="left"/>
              <w:rPr>
                <w:sz w:val="21"/>
                <w:szCs w:val="21"/>
              </w:rPr>
            </w:pPr>
          </w:p>
        </w:tc>
        <w:tc>
          <w:tcPr>
            <w:tcW w:w="598" w:type="pct"/>
            <w:vMerge/>
            <w:vAlign w:val="center"/>
            <w:hideMark/>
          </w:tcPr>
          <w:p w14:paraId="4561D08F" w14:textId="77777777" w:rsidR="00777603" w:rsidRPr="00156A58" w:rsidRDefault="00777603" w:rsidP="00777603">
            <w:pPr>
              <w:widowControl/>
              <w:jc w:val="left"/>
              <w:rPr>
                <w:sz w:val="21"/>
                <w:szCs w:val="21"/>
              </w:rPr>
            </w:pPr>
          </w:p>
        </w:tc>
        <w:tc>
          <w:tcPr>
            <w:tcW w:w="513" w:type="pct"/>
            <w:shd w:val="clear" w:color="auto" w:fill="auto"/>
            <w:vAlign w:val="center"/>
            <w:hideMark/>
          </w:tcPr>
          <w:p w14:paraId="548AE919" w14:textId="77777777" w:rsidR="00777603" w:rsidRPr="00156A58" w:rsidRDefault="00777603" w:rsidP="00777603">
            <w:pPr>
              <w:widowControl/>
              <w:jc w:val="center"/>
              <w:rPr>
                <w:sz w:val="21"/>
                <w:szCs w:val="21"/>
              </w:rPr>
            </w:pPr>
            <w:r w:rsidRPr="00156A58">
              <w:rPr>
                <w:sz w:val="21"/>
                <w:szCs w:val="21"/>
              </w:rPr>
              <w:t>A5</w:t>
            </w:r>
          </w:p>
        </w:tc>
        <w:tc>
          <w:tcPr>
            <w:tcW w:w="1537" w:type="pct"/>
            <w:shd w:val="clear" w:color="auto" w:fill="auto"/>
            <w:noWrap/>
            <w:vAlign w:val="center"/>
            <w:hideMark/>
          </w:tcPr>
          <w:p w14:paraId="701D342E" w14:textId="77777777" w:rsidR="00777603" w:rsidRPr="00156A58" w:rsidRDefault="00777603" w:rsidP="00777603">
            <w:pPr>
              <w:widowControl/>
              <w:jc w:val="center"/>
              <w:rPr>
                <w:sz w:val="21"/>
                <w:szCs w:val="21"/>
              </w:rPr>
            </w:pPr>
            <w:r w:rsidRPr="00156A58">
              <w:rPr>
                <w:sz w:val="21"/>
                <w:szCs w:val="21"/>
              </w:rPr>
              <w:t>医疗卫生用地</w:t>
            </w:r>
          </w:p>
        </w:tc>
        <w:tc>
          <w:tcPr>
            <w:tcW w:w="770" w:type="pct"/>
            <w:shd w:val="clear" w:color="auto" w:fill="auto"/>
            <w:vAlign w:val="center"/>
            <w:hideMark/>
          </w:tcPr>
          <w:p w14:paraId="2B67A938" w14:textId="77777777" w:rsidR="00777603" w:rsidRPr="00156A58" w:rsidRDefault="00777603" w:rsidP="00777603">
            <w:pPr>
              <w:widowControl/>
              <w:jc w:val="center"/>
              <w:rPr>
                <w:sz w:val="21"/>
                <w:szCs w:val="21"/>
              </w:rPr>
            </w:pPr>
            <w:r w:rsidRPr="00156A58">
              <w:rPr>
                <w:sz w:val="21"/>
                <w:szCs w:val="21"/>
              </w:rPr>
              <w:t xml:space="preserve">0.17 </w:t>
            </w:r>
          </w:p>
        </w:tc>
        <w:tc>
          <w:tcPr>
            <w:tcW w:w="817" w:type="pct"/>
            <w:shd w:val="clear" w:color="auto" w:fill="auto"/>
            <w:vAlign w:val="center"/>
            <w:hideMark/>
          </w:tcPr>
          <w:p w14:paraId="42D3A162" w14:textId="77777777" w:rsidR="00777603" w:rsidRPr="00156A58" w:rsidRDefault="00777603" w:rsidP="00777603">
            <w:pPr>
              <w:widowControl/>
              <w:jc w:val="center"/>
              <w:rPr>
                <w:sz w:val="21"/>
                <w:szCs w:val="21"/>
              </w:rPr>
            </w:pPr>
            <w:r w:rsidRPr="00156A58">
              <w:rPr>
                <w:sz w:val="21"/>
                <w:szCs w:val="21"/>
              </w:rPr>
              <w:t>0.03%</w:t>
            </w:r>
          </w:p>
        </w:tc>
      </w:tr>
      <w:tr w:rsidR="00156A58" w:rsidRPr="00156A58" w14:paraId="2A7581D6" w14:textId="77777777" w:rsidTr="00C374DB">
        <w:trPr>
          <w:trHeight w:val="315"/>
        </w:trPr>
        <w:tc>
          <w:tcPr>
            <w:tcW w:w="766" w:type="pct"/>
            <w:vMerge/>
            <w:vAlign w:val="center"/>
            <w:hideMark/>
          </w:tcPr>
          <w:p w14:paraId="61F07266" w14:textId="77777777" w:rsidR="00777603" w:rsidRPr="00156A58" w:rsidRDefault="00777603" w:rsidP="00777603">
            <w:pPr>
              <w:widowControl/>
              <w:jc w:val="left"/>
              <w:rPr>
                <w:sz w:val="21"/>
                <w:szCs w:val="21"/>
              </w:rPr>
            </w:pPr>
          </w:p>
        </w:tc>
        <w:tc>
          <w:tcPr>
            <w:tcW w:w="598" w:type="pct"/>
            <w:vMerge/>
            <w:vAlign w:val="center"/>
            <w:hideMark/>
          </w:tcPr>
          <w:p w14:paraId="60619EA6" w14:textId="77777777" w:rsidR="00777603" w:rsidRPr="00156A58" w:rsidRDefault="00777603" w:rsidP="00777603">
            <w:pPr>
              <w:widowControl/>
              <w:jc w:val="left"/>
              <w:rPr>
                <w:sz w:val="21"/>
                <w:szCs w:val="21"/>
              </w:rPr>
            </w:pPr>
          </w:p>
        </w:tc>
        <w:tc>
          <w:tcPr>
            <w:tcW w:w="513" w:type="pct"/>
            <w:shd w:val="clear" w:color="auto" w:fill="auto"/>
            <w:vAlign w:val="center"/>
            <w:hideMark/>
          </w:tcPr>
          <w:p w14:paraId="1C104037" w14:textId="77777777" w:rsidR="00777603" w:rsidRPr="00156A58" w:rsidRDefault="00777603" w:rsidP="00777603">
            <w:pPr>
              <w:widowControl/>
              <w:jc w:val="center"/>
              <w:rPr>
                <w:sz w:val="21"/>
                <w:szCs w:val="21"/>
              </w:rPr>
            </w:pPr>
            <w:r w:rsidRPr="00156A58">
              <w:rPr>
                <w:sz w:val="21"/>
                <w:szCs w:val="21"/>
              </w:rPr>
              <w:t>A6</w:t>
            </w:r>
          </w:p>
        </w:tc>
        <w:tc>
          <w:tcPr>
            <w:tcW w:w="1537" w:type="pct"/>
            <w:shd w:val="clear" w:color="auto" w:fill="auto"/>
            <w:noWrap/>
            <w:vAlign w:val="center"/>
            <w:hideMark/>
          </w:tcPr>
          <w:p w14:paraId="367C45C3" w14:textId="77777777" w:rsidR="00777603" w:rsidRPr="00156A58" w:rsidRDefault="00777603" w:rsidP="00777603">
            <w:pPr>
              <w:widowControl/>
              <w:jc w:val="center"/>
              <w:rPr>
                <w:sz w:val="21"/>
                <w:szCs w:val="21"/>
              </w:rPr>
            </w:pPr>
            <w:r w:rsidRPr="00156A58">
              <w:rPr>
                <w:sz w:val="21"/>
                <w:szCs w:val="21"/>
              </w:rPr>
              <w:t>社会福利用地</w:t>
            </w:r>
          </w:p>
        </w:tc>
        <w:tc>
          <w:tcPr>
            <w:tcW w:w="770" w:type="pct"/>
            <w:shd w:val="clear" w:color="auto" w:fill="auto"/>
            <w:vAlign w:val="center"/>
            <w:hideMark/>
          </w:tcPr>
          <w:p w14:paraId="588D2421" w14:textId="77777777" w:rsidR="00777603" w:rsidRPr="00156A58" w:rsidRDefault="00777603" w:rsidP="00777603">
            <w:pPr>
              <w:widowControl/>
              <w:jc w:val="center"/>
              <w:rPr>
                <w:sz w:val="21"/>
                <w:szCs w:val="21"/>
              </w:rPr>
            </w:pPr>
            <w:r w:rsidRPr="00156A58">
              <w:rPr>
                <w:sz w:val="21"/>
                <w:szCs w:val="21"/>
              </w:rPr>
              <w:t xml:space="preserve">1.09 </w:t>
            </w:r>
          </w:p>
        </w:tc>
        <w:tc>
          <w:tcPr>
            <w:tcW w:w="817" w:type="pct"/>
            <w:shd w:val="clear" w:color="auto" w:fill="auto"/>
            <w:vAlign w:val="center"/>
            <w:hideMark/>
          </w:tcPr>
          <w:p w14:paraId="39AFDB1C" w14:textId="77777777" w:rsidR="00777603" w:rsidRPr="00156A58" w:rsidRDefault="00777603" w:rsidP="00777603">
            <w:pPr>
              <w:widowControl/>
              <w:jc w:val="center"/>
              <w:rPr>
                <w:sz w:val="21"/>
                <w:szCs w:val="21"/>
              </w:rPr>
            </w:pPr>
            <w:r w:rsidRPr="00156A58">
              <w:rPr>
                <w:sz w:val="21"/>
                <w:szCs w:val="21"/>
              </w:rPr>
              <w:t>0.20%</w:t>
            </w:r>
          </w:p>
        </w:tc>
      </w:tr>
      <w:tr w:rsidR="00156A58" w:rsidRPr="00156A58" w14:paraId="322721BC" w14:textId="77777777" w:rsidTr="00C374DB">
        <w:trPr>
          <w:trHeight w:val="315"/>
        </w:trPr>
        <w:tc>
          <w:tcPr>
            <w:tcW w:w="766" w:type="pct"/>
            <w:vMerge/>
            <w:vAlign w:val="center"/>
            <w:hideMark/>
          </w:tcPr>
          <w:p w14:paraId="7902BF36"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796E7DF7" w14:textId="77777777" w:rsidR="00777603" w:rsidRPr="00156A58" w:rsidRDefault="00777603" w:rsidP="00777603">
            <w:pPr>
              <w:widowControl/>
              <w:jc w:val="center"/>
              <w:rPr>
                <w:sz w:val="21"/>
                <w:szCs w:val="21"/>
              </w:rPr>
            </w:pPr>
            <w:r w:rsidRPr="00156A58">
              <w:rPr>
                <w:sz w:val="21"/>
                <w:szCs w:val="21"/>
              </w:rPr>
              <w:t>M</w:t>
            </w:r>
          </w:p>
        </w:tc>
        <w:tc>
          <w:tcPr>
            <w:tcW w:w="1537" w:type="pct"/>
            <w:shd w:val="clear" w:color="auto" w:fill="auto"/>
            <w:noWrap/>
            <w:vAlign w:val="center"/>
            <w:hideMark/>
          </w:tcPr>
          <w:p w14:paraId="1EE3569B" w14:textId="77777777" w:rsidR="00777603" w:rsidRPr="00156A58" w:rsidRDefault="00777603" w:rsidP="00777603">
            <w:pPr>
              <w:widowControl/>
              <w:jc w:val="center"/>
              <w:rPr>
                <w:sz w:val="21"/>
                <w:szCs w:val="21"/>
              </w:rPr>
            </w:pPr>
            <w:r w:rsidRPr="00156A58">
              <w:rPr>
                <w:sz w:val="21"/>
                <w:szCs w:val="21"/>
              </w:rPr>
              <w:t>物流仓储用地</w:t>
            </w:r>
          </w:p>
        </w:tc>
        <w:tc>
          <w:tcPr>
            <w:tcW w:w="770" w:type="pct"/>
            <w:shd w:val="clear" w:color="auto" w:fill="auto"/>
            <w:vAlign w:val="center"/>
            <w:hideMark/>
          </w:tcPr>
          <w:p w14:paraId="127E451D" w14:textId="77777777" w:rsidR="00777603" w:rsidRPr="00156A58" w:rsidRDefault="00777603" w:rsidP="00777603">
            <w:pPr>
              <w:widowControl/>
              <w:jc w:val="center"/>
              <w:rPr>
                <w:sz w:val="21"/>
                <w:szCs w:val="21"/>
              </w:rPr>
            </w:pPr>
            <w:r w:rsidRPr="00156A58">
              <w:rPr>
                <w:sz w:val="21"/>
                <w:szCs w:val="21"/>
              </w:rPr>
              <w:t xml:space="preserve">8.96 </w:t>
            </w:r>
          </w:p>
        </w:tc>
        <w:tc>
          <w:tcPr>
            <w:tcW w:w="817" w:type="pct"/>
            <w:shd w:val="clear" w:color="auto" w:fill="auto"/>
            <w:vAlign w:val="center"/>
            <w:hideMark/>
          </w:tcPr>
          <w:p w14:paraId="112E23FB" w14:textId="77777777" w:rsidR="00777603" w:rsidRPr="00156A58" w:rsidRDefault="00777603" w:rsidP="00777603">
            <w:pPr>
              <w:widowControl/>
              <w:jc w:val="center"/>
              <w:rPr>
                <w:sz w:val="21"/>
                <w:szCs w:val="21"/>
              </w:rPr>
            </w:pPr>
            <w:r w:rsidRPr="00156A58">
              <w:rPr>
                <w:sz w:val="21"/>
                <w:szCs w:val="21"/>
              </w:rPr>
              <w:t>1.64%</w:t>
            </w:r>
          </w:p>
        </w:tc>
      </w:tr>
      <w:tr w:rsidR="00156A58" w:rsidRPr="00156A58" w14:paraId="71500695" w14:textId="77777777" w:rsidTr="00C374DB">
        <w:trPr>
          <w:trHeight w:val="315"/>
        </w:trPr>
        <w:tc>
          <w:tcPr>
            <w:tcW w:w="766" w:type="pct"/>
            <w:vMerge/>
            <w:vAlign w:val="center"/>
            <w:hideMark/>
          </w:tcPr>
          <w:p w14:paraId="22460310" w14:textId="77777777" w:rsidR="00777603" w:rsidRPr="00156A58" w:rsidRDefault="00777603" w:rsidP="00777603">
            <w:pPr>
              <w:widowControl/>
              <w:jc w:val="left"/>
              <w:rPr>
                <w:sz w:val="21"/>
                <w:szCs w:val="21"/>
              </w:rPr>
            </w:pPr>
          </w:p>
        </w:tc>
        <w:tc>
          <w:tcPr>
            <w:tcW w:w="598" w:type="pct"/>
            <w:shd w:val="clear" w:color="auto" w:fill="auto"/>
            <w:vAlign w:val="center"/>
            <w:hideMark/>
          </w:tcPr>
          <w:p w14:paraId="72F04783"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06F47078" w14:textId="77777777" w:rsidR="00777603" w:rsidRPr="00156A58" w:rsidRDefault="00777603" w:rsidP="00777603">
            <w:pPr>
              <w:widowControl/>
              <w:jc w:val="center"/>
              <w:rPr>
                <w:sz w:val="21"/>
                <w:szCs w:val="21"/>
              </w:rPr>
            </w:pPr>
            <w:r w:rsidRPr="00156A58">
              <w:rPr>
                <w:sz w:val="21"/>
                <w:szCs w:val="21"/>
              </w:rPr>
              <w:t>M1</w:t>
            </w:r>
          </w:p>
        </w:tc>
        <w:tc>
          <w:tcPr>
            <w:tcW w:w="1537" w:type="pct"/>
            <w:shd w:val="clear" w:color="auto" w:fill="auto"/>
            <w:noWrap/>
            <w:vAlign w:val="center"/>
            <w:hideMark/>
          </w:tcPr>
          <w:p w14:paraId="6A8B5314" w14:textId="77777777" w:rsidR="00777603" w:rsidRPr="00156A58" w:rsidRDefault="00777603" w:rsidP="00777603">
            <w:pPr>
              <w:widowControl/>
              <w:jc w:val="center"/>
              <w:rPr>
                <w:sz w:val="21"/>
                <w:szCs w:val="21"/>
              </w:rPr>
            </w:pPr>
            <w:r w:rsidRPr="00156A58">
              <w:rPr>
                <w:sz w:val="21"/>
                <w:szCs w:val="21"/>
              </w:rPr>
              <w:t>普通仓库用地</w:t>
            </w:r>
          </w:p>
        </w:tc>
        <w:tc>
          <w:tcPr>
            <w:tcW w:w="770" w:type="pct"/>
            <w:shd w:val="clear" w:color="auto" w:fill="auto"/>
            <w:vAlign w:val="center"/>
            <w:hideMark/>
          </w:tcPr>
          <w:p w14:paraId="7DFF1BE6" w14:textId="77777777" w:rsidR="00777603" w:rsidRPr="00156A58" w:rsidRDefault="00777603" w:rsidP="00777603">
            <w:pPr>
              <w:widowControl/>
              <w:jc w:val="center"/>
              <w:rPr>
                <w:sz w:val="21"/>
                <w:szCs w:val="21"/>
              </w:rPr>
            </w:pPr>
            <w:r w:rsidRPr="00156A58">
              <w:rPr>
                <w:sz w:val="21"/>
                <w:szCs w:val="21"/>
              </w:rPr>
              <w:t xml:space="preserve">8.96 </w:t>
            </w:r>
          </w:p>
        </w:tc>
        <w:tc>
          <w:tcPr>
            <w:tcW w:w="817" w:type="pct"/>
            <w:shd w:val="clear" w:color="auto" w:fill="auto"/>
            <w:vAlign w:val="center"/>
            <w:hideMark/>
          </w:tcPr>
          <w:p w14:paraId="3EDE4D80" w14:textId="77777777" w:rsidR="00777603" w:rsidRPr="00156A58" w:rsidRDefault="00777603" w:rsidP="00777603">
            <w:pPr>
              <w:widowControl/>
              <w:jc w:val="center"/>
              <w:rPr>
                <w:sz w:val="21"/>
                <w:szCs w:val="21"/>
              </w:rPr>
            </w:pPr>
            <w:r w:rsidRPr="00156A58">
              <w:rPr>
                <w:sz w:val="21"/>
                <w:szCs w:val="21"/>
              </w:rPr>
              <w:t>1.64%</w:t>
            </w:r>
          </w:p>
        </w:tc>
      </w:tr>
      <w:tr w:rsidR="00156A58" w:rsidRPr="00156A58" w14:paraId="6B99648D" w14:textId="77777777" w:rsidTr="00C374DB">
        <w:trPr>
          <w:trHeight w:val="315"/>
        </w:trPr>
        <w:tc>
          <w:tcPr>
            <w:tcW w:w="766" w:type="pct"/>
            <w:vMerge/>
            <w:vAlign w:val="center"/>
            <w:hideMark/>
          </w:tcPr>
          <w:p w14:paraId="26196F3A" w14:textId="77777777" w:rsidR="00777603" w:rsidRPr="00156A58" w:rsidRDefault="00777603" w:rsidP="00777603">
            <w:pPr>
              <w:widowControl/>
              <w:jc w:val="left"/>
              <w:rPr>
                <w:sz w:val="21"/>
                <w:szCs w:val="21"/>
              </w:rPr>
            </w:pPr>
          </w:p>
        </w:tc>
        <w:tc>
          <w:tcPr>
            <w:tcW w:w="1111" w:type="pct"/>
            <w:gridSpan w:val="2"/>
            <w:shd w:val="clear" w:color="auto" w:fill="auto"/>
            <w:vAlign w:val="center"/>
            <w:hideMark/>
          </w:tcPr>
          <w:p w14:paraId="38CCC988" w14:textId="77777777" w:rsidR="00777603" w:rsidRPr="00156A58" w:rsidRDefault="00777603" w:rsidP="00777603">
            <w:pPr>
              <w:widowControl/>
              <w:jc w:val="center"/>
              <w:rPr>
                <w:sz w:val="21"/>
                <w:szCs w:val="21"/>
              </w:rPr>
            </w:pPr>
            <w:r w:rsidRPr="00156A58">
              <w:rPr>
                <w:sz w:val="21"/>
                <w:szCs w:val="21"/>
              </w:rPr>
              <w:t>U</w:t>
            </w:r>
          </w:p>
        </w:tc>
        <w:tc>
          <w:tcPr>
            <w:tcW w:w="1537" w:type="pct"/>
            <w:shd w:val="clear" w:color="auto" w:fill="auto"/>
            <w:noWrap/>
            <w:vAlign w:val="center"/>
            <w:hideMark/>
          </w:tcPr>
          <w:p w14:paraId="235C287F" w14:textId="77777777" w:rsidR="00777603" w:rsidRPr="00156A58" w:rsidRDefault="00777603" w:rsidP="00777603">
            <w:pPr>
              <w:widowControl/>
              <w:jc w:val="center"/>
              <w:rPr>
                <w:sz w:val="21"/>
                <w:szCs w:val="21"/>
              </w:rPr>
            </w:pPr>
            <w:r w:rsidRPr="00156A58">
              <w:rPr>
                <w:sz w:val="21"/>
                <w:szCs w:val="21"/>
              </w:rPr>
              <w:t>公用设施用地</w:t>
            </w:r>
          </w:p>
        </w:tc>
        <w:tc>
          <w:tcPr>
            <w:tcW w:w="770" w:type="pct"/>
            <w:shd w:val="clear" w:color="auto" w:fill="auto"/>
            <w:vAlign w:val="center"/>
            <w:hideMark/>
          </w:tcPr>
          <w:p w14:paraId="218A4B8F" w14:textId="77777777" w:rsidR="00777603" w:rsidRPr="00156A58" w:rsidRDefault="00777603" w:rsidP="00777603">
            <w:pPr>
              <w:widowControl/>
              <w:jc w:val="center"/>
              <w:rPr>
                <w:sz w:val="21"/>
                <w:szCs w:val="21"/>
              </w:rPr>
            </w:pPr>
            <w:r w:rsidRPr="00156A58">
              <w:rPr>
                <w:sz w:val="21"/>
                <w:szCs w:val="21"/>
              </w:rPr>
              <w:t xml:space="preserve">1.48 </w:t>
            </w:r>
          </w:p>
        </w:tc>
        <w:tc>
          <w:tcPr>
            <w:tcW w:w="817" w:type="pct"/>
            <w:shd w:val="clear" w:color="auto" w:fill="auto"/>
            <w:vAlign w:val="center"/>
            <w:hideMark/>
          </w:tcPr>
          <w:p w14:paraId="518161FF" w14:textId="77777777" w:rsidR="00777603" w:rsidRPr="00156A58" w:rsidRDefault="00777603" w:rsidP="00777603">
            <w:pPr>
              <w:widowControl/>
              <w:jc w:val="center"/>
              <w:rPr>
                <w:sz w:val="21"/>
                <w:szCs w:val="21"/>
              </w:rPr>
            </w:pPr>
            <w:r w:rsidRPr="00156A58">
              <w:rPr>
                <w:sz w:val="21"/>
                <w:szCs w:val="21"/>
              </w:rPr>
              <w:t>0.27%</w:t>
            </w:r>
          </w:p>
        </w:tc>
      </w:tr>
      <w:tr w:rsidR="00156A58" w:rsidRPr="00156A58" w14:paraId="29B597EA" w14:textId="77777777" w:rsidTr="00C374DB">
        <w:trPr>
          <w:trHeight w:val="315"/>
        </w:trPr>
        <w:tc>
          <w:tcPr>
            <w:tcW w:w="766" w:type="pct"/>
            <w:vMerge/>
            <w:vAlign w:val="center"/>
            <w:hideMark/>
          </w:tcPr>
          <w:p w14:paraId="76B36B28" w14:textId="77777777" w:rsidR="00777603" w:rsidRPr="00156A58" w:rsidRDefault="00777603" w:rsidP="00777603">
            <w:pPr>
              <w:widowControl/>
              <w:jc w:val="left"/>
              <w:rPr>
                <w:sz w:val="21"/>
                <w:szCs w:val="21"/>
              </w:rPr>
            </w:pPr>
          </w:p>
        </w:tc>
        <w:tc>
          <w:tcPr>
            <w:tcW w:w="598" w:type="pct"/>
            <w:shd w:val="clear" w:color="auto" w:fill="auto"/>
            <w:vAlign w:val="center"/>
            <w:hideMark/>
          </w:tcPr>
          <w:p w14:paraId="5C22DA23"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40174D40" w14:textId="77777777" w:rsidR="00777603" w:rsidRPr="00156A58" w:rsidRDefault="00777603" w:rsidP="00777603">
            <w:pPr>
              <w:widowControl/>
              <w:jc w:val="center"/>
              <w:rPr>
                <w:sz w:val="21"/>
                <w:szCs w:val="21"/>
              </w:rPr>
            </w:pPr>
            <w:r w:rsidRPr="00156A58">
              <w:rPr>
                <w:sz w:val="21"/>
                <w:szCs w:val="21"/>
              </w:rPr>
              <w:t>U2</w:t>
            </w:r>
          </w:p>
        </w:tc>
        <w:tc>
          <w:tcPr>
            <w:tcW w:w="1537" w:type="pct"/>
            <w:shd w:val="clear" w:color="auto" w:fill="auto"/>
            <w:noWrap/>
            <w:vAlign w:val="center"/>
            <w:hideMark/>
          </w:tcPr>
          <w:p w14:paraId="58FB769A" w14:textId="77777777" w:rsidR="00777603" w:rsidRPr="00156A58" w:rsidRDefault="00777603" w:rsidP="00777603">
            <w:pPr>
              <w:widowControl/>
              <w:jc w:val="center"/>
              <w:rPr>
                <w:sz w:val="21"/>
                <w:szCs w:val="21"/>
              </w:rPr>
            </w:pPr>
            <w:r w:rsidRPr="00156A58">
              <w:rPr>
                <w:sz w:val="21"/>
                <w:szCs w:val="21"/>
              </w:rPr>
              <w:t>环境设施用地</w:t>
            </w:r>
          </w:p>
        </w:tc>
        <w:tc>
          <w:tcPr>
            <w:tcW w:w="770" w:type="pct"/>
            <w:shd w:val="clear" w:color="auto" w:fill="auto"/>
            <w:vAlign w:val="center"/>
            <w:hideMark/>
          </w:tcPr>
          <w:p w14:paraId="4201D06E" w14:textId="77777777" w:rsidR="00777603" w:rsidRPr="00156A58" w:rsidRDefault="00777603" w:rsidP="00777603">
            <w:pPr>
              <w:widowControl/>
              <w:jc w:val="center"/>
              <w:rPr>
                <w:sz w:val="21"/>
                <w:szCs w:val="21"/>
              </w:rPr>
            </w:pPr>
            <w:r w:rsidRPr="00156A58">
              <w:rPr>
                <w:sz w:val="21"/>
                <w:szCs w:val="21"/>
              </w:rPr>
              <w:t xml:space="preserve">1.48 </w:t>
            </w:r>
          </w:p>
        </w:tc>
        <w:tc>
          <w:tcPr>
            <w:tcW w:w="817" w:type="pct"/>
            <w:shd w:val="clear" w:color="auto" w:fill="auto"/>
            <w:vAlign w:val="center"/>
            <w:hideMark/>
          </w:tcPr>
          <w:p w14:paraId="5AA5E7AC" w14:textId="77777777" w:rsidR="00777603" w:rsidRPr="00156A58" w:rsidRDefault="00777603" w:rsidP="00777603">
            <w:pPr>
              <w:widowControl/>
              <w:jc w:val="center"/>
              <w:rPr>
                <w:sz w:val="21"/>
                <w:szCs w:val="21"/>
              </w:rPr>
            </w:pPr>
            <w:r w:rsidRPr="00156A58">
              <w:rPr>
                <w:sz w:val="21"/>
                <w:szCs w:val="21"/>
              </w:rPr>
              <w:t>0.27%</w:t>
            </w:r>
          </w:p>
        </w:tc>
      </w:tr>
      <w:tr w:rsidR="00156A58" w:rsidRPr="00156A58" w14:paraId="0B7E2D74" w14:textId="77777777" w:rsidTr="00C374DB">
        <w:trPr>
          <w:trHeight w:val="315"/>
        </w:trPr>
        <w:tc>
          <w:tcPr>
            <w:tcW w:w="766" w:type="pct"/>
            <w:vMerge w:val="restart"/>
            <w:shd w:val="clear" w:color="auto" w:fill="auto"/>
            <w:vAlign w:val="center"/>
            <w:hideMark/>
          </w:tcPr>
          <w:p w14:paraId="3691AB19" w14:textId="77777777" w:rsidR="00777603" w:rsidRPr="00156A58" w:rsidRDefault="00777603" w:rsidP="00777603">
            <w:pPr>
              <w:widowControl/>
              <w:jc w:val="center"/>
              <w:rPr>
                <w:sz w:val="21"/>
                <w:szCs w:val="21"/>
              </w:rPr>
            </w:pPr>
            <w:r w:rsidRPr="00156A58">
              <w:rPr>
                <w:sz w:val="21"/>
                <w:szCs w:val="21"/>
              </w:rPr>
              <w:t>非建设用地</w:t>
            </w:r>
          </w:p>
        </w:tc>
        <w:tc>
          <w:tcPr>
            <w:tcW w:w="1111" w:type="pct"/>
            <w:gridSpan w:val="2"/>
            <w:shd w:val="clear" w:color="auto" w:fill="auto"/>
            <w:vAlign w:val="center"/>
            <w:hideMark/>
          </w:tcPr>
          <w:p w14:paraId="0D5DB5AD" w14:textId="77777777" w:rsidR="00777603" w:rsidRPr="00156A58" w:rsidRDefault="00777603" w:rsidP="00777603">
            <w:pPr>
              <w:widowControl/>
              <w:jc w:val="center"/>
              <w:rPr>
                <w:sz w:val="21"/>
                <w:szCs w:val="21"/>
              </w:rPr>
            </w:pPr>
            <w:r w:rsidRPr="00156A58">
              <w:rPr>
                <w:sz w:val="21"/>
                <w:szCs w:val="21"/>
              </w:rPr>
              <w:t>E</w:t>
            </w:r>
          </w:p>
        </w:tc>
        <w:tc>
          <w:tcPr>
            <w:tcW w:w="1537" w:type="pct"/>
            <w:shd w:val="clear" w:color="auto" w:fill="auto"/>
            <w:noWrap/>
            <w:vAlign w:val="center"/>
            <w:hideMark/>
          </w:tcPr>
          <w:p w14:paraId="5F0F6E49" w14:textId="77777777" w:rsidR="00777603" w:rsidRPr="00156A58" w:rsidRDefault="00777603" w:rsidP="00777603">
            <w:pPr>
              <w:widowControl/>
              <w:jc w:val="center"/>
              <w:rPr>
                <w:sz w:val="21"/>
                <w:szCs w:val="21"/>
              </w:rPr>
            </w:pPr>
            <w:r w:rsidRPr="00156A58">
              <w:rPr>
                <w:sz w:val="21"/>
                <w:szCs w:val="21"/>
              </w:rPr>
              <w:t>非建设用地</w:t>
            </w:r>
          </w:p>
        </w:tc>
        <w:tc>
          <w:tcPr>
            <w:tcW w:w="770" w:type="pct"/>
            <w:shd w:val="clear" w:color="auto" w:fill="auto"/>
            <w:vAlign w:val="center"/>
            <w:hideMark/>
          </w:tcPr>
          <w:p w14:paraId="6E06C873" w14:textId="77777777" w:rsidR="00777603" w:rsidRPr="00156A58" w:rsidRDefault="00777603" w:rsidP="00777603">
            <w:pPr>
              <w:widowControl/>
              <w:jc w:val="center"/>
              <w:rPr>
                <w:sz w:val="21"/>
                <w:szCs w:val="21"/>
              </w:rPr>
            </w:pPr>
            <w:r w:rsidRPr="00156A58">
              <w:rPr>
                <w:sz w:val="21"/>
                <w:szCs w:val="21"/>
              </w:rPr>
              <w:t xml:space="preserve">336.15 </w:t>
            </w:r>
          </w:p>
        </w:tc>
        <w:tc>
          <w:tcPr>
            <w:tcW w:w="817" w:type="pct"/>
            <w:shd w:val="clear" w:color="auto" w:fill="auto"/>
            <w:vAlign w:val="center"/>
            <w:hideMark/>
          </w:tcPr>
          <w:p w14:paraId="1544CD21" w14:textId="77777777" w:rsidR="00777603" w:rsidRPr="00156A58" w:rsidRDefault="00777603" w:rsidP="00777603">
            <w:pPr>
              <w:widowControl/>
              <w:jc w:val="center"/>
              <w:rPr>
                <w:sz w:val="21"/>
                <w:szCs w:val="21"/>
              </w:rPr>
            </w:pPr>
            <w:r w:rsidRPr="00156A58">
              <w:rPr>
                <w:sz w:val="21"/>
                <w:szCs w:val="21"/>
              </w:rPr>
              <w:t>61.45%</w:t>
            </w:r>
          </w:p>
        </w:tc>
      </w:tr>
      <w:tr w:rsidR="00156A58" w:rsidRPr="00156A58" w14:paraId="19F2AD0A" w14:textId="77777777" w:rsidTr="00C374DB">
        <w:trPr>
          <w:trHeight w:val="315"/>
        </w:trPr>
        <w:tc>
          <w:tcPr>
            <w:tcW w:w="766" w:type="pct"/>
            <w:vMerge/>
            <w:vAlign w:val="center"/>
            <w:hideMark/>
          </w:tcPr>
          <w:p w14:paraId="02A2730B" w14:textId="77777777" w:rsidR="00777603" w:rsidRPr="00156A58" w:rsidRDefault="00777603" w:rsidP="00777603">
            <w:pPr>
              <w:widowControl/>
              <w:jc w:val="left"/>
              <w:rPr>
                <w:sz w:val="21"/>
                <w:szCs w:val="21"/>
              </w:rPr>
            </w:pPr>
          </w:p>
        </w:tc>
        <w:tc>
          <w:tcPr>
            <w:tcW w:w="598" w:type="pct"/>
            <w:vMerge w:val="restart"/>
            <w:shd w:val="clear" w:color="auto" w:fill="auto"/>
            <w:vAlign w:val="center"/>
            <w:hideMark/>
          </w:tcPr>
          <w:p w14:paraId="2D240D71" w14:textId="77777777" w:rsidR="00777603" w:rsidRPr="00156A58" w:rsidRDefault="00777603" w:rsidP="00777603">
            <w:pPr>
              <w:widowControl/>
              <w:jc w:val="center"/>
              <w:rPr>
                <w:sz w:val="21"/>
                <w:szCs w:val="21"/>
              </w:rPr>
            </w:pPr>
            <w:r w:rsidRPr="00156A58">
              <w:rPr>
                <w:sz w:val="21"/>
                <w:szCs w:val="21"/>
              </w:rPr>
              <w:t>其中</w:t>
            </w:r>
          </w:p>
        </w:tc>
        <w:tc>
          <w:tcPr>
            <w:tcW w:w="513" w:type="pct"/>
            <w:shd w:val="clear" w:color="auto" w:fill="auto"/>
            <w:vAlign w:val="center"/>
            <w:hideMark/>
          </w:tcPr>
          <w:p w14:paraId="5B24747B" w14:textId="77777777" w:rsidR="00777603" w:rsidRPr="00156A58" w:rsidRDefault="00777603" w:rsidP="00777603">
            <w:pPr>
              <w:widowControl/>
              <w:jc w:val="center"/>
              <w:rPr>
                <w:sz w:val="21"/>
                <w:szCs w:val="21"/>
              </w:rPr>
            </w:pPr>
            <w:r w:rsidRPr="00156A58">
              <w:rPr>
                <w:sz w:val="21"/>
                <w:szCs w:val="21"/>
              </w:rPr>
              <w:t>E1</w:t>
            </w:r>
          </w:p>
        </w:tc>
        <w:tc>
          <w:tcPr>
            <w:tcW w:w="1537" w:type="pct"/>
            <w:shd w:val="clear" w:color="auto" w:fill="auto"/>
            <w:noWrap/>
            <w:vAlign w:val="center"/>
            <w:hideMark/>
          </w:tcPr>
          <w:p w14:paraId="209567A8" w14:textId="77777777" w:rsidR="00777603" w:rsidRPr="00156A58" w:rsidRDefault="00777603" w:rsidP="00777603">
            <w:pPr>
              <w:widowControl/>
              <w:jc w:val="center"/>
              <w:rPr>
                <w:sz w:val="21"/>
                <w:szCs w:val="21"/>
              </w:rPr>
            </w:pPr>
            <w:r w:rsidRPr="00156A58">
              <w:rPr>
                <w:sz w:val="21"/>
                <w:szCs w:val="21"/>
              </w:rPr>
              <w:t>水域</w:t>
            </w:r>
          </w:p>
        </w:tc>
        <w:tc>
          <w:tcPr>
            <w:tcW w:w="770" w:type="pct"/>
            <w:shd w:val="clear" w:color="auto" w:fill="auto"/>
            <w:vAlign w:val="center"/>
            <w:hideMark/>
          </w:tcPr>
          <w:p w14:paraId="1EB64AC3" w14:textId="77777777" w:rsidR="00777603" w:rsidRPr="00156A58" w:rsidRDefault="00777603" w:rsidP="00777603">
            <w:pPr>
              <w:widowControl/>
              <w:jc w:val="center"/>
              <w:rPr>
                <w:sz w:val="21"/>
                <w:szCs w:val="21"/>
              </w:rPr>
            </w:pPr>
            <w:r w:rsidRPr="00156A58">
              <w:rPr>
                <w:sz w:val="21"/>
                <w:szCs w:val="21"/>
              </w:rPr>
              <w:t xml:space="preserve">54.33 </w:t>
            </w:r>
          </w:p>
        </w:tc>
        <w:tc>
          <w:tcPr>
            <w:tcW w:w="817" w:type="pct"/>
            <w:shd w:val="clear" w:color="auto" w:fill="auto"/>
            <w:vAlign w:val="center"/>
            <w:hideMark/>
          </w:tcPr>
          <w:p w14:paraId="525ECD31" w14:textId="77777777" w:rsidR="00777603" w:rsidRPr="00156A58" w:rsidRDefault="00777603" w:rsidP="00777603">
            <w:pPr>
              <w:widowControl/>
              <w:jc w:val="center"/>
              <w:rPr>
                <w:sz w:val="21"/>
                <w:szCs w:val="21"/>
              </w:rPr>
            </w:pPr>
            <w:r w:rsidRPr="00156A58">
              <w:rPr>
                <w:sz w:val="21"/>
                <w:szCs w:val="21"/>
              </w:rPr>
              <w:t>9.93%</w:t>
            </w:r>
          </w:p>
        </w:tc>
      </w:tr>
      <w:tr w:rsidR="00156A58" w:rsidRPr="00156A58" w14:paraId="55766666" w14:textId="77777777" w:rsidTr="00C374DB">
        <w:trPr>
          <w:trHeight w:val="315"/>
        </w:trPr>
        <w:tc>
          <w:tcPr>
            <w:tcW w:w="766" w:type="pct"/>
            <w:vMerge/>
            <w:vAlign w:val="center"/>
            <w:hideMark/>
          </w:tcPr>
          <w:p w14:paraId="0DE5231D" w14:textId="77777777" w:rsidR="00777603" w:rsidRPr="00156A58" w:rsidRDefault="00777603" w:rsidP="00777603">
            <w:pPr>
              <w:widowControl/>
              <w:jc w:val="left"/>
              <w:rPr>
                <w:sz w:val="21"/>
                <w:szCs w:val="21"/>
              </w:rPr>
            </w:pPr>
          </w:p>
        </w:tc>
        <w:tc>
          <w:tcPr>
            <w:tcW w:w="598" w:type="pct"/>
            <w:vMerge/>
            <w:vAlign w:val="center"/>
            <w:hideMark/>
          </w:tcPr>
          <w:p w14:paraId="2A80D824" w14:textId="77777777" w:rsidR="00777603" w:rsidRPr="00156A58" w:rsidRDefault="00777603" w:rsidP="00777603">
            <w:pPr>
              <w:widowControl/>
              <w:jc w:val="left"/>
              <w:rPr>
                <w:sz w:val="21"/>
                <w:szCs w:val="21"/>
              </w:rPr>
            </w:pPr>
          </w:p>
        </w:tc>
        <w:tc>
          <w:tcPr>
            <w:tcW w:w="513" w:type="pct"/>
            <w:shd w:val="clear" w:color="auto" w:fill="auto"/>
            <w:vAlign w:val="center"/>
            <w:hideMark/>
          </w:tcPr>
          <w:p w14:paraId="2BF0B74B" w14:textId="77777777" w:rsidR="00777603" w:rsidRPr="00156A58" w:rsidRDefault="00777603" w:rsidP="00777603">
            <w:pPr>
              <w:widowControl/>
              <w:jc w:val="center"/>
              <w:rPr>
                <w:sz w:val="21"/>
                <w:szCs w:val="21"/>
              </w:rPr>
            </w:pPr>
            <w:r w:rsidRPr="00156A58">
              <w:rPr>
                <w:sz w:val="21"/>
                <w:szCs w:val="21"/>
              </w:rPr>
              <w:t>E2</w:t>
            </w:r>
          </w:p>
        </w:tc>
        <w:tc>
          <w:tcPr>
            <w:tcW w:w="1537" w:type="pct"/>
            <w:shd w:val="clear" w:color="auto" w:fill="auto"/>
            <w:noWrap/>
            <w:vAlign w:val="center"/>
            <w:hideMark/>
          </w:tcPr>
          <w:p w14:paraId="4CB48665" w14:textId="77777777" w:rsidR="00777603" w:rsidRPr="00156A58" w:rsidRDefault="00777603" w:rsidP="00777603">
            <w:pPr>
              <w:widowControl/>
              <w:jc w:val="center"/>
              <w:rPr>
                <w:sz w:val="21"/>
                <w:szCs w:val="21"/>
              </w:rPr>
            </w:pPr>
            <w:r w:rsidRPr="00156A58">
              <w:rPr>
                <w:sz w:val="21"/>
                <w:szCs w:val="21"/>
              </w:rPr>
              <w:t>农林用地</w:t>
            </w:r>
          </w:p>
        </w:tc>
        <w:tc>
          <w:tcPr>
            <w:tcW w:w="770" w:type="pct"/>
            <w:shd w:val="clear" w:color="auto" w:fill="auto"/>
            <w:vAlign w:val="center"/>
            <w:hideMark/>
          </w:tcPr>
          <w:p w14:paraId="4494BBD7" w14:textId="77777777" w:rsidR="00777603" w:rsidRPr="00156A58" w:rsidRDefault="00777603" w:rsidP="00777603">
            <w:pPr>
              <w:widowControl/>
              <w:jc w:val="center"/>
              <w:rPr>
                <w:sz w:val="21"/>
                <w:szCs w:val="21"/>
              </w:rPr>
            </w:pPr>
            <w:r w:rsidRPr="00156A58">
              <w:rPr>
                <w:sz w:val="21"/>
                <w:szCs w:val="21"/>
              </w:rPr>
              <w:t xml:space="preserve">281.82 </w:t>
            </w:r>
          </w:p>
        </w:tc>
        <w:tc>
          <w:tcPr>
            <w:tcW w:w="817" w:type="pct"/>
            <w:shd w:val="clear" w:color="auto" w:fill="auto"/>
            <w:vAlign w:val="center"/>
            <w:hideMark/>
          </w:tcPr>
          <w:p w14:paraId="18F6F735" w14:textId="77777777" w:rsidR="00777603" w:rsidRPr="00156A58" w:rsidRDefault="00777603" w:rsidP="00777603">
            <w:pPr>
              <w:widowControl/>
              <w:jc w:val="center"/>
              <w:rPr>
                <w:sz w:val="21"/>
                <w:szCs w:val="21"/>
              </w:rPr>
            </w:pPr>
            <w:r w:rsidRPr="00156A58">
              <w:rPr>
                <w:sz w:val="21"/>
                <w:szCs w:val="21"/>
              </w:rPr>
              <w:t>51.52%</w:t>
            </w:r>
          </w:p>
        </w:tc>
      </w:tr>
      <w:tr w:rsidR="00156A58" w:rsidRPr="00156A58" w14:paraId="31479335" w14:textId="77777777" w:rsidTr="00C374DB">
        <w:trPr>
          <w:trHeight w:val="315"/>
        </w:trPr>
        <w:tc>
          <w:tcPr>
            <w:tcW w:w="3414" w:type="pct"/>
            <w:gridSpan w:val="4"/>
            <w:shd w:val="clear" w:color="auto" w:fill="auto"/>
            <w:vAlign w:val="center"/>
            <w:hideMark/>
          </w:tcPr>
          <w:p w14:paraId="3A432F19" w14:textId="77777777" w:rsidR="00777603" w:rsidRPr="00156A58" w:rsidRDefault="00777603" w:rsidP="00777603">
            <w:pPr>
              <w:widowControl/>
              <w:jc w:val="center"/>
              <w:rPr>
                <w:sz w:val="21"/>
                <w:szCs w:val="21"/>
              </w:rPr>
            </w:pPr>
            <w:r w:rsidRPr="00156A58">
              <w:rPr>
                <w:sz w:val="21"/>
                <w:szCs w:val="21"/>
              </w:rPr>
              <w:t>规划总用地</w:t>
            </w:r>
          </w:p>
        </w:tc>
        <w:tc>
          <w:tcPr>
            <w:tcW w:w="770" w:type="pct"/>
            <w:shd w:val="clear" w:color="auto" w:fill="auto"/>
            <w:vAlign w:val="center"/>
            <w:hideMark/>
          </w:tcPr>
          <w:p w14:paraId="3E7295F8" w14:textId="77777777" w:rsidR="00777603" w:rsidRPr="00156A58" w:rsidRDefault="00777603" w:rsidP="00777603">
            <w:pPr>
              <w:widowControl/>
              <w:jc w:val="center"/>
              <w:rPr>
                <w:sz w:val="21"/>
                <w:szCs w:val="21"/>
              </w:rPr>
            </w:pPr>
            <w:r w:rsidRPr="00156A58">
              <w:rPr>
                <w:sz w:val="21"/>
                <w:szCs w:val="21"/>
              </w:rPr>
              <w:t xml:space="preserve">547.00 </w:t>
            </w:r>
          </w:p>
        </w:tc>
        <w:tc>
          <w:tcPr>
            <w:tcW w:w="817" w:type="pct"/>
            <w:shd w:val="clear" w:color="auto" w:fill="auto"/>
            <w:vAlign w:val="center"/>
            <w:hideMark/>
          </w:tcPr>
          <w:p w14:paraId="4CF0144C" w14:textId="77777777" w:rsidR="00777603" w:rsidRPr="00156A58" w:rsidRDefault="00777603" w:rsidP="00777603">
            <w:pPr>
              <w:widowControl/>
              <w:jc w:val="center"/>
              <w:rPr>
                <w:sz w:val="21"/>
                <w:szCs w:val="21"/>
              </w:rPr>
            </w:pPr>
            <w:r w:rsidRPr="00156A58">
              <w:rPr>
                <w:sz w:val="21"/>
                <w:szCs w:val="21"/>
              </w:rPr>
              <w:t>100.00%</w:t>
            </w:r>
          </w:p>
        </w:tc>
      </w:tr>
    </w:tbl>
    <w:p w14:paraId="21E72BCD" w14:textId="77777777" w:rsidR="00777603" w:rsidRPr="00156A58" w:rsidRDefault="00777603" w:rsidP="00777603">
      <w:pPr>
        <w:spacing w:line="500" w:lineRule="exact"/>
        <w:outlineLvl w:val="2"/>
        <w:rPr>
          <w:b/>
          <w:bCs/>
          <w:kern w:val="2"/>
          <w:sz w:val="24"/>
          <w:szCs w:val="24"/>
        </w:rPr>
      </w:pPr>
      <w:r w:rsidRPr="00156A58">
        <w:rPr>
          <w:b/>
          <w:bCs/>
          <w:kern w:val="2"/>
          <w:sz w:val="24"/>
          <w:szCs w:val="24"/>
        </w:rPr>
        <w:t>3.4.2</w:t>
      </w:r>
      <w:r w:rsidRPr="00156A58">
        <w:rPr>
          <w:b/>
          <w:bCs/>
          <w:kern w:val="2"/>
          <w:sz w:val="24"/>
          <w:szCs w:val="24"/>
        </w:rPr>
        <w:t>污染物排放现状</w:t>
      </w:r>
    </w:p>
    <w:p w14:paraId="3C881F41" w14:textId="534850BE" w:rsidR="00777603" w:rsidRPr="00156A58" w:rsidRDefault="00777603" w:rsidP="00777603">
      <w:pPr>
        <w:spacing w:line="500" w:lineRule="exact"/>
        <w:ind w:firstLineChars="200" w:firstLine="480"/>
        <w:rPr>
          <w:kern w:val="2"/>
          <w:sz w:val="24"/>
          <w:szCs w:val="24"/>
        </w:rPr>
      </w:pPr>
      <w:r w:rsidRPr="00156A58">
        <w:rPr>
          <w:kern w:val="2"/>
          <w:sz w:val="24"/>
          <w:szCs w:val="24"/>
        </w:rPr>
        <w:t>目前，园区内主要为工业开发和非建设用地，区内工业用地占全部建设用地</w:t>
      </w:r>
      <w:r w:rsidRPr="00156A58">
        <w:rPr>
          <w:kern w:val="2"/>
          <w:sz w:val="24"/>
          <w:szCs w:val="24"/>
        </w:rPr>
        <w:lastRenderedPageBreak/>
        <w:t>的</w:t>
      </w:r>
      <w:r w:rsidRPr="00156A58">
        <w:rPr>
          <w:kern w:val="2"/>
          <w:sz w:val="24"/>
          <w:szCs w:val="24"/>
        </w:rPr>
        <w:t>17.51%</w:t>
      </w:r>
      <w:r w:rsidRPr="00156A58">
        <w:rPr>
          <w:kern w:val="2"/>
          <w:sz w:val="24"/>
          <w:szCs w:val="24"/>
        </w:rPr>
        <w:t>以上，道路与交通设施用地总面积为</w:t>
      </w:r>
      <w:r w:rsidRPr="00156A58">
        <w:rPr>
          <w:kern w:val="2"/>
          <w:sz w:val="24"/>
          <w:szCs w:val="24"/>
        </w:rPr>
        <w:t>19.62</w:t>
      </w:r>
      <w:r w:rsidRPr="00156A58">
        <w:rPr>
          <w:kern w:val="2"/>
          <w:sz w:val="24"/>
          <w:szCs w:val="24"/>
        </w:rPr>
        <w:t>公顷，占园区总用地面积的</w:t>
      </w:r>
      <w:r w:rsidRPr="00156A58">
        <w:rPr>
          <w:kern w:val="2"/>
          <w:sz w:val="24"/>
          <w:szCs w:val="24"/>
        </w:rPr>
        <w:t>3.59%</w:t>
      </w:r>
      <w:r w:rsidRPr="00156A58">
        <w:rPr>
          <w:kern w:val="2"/>
          <w:sz w:val="24"/>
          <w:szCs w:val="24"/>
        </w:rPr>
        <w:t>，</w:t>
      </w:r>
      <w:r w:rsidR="005B638E" w:rsidRPr="00156A58">
        <w:rPr>
          <w:kern w:val="2"/>
          <w:sz w:val="24"/>
          <w:szCs w:val="24"/>
        </w:rPr>
        <w:t>区内农林用地总量为</w:t>
      </w:r>
      <w:r w:rsidR="005B638E" w:rsidRPr="00156A58">
        <w:rPr>
          <w:kern w:val="2"/>
          <w:sz w:val="24"/>
          <w:szCs w:val="24"/>
        </w:rPr>
        <w:t>281.82ha</w:t>
      </w:r>
      <w:r w:rsidR="005B638E" w:rsidRPr="00156A58">
        <w:rPr>
          <w:kern w:val="2"/>
          <w:sz w:val="24"/>
          <w:szCs w:val="24"/>
        </w:rPr>
        <w:t>，其中基本农田为</w:t>
      </w:r>
      <w:r w:rsidR="005B638E" w:rsidRPr="00156A58">
        <w:rPr>
          <w:kern w:val="2"/>
          <w:sz w:val="24"/>
          <w:szCs w:val="24"/>
        </w:rPr>
        <w:t>70.71ha</w:t>
      </w:r>
      <w:r w:rsidR="005B638E" w:rsidRPr="00156A58">
        <w:rPr>
          <w:kern w:val="2"/>
          <w:sz w:val="24"/>
          <w:szCs w:val="24"/>
        </w:rPr>
        <w:t>，占园区总面积的</w:t>
      </w:r>
      <w:r w:rsidR="005B638E" w:rsidRPr="00156A58">
        <w:rPr>
          <w:kern w:val="2"/>
          <w:sz w:val="24"/>
          <w:szCs w:val="24"/>
        </w:rPr>
        <w:t>12.93%</w:t>
      </w:r>
      <w:r w:rsidR="005B638E" w:rsidRPr="00156A58">
        <w:rPr>
          <w:kern w:val="2"/>
          <w:sz w:val="24"/>
          <w:szCs w:val="24"/>
        </w:rPr>
        <w:t>。</w:t>
      </w:r>
      <w:r w:rsidRPr="00156A58">
        <w:rPr>
          <w:kern w:val="2"/>
          <w:sz w:val="24"/>
          <w:szCs w:val="24"/>
        </w:rPr>
        <w:t>因此本次污染源调查与分析以工业污染为主。</w:t>
      </w:r>
    </w:p>
    <w:p w14:paraId="4D23DAE7" w14:textId="7846D577" w:rsidR="00777603" w:rsidRPr="00156A58" w:rsidRDefault="00777603" w:rsidP="00777603">
      <w:pPr>
        <w:spacing w:line="500" w:lineRule="exact"/>
        <w:ind w:firstLineChars="200" w:firstLine="482"/>
        <w:outlineLvl w:val="3"/>
        <w:rPr>
          <w:b/>
          <w:bCs/>
          <w:kern w:val="2"/>
          <w:sz w:val="24"/>
          <w:szCs w:val="24"/>
        </w:rPr>
      </w:pPr>
      <w:r w:rsidRPr="00156A58">
        <w:rPr>
          <w:b/>
          <w:bCs/>
          <w:kern w:val="2"/>
          <w:sz w:val="24"/>
          <w:szCs w:val="24"/>
        </w:rPr>
        <w:t>3.4.</w:t>
      </w:r>
      <w:r w:rsidR="00FC56E2" w:rsidRPr="00156A58">
        <w:rPr>
          <w:b/>
          <w:bCs/>
          <w:kern w:val="2"/>
          <w:sz w:val="24"/>
          <w:szCs w:val="24"/>
        </w:rPr>
        <w:t>2</w:t>
      </w:r>
      <w:r w:rsidRPr="00156A58">
        <w:rPr>
          <w:b/>
          <w:bCs/>
          <w:kern w:val="2"/>
          <w:sz w:val="24"/>
          <w:szCs w:val="24"/>
        </w:rPr>
        <w:t>.1</w:t>
      </w:r>
      <w:r w:rsidRPr="00156A58">
        <w:rPr>
          <w:b/>
          <w:bCs/>
          <w:kern w:val="2"/>
          <w:sz w:val="24"/>
          <w:szCs w:val="24"/>
        </w:rPr>
        <w:t>工业源</w:t>
      </w:r>
    </w:p>
    <w:p w14:paraId="7391A509"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）废气</w:t>
      </w:r>
    </w:p>
    <w:p w14:paraId="3575314C" w14:textId="0D97F0C5" w:rsidR="00777603" w:rsidRPr="00156A58" w:rsidRDefault="005B638E" w:rsidP="00777603">
      <w:pPr>
        <w:spacing w:line="540" w:lineRule="exact"/>
        <w:ind w:firstLineChars="200" w:firstLine="480"/>
        <w:rPr>
          <w:kern w:val="2"/>
          <w:sz w:val="24"/>
          <w:szCs w:val="24"/>
        </w:rPr>
      </w:pPr>
      <w:r w:rsidRPr="00156A58">
        <w:rPr>
          <w:kern w:val="2"/>
          <w:sz w:val="24"/>
          <w:szCs w:val="24"/>
        </w:rPr>
        <w:t>截至</w:t>
      </w:r>
      <w:r w:rsidRPr="00156A58">
        <w:rPr>
          <w:kern w:val="2"/>
          <w:sz w:val="24"/>
          <w:szCs w:val="24"/>
        </w:rPr>
        <w:t>2023</w:t>
      </w:r>
      <w:r w:rsidRPr="00156A58">
        <w:rPr>
          <w:kern w:val="2"/>
          <w:sz w:val="24"/>
          <w:szCs w:val="24"/>
        </w:rPr>
        <w:t>年统计数据，园区规划范围内企业排放量较大的因子有非甲烷总烃、颗粒物、</w:t>
      </w:r>
      <w:r w:rsidRPr="00156A58">
        <w:rPr>
          <w:kern w:val="2"/>
          <w:sz w:val="24"/>
          <w:szCs w:val="24"/>
        </w:rPr>
        <w:t>SO</w:t>
      </w:r>
      <w:r w:rsidRPr="00156A58">
        <w:rPr>
          <w:kern w:val="2"/>
          <w:sz w:val="24"/>
          <w:szCs w:val="24"/>
          <w:vertAlign w:val="subscript"/>
        </w:rPr>
        <w:t>2</w:t>
      </w:r>
      <w:r w:rsidRPr="00156A58">
        <w:rPr>
          <w:kern w:val="2"/>
          <w:sz w:val="24"/>
          <w:szCs w:val="24"/>
        </w:rPr>
        <w:t>以及</w:t>
      </w:r>
      <w:r w:rsidRPr="00156A58">
        <w:rPr>
          <w:kern w:val="2"/>
          <w:sz w:val="24"/>
          <w:szCs w:val="24"/>
        </w:rPr>
        <w:t>NO</w:t>
      </w:r>
      <w:r w:rsidRPr="00156A58">
        <w:rPr>
          <w:kern w:val="2"/>
          <w:sz w:val="24"/>
          <w:szCs w:val="24"/>
          <w:vertAlign w:val="subscript"/>
        </w:rPr>
        <w:t>x</w:t>
      </w:r>
      <w:r w:rsidRPr="00156A58">
        <w:rPr>
          <w:kern w:val="2"/>
          <w:sz w:val="24"/>
          <w:szCs w:val="24"/>
        </w:rPr>
        <w:t>，分别为</w:t>
      </w:r>
      <w:r w:rsidRPr="00156A58">
        <w:rPr>
          <w:kern w:val="2"/>
          <w:sz w:val="24"/>
          <w:szCs w:val="24"/>
        </w:rPr>
        <w:t>8.9763t/a</w:t>
      </w:r>
      <w:r w:rsidRPr="00156A58">
        <w:rPr>
          <w:kern w:val="2"/>
          <w:sz w:val="24"/>
          <w:szCs w:val="24"/>
        </w:rPr>
        <w:t>、</w:t>
      </w:r>
      <w:r w:rsidRPr="00156A58">
        <w:rPr>
          <w:kern w:val="2"/>
          <w:sz w:val="24"/>
          <w:szCs w:val="24"/>
        </w:rPr>
        <w:t>158.1406t/a</w:t>
      </w:r>
      <w:r w:rsidRPr="00156A58">
        <w:rPr>
          <w:kern w:val="2"/>
          <w:sz w:val="24"/>
          <w:szCs w:val="24"/>
        </w:rPr>
        <w:t>、</w:t>
      </w:r>
      <w:r w:rsidRPr="00156A58">
        <w:rPr>
          <w:kern w:val="2"/>
          <w:sz w:val="24"/>
          <w:szCs w:val="24"/>
        </w:rPr>
        <w:t>147.072t/a</w:t>
      </w:r>
      <w:r w:rsidRPr="00156A58">
        <w:rPr>
          <w:kern w:val="2"/>
          <w:sz w:val="24"/>
          <w:szCs w:val="24"/>
        </w:rPr>
        <w:t>以及</w:t>
      </w:r>
      <w:r w:rsidRPr="00156A58">
        <w:rPr>
          <w:kern w:val="2"/>
          <w:sz w:val="24"/>
          <w:szCs w:val="24"/>
        </w:rPr>
        <w:t>230.846t/a</w:t>
      </w:r>
      <w:r w:rsidRPr="00156A58">
        <w:rPr>
          <w:kern w:val="2"/>
          <w:sz w:val="24"/>
          <w:szCs w:val="24"/>
        </w:rPr>
        <w:t>，特征污染物包括甲苯、二甲苯</w:t>
      </w:r>
      <w:r w:rsidR="00FB2D58" w:rsidRPr="00156A58">
        <w:rPr>
          <w:kern w:val="2"/>
          <w:sz w:val="24"/>
          <w:szCs w:val="24"/>
        </w:rPr>
        <w:t>、</w:t>
      </w:r>
      <w:r w:rsidRPr="00156A58">
        <w:rPr>
          <w:kern w:val="2"/>
          <w:sz w:val="24"/>
          <w:szCs w:val="24"/>
        </w:rPr>
        <w:t>苯乙烯</w:t>
      </w:r>
      <w:r w:rsidR="00FB2D58" w:rsidRPr="00156A58">
        <w:rPr>
          <w:kern w:val="2"/>
          <w:sz w:val="24"/>
          <w:szCs w:val="24"/>
        </w:rPr>
        <w:t>、硫酸雾</w:t>
      </w:r>
      <w:r w:rsidRPr="00156A58">
        <w:rPr>
          <w:kern w:val="2"/>
          <w:sz w:val="24"/>
          <w:szCs w:val="24"/>
        </w:rPr>
        <w:t>等。</w:t>
      </w:r>
      <w:r w:rsidR="00FA5939" w:rsidRPr="00156A58">
        <w:rPr>
          <w:kern w:val="2"/>
          <w:sz w:val="24"/>
          <w:szCs w:val="24"/>
        </w:rPr>
        <w:t>详见表</w:t>
      </w:r>
      <w:r w:rsidR="00FA5939" w:rsidRPr="00156A58">
        <w:rPr>
          <w:kern w:val="2"/>
          <w:sz w:val="24"/>
          <w:szCs w:val="24"/>
        </w:rPr>
        <w:t>3.4-2</w:t>
      </w:r>
      <w:r w:rsidR="00FA5939" w:rsidRPr="00156A58">
        <w:rPr>
          <w:kern w:val="2"/>
          <w:sz w:val="24"/>
          <w:szCs w:val="24"/>
        </w:rPr>
        <w:t>。</w:t>
      </w:r>
    </w:p>
    <w:p w14:paraId="6BF10128"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）废水</w:t>
      </w:r>
    </w:p>
    <w:p w14:paraId="17C63F7D" w14:textId="41B78184" w:rsidR="00777603" w:rsidRPr="00156A58" w:rsidRDefault="005B638E" w:rsidP="006771AE">
      <w:pPr>
        <w:spacing w:line="540" w:lineRule="exact"/>
        <w:ind w:firstLineChars="200" w:firstLine="480"/>
        <w:rPr>
          <w:kern w:val="2"/>
          <w:sz w:val="24"/>
          <w:szCs w:val="24"/>
        </w:rPr>
      </w:pPr>
      <w:r w:rsidRPr="00156A58">
        <w:rPr>
          <w:kern w:val="2"/>
          <w:sz w:val="24"/>
          <w:szCs w:val="24"/>
        </w:rPr>
        <w:t>截至</w:t>
      </w:r>
      <w:r w:rsidRPr="00156A58">
        <w:rPr>
          <w:kern w:val="2"/>
          <w:sz w:val="24"/>
          <w:szCs w:val="24"/>
        </w:rPr>
        <w:t>2023</w:t>
      </w:r>
      <w:r w:rsidRPr="00156A58">
        <w:rPr>
          <w:kern w:val="2"/>
          <w:sz w:val="24"/>
          <w:szCs w:val="24"/>
        </w:rPr>
        <w:t>年统计数据，园区规划范围内企业污水均已接入金坛区茅东污水处理厂，</w:t>
      </w:r>
      <w:r w:rsidRPr="00156A58">
        <w:rPr>
          <w:kern w:val="2"/>
          <w:sz w:val="24"/>
          <w:szCs w:val="24"/>
        </w:rPr>
        <w:t>2023</w:t>
      </w:r>
      <w:r w:rsidRPr="00156A58">
        <w:rPr>
          <w:kern w:val="2"/>
          <w:sz w:val="24"/>
          <w:szCs w:val="24"/>
        </w:rPr>
        <w:t>年企业工业废水接管排放量为</w:t>
      </w:r>
      <w:r w:rsidRPr="00156A58">
        <w:rPr>
          <w:kern w:val="2"/>
          <w:sz w:val="24"/>
          <w:szCs w:val="24"/>
        </w:rPr>
        <w:t>10557</w:t>
      </w:r>
      <w:r w:rsidRPr="00156A58">
        <w:rPr>
          <w:kern w:val="2"/>
          <w:sz w:val="24"/>
          <w:szCs w:val="24"/>
        </w:rPr>
        <w:t>吨，职工生活废水排放量为</w:t>
      </w:r>
      <w:r w:rsidRPr="00156A58">
        <w:rPr>
          <w:kern w:val="2"/>
          <w:sz w:val="24"/>
          <w:szCs w:val="24"/>
        </w:rPr>
        <w:t>263829</w:t>
      </w:r>
      <w:r w:rsidRPr="00156A58">
        <w:rPr>
          <w:kern w:val="2"/>
          <w:sz w:val="24"/>
          <w:szCs w:val="24"/>
        </w:rPr>
        <w:t>吨。主要污染物包括</w:t>
      </w:r>
      <w:r w:rsidRPr="00156A58">
        <w:rPr>
          <w:kern w:val="2"/>
          <w:sz w:val="24"/>
          <w:szCs w:val="24"/>
        </w:rPr>
        <w:t>COD</w:t>
      </w:r>
      <w:r w:rsidRPr="00156A58">
        <w:rPr>
          <w:kern w:val="2"/>
          <w:sz w:val="24"/>
          <w:szCs w:val="24"/>
        </w:rPr>
        <w:t>、氨氮、总磷、总氮，特征污染物包括硫酸盐和氟化物。其中工业废水</w:t>
      </w:r>
      <w:r w:rsidRPr="00156A58">
        <w:rPr>
          <w:kern w:val="2"/>
          <w:sz w:val="24"/>
          <w:szCs w:val="24"/>
        </w:rPr>
        <w:t>COD</w:t>
      </w:r>
      <w:r w:rsidRPr="00156A58">
        <w:rPr>
          <w:kern w:val="2"/>
          <w:sz w:val="24"/>
          <w:szCs w:val="24"/>
        </w:rPr>
        <w:t>、</w:t>
      </w:r>
      <w:r w:rsidRPr="00156A58">
        <w:rPr>
          <w:kern w:val="2"/>
          <w:sz w:val="24"/>
          <w:szCs w:val="24"/>
        </w:rPr>
        <w:t>SS</w:t>
      </w:r>
      <w:r w:rsidRPr="00156A58">
        <w:rPr>
          <w:kern w:val="2"/>
          <w:sz w:val="24"/>
          <w:szCs w:val="24"/>
        </w:rPr>
        <w:t>、氨氮、总磷、总氮接管量分别为</w:t>
      </w:r>
      <w:r w:rsidRPr="00156A58">
        <w:rPr>
          <w:kern w:val="2"/>
          <w:sz w:val="24"/>
          <w:szCs w:val="24"/>
        </w:rPr>
        <w:t>1.632t/a</w:t>
      </w:r>
      <w:r w:rsidRPr="00156A58">
        <w:rPr>
          <w:kern w:val="2"/>
          <w:sz w:val="24"/>
          <w:szCs w:val="24"/>
        </w:rPr>
        <w:t>、</w:t>
      </w:r>
      <w:r w:rsidRPr="00156A58">
        <w:rPr>
          <w:kern w:val="2"/>
          <w:sz w:val="24"/>
          <w:szCs w:val="24"/>
        </w:rPr>
        <w:t>1.041t/a</w:t>
      </w:r>
      <w:r w:rsidRPr="00156A58">
        <w:rPr>
          <w:kern w:val="2"/>
          <w:sz w:val="24"/>
          <w:szCs w:val="24"/>
        </w:rPr>
        <w:t>、</w:t>
      </w:r>
      <w:r w:rsidRPr="00156A58">
        <w:rPr>
          <w:kern w:val="2"/>
          <w:sz w:val="24"/>
          <w:szCs w:val="24"/>
        </w:rPr>
        <w:t>0.061t/a</w:t>
      </w:r>
      <w:r w:rsidRPr="00156A58">
        <w:rPr>
          <w:kern w:val="2"/>
          <w:sz w:val="24"/>
          <w:szCs w:val="24"/>
        </w:rPr>
        <w:t>、</w:t>
      </w:r>
      <w:r w:rsidRPr="00156A58">
        <w:rPr>
          <w:kern w:val="2"/>
          <w:sz w:val="24"/>
          <w:szCs w:val="24"/>
        </w:rPr>
        <w:t>0.007t/a</w:t>
      </w:r>
      <w:r w:rsidRPr="00156A58">
        <w:rPr>
          <w:kern w:val="2"/>
          <w:sz w:val="24"/>
          <w:szCs w:val="24"/>
        </w:rPr>
        <w:t>及</w:t>
      </w:r>
      <w:r w:rsidRPr="00156A58">
        <w:rPr>
          <w:kern w:val="2"/>
          <w:sz w:val="24"/>
          <w:szCs w:val="24"/>
        </w:rPr>
        <w:t>0.084ta</w:t>
      </w:r>
      <w:r w:rsidRPr="00156A58">
        <w:rPr>
          <w:kern w:val="2"/>
          <w:sz w:val="24"/>
          <w:szCs w:val="24"/>
        </w:rPr>
        <w:t>；生活污水</w:t>
      </w:r>
      <w:r w:rsidRPr="00156A58">
        <w:rPr>
          <w:kern w:val="2"/>
          <w:sz w:val="24"/>
          <w:szCs w:val="24"/>
        </w:rPr>
        <w:t>COD</w:t>
      </w:r>
      <w:r w:rsidRPr="00156A58">
        <w:rPr>
          <w:kern w:val="2"/>
          <w:sz w:val="24"/>
          <w:szCs w:val="24"/>
        </w:rPr>
        <w:t>、氨氮、总磷接管量分别为</w:t>
      </w:r>
      <w:r w:rsidRPr="00156A58">
        <w:rPr>
          <w:kern w:val="2"/>
          <w:sz w:val="24"/>
          <w:szCs w:val="24"/>
        </w:rPr>
        <w:t>31.0835t/a</w:t>
      </w:r>
      <w:r w:rsidRPr="00156A58">
        <w:rPr>
          <w:kern w:val="2"/>
          <w:sz w:val="24"/>
          <w:szCs w:val="24"/>
        </w:rPr>
        <w:t>、</w:t>
      </w:r>
      <w:r w:rsidRPr="00156A58">
        <w:rPr>
          <w:kern w:val="2"/>
          <w:sz w:val="24"/>
          <w:szCs w:val="24"/>
        </w:rPr>
        <w:t>22.9215t/a</w:t>
      </w:r>
      <w:r w:rsidRPr="00156A58">
        <w:rPr>
          <w:kern w:val="2"/>
          <w:sz w:val="24"/>
          <w:szCs w:val="24"/>
        </w:rPr>
        <w:t>、</w:t>
      </w:r>
      <w:r w:rsidRPr="00156A58">
        <w:rPr>
          <w:kern w:val="2"/>
          <w:sz w:val="24"/>
          <w:szCs w:val="24"/>
        </w:rPr>
        <w:t>2.1499t/a</w:t>
      </w:r>
      <w:r w:rsidRPr="00156A58">
        <w:rPr>
          <w:kern w:val="2"/>
          <w:sz w:val="24"/>
          <w:szCs w:val="24"/>
        </w:rPr>
        <w:t>及</w:t>
      </w:r>
      <w:r w:rsidRPr="00156A58">
        <w:rPr>
          <w:kern w:val="2"/>
          <w:sz w:val="24"/>
          <w:szCs w:val="24"/>
        </w:rPr>
        <w:t>0.22998t/a</w:t>
      </w:r>
      <w:r w:rsidRPr="00156A58">
        <w:rPr>
          <w:kern w:val="2"/>
          <w:sz w:val="24"/>
          <w:szCs w:val="24"/>
        </w:rPr>
        <w:t>。</w:t>
      </w:r>
      <w:r w:rsidR="00FA5939" w:rsidRPr="00156A58">
        <w:rPr>
          <w:kern w:val="2"/>
          <w:sz w:val="24"/>
          <w:szCs w:val="24"/>
        </w:rPr>
        <w:t>详见表</w:t>
      </w:r>
      <w:r w:rsidR="00FA5939" w:rsidRPr="00156A58">
        <w:rPr>
          <w:kern w:val="2"/>
          <w:sz w:val="24"/>
          <w:szCs w:val="24"/>
        </w:rPr>
        <w:t>3.4-3</w:t>
      </w:r>
      <w:r w:rsidR="00FA5939" w:rsidRPr="00156A58">
        <w:rPr>
          <w:kern w:val="2"/>
          <w:sz w:val="24"/>
          <w:szCs w:val="24"/>
        </w:rPr>
        <w:t>。</w:t>
      </w:r>
    </w:p>
    <w:p w14:paraId="2B7E5DE0"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3</w:t>
      </w:r>
      <w:r w:rsidRPr="00156A58">
        <w:rPr>
          <w:b/>
          <w:bCs/>
          <w:kern w:val="2"/>
          <w:sz w:val="24"/>
          <w:szCs w:val="24"/>
        </w:rPr>
        <w:t>）固体废物</w:t>
      </w:r>
    </w:p>
    <w:p w14:paraId="1D59F810" w14:textId="77777777" w:rsidR="007C164E" w:rsidRPr="00156A58" w:rsidRDefault="007C164E" w:rsidP="006771AE">
      <w:pPr>
        <w:spacing w:line="540" w:lineRule="exact"/>
        <w:ind w:firstLineChars="200" w:firstLine="480"/>
        <w:rPr>
          <w:kern w:val="2"/>
          <w:sz w:val="24"/>
          <w:szCs w:val="24"/>
        </w:rPr>
      </w:pPr>
      <w:r w:rsidRPr="00156A58">
        <w:rPr>
          <w:kern w:val="2"/>
          <w:sz w:val="24"/>
          <w:szCs w:val="24"/>
        </w:rPr>
        <w:t>截至</w:t>
      </w:r>
      <w:r w:rsidRPr="00156A58">
        <w:rPr>
          <w:kern w:val="2"/>
          <w:sz w:val="24"/>
          <w:szCs w:val="24"/>
        </w:rPr>
        <w:t>2023</w:t>
      </w:r>
      <w:r w:rsidRPr="00156A58">
        <w:rPr>
          <w:kern w:val="2"/>
          <w:sz w:val="24"/>
          <w:szCs w:val="24"/>
        </w:rPr>
        <w:t>年统计数据，</w:t>
      </w:r>
      <w:bookmarkStart w:id="220" w:name="OLE_LINK25"/>
      <w:bookmarkStart w:id="221" w:name="OLE_LINK26"/>
      <w:r w:rsidRPr="00156A58">
        <w:rPr>
          <w:kern w:val="2"/>
          <w:sz w:val="24"/>
          <w:szCs w:val="24"/>
        </w:rPr>
        <w:t>园区规划范围内企业产生的一般固体废物总量为</w:t>
      </w:r>
      <w:r w:rsidRPr="00156A58">
        <w:rPr>
          <w:kern w:val="2"/>
          <w:sz w:val="24"/>
          <w:szCs w:val="24"/>
        </w:rPr>
        <w:t>68057.35t/a</w:t>
      </w:r>
      <w:r w:rsidRPr="00156A58">
        <w:rPr>
          <w:kern w:val="2"/>
          <w:sz w:val="24"/>
          <w:szCs w:val="24"/>
        </w:rPr>
        <w:t>，一般工业固体废物包括金属边角料、废石材</w:t>
      </w:r>
      <w:r w:rsidRPr="00156A58">
        <w:rPr>
          <w:kern w:val="2"/>
          <w:sz w:val="24"/>
          <w:szCs w:val="24"/>
        </w:rPr>
        <w:t>/</w:t>
      </w:r>
      <w:r w:rsidRPr="00156A58">
        <w:rPr>
          <w:kern w:val="2"/>
          <w:sz w:val="24"/>
          <w:szCs w:val="24"/>
        </w:rPr>
        <w:t>废陶瓷</w:t>
      </w:r>
      <w:r w:rsidRPr="00156A58">
        <w:rPr>
          <w:kern w:val="2"/>
          <w:sz w:val="24"/>
          <w:szCs w:val="24"/>
        </w:rPr>
        <w:t>/</w:t>
      </w:r>
      <w:r w:rsidRPr="00156A58">
        <w:rPr>
          <w:kern w:val="2"/>
          <w:sz w:val="24"/>
          <w:szCs w:val="24"/>
        </w:rPr>
        <w:t>废玻璃、废塑料、不合格品、废包装木材</w:t>
      </w:r>
      <w:r w:rsidRPr="00156A58">
        <w:rPr>
          <w:kern w:val="2"/>
          <w:sz w:val="24"/>
          <w:szCs w:val="24"/>
        </w:rPr>
        <w:t>/</w:t>
      </w:r>
      <w:r w:rsidRPr="00156A58">
        <w:rPr>
          <w:kern w:val="2"/>
          <w:sz w:val="24"/>
          <w:szCs w:val="24"/>
        </w:rPr>
        <w:t>废包装箱等，产生量较多的为金属边角料及不合格品。一般固体废物厂内收集后综合利用。</w:t>
      </w:r>
    </w:p>
    <w:p w14:paraId="3035152E" w14:textId="77777777" w:rsidR="00B772DC" w:rsidRPr="00156A58" w:rsidRDefault="007C164E" w:rsidP="006771AE">
      <w:pPr>
        <w:spacing w:line="540" w:lineRule="exact"/>
        <w:ind w:firstLineChars="200" w:firstLine="480"/>
        <w:rPr>
          <w:kern w:val="2"/>
          <w:sz w:val="24"/>
          <w:szCs w:val="24"/>
        </w:rPr>
        <w:sectPr w:rsidR="00B772DC" w:rsidRPr="00156A58">
          <w:pgSz w:w="11906" w:h="16838"/>
          <w:pgMar w:top="1440" w:right="1800" w:bottom="1440" w:left="1800" w:header="851" w:footer="992" w:gutter="0"/>
          <w:cols w:space="425"/>
          <w:docGrid w:type="lines" w:linePitch="312"/>
        </w:sectPr>
      </w:pPr>
      <w:r w:rsidRPr="00156A58">
        <w:rPr>
          <w:kern w:val="2"/>
          <w:sz w:val="24"/>
          <w:szCs w:val="24"/>
        </w:rPr>
        <w:t>截至</w:t>
      </w:r>
      <w:r w:rsidRPr="00156A58">
        <w:rPr>
          <w:kern w:val="2"/>
          <w:sz w:val="24"/>
          <w:szCs w:val="24"/>
        </w:rPr>
        <w:t>2023</w:t>
      </w:r>
      <w:r w:rsidRPr="00156A58">
        <w:rPr>
          <w:kern w:val="2"/>
          <w:sz w:val="24"/>
          <w:szCs w:val="24"/>
        </w:rPr>
        <w:t>年统计数据，园区规划范围内企业危险废物总产生量为</w:t>
      </w:r>
      <w:r w:rsidRPr="00156A58">
        <w:rPr>
          <w:kern w:val="2"/>
          <w:sz w:val="24"/>
          <w:szCs w:val="24"/>
        </w:rPr>
        <w:t>2837.67t</w:t>
      </w:r>
      <w:r w:rsidRPr="00156A58">
        <w:rPr>
          <w:kern w:val="2"/>
          <w:sz w:val="24"/>
          <w:szCs w:val="24"/>
        </w:rPr>
        <w:t>，主要产生的种类包括</w:t>
      </w:r>
      <w:r w:rsidRPr="00156A58">
        <w:rPr>
          <w:kern w:val="2"/>
          <w:sz w:val="24"/>
          <w:szCs w:val="24"/>
        </w:rPr>
        <w:t>HW09</w:t>
      </w:r>
      <w:r w:rsidRPr="00156A58">
        <w:rPr>
          <w:kern w:val="2"/>
          <w:sz w:val="24"/>
          <w:szCs w:val="24"/>
        </w:rPr>
        <w:t>油</w:t>
      </w:r>
      <w:r w:rsidRPr="00156A58">
        <w:rPr>
          <w:kern w:val="2"/>
          <w:sz w:val="24"/>
          <w:szCs w:val="24"/>
        </w:rPr>
        <w:t>/</w:t>
      </w:r>
      <w:r w:rsidRPr="00156A58">
        <w:rPr>
          <w:kern w:val="2"/>
          <w:sz w:val="24"/>
          <w:szCs w:val="24"/>
        </w:rPr>
        <w:t>水、烃</w:t>
      </w:r>
      <w:r w:rsidRPr="00156A58">
        <w:rPr>
          <w:kern w:val="2"/>
          <w:sz w:val="24"/>
          <w:szCs w:val="24"/>
        </w:rPr>
        <w:t>/</w:t>
      </w:r>
      <w:r w:rsidRPr="00156A58">
        <w:rPr>
          <w:kern w:val="2"/>
          <w:sz w:val="24"/>
          <w:szCs w:val="24"/>
        </w:rPr>
        <w:t>水混合物或乳化液、废活性炭等。所有危险废物均会送至有资质单位处置，</w:t>
      </w:r>
      <w:bookmarkEnd w:id="220"/>
      <w:bookmarkEnd w:id="221"/>
      <w:r w:rsidRPr="00156A58">
        <w:rPr>
          <w:kern w:val="2"/>
          <w:sz w:val="24"/>
          <w:szCs w:val="24"/>
        </w:rPr>
        <w:t>处理处置率可达到</w:t>
      </w:r>
      <w:r w:rsidRPr="00156A58">
        <w:rPr>
          <w:kern w:val="2"/>
          <w:sz w:val="24"/>
          <w:szCs w:val="24"/>
        </w:rPr>
        <w:t>100%</w:t>
      </w:r>
      <w:r w:rsidRPr="00156A58">
        <w:rPr>
          <w:kern w:val="2"/>
          <w:sz w:val="24"/>
          <w:szCs w:val="24"/>
        </w:rPr>
        <w:t>。</w:t>
      </w:r>
      <w:r w:rsidR="00FA5939" w:rsidRPr="00156A58">
        <w:rPr>
          <w:kern w:val="2"/>
          <w:sz w:val="24"/>
          <w:szCs w:val="24"/>
        </w:rPr>
        <w:t>详见表</w:t>
      </w:r>
      <w:r w:rsidR="00FA5939" w:rsidRPr="00156A58">
        <w:rPr>
          <w:kern w:val="2"/>
          <w:sz w:val="24"/>
          <w:szCs w:val="24"/>
        </w:rPr>
        <w:t>3.4-4</w:t>
      </w:r>
      <w:r w:rsidR="00FA5939" w:rsidRPr="00156A58">
        <w:rPr>
          <w:kern w:val="2"/>
          <w:sz w:val="24"/>
          <w:szCs w:val="24"/>
        </w:rPr>
        <w:t>。</w:t>
      </w:r>
    </w:p>
    <w:p w14:paraId="2A63E8AF" w14:textId="206B5BF3" w:rsidR="00FA5939" w:rsidRPr="00156A58" w:rsidRDefault="00FA5939" w:rsidP="00FA5939">
      <w:pPr>
        <w:contextualSpacing/>
        <w:jc w:val="center"/>
        <w:outlineLvl w:val="4"/>
        <w:rPr>
          <w:b/>
          <w:bCs/>
          <w:kern w:val="2"/>
          <w:sz w:val="21"/>
          <w:szCs w:val="21"/>
        </w:rPr>
      </w:pPr>
      <w:r w:rsidRPr="00156A58">
        <w:rPr>
          <w:rFonts w:hint="eastAsia"/>
          <w:b/>
          <w:bCs/>
          <w:kern w:val="2"/>
          <w:sz w:val="21"/>
          <w:szCs w:val="21"/>
        </w:rPr>
        <w:lastRenderedPageBreak/>
        <w:t>表</w:t>
      </w:r>
      <w:r w:rsidRPr="00156A58">
        <w:rPr>
          <w:b/>
          <w:bCs/>
          <w:kern w:val="2"/>
          <w:sz w:val="21"/>
          <w:szCs w:val="21"/>
        </w:rPr>
        <w:t xml:space="preserve">3.4-2 </w:t>
      </w:r>
      <w:r w:rsidR="00B772DC" w:rsidRPr="00156A58">
        <w:rPr>
          <w:rFonts w:hint="eastAsia"/>
          <w:b/>
          <w:bCs/>
          <w:kern w:val="2"/>
          <w:sz w:val="21"/>
          <w:szCs w:val="21"/>
        </w:rPr>
        <w:t>主要</w:t>
      </w:r>
      <w:r w:rsidRPr="00156A58">
        <w:rPr>
          <w:rFonts w:hint="eastAsia"/>
          <w:b/>
          <w:bCs/>
          <w:kern w:val="2"/>
          <w:sz w:val="21"/>
          <w:szCs w:val="21"/>
        </w:rPr>
        <w:t>企业废气排放统计表（单位：</w:t>
      </w:r>
      <w:r w:rsidRPr="00156A58">
        <w:rPr>
          <w:b/>
          <w:bCs/>
          <w:kern w:val="2"/>
          <w:sz w:val="21"/>
          <w:szCs w:val="21"/>
        </w:rPr>
        <w:t>t/a</w:t>
      </w:r>
      <w:r w:rsidRPr="00156A58">
        <w:rPr>
          <w:rFonts w:hint="eastAsia"/>
          <w:b/>
          <w:bCs/>
          <w:kern w:val="2"/>
          <w:sz w:val="21"/>
          <w:szCs w:val="21"/>
        </w:rPr>
        <w:t>）</w:t>
      </w:r>
    </w:p>
    <w:tbl>
      <w:tblPr>
        <w:tblW w:w="5000" w:type="pct"/>
        <w:tblLayout w:type="fixed"/>
        <w:tblLook w:val="04A0" w:firstRow="1" w:lastRow="0" w:firstColumn="1" w:lastColumn="0" w:noHBand="0" w:noVBand="1"/>
      </w:tblPr>
      <w:tblGrid>
        <w:gridCol w:w="564"/>
        <w:gridCol w:w="2553"/>
        <w:gridCol w:w="990"/>
        <w:gridCol w:w="1029"/>
        <w:gridCol w:w="954"/>
        <w:gridCol w:w="731"/>
        <w:gridCol w:w="907"/>
        <w:gridCol w:w="561"/>
        <w:gridCol w:w="734"/>
        <w:gridCol w:w="734"/>
        <w:gridCol w:w="734"/>
        <w:gridCol w:w="734"/>
        <w:gridCol w:w="1255"/>
        <w:gridCol w:w="734"/>
        <w:gridCol w:w="734"/>
      </w:tblGrid>
      <w:tr w:rsidR="00156A58" w:rsidRPr="00156A58" w14:paraId="081A981A" w14:textId="77777777" w:rsidTr="00156A58">
        <w:trPr>
          <w:trHeight w:val="20"/>
          <w:tblHeader/>
        </w:trPr>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F0306" w14:textId="39484A93" w:rsidR="00B772DC" w:rsidRPr="00156A58" w:rsidRDefault="00B772DC" w:rsidP="00B772DC">
            <w:pPr>
              <w:widowControl/>
              <w:jc w:val="center"/>
              <w:rPr>
                <w:b/>
                <w:bCs/>
                <w:sz w:val="18"/>
                <w:szCs w:val="18"/>
              </w:rPr>
            </w:pPr>
            <w:r w:rsidRPr="00156A58">
              <w:rPr>
                <w:b/>
                <w:bCs/>
                <w:sz w:val="18"/>
                <w:szCs w:val="18"/>
              </w:rPr>
              <w:t>序号</w:t>
            </w:r>
          </w:p>
        </w:tc>
        <w:tc>
          <w:tcPr>
            <w:tcW w:w="915" w:type="pct"/>
            <w:tcBorders>
              <w:top w:val="single" w:sz="4" w:space="0" w:color="auto"/>
              <w:left w:val="nil"/>
              <w:bottom w:val="single" w:sz="4" w:space="0" w:color="auto"/>
              <w:right w:val="single" w:sz="4" w:space="0" w:color="auto"/>
            </w:tcBorders>
            <w:shd w:val="clear" w:color="auto" w:fill="auto"/>
            <w:noWrap/>
            <w:vAlign w:val="center"/>
            <w:hideMark/>
          </w:tcPr>
          <w:p w14:paraId="0423E243" w14:textId="77777777" w:rsidR="00B772DC" w:rsidRPr="00156A58" w:rsidRDefault="00B772DC" w:rsidP="00B772DC">
            <w:pPr>
              <w:widowControl/>
              <w:jc w:val="center"/>
              <w:rPr>
                <w:b/>
                <w:bCs/>
                <w:sz w:val="18"/>
                <w:szCs w:val="18"/>
              </w:rPr>
            </w:pPr>
            <w:r w:rsidRPr="00156A58">
              <w:rPr>
                <w:b/>
                <w:bCs/>
                <w:sz w:val="18"/>
                <w:szCs w:val="18"/>
              </w:rPr>
              <w:t>企业名称</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14:paraId="6FABD916" w14:textId="77777777" w:rsidR="00B772DC" w:rsidRPr="00156A58" w:rsidRDefault="00B772DC" w:rsidP="00B772DC">
            <w:pPr>
              <w:widowControl/>
              <w:jc w:val="center"/>
              <w:rPr>
                <w:b/>
                <w:bCs/>
                <w:sz w:val="18"/>
                <w:szCs w:val="18"/>
              </w:rPr>
            </w:pPr>
            <w:r w:rsidRPr="00156A58">
              <w:rPr>
                <w:b/>
                <w:bCs/>
                <w:sz w:val="18"/>
                <w:szCs w:val="18"/>
              </w:rPr>
              <w:t>颗粒物</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2EB41C67" w14:textId="77777777" w:rsidR="00B772DC" w:rsidRPr="00156A58" w:rsidRDefault="00B772DC" w:rsidP="00B772DC">
            <w:pPr>
              <w:widowControl/>
              <w:jc w:val="center"/>
              <w:rPr>
                <w:b/>
                <w:bCs/>
                <w:sz w:val="18"/>
                <w:szCs w:val="18"/>
              </w:rPr>
            </w:pPr>
            <w:r w:rsidRPr="00156A58">
              <w:rPr>
                <w:b/>
                <w:bCs/>
                <w:sz w:val="18"/>
                <w:szCs w:val="18"/>
              </w:rPr>
              <w:t>SO</w:t>
            </w:r>
            <w:r w:rsidRPr="00156A58">
              <w:rPr>
                <w:sz w:val="18"/>
                <w:szCs w:val="18"/>
                <w:vertAlign w:val="subscript"/>
              </w:rPr>
              <w:t>2</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14:paraId="4EB25530" w14:textId="77777777" w:rsidR="00B772DC" w:rsidRPr="00156A58" w:rsidRDefault="00B772DC" w:rsidP="00B772DC">
            <w:pPr>
              <w:widowControl/>
              <w:jc w:val="center"/>
              <w:rPr>
                <w:b/>
                <w:bCs/>
                <w:sz w:val="18"/>
                <w:szCs w:val="18"/>
              </w:rPr>
            </w:pPr>
            <w:r w:rsidRPr="00156A58">
              <w:rPr>
                <w:b/>
                <w:bCs/>
                <w:sz w:val="18"/>
                <w:szCs w:val="18"/>
              </w:rPr>
              <w:t>NO</w:t>
            </w:r>
            <w:r w:rsidRPr="00156A58">
              <w:rPr>
                <w:sz w:val="18"/>
                <w:szCs w:val="18"/>
                <w:vertAlign w:val="subscript"/>
              </w:rPr>
              <w:t>X</w:t>
            </w:r>
          </w:p>
        </w:tc>
        <w:tc>
          <w:tcPr>
            <w:tcW w:w="262" w:type="pct"/>
            <w:tcBorders>
              <w:top w:val="single" w:sz="4" w:space="0" w:color="auto"/>
              <w:left w:val="nil"/>
              <w:bottom w:val="single" w:sz="4" w:space="0" w:color="auto"/>
              <w:right w:val="single" w:sz="4" w:space="0" w:color="auto"/>
            </w:tcBorders>
            <w:shd w:val="clear" w:color="auto" w:fill="auto"/>
            <w:noWrap/>
            <w:vAlign w:val="center"/>
            <w:hideMark/>
          </w:tcPr>
          <w:p w14:paraId="2A7AEE00" w14:textId="77777777" w:rsidR="00B772DC" w:rsidRPr="00156A58" w:rsidRDefault="00B772DC" w:rsidP="00B772DC">
            <w:pPr>
              <w:widowControl/>
              <w:jc w:val="center"/>
              <w:rPr>
                <w:b/>
                <w:bCs/>
                <w:sz w:val="18"/>
                <w:szCs w:val="18"/>
              </w:rPr>
            </w:pPr>
            <w:r w:rsidRPr="00156A58">
              <w:rPr>
                <w:b/>
                <w:bCs/>
                <w:sz w:val="18"/>
                <w:szCs w:val="18"/>
              </w:rPr>
              <w:t>非甲烷总烃</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9094E7D" w14:textId="77777777" w:rsidR="00B772DC" w:rsidRPr="00156A58" w:rsidRDefault="00B772DC" w:rsidP="00B772DC">
            <w:pPr>
              <w:widowControl/>
              <w:jc w:val="center"/>
              <w:rPr>
                <w:b/>
                <w:bCs/>
                <w:sz w:val="18"/>
                <w:szCs w:val="18"/>
              </w:rPr>
            </w:pPr>
            <w:r w:rsidRPr="00156A58">
              <w:rPr>
                <w:b/>
                <w:bCs/>
                <w:sz w:val="18"/>
                <w:szCs w:val="18"/>
              </w:rPr>
              <w:t>醋酸乙酯</w:t>
            </w:r>
          </w:p>
        </w:tc>
        <w:tc>
          <w:tcPr>
            <w:tcW w:w="201" w:type="pct"/>
            <w:tcBorders>
              <w:top w:val="single" w:sz="4" w:space="0" w:color="auto"/>
              <w:left w:val="nil"/>
              <w:bottom w:val="single" w:sz="4" w:space="0" w:color="auto"/>
              <w:right w:val="single" w:sz="4" w:space="0" w:color="auto"/>
            </w:tcBorders>
            <w:shd w:val="clear" w:color="auto" w:fill="auto"/>
            <w:noWrap/>
            <w:vAlign w:val="center"/>
            <w:hideMark/>
          </w:tcPr>
          <w:p w14:paraId="0514FF1C" w14:textId="77777777" w:rsidR="00B772DC" w:rsidRPr="00156A58" w:rsidRDefault="00B772DC" w:rsidP="00B772DC">
            <w:pPr>
              <w:widowControl/>
              <w:jc w:val="center"/>
              <w:rPr>
                <w:b/>
                <w:bCs/>
                <w:sz w:val="18"/>
                <w:szCs w:val="18"/>
              </w:rPr>
            </w:pPr>
            <w:r w:rsidRPr="00156A58">
              <w:rPr>
                <w:b/>
                <w:bCs/>
                <w:sz w:val="18"/>
                <w:szCs w:val="18"/>
              </w:rPr>
              <w:t>甲苯</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118B85A7" w14:textId="77777777" w:rsidR="00B772DC" w:rsidRPr="00156A58" w:rsidRDefault="00B772DC" w:rsidP="00B772DC">
            <w:pPr>
              <w:widowControl/>
              <w:jc w:val="center"/>
              <w:rPr>
                <w:b/>
                <w:bCs/>
                <w:sz w:val="18"/>
                <w:szCs w:val="18"/>
              </w:rPr>
            </w:pPr>
            <w:r w:rsidRPr="00156A58">
              <w:rPr>
                <w:b/>
                <w:bCs/>
                <w:sz w:val="18"/>
                <w:szCs w:val="18"/>
              </w:rPr>
              <w:t>二甲苯</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30931F27" w14:textId="77777777" w:rsidR="00B772DC" w:rsidRPr="00156A58" w:rsidRDefault="00B772DC" w:rsidP="00B772DC">
            <w:pPr>
              <w:widowControl/>
              <w:jc w:val="center"/>
              <w:rPr>
                <w:b/>
                <w:bCs/>
                <w:sz w:val="18"/>
                <w:szCs w:val="18"/>
              </w:rPr>
            </w:pPr>
            <w:r w:rsidRPr="00156A58">
              <w:rPr>
                <w:b/>
                <w:bCs/>
                <w:sz w:val="18"/>
                <w:szCs w:val="18"/>
              </w:rPr>
              <w:t>氯乙烯</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171ED996" w14:textId="77777777" w:rsidR="00B772DC" w:rsidRPr="00156A58" w:rsidRDefault="00B772DC" w:rsidP="00B772DC">
            <w:pPr>
              <w:widowControl/>
              <w:jc w:val="center"/>
              <w:rPr>
                <w:b/>
                <w:bCs/>
                <w:sz w:val="18"/>
                <w:szCs w:val="18"/>
              </w:rPr>
            </w:pPr>
            <w:r w:rsidRPr="00156A58">
              <w:rPr>
                <w:b/>
                <w:bCs/>
                <w:sz w:val="18"/>
                <w:szCs w:val="18"/>
              </w:rPr>
              <w:t>氟化物</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158E0EBC" w14:textId="77777777" w:rsidR="00B772DC" w:rsidRPr="00156A58" w:rsidRDefault="00B772DC" w:rsidP="00B772DC">
            <w:pPr>
              <w:widowControl/>
              <w:jc w:val="center"/>
              <w:rPr>
                <w:b/>
                <w:bCs/>
                <w:sz w:val="18"/>
                <w:szCs w:val="18"/>
              </w:rPr>
            </w:pPr>
            <w:r w:rsidRPr="00156A58">
              <w:rPr>
                <w:b/>
                <w:bCs/>
                <w:sz w:val="18"/>
                <w:szCs w:val="18"/>
              </w:rPr>
              <w:t>氯化氢</w:t>
            </w:r>
          </w:p>
        </w:tc>
        <w:tc>
          <w:tcPr>
            <w:tcW w:w="450" w:type="pct"/>
            <w:tcBorders>
              <w:top w:val="single" w:sz="4" w:space="0" w:color="auto"/>
              <w:left w:val="nil"/>
              <w:bottom w:val="single" w:sz="4" w:space="0" w:color="auto"/>
              <w:right w:val="single" w:sz="4" w:space="0" w:color="auto"/>
            </w:tcBorders>
            <w:shd w:val="clear" w:color="auto" w:fill="auto"/>
            <w:noWrap/>
            <w:vAlign w:val="center"/>
            <w:hideMark/>
          </w:tcPr>
          <w:p w14:paraId="05D80177" w14:textId="77777777" w:rsidR="00B772DC" w:rsidRPr="00156A58" w:rsidRDefault="00B772DC" w:rsidP="00B772DC">
            <w:pPr>
              <w:widowControl/>
              <w:jc w:val="center"/>
              <w:rPr>
                <w:b/>
                <w:bCs/>
                <w:sz w:val="18"/>
                <w:szCs w:val="18"/>
              </w:rPr>
            </w:pPr>
            <w:r w:rsidRPr="00156A58">
              <w:rPr>
                <w:b/>
                <w:bCs/>
                <w:sz w:val="18"/>
                <w:szCs w:val="18"/>
              </w:rPr>
              <w:t>镍及其化合物</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4ABCEA6D" w14:textId="77777777" w:rsidR="00B772DC" w:rsidRPr="00156A58" w:rsidRDefault="00B772DC" w:rsidP="00B772DC">
            <w:pPr>
              <w:widowControl/>
              <w:jc w:val="center"/>
              <w:rPr>
                <w:b/>
                <w:bCs/>
                <w:sz w:val="18"/>
                <w:szCs w:val="18"/>
              </w:rPr>
            </w:pPr>
            <w:r w:rsidRPr="00156A58">
              <w:rPr>
                <w:b/>
                <w:bCs/>
                <w:sz w:val="18"/>
                <w:szCs w:val="18"/>
              </w:rPr>
              <w:t>苯乙烯</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14:paraId="4C7A3A47" w14:textId="77777777" w:rsidR="00B772DC" w:rsidRPr="00156A58" w:rsidRDefault="00B772DC" w:rsidP="00B772DC">
            <w:pPr>
              <w:widowControl/>
              <w:jc w:val="center"/>
              <w:rPr>
                <w:b/>
                <w:bCs/>
                <w:sz w:val="18"/>
                <w:szCs w:val="18"/>
              </w:rPr>
            </w:pPr>
            <w:r w:rsidRPr="00156A58">
              <w:rPr>
                <w:b/>
                <w:bCs/>
                <w:sz w:val="18"/>
                <w:szCs w:val="18"/>
              </w:rPr>
              <w:t>硫酸雾</w:t>
            </w:r>
          </w:p>
        </w:tc>
      </w:tr>
      <w:tr w:rsidR="00156A58" w:rsidRPr="00156A58" w14:paraId="2CED253A" w14:textId="77777777" w:rsidTr="00156A58">
        <w:trPr>
          <w:trHeight w:val="20"/>
        </w:trPr>
        <w:tc>
          <w:tcPr>
            <w:tcW w:w="202" w:type="pct"/>
            <w:tcBorders>
              <w:top w:val="nil"/>
              <w:left w:val="single" w:sz="4" w:space="0" w:color="auto"/>
              <w:bottom w:val="nil"/>
              <w:right w:val="single" w:sz="4" w:space="0" w:color="auto"/>
            </w:tcBorders>
            <w:shd w:val="clear" w:color="auto" w:fill="auto"/>
            <w:noWrap/>
            <w:vAlign w:val="center"/>
            <w:hideMark/>
          </w:tcPr>
          <w:p w14:paraId="7F49DCE8" w14:textId="77777777" w:rsidR="00B772DC" w:rsidRPr="00156A58" w:rsidRDefault="00B772DC" w:rsidP="00B772DC">
            <w:pPr>
              <w:widowControl/>
              <w:jc w:val="center"/>
              <w:rPr>
                <w:sz w:val="18"/>
                <w:szCs w:val="18"/>
              </w:rPr>
            </w:pPr>
            <w:r w:rsidRPr="00156A58">
              <w:rPr>
                <w:sz w:val="18"/>
                <w:szCs w:val="18"/>
              </w:rPr>
              <w:t>1</w:t>
            </w:r>
          </w:p>
        </w:tc>
        <w:tc>
          <w:tcPr>
            <w:tcW w:w="915" w:type="pct"/>
            <w:tcBorders>
              <w:top w:val="nil"/>
              <w:left w:val="nil"/>
              <w:bottom w:val="nil"/>
              <w:right w:val="single" w:sz="4" w:space="0" w:color="auto"/>
            </w:tcBorders>
            <w:shd w:val="clear" w:color="auto" w:fill="auto"/>
            <w:noWrap/>
            <w:vAlign w:val="center"/>
            <w:hideMark/>
          </w:tcPr>
          <w:p w14:paraId="4FACAAB7" w14:textId="77777777" w:rsidR="00B772DC" w:rsidRPr="00156A58" w:rsidRDefault="00B772DC" w:rsidP="00B772DC">
            <w:pPr>
              <w:widowControl/>
              <w:jc w:val="center"/>
              <w:rPr>
                <w:sz w:val="18"/>
                <w:szCs w:val="18"/>
              </w:rPr>
            </w:pPr>
            <w:r w:rsidRPr="00156A58">
              <w:rPr>
                <w:sz w:val="18"/>
                <w:szCs w:val="18"/>
              </w:rPr>
              <w:t>常州忠正汽车零部件有限公司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E1E00D4" w14:textId="10804623" w:rsidR="00B772DC" w:rsidRPr="00156A58" w:rsidRDefault="00B772DC" w:rsidP="00B772DC">
            <w:pPr>
              <w:widowControl/>
              <w:jc w:val="center"/>
              <w:rPr>
                <w:sz w:val="18"/>
                <w:szCs w:val="18"/>
              </w:rPr>
            </w:pPr>
            <w:r w:rsidRPr="00156A58">
              <w:rPr>
                <w:sz w:val="18"/>
                <w:szCs w:val="18"/>
              </w:rPr>
              <w:t>0.41</w:t>
            </w:r>
          </w:p>
        </w:tc>
        <w:tc>
          <w:tcPr>
            <w:tcW w:w="369" w:type="pct"/>
            <w:tcBorders>
              <w:top w:val="nil"/>
              <w:left w:val="nil"/>
              <w:bottom w:val="single" w:sz="4" w:space="0" w:color="auto"/>
              <w:right w:val="single" w:sz="4" w:space="0" w:color="auto"/>
            </w:tcBorders>
            <w:shd w:val="clear" w:color="auto" w:fill="auto"/>
            <w:noWrap/>
            <w:vAlign w:val="center"/>
            <w:hideMark/>
          </w:tcPr>
          <w:p w14:paraId="50129065" w14:textId="240F6271" w:rsidR="00B772DC" w:rsidRPr="00156A58" w:rsidRDefault="00B772DC" w:rsidP="00B772DC">
            <w:pPr>
              <w:widowControl/>
              <w:jc w:val="center"/>
              <w:rPr>
                <w:sz w:val="18"/>
                <w:szCs w:val="18"/>
              </w:rPr>
            </w:pPr>
            <w:r w:rsidRPr="00156A58">
              <w:rPr>
                <w:sz w:val="18"/>
                <w:szCs w:val="18"/>
              </w:rPr>
              <w:t>0.04</w:t>
            </w:r>
          </w:p>
        </w:tc>
        <w:tc>
          <w:tcPr>
            <w:tcW w:w="342" w:type="pct"/>
            <w:tcBorders>
              <w:top w:val="nil"/>
              <w:left w:val="nil"/>
              <w:bottom w:val="single" w:sz="4" w:space="0" w:color="auto"/>
              <w:right w:val="single" w:sz="4" w:space="0" w:color="auto"/>
            </w:tcBorders>
            <w:shd w:val="clear" w:color="auto" w:fill="auto"/>
            <w:noWrap/>
            <w:vAlign w:val="center"/>
            <w:hideMark/>
          </w:tcPr>
          <w:p w14:paraId="733A4230" w14:textId="7D404597" w:rsidR="00B772DC" w:rsidRPr="00156A58" w:rsidRDefault="00B772DC" w:rsidP="00B772DC">
            <w:pPr>
              <w:widowControl/>
              <w:jc w:val="center"/>
              <w:rPr>
                <w:sz w:val="18"/>
                <w:szCs w:val="18"/>
              </w:rPr>
            </w:pPr>
            <w:r w:rsidRPr="00156A58">
              <w:rPr>
                <w:sz w:val="18"/>
                <w:szCs w:val="18"/>
              </w:rPr>
              <w:t>0.17</w:t>
            </w:r>
          </w:p>
        </w:tc>
        <w:tc>
          <w:tcPr>
            <w:tcW w:w="262" w:type="pct"/>
            <w:tcBorders>
              <w:top w:val="nil"/>
              <w:left w:val="nil"/>
              <w:bottom w:val="single" w:sz="4" w:space="0" w:color="auto"/>
              <w:right w:val="single" w:sz="4" w:space="0" w:color="auto"/>
            </w:tcBorders>
            <w:shd w:val="clear" w:color="auto" w:fill="auto"/>
            <w:noWrap/>
            <w:vAlign w:val="center"/>
            <w:hideMark/>
          </w:tcPr>
          <w:p w14:paraId="1D0A20ED" w14:textId="25BAA911" w:rsidR="00B772DC" w:rsidRPr="00156A58" w:rsidRDefault="00B772DC" w:rsidP="00B772DC">
            <w:pPr>
              <w:widowControl/>
              <w:jc w:val="center"/>
              <w:rPr>
                <w:sz w:val="18"/>
                <w:szCs w:val="18"/>
              </w:rPr>
            </w:pPr>
            <w:r w:rsidRPr="00156A58">
              <w:rPr>
                <w:sz w:val="18"/>
                <w:szCs w:val="18"/>
              </w:rPr>
              <w:t>0.15</w:t>
            </w:r>
          </w:p>
        </w:tc>
        <w:tc>
          <w:tcPr>
            <w:tcW w:w="325" w:type="pct"/>
            <w:tcBorders>
              <w:top w:val="nil"/>
              <w:left w:val="nil"/>
              <w:bottom w:val="single" w:sz="4" w:space="0" w:color="auto"/>
              <w:right w:val="single" w:sz="4" w:space="0" w:color="auto"/>
            </w:tcBorders>
            <w:shd w:val="clear" w:color="auto" w:fill="auto"/>
            <w:noWrap/>
            <w:vAlign w:val="center"/>
            <w:hideMark/>
          </w:tcPr>
          <w:p w14:paraId="289DF6BF" w14:textId="04F4CAB8"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4F0FBE46" w14:textId="3E11AAA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A0368CF" w14:textId="46CC3F7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FD89DD2" w14:textId="24AB11D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42B6C37" w14:textId="51D94B7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0E3352C" w14:textId="1831CC16"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77BC5DC" w14:textId="496F1B0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262397A" w14:textId="6BC4075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D43CBC4" w14:textId="466C5D0B" w:rsidR="00B772DC" w:rsidRPr="00156A58" w:rsidRDefault="00B772DC" w:rsidP="00B772DC">
            <w:pPr>
              <w:widowControl/>
              <w:jc w:val="center"/>
              <w:rPr>
                <w:sz w:val="18"/>
                <w:szCs w:val="18"/>
              </w:rPr>
            </w:pPr>
          </w:p>
        </w:tc>
      </w:tr>
      <w:tr w:rsidR="00156A58" w:rsidRPr="00156A58" w14:paraId="654D3885" w14:textId="77777777" w:rsidTr="00156A58">
        <w:trPr>
          <w:trHeight w:val="20"/>
        </w:trPr>
        <w:tc>
          <w:tcPr>
            <w:tcW w:w="202" w:type="pct"/>
            <w:tcBorders>
              <w:top w:val="single" w:sz="4" w:space="0" w:color="auto"/>
              <w:left w:val="single" w:sz="4" w:space="0" w:color="auto"/>
              <w:bottom w:val="single" w:sz="4" w:space="0" w:color="auto"/>
              <w:right w:val="nil"/>
            </w:tcBorders>
            <w:shd w:val="clear" w:color="auto" w:fill="auto"/>
            <w:noWrap/>
            <w:vAlign w:val="center"/>
            <w:hideMark/>
          </w:tcPr>
          <w:p w14:paraId="20B9E1D6" w14:textId="77777777" w:rsidR="00B772DC" w:rsidRPr="00156A58" w:rsidRDefault="00B772DC" w:rsidP="00B772DC">
            <w:pPr>
              <w:widowControl/>
              <w:jc w:val="center"/>
              <w:rPr>
                <w:sz w:val="18"/>
                <w:szCs w:val="18"/>
              </w:rPr>
            </w:pPr>
            <w:r w:rsidRPr="00156A58">
              <w:rPr>
                <w:sz w:val="18"/>
                <w:szCs w:val="18"/>
              </w:rPr>
              <w:t>2</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99853" w14:textId="77777777" w:rsidR="00B772DC" w:rsidRPr="00156A58" w:rsidRDefault="00B772DC" w:rsidP="00B772DC">
            <w:pPr>
              <w:widowControl/>
              <w:jc w:val="center"/>
              <w:rPr>
                <w:sz w:val="18"/>
                <w:szCs w:val="18"/>
              </w:rPr>
            </w:pPr>
            <w:r w:rsidRPr="00156A58">
              <w:rPr>
                <w:sz w:val="18"/>
                <w:szCs w:val="18"/>
              </w:rPr>
              <w:t>江苏华一船舶有限公司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EF569DD" w14:textId="463A3AC0" w:rsidR="00B772DC" w:rsidRPr="00156A58" w:rsidRDefault="00B772DC" w:rsidP="00B772DC">
            <w:pPr>
              <w:widowControl/>
              <w:jc w:val="center"/>
              <w:rPr>
                <w:sz w:val="18"/>
                <w:szCs w:val="18"/>
              </w:rPr>
            </w:pPr>
            <w:r w:rsidRPr="00156A58">
              <w:rPr>
                <w:sz w:val="18"/>
                <w:szCs w:val="18"/>
              </w:rPr>
              <w:t>0.02</w:t>
            </w:r>
          </w:p>
        </w:tc>
        <w:tc>
          <w:tcPr>
            <w:tcW w:w="369" w:type="pct"/>
            <w:tcBorders>
              <w:top w:val="nil"/>
              <w:left w:val="nil"/>
              <w:bottom w:val="single" w:sz="4" w:space="0" w:color="auto"/>
              <w:right w:val="single" w:sz="4" w:space="0" w:color="auto"/>
            </w:tcBorders>
            <w:shd w:val="clear" w:color="auto" w:fill="auto"/>
            <w:noWrap/>
            <w:vAlign w:val="center"/>
            <w:hideMark/>
          </w:tcPr>
          <w:p w14:paraId="57EB2896" w14:textId="42ECA3BA"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7380F282" w14:textId="0B51F775"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34E45445" w14:textId="628EF1A8"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3681BC66" w14:textId="20D9B60A"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A256D06" w14:textId="5B2968B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8D43C18" w14:textId="5EA2E81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112586A" w14:textId="2AAF336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7D67901" w14:textId="1E54610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9ECF26F" w14:textId="261ACBCB"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521D4DD0" w14:textId="6D08EF7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93EF4F6" w14:textId="0AD724A3" w:rsidR="00B772DC" w:rsidRPr="00156A58" w:rsidRDefault="00B772DC" w:rsidP="00B772DC">
            <w:pPr>
              <w:widowControl/>
              <w:jc w:val="center"/>
              <w:rPr>
                <w:sz w:val="18"/>
                <w:szCs w:val="18"/>
              </w:rPr>
            </w:pPr>
            <w:r w:rsidRPr="00156A58">
              <w:rPr>
                <w:sz w:val="18"/>
                <w:szCs w:val="18"/>
              </w:rPr>
              <w:t>0.72</w:t>
            </w:r>
          </w:p>
        </w:tc>
        <w:tc>
          <w:tcPr>
            <w:tcW w:w="263" w:type="pct"/>
            <w:tcBorders>
              <w:top w:val="nil"/>
              <w:left w:val="nil"/>
              <w:bottom w:val="single" w:sz="4" w:space="0" w:color="auto"/>
              <w:right w:val="single" w:sz="4" w:space="0" w:color="auto"/>
            </w:tcBorders>
            <w:shd w:val="clear" w:color="auto" w:fill="auto"/>
            <w:noWrap/>
            <w:vAlign w:val="center"/>
            <w:hideMark/>
          </w:tcPr>
          <w:p w14:paraId="0F485763" w14:textId="7AA53F7A" w:rsidR="00B772DC" w:rsidRPr="00156A58" w:rsidRDefault="00B772DC" w:rsidP="00B772DC">
            <w:pPr>
              <w:widowControl/>
              <w:jc w:val="center"/>
              <w:rPr>
                <w:sz w:val="18"/>
                <w:szCs w:val="18"/>
              </w:rPr>
            </w:pPr>
          </w:p>
        </w:tc>
      </w:tr>
      <w:tr w:rsidR="00156A58" w:rsidRPr="00156A58" w14:paraId="258900F6"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E7E3210" w14:textId="77777777" w:rsidR="00B772DC" w:rsidRPr="00156A58" w:rsidRDefault="00B772DC" w:rsidP="00B772DC">
            <w:pPr>
              <w:widowControl/>
              <w:jc w:val="center"/>
              <w:rPr>
                <w:sz w:val="18"/>
                <w:szCs w:val="18"/>
              </w:rPr>
            </w:pPr>
            <w:r w:rsidRPr="00156A58">
              <w:rPr>
                <w:sz w:val="18"/>
                <w:szCs w:val="18"/>
              </w:rPr>
              <w:t>3</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A53714C" w14:textId="77777777" w:rsidR="00B772DC" w:rsidRPr="00156A58" w:rsidRDefault="00B772DC" w:rsidP="00B772DC">
            <w:pPr>
              <w:widowControl/>
              <w:jc w:val="center"/>
              <w:rPr>
                <w:sz w:val="18"/>
                <w:szCs w:val="18"/>
              </w:rPr>
            </w:pPr>
            <w:r w:rsidRPr="00156A58">
              <w:rPr>
                <w:sz w:val="18"/>
                <w:szCs w:val="18"/>
              </w:rPr>
              <w:t>大力新科技（江苏）有限公司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E2E3026" w14:textId="3081295A" w:rsidR="00B772DC" w:rsidRPr="00156A58" w:rsidRDefault="00B772DC" w:rsidP="00B772DC">
            <w:pPr>
              <w:widowControl/>
              <w:jc w:val="center"/>
              <w:rPr>
                <w:sz w:val="18"/>
                <w:szCs w:val="18"/>
              </w:rPr>
            </w:pPr>
            <w:r w:rsidRPr="00156A58">
              <w:rPr>
                <w:sz w:val="18"/>
                <w:szCs w:val="18"/>
              </w:rPr>
              <w:t>0.60</w:t>
            </w:r>
          </w:p>
        </w:tc>
        <w:tc>
          <w:tcPr>
            <w:tcW w:w="369" w:type="pct"/>
            <w:tcBorders>
              <w:top w:val="nil"/>
              <w:left w:val="nil"/>
              <w:bottom w:val="single" w:sz="4" w:space="0" w:color="auto"/>
              <w:right w:val="single" w:sz="4" w:space="0" w:color="auto"/>
            </w:tcBorders>
            <w:shd w:val="clear" w:color="auto" w:fill="auto"/>
            <w:noWrap/>
            <w:vAlign w:val="center"/>
            <w:hideMark/>
          </w:tcPr>
          <w:p w14:paraId="2CF9FCD8" w14:textId="661C2940"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0D65B88C" w14:textId="616767FF"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126590AE" w14:textId="570D831E" w:rsidR="00B772DC" w:rsidRPr="00156A58" w:rsidRDefault="00B772DC" w:rsidP="00B772DC">
            <w:pPr>
              <w:widowControl/>
              <w:jc w:val="center"/>
              <w:rPr>
                <w:sz w:val="18"/>
                <w:szCs w:val="18"/>
              </w:rPr>
            </w:pPr>
            <w:r w:rsidRPr="00156A58">
              <w:rPr>
                <w:sz w:val="18"/>
                <w:szCs w:val="18"/>
              </w:rPr>
              <w:t>2.60</w:t>
            </w:r>
          </w:p>
        </w:tc>
        <w:tc>
          <w:tcPr>
            <w:tcW w:w="325" w:type="pct"/>
            <w:tcBorders>
              <w:top w:val="nil"/>
              <w:left w:val="nil"/>
              <w:bottom w:val="single" w:sz="4" w:space="0" w:color="auto"/>
              <w:right w:val="single" w:sz="4" w:space="0" w:color="auto"/>
            </w:tcBorders>
            <w:shd w:val="clear" w:color="auto" w:fill="auto"/>
            <w:noWrap/>
            <w:vAlign w:val="center"/>
            <w:hideMark/>
          </w:tcPr>
          <w:p w14:paraId="5D6C1111" w14:textId="3C6BFBCD" w:rsidR="00B772DC" w:rsidRPr="00156A58" w:rsidRDefault="00B772DC" w:rsidP="00B772DC">
            <w:pPr>
              <w:widowControl/>
              <w:jc w:val="center"/>
              <w:rPr>
                <w:sz w:val="18"/>
                <w:szCs w:val="18"/>
              </w:rPr>
            </w:pPr>
            <w:r w:rsidRPr="00156A58">
              <w:rPr>
                <w:sz w:val="18"/>
                <w:szCs w:val="18"/>
              </w:rPr>
              <w:t>0.64</w:t>
            </w:r>
          </w:p>
        </w:tc>
        <w:tc>
          <w:tcPr>
            <w:tcW w:w="201" w:type="pct"/>
            <w:tcBorders>
              <w:top w:val="nil"/>
              <w:left w:val="nil"/>
              <w:bottom w:val="single" w:sz="4" w:space="0" w:color="auto"/>
              <w:right w:val="single" w:sz="4" w:space="0" w:color="auto"/>
            </w:tcBorders>
            <w:shd w:val="clear" w:color="auto" w:fill="auto"/>
            <w:noWrap/>
            <w:vAlign w:val="center"/>
            <w:hideMark/>
          </w:tcPr>
          <w:p w14:paraId="15D79950" w14:textId="15A7C283" w:rsidR="00B772DC" w:rsidRPr="00156A58" w:rsidRDefault="00B772DC" w:rsidP="00B772DC">
            <w:pPr>
              <w:widowControl/>
              <w:jc w:val="center"/>
              <w:rPr>
                <w:sz w:val="18"/>
                <w:szCs w:val="18"/>
              </w:rPr>
            </w:pPr>
            <w:r w:rsidRPr="00156A58">
              <w:rPr>
                <w:sz w:val="18"/>
                <w:szCs w:val="18"/>
              </w:rPr>
              <w:t>0.13</w:t>
            </w:r>
          </w:p>
        </w:tc>
        <w:tc>
          <w:tcPr>
            <w:tcW w:w="263" w:type="pct"/>
            <w:tcBorders>
              <w:top w:val="nil"/>
              <w:left w:val="nil"/>
              <w:bottom w:val="single" w:sz="4" w:space="0" w:color="auto"/>
              <w:right w:val="single" w:sz="4" w:space="0" w:color="auto"/>
            </w:tcBorders>
            <w:shd w:val="clear" w:color="auto" w:fill="auto"/>
            <w:noWrap/>
            <w:vAlign w:val="center"/>
            <w:hideMark/>
          </w:tcPr>
          <w:p w14:paraId="0B214744" w14:textId="5FDDE9AA" w:rsidR="00B772DC" w:rsidRPr="00156A58" w:rsidRDefault="00B772DC" w:rsidP="00B772DC">
            <w:pPr>
              <w:widowControl/>
              <w:jc w:val="center"/>
              <w:rPr>
                <w:sz w:val="18"/>
                <w:szCs w:val="18"/>
              </w:rPr>
            </w:pPr>
            <w:r w:rsidRPr="00156A58">
              <w:rPr>
                <w:sz w:val="18"/>
                <w:szCs w:val="18"/>
              </w:rPr>
              <w:t>0.24</w:t>
            </w:r>
          </w:p>
        </w:tc>
        <w:tc>
          <w:tcPr>
            <w:tcW w:w="263" w:type="pct"/>
            <w:tcBorders>
              <w:top w:val="nil"/>
              <w:left w:val="nil"/>
              <w:bottom w:val="single" w:sz="4" w:space="0" w:color="auto"/>
              <w:right w:val="single" w:sz="4" w:space="0" w:color="auto"/>
            </w:tcBorders>
            <w:shd w:val="clear" w:color="auto" w:fill="auto"/>
            <w:noWrap/>
            <w:vAlign w:val="center"/>
            <w:hideMark/>
          </w:tcPr>
          <w:p w14:paraId="16B7ADD5" w14:textId="5F5A02E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F948BB7" w14:textId="1B2F856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0C09BF6" w14:textId="091DC6EB"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182BF3DA" w14:textId="5664DA9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936B09C" w14:textId="7621EB8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2223646" w14:textId="0E5587BE" w:rsidR="00B772DC" w:rsidRPr="00156A58" w:rsidRDefault="00B772DC" w:rsidP="00B772DC">
            <w:pPr>
              <w:widowControl/>
              <w:jc w:val="center"/>
              <w:rPr>
                <w:sz w:val="18"/>
                <w:szCs w:val="18"/>
              </w:rPr>
            </w:pPr>
          </w:p>
        </w:tc>
      </w:tr>
      <w:tr w:rsidR="00156A58" w:rsidRPr="00156A58" w14:paraId="4973D806"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3F695A4" w14:textId="77777777" w:rsidR="00B772DC" w:rsidRPr="00156A58" w:rsidRDefault="00B772DC" w:rsidP="00B772DC">
            <w:pPr>
              <w:widowControl/>
              <w:jc w:val="center"/>
              <w:rPr>
                <w:sz w:val="18"/>
                <w:szCs w:val="18"/>
              </w:rPr>
            </w:pPr>
            <w:r w:rsidRPr="00156A58">
              <w:rPr>
                <w:sz w:val="18"/>
                <w:szCs w:val="18"/>
              </w:rPr>
              <w:t>5</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75D777DC" w14:textId="77777777" w:rsidR="00B772DC" w:rsidRPr="00156A58" w:rsidRDefault="00B772DC" w:rsidP="00B772DC">
            <w:pPr>
              <w:widowControl/>
              <w:jc w:val="center"/>
              <w:rPr>
                <w:sz w:val="18"/>
                <w:szCs w:val="18"/>
              </w:rPr>
            </w:pPr>
            <w:r w:rsidRPr="00156A58">
              <w:rPr>
                <w:sz w:val="18"/>
                <w:szCs w:val="18"/>
              </w:rPr>
              <w:t>江苏金葵花机械制造有限公司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61E3778" w14:textId="02453482" w:rsidR="00B772DC" w:rsidRPr="00156A58" w:rsidRDefault="00B772DC" w:rsidP="00B772DC">
            <w:pPr>
              <w:widowControl/>
              <w:jc w:val="center"/>
              <w:rPr>
                <w:sz w:val="18"/>
                <w:szCs w:val="18"/>
              </w:rPr>
            </w:pPr>
            <w:r w:rsidRPr="00156A58">
              <w:rPr>
                <w:sz w:val="18"/>
                <w:szCs w:val="18"/>
              </w:rPr>
              <w:t>0.28</w:t>
            </w:r>
          </w:p>
        </w:tc>
        <w:tc>
          <w:tcPr>
            <w:tcW w:w="369" w:type="pct"/>
            <w:tcBorders>
              <w:top w:val="nil"/>
              <w:left w:val="nil"/>
              <w:bottom w:val="single" w:sz="4" w:space="0" w:color="auto"/>
              <w:right w:val="single" w:sz="4" w:space="0" w:color="auto"/>
            </w:tcBorders>
            <w:shd w:val="clear" w:color="auto" w:fill="auto"/>
            <w:noWrap/>
            <w:vAlign w:val="center"/>
            <w:hideMark/>
          </w:tcPr>
          <w:p w14:paraId="3042DCDF" w14:textId="33FC0059"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10202E88" w14:textId="65A614BF"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3DA5D0E0" w14:textId="2F76DFFE"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1D4B076E" w14:textId="7E7BEFBB"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6268C992" w14:textId="73A8DEA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909D23C" w14:textId="30739BE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8D32CBA" w14:textId="5E305C3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867A8C0" w14:textId="004E4A0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BC184AC" w14:textId="567BA4AC"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2A0B99CB" w14:textId="60692D0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A17DC63" w14:textId="3DF260C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06E7B10" w14:textId="1676B0D2" w:rsidR="00B772DC" w:rsidRPr="00156A58" w:rsidRDefault="00B772DC" w:rsidP="00B772DC">
            <w:pPr>
              <w:widowControl/>
              <w:jc w:val="center"/>
              <w:rPr>
                <w:sz w:val="18"/>
                <w:szCs w:val="18"/>
              </w:rPr>
            </w:pPr>
          </w:p>
        </w:tc>
      </w:tr>
      <w:tr w:rsidR="00156A58" w:rsidRPr="00156A58" w14:paraId="5766C7F5"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C333565" w14:textId="77777777" w:rsidR="00B772DC" w:rsidRPr="00156A58" w:rsidRDefault="00B772DC" w:rsidP="00B772DC">
            <w:pPr>
              <w:widowControl/>
              <w:jc w:val="center"/>
              <w:rPr>
                <w:sz w:val="18"/>
                <w:szCs w:val="18"/>
              </w:rPr>
            </w:pPr>
            <w:r w:rsidRPr="00156A58">
              <w:rPr>
                <w:sz w:val="18"/>
                <w:szCs w:val="18"/>
              </w:rPr>
              <w:t>7</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53944E04" w14:textId="77777777" w:rsidR="00B772DC" w:rsidRPr="00156A58" w:rsidRDefault="00B772DC" w:rsidP="00B772DC">
            <w:pPr>
              <w:widowControl/>
              <w:jc w:val="center"/>
              <w:rPr>
                <w:sz w:val="18"/>
                <w:szCs w:val="18"/>
              </w:rPr>
            </w:pPr>
            <w:r w:rsidRPr="00156A58">
              <w:rPr>
                <w:sz w:val="18"/>
                <w:szCs w:val="18"/>
              </w:rPr>
              <w:t>常州市金坛盘固塑业有限公司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B81BFB3" w14:textId="626A208F" w:rsidR="00B772DC" w:rsidRPr="00156A58" w:rsidRDefault="00B772DC" w:rsidP="00B772DC">
            <w:pPr>
              <w:widowControl/>
              <w:jc w:val="center"/>
              <w:rPr>
                <w:sz w:val="18"/>
                <w:szCs w:val="18"/>
              </w:rPr>
            </w:pPr>
            <w:r w:rsidRPr="00156A58">
              <w:rPr>
                <w:sz w:val="18"/>
                <w:szCs w:val="18"/>
              </w:rPr>
              <w:t>0.01</w:t>
            </w:r>
          </w:p>
        </w:tc>
        <w:tc>
          <w:tcPr>
            <w:tcW w:w="369" w:type="pct"/>
            <w:tcBorders>
              <w:top w:val="nil"/>
              <w:left w:val="nil"/>
              <w:bottom w:val="single" w:sz="4" w:space="0" w:color="auto"/>
              <w:right w:val="single" w:sz="4" w:space="0" w:color="auto"/>
            </w:tcBorders>
            <w:shd w:val="clear" w:color="auto" w:fill="auto"/>
            <w:noWrap/>
            <w:vAlign w:val="center"/>
            <w:hideMark/>
          </w:tcPr>
          <w:p w14:paraId="3BA42479" w14:textId="1C6FF79A"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231805E8" w14:textId="0E7A86C5"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6BA767DA" w14:textId="0D90F369" w:rsidR="00B772DC" w:rsidRPr="00156A58" w:rsidRDefault="00B772DC" w:rsidP="00B772DC">
            <w:pPr>
              <w:widowControl/>
              <w:jc w:val="center"/>
              <w:rPr>
                <w:sz w:val="18"/>
                <w:szCs w:val="18"/>
              </w:rPr>
            </w:pPr>
            <w:r w:rsidRPr="00156A58">
              <w:rPr>
                <w:sz w:val="18"/>
                <w:szCs w:val="18"/>
              </w:rPr>
              <w:t>0.61</w:t>
            </w:r>
          </w:p>
        </w:tc>
        <w:tc>
          <w:tcPr>
            <w:tcW w:w="325" w:type="pct"/>
            <w:tcBorders>
              <w:top w:val="nil"/>
              <w:left w:val="nil"/>
              <w:bottom w:val="single" w:sz="4" w:space="0" w:color="auto"/>
              <w:right w:val="single" w:sz="4" w:space="0" w:color="auto"/>
            </w:tcBorders>
            <w:shd w:val="clear" w:color="auto" w:fill="auto"/>
            <w:noWrap/>
            <w:vAlign w:val="center"/>
            <w:hideMark/>
          </w:tcPr>
          <w:p w14:paraId="1047F67B" w14:textId="0CD6AD55"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33C78FE5" w14:textId="22C4537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9E81B69" w14:textId="60C3084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8704F1B" w14:textId="35212B9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7978EFB" w14:textId="54910DC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C551AAA" w14:textId="5BC961CE"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37EC9964" w14:textId="57B9FA9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AC55C8F" w14:textId="14D076F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07C9B83" w14:textId="1C71777E" w:rsidR="00B772DC" w:rsidRPr="00156A58" w:rsidRDefault="00B772DC" w:rsidP="00B772DC">
            <w:pPr>
              <w:widowControl/>
              <w:jc w:val="center"/>
              <w:rPr>
                <w:sz w:val="18"/>
                <w:szCs w:val="18"/>
              </w:rPr>
            </w:pPr>
          </w:p>
        </w:tc>
      </w:tr>
      <w:tr w:rsidR="00156A58" w:rsidRPr="00156A58" w14:paraId="76C2F110"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D11D3E7" w14:textId="77777777" w:rsidR="00B772DC" w:rsidRPr="00156A58" w:rsidRDefault="00B772DC" w:rsidP="00B772DC">
            <w:pPr>
              <w:widowControl/>
              <w:jc w:val="center"/>
              <w:rPr>
                <w:sz w:val="18"/>
                <w:szCs w:val="18"/>
              </w:rPr>
            </w:pPr>
            <w:r w:rsidRPr="00156A58">
              <w:rPr>
                <w:sz w:val="18"/>
                <w:szCs w:val="18"/>
              </w:rPr>
              <w:t>8</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4FFB0CD9" w14:textId="77777777" w:rsidR="00B772DC" w:rsidRPr="00156A58" w:rsidRDefault="00B772DC" w:rsidP="00B772DC">
            <w:pPr>
              <w:widowControl/>
              <w:jc w:val="center"/>
              <w:rPr>
                <w:sz w:val="18"/>
                <w:szCs w:val="18"/>
              </w:rPr>
            </w:pPr>
            <w:r w:rsidRPr="00156A58">
              <w:rPr>
                <w:sz w:val="18"/>
                <w:szCs w:val="18"/>
              </w:rPr>
              <w:t>常州万容新材料有限公司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D28C90E" w14:textId="4801DD5D"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50B61153" w14:textId="0A96024B"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73C38513" w14:textId="37E2B1FE"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2ED527A2" w14:textId="0ED32056" w:rsidR="00B772DC" w:rsidRPr="00156A58" w:rsidRDefault="00B772DC" w:rsidP="00B772DC">
            <w:pPr>
              <w:widowControl/>
              <w:jc w:val="center"/>
              <w:rPr>
                <w:sz w:val="18"/>
                <w:szCs w:val="18"/>
              </w:rPr>
            </w:pPr>
            <w:r w:rsidRPr="00156A58">
              <w:rPr>
                <w:sz w:val="18"/>
                <w:szCs w:val="18"/>
              </w:rPr>
              <w:t>0.80</w:t>
            </w:r>
          </w:p>
        </w:tc>
        <w:tc>
          <w:tcPr>
            <w:tcW w:w="325" w:type="pct"/>
            <w:tcBorders>
              <w:top w:val="nil"/>
              <w:left w:val="nil"/>
              <w:bottom w:val="single" w:sz="4" w:space="0" w:color="auto"/>
              <w:right w:val="single" w:sz="4" w:space="0" w:color="auto"/>
            </w:tcBorders>
            <w:shd w:val="clear" w:color="auto" w:fill="auto"/>
            <w:noWrap/>
            <w:vAlign w:val="center"/>
            <w:hideMark/>
          </w:tcPr>
          <w:p w14:paraId="425E43E6" w14:textId="548C4C85"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355FA46C" w14:textId="25607CE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133A338" w14:textId="01A3B98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50968F9" w14:textId="0111383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50CD2D3" w14:textId="0CA5D34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800D59A" w14:textId="50A7D69F"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230F2C9E" w14:textId="51E1725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82F81AB" w14:textId="50EB650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18E2F8C" w14:textId="718F3141" w:rsidR="00B772DC" w:rsidRPr="00156A58" w:rsidRDefault="00B772DC" w:rsidP="00B772DC">
            <w:pPr>
              <w:widowControl/>
              <w:jc w:val="center"/>
              <w:rPr>
                <w:sz w:val="18"/>
                <w:szCs w:val="18"/>
              </w:rPr>
            </w:pPr>
          </w:p>
        </w:tc>
      </w:tr>
      <w:tr w:rsidR="00156A58" w:rsidRPr="00156A58" w14:paraId="79C34D04"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FA6DF89" w14:textId="77777777" w:rsidR="00B772DC" w:rsidRPr="00156A58" w:rsidRDefault="00B772DC" w:rsidP="00B772DC">
            <w:pPr>
              <w:widowControl/>
              <w:jc w:val="center"/>
              <w:rPr>
                <w:sz w:val="18"/>
                <w:szCs w:val="18"/>
              </w:rPr>
            </w:pPr>
            <w:r w:rsidRPr="00156A58">
              <w:rPr>
                <w:sz w:val="18"/>
                <w:szCs w:val="18"/>
              </w:rPr>
              <w:t>10</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FDA53D3" w14:textId="77777777" w:rsidR="00B772DC" w:rsidRPr="00156A58" w:rsidRDefault="00B772DC" w:rsidP="00B772DC">
            <w:pPr>
              <w:widowControl/>
              <w:jc w:val="center"/>
              <w:rPr>
                <w:sz w:val="18"/>
                <w:szCs w:val="18"/>
              </w:rPr>
            </w:pPr>
            <w:r w:rsidRPr="00156A58">
              <w:rPr>
                <w:sz w:val="18"/>
                <w:szCs w:val="18"/>
              </w:rPr>
              <w:t>常州祝明机电设备有限公司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5CEA350" w14:textId="1D616C8C" w:rsidR="00B772DC" w:rsidRPr="00156A58" w:rsidRDefault="00B772DC" w:rsidP="00B772DC">
            <w:pPr>
              <w:widowControl/>
              <w:jc w:val="center"/>
              <w:rPr>
                <w:sz w:val="18"/>
                <w:szCs w:val="18"/>
              </w:rPr>
            </w:pPr>
            <w:r w:rsidRPr="00156A58">
              <w:rPr>
                <w:sz w:val="18"/>
                <w:szCs w:val="18"/>
              </w:rPr>
              <w:t>0.07</w:t>
            </w:r>
          </w:p>
        </w:tc>
        <w:tc>
          <w:tcPr>
            <w:tcW w:w="369" w:type="pct"/>
            <w:tcBorders>
              <w:top w:val="nil"/>
              <w:left w:val="nil"/>
              <w:bottom w:val="single" w:sz="4" w:space="0" w:color="auto"/>
              <w:right w:val="single" w:sz="4" w:space="0" w:color="auto"/>
            </w:tcBorders>
            <w:shd w:val="clear" w:color="auto" w:fill="auto"/>
            <w:noWrap/>
            <w:vAlign w:val="center"/>
            <w:hideMark/>
          </w:tcPr>
          <w:p w14:paraId="435C0FDA" w14:textId="3D8DF9EC"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DD8E53A" w14:textId="0AB99C05"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44DEC367" w14:textId="0DA311A9" w:rsidR="00B772DC" w:rsidRPr="00156A58" w:rsidRDefault="00B772DC" w:rsidP="00B772DC">
            <w:pPr>
              <w:widowControl/>
              <w:jc w:val="center"/>
              <w:rPr>
                <w:sz w:val="18"/>
                <w:szCs w:val="18"/>
              </w:rPr>
            </w:pPr>
            <w:r w:rsidRPr="00156A58">
              <w:rPr>
                <w:sz w:val="18"/>
                <w:szCs w:val="18"/>
              </w:rPr>
              <w:t>0.02</w:t>
            </w:r>
          </w:p>
        </w:tc>
        <w:tc>
          <w:tcPr>
            <w:tcW w:w="325" w:type="pct"/>
            <w:tcBorders>
              <w:top w:val="nil"/>
              <w:left w:val="nil"/>
              <w:bottom w:val="single" w:sz="4" w:space="0" w:color="auto"/>
              <w:right w:val="single" w:sz="4" w:space="0" w:color="auto"/>
            </w:tcBorders>
            <w:shd w:val="clear" w:color="auto" w:fill="auto"/>
            <w:noWrap/>
            <w:vAlign w:val="center"/>
            <w:hideMark/>
          </w:tcPr>
          <w:p w14:paraId="30FB1E63" w14:textId="43E92975"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CC978E2" w14:textId="62E835A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82F436D" w14:textId="015F6B2A"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83A97D2" w14:textId="449EEAC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ADF2A5B" w14:textId="1FA1707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E68C172" w14:textId="0F6475ED"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53D20AD4" w14:textId="1C0CBFC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BF64DBE" w14:textId="3025A4A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3114CFC" w14:textId="2F2AB4CC" w:rsidR="00B772DC" w:rsidRPr="00156A58" w:rsidRDefault="00B772DC" w:rsidP="00B772DC">
            <w:pPr>
              <w:widowControl/>
              <w:jc w:val="center"/>
              <w:rPr>
                <w:sz w:val="18"/>
                <w:szCs w:val="18"/>
              </w:rPr>
            </w:pPr>
          </w:p>
        </w:tc>
      </w:tr>
      <w:tr w:rsidR="00156A58" w:rsidRPr="00156A58" w14:paraId="18B62EE4"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46E7AD4" w14:textId="77777777" w:rsidR="00B772DC" w:rsidRPr="00156A58" w:rsidRDefault="00B772DC" w:rsidP="00B772DC">
            <w:pPr>
              <w:widowControl/>
              <w:jc w:val="center"/>
              <w:rPr>
                <w:sz w:val="18"/>
                <w:szCs w:val="18"/>
              </w:rPr>
            </w:pPr>
            <w:r w:rsidRPr="00156A58">
              <w:rPr>
                <w:sz w:val="18"/>
                <w:szCs w:val="18"/>
              </w:rPr>
              <w:t>11</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D6AF1E8" w14:textId="77777777" w:rsidR="00B772DC" w:rsidRPr="00156A58" w:rsidRDefault="00B772DC" w:rsidP="00B772DC">
            <w:pPr>
              <w:widowControl/>
              <w:jc w:val="center"/>
              <w:rPr>
                <w:sz w:val="18"/>
                <w:szCs w:val="18"/>
              </w:rPr>
            </w:pPr>
            <w:r w:rsidRPr="00156A58">
              <w:rPr>
                <w:sz w:val="18"/>
                <w:szCs w:val="18"/>
              </w:rPr>
              <w:t>江苏特朗美铝单板有限公司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ACF116B" w14:textId="1466C1F1" w:rsidR="00B772DC" w:rsidRPr="00156A58" w:rsidRDefault="00B772DC" w:rsidP="00B772DC">
            <w:pPr>
              <w:widowControl/>
              <w:jc w:val="center"/>
              <w:rPr>
                <w:sz w:val="18"/>
                <w:szCs w:val="18"/>
              </w:rPr>
            </w:pPr>
            <w:r w:rsidRPr="00156A58">
              <w:rPr>
                <w:sz w:val="18"/>
                <w:szCs w:val="18"/>
              </w:rPr>
              <w:t>1.67</w:t>
            </w:r>
          </w:p>
        </w:tc>
        <w:tc>
          <w:tcPr>
            <w:tcW w:w="369" w:type="pct"/>
            <w:tcBorders>
              <w:top w:val="nil"/>
              <w:left w:val="nil"/>
              <w:bottom w:val="single" w:sz="4" w:space="0" w:color="auto"/>
              <w:right w:val="single" w:sz="4" w:space="0" w:color="auto"/>
            </w:tcBorders>
            <w:shd w:val="clear" w:color="auto" w:fill="auto"/>
            <w:noWrap/>
            <w:vAlign w:val="center"/>
            <w:hideMark/>
          </w:tcPr>
          <w:p w14:paraId="74DC224A" w14:textId="452AE722" w:rsidR="00B772DC" w:rsidRPr="00156A58" w:rsidRDefault="00B772DC" w:rsidP="00B772DC">
            <w:pPr>
              <w:widowControl/>
              <w:jc w:val="center"/>
              <w:rPr>
                <w:sz w:val="18"/>
                <w:szCs w:val="18"/>
              </w:rPr>
            </w:pPr>
            <w:r w:rsidRPr="00156A58">
              <w:rPr>
                <w:sz w:val="18"/>
                <w:szCs w:val="18"/>
              </w:rPr>
              <w:t>0.06</w:t>
            </w:r>
          </w:p>
        </w:tc>
        <w:tc>
          <w:tcPr>
            <w:tcW w:w="342" w:type="pct"/>
            <w:tcBorders>
              <w:top w:val="nil"/>
              <w:left w:val="nil"/>
              <w:bottom w:val="single" w:sz="4" w:space="0" w:color="auto"/>
              <w:right w:val="single" w:sz="4" w:space="0" w:color="auto"/>
            </w:tcBorders>
            <w:shd w:val="clear" w:color="auto" w:fill="auto"/>
            <w:noWrap/>
            <w:vAlign w:val="center"/>
            <w:hideMark/>
          </w:tcPr>
          <w:p w14:paraId="3C1C6ACB" w14:textId="19F1E01E" w:rsidR="00B772DC" w:rsidRPr="00156A58" w:rsidRDefault="00B772DC" w:rsidP="00B772DC">
            <w:pPr>
              <w:widowControl/>
              <w:jc w:val="center"/>
              <w:rPr>
                <w:sz w:val="18"/>
                <w:szCs w:val="18"/>
              </w:rPr>
            </w:pPr>
            <w:r w:rsidRPr="00156A58">
              <w:rPr>
                <w:sz w:val="18"/>
                <w:szCs w:val="18"/>
              </w:rPr>
              <w:t>1.08</w:t>
            </w:r>
          </w:p>
        </w:tc>
        <w:tc>
          <w:tcPr>
            <w:tcW w:w="262" w:type="pct"/>
            <w:tcBorders>
              <w:top w:val="nil"/>
              <w:left w:val="nil"/>
              <w:bottom w:val="single" w:sz="4" w:space="0" w:color="auto"/>
              <w:right w:val="single" w:sz="4" w:space="0" w:color="auto"/>
            </w:tcBorders>
            <w:shd w:val="clear" w:color="auto" w:fill="auto"/>
            <w:noWrap/>
            <w:vAlign w:val="center"/>
            <w:hideMark/>
          </w:tcPr>
          <w:p w14:paraId="2939B59B" w14:textId="6F2F8D6D" w:rsidR="00B772DC" w:rsidRPr="00156A58" w:rsidRDefault="00B772DC" w:rsidP="00B772DC">
            <w:pPr>
              <w:widowControl/>
              <w:jc w:val="center"/>
              <w:rPr>
                <w:sz w:val="18"/>
                <w:szCs w:val="18"/>
              </w:rPr>
            </w:pPr>
            <w:r w:rsidRPr="00156A58">
              <w:rPr>
                <w:sz w:val="18"/>
                <w:szCs w:val="18"/>
              </w:rPr>
              <w:t>1.82</w:t>
            </w:r>
          </w:p>
        </w:tc>
        <w:tc>
          <w:tcPr>
            <w:tcW w:w="325" w:type="pct"/>
            <w:tcBorders>
              <w:top w:val="nil"/>
              <w:left w:val="nil"/>
              <w:bottom w:val="single" w:sz="4" w:space="0" w:color="auto"/>
              <w:right w:val="single" w:sz="4" w:space="0" w:color="auto"/>
            </w:tcBorders>
            <w:shd w:val="clear" w:color="auto" w:fill="auto"/>
            <w:noWrap/>
            <w:vAlign w:val="center"/>
            <w:hideMark/>
          </w:tcPr>
          <w:p w14:paraId="25F8B634" w14:textId="0E518716"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5172B9E3" w14:textId="68B80D7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95220DE" w14:textId="77E96A1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EC3B19A" w14:textId="5097E8B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4812953" w14:textId="6EC7B82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A1B40D2" w14:textId="7EEFA94B"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292B92B" w14:textId="4B3EA43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1D66A48" w14:textId="3D2FE46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9B826D3" w14:textId="715ACD69" w:rsidR="00B772DC" w:rsidRPr="00156A58" w:rsidRDefault="00B772DC" w:rsidP="00B772DC">
            <w:pPr>
              <w:widowControl/>
              <w:jc w:val="center"/>
              <w:rPr>
                <w:sz w:val="18"/>
                <w:szCs w:val="18"/>
              </w:rPr>
            </w:pPr>
          </w:p>
        </w:tc>
      </w:tr>
      <w:tr w:rsidR="00156A58" w:rsidRPr="00156A58" w14:paraId="7BF57EB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031AA2F" w14:textId="77777777" w:rsidR="00B772DC" w:rsidRPr="00156A58" w:rsidRDefault="00B772DC" w:rsidP="00B772DC">
            <w:pPr>
              <w:widowControl/>
              <w:jc w:val="center"/>
              <w:rPr>
                <w:sz w:val="18"/>
                <w:szCs w:val="18"/>
              </w:rPr>
            </w:pPr>
            <w:r w:rsidRPr="00156A58">
              <w:rPr>
                <w:sz w:val="18"/>
                <w:szCs w:val="18"/>
              </w:rPr>
              <w:t>12</w:t>
            </w:r>
          </w:p>
        </w:tc>
        <w:tc>
          <w:tcPr>
            <w:tcW w:w="915" w:type="pct"/>
            <w:tcBorders>
              <w:top w:val="nil"/>
              <w:left w:val="single" w:sz="4" w:space="0" w:color="auto"/>
              <w:bottom w:val="single" w:sz="4" w:space="0" w:color="auto"/>
              <w:right w:val="single" w:sz="4" w:space="0" w:color="auto"/>
            </w:tcBorders>
            <w:shd w:val="clear" w:color="auto" w:fill="auto"/>
            <w:vAlign w:val="center"/>
            <w:hideMark/>
          </w:tcPr>
          <w:p w14:paraId="2C5AA03F" w14:textId="77777777" w:rsidR="00B772DC" w:rsidRPr="00156A58" w:rsidRDefault="00B772DC" w:rsidP="00B772DC">
            <w:pPr>
              <w:widowControl/>
              <w:jc w:val="center"/>
              <w:rPr>
                <w:sz w:val="18"/>
                <w:szCs w:val="18"/>
              </w:rPr>
            </w:pPr>
            <w:r w:rsidRPr="00156A58">
              <w:rPr>
                <w:sz w:val="18"/>
                <w:szCs w:val="18"/>
              </w:rPr>
              <w:t>常州卡夫迪机械有限公司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BC25C31" w14:textId="43872E9A" w:rsidR="00B772DC" w:rsidRPr="00156A58" w:rsidRDefault="00B772DC" w:rsidP="00B772DC">
            <w:pPr>
              <w:widowControl/>
              <w:jc w:val="center"/>
              <w:rPr>
                <w:sz w:val="18"/>
                <w:szCs w:val="18"/>
              </w:rPr>
            </w:pPr>
            <w:r w:rsidRPr="00156A58">
              <w:rPr>
                <w:sz w:val="18"/>
                <w:szCs w:val="18"/>
              </w:rPr>
              <w:t>0.59</w:t>
            </w:r>
          </w:p>
        </w:tc>
        <w:tc>
          <w:tcPr>
            <w:tcW w:w="369" w:type="pct"/>
            <w:tcBorders>
              <w:top w:val="nil"/>
              <w:left w:val="nil"/>
              <w:bottom w:val="single" w:sz="4" w:space="0" w:color="auto"/>
              <w:right w:val="single" w:sz="4" w:space="0" w:color="auto"/>
            </w:tcBorders>
            <w:shd w:val="clear" w:color="auto" w:fill="auto"/>
            <w:noWrap/>
            <w:vAlign w:val="center"/>
            <w:hideMark/>
          </w:tcPr>
          <w:p w14:paraId="5A578C55" w14:textId="3413B4B8" w:rsidR="00B772DC" w:rsidRPr="00156A58" w:rsidRDefault="00B772DC" w:rsidP="00B772DC">
            <w:pPr>
              <w:widowControl/>
              <w:jc w:val="center"/>
              <w:rPr>
                <w:sz w:val="18"/>
                <w:szCs w:val="18"/>
              </w:rPr>
            </w:pPr>
            <w:r w:rsidRPr="00156A58">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6BAF6C1F" w14:textId="7308CA76" w:rsidR="00B772DC" w:rsidRPr="00156A58" w:rsidRDefault="00B772DC" w:rsidP="00B772DC">
            <w:pPr>
              <w:widowControl/>
              <w:jc w:val="center"/>
              <w:rPr>
                <w:sz w:val="18"/>
                <w:szCs w:val="18"/>
              </w:rPr>
            </w:pPr>
            <w:r w:rsidRPr="00156A58">
              <w:rPr>
                <w:sz w:val="18"/>
                <w:szCs w:val="18"/>
              </w:rPr>
              <w:t>0.02</w:t>
            </w:r>
          </w:p>
        </w:tc>
        <w:tc>
          <w:tcPr>
            <w:tcW w:w="262" w:type="pct"/>
            <w:tcBorders>
              <w:top w:val="nil"/>
              <w:left w:val="nil"/>
              <w:bottom w:val="single" w:sz="4" w:space="0" w:color="auto"/>
              <w:right w:val="single" w:sz="4" w:space="0" w:color="auto"/>
            </w:tcBorders>
            <w:shd w:val="clear" w:color="auto" w:fill="auto"/>
            <w:noWrap/>
            <w:vAlign w:val="center"/>
            <w:hideMark/>
          </w:tcPr>
          <w:p w14:paraId="43D3D9E5" w14:textId="334C05FB" w:rsidR="00B772DC" w:rsidRPr="00156A58" w:rsidRDefault="00B772DC" w:rsidP="00B772DC">
            <w:pPr>
              <w:widowControl/>
              <w:jc w:val="center"/>
              <w:rPr>
                <w:sz w:val="18"/>
                <w:szCs w:val="18"/>
              </w:rPr>
            </w:pPr>
            <w:r w:rsidRPr="00156A58">
              <w:rPr>
                <w:sz w:val="18"/>
                <w:szCs w:val="18"/>
              </w:rPr>
              <w:t>0.17</w:t>
            </w:r>
          </w:p>
        </w:tc>
        <w:tc>
          <w:tcPr>
            <w:tcW w:w="325" w:type="pct"/>
            <w:tcBorders>
              <w:top w:val="nil"/>
              <w:left w:val="nil"/>
              <w:bottom w:val="single" w:sz="4" w:space="0" w:color="auto"/>
              <w:right w:val="single" w:sz="4" w:space="0" w:color="auto"/>
            </w:tcBorders>
            <w:shd w:val="clear" w:color="auto" w:fill="auto"/>
            <w:noWrap/>
            <w:vAlign w:val="center"/>
            <w:hideMark/>
          </w:tcPr>
          <w:p w14:paraId="315B111E" w14:textId="068E446E"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0DAC6718" w14:textId="1AE3E61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9FBCA3A" w14:textId="33FDACD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B89E9FD" w14:textId="25DC49F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4E25D5C" w14:textId="0F0F23E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B247314" w14:textId="52E07F0D"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705FAC3E" w14:textId="0976E96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15FA89B" w14:textId="31E5839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DD4134E" w14:textId="4CF609E7" w:rsidR="00B772DC" w:rsidRPr="00156A58" w:rsidRDefault="00B772DC" w:rsidP="00B772DC">
            <w:pPr>
              <w:widowControl/>
              <w:jc w:val="center"/>
              <w:rPr>
                <w:sz w:val="18"/>
                <w:szCs w:val="18"/>
              </w:rPr>
            </w:pPr>
          </w:p>
        </w:tc>
      </w:tr>
      <w:tr w:rsidR="00156A58" w:rsidRPr="00156A58" w14:paraId="252849F9"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40BE59D" w14:textId="77777777" w:rsidR="00B772DC" w:rsidRPr="00156A58" w:rsidRDefault="00B772DC" w:rsidP="00B772DC">
            <w:pPr>
              <w:widowControl/>
              <w:jc w:val="center"/>
              <w:rPr>
                <w:sz w:val="18"/>
                <w:szCs w:val="18"/>
              </w:rPr>
            </w:pPr>
            <w:r w:rsidRPr="00156A58">
              <w:rPr>
                <w:sz w:val="18"/>
                <w:szCs w:val="18"/>
              </w:rPr>
              <w:t>13</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774807E" w14:textId="77777777" w:rsidR="00B772DC" w:rsidRPr="00156A58" w:rsidRDefault="00B772DC" w:rsidP="00B772DC">
            <w:pPr>
              <w:widowControl/>
              <w:jc w:val="center"/>
              <w:rPr>
                <w:sz w:val="18"/>
                <w:szCs w:val="18"/>
              </w:rPr>
            </w:pPr>
            <w:r w:rsidRPr="00156A58">
              <w:rPr>
                <w:sz w:val="18"/>
                <w:szCs w:val="18"/>
              </w:rPr>
              <w:t>江苏和宇新材料有限公司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3B722E0D" w14:textId="15E6B8CA" w:rsidR="00B772DC" w:rsidRPr="00156A58" w:rsidRDefault="00B772DC" w:rsidP="00B772DC">
            <w:pPr>
              <w:widowControl/>
              <w:jc w:val="center"/>
              <w:rPr>
                <w:sz w:val="18"/>
                <w:szCs w:val="18"/>
              </w:rPr>
            </w:pPr>
            <w:r w:rsidRPr="00156A58">
              <w:rPr>
                <w:sz w:val="18"/>
                <w:szCs w:val="18"/>
              </w:rPr>
              <w:t>1.56</w:t>
            </w:r>
          </w:p>
        </w:tc>
        <w:tc>
          <w:tcPr>
            <w:tcW w:w="369" w:type="pct"/>
            <w:tcBorders>
              <w:top w:val="nil"/>
              <w:left w:val="nil"/>
              <w:bottom w:val="single" w:sz="4" w:space="0" w:color="auto"/>
              <w:right w:val="single" w:sz="4" w:space="0" w:color="auto"/>
            </w:tcBorders>
            <w:shd w:val="clear" w:color="auto" w:fill="auto"/>
            <w:noWrap/>
            <w:vAlign w:val="center"/>
            <w:hideMark/>
          </w:tcPr>
          <w:p w14:paraId="265D7F1E" w14:textId="4F4BD701" w:rsidR="00B772DC" w:rsidRPr="00156A58" w:rsidRDefault="00B772DC" w:rsidP="00B772DC">
            <w:pPr>
              <w:widowControl/>
              <w:jc w:val="center"/>
              <w:rPr>
                <w:sz w:val="18"/>
                <w:szCs w:val="18"/>
              </w:rPr>
            </w:pPr>
            <w:r w:rsidRPr="00156A58">
              <w:rPr>
                <w:sz w:val="18"/>
                <w:szCs w:val="18"/>
              </w:rPr>
              <w:t>0.13</w:t>
            </w:r>
          </w:p>
        </w:tc>
        <w:tc>
          <w:tcPr>
            <w:tcW w:w="342" w:type="pct"/>
            <w:tcBorders>
              <w:top w:val="nil"/>
              <w:left w:val="nil"/>
              <w:bottom w:val="single" w:sz="4" w:space="0" w:color="auto"/>
              <w:right w:val="single" w:sz="4" w:space="0" w:color="auto"/>
            </w:tcBorders>
            <w:shd w:val="clear" w:color="auto" w:fill="auto"/>
            <w:noWrap/>
            <w:vAlign w:val="center"/>
            <w:hideMark/>
          </w:tcPr>
          <w:p w14:paraId="6BE265EE" w14:textId="2B840EFE" w:rsidR="00B772DC" w:rsidRPr="00156A58" w:rsidRDefault="00B772DC" w:rsidP="00B772DC">
            <w:pPr>
              <w:widowControl/>
              <w:jc w:val="center"/>
              <w:rPr>
                <w:sz w:val="18"/>
                <w:szCs w:val="18"/>
              </w:rPr>
            </w:pPr>
            <w:r w:rsidRPr="00156A58">
              <w:rPr>
                <w:sz w:val="18"/>
                <w:szCs w:val="18"/>
              </w:rPr>
              <w:t>0.74</w:t>
            </w:r>
          </w:p>
        </w:tc>
        <w:tc>
          <w:tcPr>
            <w:tcW w:w="262" w:type="pct"/>
            <w:tcBorders>
              <w:top w:val="nil"/>
              <w:left w:val="nil"/>
              <w:bottom w:val="single" w:sz="4" w:space="0" w:color="auto"/>
              <w:right w:val="single" w:sz="4" w:space="0" w:color="auto"/>
            </w:tcBorders>
            <w:shd w:val="clear" w:color="auto" w:fill="auto"/>
            <w:noWrap/>
            <w:vAlign w:val="center"/>
            <w:hideMark/>
          </w:tcPr>
          <w:p w14:paraId="676D58F7" w14:textId="043FE0A6" w:rsidR="00B772DC" w:rsidRPr="00156A58" w:rsidRDefault="00B772DC" w:rsidP="00B772DC">
            <w:pPr>
              <w:widowControl/>
              <w:jc w:val="center"/>
              <w:rPr>
                <w:sz w:val="18"/>
                <w:szCs w:val="18"/>
              </w:rPr>
            </w:pPr>
            <w:r w:rsidRPr="00156A58">
              <w:rPr>
                <w:sz w:val="18"/>
                <w:szCs w:val="18"/>
              </w:rPr>
              <w:t>0.63</w:t>
            </w:r>
          </w:p>
        </w:tc>
        <w:tc>
          <w:tcPr>
            <w:tcW w:w="325" w:type="pct"/>
            <w:tcBorders>
              <w:top w:val="nil"/>
              <w:left w:val="nil"/>
              <w:bottom w:val="single" w:sz="4" w:space="0" w:color="auto"/>
              <w:right w:val="single" w:sz="4" w:space="0" w:color="auto"/>
            </w:tcBorders>
            <w:shd w:val="clear" w:color="auto" w:fill="auto"/>
            <w:noWrap/>
            <w:vAlign w:val="center"/>
            <w:hideMark/>
          </w:tcPr>
          <w:p w14:paraId="68FADF28" w14:textId="2199E087"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B500327" w14:textId="2747529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795F883" w14:textId="76374F0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F6B917B" w14:textId="42DEBA6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CB8F7FF" w14:textId="75A1973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F0EC316" w14:textId="53333A13"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145EE77B" w14:textId="6F47D91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7E30DE9" w14:textId="32615B85" w:rsidR="00B772DC" w:rsidRPr="00156A58" w:rsidRDefault="00B772DC" w:rsidP="00B772DC">
            <w:pPr>
              <w:widowControl/>
              <w:jc w:val="center"/>
              <w:rPr>
                <w:sz w:val="18"/>
                <w:szCs w:val="18"/>
              </w:rPr>
            </w:pPr>
            <w:r w:rsidRPr="00156A58">
              <w:rPr>
                <w:sz w:val="18"/>
                <w:szCs w:val="18"/>
              </w:rPr>
              <w:t>1.53</w:t>
            </w:r>
          </w:p>
        </w:tc>
        <w:tc>
          <w:tcPr>
            <w:tcW w:w="263" w:type="pct"/>
            <w:tcBorders>
              <w:top w:val="nil"/>
              <w:left w:val="nil"/>
              <w:bottom w:val="single" w:sz="4" w:space="0" w:color="auto"/>
              <w:right w:val="single" w:sz="4" w:space="0" w:color="auto"/>
            </w:tcBorders>
            <w:shd w:val="clear" w:color="auto" w:fill="auto"/>
            <w:noWrap/>
            <w:vAlign w:val="center"/>
            <w:hideMark/>
          </w:tcPr>
          <w:p w14:paraId="7C996E45" w14:textId="5C00CE76" w:rsidR="00B772DC" w:rsidRPr="00156A58" w:rsidRDefault="00B772DC" w:rsidP="00B772DC">
            <w:pPr>
              <w:widowControl/>
              <w:jc w:val="center"/>
              <w:rPr>
                <w:sz w:val="18"/>
                <w:szCs w:val="18"/>
              </w:rPr>
            </w:pPr>
          </w:p>
        </w:tc>
      </w:tr>
      <w:tr w:rsidR="00156A58" w:rsidRPr="00156A58" w14:paraId="5F3C7E5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5AAA782" w14:textId="77777777" w:rsidR="00B772DC" w:rsidRPr="00156A58" w:rsidRDefault="00B772DC" w:rsidP="00B772DC">
            <w:pPr>
              <w:widowControl/>
              <w:jc w:val="center"/>
              <w:rPr>
                <w:sz w:val="18"/>
                <w:szCs w:val="18"/>
              </w:rPr>
            </w:pPr>
            <w:r w:rsidRPr="00156A58">
              <w:rPr>
                <w:sz w:val="18"/>
                <w:szCs w:val="18"/>
              </w:rPr>
              <w:t>14</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4EE8D5BB" w14:textId="77777777" w:rsidR="00B772DC" w:rsidRPr="00156A58" w:rsidRDefault="00B772DC" w:rsidP="00B772DC">
            <w:pPr>
              <w:widowControl/>
              <w:jc w:val="center"/>
              <w:rPr>
                <w:sz w:val="18"/>
                <w:szCs w:val="18"/>
              </w:rPr>
            </w:pPr>
            <w:r w:rsidRPr="00156A58">
              <w:rPr>
                <w:sz w:val="18"/>
                <w:szCs w:val="18"/>
              </w:rPr>
              <w:t>江苏晶盾新材料科技有限公司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55C46EA" w14:textId="25FD7A35" w:rsidR="00B772DC" w:rsidRPr="00156A58" w:rsidRDefault="00B772DC" w:rsidP="00B772DC">
            <w:pPr>
              <w:widowControl/>
              <w:jc w:val="center"/>
              <w:rPr>
                <w:sz w:val="18"/>
                <w:szCs w:val="18"/>
              </w:rPr>
            </w:pPr>
            <w:r w:rsidRPr="00156A58">
              <w:rPr>
                <w:sz w:val="18"/>
                <w:szCs w:val="18"/>
              </w:rPr>
              <w:t>0.23</w:t>
            </w:r>
          </w:p>
        </w:tc>
        <w:tc>
          <w:tcPr>
            <w:tcW w:w="369" w:type="pct"/>
            <w:tcBorders>
              <w:top w:val="nil"/>
              <w:left w:val="nil"/>
              <w:bottom w:val="single" w:sz="4" w:space="0" w:color="auto"/>
              <w:right w:val="single" w:sz="4" w:space="0" w:color="auto"/>
            </w:tcBorders>
            <w:shd w:val="clear" w:color="auto" w:fill="auto"/>
            <w:noWrap/>
            <w:vAlign w:val="center"/>
            <w:hideMark/>
          </w:tcPr>
          <w:p w14:paraId="501972FF" w14:textId="084607F8"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7B5D815E" w14:textId="01AC57DD"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4D38E018" w14:textId="4BB3778D" w:rsidR="00B772DC" w:rsidRPr="00156A58" w:rsidRDefault="00B772DC" w:rsidP="00B772DC">
            <w:pPr>
              <w:widowControl/>
              <w:jc w:val="center"/>
              <w:rPr>
                <w:sz w:val="18"/>
                <w:szCs w:val="18"/>
              </w:rPr>
            </w:pPr>
            <w:r w:rsidRPr="00156A58">
              <w:rPr>
                <w:sz w:val="18"/>
                <w:szCs w:val="18"/>
              </w:rPr>
              <w:t>0.18</w:t>
            </w:r>
          </w:p>
        </w:tc>
        <w:tc>
          <w:tcPr>
            <w:tcW w:w="325" w:type="pct"/>
            <w:tcBorders>
              <w:top w:val="nil"/>
              <w:left w:val="nil"/>
              <w:bottom w:val="single" w:sz="4" w:space="0" w:color="auto"/>
              <w:right w:val="single" w:sz="4" w:space="0" w:color="auto"/>
            </w:tcBorders>
            <w:shd w:val="clear" w:color="auto" w:fill="auto"/>
            <w:noWrap/>
            <w:vAlign w:val="center"/>
            <w:hideMark/>
          </w:tcPr>
          <w:p w14:paraId="19F9D6C2" w14:textId="3EFE33E4"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0B08262" w14:textId="3919903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E869C08" w14:textId="24BF48E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D1C9BBF" w14:textId="595CB07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D8FDB1B" w14:textId="53EAAA4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2D58A3B" w14:textId="6C9473CF"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7524B0BA" w14:textId="162BC79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B9CD1B9" w14:textId="2895657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A266D50" w14:textId="06617B9E" w:rsidR="00B772DC" w:rsidRPr="00156A58" w:rsidRDefault="00B772DC" w:rsidP="00B772DC">
            <w:pPr>
              <w:widowControl/>
              <w:jc w:val="center"/>
              <w:rPr>
                <w:sz w:val="18"/>
                <w:szCs w:val="18"/>
              </w:rPr>
            </w:pPr>
          </w:p>
        </w:tc>
      </w:tr>
      <w:tr w:rsidR="00156A58" w:rsidRPr="00156A58" w14:paraId="3615C88F"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EC889A2" w14:textId="77777777" w:rsidR="00B772DC" w:rsidRPr="00156A58" w:rsidRDefault="00B772DC" w:rsidP="00B772DC">
            <w:pPr>
              <w:widowControl/>
              <w:jc w:val="center"/>
              <w:rPr>
                <w:sz w:val="18"/>
                <w:szCs w:val="18"/>
              </w:rPr>
            </w:pPr>
            <w:r w:rsidRPr="00156A58">
              <w:rPr>
                <w:sz w:val="18"/>
                <w:szCs w:val="18"/>
              </w:rPr>
              <w:t>15</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5E54C924" w14:textId="77777777" w:rsidR="00B772DC" w:rsidRPr="00156A58" w:rsidRDefault="00B772DC" w:rsidP="00B772DC">
            <w:pPr>
              <w:widowControl/>
              <w:jc w:val="center"/>
              <w:rPr>
                <w:sz w:val="18"/>
                <w:szCs w:val="18"/>
              </w:rPr>
            </w:pPr>
            <w:r w:rsidRPr="00156A58">
              <w:rPr>
                <w:sz w:val="18"/>
                <w:szCs w:val="18"/>
              </w:rPr>
              <w:t>常州超越特种电缆有限公司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5B55A3E" w14:textId="64D00E86"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4953F981" w14:textId="1CCA1861"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597A2CE" w14:textId="1015F1B8"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154D839E" w14:textId="34E6E754" w:rsidR="00B772DC" w:rsidRPr="00156A58" w:rsidRDefault="00B772DC" w:rsidP="00B772DC">
            <w:pPr>
              <w:widowControl/>
              <w:jc w:val="center"/>
              <w:rPr>
                <w:sz w:val="18"/>
                <w:szCs w:val="18"/>
              </w:rPr>
            </w:pPr>
            <w:r w:rsidRPr="00156A58">
              <w:rPr>
                <w:sz w:val="18"/>
                <w:szCs w:val="18"/>
              </w:rPr>
              <w:t>0.36</w:t>
            </w:r>
          </w:p>
        </w:tc>
        <w:tc>
          <w:tcPr>
            <w:tcW w:w="325" w:type="pct"/>
            <w:tcBorders>
              <w:top w:val="nil"/>
              <w:left w:val="nil"/>
              <w:bottom w:val="single" w:sz="4" w:space="0" w:color="auto"/>
              <w:right w:val="single" w:sz="4" w:space="0" w:color="auto"/>
            </w:tcBorders>
            <w:shd w:val="clear" w:color="auto" w:fill="auto"/>
            <w:noWrap/>
            <w:vAlign w:val="center"/>
            <w:hideMark/>
          </w:tcPr>
          <w:p w14:paraId="59BF0283" w14:textId="19453FEF"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0FD04BB0" w14:textId="10B2731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4F44839" w14:textId="28F5125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A838FC4" w14:textId="5CCD722A" w:rsidR="00B772DC" w:rsidRPr="00156A58" w:rsidRDefault="00B772DC" w:rsidP="00B772DC">
            <w:pPr>
              <w:widowControl/>
              <w:jc w:val="center"/>
              <w:rPr>
                <w:sz w:val="18"/>
                <w:szCs w:val="18"/>
              </w:rPr>
            </w:pPr>
            <w:r w:rsidRPr="00156A58">
              <w:rPr>
                <w:sz w:val="18"/>
                <w:szCs w:val="18"/>
              </w:rPr>
              <w:t>0.01</w:t>
            </w:r>
          </w:p>
        </w:tc>
        <w:tc>
          <w:tcPr>
            <w:tcW w:w="263" w:type="pct"/>
            <w:tcBorders>
              <w:top w:val="nil"/>
              <w:left w:val="nil"/>
              <w:bottom w:val="single" w:sz="4" w:space="0" w:color="auto"/>
              <w:right w:val="single" w:sz="4" w:space="0" w:color="auto"/>
            </w:tcBorders>
            <w:shd w:val="clear" w:color="auto" w:fill="auto"/>
            <w:noWrap/>
            <w:vAlign w:val="center"/>
            <w:hideMark/>
          </w:tcPr>
          <w:p w14:paraId="542F42F8" w14:textId="50A197F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4290C18" w14:textId="624EB47E" w:rsidR="00B772DC" w:rsidRPr="00156A58" w:rsidRDefault="00B772DC" w:rsidP="00B772DC">
            <w:pPr>
              <w:widowControl/>
              <w:jc w:val="center"/>
              <w:rPr>
                <w:sz w:val="18"/>
                <w:szCs w:val="18"/>
              </w:rPr>
            </w:pPr>
            <w:r w:rsidRPr="00156A58">
              <w:rPr>
                <w:sz w:val="18"/>
                <w:szCs w:val="18"/>
              </w:rPr>
              <w:t>0.04</w:t>
            </w:r>
          </w:p>
        </w:tc>
        <w:tc>
          <w:tcPr>
            <w:tcW w:w="450" w:type="pct"/>
            <w:tcBorders>
              <w:top w:val="nil"/>
              <w:left w:val="nil"/>
              <w:bottom w:val="single" w:sz="4" w:space="0" w:color="auto"/>
              <w:right w:val="single" w:sz="4" w:space="0" w:color="auto"/>
            </w:tcBorders>
            <w:shd w:val="clear" w:color="auto" w:fill="auto"/>
            <w:noWrap/>
            <w:vAlign w:val="center"/>
            <w:hideMark/>
          </w:tcPr>
          <w:p w14:paraId="25C1D30E" w14:textId="006F2B9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7CA8DDD" w14:textId="43E8870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0B11F97" w14:textId="4A9076A6" w:rsidR="00B772DC" w:rsidRPr="00156A58" w:rsidRDefault="00B772DC" w:rsidP="00B772DC">
            <w:pPr>
              <w:widowControl/>
              <w:jc w:val="center"/>
              <w:rPr>
                <w:sz w:val="18"/>
                <w:szCs w:val="18"/>
              </w:rPr>
            </w:pPr>
          </w:p>
        </w:tc>
      </w:tr>
      <w:tr w:rsidR="00156A58" w:rsidRPr="00156A58" w14:paraId="3AD8DFD6"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CBBF495" w14:textId="77777777" w:rsidR="00B772DC" w:rsidRPr="00156A58" w:rsidRDefault="00B772DC" w:rsidP="00B772DC">
            <w:pPr>
              <w:widowControl/>
              <w:jc w:val="center"/>
              <w:rPr>
                <w:sz w:val="18"/>
                <w:szCs w:val="18"/>
              </w:rPr>
            </w:pPr>
            <w:r w:rsidRPr="00156A58">
              <w:rPr>
                <w:sz w:val="18"/>
                <w:szCs w:val="18"/>
              </w:rPr>
              <w:t>16</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51A2E1C7" w14:textId="77777777" w:rsidR="00B772DC" w:rsidRPr="00156A58" w:rsidRDefault="00B772DC" w:rsidP="00B772DC">
            <w:pPr>
              <w:widowControl/>
              <w:jc w:val="center"/>
              <w:rPr>
                <w:sz w:val="18"/>
                <w:szCs w:val="18"/>
              </w:rPr>
            </w:pPr>
            <w:r w:rsidRPr="00156A58">
              <w:rPr>
                <w:sz w:val="18"/>
                <w:szCs w:val="18"/>
              </w:rPr>
              <w:t>江苏辛宙环保科技有限公司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0BC6DA0" w14:textId="2324AD93" w:rsidR="00B772DC" w:rsidRPr="00156A58" w:rsidRDefault="00B772DC" w:rsidP="00B772DC">
            <w:pPr>
              <w:widowControl/>
              <w:jc w:val="center"/>
              <w:rPr>
                <w:sz w:val="18"/>
                <w:szCs w:val="18"/>
              </w:rPr>
            </w:pPr>
            <w:r w:rsidRPr="00156A58">
              <w:rPr>
                <w:sz w:val="18"/>
                <w:szCs w:val="18"/>
              </w:rPr>
              <w:t>0.02</w:t>
            </w:r>
          </w:p>
        </w:tc>
        <w:tc>
          <w:tcPr>
            <w:tcW w:w="369" w:type="pct"/>
            <w:tcBorders>
              <w:top w:val="nil"/>
              <w:left w:val="nil"/>
              <w:bottom w:val="single" w:sz="4" w:space="0" w:color="auto"/>
              <w:right w:val="single" w:sz="4" w:space="0" w:color="auto"/>
            </w:tcBorders>
            <w:shd w:val="clear" w:color="auto" w:fill="auto"/>
            <w:noWrap/>
            <w:vAlign w:val="center"/>
            <w:hideMark/>
          </w:tcPr>
          <w:p w14:paraId="07C68745" w14:textId="5123B020"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66400428" w14:textId="61289FA7"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40EC652C" w14:textId="6E81B650"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47F21F60" w14:textId="013C0371"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EAA9046" w14:textId="765CBA9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06DA492" w14:textId="5E6E7FE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94F5864" w14:textId="502DB8E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3FEEEFD" w14:textId="051A622A"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62320A7" w14:textId="6034913D"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CA857C0" w14:textId="5BB4C2E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13B1341" w14:textId="40A5E76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25E686C" w14:textId="37ABC2FF" w:rsidR="00B772DC" w:rsidRPr="00156A58" w:rsidRDefault="00B772DC" w:rsidP="00B772DC">
            <w:pPr>
              <w:widowControl/>
              <w:jc w:val="center"/>
              <w:rPr>
                <w:sz w:val="18"/>
                <w:szCs w:val="18"/>
              </w:rPr>
            </w:pPr>
          </w:p>
        </w:tc>
      </w:tr>
      <w:tr w:rsidR="00156A58" w:rsidRPr="00156A58" w14:paraId="33EE6967"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D0FDE19" w14:textId="77777777" w:rsidR="00B772DC" w:rsidRPr="00156A58" w:rsidRDefault="00B772DC" w:rsidP="00B772DC">
            <w:pPr>
              <w:widowControl/>
              <w:jc w:val="center"/>
              <w:rPr>
                <w:sz w:val="18"/>
                <w:szCs w:val="18"/>
              </w:rPr>
            </w:pPr>
            <w:r w:rsidRPr="00156A58">
              <w:rPr>
                <w:sz w:val="18"/>
                <w:szCs w:val="18"/>
              </w:rPr>
              <w:t>17</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54C83840" w14:textId="77777777" w:rsidR="00B772DC" w:rsidRPr="00156A58" w:rsidRDefault="00B772DC" w:rsidP="00B772DC">
            <w:pPr>
              <w:widowControl/>
              <w:jc w:val="center"/>
              <w:rPr>
                <w:sz w:val="18"/>
                <w:szCs w:val="18"/>
              </w:rPr>
            </w:pPr>
            <w:r w:rsidRPr="00156A58">
              <w:rPr>
                <w:sz w:val="18"/>
                <w:szCs w:val="18"/>
              </w:rPr>
              <w:t>江苏淳厚机械装备科技有限公司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022E0EB" w14:textId="53648348"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751B5FE6" w14:textId="520D4868"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63AF42A" w14:textId="629FA328"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0EB5C19B" w14:textId="21432C85" w:rsidR="00B772DC" w:rsidRPr="00156A58" w:rsidRDefault="00B772DC" w:rsidP="00B772DC">
            <w:pPr>
              <w:widowControl/>
              <w:jc w:val="center"/>
              <w:rPr>
                <w:sz w:val="18"/>
                <w:szCs w:val="18"/>
              </w:rPr>
            </w:pPr>
            <w:r w:rsidRPr="00156A58">
              <w:rPr>
                <w:sz w:val="18"/>
                <w:szCs w:val="18"/>
              </w:rPr>
              <w:t>0.06</w:t>
            </w:r>
          </w:p>
        </w:tc>
        <w:tc>
          <w:tcPr>
            <w:tcW w:w="325" w:type="pct"/>
            <w:tcBorders>
              <w:top w:val="nil"/>
              <w:left w:val="nil"/>
              <w:bottom w:val="single" w:sz="4" w:space="0" w:color="auto"/>
              <w:right w:val="single" w:sz="4" w:space="0" w:color="auto"/>
            </w:tcBorders>
            <w:shd w:val="clear" w:color="auto" w:fill="auto"/>
            <w:noWrap/>
            <w:vAlign w:val="center"/>
            <w:hideMark/>
          </w:tcPr>
          <w:p w14:paraId="6DD122AF" w14:textId="290FAEE1"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0B2C8971" w14:textId="59B4A8E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6A15CE3" w14:textId="02C19F5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7754A14" w14:textId="590A56C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9A7C466" w14:textId="7CB09E8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4263C72" w14:textId="1EBFCB9D"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69E9AE83" w14:textId="3EF2FCA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4D8D445" w14:textId="0AD3A2D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D543E7F" w14:textId="741A8B22" w:rsidR="00B772DC" w:rsidRPr="00156A58" w:rsidRDefault="00B772DC" w:rsidP="00B772DC">
            <w:pPr>
              <w:widowControl/>
              <w:jc w:val="center"/>
              <w:rPr>
                <w:sz w:val="18"/>
                <w:szCs w:val="18"/>
              </w:rPr>
            </w:pPr>
          </w:p>
        </w:tc>
      </w:tr>
      <w:tr w:rsidR="00156A58" w:rsidRPr="00156A58" w14:paraId="78940562"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C4E5109" w14:textId="77777777" w:rsidR="00B772DC" w:rsidRPr="00156A58" w:rsidRDefault="00B772DC" w:rsidP="00B772DC">
            <w:pPr>
              <w:widowControl/>
              <w:jc w:val="center"/>
              <w:rPr>
                <w:sz w:val="18"/>
                <w:szCs w:val="18"/>
              </w:rPr>
            </w:pPr>
            <w:r w:rsidRPr="00156A58">
              <w:rPr>
                <w:sz w:val="18"/>
                <w:szCs w:val="18"/>
              </w:rPr>
              <w:t>18</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43879E16" w14:textId="77777777" w:rsidR="00B772DC" w:rsidRPr="00156A58" w:rsidRDefault="00B772DC" w:rsidP="00B772DC">
            <w:pPr>
              <w:widowControl/>
              <w:jc w:val="center"/>
              <w:rPr>
                <w:sz w:val="18"/>
                <w:szCs w:val="18"/>
              </w:rPr>
            </w:pPr>
            <w:r w:rsidRPr="00156A58">
              <w:rPr>
                <w:sz w:val="18"/>
                <w:szCs w:val="18"/>
              </w:rPr>
              <w:t>常州四杰机械科技有限公司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4C88756" w14:textId="39589BAD" w:rsidR="00B772DC" w:rsidRPr="00156A58" w:rsidRDefault="00B772DC" w:rsidP="00B772DC">
            <w:pPr>
              <w:widowControl/>
              <w:jc w:val="center"/>
              <w:rPr>
                <w:sz w:val="18"/>
                <w:szCs w:val="18"/>
              </w:rPr>
            </w:pPr>
            <w:r w:rsidRPr="00156A58">
              <w:rPr>
                <w:sz w:val="18"/>
                <w:szCs w:val="18"/>
              </w:rPr>
              <w:t>0.11</w:t>
            </w:r>
          </w:p>
        </w:tc>
        <w:tc>
          <w:tcPr>
            <w:tcW w:w="369" w:type="pct"/>
            <w:tcBorders>
              <w:top w:val="nil"/>
              <w:left w:val="nil"/>
              <w:bottom w:val="single" w:sz="4" w:space="0" w:color="auto"/>
              <w:right w:val="single" w:sz="4" w:space="0" w:color="auto"/>
            </w:tcBorders>
            <w:shd w:val="clear" w:color="auto" w:fill="auto"/>
            <w:noWrap/>
            <w:vAlign w:val="center"/>
            <w:hideMark/>
          </w:tcPr>
          <w:p w14:paraId="5BFCC3CF" w14:textId="17590D4C"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0AF0C6AD" w14:textId="4E5FE118"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52029298" w14:textId="4F4B304E"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47BEB074" w14:textId="12891155"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98426CE" w14:textId="2F6A9A0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DD1B6C7" w14:textId="27A5036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15DD991" w14:textId="0081152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8707163" w14:textId="73149D7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CBA910C" w14:textId="78E95EC1"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C5B480A" w14:textId="2BE501F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4E75079" w14:textId="0B89DB5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906E535" w14:textId="42B16F2E" w:rsidR="00B772DC" w:rsidRPr="00156A58" w:rsidRDefault="00B772DC" w:rsidP="00B772DC">
            <w:pPr>
              <w:widowControl/>
              <w:jc w:val="center"/>
              <w:rPr>
                <w:sz w:val="18"/>
                <w:szCs w:val="18"/>
              </w:rPr>
            </w:pPr>
          </w:p>
        </w:tc>
      </w:tr>
      <w:tr w:rsidR="00156A58" w:rsidRPr="00156A58" w14:paraId="3E41D71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619F665A" w14:textId="77777777" w:rsidR="00B772DC" w:rsidRPr="00156A58" w:rsidRDefault="00B772DC" w:rsidP="00B772DC">
            <w:pPr>
              <w:widowControl/>
              <w:jc w:val="center"/>
              <w:rPr>
                <w:sz w:val="18"/>
                <w:szCs w:val="18"/>
              </w:rPr>
            </w:pPr>
            <w:r w:rsidRPr="00156A58">
              <w:rPr>
                <w:sz w:val="18"/>
                <w:szCs w:val="18"/>
              </w:rPr>
              <w:lastRenderedPageBreak/>
              <w:t>20</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3B267E4F" w14:textId="77777777" w:rsidR="00B772DC" w:rsidRPr="00156A58" w:rsidRDefault="00B772DC" w:rsidP="00B772DC">
            <w:pPr>
              <w:widowControl/>
              <w:jc w:val="center"/>
              <w:rPr>
                <w:sz w:val="18"/>
                <w:szCs w:val="18"/>
              </w:rPr>
            </w:pPr>
            <w:r w:rsidRPr="00156A58">
              <w:rPr>
                <w:sz w:val="18"/>
                <w:szCs w:val="18"/>
              </w:rPr>
              <w:t>江苏迎华精密机械科技有限公司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EC880F4" w14:textId="2C02FCDF"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7D07EBD3" w14:textId="09ABC398"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3EF0007" w14:textId="1D7B43C3"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72E0E87A" w14:textId="1CE34365" w:rsidR="00B772DC" w:rsidRPr="00156A58" w:rsidRDefault="00B772DC" w:rsidP="00B772DC">
            <w:pPr>
              <w:widowControl/>
              <w:jc w:val="center"/>
              <w:rPr>
                <w:sz w:val="18"/>
                <w:szCs w:val="18"/>
              </w:rPr>
            </w:pPr>
            <w:r w:rsidRPr="00156A58">
              <w:rPr>
                <w:sz w:val="18"/>
                <w:szCs w:val="18"/>
              </w:rPr>
              <w:t>0.28</w:t>
            </w:r>
          </w:p>
        </w:tc>
        <w:tc>
          <w:tcPr>
            <w:tcW w:w="325" w:type="pct"/>
            <w:tcBorders>
              <w:top w:val="nil"/>
              <w:left w:val="nil"/>
              <w:bottom w:val="single" w:sz="4" w:space="0" w:color="auto"/>
              <w:right w:val="single" w:sz="4" w:space="0" w:color="auto"/>
            </w:tcBorders>
            <w:shd w:val="clear" w:color="auto" w:fill="auto"/>
            <w:noWrap/>
            <w:vAlign w:val="center"/>
            <w:hideMark/>
          </w:tcPr>
          <w:p w14:paraId="39438BA7" w14:textId="559D2BF8"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6F515EE8" w14:textId="09AC9E5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FB2D0EF" w14:textId="3E44246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A0634F8" w14:textId="5734B23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B2AE742" w14:textId="1BA505E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7F6AEA9" w14:textId="24E02B50"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5D976182" w14:textId="46EA5EF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384A972" w14:textId="284A582A"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3653F7F" w14:textId="472517B4" w:rsidR="00B772DC" w:rsidRPr="00156A58" w:rsidRDefault="00B772DC" w:rsidP="00B772DC">
            <w:pPr>
              <w:widowControl/>
              <w:jc w:val="center"/>
              <w:rPr>
                <w:sz w:val="18"/>
                <w:szCs w:val="18"/>
              </w:rPr>
            </w:pPr>
          </w:p>
        </w:tc>
      </w:tr>
      <w:tr w:rsidR="00156A58" w:rsidRPr="00156A58" w14:paraId="7035E7C1"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EE61D31" w14:textId="77777777" w:rsidR="00B772DC" w:rsidRPr="00156A58" w:rsidRDefault="00B772DC" w:rsidP="00B772DC">
            <w:pPr>
              <w:widowControl/>
              <w:jc w:val="center"/>
              <w:rPr>
                <w:sz w:val="18"/>
                <w:szCs w:val="18"/>
              </w:rPr>
            </w:pPr>
            <w:r w:rsidRPr="00156A58">
              <w:rPr>
                <w:sz w:val="18"/>
                <w:szCs w:val="18"/>
              </w:rPr>
              <w:t>21</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5CFAE0B4" w14:textId="77777777" w:rsidR="00B772DC" w:rsidRPr="00156A58" w:rsidRDefault="00B772DC" w:rsidP="00B772DC">
            <w:pPr>
              <w:widowControl/>
              <w:jc w:val="center"/>
              <w:rPr>
                <w:sz w:val="18"/>
                <w:szCs w:val="18"/>
              </w:rPr>
            </w:pPr>
            <w:r w:rsidRPr="00156A58">
              <w:rPr>
                <w:sz w:val="18"/>
                <w:szCs w:val="18"/>
              </w:rPr>
              <w:t>江苏幸维金属科技有限公司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F8B35A1" w14:textId="750B2310" w:rsidR="00B772DC" w:rsidRPr="00156A58" w:rsidRDefault="00B772DC" w:rsidP="00B772DC">
            <w:pPr>
              <w:widowControl/>
              <w:jc w:val="center"/>
              <w:rPr>
                <w:sz w:val="18"/>
                <w:szCs w:val="18"/>
              </w:rPr>
            </w:pPr>
            <w:r w:rsidRPr="00156A58">
              <w:rPr>
                <w:sz w:val="18"/>
                <w:szCs w:val="18"/>
              </w:rPr>
              <w:t>0.18</w:t>
            </w:r>
          </w:p>
        </w:tc>
        <w:tc>
          <w:tcPr>
            <w:tcW w:w="369" w:type="pct"/>
            <w:tcBorders>
              <w:top w:val="nil"/>
              <w:left w:val="nil"/>
              <w:bottom w:val="single" w:sz="4" w:space="0" w:color="auto"/>
              <w:right w:val="single" w:sz="4" w:space="0" w:color="auto"/>
            </w:tcBorders>
            <w:shd w:val="clear" w:color="auto" w:fill="auto"/>
            <w:noWrap/>
            <w:vAlign w:val="center"/>
            <w:hideMark/>
          </w:tcPr>
          <w:p w14:paraId="3A952BF8" w14:textId="474D1260" w:rsidR="00B772DC" w:rsidRPr="00156A58" w:rsidRDefault="00B772DC" w:rsidP="00B772DC">
            <w:pPr>
              <w:widowControl/>
              <w:jc w:val="center"/>
              <w:rPr>
                <w:sz w:val="18"/>
                <w:szCs w:val="18"/>
              </w:rPr>
            </w:pPr>
            <w:r w:rsidRPr="00156A58">
              <w:rPr>
                <w:sz w:val="18"/>
                <w:szCs w:val="18"/>
              </w:rPr>
              <w:t>0.08</w:t>
            </w:r>
          </w:p>
        </w:tc>
        <w:tc>
          <w:tcPr>
            <w:tcW w:w="342" w:type="pct"/>
            <w:tcBorders>
              <w:top w:val="nil"/>
              <w:left w:val="nil"/>
              <w:bottom w:val="single" w:sz="4" w:space="0" w:color="auto"/>
              <w:right w:val="single" w:sz="4" w:space="0" w:color="auto"/>
            </w:tcBorders>
            <w:shd w:val="clear" w:color="auto" w:fill="auto"/>
            <w:noWrap/>
            <w:vAlign w:val="center"/>
            <w:hideMark/>
          </w:tcPr>
          <w:p w14:paraId="07C491B4" w14:textId="72C6C690" w:rsidR="00B772DC" w:rsidRPr="00156A58" w:rsidRDefault="00B772DC" w:rsidP="00B772DC">
            <w:pPr>
              <w:widowControl/>
              <w:jc w:val="center"/>
              <w:rPr>
                <w:sz w:val="18"/>
                <w:szCs w:val="18"/>
              </w:rPr>
            </w:pPr>
            <w:r w:rsidRPr="00156A58">
              <w:rPr>
                <w:sz w:val="18"/>
                <w:szCs w:val="18"/>
              </w:rPr>
              <w:t>0.75</w:t>
            </w:r>
          </w:p>
        </w:tc>
        <w:tc>
          <w:tcPr>
            <w:tcW w:w="262" w:type="pct"/>
            <w:tcBorders>
              <w:top w:val="nil"/>
              <w:left w:val="nil"/>
              <w:bottom w:val="single" w:sz="4" w:space="0" w:color="auto"/>
              <w:right w:val="single" w:sz="4" w:space="0" w:color="auto"/>
            </w:tcBorders>
            <w:shd w:val="clear" w:color="auto" w:fill="auto"/>
            <w:noWrap/>
            <w:vAlign w:val="center"/>
            <w:hideMark/>
          </w:tcPr>
          <w:p w14:paraId="1B165A3E" w14:textId="4EBC6C69" w:rsidR="00B772DC" w:rsidRPr="00156A58" w:rsidRDefault="00B772DC" w:rsidP="00B772DC">
            <w:pPr>
              <w:widowControl/>
              <w:jc w:val="center"/>
              <w:rPr>
                <w:sz w:val="18"/>
                <w:szCs w:val="18"/>
              </w:rPr>
            </w:pPr>
            <w:r w:rsidRPr="00156A58">
              <w:rPr>
                <w:sz w:val="18"/>
                <w:szCs w:val="18"/>
              </w:rPr>
              <w:t>0.04</w:t>
            </w:r>
          </w:p>
        </w:tc>
        <w:tc>
          <w:tcPr>
            <w:tcW w:w="325" w:type="pct"/>
            <w:tcBorders>
              <w:top w:val="nil"/>
              <w:left w:val="nil"/>
              <w:bottom w:val="single" w:sz="4" w:space="0" w:color="auto"/>
              <w:right w:val="single" w:sz="4" w:space="0" w:color="auto"/>
            </w:tcBorders>
            <w:shd w:val="clear" w:color="auto" w:fill="auto"/>
            <w:noWrap/>
            <w:vAlign w:val="center"/>
            <w:hideMark/>
          </w:tcPr>
          <w:p w14:paraId="4390CAAC" w14:textId="2D97D9C7"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4BC13A2" w14:textId="358A74C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E49FDF3" w14:textId="1BAE7C5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7A033C9" w14:textId="0FE5CA9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7EF7E10" w14:textId="7D9A9FC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9C3EFB2" w14:textId="2FF19993"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6CCF6F3B" w14:textId="629D5A1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CEB161A" w14:textId="49952AD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1BBE466" w14:textId="7A98A2A9" w:rsidR="00B772DC" w:rsidRPr="00156A58" w:rsidRDefault="00B772DC" w:rsidP="00B772DC">
            <w:pPr>
              <w:widowControl/>
              <w:jc w:val="center"/>
              <w:rPr>
                <w:sz w:val="18"/>
                <w:szCs w:val="18"/>
              </w:rPr>
            </w:pPr>
          </w:p>
        </w:tc>
      </w:tr>
      <w:tr w:rsidR="00156A58" w:rsidRPr="00156A58" w14:paraId="1A5429F4"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F08DAFC" w14:textId="77777777" w:rsidR="00B772DC" w:rsidRPr="00156A58" w:rsidRDefault="00B772DC" w:rsidP="00B772DC">
            <w:pPr>
              <w:widowControl/>
              <w:jc w:val="center"/>
              <w:rPr>
                <w:sz w:val="18"/>
                <w:szCs w:val="18"/>
              </w:rPr>
            </w:pPr>
            <w:r w:rsidRPr="00156A58">
              <w:rPr>
                <w:sz w:val="18"/>
                <w:szCs w:val="18"/>
              </w:rPr>
              <w:t>22</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71C5E9C2" w14:textId="77777777" w:rsidR="00B772DC" w:rsidRPr="00156A58" w:rsidRDefault="00B772DC" w:rsidP="00B772DC">
            <w:pPr>
              <w:widowControl/>
              <w:jc w:val="center"/>
              <w:rPr>
                <w:sz w:val="18"/>
                <w:szCs w:val="18"/>
              </w:rPr>
            </w:pPr>
            <w:r w:rsidRPr="00156A58">
              <w:rPr>
                <w:sz w:val="18"/>
                <w:szCs w:val="18"/>
              </w:rPr>
              <w:t>盘星新型合金材料（常州）有限公司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0A5AD1D" w14:textId="4CA52E92" w:rsidR="00B772DC" w:rsidRPr="00156A58" w:rsidRDefault="00B772DC" w:rsidP="00B772DC">
            <w:pPr>
              <w:widowControl/>
              <w:jc w:val="center"/>
              <w:rPr>
                <w:sz w:val="18"/>
                <w:szCs w:val="18"/>
              </w:rPr>
            </w:pPr>
            <w:r w:rsidRPr="00156A58">
              <w:rPr>
                <w:sz w:val="18"/>
                <w:szCs w:val="18"/>
              </w:rPr>
              <w:t>0.40</w:t>
            </w:r>
          </w:p>
        </w:tc>
        <w:tc>
          <w:tcPr>
            <w:tcW w:w="369" w:type="pct"/>
            <w:tcBorders>
              <w:top w:val="nil"/>
              <w:left w:val="nil"/>
              <w:bottom w:val="single" w:sz="4" w:space="0" w:color="auto"/>
              <w:right w:val="single" w:sz="4" w:space="0" w:color="auto"/>
            </w:tcBorders>
            <w:shd w:val="clear" w:color="auto" w:fill="auto"/>
            <w:noWrap/>
            <w:vAlign w:val="center"/>
            <w:hideMark/>
          </w:tcPr>
          <w:p w14:paraId="7EEF1244" w14:textId="77F87692"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49CA7A6" w14:textId="11E9AF96"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78D86956" w14:textId="4D01BA60"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214E06E0" w14:textId="5657C725"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496A71F4" w14:textId="007FC13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3A2686C" w14:textId="40242E9A"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88CB559" w14:textId="471C98B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916076D" w14:textId="2F1AC64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D27B03F" w14:textId="31361F16"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6A13DF4" w14:textId="045361CB" w:rsidR="00B772DC" w:rsidRPr="00156A58" w:rsidRDefault="00B772DC" w:rsidP="00B772DC">
            <w:pPr>
              <w:widowControl/>
              <w:jc w:val="center"/>
              <w:rPr>
                <w:sz w:val="18"/>
                <w:szCs w:val="18"/>
              </w:rPr>
            </w:pPr>
            <w:r w:rsidRPr="00156A58">
              <w:rPr>
                <w:sz w:val="18"/>
                <w:szCs w:val="18"/>
              </w:rPr>
              <w:t>0.01</w:t>
            </w:r>
          </w:p>
        </w:tc>
        <w:tc>
          <w:tcPr>
            <w:tcW w:w="263" w:type="pct"/>
            <w:tcBorders>
              <w:top w:val="nil"/>
              <w:left w:val="nil"/>
              <w:bottom w:val="single" w:sz="4" w:space="0" w:color="auto"/>
              <w:right w:val="single" w:sz="4" w:space="0" w:color="auto"/>
            </w:tcBorders>
            <w:shd w:val="clear" w:color="auto" w:fill="auto"/>
            <w:noWrap/>
            <w:vAlign w:val="center"/>
            <w:hideMark/>
          </w:tcPr>
          <w:p w14:paraId="72D25DAE" w14:textId="0DDB513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B60C437" w14:textId="31C73B64" w:rsidR="00B772DC" w:rsidRPr="00156A58" w:rsidRDefault="00B772DC" w:rsidP="00B772DC">
            <w:pPr>
              <w:widowControl/>
              <w:jc w:val="center"/>
              <w:rPr>
                <w:sz w:val="18"/>
                <w:szCs w:val="18"/>
              </w:rPr>
            </w:pPr>
          </w:p>
        </w:tc>
      </w:tr>
      <w:tr w:rsidR="00156A58" w:rsidRPr="00156A58" w14:paraId="49A9B365"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9DA436B" w14:textId="77777777" w:rsidR="00B772DC" w:rsidRPr="00156A58" w:rsidRDefault="00B772DC" w:rsidP="00B772DC">
            <w:pPr>
              <w:widowControl/>
              <w:jc w:val="center"/>
              <w:rPr>
                <w:sz w:val="18"/>
                <w:szCs w:val="18"/>
              </w:rPr>
            </w:pPr>
            <w:r w:rsidRPr="00156A58">
              <w:rPr>
                <w:sz w:val="18"/>
                <w:szCs w:val="18"/>
              </w:rPr>
              <w:t>23</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3559282E" w14:textId="77777777" w:rsidR="00B772DC" w:rsidRPr="00156A58" w:rsidRDefault="00B772DC" w:rsidP="00B772DC">
            <w:pPr>
              <w:widowControl/>
              <w:jc w:val="center"/>
              <w:rPr>
                <w:sz w:val="18"/>
                <w:szCs w:val="18"/>
              </w:rPr>
            </w:pPr>
            <w:r w:rsidRPr="00156A58">
              <w:rPr>
                <w:sz w:val="18"/>
                <w:szCs w:val="18"/>
              </w:rPr>
              <w:t>江苏万邦船舶科技发展有限公司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38672B0D" w14:textId="433E3CB3"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68EB705B" w14:textId="45AB82E8"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2B423CB6" w14:textId="5FC9DCFD"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271FC9F1" w14:textId="5E2FC687" w:rsidR="00B772DC" w:rsidRPr="00156A58" w:rsidRDefault="00B772DC" w:rsidP="00B772DC">
            <w:pPr>
              <w:widowControl/>
              <w:jc w:val="center"/>
              <w:rPr>
                <w:sz w:val="18"/>
                <w:szCs w:val="18"/>
              </w:rPr>
            </w:pPr>
            <w:r w:rsidRPr="00156A58">
              <w:rPr>
                <w:sz w:val="18"/>
                <w:szCs w:val="18"/>
              </w:rPr>
              <w:t>0.10</w:t>
            </w:r>
          </w:p>
        </w:tc>
        <w:tc>
          <w:tcPr>
            <w:tcW w:w="325" w:type="pct"/>
            <w:tcBorders>
              <w:top w:val="nil"/>
              <w:left w:val="nil"/>
              <w:bottom w:val="single" w:sz="4" w:space="0" w:color="auto"/>
              <w:right w:val="single" w:sz="4" w:space="0" w:color="auto"/>
            </w:tcBorders>
            <w:shd w:val="clear" w:color="auto" w:fill="auto"/>
            <w:noWrap/>
            <w:vAlign w:val="center"/>
            <w:hideMark/>
          </w:tcPr>
          <w:p w14:paraId="0992E265" w14:textId="69E0031B"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6303E6E0" w14:textId="51E4096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7BD0355" w14:textId="3448E7F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9359332" w14:textId="6BF8CA9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75CAB4C" w14:textId="42821D5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9245D0B" w14:textId="14AB611A"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312786B" w14:textId="0DB8F08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6A25970" w14:textId="0AF00280" w:rsidR="00B772DC" w:rsidRPr="00156A58" w:rsidRDefault="00B772DC" w:rsidP="00B772DC">
            <w:pPr>
              <w:widowControl/>
              <w:jc w:val="center"/>
              <w:rPr>
                <w:sz w:val="18"/>
                <w:szCs w:val="18"/>
              </w:rPr>
            </w:pPr>
            <w:r w:rsidRPr="00156A58">
              <w:rPr>
                <w:sz w:val="18"/>
                <w:szCs w:val="18"/>
              </w:rPr>
              <w:t>0.04</w:t>
            </w:r>
          </w:p>
        </w:tc>
        <w:tc>
          <w:tcPr>
            <w:tcW w:w="263" w:type="pct"/>
            <w:tcBorders>
              <w:top w:val="nil"/>
              <w:left w:val="nil"/>
              <w:bottom w:val="single" w:sz="4" w:space="0" w:color="auto"/>
              <w:right w:val="single" w:sz="4" w:space="0" w:color="auto"/>
            </w:tcBorders>
            <w:shd w:val="clear" w:color="auto" w:fill="auto"/>
            <w:noWrap/>
            <w:vAlign w:val="center"/>
            <w:hideMark/>
          </w:tcPr>
          <w:p w14:paraId="4D4E2336" w14:textId="349C965B" w:rsidR="00B772DC" w:rsidRPr="00156A58" w:rsidRDefault="00B772DC" w:rsidP="00B772DC">
            <w:pPr>
              <w:widowControl/>
              <w:jc w:val="center"/>
              <w:rPr>
                <w:sz w:val="18"/>
                <w:szCs w:val="18"/>
              </w:rPr>
            </w:pPr>
          </w:p>
        </w:tc>
      </w:tr>
      <w:tr w:rsidR="00156A58" w:rsidRPr="00156A58" w14:paraId="1C974156"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0E540F4C" w14:textId="77777777" w:rsidR="00B772DC" w:rsidRPr="00156A58" w:rsidRDefault="00B772DC" w:rsidP="00B772DC">
            <w:pPr>
              <w:widowControl/>
              <w:jc w:val="center"/>
              <w:rPr>
                <w:sz w:val="18"/>
                <w:szCs w:val="18"/>
              </w:rPr>
            </w:pPr>
            <w:r w:rsidRPr="00156A58">
              <w:rPr>
                <w:sz w:val="18"/>
                <w:szCs w:val="18"/>
              </w:rPr>
              <w:t>24</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49DB95C6" w14:textId="77777777" w:rsidR="00B772DC" w:rsidRPr="00156A58" w:rsidRDefault="00B772DC" w:rsidP="00B772DC">
            <w:pPr>
              <w:widowControl/>
              <w:jc w:val="center"/>
              <w:rPr>
                <w:sz w:val="18"/>
                <w:szCs w:val="18"/>
              </w:rPr>
            </w:pPr>
            <w:r w:rsidRPr="00156A58">
              <w:rPr>
                <w:sz w:val="18"/>
                <w:szCs w:val="18"/>
              </w:rPr>
              <w:t>江苏领越电气有限公司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80DAB7E" w14:textId="76410130" w:rsidR="00B772DC" w:rsidRPr="00156A58" w:rsidRDefault="00B772DC" w:rsidP="00B772DC">
            <w:pPr>
              <w:widowControl/>
              <w:jc w:val="center"/>
              <w:rPr>
                <w:sz w:val="18"/>
                <w:szCs w:val="18"/>
              </w:rPr>
            </w:pPr>
            <w:r w:rsidRPr="00156A58">
              <w:rPr>
                <w:sz w:val="18"/>
                <w:szCs w:val="18"/>
              </w:rPr>
              <w:t>0.01</w:t>
            </w:r>
          </w:p>
        </w:tc>
        <w:tc>
          <w:tcPr>
            <w:tcW w:w="369" w:type="pct"/>
            <w:tcBorders>
              <w:top w:val="nil"/>
              <w:left w:val="nil"/>
              <w:bottom w:val="single" w:sz="4" w:space="0" w:color="auto"/>
              <w:right w:val="single" w:sz="4" w:space="0" w:color="auto"/>
            </w:tcBorders>
            <w:shd w:val="clear" w:color="auto" w:fill="auto"/>
            <w:noWrap/>
            <w:vAlign w:val="center"/>
            <w:hideMark/>
          </w:tcPr>
          <w:p w14:paraId="0F78BD18" w14:textId="36D7905D"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25FAFDAA" w14:textId="06CA186E"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28E22239" w14:textId="1217E2DF" w:rsidR="00B772DC" w:rsidRPr="00156A58" w:rsidRDefault="00B772DC" w:rsidP="00B772DC">
            <w:pPr>
              <w:widowControl/>
              <w:jc w:val="center"/>
              <w:rPr>
                <w:sz w:val="18"/>
                <w:szCs w:val="18"/>
              </w:rPr>
            </w:pPr>
            <w:r w:rsidRPr="00156A58">
              <w:rPr>
                <w:sz w:val="18"/>
                <w:szCs w:val="18"/>
              </w:rPr>
              <w:t>0.01</w:t>
            </w:r>
          </w:p>
        </w:tc>
        <w:tc>
          <w:tcPr>
            <w:tcW w:w="325" w:type="pct"/>
            <w:tcBorders>
              <w:top w:val="nil"/>
              <w:left w:val="nil"/>
              <w:bottom w:val="single" w:sz="4" w:space="0" w:color="auto"/>
              <w:right w:val="single" w:sz="4" w:space="0" w:color="auto"/>
            </w:tcBorders>
            <w:shd w:val="clear" w:color="auto" w:fill="auto"/>
            <w:noWrap/>
            <w:vAlign w:val="center"/>
            <w:hideMark/>
          </w:tcPr>
          <w:p w14:paraId="0647B8C8" w14:textId="39672D40"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08887C7E" w14:textId="463FB87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71CAB36" w14:textId="1595246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1E134B9" w14:textId="15A2FFA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7B06BA8" w14:textId="2935866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61EECB1" w14:textId="0571D8C4"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B6B01EB" w14:textId="7B95854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3355004" w14:textId="3227103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F4B7368" w14:textId="1FA51D84" w:rsidR="00B772DC" w:rsidRPr="00156A58" w:rsidRDefault="00B772DC" w:rsidP="00B772DC">
            <w:pPr>
              <w:widowControl/>
              <w:jc w:val="center"/>
              <w:rPr>
                <w:sz w:val="18"/>
                <w:szCs w:val="18"/>
              </w:rPr>
            </w:pPr>
          </w:p>
        </w:tc>
      </w:tr>
      <w:tr w:rsidR="00156A58" w:rsidRPr="00156A58" w14:paraId="1F534B0A"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1B250F0" w14:textId="77777777" w:rsidR="00B772DC" w:rsidRPr="00156A58" w:rsidRDefault="00B772DC" w:rsidP="00B772DC">
            <w:pPr>
              <w:widowControl/>
              <w:jc w:val="center"/>
              <w:rPr>
                <w:sz w:val="18"/>
                <w:szCs w:val="18"/>
              </w:rPr>
            </w:pPr>
            <w:r w:rsidRPr="00156A58">
              <w:rPr>
                <w:sz w:val="18"/>
                <w:szCs w:val="18"/>
              </w:rPr>
              <w:t>25</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60D7F914" w14:textId="77777777" w:rsidR="00B772DC" w:rsidRPr="00156A58" w:rsidRDefault="00B772DC" w:rsidP="00B772DC">
            <w:pPr>
              <w:widowControl/>
              <w:jc w:val="center"/>
              <w:rPr>
                <w:sz w:val="18"/>
                <w:szCs w:val="18"/>
              </w:rPr>
            </w:pPr>
            <w:r w:rsidRPr="00156A58">
              <w:rPr>
                <w:sz w:val="18"/>
                <w:szCs w:val="18"/>
              </w:rPr>
              <w:t>瀚润特环保设备（江苏）有限公司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87B51B3" w14:textId="1C6A1225" w:rsidR="00B772DC" w:rsidRPr="00156A58" w:rsidRDefault="00B772DC" w:rsidP="00B772DC">
            <w:pPr>
              <w:widowControl/>
              <w:jc w:val="center"/>
              <w:rPr>
                <w:sz w:val="18"/>
                <w:szCs w:val="18"/>
              </w:rPr>
            </w:pPr>
            <w:r w:rsidRPr="00156A58">
              <w:rPr>
                <w:sz w:val="18"/>
                <w:szCs w:val="18"/>
              </w:rPr>
              <w:t>0.12</w:t>
            </w:r>
          </w:p>
        </w:tc>
        <w:tc>
          <w:tcPr>
            <w:tcW w:w="369" w:type="pct"/>
            <w:tcBorders>
              <w:top w:val="nil"/>
              <w:left w:val="nil"/>
              <w:bottom w:val="single" w:sz="4" w:space="0" w:color="auto"/>
              <w:right w:val="single" w:sz="4" w:space="0" w:color="auto"/>
            </w:tcBorders>
            <w:shd w:val="clear" w:color="auto" w:fill="auto"/>
            <w:noWrap/>
            <w:vAlign w:val="center"/>
            <w:hideMark/>
          </w:tcPr>
          <w:p w14:paraId="0DFA2D47" w14:textId="2C46C9F8"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51A7A9D3" w14:textId="32BEEF3C"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282AE3DD" w14:textId="61EC96DA" w:rsidR="00B772DC" w:rsidRPr="00156A58" w:rsidRDefault="00B772DC" w:rsidP="00B772DC">
            <w:pPr>
              <w:widowControl/>
              <w:jc w:val="center"/>
              <w:rPr>
                <w:sz w:val="18"/>
                <w:szCs w:val="18"/>
              </w:rPr>
            </w:pPr>
            <w:r w:rsidRPr="00156A58">
              <w:rPr>
                <w:sz w:val="18"/>
                <w:szCs w:val="18"/>
              </w:rPr>
              <w:t>0.07</w:t>
            </w:r>
          </w:p>
        </w:tc>
        <w:tc>
          <w:tcPr>
            <w:tcW w:w="325" w:type="pct"/>
            <w:tcBorders>
              <w:top w:val="nil"/>
              <w:left w:val="nil"/>
              <w:bottom w:val="single" w:sz="4" w:space="0" w:color="auto"/>
              <w:right w:val="single" w:sz="4" w:space="0" w:color="auto"/>
            </w:tcBorders>
            <w:shd w:val="clear" w:color="auto" w:fill="auto"/>
            <w:noWrap/>
            <w:vAlign w:val="center"/>
            <w:hideMark/>
          </w:tcPr>
          <w:p w14:paraId="10745175" w14:textId="4C642307"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5965A382" w14:textId="38A0AAB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B3EA04C" w14:textId="06C2334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C9856EF" w14:textId="6335195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B4BC1B4" w14:textId="071AA29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452D6AE" w14:textId="23DCF964"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3902A535" w14:textId="6F58261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588AD7C" w14:textId="23B9A25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7742F9C" w14:textId="239490D6" w:rsidR="00B772DC" w:rsidRPr="00156A58" w:rsidRDefault="00B772DC" w:rsidP="00B772DC">
            <w:pPr>
              <w:widowControl/>
              <w:jc w:val="center"/>
              <w:rPr>
                <w:sz w:val="18"/>
                <w:szCs w:val="18"/>
              </w:rPr>
            </w:pPr>
          </w:p>
        </w:tc>
      </w:tr>
      <w:tr w:rsidR="00156A58" w:rsidRPr="00156A58" w14:paraId="5CEFAD68"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9729087" w14:textId="77777777" w:rsidR="00B772DC" w:rsidRPr="00156A58" w:rsidRDefault="00B772DC" w:rsidP="00B772DC">
            <w:pPr>
              <w:widowControl/>
              <w:jc w:val="center"/>
              <w:rPr>
                <w:sz w:val="18"/>
                <w:szCs w:val="18"/>
              </w:rPr>
            </w:pPr>
            <w:r w:rsidRPr="00156A58">
              <w:rPr>
                <w:sz w:val="18"/>
                <w:szCs w:val="18"/>
              </w:rPr>
              <w:t>26</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1B1F7957" w14:textId="77777777" w:rsidR="00B772DC" w:rsidRPr="00156A58" w:rsidRDefault="00B772DC" w:rsidP="00B772DC">
            <w:pPr>
              <w:widowControl/>
              <w:jc w:val="center"/>
              <w:rPr>
                <w:sz w:val="18"/>
                <w:szCs w:val="18"/>
              </w:rPr>
            </w:pPr>
            <w:r w:rsidRPr="00156A58">
              <w:rPr>
                <w:sz w:val="18"/>
                <w:szCs w:val="18"/>
              </w:rPr>
              <w:t>荣上五金（常州）有限公司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17EC078" w14:textId="158516F2" w:rsidR="00B772DC" w:rsidRPr="00156A58" w:rsidRDefault="00B772DC" w:rsidP="00B772DC">
            <w:pPr>
              <w:widowControl/>
              <w:jc w:val="center"/>
              <w:rPr>
                <w:sz w:val="18"/>
                <w:szCs w:val="18"/>
              </w:rPr>
            </w:pPr>
            <w:r w:rsidRPr="00156A58">
              <w:rPr>
                <w:sz w:val="18"/>
                <w:szCs w:val="18"/>
              </w:rPr>
              <w:t>0.21</w:t>
            </w:r>
          </w:p>
        </w:tc>
        <w:tc>
          <w:tcPr>
            <w:tcW w:w="369" w:type="pct"/>
            <w:tcBorders>
              <w:top w:val="nil"/>
              <w:left w:val="nil"/>
              <w:bottom w:val="single" w:sz="4" w:space="0" w:color="auto"/>
              <w:right w:val="single" w:sz="4" w:space="0" w:color="auto"/>
            </w:tcBorders>
            <w:shd w:val="clear" w:color="auto" w:fill="auto"/>
            <w:noWrap/>
            <w:vAlign w:val="center"/>
            <w:hideMark/>
          </w:tcPr>
          <w:p w14:paraId="16AA8879" w14:textId="2DCDF40B" w:rsidR="00B772DC" w:rsidRPr="00156A58" w:rsidRDefault="00B772DC" w:rsidP="00B772DC">
            <w:pPr>
              <w:widowControl/>
              <w:jc w:val="center"/>
              <w:rPr>
                <w:sz w:val="18"/>
                <w:szCs w:val="18"/>
              </w:rPr>
            </w:pPr>
            <w:r w:rsidRPr="00156A58">
              <w:rPr>
                <w:sz w:val="18"/>
                <w:szCs w:val="18"/>
              </w:rPr>
              <w:t>0.60</w:t>
            </w:r>
          </w:p>
        </w:tc>
        <w:tc>
          <w:tcPr>
            <w:tcW w:w="342" w:type="pct"/>
            <w:tcBorders>
              <w:top w:val="nil"/>
              <w:left w:val="nil"/>
              <w:bottom w:val="single" w:sz="4" w:space="0" w:color="auto"/>
              <w:right w:val="single" w:sz="4" w:space="0" w:color="auto"/>
            </w:tcBorders>
            <w:shd w:val="clear" w:color="auto" w:fill="auto"/>
            <w:noWrap/>
            <w:vAlign w:val="center"/>
            <w:hideMark/>
          </w:tcPr>
          <w:p w14:paraId="27424B5F" w14:textId="51181154" w:rsidR="00B772DC" w:rsidRPr="00156A58" w:rsidRDefault="00B772DC" w:rsidP="00B772DC">
            <w:pPr>
              <w:widowControl/>
              <w:jc w:val="center"/>
              <w:rPr>
                <w:sz w:val="18"/>
                <w:szCs w:val="18"/>
              </w:rPr>
            </w:pPr>
            <w:r w:rsidRPr="00156A58">
              <w:rPr>
                <w:sz w:val="18"/>
                <w:szCs w:val="18"/>
              </w:rPr>
              <w:t>1.04</w:t>
            </w:r>
          </w:p>
        </w:tc>
        <w:tc>
          <w:tcPr>
            <w:tcW w:w="262" w:type="pct"/>
            <w:tcBorders>
              <w:top w:val="nil"/>
              <w:left w:val="nil"/>
              <w:bottom w:val="single" w:sz="4" w:space="0" w:color="auto"/>
              <w:right w:val="single" w:sz="4" w:space="0" w:color="auto"/>
            </w:tcBorders>
            <w:shd w:val="clear" w:color="auto" w:fill="auto"/>
            <w:noWrap/>
            <w:vAlign w:val="center"/>
            <w:hideMark/>
          </w:tcPr>
          <w:p w14:paraId="355244F1" w14:textId="235D9A5C" w:rsidR="00B772DC" w:rsidRPr="00156A58" w:rsidRDefault="00B772DC" w:rsidP="00B772DC">
            <w:pPr>
              <w:widowControl/>
              <w:jc w:val="center"/>
              <w:rPr>
                <w:sz w:val="18"/>
                <w:szCs w:val="18"/>
              </w:rPr>
            </w:pPr>
            <w:r w:rsidRPr="00156A58">
              <w:rPr>
                <w:sz w:val="18"/>
                <w:szCs w:val="18"/>
              </w:rPr>
              <w:t>0.17</w:t>
            </w:r>
          </w:p>
        </w:tc>
        <w:tc>
          <w:tcPr>
            <w:tcW w:w="325" w:type="pct"/>
            <w:tcBorders>
              <w:top w:val="nil"/>
              <w:left w:val="nil"/>
              <w:bottom w:val="single" w:sz="4" w:space="0" w:color="auto"/>
              <w:right w:val="single" w:sz="4" w:space="0" w:color="auto"/>
            </w:tcBorders>
            <w:shd w:val="clear" w:color="auto" w:fill="auto"/>
            <w:noWrap/>
            <w:vAlign w:val="center"/>
            <w:hideMark/>
          </w:tcPr>
          <w:p w14:paraId="302BABB1" w14:textId="58F782E7"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16666C7C" w14:textId="2A65BCB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25C99F3" w14:textId="1C04DE4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58AF55D" w14:textId="01CFBC3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EF3D4D1" w14:textId="197501F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B381C36" w14:textId="38DA4FF5"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29F05A2" w14:textId="2A3A3CF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9A7CC4E" w14:textId="1741130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5558583" w14:textId="36843B87" w:rsidR="00B772DC" w:rsidRPr="00156A58" w:rsidRDefault="00B772DC" w:rsidP="00B772DC">
            <w:pPr>
              <w:widowControl/>
              <w:jc w:val="center"/>
              <w:rPr>
                <w:sz w:val="18"/>
                <w:szCs w:val="18"/>
              </w:rPr>
            </w:pPr>
            <w:r w:rsidRPr="00156A58">
              <w:rPr>
                <w:sz w:val="18"/>
                <w:szCs w:val="18"/>
              </w:rPr>
              <w:t>0.15</w:t>
            </w:r>
          </w:p>
        </w:tc>
      </w:tr>
      <w:tr w:rsidR="00156A58" w:rsidRPr="00156A58" w14:paraId="2EAC865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1DC5F2C" w14:textId="77777777" w:rsidR="00B772DC" w:rsidRPr="00156A58" w:rsidRDefault="00B772DC" w:rsidP="00B772DC">
            <w:pPr>
              <w:widowControl/>
              <w:jc w:val="center"/>
              <w:rPr>
                <w:sz w:val="18"/>
                <w:szCs w:val="18"/>
              </w:rPr>
            </w:pPr>
            <w:r w:rsidRPr="00156A58">
              <w:rPr>
                <w:sz w:val="18"/>
                <w:szCs w:val="18"/>
              </w:rPr>
              <w:t>28</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E3C0682" w14:textId="77777777" w:rsidR="00B772DC" w:rsidRPr="00156A58" w:rsidRDefault="00B772DC" w:rsidP="00B772DC">
            <w:pPr>
              <w:widowControl/>
              <w:jc w:val="center"/>
              <w:rPr>
                <w:sz w:val="18"/>
                <w:szCs w:val="18"/>
              </w:rPr>
            </w:pPr>
            <w:r w:rsidRPr="00156A58">
              <w:rPr>
                <w:sz w:val="18"/>
                <w:szCs w:val="18"/>
              </w:rPr>
              <w:t>常州市金坛常鑫机械轧辊科技有限公司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FD275E1" w14:textId="09EC7C2B" w:rsidR="00B772DC" w:rsidRPr="00156A58" w:rsidRDefault="00B772DC" w:rsidP="00B772DC">
            <w:pPr>
              <w:widowControl/>
              <w:jc w:val="center"/>
              <w:rPr>
                <w:sz w:val="18"/>
                <w:szCs w:val="18"/>
              </w:rPr>
            </w:pPr>
            <w:r w:rsidRPr="00156A58">
              <w:rPr>
                <w:sz w:val="18"/>
                <w:szCs w:val="18"/>
              </w:rPr>
              <w:t>1.03</w:t>
            </w:r>
          </w:p>
        </w:tc>
        <w:tc>
          <w:tcPr>
            <w:tcW w:w="369" w:type="pct"/>
            <w:tcBorders>
              <w:top w:val="nil"/>
              <w:left w:val="nil"/>
              <w:bottom w:val="single" w:sz="4" w:space="0" w:color="auto"/>
              <w:right w:val="single" w:sz="4" w:space="0" w:color="auto"/>
            </w:tcBorders>
            <w:shd w:val="clear" w:color="auto" w:fill="auto"/>
            <w:noWrap/>
            <w:vAlign w:val="center"/>
            <w:hideMark/>
          </w:tcPr>
          <w:p w14:paraId="58010B9C" w14:textId="50643418" w:rsidR="00B772DC" w:rsidRPr="00156A58" w:rsidRDefault="00B772DC" w:rsidP="00B772DC">
            <w:pPr>
              <w:widowControl/>
              <w:jc w:val="center"/>
              <w:rPr>
                <w:sz w:val="18"/>
                <w:szCs w:val="18"/>
              </w:rPr>
            </w:pPr>
            <w:r w:rsidRPr="00156A58">
              <w:rPr>
                <w:sz w:val="18"/>
                <w:szCs w:val="18"/>
              </w:rPr>
              <w:t>4.30</w:t>
            </w:r>
          </w:p>
        </w:tc>
        <w:tc>
          <w:tcPr>
            <w:tcW w:w="342" w:type="pct"/>
            <w:tcBorders>
              <w:top w:val="nil"/>
              <w:left w:val="nil"/>
              <w:bottom w:val="single" w:sz="4" w:space="0" w:color="auto"/>
              <w:right w:val="single" w:sz="4" w:space="0" w:color="auto"/>
            </w:tcBorders>
            <w:shd w:val="clear" w:color="auto" w:fill="auto"/>
            <w:noWrap/>
            <w:vAlign w:val="center"/>
            <w:hideMark/>
          </w:tcPr>
          <w:p w14:paraId="3B273577" w14:textId="2F2F5895" w:rsidR="00B772DC" w:rsidRPr="00156A58" w:rsidRDefault="00B772DC" w:rsidP="00B772DC">
            <w:pPr>
              <w:widowControl/>
              <w:jc w:val="center"/>
              <w:rPr>
                <w:sz w:val="18"/>
                <w:szCs w:val="18"/>
              </w:rPr>
            </w:pPr>
            <w:r w:rsidRPr="00156A58">
              <w:rPr>
                <w:sz w:val="18"/>
                <w:szCs w:val="18"/>
              </w:rPr>
              <w:t>24.00</w:t>
            </w:r>
          </w:p>
        </w:tc>
        <w:tc>
          <w:tcPr>
            <w:tcW w:w="262" w:type="pct"/>
            <w:tcBorders>
              <w:top w:val="nil"/>
              <w:left w:val="nil"/>
              <w:bottom w:val="single" w:sz="4" w:space="0" w:color="auto"/>
              <w:right w:val="single" w:sz="4" w:space="0" w:color="auto"/>
            </w:tcBorders>
            <w:shd w:val="clear" w:color="auto" w:fill="auto"/>
            <w:noWrap/>
            <w:vAlign w:val="center"/>
            <w:hideMark/>
          </w:tcPr>
          <w:p w14:paraId="6A3AEF3E" w14:textId="46661A21"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71F915A1" w14:textId="56054133"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BBFC835" w14:textId="22A319D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77089E0" w14:textId="6624396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3660A28" w14:textId="16BB29D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CA04159" w14:textId="2541F06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AF7E29A" w14:textId="6DAFA50F"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2BCFDBF" w14:textId="065C18E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75F4D06" w14:textId="1634117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E1AA159" w14:textId="668FAB65" w:rsidR="00B772DC" w:rsidRPr="00156A58" w:rsidRDefault="00B772DC" w:rsidP="00B772DC">
            <w:pPr>
              <w:widowControl/>
              <w:jc w:val="center"/>
              <w:rPr>
                <w:sz w:val="18"/>
                <w:szCs w:val="18"/>
              </w:rPr>
            </w:pPr>
          </w:p>
        </w:tc>
      </w:tr>
      <w:tr w:rsidR="00156A58" w:rsidRPr="00156A58" w14:paraId="37BCECA9"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2BAB45A6" w14:textId="77777777" w:rsidR="00B772DC" w:rsidRPr="00156A58" w:rsidRDefault="00B772DC" w:rsidP="00B772DC">
            <w:pPr>
              <w:widowControl/>
              <w:jc w:val="center"/>
              <w:rPr>
                <w:sz w:val="18"/>
                <w:szCs w:val="18"/>
              </w:rPr>
            </w:pPr>
            <w:r w:rsidRPr="00156A58">
              <w:rPr>
                <w:sz w:val="18"/>
                <w:szCs w:val="18"/>
              </w:rPr>
              <w:t>29</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649BBD0E" w14:textId="77777777" w:rsidR="00B772DC" w:rsidRPr="00156A58" w:rsidRDefault="00B772DC" w:rsidP="00B772DC">
            <w:pPr>
              <w:widowControl/>
              <w:jc w:val="center"/>
              <w:rPr>
                <w:sz w:val="18"/>
                <w:szCs w:val="18"/>
              </w:rPr>
            </w:pPr>
            <w:r w:rsidRPr="00156A58">
              <w:rPr>
                <w:sz w:val="18"/>
                <w:szCs w:val="18"/>
              </w:rPr>
              <w:t>常州市金坛华能机械装备有限公司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5B0B46D" w14:textId="30AF2A5E" w:rsidR="00B772DC" w:rsidRPr="00156A58" w:rsidRDefault="00B772DC" w:rsidP="00B772DC">
            <w:pPr>
              <w:widowControl/>
              <w:jc w:val="center"/>
              <w:rPr>
                <w:sz w:val="18"/>
                <w:szCs w:val="18"/>
              </w:rPr>
            </w:pPr>
            <w:r w:rsidRPr="00156A58">
              <w:rPr>
                <w:sz w:val="18"/>
                <w:szCs w:val="18"/>
              </w:rPr>
              <w:t>2.43</w:t>
            </w:r>
          </w:p>
        </w:tc>
        <w:tc>
          <w:tcPr>
            <w:tcW w:w="369" w:type="pct"/>
            <w:tcBorders>
              <w:top w:val="nil"/>
              <w:left w:val="nil"/>
              <w:bottom w:val="single" w:sz="4" w:space="0" w:color="auto"/>
              <w:right w:val="single" w:sz="4" w:space="0" w:color="auto"/>
            </w:tcBorders>
            <w:shd w:val="clear" w:color="auto" w:fill="auto"/>
            <w:noWrap/>
            <w:vAlign w:val="center"/>
            <w:hideMark/>
          </w:tcPr>
          <w:p w14:paraId="27069A7B" w14:textId="4AF92879" w:rsidR="00B772DC" w:rsidRPr="00156A58" w:rsidRDefault="00B772DC" w:rsidP="00B772DC">
            <w:pPr>
              <w:widowControl/>
              <w:jc w:val="center"/>
              <w:rPr>
                <w:sz w:val="18"/>
                <w:szCs w:val="18"/>
              </w:rPr>
            </w:pPr>
            <w:r w:rsidRPr="00156A58">
              <w:rPr>
                <w:sz w:val="18"/>
                <w:szCs w:val="18"/>
              </w:rPr>
              <w:t>0.10</w:t>
            </w:r>
          </w:p>
        </w:tc>
        <w:tc>
          <w:tcPr>
            <w:tcW w:w="342" w:type="pct"/>
            <w:tcBorders>
              <w:top w:val="nil"/>
              <w:left w:val="nil"/>
              <w:bottom w:val="single" w:sz="4" w:space="0" w:color="auto"/>
              <w:right w:val="single" w:sz="4" w:space="0" w:color="auto"/>
            </w:tcBorders>
            <w:shd w:val="clear" w:color="auto" w:fill="auto"/>
            <w:noWrap/>
            <w:vAlign w:val="center"/>
            <w:hideMark/>
          </w:tcPr>
          <w:p w14:paraId="43613534" w14:textId="53927901" w:rsidR="00B772DC" w:rsidRPr="00156A58" w:rsidRDefault="00B772DC" w:rsidP="00B772DC">
            <w:pPr>
              <w:widowControl/>
              <w:jc w:val="center"/>
              <w:rPr>
                <w:sz w:val="18"/>
                <w:szCs w:val="18"/>
              </w:rPr>
            </w:pPr>
            <w:r w:rsidRPr="00156A58">
              <w:rPr>
                <w:sz w:val="18"/>
                <w:szCs w:val="18"/>
              </w:rPr>
              <w:t>0.30</w:t>
            </w:r>
          </w:p>
        </w:tc>
        <w:tc>
          <w:tcPr>
            <w:tcW w:w="262" w:type="pct"/>
            <w:tcBorders>
              <w:top w:val="nil"/>
              <w:left w:val="nil"/>
              <w:bottom w:val="single" w:sz="4" w:space="0" w:color="auto"/>
              <w:right w:val="single" w:sz="4" w:space="0" w:color="auto"/>
            </w:tcBorders>
            <w:shd w:val="clear" w:color="auto" w:fill="auto"/>
            <w:noWrap/>
            <w:vAlign w:val="center"/>
            <w:hideMark/>
          </w:tcPr>
          <w:p w14:paraId="0342E18A" w14:textId="35390D68"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37D30FD9" w14:textId="68C413CA"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3713D1D3" w14:textId="4538116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E655BE7" w14:textId="12FFD71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18374FF" w14:textId="7BEC265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B2C50CD" w14:textId="2D8790E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E248D1B" w14:textId="44CFAC4A"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1B462D56" w14:textId="6E1164B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E45FEA0" w14:textId="2C5134B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E463DC8" w14:textId="42603CE7" w:rsidR="00B772DC" w:rsidRPr="00156A58" w:rsidRDefault="00B772DC" w:rsidP="00B772DC">
            <w:pPr>
              <w:widowControl/>
              <w:jc w:val="center"/>
              <w:rPr>
                <w:sz w:val="18"/>
                <w:szCs w:val="18"/>
              </w:rPr>
            </w:pPr>
          </w:p>
        </w:tc>
      </w:tr>
      <w:tr w:rsidR="00156A58" w:rsidRPr="00156A58" w14:paraId="141158D1"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65CFE26A" w14:textId="77777777" w:rsidR="00B772DC" w:rsidRPr="00156A58" w:rsidRDefault="00B772DC" w:rsidP="00B772DC">
            <w:pPr>
              <w:widowControl/>
              <w:jc w:val="center"/>
              <w:rPr>
                <w:sz w:val="18"/>
                <w:szCs w:val="18"/>
              </w:rPr>
            </w:pPr>
            <w:r w:rsidRPr="00156A58">
              <w:rPr>
                <w:sz w:val="18"/>
                <w:szCs w:val="18"/>
              </w:rPr>
              <w:t>30</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732DE03C" w14:textId="77777777" w:rsidR="00B772DC" w:rsidRPr="00156A58" w:rsidRDefault="00B772DC" w:rsidP="00B772DC">
            <w:pPr>
              <w:widowControl/>
              <w:jc w:val="center"/>
              <w:rPr>
                <w:sz w:val="18"/>
                <w:szCs w:val="18"/>
              </w:rPr>
            </w:pPr>
            <w:r w:rsidRPr="00156A58">
              <w:rPr>
                <w:sz w:val="18"/>
                <w:szCs w:val="18"/>
              </w:rPr>
              <w:t>常州源通再生资源有限公司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20054EF" w14:textId="010D3D64" w:rsidR="00B772DC" w:rsidRPr="00156A58" w:rsidRDefault="00B772DC" w:rsidP="00B772DC">
            <w:pPr>
              <w:widowControl/>
              <w:jc w:val="center"/>
              <w:rPr>
                <w:sz w:val="18"/>
                <w:szCs w:val="18"/>
              </w:rPr>
            </w:pPr>
            <w:r w:rsidRPr="00156A58">
              <w:rPr>
                <w:sz w:val="18"/>
                <w:szCs w:val="18"/>
              </w:rPr>
              <w:t>1.55</w:t>
            </w:r>
          </w:p>
        </w:tc>
        <w:tc>
          <w:tcPr>
            <w:tcW w:w="369" w:type="pct"/>
            <w:tcBorders>
              <w:top w:val="nil"/>
              <w:left w:val="nil"/>
              <w:bottom w:val="single" w:sz="4" w:space="0" w:color="auto"/>
              <w:right w:val="single" w:sz="4" w:space="0" w:color="auto"/>
            </w:tcBorders>
            <w:shd w:val="clear" w:color="auto" w:fill="auto"/>
            <w:noWrap/>
            <w:vAlign w:val="center"/>
            <w:hideMark/>
          </w:tcPr>
          <w:p w14:paraId="21C72779" w14:textId="73F8E623"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70420DD8" w14:textId="2EA1D17E"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3119FCD9" w14:textId="10EE88B2"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4D05E188" w14:textId="29FED7CD"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5A9E9EE" w14:textId="30A9A3B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2805343" w14:textId="76FAB84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006F84C" w14:textId="0B7CBEA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67055FA" w14:textId="4BAC044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E9F0D8C" w14:textId="212D2DA7"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56D77066" w14:textId="5D3D1DE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1FFF045" w14:textId="0CB2317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2B13A2A" w14:textId="2B21762F" w:rsidR="00B772DC" w:rsidRPr="00156A58" w:rsidRDefault="00B772DC" w:rsidP="00B772DC">
            <w:pPr>
              <w:widowControl/>
              <w:jc w:val="center"/>
              <w:rPr>
                <w:sz w:val="18"/>
                <w:szCs w:val="18"/>
              </w:rPr>
            </w:pPr>
          </w:p>
        </w:tc>
      </w:tr>
      <w:tr w:rsidR="00156A58" w:rsidRPr="00156A58" w14:paraId="6FBBBDA9"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788911A1" w14:textId="77777777" w:rsidR="00B772DC" w:rsidRPr="00156A58" w:rsidRDefault="00B772DC" w:rsidP="00B772DC">
            <w:pPr>
              <w:widowControl/>
              <w:jc w:val="center"/>
              <w:rPr>
                <w:sz w:val="18"/>
                <w:szCs w:val="18"/>
              </w:rPr>
            </w:pPr>
            <w:r w:rsidRPr="00156A58">
              <w:rPr>
                <w:sz w:val="18"/>
                <w:szCs w:val="18"/>
              </w:rPr>
              <w:t>31</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3D76472C" w14:textId="77777777" w:rsidR="00B772DC" w:rsidRPr="00156A58" w:rsidRDefault="00B772DC" w:rsidP="00B772DC">
            <w:pPr>
              <w:widowControl/>
              <w:jc w:val="center"/>
              <w:rPr>
                <w:sz w:val="18"/>
                <w:szCs w:val="18"/>
              </w:rPr>
            </w:pPr>
            <w:r w:rsidRPr="00156A58">
              <w:rPr>
                <w:sz w:val="18"/>
                <w:szCs w:val="18"/>
              </w:rPr>
              <w:t>常州市优氟特金属科技有限公司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D953C38" w14:textId="3DBFA086" w:rsidR="00B772DC" w:rsidRPr="00156A58" w:rsidRDefault="00B772DC" w:rsidP="00B772DC">
            <w:pPr>
              <w:widowControl/>
              <w:jc w:val="center"/>
              <w:rPr>
                <w:sz w:val="18"/>
                <w:szCs w:val="18"/>
              </w:rPr>
            </w:pPr>
            <w:r w:rsidRPr="00156A58">
              <w:rPr>
                <w:sz w:val="18"/>
                <w:szCs w:val="18"/>
              </w:rPr>
              <w:t>0.37</w:t>
            </w:r>
          </w:p>
        </w:tc>
        <w:tc>
          <w:tcPr>
            <w:tcW w:w="369" w:type="pct"/>
            <w:tcBorders>
              <w:top w:val="nil"/>
              <w:left w:val="nil"/>
              <w:bottom w:val="single" w:sz="4" w:space="0" w:color="auto"/>
              <w:right w:val="single" w:sz="4" w:space="0" w:color="auto"/>
            </w:tcBorders>
            <w:shd w:val="clear" w:color="auto" w:fill="auto"/>
            <w:noWrap/>
            <w:vAlign w:val="center"/>
            <w:hideMark/>
          </w:tcPr>
          <w:p w14:paraId="61343D5B" w14:textId="7B7DF809" w:rsidR="00B772DC" w:rsidRPr="00156A58" w:rsidRDefault="00B772DC" w:rsidP="00B772DC">
            <w:pPr>
              <w:widowControl/>
              <w:jc w:val="center"/>
              <w:rPr>
                <w:sz w:val="18"/>
                <w:szCs w:val="18"/>
              </w:rPr>
            </w:pPr>
            <w:r w:rsidRPr="00156A58">
              <w:rPr>
                <w:sz w:val="18"/>
                <w:szCs w:val="18"/>
              </w:rPr>
              <w:t>0.01</w:t>
            </w:r>
          </w:p>
        </w:tc>
        <w:tc>
          <w:tcPr>
            <w:tcW w:w="342" w:type="pct"/>
            <w:tcBorders>
              <w:top w:val="nil"/>
              <w:left w:val="nil"/>
              <w:bottom w:val="single" w:sz="4" w:space="0" w:color="auto"/>
              <w:right w:val="single" w:sz="4" w:space="0" w:color="auto"/>
            </w:tcBorders>
            <w:shd w:val="clear" w:color="auto" w:fill="auto"/>
            <w:noWrap/>
            <w:vAlign w:val="center"/>
            <w:hideMark/>
          </w:tcPr>
          <w:p w14:paraId="2C22C691" w14:textId="2AA17CCA" w:rsidR="00B772DC" w:rsidRPr="00156A58" w:rsidRDefault="00B772DC" w:rsidP="00B772DC">
            <w:pPr>
              <w:widowControl/>
              <w:jc w:val="center"/>
              <w:rPr>
                <w:sz w:val="18"/>
                <w:szCs w:val="18"/>
              </w:rPr>
            </w:pPr>
            <w:r w:rsidRPr="00156A58">
              <w:rPr>
                <w:sz w:val="18"/>
                <w:szCs w:val="18"/>
              </w:rPr>
              <w:t>0.04</w:t>
            </w:r>
          </w:p>
        </w:tc>
        <w:tc>
          <w:tcPr>
            <w:tcW w:w="262" w:type="pct"/>
            <w:tcBorders>
              <w:top w:val="nil"/>
              <w:left w:val="nil"/>
              <w:bottom w:val="single" w:sz="4" w:space="0" w:color="auto"/>
              <w:right w:val="single" w:sz="4" w:space="0" w:color="auto"/>
            </w:tcBorders>
            <w:shd w:val="clear" w:color="auto" w:fill="auto"/>
            <w:noWrap/>
            <w:vAlign w:val="center"/>
            <w:hideMark/>
          </w:tcPr>
          <w:p w14:paraId="4D2881D7" w14:textId="103D0D41" w:rsidR="00B772DC" w:rsidRPr="00156A58" w:rsidRDefault="00B772DC" w:rsidP="00B772DC">
            <w:pPr>
              <w:widowControl/>
              <w:jc w:val="center"/>
              <w:rPr>
                <w:sz w:val="18"/>
                <w:szCs w:val="18"/>
              </w:rPr>
            </w:pPr>
            <w:r w:rsidRPr="00156A58">
              <w:rPr>
                <w:sz w:val="18"/>
                <w:szCs w:val="18"/>
              </w:rPr>
              <w:t>0.07</w:t>
            </w:r>
          </w:p>
        </w:tc>
        <w:tc>
          <w:tcPr>
            <w:tcW w:w="325" w:type="pct"/>
            <w:tcBorders>
              <w:top w:val="nil"/>
              <w:left w:val="nil"/>
              <w:bottom w:val="single" w:sz="4" w:space="0" w:color="auto"/>
              <w:right w:val="single" w:sz="4" w:space="0" w:color="auto"/>
            </w:tcBorders>
            <w:shd w:val="clear" w:color="auto" w:fill="auto"/>
            <w:noWrap/>
            <w:vAlign w:val="center"/>
            <w:hideMark/>
          </w:tcPr>
          <w:p w14:paraId="2609F4CA" w14:textId="11322F1D"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6700C17F" w14:textId="4D461D5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30C165B" w14:textId="15E14A9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1C26625" w14:textId="7EF803A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9D55F0D" w14:textId="0BB04A3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9AC45BF" w14:textId="051B532F"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70FC89EC" w14:textId="0452DE9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3442543" w14:textId="7A31CFE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8563F01" w14:textId="640269BF" w:rsidR="00B772DC" w:rsidRPr="00156A58" w:rsidRDefault="00B772DC" w:rsidP="00B772DC">
            <w:pPr>
              <w:widowControl/>
              <w:jc w:val="center"/>
              <w:rPr>
                <w:sz w:val="18"/>
                <w:szCs w:val="18"/>
              </w:rPr>
            </w:pPr>
          </w:p>
        </w:tc>
      </w:tr>
      <w:tr w:rsidR="00156A58" w:rsidRPr="00156A58" w14:paraId="49B6E32F"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067F45C" w14:textId="77777777" w:rsidR="00B772DC" w:rsidRPr="00156A58" w:rsidRDefault="00B772DC" w:rsidP="00B772DC">
            <w:pPr>
              <w:widowControl/>
              <w:jc w:val="center"/>
              <w:rPr>
                <w:sz w:val="18"/>
                <w:szCs w:val="18"/>
              </w:rPr>
            </w:pPr>
            <w:r w:rsidRPr="00156A58">
              <w:rPr>
                <w:sz w:val="18"/>
                <w:szCs w:val="18"/>
              </w:rPr>
              <w:t>32</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7F16198D" w14:textId="77777777" w:rsidR="00B772DC" w:rsidRPr="00156A58" w:rsidRDefault="00B772DC" w:rsidP="00B772DC">
            <w:pPr>
              <w:widowControl/>
              <w:jc w:val="center"/>
              <w:rPr>
                <w:sz w:val="18"/>
                <w:szCs w:val="18"/>
              </w:rPr>
            </w:pPr>
            <w:r w:rsidRPr="00156A58">
              <w:rPr>
                <w:sz w:val="18"/>
                <w:szCs w:val="18"/>
              </w:rPr>
              <w:t>江苏众成四氟防腐科技有限公司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DDF35E7" w14:textId="4B9FBC7F" w:rsidR="00B772DC" w:rsidRPr="00156A58" w:rsidRDefault="00B772DC" w:rsidP="00B772DC">
            <w:pPr>
              <w:widowControl/>
              <w:jc w:val="center"/>
              <w:rPr>
                <w:sz w:val="18"/>
                <w:szCs w:val="18"/>
              </w:rPr>
            </w:pPr>
            <w:r w:rsidRPr="00156A58">
              <w:rPr>
                <w:sz w:val="18"/>
                <w:szCs w:val="18"/>
              </w:rPr>
              <w:t>0.15</w:t>
            </w:r>
          </w:p>
        </w:tc>
        <w:tc>
          <w:tcPr>
            <w:tcW w:w="369" w:type="pct"/>
            <w:tcBorders>
              <w:top w:val="nil"/>
              <w:left w:val="nil"/>
              <w:bottom w:val="single" w:sz="4" w:space="0" w:color="auto"/>
              <w:right w:val="single" w:sz="4" w:space="0" w:color="auto"/>
            </w:tcBorders>
            <w:shd w:val="clear" w:color="auto" w:fill="auto"/>
            <w:noWrap/>
            <w:vAlign w:val="center"/>
            <w:hideMark/>
          </w:tcPr>
          <w:p w14:paraId="4723A62D" w14:textId="4A0F347F" w:rsidR="00B772DC" w:rsidRPr="00156A58" w:rsidRDefault="00B772DC" w:rsidP="00B772DC">
            <w:pPr>
              <w:widowControl/>
              <w:jc w:val="center"/>
              <w:rPr>
                <w:sz w:val="18"/>
                <w:szCs w:val="18"/>
              </w:rPr>
            </w:pPr>
            <w:r w:rsidRPr="00156A58">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3DAADC39" w14:textId="445DB63E" w:rsidR="00B772DC" w:rsidRPr="00156A58" w:rsidRDefault="00B772DC" w:rsidP="00B772DC">
            <w:pPr>
              <w:widowControl/>
              <w:jc w:val="center"/>
              <w:rPr>
                <w:sz w:val="18"/>
                <w:szCs w:val="18"/>
              </w:rPr>
            </w:pPr>
            <w:r w:rsidRPr="00156A58">
              <w:rPr>
                <w:sz w:val="18"/>
                <w:szCs w:val="18"/>
              </w:rPr>
              <w:t>0.02</w:t>
            </w:r>
          </w:p>
        </w:tc>
        <w:tc>
          <w:tcPr>
            <w:tcW w:w="262" w:type="pct"/>
            <w:tcBorders>
              <w:top w:val="nil"/>
              <w:left w:val="nil"/>
              <w:bottom w:val="single" w:sz="4" w:space="0" w:color="auto"/>
              <w:right w:val="single" w:sz="4" w:space="0" w:color="auto"/>
            </w:tcBorders>
            <w:shd w:val="clear" w:color="auto" w:fill="auto"/>
            <w:noWrap/>
            <w:vAlign w:val="center"/>
            <w:hideMark/>
          </w:tcPr>
          <w:p w14:paraId="5ECF424F" w14:textId="5A2534A6" w:rsidR="00B772DC" w:rsidRPr="00156A58" w:rsidRDefault="00B772DC" w:rsidP="00B772DC">
            <w:pPr>
              <w:widowControl/>
              <w:jc w:val="center"/>
              <w:rPr>
                <w:sz w:val="18"/>
                <w:szCs w:val="18"/>
              </w:rPr>
            </w:pPr>
            <w:r w:rsidRPr="00156A58">
              <w:rPr>
                <w:sz w:val="18"/>
                <w:szCs w:val="18"/>
              </w:rPr>
              <w:t>0.04</w:t>
            </w:r>
          </w:p>
        </w:tc>
        <w:tc>
          <w:tcPr>
            <w:tcW w:w="325" w:type="pct"/>
            <w:tcBorders>
              <w:top w:val="nil"/>
              <w:left w:val="nil"/>
              <w:bottom w:val="single" w:sz="4" w:space="0" w:color="auto"/>
              <w:right w:val="single" w:sz="4" w:space="0" w:color="auto"/>
            </w:tcBorders>
            <w:shd w:val="clear" w:color="auto" w:fill="auto"/>
            <w:noWrap/>
            <w:vAlign w:val="center"/>
            <w:hideMark/>
          </w:tcPr>
          <w:p w14:paraId="502FB51A" w14:textId="6061B31F"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51438F92" w14:textId="1F219EE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7E7A7D0" w14:textId="67D9DA4F"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D1D8CE2" w14:textId="2B98F319"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1B2AE63" w14:textId="25B2DD3A"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ED90891" w14:textId="59DDB710"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172AA594" w14:textId="29C4B51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A1EDED4" w14:textId="7A64B3E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D575077" w14:textId="0456C917" w:rsidR="00B772DC" w:rsidRPr="00156A58" w:rsidRDefault="00B772DC" w:rsidP="00B772DC">
            <w:pPr>
              <w:widowControl/>
              <w:jc w:val="center"/>
              <w:rPr>
                <w:sz w:val="18"/>
                <w:szCs w:val="18"/>
              </w:rPr>
            </w:pPr>
          </w:p>
        </w:tc>
      </w:tr>
      <w:tr w:rsidR="00156A58" w:rsidRPr="00156A58" w14:paraId="2811BD6E"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083668F4" w14:textId="77777777" w:rsidR="00B772DC" w:rsidRPr="00156A58" w:rsidRDefault="00B772DC" w:rsidP="00B772DC">
            <w:pPr>
              <w:widowControl/>
              <w:jc w:val="center"/>
              <w:rPr>
                <w:sz w:val="18"/>
                <w:szCs w:val="18"/>
              </w:rPr>
            </w:pPr>
            <w:r w:rsidRPr="00156A58">
              <w:rPr>
                <w:sz w:val="18"/>
                <w:szCs w:val="18"/>
              </w:rPr>
              <w:t>33</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2A651B2E" w14:textId="77777777" w:rsidR="00B772DC" w:rsidRPr="00156A58" w:rsidRDefault="00B772DC" w:rsidP="00B772DC">
            <w:pPr>
              <w:widowControl/>
              <w:jc w:val="center"/>
              <w:rPr>
                <w:sz w:val="18"/>
                <w:szCs w:val="18"/>
              </w:rPr>
            </w:pPr>
            <w:r w:rsidRPr="00156A58">
              <w:rPr>
                <w:sz w:val="18"/>
                <w:szCs w:val="18"/>
              </w:rPr>
              <w:t>江苏司达瑞新材料科技有限公司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3D07294" w14:textId="106D29EF"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6EC85A73" w14:textId="46EE809A"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1742E0F2" w14:textId="46C8786D"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7BBC5E6E" w14:textId="13C0B755" w:rsidR="00B772DC" w:rsidRPr="00156A58" w:rsidRDefault="00B772DC" w:rsidP="00B772DC">
            <w:pPr>
              <w:widowControl/>
              <w:jc w:val="center"/>
              <w:rPr>
                <w:sz w:val="18"/>
                <w:szCs w:val="18"/>
              </w:rPr>
            </w:pPr>
            <w:r w:rsidRPr="00156A58">
              <w:rPr>
                <w:sz w:val="18"/>
                <w:szCs w:val="18"/>
              </w:rPr>
              <w:t>0.05</w:t>
            </w:r>
          </w:p>
        </w:tc>
        <w:tc>
          <w:tcPr>
            <w:tcW w:w="325" w:type="pct"/>
            <w:tcBorders>
              <w:top w:val="nil"/>
              <w:left w:val="nil"/>
              <w:bottom w:val="single" w:sz="4" w:space="0" w:color="auto"/>
              <w:right w:val="single" w:sz="4" w:space="0" w:color="auto"/>
            </w:tcBorders>
            <w:shd w:val="clear" w:color="auto" w:fill="auto"/>
            <w:noWrap/>
            <w:vAlign w:val="center"/>
            <w:hideMark/>
          </w:tcPr>
          <w:p w14:paraId="047F9CD9" w14:textId="6345E12A"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2EB0E01D" w14:textId="0ADBE55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292839D" w14:textId="30F9453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9CFF806" w14:textId="65E050CD"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A6ADDCA" w14:textId="6988A6C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0CB5F89" w14:textId="3A7420FA"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651CB361" w14:textId="1421DF2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91A7B50" w14:textId="7279B35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7F97532" w14:textId="41E17C26" w:rsidR="00B772DC" w:rsidRPr="00156A58" w:rsidRDefault="00B772DC" w:rsidP="00B772DC">
            <w:pPr>
              <w:widowControl/>
              <w:jc w:val="center"/>
              <w:rPr>
                <w:sz w:val="18"/>
                <w:szCs w:val="18"/>
              </w:rPr>
            </w:pPr>
          </w:p>
        </w:tc>
      </w:tr>
      <w:tr w:rsidR="00156A58" w:rsidRPr="00156A58" w14:paraId="2AC745FF"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4B9CFCA0" w14:textId="77777777" w:rsidR="00B772DC" w:rsidRPr="00156A58" w:rsidRDefault="00B772DC" w:rsidP="00B772DC">
            <w:pPr>
              <w:widowControl/>
              <w:jc w:val="center"/>
              <w:rPr>
                <w:sz w:val="18"/>
                <w:szCs w:val="18"/>
              </w:rPr>
            </w:pPr>
            <w:r w:rsidRPr="00156A58">
              <w:rPr>
                <w:sz w:val="18"/>
                <w:szCs w:val="18"/>
              </w:rPr>
              <w:t>35</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609473E5" w14:textId="77777777" w:rsidR="00B772DC" w:rsidRPr="00156A58" w:rsidRDefault="00B772DC" w:rsidP="00B772DC">
            <w:pPr>
              <w:widowControl/>
              <w:jc w:val="center"/>
              <w:rPr>
                <w:sz w:val="18"/>
                <w:szCs w:val="18"/>
              </w:rPr>
            </w:pPr>
            <w:r w:rsidRPr="00156A58">
              <w:rPr>
                <w:sz w:val="18"/>
                <w:szCs w:val="18"/>
              </w:rPr>
              <w:t>江苏骏精赛集团</w:t>
            </w:r>
          </w:p>
        </w:tc>
        <w:tc>
          <w:tcPr>
            <w:tcW w:w="355" w:type="pct"/>
            <w:tcBorders>
              <w:top w:val="nil"/>
              <w:left w:val="nil"/>
              <w:bottom w:val="single" w:sz="4" w:space="0" w:color="auto"/>
              <w:right w:val="single" w:sz="4" w:space="0" w:color="auto"/>
            </w:tcBorders>
            <w:shd w:val="clear" w:color="auto" w:fill="auto"/>
            <w:noWrap/>
            <w:vAlign w:val="center"/>
            <w:hideMark/>
          </w:tcPr>
          <w:p w14:paraId="3A2EF601" w14:textId="0264A788" w:rsidR="00B772DC" w:rsidRPr="00156A58" w:rsidRDefault="00B772DC" w:rsidP="00B772DC">
            <w:pPr>
              <w:widowControl/>
              <w:jc w:val="center"/>
              <w:rPr>
                <w:sz w:val="18"/>
                <w:szCs w:val="18"/>
              </w:rPr>
            </w:pPr>
            <w:r w:rsidRPr="00156A58">
              <w:rPr>
                <w:sz w:val="18"/>
                <w:szCs w:val="18"/>
              </w:rPr>
              <w:t>0.02</w:t>
            </w:r>
          </w:p>
        </w:tc>
        <w:tc>
          <w:tcPr>
            <w:tcW w:w="369" w:type="pct"/>
            <w:tcBorders>
              <w:top w:val="nil"/>
              <w:left w:val="nil"/>
              <w:bottom w:val="single" w:sz="4" w:space="0" w:color="auto"/>
              <w:right w:val="single" w:sz="4" w:space="0" w:color="auto"/>
            </w:tcBorders>
            <w:shd w:val="clear" w:color="auto" w:fill="auto"/>
            <w:noWrap/>
            <w:vAlign w:val="center"/>
            <w:hideMark/>
          </w:tcPr>
          <w:p w14:paraId="36A047BA" w14:textId="6A7BCB32"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3DEC695C" w14:textId="2A2F1F40"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3192D081" w14:textId="6CCE9BCF" w:rsidR="00B772DC" w:rsidRPr="00156A58" w:rsidRDefault="00B772DC" w:rsidP="00B772DC">
            <w:pPr>
              <w:widowControl/>
              <w:jc w:val="center"/>
              <w:rPr>
                <w:sz w:val="18"/>
                <w:szCs w:val="18"/>
              </w:rPr>
            </w:pPr>
            <w:r w:rsidRPr="00156A58">
              <w:rPr>
                <w:sz w:val="18"/>
                <w:szCs w:val="18"/>
              </w:rPr>
              <w:t>0.02</w:t>
            </w:r>
          </w:p>
        </w:tc>
        <w:tc>
          <w:tcPr>
            <w:tcW w:w="325" w:type="pct"/>
            <w:tcBorders>
              <w:top w:val="nil"/>
              <w:left w:val="nil"/>
              <w:bottom w:val="single" w:sz="4" w:space="0" w:color="auto"/>
              <w:right w:val="single" w:sz="4" w:space="0" w:color="auto"/>
            </w:tcBorders>
            <w:shd w:val="clear" w:color="auto" w:fill="auto"/>
            <w:noWrap/>
            <w:vAlign w:val="center"/>
            <w:hideMark/>
          </w:tcPr>
          <w:p w14:paraId="6855B5C9" w14:textId="4D3C51EE"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3B2BC074" w14:textId="1E1FE98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882F337" w14:textId="494DF618"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2B94CFC" w14:textId="4EE6D6B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9CB4EBD" w14:textId="08C7850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79897C8" w14:textId="6946CB2F"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54039571" w14:textId="5BEDB705"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888FC53" w14:textId="499318B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A44C1B0" w14:textId="2B277BB9" w:rsidR="00B772DC" w:rsidRPr="00156A58" w:rsidRDefault="00B772DC" w:rsidP="00B772DC">
            <w:pPr>
              <w:widowControl/>
              <w:jc w:val="center"/>
              <w:rPr>
                <w:sz w:val="18"/>
                <w:szCs w:val="18"/>
              </w:rPr>
            </w:pPr>
          </w:p>
        </w:tc>
      </w:tr>
      <w:tr w:rsidR="00156A58" w:rsidRPr="00156A58" w14:paraId="4FA982F4"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39D4FEEF" w14:textId="77777777" w:rsidR="00B772DC" w:rsidRPr="00156A58" w:rsidRDefault="00B772DC" w:rsidP="00B772DC">
            <w:pPr>
              <w:widowControl/>
              <w:jc w:val="center"/>
              <w:rPr>
                <w:sz w:val="18"/>
                <w:szCs w:val="18"/>
              </w:rPr>
            </w:pPr>
            <w:r w:rsidRPr="00156A58">
              <w:rPr>
                <w:sz w:val="18"/>
                <w:szCs w:val="18"/>
              </w:rPr>
              <w:lastRenderedPageBreak/>
              <w:t>36</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3B44F29D" w14:textId="77777777" w:rsidR="00B772DC" w:rsidRPr="00156A58" w:rsidRDefault="00B772DC" w:rsidP="00B772DC">
            <w:pPr>
              <w:widowControl/>
              <w:jc w:val="center"/>
              <w:rPr>
                <w:sz w:val="18"/>
                <w:szCs w:val="18"/>
              </w:rPr>
            </w:pPr>
            <w:r w:rsidRPr="00156A58">
              <w:rPr>
                <w:sz w:val="18"/>
                <w:szCs w:val="18"/>
              </w:rPr>
              <w:t>江苏钧盈精密机械有限公司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F1C3811" w14:textId="24C222E1"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589FC582" w14:textId="46C0CDD5"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0468E432" w14:textId="6DA531C7"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47070F15" w14:textId="7573917B" w:rsidR="00B772DC" w:rsidRPr="00156A58" w:rsidRDefault="00B772DC" w:rsidP="00B772DC">
            <w:pPr>
              <w:widowControl/>
              <w:jc w:val="center"/>
              <w:rPr>
                <w:sz w:val="18"/>
                <w:szCs w:val="18"/>
              </w:rPr>
            </w:pPr>
            <w:r w:rsidRPr="00156A58">
              <w:rPr>
                <w:sz w:val="18"/>
                <w:szCs w:val="18"/>
              </w:rPr>
              <w:t>0.15</w:t>
            </w:r>
          </w:p>
        </w:tc>
        <w:tc>
          <w:tcPr>
            <w:tcW w:w="325" w:type="pct"/>
            <w:tcBorders>
              <w:top w:val="nil"/>
              <w:left w:val="nil"/>
              <w:bottom w:val="single" w:sz="4" w:space="0" w:color="auto"/>
              <w:right w:val="single" w:sz="4" w:space="0" w:color="auto"/>
            </w:tcBorders>
            <w:shd w:val="clear" w:color="auto" w:fill="auto"/>
            <w:noWrap/>
            <w:vAlign w:val="center"/>
            <w:hideMark/>
          </w:tcPr>
          <w:p w14:paraId="74DA65F4" w14:textId="6DA114FD"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9862CDC" w14:textId="57AF311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B73F16E" w14:textId="76FBDB1B"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A01C608" w14:textId="3711962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116D5CE" w14:textId="38B9BC5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41522D0" w14:textId="487A5614"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69E583BD" w14:textId="18451143"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4FBE55E" w14:textId="2CB40292"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E9B1CB7" w14:textId="10D35C9B" w:rsidR="00B772DC" w:rsidRPr="00156A58" w:rsidRDefault="00B772DC" w:rsidP="00B772DC">
            <w:pPr>
              <w:widowControl/>
              <w:jc w:val="center"/>
              <w:rPr>
                <w:sz w:val="18"/>
                <w:szCs w:val="18"/>
              </w:rPr>
            </w:pPr>
          </w:p>
        </w:tc>
      </w:tr>
      <w:tr w:rsidR="00156A58" w:rsidRPr="00156A58" w14:paraId="3C224BB3"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3511A8D4" w14:textId="77777777" w:rsidR="00B772DC" w:rsidRPr="00156A58" w:rsidRDefault="00B772DC" w:rsidP="00B772DC">
            <w:pPr>
              <w:widowControl/>
              <w:jc w:val="center"/>
              <w:rPr>
                <w:sz w:val="18"/>
                <w:szCs w:val="18"/>
              </w:rPr>
            </w:pPr>
            <w:r w:rsidRPr="00156A58">
              <w:rPr>
                <w:sz w:val="18"/>
                <w:szCs w:val="18"/>
              </w:rPr>
              <w:t>37</w:t>
            </w:r>
          </w:p>
        </w:tc>
        <w:tc>
          <w:tcPr>
            <w:tcW w:w="915" w:type="pct"/>
            <w:tcBorders>
              <w:top w:val="nil"/>
              <w:left w:val="single" w:sz="4" w:space="0" w:color="auto"/>
              <w:bottom w:val="single" w:sz="4" w:space="0" w:color="auto"/>
              <w:right w:val="single" w:sz="4" w:space="0" w:color="auto"/>
            </w:tcBorders>
            <w:shd w:val="clear" w:color="auto" w:fill="auto"/>
            <w:noWrap/>
            <w:vAlign w:val="center"/>
            <w:hideMark/>
          </w:tcPr>
          <w:p w14:paraId="01868CDC" w14:textId="77777777" w:rsidR="00B772DC" w:rsidRPr="00156A58" w:rsidRDefault="00B772DC" w:rsidP="00B772DC">
            <w:pPr>
              <w:widowControl/>
              <w:jc w:val="center"/>
              <w:rPr>
                <w:sz w:val="18"/>
                <w:szCs w:val="18"/>
              </w:rPr>
            </w:pPr>
            <w:r w:rsidRPr="00156A58">
              <w:rPr>
                <w:sz w:val="18"/>
                <w:szCs w:val="18"/>
              </w:rPr>
              <w:t>江苏上田民防设备有限公司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1D67E1C" w14:textId="17945751" w:rsidR="00B772DC" w:rsidRPr="00156A58" w:rsidRDefault="00B772DC" w:rsidP="00B772DC">
            <w:pPr>
              <w:widowControl/>
              <w:jc w:val="center"/>
              <w:rPr>
                <w:sz w:val="18"/>
                <w:szCs w:val="18"/>
              </w:rPr>
            </w:pPr>
            <w:r w:rsidRPr="00156A58">
              <w:rPr>
                <w:sz w:val="18"/>
                <w:szCs w:val="18"/>
              </w:rPr>
              <w:t>0.37</w:t>
            </w:r>
          </w:p>
        </w:tc>
        <w:tc>
          <w:tcPr>
            <w:tcW w:w="369" w:type="pct"/>
            <w:tcBorders>
              <w:top w:val="nil"/>
              <w:left w:val="nil"/>
              <w:bottom w:val="single" w:sz="4" w:space="0" w:color="auto"/>
              <w:right w:val="single" w:sz="4" w:space="0" w:color="auto"/>
            </w:tcBorders>
            <w:shd w:val="clear" w:color="auto" w:fill="auto"/>
            <w:noWrap/>
            <w:vAlign w:val="center"/>
            <w:hideMark/>
          </w:tcPr>
          <w:p w14:paraId="3CB0B5C4" w14:textId="30E669F6"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6239EB04" w14:textId="127BCA4D"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62F9F3A2" w14:textId="320CADD6"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2A047F5F" w14:textId="2B75B79F"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09971A1C" w14:textId="5E12102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4D1594D" w14:textId="760357C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E5B8A21" w14:textId="794B476E"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8CF05CE" w14:textId="58003494"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91E8661" w14:textId="1AEE0814"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33160936" w14:textId="38B8B9D6"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F6C2B84" w14:textId="21BE2707"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3CE4B0F" w14:textId="16EBFAAE" w:rsidR="00B772DC" w:rsidRPr="00156A58" w:rsidRDefault="00B772DC" w:rsidP="00B772DC">
            <w:pPr>
              <w:widowControl/>
              <w:jc w:val="center"/>
              <w:rPr>
                <w:sz w:val="18"/>
                <w:szCs w:val="18"/>
              </w:rPr>
            </w:pPr>
          </w:p>
        </w:tc>
      </w:tr>
      <w:tr w:rsidR="00156A58" w:rsidRPr="00156A58" w14:paraId="6D6ABD7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0ABEF649" w14:textId="77777777" w:rsidR="00B772DC" w:rsidRPr="00156A58" w:rsidRDefault="00B772DC" w:rsidP="00B772DC">
            <w:pPr>
              <w:widowControl/>
              <w:jc w:val="center"/>
              <w:rPr>
                <w:sz w:val="18"/>
                <w:szCs w:val="18"/>
              </w:rPr>
            </w:pPr>
            <w:r w:rsidRPr="00156A58">
              <w:rPr>
                <w:sz w:val="18"/>
                <w:szCs w:val="18"/>
              </w:rPr>
              <w:t>38</w:t>
            </w:r>
          </w:p>
        </w:tc>
        <w:tc>
          <w:tcPr>
            <w:tcW w:w="915" w:type="pct"/>
            <w:tcBorders>
              <w:top w:val="nil"/>
              <w:left w:val="single" w:sz="4" w:space="0" w:color="auto"/>
              <w:bottom w:val="single" w:sz="4" w:space="0" w:color="auto"/>
              <w:right w:val="single" w:sz="4" w:space="0" w:color="auto"/>
            </w:tcBorders>
            <w:shd w:val="clear" w:color="auto" w:fill="auto"/>
            <w:vAlign w:val="center"/>
            <w:hideMark/>
          </w:tcPr>
          <w:p w14:paraId="5AFB0358" w14:textId="77777777" w:rsidR="00B772DC" w:rsidRPr="00156A58" w:rsidRDefault="00B772DC" w:rsidP="00B772DC">
            <w:pPr>
              <w:widowControl/>
              <w:jc w:val="center"/>
              <w:rPr>
                <w:sz w:val="18"/>
                <w:szCs w:val="18"/>
              </w:rPr>
            </w:pPr>
            <w:r w:rsidRPr="00156A58">
              <w:rPr>
                <w:sz w:val="18"/>
                <w:szCs w:val="18"/>
              </w:rPr>
              <w:t>常州键讯导体科技有限公司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ABC22FA" w14:textId="75FCB575" w:rsidR="00B772DC" w:rsidRPr="00156A58" w:rsidRDefault="00B772DC" w:rsidP="00B772DC">
            <w:pPr>
              <w:widowControl/>
              <w:jc w:val="center"/>
              <w:rPr>
                <w:sz w:val="18"/>
                <w:szCs w:val="18"/>
              </w:rPr>
            </w:pPr>
          </w:p>
        </w:tc>
        <w:tc>
          <w:tcPr>
            <w:tcW w:w="369" w:type="pct"/>
            <w:tcBorders>
              <w:top w:val="nil"/>
              <w:left w:val="nil"/>
              <w:bottom w:val="single" w:sz="4" w:space="0" w:color="auto"/>
              <w:right w:val="single" w:sz="4" w:space="0" w:color="auto"/>
            </w:tcBorders>
            <w:shd w:val="clear" w:color="auto" w:fill="auto"/>
            <w:noWrap/>
            <w:vAlign w:val="center"/>
            <w:hideMark/>
          </w:tcPr>
          <w:p w14:paraId="4E96D31F" w14:textId="7ACA37F2" w:rsidR="00B772DC" w:rsidRPr="00156A58" w:rsidRDefault="00B772DC" w:rsidP="00B772DC">
            <w:pPr>
              <w:widowControl/>
              <w:jc w:val="center"/>
              <w:rPr>
                <w:sz w:val="18"/>
                <w:szCs w:val="18"/>
              </w:rPr>
            </w:pPr>
          </w:p>
        </w:tc>
        <w:tc>
          <w:tcPr>
            <w:tcW w:w="342" w:type="pct"/>
            <w:tcBorders>
              <w:top w:val="nil"/>
              <w:left w:val="nil"/>
              <w:bottom w:val="single" w:sz="4" w:space="0" w:color="auto"/>
              <w:right w:val="single" w:sz="4" w:space="0" w:color="auto"/>
            </w:tcBorders>
            <w:shd w:val="clear" w:color="auto" w:fill="auto"/>
            <w:noWrap/>
            <w:vAlign w:val="center"/>
            <w:hideMark/>
          </w:tcPr>
          <w:p w14:paraId="0B2E213C" w14:textId="3AD1353A" w:rsidR="00B772DC" w:rsidRPr="00156A58" w:rsidRDefault="00B772DC" w:rsidP="00B772DC">
            <w:pPr>
              <w:widowControl/>
              <w:jc w:val="center"/>
              <w:rPr>
                <w:sz w:val="18"/>
                <w:szCs w:val="18"/>
              </w:rPr>
            </w:pPr>
          </w:p>
        </w:tc>
        <w:tc>
          <w:tcPr>
            <w:tcW w:w="262" w:type="pct"/>
            <w:tcBorders>
              <w:top w:val="nil"/>
              <w:left w:val="nil"/>
              <w:bottom w:val="single" w:sz="4" w:space="0" w:color="auto"/>
              <w:right w:val="single" w:sz="4" w:space="0" w:color="auto"/>
            </w:tcBorders>
            <w:shd w:val="clear" w:color="auto" w:fill="auto"/>
            <w:noWrap/>
            <w:vAlign w:val="center"/>
            <w:hideMark/>
          </w:tcPr>
          <w:p w14:paraId="03BDAD87" w14:textId="06F3C4B8" w:rsidR="00B772DC" w:rsidRPr="00156A58" w:rsidRDefault="00B772DC" w:rsidP="00B772DC">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1EB6C666" w14:textId="50CE87BB" w:rsidR="00B772DC" w:rsidRPr="00156A58" w:rsidRDefault="00B772DC" w:rsidP="00B772DC">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64E5ECED" w14:textId="1E39F65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63BF30F0" w14:textId="30AB2BB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8C55628" w14:textId="31B7C380"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58716C0" w14:textId="71D3C0B1"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A806B8A" w14:textId="6394332B" w:rsidR="00B772DC" w:rsidRPr="00156A58" w:rsidRDefault="00B772DC" w:rsidP="00B772DC">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1BAA51EB" w14:textId="477BF5FA" w:rsidR="00B772DC" w:rsidRPr="00156A58" w:rsidRDefault="00B772DC" w:rsidP="00B772DC">
            <w:pPr>
              <w:widowControl/>
              <w:jc w:val="center"/>
              <w:rPr>
                <w:sz w:val="18"/>
                <w:szCs w:val="18"/>
              </w:rPr>
            </w:pPr>
            <w:r w:rsidRPr="00156A58">
              <w:rPr>
                <w:sz w:val="18"/>
                <w:szCs w:val="18"/>
              </w:rPr>
              <w:t>0.01</w:t>
            </w:r>
          </w:p>
        </w:tc>
        <w:tc>
          <w:tcPr>
            <w:tcW w:w="263" w:type="pct"/>
            <w:tcBorders>
              <w:top w:val="nil"/>
              <w:left w:val="nil"/>
              <w:bottom w:val="single" w:sz="4" w:space="0" w:color="auto"/>
              <w:right w:val="single" w:sz="4" w:space="0" w:color="auto"/>
            </w:tcBorders>
            <w:shd w:val="clear" w:color="auto" w:fill="auto"/>
            <w:noWrap/>
            <w:vAlign w:val="center"/>
            <w:hideMark/>
          </w:tcPr>
          <w:p w14:paraId="70157478" w14:textId="79984D3C" w:rsidR="00B772DC" w:rsidRPr="00156A58" w:rsidRDefault="00B772DC" w:rsidP="00B772DC">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222001B" w14:textId="62D7F9B2" w:rsidR="00B772DC" w:rsidRPr="00156A58" w:rsidRDefault="00B772DC" w:rsidP="00B772DC">
            <w:pPr>
              <w:widowControl/>
              <w:jc w:val="center"/>
              <w:rPr>
                <w:sz w:val="18"/>
                <w:szCs w:val="18"/>
              </w:rPr>
            </w:pPr>
          </w:p>
        </w:tc>
      </w:tr>
      <w:tr w:rsidR="00156A58" w:rsidRPr="00156A58" w14:paraId="34E596CC" w14:textId="77777777" w:rsidTr="00156A58">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32F4284C" w14:textId="77777777" w:rsidR="0019478F" w:rsidRPr="00156A58" w:rsidRDefault="0019478F" w:rsidP="0019478F">
            <w:pPr>
              <w:widowControl/>
              <w:jc w:val="center"/>
              <w:rPr>
                <w:sz w:val="18"/>
                <w:szCs w:val="18"/>
              </w:rPr>
            </w:pPr>
            <w:r w:rsidRPr="00156A58">
              <w:rPr>
                <w:sz w:val="18"/>
                <w:szCs w:val="18"/>
              </w:rPr>
              <w:t>39</w:t>
            </w:r>
          </w:p>
        </w:tc>
        <w:tc>
          <w:tcPr>
            <w:tcW w:w="915" w:type="pct"/>
            <w:tcBorders>
              <w:top w:val="nil"/>
              <w:left w:val="single" w:sz="4" w:space="0" w:color="auto"/>
              <w:bottom w:val="single" w:sz="4" w:space="0" w:color="auto"/>
              <w:right w:val="single" w:sz="4" w:space="0" w:color="auto"/>
            </w:tcBorders>
            <w:shd w:val="clear" w:color="auto" w:fill="auto"/>
            <w:vAlign w:val="center"/>
            <w:hideMark/>
          </w:tcPr>
          <w:p w14:paraId="5BBACBE4" w14:textId="77777777" w:rsidR="0019478F" w:rsidRPr="00156A58" w:rsidRDefault="0019478F" w:rsidP="0019478F">
            <w:pPr>
              <w:widowControl/>
              <w:jc w:val="center"/>
              <w:rPr>
                <w:sz w:val="18"/>
                <w:szCs w:val="18"/>
              </w:rPr>
            </w:pPr>
            <w:r w:rsidRPr="00156A58">
              <w:rPr>
                <w:sz w:val="18"/>
                <w:szCs w:val="18"/>
              </w:rPr>
              <w:t>常州盘固水泥有限公司</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CD354" w14:textId="232CC21F" w:rsidR="0019478F" w:rsidRPr="00156A58" w:rsidRDefault="0019478F" w:rsidP="0019478F">
            <w:pPr>
              <w:widowControl/>
              <w:jc w:val="center"/>
              <w:rPr>
                <w:sz w:val="18"/>
                <w:szCs w:val="18"/>
              </w:rPr>
            </w:pPr>
            <w:r w:rsidRPr="00156A58">
              <w:rPr>
                <w:sz w:val="18"/>
                <w:szCs w:val="18"/>
              </w:rPr>
              <w:t>144.882</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5AB40DC3" w14:textId="071FE254" w:rsidR="0019478F" w:rsidRPr="00156A58" w:rsidRDefault="0019478F" w:rsidP="0019478F">
            <w:pPr>
              <w:widowControl/>
              <w:jc w:val="center"/>
              <w:rPr>
                <w:sz w:val="18"/>
                <w:szCs w:val="18"/>
              </w:rPr>
            </w:pPr>
            <w:r w:rsidRPr="00156A58">
              <w:rPr>
                <w:sz w:val="18"/>
                <w:szCs w:val="18"/>
              </w:rPr>
              <w:t>141.75</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14:paraId="4880E049" w14:textId="5517AC4E" w:rsidR="0019478F" w:rsidRPr="00156A58" w:rsidRDefault="0019478F" w:rsidP="0019478F">
            <w:pPr>
              <w:widowControl/>
              <w:jc w:val="center"/>
              <w:rPr>
                <w:sz w:val="18"/>
                <w:szCs w:val="18"/>
              </w:rPr>
            </w:pPr>
            <w:r w:rsidRPr="00156A58">
              <w:rPr>
                <w:sz w:val="18"/>
                <w:szCs w:val="18"/>
              </w:rPr>
              <w:t>202.5</w:t>
            </w:r>
          </w:p>
        </w:tc>
        <w:tc>
          <w:tcPr>
            <w:tcW w:w="262" w:type="pct"/>
            <w:tcBorders>
              <w:top w:val="nil"/>
              <w:left w:val="nil"/>
              <w:bottom w:val="single" w:sz="4" w:space="0" w:color="auto"/>
              <w:right w:val="single" w:sz="4" w:space="0" w:color="auto"/>
            </w:tcBorders>
            <w:shd w:val="clear" w:color="auto" w:fill="auto"/>
            <w:noWrap/>
            <w:vAlign w:val="center"/>
            <w:hideMark/>
          </w:tcPr>
          <w:p w14:paraId="13292052" w14:textId="08F08F30" w:rsidR="0019478F" w:rsidRPr="00156A58" w:rsidRDefault="0019478F" w:rsidP="0019478F">
            <w:pPr>
              <w:widowControl/>
              <w:jc w:val="center"/>
              <w:rPr>
                <w:sz w:val="18"/>
                <w:szCs w:val="18"/>
              </w:rPr>
            </w:pPr>
          </w:p>
        </w:tc>
        <w:tc>
          <w:tcPr>
            <w:tcW w:w="325" w:type="pct"/>
            <w:tcBorders>
              <w:top w:val="nil"/>
              <w:left w:val="nil"/>
              <w:bottom w:val="single" w:sz="4" w:space="0" w:color="auto"/>
              <w:right w:val="single" w:sz="4" w:space="0" w:color="auto"/>
            </w:tcBorders>
            <w:shd w:val="clear" w:color="auto" w:fill="auto"/>
            <w:noWrap/>
            <w:vAlign w:val="center"/>
            <w:hideMark/>
          </w:tcPr>
          <w:p w14:paraId="2BC9AE6D" w14:textId="0FB1E002" w:rsidR="0019478F" w:rsidRPr="00156A58" w:rsidRDefault="0019478F" w:rsidP="0019478F">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3354DC2" w14:textId="35EB6FB7"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EF4F43A" w14:textId="242981CB"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64A2C82" w14:textId="67651911"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169A7675" w14:textId="2C7F9697" w:rsidR="0019478F" w:rsidRPr="00156A58" w:rsidRDefault="0019478F" w:rsidP="0019478F">
            <w:pPr>
              <w:widowControl/>
              <w:jc w:val="center"/>
              <w:rPr>
                <w:sz w:val="18"/>
                <w:szCs w:val="18"/>
              </w:rPr>
            </w:pPr>
            <w:r w:rsidRPr="00156A58">
              <w:rPr>
                <w:sz w:val="18"/>
                <w:szCs w:val="18"/>
              </w:rPr>
              <w:t>19.69</w:t>
            </w:r>
          </w:p>
        </w:tc>
        <w:tc>
          <w:tcPr>
            <w:tcW w:w="263" w:type="pct"/>
            <w:tcBorders>
              <w:top w:val="nil"/>
              <w:left w:val="nil"/>
              <w:bottom w:val="single" w:sz="4" w:space="0" w:color="auto"/>
              <w:right w:val="single" w:sz="4" w:space="0" w:color="auto"/>
            </w:tcBorders>
            <w:shd w:val="clear" w:color="auto" w:fill="auto"/>
            <w:noWrap/>
            <w:vAlign w:val="center"/>
            <w:hideMark/>
          </w:tcPr>
          <w:p w14:paraId="3EBF2A77" w14:textId="35C0EA89" w:rsidR="0019478F" w:rsidRPr="00156A58" w:rsidRDefault="0019478F" w:rsidP="0019478F">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46CCE767" w14:textId="44F24EC7"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DD641E5" w14:textId="1EC50D4C"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5FAAC21C" w14:textId="089BF0C2" w:rsidR="0019478F" w:rsidRPr="00156A58" w:rsidRDefault="0019478F" w:rsidP="0019478F">
            <w:pPr>
              <w:widowControl/>
              <w:jc w:val="center"/>
              <w:rPr>
                <w:sz w:val="18"/>
                <w:szCs w:val="18"/>
              </w:rPr>
            </w:pPr>
          </w:p>
        </w:tc>
      </w:tr>
      <w:tr w:rsidR="00156A58" w:rsidRPr="00156A58" w14:paraId="195393A6" w14:textId="77777777" w:rsidTr="00156A58">
        <w:trPr>
          <w:trHeight w:val="2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66D6D5CA" w14:textId="77777777" w:rsidR="0019478F" w:rsidRPr="00156A58" w:rsidRDefault="0019478F" w:rsidP="0019478F">
            <w:pPr>
              <w:widowControl/>
              <w:jc w:val="center"/>
              <w:rPr>
                <w:sz w:val="18"/>
                <w:szCs w:val="18"/>
              </w:rPr>
            </w:pPr>
            <w:r w:rsidRPr="00156A58">
              <w:rPr>
                <w:sz w:val="18"/>
                <w:szCs w:val="18"/>
              </w:rPr>
              <w:t>40</w:t>
            </w:r>
          </w:p>
        </w:tc>
        <w:tc>
          <w:tcPr>
            <w:tcW w:w="915" w:type="pct"/>
            <w:tcBorders>
              <w:top w:val="nil"/>
              <w:left w:val="nil"/>
              <w:bottom w:val="single" w:sz="4" w:space="0" w:color="auto"/>
              <w:right w:val="single" w:sz="4" w:space="0" w:color="auto"/>
            </w:tcBorders>
            <w:shd w:val="clear" w:color="auto" w:fill="auto"/>
            <w:noWrap/>
            <w:vAlign w:val="center"/>
            <w:hideMark/>
          </w:tcPr>
          <w:p w14:paraId="5AD4A3BD" w14:textId="77777777" w:rsidR="0019478F" w:rsidRPr="00156A58" w:rsidRDefault="0019478F" w:rsidP="0019478F">
            <w:pPr>
              <w:widowControl/>
              <w:jc w:val="center"/>
              <w:rPr>
                <w:sz w:val="18"/>
                <w:szCs w:val="18"/>
              </w:rPr>
            </w:pPr>
            <w:r w:rsidRPr="00156A58">
              <w:rPr>
                <w:sz w:val="18"/>
                <w:szCs w:val="18"/>
              </w:rPr>
              <w:t>江苏鑫正汇新材料科技有限公司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A9A5F14" w14:textId="616FF547" w:rsidR="0019478F" w:rsidRPr="00156A58" w:rsidRDefault="0019478F" w:rsidP="0019478F">
            <w:pPr>
              <w:widowControl/>
              <w:jc w:val="center"/>
              <w:rPr>
                <w:sz w:val="18"/>
                <w:szCs w:val="18"/>
              </w:rPr>
            </w:pPr>
            <w:r w:rsidRPr="00156A58">
              <w:rPr>
                <w:sz w:val="18"/>
                <w:szCs w:val="18"/>
              </w:rPr>
              <w:t>0.88</w:t>
            </w:r>
          </w:p>
        </w:tc>
        <w:tc>
          <w:tcPr>
            <w:tcW w:w="369" w:type="pct"/>
            <w:tcBorders>
              <w:top w:val="nil"/>
              <w:left w:val="nil"/>
              <w:bottom w:val="single" w:sz="4" w:space="0" w:color="auto"/>
              <w:right w:val="single" w:sz="4" w:space="0" w:color="auto"/>
            </w:tcBorders>
            <w:shd w:val="clear" w:color="auto" w:fill="auto"/>
            <w:noWrap/>
            <w:vAlign w:val="center"/>
            <w:hideMark/>
          </w:tcPr>
          <w:p w14:paraId="7F3E5ECC" w14:textId="1F21847B" w:rsidR="0019478F" w:rsidRPr="00156A58" w:rsidRDefault="0019478F" w:rsidP="0019478F">
            <w:pPr>
              <w:widowControl/>
              <w:jc w:val="center"/>
              <w:rPr>
                <w:sz w:val="18"/>
                <w:szCs w:val="18"/>
              </w:rPr>
            </w:pPr>
            <w:r w:rsidRPr="00156A58">
              <w:rPr>
                <w:sz w:val="18"/>
                <w:szCs w:val="18"/>
              </w:rPr>
              <w:t>0.01</w:t>
            </w:r>
          </w:p>
        </w:tc>
        <w:tc>
          <w:tcPr>
            <w:tcW w:w="342" w:type="pct"/>
            <w:tcBorders>
              <w:top w:val="nil"/>
              <w:left w:val="nil"/>
              <w:bottom w:val="single" w:sz="4" w:space="0" w:color="auto"/>
              <w:right w:val="single" w:sz="4" w:space="0" w:color="auto"/>
            </w:tcBorders>
            <w:shd w:val="clear" w:color="auto" w:fill="auto"/>
            <w:noWrap/>
            <w:vAlign w:val="center"/>
            <w:hideMark/>
          </w:tcPr>
          <w:p w14:paraId="16C7C4D4" w14:textId="63E4146F" w:rsidR="0019478F" w:rsidRPr="00156A58" w:rsidRDefault="0019478F" w:rsidP="0019478F">
            <w:pPr>
              <w:widowControl/>
              <w:jc w:val="center"/>
              <w:rPr>
                <w:sz w:val="18"/>
                <w:szCs w:val="18"/>
              </w:rPr>
            </w:pPr>
            <w:r w:rsidRPr="00156A58">
              <w:rPr>
                <w:sz w:val="18"/>
                <w:szCs w:val="18"/>
              </w:rPr>
              <w:t>0.19</w:t>
            </w:r>
          </w:p>
        </w:tc>
        <w:tc>
          <w:tcPr>
            <w:tcW w:w="262" w:type="pct"/>
            <w:tcBorders>
              <w:top w:val="nil"/>
              <w:left w:val="nil"/>
              <w:bottom w:val="single" w:sz="4" w:space="0" w:color="auto"/>
              <w:right w:val="single" w:sz="4" w:space="0" w:color="auto"/>
            </w:tcBorders>
            <w:shd w:val="clear" w:color="auto" w:fill="auto"/>
            <w:noWrap/>
            <w:vAlign w:val="center"/>
            <w:hideMark/>
          </w:tcPr>
          <w:p w14:paraId="08D6B14A" w14:textId="3FF0D78B" w:rsidR="0019478F" w:rsidRPr="00156A58" w:rsidRDefault="0019478F" w:rsidP="0019478F">
            <w:pPr>
              <w:widowControl/>
              <w:jc w:val="center"/>
              <w:rPr>
                <w:sz w:val="18"/>
                <w:szCs w:val="18"/>
              </w:rPr>
            </w:pPr>
            <w:r w:rsidRPr="00156A58">
              <w:rPr>
                <w:sz w:val="18"/>
                <w:szCs w:val="18"/>
              </w:rPr>
              <w:t>0.14</w:t>
            </w:r>
          </w:p>
        </w:tc>
        <w:tc>
          <w:tcPr>
            <w:tcW w:w="325" w:type="pct"/>
            <w:tcBorders>
              <w:top w:val="nil"/>
              <w:left w:val="nil"/>
              <w:bottom w:val="single" w:sz="4" w:space="0" w:color="auto"/>
              <w:right w:val="single" w:sz="4" w:space="0" w:color="auto"/>
            </w:tcBorders>
            <w:shd w:val="clear" w:color="auto" w:fill="auto"/>
            <w:noWrap/>
            <w:vAlign w:val="center"/>
            <w:hideMark/>
          </w:tcPr>
          <w:p w14:paraId="2F5C272B" w14:textId="1589B495" w:rsidR="0019478F" w:rsidRPr="00156A58" w:rsidRDefault="0019478F" w:rsidP="0019478F">
            <w:pPr>
              <w:widowControl/>
              <w:jc w:val="center"/>
              <w:rPr>
                <w:sz w:val="18"/>
                <w:szCs w:val="18"/>
              </w:rPr>
            </w:pPr>
          </w:p>
        </w:tc>
        <w:tc>
          <w:tcPr>
            <w:tcW w:w="201" w:type="pct"/>
            <w:tcBorders>
              <w:top w:val="nil"/>
              <w:left w:val="nil"/>
              <w:bottom w:val="single" w:sz="4" w:space="0" w:color="auto"/>
              <w:right w:val="single" w:sz="4" w:space="0" w:color="auto"/>
            </w:tcBorders>
            <w:shd w:val="clear" w:color="auto" w:fill="auto"/>
            <w:noWrap/>
            <w:vAlign w:val="center"/>
            <w:hideMark/>
          </w:tcPr>
          <w:p w14:paraId="7D577ACD" w14:textId="5EE17DBC"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200F170A" w14:textId="0BA18BB0"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7DF3AB2D" w14:textId="4F78921D"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07FAE7AB" w14:textId="5F8A3EB2"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3F964A96" w14:textId="55941C89" w:rsidR="0019478F" w:rsidRPr="00156A58" w:rsidRDefault="0019478F" w:rsidP="0019478F">
            <w:pPr>
              <w:widowControl/>
              <w:jc w:val="center"/>
              <w:rPr>
                <w:sz w:val="18"/>
                <w:szCs w:val="18"/>
              </w:rPr>
            </w:pPr>
          </w:p>
        </w:tc>
        <w:tc>
          <w:tcPr>
            <w:tcW w:w="450" w:type="pct"/>
            <w:tcBorders>
              <w:top w:val="nil"/>
              <w:left w:val="nil"/>
              <w:bottom w:val="single" w:sz="4" w:space="0" w:color="auto"/>
              <w:right w:val="single" w:sz="4" w:space="0" w:color="auto"/>
            </w:tcBorders>
            <w:shd w:val="clear" w:color="auto" w:fill="auto"/>
            <w:noWrap/>
            <w:vAlign w:val="center"/>
            <w:hideMark/>
          </w:tcPr>
          <w:p w14:paraId="03B83091" w14:textId="2E17A6DC"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C2BD682" w14:textId="5C691FC2" w:rsidR="0019478F" w:rsidRPr="00156A58" w:rsidRDefault="0019478F" w:rsidP="0019478F">
            <w:pPr>
              <w:widowControl/>
              <w:jc w:val="center"/>
              <w:rPr>
                <w:sz w:val="18"/>
                <w:szCs w:val="18"/>
              </w:rPr>
            </w:pPr>
          </w:p>
        </w:tc>
        <w:tc>
          <w:tcPr>
            <w:tcW w:w="263" w:type="pct"/>
            <w:tcBorders>
              <w:top w:val="nil"/>
              <w:left w:val="nil"/>
              <w:bottom w:val="single" w:sz="4" w:space="0" w:color="auto"/>
              <w:right w:val="single" w:sz="4" w:space="0" w:color="auto"/>
            </w:tcBorders>
            <w:shd w:val="clear" w:color="auto" w:fill="auto"/>
            <w:noWrap/>
            <w:vAlign w:val="center"/>
            <w:hideMark/>
          </w:tcPr>
          <w:p w14:paraId="48D11D08" w14:textId="47F44D83" w:rsidR="0019478F" w:rsidRPr="00156A58" w:rsidRDefault="0019478F" w:rsidP="0019478F">
            <w:pPr>
              <w:widowControl/>
              <w:jc w:val="center"/>
              <w:rPr>
                <w:sz w:val="18"/>
                <w:szCs w:val="18"/>
              </w:rPr>
            </w:pPr>
          </w:p>
        </w:tc>
      </w:tr>
      <w:tr w:rsidR="00156A58" w:rsidRPr="00156A58" w14:paraId="46A98F4A" w14:textId="77777777" w:rsidTr="00156A58">
        <w:trPr>
          <w:trHeight w:val="20"/>
        </w:trPr>
        <w:tc>
          <w:tcPr>
            <w:tcW w:w="111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415AE" w14:textId="77777777" w:rsidR="0019478F" w:rsidRPr="00156A58" w:rsidRDefault="0019478F" w:rsidP="0019478F">
            <w:pPr>
              <w:widowControl/>
              <w:jc w:val="center"/>
              <w:rPr>
                <w:b/>
                <w:sz w:val="18"/>
                <w:szCs w:val="18"/>
              </w:rPr>
            </w:pPr>
            <w:r w:rsidRPr="00156A58">
              <w:rPr>
                <w:b/>
                <w:sz w:val="18"/>
                <w:szCs w:val="18"/>
              </w:rPr>
              <w:t>总计</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D08DE6" w14:textId="6D3A536E" w:rsidR="0019478F" w:rsidRPr="00156A58" w:rsidRDefault="0019478F" w:rsidP="0019478F">
            <w:pPr>
              <w:widowControl/>
              <w:jc w:val="center"/>
              <w:rPr>
                <w:b/>
                <w:sz w:val="18"/>
                <w:szCs w:val="18"/>
              </w:rPr>
            </w:pPr>
            <w:r w:rsidRPr="00156A58">
              <w:rPr>
                <w:b/>
                <w:sz w:val="18"/>
                <w:szCs w:val="18"/>
              </w:rPr>
              <w:t>158.14</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E09AA8" w14:textId="719F9586" w:rsidR="0019478F" w:rsidRPr="00156A58" w:rsidRDefault="0019478F" w:rsidP="0019478F">
            <w:pPr>
              <w:widowControl/>
              <w:jc w:val="center"/>
              <w:rPr>
                <w:b/>
                <w:sz w:val="18"/>
                <w:szCs w:val="18"/>
              </w:rPr>
            </w:pPr>
            <w:r w:rsidRPr="00156A58">
              <w:rPr>
                <w:b/>
                <w:sz w:val="18"/>
                <w:szCs w:val="18"/>
              </w:rPr>
              <w:t>147.07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99DA4D" w14:textId="12382B8C" w:rsidR="0019478F" w:rsidRPr="00156A58" w:rsidRDefault="0019478F" w:rsidP="0019478F">
            <w:pPr>
              <w:widowControl/>
              <w:jc w:val="center"/>
              <w:rPr>
                <w:b/>
                <w:sz w:val="18"/>
                <w:szCs w:val="18"/>
              </w:rPr>
            </w:pPr>
            <w:r w:rsidRPr="00156A58">
              <w:rPr>
                <w:b/>
                <w:sz w:val="18"/>
                <w:szCs w:val="18"/>
              </w:rPr>
              <w:t>230.85</w:t>
            </w:r>
          </w:p>
        </w:tc>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88974" w14:textId="378BA789" w:rsidR="0019478F" w:rsidRPr="00156A58" w:rsidRDefault="0019478F" w:rsidP="0019478F">
            <w:pPr>
              <w:widowControl/>
              <w:jc w:val="center"/>
              <w:rPr>
                <w:b/>
                <w:sz w:val="18"/>
                <w:szCs w:val="18"/>
              </w:rPr>
            </w:pPr>
            <w:r w:rsidRPr="00156A58">
              <w:rPr>
                <w:b/>
                <w:sz w:val="18"/>
                <w:szCs w:val="18"/>
              </w:rPr>
              <w:t>8.52</w:t>
            </w:r>
          </w:p>
        </w:tc>
        <w:tc>
          <w:tcPr>
            <w:tcW w:w="325" w:type="pct"/>
            <w:tcBorders>
              <w:top w:val="nil"/>
              <w:left w:val="nil"/>
              <w:bottom w:val="single" w:sz="4" w:space="0" w:color="auto"/>
              <w:right w:val="single" w:sz="4" w:space="0" w:color="auto"/>
            </w:tcBorders>
            <w:shd w:val="clear" w:color="auto" w:fill="auto"/>
            <w:noWrap/>
            <w:vAlign w:val="center"/>
            <w:hideMark/>
          </w:tcPr>
          <w:p w14:paraId="189DD393" w14:textId="03A70AAA" w:rsidR="0019478F" w:rsidRPr="00156A58" w:rsidRDefault="0019478F" w:rsidP="0019478F">
            <w:pPr>
              <w:widowControl/>
              <w:jc w:val="center"/>
              <w:rPr>
                <w:b/>
                <w:sz w:val="18"/>
                <w:szCs w:val="18"/>
              </w:rPr>
            </w:pPr>
            <w:r w:rsidRPr="00156A58">
              <w:rPr>
                <w:b/>
                <w:sz w:val="18"/>
                <w:szCs w:val="18"/>
              </w:rPr>
              <w:t>0.64</w:t>
            </w:r>
          </w:p>
        </w:tc>
        <w:tc>
          <w:tcPr>
            <w:tcW w:w="201" w:type="pct"/>
            <w:tcBorders>
              <w:top w:val="nil"/>
              <w:left w:val="nil"/>
              <w:bottom w:val="single" w:sz="4" w:space="0" w:color="auto"/>
              <w:right w:val="single" w:sz="4" w:space="0" w:color="auto"/>
            </w:tcBorders>
            <w:shd w:val="clear" w:color="auto" w:fill="auto"/>
            <w:noWrap/>
            <w:vAlign w:val="center"/>
            <w:hideMark/>
          </w:tcPr>
          <w:p w14:paraId="79CA7D39" w14:textId="3A50D1B5" w:rsidR="0019478F" w:rsidRPr="00156A58" w:rsidRDefault="0019478F" w:rsidP="0019478F">
            <w:pPr>
              <w:widowControl/>
              <w:jc w:val="center"/>
              <w:rPr>
                <w:b/>
                <w:sz w:val="18"/>
                <w:szCs w:val="18"/>
              </w:rPr>
            </w:pPr>
            <w:r w:rsidRPr="00156A58">
              <w:rPr>
                <w:b/>
                <w:sz w:val="18"/>
                <w:szCs w:val="18"/>
              </w:rPr>
              <w:t>0.13</w:t>
            </w:r>
          </w:p>
        </w:tc>
        <w:tc>
          <w:tcPr>
            <w:tcW w:w="263" w:type="pct"/>
            <w:tcBorders>
              <w:top w:val="nil"/>
              <w:left w:val="nil"/>
              <w:bottom w:val="single" w:sz="4" w:space="0" w:color="auto"/>
              <w:right w:val="single" w:sz="4" w:space="0" w:color="auto"/>
            </w:tcBorders>
            <w:shd w:val="clear" w:color="auto" w:fill="auto"/>
            <w:noWrap/>
            <w:vAlign w:val="center"/>
            <w:hideMark/>
          </w:tcPr>
          <w:p w14:paraId="6832F734" w14:textId="4989DE33" w:rsidR="0019478F" w:rsidRPr="00156A58" w:rsidRDefault="0019478F" w:rsidP="0019478F">
            <w:pPr>
              <w:widowControl/>
              <w:jc w:val="center"/>
              <w:rPr>
                <w:b/>
                <w:sz w:val="18"/>
                <w:szCs w:val="18"/>
              </w:rPr>
            </w:pPr>
            <w:r w:rsidRPr="00156A58">
              <w:rPr>
                <w:b/>
                <w:sz w:val="18"/>
                <w:szCs w:val="18"/>
              </w:rPr>
              <w:t>0.24</w:t>
            </w:r>
          </w:p>
        </w:tc>
        <w:tc>
          <w:tcPr>
            <w:tcW w:w="263" w:type="pct"/>
            <w:tcBorders>
              <w:top w:val="nil"/>
              <w:left w:val="nil"/>
              <w:bottom w:val="single" w:sz="4" w:space="0" w:color="auto"/>
              <w:right w:val="single" w:sz="4" w:space="0" w:color="auto"/>
            </w:tcBorders>
            <w:shd w:val="clear" w:color="auto" w:fill="auto"/>
            <w:noWrap/>
            <w:vAlign w:val="center"/>
            <w:hideMark/>
          </w:tcPr>
          <w:p w14:paraId="06427DB4" w14:textId="491E3560" w:rsidR="0019478F" w:rsidRPr="00156A58" w:rsidRDefault="0019478F" w:rsidP="0019478F">
            <w:pPr>
              <w:widowControl/>
              <w:jc w:val="center"/>
              <w:rPr>
                <w:b/>
                <w:sz w:val="18"/>
                <w:szCs w:val="18"/>
              </w:rPr>
            </w:pPr>
            <w:r w:rsidRPr="00156A58">
              <w:rPr>
                <w:b/>
                <w:sz w:val="18"/>
                <w:szCs w:val="18"/>
              </w:rPr>
              <w:t>0.01</w:t>
            </w:r>
          </w:p>
        </w:tc>
        <w:tc>
          <w:tcPr>
            <w:tcW w:w="263" w:type="pct"/>
            <w:tcBorders>
              <w:top w:val="nil"/>
              <w:left w:val="nil"/>
              <w:bottom w:val="single" w:sz="4" w:space="0" w:color="auto"/>
              <w:right w:val="single" w:sz="4" w:space="0" w:color="auto"/>
            </w:tcBorders>
            <w:shd w:val="clear" w:color="auto" w:fill="auto"/>
            <w:noWrap/>
            <w:vAlign w:val="center"/>
            <w:hideMark/>
          </w:tcPr>
          <w:p w14:paraId="3FDD26E0" w14:textId="26F27E77" w:rsidR="0019478F" w:rsidRPr="00156A58" w:rsidRDefault="0019478F" w:rsidP="0019478F">
            <w:pPr>
              <w:widowControl/>
              <w:jc w:val="center"/>
              <w:rPr>
                <w:b/>
                <w:sz w:val="18"/>
                <w:szCs w:val="18"/>
              </w:rPr>
            </w:pPr>
            <w:r w:rsidRPr="00156A58">
              <w:rPr>
                <w:b/>
                <w:sz w:val="18"/>
                <w:szCs w:val="18"/>
              </w:rPr>
              <w:t>19.69</w:t>
            </w:r>
          </w:p>
        </w:tc>
        <w:tc>
          <w:tcPr>
            <w:tcW w:w="263" w:type="pct"/>
            <w:tcBorders>
              <w:top w:val="nil"/>
              <w:left w:val="nil"/>
              <w:bottom w:val="single" w:sz="4" w:space="0" w:color="auto"/>
              <w:right w:val="single" w:sz="4" w:space="0" w:color="auto"/>
            </w:tcBorders>
            <w:shd w:val="clear" w:color="auto" w:fill="auto"/>
            <w:noWrap/>
            <w:vAlign w:val="center"/>
            <w:hideMark/>
          </w:tcPr>
          <w:p w14:paraId="222939F7" w14:textId="3FEA65DC" w:rsidR="0019478F" w:rsidRPr="00156A58" w:rsidRDefault="0019478F" w:rsidP="0019478F">
            <w:pPr>
              <w:widowControl/>
              <w:jc w:val="center"/>
              <w:rPr>
                <w:b/>
                <w:sz w:val="18"/>
                <w:szCs w:val="18"/>
              </w:rPr>
            </w:pPr>
            <w:r w:rsidRPr="00156A58">
              <w:rPr>
                <w:b/>
                <w:sz w:val="18"/>
                <w:szCs w:val="18"/>
              </w:rPr>
              <w:t>0.04</w:t>
            </w:r>
          </w:p>
        </w:tc>
        <w:tc>
          <w:tcPr>
            <w:tcW w:w="450" w:type="pct"/>
            <w:tcBorders>
              <w:top w:val="nil"/>
              <w:left w:val="nil"/>
              <w:bottom w:val="single" w:sz="4" w:space="0" w:color="auto"/>
              <w:right w:val="single" w:sz="4" w:space="0" w:color="auto"/>
            </w:tcBorders>
            <w:shd w:val="clear" w:color="auto" w:fill="auto"/>
            <w:noWrap/>
            <w:vAlign w:val="center"/>
            <w:hideMark/>
          </w:tcPr>
          <w:p w14:paraId="22A1835C" w14:textId="1E527F77" w:rsidR="0019478F" w:rsidRPr="00156A58" w:rsidRDefault="0019478F" w:rsidP="0019478F">
            <w:pPr>
              <w:widowControl/>
              <w:jc w:val="center"/>
              <w:rPr>
                <w:b/>
                <w:sz w:val="18"/>
                <w:szCs w:val="18"/>
              </w:rPr>
            </w:pPr>
            <w:r w:rsidRPr="00156A58">
              <w:rPr>
                <w:b/>
                <w:sz w:val="18"/>
                <w:szCs w:val="18"/>
              </w:rPr>
              <w:t>0.02</w:t>
            </w:r>
          </w:p>
        </w:tc>
        <w:tc>
          <w:tcPr>
            <w:tcW w:w="263" w:type="pct"/>
            <w:tcBorders>
              <w:top w:val="nil"/>
              <w:left w:val="nil"/>
              <w:bottom w:val="single" w:sz="4" w:space="0" w:color="auto"/>
              <w:right w:val="single" w:sz="4" w:space="0" w:color="auto"/>
            </w:tcBorders>
            <w:shd w:val="clear" w:color="auto" w:fill="auto"/>
            <w:noWrap/>
            <w:vAlign w:val="center"/>
            <w:hideMark/>
          </w:tcPr>
          <w:p w14:paraId="293936F7" w14:textId="5DF0CA33" w:rsidR="0019478F" w:rsidRPr="00156A58" w:rsidRDefault="0019478F" w:rsidP="0019478F">
            <w:pPr>
              <w:widowControl/>
              <w:jc w:val="center"/>
              <w:rPr>
                <w:b/>
                <w:sz w:val="18"/>
                <w:szCs w:val="18"/>
              </w:rPr>
            </w:pPr>
            <w:r w:rsidRPr="00156A58">
              <w:rPr>
                <w:b/>
                <w:sz w:val="18"/>
                <w:szCs w:val="18"/>
              </w:rPr>
              <w:t>2.29</w:t>
            </w:r>
          </w:p>
        </w:tc>
        <w:tc>
          <w:tcPr>
            <w:tcW w:w="263" w:type="pct"/>
            <w:tcBorders>
              <w:top w:val="nil"/>
              <w:left w:val="nil"/>
              <w:bottom w:val="single" w:sz="4" w:space="0" w:color="auto"/>
              <w:right w:val="single" w:sz="4" w:space="0" w:color="auto"/>
            </w:tcBorders>
            <w:shd w:val="clear" w:color="auto" w:fill="auto"/>
            <w:noWrap/>
            <w:vAlign w:val="center"/>
            <w:hideMark/>
          </w:tcPr>
          <w:p w14:paraId="12FE73B5" w14:textId="7989FBC9" w:rsidR="0019478F" w:rsidRPr="00156A58" w:rsidRDefault="0019478F" w:rsidP="0019478F">
            <w:pPr>
              <w:widowControl/>
              <w:jc w:val="center"/>
              <w:rPr>
                <w:b/>
                <w:sz w:val="18"/>
                <w:szCs w:val="18"/>
              </w:rPr>
            </w:pPr>
            <w:r w:rsidRPr="00156A58">
              <w:rPr>
                <w:b/>
                <w:sz w:val="18"/>
                <w:szCs w:val="18"/>
              </w:rPr>
              <w:t>0.15</w:t>
            </w:r>
          </w:p>
        </w:tc>
      </w:tr>
    </w:tbl>
    <w:p w14:paraId="6B5CBF07" w14:textId="77777777" w:rsidR="00FA5939" w:rsidRPr="00156A58" w:rsidRDefault="00FA5939">
      <w:pPr>
        <w:pStyle w:val="a5"/>
      </w:pPr>
    </w:p>
    <w:p w14:paraId="36763653" w14:textId="77777777" w:rsidR="00B772DC" w:rsidRPr="00156A58" w:rsidRDefault="00B772DC">
      <w:pPr>
        <w:pStyle w:val="a5"/>
        <w:sectPr w:rsidR="00B772DC" w:rsidRPr="00156A58" w:rsidSect="00B772DC">
          <w:pgSz w:w="16838" w:h="11906" w:orient="landscape"/>
          <w:pgMar w:top="1800" w:right="1440" w:bottom="1800" w:left="1440" w:header="851" w:footer="992" w:gutter="0"/>
          <w:cols w:space="425"/>
          <w:docGrid w:type="lines" w:linePitch="312"/>
        </w:sectPr>
      </w:pPr>
    </w:p>
    <w:p w14:paraId="700ECBE4" w14:textId="44DA546B" w:rsidR="00B772DC" w:rsidRPr="00156A58" w:rsidRDefault="00B772DC" w:rsidP="00B772DC">
      <w:pPr>
        <w:contextualSpacing/>
        <w:jc w:val="center"/>
        <w:outlineLvl w:val="4"/>
        <w:rPr>
          <w:b/>
          <w:bCs/>
          <w:kern w:val="2"/>
          <w:sz w:val="21"/>
          <w:szCs w:val="21"/>
        </w:rPr>
      </w:pPr>
      <w:r w:rsidRPr="00156A58">
        <w:rPr>
          <w:b/>
          <w:bCs/>
          <w:kern w:val="2"/>
          <w:sz w:val="21"/>
          <w:szCs w:val="21"/>
        </w:rPr>
        <w:lastRenderedPageBreak/>
        <w:t>表</w:t>
      </w:r>
      <w:r w:rsidRPr="00156A58">
        <w:rPr>
          <w:b/>
          <w:bCs/>
          <w:kern w:val="2"/>
          <w:sz w:val="21"/>
          <w:szCs w:val="21"/>
        </w:rPr>
        <w:t xml:space="preserve">3.4-3 </w:t>
      </w:r>
      <w:r w:rsidRPr="00156A58">
        <w:rPr>
          <w:b/>
          <w:bCs/>
          <w:kern w:val="2"/>
          <w:sz w:val="21"/>
          <w:szCs w:val="21"/>
        </w:rPr>
        <w:t>主要企业废水排放统计表（单位：</w:t>
      </w:r>
      <w:r w:rsidRPr="00156A58">
        <w:rPr>
          <w:b/>
          <w:bCs/>
          <w:kern w:val="2"/>
          <w:sz w:val="21"/>
          <w:szCs w:val="21"/>
        </w:rPr>
        <w:t>t/a</w:t>
      </w:r>
      <w:r w:rsidRPr="00156A58">
        <w:rPr>
          <w:b/>
          <w:bCs/>
          <w:kern w:val="2"/>
          <w:sz w:val="21"/>
          <w:szCs w:val="21"/>
        </w:rPr>
        <w:t>）</w:t>
      </w:r>
    </w:p>
    <w:tbl>
      <w:tblPr>
        <w:tblW w:w="5000" w:type="pct"/>
        <w:tblLayout w:type="fixed"/>
        <w:tblLook w:val="04A0" w:firstRow="1" w:lastRow="0" w:firstColumn="1" w:lastColumn="0" w:noHBand="0" w:noVBand="1"/>
      </w:tblPr>
      <w:tblGrid>
        <w:gridCol w:w="620"/>
        <w:gridCol w:w="1931"/>
        <w:gridCol w:w="991"/>
        <w:gridCol w:w="991"/>
        <w:gridCol w:w="848"/>
        <w:gridCol w:w="1135"/>
        <w:gridCol w:w="851"/>
        <w:gridCol w:w="993"/>
        <w:gridCol w:w="1133"/>
        <w:gridCol w:w="993"/>
        <w:gridCol w:w="709"/>
        <w:gridCol w:w="1417"/>
        <w:gridCol w:w="1336"/>
      </w:tblGrid>
      <w:tr w:rsidR="00156A58" w:rsidRPr="00156A58" w14:paraId="2810CEA6" w14:textId="77777777" w:rsidTr="007B280E">
        <w:trPr>
          <w:trHeight w:val="20"/>
          <w:tblHeader/>
        </w:trPr>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14B8E" w14:textId="77777777" w:rsidR="00B772DC" w:rsidRPr="00156A58" w:rsidRDefault="00B772DC" w:rsidP="00B772DC">
            <w:pPr>
              <w:widowControl/>
              <w:jc w:val="center"/>
              <w:rPr>
                <w:b/>
                <w:bCs/>
                <w:sz w:val="18"/>
                <w:szCs w:val="18"/>
              </w:rPr>
            </w:pPr>
            <w:r w:rsidRPr="00156A58">
              <w:rPr>
                <w:b/>
                <w:bCs/>
                <w:sz w:val="18"/>
                <w:szCs w:val="18"/>
              </w:rPr>
              <w:t>序号</w:t>
            </w:r>
          </w:p>
        </w:tc>
        <w:tc>
          <w:tcPr>
            <w:tcW w:w="692" w:type="pct"/>
            <w:tcBorders>
              <w:top w:val="single" w:sz="4" w:space="0" w:color="auto"/>
              <w:left w:val="nil"/>
              <w:bottom w:val="single" w:sz="4" w:space="0" w:color="auto"/>
              <w:right w:val="single" w:sz="4" w:space="0" w:color="auto"/>
            </w:tcBorders>
            <w:shd w:val="clear" w:color="auto" w:fill="auto"/>
            <w:noWrap/>
            <w:vAlign w:val="center"/>
            <w:hideMark/>
          </w:tcPr>
          <w:p w14:paraId="543C43F4" w14:textId="77777777" w:rsidR="00B772DC" w:rsidRPr="00156A58" w:rsidRDefault="00B772DC" w:rsidP="00B772DC">
            <w:pPr>
              <w:widowControl/>
              <w:jc w:val="center"/>
              <w:rPr>
                <w:b/>
                <w:bCs/>
                <w:sz w:val="18"/>
                <w:szCs w:val="18"/>
              </w:rPr>
            </w:pPr>
            <w:r w:rsidRPr="00156A58">
              <w:rPr>
                <w:b/>
                <w:bCs/>
                <w:sz w:val="18"/>
                <w:szCs w:val="18"/>
              </w:rPr>
              <w:t>企业名称</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14:paraId="2707B86A" w14:textId="77777777" w:rsidR="00B772DC" w:rsidRPr="00156A58" w:rsidRDefault="00B772DC" w:rsidP="00B772DC">
            <w:pPr>
              <w:widowControl/>
              <w:jc w:val="center"/>
              <w:rPr>
                <w:b/>
                <w:bCs/>
                <w:sz w:val="18"/>
                <w:szCs w:val="18"/>
              </w:rPr>
            </w:pPr>
            <w:r w:rsidRPr="00156A58">
              <w:rPr>
                <w:b/>
                <w:bCs/>
                <w:sz w:val="18"/>
                <w:szCs w:val="18"/>
              </w:rPr>
              <w:t>废水量</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14:paraId="6E3A8D00" w14:textId="77777777" w:rsidR="00B772DC" w:rsidRPr="00156A58" w:rsidRDefault="00B772DC" w:rsidP="00B772DC">
            <w:pPr>
              <w:widowControl/>
              <w:jc w:val="center"/>
              <w:rPr>
                <w:b/>
                <w:bCs/>
                <w:sz w:val="18"/>
                <w:szCs w:val="18"/>
              </w:rPr>
            </w:pPr>
            <w:r w:rsidRPr="00156A58">
              <w:rPr>
                <w:b/>
                <w:bCs/>
                <w:sz w:val="18"/>
                <w:szCs w:val="18"/>
              </w:rPr>
              <w:t>COD</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574038AD" w14:textId="77777777" w:rsidR="00B772DC" w:rsidRPr="00156A58" w:rsidRDefault="00B772DC" w:rsidP="00B772DC">
            <w:pPr>
              <w:widowControl/>
              <w:jc w:val="center"/>
              <w:rPr>
                <w:b/>
                <w:bCs/>
                <w:sz w:val="18"/>
                <w:szCs w:val="18"/>
              </w:rPr>
            </w:pPr>
            <w:r w:rsidRPr="00156A58">
              <w:rPr>
                <w:b/>
                <w:bCs/>
                <w:sz w:val="18"/>
                <w:szCs w:val="18"/>
              </w:rPr>
              <w:t>SS</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14:paraId="55CB3277" w14:textId="77777777" w:rsidR="00B772DC" w:rsidRPr="00156A58" w:rsidRDefault="00B772DC" w:rsidP="00B772DC">
            <w:pPr>
              <w:widowControl/>
              <w:jc w:val="center"/>
              <w:rPr>
                <w:b/>
                <w:bCs/>
                <w:sz w:val="18"/>
                <w:szCs w:val="18"/>
              </w:rPr>
            </w:pPr>
            <w:r w:rsidRPr="00156A58">
              <w:rPr>
                <w:b/>
                <w:bCs/>
                <w:sz w:val="18"/>
                <w:szCs w:val="18"/>
              </w:rPr>
              <w:t>氨氮</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6F5BF577" w14:textId="77777777" w:rsidR="00B772DC" w:rsidRPr="00156A58" w:rsidRDefault="00B772DC" w:rsidP="00B772DC">
            <w:pPr>
              <w:widowControl/>
              <w:jc w:val="center"/>
              <w:rPr>
                <w:b/>
                <w:bCs/>
                <w:sz w:val="18"/>
                <w:szCs w:val="18"/>
              </w:rPr>
            </w:pPr>
            <w:r w:rsidRPr="00156A58">
              <w:rPr>
                <w:b/>
                <w:bCs/>
                <w:sz w:val="18"/>
                <w:szCs w:val="18"/>
              </w:rPr>
              <w:t>总氮</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35E4C833" w14:textId="77777777" w:rsidR="00B772DC" w:rsidRPr="00156A58" w:rsidRDefault="00B772DC" w:rsidP="00B772DC">
            <w:pPr>
              <w:widowControl/>
              <w:jc w:val="center"/>
              <w:rPr>
                <w:b/>
                <w:bCs/>
                <w:sz w:val="18"/>
                <w:szCs w:val="18"/>
              </w:rPr>
            </w:pPr>
            <w:r w:rsidRPr="00156A58">
              <w:rPr>
                <w:b/>
                <w:bCs/>
                <w:sz w:val="18"/>
                <w:szCs w:val="18"/>
              </w:rPr>
              <w:t>总磷</w:t>
            </w:r>
          </w:p>
        </w:tc>
        <w:tc>
          <w:tcPr>
            <w:tcW w:w="406" w:type="pct"/>
            <w:tcBorders>
              <w:top w:val="single" w:sz="4" w:space="0" w:color="auto"/>
              <w:left w:val="nil"/>
              <w:bottom w:val="single" w:sz="4" w:space="0" w:color="auto"/>
              <w:right w:val="single" w:sz="4" w:space="0" w:color="auto"/>
            </w:tcBorders>
            <w:shd w:val="clear" w:color="auto" w:fill="auto"/>
            <w:noWrap/>
            <w:vAlign w:val="center"/>
            <w:hideMark/>
          </w:tcPr>
          <w:p w14:paraId="24E10AA5" w14:textId="77777777" w:rsidR="00B772DC" w:rsidRPr="00156A58" w:rsidRDefault="00B772DC" w:rsidP="00B772DC">
            <w:pPr>
              <w:widowControl/>
              <w:jc w:val="center"/>
              <w:rPr>
                <w:b/>
                <w:bCs/>
                <w:sz w:val="18"/>
                <w:szCs w:val="18"/>
              </w:rPr>
            </w:pPr>
            <w:r w:rsidRPr="00156A58">
              <w:rPr>
                <w:b/>
                <w:bCs/>
                <w:sz w:val="18"/>
                <w:szCs w:val="18"/>
              </w:rPr>
              <w:t>动植物油</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686225AB" w14:textId="77777777" w:rsidR="00B772DC" w:rsidRPr="00156A58" w:rsidRDefault="00B772DC" w:rsidP="00B772DC">
            <w:pPr>
              <w:widowControl/>
              <w:jc w:val="center"/>
              <w:rPr>
                <w:b/>
                <w:bCs/>
                <w:sz w:val="18"/>
                <w:szCs w:val="18"/>
              </w:rPr>
            </w:pPr>
            <w:r w:rsidRPr="00156A58">
              <w:rPr>
                <w:b/>
                <w:bCs/>
                <w:sz w:val="18"/>
                <w:szCs w:val="18"/>
              </w:rPr>
              <w:t>石油类</w:t>
            </w:r>
          </w:p>
        </w:tc>
        <w:tc>
          <w:tcPr>
            <w:tcW w:w="254" w:type="pct"/>
            <w:tcBorders>
              <w:top w:val="single" w:sz="4" w:space="0" w:color="auto"/>
              <w:left w:val="nil"/>
              <w:bottom w:val="single" w:sz="4" w:space="0" w:color="auto"/>
              <w:right w:val="single" w:sz="4" w:space="0" w:color="auto"/>
            </w:tcBorders>
            <w:shd w:val="clear" w:color="auto" w:fill="auto"/>
            <w:noWrap/>
            <w:vAlign w:val="center"/>
            <w:hideMark/>
          </w:tcPr>
          <w:p w14:paraId="184C0723" w14:textId="77777777" w:rsidR="00B772DC" w:rsidRPr="00156A58" w:rsidRDefault="00B772DC" w:rsidP="00B772DC">
            <w:pPr>
              <w:widowControl/>
              <w:jc w:val="center"/>
              <w:rPr>
                <w:b/>
                <w:bCs/>
                <w:sz w:val="18"/>
                <w:szCs w:val="18"/>
              </w:rPr>
            </w:pPr>
            <w:r w:rsidRPr="00156A58">
              <w:rPr>
                <w:b/>
                <w:bCs/>
                <w:sz w:val="18"/>
                <w:szCs w:val="18"/>
              </w:rPr>
              <w:t>LAS</w:t>
            </w:r>
          </w:p>
        </w:tc>
        <w:tc>
          <w:tcPr>
            <w:tcW w:w="508" w:type="pct"/>
            <w:tcBorders>
              <w:top w:val="single" w:sz="4" w:space="0" w:color="auto"/>
              <w:left w:val="nil"/>
              <w:bottom w:val="single" w:sz="4" w:space="0" w:color="auto"/>
              <w:right w:val="single" w:sz="4" w:space="0" w:color="auto"/>
            </w:tcBorders>
            <w:shd w:val="clear" w:color="auto" w:fill="auto"/>
            <w:noWrap/>
            <w:vAlign w:val="center"/>
            <w:hideMark/>
          </w:tcPr>
          <w:p w14:paraId="37BA806A" w14:textId="77777777" w:rsidR="00B772DC" w:rsidRPr="00156A58" w:rsidRDefault="00B772DC" w:rsidP="00B772DC">
            <w:pPr>
              <w:widowControl/>
              <w:jc w:val="center"/>
              <w:rPr>
                <w:b/>
                <w:bCs/>
                <w:sz w:val="18"/>
                <w:szCs w:val="18"/>
              </w:rPr>
            </w:pPr>
            <w:r w:rsidRPr="00156A58">
              <w:rPr>
                <w:b/>
                <w:bCs/>
                <w:sz w:val="18"/>
                <w:szCs w:val="18"/>
              </w:rPr>
              <w:t>特征污染物</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08DD2CEA" w14:textId="77777777" w:rsidR="00B772DC" w:rsidRPr="00156A58" w:rsidRDefault="00B772DC" w:rsidP="00B772DC">
            <w:pPr>
              <w:widowControl/>
              <w:jc w:val="center"/>
              <w:rPr>
                <w:b/>
                <w:bCs/>
                <w:sz w:val="18"/>
                <w:szCs w:val="18"/>
              </w:rPr>
            </w:pPr>
            <w:r w:rsidRPr="00156A58">
              <w:rPr>
                <w:b/>
                <w:bCs/>
                <w:sz w:val="18"/>
                <w:szCs w:val="18"/>
              </w:rPr>
              <w:t>排放去向</w:t>
            </w:r>
          </w:p>
        </w:tc>
      </w:tr>
      <w:tr w:rsidR="00156A58" w:rsidRPr="00156A58" w14:paraId="329E1BA1"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7D46E47" w14:textId="77777777" w:rsidR="00B772DC" w:rsidRPr="00156A58" w:rsidRDefault="00B772DC" w:rsidP="00B772DC">
            <w:pPr>
              <w:widowControl/>
              <w:jc w:val="center"/>
              <w:rPr>
                <w:sz w:val="18"/>
                <w:szCs w:val="18"/>
              </w:rPr>
            </w:pPr>
            <w:r w:rsidRPr="00156A58">
              <w:rPr>
                <w:sz w:val="18"/>
                <w:szCs w:val="18"/>
              </w:rPr>
              <w:t>1</w:t>
            </w:r>
          </w:p>
        </w:tc>
        <w:tc>
          <w:tcPr>
            <w:tcW w:w="692" w:type="pct"/>
            <w:tcBorders>
              <w:top w:val="nil"/>
              <w:left w:val="nil"/>
              <w:bottom w:val="single" w:sz="4" w:space="0" w:color="auto"/>
              <w:right w:val="single" w:sz="4" w:space="0" w:color="auto"/>
            </w:tcBorders>
            <w:shd w:val="clear" w:color="auto" w:fill="auto"/>
            <w:vAlign w:val="center"/>
            <w:hideMark/>
          </w:tcPr>
          <w:p w14:paraId="1B976792" w14:textId="77777777" w:rsidR="00B772DC" w:rsidRPr="00156A58" w:rsidRDefault="00B772DC" w:rsidP="00B772DC">
            <w:pPr>
              <w:widowControl/>
              <w:jc w:val="center"/>
              <w:rPr>
                <w:sz w:val="18"/>
                <w:szCs w:val="18"/>
              </w:rPr>
            </w:pPr>
            <w:r w:rsidRPr="00156A58">
              <w:rPr>
                <w:sz w:val="18"/>
                <w:szCs w:val="18"/>
              </w:rPr>
              <w:t>常州忠正汽车零部件有限公司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A6D1459" w14:textId="77777777" w:rsidR="00B772DC" w:rsidRPr="00156A58" w:rsidRDefault="00B772DC" w:rsidP="00B772DC">
            <w:pPr>
              <w:widowControl/>
              <w:jc w:val="center"/>
              <w:rPr>
                <w:sz w:val="18"/>
                <w:szCs w:val="18"/>
              </w:rPr>
            </w:pPr>
            <w:r w:rsidRPr="00156A58">
              <w:rPr>
                <w:sz w:val="18"/>
                <w:szCs w:val="18"/>
              </w:rPr>
              <w:t>816</w:t>
            </w:r>
          </w:p>
        </w:tc>
        <w:tc>
          <w:tcPr>
            <w:tcW w:w="355" w:type="pct"/>
            <w:tcBorders>
              <w:top w:val="nil"/>
              <w:left w:val="nil"/>
              <w:bottom w:val="single" w:sz="4" w:space="0" w:color="auto"/>
              <w:right w:val="single" w:sz="4" w:space="0" w:color="auto"/>
            </w:tcBorders>
            <w:shd w:val="clear" w:color="auto" w:fill="auto"/>
            <w:noWrap/>
            <w:vAlign w:val="center"/>
            <w:hideMark/>
          </w:tcPr>
          <w:p w14:paraId="65B258AC" w14:textId="141CAC05" w:rsidR="00B772DC" w:rsidRPr="00156A58" w:rsidRDefault="00B772DC" w:rsidP="00B772DC">
            <w:pPr>
              <w:widowControl/>
              <w:jc w:val="center"/>
              <w:rPr>
                <w:sz w:val="18"/>
                <w:szCs w:val="18"/>
              </w:rPr>
            </w:pPr>
            <w:r w:rsidRPr="00156A58">
              <w:rPr>
                <w:sz w:val="18"/>
                <w:szCs w:val="18"/>
              </w:rPr>
              <w:t>0.22</w:t>
            </w:r>
          </w:p>
        </w:tc>
        <w:tc>
          <w:tcPr>
            <w:tcW w:w="304" w:type="pct"/>
            <w:tcBorders>
              <w:top w:val="nil"/>
              <w:left w:val="nil"/>
              <w:bottom w:val="single" w:sz="4" w:space="0" w:color="auto"/>
              <w:right w:val="single" w:sz="4" w:space="0" w:color="auto"/>
            </w:tcBorders>
            <w:shd w:val="clear" w:color="auto" w:fill="auto"/>
            <w:noWrap/>
            <w:vAlign w:val="center"/>
            <w:hideMark/>
          </w:tcPr>
          <w:p w14:paraId="06009D1F" w14:textId="2AFFF2BE" w:rsidR="00B772DC" w:rsidRPr="00156A58" w:rsidRDefault="00B772DC" w:rsidP="00B772DC">
            <w:pPr>
              <w:widowControl/>
              <w:jc w:val="center"/>
              <w:rPr>
                <w:sz w:val="18"/>
                <w:szCs w:val="18"/>
              </w:rPr>
            </w:pPr>
            <w:r w:rsidRPr="00156A58">
              <w:rPr>
                <w:sz w:val="18"/>
                <w:szCs w:val="18"/>
              </w:rPr>
              <w:t>0.16</w:t>
            </w:r>
          </w:p>
        </w:tc>
        <w:tc>
          <w:tcPr>
            <w:tcW w:w="407" w:type="pct"/>
            <w:tcBorders>
              <w:top w:val="nil"/>
              <w:left w:val="nil"/>
              <w:bottom w:val="single" w:sz="4" w:space="0" w:color="auto"/>
              <w:right w:val="single" w:sz="4" w:space="0" w:color="auto"/>
            </w:tcBorders>
            <w:shd w:val="clear" w:color="auto" w:fill="auto"/>
            <w:noWrap/>
            <w:vAlign w:val="center"/>
            <w:hideMark/>
          </w:tcPr>
          <w:p w14:paraId="6098718C" w14:textId="38101BF8"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5348E60B" w14:textId="5D0DD4BB" w:rsidR="00B772DC" w:rsidRPr="00156A58" w:rsidRDefault="00B772DC" w:rsidP="00B772DC">
            <w:pPr>
              <w:widowControl/>
              <w:jc w:val="center"/>
              <w:rPr>
                <w:sz w:val="18"/>
                <w:szCs w:val="18"/>
              </w:rPr>
            </w:pPr>
            <w:r w:rsidRPr="00156A58">
              <w:rPr>
                <w:sz w:val="18"/>
                <w:szCs w:val="18"/>
              </w:rPr>
              <w:t>0.02</w:t>
            </w:r>
          </w:p>
        </w:tc>
        <w:tc>
          <w:tcPr>
            <w:tcW w:w="356" w:type="pct"/>
            <w:tcBorders>
              <w:top w:val="nil"/>
              <w:left w:val="nil"/>
              <w:bottom w:val="single" w:sz="4" w:space="0" w:color="auto"/>
              <w:right w:val="single" w:sz="4" w:space="0" w:color="auto"/>
            </w:tcBorders>
            <w:shd w:val="clear" w:color="auto" w:fill="auto"/>
            <w:noWrap/>
            <w:vAlign w:val="center"/>
            <w:hideMark/>
          </w:tcPr>
          <w:p w14:paraId="2EAE1A33" w14:textId="76A6E964"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682FE713" w14:textId="7C548AE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10C0A7DC" w14:textId="52619735"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49F4623C" w14:textId="04F2BDA0"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F69844B" w14:textId="6F614FC8" w:rsidR="00B772DC" w:rsidRPr="00156A58" w:rsidRDefault="00B772DC" w:rsidP="00B772DC">
            <w:pPr>
              <w:widowControl/>
              <w:jc w:val="center"/>
              <w:rPr>
                <w:sz w:val="18"/>
                <w:szCs w:val="18"/>
              </w:rPr>
            </w:pPr>
          </w:p>
        </w:tc>
        <w:tc>
          <w:tcPr>
            <w:tcW w:w="479" w:type="pct"/>
            <w:vMerge w:val="restart"/>
            <w:tcBorders>
              <w:top w:val="nil"/>
              <w:left w:val="nil"/>
              <w:right w:val="single" w:sz="4" w:space="0" w:color="auto"/>
            </w:tcBorders>
            <w:shd w:val="clear" w:color="auto" w:fill="auto"/>
            <w:vAlign w:val="center"/>
            <w:hideMark/>
          </w:tcPr>
          <w:p w14:paraId="4E050BAF" w14:textId="3EAA043E" w:rsidR="00B772DC" w:rsidRPr="00156A58" w:rsidRDefault="00B772DC" w:rsidP="00B772DC">
            <w:pPr>
              <w:widowControl/>
              <w:jc w:val="center"/>
              <w:rPr>
                <w:sz w:val="18"/>
                <w:szCs w:val="18"/>
              </w:rPr>
            </w:pPr>
            <w:r w:rsidRPr="00156A58">
              <w:rPr>
                <w:sz w:val="18"/>
                <w:szCs w:val="18"/>
              </w:rPr>
              <w:t>接管排入茅东污水处理厂</w:t>
            </w:r>
          </w:p>
        </w:tc>
      </w:tr>
      <w:tr w:rsidR="00156A58" w:rsidRPr="00156A58" w14:paraId="53042BA4"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7696CE45" w14:textId="77777777" w:rsidR="00B772DC" w:rsidRPr="00156A58" w:rsidRDefault="00B772DC" w:rsidP="00B772DC">
            <w:pPr>
              <w:widowControl/>
              <w:jc w:val="center"/>
              <w:rPr>
                <w:sz w:val="18"/>
                <w:szCs w:val="18"/>
              </w:rPr>
            </w:pPr>
            <w:r w:rsidRPr="00156A58">
              <w:rPr>
                <w:sz w:val="18"/>
                <w:szCs w:val="18"/>
              </w:rPr>
              <w:t>2</w:t>
            </w:r>
          </w:p>
        </w:tc>
        <w:tc>
          <w:tcPr>
            <w:tcW w:w="692" w:type="pct"/>
            <w:tcBorders>
              <w:top w:val="nil"/>
              <w:left w:val="nil"/>
              <w:bottom w:val="single" w:sz="4" w:space="0" w:color="auto"/>
              <w:right w:val="single" w:sz="4" w:space="0" w:color="auto"/>
            </w:tcBorders>
            <w:shd w:val="clear" w:color="auto" w:fill="auto"/>
            <w:noWrap/>
            <w:vAlign w:val="center"/>
            <w:hideMark/>
          </w:tcPr>
          <w:p w14:paraId="127424A8" w14:textId="77777777" w:rsidR="00B772DC" w:rsidRPr="00156A58" w:rsidRDefault="00B772DC" w:rsidP="00B772DC">
            <w:pPr>
              <w:widowControl/>
              <w:jc w:val="center"/>
              <w:rPr>
                <w:sz w:val="18"/>
                <w:szCs w:val="18"/>
              </w:rPr>
            </w:pPr>
            <w:r w:rsidRPr="00156A58">
              <w:rPr>
                <w:sz w:val="18"/>
                <w:szCs w:val="18"/>
              </w:rPr>
              <w:t>江苏华一船舶有限公司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CAEF09D" w14:textId="77777777" w:rsidR="00B772DC" w:rsidRPr="00156A58" w:rsidRDefault="00B772DC" w:rsidP="00B772DC">
            <w:pPr>
              <w:widowControl/>
              <w:jc w:val="center"/>
              <w:rPr>
                <w:sz w:val="18"/>
                <w:szCs w:val="18"/>
              </w:rPr>
            </w:pPr>
            <w:r w:rsidRPr="00156A58">
              <w:rPr>
                <w:sz w:val="18"/>
                <w:szCs w:val="18"/>
              </w:rPr>
              <w:t>960</w:t>
            </w:r>
          </w:p>
        </w:tc>
        <w:tc>
          <w:tcPr>
            <w:tcW w:w="355" w:type="pct"/>
            <w:tcBorders>
              <w:top w:val="nil"/>
              <w:left w:val="nil"/>
              <w:bottom w:val="single" w:sz="4" w:space="0" w:color="auto"/>
              <w:right w:val="single" w:sz="4" w:space="0" w:color="auto"/>
            </w:tcBorders>
            <w:shd w:val="clear" w:color="auto" w:fill="auto"/>
            <w:noWrap/>
            <w:vAlign w:val="center"/>
            <w:hideMark/>
          </w:tcPr>
          <w:p w14:paraId="2E5177A0" w14:textId="033E8F64" w:rsidR="00B772DC" w:rsidRPr="00156A58" w:rsidRDefault="00B772DC" w:rsidP="00B772DC">
            <w:pPr>
              <w:widowControl/>
              <w:jc w:val="center"/>
              <w:rPr>
                <w:sz w:val="18"/>
                <w:szCs w:val="18"/>
              </w:rPr>
            </w:pPr>
            <w:r w:rsidRPr="00156A58">
              <w:rPr>
                <w:sz w:val="18"/>
                <w:szCs w:val="18"/>
              </w:rPr>
              <w:t>0.29</w:t>
            </w:r>
          </w:p>
        </w:tc>
        <w:tc>
          <w:tcPr>
            <w:tcW w:w="304" w:type="pct"/>
            <w:tcBorders>
              <w:top w:val="nil"/>
              <w:left w:val="nil"/>
              <w:bottom w:val="single" w:sz="4" w:space="0" w:color="auto"/>
              <w:right w:val="single" w:sz="4" w:space="0" w:color="auto"/>
            </w:tcBorders>
            <w:shd w:val="clear" w:color="auto" w:fill="auto"/>
            <w:noWrap/>
            <w:vAlign w:val="center"/>
            <w:hideMark/>
          </w:tcPr>
          <w:p w14:paraId="0666FEA2" w14:textId="120F99D1" w:rsidR="00B772DC" w:rsidRPr="00156A58" w:rsidRDefault="00B772DC" w:rsidP="00B772DC">
            <w:pPr>
              <w:widowControl/>
              <w:jc w:val="center"/>
              <w:rPr>
                <w:sz w:val="18"/>
                <w:szCs w:val="18"/>
              </w:rPr>
            </w:pPr>
            <w:r w:rsidRPr="00156A58">
              <w:rPr>
                <w:sz w:val="18"/>
                <w:szCs w:val="18"/>
              </w:rPr>
              <w:t>0.19</w:t>
            </w:r>
          </w:p>
        </w:tc>
        <w:tc>
          <w:tcPr>
            <w:tcW w:w="407" w:type="pct"/>
            <w:tcBorders>
              <w:top w:val="nil"/>
              <w:left w:val="nil"/>
              <w:bottom w:val="single" w:sz="4" w:space="0" w:color="auto"/>
              <w:right w:val="single" w:sz="4" w:space="0" w:color="auto"/>
            </w:tcBorders>
            <w:shd w:val="clear" w:color="auto" w:fill="auto"/>
            <w:noWrap/>
            <w:vAlign w:val="center"/>
            <w:hideMark/>
          </w:tcPr>
          <w:p w14:paraId="38434799" w14:textId="7B8C9A07" w:rsidR="00B772DC" w:rsidRPr="00156A58" w:rsidRDefault="00B772DC" w:rsidP="00B772DC">
            <w:pPr>
              <w:widowControl/>
              <w:jc w:val="center"/>
              <w:rPr>
                <w:sz w:val="18"/>
                <w:szCs w:val="18"/>
              </w:rPr>
            </w:pPr>
            <w:r w:rsidRPr="00156A58">
              <w:rPr>
                <w:sz w:val="18"/>
                <w:szCs w:val="18"/>
              </w:rPr>
              <w:t>0.00</w:t>
            </w:r>
          </w:p>
        </w:tc>
        <w:tc>
          <w:tcPr>
            <w:tcW w:w="305" w:type="pct"/>
            <w:tcBorders>
              <w:top w:val="nil"/>
              <w:left w:val="nil"/>
              <w:bottom w:val="single" w:sz="4" w:space="0" w:color="auto"/>
              <w:right w:val="single" w:sz="4" w:space="0" w:color="auto"/>
            </w:tcBorders>
            <w:shd w:val="clear" w:color="auto" w:fill="auto"/>
            <w:noWrap/>
            <w:vAlign w:val="center"/>
            <w:hideMark/>
          </w:tcPr>
          <w:p w14:paraId="081E7BA6" w14:textId="5BFDEABD"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147A3239" w14:textId="37233997"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2EE580E9" w14:textId="5D652308"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58F3A12" w14:textId="0BFDC732"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2B38CB2" w14:textId="21CF821D"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4D295F6E" w14:textId="30BF47CF"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73EE5D6" w14:textId="1B7191B2" w:rsidR="00B772DC" w:rsidRPr="00156A58" w:rsidRDefault="00B772DC" w:rsidP="00B772DC">
            <w:pPr>
              <w:widowControl/>
              <w:jc w:val="center"/>
              <w:rPr>
                <w:sz w:val="18"/>
                <w:szCs w:val="18"/>
              </w:rPr>
            </w:pPr>
          </w:p>
        </w:tc>
      </w:tr>
      <w:tr w:rsidR="00156A58" w:rsidRPr="00156A58" w14:paraId="385F1B6C"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20B17CE" w14:textId="77777777" w:rsidR="00B772DC" w:rsidRPr="00156A58" w:rsidRDefault="00B772DC" w:rsidP="00B772DC">
            <w:pPr>
              <w:widowControl/>
              <w:jc w:val="center"/>
              <w:rPr>
                <w:sz w:val="18"/>
                <w:szCs w:val="18"/>
              </w:rPr>
            </w:pPr>
            <w:r w:rsidRPr="00156A58">
              <w:rPr>
                <w:sz w:val="18"/>
                <w:szCs w:val="18"/>
              </w:rPr>
              <w:t>3</w:t>
            </w:r>
          </w:p>
        </w:tc>
        <w:tc>
          <w:tcPr>
            <w:tcW w:w="692" w:type="pct"/>
            <w:tcBorders>
              <w:top w:val="nil"/>
              <w:left w:val="nil"/>
              <w:bottom w:val="single" w:sz="4" w:space="0" w:color="auto"/>
              <w:right w:val="single" w:sz="4" w:space="0" w:color="auto"/>
            </w:tcBorders>
            <w:shd w:val="clear" w:color="auto" w:fill="auto"/>
            <w:noWrap/>
            <w:vAlign w:val="center"/>
            <w:hideMark/>
          </w:tcPr>
          <w:p w14:paraId="5E9D22E2" w14:textId="77777777" w:rsidR="00B772DC" w:rsidRPr="00156A58" w:rsidRDefault="00B772DC" w:rsidP="00B772DC">
            <w:pPr>
              <w:widowControl/>
              <w:jc w:val="center"/>
              <w:rPr>
                <w:sz w:val="18"/>
                <w:szCs w:val="18"/>
              </w:rPr>
            </w:pPr>
            <w:r w:rsidRPr="00156A58">
              <w:rPr>
                <w:sz w:val="18"/>
                <w:szCs w:val="18"/>
              </w:rPr>
              <w:t>大力新科技（江苏）有限公司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D502B44" w14:textId="77777777" w:rsidR="00B772DC" w:rsidRPr="00156A58" w:rsidRDefault="00B772DC" w:rsidP="00B772DC">
            <w:pPr>
              <w:widowControl/>
              <w:jc w:val="center"/>
              <w:rPr>
                <w:sz w:val="18"/>
                <w:szCs w:val="18"/>
              </w:rPr>
            </w:pPr>
            <w:r w:rsidRPr="00156A58">
              <w:rPr>
                <w:sz w:val="18"/>
                <w:szCs w:val="18"/>
              </w:rPr>
              <w:t>12000</w:t>
            </w:r>
          </w:p>
        </w:tc>
        <w:tc>
          <w:tcPr>
            <w:tcW w:w="355" w:type="pct"/>
            <w:tcBorders>
              <w:top w:val="nil"/>
              <w:left w:val="nil"/>
              <w:bottom w:val="single" w:sz="4" w:space="0" w:color="auto"/>
              <w:right w:val="single" w:sz="4" w:space="0" w:color="auto"/>
            </w:tcBorders>
            <w:shd w:val="clear" w:color="auto" w:fill="auto"/>
            <w:noWrap/>
            <w:vAlign w:val="center"/>
            <w:hideMark/>
          </w:tcPr>
          <w:p w14:paraId="1798B083" w14:textId="3532AFA9" w:rsidR="00B772DC" w:rsidRPr="00156A58" w:rsidRDefault="00B772DC" w:rsidP="00B772DC">
            <w:pPr>
              <w:widowControl/>
              <w:jc w:val="center"/>
              <w:rPr>
                <w:sz w:val="18"/>
                <w:szCs w:val="18"/>
              </w:rPr>
            </w:pPr>
            <w:r w:rsidRPr="00156A58">
              <w:rPr>
                <w:sz w:val="18"/>
                <w:szCs w:val="18"/>
              </w:rPr>
              <w:t>4.80</w:t>
            </w:r>
          </w:p>
        </w:tc>
        <w:tc>
          <w:tcPr>
            <w:tcW w:w="304" w:type="pct"/>
            <w:tcBorders>
              <w:top w:val="nil"/>
              <w:left w:val="nil"/>
              <w:bottom w:val="single" w:sz="4" w:space="0" w:color="auto"/>
              <w:right w:val="single" w:sz="4" w:space="0" w:color="auto"/>
            </w:tcBorders>
            <w:shd w:val="clear" w:color="auto" w:fill="auto"/>
            <w:noWrap/>
            <w:vAlign w:val="center"/>
            <w:hideMark/>
          </w:tcPr>
          <w:p w14:paraId="57B85F24" w14:textId="7489A99A" w:rsidR="00B772DC" w:rsidRPr="00156A58" w:rsidRDefault="00B772DC" w:rsidP="00B772DC">
            <w:pPr>
              <w:widowControl/>
              <w:jc w:val="center"/>
              <w:rPr>
                <w:sz w:val="18"/>
                <w:szCs w:val="18"/>
              </w:rPr>
            </w:pPr>
            <w:r w:rsidRPr="00156A58">
              <w:rPr>
                <w:sz w:val="18"/>
                <w:szCs w:val="18"/>
              </w:rPr>
              <w:t>1.80</w:t>
            </w:r>
          </w:p>
        </w:tc>
        <w:tc>
          <w:tcPr>
            <w:tcW w:w="407" w:type="pct"/>
            <w:tcBorders>
              <w:top w:val="nil"/>
              <w:left w:val="nil"/>
              <w:bottom w:val="single" w:sz="4" w:space="0" w:color="auto"/>
              <w:right w:val="single" w:sz="4" w:space="0" w:color="auto"/>
            </w:tcBorders>
            <w:shd w:val="clear" w:color="auto" w:fill="auto"/>
            <w:noWrap/>
            <w:vAlign w:val="center"/>
            <w:hideMark/>
          </w:tcPr>
          <w:p w14:paraId="5726C1D7" w14:textId="603C7686" w:rsidR="00B772DC" w:rsidRPr="00156A58" w:rsidRDefault="00B772DC" w:rsidP="00B772DC">
            <w:pPr>
              <w:widowControl/>
              <w:jc w:val="center"/>
              <w:rPr>
                <w:sz w:val="18"/>
                <w:szCs w:val="18"/>
              </w:rPr>
            </w:pPr>
            <w:r w:rsidRPr="00156A58">
              <w:rPr>
                <w:sz w:val="18"/>
                <w:szCs w:val="18"/>
              </w:rPr>
              <w:t>0.30</w:t>
            </w:r>
          </w:p>
        </w:tc>
        <w:tc>
          <w:tcPr>
            <w:tcW w:w="305" w:type="pct"/>
            <w:tcBorders>
              <w:top w:val="nil"/>
              <w:left w:val="nil"/>
              <w:bottom w:val="single" w:sz="4" w:space="0" w:color="auto"/>
              <w:right w:val="single" w:sz="4" w:space="0" w:color="auto"/>
            </w:tcBorders>
            <w:shd w:val="clear" w:color="auto" w:fill="auto"/>
            <w:noWrap/>
            <w:vAlign w:val="center"/>
            <w:hideMark/>
          </w:tcPr>
          <w:p w14:paraId="04E7462D" w14:textId="0A9BDD02"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77BE37F" w14:textId="187A3F8A" w:rsidR="00B772DC" w:rsidRPr="00156A58" w:rsidRDefault="00B772DC" w:rsidP="00B772DC">
            <w:pPr>
              <w:widowControl/>
              <w:jc w:val="center"/>
              <w:rPr>
                <w:sz w:val="18"/>
                <w:szCs w:val="18"/>
              </w:rPr>
            </w:pPr>
            <w:r w:rsidRPr="00156A58">
              <w:rPr>
                <w:sz w:val="18"/>
                <w:szCs w:val="18"/>
              </w:rPr>
              <w:t>0.05</w:t>
            </w:r>
          </w:p>
        </w:tc>
        <w:tc>
          <w:tcPr>
            <w:tcW w:w="406" w:type="pct"/>
            <w:tcBorders>
              <w:top w:val="nil"/>
              <w:left w:val="nil"/>
              <w:bottom w:val="single" w:sz="4" w:space="0" w:color="auto"/>
              <w:right w:val="single" w:sz="4" w:space="0" w:color="auto"/>
            </w:tcBorders>
            <w:shd w:val="clear" w:color="auto" w:fill="auto"/>
            <w:noWrap/>
            <w:vAlign w:val="center"/>
            <w:hideMark/>
          </w:tcPr>
          <w:p w14:paraId="26D34CFD" w14:textId="24E4523F" w:rsidR="00B772DC" w:rsidRPr="00156A58" w:rsidRDefault="00B772DC" w:rsidP="00B772DC">
            <w:pPr>
              <w:widowControl/>
              <w:jc w:val="center"/>
              <w:rPr>
                <w:sz w:val="18"/>
                <w:szCs w:val="18"/>
              </w:rPr>
            </w:pPr>
            <w:r w:rsidRPr="00156A58">
              <w:rPr>
                <w:sz w:val="18"/>
                <w:szCs w:val="18"/>
              </w:rPr>
              <w:t>0.77</w:t>
            </w:r>
          </w:p>
        </w:tc>
        <w:tc>
          <w:tcPr>
            <w:tcW w:w="356" w:type="pct"/>
            <w:tcBorders>
              <w:top w:val="nil"/>
              <w:left w:val="nil"/>
              <w:bottom w:val="single" w:sz="4" w:space="0" w:color="auto"/>
              <w:right w:val="single" w:sz="4" w:space="0" w:color="auto"/>
            </w:tcBorders>
            <w:shd w:val="clear" w:color="auto" w:fill="auto"/>
            <w:noWrap/>
            <w:vAlign w:val="center"/>
            <w:hideMark/>
          </w:tcPr>
          <w:p w14:paraId="133D5530" w14:textId="66340EC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2F9CCA8" w14:textId="7628DF75"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42D280B" w14:textId="1911778E"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365EDC3" w14:textId="6EEF24F7" w:rsidR="00B772DC" w:rsidRPr="00156A58" w:rsidRDefault="00B772DC" w:rsidP="00B772DC">
            <w:pPr>
              <w:widowControl/>
              <w:jc w:val="center"/>
              <w:rPr>
                <w:sz w:val="18"/>
                <w:szCs w:val="18"/>
              </w:rPr>
            </w:pPr>
          </w:p>
        </w:tc>
      </w:tr>
      <w:tr w:rsidR="00156A58" w:rsidRPr="00156A58" w14:paraId="2D0A893A"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3ABBFF3" w14:textId="77777777" w:rsidR="00B772DC" w:rsidRPr="00156A58" w:rsidRDefault="00B772DC" w:rsidP="00B772DC">
            <w:pPr>
              <w:widowControl/>
              <w:jc w:val="center"/>
              <w:rPr>
                <w:sz w:val="18"/>
                <w:szCs w:val="18"/>
              </w:rPr>
            </w:pPr>
            <w:r w:rsidRPr="00156A58">
              <w:rPr>
                <w:sz w:val="18"/>
                <w:szCs w:val="18"/>
              </w:rPr>
              <w:t>4</w:t>
            </w:r>
          </w:p>
        </w:tc>
        <w:tc>
          <w:tcPr>
            <w:tcW w:w="692" w:type="pct"/>
            <w:tcBorders>
              <w:top w:val="nil"/>
              <w:left w:val="nil"/>
              <w:bottom w:val="single" w:sz="4" w:space="0" w:color="auto"/>
              <w:right w:val="single" w:sz="4" w:space="0" w:color="auto"/>
            </w:tcBorders>
            <w:shd w:val="clear" w:color="auto" w:fill="auto"/>
            <w:noWrap/>
            <w:vAlign w:val="center"/>
            <w:hideMark/>
          </w:tcPr>
          <w:p w14:paraId="5EEF8C37" w14:textId="77777777" w:rsidR="00B772DC" w:rsidRPr="00156A58" w:rsidRDefault="00B772DC" w:rsidP="00B772DC">
            <w:pPr>
              <w:widowControl/>
              <w:jc w:val="center"/>
              <w:rPr>
                <w:sz w:val="18"/>
                <w:szCs w:val="18"/>
              </w:rPr>
            </w:pPr>
            <w:r w:rsidRPr="00156A58">
              <w:rPr>
                <w:sz w:val="18"/>
                <w:szCs w:val="18"/>
              </w:rPr>
              <w:t>常州卓瑞汽车零部件有限公司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6E30A00" w14:textId="77777777" w:rsidR="00B772DC" w:rsidRPr="00156A58" w:rsidRDefault="00B772DC" w:rsidP="00B772DC">
            <w:pPr>
              <w:widowControl/>
              <w:jc w:val="center"/>
              <w:rPr>
                <w:sz w:val="18"/>
                <w:szCs w:val="18"/>
              </w:rPr>
            </w:pPr>
            <w:r w:rsidRPr="00156A58">
              <w:rPr>
                <w:sz w:val="18"/>
                <w:szCs w:val="18"/>
              </w:rPr>
              <w:t>960</w:t>
            </w:r>
          </w:p>
        </w:tc>
        <w:tc>
          <w:tcPr>
            <w:tcW w:w="355" w:type="pct"/>
            <w:tcBorders>
              <w:top w:val="nil"/>
              <w:left w:val="nil"/>
              <w:bottom w:val="single" w:sz="4" w:space="0" w:color="auto"/>
              <w:right w:val="single" w:sz="4" w:space="0" w:color="auto"/>
            </w:tcBorders>
            <w:shd w:val="clear" w:color="auto" w:fill="auto"/>
            <w:noWrap/>
            <w:vAlign w:val="center"/>
            <w:hideMark/>
          </w:tcPr>
          <w:p w14:paraId="6F036AAE" w14:textId="4E24335D" w:rsidR="00B772DC" w:rsidRPr="00156A58" w:rsidRDefault="00B772DC" w:rsidP="00B772DC">
            <w:pPr>
              <w:widowControl/>
              <w:jc w:val="center"/>
              <w:rPr>
                <w:sz w:val="18"/>
                <w:szCs w:val="18"/>
              </w:rPr>
            </w:pPr>
            <w:r w:rsidRPr="00156A58">
              <w:rPr>
                <w:sz w:val="18"/>
                <w:szCs w:val="18"/>
              </w:rPr>
              <w:t>0.33</w:t>
            </w:r>
          </w:p>
        </w:tc>
        <w:tc>
          <w:tcPr>
            <w:tcW w:w="304" w:type="pct"/>
            <w:tcBorders>
              <w:top w:val="nil"/>
              <w:left w:val="nil"/>
              <w:bottom w:val="single" w:sz="4" w:space="0" w:color="auto"/>
              <w:right w:val="single" w:sz="4" w:space="0" w:color="auto"/>
            </w:tcBorders>
            <w:shd w:val="clear" w:color="auto" w:fill="auto"/>
            <w:noWrap/>
            <w:vAlign w:val="center"/>
            <w:hideMark/>
          </w:tcPr>
          <w:p w14:paraId="71207664" w14:textId="5DD35A23" w:rsidR="00B772DC" w:rsidRPr="00156A58" w:rsidRDefault="00B772DC" w:rsidP="00B772DC">
            <w:pPr>
              <w:widowControl/>
              <w:jc w:val="center"/>
              <w:rPr>
                <w:sz w:val="18"/>
                <w:szCs w:val="18"/>
              </w:rPr>
            </w:pPr>
            <w:r w:rsidRPr="00156A58">
              <w:rPr>
                <w:sz w:val="18"/>
                <w:szCs w:val="18"/>
              </w:rPr>
              <w:t>0.17</w:t>
            </w:r>
          </w:p>
        </w:tc>
        <w:tc>
          <w:tcPr>
            <w:tcW w:w="407" w:type="pct"/>
            <w:tcBorders>
              <w:top w:val="nil"/>
              <w:left w:val="nil"/>
              <w:bottom w:val="single" w:sz="4" w:space="0" w:color="auto"/>
              <w:right w:val="single" w:sz="4" w:space="0" w:color="auto"/>
            </w:tcBorders>
            <w:shd w:val="clear" w:color="auto" w:fill="auto"/>
            <w:noWrap/>
            <w:vAlign w:val="center"/>
            <w:hideMark/>
          </w:tcPr>
          <w:p w14:paraId="056ACACD" w14:textId="1035EB60"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6CF2C04F" w14:textId="7F93829C" w:rsidR="00B772DC" w:rsidRPr="00156A58" w:rsidRDefault="00B772DC" w:rsidP="00B772DC">
            <w:pPr>
              <w:widowControl/>
              <w:jc w:val="center"/>
              <w:rPr>
                <w:sz w:val="18"/>
                <w:szCs w:val="18"/>
              </w:rPr>
            </w:pPr>
            <w:r w:rsidRPr="00156A58">
              <w:rPr>
                <w:sz w:val="18"/>
                <w:szCs w:val="18"/>
              </w:rPr>
              <w:t>0.03</w:t>
            </w:r>
          </w:p>
        </w:tc>
        <w:tc>
          <w:tcPr>
            <w:tcW w:w="356" w:type="pct"/>
            <w:tcBorders>
              <w:top w:val="nil"/>
              <w:left w:val="nil"/>
              <w:bottom w:val="single" w:sz="4" w:space="0" w:color="auto"/>
              <w:right w:val="single" w:sz="4" w:space="0" w:color="auto"/>
            </w:tcBorders>
            <w:shd w:val="clear" w:color="auto" w:fill="auto"/>
            <w:noWrap/>
            <w:vAlign w:val="center"/>
            <w:hideMark/>
          </w:tcPr>
          <w:p w14:paraId="37C88C7D" w14:textId="5906987A"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23C25F91" w14:textId="6D145942"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72D91471" w14:textId="40B12A1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0CF219EE" w14:textId="67A9A586"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ED98213" w14:textId="724003B5"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395FD8BC" w14:textId="676A069F" w:rsidR="00B772DC" w:rsidRPr="00156A58" w:rsidRDefault="00B772DC" w:rsidP="00B772DC">
            <w:pPr>
              <w:widowControl/>
              <w:jc w:val="center"/>
              <w:rPr>
                <w:sz w:val="18"/>
                <w:szCs w:val="18"/>
              </w:rPr>
            </w:pPr>
          </w:p>
        </w:tc>
      </w:tr>
      <w:tr w:rsidR="00156A58" w:rsidRPr="00156A58" w14:paraId="580431A1"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083F4340" w14:textId="77777777" w:rsidR="00B772DC" w:rsidRPr="00156A58" w:rsidRDefault="00B772DC" w:rsidP="00B772DC">
            <w:pPr>
              <w:widowControl/>
              <w:jc w:val="center"/>
              <w:rPr>
                <w:sz w:val="18"/>
                <w:szCs w:val="18"/>
              </w:rPr>
            </w:pPr>
            <w:r w:rsidRPr="00156A58">
              <w:rPr>
                <w:sz w:val="18"/>
                <w:szCs w:val="18"/>
              </w:rPr>
              <w:t>5</w:t>
            </w:r>
          </w:p>
        </w:tc>
        <w:tc>
          <w:tcPr>
            <w:tcW w:w="692" w:type="pct"/>
            <w:tcBorders>
              <w:top w:val="nil"/>
              <w:left w:val="nil"/>
              <w:bottom w:val="single" w:sz="4" w:space="0" w:color="auto"/>
              <w:right w:val="single" w:sz="4" w:space="0" w:color="auto"/>
            </w:tcBorders>
            <w:shd w:val="clear" w:color="auto" w:fill="auto"/>
            <w:noWrap/>
            <w:vAlign w:val="center"/>
            <w:hideMark/>
          </w:tcPr>
          <w:p w14:paraId="7E03A52B" w14:textId="77777777" w:rsidR="00B772DC" w:rsidRPr="00156A58" w:rsidRDefault="00B772DC" w:rsidP="00B772DC">
            <w:pPr>
              <w:widowControl/>
              <w:jc w:val="center"/>
              <w:rPr>
                <w:sz w:val="18"/>
                <w:szCs w:val="18"/>
              </w:rPr>
            </w:pPr>
            <w:r w:rsidRPr="00156A58">
              <w:rPr>
                <w:sz w:val="18"/>
                <w:szCs w:val="18"/>
              </w:rPr>
              <w:t>江苏金葵花机械制造有限公司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CE4684A" w14:textId="77777777" w:rsidR="00B772DC" w:rsidRPr="00156A58" w:rsidRDefault="00B772DC" w:rsidP="00B772DC">
            <w:pPr>
              <w:widowControl/>
              <w:jc w:val="center"/>
              <w:rPr>
                <w:sz w:val="18"/>
                <w:szCs w:val="18"/>
              </w:rPr>
            </w:pPr>
            <w:r w:rsidRPr="00156A58">
              <w:rPr>
                <w:sz w:val="18"/>
                <w:szCs w:val="18"/>
              </w:rPr>
              <w:t>648</w:t>
            </w:r>
          </w:p>
        </w:tc>
        <w:tc>
          <w:tcPr>
            <w:tcW w:w="355" w:type="pct"/>
            <w:tcBorders>
              <w:top w:val="nil"/>
              <w:left w:val="nil"/>
              <w:bottom w:val="single" w:sz="4" w:space="0" w:color="auto"/>
              <w:right w:val="single" w:sz="4" w:space="0" w:color="auto"/>
            </w:tcBorders>
            <w:shd w:val="clear" w:color="auto" w:fill="auto"/>
            <w:noWrap/>
            <w:vAlign w:val="center"/>
            <w:hideMark/>
          </w:tcPr>
          <w:p w14:paraId="1181E0E3" w14:textId="1CDB2487" w:rsidR="00B772DC" w:rsidRPr="00156A58" w:rsidRDefault="00B772DC" w:rsidP="00B772DC">
            <w:pPr>
              <w:widowControl/>
              <w:jc w:val="center"/>
              <w:rPr>
                <w:sz w:val="18"/>
                <w:szCs w:val="18"/>
              </w:rPr>
            </w:pPr>
            <w:r w:rsidRPr="00156A58">
              <w:rPr>
                <w:sz w:val="18"/>
                <w:szCs w:val="18"/>
              </w:rPr>
              <w:t>0.22</w:t>
            </w:r>
          </w:p>
        </w:tc>
        <w:tc>
          <w:tcPr>
            <w:tcW w:w="304" w:type="pct"/>
            <w:tcBorders>
              <w:top w:val="nil"/>
              <w:left w:val="nil"/>
              <w:bottom w:val="single" w:sz="4" w:space="0" w:color="auto"/>
              <w:right w:val="single" w:sz="4" w:space="0" w:color="auto"/>
            </w:tcBorders>
            <w:shd w:val="clear" w:color="auto" w:fill="auto"/>
            <w:noWrap/>
            <w:vAlign w:val="center"/>
            <w:hideMark/>
          </w:tcPr>
          <w:p w14:paraId="3E9D1DA3" w14:textId="1E150691" w:rsidR="00B772DC" w:rsidRPr="00156A58" w:rsidRDefault="00B772DC" w:rsidP="00B772DC">
            <w:pPr>
              <w:widowControl/>
              <w:jc w:val="center"/>
              <w:rPr>
                <w:sz w:val="18"/>
                <w:szCs w:val="18"/>
              </w:rPr>
            </w:pPr>
            <w:r w:rsidRPr="00156A58">
              <w:rPr>
                <w:sz w:val="18"/>
                <w:szCs w:val="18"/>
              </w:rPr>
              <w:t>0.14</w:t>
            </w:r>
          </w:p>
        </w:tc>
        <w:tc>
          <w:tcPr>
            <w:tcW w:w="407" w:type="pct"/>
            <w:tcBorders>
              <w:top w:val="nil"/>
              <w:left w:val="nil"/>
              <w:bottom w:val="single" w:sz="4" w:space="0" w:color="auto"/>
              <w:right w:val="single" w:sz="4" w:space="0" w:color="auto"/>
            </w:tcBorders>
            <w:shd w:val="clear" w:color="auto" w:fill="auto"/>
            <w:noWrap/>
            <w:vAlign w:val="center"/>
            <w:hideMark/>
          </w:tcPr>
          <w:p w14:paraId="2C86C065" w14:textId="27A9B302"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488FB5C9" w14:textId="34450E65"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C3DCAB8" w14:textId="58461B25"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7996C17E" w14:textId="148C4E35"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789F802" w14:textId="65A11314"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72FC3AAB" w14:textId="6F65DF92"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51639912" w14:textId="323EE72A"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4F4378E" w14:textId="698CFB5E" w:rsidR="00B772DC" w:rsidRPr="00156A58" w:rsidRDefault="00B772DC" w:rsidP="00B772DC">
            <w:pPr>
              <w:widowControl/>
              <w:jc w:val="center"/>
              <w:rPr>
                <w:sz w:val="18"/>
                <w:szCs w:val="18"/>
              </w:rPr>
            </w:pPr>
          </w:p>
        </w:tc>
      </w:tr>
      <w:tr w:rsidR="00156A58" w:rsidRPr="00156A58" w14:paraId="299B77B4"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3F0CED2" w14:textId="77777777" w:rsidR="00B772DC" w:rsidRPr="00156A58" w:rsidRDefault="00B772DC" w:rsidP="00B772DC">
            <w:pPr>
              <w:widowControl/>
              <w:jc w:val="center"/>
              <w:rPr>
                <w:sz w:val="18"/>
                <w:szCs w:val="18"/>
              </w:rPr>
            </w:pPr>
            <w:r w:rsidRPr="00156A58">
              <w:rPr>
                <w:sz w:val="18"/>
                <w:szCs w:val="18"/>
              </w:rPr>
              <w:t>6</w:t>
            </w:r>
          </w:p>
        </w:tc>
        <w:tc>
          <w:tcPr>
            <w:tcW w:w="692" w:type="pct"/>
            <w:tcBorders>
              <w:top w:val="nil"/>
              <w:left w:val="nil"/>
              <w:bottom w:val="single" w:sz="4" w:space="0" w:color="auto"/>
              <w:right w:val="single" w:sz="4" w:space="0" w:color="auto"/>
            </w:tcBorders>
            <w:shd w:val="clear" w:color="auto" w:fill="auto"/>
            <w:noWrap/>
            <w:vAlign w:val="center"/>
            <w:hideMark/>
          </w:tcPr>
          <w:p w14:paraId="383B2641" w14:textId="77777777" w:rsidR="00B772DC" w:rsidRPr="00156A58" w:rsidRDefault="00B772DC" w:rsidP="00B772DC">
            <w:pPr>
              <w:widowControl/>
              <w:jc w:val="center"/>
              <w:rPr>
                <w:sz w:val="18"/>
                <w:szCs w:val="18"/>
              </w:rPr>
            </w:pPr>
            <w:r w:rsidRPr="00156A58">
              <w:rPr>
                <w:sz w:val="18"/>
                <w:szCs w:val="18"/>
              </w:rPr>
              <w:t>常州浩铭机械制造有限公司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0376EE5" w14:textId="77777777" w:rsidR="00B772DC" w:rsidRPr="00156A58" w:rsidRDefault="00B772DC" w:rsidP="00B772DC">
            <w:pPr>
              <w:widowControl/>
              <w:jc w:val="center"/>
              <w:rPr>
                <w:sz w:val="18"/>
                <w:szCs w:val="18"/>
              </w:rPr>
            </w:pPr>
            <w:r w:rsidRPr="00156A58">
              <w:rPr>
                <w:sz w:val="18"/>
                <w:szCs w:val="18"/>
              </w:rPr>
              <w:t>576</w:t>
            </w:r>
          </w:p>
        </w:tc>
        <w:tc>
          <w:tcPr>
            <w:tcW w:w="355" w:type="pct"/>
            <w:tcBorders>
              <w:top w:val="nil"/>
              <w:left w:val="nil"/>
              <w:bottom w:val="single" w:sz="4" w:space="0" w:color="auto"/>
              <w:right w:val="single" w:sz="4" w:space="0" w:color="auto"/>
            </w:tcBorders>
            <w:shd w:val="clear" w:color="auto" w:fill="auto"/>
            <w:noWrap/>
            <w:vAlign w:val="center"/>
            <w:hideMark/>
          </w:tcPr>
          <w:p w14:paraId="79A61484" w14:textId="32370B4D" w:rsidR="00B772DC" w:rsidRPr="00156A58" w:rsidRDefault="00B772DC" w:rsidP="00B772DC">
            <w:pPr>
              <w:widowControl/>
              <w:jc w:val="center"/>
              <w:rPr>
                <w:sz w:val="18"/>
                <w:szCs w:val="18"/>
              </w:rPr>
            </w:pPr>
            <w:r w:rsidRPr="00156A58">
              <w:rPr>
                <w:sz w:val="18"/>
                <w:szCs w:val="18"/>
              </w:rPr>
              <w:t>0.16</w:t>
            </w:r>
          </w:p>
        </w:tc>
        <w:tc>
          <w:tcPr>
            <w:tcW w:w="304" w:type="pct"/>
            <w:tcBorders>
              <w:top w:val="nil"/>
              <w:left w:val="nil"/>
              <w:bottom w:val="single" w:sz="4" w:space="0" w:color="auto"/>
              <w:right w:val="single" w:sz="4" w:space="0" w:color="auto"/>
            </w:tcBorders>
            <w:shd w:val="clear" w:color="auto" w:fill="auto"/>
            <w:noWrap/>
            <w:vAlign w:val="center"/>
            <w:hideMark/>
          </w:tcPr>
          <w:p w14:paraId="736DF72C" w14:textId="04B96909" w:rsidR="00B772DC" w:rsidRPr="00156A58" w:rsidRDefault="00B772DC" w:rsidP="00B772DC">
            <w:pPr>
              <w:widowControl/>
              <w:jc w:val="center"/>
              <w:rPr>
                <w:sz w:val="18"/>
                <w:szCs w:val="18"/>
              </w:rPr>
            </w:pPr>
            <w:r w:rsidRPr="00156A58">
              <w:rPr>
                <w:sz w:val="18"/>
                <w:szCs w:val="18"/>
              </w:rPr>
              <w:t>0.05</w:t>
            </w:r>
          </w:p>
        </w:tc>
        <w:tc>
          <w:tcPr>
            <w:tcW w:w="407" w:type="pct"/>
            <w:tcBorders>
              <w:top w:val="nil"/>
              <w:left w:val="nil"/>
              <w:bottom w:val="single" w:sz="4" w:space="0" w:color="auto"/>
              <w:right w:val="single" w:sz="4" w:space="0" w:color="auto"/>
            </w:tcBorders>
            <w:shd w:val="clear" w:color="auto" w:fill="auto"/>
            <w:noWrap/>
            <w:vAlign w:val="center"/>
            <w:hideMark/>
          </w:tcPr>
          <w:p w14:paraId="5CB0507D" w14:textId="57FF2C80"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730CAED6" w14:textId="735B071C"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89C495E" w14:textId="062CAA7F"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2EB77E48" w14:textId="7A957E35"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0744F8B" w14:textId="5417C0AC"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191C7AF7" w14:textId="2E47656C"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4A605AF" w14:textId="040A9909"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2034EE02" w14:textId="60943DC8" w:rsidR="00B772DC" w:rsidRPr="00156A58" w:rsidRDefault="00B772DC" w:rsidP="00B772DC">
            <w:pPr>
              <w:widowControl/>
              <w:jc w:val="center"/>
              <w:rPr>
                <w:sz w:val="18"/>
                <w:szCs w:val="18"/>
              </w:rPr>
            </w:pPr>
          </w:p>
        </w:tc>
      </w:tr>
      <w:tr w:rsidR="00156A58" w:rsidRPr="00156A58" w14:paraId="57111DF5"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C4BF7FA" w14:textId="77777777" w:rsidR="00B772DC" w:rsidRPr="00156A58" w:rsidRDefault="00B772DC" w:rsidP="00B772DC">
            <w:pPr>
              <w:widowControl/>
              <w:jc w:val="center"/>
              <w:rPr>
                <w:sz w:val="18"/>
                <w:szCs w:val="18"/>
              </w:rPr>
            </w:pPr>
            <w:r w:rsidRPr="00156A58">
              <w:rPr>
                <w:sz w:val="18"/>
                <w:szCs w:val="18"/>
              </w:rPr>
              <w:t>7</w:t>
            </w:r>
          </w:p>
        </w:tc>
        <w:tc>
          <w:tcPr>
            <w:tcW w:w="692" w:type="pct"/>
            <w:tcBorders>
              <w:top w:val="nil"/>
              <w:left w:val="nil"/>
              <w:bottom w:val="single" w:sz="4" w:space="0" w:color="auto"/>
              <w:right w:val="single" w:sz="4" w:space="0" w:color="auto"/>
            </w:tcBorders>
            <w:shd w:val="clear" w:color="auto" w:fill="auto"/>
            <w:noWrap/>
            <w:vAlign w:val="center"/>
            <w:hideMark/>
          </w:tcPr>
          <w:p w14:paraId="19750585" w14:textId="77777777" w:rsidR="00B772DC" w:rsidRPr="00156A58" w:rsidRDefault="00B772DC" w:rsidP="00B772DC">
            <w:pPr>
              <w:widowControl/>
              <w:jc w:val="center"/>
              <w:rPr>
                <w:sz w:val="18"/>
                <w:szCs w:val="18"/>
              </w:rPr>
            </w:pPr>
            <w:r w:rsidRPr="00156A58">
              <w:rPr>
                <w:sz w:val="18"/>
                <w:szCs w:val="18"/>
              </w:rPr>
              <w:t>常州市金坛盘固塑业有限公司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39616EAC" w14:textId="77777777" w:rsidR="00B772DC" w:rsidRPr="00156A58" w:rsidRDefault="00B772DC" w:rsidP="00B772DC">
            <w:pPr>
              <w:widowControl/>
              <w:jc w:val="center"/>
              <w:rPr>
                <w:sz w:val="18"/>
                <w:szCs w:val="18"/>
              </w:rPr>
            </w:pPr>
            <w:r w:rsidRPr="00156A58">
              <w:rPr>
                <w:sz w:val="18"/>
                <w:szCs w:val="18"/>
              </w:rPr>
              <w:t>2430</w:t>
            </w:r>
          </w:p>
        </w:tc>
        <w:tc>
          <w:tcPr>
            <w:tcW w:w="355" w:type="pct"/>
            <w:tcBorders>
              <w:top w:val="nil"/>
              <w:left w:val="nil"/>
              <w:bottom w:val="single" w:sz="4" w:space="0" w:color="auto"/>
              <w:right w:val="single" w:sz="4" w:space="0" w:color="auto"/>
            </w:tcBorders>
            <w:shd w:val="clear" w:color="auto" w:fill="auto"/>
            <w:noWrap/>
            <w:vAlign w:val="center"/>
            <w:hideMark/>
          </w:tcPr>
          <w:p w14:paraId="69DF8E87" w14:textId="259D959C" w:rsidR="00B772DC" w:rsidRPr="00156A58" w:rsidRDefault="00B772DC" w:rsidP="00B772DC">
            <w:pPr>
              <w:widowControl/>
              <w:jc w:val="center"/>
              <w:rPr>
                <w:sz w:val="18"/>
                <w:szCs w:val="18"/>
              </w:rPr>
            </w:pPr>
            <w:r w:rsidRPr="00156A58">
              <w:rPr>
                <w:sz w:val="18"/>
                <w:szCs w:val="18"/>
              </w:rPr>
              <w:t>0.51</w:t>
            </w:r>
          </w:p>
        </w:tc>
        <w:tc>
          <w:tcPr>
            <w:tcW w:w="304" w:type="pct"/>
            <w:tcBorders>
              <w:top w:val="nil"/>
              <w:left w:val="nil"/>
              <w:bottom w:val="single" w:sz="4" w:space="0" w:color="auto"/>
              <w:right w:val="single" w:sz="4" w:space="0" w:color="auto"/>
            </w:tcBorders>
            <w:shd w:val="clear" w:color="auto" w:fill="auto"/>
            <w:noWrap/>
            <w:vAlign w:val="center"/>
            <w:hideMark/>
          </w:tcPr>
          <w:p w14:paraId="406BCD46" w14:textId="29814303" w:rsidR="00B772DC" w:rsidRPr="00156A58" w:rsidRDefault="00B772DC" w:rsidP="00B772DC">
            <w:pPr>
              <w:widowControl/>
              <w:jc w:val="center"/>
              <w:rPr>
                <w:sz w:val="18"/>
                <w:szCs w:val="18"/>
              </w:rPr>
            </w:pPr>
            <w:r w:rsidRPr="00156A58">
              <w:rPr>
                <w:sz w:val="18"/>
                <w:szCs w:val="18"/>
              </w:rPr>
              <w:t>0.49</w:t>
            </w:r>
          </w:p>
        </w:tc>
        <w:tc>
          <w:tcPr>
            <w:tcW w:w="407" w:type="pct"/>
            <w:tcBorders>
              <w:top w:val="nil"/>
              <w:left w:val="nil"/>
              <w:bottom w:val="single" w:sz="4" w:space="0" w:color="auto"/>
              <w:right w:val="single" w:sz="4" w:space="0" w:color="auto"/>
            </w:tcBorders>
            <w:shd w:val="clear" w:color="auto" w:fill="auto"/>
            <w:noWrap/>
            <w:vAlign w:val="center"/>
            <w:hideMark/>
          </w:tcPr>
          <w:p w14:paraId="02AED66B" w14:textId="5EF48C8D" w:rsidR="00B772DC" w:rsidRPr="00156A58" w:rsidRDefault="00B772DC" w:rsidP="00B772DC">
            <w:pPr>
              <w:widowControl/>
              <w:jc w:val="center"/>
              <w:rPr>
                <w:sz w:val="18"/>
                <w:szCs w:val="18"/>
              </w:rPr>
            </w:pPr>
            <w:r w:rsidRPr="00156A58">
              <w:rPr>
                <w:sz w:val="18"/>
                <w:szCs w:val="18"/>
              </w:rPr>
              <w:t>0.06</w:t>
            </w:r>
          </w:p>
        </w:tc>
        <w:tc>
          <w:tcPr>
            <w:tcW w:w="305" w:type="pct"/>
            <w:tcBorders>
              <w:top w:val="nil"/>
              <w:left w:val="nil"/>
              <w:bottom w:val="single" w:sz="4" w:space="0" w:color="auto"/>
              <w:right w:val="single" w:sz="4" w:space="0" w:color="auto"/>
            </w:tcBorders>
            <w:shd w:val="clear" w:color="auto" w:fill="auto"/>
            <w:noWrap/>
            <w:vAlign w:val="center"/>
            <w:hideMark/>
          </w:tcPr>
          <w:p w14:paraId="08646E23" w14:textId="66C0DB7B" w:rsidR="00B772DC" w:rsidRPr="00156A58" w:rsidRDefault="00B772DC" w:rsidP="00B772DC">
            <w:pPr>
              <w:widowControl/>
              <w:jc w:val="center"/>
              <w:rPr>
                <w:sz w:val="18"/>
                <w:szCs w:val="18"/>
              </w:rPr>
            </w:pPr>
            <w:r w:rsidRPr="00156A58">
              <w:rPr>
                <w:sz w:val="18"/>
                <w:szCs w:val="18"/>
              </w:rPr>
              <w:t>0.09</w:t>
            </w:r>
          </w:p>
        </w:tc>
        <w:tc>
          <w:tcPr>
            <w:tcW w:w="356" w:type="pct"/>
            <w:tcBorders>
              <w:top w:val="nil"/>
              <w:left w:val="nil"/>
              <w:bottom w:val="single" w:sz="4" w:space="0" w:color="auto"/>
              <w:right w:val="single" w:sz="4" w:space="0" w:color="auto"/>
            </w:tcBorders>
            <w:shd w:val="clear" w:color="auto" w:fill="auto"/>
            <w:noWrap/>
            <w:vAlign w:val="center"/>
            <w:hideMark/>
          </w:tcPr>
          <w:p w14:paraId="0FE1EF17" w14:textId="0FB0EADB"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699DFC91" w14:textId="112E9FFD"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CEF329C" w14:textId="44BC6AE0"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2F756A6E" w14:textId="0B5CF589"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4680DD32" w14:textId="08443A4D"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8B29BD5" w14:textId="32130C6E" w:rsidR="00B772DC" w:rsidRPr="00156A58" w:rsidRDefault="00B772DC" w:rsidP="00B772DC">
            <w:pPr>
              <w:widowControl/>
              <w:jc w:val="center"/>
              <w:rPr>
                <w:sz w:val="18"/>
                <w:szCs w:val="18"/>
              </w:rPr>
            </w:pPr>
          </w:p>
        </w:tc>
      </w:tr>
      <w:tr w:rsidR="00156A58" w:rsidRPr="00156A58" w14:paraId="7B453617"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6B72934" w14:textId="77777777" w:rsidR="00B772DC" w:rsidRPr="00156A58" w:rsidRDefault="00B772DC" w:rsidP="00B772DC">
            <w:pPr>
              <w:widowControl/>
              <w:jc w:val="center"/>
              <w:rPr>
                <w:sz w:val="18"/>
                <w:szCs w:val="18"/>
              </w:rPr>
            </w:pPr>
            <w:r w:rsidRPr="00156A58">
              <w:rPr>
                <w:sz w:val="18"/>
                <w:szCs w:val="18"/>
              </w:rPr>
              <w:t>8</w:t>
            </w:r>
          </w:p>
        </w:tc>
        <w:tc>
          <w:tcPr>
            <w:tcW w:w="692" w:type="pct"/>
            <w:tcBorders>
              <w:top w:val="nil"/>
              <w:left w:val="nil"/>
              <w:bottom w:val="single" w:sz="4" w:space="0" w:color="auto"/>
              <w:right w:val="single" w:sz="4" w:space="0" w:color="auto"/>
            </w:tcBorders>
            <w:shd w:val="clear" w:color="auto" w:fill="auto"/>
            <w:noWrap/>
            <w:vAlign w:val="center"/>
            <w:hideMark/>
          </w:tcPr>
          <w:p w14:paraId="7BB48AA0" w14:textId="77777777" w:rsidR="00B772DC" w:rsidRPr="00156A58" w:rsidRDefault="00B772DC" w:rsidP="00B772DC">
            <w:pPr>
              <w:widowControl/>
              <w:jc w:val="center"/>
              <w:rPr>
                <w:sz w:val="18"/>
                <w:szCs w:val="18"/>
              </w:rPr>
            </w:pPr>
            <w:r w:rsidRPr="00156A58">
              <w:rPr>
                <w:sz w:val="18"/>
                <w:szCs w:val="18"/>
              </w:rPr>
              <w:t>常州万容新材料有限公司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8371B0D" w14:textId="77777777" w:rsidR="00B772DC" w:rsidRPr="00156A58" w:rsidRDefault="00B772DC" w:rsidP="00B772DC">
            <w:pPr>
              <w:widowControl/>
              <w:jc w:val="center"/>
              <w:rPr>
                <w:sz w:val="18"/>
                <w:szCs w:val="18"/>
              </w:rPr>
            </w:pPr>
            <w:r w:rsidRPr="00156A58">
              <w:rPr>
                <w:sz w:val="18"/>
                <w:szCs w:val="18"/>
              </w:rPr>
              <w:t>2400</w:t>
            </w:r>
          </w:p>
        </w:tc>
        <w:tc>
          <w:tcPr>
            <w:tcW w:w="355" w:type="pct"/>
            <w:tcBorders>
              <w:top w:val="nil"/>
              <w:left w:val="nil"/>
              <w:bottom w:val="single" w:sz="4" w:space="0" w:color="auto"/>
              <w:right w:val="single" w:sz="4" w:space="0" w:color="auto"/>
            </w:tcBorders>
            <w:shd w:val="clear" w:color="auto" w:fill="auto"/>
            <w:noWrap/>
            <w:vAlign w:val="center"/>
            <w:hideMark/>
          </w:tcPr>
          <w:p w14:paraId="5515B689" w14:textId="3C7D51EC" w:rsidR="00B772DC" w:rsidRPr="00156A58" w:rsidRDefault="00B772DC" w:rsidP="00B772DC">
            <w:pPr>
              <w:widowControl/>
              <w:jc w:val="center"/>
              <w:rPr>
                <w:sz w:val="18"/>
                <w:szCs w:val="18"/>
              </w:rPr>
            </w:pPr>
            <w:r w:rsidRPr="00156A58">
              <w:rPr>
                <w:sz w:val="18"/>
                <w:szCs w:val="18"/>
              </w:rPr>
              <w:t>0.96</w:t>
            </w:r>
          </w:p>
        </w:tc>
        <w:tc>
          <w:tcPr>
            <w:tcW w:w="304" w:type="pct"/>
            <w:tcBorders>
              <w:top w:val="nil"/>
              <w:left w:val="nil"/>
              <w:bottom w:val="single" w:sz="4" w:space="0" w:color="auto"/>
              <w:right w:val="single" w:sz="4" w:space="0" w:color="auto"/>
            </w:tcBorders>
            <w:shd w:val="clear" w:color="auto" w:fill="auto"/>
            <w:noWrap/>
            <w:vAlign w:val="center"/>
            <w:hideMark/>
          </w:tcPr>
          <w:p w14:paraId="3D08866D" w14:textId="2EBC9C2F" w:rsidR="00B772DC" w:rsidRPr="00156A58" w:rsidRDefault="00B772DC" w:rsidP="00B772DC">
            <w:pPr>
              <w:widowControl/>
              <w:jc w:val="center"/>
              <w:rPr>
                <w:sz w:val="18"/>
                <w:szCs w:val="18"/>
              </w:rPr>
            </w:pPr>
            <w:r w:rsidRPr="00156A58">
              <w:rPr>
                <w:sz w:val="18"/>
                <w:szCs w:val="18"/>
              </w:rPr>
              <w:t>0.30</w:t>
            </w:r>
          </w:p>
        </w:tc>
        <w:tc>
          <w:tcPr>
            <w:tcW w:w="407" w:type="pct"/>
            <w:tcBorders>
              <w:top w:val="nil"/>
              <w:left w:val="nil"/>
              <w:bottom w:val="single" w:sz="4" w:space="0" w:color="auto"/>
              <w:right w:val="single" w:sz="4" w:space="0" w:color="auto"/>
            </w:tcBorders>
            <w:shd w:val="clear" w:color="auto" w:fill="auto"/>
            <w:noWrap/>
            <w:vAlign w:val="center"/>
            <w:hideMark/>
          </w:tcPr>
          <w:p w14:paraId="0B19E994" w14:textId="14C07B90" w:rsidR="00B772DC" w:rsidRPr="00156A58" w:rsidRDefault="00B772DC" w:rsidP="00B772DC">
            <w:pPr>
              <w:widowControl/>
              <w:jc w:val="center"/>
              <w:rPr>
                <w:sz w:val="18"/>
                <w:szCs w:val="18"/>
              </w:rPr>
            </w:pPr>
            <w:r w:rsidRPr="00156A58">
              <w:rPr>
                <w:sz w:val="18"/>
                <w:szCs w:val="18"/>
              </w:rPr>
              <w:t>0.07</w:t>
            </w:r>
          </w:p>
        </w:tc>
        <w:tc>
          <w:tcPr>
            <w:tcW w:w="305" w:type="pct"/>
            <w:tcBorders>
              <w:top w:val="nil"/>
              <w:left w:val="nil"/>
              <w:bottom w:val="single" w:sz="4" w:space="0" w:color="auto"/>
              <w:right w:val="single" w:sz="4" w:space="0" w:color="auto"/>
            </w:tcBorders>
            <w:shd w:val="clear" w:color="auto" w:fill="auto"/>
            <w:noWrap/>
            <w:vAlign w:val="center"/>
            <w:hideMark/>
          </w:tcPr>
          <w:p w14:paraId="7C228E68" w14:textId="3750F78A"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4BE1C19" w14:textId="383533C3"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1C48CFB7" w14:textId="6C0F9661" w:rsidR="00B772DC" w:rsidRPr="00156A58" w:rsidRDefault="00B772DC" w:rsidP="00B772DC">
            <w:pPr>
              <w:widowControl/>
              <w:jc w:val="center"/>
              <w:rPr>
                <w:sz w:val="18"/>
                <w:szCs w:val="18"/>
              </w:rPr>
            </w:pPr>
            <w:r w:rsidRPr="00156A58">
              <w:rPr>
                <w:sz w:val="18"/>
                <w:szCs w:val="18"/>
              </w:rPr>
              <w:t>0.15</w:t>
            </w:r>
          </w:p>
        </w:tc>
        <w:tc>
          <w:tcPr>
            <w:tcW w:w="356" w:type="pct"/>
            <w:tcBorders>
              <w:top w:val="nil"/>
              <w:left w:val="nil"/>
              <w:bottom w:val="single" w:sz="4" w:space="0" w:color="auto"/>
              <w:right w:val="single" w:sz="4" w:space="0" w:color="auto"/>
            </w:tcBorders>
            <w:shd w:val="clear" w:color="auto" w:fill="auto"/>
            <w:noWrap/>
            <w:vAlign w:val="center"/>
            <w:hideMark/>
          </w:tcPr>
          <w:p w14:paraId="305550C9" w14:textId="2D08FF93"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408F66D" w14:textId="4D417974"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6E29168" w14:textId="63DD22D1"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6CF12C81" w14:textId="1FD0AB95" w:rsidR="00B772DC" w:rsidRPr="00156A58" w:rsidRDefault="00B772DC" w:rsidP="00B772DC">
            <w:pPr>
              <w:widowControl/>
              <w:jc w:val="center"/>
              <w:rPr>
                <w:sz w:val="18"/>
                <w:szCs w:val="18"/>
              </w:rPr>
            </w:pPr>
          </w:p>
        </w:tc>
      </w:tr>
      <w:tr w:rsidR="00156A58" w:rsidRPr="00156A58" w14:paraId="5C2901C1"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938F97B" w14:textId="77777777" w:rsidR="00B772DC" w:rsidRPr="00156A58" w:rsidRDefault="00B772DC" w:rsidP="00B772DC">
            <w:pPr>
              <w:widowControl/>
              <w:jc w:val="center"/>
              <w:rPr>
                <w:sz w:val="18"/>
                <w:szCs w:val="18"/>
              </w:rPr>
            </w:pPr>
            <w:r w:rsidRPr="00156A58">
              <w:rPr>
                <w:sz w:val="18"/>
                <w:szCs w:val="18"/>
              </w:rPr>
              <w:t>9</w:t>
            </w:r>
          </w:p>
        </w:tc>
        <w:tc>
          <w:tcPr>
            <w:tcW w:w="692" w:type="pct"/>
            <w:tcBorders>
              <w:top w:val="nil"/>
              <w:left w:val="nil"/>
              <w:bottom w:val="single" w:sz="4" w:space="0" w:color="auto"/>
              <w:right w:val="single" w:sz="4" w:space="0" w:color="auto"/>
            </w:tcBorders>
            <w:shd w:val="clear" w:color="auto" w:fill="auto"/>
            <w:noWrap/>
            <w:vAlign w:val="center"/>
            <w:hideMark/>
          </w:tcPr>
          <w:p w14:paraId="09C7B788" w14:textId="77777777" w:rsidR="00B772DC" w:rsidRPr="00156A58" w:rsidRDefault="00B772DC" w:rsidP="00B772DC">
            <w:pPr>
              <w:widowControl/>
              <w:jc w:val="center"/>
              <w:rPr>
                <w:sz w:val="18"/>
                <w:szCs w:val="18"/>
              </w:rPr>
            </w:pPr>
            <w:r w:rsidRPr="00156A58">
              <w:rPr>
                <w:sz w:val="18"/>
                <w:szCs w:val="18"/>
              </w:rPr>
              <w:t>常州旭普汽车零部件有限公司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DD899B2" w14:textId="77777777" w:rsidR="00B772DC" w:rsidRPr="00156A58" w:rsidRDefault="00B772DC" w:rsidP="00B772DC">
            <w:pPr>
              <w:widowControl/>
              <w:jc w:val="center"/>
              <w:rPr>
                <w:sz w:val="18"/>
                <w:szCs w:val="18"/>
              </w:rPr>
            </w:pPr>
            <w:r w:rsidRPr="00156A58">
              <w:rPr>
                <w:sz w:val="18"/>
                <w:szCs w:val="18"/>
              </w:rPr>
              <w:t>216</w:t>
            </w:r>
          </w:p>
        </w:tc>
        <w:tc>
          <w:tcPr>
            <w:tcW w:w="355" w:type="pct"/>
            <w:tcBorders>
              <w:top w:val="nil"/>
              <w:left w:val="nil"/>
              <w:bottom w:val="single" w:sz="4" w:space="0" w:color="auto"/>
              <w:right w:val="single" w:sz="4" w:space="0" w:color="auto"/>
            </w:tcBorders>
            <w:shd w:val="clear" w:color="auto" w:fill="auto"/>
            <w:noWrap/>
            <w:vAlign w:val="center"/>
            <w:hideMark/>
          </w:tcPr>
          <w:p w14:paraId="098D31D6" w14:textId="358D974D" w:rsidR="00B772DC" w:rsidRPr="00156A58" w:rsidRDefault="00B772DC" w:rsidP="00B772DC">
            <w:pPr>
              <w:widowControl/>
              <w:jc w:val="center"/>
              <w:rPr>
                <w:sz w:val="18"/>
                <w:szCs w:val="18"/>
              </w:rPr>
            </w:pPr>
            <w:r w:rsidRPr="00156A58">
              <w:rPr>
                <w:sz w:val="18"/>
                <w:szCs w:val="18"/>
              </w:rPr>
              <w:t>0.09</w:t>
            </w:r>
          </w:p>
        </w:tc>
        <w:tc>
          <w:tcPr>
            <w:tcW w:w="304" w:type="pct"/>
            <w:tcBorders>
              <w:top w:val="nil"/>
              <w:left w:val="nil"/>
              <w:bottom w:val="single" w:sz="4" w:space="0" w:color="auto"/>
              <w:right w:val="single" w:sz="4" w:space="0" w:color="auto"/>
            </w:tcBorders>
            <w:shd w:val="clear" w:color="auto" w:fill="auto"/>
            <w:noWrap/>
            <w:vAlign w:val="center"/>
            <w:hideMark/>
          </w:tcPr>
          <w:p w14:paraId="08BD8F00" w14:textId="13F2239E" w:rsidR="00B772DC" w:rsidRPr="00156A58" w:rsidRDefault="00B772DC" w:rsidP="00B772DC">
            <w:pPr>
              <w:widowControl/>
              <w:jc w:val="center"/>
              <w:rPr>
                <w:sz w:val="18"/>
                <w:szCs w:val="18"/>
              </w:rPr>
            </w:pPr>
            <w:r w:rsidRPr="00156A58">
              <w:rPr>
                <w:sz w:val="18"/>
                <w:szCs w:val="18"/>
              </w:rPr>
              <w:t>0.07</w:t>
            </w:r>
          </w:p>
        </w:tc>
        <w:tc>
          <w:tcPr>
            <w:tcW w:w="407" w:type="pct"/>
            <w:tcBorders>
              <w:top w:val="nil"/>
              <w:left w:val="nil"/>
              <w:bottom w:val="single" w:sz="4" w:space="0" w:color="auto"/>
              <w:right w:val="single" w:sz="4" w:space="0" w:color="auto"/>
            </w:tcBorders>
            <w:shd w:val="clear" w:color="auto" w:fill="auto"/>
            <w:noWrap/>
            <w:vAlign w:val="center"/>
            <w:hideMark/>
          </w:tcPr>
          <w:p w14:paraId="6B23A593" w14:textId="4B4D122E"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5193E98B" w14:textId="66BF47E0" w:rsidR="00B772DC" w:rsidRPr="00156A58" w:rsidRDefault="00B772DC" w:rsidP="00B772DC">
            <w:pPr>
              <w:widowControl/>
              <w:jc w:val="center"/>
              <w:rPr>
                <w:sz w:val="18"/>
                <w:szCs w:val="18"/>
              </w:rPr>
            </w:pPr>
            <w:r w:rsidRPr="00156A58">
              <w:rPr>
                <w:sz w:val="18"/>
                <w:szCs w:val="18"/>
              </w:rPr>
              <w:t>0.01</w:t>
            </w:r>
          </w:p>
        </w:tc>
        <w:tc>
          <w:tcPr>
            <w:tcW w:w="356" w:type="pct"/>
            <w:tcBorders>
              <w:top w:val="nil"/>
              <w:left w:val="nil"/>
              <w:bottom w:val="single" w:sz="4" w:space="0" w:color="auto"/>
              <w:right w:val="single" w:sz="4" w:space="0" w:color="auto"/>
            </w:tcBorders>
            <w:shd w:val="clear" w:color="auto" w:fill="auto"/>
            <w:noWrap/>
            <w:vAlign w:val="center"/>
            <w:hideMark/>
          </w:tcPr>
          <w:p w14:paraId="32735E20" w14:textId="53353C0F"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0EEEC94B" w14:textId="3C4DE391"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79AD09A6" w14:textId="131FFC88"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7E58297A" w14:textId="4D27B27D"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173C170C" w14:textId="06F75163"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74CE639" w14:textId="235341E1" w:rsidR="00B772DC" w:rsidRPr="00156A58" w:rsidRDefault="00B772DC" w:rsidP="00B772DC">
            <w:pPr>
              <w:widowControl/>
              <w:jc w:val="center"/>
              <w:rPr>
                <w:sz w:val="18"/>
                <w:szCs w:val="18"/>
              </w:rPr>
            </w:pPr>
          </w:p>
        </w:tc>
      </w:tr>
      <w:tr w:rsidR="00156A58" w:rsidRPr="00156A58" w14:paraId="192D9C3B"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C353C6E" w14:textId="77777777" w:rsidR="00B772DC" w:rsidRPr="00156A58" w:rsidRDefault="00B772DC" w:rsidP="00B772DC">
            <w:pPr>
              <w:widowControl/>
              <w:jc w:val="center"/>
              <w:rPr>
                <w:sz w:val="18"/>
                <w:szCs w:val="18"/>
              </w:rPr>
            </w:pPr>
            <w:r w:rsidRPr="00156A58">
              <w:rPr>
                <w:sz w:val="18"/>
                <w:szCs w:val="18"/>
              </w:rPr>
              <w:t>10</w:t>
            </w:r>
          </w:p>
        </w:tc>
        <w:tc>
          <w:tcPr>
            <w:tcW w:w="692" w:type="pct"/>
            <w:tcBorders>
              <w:top w:val="nil"/>
              <w:left w:val="nil"/>
              <w:bottom w:val="single" w:sz="4" w:space="0" w:color="auto"/>
              <w:right w:val="single" w:sz="4" w:space="0" w:color="auto"/>
            </w:tcBorders>
            <w:shd w:val="clear" w:color="auto" w:fill="auto"/>
            <w:noWrap/>
            <w:vAlign w:val="center"/>
            <w:hideMark/>
          </w:tcPr>
          <w:p w14:paraId="115C1058" w14:textId="77777777" w:rsidR="00B772DC" w:rsidRPr="00156A58" w:rsidRDefault="00B772DC" w:rsidP="00B772DC">
            <w:pPr>
              <w:widowControl/>
              <w:jc w:val="center"/>
              <w:rPr>
                <w:sz w:val="18"/>
                <w:szCs w:val="18"/>
              </w:rPr>
            </w:pPr>
            <w:r w:rsidRPr="00156A58">
              <w:rPr>
                <w:sz w:val="18"/>
                <w:szCs w:val="18"/>
              </w:rPr>
              <w:t>常州祝明机电设备有限公司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3EBC548" w14:textId="77777777" w:rsidR="00B772DC" w:rsidRPr="00156A58" w:rsidRDefault="00B772DC" w:rsidP="00B772DC">
            <w:pPr>
              <w:widowControl/>
              <w:jc w:val="center"/>
              <w:rPr>
                <w:sz w:val="18"/>
                <w:szCs w:val="18"/>
              </w:rPr>
            </w:pPr>
            <w:r w:rsidRPr="00156A58">
              <w:rPr>
                <w:sz w:val="18"/>
                <w:szCs w:val="18"/>
              </w:rPr>
              <w:t>1688</w:t>
            </w:r>
          </w:p>
        </w:tc>
        <w:tc>
          <w:tcPr>
            <w:tcW w:w="355" w:type="pct"/>
            <w:tcBorders>
              <w:top w:val="nil"/>
              <w:left w:val="nil"/>
              <w:bottom w:val="single" w:sz="4" w:space="0" w:color="auto"/>
              <w:right w:val="single" w:sz="4" w:space="0" w:color="auto"/>
            </w:tcBorders>
            <w:shd w:val="clear" w:color="auto" w:fill="auto"/>
            <w:noWrap/>
            <w:vAlign w:val="center"/>
            <w:hideMark/>
          </w:tcPr>
          <w:p w14:paraId="56FC0F4E" w14:textId="58F9ECA0" w:rsidR="00B772DC" w:rsidRPr="00156A58" w:rsidRDefault="00B772DC" w:rsidP="00B772DC">
            <w:pPr>
              <w:widowControl/>
              <w:jc w:val="center"/>
              <w:rPr>
                <w:sz w:val="18"/>
                <w:szCs w:val="18"/>
              </w:rPr>
            </w:pPr>
            <w:r w:rsidRPr="00156A58">
              <w:rPr>
                <w:sz w:val="18"/>
                <w:szCs w:val="18"/>
              </w:rPr>
              <w:t>0.34</w:t>
            </w:r>
          </w:p>
        </w:tc>
        <w:tc>
          <w:tcPr>
            <w:tcW w:w="304" w:type="pct"/>
            <w:tcBorders>
              <w:top w:val="nil"/>
              <w:left w:val="nil"/>
              <w:bottom w:val="single" w:sz="4" w:space="0" w:color="auto"/>
              <w:right w:val="single" w:sz="4" w:space="0" w:color="auto"/>
            </w:tcBorders>
            <w:shd w:val="clear" w:color="auto" w:fill="auto"/>
            <w:noWrap/>
            <w:vAlign w:val="center"/>
            <w:hideMark/>
          </w:tcPr>
          <w:p w14:paraId="1EE40D5D" w14:textId="06F78FAB" w:rsidR="00B772DC" w:rsidRPr="00156A58" w:rsidRDefault="00B772DC" w:rsidP="00B772DC">
            <w:pPr>
              <w:widowControl/>
              <w:jc w:val="center"/>
              <w:rPr>
                <w:sz w:val="18"/>
                <w:szCs w:val="18"/>
              </w:rPr>
            </w:pPr>
            <w:r w:rsidRPr="00156A58">
              <w:rPr>
                <w:sz w:val="18"/>
                <w:szCs w:val="18"/>
              </w:rPr>
              <w:t>0.30</w:t>
            </w:r>
          </w:p>
        </w:tc>
        <w:tc>
          <w:tcPr>
            <w:tcW w:w="407" w:type="pct"/>
            <w:tcBorders>
              <w:top w:val="nil"/>
              <w:left w:val="nil"/>
              <w:bottom w:val="single" w:sz="4" w:space="0" w:color="auto"/>
              <w:right w:val="single" w:sz="4" w:space="0" w:color="auto"/>
            </w:tcBorders>
            <w:shd w:val="clear" w:color="auto" w:fill="auto"/>
            <w:noWrap/>
            <w:vAlign w:val="center"/>
            <w:hideMark/>
          </w:tcPr>
          <w:p w14:paraId="2DE15D16" w14:textId="624F48EB"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39BCE697" w14:textId="16AD493F" w:rsidR="00B772DC" w:rsidRPr="00156A58" w:rsidRDefault="00B772DC" w:rsidP="00B772DC">
            <w:pPr>
              <w:widowControl/>
              <w:jc w:val="center"/>
              <w:rPr>
                <w:sz w:val="18"/>
                <w:szCs w:val="18"/>
              </w:rPr>
            </w:pPr>
            <w:r w:rsidRPr="00156A58">
              <w:rPr>
                <w:sz w:val="18"/>
                <w:szCs w:val="18"/>
              </w:rPr>
              <w:t>0.04</w:t>
            </w:r>
          </w:p>
        </w:tc>
        <w:tc>
          <w:tcPr>
            <w:tcW w:w="356" w:type="pct"/>
            <w:tcBorders>
              <w:top w:val="nil"/>
              <w:left w:val="nil"/>
              <w:bottom w:val="single" w:sz="4" w:space="0" w:color="auto"/>
              <w:right w:val="single" w:sz="4" w:space="0" w:color="auto"/>
            </w:tcBorders>
            <w:shd w:val="clear" w:color="auto" w:fill="auto"/>
            <w:noWrap/>
            <w:vAlign w:val="center"/>
            <w:hideMark/>
          </w:tcPr>
          <w:p w14:paraId="1EE70147" w14:textId="10DFC29E"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F28D324" w14:textId="7339DADF"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7C38D774" w14:textId="0D8E950D"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2BAE7301" w14:textId="31F8C6E6"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5E7EBC90" w14:textId="2FF341B8"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3F14B9ED" w14:textId="4C132AE8" w:rsidR="00B772DC" w:rsidRPr="00156A58" w:rsidRDefault="00B772DC" w:rsidP="00B772DC">
            <w:pPr>
              <w:widowControl/>
              <w:jc w:val="center"/>
              <w:rPr>
                <w:sz w:val="18"/>
                <w:szCs w:val="18"/>
              </w:rPr>
            </w:pPr>
          </w:p>
        </w:tc>
      </w:tr>
      <w:tr w:rsidR="00156A58" w:rsidRPr="00156A58" w14:paraId="317D12A7"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05CF42D4" w14:textId="77777777" w:rsidR="00B772DC" w:rsidRPr="00156A58" w:rsidRDefault="00B772DC" w:rsidP="00B772DC">
            <w:pPr>
              <w:widowControl/>
              <w:jc w:val="center"/>
              <w:rPr>
                <w:sz w:val="18"/>
                <w:szCs w:val="18"/>
              </w:rPr>
            </w:pPr>
            <w:r w:rsidRPr="00156A58">
              <w:rPr>
                <w:sz w:val="18"/>
                <w:szCs w:val="18"/>
              </w:rPr>
              <w:t>11</w:t>
            </w:r>
          </w:p>
        </w:tc>
        <w:tc>
          <w:tcPr>
            <w:tcW w:w="692" w:type="pct"/>
            <w:tcBorders>
              <w:top w:val="nil"/>
              <w:left w:val="nil"/>
              <w:bottom w:val="single" w:sz="4" w:space="0" w:color="auto"/>
              <w:right w:val="single" w:sz="4" w:space="0" w:color="auto"/>
            </w:tcBorders>
            <w:shd w:val="clear" w:color="auto" w:fill="auto"/>
            <w:noWrap/>
            <w:vAlign w:val="center"/>
            <w:hideMark/>
          </w:tcPr>
          <w:p w14:paraId="7B4365C0" w14:textId="77777777" w:rsidR="00B772DC" w:rsidRPr="00156A58" w:rsidRDefault="00B772DC" w:rsidP="00B772DC">
            <w:pPr>
              <w:widowControl/>
              <w:jc w:val="center"/>
              <w:rPr>
                <w:sz w:val="18"/>
                <w:szCs w:val="18"/>
              </w:rPr>
            </w:pPr>
            <w:r w:rsidRPr="00156A58">
              <w:rPr>
                <w:sz w:val="18"/>
                <w:szCs w:val="18"/>
              </w:rPr>
              <w:t>江苏特朗美铝单板有限公司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3A3736E" w14:textId="77777777" w:rsidR="00B772DC" w:rsidRPr="00156A58" w:rsidRDefault="00B772DC" w:rsidP="00B772DC">
            <w:pPr>
              <w:widowControl/>
              <w:jc w:val="center"/>
              <w:rPr>
                <w:sz w:val="18"/>
                <w:szCs w:val="18"/>
              </w:rPr>
            </w:pPr>
            <w:r w:rsidRPr="00156A58">
              <w:rPr>
                <w:sz w:val="18"/>
                <w:szCs w:val="18"/>
              </w:rPr>
              <w:t>4320</w:t>
            </w:r>
          </w:p>
        </w:tc>
        <w:tc>
          <w:tcPr>
            <w:tcW w:w="355" w:type="pct"/>
            <w:tcBorders>
              <w:top w:val="nil"/>
              <w:left w:val="nil"/>
              <w:bottom w:val="single" w:sz="4" w:space="0" w:color="auto"/>
              <w:right w:val="single" w:sz="4" w:space="0" w:color="auto"/>
            </w:tcBorders>
            <w:shd w:val="clear" w:color="auto" w:fill="auto"/>
            <w:noWrap/>
            <w:vAlign w:val="center"/>
            <w:hideMark/>
          </w:tcPr>
          <w:p w14:paraId="10902665" w14:textId="222CF35B" w:rsidR="00B772DC" w:rsidRPr="00156A58" w:rsidRDefault="00B772DC" w:rsidP="00B772DC">
            <w:pPr>
              <w:widowControl/>
              <w:jc w:val="center"/>
              <w:rPr>
                <w:sz w:val="18"/>
                <w:szCs w:val="18"/>
              </w:rPr>
            </w:pPr>
            <w:r w:rsidRPr="00156A58">
              <w:rPr>
                <w:sz w:val="18"/>
                <w:szCs w:val="18"/>
              </w:rPr>
              <w:t>1.73</w:t>
            </w:r>
          </w:p>
        </w:tc>
        <w:tc>
          <w:tcPr>
            <w:tcW w:w="304" w:type="pct"/>
            <w:tcBorders>
              <w:top w:val="nil"/>
              <w:left w:val="nil"/>
              <w:bottom w:val="single" w:sz="4" w:space="0" w:color="auto"/>
              <w:right w:val="single" w:sz="4" w:space="0" w:color="auto"/>
            </w:tcBorders>
            <w:shd w:val="clear" w:color="auto" w:fill="auto"/>
            <w:noWrap/>
            <w:vAlign w:val="center"/>
            <w:hideMark/>
          </w:tcPr>
          <w:p w14:paraId="051DA598" w14:textId="3180B6C9" w:rsidR="00B772DC" w:rsidRPr="00156A58" w:rsidRDefault="00B772DC" w:rsidP="00B772DC">
            <w:pPr>
              <w:widowControl/>
              <w:jc w:val="center"/>
              <w:rPr>
                <w:sz w:val="18"/>
                <w:szCs w:val="18"/>
              </w:rPr>
            </w:pPr>
            <w:r w:rsidRPr="00156A58">
              <w:rPr>
                <w:sz w:val="18"/>
                <w:szCs w:val="18"/>
              </w:rPr>
              <w:t>1.30</w:t>
            </w:r>
          </w:p>
        </w:tc>
        <w:tc>
          <w:tcPr>
            <w:tcW w:w="407" w:type="pct"/>
            <w:tcBorders>
              <w:top w:val="nil"/>
              <w:left w:val="nil"/>
              <w:bottom w:val="single" w:sz="4" w:space="0" w:color="auto"/>
              <w:right w:val="single" w:sz="4" w:space="0" w:color="auto"/>
            </w:tcBorders>
            <w:shd w:val="clear" w:color="auto" w:fill="auto"/>
            <w:noWrap/>
            <w:vAlign w:val="center"/>
            <w:hideMark/>
          </w:tcPr>
          <w:p w14:paraId="5D6674D6" w14:textId="31F116DC" w:rsidR="00B772DC" w:rsidRPr="00156A58" w:rsidRDefault="00B772DC" w:rsidP="00B772DC">
            <w:pPr>
              <w:widowControl/>
              <w:jc w:val="center"/>
              <w:rPr>
                <w:sz w:val="18"/>
                <w:szCs w:val="18"/>
              </w:rPr>
            </w:pPr>
            <w:r w:rsidRPr="00156A58">
              <w:rPr>
                <w:sz w:val="18"/>
                <w:szCs w:val="18"/>
              </w:rPr>
              <w:t>0.15</w:t>
            </w:r>
          </w:p>
        </w:tc>
        <w:tc>
          <w:tcPr>
            <w:tcW w:w="305" w:type="pct"/>
            <w:tcBorders>
              <w:top w:val="nil"/>
              <w:left w:val="nil"/>
              <w:bottom w:val="single" w:sz="4" w:space="0" w:color="auto"/>
              <w:right w:val="single" w:sz="4" w:space="0" w:color="auto"/>
            </w:tcBorders>
            <w:shd w:val="clear" w:color="auto" w:fill="auto"/>
            <w:noWrap/>
            <w:vAlign w:val="center"/>
            <w:hideMark/>
          </w:tcPr>
          <w:p w14:paraId="3E9D0D8F" w14:textId="0906C799"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A1DFC4B" w14:textId="6423EB9B" w:rsidR="00B772DC" w:rsidRPr="00156A58" w:rsidRDefault="00B772DC" w:rsidP="00B772DC">
            <w:pPr>
              <w:widowControl/>
              <w:jc w:val="center"/>
              <w:rPr>
                <w:sz w:val="18"/>
                <w:szCs w:val="18"/>
              </w:rPr>
            </w:pPr>
            <w:r w:rsidRPr="00156A58">
              <w:rPr>
                <w:sz w:val="18"/>
                <w:szCs w:val="18"/>
              </w:rPr>
              <w:t>0.04</w:t>
            </w:r>
          </w:p>
        </w:tc>
        <w:tc>
          <w:tcPr>
            <w:tcW w:w="406" w:type="pct"/>
            <w:tcBorders>
              <w:top w:val="nil"/>
              <w:left w:val="nil"/>
              <w:bottom w:val="single" w:sz="4" w:space="0" w:color="auto"/>
              <w:right w:val="single" w:sz="4" w:space="0" w:color="auto"/>
            </w:tcBorders>
            <w:shd w:val="clear" w:color="auto" w:fill="auto"/>
            <w:noWrap/>
            <w:vAlign w:val="center"/>
            <w:hideMark/>
          </w:tcPr>
          <w:p w14:paraId="5B649ED0" w14:textId="51128DE5" w:rsidR="00B772DC" w:rsidRPr="00156A58" w:rsidRDefault="00B772DC" w:rsidP="00B772DC">
            <w:pPr>
              <w:widowControl/>
              <w:jc w:val="center"/>
              <w:rPr>
                <w:sz w:val="18"/>
                <w:szCs w:val="18"/>
              </w:rPr>
            </w:pPr>
            <w:r w:rsidRPr="00156A58">
              <w:rPr>
                <w:sz w:val="18"/>
                <w:szCs w:val="18"/>
              </w:rPr>
              <w:t>0.22</w:t>
            </w:r>
          </w:p>
        </w:tc>
        <w:tc>
          <w:tcPr>
            <w:tcW w:w="356" w:type="pct"/>
            <w:tcBorders>
              <w:top w:val="nil"/>
              <w:left w:val="nil"/>
              <w:bottom w:val="single" w:sz="4" w:space="0" w:color="auto"/>
              <w:right w:val="single" w:sz="4" w:space="0" w:color="auto"/>
            </w:tcBorders>
            <w:shd w:val="clear" w:color="auto" w:fill="auto"/>
            <w:noWrap/>
            <w:vAlign w:val="center"/>
            <w:hideMark/>
          </w:tcPr>
          <w:p w14:paraId="3E2D7C09" w14:textId="4FDA7C4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71FC4360" w14:textId="0BDFAEAE"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5B1BF78" w14:textId="1F3D03BB"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3F0B59B4" w14:textId="1661DBC7" w:rsidR="00B772DC" w:rsidRPr="00156A58" w:rsidRDefault="00B772DC" w:rsidP="00B772DC">
            <w:pPr>
              <w:widowControl/>
              <w:jc w:val="center"/>
              <w:rPr>
                <w:sz w:val="18"/>
                <w:szCs w:val="18"/>
              </w:rPr>
            </w:pPr>
          </w:p>
        </w:tc>
      </w:tr>
      <w:tr w:rsidR="00156A58" w:rsidRPr="00156A58" w14:paraId="03731C36"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641565A" w14:textId="77777777" w:rsidR="00B772DC" w:rsidRPr="00156A58" w:rsidRDefault="00B772DC" w:rsidP="00B772DC">
            <w:pPr>
              <w:widowControl/>
              <w:jc w:val="center"/>
              <w:rPr>
                <w:sz w:val="18"/>
                <w:szCs w:val="18"/>
              </w:rPr>
            </w:pPr>
            <w:r w:rsidRPr="00156A58">
              <w:rPr>
                <w:sz w:val="18"/>
                <w:szCs w:val="18"/>
              </w:rPr>
              <w:t>12</w:t>
            </w:r>
          </w:p>
        </w:tc>
        <w:tc>
          <w:tcPr>
            <w:tcW w:w="692" w:type="pct"/>
            <w:tcBorders>
              <w:top w:val="nil"/>
              <w:left w:val="nil"/>
              <w:bottom w:val="single" w:sz="4" w:space="0" w:color="auto"/>
              <w:right w:val="single" w:sz="4" w:space="0" w:color="auto"/>
            </w:tcBorders>
            <w:shd w:val="clear" w:color="auto" w:fill="auto"/>
            <w:vAlign w:val="center"/>
            <w:hideMark/>
          </w:tcPr>
          <w:p w14:paraId="339A91B0" w14:textId="77777777" w:rsidR="00B772DC" w:rsidRPr="00156A58" w:rsidRDefault="00B772DC" w:rsidP="00B772DC">
            <w:pPr>
              <w:widowControl/>
              <w:jc w:val="center"/>
              <w:rPr>
                <w:sz w:val="18"/>
                <w:szCs w:val="18"/>
              </w:rPr>
            </w:pPr>
            <w:r w:rsidRPr="00156A58">
              <w:rPr>
                <w:sz w:val="18"/>
                <w:szCs w:val="18"/>
              </w:rPr>
              <w:t>常州卡夫迪机械有限公司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4BD3E25B" w14:textId="77777777" w:rsidR="00B772DC" w:rsidRPr="00156A58" w:rsidRDefault="00B772DC" w:rsidP="00B772DC">
            <w:pPr>
              <w:widowControl/>
              <w:jc w:val="center"/>
              <w:rPr>
                <w:sz w:val="18"/>
                <w:szCs w:val="18"/>
              </w:rPr>
            </w:pPr>
            <w:r w:rsidRPr="00156A58">
              <w:rPr>
                <w:sz w:val="18"/>
                <w:szCs w:val="18"/>
              </w:rPr>
              <w:t>1823</w:t>
            </w:r>
          </w:p>
        </w:tc>
        <w:tc>
          <w:tcPr>
            <w:tcW w:w="355" w:type="pct"/>
            <w:tcBorders>
              <w:top w:val="nil"/>
              <w:left w:val="nil"/>
              <w:bottom w:val="single" w:sz="4" w:space="0" w:color="auto"/>
              <w:right w:val="single" w:sz="4" w:space="0" w:color="auto"/>
            </w:tcBorders>
            <w:shd w:val="clear" w:color="auto" w:fill="auto"/>
            <w:noWrap/>
            <w:vAlign w:val="center"/>
            <w:hideMark/>
          </w:tcPr>
          <w:p w14:paraId="1A9F9999" w14:textId="02C4F175" w:rsidR="00B772DC" w:rsidRPr="00156A58" w:rsidRDefault="00B772DC" w:rsidP="00B772DC">
            <w:pPr>
              <w:widowControl/>
              <w:jc w:val="center"/>
              <w:rPr>
                <w:sz w:val="18"/>
                <w:szCs w:val="18"/>
              </w:rPr>
            </w:pPr>
            <w:r w:rsidRPr="00156A58">
              <w:rPr>
                <w:sz w:val="18"/>
                <w:szCs w:val="18"/>
              </w:rPr>
              <w:t>0.73</w:t>
            </w:r>
          </w:p>
        </w:tc>
        <w:tc>
          <w:tcPr>
            <w:tcW w:w="304" w:type="pct"/>
            <w:tcBorders>
              <w:top w:val="nil"/>
              <w:left w:val="nil"/>
              <w:bottom w:val="single" w:sz="4" w:space="0" w:color="auto"/>
              <w:right w:val="single" w:sz="4" w:space="0" w:color="auto"/>
            </w:tcBorders>
            <w:shd w:val="clear" w:color="auto" w:fill="auto"/>
            <w:noWrap/>
            <w:vAlign w:val="center"/>
            <w:hideMark/>
          </w:tcPr>
          <w:p w14:paraId="77D44291" w14:textId="586FC4C8" w:rsidR="00B772DC" w:rsidRPr="00156A58" w:rsidRDefault="00B772DC" w:rsidP="00B772DC">
            <w:pPr>
              <w:widowControl/>
              <w:jc w:val="center"/>
              <w:rPr>
                <w:sz w:val="18"/>
                <w:szCs w:val="18"/>
              </w:rPr>
            </w:pPr>
            <w:r w:rsidRPr="00156A58">
              <w:rPr>
                <w:sz w:val="18"/>
                <w:szCs w:val="18"/>
              </w:rPr>
              <w:t>0.46</w:t>
            </w:r>
          </w:p>
        </w:tc>
        <w:tc>
          <w:tcPr>
            <w:tcW w:w="407" w:type="pct"/>
            <w:tcBorders>
              <w:top w:val="nil"/>
              <w:left w:val="nil"/>
              <w:bottom w:val="single" w:sz="4" w:space="0" w:color="auto"/>
              <w:right w:val="single" w:sz="4" w:space="0" w:color="auto"/>
            </w:tcBorders>
            <w:shd w:val="clear" w:color="auto" w:fill="auto"/>
            <w:noWrap/>
            <w:vAlign w:val="center"/>
            <w:hideMark/>
          </w:tcPr>
          <w:p w14:paraId="250AB987" w14:textId="52DD1E19" w:rsidR="00B772DC" w:rsidRPr="00156A58" w:rsidRDefault="00B772DC" w:rsidP="00B772DC">
            <w:pPr>
              <w:widowControl/>
              <w:jc w:val="center"/>
              <w:rPr>
                <w:sz w:val="18"/>
                <w:szCs w:val="18"/>
              </w:rPr>
            </w:pPr>
            <w:r w:rsidRPr="00156A58">
              <w:rPr>
                <w:sz w:val="18"/>
                <w:szCs w:val="18"/>
              </w:rPr>
              <w:t>0.05</w:t>
            </w:r>
          </w:p>
        </w:tc>
        <w:tc>
          <w:tcPr>
            <w:tcW w:w="305" w:type="pct"/>
            <w:tcBorders>
              <w:top w:val="nil"/>
              <w:left w:val="nil"/>
              <w:bottom w:val="single" w:sz="4" w:space="0" w:color="auto"/>
              <w:right w:val="single" w:sz="4" w:space="0" w:color="auto"/>
            </w:tcBorders>
            <w:shd w:val="clear" w:color="auto" w:fill="auto"/>
            <w:noWrap/>
            <w:vAlign w:val="center"/>
            <w:hideMark/>
          </w:tcPr>
          <w:p w14:paraId="277C2578" w14:textId="07D89614"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0B633A0" w14:textId="1B022D72"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48E76275" w14:textId="3D964063"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FB8FA78" w14:textId="4830E4DD"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266DB0E0" w14:textId="16C8D664"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59274EC6" w14:textId="31D58795"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405F41F" w14:textId="43391E6F" w:rsidR="00B772DC" w:rsidRPr="00156A58" w:rsidRDefault="00B772DC" w:rsidP="00B772DC">
            <w:pPr>
              <w:widowControl/>
              <w:jc w:val="center"/>
              <w:rPr>
                <w:sz w:val="18"/>
                <w:szCs w:val="18"/>
              </w:rPr>
            </w:pPr>
          </w:p>
        </w:tc>
      </w:tr>
      <w:tr w:rsidR="00156A58" w:rsidRPr="00156A58" w14:paraId="10998703"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720DFA03" w14:textId="77777777" w:rsidR="00B772DC" w:rsidRPr="00156A58" w:rsidRDefault="00B772DC" w:rsidP="00B772DC">
            <w:pPr>
              <w:widowControl/>
              <w:jc w:val="center"/>
              <w:rPr>
                <w:sz w:val="18"/>
                <w:szCs w:val="18"/>
              </w:rPr>
            </w:pPr>
            <w:r w:rsidRPr="00156A58">
              <w:rPr>
                <w:sz w:val="18"/>
                <w:szCs w:val="18"/>
              </w:rPr>
              <w:lastRenderedPageBreak/>
              <w:t>13</w:t>
            </w:r>
          </w:p>
        </w:tc>
        <w:tc>
          <w:tcPr>
            <w:tcW w:w="692" w:type="pct"/>
            <w:tcBorders>
              <w:top w:val="nil"/>
              <w:left w:val="nil"/>
              <w:bottom w:val="single" w:sz="4" w:space="0" w:color="auto"/>
              <w:right w:val="single" w:sz="4" w:space="0" w:color="auto"/>
            </w:tcBorders>
            <w:shd w:val="clear" w:color="auto" w:fill="auto"/>
            <w:noWrap/>
            <w:vAlign w:val="center"/>
            <w:hideMark/>
          </w:tcPr>
          <w:p w14:paraId="1D3D4059" w14:textId="77777777" w:rsidR="00B772DC" w:rsidRPr="00156A58" w:rsidRDefault="00B772DC" w:rsidP="00B772DC">
            <w:pPr>
              <w:widowControl/>
              <w:jc w:val="center"/>
              <w:rPr>
                <w:sz w:val="18"/>
                <w:szCs w:val="18"/>
              </w:rPr>
            </w:pPr>
            <w:r w:rsidRPr="00156A58">
              <w:rPr>
                <w:sz w:val="18"/>
                <w:szCs w:val="18"/>
              </w:rPr>
              <w:t>江苏和宇新材料有限公司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1DA6887" w14:textId="77777777" w:rsidR="00B772DC" w:rsidRPr="00156A58" w:rsidRDefault="00B772DC" w:rsidP="00B772DC">
            <w:pPr>
              <w:widowControl/>
              <w:jc w:val="center"/>
              <w:rPr>
                <w:sz w:val="18"/>
                <w:szCs w:val="18"/>
              </w:rPr>
            </w:pPr>
            <w:r w:rsidRPr="00156A58">
              <w:rPr>
                <w:sz w:val="18"/>
                <w:szCs w:val="18"/>
              </w:rPr>
              <w:t>1920</w:t>
            </w:r>
          </w:p>
        </w:tc>
        <w:tc>
          <w:tcPr>
            <w:tcW w:w="355" w:type="pct"/>
            <w:tcBorders>
              <w:top w:val="nil"/>
              <w:left w:val="nil"/>
              <w:bottom w:val="single" w:sz="4" w:space="0" w:color="auto"/>
              <w:right w:val="single" w:sz="4" w:space="0" w:color="auto"/>
            </w:tcBorders>
            <w:shd w:val="clear" w:color="auto" w:fill="auto"/>
            <w:noWrap/>
            <w:vAlign w:val="center"/>
            <w:hideMark/>
          </w:tcPr>
          <w:p w14:paraId="42E8E6D9" w14:textId="67BF1D05" w:rsidR="00B772DC" w:rsidRPr="00156A58" w:rsidRDefault="00B772DC" w:rsidP="00B772DC">
            <w:pPr>
              <w:widowControl/>
              <w:jc w:val="center"/>
              <w:rPr>
                <w:sz w:val="18"/>
                <w:szCs w:val="18"/>
              </w:rPr>
            </w:pPr>
            <w:r w:rsidRPr="00156A58">
              <w:rPr>
                <w:sz w:val="18"/>
                <w:szCs w:val="18"/>
              </w:rPr>
              <w:t>0.77</w:t>
            </w:r>
          </w:p>
        </w:tc>
        <w:tc>
          <w:tcPr>
            <w:tcW w:w="304" w:type="pct"/>
            <w:tcBorders>
              <w:top w:val="nil"/>
              <w:left w:val="nil"/>
              <w:bottom w:val="single" w:sz="4" w:space="0" w:color="auto"/>
              <w:right w:val="single" w:sz="4" w:space="0" w:color="auto"/>
            </w:tcBorders>
            <w:shd w:val="clear" w:color="auto" w:fill="auto"/>
            <w:noWrap/>
            <w:vAlign w:val="center"/>
            <w:hideMark/>
          </w:tcPr>
          <w:p w14:paraId="7BECEA92" w14:textId="29C92401" w:rsidR="00B772DC" w:rsidRPr="00156A58" w:rsidRDefault="00B772DC" w:rsidP="00B772DC">
            <w:pPr>
              <w:widowControl/>
              <w:jc w:val="center"/>
              <w:rPr>
                <w:sz w:val="18"/>
                <w:szCs w:val="18"/>
              </w:rPr>
            </w:pPr>
            <w:r w:rsidRPr="00156A58">
              <w:rPr>
                <w:sz w:val="18"/>
                <w:szCs w:val="18"/>
              </w:rPr>
              <w:t>0.58</w:t>
            </w:r>
          </w:p>
        </w:tc>
        <w:tc>
          <w:tcPr>
            <w:tcW w:w="407" w:type="pct"/>
            <w:tcBorders>
              <w:top w:val="nil"/>
              <w:left w:val="nil"/>
              <w:bottom w:val="single" w:sz="4" w:space="0" w:color="auto"/>
              <w:right w:val="single" w:sz="4" w:space="0" w:color="auto"/>
            </w:tcBorders>
            <w:shd w:val="clear" w:color="auto" w:fill="auto"/>
            <w:noWrap/>
            <w:vAlign w:val="center"/>
            <w:hideMark/>
          </w:tcPr>
          <w:p w14:paraId="4AEFD7C7" w14:textId="24771661" w:rsidR="00B772DC" w:rsidRPr="00156A58" w:rsidRDefault="00B772DC" w:rsidP="00B772DC">
            <w:pPr>
              <w:widowControl/>
              <w:jc w:val="center"/>
              <w:rPr>
                <w:sz w:val="18"/>
                <w:szCs w:val="18"/>
              </w:rPr>
            </w:pPr>
            <w:r w:rsidRPr="00156A58">
              <w:rPr>
                <w:sz w:val="18"/>
                <w:szCs w:val="18"/>
              </w:rPr>
              <w:t>0.07</w:t>
            </w:r>
          </w:p>
        </w:tc>
        <w:tc>
          <w:tcPr>
            <w:tcW w:w="305" w:type="pct"/>
            <w:tcBorders>
              <w:top w:val="nil"/>
              <w:left w:val="nil"/>
              <w:bottom w:val="single" w:sz="4" w:space="0" w:color="auto"/>
              <w:right w:val="single" w:sz="4" w:space="0" w:color="auto"/>
            </w:tcBorders>
            <w:shd w:val="clear" w:color="auto" w:fill="auto"/>
            <w:noWrap/>
            <w:vAlign w:val="center"/>
            <w:hideMark/>
          </w:tcPr>
          <w:p w14:paraId="6E35C721" w14:textId="07A23CD1"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0253507" w14:textId="7603CC87"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4E7000B8" w14:textId="0ACA5680"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9D86F02" w14:textId="0F651EE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F27633D" w14:textId="35604D4E"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6516E7E3" w14:textId="4A826FB1"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3ACAC94E" w14:textId="01516A8F" w:rsidR="00B772DC" w:rsidRPr="00156A58" w:rsidRDefault="00B772DC" w:rsidP="00B772DC">
            <w:pPr>
              <w:widowControl/>
              <w:jc w:val="center"/>
              <w:rPr>
                <w:sz w:val="18"/>
                <w:szCs w:val="18"/>
              </w:rPr>
            </w:pPr>
          </w:p>
        </w:tc>
      </w:tr>
      <w:tr w:rsidR="00156A58" w:rsidRPr="00156A58" w14:paraId="04AA80E5"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CDD311D" w14:textId="77777777" w:rsidR="00B772DC" w:rsidRPr="00156A58" w:rsidRDefault="00B772DC" w:rsidP="00B772DC">
            <w:pPr>
              <w:widowControl/>
              <w:jc w:val="center"/>
              <w:rPr>
                <w:sz w:val="18"/>
                <w:szCs w:val="18"/>
              </w:rPr>
            </w:pPr>
            <w:r w:rsidRPr="00156A58">
              <w:rPr>
                <w:sz w:val="18"/>
                <w:szCs w:val="18"/>
              </w:rPr>
              <w:t>14</w:t>
            </w:r>
          </w:p>
        </w:tc>
        <w:tc>
          <w:tcPr>
            <w:tcW w:w="692" w:type="pct"/>
            <w:tcBorders>
              <w:top w:val="nil"/>
              <w:left w:val="nil"/>
              <w:bottom w:val="single" w:sz="4" w:space="0" w:color="auto"/>
              <w:right w:val="single" w:sz="4" w:space="0" w:color="auto"/>
            </w:tcBorders>
            <w:shd w:val="clear" w:color="auto" w:fill="auto"/>
            <w:noWrap/>
            <w:vAlign w:val="center"/>
            <w:hideMark/>
          </w:tcPr>
          <w:p w14:paraId="7CB21A1F" w14:textId="77777777" w:rsidR="00B772DC" w:rsidRPr="00156A58" w:rsidRDefault="00B772DC" w:rsidP="00B772DC">
            <w:pPr>
              <w:widowControl/>
              <w:jc w:val="center"/>
              <w:rPr>
                <w:sz w:val="18"/>
                <w:szCs w:val="18"/>
              </w:rPr>
            </w:pPr>
            <w:r w:rsidRPr="00156A58">
              <w:rPr>
                <w:sz w:val="18"/>
                <w:szCs w:val="18"/>
              </w:rPr>
              <w:t>江苏晶盾新材料科技有限公司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7A10960" w14:textId="77777777" w:rsidR="00B772DC" w:rsidRPr="00156A58" w:rsidRDefault="00B772DC" w:rsidP="00B772DC">
            <w:pPr>
              <w:widowControl/>
              <w:jc w:val="center"/>
              <w:rPr>
                <w:sz w:val="18"/>
                <w:szCs w:val="18"/>
              </w:rPr>
            </w:pPr>
            <w:r w:rsidRPr="00156A58">
              <w:rPr>
                <w:sz w:val="18"/>
                <w:szCs w:val="18"/>
              </w:rPr>
              <w:t>2025</w:t>
            </w:r>
          </w:p>
        </w:tc>
        <w:tc>
          <w:tcPr>
            <w:tcW w:w="355" w:type="pct"/>
            <w:tcBorders>
              <w:top w:val="nil"/>
              <w:left w:val="nil"/>
              <w:bottom w:val="single" w:sz="4" w:space="0" w:color="auto"/>
              <w:right w:val="single" w:sz="4" w:space="0" w:color="auto"/>
            </w:tcBorders>
            <w:shd w:val="clear" w:color="auto" w:fill="auto"/>
            <w:noWrap/>
            <w:vAlign w:val="center"/>
            <w:hideMark/>
          </w:tcPr>
          <w:p w14:paraId="57F19A4A" w14:textId="0903C8A6" w:rsidR="00B772DC" w:rsidRPr="00156A58" w:rsidRDefault="00B772DC" w:rsidP="00B772DC">
            <w:pPr>
              <w:widowControl/>
              <w:jc w:val="center"/>
              <w:rPr>
                <w:sz w:val="18"/>
                <w:szCs w:val="18"/>
              </w:rPr>
            </w:pPr>
            <w:r w:rsidRPr="00156A58">
              <w:rPr>
                <w:sz w:val="18"/>
                <w:szCs w:val="18"/>
              </w:rPr>
              <w:t>0.81</w:t>
            </w:r>
          </w:p>
        </w:tc>
        <w:tc>
          <w:tcPr>
            <w:tcW w:w="304" w:type="pct"/>
            <w:tcBorders>
              <w:top w:val="nil"/>
              <w:left w:val="nil"/>
              <w:bottom w:val="single" w:sz="4" w:space="0" w:color="auto"/>
              <w:right w:val="single" w:sz="4" w:space="0" w:color="auto"/>
            </w:tcBorders>
            <w:shd w:val="clear" w:color="auto" w:fill="auto"/>
            <w:noWrap/>
            <w:vAlign w:val="center"/>
            <w:hideMark/>
          </w:tcPr>
          <w:p w14:paraId="6AB8F0BB" w14:textId="713538A1" w:rsidR="00B772DC" w:rsidRPr="00156A58" w:rsidRDefault="00B772DC" w:rsidP="00B772DC">
            <w:pPr>
              <w:widowControl/>
              <w:jc w:val="center"/>
              <w:rPr>
                <w:sz w:val="18"/>
                <w:szCs w:val="18"/>
              </w:rPr>
            </w:pPr>
            <w:r w:rsidRPr="00156A58">
              <w:rPr>
                <w:sz w:val="18"/>
                <w:szCs w:val="18"/>
              </w:rPr>
              <w:t>0.51</w:t>
            </w:r>
          </w:p>
        </w:tc>
        <w:tc>
          <w:tcPr>
            <w:tcW w:w="407" w:type="pct"/>
            <w:tcBorders>
              <w:top w:val="nil"/>
              <w:left w:val="nil"/>
              <w:bottom w:val="single" w:sz="4" w:space="0" w:color="auto"/>
              <w:right w:val="single" w:sz="4" w:space="0" w:color="auto"/>
            </w:tcBorders>
            <w:shd w:val="clear" w:color="auto" w:fill="auto"/>
            <w:noWrap/>
            <w:vAlign w:val="center"/>
            <w:hideMark/>
          </w:tcPr>
          <w:p w14:paraId="53F82CB2" w14:textId="21CA7EC3" w:rsidR="00B772DC" w:rsidRPr="00156A58" w:rsidRDefault="00B772DC" w:rsidP="00B772DC">
            <w:pPr>
              <w:widowControl/>
              <w:jc w:val="center"/>
              <w:rPr>
                <w:sz w:val="18"/>
                <w:szCs w:val="18"/>
              </w:rPr>
            </w:pPr>
            <w:r w:rsidRPr="00156A58">
              <w:rPr>
                <w:sz w:val="18"/>
                <w:szCs w:val="18"/>
              </w:rPr>
              <w:t>0.06</w:t>
            </w:r>
          </w:p>
        </w:tc>
        <w:tc>
          <w:tcPr>
            <w:tcW w:w="305" w:type="pct"/>
            <w:tcBorders>
              <w:top w:val="nil"/>
              <w:left w:val="nil"/>
              <w:bottom w:val="single" w:sz="4" w:space="0" w:color="auto"/>
              <w:right w:val="single" w:sz="4" w:space="0" w:color="auto"/>
            </w:tcBorders>
            <w:shd w:val="clear" w:color="auto" w:fill="auto"/>
            <w:noWrap/>
            <w:vAlign w:val="center"/>
            <w:hideMark/>
          </w:tcPr>
          <w:p w14:paraId="72D77EAE" w14:textId="706DC57F"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023C721" w14:textId="3E3E7DFE"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079B28D0" w14:textId="7E743FA1" w:rsidR="00B772DC" w:rsidRPr="00156A58" w:rsidRDefault="00B772DC" w:rsidP="00B772DC">
            <w:pPr>
              <w:widowControl/>
              <w:jc w:val="center"/>
              <w:rPr>
                <w:sz w:val="18"/>
                <w:szCs w:val="18"/>
              </w:rPr>
            </w:pPr>
            <w:r w:rsidRPr="00156A58">
              <w:rPr>
                <w:sz w:val="18"/>
                <w:szCs w:val="18"/>
              </w:rPr>
              <w:t>0.32</w:t>
            </w:r>
          </w:p>
        </w:tc>
        <w:tc>
          <w:tcPr>
            <w:tcW w:w="356" w:type="pct"/>
            <w:tcBorders>
              <w:top w:val="nil"/>
              <w:left w:val="nil"/>
              <w:bottom w:val="single" w:sz="4" w:space="0" w:color="auto"/>
              <w:right w:val="single" w:sz="4" w:space="0" w:color="auto"/>
            </w:tcBorders>
            <w:shd w:val="clear" w:color="auto" w:fill="auto"/>
            <w:noWrap/>
            <w:vAlign w:val="center"/>
            <w:hideMark/>
          </w:tcPr>
          <w:p w14:paraId="667975A6" w14:textId="4CB9F2D5"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CA34316" w14:textId="14A5AC39"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E517E67" w14:textId="32CCCE31"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176B2656" w14:textId="2B71A872" w:rsidR="00B772DC" w:rsidRPr="00156A58" w:rsidRDefault="00B772DC" w:rsidP="00B772DC">
            <w:pPr>
              <w:widowControl/>
              <w:jc w:val="center"/>
              <w:rPr>
                <w:sz w:val="18"/>
                <w:szCs w:val="18"/>
              </w:rPr>
            </w:pPr>
          </w:p>
        </w:tc>
      </w:tr>
      <w:tr w:rsidR="00156A58" w:rsidRPr="00156A58" w14:paraId="66AA6196"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1C1F87E4" w14:textId="77777777" w:rsidR="00B772DC" w:rsidRPr="00156A58" w:rsidRDefault="00B772DC" w:rsidP="00B772DC">
            <w:pPr>
              <w:widowControl/>
              <w:jc w:val="center"/>
              <w:rPr>
                <w:sz w:val="18"/>
                <w:szCs w:val="18"/>
              </w:rPr>
            </w:pPr>
            <w:r w:rsidRPr="00156A58">
              <w:rPr>
                <w:sz w:val="18"/>
                <w:szCs w:val="18"/>
              </w:rPr>
              <w:t>15</w:t>
            </w:r>
          </w:p>
        </w:tc>
        <w:tc>
          <w:tcPr>
            <w:tcW w:w="692" w:type="pct"/>
            <w:tcBorders>
              <w:top w:val="nil"/>
              <w:left w:val="nil"/>
              <w:bottom w:val="single" w:sz="4" w:space="0" w:color="auto"/>
              <w:right w:val="single" w:sz="4" w:space="0" w:color="auto"/>
            </w:tcBorders>
            <w:shd w:val="clear" w:color="auto" w:fill="auto"/>
            <w:noWrap/>
            <w:vAlign w:val="center"/>
            <w:hideMark/>
          </w:tcPr>
          <w:p w14:paraId="00AD003C" w14:textId="77777777" w:rsidR="00B772DC" w:rsidRPr="00156A58" w:rsidRDefault="00B772DC" w:rsidP="00B772DC">
            <w:pPr>
              <w:widowControl/>
              <w:jc w:val="center"/>
              <w:rPr>
                <w:sz w:val="18"/>
                <w:szCs w:val="18"/>
              </w:rPr>
            </w:pPr>
            <w:r w:rsidRPr="00156A58">
              <w:rPr>
                <w:sz w:val="18"/>
                <w:szCs w:val="18"/>
              </w:rPr>
              <w:t>常州超越特种电缆有限公司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7EEBF70" w14:textId="77777777" w:rsidR="00B772DC" w:rsidRPr="00156A58" w:rsidRDefault="00B772DC" w:rsidP="00B772DC">
            <w:pPr>
              <w:widowControl/>
              <w:jc w:val="center"/>
              <w:rPr>
                <w:sz w:val="18"/>
                <w:szCs w:val="18"/>
              </w:rPr>
            </w:pPr>
            <w:r w:rsidRPr="00156A58">
              <w:rPr>
                <w:sz w:val="18"/>
                <w:szCs w:val="18"/>
              </w:rPr>
              <w:t>1440</w:t>
            </w:r>
          </w:p>
        </w:tc>
        <w:tc>
          <w:tcPr>
            <w:tcW w:w="355" w:type="pct"/>
            <w:tcBorders>
              <w:top w:val="nil"/>
              <w:left w:val="nil"/>
              <w:bottom w:val="single" w:sz="4" w:space="0" w:color="auto"/>
              <w:right w:val="single" w:sz="4" w:space="0" w:color="auto"/>
            </w:tcBorders>
            <w:shd w:val="clear" w:color="auto" w:fill="auto"/>
            <w:noWrap/>
            <w:vAlign w:val="center"/>
            <w:hideMark/>
          </w:tcPr>
          <w:p w14:paraId="6D32E3A8" w14:textId="760EEC37" w:rsidR="00B772DC" w:rsidRPr="00156A58" w:rsidRDefault="00B772DC" w:rsidP="00B772DC">
            <w:pPr>
              <w:widowControl/>
              <w:jc w:val="center"/>
              <w:rPr>
                <w:sz w:val="18"/>
                <w:szCs w:val="18"/>
              </w:rPr>
            </w:pPr>
            <w:r w:rsidRPr="00156A58">
              <w:rPr>
                <w:sz w:val="18"/>
                <w:szCs w:val="18"/>
              </w:rPr>
              <w:t>0.43</w:t>
            </w:r>
          </w:p>
        </w:tc>
        <w:tc>
          <w:tcPr>
            <w:tcW w:w="304" w:type="pct"/>
            <w:tcBorders>
              <w:top w:val="nil"/>
              <w:left w:val="nil"/>
              <w:bottom w:val="single" w:sz="4" w:space="0" w:color="auto"/>
              <w:right w:val="single" w:sz="4" w:space="0" w:color="auto"/>
            </w:tcBorders>
            <w:shd w:val="clear" w:color="auto" w:fill="auto"/>
            <w:noWrap/>
            <w:vAlign w:val="center"/>
            <w:hideMark/>
          </w:tcPr>
          <w:p w14:paraId="5454A3AC" w14:textId="3588DF96" w:rsidR="00B772DC" w:rsidRPr="00156A58" w:rsidRDefault="00B772DC" w:rsidP="00B772DC">
            <w:pPr>
              <w:widowControl/>
              <w:jc w:val="center"/>
              <w:rPr>
                <w:sz w:val="18"/>
                <w:szCs w:val="18"/>
              </w:rPr>
            </w:pPr>
            <w:r w:rsidRPr="00156A58">
              <w:rPr>
                <w:sz w:val="18"/>
                <w:szCs w:val="18"/>
              </w:rPr>
              <w:t>0.29</w:t>
            </w:r>
          </w:p>
        </w:tc>
        <w:tc>
          <w:tcPr>
            <w:tcW w:w="407" w:type="pct"/>
            <w:tcBorders>
              <w:top w:val="nil"/>
              <w:left w:val="nil"/>
              <w:bottom w:val="single" w:sz="4" w:space="0" w:color="auto"/>
              <w:right w:val="single" w:sz="4" w:space="0" w:color="auto"/>
            </w:tcBorders>
            <w:shd w:val="clear" w:color="auto" w:fill="auto"/>
            <w:noWrap/>
            <w:vAlign w:val="center"/>
            <w:hideMark/>
          </w:tcPr>
          <w:p w14:paraId="4E17D47A" w14:textId="5EF63CA8"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033F21BE" w14:textId="2781D798" w:rsidR="00B772DC" w:rsidRPr="00156A58" w:rsidRDefault="00B772DC" w:rsidP="00B772DC">
            <w:pPr>
              <w:widowControl/>
              <w:jc w:val="center"/>
              <w:rPr>
                <w:sz w:val="18"/>
                <w:szCs w:val="18"/>
              </w:rPr>
            </w:pPr>
            <w:r w:rsidRPr="00156A58">
              <w:rPr>
                <w:sz w:val="18"/>
                <w:szCs w:val="18"/>
              </w:rPr>
              <w:t>0.04</w:t>
            </w:r>
          </w:p>
        </w:tc>
        <w:tc>
          <w:tcPr>
            <w:tcW w:w="356" w:type="pct"/>
            <w:tcBorders>
              <w:top w:val="nil"/>
              <w:left w:val="nil"/>
              <w:bottom w:val="single" w:sz="4" w:space="0" w:color="auto"/>
              <w:right w:val="single" w:sz="4" w:space="0" w:color="auto"/>
            </w:tcBorders>
            <w:shd w:val="clear" w:color="auto" w:fill="auto"/>
            <w:noWrap/>
            <w:vAlign w:val="center"/>
            <w:hideMark/>
          </w:tcPr>
          <w:p w14:paraId="27FE2C33" w14:textId="3B389E89"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5CF26084" w14:textId="0626D014"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96D9D71" w14:textId="1A094EBC"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D3DCAB2" w14:textId="721E3000"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2695F5EB" w14:textId="0B246890"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6207F762" w14:textId="4257F59B" w:rsidR="00B772DC" w:rsidRPr="00156A58" w:rsidRDefault="00B772DC" w:rsidP="00B772DC">
            <w:pPr>
              <w:widowControl/>
              <w:jc w:val="center"/>
              <w:rPr>
                <w:sz w:val="18"/>
                <w:szCs w:val="18"/>
              </w:rPr>
            </w:pPr>
          </w:p>
        </w:tc>
      </w:tr>
      <w:tr w:rsidR="00156A58" w:rsidRPr="00156A58" w14:paraId="43204114"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16EA26B" w14:textId="77777777" w:rsidR="00B772DC" w:rsidRPr="00156A58" w:rsidRDefault="00B772DC" w:rsidP="00B772DC">
            <w:pPr>
              <w:widowControl/>
              <w:jc w:val="center"/>
              <w:rPr>
                <w:sz w:val="18"/>
                <w:szCs w:val="18"/>
              </w:rPr>
            </w:pPr>
            <w:r w:rsidRPr="00156A58">
              <w:rPr>
                <w:sz w:val="18"/>
                <w:szCs w:val="18"/>
              </w:rPr>
              <w:t>16</w:t>
            </w:r>
          </w:p>
        </w:tc>
        <w:tc>
          <w:tcPr>
            <w:tcW w:w="692" w:type="pct"/>
            <w:tcBorders>
              <w:top w:val="nil"/>
              <w:left w:val="nil"/>
              <w:bottom w:val="single" w:sz="4" w:space="0" w:color="auto"/>
              <w:right w:val="single" w:sz="4" w:space="0" w:color="auto"/>
            </w:tcBorders>
            <w:shd w:val="clear" w:color="auto" w:fill="auto"/>
            <w:noWrap/>
            <w:vAlign w:val="center"/>
            <w:hideMark/>
          </w:tcPr>
          <w:p w14:paraId="7C599E10" w14:textId="77777777" w:rsidR="00B772DC" w:rsidRPr="00156A58" w:rsidRDefault="00B772DC" w:rsidP="00B772DC">
            <w:pPr>
              <w:widowControl/>
              <w:jc w:val="center"/>
              <w:rPr>
                <w:sz w:val="18"/>
                <w:szCs w:val="18"/>
              </w:rPr>
            </w:pPr>
            <w:r w:rsidRPr="00156A58">
              <w:rPr>
                <w:sz w:val="18"/>
                <w:szCs w:val="18"/>
              </w:rPr>
              <w:t>江苏辛宙环保科技有限公司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511B8B0" w14:textId="77777777" w:rsidR="00B772DC" w:rsidRPr="00156A58" w:rsidRDefault="00B772DC" w:rsidP="00B772DC">
            <w:pPr>
              <w:widowControl/>
              <w:jc w:val="center"/>
              <w:rPr>
                <w:sz w:val="18"/>
                <w:szCs w:val="18"/>
              </w:rPr>
            </w:pPr>
            <w:r w:rsidRPr="00156A58">
              <w:rPr>
                <w:sz w:val="18"/>
                <w:szCs w:val="18"/>
              </w:rPr>
              <w:t>240</w:t>
            </w:r>
          </w:p>
        </w:tc>
        <w:tc>
          <w:tcPr>
            <w:tcW w:w="355" w:type="pct"/>
            <w:tcBorders>
              <w:top w:val="nil"/>
              <w:left w:val="nil"/>
              <w:bottom w:val="single" w:sz="4" w:space="0" w:color="auto"/>
              <w:right w:val="single" w:sz="4" w:space="0" w:color="auto"/>
            </w:tcBorders>
            <w:shd w:val="clear" w:color="auto" w:fill="auto"/>
            <w:noWrap/>
            <w:vAlign w:val="center"/>
            <w:hideMark/>
          </w:tcPr>
          <w:p w14:paraId="63E6E890" w14:textId="0ECC19D5" w:rsidR="00B772DC" w:rsidRPr="00156A58" w:rsidRDefault="00B772DC" w:rsidP="00B772DC">
            <w:pPr>
              <w:widowControl/>
              <w:jc w:val="center"/>
              <w:rPr>
                <w:sz w:val="18"/>
                <w:szCs w:val="18"/>
              </w:rPr>
            </w:pPr>
            <w:r w:rsidRPr="00156A58">
              <w:rPr>
                <w:sz w:val="18"/>
                <w:szCs w:val="18"/>
              </w:rPr>
              <w:t>0.07</w:t>
            </w:r>
          </w:p>
        </w:tc>
        <w:tc>
          <w:tcPr>
            <w:tcW w:w="304" w:type="pct"/>
            <w:tcBorders>
              <w:top w:val="nil"/>
              <w:left w:val="nil"/>
              <w:bottom w:val="single" w:sz="4" w:space="0" w:color="auto"/>
              <w:right w:val="single" w:sz="4" w:space="0" w:color="auto"/>
            </w:tcBorders>
            <w:shd w:val="clear" w:color="auto" w:fill="auto"/>
            <w:noWrap/>
            <w:vAlign w:val="center"/>
            <w:hideMark/>
          </w:tcPr>
          <w:p w14:paraId="2C74D818" w14:textId="4707B8BA" w:rsidR="00B772DC" w:rsidRPr="00156A58" w:rsidRDefault="00B772DC" w:rsidP="00B772DC">
            <w:pPr>
              <w:widowControl/>
              <w:jc w:val="center"/>
              <w:rPr>
                <w:sz w:val="18"/>
                <w:szCs w:val="18"/>
              </w:rPr>
            </w:pPr>
            <w:r w:rsidRPr="00156A58">
              <w:rPr>
                <w:sz w:val="18"/>
                <w:szCs w:val="18"/>
              </w:rPr>
              <w:t>0.03</w:t>
            </w:r>
          </w:p>
        </w:tc>
        <w:tc>
          <w:tcPr>
            <w:tcW w:w="407" w:type="pct"/>
            <w:tcBorders>
              <w:top w:val="nil"/>
              <w:left w:val="nil"/>
              <w:bottom w:val="single" w:sz="4" w:space="0" w:color="auto"/>
              <w:right w:val="single" w:sz="4" w:space="0" w:color="auto"/>
            </w:tcBorders>
            <w:shd w:val="clear" w:color="auto" w:fill="auto"/>
            <w:noWrap/>
            <w:vAlign w:val="center"/>
            <w:hideMark/>
          </w:tcPr>
          <w:p w14:paraId="1992ED42" w14:textId="0E4681D4"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34A4BCF7" w14:textId="41EF55B7"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EF22E37" w14:textId="15B8340F"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BE3CFB2" w14:textId="56B1F079"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DA39FBB" w14:textId="036347AC"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9338806" w14:textId="12C152AD"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28F625C6" w14:textId="1D8D6B60"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0613DD5F" w14:textId="437618A2" w:rsidR="00B772DC" w:rsidRPr="00156A58" w:rsidRDefault="00B772DC" w:rsidP="00B772DC">
            <w:pPr>
              <w:widowControl/>
              <w:jc w:val="center"/>
              <w:rPr>
                <w:sz w:val="18"/>
                <w:szCs w:val="18"/>
              </w:rPr>
            </w:pPr>
          </w:p>
        </w:tc>
      </w:tr>
      <w:tr w:rsidR="00156A58" w:rsidRPr="00156A58" w14:paraId="4BCC3C60"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76D859D" w14:textId="77777777" w:rsidR="00B772DC" w:rsidRPr="00156A58" w:rsidRDefault="00B772DC" w:rsidP="00B772DC">
            <w:pPr>
              <w:widowControl/>
              <w:jc w:val="center"/>
              <w:rPr>
                <w:sz w:val="18"/>
                <w:szCs w:val="18"/>
              </w:rPr>
            </w:pPr>
            <w:r w:rsidRPr="00156A58">
              <w:rPr>
                <w:sz w:val="18"/>
                <w:szCs w:val="18"/>
              </w:rPr>
              <w:t>17</w:t>
            </w:r>
          </w:p>
        </w:tc>
        <w:tc>
          <w:tcPr>
            <w:tcW w:w="692" w:type="pct"/>
            <w:tcBorders>
              <w:top w:val="nil"/>
              <w:left w:val="nil"/>
              <w:bottom w:val="single" w:sz="4" w:space="0" w:color="auto"/>
              <w:right w:val="single" w:sz="4" w:space="0" w:color="auto"/>
            </w:tcBorders>
            <w:shd w:val="clear" w:color="auto" w:fill="auto"/>
            <w:noWrap/>
            <w:vAlign w:val="center"/>
            <w:hideMark/>
          </w:tcPr>
          <w:p w14:paraId="4FABC0B6" w14:textId="77777777" w:rsidR="00B772DC" w:rsidRPr="00156A58" w:rsidRDefault="00B772DC" w:rsidP="00B772DC">
            <w:pPr>
              <w:widowControl/>
              <w:jc w:val="center"/>
              <w:rPr>
                <w:sz w:val="18"/>
                <w:szCs w:val="18"/>
              </w:rPr>
            </w:pPr>
            <w:r w:rsidRPr="00156A58">
              <w:rPr>
                <w:sz w:val="18"/>
                <w:szCs w:val="18"/>
              </w:rPr>
              <w:t>江苏淳厚机械装备科技有限公司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B0CD672" w14:textId="77777777" w:rsidR="00B772DC" w:rsidRPr="00156A58" w:rsidRDefault="00B772DC" w:rsidP="00B772DC">
            <w:pPr>
              <w:widowControl/>
              <w:jc w:val="center"/>
              <w:rPr>
                <w:sz w:val="18"/>
                <w:szCs w:val="18"/>
              </w:rPr>
            </w:pPr>
            <w:r w:rsidRPr="00156A58">
              <w:rPr>
                <w:sz w:val="18"/>
                <w:szCs w:val="18"/>
              </w:rPr>
              <w:t>216</w:t>
            </w:r>
          </w:p>
        </w:tc>
        <w:tc>
          <w:tcPr>
            <w:tcW w:w="355" w:type="pct"/>
            <w:tcBorders>
              <w:top w:val="nil"/>
              <w:left w:val="nil"/>
              <w:bottom w:val="single" w:sz="4" w:space="0" w:color="auto"/>
              <w:right w:val="single" w:sz="4" w:space="0" w:color="auto"/>
            </w:tcBorders>
            <w:shd w:val="clear" w:color="auto" w:fill="auto"/>
            <w:noWrap/>
            <w:vAlign w:val="center"/>
            <w:hideMark/>
          </w:tcPr>
          <w:p w14:paraId="068B7C1B" w14:textId="555D0203" w:rsidR="00B772DC" w:rsidRPr="00156A58" w:rsidRDefault="00B772DC" w:rsidP="00B772DC">
            <w:pPr>
              <w:widowControl/>
              <w:jc w:val="center"/>
              <w:rPr>
                <w:sz w:val="18"/>
                <w:szCs w:val="18"/>
              </w:rPr>
            </w:pPr>
            <w:r w:rsidRPr="00156A58">
              <w:rPr>
                <w:sz w:val="18"/>
                <w:szCs w:val="18"/>
              </w:rPr>
              <w:t>0.11</w:t>
            </w:r>
          </w:p>
        </w:tc>
        <w:tc>
          <w:tcPr>
            <w:tcW w:w="304" w:type="pct"/>
            <w:tcBorders>
              <w:top w:val="nil"/>
              <w:left w:val="nil"/>
              <w:bottom w:val="single" w:sz="4" w:space="0" w:color="auto"/>
              <w:right w:val="single" w:sz="4" w:space="0" w:color="auto"/>
            </w:tcBorders>
            <w:shd w:val="clear" w:color="auto" w:fill="auto"/>
            <w:noWrap/>
            <w:vAlign w:val="center"/>
            <w:hideMark/>
          </w:tcPr>
          <w:p w14:paraId="3024BD20" w14:textId="6C231982" w:rsidR="00B772DC" w:rsidRPr="00156A58" w:rsidRDefault="00B772DC" w:rsidP="00B772DC">
            <w:pPr>
              <w:widowControl/>
              <w:jc w:val="center"/>
              <w:rPr>
                <w:sz w:val="18"/>
                <w:szCs w:val="18"/>
              </w:rPr>
            </w:pPr>
            <w:r w:rsidRPr="00156A58">
              <w:rPr>
                <w:sz w:val="18"/>
                <w:szCs w:val="18"/>
              </w:rPr>
              <w:t>0.08</w:t>
            </w:r>
          </w:p>
        </w:tc>
        <w:tc>
          <w:tcPr>
            <w:tcW w:w="407" w:type="pct"/>
            <w:tcBorders>
              <w:top w:val="nil"/>
              <w:left w:val="nil"/>
              <w:bottom w:val="single" w:sz="4" w:space="0" w:color="auto"/>
              <w:right w:val="single" w:sz="4" w:space="0" w:color="auto"/>
            </w:tcBorders>
            <w:shd w:val="clear" w:color="auto" w:fill="auto"/>
            <w:noWrap/>
            <w:vAlign w:val="center"/>
            <w:hideMark/>
          </w:tcPr>
          <w:p w14:paraId="0C7839A3" w14:textId="19968A10"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7B47E0DA" w14:textId="3F3B48C7"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F8A05B5" w14:textId="6063C046"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3D09A3A1" w14:textId="6DD4304B" w:rsidR="00B772DC" w:rsidRPr="00156A58" w:rsidRDefault="00B772DC" w:rsidP="00B772DC">
            <w:pPr>
              <w:widowControl/>
              <w:jc w:val="center"/>
              <w:rPr>
                <w:sz w:val="18"/>
                <w:szCs w:val="18"/>
              </w:rPr>
            </w:pPr>
            <w:r w:rsidRPr="00156A58">
              <w:rPr>
                <w:sz w:val="18"/>
                <w:szCs w:val="18"/>
              </w:rPr>
              <w:t>0.01</w:t>
            </w:r>
          </w:p>
        </w:tc>
        <w:tc>
          <w:tcPr>
            <w:tcW w:w="356" w:type="pct"/>
            <w:tcBorders>
              <w:top w:val="nil"/>
              <w:left w:val="nil"/>
              <w:bottom w:val="single" w:sz="4" w:space="0" w:color="auto"/>
              <w:right w:val="single" w:sz="4" w:space="0" w:color="auto"/>
            </w:tcBorders>
            <w:shd w:val="clear" w:color="auto" w:fill="auto"/>
            <w:noWrap/>
            <w:vAlign w:val="center"/>
            <w:hideMark/>
          </w:tcPr>
          <w:p w14:paraId="35D73E24" w14:textId="004D988C"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1D77BF13" w14:textId="3BE1EA88"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15EA0722" w14:textId="64EF3BAC"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E2064EA" w14:textId="249BCE6D" w:rsidR="00B772DC" w:rsidRPr="00156A58" w:rsidRDefault="00B772DC" w:rsidP="00B772DC">
            <w:pPr>
              <w:widowControl/>
              <w:jc w:val="center"/>
              <w:rPr>
                <w:sz w:val="18"/>
                <w:szCs w:val="18"/>
              </w:rPr>
            </w:pPr>
          </w:p>
        </w:tc>
      </w:tr>
      <w:tr w:rsidR="00156A58" w:rsidRPr="00156A58" w14:paraId="537D1B9E"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753500C5" w14:textId="77777777" w:rsidR="00B772DC" w:rsidRPr="00156A58" w:rsidRDefault="00B772DC" w:rsidP="00B772DC">
            <w:pPr>
              <w:widowControl/>
              <w:jc w:val="center"/>
              <w:rPr>
                <w:sz w:val="18"/>
                <w:szCs w:val="18"/>
              </w:rPr>
            </w:pPr>
            <w:r w:rsidRPr="00156A58">
              <w:rPr>
                <w:sz w:val="18"/>
                <w:szCs w:val="18"/>
              </w:rPr>
              <w:t>18</w:t>
            </w:r>
          </w:p>
        </w:tc>
        <w:tc>
          <w:tcPr>
            <w:tcW w:w="692" w:type="pct"/>
            <w:tcBorders>
              <w:top w:val="nil"/>
              <w:left w:val="nil"/>
              <w:bottom w:val="single" w:sz="4" w:space="0" w:color="auto"/>
              <w:right w:val="single" w:sz="4" w:space="0" w:color="auto"/>
            </w:tcBorders>
            <w:shd w:val="clear" w:color="auto" w:fill="auto"/>
            <w:noWrap/>
            <w:vAlign w:val="center"/>
            <w:hideMark/>
          </w:tcPr>
          <w:p w14:paraId="0D6B73DD" w14:textId="77777777" w:rsidR="00B772DC" w:rsidRPr="00156A58" w:rsidRDefault="00B772DC" w:rsidP="00B772DC">
            <w:pPr>
              <w:widowControl/>
              <w:jc w:val="center"/>
              <w:rPr>
                <w:sz w:val="18"/>
                <w:szCs w:val="18"/>
              </w:rPr>
            </w:pPr>
            <w:r w:rsidRPr="00156A58">
              <w:rPr>
                <w:sz w:val="18"/>
                <w:szCs w:val="18"/>
              </w:rPr>
              <w:t>常州四杰机械科技有限公司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E48A725" w14:textId="77777777" w:rsidR="00B772DC" w:rsidRPr="00156A58" w:rsidRDefault="00B772DC" w:rsidP="00B772DC">
            <w:pPr>
              <w:widowControl/>
              <w:jc w:val="center"/>
              <w:rPr>
                <w:sz w:val="18"/>
                <w:szCs w:val="18"/>
              </w:rPr>
            </w:pPr>
            <w:r w:rsidRPr="00156A58">
              <w:rPr>
                <w:sz w:val="18"/>
                <w:szCs w:val="18"/>
              </w:rPr>
              <w:t>1440</w:t>
            </w:r>
          </w:p>
        </w:tc>
        <w:tc>
          <w:tcPr>
            <w:tcW w:w="355" w:type="pct"/>
            <w:tcBorders>
              <w:top w:val="nil"/>
              <w:left w:val="nil"/>
              <w:bottom w:val="single" w:sz="4" w:space="0" w:color="auto"/>
              <w:right w:val="single" w:sz="4" w:space="0" w:color="auto"/>
            </w:tcBorders>
            <w:shd w:val="clear" w:color="auto" w:fill="auto"/>
            <w:noWrap/>
            <w:vAlign w:val="center"/>
            <w:hideMark/>
          </w:tcPr>
          <w:p w14:paraId="744129AE" w14:textId="48D11CA9" w:rsidR="00B772DC" w:rsidRPr="00156A58" w:rsidRDefault="00B772DC" w:rsidP="00B772DC">
            <w:pPr>
              <w:widowControl/>
              <w:jc w:val="center"/>
              <w:rPr>
                <w:sz w:val="18"/>
                <w:szCs w:val="18"/>
              </w:rPr>
            </w:pPr>
            <w:r w:rsidRPr="00156A58">
              <w:rPr>
                <w:sz w:val="18"/>
                <w:szCs w:val="18"/>
              </w:rPr>
              <w:t>0.50</w:t>
            </w:r>
          </w:p>
        </w:tc>
        <w:tc>
          <w:tcPr>
            <w:tcW w:w="304" w:type="pct"/>
            <w:tcBorders>
              <w:top w:val="nil"/>
              <w:left w:val="nil"/>
              <w:bottom w:val="single" w:sz="4" w:space="0" w:color="auto"/>
              <w:right w:val="single" w:sz="4" w:space="0" w:color="auto"/>
            </w:tcBorders>
            <w:shd w:val="clear" w:color="auto" w:fill="auto"/>
            <w:noWrap/>
            <w:vAlign w:val="center"/>
            <w:hideMark/>
          </w:tcPr>
          <w:p w14:paraId="02E8E024" w14:textId="19455DCF" w:rsidR="00B772DC" w:rsidRPr="00156A58" w:rsidRDefault="00B772DC" w:rsidP="00B772DC">
            <w:pPr>
              <w:widowControl/>
              <w:jc w:val="center"/>
              <w:rPr>
                <w:sz w:val="18"/>
                <w:szCs w:val="18"/>
              </w:rPr>
            </w:pPr>
            <w:r w:rsidRPr="00156A58">
              <w:rPr>
                <w:sz w:val="18"/>
                <w:szCs w:val="18"/>
              </w:rPr>
              <w:t>0.29</w:t>
            </w:r>
          </w:p>
        </w:tc>
        <w:tc>
          <w:tcPr>
            <w:tcW w:w="407" w:type="pct"/>
            <w:tcBorders>
              <w:top w:val="nil"/>
              <w:left w:val="nil"/>
              <w:bottom w:val="single" w:sz="4" w:space="0" w:color="auto"/>
              <w:right w:val="single" w:sz="4" w:space="0" w:color="auto"/>
            </w:tcBorders>
            <w:shd w:val="clear" w:color="auto" w:fill="auto"/>
            <w:noWrap/>
            <w:vAlign w:val="center"/>
            <w:hideMark/>
          </w:tcPr>
          <w:p w14:paraId="3AEB7628" w14:textId="152C7C95" w:rsidR="00B772DC" w:rsidRPr="00156A58" w:rsidRDefault="00B772DC" w:rsidP="00B772DC">
            <w:pPr>
              <w:widowControl/>
              <w:jc w:val="center"/>
              <w:rPr>
                <w:sz w:val="18"/>
                <w:szCs w:val="18"/>
              </w:rPr>
            </w:pPr>
            <w:r w:rsidRPr="00156A58">
              <w:rPr>
                <w:sz w:val="18"/>
                <w:szCs w:val="18"/>
              </w:rPr>
              <w:t>0.04</w:t>
            </w:r>
          </w:p>
        </w:tc>
        <w:tc>
          <w:tcPr>
            <w:tcW w:w="305" w:type="pct"/>
            <w:tcBorders>
              <w:top w:val="nil"/>
              <w:left w:val="nil"/>
              <w:bottom w:val="single" w:sz="4" w:space="0" w:color="auto"/>
              <w:right w:val="single" w:sz="4" w:space="0" w:color="auto"/>
            </w:tcBorders>
            <w:shd w:val="clear" w:color="auto" w:fill="auto"/>
            <w:noWrap/>
            <w:vAlign w:val="center"/>
            <w:hideMark/>
          </w:tcPr>
          <w:p w14:paraId="7620B565" w14:textId="66B42450"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FDBE4DE" w14:textId="27E1F624"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11E7F82F" w14:textId="22AC9E31"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B28ED42" w14:textId="533D92D8"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C22A9B6" w14:textId="7C374886"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18D56F74" w14:textId="6FE637A2"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F2181CB" w14:textId="084B01B2" w:rsidR="00B772DC" w:rsidRPr="00156A58" w:rsidRDefault="00B772DC" w:rsidP="00B772DC">
            <w:pPr>
              <w:widowControl/>
              <w:jc w:val="center"/>
              <w:rPr>
                <w:sz w:val="18"/>
                <w:szCs w:val="18"/>
              </w:rPr>
            </w:pPr>
          </w:p>
        </w:tc>
      </w:tr>
      <w:tr w:rsidR="00156A58" w:rsidRPr="00156A58" w14:paraId="2547364D"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01995232" w14:textId="77777777" w:rsidR="00B772DC" w:rsidRPr="00156A58" w:rsidRDefault="00B772DC" w:rsidP="00B772DC">
            <w:pPr>
              <w:widowControl/>
              <w:jc w:val="center"/>
              <w:rPr>
                <w:sz w:val="18"/>
                <w:szCs w:val="18"/>
              </w:rPr>
            </w:pPr>
            <w:r w:rsidRPr="00156A58">
              <w:rPr>
                <w:sz w:val="18"/>
                <w:szCs w:val="18"/>
              </w:rPr>
              <w:t>19</w:t>
            </w:r>
          </w:p>
        </w:tc>
        <w:tc>
          <w:tcPr>
            <w:tcW w:w="692" w:type="pct"/>
            <w:tcBorders>
              <w:top w:val="nil"/>
              <w:left w:val="nil"/>
              <w:bottom w:val="single" w:sz="4" w:space="0" w:color="auto"/>
              <w:right w:val="single" w:sz="4" w:space="0" w:color="auto"/>
            </w:tcBorders>
            <w:shd w:val="clear" w:color="auto" w:fill="auto"/>
            <w:noWrap/>
            <w:vAlign w:val="center"/>
            <w:hideMark/>
          </w:tcPr>
          <w:p w14:paraId="71F2FAD0" w14:textId="77777777" w:rsidR="00B772DC" w:rsidRPr="00156A58" w:rsidRDefault="00B772DC" w:rsidP="00B772DC">
            <w:pPr>
              <w:widowControl/>
              <w:jc w:val="center"/>
              <w:rPr>
                <w:sz w:val="18"/>
                <w:szCs w:val="18"/>
              </w:rPr>
            </w:pPr>
            <w:r w:rsidRPr="00156A58">
              <w:rPr>
                <w:sz w:val="18"/>
                <w:szCs w:val="18"/>
              </w:rPr>
              <w:t>常州鼎同金属制品有限公司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18CF5AD" w14:textId="77777777" w:rsidR="00B772DC" w:rsidRPr="00156A58" w:rsidRDefault="00B772DC" w:rsidP="00B772DC">
            <w:pPr>
              <w:widowControl/>
              <w:jc w:val="center"/>
              <w:rPr>
                <w:sz w:val="18"/>
                <w:szCs w:val="18"/>
              </w:rPr>
            </w:pPr>
            <w:r w:rsidRPr="00156A58">
              <w:rPr>
                <w:sz w:val="18"/>
                <w:szCs w:val="18"/>
              </w:rPr>
              <w:t>960</w:t>
            </w:r>
          </w:p>
        </w:tc>
        <w:tc>
          <w:tcPr>
            <w:tcW w:w="355" w:type="pct"/>
            <w:tcBorders>
              <w:top w:val="nil"/>
              <w:left w:val="nil"/>
              <w:bottom w:val="single" w:sz="4" w:space="0" w:color="auto"/>
              <w:right w:val="single" w:sz="4" w:space="0" w:color="auto"/>
            </w:tcBorders>
            <w:shd w:val="clear" w:color="auto" w:fill="auto"/>
            <w:noWrap/>
            <w:vAlign w:val="center"/>
            <w:hideMark/>
          </w:tcPr>
          <w:p w14:paraId="67B9B374" w14:textId="6DF144E6" w:rsidR="00B772DC" w:rsidRPr="00156A58" w:rsidRDefault="00B772DC" w:rsidP="00B772DC">
            <w:pPr>
              <w:widowControl/>
              <w:jc w:val="center"/>
              <w:rPr>
                <w:sz w:val="18"/>
                <w:szCs w:val="18"/>
              </w:rPr>
            </w:pPr>
            <w:r w:rsidRPr="00156A58">
              <w:rPr>
                <w:sz w:val="18"/>
                <w:szCs w:val="18"/>
              </w:rPr>
              <w:t>0.38</w:t>
            </w:r>
          </w:p>
        </w:tc>
        <w:tc>
          <w:tcPr>
            <w:tcW w:w="304" w:type="pct"/>
            <w:tcBorders>
              <w:top w:val="nil"/>
              <w:left w:val="nil"/>
              <w:bottom w:val="single" w:sz="4" w:space="0" w:color="auto"/>
              <w:right w:val="single" w:sz="4" w:space="0" w:color="auto"/>
            </w:tcBorders>
            <w:shd w:val="clear" w:color="auto" w:fill="auto"/>
            <w:noWrap/>
            <w:vAlign w:val="center"/>
            <w:hideMark/>
          </w:tcPr>
          <w:p w14:paraId="5A265F87" w14:textId="5BED1FEB" w:rsidR="00B772DC" w:rsidRPr="00156A58" w:rsidRDefault="00B772DC" w:rsidP="00B772DC">
            <w:pPr>
              <w:widowControl/>
              <w:jc w:val="center"/>
              <w:rPr>
                <w:sz w:val="18"/>
                <w:szCs w:val="18"/>
              </w:rPr>
            </w:pPr>
            <w:r w:rsidRPr="00156A58">
              <w:rPr>
                <w:sz w:val="18"/>
                <w:szCs w:val="18"/>
              </w:rPr>
              <w:t>0.24</w:t>
            </w:r>
          </w:p>
        </w:tc>
        <w:tc>
          <w:tcPr>
            <w:tcW w:w="407" w:type="pct"/>
            <w:tcBorders>
              <w:top w:val="nil"/>
              <w:left w:val="nil"/>
              <w:bottom w:val="single" w:sz="4" w:space="0" w:color="auto"/>
              <w:right w:val="single" w:sz="4" w:space="0" w:color="auto"/>
            </w:tcBorders>
            <w:shd w:val="clear" w:color="auto" w:fill="auto"/>
            <w:noWrap/>
            <w:vAlign w:val="center"/>
            <w:hideMark/>
          </w:tcPr>
          <w:p w14:paraId="0D2B9796" w14:textId="32EE57A8"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5C630B4A" w14:textId="7CA5A75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EB4FFC1" w14:textId="7A11903D"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60C48234" w14:textId="0ED77A0F"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DC3DEBA" w14:textId="7B725BB3"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0E447D9C" w14:textId="6D34E274"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4937CD8" w14:textId="20E062DF"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9296CFE" w14:textId="408CB1D3" w:rsidR="00B772DC" w:rsidRPr="00156A58" w:rsidRDefault="00B772DC" w:rsidP="00B772DC">
            <w:pPr>
              <w:widowControl/>
              <w:jc w:val="center"/>
              <w:rPr>
                <w:sz w:val="18"/>
                <w:szCs w:val="18"/>
              </w:rPr>
            </w:pPr>
          </w:p>
        </w:tc>
      </w:tr>
      <w:tr w:rsidR="00156A58" w:rsidRPr="00156A58" w14:paraId="540E6B6F"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7FADC46" w14:textId="77777777" w:rsidR="00B772DC" w:rsidRPr="00156A58" w:rsidRDefault="00B772DC" w:rsidP="00B772DC">
            <w:pPr>
              <w:widowControl/>
              <w:jc w:val="center"/>
              <w:rPr>
                <w:sz w:val="18"/>
                <w:szCs w:val="18"/>
              </w:rPr>
            </w:pPr>
            <w:r w:rsidRPr="00156A58">
              <w:rPr>
                <w:sz w:val="18"/>
                <w:szCs w:val="18"/>
              </w:rPr>
              <w:t>20</w:t>
            </w:r>
          </w:p>
        </w:tc>
        <w:tc>
          <w:tcPr>
            <w:tcW w:w="692" w:type="pct"/>
            <w:tcBorders>
              <w:top w:val="nil"/>
              <w:left w:val="nil"/>
              <w:bottom w:val="single" w:sz="4" w:space="0" w:color="auto"/>
              <w:right w:val="single" w:sz="4" w:space="0" w:color="auto"/>
            </w:tcBorders>
            <w:shd w:val="clear" w:color="auto" w:fill="auto"/>
            <w:noWrap/>
            <w:vAlign w:val="center"/>
            <w:hideMark/>
          </w:tcPr>
          <w:p w14:paraId="2DE13B07" w14:textId="77777777" w:rsidR="00B772DC" w:rsidRPr="00156A58" w:rsidRDefault="00B772DC" w:rsidP="00B772DC">
            <w:pPr>
              <w:widowControl/>
              <w:jc w:val="center"/>
              <w:rPr>
                <w:sz w:val="18"/>
                <w:szCs w:val="18"/>
              </w:rPr>
            </w:pPr>
            <w:r w:rsidRPr="00156A58">
              <w:rPr>
                <w:sz w:val="18"/>
                <w:szCs w:val="18"/>
              </w:rPr>
              <w:t>江苏迎华精密机械科技有限公司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34A24DF7" w14:textId="77777777" w:rsidR="00B772DC" w:rsidRPr="00156A58" w:rsidRDefault="00B772DC" w:rsidP="00B772DC">
            <w:pPr>
              <w:widowControl/>
              <w:jc w:val="center"/>
              <w:rPr>
                <w:sz w:val="18"/>
                <w:szCs w:val="18"/>
              </w:rPr>
            </w:pPr>
            <w:r w:rsidRPr="00156A58">
              <w:rPr>
                <w:sz w:val="18"/>
                <w:szCs w:val="18"/>
              </w:rPr>
              <w:t>1020</w:t>
            </w:r>
          </w:p>
        </w:tc>
        <w:tc>
          <w:tcPr>
            <w:tcW w:w="355" w:type="pct"/>
            <w:tcBorders>
              <w:top w:val="nil"/>
              <w:left w:val="nil"/>
              <w:bottom w:val="single" w:sz="4" w:space="0" w:color="auto"/>
              <w:right w:val="single" w:sz="4" w:space="0" w:color="auto"/>
            </w:tcBorders>
            <w:shd w:val="clear" w:color="auto" w:fill="auto"/>
            <w:noWrap/>
            <w:vAlign w:val="center"/>
            <w:hideMark/>
          </w:tcPr>
          <w:p w14:paraId="5195CF13" w14:textId="5B3DB9AF" w:rsidR="00B772DC" w:rsidRPr="00156A58" w:rsidRDefault="00B772DC" w:rsidP="00B772DC">
            <w:pPr>
              <w:widowControl/>
              <w:jc w:val="center"/>
              <w:rPr>
                <w:sz w:val="18"/>
                <w:szCs w:val="18"/>
              </w:rPr>
            </w:pPr>
            <w:r w:rsidRPr="00156A58">
              <w:rPr>
                <w:sz w:val="18"/>
                <w:szCs w:val="18"/>
              </w:rPr>
              <w:t>0.41</w:t>
            </w:r>
          </w:p>
        </w:tc>
        <w:tc>
          <w:tcPr>
            <w:tcW w:w="304" w:type="pct"/>
            <w:tcBorders>
              <w:top w:val="nil"/>
              <w:left w:val="nil"/>
              <w:bottom w:val="single" w:sz="4" w:space="0" w:color="auto"/>
              <w:right w:val="single" w:sz="4" w:space="0" w:color="auto"/>
            </w:tcBorders>
            <w:shd w:val="clear" w:color="auto" w:fill="auto"/>
            <w:noWrap/>
            <w:vAlign w:val="center"/>
            <w:hideMark/>
          </w:tcPr>
          <w:p w14:paraId="7B35FDA4" w14:textId="6A096303" w:rsidR="00B772DC" w:rsidRPr="00156A58" w:rsidRDefault="00B772DC" w:rsidP="00B772DC">
            <w:pPr>
              <w:widowControl/>
              <w:jc w:val="center"/>
              <w:rPr>
                <w:sz w:val="18"/>
                <w:szCs w:val="18"/>
              </w:rPr>
            </w:pPr>
            <w:r w:rsidRPr="00156A58">
              <w:rPr>
                <w:sz w:val="18"/>
                <w:szCs w:val="18"/>
              </w:rPr>
              <w:t>0.31</w:t>
            </w:r>
          </w:p>
        </w:tc>
        <w:tc>
          <w:tcPr>
            <w:tcW w:w="407" w:type="pct"/>
            <w:tcBorders>
              <w:top w:val="nil"/>
              <w:left w:val="nil"/>
              <w:bottom w:val="single" w:sz="4" w:space="0" w:color="auto"/>
              <w:right w:val="single" w:sz="4" w:space="0" w:color="auto"/>
            </w:tcBorders>
            <w:shd w:val="clear" w:color="auto" w:fill="auto"/>
            <w:noWrap/>
            <w:vAlign w:val="center"/>
            <w:hideMark/>
          </w:tcPr>
          <w:p w14:paraId="61507270" w14:textId="05284E46" w:rsidR="00B772DC" w:rsidRPr="00156A58" w:rsidRDefault="00B772DC" w:rsidP="00B772DC">
            <w:pPr>
              <w:widowControl/>
              <w:jc w:val="center"/>
              <w:rPr>
                <w:sz w:val="18"/>
                <w:szCs w:val="18"/>
              </w:rPr>
            </w:pPr>
            <w:r w:rsidRPr="00156A58">
              <w:rPr>
                <w:sz w:val="18"/>
                <w:szCs w:val="18"/>
              </w:rPr>
              <w:t>0.04</w:t>
            </w:r>
          </w:p>
        </w:tc>
        <w:tc>
          <w:tcPr>
            <w:tcW w:w="305" w:type="pct"/>
            <w:tcBorders>
              <w:top w:val="nil"/>
              <w:left w:val="nil"/>
              <w:bottom w:val="single" w:sz="4" w:space="0" w:color="auto"/>
              <w:right w:val="single" w:sz="4" w:space="0" w:color="auto"/>
            </w:tcBorders>
            <w:shd w:val="clear" w:color="auto" w:fill="auto"/>
            <w:noWrap/>
            <w:vAlign w:val="center"/>
            <w:hideMark/>
          </w:tcPr>
          <w:p w14:paraId="6643283F" w14:textId="764F8148" w:rsidR="00B772DC" w:rsidRPr="00156A58" w:rsidRDefault="00B772DC" w:rsidP="00B772DC">
            <w:pPr>
              <w:widowControl/>
              <w:jc w:val="center"/>
              <w:rPr>
                <w:sz w:val="18"/>
                <w:szCs w:val="18"/>
              </w:rPr>
            </w:pPr>
            <w:r w:rsidRPr="00156A58">
              <w:rPr>
                <w:sz w:val="18"/>
                <w:szCs w:val="18"/>
              </w:rPr>
              <w:t>0.05</w:t>
            </w:r>
          </w:p>
        </w:tc>
        <w:tc>
          <w:tcPr>
            <w:tcW w:w="356" w:type="pct"/>
            <w:tcBorders>
              <w:top w:val="nil"/>
              <w:left w:val="nil"/>
              <w:bottom w:val="single" w:sz="4" w:space="0" w:color="auto"/>
              <w:right w:val="single" w:sz="4" w:space="0" w:color="auto"/>
            </w:tcBorders>
            <w:shd w:val="clear" w:color="auto" w:fill="auto"/>
            <w:noWrap/>
            <w:vAlign w:val="center"/>
            <w:hideMark/>
          </w:tcPr>
          <w:p w14:paraId="396BF8DD" w14:textId="631FADA7"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7E371969" w14:textId="5155BB4E" w:rsidR="00B772DC" w:rsidRPr="00156A58" w:rsidRDefault="00B772DC" w:rsidP="00B772DC">
            <w:pPr>
              <w:widowControl/>
              <w:jc w:val="center"/>
              <w:rPr>
                <w:sz w:val="18"/>
                <w:szCs w:val="18"/>
              </w:rPr>
            </w:pPr>
            <w:r w:rsidRPr="00156A58">
              <w:rPr>
                <w:sz w:val="18"/>
                <w:szCs w:val="18"/>
              </w:rPr>
              <w:t>0.00</w:t>
            </w:r>
          </w:p>
        </w:tc>
        <w:tc>
          <w:tcPr>
            <w:tcW w:w="356" w:type="pct"/>
            <w:tcBorders>
              <w:top w:val="nil"/>
              <w:left w:val="nil"/>
              <w:bottom w:val="single" w:sz="4" w:space="0" w:color="auto"/>
              <w:right w:val="single" w:sz="4" w:space="0" w:color="auto"/>
            </w:tcBorders>
            <w:shd w:val="clear" w:color="auto" w:fill="auto"/>
            <w:noWrap/>
            <w:vAlign w:val="center"/>
            <w:hideMark/>
          </w:tcPr>
          <w:p w14:paraId="22D6DD43" w14:textId="60FF7ECB"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27F32098" w14:textId="44B01B52"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536251C" w14:textId="3314F002"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93A7E5B" w14:textId="708ED347" w:rsidR="00B772DC" w:rsidRPr="00156A58" w:rsidRDefault="00B772DC" w:rsidP="00B772DC">
            <w:pPr>
              <w:widowControl/>
              <w:jc w:val="center"/>
              <w:rPr>
                <w:sz w:val="18"/>
                <w:szCs w:val="18"/>
              </w:rPr>
            </w:pPr>
          </w:p>
        </w:tc>
      </w:tr>
      <w:tr w:rsidR="00156A58" w:rsidRPr="00156A58" w14:paraId="701E040E"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83C5D43" w14:textId="77777777" w:rsidR="00B772DC" w:rsidRPr="00156A58" w:rsidRDefault="00B772DC" w:rsidP="00B772DC">
            <w:pPr>
              <w:widowControl/>
              <w:jc w:val="center"/>
              <w:rPr>
                <w:sz w:val="18"/>
                <w:szCs w:val="18"/>
              </w:rPr>
            </w:pPr>
            <w:r w:rsidRPr="00156A58">
              <w:rPr>
                <w:sz w:val="18"/>
                <w:szCs w:val="18"/>
              </w:rPr>
              <w:t>21</w:t>
            </w:r>
          </w:p>
        </w:tc>
        <w:tc>
          <w:tcPr>
            <w:tcW w:w="692" w:type="pct"/>
            <w:tcBorders>
              <w:top w:val="nil"/>
              <w:left w:val="nil"/>
              <w:bottom w:val="single" w:sz="4" w:space="0" w:color="auto"/>
              <w:right w:val="single" w:sz="4" w:space="0" w:color="auto"/>
            </w:tcBorders>
            <w:shd w:val="clear" w:color="auto" w:fill="auto"/>
            <w:noWrap/>
            <w:vAlign w:val="center"/>
            <w:hideMark/>
          </w:tcPr>
          <w:p w14:paraId="4ED2A84F" w14:textId="77777777" w:rsidR="00B772DC" w:rsidRPr="00156A58" w:rsidRDefault="00B772DC" w:rsidP="00B772DC">
            <w:pPr>
              <w:widowControl/>
              <w:jc w:val="center"/>
              <w:rPr>
                <w:sz w:val="18"/>
                <w:szCs w:val="18"/>
              </w:rPr>
            </w:pPr>
            <w:r w:rsidRPr="00156A58">
              <w:rPr>
                <w:sz w:val="18"/>
                <w:szCs w:val="18"/>
              </w:rPr>
              <w:t>江苏幸维金属科技有限公司</w:t>
            </w:r>
          </w:p>
        </w:tc>
        <w:tc>
          <w:tcPr>
            <w:tcW w:w="355" w:type="pct"/>
            <w:tcBorders>
              <w:top w:val="nil"/>
              <w:left w:val="nil"/>
              <w:bottom w:val="single" w:sz="4" w:space="0" w:color="auto"/>
              <w:right w:val="single" w:sz="4" w:space="0" w:color="auto"/>
            </w:tcBorders>
            <w:shd w:val="clear" w:color="auto" w:fill="auto"/>
            <w:vAlign w:val="center"/>
            <w:hideMark/>
          </w:tcPr>
          <w:p w14:paraId="028FB7CB" w14:textId="77777777" w:rsidR="00B772DC" w:rsidRPr="00156A58" w:rsidRDefault="00B772DC" w:rsidP="00B772DC">
            <w:pPr>
              <w:widowControl/>
              <w:jc w:val="center"/>
              <w:rPr>
                <w:sz w:val="18"/>
                <w:szCs w:val="18"/>
              </w:rPr>
            </w:pPr>
            <w:r w:rsidRPr="00156A58">
              <w:rPr>
                <w:sz w:val="18"/>
                <w:szCs w:val="18"/>
              </w:rPr>
              <w:t>2760</w:t>
            </w:r>
          </w:p>
        </w:tc>
        <w:tc>
          <w:tcPr>
            <w:tcW w:w="355" w:type="pct"/>
            <w:tcBorders>
              <w:top w:val="nil"/>
              <w:left w:val="nil"/>
              <w:bottom w:val="single" w:sz="4" w:space="0" w:color="auto"/>
              <w:right w:val="single" w:sz="4" w:space="0" w:color="auto"/>
            </w:tcBorders>
            <w:shd w:val="clear" w:color="auto" w:fill="auto"/>
            <w:noWrap/>
            <w:vAlign w:val="center"/>
            <w:hideMark/>
          </w:tcPr>
          <w:p w14:paraId="5E8A9919" w14:textId="454840B0" w:rsidR="00B772DC" w:rsidRPr="00156A58" w:rsidRDefault="00B772DC" w:rsidP="00B772DC">
            <w:pPr>
              <w:widowControl/>
              <w:jc w:val="center"/>
              <w:rPr>
                <w:sz w:val="18"/>
                <w:szCs w:val="18"/>
              </w:rPr>
            </w:pPr>
            <w:r w:rsidRPr="00156A58">
              <w:rPr>
                <w:sz w:val="18"/>
                <w:szCs w:val="18"/>
              </w:rPr>
              <w:t>1.03</w:t>
            </w:r>
          </w:p>
        </w:tc>
        <w:tc>
          <w:tcPr>
            <w:tcW w:w="304" w:type="pct"/>
            <w:tcBorders>
              <w:top w:val="nil"/>
              <w:left w:val="nil"/>
              <w:bottom w:val="single" w:sz="4" w:space="0" w:color="auto"/>
              <w:right w:val="single" w:sz="4" w:space="0" w:color="auto"/>
            </w:tcBorders>
            <w:shd w:val="clear" w:color="auto" w:fill="auto"/>
            <w:noWrap/>
            <w:vAlign w:val="center"/>
            <w:hideMark/>
          </w:tcPr>
          <w:p w14:paraId="06203053" w14:textId="7FE6701B" w:rsidR="00B772DC" w:rsidRPr="00156A58" w:rsidRDefault="00B772DC" w:rsidP="00B772DC">
            <w:pPr>
              <w:widowControl/>
              <w:jc w:val="center"/>
              <w:rPr>
                <w:sz w:val="18"/>
                <w:szCs w:val="18"/>
              </w:rPr>
            </w:pPr>
            <w:r w:rsidRPr="00156A58">
              <w:rPr>
                <w:sz w:val="18"/>
                <w:szCs w:val="18"/>
              </w:rPr>
              <w:t>0.61</w:t>
            </w:r>
          </w:p>
        </w:tc>
        <w:tc>
          <w:tcPr>
            <w:tcW w:w="407" w:type="pct"/>
            <w:tcBorders>
              <w:top w:val="nil"/>
              <w:left w:val="nil"/>
              <w:bottom w:val="single" w:sz="4" w:space="0" w:color="auto"/>
              <w:right w:val="single" w:sz="4" w:space="0" w:color="auto"/>
            </w:tcBorders>
            <w:shd w:val="clear" w:color="auto" w:fill="auto"/>
            <w:noWrap/>
            <w:vAlign w:val="center"/>
            <w:hideMark/>
          </w:tcPr>
          <w:p w14:paraId="1BEA9B46" w14:textId="4667C9A6" w:rsidR="00B772DC" w:rsidRPr="00156A58" w:rsidRDefault="00B772DC" w:rsidP="00B772DC">
            <w:pPr>
              <w:widowControl/>
              <w:jc w:val="center"/>
              <w:rPr>
                <w:sz w:val="18"/>
                <w:szCs w:val="18"/>
              </w:rPr>
            </w:pPr>
            <w:r w:rsidRPr="00156A58">
              <w:rPr>
                <w:sz w:val="18"/>
                <w:szCs w:val="18"/>
              </w:rPr>
              <w:t>0.05</w:t>
            </w:r>
          </w:p>
        </w:tc>
        <w:tc>
          <w:tcPr>
            <w:tcW w:w="305" w:type="pct"/>
            <w:tcBorders>
              <w:top w:val="nil"/>
              <w:left w:val="nil"/>
              <w:bottom w:val="single" w:sz="4" w:space="0" w:color="auto"/>
              <w:right w:val="single" w:sz="4" w:space="0" w:color="auto"/>
            </w:tcBorders>
            <w:shd w:val="clear" w:color="auto" w:fill="auto"/>
            <w:noWrap/>
            <w:vAlign w:val="center"/>
            <w:hideMark/>
          </w:tcPr>
          <w:p w14:paraId="12538BF9" w14:textId="16AFB94D" w:rsidR="00B772DC" w:rsidRPr="00156A58" w:rsidRDefault="00B772DC" w:rsidP="00B772DC">
            <w:pPr>
              <w:widowControl/>
              <w:jc w:val="center"/>
              <w:rPr>
                <w:sz w:val="18"/>
                <w:szCs w:val="18"/>
              </w:rPr>
            </w:pPr>
            <w:r w:rsidRPr="00156A58">
              <w:rPr>
                <w:sz w:val="18"/>
                <w:szCs w:val="18"/>
              </w:rPr>
              <w:t>0.06</w:t>
            </w:r>
          </w:p>
        </w:tc>
        <w:tc>
          <w:tcPr>
            <w:tcW w:w="356" w:type="pct"/>
            <w:tcBorders>
              <w:top w:val="nil"/>
              <w:left w:val="nil"/>
              <w:bottom w:val="single" w:sz="4" w:space="0" w:color="auto"/>
              <w:right w:val="single" w:sz="4" w:space="0" w:color="auto"/>
            </w:tcBorders>
            <w:shd w:val="clear" w:color="auto" w:fill="auto"/>
            <w:noWrap/>
            <w:vAlign w:val="center"/>
            <w:hideMark/>
          </w:tcPr>
          <w:p w14:paraId="2A2D8422" w14:textId="6E648A33"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2F32DA6E" w14:textId="2216AE74"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CF26BC7" w14:textId="5B2F6F95" w:rsidR="00B772DC" w:rsidRPr="00156A58" w:rsidRDefault="00B772DC" w:rsidP="00B772DC">
            <w:pPr>
              <w:widowControl/>
              <w:jc w:val="center"/>
              <w:rPr>
                <w:sz w:val="18"/>
                <w:szCs w:val="18"/>
              </w:rPr>
            </w:pPr>
            <w:r w:rsidRPr="00156A58">
              <w:rPr>
                <w:sz w:val="18"/>
                <w:szCs w:val="18"/>
              </w:rPr>
              <w:t>0.01</w:t>
            </w:r>
          </w:p>
        </w:tc>
        <w:tc>
          <w:tcPr>
            <w:tcW w:w="254" w:type="pct"/>
            <w:tcBorders>
              <w:top w:val="nil"/>
              <w:left w:val="nil"/>
              <w:bottom w:val="single" w:sz="4" w:space="0" w:color="auto"/>
              <w:right w:val="single" w:sz="4" w:space="0" w:color="auto"/>
            </w:tcBorders>
            <w:shd w:val="clear" w:color="auto" w:fill="auto"/>
            <w:noWrap/>
            <w:vAlign w:val="center"/>
            <w:hideMark/>
          </w:tcPr>
          <w:p w14:paraId="0B1D8584" w14:textId="45D87FFE"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0697D2BA" w14:textId="1DB31D73"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097BDEC6" w14:textId="324C2CA7" w:rsidR="00B772DC" w:rsidRPr="00156A58" w:rsidRDefault="00B772DC" w:rsidP="00B772DC">
            <w:pPr>
              <w:widowControl/>
              <w:jc w:val="center"/>
              <w:rPr>
                <w:sz w:val="18"/>
                <w:szCs w:val="18"/>
              </w:rPr>
            </w:pPr>
          </w:p>
        </w:tc>
      </w:tr>
      <w:tr w:rsidR="00156A58" w:rsidRPr="00156A58" w14:paraId="75908B31"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A8E7AC8" w14:textId="77777777" w:rsidR="00B772DC" w:rsidRPr="00156A58" w:rsidRDefault="00B772DC" w:rsidP="00B772DC">
            <w:pPr>
              <w:widowControl/>
              <w:jc w:val="center"/>
              <w:rPr>
                <w:sz w:val="18"/>
                <w:szCs w:val="18"/>
              </w:rPr>
            </w:pPr>
            <w:r w:rsidRPr="00156A58">
              <w:rPr>
                <w:sz w:val="18"/>
                <w:szCs w:val="18"/>
              </w:rPr>
              <w:t>22</w:t>
            </w:r>
          </w:p>
        </w:tc>
        <w:tc>
          <w:tcPr>
            <w:tcW w:w="692" w:type="pct"/>
            <w:tcBorders>
              <w:top w:val="nil"/>
              <w:left w:val="nil"/>
              <w:bottom w:val="single" w:sz="4" w:space="0" w:color="auto"/>
              <w:right w:val="single" w:sz="4" w:space="0" w:color="auto"/>
            </w:tcBorders>
            <w:shd w:val="clear" w:color="auto" w:fill="auto"/>
            <w:noWrap/>
            <w:vAlign w:val="center"/>
            <w:hideMark/>
          </w:tcPr>
          <w:p w14:paraId="5709217F" w14:textId="77777777" w:rsidR="00B772DC" w:rsidRPr="00156A58" w:rsidRDefault="00B772DC" w:rsidP="00B772DC">
            <w:pPr>
              <w:widowControl/>
              <w:jc w:val="center"/>
              <w:rPr>
                <w:sz w:val="18"/>
                <w:szCs w:val="18"/>
              </w:rPr>
            </w:pPr>
            <w:r w:rsidRPr="00156A58">
              <w:rPr>
                <w:sz w:val="18"/>
                <w:szCs w:val="18"/>
              </w:rPr>
              <w:t>盘星新型合金材料（常州）有限公司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456F2FC" w14:textId="77777777" w:rsidR="00B772DC" w:rsidRPr="00156A58" w:rsidRDefault="00B772DC" w:rsidP="00B772DC">
            <w:pPr>
              <w:widowControl/>
              <w:jc w:val="center"/>
              <w:rPr>
                <w:sz w:val="18"/>
                <w:szCs w:val="18"/>
              </w:rPr>
            </w:pPr>
            <w:r w:rsidRPr="00156A58">
              <w:rPr>
                <w:sz w:val="18"/>
                <w:szCs w:val="18"/>
              </w:rPr>
              <w:t>4284</w:t>
            </w:r>
          </w:p>
        </w:tc>
        <w:tc>
          <w:tcPr>
            <w:tcW w:w="355" w:type="pct"/>
            <w:tcBorders>
              <w:top w:val="nil"/>
              <w:left w:val="nil"/>
              <w:bottom w:val="single" w:sz="4" w:space="0" w:color="auto"/>
              <w:right w:val="single" w:sz="4" w:space="0" w:color="auto"/>
            </w:tcBorders>
            <w:shd w:val="clear" w:color="auto" w:fill="auto"/>
            <w:noWrap/>
            <w:vAlign w:val="center"/>
            <w:hideMark/>
          </w:tcPr>
          <w:p w14:paraId="66B46BF6" w14:textId="7B7D8703" w:rsidR="00B772DC" w:rsidRPr="00156A58" w:rsidRDefault="00B772DC" w:rsidP="00B772DC">
            <w:pPr>
              <w:widowControl/>
              <w:jc w:val="center"/>
              <w:rPr>
                <w:sz w:val="18"/>
                <w:szCs w:val="18"/>
              </w:rPr>
            </w:pPr>
            <w:r w:rsidRPr="00156A58">
              <w:rPr>
                <w:sz w:val="18"/>
                <w:szCs w:val="18"/>
              </w:rPr>
              <w:t>0.90</w:t>
            </w:r>
          </w:p>
        </w:tc>
        <w:tc>
          <w:tcPr>
            <w:tcW w:w="304" w:type="pct"/>
            <w:tcBorders>
              <w:top w:val="nil"/>
              <w:left w:val="nil"/>
              <w:bottom w:val="single" w:sz="4" w:space="0" w:color="auto"/>
              <w:right w:val="single" w:sz="4" w:space="0" w:color="auto"/>
            </w:tcBorders>
            <w:shd w:val="clear" w:color="auto" w:fill="auto"/>
            <w:noWrap/>
            <w:vAlign w:val="center"/>
            <w:hideMark/>
          </w:tcPr>
          <w:p w14:paraId="329EA1F9" w14:textId="19B16DD0" w:rsidR="00B772DC" w:rsidRPr="00156A58" w:rsidRDefault="00B772DC" w:rsidP="00B772DC">
            <w:pPr>
              <w:widowControl/>
              <w:jc w:val="center"/>
              <w:rPr>
                <w:sz w:val="18"/>
                <w:szCs w:val="18"/>
              </w:rPr>
            </w:pPr>
            <w:r w:rsidRPr="00156A58">
              <w:rPr>
                <w:sz w:val="18"/>
                <w:szCs w:val="18"/>
              </w:rPr>
              <w:t>1.29</w:t>
            </w:r>
          </w:p>
        </w:tc>
        <w:tc>
          <w:tcPr>
            <w:tcW w:w="407" w:type="pct"/>
            <w:tcBorders>
              <w:top w:val="nil"/>
              <w:left w:val="nil"/>
              <w:bottom w:val="single" w:sz="4" w:space="0" w:color="auto"/>
              <w:right w:val="single" w:sz="4" w:space="0" w:color="auto"/>
            </w:tcBorders>
            <w:shd w:val="clear" w:color="auto" w:fill="auto"/>
            <w:noWrap/>
            <w:vAlign w:val="center"/>
            <w:hideMark/>
          </w:tcPr>
          <w:p w14:paraId="0AB88CA0" w14:textId="46CE7172" w:rsidR="00B772DC" w:rsidRPr="00156A58" w:rsidRDefault="00B772DC" w:rsidP="00B772DC">
            <w:pPr>
              <w:widowControl/>
              <w:jc w:val="center"/>
              <w:rPr>
                <w:sz w:val="18"/>
                <w:szCs w:val="18"/>
              </w:rPr>
            </w:pPr>
            <w:r w:rsidRPr="00156A58">
              <w:rPr>
                <w:sz w:val="18"/>
                <w:szCs w:val="18"/>
              </w:rPr>
              <w:t>0.11</w:t>
            </w:r>
          </w:p>
        </w:tc>
        <w:tc>
          <w:tcPr>
            <w:tcW w:w="305" w:type="pct"/>
            <w:tcBorders>
              <w:top w:val="nil"/>
              <w:left w:val="nil"/>
              <w:bottom w:val="single" w:sz="4" w:space="0" w:color="auto"/>
              <w:right w:val="single" w:sz="4" w:space="0" w:color="auto"/>
            </w:tcBorders>
            <w:shd w:val="clear" w:color="auto" w:fill="auto"/>
            <w:noWrap/>
            <w:vAlign w:val="center"/>
            <w:hideMark/>
          </w:tcPr>
          <w:p w14:paraId="64F78E52" w14:textId="78E2F4AF"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81BC279" w14:textId="35D1C859"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2C0057E7" w14:textId="4BFFD207" w:rsidR="00B772DC" w:rsidRPr="00156A58" w:rsidRDefault="00B772DC" w:rsidP="00B772DC">
            <w:pPr>
              <w:widowControl/>
              <w:jc w:val="center"/>
              <w:rPr>
                <w:sz w:val="18"/>
                <w:szCs w:val="18"/>
              </w:rPr>
            </w:pPr>
            <w:r w:rsidRPr="00156A58">
              <w:rPr>
                <w:sz w:val="18"/>
                <w:szCs w:val="18"/>
              </w:rPr>
              <w:t>0.21</w:t>
            </w:r>
          </w:p>
        </w:tc>
        <w:tc>
          <w:tcPr>
            <w:tcW w:w="356" w:type="pct"/>
            <w:tcBorders>
              <w:top w:val="nil"/>
              <w:left w:val="nil"/>
              <w:bottom w:val="single" w:sz="4" w:space="0" w:color="auto"/>
              <w:right w:val="single" w:sz="4" w:space="0" w:color="auto"/>
            </w:tcBorders>
            <w:shd w:val="clear" w:color="auto" w:fill="auto"/>
            <w:noWrap/>
            <w:vAlign w:val="center"/>
            <w:hideMark/>
          </w:tcPr>
          <w:p w14:paraId="2438F862" w14:textId="30292C43"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89D9BAC" w14:textId="3693D863"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1169E7AF" w14:textId="60E123D5"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26E9E204" w14:textId="2F59BED6" w:rsidR="00B772DC" w:rsidRPr="00156A58" w:rsidRDefault="00B772DC" w:rsidP="00B772DC">
            <w:pPr>
              <w:widowControl/>
              <w:jc w:val="center"/>
              <w:rPr>
                <w:sz w:val="18"/>
                <w:szCs w:val="18"/>
              </w:rPr>
            </w:pPr>
          </w:p>
        </w:tc>
      </w:tr>
      <w:tr w:rsidR="00156A58" w:rsidRPr="00156A58" w14:paraId="403DBAA0"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538CB8A" w14:textId="77777777" w:rsidR="00B772DC" w:rsidRPr="00156A58" w:rsidRDefault="00B772DC" w:rsidP="00B772DC">
            <w:pPr>
              <w:widowControl/>
              <w:jc w:val="center"/>
              <w:rPr>
                <w:sz w:val="18"/>
                <w:szCs w:val="18"/>
              </w:rPr>
            </w:pPr>
            <w:r w:rsidRPr="00156A58">
              <w:rPr>
                <w:sz w:val="18"/>
                <w:szCs w:val="18"/>
              </w:rPr>
              <w:t>23</w:t>
            </w:r>
          </w:p>
        </w:tc>
        <w:tc>
          <w:tcPr>
            <w:tcW w:w="692" w:type="pct"/>
            <w:tcBorders>
              <w:top w:val="nil"/>
              <w:left w:val="nil"/>
              <w:bottom w:val="single" w:sz="4" w:space="0" w:color="auto"/>
              <w:right w:val="single" w:sz="4" w:space="0" w:color="auto"/>
            </w:tcBorders>
            <w:shd w:val="clear" w:color="auto" w:fill="auto"/>
            <w:noWrap/>
            <w:vAlign w:val="center"/>
            <w:hideMark/>
          </w:tcPr>
          <w:p w14:paraId="2EE546F9" w14:textId="77777777" w:rsidR="00B772DC" w:rsidRPr="00156A58" w:rsidRDefault="00B772DC" w:rsidP="00B772DC">
            <w:pPr>
              <w:widowControl/>
              <w:jc w:val="center"/>
              <w:rPr>
                <w:sz w:val="18"/>
                <w:szCs w:val="18"/>
              </w:rPr>
            </w:pPr>
            <w:r w:rsidRPr="00156A58">
              <w:rPr>
                <w:sz w:val="18"/>
                <w:szCs w:val="18"/>
              </w:rPr>
              <w:t>江苏万邦船舶科技发展有限公司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CE09021" w14:textId="77777777" w:rsidR="00B772DC" w:rsidRPr="00156A58" w:rsidRDefault="00B772DC" w:rsidP="00B772DC">
            <w:pPr>
              <w:widowControl/>
              <w:jc w:val="center"/>
              <w:rPr>
                <w:sz w:val="18"/>
                <w:szCs w:val="18"/>
              </w:rPr>
            </w:pPr>
            <w:r w:rsidRPr="00156A58">
              <w:rPr>
                <w:sz w:val="18"/>
                <w:szCs w:val="18"/>
              </w:rPr>
              <w:t>612</w:t>
            </w:r>
          </w:p>
        </w:tc>
        <w:tc>
          <w:tcPr>
            <w:tcW w:w="355" w:type="pct"/>
            <w:tcBorders>
              <w:top w:val="nil"/>
              <w:left w:val="nil"/>
              <w:bottom w:val="single" w:sz="4" w:space="0" w:color="auto"/>
              <w:right w:val="single" w:sz="4" w:space="0" w:color="auto"/>
            </w:tcBorders>
            <w:shd w:val="clear" w:color="auto" w:fill="auto"/>
            <w:noWrap/>
            <w:vAlign w:val="center"/>
            <w:hideMark/>
          </w:tcPr>
          <w:p w14:paraId="3E061B61" w14:textId="3828825D" w:rsidR="00B772DC" w:rsidRPr="00156A58" w:rsidRDefault="00B772DC" w:rsidP="00B772DC">
            <w:pPr>
              <w:widowControl/>
              <w:jc w:val="center"/>
              <w:rPr>
                <w:sz w:val="18"/>
                <w:szCs w:val="18"/>
              </w:rPr>
            </w:pPr>
            <w:r w:rsidRPr="00156A58">
              <w:rPr>
                <w:sz w:val="18"/>
                <w:szCs w:val="18"/>
              </w:rPr>
              <w:t>0.25</w:t>
            </w:r>
          </w:p>
        </w:tc>
        <w:tc>
          <w:tcPr>
            <w:tcW w:w="304" w:type="pct"/>
            <w:tcBorders>
              <w:top w:val="nil"/>
              <w:left w:val="nil"/>
              <w:bottom w:val="single" w:sz="4" w:space="0" w:color="auto"/>
              <w:right w:val="single" w:sz="4" w:space="0" w:color="auto"/>
            </w:tcBorders>
            <w:shd w:val="clear" w:color="auto" w:fill="auto"/>
            <w:noWrap/>
            <w:vAlign w:val="center"/>
            <w:hideMark/>
          </w:tcPr>
          <w:p w14:paraId="0B552678" w14:textId="051DF76A" w:rsidR="00B772DC" w:rsidRPr="00156A58" w:rsidRDefault="00B772DC" w:rsidP="00B772DC">
            <w:pPr>
              <w:widowControl/>
              <w:jc w:val="center"/>
              <w:rPr>
                <w:sz w:val="18"/>
                <w:szCs w:val="18"/>
              </w:rPr>
            </w:pPr>
            <w:r w:rsidRPr="00156A58">
              <w:rPr>
                <w:sz w:val="18"/>
                <w:szCs w:val="18"/>
              </w:rPr>
              <w:t>0.18</w:t>
            </w:r>
          </w:p>
        </w:tc>
        <w:tc>
          <w:tcPr>
            <w:tcW w:w="407" w:type="pct"/>
            <w:tcBorders>
              <w:top w:val="nil"/>
              <w:left w:val="nil"/>
              <w:bottom w:val="single" w:sz="4" w:space="0" w:color="auto"/>
              <w:right w:val="single" w:sz="4" w:space="0" w:color="auto"/>
            </w:tcBorders>
            <w:shd w:val="clear" w:color="auto" w:fill="auto"/>
            <w:noWrap/>
            <w:vAlign w:val="center"/>
            <w:hideMark/>
          </w:tcPr>
          <w:p w14:paraId="5CB16EFB" w14:textId="69A957E0"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1DFB8587" w14:textId="209D1953"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53E4690" w14:textId="45E13CAD"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5125D6D5" w14:textId="6CE1832D"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3AF7F06" w14:textId="22723662"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6EA8D441" w14:textId="129D09C6"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5DE3C1F7" w14:textId="2D8C9EF0"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0595006B" w14:textId="20FAEC1D" w:rsidR="00B772DC" w:rsidRPr="00156A58" w:rsidRDefault="00B772DC" w:rsidP="00B772DC">
            <w:pPr>
              <w:widowControl/>
              <w:jc w:val="center"/>
              <w:rPr>
                <w:sz w:val="18"/>
                <w:szCs w:val="18"/>
              </w:rPr>
            </w:pPr>
          </w:p>
        </w:tc>
      </w:tr>
      <w:tr w:rsidR="00156A58" w:rsidRPr="00156A58" w14:paraId="0CBDD098"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1B2D56FB" w14:textId="77777777" w:rsidR="00B772DC" w:rsidRPr="00156A58" w:rsidRDefault="00B772DC" w:rsidP="00B772DC">
            <w:pPr>
              <w:widowControl/>
              <w:jc w:val="center"/>
              <w:rPr>
                <w:sz w:val="18"/>
                <w:szCs w:val="18"/>
              </w:rPr>
            </w:pPr>
            <w:r w:rsidRPr="00156A58">
              <w:rPr>
                <w:sz w:val="18"/>
                <w:szCs w:val="18"/>
              </w:rPr>
              <w:t>24</w:t>
            </w:r>
          </w:p>
        </w:tc>
        <w:tc>
          <w:tcPr>
            <w:tcW w:w="692" w:type="pct"/>
            <w:tcBorders>
              <w:top w:val="nil"/>
              <w:left w:val="nil"/>
              <w:bottom w:val="single" w:sz="4" w:space="0" w:color="auto"/>
              <w:right w:val="single" w:sz="4" w:space="0" w:color="auto"/>
            </w:tcBorders>
            <w:shd w:val="clear" w:color="auto" w:fill="auto"/>
            <w:noWrap/>
            <w:vAlign w:val="center"/>
            <w:hideMark/>
          </w:tcPr>
          <w:p w14:paraId="356EA045" w14:textId="77777777" w:rsidR="00B772DC" w:rsidRPr="00156A58" w:rsidRDefault="00B772DC" w:rsidP="00B772DC">
            <w:pPr>
              <w:widowControl/>
              <w:jc w:val="center"/>
              <w:rPr>
                <w:sz w:val="18"/>
                <w:szCs w:val="18"/>
              </w:rPr>
            </w:pPr>
            <w:r w:rsidRPr="00156A58">
              <w:rPr>
                <w:sz w:val="18"/>
                <w:szCs w:val="18"/>
              </w:rPr>
              <w:t>江苏领越电气有限公司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0073CAC" w14:textId="77777777" w:rsidR="00B772DC" w:rsidRPr="00156A58" w:rsidRDefault="00B772DC" w:rsidP="00B772DC">
            <w:pPr>
              <w:widowControl/>
              <w:jc w:val="center"/>
              <w:rPr>
                <w:sz w:val="18"/>
                <w:szCs w:val="18"/>
              </w:rPr>
            </w:pPr>
            <w:r w:rsidRPr="00156A58">
              <w:rPr>
                <w:sz w:val="18"/>
                <w:szCs w:val="18"/>
              </w:rPr>
              <w:t>488</w:t>
            </w:r>
          </w:p>
        </w:tc>
        <w:tc>
          <w:tcPr>
            <w:tcW w:w="355" w:type="pct"/>
            <w:tcBorders>
              <w:top w:val="nil"/>
              <w:left w:val="nil"/>
              <w:bottom w:val="single" w:sz="4" w:space="0" w:color="auto"/>
              <w:right w:val="single" w:sz="4" w:space="0" w:color="auto"/>
            </w:tcBorders>
            <w:shd w:val="clear" w:color="auto" w:fill="auto"/>
            <w:noWrap/>
            <w:vAlign w:val="center"/>
            <w:hideMark/>
          </w:tcPr>
          <w:p w14:paraId="60AF88DF" w14:textId="06BA24E6" w:rsidR="00B772DC" w:rsidRPr="00156A58" w:rsidRDefault="00B772DC" w:rsidP="00B772DC">
            <w:pPr>
              <w:widowControl/>
              <w:jc w:val="center"/>
              <w:rPr>
                <w:sz w:val="18"/>
                <w:szCs w:val="18"/>
              </w:rPr>
            </w:pPr>
            <w:r w:rsidRPr="00156A58">
              <w:rPr>
                <w:sz w:val="18"/>
                <w:szCs w:val="18"/>
              </w:rPr>
              <w:t>0.20</w:t>
            </w:r>
          </w:p>
        </w:tc>
        <w:tc>
          <w:tcPr>
            <w:tcW w:w="304" w:type="pct"/>
            <w:tcBorders>
              <w:top w:val="nil"/>
              <w:left w:val="nil"/>
              <w:bottom w:val="single" w:sz="4" w:space="0" w:color="auto"/>
              <w:right w:val="single" w:sz="4" w:space="0" w:color="auto"/>
            </w:tcBorders>
            <w:shd w:val="clear" w:color="auto" w:fill="auto"/>
            <w:noWrap/>
            <w:vAlign w:val="center"/>
            <w:hideMark/>
          </w:tcPr>
          <w:p w14:paraId="4922AC8D" w14:textId="2E263883" w:rsidR="00B772DC" w:rsidRPr="00156A58" w:rsidRDefault="00B772DC" w:rsidP="00B772DC">
            <w:pPr>
              <w:widowControl/>
              <w:jc w:val="center"/>
              <w:rPr>
                <w:sz w:val="18"/>
                <w:szCs w:val="18"/>
              </w:rPr>
            </w:pPr>
            <w:r w:rsidRPr="00156A58">
              <w:rPr>
                <w:sz w:val="18"/>
                <w:szCs w:val="18"/>
              </w:rPr>
              <w:t>0.15</w:t>
            </w:r>
          </w:p>
        </w:tc>
        <w:tc>
          <w:tcPr>
            <w:tcW w:w="407" w:type="pct"/>
            <w:tcBorders>
              <w:top w:val="nil"/>
              <w:left w:val="nil"/>
              <w:bottom w:val="single" w:sz="4" w:space="0" w:color="auto"/>
              <w:right w:val="single" w:sz="4" w:space="0" w:color="auto"/>
            </w:tcBorders>
            <w:shd w:val="clear" w:color="auto" w:fill="auto"/>
            <w:noWrap/>
            <w:vAlign w:val="center"/>
            <w:hideMark/>
          </w:tcPr>
          <w:p w14:paraId="52427962" w14:textId="0B52D2D5"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5B378E79" w14:textId="036EF5AC" w:rsidR="00B772DC" w:rsidRPr="00156A58" w:rsidRDefault="00B772DC" w:rsidP="00B772DC">
            <w:pPr>
              <w:widowControl/>
              <w:jc w:val="center"/>
              <w:rPr>
                <w:sz w:val="18"/>
                <w:szCs w:val="18"/>
              </w:rPr>
            </w:pPr>
            <w:r w:rsidRPr="00156A58">
              <w:rPr>
                <w:sz w:val="18"/>
                <w:szCs w:val="18"/>
              </w:rPr>
              <w:t>0.02</w:t>
            </w:r>
          </w:p>
        </w:tc>
        <w:tc>
          <w:tcPr>
            <w:tcW w:w="356" w:type="pct"/>
            <w:tcBorders>
              <w:top w:val="nil"/>
              <w:left w:val="nil"/>
              <w:bottom w:val="single" w:sz="4" w:space="0" w:color="auto"/>
              <w:right w:val="single" w:sz="4" w:space="0" w:color="auto"/>
            </w:tcBorders>
            <w:shd w:val="clear" w:color="auto" w:fill="auto"/>
            <w:noWrap/>
            <w:vAlign w:val="center"/>
            <w:hideMark/>
          </w:tcPr>
          <w:p w14:paraId="7D61AB0B" w14:textId="52D3751D"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26EBC533" w14:textId="1540CB21" w:rsidR="00B772DC" w:rsidRPr="00156A58" w:rsidRDefault="00B772DC" w:rsidP="00B772DC">
            <w:pPr>
              <w:widowControl/>
              <w:jc w:val="center"/>
              <w:rPr>
                <w:sz w:val="18"/>
                <w:szCs w:val="18"/>
              </w:rPr>
            </w:pPr>
            <w:r w:rsidRPr="00156A58">
              <w:rPr>
                <w:sz w:val="18"/>
                <w:szCs w:val="18"/>
              </w:rPr>
              <w:t>0.00</w:t>
            </w:r>
          </w:p>
        </w:tc>
        <w:tc>
          <w:tcPr>
            <w:tcW w:w="356" w:type="pct"/>
            <w:tcBorders>
              <w:top w:val="nil"/>
              <w:left w:val="nil"/>
              <w:bottom w:val="single" w:sz="4" w:space="0" w:color="auto"/>
              <w:right w:val="single" w:sz="4" w:space="0" w:color="auto"/>
            </w:tcBorders>
            <w:shd w:val="clear" w:color="auto" w:fill="auto"/>
            <w:noWrap/>
            <w:vAlign w:val="center"/>
            <w:hideMark/>
          </w:tcPr>
          <w:p w14:paraId="3DF90746" w14:textId="71BD728C"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1598E8CA" w14:textId="0BE06298"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2627577D" w14:textId="3A330CE7"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E542289" w14:textId="5540DC3E" w:rsidR="00B772DC" w:rsidRPr="00156A58" w:rsidRDefault="00B772DC" w:rsidP="00B772DC">
            <w:pPr>
              <w:widowControl/>
              <w:jc w:val="center"/>
              <w:rPr>
                <w:sz w:val="18"/>
                <w:szCs w:val="18"/>
              </w:rPr>
            </w:pPr>
          </w:p>
        </w:tc>
      </w:tr>
      <w:tr w:rsidR="00156A58" w:rsidRPr="00156A58" w14:paraId="45030A50"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8F7FD21" w14:textId="77777777" w:rsidR="00B772DC" w:rsidRPr="00156A58" w:rsidRDefault="00B772DC" w:rsidP="00B772DC">
            <w:pPr>
              <w:widowControl/>
              <w:jc w:val="center"/>
              <w:rPr>
                <w:sz w:val="18"/>
                <w:szCs w:val="18"/>
              </w:rPr>
            </w:pPr>
            <w:r w:rsidRPr="00156A58">
              <w:rPr>
                <w:sz w:val="18"/>
                <w:szCs w:val="18"/>
              </w:rPr>
              <w:lastRenderedPageBreak/>
              <w:t>25</w:t>
            </w:r>
          </w:p>
        </w:tc>
        <w:tc>
          <w:tcPr>
            <w:tcW w:w="692" w:type="pct"/>
            <w:tcBorders>
              <w:top w:val="nil"/>
              <w:left w:val="nil"/>
              <w:bottom w:val="single" w:sz="4" w:space="0" w:color="auto"/>
              <w:right w:val="single" w:sz="4" w:space="0" w:color="auto"/>
            </w:tcBorders>
            <w:shd w:val="clear" w:color="auto" w:fill="auto"/>
            <w:noWrap/>
            <w:vAlign w:val="center"/>
            <w:hideMark/>
          </w:tcPr>
          <w:p w14:paraId="0CB6D7BF" w14:textId="77777777" w:rsidR="00B772DC" w:rsidRPr="00156A58" w:rsidRDefault="00B772DC" w:rsidP="00B772DC">
            <w:pPr>
              <w:widowControl/>
              <w:jc w:val="center"/>
              <w:rPr>
                <w:sz w:val="18"/>
                <w:szCs w:val="18"/>
              </w:rPr>
            </w:pPr>
            <w:r w:rsidRPr="00156A58">
              <w:rPr>
                <w:sz w:val="18"/>
                <w:szCs w:val="18"/>
              </w:rPr>
              <w:t>瀚润特环保设备（江苏）有限公司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5D7F7E6C" w14:textId="77777777" w:rsidR="00B772DC" w:rsidRPr="00156A58" w:rsidRDefault="00B772DC" w:rsidP="00B772DC">
            <w:pPr>
              <w:widowControl/>
              <w:jc w:val="center"/>
              <w:rPr>
                <w:sz w:val="18"/>
                <w:szCs w:val="18"/>
              </w:rPr>
            </w:pPr>
            <w:r w:rsidRPr="00156A58">
              <w:rPr>
                <w:sz w:val="18"/>
                <w:szCs w:val="18"/>
              </w:rPr>
              <w:t>1872</w:t>
            </w:r>
          </w:p>
        </w:tc>
        <w:tc>
          <w:tcPr>
            <w:tcW w:w="355" w:type="pct"/>
            <w:tcBorders>
              <w:top w:val="nil"/>
              <w:left w:val="nil"/>
              <w:bottom w:val="single" w:sz="4" w:space="0" w:color="auto"/>
              <w:right w:val="single" w:sz="4" w:space="0" w:color="auto"/>
            </w:tcBorders>
            <w:shd w:val="clear" w:color="auto" w:fill="auto"/>
            <w:noWrap/>
            <w:vAlign w:val="center"/>
            <w:hideMark/>
          </w:tcPr>
          <w:p w14:paraId="7F21CC5F" w14:textId="5382CFC9" w:rsidR="00B772DC" w:rsidRPr="00156A58" w:rsidRDefault="00B772DC" w:rsidP="00B772DC">
            <w:pPr>
              <w:widowControl/>
              <w:jc w:val="center"/>
              <w:rPr>
                <w:sz w:val="18"/>
                <w:szCs w:val="18"/>
              </w:rPr>
            </w:pPr>
            <w:r w:rsidRPr="00156A58">
              <w:rPr>
                <w:sz w:val="18"/>
                <w:szCs w:val="18"/>
              </w:rPr>
              <w:t>0.37</w:t>
            </w:r>
          </w:p>
        </w:tc>
        <w:tc>
          <w:tcPr>
            <w:tcW w:w="304" w:type="pct"/>
            <w:tcBorders>
              <w:top w:val="nil"/>
              <w:left w:val="nil"/>
              <w:bottom w:val="single" w:sz="4" w:space="0" w:color="auto"/>
              <w:right w:val="single" w:sz="4" w:space="0" w:color="auto"/>
            </w:tcBorders>
            <w:shd w:val="clear" w:color="auto" w:fill="auto"/>
            <w:noWrap/>
            <w:vAlign w:val="center"/>
            <w:hideMark/>
          </w:tcPr>
          <w:p w14:paraId="4EAA623B" w14:textId="5C6A3200" w:rsidR="00B772DC" w:rsidRPr="00156A58" w:rsidRDefault="00B772DC" w:rsidP="00B772DC">
            <w:pPr>
              <w:widowControl/>
              <w:jc w:val="center"/>
              <w:rPr>
                <w:sz w:val="18"/>
                <w:szCs w:val="18"/>
              </w:rPr>
            </w:pPr>
            <w:r w:rsidRPr="00156A58">
              <w:rPr>
                <w:sz w:val="18"/>
                <w:szCs w:val="18"/>
              </w:rPr>
              <w:t>0.28</w:t>
            </w:r>
          </w:p>
        </w:tc>
        <w:tc>
          <w:tcPr>
            <w:tcW w:w="407" w:type="pct"/>
            <w:tcBorders>
              <w:top w:val="nil"/>
              <w:left w:val="nil"/>
              <w:bottom w:val="single" w:sz="4" w:space="0" w:color="auto"/>
              <w:right w:val="single" w:sz="4" w:space="0" w:color="auto"/>
            </w:tcBorders>
            <w:shd w:val="clear" w:color="auto" w:fill="auto"/>
            <w:noWrap/>
            <w:vAlign w:val="center"/>
            <w:hideMark/>
          </w:tcPr>
          <w:p w14:paraId="798745E0" w14:textId="710D1DFC" w:rsidR="00B772DC" w:rsidRPr="00156A58" w:rsidRDefault="00B772DC" w:rsidP="00B772DC">
            <w:pPr>
              <w:widowControl/>
              <w:jc w:val="center"/>
              <w:rPr>
                <w:sz w:val="18"/>
                <w:szCs w:val="18"/>
              </w:rPr>
            </w:pPr>
            <w:r w:rsidRPr="00156A58">
              <w:rPr>
                <w:sz w:val="18"/>
                <w:szCs w:val="18"/>
              </w:rPr>
              <w:t>0.04</w:t>
            </w:r>
          </w:p>
        </w:tc>
        <w:tc>
          <w:tcPr>
            <w:tcW w:w="305" w:type="pct"/>
            <w:tcBorders>
              <w:top w:val="nil"/>
              <w:left w:val="nil"/>
              <w:bottom w:val="single" w:sz="4" w:space="0" w:color="auto"/>
              <w:right w:val="single" w:sz="4" w:space="0" w:color="auto"/>
            </w:tcBorders>
            <w:shd w:val="clear" w:color="auto" w:fill="auto"/>
            <w:noWrap/>
            <w:vAlign w:val="center"/>
            <w:hideMark/>
          </w:tcPr>
          <w:p w14:paraId="55909769" w14:textId="1F4453A5" w:rsidR="00B772DC" w:rsidRPr="00156A58" w:rsidRDefault="00B772DC" w:rsidP="00B772DC">
            <w:pPr>
              <w:widowControl/>
              <w:jc w:val="center"/>
              <w:rPr>
                <w:sz w:val="18"/>
                <w:szCs w:val="18"/>
              </w:rPr>
            </w:pPr>
            <w:r w:rsidRPr="00156A58">
              <w:rPr>
                <w:sz w:val="18"/>
                <w:szCs w:val="18"/>
              </w:rPr>
              <w:t>0.06</w:t>
            </w:r>
          </w:p>
        </w:tc>
        <w:tc>
          <w:tcPr>
            <w:tcW w:w="356" w:type="pct"/>
            <w:tcBorders>
              <w:top w:val="nil"/>
              <w:left w:val="nil"/>
              <w:bottom w:val="single" w:sz="4" w:space="0" w:color="auto"/>
              <w:right w:val="single" w:sz="4" w:space="0" w:color="auto"/>
            </w:tcBorders>
            <w:shd w:val="clear" w:color="auto" w:fill="auto"/>
            <w:noWrap/>
            <w:vAlign w:val="center"/>
            <w:hideMark/>
          </w:tcPr>
          <w:p w14:paraId="270D8CDC" w14:textId="1B49A79A"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4DE1951C" w14:textId="73AF7D6F" w:rsidR="00B772DC" w:rsidRPr="00156A58" w:rsidRDefault="00B772DC" w:rsidP="00B772DC">
            <w:pPr>
              <w:widowControl/>
              <w:jc w:val="center"/>
              <w:rPr>
                <w:sz w:val="18"/>
                <w:szCs w:val="18"/>
              </w:rPr>
            </w:pPr>
            <w:r w:rsidRPr="00156A58">
              <w:rPr>
                <w:sz w:val="18"/>
                <w:szCs w:val="18"/>
              </w:rPr>
              <w:t>0.07</w:t>
            </w:r>
          </w:p>
        </w:tc>
        <w:tc>
          <w:tcPr>
            <w:tcW w:w="356" w:type="pct"/>
            <w:tcBorders>
              <w:top w:val="nil"/>
              <w:left w:val="nil"/>
              <w:bottom w:val="single" w:sz="4" w:space="0" w:color="auto"/>
              <w:right w:val="single" w:sz="4" w:space="0" w:color="auto"/>
            </w:tcBorders>
            <w:shd w:val="clear" w:color="auto" w:fill="auto"/>
            <w:noWrap/>
            <w:vAlign w:val="center"/>
            <w:hideMark/>
          </w:tcPr>
          <w:p w14:paraId="62222E0F" w14:textId="2E6BF7E6"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44DDBF3" w14:textId="7F11EDAB"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49FBE5B3" w14:textId="6DD7C562"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FA7D77F" w14:textId="344E09D8" w:rsidR="00B772DC" w:rsidRPr="00156A58" w:rsidRDefault="00B772DC" w:rsidP="00B772DC">
            <w:pPr>
              <w:widowControl/>
              <w:jc w:val="center"/>
              <w:rPr>
                <w:sz w:val="18"/>
                <w:szCs w:val="18"/>
              </w:rPr>
            </w:pPr>
          </w:p>
        </w:tc>
      </w:tr>
      <w:tr w:rsidR="00156A58" w:rsidRPr="00156A58" w14:paraId="09FFEE32"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0AF7D79" w14:textId="77777777" w:rsidR="00B772DC" w:rsidRPr="00156A58" w:rsidRDefault="00B772DC" w:rsidP="00B772DC">
            <w:pPr>
              <w:widowControl/>
              <w:jc w:val="center"/>
              <w:rPr>
                <w:sz w:val="18"/>
                <w:szCs w:val="18"/>
              </w:rPr>
            </w:pPr>
            <w:r w:rsidRPr="00156A58">
              <w:rPr>
                <w:sz w:val="18"/>
                <w:szCs w:val="18"/>
              </w:rPr>
              <w:t>26</w:t>
            </w:r>
          </w:p>
        </w:tc>
        <w:tc>
          <w:tcPr>
            <w:tcW w:w="692" w:type="pct"/>
            <w:tcBorders>
              <w:top w:val="nil"/>
              <w:left w:val="nil"/>
              <w:bottom w:val="single" w:sz="4" w:space="0" w:color="auto"/>
              <w:right w:val="single" w:sz="4" w:space="0" w:color="auto"/>
            </w:tcBorders>
            <w:shd w:val="clear" w:color="auto" w:fill="auto"/>
            <w:noWrap/>
            <w:vAlign w:val="center"/>
            <w:hideMark/>
          </w:tcPr>
          <w:p w14:paraId="076D5FB4" w14:textId="77777777" w:rsidR="00B772DC" w:rsidRPr="00156A58" w:rsidRDefault="00B772DC" w:rsidP="00B772DC">
            <w:pPr>
              <w:widowControl/>
              <w:jc w:val="center"/>
              <w:rPr>
                <w:sz w:val="18"/>
                <w:szCs w:val="18"/>
              </w:rPr>
            </w:pPr>
            <w:r w:rsidRPr="00156A58">
              <w:rPr>
                <w:sz w:val="18"/>
                <w:szCs w:val="18"/>
              </w:rPr>
              <w:t>荣上五金（常州）有限公司</w:t>
            </w:r>
          </w:p>
        </w:tc>
        <w:tc>
          <w:tcPr>
            <w:tcW w:w="355" w:type="pct"/>
            <w:tcBorders>
              <w:top w:val="nil"/>
              <w:left w:val="nil"/>
              <w:bottom w:val="single" w:sz="4" w:space="0" w:color="auto"/>
              <w:right w:val="single" w:sz="4" w:space="0" w:color="auto"/>
            </w:tcBorders>
            <w:shd w:val="clear" w:color="auto" w:fill="auto"/>
            <w:vAlign w:val="center"/>
            <w:hideMark/>
          </w:tcPr>
          <w:p w14:paraId="09FD4094" w14:textId="77777777" w:rsidR="00B772DC" w:rsidRPr="00156A58" w:rsidRDefault="00B772DC" w:rsidP="00B772DC">
            <w:pPr>
              <w:widowControl/>
              <w:jc w:val="center"/>
              <w:rPr>
                <w:sz w:val="18"/>
                <w:szCs w:val="18"/>
              </w:rPr>
            </w:pPr>
            <w:r w:rsidRPr="00156A58">
              <w:rPr>
                <w:sz w:val="18"/>
                <w:szCs w:val="18"/>
              </w:rPr>
              <w:t>7797.685</w:t>
            </w:r>
          </w:p>
        </w:tc>
        <w:tc>
          <w:tcPr>
            <w:tcW w:w="355" w:type="pct"/>
            <w:tcBorders>
              <w:top w:val="nil"/>
              <w:left w:val="nil"/>
              <w:bottom w:val="single" w:sz="4" w:space="0" w:color="auto"/>
              <w:right w:val="single" w:sz="4" w:space="0" w:color="auto"/>
            </w:tcBorders>
            <w:shd w:val="clear" w:color="auto" w:fill="auto"/>
            <w:noWrap/>
            <w:vAlign w:val="center"/>
            <w:hideMark/>
          </w:tcPr>
          <w:p w14:paraId="53A32C7B" w14:textId="09BC4202" w:rsidR="00B772DC" w:rsidRPr="00156A58" w:rsidRDefault="00B772DC" w:rsidP="00B772DC">
            <w:pPr>
              <w:widowControl/>
              <w:jc w:val="center"/>
              <w:rPr>
                <w:sz w:val="18"/>
                <w:szCs w:val="18"/>
              </w:rPr>
            </w:pPr>
            <w:r w:rsidRPr="00156A58">
              <w:rPr>
                <w:sz w:val="18"/>
                <w:szCs w:val="18"/>
              </w:rPr>
              <w:t>0.60</w:t>
            </w:r>
          </w:p>
        </w:tc>
        <w:tc>
          <w:tcPr>
            <w:tcW w:w="304" w:type="pct"/>
            <w:tcBorders>
              <w:top w:val="nil"/>
              <w:left w:val="nil"/>
              <w:bottom w:val="single" w:sz="4" w:space="0" w:color="auto"/>
              <w:right w:val="single" w:sz="4" w:space="0" w:color="auto"/>
            </w:tcBorders>
            <w:shd w:val="clear" w:color="auto" w:fill="auto"/>
            <w:noWrap/>
            <w:vAlign w:val="center"/>
            <w:hideMark/>
          </w:tcPr>
          <w:p w14:paraId="35EE45CC" w14:textId="163CEE84" w:rsidR="00B772DC" w:rsidRPr="00156A58" w:rsidRDefault="00B772DC" w:rsidP="00B772DC">
            <w:pPr>
              <w:widowControl/>
              <w:jc w:val="center"/>
              <w:rPr>
                <w:sz w:val="18"/>
                <w:szCs w:val="18"/>
              </w:rPr>
            </w:pPr>
            <w:r w:rsidRPr="00156A58">
              <w:rPr>
                <w:sz w:val="18"/>
                <w:szCs w:val="18"/>
              </w:rPr>
              <w:t>0.43</w:t>
            </w:r>
          </w:p>
        </w:tc>
        <w:tc>
          <w:tcPr>
            <w:tcW w:w="407" w:type="pct"/>
            <w:tcBorders>
              <w:top w:val="nil"/>
              <w:left w:val="nil"/>
              <w:bottom w:val="single" w:sz="4" w:space="0" w:color="auto"/>
              <w:right w:val="single" w:sz="4" w:space="0" w:color="auto"/>
            </w:tcBorders>
            <w:shd w:val="clear" w:color="auto" w:fill="auto"/>
            <w:noWrap/>
            <w:vAlign w:val="center"/>
            <w:hideMark/>
          </w:tcPr>
          <w:p w14:paraId="10F87828" w14:textId="3A9702BD"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2726503A" w14:textId="4E50DCC2" w:rsidR="00B772DC" w:rsidRPr="00156A58" w:rsidRDefault="00B772DC" w:rsidP="00B772DC">
            <w:pPr>
              <w:widowControl/>
              <w:jc w:val="center"/>
              <w:rPr>
                <w:sz w:val="18"/>
                <w:szCs w:val="18"/>
              </w:rPr>
            </w:pPr>
            <w:r w:rsidRPr="00156A58">
              <w:rPr>
                <w:sz w:val="18"/>
                <w:szCs w:val="18"/>
              </w:rPr>
              <w:t>0.02</w:t>
            </w:r>
          </w:p>
        </w:tc>
        <w:tc>
          <w:tcPr>
            <w:tcW w:w="356" w:type="pct"/>
            <w:tcBorders>
              <w:top w:val="nil"/>
              <w:left w:val="nil"/>
              <w:bottom w:val="single" w:sz="4" w:space="0" w:color="auto"/>
              <w:right w:val="single" w:sz="4" w:space="0" w:color="auto"/>
            </w:tcBorders>
            <w:shd w:val="clear" w:color="auto" w:fill="auto"/>
            <w:noWrap/>
            <w:vAlign w:val="center"/>
            <w:hideMark/>
          </w:tcPr>
          <w:p w14:paraId="03E095AB" w14:textId="0F31DEFD"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59DA775E" w14:textId="07444197"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D223E78" w14:textId="609501BD" w:rsidR="00B772DC" w:rsidRPr="00156A58" w:rsidRDefault="00B772DC" w:rsidP="00B772DC">
            <w:pPr>
              <w:widowControl/>
              <w:jc w:val="center"/>
              <w:rPr>
                <w:sz w:val="18"/>
                <w:szCs w:val="18"/>
              </w:rPr>
            </w:pPr>
            <w:r w:rsidRPr="00156A58">
              <w:rPr>
                <w:sz w:val="18"/>
                <w:szCs w:val="18"/>
              </w:rPr>
              <w:t>0.04</w:t>
            </w:r>
          </w:p>
        </w:tc>
        <w:tc>
          <w:tcPr>
            <w:tcW w:w="254" w:type="pct"/>
            <w:tcBorders>
              <w:top w:val="nil"/>
              <w:left w:val="nil"/>
              <w:bottom w:val="single" w:sz="4" w:space="0" w:color="auto"/>
              <w:right w:val="single" w:sz="4" w:space="0" w:color="auto"/>
            </w:tcBorders>
            <w:shd w:val="clear" w:color="auto" w:fill="auto"/>
            <w:noWrap/>
            <w:vAlign w:val="center"/>
            <w:hideMark/>
          </w:tcPr>
          <w:p w14:paraId="15C35BF6" w14:textId="4F709F3A"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vAlign w:val="center"/>
            <w:hideMark/>
          </w:tcPr>
          <w:p w14:paraId="02ABA218" w14:textId="77777777" w:rsidR="00B772DC" w:rsidRPr="00156A58" w:rsidRDefault="00B772DC" w:rsidP="00B772DC">
            <w:pPr>
              <w:widowControl/>
              <w:jc w:val="center"/>
              <w:rPr>
                <w:sz w:val="18"/>
                <w:szCs w:val="18"/>
              </w:rPr>
            </w:pPr>
            <w:r w:rsidRPr="00156A58">
              <w:rPr>
                <w:sz w:val="18"/>
                <w:szCs w:val="18"/>
              </w:rPr>
              <w:t>硫酸盐：</w:t>
            </w:r>
            <w:r w:rsidRPr="00156A58">
              <w:rPr>
                <w:sz w:val="18"/>
                <w:szCs w:val="18"/>
              </w:rPr>
              <w:t>0.062</w:t>
            </w:r>
            <w:r w:rsidRPr="00156A58">
              <w:rPr>
                <w:sz w:val="18"/>
                <w:szCs w:val="18"/>
              </w:rPr>
              <w:t>；氟化物：</w:t>
            </w:r>
            <w:r w:rsidRPr="00156A58">
              <w:rPr>
                <w:sz w:val="18"/>
                <w:szCs w:val="18"/>
              </w:rPr>
              <w:t>0.004</w:t>
            </w:r>
          </w:p>
        </w:tc>
        <w:tc>
          <w:tcPr>
            <w:tcW w:w="479" w:type="pct"/>
            <w:vMerge/>
            <w:tcBorders>
              <w:left w:val="nil"/>
              <w:right w:val="single" w:sz="4" w:space="0" w:color="auto"/>
            </w:tcBorders>
            <w:shd w:val="clear" w:color="auto" w:fill="auto"/>
            <w:vAlign w:val="center"/>
          </w:tcPr>
          <w:p w14:paraId="0D762F44" w14:textId="30DC7CB6" w:rsidR="00B772DC" w:rsidRPr="00156A58" w:rsidRDefault="00B772DC" w:rsidP="00B772DC">
            <w:pPr>
              <w:widowControl/>
              <w:jc w:val="center"/>
              <w:rPr>
                <w:sz w:val="18"/>
                <w:szCs w:val="18"/>
              </w:rPr>
            </w:pPr>
          </w:p>
        </w:tc>
      </w:tr>
      <w:tr w:rsidR="00156A58" w:rsidRPr="00156A58" w14:paraId="17C9E3F8"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A6197E8" w14:textId="77777777" w:rsidR="00B772DC" w:rsidRPr="00156A58" w:rsidRDefault="00B772DC" w:rsidP="00B772DC">
            <w:pPr>
              <w:widowControl/>
              <w:jc w:val="center"/>
              <w:rPr>
                <w:sz w:val="18"/>
                <w:szCs w:val="18"/>
              </w:rPr>
            </w:pPr>
            <w:r w:rsidRPr="00156A58">
              <w:rPr>
                <w:sz w:val="18"/>
                <w:szCs w:val="18"/>
              </w:rPr>
              <w:t>27</w:t>
            </w:r>
          </w:p>
        </w:tc>
        <w:tc>
          <w:tcPr>
            <w:tcW w:w="692" w:type="pct"/>
            <w:tcBorders>
              <w:top w:val="nil"/>
              <w:left w:val="nil"/>
              <w:bottom w:val="single" w:sz="4" w:space="0" w:color="auto"/>
              <w:right w:val="single" w:sz="4" w:space="0" w:color="auto"/>
            </w:tcBorders>
            <w:shd w:val="clear" w:color="auto" w:fill="auto"/>
            <w:noWrap/>
            <w:vAlign w:val="center"/>
            <w:hideMark/>
          </w:tcPr>
          <w:p w14:paraId="4D0D6B68" w14:textId="77777777" w:rsidR="00B772DC" w:rsidRPr="00156A58" w:rsidRDefault="00B772DC" w:rsidP="00B772DC">
            <w:pPr>
              <w:widowControl/>
              <w:jc w:val="center"/>
              <w:rPr>
                <w:sz w:val="18"/>
                <w:szCs w:val="18"/>
              </w:rPr>
            </w:pPr>
            <w:r w:rsidRPr="00156A58">
              <w:rPr>
                <w:sz w:val="18"/>
                <w:szCs w:val="18"/>
              </w:rPr>
              <w:t>江苏证隆机械有限公司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6DE639A" w14:textId="77777777" w:rsidR="00B772DC" w:rsidRPr="00156A58" w:rsidRDefault="00B772DC" w:rsidP="00B772DC">
            <w:pPr>
              <w:widowControl/>
              <w:jc w:val="center"/>
              <w:rPr>
                <w:sz w:val="18"/>
                <w:szCs w:val="18"/>
              </w:rPr>
            </w:pPr>
            <w:r w:rsidRPr="00156A58">
              <w:rPr>
                <w:sz w:val="18"/>
                <w:szCs w:val="18"/>
              </w:rPr>
              <w:t>1418</w:t>
            </w:r>
          </w:p>
        </w:tc>
        <w:tc>
          <w:tcPr>
            <w:tcW w:w="355" w:type="pct"/>
            <w:tcBorders>
              <w:top w:val="nil"/>
              <w:left w:val="nil"/>
              <w:bottom w:val="single" w:sz="4" w:space="0" w:color="auto"/>
              <w:right w:val="single" w:sz="4" w:space="0" w:color="auto"/>
            </w:tcBorders>
            <w:shd w:val="clear" w:color="auto" w:fill="auto"/>
            <w:noWrap/>
            <w:vAlign w:val="center"/>
            <w:hideMark/>
          </w:tcPr>
          <w:p w14:paraId="6C9FD738" w14:textId="2E995FAB" w:rsidR="00B772DC" w:rsidRPr="00156A58" w:rsidRDefault="00B772DC" w:rsidP="00B772DC">
            <w:pPr>
              <w:widowControl/>
              <w:jc w:val="center"/>
              <w:rPr>
                <w:sz w:val="18"/>
                <w:szCs w:val="18"/>
              </w:rPr>
            </w:pPr>
            <w:r w:rsidRPr="00156A58">
              <w:rPr>
                <w:sz w:val="18"/>
                <w:szCs w:val="18"/>
              </w:rPr>
              <w:t>0.57</w:t>
            </w:r>
          </w:p>
        </w:tc>
        <w:tc>
          <w:tcPr>
            <w:tcW w:w="304" w:type="pct"/>
            <w:tcBorders>
              <w:top w:val="nil"/>
              <w:left w:val="nil"/>
              <w:bottom w:val="single" w:sz="4" w:space="0" w:color="auto"/>
              <w:right w:val="single" w:sz="4" w:space="0" w:color="auto"/>
            </w:tcBorders>
            <w:shd w:val="clear" w:color="auto" w:fill="auto"/>
            <w:noWrap/>
            <w:vAlign w:val="center"/>
            <w:hideMark/>
          </w:tcPr>
          <w:p w14:paraId="4B107C19" w14:textId="4CF7F6AA" w:rsidR="00B772DC" w:rsidRPr="00156A58" w:rsidRDefault="00B772DC" w:rsidP="00B772DC">
            <w:pPr>
              <w:widowControl/>
              <w:jc w:val="center"/>
              <w:rPr>
                <w:sz w:val="18"/>
                <w:szCs w:val="18"/>
              </w:rPr>
            </w:pPr>
            <w:r w:rsidRPr="00156A58">
              <w:rPr>
                <w:sz w:val="18"/>
                <w:szCs w:val="18"/>
              </w:rPr>
              <w:t>0.35</w:t>
            </w:r>
          </w:p>
        </w:tc>
        <w:tc>
          <w:tcPr>
            <w:tcW w:w="407" w:type="pct"/>
            <w:tcBorders>
              <w:top w:val="nil"/>
              <w:left w:val="nil"/>
              <w:bottom w:val="single" w:sz="4" w:space="0" w:color="auto"/>
              <w:right w:val="single" w:sz="4" w:space="0" w:color="auto"/>
            </w:tcBorders>
            <w:shd w:val="clear" w:color="auto" w:fill="auto"/>
            <w:noWrap/>
            <w:vAlign w:val="center"/>
            <w:hideMark/>
          </w:tcPr>
          <w:p w14:paraId="5275B58E" w14:textId="5FBEC5E7" w:rsidR="00B772DC" w:rsidRPr="00156A58" w:rsidRDefault="00B772DC" w:rsidP="00B772DC">
            <w:pPr>
              <w:widowControl/>
              <w:jc w:val="center"/>
              <w:rPr>
                <w:sz w:val="18"/>
                <w:szCs w:val="18"/>
              </w:rPr>
            </w:pPr>
            <w:r w:rsidRPr="00156A58">
              <w:rPr>
                <w:sz w:val="18"/>
                <w:szCs w:val="18"/>
              </w:rPr>
              <w:t>0.04</w:t>
            </w:r>
          </w:p>
        </w:tc>
        <w:tc>
          <w:tcPr>
            <w:tcW w:w="305" w:type="pct"/>
            <w:tcBorders>
              <w:top w:val="nil"/>
              <w:left w:val="nil"/>
              <w:bottom w:val="single" w:sz="4" w:space="0" w:color="auto"/>
              <w:right w:val="single" w:sz="4" w:space="0" w:color="auto"/>
            </w:tcBorders>
            <w:shd w:val="clear" w:color="auto" w:fill="auto"/>
            <w:noWrap/>
            <w:vAlign w:val="center"/>
            <w:hideMark/>
          </w:tcPr>
          <w:p w14:paraId="08C2E6B3" w14:textId="34BB0935"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81919E6" w14:textId="065D0B60"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36036139" w14:textId="3A8A228A"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AB5AB4A" w14:textId="605BD89B"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6678F8B8" w14:textId="3E918F4C"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49EA8595" w14:textId="71331A0B"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5137DB2" w14:textId="15A91269" w:rsidR="00B772DC" w:rsidRPr="00156A58" w:rsidRDefault="00B772DC" w:rsidP="00B772DC">
            <w:pPr>
              <w:widowControl/>
              <w:jc w:val="center"/>
              <w:rPr>
                <w:sz w:val="18"/>
                <w:szCs w:val="18"/>
              </w:rPr>
            </w:pPr>
          </w:p>
        </w:tc>
      </w:tr>
      <w:tr w:rsidR="00156A58" w:rsidRPr="00156A58" w14:paraId="6AB46946"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73B4D74" w14:textId="77777777" w:rsidR="00B772DC" w:rsidRPr="00156A58" w:rsidRDefault="00B772DC" w:rsidP="00B772DC">
            <w:pPr>
              <w:widowControl/>
              <w:jc w:val="center"/>
              <w:rPr>
                <w:sz w:val="18"/>
                <w:szCs w:val="18"/>
              </w:rPr>
            </w:pPr>
            <w:r w:rsidRPr="00156A58">
              <w:rPr>
                <w:sz w:val="18"/>
                <w:szCs w:val="18"/>
              </w:rPr>
              <w:t>28</w:t>
            </w:r>
          </w:p>
        </w:tc>
        <w:tc>
          <w:tcPr>
            <w:tcW w:w="692" w:type="pct"/>
            <w:tcBorders>
              <w:top w:val="nil"/>
              <w:left w:val="nil"/>
              <w:bottom w:val="single" w:sz="4" w:space="0" w:color="auto"/>
              <w:right w:val="single" w:sz="4" w:space="0" w:color="auto"/>
            </w:tcBorders>
            <w:shd w:val="clear" w:color="auto" w:fill="auto"/>
            <w:noWrap/>
            <w:vAlign w:val="center"/>
            <w:hideMark/>
          </w:tcPr>
          <w:p w14:paraId="791722FE" w14:textId="77777777" w:rsidR="00B772DC" w:rsidRPr="00156A58" w:rsidRDefault="00B772DC" w:rsidP="00B772DC">
            <w:pPr>
              <w:widowControl/>
              <w:jc w:val="center"/>
              <w:rPr>
                <w:sz w:val="18"/>
                <w:szCs w:val="18"/>
              </w:rPr>
            </w:pPr>
            <w:r w:rsidRPr="00156A58">
              <w:rPr>
                <w:sz w:val="18"/>
                <w:szCs w:val="18"/>
              </w:rPr>
              <w:t>常州市金坛常鑫机械轧辊科技有限公司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07A671E6" w14:textId="77777777" w:rsidR="00B772DC" w:rsidRPr="00156A58" w:rsidRDefault="00B772DC" w:rsidP="00B772DC">
            <w:pPr>
              <w:widowControl/>
              <w:jc w:val="center"/>
              <w:rPr>
                <w:sz w:val="18"/>
                <w:szCs w:val="18"/>
              </w:rPr>
            </w:pPr>
            <w:r w:rsidRPr="00156A58">
              <w:rPr>
                <w:sz w:val="18"/>
                <w:szCs w:val="18"/>
              </w:rPr>
              <w:t>1834</w:t>
            </w:r>
          </w:p>
        </w:tc>
        <w:tc>
          <w:tcPr>
            <w:tcW w:w="355" w:type="pct"/>
            <w:tcBorders>
              <w:top w:val="nil"/>
              <w:left w:val="nil"/>
              <w:bottom w:val="single" w:sz="4" w:space="0" w:color="auto"/>
              <w:right w:val="single" w:sz="4" w:space="0" w:color="auto"/>
            </w:tcBorders>
            <w:shd w:val="clear" w:color="auto" w:fill="auto"/>
            <w:noWrap/>
            <w:vAlign w:val="center"/>
            <w:hideMark/>
          </w:tcPr>
          <w:p w14:paraId="176C2F57" w14:textId="507B041E" w:rsidR="00B772DC" w:rsidRPr="00156A58" w:rsidRDefault="00B772DC" w:rsidP="00B772DC">
            <w:pPr>
              <w:widowControl/>
              <w:jc w:val="center"/>
              <w:rPr>
                <w:sz w:val="18"/>
                <w:szCs w:val="18"/>
              </w:rPr>
            </w:pPr>
            <w:r w:rsidRPr="00156A58">
              <w:rPr>
                <w:sz w:val="18"/>
                <w:szCs w:val="18"/>
              </w:rPr>
              <w:t>0.45</w:t>
            </w:r>
          </w:p>
        </w:tc>
        <w:tc>
          <w:tcPr>
            <w:tcW w:w="304" w:type="pct"/>
            <w:tcBorders>
              <w:top w:val="nil"/>
              <w:left w:val="nil"/>
              <w:bottom w:val="single" w:sz="4" w:space="0" w:color="auto"/>
              <w:right w:val="single" w:sz="4" w:space="0" w:color="auto"/>
            </w:tcBorders>
            <w:shd w:val="clear" w:color="auto" w:fill="auto"/>
            <w:noWrap/>
            <w:vAlign w:val="center"/>
            <w:hideMark/>
          </w:tcPr>
          <w:p w14:paraId="2C60EB95" w14:textId="1A59D0F0" w:rsidR="00B772DC" w:rsidRPr="00156A58" w:rsidRDefault="00B772DC" w:rsidP="00B772DC">
            <w:pPr>
              <w:widowControl/>
              <w:jc w:val="center"/>
              <w:rPr>
                <w:sz w:val="18"/>
                <w:szCs w:val="18"/>
              </w:rPr>
            </w:pPr>
            <w:r w:rsidRPr="00156A58">
              <w:rPr>
                <w:sz w:val="18"/>
                <w:szCs w:val="18"/>
              </w:rPr>
              <w:t>0.37</w:t>
            </w:r>
          </w:p>
        </w:tc>
        <w:tc>
          <w:tcPr>
            <w:tcW w:w="407" w:type="pct"/>
            <w:tcBorders>
              <w:top w:val="nil"/>
              <w:left w:val="nil"/>
              <w:bottom w:val="single" w:sz="4" w:space="0" w:color="auto"/>
              <w:right w:val="single" w:sz="4" w:space="0" w:color="auto"/>
            </w:tcBorders>
            <w:shd w:val="clear" w:color="auto" w:fill="auto"/>
            <w:noWrap/>
            <w:vAlign w:val="center"/>
            <w:hideMark/>
          </w:tcPr>
          <w:p w14:paraId="1D3A77D7" w14:textId="02B13918"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67143C3C" w14:textId="63E80025" w:rsidR="00B772DC" w:rsidRPr="00156A58" w:rsidRDefault="00B772DC" w:rsidP="00B772DC">
            <w:pPr>
              <w:widowControl/>
              <w:jc w:val="center"/>
              <w:rPr>
                <w:sz w:val="18"/>
                <w:szCs w:val="18"/>
              </w:rPr>
            </w:pPr>
            <w:r w:rsidRPr="00156A58">
              <w:rPr>
                <w:sz w:val="18"/>
                <w:szCs w:val="18"/>
              </w:rPr>
              <w:t>0.04</w:t>
            </w:r>
          </w:p>
        </w:tc>
        <w:tc>
          <w:tcPr>
            <w:tcW w:w="356" w:type="pct"/>
            <w:tcBorders>
              <w:top w:val="nil"/>
              <w:left w:val="nil"/>
              <w:bottom w:val="single" w:sz="4" w:space="0" w:color="auto"/>
              <w:right w:val="single" w:sz="4" w:space="0" w:color="auto"/>
            </w:tcBorders>
            <w:shd w:val="clear" w:color="auto" w:fill="auto"/>
            <w:noWrap/>
            <w:vAlign w:val="center"/>
            <w:hideMark/>
          </w:tcPr>
          <w:p w14:paraId="0E57AE6E" w14:textId="565A6EA6" w:rsidR="00B772DC" w:rsidRPr="00156A58" w:rsidRDefault="00B772DC" w:rsidP="00B772DC">
            <w:pPr>
              <w:widowControl/>
              <w:jc w:val="center"/>
              <w:rPr>
                <w:sz w:val="18"/>
                <w:szCs w:val="18"/>
              </w:rPr>
            </w:pPr>
            <w:r w:rsidRPr="00156A58">
              <w:rPr>
                <w:sz w:val="18"/>
                <w:szCs w:val="18"/>
              </w:rPr>
              <w:t>0.01</w:t>
            </w:r>
          </w:p>
        </w:tc>
        <w:tc>
          <w:tcPr>
            <w:tcW w:w="406" w:type="pct"/>
            <w:tcBorders>
              <w:top w:val="nil"/>
              <w:left w:val="nil"/>
              <w:bottom w:val="single" w:sz="4" w:space="0" w:color="auto"/>
              <w:right w:val="single" w:sz="4" w:space="0" w:color="auto"/>
            </w:tcBorders>
            <w:shd w:val="clear" w:color="auto" w:fill="auto"/>
            <w:noWrap/>
            <w:vAlign w:val="center"/>
            <w:hideMark/>
          </w:tcPr>
          <w:p w14:paraId="54CB6343" w14:textId="6653B3AA" w:rsidR="00B772DC" w:rsidRPr="00156A58" w:rsidRDefault="00B772DC" w:rsidP="00B772DC">
            <w:pPr>
              <w:widowControl/>
              <w:jc w:val="center"/>
              <w:rPr>
                <w:sz w:val="18"/>
                <w:szCs w:val="18"/>
              </w:rPr>
            </w:pPr>
            <w:r w:rsidRPr="00156A58">
              <w:rPr>
                <w:sz w:val="18"/>
                <w:szCs w:val="18"/>
              </w:rPr>
              <w:t>0.06</w:t>
            </w:r>
          </w:p>
        </w:tc>
        <w:tc>
          <w:tcPr>
            <w:tcW w:w="356" w:type="pct"/>
            <w:tcBorders>
              <w:top w:val="nil"/>
              <w:left w:val="nil"/>
              <w:bottom w:val="single" w:sz="4" w:space="0" w:color="auto"/>
              <w:right w:val="single" w:sz="4" w:space="0" w:color="auto"/>
            </w:tcBorders>
            <w:shd w:val="clear" w:color="auto" w:fill="auto"/>
            <w:noWrap/>
            <w:vAlign w:val="center"/>
            <w:hideMark/>
          </w:tcPr>
          <w:p w14:paraId="19ABEF1D" w14:textId="34206709"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7400E2FB" w14:textId="5A1D9BC9" w:rsidR="00B772DC" w:rsidRPr="00156A58" w:rsidRDefault="00B772DC" w:rsidP="00B772DC">
            <w:pPr>
              <w:widowControl/>
              <w:jc w:val="center"/>
              <w:rPr>
                <w:sz w:val="18"/>
                <w:szCs w:val="18"/>
              </w:rPr>
            </w:pPr>
            <w:r w:rsidRPr="00156A58">
              <w:rPr>
                <w:sz w:val="18"/>
                <w:szCs w:val="18"/>
              </w:rPr>
              <w:t>0.02</w:t>
            </w:r>
          </w:p>
        </w:tc>
        <w:tc>
          <w:tcPr>
            <w:tcW w:w="508" w:type="pct"/>
            <w:tcBorders>
              <w:top w:val="nil"/>
              <w:left w:val="nil"/>
              <w:bottom w:val="single" w:sz="4" w:space="0" w:color="auto"/>
              <w:right w:val="single" w:sz="4" w:space="0" w:color="auto"/>
            </w:tcBorders>
            <w:shd w:val="clear" w:color="auto" w:fill="auto"/>
            <w:noWrap/>
            <w:vAlign w:val="center"/>
            <w:hideMark/>
          </w:tcPr>
          <w:p w14:paraId="6110A0E8" w14:textId="3CEE4DDA"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5F9C982" w14:textId="1233F3C7" w:rsidR="00B772DC" w:rsidRPr="00156A58" w:rsidRDefault="00B772DC" w:rsidP="00B772DC">
            <w:pPr>
              <w:widowControl/>
              <w:jc w:val="center"/>
              <w:rPr>
                <w:sz w:val="18"/>
                <w:szCs w:val="18"/>
              </w:rPr>
            </w:pPr>
          </w:p>
        </w:tc>
      </w:tr>
      <w:tr w:rsidR="00156A58" w:rsidRPr="00156A58" w14:paraId="2554653C"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26379599" w14:textId="77777777" w:rsidR="00B772DC" w:rsidRPr="00156A58" w:rsidRDefault="00B772DC" w:rsidP="00B772DC">
            <w:pPr>
              <w:widowControl/>
              <w:jc w:val="center"/>
              <w:rPr>
                <w:sz w:val="18"/>
                <w:szCs w:val="18"/>
              </w:rPr>
            </w:pPr>
            <w:r w:rsidRPr="00156A58">
              <w:rPr>
                <w:sz w:val="18"/>
                <w:szCs w:val="18"/>
              </w:rPr>
              <w:t>29</w:t>
            </w:r>
          </w:p>
        </w:tc>
        <w:tc>
          <w:tcPr>
            <w:tcW w:w="692" w:type="pct"/>
            <w:tcBorders>
              <w:top w:val="nil"/>
              <w:left w:val="nil"/>
              <w:bottom w:val="single" w:sz="4" w:space="0" w:color="auto"/>
              <w:right w:val="single" w:sz="4" w:space="0" w:color="auto"/>
            </w:tcBorders>
            <w:shd w:val="clear" w:color="auto" w:fill="auto"/>
            <w:noWrap/>
            <w:vAlign w:val="center"/>
            <w:hideMark/>
          </w:tcPr>
          <w:p w14:paraId="3D72C907" w14:textId="77777777" w:rsidR="00B772DC" w:rsidRPr="00156A58" w:rsidRDefault="00B772DC" w:rsidP="00B772DC">
            <w:pPr>
              <w:widowControl/>
              <w:jc w:val="center"/>
              <w:rPr>
                <w:sz w:val="18"/>
                <w:szCs w:val="18"/>
              </w:rPr>
            </w:pPr>
            <w:r w:rsidRPr="00156A58">
              <w:rPr>
                <w:sz w:val="18"/>
                <w:szCs w:val="18"/>
              </w:rPr>
              <w:t>常州市金坛华能机械装备有限公司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796DF17" w14:textId="77777777" w:rsidR="00B772DC" w:rsidRPr="00156A58" w:rsidRDefault="00B772DC" w:rsidP="00B772DC">
            <w:pPr>
              <w:widowControl/>
              <w:jc w:val="center"/>
              <w:rPr>
                <w:sz w:val="18"/>
                <w:szCs w:val="18"/>
              </w:rPr>
            </w:pPr>
            <w:r w:rsidRPr="00156A58">
              <w:rPr>
                <w:sz w:val="18"/>
                <w:szCs w:val="18"/>
              </w:rPr>
              <w:t>1800</w:t>
            </w:r>
          </w:p>
        </w:tc>
        <w:tc>
          <w:tcPr>
            <w:tcW w:w="355" w:type="pct"/>
            <w:tcBorders>
              <w:top w:val="nil"/>
              <w:left w:val="nil"/>
              <w:bottom w:val="single" w:sz="4" w:space="0" w:color="auto"/>
              <w:right w:val="single" w:sz="4" w:space="0" w:color="auto"/>
            </w:tcBorders>
            <w:shd w:val="clear" w:color="auto" w:fill="auto"/>
            <w:noWrap/>
            <w:vAlign w:val="center"/>
            <w:hideMark/>
          </w:tcPr>
          <w:p w14:paraId="71F9757B" w14:textId="1D2D8A40" w:rsidR="00B772DC" w:rsidRPr="00156A58" w:rsidRDefault="00B772DC" w:rsidP="00B772DC">
            <w:pPr>
              <w:widowControl/>
              <w:jc w:val="center"/>
              <w:rPr>
                <w:sz w:val="18"/>
                <w:szCs w:val="18"/>
              </w:rPr>
            </w:pPr>
            <w:r w:rsidRPr="00156A58">
              <w:rPr>
                <w:sz w:val="18"/>
                <w:szCs w:val="18"/>
              </w:rPr>
              <w:t>0.36</w:t>
            </w:r>
          </w:p>
        </w:tc>
        <w:tc>
          <w:tcPr>
            <w:tcW w:w="304" w:type="pct"/>
            <w:tcBorders>
              <w:top w:val="nil"/>
              <w:left w:val="nil"/>
              <w:bottom w:val="single" w:sz="4" w:space="0" w:color="auto"/>
              <w:right w:val="single" w:sz="4" w:space="0" w:color="auto"/>
            </w:tcBorders>
            <w:shd w:val="clear" w:color="auto" w:fill="auto"/>
            <w:noWrap/>
            <w:vAlign w:val="center"/>
            <w:hideMark/>
          </w:tcPr>
          <w:p w14:paraId="0A1CE0E7" w14:textId="771D7BDC" w:rsidR="00B772DC" w:rsidRPr="00156A58" w:rsidRDefault="00B772DC" w:rsidP="00B772DC">
            <w:pPr>
              <w:widowControl/>
              <w:jc w:val="center"/>
              <w:rPr>
                <w:sz w:val="18"/>
                <w:szCs w:val="18"/>
              </w:rPr>
            </w:pPr>
            <w:r w:rsidRPr="00156A58">
              <w:rPr>
                <w:sz w:val="18"/>
                <w:szCs w:val="18"/>
              </w:rPr>
              <w:t>0.36</w:t>
            </w:r>
          </w:p>
        </w:tc>
        <w:tc>
          <w:tcPr>
            <w:tcW w:w="407" w:type="pct"/>
            <w:tcBorders>
              <w:top w:val="nil"/>
              <w:left w:val="nil"/>
              <w:bottom w:val="single" w:sz="4" w:space="0" w:color="auto"/>
              <w:right w:val="single" w:sz="4" w:space="0" w:color="auto"/>
            </w:tcBorders>
            <w:shd w:val="clear" w:color="auto" w:fill="auto"/>
            <w:noWrap/>
            <w:vAlign w:val="center"/>
            <w:hideMark/>
          </w:tcPr>
          <w:p w14:paraId="10ECC314" w14:textId="4125931E" w:rsidR="00B772DC" w:rsidRPr="00156A58" w:rsidRDefault="00B772DC" w:rsidP="00B772DC">
            <w:pPr>
              <w:widowControl/>
              <w:jc w:val="center"/>
              <w:rPr>
                <w:sz w:val="18"/>
                <w:szCs w:val="18"/>
              </w:rPr>
            </w:pPr>
            <w:r w:rsidRPr="00156A58">
              <w:rPr>
                <w:sz w:val="18"/>
                <w:szCs w:val="18"/>
              </w:rPr>
              <w:t>0.04</w:t>
            </w:r>
          </w:p>
        </w:tc>
        <w:tc>
          <w:tcPr>
            <w:tcW w:w="305" w:type="pct"/>
            <w:tcBorders>
              <w:top w:val="nil"/>
              <w:left w:val="nil"/>
              <w:bottom w:val="single" w:sz="4" w:space="0" w:color="auto"/>
              <w:right w:val="single" w:sz="4" w:space="0" w:color="auto"/>
            </w:tcBorders>
            <w:shd w:val="clear" w:color="auto" w:fill="auto"/>
            <w:noWrap/>
            <w:vAlign w:val="center"/>
            <w:hideMark/>
          </w:tcPr>
          <w:p w14:paraId="6604A2D7" w14:textId="5989CAD3" w:rsidR="00B772DC" w:rsidRPr="00156A58" w:rsidRDefault="00B772DC" w:rsidP="00B772DC">
            <w:pPr>
              <w:widowControl/>
              <w:jc w:val="center"/>
              <w:rPr>
                <w:sz w:val="18"/>
                <w:szCs w:val="18"/>
              </w:rPr>
            </w:pPr>
            <w:r w:rsidRPr="00156A58">
              <w:rPr>
                <w:sz w:val="18"/>
                <w:szCs w:val="18"/>
              </w:rPr>
              <w:t>0.05</w:t>
            </w:r>
          </w:p>
        </w:tc>
        <w:tc>
          <w:tcPr>
            <w:tcW w:w="356" w:type="pct"/>
            <w:tcBorders>
              <w:top w:val="nil"/>
              <w:left w:val="nil"/>
              <w:bottom w:val="single" w:sz="4" w:space="0" w:color="auto"/>
              <w:right w:val="single" w:sz="4" w:space="0" w:color="auto"/>
            </w:tcBorders>
            <w:shd w:val="clear" w:color="auto" w:fill="auto"/>
            <w:noWrap/>
            <w:vAlign w:val="center"/>
            <w:hideMark/>
          </w:tcPr>
          <w:p w14:paraId="5AE8045F" w14:textId="1636F432"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1FC8A6E" w14:textId="5542D91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057503D" w14:textId="008F004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50AE096E" w14:textId="090B659D"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FAC8F90" w14:textId="1545F122"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A0C4F8B" w14:textId="6E1BE485" w:rsidR="00B772DC" w:rsidRPr="00156A58" w:rsidRDefault="00B772DC" w:rsidP="00B772DC">
            <w:pPr>
              <w:widowControl/>
              <w:jc w:val="center"/>
              <w:rPr>
                <w:sz w:val="18"/>
                <w:szCs w:val="18"/>
              </w:rPr>
            </w:pPr>
          </w:p>
        </w:tc>
      </w:tr>
      <w:tr w:rsidR="00156A58" w:rsidRPr="00156A58" w14:paraId="65F1BB3E"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1BC6B31" w14:textId="77777777" w:rsidR="00B772DC" w:rsidRPr="00156A58" w:rsidRDefault="00B772DC" w:rsidP="00B772DC">
            <w:pPr>
              <w:widowControl/>
              <w:jc w:val="center"/>
              <w:rPr>
                <w:sz w:val="18"/>
                <w:szCs w:val="18"/>
              </w:rPr>
            </w:pPr>
            <w:r w:rsidRPr="00156A58">
              <w:rPr>
                <w:sz w:val="18"/>
                <w:szCs w:val="18"/>
              </w:rPr>
              <w:t>30</w:t>
            </w:r>
          </w:p>
        </w:tc>
        <w:tc>
          <w:tcPr>
            <w:tcW w:w="692" w:type="pct"/>
            <w:tcBorders>
              <w:top w:val="nil"/>
              <w:left w:val="nil"/>
              <w:bottom w:val="single" w:sz="4" w:space="0" w:color="auto"/>
              <w:right w:val="single" w:sz="4" w:space="0" w:color="auto"/>
            </w:tcBorders>
            <w:shd w:val="clear" w:color="auto" w:fill="auto"/>
            <w:noWrap/>
            <w:vAlign w:val="center"/>
            <w:hideMark/>
          </w:tcPr>
          <w:p w14:paraId="2468F9B7" w14:textId="77777777" w:rsidR="00B772DC" w:rsidRPr="00156A58" w:rsidRDefault="00B772DC" w:rsidP="00B772DC">
            <w:pPr>
              <w:widowControl/>
              <w:jc w:val="center"/>
              <w:rPr>
                <w:sz w:val="18"/>
                <w:szCs w:val="18"/>
              </w:rPr>
            </w:pPr>
            <w:r w:rsidRPr="00156A58">
              <w:rPr>
                <w:sz w:val="18"/>
                <w:szCs w:val="18"/>
              </w:rPr>
              <w:t>常州源通再生资源有限公司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A409CD2" w14:textId="77777777" w:rsidR="00B772DC" w:rsidRPr="00156A58" w:rsidRDefault="00B772DC" w:rsidP="00B772DC">
            <w:pPr>
              <w:widowControl/>
              <w:jc w:val="center"/>
              <w:rPr>
                <w:sz w:val="18"/>
                <w:szCs w:val="18"/>
              </w:rPr>
            </w:pPr>
            <w:r w:rsidRPr="00156A58">
              <w:rPr>
                <w:sz w:val="18"/>
                <w:szCs w:val="18"/>
              </w:rPr>
              <w:t>4111</w:t>
            </w:r>
          </w:p>
        </w:tc>
        <w:tc>
          <w:tcPr>
            <w:tcW w:w="355" w:type="pct"/>
            <w:tcBorders>
              <w:top w:val="nil"/>
              <w:left w:val="nil"/>
              <w:bottom w:val="single" w:sz="4" w:space="0" w:color="auto"/>
              <w:right w:val="single" w:sz="4" w:space="0" w:color="auto"/>
            </w:tcBorders>
            <w:shd w:val="clear" w:color="auto" w:fill="auto"/>
            <w:noWrap/>
            <w:vAlign w:val="center"/>
            <w:hideMark/>
          </w:tcPr>
          <w:p w14:paraId="4BCD1F19" w14:textId="37407411" w:rsidR="00B772DC" w:rsidRPr="00156A58" w:rsidRDefault="00B772DC" w:rsidP="00B772DC">
            <w:pPr>
              <w:widowControl/>
              <w:jc w:val="center"/>
              <w:rPr>
                <w:sz w:val="18"/>
                <w:szCs w:val="18"/>
              </w:rPr>
            </w:pPr>
            <w:r w:rsidRPr="00156A58">
              <w:rPr>
                <w:sz w:val="18"/>
                <w:szCs w:val="18"/>
              </w:rPr>
              <w:t>0.54</w:t>
            </w:r>
          </w:p>
        </w:tc>
        <w:tc>
          <w:tcPr>
            <w:tcW w:w="304" w:type="pct"/>
            <w:tcBorders>
              <w:top w:val="nil"/>
              <w:left w:val="nil"/>
              <w:bottom w:val="single" w:sz="4" w:space="0" w:color="auto"/>
              <w:right w:val="single" w:sz="4" w:space="0" w:color="auto"/>
            </w:tcBorders>
            <w:shd w:val="clear" w:color="auto" w:fill="auto"/>
            <w:noWrap/>
            <w:vAlign w:val="center"/>
            <w:hideMark/>
          </w:tcPr>
          <w:p w14:paraId="172ED0C2" w14:textId="3EB16FAE" w:rsidR="00B772DC" w:rsidRPr="00156A58" w:rsidRDefault="00B772DC" w:rsidP="00B772DC">
            <w:pPr>
              <w:widowControl/>
              <w:jc w:val="center"/>
              <w:rPr>
                <w:sz w:val="18"/>
                <w:szCs w:val="18"/>
              </w:rPr>
            </w:pPr>
            <w:r w:rsidRPr="00156A58">
              <w:rPr>
                <w:sz w:val="18"/>
                <w:szCs w:val="18"/>
              </w:rPr>
              <w:t>0.64</w:t>
            </w:r>
          </w:p>
        </w:tc>
        <w:tc>
          <w:tcPr>
            <w:tcW w:w="407" w:type="pct"/>
            <w:tcBorders>
              <w:top w:val="nil"/>
              <w:left w:val="nil"/>
              <w:bottom w:val="single" w:sz="4" w:space="0" w:color="auto"/>
              <w:right w:val="single" w:sz="4" w:space="0" w:color="auto"/>
            </w:tcBorders>
            <w:shd w:val="clear" w:color="auto" w:fill="auto"/>
            <w:noWrap/>
            <w:vAlign w:val="center"/>
            <w:hideMark/>
          </w:tcPr>
          <w:p w14:paraId="7A0B71AC" w14:textId="38162A8C"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2414D377" w14:textId="456B0983" w:rsidR="00B772DC" w:rsidRPr="00156A58" w:rsidRDefault="00B772DC" w:rsidP="00B772DC">
            <w:pPr>
              <w:widowControl/>
              <w:jc w:val="center"/>
              <w:rPr>
                <w:sz w:val="18"/>
                <w:szCs w:val="18"/>
              </w:rPr>
            </w:pPr>
            <w:r w:rsidRPr="00156A58">
              <w:rPr>
                <w:sz w:val="18"/>
                <w:szCs w:val="18"/>
              </w:rPr>
              <w:t>0.03</w:t>
            </w:r>
          </w:p>
        </w:tc>
        <w:tc>
          <w:tcPr>
            <w:tcW w:w="356" w:type="pct"/>
            <w:tcBorders>
              <w:top w:val="nil"/>
              <w:left w:val="nil"/>
              <w:bottom w:val="single" w:sz="4" w:space="0" w:color="auto"/>
              <w:right w:val="single" w:sz="4" w:space="0" w:color="auto"/>
            </w:tcBorders>
            <w:shd w:val="clear" w:color="auto" w:fill="auto"/>
            <w:noWrap/>
            <w:vAlign w:val="center"/>
            <w:hideMark/>
          </w:tcPr>
          <w:p w14:paraId="4E0138FF" w14:textId="3658B976"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FF47464" w14:textId="04CFB9AA" w:rsidR="00B772DC" w:rsidRPr="00156A58" w:rsidRDefault="00B772DC" w:rsidP="00B772DC">
            <w:pPr>
              <w:widowControl/>
              <w:jc w:val="center"/>
              <w:rPr>
                <w:sz w:val="18"/>
                <w:szCs w:val="18"/>
              </w:rPr>
            </w:pPr>
            <w:r w:rsidRPr="00156A58">
              <w:rPr>
                <w:sz w:val="18"/>
                <w:szCs w:val="18"/>
              </w:rPr>
              <w:t>0.05</w:t>
            </w:r>
          </w:p>
        </w:tc>
        <w:tc>
          <w:tcPr>
            <w:tcW w:w="356" w:type="pct"/>
            <w:tcBorders>
              <w:top w:val="nil"/>
              <w:left w:val="nil"/>
              <w:bottom w:val="single" w:sz="4" w:space="0" w:color="auto"/>
              <w:right w:val="single" w:sz="4" w:space="0" w:color="auto"/>
            </w:tcBorders>
            <w:shd w:val="clear" w:color="auto" w:fill="auto"/>
            <w:noWrap/>
            <w:vAlign w:val="center"/>
            <w:hideMark/>
          </w:tcPr>
          <w:p w14:paraId="0021ED6F" w14:textId="30126169"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09E6B48" w14:textId="4C2FCAE4"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48866639" w14:textId="60876D2F"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670C825B" w14:textId="3F1AAA3E" w:rsidR="00B772DC" w:rsidRPr="00156A58" w:rsidRDefault="00B772DC" w:rsidP="00B772DC">
            <w:pPr>
              <w:widowControl/>
              <w:jc w:val="center"/>
              <w:rPr>
                <w:sz w:val="18"/>
                <w:szCs w:val="18"/>
              </w:rPr>
            </w:pPr>
          </w:p>
        </w:tc>
      </w:tr>
      <w:tr w:rsidR="00156A58" w:rsidRPr="00156A58" w14:paraId="71C474EB"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05A91FBB" w14:textId="77777777" w:rsidR="00B772DC" w:rsidRPr="00156A58" w:rsidRDefault="00B772DC" w:rsidP="00B772DC">
            <w:pPr>
              <w:widowControl/>
              <w:jc w:val="center"/>
              <w:rPr>
                <w:sz w:val="18"/>
                <w:szCs w:val="18"/>
              </w:rPr>
            </w:pPr>
            <w:r w:rsidRPr="00156A58">
              <w:rPr>
                <w:sz w:val="18"/>
                <w:szCs w:val="18"/>
              </w:rPr>
              <w:t>31</w:t>
            </w:r>
          </w:p>
        </w:tc>
        <w:tc>
          <w:tcPr>
            <w:tcW w:w="692" w:type="pct"/>
            <w:tcBorders>
              <w:top w:val="nil"/>
              <w:left w:val="nil"/>
              <w:bottom w:val="single" w:sz="4" w:space="0" w:color="auto"/>
              <w:right w:val="single" w:sz="4" w:space="0" w:color="auto"/>
            </w:tcBorders>
            <w:shd w:val="clear" w:color="auto" w:fill="auto"/>
            <w:noWrap/>
            <w:vAlign w:val="center"/>
            <w:hideMark/>
          </w:tcPr>
          <w:p w14:paraId="4432F31E" w14:textId="77777777" w:rsidR="00B772DC" w:rsidRPr="00156A58" w:rsidRDefault="00B772DC" w:rsidP="00B772DC">
            <w:pPr>
              <w:widowControl/>
              <w:jc w:val="center"/>
              <w:rPr>
                <w:sz w:val="18"/>
                <w:szCs w:val="18"/>
              </w:rPr>
            </w:pPr>
            <w:r w:rsidRPr="00156A58">
              <w:rPr>
                <w:sz w:val="18"/>
                <w:szCs w:val="18"/>
              </w:rPr>
              <w:t>常州市优氟特金属科技有限公司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1A5A9DA" w14:textId="77777777" w:rsidR="00B772DC" w:rsidRPr="00156A58" w:rsidRDefault="00B772DC" w:rsidP="00B772DC">
            <w:pPr>
              <w:widowControl/>
              <w:jc w:val="center"/>
              <w:rPr>
                <w:sz w:val="18"/>
                <w:szCs w:val="18"/>
              </w:rPr>
            </w:pPr>
            <w:r w:rsidRPr="00156A58">
              <w:rPr>
                <w:sz w:val="18"/>
                <w:szCs w:val="18"/>
              </w:rPr>
              <w:t>408</w:t>
            </w:r>
          </w:p>
        </w:tc>
        <w:tc>
          <w:tcPr>
            <w:tcW w:w="355" w:type="pct"/>
            <w:tcBorders>
              <w:top w:val="nil"/>
              <w:left w:val="nil"/>
              <w:bottom w:val="single" w:sz="4" w:space="0" w:color="auto"/>
              <w:right w:val="single" w:sz="4" w:space="0" w:color="auto"/>
            </w:tcBorders>
            <w:shd w:val="clear" w:color="auto" w:fill="auto"/>
            <w:noWrap/>
            <w:vAlign w:val="center"/>
            <w:hideMark/>
          </w:tcPr>
          <w:p w14:paraId="7B71F5DF" w14:textId="4674948B" w:rsidR="00B772DC" w:rsidRPr="00156A58" w:rsidRDefault="00B772DC" w:rsidP="00B772DC">
            <w:pPr>
              <w:widowControl/>
              <w:jc w:val="center"/>
              <w:rPr>
                <w:sz w:val="18"/>
                <w:szCs w:val="18"/>
              </w:rPr>
            </w:pPr>
            <w:r w:rsidRPr="00156A58">
              <w:rPr>
                <w:sz w:val="18"/>
                <w:szCs w:val="18"/>
              </w:rPr>
              <w:t>0.08</w:t>
            </w:r>
          </w:p>
        </w:tc>
        <w:tc>
          <w:tcPr>
            <w:tcW w:w="304" w:type="pct"/>
            <w:tcBorders>
              <w:top w:val="nil"/>
              <w:left w:val="nil"/>
              <w:bottom w:val="single" w:sz="4" w:space="0" w:color="auto"/>
              <w:right w:val="single" w:sz="4" w:space="0" w:color="auto"/>
            </w:tcBorders>
            <w:shd w:val="clear" w:color="auto" w:fill="auto"/>
            <w:noWrap/>
            <w:vAlign w:val="center"/>
            <w:hideMark/>
          </w:tcPr>
          <w:p w14:paraId="5DF25895" w14:textId="017364A1" w:rsidR="00B772DC" w:rsidRPr="00156A58" w:rsidRDefault="00B772DC" w:rsidP="00B772DC">
            <w:pPr>
              <w:widowControl/>
              <w:jc w:val="center"/>
              <w:rPr>
                <w:sz w:val="18"/>
                <w:szCs w:val="18"/>
              </w:rPr>
            </w:pPr>
            <w:r w:rsidRPr="00156A58">
              <w:rPr>
                <w:sz w:val="18"/>
                <w:szCs w:val="18"/>
              </w:rPr>
              <w:t>0.06</w:t>
            </w:r>
          </w:p>
        </w:tc>
        <w:tc>
          <w:tcPr>
            <w:tcW w:w="407" w:type="pct"/>
            <w:tcBorders>
              <w:top w:val="nil"/>
              <w:left w:val="nil"/>
              <w:bottom w:val="single" w:sz="4" w:space="0" w:color="auto"/>
              <w:right w:val="single" w:sz="4" w:space="0" w:color="auto"/>
            </w:tcBorders>
            <w:shd w:val="clear" w:color="auto" w:fill="auto"/>
            <w:noWrap/>
            <w:vAlign w:val="center"/>
            <w:hideMark/>
          </w:tcPr>
          <w:p w14:paraId="353D2D9D" w14:textId="42E81695"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070B9F94" w14:textId="5CB71E68" w:rsidR="00B772DC" w:rsidRPr="00156A58" w:rsidRDefault="00B772DC" w:rsidP="00B772DC">
            <w:pPr>
              <w:widowControl/>
              <w:jc w:val="center"/>
              <w:rPr>
                <w:sz w:val="18"/>
                <w:szCs w:val="18"/>
              </w:rPr>
            </w:pPr>
            <w:r w:rsidRPr="00156A58">
              <w:rPr>
                <w:sz w:val="18"/>
                <w:szCs w:val="18"/>
              </w:rPr>
              <w:t>0.01</w:t>
            </w:r>
          </w:p>
        </w:tc>
        <w:tc>
          <w:tcPr>
            <w:tcW w:w="356" w:type="pct"/>
            <w:tcBorders>
              <w:top w:val="nil"/>
              <w:left w:val="nil"/>
              <w:bottom w:val="single" w:sz="4" w:space="0" w:color="auto"/>
              <w:right w:val="single" w:sz="4" w:space="0" w:color="auto"/>
            </w:tcBorders>
            <w:shd w:val="clear" w:color="auto" w:fill="auto"/>
            <w:noWrap/>
            <w:vAlign w:val="center"/>
            <w:hideMark/>
          </w:tcPr>
          <w:p w14:paraId="63F5A570" w14:textId="78165DA2"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61D8AE20" w14:textId="0D131899"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509CE5CE" w14:textId="30A36C17"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2E28E40F" w14:textId="08768547"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1C1CD37" w14:textId="45E39CE1"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32EAB8E8" w14:textId="7D01E3F6" w:rsidR="00B772DC" w:rsidRPr="00156A58" w:rsidRDefault="00B772DC" w:rsidP="00B772DC">
            <w:pPr>
              <w:widowControl/>
              <w:jc w:val="center"/>
              <w:rPr>
                <w:sz w:val="18"/>
                <w:szCs w:val="18"/>
              </w:rPr>
            </w:pPr>
          </w:p>
        </w:tc>
      </w:tr>
      <w:tr w:rsidR="00156A58" w:rsidRPr="00156A58" w14:paraId="6745219C"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18C65701" w14:textId="77777777" w:rsidR="00B772DC" w:rsidRPr="00156A58" w:rsidRDefault="00B772DC" w:rsidP="00B772DC">
            <w:pPr>
              <w:widowControl/>
              <w:jc w:val="center"/>
              <w:rPr>
                <w:sz w:val="18"/>
                <w:szCs w:val="18"/>
              </w:rPr>
            </w:pPr>
            <w:r w:rsidRPr="00156A58">
              <w:rPr>
                <w:sz w:val="18"/>
                <w:szCs w:val="18"/>
              </w:rPr>
              <w:t>32</w:t>
            </w:r>
          </w:p>
        </w:tc>
        <w:tc>
          <w:tcPr>
            <w:tcW w:w="692" w:type="pct"/>
            <w:tcBorders>
              <w:top w:val="nil"/>
              <w:left w:val="nil"/>
              <w:bottom w:val="single" w:sz="4" w:space="0" w:color="auto"/>
              <w:right w:val="single" w:sz="4" w:space="0" w:color="auto"/>
            </w:tcBorders>
            <w:shd w:val="clear" w:color="auto" w:fill="auto"/>
            <w:noWrap/>
            <w:vAlign w:val="center"/>
            <w:hideMark/>
          </w:tcPr>
          <w:p w14:paraId="0C04901E" w14:textId="77777777" w:rsidR="00B772DC" w:rsidRPr="00156A58" w:rsidRDefault="00B772DC" w:rsidP="00B772DC">
            <w:pPr>
              <w:widowControl/>
              <w:jc w:val="center"/>
              <w:rPr>
                <w:sz w:val="18"/>
                <w:szCs w:val="18"/>
              </w:rPr>
            </w:pPr>
            <w:r w:rsidRPr="00156A58">
              <w:rPr>
                <w:sz w:val="18"/>
                <w:szCs w:val="18"/>
              </w:rPr>
              <w:t>江苏众成四氟防腐科技有限公司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6197EB4" w14:textId="77777777" w:rsidR="00B772DC" w:rsidRPr="00156A58" w:rsidRDefault="00B772DC" w:rsidP="00B772DC">
            <w:pPr>
              <w:widowControl/>
              <w:jc w:val="center"/>
              <w:rPr>
                <w:sz w:val="18"/>
                <w:szCs w:val="18"/>
              </w:rPr>
            </w:pPr>
            <w:r w:rsidRPr="00156A58">
              <w:rPr>
                <w:sz w:val="18"/>
                <w:szCs w:val="18"/>
              </w:rPr>
              <w:t>240</w:t>
            </w:r>
          </w:p>
        </w:tc>
        <w:tc>
          <w:tcPr>
            <w:tcW w:w="355" w:type="pct"/>
            <w:tcBorders>
              <w:top w:val="nil"/>
              <w:left w:val="nil"/>
              <w:bottom w:val="single" w:sz="4" w:space="0" w:color="auto"/>
              <w:right w:val="single" w:sz="4" w:space="0" w:color="auto"/>
            </w:tcBorders>
            <w:shd w:val="clear" w:color="auto" w:fill="auto"/>
            <w:noWrap/>
            <w:vAlign w:val="center"/>
            <w:hideMark/>
          </w:tcPr>
          <w:p w14:paraId="3B1E94E2" w14:textId="48064465" w:rsidR="00B772DC" w:rsidRPr="00156A58" w:rsidRDefault="00B772DC" w:rsidP="00B772DC">
            <w:pPr>
              <w:widowControl/>
              <w:jc w:val="center"/>
              <w:rPr>
                <w:sz w:val="18"/>
                <w:szCs w:val="18"/>
              </w:rPr>
            </w:pPr>
            <w:r w:rsidRPr="00156A58">
              <w:rPr>
                <w:sz w:val="18"/>
                <w:szCs w:val="18"/>
              </w:rPr>
              <w:t>0.05</w:t>
            </w:r>
          </w:p>
        </w:tc>
        <w:tc>
          <w:tcPr>
            <w:tcW w:w="304" w:type="pct"/>
            <w:tcBorders>
              <w:top w:val="nil"/>
              <w:left w:val="nil"/>
              <w:bottom w:val="single" w:sz="4" w:space="0" w:color="auto"/>
              <w:right w:val="single" w:sz="4" w:space="0" w:color="auto"/>
            </w:tcBorders>
            <w:shd w:val="clear" w:color="auto" w:fill="auto"/>
            <w:noWrap/>
            <w:vAlign w:val="center"/>
            <w:hideMark/>
          </w:tcPr>
          <w:p w14:paraId="1F42859C" w14:textId="337ABCAB" w:rsidR="00B772DC" w:rsidRPr="00156A58" w:rsidRDefault="00B772DC" w:rsidP="00B772DC">
            <w:pPr>
              <w:widowControl/>
              <w:jc w:val="center"/>
              <w:rPr>
                <w:sz w:val="18"/>
                <w:szCs w:val="18"/>
              </w:rPr>
            </w:pPr>
            <w:r w:rsidRPr="00156A58">
              <w:rPr>
                <w:sz w:val="18"/>
                <w:szCs w:val="18"/>
              </w:rPr>
              <w:t>0.05</w:t>
            </w:r>
          </w:p>
        </w:tc>
        <w:tc>
          <w:tcPr>
            <w:tcW w:w="407" w:type="pct"/>
            <w:tcBorders>
              <w:top w:val="nil"/>
              <w:left w:val="nil"/>
              <w:bottom w:val="single" w:sz="4" w:space="0" w:color="auto"/>
              <w:right w:val="single" w:sz="4" w:space="0" w:color="auto"/>
            </w:tcBorders>
            <w:shd w:val="clear" w:color="auto" w:fill="auto"/>
            <w:noWrap/>
            <w:vAlign w:val="center"/>
            <w:hideMark/>
          </w:tcPr>
          <w:p w14:paraId="560C6D8A" w14:textId="06A4CE22" w:rsidR="00B772DC" w:rsidRPr="00156A58" w:rsidRDefault="00B772DC" w:rsidP="00B772DC">
            <w:pPr>
              <w:widowControl/>
              <w:jc w:val="center"/>
              <w:rPr>
                <w:sz w:val="18"/>
                <w:szCs w:val="18"/>
              </w:rPr>
            </w:pPr>
            <w:r w:rsidRPr="00156A58">
              <w:rPr>
                <w:sz w:val="18"/>
                <w:szCs w:val="18"/>
              </w:rPr>
              <w:t>0.00</w:t>
            </w:r>
          </w:p>
        </w:tc>
        <w:tc>
          <w:tcPr>
            <w:tcW w:w="305" w:type="pct"/>
            <w:tcBorders>
              <w:top w:val="nil"/>
              <w:left w:val="nil"/>
              <w:bottom w:val="single" w:sz="4" w:space="0" w:color="auto"/>
              <w:right w:val="single" w:sz="4" w:space="0" w:color="auto"/>
            </w:tcBorders>
            <w:shd w:val="clear" w:color="auto" w:fill="auto"/>
            <w:noWrap/>
            <w:vAlign w:val="center"/>
            <w:hideMark/>
          </w:tcPr>
          <w:p w14:paraId="35D325FE" w14:textId="7B8491F0" w:rsidR="00B772DC" w:rsidRPr="00156A58" w:rsidRDefault="00B772DC" w:rsidP="00B772DC">
            <w:pPr>
              <w:widowControl/>
              <w:jc w:val="center"/>
              <w:rPr>
                <w:sz w:val="18"/>
                <w:szCs w:val="18"/>
              </w:rPr>
            </w:pPr>
            <w:r w:rsidRPr="00156A58">
              <w:rPr>
                <w:sz w:val="18"/>
                <w:szCs w:val="18"/>
              </w:rPr>
              <w:t>0.01</w:t>
            </w:r>
          </w:p>
        </w:tc>
        <w:tc>
          <w:tcPr>
            <w:tcW w:w="356" w:type="pct"/>
            <w:tcBorders>
              <w:top w:val="nil"/>
              <w:left w:val="nil"/>
              <w:bottom w:val="single" w:sz="4" w:space="0" w:color="auto"/>
              <w:right w:val="single" w:sz="4" w:space="0" w:color="auto"/>
            </w:tcBorders>
            <w:shd w:val="clear" w:color="auto" w:fill="auto"/>
            <w:noWrap/>
            <w:vAlign w:val="center"/>
            <w:hideMark/>
          </w:tcPr>
          <w:p w14:paraId="00655978" w14:textId="27DFAF1B"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4B25FC0D" w14:textId="4B4D6FA8"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B43660E" w14:textId="74C1597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3AED518" w14:textId="38933255"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5531C16D" w14:textId="01FEAE97"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0D645EA" w14:textId="4C935398" w:rsidR="00B772DC" w:rsidRPr="00156A58" w:rsidRDefault="00B772DC" w:rsidP="00B772DC">
            <w:pPr>
              <w:widowControl/>
              <w:jc w:val="center"/>
              <w:rPr>
                <w:sz w:val="18"/>
                <w:szCs w:val="18"/>
              </w:rPr>
            </w:pPr>
          </w:p>
        </w:tc>
      </w:tr>
      <w:tr w:rsidR="00156A58" w:rsidRPr="00156A58" w14:paraId="31B37579"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2274466" w14:textId="77777777" w:rsidR="00B772DC" w:rsidRPr="00156A58" w:rsidRDefault="00B772DC" w:rsidP="00B772DC">
            <w:pPr>
              <w:widowControl/>
              <w:jc w:val="center"/>
              <w:rPr>
                <w:sz w:val="18"/>
                <w:szCs w:val="18"/>
              </w:rPr>
            </w:pPr>
            <w:r w:rsidRPr="00156A58">
              <w:rPr>
                <w:sz w:val="18"/>
                <w:szCs w:val="18"/>
              </w:rPr>
              <w:t>33</w:t>
            </w:r>
          </w:p>
        </w:tc>
        <w:tc>
          <w:tcPr>
            <w:tcW w:w="692" w:type="pct"/>
            <w:tcBorders>
              <w:top w:val="nil"/>
              <w:left w:val="nil"/>
              <w:bottom w:val="single" w:sz="4" w:space="0" w:color="auto"/>
              <w:right w:val="single" w:sz="4" w:space="0" w:color="auto"/>
            </w:tcBorders>
            <w:shd w:val="clear" w:color="auto" w:fill="auto"/>
            <w:noWrap/>
            <w:vAlign w:val="center"/>
            <w:hideMark/>
          </w:tcPr>
          <w:p w14:paraId="1777D805" w14:textId="77777777" w:rsidR="00B772DC" w:rsidRPr="00156A58" w:rsidRDefault="00B772DC" w:rsidP="00B772DC">
            <w:pPr>
              <w:widowControl/>
              <w:jc w:val="center"/>
              <w:rPr>
                <w:sz w:val="18"/>
                <w:szCs w:val="18"/>
              </w:rPr>
            </w:pPr>
            <w:r w:rsidRPr="00156A58">
              <w:rPr>
                <w:sz w:val="18"/>
                <w:szCs w:val="18"/>
              </w:rPr>
              <w:t>江苏司达瑞新材料科技有限公司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BA6FEEC" w14:textId="77777777" w:rsidR="00B772DC" w:rsidRPr="00156A58" w:rsidRDefault="00B772DC" w:rsidP="00B772DC">
            <w:pPr>
              <w:widowControl/>
              <w:jc w:val="center"/>
              <w:rPr>
                <w:sz w:val="18"/>
                <w:szCs w:val="18"/>
              </w:rPr>
            </w:pPr>
            <w:r w:rsidRPr="00156A58">
              <w:rPr>
                <w:sz w:val="18"/>
                <w:szCs w:val="18"/>
              </w:rPr>
              <w:t>648</w:t>
            </w:r>
          </w:p>
        </w:tc>
        <w:tc>
          <w:tcPr>
            <w:tcW w:w="355" w:type="pct"/>
            <w:tcBorders>
              <w:top w:val="nil"/>
              <w:left w:val="nil"/>
              <w:bottom w:val="single" w:sz="4" w:space="0" w:color="auto"/>
              <w:right w:val="single" w:sz="4" w:space="0" w:color="auto"/>
            </w:tcBorders>
            <w:shd w:val="clear" w:color="auto" w:fill="auto"/>
            <w:noWrap/>
            <w:vAlign w:val="center"/>
            <w:hideMark/>
          </w:tcPr>
          <w:p w14:paraId="008E8C0A" w14:textId="227C83D1" w:rsidR="00B772DC" w:rsidRPr="00156A58" w:rsidRDefault="00B772DC" w:rsidP="00B772DC">
            <w:pPr>
              <w:widowControl/>
              <w:jc w:val="center"/>
              <w:rPr>
                <w:sz w:val="18"/>
                <w:szCs w:val="18"/>
              </w:rPr>
            </w:pPr>
            <w:r w:rsidRPr="00156A58">
              <w:rPr>
                <w:sz w:val="18"/>
                <w:szCs w:val="18"/>
              </w:rPr>
              <w:t>0.26</w:t>
            </w:r>
          </w:p>
        </w:tc>
        <w:tc>
          <w:tcPr>
            <w:tcW w:w="304" w:type="pct"/>
            <w:tcBorders>
              <w:top w:val="nil"/>
              <w:left w:val="nil"/>
              <w:bottom w:val="single" w:sz="4" w:space="0" w:color="auto"/>
              <w:right w:val="single" w:sz="4" w:space="0" w:color="auto"/>
            </w:tcBorders>
            <w:shd w:val="clear" w:color="auto" w:fill="auto"/>
            <w:noWrap/>
            <w:vAlign w:val="center"/>
            <w:hideMark/>
          </w:tcPr>
          <w:p w14:paraId="779F091C" w14:textId="1DD99BCF" w:rsidR="00B772DC" w:rsidRPr="00156A58" w:rsidRDefault="00B772DC" w:rsidP="00B772DC">
            <w:pPr>
              <w:widowControl/>
              <w:jc w:val="center"/>
              <w:rPr>
                <w:sz w:val="18"/>
                <w:szCs w:val="18"/>
              </w:rPr>
            </w:pPr>
            <w:r w:rsidRPr="00156A58">
              <w:rPr>
                <w:sz w:val="18"/>
                <w:szCs w:val="18"/>
              </w:rPr>
              <w:t>0.19</w:t>
            </w:r>
          </w:p>
        </w:tc>
        <w:tc>
          <w:tcPr>
            <w:tcW w:w="407" w:type="pct"/>
            <w:tcBorders>
              <w:top w:val="nil"/>
              <w:left w:val="nil"/>
              <w:bottom w:val="single" w:sz="4" w:space="0" w:color="auto"/>
              <w:right w:val="single" w:sz="4" w:space="0" w:color="auto"/>
            </w:tcBorders>
            <w:shd w:val="clear" w:color="auto" w:fill="auto"/>
            <w:noWrap/>
            <w:vAlign w:val="center"/>
            <w:hideMark/>
          </w:tcPr>
          <w:p w14:paraId="2B2D8131" w14:textId="403B0521"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0BC20A26" w14:textId="33408DEB"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E0C0303" w14:textId="4E913C6C"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DDC4E34" w14:textId="34C7E31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27B0D8A4" w14:textId="735F9363"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4673C473" w14:textId="34A63959"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62444472" w14:textId="67F2D2E3"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002ACFE" w14:textId="4AFAD88B" w:rsidR="00B772DC" w:rsidRPr="00156A58" w:rsidRDefault="00B772DC" w:rsidP="00B772DC">
            <w:pPr>
              <w:widowControl/>
              <w:jc w:val="center"/>
              <w:rPr>
                <w:sz w:val="18"/>
                <w:szCs w:val="18"/>
              </w:rPr>
            </w:pPr>
          </w:p>
        </w:tc>
      </w:tr>
      <w:tr w:rsidR="00156A58" w:rsidRPr="00156A58" w14:paraId="415603D5"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4CAE7DB2" w14:textId="77777777" w:rsidR="00B772DC" w:rsidRPr="00156A58" w:rsidRDefault="00B772DC" w:rsidP="00B772DC">
            <w:pPr>
              <w:widowControl/>
              <w:jc w:val="center"/>
              <w:rPr>
                <w:sz w:val="18"/>
                <w:szCs w:val="18"/>
              </w:rPr>
            </w:pPr>
            <w:r w:rsidRPr="00156A58">
              <w:rPr>
                <w:sz w:val="18"/>
                <w:szCs w:val="18"/>
              </w:rPr>
              <w:t>34</w:t>
            </w:r>
          </w:p>
        </w:tc>
        <w:tc>
          <w:tcPr>
            <w:tcW w:w="692" w:type="pct"/>
            <w:tcBorders>
              <w:top w:val="nil"/>
              <w:left w:val="nil"/>
              <w:bottom w:val="single" w:sz="4" w:space="0" w:color="auto"/>
              <w:right w:val="single" w:sz="4" w:space="0" w:color="auto"/>
            </w:tcBorders>
            <w:shd w:val="clear" w:color="auto" w:fill="auto"/>
            <w:noWrap/>
            <w:vAlign w:val="center"/>
            <w:hideMark/>
          </w:tcPr>
          <w:p w14:paraId="5D18EE3A" w14:textId="77777777" w:rsidR="00B772DC" w:rsidRPr="00156A58" w:rsidRDefault="00B772DC" w:rsidP="00B772DC">
            <w:pPr>
              <w:widowControl/>
              <w:jc w:val="center"/>
              <w:rPr>
                <w:sz w:val="18"/>
                <w:szCs w:val="18"/>
              </w:rPr>
            </w:pPr>
            <w:r w:rsidRPr="00156A58">
              <w:rPr>
                <w:sz w:val="18"/>
                <w:szCs w:val="18"/>
              </w:rPr>
              <w:t>新辉新材料（常州）有限公司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20781BBC" w14:textId="77777777" w:rsidR="00B772DC" w:rsidRPr="00156A58" w:rsidRDefault="00B772DC" w:rsidP="00B772DC">
            <w:pPr>
              <w:widowControl/>
              <w:jc w:val="center"/>
              <w:rPr>
                <w:sz w:val="18"/>
                <w:szCs w:val="18"/>
              </w:rPr>
            </w:pPr>
            <w:r w:rsidRPr="00156A58">
              <w:rPr>
                <w:sz w:val="18"/>
                <w:szCs w:val="18"/>
              </w:rPr>
              <w:t>3230</w:t>
            </w:r>
          </w:p>
        </w:tc>
        <w:tc>
          <w:tcPr>
            <w:tcW w:w="355" w:type="pct"/>
            <w:tcBorders>
              <w:top w:val="nil"/>
              <w:left w:val="nil"/>
              <w:bottom w:val="single" w:sz="4" w:space="0" w:color="auto"/>
              <w:right w:val="single" w:sz="4" w:space="0" w:color="auto"/>
            </w:tcBorders>
            <w:shd w:val="clear" w:color="auto" w:fill="auto"/>
            <w:noWrap/>
            <w:vAlign w:val="center"/>
            <w:hideMark/>
          </w:tcPr>
          <w:p w14:paraId="3ACCCE05" w14:textId="69913A36" w:rsidR="00B772DC" w:rsidRPr="00156A58" w:rsidRDefault="00B772DC" w:rsidP="00B772DC">
            <w:pPr>
              <w:widowControl/>
              <w:jc w:val="center"/>
              <w:rPr>
                <w:sz w:val="18"/>
                <w:szCs w:val="18"/>
              </w:rPr>
            </w:pPr>
            <w:r w:rsidRPr="00156A58">
              <w:rPr>
                <w:sz w:val="18"/>
                <w:szCs w:val="18"/>
              </w:rPr>
              <w:t>0.53</w:t>
            </w:r>
          </w:p>
        </w:tc>
        <w:tc>
          <w:tcPr>
            <w:tcW w:w="304" w:type="pct"/>
            <w:tcBorders>
              <w:top w:val="nil"/>
              <w:left w:val="nil"/>
              <w:bottom w:val="single" w:sz="4" w:space="0" w:color="auto"/>
              <w:right w:val="single" w:sz="4" w:space="0" w:color="auto"/>
            </w:tcBorders>
            <w:shd w:val="clear" w:color="auto" w:fill="auto"/>
            <w:noWrap/>
            <w:vAlign w:val="center"/>
            <w:hideMark/>
          </w:tcPr>
          <w:p w14:paraId="5E085DAC" w14:textId="03730B1A" w:rsidR="00B772DC" w:rsidRPr="00156A58" w:rsidRDefault="00B772DC" w:rsidP="00B772DC">
            <w:pPr>
              <w:widowControl/>
              <w:jc w:val="center"/>
              <w:rPr>
                <w:sz w:val="18"/>
                <w:szCs w:val="18"/>
              </w:rPr>
            </w:pPr>
            <w:r w:rsidRPr="00156A58">
              <w:rPr>
                <w:sz w:val="18"/>
                <w:szCs w:val="18"/>
              </w:rPr>
              <w:t>0.43</w:t>
            </w:r>
          </w:p>
        </w:tc>
        <w:tc>
          <w:tcPr>
            <w:tcW w:w="407" w:type="pct"/>
            <w:tcBorders>
              <w:top w:val="nil"/>
              <w:left w:val="nil"/>
              <w:bottom w:val="single" w:sz="4" w:space="0" w:color="auto"/>
              <w:right w:val="single" w:sz="4" w:space="0" w:color="auto"/>
            </w:tcBorders>
            <w:shd w:val="clear" w:color="auto" w:fill="auto"/>
            <w:noWrap/>
            <w:vAlign w:val="center"/>
            <w:hideMark/>
          </w:tcPr>
          <w:p w14:paraId="01FE70BF" w14:textId="6F7DA3FB"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1937FA06" w14:textId="4208D59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137F7939" w14:textId="67F6A9A4"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1C5A3D4D" w14:textId="7CD6E3B9"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CEE7249" w14:textId="5AEB26AB"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72A34703" w14:textId="0A374EB5"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CE83EE3" w14:textId="06D32E67"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74C193F5" w14:textId="14521CAC" w:rsidR="00B772DC" w:rsidRPr="00156A58" w:rsidRDefault="00B772DC" w:rsidP="00B772DC">
            <w:pPr>
              <w:widowControl/>
              <w:jc w:val="center"/>
              <w:rPr>
                <w:sz w:val="18"/>
                <w:szCs w:val="18"/>
              </w:rPr>
            </w:pPr>
          </w:p>
        </w:tc>
      </w:tr>
      <w:tr w:rsidR="00156A58" w:rsidRPr="00156A58" w14:paraId="32FE65AC"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1BDDD687" w14:textId="77777777" w:rsidR="00B772DC" w:rsidRPr="00156A58" w:rsidRDefault="00B772DC" w:rsidP="00B772DC">
            <w:pPr>
              <w:widowControl/>
              <w:jc w:val="center"/>
              <w:rPr>
                <w:sz w:val="18"/>
                <w:szCs w:val="18"/>
              </w:rPr>
            </w:pPr>
            <w:r w:rsidRPr="00156A58">
              <w:rPr>
                <w:sz w:val="18"/>
                <w:szCs w:val="18"/>
              </w:rPr>
              <w:t>35</w:t>
            </w:r>
          </w:p>
        </w:tc>
        <w:tc>
          <w:tcPr>
            <w:tcW w:w="692" w:type="pct"/>
            <w:tcBorders>
              <w:top w:val="nil"/>
              <w:left w:val="nil"/>
              <w:bottom w:val="single" w:sz="4" w:space="0" w:color="auto"/>
              <w:right w:val="single" w:sz="4" w:space="0" w:color="auto"/>
            </w:tcBorders>
            <w:shd w:val="clear" w:color="auto" w:fill="auto"/>
            <w:noWrap/>
            <w:vAlign w:val="center"/>
            <w:hideMark/>
          </w:tcPr>
          <w:p w14:paraId="287BABD9" w14:textId="77777777" w:rsidR="00B772DC" w:rsidRPr="00156A58" w:rsidRDefault="00B772DC" w:rsidP="00B772DC">
            <w:pPr>
              <w:widowControl/>
              <w:jc w:val="center"/>
              <w:rPr>
                <w:sz w:val="18"/>
                <w:szCs w:val="18"/>
              </w:rPr>
            </w:pPr>
            <w:r w:rsidRPr="00156A58">
              <w:rPr>
                <w:sz w:val="18"/>
                <w:szCs w:val="18"/>
              </w:rPr>
              <w:t>江苏骏精赛集团</w:t>
            </w:r>
          </w:p>
        </w:tc>
        <w:tc>
          <w:tcPr>
            <w:tcW w:w="355" w:type="pct"/>
            <w:tcBorders>
              <w:top w:val="nil"/>
              <w:left w:val="nil"/>
              <w:bottom w:val="single" w:sz="4" w:space="0" w:color="auto"/>
              <w:right w:val="single" w:sz="4" w:space="0" w:color="auto"/>
            </w:tcBorders>
            <w:shd w:val="clear" w:color="auto" w:fill="auto"/>
            <w:noWrap/>
            <w:vAlign w:val="center"/>
            <w:hideMark/>
          </w:tcPr>
          <w:p w14:paraId="2B7C5D27" w14:textId="77777777" w:rsidR="00B772DC" w:rsidRPr="00156A58" w:rsidRDefault="00B772DC" w:rsidP="00B772DC">
            <w:pPr>
              <w:widowControl/>
              <w:jc w:val="center"/>
              <w:rPr>
                <w:sz w:val="18"/>
                <w:szCs w:val="18"/>
              </w:rPr>
            </w:pPr>
            <w:r w:rsidRPr="00156A58">
              <w:rPr>
                <w:sz w:val="18"/>
                <w:szCs w:val="18"/>
              </w:rPr>
              <w:t>360</w:t>
            </w:r>
          </w:p>
        </w:tc>
        <w:tc>
          <w:tcPr>
            <w:tcW w:w="355" w:type="pct"/>
            <w:tcBorders>
              <w:top w:val="nil"/>
              <w:left w:val="nil"/>
              <w:bottom w:val="single" w:sz="4" w:space="0" w:color="auto"/>
              <w:right w:val="single" w:sz="4" w:space="0" w:color="auto"/>
            </w:tcBorders>
            <w:shd w:val="clear" w:color="auto" w:fill="auto"/>
            <w:noWrap/>
            <w:vAlign w:val="center"/>
            <w:hideMark/>
          </w:tcPr>
          <w:p w14:paraId="5D0E7948" w14:textId="6EA7E52E" w:rsidR="00B772DC" w:rsidRPr="00156A58" w:rsidRDefault="00B772DC" w:rsidP="00B772DC">
            <w:pPr>
              <w:widowControl/>
              <w:jc w:val="center"/>
              <w:rPr>
                <w:sz w:val="18"/>
                <w:szCs w:val="18"/>
              </w:rPr>
            </w:pPr>
            <w:r w:rsidRPr="00156A58">
              <w:rPr>
                <w:sz w:val="18"/>
                <w:szCs w:val="18"/>
              </w:rPr>
              <w:t>0.13</w:t>
            </w:r>
          </w:p>
        </w:tc>
        <w:tc>
          <w:tcPr>
            <w:tcW w:w="304" w:type="pct"/>
            <w:tcBorders>
              <w:top w:val="nil"/>
              <w:left w:val="nil"/>
              <w:bottom w:val="single" w:sz="4" w:space="0" w:color="auto"/>
              <w:right w:val="single" w:sz="4" w:space="0" w:color="auto"/>
            </w:tcBorders>
            <w:shd w:val="clear" w:color="auto" w:fill="auto"/>
            <w:noWrap/>
            <w:vAlign w:val="center"/>
            <w:hideMark/>
          </w:tcPr>
          <w:p w14:paraId="0F4FB060" w14:textId="3A1005A8" w:rsidR="00B772DC" w:rsidRPr="00156A58" w:rsidRDefault="00B772DC" w:rsidP="00B772DC">
            <w:pPr>
              <w:widowControl/>
              <w:jc w:val="center"/>
              <w:rPr>
                <w:sz w:val="18"/>
                <w:szCs w:val="18"/>
              </w:rPr>
            </w:pPr>
            <w:r w:rsidRPr="00156A58">
              <w:rPr>
                <w:sz w:val="18"/>
                <w:szCs w:val="18"/>
              </w:rPr>
              <w:t>0.09</w:t>
            </w:r>
          </w:p>
        </w:tc>
        <w:tc>
          <w:tcPr>
            <w:tcW w:w="407" w:type="pct"/>
            <w:tcBorders>
              <w:top w:val="nil"/>
              <w:left w:val="nil"/>
              <w:bottom w:val="single" w:sz="4" w:space="0" w:color="auto"/>
              <w:right w:val="single" w:sz="4" w:space="0" w:color="auto"/>
            </w:tcBorders>
            <w:shd w:val="clear" w:color="auto" w:fill="auto"/>
            <w:noWrap/>
            <w:vAlign w:val="center"/>
            <w:hideMark/>
          </w:tcPr>
          <w:p w14:paraId="7F2E17F5" w14:textId="13B5BFE5"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2659FDFA" w14:textId="3E8F8111"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5712FEB" w14:textId="225750F4"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42482AE1" w14:textId="0AC96A13"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65A1D1C7" w14:textId="6BF70EAD"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0BF9A98B" w14:textId="7FFAF064"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03EA02B4" w14:textId="58E51BBF"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37678A0" w14:textId="2D22B399" w:rsidR="00B772DC" w:rsidRPr="00156A58" w:rsidRDefault="00B772DC" w:rsidP="00B772DC">
            <w:pPr>
              <w:widowControl/>
              <w:jc w:val="center"/>
              <w:rPr>
                <w:sz w:val="18"/>
                <w:szCs w:val="18"/>
              </w:rPr>
            </w:pPr>
          </w:p>
        </w:tc>
      </w:tr>
      <w:tr w:rsidR="00156A58" w:rsidRPr="00156A58" w14:paraId="5173BDDE"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48F3F44" w14:textId="77777777" w:rsidR="00B772DC" w:rsidRPr="00156A58" w:rsidRDefault="00B772DC" w:rsidP="00B772DC">
            <w:pPr>
              <w:widowControl/>
              <w:jc w:val="center"/>
              <w:rPr>
                <w:sz w:val="18"/>
                <w:szCs w:val="18"/>
              </w:rPr>
            </w:pPr>
            <w:r w:rsidRPr="00156A58">
              <w:rPr>
                <w:sz w:val="18"/>
                <w:szCs w:val="18"/>
              </w:rPr>
              <w:t>36</w:t>
            </w:r>
          </w:p>
        </w:tc>
        <w:tc>
          <w:tcPr>
            <w:tcW w:w="692" w:type="pct"/>
            <w:tcBorders>
              <w:top w:val="nil"/>
              <w:left w:val="nil"/>
              <w:bottom w:val="single" w:sz="4" w:space="0" w:color="auto"/>
              <w:right w:val="single" w:sz="4" w:space="0" w:color="auto"/>
            </w:tcBorders>
            <w:shd w:val="clear" w:color="auto" w:fill="auto"/>
            <w:noWrap/>
            <w:vAlign w:val="center"/>
            <w:hideMark/>
          </w:tcPr>
          <w:p w14:paraId="667AEDFD" w14:textId="77777777" w:rsidR="00B772DC" w:rsidRPr="00156A58" w:rsidRDefault="00B772DC" w:rsidP="00B772DC">
            <w:pPr>
              <w:widowControl/>
              <w:jc w:val="center"/>
              <w:rPr>
                <w:sz w:val="18"/>
                <w:szCs w:val="18"/>
              </w:rPr>
            </w:pPr>
            <w:r w:rsidRPr="00156A58">
              <w:rPr>
                <w:sz w:val="18"/>
                <w:szCs w:val="18"/>
              </w:rPr>
              <w:t>江苏钧盈精密机械有限公司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508FE65" w14:textId="77777777" w:rsidR="00B772DC" w:rsidRPr="00156A58" w:rsidRDefault="00B772DC" w:rsidP="00B772DC">
            <w:pPr>
              <w:widowControl/>
              <w:jc w:val="center"/>
              <w:rPr>
                <w:sz w:val="18"/>
                <w:szCs w:val="18"/>
              </w:rPr>
            </w:pPr>
            <w:r w:rsidRPr="00156A58">
              <w:rPr>
                <w:sz w:val="18"/>
                <w:szCs w:val="18"/>
              </w:rPr>
              <w:t>960</w:t>
            </w:r>
          </w:p>
        </w:tc>
        <w:tc>
          <w:tcPr>
            <w:tcW w:w="355" w:type="pct"/>
            <w:tcBorders>
              <w:top w:val="nil"/>
              <w:left w:val="nil"/>
              <w:bottom w:val="single" w:sz="4" w:space="0" w:color="auto"/>
              <w:right w:val="single" w:sz="4" w:space="0" w:color="auto"/>
            </w:tcBorders>
            <w:shd w:val="clear" w:color="auto" w:fill="auto"/>
            <w:noWrap/>
            <w:vAlign w:val="center"/>
            <w:hideMark/>
          </w:tcPr>
          <w:p w14:paraId="1514295C" w14:textId="68664C1F" w:rsidR="00B772DC" w:rsidRPr="00156A58" w:rsidRDefault="00B772DC" w:rsidP="00B772DC">
            <w:pPr>
              <w:widowControl/>
              <w:jc w:val="center"/>
              <w:rPr>
                <w:sz w:val="18"/>
                <w:szCs w:val="18"/>
              </w:rPr>
            </w:pPr>
            <w:r w:rsidRPr="00156A58">
              <w:rPr>
                <w:sz w:val="18"/>
                <w:szCs w:val="18"/>
              </w:rPr>
              <w:t>0.33</w:t>
            </w:r>
          </w:p>
        </w:tc>
        <w:tc>
          <w:tcPr>
            <w:tcW w:w="304" w:type="pct"/>
            <w:tcBorders>
              <w:top w:val="nil"/>
              <w:left w:val="nil"/>
              <w:bottom w:val="single" w:sz="4" w:space="0" w:color="auto"/>
              <w:right w:val="single" w:sz="4" w:space="0" w:color="auto"/>
            </w:tcBorders>
            <w:shd w:val="clear" w:color="auto" w:fill="auto"/>
            <w:noWrap/>
            <w:vAlign w:val="center"/>
            <w:hideMark/>
          </w:tcPr>
          <w:p w14:paraId="41835888" w14:textId="37832405" w:rsidR="00B772DC" w:rsidRPr="00156A58" w:rsidRDefault="00B772DC" w:rsidP="00B772DC">
            <w:pPr>
              <w:widowControl/>
              <w:jc w:val="center"/>
              <w:rPr>
                <w:sz w:val="18"/>
                <w:szCs w:val="18"/>
              </w:rPr>
            </w:pPr>
            <w:r w:rsidRPr="00156A58">
              <w:rPr>
                <w:sz w:val="18"/>
                <w:szCs w:val="18"/>
              </w:rPr>
              <w:t>0.17</w:t>
            </w:r>
          </w:p>
        </w:tc>
        <w:tc>
          <w:tcPr>
            <w:tcW w:w="407" w:type="pct"/>
            <w:tcBorders>
              <w:top w:val="nil"/>
              <w:left w:val="nil"/>
              <w:bottom w:val="single" w:sz="4" w:space="0" w:color="auto"/>
              <w:right w:val="single" w:sz="4" w:space="0" w:color="auto"/>
            </w:tcBorders>
            <w:shd w:val="clear" w:color="auto" w:fill="auto"/>
            <w:noWrap/>
            <w:vAlign w:val="center"/>
            <w:hideMark/>
          </w:tcPr>
          <w:p w14:paraId="66E83664" w14:textId="3D0996BA"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757B8420" w14:textId="33E83F47" w:rsidR="00B772DC" w:rsidRPr="00156A58" w:rsidRDefault="00B772DC" w:rsidP="00B772DC">
            <w:pPr>
              <w:widowControl/>
              <w:jc w:val="center"/>
              <w:rPr>
                <w:sz w:val="18"/>
                <w:szCs w:val="18"/>
              </w:rPr>
            </w:pPr>
            <w:r w:rsidRPr="00156A58">
              <w:rPr>
                <w:sz w:val="18"/>
                <w:szCs w:val="18"/>
              </w:rPr>
              <w:t>0.03</w:t>
            </w:r>
          </w:p>
        </w:tc>
        <w:tc>
          <w:tcPr>
            <w:tcW w:w="356" w:type="pct"/>
            <w:tcBorders>
              <w:top w:val="nil"/>
              <w:left w:val="nil"/>
              <w:bottom w:val="single" w:sz="4" w:space="0" w:color="auto"/>
              <w:right w:val="single" w:sz="4" w:space="0" w:color="auto"/>
            </w:tcBorders>
            <w:shd w:val="clear" w:color="auto" w:fill="auto"/>
            <w:noWrap/>
            <w:vAlign w:val="center"/>
            <w:hideMark/>
          </w:tcPr>
          <w:p w14:paraId="1E88ABC0" w14:textId="6FD05B3C"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7C319C6B" w14:textId="274901D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164AB381" w14:textId="36D83E18"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4AD50E71" w14:textId="20D2DFE9"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6A97CFD4" w14:textId="54E4A22B"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5D0CDC7E" w14:textId="2750C881" w:rsidR="00B772DC" w:rsidRPr="00156A58" w:rsidRDefault="00B772DC" w:rsidP="00B772DC">
            <w:pPr>
              <w:widowControl/>
              <w:jc w:val="center"/>
              <w:rPr>
                <w:sz w:val="18"/>
                <w:szCs w:val="18"/>
              </w:rPr>
            </w:pPr>
          </w:p>
        </w:tc>
      </w:tr>
      <w:tr w:rsidR="00156A58" w:rsidRPr="00156A58" w14:paraId="79B93BE8"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6047BD4C" w14:textId="77777777" w:rsidR="00B772DC" w:rsidRPr="00156A58" w:rsidRDefault="00B772DC" w:rsidP="00B772DC">
            <w:pPr>
              <w:widowControl/>
              <w:jc w:val="center"/>
              <w:rPr>
                <w:sz w:val="18"/>
                <w:szCs w:val="18"/>
              </w:rPr>
            </w:pPr>
            <w:r w:rsidRPr="00156A58">
              <w:rPr>
                <w:sz w:val="18"/>
                <w:szCs w:val="18"/>
              </w:rPr>
              <w:lastRenderedPageBreak/>
              <w:t>37</w:t>
            </w:r>
          </w:p>
        </w:tc>
        <w:tc>
          <w:tcPr>
            <w:tcW w:w="692" w:type="pct"/>
            <w:tcBorders>
              <w:top w:val="nil"/>
              <w:left w:val="nil"/>
              <w:bottom w:val="single" w:sz="4" w:space="0" w:color="auto"/>
              <w:right w:val="single" w:sz="4" w:space="0" w:color="auto"/>
            </w:tcBorders>
            <w:shd w:val="clear" w:color="auto" w:fill="auto"/>
            <w:noWrap/>
            <w:vAlign w:val="center"/>
            <w:hideMark/>
          </w:tcPr>
          <w:p w14:paraId="3B35E9AC" w14:textId="77777777" w:rsidR="00B772DC" w:rsidRPr="00156A58" w:rsidRDefault="00B772DC" w:rsidP="00B772DC">
            <w:pPr>
              <w:widowControl/>
              <w:jc w:val="center"/>
              <w:rPr>
                <w:sz w:val="18"/>
                <w:szCs w:val="18"/>
              </w:rPr>
            </w:pPr>
            <w:r w:rsidRPr="00156A58">
              <w:rPr>
                <w:sz w:val="18"/>
                <w:szCs w:val="18"/>
              </w:rPr>
              <w:t>江苏上田民防设备有限公司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1E5235E4" w14:textId="77777777" w:rsidR="00B772DC" w:rsidRPr="00156A58" w:rsidRDefault="00B772DC" w:rsidP="00B772DC">
            <w:pPr>
              <w:widowControl/>
              <w:jc w:val="center"/>
              <w:rPr>
                <w:sz w:val="18"/>
                <w:szCs w:val="18"/>
              </w:rPr>
            </w:pPr>
            <w:r w:rsidRPr="00156A58">
              <w:rPr>
                <w:sz w:val="18"/>
                <w:szCs w:val="18"/>
              </w:rPr>
              <w:t>720</w:t>
            </w:r>
          </w:p>
        </w:tc>
        <w:tc>
          <w:tcPr>
            <w:tcW w:w="355" w:type="pct"/>
            <w:tcBorders>
              <w:top w:val="nil"/>
              <w:left w:val="nil"/>
              <w:bottom w:val="single" w:sz="4" w:space="0" w:color="auto"/>
              <w:right w:val="single" w:sz="4" w:space="0" w:color="auto"/>
            </w:tcBorders>
            <w:shd w:val="clear" w:color="auto" w:fill="auto"/>
            <w:noWrap/>
            <w:vAlign w:val="center"/>
            <w:hideMark/>
          </w:tcPr>
          <w:p w14:paraId="52EA2D77" w14:textId="622E321F" w:rsidR="00B772DC" w:rsidRPr="00156A58" w:rsidRDefault="00B772DC" w:rsidP="00B772DC">
            <w:pPr>
              <w:widowControl/>
              <w:jc w:val="center"/>
              <w:rPr>
                <w:sz w:val="18"/>
                <w:szCs w:val="18"/>
              </w:rPr>
            </w:pPr>
            <w:r w:rsidRPr="00156A58">
              <w:rPr>
                <w:sz w:val="18"/>
                <w:szCs w:val="18"/>
              </w:rPr>
              <w:t>0.15</w:t>
            </w:r>
          </w:p>
        </w:tc>
        <w:tc>
          <w:tcPr>
            <w:tcW w:w="304" w:type="pct"/>
            <w:tcBorders>
              <w:top w:val="nil"/>
              <w:left w:val="nil"/>
              <w:bottom w:val="single" w:sz="4" w:space="0" w:color="auto"/>
              <w:right w:val="single" w:sz="4" w:space="0" w:color="auto"/>
            </w:tcBorders>
            <w:shd w:val="clear" w:color="auto" w:fill="auto"/>
            <w:noWrap/>
            <w:vAlign w:val="center"/>
            <w:hideMark/>
          </w:tcPr>
          <w:p w14:paraId="7CDF0C90" w14:textId="2145BBAF" w:rsidR="00B772DC" w:rsidRPr="00156A58" w:rsidRDefault="00B772DC" w:rsidP="00B772DC">
            <w:pPr>
              <w:widowControl/>
              <w:jc w:val="center"/>
              <w:rPr>
                <w:sz w:val="18"/>
                <w:szCs w:val="18"/>
              </w:rPr>
            </w:pPr>
            <w:r w:rsidRPr="00156A58">
              <w:rPr>
                <w:sz w:val="18"/>
                <w:szCs w:val="18"/>
              </w:rPr>
              <w:t>0.18</w:t>
            </w:r>
          </w:p>
        </w:tc>
        <w:tc>
          <w:tcPr>
            <w:tcW w:w="407" w:type="pct"/>
            <w:tcBorders>
              <w:top w:val="nil"/>
              <w:left w:val="nil"/>
              <w:bottom w:val="single" w:sz="4" w:space="0" w:color="auto"/>
              <w:right w:val="single" w:sz="4" w:space="0" w:color="auto"/>
            </w:tcBorders>
            <w:shd w:val="clear" w:color="auto" w:fill="auto"/>
            <w:noWrap/>
            <w:vAlign w:val="center"/>
            <w:hideMark/>
          </w:tcPr>
          <w:p w14:paraId="13F1E474" w14:textId="0B3DFC0C" w:rsidR="00B772DC" w:rsidRPr="00156A58" w:rsidRDefault="00B772DC" w:rsidP="00B772DC">
            <w:pPr>
              <w:widowControl/>
              <w:jc w:val="center"/>
              <w:rPr>
                <w:sz w:val="18"/>
                <w:szCs w:val="18"/>
              </w:rPr>
            </w:pPr>
            <w:r w:rsidRPr="00156A58">
              <w:rPr>
                <w:sz w:val="18"/>
                <w:szCs w:val="18"/>
              </w:rPr>
              <w:t>0.02</w:t>
            </w:r>
          </w:p>
        </w:tc>
        <w:tc>
          <w:tcPr>
            <w:tcW w:w="305" w:type="pct"/>
            <w:tcBorders>
              <w:top w:val="nil"/>
              <w:left w:val="nil"/>
              <w:bottom w:val="single" w:sz="4" w:space="0" w:color="auto"/>
              <w:right w:val="single" w:sz="4" w:space="0" w:color="auto"/>
            </w:tcBorders>
            <w:shd w:val="clear" w:color="auto" w:fill="auto"/>
            <w:noWrap/>
            <w:vAlign w:val="center"/>
            <w:hideMark/>
          </w:tcPr>
          <w:p w14:paraId="41D5FE99" w14:textId="63FB192C"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994FFDC" w14:textId="33018B65"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74287150" w14:textId="5D4D766F"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E8FF476" w14:textId="7FC56ADE"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03A22A03" w14:textId="53A1D217"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7F327214" w14:textId="0205978C" w:rsidR="00B772DC" w:rsidRPr="00156A58" w:rsidRDefault="00B772DC" w:rsidP="00B772DC">
            <w:pPr>
              <w:widowControl/>
              <w:jc w:val="center"/>
              <w:rPr>
                <w:sz w:val="18"/>
                <w:szCs w:val="18"/>
              </w:rPr>
            </w:pPr>
          </w:p>
        </w:tc>
        <w:tc>
          <w:tcPr>
            <w:tcW w:w="479" w:type="pct"/>
            <w:vMerge/>
            <w:tcBorders>
              <w:left w:val="nil"/>
              <w:right w:val="single" w:sz="4" w:space="0" w:color="auto"/>
            </w:tcBorders>
            <w:shd w:val="clear" w:color="auto" w:fill="auto"/>
            <w:vAlign w:val="center"/>
          </w:tcPr>
          <w:p w14:paraId="4D4F63EC" w14:textId="6128C11F" w:rsidR="00B772DC" w:rsidRPr="00156A58" w:rsidRDefault="00B772DC" w:rsidP="00B772DC">
            <w:pPr>
              <w:widowControl/>
              <w:jc w:val="center"/>
              <w:rPr>
                <w:sz w:val="18"/>
                <w:szCs w:val="18"/>
              </w:rPr>
            </w:pPr>
          </w:p>
        </w:tc>
      </w:tr>
      <w:tr w:rsidR="00156A58" w:rsidRPr="00156A58" w14:paraId="5DB725F2"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523C380E" w14:textId="77777777" w:rsidR="00B772DC" w:rsidRPr="00156A58" w:rsidRDefault="00B772DC" w:rsidP="00B772DC">
            <w:pPr>
              <w:widowControl/>
              <w:jc w:val="center"/>
              <w:rPr>
                <w:sz w:val="18"/>
                <w:szCs w:val="18"/>
              </w:rPr>
            </w:pPr>
            <w:r w:rsidRPr="00156A58">
              <w:rPr>
                <w:sz w:val="18"/>
                <w:szCs w:val="18"/>
              </w:rPr>
              <w:t>38</w:t>
            </w:r>
          </w:p>
        </w:tc>
        <w:tc>
          <w:tcPr>
            <w:tcW w:w="692" w:type="pct"/>
            <w:tcBorders>
              <w:top w:val="nil"/>
              <w:left w:val="nil"/>
              <w:bottom w:val="single" w:sz="4" w:space="0" w:color="auto"/>
              <w:right w:val="single" w:sz="4" w:space="0" w:color="auto"/>
            </w:tcBorders>
            <w:shd w:val="clear" w:color="auto" w:fill="auto"/>
            <w:vAlign w:val="center"/>
            <w:hideMark/>
          </w:tcPr>
          <w:p w14:paraId="6B3F45D4" w14:textId="77777777" w:rsidR="00B772DC" w:rsidRPr="00156A58" w:rsidRDefault="00B772DC" w:rsidP="00B772DC">
            <w:pPr>
              <w:widowControl/>
              <w:jc w:val="center"/>
              <w:rPr>
                <w:sz w:val="18"/>
                <w:szCs w:val="18"/>
              </w:rPr>
            </w:pPr>
            <w:r w:rsidRPr="00156A58">
              <w:rPr>
                <w:sz w:val="18"/>
                <w:szCs w:val="18"/>
              </w:rPr>
              <w:t>常州键讯导体科技有限公司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7566C090" w14:textId="77777777" w:rsidR="00B772DC" w:rsidRPr="00156A58" w:rsidRDefault="00B772DC" w:rsidP="00B772DC">
            <w:pPr>
              <w:widowControl/>
              <w:jc w:val="center"/>
              <w:rPr>
                <w:sz w:val="18"/>
                <w:szCs w:val="18"/>
              </w:rPr>
            </w:pPr>
            <w:r w:rsidRPr="00156A58">
              <w:rPr>
                <w:sz w:val="18"/>
                <w:szCs w:val="18"/>
              </w:rPr>
              <w:t>306</w:t>
            </w:r>
          </w:p>
        </w:tc>
        <w:tc>
          <w:tcPr>
            <w:tcW w:w="355" w:type="pct"/>
            <w:tcBorders>
              <w:top w:val="nil"/>
              <w:left w:val="nil"/>
              <w:bottom w:val="single" w:sz="4" w:space="0" w:color="auto"/>
              <w:right w:val="single" w:sz="4" w:space="0" w:color="auto"/>
            </w:tcBorders>
            <w:shd w:val="clear" w:color="auto" w:fill="auto"/>
            <w:noWrap/>
            <w:vAlign w:val="center"/>
            <w:hideMark/>
          </w:tcPr>
          <w:p w14:paraId="01F6398B" w14:textId="2B938B82" w:rsidR="00B772DC" w:rsidRPr="00156A58" w:rsidRDefault="00B772DC" w:rsidP="00B772DC">
            <w:pPr>
              <w:widowControl/>
              <w:jc w:val="center"/>
              <w:rPr>
                <w:sz w:val="18"/>
                <w:szCs w:val="18"/>
              </w:rPr>
            </w:pPr>
            <w:r w:rsidRPr="00156A58">
              <w:rPr>
                <w:sz w:val="18"/>
                <w:szCs w:val="18"/>
              </w:rPr>
              <w:t>0.06</w:t>
            </w:r>
          </w:p>
        </w:tc>
        <w:tc>
          <w:tcPr>
            <w:tcW w:w="304" w:type="pct"/>
            <w:tcBorders>
              <w:top w:val="nil"/>
              <w:left w:val="nil"/>
              <w:bottom w:val="single" w:sz="4" w:space="0" w:color="auto"/>
              <w:right w:val="single" w:sz="4" w:space="0" w:color="auto"/>
            </w:tcBorders>
            <w:shd w:val="clear" w:color="auto" w:fill="auto"/>
            <w:noWrap/>
            <w:vAlign w:val="center"/>
            <w:hideMark/>
          </w:tcPr>
          <w:p w14:paraId="5E0A4C41" w14:textId="565BD62A" w:rsidR="00B772DC" w:rsidRPr="00156A58" w:rsidRDefault="00B772DC" w:rsidP="00B772DC">
            <w:pPr>
              <w:widowControl/>
              <w:jc w:val="center"/>
              <w:rPr>
                <w:sz w:val="18"/>
                <w:szCs w:val="18"/>
              </w:rPr>
            </w:pPr>
            <w:r w:rsidRPr="00156A58">
              <w:rPr>
                <w:sz w:val="18"/>
                <w:szCs w:val="18"/>
              </w:rPr>
              <w:t>0.05</w:t>
            </w:r>
          </w:p>
        </w:tc>
        <w:tc>
          <w:tcPr>
            <w:tcW w:w="407" w:type="pct"/>
            <w:tcBorders>
              <w:top w:val="nil"/>
              <w:left w:val="nil"/>
              <w:bottom w:val="single" w:sz="4" w:space="0" w:color="auto"/>
              <w:right w:val="single" w:sz="4" w:space="0" w:color="auto"/>
            </w:tcBorders>
            <w:shd w:val="clear" w:color="auto" w:fill="auto"/>
            <w:noWrap/>
            <w:vAlign w:val="center"/>
            <w:hideMark/>
          </w:tcPr>
          <w:p w14:paraId="4C1C53C0" w14:textId="1C33F53B" w:rsidR="00B772DC" w:rsidRPr="00156A58" w:rsidRDefault="00B772DC" w:rsidP="00B772DC">
            <w:pPr>
              <w:widowControl/>
              <w:jc w:val="center"/>
              <w:rPr>
                <w:sz w:val="18"/>
                <w:szCs w:val="18"/>
              </w:rPr>
            </w:pPr>
            <w:r w:rsidRPr="00156A58">
              <w:rPr>
                <w:sz w:val="18"/>
                <w:szCs w:val="18"/>
              </w:rPr>
              <w:t>0.01</w:t>
            </w:r>
          </w:p>
        </w:tc>
        <w:tc>
          <w:tcPr>
            <w:tcW w:w="305" w:type="pct"/>
            <w:tcBorders>
              <w:top w:val="nil"/>
              <w:left w:val="nil"/>
              <w:bottom w:val="single" w:sz="4" w:space="0" w:color="auto"/>
              <w:right w:val="single" w:sz="4" w:space="0" w:color="auto"/>
            </w:tcBorders>
            <w:shd w:val="clear" w:color="auto" w:fill="auto"/>
            <w:noWrap/>
            <w:vAlign w:val="center"/>
            <w:hideMark/>
          </w:tcPr>
          <w:p w14:paraId="75C5BA13" w14:textId="1053A876" w:rsidR="00B772DC" w:rsidRPr="00156A58" w:rsidRDefault="00B772DC" w:rsidP="00B772DC">
            <w:pPr>
              <w:widowControl/>
              <w:jc w:val="center"/>
              <w:rPr>
                <w:sz w:val="18"/>
                <w:szCs w:val="18"/>
              </w:rPr>
            </w:pPr>
            <w:r w:rsidRPr="00156A58">
              <w:rPr>
                <w:sz w:val="18"/>
                <w:szCs w:val="18"/>
              </w:rPr>
              <w:t>0.01</w:t>
            </w:r>
          </w:p>
        </w:tc>
        <w:tc>
          <w:tcPr>
            <w:tcW w:w="356" w:type="pct"/>
            <w:tcBorders>
              <w:top w:val="nil"/>
              <w:left w:val="nil"/>
              <w:bottom w:val="single" w:sz="4" w:space="0" w:color="auto"/>
              <w:right w:val="single" w:sz="4" w:space="0" w:color="auto"/>
            </w:tcBorders>
            <w:shd w:val="clear" w:color="auto" w:fill="auto"/>
            <w:noWrap/>
            <w:vAlign w:val="center"/>
            <w:hideMark/>
          </w:tcPr>
          <w:p w14:paraId="3D805620" w14:textId="74726A0A"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7F74E0C3" w14:textId="645B0428"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1DFA28F" w14:textId="12BB5C8F"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3B6C1C65" w14:textId="38DA8E40"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D8A1D5E" w14:textId="338FFED9" w:rsidR="00B772DC" w:rsidRPr="00156A58" w:rsidRDefault="00B772DC" w:rsidP="00B772DC">
            <w:pPr>
              <w:widowControl/>
              <w:jc w:val="center"/>
              <w:rPr>
                <w:sz w:val="18"/>
                <w:szCs w:val="18"/>
              </w:rPr>
            </w:pPr>
          </w:p>
        </w:tc>
        <w:tc>
          <w:tcPr>
            <w:tcW w:w="479" w:type="pct"/>
            <w:vMerge/>
            <w:tcBorders>
              <w:left w:val="nil"/>
              <w:bottom w:val="single" w:sz="4" w:space="0" w:color="auto"/>
              <w:right w:val="single" w:sz="4" w:space="0" w:color="auto"/>
            </w:tcBorders>
            <w:shd w:val="clear" w:color="auto" w:fill="auto"/>
            <w:vAlign w:val="center"/>
          </w:tcPr>
          <w:p w14:paraId="76956E58" w14:textId="7385AE4E" w:rsidR="00B772DC" w:rsidRPr="00156A58" w:rsidRDefault="00B772DC" w:rsidP="00B772DC">
            <w:pPr>
              <w:widowControl/>
              <w:jc w:val="center"/>
              <w:rPr>
                <w:sz w:val="18"/>
                <w:szCs w:val="18"/>
              </w:rPr>
            </w:pPr>
          </w:p>
        </w:tc>
      </w:tr>
      <w:tr w:rsidR="00156A58" w:rsidRPr="00156A58" w14:paraId="19C53C3E"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5637980B" w14:textId="77777777" w:rsidR="00B772DC" w:rsidRPr="00156A58" w:rsidRDefault="00B772DC" w:rsidP="00B772DC">
            <w:pPr>
              <w:widowControl/>
              <w:jc w:val="center"/>
              <w:rPr>
                <w:sz w:val="18"/>
                <w:szCs w:val="18"/>
              </w:rPr>
            </w:pPr>
            <w:r w:rsidRPr="00156A58">
              <w:rPr>
                <w:sz w:val="18"/>
                <w:szCs w:val="18"/>
              </w:rPr>
              <w:t>39</w:t>
            </w:r>
          </w:p>
        </w:tc>
        <w:tc>
          <w:tcPr>
            <w:tcW w:w="692" w:type="pct"/>
            <w:tcBorders>
              <w:top w:val="nil"/>
              <w:left w:val="nil"/>
              <w:bottom w:val="single" w:sz="4" w:space="0" w:color="auto"/>
              <w:right w:val="single" w:sz="4" w:space="0" w:color="auto"/>
            </w:tcBorders>
            <w:shd w:val="clear" w:color="auto" w:fill="auto"/>
            <w:vAlign w:val="center"/>
            <w:hideMark/>
          </w:tcPr>
          <w:p w14:paraId="2DD0C3C0" w14:textId="77777777" w:rsidR="00B772DC" w:rsidRPr="00156A58" w:rsidRDefault="00B772DC" w:rsidP="00B772DC">
            <w:pPr>
              <w:widowControl/>
              <w:jc w:val="center"/>
              <w:rPr>
                <w:sz w:val="18"/>
                <w:szCs w:val="18"/>
              </w:rPr>
            </w:pPr>
            <w:r w:rsidRPr="00156A58">
              <w:rPr>
                <w:sz w:val="18"/>
                <w:szCs w:val="18"/>
              </w:rPr>
              <w:t>常州盘固水泥有限公司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3CF269DA" w14:textId="77777777" w:rsidR="00B772DC" w:rsidRPr="00156A58" w:rsidRDefault="00B772DC" w:rsidP="00B772DC">
            <w:pPr>
              <w:widowControl/>
              <w:jc w:val="center"/>
              <w:rPr>
                <w:sz w:val="18"/>
                <w:szCs w:val="18"/>
              </w:rPr>
            </w:pPr>
            <w:r w:rsidRPr="00156A58">
              <w:rPr>
                <w:sz w:val="18"/>
                <w:szCs w:val="18"/>
              </w:rPr>
              <w:t>201000</w:t>
            </w:r>
          </w:p>
        </w:tc>
        <w:tc>
          <w:tcPr>
            <w:tcW w:w="355" w:type="pct"/>
            <w:tcBorders>
              <w:top w:val="nil"/>
              <w:left w:val="nil"/>
              <w:bottom w:val="single" w:sz="4" w:space="0" w:color="auto"/>
              <w:right w:val="single" w:sz="4" w:space="0" w:color="auto"/>
            </w:tcBorders>
            <w:shd w:val="clear" w:color="auto" w:fill="auto"/>
            <w:noWrap/>
            <w:vAlign w:val="center"/>
            <w:hideMark/>
          </w:tcPr>
          <w:p w14:paraId="3AD3A683" w14:textId="36309D41" w:rsidR="00B772DC" w:rsidRPr="00156A58" w:rsidRDefault="00B772DC" w:rsidP="00B772DC">
            <w:pPr>
              <w:widowControl/>
              <w:jc w:val="center"/>
              <w:rPr>
                <w:sz w:val="18"/>
                <w:szCs w:val="18"/>
              </w:rPr>
            </w:pPr>
            <w:r w:rsidRPr="00156A58">
              <w:rPr>
                <w:sz w:val="18"/>
                <w:szCs w:val="18"/>
              </w:rPr>
              <w:t>11.72</w:t>
            </w:r>
          </w:p>
        </w:tc>
        <w:tc>
          <w:tcPr>
            <w:tcW w:w="304" w:type="pct"/>
            <w:tcBorders>
              <w:top w:val="nil"/>
              <w:left w:val="nil"/>
              <w:bottom w:val="single" w:sz="4" w:space="0" w:color="auto"/>
              <w:right w:val="single" w:sz="4" w:space="0" w:color="auto"/>
            </w:tcBorders>
            <w:shd w:val="clear" w:color="auto" w:fill="auto"/>
            <w:noWrap/>
            <w:vAlign w:val="center"/>
            <w:hideMark/>
          </w:tcPr>
          <w:p w14:paraId="64A7D305" w14:textId="020D98F7" w:rsidR="00B772DC" w:rsidRPr="00156A58" w:rsidRDefault="00B772DC" w:rsidP="00B772DC">
            <w:pPr>
              <w:widowControl/>
              <w:jc w:val="center"/>
              <w:rPr>
                <w:sz w:val="18"/>
                <w:szCs w:val="18"/>
              </w:rPr>
            </w:pPr>
            <w:r w:rsidRPr="00156A58">
              <w:rPr>
                <w:sz w:val="18"/>
                <w:szCs w:val="18"/>
              </w:rPr>
              <w:t>10.20</w:t>
            </w:r>
          </w:p>
        </w:tc>
        <w:tc>
          <w:tcPr>
            <w:tcW w:w="407" w:type="pct"/>
            <w:tcBorders>
              <w:top w:val="nil"/>
              <w:left w:val="nil"/>
              <w:bottom w:val="single" w:sz="4" w:space="0" w:color="auto"/>
              <w:right w:val="single" w:sz="4" w:space="0" w:color="auto"/>
            </w:tcBorders>
            <w:shd w:val="clear" w:color="auto" w:fill="auto"/>
            <w:noWrap/>
            <w:vAlign w:val="center"/>
            <w:hideMark/>
          </w:tcPr>
          <w:p w14:paraId="15574215" w14:textId="5EB1E0BE" w:rsidR="00B772DC" w:rsidRPr="00156A58" w:rsidRDefault="00B772DC" w:rsidP="00B772DC">
            <w:pPr>
              <w:widowControl/>
              <w:jc w:val="center"/>
              <w:rPr>
                <w:sz w:val="18"/>
                <w:szCs w:val="18"/>
              </w:rPr>
            </w:pPr>
            <w:r w:rsidRPr="00156A58">
              <w:rPr>
                <w:sz w:val="18"/>
                <w:szCs w:val="18"/>
              </w:rPr>
              <w:t>0.67</w:t>
            </w:r>
          </w:p>
        </w:tc>
        <w:tc>
          <w:tcPr>
            <w:tcW w:w="305" w:type="pct"/>
            <w:tcBorders>
              <w:top w:val="nil"/>
              <w:left w:val="nil"/>
              <w:bottom w:val="single" w:sz="4" w:space="0" w:color="auto"/>
              <w:right w:val="single" w:sz="4" w:space="0" w:color="auto"/>
            </w:tcBorders>
            <w:shd w:val="clear" w:color="auto" w:fill="auto"/>
            <w:noWrap/>
            <w:vAlign w:val="center"/>
            <w:hideMark/>
          </w:tcPr>
          <w:p w14:paraId="4F8EDC3F" w14:textId="6907CEE3"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36A434B4" w14:textId="6B98C097" w:rsidR="00B772DC" w:rsidRPr="00156A58" w:rsidRDefault="00B772DC" w:rsidP="00B772DC">
            <w:pPr>
              <w:widowControl/>
              <w:jc w:val="center"/>
              <w:rPr>
                <w:sz w:val="18"/>
                <w:szCs w:val="18"/>
              </w:rPr>
            </w:pPr>
            <w:r w:rsidRPr="00156A58">
              <w:rPr>
                <w:sz w:val="18"/>
                <w:szCs w:val="18"/>
              </w:rPr>
              <w:t>0.03</w:t>
            </w:r>
          </w:p>
        </w:tc>
        <w:tc>
          <w:tcPr>
            <w:tcW w:w="406" w:type="pct"/>
            <w:tcBorders>
              <w:top w:val="nil"/>
              <w:left w:val="nil"/>
              <w:bottom w:val="single" w:sz="4" w:space="0" w:color="auto"/>
              <w:right w:val="single" w:sz="4" w:space="0" w:color="auto"/>
            </w:tcBorders>
            <w:shd w:val="clear" w:color="auto" w:fill="auto"/>
            <w:noWrap/>
            <w:vAlign w:val="center"/>
            <w:hideMark/>
          </w:tcPr>
          <w:p w14:paraId="5486B2BC" w14:textId="5E2150CC"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4E83ABDD" w14:textId="3F258A56" w:rsidR="00B772DC" w:rsidRPr="00156A58" w:rsidRDefault="00B772DC" w:rsidP="00B772DC">
            <w:pPr>
              <w:widowControl/>
              <w:jc w:val="center"/>
              <w:rPr>
                <w:sz w:val="18"/>
                <w:szCs w:val="18"/>
              </w:rPr>
            </w:pPr>
            <w:r w:rsidRPr="00156A58">
              <w:rPr>
                <w:sz w:val="18"/>
                <w:szCs w:val="18"/>
              </w:rPr>
              <w:t>0.42</w:t>
            </w:r>
          </w:p>
        </w:tc>
        <w:tc>
          <w:tcPr>
            <w:tcW w:w="254" w:type="pct"/>
            <w:tcBorders>
              <w:top w:val="nil"/>
              <w:left w:val="nil"/>
              <w:bottom w:val="single" w:sz="4" w:space="0" w:color="auto"/>
              <w:right w:val="single" w:sz="4" w:space="0" w:color="auto"/>
            </w:tcBorders>
            <w:shd w:val="clear" w:color="auto" w:fill="auto"/>
            <w:noWrap/>
            <w:vAlign w:val="center"/>
            <w:hideMark/>
          </w:tcPr>
          <w:p w14:paraId="2C6527C3" w14:textId="1E38D21F"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3FB31B96" w14:textId="04E1B0AE" w:rsidR="00B772DC" w:rsidRPr="00156A58" w:rsidRDefault="00B772DC" w:rsidP="00B772DC">
            <w:pPr>
              <w:widowControl/>
              <w:jc w:val="center"/>
              <w:rPr>
                <w:sz w:val="18"/>
                <w:szCs w:val="18"/>
              </w:rPr>
            </w:pPr>
          </w:p>
        </w:tc>
        <w:tc>
          <w:tcPr>
            <w:tcW w:w="479" w:type="pct"/>
            <w:tcBorders>
              <w:top w:val="nil"/>
              <w:left w:val="nil"/>
              <w:bottom w:val="single" w:sz="4" w:space="0" w:color="auto"/>
              <w:right w:val="single" w:sz="4" w:space="0" w:color="auto"/>
            </w:tcBorders>
            <w:shd w:val="clear" w:color="auto" w:fill="auto"/>
            <w:vAlign w:val="center"/>
            <w:hideMark/>
          </w:tcPr>
          <w:p w14:paraId="553628BA" w14:textId="77777777" w:rsidR="00B772DC" w:rsidRPr="00156A58" w:rsidRDefault="00B772DC" w:rsidP="00B772DC">
            <w:pPr>
              <w:widowControl/>
              <w:jc w:val="center"/>
              <w:rPr>
                <w:sz w:val="18"/>
                <w:szCs w:val="18"/>
              </w:rPr>
            </w:pPr>
            <w:r w:rsidRPr="00156A58">
              <w:rPr>
                <w:sz w:val="18"/>
                <w:szCs w:val="18"/>
              </w:rPr>
              <w:t>直排</w:t>
            </w:r>
          </w:p>
        </w:tc>
      </w:tr>
      <w:tr w:rsidR="00156A58" w:rsidRPr="00156A58" w14:paraId="5DC43557" w14:textId="77777777" w:rsidTr="007B280E">
        <w:trPr>
          <w:trHeight w:val="20"/>
        </w:trPr>
        <w:tc>
          <w:tcPr>
            <w:tcW w:w="222" w:type="pct"/>
            <w:tcBorders>
              <w:top w:val="nil"/>
              <w:left w:val="single" w:sz="4" w:space="0" w:color="auto"/>
              <w:bottom w:val="single" w:sz="4" w:space="0" w:color="auto"/>
              <w:right w:val="single" w:sz="4" w:space="0" w:color="auto"/>
            </w:tcBorders>
            <w:shd w:val="clear" w:color="auto" w:fill="auto"/>
            <w:noWrap/>
            <w:vAlign w:val="center"/>
            <w:hideMark/>
          </w:tcPr>
          <w:p w14:paraId="3EA4D3BE" w14:textId="77777777" w:rsidR="00B772DC" w:rsidRPr="00156A58" w:rsidRDefault="00B772DC" w:rsidP="00B772DC">
            <w:pPr>
              <w:widowControl/>
              <w:jc w:val="center"/>
              <w:rPr>
                <w:sz w:val="18"/>
                <w:szCs w:val="18"/>
              </w:rPr>
            </w:pPr>
            <w:r w:rsidRPr="00156A58">
              <w:rPr>
                <w:sz w:val="18"/>
                <w:szCs w:val="18"/>
              </w:rPr>
              <w:t>40</w:t>
            </w:r>
          </w:p>
        </w:tc>
        <w:tc>
          <w:tcPr>
            <w:tcW w:w="692" w:type="pct"/>
            <w:tcBorders>
              <w:top w:val="nil"/>
              <w:left w:val="nil"/>
              <w:bottom w:val="single" w:sz="4" w:space="0" w:color="auto"/>
              <w:right w:val="single" w:sz="4" w:space="0" w:color="auto"/>
            </w:tcBorders>
            <w:shd w:val="clear" w:color="auto" w:fill="auto"/>
            <w:noWrap/>
            <w:vAlign w:val="center"/>
            <w:hideMark/>
          </w:tcPr>
          <w:p w14:paraId="545BE2DC" w14:textId="77777777" w:rsidR="00B772DC" w:rsidRPr="00156A58" w:rsidRDefault="00B772DC" w:rsidP="00B772DC">
            <w:pPr>
              <w:widowControl/>
              <w:jc w:val="center"/>
              <w:rPr>
                <w:sz w:val="18"/>
                <w:szCs w:val="18"/>
              </w:rPr>
            </w:pPr>
            <w:r w:rsidRPr="00156A58">
              <w:rPr>
                <w:sz w:val="18"/>
                <w:szCs w:val="18"/>
              </w:rPr>
              <w:t>江苏鑫正汇新材料科技有限公司</w:t>
            </w:r>
          </w:p>
        </w:tc>
        <w:tc>
          <w:tcPr>
            <w:tcW w:w="355" w:type="pct"/>
            <w:tcBorders>
              <w:top w:val="nil"/>
              <w:left w:val="nil"/>
              <w:bottom w:val="single" w:sz="4" w:space="0" w:color="auto"/>
              <w:right w:val="single" w:sz="4" w:space="0" w:color="auto"/>
            </w:tcBorders>
            <w:shd w:val="clear" w:color="auto" w:fill="auto"/>
            <w:noWrap/>
            <w:vAlign w:val="center"/>
            <w:hideMark/>
          </w:tcPr>
          <w:p w14:paraId="641AECA8" w14:textId="77777777" w:rsidR="00B772DC" w:rsidRPr="00156A58" w:rsidRDefault="00B772DC" w:rsidP="00B772DC">
            <w:pPr>
              <w:widowControl/>
              <w:jc w:val="center"/>
              <w:rPr>
                <w:sz w:val="18"/>
                <w:szCs w:val="18"/>
              </w:rPr>
            </w:pPr>
            <w:r w:rsidRPr="00156A58">
              <w:rPr>
                <w:sz w:val="18"/>
                <w:szCs w:val="18"/>
              </w:rPr>
              <w:t>1440</w:t>
            </w:r>
          </w:p>
        </w:tc>
        <w:tc>
          <w:tcPr>
            <w:tcW w:w="355" w:type="pct"/>
            <w:tcBorders>
              <w:top w:val="nil"/>
              <w:left w:val="nil"/>
              <w:bottom w:val="single" w:sz="4" w:space="0" w:color="auto"/>
              <w:right w:val="single" w:sz="4" w:space="0" w:color="auto"/>
            </w:tcBorders>
            <w:shd w:val="clear" w:color="auto" w:fill="auto"/>
            <w:noWrap/>
            <w:vAlign w:val="center"/>
            <w:hideMark/>
          </w:tcPr>
          <w:p w14:paraId="77F5E7F5" w14:textId="6143A647" w:rsidR="00B772DC" w:rsidRPr="00156A58" w:rsidRDefault="00B772DC" w:rsidP="00B772DC">
            <w:pPr>
              <w:widowControl/>
              <w:jc w:val="center"/>
              <w:rPr>
                <w:sz w:val="18"/>
                <w:szCs w:val="18"/>
              </w:rPr>
            </w:pPr>
            <w:r w:rsidRPr="00156A58">
              <w:rPr>
                <w:sz w:val="18"/>
                <w:szCs w:val="18"/>
              </w:rPr>
              <w:t>0.29</w:t>
            </w:r>
          </w:p>
        </w:tc>
        <w:tc>
          <w:tcPr>
            <w:tcW w:w="304" w:type="pct"/>
            <w:tcBorders>
              <w:top w:val="nil"/>
              <w:left w:val="nil"/>
              <w:bottom w:val="single" w:sz="4" w:space="0" w:color="auto"/>
              <w:right w:val="single" w:sz="4" w:space="0" w:color="auto"/>
            </w:tcBorders>
            <w:shd w:val="clear" w:color="auto" w:fill="auto"/>
            <w:noWrap/>
            <w:vAlign w:val="center"/>
            <w:hideMark/>
          </w:tcPr>
          <w:p w14:paraId="2FD096AB" w14:textId="7B4ECBEE" w:rsidR="00B772DC" w:rsidRPr="00156A58" w:rsidRDefault="00B772DC" w:rsidP="00B772DC">
            <w:pPr>
              <w:widowControl/>
              <w:jc w:val="center"/>
              <w:rPr>
                <w:sz w:val="18"/>
                <w:szCs w:val="18"/>
              </w:rPr>
            </w:pPr>
            <w:r w:rsidRPr="00156A58">
              <w:rPr>
                <w:sz w:val="18"/>
                <w:szCs w:val="18"/>
              </w:rPr>
              <w:t>0.14</w:t>
            </w:r>
          </w:p>
        </w:tc>
        <w:tc>
          <w:tcPr>
            <w:tcW w:w="407" w:type="pct"/>
            <w:tcBorders>
              <w:top w:val="nil"/>
              <w:left w:val="nil"/>
              <w:bottom w:val="single" w:sz="4" w:space="0" w:color="auto"/>
              <w:right w:val="single" w:sz="4" w:space="0" w:color="auto"/>
            </w:tcBorders>
            <w:shd w:val="clear" w:color="auto" w:fill="auto"/>
            <w:noWrap/>
            <w:vAlign w:val="center"/>
            <w:hideMark/>
          </w:tcPr>
          <w:p w14:paraId="7030F0EA" w14:textId="18F25702" w:rsidR="00B772DC" w:rsidRPr="00156A58" w:rsidRDefault="00B772DC" w:rsidP="00B772DC">
            <w:pPr>
              <w:widowControl/>
              <w:jc w:val="center"/>
              <w:rPr>
                <w:sz w:val="18"/>
                <w:szCs w:val="18"/>
              </w:rPr>
            </w:pPr>
            <w:r w:rsidRPr="00156A58">
              <w:rPr>
                <w:sz w:val="18"/>
                <w:szCs w:val="18"/>
              </w:rPr>
              <w:t>0.03</w:t>
            </w:r>
          </w:p>
        </w:tc>
        <w:tc>
          <w:tcPr>
            <w:tcW w:w="305" w:type="pct"/>
            <w:tcBorders>
              <w:top w:val="nil"/>
              <w:left w:val="nil"/>
              <w:bottom w:val="single" w:sz="4" w:space="0" w:color="auto"/>
              <w:right w:val="single" w:sz="4" w:space="0" w:color="auto"/>
            </w:tcBorders>
            <w:shd w:val="clear" w:color="auto" w:fill="auto"/>
            <w:noWrap/>
            <w:vAlign w:val="center"/>
            <w:hideMark/>
          </w:tcPr>
          <w:p w14:paraId="20973633" w14:textId="2400B0C9" w:rsidR="00B772DC" w:rsidRPr="00156A58" w:rsidRDefault="00B772DC" w:rsidP="00B772DC">
            <w:pPr>
              <w:widowControl/>
              <w:jc w:val="center"/>
              <w:rPr>
                <w:sz w:val="18"/>
                <w:szCs w:val="18"/>
              </w:rPr>
            </w:pPr>
            <w:r w:rsidRPr="00156A58">
              <w:rPr>
                <w:sz w:val="18"/>
                <w:szCs w:val="18"/>
              </w:rPr>
              <w:t>0.04</w:t>
            </w:r>
          </w:p>
        </w:tc>
        <w:tc>
          <w:tcPr>
            <w:tcW w:w="356" w:type="pct"/>
            <w:tcBorders>
              <w:top w:val="nil"/>
              <w:left w:val="nil"/>
              <w:bottom w:val="single" w:sz="4" w:space="0" w:color="auto"/>
              <w:right w:val="single" w:sz="4" w:space="0" w:color="auto"/>
            </w:tcBorders>
            <w:shd w:val="clear" w:color="auto" w:fill="auto"/>
            <w:noWrap/>
            <w:vAlign w:val="center"/>
            <w:hideMark/>
          </w:tcPr>
          <w:p w14:paraId="6406F94C" w14:textId="498AC651" w:rsidR="00B772DC" w:rsidRPr="00156A58" w:rsidRDefault="00B772DC" w:rsidP="00B772DC">
            <w:pPr>
              <w:widowControl/>
              <w:jc w:val="center"/>
              <w:rPr>
                <w:sz w:val="18"/>
                <w:szCs w:val="18"/>
              </w:rPr>
            </w:pPr>
            <w:r w:rsidRPr="00156A58">
              <w:rPr>
                <w:sz w:val="18"/>
                <w:szCs w:val="18"/>
              </w:rPr>
              <w:t>0.00</w:t>
            </w:r>
          </w:p>
        </w:tc>
        <w:tc>
          <w:tcPr>
            <w:tcW w:w="406" w:type="pct"/>
            <w:tcBorders>
              <w:top w:val="nil"/>
              <w:left w:val="nil"/>
              <w:bottom w:val="single" w:sz="4" w:space="0" w:color="auto"/>
              <w:right w:val="single" w:sz="4" w:space="0" w:color="auto"/>
            </w:tcBorders>
            <w:shd w:val="clear" w:color="auto" w:fill="auto"/>
            <w:noWrap/>
            <w:vAlign w:val="center"/>
            <w:hideMark/>
          </w:tcPr>
          <w:p w14:paraId="7A96D057" w14:textId="6BE6ED36" w:rsidR="00B772DC" w:rsidRPr="00156A58" w:rsidRDefault="00B772DC" w:rsidP="00B772DC">
            <w:pPr>
              <w:widowControl/>
              <w:jc w:val="center"/>
              <w:rPr>
                <w:sz w:val="18"/>
                <w:szCs w:val="18"/>
              </w:rPr>
            </w:pPr>
          </w:p>
        </w:tc>
        <w:tc>
          <w:tcPr>
            <w:tcW w:w="356" w:type="pct"/>
            <w:tcBorders>
              <w:top w:val="nil"/>
              <w:left w:val="nil"/>
              <w:bottom w:val="single" w:sz="4" w:space="0" w:color="auto"/>
              <w:right w:val="single" w:sz="4" w:space="0" w:color="auto"/>
            </w:tcBorders>
            <w:shd w:val="clear" w:color="auto" w:fill="auto"/>
            <w:noWrap/>
            <w:vAlign w:val="center"/>
            <w:hideMark/>
          </w:tcPr>
          <w:p w14:paraId="06C3A3DA" w14:textId="15271E04" w:rsidR="00B772DC" w:rsidRPr="00156A58" w:rsidRDefault="00B772DC" w:rsidP="00B772DC">
            <w:pPr>
              <w:widowControl/>
              <w:jc w:val="center"/>
              <w:rPr>
                <w:sz w:val="18"/>
                <w:szCs w:val="18"/>
              </w:rPr>
            </w:pPr>
          </w:p>
        </w:tc>
        <w:tc>
          <w:tcPr>
            <w:tcW w:w="254" w:type="pct"/>
            <w:tcBorders>
              <w:top w:val="nil"/>
              <w:left w:val="nil"/>
              <w:bottom w:val="single" w:sz="4" w:space="0" w:color="auto"/>
              <w:right w:val="single" w:sz="4" w:space="0" w:color="auto"/>
            </w:tcBorders>
            <w:shd w:val="clear" w:color="auto" w:fill="auto"/>
            <w:noWrap/>
            <w:vAlign w:val="center"/>
            <w:hideMark/>
          </w:tcPr>
          <w:p w14:paraId="1A719A9E" w14:textId="18B73A6D" w:rsidR="00B772DC" w:rsidRPr="00156A58" w:rsidRDefault="00B772DC" w:rsidP="00B772DC">
            <w:pPr>
              <w:widowControl/>
              <w:jc w:val="center"/>
              <w:rPr>
                <w:sz w:val="18"/>
                <w:szCs w:val="18"/>
              </w:rPr>
            </w:pPr>
          </w:p>
        </w:tc>
        <w:tc>
          <w:tcPr>
            <w:tcW w:w="508" w:type="pct"/>
            <w:tcBorders>
              <w:top w:val="nil"/>
              <w:left w:val="nil"/>
              <w:bottom w:val="single" w:sz="4" w:space="0" w:color="auto"/>
              <w:right w:val="single" w:sz="4" w:space="0" w:color="auto"/>
            </w:tcBorders>
            <w:shd w:val="clear" w:color="auto" w:fill="auto"/>
            <w:noWrap/>
            <w:vAlign w:val="center"/>
            <w:hideMark/>
          </w:tcPr>
          <w:p w14:paraId="134570A0" w14:textId="48491933" w:rsidR="00B772DC" w:rsidRPr="00156A58" w:rsidRDefault="00B772DC" w:rsidP="00B772DC">
            <w:pPr>
              <w:widowControl/>
              <w:jc w:val="center"/>
              <w:rPr>
                <w:sz w:val="18"/>
                <w:szCs w:val="18"/>
              </w:rPr>
            </w:pPr>
          </w:p>
        </w:tc>
        <w:tc>
          <w:tcPr>
            <w:tcW w:w="479" w:type="pct"/>
            <w:tcBorders>
              <w:top w:val="nil"/>
              <w:left w:val="nil"/>
              <w:bottom w:val="single" w:sz="4" w:space="0" w:color="auto"/>
              <w:right w:val="single" w:sz="4" w:space="0" w:color="auto"/>
            </w:tcBorders>
            <w:shd w:val="clear" w:color="auto" w:fill="auto"/>
            <w:vAlign w:val="center"/>
            <w:hideMark/>
          </w:tcPr>
          <w:p w14:paraId="69FE59B4" w14:textId="5437D2CB" w:rsidR="00B772DC" w:rsidRPr="00156A58" w:rsidRDefault="00B772DC" w:rsidP="00B772DC">
            <w:pPr>
              <w:widowControl/>
              <w:jc w:val="center"/>
              <w:rPr>
                <w:sz w:val="18"/>
                <w:szCs w:val="18"/>
              </w:rPr>
            </w:pPr>
            <w:r w:rsidRPr="00156A58">
              <w:rPr>
                <w:sz w:val="18"/>
                <w:szCs w:val="18"/>
              </w:rPr>
              <w:t>接管茅东污水处理厂</w:t>
            </w:r>
          </w:p>
        </w:tc>
      </w:tr>
      <w:tr w:rsidR="00156A58" w:rsidRPr="00156A58" w14:paraId="2B1FC822" w14:textId="77777777" w:rsidTr="007B280E">
        <w:trPr>
          <w:trHeight w:val="20"/>
        </w:trPr>
        <w:tc>
          <w:tcPr>
            <w:tcW w:w="91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F3A79" w14:textId="77777777" w:rsidR="00B772DC" w:rsidRPr="00156A58" w:rsidRDefault="00B772DC" w:rsidP="00B772DC">
            <w:pPr>
              <w:widowControl/>
              <w:jc w:val="center"/>
              <w:rPr>
                <w:b/>
                <w:sz w:val="18"/>
                <w:szCs w:val="18"/>
              </w:rPr>
            </w:pPr>
            <w:r w:rsidRPr="00156A58">
              <w:rPr>
                <w:b/>
                <w:sz w:val="18"/>
                <w:szCs w:val="18"/>
              </w:rPr>
              <w:t>总计</w:t>
            </w:r>
          </w:p>
        </w:tc>
        <w:tc>
          <w:tcPr>
            <w:tcW w:w="355" w:type="pct"/>
            <w:tcBorders>
              <w:top w:val="nil"/>
              <w:left w:val="nil"/>
              <w:bottom w:val="single" w:sz="4" w:space="0" w:color="auto"/>
              <w:right w:val="single" w:sz="4" w:space="0" w:color="auto"/>
            </w:tcBorders>
            <w:shd w:val="clear" w:color="auto" w:fill="auto"/>
            <w:noWrap/>
            <w:vAlign w:val="center"/>
            <w:hideMark/>
          </w:tcPr>
          <w:p w14:paraId="53B31510" w14:textId="37589CCF" w:rsidR="00B772DC" w:rsidRPr="00156A58" w:rsidRDefault="00B772DC" w:rsidP="00B772DC">
            <w:pPr>
              <w:widowControl/>
              <w:jc w:val="center"/>
              <w:rPr>
                <w:b/>
                <w:sz w:val="18"/>
                <w:szCs w:val="18"/>
              </w:rPr>
            </w:pPr>
            <w:r w:rsidRPr="00156A58">
              <w:rPr>
                <w:b/>
                <w:sz w:val="18"/>
                <w:szCs w:val="18"/>
              </w:rPr>
              <w:t>274386.69</w:t>
            </w:r>
          </w:p>
        </w:tc>
        <w:tc>
          <w:tcPr>
            <w:tcW w:w="355" w:type="pct"/>
            <w:tcBorders>
              <w:top w:val="nil"/>
              <w:left w:val="nil"/>
              <w:bottom w:val="single" w:sz="4" w:space="0" w:color="auto"/>
              <w:right w:val="single" w:sz="4" w:space="0" w:color="auto"/>
            </w:tcBorders>
            <w:shd w:val="clear" w:color="auto" w:fill="auto"/>
            <w:noWrap/>
            <w:vAlign w:val="center"/>
            <w:hideMark/>
          </w:tcPr>
          <w:p w14:paraId="183BF03D" w14:textId="5D847E86" w:rsidR="00B772DC" w:rsidRPr="00156A58" w:rsidRDefault="00B772DC" w:rsidP="00B772DC">
            <w:pPr>
              <w:widowControl/>
              <w:jc w:val="center"/>
              <w:rPr>
                <w:b/>
                <w:sz w:val="18"/>
                <w:szCs w:val="18"/>
              </w:rPr>
            </w:pPr>
            <w:r w:rsidRPr="00156A58">
              <w:rPr>
                <w:b/>
                <w:sz w:val="18"/>
                <w:szCs w:val="18"/>
              </w:rPr>
              <w:t>32.71</w:t>
            </w:r>
          </w:p>
        </w:tc>
        <w:tc>
          <w:tcPr>
            <w:tcW w:w="304" w:type="pct"/>
            <w:tcBorders>
              <w:top w:val="nil"/>
              <w:left w:val="nil"/>
              <w:bottom w:val="single" w:sz="4" w:space="0" w:color="auto"/>
              <w:right w:val="single" w:sz="4" w:space="0" w:color="auto"/>
            </w:tcBorders>
            <w:shd w:val="clear" w:color="auto" w:fill="auto"/>
            <w:noWrap/>
            <w:vAlign w:val="center"/>
            <w:hideMark/>
          </w:tcPr>
          <w:p w14:paraId="4E7C1D71" w14:textId="3EF6C5E7" w:rsidR="00B772DC" w:rsidRPr="00156A58" w:rsidRDefault="00B772DC" w:rsidP="00B772DC">
            <w:pPr>
              <w:widowControl/>
              <w:jc w:val="center"/>
              <w:rPr>
                <w:b/>
                <w:sz w:val="18"/>
                <w:szCs w:val="18"/>
              </w:rPr>
            </w:pPr>
            <w:r w:rsidRPr="00156A58">
              <w:rPr>
                <w:b/>
                <w:sz w:val="18"/>
                <w:szCs w:val="18"/>
              </w:rPr>
              <w:t>23.96</w:t>
            </w:r>
          </w:p>
        </w:tc>
        <w:tc>
          <w:tcPr>
            <w:tcW w:w="407" w:type="pct"/>
            <w:tcBorders>
              <w:top w:val="nil"/>
              <w:left w:val="nil"/>
              <w:bottom w:val="single" w:sz="4" w:space="0" w:color="auto"/>
              <w:right w:val="single" w:sz="4" w:space="0" w:color="auto"/>
            </w:tcBorders>
            <w:shd w:val="clear" w:color="auto" w:fill="auto"/>
            <w:noWrap/>
            <w:vAlign w:val="center"/>
            <w:hideMark/>
          </w:tcPr>
          <w:p w14:paraId="0A824442" w14:textId="1C1305FD" w:rsidR="00B772DC" w:rsidRPr="00156A58" w:rsidRDefault="00B772DC" w:rsidP="00B772DC">
            <w:pPr>
              <w:widowControl/>
              <w:jc w:val="center"/>
              <w:rPr>
                <w:b/>
                <w:sz w:val="18"/>
                <w:szCs w:val="18"/>
              </w:rPr>
            </w:pPr>
            <w:r w:rsidRPr="00156A58">
              <w:rPr>
                <w:b/>
                <w:sz w:val="18"/>
                <w:szCs w:val="18"/>
              </w:rPr>
              <w:t>2.21</w:t>
            </w:r>
          </w:p>
        </w:tc>
        <w:tc>
          <w:tcPr>
            <w:tcW w:w="305" w:type="pct"/>
            <w:tcBorders>
              <w:top w:val="nil"/>
              <w:left w:val="nil"/>
              <w:bottom w:val="single" w:sz="4" w:space="0" w:color="auto"/>
              <w:right w:val="single" w:sz="4" w:space="0" w:color="auto"/>
            </w:tcBorders>
            <w:shd w:val="clear" w:color="auto" w:fill="auto"/>
            <w:noWrap/>
            <w:vAlign w:val="center"/>
            <w:hideMark/>
          </w:tcPr>
          <w:p w14:paraId="4281410A" w14:textId="20D970F0" w:rsidR="00B772DC" w:rsidRPr="00156A58" w:rsidRDefault="00B772DC" w:rsidP="00B772DC">
            <w:pPr>
              <w:widowControl/>
              <w:jc w:val="center"/>
              <w:rPr>
                <w:b/>
                <w:sz w:val="18"/>
                <w:szCs w:val="18"/>
              </w:rPr>
            </w:pPr>
            <w:r w:rsidRPr="00156A58">
              <w:rPr>
                <w:b/>
                <w:sz w:val="18"/>
                <w:szCs w:val="18"/>
              </w:rPr>
              <w:t>0.68</w:t>
            </w:r>
          </w:p>
        </w:tc>
        <w:tc>
          <w:tcPr>
            <w:tcW w:w="356" w:type="pct"/>
            <w:tcBorders>
              <w:top w:val="nil"/>
              <w:left w:val="nil"/>
              <w:bottom w:val="single" w:sz="4" w:space="0" w:color="auto"/>
              <w:right w:val="single" w:sz="4" w:space="0" w:color="auto"/>
            </w:tcBorders>
            <w:shd w:val="clear" w:color="auto" w:fill="auto"/>
            <w:noWrap/>
            <w:vAlign w:val="center"/>
            <w:hideMark/>
          </w:tcPr>
          <w:p w14:paraId="73A8E4C9" w14:textId="50CE593D" w:rsidR="00B772DC" w:rsidRPr="00156A58" w:rsidRDefault="00B772DC" w:rsidP="00B772DC">
            <w:pPr>
              <w:widowControl/>
              <w:jc w:val="center"/>
              <w:rPr>
                <w:b/>
                <w:sz w:val="18"/>
                <w:szCs w:val="18"/>
              </w:rPr>
            </w:pPr>
            <w:r w:rsidRPr="00156A58">
              <w:rPr>
                <w:b/>
                <w:sz w:val="18"/>
                <w:szCs w:val="18"/>
              </w:rPr>
              <w:t>0.24</w:t>
            </w:r>
          </w:p>
        </w:tc>
        <w:tc>
          <w:tcPr>
            <w:tcW w:w="406" w:type="pct"/>
            <w:tcBorders>
              <w:top w:val="nil"/>
              <w:left w:val="nil"/>
              <w:bottom w:val="single" w:sz="4" w:space="0" w:color="auto"/>
              <w:right w:val="single" w:sz="4" w:space="0" w:color="auto"/>
            </w:tcBorders>
            <w:shd w:val="clear" w:color="auto" w:fill="auto"/>
            <w:noWrap/>
            <w:vAlign w:val="center"/>
            <w:hideMark/>
          </w:tcPr>
          <w:p w14:paraId="315DF027" w14:textId="17425FE4" w:rsidR="00B772DC" w:rsidRPr="00156A58" w:rsidRDefault="00B772DC" w:rsidP="00B772DC">
            <w:pPr>
              <w:widowControl/>
              <w:jc w:val="center"/>
              <w:rPr>
                <w:b/>
                <w:sz w:val="18"/>
                <w:szCs w:val="18"/>
              </w:rPr>
            </w:pPr>
            <w:r w:rsidRPr="00156A58">
              <w:rPr>
                <w:b/>
                <w:sz w:val="18"/>
                <w:szCs w:val="18"/>
              </w:rPr>
              <w:t>1.87</w:t>
            </w:r>
          </w:p>
        </w:tc>
        <w:tc>
          <w:tcPr>
            <w:tcW w:w="356" w:type="pct"/>
            <w:tcBorders>
              <w:top w:val="nil"/>
              <w:left w:val="nil"/>
              <w:bottom w:val="single" w:sz="4" w:space="0" w:color="auto"/>
              <w:right w:val="single" w:sz="4" w:space="0" w:color="auto"/>
            </w:tcBorders>
            <w:shd w:val="clear" w:color="auto" w:fill="auto"/>
            <w:noWrap/>
            <w:vAlign w:val="center"/>
            <w:hideMark/>
          </w:tcPr>
          <w:p w14:paraId="7BD2C8D4" w14:textId="6865626D" w:rsidR="00B772DC" w:rsidRPr="00156A58" w:rsidRDefault="00B772DC" w:rsidP="00B772DC">
            <w:pPr>
              <w:widowControl/>
              <w:jc w:val="center"/>
              <w:rPr>
                <w:b/>
                <w:sz w:val="18"/>
                <w:szCs w:val="18"/>
              </w:rPr>
            </w:pPr>
            <w:r w:rsidRPr="00156A58">
              <w:rPr>
                <w:b/>
                <w:sz w:val="18"/>
                <w:szCs w:val="18"/>
              </w:rPr>
              <w:t>0.47</w:t>
            </w:r>
          </w:p>
        </w:tc>
        <w:tc>
          <w:tcPr>
            <w:tcW w:w="254" w:type="pct"/>
            <w:tcBorders>
              <w:top w:val="nil"/>
              <w:left w:val="nil"/>
              <w:bottom w:val="single" w:sz="4" w:space="0" w:color="auto"/>
              <w:right w:val="single" w:sz="4" w:space="0" w:color="auto"/>
            </w:tcBorders>
            <w:shd w:val="clear" w:color="auto" w:fill="auto"/>
            <w:noWrap/>
            <w:vAlign w:val="center"/>
            <w:hideMark/>
          </w:tcPr>
          <w:p w14:paraId="606F63DA" w14:textId="147DDD12" w:rsidR="00B772DC" w:rsidRPr="00156A58" w:rsidRDefault="00B772DC" w:rsidP="00B772DC">
            <w:pPr>
              <w:widowControl/>
              <w:jc w:val="center"/>
              <w:rPr>
                <w:b/>
                <w:sz w:val="18"/>
                <w:szCs w:val="18"/>
              </w:rPr>
            </w:pPr>
            <w:r w:rsidRPr="00156A58">
              <w:rPr>
                <w:b/>
                <w:sz w:val="18"/>
                <w:szCs w:val="18"/>
              </w:rPr>
              <w:t>0.02</w:t>
            </w:r>
          </w:p>
        </w:tc>
        <w:tc>
          <w:tcPr>
            <w:tcW w:w="508" w:type="pct"/>
            <w:tcBorders>
              <w:top w:val="nil"/>
              <w:left w:val="nil"/>
              <w:bottom w:val="single" w:sz="4" w:space="0" w:color="auto"/>
              <w:right w:val="single" w:sz="4" w:space="0" w:color="auto"/>
            </w:tcBorders>
            <w:shd w:val="clear" w:color="auto" w:fill="auto"/>
            <w:noWrap/>
            <w:vAlign w:val="center"/>
            <w:hideMark/>
          </w:tcPr>
          <w:p w14:paraId="2C567F55" w14:textId="0FEB42B3" w:rsidR="00B772DC" w:rsidRPr="00156A58" w:rsidRDefault="00A45B7D" w:rsidP="00B772DC">
            <w:pPr>
              <w:widowControl/>
              <w:jc w:val="center"/>
              <w:rPr>
                <w:b/>
                <w:sz w:val="18"/>
                <w:szCs w:val="18"/>
              </w:rPr>
            </w:pPr>
            <w:r w:rsidRPr="00156A58">
              <w:rPr>
                <w:sz w:val="18"/>
                <w:szCs w:val="18"/>
              </w:rPr>
              <w:t>硫酸盐：</w:t>
            </w:r>
            <w:r w:rsidRPr="00156A58">
              <w:rPr>
                <w:sz w:val="18"/>
                <w:szCs w:val="18"/>
              </w:rPr>
              <w:t>0.062</w:t>
            </w:r>
            <w:r w:rsidRPr="00156A58">
              <w:rPr>
                <w:sz w:val="18"/>
                <w:szCs w:val="18"/>
              </w:rPr>
              <w:t>；氟化物：</w:t>
            </w:r>
            <w:r w:rsidRPr="00156A58">
              <w:rPr>
                <w:sz w:val="18"/>
                <w:szCs w:val="18"/>
              </w:rPr>
              <w:t>0.004</w:t>
            </w:r>
          </w:p>
        </w:tc>
        <w:tc>
          <w:tcPr>
            <w:tcW w:w="479" w:type="pct"/>
            <w:tcBorders>
              <w:top w:val="nil"/>
              <w:left w:val="nil"/>
              <w:bottom w:val="single" w:sz="4" w:space="0" w:color="auto"/>
              <w:right w:val="single" w:sz="4" w:space="0" w:color="auto"/>
            </w:tcBorders>
            <w:shd w:val="clear" w:color="auto" w:fill="auto"/>
            <w:vAlign w:val="center"/>
            <w:hideMark/>
          </w:tcPr>
          <w:p w14:paraId="0D5FB141" w14:textId="77777777" w:rsidR="00B772DC" w:rsidRPr="00156A58" w:rsidRDefault="00B772DC" w:rsidP="00B772DC">
            <w:pPr>
              <w:widowControl/>
              <w:jc w:val="center"/>
              <w:rPr>
                <w:b/>
                <w:sz w:val="18"/>
                <w:szCs w:val="18"/>
              </w:rPr>
            </w:pPr>
            <w:r w:rsidRPr="00156A58">
              <w:rPr>
                <w:b/>
                <w:sz w:val="18"/>
                <w:szCs w:val="18"/>
              </w:rPr>
              <w:t>/</w:t>
            </w:r>
          </w:p>
        </w:tc>
      </w:tr>
    </w:tbl>
    <w:p w14:paraId="756C0EB5" w14:textId="77777777" w:rsidR="00DF5292" w:rsidRPr="00156A58" w:rsidRDefault="00DF5292">
      <w:pPr>
        <w:pStyle w:val="a5"/>
        <w:sectPr w:rsidR="00DF5292" w:rsidRPr="00156A58" w:rsidSect="00B772DC">
          <w:pgSz w:w="16838" w:h="11906" w:orient="landscape"/>
          <w:pgMar w:top="1800" w:right="1440" w:bottom="1800" w:left="1440" w:header="851" w:footer="992" w:gutter="0"/>
          <w:cols w:space="425"/>
          <w:docGrid w:type="lines" w:linePitch="312"/>
        </w:sectPr>
      </w:pPr>
    </w:p>
    <w:p w14:paraId="1D804FB4" w14:textId="3432F795" w:rsidR="00DF5292" w:rsidRPr="00156A58" w:rsidRDefault="00DF5292" w:rsidP="00DF5292">
      <w:pPr>
        <w:contextualSpacing/>
        <w:jc w:val="center"/>
        <w:outlineLvl w:val="4"/>
        <w:rPr>
          <w:b/>
          <w:bCs/>
          <w:kern w:val="2"/>
          <w:sz w:val="21"/>
          <w:szCs w:val="21"/>
        </w:rPr>
      </w:pPr>
      <w:r w:rsidRPr="00156A58">
        <w:rPr>
          <w:b/>
          <w:bCs/>
          <w:kern w:val="2"/>
          <w:sz w:val="21"/>
          <w:szCs w:val="21"/>
        </w:rPr>
        <w:lastRenderedPageBreak/>
        <w:t>表</w:t>
      </w:r>
      <w:r w:rsidRPr="00156A58">
        <w:rPr>
          <w:b/>
          <w:bCs/>
          <w:kern w:val="2"/>
          <w:sz w:val="21"/>
          <w:szCs w:val="21"/>
        </w:rPr>
        <w:t xml:space="preserve">3.4-4 </w:t>
      </w:r>
      <w:r w:rsidRPr="00156A58">
        <w:rPr>
          <w:b/>
          <w:bCs/>
          <w:kern w:val="2"/>
          <w:sz w:val="21"/>
          <w:szCs w:val="21"/>
        </w:rPr>
        <w:t>主要企业固废排放统计表（单位：</w:t>
      </w:r>
      <w:r w:rsidRPr="00156A58">
        <w:rPr>
          <w:b/>
          <w:bCs/>
          <w:kern w:val="2"/>
          <w:sz w:val="21"/>
          <w:szCs w:val="21"/>
        </w:rPr>
        <w:t>t/a</w:t>
      </w:r>
      <w:r w:rsidRPr="00156A58">
        <w:rPr>
          <w:b/>
          <w:bCs/>
          <w:kern w:val="2"/>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431"/>
        <w:gridCol w:w="1222"/>
        <w:gridCol w:w="1361"/>
        <w:gridCol w:w="1169"/>
        <w:gridCol w:w="1897"/>
        <w:gridCol w:w="1897"/>
        <w:gridCol w:w="1448"/>
        <w:gridCol w:w="2653"/>
      </w:tblGrid>
      <w:tr w:rsidR="00156A58" w:rsidRPr="00156A58" w14:paraId="2B18BDD6" w14:textId="77777777" w:rsidTr="007B280E">
        <w:trPr>
          <w:trHeight w:val="20"/>
          <w:tblHeader/>
        </w:trPr>
        <w:tc>
          <w:tcPr>
            <w:tcW w:w="312" w:type="pct"/>
            <w:vMerge w:val="restart"/>
            <w:shd w:val="clear" w:color="auto" w:fill="auto"/>
            <w:noWrap/>
            <w:vAlign w:val="center"/>
            <w:hideMark/>
          </w:tcPr>
          <w:p w14:paraId="21F3B275" w14:textId="77777777" w:rsidR="007B280E" w:rsidRPr="00156A58" w:rsidRDefault="007B280E" w:rsidP="00DF5292">
            <w:pPr>
              <w:widowControl/>
              <w:jc w:val="center"/>
              <w:rPr>
                <w:b/>
                <w:bCs/>
                <w:sz w:val="18"/>
                <w:szCs w:val="18"/>
              </w:rPr>
            </w:pPr>
            <w:r w:rsidRPr="00156A58">
              <w:rPr>
                <w:b/>
                <w:bCs/>
                <w:sz w:val="18"/>
                <w:szCs w:val="18"/>
              </w:rPr>
              <w:t>序号</w:t>
            </w:r>
          </w:p>
        </w:tc>
        <w:tc>
          <w:tcPr>
            <w:tcW w:w="513" w:type="pct"/>
            <w:vMerge w:val="restart"/>
            <w:shd w:val="clear" w:color="auto" w:fill="auto"/>
            <w:noWrap/>
            <w:vAlign w:val="center"/>
            <w:hideMark/>
          </w:tcPr>
          <w:p w14:paraId="1D120274" w14:textId="77777777" w:rsidR="007B280E" w:rsidRPr="00156A58" w:rsidRDefault="007B280E" w:rsidP="00DF5292">
            <w:pPr>
              <w:widowControl/>
              <w:jc w:val="center"/>
              <w:rPr>
                <w:b/>
                <w:bCs/>
                <w:sz w:val="18"/>
                <w:szCs w:val="18"/>
              </w:rPr>
            </w:pPr>
            <w:r w:rsidRPr="00156A58">
              <w:rPr>
                <w:b/>
                <w:bCs/>
                <w:sz w:val="18"/>
                <w:szCs w:val="18"/>
              </w:rPr>
              <w:t>企业名称</w:t>
            </w:r>
          </w:p>
        </w:tc>
        <w:tc>
          <w:tcPr>
            <w:tcW w:w="438" w:type="pct"/>
            <w:vMerge w:val="restart"/>
            <w:shd w:val="clear" w:color="auto" w:fill="auto"/>
            <w:noWrap/>
            <w:vAlign w:val="center"/>
            <w:hideMark/>
          </w:tcPr>
          <w:p w14:paraId="56F4EEB6" w14:textId="6ED67DDC" w:rsidR="007B280E" w:rsidRPr="00156A58" w:rsidRDefault="007B280E" w:rsidP="007B280E">
            <w:pPr>
              <w:widowControl/>
              <w:jc w:val="center"/>
              <w:rPr>
                <w:b/>
                <w:bCs/>
                <w:sz w:val="18"/>
                <w:szCs w:val="18"/>
              </w:rPr>
            </w:pPr>
            <w:r w:rsidRPr="00156A58">
              <w:rPr>
                <w:b/>
                <w:bCs/>
                <w:sz w:val="18"/>
                <w:szCs w:val="18"/>
              </w:rPr>
              <w:t>生活垃圾</w:t>
            </w:r>
          </w:p>
        </w:tc>
        <w:tc>
          <w:tcPr>
            <w:tcW w:w="1587" w:type="pct"/>
            <w:gridSpan w:val="3"/>
            <w:shd w:val="clear" w:color="auto" w:fill="auto"/>
            <w:noWrap/>
            <w:vAlign w:val="center"/>
            <w:hideMark/>
          </w:tcPr>
          <w:p w14:paraId="0D769C67" w14:textId="77777777" w:rsidR="007B280E" w:rsidRPr="00156A58" w:rsidRDefault="007B280E" w:rsidP="00DF5292">
            <w:pPr>
              <w:widowControl/>
              <w:jc w:val="center"/>
              <w:rPr>
                <w:b/>
                <w:bCs/>
                <w:sz w:val="18"/>
                <w:szCs w:val="18"/>
              </w:rPr>
            </w:pPr>
            <w:r w:rsidRPr="00156A58">
              <w:rPr>
                <w:b/>
                <w:bCs/>
                <w:sz w:val="18"/>
                <w:szCs w:val="18"/>
              </w:rPr>
              <w:t>一般工业固废</w:t>
            </w:r>
          </w:p>
        </w:tc>
        <w:tc>
          <w:tcPr>
            <w:tcW w:w="2150" w:type="pct"/>
            <w:gridSpan w:val="3"/>
            <w:shd w:val="clear" w:color="auto" w:fill="auto"/>
            <w:noWrap/>
            <w:vAlign w:val="center"/>
            <w:hideMark/>
          </w:tcPr>
          <w:p w14:paraId="1A5ADE8E" w14:textId="77777777" w:rsidR="007B280E" w:rsidRPr="00156A58" w:rsidRDefault="007B280E" w:rsidP="00DF5292">
            <w:pPr>
              <w:widowControl/>
              <w:jc w:val="center"/>
              <w:rPr>
                <w:b/>
                <w:bCs/>
                <w:sz w:val="18"/>
                <w:szCs w:val="18"/>
              </w:rPr>
            </w:pPr>
            <w:r w:rsidRPr="00156A58">
              <w:rPr>
                <w:b/>
                <w:bCs/>
                <w:sz w:val="18"/>
                <w:szCs w:val="18"/>
              </w:rPr>
              <w:t>危险固废</w:t>
            </w:r>
          </w:p>
        </w:tc>
      </w:tr>
      <w:tr w:rsidR="00156A58" w:rsidRPr="00156A58" w14:paraId="027B2393" w14:textId="77777777" w:rsidTr="007B280E">
        <w:trPr>
          <w:trHeight w:val="20"/>
          <w:tblHeader/>
        </w:trPr>
        <w:tc>
          <w:tcPr>
            <w:tcW w:w="312" w:type="pct"/>
            <w:vMerge/>
            <w:vAlign w:val="center"/>
            <w:hideMark/>
          </w:tcPr>
          <w:p w14:paraId="6F3782D2" w14:textId="77777777" w:rsidR="007B280E" w:rsidRPr="00156A58" w:rsidRDefault="007B280E" w:rsidP="00DF5292">
            <w:pPr>
              <w:widowControl/>
              <w:jc w:val="center"/>
              <w:rPr>
                <w:b/>
                <w:bCs/>
                <w:sz w:val="18"/>
                <w:szCs w:val="18"/>
              </w:rPr>
            </w:pPr>
          </w:p>
        </w:tc>
        <w:tc>
          <w:tcPr>
            <w:tcW w:w="513" w:type="pct"/>
            <w:vMerge/>
            <w:vAlign w:val="center"/>
            <w:hideMark/>
          </w:tcPr>
          <w:p w14:paraId="3FA2A874" w14:textId="77777777" w:rsidR="007B280E" w:rsidRPr="00156A58" w:rsidRDefault="007B280E" w:rsidP="00DF5292">
            <w:pPr>
              <w:widowControl/>
              <w:jc w:val="center"/>
              <w:rPr>
                <w:b/>
                <w:bCs/>
                <w:sz w:val="18"/>
                <w:szCs w:val="18"/>
              </w:rPr>
            </w:pPr>
          </w:p>
        </w:tc>
        <w:tc>
          <w:tcPr>
            <w:tcW w:w="438" w:type="pct"/>
            <w:vMerge/>
            <w:shd w:val="clear" w:color="auto" w:fill="auto"/>
            <w:noWrap/>
            <w:vAlign w:val="center"/>
            <w:hideMark/>
          </w:tcPr>
          <w:p w14:paraId="5E252ED9" w14:textId="451A90A5" w:rsidR="007B280E" w:rsidRPr="00156A58" w:rsidRDefault="007B280E" w:rsidP="00DF5292">
            <w:pPr>
              <w:widowControl/>
              <w:jc w:val="center"/>
              <w:rPr>
                <w:b/>
                <w:bCs/>
                <w:sz w:val="18"/>
                <w:szCs w:val="18"/>
              </w:rPr>
            </w:pPr>
          </w:p>
        </w:tc>
        <w:tc>
          <w:tcPr>
            <w:tcW w:w="488" w:type="pct"/>
            <w:shd w:val="clear" w:color="auto" w:fill="auto"/>
            <w:noWrap/>
            <w:vAlign w:val="center"/>
            <w:hideMark/>
          </w:tcPr>
          <w:p w14:paraId="53832A53" w14:textId="77777777" w:rsidR="007B280E" w:rsidRPr="00156A58" w:rsidRDefault="007B280E" w:rsidP="00DF5292">
            <w:pPr>
              <w:widowControl/>
              <w:jc w:val="center"/>
              <w:rPr>
                <w:b/>
                <w:bCs/>
                <w:sz w:val="18"/>
                <w:szCs w:val="18"/>
              </w:rPr>
            </w:pPr>
            <w:r w:rsidRPr="00156A58">
              <w:rPr>
                <w:b/>
                <w:bCs/>
                <w:sz w:val="18"/>
                <w:szCs w:val="18"/>
              </w:rPr>
              <w:t>种类</w:t>
            </w:r>
          </w:p>
        </w:tc>
        <w:tc>
          <w:tcPr>
            <w:tcW w:w="419" w:type="pct"/>
            <w:shd w:val="clear" w:color="auto" w:fill="auto"/>
            <w:noWrap/>
            <w:vAlign w:val="center"/>
            <w:hideMark/>
          </w:tcPr>
          <w:p w14:paraId="69FB96C7" w14:textId="77777777" w:rsidR="007B280E" w:rsidRPr="00156A58" w:rsidRDefault="007B280E" w:rsidP="00DF5292">
            <w:pPr>
              <w:widowControl/>
              <w:jc w:val="center"/>
              <w:rPr>
                <w:b/>
                <w:bCs/>
                <w:sz w:val="18"/>
                <w:szCs w:val="18"/>
              </w:rPr>
            </w:pPr>
            <w:r w:rsidRPr="00156A58">
              <w:rPr>
                <w:b/>
                <w:bCs/>
                <w:sz w:val="18"/>
                <w:szCs w:val="18"/>
              </w:rPr>
              <w:t>产生量</w:t>
            </w:r>
          </w:p>
        </w:tc>
        <w:tc>
          <w:tcPr>
            <w:tcW w:w="680" w:type="pct"/>
            <w:shd w:val="clear" w:color="auto" w:fill="auto"/>
            <w:noWrap/>
            <w:vAlign w:val="center"/>
            <w:hideMark/>
          </w:tcPr>
          <w:p w14:paraId="73D44E52" w14:textId="77777777" w:rsidR="007B280E" w:rsidRPr="00156A58" w:rsidRDefault="007B280E" w:rsidP="00DF5292">
            <w:pPr>
              <w:widowControl/>
              <w:jc w:val="center"/>
              <w:rPr>
                <w:b/>
                <w:bCs/>
                <w:sz w:val="18"/>
                <w:szCs w:val="18"/>
              </w:rPr>
            </w:pPr>
            <w:r w:rsidRPr="00156A58">
              <w:rPr>
                <w:b/>
                <w:bCs/>
                <w:sz w:val="18"/>
                <w:szCs w:val="18"/>
              </w:rPr>
              <w:t>处理</w:t>
            </w:r>
            <w:r w:rsidRPr="00156A58">
              <w:rPr>
                <w:b/>
                <w:bCs/>
                <w:sz w:val="18"/>
                <w:szCs w:val="18"/>
              </w:rPr>
              <w:t>/</w:t>
            </w:r>
            <w:r w:rsidRPr="00156A58">
              <w:rPr>
                <w:b/>
                <w:bCs/>
                <w:sz w:val="18"/>
                <w:szCs w:val="18"/>
              </w:rPr>
              <w:t>处置方式</w:t>
            </w:r>
          </w:p>
        </w:tc>
        <w:tc>
          <w:tcPr>
            <w:tcW w:w="680" w:type="pct"/>
            <w:shd w:val="clear" w:color="auto" w:fill="auto"/>
            <w:noWrap/>
            <w:vAlign w:val="center"/>
            <w:hideMark/>
          </w:tcPr>
          <w:p w14:paraId="32CD8D8F" w14:textId="77777777" w:rsidR="007B280E" w:rsidRPr="00156A58" w:rsidRDefault="007B280E" w:rsidP="00DF5292">
            <w:pPr>
              <w:widowControl/>
              <w:jc w:val="center"/>
              <w:rPr>
                <w:b/>
                <w:bCs/>
                <w:sz w:val="18"/>
                <w:szCs w:val="18"/>
              </w:rPr>
            </w:pPr>
            <w:r w:rsidRPr="00156A58">
              <w:rPr>
                <w:b/>
                <w:bCs/>
                <w:sz w:val="18"/>
                <w:szCs w:val="18"/>
              </w:rPr>
              <w:t>种类</w:t>
            </w:r>
          </w:p>
        </w:tc>
        <w:tc>
          <w:tcPr>
            <w:tcW w:w="519" w:type="pct"/>
            <w:shd w:val="clear" w:color="auto" w:fill="auto"/>
            <w:noWrap/>
            <w:vAlign w:val="center"/>
            <w:hideMark/>
          </w:tcPr>
          <w:p w14:paraId="12BC84D6" w14:textId="77777777" w:rsidR="007B280E" w:rsidRPr="00156A58" w:rsidRDefault="007B280E" w:rsidP="00DF5292">
            <w:pPr>
              <w:widowControl/>
              <w:jc w:val="center"/>
              <w:rPr>
                <w:b/>
                <w:bCs/>
                <w:sz w:val="18"/>
                <w:szCs w:val="18"/>
              </w:rPr>
            </w:pPr>
            <w:r w:rsidRPr="00156A58">
              <w:rPr>
                <w:b/>
                <w:bCs/>
                <w:sz w:val="18"/>
                <w:szCs w:val="18"/>
              </w:rPr>
              <w:t>产生量</w:t>
            </w:r>
          </w:p>
        </w:tc>
        <w:tc>
          <w:tcPr>
            <w:tcW w:w="951" w:type="pct"/>
            <w:shd w:val="clear" w:color="auto" w:fill="auto"/>
            <w:noWrap/>
            <w:vAlign w:val="center"/>
            <w:hideMark/>
          </w:tcPr>
          <w:p w14:paraId="6540D012" w14:textId="77777777" w:rsidR="007B280E" w:rsidRPr="00156A58" w:rsidRDefault="007B280E" w:rsidP="00DF5292">
            <w:pPr>
              <w:widowControl/>
              <w:jc w:val="center"/>
              <w:rPr>
                <w:b/>
                <w:bCs/>
                <w:sz w:val="18"/>
                <w:szCs w:val="18"/>
              </w:rPr>
            </w:pPr>
            <w:r w:rsidRPr="00156A58">
              <w:rPr>
                <w:b/>
                <w:bCs/>
                <w:sz w:val="18"/>
                <w:szCs w:val="18"/>
              </w:rPr>
              <w:t>处理</w:t>
            </w:r>
            <w:r w:rsidRPr="00156A58">
              <w:rPr>
                <w:b/>
                <w:bCs/>
                <w:sz w:val="18"/>
                <w:szCs w:val="18"/>
              </w:rPr>
              <w:t>/</w:t>
            </w:r>
            <w:r w:rsidRPr="00156A58">
              <w:rPr>
                <w:b/>
                <w:bCs/>
                <w:sz w:val="18"/>
                <w:szCs w:val="18"/>
              </w:rPr>
              <w:t>处置方式</w:t>
            </w:r>
          </w:p>
        </w:tc>
      </w:tr>
      <w:tr w:rsidR="00156A58" w:rsidRPr="00156A58" w14:paraId="24B7C1AE" w14:textId="77777777" w:rsidTr="007B280E">
        <w:trPr>
          <w:trHeight w:val="20"/>
        </w:trPr>
        <w:tc>
          <w:tcPr>
            <w:tcW w:w="312" w:type="pct"/>
            <w:vMerge w:val="restart"/>
            <w:shd w:val="clear" w:color="auto" w:fill="auto"/>
            <w:noWrap/>
            <w:vAlign w:val="center"/>
            <w:hideMark/>
          </w:tcPr>
          <w:p w14:paraId="49107A7F" w14:textId="77777777" w:rsidR="00DF5292" w:rsidRPr="00156A58" w:rsidRDefault="00DF5292" w:rsidP="00DF5292">
            <w:pPr>
              <w:widowControl/>
              <w:jc w:val="center"/>
              <w:rPr>
                <w:sz w:val="18"/>
                <w:szCs w:val="18"/>
              </w:rPr>
            </w:pPr>
            <w:r w:rsidRPr="00156A58">
              <w:rPr>
                <w:sz w:val="18"/>
                <w:szCs w:val="18"/>
              </w:rPr>
              <w:t>1</w:t>
            </w:r>
          </w:p>
        </w:tc>
        <w:tc>
          <w:tcPr>
            <w:tcW w:w="513" w:type="pct"/>
            <w:vMerge w:val="restart"/>
            <w:shd w:val="clear" w:color="auto" w:fill="auto"/>
            <w:vAlign w:val="center"/>
            <w:hideMark/>
          </w:tcPr>
          <w:p w14:paraId="1838278B" w14:textId="77777777" w:rsidR="00DF5292" w:rsidRPr="00156A58" w:rsidRDefault="00DF5292" w:rsidP="00DF5292">
            <w:pPr>
              <w:widowControl/>
              <w:jc w:val="center"/>
              <w:rPr>
                <w:sz w:val="18"/>
                <w:szCs w:val="18"/>
              </w:rPr>
            </w:pPr>
            <w:r w:rsidRPr="00156A58">
              <w:rPr>
                <w:sz w:val="18"/>
                <w:szCs w:val="18"/>
              </w:rPr>
              <w:t>常州忠正汽车零部件有限公司</w:t>
            </w:r>
          </w:p>
        </w:tc>
        <w:tc>
          <w:tcPr>
            <w:tcW w:w="438" w:type="pct"/>
            <w:vMerge w:val="restart"/>
            <w:shd w:val="clear" w:color="auto" w:fill="auto"/>
            <w:noWrap/>
            <w:vAlign w:val="center"/>
            <w:hideMark/>
          </w:tcPr>
          <w:p w14:paraId="3D51BBF7" w14:textId="77777777" w:rsidR="00DF5292" w:rsidRPr="00156A58" w:rsidRDefault="00DF5292" w:rsidP="00DF5292">
            <w:pPr>
              <w:widowControl/>
              <w:jc w:val="center"/>
              <w:rPr>
                <w:sz w:val="18"/>
                <w:szCs w:val="18"/>
              </w:rPr>
            </w:pPr>
            <w:r w:rsidRPr="00156A58">
              <w:rPr>
                <w:sz w:val="18"/>
                <w:szCs w:val="18"/>
              </w:rPr>
              <w:t>12</w:t>
            </w:r>
          </w:p>
        </w:tc>
        <w:tc>
          <w:tcPr>
            <w:tcW w:w="488" w:type="pct"/>
            <w:shd w:val="clear" w:color="auto" w:fill="auto"/>
            <w:vAlign w:val="center"/>
            <w:hideMark/>
          </w:tcPr>
          <w:p w14:paraId="03A4BC9D" w14:textId="77777777" w:rsidR="00DF5292" w:rsidRPr="00156A58" w:rsidRDefault="00DF5292" w:rsidP="00DF5292">
            <w:pPr>
              <w:widowControl/>
              <w:jc w:val="center"/>
              <w:rPr>
                <w:sz w:val="18"/>
                <w:szCs w:val="18"/>
              </w:rPr>
            </w:pPr>
            <w:r w:rsidRPr="00156A58">
              <w:rPr>
                <w:sz w:val="18"/>
                <w:szCs w:val="18"/>
              </w:rPr>
              <w:t>钢板边角料</w:t>
            </w:r>
          </w:p>
        </w:tc>
        <w:tc>
          <w:tcPr>
            <w:tcW w:w="419" w:type="pct"/>
            <w:shd w:val="clear" w:color="auto" w:fill="auto"/>
            <w:vAlign w:val="center"/>
            <w:hideMark/>
          </w:tcPr>
          <w:p w14:paraId="61E48A41" w14:textId="77777777" w:rsidR="00DF5292" w:rsidRPr="00156A58" w:rsidRDefault="00DF5292" w:rsidP="00DF5292">
            <w:pPr>
              <w:widowControl/>
              <w:jc w:val="center"/>
              <w:rPr>
                <w:sz w:val="18"/>
                <w:szCs w:val="18"/>
              </w:rPr>
            </w:pPr>
            <w:r w:rsidRPr="00156A58">
              <w:rPr>
                <w:sz w:val="18"/>
                <w:szCs w:val="18"/>
              </w:rPr>
              <w:t>500</w:t>
            </w:r>
          </w:p>
        </w:tc>
        <w:tc>
          <w:tcPr>
            <w:tcW w:w="680" w:type="pct"/>
            <w:shd w:val="clear" w:color="auto" w:fill="auto"/>
            <w:noWrap/>
            <w:vAlign w:val="center"/>
            <w:hideMark/>
          </w:tcPr>
          <w:p w14:paraId="1798DAC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E0E8F43"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6F9ADE4B" w14:textId="77777777" w:rsidR="00DF5292" w:rsidRPr="00156A58" w:rsidRDefault="00DF5292" w:rsidP="00DF5292">
            <w:pPr>
              <w:widowControl/>
              <w:jc w:val="center"/>
              <w:rPr>
                <w:sz w:val="18"/>
                <w:szCs w:val="18"/>
              </w:rPr>
            </w:pPr>
            <w:r w:rsidRPr="00156A58">
              <w:rPr>
                <w:sz w:val="18"/>
                <w:szCs w:val="18"/>
              </w:rPr>
              <w:t>0.45</w:t>
            </w:r>
          </w:p>
        </w:tc>
        <w:tc>
          <w:tcPr>
            <w:tcW w:w="951" w:type="pct"/>
            <w:shd w:val="clear" w:color="auto" w:fill="auto"/>
            <w:noWrap/>
            <w:vAlign w:val="center"/>
            <w:hideMark/>
          </w:tcPr>
          <w:p w14:paraId="234EE51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0BFE1F6" w14:textId="77777777" w:rsidTr="007B280E">
        <w:trPr>
          <w:trHeight w:val="20"/>
        </w:trPr>
        <w:tc>
          <w:tcPr>
            <w:tcW w:w="312" w:type="pct"/>
            <w:vMerge/>
            <w:vAlign w:val="center"/>
            <w:hideMark/>
          </w:tcPr>
          <w:p w14:paraId="388E02A2" w14:textId="77777777" w:rsidR="00DF5292" w:rsidRPr="00156A58" w:rsidRDefault="00DF5292" w:rsidP="00DF5292">
            <w:pPr>
              <w:widowControl/>
              <w:jc w:val="center"/>
              <w:rPr>
                <w:sz w:val="18"/>
                <w:szCs w:val="18"/>
              </w:rPr>
            </w:pPr>
          </w:p>
        </w:tc>
        <w:tc>
          <w:tcPr>
            <w:tcW w:w="513" w:type="pct"/>
            <w:vMerge/>
            <w:vAlign w:val="center"/>
            <w:hideMark/>
          </w:tcPr>
          <w:p w14:paraId="3B07D333" w14:textId="77777777" w:rsidR="00DF5292" w:rsidRPr="00156A58" w:rsidRDefault="00DF5292" w:rsidP="00DF5292">
            <w:pPr>
              <w:widowControl/>
              <w:jc w:val="center"/>
              <w:rPr>
                <w:sz w:val="18"/>
                <w:szCs w:val="18"/>
              </w:rPr>
            </w:pPr>
          </w:p>
        </w:tc>
        <w:tc>
          <w:tcPr>
            <w:tcW w:w="438" w:type="pct"/>
            <w:vMerge/>
            <w:vAlign w:val="center"/>
            <w:hideMark/>
          </w:tcPr>
          <w:p w14:paraId="363E16E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70191C9" w14:textId="77777777" w:rsidR="00DF5292" w:rsidRPr="00156A58" w:rsidRDefault="00DF5292" w:rsidP="00DF5292">
            <w:pPr>
              <w:widowControl/>
              <w:jc w:val="center"/>
              <w:rPr>
                <w:sz w:val="18"/>
                <w:szCs w:val="18"/>
              </w:rPr>
            </w:pPr>
            <w:r w:rsidRPr="00156A58">
              <w:rPr>
                <w:sz w:val="18"/>
                <w:szCs w:val="18"/>
              </w:rPr>
              <w:t>铝板边角料</w:t>
            </w:r>
          </w:p>
        </w:tc>
        <w:tc>
          <w:tcPr>
            <w:tcW w:w="419" w:type="pct"/>
            <w:shd w:val="clear" w:color="auto" w:fill="auto"/>
            <w:vAlign w:val="center"/>
            <w:hideMark/>
          </w:tcPr>
          <w:p w14:paraId="624274C7" w14:textId="77777777" w:rsidR="00DF5292" w:rsidRPr="00156A58" w:rsidRDefault="00DF5292" w:rsidP="00DF5292">
            <w:pPr>
              <w:widowControl/>
              <w:jc w:val="center"/>
              <w:rPr>
                <w:sz w:val="18"/>
                <w:szCs w:val="18"/>
              </w:rPr>
            </w:pPr>
            <w:r w:rsidRPr="00156A58">
              <w:rPr>
                <w:sz w:val="18"/>
                <w:szCs w:val="18"/>
              </w:rPr>
              <w:t>34</w:t>
            </w:r>
          </w:p>
        </w:tc>
        <w:tc>
          <w:tcPr>
            <w:tcW w:w="680" w:type="pct"/>
            <w:shd w:val="clear" w:color="auto" w:fill="auto"/>
            <w:noWrap/>
            <w:vAlign w:val="center"/>
            <w:hideMark/>
          </w:tcPr>
          <w:p w14:paraId="2A86EF4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597443A"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67212415" w14:textId="77777777" w:rsidR="00DF5292" w:rsidRPr="00156A58" w:rsidRDefault="00DF5292" w:rsidP="00DF5292">
            <w:pPr>
              <w:widowControl/>
              <w:jc w:val="center"/>
              <w:rPr>
                <w:sz w:val="18"/>
                <w:szCs w:val="18"/>
              </w:rPr>
            </w:pPr>
            <w:r w:rsidRPr="00156A58">
              <w:rPr>
                <w:sz w:val="18"/>
                <w:szCs w:val="18"/>
              </w:rPr>
              <w:t>0.09</w:t>
            </w:r>
          </w:p>
        </w:tc>
        <w:tc>
          <w:tcPr>
            <w:tcW w:w="951" w:type="pct"/>
            <w:shd w:val="clear" w:color="auto" w:fill="auto"/>
            <w:noWrap/>
            <w:vAlign w:val="center"/>
            <w:hideMark/>
          </w:tcPr>
          <w:p w14:paraId="7D72309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FE9D154" w14:textId="77777777" w:rsidTr="007B280E">
        <w:trPr>
          <w:trHeight w:val="20"/>
        </w:trPr>
        <w:tc>
          <w:tcPr>
            <w:tcW w:w="312" w:type="pct"/>
            <w:vMerge/>
            <w:vAlign w:val="center"/>
            <w:hideMark/>
          </w:tcPr>
          <w:p w14:paraId="7C4C55A2" w14:textId="77777777" w:rsidR="00DF5292" w:rsidRPr="00156A58" w:rsidRDefault="00DF5292" w:rsidP="00DF5292">
            <w:pPr>
              <w:widowControl/>
              <w:jc w:val="center"/>
              <w:rPr>
                <w:sz w:val="18"/>
                <w:szCs w:val="18"/>
              </w:rPr>
            </w:pPr>
          </w:p>
        </w:tc>
        <w:tc>
          <w:tcPr>
            <w:tcW w:w="513" w:type="pct"/>
            <w:vMerge/>
            <w:vAlign w:val="center"/>
            <w:hideMark/>
          </w:tcPr>
          <w:p w14:paraId="177E1BB2" w14:textId="77777777" w:rsidR="00DF5292" w:rsidRPr="00156A58" w:rsidRDefault="00DF5292" w:rsidP="00DF5292">
            <w:pPr>
              <w:widowControl/>
              <w:jc w:val="center"/>
              <w:rPr>
                <w:sz w:val="18"/>
                <w:szCs w:val="18"/>
              </w:rPr>
            </w:pPr>
          </w:p>
        </w:tc>
        <w:tc>
          <w:tcPr>
            <w:tcW w:w="438" w:type="pct"/>
            <w:vMerge/>
            <w:vAlign w:val="center"/>
            <w:hideMark/>
          </w:tcPr>
          <w:p w14:paraId="5BF9283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089D5A7" w14:textId="77777777" w:rsidR="00DF5292" w:rsidRPr="00156A58" w:rsidRDefault="00DF5292" w:rsidP="00DF5292">
            <w:pPr>
              <w:widowControl/>
              <w:jc w:val="center"/>
              <w:rPr>
                <w:sz w:val="18"/>
                <w:szCs w:val="18"/>
              </w:rPr>
            </w:pPr>
            <w:r w:rsidRPr="00156A58">
              <w:rPr>
                <w:sz w:val="18"/>
                <w:szCs w:val="18"/>
              </w:rPr>
              <w:t>废钢砂</w:t>
            </w:r>
          </w:p>
        </w:tc>
        <w:tc>
          <w:tcPr>
            <w:tcW w:w="419" w:type="pct"/>
            <w:shd w:val="clear" w:color="auto" w:fill="auto"/>
            <w:vAlign w:val="center"/>
            <w:hideMark/>
          </w:tcPr>
          <w:p w14:paraId="42D61633" w14:textId="77777777" w:rsidR="00DF5292" w:rsidRPr="00156A58" w:rsidRDefault="00DF5292" w:rsidP="00DF5292">
            <w:pPr>
              <w:widowControl/>
              <w:jc w:val="center"/>
              <w:rPr>
                <w:sz w:val="18"/>
                <w:szCs w:val="18"/>
              </w:rPr>
            </w:pPr>
            <w:r w:rsidRPr="00156A58">
              <w:rPr>
                <w:sz w:val="18"/>
                <w:szCs w:val="18"/>
              </w:rPr>
              <w:t>0.05</w:t>
            </w:r>
          </w:p>
        </w:tc>
        <w:tc>
          <w:tcPr>
            <w:tcW w:w="680" w:type="pct"/>
            <w:shd w:val="clear" w:color="auto" w:fill="auto"/>
            <w:noWrap/>
            <w:vAlign w:val="center"/>
            <w:hideMark/>
          </w:tcPr>
          <w:p w14:paraId="2A1E74A7"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D6DEC9A"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2D1ACA28" w14:textId="77777777" w:rsidR="00DF5292" w:rsidRPr="00156A58" w:rsidRDefault="00DF5292" w:rsidP="00DF5292">
            <w:pPr>
              <w:widowControl/>
              <w:jc w:val="center"/>
              <w:rPr>
                <w:sz w:val="18"/>
                <w:szCs w:val="18"/>
              </w:rPr>
            </w:pPr>
            <w:r w:rsidRPr="00156A58">
              <w:rPr>
                <w:sz w:val="18"/>
                <w:szCs w:val="18"/>
              </w:rPr>
              <w:t>0.45</w:t>
            </w:r>
          </w:p>
        </w:tc>
        <w:tc>
          <w:tcPr>
            <w:tcW w:w="951" w:type="pct"/>
            <w:shd w:val="clear" w:color="auto" w:fill="auto"/>
            <w:noWrap/>
            <w:vAlign w:val="center"/>
            <w:hideMark/>
          </w:tcPr>
          <w:p w14:paraId="77CA1DE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D464479" w14:textId="77777777" w:rsidTr="007B280E">
        <w:trPr>
          <w:trHeight w:val="20"/>
        </w:trPr>
        <w:tc>
          <w:tcPr>
            <w:tcW w:w="312" w:type="pct"/>
            <w:vMerge/>
            <w:vAlign w:val="center"/>
            <w:hideMark/>
          </w:tcPr>
          <w:p w14:paraId="68105629" w14:textId="77777777" w:rsidR="00DF5292" w:rsidRPr="00156A58" w:rsidRDefault="00DF5292" w:rsidP="00DF5292">
            <w:pPr>
              <w:widowControl/>
              <w:jc w:val="center"/>
              <w:rPr>
                <w:sz w:val="18"/>
                <w:szCs w:val="18"/>
              </w:rPr>
            </w:pPr>
          </w:p>
        </w:tc>
        <w:tc>
          <w:tcPr>
            <w:tcW w:w="513" w:type="pct"/>
            <w:vMerge/>
            <w:vAlign w:val="center"/>
            <w:hideMark/>
          </w:tcPr>
          <w:p w14:paraId="55C64A25" w14:textId="77777777" w:rsidR="00DF5292" w:rsidRPr="00156A58" w:rsidRDefault="00DF5292" w:rsidP="00DF5292">
            <w:pPr>
              <w:widowControl/>
              <w:jc w:val="center"/>
              <w:rPr>
                <w:sz w:val="18"/>
                <w:szCs w:val="18"/>
              </w:rPr>
            </w:pPr>
          </w:p>
        </w:tc>
        <w:tc>
          <w:tcPr>
            <w:tcW w:w="438" w:type="pct"/>
            <w:vMerge/>
            <w:vAlign w:val="center"/>
            <w:hideMark/>
          </w:tcPr>
          <w:p w14:paraId="331752D2"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0D112EA"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0FCF5F92" w14:textId="77777777" w:rsidR="00DF5292" w:rsidRPr="00156A58" w:rsidRDefault="00DF5292" w:rsidP="00DF5292">
            <w:pPr>
              <w:widowControl/>
              <w:jc w:val="center"/>
              <w:rPr>
                <w:sz w:val="18"/>
                <w:szCs w:val="18"/>
              </w:rPr>
            </w:pPr>
            <w:r w:rsidRPr="00156A58">
              <w:rPr>
                <w:sz w:val="18"/>
                <w:szCs w:val="18"/>
              </w:rPr>
              <w:t>2.47</w:t>
            </w:r>
          </w:p>
        </w:tc>
        <w:tc>
          <w:tcPr>
            <w:tcW w:w="680" w:type="pct"/>
            <w:shd w:val="clear" w:color="auto" w:fill="auto"/>
            <w:noWrap/>
            <w:vAlign w:val="center"/>
            <w:hideMark/>
          </w:tcPr>
          <w:p w14:paraId="21921F3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DC5074D" w14:textId="77777777" w:rsidR="00DF5292" w:rsidRPr="00156A58" w:rsidRDefault="00DF5292" w:rsidP="00DF5292">
            <w:pPr>
              <w:widowControl/>
              <w:jc w:val="center"/>
              <w:rPr>
                <w:sz w:val="18"/>
                <w:szCs w:val="18"/>
              </w:rPr>
            </w:pPr>
            <w:r w:rsidRPr="00156A58">
              <w:rPr>
                <w:sz w:val="18"/>
                <w:szCs w:val="18"/>
              </w:rPr>
              <w:t>喷淋废液</w:t>
            </w:r>
          </w:p>
        </w:tc>
        <w:tc>
          <w:tcPr>
            <w:tcW w:w="519" w:type="pct"/>
            <w:shd w:val="clear" w:color="auto" w:fill="auto"/>
            <w:vAlign w:val="center"/>
            <w:hideMark/>
          </w:tcPr>
          <w:p w14:paraId="0AB61242"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noWrap/>
            <w:vAlign w:val="center"/>
            <w:hideMark/>
          </w:tcPr>
          <w:p w14:paraId="05E7161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660BCE4" w14:textId="77777777" w:rsidTr="007B280E">
        <w:trPr>
          <w:trHeight w:val="20"/>
        </w:trPr>
        <w:tc>
          <w:tcPr>
            <w:tcW w:w="312" w:type="pct"/>
            <w:vMerge/>
            <w:vAlign w:val="center"/>
            <w:hideMark/>
          </w:tcPr>
          <w:p w14:paraId="5BBD9592" w14:textId="77777777" w:rsidR="00DF5292" w:rsidRPr="00156A58" w:rsidRDefault="00DF5292" w:rsidP="00DF5292">
            <w:pPr>
              <w:widowControl/>
              <w:jc w:val="center"/>
              <w:rPr>
                <w:sz w:val="18"/>
                <w:szCs w:val="18"/>
              </w:rPr>
            </w:pPr>
          </w:p>
        </w:tc>
        <w:tc>
          <w:tcPr>
            <w:tcW w:w="513" w:type="pct"/>
            <w:vMerge/>
            <w:vAlign w:val="center"/>
            <w:hideMark/>
          </w:tcPr>
          <w:p w14:paraId="131FE40C" w14:textId="77777777" w:rsidR="00DF5292" w:rsidRPr="00156A58" w:rsidRDefault="00DF5292" w:rsidP="00DF5292">
            <w:pPr>
              <w:widowControl/>
              <w:jc w:val="center"/>
              <w:rPr>
                <w:sz w:val="18"/>
                <w:szCs w:val="18"/>
              </w:rPr>
            </w:pPr>
          </w:p>
        </w:tc>
        <w:tc>
          <w:tcPr>
            <w:tcW w:w="438" w:type="pct"/>
            <w:vMerge/>
            <w:vAlign w:val="center"/>
            <w:hideMark/>
          </w:tcPr>
          <w:p w14:paraId="497C6A50"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507639E" w14:textId="77777777" w:rsidR="00DF5292" w:rsidRPr="00156A58" w:rsidRDefault="00DF5292" w:rsidP="00DF5292">
            <w:pPr>
              <w:widowControl/>
              <w:jc w:val="center"/>
              <w:rPr>
                <w:sz w:val="18"/>
                <w:szCs w:val="18"/>
              </w:rPr>
            </w:pPr>
            <w:r w:rsidRPr="00156A58">
              <w:rPr>
                <w:sz w:val="18"/>
                <w:szCs w:val="18"/>
              </w:rPr>
              <w:t>回收塑粉</w:t>
            </w:r>
          </w:p>
        </w:tc>
        <w:tc>
          <w:tcPr>
            <w:tcW w:w="419" w:type="pct"/>
            <w:shd w:val="clear" w:color="auto" w:fill="auto"/>
            <w:vAlign w:val="center"/>
            <w:hideMark/>
          </w:tcPr>
          <w:p w14:paraId="47857519" w14:textId="77777777" w:rsidR="00DF5292" w:rsidRPr="00156A58" w:rsidRDefault="00DF5292" w:rsidP="00DF5292">
            <w:pPr>
              <w:widowControl/>
              <w:jc w:val="center"/>
              <w:rPr>
                <w:sz w:val="18"/>
                <w:szCs w:val="18"/>
              </w:rPr>
            </w:pPr>
            <w:r w:rsidRPr="00156A58">
              <w:rPr>
                <w:sz w:val="18"/>
                <w:szCs w:val="18"/>
              </w:rPr>
              <w:t>5.42</w:t>
            </w:r>
          </w:p>
        </w:tc>
        <w:tc>
          <w:tcPr>
            <w:tcW w:w="680" w:type="pct"/>
            <w:shd w:val="clear" w:color="auto" w:fill="auto"/>
            <w:vAlign w:val="center"/>
            <w:hideMark/>
          </w:tcPr>
          <w:p w14:paraId="65EA0B9C" w14:textId="77777777" w:rsidR="00DF5292" w:rsidRPr="00156A58" w:rsidRDefault="00DF5292" w:rsidP="00DF5292">
            <w:pPr>
              <w:widowControl/>
              <w:jc w:val="center"/>
              <w:rPr>
                <w:sz w:val="18"/>
                <w:szCs w:val="18"/>
              </w:rPr>
            </w:pPr>
            <w:r w:rsidRPr="00156A58">
              <w:rPr>
                <w:sz w:val="18"/>
                <w:szCs w:val="18"/>
              </w:rPr>
              <w:t>回用于喷粉工序</w:t>
            </w:r>
          </w:p>
        </w:tc>
        <w:tc>
          <w:tcPr>
            <w:tcW w:w="680" w:type="pct"/>
            <w:shd w:val="clear" w:color="auto" w:fill="auto"/>
            <w:vAlign w:val="center"/>
            <w:hideMark/>
          </w:tcPr>
          <w:p w14:paraId="5ECC3D1B"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5C51220D" w14:textId="77777777" w:rsidR="00DF5292" w:rsidRPr="00156A58" w:rsidRDefault="00DF5292" w:rsidP="00DF5292">
            <w:pPr>
              <w:widowControl/>
              <w:jc w:val="center"/>
              <w:rPr>
                <w:sz w:val="18"/>
                <w:szCs w:val="18"/>
              </w:rPr>
            </w:pPr>
            <w:r w:rsidRPr="00156A58">
              <w:rPr>
                <w:sz w:val="18"/>
                <w:szCs w:val="18"/>
              </w:rPr>
              <w:t>15.35</w:t>
            </w:r>
          </w:p>
        </w:tc>
        <w:tc>
          <w:tcPr>
            <w:tcW w:w="951" w:type="pct"/>
            <w:shd w:val="clear" w:color="auto" w:fill="auto"/>
            <w:noWrap/>
            <w:vAlign w:val="center"/>
            <w:hideMark/>
          </w:tcPr>
          <w:p w14:paraId="2F94467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BCCBEB0" w14:textId="77777777" w:rsidTr="007B280E">
        <w:trPr>
          <w:trHeight w:val="20"/>
        </w:trPr>
        <w:tc>
          <w:tcPr>
            <w:tcW w:w="312" w:type="pct"/>
            <w:vMerge/>
            <w:vAlign w:val="center"/>
            <w:hideMark/>
          </w:tcPr>
          <w:p w14:paraId="283B595C" w14:textId="77777777" w:rsidR="00DF5292" w:rsidRPr="00156A58" w:rsidRDefault="00DF5292" w:rsidP="00DF5292">
            <w:pPr>
              <w:widowControl/>
              <w:jc w:val="center"/>
              <w:rPr>
                <w:sz w:val="18"/>
                <w:szCs w:val="18"/>
              </w:rPr>
            </w:pPr>
          </w:p>
        </w:tc>
        <w:tc>
          <w:tcPr>
            <w:tcW w:w="513" w:type="pct"/>
            <w:vMerge/>
            <w:vAlign w:val="center"/>
            <w:hideMark/>
          </w:tcPr>
          <w:p w14:paraId="07DFF2CB" w14:textId="77777777" w:rsidR="00DF5292" w:rsidRPr="00156A58" w:rsidRDefault="00DF5292" w:rsidP="00DF5292">
            <w:pPr>
              <w:widowControl/>
              <w:jc w:val="center"/>
              <w:rPr>
                <w:sz w:val="18"/>
                <w:szCs w:val="18"/>
              </w:rPr>
            </w:pPr>
          </w:p>
        </w:tc>
        <w:tc>
          <w:tcPr>
            <w:tcW w:w="438" w:type="pct"/>
            <w:vMerge/>
            <w:vAlign w:val="center"/>
            <w:hideMark/>
          </w:tcPr>
          <w:p w14:paraId="35721D74"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5E0BE75" w14:textId="77777777" w:rsidR="00DF5292" w:rsidRPr="00156A58" w:rsidRDefault="00DF5292" w:rsidP="00DF5292">
            <w:pPr>
              <w:widowControl/>
              <w:jc w:val="center"/>
              <w:rPr>
                <w:sz w:val="18"/>
                <w:szCs w:val="18"/>
              </w:rPr>
            </w:pPr>
            <w:r w:rsidRPr="00156A58">
              <w:rPr>
                <w:sz w:val="18"/>
                <w:szCs w:val="18"/>
              </w:rPr>
              <w:t>废滤芯</w:t>
            </w:r>
          </w:p>
        </w:tc>
        <w:tc>
          <w:tcPr>
            <w:tcW w:w="419" w:type="pct"/>
            <w:shd w:val="clear" w:color="auto" w:fill="auto"/>
            <w:vAlign w:val="center"/>
            <w:hideMark/>
          </w:tcPr>
          <w:p w14:paraId="49F78E1B" w14:textId="77777777" w:rsidR="00DF5292" w:rsidRPr="00156A58" w:rsidRDefault="00DF5292" w:rsidP="00DF5292">
            <w:pPr>
              <w:widowControl/>
              <w:jc w:val="center"/>
              <w:rPr>
                <w:sz w:val="18"/>
                <w:szCs w:val="18"/>
              </w:rPr>
            </w:pPr>
            <w:r w:rsidRPr="00156A58">
              <w:rPr>
                <w:sz w:val="18"/>
                <w:szCs w:val="18"/>
              </w:rPr>
              <w:t>0.2</w:t>
            </w:r>
          </w:p>
        </w:tc>
        <w:tc>
          <w:tcPr>
            <w:tcW w:w="680" w:type="pct"/>
            <w:shd w:val="clear" w:color="auto" w:fill="auto"/>
            <w:noWrap/>
            <w:vAlign w:val="center"/>
            <w:hideMark/>
          </w:tcPr>
          <w:p w14:paraId="3913888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D69CABC" w14:textId="77777777" w:rsidR="00DF5292" w:rsidRPr="00156A58" w:rsidRDefault="00DF5292" w:rsidP="00DF5292">
            <w:pPr>
              <w:widowControl/>
              <w:jc w:val="center"/>
              <w:rPr>
                <w:sz w:val="18"/>
                <w:szCs w:val="18"/>
              </w:rPr>
            </w:pPr>
            <w:r w:rsidRPr="00156A58">
              <w:rPr>
                <w:sz w:val="18"/>
                <w:szCs w:val="18"/>
              </w:rPr>
              <w:t>含油废抹布手套</w:t>
            </w:r>
          </w:p>
        </w:tc>
        <w:tc>
          <w:tcPr>
            <w:tcW w:w="519" w:type="pct"/>
            <w:shd w:val="clear" w:color="auto" w:fill="auto"/>
            <w:vAlign w:val="center"/>
            <w:hideMark/>
          </w:tcPr>
          <w:p w14:paraId="1E935568"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noWrap/>
            <w:vAlign w:val="center"/>
            <w:hideMark/>
          </w:tcPr>
          <w:p w14:paraId="154038B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33122FF" w14:textId="77777777" w:rsidTr="007B280E">
        <w:trPr>
          <w:trHeight w:val="20"/>
        </w:trPr>
        <w:tc>
          <w:tcPr>
            <w:tcW w:w="312" w:type="pct"/>
            <w:vMerge w:val="restart"/>
            <w:shd w:val="clear" w:color="auto" w:fill="auto"/>
            <w:noWrap/>
            <w:vAlign w:val="center"/>
            <w:hideMark/>
          </w:tcPr>
          <w:p w14:paraId="58BC4997" w14:textId="77777777" w:rsidR="00DF5292" w:rsidRPr="00156A58" w:rsidRDefault="00DF5292" w:rsidP="00DF5292">
            <w:pPr>
              <w:widowControl/>
              <w:jc w:val="center"/>
              <w:rPr>
                <w:sz w:val="18"/>
                <w:szCs w:val="18"/>
              </w:rPr>
            </w:pPr>
            <w:r w:rsidRPr="00156A58">
              <w:rPr>
                <w:sz w:val="18"/>
                <w:szCs w:val="18"/>
              </w:rPr>
              <w:t>2</w:t>
            </w:r>
          </w:p>
        </w:tc>
        <w:tc>
          <w:tcPr>
            <w:tcW w:w="513" w:type="pct"/>
            <w:vMerge w:val="restart"/>
            <w:shd w:val="clear" w:color="auto" w:fill="auto"/>
            <w:vAlign w:val="center"/>
            <w:hideMark/>
          </w:tcPr>
          <w:p w14:paraId="4A601606" w14:textId="77777777" w:rsidR="00DF5292" w:rsidRPr="00156A58" w:rsidRDefault="00DF5292" w:rsidP="00DF5292">
            <w:pPr>
              <w:widowControl/>
              <w:jc w:val="center"/>
              <w:rPr>
                <w:sz w:val="18"/>
                <w:szCs w:val="18"/>
              </w:rPr>
            </w:pPr>
            <w:r w:rsidRPr="00156A58">
              <w:rPr>
                <w:sz w:val="18"/>
                <w:szCs w:val="18"/>
              </w:rPr>
              <w:t>江苏华一船舶有限公司</w:t>
            </w:r>
          </w:p>
        </w:tc>
        <w:tc>
          <w:tcPr>
            <w:tcW w:w="438" w:type="pct"/>
            <w:vMerge w:val="restart"/>
            <w:shd w:val="clear" w:color="auto" w:fill="auto"/>
            <w:noWrap/>
            <w:vAlign w:val="center"/>
            <w:hideMark/>
          </w:tcPr>
          <w:p w14:paraId="6339BACC" w14:textId="77777777" w:rsidR="00DF5292" w:rsidRPr="00156A58" w:rsidRDefault="00DF5292" w:rsidP="00DF5292">
            <w:pPr>
              <w:widowControl/>
              <w:jc w:val="center"/>
              <w:rPr>
                <w:sz w:val="18"/>
                <w:szCs w:val="18"/>
              </w:rPr>
            </w:pPr>
            <w:r w:rsidRPr="00156A58">
              <w:rPr>
                <w:sz w:val="18"/>
                <w:szCs w:val="18"/>
              </w:rPr>
              <w:t>7.5</w:t>
            </w:r>
          </w:p>
        </w:tc>
        <w:tc>
          <w:tcPr>
            <w:tcW w:w="488" w:type="pct"/>
            <w:shd w:val="clear" w:color="auto" w:fill="auto"/>
            <w:vAlign w:val="center"/>
            <w:hideMark/>
          </w:tcPr>
          <w:p w14:paraId="38BFFD0D" w14:textId="77777777" w:rsidR="00DF5292" w:rsidRPr="00156A58" w:rsidRDefault="00DF5292" w:rsidP="00DF5292">
            <w:pPr>
              <w:widowControl/>
              <w:jc w:val="center"/>
              <w:rPr>
                <w:sz w:val="18"/>
                <w:szCs w:val="18"/>
              </w:rPr>
            </w:pPr>
            <w:r w:rsidRPr="00156A58">
              <w:rPr>
                <w:sz w:val="18"/>
                <w:szCs w:val="18"/>
              </w:rPr>
              <w:t>玻璃纤维布边角料</w:t>
            </w:r>
          </w:p>
        </w:tc>
        <w:tc>
          <w:tcPr>
            <w:tcW w:w="419" w:type="pct"/>
            <w:shd w:val="clear" w:color="auto" w:fill="auto"/>
            <w:vAlign w:val="center"/>
            <w:hideMark/>
          </w:tcPr>
          <w:p w14:paraId="385BA680" w14:textId="77777777" w:rsidR="00DF5292" w:rsidRPr="00156A58" w:rsidRDefault="00DF5292" w:rsidP="00DF5292">
            <w:pPr>
              <w:widowControl/>
              <w:jc w:val="center"/>
              <w:rPr>
                <w:sz w:val="18"/>
                <w:szCs w:val="18"/>
              </w:rPr>
            </w:pPr>
            <w:r w:rsidRPr="00156A58">
              <w:rPr>
                <w:sz w:val="18"/>
                <w:szCs w:val="18"/>
              </w:rPr>
              <w:t>3</w:t>
            </w:r>
          </w:p>
        </w:tc>
        <w:tc>
          <w:tcPr>
            <w:tcW w:w="680" w:type="pct"/>
            <w:shd w:val="clear" w:color="auto" w:fill="auto"/>
            <w:noWrap/>
            <w:vAlign w:val="center"/>
            <w:hideMark/>
          </w:tcPr>
          <w:p w14:paraId="2F0F60FB"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val="restart"/>
            <w:shd w:val="clear" w:color="auto" w:fill="auto"/>
            <w:vAlign w:val="center"/>
            <w:hideMark/>
          </w:tcPr>
          <w:p w14:paraId="7C0846E9" w14:textId="77777777" w:rsidR="00DF5292" w:rsidRPr="00156A58" w:rsidRDefault="00DF5292" w:rsidP="00DF5292">
            <w:pPr>
              <w:widowControl/>
              <w:jc w:val="center"/>
              <w:rPr>
                <w:sz w:val="18"/>
                <w:szCs w:val="18"/>
              </w:rPr>
            </w:pPr>
            <w:r w:rsidRPr="00156A58">
              <w:rPr>
                <w:sz w:val="18"/>
                <w:szCs w:val="18"/>
              </w:rPr>
              <w:t>废活性炭</w:t>
            </w:r>
          </w:p>
        </w:tc>
        <w:tc>
          <w:tcPr>
            <w:tcW w:w="519" w:type="pct"/>
            <w:vMerge w:val="restart"/>
            <w:shd w:val="clear" w:color="auto" w:fill="auto"/>
            <w:vAlign w:val="center"/>
            <w:hideMark/>
          </w:tcPr>
          <w:p w14:paraId="64954EA8" w14:textId="77777777" w:rsidR="00DF5292" w:rsidRPr="00156A58" w:rsidRDefault="00DF5292" w:rsidP="00DF5292">
            <w:pPr>
              <w:widowControl/>
              <w:jc w:val="center"/>
              <w:rPr>
                <w:sz w:val="18"/>
                <w:szCs w:val="18"/>
              </w:rPr>
            </w:pPr>
            <w:r w:rsidRPr="00156A58">
              <w:rPr>
                <w:sz w:val="18"/>
                <w:szCs w:val="18"/>
              </w:rPr>
              <w:t>10</w:t>
            </w:r>
          </w:p>
        </w:tc>
        <w:tc>
          <w:tcPr>
            <w:tcW w:w="951" w:type="pct"/>
            <w:vMerge w:val="restart"/>
            <w:shd w:val="clear" w:color="auto" w:fill="auto"/>
            <w:noWrap/>
            <w:vAlign w:val="center"/>
            <w:hideMark/>
          </w:tcPr>
          <w:p w14:paraId="4EF7602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64135EF" w14:textId="77777777" w:rsidTr="007B280E">
        <w:trPr>
          <w:trHeight w:val="20"/>
        </w:trPr>
        <w:tc>
          <w:tcPr>
            <w:tcW w:w="312" w:type="pct"/>
            <w:vMerge/>
            <w:vAlign w:val="center"/>
            <w:hideMark/>
          </w:tcPr>
          <w:p w14:paraId="0F184E28" w14:textId="77777777" w:rsidR="00DF5292" w:rsidRPr="00156A58" w:rsidRDefault="00DF5292" w:rsidP="00DF5292">
            <w:pPr>
              <w:widowControl/>
              <w:jc w:val="center"/>
              <w:rPr>
                <w:sz w:val="18"/>
                <w:szCs w:val="18"/>
              </w:rPr>
            </w:pPr>
          </w:p>
        </w:tc>
        <w:tc>
          <w:tcPr>
            <w:tcW w:w="513" w:type="pct"/>
            <w:vMerge/>
            <w:vAlign w:val="center"/>
            <w:hideMark/>
          </w:tcPr>
          <w:p w14:paraId="327B0CE1" w14:textId="77777777" w:rsidR="00DF5292" w:rsidRPr="00156A58" w:rsidRDefault="00DF5292" w:rsidP="00DF5292">
            <w:pPr>
              <w:widowControl/>
              <w:jc w:val="center"/>
              <w:rPr>
                <w:sz w:val="18"/>
                <w:szCs w:val="18"/>
              </w:rPr>
            </w:pPr>
          </w:p>
        </w:tc>
        <w:tc>
          <w:tcPr>
            <w:tcW w:w="438" w:type="pct"/>
            <w:vMerge/>
            <w:vAlign w:val="center"/>
            <w:hideMark/>
          </w:tcPr>
          <w:p w14:paraId="35A9F4F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428ABA2" w14:textId="77777777" w:rsidR="00DF5292" w:rsidRPr="00156A58" w:rsidRDefault="00DF5292" w:rsidP="00DF5292">
            <w:pPr>
              <w:widowControl/>
              <w:jc w:val="center"/>
              <w:rPr>
                <w:sz w:val="18"/>
                <w:szCs w:val="18"/>
              </w:rPr>
            </w:pPr>
            <w:r w:rsidRPr="00156A58">
              <w:rPr>
                <w:sz w:val="18"/>
                <w:szCs w:val="18"/>
              </w:rPr>
              <w:t>废砂轮</w:t>
            </w:r>
          </w:p>
        </w:tc>
        <w:tc>
          <w:tcPr>
            <w:tcW w:w="419" w:type="pct"/>
            <w:shd w:val="clear" w:color="auto" w:fill="auto"/>
            <w:vAlign w:val="center"/>
            <w:hideMark/>
          </w:tcPr>
          <w:p w14:paraId="374D4D41"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noWrap/>
            <w:vAlign w:val="center"/>
            <w:hideMark/>
          </w:tcPr>
          <w:p w14:paraId="2B99839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vAlign w:val="center"/>
            <w:hideMark/>
          </w:tcPr>
          <w:p w14:paraId="3B591A0F" w14:textId="77777777" w:rsidR="00DF5292" w:rsidRPr="00156A58" w:rsidRDefault="00DF5292" w:rsidP="00DF5292">
            <w:pPr>
              <w:widowControl/>
              <w:jc w:val="center"/>
              <w:rPr>
                <w:sz w:val="18"/>
                <w:szCs w:val="18"/>
              </w:rPr>
            </w:pPr>
          </w:p>
        </w:tc>
        <w:tc>
          <w:tcPr>
            <w:tcW w:w="519" w:type="pct"/>
            <w:vMerge/>
            <w:vAlign w:val="center"/>
            <w:hideMark/>
          </w:tcPr>
          <w:p w14:paraId="644976C2" w14:textId="77777777" w:rsidR="00DF5292" w:rsidRPr="00156A58" w:rsidRDefault="00DF5292" w:rsidP="00DF5292">
            <w:pPr>
              <w:widowControl/>
              <w:jc w:val="center"/>
              <w:rPr>
                <w:sz w:val="18"/>
                <w:szCs w:val="18"/>
              </w:rPr>
            </w:pPr>
          </w:p>
        </w:tc>
        <w:tc>
          <w:tcPr>
            <w:tcW w:w="951" w:type="pct"/>
            <w:vMerge/>
            <w:vAlign w:val="center"/>
            <w:hideMark/>
          </w:tcPr>
          <w:p w14:paraId="715DCAFD" w14:textId="77777777" w:rsidR="00DF5292" w:rsidRPr="00156A58" w:rsidRDefault="00DF5292" w:rsidP="00DF5292">
            <w:pPr>
              <w:widowControl/>
              <w:jc w:val="center"/>
              <w:rPr>
                <w:sz w:val="18"/>
                <w:szCs w:val="18"/>
              </w:rPr>
            </w:pPr>
          </w:p>
        </w:tc>
      </w:tr>
      <w:tr w:rsidR="00156A58" w:rsidRPr="00156A58" w14:paraId="66940663" w14:textId="77777777" w:rsidTr="007B280E">
        <w:trPr>
          <w:trHeight w:val="20"/>
        </w:trPr>
        <w:tc>
          <w:tcPr>
            <w:tcW w:w="312" w:type="pct"/>
            <w:vMerge w:val="restart"/>
            <w:shd w:val="clear" w:color="auto" w:fill="auto"/>
            <w:noWrap/>
            <w:vAlign w:val="center"/>
            <w:hideMark/>
          </w:tcPr>
          <w:p w14:paraId="7EBEEC8F" w14:textId="77777777" w:rsidR="00DF5292" w:rsidRPr="00156A58" w:rsidRDefault="00DF5292" w:rsidP="00DF5292">
            <w:pPr>
              <w:widowControl/>
              <w:jc w:val="center"/>
              <w:rPr>
                <w:sz w:val="18"/>
                <w:szCs w:val="18"/>
              </w:rPr>
            </w:pPr>
            <w:r w:rsidRPr="00156A58">
              <w:rPr>
                <w:sz w:val="18"/>
                <w:szCs w:val="18"/>
              </w:rPr>
              <w:t>3</w:t>
            </w:r>
          </w:p>
        </w:tc>
        <w:tc>
          <w:tcPr>
            <w:tcW w:w="513" w:type="pct"/>
            <w:vMerge w:val="restart"/>
            <w:shd w:val="clear" w:color="auto" w:fill="auto"/>
            <w:vAlign w:val="center"/>
            <w:hideMark/>
          </w:tcPr>
          <w:p w14:paraId="7D8628E0" w14:textId="77777777" w:rsidR="00DF5292" w:rsidRPr="00156A58" w:rsidRDefault="00DF5292" w:rsidP="00DF5292">
            <w:pPr>
              <w:widowControl/>
              <w:jc w:val="center"/>
              <w:rPr>
                <w:sz w:val="18"/>
                <w:szCs w:val="18"/>
              </w:rPr>
            </w:pPr>
            <w:r w:rsidRPr="00156A58">
              <w:rPr>
                <w:sz w:val="18"/>
                <w:szCs w:val="18"/>
              </w:rPr>
              <w:t>大力新科技（江苏）有限公司</w:t>
            </w:r>
          </w:p>
        </w:tc>
        <w:tc>
          <w:tcPr>
            <w:tcW w:w="438" w:type="pct"/>
            <w:vMerge w:val="restart"/>
            <w:shd w:val="clear" w:color="auto" w:fill="auto"/>
            <w:noWrap/>
            <w:vAlign w:val="center"/>
            <w:hideMark/>
          </w:tcPr>
          <w:p w14:paraId="1EDB0E31" w14:textId="77777777" w:rsidR="00DF5292" w:rsidRPr="00156A58" w:rsidRDefault="00DF5292" w:rsidP="00DF5292">
            <w:pPr>
              <w:widowControl/>
              <w:jc w:val="center"/>
              <w:rPr>
                <w:sz w:val="18"/>
                <w:szCs w:val="18"/>
              </w:rPr>
            </w:pPr>
            <w:r w:rsidRPr="00156A58">
              <w:rPr>
                <w:sz w:val="18"/>
                <w:szCs w:val="18"/>
              </w:rPr>
              <w:t>120</w:t>
            </w:r>
          </w:p>
        </w:tc>
        <w:tc>
          <w:tcPr>
            <w:tcW w:w="488" w:type="pct"/>
            <w:shd w:val="clear" w:color="auto" w:fill="auto"/>
            <w:vAlign w:val="center"/>
            <w:hideMark/>
          </w:tcPr>
          <w:p w14:paraId="54BC282B" w14:textId="77777777" w:rsidR="00DF5292" w:rsidRPr="00156A58" w:rsidRDefault="00DF5292" w:rsidP="00DF5292">
            <w:pPr>
              <w:widowControl/>
              <w:jc w:val="center"/>
              <w:rPr>
                <w:sz w:val="18"/>
                <w:szCs w:val="18"/>
              </w:rPr>
            </w:pPr>
            <w:r w:rsidRPr="00156A58">
              <w:rPr>
                <w:sz w:val="18"/>
                <w:szCs w:val="18"/>
              </w:rPr>
              <w:t>钢材边角料</w:t>
            </w:r>
          </w:p>
        </w:tc>
        <w:tc>
          <w:tcPr>
            <w:tcW w:w="419" w:type="pct"/>
            <w:shd w:val="clear" w:color="auto" w:fill="auto"/>
            <w:vAlign w:val="center"/>
            <w:hideMark/>
          </w:tcPr>
          <w:p w14:paraId="515DE691"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noWrap/>
            <w:vAlign w:val="center"/>
            <w:hideMark/>
          </w:tcPr>
          <w:p w14:paraId="1A63269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8CB2CA4" w14:textId="77777777" w:rsidR="00DF5292" w:rsidRPr="00156A58" w:rsidRDefault="00DF5292" w:rsidP="00DF5292">
            <w:pPr>
              <w:widowControl/>
              <w:jc w:val="center"/>
              <w:rPr>
                <w:sz w:val="18"/>
                <w:szCs w:val="18"/>
              </w:rPr>
            </w:pPr>
            <w:r w:rsidRPr="00156A58">
              <w:rPr>
                <w:sz w:val="18"/>
                <w:szCs w:val="18"/>
              </w:rPr>
              <w:t>废液压油（含渣）</w:t>
            </w:r>
          </w:p>
        </w:tc>
        <w:tc>
          <w:tcPr>
            <w:tcW w:w="519" w:type="pct"/>
            <w:shd w:val="clear" w:color="auto" w:fill="auto"/>
            <w:vAlign w:val="center"/>
            <w:hideMark/>
          </w:tcPr>
          <w:p w14:paraId="557C709C" w14:textId="77777777" w:rsidR="00DF5292" w:rsidRPr="00156A58" w:rsidRDefault="00DF5292" w:rsidP="00DF5292">
            <w:pPr>
              <w:widowControl/>
              <w:jc w:val="center"/>
              <w:rPr>
                <w:sz w:val="18"/>
                <w:szCs w:val="18"/>
              </w:rPr>
            </w:pPr>
            <w:r w:rsidRPr="00156A58">
              <w:rPr>
                <w:sz w:val="18"/>
                <w:szCs w:val="18"/>
              </w:rPr>
              <w:t>3</w:t>
            </w:r>
          </w:p>
        </w:tc>
        <w:tc>
          <w:tcPr>
            <w:tcW w:w="951" w:type="pct"/>
            <w:shd w:val="clear" w:color="auto" w:fill="auto"/>
            <w:noWrap/>
            <w:vAlign w:val="center"/>
            <w:hideMark/>
          </w:tcPr>
          <w:p w14:paraId="21F8F32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BD288C5" w14:textId="77777777" w:rsidTr="007B280E">
        <w:trPr>
          <w:trHeight w:val="20"/>
        </w:trPr>
        <w:tc>
          <w:tcPr>
            <w:tcW w:w="312" w:type="pct"/>
            <w:vMerge/>
            <w:vAlign w:val="center"/>
            <w:hideMark/>
          </w:tcPr>
          <w:p w14:paraId="57C5F628" w14:textId="77777777" w:rsidR="00DF5292" w:rsidRPr="00156A58" w:rsidRDefault="00DF5292" w:rsidP="00DF5292">
            <w:pPr>
              <w:widowControl/>
              <w:jc w:val="center"/>
              <w:rPr>
                <w:sz w:val="18"/>
                <w:szCs w:val="18"/>
              </w:rPr>
            </w:pPr>
          </w:p>
        </w:tc>
        <w:tc>
          <w:tcPr>
            <w:tcW w:w="513" w:type="pct"/>
            <w:vMerge/>
            <w:vAlign w:val="center"/>
            <w:hideMark/>
          </w:tcPr>
          <w:p w14:paraId="60812F7A" w14:textId="77777777" w:rsidR="00DF5292" w:rsidRPr="00156A58" w:rsidRDefault="00DF5292" w:rsidP="00DF5292">
            <w:pPr>
              <w:widowControl/>
              <w:jc w:val="center"/>
              <w:rPr>
                <w:sz w:val="18"/>
                <w:szCs w:val="18"/>
              </w:rPr>
            </w:pPr>
          </w:p>
        </w:tc>
        <w:tc>
          <w:tcPr>
            <w:tcW w:w="438" w:type="pct"/>
            <w:vMerge/>
            <w:vAlign w:val="center"/>
            <w:hideMark/>
          </w:tcPr>
          <w:p w14:paraId="57073815"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AFF5286" w14:textId="38EFDE3F" w:rsidR="00DF5292" w:rsidRPr="00156A58" w:rsidRDefault="00DF5292" w:rsidP="00DF5292">
            <w:pPr>
              <w:widowControl/>
              <w:jc w:val="center"/>
              <w:rPr>
                <w:sz w:val="18"/>
                <w:szCs w:val="18"/>
              </w:rPr>
            </w:pPr>
          </w:p>
        </w:tc>
        <w:tc>
          <w:tcPr>
            <w:tcW w:w="419" w:type="pct"/>
            <w:shd w:val="clear" w:color="auto" w:fill="auto"/>
            <w:noWrap/>
            <w:vAlign w:val="center"/>
            <w:hideMark/>
          </w:tcPr>
          <w:p w14:paraId="400DB0CD" w14:textId="652DD899" w:rsidR="00DF5292" w:rsidRPr="00156A58" w:rsidRDefault="00DF5292" w:rsidP="00DF5292">
            <w:pPr>
              <w:widowControl/>
              <w:jc w:val="center"/>
              <w:rPr>
                <w:sz w:val="18"/>
                <w:szCs w:val="18"/>
              </w:rPr>
            </w:pPr>
          </w:p>
        </w:tc>
        <w:tc>
          <w:tcPr>
            <w:tcW w:w="680" w:type="pct"/>
            <w:shd w:val="clear" w:color="auto" w:fill="auto"/>
            <w:noWrap/>
            <w:vAlign w:val="center"/>
            <w:hideMark/>
          </w:tcPr>
          <w:p w14:paraId="6844854F" w14:textId="2ADB4AE3" w:rsidR="00DF5292" w:rsidRPr="00156A58" w:rsidRDefault="00DF5292" w:rsidP="00DF5292">
            <w:pPr>
              <w:widowControl/>
              <w:jc w:val="center"/>
              <w:rPr>
                <w:sz w:val="18"/>
                <w:szCs w:val="18"/>
              </w:rPr>
            </w:pPr>
          </w:p>
        </w:tc>
        <w:tc>
          <w:tcPr>
            <w:tcW w:w="680" w:type="pct"/>
            <w:shd w:val="clear" w:color="auto" w:fill="auto"/>
            <w:vAlign w:val="center"/>
            <w:hideMark/>
          </w:tcPr>
          <w:p w14:paraId="27BB0390" w14:textId="77777777" w:rsidR="00DF5292" w:rsidRPr="00156A58" w:rsidRDefault="00DF5292" w:rsidP="00DF5292">
            <w:pPr>
              <w:widowControl/>
              <w:jc w:val="center"/>
              <w:rPr>
                <w:sz w:val="18"/>
                <w:szCs w:val="18"/>
              </w:rPr>
            </w:pPr>
            <w:r w:rsidRPr="00156A58">
              <w:rPr>
                <w:sz w:val="18"/>
                <w:szCs w:val="18"/>
              </w:rPr>
              <w:t>漆渣</w:t>
            </w:r>
          </w:p>
        </w:tc>
        <w:tc>
          <w:tcPr>
            <w:tcW w:w="519" w:type="pct"/>
            <w:shd w:val="clear" w:color="auto" w:fill="auto"/>
            <w:vAlign w:val="center"/>
            <w:hideMark/>
          </w:tcPr>
          <w:p w14:paraId="4C847950" w14:textId="77777777" w:rsidR="00DF5292" w:rsidRPr="00156A58" w:rsidRDefault="00DF5292" w:rsidP="00DF5292">
            <w:pPr>
              <w:widowControl/>
              <w:jc w:val="center"/>
              <w:rPr>
                <w:sz w:val="18"/>
                <w:szCs w:val="18"/>
              </w:rPr>
            </w:pPr>
            <w:r w:rsidRPr="00156A58">
              <w:rPr>
                <w:sz w:val="18"/>
                <w:szCs w:val="18"/>
              </w:rPr>
              <w:t>3.4</w:t>
            </w:r>
          </w:p>
        </w:tc>
        <w:tc>
          <w:tcPr>
            <w:tcW w:w="951" w:type="pct"/>
            <w:shd w:val="clear" w:color="auto" w:fill="auto"/>
            <w:noWrap/>
            <w:vAlign w:val="center"/>
            <w:hideMark/>
          </w:tcPr>
          <w:p w14:paraId="112ECF4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B328C04" w14:textId="77777777" w:rsidTr="007B280E">
        <w:trPr>
          <w:trHeight w:val="20"/>
        </w:trPr>
        <w:tc>
          <w:tcPr>
            <w:tcW w:w="312" w:type="pct"/>
            <w:vMerge/>
            <w:vAlign w:val="center"/>
            <w:hideMark/>
          </w:tcPr>
          <w:p w14:paraId="66D5CD53" w14:textId="77777777" w:rsidR="00DF5292" w:rsidRPr="00156A58" w:rsidRDefault="00DF5292" w:rsidP="00DF5292">
            <w:pPr>
              <w:widowControl/>
              <w:jc w:val="center"/>
              <w:rPr>
                <w:sz w:val="18"/>
                <w:szCs w:val="18"/>
              </w:rPr>
            </w:pPr>
          </w:p>
        </w:tc>
        <w:tc>
          <w:tcPr>
            <w:tcW w:w="513" w:type="pct"/>
            <w:vMerge/>
            <w:vAlign w:val="center"/>
            <w:hideMark/>
          </w:tcPr>
          <w:p w14:paraId="3332C83D" w14:textId="77777777" w:rsidR="00DF5292" w:rsidRPr="00156A58" w:rsidRDefault="00DF5292" w:rsidP="00DF5292">
            <w:pPr>
              <w:widowControl/>
              <w:jc w:val="center"/>
              <w:rPr>
                <w:sz w:val="18"/>
                <w:szCs w:val="18"/>
              </w:rPr>
            </w:pPr>
          </w:p>
        </w:tc>
        <w:tc>
          <w:tcPr>
            <w:tcW w:w="438" w:type="pct"/>
            <w:vMerge/>
            <w:vAlign w:val="center"/>
            <w:hideMark/>
          </w:tcPr>
          <w:p w14:paraId="3E3892E5"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B6820A7" w14:textId="39D4B01F" w:rsidR="00DF5292" w:rsidRPr="00156A58" w:rsidRDefault="00DF5292" w:rsidP="00DF5292">
            <w:pPr>
              <w:widowControl/>
              <w:jc w:val="center"/>
              <w:rPr>
                <w:sz w:val="18"/>
                <w:szCs w:val="18"/>
              </w:rPr>
            </w:pPr>
          </w:p>
        </w:tc>
        <w:tc>
          <w:tcPr>
            <w:tcW w:w="419" w:type="pct"/>
            <w:shd w:val="clear" w:color="auto" w:fill="auto"/>
            <w:noWrap/>
            <w:vAlign w:val="center"/>
            <w:hideMark/>
          </w:tcPr>
          <w:p w14:paraId="04B968C2" w14:textId="2F755DF2" w:rsidR="00DF5292" w:rsidRPr="00156A58" w:rsidRDefault="00DF5292" w:rsidP="00DF5292">
            <w:pPr>
              <w:widowControl/>
              <w:jc w:val="center"/>
              <w:rPr>
                <w:sz w:val="18"/>
                <w:szCs w:val="18"/>
              </w:rPr>
            </w:pPr>
          </w:p>
        </w:tc>
        <w:tc>
          <w:tcPr>
            <w:tcW w:w="680" w:type="pct"/>
            <w:shd w:val="clear" w:color="auto" w:fill="auto"/>
            <w:noWrap/>
            <w:vAlign w:val="center"/>
            <w:hideMark/>
          </w:tcPr>
          <w:p w14:paraId="57F495E5" w14:textId="44A1C7BC" w:rsidR="00DF5292" w:rsidRPr="00156A58" w:rsidRDefault="00DF5292" w:rsidP="00DF5292">
            <w:pPr>
              <w:widowControl/>
              <w:jc w:val="center"/>
              <w:rPr>
                <w:sz w:val="18"/>
                <w:szCs w:val="18"/>
              </w:rPr>
            </w:pPr>
          </w:p>
        </w:tc>
        <w:tc>
          <w:tcPr>
            <w:tcW w:w="680" w:type="pct"/>
            <w:shd w:val="clear" w:color="auto" w:fill="auto"/>
            <w:vAlign w:val="center"/>
            <w:hideMark/>
          </w:tcPr>
          <w:p w14:paraId="5D274D9A"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47D8FDDD" w14:textId="77777777" w:rsidR="00DF5292" w:rsidRPr="00156A58" w:rsidRDefault="00DF5292" w:rsidP="00DF5292">
            <w:pPr>
              <w:widowControl/>
              <w:jc w:val="center"/>
              <w:rPr>
                <w:sz w:val="18"/>
                <w:szCs w:val="18"/>
              </w:rPr>
            </w:pPr>
            <w:r w:rsidRPr="00156A58">
              <w:rPr>
                <w:sz w:val="18"/>
                <w:szCs w:val="18"/>
              </w:rPr>
              <w:t>76.5</w:t>
            </w:r>
          </w:p>
        </w:tc>
        <w:tc>
          <w:tcPr>
            <w:tcW w:w="951" w:type="pct"/>
            <w:shd w:val="clear" w:color="auto" w:fill="auto"/>
            <w:noWrap/>
            <w:vAlign w:val="center"/>
            <w:hideMark/>
          </w:tcPr>
          <w:p w14:paraId="6A8FD6D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F0970CF" w14:textId="77777777" w:rsidTr="007B280E">
        <w:trPr>
          <w:trHeight w:val="20"/>
        </w:trPr>
        <w:tc>
          <w:tcPr>
            <w:tcW w:w="312" w:type="pct"/>
            <w:vMerge/>
            <w:vAlign w:val="center"/>
            <w:hideMark/>
          </w:tcPr>
          <w:p w14:paraId="4D3243FA" w14:textId="77777777" w:rsidR="00DF5292" w:rsidRPr="00156A58" w:rsidRDefault="00DF5292" w:rsidP="00DF5292">
            <w:pPr>
              <w:widowControl/>
              <w:jc w:val="center"/>
              <w:rPr>
                <w:sz w:val="18"/>
                <w:szCs w:val="18"/>
              </w:rPr>
            </w:pPr>
          </w:p>
        </w:tc>
        <w:tc>
          <w:tcPr>
            <w:tcW w:w="513" w:type="pct"/>
            <w:vMerge/>
            <w:vAlign w:val="center"/>
            <w:hideMark/>
          </w:tcPr>
          <w:p w14:paraId="1C66B573" w14:textId="77777777" w:rsidR="00DF5292" w:rsidRPr="00156A58" w:rsidRDefault="00DF5292" w:rsidP="00DF5292">
            <w:pPr>
              <w:widowControl/>
              <w:jc w:val="center"/>
              <w:rPr>
                <w:sz w:val="18"/>
                <w:szCs w:val="18"/>
              </w:rPr>
            </w:pPr>
          </w:p>
        </w:tc>
        <w:tc>
          <w:tcPr>
            <w:tcW w:w="438" w:type="pct"/>
            <w:vMerge/>
            <w:vAlign w:val="center"/>
            <w:hideMark/>
          </w:tcPr>
          <w:p w14:paraId="2B4BB846"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2E91173" w14:textId="0D784154" w:rsidR="00DF5292" w:rsidRPr="00156A58" w:rsidRDefault="00DF5292" w:rsidP="00DF5292">
            <w:pPr>
              <w:widowControl/>
              <w:jc w:val="center"/>
              <w:rPr>
                <w:sz w:val="18"/>
                <w:szCs w:val="18"/>
              </w:rPr>
            </w:pPr>
          </w:p>
        </w:tc>
        <w:tc>
          <w:tcPr>
            <w:tcW w:w="419" w:type="pct"/>
            <w:shd w:val="clear" w:color="auto" w:fill="auto"/>
            <w:noWrap/>
            <w:vAlign w:val="center"/>
            <w:hideMark/>
          </w:tcPr>
          <w:p w14:paraId="124F2F37" w14:textId="596EF8AC" w:rsidR="00DF5292" w:rsidRPr="00156A58" w:rsidRDefault="00DF5292" w:rsidP="00DF5292">
            <w:pPr>
              <w:widowControl/>
              <w:jc w:val="center"/>
              <w:rPr>
                <w:sz w:val="18"/>
                <w:szCs w:val="18"/>
              </w:rPr>
            </w:pPr>
          </w:p>
        </w:tc>
        <w:tc>
          <w:tcPr>
            <w:tcW w:w="680" w:type="pct"/>
            <w:shd w:val="clear" w:color="auto" w:fill="auto"/>
            <w:noWrap/>
            <w:vAlign w:val="center"/>
            <w:hideMark/>
          </w:tcPr>
          <w:p w14:paraId="02D2FA92" w14:textId="1146D16D" w:rsidR="00DF5292" w:rsidRPr="00156A58" w:rsidRDefault="00DF5292" w:rsidP="00DF5292">
            <w:pPr>
              <w:widowControl/>
              <w:jc w:val="center"/>
              <w:rPr>
                <w:sz w:val="18"/>
                <w:szCs w:val="18"/>
              </w:rPr>
            </w:pPr>
          </w:p>
        </w:tc>
        <w:tc>
          <w:tcPr>
            <w:tcW w:w="680" w:type="pct"/>
            <w:shd w:val="clear" w:color="auto" w:fill="auto"/>
            <w:vAlign w:val="center"/>
            <w:hideMark/>
          </w:tcPr>
          <w:p w14:paraId="72E35F3E" w14:textId="77777777" w:rsidR="00DF5292" w:rsidRPr="00156A58" w:rsidRDefault="00DF5292" w:rsidP="00DF5292">
            <w:pPr>
              <w:widowControl/>
              <w:jc w:val="center"/>
              <w:rPr>
                <w:sz w:val="18"/>
                <w:szCs w:val="18"/>
              </w:rPr>
            </w:pPr>
            <w:r w:rsidRPr="00156A58">
              <w:rPr>
                <w:sz w:val="18"/>
                <w:szCs w:val="18"/>
              </w:rPr>
              <w:t>废丝网</w:t>
            </w:r>
          </w:p>
        </w:tc>
        <w:tc>
          <w:tcPr>
            <w:tcW w:w="519" w:type="pct"/>
            <w:shd w:val="clear" w:color="auto" w:fill="auto"/>
            <w:vAlign w:val="center"/>
            <w:hideMark/>
          </w:tcPr>
          <w:p w14:paraId="17C9D42D"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noWrap/>
            <w:vAlign w:val="center"/>
            <w:hideMark/>
          </w:tcPr>
          <w:p w14:paraId="34DD762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9223938" w14:textId="77777777" w:rsidTr="007B280E">
        <w:trPr>
          <w:trHeight w:val="20"/>
        </w:trPr>
        <w:tc>
          <w:tcPr>
            <w:tcW w:w="312" w:type="pct"/>
            <w:vMerge/>
            <w:vAlign w:val="center"/>
            <w:hideMark/>
          </w:tcPr>
          <w:p w14:paraId="18397E1B" w14:textId="77777777" w:rsidR="00DF5292" w:rsidRPr="00156A58" w:rsidRDefault="00DF5292" w:rsidP="00DF5292">
            <w:pPr>
              <w:widowControl/>
              <w:jc w:val="center"/>
              <w:rPr>
                <w:sz w:val="18"/>
                <w:szCs w:val="18"/>
              </w:rPr>
            </w:pPr>
          </w:p>
        </w:tc>
        <w:tc>
          <w:tcPr>
            <w:tcW w:w="513" w:type="pct"/>
            <w:vMerge/>
            <w:vAlign w:val="center"/>
            <w:hideMark/>
          </w:tcPr>
          <w:p w14:paraId="70A7A188" w14:textId="77777777" w:rsidR="00DF5292" w:rsidRPr="00156A58" w:rsidRDefault="00DF5292" w:rsidP="00DF5292">
            <w:pPr>
              <w:widowControl/>
              <w:jc w:val="center"/>
              <w:rPr>
                <w:sz w:val="18"/>
                <w:szCs w:val="18"/>
              </w:rPr>
            </w:pPr>
          </w:p>
        </w:tc>
        <w:tc>
          <w:tcPr>
            <w:tcW w:w="438" w:type="pct"/>
            <w:vMerge/>
            <w:vAlign w:val="center"/>
            <w:hideMark/>
          </w:tcPr>
          <w:p w14:paraId="69ECC26F"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AEC090C" w14:textId="64DD0E80" w:rsidR="00DF5292" w:rsidRPr="00156A58" w:rsidRDefault="00DF5292" w:rsidP="00DF5292">
            <w:pPr>
              <w:widowControl/>
              <w:jc w:val="center"/>
              <w:rPr>
                <w:sz w:val="18"/>
                <w:szCs w:val="18"/>
              </w:rPr>
            </w:pPr>
          </w:p>
        </w:tc>
        <w:tc>
          <w:tcPr>
            <w:tcW w:w="419" w:type="pct"/>
            <w:shd w:val="clear" w:color="auto" w:fill="auto"/>
            <w:noWrap/>
            <w:vAlign w:val="center"/>
            <w:hideMark/>
          </w:tcPr>
          <w:p w14:paraId="0C23DA58" w14:textId="0F821E6B" w:rsidR="00DF5292" w:rsidRPr="00156A58" w:rsidRDefault="00DF5292" w:rsidP="00DF5292">
            <w:pPr>
              <w:widowControl/>
              <w:jc w:val="center"/>
              <w:rPr>
                <w:sz w:val="18"/>
                <w:szCs w:val="18"/>
              </w:rPr>
            </w:pPr>
          </w:p>
        </w:tc>
        <w:tc>
          <w:tcPr>
            <w:tcW w:w="680" w:type="pct"/>
            <w:shd w:val="clear" w:color="auto" w:fill="auto"/>
            <w:noWrap/>
            <w:vAlign w:val="center"/>
            <w:hideMark/>
          </w:tcPr>
          <w:p w14:paraId="567C124C" w14:textId="0DD5A127" w:rsidR="00DF5292" w:rsidRPr="00156A58" w:rsidRDefault="00DF5292" w:rsidP="00DF5292">
            <w:pPr>
              <w:widowControl/>
              <w:jc w:val="center"/>
              <w:rPr>
                <w:sz w:val="18"/>
                <w:szCs w:val="18"/>
              </w:rPr>
            </w:pPr>
          </w:p>
        </w:tc>
        <w:tc>
          <w:tcPr>
            <w:tcW w:w="680" w:type="pct"/>
            <w:shd w:val="clear" w:color="auto" w:fill="auto"/>
            <w:vAlign w:val="center"/>
            <w:hideMark/>
          </w:tcPr>
          <w:p w14:paraId="70D6CD84" w14:textId="77777777" w:rsidR="00DF5292" w:rsidRPr="00156A58" w:rsidRDefault="00DF5292" w:rsidP="00DF5292">
            <w:pPr>
              <w:widowControl/>
              <w:jc w:val="center"/>
              <w:rPr>
                <w:sz w:val="18"/>
                <w:szCs w:val="18"/>
              </w:rPr>
            </w:pPr>
            <w:r w:rsidRPr="00156A58">
              <w:rPr>
                <w:sz w:val="18"/>
                <w:szCs w:val="18"/>
              </w:rPr>
              <w:t>污泥</w:t>
            </w:r>
          </w:p>
        </w:tc>
        <w:tc>
          <w:tcPr>
            <w:tcW w:w="519" w:type="pct"/>
            <w:shd w:val="clear" w:color="auto" w:fill="auto"/>
            <w:vAlign w:val="center"/>
            <w:hideMark/>
          </w:tcPr>
          <w:p w14:paraId="7B972DF8" w14:textId="77777777" w:rsidR="00DF5292" w:rsidRPr="00156A58" w:rsidRDefault="00DF5292" w:rsidP="00DF5292">
            <w:pPr>
              <w:widowControl/>
              <w:jc w:val="center"/>
              <w:rPr>
                <w:sz w:val="18"/>
                <w:szCs w:val="18"/>
              </w:rPr>
            </w:pPr>
            <w:r w:rsidRPr="00156A58">
              <w:rPr>
                <w:sz w:val="18"/>
                <w:szCs w:val="18"/>
              </w:rPr>
              <w:t>0.6</w:t>
            </w:r>
          </w:p>
        </w:tc>
        <w:tc>
          <w:tcPr>
            <w:tcW w:w="951" w:type="pct"/>
            <w:shd w:val="clear" w:color="auto" w:fill="auto"/>
            <w:noWrap/>
            <w:vAlign w:val="center"/>
            <w:hideMark/>
          </w:tcPr>
          <w:p w14:paraId="71CB8E6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0B72388" w14:textId="77777777" w:rsidTr="007B280E">
        <w:trPr>
          <w:trHeight w:val="20"/>
        </w:trPr>
        <w:tc>
          <w:tcPr>
            <w:tcW w:w="312" w:type="pct"/>
            <w:vMerge/>
            <w:vAlign w:val="center"/>
            <w:hideMark/>
          </w:tcPr>
          <w:p w14:paraId="20F9D750" w14:textId="77777777" w:rsidR="00DF5292" w:rsidRPr="00156A58" w:rsidRDefault="00DF5292" w:rsidP="00DF5292">
            <w:pPr>
              <w:widowControl/>
              <w:jc w:val="center"/>
              <w:rPr>
                <w:sz w:val="18"/>
                <w:szCs w:val="18"/>
              </w:rPr>
            </w:pPr>
          </w:p>
        </w:tc>
        <w:tc>
          <w:tcPr>
            <w:tcW w:w="513" w:type="pct"/>
            <w:vMerge/>
            <w:vAlign w:val="center"/>
            <w:hideMark/>
          </w:tcPr>
          <w:p w14:paraId="2BC5D3DB" w14:textId="77777777" w:rsidR="00DF5292" w:rsidRPr="00156A58" w:rsidRDefault="00DF5292" w:rsidP="00DF5292">
            <w:pPr>
              <w:widowControl/>
              <w:jc w:val="center"/>
              <w:rPr>
                <w:sz w:val="18"/>
                <w:szCs w:val="18"/>
              </w:rPr>
            </w:pPr>
          </w:p>
        </w:tc>
        <w:tc>
          <w:tcPr>
            <w:tcW w:w="438" w:type="pct"/>
            <w:vMerge/>
            <w:vAlign w:val="center"/>
            <w:hideMark/>
          </w:tcPr>
          <w:p w14:paraId="5F5D5073"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9E42817" w14:textId="57940412" w:rsidR="00DF5292" w:rsidRPr="00156A58" w:rsidRDefault="00DF5292" w:rsidP="00DF5292">
            <w:pPr>
              <w:widowControl/>
              <w:jc w:val="center"/>
              <w:rPr>
                <w:sz w:val="18"/>
                <w:szCs w:val="18"/>
              </w:rPr>
            </w:pPr>
          </w:p>
        </w:tc>
        <w:tc>
          <w:tcPr>
            <w:tcW w:w="419" w:type="pct"/>
            <w:shd w:val="clear" w:color="auto" w:fill="auto"/>
            <w:noWrap/>
            <w:vAlign w:val="center"/>
            <w:hideMark/>
          </w:tcPr>
          <w:p w14:paraId="60E2CBCD" w14:textId="646D1B80" w:rsidR="00DF5292" w:rsidRPr="00156A58" w:rsidRDefault="00DF5292" w:rsidP="00DF5292">
            <w:pPr>
              <w:widowControl/>
              <w:jc w:val="center"/>
              <w:rPr>
                <w:sz w:val="18"/>
                <w:szCs w:val="18"/>
              </w:rPr>
            </w:pPr>
          </w:p>
        </w:tc>
        <w:tc>
          <w:tcPr>
            <w:tcW w:w="680" w:type="pct"/>
            <w:shd w:val="clear" w:color="auto" w:fill="auto"/>
            <w:noWrap/>
            <w:vAlign w:val="center"/>
            <w:hideMark/>
          </w:tcPr>
          <w:p w14:paraId="77B16251" w14:textId="48C4EC18" w:rsidR="00DF5292" w:rsidRPr="00156A58" w:rsidRDefault="00DF5292" w:rsidP="00DF5292">
            <w:pPr>
              <w:widowControl/>
              <w:jc w:val="center"/>
              <w:rPr>
                <w:sz w:val="18"/>
                <w:szCs w:val="18"/>
              </w:rPr>
            </w:pPr>
          </w:p>
        </w:tc>
        <w:tc>
          <w:tcPr>
            <w:tcW w:w="680" w:type="pct"/>
            <w:shd w:val="clear" w:color="auto" w:fill="auto"/>
            <w:vAlign w:val="center"/>
            <w:hideMark/>
          </w:tcPr>
          <w:p w14:paraId="6B15BE60"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3C3559F1" w14:textId="77777777" w:rsidR="00DF5292" w:rsidRPr="00156A58" w:rsidRDefault="00DF5292" w:rsidP="00DF5292">
            <w:pPr>
              <w:widowControl/>
              <w:jc w:val="center"/>
              <w:rPr>
                <w:sz w:val="18"/>
                <w:szCs w:val="18"/>
              </w:rPr>
            </w:pPr>
            <w:r w:rsidRPr="00156A58">
              <w:rPr>
                <w:sz w:val="18"/>
                <w:szCs w:val="18"/>
              </w:rPr>
              <w:t>4060</w:t>
            </w:r>
            <w:r w:rsidRPr="00156A58">
              <w:rPr>
                <w:sz w:val="18"/>
                <w:szCs w:val="18"/>
              </w:rPr>
              <w:t>只</w:t>
            </w:r>
          </w:p>
        </w:tc>
        <w:tc>
          <w:tcPr>
            <w:tcW w:w="951" w:type="pct"/>
            <w:shd w:val="clear" w:color="auto" w:fill="auto"/>
            <w:noWrap/>
            <w:vAlign w:val="center"/>
            <w:hideMark/>
          </w:tcPr>
          <w:p w14:paraId="65C8502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7216BAB" w14:textId="77777777" w:rsidTr="007B280E">
        <w:trPr>
          <w:trHeight w:val="20"/>
        </w:trPr>
        <w:tc>
          <w:tcPr>
            <w:tcW w:w="312" w:type="pct"/>
            <w:vMerge w:val="restart"/>
            <w:shd w:val="clear" w:color="auto" w:fill="auto"/>
            <w:noWrap/>
            <w:vAlign w:val="center"/>
            <w:hideMark/>
          </w:tcPr>
          <w:p w14:paraId="1CDB09ED" w14:textId="77777777" w:rsidR="00DF5292" w:rsidRPr="00156A58" w:rsidRDefault="00DF5292" w:rsidP="00DF5292">
            <w:pPr>
              <w:widowControl/>
              <w:jc w:val="center"/>
              <w:rPr>
                <w:sz w:val="18"/>
                <w:szCs w:val="18"/>
              </w:rPr>
            </w:pPr>
            <w:r w:rsidRPr="00156A58">
              <w:rPr>
                <w:sz w:val="18"/>
                <w:szCs w:val="18"/>
              </w:rPr>
              <w:t>4</w:t>
            </w:r>
          </w:p>
        </w:tc>
        <w:tc>
          <w:tcPr>
            <w:tcW w:w="513" w:type="pct"/>
            <w:vMerge w:val="restart"/>
            <w:shd w:val="clear" w:color="auto" w:fill="auto"/>
            <w:vAlign w:val="center"/>
            <w:hideMark/>
          </w:tcPr>
          <w:p w14:paraId="1A1883B2" w14:textId="77777777" w:rsidR="00DF5292" w:rsidRPr="00156A58" w:rsidRDefault="00DF5292" w:rsidP="00DF5292">
            <w:pPr>
              <w:widowControl/>
              <w:jc w:val="center"/>
              <w:rPr>
                <w:sz w:val="18"/>
                <w:szCs w:val="18"/>
              </w:rPr>
            </w:pPr>
            <w:r w:rsidRPr="00156A58">
              <w:rPr>
                <w:sz w:val="18"/>
                <w:szCs w:val="18"/>
              </w:rPr>
              <w:t>常州卓瑞汽车零部件有限公司</w:t>
            </w:r>
          </w:p>
        </w:tc>
        <w:tc>
          <w:tcPr>
            <w:tcW w:w="438" w:type="pct"/>
            <w:vMerge w:val="restart"/>
            <w:shd w:val="clear" w:color="auto" w:fill="auto"/>
            <w:noWrap/>
            <w:vAlign w:val="center"/>
            <w:hideMark/>
          </w:tcPr>
          <w:p w14:paraId="3980F8CA" w14:textId="77777777" w:rsidR="00DF5292" w:rsidRPr="00156A58" w:rsidRDefault="00DF5292" w:rsidP="00DF5292">
            <w:pPr>
              <w:widowControl/>
              <w:jc w:val="center"/>
              <w:rPr>
                <w:sz w:val="18"/>
                <w:szCs w:val="18"/>
              </w:rPr>
            </w:pPr>
            <w:r w:rsidRPr="00156A58">
              <w:rPr>
                <w:sz w:val="18"/>
                <w:szCs w:val="18"/>
              </w:rPr>
              <w:t>7.5</w:t>
            </w:r>
          </w:p>
        </w:tc>
        <w:tc>
          <w:tcPr>
            <w:tcW w:w="488" w:type="pct"/>
            <w:shd w:val="clear" w:color="auto" w:fill="auto"/>
            <w:noWrap/>
            <w:vAlign w:val="center"/>
            <w:hideMark/>
          </w:tcPr>
          <w:p w14:paraId="23D52EE8" w14:textId="77777777" w:rsidR="00DF5292" w:rsidRPr="00156A58" w:rsidRDefault="00DF5292" w:rsidP="00DF5292">
            <w:pPr>
              <w:widowControl/>
              <w:jc w:val="center"/>
              <w:rPr>
                <w:sz w:val="18"/>
                <w:szCs w:val="18"/>
              </w:rPr>
            </w:pPr>
            <w:r w:rsidRPr="00156A58">
              <w:rPr>
                <w:sz w:val="18"/>
                <w:szCs w:val="18"/>
              </w:rPr>
              <w:t>废料</w:t>
            </w:r>
          </w:p>
        </w:tc>
        <w:tc>
          <w:tcPr>
            <w:tcW w:w="419" w:type="pct"/>
            <w:shd w:val="clear" w:color="auto" w:fill="auto"/>
            <w:noWrap/>
            <w:vAlign w:val="center"/>
            <w:hideMark/>
          </w:tcPr>
          <w:p w14:paraId="447545BC" w14:textId="77777777" w:rsidR="00DF5292" w:rsidRPr="00156A58" w:rsidRDefault="00DF5292" w:rsidP="00DF5292">
            <w:pPr>
              <w:widowControl/>
              <w:jc w:val="center"/>
              <w:rPr>
                <w:sz w:val="18"/>
                <w:szCs w:val="18"/>
              </w:rPr>
            </w:pPr>
            <w:r w:rsidRPr="00156A58">
              <w:rPr>
                <w:sz w:val="18"/>
                <w:szCs w:val="18"/>
              </w:rPr>
              <w:t>20</w:t>
            </w:r>
          </w:p>
        </w:tc>
        <w:tc>
          <w:tcPr>
            <w:tcW w:w="680" w:type="pct"/>
            <w:shd w:val="clear" w:color="auto" w:fill="auto"/>
            <w:noWrap/>
            <w:vAlign w:val="center"/>
            <w:hideMark/>
          </w:tcPr>
          <w:p w14:paraId="620113C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E601134"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2680F147"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noWrap/>
            <w:vAlign w:val="center"/>
            <w:hideMark/>
          </w:tcPr>
          <w:p w14:paraId="3BB4EE2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E266592" w14:textId="77777777" w:rsidTr="007B280E">
        <w:trPr>
          <w:trHeight w:val="20"/>
        </w:trPr>
        <w:tc>
          <w:tcPr>
            <w:tcW w:w="312" w:type="pct"/>
            <w:vMerge/>
            <w:vAlign w:val="center"/>
            <w:hideMark/>
          </w:tcPr>
          <w:p w14:paraId="482C519E" w14:textId="77777777" w:rsidR="00DF5292" w:rsidRPr="00156A58" w:rsidRDefault="00DF5292" w:rsidP="00DF5292">
            <w:pPr>
              <w:widowControl/>
              <w:jc w:val="center"/>
              <w:rPr>
                <w:sz w:val="18"/>
                <w:szCs w:val="18"/>
              </w:rPr>
            </w:pPr>
          </w:p>
        </w:tc>
        <w:tc>
          <w:tcPr>
            <w:tcW w:w="513" w:type="pct"/>
            <w:vMerge/>
            <w:vAlign w:val="center"/>
            <w:hideMark/>
          </w:tcPr>
          <w:p w14:paraId="6743F3B6" w14:textId="77777777" w:rsidR="00DF5292" w:rsidRPr="00156A58" w:rsidRDefault="00DF5292" w:rsidP="00DF5292">
            <w:pPr>
              <w:widowControl/>
              <w:jc w:val="center"/>
              <w:rPr>
                <w:sz w:val="18"/>
                <w:szCs w:val="18"/>
              </w:rPr>
            </w:pPr>
          </w:p>
        </w:tc>
        <w:tc>
          <w:tcPr>
            <w:tcW w:w="438" w:type="pct"/>
            <w:vMerge/>
            <w:vAlign w:val="center"/>
            <w:hideMark/>
          </w:tcPr>
          <w:p w14:paraId="34E97AB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7C167488" w14:textId="45A23274" w:rsidR="00DF5292" w:rsidRPr="00156A58" w:rsidRDefault="00DF5292" w:rsidP="00DF5292">
            <w:pPr>
              <w:widowControl/>
              <w:jc w:val="center"/>
              <w:rPr>
                <w:sz w:val="18"/>
                <w:szCs w:val="18"/>
              </w:rPr>
            </w:pPr>
          </w:p>
        </w:tc>
        <w:tc>
          <w:tcPr>
            <w:tcW w:w="419" w:type="pct"/>
            <w:shd w:val="clear" w:color="auto" w:fill="auto"/>
            <w:noWrap/>
            <w:vAlign w:val="center"/>
            <w:hideMark/>
          </w:tcPr>
          <w:p w14:paraId="04817760" w14:textId="7A766EE5" w:rsidR="00DF5292" w:rsidRPr="00156A58" w:rsidRDefault="00DF5292" w:rsidP="00DF5292">
            <w:pPr>
              <w:widowControl/>
              <w:jc w:val="center"/>
              <w:rPr>
                <w:sz w:val="18"/>
                <w:szCs w:val="18"/>
              </w:rPr>
            </w:pPr>
          </w:p>
        </w:tc>
        <w:tc>
          <w:tcPr>
            <w:tcW w:w="680" w:type="pct"/>
            <w:shd w:val="clear" w:color="auto" w:fill="auto"/>
            <w:noWrap/>
            <w:vAlign w:val="center"/>
            <w:hideMark/>
          </w:tcPr>
          <w:p w14:paraId="75CD5BFD" w14:textId="2C893078" w:rsidR="00DF5292" w:rsidRPr="00156A58" w:rsidRDefault="00DF5292" w:rsidP="00DF5292">
            <w:pPr>
              <w:widowControl/>
              <w:jc w:val="center"/>
              <w:rPr>
                <w:sz w:val="18"/>
                <w:szCs w:val="18"/>
              </w:rPr>
            </w:pPr>
          </w:p>
        </w:tc>
        <w:tc>
          <w:tcPr>
            <w:tcW w:w="680" w:type="pct"/>
            <w:shd w:val="clear" w:color="auto" w:fill="auto"/>
            <w:vAlign w:val="center"/>
            <w:hideMark/>
          </w:tcPr>
          <w:p w14:paraId="624EE900" w14:textId="77777777" w:rsidR="00DF5292" w:rsidRPr="00156A58" w:rsidRDefault="00DF5292" w:rsidP="00DF5292">
            <w:pPr>
              <w:widowControl/>
              <w:jc w:val="center"/>
              <w:rPr>
                <w:sz w:val="18"/>
                <w:szCs w:val="18"/>
              </w:rPr>
            </w:pPr>
            <w:r w:rsidRPr="00156A58">
              <w:rPr>
                <w:sz w:val="18"/>
                <w:szCs w:val="18"/>
              </w:rPr>
              <w:t>润滑油</w:t>
            </w:r>
          </w:p>
        </w:tc>
        <w:tc>
          <w:tcPr>
            <w:tcW w:w="519" w:type="pct"/>
            <w:shd w:val="clear" w:color="auto" w:fill="auto"/>
            <w:vAlign w:val="center"/>
            <w:hideMark/>
          </w:tcPr>
          <w:p w14:paraId="084D9B04"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noWrap/>
            <w:vAlign w:val="center"/>
            <w:hideMark/>
          </w:tcPr>
          <w:p w14:paraId="24409F2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7DBD62D" w14:textId="77777777" w:rsidTr="007B280E">
        <w:trPr>
          <w:trHeight w:val="20"/>
        </w:trPr>
        <w:tc>
          <w:tcPr>
            <w:tcW w:w="312" w:type="pct"/>
            <w:vMerge w:val="restart"/>
            <w:shd w:val="clear" w:color="auto" w:fill="auto"/>
            <w:noWrap/>
            <w:vAlign w:val="center"/>
            <w:hideMark/>
          </w:tcPr>
          <w:p w14:paraId="02137A0B" w14:textId="77777777" w:rsidR="00DF5292" w:rsidRPr="00156A58" w:rsidRDefault="00DF5292" w:rsidP="00DF5292">
            <w:pPr>
              <w:widowControl/>
              <w:jc w:val="center"/>
              <w:rPr>
                <w:sz w:val="18"/>
                <w:szCs w:val="18"/>
              </w:rPr>
            </w:pPr>
            <w:r w:rsidRPr="00156A58">
              <w:rPr>
                <w:sz w:val="18"/>
                <w:szCs w:val="18"/>
              </w:rPr>
              <w:t>5</w:t>
            </w:r>
          </w:p>
        </w:tc>
        <w:tc>
          <w:tcPr>
            <w:tcW w:w="513" w:type="pct"/>
            <w:vMerge w:val="restart"/>
            <w:shd w:val="clear" w:color="auto" w:fill="auto"/>
            <w:vAlign w:val="center"/>
            <w:hideMark/>
          </w:tcPr>
          <w:p w14:paraId="403DAFF8" w14:textId="77777777" w:rsidR="00DF5292" w:rsidRPr="00156A58" w:rsidRDefault="00DF5292" w:rsidP="00DF5292">
            <w:pPr>
              <w:widowControl/>
              <w:jc w:val="center"/>
              <w:rPr>
                <w:sz w:val="18"/>
                <w:szCs w:val="18"/>
              </w:rPr>
            </w:pPr>
            <w:r w:rsidRPr="00156A58">
              <w:rPr>
                <w:sz w:val="18"/>
                <w:szCs w:val="18"/>
              </w:rPr>
              <w:t>江苏金葵花机械制造有限公司</w:t>
            </w:r>
          </w:p>
        </w:tc>
        <w:tc>
          <w:tcPr>
            <w:tcW w:w="438" w:type="pct"/>
            <w:vMerge w:val="restart"/>
            <w:shd w:val="clear" w:color="auto" w:fill="auto"/>
            <w:noWrap/>
            <w:vAlign w:val="center"/>
            <w:hideMark/>
          </w:tcPr>
          <w:p w14:paraId="19948AE0" w14:textId="77777777" w:rsidR="00DF5292" w:rsidRPr="00156A58" w:rsidRDefault="00DF5292" w:rsidP="00DF5292">
            <w:pPr>
              <w:widowControl/>
              <w:jc w:val="center"/>
              <w:rPr>
                <w:sz w:val="18"/>
                <w:szCs w:val="18"/>
              </w:rPr>
            </w:pPr>
            <w:r w:rsidRPr="00156A58">
              <w:rPr>
                <w:sz w:val="18"/>
                <w:szCs w:val="18"/>
              </w:rPr>
              <w:t>8.1</w:t>
            </w:r>
          </w:p>
        </w:tc>
        <w:tc>
          <w:tcPr>
            <w:tcW w:w="488" w:type="pct"/>
            <w:shd w:val="clear" w:color="auto" w:fill="auto"/>
            <w:vAlign w:val="center"/>
            <w:hideMark/>
          </w:tcPr>
          <w:p w14:paraId="72A06C51"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0F68616E" w14:textId="77777777" w:rsidR="00DF5292" w:rsidRPr="00156A58" w:rsidRDefault="00DF5292" w:rsidP="00DF5292">
            <w:pPr>
              <w:widowControl/>
              <w:jc w:val="center"/>
              <w:rPr>
                <w:sz w:val="18"/>
                <w:szCs w:val="18"/>
              </w:rPr>
            </w:pPr>
            <w:r w:rsidRPr="00156A58">
              <w:rPr>
                <w:sz w:val="18"/>
                <w:szCs w:val="18"/>
              </w:rPr>
              <w:t>15</w:t>
            </w:r>
          </w:p>
        </w:tc>
        <w:tc>
          <w:tcPr>
            <w:tcW w:w="680" w:type="pct"/>
            <w:shd w:val="clear" w:color="auto" w:fill="auto"/>
            <w:noWrap/>
            <w:vAlign w:val="center"/>
            <w:hideMark/>
          </w:tcPr>
          <w:p w14:paraId="326E722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21D4C88"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490DD080"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noWrap/>
            <w:vAlign w:val="center"/>
            <w:hideMark/>
          </w:tcPr>
          <w:p w14:paraId="3204A93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26F7CA8" w14:textId="77777777" w:rsidTr="007B280E">
        <w:trPr>
          <w:trHeight w:val="20"/>
        </w:trPr>
        <w:tc>
          <w:tcPr>
            <w:tcW w:w="312" w:type="pct"/>
            <w:vMerge/>
            <w:vAlign w:val="center"/>
            <w:hideMark/>
          </w:tcPr>
          <w:p w14:paraId="47B47595" w14:textId="77777777" w:rsidR="00DF5292" w:rsidRPr="00156A58" w:rsidRDefault="00DF5292" w:rsidP="00DF5292">
            <w:pPr>
              <w:widowControl/>
              <w:jc w:val="center"/>
              <w:rPr>
                <w:sz w:val="18"/>
                <w:szCs w:val="18"/>
              </w:rPr>
            </w:pPr>
          </w:p>
        </w:tc>
        <w:tc>
          <w:tcPr>
            <w:tcW w:w="513" w:type="pct"/>
            <w:vMerge/>
            <w:vAlign w:val="center"/>
            <w:hideMark/>
          </w:tcPr>
          <w:p w14:paraId="710FAB12" w14:textId="77777777" w:rsidR="00DF5292" w:rsidRPr="00156A58" w:rsidRDefault="00DF5292" w:rsidP="00DF5292">
            <w:pPr>
              <w:widowControl/>
              <w:jc w:val="center"/>
              <w:rPr>
                <w:sz w:val="18"/>
                <w:szCs w:val="18"/>
              </w:rPr>
            </w:pPr>
          </w:p>
        </w:tc>
        <w:tc>
          <w:tcPr>
            <w:tcW w:w="438" w:type="pct"/>
            <w:vMerge/>
            <w:vAlign w:val="center"/>
            <w:hideMark/>
          </w:tcPr>
          <w:p w14:paraId="0122B87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C0C836E" w14:textId="77777777" w:rsidR="00DF5292" w:rsidRPr="00156A58" w:rsidRDefault="00DF5292" w:rsidP="00DF5292">
            <w:pPr>
              <w:widowControl/>
              <w:jc w:val="center"/>
              <w:rPr>
                <w:sz w:val="18"/>
                <w:szCs w:val="18"/>
              </w:rPr>
            </w:pPr>
            <w:r w:rsidRPr="00156A58">
              <w:rPr>
                <w:sz w:val="18"/>
                <w:szCs w:val="18"/>
              </w:rPr>
              <w:t>废焊渣</w:t>
            </w:r>
          </w:p>
        </w:tc>
        <w:tc>
          <w:tcPr>
            <w:tcW w:w="419" w:type="pct"/>
            <w:shd w:val="clear" w:color="auto" w:fill="auto"/>
            <w:vAlign w:val="center"/>
            <w:hideMark/>
          </w:tcPr>
          <w:p w14:paraId="771ADBA4" w14:textId="77777777" w:rsidR="00DF5292" w:rsidRPr="00156A58" w:rsidRDefault="00DF5292" w:rsidP="00DF5292">
            <w:pPr>
              <w:widowControl/>
              <w:jc w:val="center"/>
              <w:rPr>
                <w:sz w:val="18"/>
                <w:szCs w:val="18"/>
              </w:rPr>
            </w:pPr>
            <w:r w:rsidRPr="00156A58">
              <w:rPr>
                <w:sz w:val="18"/>
                <w:szCs w:val="18"/>
              </w:rPr>
              <w:t>0.3</w:t>
            </w:r>
          </w:p>
        </w:tc>
        <w:tc>
          <w:tcPr>
            <w:tcW w:w="680" w:type="pct"/>
            <w:shd w:val="clear" w:color="auto" w:fill="auto"/>
            <w:noWrap/>
            <w:vAlign w:val="center"/>
            <w:hideMark/>
          </w:tcPr>
          <w:p w14:paraId="5C690F4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57B5621" w14:textId="77777777" w:rsidR="00DF5292" w:rsidRPr="00156A58" w:rsidRDefault="00DF5292" w:rsidP="00DF5292">
            <w:pPr>
              <w:widowControl/>
              <w:jc w:val="center"/>
              <w:rPr>
                <w:sz w:val="18"/>
                <w:szCs w:val="18"/>
              </w:rPr>
            </w:pPr>
            <w:r w:rsidRPr="00156A58">
              <w:rPr>
                <w:sz w:val="18"/>
                <w:szCs w:val="18"/>
              </w:rPr>
              <w:t>废液压油</w:t>
            </w:r>
          </w:p>
        </w:tc>
        <w:tc>
          <w:tcPr>
            <w:tcW w:w="519" w:type="pct"/>
            <w:shd w:val="clear" w:color="auto" w:fill="auto"/>
            <w:vAlign w:val="center"/>
            <w:hideMark/>
          </w:tcPr>
          <w:p w14:paraId="27A41332" w14:textId="77777777" w:rsidR="00DF5292" w:rsidRPr="00156A58" w:rsidRDefault="00DF5292" w:rsidP="00DF5292">
            <w:pPr>
              <w:widowControl/>
              <w:jc w:val="center"/>
              <w:rPr>
                <w:sz w:val="18"/>
                <w:szCs w:val="18"/>
              </w:rPr>
            </w:pPr>
            <w:r w:rsidRPr="00156A58">
              <w:rPr>
                <w:sz w:val="18"/>
                <w:szCs w:val="18"/>
              </w:rPr>
              <w:t>0.51</w:t>
            </w:r>
          </w:p>
        </w:tc>
        <w:tc>
          <w:tcPr>
            <w:tcW w:w="951" w:type="pct"/>
            <w:shd w:val="clear" w:color="auto" w:fill="auto"/>
            <w:noWrap/>
            <w:vAlign w:val="center"/>
            <w:hideMark/>
          </w:tcPr>
          <w:p w14:paraId="5C812B8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C34123F" w14:textId="77777777" w:rsidTr="007B280E">
        <w:trPr>
          <w:trHeight w:val="20"/>
        </w:trPr>
        <w:tc>
          <w:tcPr>
            <w:tcW w:w="312" w:type="pct"/>
            <w:vMerge w:val="restart"/>
            <w:shd w:val="clear" w:color="auto" w:fill="auto"/>
            <w:noWrap/>
            <w:vAlign w:val="center"/>
            <w:hideMark/>
          </w:tcPr>
          <w:p w14:paraId="6A0E3616" w14:textId="77777777" w:rsidR="00DF5292" w:rsidRPr="00156A58" w:rsidRDefault="00DF5292" w:rsidP="00DF5292">
            <w:pPr>
              <w:widowControl/>
              <w:jc w:val="center"/>
              <w:rPr>
                <w:sz w:val="18"/>
                <w:szCs w:val="18"/>
              </w:rPr>
            </w:pPr>
            <w:r w:rsidRPr="00156A58">
              <w:rPr>
                <w:sz w:val="18"/>
                <w:szCs w:val="18"/>
              </w:rPr>
              <w:t>6</w:t>
            </w:r>
          </w:p>
        </w:tc>
        <w:tc>
          <w:tcPr>
            <w:tcW w:w="513" w:type="pct"/>
            <w:vMerge w:val="restart"/>
            <w:shd w:val="clear" w:color="auto" w:fill="auto"/>
            <w:vAlign w:val="center"/>
            <w:hideMark/>
          </w:tcPr>
          <w:p w14:paraId="3E3DC9E7" w14:textId="77777777" w:rsidR="00DF5292" w:rsidRPr="00156A58" w:rsidRDefault="00DF5292" w:rsidP="00DF5292">
            <w:pPr>
              <w:widowControl/>
              <w:jc w:val="center"/>
              <w:rPr>
                <w:sz w:val="18"/>
                <w:szCs w:val="18"/>
              </w:rPr>
            </w:pPr>
            <w:r w:rsidRPr="00156A58">
              <w:rPr>
                <w:sz w:val="18"/>
                <w:szCs w:val="18"/>
              </w:rPr>
              <w:t>常州浩铭机械制造有限公司</w:t>
            </w:r>
          </w:p>
        </w:tc>
        <w:tc>
          <w:tcPr>
            <w:tcW w:w="438" w:type="pct"/>
            <w:vMerge w:val="restart"/>
            <w:shd w:val="clear" w:color="auto" w:fill="auto"/>
            <w:noWrap/>
            <w:vAlign w:val="center"/>
            <w:hideMark/>
          </w:tcPr>
          <w:p w14:paraId="63776993" w14:textId="77777777" w:rsidR="00DF5292" w:rsidRPr="00156A58" w:rsidRDefault="00DF5292" w:rsidP="00DF5292">
            <w:pPr>
              <w:widowControl/>
              <w:jc w:val="center"/>
              <w:rPr>
                <w:sz w:val="18"/>
                <w:szCs w:val="18"/>
              </w:rPr>
            </w:pPr>
            <w:r w:rsidRPr="00156A58">
              <w:rPr>
                <w:sz w:val="18"/>
                <w:szCs w:val="18"/>
              </w:rPr>
              <w:t>6</w:t>
            </w:r>
          </w:p>
        </w:tc>
        <w:tc>
          <w:tcPr>
            <w:tcW w:w="488" w:type="pct"/>
            <w:shd w:val="clear" w:color="auto" w:fill="auto"/>
            <w:noWrap/>
            <w:vAlign w:val="center"/>
            <w:hideMark/>
          </w:tcPr>
          <w:p w14:paraId="771A1141" w14:textId="77777777" w:rsidR="00DF5292" w:rsidRPr="00156A58" w:rsidRDefault="00DF5292" w:rsidP="00DF5292">
            <w:pPr>
              <w:widowControl/>
              <w:jc w:val="center"/>
              <w:rPr>
                <w:sz w:val="18"/>
                <w:szCs w:val="18"/>
              </w:rPr>
            </w:pPr>
            <w:r w:rsidRPr="00156A58">
              <w:rPr>
                <w:sz w:val="18"/>
                <w:szCs w:val="18"/>
              </w:rPr>
              <w:t>边角废料</w:t>
            </w:r>
          </w:p>
        </w:tc>
        <w:tc>
          <w:tcPr>
            <w:tcW w:w="419" w:type="pct"/>
            <w:shd w:val="clear" w:color="auto" w:fill="auto"/>
            <w:noWrap/>
            <w:vAlign w:val="center"/>
            <w:hideMark/>
          </w:tcPr>
          <w:p w14:paraId="3E14D72F" w14:textId="77777777" w:rsidR="00DF5292" w:rsidRPr="00156A58" w:rsidRDefault="00DF5292" w:rsidP="00DF5292">
            <w:pPr>
              <w:widowControl/>
              <w:jc w:val="center"/>
              <w:rPr>
                <w:sz w:val="18"/>
                <w:szCs w:val="18"/>
              </w:rPr>
            </w:pPr>
            <w:r w:rsidRPr="00156A58">
              <w:rPr>
                <w:sz w:val="18"/>
                <w:szCs w:val="18"/>
              </w:rPr>
              <w:t>250</w:t>
            </w:r>
          </w:p>
        </w:tc>
        <w:tc>
          <w:tcPr>
            <w:tcW w:w="680" w:type="pct"/>
            <w:shd w:val="clear" w:color="auto" w:fill="auto"/>
            <w:noWrap/>
            <w:vAlign w:val="center"/>
            <w:hideMark/>
          </w:tcPr>
          <w:p w14:paraId="4090078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07EB87C"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noWrap/>
            <w:vAlign w:val="center"/>
            <w:hideMark/>
          </w:tcPr>
          <w:p w14:paraId="48786E73" w14:textId="77777777" w:rsidR="00DF5292" w:rsidRPr="00156A58" w:rsidRDefault="00DF5292" w:rsidP="00DF5292">
            <w:pPr>
              <w:widowControl/>
              <w:jc w:val="center"/>
              <w:rPr>
                <w:sz w:val="18"/>
                <w:szCs w:val="18"/>
              </w:rPr>
            </w:pPr>
            <w:r w:rsidRPr="00156A58">
              <w:rPr>
                <w:sz w:val="18"/>
                <w:szCs w:val="18"/>
              </w:rPr>
              <w:t>0.6</w:t>
            </w:r>
          </w:p>
        </w:tc>
        <w:tc>
          <w:tcPr>
            <w:tcW w:w="951" w:type="pct"/>
            <w:shd w:val="clear" w:color="auto" w:fill="auto"/>
            <w:noWrap/>
            <w:vAlign w:val="center"/>
            <w:hideMark/>
          </w:tcPr>
          <w:p w14:paraId="4F31FFE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B62DF09" w14:textId="77777777" w:rsidTr="007B280E">
        <w:trPr>
          <w:trHeight w:val="20"/>
        </w:trPr>
        <w:tc>
          <w:tcPr>
            <w:tcW w:w="312" w:type="pct"/>
            <w:vMerge/>
            <w:vAlign w:val="center"/>
            <w:hideMark/>
          </w:tcPr>
          <w:p w14:paraId="04ACCAFD" w14:textId="77777777" w:rsidR="00DF5292" w:rsidRPr="00156A58" w:rsidRDefault="00DF5292" w:rsidP="00DF5292">
            <w:pPr>
              <w:widowControl/>
              <w:jc w:val="center"/>
              <w:rPr>
                <w:sz w:val="18"/>
                <w:szCs w:val="18"/>
              </w:rPr>
            </w:pPr>
          </w:p>
        </w:tc>
        <w:tc>
          <w:tcPr>
            <w:tcW w:w="513" w:type="pct"/>
            <w:vMerge/>
            <w:vAlign w:val="center"/>
            <w:hideMark/>
          </w:tcPr>
          <w:p w14:paraId="73F4060D" w14:textId="77777777" w:rsidR="00DF5292" w:rsidRPr="00156A58" w:rsidRDefault="00DF5292" w:rsidP="00DF5292">
            <w:pPr>
              <w:widowControl/>
              <w:jc w:val="center"/>
              <w:rPr>
                <w:sz w:val="18"/>
                <w:szCs w:val="18"/>
              </w:rPr>
            </w:pPr>
          </w:p>
        </w:tc>
        <w:tc>
          <w:tcPr>
            <w:tcW w:w="438" w:type="pct"/>
            <w:vMerge/>
            <w:vAlign w:val="center"/>
            <w:hideMark/>
          </w:tcPr>
          <w:p w14:paraId="73991F20"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544BF8F3" w14:textId="26152704" w:rsidR="00DF5292" w:rsidRPr="00156A58" w:rsidRDefault="00DF5292" w:rsidP="00DF5292">
            <w:pPr>
              <w:widowControl/>
              <w:jc w:val="center"/>
              <w:rPr>
                <w:sz w:val="18"/>
                <w:szCs w:val="18"/>
              </w:rPr>
            </w:pPr>
          </w:p>
        </w:tc>
        <w:tc>
          <w:tcPr>
            <w:tcW w:w="419" w:type="pct"/>
            <w:shd w:val="clear" w:color="auto" w:fill="auto"/>
            <w:noWrap/>
            <w:vAlign w:val="center"/>
            <w:hideMark/>
          </w:tcPr>
          <w:p w14:paraId="019A5288" w14:textId="14867981" w:rsidR="00DF5292" w:rsidRPr="00156A58" w:rsidRDefault="00DF5292" w:rsidP="00DF5292">
            <w:pPr>
              <w:widowControl/>
              <w:jc w:val="center"/>
              <w:rPr>
                <w:sz w:val="18"/>
                <w:szCs w:val="18"/>
              </w:rPr>
            </w:pPr>
          </w:p>
        </w:tc>
        <w:tc>
          <w:tcPr>
            <w:tcW w:w="680" w:type="pct"/>
            <w:shd w:val="clear" w:color="auto" w:fill="auto"/>
            <w:noWrap/>
            <w:vAlign w:val="center"/>
            <w:hideMark/>
          </w:tcPr>
          <w:p w14:paraId="185CCD20" w14:textId="05F0146C" w:rsidR="00DF5292" w:rsidRPr="00156A58" w:rsidRDefault="00DF5292" w:rsidP="00DF5292">
            <w:pPr>
              <w:widowControl/>
              <w:jc w:val="center"/>
              <w:rPr>
                <w:sz w:val="18"/>
                <w:szCs w:val="18"/>
              </w:rPr>
            </w:pPr>
          </w:p>
        </w:tc>
        <w:tc>
          <w:tcPr>
            <w:tcW w:w="680" w:type="pct"/>
            <w:shd w:val="clear" w:color="auto" w:fill="auto"/>
            <w:vAlign w:val="center"/>
            <w:hideMark/>
          </w:tcPr>
          <w:p w14:paraId="3B36146D"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noWrap/>
            <w:vAlign w:val="center"/>
            <w:hideMark/>
          </w:tcPr>
          <w:p w14:paraId="24BA69BC"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noWrap/>
            <w:vAlign w:val="center"/>
            <w:hideMark/>
          </w:tcPr>
          <w:p w14:paraId="1E77221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2E175F2" w14:textId="77777777" w:rsidTr="007B280E">
        <w:trPr>
          <w:trHeight w:val="20"/>
        </w:trPr>
        <w:tc>
          <w:tcPr>
            <w:tcW w:w="312" w:type="pct"/>
            <w:vMerge w:val="restart"/>
            <w:shd w:val="clear" w:color="auto" w:fill="auto"/>
            <w:noWrap/>
            <w:vAlign w:val="center"/>
            <w:hideMark/>
          </w:tcPr>
          <w:p w14:paraId="7B133595" w14:textId="77777777" w:rsidR="00DF5292" w:rsidRPr="00156A58" w:rsidRDefault="00DF5292" w:rsidP="00DF5292">
            <w:pPr>
              <w:widowControl/>
              <w:jc w:val="center"/>
              <w:rPr>
                <w:sz w:val="18"/>
                <w:szCs w:val="18"/>
              </w:rPr>
            </w:pPr>
            <w:r w:rsidRPr="00156A58">
              <w:rPr>
                <w:sz w:val="18"/>
                <w:szCs w:val="18"/>
              </w:rPr>
              <w:t>7</w:t>
            </w:r>
          </w:p>
        </w:tc>
        <w:tc>
          <w:tcPr>
            <w:tcW w:w="513" w:type="pct"/>
            <w:vMerge w:val="restart"/>
            <w:shd w:val="clear" w:color="auto" w:fill="auto"/>
            <w:vAlign w:val="center"/>
            <w:hideMark/>
          </w:tcPr>
          <w:p w14:paraId="2AFB82C0" w14:textId="77777777" w:rsidR="00DF5292" w:rsidRPr="00156A58" w:rsidRDefault="00DF5292" w:rsidP="00DF5292">
            <w:pPr>
              <w:widowControl/>
              <w:jc w:val="center"/>
              <w:rPr>
                <w:sz w:val="18"/>
                <w:szCs w:val="18"/>
              </w:rPr>
            </w:pPr>
            <w:r w:rsidRPr="00156A58">
              <w:rPr>
                <w:sz w:val="18"/>
                <w:szCs w:val="18"/>
              </w:rPr>
              <w:t>常州市金坛盘固塑业有限公司</w:t>
            </w:r>
          </w:p>
        </w:tc>
        <w:tc>
          <w:tcPr>
            <w:tcW w:w="438" w:type="pct"/>
            <w:vMerge w:val="restart"/>
            <w:shd w:val="clear" w:color="auto" w:fill="auto"/>
            <w:noWrap/>
            <w:vAlign w:val="center"/>
            <w:hideMark/>
          </w:tcPr>
          <w:p w14:paraId="0DD3CFB4" w14:textId="77777777" w:rsidR="00DF5292" w:rsidRPr="00156A58" w:rsidRDefault="00DF5292" w:rsidP="00DF5292">
            <w:pPr>
              <w:widowControl/>
              <w:jc w:val="center"/>
              <w:rPr>
                <w:sz w:val="18"/>
                <w:szCs w:val="18"/>
              </w:rPr>
            </w:pPr>
            <w:r w:rsidRPr="00156A58">
              <w:rPr>
                <w:sz w:val="18"/>
                <w:szCs w:val="18"/>
              </w:rPr>
              <w:t>13.5</w:t>
            </w:r>
          </w:p>
        </w:tc>
        <w:tc>
          <w:tcPr>
            <w:tcW w:w="488" w:type="pct"/>
            <w:shd w:val="clear" w:color="auto" w:fill="auto"/>
            <w:vAlign w:val="center"/>
            <w:hideMark/>
          </w:tcPr>
          <w:p w14:paraId="11D3D89A" w14:textId="77777777" w:rsidR="00DF5292" w:rsidRPr="00156A58" w:rsidRDefault="00DF5292" w:rsidP="00DF5292">
            <w:pPr>
              <w:widowControl/>
              <w:jc w:val="center"/>
              <w:rPr>
                <w:sz w:val="18"/>
                <w:szCs w:val="18"/>
              </w:rPr>
            </w:pPr>
            <w:r w:rsidRPr="00156A58">
              <w:rPr>
                <w:sz w:val="18"/>
                <w:szCs w:val="18"/>
              </w:rPr>
              <w:t>废边角料、不合格品</w:t>
            </w:r>
          </w:p>
        </w:tc>
        <w:tc>
          <w:tcPr>
            <w:tcW w:w="419" w:type="pct"/>
            <w:shd w:val="clear" w:color="auto" w:fill="auto"/>
            <w:vAlign w:val="center"/>
            <w:hideMark/>
          </w:tcPr>
          <w:p w14:paraId="072945DE" w14:textId="77777777" w:rsidR="00DF5292" w:rsidRPr="00156A58" w:rsidRDefault="00DF5292" w:rsidP="00DF5292">
            <w:pPr>
              <w:widowControl/>
              <w:jc w:val="center"/>
              <w:rPr>
                <w:sz w:val="18"/>
                <w:szCs w:val="18"/>
              </w:rPr>
            </w:pPr>
            <w:r w:rsidRPr="00156A58">
              <w:rPr>
                <w:sz w:val="18"/>
                <w:szCs w:val="18"/>
              </w:rPr>
              <w:t>800</w:t>
            </w:r>
          </w:p>
        </w:tc>
        <w:tc>
          <w:tcPr>
            <w:tcW w:w="680" w:type="pct"/>
            <w:shd w:val="clear" w:color="auto" w:fill="auto"/>
            <w:noWrap/>
            <w:vAlign w:val="center"/>
            <w:hideMark/>
          </w:tcPr>
          <w:p w14:paraId="556A18C9" w14:textId="77777777" w:rsidR="00DF5292" w:rsidRPr="00156A58" w:rsidRDefault="00DF5292" w:rsidP="00DF5292">
            <w:pPr>
              <w:widowControl/>
              <w:jc w:val="center"/>
              <w:rPr>
                <w:sz w:val="18"/>
                <w:szCs w:val="18"/>
              </w:rPr>
            </w:pPr>
            <w:r w:rsidRPr="00156A58">
              <w:rPr>
                <w:sz w:val="18"/>
                <w:szCs w:val="18"/>
              </w:rPr>
              <w:t>造粒处理后回用</w:t>
            </w:r>
          </w:p>
        </w:tc>
        <w:tc>
          <w:tcPr>
            <w:tcW w:w="680" w:type="pct"/>
            <w:shd w:val="clear" w:color="auto" w:fill="auto"/>
            <w:vAlign w:val="center"/>
            <w:hideMark/>
          </w:tcPr>
          <w:p w14:paraId="6245A744"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252ECA26" w14:textId="77777777" w:rsidR="00DF5292" w:rsidRPr="00156A58" w:rsidRDefault="00DF5292" w:rsidP="00DF5292">
            <w:pPr>
              <w:widowControl/>
              <w:jc w:val="center"/>
              <w:rPr>
                <w:sz w:val="18"/>
                <w:szCs w:val="18"/>
              </w:rPr>
            </w:pPr>
            <w:r w:rsidRPr="00156A58">
              <w:rPr>
                <w:sz w:val="18"/>
                <w:szCs w:val="18"/>
              </w:rPr>
              <w:t>2.6</w:t>
            </w:r>
          </w:p>
        </w:tc>
        <w:tc>
          <w:tcPr>
            <w:tcW w:w="951" w:type="pct"/>
            <w:shd w:val="clear" w:color="auto" w:fill="auto"/>
            <w:noWrap/>
            <w:vAlign w:val="center"/>
            <w:hideMark/>
          </w:tcPr>
          <w:p w14:paraId="0F0DE39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BA56AD5" w14:textId="77777777" w:rsidTr="007B280E">
        <w:trPr>
          <w:trHeight w:val="20"/>
        </w:trPr>
        <w:tc>
          <w:tcPr>
            <w:tcW w:w="312" w:type="pct"/>
            <w:vMerge/>
            <w:vAlign w:val="center"/>
            <w:hideMark/>
          </w:tcPr>
          <w:p w14:paraId="3E768713" w14:textId="77777777" w:rsidR="00DF5292" w:rsidRPr="00156A58" w:rsidRDefault="00DF5292" w:rsidP="00DF5292">
            <w:pPr>
              <w:widowControl/>
              <w:jc w:val="center"/>
              <w:rPr>
                <w:sz w:val="18"/>
                <w:szCs w:val="18"/>
              </w:rPr>
            </w:pPr>
          </w:p>
        </w:tc>
        <w:tc>
          <w:tcPr>
            <w:tcW w:w="513" w:type="pct"/>
            <w:vMerge/>
            <w:vAlign w:val="center"/>
            <w:hideMark/>
          </w:tcPr>
          <w:p w14:paraId="6428CCA6" w14:textId="77777777" w:rsidR="00DF5292" w:rsidRPr="00156A58" w:rsidRDefault="00DF5292" w:rsidP="00DF5292">
            <w:pPr>
              <w:widowControl/>
              <w:jc w:val="center"/>
              <w:rPr>
                <w:sz w:val="18"/>
                <w:szCs w:val="18"/>
              </w:rPr>
            </w:pPr>
          </w:p>
        </w:tc>
        <w:tc>
          <w:tcPr>
            <w:tcW w:w="438" w:type="pct"/>
            <w:vMerge/>
            <w:vAlign w:val="center"/>
            <w:hideMark/>
          </w:tcPr>
          <w:p w14:paraId="0C3FF9F7"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0D651D4D" w14:textId="664C1C71" w:rsidR="00DF5292" w:rsidRPr="00156A58" w:rsidRDefault="00DF5292" w:rsidP="00DF5292">
            <w:pPr>
              <w:widowControl/>
              <w:jc w:val="center"/>
              <w:rPr>
                <w:sz w:val="18"/>
                <w:szCs w:val="18"/>
              </w:rPr>
            </w:pPr>
          </w:p>
        </w:tc>
        <w:tc>
          <w:tcPr>
            <w:tcW w:w="419" w:type="pct"/>
            <w:shd w:val="clear" w:color="auto" w:fill="auto"/>
            <w:noWrap/>
            <w:vAlign w:val="center"/>
            <w:hideMark/>
          </w:tcPr>
          <w:p w14:paraId="7B21B8A9" w14:textId="10EC1783" w:rsidR="00DF5292" w:rsidRPr="00156A58" w:rsidRDefault="00DF5292" w:rsidP="00DF5292">
            <w:pPr>
              <w:widowControl/>
              <w:jc w:val="center"/>
              <w:rPr>
                <w:sz w:val="18"/>
                <w:szCs w:val="18"/>
              </w:rPr>
            </w:pPr>
          </w:p>
        </w:tc>
        <w:tc>
          <w:tcPr>
            <w:tcW w:w="680" w:type="pct"/>
            <w:shd w:val="clear" w:color="auto" w:fill="auto"/>
            <w:noWrap/>
            <w:vAlign w:val="center"/>
            <w:hideMark/>
          </w:tcPr>
          <w:p w14:paraId="57B6133E" w14:textId="4C4EA4C0" w:rsidR="00DF5292" w:rsidRPr="00156A58" w:rsidRDefault="00DF5292" w:rsidP="00DF5292">
            <w:pPr>
              <w:widowControl/>
              <w:jc w:val="center"/>
              <w:rPr>
                <w:sz w:val="18"/>
                <w:szCs w:val="18"/>
              </w:rPr>
            </w:pPr>
          </w:p>
        </w:tc>
        <w:tc>
          <w:tcPr>
            <w:tcW w:w="680" w:type="pct"/>
            <w:shd w:val="clear" w:color="auto" w:fill="auto"/>
            <w:vAlign w:val="center"/>
            <w:hideMark/>
          </w:tcPr>
          <w:p w14:paraId="7F0D286E" w14:textId="77777777" w:rsidR="00DF5292" w:rsidRPr="00156A58" w:rsidRDefault="00DF5292" w:rsidP="00DF5292">
            <w:pPr>
              <w:widowControl/>
              <w:jc w:val="center"/>
              <w:rPr>
                <w:sz w:val="18"/>
                <w:szCs w:val="18"/>
              </w:rPr>
            </w:pPr>
            <w:r w:rsidRPr="00156A58">
              <w:rPr>
                <w:sz w:val="18"/>
                <w:szCs w:val="18"/>
              </w:rPr>
              <w:t>废包装桶、废包装袋</w:t>
            </w:r>
          </w:p>
        </w:tc>
        <w:tc>
          <w:tcPr>
            <w:tcW w:w="519" w:type="pct"/>
            <w:shd w:val="clear" w:color="auto" w:fill="auto"/>
            <w:vAlign w:val="center"/>
            <w:hideMark/>
          </w:tcPr>
          <w:p w14:paraId="36D50E48" w14:textId="77777777" w:rsidR="00DF5292" w:rsidRPr="00156A58" w:rsidRDefault="00DF5292" w:rsidP="00DF5292">
            <w:pPr>
              <w:widowControl/>
              <w:jc w:val="center"/>
              <w:rPr>
                <w:sz w:val="18"/>
                <w:szCs w:val="18"/>
              </w:rPr>
            </w:pPr>
            <w:r w:rsidRPr="00156A58">
              <w:rPr>
                <w:sz w:val="18"/>
                <w:szCs w:val="18"/>
              </w:rPr>
              <w:t>0.13</w:t>
            </w:r>
          </w:p>
        </w:tc>
        <w:tc>
          <w:tcPr>
            <w:tcW w:w="951" w:type="pct"/>
            <w:shd w:val="clear" w:color="auto" w:fill="auto"/>
            <w:noWrap/>
            <w:vAlign w:val="center"/>
            <w:hideMark/>
          </w:tcPr>
          <w:p w14:paraId="26919F9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45EE29B" w14:textId="77777777" w:rsidTr="007B280E">
        <w:trPr>
          <w:trHeight w:val="20"/>
        </w:trPr>
        <w:tc>
          <w:tcPr>
            <w:tcW w:w="312" w:type="pct"/>
            <w:vMerge/>
            <w:vAlign w:val="center"/>
            <w:hideMark/>
          </w:tcPr>
          <w:p w14:paraId="54003F93" w14:textId="77777777" w:rsidR="00DF5292" w:rsidRPr="00156A58" w:rsidRDefault="00DF5292" w:rsidP="00DF5292">
            <w:pPr>
              <w:widowControl/>
              <w:jc w:val="center"/>
              <w:rPr>
                <w:sz w:val="18"/>
                <w:szCs w:val="18"/>
              </w:rPr>
            </w:pPr>
          </w:p>
        </w:tc>
        <w:tc>
          <w:tcPr>
            <w:tcW w:w="513" w:type="pct"/>
            <w:vMerge/>
            <w:vAlign w:val="center"/>
            <w:hideMark/>
          </w:tcPr>
          <w:p w14:paraId="2893CE35" w14:textId="77777777" w:rsidR="00DF5292" w:rsidRPr="00156A58" w:rsidRDefault="00DF5292" w:rsidP="00DF5292">
            <w:pPr>
              <w:widowControl/>
              <w:jc w:val="center"/>
              <w:rPr>
                <w:sz w:val="18"/>
                <w:szCs w:val="18"/>
              </w:rPr>
            </w:pPr>
          </w:p>
        </w:tc>
        <w:tc>
          <w:tcPr>
            <w:tcW w:w="438" w:type="pct"/>
            <w:vMerge/>
            <w:vAlign w:val="center"/>
            <w:hideMark/>
          </w:tcPr>
          <w:p w14:paraId="495A9EFF"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4926B03" w14:textId="00134161" w:rsidR="00DF5292" w:rsidRPr="00156A58" w:rsidRDefault="00DF5292" w:rsidP="00DF5292">
            <w:pPr>
              <w:widowControl/>
              <w:jc w:val="center"/>
              <w:rPr>
                <w:sz w:val="18"/>
                <w:szCs w:val="18"/>
              </w:rPr>
            </w:pPr>
          </w:p>
        </w:tc>
        <w:tc>
          <w:tcPr>
            <w:tcW w:w="419" w:type="pct"/>
            <w:shd w:val="clear" w:color="auto" w:fill="auto"/>
            <w:noWrap/>
            <w:vAlign w:val="center"/>
            <w:hideMark/>
          </w:tcPr>
          <w:p w14:paraId="70202BC7" w14:textId="7DBFE1BA" w:rsidR="00DF5292" w:rsidRPr="00156A58" w:rsidRDefault="00DF5292" w:rsidP="00DF5292">
            <w:pPr>
              <w:widowControl/>
              <w:jc w:val="center"/>
              <w:rPr>
                <w:sz w:val="18"/>
                <w:szCs w:val="18"/>
              </w:rPr>
            </w:pPr>
          </w:p>
        </w:tc>
        <w:tc>
          <w:tcPr>
            <w:tcW w:w="680" w:type="pct"/>
            <w:shd w:val="clear" w:color="auto" w:fill="auto"/>
            <w:noWrap/>
            <w:vAlign w:val="center"/>
            <w:hideMark/>
          </w:tcPr>
          <w:p w14:paraId="1D3C5B65" w14:textId="4543A551" w:rsidR="00DF5292" w:rsidRPr="00156A58" w:rsidRDefault="00DF5292" w:rsidP="00DF5292">
            <w:pPr>
              <w:widowControl/>
              <w:jc w:val="center"/>
              <w:rPr>
                <w:sz w:val="18"/>
                <w:szCs w:val="18"/>
              </w:rPr>
            </w:pPr>
          </w:p>
        </w:tc>
        <w:tc>
          <w:tcPr>
            <w:tcW w:w="680" w:type="pct"/>
            <w:shd w:val="clear" w:color="auto" w:fill="auto"/>
            <w:vAlign w:val="center"/>
            <w:hideMark/>
          </w:tcPr>
          <w:p w14:paraId="2F8AECF6" w14:textId="77777777" w:rsidR="00DF5292" w:rsidRPr="00156A58" w:rsidRDefault="00DF5292" w:rsidP="00DF5292">
            <w:pPr>
              <w:widowControl/>
              <w:jc w:val="center"/>
              <w:rPr>
                <w:sz w:val="18"/>
                <w:szCs w:val="18"/>
              </w:rPr>
            </w:pPr>
            <w:r w:rsidRPr="00156A58">
              <w:rPr>
                <w:sz w:val="18"/>
                <w:szCs w:val="18"/>
              </w:rPr>
              <w:t>清洁废物</w:t>
            </w:r>
          </w:p>
        </w:tc>
        <w:tc>
          <w:tcPr>
            <w:tcW w:w="519" w:type="pct"/>
            <w:shd w:val="clear" w:color="auto" w:fill="auto"/>
            <w:vAlign w:val="center"/>
            <w:hideMark/>
          </w:tcPr>
          <w:p w14:paraId="7FB166D7"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noWrap/>
            <w:vAlign w:val="center"/>
            <w:hideMark/>
          </w:tcPr>
          <w:p w14:paraId="53C33F4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19AD526" w14:textId="77777777" w:rsidTr="007B280E">
        <w:trPr>
          <w:trHeight w:val="20"/>
        </w:trPr>
        <w:tc>
          <w:tcPr>
            <w:tcW w:w="312" w:type="pct"/>
            <w:vMerge/>
            <w:vAlign w:val="center"/>
            <w:hideMark/>
          </w:tcPr>
          <w:p w14:paraId="4728120D" w14:textId="77777777" w:rsidR="00DF5292" w:rsidRPr="00156A58" w:rsidRDefault="00DF5292" w:rsidP="00DF5292">
            <w:pPr>
              <w:widowControl/>
              <w:jc w:val="center"/>
              <w:rPr>
                <w:sz w:val="18"/>
                <w:szCs w:val="18"/>
              </w:rPr>
            </w:pPr>
          </w:p>
        </w:tc>
        <w:tc>
          <w:tcPr>
            <w:tcW w:w="513" w:type="pct"/>
            <w:vMerge/>
            <w:vAlign w:val="center"/>
            <w:hideMark/>
          </w:tcPr>
          <w:p w14:paraId="674949F9" w14:textId="77777777" w:rsidR="00DF5292" w:rsidRPr="00156A58" w:rsidRDefault="00DF5292" w:rsidP="00DF5292">
            <w:pPr>
              <w:widowControl/>
              <w:jc w:val="center"/>
              <w:rPr>
                <w:sz w:val="18"/>
                <w:szCs w:val="18"/>
              </w:rPr>
            </w:pPr>
          </w:p>
        </w:tc>
        <w:tc>
          <w:tcPr>
            <w:tcW w:w="438" w:type="pct"/>
            <w:vMerge/>
            <w:vAlign w:val="center"/>
            <w:hideMark/>
          </w:tcPr>
          <w:p w14:paraId="01A7B9B7"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A8C564F" w14:textId="4F29E892" w:rsidR="00DF5292" w:rsidRPr="00156A58" w:rsidRDefault="00DF5292" w:rsidP="00DF5292">
            <w:pPr>
              <w:widowControl/>
              <w:jc w:val="center"/>
              <w:rPr>
                <w:sz w:val="18"/>
                <w:szCs w:val="18"/>
              </w:rPr>
            </w:pPr>
          </w:p>
        </w:tc>
        <w:tc>
          <w:tcPr>
            <w:tcW w:w="419" w:type="pct"/>
            <w:shd w:val="clear" w:color="auto" w:fill="auto"/>
            <w:noWrap/>
            <w:vAlign w:val="center"/>
            <w:hideMark/>
          </w:tcPr>
          <w:p w14:paraId="14D7CA5A" w14:textId="15CC0235" w:rsidR="00DF5292" w:rsidRPr="00156A58" w:rsidRDefault="00DF5292" w:rsidP="00DF5292">
            <w:pPr>
              <w:widowControl/>
              <w:jc w:val="center"/>
              <w:rPr>
                <w:sz w:val="18"/>
                <w:szCs w:val="18"/>
              </w:rPr>
            </w:pPr>
          </w:p>
        </w:tc>
        <w:tc>
          <w:tcPr>
            <w:tcW w:w="680" w:type="pct"/>
            <w:shd w:val="clear" w:color="auto" w:fill="auto"/>
            <w:noWrap/>
            <w:vAlign w:val="center"/>
            <w:hideMark/>
          </w:tcPr>
          <w:p w14:paraId="357A9FC6" w14:textId="4E7D6493" w:rsidR="00DF5292" w:rsidRPr="00156A58" w:rsidRDefault="00DF5292" w:rsidP="00DF5292">
            <w:pPr>
              <w:widowControl/>
              <w:jc w:val="center"/>
              <w:rPr>
                <w:sz w:val="18"/>
                <w:szCs w:val="18"/>
              </w:rPr>
            </w:pPr>
          </w:p>
        </w:tc>
        <w:tc>
          <w:tcPr>
            <w:tcW w:w="680" w:type="pct"/>
            <w:shd w:val="clear" w:color="auto" w:fill="auto"/>
            <w:vAlign w:val="center"/>
            <w:hideMark/>
          </w:tcPr>
          <w:p w14:paraId="3C502C2F" w14:textId="77777777" w:rsidR="00DF5292" w:rsidRPr="00156A58" w:rsidRDefault="00DF5292" w:rsidP="00DF5292">
            <w:pPr>
              <w:widowControl/>
              <w:jc w:val="center"/>
              <w:rPr>
                <w:sz w:val="18"/>
                <w:szCs w:val="18"/>
              </w:rPr>
            </w:pPr>
            <w:r w:rsidRPr="00156A58">
              <w:rPr>
                <w:sz w:val="18"/>
                <w:szCs w:val="18"/>
              </w:rPr>
              <w:t>废气吸收液</w:t>
            </w:r>
          </w:p>
        </w:tc>
        <w:tc>
          <w:tcPr>
            <w:tcW w:w="519" w:type="pct"/>
            <w:shd w:val="clear" w:color="auto" w:fill="auto"/>
            <w:vAlign w:val="center"/>
            <w:hideMark/>
          </w:tcPr>
          <w:p w14:paraId="6ABBE089" w14:textId="77777777" w:rsidR="00DF5292" w:rsidRPr="00156A58" w:rsidRDefault="00DF5292" w:rsidP="00DF5292">
            <w:pPr>
              <w:widowControl/>
              <w:jc w:val="center"/>
              <w:rPr>
                <w:sz w:val="18"/>
                <w:szCs w:val="18"/>
              </w:rPr>
            </w:pPr>
            <w:r w:rsidRPr="00156A58">
              <w:rPr>
                <w:sz w:val="18"/>
                <w:szCs w:val="18"/>
              </w:rPr>
              <w:t>6</w:t>
            </w:r>
          </w:p>
        </w:tc>
        <w:tc>
          <w:tcPr>
            <w:tcW w:w="951" w:type="pct"/>
            <w:shd w:val="clear" w:color="auto" w:fill="auto"/>
            <w:noWrap/>
            <w:vAlign w:val="center"/>
            <w:hideMark/>
          </w:tcPr>
          <w:p w14:paraId="44A1E35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A316D83" w14:textId="77777777" w:rsidTr="007B280E">
        <w:trPr>
          <w:trHeight w:val="20"/>
        </w:trPr>
        <w:tc>
          <w:tcPr>
            <w:tcW w:w="312" w:type="pct"/>
            <w:vMerge/>
            <w:vAlign w:val="center"/>
            <w:hideMark/>
          </w:tcPr>
          <w:p w14:paraId="7BEFDF27" w14:textId="77777777" w:rsidR="00DF5292" w:rsidRPr="00156A58" w:rsidRDefault="00DF5292" w:rsidP="00DF5292">
            <w:pPr>
              <w:widowControl/>
              <w:jc w:val="center"/>
              <w:rPr>
                <w:sz w:val="18"/>
                <w:szCs w:val="18"/>
              </w:rPr>
            </w:pPr>
          </w:p>
        </w:tc>
        <w:tc>
          <w:tcPr>
            <w:tcW w:w="513" w:type="pct"/>
            <w:vMerge/>
            <w:vAlign w:val="center"/>
            <w:hideMark/>
          </w:tcPr>
          <w:p w14:paraId="3C50DEE4" w14:textId="77777777" w:rsidR="00DF5292" w:rsidRPr="00156A58" w:rsidRDefault="00DF5292" w:rsidP="00DF5292">
            <w:pPr>
              <w:widowControl/>
              <w:jc w:val="center"/>
              <w:rPr>
                <w:sz w:val="18"/>
                <w:szCs w:val="18"/>
              </w:rPr>
            </w:pPr>
          </w:p>
        </w:tc>
        <w:tc>
          <w:tcPr>
            <w:tcW w:w="438" w:type="pct"/>
            <w:vMerge/>
            <w:vAlign w:val="center"/>
            <w:hideMark/>
          </w:tcPr>
          <w:p w14:paraId="0583B742"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91A1E11" w14:textId="3B883385" w:rsidR="00DF5292" w:rsidRPr="00156A58" w:rsidRDefault="00DF5292" w:rsidP="00DF5292">
            <w:pPr>
              <w:widowControl/>
              <w:jc w:val="center"/>
              <w:rPr>
                <w:sz w:val="18"/>
                <w:szCs w:val="18"/>
              </w:rPr>
            </w:pPr>
          </w:p>
        </w:tc>
        <w:tc>
          <w:tcPr>
            <w:tcW w:w="419" w:type="pct"/>
            <w:shd w:val="clear" w:color="auto" w:fill="auto"/>
            <w:noWrap/>
            <w:vAlign w:val="center"/>
            <w:hideMark/>
          </w:tcPr>
          <w:p w14:paraId="6A0049C4" w14:textId="732D402B" w:rsidR="00DF5292" w:rsidRPr="00156A58" w:rsidRDefault="00DF5292" w:rsidP="00DF5292">
            <w:pPr>
              <w:widowControl/>
              <w:jc w:val="center"/>
              <w:rPr>
                <w:sz w:val="18"/>
                <w:szCs w:val="18"/>
              </w:rPr>
            </w:pPr>
          </w:p>
        </w:tc>
        <w:tc>
          <w:tcPr>
            <w:tcW w:w="680" w:type="pct"/>
            <w:shd w:val="clear" w:color="auto" w:fill="auto"/>
            <w:noWrap/>
            <w:vAlign w:val="center"/>
            <w:hideMark/>
          </w:tcPr>
          <w:p w14:paraId="281ACB02" w14:textId="2A039D12" w:rsidR="00DF5292" w:rsidRPr="00156A58" w:rsidRDefault="00DF5292" w:rsidP="00DF5292">
            <w:pPr>
              <w:widowControl/>
              <w:jc w:val="center"/>
              <w:rPr>
                <w:sz w:val="18"/>
                <w:szCs w:val="18"/>
              </w:rPr>
            </w:pPr>
          </w:p>
        </w:tc>
        <w:tc>
          <w:tcPr>
            <w:tcW w:w="680" w:type="pct"/>
            <w:shd w:val="clear" w:color="auto" w:fill="auto"/>
            <w:vAlign w:val="center"/>
            <w:hideMark/>
          </w:tcPr>
          <w:p w14:paraId="26EAC74C"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17EC7199"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noWrap/>
            <w:vAlign w:val="center"/>
            <w:hideMark/>
          </w:tcPr>
          <w:p w14:paraId="64CEBCE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C454D7E" w14:textId="77777777" w:rsidTr="007B280E">
        <w:trPr>
          <w:trHeight w:val="20"/>
        </w:trPr>
        <w:tc>
          <w:tcPr>
            <w:tcW w:w="312" w:type="pct"/>
            <w:vMerge/>
            <w:vAlign w:val="center"/>
            <w:hideMark/>
          </w:tcPr>
          <w:p w14:paraId="05433002" w14:textId="77777777" w:rsidR="00DF5292" w:rsidRPr="00156A58" w:rsidRDefault="00DF5292" w:rsidP="00DF5292">
            <w:pPr>
              <w:widowControl/>
              <w:jc w:val="center"/>
              <w:rPr>
                <w:sz w:val="18"/>
                <w:szCs w:val="18"/>
              </w:rPr>
            </w:pPr>
          </w:p>
        </w:tc>
        <w:tc>
          <w:tcPr>
            <w:tcW w:w="513" w:type="pct"/>
            <w:vMerge/>
            <w:vAlign w:val="center"/>
            <w:hideMark/>
          </w:tcPr>
          <w:p w14:paraId="7D95620A" w14:textId="77777777" w:rsidR="00DF5292" w:rsidRPr="00156A58" w:rsidRDefault="00DF5292" w:rsidP="00DF5292">
            <w:pPr>
              <w:widowControl/>
              <w:jc w:val="center"/>
              <w:rPr>
                <w:sz w:val="18"/>
                <w:szCs w:val="18"/>
              </w:rPr>
            </w:pPr>
          </w:p>
        </w:tc>
        <w:tc>
          <w:tcPr>
            <w:tcW w:w="438" w:type="pct"/>
            <w:vMerge/>
            <w:vAlign w:val="center"/>
            <w:hideMark/>
          </w:tcPr>
          <w:p w14:paraId="66DF0501"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4CFDC72" w14:textId="67AD814C" w:rsidR="00DF5292" w:rsidRPr="00156A58" w:rsidRDefault="00DF5292" w:rsidP="00DF5292">
            <w:pPr>
              <w:widowControl/>
              <w:jc w:val="center"/>
              <w:rPr>
                <w:sz w:val="18"/>
                <w:szCs w:val="18"/>
              </w:rPr>
            </w:pPr>
          </w:p>
        </w:tc>
        <w:tc>
          <w:tcPr>
            <w:tcW w:w="419" w:type="pct"/>
            <w:shd w:val="clear" w:color="auto" w:fill="auto"/>
            <w:noWrap/>
            <w:vAlign w:val="center"/>
            <w:hideMark/>
          </w:tcPr>
          <w:p w14:paraId="0548B62B" w14:textId="06461E93" w:rsidR="00DF5292" w:rsidRPr="00156A58" w:rsidRDefault="00DF5292" w:rsidP="00DF5292">
            <w:pPr>
              <w:widowControl/>
              <w:jc w:val="center"/>
              <w:rPr>
                <w:sz w:val="18"/>
                <w:szCs w:val="18"/>
              </w:rPr>
            </w:pPr>
          </w:p>
        </w:tc>
        <w:tc>
          <w:tcPr>
            <w:tcW w:w="680" w:type="pct"/>
            <w:shd w:val="clear" w:color="auto" w:fill="auto"/>
            <w:noWrap/>
            <w:vAlign w:val="center"/>
            <w:hideMark/>
          </w:tcPr>
          <w:p w14:paraId="51813E4D" w14:textId="4B0F9856" w:rsidR="00DF5292" w:rsidRPr="00156A58" w:rsidRDefault="00DF5292" w:rsidP="00DF5292">
            <w:pPr>
              <w:widowControl/>
              <w:jc w:val="center"/>
              <w:rPr>
                <w:sz w:val="18"/>
                <w:szCs w:val="18"/>
              </w:rPr>
            </w:pPr>
          </w:p>
        </w:tc>
        <w:tc>
          <w:tcPr>
            <w:tcW w:w="680" w:type="pct"/>
            <w:shd w:val="clear" w:color="auto" w:fill="auto"/>
            <w:vAlign w:val="center"/>
            <w:hideMark/>
          </w:tcPr>
          <w:p w14:paraId="663FF007" w14:textId="77777777" w:rsidR="00DF5292" w:rsidRPr="00156A58" w:rsidRDefault="00DF5292" w:rsidP="00DF5292">
            <w:pPr>
              <w:widowControl/>
              <w:jc w:val="center"/>
              <w:rPr>
                <w:sz w:val="18"/>
                <w:szCs w:val="18"/>
              </w:rPr>
            </w:pPr>
            <w:r w:rsidRPr="00156A58">
              <w:rPr>
                <w:sz w:val="18"/>
                <w:szCs w:val="18"/>
              </w:rPr>
              <w:t>废灯管</w:t>
            </w:r>
          </w:p>
        </w:tc>
        <w:tc>
          <w:tcPr>
            <w:tcW w:w="519" w:type="pct"/>
            <w:shd w:val="clear" w:color="auto" w:fill="auto"/>
            <w:vAlign w:val="center"/>
            <w:hideMark/>
          </w:tcPr>
          <w:p w14:paraId="3DE83780"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noWrap/>
            <w:vAlign w:val="center"/>
            <w:hideMark/>
          </w:tcPr>
          <w:p w14:paraId="10A6061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20754AA" w14:textId="77777777" w:rsidTr="007B280E">
        <w:trPr>
          <w:trHeight w:val="20"/>
        </w:trPr>
        <w:tc>
          <w:tcPr>
            <w:tcW w:w="312" w:type="pct"/>
            <w:shd w:val="clear" w:color="auto" w:fill="auto"/>
            <w:noWrap/>
            <w:vAlign w:val="center"/>
            <w:hideMark/>
          </w:tcPr>
          <w:p w14:paraId="19BAB524" w14:textId="77777777" w:rsidR="00DF5292" w:rsidRPr="00156A58" w:rsidRDefault="00DF5292" w:rsidP="00DF5292">
            <w:pPr>
              <w:widowControl/>
              <w:jc w:val="center"/>
              <w:rPr>
                <w:sz w:val="18"/>
                <w:szCs w:val="18"/>
              </w:rPr>
            </w:pPr>
            <w:r w:rsidRPr="00156A58">
              <w:rPr>
                <w:sz w:val="18"/>
                <w:szCs w:val="18"/>
              </w:rPr>
              <w:t>8</w:t>
            </w:r>
          </w:p>
        </w:tc>
        <w:tc>
          <w:tcPr>
            <w:tcW w:w="513" w:type="pct"/>
            <w:shd w:val="clear" w:color="auto" w:fill="auto"/>
            <w:vAlign w:val="center"/>
            <w:hideMark/>
          </w:tcPr>
          <w:p w14:paraId="2AC3DBCE" w14:textId="77777777" w:rsidR="00DF5292" w:rsidRPr="00156A58" w:rsidRDefault="00DF5292" w:rsidP="00DF5292">
            <w:pPr>
              <w:widowControl/>
              <w:jc w:val="center"/>
              <w:rPr>
                <w:sz w:val="18"/>
                <w:szCs w:val="18"/>
              </w:rPr>
            </w:pPr>
            <w:r w:rsidRPr="00156A58">
              <w:rPr>
                <w:sz w:val="18"/>
                <w:szCs w:val="18"/>
              </w:rPr>
              <w:t>常州万容新材料有限公司</w:t>
            </w:r>
          </w:p>
        </w:tc>
        <w:tc>
          <w:tcPr>
            <w:tcW w:w="438" w:type="pct"/>
            <w:shd w:val="clear" w:color="auto" w:fill="auto"/>
            <w:noWrap/>
            <w:vAlign w:val="center"/>
            <w:hideMark/>
          </w:tcPr>
          <w:p w14:paraId="36D42A61" w14:textId="77777777" w:rsidR="00DF5292" w:rsidRPr="00156A58" w:rsidRDefault="00DF5292" w:rsidP="00DF5292">
            <w:pPr>
              <w:widowControl/>
              <w:jc w:val="center"/>
              <w:rPr>
                <w:sz w:val="18"/>
                <w:szCs w:val="18"/>
              </w:rPr>
            </w:pPr>
            <w:r w:rsidRPr="00156A58">
              <w:rPr>
                <w:sz w:val="18"/>
                <w:szCs w:val="18"/>
              </w:rPr>
              <w:t>30</w:t>
            </w:r>
          </w:p>
        </w:tc>
        <w:tc>
          <w:tcPr>
            <w:tcW w:w="488" w:type="pct"/>
            <w:shd w:val="clear" w:color="auto" w:fill="auto"/>
            <w:noWrap/>
            <w:vAlign w:val="center"/>
            <w:hideMark/>
          </w:tcPr>
          <w:p w14:paraId="046A9C17" w14:textId="77777777" w:rsidR="00DF5292" w:rsidRPr="00156A58" w:rsidRDefault="00DF5292" w:rsidP="00DF5292">
            <w:pPr>
              <w:widowControl/>
              <w:jc w:val="center"/>
              <w:rPr>
                <w:sz w:val="18"/>
                <w:szCs w:val="18"/>
              </w:rPr>
            </w:pPr>
            <w:r w:rsidRPr="00156A58">
              <w:rPr>
                <w:sz w:val="18"/>
                <w:szCs w:val="18"/>
              </w:rPr>
              <w:t>废塑料丝</w:t>
            </w:r>
          </w:p>
        </w:tc>
        <w:tc>
          <w:tcPr>
            <w:tcW w:w="419" w:type="pct"/>
            <w:shd w:val="clear" w:color="auto" w:fill="auto"/>
            <w:noWrap/>
            <w:vAlign w:val="center"/>
            <w:hideMark/>
          </w:tcPr>
          <w:p w14:paraId="08F2D176" w14:textId="77777777" w:rsidR="00DF5292" w:rsidRPr="00156A58" w:rsidRDefault="00DF5292" w:rsidP="00DF5292">
            <w:pPr>
              <w:widowControl/>
              <w:jc w:val="center"/>
              <w:rPr>
                <w:sz w:val="18"/>
                <w:szCs w:val="18"/>
              </w:rPr>
            </w:pPr>
            <w:r w:rsidRPr="00156A58">
              <w:rPr>
                <w:sz w:val="18"/>
                <w:szCs w:val="18"/>
              </w:rPr>
              <w:t>100</w:t>
            </w:r>
          </w:p>
        </w:tc>
        <w:tc>
          <w:tcPr>
            <w:tcW w:w="680" w:type="pct"/>
            <w:shd w:val="clear" w:color="auto" w:fill="auto"/>
            <w:noWrap/>
            <w:vAlign w:val="center"/>
            <w:hideMark/>
          </w:tcPr>
          <w:p w14:paraId="665A4AB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30F07CA9" w14:textId="77777777" w:rsidR="00DF5292" w:rsidRPr="00156A58" w:rsidRDefault="00DF5292" w:rsidP="00DF5292">
            <w:pPr>
              <w:widowControl/>
              <w:jc w:val="center"/>
              <w:rPr>
                <w:sz w:val="18"/>
                <w:szCs w:val="18"/>
              </w:rPr>
            </w:pPr>
            <w:r w:rsidRPr="00156A58">
              <w:rPr>
                <w:sz w:val="18"/>
                <w:szCs w:val="18"/>
              </w:rPr>
              <w:t>离心废液</w:t>
            </w:r>
          </w:p>
        </w:tc>
        <w:tc>
          <w:tcPr>
            <w:tcW w:w="519" w:type="pct"/>
            <w:shd w:val="clear" w:color="auto" w:fill="auto"/>
            <w:vAlign w:val="center"/>
            <w:hideMark/>
          </w:tcPr>
          <w:p w14:paraId="14EB2BC0" w14:textId="77777777" w:rsidR="00DF5292" w:rsidRPr="00156A58" w:rsidRDefault="00DF5292" w:rsidP="00DF5292">
            <w:pPr>
              <w:widowControl/>
              <w:jc w:val="center"/>
              <w:rPr>
                <w:sz w:val="18"/>
                <w:szCs w:val="18"/>
              </w:rPr>
            </w:pPr>
            <w:r w:rsidRPr="00156A58">
              <w:rPr>
                <w:sz w:val="18"/>
                <w:szCs w:val="18"/>
              </w:rPr>
              <w:t>2.4</w:t>
            </w:r>
          </w:p>
        </w:tc>
        <w:tc>
          <w:tcPr>
            <w:tcW w:w="951" w:type="pct"/>
            <w:shd w:val="clear" w:color="auto" w:fill="auto"/>
            <w:noWrap/>
            <w:vAlign w:val="center"/>
            <w:hideMark/>
          </w:tcPr>
          <w:p w14:paraId="1CFA1BC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EEAAFA6" w14:textId="77777777" w:rsidTr="007B280E">
        <w:trPr>
          <w:trHeight w:val="20"/>
        </w:trPr>
        <w:tc>
          <w:tcPr>
            <w:tcW w:w="312" w:type="pct"/>
            <w:vMerge w:val="restart"/>
            <w:shd w:val="clear" w:color="auto" w:fill="auto"/>
            <w:noWrap/>
            <w:vAlign w:val="center"/>
            <w:hideMark/>
          </w:tcPr>
          <w:p w14:paraId="2E47D547" w14:textId="77777777" w:rsidR="00DF5292" w:rsidRPr="00156A58" w:rsidRDefault="00DF5292" w:rsidP="00DF5292">
            <w:pPr>
              <w:widowControl/>
              <w:jc w:val="center"/>
              <w:rPr>
                <w:sz w:val="18"/>
                <w:szCs w:val="18"/>
              </w:rPr>
            </w:pPr>
            <w:r w:rsidRPr="00156A58">
              <w:rPr>
                <w:sz w:val="18"/>
                <w:szCs w:val="18"/>
              </w:rPr>
              <w:t>9</w:t>
            </w:r>
          </w:p>
        </w:tc>
        <w:tc>
          <w:tcPr>
            <w:tcW w:w="513" w:type="pct"/>
            <w:vMerge w:val="restart"/>
            <w:shd w:val="clear" w:color="auto" w:fill="auto"/>
            <w:vAlign w:val="center"/>
            <w:hideMark/>
          </w:tcPr>
          <w:p w14:paraId="14CDBE44" w14:textId="77777777" w:rsidR="00DF5292" w:rsidRPr="00156A58" w:rsidRDefault="00DF5292" w:rsidP="00DF5292">
            <w:pPr>
              <w:widowControl/>
              <w:jc w:val="center"/>
              <w:rPr>
                <w:sz w:val="18"/>
                <w:szCs w:val="18"/>
              </w:rPr>
            </w:pPr>
            <w:r w:rsidRPr="00156A58">
              <w:rPr>
                <w:sz w:val="18"/>
                <w:szCs w:val="18"/>
              </w:rPr>
              <w:t>常州旭普汽车零部件有限公司</w:t>
            </w:r>
          </w:p>
        </w:tc>
        <w:tc>
          <w:tcPr>
            <w:tcW w:w="438" w:type="pct"/>
            <w:shd w:val="clear" w:color="auto" w:fill="auto"/>
            <w:noWrap/>
            <w:vAlign w:val="center"/>
            <w:hideMark/>
          </w:tcPr>
          <w:p w14:paraId="3408F665" w14:textId="77777777" w:rsidR="00DF5292" w:rsidRPr="00156A58" w:rsidRDefault="00DF5292" w:rsidP="00DF5292">
            <w:pPr>
              <w:widowControl/>
              <w:jc w:val="center"/>
              <w:rPr>
                <w:sz w:val="18"/>
                <w:szCs w:val="18"/>
              </w:rPr>
            </w:pPr>
            <w:r w:rsidRPr="00156A58">
              <w:rPr>
                <w:sz w:val="18"/>
                <w:szCs w:val="18"/>
              </w:rPr>
              <w:t>1.58</w:t>
            </w:r>
          </w:p>
        </w:tc>
        <w:tc>
          <w:tcPr>
            <w:tcW w:w="488" w:type="pct"/>
            <w:shd w:val="clear" w:color="auto" w:fill="auto"/>
            <w:vAlign w:val="center"/>
            <w:hideMark/>
          </w:tcPr>
          <w:p w14:paraId="56E1434D" w14:textId="77777777" w:rsidR="00DF5292" w:rsidRPr="00156A58" w:rsidRDefault="00DF5292" w:rsidP="00DF5292">
            <w:pPr>
              <w:widowControl/>
              <w:jc w:val="center"/>
              <w:rPr>
                <w:sz w:val="18"/>
                <w:szCs w:val="18"/>
              </w:rPr>
            </w:pPr>
            <w:r w:rsidRPr="00156A58">
              <w:rPr>
                <w:sz w:val="18"/>
                <w:szCs w:val="18"/>
              </w:rPr>
              <w:t>原辅材料包装桶</w:t>
            </w:r>
          </w:p>
        </w:tc>
        <w:tc>
          <w:tcPr>
            <w:tcW w:w="419" w:type="pct"/>
            <w:shd w:val="clear" w:color="auto" w:fill="auto"/>
            <w:vAlign w:val="center"/>
            <w:hideMark/>
          </w:tcPr>
          <w:p w14:paraId="1ADFCD2C" w14:textId="77777777" w:rsidR="00DF5292" w:rsidRPr="00156A58" w:rsidRDefault="00DF5292" w:rsidP="00DF5292">
            <w:pPr>
              <w:widowControl/>
              <w:jc w:val="center"/>
              <w:rPr>
                <w:sz w:val="18"/>
                <w:szCs w:val="18"/>
              </w:rPr>
            </w:pPr>
            <w:r w:rsidRPr="00156A58">
              <w:rPr>
                <w:sz w:val="18"/>
                <w:szCs w:val="18"/>
              </w:rPr>
              <w:t>1.26</w:t>
            </w:r>
          </w:p>
        </w:tc>
        <w:tc>
          <w:tcPr>
            <w:tcW w:w="680" w:type="pct"/>
            <w:shd w:val="clear" w:color="auto" w:fill="auto"/>
            <w:noWrap/>
            <w:vAlign w:val="center"/>
            <w:hideMark/>
          </w:tcPr>
          <w:p w14:paraId="16CECF8D" w14:textId="77777777" w:rsidR="00DF5292" w:rsidRPr="00156A58" w:rsidRDefault="00DF5292" w:rsidP="00DF5292">
            <w:pPr>
              <w:widowControl/>
              <w:jc w:val="center"/>
              <w:rPr>
                <w:sz w:val="18"/>
                <w:szCs w:val="18"/>
              </w:rPr>
            </w:pPr>
            <w:r w:rsidRPr="00156A58">
              <w:rPr>
                <w:sz w:val="18"/>
                <w:szCs w:val="18"/>
              </w:rPr>
              <w:t>回收综合利用</w:t>
            </w:r>
          </w:p>
        </w:tc>
        <w:tc>
          <w:tcPr>
            <w:tcW w:w="680" w:type="pct"/>
            <w:shd w:val="clear" w:color="auto" w:fill="auto"/>
            <w:vAlign w:val="center"/>
            <w:hideMark/>
          </w:tcPr>
          <w:p w14:paraId="16FD2167" w14:textId="77777777" w:rsidR="00DF5292" w:rsidRPr="00156A58" w:rsidRDefault="00DF5292" w:rsidP="00DF5292">
            <w:pPr>
              <w:widowControl/>
              <w:jc w:val="center"/>
              <w:rPr>
                <w:sz w:val="18"/>
                <w:szCs w:val="18"/>
              </w:rPr>
            </w:pPr>
            <w:r w:rsidRPr="00156A58">
              <w:rPr>
                <w:sz w:val="18"/>
                <w:szCs w:val="18"/>
              </w:rPr>
              <w:t>废</w:t>
            </w:r>
            <w:r w:rsidRPr="00156A58">
              <w:rPr>
                <w:sz w:val="18"/>
                <w:szCs w:val="18"/>
              </w:rPr>
              <w:t>ACF</w:t>
            </w:r>
            <w:r w:rsidRPr="00156A58">
              <w:rPr>
                <w:sz w:val="18"/>
                <w:szCs w:val="18"/>
              </w:rPr>
              <w:t>碳纤维滤筒</w:t>
            </w:r>
          </w:p>
        </w:tc>
        <w:tc>
          <w:tcPr>
            <w:tcW w:w="519" w:type="pct"/>
            <w:shd w:val="clear" w:color="auto" w:fill="auto"/>
            <w:vAlign w:val="center"/>
            <w:hideMark/>
          </w:tcPr>
          <w:p w14:paraId="07F72358" w14:textId="77777777" w:rsidR="00DF5292" w:rsidRPr="00156A58" w:rsidRDefault="00DF5292" w:rsidP="00DF5292">
            <w:pPr>
              <w:widowControl/>
              <w:jc w:val="center"/>
              <w:rPr>
                <w:sz w:val="18"/>
                <w:szCs w:val="18"/>
              </w:rPr>
            </w:pPr>
            <w:r w:rsidRPr="00156A58">
              <w:rPr>
                <w:sz w:val="18"/>
                <w:szCs w:val="18"/>
              </w:rPr>
              <w:t>0.15</w:t>
            </w:r>
          </w:p>
        </w:tc>
        <w:tc>
          <w:tcPr>
            <w:tcW w:w="951" w:type="pct"/>
            <w:shd w:val="clear" w:color="auto" w:fill="auto"/>
            <w:noWrap/>
            <w:vAlign w:val="center"/>
            <w:hideMark/>
          </w:tcPr>
          <w:p w14:paraId="2F139FE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291EBFD" w14:textId="77777777" w:rsidTr="007B280E">
        <w:trPr>
          <w:trHeight w:val="20"/>
        </w:trPr>
        <w:tc>
          <w:tcPr>
            <w:tcW w:w="312" w:type="pct"/>
            <w:vMerge/>
            <w:vAlign w:val="center"/>
            <w:hideMark/>
          </w:tcPr>
          <w:p w14:paraId="2C612C67" w14:textId="77777777" w:rsidR="00DF5292" w:rsidRPr="00156A58" w:rsidRDefault="00DF5292" w:rsidP="00DF5292">
            <w:pPr>
              <w:widowControl/>
              <w:jc w:val="center"/>
              <w:rPr>
                <w:sz w:val="18"/>
                <w:szCs w:val="18"/>
              </w:rPr>
            </w:pPr>
          </w:p>
        </w:tc>
        <w:tc>
          <w:tcPr>
            <w:tcW w:w="513" w:type="pct"/>
            <w:vMerge/>
            <w:vAlign w:val="center"/>
            <w:hideMark/>
          </w:tcPr>
          <w:p w14:paraId="26F12EA1" w14:textId="77777777" w:rsidR="00DF5292" w:rsidRPr="00156A58" w:rsidRDefault="00DF5292" w:rsidP="00DF5292">
            <w:pPr>
              <w:widowControl/>
              <w:jc w:val="center"/>
              <w:rPr>
                <w:sz w:val="18"/>
                <w:szCs w:val="18"/>
              </w:rPr>
            </w:pPr>
          </w:p>
        </w:tc>
        <w:tc>
          <w:tcPr>
            <w:tcW w:w="438" w:type="pct"/>
            <w:shd w:val="clear" w:color="auto" w:fill="auto"/>
            <w:noWrap/>
            <w:vAlign w:val="center"/>
            <w:hideMark/>
          </w:tcPr>
          <w:p w14:paraId="0D96ADB5" w14:textId="3053F828" w:rsidR="00DF5292" w:rsidRPr="00156A58" w:rsidRDefault="00DF5292" w:rsidP="00DF5292">
            <w:pPr>
              <w:widowControl/>
              <w:jc w:val="center"/>
              <w:rPr>
                <w:sz w:val="18"/>
                <w:szCs w:val="18"/>
              </w:rPr>
            </w:pPr>
          </w:p>
        </w:tc>
        <w:tc>
          <w:tcPr>
            <w:tcW w:w="488" w:type="pct"/>
            <w:shd w:val="clear" w:color="auto" w:fill="auto"/>
            <w:vAlign w:val="center"/>
            <w:hideMark/>
          </w:tcPr>
          <w:p w14:paraId="6892BCB6"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605E88A7" w14:textId="77777777" w:rsidR="00DF5292" w:rsidRPr="00156A58" w:rsidRDefault="00DF5292" w:rsidP="00DF5292">
            <w:pPr>
              <w:widowControl/>
              <w:jc w:val="center"/>
              <w:rPr>
                <w:sz w:val="18"/>
                <w:szCs w:val="18"/>
              </w:rPr>
            </w:pPr>
            <w:r w:rsidRPr="00156A58">
              <w:rPr>
                <w:sz w:val="18"/>
                <w:szCs w:val="18"/>
              </w:rPr>
              <w:t>4.76</w:t>
            </w:r>
          </w:p>
        </w:tc>
        <w:tc>
          <w:tcPr>
            <w:tcW w:w="680" w:type="pct"/>
            <w:shd w:val="clear" w:color="auto" w:fill="auto"/>
            <w:noWrap/>
            <w:vAlign w:val="center"/>
            <w:hideMark/>
          </w:tcPr>
          <w:p w14:paraId="25AD5625" w14:textId="77777777" w:rsidR="00DF5292" w:rsidRPr="00156A58" w:rsidRDefault="00DF5292" w:rsidP="00DF5292">
            <w:pPr>
              <w:widowControl/>
              <w:jc w:val="center"/>
              <w:rPr>
                <w:sz w:val="18"/>
                <w:szCs w:val="18"/>
              </w:rPr>
            </w:pPr>
            <w:r w:rsidRPr="00156A58">
              <w:rPr>
                <w:sz w:val="18"/>
                <w:szCs w:val="18"/>
              </w:rPr>
              <w:t>回收综合利用</w:t>
            </w:r>
          </w:p>
        </w:tc>
        <w:tc>
          <w:tcPr>
            <w:tcW w:w="680" w:type="pct"/>
            <w:shd w:val="clear" w:color="auto" w:fill="auto"/>
            <w:vAlign w:val="center"/>
            <w:hideMark/>
          </w:tcPr>
          <w:p w14:paraId="05CE9D5D"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vAlign w:val="center"/>
            <w:hideMark/>
          </w:tcPr>
          <w:p w14:paraId="6277BD0B" w14:textId="77777777" w:rsidR="00DF5292" w:rsidRPr="00156A58" w:rsidRDefault="00DF5292" w:rsidP="00DF5292">
            <w:pPr>
              <w:widowControl/>
              <w:jc w:val="center"/>
              <w:rPr>
                <w:sz w:val="18"/>
                <w:szCs w:val="18"/>
              </w:rPr>
            </w:pPr>
            <w:r w:rsidRPr="00156A58">
              <w:rPr>
                <w:sz w:val="18"/>
                <w:szCs w:val="18"/>
              </w:rPr>
              <w:t>0.36</w:t>
            </w:r>
          </w:p>
        </w:tc>
        <w:tc>
          <w:tcPr>
            <w:tcW w:w="951" w:type="pct"/>
            <w:shd w:val="clear" w:color="auto" w:fill="auto"/>
            <w:noWrap/>
            <w:vAlign w:val="center"/>
            <w:hideMark/>
          </w:tcPr>
          <w:p w14:paraId="269C3B0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7A42C61" w14:textId="77777777" w:rsidTr="007B280E">
        <w:trPr>
          <w:trHeight w:val="20"/>
        </w:trPr>
        <w:tc>
          <w:tcPr>
            <w:tcW w:w="312" w:type="pct"/>
            <w:vMerge w:val="restart"/>
            <w:shd w:val="clear" w:color="auto" w:fill="auto"/>
            <w:noWrap/>
            <w:vAlign w:val="center"/>
            <w:hideMark/>
          </w:tcPr>
          <w:p w14:paraId="43171E54" w14:textId="77777777" w:rsidR="00DF5292" w:rsidRPr="00156A58" w:rsidRDefault="00DF5292" w:rsidP="00DF5292">
            <w:pPr>
              <w:widowControl/>
              <w:jc w:val="center"/>
              <w:rPr>
                <w:sz w:val="18"/>
                <w:szCs w:val="18"/>
              </w:rPr>
            </w:pPr>
            <w:r w:rsidRPr="00156A58">
              <w:rPr>
                <w:sz w:val="18"/>
                <w:szCs w:val="18"/>
              </w:rPr>
              <w:t>10</w:t>
            </w:r>
          </w:p>
        </w:tc>
        <w:tc>
          <w:tcPr>
            <w:tcW w:w="513" w:type="pct"/>
            <w:vMerge w:val="restart"/>
            <w:shd w:val="clear" w:color="auto" w:fill="auto"/>
            <w:vAlign w:val="center"/>
            <w:hideMark/>
          </w:tcPr>
          <w:p w14:paraId="68F3590D" w14:textId="77777777" w:rsidR="00DF5292" w:rsidRPr="00156A58" w:rsidRDefault="00DF5292" w:rsidP="00DF5292">
            <w:pPr>
              <w:widowControl/>
              <w:jc w:val="center"/>
              <w:rPr>
                <w:sz w:val="18"/>
                <w:szCs w:val="18"/>
              </w:rPr>
            </w:pPr>
            <w:r w:rsidRPr="00156A58">
              <w:rPr>
                <w:sz w:val="18"/>
                <w:szCs w:val="18"/>
              </w:rPr>
              <w:t>常州祝明机电设备有限公司</w:t>
            </w:r>
          </w:p>
        </w:tc>
        <w:tc>
          <w:tcPr>
            <w:tcW w:w="438" w:type="pct"/>
            <w:vMerge w:val="restart"/>
            <w:shd w:val="clear" w:color="auto" w:fill="auto"/>
            <w:noWrap/>
            <w:vAlign w:val="center"/>
            <w:hideMark/>
          </w:tcPr>
          <w:p w14:paraId="5AAC2E13" w14:textId="77777777" w:rsidR="00DF5292" w:rsidRPr="00156A58" w:rsidRDefault="00DF5292" w:rsidP="00DF5292">
            <w:pPr>
              <w:widowControl/>
              <w:jc w:val="center"/>
              <w:rPr>
                <w:sz w:val="18"/>
                <w:szCs w:val="18"/>
              </w:rPr>
            </w:pPr>
            <w:r w:rsidRPr="00156A58">
              <w:rPr>
                <w:sz w:val="18"/>
                <w:szCs w:val="18"/>
              </w:rPr>
              <w:t>12.5</w:t>
            </w:r>
          </w:p>
        </w:tc>
        <w:tc>
          <w:tcPr>
            <w:tcW w:w="488" w:type="pct"/>
            <w:shd w:val="clear" w:color="auto" w:fill="auto"/>
            <w:vAlign w:val="center"/>
            <w:hideMark/>
          </w:tcPr>
          <w:p w14:paraId="1A706D64" w14:textId="77777777" w:rsidR="00DF5292" w:rsidRPr="00156A58" w:rsidRDefault="00DF5292" w:rsidP="00DF5292">
            <w:pPr>
              <w:widowControl/>
              <w:jc w:val="center"/>
              <w:rPr>
                <w:sz w:val="18"/>
                <w:szCs w:val="18"/>
              </w:rPr>
            </w:pPr>
            <w:r w:rsidRPr="00156A58">
              <w:rPr>
                <w:sz w:val="18"/>
                <w:szCs w:val="18"/>
              </w:rPr>
              <w:t>钢材边角料</w:t>
            </w:r>
          </w:p>
        </w:tc>
        <w:tc>
          <w:tcPr>
            <w:tcW w:w="419" w:type="pct"/>
            <w:shd w:val="clear" w:color="auto" w:fill="auto"/>
            <w:vAlign w:val="center"/>
            <w:hideMark/>
          </w:tcPr>
          <w:p w14:paraId="66214AAD" w14:textId="77777777" w:rsidR="00DF5292" w:rsidRPr="00156A58" w:rsidRDefault="00DF5292" w:rsidP="00DF5292">
            <w:pPr>
              <w:widowControl/>
              <w:jc w:val="center"/>
              <w:rPr>
                <w:sz w:val="18"/>
                <w:szCs w:val="18"/>
              </w:rPr>
            </w:pPr>
            <w:r w:rsidRPr="00156A58">
              <w:rPr>
                <w:sz w:val="18"/>
                <w:szCs w:val="18"/>
              </w:rPr>
              <w:t>9</w:t>
            </w:r>
          </w:p>
        </w:tc>
        <w:tc>
          <w:tcPr>
            <w:tcW w:w="680" w:type="pct"/>
            <w:shd w:val="clear" w:color="auto" w:fill="auto"/>
            <w:noWrap/>
            <w:vAlign w:val="center"/>
            <w:hideMark/>
          </w:tcPr>
          <w:p w14:paraId="263AB547"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54923E2"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51F26CB1" w14:textId="77777777" w:rsidR="00DF5292" w:rsidRPr="00156A58" w:rsidRDefault="00DF5292" w:rsidP="00DF5292">
            <w:pPr>
              <w:widowControl/>
              <w:jc w:val="center"/>
              <w:rPr>
                <w:sz w:val="18"/>
                <w:szCs w:val="18"/>
              </w:rPr>
            </w:pPr>
            <w:r w:rsidRPr="00156A58">
              <w:rPr>
                <w:sz w:val="18"/>
                <w:szCs w:val="18"/>
              </w:rPr>
              <w:t>0.4</w:t>
            </w:r>
          </w:p>
        </w:tc>
        <w:tc>
          <w:tcPr>
            <w:tcW w:w="951" w:type="pct"/>
            <w:shd w:val="clear" w:color="auto" w:fill="auto"/>
            <w:noWrap/>
            <w:vAlign w:val="center"/>
            <w:hideMark/>
          </w:tcPr>
          <w:p w14:paraId="5C40A91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1690471" w14:textId="77777777" w:rsidTr="007B280E">
        <w:trPr>
          <w:trHeight w:val="20"/>
        </w:trPr>
        <w:tc>
          <w:tcPr>
            <w:tcW w:w="312" w:type="pct"/>
            <w:vMerge/>
            <w:vAlign w:val="center"/>
            <w:hideMark/>
          </w:tcPr>
          <w:p w14:paraId="3047483A" w14:textId="77777777" w:rsidR="00DF5292" w:rsidRPr="00156A58" w:rsidRDefault="00DF5292" w:rsidP="00DF5292">
            <w:pPr>
              <w:widowControl/>
              <w:jc w:val="center"/>
              <w:rPr>
                <w:sz w:val="18"/>
                <w:szCs w:val="18"/>
              </w:rPr>
            </w:pPr>
          </w:p>
        </w:tc>
        <w:tc>
          <w:tcPr>
            <w:tcW w:w="513" w:type="pct"/>
            <w:vMerge/>
            <w:vAlign w:val="center"/>
            <w:hideMark/>
          </w:tcPr>
          <w:p w14:paraId="39AA9B62" w14:textId="77777777" w:rsidR="00DF5292" w:rsidRPr="00156A58" w:rsidRDefault="00DF5292" w:rsidP="00DF5292">
            <w:pPr>
              <w:widowControl/>
              <w:jc w:val="center"/>
              <w:rPr>
                <w:sz w:val="18"/>
                <w:szCs w:val="18"/>
              </w:rPr>
            </w:pPr>
          </w:p>
        </w:tc>
        <w:tc>
          <w:tcPr>
            <w:tcW w:w="438" w:type="pct"/>
            <w:vMerge/>
            <w:vAlign w:val="center"/>
            <w:hideMark/>
          </w:tcPr>
          <w:p w14:paraId="6117CEE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96A2925"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28B9627C" w14:textId="77777777" w:rsidR="00DF5292" w:rsidRPr="00156A58" w:rsidRDefault="00DF5292" w:rsidP="00DF5292">
            <w:pPr>
              <w:widowControl/>
              <w:jc w:val="center"/>
              <w:rPr>
                <w:sz w:val="18"/>
                <w:szCs w:val="18"/>
              </w:rPr>
            </w:pPr>
            <w:r w:rsidRPr="00156A58">
              <w:rPr>
                <w:sz w:val="18"/>
                <w:szCs w:val="18"/>
              </w:rPr>
              <w:t>0.389</w:t>
            </w:r>
          </w:p>
        </w:tc>
        <w:tc>
          <w:tcPr>
            <w:tcW w:w="680" w:type="pct"/>
            <w:shd w:val="clear" w:color="auto" w:fill="auto"/>
            <w:noWrap/>
            <w:vAlign w:val="center"/>
            <w:hideMark/>
          </w:tcPr>
          <w:p w14:paraId="6B03F40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1B6A218" w14:textId="77777777" w:rsidR="00DF5292" w:rsidRPr="00156A58" w:rsidRDefault="00DF5292" w:rsidP="00DF5292">
            <w:pPr>
              <w:widowControl/>
              <w:jc w:val="center"/>
              <w:rPr>
                <w:sz w:val="18"/>
                <w:szCs w:val="18"/>
              </w:rPr>
            </w:pPr>
            <w:r w:rsidRPr="00156A58">
              <w:rPr>
                <w:sz w:val="18"/>
                <w:szCs w:val="18"/>
              </w:rPr>
              <w:t>洗枪废液</w:t>
            </w:r>
          </w:p>
        </w:tc>
        <w:tc>
          <w:tcPr>
            <w:tcW w:w="519" w:type="pct"/>
            <w:shd w:val="clear" w:color="auto" w:fill="auto"/>
            <w:vAlign w:val="center"/>
            <w:hideMark/>
          </w:tcPr>
          <w:p w14:paraId="26752080" w14:textId="77777777" w:rsidR="00DF5292" w:rsidRPr="00156A58" w:rsidRDefault="00DF5292" w:rsidP="00DF5292">
            <w:pPr>
              <w:widowControl/>
              <w:jc w:val="center"/>
              <w:rPr>
                <w:sz w:val="18"/>
                <w:szCs w:val="18"/>
              </w:rPr>
            </w:pPr>
            <w:r w:rsidRPr="00156A58">
              <w:rPr>
                <w:sz w:val="18"/>
                <w:szCs w:val="18"/>
              </w:rPr>
              <w:t>0.5</w:t>
            </w:r>
          </w:p>
        </w:tc>
        <w:tc>
          <w:tcPr>
            <w:tcW w:w="951" w:type="pct"/>
            <w:shd w:val="clear" w:color="auto" w:fill="auto"/>
            <w:noWrap/>
            <w:vAlign w:val="center"/>
            <w:hideMark/>
          </w:tcPr>
          <w:p w14:paraId="766CA7A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1CD26D1" w14:textId="77777777" w:rsidTr="007B280E">
        <w:trPr>
          <w:trHeight w:val="20"/>
        </w:trPr>
        <w:tc>
          <w:tcPr>
            <w:tcW w:w="312" w:type="pct"/>
            <w:vMerge/>
            <w:vAlign w:val="center"/>
            <w:hideMark/>
          </w:tcPr>
          <w:p w14:paraId="74DC3B3D" w14:textId="77777777" w:rsidR="00DF5292" w:rsidRPr="00156A58" w:rsidRDefault="00DF5292" w:rsidP="00DF5292">
            <w:pPr>
              <w:widowControl/>
              <w:jc w:val="center"/>
              <w:rPr>
                <w:sz w:val="18"/>
                <w:szCs w:val="18"/>
              </w:rPr>
            </w:pPr>
          </w:p>
        </w:tc>
        <w:tc>
          <w:tcPr>
            <w:tcW w:w="513" w:type="pct"/>
            <w:vMerge/>
            <w:vAlign w:val="center"/>
            <w:hideMark/>
          </w:tcPr>
          <w:p w14:paraId="3FD98B58" w14:textId="77777777" w:rsidR="00DF5292" w:rsidRPr="00156A58" w:rsidRDefault="00DF5292" w:rsidP="00DF5292">
            <w:pPr>
              <w:widowControl/>
              <w:jc w:val="center"/>
              <w:rPr>
                <w:sz w:val="18"/>
                <w:szCs w:val="18"/>
              </w:rPr>
            </w:pPr>
          </w:p>
        </w:tc>
        <w:tc>
          <w:tcPr>
            <w:tcW w:w="438" w:type="pct"/>
            <w:vMerge/>
            <w:vAlign w:val="center"/>
            <w:hideMark/>
          </w:tcPr>
          <w:p w14:paraId="17C3964C"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569A798" w14:textId="2063D300" w:rsidR="00DF5292" w:rsidRPr="00156A58" w:rsidRDefault="00DF5292" w:rsidP="00DF5292">
            <w:pPr>
              <w:widowControl/>
              <w:jc w:val="center"/>
              <w:rPr>
                <w:sz w:val="18"/>
                <w:szCs w:val="18"/>
              </w:rPr>
            </w:pPr>
          </w:p>
        </w:tc>
        <w:tc>
          <w:tcPr>
            <w:tcW w:w="419" w:type="pct"/>
            <w:shd w:val="clear" w:color="auto" w:fill="auto"/>
            <w:noWrap/>
            <w:vAlign w:val="center"/>
            <w:hideMark/>
          </w:tcPr>
          <w:p w14:paraId="014F3EBA" w14:textId="30A270E1" w:rsidR="00DF5292" w:rsidRPr="00156A58" w:rsidRDefault="00DF5292" w:rsidP="00DF5292">
            <w:pPr>
              <w:widowControl/>
              <w:jc w:val="center"/>
              <w:rPr>
                <w:sz w:val="18"/>
                <w:szCs w:val="18"/>
              </w:rPr>
            </w:pPr>
          </w:p>
        </w:tc>
        <w:tc>
          <w:tcPr>
            <w:tcW w:w="680" w:type="pct"/>
            <w:shd w:val="clear" w:color="auto" w:fill="auto"/>
            <w:noWrap/>
            <w:vAlign w:val="center"/>
            <w:hideMark/>
          </w:tcPr>
          <w:p w14:paraId="58260424" w14:textId="62D14552" w:rsidR="00DF5292" w:rsidRPr="00156A58" w:rsidRDefault="00DF5292" w:rsidP="00DF5292">
            <w:pPr>
              <w:widowControl/>
              <w:jc w:val="center"/>
              <w:rPr>
                <w:sz w:val="18"/>
                <w:szCs w:val="18"/>
              </w:rPr>
            </w:pPr>
          </w:p>
        </w:tc>
        <w:tc>
          <w:tcPr>
            <w:tcW w:w="680" w:type="pct"/>
            <w:shd w:val="clear" w:color="auto" w:fill="auto"/>
            <w:vAlign w:val="center"/>
            <w:hideMark/>
          </w:tcPr>
          <w:p w14:paraId="4579B71D"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6972B743"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noWrap/>
            <w:vAlign w:val="center"/>
            <w:hideMark/>
          </w:tcPr>
          <w:p w14:paraId="70ED7C7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627DE88" w14:textId="77777777" w:rsidTr="007B280E">
        <w:trPr>
          <w:trHeight w:val="20"/>
        </w:trPr>
        <w:tc>
          <w:tcPr>
            <w:tcW w:w="312" w:type="pct"/>
            <w:vMerge/>
            <w:vAlign w:val="center"/>
            <w:hideMark/>
          </w:tcPr>
          <w:p w14:paraId="1656F951" w14:textId="77777777" w:rsidR="00DF5292" w:rsidRPr="00156A58" w:rsidRDefault="00DF5292" w:rsidP="00DF5292">
            <w:pPr>
              <w:widowControl/>
              <w:jc w:val="center"/>
              <w:rPr>
                <w:sz w:val="18"/>
                <w:szCs w:val="18"/>
              </w:rPr>
            </w:pPr>
          </w:p>
        </w:tc>
        <w:tc>
          <w:tcPr>
            <w:tcW w:w="513" w:type="pct"/>
            <w:vMerge/>
            <w:vAlign w:val="center"/>
            <w:hideMark/>
          </w:tcPr>
          <w:p w14:paraId="21A766A7" w14:textId="77777777" w:rsidR="00DF5292" w:rsidRPr="00156A58" w:rsidRDefault="00DF5292" w:rsidP="00DF5292">
            <w:pPr>
              <w:widowControl/>
              <w:jc w:val="center"/>
              <w:rPr>
                <w:sz w:val="18"/>
                <w:szCs w:val="18"/>
              </w:rPr>
            </w:pPr>
          </w:p>
        </w:tc>
        <w:tc>
          <w:tcPr>
            <w:tcW w:w="438" w:type="pct"/>
            <w:vMerge/>
            <w:vAlign w:val="center"/>
            <w:hideMark/>
          </w:tcPr>
          <w:p w14:paraId="2E19E06C"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1C35B36" w14:textId="115D55F9" w:rsidR="00DF5292" w:rsidRPr="00156A58" w:rsidRDefault="00DF5292" w:rsidP="00DF5292">
            <w:pPr>
              <w:widowControl/>
              <w:jc w:val="center"/>
              <w:rPr>
                <w:sz w:val="18"/>
                <w:szCs w:val="18"/>
              </w:rPr>
            </w:pPr>
          </w:p>
        </w:tc>
        <w:tc>
          <w:tcPr>
            <w:tcW w:w="419" w:type="pct"/>
            <w:shd w:val="clear" w:color="auto" w:fill="auto"/>
            <w:noWrap/>
            <w:vAlign w:val="center"/>
            <w:hideMark/>
          </w:tcPr>
          <w:p w14:paraId="2E8F0780" w14:textId="44B7FC9C" w:rsidR="00DF5292" w:rsidRPr="00156A58" w:rsidRDefault="00DF5292" w:rsidP="00DF5292">
            <w:pPr>
              <w:widowControl/>
              <w:jc w:val="center"/>
              <w:rPr>
                <w:sz w:val="18"/>
                <w:szCs w:val="18"/>
              </w:rPr>
            </w:pPr>
          </w:p>
        </w:tc>
        <w:tc>
          <w:tcPr>
            <w:tcW w:w="680" w:type="pct"/>
            <w:shd w:val="clear" w:color="auto" w:fill="auto"/>
            <w:noWrap/>
            <w:vAlign w:val="center"/>
            <w:hideMark/>
          </w:tcPr>
          <w:p w14:paraId="401F8E05" w14:textId="6162CDA1" w:rsidR="00DF5292" w:rsidRPr="00156A58" w:rsidRDefault="00DF5292" w:rsidP="00DF5292">
            <w:pPr>
              <w:widowControl/>
              <w:jc w:val="center"/>
              <w:rPr>
                <w:sz w:val="18"/>
                <w:szCs w:val="18"/>
              </w:rPr>
            </w:pPr>
          </w:p>
        </w:tc>
        <w:tc>
          <w:tcPr>
            <w:tcW w:w="680" w:type="pct"/>
            <w:shd w:val="clear" w:color="auto" w:fill="auto"/>
            <w:vAlign w:val="center"/>
            <w:hideMark/>
          </w:tcPr>
          <w:p w14:paraId="15982B76" w14:textId="77777777" w:rsidR="00DF5292" w:rsidRPr="00156A58" w:rsidRDefault="00DF5292" w:rsidP="00DF5292">
            <w:pPr>
              <w:widowControl/>
              <w:jc w:val="center"/>
              <w:rPr>
                <w:sz w:val="18"/>
                <w:szCs w:val="18"/>
              </w:rPr>
            </w:pPr>
            <w:r w:rsidRPr="00156A58">
              <w:rPr>
                <w:sz w:val="18"/>
                <w:szCs w:val="18"/>
              </w:rPr>
              <w:t>漆渣</w:t>
            </w:r>
          </w:p>
        </w:tc>
        <w:tc>
          <w:tcPr>
            <w:tcW w:w="519" w:type="pct"/>
            <w:shd w:val="clear" w:color="auto" w:fill="auto"/>
            <w:vAlign w:val="center"/>
            <w:hideMark/>
          </w:tcPr>
          <w:p w14:paraId="09C818F3" w14:textId="77777777" w:rsidR="00DF5292" w:rsidRPr="00156A58" w:rsidRDefault="00DF5292" w:rsidP="00DF5292">
            <w:pPr>
              <w:widowControl/>
              <w:jc w:val="center"/>
              <w:rPr>
                <w:sz w:val="18"/>
                <w:szCs w:val="18"/>
              </w:rPr>
            </w:pPr>
            <w:r w:rsidRPr="00156A58">
              <w:rPr>
                <w:sz w:val="18"/>
                <w:szCs w:val="18"/>
              </w:rPr>
              <w:t>0.81</w:t>
            </w:r>
          </w:p>
        </w:tc>
        <w:tc>
          <w:tcPr>
            <w:tcW w:w="951" w:type="pct"/>
            <w:shd w:val="clear" w:color="auto" w:fill="auto"/>
            <w:noWrap/>
            <w:vAlign w:val="center"/>
            <w:hideMark/>
          </w:tcPr>
          <w:p w14:paraId="5C71D5E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5B5AFBE" w14:textId="77777777" w:rsidTr="007B280E">
        <w:trPr>
          <w:trHeight w:val="20"/>
        </w:trPr>
        <w:tc>
          <w:tcPr>
            <w:tcW w:w="312" w:type="pct"/>
            <w:vMerge/>
            <w:vAlign w:val="center"/>
            <w:hideMark/>
          </w:tcPr>
          <w:p w14:paraId="1290B232" w14:textId="77777777" w:rsidR="00DF5292" w:rsidRPr="00156A58" w:rsidRDefault="00DF5292" w:rsidP="00DF5292">
            <w:pPr>
              <w:widowControl/>
              <w:jc w:val="center"/>
              <w:rPr>
                <w:sz w:val="18"/>
                <w:szCs w:val="18"/>
              </w:rPr>
            </w:pPr>
          </w:p>
        </w:tc>
        <w:tc>
          <w:tcPr>
            <w:tcW w:w="513" w:type="pct"/>
            <w:vMerge/>
            <w:vAlign w:val="center"/>
            <w:hideMark/>
          </w:tcPr>
          <w:p w14:paraId="5410D0C6" w14:textId="77777777" w:rsidR="00DF5292" w:rsidRPr="00156A58" w:rsidRDefault="00DF5292" w:rsidP="00DF5292">
            <w:pPr>
              <w:widowControl/>
              <w:jc w:val="center"/>
              <w:rPr>
                <w:sz w:val="18"/>
                <w:szCs w:val="18"/>
              </w:rPr>
            </w:pPr>
          </w:p>
        </w:tc>
        <w:tc>
          <w:tcPr>
            <w:tcW w:w="438" w:type="pct"/>
            <w:vMerge/>
            <w:vAlign w:val="center"/>
            <w:hideMark/>
          </w:tcPr>
          <w:p w14:paraId="24262701"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6B31A7E" w14:textId="267774FA" w:rsidR="00DF5292" w:rsidRPr="00156A58" w:rsidRDefault="00DF5292" w:rsidP="00DF5292">
            <w:pPr>
              <w:widowControl/>
              <w:jc w:val="center"/>
              <w:rPr>
                <w:sz w:val="18"/>
                <w:szCs w:val="18"/>
              </w:rPr>
            </w:pPr>
          </w:p>
        </w:tc>
        <w:tc>
          <w:tcPr>
            <w:tcW w:w="419" w:type="pct"/>
            <w:shd w:val="clear" w:color="auto" w:fill="auto"/>
            <w:noWrap/>
            <w:vAlign w:val="center"/>
            <w:hideMark/>
          </w:tcPr>
          <w:p w14:paraId="000C3868" w14:textId="4FCF6C57" w:rsidR="00DF5292" w:rsidRPr="00156A58" w:rsidRDefault="00DF5292" w:rsidP="00DF5292">
            <w:pPr>
              <w:widowControl/>
              <w:jc w:val="center"/>
              <w:rPr>
                <w:sz w:val="18"/>
                <w:szCs w:val="18"/>
              </w:rPr>
            </w:pPr>
          </w:p>
        </w:tc>
        <w:tc>
          <w:tcPr>
            <w:tcW w:w="680" w:type="pct"/>
            <w:shd w:val="clear" w:color="auto" w:fill="auto"/>
            <w:noWrap/>
            <w:vAlign w:val="center"/>
            <w:hideMark/>
          </w:tcPr>
          <w:p w14:paraId="6FDC9F15" w14:textId="637C376B" w:rsidR="00DF5292" w:rsidRPr="00156A58" w:rsidRDefault="00DF5292" w:rsidP="00DF5292">
            <w:pPr>
              <w:widowControl/>
              <w:jc w:val="center"/>
              <w:rPr>
                <w:sz w:val="18"/>
                <w:szCs w:val="18"/>
              </w:rPr>
            </w:pPr>
          </w:p>
        </w:tc>
        <w:tc>
          <w:tcPr>
            <w:tcW w:w="680" w:type="pct"/>
            <w:shd w:val="clear" w:color="auto" w:fill="auto"/>
            <w:vAlign w:val="center"/>
            <w:hideMark/>
          </w:tcPr>
          <w:p w14:paraId="7DCFD666" w14:textId="77777777" w:rsidR="00DF5292" w:rsidRPr="00156A58" w:rsidRDefault="00DF5292" w:rsidP="00DF5292">
            <w:pPr>
              <w:widowControl/>
              <w:jc w:val="center"/>
              <w:rPr>
                <w:sz w:val="18"/>
                <w:szCs w:val="18"/>
              </w:rPr>
            </w:pPr>
            <w:r w:rsidRPr="00156A58">
              <w:rPr>
                <w:sz w:val="18"/>
                <w:szCs w:val="18"/>
              </w:rPr>
              <w:t>水旋柜废液</w:t>
            </w:r>
          </w:p>
        </w:tc>
        <w:tc>
          <w:tcPr>
            <w:tcW w:w="519" w:type="pct"/>
            <w:shd w:val="clear" w:color="auto" w:fill="auto"/>
            <w:vAlign w:val="center"/>
            <w:hideMark/>
          </w:tcPr>
          <w:p w14:paraId="2960F294"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noWrap/>
            <w:vAlign w:val="center"/>
            <w:hideMark/>
          </w:tcPr>
          <w:p w14:paraId="0746E46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2EFCF7C" w14:textId="77777777" w:rsidTr="007B280E">
        <w:trPr>
          <w:trHeight w:val="20"/>
        </w:trPr>
        <w:tc>
          <w:tcPr>
            <w:tcW w:w="312" w:type="pct"/>
            <w:vMerge/>
            <w:vAlign w:val="center"/>
            <w:hideMark/>
          </w:tcPr>
          <w:p w14:paraId="6623E1D0" w14:textId="77777777" w:rsidR="00DF5292" w:rsidRPr="00156A58" w:rsidRDefault="00DF5292" w:rsidP="00DF5292">
            <w:pPr>
              <w:widowControl/>
              <w:jc w:val="center"/>
              <w:rPr>
                <w:sz w:val="18"/>
                <w:szCs w:val="18"/>
              </w:rPr>
            </w:pPr>
          </w:p>
        </w:tc>
        <w:tc>
          <w:tcPr>
            <w:tcW w:w="513" w:type="pct"/>
            <w:vMerge/>
            <w:vAlign w:val="center"/>
            <w:hideMark/>
          </w:tcPr>
          <w:p w14:paraId="099AE7F2" w14:textId="77777777" w:rsidR="00DF5292" w:rsidRPr="00156A58" w:rsidRDefault="00DF5292" w:rsidP="00DF5292">
            <w:pPr>
              <w:widowControl/>
              <w:jc w:val="center"/>
              <w:rPr>
                <w:sz w:val="18"/>
                <w:szCs w:val="18"/>
              </w:rPr>
            </w:pPr>
          </w:p>
        </w:tc>
        <w:tc>
          <w:tcPr>
            <w:tcW w:w="438" w:type="pct"/>
            <w:vMerge/>
            <w:vAlign w:val="center"/>
            <w:hideMark/>
          </w:tcPr>
          <w:p w14:paraId="16C0DA4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7F8375F7" w14:textId="2F6700B4" w:rsidR="00DF5292" w:rsidRPr="00156A58" w:rsidRDefault="00DF5292" w:rsidP="00DF5292">
            <w:pPr>
              <w:widowControl/>
              <w:jc w:val="center"/>
              <w:rPr>
                <w:sz w:val="18"/>
                <w:szCs w:val="18"/>
              </w:rPr>
            </w:pPr>
          </w:p>
        </w:tc>
        <w:tc>
          <w:tcPr>
            <w:tcW w:w="419" w:type="pct"/>
            <w:shd w:val="clear" w:color="auto" w:fill="auto"/>
            <w:noWrap/>
            <w:vAlign w:val="center"/>
            <w:hideMark/>
          </w:tcPr>
          <w:p w14:paraId="71517532" w14:textId="1D92C465" w:rsidR="00DF5292" w:rsidRPr="00156A58" w:rsidRDefault="00DF5292" w:rsidP="00DF5292">
            <w:pPr>
              <w:widowControl/>
              <w:jc w:val="center"/>
              <w:rPr>
                <w:sz w:val="18"/>
                <w:szCs w:val="18"/>
              </w:rPr>
            </w:pPr>
          </w:p>
        </w:tc>
        <w:tc>
          <w:tcPr>
            <w:tcW w:w="680" w:type="pct"/>
            <w:shd w:val="clear" w:color="auto" w:fill="auto"/>
            <w:noWrap/>
            <w:vAlign w:val="center"/>
            <w:hideMark/>
          </w:tcPr>
          <w:p w14:paraId="5D09F1BA" w14:textId="228529B7" w:rsidR="00DF5292" w:rsidRPr="00156A58" w:rsidRDefault="00DF5292" w:rsidP="00DF5292">
            <w:pPr>
              <w:widowControl/>
              <w:jc w:val="center"/>
              <w:rPr>
                <w:sz w:val="18"/>
                <w:szCs w:val="18"/>
              </w:rPr>
            </w:pPr>
          </w:p>
        </w:tc>
        <w:tc>
          <w:tcPr>
            <w:tcW w:w="680" w:type="pct"/>
            <w:shd w:val="clear" w:color="auto" w:fill="auto"/>
            <w:vAlign w:val="center"/>
            <w:hideMark/>
          </w:tcPr>
          <w:p w14:paraId="618B626E" w14:textId="77777777" w:rsidR="00DF5292" w:rsidRPr="00156A58" w:rsidRDefault="00DF5292" w:rsidP="00DF5292">
            <w:pPr>
              <w:widowControl/>
              <w:jc w:val="center"/>
              <w:rPr>
                <w:sz w:val="18"/>
                <w:szCs w:val="18"/>
              </w:rPr>
            </w:pPr>
            <w:r w:rsidRPr="00156A58">
              <w:rPr>
                <w:sz w:val="18"/>
                <w:szCs w:val="18"/>
              </w:rPr>
              <w:t>废过滤棉</w:t>
            </w:r>
          </w:p>
        </w:tc>
        <w:tc>
          <w:tcPr>
            <w:tcW w:w="519" w:type="pct"/>
            <w:shd w:val="clear" w:color="auto" w:fill="auto"/>
            <w:vAlign w:val="center"/>
            <w:hideMark/>
          </w:tcPr>
          <w:p w14:paraId="3B4C0B73" w14:textId="77777777" w:rsidR="00DF5292" w:rsidRPr="00156A58" w:rsidRDefault="00DF5292" w:rsidP="00DF5292">
            <w:pPr>
              <w:widowControl/>
              <w:jc w:val="center"/>
              <w:rPr>
                <w:sz w:val="18"/>
                <w:szCs w:val="18"/>
              </w:rPr>
            </w:pPr>
            <w:r w:rsidRPr="00156A58">
              <w:rPr>
                <w:sz w:val="18"/>
                <w:szCs w:val="18"/>
              </w:rPr>
              <w:t>0.06</w:t>
            </w:r>
          </w:p>
        </w:tc>
        <w:tc>
          <w:tcPr>
            <w:tcW w:w="951" w:type="pct"/>
            <w:shd w:val="clear" w:color="auto" w:fill="auto"/>
            <w:noWrap/>
            <w:vAlign w:val="center"/>
            <w:hideMark/>
          </w:tcPr>
          <w:p w14:paraId="6F600D6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718C2AD" w14:textId="77777777" w:rsidTr="007B280E">
        <w:trPr>
          <w:trHeight w:val="20"/>
        </w:trPr>
        <w:tc>
          <w:tcPr>
            <w:tcW w:w="312" w:type="pct"/>
            <w:vMerge/>
            <w:vAlign w:val="center"/>
            <w:hideMark/>
          </w:tcPr>
          <w:p w14:paraId="54F7AD93" w14:textId="77777777" w:rsidR="00DF5292" w:rsidRPr="00156A58" w:rsidRDefault="00DF5292" w:rsidP="00DF5292">
            <w:pPr>
              <w:widowControl/>
              <w:jc w:val="center"/>
              <w:rPr>
                <w:sz w:val="18"/>
                <w:szCs w:val="18"/>
              </w:rPr>
            </w:pPr>
          </w:p>
        </w:tc>
        <w:tc>
          <w:tcPr>
            <w:tcW w:w="513" w:type="pct"/>
            <w:vMerge/>
            <w:vAlign w:val="center"/>
            <w:hideMark/>
          </w:tcPr>
          <w:p w14:paraId="3CCABEF6" w14:textId="77777777" w:rsidR="00DF5292" w:rsidRPr="00156A58" w:rsidRDefault="00DF5292" w:rsidP="00DF5292">
            <w:pPr>
              <w:widowControl/>
              <w:jc w:val="center"/>
              <w:rPr>
                <w:sz w:val="18"/>
                <w:szCs w:val="18"/>
              </w:rPr>
            </w:pPr>
          </w:p>
        </w:tc>
        <w:tc>
          <w:tcPr>
            <w:tcW w:w="438" w:type="pct"/>
            <w:vMerge/>
            <w:vAlign w:val="center"/>
            <w:hideMark/>
          </w:tcPr>
          <w:p w14:paraId="490CC60C"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0A169CAB" w14:textId="699E0ED8" w:rsidR="00DF5292" w:rsidRPr="00156A58" w:rsidRDefault="00DF5292" w:rsidP="00DF5292">
            <w:pPr>
              <w:widowControl/>
              <w:jc w:val="center"/>
              <w:rPr>
                <w:sz w:val="18"/>
                <w:szCs w:val="18"/>
              </w:rPr>
            </w:pPr>
          </w:p>
        </w:tc>
        <w:tc>
          <w:tcPr>
            <w:tcW w:w="419" w:type="pct"/>
            <w:shd w:val="clear" w:color="auto" w:fill="auto"/>
            <w:noWrap/>
            <w:vAlign w:val="center"/>
            <w:hideMark/>
          </w:tcPr>
          <w:p w14:paraId="20850B96" w14:textId="6FAC6B9A" w:rsidR="00DF5292" w:rsidRPr="00156A58" w:rsidRDefault="00DF5292" w:rsidP="00DF5292">
            <w:pPr>
              <w:widowControl/>
              <w:jc w:val="center"/>
              <w:rPr>
                <w:sz w:val="18"/>
                <w:szCs w:val="18"/>
              </w:rPr>
            </w:pPr>
          </w:p>
        </w:tc>
        <w:tc>
          <w:tcPr>
            <w:tcW w:w="680" w:type="pct"/>
            <w:shd w:val="clear" w:color="auto" w:fill="auto"/>
            <w:noWrap/>
            <w:vAlign w:val="center"/>
            <w:hideMark/>
          </w:tcPr>
          <w:p w14:paraId="2B1A4D90" w14:textId="44A8EBCE" w:rsidR="00DF5292" w:rsidRPr="00156A58" w:rsidRDefault="00DF5292" w:rsidP="00DF5292">
            <w:pPr>
              <w:widowControl/>
              <w:jc w:val="center"/>
              <w:rPr>
                <w:sz w:val="18"/>
                <w:szCs w:val="18"/>
              </w:rPr>
            </w:pPr>
          </w:p>
        </w:tc>
        <w:tc>
          <w:tcPr>
            <w:tcW w:w="680" w:type="pct"/>
            <w:shd w:val="clear" w:color="auto" w:fill="auto"/>
            <w:vAlign w:val="center"/>
            <w:hideMark/>
          </w:tcPr>
          <w:p w14:paraId="2B1E5F83"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4742E208" w14:textId="77777777" w:rsidR="00DF5292" w:rsidRPr="00156A58" w:rsidRDefault="00DF5292" w:rsidP="00DF5292">
            <w:pPr>
              <w:widowControl/>
              <w:jc w:val="center"/>
              <w:rPr>
                <w:sz w:val="18"/>
                <w:szCs w:val="18"/>
              </w:rPr>
            </w:pPr>
            <w:r w:rsidRPr="00156A58">
              <w:rPr>
                <w:sz w:val="18"/>
                <w:szCs w:val="18"/>
              </w:rPr>
              <w:t>2.602</w:t>
            </w:r>
          </w:p>
        </w:tc>
        <w:tc>
          <w:tcPr>
            <w:tcW w:w="951" w:type="pct"/>
            <w:shd w:val="clear" w:color="auto" w:fill="auto"/>
            <w:noWrap/>
            <w:vAlign w:val="center"/>
            <w:hideMark/>
          </w:tcPr>
          <w:p w14:paraId="6BE624A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CD943D3" w14:textId="77777777" w:rsidTr="007B280E">
        <w:trPr>
          <w:trHeight w:val="20"/>
        </w:trPr>
        <w:tc>
          <w:tcPr>
            <w:tcW w:w="312" w:type="pct"/>
            <w:vMerge/>
            <w:vAlign w:val="center"/>
            <w:hideMark/>
          </w:tcPr>
          <w:p w14:paraId="0BF1670E" w14:textId="77777777" w:rsidR="00DF5292" w:rsidRPr="00156A58" w:rsidRDefault="00DF5292" w:rsidP="00DF5292">
            <w:pPr>
              <w:widowControl/>
              <w:jc w:val="center"/>
              <w:rPr>
                <w:sz w:val="18"/>
                <w:szCs w:val="18"/>
              </w:rPr>
            </w:pPr>
          </w:p>
        </w:tc>
        <w:tc>
          <w:tcPr>
            <w:tcW w:w="513" w:type="pct"/>
            <w:vMerge/>
            <w:vAlign w:val="center"/>
            <w:hideMark/>
          </w:tcPr>
          <w:p w14:paraId="470B2F78" w14:textId="77777777" w:rsidR="00DF5292" w:rsidRPr="00156A58" w:rsidRDefault="00DF5292" w:rsidP="00DF5292">
            <w:pPr>
              <w:widowControl/>
              <w:jc w:val="center"/>
              <w:rPr>
                <w:sz w:val="18"/>
                <w:szCs w:val="18"/>
              </w:rPr>
            </w:pPr>
          </w:p>
        </w:tc>
        <w:tc>
          <w:tcPr>
            <w:tcW w:w="438" w:type="pct"/>
            <w:vMerge/>
            <w:vAlign w:val="center"/>
            <w:hideMark/>
          </w:tcPr>
          <w:p w14:paraId="1328EEF4"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463D0BF" w14:textId="1F6B173A" w:rsidR="00DF5292" w:rsidRPr="00156A58" w:rsidRDefault="00DF5292" w:rsidP="00DF5292">
            <w:pPr>
              <w:widowControl/>
              <w:jc w:val="center"/>
              <w:rPr>
                <w:sz w:val="18"/>
                <w:szCs w:val="18"/>
              </w:rPr>
            </w:pPr>
          </w:p>
        </w:tc>
        <w:tc>
          <w:tcPr>
            <w:tcW w:w="419" w:type="pct"/>
            <w:shd w:val="clear" w:color="auto" w:fill="auto"/>
            <w:noWrap/>
            <w:vAlign w:val="center"/>
            <w:hideMark/>
          </w:tcPr>
          <w:p w14:paraId="244BFB84" w14:textId="6A66DA4B" w:rsidR="00DF5292" w:rsidRPr="00156A58" w:rsidRDefault="00DF5292" w:rsidP="00DF5292">
            <w:pPr>
              <w:widowControl/>
              <w:jc w:val="center"/>
              <w:rPr>
                <w:sz w:val="18"/>
                <w:szCs w:val="18"/>
              </w:rPr>
            </w:pPr>
          </w:p>
        </w:tc>
        <w:tc>
          <w:tcPr>
            <w:tcW w:w="680" w:type="pct"/>
            <w:shd w:val="clear" w:color="auto" w:fill="auto"/>
            <w:noWrap/>
            <w:vAlign w:val="center"/>
            <w:hideMark/>
          </w:tcPr>
          <w:p w14:paraId="11FCBF69" w14:textId="06D1615E" w:rsidR="00DF5292" w:rsidRPr="00156A58" w:rsidRDefault="00DF5292" w:rsidP="00DF5292">
            <w:pPr>
              <w:widowControl/>
              <w:jc w:val="center"/>
              <w:rPr>
                <w:sz w:val="18"/>
                <w:szCs w:val="18"/>
              </w:rPr>
            </w:pPr>
          </w:p>
        </w:tc>
        <w:tc>
          <w:tcPr>
            <w:tcW w:w="680" w:type="pct"/>
            <w:shd w:val="clear" w:color="auto" w:fill="auto"/>
            <w:vAlign w:val="center"/>
            <w:hideMark/>
          </w:tcPr>
          <w:p w14:paraId="2847EB6C" w14:textId="77777777" w:rsidR="00DF5292" w:rsidRPr="00156A58" w:rsidRDefault="00DF5292" w:rsidP="00DF5292">
            <w:pPr>
              <w:widowControl/>
              <w:jc w:val="center"/>
              <w:rPr>
                <w:sz w:val="18"/>
                <w:szCs w:val="18"/>
              </w:rPr>
            </w:pPr>
            <w:r w:rsidRPr="00156A58">
              <w:rPr>
                <w:sz w:val="18"/>
                <w:szCs w:val="18"/>
              </w:rPr>
              <w:t>污泥</w:t>
            </w:r>
          </w:p>
        </w:tc>
        <w:tc>
          <w:tcPr>
            <w:tcW w:w="519" w:type="pct"/>
            <w:shd w:val="clear" w:color="auto" w:fill="auto"/>
            <w:vAlign w:val="center"/>
            <w:hideMark/>
          </w:tcPr>
          <w:p w14:paraId="6A1F64A0" w14:textId="77777777" w:rsidR="00DF5292" w:rsidRPr="00156A58" w:rsidRDefault="00DF5292" w:rsidP="00DF5292">
            <w:pPr>
              <w:widowControl/>
              <w:jc w:val="center"/>
              <w:rPr>
                <w:sz w:val="18"/>
                <w:szCs w:val="18"/>
              </w:rPr>
            </w:pPr>
            <w:r w:rsidRPr="00156A58">
              <w:rPr>
                <w:sz w:val="18"/>
                <w:szCs w:val="18"/>
              </w:rPr>
              <w:t>16</w:t>
            </w:r>
          </w:p>
        </w:tc>
        <w:tc>
          <w:tcPr>
            <w:tcW w:w="951" w:type="pct"/>
            <w:shd w:val="clear" w:color="auto" w:fill="auto"/>
            <w:noWrap/>
            <w:vAlign w:val="center"/>
            <w:hideMark/>
          </w:tcPr>
          <w:p w14:paraId="5164388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E73D209" w14:textId="77777777" w:rsidTr="007B280E">
        <w:trPr>
          <w:trHeight w:val="20"/>
        </w:trPr>
        <w:tc>
          <w:tcPr>
            <w:tcW w:w="312" w:type="pct"/>
            <w:vMerge/>
            <w:vAlign w:val="center"/>
            <w:hideMark/>
          </w:tcPr>
          <w:p w14:paraId="060BB2A6" w14:textId="77777777" w:rsidR="00DF5292" w:rsidRPr="00156A58" w:rsidRDefault="00DF5292" w:rsidP="00DF5292">
            <w:pPr>
              <w:widowControl/>
              <w:jc w:val="center"/>
              <w:rPr>
                <w:sz w:val="18"/>
                <w:szCs w:val="18"/>
              </w:rPr>
            </w:pPr>
          </w:p>
        </w:tc>
        <w:tc>
          <w:tcPr>
            <w:tcW w:w="513" w:type="pct"/>
            <w:vMerge/>
            <w:vAlign w:val="center"/>
            <w:hideMark/>
          </w:tcPr>
          <w:p w14:paraId="09D1383D" w14:textId="77777777" w:rsidR="00DF5292" w:rsidRPr="00156A58" w:rsidRDefault="00DF5292" w:rsidP="00DF5292">
            <w:pPr>
              <w:widowControl/>
              <w:jc w:val="center"/>
              <w:rPr>
                <w:sz w:val="18"/>
                <w:szCs w:val="18"/>
              </w:rPr>
            </w:pPr>
          </w:p>
        </w:tc>
        <w:tc>
          <w:tcPr>
            <w:tcW w:w="438" w:type="pct"/>
            <w:vMerge/>
            <w:vAlign w:val="center"/>
            <w:hideMark/>
          </w:tcPr>
          <w:p w14:paraId="3A673CE6"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5981AFF" w14:textId="2990F8C4" w:rsidR="00DF5292" w:rsidRPr="00156A58" w:rsidRDefault="00DF5292" w:rsidP="00DF5292">
            <w:pPr>
              <w:widowControl/>
              <w:jc w:val="center"/>
              <w:rPr>
                <w:sz w:val="18"/>
                <w:szCs w:val="18"/>
              </w:rPr>
            </w:pPr>
          </w:p>
        </w:tc>
        <w:tc>
          <w:tcPr>
            <w:tcW w:w="419" w:type="pct"/>
            <w:shd w:val="clear" w:color="auto" w:fill="auto"/>
            <w:noWrap/>
            <w:vAlign w:val="center"/>
            <w:hideMark/>
          </w:tcPr>
          <w:p w14:paraId="57508180" w14:textId="39A431B9" w:rsidR="00DF5292" w:rsidRPr="00156A58" w:rsidRDefault="00DF5292" w:rsidP="00DF5292">
            <w:pPr>
              <w:widowControl/>
              <w:jc w:val="center"/>
              <w:rPr>
                <w:sz w:val="18"/>
                <w:szCs w:val="18"/>
              </w:rPr>
            </w:pPr>
          </w:p>
        </w:tc>
        <w:tc>
          <w:tcPr>
            <w:tcW w:w="680" w:type="pct"/>
            <w:shd w:val="clear" w:color="auto" w:fill="auto"/>
            <w:noWrap/>
            <w:vAlign w:val="center"/>
            <w:hideMark/>
          </w:tcPr>
          <w:p w14:paraId="4684F5AC" w14:textId="6B145AB9" w:rsidR="00DF5292" w:rsidRPr="00156A58" w:rsidRDefault="00DF5292" w:rsidP="00DF5292">
            <w:pPr>
              <w:widowControl/>
              <w:jc w:val="center"/>
              <w:rPr>
                <w:sz w:val="18"/>
                <w:szCs w:val="18"/>
              </w:rPr>
            </w:pPr>
          </w:p>
        </w:tc>
        <w:tc>
          <w:tcPr>
            <w:tcW w:w="680" w:type="pct"/>
            <w:shd w:val="clear" w:color="auto" w:fill="auto"/>
            <w:vAlign w:val="center"/>
            <w:hideMark/>
          </w:tcPr>
          <w:p w14:paraId="75D1B015" w14:textId="77777777" w:rsidR="00DF5292" w:rsidRPr="00156A58" w:rsidRDefault="00DF5292" w:rsidP="00DF5292">
            <w:pPr>
              <w:widowControl/>
              <w:jc w:val="center"/>
              <w:rPr>
                <w:sz w:val="18"/>
                <w:szCs w:val="18"/>
              </w:rPr>
            </w:pPr>
            <w:r w:rsidRPr="00156A58">
              <w:rPr>
                <w:sz w:val="18"/>
                <w:szCs w:val="18"/>
              </w:rPr>
              <w:t>反渗透浓水</w:t>
            </w:r>
          </w:p>
        </w:tc>
        <w:tc>
          <w:tcPr>
            <w:tcW w:w="519" w:type="pct"/>
            <w:shd w:val="clear" w:color="auto" w:fill="auto"/>
            <w:vAlign w:val="center"/>
            <w:hideMark/>
          </w:tcPr>
          <w:p w14:paraId="085D055A" w14:textId="77777777" w:rsidR="00DF5292" w:rsidRPr="00156A58" w:rsidRDefault="00DF5292" w:rsidP="00DF5292">
            <w:pPr>
              <w:widowControl/>
              <w:jc w:val="center"/>
              <w:rPr>
                <w:sz w:val="18"/>
                <w:szCs w:val="18"/>
              </w:rPr>
            </w:pPr>
            <w:r w:rsidRPr="00156A58">
              <w:rPr>
                <w:sz w:val="18"/>
                <w:szCs w:val="18"/>
              </w:rPr>
              <w:t>90</w:t>
            </w:r>
          </w:p>
        </w:tc>
        <w:tc>
          <w:tcPr>
            <w:tcW w:w="951" w:type="pct"/>
            <w:shd w:val="clear" w:color="auto" w:fill="auto"/>
            <w:noWrap/>
            <w:vAlign w:val="center"/>
            <w:hideMark/>
          </w:tcPr>
          <w:p w14:paraId="73A2FA9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3333EBE" w14:textId="77777777" w:rsidTr="007B280E">
        <w:trPr>
          <w:trHeight w:val="20"/>
        </w:trPr>
        <w:tc>
          <w:tcPr>
            <w:tcW w:w="312" w:type="pct"/>
            <w:vMerge/>
            <w:vAlign w:val="center"/>
            <w:hideMark/>
          </w:tcPr>
          <w:p w14:paraId="4C4D8E31" w14:textId="77777777" w:rsidR="00DF5292" w:rsidRPr="00156A58" w:rsidRDefault="00DF5292" w:rsidP="00DF5292">
            <w:pPr>
              <w:widowControl/>
              <w:jc w:val="center"/>
              <w:rPr>
                <w:sz w:val="18"/>
                <w:szCs w:val="18"/>
              </w:rPr>
            </w:pPr>
          </w:p>
        </w:tc>
        <w:tc>
          <w:tcPr>
            <w:tcW w:w="513" w:type="pct"/>
            <w:vMerge/>
            <w:vAlign w:val="center"/>
            <w:hideMark/>
          </w:tcPr>
          <w:p w14:paraId="5654CF5B" w14:textId="77777777" w:rsidR="00DF5292" w:rsidRPr="00156A58" w:rsidRDefault="00DF5292" w:rsidP="00DF5292">
            <w:pPr>
              <w:widowControl/>
              <w:jc w:val="center"/>
              <w:rPr>
                <w:sz w:val="18"/>
                <w:szCs w:val="18"/>
              </w:rPr>
            </w:pPr>
          </w:p>
        </w:tc>
        <w:tc>
          <w:tcPr>
            <w:tcW w:w="438" w:type="pct"/>
            <w:vMerge/>
            <w:vAlign w:val="center"/>
            <w:hideMark/>
          </w:tcPr>
          <w:p w14:paraId="0EA3C2EF"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B79FB61" w14:textId="06E96738" w:rsidR="00DF5292" w:rsidRPr="00156A58" w:rsidRDefault="00DF5292" w:rsidP="00DF5292">
            <w:pPr>
              <w:widowControl/>
              <w:jc w:val="center"/>
              <w:rPr>
                <w:sz w:val="18"/>
                <w:szCs w:val="18"/>
              </w:rPr>
            </w:pPr>
          </w:p>
        </w:tc>
        <w:tc>
          <w:tcPr>
            <w:tcW w:w="419" w:type="pct"/>
            <w:shd w:val="clear" w:color="auto" w:fill="auto"/>
            <w:noWrap/>
            <w:vAlign w:val="center"/>
            <w:hideMark/>
          </w:tcPr>
          <w:p w14:paraId="51AD86B0" w14:textId="43297422" w:rsidR="00DF5292" w:rsidRPr="00156A58" w:rsidRDefault="00DF5292" w:rsidP="00DF5292">
            <w:pPr>
              <w:widowControl/>
              <w:jc w:val="center"/>
              <w:rPr>
                <w:sz w:val="18"/>
                <w:szCs w:val="18"/>
              </w:rPr>
            </w:pPr>
          </w:p>
        </w:tc>
        <w:tc>
          <w:tcPr>
            <w:tcW w:w="680" w:type="pct"/>
            <w:shd w:val="clear" w:color="auto" w:fill="auto"/>
            <w:noWrap/>
            <w:vAlign w:val="center"/>
            <w:hideMark/>
          </w:tcPr>
          <w:p w14:paraId="0914EE99" w14:textId="28591D4F" w:rsidR="00DF5292" w:rsidRPr="00156A58" w:rsidRDefault="00DF5292" w:rsidP="00DF5292">
            <w:pPr>
              <w:widowControl/>
              <w:jc w:val="center"/>
              <w:rPr>
                <w:sz w:val="18"/>
                <w:szCs w:val="18"/>
              </w:rPr>
            </w:pPr>
          </w:p>
        </w:tc>
        <w:tc>
          <w:tcPr>
            <w:tcW w:w="680" w:type="pct"/>
            <w:shd w:val="clear" w:color="auto" w:fill="auto"/>
            <w:vAlign w:val="center"/>
            <w:hideMark/>
          </w:tcPr>
          <w:p w14:paraId="03122333" w14:textId="77777777" w:rsidR="00DF5292" w:rsidRPr="00156A58" w:rsidRDefault="00DF5292" w:rsidP="00DF5292">
            <w:pPr>
              <w:widowControl/>
              <w:jc w:val="center"/>
              <w:rPr>
                <w:sz w:val="18"/>
                <w:szCs w:val="18"/>
              </w:rPr>
            </w:pPr>
            <w:r w:rsidRPr="00156A58">
              <w:rPr>
                <w:sz w:val="18"/>
                <w:szCs w:val="18"/>
              </w:rPr>
              <w:t>废反渗透膜</w:t>
            </w:r>
          </w:p>
        </w:tc>
        <w:tc>
          <w:tcPr>
            <w:tcW w:w="519" w:type="pct"/>
            <w:shd w:val="clear" w:color="auto" w:fill="auto"/>
            <w:vAlign w:val="center"/>
            <w:hideMark/>
          </w:tcPr>
          <w:p w14:paraId="69DD172B"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noWrap/>
            <w:vAlign w:val="center"/>
            <w:hideMark/>
          </w:tcPr>
          <w:p w14:paraId="61CEBCF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26E7F49" w14:textId="77777777" w:rsidTr="007B280E">
        <w:trPr>
          <w:trHeight w:val="20"/>
        </w:trPr>
        <w:tc>
          <w:tcPr>
            <w:tcW w:w="312" w:type="pct"/>
            <w:vMerge/>
            <w:vAlign w:val="center"/>
            <w:hideMark/>
          </w:tcPr>
          <w:p w14:paraId="6FFAED04" w14:textId="77777777" w:rsidR="00DF5292" w:rsidRPr="00156A58" w:rsidRDefault="00DF5292" w:rsidP="00DF5292">
            <w:pPr>
              <w:widowControl/>
              <w:jc w:val="center"/>
              <w:rPr>
                <w:sz w:val="18"/>
                <w:szCs w:val="18"/>
              </w:rPr>
            </w:pPr>
          </w:p>
        </w:tc>
        <w:tc>
          <w:tcPr>
            <w:tcW w:w="513" w:type="pct"/>
            <w:vMerge/>
            <w:vAlign w:val="center"/>
            <w:hideMark/>
          </w:tcPr>
          <w:p w14:paraId="0863A52C" w14:textId="77777777" w:rsidR="00DF5292" w:rsidRPr="00156A58" w:rsidRDefault="00DF5292" w:rsidP="00DF5292">
            <w:pPr>
              <w:widowControl/>
              <w:jc w:val="center"/>
              <w:rPr>
                <w:sz w:val="18"/>
                <w:szCs w:val="18"/>
              </w:rPr>
            </w:pPr>
          </w:p>
        </w:tc>
        <w:tc>
          <w:tcPr>
            <w:tcW w:w="438" w:type="pct"/>
            <w:vMerge/>
            <w:vAlign w:val="center"/>
            <w:hideMark/>
          </w:tcPr>
          <w:p w14:paraId="71C4400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0DA4656" w14:textId="7DC63B2F" w:rsidR="00DF5292" w:rsidRPr="00156A58" w:rsidRDefault="00DF5292" w:rsidP="00DF5292">
            <w:pPr>
              <w:widowControl/>
              <w:jc w:val="center"/>
              <w:rPr>
                <w:sz w:val="18"/>
                <w:szCs w:val="18"/>
              </w:rPr>
            </w:pPr>
          </w:p>
        </w:tc>
        <w:tc>
          <w:tcPr>
            <w:tcW w:w="419" w:type="pct"/>
            <w:shd w:val="clear" w:color="auto" w:fill="auto"/>
            <w:noWrap/>
            <w:vAlign w:val="center"/>
            <w:hideMark/>
          </w:tcPr>
          <w:p w14:paraId="20C8FE6D" w14:textId="38D971F6" w:rsidR="00DF5292" w:rsidRPr="00156A58" w:rsidRDefault="00DF5292" w:rsidP="00DF5292">
            <w:pPr>
              <w:widowControl/>
              <w:jc w:val="center"/>
              <w:rPr>
                <w:sz w:val="18"/>
                <w:szCs w:val="18"/>
              </w:rPr>
            </w:pPr>
          </w:p>
        </w:tc>
        <w:tc>
          <w:tcPr>
            <w:tcW w:w="680" w:type="pct"/>
            <w:shd w:val="clear" w:color="auto" w:fill="auto"/>
            <w:noWrap/>
            <w:vAlign w:val="center"/>
            <w:hideMark/>
          </w:tcPr>
          <w:p w14:paraId="59D56361" w14:textId="08F5B5D3" w:rsidR="00DF5292" w:rsidRPr="00156A58" w:rsidRDefault="00DF5292" w:rsidP="00DF5292">
            <w:pPr>
              <w:widowControl/>
              <w:jc w:val="center"/>
              <w:rPr>
                <w:sz w:val="18"/>
                <w:szCs w:val="18"/>
              </w:rPr>
            </w:pPr>
          </w:p>
        </w:tc>
        <w:tc>
          <w:tcPr>
            <w:tcW w:w="680" w:type="pct"/>
            <w:shd w:val="clear" w:color="auto" w:fill="auto"/>
            <w:noWrap/>
            <w:vAlign w:val="center"/>
            <w:hideMark/>
          </w:tcPr>
          <w:p w14:paraId="6A525A86" w14:textId="77777777" w:rsidR="00DF5292" w:rsidRPr="00156A58" w:rsidRDefault="00DF5292" w:rsidP="00DF5292">
            <w:pPr>
              <w:widowControl/>
              <w:jc w:val="center"/>
              <w:rPr>
                <w:sz w:val="18"/>
                <w:szCs w:val="18"/>
              </w:rPr>
            </w:pPr>
            <w:r w:rsidRPr="00156A58">
              <w:rPr>
                <w:sz w:val="18"/>
                <w:szCs w:val="18"/>
              </w:rPr>
              <w:t>含油废抹布手套</w:t>
            </w:r>
          </w:p>
        </w:tc>
        <w:tc>
          <w:tcPr>
            <w:tcW w:w="519" w:type="pct"/>
            <w:shd w:val="clear" w:color="auto" w:fill="auto"/>
            <w:vAlign w:val="center"/>
            <w:hideMark/>
          </w:tcPr>
          <w:p w14:paraId="7467C229" w14:textId="77777777" w:rsidR="00DF5292" w:rsidRPr="00156A58" w:rsidRDefault="00DF5292" w:rsidP="00DF5292">
            <w:pPr>
              <w:widowControl/>
              <w:jc w:val="center"/>
              <w:rPr>
                <w:sz w:val="18"/>
                <w:szCs w:val="18"/>
              </w:rPr>
            </w:pPr>
            <w:r w:rsidRPr="00156A58">
              <w:rPr>
                <w:sz w:val="18"/>
                <w:szCs w:val="18"/>
              </w:rPr>
              <w:t>0.15</w:t>
            </w:r>
          </w:p>
        </w:tc>
        <w:tc>
          <w:tcPr>
            <w:tcW w:w="951" w:type="pct"/>
            <w:shd w:val="clear" w:color="auto" w:fill="auto"/>
            <w:vAlign w:val="center"/>
            <w:hideMark/>
          </w:tcPr>
          <w:p w14:paraId="4B9085EC" w14:textId="77777777" w:rsidR="00DF5292" w:rsidRPr="00156A58" w:rsidRDefault="00DF5292" w:rsidP="00DF5292">
            <w:pPr>
              <w:widowControl/>
              <w:jc w:val="center"/>
              <w:rPr>
                <w:sz w:val="18"/>
                <w:szCs w:val="18"/>
              </w:rPr>
            </w:pPr>
            <w:r w:rsidRPr="00156A58">
              <w:rPr>
                <w:sz w:val="18"/>
                <w:szCs w:val="18"/>
              </w:rPr>
              <w:t>难以单独收集，与生活垃圾由环卫清运</w:t>
            </w:r>
          </w:p>
        </w:tc>
      </w:tr>
      <w:tr w:rsidR="00156A58" w:rsidRPr="00156A58" w14:paraId="7AD21AC2" w14:textId="77777777" w:rsidTr="007B280E">
        <w:trPr>
          <w:trHeight w:val="20"/>
        </w:trPr>
        <w:tc>
          <w:tcPr>
            <w:tcW w:w="312" w:type="pct"/>
            <w:vMerge w:val="restart"/>
            <w:shd w:val="clear" w:color="auto" w:fill="auto"/>
            <w:vAlign w:val="center"/>
            <w:hideMark/>
          </w:tcPr>
          <w:p w14:paraId="6415D11C" w14:textId="77777777" w:rsidR="00DF5292" w:rsidRPr="00156A58" w:rsidRDefault="00DF5292" w:rsidP="00DF5292">
            <w:pPr>
              <w:widowControl/>
              <w:jc w:val="center"/>
              <w:rPr>
                <w:sz w:val="18"/>
                <w:szCs w:val="18"/>
              </w:rPr>
            </w:pPr>
            <w:r w:rsidRPr="00156A58">
              <w:rPr>
                <w:sz w:val="18"/>
                <w:szCs w:val="18"/>
              </w:rPr>
              <w:t>11</w:t>
            </w:r>
          </w:p>
        </w:tc>
        <w:tc>
          <w:tcPr>
            <w:tcW w:w="513" w:type="pct"/>
            <w:vMerge w:val="restart"/>
            <w:shd w:val="clear" w:color="auto" w:fill="auto"/>
            <w:vAlign w:val="center"/>
            <w:hideMark/>
          </w:tcPr>
          <w:p w14:paraId="340404DA" w14:textId="77777777" w:rsidR="00DF5292" w:rsidRPr="00156A58" w:rsidRDefault="00DF5292" w:rsidP="00DF5292">
            <w:pPr>
              <w:widowControl/>
              <w:jc w:val="center"/>
              <w:rPr>
                <w:sz w:val="18"/>
                <w:szCs w:val="18"/>
              </w:rPr>
            </w:pPr>
            <w:r w:rsidRPr="00156A58">
              <w:rPr>
                <w:sz w:val="18"/>
                <w:szCs w:val="18"/>
              </w:rPr>
              <w:t>江苏特朗美铝单板有限公司</w:t>
            </w:r>
          </w:p>
        </w:tc>
        <w:tc>
          <w:tcPr>
            <w:tcW w:w="438" w:type="pct"/>
            <w:vMerge w:val="restart"/>
            <w:shd w:val="clear" w:color="auto" w:fill="auto"/>
            <w:vAlign w:val="center"/>
            <w:hideMark/>
          </w:tcPr>
          <w:p w14:paraId="193AFC55" w14:textId="77777777" w:rsidR="00DF5292" w:rsidRPr="00156A58" w:rsidRDefault="00DF5292" w:rsidP="00DF5292">
            <w:pPr>
              <w:widowControl/>
              <w:jc w:val="center"/>
              <w:rPr>
                <w:sz w:val="18"/>
                <w:szCs w:val="18"/>
              </w:rPr>
            </w:pPr>
            <w:r w:rsidRPr="00156A58">
              <w:rPr>
                <w:sz w:val="18"/>
                <w:szCs w:val="18"/>
              </w:rPr>
              <w:t>75</w:t>
            </w:r>
          </w:p>
        </w:tc>
        <w:tc>
          <w:tcPr>
            <w:tcW w:w="488" w:type="pct"/>
            <w:shd w:val="clear" w:color="auto" w:fill="auto"/>
            <w:vAlign w:val="center"/>
            <w:hideMark/>
          </w:tcPr>
          <w:p w14:paraId="06EF1A41" w14:textId="77777777" w:rsidR="00DF5292" w:rsidRPr="00156A58" w:rsidRDefault="00DF5292" w:rsidP="00DF5292">
            <w:pPr>
              <w:widowControl/>
              <w:jc w:val="center"/>
              <w:rPr>
                <w:sz w:val="18"/>
                <w:szCs w:val="18"/>
              </w:rPr>
            </w:pPr>
            <w:r w:rsidRPr="00156A58">
              <w:rPr>
                <w:sz w:val="18"/>
                <w:szCs w:val="18"/>
              </w:rPr>
              <w:t>粉尘</w:t>
            </w:r>
          </w:p>
        </w:tc>
        <w:tc>
          <w:tcPr>
            <w:tcW w:w="419" w:type="pct"/>
            <w:shd w:val="clear" w:color="auto" w:fill="auto"/>
            <w:vAlign w:val="center"/>
            <w:hideMark/>
          </w:tcPr>
          <w:p w14:paraId="1DCEED22" w14:textId="77777777" w:rsidR="00DF5292" w:rsidRPr="00156A58" w:rsidRDefault="00DF5292" w:rsidP="00DF5292">
            <w:pPr>
              <w:widowControl/>
              <w:jc w:val="center"/>
              <w:rPr>
                <w:sz w:val="18"/>
                <w:szCs w:val="18"/>
              </w:rPr>
            </w:pPr>
            <w:r w:rsidRPr="00156A58">
              <w:rPr>
                <w:sz w:val="18"/>
                <w:szCs w:val="18"/>
              </w:rPr>
              <w:t>4</w:t>
            </w:r>
          </w:p>
        </w:tc>
        <w:tc>
          <w:tcPr>
            <w:tcW w:w="680" w:type="pct"/>
            <w:shd w:val="clear" w:color="auto" w:fill="auto"/>
            <w:vAlign w:val="center"/>
            <w:hideMark/>
          </w:tcPr>
          <w:p w14:paraId="266BE9B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4F14249" w14:textId="77777777" w:rsidR="00DF5292" w:rsidRPr="00156A58" w:rsidRDefault="00DF5292" w:rsidP="00DF5292">
            <w:pPr>
              <w:widowControl/>
              <w:jc w:val="center"/>
              <w:rPr>
                <w:sz w:val="18"/>
                <w:szCs w:val="18"/>
              </w:rPr>
            </w:pPr>
            <w:r w:rsidRPr="00156A58">
              <w:rPr>
                <w:sz w:val="18"/>
                <w:szCs w:val="18"/>
              </w:rPr>
              <w:t>漆渣</w:t>
            </w:r>
          </w:p>
        </w:tc>
        <w:tc>
          <w:tcPr>
            <w:tcW w:w="519" w:type="pct"/>
            <w:shd w:val="clear" w:color="auto" w:fill="auto"/>
            <w:vAlign w:val="center"/>
            <w:hideMark/>
          </w:tcPr>
          <w:p w14:paraId="06889E39" w14:textId="77777777" w:rsidR="00DF5292" w:rsidRPr="00156A58" w:rsidRDefault="00DF5292" w:rsidP="00DF5292">
            <w:pPr>
              <w:widowControl/>
              <w:jc w:val="center"/>
              <w:rPr>
                <w:sz w:val="18"/>
                <w:szCs w:val="18"/>
              </w:rPr>
            </w:pPr>
            <w:r w:rsidRPr="00156A58">
              <w:rPr>
                <w:sz w:val="18"/>
                <w:szCs w:val="18"/>
              </w:rPr>
              <w:t>6.2</w:t>
            </w:r>
          </w:p>
        </w:tc>
        <w:tc>
          <w:tcPr>
            <w:tcW w:w="951" w:type="pct"/>
            <w:shd w:val="clear" w:color="auto" w:fill="auto"/>
            <w:vAlign w:val="center"/>
            <w:hideMark/>
          </w:tcPr>
          <w:p w14:paraId="422AB0E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24B54A9" w14:textId="77777777" w:rsidTr="007B280E">
        <w:trPr>
          <w:trHeight w:val="20"/>
        </w:trPr>
        <w:tc>
          <w:tcPr>
            <w:tcW w:w="312" w:type="pct"/>
            <w:vMerge/>
            <w:vAlign w:val="center"/>
            <w:hideMark/>
          </w:tcPr>
          <w:p w14:paraId="69597A30" w14:textId="77777777" w:rsidR="00DF5292" w:rsidRPr="00156A58" w:rsidRDefault="00DF5292" w:rsidP="00DF5292">
            <w:pPr>
              <w:widowControl/>
              <w:jc w:val="center"/>
              <w:rPr>
                <w:sz w:val="18"/>
                <w:szCs w:val="18"/>
              </w:rPr>
            </w:pPr>
          </w:p>
        </w:tc>
        <w:tc>
          <w:tcPr>
            <w:tcW w:w="513" w:type="pct"/>
            <w:vMerge/>
            <w:vAlign w:val="center"/>
            <w:hideMark/>
          </w:tcPr>
          <w:p w14:paraId="28B16B11" w14:textId="77777777" w:rsidR="00DF5292" w:rsidRPr="00156A58" w:rsidRDefault="00DF5292" w:rsidP="00DF5292">
            <w:pPr>
              <w:widowControl/>
              <w:jc w:val="center"/>
              <w:rPr>
                <w:sz w:val="18"/>
                <w:szCs w:val="18"/>
              </w:rPr>
            </w:pPr>
          </w:p>
        </w:tc>
        <w:tc>
          <w:tcPr>
            <w:tcW w:w="438" w:type="pct"/>
            <w:vMerge/>
            <w:vAlign w:val="center"/>
            <w:hideMark/>
          </w:tcPr>
          <w:p w14:paraId="396526A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8895080" w14:textId="77777777" w:rsidR="00DF5292" w:rsidRPr="00156A58" w:rsidRDefault="00DF5292" w:rsidP="00DF5292">
            <w:pPr>
              <w:widowControl/>
              <w:jc w:val="center"/>
              <w:rPr>
                <w:sz w:val="18"/>
                <w:szCs w:val="18"/>
              </w:rPr>
            </w:pPr>
            <w:r w:rsidRPr="00156A58">
              <w:rPr>
                <w:sz w:val="18"/>
                <w:szCs w:val="18"/>
              </w:rPr>
              <w:t>滤筒</w:t>
            </w:r>
          </w:p>
        </w:tc>
        <w:tc>
          <w:tcPr>
            <w:tcW w:w="419" w:type="pct"/>
            <w:shd w:val="clear" w:color="auto" w:fill="auto"/>
            <w:vAlign w:val="center"/>
            <w:hideMark/>
          </w:tcPr>
          <w:p w14:paraId="46E22B4C" w14:textId="77777777" w:rsidR="00DF5292" w:rsidRPr="00156A58" w:rsidRDefault="00DF5292" w:rsidP="00DF5292">
            <w:pPr>
              <w:widowControl/>
              <w:jc w:val="center"/>
              <w:rPr>
                <w:sz w:val="18"/>
                <w:szCs w:val="18"/>
              </w:rPr>
            </w:pPr>
            <w:r w:rsidRPr="00156A58">
              <w:rPr>
                <w:sz w:val="18"/>
                <w:szCs w:val="18"/>
              </w:rPr>
              <w:t>0.1</w:t>
            </w:r>
          </w:p>
        </w:tc>
        <w:tc>
          <w:tcPr>
            <w:tcW w:w="680" w:type="pct"/>
            <w:shd w:val="clear" w:color="auto" w:fill="auto"/>
            <w:vAlign w:val="center"/>
            <w:hideMark/>
          </w:tcPr>
          <w:p w14:paraId="6DA3D28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0D18A85" w14:textId="77777777" w:rsidR="00DF5292" w:rsidRPr="00156A58" w:rsidRDefault="00DF5292" w:rsidP="00DF5292">
            <w:pPr>
              <w:widowControl/>
              <w:jc w:val="center"/>
              <w:rPr>
                <w:sz w:val="18"/>
                <w:szCs w:val="18"/>
              </w:rPr>
            </w:pPr>
            <w:r w:rsidRPr="00156A58">
              <w:rPr>
                <w:sz w:val="18"/>
                <w:szCs w:val="18"/>
              </w:rPr>
              <w:t>废清洗剂</w:t>
            </w:r>
          </w:p>
        </w:tc>
        <w:tc>
          <w:tcPr>
            <w:tcW w:w="519" w:type="pct"/>
            <w:shd w:val="clear" w:color="auto" w:fill="auto"/>
            <w:vAlign w:val="center"/>
            <w:hideMark/>
          </w:tcPr>
          <w:p w14:paraId="41BBF0C0"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vAlign w:val="center"/>
            <w:hideMark/>
          </w:tcPr>
          <w:p w14:paraId="620FC6D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44345DF" w14:textId="77777777" w:rsidTr="007B280E">
        <w:trPr>
          <w:trHeight w:val="20"/>
        </w:trPr>
        <w:tc>
          <w:tcPr>
            <w:tcW w:w="312" w:type="pct"/>
            <w:vMerge/>
            <w:vAlign w:val="center"/>
            <w:hideMark/>
          </w:tcPr>
          <w:p w14:paraId="6EFBA039" w14:textId="77777777" w:rsidR="00DF5292" w:rsidRPr="00156A58" w:rsidRDefault="00DF5292" w:rsidP="00DF5292">
            <w:pPr>
              <w:widowControl/>
              <w:jc w:val="center"/>
              <w:rPr>
                <w:sz w:val="18"/>
                <w:szCs w:val="18"/>
              </w:rPr>
            </w:pPr>
          </w:p>
        </w:tc>
        <w:tc>
          <w:tcPr>
            <w:tcW w:w="513" w:type="pct"/>
            <w:vMerge/>
            <w:vAlign w:val="center"/>
            <w:hideMark/>
          </w:tcPr>
          <w:p w14:paraId="463E99D3" w14:textId="77777777" w:rsidR="00DF5292" w:rsidRPr="00156A58" w:rsidRDefault="00DF5292" w:rsidP="00DF5292">
            <w:pPr>
              <w:widowControl/>
              <w:jc w:val="center"/>
              <w:rPr>
                <w:sz w:val="18"/>
                <w:szCs w:val="18"/>
              </w:rPr>
            </w:pPr>
          </w:p>
        </w:tc>
        <w:tc>
          <w:tcPr>
            <w:tcW w:w="438" w:type="pct"/>
            <w:vMerge/>
            <w:vAlign w:val="center"/>
            <w:hideMark/>
          </w:tcPr>
          <w:p w14:paraId="6AA01BE0"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B5A539E"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734695CF" w14:textId="77777777" w:rsidR="00DF5292" w:rsidRPr="00156A58" w:rsidRDefault="00DF5292" w:rsidP="00DF5292">
            <w:pPr>
              <w:widowControl/>
              <w:jc w:val="center"/>
              <w:rPr>
                <w:sz w:val="18"/>
                <w:szCs w:val="18"/>
              </w:rPr>
            </w:pPr>
            <w:r w:rsidRPr="00156A58">
              <w:rPr>
                <w:sz w:val="18"/>
                <w:szCs w:val="18"/>
              </w:rPr>
              <w:t>30</w:t>
            </w:r>
          </w:p>
        </w:tc>
        <w:tc>
          <w:tcPr>
            <w:tcW w:w="680" w:type="pct"/>
            <w:shd w:val="clear" w:color="auto" w:fill="auto"/>
            <w:vAlign w:val="center"/>
            <w:hideMark/>
          </w:tcPr>
          <w:p w14:paraId="75EE15F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9CE8B69" w14:textId="77777777" w:rsidR="00DF5292" w:rsidRPr="00156A58" w:rsidRDefault="00DF5292" w:rsidP="00DF5292">
            <w:pPr>
              <w:widowControl/>
              <w:jc w:val="center"/>
              <w:rPr>
                <w:sz w:val="18"/>
                <w:szCs w:val="18"/>
              </w:rPr>
            </w:pPr>
            <w:r w:rsidRPr="00156A58">
              <w:rPr>
                <w:sz w:val="18"/>
                <w:szCs w:val="18"/>
              </w:rPr>
              <w:t>沾染危废的包装材料</w:t>
            </w:r>
          </w:p>
        </w:tc>
        <w:tc>
          <w:tcPr>
            <w:tcW w:w="519" w:type="pct"/>
            <w:shd w:val="clear" w:color="auto" w:fill="auto"/>
            <w:vAlign w:val="center"/>
            <w:hideMark/>
          </w:tcPr>
          <w:p w14:paraId="13C728C5" w14:textId="77777777" w:rsidR="00DF5292" w:rsidRPr="00156A58" w:rsidRDefault="00DF5292" w:rsidP="00DF5292">
            <w:pPr>
              <w:widowControl/>
              <w:jc w:val="center"/>
              <w:rPr>
                <w:sz w:val="18"/>
                <w:szCs w:val="18"/>
              </w:rPr>
            </w:pPr>
            <w:r w:rsidRPr="00156A58">
              <w:rPr>
                <w:sz w:val="18"/>
                <w:szCs w:val="18"/>
              </w:rPr>
              <w:t>3.3</w:t>
            </w:r>
          </w:p>
        </w:tc>
        <w:tc>
          <w:tcPr>
            <w:tcW w:w="951" w:type="pct"/>
            <w:shd w:val="clear" w:color="auto" w:fill="auto"/>
            <w:vAlign w:val="center"/>
            <w:hideMark/>
          </w:tcPr>
          <w:p w14:paraId="5A73B71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D6D8ACA" w14:textId="77777777" w:rsidTr="007B280E">
        <w:trPr>
          <w:trHeight w:val="20"/>
        </w:trPr>
        <w:tc>
          <w:tcPr>
            <w:tcW w:w="312" w:type="pct"/>
            <w:vMerge/>
            <w:vAlign w:val="center"/>
            <w:hideMark/>
          </w:tcPr>
          <w:p w14:paraId="43DC3A0D" w14:textId="77777777" w:rsidR="00DF5292" w:rsidRPr="00156A58" w:rsidRDefault="00DF5292" w:rsidP="00DF5292">
            <w:pPr>
              <w:widowControl/>
              <w:jc w:val="center"/>
              <w:rPr>
                <w:sz w:val="18"/>
                <w:szCs w:val="18"/>
              </w:rPr>
            </w:pPr>
          </w:p>
        </w:tc>
        <w:tc>
          <w:tcPr>
            <w:tcW w:w="513" w:type="pct"/>
            <w:vMerge/>
            <w:vAlign w:val="center"/>
            <w:hideMark/>
          </w:tcPr>
          <w:p w14:paraId="72ABEDD8" w14:textId="77777777" w:rsidR="00DF5292" w:rsidRPr="00156A58" w:rsidRDefault="00DF5292" w:rsidP="00DF5292">
            <w:pPr>
              <w:widowControl/>
              <w:jc w:val="center"/>
              <w:rPr>
                <w:sz w:val="18"/>
                <w:szCs w:val="18"/>
              </w:rPr>
            </w:pPr>
          </w:p>
        </w:tc>
        <w:tc>
          <w:tcPr>
            <w:tcW w:w="438" w:type="pct"/>
            <w:vMerge/>
            <w:vAlign w:val="center"/>
            <w:hideMark/>
          </w:tcPr>
          <w:p w14:paraId="48D0719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FA2FDC7" w14:textId="77777777" w:rsidR="00DF5292" w:rsidRPr="00156A58" w:rsidRDefault="00DF5292" w:rsidP="00DF5292">
            <w:pPr>
              <w:widowControl/>
              <w:jc w:val="center"/>
              <w:rPr>
                <w:sz w:val="18"/>
                <w:szCs w:val="18"/>
              </w:rPr>
            </w:pPr>
            <w:r w:rsidRPr="00156A58">
              <w:rPr>
                <w:sz w:val="18"/>
                <w:szCs w:val="18"/>
              </w:rPr>
              <w:t>焊渣</w:t>
            </w:r>
          </w:p>
        </w:tc>
        <w:tc>
          <w:tcPr>
            <w:tcW w:w="419" w:type="pct"/>
            <w:shd w:val="clear" w:color="auto" w:fill="auto"/>
            <w:vAlign w:val="center"/>
            <w:hideMark/>
          </w:tcPr>
          <w:p w14:paraId="2AEEBD85" w14:textId="77777777" w:rsidR="00DF5292" w:rsidRPr="00156A58" w:rsidRDefault="00DF5292" w:rsidP="00DF5292">
            <w:pPr>
              <w:widowControl/>
              <w:jc w:val="center"/>
              <w:rPr>
                <w:sz w:val="18"/>
                <w:szCs w:val="18"/>
              </w:rPr>
            </w:pPr>
            <w:r w:rsidRPr="00156A58">
              <w:rPr>
                <w:sz w:val="18"/>
                <w:szCs w:val="18"/>
              </w:rPr>
              <w:t>0.1</w:t>
            </w:r>
          </w:p>
        </w:tc>
        <w:tc>
          <w:tcPr>
            <w:tcW w:w="680" w:type="pct"/>
            <w:shd w:val="clear" w:color="auto" w:fill="auto"/>
            <w:vAlign w:val="center"/>
            <w:hideMark/>
          </w:tcPr>
          <w:p w14:paraId="23E9657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BE67161" w14:textId="77777777" w:rsidR="00DF5292" w:rsidRPr="00156A58" w:rsidRDefault="00DF5292" w:rsidP="00DF5292">
            <w:pPr>
              <w:widowControl/>
              <w:jc w:val="center"/>
              <w:rPr>
                <w:sz w:val="18"/>
                <w:szCs w:val="18"/>
              </w:rPr>
            </w:pPr>
            <w:r w:rsidRPr="00156A58">
              <w:rPr>
                <w:sz w:val="18"/>
                <w:szCs w:val="18"/>
              </w:rPr>
              <w:t>废油泥</w:t>
            </w:r>
          </w:p>
        </w:tc>
        <w:tc>
          <w:tcPr>
            <w:tcW w:w="519" w:type="pct"/>
            <w:shd w:val="clear" w:color="auto" w:fill="auto"/>
            <w:vAlign w:val="center"/>
            <w:hideMark/>
          </w:tcPr>
          <w:p w14:paraId="62986656"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vAlign w:val="center"/>
            <w:hideMark/>
          </w:tcPr>
          <w:p w14:paraId="0B9AD1C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68EDAD2" w14:textId="77777777" w:rsidTr="007B280E">
        <w:trPr>
          <w:trHeight w:val="20"/>
        </w:trPr>
        <w:tc>
          <w:tcPr>
            <w:tcW w:w="312" w:type="pct"/>
            <w:vMerge/>
            <w:vAlign w:val="center"/>
            <w:hideMark/>
          </w:tcPr>
          <w:p w14:paraId="7E7251A1" w14:textId="77777777" w:rsidR="00DF5292" w:rsidRPr="00156A58" w:rsidRDefault="00DF5292" w:rsidP="00DF5292">
            <w:pPr>
              <w:widowControl/>
              <w:jc w:val="center"/>
              <w:rPr>
                <w:sz w:val="18"/>
                <w:szCs w:val="18"/>
              </w:rPr>
            </w:pPr>
          </w:p>
        </w:tc>
        <w:tc>
          <w:tcPr>
            <w:tcW w:w="513" w:type="pct"/>
            <w:vMerge/>
            <w:vAlign w:val="center"/>
            <w:hideMark/>
          </w:tcPr>
          <w:p w14:paraId="02B27D10" w14:textId="77777777" w:rsidR="00DF5292" w:rsidRPr="00156A58" w:rsidRDefault="00DF5292" w:rsidP="00DF5292">
            <w:pPr>
              <w:widowControl/>
              <w:jc w:val="center"/>
              <w:rPr>
                <w:sz w:val="18"/>
                <w:szCs w:val="18"/>
              </w:rPr>
            </w:pPr>
          </w:p>
        </w:tc>
        <w:tc>
          <w:tcPr>
            <w:tcW w:w="438" w:type="pct"/>
            <w:vMerge/>
            <w:vAlign w:val="center"/>
            <w:hideMark/>
          </w:tcPr>
          <w:p w14:paraId="14746DC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1A385FE"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09583BF1" w14:textId="77777777" w:rsidR="00DF5292" w:rsidRPr="00156A58" w:rsidRDefault="00DF5292" w:rsidP="00DF5292">
            <w:pPr>
              <w:widowControl/>
              <w:jc w:val="center"/>
              <w:rPr>
                <w:sz w:val="18"/>
                <w:szCs w:val="18"/>
              </w:rPr>
            </w:pPr>
            <w:r w:rsidRPr="00156A58">
              <w:rPr>
                <w:sz w:val="18"/>
                <w:szCs w:val="18"/>
              </w:rPr>
              <w:t>3</w:t>
            </w:r>
          </w:p>
        </w:tc>
        <w:tc>
          <w:tcPr>
            <w:tcW w:w="680" w:type="pct"/>
            <w:shd w:val="clear" w:color="auto" w:fill="auto"/>
            <w:vAlign w:val="center"/>
            <w:hideMark/>
          </w:tcPr>
          <w:p w14:paraId="190037C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868EC71" w14:textId="77777777" w:rsidR="00DF5292" w:rsidRPr="00156A58" w:rsidRDefault="00DF5292" w:rsidP="00DF5292">
            <w:pPr>
              <w:widowControl/>
              <w:jc w:val="center"/>
              <w:rPr>
                <w:sz w:val="18"/>
                <w:szCs w:val="18"/>
              </w:rPr>
            </w:pPr>
            <w:r w:rsidRPr="00156A58">
              <w:rPr>
                <w:sz w:val="18"/>
                <w:szCs w:val="18"/>
              </w:rPr>
              <w:t>废反渗透膜</w:t>
            </w:r>
          </w:p>
        </w:tc>
        <w:tc>
          <w:tcPr>
            <w:tcW w:w="519" w:type="pct"/>
            <w:shd w:val="clear" w:color="auto" w:fill="auto"/>
            <w:vAlign w:val="center"/>
            <w:hideMark/>
          </w:tcPr>
          <w:p w14:paraId="2C437D66" w14:textId="77777777" w:rsidR="00DF5292" w:rsidRPr="00156A58" w:rsidRDefault="00DF5292" w:rsidP="00DF5292">
            <w:pPr>
              <w:widowControl/>
              <w:jc w:val="center"/>
              <w:rPr>
                <w:sz w:val="18"/>
                <w:szCs w:val="18"/>
              </w:rPr>
            </w:pPr>
            <w:r w:rsidRPr="00156A58">
              <w:rPr>
                <w:sz w:val="18"/>
                <w:szCs w:val="18"/>
              </w:rPr>
              <w:t>0.2t/3a</w:t>
            </w:r>
          </w:p>
        </w:tc>
        <w:tc>
          <w:tcPr>
            <w:tcW w:w="951" w:type="pct"/>
            <w:shd w:val="clear" w:color="auto" w:fill="auto"/>
            <w:vAlign w:val="center"/>
            <w:hideMark/>
          </w:tcPr>
          <w:p w14:paraId="342E7D6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53CBBA6" w14:textId="77777777" w:rsidTr="007B280E">
        <w:trPr>
          <w:trHeight w:val="20"/>
        </w:trPr>
        <w:tc>
          <w:tcPr>
            <w:tcW w:w="312" w:type="pct"/>
            <w:vMerge/>
            <w:vAlign w:val="center"/>
            <w:hideMark/>
          </w:tcPr>
          <w:p w14:paraId="616D9FC6" w14:textId="77777777" w:rsidR="00DF5292" w:rsidRPr="00156A58" w:rsidRDefault="00DF5292" w:rsidP="00DF5292">
            <w:pPr>
              <w:widowControl/>
              <w:jc w:val="center"/>
              <w:rPr>
                <w:sz w:val="18"/>
                <w:szCs w:val="18"/>
              </w:rPr>
            </w:pPr>
          </w:p>
        </w:tc>
        <w:tc>
          <w:tcPr>
            <w:tcW w:w="513" w:type="pct"/>
            <w:vMerge/>
            <w:vAlign w:val="center"/>
            <w:hideMark/>
          </w:tcPr>
          <w:p w14:paraId="459767F0" w14:textId="77777777" w:rsidR="00DF5292" w:rsidRPr="00156A58" w:rsidRDefault="00DF5292" w:rsidP="00DF5292">
            <w:pPr>
              <w:widowControl/>
              <w:jc w:val="center"/>
              <w:rPr>
                <w:sz w:val="18"/>
                <w:szCs w:val="18"/>
              </w:rPr>
            </w:pPr>
          </w:p>
        </w:tc>
        <w:tc>
          <w:tcPr>
            <w:tcW w:w="438" w:type="pct"/>
            <w:vMerge/>
            <w:vAlign w:val="center"/>
            <w:hideMark/>
          </w:tcPr>
          <w:p w14:paraId="5C7B4970"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0BD3312" w14:textId="77777777" w:rsidR="00DF5292" w:rsidRPr="00156A58" w:rsidRDefault="00DF5292" w:rsidP="00DF5292">
            <w:pPr>
              <w:widowControl/>
              <w:jc w:val="center"/>
              <w:rPr>
                <w:sz w:val="18"/>
                <w:szCs w:val="18"/>
              </w:rPr>
            </w:pPr>
            <w:r w:rsidRPr="00156A58">
              <w:rPr>
                <w:sz w:val="18"/>
                <w:szCs w:val="18"/>
              </w:rPr>
              <w:t>未沾染危废的包装材料</w:t>
            </w:r>
          </w:p>
        </w:tc>
        <w:tc>
          <w:tcPr>
            <w:tcW w:w="419" w:type="pct"/>
            <w:shd w:val="clear" w:color="auto" w:fill="auto"/>
            <w:vAlign w:val="center"/>
            <w:hideMark/>
          </w:tcPr>
          <w:p w14:paraId="755CE3CC" w14:textId="77777777" w:rsidR="00DF5292" w:rsidRPr="00156A58" w:rsidRDefault="00DF5292" w:rsidP="00DF5292">
            <w:pPr>
              <w:widowControl/>
              <w:jc w:val="center"/>
              <w:rPr>
                <w:sz w:val="18"/>
                <w:szCs w:val="18"/>
              </w:rPr>
            </w:pPr>
            <w:r w:rsidRPr="00156A58">
              <w:rPr>
                <w:sz w:val="18"/>
                <w:szCs w:val="18"/>
              </w:rPr>
              <w:t>0.5</w:t>
            </w:r>
          </w:p>
        </w:tc>
        <w:tc>
          <w:tcPr>
            <w:tcW w:w="680" w:type="pct"/>
            <w:shd w:val="clear" w:color="auto" w:fill="auto"/>
            <w:vAlign w:val="center"/>
            <w:hideMark/>
          </w:tcPr>
          <w:p w14:paraId="079BF40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4EDC415" w14:textId="77777777" w:rsidR="00DF5292" w:rsidRPr="00156A58" w:rsidRDefault="00DF5292" w:rsidP="00DF5292">
            <w:pPr>
              <w:widowControl/>
              <w:jc w:val="center"/>
              <w:rPr>
                <w:sz w:val="18"/>
                <w:szCs w:val="18"/>
              </w:rPr>
            </w:pPr>
            <w:r w:rsidRPr="00156A58">
              <w:rPr>
                <w:sz w:val="18"/>
                <w:szCs w:val="18"/>
              </w:rPr>
              <w:t>废过滤介质</w:t>
            </w:r>
          </w:p>
        </w:tc>
        <w:tc>
          <w:tcPr>
            <w:tcW w:w="519" w:type="pct"/>
            <w:shd w:val="clear" w:color="auto" w:fill="auto"/>
            <w:vAlign w:val="center"/>
            <w:hideMark/>
          </w:tcPr>
          <w:p w14:paraId="3087FFB2" w14:textId="77777777" w:rsidR="00DF5292" w:rsidRPr="00156A58" w:rsidRDefault="00DF5292" w:rsidP="00DF5292">
            <w:pPr>
              <w:widowControl/>
              <w:jc w:val="center"/>
              <w:rPr>
                <w:sz w:val="18"/>
                <w:szCs w:val="18"/>
              </w:rPr>
            </w:pPr>
            <w:r w:rsidRPr="00156A58">
              <w:rPr>
                <w:sz w:val="18"/>
                <w:szCs w:val="18"/>
              </w:rPr>
              <w:t>0.3t/3a</w:t>
            </w:r>
          </w:p>
        </w:tc>
        <w:tc>
          <w:tcPr>
            <w:tcW w:w="951" w:type="pct"/>
            <w:shd w:val="clear" w:color="auto" w:fill="auto"/>
            <w:vAlign w:val="center"/>
            <w:hideMark/>
          </w:tcPr>
          <w:p w14:paraId="6C690DA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D9CC4EB" w14:textId="77777777" w:rsidTr="007B280E">
        <w:trPr>
          <w:trHeight w:val="20"/>
        </w:trPr>
        <w:tc>
          <w:tcPr>
            <w:tcW w:w="312" w:type="pct"/>
            <w:vMerge/>
            <w:vAlign w:val="center"/>
            <w:hideMark/>
          </w:tcPr>
          <w:p w14:paraId="55F780FB" w14:textId="77777777" w:rsidR="00DF5292" w:rsidRPr="00156A58" w:rsidRDefault="00DF5292" w:rsidP="00DF5292">
            <w:pPr>
              <w:widowControl/>
              <w:jc w:val="center"/>
              <w:rPr>
                <w:sz w:val="18"/>
                <w:szCs w:val="18"/>
              </w:rPr>
            </w:pPr>
          </w:p>
        </w:tc>
        <w:tc>
          <w:tcPr>
            <w:tcW w:w="513" w:type="pct"/>
            <w:vMerge/>
            <w:vAlign w:val="center"/>
            <w:hideMark/>
          </w:tcPr>
          <w:p w14:paraId="131C076F" w14:textId="77777777" w:rsidR="00DF5292" w:rsidRPr="00156A58" w:rsidRDefault="00DF5292" w:rsidP="00DF5292">
            <w:pPr>
              <w:widowControl/>
              <w:jc w:val="center"/>
              <w:rPr>
                <w:sz w:val="18"/>
                <w:szCs w:val="18"/>
              </w:rPr>
            </w:pPr>
          </w:p>
        </w:tc>
        <w:tc>
          <w:tcPr>
            <w:tcW w:w="438" w:type="pct"/>
            <w:vMerge/>
            <w:vAlign w:val="center"/>
            <w:hideMark/>
          </w:tcPr>
          <w:p w14:paraId="3555F68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DDF84A4" w14:textId="77777777" w:rsidR="00DF5292" w:rsidRPr="00156A58" w:rsidRDefault="00DF5292" w:rsidP="00DF5292">
            <w:pPr>
              <w:widowControl/>
              <w:jc w:val="center"/>
              <w:rPr>
                <w:sz w:val="18"/>
                <w:szCs w:val="18"/>
              </w:rPr>
            </w:pPr>
            <w:r w:rsidRPr="00156A58">
              <w:rPr>
                <w:sz w:val="18"/>
                <w:szCs w:val="18"/>
              </w:rPr>
              <w:t>污泥</w:t>
            </w:r>
          </w:p>
        </w:tc>
        <w:tc>
          <w:tcPr>
            <w:tcW w:w="419" w:type="pct"/>
            <w:shd w:val="clear" w:color="auto" w:fill="auto"/>
            <w:vAlign w:val="center"/>
            <w:hideMark/>
          </w:tcPr>
          <w:p w14:paraId="42F05B20" w14:textId="77777777" w:rsidR="00DF5292" w:rsidRPr="00156A58" w:rsidRDefault="00DF5292" w:rsidP="00DF5292">
            <w:pPr>
              <w:widowControl/>
              <w:jc w:val="center"/>
              <w:rPr>
                <w:sz w:val="18"/>
                <w:szCs w:val="18"/>
              </w:rPr>
            </w:pPr>
            <w:r w:rsidRPr="00156A58">
              <w:rPr>
                <w:sz w:val="18"/>
                <w:szCs w:val="18"/>
              </w:rPr>
              <w:t>20</w:t>
            </w:r>
          </w:p>
        </w:tc>
        <w:tc>
          <w:tcPr>
            <w:tcW w:w="680" w:type="pct"/>
            <w:shd w:val="clear" w:color="auto" w:fill="auto"/>
            <w:vAlign w:val="center"/>
            <w:hideMark/>
          </w:tcPr>
          <w:p w14:paraId="19E4A26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3374A11" w14:textId="77777777" w:rsidR="00DF5292" w:rsidRPr="00156A58" w:rsidRDefault="00DF5292" w:rsidP="00DF5292">
            <w:pPr>
              <w:widowControl/>
              <w:jc w:val="center"/>
              <w:rPr>
                <w:sz w:val="18"/>
                <w:szCs w:val="18"/>
              </w:rPr>
            </w:pPr>
            <w:r w:rsidRPr="00156A58">
              <w:rPr>
                <w:sz w:val="18"/>
                <w:szCs w:val="18"/>
              </w:rPr>
              <w:t>蒸馏残液</w:t>
            </w:r>
          </w:p>
        </w:tc>
        <w:tc>
          <w:tcPr>
            <w:tcW w:w="519" w:type="pct"/>
            <w:shd w:val="clear" w:color="auto" w:fill="auto"/>
            <w:vAlign w:val="center"/>
            <w:hideMark/>
          </w:tcPr>
          <w:p w14:paraId="2B2169A9" w14:textId="77777777" w:rsidR="00DF5292" w:rsidRPr="00156A58" w:rsidRDefault="00DF5292" w:rsidP="00DF5292">
            <w:pPr>
              <w:widowControl/>
              <w:jc w:val="center"/>
              <w:rPr>
                <w:sz w:val="18"/>
                <w:szCs w:val="18"/>
              </w:rPr>
            </w:pPr>
            <w:r w:rsidRPr="00156A58">
              <w:rPr>
                <w:sz w:val="18"/>
                <w:szCs w:val="18"/>
              </w:rPr>
              <w:t>15</w:t>
            </w:r>
          </w:p>
        </w:tc>
        <w:tc>
          <w:tcPr>
            <w:tcW w:w="951" w:type="pct"/>
            <w:shd w:val="clear" w:color="auto" w:fill="auto"/>
            <w:vAlign w:val="center"/>
            <w:hideMark/>
          </w:tcPr>
          <w:p w14:paraId="3BDF390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9E104B7" w14:textId="77777777" w:rsidTr="007B280E">
        <w:trPr>
          <w:trHeight w:val="20"/>
        </w:trPr>
        <w:tc>
          <w:tcPr>
            <w:tcW w:w="312" w:type="pct"/>
            <w:vMerge/>
            <w:vAlign w:val="center"/>
            <w:hideMark/>
          </w:tcPr>
          <w:p w14:paraId="023B6EB9" w14:textId="77777777" w:rsidR="00DF5292" w:rsidRPr="00156A58" w:rsidRDefault="00DF5292" w:rsidP="00DF5292">
            <w:pPr>
              <w:widowControl/>
              <w:jc w:val="center"/>
              <w:rPr>
                <w:sz w:val="18"/>
                <w:szCs w:val="18"/>
              </w:rPr>
            </w:pPr>
          </w:p>
        </w:tc>
        <w:tc>
          <w:tcPr>
            <w:tcW w:w="513" w:type="pct"/>
            <w:vMerge/>
            <w:vAlign w:val="center"/>
            <w:hideMark/>
          </w:tcPr>
          <w:p w14:paraId="3D1372B8" w14:textId="77777777" w:rsidR="00DF5292" w:rsidRPr="00156A58" w:rsidRDefault="00DF5292" w:rsidP="00DF5292">
            <w:pPr>
              <w:widowControl/>
              <w:jc w:val="center"/>
              <w:rPr>
                <w:sz w:val="18"/>
                <w:szCs w:val="18"/>
              </w:rPr>
            </w:pPr>
          </w:p>
        </w:tc>
        <w:tc>
          <w:tcPr>
            <w:tcW w:w="438" w:type="pct"/>
            <w:vMerge/>
            <w:vAlign w:val="center"/>
            <w:hideMark/>
          </w:tcPr>
          <w:p w14:paraId="2E24C99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455D6E1" w14:textId="77777777" w:rsidR="00DF5292" w:rsidRPr="00156A58" w:rsidRDefault="00DF5292" w:rsidP="00DF5292">
            <w:pPr>
              <w:widowControl/>
              <w:jc w:val="center"/>
              <w:rPr>
                <w:sz w:val="18"/>
                <w:szCs w:val="18"/>
              </w:rPr>
            </w:pPr>
            <w:r w:rsidRPr="00156A58">
              <w:rPr>
                <w:sz w:val="18"/>
                <w:szCs w:val="18"/>
              </w:rPr>
              <w:t>废铝粉</w:t>
            </w:r>
          </w:p>
        </w:tc>
        <w:tc>
          <w:tcPr>
            <w:tcW w:w="419" w:type="pct"/>
            <w:shd w:val="clear" w:color="auto" w:fill="auto"/>
            <w:vAlign w:val="center"/>
            <w:hideMark/>
          </w:tcPr>
          <w:p w14:paraId="7C2164B4" w14:textId="77777777" w:rsidR="00DF5292" w:rsidRPr="00156A58" w:rsidRDefault="00DF5292" w:rsidP="00DF5292">
            <w:pPr>
              <w:widowControl/>
              <w:jc w:val="center"/>
              <w:rPr>
                <w:sz w:val="18"/>
                <w:szCs w:val="18"/>
              </w:rPr>
            </w:pPr>
            <w:r w:rsidRPr="00156A58">
              <w:rPr>
                <w:sz w:val="18"/>
                <w:szCs w:val="18"/>
              </w:rPr>
              <w:t>2.4</w:t>
            </w:r>
          </w:p>
        </w:tc>
        <w:tc>
          <w:tcPr>
            <w:tcW w:w="680" w:type="pct"/>
            <w:shd w:val="clear" w:color="auto" w:fill="auto"/>
            <w:vAlign w:val="center"/>
            <w:hideMark/>
          </w:tcPr>
          <w:p w14:paraId="28214DF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0B8F13F" w14:textId="77777777" w:rsidR="00DF5292" w:rsidRPr="00156A58" w:rsidRDefault="00DF5292" w:rsidP="00DF5292">
            <w:pPr>
              <w:widowControl/>
              <w:jc w:val="center"/>
              <w:rPr>
                <w:sz w:val="18"/>
                <w:szCs w:val="18"/>
              </w:rPr>
            </w:pPr>
            <w:r w:rsidRPr="00156A58">
              <w:rPr>
                <w:sz w:val="18"/>
                <w:szCs w:val="18"/>
              </w:rPr>
              <w:t>沾有油漆的手套、抹布等劳保用品</w:t>
            </w:r>
          </w:p>
        </w:tc>
        <w:tc>
          <w:tcPr>
            <w:tcW w:w="519" w:type="pct"/>
            <w:shd w:val="clear" w:color="auto" w:fill="auto"/>
            <w:vAlign w:val="center"/>
            <w:hideMark/>
          </w:tcPr>
          <w:p w14:paraId="720BC2AB" w14:textId="77777777" w:rsidR="00DF5292" w:rsidRPr="00156A58" w:rsidRDefault="00DF5292" w:rsidP="00DF5292">
            <w:pPr>
              <w:widowControl/>
              <w:jc w:val="center"/>
              <w:rPr>
                <w:sz w:val="18"/>
                <w:szCs w:val="18"/>
              </w:rPr>
            </w:pPr>
            <w:r w:rsidRPr="00156A58">
              <w:rPr>
                <w:sz w:val="18"/>
                <w:szCs w:val="18"/>
              </w:rPr>
              <w:t>0.5</w:t>
            </w:r>
          </w:p>
        </w:tc>
        <w:tc>
          <w:tcPr>
            <w:tcW w:w="951" w:type="pct"/>
            <w:shd w:val="clear" w:color="auto" w:fill="auto"/>
            <w:vAlign w:val="center"/>
            <w:hideMark/>
          </w:tcPr>
          <w:p w14:paraId="4838109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C74A86A" w14:textId="77777777" w:rsidTr="007B280E">
        <w:trPr>
          <w:trHeight w:val="20"/>
        </w:trPr>
        <w:tc>
          <w:tcPr>
            <w:tcW w:w="312" w:type="pct"/>
            <w:vMerge/>
            <w:vAlign w:val="center"/>
            <w:hideMark/>
          </w:tcPr>
          <w:p w14:paraId="387E9921" w14:textId="77777777" w:rsidR="00DF5292" w:rsidRPr="00156A58" w:rsidRDefault="00DF5292" w:rsidP="00DF5292">
            <w:pPr>
              <w:widowControl/>
              <w:jc w:val="center"/>
              <w:rPr>
                <w:sz w:val="18"/>
                <w:szCs w:val="18"/>
              </w:rPr>
            </w:pPr>
          </w:p>
        </w:tc>
        <w:tc>
          <w:tcPr>
            <w:tcW w:w="513" w:type="pct"/>
            <w:vMerge/>
            <w:vAlign w:val="center"/>
            <w:hideMark/>
          </w:tcPr>
          <w:p w14:paraId="6BC546C0" w14:textId="77777777" w:rsidR="00DF5292" w:rsidRPr="00156A58" w:rsidRDefault="00DF5292" w:rsidP="00DF5292">
            <w:pPr>
              <w:widowControl/>
              <w:jc w:val="center"/>
              <w:rPr>
                <w:sz w:val="18"/>
                <w:szCs w:val="18"/>
              </w:rPr>
            </w:pPr>
          </w:p>
        </w:tc>
        <w:tc>
          <w:tcPr>
            <w:tcW w:w="438" w:type="pct"/>
            <w:vMerge/>
            <w:vAlign w:val="center"/>
            <w:hideMark/>
          </w:tcPr>
          <w:p w14:paraId="0A3823B2"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6BE2587" w14:textId="554D0FC1" w:rsidR="00DF5292" w:rsidRPr="00156A58" w:rsidRDefault="00DF5292" w:rsidP="00DF5292">
            <w:pPr>
              <w:widowControl/>
              <w:jc w:val="center"/>
              <w:rPr>
                <w:sz w:val="18"/>
                <w:szCs w:val="18"/>
              </w:rPr>
            </w:pPr>
          </w:p>
        </w:tc>
        <w:tc>
          <w:tcPr>
            <w:tcW w:w="419" w:type="pct"/>
            <w:shd w:val="clear" w:color="auto" w:fill="auto"/>
            <w:vAlign w:val="center"/>
            <w:hideMark/>
          </w:tcPr>
          <w:p w14:paraId="67B278EB" w14:textId="0862507C" w:rsidR="00DF5292" w:rsidRPr="00156A58" w:rsidRDefault="00DF5292" w:rsidP="00DF5292">
            <w:pPr>
              <w:widowControl/>
              <w:jc w:val="center"/>
              <w:rPr>
                <w:sz w:val="18"/>
                <w:szCs w:val="18"/>
              </w:rPr>
            </w:pPr>
          </w:p>
        </w:tc>
        <w:tc>
          <w:tcPr>
            <w:tcW w:w="680" w:type="pct"/>
            <w:shd w:val="clear" w:color="auto" w:fill="auto"/>
            <w:vAlign w:val="center"/>
            <w:hideMark/>
          </w:tcPr>
          <w:p w14:paraId="44D5B726" w14:textId="3EB651B4" w:rsidR="00DF5292" w:rsidRPr="00156A58" w:rsidRDefault="00DF5292" w:rsidP="00DF5292">
            <w:pPr>
              <w:widowControl/>
              <w:jc w:val="center"/>
              <w:rPr>
                <w:sz w:val="18"/>
                <w:szCs w:val="18"/>
              </w:rPr>
            </w:pPr>
          </w:p>
        </w:tc>
        <w:tc>
          <w:tcPr>
            <w:tcW w:w="680" w:type="pct"/>
            <w:shd w:val="clear" w:color="auto" w:fill="auto"/>
            <w:vAlign w:val="center"/>
            <w:hideMark/>
          </w:tcPr>
          <w:p w14:paraId="55DFF63C"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0BF635F0" w14:textId="77777777" w:rsidR="00DF5292" w:rsidRPr="00156A58" w:rsidRDefault="00DF5292" w:rsidP="00DF5292">
            <w:pPr>
              <w:widowControl/>
              <w:jc w:val="center"/>
              <w:rPr>
                <w:sz w:val="18"/>
                <w:szCs w:val="18"/>
              </w:rPr>
            </w:pPr>
            <w:r w:rsidRPr="00156A58">
              <w:rPr>
                <w:sz w:val="18"/>
                <w:szCs w:val="18"/>
              </w:rPr>
              <w:t>15.5</w:t>
            </w:r>
          </w:p>
        </w:tc>
        <w:tc>
          <w:tcPr>
            <w:tcW w:w="951" w:type="pct"/>
            <w:shd w:val="clear" w:color="auto" w:fill="auto"/>
            <w:vAlign w:val="center"/>
            <w:hideMark/>
          </w:tcPr>
          <w:p w14:paraId="7F7FFF5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D4C0BE3" w14:textId="77777777" w:rsidTr="007B280E">
        <w:trPr>
          <w:trHeight w:val="20"/>
        </w:trPr>
        <w:tc>
          <w:tcPr>
            <w:tcW w:w="312" w:type="pct"/>
            <w:vMerge/>
            <w:vAlign w:val="center"/>
            <w:hideMark/>
          </w:tcPr>
          <w:p w14:paraId="526DE0AB" w14:textId="77777777" w:rsidR="00DF5292" w:rsidRPr="00156A58" w:rsidRDefault="00DF5292" w:rsidP="00DF5292">
            <w:pPr>
              <w:widowControl/>
              <w:jc w:val="center"/>
              <w:rPr>
                <w:sz w:val="18"/>
                <w:szCs w:val="18"/>
              </w:rPr>
            </w:pPr>
          </w:p>
        </w:tc>
        <w:tc>
          <w:tcPr>
            <w:tcW w:w="513" w:type="pct"/>
            <w:vMerge/>
            <w:vAlign w:val="center"/>
            <w:hideMark/>
          </w:tcPr>
          <w:p w14:paraId="5C50EB31" w14:textId="77777777" w:rsidR="00DF5292" w:rsidRPr="00156A58" w:rsidRDefault="00DF5292" w:rsidP="00DF5292">
            <w:pPr>
              <w:widowControl/>
              <w:jc w:val="center"/>
              <w:rPr>
                <w:sz w:val="18"/>
                <w:szCs w:val="18"/>
              </w:rPr>
            </w:pPr>
          </w:p>
        </w:tc>
        <w:tc>
          <w:tcPr>
            <w:tcW w:w="438" w:type="pct"/>
            <w:vMerge/>
            <w:vAlign w:val="center"/>
            <w:hideMark/>
          </w:tcPr>
          <w:p w14:paraId="275BA64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2076FE1" w14:textId="73694A1E" w:rsidR="00DF5292" w:rsidRPr="00156A58" w:rsidRDefault="00DF5292" w:rsidP="00DF5292">
            <w:pPr>
              <w:widowControl/>
              <w:jc w:val="center"/>
              <w:rPr>
                <w:sz w:val="18"/>
                <w:szCs w:val="18"/>
              </w:rPr>
            </w:pPr>
          </w:p>
        </w:tc>
        <w:tc>
          <w:tcPr>
            <w:tcW w:w="419" w:type="pct"/>
            <w:shd w:val="clear" w:color="auto" w:fill="auto"/>
            <w:vAlign w:val="center"/>
            <w:hideMark/>
          </w:tcPr>
          <w:p w14:paraId="725BBC0A" w14:textId="294D5809" w:rsidR="00DF5292" w:rsidRPr="00156A58" w:rsidRDefault="00DF5292" w:rsidP="00DF5292">
            <w:pPr>
              <w:widowControl/>
              <w:jc w:val="center"/>
              <w:rPr>
                <w:sz w:val="18"/>
                <w:szCs w:val="18"/>
              </w:rPr>
            </w:pPr>
          </w:p>
        </w:tc>
        <w:tc>
          <w:tcPr>
            <w:tcW w:w="680" w:type="pct"/>
            <w:shd w:val="clear" w:color="auto" w:fill="auto"/>
            <w:vAlign w:val="center"/>
            <w:hideMark/>
          </w:tcPr>
          <w:p w14:paraId="4449B968" w14:textId="173723EB" w:rsidR="00DF5292" w:rsidRPr="00156A58" w:rsidRDefault="00DF5292" w:rsidP="00DF5292">
            <w:pPr>
              <w:widowControl/>
              <w:jc w:val="center"/>
              <w:rPr>
                <w:sz w:val="18"/>
                <w:szCs w:val="18"/>
              </w:rPr>
            </w:pPr>
          </w:p>
        </w:tc>
        <w:tc>
          <w:tcPr>
            <w:tcW w:w="680" w:type="pct"/>
            <w:shd w:val="clear" w:color="auto" w:fill="auto"/>
            <w:vAlign w:val="center"/>
            <w:hideMark/>
          </w:tcPr>
          <w:p w14:paraId="5B5A993B" w14:textId="77777777" w:rsidR="00DF5292" w:rsidRPr="00156A58" w:rsidRDefault="00DF5292" w:rsidP="00DF5292">
            <w:pPr>
              <w:widowControl/>
              <w:jc w:val="center"/>
              <w:rPr>
                <w:sz w:val="18"/>
                <w:szCs w:val="18"/>
              </w:rPr>
            </w:pPr>
            <w:r w:rsidRPr="00156A58">
              <w:rPr>
                <w:sz w:val="18"/>
                <w:szCs w:val="18"/>
              </w:rPr>
              <w:t>沾有油品的手套、抹布等劳保用品</w:t>
            </w:r>
          </w:p>
        </w:tc>
        <w:tc>
          <w:tcPr>
            <w:tcW w:w="519" w:type="pct"/>
            <w:shd w:val="clear" w:color="auto" w:fill="auto"/>
            <w:vAlign w:val="center"/>
            <w:hideMark/>
          </w:tcPr>
          <w:p w14:paraId="3DB54D17" w14:textId="77777777" w:rsidR="00DF5292" w:rsidRPr="00156A58" w:rsidRDefault="00DF5292" w:rsidP="00DF5292">
            <w:pPr>
              <w:widowControl/>
              <w:jc w:val="center"/>
              <w:rPr>
                <w:sz w:val="18"/>
                <w:szCs w:val="18"/>
              </w:rPr>
            </w:pPr>
            <w:r w:rsidRPr="00156A58">
              <w:rPr>
                <w:sz w:val="18"/>
                <w:szCs w:val="18"/>
              </w:rPr>
              <w:t>0.5</w:t>
            </w:r>
          </w:p>
        </w:tc>
        <w:tc>
          <w:tcPr>
            <w:tcW w:w="951" w:type="pct"/>
            <w:shd w:val="clear" w:color="auto" w:fill="auto"/>
            <w:vAlign w:val="center"/>
            <w:hideMark/>
          </w:tcPr>
          <w:p w14:paraId="6F5B5155" w14:textId="77777777" w:rsidR="00DF5292" w:rsidRPr="00156A58" w:rsidRDefault="00DF5292" w:rsidP="00DF5292">
            <w:pPr>
              <w:widowControl/>
              <w:jc w:val="center"/>
              <w:rPr>
                <w:sz w:val="18"/>
                <w:szCs w:val="18"/>
              </w:rPr>
            </w:pPr>
            <w:r w:rsidRPr="00156A58">
              <w:rPr>
                <w:sz w:val="18"/>
                <w:szCs w:val="18"/>
              </w:rPr>
              <w:t>混入生活垃圾</w:t>
            </w:r>
          </w:p>
        </w:tc>
      </w:tr>
      <w:tr w:rsidR="00156A58" w:rsidRPr="00156A58" w14:paraId="76755F0C" w14:textId="77777777" w:rsidTr="007B280E">
        <w:trPr>
          <w:trHeight w:val="20"/>
        </w:trPr>
        <w:tc>
          <w:tcPr>
            <w:tcW w:w="312" w:type="pct"/>
            <w:vMerge w:val="restart"/>
            <w:shd w:val="clear" w:color="auto" w:fill="auto"/>
            <w:noWrap/>
            <w:vAlign w:val="center"/>
            <w:hideMark/>
          </w:tcPr>
          <w:p w14:paraId="0970CD6C" w14:textId="77777777" w:rsidR="00DF5292" w:rsidRPr="00156A58" w:rsidRDefault="00DF5292" w:rsidP="00DF5292">
            <w:pPr>
              <w:widowControl/>
              <w:jc w:val="center"/>
              <w:rPr>
                <w:sz w:val="18"/>
                <w:szCs w:val="18"/>
              </w:rPr>
            </w:pPr>
            <w:r w:rsidRPr="00156A58">
              <w:rPr>
                <w:sz w:val="18"/>
                <w:szCs w:val="18"/>
              </w:rPr>
              <w:t>12</w:t>
            </w:r>
          </w:p>
        </w:tc>
        <w:tc>
          <w:tcPr>
            <w:tcW w:w="513" w:type="pct"/>
            <w:vMerge w:val="restart"/>
            <w:shd w:val="clear" w:color="auto" w:fill="auto"/>
            <w:vAlign w:val="center"/>
            <w:hideMark/>
          </w:tcPr>
          <w:p w14:paraId="4785666D" w14:textId="77777777" w:rsidR="00DF5292" w:rsidRPr="00156A58" w:rsidRDefault="00DF5292" w:rsidP="00DF5292">
            <w:pPr>
              <w:widowControl/>
              <w:jc w:val="center"/>
              <w:rPr>
                <w:sz w:val="18"/>
                <w:szCs w:val="18"/>
              </w:rPr>
            </w:pPr>
            <w:r w:rsidRPr="00156A58">
              <w:rPr>
                <w:sz w:val="18"/>
                <w:szCs w:val="18"/>
              </w:rPr>
              <w:t>常州卡夫迪机械有限公司</w:t>
            </w:r>
          </w:p>
        </w:tc>
        <w:tc>
          <w:tcPr>
            <w:tcW w:w="438" w:type="pct"/>
            <w:vMerge w:val="restart"/>
            <w:shd w:val="clear" w:color="auto" w:fill="auto"/>
            <w:noWrap/>
            <w:vAlign w:val="center"/>
            <w:hideMark/>
          </w:tcPr>
          <w:p w14:paraId="63B7344B" w14:textId="77777777" w:rsidR="00DF5292" w:rsidRPr="00156A58" w:rsidRDefault="00DF5292" w:rsidP="00DF5292">
            <w:pPr>
              <w:widowControl/>
              <w:jc w:val="center"/>
              <w:rPr>
                <w:sz w:val="18"/>
                <w:szCs w:val="18"/>
              </w:rPr>
            </w:pPr>
            <w:r w:rsidRPr="00156A58">
              <w:rPr>
                <w:sz w:val="18"/>
                <w:szCs w:val="18"/>
              </w:rPr>
              <w:t>13.5</w:t>
            </w:r>
          </w:p>
        </w:tc>
        <w:tc>
          <w:tcPr>
            <w:tcW w:w="488" w:type="pct"/>
            <w:shd w:val="clear" w:color="auto" w:fill="auto"/>
            <w:vAlign w:val="center"/>
            <w:hideMark/>
          </w:tcPr>
          <w:p w14:paraId="065E1324" w14:textId="77777777" w:rsidR="00DF5292" w:rsidRPr="00156A58" w:rsidRDefault="00DF5292" w:rsidP="00DF5292">
            <w:pPr>
              <w:widowControl/>
              <w:jc w:val="center"/>
              <w:rPr>
                <w:sz w:val="18"/>
                <w:szCs w:val="18"/>
              </w:rPr>
            </w:pPr>
            <w:r w:rsidRPr="00156A58">
              <w:rPr>
                <w:sz w:val="18"/>
                <w:szCs w:val="18"/>
              </w:rPr>
              <w:t>钢材边角料</w:t>
            </w:r>
          </w:p>
        </w:tc>
        <w:tc>
          <w:tcPr>
            <w:tcW w:w="419" w:type="pct"/>
            <w:shd w:val="clear" w:color="auto" w:fill="auto"/>
            <w:vAlign w:val="center"/>
            <w:hideMark/>
          </w:tcPr>
          <w:p w14:paraId="62110326" w14:textId="77777777" w:rsidR="00DF5292" w:rsidRPr="00156A58" w:rsidRDefault="00DF5292" w:rsidP="00DF5292">
            <w:pPr>
              <w:widowControl/>
              <w:jc w:val="center"/>
              <w:rPr>
                <w:sz w:val="18"/>
                <w:szCs w:val="18"/>
              </w:rPr>
            </w:pPr>
            <w:r w:rsidRPr="00156A58">
              <w:rPr>
                <w:sz w:val="18"/>
                <w:szCs w:val="18"/>
              </w:rPr>
              <w:t>120</w:t>
            </w:r>
          </w:p>
        </w:tc>
        <w:tc>
          <w:tcPr>
            <w:tcW w:w="680" w:type="pct"/>
            <w:shd w:val="clear" w:color="auto" w:fill="auto"/>
            <w:vAlign w:val="center"/>
            <w:hideMark/>
          </w:tcPr>
          <w:p w14:paraId="41B2B60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FFEE41D"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7082331B"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vAlign w:val="center"/>
            <w:hideMark/>
          </w:tcPr>
          <w:p w14:paraId="4DEF755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D1A76C0" w14:textId="77777777" w:rsidTr="007B280E">
        <w:trPr>
          <w:trHeight w:val="20"/>
        </w:trPr>
        <w:tc>
          <w:tcPr>
            <w:tcW w:w="312" w:type="pct"/>
            <w:vMerge/>
            <w:vAlign w:val="center"/>
            <w:hideMark/>
          </w:tcPr>
          <w:p w14:paraId="0FCC4467" w14:textId="77777777" w:rsidR="00DF5292" w:rsidRPr="00156A58" w:rsidRDefault="00DF5292" w:rsidP="00DF5292">
            <w:pPr>
              <w:widowControl/>
              <w:jc w:val="center"/>
              <w:rPr>
                <w:sz w:val="18"/>
                <w:szCs w:val="18"/>
              </w:rPr>
            </w:pPr>
          </w:p>
        </w:tc>
        <w:tc>
          <w:tcPr>
            <w:tcW w:w="513" w:type="pct"/>
            <w:vMerge/>
            <w:vAlign w:val="center"/>
            <w:hideMark/>
          </w:tcPr>
          <w:p w14:paraId="2A68CC68" w14:textId="77777777" w:rsidR="00DF5292" w:rsidRPr="00156A58" w:rsidRDefault="00DF5292" w:rsidP="00DF5292">
            <w:pPr>
              <w:widowControl/>
              <w:jc w:val="center"/>
              <w:rPr>
                <w:sz w:val="18"/>
                <w:szCs w:val="18"/>
              </w:rPr>
            </w:pPr>
          </w:p>
        </w:tc>
        <w:tc>
          <w:tcPr>
            <w:tcW w:w="438" w:type="pct"/>
            <w:vMerge/>
            <w:vAlign w:val="center"/>
            <w:hideMark/>
          </w:tcPr>
          <w:p w14:paraId="117672F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8256EFC"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1F1F79B0" w14:textId="77777777" w:rsidR="00DF5292" w:rsidRPr="00156A58" w:rsidRDefault="00DF5292" w:rsidP="00DF5292">
            <w:pPr>
              <w:widowControl/>
              <w:jc w:val="center"/>
              <w:rPr>
                <w:sz w:val="18"/>
                <w:szCs w:val="18"/>
              </w:rPr>
            </w:pPr>
            <w:r w:rsidRPr="00156A58">
              <w:rPr>
                <w:sz w:val="18"/>
                <w:szCs w:val="18"/>
              </w:rPr>
              <w:t>6.55</w:t>
            </w:r>
          </w:p>
        </w:tc>
        <w:tc>
          <w:tcPr>
            <w:tcW w:w="680" w:type="pct"/>
            <w:shd w:val="clear" w:color="auto" w:fill="auto"/>
            <w:vAlign w:val="center"/>
            <w:hideMark/>
          </w:tcPr>
          <w:p w14:paraId="158C1B0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AF47C1C"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5049FEFC" w14:textId="77777777" w:rsidR="00DF5292" w:rsidRPr="00156A58" w:rsidRDefault="00DF5292" w:rsidP="00DF5292">
            <w:pPr>
              <w:widowControl/>
              <w:jc w:val="center"/>
              <w:rPr>
                <w:sz w:val="18"/>
                <w:szCs w:val="18"/>
              </w:rPr>
            </w:pPr>
            <w:r w:rsidRPr="00156A58">
              <w:rPr>
                <w:sz w:val="18"/>
                <w:szCs w:val="18"/>
              </w:rPr>
              <w:t>0.7</w:t>
            </w:r>
          </w:p>
        </w:tc>
        <w:tc>
          <w:tcPr>
            <w:tcW w:w="951" w:type="pct"/>
            <w:shd w:val="clear" w:color="auto" w:fill="auto"/>
            <w:vAlign w:val="center"/>
            <w:hideMark/>
          </w:tcPr>
          <w:p w14:paraId="41C7E7F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85AFE4E" w14:textId="77777777" w:rsidTr="007B280E">
        <w:trPr>
          <w:trHeight w:val="20"/>
        </w:trPr>
        <w:tc>
          <w:tcPr>
            <w:tcW w:w="312" w:type="pct"/>
            <w:vMerge/>
            <w:vAlign w:val="center"/>
            <w:hideMark/>
          </w:tcPr>
          <w:p w14:paraId="6B4A67EF" w14:textId="77777777" w:rsidR="00DF5292" w:rsidRPr="00156A58" w:rsidRDefault="00DF5292" w:rsidP="00DF5292">
            <w:pPr>
              <w:widowControl/>
              <w:jc w:val="center"/>
              <w:rPr>
                <w:sz w:val="18"/>
                <w:szCs w:val="18"/>
              </w:rPr>
            </w:pPr>
          </w:p>
        </w:tc>
        <w:tc>
          <w:tcPr>
            <w:tcW w:w="513" w:type="pct"/>
            <w:vMerge/>
            <w:vAlign w:val="center"/>
            <w:hideMark/>
          </w:tcPr>
          <w:p w14:paraId="208220E8" w14:textId="77777777" w:rsidR="00DF5292" w:rsidRPr="00156A58" w:rsidRDefault="00DF5292" w:rsidP="00DF5292">
            <w:pPr>
              <w:widowControl/>
              <w:jc w:val="center"/>
              <w:rPr>
                <w:sz w:val="18"/>
                <w:szCs w:val="18"/>
              </w:rPr>
            </w:pPr>
          </w:p>
        </w:tc>
        <w:tc>
          <w:tcPr>
            <w:tcW w:w="438" w:type="pct"/>
            <w:vMerge/>
            <w:vAlign w:val="center"/>
            <w:hideMark/>
          </w:tcPr>
          <w:p w14:paraId="3B35191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F10FCD1" w14:textId="77777777" w:rsidR="00DF5292" w:rsidRPr="00156A58" w:rsidRDefault="00DF5292" w:rsidP="00DF5292">
            <w:pPr>
              <w:widowControl/>
              <w:jc w:val="center"/>
              <w:rPr>
                <w:sz w:val="18"/>
                <w:szCs w:val="18"/>
              </w:rPr>
            </w:pPr>
            <w:r w:rsidRPr="00156A58">
              <w:rPr>
                <w:sz w:val="18"/>
                <w:szCs w:val="18"/>
              </w:rPr>
              <w:t>沉积粉末涂料</w:t>
            </w:r>
          </w:p>
        </w:tc>
        <w:tc>
          <w:tcPr>
            <w:tcW w:w="419" w:type="pct"/>
            <w:shd w:val="clear" w:color="auto" w:fill="auto"/>
            <w:vAlign w:val="center"/>
            <w:hideMark/>
          </w:tcPr>
          <w:p w14:paraId="49BFE03A" w14:textId="77777777" w:rsidR="00DF5292" w:rsidRPr="00156A58" w:rsidRDefault="00DF5292" w:rsidP="00DF5292">
            <w:pPr>
              <w:widowControl/>
              <w:jc w:val="center"/>
              <w:rPr>
                <w:sz w:val="18"/>
                <w:szCs w:val="18"/>
              </w:rPr>
            </w:pPr>
            <w:r w:rsidRPr="00156A58">
              <w:rPr>
                <w:sz w:val="18"/>
                <w:szCs w:val="18"/>
              </w:rPr>
              <w:t>2.02</w:t>
            </w:r>
          </w:p>
        </w:tc>
        <w:tc>
          <w:tcPr>
            <w:tcW w:w="680" w:type="pct"/>
            <w:shd w:val="clear" w:color="auto" w:fill="auto"/>
            <w:noWrap/>
            <w:vAlign w:val="center"/>
            <w:hideMark/>
          </w:tcPr>
          <w:p w14:paraId="6109E61D" w14:textId="77777777" w:rsidR="00DF5292" w:rsidRPr="00156A58" w:rsidRDefault="00DF5292" w:rsidP="00DF5292">
            <w:pPr>
              <w:widowControl/>
              <w:jc w:val="center"/>
              <w:rPr>
                <w:sz w:val="18"/>
                <w:szCs w:val="18"/>
              </w:rPr>
            </w:pPr>
            <w:r w:rsidRPr="00156A58">
              <w:rPr>
                <w:sz w:val="18"/>
                <w:szCs w:val="18"/>
              </w:rPr>
              <w:t>回用于喷粉工序</w:t>
            </w:r>
          </w:p>
        </w:tc>
        <w:tc>
          <w:tcPr>
            <w:tcW w:w="680" w:type="pct"/>
            <w:shd w:val="clear" w:color="auto" w:fill="auto"/>
            <w:vAlign w:val="center"/>
            <w:hideMark/>
          </w:tcPr>
          <w:p w14:paraId="53CDC698"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184889D1" w14:textId="77777777" w:rsidR="00DF5292" w:rsidRPr="00156A58" w:rsidRDefault="00DF5292" w:rsidP="00DF5292">
            <w:pPr>
              <w:widowControl/>
              <w:jc w:val="center"/>
              <w:rPr>
                <w:sz w:val="18"/>
                <w:szCs w:val="18"/>
              </w:rPr>
            </w:pPr>
            <w:r w:rsidRPr="00156A58">
              <w:rPr>
                <w:sz w:val="18"/>
                <w:szCs w:val="18"/>
              </w:rPr>
              <w:t>6.63</w:t>
            </w:r>
          </w:p>
        </w:tc>
        <w:tc>
          <w:tcPr>
            <w:tcW w:w="951" w:type="pct"/>
            <w:shd w:val="clear" w:color="auto" w:fill="auto"/>
            <w:vAlign w:val="center"/>
            <w:hideMark/>
          </w:tcPr>
          <w:p w14:paraId="31DBCD2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94249F9" w14:textId="77777777" w:rsidTr="007B280E">
        <w:trPr>
          <w:trHeight w:val="20"/>
        </w:trPr>
        <w:tc>
          <w:tcPr>
            <w:tcW w:w="312" w:type="pct"/>
            <w:vMerge/>
            <w:vAlign w:val="center"/>
            <w:hideMark/>
          </w:tcPr>
          <w:p w14:paraId="35DAD0B3" w14:textId="77777777" w:rsidR="00DF5292" w:rsidRPr="00156A58" w:rsidRDefault="00DF5292" w:rsidP="00DF5292">
            <w:pPr>
              <w:widowControl/>
              <w:jc w:val="center"/>
              <w:rPr>
                <w:sz w:val="18"/>
                <w:szCs w:val="18"/>
              </w:rPr>
            </w:pPr>
          </w:p>
        </w:tc>
        <w:tc>
          <w:tcPr>
            <w:tcW w:w="513" w:type="pct"/>
            <w:vMerge/>
            <w:vAlign w:val="center"/>
            <w:hideMark/>
          </w:tcPr>
          <w:p w14:paraId="26853F1E" w14:textId="77777777" w:rsidR="00DF5292" w:rsidRPr="00156A58" w:rsidRDefault="00DF5292" w:rsidP="00DF5292">
            <w:pPr>
              <w:widowControl/>
              <w:jc w:val="center"/>
              <w:rPr>
                <w:sz w:val="18"/>
                <w:szCs w:val="18"/>
              </w:rPr>
            </w:pPr>
          </w:p>
        </w:tc>
        <w:tc>
          <w:tcPr>
            <w:tcW w:w="438" w:type="pct"/>
            <w:vMerge/>
            <w:vAlign w:val="center"/>
            <w:hideMark/>
          </w:tcPr>
          <w:p w14:paraId="60D31E70"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E43A5E7" w14:textId="3969AF42" w:rsidR="00DF5292" w:rsidRPr="00156A58" w:rsidRDefault="00DF5292" w:rsidP="00DF5292">
            <w:pPr>
              <w:widowControl/>
              <w:jc w:val="center"/>
              <w:rPr>
                <w:sz w:val="18"/>
                <w:szCs w:val="18"/>
              </w:rPr>
            </w:pPr>
          </w:p>
        </w:tc>
        <w:tc>
          <w:tcPr>
            <w:tcW w:w="419" w:type="pct"/>
            <w:shd w:val="clear" w:color="auto" w:fill="auto"/>
            <w:noWrap/>
            <w:vAlign w:val="center"/>
            <w:hideMark/>
          </w:tcPr>
          <w:p w14:paraId="24404205" w14:textId="26755C5B" w:rsidR="00DF5292" w:rsidRPr="00156A58" w:rsidRDefault="00DF5292" w:rsidP="00DF5292">
            <w:pPr>
              <w:widowControl/>
              <w:jc w:val="center"/>
              <w:rPr>
                <w:sz w:val="18"/>
                <w:szCs w:val="18"/>
              </w:rPr>
            </w:pPr>
          </w:p>
        </w:tc>
        <w:tc>
          <w:tcPr>
            <w:tcW w:w="680" w:type="pct"/>
            <w:shd w:val="clear" w:color="auto" w:fill="auto"/>
            <w:noWrap/>
            <w:vAlign w:val="center"/>
            <w:hideMark/>
          </w:tcPr>
          <w:p w14:paraId="50318F02" w14:textId="7F64DFAE" w:rsidR="00DF5292" w:rsidRPr="00156A58" w:rsidRDefault="00DF5292" w:rsidP="00DF5292">
            <w:pPr>
              <w:widowControl/>
              <w:jc w:val="center"/>
              <w:rPr>
                <w:sz w:val="18"/>
                <w:szCs w:val="18"/>
              </w:rPr>
            </w:pPr>
          </w:p>
        </w:tc>
        <w:tc>
          <w:tcPr>
            <w:tcW w:w="680" w:type="pct"/>
            <w:shd w:val="clear" w:color="auto" w:fill="auto"/>
            <w:vAlign w:val="center"/>
            <w:hideMark/>
          </w:tcPr>
          <w:p w14:paraId="18482DB9" w14:textId="77777777" w:rsidR="00DF5292" w:rsidRPr="00156A58" w:rsidRDefault="00DF5292" w:rsidP="00DF5292">
            <w:pPr>
              <w:widowControl/>
              <w:jc w:val="center"/>
              <w:rPr>
                <w:sz w:val="18"/>
                <w:szCs w:val="18"/>
              </w:rPr>
            </w:pPr>
            <w:r w:rsidRPr="00156A58">
              <w:rPr>
                <w:sz w:val="18"/>
                <w:szCs w:val="18"/>
              </w:rPr>
              <w:t>废乳化液桶</w:t>
            </w:r>
          </w:p>
        </w:tc>
        <w:tc>
          <w:tcPr>
            <w:tcW w:w="519" w:type="pct"/>
            <w:shd w:val="clear" w:color="auto" w:fill="auto"/>
            <w:vAlign w:val="center"/>
            <w:hideMark/>
          </w:tcPr>
          <w:p w14:paraId="240EDE90" w14:textId="77777777" w:rsidR="00DF5292" w:rsidRPr="00156A58" w:rsidRDefault="00DF5292" w:rsidP="00DF5292">
            <w:pPr>
              <w:widowControl/>
              <w:jc w:val="center"/>
              <w:rPr>
                <w:sz w:val="18"/>
                <w:szCs w:val="18"/>
              </w:rPr>
            </w:pPr>
            <w:r w:rsidRPr="00156A58">
              <w:rPr>
                <w:sz w:val="18"/>
                <w:szCs w:val="18"/>
              </w:rPr>
              <w:t>0.16</w:t>
            </w:r>
          </w:p>
        </w:tc>
        <w:tc>
          <w:tcPr>
            <w:tcW w:w="951" w:type="pct"/>
            <w:shd w:val="clear" w:color="auto" w:fill="auto"/>
            <w:vAlign w:val="center"/>
            <w:hideMark/>
          </w:tcPr>
          <w:p w14:paraId="697CF14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495BE2F" w14:textId="77777777" w:rsidTr="007B280E">
        <w:trPr>
          <w:trHeight w:val="20"/>
        </w:trPr>
        <w:tc>
          <w:tcPr>
            <w:tcW w:w="312" w:type="pct"/>
            <w:vMerge/>
            <w:vAlign w:val="center"/>
            <w:hideMark/>
          </w:tcPr>
          <w:p w14:paraId="7F1CD355" w14:textId="77777777" w:rsidR="00DF5292" w:rsidRPr="00156A58" w:rsidRDefault="00DF5292" w:rsidP="00DF5292">
            <w:pPr>
              <w:widowControl/>
              <w:jc w:val="center"/>
              <w:rPr>
                <w:sz w:val="18"/>
                <w:szCs w:val="18"/>
              </w:rPr>
            </w:pPr>
          </w:p>
        </w:tc>
        <w:tc>
          <w:tcPr>
            <w:tcW w:w="513" w:type="pct"/>
            <w:vMerge/>
            <w:vAlign w:val="center"/>
            <w:hideMark/>
          </w:tcPr>
          <w:p w14:paraId="0FE46A14" w14:textId="77777777" w:rsidR="00DF5292" w:rsidRPr="00156A58" w:rsidRDefault="00DF5292" w:rsidP="00DF5292">
            <w:pPr>
              <w:widowControl/>
              <w:jc w:val="center"/>
              <w:rPr>
                <w:sz w:val="18"/>
                <w:szCs w:val="18"/>
              </w:rPr>
            </w:pPr>
          </w:p>
        </w:tc>
        <w:tc>
          <w:tcPr>
            <w:tcW w:w="438" w:type="pct"/>
            <w:vMerge/>
            <w:vAlign w:val="center"/>
            <w:hideMark/>
          </w:tcPr>
          <w:p w14:paraId="48C6410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78B9997C" w14:textId="5BE60122" w:rsidR="00DF5292" w:rsidRPr="00156A58" w:rsidRDefault="00DF5292" w:rsidP="00DF5292">
            <w:pPr>
              <w:widowControl/>
              <w:jc w:val="center"/>
              <w:rPr>
                <w:sz w:val="18"/>
                <w:szCs w:val="18"/>
              </w:rPr>
            </w:pPr>
          </w:p>
        </w:tc>
        <w:tc>
          <w:tcPr>
            <w:tcW w:w="419" w:type="pct"/>
            <w:shd w:val="clear" w:color="auto" w:fill="auto"/>
            <w:noWrap/>
            <w:vAlign w:val="center"/>
            <w:hideMark/>
          </w:tcPr>
          <w:p w14:paraId="03421220" w14:textId="21C656FC" w:rsidR="00DF5292" w:rsidRPr="00156A58" w:rsidRDefault="00DF5292" w:rsidP="00DF5292">
            <w:pPr>
              <w:widowControl/>
              <w:jc w:val="center"/>
              <w:rPr>
                <w:sz w:val="18"/>
                <w:szCs w:val="18"/>
              </w:rPr>
            </w:pPr>
          </w:p>
        </w:tc>
        <w:tc>
          <w:tcPr>
            <w:tcW w:w="680" w:type="pct"/>
            <w:shd w:val="clear" w:color="auto" w:fill="auto"/>
            <w:noWrap/>
            <w:vAlign w:val="center"/>
            <w:hideMark/>
          </w:tcPr>
          <w:p w14:paraId="18BE14A4" w14:textId="5103CF06" w:rsidR="00DF5292" w:rsidRPr="00156A58" w:rsidRDefault="00DF5292" w:rsidP="00DF5292">
            <w:pPr>
              <w:widowControl/>
              <w:jc w:val="center"/>
              <w:rPr>
                <w:sz w:val="18"/>
                <w:szCs w:val="18"/>
              </w:rPr>
            </w:pPr>
          </w:p>
        </w:tc>
        <w:tc>
          <w:tcPr>
            <w:tcW w:w="680" w:type="pct"/>
            <w:shd w:val="clear" w:color="auto" w:fill="auto"/>
            <w:noWrap/>
            <w:vAlign w:val="center"/>
            <w:hideMark/>
          </w:tcPr>
          <w:p w14:paraId="4F2AA834" w14:textId="77777777" w:rsidR="00DF5292" w:rsidRPr="00156A58" w:rsidRDefault="00DF5292" w:rsidP="00DF5292">
            <w:pPr>
              <w:widowControl/>
              <w:jc w:val="center"/>
              <w:rPr>
                <w:sz w:val="18"/>
                <w:szCs w:val="18"/>
              </w:rPr>
            </w:pPr>
            <w:r w:rsidRPr="00156A58">
              <w:rPr>
                <w:sz w:val="18"/>
                <w:szCs w:val="18"/>
              </w:rPr>
              <w:t>含油废抹布</w:t>
            </w:r>
          </w:p>
        </w:tc>
        <w:tc>
          <w:tcPr>
            <w:tcW w:w="519" w:type="pct"/>
            <w:shd w:val="clear" w:color="auto" w:fill="auto"/>
            <w:noWrap/>
            <w:vAlign w:val="center"/>
            <w:hideMark/>
          </w:tcPr>
          <w:p w14:paraId="3283AE74" w14:textId="77777777" w:rsidR="00DF5292" w:rsidRPr="00156A58" w:rsidRDefault="00DF5292" w:rsidP="00DF5292">
            <w:pPr>
              <w:widowControl/>
              <w:jc w:val="center"/>
              <w:rPr>
                <w:sz w:val="18"/>
                <w:szCs w:val="18"/>
              </w:rPr>
            </w:pPr>
            <w:r w:rsidRPr="00156A58">
              <w:rPr>
                <w:sz w:val="18"/>
                <w:szCs w:val="18"/>
              </w:rPr>
              <w:t>0.09</w:t>
            </w:r>
          </w:p>
        </w:tc>
        <w:tc>
          <w:tcPr>
            <w:tcW w:w="951" w:type="pct"/>
            <w:shd w:val="clear" w:color="auto" w:fill="auto"/>
            <w:vAlign w:val="center"/>
            <w:hideMark/>
          </w:tcPr>
          <w:p w14:paraId="00C870A3" w14:textId="77777777" w:rsidR="00DF5292" w:rsidRPr="00156A58" w:rsidRDefault="00DF5292" w:rsidP="00DF5292">
            <w:pPr>
              <w:widowControl/>
              <w:jc w:val="center"/>
              <w:rPr>
                <w:sz w:val="18"/>
                <w:szCs w:val="18"/>
              </w:rPr>
            </w:pPr>
            <w:r w:rsidRPr="00156A58">
              <w:rPr>
                <w:sz w:val="18"/>
                <w:szCs w:val="18"/>
              </w:rPr>
              <w:t>混入生活垃圾</w:t>
            </w:r>
          </w:p>
        </w:tc>
      </w:tr>
      <w:tr w:rsidR="00156A58" w:rsidRPr="00156A58" w14:paraId="050DF01F" w14:textId="77777777" w:rsidTr="007B280E">
        <w:trPr>
          <w:trHeight w:val="20"/>
        </w:trPr>
        <w:tc>
          <w:tcPr>
            <w:tcW w:w="312" w:type="pct"/>
            <w:vMerge w:val="restart"/>
            <w:shd w:val="clear" w:color="auto" w:fill="auto"/>
            <w:noWrap/>
            <w:vAlign w:val="center"/>
            <w:hideMark/>
          </w:tcPr>
          <w:p w14:paraId="1FADE7EB" w14:textId="77777777" w:rsidR="00DF5292" w:rsidRPr="00156A58" w:rsidRDefault="00DF5292" w:rsidP="00DF5292">
            <w:pPr>
              <w:widowControl/>
              <w:jc w:val="center"/>
              <w:rPr>
                <w:sz w:val="18"/>
                <w:szCs w:val="18"/>
              </w:rPr>
            </w:pPr>
            <w:r w:rsidRPr="00156A58">
              <w:rPr>
                <w:sz w:val="18"/>
                <w:szCs w:val="18"/>
              </w:rPr>
              <w:t>13</w:t>
            </w:r>
          </w:p>
        </w:tc>
        <w:tc>
          <w:tcPr>
            <w:tcW w:w="513" w:type="pct"/>
            <w:vMerge w:val="restart"/>
            <w:shd w:val="clear" w:color="auto" w:fill="auto"/>
            <w:vAlign w:val="center"/>
            <w:hideMark/>
          </w:tcPr>
          <w:p w14:paraId="6DA6F55A" w14:textId="77777777" w:rsidR="00DF5292" w:rsidRPr="00156A58" w:rsidRDefault="00DF5292" w:rsidP="00DF5292">
            <w:pPr>
              <w:widowControl/>
              <w:jc w:val="center"/>
              <w:rPr>
                <w:sz w:val="18"/>
                <w:szCs w:val="18"/>
              </w:rPr>
            </w:pPr>
            <w:r w:rsidRPr="00156A58">
              <w:rPr>
                <w:sz w:val="18"/>
                <w:szCs w:val="18"/>
              </w:rPr>
              <w:t>江苏和宇新材料有限公司</w:t>
            </w:r>
          </w:p>
        </w:tc>
        <w:tc>
          <w:tcPr>
            <w:tcW w:w="438" w:type="pct"/>
            <w:vMerge w:val="restart"/>
            <w:shd w:val="clear" w:color="auto" w:fill="auto"/>
            <w:noWrap/>
            <w:vAlign w:val="center"/>
            <w:hideMark/>
          </w:tcPr>
          <w:p w14:paraId="391F7120" w14:textId="77777777" w:rsidR="00DF5292" w:rsidRPr="00156A58" w:rsidRDefault="00DF5292" w:rsidP="00DF5292">
            <w:pPr>
              <w:widowControl/>
              <w:jc w:val="center"/>
              <w:rPr>
                <w:sz w:val="18"/>
                <w:szCs w:val="18"/>
              </w:rPr>
            </w:pPr>
            <w:r w:rsidRPr="00156A58">
              <w:rPr>
                <w:sz w:val="18"/>
                <w:szCs w:val="18"/>
              </w:rPr>
              <w:t>15</w:t>
            </w:r>
          </w:p>
        </w:tc>
        <w:tc>
          <w:tcPr>
            <w:tcW w:w="488" w:type="pct"/>
            <w:shd w:val="clear" w:color="auto" w:fill="auto"/>
            <w:vAlign w:val="center"/>
            <w:hideMark/>
          </w:tcPr>
          <w:p w14:paraId="06439865"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6A39FDE8" w14:textId="77777777" w:rsidR="00DF5292" w:rsidRPr="00156A58" w:rsidRDefault="00DF5292" w:rsidP="00DF5292">
            <w:pPr>
              <w:widowControl/>
              <w:jc w:val="center"/>
              <w:rPr>
                <w:sz w:val="18"/>
                <w:szCs w:val="18"/>
              </w:rPr>
            </w:pPr>
            <w:r w:rsidRPr="00156A58">
              <w:rPr>
                <w:sz w:val="18"/>
                <w:szCs w:val="18"/>
              </w:rPr>
              <w:t>8</w:t>
            </w:r>
          </w:p>
        </w:tc>
        <w:tc>
          <w:tcPr>
            <w:tcW w:w="680" w:type="pct"/>
            <w:shd w:val="clear" w:color="auto" w:fill="auto"/>
            <w:vAlign w:val="center"/>
            <w:hideMark/>
          </w:tcPr>
          <w:p w14:paraId="4DCE955B"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944A95E" w14:textId="77777777" w:rsidR="00DF5292" w:rsidRPr="00156A58" w:rsidRDefault="00DF5292" w:rsidP="00DF5292">
            <w:pPr>
              <w:widowControl/>
              <w:jc w:val="center"/>
              <w:rPr>
                <w:sz w:val="18"/>
                <w:szCs w:val="18"/>
              </w:rPr>
            </w:pPr>
            <w:r w:rsidRPr="00156A58">
              <w:rPr>
                <w:sz w:val="18"/>
                <w:szCs w:val="18"/>
              </w:rPr>
              <w:t>废树脂</w:t>
            </w:r>
          </w:p>
        </w:tc>
        <w:tc>
          <w:tcPr>
            <w:tcW w:w="519" w:type="pct"/>
            <w:shd w:val="clear" w:color="auto" w:fill="auto"/>
            <w:vAlign w:val="center"/>
            <w:hideMark/>
          </w:tcPr>
          <w:p w14:paraId="2A221E71" w14:textId="77777777" w:rsidR="00DF5292" w:rsidRPr="00156A58" w:rsidRDefault="00DF5292" w:rsidP="00DF5292">
            <w:pPr>
              <w:widowControl/>
              <w:jc w:val="center"/>
              <w:rPr>
                <w:sz w:val="18"/>
                <w:szCs w:val="18"/>
              </w:rPr>
            </w:pPr>
            <w:r w:rsidRPr="00156A58">
              <w:rPr>
                <w:sz w:val="18"/>
                <w:szCs w:val="18"/>
              </w:rPr>
              <w:t>15</w:t>
            </w:r>
          </w:p>
        </w:tc>
        <w:tc>
          <w:tcPr>
            <w:tcW w:w="951" w:type="pct"/>
            <w:shd w:val="clear" w:color="auto" w:fill="auto"/>
            <w:vAlign w:val="center"/>
            <w:hideMark/>
          </w:tcPr>
          <w:p w14:paraId="79F69DB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58E54BF" w14:textId="77777777" w:rsidTr="007B280E">
        <w:trPr>
          <w:trHeight w:val="20"/>
        </w:trPr>
        <w:tc>
          <w:tcPr>
            <w:tcW w:w="312" w:type="pct"/>
            <w:vMerge/>
            <w:vAlign w:val="center"/>
            <w:hideMark/>
          </w:tcPr>
          <w:p w14:paraId="02C17902" w14:textId="77777777" w:rsidR="00DF5292" w:rsidRPr="00156A58" w:rsidRDefault="00DF5292" w:rsidP="00DF5292">
            <w:pPr>
              <w:widowControl/>
              <w:jc w:val="center"/>
              <w:rPr>
                <w:sz w:val="18"/>
                <w:szCs w:val="18"/>
              </w:rPr>
            </w:pPr>
          </w:p>
        </w:tc>
        <w:tc>
          <w:tcPr>
            <w:tcW w:w="513" w:type="pct"/>
            <w:vMerge/>
            <w:vAlign w:val="center"/>
            <w:hideMark/>
          </w:tcPr>
          <w:p w14:paraId="534BE77D" w14:textId="77777777" w:rsidR="00DF5292" w:rsidRPr="00156A58" w:rsidRDefault="00DF5292" w:rsidP="00DF5292">
            <w:pPr>
              <w:widowControl/>
              <w:jc w:val="center"/>
              <w:rPr>
                <w:sz w:val="18"/>
                <w:szCs w:val="18"/>
              </w:rPr>
            </w:pPr>
          </w:p>
        </w:tc>
        <w:tc>
          <w:tcPr>
            <w:tcW w:w="438" w:type="pct"/>
            <w:vMerge/>
            <w:vAlign w:val="center"/>
            <w:hideMark/>
          </w:tcPr>
          <w:p w14:paraId="21FC953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1F5DBB6" w14:textId="77777777" w:rsidR="00DF5292" w:rsidRPr="00156A58" w:rsidRDefault="00DF5292" w:rsidP="00DF5292">
            <w:pPr>
              <w:widowControl/>
              <w:jc w:val="center"/>
              <w:rPr>
                <w:sz w:val="18"/>
                <w:szCs w:val="18"/>
              </w:rPr>
            </w:pPr>
            <w:r w:rsidRPr="00156A58">
              <w:rPr>
                <w:sz w:val="18"/>
                <w:szCs w:val="18"/>
              </w:rPr>
              <w:t>除尘器收尘</w:t>
            </w:r>
          </w:p>
        </w:tc>
        <w:tc>
          <w:tcPr>
            <w:tcW w:w="419" w:type="pct"/>
            <w:shd w:val="clear" w:color="auto" w:fill="auto"/>
            <w:vAlign w:val="center"/>
            <w:hideMark/>
          </w:tcPr>
          <w:p w14:paraId="7FFAC8CE" w14:textId="77777777" w:rsidR="00DF5292" w:rsidRPr="00156A58" w:rsidRDefault="00DF5292" w:rsidP="00DF5292">
            <w:pPr>
              <w:widowControl/>
              <w:jc w:val="center"/>
              <w:rPr>
                <w:sz w:val="18"/>
                <w:szCs w:val="18"/>
              </w:rPr>
            </w:pPr>
            <w:r w:rsidRPr="00156A58">
              <w:rPr>
                <w:sz w:val="18"/>
                <w:szCs w:val="18"/>
              </w:rPr>
              <w:t>10.938</w:t>
            </w:r>
          </w:p>
        </w:tc>
        <w:tc>
          <w:tcPr>
            <w:tcW w:w="680" w:type="pct"/>
            <w:shd w:val="clear" w:color="auto" w:fill="auto"/>
            <w:noWrap/>
            <w:vAlign w:val="center"/>
            <w:hideMark/>
          </w:tcPr>
          <w:p w14:paraId="52F6720F" w14:textId="77777777" w:rsidR="00DF5292" w:rsidRPr="00156A58" w:rsidRDefault="00DF5292" w:rsidP="00DF5292">
            <w:pPr>
              <w:widowControl/>
              <w:jc w:val="center"/>
              <w:rPr>
                <w:sz w:val="18"/>
                <w:szCs w:val="18"/>
              </w:rPr>
            </w:pPr>
            <w:r w:rsidRPr="00156A58">
              <w:rPr>
                <w:sz w:val="18"/>
                <w:szCs w:val="18"/>
              </w:rPr>
              <w:t>回用于生产</w:t>
            </w:r>
          </w:p>
        </w:tc>
        <w:tc>
          <w:tcPr>
            <w:tcW w:w="680" w:type="pct"/>
            <w:shd w:val="clear" w:color="auto" w:fill="auto"/>
            <w:vAlign w:val="center"/>
            <w:hideMark/>
          </w:tcPr>
          <w:p w14:paraId="53828097" w14:textId="77777777" w:rsidR="00DF5292" w:rsidRPr="00156A58" w:rsidRDefault="00DF5292" w:rsidP="00DF5292">
            <w:pPr>
              <w:widowControl/>
              <w:jc w:val="center"/>
              <w:rPr>
                <w:sz w:val="18"/>
                <w:szCs w:val="18"/>
              </w:rPr>
            </w:pPr>
            <w:r w:rsidRPr="00156A58">
              <w:rPr>
                <w:sz w:val="18"/>
                <w:szCs w:val="18"/>
              </w:rPr>
              <w:t>树脂残渣</w:t>
            </w:r>
          </w:p>
        </w:tc>
        <w:tc>
          <w:tcPr>
            <w:tcW w:w="519" w:type="pct"/>
            <w:shd w:val="clear" w:color="auto" w:fill="auto"/>
            <w:vAlign w:val="center"/>
            <w:hideMark/>
          </w:tcPr>
          <w:p w14:paraId="508C0436" w14:textId="77777777" w:rsidR="00DF5292" w:rsidRPr="00156A58" w:rsidRDefault="00DF5292" w:rsidP="00DF5292">
            <w:pPr>
              <w:widowControl/>
              <w:jc w:val="center"/>
              <w:rPr>
                <w:sz w:val="18"/>
                <w:szCs w:val="18"/>
              </w:rPr>
            </w:pPr>
            <w:r w:rsidRPr="00156A58">
              <w:rPr>
                <w:sz w:val="18"/>
                <w:szCs w:val="18"/>
              </w:rPr>
              <w:t>7</w:t>
            </w:r>
          </w:p>
        </w:tc>
        <w:tc>
          <w:tcPr>
            <w:tcW w:w="951" w:type="pct"/>
            <w:shd w:val="clear" w:color="auto" w:fill="auto"/>
            <w:vAlign w:val="center"/>
            <w:hideMark/>
          </w:tcPr>
          <w:p w14:paraId="268A5FE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52785EE" w14:textId="77777777" w:rsidTr="007B280E">
        <w:trPr>
          <w:trHeight w:val="20"/>
        </w:trPr>
        <w:tc>
          <w:tcPr>
            <w:tcW w:w="312" w:type="pct"/>
            <w:vMerge/>
            <w:vAlign w:val="center"/>
            <w:hideMark/>
          </w:tcPr>
          <w:p w14:paraId="6055FAD4" w14:textId="77777777" w:rsidR="00DF5292" w:rsidRPr="00156A58" w:rsidRDefault="00DF5292" w:rsidP="00DF5292">
            <w:pPr>
              <w:widowControl/>
              <w:jc w:val="center"/>
              <w:rPr>
                <w:sz w:val="18"/>
                <w:szCs w:val="18"/>
              </w:rPr>
            </w:pPr>
          </w:p>
        </w:tc>
        <w:tc>
          <w:tcPr>
            <w:tcW w:w="513" w:type="pct"/>
            <w:vMerge/>
            <w:vAlign w:val="center"/>
            <w:hideMark/>
          </w:tcPr>
          <w:p w14:paraId="5D846FE1" w14:textId="77777777" w:rsidR="00DF5292" w:rsidRPr="00156A58" w:rsidRDefault="00DF5292" w:rsidP="00DF5292">
            <w:pPr>
              <w:widowControl/>
              <w:jc w:val="center"/>
              <w:rPr>
                <w:sz w:val="18"/>
                <w:szCs w:val="18"/>
              </w:rPr>
            </w:pPr>
          </w:p>
        </w:tc>
        <w:tc>
          <w:tcPr>
            <w:tcW w:w="438" w:type="pct"/>
            <w:vMerge/>
            <w:vAlign w:val="center"/>
            <w:hideMark/>
          </w:tcPr>
          <w:p w14:paraId="3CC4F4EA"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AF4773E" w14:textId="1A29EBFA" w:rsidR="00DF5292" w:rsidRPr="00156A58" w:rsidRDefault="00DF5292" w:rsidP="00DF5292">
            <w:pPr>
              <w:widowControl/>
              <w:jc w:val="center"/>
              <w:rPr>
                <w:sz w:val="18"/>
                <w:szCs w:val="18"/>
              </w:rPr>
            </w:pPr>
          </w:p>
        </w:tc>
        <w:tc>
          <w:tcPr>
            <w:tcW w:w="419" w:type="pct"/>
            <w:shd w:val="clear" w:color="auto" w:fill="auto"/>
            <w:noWrap/>
            <w:vAlign w:val="center"/>
            <w:hideMark/>
          </w:tcPr>
          <w:p w14:paraId="3F8F753E" w14:textId="554EA4A5" w:rsidR="00DF5292" w:rsidRPr="00156A58" w:rsidRDefault="00DF5292" w:rsidP="00DF5292">
            <w:pPr>
              <w:widowControl/>
              <w:jc w:val="center"/>
              <w:rPr>
                <w:sz w:val="18"/>
                <w:szCs w:val="18"/>
              </w:rPr>
            </w:pPr>
          </w:p>
        </w:tc>
        <w:tc>
          <w:tcPr>
            <w:tcW w:w="680" w:type="pct"/>
            <w:shd w:val="clear" w:color="auto" w:fill="auto"/>
            <w:noWrap/>
            <w:vAlign w:val="center"/>
            <w:hideMark/>
          </w:tcPr>
          <w:p w14:paraId="7D919EC4" w14:textId="450F2B14" w:rsidR="00DF5292" w:rsidRPr="00156A58" w:rsidRDefault="00DF5292" w:rsidP="00DF5292">
            <w:pPr>
              <w:widowControl/>
              <w:jc w:val="center"/>
              <w:rPr>
                <w:sz w:val="18"/>
                <w:szCs w:val="18"/>
              </w:rPr>
            </w:pPr>
          </w:p>
        </w:tc>
        <w:tc>
          <w:tcPr>
            <w:tcW w:w="680" w:type="pct"/>
            <w:shd w:val="clear" w:color="auto" w:fill="auto"/>
            <w:vAlign w:val="center"/>
            <w:hideMark/>
          </w:tcPr>
          <w:p w14:paraId="5684BDD6" w14:textId="77777777" w:rsidR="00DF5292" w:rsidRPr="00156A58" w:rsidRDefault="00DF5292" w:rsidP="00DF5292">
            <w:pPr>
              <w:widowControl/>
              <w:jc w:val="center"/>
              <w:rPr>
                <w:sz w:val="18"/>
                <w:szCs w:val="18"/>
              </w:rPr>
            </w:pPr>
            <w:r w:rsidRPr="00156A58">
              <w:rPr>
                <w:sz w:val="18"/>
                <w:szCs w:val="18"/>
              </w:rPr>
              <w:t>清洗残液</w:t>
            </w:r>
          </w:p>
        </w:tc>
        <w:tc>
          <w:tcPr>
            <w:tcW w:w="519" w:type="pct"/>
            <w:shd w:val="clear" w:color="auto" w:fill="auto"/>
            <w:vAlign w:val="center"/>
            <w:hideMark/>
          </w:tcPr>
          <w:p w14:paraId="3D73A5AA" w14:textId="77777777" w:rsidR="00DF5292" w:rsidRPr="00156A58" w:rsidRDefault="00DF5292" w:rsidP="00DF5292">
            <w:pPr>
              <w:widowControl/>
              <w:jc w:val="center"/>
              <w:rPr>
                <w:sz w:val="18"/>
                <w:szCs w:val="18"/>
              </w:rPr>
            </w:pPr>
            <w:r w:rsidRPr="00156A58">
              <w:rPr>
                <w:sz w:val="18"/>
                <w:szCs w:val="18"/>
              </w:rPr>
              <w:t>14</w:t>
            </w:r>
          </w:p>
        </w:tc>
        <w:tc>
          <w:tcPr>
            <w:tcW w:w="951" w:type="pct"/>
            <w:shd w:val="clear" w:color="auto" w:fill="auto"/>
            <w:vAlign w:val="center"/>
            <w:hideMark/>
          </w:tcPr>
          <w:p w14:paraId="18A74C5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1A9AD17" w14:textId="77777777" w:rsidTr="007B280E">
        <w:trPr>
          <w:trHeight w:val="20"/>
        </w:trPr>
        <w:tc>
          <w:tcPr>
            <w:tcW w:w="312" w:type="pct"/>
            <w:vMerge/>
            <w:vAlign w:val="center"/>
            <w:hideMark/>
          </w:tcPr>
          <w:p w14:paraId="3849F8BE" w14:textId="77777777" w:rsidR="00DF5292" w:rsidRPr="00156A58" w:rsidRDefault="00DF5292" w:rsidP="00DF5292">
            <w:pPr>
              <w:widowControl/>
              <w:jc w:val="center"/>
              <w:rPr>
                <w:sz w:val="18"/>
                <w:szCs w:val="18"/>
              </w:rPr>
            </w:pPr>
          </w:p>
        </w:tc>
        <w:tc>
          <w:tcPr>
            <w:tcW w:w="513" w:type="pct"/>
            <w:vMerge/>
            <w:vAlign w:val="center"/>
            <w:hideMark/>
          </w:tcPr>
          <w:p w14:paraId="08D85F7A" w14:textId="77777777" w:rsidR="00DF5292" w:rsidRPr="00156A58" w:rsidRDefault="00DF5292" w:rsidP="00DF5292">
            <w:pPr>
              <w:widowControl/>
              <w:jc w:val="center"/>
              <w:rPr>
                <w:sz w:val="18"/>
                <w:szCs w:val="18"/>
              </w:rPr>
            </w:pPr>
          </w:p>
        </w:tc>
        <w:tc>
          <w:tcPr>
            <w:tcW w:w="438" w:type="pct"/>
            <w:vMerge/>
            <w:vAlign w:val="center"/>
            <w:hideMark/>
          </w:tcPr>
          <w:p w14:paraId="6FD3859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0B9BE04" w14:textId="71F46FA3" w:rsidR="00DF5292" w:rsidRPr="00156A58" w:rsidRDefault="00DF5292" w:rsidP="00DF5292">
            <w:pPr>
              <w:widowControl/>
              <w:jc w:val="center"/>
              <w:rPr>
                <w:sz w:val="18"/>
                <w:szCs w:val="18"/>
              </w:rPr>
            </w:pPr>
          </w:p>
        </w:tc>
        <w:tc>
          <w:tcPr>
            <w:tcW w:w="419" w:type="pct"/>
            <w:shd w:val="clear" w:color="auto" w:fill="auto"/>
            <w:noWrap/>
            <w:vAlign w:val="center"/>
            <w:hideMark/>
          </w:tcPr>
          <w:p w14:paraId="10BB5B2D" w14:textId="496BA418" w:rsidR="00DF5292" w:rsidRPr="00156A58" w:rsidRDefault="00DF5292" w:rsidP="00DF5292">
            <w:pPr>
              <w:widowControl/>
              <w:jc w:val="center"/>
              <w:rPr>
                <w:sz w:val="18"/>
                <w:szCs w:val="18"/>
              </w:rPr>
            </w:pPr>
          </w:p>
        </w:tc>
        <w:tc>
          <w:tcPr>
            <w:tcW w:w="680" w:type="pct"/>
            <w:shd w:val="clear" w:color="auto" w:fill="auto"/>
            <w:noWrap/>
            <w:vAlign w:val="center"/>
            <w:hideMark/>
          </w:tcPr>
          <w:p w14:paraId="7EA577E7" w14:textId="41830B81" w:rsidR="00DF5292" w:rsidRPr="00156A58" w:rsidRDefault="00DF5292" w:rsidP="00DF5292">
            <w:pPr>
              <w:widowControl/>
              <w:jc w:val="center"/>
              <w:rPr>
                <w:sz w:val="18"/>
                <w:szCs w:val="18"/>
              </w:rPr>
            </w:pPr>
          </w:p>
        </w:tc>
        <w:tc>
          <w:tcPr>
            <w:tcW w:w="680" w:type="pct"/>
            <w:shd w:val="clear" w:color="auto" w:fill="auto"/>
            <w:vAlign w:val="center"/>
            <w:hideMark/>
          </w:tcPr>
          <w:p w14:paraId="2CF5DFB7" w14:textId="77777777" w:rsidR="00DF5292" w:rsidRPr="00156A58" w:rsidRDefault="00DF5292" w:rsidP="00DF5292">
            <w:pPr>
              <w:widowControl/>
              <w:jc w:val="center"/>
              <w:rPr>
                <w:sz w:val="18"/>
                <w:szCs w:val="18"/>
              </w:rPr>
            </w:pPr>
            <w:r w:rsidRPr="00156A58">
              <w:rPr>
                <w:sz w:val="18"/>
                <w:szCs w:val="18"/>
              </w:rPr>
              <w:t>废劳保用品</w:t>
            </w:r>
          </w:p>
        </w:tc>
        <w:tc>
          <w:tcPr>
            <w:tcW w:w="519" w:type="pct"/>
            <w:shd w:val="clear" w:color="auto" w:fill="auto"/>
            <w:vAlign w:val="center"/>
            <w:hideMark/>
          </w:tcPr>
          <w:p w14:paraId="6F9440A0"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vAlign w:val="center"/>
            <w:hideMark/>
          </w:tcPr>
          <w:p w14:paraId="25802F7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F67E37A" w14:textId="77777777" w:rsidTr="007B280E">
        <w:trPr>
          <w:trHeight w:val="20"/>
        </w:trPr>
        <w:tc>
          <w:tcPr>
            <w:tcW w:w="312" w:type="pct"/>
            <w:vMerge/>
            <w:vAlign w:val="center"/>
            <w:hideMark/>
          </w:tcPr>
          <w:p w14:paraId="2562226D" w14:textId="77777777" w:rsidR="00DF5292" w:rsidRPr="00156A58" w:rsidRDefault="00DF5292" w:rsidP="00DF5292">
            <w:pPr>
              <w:widowControl/>
              <w:jc w:val="center"/>
              <w:rPr>
                <w:sz w:val="18"/>
                <w:szCs w:val="18"/>
              </w:rPr>
            </w:pPr>
          </w:p>
        </w:tc>
        <w:tc>
          <w:tcPr>
            <w:tcW w:w="513" w:type="pct"/>
            <w:vMerge/>
            <w:vAlign w:val="center"/>
            <w:hideMark/>
          </w:tcPr>
          <w:p w14:paraId="40CF659F" w14:textId="77777777" w:rsidR="00DF5292" w:rsidRPr="00156A58" w:rsidRDefault="00DF5292" w:rsidP="00DF5292">
            <w:pPr>
              <w:widowControl/>
              <w:jc w:val="center"/>
              <w:rPr>
                <w:sz w:val="18"/>
                <w:szCs w:val="18"/>
              </w:rPr>
            </w:pPr>
          </w:p>
        </w:tc>
        <w:tc>
          <w:tcPr>
            <w:tcW w:w="438" w:type="pct"/>
            <w:vMerge/>
            <w:vAlign w:val="center"/>
            <w:hideMark/>
          </w:tcPr>
          <w:p w14:paraId="6F7A5D2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4556E13" w14:textId="5B5D2516" w:rsidR="00DF5292" w:rsidRPr="00156A58" w:rsidRDefault="00DF5292" w:rsidP="00DF5292">
            <w:pPr>
              <w:widowControl/>
              <w:jc w:val="center"/>
              <w:rPr>
                <w:sz w:val="18"/>
                <w:szCs w:val="18"/>
              </w:rPr>
            </w:pPr>
          </w:p>
        </w:tc>
        <w:tc>
          <w:tcPr>
            <w:tcW w:w="419" w:type="pct"/>
            <w:shd w:val="clear" w:color="auto" w:fill="auto"/>
            <w:noWrap/>
            <w:vAlign w:val="center"/>
            <w:hideMark/>
          </w:tcPr>
          <w:p w14:paraId="1C6CA9F1" w14:textId="1F6492F0" w:rsidR="00DF5292" w:rsidRPr="00156A58" w:rsidRDefault="00DF5292" w:rsidP="00DF5292">
            <w:pPr>
              <w:widowControl/>
              <w:jc w:val="center"/>
              <w:rPr>
                <w:sz w:val="18"/>
                <w:szCs w:val="18"/>
              </w:rPr>
            </w:pPr>
          </w:p>
        </w:tc>
        <w:tc>
          <w:tcPr>
            <w:tcW w:w="680" w:type="pct"/>
            <w:shd w:val="clear" w:color="auto" w:fill="auto"/>
            <w:noWrap/>
            <w:vAlign w:val="center"/>
            <w:hideMark/>
          </w:tcPr>
          <w:p w14:paraId="0FC050A1" w14:textId="7065C1C6" w:rsidR="00DF5292" w:rsidRPr="00156A58" w:rsidRDefault="00DF5292" w:rsidP="00DF5292">
            <w:pPr>
              <w:widowControl/>
              <w:jc w:val="center"/>
              <w:rPr>
                <w:sz w:val="18"/>
                <w:szCs w:val="18"/>
              </w:rPr>
            </w:pPr>
          </w:p>
        </w:tc>
        <w:tc>
          <w:tcPr>
            <w:tcW w:w="680" w:type="pct"/>
            <w:shd w:val="clear" w:color="auto" w:fill="auto"/>
            <w:vAlign w:val="center"/>
            <w:hideMark/>
          </w:tcPr>
          <w:p w14:paraId="5FE1EE4D"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797FFA8D" w14:textId="77777777" w:rsidR="00DF5292" w:rsidRPr="00156A58" w:rsidRDefault="00DF5292" w:rsidP="00DF5292">
            <w:pPr>
              <w:widowControl/>
              <w:jc w:val="center"/>
              <w:rPr>
                <w:sz w:val="18"/>
                <w:szCs w:val="18"/>
              </w:rPr>
            </w:pPr>
            <w:r w:rsidRPr="00156A58">
              <w:rPr>
                <w:sz w:val="18"/>
                <w:szCs w:val="18"/>
              </w:rPr>
              <w:t>4.2</w:t>
            </w:r>
          </w:p>
        </w:tc>
        <w:tc>
          <w:tcPr>
            <w:tcW w:w="951" w:type="pct"/>
            <w:shd w:val="clear" w:color="auto" w:fill="auto"/>
            <w:vAlign w:val="center"/>
            <w:hideMark/>
          </w:tcPr>
          <w:p w14:paraId="3DBBF9B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AF9C947" w14:textId="77777777" w:rsidTr="007B280E">
        <w:trPr>
          <w:trHeight w:val="20"/>
        </w:trPr>
        <w:tc>
          <w:tcPr>
            <w:tcW w:w="312" w:type="pct"/>
            <w:shd w:val="clear" w:color="auto" w:fill="auto"/>
            <w:noWrap/>
            <w:vAlign w:val="center"/>
            <w:hideMark/>
          </w:tcPr>
          <w:p w14:paraId="7F8EC524" w14:textId="77777777" w:rsidR="00DF5292" w:rsidRPr="00156A58" w:rsidRDefault="00DF5292" w:rsidP="00DF5292">
            <w:pPr>
              <w:widowControl/>
              <w:jc w:val="center"/>
              <w:rPr>
                <w:sz w:val="18"/>
                <w:szCs w:val="18"/>
              </w:rPr>
            </w:pPr>
            <w:r w:rsidRPr="00156A58">
              <w:rPr>
                <w:sz w:val="18"/>
                <w:szCs w:val="18"/>
              </w:rPr>
              <w:t>14</w:t>
            </w:r>
          </w:p>
        </w:tc>
        <w:tc>
          <w:tcPr>
            <w:tcW w:w="513" w:type="pct"/>
            <w:shd w:val="clear" w:color="auto" w:fill="auto"/>
            <w:vAlign w:val="center"/>
            <w:hideMark/>
          </w:tcPr>
          <w:p w14:paraId="232DDFCE" w14:textId="77777777" w:rsidR="00DF5292" w:rsidRPr="00156A58" w:rsidRDefault="00DF5292" w:rsidP="00DF5292">
            <w:pPr>
              <w:widowControl/>
              <w:jc w:val="center"/>
              <w:rPr>
                <w:sz w:val="18"/>
                <w:szCs w:val="18"/>
              </w:rPr>
            </w:pPr>
            <w:r w:rsidRPr="00156A58">
              <w:rPr>
                <w:sz w:val="18"/>
                <w:szCs w:val="18"/>
              </w:rPr>
              <w:t>江苏晶盾新材料科技有限公司</w:t>
            </w:r>
          </w:p>
        </w:tc>
        <w:tc>
          <w:tcPr>
            <w:tcW w:w="438" w:type="pct"/>
            <w:shd w:val="clear" w:color="auto" w:fill="auto"/>
            <w:noWrap/>
            <w:vAlign w:val="center"/>
            <w:hideMark/>
          </w:tcPr>
          <w:p w14:paraId="31EFA0B4" w14:textId="77777777" w:rsidR="00DF5292" w:rsidRPr="00156A58" w:rsidRDefault="00DF5292" w:rsidP="00DF5292">
            <w:pPr>
              <w:widowControl/>
              <w:jc w:val="center"/>
              <w:rPr>
                <w:sz w:val="18"/>
                <w:szCs w:val="18"/>
              </w:rPr>
            </w:pPr>
            <w:r w:rsidRPr="00156A58">
              <w:rPr>
                <w:sz w:val="18"/>
                <w:szCs w:val="18"/>
              </w:rPr>
              <w:t>15</w:t>
            </w:r>
          </w:p>
        </w:tc>
        <w:tc>
          <w:tcPr>
            <w:tcW w:w="488" w:type="pct"/>
            <w:shd w:val="clear" w:color="auto" w:fill="auto"/>
            <w:noWrap/>
            <w:vAlign w:val="center"/>
            <w:hideMark/>
          </w:tcPr>
          <w:p w14:paraId="50F4DC13"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noWrap/>
            <w:vAlign w:val="center"/>
            <w:hideMark/>
          </w:tcPr>
          <w:p w14:paraId="5CABB811" w14:textId="77777777" w:rsidR="00DF5292" w:rsidRPr="00156A58" w:rsidRDefault="00DF5292" w:rsidP="00DF5292">
            <w:pPr>
              <w:widowControl/>
              <w:jc w:val="center"/>
              <w:rPr>
                <w:sz w:val="18"/>
                <w:szCs w:val="18"/>
              </w:rPr>
            </w:pPr>
            <w:r w:rsidRPr="00156A58">
              <w:rPr>
                <w:sz w:val="18"/>
                <w:szCs w:val="18"/>
              </w:rPr>
              <w:t>2.025</w:t>
            </w:r>
          </w:p>
        </w:tc>
        <w:tc>
          <w:tcPr>
            <w:tcW w:w="680" w:type="pct"/>
            <w:shd w:val="clear" w:color="auto" w:fill="auto"/>
            <w:noWrap/>
            <w:vAlign w:val="center"/>
            <w:hideMark/>
          </w:tcPr>
          <w:p w14:paraId="42C144FC" w14:textId="77777777" w:rsidR="00DF5292" w:rsidRPr="00156A58" w:rsidRDefault="00DF5292" w:rsidP="00DF5292">
            <w:pPr>
              <w:widowControl/>
              <w:jc w:val="center"/>
              <w:rPr>
                <w:sz w:val="18"/>
                <w:szCs w:val="18"/>
              </w:rPr>
            </w:pPr>
            <w:r w:rsidRPr="00156A58">
              <w:rPr>
                <w:sz w:val="18"/>
                <w:szCs w:val="18"/>
              </w:rPr>
              <w:t>回用于生产</w:t>
            </w:r>
          </w:p>
        </w:tc>
        <w:tc>
          <w:tcPr>
            <w:tcW w:w="680" w:type="pct"/>
            <w:shd w:val="clear" w:color="auto" w:fill="auto"/>
            <w:noWrap/>
            <w:vAlign w:val="center"/>
            <w:hideMark/>
          </w:tcPr>
          <w:p w14:paraId="0B80451A"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52E7A9D8" w14:textId="77777777" w:rsidR="00DF5292" w:rsidRPr="00156A58" w:rsidRDefault="00DF5292" w:rsidP="00DF5292">
            <w:pPr>
              <w:widowControl/>
              <w:jc w:val="center"/>
              <w:rPr>
                <w:sz w:val="18"/>
                <w:szCs w:val="18"/>
              </w:rPr>
            </w:pPr>
            <w:r w:rsidRPr="00156A58">
              <w:rPr>
                <w:sz w:val="18"/>
                <w:szCs w:val="18"/>
              </w:rPr>
              <w:t>7.06</w:t>
            </w:r>
          </w:p>
        </w:tc>
        <w:tc>
          <w:tcPr>
            <w:tcW w:w="951" w:type="pct"/>
            <w:shd w:val="clear" w:color="auto" w:fill="auto"/>
            <w:vAlign w:val="center"/>
            <w:hideMark/>
          </w:tcPr>
          <w:p w14:paraId="1C6BB48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5795AEB" w14:textId="77777777" w:rsidTr="007B280E">
        <w:trPr>
          <w:trHeight w:val="20"/>
        </w:trPr>
        <w:tc>
          <w:tcPr>
            <w:tcW w:w="312" w:type="pct"/>
            <w:vMerge w:val="restart"/>
            <w:shd w:val="clear" w:color="auto" w:fill="auto"/>
            <w:noWrap/>
            <w:vAlign w:val="center"/>
            <w:hideMark/>
          </w:tcPr>
          <w:p w14:paraId="0BAB9D03" w14:textId="77777777" w:rsidR="00DF5292" w:rsidRPr="00156A58" w:rsidRDefault="00DF5292" w:rsidP="00DF5292">
            <w:pPr>
              <w:widowControl/>
              <w:jc w:val="center"/>
              <w:rPr>
                <w:sz w:val="18"/>
                <w:szCs w:val="18"/>
              </w:rPr>
            </w:pPr>
            <w:r w:rsidRPr="00156A58">
              <w:rPr>
                <w:sz w:val="18"/>
                <w:szCs w:val="18"/>
              </w:rPr>
              <w:t>15</w:t>
            </w:r>
          </w:p>
        </w:tc>
        <w:tc>
          <w:tcPr>
            <w:tcW w:w="513" w:type="pct"/>
            <w:vMerge w:val="restart"/>
            <w:shd w:val="clear" w:color="auto" w:fill="auto"/>
            <w:vAlign w:val="center"/>
            <w:hideMark/>
          </w:tcPr>
          <w:p w14:paraId="51B32513" w14:textId="77777777" w:rsidR="00DF5292" w:rsidRPr="00156A58" w:rsidRDefault="00DF5292" w:rsidP="00DF5292">
            <w:pPr>
              <w:widowControl/>
              <w:jc w:val="center"/>
              <w:rPr>
                <w:sz w:val="18"/>
                <w:szCs w:val="18"/>
              </w:rPr>
            </w:pPr>
            <w:r w:rsidRPr="00156A58">
              <w:rPr>
                <w:sz w:val="18"/>
                <w:szCs w:val="18"/>
              </w:rPr>
              <w:t>常州超越特种电缆有限公司</w:t>
            </w:r>
          </w:p>
        </w:tc>
        <w:tc>
          <w:tcPr>
            <w:tcW w:w="438" w:type="pct"/>
            <w:vMerge w:val="restart"/>
            <w:shd w:val="clear" w:color="auto" w:fill="auto"/>
            <w:noWrap/>
            <w:vAlign w:val="center"/>
            <w:hideMark/>
          </w:tcPr>
          <w:p w14:paraId="60A23174" w14:textId="77777777" w:rsidR="00DF5292" w:rsidRPr="00156A58" w:rsidRDefault="00DF5292" w:rsidP="00DF5292">
            <w:pPr>
              <w:widowControl/>
              <w:jc w:val="center"/>
              <w:rPr>
                <w:sz w:val="18"/>
                <w:szCs w:val="18"/>
              </w:rPr>
            </w:pPr>
            <w:r w:rsidRPr="00156A58">
              <w:rPr>
                <w:sz w:val="18"/>
                <w:szCs w:val="18"/>
              </w:rPr>
              <w:t>18</w:t>
            </w:r>
          </w:p>
        </w:tc>
        <w:tc>
          <w:tcPr>
            <w:tcW w:w="488" w:type="pct"/>
            <w:shd w:val="clear" w:color="auto" w:fill="auto"/>
            <w:vAlign w:val="center"/>
            <w:hideMark/>
          </w:tcPr>
          <w:p w14:paraId="49500A07"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1E9D950C" w14:textId="77777777" w:rsidR="00DF5292" w:rsidRPr="00156A58" w:rsidRDefault="00DF5292" w:rsidP="00DF5292">
            <w:pPr>
              <w:widowControl/>
              <w:jc w:val="center"/>
              <w:rPr>
                <w:sz w:val="18"/>
                <w:szCs w:val="18"/>
              </w:rPr>
            </w:pPr>
            <w:r w:rsidRPr="00156A58">
              <w:rPr>
                <w:sz w:val="18"/>
                <w:szCs w:val="18"/>
              </w:rPr>
              <w:t>1.5</w:t>
            </w:r>
          </w:p>
        </w:tc>
        <w:tc>
          <w:tcPr>
            <w:tcW w:w="680" w:type="pct"/>
            <w:shd w:val="clear" w:color="auto" w:fill="auto"/>
            <w:vAlign w:val="center"/>
            <w:hideMark/>
          </w:tcPr>
          <w:p w14:paraId="1E6BB36B"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4CEE358" w14:textId="77777777" w:rsidR="00DF5292" w:rsidRPr="00156A58" w:rsidRDefault="00DF5292" w:rsidP="00DF5292">
            <w:pPr>
              <w:widowControl/>
              <w:jc w:val="center"/>
              <w:rPr>
                <w:sz w:val="18"/>
                <w:szCs w:val="18"/>
              </w:rPr>
            </w:pPr>
            <w:r w:rsidRPr="00156A58">
              <w:rPr>
                <w:sz w:val="18"/>
                <w:szCs w:val="18"/>
              </w:rPr>
              <w:t>含油墨废抹布</w:t>
            </w:r>
          </w:p>
        </w:tc>
        <w:tc>
          <w:tcPr>
            <w:tcW w:w="519" w:type="pct"/>
            <w:shd w:val="clear" w:color="auto" w:fill="auto"/>
            <w:vAlign w:val="center"/>
            <w:hideMark/>
          </w:tcPr>
          <w:p w14:paraId="2FF467C8"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4E3E421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CF880DB" w14:textId="77777777" w:rsidTr="007B280E">
        <w:trPr>
          <w:trHeight w:val="20"/>
        </w:trPr>
        <w:tc>
          <w:tcPr>
            <w:tcW w:w="312" w:type="pct"/>
            <w:vMerge/>
            <w:vAlign w:val="center"/>
            <w:hideMark/>
          </w:tcPr>
          <w:p w14:paraId="5BA1D3EB" w14:textId="77777777" w:rsidR="00DF5292" w:rsidRPr="00156A58" w:rsidRDefault="00DF5292" w:rsidP="00DF5292">
            <w:pPr>
              <w:widowControl/>
              <w:jc w:val="center"/>
              <w:rPr>
                <w:sz w:val="18"/>
                <w:szCs w:val="18"/>
              </w:rPr>
            </w:pPr>
          </w:p>
        </w:tc>
        <w:tc>
          <w:tcPr>
            <w:tcW w:w="513" w:type="pct"/>
            <w:vMerge/>
            <w:vAlign w:val="center"/>
            <w:hideMark/>
          </w:tcPr>
          <w:p w14:paraId="6A4BC372" w14:textId="77777777" w:rsidR="00DF5292" w:rsidRPr="00156A58" w:rsidRDefault="00DF5292" w:rsidP="00DF5292">
            <w:pPr>
              <w:widowControl/>
              <w:jc w:val="center"/>
              <w:rPr>
                <w:sz w:val="18"/>
                <w:szCs w:val="18"/>
              </w:rPr>
            </w:pPr>
          </w:p>
        </w:tc>
        <w:tc>
          <w:tcPr>
            <w:tcW w:w="438" w:type="pct"/>
            <w:vMerge/>
            <w:vAlign w:val="center"/>
            <w:hideMark/>
          </w:tcPr>
          <w:p w14:paraId="7795EDE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DD418DF" w14:textId="77777777" w:rsidR="00DF5292" w:rsidRPr="00156A58" w:rsidRDefault="00DF5292" w:rsidP="00DF5292">
            <w:pPr>
              <w:widowControl/>
              <w:jc w:val="center"/>
              <w:rPr>
                <w:sz w:val="18"/>
                <w:szCs w:val="18"/>
              </w:rPr>
            </w:pPr>
            <w:r w:rsidRPr="00156A58">
              <w:rPr>
                <w:sz w:val="18"/>
                <w:szCs w:val="18"/>
              </w:rPr>
              <w:t>废包装袋</w:t>
            </w:r>
          </w:p>
        </w:tc>
        <w:tc>
          <w:tcPr>
            <w:tcW w:w="419" w:type="pct"/>
            <w:shd w:val="clear" w:color="auto" w:fill="auto"/>
            <w:vAlign w:val="center"/>
            <w:hideMark/>
          </w:tcPr>
          <w:p w14:paraId="5CCB0325" w14:textId="77777777" w:rsidR="00DF5292" w:rsidRPr="00156A58" w:rsidRDefault="00DF5292" w:rsidP="00DF5292">
            <w:pPr>
              <w:widowControl/>
              <w:jc w:val="center"/>
              <w:rPr>
                <w:sz w:val="18"/>
                <w:szCs w:val="18"/>
              </w:rPr>
            </w:pPr>
            <w:r w:rsidRPr="00156A58">
              <w:rPr>
                <w:sz w:val="18"/>
                <w:szCs w:val="18"/>
              </w:rPr>
              <w:t>0.33</w:t>
            </w:r>
          </w:p>
        </w:tc>
        <w:tc>
          <w:tcPr>
            <w:tcW w:w="680" w:type="pct"/>
            <w:shd w:val="clear" w:color="auto" w:fill="auto"/>
            <w:vAlign w:val="center"/>
            <w:hideMark/>
          </w:tcPr>
          <w:p w14:paraId="73447E0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5A2C4DB"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7066CCF6" w14:textId="77777777" w:rsidR="00DF5292" w:rsidRPr="00156A58" w:rsidRDefault="00DF5292" w:rsidP="00DF5292">
            <w:pPr>
              <w:widowControl/>
              <w:jc w:val="center"/>
              <w:rPr>
                <w:sz w:val="18"/>
                <w:szCs w:val="18"/>
              </w:rPr>
            </w:pPr>
            <w:r w:rsidRPr="00156A58">
              <w:rPr>
                <w:sz w:val="18"/>
                <w:szCs w:val="18"/>
              </w:rPr>
              <w:t>0.09</w:t>
            </w:r>
          </w:p>
        </w:tc>
        <w:tc>
          <w:tcPr>
            <w:tcW w:w="951" w:type="pct"/>
            <w:shd w:val="clear" w:color="auto" w:fill="auto"/>
            <w:vAlign w:val="center"/>
            <w:hideMark/>
          </w:tcPr>
          <w:p w14:paraId="32D1FD8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B23B145" w14:textId="77777777" w:rsidTr="007B280E">
        <w:trPr>
          <w:trHeight w:val="20"/>
        </w:trPr>
        <w:tc>
          <w:tcPr>
            <w:tcW w:w="312" w:type="pct"/>
            <w:vMerge/>
            <w:vAlign w:val="center"/>
            <w:hideMark/>
          </w:tcPr>
          <w:p w14:paraId="247436B7" w14:textId="77777777" w:rsidR="00DF5292" w:rsidRPr="00156A58" w:rsidRDefault="00DF5292" w:rsidP="00DF5292">
            <w:pPr>
              <w:widowControl/>
              <w:jc w:val="center"/>
              <w:rPr>
                <w:sz w:val="18"/>
                <w:szCs w:val="18"/>
              </w:rPr>
            </w:pPr>
          </w:p>
        </w:tc>
        <w:tc>
          <w:tcPr>
            <w:tcW w:w="513" w:type="pct"/>
            <w:vMerge/>
            <w:vAlign w:val="center"/>
            <w:hideMark/>
          </w:tcPr>
          <w:p w14:paraId="1963C633" w14:textId="77777777" w:rsidR="00DF5292" w:rsidRPr="00156A58" w:rsidRDefault="00DF5292" w:rsidP="00DF5292">
            <w:pPr>
              <w:widowControl/>
              <w:jc w:val="center"/>
              <w:rPr>
                <w:sz w:val="18"/>
                <w:szCs w:val="18"/>
              </w:rPr>
            </w:pPr>
          </w:p>
        </w:tc>
        <w:tc>
          <w:tcPr>
            <w:tcW w:w="438" w:type="pct"/>
            <w:vMerge/>
            <w:vAlign w:val="center"/>
            <w:hideMark/>
          </w:tcPr>
          <w:p w14:paraId="23B76374"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D6F1336" w14:textId="0AC7B8CD" w:rsidR="00DF5292" w:rsidRPr="00156A58" w:rsidRDefault="00DF5292" w:rsidP="00DF5292">
            <w:pPr>
              <w:widowControl/>
              <w:jc w:val="center"/>
              <w:rPr>
                <w:sz w:val="18"/>
                <w:szCs w:val="18"/>
              </w:rPr>
            </w:pPr>
          </w:p>
        </w:tc>
        <w:tc>
          <w:tcPr>
            <w:tcW w:w="419" w:type="pct"/>
            <w:shd w:val="clear" w:color="auto" w:fill="auto"/>
            <w:noWrap/>
            <w:vAlign w:val="center"/>
            <w:hideMark/>
          </w:tcPr>
          <w:p w14:paraId="3940CFB1" w14:textId="2B094B4B" w:rsidR="00DF5292" w:rsidRPr="00156A58" w:rsidRDefault="00DF5292" w:rsidP="00DF5292">
            <w:pPr>
              <w:widowControl/>
              <w:jc w:val="center"/>
              <w:rPr>
                <w:sz w:val="18"/>
                <w:szCs w:val="18"/>
              </w:rPr>
            </w:pPr>
          </w:p>
        </w:tc>
        <w:tc>
          <w:tcPr>
            <w:tcW w:w="680" w:type="pct"/>
            <w:shd w:val="clear" w:color="auto" w:fill="auto"/>
            <w:noWrap/>
            <w:vAlign w:val="center"/>
            <w:hideMark/>
          </w:tcPr>
          <w:p w14:paraId="066C8150" w14:textId="1E9A4647" w:rsidR="00DF5292" w:rsidRPr="00156A58" w:rsidRDefault="00DF5292" w:rsidP="00DF5292">
            <w:pPr>
              <w:widowControl/>
              <w:jc w:val="center"/>
              <w:rPr>
                <w:sz w:val="18"/>
                <w:szCs w:val="18"/>
              </w:rPr>
            </w:pPr>
          </w:p>
        </w:tc>
        <w:tc>
          <w:tcPr>
            <w:tcW w:w="680" w:type="pct"/>
            <w:shd w:val="clear" w:color="auto" w:fill="auto"/>
            <w:vAlign w:val="center"/>
            <w:hideMark/>
          </w:tcPr>
          <w:p w14:paraId="0BA97C88" w14:textId="77777777" w:rsidR="00DF5292" w:rsidRPr="00156A58" w:rsidRDefault="00DF5292" w:rsidP="00DF5292">
            <w:pPr>
              <w:widowControl/>
              <w:jc w:val="center"/>
              <w:rPr>
                <w:sz w:val="18"/>
                <w:szCs w:val="18"/>
              </w:rPr>
            </w:pPr>
            <w:r w:rsidRPr="00156A58">
              <w:rPr>
                <w:sz w:val="18"/>
                <w:szCs w:val="18"/>
              </w:rPr>
              <w:t>喷淋废液</w:t>
            </w:r>
          </w:p>
        </w:tc>
        <w:tc>
          <w:tcPr>
            <w:tcW w:w="519" w:type="pct"/>
            <w:shd w:val="clear" w:color="auto" w:fill="auto"/>
            <w:vAlign w:val="center"/>
            <w:hideMark/>
          </w:tcPr>
          <w:p w14:paraId="001B362A" w14:textId="77777777" w:rsidR="00DF5292" w:rsidRPr="00156A58" w:rsidRDefault="00DF5292" w:rsidP="00DF5292">
            <w:pPr>
              <w:widowControl/>
              <w:jc w:val="center"/>
              <w:rPr>
                <w:sz w:val="18"/>
                <w:szCs w:val="18"/>
              </w:rPr>
            </w:pPr>
            <w:r w:rsidRPr="00156A58">
              <w:rPr>
                <w:sz w:val="18"/>
                <w:szCs w:val="18"/>
              </w:rPr>
              <w:t>8.4</w:t>
            </w:r>
          </w:p>
        </w:tc>
        <w:tc>
          <w:tcPr>
            <w:tcW w:w="951" w:type="pct"/>
            <w:shd w:val="clear" w:color="auto" w:fill="auto"/>
            <w:vAlign w:val="center"/>
            <w:hideMark/>
          </w:tcPr>
          <w:p w14:paraId="2EF9AB0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AB7EDB2" w14:textId="77777777" w:rsidTr="007B280E">
        <w:trPr>
          <w:trHeight w:val="20"/>
        </w:trPr>
        <w:tc>
          <w:tcPr>
            <w:tcW w:w="312" w:type="pct"/>
            <w:vMerge/>
            <w:vAlign w:val="center"/>
            <w:hideMark/>
          </w:tcPr>
          <w:p w14:paraId="635477FC" w14:textId="77777777" w:rsidR="00DF5292" w:rsidRPr="00156A58" w:rsidRDefault="00DF5292" w:rsidP="00DF5292">
            <w:pPr>
              <w:widowControl/>
              <w:jc w:val="center"/>
              <w:rPr>
                <w:sz w:val="18"/>
                <w:szCs w:val="18"/>
              </w:rPr>
            </w:pPr>
          </w:p>
        </w:tc>
        <w:tc>
          <w:tcPr>
            <w:tcW w:w="513" w:type="pct"/>
            <w:vMerge/>
            <w:vAlign w:val="center"/>
            <w:hideMark/>
          </w:tcPr>
          <w:p w14:paraId="3A8BE92C" w14:textId="77777777" w:rsidR="00DF5292" w:rsidRPr="00156A58" w:rsidRDefault="00DF5292" w:rsidP="00DF5292">
            <w:pPr>
              <w:widowControl/>
              <w:jc w:val="center"/>
              <w:rPr>
                <w:sz w:val="18"/>
                <w:szCs w:val="18"/>
              </w:rPr>
            </w:pPr>
          </w:p>
        </w:tc>
        <w:tc>
          <w:tcPr>
            <w:tcW w:w="438" w:type="pct"/>
            <w:vMerge/>
            <w:vAlign w:val="center"/>
            <w:hideMark/>
          </w:tcPr>
          <w:p w14:paraId="247D02AB"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ADC311C" w14:textId="1F86D6F4" w:rsidR="00DF5292" w:rsidRPr="00156A58" w:rsidRDefault="00DF5292" w:rsidP="00DF5292">
            <w:pPr>
              <w:widowControl/>
              <w:jc w:val="center"/>
              <w:rPr>
                <w:sz w:val="18"/>
                <w:szCs w:val="18"/>
              </w:rPr>
            </w:pPr>
          </w:p>
        </w:tc>
        <w:tc>
          <w:tcPr>
            <w:tcW w:w="419" w:type="pct"/>
            <w:shd w:val="clear" w:color="auto" w:fill="auto"/>
            <w:noWrap/>
            <w:vAlign w:val="center"/>
            <w:hideMark/>
          </w:tcPr>
          <w:p w14:paraId="1C54FAF5" w14:textId="12F11B38" w:rsidR="00DF5292" w:rsidRPr="00156A58" w:rsidRDefault="00DF5292" w:rsidP="00DF5292">
            <w:pPr>
              <w:widowControl/>
              <w:jc w:val="center"/>
              <w:rPr>
                <w:sz w:val="18"/>
                <w:szCs w:val="18"/>
              </w:rPr>
            </w:pPr>
          </w:p>
        </w:tc>
        <w:tc>
          <w:tcPr>
            <w:tcW w:w="680" w:type="pct"/>
            <w:shd w:val="clear" w:color="auto" w:fill="auto"/>
            <w:noWrap/>
            <w:vAlign w:val="center"/>
            <w:hideMark/>
          </w:tcPr>
          <w:p w14:paraId="032C3F2E" w14:textId="46ADFF3F" w:rsidR="00DF5292" w:rsidRPr="00156A58" w:rsidRDefault="00DF5292" w:rsidP="00DF5292">
            <w:pPr>
              <w:widowControl/>
              <w:jc w:val="center"/>
              <w:rPr>
                <w:sz w:val="18"/>
                <w:szCs w:val="18"/>
              </w:rPr>
            </w:pPr>
          </w:p>
        </w:tc>
        <w:tc>
          <w:tcPr>
            <w:tcW w:w="680" w:type="pct"/>
            <w:shd w:val="clear" w:color="auto" w:fill="auto"/>
            <w:vAlign w:val="center"/>
            <w:hideMark/>
          </w:tcPr>
          <w:p w14:paraId="538087B3"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04E2BC85" w14:textId="77777777" w:rsidR="00DF5292" w:rsidRPr="00156A58" w:rsidRDefault="00DF5292" w:rsidP="00DF5292">
            <w:pPr>
              <w:widowControl/>
              <w:jc w:val="center"/>
              <w:rPr>
                <w:sz w:val="18"/>
                <w:szCs w:val="18"/>
              </w:rPr>
            </w:pPr>
            <w:r w:rsidRPr="00156A58">
              <w:rPr>
                <w:sz w:val="18"/>
                <w:szCs w:val="18"/>
              </w:rPr>
              <w:t>20.527</w:t>
            </w:r>
          </w:p>
        </w:tc>
        <w:tc>
          <w:tcPr>
            <w:tcW w:w="951" w:type="pct"/>
            <w:shd w:val="clear" w:color="auto" w:fill="auto"/>
            <w:vAlign w:val="center"/>
            <w:hideMark/>
          </w:tcPr>
          <w:p w14:paraId="0966E04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76D8D28" w14:textId="77777777" w:rsidTr="007B280E">
        <w:trPr>
          <w:trHeight w:val="20"/>
        </w:trPr>
        <w:tc>
          <w:tcPr>
            <w:tcW w:w="312" w:type="pct"/>
            <w:vMerge w:val="restart"/>
            <w:shd w:val="clear" w:color="auto" w:fill="auto"/>
            <w:noWrap/>
            <w:vAlign w:val="center"/>
            <w:hideMark/>
          </w:tcPr>
          <w:p w14:paraId="0D26ABF2" w14:textId="77777777" w:rsidR="00DF5292" w:rsidRPr="00156A58" w:rsidRDefault="00DF5292" w:rsidP="00DF5292">
            <w:pPr>
              <w:widowControl/>
              <w:jc w:val="center"/>
              <w:rPr>
                <w:sz w:val="18"/>
                <w:szCs w:val="18"/>
              </w:rPr>
            </w:pPr>
            <w:r w:rsidRPr="00156A58">
              <w:rPr>
                <w:sz w:val="18"/>
                <w:szCs w:val="18"/>
              </w:rPr>
              <w:t>16</w:t>
            </w:r>
          </w:p>
        </w:tc>
        <w:tc>
          <w:tcPr>
            <w:tcW w:w="513" w:type="pct"/>
            <w:vMerge w:val="restart"/>
            <w:shd w:val="clear" w:color="auto" w:fill="auto"/>
            <w:vAlign w:val="center"/>
            <w:hideMark/>
          </w:tcPr>
          <w:p w14:paraId="1F9F1412" w14:textId="77777777" w:rsidR="00DF5292" w:rsidRPr="00156A58" w:rsidRDefault="00DF5292" w:rsidP="00DF5292">
            <w:pPr>
              <w:widowControl/>
              <w:jc w:val="center"/>
              <w:rPr>
                <w:sz w:val="18"/>
                <w:szCs w:val="18"/>
              </w:rPr>
            </w:pPr>
            <w:r w:rsidRPr="00156A58">
              <w:rPr>
                <w:sz w:val="18"/>
                <w:szCs w:val="18"/>
              </w:rPr>
              <w:t>江苏辛宙环保科技有限公司</w:t>
            </w:r>
          </w:p>
        </w:tc>
        <w:tc>
          <w:tcPr>
            <w:tcW w:w="438" w:type="pct"/>
            <w:vMerge w:val="restart"/>
            <w:shd w:val="clear" w:color="auto" w:fill="auto"/>
            <w:noWrap/>
            <w:vAlign w:val="center"/>
            <w:hideMark/>
          </w:tcPr>
          <w:p w14:paraId="34D1B003" w14:textId="77777777" w:rsidR="00DF5292" w:rsidRPr="00156A58" w:rsidRDefault="00DF5292" w:rsidP="00DF5292">
            <w:pPr>
              <w:widowControl/>
              <w:jc w:val="center"/>
              <w:rPr>
                <w:sz w:val="18"/>
                <w:szCs w:val="18"/>
              </w:rPr>
            </w:pPr>
            <w:r w:rsidRPr="00156A58">
              <w:rPr>
                <w:sz w:val="18"/>
                <w:szCs w:val="18"/>
              </w:rPr>
              <w:t>1.5</w:t>
            </w:r>
          </w:p>
        </w:tc>
        <w:tc>
          <w:tcPr>
            <w:tcW w:w="488" w:type="pct"/>
            <w:shd w:val="clear" w:color="auto" w:fill="auto"/>
            <w:vAlign w:val="center"/>
            <w:hideMark/>
          </w:tcPr>
          <w:p w14:paraId="6B5A22C7" w14:textId="77777777" w:rsidR="00DF5292" w:rsidRPr="00156A58" w:rsidRDefault="00DF5292" w:rsidP="00DF5292">
            <w:pPr>
              <w:widowControl/>
              <w:jc w:val="center"/>
              <w:rPr>
                <w:sz w:val="18"/>
                <w:szCs w:val="18"/>
              </w:rPr>
            </w:pPr>
            <w:r w:rsidRPr="00156A58">
              <w:rPr>
                <w:sz w:val="18"/>
                <w:szCs w:val="18"/>
              </w:rPr>
              <w:t>废焊材</w:t>
            </w:r>
          </w:p>
        </w:tc>
        <w:tc>
          <w:tcPr>
            <w:tcW w:w="419" w:type="pct"/>
            <w:shd w:val="clear" w:color="auto" w:fill="auto"/>
            <w:vAlign w:val="center"/>
            <w:hideMark/>
          </w:tcPr>
          <w:p w14:paraId="7BF51544"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vAlign w:val="center"/>
            <w:hideMark/>
          </w:tcPr>
          <w:p w14:paraId="043DBDF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FADE56E"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vAlign w:val="center"/>
            <w:hideMark/>
          </w:tcPr>
          <w:p w14:paraId="5D477CFC" w14:textId="77777777" w:rsidR="00DF5292" w:rsidRPr="00156A58" w:rsidRDefault="00DF5292" w:rsidP="00DF5292">
            <w:pPr>
              <w:widowControl/>
              <w:jc w:val="center"/>
              <w:rPr>
                <w:sz w:val="18"/>
                <w:szCs w:val="18"/>
              </w:rPr>
            </w:pPr>
            <w:r w:rsidRPr="00156A58">
              <w:rPr>
                <w:sz w:val="18"/>
                <w:szCs w:val="18"/>
              </w:rPr>
              <w:t>0.6</w:t>
            </w:r>
          </w:p>
        </w:tc>
        <w:tc>
          <w:tcPr>
            <w:tcW w:w="951" w:type="pct"/>
            <w:shd w:val="clear" w:color="auto" w:fill="auto"/>
            <w:vAlign w:val="center"/>
            <w:hideMark/>
          </w:tcPr>
          <w:p w14:paraId="1A92A91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4093264" w14:textId="77777777" w:rsidTr="007B280E">
        <w:trPr>
          <w:trHeight w:val="20"/>
        </w:trPr>
        <w:tc>
          <w:tcPr>
            <w:tcW w:w="312" w:type="pct"/>
            <w:vMerge/>
            <w:vAlign w:val="center"/>
            <w:hideMark/>
          </w:tcPr>
          <w:p w14:paraId="10CCFB0B" w14:textId="77777777" w:rsidR="00DF5292" w:rsidRPr="00156A58" w:rsidRDefault="00DF5292" w:rsidP="00DF5292">
            <w:pPr>
              <w:widowControl/>
              <w:jc w:val="center"/>
              <w:rPr>
                <w:sz w:val="18"/>
                <w:szCs w:val="18"/>
              </w:rPr>
            </w:pPr>
          </w:p>
        </w:tc>
        <w:tc>
          <w:tcPr>
            <w:tcW w:w="513" w:type="pct"/>
            <w:vMerge/>
            <w:vAlign w:val="center"/>
            <w:hideMark/>
          </w:tcPr>
          <w:p w14:paraId="22C7A1BA" w14:textId="77777777" w:rsidR="00DF5292" w:rsidRPr="00156A58" w:rsidRDefault="00DF5292" w:rsidP="00DF5292">
            <w:pPr>
              <w:widowControl/>
              <w:jc w:val="center"/>
              <w:rPr>
                <w:sz w:val="18"/>
                <w:szCs w:val="18"/>
              </w:rPr>
            </w:pPr>
          </w:p>
        </w:tc>
        <w:tc>
          <w:tcPr>
            <w:tcW w:w="438" w:type="pct"/>
            <w:vMerge/>
            <w:vAlign w:val="center"/>
            <w:hideMark/>
          </w:tcPr>
          <w:p w14:paraId="5F94100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E386E08"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65E2024B" w14:textId="77777777" w:rsidR="00DF5292" w:rsidRPr="00156A58" w:rsidRDefault="00DF5292" w:rsidP="00DF5292">
            <w:pPr>
              <w:widowControl/>
              <w:jc w:val="center"/>
              <w:rPr>
                <w:sz w:val="18"/>
                <w:szCs w:val="18"/>
              </w:rPr>
            </w:pPr>
            <w:r w:rsidRPr="00156A58">
              <w:rPr>
                <w:sz w:val="18"/>
                <w:szCs w:val="18"/>
              </w:rPr>
              <w:t>20</w:t>
            </w:r>
          </w:p>
        </w:tc>
        <w:tc>
          <w:tcPr>
            <w:tcW w:w="680" w:type="pct"/>
            <w:shd w:val="clear" w:color="auto" w:fill="auto"/>
            <w:vAlign w:val="center"/>
            <w:hideMark/>
          </w:tcPr>
          <w:p w14:paraId="2A7EEBD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22A3C7E"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095FA01E"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348E596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FDF6843" w14:textId="77777777" w:rsidTr="007B280E">
        <w:trPr>
          <w:trHeight w:val="20"/>
        </w:trPr>
        <w:tc>
          <w:tcPr>
            <w:tcW w:w="312" w:type="pct"/>
            <w:vMerge w:val="restart"/>
            <w:shd w:val="clear" w:color="auto" w:fill="auto"/>
            <w:vAlign w:val="center"/>
            <w:hideMark/>
          </w:tcPr>
          <w:p w14:paraId="7FDEFBF8" w14:textId="77777777" w:rsidR="00DF5292" w:rsidRPr="00156A58" w:rsidRDefault="00DF5292" w:rsidP="00DF5292">
            <w:pPr>
              <w:widowControl/>
              <w:jc w:val="center"/>
              <w:rPr>
                <w:sz w:val="18"/>
                <w:szCs w:val="18"/>
              </w:rPr>
            </w:pPr>
            <w:r w:rsidRPr="00156A58">
              <w:rPr>
                <w:sz w:val="18"/>
                <w:szCs w:val="18"/>
              </w:rPr>
              <w:t>17</w:t>
            </w:r>
          </w:p>
        </w:tc>
        <w:tc>
          <w:tcPr>
            <w:tcW w:w="513" w:type="pct"/>
            <w:vMerge w:val="restart"/>
            <w:shd w:val="clear" w:color="auto" w:fill="auto"/>
            <w:vAlign w:val="center"/>
            <w:hideMark/>
          </w:tcPr>
          <w:p w14:paraId="28754A89" w14:textId="77777777" w:rsidR="00DF5292" w:rsidRPr="00156A58" w:rsidRDefault="00DF5292" w:rsidP="00DF5292">
            <w:pPr>
              <w:widowControl/>
              <w:jc w:val="center"/>
              <w:rPr>
                <w:sz w:val="18"/>
                <w:szCs w:val="18"/>
              </w:rPr>
            </w:pPr>
            <w:r w:rsidRPr="00156A58">
              <w:rPr>
                <w:sz w:val="18"/>
                <w:szCs w:val="18"/>
              </w:rPr>
              <w:t>江苏淳厚机械装备科技有限公司</w:t>
            </w:r>
          </w:p>
        </w:tc>
        <w:tc>
          <w:tcPr>
            <w:tcW w:w="438" w:type="pct"/>
            <w:vMerge w:val="restart"/>
            <w:shd w:val="clear" w:color="auto" w:fill="auto"/>
            <w:vAlign w:val="center"/>
            <w:hideMark/>
          </w:tcPr>
          <w:p w14:paraId="36B943E9" w14:textId="77777777" w:rsidR="00DF5292" w:rsidRPr="00156A58" w:rsidRDefault="00DF5292" w:rsidP="00DF5292">
            <w:pPr>
              <w:widowControl/>
              <w:jc w:val="center"/>
              <w:rPr>
                <w:sz w:val="18"/>
                <w:szCs w:val="18"/>
              </w:rPr>
            </w:pPr>
            <w:r w:rsidRPr="00156A58">
              <w:rPr>
                <w:sz w:val="18"/>
                <w:szCs w:val="18"/>
              </w:rPr>
              <w:t>1.5</w:t>
            </w:r>
          </w:p>
        </w:tc>
        <w:tc>
          <w:tcPr>
            <w:tcW w:w="488" w:type="pct"/>
            <w:shd w:val="clear" w:color="auto" w:fill="auto"/>
            <w:vAlign w:val="center"/>
            <w:hideMark/>
          </w:tcPr>
          <w:p w14:paraId="7C6F08D3" w14:textId="77777777" w:rsidR="00DF5292" w:rsidRPr="00156A58" w:rsidRDefault="00DF5292" w:rsidP="00DF5292">
            <w:pPr>
              <w:widowControl/>
              <w:jc w:val="center"/>
              <w:rPr>
                <w:sz w:val="18"/>
                <w:szCs w:val="18"/>
              </w:rPr>
            </w:pPr>
            <w:r w:rsidRPr="00156A58">
              <w:rPr>
                <w:sz w:val="18"/>
                <w:szCs w:val="18"/>
              </w:rPr>
              <w:t>金属边角料</w:t>
            </w:r>
          </w:p>
        </w:tc>
        <w:tc>
          <w:tcPr>
            <w:tcW w:w="419" w:type="pct"/>
            <w:shd w:val="clear" w:color="auto" w:fill="auto"/>
            <w:vAlign w:val="center"/>
            <w:hideMark/>
          </w:tcPr>
          <w:p w14:paraId="4AB275EC" w14:textId="77777777" w:rsidR="00DF5292" w:rsidRPr="00156A58" w:rsidRDefault="00DF5292" w:rsidP="00DF5292">
            <w:pPr>
              <w:widowControl/>
              <w:jc w:val="center"/>
              <w:rPr>
                <w:sz w:val="18"/>
                <w:szCs w:val="18"/>
              </w:rPr>
            </w:pPr>
            <w:r w:rsidRPr="00156A58">
              <w:rPr>
                <w:sz w:val="18"/>
                <w:szCs w:val="18"/>
              </w:rPr>
              <w:t>37.2</w:t>
            </w:r>
          </w:p>
        </w:tc>
        <w:tc>
          <w:tcPr>
            <w:tcW w:w="680" w:type="pct"/>
            <w:shd w:val="clear" w:color="auto" w:fill="auto"/>
            <w:vAlign w:val="center"/>
            <w:hideMark/>
          </w:tcPr>
          <w:p w14:paraId="3B62AE8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3CE8267" w14:textId="77777777" w:rsidR="00DF5292" w:rsidRPr="00156A58" w:rsidRDefault="00DF5292" w:rsidP="00DF5292">
            <w:pPr>
              <w:widowControl/>
              <w:jc w:val="center"/>
              <w:rPr>
                <w:sz w:val="18"/>
                <w:szCs w:val="18"/>
              </w:rPr>
            </w:pPr>
            <w:r w:rsidRPr="00156A58">
              <w:rPr>
                <w:sz w:val="18"/>
                <w:szCs w:val="18"/>
              </w:rPr>
              <w:t>废滤棉、漆渣</w:t>
            </w:r>
          </w:p>
        </w:tc>
        <w:tc>
          <w:tcPr>
            <w:tcW w:w="519" w:type="pct"/>
            <w:shd w:val="clear" w:color="auto" w:fill="auto"/>
            <w:vAlign w:val="center"/>
            <w:hideMark/>
          </w:tcPr>
          <w:p w14:paraId="346D91F2" w14:textId="77777777" w:rsidR="00DF5292" w:rsidRPr="00156A58" w:rsidRDefault="00DF5292" w:rsidP="00DF5292">
            <w:pPr>
              <w:widowControl/>
              <w:jc w:val="center"/>
              <w:rPr>
                <w:sz w:val="18"/>
                <w:szCs w:val="18"/>
              </w:rPr>
            </w:pPr>
            <w:r w:rsidRPr="00156A58">
              <w:rPr>
                <w:sz w:val="18"/>
                <w:szCs w:val="18"/>
              </w:rPr>
              <w:t>4.5</w:t>
            </w:r>
          </w:p>
        </w:tc>
        <w:tc>
          <w:tcPr>
            <w:tcW w:w="951" w:type="pct"/>
            <w:shd w:val="clear" w:color="auto" w:fill="auto"/>
            <w:vAlign w:val="center"/>
            <w:hideMark/>
          </w:tcPr>
          <w:p w14:paraId="6A84B34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857B7F1" w14:textId="77777777" w:rsidTr="007B280E">
        <w:trPr>
          <w:trHeight w:val="20"/>
        </w:trPr>
        <w:tc>
          <w:tcPr>
            <w:tcW w:w="312" w:type="pct"/>
            <w:vMerge/>
            <w:vAlign w:val="center"/>
            <w:hideMark/>
          </w:tcPr>
          <w:p w14:paraId="38AFC3A2" w14:textId="77777777" w:rsidR="00DF5292" w:rsidRPr="00156A58" w:rsidRDefault="00DF5292" w:rsidP="00DF5292">
            <w:pPr>
              <w:widowControl/>
              <w:jc w:val="center"/>
              <w:rPr>
                <w:sz w:val="18"/>
                <w:szCs w:val="18"/>
              </w:rPr>
            </w:pPr>
          </w:p>
        </w:tc>
        <w:tc>
          <w:tcPr>
            <w:tcW w:w="513" w:type="pct"/>
            <w:vMerge/>
            <w:vAlign w:val="center"/>
            <w:hideMark/>
          </w:tcPr>
          <w:p w14:paraId="49F0E9E7" w14:textId="77777777" w:rsidR="00DF5292" w:rsidRPr="00156A58" w:rsidRDefault="00DF5292" w:rsidP="00DF5292">
            <w:pPr>
              <w:widowControl/>
              <w:jc w:val="center"/>
              <w:rPr>
                <w:sz w:val="18"/>
                <w:szCs w:val="18"/>
              </w:rPr>
            </w:pPr>
          </w:p>
        </w:tc>
        <w:tc>
          <w:tcPr>
            <w:tcW w:w="438" w:type="pct"/>
            <w:vMerge/>
            <w:vAlign w:val="center"/>
            <w:hideMark/>
          </w:tcPr>
          <w:p w14:paraId="3A4A2AC5"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A5797F7" w14:textId="77777777" w:rsidR="00DF5292" w:rsidRPr="00156A58" w:rsidRDefault="00DF5292" w:rsidP="00DF5292">
            <w:pPr>
              <w:widowControl/>
              <w:jc w:val="center"/>
              <w:rPr>
                <w:sz w:val="18"/>
                <w:szCs w:val="18"/>
              </w:rPr>
            </w:pPr>
            <w:r w:rsidRPr="00156A58">
              <w:rPr>
                <w:sz w:val="18"/>
                <w:szCs w:val="18"/>
              </w:rPr>
              <w:t>废包装材料</w:t>
            </w:r>
          </w:p>
        </w:tc>
        <w:tc>
          <w:tcPr>
            <w:tcW w:w="419" w:type="pct"/>
            <w:shd w:val="clear" w:color="auto" w:fill="auto"/>
            <w:vAlign w:val="center"/>
            <w:hideMark/>
          </w:tcPr>
          <w:p w14:paraId="1D6DB4C0" w14:textId="77777777" w:rsidR="00DF5292" w:rsidRPr="00156A58" w:rsidRDefault="00DF5292" w:rsidP="00DF5292">
            <w:pPr>
              <w:widowControl/>
              <w:jc w:val="center"/>
              <w:rPr>
                <w:sz w:val="18"/>
                <w:szCs w:val="18"/>
              </w:rPr>
            </w:pPr>
            <w:r w:rsidRPr="00156A58">
              <w:rPr>
                <w:sz w:val="18"/>
                <w:szCs w:val="18"/>
              </w:rPr>
              <w:t>0.05</w:t>
            </w:r>
          </w:p>
        </w:tc>
        <w:tc>
          <w:tcPr>
            <w:tcW w:w="680" w:type="pct"/>
            <w:shd w:val="clear" w:color="auto" w:fill="auto"/>
            <w:vAlign w:val="center"/>
            <w:hideMark/>
          </w:tcPr>
          <w:p w14:paraId="14BBF14F"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9252916"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71A5EC1C"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vAlign w:val="center"/>
            <w:hideMark/>
          </w:tcPr>
          <w:p w14:paraId="055FD41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A9C4685" w14:textId="77777777" w:rsidTr="007B280E">
        <w:trPr>
          <w:trHeight w:val="20"/>
        </w:trPr>
        <w:tc>
          <w:tcPr>
            <w:tcW w:w="312" w:type="pct"/>
            <w:vMerge/>
            <w:vAlign w:val="center"/>
            <w:hideMark/>
          </w:tcPr>
          <w:p w14:paraId="683866A0" w14:textId="77777777" w:rsidR="00DF5292" w:rsidRPr="00156A58" w:rsidRDefault="00DF5292" w:rsidP="00DF5292">
            <w:pPr>
              <w:widowControl/>
              <w:jc w:val="center"/>
              <w:rPr>
                <w:sz w:val="18"/>
                <w:szCs w:val="18"/>
              </w:rPr>
            </w:pPr>
          </w:p>
        </w:tc>
        <w:tc>
          <w:tcPr>
            <w:tcW w:w="513" w:type="pct"/>
            <w:vMerge/>
            <w:vAlign w:val="center"/>
            <w:hideMark/>
          </w:tcPr>
          <w:p w14:paraId="56C5EC4E" w14:textId="77777777" w:rsidR="00DF5292" w:rsidRPr="00156A58" w:rsidRDefault="00DF5292" w:rsidP="00DF5292">
            <w:pPr>
              <w:widowControl/>
              <w:jc w:val="center"/>
              <w:rPr>
                <w:sz w:val="18"/>
                <w:szCs w:val="18"/>
              </w:rPr>
            </w:pPr>
          </w:p>
        </w:tc>
        <w:tc>
          <w:tcPr>
            <w:tcW w:w="438" w:type="pct"/>
            <w:vMerge/>
            <w:vAlign w:val="center"/>
            <w:hideMark/>
          </w:tcPr>
          <w:p w14:paraId="0207408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B4467B7" w14:textId="77777777" w:rsidR="00DF5292" w:rsidRPr="00156A58" w:rsidRDefault="00DF5292" w:rsidP="00DF5292">
            <w:pPr>
              <w:widowControl/>
              <w:jc w:val="center"/>
              <w:rPr>
                <w:sz w:val="18"/>
                <w:szCs w:val="18"/>
              </w:rPr>
            </w:pPr>
            <w:r w:rsidRPr="00156A58">
              <w:rPr>
                <w:sz w:val="18"/>
                <w:szCs w:val="18"/>
              </w:rPr>
              <w:t>除尘装置废粉</w:t>
            </w:r>
          </w:p>
        </w:tc>
        <w:tc>
          <w:tcPr>
            <w:tcW w:w="419" w:type="pct"/>
            <w:shd w:val="clear" w:color="auto" w:fill="auto"/>
            <w:vAlign w:val="center"/>
            <w:hideMark/>
          </w:tcPr>
          <w:p w14:paraId="3A4BD969" w14:textId="77777777" w:rsidR="00DF5292" w:rsidRPr="00156A58" w:rsidRDefault="00DF5292" w:rsidP="00DF5292">
            <w:pPr>
              <w:widowControl/>
              <w:jc w:val="center"/>
              <w:rPr>
                <w:sz w:val="18"/>
                <w:szCs w:val="18"/>
              </w:rPr>
            </w:pPr>
            <w:r w:rsidRPr="00156A58">
              <w:rPr>
                <w:sz w:val="18"/>
                <w:szCs w:val="18"/>
              </w:rPr>
              <w:t>3.9</w:t>
            </w:r>
          </w:p>
        </w:tc>
        <w:tc>
          <w:tcPr>
            <w:tcW w:w="680" w:type="pct"/>
            <w:shd w:val="clear" w:color="auto" w:fill="auto"/>
            <w:vAlign w:val="center"/>
            <w:hideMark/>
          </w:tcPr>
          <w:p w14:paraId="0AE05A5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BF6F3ED"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vAlign w:val="center"/>
            <w:hideMark/>
          </w:tcPr>
          <w:p w14:paraId="2BF8C502"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vAlign w:val="center"/>
            <w:hideMark/>
          </w:tcPr>
          <w:p w14:paraId="01AAA58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9BDCD99" w14:textId="77777777" w:rsidTr="007B280E">
        <w:trPr>
          <w:trHeight w:val="20"/>
        </w:trPr>
        <w:tc>
          <w:tcPr>
            <w:tcW w:w="312" w:type="pct"/>
            <w:vMerge/>
            <w:vAlign w:val="center"/>
            <w:hideMark/>
          </w:tcPr>
          <w:p w14:paraId="284A0B13" w14:textId="77777777" w:rsidR="00DF5292" w:rsidRPr="00156A58" w:rsidRDefault="00DF5292" w:rsidP="00DF5292">
            <w:pPr>
              <w:widowControl/>
              <w:jc w:val="center"/>
              <w:rPr>
                <w:sz w:val="18"/>
                <w:szCs w:val="18"/>
              </w:rPr>
            </w:pPr>
          </w:p>
        </w:tc>
        <w:tc>
          <w:tcPr>
            <w:tcW w:w="513" w:type="pct"/>
            <w:vMerge/>
            <w:vAlign w:val="center"/>
            <w:hideMark/>
          </w:tcPr>
          <w:p w14:paraId="3B97AF8F" w14:textId="77777777" w:rsidR="00DF5292" w:rsidRPr="00156A58" w:rsidRDefault="00DF5292" w:rsidP="00DF5292">
            <w:pPr>
              <w:widowControl/>
              <w:jc w:val="center"/>
              <w:rPr>
                <w:sz w:val="18"/>
                <w:szCs w:val="18"/>
              </w:rPr>
            </w:pPr>
          </w:p>
        </w:tc>
        <w:tc>
          <w:tcPr>
            <w:tcW w:w="438" w:type="pct"/>
            <w:vMerge/>
            <w:vAlign w:val="center"/>
            <w:hideMark/>
          </w:tcPr>
          <w:p w14:paraId="4536DF7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527F0EF" w14:textId="1C25EDCE" w:rsidR="00DF5292" w:rsidRPr="00156A58" w:rsidRDefault="00DF5292" w:rsidP="00DF5292">
            <w:pPr>
              <w:widowControl/>
              <w:jc w:val="center"/>
              <w:rPr>
                <w:sz w:val="18"/>
                <w:szCs w:val="18"/>
              </w:rPr>
            </w:pPr>
          </w:p>
        </w:tc>
        <w:tc>
          <w:tcPr>
            <w:tcW w:w="419" w:type="pct"/>
            <w:shd w:val="clear" w:color="auto" w:fill="auto"/>
            <w:vAlign w:val="center"/>
            <w:hideMark/>
          </w:tcPr>
          <w:p w14:paraId="4852E1B5" w14:textId="7620AA1C" w:rsidR="00DF5292" w:rsidRPr="00156A58" w:rsidRDefault="00DF5292" w:rsidP="00DF5292">
            <w:pPr>
              <w:widowControl/>
              <w:jc w:val="center"/>
              <w:rPr>
                <w:sz w:val="18"/>
                <w:szCs w:val="18"/>
              </w:rPr>
            </w:pPr>
          </w:p>
        </w:tc>
        <w:tc>
          <w:tcPr>
            <w:tcW w:w="680" w:type="pct"/>
            <w:shd w:val="clear" w:color="auto" w:fill="auto"/>
            <w:vAlign w:val="center"/>
            <w:hideMark/>
          </w:tcPr>
          <w:p w14:paraId="2EA9B146" w14:textId="5E2AEFCD" w:rsidR="00DF5292" w:rsidRPr="00156A58" w:rsidRDefault="00DF5292" w:rsidP="00DF5292">
            <w:pPr>
              <w:widowControl/>
              <w:jc w:val="center"/>
              <w:rPr>
                <w:sz w:val="18"/>
                <w:szCs w:val="18"/>
              </w:rPr>
            </w:pPr>
          </w:p>
        </w:tc>
        <w:tc>
          <w:tcPr>
            <w:tcW w:w="680" w:type="pct"/>
            <w:shd w:val="clear" w:color="auto" w:fill="auto"/>
            <w:vAlign w:val="center"/>
            <w:hideMark/>
          </w:tcPr>
          <w:p w14:paraId="3F02A013" w14:textId="77777777" w:rsidR="00DF5292" w:rsidRPr="00156A58" w:rsidRDefault="00DF5292" w:rsidP="00DF5292">
            <w:pPr>
              <w:widowControl/>
              <w:jc w:val="center"/>
              <w:rPr>
                <w:sz w:val="18"/>
                <w:szCs w:val="18"/>
              </w:rPr>
            </w:pPr>
            <w:r w:rsidRPr="00156A58">
              <w:rPr>
                <w:sz w:val="18"/>
                <w:szCs w:val="18"/>
              </w:rPr>
              <w:t>废润滑油</w:t>
            </w:r>
          </w:p>
        </w:tc>
        <w:tc>
          <w:tcPr>
            <w:tcW w:w="519" w:type="pct"/>
            <w:shd w:val="clear" w:color="auto" w:fill="auto"/>
            <w:vAlign w:val="center"/>
            <w:hideMark/>
          </w:tcPr>
          <w:p w14:paraId="62C3C3FB"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0B424E2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3427636" w14:textId="77777777" w:rsidTr="007B280E">
        <w:trPr>
          <w:trHeight w:val="20"/>
        </w:trPr>
        <w:tc>
          <w:tcPr>
            <w:tcW w:w="312" w:type="pct"/>
            <w:vMerge/>
            <w:vAlign w:val="center"/>
            <w:hideMark/>
          </w:tcPr>
          <w:p w14:paraId="5185115E" w14:textId="77777777" w:rsidR="00DF5292" w:rsidRPr="00156A58" w:rsidRDefault="00DF5292" w:rsidP="00DF5292">
            <w:pPr>
              <w:widowControl/>
              <w:jc w:val="center"/>
              <w:rPr>
                <w:sz w:val="18"/>
                <w:szCs w:val="18"/>
              </w:rPr>
            </w:pPr>
          </w:p>
        </w:tc>
        <w:tc>
          <w:tcPr>
            <w:tcW w:w="513" w:type="pct"/>
            <w:vMerge/>
            <w:vAlign w:val="center"/>
            <w:hideMark/>
          </w:tcPr>
          <w:p w14:paraId="78F8121F" w14:textId="77777777" w:rsidR="00DF5292" w:rsidRPr="00156A58" w:rsidRDefault="00DF5292" w:rsidP="00DF5292">
            <w:pPr>
              <w:widowControl/>
              <w:jc w:val="center"/>
              <w:rPr>
                <w:sz w:val="18"/>
                <w:szCs w:val="18"/>
              </w:rPr>
            </w:pPr>
          </w:p>
        </w:tc>
        <w:tc>
          <w:tcPr>
            <w:tcW w:w="438" w:type="pct"/>
            <w:vMerge/>
            <w:vAlign w:val="center"/>
            <w:hideMark/>
          </w:tcPr>
          <w:p w14:paraId="5FDC1A55"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9EB1E73" w14:textId="303E8096" w:rsidR="00DF5292" w:rsidRPr="00156A58" w:rsidRDefault="00DF5292" w:rsidP="00DF5292">
            <w:pPr>
              <w:widowControl/>
              <w:jc w:val="center"/>
              <w:rPr>
                <w:sz w:val="18"/>
                <w:szCs w:val="18"/>
              </w:rPr>
            </w:pPr>
          </w:p>
        </w:tc>
        <w:tc>
          <w:tcPr>
            <w:tcW w:w="419" w:type="pct"/>
            <w:shd w:val="clear" w:color="auto" w:fill="auto"/>
            <w:vAlign w:val="center"/>
            <w:hideMark/>
          </w:tcPr>
          <w:p w14:paraId="6BFBE702" w14:textId="68D7D0A8" w:rsidR="00DF5292" w:rsidRPr="00156A58" w:rsidRDefault="00DF5292" w:rsidP="00DF5292">
            <w:pPr>
              <w:widowControl/>
              <w:jc w:val="center"/>
              <w:rPr>
                <w:sz w:val="18"/>
                <w:szCs w:val="18"/>
              </w:rPr>
            </w:pPr>
          </w:p>
        </w:tc>
        <w:tc>
          <w:tcPr>
            <w:tcW w:w="680" w:type="pct"/>
            <w:shd w:val="clear" w:color="auto" w:fill="auto"/>
            <w:vAlign w:val="center"/>
            <w:hideMark/>
          </w:tcPr>
          <w:p w14:paraId="39DA31A3" w14:textId="3A6CB8E3" w:rsidR="00DF5292" w:rsidRPr="00156A58" w:rsidRDefault="00DF5292" w:rsidP="00DF5292">
            <w:pPr>
              <w:widowControl/>
              <w:jc w:val="center"/>
              <w:rPr>
                <w:sz w:val="18"/>
                <w:szCs w:val="18"/>
              </w:rPr>
            </w:pPr>
          </w:p>
        </w:tc>
        <w:tc>
          <w:tcPr>
            <w:tcW w:w="680" w:type="pct"/>
            <w:shd w:val="clear" w:color="auto" w:fill="auto"/>
            <w:vAlign w:val="center"/>
            <w:hideMark/>
          </w:tcPr>
          <w:p w14:paraId="02AF0213" w14:textId="77777777" w:rsidR="00DF5292" w:rsidRPr="00156A58" w:rsidRDefault="00DF5292" w:rsidP="00DF5292">
            <w:pPr>
              <w:widowControl/>
              <w:jc w:val="center"/>
              <w:rPr>
                <w:sz w:val="18"/>
                <w:szCs w:val="18"/>
              </w:rPr>
            </w:pPr>
            <w:r w:rsidRPr="00156A58">
              <w:rPr>
                <w:sz w:val="18"/>
                <w:szCs w:val="18"/>
              </w:rPr>
              <w:t>废含油手套、废抹布</w:t>
            </w:r>
          </w:p>
        </w:tc>
        <w:tc>
          <w:tcPr>
            <w:tcW w:w="519" w:type="pct"/>
            <w:shd w:val="clear" w:color="auto" w:fill="auto"/>
            <w:vAlign w:val="center"/>
            <w:hideMark/>
          </w:tcPr>
          <w:p w14:paraId="0EEF4DCD" w14:textId="77777777" w:rsidR="00DF5292" w:rsidRPr="00156A58" w:rsidRDefault="00DF5292" w:rsidP="00DF5292">
            <w:pPr>
              <w:widowControl/>
              <w:jc w:val="center"/>
              <w:rPr>
                <w:sz w:val="18"/>
                <w:szCs w:val="18"/>
              </w:rPr>
            </w:pPr>
            <w:r w:rsidRPr="00156A58">
              <w:rPr>
                <w:sz w:val="18"/>
                <w:szCs w:val="18"/>
              </w:rPr>
              <w:t>0.005</w:t>
            </w:r>
          </w:p>
        </w:tc>
        <w:tc>
          <w:tcPr>
            <w:tcW w:w="951" w:type="pct"/>
            <w:shd w:val="clear" w:color="auto" w:fill="auto"/>
            <w:vAlign w:val="center"/>
            <w:hideMark/>
          </w:tcPr>
          <w:p w14:paraId="0D885C1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39D6DE7" w14:textId="77777777" w:rsidTr="007B280E">
        <w:trPr>
          <w:trHeight w:val="20"/>
        </w:trPr>
        <w:tc>
          <w:tcPr>
            <w:tcW w:w="312" w:type="pct"/>
            <w:vMerge/>
            <w:vAlign w:val="center"/>
            <w:hideMark/>
          </w:tcPr>
          <w:p w14:paraId="67BDDFDD" w14:textId="77777777" w:rsidR="00DF5292" w:rsidRPr="00156A58" w:rsidRDefault="00DF5292" w:rsidP="00DF5292">
            <w:pPr>
              <w:widowControl/>
              <w:jc w:val="center"/>
              <w:rPr>
                <w:sz w:val="18"/>
                <w:szCs w:val="18"/>
              </w:rPr>
            </w:pPr>
          </w:p>
        </w:tc>
        <w:tc>
          <w:tcPr>
            <w:tcW w:w="513" w:type="pct"/>
            <w:vMerge/>
            <w:vAlign w:val="center"/>
            <w:hideMark/>
          </w:tcPr>
          <w:p w14:paraId="7A4210DA" w14:textId="77777777" w:rsidR="00DF5292" w:rsidRPr="00156A58" w:rsidRDefault="00DF5292" w:rsidP="00DF5292">
            <w:pPr>
              <w:widowControl/>
              <w:jc w:val="center"/>
              <w:rPr>
                <w:sz w:val="18"/>
                <w:szCs w:val="18"/>
              </w:rPr>
            </w:pPr>
          </w:p>
        </w:tc>
        <w:tc>
          <w:tcPr>
            <w:tcW w:w="438" w:type="pct"/>
            <w:vMerge/>
            <w:vAlign w:val="center"/>
            <w:hideMark/>
          </w:tcPr>
          <w:p w14:paraId="538D66C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2AD4D4A" w14:textId="77FDBFF7" w:rsidR="00DF5292" w:rsidRPr="00156A58" w:rsidRDefault="00DF5292" w:rsidP="00DF5292">
            <w:pPr>
              <w:widowControl/>
              <w:jc w:val="center"/>
              <w:rPr>
                <w:sz w:val="18"/>
                <w:szCs w:val="18"/>
              </w:rPr>
            </w:pPr>
          </w:p>
        </w:tc>
        <w:tc>
          <w:tcPr>
            <w:tcW w:w="419" w:type="pct"/>
            <w:shd w:val="clear" w:color="auto" w:fill="auto"/>
            <w:vAlign w:val="center"/>
            <w:hideMark/>
          </w:tcPr>
          <w:p w14:paraId="7D7AFE06" w14:textId="5CBA6F53" w:rsidR="00DF5292" w:rsidRPr="00156A58" w:rsidRDefault="00DF5292" w:rsidP="00DF5292">
            <w:pPr>
              <w:widowControl/>
              <w:jc w:val="center"/>
              <w:rPr>
                <w:sz w:val="18"/>
                <w:szCs w:val="18"/>
              </w:rPr>
            </w:pPr>
          </w:p>
        </w:tc>
        <w:tc>
          <w:tcPr>
            <w:tcW w:w="680" w:type="pct"/>
            <w:shd w:val="clear" w:color="auto" w:fill="auto"/>
            <w:vAlign w:val="center"/>
            <w:hideMark/>
          </w:tcPr>
          <w:p w14:paraId="72702CFB" w14:textId="774DA215" w:rsidR="00DF5292" w:rsidRPr="00156A58" w:rsidRDefault="00DF5292" w:rsidP="00DF5292">
            <w:pPr>
              <w:widowControl/>
              <w:jc w:val="center"/>
              <w:rPr>
                <w:sz w:val="18"/>
                <w:szCs w:val="18"/>
              </w:rPr>
            </w:pPr>
          </w:p>
        </w:tc>
        <w:tc>
          <w:tcPr>
            <w:tcW w:w="680" w:type="pct"/>
            <w:shd w:val="clear" w:color="auto" w:fill="auto"/>
            <w:vAlign w:val="center"/>
            <w:hideMark/>
          </w:tcPr>
          <w:p w14:paraId="547A7C50" w14:textId="77777777" w:rsidR="00DF5292" w:rsidRPr="00156A58" w:rsidRDefault="00DF5292" w:rsidP="00DF5292">
            <w:pPr>
              <w:widowControl/>
              <w:jc w:val="center"/>
              <w:rPr>
                <w:sz w:val="18"/>
                <w:szCs w:val="18"/>
              </w:rPr>
            </w:pPr>
            <w:r w:rsidRPr="00156A58">
              <w:rPr>
                <w:sz w:val="18"/>
                <w:szCs w:val="18"/>
              </w:rPr>
              <w:t>废油漆桶</w:t>
            </w:r>
          </w:p>
        </w:tc>
        <w:tc>
          <w:tcPr>
            <w:tcW w:w="519" w:type="pct"/>
            <w:shd w:val="clear" w:color="auto" w:fill="auto"/>
            <w:vAlign w:val="center"/>
            <w:hideMark/>
          </w:tcPr>
          <w:p w14:paraId="79FFEEE3" w14:textId="77777777" w:rsidR="00DF5292" w:rsidRPr="00156A58" w:rsidRDefault="00DF5292" w:rsidP="00DF5292">
            <w:pPr>
              <w:widowControl/>
              <w:jc w:val="center"/>
              <w:rPr>
                <w:sz w:val="18"/>
                <w:szCs w:val="18"/>
              </w:rPr>
            </w:pPr>
            <w:r w:rsidRPr="00156A58">
              <w:rPr>
                <w:sz w:val="18"/>
                <w:szCs w:val="18"/>
              </w:rPr>
              <w:t>0.46</w:t>
            </w:r>
          </w:p>
        </w:tc>
        <w:tc>
          <w:tcPr>
            <w:tcW w:w="951" w:type="pct"/>
            <w:shd w:val="clear" w:color="auto" w:fill="auto"/>
            <w:vAlign w:val="center"/>
            <w:hideMark/>
          </w:tcPr>
          <w:p w14:paraId="6A7C74E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2D23A63" w14:textId="77777777" w:rsidTr="007B280E">
        <w:trPr>
          <w:trHeight w:val="20"/>
        </w:trPr>
        <w:tc>
          <w:tcPr>
            <w:tcW w:w="312" w:type="pct"/>
            <w:vMerge w:val="restart"/>
            <w:shd w:val="clear" w:color="auto" w:fill="auto"/>
            <w:noWrap/>
            <w:vAlign w:val="center"/>
            <w:hideMark/>
          </w:tcPr>
          <w:p w14:paraId="098E024D" w14:textId="77777777" w:rsidR="00DF5292" w:rsidRPr="00156A58" w:rsidRDefault="00DF5292" w:rsidP="00DF5292">
            <w:pPr>
              <w:widowControl/>
              <w:jc w:val="center"/>
              <w:rPr>
                <w:sz w:val="18"/>
                <w:szCs w:val="18"/>
              </w:rPr>
            </w:pPr>
            <w:r w:rsidRPr="00156A58">
              <w:rPr>
                <w:sz w:val="18"/>
                <w:szCs w:val="18"/>
              </w:rPr>
              <w:t>18</w:t>
            </w:r>
          </w:p>
        </w:tc>
        <w:tc>
          <w:tcPr>
            <w:tcW w:w="513" w:type="pct"/>
            <w:vMerge w:val="restart"/>
            <w:shd w:val="clear" w:color="auto" w:fill="auto"/>
            <w:vAlign w:val="center"/>
            <w:hideMark/>
          </w:tcPr>
          <w:p w14:paraId="27FAED1C" w14:textId="77777777" w:rsidR="00DF5292" w:rsidRPr="00156A58" w:rsidRDefault="00DF5292" w:rsidP="00DF5292">
            <w:pPr>
              <w:widowControl/>
              <w:jc w:val="center"/>
              <w:rPr>
                <w:sz w:val="18"/>
                <w:szCs w:val="18"/>
              </w:rPr>
            </w:pPr>
            <w:r w:rsidRPr="00156A58">
              <w:rPr>
                <w:sz w:val="18"/>
                <w:szCs w:val="18"/>
              </w:rPr>
              <w:t>常州四杰机械科技有限公司</w:t>
            </w:r>
          </w:p>
        </w:tc>
        <w:tc>
          <w:tcPr>
            <w:tcW w:w="438" w:type="pct"/>
            <w:vMerge w:val="restart"/>
            <w:shd w:val="clear" w:color="auto" w:fill="auto"/>
            <w:noWrap/>
            <w:vAlign w:val="center"/>
            <w:hideMark/>
          </w:tcPr>
          <w:p w14:paraId="60671A4B" w14:textId="77777777" w:rsidR="00DF5292" w:rsidRPr="00156A58" w:rsidRDefault="00DF5292" w:rsidP="00DF5292">
            <w:pPr>
              <w:widowControl/>
              <w:jc w:val="center"/>
              <w:rPr>
                <w:sz w:val="18"/>
                <w:szCs w:val="18"/>
              </w:rPr>
            </w:pPr>
            <w:r w:rsidRPr="00156A58">
              <w:rPr>
                <w:sz w:val="18"/>
                <w:szCs w:val="18"/>
              </w:rPr>
              <w:t>9</w:t>
            </w:r>
          </w:p>
        </w:tc>
        <w:tc>
          <w:tcPr>
            <w:tcW w:w="488" w:type="pct"/>
            <w:shd w:val="clear" w:color="auto" w:fill="auto"/>
            <w:vAlign w:val="center"/>
            <w:hideMark/>
          </w:tcPr>
          <w:p w14:paraId="6E68A841" w14:textId="77777777" w:rsidR="00DF5292" w:rsidRPr="00156A58" w:rsidRDefault="00DF5292" w:rsidP="00DF5292">
            <w:pPr>
              <w:widowControl/>
              <w:jc w:val="center"/>
              <w:rPr>
                <w:sz w:val="18"/>
                <w:szCs w:val="18"/>
              </w:rPr>
            </w:pPr>
            <w:r w:rsidRPr="00156A58">
              <w:rPr>
                <w:sz w:val="18"/>
                <w:szCs w:val="18"/>
              </w:rPr>
              <w:t>除尘装置废粉</w:t>
            </w:r>
          </w:p>
        </w:tc>
        <w:tc>
          <w:tcPr>
            <w:tcW w:w="419" w:type="pct"/>
            <w:shd w:val="clear" w:color="auto" w:fill="auto"/>
            <w:noWrap/>
            <w:vAlign w:val="center"/>
            <w:hideMark/>
          </w:tcPr>
          <w:p w14:paraId="400BACDD" w14:textId="77777777" w:rsidR="00DF5292" w:rsidRPr="00156A58" w:rsidRDefault="00DF5292" w:rsidP="00DF5292">
            <w:pPr>
              <w:widowControl/>
              <w:jc w:val="center"/>
              <w:rPr>
                <w:sz w:val="18"/>
                <w:szCs w:val="18"/>
              </w:rPr>
            </w:pPr>
            <w:r w:rsidRPr="00156A58">
              <w:rPr>
                <w:sz w:val="18"/>
                <w:szCs w:val="18"/>
              </w:rPr>
              <w:t>0.53</w:t>
            </w:r>
          </w:p>
        </w:tc>
        <w:tc>
          <w:tcPr>
            <w:tcW w:w="680" w:type="pct"/>
            <w:shd w:val="clear" w:color="auto" w:fill="auto"/>
            <w:vAlign w:val="center"/>
            <w:hideMark/>
          </w:tcPr>
          <w:p w14:paraId="1AF37FD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val="restart"/>
            <w:shd w:val="clear" w:color="auto" w:fill="auto"/>
            <w:noWrap/>
            <w:vAlign w:val="center"/>
            <w:hideMark/>
          </w:tcPr>
          <w:p w14:paraId="0A7B2D20" w14:textId="77777777" w:rsidR="00DF5292" w:rsidRPr="00156A58" w:rsidRDefault="00DF5292" w:rsidP="00DF5292">
            <w:pPr>
              <w:widowControl/>
              <w:jc w:val="center"/>
              <w:rPr>
                <w:sz w:val="18"/>
                <w:szCs w:val="18"/>
              </w:rPr>
            </w:pPr>
            <w:r w:rsidRPr="00156A58">
              <w:rPr>
                <w:sz w:val="18"/>
                <w:szCs w:val="18"/>
              </w:rPr>
              <w:t>废切削液</w:t>
            </w:r>
          </w:p>
        </w:tc>
        <w:tc>
          <w:tcPr>
            <w:tcW w:w="519" w:type="pct"/>
            <w:vMerge w:val="restart"/>
            <w:shd w:val="clear" w:color="auto" w:fill="auto"/>
            <w:vAlign w:val="center"/>
            <w:hideMark/>
          </w:tcPr>
          <w:p w14:paraId="327EE0F2" w14:textId="77777777" w:rsidR="00DF5292" w:rsidRPr="00156A58" w:rsidRDefault="00DF5292" w:rsidP="00DF5292">
            <w:pPr>
              <w:widowControl/>
              <w:jc w:val="center"/>
              <w:rPr>
                <w:sz w:val="18"/>
                <w:szCs w:val="18"/>
              </w:rPr>
            </w:pPr>
            <w:r w:rsidRPr="00156A58">
              <w:rPr>
                <w:sz w:val="18"/>
                <w:szCs w:val="18"/>
              </w:rPr>
              <w:t>1</w:t>
            </w:r>
          </w:p>
        </w:tc>
        <w:tc>
          <w:tcPr>
            <w:tcW w:w="951" w:type="pct"/>
            <w:vMerge w:val="restart"/>
            <w:shd w:val="clear" w:color="auto" w:fill="auto"/>
            <w:vAlign w:val="center"/>
            <w:hideMark/>
          </w:tcPr>
          <w:p w14:paraId="48885FD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0D715EF" w14:textId="77777777" w:rsidTr="007B280E">
        <w:trPr>
          <w:trHeight w:val="20"/>
        </w:trPr>
        <w:tc>
          <w:tcPr>
            <w:tcW w:w="312" w:type="pct"/>
            <w:vMerge/>
            <w:vAlign w:val="center"/>
            <w:hideMark/>
          </w:tcPr>
          <w:p w14:paraId="4616BC09" w14:textId="77777777" w:rsidR="00DF5292" w:rsidRPr="00156A58" w:rsidRDefault="00DF5292" w:rsidP="00DF5292">
            <w:pPr>
              <w:widowControl/>
              <w:jc w:val="center"/>
              <w:rPr>
                <w:sz w:val="18"/>
                <w:szCs w:val="18"/>
              </w:rPr>
            </w:pPr>
          </w:p>
        </w:tc>
        <w:tc>
          <w:tcPr>
            <w:tcW w:w="513" w:type="pct"/>
            <w:vMerge/>
            <w:vAlign w:val="center"/>
            <w:hideMark/>
          </w:tcPr>
          <w:p w14:paraId="71387777" w14:textId="77777777" w:rsidR="00DF5292" w:rsidRPr="00156A58" w:rsidRDefault="00DF5292" w:rsidP="00DF5292">
            <w:pPr>
              <w:widowControl/>
              <w:jc w:val="center"/>
              <w:rPr>
                <w:sz w:val="18"/>
                <w:szCs w:val="18"/>
              </w:rPr>
            </w:pPr>
          </w:p>
        </w:tc>
        <w:tc>
          <w:tcPr>
            <w:tcW w:w="438" w:type="pct"/>
            <w:vMerge/>
            <w:vAlign w:val="center"/>
            <w:hideMark/>
          </w:tcPr>
          <w:p w14:paraId="1E4BF40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2DDD502" w14:textId="77777777" w:rsidR="00DF5292" w:rsidRPr="00156A58" w:rsidRDefault="00DF5292" w:rsidP="00DF5292">
            <w:pPr>
              <w:widowControl/>
              <w:jc w:val="center"/>
              <w:rPr>
                <w:sz w:val="18"/>
                <w:szCs w:val="18"/>
              </w:rPr>
            </w:pPr>
            <w:r w:rsidRPr="00156A58">
              <w:rPr>
                <w:sz w:val="18"/>
                <w:szCs w:val="18"/>
              </w:rPr>
              <w:t>废焊条</w:t>
            </w:r>
          </w:p>
        </w:tc>
        <w:tc>
          <w:tcPr>
            <w:tcW w:w="419" w:type="pct"/>
            <w:shd w:val="clear" w:color="auto" w:fill="auto"/>
            <w:vAlign w:val="center"/>
            <w:hideMark/>
          </w:tcPr>
          <w:p w14:paraId="7341A276" w14:textId="77777777" w:rsidR="00DF5292" w:rsidRPr="00156A58" w:rsidRDefault="00DF5292" w:rsidP="00DF5292">
            <w:pPr>
              <w:widowControl/>
              <w:jc w:val="center"/>
              <w:rPr>
                <w:sz w:val="18"/>
                <w:szCs w:val="18"/>
              </w:rPr>
            </w:pPr>
            <w:r w:rsidRPr="00156A58">
              <w:rPr>
                <w:sz w:val="18"/>
                <w:szCs w:val="18"/>
              </w:rPr>
              <w:t>0.3</w:t>
            </w:r>
          </w:p>
        </w:tc>
        <w:tc>
          <w:tcPr>
            <w:tcW w:w="680" w:type="pct"/>
            <w:shd w:val="clear" w:color="auto" w:fill="auto"/>
            <w:vAlign w:val="center"/>
            <w:hideMark/>
          </w:tcPr>
          <w:p w14:paraId="380288E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shd w:val="clear" w:color="auto" w:fill="auto"/>
            <w:noWrap/>
            <w:vAlign w:val="center"/>
            <w:hideMark/>
          </w:tcPr>
          <w:p w14:paraId="544B898B" w14:textId="78500526" w:rsidR="00DF5292" w:rsidRPr="00156A58" w:rsidRDefault="00DF5292" w:rsidP="00DF5292">
            <w:pPr>
              <w:widowControl/>
              <w:jc w:val="center"/>
              <w:rPr>
                <w:sz w:val="18"/>
                <w:szCs w:val="18"/>
              </w:rPr>
            </w:pPr>
          </w:p>
        </w:tc>
        <w:tc>
          <w:tcPr>
            <w:tcW w:w="519" w:type="pct"/>
            <w:vMerge/>
            <w:shd w:val="clear" w:color="auto" w:fill="auto"/>
            <w:noWrap/>
            <w:vAlign w:val="center"/>
            <w:hideMark/>
          </w:tcPr>
          <w:p w14:paraId="70E88218" w14:textId="30E27705" w:rsidR="00DF5292" w:rsidRPr="00156A58" w:rsidRDefault="00DF5292" w:rsidP="00DF5292">
            <w:pPr>
              <w:widowControl/>
              <w:jc w:val="center"/>
              <w:rPr>
                <w:sz w:val="18"/>
                <w:szCs w:val="18"/>
              </w:rPr>
            </w:pPr>
          </w:p>
        </w:tc>
        <w:tc>
          <w:tcPr>
            <w:tcW w:w="951" w:type="pct"/>
            <w:vMerge/>
            <w:shd w:val="clear" w:color="auto" w:fill="auto"/>
            <w:noWrap/>
            <w:vAlign w:val="center"/>
            <w:hideMark/>
          </w:tcPr>
          <w:p w14:paraId="22D3C270" w14:textId="7AFCCA2A" w:rsidR="00DF5292" w:rsidRPr="00156A58" w:rsidRDefault="00DF5292" w:rsidP="00DF5292">
            <w:pPr>
              <w:widowControl/>
              <w:jc w:val="center"/>
              <w:rPr>
                <w:sz w:val="18"/>
                <w:szCs w:val="18"/>
              </w:rPr>
            </w:pPr>
          </w:p>
        </w:tc>
      </w:tr>
      <w:tr w:rsidR="00156A58" w:rsidRPr="00156A58" w14:paraId="5F15C705" w14:textId="77777777" w:rsidTr="007B280E">
        <w:trPr>
          <w:trHeight w:val="20"/>
        </w:trPr>
        <w:tc>
          <w:tcPr>
            <w:tcW w:w="312" w:type="pct"/>
            <w:vMerge/>
            <w:vAlign w:val="center"/>
            <w:hideMark/>
          </w:tcPr>
          <w:p w14:paraId="46714418" w14:textId="77777777" w:rsidR="00DF5292" w:rsidRPr="00156A58" w:rsidRDefault="00DF5292" w:rsidP="00DF5292">
            <w:pPr>
              <w:widowControl/>
              <w:jc w:val="center"/>
              <w:rPr>
                <w:sz w:val="18"/>
                <w:szCs w:val="18"/>
              </w:rPr>
            </w:pPr>
          </w:p>
        </w:tc>
        <w:tc>
          <w:tcPr>
            <w:tcW w:w="513" w:type="pct"/>
            <w:vMerge/>
            <w:vAlign w:val="center"/>
            <w:hideMark/>
          </w:tcPr>
          <w:p w14:paraId="024E377F" w14:textId="77777777" w:rsidR="00DF5292" w:rsidRPr="00156A58" w:rsidRDefault="00DF5292" w:rsidP="00DF5292">
            <w:pPr>
              <w:widowControl/>
              <w:jc w:val="center"/>
              <w:rPr>
                <w:sz w:val="18"/>
                <w:szCs w:val="18"/>
              </w:rPr>
            </w:pPr>
          </w:p>
        </w:tc>
        <w:tc>
          <w:tcPr>
            <w:tcW w:w="438" w:type="pct"/>
            <w:vMerge/>
            <w:vAlign w:val="center"/>
            <w:hideMark/>
          </w:tcPr>
          <w:p w14:paraId="0DB3B066"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182E172" w14:textId="77777777" w:rsidR="00DF5292" w:rsidRPr="00156A58" w:rsidRDefault="00DF5292" w:rsidP="00DF5292">
            <w:pPr>
              <w:widowControl/>
              <w:jc w:val="center"/>
              <w:rPr>
                <w:sz w:val="18"/>
                <w:szCs w:val="18"/>
              </w:rPr>
            </w:pPr>
            <w:r w:rsidRPr="00156A58">
              <w:rPr>
                <w:sz w:val="18"/>
                <w:szCs w:val="18"/>
              </w:rPr>
              <w:t>边角废料</w:t>
            </w:r>
          </w:p>
        </w:tc>
        <w:tc>
          <w:tcPr>
            <w:tcW w:w="419" w:type="pct"/>
            <w:shd w:val="clear" w:color="auto" w:fill="auto"/>
            <w:vAlign w:val="center"/>
            <w:hideMark/>
          </w:tcPr>
          <w:p w14:paraId="550F9938"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vAlign w:val="center"/>
            <w:hideMark/>
          </w:tcPr>
          <w:p w14:paraId="5275EC2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shd w:val="clear" w:color="auto" w:fill="auto"/>
            <w:noWrap/>
            <w:vAlign w:val="center"/>
            <w:hideMark/>
          </w:tcPr>
          <w:p w14:paraId="10F0B8AF" w14:textId="4EE494CF" w:rsidR="00DF5292" w:rsidRPr="00156A58" w:rsidRDefault="00DF5292" w:rsidP="00DF5292">
            <w:pPr>
              <w:widowControl/>
              <w:jc w:val="center"/>
              <w:rPr>
                <w:sz w:val="18"/>
                <w:szCs w:val="18"/>
              </w:rPr>
            </w:pPr>
          </w:p>
        </w:tc>
        <w:tc>
          <w:tcPr>
            <w:tcW w:w="519" w:type="pct"/>
            <w:vMerge/>
            <w:shd w:val="clear" w:color="auto" w:fill="auto"/>
            <w:noWrap/>
            <w:vAlign w:val="center"/>
            <w:hideMark/>
          </w:tcPr>
          <w:p w14:paraId="7DE9CD5D" w14:textId="322DA43D" w:rsidR="00DF5292" w:rsidRPr="00156A58" w:rsidRDefault="00DF5292" w:rsidP="00DF5292">
            <w:pPr>
              <w:widowControl/>
              <w:jc w:val="center"/>
              <w:rPr>
                <w:sz w:val="18"/>
                <w:szCs w:val="18"/>
              </w:rPr>
            </w:pPr>
          </w:p>
        </w:tc>
        <w:tc>
          <w:tcPr>
            <w:tcW w:w="951" w:type="pct"/>
            <w:vMerge/>
            <w:shd w:val="clear" w:color="auto" w:fill="auto"/>
            <w:noWrap/>
            <w:vAlign w:val="center"/>
            <w:hideMark/>
          </w:tcPr>
          <w:p w14:paraId="0D78670B" w14:textId="1C02863D" w:rsidR="00DF5292" w:rsidRPr="00156A58" w:rsidRDefault="00DF5292" w:rsidP="00DF5292">
            <w:pPr>
              <w:widowControl/>
              <w:jc w:val="center"/>
              <w:rPr>
                <w:sz w:val="18"/>
                <w:szCs w:val="18"/>
              </w:rPr>
            </w:pPr>
          </w:p>
        </w:tc>
      </w:tr>
      <w:tr w:rsidR="00156A58" w:rsidRPr="00156A58" w14:paraId="3E494154" w14:textId="77777777" w:rsidTr="007B280E">
        <w:trPr>
          <w:trHeight w:val="20"/>
        </w:trPr>
        <w:tc>
          <w:tcPr>
            <w:tcW w:w="312" w:type="pct"/>
            <w:vMerge w:val="restart"/>
            <w:shd w:val="clear" w:color="auto" w:fill="auto"/>
            <w:noWrap/>
            <w:vAlign w:val="center"/>
            <w:hideMark/>
          </w:tcPr>
          <w:p w14:paraId="6180E33B" w14:textId="77777777" w:rsidR="00DF5292" w:rsidRPr="00156A58" w:rsidRDefault="00DF5292" w:rsidP="00DF5292">
            <w:pPr>
              <w:widowControl/>
              <w:jc w:val="center"/>
              <w:rPr>
                <w:sz w:val="18"/>
                <w:szCs w:val="18"/>
              </w:rPr>
            </w:pPr>
            <w:r w:rsidRPr="00156A58">
              <w:rPr>
                <w:sz w:val="18"/>
                <w:szCs w:val="18"/>
              </w:rPr>
              <w:t>19</w:t>
            </w:r>
          </w:p>
        </w:tc>
        <w:tc>
          <w:tcPr>
            <w:tcW w:w="513" w:type="pct"/>
            <w:vMerge w:val="restart"/>
            <w:shd w:val="clear" w:color="auto" w:fill="auto"/>
            <w:vAlign w:val="center"/>
            <w:hideMark/>
          </w:tcPr>
          <w:p w14:paraId="289A3529" w14:textId="77777777" w:rsidR="00DF5292" w:rsidRPr="00156A58" w:rsidRDefault="00DF5292" w:rsidP="00DF5292">
            <w:pPr>
              <w:widowControl/>
              <w:jc w:val="center"/>
              <w:rPr>
                <w:sz w:val="18"/>
                <w:szCs w:val="18"/>
              </w:rPr>
            </w:pPr>
            <w:r w:rsidRPr="00156A58">
              <w:rPr>
                <w:sz w:val="18"/>
                <w:szCs w:val="18"/>
              </w:rPr>
              <w:t>常州鼎同金属制品有限公司</w:t>
            </w:r>
          </w:p>
        </w:tc>
        <w:tc>
          <w:tcPr>
            <w:tcW w:w="438" w:type="pct"/>
            <w:vMerge w:val="restart"/>
            <w:shd w:val="clear" w:color="auto" w:fill="auto"/>
            <w:noWrap/>
            <w:vAlign w:val="center"/>
            <w:hideMark/>
          </w:tcPr>
          <w:p w14:paraId="3EF640DC" w14:textId="77777777" w:rsidR="00DF5292" w:rsidRPr="00156A58" w:rsidRDefault="00DF5292" w:rsidP="00DF5292">
            <w:pPr>
              <w:widowControl/>
              <w:jc w:val="center"/>
              <w:rPr>
                <w:sz w:val="18"/>
                <w:szCs w:val="18"/>
              </w:rPr>
            </w:pPr>
            <w:r w:rsidRPr="00156A58">
              <w:rPr>
                <w:sz w:val="18"/>
                <w:szCs w:val="18"/>
              </w:rPr>
              <w:t>12</w:t>
            </w:r>
          </w:p>
        </w:tc>
        <w:tc>
          <w:tcPr>
            <w:tcW w:w="488" w:type="pct"/>
            <w:shd w:val="clear" w:color="auto" w:fill="auto"/>
            <w:vAlign w:val="center"/>
            <w:hideMark/>
          </w:tcPr>
          <w:p w14:paraId="0822FF08" w14:textId="77777777" w:rsidR="00DF5292" w:rsidRPr="00156A58" w:rsidRDefault="00DF5292" w:rsidP="00DF5292">
            <w:pPr>
              <w:widowControl/>
              <w:jc w:val="center"/>
              <w:rPr>
                <w:sz w:val="18"/>
                <w:szCs w:val="18"/>
              </w:rPr>
            </w:pPr>
            <w:r w:rsidRPr="00156A58">
              <w:rPr>
                <w:sz w:val="18"/>
                <w:szCs w:val="18"/>
              </w:rPr>
              <w:t>金属边角料</w:t>
            </w:r>
          </w:p>
        </w:tc>
        <w:tc>
          <w:tcPr>
            <w:tcW w:w="419" w:type="pct"/>
            <w:shd w:val="clear" w:color="auto" w:fill="auto"/>
            <w:vAlign w:val="center"/>
            <w:hideMark/>
          </w:tcPr>
          <w:p w14:paraId="419E97D8"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vAlign w:val="center"/>
            <w:hideMark/>
          </w:tcPr>
          <w:p w14:paraId="7C340D4F"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3EF99B7"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49E8F1CC" w14:textId="77777777" w:rsidR="00DF5292" w:rsidRPr="00156A58" w:rsidRDefault="00DF5292" w:rsidP="00DF5292">
            <w:pPr>
              <w:widowControl/>
              <w:jc w:val="center"/>
              <w:rPr>
                <w:sz w:val="18"/>
                <w:szCs w:val="18"/>
              </w:rPr>
            </w:pPr>
            <w:r w:rsidRPr="00156A58">
              <w:rPr>
                <w:sz w:val="18"/>
                <w:szCs w:val="18"/>
              </w:rPr>
              <w:t>0.03</w:t>
            </w:r>
          </w:p>
        </w:tc>
        <w:tc>
          <w:tcPr>
            <w:tcW w:w="951" w:type="pct"/>
            <w:shd w:val="clear" w:color="auto" w:fill="auto"/>
            <w:vAlign w:val="center"/>
            <w:hideMark/>
          </w:tcPr>
          <w:p w14:paraId="089103B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5626197" w14:textId="77777777" w:rsidTr="007B280E">
        <w:trPr>
          <w:trHeight w:val="20"/>
        </w:trPr>
        <w:tc>
          <w:tcPr>
            <w:tcW w:w="312" w:type="pct"/>
            <w:vMerge/>
            <w:vAlign w:val="center"/>
            <w:hideMark/>
          </w:tcPr>
          <w:p w14:paraId="1B5BFAED" w14:textId="77777777" w:rsidR="00DF5292" w:rsidRPr="00156A58" w:rsidRDefault="00DF5292" w:rsidP="00DF5292">
            <w:pPr>
              <w:widowControl/>
              <w:jc w:val="center"/>
              <w:rPr>
                <w:sz w:val="18"/>
                <w:szCs w:val="18"/>
              </w:rPr>
            </w:pPr>
          </w:p>
        </w:tc>
        <w:tc>
          <w:tcPr>
            <w:tcW w:w="513" w:type="pct"/>
            <w:vMerge/>
            <w:vAlign w:val="center"/>
            <w:hideMark/>
          </w:tcPr>
          <w:p w14:paraId="32B60D8C" w14:textId="77777777" w:rsidR="00DF5292" w:rsidRPr="00156A58" w:rsidRDefault="00DF5292" w:rsidP="00DF5292">
            <w:pPr>
              <w:widowControl/>
              <w:jc w:val="center"/>
              <w:rPr>
                <w:sz w:val="18"/>
                <w:szCs w:val="18"/>
              </w:rPr>
            </w:pPr>
          </w:p>
        </w:tc>
        <w:tc>
          <w:tcPr>
            <w:tcW w:w="438" w:type="pct"/>
            <w:vMerge/>
            <w:vAlign w:val="center"/>
            <w:hideMark/>
          </w:tcPr>
          <w:p w14:paraId="0D32773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414847F" w14:textId="77777777" w:rsidR="00DF5292" w:rsidRPr="00156A58" w:rsidRDefault="00DF5292" w:rsidP="00DF5292">
            <w:pPr>
              <w:widowControl/>
              <w:jc w:val="center"/>
              <w:rPr>
                <w:sz w:val="18"/>
                <w:szCs w:val="18"/>
              </w:rPr>
            </w:pPr>
            <w:r w:rsidRPr="00156A58">
              <w:rPr>
                <w:sz w:val="18"/>
                <w:szCs w:val="18"/>
              </w:rPr>
              <w:t>焊接烟尘收尘</w:t>
            </w:r>
          </w:p>
        </w:tc>
        <w:tc>
          <w:tcPr>
            <w:tcW w:w="419" w:type="pct"/>
            <w:shd w:val="clear" w:color="auto" w:fill="auto"/>
            <w:vAlign w:val="center"/>
            <w:hideMark/>
          </w:tcPr>
          <w:p w14:paraId="022BDE39" w14:textId="77777777" w:rsidR="00DF5292" w:rsidRPr="00156A58" w:rsidRDefault="00DF5292" w:rsidP="00DF5292">
            <w:pPr>
              <w:widowControl/>
              <w:jc w:val="center"/>
              <w:rPr>
                <w:sz w:val="18"/>
                <w:szCs w:val="18"/>
              </w:rPr>
            </w:pPr>
            <w:r w:rsidRPr="00156A58">
              <w:rPr>
                <w:sz w:val="18"/>
                <w:szCs w:val="18"/>
              </w:rPr>
              <w:t>0.0114</w:t>
            </w:r>
          </w:p>
        </w:tc>
        <w:tc>
          <w:tcPr>
            <w:tcW w:w="680" w:type="pct"/>
            <w:shd w:val="clear" w:color="auto" w:fill="auto"/>
            <w:vAlign w:val="center"/>
            <w:hideMark/>
          </w:tcPr>
          <w:p w14:paraId="67F8DB44"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100A023"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200C46CB"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120498B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3251156" w14:textId="77777777" w:rsidTr="007B280E">
        <w:trPr>
          <w:trHeight w:val="20"/>
        </w:trPr>
        <w:tc>
          <w:tcPr>
            <w:tcW w:w="312" w:type="pct"/>
            <w:vMerge/>
            <w:vAlign w:val="center"/>
            <w:hideMark/>
          </w:tcPr>
          <w:p w14:paraId="3A46CCE6" w14:textId="77777777" w:rsidR="00DF5292" w:rsidRPr="00156A58" w:rsidRDefault="00DF5292" w:rsidP="00DF5292">
            <w:pPr>
              <w:widowControl/>
              <w:jc w:val="center"/>
              <w:rPr>
                <w:sz w:val="18"/>
                <w:szCs w:val="18"/>
              </w:rPr>
            </w:pPr>
          </w:p>
        </w:tc>
        <w:tc>
          <w:tcPr>
            <w:tcW w:w="513" w:type="pct"/>
            <w:vMerge/>
            <w:vAlign w:val="center"/>
            <w:hideMark/>
          </w:tcPr>
          <w:p w14:paraId="492F74BD" w14:textId="77777777" w:rsidR="00DF5292" w:rsidRPr="00156A58" w:rsidRDefault="00DF5292" w:rsidP="00DF5292">
            <w:pPr>
              <w:widowControl/>
              <w:jc w:val="center"/>
              <w:rPr>
                <w:sz w:val="18"/>
                <w:szCs w:val="18"/>
              </w:rPr>
            </w:pPr>
          </w:p>
        </w:tc>
        <w:tc>
          <w:tcPr>
            <w:tcW w:w="438" w:type="pct"/>
            <w:vMerge/>
            <w:vAlign w:val="center"/>
            <w:hideMark/>
          </w:tcPr>
          <w:p w14:paraId="3C9E40B1"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E248B76" w14:textId="27E48FFA" w:rsidR="00DF5292" w:rsidRPr="00156A58" w:rsidRDefault="00DF5292" w:rsidP="00DF5292">
            <w:pPr>
              <w:widowControl/>
              <w:jc w:val="center"/>
              <w:rPr>
                <w:sz w:val="18"/>
                <w:szCs w:val="18"/>
              </w:rPr>
            </w:pPr>
          </w:p>
        </w:tc>
        <w:tc>
          <w:tcPr>
            <w:tcW w:w="419" w:type="pct"/>
            <w:shd w:val="clear" w:color="auto" w:fill="auto"/>
            <w:noWrap/>
            <w:vAlign w:val="center"/>
            <w:hideMark/>
          </w:tcPr>
          <w:p w14:paraId="7B06FA71" w14:textId="06743E0B" w:rsidR="00DF5292" w:rsidRPr="00156A58" w:rsidRDefault="00DF5292" w:rsidP="00DF5292">
            <w:pPr>
              <w:widowControl/>
              <w:jc w:val="center"/>
              <w:rPr>
                <w:sz w:val="18"/>
                <w:szCs w:val="18"/>
              </w:rPr>
            </w:pPr>
          </w:p>
        </w:tc>
        <w:tc>
          <w:tcPr>
            <w:tcW w:w="680" w:type="pct"/>
            <w:shd w:val="clear" w:color="auto" w:fill="auto"/>
            <w:noWrap/>
            <w:vAlign w:val="center"/>
            <w:hideMark/>
          </w:tcPr>
          <w:p w14:paraId="55C2B351" w14:textId="347CE5C4" w:rsidR="00DF5292" w:rsidRPr="00156A58" w:rsidRDefault="00DF5292" w:rsidP="00DF5292">
            <w:pPr>
              <w:widowControl/>
              <w:jc w:val="center"/>
              <w:rPr>
                <w:sz w:val="18"/>
                <w:szCs w:val="18"/>
              </w:rPr>
            </w:pPr>
          </w:p>
        </w:tc>
        <w:tc>
          <w:tcPr>
            <w:tcW w:w="680" w:type="pct"/>
            <w:shd w:val="clear" w:color="auto" w:fill="auto"/>
            <w:vAlign w:val="center"/>
            <w:hideMark/>
          </w:tcPr>
          <w:p w14:paraId="2966046B"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49C4361E" w14:textId="77777777" w:rsidR="00DF5292" w:rsidRPr="00156A58" w:rsidRDefault="00DF5292" w:rsidP="00DF5292">
            <w:pPr>
              <w:widowControl/>
              <w:jc w:val="center"/>
              <w:rPr>
                <w:sz w:val="18"/>
                <w:szCs w:val="18"/>
              </w:rPr>
            </w:pPr>
            <w:r w:rsidRPr="00156A58">
              <w:rPr>
                <w:sz w:val="18"/>
                <w:szCs w:val="18"/>
              </w:rPr>
              <w:t>0.25</w:t>
            </w:r>
          </w:p>
        </w:tc>
        <w:tc>
          <w:tcPr>
            <w:tcW w:w="951" w:type="pct"/>
            <w:shd w:val="clear" w:color="auto" w:fill="auto"/>
            <w:vAlign w:val="center"/>
            <w:hideMark/>
          </w:tcPr>
          <w:p w14:paraId="075CEE0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73DC0E7" w14:textId="77777777" w:rsidTr="007B280E">
        <w:trPr>
          <w:trHeight w:val="20"/>
        </w:trPr>
        <w:tc>
          <w:tcPr>
            <w:tcW w:w="312" w:type="pct"/>
            <w:vMerge/>
            <w:vAlign w:val="center"/>
            <w:hideMark/>
          </w:tcPr>
          <w:p w14:paraId="1016D4F4" w14:textId="77777777" w:rsidR="00DF5292" w:rsidRPr="00156A58" w:rsidRDefault="00DF5292" w:rsidP="00DF5292">
            <w:pPr>
              <w:widowControl/>
              <w:jc w:val="center"/>
              <w:rPr>
                <w:sz w:val="18"/>
                <w:szCs w:val="18"/>
              </w:rPr>
            </w:pPr>
          </w:p>
        </w:tc>
        <w:tc>
          <w:tcPr>
            <w:tcW w:w="513" w:type="pct"/>
            <w:vMerge/>
            <w:vAlign w:val="center"/>
            <w:hideMark/>
          </w:tcPr>
          <w:p w14:paraId="56F45DC5" w14:textId="77777777" w:rsidR="00DF5292" w:rsidRPr="00156A58" w:rsidRDefault="00DF5292" w:rsidP="00DF5292">
            <w:pPr>
              <w:widowControl/>
              <w:jc w:val="center"/>
              <w:rPr>
                <w:sz w:val="18"/>
                <w:szCs w:val="18"/>
              </w:rPr>
            </w:pPr>
          </w:p>
        </w:tc>
        <w:tc>
          <w:tcPr>
            <w:tcW w:w="438" w:type="pct"/>
            <w:vMerge/>
            <w:vAlign w:val="center"/>
            <w:hideMark/>
          </w:tcPr>
          <w:p w14:paraId="77BE3331"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56BEDCD4" w14:textId="36876BC4" w:rsidR="00DF5292" w:rsidRPr="00156A58" w:rsidRDefault="00DF5292" w:rsidP="00DF5292">
            <w:pPr>
              <w:widowControl/>
              <w:jc w:val="center"/>
              <w:rPr>
                <w:sz w:val="18"/>
                <w:szCs w:val="18"/>
              </w:rPr>
            </w:pPr>
          </w:p>
        </w:tc>
        <w:tc>
          <w:tcPr>
            <w:tcW w:w="419" w:type="pct"/>
            <w:shd w:val="clear" w:color="auto" w:fill="auto"/>
            <w:noWrap/>
            <w:vAlign w:val="center"/>
            <w:hideMark/>
          </w:tcPr>
          <w:p w14:paraId="732A9EEF" w14:textId="043E16B3" w:rsidR="00DF5292" w:rsidRPr="00156A58" w:rsidRDefault="00DF5292" w:rsidP="00DF5292">
            <w:pPr>
              <w:widowControl/>
              <w:jc w:val="center"/>
              <w:rPr>
                <w:sz w:val="18"/>
                <w:szCs w:val="18"/>
              </w:rPr>
            </w:pPr>
          </w:p>
        </w:tc>
        <w:tc>
          <w:tcPr>
            <w:tcW w:w="680" w:type="pct"/>
            <w:shd w:val="clear" w:color="auto" w:fill="auto"/>
            <w:noWrap/>
            <w:vAlign w:val="center"/>
            <w:hideMark/>
          </w:tcPr>
          <w:p w14:paraId="45202292" w14:textId="5CF971FF" w:rsidR="00DF5292" w:rsidRPr="00156A58" w:rsidRDefault="00DF5292" w:rsidP="00DF5292">
            <w:pPr>
              <w:widowControl/>
              <w:jc w:val="center"/>
              <w:rPr>
                <w:sz w:val="18"/>
                <w:szCs w:val="18"/>
              </w:rPr>
            </w:pPr>
          </w:p>
        </w:tc>
        <w:tc>
          <w:tcPr>
            <w:tcW w:w="680" w:type="pct"/>
            <w:shd w:val="clear" w:color="auto" w:fill="auto"/>
            <w:vAlign w:val="center"/>
            <w:hideMark/>
          </w:tcPr>
          <w:p w14:paraId="7CDB1CAB" w14:textId="77777777" w:rsidR="00DF5292" w:rsidRPr="00156A58" w:rsidRDefault="00DF5292" w:rsidP="00DF5292">
            <w:pPr>
              <w:widowControl/>
              <w:jc w:val="center"/>
              <w:rPr>
                <w:sz w:val="18"/>
                <w:szCs w:val="18"/>
              </w:rPr>
            </w:pPr>
            <w:r w:rsidRPr="00156A58">
              <w:rPr>
                <w:sz w:val="18"/>
                <w:szCs w:val="18"/>
              </w:rPr>
              <w:t>废弃的含油抹布、劳保用品</w:t>
            </w:r>
          </w:p>
        </w:tc>
        <w:tc>
          <w:tcPr>
            <w:tcW w:w="519" w:type="pct"/>
            <w:shd w:val="clear" w:color="auto" w:fill="auto"/>
            <w:vAlign w:val="center"/>
            <w:hideMark/>
          </w:tcPr>
          <w:p w14:paraId="7CE7BFF5"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vAlign w:val="center"/>
            <w:hideMark/>
          </w:tcPr>
          <w:p w14:paraId="61BC135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5B2AC07" w14:textId="77777777" w:rsidTr="007B280E">
        <w:trPr>
          <w:trHeight w:val="20"/>
        </w:trPr>
        <w:tc>
          <w:tcPr>
            <w:tcW w:w="312" w:type="pct"/>
            <w:vMerge w:val="restart"/>
            <w:shd w:val="clear" w:color="auto" w:fill="auto"/>
            <w:noWrap/>
            <w:vAlign w:val="center"/>
            <w:hideMark/>
          </w:tcPr>
          <w:p w14:paraId="671E136A" w14:textId="77777777" w:rsidR="00DF5292" w:rsidRPr="00156A58" w:rsidRDefault="00DF5292" w:rsidP="00DF5292">
            <w:pPr>
              <w:widowControl/>
              <w:jc w:val="center"/>
              <w:rPr>
                <w:sz w:val="18"/>
                <w:szCs w:val="18"/>
              </w:rPr>
            </w:pPr>
            <w:r w:rsidRPr="00156A58">
              <w:rPr>
                <w:sz w:val="18"/>
                <w:szCs w:val="18"/>
              </w:rPr>
              <w:t>20</w:t>
            </w:r>
          </w:p>
        </w:tc>
        <w:tc>
          <w:tcPr>
            <w:tcW w:w="513" w:type="pct"/>
            <w:vMerge w:val="restart"/>
            <w:shd w:val="clear" w:color="auto" w:fill="auto"/>
            <w:vAlign w:val="center"/>
            <w:hideMark/>
          </w:tcPr>
          <w:p w14:paraId="07DBBDE0" w14:textId="77777777" w:rsidR="00DF5292" w:rsidRPr="00156A58" w:rsidRDefault="00DF5292" w:rsidP="00DF5292">
            <w:pPr>
              <w:widowControl/>
              <w:jc w:val="center"/>
              <w:rPr>
                <w:sz w:val="18"/>
                <w:szCs w:val="18"/>
              </w:rPr>
            </w:pPr>
            <w:r w:rsidRPr="00156A58">
              <w:rPr>
                <w:sz w:val="18"/>
                <w:szCs w:val="18"/>
              </w:rPr>
              <w:t>江苏迎华精密机械科技有限公司</w:t>
            </w:r>
          </w:p>
        </w:tc>
        <w:tc>
          <w:tcPr>
            <w:tcW w:w="438" w:type="pct"/>
            <w:vMerge w:val="restart"/>
            <w:shd w:val="clear" w:color="auto" w:fill="auto"/>
            <w:noWrap/>
            <w:vAlign w:val="center"/>
            <w:hideMark/>
          </w:tcPr>
          <w:p w14:paraId="140FF13A" w14:textId="77777777" w:rsidR="00DF5292" w:rsidRPr="00156A58" w:rsidRDefault="00DF5292" w:rsidP="00DF5292">
            <w:pPr>
              <w:widowControl/>
              <w:jc w:val="center"/>
              <w:rPr>
                <w:sz w:val="18"/>
                <w:szCs w:val="18"/>
              </w:rPr>
            </w:pPr>
            <w:r w:rsidRPr="00156A58">
              <w:rPr>
                <w:sz w:val="18"/>
                <w:szCs w:val="18"/>
              </w:rPr>
              <w:t>9</w:t>
            </w:r>
          </w:p>
        </w:tc>
        <w:tc>
          <w:tcPr>
            <w:tcW w:w="488" w:type="pct"/>
            <w:shd w:val="clear" w:color="auto" w:fill="auto"/>
            <w:vAlign w:val="center"/>
            <w:hideMark/>
          </w:tcPr>
          <w:p w14:paraId="42A5F00C" w14:textId="77777777" w:rsidR="00DF5292" w:rsidRPr="00156A58" w:rsidRDefault="00DF5292" w:rsidP="00DF5292">
            <w:pPr>
              <w:widowControl/>
              <w:jc w:val="center"/>
              <w:rPr>
                <w:sz w:val="18"/>
                <w:szCs w:val="18"/>
              </w:rPr>
            </w:pPr>
            <w:r w:rsidRPr="00156A58">
              <w:rPr>
                <w:sz w:val="18"/>
                <w:szCs w:val="18"/>
              </w:rPr>
              <w:t>废金属屑</w:t>
            </w:r>
          </w:p>
        </w:tc>
        <w:tc>
          <w:tcPr>
            <w:tcW w:w="419" w:type="pct"/>
            <w:shd w:val="clear" w:color="auto" w:fill="auto"/>
            <w:vAlign w:val="center"/>
            <w:hideMark/>
          </w:tcPr>
          <w:p w14:paraId="72F6DC1D" w14:textId="77777777" w:rsidR="00DF5292" w:rsidRPr="00156A58" w:rsidRDefault="00DF5292" w:rsidP="00DF5292">
            <w:pPr>
              <w:widowControl/>
              <w:jc w:val="center"/>
              <w:rPr>
                <w:sz w:val="18"/>
                <w:szCs w:val="18"/>
              </w:rPr>
            </w:pPr>
            <w:r w:rsidRPr="00156A58">
              <w:rPr>
                <w:sz w:val="18"/>
                <w:szCs w:val="18"/>
              </w:rPr>
              <w:t>3.6</w:t>
            </w:r>
          </w:p>
        </w:tc>
        <w:tc>
          <w:tcPr>
            <w:tcW w:w="680" w:type="pct"/>
            <w:shd w:val="clear" w:color="auto" w:fill="auto"/>
            <w:noWrap/>
            <w:vAlign w:val="center"/>
            <w:hideMark/>
          </w:tcPr>
          <w:p w14:paraId="036749F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C8E0F5B" w14:textId="77777777" w:rsidR="00DF5292" w:rsidRPr="00156A58" w:rsidRDefault="00DF5292" w:rsidP="00DF5292">
            <w:pPr>
              <w:widowControl/>
              <w:jc w:val="center"/>
              <w:rPr>
                <w:sz w:val="18"/>
                <w:szCs w:val="18"/>
              </w:rPr>
            </w:pPr>
            <w:r w:rsidRPr="00156A58">
              <w:rPr>
                <w:sz w:val="18"/>
                <w:szCs w:val="18"/>
              </w:rPr>
              <w:t>废切削油</w:t>
            </w:r>
          </w:p>
        </w:tc>
        <w:tc>
          <w:tcPr>
            <w:tcW w:w="519" w:type="pct"/>
            <w:shd w:val="clear" w:color="auto" w:fill="auto"/>
            <w:vAlign w:val="center"/>
            <w:hideMark/>
          </w:tcPr>
          <w:p w14:paraId="60EFE27C" w14:textId="77777777" w:rsidR="00DF5292" w:rsidRPr="00156A58" w:rsidRDefault="00DF5292" w:rsidP="00DF5292">
            <w:pPr>
              <w:widowControl/>
              <w:jc w:val="center"/>
              <w:rPr>
                <w:sz w:val="18"/>
                <w:szCs w:val="18"/>
              </w:rPr>
            </w:pPr>
            <w:r w:rsidRPr="00156A58">
              <w:rPr>
                <w:sz w:val="18"/>
                <w:szCs w:val="18"/>
              </w:rPr>
              <w:t>2.5</w:t>
            </w:r>
          </w:p>
        </w:tc>
        <w:tc>
          <w:tcPr>
            <w:tcW w:w="951" w:type="pct"/>
            <w:shd w:val="clear" w:color="auto" w:fill="auto"/>
            <w:vAlign w:val="center"/>
            <w:hideMark/>
          </w:tcPr>
          <w:p w14:paraId="6DD0936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F6FF3C9" w14:textId="77777777" w:rsidTr="007B280E">
        <w:trPr>
          <w:trHeight w:val="20"/>
        </w:trPr>
        <w:tc>
          <w:tcPr>
            <w:tcW w:w="312" w:type="pct"/>
            <w:vMerge/>
            <w:vAlign w:val="center"/>
            <w:hideMark/>
          </w:tcPr>
          <w:p w14:paraId="627E86F2" w14:textId="77777777" w:rsidR="00DF5292" w:rsidRPr="00156A58" w:rsidRDefault="00DF5292" w:rsidP="00DF5292">
            <w:pPr>
              <w:widowControl/>
              <w:jc w:val="center"/>
              <w:rPr>
                <w:sz w:val="18"/>
                <w:szCs w:val="18"/>
              </w:rPr>
            </w:pPr>
          </w:p>
        </w:tc>
        <w:tc>
          <w:tcPr>
            <w:tcW w:w="513" w:type="pct"/>
            <w:vMerge/>
            <w:vAlign w:val="center"/>
            <w:hideMark/>
          </w:tcPr>
          <w:p w14:paraId="2B0BDC3D" w14:textId="77777777" w:rsidR="00DF5292" w:rsidRPr="00156A58" w:rsidRDefault="00DF5292" w:rsidP="00DF5292">
            <w:pPr>
              <w:widowControl/>
              <w:jc w:val="center"/>
              <w:rPr>
                <w:sz w:val="18"/>
                <w:szCs w:val="18"/>
              </w:rPr>
            </w:pPr>
          </w:p>
        </w:tc>
        <w:tc>
          <w:tcPr>
            <w:tcW w:w="438" w:type="pct"/>
            <w:vMerge/>
            <w:vAlign w:val="center"/>
            <w:hideMark/>
          </w:tcPr>
          <w:p w14:paraId="010CE056"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607045A" w14:textId="77777777" w:rsidR="00DF5292" w:rsidRPr="00156A58" w:rsidRDefault="00DF5292" w:rsidP="00DF5292">
            <w:pPr>
              <w:widowControl/>
              <w:jc w:val="center"/>
              <w:rPr>
                <w:sz w:val="18"/>
                <w:szCs w:val="18"/>
              </w:rPr>
            </w:pPr>
            <w:r w:rsidRPr="00156A58">
              <w:rPr>
                <w:sz w:val="18"/>
                <w:szCs w:val="18"/>
              </w:rPr>
              <w:t>废包装纸</w:t>
            </w:r>
          </w:p>
        </w:tc>
        <w:tc>
          <w:tcPr>
            <w:tcW w:w="419" w:type="pct"/>
            <w:shd w:val="clear" w:color="auto" w:fill="auto"/>
            <w:vAlign w:val="center"/>
            <w:hideMark/>
          </w:tcPr>
          <w:p w14:paraId="363EEAFB"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noWrap/>
            <w:vAlign w:val="center"/>
            <w:hideMark/>
          </w:tcPr>
          <w:p w14:paraId="26C96EE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8B09E50" w14:textId="77777777" w:rsidR="00DF5292" w:rsidRPr="00156A58" w:rsidRDefault="00DF5292" w:rsidP="00DF5292">
            <w:pPr>
              <w:widowControl/>
              <w:jc w:val="center"/>
              <w:rPr>
                <w:sz w:val="18"/>
                <w:szCs w:val="18"/>
              </w:rPr>
            </w:pPr>
            <w:r w:rsidRPr="00156A58">
              <w:rPr>
                <w:sz w:val="18"/>
                <w:szCs w:val="18"/>
              </w:rPr>
              <w:t>废油脂</w:t>
            </w:r>
          </w:p>
        </w:tc>
        <w:tc>
          <w:tcPr>
            <w:tcW w:w="519" w:type="pct"/>
            <w:shd w:val="clear" w:color="auto" w:fill="auto"/>
            <w:vAlign w:val="center"/>
            <w:hideMark/>
          </w:tcPr>
          <w:p w14:paraId="4AB62958" w14:textId="77777777" w:rsidR="00DF5292" w:rsidRPr="00156A58" w:rsidRDefault="00DF5292" w:rsidP="00DF5292">
            <w:pPr>
              <w:widowControl/>
              <w:jc w:val="center"/>
              <w:rPr>
                <w:sz w:val="18"/>
                <w:szCs w:val="18"/>
              </w:rPr>
            </w:pPr>
            <w:r w:rsidRPr="00156A58">
              <w:rPr>
                <w:sz w:val="18"/>
                <w:szCs w:val="18"/>
              </w:rPr>
              <w:t>0.825</w:t>
            </w:r>
          </w:p>
        </w:tc>
        <w:tc>
          <w:tcPr>
            <w:tcW w:w="951" w:type="pct"/>
            <w:shd w:val="clear" w:color="auto" w:fill="auto"/>
            <w:vAlign w:val="center"/>
            <w:hideMark/>
          </w:tcPr>
          <w:p w14:paraId="495CFD5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4D24DB7" w14:textId="77777777" w:rsidTr="007B280E">
        <w:trPr>
          <w:trHeight w:val="20"/>
        </w:trPr>
        <w:tc>
          <w:tcPr>
            <w:tcW w:w="312" w:type="pct"/>
            <w:vMerge/>
            <w:vAlign w:val="center"/>
            <w:hideMark/>
          </w:tcPr>
          <w:p w14:paraId="54E81F30" w14:textId="77777777" w:rsidR="00DF5292" w:rsidRPr="00156A58" w:rsidRDefault="00DF5292" w:rsidP="00DF5292">
            <w:pPr>
              <w:widowControl/>
              <w:jc w:val="center"/>
              <w:rPr>
                <w:sz w:val="18"/>
                <w:szCs w:val="18"/>
              </w:rPr>
            </w:pPr>
          </w:p>
        </w:tc>
        <w:tc>
          <w:tcPr>
            <w:tcW w:w="513" w:type="pct"/>
            <w:vMerge/>
            <w:vAlign w:val="center"/>
            <w:hideMark/>
          </w:tcPr>
          <w:p w14:paraId="680164FA" w14:textId="77777777" w:rsidR="00DF5292" w:rsidRPr="00156A58" w:rsidRDefault="00DF5292" w:rsidP="00DF5292">
            <w:pPr>
              <w:widowControl/>
              <w:jc w:val="center"/>
              <w:rPr>
                <w:sz w:val="18"/>
                <w:szCs w:val="18"/>
              </w:rPr>
            </w:pPr>
          </w:p>
        </w:tc>
        <w:tc>
          <w:tcPr>
            <w:tcW w:w="438" w:type="pct"/>
            <w:vMerge/>
            <w:vAlign w:val="center"/>
            <w:hideMark/>
          </w:tcPr>
          <w:p w14:paraId="188BC44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4F5C27E"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noWrap/>
            <w:vAlign w:val="center"/>
            <w:hideMark/>
          </w:tcPr>
          <w:p w14:paraId="2333286D" w14:textId="77777777" w:rsidR="00DF5292" w:rsidRPr="00156A58" w:rsidRDefault="00DF5292" w:rsidP="00DF5292">
            <w:pPr>
              <w:widowControl/>
              <w:jc w:val="center"/>
              <w:rPr>
                <w:sz w:val="18"/>
                <w:szCs w:val="18"/>
              </w:rPr>
            </w:pPr>
            <w:r w:rsidRPr="00156A58">
              <w:rPr>
                <w:sz w:val="18"/>
                <w:szCs w:val="18"/>
              </w:rPr>
              <w:t>5.4</w:t>
            </w:r>
          </w:p>
        </w:tc>
        <w:tc>
          <w:tcPr>
            <w:tcW w:w="680" w:type="pct"/>
            <w:shd w:val="clear" w:color="auto" w:fill="auto"/>
            <w:noWrap/>
            <w:vAlign w:val="center"/>
            <w:hideMark/>
          </w:tcPr>
          <w:p w14:paraId="7CA2B077"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858C164" w14:textId="77777777" w:rsidR="00DF5292" w:rsidRPr="00156A58" w:rsidRDefault="00DF5292" w:rsidP="00DF5292">
            <w:pPr>
              <w:widowControl/>
              <w:jc w:val="center"/>
              <w:rPr>
                <w:sz w:val="18"/>
                <w:szCs w:val="18"/>
              </w:rPr>
            </w:pPr>
            <w:r w:rsidRPr="00156A58">
              <w:rPr>
                <w:sz w:val="18"/>
                <w:szCs w:val="18"/>
              </w:rPr>
              <w:t>润滑油</w:t>
            </w:r>
          </w:p>
        </w:tc>
        <w:tc>
          <w:tcPr>
            <w:tcW w:w="519" w:type="pct"/>
            <w:shd w:val="clear" w:color="auto" w:fill="auto"/>
            <w:vAlign w:val="center"/>
            <w:hideMark/>
          </w:tcPr>
          <w:p w14:paraId="4FFFCC0E"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vAlign w:val="center"/>
            <w:hideMark/>
          </w:tcPr>
          <w:p w14:paraId="23440DC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AB281C1" w14:textId="77777777" w:rsidTr="007B280E">
        <w:trPr>
          <w:trHeight w:val="20"/>
        </w:trPr>
        <w:tc>
          <w:tcPr>
            <w:tcW w:w="312" w:type="pct"/>
            <w:vMerge/>
            <w:vAlign w:val="center"/>
            <w:hideMark/>
          </w:tcPr>
          <w:p w14:paraId="12FC0999" w14:textId="77777777" w:rsidR="00DF5292" w:rsidRPr="00156A58" w:rsidRDefault="00DF5292" w:rsidP="00DF5292">
            <w:pPr>
              <w:widowControl/>
              <w:jc w:val="center"/>
              <w:rPr>
                <w:sz w:val="18"/>
                <w:szCs w:val="18"/>
              </w:rPr>
            </w:pPr>
          </w:p>
        </w:tc>
        <w:tc>
          <w:tcPr>
            <w:tcW w:w="513" w:type="pct"/>
            <w:vMerge/>
            <w:vAlign w:val="center"/>
            <w:hideMark/>
          </w:tcPr>
          <w:p w14:paraId="6A08FB2F" w14:textId="77777777" w:rsidR="00DF5292" w:rsidRPr="00156A58" w:rsidRDefault="00DF5292" w:rsidP="00DF5292">
            <w:pPr>
              <w:widowControl/>
              <w:jc w:val="center"/>
              <w:rPr>
                <w:sz w:val="18"/>
                <w:szCs w:val="18"/>
              </w:rPr>
            </w:pPr>
          </w:p>
        </w:tc>
        <w:tc>
          <w:tcPr>
            <w:tcW w:w="438" w:type="pct"/>
            <w:vMerge/>
            <w:vAlign w:val="center"/>
            <w:hideMark/>
          </w:tcPr>
          <w:p w14:paraId="75993AA6"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26BE6D2" w14:textId="68971A7A" w:rsidR="00DF5292" w:rsidRPr="00156A58" w:rsidRDefault="00DF5292" w:rsidP="00DF5292">
            <w:pPr>
              <w:widowControl/>
              <w:jc w:val="center"/>
              <w:rPr>
                <w:sz w:val="18"/>
                <w:szCs w:val="18"/>
              </w:rPr>
            </w:pPr>
          </w:p>
        </w:tc>
        <w:tc>
          <w:tcPr>
            <w:tcW w:w="419" w:type="pct"/>
            <w:shd w:val="clear" w:color="auto" w:fill="auto"/>
            <w:noWrap/>
            <w:vAlign w:val="center"/>
            <w:hideMark/>
          </w:tcPr>
          <w:p w14:paraId="5082CB26" w14:textId="07DFA82B" w:rsidR="00DF5292" w:rsidRPr="00156A58" w:rsidRDefault="00DF5292" w:rsidP="00DF5292">
            <w:pPr>
              <w:widowControl/>
              <w:jc w:val="center"/>
              <w:rPr>
                <w:sz w:val="18"/>
                <w:szCs w:val="18"/>
              </w:rPr>
            </w:pPr>
          </w:p>
        </w:tc>
        <w:tc>
          <w:tcPr>
            <w:tcW w:w="680" w:type="pct"/>
            <w:shd w:val="clear" w:color="auto" w:fill="auto"/>
            <w:noWrap/>
            <w:vAlign w:val="center"/>
            <w:hideMark/>
          </w:tcPr>
          <w:p w14:paraId="44B847DF" w14:textId="2A43380A" w:rsidR="00DF5292" w:rsidRPr="00156A58" w:rsidRDefault="00DF5292" w:rsidP="00DF5292">
            <w:pPr>
              <w:widowControl/>
              <w:jc w:val="center"/>
              <w:rPr>
                <w:sz w:val="18"/>
                <w:szCs w:val="18"/>
              </w:rPr>
            </w:pPr>
          </w:p>
        </w:tc>
        <w:tc>
          <w:tcPr>
            <w:tcW w:w="680" w:type="pct"/>
            <w:shd w:val="clear" w:color="auto" w:fill="auto"/>
            <w:noWrap/>
            <w:vAlign w:val="center"/>
            <w:hideMark/>
          </w:tcPr>
          <w:p w14:paraId="6CAA1265" w14:textId="77777777" w:rsidR="00DF5292" w:rsidRPr="00156A58" w:rsidRDefault="00DF5292" w:rsidP="00DF5292">
            <w:pPr>
              <w:widowControl/>
              <w:jc w:val="center"/>
              <w:rPr>
                <w:sz w:val="18"/>
                <w:szCs w:val="18"/>
              </w:rPr>
            </w:pPr>
            <w:r w:rsidRPr="00156A58">
              <w:rPr>
                <w:sz w:val="18"/>
                <w:szCs w:val="18"/>
              </w:rPr>
              <w:t>含油废抹布</w:t>
            </w:r>
          </w:p>
        </w:tc>
        <w:tc>
          <w:tcPr>
            <w:tcW w:w="519" w:type="pct"/>
            <w:shd w:val="clear" w:color="auto" w:fill="auto"/>
            <w:vAlign w:val="center"/>
            <w:hideMark/>
          </w:tcPr>
          <w:p w14:paraId="5390AB78" w14:textId="77777777" w:rsidR="00DF5292" w:rsidRPr="00156A58" w:rsidRDefault="00DF5292" w:rsidP="00DF5292">
            <w:pPr>
              <w:widowControl/>
              <w:jc w:val="center"/>
              <w:rPr>
                <w:sz w:val="18"/>
                <w:szCs w:val="18"/>
              </w:rPr>
            </w:pPr>
            <w:r w:rsidRPr="00156A58">
              <w:rPr>
                <w:sz w:val="18"/>
                <w:szCs w:val="18"/>
              </w:rPr>
              <w:t>1.5</w:t>
            </w:r>
          </w:p>
        </w:tc>
        <w:tc>
          <w:tcPr>
            <w:tcW w:w="951" w:type="pct"/>
            <w:shd w:val="clear" w:color="auto" w:fill="auto"/>
            <w:noWrap/>
            <w:vAlign w:val="center"/>
            <w:hideMark/>
          </w:tcPr>
          <w:p w14:paraId="700F0151" w14:textId="77777777" w:rsidR="00DF5292" w:rsidRPr="00156A58" w:rsidRDefault="00DF5292" w:rsidP="00DF5292">
            <w:pPr>
              <w:widowControl/>
              <w:jc w:val="center"/>
              <w:rPr>
                <w:sz w:val="18"/>
                <w:szCs w:val="18"/>
              </w:rPr>
            </w:pPr>
            <w:r w:rsidRPr="00156A58">
              <w:rPr>
                <w:sz w:val="18"/>
                <w:szCs w:val="18"/>
              </w:rPr>
              <w:t>环卫部门外运处置</w:t>
            </w:r>
          </w:p>
        </w:tc>
      </w:tr>
      <w:tr w:rsidR="00156A58" w:rsidRPr="00156A58" w14:paraId="506409C3" w14:textId="77777777" w:rsidTr="007B280E">
        <w:trPr>
          <w:trHeight w:val="20"/>
        </w:trPr>
        <w:tc>
          <w:tcPr>
            <w:tcW w:w="312" w:type="pct"/>
            <w:vMerge w:val="restart"/>
            <w:shd w:val="clear" w:color="auto" w:fill="auto"/>
            <w:noWrap/>
            <w:vAlign w:val="center"/>
            <w:hideMark/>
          </w:tcPr>
          <w:p w14:paraId="7D28905E" w14:textId="77777777" w:rsidR="00DF5292" w:rsidRPr="00156A58" w:rsidRDefault="00DF5292" w:rsidP="00DF5292">
            <w:pPr>
              <w:widowControl/>
              <w:jc w:val="center"/>
              <w:rPr>
                <w:sz w:val="18"/>
                <w:szCs w:val="18"/>
              </w:rPr>
            </w:pPr>
            <w:r w:rsidRPr="00156A58">
              <w:rPr>
                <w:sz w:val="18"/>
                <w:szCs w:val="18"/>
              </w:rPr>
              <w:t>21</w:t>
            </w:r>
          </w:p>
        </w:tc>
        <w:tc>
          <w:tcPr>
            <w:tcW w:w="513" w:type="pct"/>
            <w:vMerge w:val="restart"/>
            <w:shd w:val="clear" w:color="auto" w:fill="auto"/>
            <w:vAlign w:val="center"/>
            <w:hideMark/>
          </w:tcPr>
          <w:p w14:paraId="18375C63" w14:textId="77777777" w:rsidR="00DF5292" w:rsidRPr="00156A58" w:rsidRDefault="00DF5292" w:rsidP="00DF5292">
            <w:pPr>
              <w:widowControl/>
              <w:jc w:val="center"/>
              <w:rPr>
                <w:sz w:val="18"/>
                <w:szCs w:val="18"/>
              </w:rPr>
            </w:pPr>
            <w:r w:rsidRPr="00156A58">
              <w:rPr>
                <w:sz w:val="18"/>
                <w:szCs w:val="18"/>
              </w:rPr>
              <w:t>江苏幸维金属科技有限公司</w:t>
            </w:r>
          </w:p>
        </w:tc>
        <w:tc>
          <w:tcPr>
            <w:tcW w:w="438" w:type="pct"/>
            <w:vMerge w:val="restart"/>
            <w:shd w:val="clear" w:color="auto" w:fill="auto"/>
            <w:noWrap/>
            <w:vAlign w:val="center"/>
            <w:hideMark/>
          </w:tcPr>
          <w:p w14:paraId="1EE00DB8" w14:textId="77777777" w:rsidR="00DF5292" w:rsidRPr="00156A58" w:rsidRDefault="00DF5292" w:rsidP="00DF5292">
            <w:pPr>
              <w:widowControl/>
              <w:jc w:val="center"/>
              <w:rPr>
                <w:sz w:val="18"/>
                <w:szCs w:val="18"/>
              </w:rPr>
            </w:pPr>
            <w:r w:rsidRPr="00156A58">
              <w:rPr>
                <w:sz w:val="18"/>
                <w:szCs w:val="18"/>
              </w:rPr>
              <w:t>12</w:t>
            </w:r>
          </w:p>
        </w:tc>
        <w:tc>
          <w:tcPr>
            <w:tcW w:w="488" w:type="pct"/>
            <w:shd w:val="clear" w:color="auto" w:fill="auto"/>
            <w:vAlign w:val="center"/>
            <w:hideMark/>
          </w:tcPr>
          <w:p w14:paraId="147B17D3"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514DB42C" w14:textId="77777777" w:rsidR="00DF5292" w:rsidRPr="00156A58" w:rsidRDefault="00DF5292" w:rsidP="00DF5292">
            <w:pPr>
              <w:widowControl/>
              <w:jc w:val="center"/>
              <w:rPr>
                <w:sz w:val="18"/>
                <w:szCs w:val="18"/>
              </w:rPr>
            </w:pPr>
            <w:r w:rsidRPr="00156A58">
              <w:rPr>
                <w:sz w:val="18"/>
                <w:szCs w:val="18"/>
              </w:rPr>
              <w:t>30</w:t>
            </w:r>
          </w:p>
        </w:tc>
        <w:tc>
          <w:tcPr>
            <w:tcW w:w="680" w:type="pct"/>
            <w:shd w:val="clear" w:color="auto" w:fill="auto"/>
            <w:noWrap/>
            <w:vAlign w:val="center"/>
            <w:hideMark/>
          </w:tcPr>
          <w:p w14:paraId="2D05D08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31CBA81" w14:textId="77777777" w:rsidR="00DF5292" w:rsidRPr="00156A58" w:rsidRDefault="00DF5292" w:rsidP="00DF5292">
            <w:pPr>
              <w:widowControl/>
              <w:jc w:val="center"/>
              <w:rPr>
                <w:sz w:val="18"/>
                <w:szCs w:val="18"/>
              </w:rPr>
            </w:pPr>
            <w:r w:rsidRPr="00156A58">
              <w:rPr>
                <w:sz w:val="18"/>
                <w:szCs w:val="18"/>
              </w:rPr>
              <w:t>水处理污泥</w:t>
            </w:r>
          </w:p>
        </w:tc>
        <w:tc>
          <w:tcPr>
            <w:tcW w:w="519" w:type="pct"/>
            <w:shd w:val="clear" w:color="auto" w:fill="auto"/>
            <w:vAlign w:val="center"/>
            <w:hideMark/>
          </w:tcPr>
          <w:p w14:paraId="102BD84F" w14:textId="77777777" w:rsidR="00DF5292" w:rsidRPr="00156A58" w:rsidRDefault="00DF5292" w:rsidP="00DF5292">
            <w:pPr>
              <w:widowControl/>
              <w:jc w:val="center"/>
              <w:rPr>
                <w:sz w:val="18"/>
                <w:szCs w:val="18"/>
              </w:rPr>
            </w:pPr>
            <w:r w:rsidRPr="00156A58">
              <w:rPr>
                <w:sz w:val="18"/>
                <w:szCs w:val="18"/>
              </w:rPr>
              <w:t>6</w:t>
            </w:r>
          </w:p>
        </w:tc>
        <w:tc>
          <w:tcPr>
            <w:tcW w:w="951" w:type="pct"/>
            <w:shd w:val="clear" w:color="auto" w:fill="auto"/>
            <w:vAlign w:val="center"/>
            <w:hideMark/>
          </w:tcPr>
          <w:p w14:paraId="7D16025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0B4CD7E" w14:textId="77777777" w:rsidTr="007B280E">
        <w:trPr>
          <w:trHeight w:val="20"/>
        </w:trPr>
        <w:tc>
          <w:tcPr>
            <w:tcW w:w="312" w:type="pct"/>
            <w:vMerge/>
            <w:vAlign w:val="center"/>
            <w:hideMark/>
          </w:tcPr>
          <w:p w14:paraId="28D74EFD" w14:textId="77777777" w:rsidR="00DF5292" w:rsidRPr="00156A58" w:rsidRDefault="00DF5292" w:rsidP="00DF5292">
            <w:pPr>
              <w:widowControl/>
              <w:jc w:val="center"/>
              <w:rPr>
                <w:sz w:val="18"/>
                <w:szCs w:val="18"/>
              </w:rPr>
            </w:pPr>
          </w:p>
        </w:tc>
        <w:tc>
          <w:tcPr>
            <w:tcW w:w="513" w:type="pct"/>
            <w:vMerge/>
            <w:vAlign w:val="center"/>
            <w:hideMark/>
          </w:tcPr>
          <w:p w14:paraId="66FE0EE2" w14:textId="77777777" w:rsidR="00DF5292" w:rsidRPr="00156A58" w:rsidRDefault="00DF5292" w:rsidP="00DF5292">
            <w:pPr>
              <w:widowControl/>
              <w:jc w:val="center"/>
              <w:rPr>
                <w:sz w:val="18"/>
                <w:szCs w:val="18"/>
              </w:rPr>
            </w:pPr>
          </w:p>
        </w:tc>
        <w:tc>
          <w:tcPr>
            <w:tcW w:w="438" w:type="pct"/>
            <w:vMerge/>
            <w:vAlign w:val="center"/>
            <w:hideMark/>
          </w:tcPr>
          <w:p w14:paraId="3B8DDF2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CB78A7A" w14:textId="77777777" w:rsidR="00DF5292" w:rsidRPr="00156A58" w:rsidRDefault="00DF5292" w:rsidP="00DF5292">
            <w:pPr>
              <w:widowControl/>
              <w:jc w:val="center"/>
              <w:rPr>
                <w:sz w:val="18"/>
                <w:szCs w:val="18"/>
              </w:rPr>
            </w:pPr>
            <w:r w:rsidRPr="00156A58">
              <w:rPr>
                <w:sz w:val="18"/>
                <w:szCs w:val="18"/>
              </w:rPr>
              <w:t>喷粉线收尘</w:t>
            </w:r>
          </w:p>
        </w:tc>
        <w:tc>
          <w:tcPr>
            <w:tcW w:w="419" w:type="pct"/>
            <w:shd w:val="clear" w:color="auto" w:fill="auto"/>
            <w:vAlign w:val="center"/>
            <w:hideMark/>
          </w:tcPr>
          <w:p w14:paraId="38484EF3" w14:textId="77777777" w:rsidR="00DF5292" w:rsidRPr="00156A58" w:rsidRDefault="00DF5292" w:rsidP="00DF5292">
            <w:pPr>
              <w:widowControl/>
              <w:jc w:val="center"/>
              <w:rPr>
                <w:sz w:val="18"/>
                <w:szCs w:val="18"/>
              </w:rPr>
            </w:pPr>
            <w:r w:rsidRPr="00156A58">
              <w:rPr>
                <w:sz w:val="18"/>
                <w:szCs w:val="18"/>
              </w:rPr>
              <w:t>1.577</w:t>
            </w:r>
          </w:p>
        </w:tc>
        <w:tc>
          <w:tcPr>
            <w:tcW w:w="680" w:type="pct"/>
            <w:shd w:val="clear" w:color="auto" w:fill="auto"/>
            <w:noWrap/>
            <w:vAlign w:val="center"/>
            <w:hideMark/>
          </w:tcPr>
          <w:p w14:paraId="490997F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016E653" w14:textId="77777777" w:rsidR="00DF5292" w:rsidRPr="00156A58" w:rsidRDefault="00DF5292" w:rsidP="00DF5292">
            <w:pPr>
              <w:widowControl/>
              <w:jc w:val="center"/>
              <w:rPr>
                <w:sz w:val="18"/>
                <w:szCs w:val="18"/>
              </w:rPr>
            </w:pPr>
            <w:r w:rsidRPr="00156A58">
              <w:rPr>
                <w:sz w:val="18"/>
                <w:szCs w:val="18"/>
              </w:rPr>
              <w:t>脱脂废液</w:t>
            </w:r>
          </w:p>
        </w:tc>
        <w:tc>
          <w:tcPr>
            <w:tcW w:w="519" w:type="pct"/>
            <w:shd w:val="clear" w:color="auto" w:fill="auto"/>
            <w:vAlign w:val="center"/>
            <w:hideMark/>
          </w:tcPr>
          <w:p w14:paraId="598EB599" w14:textId="77777777" w:rsidR="00DF5292" w:rsidRPr="00156A58" w:rsidRDefault="00DF5292" w:rsidP="00DF5292">
            <w:pPr>
              <w:widowControl/>
              <w:jc w:val="center"/>
              <w:rPr>
                <w:sz w:val="18"/>
                <w:szCs w:val="18"/>
              </w:rPr>
            </w:pPr>
            <w:r w:rsidRPr="00156A58">
              <w:rPr>
                <w:sz w:val="18"/>
                <w:szCs w:val="18"/>
              </w:rPr>
              <w:t>13.8</w:t>
            </w:r>
          </w:p>
        </w:tc>
        <w:tc>
          <w:tcPr>
            <w:tcW w:w="951" w:type="pct"/>
            <w:shd w:val="clear" w:color="auto" w:fill="auto"/>
            <w:vAlign w:val="center"/>
            <w:hideMark/>
          </w:tcPr>
          <w:p w14:paraId="52D9984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F3CE92D" w14:textId="77777777" w:rsidTr="007B280E">
        <w:trPr>
          <w:trHeight w:val="20"/>
        </w:trPr>
        <w:tc>
          <w:tcPr>
            <w:tcW w:w="312" w:type="pct"/>
            <w:vMerge/>
            <w:vAlign w:val="center"/>
            <w:hideMark/>
          </w:tcPr>
          <w:p w14:paraId="333C167E" w14:textId="77777777" w:rsidR="00DF5292" w:rsidRPr="00156A58" w:rsidRDefault="00DF5292" w:rsidP="00DF5292">
            <w:pPr>
              <w:widowControl/>
              <w:jc w:val="center"/>
              <w:rPr>
                <w:sz w:val="18"/>
                <w:szCs w:val="18"/>
              </w:rPr>
            </w:pPr>
          </w:p>
        </w:tc>
        <w:tc>
          <w:tcPr>
            <w:tcW w:w="513" w:type="pct"/>
            <w:vMerge/>
            <w:vAlign w:val="center"/>
            <w:hideMark/>
          </w:tcPr>
          <w:p w14:paraId="2337B0B3" w14:textId="77777777" w:rsidR="00DF5292" w:rsidRPr="00156A58" w:rsidRDefault="00DF5292" w:rsidP="00DF5292">
            <w:pPr>
              <w:widowControl/>
              <w:jc w:val="center"/>
              <w:rPr>
                <w:sz w:val="18"/>
                <w:szCs w:val="18"/>
              </w:rPr>
            </w:pPr>
          </w:p>
        </w:tc>
        <w:tc>
          <w:tcPr>
            <w:tcW w:w="438" w:type="pct"/>
            <w:vMerge/>
            <w:vAlign w:val="center"/>
            <w:hideMark/>
          </w:tcPr>
          <w:p w14:paraId="2A82889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CBF354D" w14:textId="77777777" w:rsidR="00DF5292" w:rsidRPr="00156A58" w:rsidRDefault="00DF5292" w:rsidP="00DF5292">
            <w:pPr>
              <w:widowControl/>
              <w:jc w:val="center"/>
              <w:rPr>
                <w:sz w:val="18"/>
                <w:szCs w:val="18"/>
              </w:rPr>
            </w:pPr>
            <w:r w:rsidRPr="00156A58">
              <w:rPr>
                <w:sz w:val="18"/>
                <w:szCs w:val="18"/>
              </w:rPr>
              <w:t>废包装袋</w:t>
            </w:r>
          </w:p>
        </w:tc>
        <w:tc>
          <w:tcPr>
            <w:tcW w:w="419" w:type="pct"/>
            <w:shd w:val="clear" w:color="auto" w:fill="auto"/>
            <w:vAlign w:val="center"/>
            <w:hideMark/>
          </w:tcPr>
          <w:p w14:paraId="7E6CB9C0" w14:textId="77777777" w:rsidR="00DF5292" w:rsidRPr="00156A58" w:rsidRDefault="00DF5292" w:rsidP="00DF5292">
            <w:pPr>
              <w:widowControl/>
              <w:jc w:val="center"/>
              <w:rPr>
                <w:sz w:val="18"/>
                <w:szCs w:val="18"/>
              </w:rPr>
            </w:pPr>
            <w:r w:rsidRPr="00156A58">
              <w:rPr>
                <w:sz w:val="18"/>
                <w:szCs w:val="18"/>
              </w:rPr>
              <w:t>0.04</w:t>
            </w:r>
          </w:p>
        </w:tc>
        <w:tc>
          <w:tcPr>
            <w:tcW w:w="680" w:type="pct"/>
            <w:shd w:val="clear" w:color="auto" w:fill="auto"/>
            <w:noWrap/>
            <w:vAlign w:val="center"/>
            <w:hideMark/>
          </w:tcPr>
          <w:p w14:paraId="2C1EFD34"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BE47082" w14:textId="77777777" w:rsidR="00DF5292" w:rsidRPr="00156A58" w:rsidRDefault="00DF5292" w:rsidP="00DF5292">
            <w:pPr>
              <w:widowControl/>
              <w:jc w:val="center"/>
              <w:rPr>
                <w:sz w:val="18"/>
                <w:szCs w:val="18"/>
              </w:rPr>
            </w:pPr>
            <w:r w:rsidRPr="00156A58">
              <w:rPr>
                <w:sz w:val="18"/>
                <w:szCs w:val="18"/>
              </w:rPr>
              <w:t>去氧化废液</w:t>
            </w:r>
          </w:p>
        </w:tc>
        <w:tc>
          <w:tcPr>
            <w:tcW w:w="519" w:type="pct"/>
            <w:shd w:val="clear" w:color="auto" w:fill="auto"/>
            <w:vAlign w:val="center"/>
            <w:hideMark/>
          </w:tcPr>
          <w:p w14:paraId="45BD030B" w14:textId="77777777" w:rsidR="00DF5292" w:rsidRPr="00156A58" w:rsidRDefault="00DF5292" w:rsidP="00DF5292">
            <w:pPr>
              <w:widowControl/>
              <w:jc w:val="center"/>
              <w:rPr>
                <w:sz w:val="18"/>
                <w:szCs w:val="18"/>
              </w:rPr>
            </w:pPr>
            <w:r w:rsidRPr="00156A58">
              <w:rPr>
                <w:sz w:val="18"/>
                <w:szCs w:val="18"/>
              </w:rPr>
              <w:t>6.9</w:t>
            </w:r>
          </w:p>
        </w:tc>
        <w:tc>
          <w:tcPr>
            <w:tcW w:w="951" w:type="pct"/>
            <w:shd w:val="clear" w:color="auto" w:fill="auto"/>
            <w:vAlign w:val="center"/>
            <w:hideMark/>
          </w:tcPr>
          <w:p w14:paraId="7F2A925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F21C5C9" w14:textId="77777777" w:rsidTr="007B280E">
        <w:trPr>
          <w:trHeight w:val="20"/>
        </w:trPr>
        <w:tc>
          <w:tcPr>
            <w:tcW w:w="312" w:type="pct"/>
            <w:vMerge/>
            <w:vAlign w:val="center"/>
            <w:hideMark/>
          </w:tcPr>
          <w:p w14:paraId="7ECA279B" w14:textId="77777777" w:rsidR="00DF5292" w:rsidRPr="00156A58" w:rsidRDefault="00DF5292" w:rsidP="00DF5292">
            <w:pPr>
              <w:widowControl/>
              <w:jc w:val="center"/>
              <w:rPr>
                <w:sz w:val="18"/>
                <w:szCs w:val="18"/>
              </w:rPr>
            </w:pPr>
          </w:p>
        </w:tc>
        <w:tc>
          <w:tcPr>
            <w:tcW w:w="513" w:type="pct"/>
            <w:vMerge/>
            <w:vAlign w:val="center"/>
            <w:hideMark/>
          </w:tcPr>
          <w:p w14:paraId="2C5E515B" w14:textId="77777777" w:rsidR="00DF5292" w:rsidRPr="00156A58" w:rsidRDefault="00DF5292" w:rsidP="00DF5292">
            <w:pPr>
              <w:widowControl/>
              <w:jc w:val="center"/>
              <w:rPr>
                <w:sz w:val="18"/>
                <w:szCs w:val="18"/>
              </w:rPr>
            </w:pPr>
          </w:p>
        </w:tc>
        <w:tc>
          <w:tcPr>
            <w:tcW w:w="438" w:type="pct"/>
            <w:vMerge/>
            <w:vAlign w:val="center"/>
            <w:hideMark/>
          </w:tcPr>
          <w:p w14:paraId="3963E733"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8A972E2" w14:textId="6FC996DF" w:rsidR="00DF5292" w:rsidRPr="00156A58" w:rsidRDefault="00DF5292" w:rsidP="00DF5292">
            <w:pPr>
              <w:widowControl/>
              <w:jc w:val="center"/>
              <w:rPr>
                <w:sz w:val="18"/>
                <w:szCs w:val="18"/>
              </w:rPr>
            </w:pPr>
          </w:p>
        </w:tc>
        <w:tc>
          <w:tcPr>
            <w:tcW w:w="419" w:type="pct"/>
            <w:shd w:val="clear" w:color="auto" w:fill="auto"/>
            <w:noWrap/>
            <w:vAlign w:val="center"/>
            <w:hideMark/>
          </w:tcPr>
          <w:p w14:paraId="27A91C66" w14:textId="23ADCE8B" w:rsidR="00DF5292" w:rsidRPr="00156A58" w:rsidRDefault="00DF5292" w:rsidP="00DF5292">
            <w:pPr>
              <w:widowControl/>
              <w:jc w:val="center"/>
              <w:rPr>
                <w:sz w:val="18"/>
                <w:szCs w:val="18"/>
              </w:rPr>
            </w:pPr>
          </w:p>
        </w:tc>
        <w:tc>
          <w:tcPr>
            <w:tcW w:w="680" w:type="pct"/>
            <w:shd w:val="clear" w:color="auto" w:fill="auto"/>
            <w:noWrap/>
            <w:vAlign w:val="center"/>
            <w:hideMark/>
          </w:tcPr>
          <w:p w14:paraId="1DB335CC" w14:textId="5DD962C4" w:rsidR="00DF5292" w:rsidRPr="00156A58" w:rsidRDefault="00DF5292" w:rsidP="00DF5292">
            <w:pPr>
              <w:widowControl/>
              <w:jc w:val="center"/>
              <w:rPr>
                <w:sz w:val="18"/>
                <w:szCs w:val="18"/>
              </w:rPr>
            </w:pPr>
          </w:p>
        </w:tc>
        <w:tc>
          <w:tcPr>
            <w:tcW w:w="680" w:type="pct"/>
            <w:shd w:val="clear" w:color="auto" w:fill="auto"/>
            <w:vAlign w:val="center"/>
            <w:hideMark/>
          </w:tcPr>
          <w:p w14:paraId="7F23842F" w14:textId="77777777" w:rsidR="00DF5292" w:rsidRPr="00156A58" w:rsidRDefault="00DF5292" w:rsidP="00DF5292">
            <w:pPr>
              <w:widowControl/>
              <w:jc w:val="center"/>
              <w:rPr>
                <w:sz w:val="18"/>
                <w:szCs w:val="18"/>
              </w:rPr>
            </w:pPr>
            <w:r w:rsidRPr="00156A58">
              <w:rPr>
                <w:sz w:val="18"/>
                <w:szCs w:val="18"/>
              </w:rPr>
              <w:t>废钝化液</w:t>
            </w:r>
          </w:p>
        </w:tc>
        <w:tc>
          <w:tcPr>
            <w:tcW w:w="519" w:type="pct"/>
            <w:shd w:val="clear" w:color="auto" w:fill="auto"/>
            <w:vAlign w:val="center"/>
            <w:hideMark/>
          </w:tcPr>
          <w:p w14:paraId="1092FE4E" w14:textId="77777777" w:rsidR="00DF5292" w:rsidRPr="00156A58" w:rsidRDefault="00DF5292" w:rsidP="00DF5292">
            <w:pPr>
              <w:widowControl/>
              <w:jc w:val="center"/>
              <w:rPr>
                <w:sz w:val="18"/>
                <w:szCs w:val="18"/>
              </w:rPr>
            </w:pPr>
            <w:r w:rsidRPr="00156A58">
              <w:rPr>
                <w:sz w:val="18"/>
                <w:szCs w:val="18"/>
              </w:rPr>
              <w:t>5.6</w:t>
            </w:r>
          </w:p>
        </w:tc>
        <w:tc>
          <w:tcPr>
            <w:tcW w:w="951" w:type="pct"/>
            <w:shd w:val="clear" w:color="auto" w:fill="auto"/>
            <w:vAlign w:val="center"/>
            <w:hideMark/>
          </w:tcPr>
          <w:p w14:paraId="7232BA4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87728E6" w14:textId="77777777" w:rsidTr="007B280E">
        <w:trPr>
          <w:trHeight w:val="20"/>
        </w:trPr>
        <w:tc>
          <w:tcPr>
            <w:tcW w:w="312" w:type="pct"/>
            <w:vMerge/>
            <w:vAlign w:val="center"/>
            <w:hideMark/>
          </w:tcPr>
          <w:p w14:paraId="6DAD7148" w14:textId="77777777" w:rsidR="00DF5292" w:rsidRPr="00156A58" w:rsidRDefault="00DF5292" w:rsidP="00DF5292">
            <w:pPr>
              <w:widowControl/>
              <w:jc w:val="center"/>
              <w:rPr>
                <w:sz w:val="18"/>
                <w:szCs w:val="18"/>
              </w:rPr>
            </w:pPr>
          </w:p>
        </w:tc>
        <w:tc>
          <w:tcPr>
            <w:tcW w:w="513" w:type="pct"/>
            <w:vMerge/>
            <w:vAlign w:val="center"/>
            <w:hideMark/>
          </w:tcPr>
          <w:p w14:paraId="31DFB904" w14:textId="77777777" w:rsidR="00DF5292" w:rsidRPr="00156A58" w:rsidRDefault="00DF5292" w:rsidP="00DF5292">
            <w:pPr>
              <w:widowControl/>
              <w:jc w:val="center"/>
              <w:rPr>
                <w:sz w:val="18"/>
                <w:szCs w:val="18"/>
              </w:rPr>
            </w:pPr>
          </w:p>
        </w:tc>
        <w:tc>
          <w:tcPr>
            <w:tcW w:w="438" w:type="pct"/>
            <w:vMerge/>
            <w:vAlign w:val="center"/>
            <w:hideMark/>
          </w:tcPr>
          <w:p w14:paraId="6EC98A9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4D7CA22" w14:textId="77AEE2D9" w:rsidR="00DF5292" w:rsidRPr="00156A58" w:rsidRDefault="00DF5292" w:rsidP="00DF5292">
            <w:pPr>
              <w:widowControl/>
              <w:jc w:val="center"/>
              <w:rPr>
                <w:sz w:val="18"/>
                <w:szCs w:val="18"/>
              </w:rPr>
            </w:pPr>
          </w:p>
        </w:tc>
        <w:tc>
          <w:tcPr>
            <w:tcW w:w="419" w:type="pct"/>
            <w:shd w:val="clear" w:color="auto" w:fill="auto"/>
            <w:noWrap/>
            <w:vAlign w:val="center"/>
            <w:hideMark/>
          </w:tcPr>
          <w:p w14:paraId="25724236" w14:textId="0B41A362" w:rsidR="00DF5292" w:rsidRPr="00156A58" w:rsidRDefault="00DF5292" w:rsidP="00DF5292">
            <w:pPr>
              <w:widowControl/>
              <w:jc w:val="center"/>
              <w:rPr>
                <w:sz w:val="18"/>
                <w:szCs w:val="18"/>
              </w:rPr>
            </w:pPr>
          </w:p>
        </w:tc>
        <w:tc>
          <w:tcPr>
            <w:tcW w:w="680" w:type="pct"/>
            <w:shd w:val="clear" w:color="auto" w:fill="auto"/>
            <w:noWrap/>
            <w:vAlign w:val="center"/>
            <w:hideMark/>
          </w:tcPr>
          <w:p w14:paraId="2B62CC83" w14:textId="7025A683" w:rsidR="00DF5292" w:rsidRPr="00156A58" w:rsidRDefault="00DF5292" w:rsidP="00DF5292">
            <w:pPr>
              <w:widowControl/>
              <w:jc w:val="center"/>
              <w:rPr>
                <w:sz w:val="18"/>
                <w:szCs w:val="18"/>
              </w:rPr>
            </w:pPr>
          </w:p>
        </w:tc>
        <w:tc>
          <w:tcPr>
            <w:tcW w:w="680" w:type="pct"/>
            <w:shd w:val="clear" w:color="auto" w:fill="auto"/>
            <w:vAlign w:val="center"/>
            <w:hideMark/>
          </w:tcPr>
          <w:p w14:paraId="084C8E97"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7C06F7E4" w14:textId="77777777" w:rsidR="00DF5292" w:rsidRPr="00156A58" w:rsidRDefault="00DF5292" w:rsidP="00DF5292">
            <w:pPr>
              <w:widowControl/>
              <w:jc w:val="center"/>
              <w:rPr>
                <w:sz w:val="18"/>
                <w:szCs w:val="18"/>
              </w:rPr>
            </w:pPr>
            <w:r w:rsidRPr="00156A58">
              <w:rPr>
                <w:sz w:val="18"/>
                <w:szCs w:val="18"/>
              </w:rPr>
              <w:t>0.745</w:t>
            </w:r>
          </w:p>
        </w:tc>
        <w:tc>
          <w:tcPr>
            <w:tcW w:w="951" w:type="pct"/>
            <w:shd w:val="clear" w:color="auto" w:fill="auto"/>
            <w:vAlign w:val="center"/>
            <w:hideMark/>
          </w:tcPr>
          <w:p w14:paraId="3260D92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B558FAE" w14:textId="77777777" w:rsidTr="007B280E">
        <w:trPr>
          <w:trHeight w:val="20"/>
        </w:trPr>
        <w:tc>
          <w:tcPr>
            <w:tcW w:w="312" w:type="pct"/>
            <w:vMerge/>
            <w:vAlign w:val="center"/>
            <w:hideMark/>
          </w:tcPr>
          <w:p w14:paraId="1E68CBD6" w14:textId="77777777" w:rsidR="00DF5292" w:rsidRPr="00156A58" w:rsidRDefault="00DF5292" w:rsidP="00DF5292">
            <w:pPr>
              <w:widowControl/>
              <w:jc w:val="center"/>
              <w:rPr>
                <w:sz w:val="18"/>
                <w:szCs w:val="18"/>
              </w:rPr>
            </w:pPr>
          </w:p>
        </w:tc>
        <w:tc>
          <w:tcPr>
            <w:tcW w:w="513" w:type="pct"/>
            <w:vMerge/>
            <w:vAlign w:val="center"/>
            <w:hideMark/>
          </w:tcPr>
          <w:p w14:paraId="356080C6" w14:textId="77777777" w:rsidR="00DF5292" w:rsidRPr="00156A58" w:rsidRDefault="00DF5292" w:rsidP="00DF5292">
            <w:pPr>
              <w:widowControl/>
              <w:jc w:val="center"/>
              <w:rPr>
                <w:sz w:val="18"/>
                <w:szCs w:val="18"/>
              </w:rPr>
            </w:pPr>
          </w:p>
        </w:tc>
        <w:tc>
          <w:tcPr>
            <w:tcW w:w="438" w:type="pct"/>
            <w:vMerge/>
            <w:vAlign w:val="center"/>
            <w:hideMark/>
          </w:tcPr>
          <w:p w14:paraId="5238EFF7"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D5AADDF" w14:textId="6F71ED78" w:rsidR="00DF5292" w:rsidRPr="00156A58" w:rsidRDefault="00DF5292" w:rsidP="00DF5292">
            <w:pPr>
              <w:widowControl/>
              <w:jc w:val="center"/>
              <w:rPr>
                <w:sz w:val="18"/>
                <w:szCs w:val="18"/>
              </w:rPr>
            </w:pPr>
          </w:p>
        </w:tc>
        <w:tc>
          <w:tcPr>
            <w:tcW w:w="419" w:type="pct"/>
            <w:shd w:val="clear" w:color="auto" w:fill="auto"/>
            <w:noWrap/>
            <w:vAlign w:val="center"/>
            <w:hideMark/>
          </w:tcPr>
          <w:p w14:paraId="4ACD275E" w14:textId="00AFF46E" w:rsidR="00DF5292" w:rsidRPr="00156A58" w:rsidRDefault="00DF5292" w:rsidP="00DF5292">
            <w:pPr>
              <w:widowControl/>
              <w:jc w:val="center"/>
              <w:rPr>
                <w:sz w:val="18"/>
                <w:szCs w:val="18"/>
              </w:rPr>
            </w:pPr>
          </w:p>
        </w:tc>
        <w:tc>
          <w:tcPr>
            <w:tcW w:w="680" w:type="pct"/>
            <w:shd w:val="clear" w:color="auto" w:fill="auto"/>
            <w:noWrap/>
            <w:vAlign w:val="center"/>
            <w:hideMark/>
          </w:tcPr>
          <w:p w14:paraId="3B6C1598" w14:textId="7940DFB9" w:rsidR="00DF5292" w:rsidRPr="00156A58" w:rsidRDefault="00DF5292" w:rsidP="00DF5292">
            <w:pPr>
              <w:widowControl/>
              <w:jc w:val="center"/>
              <w:rPr>
                <w:sz w:val="18"/>
                <w:szCs w:val="18"/>
              </w:rPr>
            </w:pPr>
          </w:p>
        </w:tc>
        <w:tc>
          <w:tcPr>
            <w:tcW w:w="680" w:type="pct"/>
            <w:shd w:val="clear" w:color="auto" w:fill="auto"/>
            <w:vAlign w:val="center"/>
            <w:hideMark/>
          </w:tcPr>
          <w:p w14:paraId="3C8536E5"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5D97BE64" w14:textId="77777777" w:rsidR="00DF5292" w:rsidRPr="00156A58" w:rsidRDefault="00DF5292" w:rsidP="00DF5292">
            <w:pPr>
              <w:widowControl/>
              <w:jc w:val="center"/>
              <w:rPr>
                <w:sz w:val="18"/>
                <w:szCs w:val="18"/>
              </w:rPr>
            </w:pPr>
            <w:r w:rsidRPr="00156A58">
              <w:rPr>
                <w:sz w:val="18"/>
                <w:szCs w:val="18"/>
              </w:rPr>
              <w:t>0.692</w:t>
            </w:r>
          </w:p>
        </w:tc>
        <w:tc>
          <w:tcPr>
            <w:tcW w:w="951" w:type="pct"/>
            <w:shd w:val="clear" w:color="auto" w:fill="auto"/>
            <w:vAlign w:val="center"/>
            <w:hideMark/>
          </w:tcPr>
          <w:p w14:paraId="216FDBF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72FC005" w14:textId="77777777" w:rsidTr="007B280E">
        <w:trPr>
          <w:trHeight w:val="20"/>
        </w:trPr>
        <w:tc>
          <w:tcPr>
            <w:tcW w:w="312" w:type="pct"/>
            <w:vMerge w:val="restart"/>
            <w:shd w:val="clear" w:color="auto" w:fill="auto"/>
            <w:noWrap/>
            <w:vAlign w:val="center"/>
            <w:hideMark/>
          </w:tcPr>
          <w:p w14:paraId="7C75EBF6" w14:textId="77777777" w:rsidR="00DF5292" w:rsidRPr="00156A58" w:rsidRDefault="00DF5292" w:rsidP="00DF5292">
            <w:pPr>
              <w:widowControl/>
              <w:jc w:val="center"/>
              <w:rPr>
                <w:sz w:val="18"/>
                <w:szCs w:val="18"/>
              </w:rPr>
            </w:pPr>
            <w:r w:rsidRPr="00156A58">
              <w:rPr>
                <w:sz w:val="18"/>
                <w:szCs w:val="18"/>
              </w:rPr>
              <w:t>22</w:t>
            </w:r>
          </w:p>
        </w:tc>
        <w:tc>
          <w:tcPr>
            <w:tcW w:w="513" w:type="pct"/>
            <w:vMerge w:val="restart"/>
            <w:shd w:val="clear" w:color="auto" w:fill="auto"/>
            <w:vAlign w:val="center"/>
            <w:hideMark/>
          </w:tcPr>
          <w:p w14:paraId="52EA2FD5" w14:textId="77777777" w:rsidR="00DF5292" w:rsidRPr="00156A58" w:rsidRDefault="00DF5292" w:rsidP="00DF5292">
            <w:pPr>
              <w:widowControl/>
              <w:jc w:val="center"/>
              <w:rPr>
                <w:sz w:val="18"/>
                <w:szCs w:val="18"/>
              </w:rPr>
            </w:pPr>
            <w:r w:rsidRPr="00156A58">
              <w:rPr>
                <w:sz w:val="18"/>
                <w:szCs w:val="18"/>
              </w:rPr>
              <w:t>盘星新型合金材料（常州）有限公司</w:t>
            </w:r>
          </w:p>
        </w:tc>
        <w:tc>
          <w:tcPr>
            <w:tcW w:w="438" w:type="pct"/>
            <w:vMerge w:val="restart"/>
            <w:shd w:val="clear" w:color="auto" w:fill="auto"/>
            <w:noWrap/>
            <w:vAlign w:val="center"/>
            <w:hideMark/>
          </w:tcPr>
          <w:p w14:paraId="7D39D4C5" w14:textId="77777777" w:rsidR="00DF5292" w:rsidRPr="00156A58" w:rsidRDefault="00DF5292" w:rsidP="00DF5292">
            <w:pPr>
              <w:widowControl/>
              <w:jc w:val="center"/>
              <w:rPr>
                <w:sz w:val="18"/>
                <w:szCs w:val="18"/>
              </w:rPr>
            </w:pPr>
            <w:r w:rsidRPr="00156A58">
              <w:rPr>
                <w:sz w:val="18"/>
                <w:szCs w:val="18"/>
              </w:rPr>
              <w:t>42</w:t>
            </w:r>
          </w:p>
        </w:tc>
        <w:tc>
          <w:tcPr>
            <w:tcW w:w="488" w:type="pct"/>
            <w:shd w:val="clear" w:color="auto" w:fill="auto"/>
            <w:vAlign w:val="center"/>
            <w:hideMark/>
          </w:tcPr>
          <w:p w14:paraId="2EA473F7" w14:textId="77777777" w:rsidR="00DF5292" w:rsidRPr="00156A58" w:rsidRDefault="00DF5292" w:rsidP="00DF5292">
            <w:pPr>
              <w:widowControl/>
              <w:jc w:val="center"/>
              <w:rPr>
                <w:sz w:val="18"/>
                <w:szCs w:val="18"/>
              </w:rPr>
            </w:pPr>
            <w:r w:rsidRPr="00156A58">
              <w:rPr>
                <w:sz w:val="18"/>
                <w:szCs w:val="18"/>
              </w:rPr>
              <w:t>料头</w:t>
            </w:r>
          </w:p>
        </w:tc>
        <w:tc>
          <w:tcPr>
            <w:tcW w:w="419" w:type="pct"/>
            <w:shd w:val="clear" w:color="auto" w:fill="auto"/>
            <w:vAlign w:val="center"/>
            <w:hideMark/>
          </w:tcPr>
          <w:p w14:paraId="7601A1DE" w14:textId="77777777" w:rsidR="00DF5292" w:rsidRPr="00156A58" w:rsidRDefault="00DF5292" w:rsidP="00DF5292">
            <w:pPr>
              <w:widowControl/>
              <w:jc w:val="center"/>
              <w:rPr>
                <w:sz w:val="18"/>
                <w:szCs w:val="18"/>
              </w:rPr>
            </w:pPr>
            <w:r w:rsidRPr="00156A58">
              <w:rPr>
                <w:sz w:val="18"/>
                <w:szCs w:val="18"/>
              </w:rPr>
              <w:t>8.3</w:t>
            </w:r>
          </w:p>
        </w:tc>
        <w:tc>
          <w:tcPr>
            <w:tcW w:w="680" w:type="pct"/>
            <w:shd w:val="clear" w:color="auto" w:fill="auto"/>
            <w:noWrap/>
            <w:vAlign w:val="center"/>
            <w:hideMark/>
          </w:tcPr>
          <w:p w14:paraId="37ABCB5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4A5A997"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vAlign w:val="center"/>
            <w:hideMark/>
          </w:tcPr>
          <w:p w14:paraId="7267FAE4" w14:textId="77777777" w:rsidR="00DF5292" w:rsidRPr="00156A58" w:rsidRDefault="00DF5292" w:rsidP="00DF5292">
            <w:pPr>
              <w:widowControl/>
              <w:jc w:val="center"/>
              <w:rPr>
                <w:sz w:val="18"/>
                <w:szCs w:val="18"/>
              </w:rPr>
            </w:pPr>
            <w:r w:rsidRPr="00156A58">
              <w:rPr>
                <w:sz w:val="18"/>
                <w:szCs w:val="18"/>
              </w:rPr>
              <w:t>4</w:t>
            </w:r>
          </w:p>
        </w:tc>
        <w:tc>
          <w:tcPr>
            <w:tcW w:w="951" w:type="pct"/>
            <w:shd w:val="clear" w:color="auto" w:fill="auto"/>
            <w:vAlign w:val="center"/>
            <w:hideMark/>
          </w:tcPr>
          <w:p w14:paraId="1A10F26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3297E5F" w14:textId="77777777" w:rsidTr="007B280E">
        <w:trPr>
          <w:trHeight w:val="20"/>
        </w:trPr>
        <w:tc>
          <w:tcPr>
            <w:tcW w:w="312" w:type="pct"/>
            <w:vMerge/>
            <w:vAlign w:val="center"/>
            <w:hideMark/>
          </w:tcPr>
          <w:p w14:paraId="1DE6438E" w14:textId="77777777" w:rsidR="00DF5292" w:rsidRPr="00156A58" w:rsidRDefault="00DF5292" w:rsidP="00DF5292">
            <w:pPr>
              <w:widowControl/>
              <w:jc w:val="center"/>
              <w:rPr>
                <w:sz w:val="18"/>
                <w:szCs w:val="18"/>
              </w:rPr>
            </w:pPr>
          </w:p>
        </w:tc>
        <w:tc>
          <w:tcPr>
            <w:tcW w:w="513" w:type="pct"/>
            <w:vMerge/>
            <w:vAlign w:val="center"/>
            <w:hideMark/>
          </w:tcPr>
          <w:p w14:paraId="25BA59DB" w14:textId="77777777" w:rsidR="00DF5292" w:rsidRPr="00156A58" w:rsidRDefault="00DF5292" w:rsidP="00DF5292">
            <w:pPr>
              <w:widowControl/>
              <w:jc w:val="center"/>
              <w:rPr>
                <w:sz w:val="18"/>
                <w:szCs w:val="18"/>
              </w:rPr>
            </w:pPr>
          </w:p>
        </w:tc>
        <w:tc>
          <w:tcPr>
            <w:tcW w:w="438" w:type="pct"/>
            <w:vMerge/>
            <w:vAlign w:val="center"/>
            <w:hideMark/>
          </w:tcPr>
          <w:p w14:paraId="7915F40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A3FD010" w14:textId="77777777" w:rsidR="00DF5292" w:rsidRPr="00156A58" w:rsidRDefault="00DF5292" w:rsidP="00DF5292">
            <w:pPr>
              <w:widowControl/>
              <w:jc w:val="center"/>
              <w:rPr>
                <w:sz w:val="18"/>
                <w:szCs w:val="18"/>
              </w:rPr>
            </w:pPr>
            <w:r w:rsidRPr="00156A58">
              <w:rPr>
                <w:sz w:val="18"/>
                <w:szCs w:val="18"/>
              </w:rPr>
              <w:t>废滤芯</w:t>
            </w:r>
          </w:p>
        </w:tc>
        <w:tc>
          <w:tcPr>
            <w:tcW w:w="419" w:type="pct"/>
            <w:shd w:val="clear" w:color="auto" w:fill="auto"/>
            <w:vAlign w:val="center"/>
            <w:hideMark/>
          </w:tcPr>
          <w:p w14:paraId="5D1DEB13" w14:textId="77777777" w:rsidR="00DF5292" w:rsidRPr="00156A58" w:rsidRDefault="00DF5292" w:rsidP="00DF5292">
            <w:pPr>
              <w:widowControl/>
              <w:jc w:val="center"/>
              <w:rPr>
                <w:sz w:val="18"/>
                <w:szCs w:val="18"/>
              </w:rPr>
            </w:pPr>
            <w:r w:rsidRPr="00156A58">
              <w:rPr>
                <w:sz w:val="18"/>
                <w:szCs w:val="18"/>
              </w:rPr>
              <w:t>0.12</w:t>
            </w:r>
          </w:p>
        </w:tc>
        <w:tc>
          <w:tcPr>
            <w:tcW w:w="680" w:type="pct"/>
            <w:shd w:val="clear" w:color="auto" w:fill="auto"/>
            <w:noWrap/>
            <w:vAlign w:val="center"/>
            <w:hideMark/>
          </w:tcPr>
          <w:p w14:paraId="5FD01C0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DCF45FA" w14:textId="77777777" w:rsidR="00DF5292" w:rsidRPr="00156A58" w:rsidRDefault="00DF5292" w:rsidP="00DF5292">
            <w:pPr>
              <w:widowControl/>
              <w:jc w:val="center"/>
              <w:rPr>
                <w:sz w:val="18"/>
                <w:szCs w:val="18"/>
              </w:rPr>
            </w:pPr>
            <w:r w:rsidRPr="00156A58">
              <w:rPr>
                <w:sz w:val="18"/>
                <w:szCs w:val="18"/>
              </w:rPr>
              <w:t>清洗废液</w:t>
            </w:r>
          </w:p>
        </w:tc>
        <w:tc>
          <w:tcPr>
            <w:tcW w:w="519" w:type="pct"/>
            <w:shd w:val="clear" w:color="auto" w:fill="auto"/>
            <w:vAlign w:val="center"/>
            <w:hideMark/>
          </w:tcPr>
          <w:p w14:paraId="23BC6C14" w14:textId="77777777" w:rsidR="00DF5292" w:rsidRPr="00156A58" w:rsidRDefault="00DF5292" w:rsidP="00DF5292">
            <w:pPr>
              <w:widowControl/>
              <w:jc w:val="center"/>
              <w:rPr>
                <w:sz w:val="18"/>
                <w:szCs w:val="18"/>
              </w:rPr>
            </w:pPr>
            <w:r w:rsidRPr="00156A58">
              <w:rPr>
                <w:sz w:val="18"/>
                <w:szCs w:val="18"/>
              </w:rPr>
              <w:t>6.6</w:t>
            </w:r>
          </w:p>
        </w:tc>
        <w:tc>
          <w:tcPr>
            <w:tcW w:w="951" w:type="pct"/>
            <w:shd w:val="clear" w:color="auto" w:fill="auto"/>
            <w:vAlign w:val="center"/>
            <w:hideMark/>
          </w:tcPr>
          <w:p w14:paraId="0E8AF01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3A9884E" w14:textId="77777777" w:rsidTr="007B280E">
        <w:trPr>
          <w:trHeight w:val="20"/>
        </w:trPr>
        <w:tc>
          <w:tcPr>
            <w:tcW w:w="312" w:type="pct"/>
            <w:vMerge/>
            <w:vAlign w:val="center"/>
            <w:hideMark/>
          </w:tcPr>
          <w:p w14:paraId="69E1B815" w14:textId="77777777" w:rsidR="00DF5292" w:rsidRPr="00156A58" w:rsidRDefault="00DF5292" w:rsidP="00DF5292">
            <w:pPr>
              <w:widowControl/>
              <w:jc w:val="center"/>
              <w:rPr>
                <w:sz w:val="18"/>
                <w:szCs w:val="18"/>
              </w:rPr>
            </w:pPr>
          </w:p>
        </w:tc>
        <w:tc>
          <w:tcPr>
            <w:tcW w:w="513" w:type="pct"/>
            <w:vMerge/>
            <w:vAlign w:val="center"/>
            <w:hideMark/>
          </w:tcPr>
          <w:p w14:paraId="135FF8F7" w14:textId="77777777" w:rsidR="00DF5292" w:rsidRPr="00156A58" w:rsidRDefault="00DF5292" w:rsidP="00DF5292">
            <w:pPr>
              <w:widowControl/>
              <w:jc w:val="center"/>
              <w:rPr>
                <w:sz w:val="18"/>
                <w:szCs w:val="18"/>
              </w:rPr>
            </w:pPr>
          </w:p>
        </w:tc>
        <w:tc>
          <w:tcPr>
            <w:tcW w:w="438" w:type="pct"/>
            <w:vMerge/>
            <w:vAlign w:val="center"/>
            <w:hideMark/>
          </w:tcPr>
          <w:p w14:paraId="63DEE575"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915AF83" w14:textId="77777777" w:rsidR="00DF5292" w:rsidRPr="00156A58" w:rsidRDefault="00DF5292" w:rsidP="00DF5292">
            <w:pPr>
              <w:widowControl/>
              <w:jc w:val="center"/>
              <w:rPr>
                <w:sz w:val="18"/>
                <w:szCs w:val="18"/>
              </w:rPr>
            </w:pPr>
            <w:r w:rsidRPr="00156A58">
              <w:rPr>
                <w:sz w:val="18"/>
                <w:szCs w:val="18"/>
              </w:rPr>
              <w:t>其他粒径通粉</w:t>
            </w:r>
          </w:p>
        </w:tc>
        <w:tc>
          <w:tcPr>
            <w:tcW w:w="419" w:type="pct"/>
            <w:shd w:val="clear" w:color="auto" w:fill="auto"/>
            <w:vAlign w:val="center"/>
            <w:hideMark/>
          </w:tcPr>
          <w:p w14:paraId="4FFB3803" w14:textId="77777777" w:rsidR="00DF5292" w:rsidRPr="00156A58" w:rsidRDefault="00DF5292" w:rsidP="00DF5292">
            <w:pPr>
              <w:widowControl/>
              <w:jc w:val="center"/>
              <w:rPr>
                <w:sz w:val="18"/>
                <w:szCs w:val="18"/>
              </w:rPr>
            </w:pPr>
            <w:r w:rsidRPr="00156A58">
              <w:rPr>
                <w:sz w:val="18"/>
                <w:szCs w:val="18"/>
              </w:rPr>
              <w:t>116.16</w:t>
            </w:r>
          </w:p>
        </w:tc>
        <w:tc>
          <w:tcPr>
            <w:tcW w:w="680" w:type="pct"/>
            <w:shd w:val="clear" w:color="auto" w:fill="auto"/>
            <w:noWrap/>
            <w:vAlign w:val="center"/>
            <w:hideMark/>
          </w:tcPr>
          <w:p w14:paraId="73A0BC0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859684C" w14:textId="77777777" w:rsidR="00DF5292" w:rsidRPr="00156A58" w:rsidRDefault="00DF5292" w:rsidP="00DF5292">
            <w:pPr>
              <w:widowControl/>
              <w:jc w:val="center"/>
              <w:rPr>
                <w:sz w:val="18"/>
                <w:szCs w:val="18"/>
              </w:rPr>
            </w:pPr>
            <w:r w:rsidRPr="00156A58">
              <w:rPr>
                <w:sz w:val="18"/>
                <w:szCs w:val="18"/>
              </w:rPr>
              <w:t>废抛光液</w:t>
            </w:r>
          </w:p>
        </w:tc>
        <w:tc>
          <w:tcPr>
            <w:tcW w:w="519" w:type="pct"/>
            <w:shd w:val="clear" w:color="auto" w:fill="auto"/>
            <w:vAlign w:val="center"/>
            <w:hideMark/>
          </w:tcPr>
          <w:p w14:paraId="19032838"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vAlign w:val="center"/>
            <w:hideMark/>
          </w:tcPr>
          <w:p w14:paraId="292AA28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7358EB7" w14:textId="77777777" w:rsidTr="007B280E">
        <w:trPr>
          <w:trHeight w:val="20"/>
        </w:trPr>
        <w:tc>
          <w:tcPr>
            <w:tcW w:w="312" w:type="pct"/>
            <w:vMerge/>
            <w:vAlign w:val="center"/>
            <w:hideMark/>
          </w:tcPr>
          <w:p w14:paraId="79DEF6D1" w14:textId="77777777" w:rsidR="00DF5292" w:rsidRPr="00156A58" w:rsidRDefault="00DF5292" w:rsidP="00DF5292">
            <w:pPr>
              <w:widowControl/>
              <w:jc w:val="center"/>
              <w:rPr>
                <w:sz w:val="18"/>
                <w:szCs w:val="18"/>
              </w:rPr>
            </w:pPr>
          </w:p>
        </w:tc>
        <w:tc>
          <w:tcPr>
            <w:tcW w:w="513" w:type="pct"/>
            <w:vMerge/>
            <w:vAlign w:val="center"/>
            <w:hideMark/>
          </w:tcPr>
          <w:p w14:paraId="79AFB200" w14:textId="77777777" w:rsidR="00DF5292" w:rsidRPr="00156A58" w:rsidRDefault="00DF5292" w:rsidP="00DF5292">
            <w:pPr>
              <w:widowControl/>
              <w:jc w:val="center"/>
              <w:rPr>
                <w:sz w:val="18"/>
                <w:szCs w:val="18"/>
              </w:rPr>
            </w:pPr>
          </w:p>
        </w:tc>
        <w:tc>
          <w:tcPr>
            <w:tcW w:w="438" w:type="pct"/>
            <w:vMerge/>
            <w:vAlign w:val="center"/>
            <w:hideMark/>
          </w:tcPr>
          <w:p w14:paraId="644C906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84D8B20"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01DF2930" w14:textId="77777777" w:rsidR="00DF5292" w:rsidRPr="00156A58" w:rsidRDefault="00DF5292" w:rsidP="00DF5292">
            <w:pPr>
              <w:widowControl/>
              <w:jc w:val="center"/>
              <w:rPr>
                <w:sz w:val="18"/>
                <w:szCs w:val="18"/>
              </w:rPr>
            </w:pPr>
            <w:r w:rsidRPr="00156A58">
              <w:rPr>
                <w:sz w:val="18"/>
                <w:szCs w:val="18"/>
              </w:rPr>
              <w:t>1600</w:t>
            </w:r>
          </w:p>
        </w:tc>
        <w:tc>
          <w:tcPr>
            <w:tcW w:w="680" w:type="pct"/>
            <w:shd w:val="clear" w:color="auto" w:fill="auto"/>
            <w:noWrap/>
            <w:vAlign w:val="center"/>
            <w:hideMark/>
          </w:tcPr>
          <w:p w14:paraId="693BD2C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711186C" w14:textId="77777777" w:rsidR="00DF5292" w:rsidRPr="00156A58" w:rsidRDefault="00DF5292" w:rsidP="00DF5292">
            <w:pPr>
              <w:widowControl/>
              <w:jc w:val="center"/>
              <w:rPr>
                <w:sz w:val="18"/>
                <w:szCs w:val="18"/>
              </w:rPr>
            </w:pPr>
            <w:r w:rsidRPr="00156A58">
              <w:rPr>
                <w:sz w:val="18"/>
                <w:szCs w:val="18"/>
              </w:rPr>
              <w:t>废电蚀滤芯</w:t>
            </w:r>
          </w:p>
        </w:tc>
        <w:tc>
          <w:tcPr>
            <w:tcW w:w="519" w:type="pct"/>
            <w:shd w:val="clear" w:color="auto" w:fill="auto"/>
            <w:vAlign w:val="center"/>
            <w:hideMark/>
          </w:tcPr>
          <w:p w14:paraId="25E2BDB4" w14:textId="77777777" w:rsidR="00DF5292" w:rsidRPr="00156A58" w:rsidRDefault="00DF5292" w:rsidP="00DF5292">
            <w:pPr>
              <w:widowControl/>
              <w:jc w:val="center"/>
              <w:rPr>
                <w:sz w:val="18"/>
                <w:szCs w:val="18"/>
              </w:rPr>
            </w:pPr>
            <w:r w:rsidRPr="00156A58">
              <w:rPr>
                <w:sz w:val="18"/>
                <w:szCs w:val="18"/>
              </w:rPr>
              <w:t>0.001</w:t>
            </w:r>
          </w:p>
        </w:tc>
        <w:tc>
          <w:tcPr>
            <w:tcW w:w="951" w:type="pct"/>
            <w:shd w:val="clear" w:color="auto" w:fill="auto"/>
            <w:vAlign w:val="center"/>
            <w:hideMark/>
          </w:tcPr>
          <w:p w14:paraId="06946D6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6ADEB6E" w14:textId="77777777" w:rsidTr="007B280E">
        <w:trPr>
          <w:trHeight w:val="20"/>
        </w:trPr>
        <w:tc>
          <w:tcPr>
            <w:tcW w:w="312" w:type="pct"/>
            <w:vMerge/>
            <w:vAlign w:val="center"/>
            <w:hideMark/>
          </w:tcPr>
          <w:p w14:paraId="2CB0BFD9" w14:textId="77777777" w:rsidR="00DF5292" w:rsidRPr="00156A58" w:rsidRDefault="00DF5292" w:rsidP="00DF5292">
            <w:pPr>
              <w:widowControl/>
              <w:jc w:val="center"/>
              <w:rPr>
                <w:sz w:val="18"/>
                <w:szCs w:val="18"/>
              </w:rPr>
            </w:pPr>
          </w:p>
        </w:tc>
        <w:tc>
          <w:tcPr>
            <w:tcW w:w="513" w:type="pct"/>
            <w:vMerge/>
            <w:vAlign w:val="center"/>
            <w:hideMark/>
          </w:tcPr>
          <w:p w14:paraId="13BCB89C" w14:textId="77777777" w:rsidR="00DF5292" w:rsidRPr="00156A58" w:rsidRDefault="00DF5292" w:rsidP="00DF5292">
            <w:pPr>
              <w:widowControl/>
              <w:jc w:val="center"/>
              <w:rPr>
                <w:sz w:val="18"/>
                <w:szCs w:val="18"/>
              </w:rPr>
            </w:pPr>
          </w:p>
        </w:tc>
        <w:tc>
          <w:tcPr>
            <w:tcW w:w="438" w:type="pct"/>
            <w:vMerge/>
            <w:vAlign w:val="center"/>
            <w:hideMark/>
          </w:tcPr>
          <w:p w14:paraId="4A02E4CE"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C108C26" w14:textId="77777777" w:rsidR="00DF5292" w:rsidRPr="00156A58" w:rsidRDefault="00DF5292" w:rsidP="00DF5292">
            <w:pPr>
              <w:widowControl/>
              <w:jc w:val="center"/>
              <w:rPr>
                <w:sz w:val="18"/>
                <w:szCs w:val="18"/>
              </w:rPr>
            </w:pPr>
            <w:r w:rsidRPr="00156A58">
              <w:rPr>
                <w:sz w:val="18"/>
                <w:szCs w:val="18"/>
              </w:rPr>
              <w:t>金属屑</w:t>
            </w:r>
          </w:p>
        </w:tc>
        <w:tc>
          <w:tcPr>
            <w:tcW w:w="419" w:type="pct"/>
            <w:shd w:val="clear" w:color="auto" w:fill="auto"/>
            <w:vAlign w:val="center"/>
            <w:hideMark/>
          </w:tcPr>
          <w:p w14:paraId="51DD7B6D" w14:textId="77777777" w:rsidR="00DF5292" w:rsidRPr="00156A58" w:rsidRDefault="00DF5292" w:rsidP="00DF5292">
            <w:pPr>
              <w:widowControl/>
              <w:jc w:val="center"/>
              <w:rPr>
                <w:sz w:val="18"/>
                <w:szCs w:val="18"/>
              </w:rPr>
            </w:pPr>
            <w:r w:rsidRPr="00156A58">
              <w:rPr>
                <w:sz w:val="18"/>
                <w:szCs w:val="18"/>
              </w:rPr>
              <w:t>0.2</w:t>
            </w:r>
          </w:p>
        </w:tc>
        <w:tc>
          <w:tcPr>
            <w:tcW w:w="680" w:type="pct"/>
            <w:shd w:val="clear" w:color="auto" w:fill="auto"/>
            <w:noWrap/>
            <w:vAlign w:val="center"/>
            <w:hideMark/>
          </w:tcPr>
          <w:p w14:paraId="38D4D48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7EAD16E"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6671493E" w14:textId="77777777" w:rsidR="00DF5292" w:rsidRPr="00156A58" w:rsidRDefault="00DF5292" w:rsidP="00DF5292">
            <w:pPr>
              <w:widowControl/>
              <w:jc w:val="center"/>
              <w:rPr>
                <w:sz w:val="18"/>
                <w:szCs w:val="18"/>
              </w:rPr>
            </w:pPr>
            <w:r w:rsidRPr="00156A58">
              <w:rPr>
                <w:sz w:val="18"/>
                <w:szCs w:val="18"/>
              </w:rPr>
              <w:t>0.3</w:t>
            </w:r>
          </w:p>
        </w:tc>
        <w:tc>
          <w:tcPr>
            <w:tcW w:w="951" w:type="pct"/>
            <w:shd w:val="clear" w:color="auto" w:fill="auto"/>
            <w:vAlign w:val="center"/>
            <w:hideMark/>
          </w:tcPr>
          <w:p w14:paraId="2313B90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DDC0819" w14:textId="77777777" w:rsidTr="007B280E">
        <w:trPr>
          <w:trHeight w:val="20"/>
        </w:trPr>
        <w:tc>
          <w:tcPr>
            <w:tcW w:w="312" w:type="pct"/>
            <w:vMerge/>
            <w:vAlign w:val="center"/>
            <w:hideMark/>
          </w:tcPr>
          <w:p w14:paraId="192DA30B" w14:textId="77777777" w:rsidR="00DF5292" w:rsidRPr="00156A58" w:rsidRDefault="00DF5292" w:rsidP="00DF5292">
            <w:pPr>
              <w:widowControl/>
              <w:jc w:val="center"/>
              <w:rPr>
                <w:sz w:val="18"/>
                <w:szCs w:val="18"/>
              </w:rPr>
            </w:pPr>
          </w:p>
        </w:tc>
        <w:tc>
          <w:tcPr>
            <w:tcW w:w="513" w:type="pct"/>
            <w:vMerge/>
            <w:vAlign w:val="center"/>
            <w:hideMark/>
          </w:tcPr>
          <w:p w14:paraId="06D4ACCC" w14:textId="77777777" w:rsidR="00DF5292" w:rsidRPr="00156A58" w:rsidRDefault="00DF5292" w:rsidP="00DF5292">
            <w:pPr>
              <w:widowControl/>
              <w:jc w:val="center"/>
              <w:rPr>
                <w:sz w:val="18"/>
                <w:szCs w:val="18"/>
              </w:rPr>
            </w:pPr>
          </w:p>
        </w:tc>
        <w:tc>
          <w:tcPr>
            <w:tcW w:w="438" w:type="pct"/>
            <w:vMerge/>
            <w:vAlign w:val="center"/>
            <w:hideMark/>
          </w:tcPr>
          <w:p w14:paraId="27F5D2B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CA2AB8D" w14:textId="77777777" w:rsidR="00DF5292" w:rsidRPr="00156A58" w:rsidRDefault="00DF5292" w:rsidP="00DF5292">
            <w:pPr>
              <w:widowControl/>
              <w:jc w:val="center"/>
              <w:rPr>
                <w:sz w:val="18"/>
                <w:szCs w:val="18"/>
              </w:rPr>
            </w:pPr>
            <w:r w:rsidRPr="00156A58">
              <w:rPr>
                <w:sz w:val="18"/>
                <w:szCs w:val="18"/>
              </w:rPr>
              <w:t>喷砂废料</w:t>
            </w:r>
          </w:p>
        </w:tc>
        <w:tc>
          <w:tcPr>
            <w:tcW w:w="419" w:type="pct"/>
            <w:shd w:val="clear" w:color="auto" w:fill="auto"/>
            <w:vAlign w:val="center"/>
            <w:hideMark/>
          </w:tcPr>
          <w:p w14:paraId="279C029C" w14:textId="77777777" w:rsidR="00DF5292" w:rsidRPr="00156A58" w:rsidRDefault="00DF5292" w:rsidP="00DF5292">
            <w:pPr>
              <w:widowControl/>
              <w:jc w:val="center"/>
              <w:rPr>
                <w:sz w:val="18"/>
                <w:szCs w:val="18"/>
              </w:rPr>
            </w:pPr>
            <w:r w:rsidRPr="00156A58">
              <w:rPr>
                <w:sz w:val="18"/>
                <w:szCs w:val="18"/>
              </w:rPr>
              <w:t>0.1</w:t>
            </w:r>
          </w:p>
        </w:tc>
        <w:tc>
          <w:tcPr>
            <w:tcW w:w="680" w:type="pct"/>
            <w:shd w:val="clear" w:color="auto" w:fill="auto"/>
            <w:noWrap/>
            <w:vAlign w:val="center"/>
            <w:hideMark/>
          </w:tcPr>
          <w:p w14:paraId="271CF1F7"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C7B5BA9"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43782E72" w14:textId="77777777" w:rsidR="00DF5292" w:rsidRPr="00156A58" w:rsidRDefault="00DF5292" w:rsidP="00DF5292">
            <w:pPr>
              <w:widowControl/>
              <w:jc w:val="center"/>
              <w:rPr>
                <w:sz w:val="18"/>
                <w:szCs w:val="18"/>
              </w:rPr>
            </w:pPr>
            <w:r w:rsidRPr="00156A58">
              <w:rPr>
                <w:sz w:val="18"/>
                <w:szCs w:val="18"/>
              </w:rPr>
              <w:t>1.5</w:t>
            </w:r>
          </w:p>
        </w:tc>
        <w:tc>
          <w:tcPr>
            <w:tcW w:w="951" w:type="pct"/>
            <w:shd w:val="clear" w:color="auto" w:fill="auto"/>
            <w:vAlign w:val="center"/>
            <w:hideMark/>
          </w:tcPr>
          <w:p w14:paraId="749AB34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9085180" w14:textId="77777777" w:rsidTr="007B280E">
        <w:trPr>
          <w:trHeight w:val="20"/>
        </w:trPr>
        <w:tc>
          <w:tcPr>
            <w:tcW w:w="312" w:type="pct"/>
            <w:vMerge/>
            <w:vAlign w:val="center"/>
            <w:hideMark/>
          </w:tcPr>
          <w:p w14:paraId="2D2FA38A" w14:textId="77777777" w:rsidR="00DF5292" w:rsidRPr="00156A58" w:rsidRDefault="00DF5292" w:rsidP="00DF5292">
            <w:pPr>
              <w:widowControl/>
              <w:jc w:val="center"/>
              <w:rPr>
                <w:sz w:val="18"/>
                <w:szCs w:val="18"/>
              </w:rPr>
            </w:pPr>
          </w:p>
        </w:tc>
        <w:tc>
          <w:tcPr>
            <w:tcW w:w="513" w:type="pct"/>
            <w:vMerge/>
            <w:vAlign w:val="center"/>
            <w:hideMark/>
          </w:tcPr>
          <w:p w14:paraId="17A1B3BC" w14:textId="77777777" w:rsidR="00DF5292" w:rsidRPr="00156A58" w:rsidRDefault="00DF5292" w:rsidP="00DF5292">
            <w:pPr>
              <w:widowControl/>
              <w:jc w:val="center"/>
              <w:rPr>
                <w:sz w:val="18"/>
                <w:szCs w:val="18"/>
              </w:rPr>
            </w:pPr>
          </w:p>
        </w:tc>
        <w:tc>
          <w:tcPr>
            <w:tcW w:w="438" w:type="pct"/>
            <w:vMerge/>
            <w:vAlign w:val="center"/>
            <w:hideMark/>
          </w:tcPr>
          <w:p w14:paraId="3178FB87"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95647C8" w14:textId="77777777" w:rsidR="00DF5292" w:rsidRPr="00156A58" w:rsidRDefault="00DF5292" w:rsidP="00DF5292">
            <w:pPr>
              <w:widowControl/>
              <w:jc w:val="center"/>
              <w:rPr>
                <w:sz w:val="18"/>
                <w:szCs w:val="18"/>
              </w:rPr>
            </w:pPr>
            <w:r w:rsidRPr="00156A58">
              <w:rPr>
                <w:sz w:val="18"/>
                <w:szCs w:val="18"/>
              </w:rPr>
              <w:t>废金属氧化物</w:t>
            </w:r>
          </w:p>
        </w:tc>
        <w:tc>
          <w:tcPr>
            <w:tcW w:w="419" w:type="pct"/>
            <w:shd w:val="clear" w:color="auto" w:fill="auto"/>
            <w:vAlign w:val="center"/>
            <w:hideMark/>
          </w:tcPr>
          <w:p w14:paraId="4E0C800C" w14:textId="77777777" w:rsidR="00DF5292" w:rsidRPr="00156A58" w:rsidRDefault="00DF5292" w:rsidP="00DF5292">
            <w:pPr>
              <w:widowControl/>
              <w:jc w:val="center"/>
              <w:rPr>
                <w:sz w:val="18"/>
                <w:szCs w:val="18"/>
              </w:rPr>
            </w:pPr>
            <w:r w:rsidRPr="00156A58">
              <w:rPr>
                <w:sz w:val="18"/>
                <w:szCs w:val="18"/>
              </w:rPr>
              <w:t>2</w:t>
            </w:r>
          </w:p>
        </w:tc>
        <w:tc>
          <w:tcPr>
            <w:tcW w:w="680" w:type="pct"/>
            <w:shd w:val="clear" w:color="auto" w:fill="auto"/>
            <w:noWrap/>
            <w:vAlign w:val="center"/>
            <w:hideMark/>
          </w:tcPr>
          <w:p w14:paraId="509935A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20AB698F" w14:textId="77777777" w:rsidR="00DF5292" w:rsidRPr="00156A58" w:rsidRDefault="00DF5292" w:rsidP="00DF5292">
            <w:pPr>
              <w:widowControl/>
              <w:jc w:val="center"/>
              <w:rPr>
                <w:sz w:val="18"/>
                <w:szCs w:val="18"/>
              </w:rPr>
            </w:pPr>
            <w:r w:rsidRPr="00156A58">
              <w:rPr>
                <w:sz w:val="18"/>
                <w:szCs w:val="18"/>
              </w:rPr>
              <w:t>含油抹布手套</w:t>
            </w:r>
          </w:p>
        </w:tc>
        <w:tc>
          <w:tcPr>
            <w:tcW w:w="519" w:type="pct"/>
            <w:shd w:val="clear" w:color="auto" w:fill="auto"/>
            <w:vAlign w:val="center"/>
            <w:hideMark/>
          </w:tcPr>
          <w:p w14:paraId="6AFD6764"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noWrap/>
            <w:vAlign w:val="center"/>
            <w:hideMark/>
          </w:tcPr>
          <w:p w14:paraId="16745C5E" w14:textId="77777777" w:rsidR="00DF5292" w:rsidRPr="00156A58" w:rsidRDefault="00DF5292" w:rsidP="00DF5292">
            <w:pPr>
              <w:widowControl/>
              <w:jc w:val="center"/>
              <w:rPr>
                <w:sz w:val="18"/>
                <w:szCs w:val="18"/>
              </w:rPr>
            </w:pPr>
            <w:r w:rsidRPr="00156A58">
              <w:rPr>
                <w:sz w:val="18"/>
                <w:szCs w:val="18"/>
              </w:rPr>
              <w:t>交由环卫部门收集</w:t>
            </w:r>
          </w:p>
        </w:tc>
      </w:tr>
      <w:tr w:rsidR="00156A58" w:rsidRPr="00156A58" w14:paraId="35196DCE" w14:textId="77777777" w:rsidTr="007B280E">
        <w:trPr>
          <w:trHeight w:val="20"/>
        </w:trPr>
        <w:tc>
          <w:tcPr>
            <w:tcW w:w="312" w:type="pct"/>
            <w:vMerge w:val="restart"/>
            <w:shd w:val="clear" w:color="auto" w:fill="auto"/>
            <w:noWrap/>
            <w:vAlign w:val="center"/>
            <w:hideMark/>
          </w:tcPr>
          <w:p w14:paraId="1F2B5CB1" w14:textId="77777777" w:rsidR="00DF5292" w:rsidRPr="00156A58" w:rsidRDefault="00DF5292" w:rsidP="00DF5292">
            <w:pPr>
              <w:widowControl/>
              <w:jc w:val="center"/>
              <w:rPr>
                <w:sz w:val="18"/>
                <w:szCs w:val="18"/>
              </w:rPr>
            </w:pPr>
            <w:r w:rsidRPr="00156A58">
              <w:rPr>
                <w:sz w:val="18"/>
                <w:szCs w:val="18"/>
              </w:rPr>
              <w:t>23</w:t>
            </w:r>
          </w:p>
        </w:tc>
        <w:tc>
          <w:tcPr>
            <w:tcW w:w="513" w:type="pct"/>
            <w:vMerge w:val="restart"/>
            <w:shd w:val="clear" w:color="auto" w:fill="auto"/>
            <w:vAlign w:val="center"/>
            <w:hideMark/>
          </w:tcPr>
          <w:p w14:paraId="5D8FA6D3" w14:textId="77777777" w:rsidR="00DF5292" w:rsidRPr="00156A58" w:rsidRDefault="00DF5292" w:rsidP="00DF5292">
            <w:pPr>
              <w:widowControl/>
              <w:jc w:val="center"/>
              <w:rPr>
                <w:sz w:val="18"/>
                <w:szCs w:val="18"/>
              </w:rPr>
            </w:pPr>
            <w:r w:rsidRPr="00156A58">
              <w:rPr>
                <w:sz w:val="18"/>
                <w:szCs w:val="18"/>
              </w:rPr>
              <w:t>江苏万邦船舶科技发展有限公司</w:t>
            </w:r>
          </w:p>
        </w:tc>
        <w:tc>
          <w:tcPr>
            <w:tcW w:w="438" w:type="pct"/>
            <w:vMerge w:val="restart"/>
            <w:shd w:val="clear" w:color="auto" w:fill="auto"/>
            <w:noWrap/>
            <w:vAlign w:val="center"/>
            <w:hideMark/>
          </w:tcPr>
          <w:p w14:paraId="6AFFD327" w14:textId="77777777" w:rsidR="00DF5292" w:rsidRPr="00156A58" w:rsidRDefault="00DF5292" w:rsidP="00DF5292">
            <w:pPr>
              <w:widowControl/>
              <w:jc w:val="center"/>
              <w:rPr>
                <w:sz w:val="18"/>
                <w:szCs w:val="18"/>
              </w:rPr>
            </w:pPr>
            <w:r w:rsidRPr="00156A58">
              <w:rPr>
                <w:sz w:val="18"/>
                <w:szCs w:val="18"/>
              </w:rPr>
              <w:t>4.5</w:t>
            </w:r>
          </w:p>
        </w:tc>
        <w:tc>
          <w:tcPr>
            <w:tcW w:w="488" w:type="pct"/>
            <w:shd w:val="clear" w:color="auto" w:fill="auto"/>
            <w:vAlign w:val="center"/>
            <w:hideMark/>
          </w:tcPr>
          <w:p w14:paraId="73546B96" w14:textId="77777777" w:rsidR="00DF5292" w:rsidRPr="00156A58" w:rsidRDefault="00DF5292" w:rsidP="00DF5292">
            <w:pPr>
              <w:widowControl/>
              <w:jc w:val="center"/>
              <w:rPr>
                <w:sz w:val="18"/>
                <w:szCs w:val="18"/>
              </w:rPr>
            </w:pPr>
            <w:r w:rsidRPr="00156A58">
              <w:rPr>
                <w:sz w:val="18"/>
                <w:szCs w:val="18"/>
              </w:rPr>
              <w:t>废玻璃钢</w:t>
            </w:r>
          </w:p>
        </w:tc>
        <w:tc>
          <w:tcPr>
            <w:tcW w:w="419" w:type="pct"/>
            <w:shd w:val="clear" w:color="auto" w:fill="auto"/>
            <w:vAlign w:val="center"/>
            <w:hideMark/>
          </w:tcPr>
          <w:p w14:paraId="08B05367" w14:textId="77777777" w:rsidR="00DF5292" w:rsidRPr="00156A58" w:rsidRDefault="00DF5292" w:rsidP="00DF5292">
            <w:pPr>
              <w:widowControl/>
              <w:jc w:val="center"/>
              <w:rPr>
                <w:sz w:val="18"/>
                <w:szCs w:val="18"/>
              </w:rPr>
            </w:pPr>
            <w:r w:rsidRPr="00156A58">
              <w:rPr>
                <w:sz w:val="18"/>
                <w:szCs w:val="18"/>
              </w:rPr>
              <w:t>0.06</w:t>
            </w:r>
          </w:p>
        </w:tc>
        <w:tc>
          <w:tcPr>
            <w:tcW w:w="680" w:type="pct"/>
            <w:shd w:val="clear" w:color="auto" w:fill="auto"/>
            <w:noWrap/>
            <w:vAlign w:val="center"/>
            <w:hideMark/>
          </w:tcPr>
          <w:p w14:paraId="6F7C5E4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13984B1"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66A42515" w14:textId="77777777" w:rsidR="00DF5292" w:rsidRPr="00156A58" w:rsidRDefault="00DF5292" w:rsidP="00DF5292">
            <w:pPr>
              <w:widowControl/>
              <w:jc w:val="center"/>
              <w:rPr>
                <w:sz w:val="18"/>
                <w:szCs w:val="18"/>
              </w:rPr>
            </w:pPr>
            <w:r w:rsidRPr="00156A58">
              <w:rPr>
                <w:sz w:val="18"/>
                <w:szCs w:val="18"/>
              </w:rPr>
              <w:t>5.18</w:t>
            </w:r>
          </w:p>
        </w:tc>
        <w:tc>
          <w:tcPr>
            <w:tcW w:w="951" w:type="pct"/>
            <w:shd w:val="clear" w:color="auto" w:fill="auto"/>
            <w:vAlign w:val="center"/>
            <w:hideMark/>
          </w:tcPr>
          <w:p w14:paraId="422F8BF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047A411" w14:textId="77777777" w:rsidTr="007B280E">
        <w:trPr>
          <w:trHeight w:val="20"/>
        </w:trPr>
        <w:tc>
          <w:tcPr>
            <w:tcW w:w="312" w:type="pct"/>
            <w:vMerge/>
            <w:vAlign w:val="center"/>
            <w:hideMark/>
          </w:tcPr>
          <w:p w14:paraId="2B9640F8" w14:textId="77777777" w:rsidR="00DF5292" w:rsidRPr="00156A58" w:rsidRDefault="00DF5292" w:rsidP="00DF5292">
            <w:pPr>
              <w:widowControl/>
              <w:jc w:val="center"/>
              <w:rPr>
                <w:sz w:val="18"/>
                <w:szCs w:val="18"/>
              </w:rPr>
            </w:pPr>
          </w:p>
        </w:tc>
        <w:tc>
          <w:tcPr>
            <w:tcW w:w="513" w:type="pct"/>
            <w:vMerge/>
            <w:vAlign w:val="center"/>
            <w:hideMark/>
          </w:tcPr>
          <w:p w14:paraId="3E47285C" w14:textId="77777777" w:rsidR="00DF5292" w:rsidRPr="00156A58" w:rsidRDefault="00DF5292" w:rsidP="00DF5292">
            <w:pPr>
              <w:widowControl/>
              <w:jc w:val="center"/>
              <w:rPr>
                <w:sz w:val="18"/>
                <w:szCs w:val="18"/>
              </w:rPr>
            </w:pPr>
          </w:p>
        </w:tc>
        <w:tc>
          <w:tcPr>
            <w:tcW w:w="438" w:type="pct"/>
            <w:vMerge/>
            <w:vAlign w:val="center"/>
            <w:hideMark/>
          </w:tcPr>
          <w:p w14:paraId="4AE42916"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E091EC3" w14:textId="77777777" w:rsidR="00DF5292" w:rsidRPr="00156A58" w:rsidRDefault="00DF5292" w:rsidP="00DF5292">
            <w:pPr>
              <w:widowControl/>
              <w:jc w:val="center"/>
              <w:rPr>
                <w:sz w:val="18"/>
                <w:szCs w:val="18"/>
              </w:rPr>
            </w:pPr>
            <w:r w:rsidRPr="00156A58">
              <w:rPr>
                <w:sz w:val="18"/>
                <w:szCs w:val="18"/>
              </w:rPr>
              <w:t>除尘器收尘</w:t>
            </w:r>
          </w:p>
        </w:tc>
        <w:tc>
          <w:tcPr>
            <w:tcW w:w="419" w:type="pct"/>
            <w:shd w:val="clear" w:color="auto" w:fill="auto"/>
            <w:vAlign w:val="center"/>
            <w:hideMark/>
          </w:tcPr>
          <w:p w14:paraId="2EEDFCA7" w14:textId="77777777" w:rsidR="00DF5292" w:rsidRPr="00156A58" w:rsidRDefault="00DF5292" w:rsidP="00DF5292">
            <w:pPr>
              <w:widowControl/>
              <w:jc w:val="center"/>
              <w:rPr>
                <w:sz w:val="18"/>
                <w:szCs w:val="18"/>
              </w:rPr>
            </w:pPr>
            <w:r w:rsidRPr="00156A58">
              <w:rPr>
                <w:sz w:val="18"/>
                <w:szCs w:val="18"/>
              </w:rPr>
              <w:t>0.15</w:t>
            </w:r>
          </w:p>
        </w:tc>
        <w:tc>
          <w:tcPr>
            <w:tcW w:w="680" w:type="pct"/>
            <w:shd w:val="clear" w:color="auto" w:fill="auto"/>
            <w:noWrap/>
            <w:vAlign w:val="center"/>
            <w:hideMark/>
          </w:tcPr>
          <w:p w14:paraId="7B02560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3AB2FB3"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7951A1E4"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vAlign w:val="center"/>
            <w:hideMark/>
          </w:tcPr>
          <w:p w14:paraId="4BBCAD0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4BA9BB4" w14:textId="77777777" w:rsidTr="007B280E">
        <w:trPr>
          <w:trHeight w:val="20"/>
        </w:trPr>
        <w:tc>
          <w:tcPr>
            <w:tcW w:w="312" w:type="pct"/>
            <w:vMerge/>
            <w:vAlign w:val="center"/>
            <w:hideMark/>
          </w:tcPr>
          <w:p w14:paraId="776DD991" w14:textId="77777777" w:rsidR="00DF5292" w:rsidRPr="00156A58" w:rsidRDefault="00DF5292" w:rsidP="00DF5292">
            <w:pPr>
              <w:widowControl/>
              <w:jc w:val="center"/>
              <w:rPr>
                <w:sz w:val="18"/>
                <w:szCs w:val="18"/>
              </w:rPr>
            </w:pPr>
          </w:p>
        </w:tc>
        <w:tc>
          <w:tcPr>
            <w:tcW w:w="513" w:type="pct"/>
            <w:vMerge/>
            <w:vAlign w:val="center"/>
            <w:hideMark/>
          </w:tcPr>
          <w:p w14:paraId="4C40951F" w14:textId="77777777" w:rsidR="00DF5292" w:rsidRPr="00156A58" w:rsidRDefault="00DF5292" w:rsidP="00DF5292">
            <w:pPr>
              <w:widowControl/>
              <w:jc w:val="center"/>
              <w:rPr>
                <w:sz w:val="18"/>
                <w:szCs w:val="18"/>
              </w:rPr>
            </w:pPr>
          </w:p>
        </w:tc>
        <w:tc>
          <w:tcPr>
            <w:tcW w:w="438" w:type="pct"/>
            <w:vMerge/>
            <w:vAlign w:val="center"/>
            <w:hideMark/>
          </w:tcPr>
          <w:p w14:paraId="64A5B36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3E175C0" w14:textId="48D3AC27" w:rsidR="00DF5292" w:rsidRPr="00156A58" w:rsidRDefault="00DF5292" w:rsidP="00DF5292">
            <w:pPr>
              <w:widowControl/>
              <w:jc w:val="center"/>
              <w:rPr>
                <w:sz w:val="18"/>
                <w:szCs w:val="18"/>
              </w:rPr>
            </w:pPr>
          </w:p>
        </w:tc>
        <w:tc>
          <w:tcPr>
            <w:tcW w:w="419" w:type="pct"/>
            <w:shd w:val="clear" w:color="auto" w:fill="auto"/>
            <w:noWrap/>
            <w:vAlign w:val="center"/>
            <w:hideMark/>
          </w:tcPr>
          <w:p w14:paraId="3B6F2B14" w14:textId="7B80216A" w:rsidR="00DF5292" w:rsidRPr="00156A58" w:rsidRDefault="00DF5292" w:rsidP="00DF5292">
            <w:pPr>
              <w:widowControl/>
              <w:jc w:val="center"/>
              <w:rPr>
                <w:sz w:val="18"/>
                <w:szCs w:val="18"/>
              </w:rPr>
            </w:pPr>
          </w:p>
        </w:tc>
        <w:tc>
          <w:tcPr>
            <w:tcW w:w="680" w:type="pct"/>
            <w:shd w:val="clear" w:color="auto" w:fill="auto"/>
            <w:noWrap/>
            <w:vAlign w:val="center"/>
            <w:hideMark/>
          </w:tcPr>
          <w:p w14:paraId="32D4806C" w14:textId="7D8EEA1F" w:rsidR="00DF5292" w:rsidRPr="00156A58" w:rsidRDefault="00DF5292" w:rsidP="00DF5292">
            <w:pPr>
              <w:widowControl/>
              <w:jc w:val="center"/>
              <w:rPr>
                <w:sz w:val="18"/>
                <w:szCs w:val="18"/>
              </w:rPr>
            </w:pPr>
          </w:p>
        </w:tc>
        <w:tc>
          <w:tcPr>
            <w:tcW w:w="680" w:type="pct"/>
            <w:shd w:val="clear" w:color="auto" w:fill="auto"/>
            <w:vAlign w:val="center"/>
            <w:hideMark/>
          </w:tcPr>
          <w:p w14:paraId="1D4F8721" w14:textId="77777777" w:rsidR="00DF5292" w:rsidRPr="00156A58" w:rsidRDefault="00DF5292" w:rsidP="00DF5292">
            <w:pPr>
              <w:widowControl/>
              <w:jc w:val="center"/>
              <w:rPr>
                <w:sz w:val="18"/>
                <w:szCs w:val="18"/>
              </w:rPr>
            </w:pPr>
            <w:r w:rsidRPr="00156A58">
              <w:rPr>
                <w:sz w:val="18"/>
                <w:szCs w:val="18"/>
              </w:rPr>
              <w:t>含树脂的废劳保用品</w:t>
            </w:r>
          </w:p>
        </w:tc>
        <w:tc>
          <w:tcPr>
            <w:tcW w:w="519" w:type="pct"/>
            <w:shd w:val="clear" w:color="auto" w:fill="auto"/>
            <w:vAlign w:val="center"/>
            <w:hideMark/>
          </w:tcPr>
          <w:p w14:paraId="0EFFB2F1"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028072A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E9CAB7A" w14:textId="77777777" w:rsidTr="007B280E">
        <w:trPr>
          <w:trHeight w:val="20"/>
        </w:trPr>
        <w:tc>
          <w:tcPr>
            <w:tcW w:w="312" w:type="pct"/>
            <w:vMerge w:val="restart"/>
            <w:shd w:val="clear" w:color="auto" w:fill="auto"/>
            <w:noWrap/>
            <w:vAlign w:val="center"/>
            <w:hideMark/>
          </w:tcPr>
          <w:p w14:paraId="55F3FC9E" w14:textId="77777777" w:rsidR="00DF5292" w:rsidRPr="00156A58" w:rsidRDefault="00DF5292" w:rsidP="00DF5292">
            <w:pPr>
              <w:widowControl/>
              <w:jc w:val="center"/>
              <w:rPr>
                <w:sz w:val="18"/>
                <w:szCs w:val="18"/>
              </w:rPr>
            </w:pPr>
            <w:r w:rsidRPr="00156A58">
              <w:rPr>
                <w:sz w:val="18"/>
                <w:szCs w:val="18"/>
              </w:rPr>
              <w:lastRenderedPageBreak/>
              <w:t>24</w:t>
            </w:r>
          </w:p>
        </w:tc>
        <w:tc>
          <w:tcPr>
            <w:tcW w:w="513" w:type="pct"/>
            <w:vMerge w:val="restart"/>
            <w:shd w:val="clear" w:color="auto" w:fill="auto"/>
            <w:vAlign w:val="center"/>
            <w:hideMark/>
          </w:tcPr>
          <w:p w14:paraId="0C2F1B09" w14:textId="77777777" w:rsidR="00DF5292" w:rsidRPr="00156A58" w:rsidRDefault="00DF5292" w:rsidP="00DF5292">
            <w:pPr>
              <w:widowControl/>
              <w:jc w:val="center"/>
              <w:rPr>
                <w:sz w:val="18"/>
                <w:szCs w:val="18"/>
              </w:rPr>
            </w:pPr>
            <w:r w:rsidRPr="00156A58">
              <w:rPr>
                <w:sz w:val="18"/>
                <w:szCs w:val="18"/>
              </w:rPr>
              <w:t>江苏领越电气有限公司</w:t>
            </w:r>
          </w:p>
        </w:tc>
        <w:tc>
          <w:tcPr>
            <w:tcW w:w="438" w:type="pct"/>
            <w:vMerge w:val="restart"/>
            <w:shd w:val="clear" w:color="auto" w:fill="auto"/>
            <w:noWrap/>
            <w:vAlign w:val="center"/>
            <w:hideMark/>
          </w:tcPr>
          <w:p w14:paraId="062CCF63" w14:textId="77777777" w:rsidR="00DF5292" w:rsidRPr="00156A58" w:rsidRDefault="00DF5292" w:rsidP="00DF5292">
            <w:pPr>
              <w:widowControl/>
              <w:jc w:val="center"/>
              <w:rPr>
                <w:sz w:val="18"/>
                <w:szCs w:val="18"/>
              </w:rPr>
            </w:pPr>
            <w:r w:rsidRPr="00156A58">
              <w:rPr>
                <w:sz w:val="18"/>
                <w:szCs w:val="18"/>
              </w:rPr>
              <w:t>7.2</w:t>
            </w:r>
          </w:p>
        </w:tc>
        <w:tc>
          <w:tcPr>
            <w:tcW w:w="488" w:type="pct"/>
            <w:shd w:val="clear" w:color="auto" w:fill="auto"/>
            <w:vAlign w:val="center"/>
            <w:hideMark/>
          </w:tcPr>
          <w:p w14:paraId="001CB567" w14:textId="77777777" w:rsidR="00DF5292" w:rsidRPr="00156A58" w:rsidRDefault="00DF5292" w:rsidP="00DF5292">
            <w:pPr>
              <w:widowControl/>
              <w:jc w:val="center"/>
              <w:rPr>
                <w:sz w:val="18"/>
                <w:szCs w:val="18"/>
              </w:rPr>
            </w:pPr>
            <w:r w:rsidRPr="00156A58">
              <w:rPr>
                <w:sz w:val="18"/>
                <w:szCs w:val="18"/>
              </w:rPr>
              <w:t>废边角料</w:t>
            </w:r>
          </w:p>
        </w:tc>
        <w:tc>
          <w:tcPr>
            <w:tcW w:w="419" w:type="pct"/>
            <w:shd w:val="clear" w:color="auto" w:fill="auto"/>
            <w:vAlign w:val="center"/>
            <w:hideMark/>
          </w:tcPr>
          <w:p w14:paraId="6867D8E1"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noWrap/>
            <w:vAlign w:val="center"/>
            <w:hideMark/>
          </w:tcPr>
          <w:p w14:paraId="72F80CDF"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112CD22"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39547096" w14:textId="77777777" w:rsidR="00DF5292" w:rsidRPr="00156A58" w:rsidRDefault="00DF5292" w:rsidP="00DF5292">
            <w:pPr>
              <w:widowControl/>
              <w:jc w:val="center"/>
              <w:rPr>
                <w:sz w:val="18"/>
                <w:szCs w:val="18"/>
              </w:rPr>
            </w:pPr>
            <w:r w:rsidRPr="00156A58">
              <w:rPr>
                <w:sz w:val="18"/>
                <w:szCs w:val="18"/>
              </w:rPr>
              <w:t>0.468</w:t>
            </w:r>
          </w:p>
        </w:tc>
        <w:tc>
          <w:tcPr>
            <w:tcW w:w="951" w:type="pct"/>
            <w:shd w:val="clear" w:color="auto" w:fill="auto"/>
            <w:vAlign w:val="center"/>
            <w:hideMark/>
          </w:tcPr>
          <w:p w14:paraId="776FFF2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FF6144C" w14:textId="77777777" w:rsidTr="007B280E">
        <w:trPr>
          <w:trHeight w:val="20"/>
        </w:trPr>
        <w:tc>
          <w:tcPr>
            <w:tcW w:w="312" w:type="pct"/>
            <w:vMerge/>
            <w:vAlign w:val="center"/>
            <w:hideMark/>
          </w:tcPr>
          <w:p w14:paraId="7B6B2A3A" w14:textId="77777777" w:rsidR="00DF5292" w:rsidRPr="00156A58" w:rsidRDefault="00DF5292" w:rsidP="00DF5292">
            <w:pPr>
              <w:widowControl/>
              <w:jc w:val="center"/>
              <w:rPr>
                <w:sz w:val="18"/>
                <w:szCs w:val="18"/>
              </w:rPr>
            </w:pPr>
          </w:p>
        </w:tc>
        <w:tc>
          <w:tcPr>
            <w:tcW w:w="513" w:type="pct"/>
            <w:vMerge/>
            <w:vAlign w:val="center"/>
            <w:hideMark/>
          </w:tcPr>
          <w:p w14:paraId="593FFB24" w14:textId="77777777" w:rsidR="00DF5292" w:rsidRPr="00156A58" w:rsidRDefault="00DF5292" w:rsidP="00DF5292">
            <w:pPr>
              <w:widowControl/>
              <w:jc w:val="center"/>
              <w:rPr>
                <w:sz w:val="18"/>
                <w:szCs w:val="18"/>
              </w:rPr>
            </w:pPr>
          </w:p>
        </w:tc>
        <w:tc>
          <w:tcPr>
            <w:tcW w:w="438" w:type="pct"/>
            <w:vMerge/>
            <w:vAlign w:val="center"/>
            <w:hideMark/>
          </w:tcPr>
          <w:p w14:paraId="06926887"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9C0AB5B"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2F7A9142"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noWrap/>
            <w:vAlign w:val="center"/>
            <w:hideMark/>
          </w:tcPr>
          <w:p w14:paraId="0C236A9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45BD05FC" w14:textId="77777777" w:rsidR="00DF5292" w:rsidRPr="00156A58" w:rsidRDefault="00DF5292" w:rsidP="00DF5292">
            <w:pPr>
              <w:widowControl/>
              <w:jc w:val="center"/>
              <w:rPr>
                <w:sz w:val="18"/>
                <w:szCs w:val="18"/>
              </w:rPr>
            </w:pPr>
            <w:r w:rsidRPr="00156A58">
              <w:rPr>
                <w:sz w:val="18"/>
                <w:szCs w:val="18"/>
              </w:rPr>
              <w:t>废漆罐</w:t>
            </w:r>
          </w:p>
        </w:tc>
        <w:tc>
          <w:tcPr>
            <w:tcW w:w="519" w:type="pct"/>
            <w:shd w:val="clear" w:color="auto" w:fill="auto"/>
            <w:vAlign w:val="center"/>
            <w:hideMark/>
          </w:tcPr>
          <w:p w14:paraId="7F9B7A4C"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0AAFA91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BC7D026" w14:textId="77777777" w:rsidTr="007B280E">
        <w:trPr>
          <w:trHeight w:val="20"/>
        </w:trPr>
        <w:tc>
          <w:tcPr>
            <w:tcW w:w="312" w:type="pct"/>
            <w:vMerge/>
            <w:vAlign w:val="center"/>
            <w:hideMark/>
          </w:tcPr>
          <w:p w14:paraId="6E756BA4" w14:textId="77777777" w:rsidR="00DF5292" w:rsidRPr="00156A58" w:rsidRDefault="00DF5292" w:rsidP="00DF5292">
            <w:pPr>
              <w:widowControl/>
              <w:jc w:val="center"/>
              <w:rPr>
                <w:sz w:val="18"/>
                <w:szCs w:val="18"/>
              </w:rPr>
            </w:pPr>
          </w:p>
        </w:tc>
        <w:tc>
          <w:tcPr>
            <w:tcW w:w="513" w:type="pct"/>
            <w:vMerge/>
            <w:vAlign w:val="center"/>
            <w:hideMark/>
          </w:tcPr>
          <w:p w14:paraId="29AF7016" w14:textId="77777777" w:rsidR="00DF5292" w:rsidRPr="00156A58" w:rsidRDefault="00DF5292" w:rsidP="00DF5292">
            <w:pPr>
              <w:widowControl/>
              <w:jc w:val="center"/>
              <w:rPr>
                <w:sz w:val="18"/>
                <w:szCs w:val="18"/>
              </w:rPr>
            </w:pPr>
          </w:p>
        </w:tc>
        <w:tc>
          <w:tcPr>
            <w:tcW w:w="438" w:type="pct"/>
            <w:vMerge/>
            <w:vAlign w:val="center"/>
            <w:hideMark/>
          </w:tcPr>
          <w:p w14:paraId="4A6BB90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1A74FB7" w14:textId="77777777" w:rsidR="00DF5292" w:rsidRPr="00156A58" w:rsidRDefault="00DF5292" w:rsidP="00DF5292">
            <w:pPr>
              <w:widowControl/>
              <w:jc w:val="center"/>
              <w:rPr>
                <w:sz w:val="18"/>
                <w:szCs w:val="18"/>
              </w:rPr>
            </w:pPr>
            <w:r w:rsidRPr="00156A58">
              <w:rPr>
                <w:sz w:val="18"/>
                <w:szCs w:val="18"/>
              </w:rPr>
              <w:t>废绝缘纸</w:t>
            </w:r>
          </w:p>
        </w:tc>
        <w:tc>
          <w:tcPr>
            <w:tcW w:w="419" w:type="pct"/>
            <w:shd w:val="clear" w:color="auto" w:fill="auto"/>
            <w:vAlign w:val="center"/>
            <w:hideMark/>
          </w:tcPr>
          <w:p w14:paraId="2AA9DC19"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noWrap/>
            <w:vAlign w:val="center"/>
            <w:hideMark/>
          </w:tcPr>
          <w:p w14:paraId="516D82E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14386E5" w14:textId="77777777" w:rsidR="00DF5292" w:rsidRPr="00156A58" w:rsidRDefault="00DF5292" w:rsidP="00DF5292">
            <w:pPr>
              <w:widowControl/>
              <w:jc w:val="center"/>
              <w:rPr>
                <w:sz w:val="18"/>
                <w:szCs w:val="18"/>
              </w:rPr>
            </w:pPr>
            <w:r w:rsidRPr="00156A58">
              <w:rPr>
                <w:sz w:val="18"/>
                <w:szCs w:val="18"/>
              </w:rPr>
              <w:t>废液压油</w:t>
            </w:r>
          </w:p>
        </w:tc>
        <w:tc>
          <w:tcPr>
            <w:tcW w:w="519" w:type="pct"/>
            <w:shd w:val="clear" w:color="auto" w:fill="auto"/>
            <w:vAlign w:val="center"/>
            <w:hideMark/>
          </w:tcPr>
          <w:p w14:paraId="469AFB1F"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42A0BEE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EB1722E" w14:textId="77777777" w:rsidTr="007B280E">
        <w:trPr>
          <w:trHeight w:val="20"/>
        </w:trPr>
        <w:tc>
          <w:tcPr>
            <w:tcW w:w="312" w:type="pct"/>
            <w:vMerge/>
            <w:vAlign w:val="center"/>
            <w:hideMark/>
          </w:tcPr>
          <w:p w14:paraId="2B8918CC" w14:textId="77777777" w:rsidR="00DF5292" w:rsidRPr="00156A58" w:rsidRDefault="00DF5292" w:rsidP="00DF5292">
            <w:pPr>
              <w:widowControl/>
              <w:jc w:val="center"/>
              <w:rPr>
                <w:sz w:val="18"/>
                <w:szCs w:val="18"/>
              </w:rPr>
            </w:pPr>
          </w:p>
        </w:tc>
        <w:tc>
          <w:tcPr>
            <w:tcW w:w="513" w:type="pct"/>
            <w:vMerge/>
            <w:vAlign w:val="center"/>
            <w:hideMark/>
          </w:tcPr>
          <w:p w14:paraId="45891F87" w14:textId="77777777" w:rsidR="00DF5292" w:rsidRPr="00156A58" w:rsidRDefault="00DF5292" w:rsidP="00DF5292">
            <w:pPr>
              <w:widowControl/>
              <w:jc w:val="center"/>
              <w:rPr>
                <w:sz w:val="18"/>
                <w:szCs w:val="18"/>
              </w:rPr>
            </w:pPr>
          </w:p>
        </w:tc>
        <w:tc>
          <w:tcPr>
            <w:tcW w:w="438" w:type="pct"/>
            <w:vMerge/>
            <w:vAlign w:val="center"/>
            <w:hideMark/>
          </w:tcPr>
          <w:p w14:paraId="388B5A95"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51EC61E" w14:textId="77777777" w:rsidR="00DF5292" w:rsidRPr="00156A58" w:rsidRDefault="00DF5292" w:rsidP="00DF5292">
            <w:pPr>
              <w:widowControl/>
              <w:jc w:val="center"/>
              <w:rPr>
                <w:sz w:val="18"/>
                <w:szCs w:val="18"/>
              </w:rPr>
            </w:pPr>
            <w:r w:rsidRPr="00156A58">
              <w:rPr>
                <w:sz w:val="18"/>
                <w:szCs w:val="18"/>
              </w:rPr>
              <w:t>废线圈</w:t>
            </w:r>
          </w:p>
        </w:tc>
        <w:tc>
          <w:tcPr>
            <w:tcW w:w="419" w:type="pct"/>
            <w:shd w:val="clear" w:color="auto" w:fill="auto"/>
            <w:vAlign w:val="center"/>
            <w:hideMark/>
          </w:tcPr>
          <w:p w14:paraId="18A34B63" w14:textId="77777777" w:rsidR="00DF5292" w:rsidRPr="00156A58" w:rsidRDefault="00DF5292" w:rsidP="00DF5292">
            <w:pPr>
              <w:widowControl/>
              <w:jc w:val="center"/>
              <w:rPr>
                <w:sz w:val="18"/>
                <w:szCs w:val="18"/>
              </w:rPr>
            </w:pPr>
            <w:r w:rsidRPr="00156A58">
              <w:rPr>
                <w:sz w:val="18"/>
                <w:szCs w:val="18"/>
              </w:rPr>
              <w:t>0.5</w:t>
            </w:r>
          </w:p>
        </w:tc>
        <w:tc>
          <w:tcPr>
            <w:tcW w:w="680" w:type="pct"/>
            <w:shd w:val="clear" w:color="auto" w:fill="auto"/>
            <w:noWrap/>
            <w:vAlign w:val="center"/>
            <w:hideMark/>
          </w:tcPr>
          <w:p w14:paraId="4B8FCA5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val="restart"/>
            <w:shd w:val="clear" w:color="auto" w:fill="auto"/>
            <w:vAlign w:val="center"/>
            <w:hideMark/>
          </w:tcPr>
          <w:p w14:paraId="6651457D" w14:textId="77777777" w:rsidR="00DF5292" w:rsidRPr="00156A58" w:rsidRDefault="00DF5292" w:rsidP="00DF5292">
            <w:pPr>
              <w:widowControl/>
              <w:jc w:val="center"/>
              <w:rPr>
                <w:sz w:val="18"/>
                <w:szCs w:val="18"/>
              </w:rPr>
            </w:pPr>
            <w:r w:rsidRPr="00156A58">
              <w:rPr>
                <w:sz w:val="18"/>
                <w:szCs w:val="18"/>
              </w:rPr>
              <w:t>废机油</w:t>
            </w:r>
          </w:p>
        </w:tc>
        <w:tc>
          <w:tcPr>
            <w:tcW w:w="519" w:type="pct"/>
            <w:vMerge w:val="restart"/>
            <w:shd w:val="clear" w:color="auto" w:fill="auto"/>
            <w:vAlign w:val="center"/>
            <w:hideMark/>
          </w:tcPr>
          <w:p w14:paraId="56E3B1DD" w14:textId="77777777" w:rsidR="00DF5292" w:rsidRPr="00156A58" w:rsidRDefault="00DF5292" w:rsidP="00DF5292">
            <w:pPr>
              <w:widowControl/>
              <w:jc w:val="center"/>
              <w:rPr>
                <w:sz w:val="18"/>
                <w:szCs w:val="18"/>
              </w:rPr>
            </w:pPr>
            <w:r w:rsidRPr="00156A58">
              <w:rPr>
                <w:sz w:val="18"/>
                <w:szCs w:val="18"/>
              </w:rPr>
              <w:t>0.2</w:t>
            </w:r>
          </w:p>
        </w:tc>
        <w:tc>
          <w:tcPr>
            <w:tcW w:w="951" w:type="pct"/>
            <w:vMerge w:val="restart"/>
            <w:shd w:val="clear" w:color="auto" w:fill="auto"/>
            <w:vAlign w:val="center"/>
            <w:hideMark/>
          </w:tcPr>
          <w:p w14:paraId="782B42E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C1A9359" w14:textId="77777777" w:rsidTr="007B280E">
        <w:trPr>
          <w:trHeight w:val="20"/>
        </w:trPr>
        <w:tc>
          <w:tcPr>
            <w:tcW w:w="312" w:type="pct"/>
            <w:vMerge/>
            <w:vAlign w:val="center"/>
            <w:hideMark/>
          </w:tcPr>
          <w:p w14:paraId="68760A47" w14:textId="77777777" w:rsidR="00DF5292" w:rsidRPr="00156A58" w:rsidRDefault="00DF5292" w:rsidP="00DF5292">
            <w:pPr>
              <w:widowControl/>
              <w:jc w:val="center"/>
              <w:rPr>
                <w:sz w:val="18"/>
                <w:szCs w:val="18"/>
              </w:rPr>
            </w:pPr>
          </w:p>
        </w:tc>
        <w:tc>
          <w:tcPr>
            <w:tcW w:w="513" w:type="pct"/>
            <w:vMerge/>
            <w:vAlign w:val="center"/>
            <w:hideMark/>
          </w:tcPr>
          <w:p w14:paraId="13752F25" w14:textId="77777777" w:rsidR="00DF5292" w:rsidRPr="00156A58" w:rsidRDefault="00DF5292" w:rsidP="00DF5292">
            <w:pPr>
              <w:widowControl/>
              <w:jc w:val="center"/>
              <w:rPr>
                <w:sz w:val="18"/>
                <w:szCs w:val="18"/>
              </w:rPr>
            </w:pPr>
          </w:p>
        </w:tc>
        <w:tc>
          <w:tcPr>
            <w:tcW w:w="438" w:type="pct"/>
            <w:vMerge/>
            <w:vAlign w:val="center"/>
            <w:hideMark/>
          </w:tcPr>
          <w:p w14:paraId="119E60C2"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3F29C71" w14:textId="77777777" w:rsidR="00DF5292" w:rsidRPr="00156A58" w:rsidRDefault="00DF5292" w:rsidP="00DF5292">
            <w:pPr>
              <w:widowControl/>
              <w:jc w:val="center"/>
              <w:rPr>
                <w:sz w:val="18"/>
                <w:szCs w:val="18"/>
              </w:rPr>
            </w:pPr>
            <w:r w:rsidRPr="00156A58">
              <w:rPr>
                <w:sz w:val="18"/>
                <w:szCs w:val="18"/>
              </w:rPr>
              <w:t>焊渣</w:t>
            </w:r>
          </w:p>
        </w:tc>
        <w:tc>
          <w:tcPr>
            <w:tcW w:w="419" w:type="pct"/>
            <w:shd w:val="clear" w:color="auto" w:fill="auto"/>
            <w:vAlign w:val="center"/>
            <w:hideMark/>
          </w:tcPr>
          <w:p w14:paraId="0D6843BE" w14:textId="77777777" w:rsidR="00DF5292" w:rsidRPr="00156A58" w:rsidRDefault="00DF5292" w:rsidP="00DF5292">
            <w:pPr>
              <w:widowControl/>
              <w:jc w:val="center"/>
              <w:rPr>
                <w:sz w:val="18"/>
                <w:szCs w:val="18"/>
              </w:rPr>
            </w:pPr>
            <w:r w:rsidRPr="00156A58">
              <w:rPr>
                <w:sz w:val="18"/>
                <w:szCs w:val="18"/>
              </w:rPr>
              <w:t>0.018</w:t>
            </w:r>
          </w:p>
        </w:tc>
        <w:tc>
          <w:tcPr>
            <w:tcW w:w="680" w:type="pct"/>
            <w:shd w:val="clear" w:color="auto" w:fill="auto"/>
            <w:noWrap/>
            <w:vAlign w:val="center"/>
            <w:hideMark/>
          </w:tcPr>
          <w:p w14:paraId="73FB755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vMerge/>
            <w:shd w:val="clear" w:color="auto" w:fill="auto"/>
            <w:noWrap/>
            <w:vAlign w:val="center"/>
            <w:hideMark/>
          </w:tcPr>
          <w:p w14:paraId="10D14F9E" w14:textId="6EB8A8F6" w:rsidR="00DF5292" w:rsidRPr="00156A58" w:rsidRDefault="00DF5292" w:rsidP="00DF5292">
            <w:pPr>
              <w:widowControl/>
              <w:jc w:val="center"/>
              <w:rPr>
                <w:sz w:val="18"/>
                <w:szCs w:val="18"/>
              </w:rPr>
            </w:pPr>
          </w:p>
        </w:tc>
        <w:tc>
          <w:tcPr>
            <w:tcW w:w="519" w:type="pct"/>
            <w:vMerge/>
            <w:shd w:val="clear" w:color="auto" w:fill="auto"/>
            <w:noWrap/>
            <w:vAlign w:val="center"/>
            <w:hideMark/>
          </w:tcPr>
          <w:p w14:paraId="48E81F1D" w14:textId="3D36CF64" w:rsidR="00DF5292" w:rsidRPr="00156A58" w:rsidRDefault="00DF5292" w:rsidP="00DF5292">
            <w:pPr>
              <w:widowControl/>
              <w:jc w:val="center"/>
              <w:rPr>
                <w:sz w:val="18"/>
                <w:szCs w:val="18"/>
              </w:rPr>
            </w:pPr>
          </w:p>
        </w:tc>
        <w:tc>
          <w:tcPr>
            <w:tcW w:w="951" w:type="pct"/>
            <w:vMerge/>
            <w:shd w:val="clear" w:color="auto" w:fill="auto"/>
            <w:noWrap/>
            <w:vAlign w:val="center"/>
            <w:hideMark/>
          </w:tcPr>
          <w:p w14:paraId="0BFE76A7" w14:textId="7ABF0A10" w:rsidR="00DF5292" w:rsidRPr="00156A58" w:rsidRDefault="00DF5292" w:rsidP="00DF5292">
            <w:pPr>
              <w:widowControl/>
              <w:jc w:val="center"/>
              <w:rPr>
                <w:sz w:val="18"/>
                <w:szCs w:val="18"/>
              </w:rPr>
            </w:pPr>
          </w:p>
        </w:tc>
      </w:tr>
      <w:tr w:rsidR="00156A58" w:rsidRPr="00156A58" w14:paraId="3E1890C5" w14:textId="77777777" w:rsidTr="007B280E">
        <w:trPr>
          <w:trHeight w:val="20"/>
        </w:trPr>
        <w:tc>
          <w:tcPr>
            <w:tcW w:w="312" w:type="pct"/>
            <w:vMerge w:val="restart"/>
            <w:shd w:val="clear" w:color="auto" w:fill="auto"/>
            <w:noWrap/>
            <w:vAlign w:val="center"/>
            <w:hideMark/>
          </w:tcPr>
          <w:p w14:paraId="62939D63" w14:textId="77777777" w:rsidR="00DF5292" w:rsidRPr="00156A58" w:rsidRDefault="00DF5292" w:rsidP="00DF5292">
            <w:pPr>
              <w:widowControl/>
              <w:jc w:val="center"/>
              <w:rPr>
                <w:sz w:val="18"/>
                <w:szCs w:val="18"/>
              </w:rPr>
            </w:pPr>
            <w:r w:rsidRPr="00156A58">
              <w:rPr>
                <w:sz w:val="18"/>
                <w:szCs w:val="18"/>
              </w:rPr>
              <w:t>25</w:t>
            </w:r>
          </w:p>
        </w:tc>
        <w:tc>
          <w:tcPr>
            <w:tcW w:w="513" w:type="pct"/>
            <w:vMerge w:val="restart"/>
            <w:shd w:val="clear" w:color="auto" w:fill="auto"/>
            <w:vAlign w:val="center"/>
            <w:hideMark/>
          </w:tcPr>
          <w:p w14:paraId="5409D9EC" w14:textId="77777777" w:rsidR="00DF5292" w:rsidRPr="00156A58" w:rsidRDefault="00DF5292" w:rsidP="00DF5292">
            <w:pPr>
              <w:widowControl/>
              <w:jc w:val="center"/>
              <w:rPr>
                <w:sz w:val="18"/>
                <w:szCs w:val="18"/>
              </w:rPr>
            </w:pPr>
            <w:r w:rsidRPr="00156A58">
              <w:rPr>
                <w:sz w:val="18"/>
                <w:szCs w:val="18"/>
              </w:rPr>
              <w:t>瀚润特环保设备（江苏）有限公司</w:t>
            </w:r>
          </w:p>
        </w:tc>
        <w:tc>
          <w:tcPr>
            <w:tcW w:w="438" w:type="pct"/>
            <w:vMerge w:val="restart"/>
            <w:shd w:val="clear" w:color="auto" w:fill="auto"/>
            <w:noWrap/>
            <w:vAlign w:val="center"/>
            <w:hideMark/>
          </w:tcPr>
          <w:p w14:paraId="18FA0F59" w14:textId="77777777" w:rsidR="00DF5292" w:rsidRPr="00156A58" w:rsidRDefault="00DF5292" w:rsidP="00DF5292">
            <w:pPr>
              <w:widowControl/>
              <w:jc w:val="center"/>
              <w:rPr>
                <w:sz w:val="18"/>
                <w:szCs w:val="18"/>
              </w:rPr>
            </w:pPr>
            <w:r w:rsidRPr="00156A58">
              <w:rPr>
                <w:sz w:val="18"/>
                <w:szCs w:val="18"/>
              </w:rPr>
              <w:t>12.7</w:t>
            </w:r>
          </w:p>
        </w:tc>
        <w:tc>
          <w:tcPr>
            <w:tcW w:w="488" w:type="pct"/>
            <w:shd w:val="clear" w:color="auto" w:fill="auto"/>
            <w:vAlign w:val="center"/>
            <w:hideMark/>
          </w:tcPr>
          <w:p w14:paraId="4C2B904A" w14:textId="77777777" w:rsidR="00DF5292" w:rsidRPr="00156A58" w:rsidRDefault="00DF5292" w:rsidP="00DF5292">
            <w:pPr>
              <w:widowControl/>
              <w:jc w:val="center"/>
              <w:rPr>
                <w:sz w:val="18"/>
                <w:szCs w:val="18"/>
              </w:rPr>
            </w:pPr>
            <w:r w:rsidRPr="00156A58">
              <w:rPr>
                <w:sz w:val="18"/>
                <w:szCs w:val="18"/>
              </w:rPr>
              <w:t>金属边角料</w:t>
            </w:r>
          </w:p>
        </w:tc>
        <w:tc>
          <w:tcPr>
            <w:tcW w:w="419" w:type="pct"/>
            <w:shd w:val="clear" w:color="auto" w:fill="auto"/>
            <w:vAlign w:val="center"/>
            <w:hideMark/>
          </w:tcPr>
          <w:p w14:paraId="3E4B413F" w14:textId="77777777" w:rsidR="00DF5292" w:rsidRPr="00156A58" w:rsidRDefault="00DF5292" w:rsidP="00DF5292">
            <w:pPr>
              <w:widowControl/>
              <w:jc w:val="center"/>
              <w:rPr>
                <w:sz w:val="18"/>
                <w:szCs w:val="18"/>
              </w:rPr>
            </w:pPr>
            <w:r w:rsidRPr="00156A58">
              <w:rPr>
                <w:sz w:val="18"/>
                <w:szCs w:val="18"/>
              </w:rPr>
              <w:t>23.6</w:t>
            </w:r>
          </w:p>
        </w:tc>
        <w:tc>
          <w:tcPr>
            <w:tcW w:w="680" w:type="pct"/>
            <w:shd w:val="clear" w:color="auto" w:fill="auto"/>
            <w:noWrap/>
            <w:vAlign w:val="center"/>
            <w:hideMark/>
          </w:tcPr>
          <w:p w14:paraId="6812E9F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8A6D85D"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73C738A1" w14:textId="77777777" w:rsidR="00DF5292" w:rsidRPr="00156A58" w:rsidRDefault="00DF5292" w:rsidP="00DF5292">
            <w:pPr>
              <w:widowControl/>
              <w:jc w:val="center"/>
              <w:rPr>
                <w:sz w:val="18"/>
                <w:szCs w:val="18"/>
              </w:rPr>
            </w:pPr>
            <w:r w:rsidRPr="00156A58">
              <w:rPr>
                <w:sz w:val="18"/>
                <w:szCs w:val="18"/>
              </w:rPr>
              <w:t>2.743</w:t>
            </w:r>
          </w:p>
        </w:tc>
        <w:tc>
          <w:tcPr>
            <w:tcW w:w="951" w:type="pct"/>
            <w:shd w:val="clear" w:color="auto" w:fill="auto"/>
            <w:vAlign w:val="center"/>
            <w:hideMark/>
          </w:tcPr>
          <w:p w14:paraId="3CD4785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6C2133B" w14:textId="77777777" w:rsidTr="007B280E">
        <w:trPr>
          <w:trHeight w:val="20"/>
        </w:trPr>
        <w:tc>
          <w:tcPr>
            <w:tcW w:w="312" w:type="pct"/>
            <w:vMerge/>
            <w:vAlign w:val="center"/>
            <w:hideMark/>
          </w:tcPr>
          <w:p w14:paraId="4F76AB22" w14:textId="77777777" w:rsidR="00DF5292" w:rsidRPr="00156A58" w:rsidRDefault="00DF5292" w:rsidP="00DF5292">
            <w:pPr>
              <w:widowControl/>
              <w:jc w:val="center"/>
              <w:rPr>
                <w:sz w:val="18"/>
                <w:szCs w:val="18"/>
              </w:rPr>
            </w:pPr>
          </w:p>
        </w:tc>
        <w:tc>
          <w:tcPr>
            <w:tcW w:w="513" w:type="pct"/>
            <w:vMerge/>
            <w:vAlign w:val="center"/>
            <w:hideMark/>
          </w:tcPr>
          <w:p w14:paraId="169021D4" w14:textId="77777777" w:rsidR="00DF5292" w:rsidRPr="00156A58" w:rsidRDefault="00DF5292" w:rsidP="00DF5292">
            <w:pPr>
              <w:widowControl/>
              <w:jc w:val="center"/>
              <w:rPr>
                <w:sz w:val="18"/>
                <w:szCs w:val="18"/>
              </w:rPr>
            </w:pPr>
          </w:p>
        </w:tc>
        <w:tc>
          <w:tcPr>
            <w:tcW w:w="438" w:type="pct"/>
            <w:vMerge/>
            <w:vAlign w:val="center"/>
            <w:hideMark/>
          </w:tcPr>
          <w:p w14:paraId="326E79C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3420D13" w14:textId="77777777" w:rsidR="00DF5292" w:rsidRPr="00156A58" w:rsidRDefault="00DF5292" w:rsidP="00DF5292">
            <w:pPr>
              <w:widowControl/>
              <w:jc w:val="center"/>
              <w:rPr>
                <w:sz w:val="18"/>
                <w:szCs w:val="18"/>
              </w:rPr>
            </w:pPr>
            <w:r w:rsidRPr="00156A58">
              <w:rPr>
                <w:sz w:val="18"/>
                <w:szCs w:val="18"/>
              </w:rPr>
              <w:t>PVC</w:t>
            </w:r>
            <w:r w:rsidRPr="00156A58">
              <w:rPr>
                <w:sz w:val="18"/>
                <w:szCs w:val="18"/>
              </w:rPr>
              <w:t>型材边角料</w:t>
            </w:r>
          </w:p>
        </w:tc>
        <w:tc>
          <w:tcPr>
            <w:tcW w:w="419" w:type="pct"/>
            <w:shd w:val="clear" w:color="auto" w:fill="auto"/>
            <w:vAlign w:val="center"/>
            <w:hideMark/>
          </w:tcPr>
          <w:p w14:paraId="27FC6693" w14:textId="77777777" w:rsidR="00DF5292" w:rsidRPr="00156A58" w:rsidRDefault="00DF5292" w:rsidP="00DF5292">
            <w:pPr>
              <w:widowControl/>
              <w:jc w:val="center"/>
              <w:rPr>
                <w:sz w:val="18"/>
                <w:szCs w:val="18"/>
              </w:rPr>
            </w:pPr>
            <w:r w:rsidRPr="00156A58">
              <w:rPr>
                <w:sz w:val="18"/>
                <w:szCs w:val="18"/>
              </w:rPr>
              <w:t>1.2</w:t>
            </w:r>
          </w:p>
        </w:tc>
        <w:tc>
          <w:tcPr>
            <w:tcW w:w="680" w:type="pct"/>
            <w:shd w:val="clear" w:color="auto" w:fill="auto"/>
            <w:noWrap/>
            <w:vAlign w:val="center"/>
            <w:hideMark/>
          </w:tcPr>
          <w:p w14:paraId="18F7D29F"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657E098" w14:textId="77777777" w:rsidR="00DF5292" w:rsidRPr="00156A58" w:rsidRDefault="00DF5292" w:rsidP="00DF5292">
            <w:pPr>
              <w:widowControl/>
              <w:jc w:val="center"/>
              <w:rPr>
                <w:sz w:val="18"/>
                <w:szCs w:val="18"/>
              </w:rPr>
            </w:pPr>
            <w:r w:rsidRPr="00156A58">
              <w:rPr>
                <w:sz w:val="18"/>
                <w:szCs w:val="18"/>
              </w:rPr>
              <w:t>废过滤棉（漆渣）</w:t>
            </w:r>
          </w:p>
        </w:tc>
        <w:tc>
          <w:tcPr>
            <w:tcW w:w="519" w:type="pct"/>
            <w:shd w:val="clear" w:color="auto" w:fill="auto"/>
            <w:vAlign w:val="center"/>
            <w:hideMark/>
          </w:tcPr>
          <w:p w14:paraId="24502852" w14:textId="77777777" w:rsidR="00DF5292" w:rsidRPr="00156A58" w:rsidRDefault="00DF5292" w:rsidP="00DF5292">
            <w:pPr>
              <w:widowControl/>
              <w:jc w:val="center"/>
              <w:rPr>
                <w:sz w:val="18"/>
                <w:szCs w:val="18"/>
              </w:rPr>
            </w:pPr>
            <w:r w:rsidRPr="00156A58">
              <w:rPr>
                <w:sz w:val="18"/>
                <w:szCs w:val="18"/>
              </w:rPr>
              <w:t>0.525</w:t>
            </w:r>
          </w:p>
        </w:tc>
        <w:tc>
          <w:tcPr>
            <w:tcW w:w="951" w:type="pct"/>
            <w:shd w:val="clear" w:color="auto" w:fill="auto"/>
            <w:vAlign w:val="center"/>
            <w:hideMark/>
          </w:tcPr>
          <w:p w14:paraId="3227AA6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BC2AC98" w14:textId="77777777" w:rsidTr="007B280E">
        <w:trPr>
          <w:trHeight w:val="20"/>
        </w:trPr>
        <w:tc>
          <w:tcPr>
            <w:tcW w:w="312" w:type="pct"/>
            <w:vMerge/>
            <w:vAlign w:val="center"/>
            <w:hideMark/>
          </w:tcPr>
          <w:p w14:paraId="4E688D08" w14:textId="77777777" w:rsidR="00DF5292" w:rsidRPr="00156A58" w:rsidRDefault="00DF5292" w:rsidP="00DF5292">
            <w:pPr>
              <w:widowControl/>
              <w:jc w:val="center"/>
              <w:rPr>
                <w:sz w:val="18"/>
                <w:szCs w:val="18"/>
              </w:rPr>
            </w:pPr>
          </w:p>
        </w:tc>
        <w:tc>
          <w:tcPr>
            <w:tcW w:w="513" w:type="pct"/>
            <w:vMerge/>
            <w:vAlign w:val="center"/>
            <w:hideMark/>
          </w:tcPr>
          <w:p w14:paraId="1BF75A81" w14:textId="77777777" w:rsidR="00DF5292" w:rsidRPr="00156A58" w:rsidRDefault="00DF5292" w:rsidP="00DF5292">
            <w:pPr>
              <w:widowControl/>
              <w:jc w:val="center"/>
              <w:rPr>
                <w:sz w:val="18"/>
                <w:szCs w:val="18"/>
              </w:rPr>
            </w:pPr>
          </w:p>
        </w:tc>
        <w:tc>
          <w:tcPr>
            <w:tcW w:w="438" w:type="pct"/>
            <w:vMerge/>
            <w:vAlign w:val="center"/>
            <w:hideMark/>
          </w:tcPr>
          <w:p w14:paraId="7B57BE3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029E68D" w14:textId="77777777" w:rsidR="00DF5292" w:rsidRPr="00156A58" w:rsidRDefault="00DF5292" w:rsidP="00DF5292">
            <w:pPr>
              <w:widowControl/>
              <w:jc w:val="center"/>
              <w:rPr>
                <w:sz w:val="18"/>
                <w:szCs w:val="18"/>
              </w:rPr>
            </w:pPr>
            <w:r w:rsidRPr="00156A58">
              <w:rPr>
                <w:sz w:val="18"/>
                <w:szCs w:val="18"/>
              </w:rPr>
              <w:t>泡沫边角料</w:t>
            </w:r>
          </w:p>
        </w:tc>
        <w:tc>
          <w:tcPr>
            <w:tcW w:w="419" w:type="pct"/>
            <w:shd w:val="clear" w:color="auto" w:fill="auto"/>
            <w:vAlign w:val="center"/>
            <w:hideMark/>
          </w:tcPr>
          <w:p w14:paraId="127E98A6" w14:textId="77777777" w:rsidR="00DF5292" w:rsidRPr="00156A58" w:rsidRDefault="00DF5292" w:rsidP="00DF5292">
            <w:pPr>
              <w:widowControl/>
              <w:jc w:val="center"/>
              <w:rPr>
                <w:sz w:val="18"/>
                <w:szCs w:val="18"/>
              </w:rPr>
            </w:pPr>
            <w:r w:rsidRPr="00156A58">
              <w:rPr>
                <w:sz w:val="18"/>
                <w:szCs w:val="18"/>
              </w:rPr>
              <w:t>0.5</w:t>
            </w:r>
          </w:p>
        </w:tc>
        <w:tc>
          <w:tcPr>
            <w:tcW w:w="680" w:type="pct"/>
            <w:shd w:val="clear" w:color="auto" w:fill="auto"/>
            <w:noWrap/>
            <w:vAlign w:val="center"/>
            <w:hideMark/>
          </w:tcPr>
          <w:p w14:paraId="1DB2E1A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287E390" w14:textId="77777777" w:rsidR="00DF5292" w:rsidRPr="00156A58" w:rsidRDefault="00DF5292" w:rsidP="00DF5292">
            <w:pPr>
              <w:widowControl/>
              <w:jc w:val="center"/>
              <w:rPr>
                <w:sz w:val="18"/>
                <w:szCs w:val="18"/>
              </w:rPr>
            </w:pPr>
            <w:r w:rsidRPr="00156A58">
              <w:rPr>
                <w:sz w:val="18"/>
                <w:szCs w:val="18"/>
              </w:rPr>
              <w:t>含漆劳保用品</w:t>
            </w:r>
          </w:p>
        </w:tc>
        <w:tc>
          <w:tcPr>
            <w:tcW w:w="519" w:type="pct"/>
            <w:shd w:val="clear" w:color="auto" w:fill="auto"/>
            <w:vAlign w:val="center"/>
            <w:hideMark/>
          </w:tcPr>
          <w:p w14:paraId="6231FCFA"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32C2F1C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C501920" w14:textId="77777777" w:rsidTr="007B280E">
        <w:trPr>
          <w:trHeight w:val="20"/>
        </w:trPr>
        <w:tc>
          <w:tcPr>
            <w:tcW w:w="312" w:type="pct"/>
            <w:vMerge/>
            <w:vAlign w:val="center"/>
            <w:hideMark/>
          </w:tcPr>
          <w:p w14:paraId="766437BB" w14:textId="77777777" w:rsidR="00DF5292" w:rsidRPr="00156A58" w:rsidRDefault="00DF5292" w:rsidP="00DF5292">
            <w:pPr>
              <w:widowControl/>
              <w:jc w:val="center"/>
              <w:rPr>
                <w:sz w:val="18"/>
                <w:szCs w:val="18"/>
              </w:rPr>
            </w:pPr>
          </w:p>
        </w:tc>
        <w:tc>
          <w:tcPr>
            <w:tcW w:w="513" w:type="pct"/>
            <w:vMerge/>
            <w:vAlign w:val="center"/>
            <w:hideMark/>
          </w:tcPr>
          <w:p w14:paraId="7DBAEC27" w14:textId="77777777" w:rsidR="00DF5292" w:rsidRPr="00156A58" w:rsidRDefault="00DF5292" w:rsidP="00DF5292">
            <w:pPr>
              <w:widowControl/>
              <w:jc w:val="center"/>
              <w:rPr>
                <w:sz w:val="18"/>
                <w:szCs w:val="18"/>
              </w:rPr>
            </w:pPr>
          </w:p>
        </w:tc>
        <w:tc>
          <w:tcPr>
            <w:tcW w:w="438" w:type="pct"/>
            <w:vMerge/>
            <w:vAlign w:val="center"/>
            <w:hideMark/>
          </w:tcPr>
          <w:p w14:paraId="070291A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89B56EB" w14:textId="77777777" w:rsidR="00DF5292" w:rsidRPr="00156A58" w:rsidRDefault="00DF5292" w:rsidP="00DF5292">
            <w:pPr>
              <w:widowControl/>
              <w:jc w:val="center"/>
              <w:rPr>
                <w:sz w:val="18"/>
                <w:szCs w:val="18"/>
              </w:rPr>
            </w:pPr>
            <w:r w:rsidRPr="00156A58">
              <w:rPr>
                <w:sz w:val="18"/>
                <w:szCs w:val="18"/>
              </w:rPr>
              <w:t>收尘粉尘</w:t>
            </w:r>
          </w:p>
        </w:tc>
        <w:tc>
          <w:tcPr>
            <w:tcW w:w="419" w:type="pct"/>
            <w:shd w:val="clear" w:color="auto" w:fill="auto"/>
            <w:vAlign w:val="center"/>
            <w:hideMark/>
          </w:tcPr>
          <w:p w14:paraId="4A622A45" w14:textId="77777777" w:rsidR="00DF5292" w:rsidRPr="00156A58" w:rsidRDefault="00DF5292" w:rsidP="00DF5292">
            <w:pPr>
              <w:widowControl/>
              <w:jc w:val="center"/>
              <w:rPr>
                <w:sz w:val="18"/>
                <w:szCs w:val="18"/>
              </w:rPr>
            </w:pPr>
            <w:r w:rsidRPr="00156A58">
              <w:rPr>
                <w:sz w:val="18"/>
                <w:szCs w:val="18"/>
              </w:rPr>
              <w:t>0.572</w:t>
            </w:r>
          </w:p>
        </w:tc>
        <w:tc>
          <w:tcPr>
            <w:tcW w:w="680" w:type="pct"/>
            <w:shd w:val="clear" w:color="auto" w:fill="auto"/>
            <w:noWrap/>
            <w:vAlign w:val="center"/>
            <w:hideMark/>
          </w:tcPr>
          <w:p w14:paraId="32FC7C0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B2FB02E"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0F8683B2" w14:textId="77777777" w:rsidR="00DF5292" w:rsidRPr="00156A58" w:rsidRDefault="00DF5292" w:rsidP="00DF5292">
            <w:pPr>
              <w:widowControl/>
              <w:jc w:val="center"/>
              <w:rPr>
                <w:sz w:val="18"/>
                <w:szCs w:val="18"/>
              </w:rPr>
            </w:pPr>
            <w:r w:rsidRPr="00156A58">
              <w:rPr>
                <w:sz w:val="18"/>
                <w:szCs w:val="18"/>
              </w:rPr>
              <w:t>0.4353</w:t>
            </w:r>
          </w:p>
        </w:tc>
        <w:tc>
          <w:tcPr>
            <w:tcW w:w="951" w:type="pct"/>
            <w:shd w:val="clear" w:color="auto" w:fill="auto"/>
            <w:vAlign w:val="center"/>
            <w:hideMark/>
          </w:tcPr>
          <w:p w14:paraId="3676F2D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B6BE96C" w14:textId="77777777" w:rsidTr="007B280E">
        <w:trPr>
          <w:trHeight w:val="20"/>
        </w:trPr>
        <w:tc>
          <w:tcPr>
            <w:tcW w:w="312" w:type="pct"/>
            <w:vMerge w:val="restart"/>
            <w:shd w:val="clear" w:color="auto" w:fill="auto"/>
            <w:noWrap/>
            <w:vAlign w:val="center"/>
            <w:hideMark/>
          </w:tcPr>
          <w:p w14:paraId="77E0985E" w14:textId="77777777" w:rsidR="00DF5292" w:rsidRPr="00156A58" w:rsidRDefault="00DF5292" w:rsidP="00DF5292">
            <w:pPr>
              <w:widowControl/>
              <w:jc w:val="center"/>
              <w:rPr>
                <w:sz w:val="18"/>
                <w:szCs w:val="18"/>
              </w:rPr>
            </w:pPr>
            <w:r w:rsidRPr="00156A58">
              <w:rPr>
                <w:sz w:val="18"/>
                <w:szCs w:val="18"/>
              </w:rPr>
              <w:t>26</w:t>
            </w:r>
          </w:p>
        </w:tc>
        <w:tc>
          <w:tcPr>
            <w:tcW w:w="513" w:type="pct"/>
            <w:vMerge w:val="restart"/>
            <w:shd w:val="clear" w:color="auto" w:fill="auto"/>
            <w:vAlign w:val="center"/>
            <w:hideMark/>
          </w:tcPr>
          <w:p w14:paraId="7E4253BE" w14:textId="77777777" w:rsidR="00DF5292" w:rsidRPr="00156A58" w:rsidRDefault="00DF5292" w:rsidP="00DF5292">
            <w:pPr>
              <w:widowControl/>
              <w:jc w:val="center"/>
              <w:rPr>
                <w:sz w:val="18"/>
                <w:szCs w:val="18"/>
              </w:rPr>
            </w:pPr>
            <w:r w:rsidRPr="00156A58">
              <w:rPr>
                <w:sz w:val="18"/>
                <w:szCs w:val="18"/>
              </w:rPr>
              <w:t>荣上五金（常州）有限公司</w:t>
            </w:r>
          </w:p>
        </w:tc>
        <w:tc>
          <w:tcPr>
            <w:tcW w:w="438" w:type="pct"/>
            <w:vMerge w:val="restart"/>
            <w:shd w:val="clear" w:color="auto" w:fill="auto"/>
            <w:noWrap/>
            <w:vAlign w:val="center"/>
            <w:hideMark/>
          </w:tcPr>
          <w:p w14:paraId="51939B21" w14:textId="77777777" w:rsidR="00DF5292" w:rsidRPr="00156A58" w:rsidRDefault="00DF5292" w:rsidP="00DF5292">
            <w:pPr>
              <w:widowControl/>
              <w:jc w:val="center"/>
              <w:rPr>
                <w:sz w:val="18"/>
                <w:szCs w:val="18"/>
              </w:rPr>
            </w:pPr>
            <w:r w:rsidRPr="00156A58">
              <w:rPr>
                <w:sz w:val="18"/>
                <w:szCs w:val="18"/>
              </w:rPr>
              <w:t>6</w:t>
            </w:r>
          </w:p>
        </w:tc>
        <w:tc>
          <w:tcPr>
            <w:tcW w:w="488" w:type="pct"/>
            <w:shd w:val="clear" w:color="auto" w:fill="auto"/>
            <w:vAlign w:val="center"/>
            <w:hideMark/>
          </w:tcPr>
          <w:p w14:paraId="26B32B9D" w14:textId="77777777" w:rsidR="00DF5292" w:rsidRPr="00156A58" w:rsidRDefault="00DF5292" w:rsidP="00DF5292">
            <w:pPr>
              <w:widowControl/>
              <w:jc w:val="center"/>
              <w:rPr>
                <w:sz w:val="18"/>
                <w:szCs w:val="18"/>
              </w:rPr>
            </w:pPr>
            <w:r w:rsidRPr="00156A58">
              <w:rPr>
                <w:sz w:val="18"/>
                <w:szCs w:val="18"/>
              </w:rPr>
              <w:t>收尘粉尘</w:t>
            </w:r>
          </w:p>
        </w:tc>
        <w:tc>
          <w:tcPr>
            <w:tcW w:w="419" w:type="pct"/>
            <w:shd w:val="clear" w:color="auto" w:fill="auto"/>
            <w:vAlign w:val="center"/>
            <w:hideMark/>
          </w:tcPr>
          <w:p w14:paraId="429CEBB8" w14:textId="77777777" w:rsidR="00DF5292" w:rsidRPr="00156A58" w:rsidRDefault="00DF5292" w:rsidP="00DF5292">
            <w:pPr>
              <w:widowControl/>
              <w:jc w:val="center"/>
              <w:rPr>
                <w:sz w:val="18"/>
                <w:szCs w:val="18"/>
              </w:rPr>
            </w:pPr>
            <w:r w:rsidRPr="00156A58">
              <w:rPr>
                <w:sz w:val="18"/>
                <w:szCs w:val="18"/>
              </w:rPr>
              <w:t>4.656</w:t>
            </w:r>
          </w:p>
        </w:tc>
        <w:tc>
          <w:tcPr>
            <w:tcW w:w="680" w:type="pct"/>
            <w:shd w:val="clear" w:color="auto" w:fill="auto"/>
            <w:vAlign w:val="center"/>
            <w:hideMark/>
          </w:tcPr>
          <w:p w14:paraId="190BC8D7" w14:textId="77777777" w:rsidR="00DF5292" w:rsidRPr="00156A58" w:rsidRDefault="00DF5292" w:rsidP="00DF5292">
            <w:pPr>
              <w:widowControl/>
              <w:jc w:val="center"/>
              <w:rPr>
                <w:sz w:val="18"/>
                <w:szCs w:val="18"/>
              </w:rPr>
            </w:pPr>
            <w:r w:rsidRPr="00156A58">
              <w:rPr>
                <w:sz w:val="18"/>
                <w:szCs w:val="18"/>
              </w:rPr>
              <w:t>回用于生产</w:t>
            </w:r>
          </w:p>
        </w:tc>
        <w:tc>
          <w:tcPr>
            <w:tcW w:w="680" w:type="pct"/>
            <w:shd w:val="clear" w:color="auto" w:fill="auto"/>
            <w:vAlign w:val="center"/>
            <w:hideMark/>
          </w:tcPr>
          <w:p w14:paraId="74248F28" w14:textId="77777777" w:rsidR="00DF5292" w:rsidRPr="00156A58" w:rsidRDefault="00DF5292" w:rsidP="00DF5292">
            <w:pPr>
              <w:widowControl/>
              <w:jc w:val="center"/>
              <w:rPr>
                <w:sz w:val="18"/>
                <w:szCs w:val="18"/>
              </w:rPr>
            </w:pPr>
            <w:r w:rsidRPr="00156A58">
              <w:rPr>
                <w:sz w:val="18"/>
                <w:szCs w:val="18"/>
              </w:rPr>
              <w:t>槽渣</w:t>
            </w:r>
          </w:p>
        </w:tc>
        <w:tc>
          <w:tcPr>
            <w:tcW w:w="519" w:type="pct"/>
            <w:shd w:val="clear" w:color="auto" w:fill="auto"/>
            <w:vAlign w:val="center"/>
            <w:hideMark/>
          </w:tcPr>
          <w:p w14:paraId="3994F46F" w14:textId="77777777" w:rsidR="00DF5292" w:rsidRPr="00156A58" w:rsidRDefault="00DF5292" w:rsidP="00DF5292">
            <w:pPr>
              <w:widowControl/>
              <w:jc w:val="center"/>
              <w:rPr>
                <w:sz w:val="18"/>
                <w:szCs w:val="18"/>
              </w:rPr>
            </w:pPr>
            <w:r w:rsidRPr="00156A58">
              <w:rPr>
                <w:sz w:val="18"/>
                <w:szCs w:val="18"/>
              </w:rPr>
              <w:t>1.6</w:t>
            </w:r>
          </w:p>
        </w:tc>
        <w:tc>
          <w:tcPr>
            <w:tcW w:w="951" w:type="pct"/>
            <w:shd w:val="clear" w:color="auto" w:fill="auto"/>
            <w:vAlign w:val="center"/>
            <w:hideMark/>
          </w:tcPr>
          <w:p w14:paraId="2272066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FD2B25C" w14:textId="77777777" w:rsidTr="007B280E">
        <w:trPr>
          <w:trHeight w:val="20"/>
        </w:trPr>
        <w:tc>
          <w:tcPr>
            <w:tcW w:w="312" w:type="pct"/>
            <w:vMerge/>
            <w:vAlign w:val="center"/>
            <w:hideMark/>
          </w:tcPr>
          <w:p w14:paraId="45E68576" w14:textId="77777777" w:rsidR="00DF5292" w:rsidRPr="00156A58" w:rsidRDefault="00DF5292" w:rsidP="00DF5292">
            <w:pPr>
              <w:widowControl/>
              <w:jc w:val="center"/>
              <w:rPr>
                <w:sz w:val="18"/>
                <w:szCs w:val="18"/>
              </w:rPr>
            </w:pPr>
          </w:p>
        </w:tc>
        <w:tc>
          <w:tcPr>
            <w:tcW w:w="513" w:type="pct"/>
            <w:vMerge/>
            <w:vAlign w:val="center"/>
            <w:hideMark/>
          </w:tcPr>
          <w:p w14:paraId="379AE6AB" w14:textId="77777777" w:rsidR="00DF5292" w:rsidRPr="00156A58" w:rsidRDefault="00DF5292" w:rsidP="00DF5292">
            <w:pPr>
              <w:widowControl/>
              <w:jc w:val="center"/>
              <w:rPr>
                <w:sz w:val="18"/>
                <w:szCs w:val="18"/>
              </w:rPr>
            </w:pPr>
          </w:p>
        </w:tc>
        <w:tc>
          <w:tcPr>
            <w:tcW w:w="438" w:type="pct"/>
            <w:vMerge/>
            <w:vAlign w:val="center"/>
            <w:hideMark/>
          </w:tcPr>
          <w:p w14:paraId="4C90100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DC4AC12" w14:textId="77777777" w:rsidR="00DF5292" w:rsidRPr="00156A58" w:rsidRDefault="00DF5292" w:rsidP="00DF5292">
            <w:pPr>
              <w:widowControl/>
              <w:jc w:val="center"/>
              <w:rPr>
                <w:sz w:val="18"/>
                <w:szCs w:val="18"/>
              </w:rPr>
            </w:pPr>
            <w:r w:rsidRPr="00156A58">
              <w:rPr>
                <w:sz w:val="18"/>
                <w:szCs w:val="18"/>
              </w:rPr>
              <w:t>废滤芯</w:t>
            </w:r>
          </w:p>
        </w:tc>
        <w:tc>
          <w:tcPr>
            <w:tcW w:w="419" w:type="pct"/>
            <w:shd w:val="clear" w:color="auto" w:fill="auto"/>
            <w:vAlign w:val="center"/>
            <w:hideMark/>
          </w:tcPr>
          <w:p w14:paraId="0D0A1738"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vAlign w:val="center"/>
            <w:hideMark/>
          </w:tcPr>
          <w:p w14:paraId="5729694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AB9A462" w14:textId="77777777" w:rsidR="00DF5292" w:rsidRPr="00156A58" w:rsidRDefault="00DF5292" w:rsidP="00DF5292">
            <w:pPr>
              <w:widowControl/>
              <w:jc w:val="center"/>
              <w:rPr>
                <w:sz w:val="18"/>
                <w:szCs w:val="18"/>
              </w:rPr>
            </w:pPr>
            <w:r w:rsidRPr="00156A58">
              <w:rPr>
                <w:sz w:val="18"/>
                <w:szCs w:val="18"/>
              </w:rPr>
              <w:t>污泥</w:t>
            </w:r>
          </w:p>
        </w:tc>
        <w:tc>
          <w:tcPr>
            <w:tcW w:w="519" w:type="pct"/>
            <w:shd w:val="clear" w:color="auto" w:fill="auto"/>
            <w:vAlign w:val="center"/>
            <w:hideMark/>
          </w:tcPr>
          <w:p w14:paraId="6EE435A4" w14:textId="77777777" w:rsidR="00DF5292" w:rsidRPr="00156A58" w:rsidRDefault="00DF5292" w:rsidP="00DF5292">
            <w:pPr>
              <w:widowControl/>
              <w:jc w:val="center"/>
              <w:rPr>
                <w:sz w:val="18"/>
                <w:szCs w:val="18"/>
              </w:rPr>
            </w:pPr>
            <w:r w:rsidRPr="00156A58">
              <w:rPr>
                <w:sz w:val="18"/>
                <w:szCs w:val="18"/>
              </w:rPr>
              <w:t>24</w:t>
            </w:r>
          </w:p>
        </w:tc>
        <w:tc>
          <w:tcPr>
            <w:tcW w:w="951" w:type="pct"/>
            <w:shd w:val="clear" w:color="auto" w:fill="auto"/>
            <w:vAlign w:val="center"/>
            <w:hideMark/>
          </w:tcPr>
          <w:p w14:paraId="43EABFF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F067022" w14:textId="77777777" w:rsidTr="007B280E">
        <w:trPr>
          <w:trHeight w:val="20"/>
        </w:trPr>
        <w:tc>
          <w:tcPr>
            <w:tcW w:w="312" w:type="pct"/>
            <w:vMerge/>
            <w:vAlign w:val="center"/>
            <w:hideMark/>
          </w:tcPr>
          <w:p w14:paraId="7111282B" w14:textId="77777777" w:rsidR="00DF5292" w:rsidRPr="00156A58" w:rsidRDefault="00DF5292" w:rsidP="00DF5292">
            <w:pPr>
              <w:widowControl/>
              <w:jc w:val="center"/>
              <w:rPr>
                <w:sz w:val="18"/>
                <w:szCs w:val="18"/>
              </w:rPr>
            </w:pPr>
          </w:p>
        </w:tc>
        <w:tc>
          <w:tcPr>
            <w:tcW w:w="513" w:type="pct"/>
            <w:vMerge/>
            <w:vAlign w:val="center"/>
            <w:hideMark/>
          </w:tcPr>
          <w:p w14:paraId="3A3EF507" w14:textId="77777777" w:rsidR="00DF5292" w:rsidRPr="00156A58" w:rsidRDefault="00DF5292" w:rsidP="00DF5292">
            <w:pPr>
              <w:widowControl/>
              <w:jc w:val="center"/>
              <w:rPr>
                <w:sz w:val="18"/>
                <w:szCs w:val="18"/>
              </w:rPr>
            </w:pPr>
          </w:p>
        </w:tc>
        <w:tc>
          <w:tcPr>
            <w:tcW w:w="438" w:type="pct"/>
            <w:vMerge/>
            <w:vAlign w:val="center"/>
            <w:hideMark/>
          </w:tcPr>
          <w:p w14:paraId="1C4AEDAE"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18CE16A" w14:textId="77777777" w:rsidR="00DF5292" w:rsidRPr="00156A58" w:rsidRDefault="00DF5292" w:rsidP="00DF5292">
            <w:pPr>
              <w:widowControl/>
              <w:jc w:val="center"/>
              <w:rPr>
                <w:sz w:val="18"/>
                <w:szCs w:val="18"/>
              </w:rPr>
            </w:pPr>
            <w:r w:rsidRPr="00156A58">
              <w:rPr>
                <w:sz w:val="18"/>
                <w:szCs w:val="18"/>
              </w:rPr>
              <w:t>废石英砂</w:t>
            </w:r>
          </w:p>
        </w:tc>
        <w:tc>
          <w:tcPr>
            <w:tcW w:w="419" w:type="pct"/>
            <w:shd w:val="clear" w:color="auto" w:fill="auto"/>
            <w:vAlign w:val="center"/>
            <w:hideMark/>
          </w:tcPr>
          <w:p w14:paraId="14B051A3"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vAlign w:val="center"/>
            <w:hideMark/>
          </w:tcPr>
          <w:p w14:paraId="4B38A18C"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69A5A34"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7A83530E" w14:textId="77777777" w:rsidR="00DF5292" w:rsidRPr="00156A58" w:rsidRDefault="00DF5292" w:rsidP="00DF5292">
            <w:pPr>
              <w:widowControl/>
              <w:jc w:val="center"/>
              <w:rPr>
                <w:sz w:val="18"/>
                <w:szCs w:val="18"/>
              </w:rPr>
            </w:pPr>
            <w:r w:rsidRPr="00156A58">
              <w:rPr>
                <w:sz w:val="18"/>
                <w:szCs w:val="18"/>
              </w:rPr>
              <w:t>3.217</w:t>
            </w:r>
          </w:p>
        </w:tc>
        <w:tc>
          <w:tcPr>
            <w:tcW w:w="951" w:type="pct"/>
            <w:shd w:val="clear" w:color="auto" w:fill="auto"/>
            <w:vAlign w:val="center"/>
            <w:hideMark/>
          </w:tcPr>
          <w:p w14:paraId="1B163BF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23D7F77" w14:textId="77777777" w:rsidTr="007B280E">
        <w:trPr>
          <w:trHeight w:val="20"/>
        </w:trPr>
        <w:tc>
          <w:tcPr>
            <w:tcW w:w="312" w:type="pct"/>
            <w:vMerge/>
            <w:vAlign w:val="center"/>
            <w:hideMark/>
          </w:tcPr>
          <w:p w14:paraId="75088B2F" w14:textId="77777777" w:rsidR="00DF5292" w:rsidRPr="00156A58" w:rsidRDefault="00DF5292" w:rsidP="00DF5292">
            <w:pPr>
              <w:widowControl/>
              <w:jc w:val="center"/>
              <w:rPr>
                <w:sz w:val="18"/>
                <w:szCs w:val="18"/>
              </w:rPr>
            </w:pPr>
          </w:p>
        </w:tc>
        <w:tc>
          <w:tcPr>
            <w:tcW w:w="513" w:type="pct"/>
            <w:vMerge/>
            <w:vAlign w:val="center"/>
            <w:hideMark/>
          </w:tcPr>
          <w:p w14:paraId="63D08B2C" w14:textId="77777777" w:rsidR="00DF5292" w:rsidRPr="00156A58" w:rsidRDefault="00DF5292" w:rsidP="00DF5292">
            <w:pPr>
              <w:widowControl/>
              <w:jc w:val="center"/>
              <w:rPr>
                <w:sz w:val="18"/>
                <w:szCs w:val="18"/>
              </w:rPr>
            </w:pPr>
          </w:p>
        </w:tc>
        <w:tc>
          <w:tcPr>
            <w:tcW w:w="438" w:type="pct"/>
            <w:vMerge/>
            <w:vAlign w:val="center"/>
            <w:hideMark/>
          </w:tcPr>
          <w:p w14:paraId="527815F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3F0602D" w14:textId="77777777" w:rsidR="00DF5292" w:rsidRPr="00156A58" w:rsidRDefault="00DF5292" w:rsidP="00DF5292">
            <w:pPr>
              <w:widowControl/>
              <w:jc w:val="center"/>
              <w:rPr>
                <w:sz w:val="18"/>
                <w:szCs w:val="18"/>
              </w:rPr>
            </w:pPr>
            <w:r w:rsidRPr="00156A58">
              <w:rPr>
                <w:sz w:val="18"/>
                <w:szCs w:val="18"/>
              </w:rPr>
              <w:t>废活性炭</w:t>
            </w:r>
          </w:p>
        </w:tc>
        <w:tc>
          <w:tcPr>
            <w:tcW w:w="419" w:type="pct"/>
            <w:shd w:val="clear" w:color="auto" w:fill="auto"/>
            <w:vAlign w:val="center"/>
            <w:hideMark/>
          </w:tcPr>
          <w:p w14:paraId="17A69350"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vAlign w:val="center"/>
            <w:hideMark/>
          </w:tcPr>
          <w:p w14:paraId="6C6E2C4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9A616FB"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53CC7E03" w14:textId="77777777" w:rsidR="00DF5292" w:rsidRPr="00156A58" w:rsidRDefault="00DF5292" w:rsidP="00DF5292">
            <w:pPr>
              <w:widowControl/>
              <w:jc w:val="center"/>
              <w:rPr>
                <w:sz w:val="18"/>
                <w:szCs w:val="18"/>
              </w:rPr>
            </w:pPr>
            <w:r w:rsidRPr="00156A58">
              <w:rPr>
                <w:sz w:val="18"/>
                <w:szCs w:val="18"/>
              </w:rPr>
              <w:t>0.4</w:t>
            </w:r>
          </w:p>
        </w:tc>
        <w:tc>
          <w:tcPr>
            <w:tcW w:w="951" w:type="pct"/>
            <w:shd w:val="clear" w:color="auto" w:fill="auto"/>
            <w:vAlign w:val="center"/>
            <w:hideMark/>
          </w:tcPr>
          <w:p w14:paraId="670B295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2EB0A4C" w14:textId="77777777" w:rsidTr="007B280E">
        <w:trPr>
          <w:trHeight w:val="20"/>
        </w:trPr>
        <w:tc>
          <w:tcPr>
            <w:tcW w:w="312" w:type="pct"/>
            <w:vMerge/>
            <w:vAlign w:val="center"/>
            <w:hideMark/>
          </w:tcPr>
          <w:p w14:paraId="7C4FCD0C" w14:textId="77777777" w:rsidR="00DF5292" w:rsidRPr="00156A58" w:rsidRDefault="00DF5292" w:rsidP="00DF5292">
            <w:pPr>
              <w:widowControl/>
              <w:jc w:val="center"/>
              <w:rPr>
                <w:sz w:val="18"/>
                <w:szCs w:val="18"/>
              </w:rPr>
            </w:pPr>
          </w:p>
        </w:tc>
        <w:tc>
          <w:tcPr>
            <w:tcW w:w="513" w:type="pct"/>
            <w:vMerge/>
            <w:vAlign w:val="center"/>
            <w:hideMark/>
          </w:tcPr>
          <w:p w14:paraId="1C7A36E1" w14:textId="77777777" w:rsidR="00DF5292" w:rsidRPr="00156A58" w:rsidRDefault="00DF5292" w:rsidP="00DF5292">
            <w:pPr>
              <w:widowControl/>
              <w:jc w:val="center"/>
              <w:rPr>
                <w:sz w:val="18"/>
                <w:szCs w:val="18"/>
              </w:rPr>
            </w:pPr>
          </w:p>
        </w:tc>
        <w:tc>
          <w:tcPr>
            <w:tcW w:w="438" w:type="pct"/>
            <w:vMerge/>
            <w:vAlign w:val="center"/>
            <w:hideMark/>
          </w:tcPr>
          <w:p w14:paraId="1798106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FBA483D" w14:textId="77777777" w:rsidR="00DF5292" w:rsidRPr="00156A58" w:rsidRDefault="00DF5292" w:rsidP="00DF5292">
            <w:pPr>
              <w:widowControl/>
              <w:jc w:val="center"/>
              <w:rPr>
                <w:sz w:val="18"/>
                <w:szCs w:val="18"/>
              </w:rPr>
            </w:pPr>
            <w:r w:rsidRPr="00156A58">
              <w:rPr>
                <w:sz w:val="18"/>
                <w:szCs w:val="18"/>
              </w:rPr>
              <w:t>废反渗透膜</w:t>
            </w:r>
          </w:p>
        </w:tc>
        <w:tc>
          <w:tcPr>
            <w:tcW w:w="419" w:type="pct"/>
            <w:shd w:val="clear" w:color="auto" w:fill="auto"/>
            <w:vAlign w:val="center"/>
            <w:hideMark/>
          </w:tcPr>
          <w:p w14:paraId="6872198F" w14:textId="77777777" w:rsidR="00DF5292" w:rsidRPr="00156A58" w:rsidRDefault="00DF5292" w:rsidP="00DF5292">
            <w:pPr>
              <w:widowControl/>
              <w:jc w:val="center"/>
              <w:rPr>
                <w:sz w:val="18"/>
                <w:szCs w:val="18"/>
              </w:rPr>
            </w:pPr>
            <w:r w:rsidRPr="00156A58">
              <w:rPr>
                <w:sz w:val="18"/>
                <w:szCs w:val="18"/>
              </w:rPr>
              <w:t>0.005</w:t>
            </w:r>
          </w:p>
        </w:tc>
        <w:tc>
          <w:tcPr>
            <w:tcW w:w="680" w:type="pct"/>
            <w:shd w:val="clear" w:color="auto" w:fill="auto"/>
            <w:vAlign w:val="center"/>
            <w:hideMark/>
          </w:tcPr>
          <w:p w14:paraId="7C4B752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5D9B905" w14:textId="77777777" w:rsidR="00DF5292" w:rsidRPr="00156A58" w:rsidRDefault="00DF5292" w:rsidP="00DF5292">
            <w:pPr>
              <w:widowControl/>
              <w:jc w:val="center"/>
              <w:rPr>
                <w:sz w:val="18"/>
                <w:szCs w:val="18"/>
              </w:rPr>
            </w:pPr>
            <w:r w:rsidRPr="00156A58">
              <w:rPr>
                <w:sz w:val="18"/>
                <w:szCs w:val="18"/>
              </w:rPr>
              <w:t>废过滤膜</w:t>
            </w:r>
          </w:p>
        </w:tc>
        <w:tc>
          <w:tcPr>
            <w:tcW w:w="519" w:type="pct"/>
            <w:shd w:val="clear" w:color="auto" w:fill="auto"/>
            <w:vAlign w:val="center"/>
            <w:hideMark/>
          </w:tcPr>
          <w:p w14:paraId="3C9BF804"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vAlign w:val="center"/>
            <w:hideMark/>
          </w:tcPr>
          <w:p w14:paraId="46868D6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EDF478D" w14:textId="77777777" w:rsidTr="007B280E">
        <w:trPr>
          <w:trHeight w:val="20"/>
        </w:trPr>
        <w:tc>
          <w:tcPr>
            <w:tcW w:w="312" w:type="pct"/>
            <w:vMerge/>
            <w:vAlign w:val="center"/>
            <w:hideMark/>
          </w:tcPr>
          <w:p w14:paraId="7DF6DEB2" w14:textId="77777777" w:rsidR="00DF5292" w:rsidRPr="00156A58" w:rsidRDefault="00DF5292" w:rsidP="00DF5292">
            <w:pPr>
              <w:widowControl/>
              <w:jc w:val="center"/>
              <w:rPr>
                <w:sz w:val="18"/>
                <w:szCs w:val="18"/>
              </w:rPr>
            </w:pPr>
          </w:p>
        </w:tc>
        <w:tc>
          <w:tcPr>
            <w:tcW w:w="513" w:type="pct"/>
            <w:vMerge/>
            <w:vAlign w:val="center"/>
            <w:hideMark/>
          </w:tcPr>
          <w:p w14:paraId="02CA51BF" w14:textId="77777777" w:rsidR="00DF5292" w:rsidRPr="00156A58" w:rsidRDefault="00DF5292" w:rsidP="00DF5292">
            <w:pPr>
              <w:widowControl/>
              <w:jc w:val="center"/>
              <w:rPr>
                <w:sz w:val="18"/>
                <w:szCs w:val="18"/>
              </w:rPr>
            </w:pPr>
          </w:p>
        </w:tc>
        <w:tc>
          <w:tcPr>
            <w:tcW w:w="438" w:type="pct"/>
            <w:vMerge/>
            <w:vAlign w:val="center"/>
            <w:hideMark/>
          </w:tcPr>
          <w:p w14:paraId="26AEC243"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95F4ED3" w14:textId="0DF206BF" w:rsidR="00DF5292" w:rsidRPr="00156A58" w:rsidRDefault="00DF5292" w:rsidP="00DF5292">
            <w:pPr>
              <w:widowControl/>
              <w:jc w:val="center"/>
              <w:rPr>
                <w:sz w:val="18"/>
                <w:szCs w:val="18"/>
              </w:rPr>
            </w:pPr>
          </w:p>
        </w:tc>
        <w:tc>
          <w:tcPr>
            <w:tcW w:w="419" w:type="pct"/>
            <w:shd w:val="clear" w:color="auto" w:fill="auto"/>
            <w:noWrap/>
            <w:vAlign w:val="center"/>
            <w:hideMark/>
          </w:tcPr>
          <w:p w14:paraId="785FADE5" w14:textId="18F9757A" w:rsidR="00DF5292" w:rsidRPr="00156A58" w:rsidRDefault="00DF5292" w:rsidP="00DF5292">
            <w:pPr>
              <w:widowControl/>
              <w:jc w:val="center"/>
              <w:rPr>
                <w:sz w:val="18"/>
                <w:szCs w:val="18"/>
              </w:rPr>
            </w:pPr>
          </w:p>
        </w:tc>
        <w:tc>
          <w:tcPr>
            <w:tcW w:w="680" w:type="pct"/>
            <w:shd w:val="clear" w:color="auto" w:fill="auto"/>
            <w:noWrap/>
            <w:vAlign w:val="center"/>
            <w:hideMark/>
          </w:tcPr>
          <w:p w14:paraId="099F21B5" w14:textId="351C839E" w:rsidR="00DF5292" w:rsidRPr="00156A58" w:rsidRDefault="00DF5292" w:rsidP="00DF5292">
            <w:pPr>
              <w:widowControl/>
              <w:jc w:val="center"/>
              <w:rPr>
                <w:sz w:val="18"/>
                <w:szCs w:val="18"/>
              </w:rPr>
            </w:pPr>
          </w:p>
        </w:tc>
        <w:tc>
          <w:tcPr>
            <w:tcW w:w="680" w:type="pct"/>
            <w:shd w:val="clear" w:color="auto" w:fill="auto"/>
            <w:vAlign w:val="center"/>
            <w:hideMark/>
          </w:tcPr>
          <w:p w14:paraId="38DCC571" w14:textId="77777777" w:rsidR="00DF5292" w:rsidRPr="00156A58" w:rsidRDefault="00DF5292" w:rsidP="00DF5292">
            <w:pPr>
              <w:widowControl/>
              <w:jc w:val="center"/>
              <w:rPr>
                <w:sz w:val="18"/>
                <w:szCs w:val="18"/>
              </w:rPr>
            </w:pPr>
            <w:r w:rsidRPr="00156A58">
              <w:rPr>
                <w:sz w:val="18"/>
                <w:szCs w:val="18"/>
              </w:rPr>
              <w:t>隔油池废油</w:t>
            </w:r>
          </w:p>
        </w:tc>
        <w:tc>
          <w:tcPr>
            <w:tcW w:w="519" w:type="pct"/>
            <w:shd w:val="clear" w:color="auto" w:fill="auto"/>
            <w:vAlign w:val="center"/>
            <w:hideMark/>
          </w:tcPr>
          <w:p w14:paraId="088F4BBB" w14:textId="77777777" w:rsidR="00DF5292" w:rsidRPr="00156A58" w:rsidRDefault="00DF5292" w:rsidP="00DF5292">
            <w:pPr>
              <w:widowControl/>
              <w:jc w:val="center"/>
              <w:rPr>
                <w:sz w:val="18"/>
                <w:szCs w:val="18"/>
              </w:rPr>
            </w:pPr>
            <w:r w:rsidRPr="00156A58">
              <w:rPr>
                <w:sz w:val="18"/>
                <w:szCs w:val="18"/>
              </w:rPr>
              <w:t>1.5</w:t>
            </w:r>
          </w:p>
        </w:tc>
        <w:tc>
          <w:tcPr>
            <w:tcW w:w="951" w:type="pct"/>
            <w:shd w:val="clear" w:color="auto" w:fill="auto"/>
            <w:vAlign w:val="center"/>
            <w:hideMark/>
          </w:tcPr>
          <w:p w14:paraId="7C5909F0"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090DE9D" w14:textId="77777777" w:rsidTr="007B280E">
        <w:trPr>
          <w:trHeight w:val="20"/>
        </w:trPr>
        <w:tc>
          <w:tcPr>
            <w:tcW w:w="312" w:type="pct"/>
            <w:vMerge/>
            <w:vAlign w:val="center"/>
            <w:hideMark/>
          </w:tcPr>
          <w:p w14:paraId="56C8E6BB" w14:textId="77777777" w:rsidR="00DF5292" w:rsidRPr="00156A58" w:rsidRDefault="00DF5292" w:rsidP="00DF5292">
            <w:pPr>
              <w:widowControl/>
              <w:jc w:val="center"/>
              <w:rPr>
                <w:sz w:val="18"/>
                <w:szCs w:val="18"/>
              </w:rPr>
            </w:pPr>
          </w:p>
        </w:tc>
        <w:tc>
          <w:tcPr>
            <w:tcW w:w="513" w:type="pct"/>
            <w:vMerge/>
            <w:vAlign w:val="center"/>
            <w:hideMark/>
          </w:tcPr>
          <w:p w14:paraId="74486D2C" w14:textId="77777777" w:rsidR="00DF5292" w:rsidRPr="00156A58" w:rsidRDefault="00DF5292" w:rsidP="00DF5292">
            <w:pPr>
              <w:widowControl/>
              <w:jc w:val="center"/>
              <w:rPr>
                <w:sz w:val="18"/>
                <w:szCs w:val="18"/>
              </w:rPr>
            </w:pPr>
          </w:p>
        </w:tc>
        <w:tc>
          <w:tcPr>
            <w:tcW w:w="438" w:type="pct"/>
            <w:vMerge/>
            <w:vAlign w:val="center"/>
            <w:hideMark/>
          </w:tcPr>
          <w:p w14:paraId="199117A4"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E449C5B" w14:textId="21F20404" w:rsidR="00DF5292" w:rsidRPr="00156A58" w:rsidRDefault="00DF5292" w:rsidP="00DF5292">
            <w:pPr>
              <w:widowControl/>
              <w:jc w:val="center"/>
              <w:rPr>
                <w:sz w:val="18"/>
                <w:szCs w:val="18"/>
              </w:rPr>
            </w:pPr>
          </w:p>
        </w:tc>
        <w:tc>
          <w:tcPr>
            <w:tcW w:w="419" w:type="pct"/>
            <w:shd w:val="clear" w:color="auto" w:fill="auto"/>
            <w:noWrap/>
            <w:vAlign w:val="center"/>
            <w:hideMark/>
          </w:tcPr>
          <w:p w14:paraId="592F4E96" w14:textId="5C90C918" w:rsidR="00DF5292" w:rsidRPr="00156A58" w:rsidRDefault="00DF5292" w:rsidP="00DF5292">
            <w:pPr>
              <w:widowControl/>
              <w:jc w:val="center"/>
              <w:rPr>
                <w:sz w:val="18"/>
                <w:szCs w:val="18"/>
              </w:rPr>
            </w:pPr>
          </w:p>
        </w:tc>
        <w:tc>
          <w:tcPr>
            <w:tcW w:w="680" w:type="pct"/>
            <w:shd w:val="clear" w:color="auto" w:fill="auto"/>
            <w:noWrap/>
            <w:vAlign w:val="center"/>
            <w:hideMark/>
          </w:tcPr>
          <w:p w14:paraId="06E6B054" w14:textId="397F8E09" w:rsidR="00DF5292" w:rsidRPr="00156A58" w:rsidRDefault="00DF5292" w:rsidP="00DF5292">
            <w:pPr>
              <w:widowControl/>
              <w:jc w:val="center"/>
              <w:rPr>
                <w:sz w:val="18"/>
                <w:szCs w:val="18"/>
              </w:rPr>
            </w:pPr>
          </w:p>
        </w:tc>
        <w:tc>
          <w:tcPr>
            <w:tcW w:w="680" w:type="pct"/>
            <w:shd w:val="clear" w:color="auto" w:fill="auto"/>
            <w:vAlign w:val="center"/>
            <w:hideMark/>
          </w:tcPr>
          <w:p w14:paraId="5B074634"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411D21DE" w14:textId="77777777" w:rsidR="00DF5292" w:rsidRPr="00156A58" w:rsidRDefault="00DF5292" w:rsidP="00DF5292">
            <w:pPr>
              <w:widowControl/>
              <w:jc w:val="center"/>
              <w:rPr>
                <w:sz w:val="18"/>
                <w:szCs w:val="18"/>
              </w:rPr>
            </w:pPr>
            <w:r w:rsidRPr="00156A58">
              <w:rPr>
                <w:sz w:val="18"/>
                <w:szCs w:val="18"/>
              </w:rPr>
              <w:t>3.701</w:t>
            </w:r>
          </w:p>
        </w:tc>
        <w:tc>
          <w:tcPr>
            <w:tcW w:w="951" w:type="pct"/>
            <w:shd w:val="clear" w:color="auto" w:fill="auto"/>
            <w:vAlign w:val="center"/>
            <w:hideMark/>
          </w:tcPr>
          <w:p w14:paraId="15A9077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C11B3B5" w14:textId="77777777" w:rsidTr="007B280E">
        <w:trPr>
          <w:trHeight w:val="20"/>
        </w:trPr>
        <w:tc>
          <w:tcPr>
            <w:tcW w:w="312" w:type="pct"/>
            <w:vMerge w:val="restart"/>
            <w:shd w:val="clear" w:color="auto" w:fill="auto"/>
            <w:noWrap/>
            <w:vAlign w:val="center"/>
            <w:hideMark/>
          </w:tcPr>
          <w:p w14:paraId="20B8FA37" w14:textId="77777777" w:rsidR="00DF5292" w:rsidRPr="00156A58" w:rsidRDefault="00DF5292" w:rsidP="00DF5292">
            <w:pPr>
              <w:widowControl/>
              <w:jc w:val="center"/>
              <w:rPr>
                <w:sz w:val="18"/>
                <w:szCs w:val="18"/>
              </w:rPr>
            </w:pPr>
            <w:r w:rsidRPr="00156A58">
              <w:rPr>
                <w:sz w:val="18"/>
                <w:szCs w:val="18"/>
              </w:rPr>
              <w:t>27</w:t>
            </w:r>
          </w:p>
        </w:tc>
        <w:tc>
          <w:tcPr>
            <w:tcW w:w="513" w:type="pct"/>
            <w:vMerge w:val="restart"/>
            <w:shd w:val="clear" w:color="auto" w:fill="auto"/>
            <w:vAlign w:val="center"/>
            <w:hideMark/>
          </w:tcPr>
          <w:p w14:paraId="7363C6E6" w14:textId="77777777" w:rsidR="00DF5292" w:rsidRPr="00156A58" w:rsidRDefault="00DF5292" w:rsidP="00DF5292">
            <w:pPr>
              <w:widowControl/>
              <w:jc w:val="center"/>
              <w:rPr>
                <w:sz w:val="18"/>
                <w:szCs w:val="18"/>
              </w:rPr>
            </w:pPr>
            <w:r w:rsidRPr="00156A58">
              <w:rPr>
                <w:sz w:val="18"/>
                <w:szCs w:val="18"/>
              </w:rPr>
              <w:t>江苏证隆机械有限公司</w:t>
            </w:r>
          </w:p>
        </w:tc>
        <w:tc>
          <w:tcPr>
            <w:tcW w:w="438" w:type="pct"/>
            <w:vMerge w:val="restart"/>
            <w:shd w:val="clear" w:color="auto" w:fill="auto"/>
            <w:noWrap/>
            <w:vAlign w:val="center"/>
            <w:hideMark/>
          </w:tcPr>
          <w:p w14:paraId="55D26B3A" w14:textId="77777777" w:rsidR="00DF5292" w:rsidRPr="00156A58" w:rsidRDefault="00DF5292" w:rsidP="00DF5292">
            <w:pPr>
              <w:widowControl/>
              <w:jc w:val="center"/>
              <w:rPr>
                <w:sz w:val="18"/>
                <w:szCs w:val="18"/>
              </w:rPr>
            </w:pPr>
            <w:r w:rsidRPr="00156A58">
              <w:rPr>
                <w:sz w:val="18"/>
                <w:szCs w:val="18"/>
              </w:rPr>
              <w:t>6.3</w:t>
            </w:r>
          </w:p>
        </w:tc>
        <w:tc>
          <w:tcPr>
            <w:tcW w:w="488" w:type="pct"/>
            <w:shd w:val="clear" w:color="auto" w:fill="auto"/>
            <w:vAlign w:val="center"/>
            <w:hideMark/>
          </w:tcPr>
          <w:p w14:paraId="04686BB6" w14:textId="77777777" w:rsidR="00DF5292" w:rsidRPr="00156A58" w:rsidRDefault="00DF5292" w:rsidP="00DF5292">
            <w:pPr>
              <w:widowControl/>
              <w:jc w:val="center"/>
              <w:rPr>
                <w:sz w:val="18"/>
                <w:szCs w:val="18"/>
              </w:rPr>
            </w:pPr>
            <w:r w:rsidRPr="00156A58">
              <w:rPr>
                <w:sz w:val="18"/>
                <w:szCs w:val="18"/>
              </w:rPr>
              <w:t>钢材边角料</w:t>
            </w:r>
          </w:p>
        </w:tc>
        <w:tc>
          <w:tcPr>
            <w:tcW w:w="419" w:type="pct"/>
            <w:shd w:val="clear" w:color="auto" w:fill="auto"/>
            <w:vAlign w:val="center"/>
            <w:hideMark/>
          </w:tcPr>
          <w:p w14:paraId="34F8DE37" w14:textId="77777777" w:rsidR="00DF5292" w:rsidRPr="00156A58" w:rsidRDefault="00DF5292" w:rsidP="00DF5292">
            <w:pPr>
              <w:widowControl/>
              <w:jc w:val="center"/>
              <w:rPr>
                <w:sz w:val="18"/>
                <w:szCs w:val="18"/>
              </w:rPr>
            </w:pPr>
            <w:r w:rsidRPr="00156A58">
              <w:rPr>
                <w:sz w:val="18"/>
                <w:szCs w:val="18"/>
              </w:rPr>
              <w:t>1.5</w:t>
            </w:r>
          </w:p>
        </w:tc>
        <w:tc>
          <w:tcPr>
            <w:tcW w:w="680" w:type="pct"/>
            <w:shd w:val="clear" w:color="auto" w:fill="auto"/>
            <w:noWrap/>
            <w:vAlign w:val="center"/>
            <w:hideMark/>
          </w:tcPr>
          <w:p w14:paraId="4A71A73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527DA05"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64E3B5C6"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0EC1637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441991E" w14:textId="77777777" w:rsidTr="007B280E">
        <w:trPr>
          <w:trHeight w:val="20"/>
        </w:trPr>
        <w:tc>
          <w:tcPr>
            <w:tcW w:w="312" w:type="pct"/>
            <w:vMerge/>
            <w:vAlign w:val="center"/>
            <w:hideMark/>
          </w:tcPr>
          <w:p w14:paraId="3E27FAAD" w14:textId="77777777" w:rsidR="00DF5292" w:rsidRPr="00156A58" w:rsidRDefault="00DF5292" w:rsidP="00DF5292">
            <w:pPr>
              <w:widowControl/>
              <w:jc w:val="center"/>
              <w:rPr>
                <w:sz w:val="18"/>
                <w:szCs w:val="18"/>
              </w:rPr>
            </w:pPr>
          </w:p>
        </w:tc>
        <w:tc>
          <w:tcPr>
            <w:tcW w:w="513" w:type="pct"/>
            <w:vMerge/>
            <w:vAlign w:val="center"/>
            <w:hideMark/>
          </w:tcPr>
          <w:p w14:paraId="1EC8831C" w14:textId="77777777" w:rsidR="00DF5292" w:rsidRPr="00156A58" w:rsidRDefault="00DF5292" w:rsidP="00DF5292">
            <w:pPr>
              <w:widowControl/>
              <w:jc w:val="center"/>
              <w:rPr>
                <w:sz w:val="18"/>
                <w:szCs w:val="18"/>
              </w:rPr>
            </w:pPr>
          </w:p>
        </w:tc>
        <w:tc>
          <w:tcPr>
            <w:tcW w:w="438" w:type="pct"/>
            <w:vMerge/>
            <w:vAlign w:val="center"/>
            <w:hideMark/>
          </w:tcPr>
          <w:p w14:paraId="0D5A8ED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6273E8C" w14:textId="77777777" w:rsidR="00DF5292" w:rsidRPr="00156A58" w:rsidRDefault="00DF5292" w:rsidP="00DF5292">
            <w:pPr>
              <w:widowControl/>
              <w:jc w:val="center"/>
              <w:rPr>
                <w:sz w:val="18"/>
                <w:szCs w:val="18"/>
              </w:rPr>
            </w:pPr>
            <w:r w:rsidRPr="00156A58">
              <w:rPr>
                <w:sz w:val="18"/>
                <w:szCs w:val="18"/>
              </w:rPr>
              <w:t>研磨废渣</w:t>
            </w:r>
          </w:p>
        </w:tc>
        <w:tc>
          <w:tcPr>
            <w:tcW w:w="419" w:type="pct"/>
            <w:shd w:val="clear" w:color="auto" w:fill="auto"/>
            <w:vAlign w:val="center"/>
            <w:hideMark/>
          </w:tcPr>
          <w:p w14:paraId="0A977CA5" w14:textId="77777777" w:rsidR="00DF5292" w:rsidRPr="00156A58" w:rsidRDefault="00DF5292" w:rsidP="00DF5292">
            <w:pPr>
              <w:widowControl/>
              <w:jc w:val="center"/>
              <w:rPr>
                <w:sz w:val="18"/>
                <w:szCs w:val="18"/>
              </w:rPr>
            </w:pPr>
            <w:r w:rsidRPr="00156A58">
              <w:rPr>
                <w:sz w:val="18"/>
                <w:szCs w:val="18"/>
              </w:rPr>
              <w:t>0.2</w:t>
            </w:r>
          </w:p>
        </w:tc>
        <w:tc>
          <w:tcPr>
            <w:tcW w:w="680" w:type="pct"/>
            <w:shd w:val="clear" w:color="auto" w:fill="auto"/>
            <w:noWrap/>
            <w:vAlign w:val="center"/>
            <w:hideMark/>
          </w:tcPr>
          <w:p w14:paraId="70957C1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1C74AE3"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4590C519"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vAlign w:val="center"/>
            <w:hideMark/>
          </w:tcPr>
          <w:p w14:paraId="5DE639B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CF64C45" w14:textId="77777777" w:rsidTr="007B280E">
        <w:trPr>
          <w:trHeight w:val="20"/>
        </w:trPr>
        <w:tc>
          <w:tcPr>
            <w:tcW w:w="312" w:type="pct"/>
            <w:vMerge/>
            <w:vAlign w:val="center"/>
            <w:hideMark/>
          </w:tcPr>
          <w:p w14:paraId="439BFA1A" w14:textId="77777777" w:rsidR="00DF5292" w:rsidRPr="00156A58" w:rsidRDefault="00DF5292" w:rsidP="00DF5292">
            <w:pPr>
              <w:widowControl/>
              <w:jc w:val="center"/>
              <w:rPr>
                <w:sz w:val="18"/>
                <w:szCs w:val="18"/>
              </w:rPr>
            </w:pPr>
          </w:p>
        </w:tc>
        <w:tc>
          <w:tcPr>
            <w:tcW w:w="513" w:type="pct"/>
            <w:vMerge/>
            <w:vAlign w:val="center"/>
            <w:hideMark/>
          </w:tcPr>
          <w:p w14:paraId="51D687FE" w14:textId="77777777" w:rsidR="00DF5292" w:rsidRPr="00156A58" w:rsidRDefault="00DF5292" w:rsidP="00DF5292">
            <w:pPr>
              <w:widowControl/>
              <w:jc w:val="center"/>
              <w:rPr>
                <w:sz w:val="18"/>
                <w:szCs w:val="18"/>
              </w:rPr>
            </w:pPr>
          </w:p>
        </w:tc>
        <w:tc>
          <w:tcPr>
            <w:tcW w:w="438" w:type="pct"/>
            <w:vMerge/>
            <w:vAlign w:val="center"/>
            <w:hideMark/>
          </w:tcPr>
          <w:p w14:paraId="2E2BFF3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8EB39BF"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231340E3" w14:textId="77777777" w:rsidR="00DF5292" w:rsidRPr="00156A58" w:rsidRDefault="00DF5292" w:rsidP="00DF5292">
            <w:pPr>
              <w:widowControl/>
              <w:jc w:val="center"/>
              <w:rPr>
                <w:sz w:val="18"/>
                <w:szCs w:val="18"/>
              </w:rPr>
            </w:pPr>
            <w:r w:rsidRPr="00156A58">
              <w:rPr>
                <w:sz w:val="18"/>
                <w:szCs w:val="18"/>
              </w:rPr>
              <w:t>0.004</w:t>
            </w:r>
          </w:p>
        </w:tc>
        <w:tc>
          <w:tcPr>
            <w:tcW w:w="680" w:type="pct"/>
            <w:shd w:val="clear" w:color="auto" w:fill="auto"/>
            <w:noWrap/>
            <w:vAlign w:val="center"/>
            <w:hideMark/>
          </w:tcPr>
          <w:p w14:paraId="34ACF88B"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AC7A930"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08B2753A" w14:textId="77777777" w:rsidR="00DF5292" w:rsidRPr="00156A58" w:rsidRDefault="00DF5292" w:rsidP="00DF5292">
            <w:pPr>
              <w:widowControl/>
              <w:jc w:val="center"/>
              <w:rPr>
                <w:sz w:val="18"/>
                <w:szCs w:val="18"/>
              </w:rPr>
            </w:pPr>
            <w:r w:rsidRPr="00156A58">
              <w:rPr>
                <w:sz w:val="18"/>
                <w:szCs w:val="18"/>
              </w:rPr>
              <w:t>0.08</w:t>
            </w:r>
          </w:p>
        </w:tc>
        <w:tc>
          <w:tcPr>
            <w:tcW w:w="951" w:type="pct"/>
            <w:shd w:val="clear" w:color="auto" w:fill="auto"/>
            <w:vAlign w:val="center"/>
            <w:hideMark/>
          </w:tcPr>
          <w:p w14:paraId="4147DD0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0001732" w14:textId="77777777" w:rsidTr="007B280E">
        <w:trPr>
          <w:trHeight w:val="20"/>
        </w:trPr>
        <w:tc>
          <w:tcPr>
            <w:tcW w:w="312" w:type="pct"/>
            <w:vMerge/>
            <w:vAlign w:val="center"/>
            <w:hideMark/>
          </w:tcPr>
          <w:p w14:paraId="0FD8FC43" w14:textId="77777777" w:rsidR="00DF5292" w:rsidRPr="00156A58" w:rsidRDefault="00DF5292" w:rsidP="00DF5292">
            <w:pPr>
              <w:widowControl/>
              <w:jc w:val="center"/>
              <w:rPr>
                <w:sz w:val="18"/>
                <w:szCs w:val="18"/>
              </w:rPr>
            </w:pPr>
          </w:p>
        </w:tc>
        <w:tc>
          <w:tcPr>
            <w:tcW w:w="513" w:type="pct"/>
            <w:vMerge/>
            <w:vAlign w:val="center"/>
            <w:hideMark/>
          </w:tcPr>
          <w:p w14:paraId="1252604C" w14:textId="77777777" w:rsidR="00DF5292" w:rsidRPr="00156A58" w:rsidRDefault="00DF5292" w:rsidP="00DF5292">
            <w:pPr>
              <w:widowControl/>
              <w:jc w:val="center"/>
              <w:rPr>
                <w:sz w:val="18"/>
                <w:szCs w:val="18"/>
              </w:rPr>
            </w:pPr>
          </w:p>
        </w:tc>
        <w:tc>
          <w:tcPr>
            <w:tcW w:w="438" w:type="pct"/>
            <w:vMerge/>
            <w:vAlign w:val="center"/>
            <w:hideMark/>
          </w:tcPr>
          <w:p w14:paraId="7D4501CC"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5B62E62B" w14:textId="6D78D3D2" w:rsidR="00DF5292" w:rsidRPr="00156A58" w:rsidRDefault="00DF5292" w:rsidP="00DF5292">
            <w:pPr>
              <w:widowControl/>
              <w:jc w:val="center"/>
              <w:rPr>
                <w:sz w:val="18"/>
                <w:szCs w:val="18"/>
              </w:rPr>
            </w:pPr>
          </w:p>
        </w:tc>
        <w:tc>
          <w:tcPr>
            <w:tcW w:w="419" w:type="pct"/>
            <w:shd w:val="clear" w:color="auto" w:fill="auto"/>
            <w:noWrap/>
            <w:vAlign w:val="center"/>
            <w:hideMark/>
          </w:tcPr>
          <w:p w14:paraId="7C24F195" w14:textId="4F631659" w:rsidR="00DF5292" w:rsidRPr="00156A58" w:rsidRDefault="00DF5292" w:rsidP="00DF5292">
            <w:pPr>
              <w:widowControl/>
              <w:jc w:val="center"/>
              <w:rPr>
                <w:sz w:val="18"/>
                <w:szCs w:val="18"/>
              </w:rPr>
            </w:pPr>
          </w:p>
        </w:tc>
        <w:tc>
          <w:tcPr>
            <w:tcW w:w="680" w:type="pct"/>
            <w:shd w:val="clear" w:color="auto" w:fill="auto"/>
            <w:noWrap/>
            <w:vAlign w:val="center"/>
            <w:hideMark/>
          </w:tcPr>
          <w:p w14:paraId="3054EBE6" w14:textId="275D464D" w:rsidR="00DF5292" w:rsidRPr="00156A58" w:rsidRDefault="00DF5292" w:rsidP="00DF5292">
            <w:pPr>
              <w:widowControl/>
              <w:jc w:val="center"/>
              <w:rPr>
                <w:sz w:val="18"/>
                <w:szCs w:val="18"/>
              </w:rPr>
            </w:pPr>
          </w:p>
        </w:tc>
        <w:tc>
          <w:tcPr>
            <w:tcW w:w="680" w:type="pct"/>
            <w:shd w:val="clear" w:color="auto" w:fill="auto"/>
            <w:noWrap/>
            <w:vAlign w:val="center"/>
            <w:hideMark/>
          </w:tcPr>
          <w:p w14:paraId="44EA9951" w14:textId="77777777" w:rsidR="00DF5292" w:rsidRPr="00156A58" w:rsidRDefault="00DF5292" w:rsidP="00DF5292">
            <w:pPr>
              <w:widowControl/>
              <w:jc w:val="center"/>
              <w:rPr>
                <w:sz w:val="18"/>
                <w:szCs w:val="18"/>
              </w:rPr>
            </w:pPr>
            <w:r w:rsidRPr="00156A58">
              <w:rPr>
                <w:sz w:val="18"/>
                <w:szCs w:val="18"/>
              </w:rPr>
              <w:t>含油废抹布</w:t>
            </w:r>
          </w:p>
        </w:tc>
        <w:tc>
          <w:tcPr>
            <w:tcW w:w="519" w:type="pct"/>
            <w:shd w:val="clear" w:color="auto" w:fill="auto"/>
            <w:vAlign w:val="center"/>
            <w:hideMark/>
          </w:tcPr>
          <w:p w14:paraId="77088C31"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noWrap/>
            <w:vAlign w:val="center"/>
            <w:hideMark/>
          </w:tcPr>
          <w:p w14:paraId="1DF736DA" w14:textId="77777777" w:rsidR="00DF5292" w:rsidRPr="00156A58" w:rsidRDefault="00DF5292" w:rsidP="00DF5292">
            <w:pPr>
              <w:widowControl/>
              <w:jc w:val="center"/>
              <w:rPr>
                <w:sz w:val="18"/>
                <w:szCs w:val="18"/>
              </w:rPr>
            </w:pPr>
            <w:r w:rsidRPr="00156A58">
              <w:rPr>
                <w:sz w:val="18"/>
                <w:szCs w:val="18"/>
              </w:rPr>
              <w:t>交由环卫部门收集</w:t>
            </w:r>
          </w:p>
        </w:tc>
      </w:tr>
      <w:tr w:rsidR="00156A58" w:rsidRPr="00156A58" w14:paraId="389D2581" w14:textId="77777777" w:rsidTr="007B280E">
        <w:trPr>
          <w:trHeight w:val="20"/>
        </w:trPr>
        <w:tc>
          <w:tcPr>
            <w:tcW w:w="312" w:type="pct"/>
            <w:vMerge w:val="restart"/>
            <w:shd w:val="clear" w:color="auto" w:fill="auto"/>
            <w:noWrap/>
            <w:vAlign w:val="center"/>
            <w:hideMark/>
          </w:tcPr>
          <w:p w14:paraId="0E86B661" w14:textId="77777777" w:rsidR="00DF5292" w:rsidRPr="00156A58" w:rsidRDefault="00DF5292" w:rsidP="00DF5292">
            <w:pPr>
              <w:widowControl/>
              <w:jc w:val="center"/>
              <w:rPr>
                <w:sz w:val="18"/>
                <w:szCs w:val="18"/>
              </w:rPr>
            </w:pPr>
            <w:r w:rsidRPr="00156A58">
              <w:rPr>
                <w:sz w:val="18"/>
                <w:szCs w:val="18"/>
              </w:rPr>
              <w:t>28</w:t>
            </w:r>
          </w:p>
        </w:tc>
        <w:tc>
          <w:tcPr>
            <w:tcW w:w="513" w:type="pct"/>
            <w:vMerge w:val="restart"/>
            <w:shd w:val="clear" w:color="auto" w:fill="auto"/>
            <w:vAlign w:val="center"/>
            <w:hideMark/>
          </w:tcPr>
          <w:p w14:paraId="610F5937" w14:textId="77777777" w:rsidR="00DF5292" w:rsidRPr="00156A58" w:rsidRDefault="00DF5292" w:rsidP="00DF5292">
            <w:pPr>
              <w:widowControl/>
              <w:jc w:val="center"/>
              <w:rPr>
                <w:sz w:val="18"/>
                <w:szCs w:val="18"/>
              </w:rPr>
            </w:pPr>
            <w:r w:rsidRPr="00156A58">
              <w:rPr>
                <w:sz w:val="18"/>
                <w:szCs w:val="18"/>
              </w:rPr>
              <w:t>常州市金坛常鑫机械轧辊科技有限公司</w:t>
            </w:r>
          </w:p>
        </w:tc>
        <w:tc>
          <w:tcPr>
            <w:tcW w:w="438" w:type="pct"/>
            <w:vMerge w:val="restart"/>
            <w:shd w:val="clear" w:color="auto" w:fill="auto"/>
            <w:noWrap/>
            <w:vAlign w:val="center"/>
            <w:hideMark/>
          </w:tcPr>
          <w:p w14:paraId="24DE72BE" w14:textId="77777777" w:rsidR="00DF5292" w:rsidRPr="00156A58" w:rsidRDefault="00DF5292" w:rsidP="00DF5292">
            <w:pPr>
              <w:widowControl/>
              <w:jc w:val="center"/>
              <w:rPr>
                <w:sz w:val="18"/>
                <w:szCs w:val="18"/>
              </w:rPr>
            </w:pPr>
            <w:r w:rsidRPr="00156A58">
              <w:rPr>
                <w:sz w:val="18"/>
                <w:szCs w:val="18"/>
              </w:rPr>
              <w:t>21</w:t>
            </w:r>
          </w:p>
        </w:tc>
        <w:tc>
          <w:tcPr>
            <w:tcW w:w="488" w:type="pct"/>
            <w:shd w:val="clear" w:color="auto" w:fill="auto"/>
            <w:vAlign w:val="center"/>
            <w:hideMark/>
          </w:tcPr>
          <w:p w14:paraId="04E49BC0" w14:textId="77777777" w:rsidR="00DF5292" w:rsidRPr="00156A58" w:rsidRDefault="00DF5292" w:rsidP="00DF5292">
            <w:pPr>
              <w:widowControl/>
              <w:jc w:val="center"/>
              <w:rPr>
                <w:sz w:val="18"/>
                <w:szCs w:val="18"/>
              </w:rPr>
            </w:pPr>
            <w:r w:rsidRPr="00156A58">
              <w:rPr>
                <w:sz w:val="18"/>
                <w:szCs w:val="18"/>
              </w:rPr>
              <w:t>炉渣</w:t>
            </w:r>
          </w:p>
        </w:tc>
        <w:tc>
          <w:tcPr>
            <w:tcW w:w="419" w:type="pct"/>
            <w:shd w:val="clear" w:color="auto" w:fill="auto"/>
            <w:vAlign w:val="center"/>
            <w:hideMark/>
          </w:tcPr>
          <w:p w14:paraId="5137B51E" w14:textId="77777777" w:rsidR="00DF5292" w:rsidRPr="00156A58" w:rsidRDefault="00DF5292" w:rsidP="00DF5292">
            <w:pPr>
              <w:widowControl/>
              <w:jc w:val="center"/>
              <w:rPr>
                <w:sz w:val="18"/>
                <w:szCs w:val="18"/>
              </w:rPr>
            </w:pPr>
            <w:r w:rsidRPr="00156A58">
              <w:rPr>
                <w:sz w:val="18"/>
                <w:szCs w:val="18"/>
              </w:rPr>
              <w:t>11844</w:t>
            </w:r>
          </w:p>
        </w:tc>
        <w:tc>
          <w:tcPr>
            <w:tcW w:w="680" w:type="pct"/>
            <w:shd w:val="clear" w:color="auto" w:fill="auto"/>
            <w:noWrap/>
            <w:vAlign w:val="center"/>
            <w:hideMark/>
          </w:tcPr>
          <w:p w14:paraId="612C2BB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6961A4A" w14:textId="77777777" w:rsidR="00DF5292" w:rsidRPr="00156A58" w:rsidRDefault="00DF5292" w:rsidP="00DF5292">
            <w:pPr>
              <w:widowControl/>
              <w:jc w:val="center"/>
              <w:rPr>
                <w:sz w:val="18"/>
                <w:szCs w:val="18"/>
              </w:rPr>
            </w:pPr>
            <w:r w:rsidRPr="00156A58">
              <w:rPr>
                <w:sz w:val="18"/>
                <w:szCs w:val="18"/>
              </w:rPr>
              <w:t>废乳化液</w:t>
            </w:r>
          </w:p>
        </w:tc>
        <w:tc>
          <w:tcPr>
            <w:tcW w:w="519" w:type="pct"/>
            <w:shd w:val="clear" w:color="auto" w:fill="auto"/>
            <w:vAlign w:val="center"/>
            <w:hideMark/>
          </w:tcPr>
          <w:p w14:paraId="777B9106" w14:textId="77777777" w:rsidR="00DF5292" w:rsidRPr="00156A58" w:rsidRDefault="00DF5292" w:rsidP="00DF5292">
            <w:pPr>
              <w:widowControl/>
              <w:jc w:val="center"/>
              <w:rPr>
                <w:sz w:val="18"/>
                <w:szCs w:val="18"/>
              </w:rPr>
            </w:pPr>
            <w:r w:rsidRPr="00156A58">
              <w:rPr>
                <w:sz w:val="18"/>
                <w:szCs w:val="18"/>
              </w:rPr>
              <w:t>0.3</w:t>
            </w:r>
          </w:p>
        </w:tc>
        <w:tc>
          <w:tcPr>
            <w:tcW w:w="951" w:type="pct"/>
            <w:shd w:val="clear" w:color="auto" w:fill="auto"/>
            <w:vAlign w:val="center"/>
            <w:hideMark/>
          </w:tcPr>
          <w:p w14:paraId="5A77950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F748B62" w14:textId="77777777" w:rsidTr="007B280E">
        <w:trPr>
          <w:trHeight w:val="20"/>
        </w:trPr>
        <w:tc>
          <w:tcPr>
            <w:tcW w:w="312" w:type="pct"/>
            <w:vMerge/>
            <w:vAlign w:val="center"/>
            <w:hideMark/>
          </w:tcPr>
          <w:p w14:paraId="7FB49848" w14:textId="77777777" w:rsidR="00DF5292" w:rsidRPr="00156A58" w:rsidRDefault="00DF5292" w:rsidP="00DF5292">
            <w:pPr>
              <w:widowControl/>
              <w:jc w:val="center"/>
              <w:rPr>
                <w:sz w:val="18"/>
                <w:szCs w:val="18"/>
              </w:rPr>
            </w:pPr>
          </w:p>
        </w:tc>
        <w:tc>
          <w:tcPr>
            <w:tcW w:w="513" w:type="pct"/>
            <w:vMerge/>
            <w:vAlign w:val="center"/>
            <w:hideMark/>
          </w:tcPr>
          <w:p w14:paraId="4E42FADD" w14:textId="77777777" w:rsidR="00DF5292" w:rsidRPr="00156A58" w:rsidRDefault="00DF5292" w:rsidP="00DF5292">
            <w:pPr>
              <w:widowControl/>
              <w:jc w:val="center"/>
              <w:rPr>
                <w:sz w:val="18"/>
                <w:szCs w:val="18"/>
              </w:rPr>
            </w:pPr>
          </w:p>
        </w:tc>
        <w:tc>
          <w:tcPr>
            <w:tcW w:w="438" w:type="pct"/>
            <w:vMerge/>
            <w:vAlign w:val="center"/>
            <w:hideMark/>
          </w:tcPr>
          <w:p w14:paraId="7A9EE21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C54D5EA" w14:textId="77777777" w:rsidR="00DF5292" w:rsidRPr="00156A58" w:rsidRDefault="00DF5292" w:rsidP="00DF5292">
            <w:pPr>
              <w:widowControl/>
              <w:jc w:val="center"/>
              <w:rPr>
                <w:sz w:val="18"/>
                <w:szCs w:val="18"/>
              </w:rPr>
            </w:pPr>
            <w:r w:rsidRPr="00156A58">
              <w:rPr>
                <w:sz w:val="18"/>
                <w:szCs w:val="18"/>
              </w:rPr>
              <w:t>补炉的废炉衬</w:t>
            </w:r>
          </w:p>
        </w:tc>
        <w:tc>
          <w:tcPr>
            <w:tcW w:w="419" w:type="pct"/>
            <w:shd w:val="clear" w:color="auto" w:fill="auto"/>
            <w:vAlign w:val="center"/>
            <w:hideMark/>
          </w:tcPr>
          <w:p w14:paraId="1D9F3D2A" w14:textId="77777777" w:rsidR="00DF5292" w:rsidRPr="00156A58" w:rsidRDefault="00DF5292" w:rsidP="00DF5292">
            <w:pPr>
              <w:widowControl/>
              <w:jc w:val="center"/>
              <w:rPr>
                <w:sz w:val="18"/>
                <w:szCs w:val="18"/>
              </w:rPr>
            </w:pPr>
            <w:r w:rsidRPr="00156A58">
              <w:rPr>
                <w:sz w:val="18"/>
                <w:szCs w:val="18"/>
              </w:rPr>
              <w:t>1140</w:t>
            </w:r>
          </w:p>
        </w:tc>
        <w:tc>
          <w:tcPr>
            <w:tcW w:w="680" w:type="pct"/>
            <w:shd w:val="clear" w:color="auto" w:fill="auto"/>
            <w:noWrap/>
            <w:vAlign w:val="center"/>
            <w:hideMark/>
          </w:tcPr>
          <w:p w14:paraId="00FA2EDB"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8E43CAF"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06F8D71A" w14:textId="77777777" w:rsidR="00DF5292" w:rsidRPr="00156A58" w:rsidRDefault="00DF5292" w:rsidP="00DF5292">
            <w:pPr>
              <w:widowControl/>
              <w:jc w:val="center"/>
              <w:rPr>
                <w:sz w:val="18"/>
                <w:szCs w:val="18"/>
              </w:rPr>
            </w:pPr>
            <w:r w:rsidRPr="00156A58">
              <w:rPr>
                <w:sz w:val="18"/>
                <w:szCs w:val="18"/>
              </w:rPr>
              <w:t>0.6</w:t>
            </w:r>
          </w:p>
        </w:tc>
        <w:tc>
          <w:tcPr>
            <w:tcW w:w="951" w:type="pct"/>
            <w:shd w:val="clear" w:color="auto" w:fill="auto"/>
            <w:vAlign w:val="center"/>
            <w:hideMark/>
          </w:tcPr>
          <w:p w14:paraId="1360B10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CE079C1" w14:textId="77777777" w:rsidTr="007B280E">
        <w:trPr>
          <w:trHeight w:val="20"/>
        </w:trPr>
        <w:tc>
          <w:tcPr>
            <w:tcW w:w="312" w:type="pct"/>
            <w:vMerge/>
            <w:vAlign w:val="center"/>
            <w:hideMark/>
          </w:tcPr>
          <w:p w14:paraId="35142062" w14:textId="77777777" w:rsidR="00DF5292" w:rsidRPr="00156A58" w:rsidRDefault="00DF5292" w:rsidP="00DF5292">
            <w:pPr>
              <w:widowControl/>
              <w:jc w:val="center"/>
              <w:rPr>
                <w:sz w:val="18"/>
                <w:szCs w:val="18"/>
              </w:rPr>
            </w:pPr>
          </w:p>
        </w:tc>
        <w:tc>
          <w:tcPr>
            <w:tcW w:w="513" w:type="pct"/>
            <w:vMerge/>
            <w:vAlign w:val="center"/>
            <w:hideMark/>
          </w:tcPr>
          <w:p w14:paraId="602B0F84" w14:textId="77777777" w:rsidR="00DF5292" w:rsidRPr="00156A58" w:rsidRDefault="00DF5292" w:rsidP="00DF5292">
            <w:pPr>
              <w:widowControl/>
              <w:jc w:val="center"/>
              <w:rPr>
                <w:sz w:val="18"/>
                <w:szCs w:val="18"/>
              </w:rPr>
            </w:pPr>
          </w:p>
        </w:tc>
        <w:tc>
          <w:tcPr>
            <w:tcW w:w="438" w:type="pct"/>
            <w:vMerge/>
            <w:vAlign w:val="center"/>
            <w:hideMark/>
          </w:tcPr>
          <w:p w14:paraId="6EFF127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A74656D" w14:textId="77777777" w:rsidR="00DF5292" w:rsidRPr="00156A58" w:rsidRDefault="00DF5292" w:rsidP="00DF5292">
            <w:pPr>
              <w:widowControl/>
              <w:jc w:val="center"/>
              <w:rPr>
                <w:sz w:val="18"/>
                <w:szCs w:val="18"/>
              </w:rPr>
            </w:pPr>
            <w:r w:rsidRPr="00156A58">
              <w:rPr>
                <w:sz w:val="18"/>
                <w:szCs w:val="18"/>
              </w:rPr>
              <w:t>氧化铁皮</w:t>
            </w:r>
          </w:p>
        </w:tc>
        <w:tc>
          <w:tcPr>
            <w:tcW w:w="419" w:type="pct"/>
            <w:shd w:val="clear" w:color="auto" w:fill="auto"/>
            <w:vAlign w:val="center"/>
            <w:hideMark/>
          </w:tcPr>
          <w:p w14:paraId="6E63ECB9" w14:textId="77777777" w:rsidR="00DF5292" w:rsidRPr="00156A58" w:rsidRDefault="00DF5292" w:rsidP="00DF5292">
            <w:pPr>
              <w:widowControl/>
              <w:jc w:val="center"/>
              <w:rPr>
                <w:sz w:val="18"/>
                <w:szCs w:val="18"/>
              </w:rPr>
            </w:pPr>
            <w:r w:rsidRPr="00156A58">
              <w:rPr>
                <w:sz w:val="18"/>
                <w:szCs w:val="18"/>
              </w:rPr>
              <w:t>9245</w:t>
            </w:r>
          </w:p>
        </w:tc>
        <w:tc>
          <w:tcPr>
            <w:tcW w:w="680" w:type="pct"/>
            <w:shd w:val="clear" w:color="auto" w:fill="auto"/>
            <w:noWrap/>
            <w:vAlign w:val="center"/>
            <w:hideMark/>
          </w:tcPr>
          <w:p w14:paraId="0A7D6527"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79E4B09" w14:textId="77777777" w:rsidR="00DF5292" w:rsidRPr="00156A58" w:rsidRDefault="00DF5292" w:rsidP="00DF5292">
            <w:pPr>
              <w:widowControl/>
              <w:jc w:val="center"/>
              <w:rPr>
                <w:sz w:val="18"/>
                <w:szCs w:val="18"/>
              </w:rPr>
            </w:pPr>
            <w:r w:rsidRPr="00156A58">
              <w:rPr>
                <w:sz w:val="18"/>
                <w:szCs w:val="18"/>
              </w:rPr>
              <w:t>除油污泥</w:t>
            </w:r>
          </w:p>
        </w:tc>
        <w:tc>
          <w:tcPr>
            <w:tcW w:w="519" w:type="pct"/>
            <w:shd w:val="clear" w:color="auto" w:fill="auto"/>
            <w:vAlign w:val="center"/>
            <w:hideMark/>
          </w:tcPr>
          <w:p w14:paraId="5EB13EC8" w14:textId="77777777" w:rsidR="00DF5292" w:rsidRPr="00156A58" w:rsidRDefault="00DF5292" w:rsidP="00DF5292">
            <w:pPr>
              <w:widowControl/>
              <w:jc w:val="center"/>
              <w:rPr>
                <w:sz w:val="18"/>
                <w:szCs w:val="18"/>
              </w:rPr>
            </w:pPr>
            <w:r w:rsidRPr="00156A58">
              <w:rPr>
                <w:sz w:val="18"/>
                <w:szCs w:val="18"/>
              </w:rPr>
              <w:t>1.8</w:t>
            </w:r>
          </w:p>
        </w:tc>
        <w:tc>
          <w:tcPr>
            <w:tcW w:w="951" w:type="pct"/>
            <w:shd w:val="clear" w:color="auto" w:fill="auto"/>
            <w:vAlign w:val="center"/>
            <w:hideMark/>
          </w:tcPr>
          <w:p w14:paraId="50C2666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DE4AFB9" w14:textId="77777777" w:rsidTr="007B280E">
        <w:trPr>
          <w:trHeight w:val="20"/>
        </w:trPr>
        <w:tc>
          <w:tcPr>
            <w:tcW w:w="312" w:type="pct"/>
            <w:vMerge/>
            <w:vAlign w:val="center"/>
            <w:hideMark/>
          </w:tcPr>
          <w:p w14:paraId="5AABBB40" w14:textId="77777777" w:rsidR="00DF5292" w:rsidRPr="00156A58" w:rsidRDefault="00DF5292" w:rsidP="00DF5292">
            <w:pPr>
              <w:widowControl/>
              <w:jc w:val="center"/>
              <w:rPr>
                <w:sz w:val="18"/>
                <w:szCs w:val="18"/>
              </w:rPr>
            </w:pPr>
          </w:p>
        </w:tc>
        <w:tc>
          <w:tcPr>
            <w:tcW w:w="513" w:type="pct"/>
            <w:vMerge/>
            <w:vAlign w:val="center"/>
            <w:hideMark/>
          </w:tcPr>
          <w:p w14:paraId="093B73CD" w14:textId="77777777" w:rsidR="00DF5292" w:rsidRPr="00156A58" w:rsidRDefault="00DF5292" w:rsidP="00DF5292">
            <w:pPr>
              <w:widowControl/>
              <w:jc w:val="center"/>
              <w:rPr>
                <w:sz w:val="18"/>
                <w:szCs w:val="18"/>
              </w:rPr>
            </w:pPr>
          </w:p>
        </w:tc>
        <w:tc>
          <w:tcPr>
            <w:tcW w:w="438" w:type="pct"/>
            <w:vMerge/>
            <w:vAlign w:val="center"/>
            <w:hideMark/>
          </w:tcPr>
          <w:p w14:paraId="48D62204"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9E3C32D"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11C37961" w14:textId="77777777" w:rsidR="00DF5292" w:rsidRPr="00156A58" w:rsidRDefault="00DF5292" w:rsidP="00DF5292">
            <w:pPr>
              <w:widowControl/>
              <w:jc w:val="center"/>
              <w:rPr>
                <w:sz w:val="18"/>
                <w:szCs w:val="18"/>
              </w:rPr>
            </w:pPr>
            <w:r w:rsidRPr="00156A58">
              <w:rPr>
                <w:sz w:val="18"/>
                <w:szCs w:val="18"/>
              </w:rPr>
              <w:t>14579</w:t>
            </w:r>
          </w:p>
        </w:tc>
        <w:tc>
          <w:tcPr>
            <w:tcW w:w="680" w:type="pct"/>
            <w:shd w:val="clear" w:color="auto" w:fill="auto"/>
            <w:noWrap/>
            <w:vAlign w:val="center"/>
            <w:hideMark/>
          </w:tcPr>
          <w:p w14:paraId="1314448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B958AB2" w14:textId="77777777" w:rsidR="00DF5292" w:rsidRPr="00156A58" w:rsidRDefault="00DF5292" w:rsidP="00DF5292">
            <w:pPr>
              <w:widowControl/>
              <w:jc w:val="center"/>
              <w:rPr>
                <w:sz w:val="18"/>
                <w:szCs w:val="18"/>
              </w:rPr>
            </w:pPr>
            <w:r w:rsidRPr="00156A58">
              <w:rPr>
                <w:sz w:val="18"/>
                <w:szCs w:val="18"/>
              </w:rPr>
              <w:t>煤焦油</w:t>
            </w:r>
          </w:p>
        </w:tc>
        <w:tc>
          <w:tcPr>
            <w:tcW w:w="519" w:type="pct"/>
            <w:shd w:val="clear" w:color="auto" w:fill="auto"/>
            <w:vAlign w:val="center"/>
            <w:hideMark/>
          </w:tcPr>
          <w:p w14:paraId="02F6831E" w14:textId="77777777" w:rsidR="00DF5292" w:rsidRPr="00156A58" w:rsidRDefault="00DF5292" w:rsidP="00DF5292">
            <w:pPr>
              <w:widowControl/>
              <w:jc w:val="center"/>
              <w:rPr>
                <w:sz w:val="18"/>
                <w:szCs w:val="18"/>
              </w:rPr>
            </w:pPr>
            <w:r w:rsidRPr="00156A58">
              <w:rPr>
                <w:sz w:val="18"/>
                <w:szCs w:val="18"/>
              </w:rPr>
              <w:t>2100</w:t>
            </w:r>
          </w:p>
        </w:tc>
        <w:tc>
          <w:tcPr>
            <w:tcW w:w="951" w:type="pct"/>
            <w:shd w:val="clear" w:color="auto" w:fill="auto"/>
            <w:vAlign w:val="center"/>
            <w:hideMark/>
          </w:tcPr>
          <w:p w14:paraId="4610CF1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5EE3C13" w14:textId="77777777" w:rsidTr="007B280E">
        <w:trPr>
          <w:trHeight w:val="20"/>
        </w:trPr>
        <w:tc>
          <w:tcPr>
            <w:tcW w:w="312" w:type="pct"/>
            <w:vMerge/>
            <w:vAlign w:val="center"/>
            <w:hideMark/>
          </w:tcPr>
          <w:p w14:paraId="19360FF2" w14:textId="77777777" w:rsidR="00DF5292" w:rsidRPr="00156A58" w:rsidRDefault="00DF5292" w:rsidP="00DF5292">
            <w:pPr>
              <w:widowControl/>
              <w:jc w:val="center"/>
              <w:rPr>
                <w:sz w:val="18"/>
                <w:szCs w:val="18"/>
              </w:rPr>
            </w:pPr>
          </w:p>
        </w:tc>
        <w:tc>
          <w:tcPr>
            <w:tcW w:w="513" w:type="pct"/>
            <w:vMerge/>
            <w:vAlign w:val="center"/>
            <w:hideMark/>
          </w:tcPr>
          <w:p w14:paraId="4A0E722F" w14:textId="77777777" w:rsidR="00DF5292" w:rsidRPr="00156A58" w:rsidRDefault="00DF5292" w:rsidP="00DF5292">
            <w:pPr>
              <w:widowControl/>
              <w:jc w:val="center"/>
              <w:rPr>
                <w:sz w:val="18"/>
                <w:szCs w:val="18"/>
              </w:rPr>
            </w:pPr>
          </w:p>
        </w:tc>
        <w:tc>
          <w:tcPr>
            <w:tcW w:w="438" w:type="pct"/>
            <w:vMerge/>
            <w:vAlign w:val="center"/>
            <w:hideMark/>
          </w:tcPr>
          <w:p w14:paraId="273F428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0E8EE05"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430004A4" w14:textId="77777777" w:rsidR="00DF5292" w:rsidRPr="00156A58" w:rsidRDefault="00DF5292" w:rsidP="00DF5292">
            <w:pPr>
              <w:widowControl/>
              <w:jc w:val="center"/>
              <w:rPr>
                <w:sz w:val="18"/>
                <w:szCs w:val="18"/>
              </w:rPr>
            </w:pPr>
            <w:r w:rsidRPr="00156A58">
              <w:rPr>
                <w:sz w:val="18"/>
                <w:szCs w:val="18"/>
              </w:rPr>
              <w:t>13402</w:t>
            </w:r>
          </w:p>
        </w:tc>
        <w:tc>
          <w:tcPr>
            <w:tcW w:w="680" w:type="pct"/>
            <w:shd w:val="clear" w:color="auto" w:fill="auto"/>
            <w:noWrap/>
            <w:vAlign w:val="center"/>
            <w:hideMark/>
          </w:tcPr>
          <w:p w14:paraId="72BEE4B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205911DB" w14:textId="405EB603" w:rsidR="00DF5292" w:rsidRPr="00156A58" w:rsidRDefault="00DF5292" w:rsidP="00DF5292">
            <w:pPr>
              <w:widowControl/>
              <w:jc w:val="center"/>
              <w:rPr>
                <w:sz w:val="18"/>
                <w:szCs w:val="18"/>
              </w:rPr>
            </w:pPr>
          </w:p>
        </w:tc>
        <w:tc>
          <w:tcPr>
            <w:tcW w:w="519" w:type="pct"/>
            <w:shd w:val="clear" w:color="auto" w:fill="auto"/>
            <w:noWrap/>
            <w:vAlign w:val="center"/>
            <w:hideMark/>
          </w:tcPr>
          <w:p w14:paraId="140EBC3A" w14:textId="0C797A38" w:rsidR="00DF5292" w:rsidRPr="00156A58" w:rsidRDefault="00DF5292" w:rsidP="00DF5292">
            <w:pPr>
              <w:widowControl/>
              <w:jc w:val="center"/>
              <w:rPr>
                <w:sz w:val="18"/>
                <w:szCs w:val="18"/>
              </w:rPr>
            </w:pPr>
          </w:p>
        </w:tc>
        <w:tc>
          <w:tcPr>
            <w:tcW w:w="951" w:type="pct"/>
            <w:shd w:val="clear" w:color="auto" w:fill="auto"/>
            <w:noWrap/>
            <w:vAlign w:val="center"/>
            <w:hideMark/>
          </w:tcPr>
          <w:p w14:paraId="1457C35B" w14:textId="2B5263C0" w:rsidR="00DF5292" w:rsidRPr="00156A58" w:rsidRDefault="00DF5292" w:rsidP="00DF5292">
            <w:pPr>
              <w:widowControl/>
              <w:jc w:val="center"/>
              <w:rPr>
                <w:sz w:val="18"/>
                <w:szCs w:val="18"/>
              </w:rPr>
            </w:pPr>
          </w:p>
        </w:tc>
      </w:tr>
      <w:tr w:rsidR="00156A58" w:rsidRPr="00156A58" w14:paraId="5634B920" w14:textId="77777777" w:rsidTr="007B280E">
        <w:trPr>
          <w:trHeight w:val="20"/>
        </w:trPr>
        <w:tc>
          <w:tcPr>
            <w:tcW w:w="312" w:type="pct"/>
            <w:vMerge/>
            <w:vAlign w:val="center"/>
            <w:hideMark/>
          </w:tcPr>
          <w:p w14:paraId="1F83595B" w14:textId="77777777" w:rsidR="00DF5292" w:rsidRPr="00156A58" w:rsidRDefault="00DF5292" w:rsidP="00DF5292">
            <w:pPr>
              <w:widowControl/>
              <w:jc w:val="center"/>
              <w:rPr>
                <w:sz w:val="18"/>
                <w:szCs w:val="18"/>
              </w:rPr>
            </w:pPr>
          </w:p>
        </w:tc>
        <w:tc>
          <w:tcPr>
            <w:tcW w:w="513" w:type="pct"/>
            <w:vMerge/>
            <w:vAlign w:val="center"/>
            <w:hideMark/>
          </w:tcPr>
          <w:p w14:paraId="0D07B13B" w14:textId="77777777" w:rsidR="00DF5292" w:rsidRPr="00156A58" w:rsidRDefault="00DF5292" w:rsidP="00DF5292">
            <w:pPr>
              <w:widowControl/>
              <w:jc w:val="center"/>
              <w:rPr>
                <w:sz w:val="18"/>
                <w:szCs w:val="18"/>
              </w:rPr>
            </w:pPr>
          </w:p>
        </w:tc>
        <w:tc>
          <w:tcPr>
            <w:tcW w:w="438" w:type="pct"/>
            <w:vMerge/>
            <w:vAlign w:val="center"/>
            <w:hideMark/>
          </w:tcPr>
          <w:p w14:paraId="7B26EE9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F9CD022" w14:textId="77777777" w:rsidR="00DF5292" w:rsidRPr="00156A58" w:rsidRDefault="00DF5292" w:rsidP="00DF5292">
            <w:pPr>
              <w:widowControl/>
              <w:jc w:val="center"/>
              <w:rPr>
                <w:sz w:val="18"/>
                <w:szCs w:val="18"/>
              </w:rPr>
            </w:pPr>
            <w:r w:rsidRPr="00156A58">
              <w:rPr>
                <w:sz w:val="18"/>
                <w:szCs w:val="18"/>
              </w:rPr>
              <w:t>废焊渣</w:t>
            </w:r>
          </w:p>
        </w:tc>
        <w:tc>
          <w:tcPr>
            <w:tcW w:w="419" w:type="pct"/>
            <w:shd w:val="clear" w:color="auto" w:fill="auto"/>
            <w:vAlign w:val="center"/>
            <w:hideMark/>
          </w:tcPr>
          <w:p w14:paraId="5DE96CC2"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noWrap/>
            <w:vAlign w:val="center"/>
            <w:hideMark/>
          </w:tcPr>
          <w:p w14:paraId="5EFE4875"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5C2EA59E" w14:textId="12C99970" w:rsidR="00DF5292" w:rsidRPr="00156A58" w:rsidRDefault="00DF5292" w:rsidP="00DF5292">
            <w:pPr>
              <w:widowControl/>
              <w:jc w:val="center"/>
              <w:rPr>
                <w:sz w:val="18"/>
                <w:szCs w:val="18"/>
              </w:rPr>
            </w:pPr>
          </w:p>
        </w:tc>
        <w:tc>
          <w:tcPr>
            <w:tcW w:w="519" w:type="pct"/>
            <w:shd w:val="clear" w:color="auto" w:fill="auto"/>
            <w:noWrap/>
            <w:vAlign w:val="center"/>
            <w:hideMark/>
          </w:tcPr>
          <w:p w14:paraId="04947492" w14:textId="5B102B9D" w:rsidR="00DF5292" w:rsidRPr="00156A58" w:rsidRDefault="00DF5292" w:rsidP="00DF5292">
            <w:pPr>
              <w:widowControl/>
              <w:jc w:val="center"/>
              <w:rPr>
                <w:sz w:val="18"/>
                <w:szCs w:val="18"/>
              </w:rPr>
            </w:pPr>
          </w:p>
        </w:tc>
        <w:tc>
          <w:tcPr>
            <w:tcW w:w="951" w:type="pct"/>
            <w:shd w:val="clear" w:color="auto" w:fill="auto"/>
            <w:noWrap/>
            <w:vAlign w:val="center"/>
            <w:hideMark/>
          </w:tcPr>
          <w:p w14:paraId="4E48B42B" w14:textId="1665FC48" w:rsidR="00DF5292" w:rsidRPr="00156A58" w:rsidRDefault="00DF5292" w:rsidP="00DF5292">
            <w:pPr>
              <w:widowControl/>
              <w:jc w:val="center"/>
              <w:rPr>
                <w:sz w:val="18"/>
                <w:szCs w:val="18"/>
              </w:rPr>
            </w:pPr>
          </w:p>
        </w:tc>
      </w:tr>
      <w:tr w:rsidR="00156A58" w:rsidRPr="00156A58" w14:paraId="03BC1E08" w14:textId="77777777" w:rsidTr="007B280E">
        <w:trPr>
          <w:trHeight w:val="20"/>
        </w:trPr>
        <w:tc>
          <w:tcPr>
            <w:tcW w:w="312" w:type="pct"/>
            <w:vMerge/>
            <w:vAlign w:val="center"/>
            <w:hideMark/>
          </w:tcPr>
          <w:p w14:paraId="3FAEE2DB" w14:textId="77777777" w:rsidR="00DF5292" w:rsidRPr="00156A58" w:rsidRDefault="00DF5292" w:rsidP="00DF5292">
            <w:pPr>
              <w:widowControl/>
              <w:jc w:val="center"/>
              <w:rPr>
                <w:sz w:val="18"/>
                <w:szCs w:val="18"/>
              </w:rPr>
            </w:pPr>
          </w:p>
        </w:tc>
        <w:tc>
          <w:tcPr>
            <w:tcW w:w="513" w:type="pct"/>
            <w:vMerge/>
            <w:vAlign w:val="center"/>
            <w:hideMark/>
          </w:tcPr>
          <w:p w14:paraId="3341CA6B" w14:textId="77777777" w:rsidR="00DF5292" w:rsidRPr="00156A58" w:rsidRDefault="00DF5292" w:rsidP="00DF5292">
            <w:pPr>
              <w:widowControl/>
              <w:jc w:val="center"/>
              <w:rPr>
                <w:sz w:val="18"/>
                <w:szCs w:val="18"/>
              </w:rPr>
            </w:pPr>
          </w:p>
        </w:tc>
        <w:tc>
          <w:tcPr>
            <w:tcW w:w="438" w:type="pct"/>
            <w:vMerge/>
            <w:vAlign w:val="center"/>
            <w:hideMark/>
          </w:tcPr>
          <w:p w14:paraId="7DFF430F"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4BC8EA2"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10B8C42E" w14:textId="77777777" w:rsidR="00DF5292" w:rsidRPr="00156A58" w:rsidRDefault="00DF5292" w:rsidP="00DF5292">
            <w:pPr>
              <w:widowControl/>
              <w:jc w:val="center"/>
              <w:rPr>
                <w:sz w:val="18"/>
                <w:szCs w:val="18"/>
              </w:rPr>
            </w:pPr>
            <w:r w:rsidRPr="00156A58">
              <w:rPr>
                <w:sz w:val="18"/>
                <w:szCs w:val="18"/>
              </w:rPr>
              <w:t>155.4</w:t>
            </w:r>
          </w:p>
        </w:tc>
        <w:tc>
          <w:tcPr>
            <w:tcW w:w="680" w:type="pct"/>
            <w:shd w:val="clear" w:color="auto" w:fill="auto"/>
            <w:noWrap/>
            <w:vAlign w:val="center"/>
            <w:hideMark/>
          </w:tcPr>
          <w:p w14:paraId="1B4ADEB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224E1F2B" w14:textId="618C0C41" w:rsidR="00DF5292" w:rsidRPr="00156A58" w:rsidRDefault="00DF5292" w:rsidP="00DF5292">
            <w:pPr>
              <w:widowControl/>
              <w:jc w:val="center"/>
              <w:rPr>
                <w:sz w:val="18"/>
                <w:szCs w:val="18"/>
              </w:rPr>
            </w:pPr>
          </w:p>
        </w:tc>
        <w:tc>
          <w:tcPr>
            <w:tcW w:w="519" w:type="pct"/>
            <w:shd w:val="clear" w:color="auto" w:fill="auto"/>
            <w:noWrap/>
            <w:vAlign w:val="center"/>
            <w:hideMark/>
          </w:tcPr>
          <w:p w14:paraId="2A0E798F" w14:textId="54BEF8FF" w:rsidR="00DF5292" w:rsidRPr="00156A58" w:rsidRDefault="00DF5292" w:rsidP="00DF5292">
            <w:pPr>
              <w:widowControl/>
              <w:jc w:val="center"/>
              <w:rPr>
                <w:sz w:val="18"/>
                <w:szCs w:val="18"/>
              </w:rPr>
            </w:pPr>
          </w:p>
        </w:tc>
        <w:tc>
          <w:tcPr>
            <w:tcW w:w="951" w:type="pct"/>
            <w:shd w:val="clear" w:color="auto" w:fill="auto"/>
            <w:noWrap/>
            <w:vAlign w:val="center"/>
            <w:hideMark/>
          </w:tcPr>
          <w:p w14:paraId="085A1AA0" w14:textId="3D63313E" w:rsidR="00DF5292" w:rsidRPr="00156A58" w:rsidRDefault="00DF5292" w:rsidP="00DF5292">
            <w:pPr>
              <w:widowControl/>
              <w:jc w:val="center"/>
              <w:rPr>
                <w:sz w:val="18"/>
                <w:szCs w:val="18"/>
              </w:rPr>
            </w:pPr>
          </w:p>
        </w:tc>
      </w:tr>
      <w:tr w:rsidR="00156A58" w:rsidRPr="00156A58" w14:paraId="6A1623E6" w14:textId="77777777" w:rsidTr="007B280E">
        <w:trPr>
          <w:trHeight w:val="20"/>
        </w:trPr>
        <w:tc>
          <w:tcPr>
            <w:tcW w:w="312" w:type="pct"/>
            <w:vMerge/>
            <w:vAlign w:val="center"/>
            <w:hideMark/>
          </w:tcPr>
          <w:p w14:paraId="62D8CB55" w14:textId="77777777" w:rsidR="00DF5292" w:rsidRPr="00156A58" w:rsidRDefault="00DF5292" w:rsidP="00DF5292">
            <w:pPr>
              <w:widowControl/>
              <w:jc w:val="center"/>
              <w:rPr>
                <w:sz w:val="18"/>
                <w:szCs w:val="18"/>
              </w:rPr>
            </w:pPr>
          </w:p>
        </w:tc>
        <w:tc>
          <w:tcPr>
            <w:tcW w:w="513" w:type="pct"/>
            <w:vMerge/>
            <w:vAlign w:val="center"/>
            <w:hideMark/>
          </w:tcPr>
          <w:p w14:paraId="31FD5F16" w14:textId="77777777" w:rsidR="00DF5292" w:rsidRPr="00156A58" w:rsidRDefault="00DF5292" w:rsidP="00DF5292">
            <w:pPr>
              <w:widowControl/>
              <w:jc w:val="center"/>
              <w:rPr>
                <w:sz w:val="18"/>
                <w:szCs w:val="18"/>
              </w:rPr>
            </w:pPr>
          </w:p>
        </w:tc>
        <w:tc>
          <w:tcPr>
            <w:tcW w:w="438" w:type="pct"/>
            <w:vMerge/>
            <w:vAlign w:val="center"/>
            <w:hideMark/>
          </w:tcPr>
          <w:p w14:paraId="6035955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2AF66AE" w14:textId="77777777" w:rsidR="00DF5292" w:rsidRPr="00156A58" w:rsidRDefault="00DF5292" w:rsidP="00DF5292">
            <w:pPr>
              <w:widowControl/>
              <w:jc w:val="center"/>
              <w:rPr>
                <w:sz w:val="18"/>
                <w:szCs w:val="18"/>
              </w:rPr>
            </w:pPr>
            <w:r w:rsidRPr="00156A58">
              <w:rPr>
                <w:sz w:val="18"/>
                <w:szCs w:val="18"/>
              </w:rPr>
              <w:t>脱硫石膏</w:t>
            </w:r>
          </w:p>
        </w:tc>
        <w:tc>
          <w:tcPr>
            <w:tcW w:w="419" w:type="pct"/>
            <w:shd w:val="clear" w:color="auto" w:fill="auto"/>
            <w:vAlign w:val="center"/>
            <w:hideMark/>
          </w:tcPr>
          <w:p w14:paraId="1E02D18B" w14:textId="77777777" w:rsidR="00DF5292" w:rsidRPr="00156A58" w:rsidRDefault="00DF5292" w:rsidP="00DF5292">
            <w:pPr>
              <w:widowControl/>
              <w:jc w:val="center"/>
              <w:rPr>
                <w:sz w:val="18"/>
                <w:szCs w:val="18"/>
              </w:rPr>
            </w:pPr>
            <w:r w:rsidRPr="00156A58">
              <w:rPr>
                <w:sz w:val="18"/>
                <w:szCs w:val="18"/>
              </w:rPr>
              <w:t>89</w:t>
            </w:r>
          </w:p>
        </w:tc>
        <w:tc>
          <w:tcPr>
            <w:tcW w:w="680" w:type="pct"/>
            <w:shd w:val="clear" w:color="auto" w:fill="auto"/>
            <w:noWrap/>
            <w:vAlign w:val="center"/>
            <w:hideMark/>
          </w:tcPr>
          <w:p w14:paraId="6D2D7B0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04D632A9" w14:textId="2164F2DD" w:rsidR="00DF5292" w:rsidRPr="00156A58" w:rsidRDefault="00DF5292" w:rsidP="00DF5292">
            <w:pPr>
              <w:widowControl/>
              <w:jc w:val="center"/>
              <w:rPr>
                <w:sz w:val="18"/>
                <w:szCs w:val="18"/>
              </w:rPr>
            </w:pPr>
          </w:p>
        </w:tc>
        <w:tc>
          <w:tcPr>
            <w:tcW w:w="519" w:type="pct"/>
            <w:shd w:val="clear" w:color="auto" w:fill="auto"/>
            <w:noWrap/>
            <w:vAlign w:val="center"/>
            <w:hideMark/>
          </w:tcPr>
          <w:p w14:paraId="286232F8" w14:textId="38C5CBDF" w:rsidR="00DF5292" w:rsidRPr="00156A58" w:rsidRDefault="00DF5292" w:rsidP="00DF5292">
            <w:pPr>
              <w:widowControl/>
              <w:jc w:val="center"/>
              <w:rPr>
                <w:sz w:val="18"/>
                <w:szCs w:val="18"/>
              </w:rPr>
            </w:pPr>
          </w:p>
        </w:tc>
        <w:tc>
          <w:tcPr>
            <w:tcW w:w="951" w:type="pct"/>
            <w:shd w:val="clear" w:color="auto" w:fill="auto"/>
            <w:noWrap/>
            <w:vAlign w:val="center"/>
            <w:hideMark/>
          </w:tcPr>
          <w:p w14:paraId="5A4A2910" w14:textId="172AFDB6" w:rsidR="00DF5292" w:rsidRPr="00156A58" w:rsidRDefault="00DF5292" w:rsidP="00DF5292">
            <w:pPr>
              <w:widowControl/>
              <w:jc w:val="center"/>
              <w:rPr>
                <w:sz w:val="18"/>
                <w:szCs w:val="18"/>
              </w:rPr>
            </w:pPr>
          </w:p>
        </w:tc>
      </w:tr>
      <w:tr w:rsidR="00156A58" w:rsidRPr="00156A58" w14:paraId="5259E290" w14:textId="77777777" w:rsidTr="007B280E">
        <w:trPr>
          <w:trHeight w:val="20"/>
        </w:trPr>
        <w:tc>
          <w:tcPr>
            <w:tcW w:w="312" w:type="pct"/>
            <w:vMerge/>
            <w:vAlign w:val="center"/>
            <w:hideMark/>
          </w:tcPr>
          <w:p w14:paraId="6E6C2DA1" w14:textId="77777777" w:rsidR="00DF5292" w:rsidRPr="00156A58" w:rsidRDefault="00DF5292" w:rsidP="00DF5292">
            <w:pPr>
              <w:widowControl/>
              <w:jc w:val="center"/>
              <w:rPr>
                <w:sz w:val="18"/>
                <w:szCs w:val="18"/>
              </w:rPr>
            </w:pPr>
          </w:p>
        </w:tc>
        <w:tc>
          <w:tcPr>
            <w:tcW w:w="513" w:type="pct"/>
            <w:vMerge/>
            <w:vAlign w:val="center"/>
            <w:hideMark/>
          </w:tcPr>
          <w:p w14:paraId="471F7C17" w14:textId="77777777" w:rsidR="00DF5292" w:rsidRPr="00156A58" w:rsidRDefault="00DF5292" w:rsidP="00DF5292">
            <w:pPr>
              <w:widowControl/>
              <w:jc w:val="center"/>
              <w:rPr>
                <w:sz w:val="18"/>
                <w:szCs w:val="18"/>
              </w:rPr>
            </w:pPr>
          </w:p>
        </w:tc>
        <w:tc>
          <w:tcPr>
            <w:tcW w:w="438" w:type="pct"/>
            <w:vMerge/>
            <w:vAlign w:val="center"/>
            <w:hideMark/>
          </w:tcPr>
          <w:p w14:paraId="1DE848E9"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341E237" w14:textId="77777777" w:rsidR="00DF5292" w:rsidRPr="00156A58" w:rsidRDefault="00DF5292" w:rsidP="00DF5292">
            <w:pPr>
              <w:widowControl/>
              <w:jc w:val="center"/>
              <w:rPr>
                <w:sz w:val="18"/>
                <w:szCs w:val="18"/>
              </w:rPr>
            </w:pPr>
            <w:r w:rsidRPr="00156A58">
              <w:rPr>
                <w:sz w:val="18"/>
                <w:szCs w:val="18"/>
              </w:rPr>
              <w:t>煤渣</w:t>
            </w:r>
          </w:p>
        </w:tc>
        <w:tc>
          <w:tcPr>
            <w:tcW w:w="419" w:type="pct"/>
            <w:shd w:val="clear" w:color="auto" w:fill="auto"/>
            <w:vAlign w:val="center"/>
            <w:hideMark/>
          </w:tcPr>
          <w:p w14:paraId="41905470" w14:textId="77777777" w:rsidR="00DF5292" w:rsidRPr="00156A58" w:rsidRDefault="00DF5292" w:rsidP="00DF5292">
            <w:pPr>
              <w:widowControl/>
              <w:jc w:val="center"/>
              <w:rPr>
                <w:sz w:val="18"/>
                <w:szCs w:val="18"/>
              </w:rPr>
            </w:pPr>
            <w:r w:rsidRPr="00156A58">
              <w:rPr>
                <w:sz w:val="18"/>
                <w:szCs w:val="18"/>
              </w:rPr>
              <w:t>3080</w:t>
            </w:r>
          </w:p>
        </w:tc>
        <w:tc>
          <w:tcPr>
            <w:tcW w:w="680" w:type="pct"/>
            <w:shd w:val="clear" w:color="auto" w:fill="auto"/>
            <w:noWrap/>
            <w:vAlign w:val="center"/>
            <w:hideMark/>
          </w:tcPr>
          <w:p w14:paraId="59041B4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0D97AE1E" w14:textId="6753DE78" w:rsidR="00DF5292" w:rsidRPr="00156A58" w:rsidRDefault="00DF5292" w:rsidP="00DF5292">
            <w:pPr>
              <w:widowControl/>
              <w:jc w:val="center"/>
              <w:rPr>
                <w:sz w:val="18"/>
                <w:szCs w:val="18"/>
              </w:rPr>
            </w:pPr>
          </w:p>
        </w:tc>
        <w:tc>
          <w:tcPr>
            <w:tcW w:w="519" w:type="pct"/>
            <w:shd w:val="clear" w:color="auto" w:fill="auto"/>
            <w:noWrap/>
            <w:vAlign w:val="center"/>
            <w:hideMark/>
          </w:tcPr>
          <w:p w14:paraId="0EFF6C46" w14:textId="178A9A02" w:rsidR="00DF5292" w:rsidRPr="00156A58" w:rsidRDefault="00DF5292" w:rsidP="00DF5292">
            <w:pPr>
              <w:widowControl/>
              <w:jc w:val="center"/>
              <w:rPr>
                <w:sz w:val="18"/>
                <w:szCs w:val="18"/>
              </w:rPr>
            </w:pPr>
          </w:p>
        </w:tc>
        <w:tc>
          <w:tcPr>
            <w:tcW w:w="951" w:type="pct"/>
            <w:shd w:val="clear" w:color="auto" w:fill="auto"/>
            <w:noWrap/>
            <w:vAlign w:val="center"/>
            <w:hideMark/>
          </w:tcPr>
          <w:p w14:paraId="77E975D2" w14:textId="3B42EE3B" w:rsidR="00DF5292" w:rsidRPr="00156A58" w:rsidRDefault="00DF5292" w:rsidP="00DF5292">
            <w:pPr>
              <w:widowControl/>
              <w:jc w:val="center"/>
              <w:rPr>
                <w:sz w:val="18"/>
                <w:szCs w:val="18"/>
              </w:rPr>
            </w:pPr>
          </w:p>
        </w:tc>
      </w:tr>
      <w:tr w:rsidR="00156A58" w:rsidRPr="00156A58" w14:paraId="0A61DE4D" w14:textId="77777777" w:rsidTr="007B280E">
        <w:trPr>
          <w:trHeight w:val="20"/>
        </w:trPr>
        <w:tc>
          <w:tcPr>
            <w:tcW w:w="312" w:type="pct"/>
            <w:vMerge w:val="restart"/>
            <w:shd w:val="clear" w:color="auto" w:fill="auto"/>
            <w:noWrap/>
            <w:vAlign w:val="center"/>
            <w:hideMark/>
          </w:tcPr>
          <w:p w14:paraId="5D559018" w14:textId="77777777" w:rsidR="00DF5292" w:rsidRPr="00156A58" w:rsidRDefault="00DF5292" w:rsidP="00DF5292">
            <w:pPr>
              <w:widowControl/>
              <w:jc w:val="center"/>
              <w:rPr>
                <w:sz w:val="18"/>
                <w:szCs w:val="18"/>
              </w:rPr>
            </w:pPr>
            <w:r w:rsidRPr="00156A58">
              <w:rPr>
                <w:sz w:val="18"/>
                <w:szCs w:val="18"/>
              </w:rPr>
              <w:t>29</w:t>
            </w:r>
          </w:p>
        </w:tc>
        <w:tc>
          <w:tcPr>
            <w:tcW w:w="513" w:type="pct"/>
            <w:vMerge w:val="restart"/>
            <w:shd w:val="clear" w:color="auto" w:fill="auto"/>
            <w:vAlign w:val="center"/>
            <w:hideMark/>
          </w:tcPr>
          <w:p w14:paraId="3685C422" w14:textId="77777777" w:rsidR="00DF5292" w:rsidRPr="00156A58" w:rsidRDefault="00DF5292" w:rsidP="00DF5292">
            <w:pPr>
              <w:widowControl/>
              <w:jc w:val="center"/>
              <w:rPr>
                <w:sz w:val="18"/>
                <w:szCs w:val="18"/>
              </w:rPr>
            </w:pPr>
            <w:r w:rsidRPr="00156A58">
              <w:rPr>
                <w:sz w:val="18"/>
                <w:szCs w:val="18"/>
              </w:rPr>
              <w:t>常州市金坛华能机械装备有限公司</w:t>
            </w:r>
          </w:p>
        </w:tc>
        <w:tc>
          <w:tcPr>
            <w:tcW w:w="438" w:type="pct"/>
            <w:vMerge w:val="restart"/>
            <w:shd w:val="clear" w:color="auto" w:fill="auto"/>
            <w:noWrap/>
            <w:vAlign w:val="center"/>
            <w:hideMark/>
          </w:tcPr>
          <w:p w14:paraId="44C216E8" w14:textId="77777777" w:rsidR="00DF5292" w:rsidRPr="00156A58" w:rsidRDefault="00DF5292" w:rsidP="00DF5292">
            <w:pPr>
              <w:widowControl/>
              <w:jc w:val="center"/>
              <w:rPr>
                <w:sz w:val="18"/>
                <w:szCs w:val="18"/>
              </w:rPr>
            </w:pPr>
            <w:r w:rsidRPr="00156A58">
              <w:rPr>
                <w:sz w:val="18"/>
                <w:szCs w:val="18"/>
              </w:rPr>
              <w:t>22.5</w:t>
            </w:r>
          </w:p>
        </w:tc>
        <w:tc>
          <w:tcPr>
            <w:tcW w:w="488" w:type="pct"/>
            <w:shd w:val="clear" w:color="auto" w:fill="auto"/>
            <w:vAlign w:val="center"/>
            <w:hideMark/>
          </w:tcPr>
          <w:p w14:paraId="64F591DA" w14:textId="77777777" w:rsidR="00DF5292" w:rsidRPr="00156A58" w:rsidRDefault="00DF5292" w:rsidP="00DF5292">
            <w:pPr>
              <w:widowControl/>
              <w:jc w:val="center"/>
              <w:rPr>
                <w:sz w:val="18"/>
                <w:szCs w:val="18"/>
              </w:rPr>
            </w:pPr>
            <w:r w:rsidRPr="00156A58">
              <w:rPr>
                <w:sz w:val="18"/>
                <w:szCs w:val="18"/>
              </w:rPr>
              <w:t>废钢渣</w:t>
            </w:r>
          </w:p>
        </w:tc>
        <w:tc>
          <w:tcPr>
            <w:tcW w:w="419" w:type="pct"/>
            <w:shd w:val="clear" w:color="auto" w:fill="auto"/>
            <w:vAlign w:val="center"/>
            <w:hideMark/>
          </w:tcPr>
          <w:p w14:paraId="3BE954A7" w14:textId="77777777" w:rsidR="00DF5292" w:rsidRPr="00156A58" w:rsidRDefault="00DF5292" w:rsidP="00DF5292">
            <w:pPr>
              <w:widowControl/>
              <w:jc w:val="center"/>
              <w:rPr>
                <w:sz w:val="18"/>
                <w:szCs w:val="18"/>
              </w:rPr>
            </w:pPr>
            <w:r w:rsidRPr="00156A58">
              <w:rPr>
                <w:sz w:val="18"/>
                <w:szCs w:val="18"/>
              </w:rPr>
              <w:t>5</w:t>
            </w:r>
          </w:p>
        </w:tc>
        <w:tc>
          <w:tcPr>
            <w:tcW w:w="680" w:type="pct"/>
            <w:shd w:val="clear" w:color="auto" w:fill="auto"/>
            <w:noWrap/>
            <w:vAlign w:val="center"/>
            <w:hideMark/>
          </w:tcPr>
          <w:p w14:paraId="0161593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EA7946E" w14:textId="77777777" w:rsidR="00DF5292" w:rsidRPr="00156A58" w:rsidRDefault="00DF5292" w:rsidP="00DF5292">
            <w:pPr>
              <w:widowControl/>
              <w:jc w:val="center"/>
              <w:rPr>
                <w:sz w:val="18"/>
                <w:szCs w:val="18"/>
              </w:rPr>
            </w:pPr>
            <w:r w:rsidRPr="00156A58">
              <w:rPr>
                <w:sz w:val="18"/>
                <w:szCs w:val="18"/>
              </w:rPr>
              <w:t>废液压油</w:t>
            </w:r>
          </w:p>
        </w:tc>
        <w:tc>
          <w:tcPr>
            <w:tcW w:w="519" w:type="pct"/>
            <w:shd w:val="clear" w:color="auto" w:fill="auto"/>
            <w:vAlign w:val="center"/>
            <w:hideMark/>
          </w:tcPr>
          <w:p w14:paraId="4DF5FB74"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vAlign w:val="center"/>
            <w:hideMark/>
          </w:tcPr>
          <w:p w14:paraId="70BC7F05"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19C3F80" w14:textId="77777777" w:rsidTr="007B280E">
        <w:trPr>
          <w:trHeight w:val="20"/>
        </w:trPr>
        <w:tc>
          <w:tcPr>
            <w:tcW w:w="312" w:type="pct"/>
            <w:vMerge/>
            <w:vAlign w:val="center"/>
            <w:hideMark/>
          </w:tcPr>
          <w:p w14:paraId="6799F0A2" w14:textId="77777777" w:rsidR="00DF5292" w:rsidRPr="00156A58" w:rsidRDefault="00DF5292" w:rsidP="00DF5292">
            <w:pPr>
              <w:widowControl/>
              <w:jc w:val="center"/>
              <w:rPr>
                <w:sz w:val="18"/>
                <w:szCs w:val="18"/>
              </w:rPr>
            </w:pPr>
          </w:p>
        </w:tc>
        <w:tc>
          <w:tcPr>
            <w:tcW w:w="513" w:type="pct"/>
            <w:vMerge/>
            <w:vAlign w:val="center"/>
            <w:hideMark/>
          </w:tcPr>
          <w:p w14:paraId="17B16DB1" w14:textId="77777777" w:rsidR="00DF5292" w:rsidRPr="00156A58" w:rsidRDefault="00DF5292" w:rsidP="00DF5292">
            <w:pPr>
              <w:widowControl/>
              <w:jc w:val="center"/>
              <w:rPr>
                <w:sz w:val="18"/>
                <w:szCs w:val="18"/>
              </w:rPr>
            </w:pPr>
          </w:p>
        </w:tc>
        <w:tc>
          <w:tcPr>
            <w:tcW w:w="438" w:type="pct"/>
            <w:vMerge/>
            <w:vAlign w:val="center"/>
            <w:hideMark/>
          </w:tcPr>
          <w:p w14:paraId="0CC9D5E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620A889" w14:textId="77777777" w:rsidR="00DF5292" w:rsidRPr="00156A58" w:rsidRDefault="00DF5292" w:rsidP="00DF5292">
            <w:pPr>
              <w:widowControl/>
              <w:jc w:val="center"/>
              <w:rPr>
                <w:sz w:val="18"/>
                <w:szCs w:val="18"/>
              </w:rPr>
            </w:pPr>
            <w:r w:rsidRPr="00156A58">
              <w:rPr>
                <w:sz w:val="18"/>
                <w:szCs w:val="18"/>
              </w:rPr>
              <w:t>废边角料</w:t>
            </w:r>
          </w:p>
        </w:tc>
        <w:tc>
          <w:tcPr>
            <w:tcW w:w="419" w:type="pct"/>
            <w:shd w:val="clear" w:color="auto" w:fill="auto"/>
            <w:vAlign w:val="center"/>
            <w:hideMark/>
          </w:tcPr>
          <w:p w14:paraId="1DEE5588" w14:textId="77777777" w:rsidR="00DF5292" w:rsidRPr="00156A58" w:rsidRDefault="00DF5292" w:rsidP="00DF5292">
            <w:pPr>
              <w:widowControl/>
              <w:jc w:val="center"/>
              <w:rPr>
                <w:sz w:val="18"/>
                <w:szCs w:val="18"/>
              </w:rPr>
            </w:pPr>
            <w:r w:rsidRPr="00156A58">
              <w:rPr>
                <w:sz w:val="18"/>
                <w:szCs w:val="18"/>
              </w:rPr>
              <w:t>1500</w:t>
            </w:r>
          </w:p>
        </w:tc>
        <w:tc>
          <w:tcPr>
            <w:tcW w:w="680" w:type="pct"/>
            <w:shd w:val="clear" w:color="auto" w:fill="auto"/>
            <w:noWrap/>
            <w:vAlign w:val="center"/>
            <w:hideMark/>
          </w:tcPr>
          <w:p w14:paraId="5B53FA0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FAAC9A9" w14:textId="77777777" w:rsidR="00DF5292" w:rsidRPr="00156A58" w:rsidRDefault="00DF5292" w:rsidP="00DF5292">
            <w:pPr>
              <w:widowControl/>
              <w:jc w:val="center"/>
              <w:rPr>
                <w:sz w:val="18"/>
                <w:szCs w:val="18"/>
              </w:rPr>
            </w:pPr>
            <w:r w:rsidRPr="00156A58">
              <w:rPr>
                <w:sz w:val="18"/>
                <w:szCs w:val="18"/>
              </w:rPr>
              <w:t>废润滑油</w:t>
            </w:r>
          </w:p>
        </w:tc>
        <w:tc>
          <w:tcPr>
            <w:tcW w:w="519" w:type="pct"/>
            <w:shd w:val="clear" w:color="auto" w:fill="auto"/>
            <w:vAlign w:val="center"/>
            <w:hideMark/>
          </w:tcPr>
          <w:p w14:paraId="1607354F" w14:textId="77777777" w:rsidR="00DF5292" w:rsidRPr="00156A58" w:rsidRDefault="00DF5292" w:rsidP="00DF5292">
            <w:pPr>
              <w:widowControl/>
              <w:jc w:val="center"/>
              <w:rPr>
                <w:sz w:val="18"/>
                <w:szCs w:val="18"/>
              </w:rPr>
            </w:pPr>
            <w:r w:rsidRPr="00156A58">
              <w:rPr>
                <w:sz w:val="18"/>
                <w:szCs w:val="18"/>
              </w:rPr>
              <w:t>1</w:t>
            </w:r>
          </w:p>
        </w:tc>
        <w:tc>
          <w:tcPr>
            <w:tcW w:w="951" w:type="pct"/>
            <w:shd w:val="clear" w:color="auto" w:fill="auto"/>
            <w:vAlign w:val="center"/>
            <w:hideMark/>
          </w:tcPr>
          <w:p w14:paraId="2D94D42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DCA3FD0" w14:textId="77777777" w:rsidTr="007B280E">
        <w:trPr>
          <w:trHeight w:val="20"/>
        </w:trPr>
        <w:tc>
          <w:tcPr>
            <w:tcW w:w="312" w:type="pct"/>
            <w:vMerge/>
            <w:vAlign w:val="center"/>
            <w:hideMark/>
          </w:tcPr>
          <w:p w14:paraId="223CEF16" w14:textId="77777777" w:rsidR="00DF5292" w:rsidRPr="00156A58" w:rsidRDefault="00DF5292" w:rsidP="00DF5292">
            <w:pPr>
              <w:widowControl/>
              <w:jc w:val="center"/>
              <w:rPr>
                <w:sz w:val="18"/>
                <w:szCs w:val="18"/>
              </w:rPr>
            </w:pPr>
          </w:p>
        </w:tc>
        <w:tc>
          <w:tcPr>
            <w:tcW w:w="513" w:type="pct"/>
            <w:vMerge/>
            <w:vAlign w:val="center"/>
            <w:hideMark/>
          </w:tcPr>
          <w:p w14:paraId="16ACF3D0" w14:textId="77777777" w:rsidR="00DF5292" w:rsidRPr="00156A58" w:rsidRDefault="00DF5292" w:rsidP="00DF5292">
            <w:pPr>
              <w:widowControl/>
              <w:jc w:val="center"/>
              <w:rPr>
                <w:sz w:val="18"/>
                <w:szCs w:val="18"/>
              </w:rPr>
            </w:pPr>
          </w:p>
        </w:tc>
        <w:tc>
          <w:tcPr>
            <w:tcW w:w="438" w:type="pct"/>
            <w:vMerge/>
            <w:vAlign w:val="center"/>
            <w:hideMark/>
          </w:tcPr>
          <w:p w14:paraId="04123DB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AD67670"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vAlign w:val="center"/>
            <w:hideMark/>
          </w:tcPr>
          <w:p w14:paraId="208A822D" w14:textId="77777777" w:rsidR="00DF5292" w:rsidRPr="00156A58" w:rsidRDefault="00DF5292" w:rsidP="00DF5292">
            <w:pPr>
              <w:widowControl/>
              <w:jc w:val="center"/>
              <w:rPr>
                <w:sz w:val="18"/>
                <w:szCs w:val="18"/>
              </w:rPr>
            </w:pPr>
            <w:r w:rsidRPr="00156A58">
              <w:rPr>
                <w:sz w:val="18"/>
                <w:szCs w:val="18"/>
              </w:rPr>
              <w:t>1000</w:t>
            </w:r>
          </w:p>
        </w:tc>
        <w:tc>
          <w:tcPr>
            <w:tcW w:w="680" w:type="pct"/>
            <w:shd w:val="clear" w:color="auto" w:fill="auto"/>
            <w:noWrap/>
            <w:vAlign w:val="center"/>
            <w:hideMark/>
          </w:tcPr>
          <w:p w14:paraId="7CB0C9D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53D3B77" w14:textId="77777777" w:rsidR="00DF5292" w:rsidRPr="00156A58" w:rsidRDefault="00DF5292" w:rsidP="00DF5292">
            <w:pPr>
              <w:widowControl/>
              <w:jc w:val="center"/>
              <w:rPr>
                <w:sz w:val="18"/>
                <w:szCs w:val="18"/>
              </w:rPr>
            </w:pPr>
            <w:r w:rsidRPr="00156A58">
              <w:rPr>
                <w:sz w:val="18"/>
                <w:szCs w:val="18"/>
              </w:rPr>
              <w:t>废油桶</w:t>
            </w:r>
          </w:p>
        </w:tc>
        <w:tc>
          <w:tcPr>
            <w:tcW w:w="519" w:type="pct"/>
            <w:shd w:val="clear" w:color="auto" w:fill="auto"/>
            <w:vAlign w:val="center"/>
            <w:hideMark/>
          </w:tcPr>
          <w:p w14:paraId="391F1AC6"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vAlign w:val="center"/>
            <w:hideMark/>
          </w:tcPr>
          <w:p w14:paraId="7952EFE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BB21826" w14:textId="77777777" w:rsidTr="007B280E">
        <w:trPr>
          <w:trHeight w:val="20"/>
        </w:trPr>
        <w:tc>
          <w:tcPr>
            <w:tcW w:w="312" w:type="pct"/>
            <w:vMerge/>
            <w:vAlign w:val="center"/>
            <w:hideMark/>
          </w:tcPr>
          <w:p w14:paraId="52FF191B" w14:textId="77777777" w:rsidR="00DF5292" w:rsidRPr="00156A58" w:rsidRDefault="00DF5292" w:rsidP="00DF5292">
            <w:pPr>
              <w:widowControl/>
              <w:jc w:val="center"/>
              <w:rPr>
                <w:sz w:val="18"/>
                <w:szCs w:val="18"/>
              </w:rPr>
            </w:pPr>
          </w:p>
        </w:tc>
        <w:tc>
          <w:tcPr>
            <w:tcW w:w="513" w:type="pct"/>
            <w:vMerge/>
            <w:vAlign w:val="center"/>
            <w:hideMark/>
          </w:tcPr>
          <w:p w14:paraId="1F72F51B" w14:textId="77777777" w:rsidR="00DF5292" w:rsidRPr="00156A58" w:rsidRDefault="00DF5292" w:rsidP="00DF5292">
            <w:pPr>
              <w:widowControl/>
              <w:jc w:val="center"/>
              <w:rPr>
                <w:sz w:val="18"/>
                <w:szCs w:val="18"/>
              </w:rPr>
            </w:pPr>
          </w:p>
        </w:tc>
        <w:tc>
          <w:tcPr>
            <w:tcW w:w="438" w:type="pct"/>
            <w:vMerge/>
            <w:vAlign w:val="center"/>
            <w:hideMark/>
          </w:tcPr>
          <w:p w14:paraId="1831CD8D"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9A74B4D"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3200A1D7" w14:textId="77777777" w:rsidR="00DF5292" w:rsidRPr="00156A58" w:rsidRDefault="00DF5292" w:rsidP="00DF5292">
            <w:pPr>
              <w:widowControl/>
              <w:jc w:val="center"/>
              <w:rPr>
                <w:sz w:val="18"/>
                <w:szCs w:val="18"/>
              </w:rPr>
            </w:pPr>
            <w:r w:rsidRPr="00156A58">
              <w:rPr>
                <w:sz w:val="18"/>
                <w:szCs w:val="18"/>
              </w:rPr>
              <w:t>541.68</w:t>
            </w:r>
          </w:p>
        </w:tc>
        <w:tc>
          <w:tcPr>
            <w:tcW w:w="680" w:type="pct"/>
            <w:shd w:val="clear" w:color="auto" w:fill="auto"/>
            <w:noWrap/>
            <w:vAlign w:val="center"/>
            <w:hideMark/>
          </w:tcPr>
          <w:p w14:paraId="5D4D78E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024919D" w14:textId="77777777" w:rsidR="00DF5292" w:rsidRPr="00156A58" w:rsidRDefault="00DF5292" w:rsidP="00DF5292">
            <w:pPr>
              <w:widowControl/>
              <w:jc w:val="center"/>
              <w:rPr>
                <w:sz w:val="18"/>
                <w:szCs w:val="18"/>
              </w:rPr>
            </w:pPr>
            <w:r w:rsidRPr="00156A58">
              <w:rPr>
                <w:sz w:val="18"/>
                <w:szCs w:val="18"/>
              </w:rPr>
              <w:t>除油污泥</w:t>
            </w:r>
          </w:p>
        </w:tc>
        <w:tc>
          <w:tcPr>
            <w:tcW w:w="519" w:type="pct"/>
            <w:shd w:val="clear" w:color="auto" w:fill="auto"/>
            <w:vAlign w:val="center"/>
            <w:hideMark/>
          </w:tcPr>
          <w:p w14:paraId="15F2D708" w14:textId="77777777" w:rsidR="00DF5292" w:rsidRPr="00156A58" w:rsidRDefault="00DF5292" w:rsidP="00DF5292">
            <w:pPr>
              <w:widowControl/>
              <w:jc w:val="center"/>
              <w:rPr>
                <w:sz w:val="18"/>
                <w:szCs w:val="18"/>
              </w:rPr>
            </w:pPr>
            <w:r w:rsidRPr="00156A58">
              <w:rPr>
                <w:sz w:val="18"/>
                <w:szCs w:val="18"/>
              </w:rPr>
              <w:t>0.5</w:t>
            </w:r>
          </w:p>
        </w:tc>
        <w:tc>
          <w:tcPr>
            <w:tcW w:w="951" w:type="pct"/>
            <w:shd w:val="clear" w:color="auto" w:fill="auto"/>
            <w:vAlign w:val="center"/>
            <w:hideMark/>
          </w:tcPr>
          <w:p w14:paraId="202FFAB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5FBAE07" w14:textId="77777777" w:rsidTr="007B280E">
        <w:trPr>
          <w:trHeight w:val="20"/>
        </w:trPr>
        <w:tc>
          <w:tcPr>
            <w:tcW w:w="312" w:type="pct"/>
            <w:vMerge/>
            <w:vAlign w:val="center"/>
            <w:hideMark/>
          </w:tcPr>
          <w:p w14:paraId="2A555BC6" w14:textId="77777777" w:rsidR="00DF5292" w:rsidRPr="00156A58" w:rsidRDefault="00DF5292" w:rsidP="00DF5292">
            <w:pPr>
              <w:widowControl/>
              <w:jc w:val="center"/>
              <w:rPr>
                <w:sz w:val="18"/>
                <w:szCs w:val="18"/>
              </w:rPr>
            </w:pPr>
          </w:p>
        </w:tc>
        <w:tc>
          <w:tcPr>
            <w:tcW w:w="513" w:type="pct"/>
            <w:vMerge/>
            <w:vAlign w:val="center"/>
            <w:hideMark/>
          </w:tcPr>
          <w:p w14:paraId="27AE790C" w14:textId="77777777" w:rsidR="00DF5292" w:rsidRPr="00156A58" w:rsidRDefault="00DF5292" w:rsidP="00DF5292">
            <w:pPr>
              <w:widowControl/>
              <w:jc w:val="center"/>
              <w:rPr>
                <w:sz w:val="18"/>
                <w:szCs w:val="18"/>
              </w:rPr>
            </w:pPr>
          </w:p>
        </w:tc>
        <w:tc>
          <w:tcPr>
            <w:tcW w:w="438" w:type="pct"/>
            <w:vMerge/>
            <w:vAlign w:val="center"/>
            <w:hideMark/>
          </w:tcPr>
          <w:p w14:paraId="6B668B16"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7F2C101" w14:textId="77777777" w:rsidR="00DF5292" w:rsidRPr="00156A58" w:rsidRDefault="00DF5292" w:rsidP="00DF5292">
            <w:pPr>
              <w:widowControl/>
              <w:jc w:val="center"/>
              <w:rPr>
                <w:sz w:val="18"/>
                <w:szCs w:val="18"/>
              </w:rPr>
            </w:pPr>
            <w:r w:rsidRPr="00156A58">
              <w:rPr>
                <w:sz w:val="18"/>
                <w:szCs w:val="18"/>
              </w:rPr>
              <w:t>沉淀池污泥</w:t>
            </w:r>
          </w:p>
        </w:tc>
        <w:tc>
          <w:tcPr>
            <w:tcW w:w="419" w:type="pct"/>
            <w:shd w:val="clear" w:color="auto" w:fill="auto"/>
            <w:vAlign w:val="center"/>
            <w:hideMark/>
          </w:tcPr>
          <w:p w14:paraId="16E32081"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noWrap/>
            <w:vAlign w:val="center"/>
            <w:hideMark/>
          </w:tcPr>
          <w:p w14:paraId="22629FE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C9C11E4" w14:textId="77777777" w:rsidR="00DF5292" w:rsidRPr="00156A58" w:rsidRDefault="00DF5292" w:rsidP="00DF5292">
            <w:pPr>
              <w:widowControl/>
              <w:jc w:val="center"/>
              <w:rPr>
                <w:sz w:val="18"/>
                <w:szCs w:val="18"/>
              </w:rPr>
            </w:pPr>
            <w:r w:rsidRPr="00156A58">
              <w:rPr>
                <w:sz w:val="18"/>
                <w:szCs w:val="18"/>
              </w:rPr>
              <w:t>废过滤介质</w:t>
            </w:r>
          </w:p>
        </w:tc>
        <w:tc>
          <w:tcPr>
            <w:tcW w:w="519" w:type="pct"/>
            <w:shd w:val="clear" w:color="auto" w:fill="auto"/>
            <w:vAlign w:val="center"/>
            <w:hideMark/>
          </w:tcPr>
          <w:p w14:paraId="4A67368A" w14:textId="77777777" w:rsidR="00DF5292" w:rsidRPr="00156A58" w:rsidRDefault="00DF5292" w:rsidP="00DF5292">
            <w:pPr>
              <w:widowControl/>
              <w:jc w:val="center"/>
              <w:rPr>
                <w:sz w:val="18"/>
                <w:szCs w:val="18"/>
              </w:rPr>
            </w:pPr>
            <w:r w:rsidRPr="00156A58">
              <w:rPr>
                <w:sz w:val="18"/>
                <w:szCs w:val="18"/>
              </w:rPr>
              <w:t>5</w:t>
            </w:r>
          </w:p>
        </w:tc>
        <w:tc>
          <w:tcPr>
            <w:tcW w:w="951" w:type="pct"/>
            <w:shd w:val="clear" w:color="auto" w:fill="auto"/>
            <w:vAlign w:val="center"/>
            <w:hideMark/>
          </w:tcPr>
          <w:p w14:paraId="74A4166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879C24C" w14:textId="77777777" w:rsidTr="007B280E">
        <w:trPr>
          <w:trHeight w:val="20"/>
        </w:trPr>
        <w:tc>
          <w:tcPr>
            <w:tcW w:w="312" w:type="pct"/>
            <w:vMerge w:val="restart"/>
            <w:shd w:val="clear" w:color="auto" w:fill="auto"/>
            <w:noWrap/>
            <w:vAlign w:val="center"/>
            <w:hideMark/>
          </w:tcPr>
          <w:p w14:paraId="33502945" w14:textId="77777777" w:rsidR="00DF5292" w:rsidRPr="00156A58" w:rsidRDefault="00DF5292" w:rsidP="00DF5292">
            <w:pPr>
              <w:widowControl/>
              <w:jc w:val="center"/>
              <w:rPr>
                <w:sz w:val="18"/>
                <w:szCs w:val="18"/>
              </w:rPr>
            </w:pPr>
            <w:r w:rsidRPr="00156A58">
              <w:rPr>
                <w:sz w:val="18"/>
                <w:szCs w:val="18"/>
              </w:rPr>
              <w:t>30</w:t>
            </w:r>
          </w:p>
        </w:tc>
        <w:tc>
          <w:tcPr>
            <w:tcW w:w="513" w:type="pct"/>
            <w:vMerge w:val="restart"/>
            <w:shd w:val="clear" w:color="auto" w:fill="auto"/>
            <w:vAlign w:val="center"/>
            <w:hideMark/>
          </w:tcPr>
          <w:p w14:paraId="254C1708" w14:textId="77777777" w:rsidR="00DF5292" w:rsidRPr="00156A58" w:rsidRDefault="00DF5292" w:rsidP="00DF5292">
            <w:pPr>
              <w:widowControl/>
              <w:jc w:val="center"/>
              <w:rPr>
                <w:sz w:val="18"/>
                <w:szCs w:val="18"/>
              </w:rPr>
            </w:pPr>
            <w:r w:rsidRPr="00156A58">
              <w:rPr>
                <w:sz w:val="18"/>
                <w:szCs w:val="18"/>
              </w:rPr>
              <w:t>常州源通再生资源有限公司</w:t>
            </w:r>
          </w:p>
        </w:tc>
        <w:tc>
          <w:tcPr>
            <w:tcW w:w="438" w:type="pct"/>
            <w:vMerge w:val="restart"/>
            <w:shd w:val="clear" w:color="auto" w:fill="auto"/>
            <w:noWrap/>
            <w:vAlign w:val="center"/>
            <w:hideMark/>
          </w:tcPr>
          <w:p w14:paraId="731C5503" w14:textId="77777777" w:rsidR="00DF5292" w:rsidRPr="00156A58" w:rsidRDefault="00DF5292" w:rsidP="00DF5292">
            <w:pPr>
              <w:widowControl/>
              <w:jc w:val="center"/>
              <w:rPr>
                <w:sz w:val="18"/>
                <w:szCs w:val="18"/>
              </w:rPr>
            </w:pPr>
            <w:r w:rsidRPr="00156A58">
              <w:rPr>
                <w:sz w:val="18"/>
                <w:szCs w:val="18"/>
              </w:rPr>
              <w:t>6.01</w:t>
            </w:r>
          </w:p>
        </w:tc>
        <w:tc>
          <w:tcPr>
            <w:tcW w:w="488" w:type="pct"/>
            <w:shd w:val="clear" w:color="auto" w:fill="auto"/>
            <w:vAlign w:val="center"/>
            <w:hideMark/>
          </w:tcPr>
          <w:p w14:paraId="20F63C64" w14:textId="77777777" w:rsidR="00DF5292" w:rsidRPr="00156A58" w:rsidRDefault="00DF5292" w:rsidP="00DF5292">
            <w:pPr>
              <w:widowControl/>
              <w:jc w:val="center"/>
              <w:rPr>
                <w:sz w:val="18"/>
                <w:szCs w:val="18"/>
              </w:rPr>
            </w:pPr>
            <w:r w:rsidRPr="00156A58">
              <w:rPr>
                <w:sz w:val="18"/>
                <w:szCs w:val="18"/>
              </w:rPr>
              <w:t>除尘器粉尘</w:t>
            </w:r>
          </w:p>
        </w:tc>
        <w:tc>
          <w:tcPr>
            <w:tcW w:w="419" w:type="pct"/>
            <w:shd w:val="clear" w:color="auto" w:fill="auto"/>
            <w:vAlign w:val="center"/>
            <w:hideMark/>
          </w:tcPr>
          <w:p w14:paraId="21779C2D" w14:textId="77777777" w:rsidR="00DF5292" w:rsidRPr="00156A58" w:rsidRDefault="00DF5292" w:rsidP="00DF5292">
            <w:pPr>
              <w:widowControl/>
              <w:jc w:val="center"/>
              <w:rPr>
                <w:sz w:val="18"/>
                <w:szCs w:val="18"/>
              </w:rPr>
            </w:pPr>
            <w:r w:rsidRPr="00156A58">
              <w:rPr>
                <w:sz w:val="18"/>
                <w:szCs w:val="18"/>
              </w:rPr>
              <w:t>24.6</w:t>
            </w:r>
          </w:p>
        </w:tc>
        <w:tc>
          <w:tcPr>
            <w:tcW w:w="680" w:type="pct"/>
            <w:shd w:val="clear" w:color="auto" w:fill="auto"/>
            <w:noWrap/>
            <w:vAlign w:val="center"/>
            <w:hideMark/>
          </w:tcPr>
          <w:p w14:paraId="04AF27A5"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4E908862" w14:textId="77777777" w:rsidR="00DF5292" w:rsidRPr="00156A58" w:rsidRDefault="00DF5292" w:rsidP="00DF5292">
            <w:pPr>
              <w:widowControl/>
              <w:jc w:val="center"/>
              <w:rPr>
                <w:sz w:val="18"/>
                <w:szCs w:val="18"/>
              </w:rPr>
            </w:pPr>
            <w:r w:rsidRPr="00156A58">
              <w:rPr>
                <w:sz w:val="18"/>
                <w:szCs w:val="18"/>
              </w:rPr>
              <w:t>废液压油</w:t>
            </w:r>
          </w:p>
        </w:tc>
        <w:tc>
          <w:tcPr>
            <w:tcW w:w="519" w:type="pct"/>
            <w:shd w:val="clear" w:color="auto" w:fill="auto"/>
            <w:vAlign w:val="center"/>
            <w:hideMark/>
          </w:tcPr>
          <w:p w14:paraId="19CCEE39" w14:textId="77777777" w:rsidR="00DF5292" w:rsidRPr="00156A58" w:rsidRDefault="00DF5292" w:rsidP="00DF5292">
            <w:pPr>
              <w:widowControl/>
              <w:jc w:val="center"/>
              <w:rPr>
                <w:sz w:val="18"/>
                <w:szCs w:val="18"/>
              </w:rPr>
            </w:pPr>
            <w:r w:rsidRPr="00156A58">
              <w:rPr>
                <w:sz w:val="18"/>
                <w:szCs w:val="18"/>
              </w:rPr>
              <w:t>0.8</w:t>
            </w:r>
          </w:p>
        </w:tc>
        <w:tc>
          <w:tcPr>
            <w:tcW w:w="951" w:type="pct"/>
            <w:shd w:val="clear" w:color="auto" w:fill="auto"/>
            <w:vAlign w:val="center"/>
            <w:hideMark/>
          </w:tcPr>
          <w:p w14:paraId="65DBB34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3A39B55" w14:textId="77777777" w:rsidTr="007B280E">
        <w:trPr>
          <w:trHeight w:val="20"/>
        </w:trPr>
        <w:tc>
          <w:tcPr>
            <w:tcW w:w="312" w:type="pct"/>
            <w:vMerge/>
            <w:vAlign w:val="center"/>
            <w:hideMark/>
          </w:tcPr>
          <w:p w14:paraId="321FC217" w14:textId="77777777" w:rsidR="00DF5292" w:rsidRPr="00156A58" w:rsidRDefault="00DF5292" w:rsidP="00DF5292">
            <w:pPr>
              <w:widowControl/>
              <w:jc w:val="center"/>
              <w:rPr>
                <w:sz w:val="18"/>
                <w:szCs w:val="18"/>
              </w:rPr>
            </w:pPr>
          </w:p>
        </w:tc>
        <w:tc>
          <w:tcPr>
            <w:tcW w:w="513" w:type="pct"/>
            <w:vMerge/>
            <w:vAlign w:val="center"/>
            <w:hideMark/>
          </w:tcPr>
          <w:p w14:paraId="0765B617" w14:textId="77777777" w:rsidR="00DF5292" w:rsidRPr="00156A58" w:rsidRDefault="00DF5292" w:rsidP="00DF5292">
            <w:pPr>
              <w:widowControl/>
              <w:jc w:val="center"/>
              <w:rPr>
                <w:sz w:val="18"/>
                <w:szCs w:val="18"/>
              </w:rPr>
            </w:pPr>
          </w:p>
        </w:tc>
        <w:tc>
          <w:tcPr>
            <w:tcW w:w="438" w:type="pct"/>
            <w:vMerge/>
            <w:vAlign w:val="center"/>
            <w:hideMark/>
          </w:tcPr>
          <w:p w14:paraId="640739A4"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043B25A5" w14:textId="77777777" w:rsidR="00DF5292" w:rsidRPr="00156A58" w:rsidRDefault="00DF5292" w:rsidP="00DF5292">
            <w:pPr>
              <w:widowControl/>
              <w:jc w:val="center"/>
              <w:rPr>
                <w:sz w:val="18"/>
                <w:szCs w:val="18"/>
              </w:rPr>
            </w:pPr>
            <w:r w:rsidRPr="00156A58">
              <w:rPr>
                <w:sz w:val="18"/>
                <w:szCs w:val="18"/>
              </w:rPr>
              <w:t>非金属废料</w:t>
            </w:r>
          </w:p>
        </w:tc>
        <w:tc>
          <w:tcPr>
            <w:tcW w:w="419" w:type="pct"/>
            <w:shd w:val="clear" w:color="auto" w:fill="auto"/>
            <w:vAlign w:val="center"/>
            <w:hideMark/>
          </w:tcPr>
          <w:p w14:paraId="6C1FCEFB" w14:textId="77777777" w:rsidR="00DF5292" w:rsidRPr="00156A58" w:rsidRDefault="00DF5292" w:rsidP="00DF5292">
            <w:pPr>
              <w:widowControl/>
              <w:jc w:val="center"/>
              <w:rPr>
                <w:sz w:val="18"/>
                <w:szCs w:val="18"/>
              </w:rPr>
            </w:pPr>
            <w:r w:rsidRPr="00156A58">
              <w:rPr>
                <w:sz w:val="18"/>
                <w:szCs w:val="18"/>
              </w:rPr>
              <w:t>100</w:t>
            </w:r>
          </w:p>
        </w:tc>
        <w:tc>
          <w:tcPr>
            <w:tcW w:w="680" w:type="pct"/>
            <w:shd w:val="clear" w:color="auto" w:fill="auto"/>
            <w:noWrap/>
            <w:vAlign w:val="center"/>
            <w:hideMark/>
          </w:tcPr>
          <w:p w14:paraId="1B545B3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0E3AF86A" w14:textId="11BA2D6B" w:rsidR="00DF5292" w:rsidRPr="00156A58" w:rsidRDefault="00DF5292" w:rsidP="00DF5292">
            <w:pPr>
              <w:widowControl/>
              <w:jc w:val="center"/>
              <w:rPr>
                <w:sz w:val="18"/>
                <w:szCs w:val="18"/>
              </w:rPr>
            </w:pPr>
          </w:p>
        </w:tc>
        <w:tc>
          <w:tcPr>
            <w:tcW w:w="519" w:type="pct"/>
            <w:shd w:val="clear" w:color="auto" w:fill="auto"/>
            <w:noWrap/>
            <w:vAlign w:val="center"/>
            <w:hideMark/>
          </w:tcPr>
          <w:p w14:paraId="0758A1ED" w14:textId="2E6D2F80" w:rsidR="00DF5292" w:rsidRPr="00156A58" w:rsidRDefault="00DF5292" w:rsidP="00DF5292">
            <w:pPr>
              <w:widowControl/>
              <w:jc w:val="center"/>
              <w:rPr>
                <w:sz w:val="18"/>
                <w:szCs w:val="18"/>
              </w:rPr>
            </w:pPr>
          </w:p>
        </w:tc>
        <w:tc>
          <w:tcPr>
            <w:tcW w:w="951" w:type="pct"/>
            <w:shd w:val="clear" w:color="auto" w:fill="auto"/>
            <w:noWrap/>
            <w:vAlign w:val="center"/>
            <w:hideMark/>
          </w:tcPr>
          <w:p w14:paraId="6E48A30A" w14:textId="2DC3FBDF" w:rsidR="00DF5292" w:rsidRPr="00156A58" w:rsidRDefault="00DF5292" w:rsidP="00DF5292">
            <w:pPr>
              <w:widowControl/>
              <w:jc w:val="center"/>
              <w:rPr>
                <w:sz w:val="18"/>
                <w:szCs w:val="18"/>
              </w:rPr>
            </w:pPr>
          </w:p>
        </w:tc>
      </w:tr>
      <w:tr w:rsidR="00156A58" w:rsidRPr="00156A58" w14:paraId="67D92B70" w14:textId="77777777" w:rsidTr="007B280E">
        <w:trPr>
          <w:trHeight w:val="20"/>
        </w:trPr>
        <w:tc>
          <w:tcPr>
            <w:tcW w:w="312" w:type="pct"/>
            <w:vMerge/>
            <w:vAlign w:val="center"/>
            <w:hideMark/>
          </w:tcPr>
          <w:p w14:paraId="668B10E0" w14:textId="77777777" w:rsidR="00DF5292" w:rsidRPr="00156A58" w:rsidRDefault="00DF5292" w:rsidP="00DF5292">
            <w:pPr>
              <w:widowControl/>
              <w:jc w:val="center"/>
              <w:rPr>
                <w:sz w:val="18"/>
                <w:szCs w:val="18"/>
              </w:rPr>
            </w:pPr>
          </w:p>
        </w:tc>
        <w:tc>
          <w:tcPr>
            <w:tcW w:w="513" w:type="pct"/>
            <w:vMerge/>
            <w:vAlign w:val="center"/>
            <w:hideMark/>
          </w:tcPr>
          <w:p w14:paraId="00134B1A" w14:textId="77777777" w:rsidR="00DF5292" w:rsidRPr="00156A58" w:rsidRDefault="00DF5292" w:rsidP="00DF5292">
            <w:pPr>
              <w:widowControl/>
              <w:jc w:val="center"/>
              <w:rPr>
                <w:sz w:val="18"/>
                <w:szCs w:val="18"/>
              </w:rPr>
            </w:pPr>
          </w:p>
        </w:tc>
        <w:tc>
          <w:tcPr>
            <w:tcW w:w="438" w:type="pct"/>
            <w:vMerge/>
            <w:vAlign w:val="center"/>
            <w:hideMark/>
          </w:tcPr>
          <w:p w14:paraId="7F34E33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AFE56E2" w14:textId="77777777" w:rsidR="00DF5292" w:rsidRPr="00156A58" w:rsidRDefault="00DF5292" w:rsidP="00DF5292">
            <w:pPr>
              <w:widowControl/>
              <w:jc w:val="center"/>
              <w:rPr>
                <w:sz w:val="18"/>
                <w:szCs w:val="18"/>
              </w:rPr>
            </w:pPr>
            <w:r w:rsidRPr="00156A58">
              <w:rPr>
                <w:sz w:val="18"/>
                <w:szCs w:val="18"/>
              </w:rPr>
              <w:t>有色金属</w:t>
            </w:r>
          </w:p>
        </w:tc>
        <w:tc>
          <w:tcPr>
            <w:tcW w:w="419" w:type="pct"/>
            <w:shd w:val="clear" w:color="auto" w:fill="auto"/>
            <w:vAlign w:val="center"/>
            <w:hideMark/>
          </w:tcPr>
          <w:p w14:paraId="7A57D45F" w14:textId="77777777" w:rsidR="00DF5292" w:rsidRPr="00156A58" w:rsidRDefault="00DF5292" w:rsidP="00DF5292">
            <w:pPr>
              <w:widowControl/>
              <w:jc w:val="center"/>
              <w:rPr>
                <w:sz w:val="18"/>
                <w:szCs w:val="18"/>
              </w:rPr>
            </w:pPr>
            <w:r w:rsidRPr="00156A58">
              <w:rPr>
                <w:sz w:val="18"/>
                <w:szCs w:val="18"/>
              </w:rPr>
              <w:t>3910</w:t>
            </w:r>
          </w:p>
        </w:tc>
        <w:tc>
          <w:tcPr>
            <w:tcW w:w="680" w:type="pct"/>
            <w:shd w:val="clear" w:color="auto" w:fill="auto"/>
            <w:noWrap/>
            <w:vAlign w:val="center"/>
            <w:hideMark/>
          </w:tcPr>
          <w:p w14:paraId="167B2A2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0E0D453C" w14:textId="52A26098" w:rsidR="00DF5292" w:rsidRPr="00156A58" w:rsidRDefault="00DF5292" w:rsidP="00DF5292">
            <w:pPr>
              <w:widowControl/>
              <w:jc w:val="center"/>
              <w:rPr>
                <w:sz w:val="18"/>
                <w:szCs w:val="18"/>
              </w:rPr>
            </w:pPr>
          </w:p>
        </w:tc>
        <w:tc>
          <w:tcPr>
            <w:tcW w:w="519" w:type="pct"/>
            <w:shd w:val="clear" w:color="auto" w:fill="auto"/>
            <w:noWrap/>
            <w:vAlign w:val="center"/>
            <w:hideMark/>
          </w:tcPr>
          <w:p w14:paraId="2E25B636" w14:textId="3A60851B" w:rsidR="00DF5292" w:rsidRPr="00156A58" w:rsidRDefault="00DF5292" w:rsidP="00DF5292">
            <w:pPr>
              <w:widowControl/>
              <w:jc w:val="center"/>
              <w:rPr>
                <w:sz w:val="18"/>
                <w:szCs w:val="18"/>
              </w:rPr>
            </w:pPr>
          </w:p>
        </w:tc>
        <w:tc>
          <w:tcPr>
            <w:tcW w:w="951" w:type="pct"/>
            <w:shd w:val="clear" w:color="auto" w:fill="auto"/>
            <w:noWrap/>
            <w:vAlign w:val="center"/>
            <w:hideMark/>
          </w:tcPr>
          <w:p w14:paraId="77CBFDEB" w14:textId="23DF2724" w:rsidR="00DF5292" w:rsidRPr="00156A58" w:rsidRDefault="00DF5292" w:rsidP="00DF5292">
            <w:pPr>
              <w:widowControl/>
              <w:jc w:val="center"/>
              <w:rPr>
                <w:sz w:val="18"/>
                <w:szCs w:val="18"/>
              </w:rPr>
            </w:pPr>
          </w:p>
        </w:tc>
      </w:tr>
      <w:tr w:rsidR="00156A58" w:rsidRPr="00156A58" w14:paraId="374B06A4" w14:textId="77777777" w:rsidTr="007B280E">
        <w:trPr>
          <w:trHeight w:val="20"/>
        </w:trPr>
        <w:tc>
          <w:tcPr>
            <w:tcW w:w="312" w:type="pct"/>
            <w:vMerge/>
            <w:vAlign w:val="center"/>
            <w:hideMark/>
          </w:tcPr>
          <w:p w14:paraId="11644653" w14:textId="77777777" w:rsidR="00DF5292" w:rsidRPr="00156A58" w:rsidRDefault="00DF5292" w:rsidP="00DF5292">
            <w:pPr>
              <w:widowControl/>
              <w:jc w:val="center"/>
              <w:rPr>
                <w:sz w:val="18"/>
                <w:szCs w:val="18"/>
              </w:rPr>
            </w:pPr>
          </w:p>
        </w:tc>
        <w:tc>
          <w:tcPr>
            <w:tcW w:w="513" w:type="pct"/>
            <w:vMerge/>
            <w:vAlign w:val="center"/>
            <w:hideMark/>
          </w:tcPr>
          <w:p w14:paraId="4EEAA170" w14:textId="77777777" w:rsidR="00DF5292" w:rsidRPr="00156A58" w:rsidRDefault="00DF5292" w:rsidP="00DF5292">
            <w:pPr>
              <w:widowControl/>
              <w:jc w:val="center"/>
              <w:rPr>
                <w:sz w:val="18"/>
                <w:szCs w:val="18"/>
              </w:rPr>
            </w:pPr>
          </w:p>
        </w:tc>
        <w:tc>
          <w:tcPr>
            <w:tcW w:w="438" w:type="pct"/>
            <w:vMerge/>
            <w:vAlign w:val="center"/>
            <w:hideMark/>
          </w:tcPr>
          <w:p w14:paraId="1A4023E0"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29AD0837" w14:textId="77777777" w:rsidR="00DF5292" w:rsidRPr="00156A58" w:rsidRDefault="00DF5292" w:rsidP="00DF5292">
            <w:pPr>
              <w:widowControl/>
              <w:jc w:val="center"/>
              <w:rPr>
                <w:sz w:val="18"/>
                <w:szCs w:val="18"/>
              </w:rPr>
            </w:pPr>
            <w:r w:rsidRPr="00156A58">
              <w:rPr>
                <w:sz w:val="18"/>
                <w:szCs w:val="18"/>
              </w:rPr>
              <w:t>废包装材料</w:t>
            </w:r>
          </w:p>
        </w:tc>
        <w:tc>
          <w:tcPr>
            <w:tcW w:w="419" w:type="pct"/>
            <w:shd w:val="clear" w:color="auto" w:fill="auto"/>
            <w:vAlign w:val="center"/>
            <w:hideMark/>
          </w:tcPr>
          <w:p w14:paraId="6E20F687"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noWrap/>
            <w:vAlign w:val="center"/>
            <w:hideMark/>
          </w:tcPr>
          <w:p w14:paraId="019E7D0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382E2877" w14:textId="42ED4ABF" w:rsidR="00DF5292" w:rsidRPr="00156A58" w:rsidRDefault="00DF5292" w:rsidP="00DF5292">
            <w:pPr>
              <w:widowControl/>
              <w:jc w:val="center"/>
              <w:rPr>
                <w:sz w:val="18"/>
                <w:szCs w:val="18"/>
              </w:rPr>
            </w:pPr>
          </w:p>
        </w:tc>
        <w:tc>
          <w:tcPr>
            <w:tcW w:w="519" w:type="pct"/>
            <w:shd w:val="clear" w:color="auto" w:fill="auto"/>
            <w:noWrap/>
            <w:vAlign w:val="center"/>
            <w:hideMark/>
          </w:tcPr>
          <w:p w14:paraId="5DD3314D" w14:textId="245963D8" w:rsidR="00DF5292" w:rsidRPr="00156A58" w:rsidRDefault="00DF5292" w:rsidP="00DF5292">
            <w:pPr>
              <w:widowControl/>
              <w:jc w:val="center"/>
              <w:rPr>
                <w:sz w:val="18"/>
                <w:szCs w:val="18"/>
              </w:rPr>
            </w:pPr>
          </w:p>
        </w:tc>
        <w:tc>
          <w:tcPr>
            <w:tcW w:w="951" w:type="pct"/>
            <w:shd w:val="clear" w:color="auto" w:fill="auto"/>
            <w:noWrap/>
            <w:vAlign w:val="center"/>
            <w:hideMark/>
          </w:tcPr>
          <w:p w14:paraId="0A1734A3" w14:textId="145822DF" w:rsidR="00DF5292" w:rsidRPr="00156A58" w:rsidRDefault="00DF5292" w:rsidP="00DF5292">
            <w:pPr>
              <w:widowControl/>
              <w:jc w:val="center"/>
              <w:rPr>
                <w:sz w:val="18"/>
                <w:szCs w:val="18"/>
              </w:rPr>
            </w:pPr>
          </w:p>
        </w:tc>
      </w:tr>
      <w:tr w:rsidR="00156A58" w:rsidRPr="00156A58" w14:paraId="0E9DBCE5" w14:textId="77777777" w:rsidTr="007B280E">
        <w:trPr>
          <w:trHeight w:val="20"/>
        </w:trPr>
        <w:tc>
          <w:tcPr>
            <w:tcW w:w="312" w:type="pct"/>
            <w:vMerge w:val="restart"/>
            <w:shd w:val="clear" w:color="auto" w:fill="auto"/>
            <w:noWrap/>
            <w:vAlign w:val="center"/>
            <w:hideMark/>
          </w:tcPr>
          <w:p w14:paraId="544A889C" w14:textId="77777777" w:rsidR="00DF5292" w:rsidRPr="00156A58" w:rsidRDefault="00DF5292" w:rsidP="00DF5292">
            <w:pPr>
              <w:widowControl/>
              <w:jc w:val="center"/>
              <w:rPr>
                <w:sz w:val="18"/>
                <w:szCs w:val="18"/>
              </w:rPr>
            </w:pPr>
            <w:r w:rsidRPr="00156A58">
              <w:rPr>
                <w:sz w:val="18"/>
                <w:szCs w:val="18"/>
              </w:rPr>
              <w:t>31</w:t>
            </w:r>
          </w:p>
        </w:tc>
        <w:tc>
          <w:tcPr>
            <w:tcW w:w="513" w:type="pct"/>
            <w:vMerge w:val="restart"/>
            <w:shd w:val="clear" w:color="auto" w:fill="auto"/>
            <w:vAlign w:val="center"/>
            <w:hideMark/>
          </w:tcPr>
          <w:p w14:paraId="4A67AA01" w14:textId="77777777" w:rsidR="00DF5292" w:rsidRPr="00156A58" w:rsidRDefault="00DF5292" w:rsidP="00DF5292">
            <w:pPr>
              <w:widowControl/>
              <w:jc w:val="center"/>
              <w:rPr>
                <w:sz w:val="18"/>
                <w:szCs w:val="18"/>
              </w:rPr>
            </w:pPr>
            <w:r w:rsidRPr="00156A58">
              <w:rPr>
                <w:sz w:val="18"/>
                <w:szCs w:val="18"/>
              </w:rPr>
              <w:t>常州市优氟特金属科技有限公司</w:t>
            </w:r>
          </w:p>
        </w:tc>
        <w:tc>
          <w:tcPr>
            <w:tcW w:w="438" w:type="pct"/>
            <w:vMerge w:val="restart"/>
            <w:shd w:val="clear" w:color="auto" w:fill="auto"/>
            <w:noWrap/>
            <w:vAlign w:val="center"/>
            <w:hideMark/>
          </w:tcPr>
          <w:p w14:paraId="05F1C055" w14:textId="77777777" w:rsidR="00DF5292" w:rsidRPr="00156A58" w:rsidRDefault="00DF5292" w:rsidP="00DF5292">
            <w:pPr>
              <w:widowControl/>
              <w:jc w:val="center"/>
              <w:rPr>
                <w:sz w:val="18"/>
                <w:szCs w:val="18"/>
              </w:rPr>
            </w:pPr>
            <w:r w:rsidRPr="00156A58">
              <w:rPr>
                <w:sz w:val="18"/>
                <w:szCs w:val="18"/>
              </w:rPr>
              <w:t>3</w:t>
            </w:r>
          </w:p>
        </w:tc>
        <w:tc>
          <w:tcPr>
            <w:tcW w:w="488" w:type="pct"/>
            <w:shd w:val="clear" w:color="auto" w:fill="auto"/>
            <w:vAlign w:val="center"/>
            <w:hideMark/>
          </w:tcPr>
          <w:p w14:paraId="266C39CC" w14:textId="77777777" w:rsidR="00DF5292" w:rsidRPr="00156A58" w:rsidRDefault="00DF5292" w:rsidP="00DF5292">
            <w:pPr>
              <w:widowControl/>
              <w:jc w:val="center"/>
              <w:rPr>
                <w:sz w:val="18"/>
                <w:szCs w:val="18"/>
              </w:rPr>
            </w:pPr>
            <w:r w:rsidRPr="00156A58">
              <w:rPr>
                <w:sz w:val="18"/>
                <w:szCs w:val="18"/>
              </w:rPr>
              <w:t>金属边角料</w:t>
            </w:r>
          </w:p>
        </w:tc>
        <w:tc>
          <w:tcPr>
            <w:tcW w:w="419" w:type="pct"/>
            <w:shd w:val="clear" w:color="auto" w:fill="auto"/>
            <w:vAlign w:val="center"/>
            <w:hideMark/>
          </w:tcPr>
          <w:p w14:paraId="20F21470" w14:textId="77777777" w:rsidR="00DF5292" w:rsidRPr="00156A58" w:rsidRDefault="00DF5292" w:rsidP="00DF5292">
            <w:pPr>
              <w:widowControl/>
              <w:jc w:val="center"/>
              <w:rPr>
                <w:sz w:val="18"/>
                <w:szCs w:val="18"/>
              </w:rPr>
            </w:pPr>
            <w:r w:rsidRPr="00156A58">
              <w:rPr>
                <w:sz w:val="18"/>
                <w:szCs w:val="18"/>
              </w:rPr>
              <w:t>2</w:t>
            </w:r>
          </w:p>
        </w:tc>
        <w:tc>
          <w:tcPr>
            <w:tcW w:w="680" w:type="pct"/>
            <w:shd w:val="clear" w:color="auto" w:fill="auto"/>
            <w:noWrap/>
            <w:vAlign w:val="center"/>
            <w:hideMark/>
          </w:tcPr>
          <w:p w14:paraId="0206D18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AA1BEED"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0A26667D" w14:textId="77777777" w:rsidR="00DF5292" w:rsidRPr="00156A58" w:rsidRDefault="00DF5292" w:rsidP="00DF5292">
            <w:pPr>
              <w:widowControl/>
              <w:jc w:val="center"/>
              <w:rPr>
                <w:sz w:val="18"/>
                <w:szCs w:val="18"/>
              </w:rPr>
            </w:pPr>
            <w:r w:rsidRPr="00156A58">
              <w:rPr>
                <w:sz w:val="18"/>
                <w:szCs w:val="18"/>
              </w:rPr>
              <w:t>3.674</w:t>
            </w:r>
          </w:p>
        </w:tc>
        <w:tc>
          <w:tcPr>
            <w:tcW w:w="951" w:type="pct"/>
            <w:shd w:val="clear" w:color="auto" w:fill="auto"/>
            <w:vAlign w:val="center"/>
            <w:hideMark/>
          </w:tcPr>
          <w:p w14:paraId="7E36927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9A29D7B" w14:textId="77777777" w:rsidTr="007B280E">
        <w:trPr>
          <w:trHeight w:val="20"/>
        </w:trPr>
        <w:tc>
          <w:tcPr>
            <w:tcW w:w="312" w:type="pct"/>
            <w:vMerge/>
            <w:vAlign w:val="center"/>
            <w:hideMark/>
          </w:tcPr>
          <w:p w14:paraId="546452C4" w14:textId="77777777" w:rsidR="00DF5292" w:rsidRPr="00156A58" w:rsidRDefault="00DF5292" w:rsidP="00DF5292">
            <w:pPr>
              <w:widowControl/>
              <w:jc w:val="center"/>
              <w:rPr>
                <w:sz w:val="18"/>
                <w:szCs w:val="18"/>
              </w:rPr>
            </w:pPr>
          </w:p>
        </w:tc>
        <w:tc>
          <w:tcPr>
            <w:tcW w:w="513" w:type="pct"/>
            <w:vMerge/>
            <w:vAlign w:val="center"/>
            <w:hideMark/>
          </w:tcPr>
          <w:p w14:paraId="27C7FE2C" w14:textId="77777777" w:rsidR="00DF5292" w:rsidRPr="00156A58" w:rsidRDefault="00DF5292" w:rsidP="00DF5292">
            <w:pPr>
              <w:widowControl/>
              <w:jc w:val="center"/>
              <w:rPr>
                <w:sz w:val="18"/>
                <w:szCs w:val="18"/>
              </w:rPr>
            </w:pPr>
          </w:p>
        </w:tc>
        <w:tc>
          <w:tcPr>
            <w:tcW w:w="438" w:type="pct"/>
            <w:vMerge/>
            <w:vAlign w:val="center"/>
            <w:hideMark/>
          </w:tcPr>
          <w:p w14:paraId="3E6EB71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8722C9E" w14:textId="77777777" w:rsidR="00DF5292" w:rsidRPr="00156A58" w:rsidRDefault="00DF5292" w:rsidP="00DF5292">
            <w:pPr>
              <w:widowControl/>
              <w:jc w:val="center"/>
              <w:rPr>
                <w:sz w:val="18"/>
                <w:szCs w:val="18"/>
              </w:rPr>
            </w:pPr>
            <w:r w:rsidRPr="00156A58">
              <w:rPr>
                <w:sz w:val="18"/>
                <w:szCs w:val="18"/>
              </w:rPr>
              <w:t>焊渣</w:t>
            </w:r>
          </w:p>
        </w:tc>
        <w:tc>
          <w:tcPr>
            <w:tcW w:w="419" w:type="pct"/>
            <w:shd w:val="clear" w:color="auto" w:fill="auto"/>
            <w:vAlign w:val="center"/>
            <w:hideMark/>
          </w:tcPr>
          <w:p w14:paraId="0F2685A3" w14:textId="77777777" w:rsidR="00DF5292" w:rsidRPr="00156A58" w:rsidRDefault="00DF5292" w:rsidP="00DF5292">
            <w:pPr>
              <w:widowControl/>
              <w:jc w:val="center"/>
              <w:rPr>
                <w:sz w:val="18"/>
                <w:szCs w:val="18"/>
              </w:rPr>
            </w:pPr>
            <w:r w:rsidRPr="00156A58">
              <w:rPr>
                <w:sz w:val="18"/>
                <w:szCs w:val="18"/>
              </w:rPr>
              <w:t>0.008</w:t>
            </w:r>
          </w:p>
        </w:tc>
        <w:tc>
          <w:tcPr>
            <w:tcW w:w="680" w:type="pct"/>
            <w:shd w:val="clear" w:color="auto" w:fill="auto"/>
            <w:noWrap/>
            <w:vAlign w:val="center"/>
            <w:hideMark/>
          </w:tcPr>
          <w:p w14:paraId="53E188B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E45DD46" w14:textId="77777777" w:rsidR="00DF5292" w:rsidRPr="00156A58" w:rsidRDefault="00DF5292" w:rsidP="00DF5292">
            <w:pPr>
              <w:widowControl/>
              <w:jc w:val="center"/>
              <w:rPr>
                <w:sz w:val="18"/>
                <w:szCs w:val="18"/>
              </w:rPr>
            </w:pPr>
            <w:r w:rsidRPr="00156A58">
              <w:rPr>
                <w:sz w:val="18"/>
                <w:szCs w:val="18"/>
              </w:rPr>
              <w:t>废过滤棉（漆渣）</w:t>
            </w:r>
          </w:p>
        </w:tc>
        <w:tc>
          <w:tcPr>
            <w:tcW w:w="519" w:type="pct"/>
            <w:shd w:val="clear" w:color="auto" w:fill="auto"/>
            <w:vAlign w:val="center"/>
            <w:hideMark/>
          </w:tcPr>
          <w:p w14:paraId="29467A48" w14:textId="77777777" w:rsidR="00DF5292" w:rsidRPr="00156A58" w:rsidRDefault="00DF5292" w:rsidP="00DF5292">
            <w:pPr>
              <w:widowControl/>
              <w:jc w:val="center"/>
              <w:rPr>
                <w:sz w:val="18"/>
                <w:szCs w:val="18"/>
              </w:rPr>
            </w:pPr>
            <w:r w:rsidRPr="00156A58">
              <w:rPr>
                <w:sz w:val="18"/>
                <w:szCs w:val="18"/>
              </w:rPr>
              <w:t>0.131</w:t>
            </w:r>
          </w:p>
        </w:tc>
        <w:tc>
          <w:tcPr>
            <w:tcW w:w="951" w:type="pct"/>
            <w:shd w:val="clear" w:color="auto" w:fill="auto"/>
            <w:vAlign w:val="center"/>
            <w:hideMark/>
          </w:tcPr>
          <w:p w14:paraId="0FCDEA4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34D16FF" w14:textId="77777777" w:rsidTr="007B280E">
        <w:trPr>
          <w:trHeight w:val="20"/>
        </w:trPr>
        <w:tc>
          <w:tcPr>
            <w:tcW w:w="312" w:type="pct"/>
            <w:vMerge/>
            <w:vAlign w:val="center"/>
            <w:hideMark/>
          </w:tcPr>
          <w:p w14:paraId="1E806E26" w14:textId="77777777" w:rsidR="00DF5292" w:rsidRPr="00156A58" w:rsidRDefault="00DF5292" w:rsidP="00DF5292">
            <w:pPr>
              <w:widowControl/>
              <w:jc w:val="center"/>
              <w:rPr>
                <w:sz w:val="18"/>
                <w:szCs w:val="18"/>
              </w:rPr>
            </w:pPr>
          </w:p>
        </w:tc>
        <w:tc>
          <w:tcPr>
            <w:tcW w:w="513" w:type="pct"/>
            <w:vMerge/>
            <w:vAlign w:val="center"/>
            <w:hideMark/>
          </w:tcPr>
          <w:p w14:paraId="400E61F3" w14:textId="77777777" w:rsidR="00DF5292" w:rsidRPr="00156A58" w:rsidRDefault="00DF5292" w:rsidP="00DF5292">
            <w:pPr>
              <w:widowControl/>
              <w:jc w:val="center"/>
              <w:rPr>
                <w:sz w:val="18"/>
                <w:szCs w:val="18"/>
              </w:rPr>
            </w:pPr>
          </w:p>
        </w:tc>
        <w:tc>
          <w:tcPr>
            <w:tcW w:w="438" w:type="pct"/>
            <w:vMerge/>
            <w:vAlign w:val="center"/>
            <w:hideMark/>
          </w:tcPr>
          <w:p w14:paraId="02D07F52"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3B130AD" w14:textId="77777777" w:rsidR="00DF5292" w:rsidRPr="00156A58" w:rsidRDefault="00DF5292" w:rsidP="00DF5292">
            <w:pPr>
              <w:widowControl/>
              <w:jc w:val="center"/>
              <w:rPr>
                <w:sz w:val="18"/>
                <w:szCs w:val="18"/>
              </w:rPr>
            </w:pPr>
            <w:r w:rsidRPr="00156A58">
              <w:rPr>
                <w:sz w:val="18"/>
                <w:szCs w:val="18"/>
              </w:rPr>
              <w:t>废白刚玉</w:t>
            </w:r>
          </w:p>
        </w:tc>
        <w:tc>
          <w:tcPr>
            <w:tcW w:w="419" w:type="pct"/>
            <w:shd w:val="clear" w:color="auto" w:fill="auto"/>
            <w:vAlign w:val="center"/>
            <w:hideMark/>
          </w:tcPr>
          <w:p w14:paraId="0FA5260F" w14:textId="77777777" w:rsidR="00DF5292" w:rsidRPr="00156A58" w:rsidRDefault="00DF5292" w:rsidP="00DF5292">
            <w:pPr>
              <w:widowControl/>
              <w:jc w:val="center"/>
              <w:rPr>
                <w:sz w:val="18"/>
                <w:szCs w:val="18"/>
              </w:rPr>
            </w:pPr>
            <w:r w:rsidRPr="00156A58">
              <w:rPr>
                <w:sz w:val="18"/>
                <w:szCs w:val="18"/>
              </w:rPr>
              <w:t>3</w:t>
            </w:r>
          </w:p>
        </w:tc>
        <w:tc>
          <w:tcPr>
            <w:tcW w:w="680" w:type="pct"/>
            <w:shd w:val="clear" w:color="auto" w:fill="auto"/>
            <w:noWrap/>
            <w:vAlign w:val="center"/>
            <w:hideMark/>
          </w:tcPr>
          <w:p w14:paraId="4DB1C35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79F11A2" w14:textId="77777777" w:rsidR="00DF5292" w:rsidRPr="00156A58" w:rsidRDefault="00DF5292" w:rsidP="00DF5292">
            <w:pPr>
              <w:widowControl/>
              <w:jc w:val="center"/>
              <w:rPr>
                <w:sz w:val="18"/>
                <w:szCs w:val="18"/>
              </w:rPr>
            </w:pPr>
            <w:r w:rsidRPr="00156A58">
              <w:rPr>
                <w:sz w:val="18"/>
                <w:szCs w:val="18"/>
              </w:rPr>
              <w:t>含漆废液</w:t>
            </w:r>
          </w:p>
        </w:tc>
        <w:tc>
          <w:tcPr>
            <w:tcW w:w="519" w:type="pct"/>
            <w:shd w:val="clear" w:color="auto" w:fill="auto"/>
            <w:vAlign w:val="center"/>
            <w:hideMark/>
          </w:tcPr>
          <w:p w14:paraId="6C743C74" w14:textId="77777777" w:rsidR="00DF5292" w:rsidRPr="00156A58" w:rsidRDefault="00DF5292" w:rsidP="00DF5292">
            <w:pPr>
              <w:widowControl/>
              <w:jc w:val="center"/>
              <w:rPr>
                <w:sz w:val="18"/>
                <w:szCs w:val="18"/>
              </w:rPr>
            </w:pPr>
            <w:r w:rsidRPr="00156A58">
              <w:rPr>
                <w:sz w:val="18"/>
                <w:szCs w:val="18"/>
              </w:rPr>
              <w:t>0.12</w:t>
            </w:r>
          </w:p>
        </w:tc>
        <w:tc>
          <w:tcPr>
            <w:tcW w:w="951" w:type="pct"/>
            <w:shd w:val="clear" w:color="auto" w:fill="auto"/>
            <w:vAlign w:val="center"/>
            <w:hideMark/>
          </w:tcPr>
          <w:p w14:paraId="42402EB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CD34486" w14:textId="77777777" w:rsidTr="007B280E">
        <w:trPr>
          <w:trHeight w:val="20"/>
        </w:trPr>
        <w:tc>
          <w:tcPr>
            <w:tcW w:w="312" w:type="pct"/>
            <w:vMerge/>
            <w:vAlign w:val="center"/>
            <w:hideMark/>
          </w:tcPr>
          <w:p w14:paraId="2F77F96C" w14:textId="77777777" w:rsidR="00DF5292" w:rsidRPr="00156A58" w:rsidRDefault="00DF5292" w:rsidP="00DF5292">
            <w:pPr>
              <w:widowControl/>
              <w:jc w:val="center"/>
              <w:rPr>
                <w:sz w:val="18"/>
                <w:szCs w:val="18"/>
              </w:rPr>
            </w:pPr>
          </w:p>
        </w:tc>
        <w:tc>
          <w:tcPr>
            <w:tcW w:w="513" w:type="pct"/>
            <w:vMerge/>
            <w:vAlign w:val="center"/>
            <w:hideMark/>
          </w:tcPr>
          <w:p w14:paraId="28A87456" w14:textId="77777777" w:rsidR="00DF5292" w:rsidRPr="00156A58" w:rsidRDefault="00DF5292" w:rsidP="00DF5292">
            <w:pPr>
              <w:widowControl/>
              <w:jc w:val="center"/>
              <w:rPr>
                <w:sz w:val="18"/>
                <w:szCs w:val="18"/>
              </w:rPr>
            </w:pPr>
          </w:p>
        </w:tc>
        <w:tc>
          <w:tcPr>
            <w:tcW w:w="438" w:type="pct"/>
            <w:vMerge/>
            <w:vAlign w:val="center"/>
            <w:hideMark/>
          </w:tcPr>
          <w:p w14:paraId="6183C163"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169ECB02" w14:textId="77777777" w:rsidR="00DF5292" w:rsidRPr="00156A58" w:rsidRDefault="00DF5292" w:rsidP="00DF5292">
            <w:pPr>
              <w:widowControl/>
              <w:jc w:val="center"/>
              <w:rPr>
                <w:sz w:val="18"/>
                <w:szCs w:val="18"/>
              </w:rPr>
            </w:pPr>
            <w:r w:rsidRPr="00156A58">
              <w:rPr>
                <w:sz w:val="18"/>
                <w:szCs w:val="18"/>
              </w:rPr>
              <w:t>收尘金属粉尘</w:t>
            </w:r>
          </w:p>
        </w:tc>
        <w:tc>
          <w:tcPr>
            <w:tcW w:w="419" w:type="pct"/>
            <w:shd w:val="clear" w:color="auto" w:fill="auto"/>
            <w:vAlign w:val="center"/>
            <w:hideMark/>
          </w:tcPr>
          <w:p w14:paraId="64DECF9C" w14:textId="77777777" w:rsidR="00DF5292" w:rsidRPr="00156A58" w:rsidRDefault="00DF5292" w:rsidP="00DF5292">
            <w:pPr>
              <w:widowControl/>
              <w:jc w:val="center"/>
              <w:rPr>
                <w:sz w:val="18"/>
                <w:szCs w:val="18"/>
              </w:rPr>
            </w:pPr>
            <w:r w:rsidRPr="00156A58">
              <w:rPr>
                <w:sz w:val="18"/>
                <w:szCs w:val="18"/>
              </w:rPr>
              <w:t>2.007</w:t>
            </w:r>
          </w:p>
        </w:tc>
        <w:tc>
          <w:tcPr>
            <w:tcW w:w="680" w:type="pct"/>
            <w:shd w:val="clear" w:color="auto" w:fill="auto"/>
            <w:noWrap/>
            <w:vAlign w:val="center"/>
            <w:hideMark/>
          </w:tcPr>
          <w:p w14:paraId="52CF833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DEAA6C1" w14:textId="77777777" w:rsidR="00DF5292" w:rsidRPr="00156A58" w:rsidRDefault="00DF5292" w:rsidP="00DF5292">
            <w:pPr>
              <w:widowControl/>
              <w:jc w:val="center"/>
              <w:rPr>
                <w:sz w:val="18"/>
                <w:szCs w:val="18"/>
              </w:rPr>
            </w:pPr>
            <w:r w:rsidRPr="00156A58">
              <w:rPr>
                <w:sz w:val="18"/>
                <w:szCs w:val="18"/>
              </w:rPr>
              <w:t>废润滑油</w:t>
            </w:r>
          </w:p>
        </w:tc>
        <w:tc>
          <w:tcPr>
            <w:tcW w:w="519" w:type="pct"/>
            <w:shd w:val="clear" w:color="auto" w:fill="auto"/>
            <w:vAlign w:val="center"/>
            <w:hideMark/>
          </w:tcPr>
          <w:p w14:paraId="2E0C3406"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2534920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B30EDB9" w14:textId="77777777" w:rsidTr="007B280E">
        <w:trPr>
          <w:trHeight w:val="20"/>
        </w:trPr>
        <w:tc>
          <w:tcPr>
            <w:tcW w:w="312" w:type="pct"/>
            <w:vMerge/>
            <w:vAlign w:val="center"/>
            <w:hideMark/>
          </w:tcPr>
          <w:p w14:paraId="7FF8C009" w14:textId="77777777" w:rsidR="00DF5292" w:rsidRPr="00156A58" w:rsidRDefault="00DF5292" w:rsidP="00DF5292">
            <w:pPr>
              <w:widowControl/>
              <w:jc w:val="center"/>
              <w:rPr>
                <w:sz w:val="18"/>
                <w:szCs w:val="18"/>
              </w:rPr>
            </w:pPr>
          </w:p>
        </w:tc>
        <w:tc>
          <w:tcPr>
            <w:tcW w:w="513" w:type="pct"/>
            <w:vMerge/>
            <w:vAlign w:val="center"/>
            <w:hideMark/>
          </w:tcPr>
          <w:p w14:paraId="04EC271D" w14:textId="77777777" w:rsidR="00DF5292" w:rsidRPr="00156A58" w:rsidRDefault="00DF5292" w:rsidP="00DF5292">
            <w:pPr>
              <w:widowControl/>
              <w:jc w:val="center"/>
              <w:rPr>
                <w:sz w:val="18"/>
                <w:szCs w:val="18"/>
              </w:rPr>
            </w:pPr>
          </w:p>
        </w:tc>
        <w:tc>
          <w:tcPr>
            <w:tcW w:w="438" w:type="pct"/>
            <w:vMerge/>
            <w:vAlign w:val="center"/>
            <w:hideMark/>
          </w:tcPr>
          <w:p w14:paraId="72A5312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465C09D9" w14:textId="77777777" w:rsidR="00DF5292" w:rsidRPr="00156A58" w:rsidRDefault="00DF5292" w:rsidP="00DF5292">
            <w:pPr>
              <w:widowControl/>
              <w:jc w:val="center"/>
              <w:rPr>
                <w:sz w:val="18"/>
                <w:szCs w:val="18"/>
              </w:rPr>
            </w:pPr>
            <w:r w:rsidRPr="00156A58">
              <w:rPr>
                <w:sz w:val="18"/>
                <w:szCs w:val="18"/>
              </w:rPr>
              <w:t>收尘塑粉</w:t>
            </w:r>
          </w:p>
        </w:tc>
        <w:tc>
          <w:tcPr>
            <w:tcW w:w="419" w:type="pct"/>
            <w:shd w:val="clear" w:color="auto" w:fill="auto"/>
            <w:vAlign w:val="center"/>
            <w:hideMark/>
          </w:tcPr>
          <w:p w14:paraId="53F2B1C2" w14:textId="77777777" w:rsidR="00DF5292" w:rsidRPr="00156A58" w:rsidRDefault="00DF5292" w:rsidP="00DF5292">
            <w:pPr>
              <w:widowControl/>
              <w:jc w:val="center"/>
              <w:rPr>
                <w:sz w:val="18"/>
                <w:szCs w:val="18"/>
              </w:rPr>
            </w:pPr>
            <w:r w:rsidRPr="00156A58">
              <w:rPr>
                <w:sz w:val="18"/>
                <w:szCs w:val="18"/>
              </w:rPr>
              <w:t>1.842</w:t>
            </w:r>
          </w:p>
        </w:tc>
        <w:tc>
          <w:tcPr>
            <w:tcW w:w="680" w:type="pct"/>
            <w:shd w:val="clear" w:color="auto" w:fill="auto"/>
            <w:noWrap/>
            <w:vAlign w:val="center"/>
            <w:hideMark/>
          </w:tcPr>
          <w:p w14:paraId="209A36D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736CE5D" w14:textId="77777777" w:rsidR="00DF5292" w:rsidRPr="00156A58" w:rsidRDefault="00DF5292" w:rsidP="00DF5292">
            <w:pPr>
              <w:widowControl/>
              <w:jc w:val="center"/>
              <w:rPr>
                <w:sz w:val="18"/>
                <w:szCs w:val="18"/>
              </w:rPr>
            </w:pPr>
            <w:r w:rsidRPr="00156A58">
              <w:rPr>
                <w:sz w:val="18"/>
                <w:szCs w:val="18"/>
              </w:rPr>
              <w:t>喷淋废液</w:t>
            </w:r>
          </w:p>
        </w:tc>
        <w:tc>
          <w:tcPr>
            <w:tcW w:w="519" w:type="pct"/>
            <w:shd w:val="clear" w:color="auto" w:fill="auto"/>
            <w:vAlign w:val="center"/>
            <w:hideMark/>
          </w:tcPr>
          <w:p w14:paraId="6C97B414" w14:textId="77777777" w:rsidR="00DF5292" w:rsidRPr="00156A58" w:rsidRDefault="00DF5292" w:rsidP="00DF5292">
            <w:pPr>
              <w:widowControl/>
              <w:jc w:val="center"/>
              <w:rPr>
                <w:sz w:val="18"/>
                <w:szCs w:val="18"/>
              </w:rPr>
            </w:pPr>
            <w:r w:rsidRPr="00156A58">
              <w:rPr>
                <w:sz w:val="18"/>
                <w:szCs w:val="18"/>
              </w:rPr>
              <w:t>3</w:t>
            </w:r>
          </w:p>
        </w:tc>
        <w:tc>
          <w:tcPr>
            <w:tcW w:w="951" w:type="pct"/>
            <w:shd w:val="clear" w:color="auto" w:fill="auto"/>
            <w:vAlign w:val="center"/>
            <w:hideMark/>
          </w:tcPr>
          <w:p w14:paraId="12E44B7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08CE344" w14:textId="77777777" w:rsidTr="007B280E">
        <w:trPr>
          <w:trHeight w:val="20"/>
        </w:trPr>
        <w:tc>
          <w:tcPr>
            <w:tcW w:w="312" w:type="pct"/>
            <w:vMerge/>
            <w:vAlign w:val="center"/>
            <w:hideMark/>
          </w:tcPr>
          <w:p w14:paraId="7F1CC0F3" w14:textId="77777777" w:rsidR="00DF5292" w:rsidRPr="00156A58" w:rsidRDefault="00DF5292" w:rsidP="00DF5292">
            <w:pPr>
              <w:widowControl/>
              <w:jc w:val="center"/>
              <w:rPr>
                <w:sz w:val="18"/>
                <w:szCs w:val="18"/>
              </w:rPr>
            </w:pPr>
          </w:p>
        </w:tc>
        <w:tc>
          <w:tcPr>
            <w:tcW w:w="513" w:type="pct"/>
            <w:vMerge/>
            <w:vAlign w:val="center"/>
            <w:hideMark/>
          </w:tcPr>
          <w:p w14:paraId="0D2315F4" w14:textId="77777777" w:rsidR="00DF5292" w:rsidRPr="00156A58" w:rsidRDefault="00DF5292" w:rsidP="00DF5292">
            <w:pPr>
              <w:widowControl/>
              <w:jc w:val="center"/>
              <w:rPr>
                <w:sz w:val="18"/>
                <w:szCs w:val="18"/>
              </w:rPr>
            </w:pPr>
          </w:p>
        </w:tc>
        <w:tc>
          <w:tcPr>
            <w:tcW w:w="438" w:type="pct"/>
            <w:vMerge/>
            <w:vAlign w:val="center"/>
            <w:hideMark/>
          </w:tcPr>
          <w:p w14:paraId="160DE5D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E384047" w14:textId="143E90D8" w:rsidR="00DF5292" w:rsidRPr="00156A58" w:rsidRDefault="00DF5292" w:rsidP="00DF5292">
            <w:pPr>
              <w:widowControl/>
              <w:jc w:val="center"/>
              <w:rPr>
                <w:sz w:val="18"/>
                <w:szCs w:val="18"/>
              </w:rPr>
            </w:pPr>
          </w:p>
        </w:tc>
        <w:tc>
          <w:tcPr>
            <w:tcW w:w="419" w:type="pct"/>
            <w:shd w:val="clear" w:color="auto" w:fill="auto"/>
            <w:noWrap/>
            <w:vAlign w:val="center"/>
            <w:hideMark/>
          </w:tcPr>
          <w:p w14:paraId="3F06BA56" w14:textId="3F475B0D" w:rsidR="00DF5292" w:rsidRPr="00156A58" w:rsidRDefault="00DF5292" w:rsidP="00DF5292">
            <w:pPr>
              <w:widowControl/>
              <w:jc w:val="center"/>
              <w:rPr>
                <w:sz w:val="18"/>
                <w:szCs w:val="18"/>
              </w:rPr>
            </w:pPr>
          </w:p>
        </w:tc>
        <w:tc>
          <w:tcPr>
            <w:tcW w:w="680" w:type="pct"/>
            <w:shd w:val="clear" w:color="auto" w:fill="auto"/>
            <w:noWrap/>
            <w:vAlign w:val="center"/>
            <w:hideMark/>
          </w:tcPr>
          <w:p w14:paraId="00274738" w14:textId="2F7CDE7C" w:rsidR="00DF5292" w:rsidRPr="00156A58" w:rsidRDefault="00DF5292" w:rsidP="00DF5292">
            <w:pPr>
              <w:widowControl/>
              <w:jc w:val="center"/>
              <w:rPr>
                <w:sz w:val="18"/>
                <w:szCs w:val="18"/>
              </w:rPr>
            </w:pPr>
          </w:p>
        </w:tc>
        <w:tc>
          <w:tcPr>
            <w:tcW w:w="680" w:type="pct"/>
            <w:shd w:val="clear" w:color="auto" w:fill="auto"/>
            <w:vAlign w:val="center"/>
            <w:hideMark/>
          </w:tcPr>
          <w:p w14:paraId="7DE3D7E0"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28DDB6D8" w14:textId="77777777" w:rsidR="00DF5292" w:rsidRPr="00156A58" w:rsidRDefault="00DF5292" w:rsidP="00DF5292">
            <w:pPr>
              <w:widowControl/>
              <w:jc w:val="center"/>
              <w:rPr>
                <w:sz w:val="18"/>
                <w:szCs w:val="18"/>
              </w:rPr>
            </w:pPr>
            <w:r w:rsidRPr="00156A58">
              <w:rPr>
                <w:sz w:val="18"/>
                <w:szCs w:val="18"/>
              </w:rPr>
              <w:t>0.175</w:t>
            </w:r>
          </w:p>
        </w:tc>
        <w:tc>
          <w:tcPr>
            <w:tcW w:w="951" w:type="pct"/>
            <w:shd w:val="clear" w:color="auto" w:fill="auto"/>
            <w:vAlign w:val="center"/>
            <w:hideMark/>
          </w:tcPr>
          <w:p w14:paraId="5CBC581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87E998A" w14:textId="77777777" w:rsidTr="007B280E">
        <w:trPr>
          <w:trHeight w:val="20"/>
        </w:trPr>
        <w:tc>
          <w:tcPr>
            <w:tcW w:w="312" w:type="pct"/>
            <w:vMerge/>
            <w:vAlign w:val="center"/>
            <w:hideMark/>
          </w:tcPr>
          <w:p w14:paraId="77F79146" w14:textId="77777777" w:rsidR="00DF5292" w:rsidRPr="00156A58" w:rsidRDefault="00DF5292" w:rsidP="00DF5292">
            <w:pPr>
              <w:widowControl/>
              <w:jc w:val="center"/>
              <w:rPr>
                <w:sz w:val="18"/>
                <w:szCs w:val="18"/>
              </w:rPr>
            </w:pPr>
          </w:p>
        </w:tc>
        <w:tc>
          <w:tcPr>
            <w:tcW w:w="513" w:type="pct"/>
            <w:vMerge/>
            <w:vAlign w:val="center"/>
            <w:hideMark/>
          </w:tcPr>
          <w:p w14:paraId="6F8D2802" w14:textId="77777777" w:rsidR="00DF5292" w:rsidRPr="00156A58" w:rsidRDefault="00DF5292" w:rsidP="00DF5292">
            <w:pPr>
              <w:widowControl/>
              <w:jc w:val="center"/>
              <w:rPr>
                <w:sz w:val="18"/>
                <w:szCs w:val="18"/>
              </w:rPr>
            </w:pPr>
          </w:p>
        </w:tc>
        <w:tc>
          <w:tcPr>
            <w:tcW w:w="438" w:type="pct"/>
            <w:vMerge/>
            <w:vAlign w:val="center"/>
            <w:hideMark/>
          </w:tcPr>
          <w:p w14:paraId="1544BF0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096225F9" w14:textId="64700FF0" w:rsidR="00DF5292" w:rsidRPr="00156A58" w:rsidRDefault="00DF5292" w:rsidP="00DF5292">
            <w:pPr>
              <w:widowControl/>
              <w:jc w:val="center"/>
              <w:rPr>
                <w:sz w:val="18"/>
                <w:szCs w:val="18"/>
              </w:rPr>
            </w:pPr>
          </w:p>
        </w:tc>
        <w:tc>
          <w:tcPr>
            <w:tcW w:w="419" w:type="pct"/>
            <w:shd w:val="clear" w:color="auto" w:fill="auto"/>
            <w:noWrap/>
            <w:vAlign w:val="center"/>
            <w:hideMark/>
          </w:tcPr>
          <w:p w14:paraId="1557898A" w14:textId="3A2062AC" w:rsidR="00DF5292" w:rsidRPr="00156A58" w:rsidRDefault="00DF5292" w:rsidP="00DF5292">
            <w:pPr>
              <w:widowControl/>
              <w:jc w:val="center"/>
              <w:rPr>
                <w:sz w:val="18"/>
                <w:szCs w:val="18"/>
              </w:rPr>
            </w:pPr>
          </w:p>
        </w:tc>
        <w:tc>
          <w:tcPr>
            <w:tcW w:w="680" w:type="pct"/>
            <w:shd w:val="clear" w:color="auto" w:fill="auto"/>
            <w:noWrap/>
            <w:vAlign w:val="center"/>
            <w:hideMark/>
          </w:tcPr>
          <w:p w14:paraId="5A4442EE" w14:textId="07763D53" w:rsidR="00DF5292" w:rsidRPr="00156A58" w:rsidRDefault="00DF5292" w:rsidP="00DF5292">
            <w:pPr>
              <w:widowControl/>
              <w:jc w:val="center"/>
              <w:rPr>
                <w:sz w:val="18"/>
                <w:szCs w:val="18"/>
              </w:rPr>
            </w:pPr>
          </w:p>
        </w:tc>
        <w:tc>
          <w:tcPr>
            <w:tcW w:w="680" w:type="pct"/>
            <w:shd w:val="clear" w:color="auto" w:fill="auto"/>
            <w:vAlign w:val="center"/>
            <w:hideMark/>
          </w:tcPr>
          <w:p w14:paraId="07C88F76" w14:textId="77777777" w:rsidR="00DF5292" w:rsidRPr="00156A58" w:rsidRDefault="00DF5292" w:rsidP="00DF5292">
            <w:pPr>
              <w:widowControl/>
              <w:jc w:val="center"/>
              <w:rPr>
                <w:sz w:val="18"/>
                <w:szCs w:val="18"/>
              </w:rPr>
            </w:pPr>
            <w:r w:rsidRPr="00156A58">
              <w:rPr>
                <w:sz w:val="18"/>
                <w:szCs w:val="18"/>
              </w:rPr>
              <w:t>含漆劳保用品</w:t>
            </w:r>
          </w:p>
        </w:tc>
        <w:tc>
          <w:tcPr>
            <w:tcW w:w="519" w:type="pct"/>
            <w:shd w:val="clear" w:color="auto" w:fill="auto"/>
            <w:vAlign w:val="center"/>
            <w:hideMark/>
          </w:tcPr>
          <w:p w14:paraId="34346408"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vAlign w:val="center"/>
            <w:hideMark/>
          </w:tcPr>
          <w:p w14:paraId="58EE494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C666EA4" w14:textId="77777777" w:rsidTr="007B280E">
        <w:trPr>
          <w:trHeight w:val="20"/>
        </w:trPr>
        <w:tc>
          <w:tcPr>
            <w:tcW w:w="312" w:type="pct"/>
            <w:vMerge w:val="restart"/>
            <w:shd w:val="clear" w:color="auto" w:fill="auto"/>
            <w:noWrap/>
            <w:vAlign w:val="center"/>
            <w:hideMark/>
          </w:tcPr>
          <w:p w14:paraId="3BD50E10" w14:textId="77777777" w:rsidR="00DF5292" w:rsidRPr="00156A58" w:rsidRDefault="00DF5292" w:rsidP="00DF5292">
            <w:pPr>
              <w:widowControl/>
              <w:jc w:val="center"/>
              <w:rPr>
                <w:sz w:val="18"/>
                <w:szCs w:val="18"/>
              </w:rPr>
            </w:pPr>
            <w:r w:rsidRPr="00156A58">
              <w:rPr>
                <w:sz w:val="18"/>
                <w:szCs w:val="18"/>
              </w:rPr>
              <w:lastRenderedPageBreak/>
              <w:t>32</w:t>
            </w:r>
          </w:p>
        </w:tc>
        <w:tc>
          <w:tcPr>
            <w:tcW w:w="513" w:type="pct"/>
            <w:vMerge w:val="restart"/>
            <w:shd w:val="clear" w:color="auto" w:fill="auto"/>
            <w:vAlign w:val="center"/>
            <w:hideMark/>
          </w:tcPr>
          <w:p w14:paraId="778947DD" w14:textId="77777777" w:rsidR="00DF5292" w:rsidRPr="00156A58" w:rsidRDefault="00DF5292" w:rsidP="00DF5292">
            <w:pPr>
              <w:widowControl/>
              <w:jc w:val="center"/>
              <w:rPr>
                <w:sz w:val="18"/>
                <w:szCs w:val="18"/>
              </w:rPr>
            </w:pPr>
            <w:r w:rsidRPr="00156A58">
              <w:rPr>
                <w:sz w:val="18"/>
                <w:szCs w:val="18"/>
              </w:rPr>
              <w:t>江苏众成四氟防腐科技有限公司</w:t>
            </w:r>
          </w:p>
        </w:tc>
        <w:tc>
          <w:tcPr>
            <w:tcW w:w="438" w:type="pct"/>
            <w:vMerge w:val="restart"/>
            <w:shd w:val="clear" w:color="auto" w:fill="auto"/>
            <w:noWrap/>
            <w:vAlign w:val="center"/>
            <w:hideMark/>
          </w:tcPr>
          <w:p w14:paraId="6896D122" w14:textId="77777777" w:rsidR="00DF5292" w:rsidRPr="00156A58" w:rsidRDefault="00DF5292" w:rsidP="00DF5292">
            <w:pPr>
              <w:widowControl/>
              <w:jc w:val="center"/>
              <w:rPr>
                <w:sz w:val="18"/>
                <w:szCs w:val="18"/>
              </w:rPr>
            </w:pPr>
            <w:r w:rsidRPr="00156A58">
              <w:rPr>
                <w:sz w:val="18"/>
                <w:szCs w:val="18"/>
              </w:rPr>
              <w:t>1.5</w:t>
            </w:r>
          </w:p>
        </w:tc>
        <w:tc>
          <w:tcPr>
            <w:tcW w:w="488" w:type="pct"/>
            <w:shd w:val="clear" w:color="auto" w:fill="auto"/>
            <w:vAlign w:val="center"/>
            <w:hideMark/>
          </w:tcPr>
          <w:p w14:paraId="7CE1FC42" w14:textId="77777777" w:rsidR="00DF5292" w:rsidRPr="00156A58" w:rsidRDefault="00DF5292" w:rsidP="00DF5292">
            <w:pPr>
              <w:widowControl/>
              <w:jc w:val="center"/>
              <w:rPr>
                <w:sz w:val="18"/>
                <w:szCs w:val="18"/>
              </w:rPr>
            </w:pPr>
            <w:r w:rsidRPr="00156A58">
              <w:rPr>
                <w:sz w:val="18"/>
                <w:szCs w:val="18"/>
              </w:rPr>
              <w:t>废渣</w:t>
            </w:r>
          </w:p>
        </w:tc>
        <w:tc>
          <w:tcPr>
            <w:tcW w:w="419" w:type="pct"/>
            <w:shd w:val="clear" w:color="auto" w:fill="auto"/>
            <w:vAlign w:val="center"/>
            <w:hideMark/>
          </w:tcPr>
          <w:p w14:paraId="04977A4C" w14:textId="77777777" w:rsidR="00DF5292" w:rsidRPr="00156A58" w:rsidRDefault="00DF5292" w:rsidP="00DF5292">
            <w:pPr>
              <w:widowControl/>
              <w:jc w:val="center"/>
              <w:rPr>
                <w:sz w:val="18"/>
                <w:szCs w:val="18"/>
              </w:rPr>
            </w:pPr>
            <w:r w:rsidRPr="00156A58">
              <w:rPr>
                <w:sz w:val="18"/>
                <w:szCs w:val="18"/>
              </w:rPr>
              <w:t>10</w:t>
            </w:r>
          </w:p>
        </w:tc>
        <w:tc>
          <w:tcPr>
            <w:tcW w:w="680" w:type="pct"/>
            <w:shd w:val="clear" w:color="auto" w:fill="auto"/>
            <w:noWrap/>
            <w:vAlign w:val="center"/>
            <w:hideMark/>
          </w:tcPr>
          <w:p w14:paraId="423B751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E072DF8" w14:textId="77777777" w:rsidR="00DF5292" w:rsidRPr="00156A58" w:rsidRDefault="00DF5292" w:rsidP="00DF5292">
            <w:pPr>
              <w:widowControl/>
              <w:jc w:val="center"/>
              <w:rPr>
                <w:sz w:val="18"/>
                <w:szCs w:val="18"/>
              </w:rPr>
            </w:pPr>
            <w:r w:rsidRPr="00156A58">
              <w:rPr>
                <w:sz w:val="18"/>
                <w:szCs w:val="18"/>
              </w:rPr>
              <w:t>喷枪清洗废液</w:t>
            </w:r>
          </w:p>
        </w:tc>
        <w:tc>
          <w:tcPr>
            <w:tcW w:w="519" w:type="pct"/>
            <w:shd w:val="clear" w:color="auto" w:fill="auto"/>
            <w:vAlign w:val="center"/>
            <w:hideMark/>
          </w:tcPr>
          <w:p w14:paraId="747B7BA7" w14:textId="77777777" w:rsidR="00DF5292" w:rsidRPr="00156A58" w:rsidRDefault="00DF5292" w:rsidP="00DF5292">
            <w:pPr>
              <w:widowControl/>
              <w:jc w:val="center"/>
              <w:rPr>
                <w:sz w:val="18"/>
                <w:szCs w:val="18"/>
              </w:rPr>
            </w:pPr>
            <w:r w:rsidRPr="00156A58">
              <w:rPr>
                <w:sz w:val="18"/>
                <w:szCs w:val="18"/>
              </w:rPr>
              <w:t>0.006</w:t>
            </w:r>
          </w:p>
        </w:tc>
        <w:tc>
          <w:tcPr>
            <w:tcW w:w="951" w:type="pct"/>
            <w:shd w:val="clear" w:color="auto" w:fill="auto"/>
            <w:vAlign w:val="center"/>
            <w:hideMark/>
          </w:tcPr>
          <w:p w14:paraId="4043998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1863E0D" w14:textId="77777777" w:rsidTr="007B280E">
        <w:trPr>
          <w:trHeight w:val="20"/>
        </w:trPr>
        <w:tc>
          <w:tcPr>
            <w:tcW w:w="312" w:type="pct"/>
            <w:vMerge/>
            <w:vAlign w:val="center"/>
            <w:hideMark/>
          </w:tcPr>
          <w:p w14:paraId="00AF812B" w14:textId="77777777" w:rsidR="00DF5292" w:rsidRPr="00156A58" w:rsidRDefault="00DF5292" w:rsidP="00DF5292">
            <w:pPr>
              <w:widowControl/>
              <w:jc w:val="center"/>
              <w:rPr>
                <w:sz w:val="18"/>
                <w:szCs w:val="18"/>
              </w:rPr>
            </w:pPr>
          </w:p>
        </w:tc>
        <w:tc>
          <w:tcPr>
            <w:tcW w:w="513" w:type="pct"/>
            <w:vMerge/>
            <w:vAlign w:val="center"/>
            <w:hideMark/>
          </w:tcPr>
          <w:p w14:paraId="67FAFE33" w14:textId="77777777" w:rsidR="00DF5292" w:rsidRPr="00156A58" w:rsidRDefault="00DF5292" w:rsidP="00DF5292">
            <w:pPr>
              <w:widowControl/>
              <w:jc w:val="center"/>
              <w:rPr>
                <w:sz w:val="18"/>
                <w:szCs w:val="18"/>
              </w:rPr>
            </w:pPr>
          </w:p>
        </w:tc>
        <w:tc>
          <w:tcPr>
            <w:tcW w:w="438" w:type="pct"/>
            <w:vMerge/>
            <w:vAlign w:val="center"/>
            <w:hideMark/>
          </w:tcPr>
          <w:p w14:paraId="22F6D17B"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1CF30A6" w14:textId="77777777" w:rsidR="00DF5292" w:rsidRPr="00156A58" w:rsidRDefault="00DF5292" w:rsidP="00DF5292">
            <w:pPr>
              <w:widowControl/>
              <w:jc w:val="center"/>
              <w:rPr>
                <w:sz w:val="18"/>
                <w:szCs w:val="18"/>
              </w:rPr>
            </w:pPr>
            <w:r w:rsidRPr="00156A58">
              <w:rPr>
                <w:sz w:val="18"/>
                <w:szCs w:val="18"/>
              </w:rPr>
              <w:t>废包装材料</w:t>
            </w:r>
          </w:p>
        </w:tc>
        <w:tc>
          <w:tcPr>
            <w:tcW w:w="419" w:type="pct"/>
            <w:shd w:val="clear" w:color="auto" w:fill="auto"/>
            <w:vAlign w:val="center"/>
            <w:hideMark/>
          </w:tcPr>
          <w:p w14:paraId="348A4FC2" w14:textId="77777777" w:rsidR="00DF5292" w:rsidRPr="00156A58" w:rsidRDefault="00DF5292" w:rsidP="00DF5292">
            <w:pPr>
              <w:widowControl/>
              <w:jc w:val="center"/>
              <w:rPr>
                <w:sz w:val="18"/>
                <w:szCs w:val="18"/>
              </w:rPr>
            </w:pPr>
            <w:r w:rsidRPr="00156A58">
              <w:rPr>
                <w:sz w:val="18"/>
                <w:szCs w:val="18"/>
              </w:rPr>
              <w:t>1</w:t>
            </w:r>
          </w:p>
        </w:tc>
        <w:tc>
          <w:tcPr>
            <w:tcW w:w="680" w:type="pct"/>
            <w:shd w:val="clear" w:color="auto" w:fill="auto"/>
            <w:noWrap/>
            <w:vAlign w:val="center"/>
            <w:hideMark/>
          </w:tcPr>
          <w:p w14:paraId="39229E44"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01E79EA" w14:textId="77777777" w:rsidR="00DF5292" w:rsidRPr="00156A58" w:rsidRDefault="00DF5292" w:rsidP="00DF5292">
            <w:pPr>
              <w:widowControl/>
              <w:jc w:val="center"/>
              <w:rPr>
                <w:sz w:val="18"/>
                <w:szCs w:val="18"/>
              </w:rPr>
            </w:pPr>
            <w:r w:rsidRPr="00156A58">
              <w:rPr>
                <w:sz w:val="18"/>
                <w:szCs w:val="18"/>
              </w:rPr>
              <w:t>含漆抹布手套</w:t>
            </w:r>
          </w:p>
        </w:tc>
        <w:tc>
          <w:tcPr>
            <w:tcW w:w="519" w:type="pct"/>
            <w:shd w:val="clear" w:color="auto" w:fill="auto"/>
            <w:vAlign w:val="center"/>
            <w:hideMark/>
          </w:tcPr>
          <w:p w14:paraId="2C37A601"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6DE83D5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DE65529" w14:textId="77777777" w:rsidTr="007B280E">
        <w:trPr>
          <w:trHeight w:val="20"/>
        </w:trPr>
        <w:tc>
          <w:tcPr>
            <w:tcW w:w="312" w:type="pct"/>
            <w:vMerge/>
            <w:vAlign w:val="center"/>
            <w:hideMark/>
          </w:tcPr>
          <w:p w14:paraId="16072D8D" w14:textId="77777777" w:rsidR="00DF5292" w:rsidRPr="00156A58" w:rsidRDefault="00DF5292" w:rsidP="00DF5292">
            <w:pPr>
              <w:widowControl/>
              <w:jc w:val="center"/>
              <w:rPr>
                <w:sz w:val="18"/>
                <w:szCs w:val="18"/>
              </w:rPr>
            </w:pPr>
          </w:p>
        </w:tc>
        <w:tc>
          <w:tcPr>
            <w:tcW w:w="513" w:type="pct"/>
            <w:vMerge/>
            <w:vAlign w:val="center"/>
            <w:hideMark/>
          </w:tcPr>
          <w:p w14:paraId="2C6B2FE0" w14:textId="77777777" w:rsidR="00DF5292" w:rsidRPr="00156A58" w:rsidRDefault="00DF5292" w:rsidP="00DF5292">
            <w:pPr>
              <w:widowControl/>
              <w:jc w:val="center"/>
              <w:rPr>
                <w:sz w:val="18"/>
                <w:szCs w:val="18"/>
              </w:rPr>
            </w:pPr>
          </w:p>
        </w:tc>
        <w:tc>
          <w:tcPr>
            <w:tcW w:w="438" w:type="pct"/>
            <w:vMerge/>
            <w:vAlign w:val="center"/>
            <w:hideMark/>
          </w:tcPr>
          <w:p w14:paraId="27186574"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DF8D064" w14:textId="77777777" w:rsidR="00DF5292" w:rsidRPr="00156A58" w:rsidRDefault="00DF5292" w:rsidP="00DF5292">
            <w:pPr>
              <w:widowControl/>
              <w:jc w:val="center"/>
              <w:rPr>
                <w:sz w:val="18"/>
                <w:szCs w:val="18"/>
              </w:rPr>
            </w:pPr>
            <w:r w:rsidRPr="00156A58">
              <w:rPr>
                <w:sz w:val="18"/>
                <w:szCs w:val="18"/>
              </w:rPr>
              <w:t>除尘灰</w:t>
            </w:r>
          </w:p>
        </w:tc>
        <w:tc>
          <w:tcPr>
            <w:tcW w:w="419" w:type="pct"/>
            <w:shd w:val="clear" w:color="auto" w:fill="auto"/>
            <w:vAlign w:val="center"/>
            <w:hideMark/>
          </w:tcPr>
          <w:p w14:paraId="7D5F8C31" w14:textId="77777777" w:rsidR="00DF5292" w:rsidRPr="00156A58" w:rsidRDefault="00DF5292" w:rsidP="00DF5292">
            <w:pPr>
              <w:widowControl/>
              <w:jc w:val="center"/>
              <w:rPr>
                <w:sz w:val="18"/>
                <w:szCs w:val="18"/>
              </w:rPr>
            </w:pPr>
            <w:r w:rsidRPr="00156A58">
              <w:rPr>
                <w:sz w:val="18"/>
                <w:szCs w:val="18"/>
              </w:rPr>
              <w:t>4.078</w:t>
            </w:r>
          </w:p>
        </w:tc>
        <w:tc>
          <w:tcPr>
            <w:tcW w:w="680" w:type="pct"/>
            <w:shd w:val="clear" w:color="auto" w:fill="auto"/>
            <w:noWrap/>
            <w:vAlign w:val="center"/>
            <w:hideMark/>
          </w:tcPr>
          <w:p w14:paraId="55921FC5"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1D9BF07" w14:textId="77777777" w:rsidR="00DF5292" w:rsidRPr="00156A58" w:rsidRDefault="00DF5292" w:rsidP="00DF5292">
            <w:pPr>
              <w:widowControl/>
              <w:jc w:val="center"/>
              <w:rPr>
                <w:sz w:val="18"/>
                <w:szCs w:val="18"/>
              </w:rPr>
            </w:pPr>
            <w:r w:rsidRPr="00156A58">
              <w:rPr>
                <w:sz w:val="18"/>
                <w:szCs w:val="18"/>
              </w:rPr>
              <w:t>废过滤棉（含漆渣）</w:t>
            </w:r>
          </w:p>
        </w:tc>
        <w:tc>
          <w:tcPr>
            <w:tcW w:w="519" w:type="pct"/>
            <w:shd w:val="clear" w:color="auto" w:fill="auto"/>
            <w:vAlign w:val="center"/>
            <w:hideMark/>
          </w:tcPr>
          <w:p w14:paraId="7982500C" w14:textId="77777777" w:rsidR="00DF5292" w:rsidRPr="00156A58" w:rsidRDefault="00DF5292" w:rsidP="00DF5292">
            <w:pPr>
              <w:widowControl/>
              <w:jc w:val="center"/>
              <w:rPr>
                <w:sz w:val="18"/>
                <w:szCs w:val="18"/>
              </w:rPr>
            </w:pPr>
            <w:r w:rsidRPr="00156A58">
              <w:rPr>
                <w:sz w:val="18"/>
                <w:szCs w:val="18"/>
              </w:rPr>
              <w:t>0.27</w:t>
            </w:r>
          </w:p>
        </w:tc>
        <w:tc>
          <w:tcPr>
            <w:tcW w:w="951" w:type="pct"/>
            <w:shd w:val="clear" w:color="auto" w:fill="auto"/>
            <w:vAlign w:val="center"/>
            <w:hideMark/>
          </w:tcPr>
          <w:p w14:paraId="1745DAC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5D72C0E" w14:textId="77777777" w:rsidTr="007B280E">
        <w:trPr>
          <w:trHeight w:val="20"/>
        </w:trPr>
        <w:tc>
          <w:tcPr>
            <w:tcW w:w="312" w:type="pct"/>
            <w:vMerge/>
            <w:vAlign w:val="center"/>
            <w:hideMark/>
          </w:tcPr>
          <w:p w14:paraId="385DFC6F" w14:textId="77777777" w:rsidR="00DF5292" w:rsidRPr="00156A58" w:rsidRDefault="00DF5292" w:rsidP="00DF5292">
            <w:pPr>
              <w:widowControl/>
              <w:jc w:val="center"/>
              <w:rPr>
                <w:sz w:val="18"/>
                <w:szCs w:val="18"/>
              </w:rPr>
            </w:pPr>
          </w:p>
        </w:tc>
        <w:tc>
          <w:tcPr>
            <w:tcW w:w="513" w:type="pct"/>
            <w:vMerge/>
            <w:vAlign w:val="center"/>
            <w:hideMark/>
          </w:tcPr>
          <w:p w14:paraId="08A9EF97" w14:textId="77777777" w:rsidR="00DF5292" w:rsidRPr="00156A58" w:rsidRDefault="00DF5292" w:rsidP="00DF5292">
            <w:pPr>
              <w:widowControl/>
              <w:jc w:val="center"/>
              <w:rPr>
                <w:sz w:val="18"/>
                <w:szCs w:val="18"/>
              </w:rPr>
            </w:pPr>
          </w:p>
        </w:tc>
        <w:tc>
          <w:tcPr>
            <w:tcW w:w="438" w:type="pct"/>
            <w:vMerge/>
            <w:vAlign w:val="center"/>
            <w:hideMark/>
          </w:tcPr>
          <w:p w14:paraId="7A592F5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A7A4BB6" w14:textId="5E1B4EA6" w:rsidR="00DF5292" w:rsidRPr="00156A58" w:rsidRDefault="00DF5292" w:rsidP="00DF5292">
            <w:pPr>
              <w:widowControl/>
              <w:jc w:val="center"/>
              <w:rPr>
                <w:sz w:val="18"/>
                <w:szCs w:val="18"/>
              </w:rPr>
            </w:pPr>
          </w:p>
        </w:tc>
        <w:tc>
          <w:tcPr>
            <w:tcW w:w="419" w:type="pct"/>
            <w:shd w:val="clear" w:color="auto" w:fill="auto"/>
            <w:noWrap/>
            <w:vAlign w:val="center"/>
            <w:hideMark/>
          </w:tcPr>
          <w:p w14:paraId="50B771FD" w14:textId="58A52AAB" w:rsidR="00DF5292" w:rsidRPr="00156A58" w:rsidRDefault="00DF5292" w:rsidP="00DF5292">
            <w:pPr>
              <w:widowControl/>
              <w:jc w:val="center"/>
              <w:rPr>
                <w:sz w:val="18"/>
                <w:szCs w:val="18"/>
              </w:rPr>
            </w:pPr>
          </w:p>
        </w:tc>
        <w:tc>
          <w:tcPr>
            <w:tcW w:w="680" w:type="pct"/>
            <w:shd w:val="clear" w:color="auto" w:fill="auto"/>
            <w:noWrap/>
            <w:vAlign w:val="center"/>
            <w:hideMark/>
          </w:tcPr>
          <w:p w14:paraId="289CCDD4" w14:textId="5362BF55" w:rsidR="00DF5292" w:rsidRPr="00156A58" w:rsidRDefault="00DF5292" w:rsidP="00DF5292">
            <w:pPr>
              <w:widowControl/>
              <w:jc w:val="center"/>
              <w:rPr>
                <w:sz w:val="18"/>
                <w:szCs w:val="18"/>
              </w:rPr>
            </w:pPr>
          </w:p>
        </w:tc>
        <w:tc>
          <w:tcPr>
            <w:tcW w:w="680" w:type="pct"/>
            <w:shd w:val="clear" w:color="auto" w:fill="auto"/>
            <w:vAlign w:val="center"/>
            <w:hideMark/>
          </w:tcPr>
          <w:p w14:paraId="22910C78"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319811E4" w14:textId="77777777" w:rsidR="00DF5292" w:rsidRPr="00156A58" w:rsidRDefault="00DF5292" w:rsidP="00DF5292">
            <w:pPr>
              <w:widowControl/>
              <w:jc w:val="center"/>
              <w:rPr>
                <w:sz w:val="18"/>
                <w:szCs w:val="18"/>
              </w:rPr>
            </w:pPr>
            <w:r w:rsidRPr="00156A58">
              <w:rPr>
                <w:sz w:val="18"/>
                <w:szCs w:val="18"/>
              </w:rPr>
              <w:t>4.343</w:t>
            </w:r>
          </w:p>
        </w:tc>
        <w:tc>
          <w:tcPr>
            <w:tcW w:w="951" w:type="pct"/>
            <w:shd w:val="clear" w:color="auto" w:fill="auto"/>
            <w:vAlign w:val="center"/>
            <w:hideMark/>
          </w:tcPr>
          <w:p w14:paraId="31F31772"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BC7F56D" w14:textId="77777777" w:rsidTr="007B280E">
        <w:trPr>
          <w:trHeight w:val="20"/>
        </w:trPr>
        <w:tc>
          <w:tcPr>
            <w:tcW w:w="312" w:type="pct"/>
            <w:vMerge/>
            <w:vAlign w:val="center"/>
            <w:hideMark/>
          </w:tcPr>
          <w:p w14:paraId="3AC20567" w14:textId="77777777" w:rsidR="00DF5292" w:rsidRPr="00156A58" w:rsidRDefault="00DF5292" w:rsidP="00DF5292">
            <w:pPr>
              <w:widowControl/>
              <w:jc w:val="center"/>
              <w:rPr>
                <w:sz w:val="18"/>
                <w:szCs w:val="18"/>
              </w:rPr>
            </w:pPr>
          </w:p>
        </w:tc>
        <w:tc>
          <w:tcPr>
            <w:tcW w:w="513" w:type="pct"/>
            <w:vMerge/>
            <w:vAlign w:val="center"/>
            <w:hideMark/>
          </w:tcPr>
          <w:p w14:paraId="405624F9" w14:textId="77777777" w:rsidR="00DF5292" w:rsidRPr="00156A58" w:rsidRDefault="00DF5292" w:rsidP="00DF5292">
            <w:pPr>
              <w:widowControl/>
              <w:jc w:val="center"/>
              <w:rPr>
                <w:sz w:val="18"/>
                <w:szCs w:val="18"/>
              </w:rPr>
            </w:pPr>
          </w:p>
        </w:tc>
        <w:tc>
          <w:tcPr>
            <w:tcW w:w="438" w:type="pct"/>
            <w:vMerge/>
            <w:vAlign w:val="center"/>
            <w:hideMark/>
          </w:tcPr>
          <w:p w14:paraId="43D5352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5650B0F" w14:textId="0E52F839" w:rsidR="00DF5292" w:rsidRPr="00156A58" w:rsidRDefault="00DF5292" w:rsidP="00DF5292">
            <w:pPr>
              <w:widowControl/>
              <w:jc w:val="center"/>
              <w:rPr>
                <w:sz w:val="18"/>
                <w:szCs w:val="18"/>
              </w:rPr>
            </w:pPr>
          </w:p>
        </w:tc>
        <w:tc>
          <w:tcPr>
            <w:tcW w:w="419" w:type="pct"/>
            <w:shd w:val="clear" w:color="auto" w:fill="auto"/>
            <w:noWrap/>
            <w:vAlign w:val="center"/>
            <w:hideMark/>
          </w:tcPr>
          <w:p w14:paraId="70661BE2" w14:textId="20095C1B" w:rsidR="00DF5292" w:rsidRPr="00156A58" w:rsidRDefault="00DF5292" w:rsidP="00DF5292">
            <w:pPr>
              <w:widowControl/>
              <w:jc w:val="center"/>
              <w:rPr>
                <w:sz w:val="18"/>
                <w:szCs w:val="18"/>
              </w:rPr>
            </w:pPr>
          </w:p>
        </w:tc>
        <w:tc>
          <w:tcPr>
            <w:tcW w:w="680" w:type="pct"/>
            <w:shd w:val="clear" w:color="auto" w:fill="auto"/>
            <w:noWrap/>
            <w:vAlign w:val="center"/>
            <w:hideMark/>
          </w:tcPr>
          <w:p w14:paraId="18489A5A" w14:textId="221F3088" w:rsidR="00DF5292" w:rsidRPr="00156A58" w:rsidRDefault="00DF5292" w:rsidP="00DF5292">
            <w:pPr>
              <w:widowControl/>
              <w:jc w:val="center"/>
              <w:rPr>
                <w:sz w:val="18"/>
                <w:szCs w:val="18"/>
              </w:rPr>
            </w:pPr>
          </w:p>
        </w:tc>
        <w:tc>
          <w:tcPr>
            <w:tcW w:w="680" w:type="pct"/>
            <w:shd w:val="clear" w:color="auto" w:fill="auto"/>
            <w:vAlign w:val="center"/>
            <w:hideMark/>
          </w:tcPr>
          <w:p w14:paraId="34561BE1" w14:textId="77777777" w:rsidR="00DF5292" w:rsidRPr="00156A58" w:rsidRDefault="00DF5292" w:rsidP="00DF5292">
            <w:pPr>
              <w:widowControl/>
              <w:jc w:val="center"/>
              <w:rPr>
                <w:sz w:val="18"/>
                <w:szCs w:val="18"/>
              </w:rPr>
            </w:pPr>
            <w:r w:rsidRPr="00156A58">
              <w:rPr>
                <w:sz w:val="18"/>
                <w:szCs w:val="18"/>
              </w:rPr>
              <w:t>喷淋废液</w:t>
            </w:r>
          </w:p>
        </w:tc>
        <w:tc>
          <w:tcPr>
            <w:tcW w:w="519" w:type="pct"/>
            <w:shd w:val="clear" w:color="auto" w:fill="auto"/>
            <w:vAlign w:val="center"/>
            <w:hideMark/>
          </w:tcPr>
          <w:p w14:paraId="66784E84" w14:textId="77777777" w:rsidR="00DF5292" w:rsidRPr="00156A58" w:rsidRDefault="00DF5292" w:rsidP="00DF5292">
            <w:pPr>
              <w:widowControl/>
              <w:jc w:val="center"/>
              <w:rPr>
                <w:sz w:val="18"/>
                <w:szCs w:val="18"/>
              </w:rPr>
            </w:pPr>
            <w:r w:rsidRPr="00156A58">
              <w:rPr>
                <w:sz w:val="18"/>
                <w:szCs w:val="18"/>
              </w:rPr>
              <w:t>5</w:t>
            </w:r>
          </w:p>
        </w:tc>
        <w:tc>
          <w:tcPr>
            <w:tcW w:w="951" w:type="pct"/>
            <w:shd w:val="clear" w:color="auto" w:fill="auto"/>
            <w:vAlign w:val="center"/>
            <w:hideMark/>
          </w:tcPr>
          <w:p w14:paraId="30691E9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50C2BB1E" w14:textId="77777777" w:rsidTr="007B280E">
        <w:trPr>
          <w:trHeight w:val="20"/>
        </w:trPr>
        <w:tc>
          <w:tcPr>
            <w:tcW w:w="312" w:type="pct"/>
            <w:vMerge/>
            <w:vAlign w:val="center"/>
            <w:hideMark/>
          </w:tcPr>
          <w:p w14:paraId="511F3DA0" w14:textId="77777777" w:rsidR="00DF5292" w:rsidRPr="00156A58" w:rsidRDefault="00DF5292" w:rsidP="00DF5292">
            <w:pPr>
              <w:widowControl/>
              <w:jc w:val="center"/>
              <w:rPr>
                <w:sz w:val="18"/>
                <w:szCs w:val="18"/>
              </w:rPr>
            </w:pPr>
          </w:p>
        </w:tc>
        <w:tc>
          <w:tcPr>
            <w:tcW w:w="513" w:type="pct"/>
            <w:vMerge/>
            <w:vAlign w:val="center"/>
            <w:hideMark/>
          </w:tcPr>
          <w:p w14:paraId="368BF399" w14:textId="77777777" w:rsidR="00DF5292" w:rsidRPr="00156A58" w:rsidRDefault="00DF5292" w:rsidP="00DF5292">
            <w:pPr>
              <w:widowControl/>
              <w:jc w:val="center"/>
              <w:rPr>
                <w:sz w:val="18"/>
                <w:szCs w:val="18"/>
              </w:rPr>
            </w:pPr>
          </w:p>
        </w:tc>
        <w:tc>
          <w:tcPr>
            <w:tcW w:w="438" w:type="pct"/>
            <w:vMerge/>
            <w:vAlign w:val="center"/>
            <w:hideMark/>
          </w:tcPr>
          <w:p w14:paraId="320D1192"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A67D17A" w14:textId="21959824" w:rsidR="00DF5292" w:rsidRPr="00156A58" w:rsidRDefault="00DF5292" w:rsidP="00DF5292">
            <w:pPr>
              <w:widowControl/>
              <w:jc w:val="center"/>
              <w:rPr>
                <w:sz w:val="18"/>
                <w:szCs w:val="18"/>
              </w:rPr>
            </w:pPr>
          </w:p>
        </w:tc>
        <w:tc>
          <w:tcPr>
            <w:tcW w:w="419" w:type="pct"/>
            <w:shd w:val="clear" w:color="auto" w:fill="auto"/>
            <w:noWrap/>
            <w:vAlign w:val="center"/>
            <w:hideMark/>
          </w:tcPr>
          <w:p w14:paraId="3BDBFB14" w14:textId="02FA628A" w:rsidR="00DF5292" w:rsidRPr="00156A58" w:rsidRDefault="00DF5292" w:rsidP="00DF5292">
            <w:pPr>
              <w:widowControl/>
              <w:jc w:val="center"/>
              <w:rPr>
                <w:sz w:val="18"/>
                <w:szCs w:val="18"/>
              </w:rPr>
            </w:pPr>
          </w:p>
        </w:tc>
        <w:tc>
          <w:tcPr>
            <w:tcW w:w="680" w:type="pct"/>
            <w:shd w:val="clear" w:color="auto" w:fill="auto"/>
            <w:noWrap/>
            <w:vAlign w:val="center"/>
            <w:hideMark/>
          </w:tcPr>
          <w:p w14:paraId="013C0C3B" w14:textId="5AA30A38" w:rsidR="00DF5292" w:rsidRPr="00156A58" w:rsidRDefault="00DF5292" w:rsidP="00DF5292">
            <w:pPr>
              <w:widowControl/>
              <w:jc w:val="center"/>
              <w:rPr>
                <w:sz w:val="18"/>
                <w:szCs w:val="18"/>
              </w:rPr>
            </w:pPr>
          </w:p>
        </w:tc>
        <w:tc>
          <w:tcPr>
            <w:tcW w:w="680" w:type="pct"/>
            <w:shd w:val="clear" w:color="auto" w:fill="auto"/>
            <w:vAlign w:val="center"/>
            <w:hideMark/>
          </w:tcPr>
          <w:p w14:paraId="77ADDE5D"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6438990F" w14:textId="77777777" w:rsidR="00DF5292" w:rsidRPr="00156A58" w:rsidRDefault="00DF5292" w:rsidP="00DF5292">
            <w:pPr>
              <w:widowControl/>
              <w:jc w:val="center"/>
              <w:rPr>
                <w:sz w:val="18"/>
                <w:szCs w:val="18"/>
              </w:rPr>
            </w:pPr>
            <w:r w:rsidRPr="00156A58">
              <w:rPr>
                <w:sz w:val="18"/>
                <w:szCs w:val="18"/>
              </w:rPr>
              <w:t>1.1</w:t>
            </w:r>
          </w:p>
        </w:tc>
        <w:tc>
          <w:tcPr>
            <w:tcW w:w="951" w:type="pct"/>
            <w:shd w:val="clear" w:color="auto" w:fill="auto"/>
            <w:vAlign w:val="center"/>
            <w:hideMark/>
          </w:tcPr>
          <w:p w14:paraId="6A54C2D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C5C6B0D" w14:textId="77777777" w:rsidTr="007B280E">
        <w:trPr>
          <w:trHeight w:val="20"/>
        </w:trPr>
        <w:tc>
          <w:tcPr>
            <w:tcW w:w="312" w:type="pct"/>
            <w:vMerge w:val="restart"/>
            <w:shd w:val="clear" w:color="auto" w:fill="auto"/>
            <w:noWrap/>
            <w:vAlign w:val="center"/>
            <w:hideMark/>
          </w:tcPr>
          <w:p w14:paraId="59915D04" w14:textId="77777777" w:rsidR="00DF5292" w:rsidRPr="00156A58" w:rsidRDefault="00DF5292" w:rsidP="00DF5292">
            <w:pPr>
              <w:widowControl/>
              <w:jc w:val="center"/>
              <w:rPr>
                <w:sz w:val="18"/>
                <w:szCs w:val="18"/>
              </w:rPr>
            </w:pPr>
            <w:r w:rsidRPr="00156A58">
              <w:rPr>
                <w:sz w:val="18"/>
                <w:szCs w:val="18"/>
              </w:rPr>
              <w:t>33</w:t>
            </w:r>
          </w:p>
        </w:tc>
        <w:tc>
          <w:tcPr>
            <w:tcW w:w="513" w:type="pct"/>
            <w:vMerge w:val="restart"/>
            <w:shd w:val="clear" w:color="auto" w:fill="auto"/>
            <w:vAlign w:val="center"/>
            <w:hideMark/>
          </w:tcPr>
          <w:p w14:paraId="38AA4A9B" w14:textId="77777777" w:rsidR="00DF5292" w:rsidRPr="00156A58" w:rsidRDefault="00DF5292" w:rsidP="00DF5292">
            <w:pPr>
              <w:widowControl/>
              <w:jc w:val="center"/>
              <w:rPr>
                <w:sz w:val="18"/>
                <w:szCs w:val="18"/>
              </w:rPr>
            </w:pPr>
            <w:r w:rsidRPr="00156A58">
              <w:rPr>
                <w:sz w:val="18"/>
                <w:szCs w:val="18"/>
              </w:rPr>
              <w:t>江苏司达瑞新材料科技有限公司</w:t>
            </w:r>
          </w:p>
        </w:tc>
        <w:tc>
          <w:tcPr>
            <w:tcW w:w="438" w:type="pct"/>
            <w:vMerge w:val="restart"/>
            <w:shd w:val="clear" w:color="auto" w:fill="auto"/>
            <w:noWrap/>
            <w:vAlign w:val="center"/>
            <w:hideMark/>
          </w:tcPr>
          <w:p w14:paraId="77FCE237" w14:textId="77777777" w:rsidR="00DF5292" w:rsidRPr="00156A58" w:rsidRDefault="00DF5292" w:rsidP="00DF5292">
            <w:pPr>
              <w:widowControl/>
              <w:jc w:val="center"/>
              <w:rPr>
                <w:sz w:val="18"/>
                <w:szCs w:val="18"/>
              </w:rPr>
            </w:pPr>
            <w:r w:rsidRPr="00156A58">
              <w:rPr>
                <w:sz w:val="18"/>
                <w:szCs w:val="18"/>
              </w:rPr>
              <w:t>4.5</w:t>
            </w:r>
          </w:p>
        </w:tc>
        <w:tc>
          <w:tcPr>
            <w:tcW w:w="488" w:type="pct"/>
            <w:shd w:val="clear" w:color="auto" w:fill="auto"/>
            <w:vAlign w:val="center"/>
            <w:hideMark/>
          </w:tcPr>
          <w:p w14:paraId="3B7F43E1" w14:textId="77777777" w:rsidR="00DF5292" w:rsidRPr="00156A58" w:rsidRDefault="00DF5292" w:rsidP="00DF5292">
            <w:pPr>
              <w:widowControl/>
              <w:jc w:val="center"/>
              <w:rPr>
                <w:sz w:val="18"/>
                <w:szCs w:val="18"/>
              </w:rPr>
            </w:pPr>
            <w:r w:rsidRPr="00156A58">
              <w:rPr>
                <w:sz w:val="18"/>
                <w:szCs w:val="18"/>
              </w:rPr>
              <w:t>废包装材料</w:t>
            </w:r>
          </w:p>
        </w:tc>
        <w:tc>
          <w:tcPr>
            <w:tcW w:w="419" w:type="pct"/>
            <w:shd w:val="clear" w:color="auto" w:fill="auto"/>
            <w:noWrap/>
            <w:vAlign w:val="center"/>
            <w:hideMark/>
          </w:tcPr>
          <w:p w14:paraId="1C5BD7CC" w14:textId="77777777" w:rsidR="00DF5292" w:rsidRPr="00156A58" w:rsidRDefault="00DF5292" w:rsidP="00DF5292">
            <w:pPr>
              <w:widowControl/>
              <w:jc w:val="center"/>
              <w:rPr>
                <w:sz w:val="18"/>
                <w:szCs w:val="18"/>
              </w:rPr>
            </w:pPr>
            <w:r w:rsidRPr="00156A58">
              <w:rPr>
                <w:sz w:val="18"/>
                <w:szCs w:val="18"/>
              </w:rPr>
              <w:t>0.5</w:t>
            </w:r>
          </w:p>
        </w:tc>
        <w:tc>
          <w:tcPr>
            <w:tcW w:w="680" w:type="pct"/>
            <w:shd w:val="clear" w:color="auto" w:fill="auto"/>
            <w:noWrap/>
            <w:vAlign w:val="center"/>
            <w:hideMark/>
          </w:tcPr>
          <w:p w14:paraId="0A726469"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6182C591"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70E23912" w14:textId="77777777" w:rsidR="00DF5292" w:rsidRPr="00156A58" w:rsidRDefault="00DF5292" w:rsidP="00DF5292">
            <w:pPr>
              <w:widowControl/>
              <w:jc w:val="center"/>
              <w:rPr>
                <w:sz w:val="18"/>
                <w:szCs w:val="18"/>
              </w:rPr>
            </w:pPr>
            <w:r w:rsidRPr="00156A58">
              <w:rPr>
                <w:sz w:val="18"/>
                <w:szCs w:val="18"/>
              </w:rPr>
              <w:t>1.8</w:t>
            </w:r>
          </w:p>
        </w:tc>
        <w:tc>
          <w:tcPr>
            <w:tcW w:w="951" w:type="pct"/>
            <w:shd w:val="clear" w:color="auto" w:fill="auto"/>
            <w:vAlign w:val="center"/>
            <w:hideMark/>
          </w:tcPr>
          <w:p w14:paraId="31B448DF"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53851B4" w14:textId="77777777" w:rsidTr="007B280E">
        <w:trPr>
          <w:trHeight w:val="20"/>
        </w:trPr>
        <w:tc>
          <w:tcPr>
            <w:tcW w:w="312" w:type="pct"/>
            <w:vMerge/>
            <w:vAlign w:val="center"/>
            <w:hideMark/>
          </w:tcPr>
          <w:p w14:paraId="3083BBF9" w14:textId="77777777" w:rsidR="00DF5292" w:rsidRPr="00156A58" w:rsidRDefault="00DF5292" w:rsidP="00DF5292">
            <w:pPr>
              <w:widowControl/>
              <w:jc w:val="center"/>
              <w:rPr>
                <w:sz w:val="18"/>
                <w:szCs w:val="18"/>
              </w:rPr>
            </w:pPr>
          </w:p>
        </w:tc>
        <w:tc>
          <w:tcPr>
            <w:tcW w:w="513" w:type="pct"/>
            <w:vMerge/>
            <w:vAlign w:val="center"/>
            <w:hideMark/>
          </w:tcPr>
          <w:p w14:paraId="48CF08D0" w14:textId="77777777" w:rsidR="00DF5292" w:rsidRPr="00156A58" w:rsidRDefault="00DF5292" w:rsidP="00DF5292">
            <w:pPr>
              <w:widowControl/>
              <w:jc w:val="center"/>
              <w:rPr>
                <w:sz w:val="18"/>
                <w:szCs w:val="18"/>
              </w:rPr>
            </w:pPr>
          </w:p>
        </w:tc>
        <w:tc>
          <w:tcPr>
            <w:tcW w:w="438" w:type="pct"/>
            <w:vMerge/>
            <w:vAlign w:val="center"/>
            <w:hideMark/>
          </w:tcPr>
          <w:p w14:paraId="4991E6BC"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D4D8599" w14:textId="77777777" w:rsidR="00DF5292" w:rsidRPr="00156A58" w:rsidRDefault="00DF5292" w:rsidP="00DF5292">
            <w:pPr>
              <w:widowControl/>
              <w:jc w:val="center"/>
              <w:rPr>
                <w:sz w:val="18"/>
                <w:szCs w:val="18"/>
              </w:rPr>
            </w:pPr>
            <w:r w:rsidRPr="00156A58">
              <w:rPr>
                <w:sz w:val="18"/>
                <w:szCs w:val="18"/>
              </w:rPr>
              <w:t>残次品</w:t>
            </w:r>
          </w:p>
        </w:tc>
        <w:tc>
          <w:tcPr>
            <w:tcW w:w="419" w:type="pct"/>
            <w:shd w:val="clear" w:color="auto" w:fill="auto"/>
            <w:noWrap/>
            <w:vAlign w:val="center"/>
            <w:hideMark/>
          </w:tcPr>
          <w:p w14:paraId="220B2D7A" w14:textId="77777777" w:rsidR="00DF5292" w:rsidRPr="00156A58" w:rsidRDefault="00DF5292" w:rsidP="00DF5292">
            <w:pPr>
              <w:widowControl/>
              <w:jc w:val="center"/>
              <w:rPr>
                <w:sz w:val="18"/>
                <w:szCs w:val="18"/>
              </w:rPr>
            </w:pPr>
            <w:r w:rsidRPr="00156A58">
              <w:rPr>
                <w:sz w:val="18"/>
                <w:szCs w:val="18"/>
              </w:rPr>
              <w:t>100</w:t>
            </w:r>
          </w:p>
        </w:tc>
        <w:tc>
          <w:tcPr>
            <w:tcW w:w="680" w:type="pct"/>
            <w:shd w:val="clear" w:color="auto" w:fill="auto"/>
            <w:noWrap/>
            <w:vAlign w:val="center"/>
            <w:hideMark/>
          </w:tcPr>
          <w:p w14:paraId="21DC7491"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2170B0F3" w14:textId="3BCBE821" w:rsidR="00DF5292" w:rsidRPr="00156A58" w:rsidRDefault="00DF5292" w:rsidP="00DF5292">
            <w:pPr>
              <w:widowControl/>
              <w:jc w:val="center"/>
              <w:rPr>
                <w:sz w:val="18"/>
                <w:szCs w:val="18"/>
              </w:rPr>
            </w:pPr>
          </w:p>
        </w:tc>
        <w:tc>
          <w:tcPr>
            <w:tcW w:w="519" w:type="pct"/>
            <w:shd w:val="clear" w:color="auto" w:fill="auto"/>
            <w:noWrap/>
            <w:vAlign w:val="center"/>
            <w:hideMark/>
          </w:tcPr>
          <w:p w14:paraId="7B411EAF" w14:textId="1895060B" w:rsidR="00DF5292" w:rsidRPr="00156A58" w:rsidRDefault="00DF5292" w:rsidP="00DF5292">
            <w:pPr>
              <w:widowControl/>
              <w:jc w:val="center"/>
              <w:rPr>
                <w:sz w:val="18"/>
                <w:szCs w:val="18"/>
              </w:rPr>
            </w:pPr>
          </w:p>
        </w:tc>
        <w:tc>
          <w:tcPr>
            <w:tcW w:w="951" w:type="pct"/>
            <w:shd w:val="clear" w:color="auto" w:fill="auto"/>
            <w:noWrap/>
            <w:vAlign w:val="center"/>
            <w:hideMark/>
          </w:tcPr>
          <w:p w14:paraId="0C431990" w14:textId="2815957C" w:rsidR="00DF5292" w:rsidRPr="00156A58" w:rsidRDefault="00DF5292" w:rsidP="00DF5292">
            <w:pPr>
              <w:widowControl/>
              <w:jc w:val="center"/>
              <w:rPr>
                <w:sz w:val="18"/>
                <w:szCs w:val="18"/>
              </w:rPr>
            </w:pPr>
          </w:p>
        </w:tc>
      </w:tr>
      <w:tr w:rsidR="00156A58" w:rsidRPr="00156A58" w14:paraId="363E52F4" w14:textId="77777777" w:rsidTr="007B280E">
        <w:trPr>
          <w:trHeight w:val="20"/>
        </w:trPr>
        <w:tc>
          <w:tcPr>
            <w:tcW w:w="312" w:type="pct"/>
            <w:shd w:val="clear" w:color="auto" w:fill="auto"/>
            <w:vAlign w:val="center"/>
            <w:hideMark/>
          </w:tcPr>
          <w:p w14:paraId="5CA31632" w14:textId="77777777" w:rsidR="00DF5292" w:rsidRPr="00156A58" w:rsidRDefault="00DF5292" w:rsidP="00DF5292">
            <w:pPr>
              <w:widowControl/>
              <w:jc w:val="center"/>
              <w:rPr>
                <w:sz w:val="18"/>
                <w:szCs w:val="18"/>
              </w:rPr>
            </w:pPr>
            <w:r w:rsidRPr="00156A58">
              <w:rPr>
                <w:sz w:val="18"/>
                <w:szCs w:val="18"/>
              </w:rPr>
              <w:t>34</w:t>
            </w:r>
          </w:p>
        </w:tc>
        <w:tc>
          <w:tcPr>
            <w:tcW w:w="513" w:type="pct"/>
            <w:shd w:val="clear" w:color="auto" w:fill="auto"/>
            <w:vAlign w:val="center"/>
            <w:hideMark/>
          </w:tcPr>
          <w:p w14:paraId="779751A7" w14:textId="77777777" w:rsidR="00DF5292" w:rsidRPr="00156A58" w:rsidRDefault="00DF5292" w:rsidP="00DF5292">
            <w:pPr>
              <w:widowControl/>
              <w:jc w:val="center"/>
              <w:rPr>
                <w:sz w:val="18"/>
                <w:szCs w:val="18"/>
              </w:rPr>
            </w:pPr>
            <w:r w:rsidRPr="00156A58">
              <w:rPr>
                <w:sz w:val="18"/>
                <w:szCs w:val="18"/>
              </w:rPr>
              <w:t>新辉新材料（常州）有限公司</w:t>
            </w:r>
          </w:p>
        </w:tc>
        <w:tc>
          <w:tcPr>
            <w:tcW w:w="438" w:type="pct"/>
            <w:shd w:val="clear" w:color="auto" w:fill="auto"/>
            <w:vAlign w:val="center"/>
            <w:hideMark/>
          </w:tcPr>
          <w:p w14:paraId="03247D8A" w14:textId="77777777" w:rsidR="00DF5292" w:rsidRPr="00156A58" w:rsidRDefault="00DF5292" w:rsidP="00DF5292">
            <w:pPr>
              <w:widowControl/>
              <w:jc w:val="center"/>
              <w:rPr>
                <w:sz w:val="18"/>
                <w:szCs w:val="18"/>
              </w:rPr>
            </w:pPr>
            <w:r w:rsidRPr="00156A58">
              <w:rPr>
                <w:sz w:val="18"/>
                <w:szCs w:val="18"/>
              </w:rPr>
              <w:t>2.5</w:t>
            </w:r>
          </w:p>
        </w:tc>
        <w:tc>
          <w:tcPr>
            <w:tcW w:w="488" w:type="pct"/>
            <w:shd w:val="clear" w:color="auto" w:fill="auto"/>
            <w:vAlign w:val="center"/>
            <w:hideMark/>
          </w:tcPr>
          <w:p w14:paraId="29F0D301" w14:textId="77777777" w:rsidR="00DF5292" w:rsidRPr="00156A58" w:rsidRDefault="00DF5292" w:rsidP="00DF5292">
            <w:pPr>
              <w:widowControl/>
              <w:jc w:val="center"/>
              <w:rPr>
                <w:sz w:val="18"/>
                <w:szCs w:val="18"/>
              </w:rPr>
            </w:pPr>
            <w:r w:rsidRPr="00156A58">
              <w:rPr>
                <w:sz w:val="18"/>
                <w:szCs w:val="18"/>
              </w:rPr>
              <w:t>废包装材料</w:t>
            </w:r>
          </w:p>
        </w:tc>
        <w:tc>
          <w:tcPr>
            <w:tcW w:w="419" w:type="pct"/>
            <w:shd w:val="clear" w:color="auto" w:fill="auto"/>
            <w:vAlign w:val="center"/>
            <w:hideMark/>
          </w:tcPr>
          <w:p w14:paraId="16DB85DD" w14:textId="77777777" w:rsidR="00DF5292" w:rsidRPr="00156A58" w:rsidRDefault="00DF5292" w:rsidP="00DF5292">
            <w:pPr>
              <w:widowControl/>
              <w:jc w:val="center"/>
              <w:rPr>
                <w:sz w:val="18"/>
                <w:szCs w:val="18"/>
              </w:rPr>
            </w:pPr>
            <w:r w:rsidRPr="00156A58">
              <w:rPr>
                <w:sz w:val="18"/>
                <w:szCs w:val="18"/>
              </w:rPr>
              <w:t>0.1</w:t>
            </w:r>
          </w:p>
        </w:tc>
        <w:tc>
          <w:tcPr>
            <w:tcW w:w="680" w:type="pct"/>
            <w:shd w:val="clear" w:color="auto" w:fill="auto"/>
            <w:vAlign w:val="center"/>
            <w:hideMark/>
          </w:tcPr>
          <w:p w14:paraId="7EAB381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9949FA8" w14:textId="77777777" w:rsidR="00DF5292" w:rsidRPr="00156A58" w:rsidRDefault="00DF5292" w:rsidP="00DF5292">
            <w:pPr>
              <w:widowControl/>
              <w:jc w:val="center"/>
              <w:rPr>
                <w:sz w:val="18"/>
                <w:szCs w:val="18"/>
              </w:rPr>
            </w:pPr>
            <w:r w:rsidRPr="00156A58">
              <w:rPr>
                <w:sz w:val="18"/>
                <w:szCs w:val="18"/>
              </w:rPr>
              <w:t>污泥</w:t>
            </w:r>
          </w:p>
        </w:tc>
        <w:tc>
          <w:tcPr>
            <w:tcW w:w="519" w:type="pct"/>
            <w:shd w:val="clear" w:color="auto" w:fill="auto"/>
            <w:vAlign w:val="center"/>
            <w:hideMark/>
          </w:tcPr>
          <w:p w14:paraId="25BDB1E5" w14:textId="77777777" w:rsidR="00DF5292" w:rsidRPr="00156A58" w:rsidRDefault="00DF5292" w:rsidP="00DF5292">
            <w:pPr>
              <w:widowControl/>
              <w:jc w:val="center"/>
              <w:rPr>
                <w:sz w:val="18"/>
                <w:szCs w:val="18"/>
              </w:rPr>
            </w:pPr>
            <w:r w:rsidRPr="00156A58">
              <w:rPr>
                <w:sz w:val="18"/>
                <w:szCs w:val="18"/>
              </w:rPr>
              <w:t>4.14</w:t>
            </w:r>
          </w:p>
        </w:tc>
        <w:tc>
          <w:tcPr>
            <w:tcW w:w="951" w:type="pct"/>
            <w:shd w:val="clear" w:color="auto" w:fill="auto"/>
            <w:vAlign w:val="center"/>
            <w:hideMark/>
          </w:tcPr>
          <w:p w14:paraId="795E6B11"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E0762E9" w14:textId="77777777" w:rsidTr="007B280E">
        <w:trPr>
          <w:trHeight w:val="20"/>
        </w:trPr>
        <w:tc>
          <w:tcPr>
            <w:tcW w:w="312" w:type="pct"/>
            <w:vMerge w:val="restart"/>
            <w:shd w:val="clear" w:color="auto" w:fill="auto"/>
            <w:noWrap/>
            <w:vAlign w:val="center"/>
            <w:hideMark/>
          </w:tcPr>
          <w:p w14:paraId="10012426" w14:textId="77777777" w:rsidR="00DF5292" w:rsidRPr="00156A58" w:rsidRDefault="00DF5292" w:rsidP="00DF5292">
            <w:pPr>
              <w:widowControl/>
              <w:jc w:val="center"/>
              <w:rPr>
                <w:sz w:val="18"/>
                <w:szCs w:val="18"/>
              </w:rPr>
            </w:pPr>
            <w:r w:rsidRPr="00156A58">
              <w:rPr>
                <w:sz w:val="18"/>
                <w:szCs w:val="18"/>
              </w:rPr>
              <w:t>35</w:t>
            </w:r>
          </w:p>
        </w:tc>
        <w:tc>
          <w:tcPr>
            <w:tcW w:w="513" w:type="pct"/>
            <w:vMerge w:val="restart"/>
            <w:shd w:val="clear" w:color="auto" w:fill="auto"/>
            <w:vAlign w:val="center"/>
            <w:hideMark/>
          </w:tcPr>
          <w:p w14:paraId="16D4808D" w14:textId="77777777" w:rsidR="00DF5292" w:rsidRPr="00156A58" w:rsidRDefault="00DF5292" w:rsidP="00DF5292">
            <w:pPr>
              <w:widowControl/>
              <w:jc w:val="center"/>
              <w:rPr>
                <w:sz w:val="18"/>
                <w:szCs w:val="18"/>
              </w:rPr>
            </w:pPr>
            <w:r w:rsidRPr="00156A58">
              <w:rPr>
                <w:sz w:val="18"/>
                <w:szCs w:val="18"/>
              </w:rPr>
              <w:t>江苏骏精赛集团</w:t>
            </w:r>
          </w:p>
        </w:tc>
        <w:tc>
          <w:tcPr>
            <w:tcW w:w="438" w:type="pct"/>
            <w:vMerge w:val="restart"/>
            <w:shd w:val="clear" w:color="auto" w:fill="auto"/>
            <w:noWrap/>
            <w:vAlign w:val="center"/>
            <w:hideMark/>
          </w:tcPr>
          <w:p w14:paraId="71546448" w14:textId="77777777" w:rsidR="00DF5292" w:rsidRPr="00156A58" w:rsidRDefault="00DF5292" w:rsidP="00DF5292">
            <w:pPr>
              <w:widowControl/>
              <w:jc w:val="center"/>
              <w:rPr>
                <w:sz w:val="18"/>
                <w:szCs w:val="18"/>
              </w:rPr>
            </w:pPr>
            <w:r w:rsidRPr="00156A58">
              <w:rPr>
                <w:sz w:val="18"/>
                <w:szCs w:val="18"/>
              </w:rPr>
              <w:t>2.5</w:t>
            </w:r>
          </w:p>
        </w:tc>
        <w:tc>
          <w:tcPr>
            <w:tcW w:w="488" w:type="pct"/>
            <w:shd w:val="clear" w:color="auto" w:fill="auto"/>
            <w:vAlign w:val="center"/>
            <w:hideMark/>
          </w:tcPr>
          <w:p w14:paraId="4D980DCD"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noWrap/>
            <w:vAlign w:val="center"/>
            <w:hideMark/>
          </w:tcPr>
          <w:p w14:paraId="5D563DD3" w14:textId="77777777" w:rsidR="00DF5292" w:rsidRPr="00156A58" w:rsidRDefault="00DF5292" w:rsidP="00DF5292">
            <w:pPr>
              <w:widowControl/>
              <w:jc w:val="center"/>
              <w:rPr>
                <w:sz w:val="18"/>
                <w:szCs w:val="18"/>
              </w:rPr>
            </w:pPr>
            <w:r w:rsidRPr="00156A58">
              <w:rPr>
                <w:sz w:val="18"/>
                <w:szCs w:val="18"/>
              </w:rPr>
              <w:t>4.5</w:t>
            </w:r>
          </w:p>
        </w:tc>
        <w:tc>
          <w:tcPr>
            <w:tcW w:w="680" w:type="pct"/>
            <w:shd w:val="clear" w:color="auto" w:fill="auto"/>
            <w:vAlign w:val="center"/>
            <w:hideMark/>
          </w:tcPr>
          <w:p w14:paraId="508EA503"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B5D4A5F" w14:textId="77777777" w:rsidR="00DF5292" w:rsidRPr="00156A58" w:rsidRDefault="00DF5292" w:rsidP="00DF5292">
            <w:pPr>
              <w:widowControl/>
              <w:jc w:val="center"/>
              <w:rPr>
                <w:sz w:val="18"/>
                <w:szCs w:val="18"/>
              </w:rPr>
            </w:pPr>
            <w:r w:rsidRPr="00156A58">
              <w:rPr>
                <w:sz w:val="18"/>
                <w:szCs w:val="18"/>
              </w:rPr>
              <w:t>漆渣</w:t>
            </w:r>
          </w:p>
        </w:tc>
        <w:tc>
          <w:tcPr>
            <w:tcW w:w="519" w:type="pct"/>
            <w:shd w:val="clear" w:color="auto" w:fill="auto"/>
            <w:vAlign w:val="center"/>
            <w:hideMark/>
          </w:tcPr>
          <w:p w14:paraId="14FACFAB" w14:textId="77777777" w:rsidR="00DF5292" w:rsidRPr="00156A58" w:rsidRDefault="00DF5292" w:rsidP="00DF5292">
            <w:pPr>
              <w:widowControl/>
              <w:jc w:val="center"/>
              <w:rPr>
                <w:sz w:val="18"/>
                <w:szCs w:val="18"/>
              </w:rPr>
            </w:pPr>
            <w:r w:rsidRPr="00156A58">
              <w:rPr>
                <w:sz w:val="18"/>
                <w:szCs w:val="18"/>
              </w:rPr>
              <w:t>0.22</w:t>
            </w:r>
          </w:p>
        </w:tc>
        <w:tc>
          <w:tcPr>
            <w:tcW w:w="951" w:type="pct"/>
            <w:shd w:val="clear" w:color="auto" w:fill="auto"/>
            <w:vAlign w:val="center"/>
            <w:hideMark/>
          </w:tcPr>
          <w:p w14:paraId="74FD8C9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4152D80" w14:textId="77777777" w:rsidTr="007B280E">
        <w:trPr>
          <w:trHeight w:val="20"/>
        </w:trPr>
        <w:tc>
          <w:tcPr>
            <w:tcW w:w="312" w:type="pct"/>
            <w:vMerge/>
            <w:vAlign w:val="center"/>
            <w:hideMark/>
          </w:tcPr>
          <w:p w14:paraId="3C6A4768" w14:textId="77777777" w:rsidR="00DF5292" w:rsidRPr="00156A58" w:rsidRDefault="00DF5292" w:rsidP="00DF5292">
            <w:pPr>
              <w:widowControl/>
              <w:jc w:val="center"/>
              <w:rPr>
                <w:sz w:val="18"/>
                <w:szCs w:val="18"/>
              </w:rPr>
            </w:pPr>
          </w:p>
        </w:tc>
        <w:tc>
          <w:tcPr>
            <w:tcW w:w="513" w:type="pct"/>
            <w:vMerge/>
            <w:vAlign w:val="center"/>
            <w:hideMark/>
          </w:tcPr>
          <w:p w14:paraId="5442348D" w14:textId="77777777" w:rsidR="00DF5292" w:rsidRPr="00156A58" w:rsidRDefault="00DF5292" w:rsidP="00DF5292">
            <w:pPr>
              <w:widowControl/>
              <w:jc w:val="center"/>
              <w:rPr>
                <w:sz w:val="18"/>
                <w:szCs w:val="18"/>
              </w:rPr>
            </w:pPr>
          </w:p>
        </w:tc>
        <w:tc>
          <w:tcPr>
            <w:tcW w:w="438" w:type="pct"/>
            <w:vMerge/>
            <w:vAlign w:val="center"/>
            <w:hideMark/>
          </w:tcPr>
          <w:p w14:paraId="0AE6E1E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56757592" w14:textId="77777777" w:rsidR="00DF5292" w:rsidRPr="00156A58" w:rsidRDefault="00DF5292" w:rsidP="00DF5292">
            <w:pPr>
              <w:widowControl/>
              <w:jc w:val="center"/>
              <w:rPr>
                <w:sz w:val="18"/>
                <w:szCs w:val="18"/>
              </w:rPr>
            </w:pPr>
            <w:r w:rsidRPr="00156A58">
              <w:rPr>
                <w:sz w:val="18"/>
                <w:szCs w:val="18"/>
              </w:rPr>
              <w:t>废焊材</w:t>
            </w:r>
          </w:p>
        </w:tc>
        <w:tc>
          <w:tcPr>
            <w:tcW w:w="419" w:type="pct"/>
            <w:shd w:val="clear" w:color="auto" w:fill="auto"/>
            <w:noWrap/>
            <w:vAlign w:val="center"/>
            <w:hideMark/>
          </w:tcPr>
          <w:p w14:paraId="732C3847" w14:textId="77777777" w:rsidR="00DF5292" w:rsidRPr="00156A58" w:rsidRDefault="00DF5292" w:rsidP="00DF5292">
            <w:pPr>
              <w:widowControl/>
              <w:jc w:val="center"/>
              <w:rPr>
                <w:sz w:val="18"/>
                <w:szCs w:val="18"/>
              </w:rPr>
            </w:pPr>
            <w:r w:rsidRPr="00156A58">
              <w:rPr>
                <w:sz w:val="18"/>
                <w:szCs w:val="18"/>
              </w:rPr>
              <w:t>0.01</w:t>
            </w:r>
          </w:p>
        </w:tc>
        <w:tc>
          <w:tcPr>
            <w:tcW w:w="680" w:type="pct"/>
            <w:shd w:val="clear" w:color="auto" w:fill="auto"/>
            <w:vAlign w:val="center"/>
            <w:hideMark/>
          </w:tcPr>
          <w:p w14:paraId="0277FE9F"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06FD2EE" w14:textId="77777777" w:rsidR="00DF5292" w:rsidRPr="00156A58" w:rsidRDefault="00DF5292" w:rsidP="00DF5292">
            <w:pPr>
              <w:widowControl/>
              <w:jc w:val="center"/>
              <w:rPr>
                <w:sz w:val="18"/>
                <w:szCs w:val="18"/>
              </w:rPr>
            </w:pPr>
            <w:r w:rsidRPr="00156A58">
              <w:rPr>
                <w:sz w:val="18"/>
                <w:szCs w:val="18"/>
              </w:rPr>
              <w:t>喷淋废液</w:t>
            </w:r>
          </w:p>
        </w:tc>
        <w:tc>
          <w:tcPr>
            <w:tcW w:w="519" w:type="pct"/>
            <w:shd w:val="clear" w:color="auto" w:fill="auto"/>
            <w:vAlign w:val="center"/>
            <w:hideMark/>
          </w:tcPr>
          <w:p w14:paraId="6CFBE501"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vAlign w:val="center"/>
            <w:hideMark/>
          </w:tcPr>
          <w:p w14:paraId="168D417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11F3E01" w14:textId="77777777" w:rsidTr="007B280E">
        <w:trPr>
          <w:trHeight w:val="20"/>
        </w:trPr>
        <w:tc>
          <w:tcPr>
            <w:tcW w:w="312" w:type="pct"/>
            <w:vMerge/>
            <w:vAlign w:val="center"/>
            <w:hideMark/>
          </w:tcPr>
          <w:p w14:paraId="7B7F54F9" w14:textId="77777777" w:rsidR="00DF5292" w:rsidRPr="00156A58" w:rsidRDefault="00DF5292" w:rsidP="00DF5292">
            <w:pPr>
              <w:widowControl/>
              <w:jc w:val="center"/>
              <w:rPr>
                <w:sz w:val="18"/>
                <w:szCs w:val="18"/>
              </w:rPr>
            </w:pPr>
          </w:p>
        </w:tc>
        <w:tc>
          <w:tcPr>
            <w:tcW w:w="513" w:type="pct"/>
            <w:vMerge/>
            <w:vAlign w:val="center"/>
            <w:hideMark/>
          </w:tcPr>
          <w:p w14:paraId="5EEBCD9D" w14:textId="77777777" w:rsidR="00DF5292" w:rsidRPr="00156A58" w:rsidRDefault="00DF5292" w:rsidP="00DF5292">
            <w:pPr>
              <w:widowControl/>
              <w:jc w:val="center"/>
              <w:rPr>
                <w:sz w:val="18"/>
                <w:szCs w:val="18"/>
              </w:rPr>
            </w:pPr>
          </w:p>
        </w:tc>
        <w:tc>
          <w:tcPr>
            <w:tcW w:w="438" w:type="pct"/>
            <w:vMerge/>
            <w:vAlign w:val="center"/>
            <w:hideMark/>
          </w:tcPr>
          <w:p w14:paraId="173BF54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723E48B6" w14:textId="5F148672" w:rsidR="00DF5292" w:rsidRPr="00156A58" w:rsidRDefault="00DF5292" w:rsidP="00DF5292">
            <w:pPr>
              <w:widowControl/>
              <w:jc w:val="center"/>
              <w:rPr>
                <w:sz w:val="18"/>
                <w:szCs w:val="18"/>
              </w:rPr>
            </w:pPr>
          </w:p>
        </w:tc>
        <w:tc>
          <w:tcPr>
            <w:tcW w:w="419" w:type="pct"/>
            <w:shd w:val="clear" w:color="auto" w:fill="auto"/>
            <w:noWrap/>
            <w:vAlign w:val="center"/>
            <w:hideMark/>
          </w:tcPr>
          <w:p w14:paraId="5A7861BB" w14:textId="3176996F" w:rsidR="00DF5292" w:rsidRPr="00156A58" w:rsidRDefault="00DF5292" w:rsidP="00DF5292">
            <w:pPr>
              <w:widowControl/>
              <w:jc w:val="center"/>
              <w:rPr>
                <w:sz w:val="18"/>
                <w:szCs w:val="18"/>
              </w:rPr>
            </w:pPr>
          </w:p>
        </w:tc>
        <w:tc>
          <w:tcPr>
            <w:tcW w:w="680" w:type="pct"/>
            <w:shd w:val="clear" w:color="auto" w:fill="auto"/>
            <w:noWrap/>
            <w:vAlign w:val="center"/>
            <w:hideMark/>
          </w:tcPr>
          <w:p w14:paraId="574A2743" w14:textId="2DE8FEE2" w:rsidR="00DF5292" w:rsidRPr="00156A58" w:rsidRDefault="00DF5292" w:rsidP="00DF5292">
            <w:pPr>
              <w:widowControl/>
              <w:jc w:val="center"/>
              <w:rPr>
                <w:sz w:val="18"/>
                <w:szCs w:val="18"/>
              </w:rPr>
            </w:pPr>
          </w:p>
        </w:tc>
        <w:tc>
          <w:tcPr>
            <w:tcW w:w="680" w:type="pct"/>
            <w:shd w:val="clear" w:color="auto" w:fill="auto"/>
            <w:vAlign w:val="center"/>
            <w:hideMark/>
          </w:tcPr>
          <w:p w14:paraId="52D1177F"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3A7F3B07" w14:textId="77777777" w:rsidR="00DF5292" w:rsidRPr="00156A58" w:rsidRDefault="00DF5292" w:rsidP="00DF5292">
            <w:pPr>
              <w:widowControl/>
              <w:jc w:val="center"/>
              <w:rPr>
                <w:sz w:val="18"/>
                <w:szCs w:val="18"/>
              </w:rPr>
            </w:pPr>
            <w:r w:rsidRPr="00156A58">
              <w:rPr>
                <w:sz w:val="18"/>
                <w:szCs w:val="18"/>
              </w:rPr>
              <w:t>0.44</w:t>
            </w:r>
          </w:p>
        </w:tc>
        <w:tc>
          <w:tcPr>
            <w:tcW w:w="951" w:type="pct"/>
            <w:shd w:val="clear" w:color="auto" w:fill="auto"/>
            <w:vAlign w:val="center"/>
            <w:hideMark/>
          </w:tcPr>
          <w:p w14:paraId="3E0857DB"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2630BFB" w14:textId="77777777" w:rsidTr="007B280E">
        <w:trPr>
          <w:trHeight w:val="20"/>
        </w:trPr>
        <w:tc>
          <w:tcPr>
            <w:tcW w:w="312" w:type="pct"/>
            <w:vMerge/>
            <w:vAlign w:val="center"/>
            <w:hideMark/>
          </w:tcPr>
          <w:p w14:paraId="069A9737" w14:textId="77777777" w:rsidR="00DF5292" w:rsidRPr="00156A58" w:rsidRDefault="00DF5292" w:rsidP="00DF5292">
            <w:pPr>
              <w:widowControl/>
              <w:jc w:val="center"/>
              <w:rPr>
                <w:sz w:val="18"/>
                <w:szCs w:val="18"/>
              </w:rPr>
            </w:pPr>
          </w:p>
        </w:tc>
        <w:tc>
          <w:tcPr>
            <w:tcW w:w="513" w:type="pct"/>
            <w:vMerge/>
            <w:vAlign w:val="center"/>
            <w:hideMark/>
          </w:tcPr>
          <w:p w14:paraId="73A7CD34" w14:textId="77777777" w:rsidR="00DF5292" w:rsidRPr="00156A58" w:rsidRDefault="00DF5292" w:rsidP="00DF5292">
            <w:pPr>
              <w:widowControl/>
              <w:jc w:val="center"/>
              <w:rPr>
                <w:sz w:val="18"/>
                <w:szCs w:val="18"/>
              </w:rPr>
            </w:pPr>
          </w:p>
        </w:tc>
        <w:tc>
          <w:tcPr>
            <w:tcW w:w="438" w:type="pct"/>
            <w:vMerge/>
            <w:vAlign w:val="center"/>
            <w:hideMark/>
          </w:tcPr>
          <w:p w14:paraId="077834E3"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299198A5" w14:textId="5E86E97C" w:rsidR="00DF5292" w:rsidRPr="00156A58" w:rsidRDefault="00DF5292" w:rsidP="00DF5292">
            <w:pPr>
              <w:widowControl/>
              <w:jc w:val="center"/>
              <w:rPr>
                <w:sz w:val="18"/>
                <w:szCs w:val="18"/>
              </w:rPr>
            </w:pPr>
          </w:p>
        </w:tc>
        <w:tc>
          <w:tcPr>
            <w:tcW w:w="419" w:type="pct"/>
            <w:shd w:val="clear" w:color="auto" w:fill="auto"/>
            <w:noWrap/>
            <w:vAlign w:val="center"/>
            <w:hideMark/>
          </w:tcPr>
          <w:p w14:paraId="5199C3EA" w14:textId="78B81B87" w:rsidR="00DF5292" w:rsidRPr="00156A58" w:rsidRDefault="00DF5292" w:rsidP="00DF5292">
            <w:pPr>
              <w:widowControl/>
              <w:jc w:val="center"/>
              <w:rPr>
                <w:sz w:val="18"/>
                <w:szCs w:val="18"/>
              </w:rPr>
            </w:pPr>
          </w:p>
        </w:tc>
        <w:tc>
          <w:tcPr>
            <w:tcW w:w="680" w:type="pct"/>
            <w:shd w:val="clear" w:color="auto" w:fill="auto"/>
            <w:noWrap/>
            <w:vAlign w:val="center"/>
            <w:hideMark/>
          </w:tcPr>
          <w:p w14:paraId="12FDB6E9" w14:textId="4A04EFF2" w:rsidR="00DF5292" w:rsidRPr="00156A58" w:rsidRDefault="00DF5292" w:rsidP="00DF5292">
            <w:pPr>
              <w:widowControl/>
              <w:jc w:val="center"/>
              <w:rPr>
                <w:sz w:val="18"/>
                <w:szCs w:val="18"/>
              </w:rPr>
            </w:pPr>
          </w:p>
        </w:tc>
        <w:tc>
          <w:tcPr>
            <w:tcW w:w="680" w:type="pct"/>
            <w:shd w:val="clear" w:color="auto" w:fill="auto"/>
            <w:vAlign w:val="center"/>
            <w:hideMark/>
          </w:tcPr>
          <w:p w14:paraId="2A5EC663"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10ED9138"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04E8CF3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1C282AC" w14:textId="77777777" w:rsidTr="007B280E">
        <w:trPr>
          <w:trHeight w:val="20"/>
        </w:trPr>
        <w:tc>
          <w:tcPr>
            <w:tcW w:w="312" w:type="pct"/>
            <w:vMerge/>
            <w:vAlign w:val="center"/>
            <w:hideMark/>
          </w:tcPr>
          <w:p w14:paraId="5CCF9E8F" w14:textId="77777777" w:rsidR="00DF5292" w:rsidRPr="00156A58" w:rsidRDefault="00DF5292" w:rsidP="00DF5292">
            <w:pPr>
              <w:widowControl/>
              <w:jc w:val="center"/>
              <w:rPr>
                <w:sz w:val="18"/>
                <w:szCs w:val="18"/>
              </w:rPr>
            </w:pPr>
          </w:p>
        </w:tc>
        <w:tc>
          <w:tcPr>
            <w:tcW w:w="513" w:type="pct"/>
            <w:vMerge/>
            <w:vAlign w:val="center"/>
            <w:hideMark/>
          </w:tcPr>
          <w:p w14:paraId="2402AFE3" w14:textId="77777777" w:rsidR="00DF5292" w:rsidRPr="00156A58" w:rsidRDefault="00DF5292" w:rsidP="00DF5292">
            <w:pPr>
              <w:widowControl/>
              <w:jc w:val="center"/>
              <w:rPr>
                <w:sz w:val="18"/>
                <w:szCs w:val="18"/>
              </w:rPr>
            </w:pPr>
          </w:p>
        </w:tc>
        <w:tc>
          <w:tcPr>
            <w:tcW w:w="438" w:type="pct"/>
            <w:vMerge/>
            <w:vAlign w:val="center"/>
            <w:hideMark/>
          </w:tcPr>
          <w:p w14:paraId="16226C70"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1A6B76A" w14:textId="3A75F1F4" w:rsidR="00DF5292" w:rsidRPr="00156A58" w:rsidRDefault="00DF5292" w:rsidP="00DF5292">
            <w:pPr>
              <w:widowControl/>
              <w:jc w:val="center"/>
              <w:rPr>
                <w:sz w:val="18"/>
                <w:szCs w:val="18"/>
              </w:rPr>
            </w:pPr>
          </w:p>
        </w:tc>
        <w:tc>
          <w:tcPr>
            <w:tcW w:w="419" w:type="pct"/>
            <w:shd w:val="clear" w:color="auto" w:fill="auto"/>
            <w:noWrap/>
            <w:vAlign w:val="center"/>
            <w:hideMark/>
          </w:tcPr>
          <w:p w14:paraId="33D73639" w14:textId="59CFEBB7" w:rsidR="00DF5292" w:rsidRPr="00156A58" w:rsidRDefault="00DF5292" w:rsidP="00DF5292">
            <w:pPr>
              <w:widowControl/>
              <w:jc w:val="center"/>
              <w:rPr>
                <w:sz w:val="18"/>
                <w:szCs w:val="18"/>
              </w:rPr>
            </w:pPr>
          </w:p>
        </w:tc>
        <w:tc>
          <w:tcPr>
            <w:tcW w:w="680" w:type="pct"/>
            <w:shd w:val="clear" w:color="auto" w:fill="auto"/>
            <w:noWrap/>
            <w:vAlign w:val="center"/>
            <w:hideMark/>
          </w:tcPr>
          <w:p w14:paraId="624804F1" w14:textId="1892AFAA" w:rsidR="00DF5292" w:rsidRPr="00156A58" w:rsidRDefault="00DF5292" w:rsidP="00DF5292">
            <w:pPr>
              <w:widowControl/>
              <w:jc w:val="center"/>
              <w:rPr>
                <w:sz w:val="18"/>
                <w:szCs w:val="18"/>
              </w:rPr>
            </w:pPr>
          </w:p>
        </w:tc>
        <w:tc>
          <w:tcPr>
            <w:tcW w:w="680" w:type="pct"/>
            <w:shd w:val="clear" w:color="auto" w:fill="auto"/>
            <w:vAlign w:val="center"/>
            <w:hideMark/>
          </w:tcPr>
          <w:p w14:paraId="7FF28264"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vAlign w:val="center"/>
            <w:hideMark/>
          </w:tcPr>
          <w:p w14:paraId="1581254D" w14:textId="77777777" w:rsidR="00DF5292" w:rsidRPr="00156A58" w:rsidRDefault="00DF5292" w:rsidP="00DF5292">
            <w:pPr>
              <w:widowControl/>
              <w:jc w:val="center"/>
              <w:rPr>
                <w:sz w:val="18"/>
                <w:szCs w:val="18"/>
              </w:rPr>
            </w:pPr>
            <w:r w:rsidRPr="00156A58">
              <w:rPr>
                <w:sz w:val="18"/>
                <w:szCs w:val="18"/>
              </w:rPr>
              <w:t>0.2</w:t>
            </w:r>
          </w:p>
        </w:tc>
        <w:tc>
          <w:tcPr>
            <w:tcW w:w="951" w:type="pct"/>
            <w:shd w:val="clear" w:color="auto" w:fill="auto"/>
            <w:vAlign w:val="center"/>
            <w:hideMark/>
          </w:tcPr>
          <w:p w14:paraId="1680AEE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36624B9" w14:textId="77777777" w:rsidTr="007B280E">
        <w:trPr>
          <w:trHeight w:val="20"/>
        </w:trPr>
        <w:tc>
          <w:tcPr>
            <w:tcW w:w="312" w:type="pct"/>
            <w:vMerge w:val="restart"/>
            <w:shd w:val="clear" w:color="auto" w:fill="auto"/>
            <w:noWrap/>
            <w:vAlign w:val="center"/>
            <w:hideMark/>
          </w:tcPr>
          <w:p w14:paraId="7E1BE782" w14:textId="77777777" w:rsidR="00DF5292" w:rsidRPr="00156A58" w:rsidRDefault="00DF5292" w:rsidP="00DF5292">
            <w:pPr>
              <w:widowControl/>
              <w:jc w:val="center"/>
              <w:rPr>
                <w:sz w:val="18"/>
                <w:szCs w:val="18"/>
              </w:rPr>
            </w:pPr>
            <w:r w:rsidRPr="00156A58">
              <w:rPr>
                <w:sz w:val="18"/>
                <w:szCs w:val="18"/>
              </w:rPr>
              <w:t>36</w:t>
            </w:r>
          </w:p>
        </w:tc>
        <w:tc>
          <w:tcPr>
            <w:tcW w:w="513" w:type="pct"/>
            <w:vMerge w:val="restart"/>
            <w:shd w:val="clear" w:color="auto" w:fill="auto"/>
            <w:vAlign w:val="center"/>
            <w:hideMark/>
          </w:tcPr>
          <w:p w14:paraId="0F8D5D11" w14:textId="77777777" w:rsidR="00DF5292" w:rsidRPr="00156A58" w:rsidRDefault="00DF5292" w:rsidP="00DF5292">
            <w:pPr>
              <w:widowControl/>
              <w:jc w:val="center"/>
              <w:rPr>
                <w:sz w:val="18"/>
                <w:szCs w:val="18"/>
              </w:rPr>
            </w:pPr>
            <w:r w:rsidRPr="00156A58">
              <w:rPr>
                <w:sz w:val="18"/>
                <w:szCs w:val="18"/>
              </w:rPr>
              <w:t>江苏钧盈精密机械有限公司</w:t>
            </w:r>
          </w:p>
        </w:tc>
        <w:tc>
          <w:tcPr>
            <w:tcW w:w="438" w:type="pct"/>
            <w:vMerge w:val="restart"/>
            <w:shd w:val="clear" w:color="auto" w:fill="auto"/>
            <w:noWrap/>
            <w:vAlign w:val="center"/>
            <w:hideMark/>
          </w:tcPr>
          <w:p w14:paraId="3D380BF3" w14:textId="77777777" w:rsidR="00DF5292" w:rsidRPr="00156A58" w:rsidRDefault="00DF5292" w:rsidP="00DF5292">
            <w:pPr>
              <w:widowControl/>
              <w:jc w:val="center"/>
              <w:rPr>
                <w:sz w:val="18"/>
                <w:szCs w:val="18"/>
              </w:rPr>
            </w:pPr>
            <w:r w:rsidRPr="00156A58">
              <w:rPr>
                <w:sz w:val="18"/>
                <w:szCs w:val="18"/>
              </w:rPr>
              <w:t>4.5</w:t>
            </w:r>
          </w:p>
        </w:tc>
        <w:tc>
          <w:tcPr>
            <w:tcW w:w="488" w:type="pct"/>
            <w:shd w:val="clear" w:color="auto" w:fill="auto"/>
            <w:noWrap/>
            <w:vAlign w:val="center"/>
            <w:hideMark/>
          </w:tcPr>
          <w:p w14:paraId="2A2F3AA7" w14:textId="77777777" w:rsidR="00DF5292" w:rsidRPr="00156A58" w:rsidRDefault="00DF5292" w:rsidP="00DF5292">
            <w:pPr>
              <w:widowControl/>
              <w:jc w:val="center"/>
              <w:rPr>
                <w:sz w:val="18"/>
                <w:szCs w:val="18"/>
              </w:rPr>
            </w:pPr>
            <w:r w:rsidRPr="00156A58">
              <w:rPr>
                <w:sz w:val="18"/>
                <w:szCs w:val="18"/>
              </w:rPr>
              <w:t>废金属屑</w:t>
            </w:r>
          </w:p>
        </w:tc>
        <w:tc>
          <w:tcPr>
            <w:tcW w:w="419" w:type="pct"/>
            <w:shd w:val="clear" w:color="auto" w:fill="auto"/>
            <w:noWrap/>
            <w:vAlign w:val="center"/>
            <w:hideMark/>
          </w:tcPr>
          <w:p w14:paraId="70E9D62E" w14:textId="77777777" w:rsidR="00DF5292" w:rsidRPr="00156A58" w:rsidRDefault="00DF5292" w:rsidP="00DF5292">
            <w:pPr>
              <w:widowControl/>
              <w:jc w:val="center"/>
              <w:rPr>
                <w:sz w:val="18"/>
                <w:szCs w:val="18"/>
              </w:rPr>
            </w:pPr>
            <w:r w:rsidRPr="00156A58">
              <w:rPr>
                <w:sz w:val="18"/>
                <w:szCs w:val="18"/>
              </w:rPr>
              <w:t>8.7</w:t>
            </w:r>
          </w:p>
        </w:tc>
        <w:tc>
          <w:tcPr>
            <w:tcW w:w="680" w:type="pct"/>
            <w:shd w:val="clear" w:color="auto" w:fill="auto"/>
            <w:vAlign w:val="center"/>
            <w:hideMark/>
          </w:tcPr>
          <w:p w14:paraId="55CAA7C8"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5A939446" w14:textId="77777777" w:rsidR="00DF5292" w:rsidRPr="00156A58" w:rsidRDefault="00DF5292" w:rsidP="00DF5292">
            <w:pPr>
              <w:widowControl/>
              <w:jc w:val="center"/>
              <w:rPr>
                <w:sz w:val="18"/>
                <w:szCs w:val="18"/>
              </w:rPr>
            </w:pPr>
            <w:r w:rsidRPr="00156A58">
              <w:rPr>
                <w:sz w:val="18"/>
                <w:szCs w:val="18"/>
              </w:rPr>
              <w:t>废切削液</w:t>
            </w:r>
          </w:p>
        </w:tc>
        <w:tc>
          <w:tcPr>
            <w:tcW w:w="519" w:type="pct"/>
            <w:shd w:val="clear" w:color="auto" w:fill="auto"/>
            <w:noWrap/>
            <w:vAlign w:val="center"/>
            <w:hideMark/>
          </w:tcPr>
          <w:p w14:paraId="6AAC1B7E" w14:textId="77777777" w:rsidR="00DF5292" w:rsidRPr="00156A58" w:rsidRDefault="00DF5292" w:rsidP="00DF5292">
            <w:pPr>
              <w:widowControl/>
              <w:jc w:val="center"/>
              <w:rPr>
                <w:sz w:val="18"/>
                <w:szCs w:val="18"/>
              </w:rPr>
            </w:pPr>
            <w:r w:rsidRPr="00156A58">
              <w:rPr>
                <w:sz w:val="18"/>
                <w:szCs w:val="18"/>
              </w:rPr>
              <w:t>3.8</w:t>
            </w:r>
          </w:p>
        </w:tc>
        <w:tc>
          <w:tcPr>
            <w:tcW w:w="951" w:type="pct"/>
            <w:shd w:val="clear" w:color="auto" w:fill="auto"/>
            <w:vAlign w:val="center"/>
            <w:hideMark/>
          </w:tcPr>
          <w:p w14:paraId="67A79759"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B9E330E" w14:textId="77777777" w:rsidTr="007B280E">
        <w:trPr>
          <w:trHeight w:val="20"/>
        </w:trPr>
        <w:tc>
          <w:tcPr>
            <w:tcW w:w="312" w:type="pct"/>
            <w:vMerge/>
            <w:vAlign w:val="center"/>
            <w:hideMark/>
          </w:tcPr>
          <w:p w14:paraId="209B9C8F" w14:textId="77777777" w:rsidR="00DF5292" w:rsidRPr="00156A58" w:rsidRDefault="00DF5292" w:rsidP="00DF5292">
            <w:pPr>
              <w:widowControl/>
              <w:jc w:val="center"/>
              <w:rPr>
                <w:sz w:val="18"/>
                <w:szCs w:val="18"/>
              </w:rPr>
            </w:pPr>
          </w:p>
        </w:tc>
        <w:tc>
          <w:tcPr>
            <w:tcW w:w="513" w:type="pct"/>
            <w:vMerge/>
            <w:vAlign w:val="center"/>
            <w:hideMark/>
          </w:tcPr>
          <w:p w14:paraId="0CD1DB24" w14:textId="77777777" w:rsidR="00DF5292" w:rsidRPr="00156A58" w:rsidRDefault="00DF5292" w:rsidP="00DF5292">
            <w:pPr>
              <w:widowControl/>
              <w:jc w:val="center"/>
              <w:rPr>
                <w:sz w:val="18"/>
                <w:szCs w:val="18"/>
              </w:rPr>
            </w:pPr>
          </w:p>
        </w:tc>
        <w:tc>
          <w:tcPr>
            <w:tcW w:w="438" w:type="pct"/>
            <w:vMerge/>
            <w:vAlign w:val="center"/>
            <w:hideMark/>
          </w:tcPr>
          <w:p w14:paraId="69D0A89A"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04E10273" w14:textId="77777777" w:rsidR="00DF5292" w:rsidRPr="00156A58" w:rsidRDefault="00DF5292" w:rsidP="00DF5292">
            <w:pPr>
              <w:widowControl/>
              <w:jc w:val="center"/>
              <w:rPr>
                <w:sz w:val="18"/>
                <w:szCs w:val="18"/>
              </w:rPr>
            </w:pPr>
            <w:r w:rsidRPr="00156A58">
              <w:rPr>
                <w:sz w:val="18"/>
                <w:szCs w:val="18"/>
              </w:rPr>
              <w:t>不合格品</w:t>
            </w:r>
          </w:p>
        </w:tc>
        <w:tc>
          <w:tcPr>
            <w:tcW w:w="419" w:type="pct"/>
            <w:shd w:val="clear" w:color="auto" w:fill="auto"/>
            <w:noWrap/>
            <w:vAlign w:val="center"/>
            <w:hideMark/>
          </w:tcPr>
          <w:p w14:paraId="4727BBD6" w14:textId="77777777" w:rsidR="00DF5292" w:rsidRPr="00156A58" w:rsidRDefault="00DF5292" w:rsidP="00DF5292">
            <w:pPr>
              <w:widowControl/>
              <w:jc w:val="center"/>
              <w:rPr>
                <w:sz w:val="18"/>
                <w:szCs w:val="18"/>
              </w:rPr>
            </w:pPr>
            <w:r w:rsidRPr="00156A58">
              <w:rPr>
                <w:sz w:val="18"/>
                <w:szCs w:val="18"/>
              </w:rPr>
              <w:t>13.05</w:t>
            </w:r>
          </w:p>
        </w:tc>
        <w:tc>
          <w:tcPr>
            <w:tcW w:w="680" w:type="pct"/>
            <w:shd w:val="clear" w:color="auto" w:fill="auto"/>
            <w:vAlign w:val="center"/>
            <w:hideMark/>
          </w:tcPr>
          <w:p w14:paraId="5A5DD43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5CA302CB" w14:textId="77777777" w:rsidR="00DF5292" w:rsidRPr="00156A58" w:rsidRDefault="00DF5292" w:rsidP="00DF5292">
            <w:pPr>
              <w:widowControl/>
              <w:jc w:val="center"/>
              <w:rPr>
                <w:sz w:val="18"/>
                <w:szCs w:val="18"/>
              </w:rPr>
            </w:pPr>
            <w:r w:rsidRPr="00156A58">
              <w:rPr>
                <w:sz w:val="18"/>
                <w:szCs w:val="18"/>
              </w:rPr>
              <w:t>润滑油</w:t>
            </w:r>
          </w:p>
        </w:tc>
        <w:tc>
          <w:tcPr>
            <w:tcW w:w="519" w:type="pct"/>
            <w:shd w:val="clear" w:color="auto" w:fill="auto"/>
            <w:noWrap/>
            <w:vAlign w:val="center"/>
            <w:hideMark/>
          </w:tcPr>
          <w:p w14:paraId="74AF0427" w14:textId="77777777" w:rsidR="00DF5292" w:rsidRPr="00156A58" w:rsidRDefault="00DF5292" w:rsidP="00DF5292">
            <w:pPr>
              <w:widowControl/>
              <w:jc w:val="center"/>
              <w:rPr>
                <w:sz w:val="18"/>
                <w:szCs w:val="18"/>
              </w:rPr>
            </w:pPr>
            <w:r w:rsidRPr="00156A58">
              <w:rPr>
                <w:sz w:val="18"/>
                <w:szCs w:val="18"/>
              </w:rPr>
              <w:t>2</w:t>
            </w:r>
          </w:p>
        </w:tc>
        <w:tc>
          <w:tcPr>
            <w:tcW w:w="951" w:type="pct"/>
            <w:shd w:val="clear" w:color="auto" w:fill="auto"/>
            <w:vAlign w:val="center"/>
            <w:hideMark/>
          </w:tcPr>
          <w:p w14:paraId="793F4746"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1BB6D60" w14:textId="77777777" w:rsidTr="007B280E">
        <w:trPr>
          <w:trHeight w:val="20"/>
        </w:trPr>
        <w:tc>
          <w:tcPr>
            <w:tcW w:w="312" w:type="pct"/>
            <w:vMerge/>
            <w:vAlign w:val="center"/>
            <w:hideMark/>
          </w:tcPr>
          <w:p w14:paraId="4F1965D8" w14:textId="77777777" w:rsidR="00DF5292" w:rsidRPr="00156A58" w:rsidRDefault="00DF5292" w:rsidP="00DF5292">
            <w:pPr>
              <w:widowControl/>
              <w:jc w:val="center"/>
              <w:rPr>
                <w:sz w:val="18"/>
                <w:szCs w:val="18"/>
              </w:rPr>
            </w:pPr>
          </w:p>
        </w:tc>
        <w:tc>
          <w:tcPr>
            <w:tcW w:w="513" w:type="pct"/>
            <w:vMerge/>
            <w:vAlign w:val="center"/>
            <w:hideMark/>
          </w:tcPr>
          <w:p w14:paraId="1C64ED6E" w14:textId="77777777" w:rsidR="00DF5292" w:rsidRPr="00156A58" w:rsidRDefault="00DF5292" w:rsidP="00DF5292">
            <w:pPr>
              <w:widowControl/>
              <w:jc w:val="center"/>
              <w:rPr>
                <w:sz w:val="18"/>
                <w:szCs w:val="18"/>
              </w:rPr>
            </w:pPr>
          </w:p>
        </w:tc>
        <w:tc>
          <w:tcPr>
            <w:tcW w:w="438" w:type="pct"/>
            <w:vMerge/>
            <w:vAlign w:val="center"/>
            <w:hideMark/>
          </w:tcPr>
          <w:p w14:paraId="66F56642"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F60CEE3" w14:textId="4E69BA9D" w:rsidR="00DF5292" w:rsidRPr="00156A58" w:rsidRDefault="00DF5292" w:rsidP="00DF5292">
            <w:pPr>
              <w:widowControl/>
              <w:jc w:val="center"/>
              <w:rPr>
                <w:sz w:val="18"/>
                <w:szCs w:val="18"/>
              </w:rPr>
            </w:pPr>
          </w:p>
        </w:tc>
        <w:tc>
          <w:tcPr>
            <w:tcW w:w="419" w:type="pct"/>
            <w:shd w:val="clear" w:color="auto" w:fill="auto"/>
            <w:noWrap/>
            <w:vAlign w:val="center"/>
            <w:hideMark/>
          </w:tcPr>
          <w:p w14:paraId="6FEDBD4B" w14:textId="4928F92B" w:rsidR="00DF5292" w:rsidRPr="00156A58" w:rsidRDefault="00DF5292" w:rsidP="00DF5292">
            <w:pPr>
              <w:widowControl/>
              <w:jc w:val="center"/>
              <w:rPr>
                <w:sz w:val="18"/>
                <w:szCs w:val="18"/>
              </w:rPr>
            </w:pPr>
          </w:p>
        </w:tc>
        <w:tc>
          <w:tcPr>
            <w:tcW w:w="680" w:type="pct"/>
            <w:shd w:val="clear" w:color="auto" w:fill="auto"/>
            <w:noWrap/>
            <w:vAlign w:val="center"/>
            <w:hideMark/>
          </w:tcPr>
          <w:p w14:paraId="0E83D691" w14:textId="43EBC22F" w:rsidR="00DF5292" w:rsidRPr="00156A58" w:rsidRDefault="00DF5292" w:rsidP="00DF5292">
            <w:pPr>
              <w:widowControl/>
              <w:jc w:val="center"/>
              <w:rPr>
                <w:sz w:val="18"/>
                <w:szCs w:val="18"/>
              </w:rPr>
            </w:pPr>
          </w:p>
        </w:tc>
        <w:tc>
          <w:tcPr>
            <w:tcW w:w="680" w:type="pct"/>
            <w:shd w:val="clear" w:color="auto" w:fill="auto"/>
            <w:noWrap/>
            <w:vAlign w:val="center"/>
            <w:hideMark/>
          </w:tcPr>
          <w:p w14:paraId="72CB36F0" w14:textId="77777777" w:rsidR="00DF5292" w:rsidRPr="00156A58" w:rsidRDefault="00DF5292" w:rsidP="00DF5292">
            <w:pPr>
              <w:widowControl/>
              <w:jc w:val="center"/>
              <w:rPr>
                <w:sz w:val="18"/>
                <w:szCs w:val="18"/>
              </w:rPr>
            </w:pPr>
            <w:r w:rsidRPr="00156A58">
              <w:rPr>
                <w:sz w:val="18"/>
                <w:szCs w:val="18"/>
              </w:rPr>
              <w:t>含油废抹布</w:t>
            </w:r>
          </w:p>
        </w:tc>
        <w:tc>
          <w:tcPr>
            <w:tcW w:w="519" w:type="pct"/>
            <w:shd w:val="clear" w:color="auto" w:fill="auto"/>
            <w:noWrap/>
            <w:vAlign w:val="center"/>
            <w:hideMark/>
          </w:tcPr>
          <w:p w14:paraId="79079337" w14:textId="77777777" w:rsidR="00DF5292" w:rsidRPr="00156A58" w:rsidRDefault="00DF5292" w:rsidP="00DF5292">
            <w:pPr>
              <w:widowControl/>
              <w:jc w:val="center"/>
              <w:rPr>
                <w:sz w:val="18"/>
                <w:szCs w:val="18"/>
              </w:rPr>
            </w:pPr>
            <w:r w:rsidRPr="00156A58">
              <w:rPr>
                <w:sz w:val="18"/>
                <w:szCs w:val="18"/>
              </w:rPr>
              <w:t>0.003</w:t>
            </w:r>
          </w:p>
        </w:tc>
        <w:tc>
          <w:tcPr>
            <w:tcW w:w="951" w:type="pct"/>
            <w:shd w:val="clear" w:color="auto" w:fill="auto"/>
            <w:vAlign w:val="center"/>
            <w:hideMark/>
          </w:tcPr>
          <w:p w14:paraId="32A792E7"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F978DD4" w14:textId="77777777" w:rsidTr="007B280E">
        <w:trPr>
          <w:trHeight w:val="20"/>
        </w:trPr>
        <w:tc>
          <w:tcPr>
            <w:tcW w:w="312" w:type="pct"/>
            <w:vMerge w:val="restart"/>
            <w:shd w:val="clear" w:color="auto" w:fill="auto"/>
            <w:noWrap/>
            <w:vAlign w:val="center"/>
            <w:hideMark/>
          </w:tcPr>
          <w:p w14:paraId="6E5FE453" w14:textId="77777777" w:rsidR="00DF5292" w:rsidRPr="00156A58" w:rsidRDefault="00DF5292" w:rsidP="00DF5292">
            <w:pPr>
              <w:widowControl/>
              <w:jc w:val="center"/>
              <w:rPr>
                <w:sz w:val="18"/>
                <w:szCs w:val="18"/>
              </w:rPr>
            </w:pPr>
            <w:r w:rsidRPr="00156A58">
              <w:rPr>
                <w:sz w:val="18"/>
                <w:szCs w:val="18"/>
              </w:rPr>
              <w:t>37</w:t>
            </w:r>
          </w:p>
        </w:tc>
        <w:tc>
          <w:tcPr>
            <w:tcW w:w="513" w:type="pct"/>
            <w:vMerge w:val="restart"/>
            <w:shd w:val="clear" w:color="auto" w:fill="auto"/>
            <w:vAlign w:val="center"/>
            <w:hideMark/>
          </w:tcPr>
          <w:p w14:paraId="6FC725EE" w14:textId="77777777" w:rsidR="00DF5292" w:rsidRPr="00156A58" w:rsidRDefault="00DF5292" w:rsidP="00DF5292">
            <w:pPr>
              <w:widowControl/>
              <w:jc w:val="center"/>
              <w:rPr>
                <w:sz w:val="18"/>
                <w:szCs w:val="18"/>
              </w:rPr>
            </w:pPr>
            <w:r w:rsidRPr="00156A58">
              <w:rPr>
                <w:sz w:val="18"/>
                <w:szCs w:val="18"/>
              </w:rPr>
              <w:t>江苏上田民防设备有限公司</w:t>
            </w:r>
          </w:p>
        </w:tc>
        <w:tc>
          <w:tcPr>
            <w:tcW w:w="438" w:type="pct"/>
            <w:vMerge w:val="restart"/>
            <w:shd w:val="clear" w:color="auto" w:fill="auto"/>
            <w:noWrap/>
            <w:vAlign w:val="center"/>
            <w:hideMark/>
          </w:tcPr>
          <w:p w14:paraId="46071D50" w14:textId="77777777" w:rsidR="00DF5292" w:rsidRPr="00156A58" w:rsidRDefault="00DF5292" w:rsidP="00DF5292">
            <w:pPr>
              <w:widowControl/>
              <w:jc w:val="center"/>
              <w:rPr>
                <w:sz w:val="18"/>
                <w:szCs w:val="18"/>
              </w:rPr>
            </w:pPr>
            <w:r w:rsidRPr="00156A58">
              <w:rPr>
                <w:sz w:val="18"/>
                <w:szCs w:val="18"/>
              </w:rPr>
              <w:t>4.5</w:t>
            </w:r>
          </w:p>
        </w:tc>
        <w:tc>
          <w:tcPr>
            <w:tcW w:w="488" w:type="pct"/>
            <w:shd w:val="clear" w:color="auto" w:fill="auto"/>
            <w:vAlign w:val="center"/>
            <w:hideMark/>
          </w:tcPr>
          <w:p w14:paraId="19FC57A9" w14:textId="77777777" w:rsidR="00DF5292" w:rsidRPr="00156A58" w:rsidRDefault="00DF5292" w:rsidP="00DF5292">
            <w:pPr>
              <w:widowControl/>
              <w:jc w:val="center"/>
              <w:rPr>
                <w:sz w:val="18"/>
                <w:szCs w:val="18"/>
              </w:rPr>
            </w:pPr>
            <w:r w:rsidRPr="00156A58">
              <w:rPr>
                <w:sz w:val="18"/>
                <w:szCs w:val="18"/>
              </w:rPr>
              <w:t>金属边角料</w:t>
            </w:r>
          </w:p>
        </w:tc>
        <w:tc>
          <w:tcPr>
            <w:tcW w:w="419" w:type="pct"/>
            <w:shd w:val="clear" w:color="auto" w:fill="auto"/>
            <w:vAlign w:val="center"/>
            <w:hideMark/>
          </w:tcPr>
          <w:p w14:paraId="00BBC0D2" w14:textId="77777777" w:rsidR="00DF5292" w:rsidRPr="00156A58" w:rsidRDefault="00DF5292" w:rsidP="00DF5292">
            <w:pPr>
              <w:widowControl/>
              <w:jc w:val="center"/>
              <w:rPr>
                <w:sz w:val="18"/>
                <w:szCs w:val="18"/>
              </w:rPr>
            </w:pPr>
            <w:r w:rsidRPr="00156A58">
              <w:rPr>
                <w:sz w:val="18"/>
                <w:szCs w:val="18"/>
              </w:rPr>
              <w:t>17</w:t>
            </w:r>
          </w:p>
        </w:tc>
        <w:tc>
          <w:tcPr>
            <w:tcW w:w="680" w:type="pct"/>
            <w:shd w:val="clear" w:color="auto" w:fill="auto"/>
            <w:vAlign w:val="center"/>
            <w:hideMark/>
          </w:tcPr>
          <w:p w14:paraId="3DE0E446"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77A21CCE" w14:textId="77777777" w:rsidR="00DF5292" w:rsidRPr="00156A58" w:rsidRDefault="00DF5292" w:rsidP="00DF5292">
            <w:pPr>
              <w:widowControl/>
              <w:jc w:val="center"/>
              <w:rPr>
                <w:sz w:val="18"/>
                <w:szCs w:val="18"/>
              </w:rPr>
            </w:pPr>
            <w:r w:rsidRPr="00156A58">
              <w:rPr>
                <w:sz w:val="18"/>
                <w:szCs w:val="18"/>
              </w:rPr>
              <w:t>废润滑油</w:t>
            </w:r>
          </w:p>
        </w:tc>
        <w:tc>
          <w:tcPr>
            <w:tcW w:w="519" w:type="pct"/>
            <w:shd w:val="clear" w:color="auto" w:fill="auto"/>
            <w:vAlign w:val="center"/>
            <w:hideMark/>
          </w:tcPr>
          <w:p w14:paraId="21380C2A" w14:textId="77777777" w:rsidR="00DF5292" w:rsidRPr="00156A58" w:rsidRDefault="00DF5292" w:rsidP="00DF5292">
            <w:pPr>
              <w:widowControl/>
              <w:jc w:val="center"/>
              <w:rPr>
                <w:sz w:val="18"/>
                <w:szCs w:val="18"/>
              </w:rPr>
            </w:pPr>
            <w:r w:rsidRPr="00156A58">
              <w:rPr>
                <w:sz w:val="18"/>
                <w:szCs w:val="18"/>
              </w:rPr>
              <w:t>0.25</w:t>
            </w:r>
          </w:p>
        </w:tc>
        <w:tc>
          <w:tcPr>
            <w:tcW w:w="951" w:type="pct"/>
            <w:shd w:val="clear" w:color="auto" w:fill="auto"/>
            <w:vAlign w:val="center"/>
            <w:hideMark/>
          </w:tcPr>
          <w:p w14:paraId="7E376E8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5197099" w14:textId="77777777" w:rsidTr="007B280E">
        <w:trPr>
          <w:trHeight w:val="20"/>
        </w:trPr>
        <w:tc>
          <w:tcPr>
            <w:tcW w:w="312" w:type="pct"/>
            <w:vMerge/>
            <w:vAlign w:val="center"/>
            <w:hideMark/>
          </w:tcPr>
          <w:p w14:paraId="6428C9C4" w14:textId="77777777" w:rsidR="00DF5292" w:rsidRPr="00156A58" w:rsidRDefault="00DF5292" w:rsidP="00DF5292">
            <w:pPr>
              <w:widowControl/>
              <w:jc w:val="center"/>
              <w:rPr>
                <w:sz w:val="18"/>
                <w:szCs w:val="18"/>
              </w:rPr>
            </w:pPr>
          </w:p>
        </w:tc>
        <w:tc>
          <w:tcPr>
            <w:tcW w:w="513" w:type="pct"/>
            <w:vMerge/>
            <w:vAlign w:val="center"/>
            <w:hideMark/>
          </w:tcPr>
          <w:p w14:paraId="0BD1568C" w14:textId="77777777" w:rsidR="00DF5292" w:rsidRPr="00156A58" w:rsidRDefault="00DF5292" w:rsidP="00DF5292">
            <w:pPr>
              <w:widowControl/>
              <w:jc w:val="center"/>
              <w:rPr>
                <w:sz w:val="18"/>
                <w:szCs w:val="18"/>
              </w:rPr>
            </w:pPr>
          </w:p>
        </w:tc>
        <w:tc>
          <w:tcPr>
            <w:tcW w:w="438" w:type="pct"/>
            <w:vMerge/>
            <w:vAlign w:val="center"/>
            <w:hideMark/>
          </w:tcPr>
          <w:p w14:paraId="78F1F360"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512A4C1" w14:textId="77777777" w:rsidR="00DF5292" w:rsidRPr="00156A58" w:rsidRDefault="00DF5292" w:rsidP="00DF5292">
            <w:pPr>
              <w:widowControl/>
              <w:jc w:val="center"/>
              <w:rPr>
                <w:sz w:val="18"/>
                <w:szCs w:val="18"/>
              </w:rPr>
            </w:pPr>
            <w:r w:rsidRPr="00156A58">
              <w:rPr>
                <w:sz w:val="18"/>
                <w:szCs w:val="18"/>
              </w:rPr>
              <w:t>焊渣</w:t>
            </w:r>
          </w:p>
        </w:tc>
        <w:tc>
          <w:tcPr>
            <w:tcW w:w="419" w:type="pct"/>
            <w:shd w:val="clear" w:color="auto" w:fill="auto"/>
            <w:vAlign w:val="center"/>
            <w:hideMark/>
          </w:tcPr>
          <w:p w14:paraId="67477C1E" w14:textId="77777777" w:rsidR="00DF5292" w:rsidRPr="00156A58" w:rsidRDefault="00DF5292" w:rsidP="00DF5292">
            <w:pPr>
              <w:widowControl/>
              <w:jc w:val="center"/>
              <w:rPr>
                <w:sz w:val="18"/>
                <w:szCs w:val="18"/>
              </w:rPr>
            </w:pPr>
            <w:r w:rsidRPr="00156A58">
              <w:rPr>
                <w:sz w:val="18"/>
                <w:szCs w:val="18"/>
              </w:rPr>
              <w:t>1.2</w:t>
            </w:r>
          </w:p>
        </w:tc>
        <w:tc>
          <w:tcPr>
            <w:tcW w:w="680" w:type="pct"/>
            <w:shd w:val="clear" w:color="auto" w:fill="auto"/>
            <w:vAlign w:val="center"/>
            <w:hideMark/>
          </w:tcPr>
          <w:p w14:paraId="3C717C6A"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8BECF76"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7B29E3B7"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1111DB5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4C21650" w14:textId="77777777" w:rsidTr="007B280E">
        <w:trPr>
          <w:trHeight w:val="20"/>
        </w:trPr>
        <w:tc>
          <w:tcPr>
            <w:tcW w:w="312" w:type="pct"/>
            <w:vMerge/>
            <w:vAlign w:val="center"/>
            <w:hideMark/>
          </w:tcPr>
          <w:p w14:paraId="6C019A69" w14:textId="77777777" w:rsidR="00DF5292" w:rsidRPr="00156A58" w:rsidRDefault="00DF5292" w:rsidP="00DF5292">
            <w:pPr>
              <w:widowControl/>
              <w:jc w:val="center"/>
              <w:rPr>
                <w:sz w:val="18"/>
                <w:szCs w:val="18"/>
              </w:rPr>
            </w:pPr>
          </w:p>
        </w:tc>
        <w:tc>
          <w:tcPr>
            <w:tcW w:w="513" w:type="pct"/>
            <w:vMerge/>
            <w:vAlign w:val="center"/>
            <w:hideMark/>
          </w:tcPr>
          <w:p w14:paraId="148D9FAA" w14:textId="77777777" w:rsidR="00DF5292" w:rsidRPr="00156A58" w:rsidRDefault="00DF5292" w:rsidP="00DF5292">
            <w:pPr>
              <w:widowControl/>
              <w:jc w:val="center"/>
              <w:rPr>
                <w:sz w:val="18"/>
                <w:szCs w:val="18"/>
              </w:rPr>
            </w:pPr>
          </w:p>
        </w:tc>
        <w:tc>
          <w:tcPr>
            <w:tcW w:w="438" w:type="pct"/>
            <w:vMerge/>
            <w:vAlign w:val="center"/>
            <w:hideMark/>
          </w:tcPr>
          <w:p w14:paraId="1832F76E"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64AF30D" w14:textId="77777777" w:rsidR="00DF5292" w:rsidRPr="00156A58" w:rsidRDefault="00DF5292" w:rsidP="00DF5292">
            <w:pPr>
              <w:widowControl/>
              <w:jc w:val="center"/>
              <w:rPr>
                <w:sz w:val="18"/>
                <w:szCs w:val="18"/>
              </w:rPr>
            </w:pPr>
            <w:r w:rsidRPr="00156A58">
              <w:rPr>
                <w:sz w:val="18"/>
                <w:szCs w:val="18"/>
              </w:rPr>
              <w:t>废砂轮片</w:t>
            </w:r>
          </w:p>
        </w:tc>
        <w:tc>
          <w:tcPr>
            <w:tcW w:w="419" w:type="pct"/>
            <w:shd w:val="clear" w:color="auto" w:fill="auto"/>
            <w:vAlign w:val="center"/>
            <w:hideMark/>
          </w:tcPr>
          <w:p w14:paraId="345B2D7D" w14:textId="77777777" w:rsidR="00DF5292" w:rsidRPr="00156A58" w:rsidRDefault="00DF5292" w:rsidP="00DF5292">
            <w:pPr>
              <w:widowControl/>
              <w:jc w:val="center"/>
              <w:rPr>
                <w:sz w:val="18"/>
                <w:szCs w:val="18"/>
              </w:rPr>
            </w:pPr>
            <w:r w:rsidRPr="00156A58">
              <w:rPr>
                <w:sz w:val="18"/>
                <w:szCs w:val="18"/>
              </w:rPr>
              <w:t>0.1</w:t>
            </w:r>
          </w:p>
        </w:tc>
        <w:tc>
          <w:tcPr>
            <w:tcW w:w="680" w:type="pct"/>
            <w:shd w:val="clear" w:color="auto" w:fill="auto"/>
            <w:vAlign w:val="center"/>
            <w:hideMark/>
          </w:tcPr>
          <w:p w14:paraId="28ECE050"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226636FB" w14:textId="77777777" w:rsidR="00DF5292" w:rsidRPr="00156A58" w:rsidRDefault="00DF5292" w:rsidP="00DF5292">
            <w:pPr>
              <w:widowControl/>
              <w:jc w:val="center"/>
              <w:rPr>
                <w:sz w:val="18"/>
                <w:szCs w:val="18"/>
              </w:rPr>
            </w:pPr>
            <w:r w:rsidRPr="00156A58">
              <w:rPr>
                <w:sz w:val="18"/>
                <w:szCs w:val="18"/>
              </w:rPr>
              <w:t>废油抹布、手套</w:t>
            </w:r>
          </w:p>
        </w:tc>
        <w:tc>
          <w:tcPr>
            <w:tcW w:w="519" w:type="pct"/>
            <w:shd w:val="clear" w:color="auto" w:fill="auto"/>
            <w:vAlign w:val="center"/>
            <w:hideMark/>
          </w:tcPr>
          <w:p w14:paraId="4657ED76" w14:textId="77777777" w:rsidR="00DF5292" w:rsidRPr="00156A58" w:rsidRDefault="00DF5292" w:rsidP="00DF5292">
            <w:pPr>
              <w:widowControl/>
              <w:jc w:val="center"/>
              <w:rPr>
                <w:sz w:val="18"/>
                <w:szCs w:val="18"/>
              </w:rPr>
            </w:pPr>
            <w:r w:rsidRPr="00156A58">
              <w:rPr>
                <w:sz w:val="18"/>
                <w:szCs w:val="18"/>
              </w:rPr>
              <w:t>0.01</w:t>
            </w:r>
          </w:p>
        </w:tc>
        <w:tc>
          <w:tcPr>
            <w:tcW w:w="951" w:type="pct"/>
            <w:shd w:val="clear" w:color="auto" w:fill="auto"/>
            <w:vAlign w:val="center"/>
            <w:hideMark/>
          </w:tcPr>
          <w:p w14:paraId="363D9D2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FA3015B" w14:textId="77777777" w:rsidTr="007B280E">
        <w:trPr>
          <w:trHeight w:val="20"/>
        </w:trPr>
        <w:tc>
          <w:tcPr>
            <w:tcW w:w="312" w:type="pct"/>
            <w:vMerge/>
            <w:vAlign w:val="center"/>
            <w:hideMark/>
          </w:tcPr>
          <w:p w14:paraId="54DEE9A8" w14:textId="77777777" w:rsidR="00DF5292" w:rsidRPr="00156A58" w:rsidRDefault="00DF5292" w:rsidP="00DF5292">
            <w:pPr>
              <w:widowControl/>
              <w:jc w:val="center"/>
              <w:rPr>
                <w:sz w:val="18"/>
                <w:szCs w:val="18"/>
              </w:rPr>
            </w:pPr>
          </w:p>
        </w:tc>
        <w:tc>
          <w:tcPr>
            <w:tcW w:w="513" w:type="pct"/>
            <w:vMerge/>
            <w:vAlign w:val="center"/>
            <w:hideMark/>
          </w:tcPr>
          <w:p w14:paraId="06B6AFC5" w14:textId="77777777" w:rsidR="00DF5292" w:rsidRPr="00156A58" w:rsidRDefault="00DF5292" w:rsidP="00DF5292">
            <w:pPr>
              <w:widowControl/>
              <w:jc w:val="center"/>
              <w:rPr>
                <w:sz w:val="18"/>
                <w:szCs w:val="18"/>
              </w:rPr>
            </w:pPr>
          </w:p>
        </w:tc>
        <w:tc>
          <w:tcPr>
            <w:tcW w:w="438" w:type="pct"/>
            <w:vMerge/>
            <w:vAlign w:val="center"/>
            <w:hideMark/>
          </w:tcPr>
          <w:p w14:paraId="2981D4F6"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74D3A446" w14:textId="77777777" w:rsidR="00DF5292" w:rsidRPr="00156A58" w:rsidRDefault="00DF5292" w:rsidP="00DF5292">
            <w:pPr>
              <w:widowControl/>
              <w:jc w:val="center"/>
              <w:rPr>
                <w:sz w:val="18"/>
                <w:szCs w:val="18"/>
              </w:rPr>
            </w:pPr>
            <w:r w:rsidRPr="00156A58">
              <w:rPr>
                <w:sz w:val="18"/>
                <w:szCs w:val="18"/>
              </w:rPr>
              <w:t>移动式除尘器收尘</w:t>
            </w:r>
          </w:p>
        </w:tc>
        <w:tc>
          <w:tcPr>
            <w:tcW w:w="419" w:type="pct"/>
            <w:shd w:val="clear" w:color="auto" w:fill="auto"/>
            <w:vAlign w:val="center"/>
            <w:hideMark/>
          </w:tcPr>
          <w:p w14:paraId="7652197F" w14:textId="77777777" w:rsidR="00DF5292" w:rsidRPr="00156A58" w:rsidRDefault="00DF5292" w:rsidP="00DF5292">
            <w:pPr>
              <w:widowControl/>
              <w:jc w:val="center"/>
              <w:rPr>
                <w:sz w:val="18"/>
                <w:szCs w:val="18"/>
              </w:rPr>
            </w:pPr>
            <w:r w:rsidRPr="00156A58">
              <w:rPr>
                <w:sz w:val="18"/>
                <w:szCs w:val="18"/>
              </w:rPr>
              <w:t>1.764</w:t>
            </w:r>
          </w:p>
        </w:tc>
        <w:tc>
          <w:tcPr>
            <w:tcW w:w="680" w:type="pct"/>
            <w:shd w:val="clear" w:color="auto" w:fill="auto"/>
            <w:vAlign w:val="center"/>
            <w:hideMark/>
          </w:tcPr>
          <w:p w14:paraId="46A917F2"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noWrap/>
            <w:vAlign w:val="center"/>
            <w:hideMark/>
          </w:tcPr>
          <w:p w14:paraId="60086DA9" w14:textId="46855D91" w:rsidR="00DF5292" w:rsidRPr="00156A58" w:rsidRDefault="00DF5292" w:rsidP="00DF5292">
            <w:pPr>
              <w:widowControl/>
              <w:jc w:val="center"/>
              <w:rPr>
                <w:sz w:val="18"/>
                <w:szCs w:val="18"/>
              </w:rPr>
            </w:pPr>
          </w:p>
        </w:tc>
        <w:tc>
          <w:tcPr>
            <w:tcW w:w="519" w:type="pct"/>
            <w:shd w:val="clear" w:color="auto" w:fill="auto"/>
            <w:noWrap/>
            <w:vAlign w:val="center"/>
            <w:hideMark/>
          </w:tcPr>
          <w:p w14:paraId="3E63E8ED" w14:textId="05634B03" w:rsidR="00DF5292" w:rsidRPr="00156A58" w:rsidRDefault="00DF5292" w:rsidP="00DF5292">
            <w:pPr>
              <w:widowControl/>
              <w:jc w:val="center"/>
              <w:rPr>
                <w:sz w:val="18"/>
                <w:szCs w:val="18"/>
              </w:rPr>
            </w:pPr>
          </w:p>
        </w:tc>
        <w:tc>
          <w:tcPr>
            <w:tcW w:w="951" w:type="pct"/>
            <w:shd w:val="clear" w:color="auto" w:fill="auto"/>
            <w:noWrap/>
            <w:vAlign w:val="center"/>
            <w:hideMark/>
          </w:tcPr>
          <w:p w14:paraId="19EBA198" w14:textId="4D416291" w:rsidR="00DF5292" w:rsidRPr="00156A58" w:rsidRDefault="00DF5292" w:rsidP="00DF5292">
            <w:pPr>
              <w:widowControl/>
              <w:jc w:val="center"/>
              <w:rPr>
                <w:sz w:val="18"/>
                <w:szCs w:val="18"/>
              </w:rPr>
            </w:pPr>
          </w:p>
        </w:tc>
      </w:tr>
      <w:tr w:rsidR="00156A58" w:rsidRPr="00156A58" w14:paraId="10859870" w14:textId="77777777" w:rsidTr="007B280E">
        <w:trPr>
          <w:trHeight w:val="20"/>
        </w:trPr>
        <w:tc>
          <w:tcPr>
            <w:tcW w:w="312" w:type="pct"/>
            <w:vMerge w:val="restart"/>
            <w:shd w:val="clear" w:color="auto" w:fill="auto"/>
            <w:noWrap/>
            <w:vAlign w:val="center"/>
            <w:hideMark/>
          </w:tcPr>
          <w:p w14:paraId="2B7808A8" w14:textId="77777777" w:rsidR="00DF5292" w:rsidRPr="00156A58" w:rsidRDefault="00DF5292" w:rsidP="00DF5292">
            <w:pPr>
              <w:widowControl/>
              <w:jc w:val="center"/>
              <w:rPr>
                <w:sz w:val="18"/>
                <w:szCs w:val="18"/>
              </w:rPr>
            </w:pPr>
            <w:r w:rsidRPr="00156A58">
              <w:rPr>
                <w:sz w:val="18"/>
                <w:szCs w:val="18"/>
              </w:rPr>
              <w:t>38</w:t>
            </w:r>
          </w:p>
        </w:tc>
        <w:tc>
          <w:tcPr>
            <w:tcW w:w="513" w:type="pct"/>
            <w:vMerge w:val="restart"/>
            <w:shd w:val="clear" w:color="auto" w:fill="auto"/>
            <w:vAlign w:val="center"/>
            <w:hideMark/>
          </w:tcPr>
          <w:p w14:paraId="36F0CD9A" w14:textId="77777777" w:rsidR="00DF5292" w:rsidRPr="00156A58" w:rsidRDefault="00DF5292" w:rsidP="00DF5292">
            <w:pPr>
              <w:widowControl/>
              <w:jc w:val="center"/>
              <w:rPr>
                <w:sz w:val="18"/>
                <w:szCs w:val="18"/>
              </w:rPr>
            </w:pPr>
            <w:r w:rsidRPr="00156A58">
              <w:rPr>
                <w:sz w:val="18"/>
                <w:szCs w:val="18"/>
              </w:rPr>
              <w:t>常州键讯导体科技有限公司</w:t>
            </w:r>
          </w:p>
        </w:tc>
        <w:tc>
          <w:tcPr>
            <w:tcW w:w="438" w:type="pct"/>
            <w:vMerge w:val="restart"/>
            <w:shd w:val="clear" w:color="auto" w:fill="auto"/>
            <w:noWrap/>
            <w:vAlign w:val="center"/>
            <w:hideMark/>
          </w:tcPr>
          <w:p w14:paraId="4F0C6C1B" w14:textId="77777777" w:rsidR="00DF5292" w:rsidRPr="00156A58" w:rsidRDefault="00DF5292" w:rsidP="00DF5292">
            <w:pPr>
              <w:widowControl/>
              <w:jc w:val="center"/>
              <w:rPr>
                <w:sz w:val="18"/>
                <w:szCs w:val="18"/>
              </w:rPr>
            </w:pPr>
            <w:r w:rsidRPr="00156A58">
              <w:rPr>
                <w:sz w:val="18"/>
                <w:szCs w:val="18"/>
              </w:rPr>
              <w:t>2.25</w:t>
            </w:r>
          </w:p>
        </w:tc>
        <w:tc>
          <w:tcPr>
            <w:tcW w:w="488" w:type="pct"/>
            <w:shd w:val="clear" w:color="auto" w:fill="auto"/>
            <w:vAlign w:val="center"/>
            <w:hideMark/>
          </w:tcPr>
          <w:p w14:paraId="2A9C1583" w14:textId="77777777" w:rsidR="00DF5292" w:rsidRPr="00156A58" w:rsidRDefault="00DF5292" w:rsidP="00DF5292">
            <w:pPr>
              <w:widowControl/>
              <w:jc w:val="center"/>
              <w:rPr>
                <w:sz w:val="18"/>
                <w:szCs w:val="18"/>
              </w:rPr>
            </w:pPr>
            <w:r w:rsidRPr="00156A58">
              <w:rPr>
                <w:sz w:val="18"/>
                <w:szCs w:val="18"/>
              </w:rPr>
              <w:t>废锡渣</w:t>
            </w:r>
          </w:p>
        </w:tc>
        <w:tc>
          <w:tcPr>
            <w:tcW w:w="419" w:type="pct"/>
            <w:shd w:val="clear" w:color="auto" w:fill="auto"/>
            <w:vAlign w:val="center"/>
            <w:hideMark/>
          </w:tcPr>
          <w:p w14:paraId="40F203ED" w14:textId="77777777" w:rsidR="00DF5292" w:rsidRPr="00156A58" w:rsidRDefault="00DF5292" w:rsidP="00DF5292">
            <w:pPr>
              <w:widowControl/>
              <w:jc w:val="center"/>
              <w:rPr>
                <w:sz w:val="18"/>
                <w:szCs w:val="18"/>
              </w:rPr>
            </w:pPr>
            <w:r w:rsidRPr="00156A58">
              <w:rPr>
                <w:sz w:val="18"/>
                <w:szCs w:val="18"/>
              </w:rPr>
              <w:t>0.019</w:t>
            </w:r>
          </w:p>
        </w:tc>
        <w:tc>
          <w:tcPr>
            <w:tcW w:w="680" w:type="pct"/>
            <w:shd w:val="clear" w:color="auto" w:fill="auto"/>
            <w:vAlign w:val="center"/>
            <w:hideMark/>
          </w:tcPr>
          <w:p w14:paraId="1F8D83ED"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130AD2FF" w14:textId="77777777" w:rsidR="00DF5292" w:rsidRPr="00156A58" w:rsidRDefault="00DF5292" w:rsidP="00DF5292">
            <w:pPr>
              <w:widowControl/>
              <w:jc w:val="center"/>
              <w:rPr>
                <w:sz w:val="18"/>
                <w:szCs w:val="18"/>
              </w:rPr>
            </w:pPr>
            <w:r w:rsidRPr="00156A58">
              <w:rPr>
                <w:sz w:val="18"/>
                <w:szCs w:val="18"/>
              </w:rPr>
              <w:t>废拉丝液</w:t>
            </w:r>
          </w:p>
        </w:tc>
        <w:tc>
          <w:tcPr>
            <w:tcW w:w="519" w:type="pct"/>
            <w:shd w:val="clear" w:color="auto" w:fill="auto"/>
            <w:vAlign w:val="center"/>
            <w:hideMark/>
          </w:tcPr>
          <w:p w14:paraId="214D4772" w14:textId="77777777" w:rsidR="00DF5292" w:rsidRPr="00156A58" w:rsidRDefault="00DF5292" w:rsidP="00DF5292">
            <w:pPr>
              <w:widowControl/>
              <w:jc w:val="center"/>
              <w:rPr>
                <w:sz w:val="18"/>
                <w:szCs w:val="18"/>
              </w:rPr>
            </w:pPr>
            <w:r w:rsidRPr="00156A58">
              <w:rPr>
                <w:sz w:val="18"/>
                <w:szCs w:val="18"/>
              </w:rPr>
              <w:t>6</w:t>
            </w:r>
          </w:p>
        </w:tc>
        <w:tc>
          <w:tcPr>
            <w:tcW w:w="951" w:type="pct"/>
            <w:shd w:val="clear" w:color="auto" w:fill="auto"/>
            <w:vAlign w:val="center"/>
            <w:hideMark/>
          </w:tcPr>
          <w:p w14:paraId="2CBAACD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9FB92E0" w14:textId="77777777" w:rsidTr="007B280E">
        <w:trPr>
          <w:trHeight w:val="20"/>
        </w:trPr>
        <w:tc>
          <w:tcPr>
            <w:tcW w:w="312" w:type="pct"/>
            <w:vMerge/>
            <w:vAlign w:val="center"/>
            <w:hideMark/>
          </w:tcPr>
          <w:p w14:paraId="7035BC7A" w14:textId="77777777" w:rsidR="00DF5292" w:rsidRPr="00156A58" w:rsidRDefault="00DF5292" w:rsidP="00DF5292">
            <w:pPr>
              <w:widowControl/>
              <w:jc w:val="center"/>
              <w:rPr>
                <w:sz w:val="18"/>
                <w:szCs w:val="18"/>
              </w:rPr>
            </w:pPr>
          </w:p>
        </w:tc>
        <w:tc>
          <w:tcPr>
            <w:tcW w:w="513" w:type="pct"/>
            <w:vMerge/>
            <w:vAlign w:val="center"/>
            <w:hideMark/>
          </w:tcPr>
          <w:p w14:paraId="588C9293" w14:textId="77777777" w:rsidR="00DF5292" w:rsidRPr="00156A58" w:rsidRDefault="00DF5292" w:rsidP="00DF5292">
            <w:pPr>
              <w:widowControl/>
              <w:jc w:val="center"/>
              <w:rPr>
                <w:sz w:val="18"/>
                <w:szCs w:val="18"/>
              </w:rPr>
            </w:pPr>
          </w:p>
        </w:tc>
        <w:tc>
          <w:tcPr>
            <w:tcW w:w="438" w:type="pct"/>
            <w:vMerge/>
            <w:vAlign w:val="center"/>
            <w:hideMark/>
          </w:tcPr>
          <w:p w14:paraId="23DFEDCA"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0B236CC" w14:textId="77777777" w:rsidR="00DF5292" w:rsidRPr="00156A58" w:rsidRDefault="00DF5292" w:rsidP="00DF5292">
            <w:pPr>
              <w:widowControl/>
              <w:jc w:val="center"/>
              <w:rPr>
                <w:sz w:val="18"/>
                <w:szCs w:val="18"/>
              </w:rPr>
            </w:pPr>
            <w:r w:rsidRPr="00156A58">
              <w:rPr>
                <w:sz w:val="18"/>
                <w:szCs w:val="18"/>
              </w:rPr>
              <w:t>废铜丝</w:t>
            </w:r>
          </w:p>
        </w:tc>
        <w:tc>
          <w:tcPr>
            <w:tcW w:w="419" w:type="pct"/>
            <w:shd w:val="clear" w:color="auto" w:fill="auto"/>
            <w:vAlign w:val="center"/>
            <w:hideMark/>
          </w:tcPr>
          <w:p w14:paraId="2FED16D6" w14:textId="77777777" w:rsidR="00DF5292" w:rsidRPr="00156A58" w:rsidRDefault="00DF5292" w:rsidP="00DF5292">
            <w:pPr>
              <w:widowControl/>
              <w:jc w:val="center"/>
              <w:rPr>
                <w:sz w:val="18"/>
                <w:szCs w:val="18"/>
              </w:rPr>
            </w:pPr>
            <w:r w:rsidRPr="00156A58">
              <w:rPr>
                <w:sz w:val="18"/>
                <w:szCs w:val="18"/>
              </w:rPr>
              <w:t>500</w:t>
            </w:r>
          </w:p>
        </w:tc>
        <w:tc>
          <w:tcPr>
            <w:tcW w:w="680" w:type="pct"/>
            <w:shd w:val="clear" w:color="auto" w:fill="auto"/>
            <w:vAlign w:val="center"/>
            <w:hideMark/>
          </w:tcPr>
          <w:p w14:paraId="3591EAB5"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39E5E8DD" w14:textId="77777777" w:rsidR="00DF5292" w:rsidRPr="00156A58" w:rsidRDefault="00DF5292" w:rsidP="00DF5292">
            <w:pPr>
              <w:widowControl/>
              <w:jc w:val="center"/>
              <w:rPr>
                <w:sz w:val="18"/>
                <w:szCs w:val="18"/>
              </w:rPr>
            </w:pPr>
            <w:r w:rsidRPr="00156A58">
              <w:rPr>
                <w:sz w:val="18"/>
                <w:szCs w:val="18"/>
              </w:rPr>
              <w:t>废包装桶</w:t>
            </w:r>
          </w:p>
        </w:tc>
        <w:tc>
          <w:tcPr>
            <w:tcW w:w="519" w:type="pct"/>
            <w:shd w:val="clear" w:color="auto" w:fill="auto"/>
            <w:vAlign w:val="center"/>
            <w:hideMark/>
          </w:tcPr>
          <w:p w14:paraId="44232839" w14:textId="77777777" w:rsidR="00DF5292" w:rsidRPr="00156A58" w:rsidRDefault="00DF5292" w:rsidP="00DF5292">
            <w:pPr>
              <w:widowControl/>
              <w:jc w:val="center"/>
              <w:rPr>
                <w:sz w:val="18"/>
                <w:szCs w:val="18"/>
              </w:rPr>
            </w:pPr>
            <w:r w:rsidRPr="00156A58">
              <w:rPr>
                <w:sz w:val="18"/>
                <w:szCs w:val="18"/>
              </w:rPr>
              <w:t>0.06</w:t>
            </w:r>
          </w:p>
        </w:tc>
        <w:tc>
          <w:tcPr>
            <w:tcW w:w="951" w:type="pct"/>
            <w:shd w:val="clear" w:color="auto" w:fill="auto"/>
            <w:vAlign w:val="center"/>
            <w:hideMark/>
          </w:tcPr>
          <w:p w14:paraId="13CAE68E"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78AF3E33" w14:textId="77777777" w:rsidTr="007B280E">
        <w:trPr>
          <w:trHeight w:val="20"/>
        </w:trPr>
        <w:tc>
          <w:tcPr>
            <w:tcW w:w="312" w:type="pct"/>
            <w:vMerge/>
            <w:vAlign w:val="center"/>
            <w:hideMark/>
          </w:tcPr>
          <w:p w14:paraId="733E8B8A" w14:textId="77777777" w:rsidR="00DF5292" w:rsidRPr="00156A58" w:rsidRDefault="00DF5292" w:rsidP="00DF5292">
            <w:pPr>
              <w:widowControl/>
              <w:jc w:val="center"/>
              <w:rPr>
                <w:sz w:val="18"/>
                <w:szCs w:val="18"/>
              </w:rPr>
            </w:pPr>
          </w:p>
        </w:tc>
        <w:tc>
          <w:tcPr>
            <w:tcW w:w="513" w:type="pct"/>
            <w:vMerge/>
            <w:vAlign w:val="center"/>
            <w:hideMark/>
          </w:tcPr>
          <w:p w14:paraId="417C2A1D" w14:textId="77777777" w:rsidR="00DF5292" w:rsidRPr="00156A58" w:rsidRDefault="00DF5292" w:rsidP="00DF5292">
            <w:pPr>
              <w:widowControl/>
              <w:jc w:val="center"/>
              <w:rPr>
                <w:sz w:val="18"/>
                <w:szCs w:val="18"/>
              </w:rPr>
            </w:pPr>
          </w:p>
        </w:tc>
        <w:tc>
          <w:tcPr>
            <w:tcW w:w="438" w:type="pct"/>
            <w:vMerge/>
            <w:vAlign w:val="center"/>
            <w:hideMark/>
          </w:tcPr>
          <w:p w14:paraId="53687379"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922DA19" w14:textId="606F4285" w:rsidR="00DF5292" w:rsidRPr="00156A58" w:rsidRDefault="00DF5292" w:rsidP="00DF5292">
            <w:pPr>
              <w:widowControl/>
              <w:jc w:val="center"/>
              <w:rPr>
                <w:sz w:val="18"/>
                <w:szCs w:val="18"/>
              </w:rPr>
            </w:pPr>
          </w:p>
        </w:tc>
        <w:tc>
          <w:tcPr>
            <w:tcW w:w="419" w:type="pct"/>
            <w:shd w:val="clear" w:color="auto" w:fill="auto"/>
            <w:noWrap/>
            <w:vAlign w:val="center"/>
            <w:hideMark/>
          </w:tcPr>
          <w:p w14:paraId="7915D58F" w14:textId="2757CD19" w:rsidR="00DF5292" w:rsidRPr="00156A58" w:rsidRDefault="00DF5292" w:rsidP="00DF5292">
            <w:pPr>
              <w:widowControl/>
              <w:jc w:val="center"/>
              <w:rPr>
                <w:sz w:val="18"/>
                <w:szCs w:val="18"/>
              </w:rPr>
            </w:pPr>
          </w:p>
        </w:tc>
        <w:tc>
          <w:tcPr>
            <w:tcW w:w="680" w:type="pct"/>
            <w:shd w:val="clear" w:color="auto" w:fill="auto"/>
            <w:noWrap/>
            <w:vAlign w:val="center"/>
            <w:hideMark/>
          </w:tcPr>
          <w:p w14:paraId="55AEBF0A" w14:textId="6E63F752" w:rsidR="00DF5292" w:rsidRPr="00156A58" w:rsidRDefault="00DF5292" w:rsidP="00DF5292">
            <w:pPr>
              <w:widowControl/>
              <w:jc w:val="center"/>
              <w:rPr>
                <w:sz w:val="18"/>
                <w:szCs w:val="18"/>
              </w:rPr>
            </w:pPr>
          </w:p>
        </w:tc>
        <w:tc>
          <w:tcPr>
            <w:tcW w:w="680" w:type="pct"/>
            <w:shd w:val="clear" w:color="auto" w:fill="auto"/>
            <w:vAlign w:val="center"/>
            <w:hideMark/>
          </w:tcPr>
          <w:p w14:paraId="2BE3D8A5" w14:textId="77777777" w:rsidR="00DF5292" w:rsidRPr="00156A58" w:rsidRDefault="00DF5292" w:rsidP="00DF5292">
            <w:pPr>
              <w:widowControl/>
              <w:jc w:val="center"/>
              <w:rPr>
                <w:sz w:val="18"/>
                <w:szCs w:val="18"/>
              </w:rPr>
            </w:pPr>
            <w:r w:rsidRPr="00156A58">
              <w:rPr>
                <w:sz w:val="18"/>
                <w:szCs w:val="18"/>
              </w:rPr>
              <w:t>废劳保用品</w:t>
            </w:r>
          </w:p>
        </w:tc>
        <w:tc>
          <w:tcPr>
            <w:tcW w:w="519" w:type="pct"/>
            <w:shd w:val="clear" w:color="auto" w:fill="auto"/>
            <w:vAlign w:val="center"/>
            <w:hideMark/>
          </w:tcPr>
          <w:p w14:paraId="5EFB0F00" w14:textId="77777777" w:rsidR="00DF5292" w:rsidRPr="00156A58" w:rsidRDefault="00DF5292" w:rsidP="00DF5292">
            <w:pPr>
              <w:widowControl/>
              <w:jc w:val="center"/>
              <w:rPr>
                <w:sz w:val="18"/>
                <w:szCs w:val="18"/>
              </w:rPr>
            </w:pPr>
            <w:r w:rsidRPr="00156A58">
              <w:rPr>
                <w:sz w:val="18"/>
                <w:szCs w:val="18"/>
              </w:rPr>
              <w:t>3</w:t>
            </w:r>
          </w:p>
        </w:tc>
        <w:tc>
          <w:tcPr>
            <w:tcW w:w="951" w:type="pct"/>
            <w:shd w:val="clear" w:color="auto" w:fill="auto"/>
            <w:vAlign w:val="center"/>
            <w:hideMark/>
          </w:tcPr>
          <w:p w14:paraId="607B63C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D3C2345" w14:textId="77777777" w:rsidTr="007B280E">
        <w:trPr>
          <w:trHeight w:val="20"/>
        </w:trPr>
        <w:tc>
          <w:tcPr>
            <w:tcW w:w="312" w:type="pct"/>
            <w:vMerge w:val="restart"/>
            <w:shd w:val="clear" w:color="auto" w:fill="auto"/>
            <w:noWrap/>
            <w:vAlign w:val="center"/>
            <w:hideMark/>
          </w:tcPr>
          <w:p w14:paraId="75F22F39" w14:textId="77777777" w:rsidR="00DF5292" w:rsidRPr="00156A58" w:rsidRDefault="00DF5292" w:rsidP="00DF5292">
            <w:pPr>
              <w:widowControl/>
              <w:jc w:val="center"/>
              <w:rPr>
                <w:sz w:val="18"/>
                <w:szCs w:val="18"/>
              </w:rPr>
            </w:pPr>
            <w:r w:rsidRPr="00156A58">
              <w:rPr>
                <w:sz w:val="18"/>
                <w:szCs w:val="18"/>
              </w:rPr>
              <w:t>39</w:t>
            </w:r>
          </w:p>
        </w:tc>
        <w:tc>
          <w:tcPr>
            <w:tcW w:w="513" w:type="pct"/>
            <w:vMerge w:val="restart"/>
            <w:shd w:val="clear" w:color="auto" w:fill="auto"/>
            <w:vAlign w:val="center"/>
            <w:hideMark/>
          </w:tcPr>
          <w:p w14:paraId="670A91EB" w14:textId="77777777" w:rsidR="00DF5292" w:rsidRPr="00156A58" w:rsidRDefault="00DF5292" w:rsidP="00DF5292">
            <w:pPr>
              <w:widowControl/>
              <w:jc w:val="center"/>
              <w:rPr>
                <w:sz w:val="18"/>
                <w:szCs w:val="18"/>
              </w:rPr>
            </w:pPr>
            <w:r w:rsidRPr="00156A58">
              <w:rPr>
                <w:sz w:val="18"/>
                <w:szCs w:val="18"/>
              </w:rPr>
              <w:t>常州盘固水泥有限公司</w:t>
            </w:r>
          </w:p>
        </w:tc>
        <w:tc>
          <w:tcPr>
            <w:tcW w:w="438" w:type="pct"/>
            <w:vMerge w:val="restart"/>
            <w:shd w:val="clear" w:color="auto" w:fill="auto"/>
            <w:vAlign w:val="center"/>
            <w:hideMark/>
          </w:tcPr>
          <w:p w14:paraId="1B8CDA16" w14:textId="77777777" w:rsidR="00DF5292" w:rsidRPr="00156A58" w:rsidRDefault="00DF5292" w:rsidP="00DF5292">
            <w:pPr>
              <w:widowControl/>
              <w:jc w:val="center"/>
              <w:rPr>
                <w:sz w:val="18"/>
                <w:szCs w:val="18"/>
              </w:rPr>
            </w:pPr>
            <w:r w:rsidRPr="00156A58">
              <w:rPr>
                <w:sz w:val="18"/>
                <w:szCs w:val="18"/>
              </w:rPr>
              <w:t>33.6</w:t>
            </w:r>
          </w:p>
        </w:tc>
        <w:tc>
          <w:tcPr>
            <w:tcW w:w="488" w:type="pct"/>
            <w:shd w:val="clear" w:color="auto" w:fill="auto"/>
            <w:vAlign w:val="center"/>
            <w:hideMark/>
          </w:tcPr>
          <w:p w14:paraId="05973F2F" w14:textId="77777777" w:rsidR="00DF5292" w:rsidRPr="00156A58" w:rsidRDefault="00DF5292" w:rsidP="00DF5292">
            <w:pPr>
              <w:widowControl/>
              <w:jc w:val="center"/>
              <w:rPr>
                <w:sz w:val="18"/>
                <w:szCs w:val="18"/>
              </w:rPr>
            </w:pPr>
            <w:r w:rsidRPr="00156A58">
              <w:rPr>
                <w:sz w:val="18"/>
                <w:szCs w:val="18"/>
              </w:rPr>
              <w:t>废耐火砖</w:t>
            </w:r>
          </w:p>
        </w:tc>
        <w:tc>
          <w:tcPr>
            <w:tcW w:w="419" w:type="pct"/>
            <w:shd w:val="clear" w:color="auto" w:fill="auto"/>
            <w:noWrap/>
            <w:vAlign w:val="center"/>
            <w:hideMark/>
          </w:tcPr>
          <w:p w14:paraId="165FA29A" w14:textId="77777777" w:rsidR="00DF5292" w:rsidRPr="00156A58" w:rsidRDefault="00DF5292" w:rsidP="00DF5292">
            <w:pPr>
              <w:widowControl/>
              <w:jc w:val="center"/>
              <w:rPr>
                <w:sz w:val="18"/>
                <w:szCs w:val="18"/>
              </w:rPr>
            </w:pPr>
            <w:r w:rsidRPr="00156A58">
              <w:rPr>
                <w:sz w:val="18"/>
                <w:szCs w:val="18"/>
              </w:rPr>
              <w:t>100</w:t>
            </w:r>
          </w:p>
        </w:tc>
        <w:tc>
          <w:tcPr>
            <w:tcW w:w="680" w:type="pct"/>
            <w:shd w:val="clear" w:color="auto" w:fill="auto"/>
            <w:noWrap/>
            <w:vAlign w:val="center"/>
            <w:hideMark/>
          </w:tcPr>
          <w:p w14:paraId="6DEDAE15" w14:textId="0C13EA52" w:rsidR="00DF5292" w:rsidRPr="00156A58" w:rsidRDefault="00DF5292" w:rsidP="00DF5292">
            <w:pPr>
              <w:widowControl/>
              <w:jc w:val="center"/>
              <w:rPr>
                <w:sz w:val="18"/>
                <w:szCs w:val="18"/>
              </w:rPr>
            </w:pPr>
          </w:p>
        </w:tc>
        <w:tc>
          <w:tcPr>
            <w:tcW w:w="680" w:type="pct"/>
            <w:shd w:val="clear" w:color="auto" w:fill="auto"/>
            <w:vAlign w:val="center"/>
            <w:hideMark/>
          </w:tcPr>
          <w:p w14:paraId="523C480D" w14:textId="7311040F" w:rsidR="00DF5292" w:rsidRPr="00156A58" w:rsidRDefault="00DF5292" w:rsidP="00DF5292">
            <w:pPr>
              <w:widowControl/>
              <w:jc w:val="center"/>
              <w:rPr>
                <w:sz w:val="18"/>
                <w:szCs w:val="18"/>
              </w:rPr>
            </w:pPr>
          </w:p>
        </w:tc>
        <w:tc>
          <w:tcPr>
            <w:tcW w:w="519" w:type="pct"/>
            <w:shd w:val="clear" w:color="auto" w:fill="auto"/>
            <w:vAlign w:val="center"/>
            <w:hideMark/>
          </w:tcPr>
          <w:p w14:paraId="6DA4EE44" w14:textId="6ED59D18" w:rsidR="00DF5292" w:rsidRPr="00156A58" w:rsidRDefault="00DF5292" w:rsidP="00DF5292">
            <w:pPr>
              <w:widowControl/>
              <w:jc w:val="center"/>
              <w:rPr>
                <w:sz w:val="18"/>
                <w:szCs w:val="18"/>
              </w:rPr>
            </w:pPr>
          </w:p>
        </w:tc>
        <w:tc>
          <w:tcPr>
            <w:tcW w:w="951" w:type="pct"/>
            <w:shd w:val="clear" w:color="auto" w:fill="auto"/>
            <w:vAlign w:val="center"/>
            <w:hideMark/>
          </w:tcPr>
          <w:p w14:paraId="6B5594D8" w14:textId="13F8A66B" w:rsidR="00DF5292" w:rsidRPr="00156A58" w:rsidRDefault="00DF5292" w:rsidP="00DF5292">
            <w:pPr>
              <w:widowControl/>
              <w:jc w:val="center"/>
              <w:rPr>
                <w:sz w:val="18"/>
                <w:szCs w:val="18"/>
              </w:rPr>
            </w:pPr>
          </w:p>
        </w:tc>
      </w:tr>
      <w:tr w:rsidR="00156A58" w:rsidRPr="00156A58" w14:paraId="06CD5BE9" w14:textId="77777777" w:rsidTr="007B280E">
        <w:trPr>
          <w:trHeight w:val="20"/>
        </w:trPr>
        <w:tc>
          <w:tcPr>
            <w:tcW w:w="312" w:type="pct"/>
            <w:vMerge/>
            <w:vAlign w:val="center"/>
            <w:hideMark/>
          </w:tcPr>
          <w:p w14:paraId="1721F133" w14:textId="77777777" w:rsidR="00DF5292" w:rsidRPr="00156A58" w:rsidRDefault="00DF5292" w:rsidP="00DF5292">
            <w:pPr>
              <w:widowControl/>
              <w:jc w:val="center"/>
              <w:rPr>
                <w:sz w:val="18"/>
                <w:szCs w:val="18"/>
              </w:rPr>
            </w:pPr>
          </w:p>
        </w:tc>
        <w:tc>
          <w:tcPr>
            <w:tcW w:w="513" w:type="pct"/>
            <w:vMerge/>
            <w:vAlign w:val="center"/>
            <w:hideMark/>
          </w:tcPr>
          <w:p w14:paraId="0C2EF0EC" w14:textId="77777777" w:rsidR="00DF5292" w:rsidRPr="00156A58" w:rsidRDefault="00DF5292" w:rsidP="00DF5292">
            <w:pPr>
              <w:widowControl/>
              <w:jc w:val="center"/>
              <w:rPr>
                <w:sz w:val="18"/>
                <w:szCs w:val="18"/>
              </w:rPr>
            </w:pPr>
          </w:p>
        </w:tc>
        <w:tc>
          <w:tcPr>
            <w:tcW w:w="438" w:type="pct"/>
            <w:vMerge/>
            <w:vAlign w:val="center"/>
            <w:hideMark/>
          </w:tcPr>
          <w:p w14:paraId="7FDD3478"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6432DC46" w14:textId="77777777" w:rsidR="00DF5292" w:rsidRPr="00156A58" w:rsidRDefault="00DF5292" w:rsidP="00DF5292">
            <w:pPr>
              <w:widowControl/>
              <w:jc w:val="center"/>
              <w:rPr>
                <w:sz w:val="18"/>
                <w:szCs w:val="18"/>
              </w:rPr>
            </w:pPr>
            <w:r w:rsidRPr="00156A58">
              <w:rPr>
                <w:sz w:val="18"/>
                <w:szCs w:val="18"/>
              </w:rPr>
              <w:t>废金属</w:t>
            </w:r>
          </w:p>
        </w:tc>
        <w:tc>
          <w:tcPr>
            <w:tcW w:w="419" w:type="pct"/>
            <w:shd w:val="clear" w:color="auto" w:fill="auto"/>
            <w:noWrap/>
            <w:vAlign w:val="center"/>
            <w:hideMark/>
          </w:tcPr>
          <w:p w14:paraId="0E394CDD" w14:textId="77777777" w:rsidR="00DF5292" w:rsidRPr="00156A58" w:rsidRDefault="00DF5292" w:rsidP="00DF5292">
            <w:pPr>
              <w:widowControl/>
              <w:jc w:val="center"/>
              <w:rPr>
                <w:sz w:val="18"/>
                <w:szCs w:val="18"/>
              </w:rPr>
            </w:pPr>
            <w:r w:rsidRPr="00156A58">
              <w:rPr>
                <w:sz w:val="18"/>
                <w:szCs w:val="18"/>
              </w:rPr>
              <w:t>20</w:t>
            </w:r>
          </w:p>
        </w:tc>
        <w:tc>
          <w:tcPr>
            <w:tcW w:w="680" w:type="pct"/>
            <w:shd w:val="clear" w:color="auto" w:fill="auto"/>
            <w:noWrap/>
            <w:vAlign w:val="center"/>
            <w:hideMark/>
          </w:tcPr>
          <w:p w14:paraId="47466F2F" w14:textId="451524B9" w:rsidR="00DF5292" w:rsidRPr="00156A58" w:rsidRDefault="00DF5292" w:rsidP="00DF5292">
            <w:pPr>
              <w:widowControl/>
              <w:jc w:val="center"/>
              <w:rPr>
                <w:sz w:val="18"/>
                <w:szCs w:val="18"/>
              </w:rPr>
            </w:pPr>
          </w:p>
        </w:tc>
        <w:tc>
          <w:tcPr>
            <w:tcW w:w="680" w:type="pct"/>
            <w:shd w:val="clear" w:color="auto" w:fill="auto"/>
            <w:vAlign w:val="center"/>
            <w:hideMark/>
          </w:tcPr>
          <w:p w14:paraId="7424410D" w14:textId="572E9C7B" w:rsidR="00DF5292" w:rsidRPr="00156A58" w:rsidRDefault="00DF5292" w:rsidP="00DF5292">
            <w:pPr>
              <w:widowControl/>
              <w:jc w:val="center"/>
              <w:rPr>
                <w:sz w:val="18"/>
                <w:szCs w:val="18"/>
              </w:rPr>
            </w:pPr>
          </w:p>
        </w:tc>
        <w:tc>
          <w:tcPr>
            <w:tcW w:w="519" w:type="pct"/>
            <w:shd w:val="clear" w:color="auto" w:fill="auto"/>
            <w:vAlign w:val="center"/>
            <w:hideMark/>
          </w:tcPr>
          <w:p w14:paraId="2DE08DE7" w14:textId="3235FB44" w:rsidR="00DF5292" w:rsidRPr="00156A58" w:rsidRDefault="00DF5292" w:rsidP="00DF5292">
            <w:pPr>
              <w:widowControl/>
              <w:jc w:val="center"/>
              <w:rPr>
                <w:sz w:val="18"/>
                <w:szCs w:val="18"/>
              </w:rPr>
            </w:pPr>
          </w:p>
        </w:tc>
        <w:tc>
          <w:tcPr>
            <w:tcW w:w="951" w:type="pct"/>
            <w:shd w:val="clear" w:color="auto" w:fill="auto"/>
            <w:vAlign w:val="center"/>
            <w:hideMark/>
          </w:tcPr>
          <w:p w14:paraId="1AB0AC44" w14:textId="5BF53EB6" w:rsidR="00DF5292" w:rsidRPr="00156A58" w:rsidRDefault="00DF5292" w:rsidP="00DF5292">
            <w:pPr>
              <w:widowControl/>
              <w:jc w:val="center"/>
              <w:rPr>
                <w:sz w:val="18"/>
                <w:szCs w:val="18"/>
              </w:rPr>
            </w:pPr>
          </w:p>
        </w:tc>
      </w:tr>
      <w:tr w:rsidR="00156A58" w:rsidRPr="00156A58" w14:paraId="4A53003E" w14:textId="77777777" w:rsidTr="007B280E">
        <w:trPr>
          <w:trHeight w:val="20"/>
        </w:trPr>
        <w:tc>
          <w:tcPr>
            <w:tcW w:w="312" w:type="pct"/>
            <w:vMerge/>
            <w:vAlign w:val="center"/>
            <w:hideMark/>
          </w:tcPr>
          <w:p w14:paraId="0F4BBDC2" w14:textId="77777777" w:rsidR="00DF5292" w:rsidRPr="00156A58" w:rsidRDefault="00DF5292" w:rsidP="00DF5292">
            <w:pPr>
              <w:widowControl/>
              <w:jc w:val="center"/>
              <w:rPr>
                <w:sz w:val="18"/>
                <w:szCs w:val="18"/>
              </w:rPr>
            </w:pPr>
          </w:p>
        </w:tc>
        <w:tc>
          <w:tcPr>
            <w:tcW w:w="513" w:type="pct"/>
            <w:vMerge/>
            <w:vAlign w:val="center"/>
            <w:hideMark/>
          </w:tcPr>
          <w:p w14:paraId="67BB7339" w14:textId="77777777" w:rsidR="00DF5292" w:rsidRPr="00156A58" w:rsidRDefault="00DF5292" w:rsidP="00DF5292">
            <w:pPr>
              <w:widowControl/>
              <w:jc w:val="center"/>
              <w:rPr>
                <w:sz w:val="18"/>
                <w:szCs w:val="18"/>
              </w:rPr>
            </w:pPr>
          </w:p>
        </w:tc>
        <w:tc>
          <w:tcPr>
            <w:tcW w:w="438" w:type="pct"/>
            <w:vMerge/>
            <w:vAlign w:val="center"/>
            <w:hideMark/>
          </w:tcPr>
          <w:p w14:paraId="1D4030F1"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2A26238" w14:textId="77777777" w:rsidR="00DF5292" w:rsidRPr="00156A58" w:rsidRDefault="00DF5292" w:rsidP="00DF5292">
            <w:pPr>
              <w:widowControl/>
              <w:jc w:val="center"/>
              <w:rPr>
                <w:sz w:val="18"/>
                <w:szCs w:val="18"/>
              </w:rPr>
            </w:pPr>
            <w:r w:rsidRPr="00156A58">
              <w:rPr>
                <w:sz w:val="18"/>
                <w:szCs w:val="18"/>
              </w:rPr>
              <w:t>污泥</w:t>
            </w:r>
          </w:p>
        </w:tc>
        <w:tc>
          <w:tcPr>
            <w:tcW w:w="419" w:type="pct"/>
            <w:shd w:val="clear" w:color="auto" w:fill="auto"/>
            <w:noWrap/>
            <w:vAlign w:val="center"/>
            <w:hideMark/>
          </w:tcPr>
          <w:p w14:paraId="6A9EE1EC" w14:textId="77777777" w:rsidR="00DF5292" w:rsidRPr="00156A58" w:rsidRDefault="00DF5292" w:rsidP="00DF5292">
            <w:pPr>
              <w:widowControl/>
              <w:jc w:val="center"/>
              <w:rPr>
                <w:sz w:val="18"/>
                <w:szCs w:val="18"/>
              </w:rPr>
            </w:pPr>
            <w:r w:rsidRPr="00156A58">
              <w:rPr>
                <w:sz w:val="18"/>
                <w:szCs w:val="18"/>
              </w:rPr>
              <w:t>20</w:t>
            </w:r>
          </w:p>
        </w:tc>
        <w:tc>
          <w:tcPr>
            <w:tcW w:w="680" w:type="pct"/>
            <w:shd w:val="clear" w:color="auto" w:fill="auto"/>
            <w:noWrap/>
            <w:vAlign w:val="center"/>
            <w:hideMark/>
          </w:tcPr>
          <w:p w14:paraId="6C4E03EE" w14:textId="6A73B23E" w:rsidR="00DF5292" w:rsidRPr="00156A58" w:rsidRDefault="00DF5292" w:rsidP="00DF5292">
            <w:pPr>
              <w:widowControl/>
              <w:jc w:val="center"/>
              <w:rPr>
                <w:sz w:val="18"/>
                <w:szCs w:val="18"/>
              </w:rPr>
            </w:pPr>
          </w:p>
        </w:tc>
        <w:tc>
          <w:tcPr>
            <w:tcW w:w="680" w:type="pct"/>
            <w:shd w:val="clear" w:color="auto" w:fill="auto"/>
            <w:vAlign w:val="center"/>
            <w:hideMark/>
          </w:tcPr>
          <w:p w14:paraId="07F9C291" w14:textId="7389E477" w:rsidR="00DF5292" w:rsidRPr="00156A58" w:rsidRDefault="00DF5292" w:rsidP="00DF5292">
            <w:pPr>
              <w:widowControl/>
              <w:jc w:val="center"/>
              <w:rPr>
                <w:sz w:val="18"/>
                <w:szCs w:val="18"/>
              </w:rPr>
            </w:pPr>
          </w:p>
        </w:tc>
        <w:tc>
          <w:tcPr>
            <w:tcW w:w="519" w:type="pct"/>
            <w:shd w:val="clear" w:color="auto" w:fill="auto"/>
            <w:vAlign w:val="center"/>
            <w:hideMark/>
          </w:tcPr>
          <w:p w14:paraId="13A9E6F5" w14:textId="0C0E914F" w:rsidR="00DF5292" w:rsidRPr="00156A58" w:rsidRDefault="00DF5292" w:rsidP="00DF5292">
            <w:pPr>
              <w:widowControl/>
              <w:jc w:val="center"/>
              <w:rPr>
                <w:sz w:val="18"/>
                <w:szCs w:val="18"/>
              </w:rPr>
            </w:pPr>
          </w:p>
        </w:tc>
        <w:tc>
          <w:tcPr>
            <w:tcW w:w="951" w:type="pct"/>
            <w:shd w:val="clear" w:color="auto" w:fill="auto"/>
            <w:vAlign w:val="center"/>
            <w:hideMark/>
          </w:tcPr>
          <w:p w14:paraId="780DF3E8" w14:textId="25E942B7" w:rsidR="00DF5292" w:rsidRPr="00156A58" w:rsidRDefault="00DF5292" w:rsidP="00DF5292">
            <w:pPr>
              <w:widowControl/>
              <w:jc w:val="center"/>
              <w:rPr>
                <w:sz w:val="18"/>
                <w:szCs w:val="18"/>
              </w:rPr>
            </w:pPr>
          </w:p>
        </w:tc>
      </w:tr>
      <w:tr w:rsidR="00156A58" w:rsidRPr="00156A58" w14:paraId="5ECBE010" w14:textId="77777777" w:rsidTr="007B280E">
        <w:trPr>
          <w:trHeight w:val="20"/>
        </w:trPr>
        <w:tc>
          <w:tcPr>
            <w:tcW w:w="312" w:type="pct"/>
            <w:vMerge w:val="restart"/>
            <w:shd w:val="clear" w:color="auto" w:fill="auto"/>
            <w:noWrap/>
            <w:vAlign w:val="center"/>
            <w:hideMark/>
          </w:tcPr>
          <w:p w14:paraId="6D3D3931" w14:textId="77777777" w:rsidR="00DF5292" w:rsidRPr="00156A58" w:rsidRDefault="00DF5292" w:rsidP="00DF5292">
            <w:pPr>
              <w:widowControl/>
              <w:jc w:val="center"/>
              <w:rPr>
                <w:sz w:val="18"/>
                <w:szCs w:val="18"/>
              </w:rPr>
            </w:pPr>
            <w:r w:rsidRPr="00156A58">
              <w:rPr>
                <w:sz w:val="18"/>
                <w:szCs w:val="18"/>
              </w:rPr>
              <w:t>40</w:t>
            </w:r>
          </w:p>
        </w:tc>
        <w:tc>
          <w:tcPr>
            <w:tcW w:w="513" w:type="pct"/>
            <w:vMerge w:val="restart"/>
            <w:shd w:val="clear" w:color="auto" w:fill="auto"/>
            <w:vAlign w:val="center"/>
            <w:hideMark/>
          </w:tcPr>
          <w:p w14:paraId="60C7F181" w14:textId="77777777" w:rsidR="00DF5292" w:rsidRPr="00156A58" w:rsidRDefault="00DF5292" w:rsidP="00DF5292">
            <w:pPr>
              <w:widowControl/>
              <w:jc w:val="center"/>
              <w:rPr>
                <w:sz w:val="18"/>
                <w:szCs w:val="18"/>
              </w:rPr>
            </w:pPr>
            <w:r w:rsidRPr="00156A58">
              <w:rPr>
                <w:sz w:val="18"/>
                <w:szCs w:val="18"/>
              </w:rPr>
              <w:t>江苏鑫正汇新材料科技有限公司</w:t>
            </w:r>
          </w:p>
        </w:tc>
        <w:tc>
          <w:tcPr>
            <w:tcW w:w="438" w:type="pct"/>
            <w:vMerge w:val="restart"/>
            <w:shd w:val="clear" w:color="auto" w:fill="auto"/>
            <w:noWrap/>
            <w:vAlign w:val="center"/>
            <w:hideMark/>
          </w:tcPr>
          <w:p w14:paraId="7188C07F" w14:textId="77777777" w:rsidR="00DF5292" w:rsidRPr="00156A58" w:rsidRDefault="00DF5292" w:rsidP="00DF5292">
            <w:pPr>
              <w:widowControl/>
              <w:jc w:val="center"/>
              <w:rPr>
                <w:sz w:val="18"/>
                <w:szCs w:val="18"/>
              </w:rPr>
            </w:pPr>
            <w:r w:rsidRPr="00156A58">
              <w:rPr>
                <w:sz w:val="18"/>
                <w:szCs w:val="18"/>
              </w:rPr>
              <w:t>9</w:t>
            </w:r>
          </w:p>
        </w:tc>
        <w:tc>
          <w:tcPr>
            <w:tcW w:w="488" w:type="pct"/>
            <w:shd w:val="clear" w:color="auto" w:fill="auto"/>
            <w:vAlign w:val="center"/>
            <w:hideMark/>
          </w:tcPr>
          <w:p w14:paraId="264DB1CA" w14:textId="77777777" w:rsidR="00DF5292" w:rsidRPr="00156A58" w:rsidRDefault="00DF5292" w:rsidP="00DF5292">
            <w:pPr>
              <w:widowControl/>
              <w:jc w:val="center"/>
              <w:rPr>
                <w:sz w:val="18"/>
                <w:szCs w:val="18"/>
              </w:rPr>
            </w:pPr>
            <w:r w:rsidRPr="00156A58">
              <w:rPr>
                <w:sz w:val="18"/>
                <w:szCs w:val="18"/>
              </w:rPr>
              <w:t>边角料</w:t>
            </w:r>
          </w:p>
        </w:tc>
        <w:tc>
          <w:tcPr>
            <w:tcW w:w="419" w:type="pct"/>
            <w:shd w:val="clear" w:color="auto" w:fill="auto"/>
            <w:vAlign w:val="center"/>
            <w:hideMark/>
          </w:tcPr>
          <w:p w14:paraId="0DAA4A5C" w14:textId="77777777" w:rsidR="00DF5292" w:rsidRPr="00156A58" w:rsidRDefault="00DF5292" w:rsidP="00DF5292">
            <w:pPr>
              <w:widowControl/>
              <w:jc w:val="center"/>
              <w:rPr>
                <w:sz w:val="18"/>
                <w:szCs w:val="18"/>
              </w:rPr>
            </w:pPr>
            <w:r w:rsidRPr="00156A58">
              <w:rPr>
                <w:sz w:val="18"/>
                <w:szCs w:val="18"/>
              </w:rPr>
              <w:t>6</w:t>
            </w:r>
          </w:p>
        </w:tc>
        <w:tc>
          <w:tcPr>
            <w:tcW w:w="680" w:type="pct"/>
            <w:shd w:val="clear" w:color="auto" w:fill="auto"/>
            <w:vAlign w:val="center"/>
            <w:hideMark/>
          </w:tcPr>
          <w:p w14:paraId="58F352D5"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09BDA40D" w14:textId="77777777" w:rsidR="00DF5292" w:rsidRPr="00156A58" w:rsidRDefault="00DF5292" w:rsidP="00DF5292">
            <w:pPr>
              <w:widowControl/>
              <w:jc w:val="center"/>
              <w:rPr>
                <w:sz w:val="18"/>
                <w:szCs w:val="18"/>
              </w:rPr>
            </w:pPr>
            <w:r w:rsidRPr="00156A58">
              <w:rPr>
                <w:sz w:val="18"/>
                <w:szCs w:val="18"/>
              </w:rPr>
              <w:t>废脱脂液</w:t>
            </w:r>
          </w:p>
        </w:tc>
        <w:tc>
          <w:tcPr>
            <w:tcW w:w="519" w:type="pct"/>
            <w:shd w:val="clear" w:color="auto" w:fill="auto"/>
            <w:vAlign w:val="center"/>
            <w:hideMark/>
          </w:tcPr>
          <w:p w14:paraId="4B4B4510" w14:textId="77777777" w:rsidR="00DF5292" w:rsidRPr="00156A58" w:rsidRDefault="00DF5292" w:rsidP="00DF5292">
            <w:pPr>
              <w:widowControl/>
              <w:jc w:val="center"/>
              <w:rPr>
                <w:sz w:val="18"/>
                <w:szCs w:val="18"/>
              </w:rPr>
            </w:pPr>
            <w:r w:rsidRPr="00156A58">
              <w:rPr>
                <w:sz w:val="18"/>
                <w:szCs w:val="18"/>
              </w:rPr>
              <w:t>7.4</w:t>
            </w:r>
          </w:p>
        </w:tc>
        <w:tc>
          <w:tcPr>
            <w:tcW w:w="951" w:type="pct"/>
            <w:shd w:val="clear" w:color="auto" w:fill="auto"/>
            <w:vAlign w:val="center"/>
            <w:hideMark/>
          </w:tcPr>
          <w:p w14:paraId="21A5557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101D0E8F" w14:textId="77777777" w:rsidTr="007B280E">
        <w:trPr>
          <w:trHeight w:val="20"/>
        </w:trPr>
        <w:tc>
          <w:tcPr>
            <w:tcW w:w="312" w:type="pct"/>
            <w:vMerge/>
            <w:vAlign w:val="center"/>
            <w:hideMark/>
          </w:tcPr>
          <w:p w14:paraId="4E5FA3FF" w14:textId="77777777" w:rsidR="00DF5292" w:rsidRPr="00156A58" w:rsidRDefault="00DF5292" w:rsidP="00DF5292">
            <w:pPr>
              <w:widowControl/>
              <w:jc w:val="center"/>
              <w:rPr>
                <w:sz w:val="18"/>
                <w:szCs w:val="18"/>
              </w:rPr>
            </w:pPr>
          </w:p>
        </w:tc>
        <w:tc>
          <w:tcPr>
            <w:tcW w:w="513" w:type="pct"/>
            <w:vMerge/>
            <w:vAlign w:val="center"/>
            <w:hideMark/>
          </w:tcPr>
          <w:p w14:paraId="462353D7" w14:textId="77777777" w:rsidR="00DF5292" w:rsidRPr="00156A58" w:rsidRDefault="00DF5292" w:rsidP="00DF5292">
            <w:pPr>
              <w:widowControl/>
              <w:jc w:val="center"/>
              <w:rPr>
                <w:sz w:val="18"/>
                <w:szCs w:val="18"/>
              </w:rPr>
            </w:pPr>
          </w:p>
        </w:tc>
        <w:tc>
          <w:tcPr>
            <w:tcW w:w="438" w:type="pct"/>
            <w:vMerge/>
            <w:vAlign w:val="center"/>
            <w:hideMark/>
          </w:tcPr>
          <w:p w14:paraId="54542FA7" w14:textId="77777777" w:rsidR="00DF5292" w:rsidRPr="00156A58" w:rsidRDefault="00DF5292" w:rsidP="00DF5292">
            <w:pPr>
              <w:widowControl/>
              <w:jc w:val="center"/>
              <w:rPr>
                <w:sz w:val="18"/>
                <w:szCs w:val="18"/>
              </w:rPr>
            </w:pPr>
          </w:p>
        </w:tc>
        <w:tc>
          <w:tcPr>
            <w:tcW w:w="488" w:type="pct"/>
            <w:shd w:val="clear" w:color="auto" w:fill="auto"/>
            <w:vAlign w:val="center"/>
            <w:hideMark/>
          </w:tcPr>
          <w:p w14:paraId="3CB4FD9F" w14:textId="77777777" w:rsidR="00DF5292" w:rsidRPr="00156A58" w:rsidRDefault="00DF5292" w:rsidP="00DF5292">
            <w:pPr>
              <w:widowControl/>
              <w:jc w:val="center"/>
              <w:rPr>
                <w:sz w:val="18"/>
                <w:szCs w:val="18"/>
              </w:rPr>
            </w:pPr>
            <w:r w:rsidRPr="00156A58">
              <w:rPr>
                <w:sz w:val="18"/>
                <w:szCs w:val="18"/>
              </w:rPr>
              <w:t>收集粉尘</w:t>
            </w:r>
          </w:p>
        </w:tc>
        <w:tc>
          <w:tcPr>
            <w:tcW w:w="419" w:type="pct"/>
            <w:shd w:val="clear" w:color="auto" w:fill="auto"/>
            <w:vAlign w:val="center"/>
            <w:hideMark/>
          </w:tcPr>
          <w:p w14:paraId="0672A271" w14:textId="77777777" w:rsidR="00DF5292" w:rsidRPr="00156A58" w:rsidRDefault="00DF5292" w:rsidP="00DF5292">
            <w:pPr>
              <w:widowControl/>
              <w:jc w:val="center"/>
              <w:rPr>
                <w:sz w:val="18"/>
                <w:szCs w:val="18"/>
              </w:rPr>
            </w:pPr>
            <w:r w:rsidRPr="00156A58">
              <w:rPr>
                <w:sz w:val="18"/>
                <w:szCs w:val="18"/>
              </w:rPr>
              <w:t>0.519</w:t>
            </w:r>
          </w:p>
        </w:tc>
        <w:tc>
          <w:tcPr>
            <w:tcW w:w="680" w:type="pct"/>
            <w:shd w:val="clear" w:color="auto" w:fill="auto"/>
            <w:vAlign w:val="center"/>
            <w:hideMark/>
          </w:tcPr>
          <w:p w14:paraId="76CE8F2E" w14:textId="77777777" w:rsidR="00DF5292" w:rsidRPr="00156A58" w:rsidRDefault="00DF5292" w:rsidP="00DF5292">
            <w:pPr>
              <w:widowControl/>
              <w:jc w:val="center"/>
              <w:rPr>
                <w:sz w:val="18"/>
                <w:szCs w:val="18"/>
              </w:rPr>
            </w:pPr>
            <w:r w:rsidRPr="00156A58">
              <w:rPr>
                <w:sz w:val="18"/>
                <w:szCs w:val="18"/>
              </w:rPr>
              <w:t>外售综合利用</w:t>
            </w:r>
          </w:p>
        </w:tc>
        <w:tc>
          <w:tcPr>
            <w:tcW w:w="680" w:type="pct"/>
            <w:shd w:val="clear" w:color="auto" w:fill="auto"/>
            <w:vAlign w:val="center"/>
            <w:hideMark/>
          </w:tcPr>
          <w:p w14:paraId="6D57D883" w14:textId="77777777" w:rsidR="00DF5292" w:rsidRPr="00156A58" w:rsidRDefault="00DF5292" w:rsidP="00DF5292">
            <w:pPr>
              <w:widowControl/>
              <w:jc w:val="center"/>
              <w:rPr>
                <w:sz w:val="18"/>
                <w:szCs w:val="18"/>
              </w:rPr>
            </w:pPr>
            <w:r w:rsidRPr="00156A58">
              <w:rPr>
                <w:sz w:val="18"/>
                <w:szCs w:val="18"/>
              </w:rPr>
              <w:t>废硅烷液</w:t>
            </w:r>
          </w:p>
        </w:tc>
        <w:tc>
          <w:tcPr>
            <w:tcW w:w="519" w:type="pct"/>
            <w:shd w:val="clear" w:color="auto" w:fill="auto"/>
            <w:vAlign w:val="center"/>
            <w:hideMark/>
          </w:tcPr>
          <w:p w14:paraId="5E19FCB8" w14:textId="77777777" w:rsidR="00DF5292" w:rsidRPr="00156A58" w:rsidRDefault="00DF5292" w:rsidP="00DF5292">
            <w:pPr>
              <w:widowControl/>
              <w:jc w:val="center"/>
              <w:rPr>
                <w:sz w:val="18"/>
                <w:szCs w:val="18"/>
              </w:rPr>
            </w:pPr>
            <w:r w:rsidRPr="00156A58">
              <w:rPr>
                <w:sz w:val="18"/>
                <w:szCs w:val="18"/>
              </w:rPr>
              <w:t>3.7</w:t>
            </w:r>
          </w:p>
        </w:tc>
        <w:tc>
          <w:tcPr>
            <w:tcW w:w="951" w:type="pct"/>
            <w:shd w:val="clear" w:color="auto" w:fill="auto"/>
            <w:vAlign w:val="center"/>
            <w:hideMark/>
          </w:tcPr>
          <w:p w14:paraId="260104AC"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35527BC7" w14:textId="77777777" w:rsidTr="007B280E">
        <w:trPr>
          <w:trHeight w:val="20"/>
        </w:trPr>
        <w:tc>
          <w:tcPr>
            <w:tcW w:w="312" w:type="pct"/>
            <w:vMerge/>
            <w:vAlign w:val="center"/>
            <w:hideMark/>
          </w:tcPr>
          <w:p w14:paraId="45C42FC8" w14:textId="77777777" w:rsidR="00DF5292" w:rsidRPr="00156A58" w:rsidRDefault="00DF5292" w:rsidP="00DF5292">
            <w:pPr>
              <w:widowControl/>
              <w:jc w:val="center"/>
              <w:rPr>
                <w:sz w:val="18"/>
                <w:szCs w:val="18"/>
              </w:rPr>
            </w:pPr>
          </w:p>
        </w:tc>
        <w:tc>
          <w:tcPr>
            <w:tcW w:w="513" w:type="pct"/>
            <w:vMerge/>
            <w:vAlign w:val="center"/>
            <w:hideMark/>
          </w:tcPr>
          <w:p w14:paraId="1269EF77" w14:textId="77777777" w:rsidR="00DF5292" w:rsidRPr="00156A58" w:rsidRDefault="00DF5292" w:rsidP="00DF5292">
            <w:pPr>
              <w:widowControl/>
              <w:jc w:val="center"/>
              <w:rPr>
                <w:sz w:val="18"/>
                <w:szCs w:val="18"/>
              </w:rPr>
            </w:pPr>
          </w:p>
        </w:tc>
        <w:tc>
          <w:tcPr>
            <w:tcW w:w="438" w:type="pct"/>
            <w:vMerge/>
            <w:vAlign w:val="center"/>
            <w:hideMark/>
          </w:tcPr>
          <w:p w14:paraId="0514599D"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78BE840B" w14:textId="00B1371C" w:rsidR="00DF5292" w:rsidRPr="00156A58" w:rsidRDefault="00DF5292" w:rsidP="00DF5292">
            <w:pPr>
              <w:widowControl/>
              <w:jc w:val="center"/>
              <w:rPr>
                <w:sz w:val="18"/>
                <w:szCs w:val="18"/>
              </w:rPr>
            </w:pPr>
          </w:p>
        </w:tc>
        <w:tc>
          <w:tcPr>
            <w:tcW w:w="419" w:type="pct"/>
            <w:shd w:val="clear" w:color="auto" w:fill="auto"/>
            <w:noWrap/>
            <w:vAlign w:val="center"/>
            <w:hideMark/>
          </w:tcPr>
          <w:p w14:paraId="3FDC9A0D" w14:textId="299BCB5F" w:rsidR="00DF5292" w:rsidRPr="00156A58" w:rsidRDefault="00DF5292" w:rsidP="00DF5292">
            <w:pPr>
              <w:widowControl/>
              <w:jc w:val="center"/>
              <w:rPr>
                <w:sz w:val="18"/>
                <w:szCs w:val="18"/>
              </w:rPr>
            </w:pPr>
          </w:p>
        </w:tc>
        <w:tc>
          <w:tcPr>
            <w:tcW w:w="680" w:type="pct"/>
            <w:shd w:val="clear" w:color="auto" w:fill="auto"/>
            <w:noWrap/>
            <w:vAlign w:val="center"/>
            <w:hideMark/>
          </w:tcPr>
          <w:p w14:paraId="0D0EA889" w14:textId="58D5B6B4" w:rsidR="00DF5292" w:rsidRPr="00156A58" w:rsidRDefault="00DF5292" w:rsidP="00DF5292">
            <w:pPr>
              <w:widowControl/>
              <w:jc w:val="center"/>
              <w:rPr>
                <w:sz w:val="18"/>
                <w:szCs w:val="18"/>
              </w:rPr>
            </w:pPr>
          </w:p>
        </w:tc>
        <w:tc>
          <w:tcPr>
            <w:tcW w:w="680" w:type="pct"/>
            <w:shd w:val="clear" w:color="auto" w:fill="auto"/>
            <w:vAlign w:val="center"/>
            <w:hideMark/>
          </w:tcPr>
          <w:p w14:paraId="06645203" w14:textId="77777777" w:rsidR="00DF5292" w:rsidRPr="00156A58" w:rsidRDefault="00DF5292" w:rsidP="00DF5292">
            <w:pPr>
              <w:widowControl/>
              <w:jc w:val="center"/>
              <w:rPr>
                <w:sz w:val="18"/>
                <w:szCs w:val="18"/>
              </w:rPr>
            </w:pPr>
            <w:r w:rsidRPr="00156A58">
              <w:rPr>
                <w:sz w:val="18"/>
                <w:szCs w:val="18"/>
              </w:rPr>
              <w:t>废包装袋</w:t>
            </w:r>
          </w:p>
        </w:tc>
        <w:tc>
          <w:tcPr>
            <w:tcW w:w="519" w:type="pct"/>
            <w:shd w:val="clear" w:color="auto" w:fill="auto"/>
            <w:vAlign w:val="center"/>
            <w:hideMark/>
          </w:tcPr>
          <w:p w14:paraId="51AAE015" w14:textId="77777777" w:rsidR="00DF5292" w:rsidRPr="00156A58" w:rsidRDefault="00DF5292" w:rsidP="00DF5292">
            <w:pPr>
              <w:widowControl/>
              <w:jc w:val="center"/>
              <w:rPr>
                <w:sz w:val="18"/>
                <w:szCs w:val="18"/>
              </w:rPr>
            </w:pPr>
            <w:r w:rsidRPr="00156A58">
              <w:rPr>
                <w:sz w:val="18"/>
                <w:szCs w:val="18"/>
              </w:rPr>
              <w:t>0.4</w:t>
            </w:r>
          </w:p>
        </w:tc>
        <w:tc>
          <w:tcPr>
            <w:tcW w:w="951" w:type="pct"/>
            <w:shd w:val="clear" w:color="auto" w:fill="auto"/>
            <w:vAlign w:val="center"/>
            <w:hideMark/>
          </w:tcPr>
          <w:p w14:paraId="236358CD"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2F5E8275" w14:textId="77777777" w:rsidTr="007B280E">
        <w:trPr>
          <w:trHeight w:val="20"/>
        </w:trPr>
        <w:tc>
          <w:tcPr>
            <w:tcW w:w="312" w:type="pct"/>
            <w:vMerge/>
            <w:vAlign w:val="center"/>
            <w:hideMark/>
          </w:tcPr>
          <w:p w14:paraId="386349D3" w14:textId="77777777" w:rsidR="00DF5292" w:rsidRPr="00156A58" w:rsidRDefault="00DF5292" w:rsidP="00DF5292">
            <w:pPr>
              <w:widowControl/>
              <w:jc w:val="center"/>
              <w:rPr>
                <w:sz w:val="18"/>
                <w:szCs w:val="18"/>
              </w:rPr>
            </w:pPr>
          </w:p>
        </w:tc>
        <w:tc>
          <w:tcPr>
            <w:tcW w:w="513" w:type="pct"/>
            <w:vMerge/>
            <w:vAlign w:val="center"/>
            <w:hideMark/>
          </w:tcPr>
          <w:p w14:paraId="5413F6E6" w14:textId="77777777" w:rsidR="00DF5292" w:rsidRPr="00156A58" w:rsidRDefault="00DF5292" w:rsidP="00DF5292">
            <w:pPr>
              <w:widowControl/>
              <w:jc w:val="center"/>
              <w:rPr>
                <w:sz w:val="18"/>
                <w:szCs w:val="18"/>
              </w:rPr>
            </w:pPr>
          </w:p>
        </w:tc>
        <w:tc>
          <w:tcPr>
            <w:tcW w:w="438" w:type="pct"/>
            <w:vMerge/>
            <w:vAlign w:val="center"/>
            <w:hideMark/>
          </w:tcPr>
          <w:p w14:paraId="1CF3A7D4"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4A7A346D" w14:textId="19CF0FC4" w:rsidR="00DF5292" w:rsidRPr="00156A58" w:rsidRDefault="00DF5292" w:rsidP="00DF5292">
            <w:pPr>
              <w:widowControl/>
              <w:jc w:val="center"/>
              <w:rPr>
                <w:sz w:val="18"/>
                <w:szCs w:val="18"/>
              </w:rPr>
            </w:pPr>
          </w:p>
        </w:tc>
        <w:tc>
          <w:tcPr>
            <w:tcW w:w="419" w:type="pct"/>
            <w:shd w:val="clear" w:color="auto" w:fill="auto"/>
            <w:noWrap/>
            <w:vAlign w:val="center"/>
            <w:hideMark/>
          </w:tcPr>
          <w:p w14:paraId="4D3A0D38" w14:textId="379C9172" w:rsidR="00DF5292" w:rsidRPr="00156A58" w:rsidRDefault="00DF5292" w:rsidP="00DF5292">
            <w:pPr>
              <w:widowControl/>
              <w:jc w:val="center"/>
              <w:rPr>
                <w:sz w:val="18"/>
                <w:szCs w:val="18"/>
              </w:rPr>
            </w:pPr>
          </w:p>
        </w:tc>
        <w:tc>
          <w:tcPr>
            <w:tcW w:w="680" w:type="pct"/>
            <w:shd w:val="clear" w:color="auto" w:fill="auto"/>
            <w:noWrap/>
            <w:vAlign w:val="center"/>
            <w:hideMark/>
          </w:tcPr>
          <w:p w14:paraId="4719EC18" w14:textId="0C848195" w:rsidR="00DF5292" w:rsidRPr="00156A58" w:rsidRDefault="00DF5292" w:rsidP="00DF5292">
            <w:pPr>
              <w:widowControl/>
              <w:jc w:val="center"/>
              <w:rPr>
                <w:sz w:val="18"/>
                <w:szCs w:val="18"/>
              </w:rPr>
            </w:pPr>
          </w:p>
        </w:tc>
        <w:tc>
          <w:tcPr>
            <w:tcW w:w="680" w:type="pct"/>
            <w:shd w:val="clear" w:color="auto" w:fill="auto"/>
            <w:vAlign w:val="center"/>
            <w:hideMark/>
          </w:tcPr>
          <w:p w14:paraId="48832AE3" w14:textId="77777777" w:rsidR="00DF5292" w:rsidRPr="00156A58" w:rsidRDefault="00DF5292" w:rsidP="00DF5292">
            <w:pPr>
              <w:widowControl/>
              <w:jc w:val="center"/>
              <w:rPr>
                <w:sz w:val="18"/>
                <w:szCs w:val="18"/>
              </w:rPr>
            </w:pPr>
            <w:r w:rsidRPr="00156A58">
              <w:rPr>
                <w:sz w:val="18"/>
                <w:szCs w:val="18"/>
              </w:rPr>
              <w:t>漆渣</w:t>
            </w:r>
          </w:p>
        </w:tc>
        <w:tc>
          <w:tcPr>
            <w:tcW w:w="519" w:type="pct"/>
            <w:shd w:val="clear" w:color="auto" w:fill="auto"/>
            <w:vAlign w:val="center"/>
            <w:hideMark/>
          </w:tcPr>
          <w:p w14:paraId="6B111BF5" w14:textId="77777777" w:rsidR="00DF5292" w:rsidRPr="00156A58" w:rsidRDefault="00DF5292" w:rsidP="00DF5292">
            <w:pPr>
              <w:widowControl/>
              <w:jc w:val="center"/>
              <w:rPr>
                <w:sz w:val="18"/>
                <w:szCs w:val="18"/>
              </w:rPr>
            </w:pPr>
            <w:r w:rsidRPr="00156A58">
              <w:rPr>
                <w:sz w:val="18"/>
                <w:szCs w:val="18"/>
              </w:rPr>
              <w:t>15.84</w:t>
            </w:r>
          </w:p>
        </w:tc>
        <w:tc>
          <w:tcPr>
            <w:tcW w:w="951" w:type="pct"/>
            <w:shd w:val="clear" w:color="auto" w:fill="auto"/>
            <w:vAlign w:val="center"/>
            <w:hideMark/>
          </w:tcPr>
          <w:p w14:paraId="0A6A6983"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0836B268" w14:textId="77777777" w:rsidTr="007B280E">
        <w:trPr>
          <w:trHeight w:val="20"/>
        </w:trPr>
        <w:tc>
          <w:tcPr>
            <w:tcW w:w="312" w:type="pct"/>
            <w:vMerge/>
            <w:vAlign w:val="center"/>
            <w:hideMark/>
          </w:tcPr>
          <w:p w14:paraId="57BFA15D" w14:textId="77777777" w:rsidR="00DF5292" w:rsidRPr="00156A58" w:rsidRDefault="00DF5292" w:rsidP="00DF5292">
            <w:pPr>
              <w:widowControl/>
              <w:jc w:val="center"/>
              <w:rPr>
                <w:sz w:val="18"/>
                <w:szCs w:val="18"/>
              </w:rPr>
            </w:pPr>
          </w:p>
        </w:tc>
        <w:tc>
          <w:tcPr>
            <w:tcW w:w="513" w:type="pct"/>
            <w:vMerge/>
            <w:vAlign w:val="center"/>
            <w:hideMark/>
          </w:tcPr>
          <w:p w14:paraId="6D9E44F9" w14:textId="77777777" w:rsidR="00DF5292" w:rsidRPr="00156A58" w:rsidRDefault="00DF5292" w:rsidP="00DF5292">
            <w:pPr>
              <w:widowControl/>
              <w:jc w:val="center"/>
              <w:rPr>
                <w:sz w:val="18"/>
                <w:szCs w:val="18"/>
              </w:rPr>
            </w:pPr>
          </w:p>
        </w:tc>
        <w:tc>
          <w:tcPr>
            <w:tcW w:w="438" w:type="pct"/>
            <w:vMerge/>
            <w:vAlign w:val="center"/>
            <w:hideMark/>
          </w:tcPr>
          <w:p w14:paraId="6BC8FCA4"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189106E8" w14:textId="526BE953" w:rsidR="00DF5292" w:rsidRPr="00156A58" w:rsidRDefault="00DF5292" w:rsidP="00DF5292">
            <w:pPr>
              <w:widowControl/>
              <w:jc w:val="center"/>
              <w:rPr>
                <w:sz w:val="18"/>
                <w:szCs w:val="18"/>
              </w:rPr>
            </w:pPr>
          </w:p>
        </w:tc>
        <w:tc>
          <w:tcPr>
            <w:tcW w:w="419" w:type="pct"/>
            <w:shd w:val="clear" w:color="auto" w:fill="auto"/>
            <w:noWrap/>
            <w:vAlign w:val="center"/>
            <w:hideMark/>
          </w:tcPr>
          <w:p w14:paraId="0EC2B858" w14:textId="10E2F7D6" w:rsidR="00DF5292" w:rsidRPr="00156A58" w:rsidRDefault="00DF5292" w:rsidP="00DF5292">
            <w:pPr>
              <w:widowControl/>
              <w:jc w:val="center"/>
              <w:rPr>
                <w:sz w:val="18"/>
                <w:szCs w:val="18"/>
              </w:rPr>
            </w:pPr>
          </w:p>
        </w:tc>
        <w:tc>
          <w:tcPr>
            <w:tcW w:w="680" w:type="pct"/>
            <w:shd w:val="clear" w:color="auto" w:fill="auto"/>
            <w:noWrap/>
            <w:vAlign w:val="center"/>
            <w:hideMark/>
          </w:tcPr>
          <w:p w14:paraId="5F26B513" w14:textId="6E4A88AF" w:rsidR="00DF5292" w:rsidRPr="00156A58" w:rsidRDefault="00DF5292" w:rsidP="00DF5292">
            <w:pPr>
              <w:widowControl/>
              <w:jc w:val="center"/>
              <w:rPr>
                <w:sz w:val="18"/>
                <w:szCs w:val="18"/>
              </w:rPr>
            </w:pPr>
          </w:p>
        </w:tc>
        <w:tc>
          <w:tcPr>
            <w:tcW w:w="680" w:type="pct"/>
            <w:shd w:val="clear" w:color="auto" w:fill="auto"/>
            <w:vAlign w:val="center"/>
            <w:hideMark/>
          </w:tcPr>
          <w:p w14:paraId="6AFD8114" w14:textId="77777777" w:rsidR="00DF5292" w:rsidRPr="00156A58" w:rsidRDefault="00DF5292" w:rsidP="00DF5292">
            <w:pPr>
              <w:widowControl/>
              <w:jc w:val="center"/>
              <w:rPr>
                <w:sz w:val="18"/>
                <w:szCs w:val="18"/>
              </w:rPr>
            </w:pPr>
            <w:r w:rsidRPr="00156A58">
              <w:rPr>
                <w:sz w:val="18"/>
                <w:szCs w:val="18"/>
              </w:rPr>
              <w:t>废过滤棉</w:t>
            </w:r>
          </w:p>
        </w:tc>
        <w:tc>
          <w:tcPr>
            <w:tcW w:w="519" w:type="pct"/>
            <w:shd w:val="clear" w:color="auto" w:fill="auto"/>
            <w:vAlign w:val="center"/>
            <w:hideMark/>
          </w:tcPr>
          <w:p w14:paraId="1A4DBAAE" w14:textId="77777777" w:rsidR="00DF5292" w:rsidRPr="00156A58" w:rsidRDefault="00DF5292" w:rsidP="00DF5292">
            <w:pPr>
              <w:widowControl/>
              <w:jc w:val="center"/>
              <w:rPr>
                <w:sz w:val="18"/>
                <w:szCs w:val="18"/>
              </w:rPr>
            </w:pPr>
            <w:r w:rsidRPr="00156A58">
              <w:rPr>
                <w:sz w:val="18"/>
                <w:szCs w:val="18"/>
              </w:rPr>
              <w:t>0.1</w:t>
            </w:r>
          </w:p>
        </w:tc>
        <w:tc>
          <w:tcPr>
            <w:tcW w:w="951" w:type="pct"/>
            <w:shd w:val="clear" w:color="auto" w:fill="auto"/>
            <w:vAlign w:val="center"/>
            <w:hideMark/>
          </w:tcPr>
          <w:p w14:paraId="32FF5398"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A38851A" w14:textId="77777777" w:rsidTr="007B280E">
        <w:trPr>
          <w:trHeight w:val="20"/>
        </w:trPr>
        <w:tc>
          <w:tcPr>
            <w:tcW w:w="312" w:type="pct"/>
            <w:vMerge/>
            <w:vAlign w:val="center"/>
            <w:hideMark/>
          </w:tcPr>
          <w:p w14:paraId="3566FE7F" w14:textId="77777777" w:rsidR="00DF5292" w:rsidRPr="00156A58" w:rsidRDefault="00DF5292" w:rsidP="00DF5292">
            <w:pPr>
              <w:widowControl/>
              <w:jc w:val="center"/>
              <w:rPr>
                <w:sz w:val="18"/>
                <w:szCs w:val="18"/>
              </w:rPr>
            </w:pPr>
          </w:p>
        </w:tc>
        <w:tc>
          <w:tcPr>
            <w:tcW w:w="513" w:type="pct"/>
            <w:vMerge/>
            <w:vAlign w:val="center"/>
            <w:hideMark/>
          </w:tcPr>
          <w:p w14:paraId="4B3E2940" w14:textId="77777777" w:rsidR="00DF5292" w:rsidRPr="00156A58" w:rsidRDefault="00DF5292" w:rsidP="00DF5292">
            <w:pPr>
              <w:widowControl/>
              <w:jc w:val="center"/>
              <w:rPr>
                <w:sz w:val="18"/>
                <w:szCs w:val="18"/>
              </w:rPr>
            </w:pPr>
          </w:p>
        </w:tc>
        <w:tc>
          <w:tcPr>
            <w:tcW w:w="438" w:type="pct"/>
            <w:vMerge/>
            <w:vAlign w:val="center"/>
            <w:hideMark/>
          </w:tcPr>
          <w:p w14:paraId="2AC1514C"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55588A4E" w14:textId="3C6A8767" w:rsidR="00DF5292" w:rsidRPr="00156A58" w:rsidRDefault="00DF5292" w:rsidP="00DF5292">
            <w:pPr>
              <w:widowControl/>
              <w:jc w:val="center"/>
              <w:rPr>
                <w:sz w:val="18"/>
                <w:szCs w:val="18"/>
              </w:rPr>
            </w:pPr>
          </w:p>
        </w:tc>
        <w:tc>
          <w:tcPr>
            <w:tcW w:w="419" w:type="pct"/>
            <w:shd w:val="clear" w:color="auto" w:fill="auto"/>
            <w:noWrap/>
            <w:vAlign w:val="center"/>
            <w:hideMark/>
          </w:tcPr>
          <w:p w14:paraId="40BEA6EE" w14:textId="5DD94E90" w:rsidR="00DF5292" w:rsidRPr="00156A58" w:rsidRDefault="00DF5292" w:rsidP="00DF5292">
            <w:pPr>
              <w:widowControl/>
              <w:jc w:val="center"/>
              <w:rPr>
                <w:sz w:val="18"/>
                <w:szCs w:val="18"/>
              </w:rPr>
            </w:pPr>
          </w:p>
        </w:tc>
        <w:tc>
          <w:tcPr>
            <w:tcW w:w="680" w:type="pct"/>
            <w:shd w:val="clear" w:color="auto" w:fill="auto"/>
            <w:noWrap/>
            <w:vAlign w:val="center"/>
            <w:hideMark/>
          </w:tcPr>
          <w:p w14:paraId="6D16D512" w14:textId="74A7C379" w:rsidR="00DF5292" w:rsidRPr="00156A58" w:rsidRDefault="00DF5292" w:rsidP="00DF5292">
            <w:pPr>
              <w:widowControl/>
              <w:jc w:val="center"/>
              <w:rPr>
                <w:sz w:val="18"/>
                <w:szCs w:val="18"/>
              </w:rPr>
            </w:pPr>
          </w:p>
        </w:tc>
        <w:tc>
          <w:tcPr>
            <w:tcW w:w="680" w:type="pct"/>
            <w:shd w:val="clear" w:color="auto" w:fill="auto"/>
            <w:vAlign w:val="center"/>
            <w:hideMark/>
          </w:tcPr>
          <w:p w14:paraId="1FF900DD" w14:textId="77777777" w:rsidR="00DF5292" w:rsidRPr="00156A58" w:rsidRDefault="00DF5292" w:rsidP="00DF5292">
            <w:pPr>
              <w:widowControl/>
              <w:jc w:val="center"/>
              <w:rPr>
                <w:sz w:val="18"/>
                <w:szCs w:val="18"/>
              </w:rPr>
            </w:pPr>
            <w:r w:rsidRPr="00156A58">
              <w:rPr>
                <w:sz w:val="18"/>
                <w:szCs w:val="18"/>
              </w:rPr>
              <w:t>废活性炭</w:t>
            </w:r>
          </w:p>
        </w:tc>
        <w:tc>
          <w:tcPr>
            <w:tcW w:w="519" w:type="pct"/>
            <w:shd w:val="clear" w:color="auto" w:fill="auto"/>
            <w:vAlign w:val="center"/>
            <w:hideMark/>
          </w:tcPr>
          <w:p w14:paraId="2EA2D25D" w14:textId="77777777" w:rsidR="00DF5292" w:rsidRPr="00156A58" w:rsidRDefault="00DF5292" w:rsidP="00DF5292">
            <w:pPr>
              <w:widowControl/>
              <w:jc w:val="center"/>
              <w:rPr>
                <w:sz w:val="18"/>
                <w:szCs w:val="18"/>
              </w:rPr>
            </w:pPr>
            <w:r w:rsidRPr="00156A58">
              <w:rPr>
                <w:sz w:val="18"/>
                <w:szCs w:val="18"/>
              </w:rPr>
              <w:t>5.913</w:t>
            </w:r>
          </w:p>
        </w:tc>
        <w:tc>
          <w:tcPr>
            <w:tcW w:w="951" w:type="pct"/>
            <w:shd w:val="clear" w:color="auto" w:fill="auto"/>
            <w:vAlign w:val="center"/>
            <w:hideMark/>
          </w:tcPr>
          <w:p w14:paraId="376CF67A"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48BB45BA" w14:textId="77777777" w:rsidTr="007B280E">
        <w:trPr>
          <w:trHeight w:val="20"/>
        </w:trPr>
        <w:tc>
          <w:tcPr>
            <w:tcW w:w="312" w:type="pct"/>
            <w:vMerge/>
            <w:vAlign w:val="center"/>
            <w:hideMark/>
          </w:tcPr>
          <w:p w14:paraId="15572E09" w14:textId="77777777" w:rsidR="00DF5292" w:rsidRPr="00156A58" w:rsidRDefault="00DF5292" w:rsidP="00DF5292">
            <w:pPr>
              <w:widowControl/>
              <w:jc w:val="center"/>
              <w:rPr>
                <w:sz w:val="18"/>
                <w:szCs w:val="18"/>
              </w:rPr>
            </w:pPr>
          </w:p>
        </w:tc>
        <w:tc>
          <w:tcPr>
            <w:tcW w:w="513" w:type="pct"/>
            <w:vMerge/>
            <w:vAlign w:val="center"/>
            <w:hideMark/>
          </w:tcPr>
          <w:p w14:paraId="4C8DBED9" w14:textId="77777777" w:rsidR="00DF5292" w:rsidRPr="00156A58" w:rsidRDefault="00DF5292" w:rsidP="00DF5292">
            <w:pPr>
              <w:widowControl/>
              <w:jc w:val="center"/>
              <w:rPr>
                <w:sz w:val="18"/>
                <w:szCs w:val="18"/>
              </w:rPr>
            </w:pPr>
          </w:p>
        </w:tc>
        <w:tc>
          <w:tcPr>
            <w:tcW w:w="438" w:type="pct"/>
            <w:vMerge/>
            <w:vAlign w:val="center"/>
            <w:hideMark/>
          </w:tcPr>
          <w:p w14:paraId="74DF71C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3B1CF586" w14:textId="6302FF00" w:rsidR="00DF5292" w:rsidRPr="00156A58" w:rsidRDefault="00DF5292" w:rsidP="00DF5292">
            <w:pPr>
              <w:widowControl/>
              <w:jc w:val="center"/>
              <w:rPr>
                <w:sz w:val="18"/>
                <w:szCs w:val="18"/>
              </w:rPr>
            </w:pPr>
          </w:p>
        </w:tc>
        <w:tc>
          <w:tcPr>
            <w:tcW w:w="419" w:type="pct"/>
            <w:shd w:val="clear" w:color="auto" w:fill="auto"/>
            <w:noWrap/>
            <w:vAlign w:val="center"/>
            <w:hideMark/>
          </w:tcPr>
          <w:p w14:paraId="6103F6DC" w14:textId="04FDA18F" w:rsidR="00DF5292" w:rsidRPr="00156A58" w:rsidRDefault="00DF5292" w:rsidP="00DF5292">
            <w:pPr>
              <w:widowControl/>
              <w:jc w:val="center"/>
              <w:rPr>
                <w:sz w:val="18"/>
                <w:szCs w:val="18"/>
              </w:rPr>
            </w:pPr>
          </w:p>
        </w:tc>
        <w:tc>
          <w:tcPr>
            <w:tcW w:w="680" w:type="pct"/>
            <w:shd w:val="clear" w:color="auto" w:fill="auto"/>
            <w:noWrap/>
            <w:vAlign w:val="center"/>
            <w:hideMark/>
          </w:tcPr>
          <w:p w14:paraId="70224650" w14:textId="112B9669" w:rsidR="00DF5292" w:rsidRPr="00156A58" w:rsidRDefault="00DF5292" w:rsidP="00DF5292">
            <w:pPr>
              <w:widowControl/>
              <w:jc w:val="center"/>
              <w:rPr>
                <w:sz w:val="18"/>
                <w:szCs w:val="18"/>
              </w:rPr>
            </w:pPr>
          </w:p>
        </w:tc>
        <w:tc>
          <w:tcPr>
            <w:tcW w:w="680" w:type="pct"/>
            <w:shd w:val="clear" w:color="auto" w:fill="auto"/>
            <w:vAlign w:val="center"/>
            <w:hideMark/>
          </w:tcPr>
          <w:p w14:paraId="6DF05695" w14:textId="77777777" w:rsidR="00DF5292" w:rsidRPr="00156A58" w:rsidRDefault="00DF5292" w:rsidP="00DF5292">
            <w:pPr>
              <w:widowControl/>
              <w:jc w:val="center"/>
              <w:rPr>
                <w:sz w:val="18"/>
                <w:szCs w:val="18"/>
              </w:rPr>
            </w:pPr>
            <w:r w:rsidRPr="00156A58">
              <w:rPr>
                <w:sz w:val="18"/>
                <w:szCs w:val="18"/>
              </w:rPr>
              <w:t>浓缩废液</w:t>
            </w:r>
          </w:p>
        </w:tc>
        <w:tc>
          <w:tcPr>
            <w:tcW w:w="519" w:type="pct"/>
            <w:shd w:val="clear" w:color="auto" w:fill="auto"/>
            <w:vAlign w:val="center"/>
            <w:hideMark/>
          </w:tcPr>
          <w:p w14:paraId="38368525" w14:textId="77777777" w:rsidR="00DF5292" w:rsidRPr="00156A58" w:rsidRDefault="00DF5292" w:rsidP="00DF5292">
            <w:pPr>
              <w:widowControl/>
              <w:jc w:val="center"/>
              <w:rPr>
                <w:sz w:val="18"/>
                <w:szCs w:val="18"/>
              </w:rPr>
            </w:pPr>
            <w:r w:rsidRPr="00156A58">
              <w:rPr>
                <w:sz w:val="18"/>
                <w:szCs w:val="18"/>
              </w:rPr>
              <w:t>86</w:t>
            </w:r>
          </w:p>
        </w:tc>
        <w:tc>
          <w:tcPr>
            <w:tcW w:w="951" w:type="pct"/>
            <w:shd w:val="clear" w:color="auto" w:fill="auto"/>
            <w:vAlign w:val="center"/>
            <w:hideMark/>
          </w:tcPr>
          <w:p w14:paraId="1E9EAF64" w14:textId="77777777" w:rsidR="00DF5292" w:rsidRPr="00156A58" w:rsidRDefault="00DF5292" w:rsidP="00DF5292">
            <w:pPr>
              <w:widowControl/>
              <w:jc w:val="center"/>
              <w:rPr>
                <w:sz w:val="18"/>
                <w:szCs w:val="18"/>
              </w:rPr>
            </w:pPr>
            <w:r w:rsidRPr="00156A58">
              <w:rPr>
                <w:sz w:val="18"/>
                <w:szCs w:val="18"/>
              </w:rPr>
              <w:t>委托有资质单位处置</w:t>
            </w:r>
          </w:p>
        </w:tc>
      </w:tr>
      <w:tr w:rsidR="00156A58" w:rsidRPr="00156A58" w14:paraId="60EAF237" w14:textId="77777777" w:rsidTr="007B280E">
        <w:trPr>
          <w:trHeight w:val="20"/>
        </w:trPr>
        <w:tc>
          <w:tcPr>
            <w:tcW w:w="312" w:type="pct"/>
            <w:vMerge/>
            <w:vAlign w:val="center"/>
            <w:hideMark/>
          </w:tcPr>
          <w:p w14:paraId="536EC577" w14:textId="77777777" w:rsidR="00DF5292" w:rsidRPr="00156A58" w:rsidRDefault="00DF5292" w:rsidP="00DF5292">
            <w:pPr>
              <w:widowControl/>
              <w:jc w:val="center"/>
              <w:rPr>
                <w:sz w:val="18"/>
                <w:szCs w:val="18"/>
              </w:rPr>
            </w:pPr>
          </w:p>
        </w:tc>
        <w:tc>
          <w:tcPr>
            <w:tcW w:w="513" w:type="pct"/>
            <w:vMerge/>
            <w:vAlign w:val="center"/>
            <w:hideMark/>
          </w:tcPr>
          <w:p w14:paraId="5B9A385A" w14:textId="77777777" w:rsidR="00DF5292" w:rsidRPr="00156A58" w:rsidRDefault="00DF5292" w:rsidP="00DF5292">
            <w:pPr>
              <w:widowControl/>
              <w:jc w:val="center"/>
              <w:rPr>
                <w:sz w:val="18"/>
                <w:szCs w:val="18"/>
              </w:rPr>
            </w:pPr>
          </w:p>
        </w:tc>
        <w:tc>
          <w:tcPr>
            <w:tcW w:w="438" w:type="pct"/>
            <w:vMerge/>
            <w:vAlign w:val="center"/>
            <w:hideMark/>
          </w:tcPr>
          <w:p w14:paraId="4670B188"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6C578A44" w14:textId="5035FB1B" w:rsidR="00DF5292" w:rsidRPr="00156A58" w:rsidRDefault="00DF5292" w:rsidP="00DF5292">
            <w:pPr>
              <w:widowControl/>
              <w:jc w:val="center"/>
              <w:rPr>
                <w:sz w:val="18"/>
                <w:szCs w:val="18"/>
              </w:rPr>
            </w:pPr>
          </w:p>
        </w:tc>
        <w:tc>
          <w:tcPr>
            <w:tcW w:w="419" w:type="pct"/>
            <w:shd w:val="clear" w:color="auto" w:fill="auto"/>
            <w:noWrap/>
            <w:vAlign w:val="center"/>
            <w:hideMark/>
          </w:tcPr>
          <w:p w14:paraId="75604710" w14:textId="41EF2728" w:rsidR="00DF5292" w:rsidRPr="00156A58" w:rsidRDefault="00DF5292" w:rsidP="00DF5292">
            <w:pPr>
              <w:widowControl/>
              <w:jc w:val="center"/>
              <w:rPr>
                <w:sz w:val="18"/>
                <w:szCs w:val="18"/>
              </w:rPr>
            </w:pPr>
          </w:p>
        </w:tc>
        <w:tc>
          <w:tcPr>
            <w:tcW w:w="680" w:type="pct"/>
            <w:shd w:val="clear" w:color="auto" w:fill="auto"/>
            <w:noWrap/>
            <w:vAlign w:val="center"/>
            <w:hideMark/>
          </w:tcPr>
          <w:p w14:paraId="09933477" w14:textId="0EBDF609" w:rsidR="00DF5292" w:rsidRPr="00156A58" w:rsidRDefault="00DF5292" w:rsidP="00DF5292">
            <w:pPr>
              <w:widowControl/>
              <w:jc w:val="center"/>
              <w:rPr>
                <w:sz w:val="18"/>
                <w:szCs w:val="18"/>
              </w:rPr>
            </w:pPr>
          </w:p>
        </w:tc>
        <w:tc>
          <w:tcPr>
            <w:tcW w:w="680" w:type="pct"/>
            <w:shd w:val="clear" w:color="auto" w:fill="auto"/>
            <w:vAlign w:val="center"/>
            <w:hideMark/>
          </w:tcPr>
          <w:p w14:paraId="6F507240" w14:textId="77777777" w:rsidR="00DF5292" w:rsidRPr="00156A58" w:rsidRDefault="00DF5292" w:rsidP="00DF5292">
            <w:pPr>
              <w:widowControl/>
              <w:jc w:val="center"/>
              <w:rPr>
                <w:sz w:val="18"/>
                <w:szCs w:val="18"/>
              </w:rPr>
            </w:pPr>
            <w:r w:rsidRPr="00156A58">
              <w:rPr>
                <w:sz w:val="18"/>
                <w:szCs w:val="18"/>
              </w:rPr>
              <w:t>废机油</w:t>
            </w:r>
          </w:p>
        </w:tc>
        <w:tc>
          <w:tcPr>
            <w:tcW w:w="519" w:type="pct"/>
            <w:shd w:val="clear" w:color="auto" w:fill="auto"/>
            <w:vAlign w:val="center"/>
            <w:hideMark/>
          </w:tcPr>
          <w:p w14:paraId="7C3BE3DA"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20A123E6" w14:textId="77777777" w:rsidR="00DF5292" w:rsidRPr="00156A58" w:rsidRDefault="00DF5292" w:rsidP="00DF5292">
            <w:pPr>
              <w:widowControl/>
              <w:jc w:val="center"/>
              <w:rPr>
                <w:sz w:val="18"/>
                <w:szCs w:val="18"/>
              </w:rPr>
            </w:pPr>
            <w:r w:rsidRPr="00156A58">
              <w:rPr>
                <w:sz w:val="18"/>
                <w:szCs w:val="18"/>
              </w:rPr>
              <w:t>委托有资质单位处置</w:t>
            </w:r>
          </w:p>
        </w:tc>
      </w:tr>
      <w:tr w:rsidR="00427E7B" w:rsidRPr="00156A58" w14:paraId="119AB173" w14:textId="77777777" w:rsidTr="007B280E">
        <w:trPr>
          <w:trHeight w:val="20"/>
        </w:trPr>
        <w:tc>
          <w:tcPr>
            <w:tcW w:w="312" w:type="pct"/>
            <w:vMerge/>
            <w:vAlign w:val="center"/>
            <w:hideMark/>
          </w:tcPr>
          <w:p w14:paraId="305B02A5" w14:textId="77777777" w:rsidR="00DF5292" w:rsidRPr="00156A58" w:rsidRDefault="00DF5292" w:rsidP="00DF5292">
            <w:pPr>
              <w:widowControl/>
              <w:jc w:val="center"/>
              <w:rPr>
                <w:sz w:val="18"/>
                <w:szCs w:val="18"/>
              </w:rPr>
            </w:pPr>
          </w:p>
        </w:tc>
        <w:tc>
          <w:tcPr>
            <w:tcW w:w="513" w:type="pct"/>
            <w:vMerge/>
            <w:vAlign w:val="center"/>
            <w:hideMark/>
          </w:tcPr>
          <w:p w14:paraId="2E81458A" w14:textId="77777777" w:rsidR="00DF5292" w:rsidRPr="00156A58" w:rsidRDefault="00DF5292" w:rsidP="00DF5292">
            <w:pPr>
              <w:widowControl/>
              <w:jc w:val="center"/>
              <w:rPr>
                <w:sz w:val="18"/>
                <w:szCs w:val="18"/>
              </w:rPr>
            </w:pPr>
          </w:p>
        </w:tc>
        <w:tc>
          <w:tcPr>
            <w:tcW w:w="438" w:type="pct"/>
            <w:vMerge/>
            <w:vAlign w:val="center"/>
            <w:hideMark/>
          </w:tcPr>
          <w:p w14:paraId="3055918E" w14:textId="77777777" w:rsidR="00DF5292" w:rsidRPr="00156A58" w:rsidRDefault="00DF5292" w:rsidP="00DF5292">
            <w:pPr>
              <w:widowControl/>
              <w:jc w:val="center"/>
              <w:rPr>
                <w:sz w:val="18"/>
                <w:szCs w:val="18"/>
              </w:rPr>
            </w:pPr>
          </w:p>
        </w:tc>
        <w:tc>
          <w:tcPr>
            <w:tcW w:w="488" w:type="pct"/>
            <w:shd w:val="clear" w:color="auto" w:fill="auto"/>
            <w:noWrap/>
            <w:vAlign w:val="center"/>
            <w:hideMark/>
          </w:tcPr>
          <w:p w14:paraId="5DBDC6EE" w14:textId="28947C35" w:rsidR="00DF5292" w:rsidRPr="00156A58" w:rsidRDefault="00DF5292" w:rsidP="00DF5292">
            <w:pPr>
              <w:widowControl/>
              <w:jc w:val="center"/>
              <w:rPr>
                <w:sz w:val="18"/>
                <w:szCs w:val="18"/>
              </w:rPr>
            </w:pPr>
          </w:p>
        </w:tc>
        <w:tc>
          <w:tcPr>
            <w:tcW w:w="419" w:type="pct"/>
            <w:shd w:val="clear" w:color="auto" w:fill="auto"/>
            <w:noWrap/>
            <w:vAlign w:val="center"/>
            <w:hideMark/>
          </w:tcPr>
          <w:p w14:paraId="54858A33" w14:textId="636DB4EC" w:rsidR="00DF5292" w:rsidRPr="00156A58" w:rsidRDefault="00DF5292" w:rsidP="00DF5292">
            <w:pPr>
              <w:widowControl/>
              <w:jc w:val="center"/>
              <w:rPr>
                <w:sz w:val="18"/>
                <w:szCs w:val="18"/>
              </w:rPr>
            </w:pPr>
          </w:p>
        </w:tc>
        <w:tc>
          <w:tcPr>
            <w:tcW w:w="680" w:type="pct"/>
            <w:shd w:val="clear" w:color="auto" w:fill="auto"/>
            <w:noWrap/>
            <w:vAlign w:val="center"/>
            <w:hideMark/>
          </w:tcPr>
          <w:p w14:paraId="2213BC64" w14:textId="02C2C05E" w:rsidR="00DF5292" w:rsidRPr="00156A58" w:rsidRDefault="00DF5292" w:rsidP="00DF5292">
            <w:pPr>
              <w:widowControl/>
              <w:jc w:val="center"/>
              <w:rPr>
                <w:sz w:val="18"/>
                <w:szCs w:val="18"/>
              </w:rPr>
            </w:pPr>
          </w:p>
        </w:tc>
        <w:tc>
          <w:tcPr>
            <w:tcW w:w="680" w:type="pct"/>
            <w:shd w:val="clear" w:color="auto" w:fill="auto"/>
            <w:vAlign w:val="center"/>
            <w:hideMark/>
          </w:tcPr>
          <w:p w14:paraId="6A2F1773" w14:textId="77777777" w:rsidR="00DF5292" w:rsidRPr="00156A58" w:rsidRDefault="00DF5292" w:rsidP="00DF5292">
            <w:pPr>
              <w:widowControl/>
              <w:jc w:val="center"/>
              <w:rPr>
                <w:sz w:val="18"/>
                <w:szCs w:val="18"/>
              </w:rPr>
            </w:pPr>
            <w:r w:rsidRPr="00156A58">
              <w:rPr>
                <w:sz w:val="18"/>
                <w:szCs w:val="18"/>
              </w:rPr>
              <w:t>含油废抹布手套</w:t>
            </w:r>
          </w:p>
        </w:tc>
        <w:tc>
          <w:tcPr>
            <w:tcW w:w="519" w:type="pct"/>
            <w:shd w:val="clear" w:color="auto" w:fill="auto"/>
            <w:vAlign w:val="center"/>
            <w:hideMark/>
          </w:tcPr>
          <w:p w14:paraId="2BA38FCA" w14:textId="77777777" w:rsidR="00DF5292" w:rsidRPr="00156A58" w:rsidRDefault="00DF5292" w:rsidP="00DF5292">
            <w:pPr>
              <w:widowControl/>
              <w:jc w:val="center"/>
              <w:rPr>
                <w:sz w:val="18"/>
                <w:szCs w:val="18"/>
              </w:rPr>
            </w:pPr>
            <w:r w:rsidRPr="00156A58">
              <w:rPr>
                <w:sz w:val="18"/>
                <w:szCs w:val="18"/>
              </w:rPr>
              <w:t>0.05</w:t>
            </w:r>
          </w:p>
        </w:tc>
        <w:tc>
          <w:tcPr>
            <w:tcW w:w="951" w:type="pct"/>
            <w:shd w:val="clear" w:color="auto" w:fill="auto"/>
            <w:vAlign w:val="center"/>
            <w:hideMark/>
          </w:tcPr>
          <w:p w14:paraId="3CCFF945" w14:textId="77777777" w:rsidR="00DF5292" w:rsidRPr="00156A58" w:rsidRDefault="00DF5292" w:rsidP="00DF5292">
            <w:pPr>
              <w:widowControl/>
              <w:jc w:val="center"/>
              <w:rPr>
                <w:sz w:val="18"/>
                <w:szCs w:val="18"/>
              </w:rPr>
            </w:pPr>
            <w:r w:rsidRPr="00156A58">
              <w:rPr>
                <w:sz w:val="18"/>
                <w:szCs w:val="18"/>
              </w:rPr>
              <w:t>委托有资质单位处置</w:t>
            </w:r>
          </w:p>
        </w:tc>
      </w:tr>
    </w:tbl>
    <w:p w14:paraId="2AFB1646" w14:textId="77777777" w:rsidR="00B772DC" w:rsidRPr="00156A58" w:rsidRDefault="00B772DC">
      <w:pPr>
        <w:pStyle w:val="a5"/>
      </w:pPr>
    </w:p>
    <w:p w14:paraId="7F7A4399" w14:textId="77777777" w:rsidR="00B772DC" w:rsidRPr="00156A58" w:rsidRDefault="00B772DC">
      <w:pPr>
        <w:pStyle w:val="a5"/>
        <w:sectPr w:rsidR="00B772DC" w:rsidRPr="00156A58" w:rsidSect="00B772DC">
          <w:pgSz w:w="16838" w:h="11906" w:orient="landscape"/>
          <w:pgMar w:top="1800" w:right="1440" w:bottom="1800" w:left="1440" w:header="851" w:footer="992" w:gutter="0"/>
          <w:cols w:space="425"/>
          <w:docGrid w:type="lines" w:linePitch="312"/>
        </w:sectPr>
      </w:pPr>
    </w:p>
    <w:p w14:paraId="11694D7B" w14:textId="507832FC" w:rsidR="00777603" w:rsidRPr="00156A58" w:rsidRDefault="00777603" w:rsidP="00777603">
      <w:pPr>
        <w:spacing w:line="500" w:lineRule="exact"/>
        <w:ind w:firstLineChars="200" w:firstLine="482"/>
        <w:outlineLvl w:val="3"/>
        <w:rPr>
          <w:b/>
          <w:bCs/>
          <w:kern w:val="2"/>
          <w:sz w:val="24"/>
          <w:szCs w:val="24"/>
        </w:rPr>
      </w:pPr>
      <w:r w:rsidRPr="00156A58">
        <w:rPr>
          <w:b/>
          <w:bCs/>
          <w:kern w:val="2"/>
          <w:sz w:val="24"/>
          <w:szCs w:val="24"/>
        </w:rPr>
        <w:lastRenderedPageBreak/>
        <w:t>3.4.</w:t>
      </w:r>
      <w:r w:rsidR="00FC56E2" w:rsidRPr="00156A58">
        <w:rPr>
          <w:b/>
          <w:bCs/>
          <w:kern w:val="2"/>
          <w:sz w:val="24"/>
          <w:szCs w:val="24"/>
        </w:rPr>
        <w:t>2</w:t>
      </w:r>
      <w:r w:rsidRPr="00156A58">
        <w:rPr>
          <w:b/>
          <w:bCs/>
          <w:kern w:val="2"/>
          <w:sz w:val="24"/>
          <w:szCs w:val="24"/>
        </w:rPr>
        <w:t>.2</w:t>
      </w:r>
      <w:r w:rsidRPr="00156A58">
        <w:rPr>
          <w:b/>
          <w:bCs/>
          <w:kern w:val="2"/>
          <w:sz w:val="24"/>
          <w:szCs w:val="24"/>
        </w:rPr>
        <w:t>生活源</w:t>
      </w:r>
    </w:p>
    <w:p w14:paraId="0FCE1911" w14:textId="77777777" w:rsidR="00777603" w:rsidRPr="00156A58" w:rsidRDefault="00777603" w:rsidP="00777603">
      <w:pPr>
        <w:spacing w:line="50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）水污染物排放情况</w:t>
      </w:r>
    </w:p>
    <w:p w14:paraId="70A4492F" w14:textId="77777777" w:rsidR="00777603" w:rsidRPr="00156A58" w:rsidRDefault="00777603" w:rsidP="00777603">
      <w:pPr>
        <w:spacing w:line="500" w:lineRule="exact"/>
        <w:ind w:firstLineChars="200" w:firstLine="480"/>
        <w:rPr>
          <w:kern w:val="2"/>
          <w:sz w:val="24"/>
          <w:szCs w:val="24"/>
        </w:rPr>
      </w:pPr>
      <w:r w:rsidRPr="00156A58">
        <w:rPr>
          <w:kern w:val="2"/>
          <w:sz w:val="24"/>
          <w:szCs w:val="24"/>
        </w:rPr>
        <w:t>根据《城市居民生活用水量标准》（</w:t>
      </w:r>
      <w:r w:rsidRPr="00156A58">
        <w:rPr>
          <w:kern w:val="2"/>
          <w:sz w:val="24"/>
          <w:szCs w:val="24"/>
        </w:rPr>
        <w:t>GB/T 50331-2002</w:t>
      </w:r>
      <w:r w:rsidRPr="00156A58">
        <w:rPr>
          <w:kern w:val="2"/>
          <w:sz w:val="24"/>
          <w:szCs w:val="24"/>
        </w:rPr>
        <w:t>），江苏城市居民生活用水量标准为</w:t>
      </w:r>
      <w:r w:rsidRPr="00156A58">
        <w:rPr>
          <w:kern w:val="2"/>
          <w:sz w:val="24"/>
          <w:szCs w:val="24"/>
        </w:rPr>
        <w:t>120-180L/d·</w:t>
      </w:r>
      <w:r w:rsidRPr="00156A58">
        <w:rPr>
          <w:kern w:val="2"/>
          <w:sz w:val="24"/>
          <w:szCs w:val="24"/>
        </w:rPr>
        <w:t>人，城镇生活用水取</w:t>
      </w:r>
      <w:r w:rsidRPr="00156A58">
        <w:rPr>
          <w:kern w:val="2"/>
          <w:sz w:val="24"/>
          <w:szCs w:val="24"/>
        </w:rPr>
        <w:t>120 L/d·</w:t>
      </w:r>
      <w:r w:rsidRPr="00156A58">
        <w:rPr>
          <w:kern w:val="2"/>
          <w:sz w:val="24"/>
          <w:szCs w:val="24"/>
        </w:rPr>
        <w:t>人，园区范围内常住人口</w:t>
      </w:r>
      <w:r w:rsidRPr="00156A58">
        <w:rPr>
          <w:kern w:val="2"/>
          <w:sz w:val="24"/>
          <w:szCs w:val="24"/>
        </w:rPr>
        <w:t>1213</w:t>
      </w:r>
      <w:r w:rsidRPr="00156A58">
        <w:rPr>
          <w:kern w:val="2"/>
          <w:sz w:val="24"/>
          <w:szCs w:val="24"/>
        </w:rPr>
        <w:t>人，全年生活用水量为</w:t>
      </w:r>
      <w:r w:rsidRPr="00156A58">
        <w:rPr>
          <w:kern w:val="2"/>
          <w:sz w:val="24"/>
          <w:szCs w:val="24"/>
        </w:rPr>
        <w:t>5.31</w:t>
      </w:r>
      <w:r w:rsidRPr="00156A58">
        <w:rPr>
          <w:kern w:val="2"/>
          <w:sz w:val="24"/>
          <w:szCs w:val="24"/>
        </w:rPr>
        <w:t>万</w:t>
      </w:r>
      <w:r w:rsidRPr="00156A58">
        <w:rPr>
          <w:kern w:val="2"/>
          <w:sz w:val="24"/>
          <w:szCs w:val="24"/>
        </w:rPr>
        <w:t>t</w:t>
      </w:r>
      <w:r w:rsidRPr="00156A58">
        <w:rPr>
          <w:kern w:val="2"/>
          <w:sz w:val="24"/>
          <w:szCs w:val="24"/>
        </w:rPr>
        <w:t>（</w:t>
      </w:r>
      <w:r w:rsidRPr="00156A58">
        <w:rPr>
          <w:kern w:val="2"/>
          <w:sz w:val="24"/>
          <w:szCs w:val="24"/>
        </w:rPr>
        <w:t>0.01</w:t>
      </w:r>
      <w:r w:rsidRPr="00156A58">
        <w:rPr>
          <w:kern w:val="2"/>
          <w:sz w:val="24"/>
          <w:szCs w:val="24"/>
        </w:rPr>
        <w:t>万</w:t>
      </w:r>
      <w:r w:rsidRPr="00156A58">
        <w:rPr>
          <w:kern w:val="2"/>
          <w:sz w:val="24"/>
          <w:szCs w:val="24"/>
        </w:rPr>
        <w:t>t/d</w:t>
      </w:r>
      <w:r w:rsidRPr="00156A58">
        <w:rPr>
          <w:kern w:val="2"/>
          <w:sz w:val="24"/>
          <w:szCs w:val="24"/>
        </w:rPr>
        <w:t>，以</w:t>
      </w:r>
      <w:r w:rsidRPr="00156A58">
        <w:rPr>
          <w:kern w:val="2"/>
          <w:sz w:val="24"/>
          <w:szCs w:val="24"/>
        </w:rPr>
        <w:t>365</w:t>
      </w:r>
      <w:r w:rsidRPr="00156A58">
        <w:rPr>
          <w:kern w:val="2"/>
          <w:sz w:val="24"/>
          <w:szCs w:val="24"/>
        </w:rPr>
        <w:t>天计）。</w:t>
      </w:r>
    </w:p>
    <w:p w14:paraId="69989020" w14:textId="2E48D805" w:rsidR="00777603" w:rsidRPr="00156A58" w:rsidRDefault="00777603" w:rsidP="00777603">
      <w:pPr>
        <w:spacing w:line="500" w:lineRule="exact"/>
        <w:ind w:firstLineChars="200" w:firstLine="480"/>
        <w:rPr>
          <w:kern w:val="2"/>
          <w:sz w:val="24"/>
          <w:szCs w:val="24"/>
        </w:rPr>
      </w:pPr>
      <w:r w:rsidRPr="00156A58">
        <w:rPr>
          <w:kern w:val="2"/>
          <w:sz w:val="24"/>
          <w:szCs w:val="24"/>
        </w:rPr>
        <w:t>生活污水排放系数取</w:t>
      </w:r>
      <w:r w:rsidR="00120402" w:rsidRPr="00156A58">
        <w:rPr>
          <w:kern w:val="2"/>
          <w:sz w:val="24"/>
          <w:szCs w:val="24"/>
        </w:rPr>
        <w:t>0.8</w:t>
      </w:r>
      <w:r w:rsidRPr="00156A58">
        <w:rPr>
          <w:kern w:val="2"/>
          <w:sz w:val="24"/>
          <w:szCs w:val="24"/>
        </w:rPr>
        <w:t>，则全年污水量为</w:t>
      </w:r>
      <w:r w:rsidRPr="00156A58">
        <w:rPr>
          <w:kern w:val="2"/>
          <w:sz w:val="24"/>
          <w:szCs w:val="24"/>
        </w:rPr>
        <w:t>4.</w:t>
      </w:r>
      <w:r w:rsidR="00120402" w:rsidRPr="00156A58">
        <w:rPr>
          <w:kern w:val="2"/>
          <w:sz w:val="24"/>
          <w:szCs w:val="24"/>
        </w:rPr>
        <w:t>25</w:t>
      </w:r>
      <w:r w:rsidRPr="00156A58">
        <w:rPr>
          <w:kern w:val="2"/>
          <w:sz w:val="24"/>
          <w:szCs w:val="24"/>
        </w:rPr>
        <w:t>万</w:t>
      </w:r>
      <w:r w:rsidRPr="00156A58">
        <w:rPr>
          <w:kern w:val="2"/>
          <w:sz w:val="24"/>
          <w:szCs w:val="24"/>
        </w:rPr>
        <w:t>t</w:t>
      </w:r>
      <w:r w:rsidRPr="00156A58">
        <w:rPr>
          <w:kern w:val="2"/>
          <w:sz w:val="24"/>
          <w:szCs w:val="24"/>
        </w:rPr>
        <w:t>（</w:t>
      </w:r>
      <w:r w:rsidRPr="00156A58">
        <w:rPr>
          <w:kern w:val="2"/>
          <w:sz w:val="24"/>
          <w:szCs w:val="24"/>
        </w:rPr>
        <w:t>0.01</w:t>
      </w:r>
      <w:r w:rsidRPr="00156A58">
        <w:rPr>
          <w:kern w:val="2"/>
          <w:sz w:val="24"/>
          <w:szCs w:val="24"/>
        </w:rPr>
        <w:t>万</w:t>
      </w:r>
      <w:r w:rsidRPr="00156A58">
        <w:rPr>
          <w:kern w:val="2"/>
          <w:sz w:val="24"/>
          <w:szCs w:val="24"/>
        </w:rPr>
        <w:t>t/d</w:t>
      </w:r>
      <w:r w:rsidRPr="00156A58">
        <w:rPr>
          <w:kern w:val="2"/>
          <w:sz w:val="24"/>
          <w:szCs w:val="24"/>
        </w:rPr>
        <w:t>），均为城镇生活污水量。生活污水全部接入茅东污水处理厂集中处理，入河量按照茅东污水处理厂出水标准测算。经测算，城镇生活污水入河量</w:t>
      </w:r>
      <w:r w:rsidRPr="00156A58">
        <w:rPr>
          <w:kern w:val="2"/>
          <w:sz w:val="24"/>
          <w:szCs w:val="24"/>
        </w:rPr>
        <w:t>COD</w:t>
      </w:r>
      <w:r w:rsidRPr="00156A58">
        <w:rPr>
          <w:kern w:val="2"/>
          <w:sz w:val="24"/>
          <w:szCs w:val="24"/>
        </w:rPr>
        <w:t>为</w:t>
      </w:r>
      <w:r w:rsidRPr="00156A58">
        <w:rPr>
          <w:kern w:val="2"/>
          <w:sz w:val="24"/>
          <w:szCs w:val="24"/>
        </w:rPr>
        <w:t>2.</w:t>
      </w:r>
      <w:r w:rsidR="00120402" w:rsidRPr="00156A58">
        <w:rPr>
          <w:kern w:val="2"/>
          <w:sz w:val="24"/>
          <w:szCs w:val="24"/>
        </w:rPr>
        <w:t>13</w:t>
      </w:r>
      <w:r w:rsidRPr="00156A58">
        <w:rPr>
          <w:kern w:val="2"/>
          <w:sz w:val="24"/>
          <w:szCs w:val="24"/>
        </w:rPr>
        <w:t>t/a</w:t>
      </w:r>
      <w:r w:rsidRPr="00156A58">
        <w:rPr>
          <w:kern w:val="2"/>
          <w:sz w:val="24"/>
          <w:szCs w:val="24"/>
        </w:rPr>
        <w:t>，</w:t>
      </w:r>
      <w:r w:rsidRPr="00156A58">
        <w:rPr>
          <w:kern w:val="2"/>
          <w:sz w:val="24"/>
          <w:szCs w:val="24"/>
        </w:rPr>
        <w:t>NH</w:t>
      </w:r>
      <w:r w:rsidRPr="00156A58">
        <w:rPr>
          <w:kern w:val="2"/>
          <w:sz w:val="24"/>
          <w:szCs w:val="24"/>
          <w:vertAlign w:val="subscript"/>
        </w:rPr>
        <w:t>3</w:t>
      </w:r>
      <w:r w:rsidRPr="00156A58">
        <w:rPr>
          <w:kern w:val="2"/>
          <w:sz w:val="24"/>
          <w:szCs w:val="24"/>
        </w:rPr>
        <w:t>-N</w:t>
      </w:r>
      <w:r w:rsidRPr="00156A58">
        <w:rPr>
          <w:kern w:val="2"/>
          <w:sz w:val="24"/>
          <w:szCs w:val="24"/>
        </w:rPr>
        <w:t>为</w:t>
      </w:r>
      <w:r w:rsidRPr="00156A58">
        <w:rPr>
          <w:kern w:val="2"/>
          <w:sz w:val="24"/>
          <w:szCs w:val="24"/>
        </w:rPr>
        <w:t>0.1</w:t>
      </w:r>
      <w:r w:rsidR="00120402" w:rsidRPr="00156A58">
        <w:rPr>
          <w:kern w:val="2"/>
          <w:sz w:val="24"/>
          <w:szCs w:val="24"/>
        </w:rPr>
        <w:t>7</w:t>
      </w:r>
      <w:r w:rsidRPr="00156A58">
        <w:rPr>
          <w:kern w:val="2"/>
          <w:sz w:val="24"/>
          <w:szCs w:val="24"/>
        </w:rPr>
        <w:t>t/a</w:t>
      </w:r>
      <w:r w:rsidRPr="00156A58">
        <w:rPr>
          <w:kern w:val="2"/>
          <w:sz w:val="24"/>
          <w:szCs w:val="24"/>
        </w:rPr>
        <w:t>，</w:t>
      </w:r>
      <w:r w:rsidRPr="00156A58">
        <w:rPr>
          <w:kern w:val="2"/>
          <w:sz w:val="24"/>
          <w:szCs w:val="24"/>
        </w:rPr>
        <w:t>TN</w:t>
      </w:r>
      <w:r w:rsidRPr="00156A58">
        <w:rPr>
          <w:kern w:val="2"/>
          <w:sz w:val="24"/>
          <w:szCs w:val="24"/>
        </w:rPr>
        <w:t>为</w:t>
      </w:r>
      <w:r w:rsidRPr="00156A58">
        <w:rPr>
          <w:kern w:val="2"/>
          <w:sz w:val="24"/>
          <w:szCs w:val="24"/>
        </w:rPr>
        <w:t>0.5</w:t>
      </w:r>
      <w:r w:rsidR="00120402" w:rsidRPr="00156A58">
        <w:rPr>
          <w:kern w:val="2"/>
          <w:sz w:val="24"/>
          <w:szCs w:val="24"/>
        </w:rPr>
        <w:t>1</w:t>
      </w:r>
      <w:r w:rsidRPr="00156A58">
        <w:rPr>
          <w:kern w:val="2"/>
          <w:sz w:val="24"/>
          <w:szCs w:val="24"/>
        </w:rPr>
        <w:t>t/a</w:t>
      </w:r>
      <w:r w:rsidRPr="00156A58">
        <w:rPr>
          <w:kern w:val="2"/>
          <w:sz w:val="24"/>
          <w:szCs w:val="24"/>
        </w:rPr>
        <w:t>，</w:t>
      </w:r>
      <w:r w:rsidRPr="00156A58">
        <w:rPr>
          <w:kern w:val="2"/>
          <w:sz w:val="24"/>
          <w:szCs w:val="24"/>
        </w:rPr>
        <w:t>TP</w:t>
      </w:r>
      <w:r w:rsidRPr="00156A58">
        <w:rPr>
          <w:kern w:val="2"/>
          <w:sz w:val="24"/>
          <w:szCs w:val="24"/>
        </w:rPr>
        <w:t>为</w:t>
      </w:r>
      <w:r w:rsidRPr="00156A58">
        <w:rPr>
          <w:kern w:val="2"/>
          <w:sz w:val="24"/>
          <w:szCs w:val="24"/>
        </w:rPr>
        <w:t>0.02t/a</w:t>
      </w:r>
      <w:r w:rsidRPr="00156A58">
        <w:rPr>
          <w:kern w:val="2"/>
          <w:sz w:val="24"/>
          <w:szCs w:val="24"/>
        </w:rPr>
        <w:t>。规划范围生活污水污染物入河情况如表</w:t>
      </w:r>
      <w:r w:rsidRPr="00156A58">
        <w:rPr>
          <w:kern w:val="2"/>
          <w:sz w:val="24"/>
          <w:szCs w:val="24"/>
        </w:rPr>
        <w:t>3.4-</w:t>
      </w:r>
      <w:r w:rsidR="003D41BC" w:rsidRPr="00156A58">
        <w:rPr>
          <w:kern w:val="2"/>
          <w:sz w:val="24"/>
          <w:szCs w:val="24"/>
        </w:rPr>
        <w:t>5</w:t>
      </w:r>
      <w:r w:rsidRPr="00156A58">
        <w:rPr>
          <w:kern w:val="2"/>
          <w:sz w:val="24"/>
          <w:szCs w:val="24"/>
        </w:rPr>
        <w:t>。</w:t>
      </w:r>
    </w:p>
    <w:p w14:paraId="1CDE05CD" w14:textId="4C841F3C"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5</w:t>
      </w:r>
      <w:r w:rsidRPr="00156A58">
        <w:rPr>
          <w:b/>
          <w:bCs/>
          <w:kern w:val="2"/>
          <w:sz w:val="21"/>
          <w:szCs w:val="21"/>
        </w:rPr>
        <w:t xml:space="preserve"> </w:t>
      </w:r>
      <w:r w:rsidRPr="00156A58">
        <w:rPr>
          <w:b/>
          <w:bCs/>
          <w:kern w:val="2"/>
          <w:sz w:val="21"/>
          <w:szCs w:val="21"/>
        </w:rPr>
        <w:t>规划范围生活污水污染物入河情况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5"/>
        <w:gridCol w:w="1523"/>
        <w:gridCol w:w="1253"/>
        <w:gridCol w:w="1253"/>
        <w:gridCol w:w="1100"/>
        <w:gridCol w:w="1092"/>
      </w:tblGrid>
      <w:tr w:rsidR="00156A58" w:rsidRPr="00156A58" w14:paraId="7030C2B3" w14:textId="77777777" w:rsidTr="009862B7">
        <w:trPr>
          <w:trHeight w:val="312"/>
          <w:jc w:val="center"/>
        </w:trPr>
        <w:tc>
          <w:tcPr>
            <w:tcW w:w="1251" w:type="pct"/>
            <w:shd w:val="clear" w:color="auto" w:fill="auto"/>
            <w:noWrap/>
            <w:vAlign w:val="center"/>
          </w:tcPr>
          <w:p w14:paraId="0C914BB6"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地区</w:t>
            </w:r>
          </w:p>
        </w:tc>
        <w:tc>
          <w:tcPr>
            <w:tcW w:w="918" w:type="pct"/>
            <w:shd w:val="clear" w:color="auto" w:fill="auto"/>
            <w:vAlign w:val="center"/>
          </w:tcPr>
          <w:p w14:paraId="3D124E79"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生活污水量</w:t>
            </w:r>
          </w:p>
        </w:tc>
        <w:tc>
          <w:tcPr>
            <w:tcW w:w="755" w:type="pct"/>
            <w:shd w:val="clear" w:color="auto" w:fill="auto"/>
            <w:vAlign w:val="center"/>
          </w:tcPr>
          <w:p w14:paraId="02594B22"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COD</w:t>
            </w:r>
          </w:p>
        </w:tc>
        <w:tc>
          <w:tcPr>
            <w:tcW w:w="755" w:type="pct"/>
            <w:shd w:val="clear" w:color="auto" w:fill="auto"/>
            <w:vAlign w:val="center"/>
          </w:tcPr>
          <w:p w14:paraId="36A3FC4B"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氨氮</w:t>
            </w:r>
          </w:p>
        </w:tc>
        <w:tc>
          <w:tcPr>
            <w:tcW w:w="663" w:type="pct"/>
            <w:shd w:val="clear" w:color="auto" w:fill="auto"/>
            <w:vAlign w:val="center"/>
          </w:tcPr>
          <w:p w14:paraId="4C1291C7"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TN</w:t>
            </w:r>
          </w:p>
        </w:tc>
        <w:tc>
          <w:tcPr>
            <w:tcW w:w="658" w:type="pct"/>
            <w:shd w:val="clear" w:color="auto" w:fill="auto"/>
            <w:vAlign w:val="center"/>
          </w:tcPr>
          <w:p w14:paraId="7F6F698A" w14:textId="77777777" w:rsidR="00777603" w:rsidRPr="00156A58" w:rsidRDefault="00777603" w:rsidP="00777603">
            <w:pPr>
              <w:adjustRightInd w:val="0"/>
              <w:snapToGrid w:val="0"/>
              <w:jc w:val="center"/>
              <w:rPr>
                <w:b/>
                <w:bCs/>
                <w:kern w:val="2"/>
                <w:sz w:val="21"/>
                <w:szCs w:val="21"/>
              </w:rPr>
            </w:pPr>
            <w:r w:rsidRPr="00156A58">
              <w:rPr>
                <w:b/>
                <w:bCs/>
                <w:kern w:val="2"/>
                <w:sz w:val="21"/>
                <w:szCs w:val="21"/>
              </w:rPr>
              <w:t>TP</w:t>
            </w:r>
          </w:p>
        </w:tc>
      </w:tr>
      <w:tr w:rsidR="00156A58" w:rsidRPr="00156A58" w14:paraId="2A52857C" w14:textId="77777777" w:rsidTr="009862B7">
        <w:trPr>
          <w:trHeight w:val="59"/>
          <w:jc w:val="center"/>
        </w:trPr>
        <w:tc>
          <w:tcPr>
            <w:tcW w:w="1251" w:type="pct"/>
            <w:vAlign w:val="center"/>
          </w:tcPr>
          <w:p w14:paraId="19AA38B4" w14:textId="77777777" w:rsidR="00777603" w:rsidRPr="00156A58" w:rsidRDefault="00777603" w:rsidP="00777603">
            <w:pPr>
              <w:adjustRightInd w:val="0"/>
              <w:snapToGrid w:val="0"/>
              <w:jc w:val="center"/>
              <w:rPr>
                <w:kern w:val="2"/>
                <w:sz w:val="21"/>
                <w:szCs w:val="21"/>
              </w:rPr>
            </w:pPr>
            <w:r w:rsidRPr="00156A58">
              <w:rPr>
                <w:kern w:val="2"/>
                <w:sz w:val="21"/>
                <w:szCs w:val="21"/>
              </w:rPr>
              <w:t>排水系数（</w:t>
            </w:r>
            <w:r w:rsidRPr="00156A58">
              <w:rPr>
                <w:kern w:val="2"/>
                <w:sz w:val="21"/>
                <w:szCs w:val="21"/>
              </w:rPr>
              <w:t>mg/L</w:t>
            </w:r>
            <w:r w:rsidRPr="00156A58">
              <w:rPr>
                <w:kern w:val="2"/>
                <w:sz w:val="21"/>
                <w:szCs w:val="21"/>
              </w:rPr>
              <w:t>）</w:t>
            </w:r>
          </w:p>
        </w:tc>
        <w:tc>
          <w:tcPr>
            <w:tcW w:w="918" w:type="pct"/>
            <w:vAlign w:val="center"/>
          </w:tcPr>
          <w:p w14:paraId="324E059E" w14:textId="77777777" w:rsidR="00777603" w:rsidRPr="00156A58" w:rsidRDefault="00777603" w:rsidP="00777603">
            <w:pPr>
              <w:adjustRightInd w:val="0"/>
              <w:snapToGrid w:val="0"/>
              <w:jc w:val="center"/>
              <w:rPr>
                <w:kern w:val="2"/>
                <w:sz w:val="21"/>
                <w:szCs w:val="21"/>
              </w:rPr>
            </w:pPr>
            <w:r w:rsidRPr="00156A58">
              <w:rPr>
                <w:kern w:val="2"/>
                <w:sz w:val="21"/>
                <w:szCs w:val="21"/>
              </w:rPr>
              <w:t>/</w:t>
            </w:r>
          </w:p>
        </w:tc>
        <w:tc>
          <w:tcPr>
            <w:tcW w:w="755" w:type="pct"/>
            <w:vAlign w:val="center"/>
          </w:tcPr>
          <w:p w14:paraId="763A4906" w14:textId="77777777" w:rsidR="00777603" w:rsidRPr="00156A58" w:rsidRDefault="00777603" w:rsidP="00777603">
            <w:pPr>
              <w:adjustRightInd w:val="0"/>
              <w:snapToGrid w:val="0"/>
              <w:jc w:val="center"/>
              <w:rPr>
                <w:kern w:val="2"/>
                <w:sz w:val="21"/>
                <w:szCs w:val="21"/>
              </w:rPr>
            </w:pPr>
            <w:r w:rsidRPr="00156A58">
              <w:rPr>
                <w:kern w:val="2"/>
                <w:sz w:val="21"/>
                <w:szCs w:val="21"/>
              </w:rPr>
              <w:t>50</w:t>
            </w:r>
          </w:p>
        </w:tc>
        <w:tc>
          <w:tcPr>
            <w:tcW w:w="755" w:type="pct"/>
            <w:vAlign w:val="center"/>
          </w:tcPr>
          <w:p w14:paraId="35106816" w14:textId="77777777" w:rsidR="00777603" w:rsidRPr="00156A58" w:rsidRDefault="00777603" w:rsidP="00777603">
            <w:pPr>
              <w:adjustRightInd w:val="0"/>
              <w:snapToGrid w:val="0"/>
              <w:jc w:val="center"/>
              <w:rPr>
                <w:kern w:val="2"/>
                <w:sz w:val="21"/>
                <w:szCs w:val="21"/>
              </w:rPr>
            </w:pPr>
            <w:r w:rsidRPr="00156A58">
              <w:rPr>
                <w:kern w:val="2"/>
                <w:sz w:val="21"/>
                <w:szCs w:val="21"/>
              </w:rPr>
              <w:t>4</w:t>
            </w:r>
          </w:p>
        </w:tc>
        <w:tc>
          <w:tcPr>
            <w:tcW w:w="663" w:type="pct"/>
            <w:vAlign w:val="center"/>
          </w:tcPr>
          <w:p w14:paraId="5175E60A" w14:textId="77777777" w:rsidR="00777603" w:rsidRPr="00156A58" w:rsidRDefault="00777603" w:rsidP="00777603">
            <w:pPr>
              <w:adjustRightInd w:val="0"/>
              <w:snapToGrid w:val="0"/>
              <w:jc w:val="center"/>
              <w:rPr>
                <w:kern w:val="2"/>
                <w:sz w:val="21"/>
                <w:szCs w:val="21"/>
              </w:rPr>
            </w:pPr>
            <w:r w:rsidRPr="00156A58">
              <w:rPr>
                <w:kern w:val="2"/>
                <w:sz w:val="21"/>
                <w:szCs w:val="21"/>
              </w:rPr>
              <w:t>12</w:t>
            </w:r>
          </w:p>
        </w:tc>
        <w:tc>
          <w:tcPr>
            <w:tcW w:w="658" w:type="pct"/>
            <w:vAlign w:val="center"/>
          </w:tcPr>
          <w:p w14:paraId="3306E380" w14:textId="77777777" w:rsidR="00777603" w:rsidRPr="00156A58" w:rsidRDefault="00777603" w:rsidP="00777603">
            <w:pPr>
              <w:adjustRightInd w:val="0"/>
              <w:snapToGrid w:val="0"/>
              <w:jc w:val="center"/>
              <w:rPr>
                <w:kern w:val="2"/>
                <w:sz w:val="21"/>
                <w:szCs w:val="21"/>
              </w:rPr>
            </w:pPr>
            <w:r w:rsidRPr="00156A58">
              <w:rPr>
                <w:kern w:val="2"/>
                <w:sz w:val="21"/>
                <w:szCs w:val="21"/>
              </w:rPr>
              <w:t>0.5</w:t>
            </w:r>
          </w:p>
        </w:tc>
      </w:tr>
      <w:tr w:rsidR="00156A58" w:rsidRPr="00156A58" w14:paraId="53952469" w14:textId="77777777" w:rsidTr="009862B7">
        <w:trPr>
          <w:trHeight w:val="59"/>
          <w:jc w:val="center"/>
        </w:trPr>
        <w:tc>
          <w:tcPr>
            <w:tcW w:w="1251" w:type="pct"/>
            <w:vAlign w:val="center"/>
          </w:tcPr>
          <w:p w14:paraId="3AD7B3AC" w14:textId="77777777" w:rsidR="00777603" w:rsidRPr="00156A58" w:rsidRDefault="00777603" w:rsidP="00777603">
            <w:pPr>
              <w:adjustRightInd w:val="0"/>
              <w:snapToGrid w:val="0"/>
              <w:jc w:val="center"/>
              <w:rPr>
                <w:kern w:val="2"/>
                <w:sz w:val="21"/>
                <w:szCs w:val="21"/>
              </w:rPr>
            </w:pPr>
            <w:r w:rsidRPr="00156A58">
              <w:rPr>
                <w:kern w:val="2"/>
                <w:sz w:val="21"/>
                <w:szCs w:val="21"/>
              </w:rPr>
              <w:t>排放量（万</w:t>
            </w:r>
            <w:r w:rsidRPr="00156A58">
              <w:rPr>
                <w:kern w:val="2"/>
                <w:sz w:val="21"/>
                <w:szCs w:val="21"/>
              </w:rPr>
              <w:t>t/a</w:t>
            </w:r>
            <w:r w:rsidRPr="00156A58">
              <w:rPr>
                <w:kern w:val="2"/>
                <w:sz w:val="21"/>
                <w:szCs w:val="21"/>
              </w:rPr>
              <w:t>）</w:t>
            </w:r>
          </w:p>
        </w:tc>
        <w:tc>
          <w:tcPr>
            <w:tcW w:w="918" w:type="pct"/>
            <w:vAlign w:val="center"/>
          </w:tcPr>
          <w:p w14:paraId="0014AE39" w14:textId="6C1525DC" w:rsidR="00777603" w:rsidRPr="00156A58" w:rsidRDefault="00777603" w:rsidP="00120402">
            <w:pPr>
              <w:adjustRightInd w:val="0"/>
              <w:snapToGrid w:val="0"/>
              <w:jc w:val="center"/>
              <w:rPr>
                <w:kern w:val="2"/>
                <w:sz w:val="21"/>
                <w:szCs w:val="21"/>
              </w:rPr>
            </w:pPr>
            <w:r w:rsidRPr="00156A58">
              <w:rPr>
                <w:kern w:val="2"/>
                <w:sz w:val="21"/>
                <w:szCs w:val="21"/>
              </w:rPr>
              <w:t>4.</w:t>
            </w:r>
            <w:r w:rsidR="00120402" w:rsidRPr="00156A58">
              <w:rPr>
                <w:kern w:val="2"/>
                <w:sz w:val="21"/>
                <w:szCs w:val="21"/>
              </w:rPr>
              <w:t>25</w:t>
            </w:r>
          </w:p>
        </w:tc>
        <w:tc>
          <w:tcPr>
            <w:tcW w:w="755" w:type="pct"/>
            <w:vAlign w:val="center"/>
          </w:tcPr>
          <w:p w14:paraId="346C60ED" w14:textId="46CCD9C3" w:rsidR="00777603" w:rsidRPr="00156A58" w:rsidRDefault="00120402" w:rsidP="00777603">
            <w:pPr>
              <w:adjustRightInd w:val="0"/>
              <w:snapToGrid w:val="0"/>
              <w:jc w:val="center"/>
              <w:rPr>
                <w:kern w:val="2"/>
                <w:sz w:val="21"/>
                <w:szCs w:val="21"/>
              </w:rPr>
            </w:pPr>
            <w:r w:rsidRPr="00156A58">
              <w:rPr>
                <w:kern w:val="2"/>
                <w:sz w:val="21"/>
                <w:szCs w:val="21"/>
              </w:rPr>
              <w:t>2.13</w:t>
            </w:r>
          </w:p>
        </w:tc>
        <w:tc>
          <w:tcPr>
            <w:tcW w:w="755" w:type="pct"/>
            <w:vAlign w:val="center"/>
          </w:tcPr>
          <w:p w14:paraId="3CCF41FC" w14:textId="7007747E" w:rsidR="00777603" w:rsidRPr="00156A58" w:rsidRDefault="00120402" w:rsidP="00777603">
            <w:pPr>
              <w:adjustRightInd w:val="0"/>
              <w:snapToGrid w:val="0"/>
              <w:jc w:val="center"/>
              <w:rPr>
                <w:kern w:val="2"/>
                <w:sz w:val="21"/>
                <w:szCs w:val="21"/>
              </w:rPr>
            </w:pPr>
            <w:r w:rsidRPr="00156A58">
              <w:rPr>
                <w:kern w:val="2"/>
                <w:sz w:val="21"/>
                <w:szCs w:val="21"/>
              </w:rPr>
              <w:t>0.17</w:t>
            </w:r>
          </w:p>
        </w:tc>
        <w:tc>
          <w:tcPr>
            <w:tcW w:w="663" w:type="pct"/>
            <w:vAlign w:val="center"/>
          </w:tcPr>
          <w:p w14:paraId="76233882" w14:textId="13D3B73A" w:rsidR="00777603" w:rsidRPr="00156A58" w:rsidRDefault="00120402" w:rsidP="00777603">
            <w:pPr>
              <w:adjustRightInd w:val="0"/>
              <w:snapToGrid w:val="0"/>
              <w:jc w:val="center"/>
              <w:rPr>
                <w:kern w:val="2"/>
                <w:sz w:val="21"/>
                <w:szCs w:val="21"/>
              </w:rPr>
            </w:pPr>
            <w:r w:rsidRPr="00156A58">
              <w:rPr>
                <w:kern w:val="2"/>
                <w:sz w:val="21"/>
                <w:szCs w:val="21"/>
              </w:rPr>
              <w:t>0.51</w:t>
            </w:r>
          </w:p>
        </w:tc>
        <w:tc>
          <w:tcPr>
            <w:tcW w:w="658" w:type="pct"/>
            <w:vAlign w:val="center"/>
          </w:tcPr>
          <w:p w14:paraId="403BDCDF" w14:textId="690D0B98" w:rsidR="00777603" w:rsidRPr="00156A58" w:rsidRDefault="00120402" w:rsidP="00777603">
            <w:pPr>
              <w:adjustRightInd w:val="0"/>
              <w:snapToGrid w:val="0"/>
              <w:jc w:val="center"/>
              <w:rPr>
                <w:kern w:val="2"/>
                <w:sz w:val="21"/>
                <w:szCs w:val="21"/>
              </w:rPr>
            </w:pPr>
            <w:r w:rsidRPr="00156A58">
              <w:rPr>
                <w:kern w:val="2"/>
                <w:sz w:val="21"/>
                <w:szCs w:val="21"/>
              </w:rPr>
              <w:t>0.02</w:t>
            </w:r>
          </w:p>
        </w:tc>
      </w:tr>
    </w:tbl>
    <w:p w14:paraId="1BA2C256"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）生活垃圾产生及排放情况</w:t>
      </w:r>
    </w:p>
    <w:p w14:paraId="4E063030"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园区范围内常住人口</w:t>
      </w:r>
      <w:r w:rsidRPr="00156A58">
        <w:rPr>
          <w:kern w:val="2"/>
          <w:sz w:val="24"/>
          <w:szCs w:val="24"/>
        </w:rPr>
        <w:t>1213</w:t>
      </w:r>
      <w:r w:rsidRPr="00156A58">
        <w:rPr>
          <w:kern w:val="2"/>
          <w:sz w:val="24"/>
          <w:szCs w:val="24"/>
        </w:rPr>
        <w:t>人，人均生活垃圾产生量以</w:t>
      </w:r>
      <w:r w:rsidRPr="00156A58">
        <w:rPr>
          <w:kern w:val="2"/>
          <w:sz w:val="24"/>
          <w:szCs w:val="24"/>
        </w:rPr>
        <w:t>1kg/d</w:t>
      </w:r>
      <w:r w:rsidRPr="00156A58">
        <w:rPr>
          <w:kern w:val="2"/>
          <w:sz w:val="24"/>
          <w:szCs w:val="24"/>
        </w:rPr>
        <w:t>计，则园区生活垃圾产生量约</w:t>
      </w:r>
      <w:r w:rsidRPr="00156A58">
        <w:rPr>
          <w:kern w:val="2"/>
          <w:sz w:val="24"/>
          <w:szCs w:val="24"/>
        </w:rPr>
        <w:t>446t/a</w:t>
      </w:r>
      <w:r w:rsidRPr="00156A58">
        <w:rPr>
          <w:kern w:val="2"/>
          <w:sz w:val="24"/>
          <w:szCs w:val="24"/>
        </w:rPr>
        <w:t>，现有生活垃圾集中收集及处置率为</w:t>
      </w:r>
      <w:r w:rsidRPr="00156A58">
        <w:rPr>
          <w:kern w:val="2"/>
          <w:sz w:val="24"/>
          <w:szCs w:val="24"/>
        </w:rPr>
        <w:t>100%</w:t>
      </w:r>
      <w:r w:rsidRPr="00156A58">
        <w:rPr>
          <w:kern w:val="2"/>
          <w:sz w:val="24"/>
          <w:szCs w:val="24"/>
        </w:rPr>
        <w:t>。</w:t>
      </w:r>
    </w:p>
    <w:p w14:paraId="5E737E32" w14:textId="3B9415ED" w:rsidR="00777603" w:rsidRPr="00156A58" w:rsidRDefault="00777603" w:rsidP="00777603">
      <w:pPr>
        <w:spacing w:line="540" w:lineRule="exact"/>
        <w:outlineLvl w:val="2"/>
        <w:rPr>
          <w:b/>
          <w:bCs/>
          <w:kern w:val="2"/>
          <w:sz w:val="24"/>
          <w:szCs w:val="24"/>
        </w:rPr>
      </w:pPr>
      <w:r w:rsidRPr="00156A58">
        <w:rPr>
          <w:b/>
          <w:bCs/>
          <w:kern w:val="2"/>
          <w:sz w:val="24"/>
          <w:szCs w:val="24"/>
        </w:rPr>
        <w:t>3.4.</w:t>
      </w:r>
      <w:r w:rsidR="00FC56E2" w:rsidRPr="00156A58">
        <w:rPr>
          <w:b/>
          <w:bCs/>
          <w:kern w:val="2"/>
          <w:sz w:val="24"/>
          <w:szCs w:val="24"/>
        </w:rPr>
        <w:t>3</w:t>
      </w:r>
      <w:r w:rsidRPr="00156A58">
        <w:rPr>
          <w:b/>
          <w:bCs/>
          <w:kern w:val="2"/>
          <w:sz w:val="24"/>
          <w:szCs w:val="24"/>
        </w:rPr>
        <w:t>环境质量分析</w:t>
      </w:r>
    </w:p>
    <w:p w14:paraId="0FBD3F6D" w14:textId="3B1A0455" w:rsidR="00777603" w:rsidRPr="00156A58" w:rsidRDefault="00777603" w:rsidP="00777603">
      <w:pPr>
        <w:spacing w:line="540" w:lineRule="exact"/>
        <w:outlineLvl w:val="3"/>
        <w:rPr>
          <w:b/>
          <w:bCs/>
          <w:kern w:val="2"/>
          <w:sz w:val="24"/>
          <w:szCs w:val="24"/>
        </w:rPr>
      </w:pPr>
      <w:r w:rsidRPr="00156A58">
        <w:rPr>
          <w:b/>
          <w:bCs/>
          <w:kern w:val="2"/>
          <w:sz w:val="24"/>
          <w:szCs w:val="24"/>
        </w:rPr>
        <w:t>3.4.</w:t>
      </w:r>
      <w:r w:rsidR="002934F8" w:rsidRPr="00156A58">
        <w:rPr>
          <w:b/>
          <w:bCs/>
          <w:kern w:val="2"/>
          <w:sz w:val="24"/>
          <w:szCs w:val="24"/>
        </w:rPr>
        <w:t>3</w:t>
      </w:r>
      <w:r w:rsidRPr="00156A58">
        <w:rPr>
          <w:b/>
          <w:bCs/>
          <w:kern w:val="2"/>
          <w:sz w:val="24"/>
          <w:szCs w:val="24"/>
        </w:rPr>
        <w:t>.1</w:t>
      </w:r>
      <w:r w:rsidRPr="00156A58">
        <w:rPr>
          <w:b/>
          <w:bCs/>
          <w:kern w:val="2"/>
          <w:sz w:val="24"/>
          <w:szCs w:val="24"/>
        </w:rPr>
        <w:t>大气环境质量现状调查与评价</w:t>
      </w:r>
    </w:p>
    <w:p w14:paraId="6A36E45B" w14:textId="77777777" w:rsidR="00777603" w:rsidRPr="00156A58" w:rsidRDefault="00777603" w:rsidP="00777603">
      <w:pPr>
        <w:spacing w:line="540" w:lineRule="exact"/>
        <w:ind w:firstLineChars="200" w:firstLine="482"/>
        <w:rPr>
          <w:b/>
          <w:bCs/>
          <w:kern w:val="2"/>
          <w:sz w:val="24"/>
          <w:szCs w:val="24"/>
        </w:rPr>
      </w:pPr>
      <w:bookmarkStart w:id="222" w:name="_Toc15558"/>
      <w:r w:rsidRPr="00156A58">
        <w:rPr>
          <w:b/>
          <w:bCs/>
          <w:kern w:val="2"/>
          <w:sz w:val="24"/>
          <w:szCs w:val="24"/>
        </w:rPr>
        <w:t>（</w:t>
      </w:r>
      <w:r w:rsidRPr="00156A58">
        <w:rPr>
          <w:b/>
          <w:bCs/>
          <w:kern w:val="2"/>
          <w:sz w:val="24"/>
          <w:szCs w:val="24"/>
        </w:rPr>
        <w:t>1</w:t>
      </w:r>
      <w:r w:rsidRPr="00156A58">
        <w:rPr>
          <w:b/>
          <w:bCs/>
          <w:kern w:val="2"/>
          <w:sz w:val="24"/>
          <w:szCs w:val="24"/>
        </w:rPr>
        <w:t>）空气质量达标区断定</w:t>
      </w:r>
      <w:bookmarkEnd w:id="222"/>
    </w:p>
    <w:p w14:paraId="56E353E5" w14:textId="77777777" w:rsidR="00777603" w:rsidRPr="00156A58" w:rsidRDefault="00777603" w:rsidP="00777603">
      <w:pPr>
        <w:spacing w:line="540" w:lineRule="exact"/>
        <w:ind w:firstLineChars="200" w:firstLine="480"/>
        <w:rPr>
          <w:bCs/>
          <w:kern w:val="2"/>
          <w:sz w:val="24"/>
          <w:szCs w:val="24"/>
        </w:rPr>
      </w:pPr>
      <w:r w:rsidRPr="00156A58">
        <w:rPr>
          <w:bCs/>
          <w:kern w:val="2"/>
          <w:sz w:val="24"/>
          <w:szCs w:val="24"/>
        </w:rPr>
        <w:t>根据《常州市环境空气质量功能区划分规定（</w:t>
      </w:r>
      <w:r w:rsidRPr="00156A58">
        <w:rPr>
          <w:bCs/>
          <w:kern w:val="2"/>
          <w:sz w:val="24"/>
          <w:szCs w:val="24"/>
        </w:rPr>
        <w:t>2017</w:t>
      </w:r>
      <w:r w:rsidRPr="00156A58">
        <w:rPr>
          <w:bCs/>
          <w:kern w:val="2"/>
          <w:sz w:val="24"/>
          <w:szCs w:val="24"/>
        </w:rPr>
        <w:t>）》（常州市人民政府，常政办发〔</w:t>
      </w:r>
      <w:r w:rsidRPr="00156A58">
        <w:rPr>
          <w:bCs/>
          <w:kern w:val="2"/>
          <w:sz w:val="24"/>
          <w:szCs w:val="24"/>
        </w:rPr>
        <w:t>2017</w:t>
      </w:r>
      <w:r w:rsidRPr="00156A58">
        <w:rPr>
          <w:bCs/>
          <w:kern w:val="2"/>
          <w:sz w:val="24"/>
          <w:szCs w:val="24"/>
        </w:rPr>
        <w:t>〕</w:t>
      </w:r>
      <w:r w:rsidRPr="00156A58">
        <w:rPr>
          <w:bCs/>
          <w:kern w:val="2"/>
          <w:sz w:val="24"/>
          <w:szCs w:val="24"/>
        </w:rPr>
        <w:t>160</w:t>
      </w:r>
      <w:r w:rsidRPr="00156A58">
        <w:rPr>
          <w:bCs/>
          <w:kern w:val="2"/>
          <w:sz w:val="24"/>
          <w:szCs w:val="24"/>
        </w:rPr>
        <w:t>号），本项目所在地为二类区，基本大气污染物</w:t>
      </w:r>
      <w:r w:rsidRPr="00156A58">
        <w:rPr>
          <w:bCs/>
          <w:kern w:val="2"/>
          <w:sz w:val="24"/>
          <w:szCs w:val="24"/>
        </w:rPr>
        <w:t>SO</w:t>
      </w:r>
      <w:r w:rsidRPr="00156A58">
        <w:rPr>
          <w:bCs/>
          <w:kern w:val="2"/>
          <w:sz w:val="24"/>
          <w:szCs w:val="24"/>
          <w:vertAlign w:val="subscript"/>
        </w:rPr>
        <w:t>2</w:t>
      </w:r>
      <w:r w:rsidRPr="00156A58">
        <w:rPr>
          <w:bCs/>
          <w:kern w:val="2"/>
          <w:sz w:val="24"/>
          <w:szCs w:val="24"/>
        </w:rPr>
        <w:t>、</w:t>
      </w:r>
      <w:r w:rsidRPr="00156A58">
        <w:rPr>
          <w:bCs/>
          <w:kern w:val="2"/>
          <w:sz w:val="24"/>
          <w:szCs w:val="24"/>
        </w:rPr>
        <w:t>NO</w:t>
      </w:r>
      <w:r w:rsidRPr="00156A58">
        <w:rPr>
          <w:bCs/>
          <w:kern w:val="2"/>
          <w:sz w:val="24"/>
          <w:szCs w:val="24"/>
          <w:vertAlign w:val="subscript"/>
        </w:rPr>
        <w:t>2</w:t>
      </w:r>
      <w:r w:rsidRPr="00156A58">
        <w:rPr>
          <w:bCs/>
          <w:kern w:val="2"/>
          <w:sz w:val="24"/>
          <w:szCs w:val="24"/>
        </w:rPr>
        <w:t>、</w:t>
      </w:r>
      <w:r w:rsidRPr="00156A58">
        <w:rPr>
          <w:bCs/>
          <w:kern w:val="2"/>
          <w:sz w:val="24"/>
          <w:szCs w:val="24"/>
        </w:rPr>
        <w:t>CO</w:t>
      </w:r>
      <w:r w:rsidRPr="00156A58">
        <w:rPr>
          <w:bCs/>
          <w:kern w:val="2"/>
          <w:sz w:val="24"/>
          <w:szCs w:val="24"/>
        </w:rPr>
        <w:t>、</w:t>
      </w:r>
      <w:r w:rsidRPr="00156A58">
        <w:rPr>
          <w:bCs/>
          <w:kern w:val="2"/>
          <w:sz w:val="24"/>
          <w:szCs w:val="24"/>
        </w:rPr>
        <w:t>O</w:t>
      </w:r>
      <w:r w:rsidRPr="00156A58">
        <w:rPr>
          <w:bCs/>
          <w:kern w:val="2"/>
          <w:sz w:val="24"/>
          <w:szCs w:val="24"/>
          <w:vertAlign w:val="subscript"/>
        </w:rPr>
        <w:t>3</w:t>
      </w:r>
      <w:r w:rsidRPr="00156A58">
        <w:rPr>
          <w:bCs/>
          <w:kern w:val="2"/>
          <w:sz w:val="24"/>
          <w:szCs w:val="24"/>
        </w:rPr>
        <w:t>、</w:t>
      </w:r>
      <w:r w:rsidRPr="00156A58">
        <w:rPr>
          <w:bCs/>
          <w:kern w:val="2"/>
          <w:sz w:val="24"/>
          <w:szCs w:val="24"/>
        </w:rPr>
        <w:t>PM</w:t>
      </w:r>
      <w:r w:rsidRPr="00156A58">
        <w:rPr>
          <w:bCs/>
          <w:kern w:val="2"/>
          <w:sz w:val="24"/>
          <w:szCs w:val="24"/>
          <w:vertAlign w:val="subscript"/>
        </w:rPr>
        <w:t>10</w:t>
      </w:r>
      <w:r w:rsidRPr="00156A58">
        <w:rPr>
          <w:bCs/>
          <w:kern w:val="2"/>
          <w:sz w:val="24"/>
          <w:szCs w:val="24"/>
        </w:rPr>
        <w:t>、</w:t>
      </w:r>
      <w:r w:rsidRPr="00156A58">
        <w:rPr>
          <w:bCs/>
          <w:kern w:val="2"/>
          <w:sz w:val="24"/>
          <w:szCs w:val="24"/>
        </w:rPr>
        <w:t>PM</w:t>
      </w:r>
      <w:r w:rsidRPr="00156A58">
        <w:rPr>
          <w:bCs/>
          <w:kern w:val="2"/>
          <w:sz w:val="24"/>
          <w:szCs w:val="24"/>
          <w:vertAlign w:val="subscript"/>
        </w:rPr>
        <w:t>2.5</w:t>
      </w:r>
      <w:r w:rsidRPr="00156A58">
        <w:rPr>
          <w:bCs/>
          <w:kern w:val="2"/>
          <w:sz w:val="24"/>
          <w:szCs w:val="24"/>
        </w:rPr>
        <w:t>执行《环境空气质量标准》（</w:t>
      </w:r>
      <w:r w:rsidRPr="00156A58">
        <w:rPr>
          <w:bCs/>
          <w:kern w:val="2"/>
          <w:sz w:val="24"/>
          <w:szCs w:val="24"/>
        </w:rPr>
        <w:t>GB3095-2012</w:t>
      </w:r>
      <w:r w:rsidRPr="00156A58">
        <w:rPr>
          <w:bCs/>
          <w:kern w:val="2"/>
          <w:sz w:val="24"/>
          <w:szCs w:val="24"/>
        </w:rPr>
        <w:t>）中二级标准，其他污染物非甲烷总烃参照执行《大气污染物综合排放标准详解》中有关规定标准。</w:t>
      </w:r>
    </w:p>
    <w:p w14:paraId="6A16540D"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根据《</w:t>
      </w:r>
      <w:r w:rsidRPr="00156A58">
        <w:rPr>
          <w:kern w:val="2"/>
          <w:sz w:val="24"/>
          <w:szCs w:val="24"/>
        </w:rPr>
        <w:t>2023</w:t>
      </w:r>
      <w:r w:rsidRPr="00156A58">
        <w:rPr>
          <w:kern w:val="2"/>
          <w:sz w:val="24"/>
          <w:szCs w:val="24"/>
        </w:rPr>
        <w:t>年常州市生态环境状况公报》，</w:t>
      </w:r>
      <w:r w:rsidRPr="00156A58">
        <w:rPr>
          <w:kern w:val="2"/>
          <w:sz w:val="24"/>
          <w:szCs w:val="24"/>
        </w:rPr>
        <w:t>2023</w:t>
      </w:r>
      <w:r w:rsidRPr="00156A58">
        <w:rPr>
          <w:kern w:val="2"/>
          <w:sz w:val="24"/>
          <w:szCs w:val="24"/>
        </w:rPr>
        <w:t>年常州市</w:t>
      </w:r>
      <w:r w:rsidRPr="00156A58">
        <w:rPr>
          <w:kern w:val="2"/>
          <w:sz w:val="24"/>
          <w:szCs w:val="24"/>
        </w:rPr>
        <w:t>SO</w:t>
      </w:r>
      <w:r w:rsidRPr="00156A58">
        <w:rPr>
          <w:kern w:val="2"/>
          <w:sz w:val="24"/>
          <w:szCs w:val="24"/>
          <w:vertAlign w:val="subscript"/>
        </w:rPr>
        <w:t>2</w:t>
      </w:r>
      <w:r w:rsidRPr="00156A58">
        <w:rPr>
          <w:kern w:val="2"/>
          <w:sz w:val="24"/>
          <w:szCs w:val="24"/>
        </w:rPr>
        <w:t>年均值、日均值第</w:t>
      </w:r>
      <w:r w:rsidRPr="00156A58">
        <w:rPr>
          <w:kern w:val="2"/>
          <w:sz w:val="24"/>
          <w:szCs w:val="24"/>
        </w:rPr>
        <w:t>98</w:t>
      </w:r>
      <w:r w:rsidRPr="00156A58">
        <w:rPr>
          <w:kern w:val="2"/>
          <w:sz w:val="24"/>
          <w:szCs w:val="24"/>
        </w:rPr>
        <w:t>百分位数，</w:t>
      </w:r>
      <w:r w:rsidRPr="00156A58">
        <w:rPr>
          <w:kern w:val="2"/>
          <w:sz w:val="24"/>
          <w:szCs w:val="24"/>
        </w:rPr>
        <w:t>NO</w:t>
      </w:r>
      <w:r w:rsidRPr="00156A58">
        <w:rPr>
          <w:kern w:val="2"/>
          <w:sz w:val="24"/>
          <w:szCs w:val="24"/>
          <w:vertAlign w:val="subscript"/>
        </w:rPr>
        <w:t>2</w:t>
      </w:r>
      <w:r w:rsidRPr="00156A58">
        <w:rPr>
          <w:kern w:val="2"/>
          <w:sz w:val="24"/>
          <w:szCs w:val="24"/>
        </w:rPr>
        <w:t>年均值、日均值第</w:t>
      </w:r>
      <w:r w:rsidRPr="00156A58">
        <w:rPr>
          <w:kern w:val="2"/>
          <w:sz w:val="24"/>
          <w:szCs w:val="24"/>
        </w:rPr>
        <w:t>98</w:t>
      </w:r>
      <w:r w:rsidRPr="00156A58">
        <w:rPr>
          <w:kern w:val="2"/>
          <w:sz w:val="24"/>
          <w:szCs w:val="24"/>
        </w:rPr>
        <w:t>百分位数，</w:t>
      </w:r>
      <w:r w:rsidRPr="00156A58">
        <w:rPr>
          <w:kern w:val="2"/>
          <w:sz w:val="24"/>
          <w:szCs w:val="24"/>
        </w:rPr>
        <w:t>PM</w:t>
      </w:r>
      <w:r w:rsidRPr="00156A58">
        <w:rPr>
          <w:kern w:val="2"/>
          <w:sz w:val="24"/>
          <w:szCs w:val="24"/>
          <w:vertAlign w:val="subscript"/>
        </w:rPr>
        <w:t>10</w:t>
      </w:r>
      <w:r w:rsidRPr="00156A58">
        <w:rPr>
          <w:kern w:val="2"/>
          <w:sz w:val="24"/>
          <w:szCs w:val="24"/>
        </w:rPr>
        <w:t>年均值、日均值第</w:t>
      </w:r>
      <w:r w:rsidRPr="00156A58">
        <w:rPr>
          <w:kern w:val="2"/>
          <w:sz w:val="24"/>
          <w:szCs w:val="24"/>
        </w:rPr>
        <w:t>95</w:t>
      </w:r>
      <w:r w:rsidRPr="00156A58">
        <w:rPr>
          <w:kern w:val="2"/>
          <w:sz w:val="24"/>
          <w:szCs w:val="24"/>
        </w:rPr>
        <w:t>百分位数，</w:t>
      </w:r>
      <w:r w:rsidRPr="00156A58">
        <w:rPr>
          <w:kern w:val="2"/>
          <w:sz w:val="24"/>
          <w:szCs w:val="24"/>
        </w:rPr>
        <w:t>PM</w:t>
      </w:r>
      <w:r w:rsidRPr="00156A58">
        <w:rPr>
          <w:kern w:val="2"/>
          <w:sz w:val="24"/>
          <w:szCs w:val="24"/>
          <w:vertAlign w:val="subscript"/>
        </w:rPr>
        <w:t>2.5</w:t>
      </w:r>
      <w:r w:rsidRPr="00156A58">
        <w:rPr>
          <w:kern w:val="2"/>
          <w:sz w:val="24"/>
          <w:szCs w:val="24"/>
        </w:rPr>
        <w:t>年均值，</w:t>
      </w:r>
      <w:r w:rsidRPr="00156A58">
        <w:rPr>
          <w:kern w:val="2"/>
          <w:sz w:val="24"/>
          <w:szCs w:val="24"/>
        </w:rPr>
        <w:t>CO</w:t>
      </w:r>
      <w:r w:rsidRPr="00156A58">
        <w:rPr>
          <w:kern w:val="2"/>
          <w:sz w:val="24"/>
          <w:szCs w:val="24"/>
        </w:rPr>
        <w:t>日均值第</w:t>
      </w:r>
      <w:r w:rsidRPr="00156A58">
        <w:rPr>
          <w:kern w:val="2"/>
          <w:sz w:val="24"/>
          <w:szCs w:val="24"/>
        </w:rPr>
        <w:t>95</w:t>
      </w:r>
      <w:r w:rsidRPr="00156A58">
        <w:rPr>
          <w:kern w:val="2"/>
          <w:sz w:val="24"/>
          <w:szCs w:val="24"/>
        </w:rPr>
        <w:t>百分位数均满足《环境空气质</w:t>
      </w:r>
      <w:r w:rsidRPr="00156A58">
        <w:rPr>
          <w:kern w:val="2"/>
          <w:sz w:val="24"/>
          <w:szCs w:val="24"/>
        </w:rPr>
        <w:lastRenderedPageBreak/>
        <w:t>量标准》（</w:t>
      </w:r>
      <w:r w:rsidRPr="00156A58">
        <w:rPr>
          <w:kern w:val="2"/>
          <w:sz w:val="24"/>
          <w:szCs w:val="24"/>
        </w:rPr>
        <w:t>GB3095-2012</w:t>
      </w:r>
      <w:r w:rsidRPr="00156A58">
        <w:rPr>
          <w:kern w:val="2"/>
          <w:sz w:val="24"/>
          <w:szCs w:val="24"/>
        </w:rPr>
        <w:t>）二级标准；</w:t>
      </w:r>
      <w:r w:rsidRPr="00156A58">
        <w:rPr>
          <w:kern w:val="2"/>
          <w:sz w:val="24"/>
          <w:szCs w:val="24"/>
        </w:rPr>
        <w:t>PM</w:t>
      </w:r>
      <w:r w:rsidRPr="00156A58">
        <w:rPr>
          <w:kern w:val="2"/>
          <w:sz w:val="24"/>
          <w:szCs w:val="24"/>
          <w:vertAlign w:val="subscript"/>
        </w:rPr>
        <w:t>2.5</w:t>
      </w:r>
      <w:r w:rsidRPr="00156A58">
        <w:rPr>
          <w:kern w:val="2"/>
          <w:sz w:val="24"/>
          <w:szCs w:val="24"/>
        </w:rPr>
        <w:t>日均值第</w:t>
      </w:r>
      <w:r w:rsidRPr="00156A58">
        <w:rPr>
          <w:kern w:val="2"/>
          <w:sz w:val="24"/>
          <w:szCs w:val="24"/>
        </w:rPr>
        <w:t>95</w:t>
      </w:r>
      <w:r w:rsidRPr="00156A58">
        <w:rPr>
          <w:kern w:val="2"/>
          <w:sz w:val="24"/>
          <w:szCs w:val="24"/>
        </w:rPr>
        <w:t>百分位数，</w:t>
      </w:r>
      <w:r w:rsidRPr="00156A58">
        <w:rPr>
          <w:kern w:val="2"/>
          <w:sz w:val="24"/>
          <w:szCs w:val="24"/>
        </w:rPr>
        <w:t>O</w:t>
      </w:r>
      <w:r w:rsidRPr="00156A58">
        <w:rPr>
          <w:kern w:val="2"/>
          <w:sz w:val="24"/>
          <w:szCs w:val="24"/>
          <w:vertAlign w:val="subscript"/>
        </w:rPr>
        <w:t>3</w:t>
      </w:r>
      <w:r w:rsidRPr="00156A58">
        <w:rPr>
          <w:kern w:val="2"/>
          <w:sz w:val="24"/>
          <w:szCs w:val="24"/>
        </w:rPr>
        <w:t>浓度日最大</w:t>
      </w:r>
      <w:r w:rsidRPr="00156A58">
        <w:rPr>
          <w:kern w:val="2"/>
          <w:sz w:val="24"/>
          <w:szCs w:val="24"/>
        </w:rPr>
        <w:t>8</w:t>
      </w:r>
      <w:r w:rsidRPr="00156A58">
        <w:rPr>
          <w:kern w:val="2"/>
          <w:sz w:val="24"/>
          <w:szCs w:val="24"/>
        </w:rPr>
        <w:t>小时滑动平均值第</w:t>
      </w:r>
      <w:r w:rsidRPr="00156A58">
        <w:rPr>
          <w:kern w:val="2"/>
          <w:sz w:val="24"/>
          <w:szCs w:val="24"/>
        </w:rPr>
        <w:t>90</w:t>
      </w:r>
      <w:r w:rsidRPr="00156A58">
        <w:rPr>
          <w:kern w:val="2"/>
          <w:sz w:val="24"/>
          <w:szCs w:val="24"/>
        </w:rPr>
        <w:t>百分位数分别超出《环境空气质量标准》（</w:t>
      </w:r>
      <w:r w:rsidRPr="00156A58">
        <w:rPr>
          <w:kern w:val="2"/>
          <w:sz w:val="24"/>
          <w:szCs w:val="24"/>
        </w:rPr>
        <w:t>GB3095-2012</w:t>
      </w:r>
      <w:r w:rsidRPr="00156A58">
        <w:rPr>
          <w:kern w:val="2"/>
          <w:sz w:val="24"/>
          <w:szCs w:val="24"/>
        </w:rPr>
        <w:t>）二级标准值，所在区域常州市为环境空气质量不达标区，重点大气污染因子为</w:t>
      </w:r>
      <w:r w:rsidRPr="00156A58">
        <w:rPr>
          <w:kern w:val="2"/>
          <w:sz w:val="24"/>
          <w:szCs w:val="24"/>
        </w:rPr>
        <w:t>PM</w:t>
      </w:r>
      <w:r w:rsidRPr="00156A58">
        <w:rPr>
          <w:kern w:val="2"/>
          <w:sz w:val="24"/>
          <w:szCs w:val="24"/>
          <w:vertAlign w:val="subscript"/>
        </w:rPr>
        <w:t>2.5</w:t>
      </w:r>
      <w:r w:rsidRPr="00156A58">
        <w:rPr>
          <w:kern w:val="2"/>
          <w:sz w:val="24"/>
          <w:szCs w:val="24"/>
        </w:rPr>
        <w:t>和</w:t>
      </w:r>
      <w:r w:rsidRPr="00156A58">
        <w:rPr>
          <w:kern w:val="2"/>
          <w:sz w:val="24"/>
          <w:szCs w:val="24"/>
        </w:rPr>
        <w:t>O</w:t>
      </w:r>
      <w:r w:rsidRPr="00156A58">
        <w:rPr>
          <w:kern w:val="2"/>
          <w:sz w:val="24"/>
          <w:szCs w:val="24"/>
          <w:vertAlign w:val="subscript"/>
        </w:rPr>
        <w:t>3</w:t>
      </w:r>
      <w:r w:rsidRPr="00156A58">
        <w:rPr>
          <w:kern w:val="2"/>
          <w:sz w:val="24"/>
          <w:szCs w:val="24"/>
        </w:rPr>
        <w:t>。</w:t>
      </w:r>
    </w:p>
    <w:p w14:paraId="75A36B15" w14:textId="6EDD198D"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6</w:t>
      </w:r>
      <w:r w:rsidRPr="00156A58">
        <w:rPr>
          <w:b/>
          <w:bCs/>
          <w:kern w:val="2"/>
          <w:sz w:val="21"/>
          <w:szCs w:val="21"/>
        </w:rPr>
        <w:t xml:space="preserve"> 2023</w:t>
      </w:r>
      <w:r w:rsidRPr="00156A58">
        <w:rPr>
          <w:b/>
          <w:bCs/>
          <w:kern w:val="2"/>
          <w:sz w:val="21"/>
          <w:szCs w:val="21"/>
        </w:rPr>
        <w:t>年常州市空气环境现状评价表</w:t>
      </w:r>
      <w:r w:rsidRPr="00156A58">
        <w:rPr>
          <w:b/>
          <w:bCs/>
          <w:kern w:val="2"/>
          <w:sz w:val="21"/>
          <w:szCs w:val="21"/>
        </w:rPr>
        <w:t xml:space="preserve"> </w:t>
      </w:r>
      <w:r w:rsidRPr="00156A58">
        <w:rPr>
          <w:b/>
          <w:bCs/>
          <w:kern w:val="2"/>
          <w:sz w:val="21"/>
          <w:szCs w:val="21"/>
        </w:rPr>
        <w:t>（单位：</w:t>
      </w:r>
      <w:r w:rsidRPr="00156A58">
        <w:rPr>
          <w:b/>
          <w:bCs/>
          <w:kern w:val="2"/>
          <w:sz w:val="21"/>
          <w:szCs w:val="21"/>
        </w:rPr>
        <w:t>μg/m</w:t>
      </w:r>
      <w:r w:rsidRPr="00156A58">
        <w:rPr>
          <w:b/>
          <w:bCs/>
          <w:kern w:val="2"/>
          <w:sz w:val="21"/>
          <w:szCs w:val="21"/>
          <w:vertAlign w:val="superscript"/>
        </w:rPr>
        <w:t>3</w:t>
      </w:r>
      <w:r w:rsidRPr="00156A58">
        <w:rPr>
          <w:b/>
          <w:bCs/>
          <w:kern w:val="2"/>
          <w:sz w:val="21"/>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2904"/>
        <w:gridCol w:w="1256"/>
        <w:gridCol w:w="1153"/>
        <w:gridCol w:w="1080"/>
        <w:gridCol w:w="1080"/>
      </w:tblGrid>
      <w:tr w:rsidR="00156A58" w:rsidRPr="00156A58" w14:paraId="7825C1E2" w14:textId="77777777" w:rsidTr="009F097F">
        <w:trPr>
          <w:trHeight w:val="340"/>
          <w:tblHeader/>
          <w:jc w:val="center"/>
        </w:trPr>
        <w:tc>
          <w:tcPr>
            <w:tcW w:w="496" w:type="pct"/>
            <w:vAlign w:val="center"/>
          </w:tcPr>
          <w:p w14:paraId="19500835" w14:textId="77777777" w:rsidR="00777603" w:rsidRPr="00156A58" w:rsidRDefault="00777603" w:rsidP="00777603">
            <w:pPr>
              <w:adjustRightInd w:val="0"/>
              <w:snapToGrid w:val="0"/>
              <w:jc w:val="center"/>
              <w:rPr>
                <w:b/>
                <w:sz w:val="21"/>
                <w:szCs w:val="21"/>
              </w:rPr>
            </w:pPr>
            <w:r w:rsidRPr="00156A58">
              <w:rPr>
                <w:b/>
                <w:sz w:val="21"/>
                <w:szCs w:val="21"/>
              </w:rPr>
              <w:t>污染物</w:t>
            </w:r>
          </w:p>
        </w:tc>
        <w:tc>
          <w:tcPr>
            <w:tcW w:w="1750" w:type="pct"/>
            <w:vAlign w:val="center"/>
          </w:tcPr>
          <w:p w14:paraId="2E578B3C" w14:textId="77777777" w:rsidR="00777603" w:rsidRPr="00156A58" w:rsidRDefault="00777603" w:rsidP="00777603">
            <w:pPr>
              <w:adjustRightInd w:val="0"/>
              <w:snapToGrid w:val="0"/>
              <w:jc w:val="center"/>
              <w:rPr>
                <w:b/>
                <w:sz w:val="21"/>
                <w:szCs w:val="21"/>
              </w:rPr>
            </w:pPr>
            <w:r w:rsidRPr="00156A58">
              <w:rPr>
                <w:b/>
                <w:sz w:val="21"/>
                <w:szCs w:val="21"/>
              </w:rPr>
              <w:t>年评价指标</w:t>
            </w:r>
          </w:p>
        </w:tc>
        <w:tc>
          <w:tcPr>
            <w:tcW w:w="757" w:type="pct"/>
            <w:vAlign w:val="center"/>
          </w:tcPr>
          <w:p w14:paraId="6F853630" w14:textId="77777777" w:rsidR="00777603" w:rsidRPr="00156A58" w:rsidRDefault="00777603" w:rsidP="00777603">
            <w:pPr>
              <w:adjustRightInd w:val="0"/>
              <w:snapToGrid w:val="0"/>
              <w:jc w:val="center"/>
              <w:rPr>
                <w:b/>
                <w:sz w:val="21"/>
                <w:szCs w:val="21"/>
              </w:rPr>
            </w:pPr>
            <w:r w:rsidRPr="00156A58">
              <w:rPr>
                <w:b/>
                <w:sz w:val="21"/>
                <w:szCs w:val="21"/>
              </w:rPr>
              <w:t>现状浓度</w:t>
            </w:r>
            <w:r w:rsidRPr="00156A58">
              <w:rPr>
                <w:b/>
                <w:sz w:val="21"/>
                <w:szCs w:val="21"/>
              </w:rPr>
              <w:t>(μg/m</w:t>
            </w:r>
            <w:r w:rsidRPr="00156A58">
              <w:rPr>
                <w:b/>
                <w:sz w:val="21"/>
                <w:szCs w:val="21"/>
                <w:vertAlign w:val="superscript"/>
              </w:rPr>
              <w:t>3</w:t>
            </w:r>
            <w:r w:rsidRPr="00156A58">
              <w:rPr>
                <w:b/>
                <w:sz w:val="21"/>
                <w:szCs w:val="21"/>
              </w:rPr>
              <w:t>)</w:t>
            </w:r>
          </w:p>
        </w:tc>
        <w:tc>
          <w:tcPr>
            <w:tcW w:w="695" w:type="pct"/>
            <w:vAlign w:val="center"/>
          </w:tcPr>
          <w:p w14:paraId="647CD4E2" w14:textId="77777777" w:rsidR="00777603" w:rsidRPr="00156A58" w:rsidRDefault="00777603" w:rsidP="00777603">
            <w:pPr>
              <w:adjustRightInd w:val="0"/>
              <w:snapToGrid w:val="0"/>
              <w:jc w:val="center"/>
              <w:rPr>
                <w:b/>
                <w:sz w:val="21"/>
                <w:szCs w:val="21"/>
              </w:rPr>
            </w:pPr>
            <w:r w:rsidRPr="00156A58">
              <w:rPr>
                <w:b/>
                <w:sz w:val="21"/>
                <w:szCs w:val="21"/>
              </w:rPr>
              <w:t>标准值</w:t>
            </w:r>
            <w:r w:rsidRPr="00156A58">
              <w:rPr>
                <w:b/>
                <w:sz w:val="21"/>
                <w:szCs w:val="21"/>
              </w:rPr>
              <w:t>(μg/m</w:t>
            </w:r>
            <w:r w:rsidRPr="00156A58">
              <w:rPr>
                <w:b/>
                <w:sz w:val="21"/>
                <w:szCs w:val="21"/>
                <w:vertAlign w:val="superscript"/>
              </w:rPr>
              <w:t>3</w:t>
            </w:r>
            <w:r w:rsidRPr="00156A58">
              <w:rPr>
                <w:b/>
                <w:sz w:val="21"/>
                <w:szCs w:val="21"/>
              </w:rPr>
              <w:t>)</w:t>
            </w:r>
          </w:p>
        </w:tc>
        <w:tc>
          <w:tcPr>
            <w:tcW w:w="651" w:type="pct"/>
            <w:vAlign w:val="center"/>
          </w:tcPr>
          <w:p w14:paraId="23FFCF46" w14:textId="77777777" w:rsidR="00777603" w:rsidRPr="00156A58" w:rsidRDefault="00777603" w:rsidP="00777603">
            <w:pPr>
              <w:adjustRightInd w:val="0"/>
              <w:snapToGrid w:val="0"/>
              <w:jc w:val="center"/>
              <w:rPr>
                <w:b/>
                <w:sz w:val="21"/>
                <w:szCs w:val="21"/>
              </w:rPr>
            </w:pPr>
            <w:r w:rsidRPr="00156A58">
              <w:rPr>
                <w:b/>
                <w:sz w:val="21"/>
                <w:szCs w:val="21"/>
              </w:rPr>
              <w:t>超标倍数</w:t>
            </w:r>
          </w:p>
        </w:tc>
        <w:tc>
          <w:tcPr>
            <w:tcW w:w="651" w:type="pct"/>
            <w:vAlign w:val="center"/>
          </w:tcPr>
          <w:p w14:paraId="27BF7CDC" w14:textId="77777777" w:rsidR="00777603" w:rsidRPr="00156A58" w:rsidRDefault="00777603" w:rsidP="00777603">
            <w:pPr>
              <w:adjustRightInd w:val="0"/>
              <w:snapToGrid w:val="0"/>
              <w:jc w:val="center"/>
              <w:rPr>
                <w:b/>
                <w:sz w:val="21"/>
                <w:szCs w:val="21"/>
              </w:rPr>
            </w:pPr>
            <w:r w:rsidRPr="00156A58">
              <w:rPr>
                <w:b/>
                <w:sz w:val="21"/>
                <w:szCs w:val="21"/>
              </w:rPr>
              <w:t>达标情况</w:t>
            </w:r>
          </w:p>
        </w:tc>
      </w:tr>
      <w:tr w:rsidR="00156A58" w:rsidRPr="00156A58" w14:paraId="7EFFC9E4" w14:textId="77777777" w:rsidTr="009F097F">
        <w:trPr>
          <w:trHeight w:val="340"/>
          <w:jc w:val="center"/>
        </w:trPr>
        <w:tc>
          <w:tcPr>
            <w:tcW w:w="496" w:type="pct"/>
            <w:vMerge w:val="restart"/>
            <w:vAlign w:val="center"/>
          </w:tcPr>
          <w:p w14:paraId="5B8C039F" w14:textId="77777777" w:rsidR="00777603" w:rsidRPr="00156A58" w:rsidRDefault="00777603" w:rsidP="00777603">
            <w:pPr>
              <w:adjustRightInd w:val="0"/>
              <w:snapToGrid w:val="0"/>
              <w:jc w:val="center"/>
              <w:rPr>
                <w:sz w:val="21"/>
                <w:szCs w:val="21"/>
              </w:rPr>
            </w:pPr>
            <w:r w:rsidRPr="00156A58">
              <w:rPr>
                <w:sz w:val="21"/>
                <w:szCs w:val="21"/>
              </w:rPr>
              <w:t>SO</w:t>
            </w:r>
            <w:r w:rsidRPr="00156A58">
              <w:rPr>
                <w:sz w:val="21"/>
                <w:szCs w:val="21"/>
                <w:vertAlign w:val="subscript"/>
              </w:rPr>
              <w:t>2</w:t>
            </w:r>
          </w:p>
        </w:tc>
        <w:tc>
          <w:tcPr>
            <w:tcW w:w="1750" w:type="pct"/>
            <w:vAlign w:val="center"/>
          </w:tcPr>
          <w:p w14:paraId="2573C2CE" w14:textId="77777777" w:rsidR="00777603" w:rsidRPr="00156A58" w:rsidRDefault="00777603" w:rsidP="00777603">
            <w:pPr>
              <w:adjustRightInd w:val="0"/>
              <w:snapToGrid w:val="0"/>
              <w:jc w:val="center"/>
              <w:rPr>
                <w:sz w:val="21"/>
                <w:szCs w:val="21"/>
              </w:rPr>
            </w:pPr>
            <w:r w:rsidRPr="00156A58">
              <w:rPr>
                <w:sz w:val="21"/>
                <w:szCs w:val="21"/>
              </w:rPr>
              <w:t>年平均质量浓度</w:t>
            </w:r>
          </w:p>
        </w:tc>
        <w:tc>
          <w:tcPr>
            <w:tcW w:w="757" w:type="pct"/>
            <w:vAlign w:val="center"/>
          </w:tcPr>
          <w:p w14:paraId="65051CB8" w14:textId="77777777" w:rsidR="00777603" w:rsidRPr="00156A58" w:rsidRDefault="00777603" w:rsidP="00777603">
            <w:pPr>
              <w:adjustRightInd w:val="0"/>
              <w:snapToGrid w:val="0"/>
              <w:jc w:val="center"/>
              <w:rPr>
                <w:sz w:val="21"/>
                <w:szCs w:val="21"/>
              </w:rPr>
            </w:pPr>
            <w:r w:rsidRPr="00156A58">
              <w:rPr>
                <w:sz w:val="21"/>
                <w:szCs w:val="21"/>
              </w:rPr>
              <w:t>8</w:t>
            </w:r>
          </w:p>
        </w:tc>
        <w:tc>
          <w:tcPr>
            <w:tcW w:w="695" w:type="pct"/>
            <w:vAlign w:val="center"/>
          </w:tcPr>
          <w:p w14:paraId="102BAE6A" w14:textId="77777777" w:rsidR="00777603" w:rsidRPr="00156A58" w:rsidRDefault="00777603" w:rsidP="00777603">
            <w:pPr>
              <w:adjustRightInd w:val="0"/>
              <w:snapToGrid w:val="0"/>
              <w:jc w:val="center"/>
              <w:rPr>
                <w:sz w:val="21"/>
                <w:szCs w:val="21"/>
              </w:rPr>
            </w:pPr>
            <w:r w:rsidRPr="00156A58">
              <w:rPr>
                <w:sz w:val="21"/>
                <w:szCs w:val="21"/>
              </w:rPr>
              <w:t>60</w:t>
            </w:r>
          </w:p>
        </w:tc>
        <w:tc>
          <w:tcPr>
            <w:tcW w:w="651" w:type="pct"/>
            <w:vAlign w:val="center"/>
          </w:tcPr>
          <w:p w14:paraId="76CEDDBD"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791D9591"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56819578" w14:textId="77777777" w:rsidTr="009F097F">
        <w:trPr>
          <w:trHeight w:val="340"/>
          <w:jc w:val="center"/>
        </w:trPr>
        <w:tc>
          <w:tcPr>
            <w:tcW w:w="496" w:type="pct"/>
            <w:vMerge/>
            <w:vAlign w:val="center"/>
          </w:tcPr>
          <w:p w14:paraId="35F13786" w14:textId="77777777" w:rsidR="00777603" w:rsidRPr="00156A58" w:rsidRDefault="00777603" w:rsidP="00777603">
            <w:pPr>
              <w:adjustRightInd w:val="0"/>
              <w:snapToGrid w:val="0"/>
              <w:jc w:val="center"/>
              <w:rPr>
                <w:sz w:val="21"/>
                <w:szCs w:val="21"/>
              </w:rPr>
            </w:pPr>
          </w:p>
        </w:tc>
        <w:tc>
          <w:tcPr>
            <w:tcW w:w="1750" w:type="pct"/>
            <w:vAlign w:val="center"/>
          </w:tcPr>
          <w:p w14:paraId="01EBE7B9" w14:textId="77777777" w:rsidR="00777603" w:rsidRPr="00156A58" w:rsidRDefault="00777603" w:rsidP="00777603">
            <w:pPr>
              <w:adjustRightInd w:val="0"/>
              <w:snapToGrid w:val="0"/>
              <w:jc w:val="center"/>
              <w:rPr>
                <w:sz w:val="21"/>
                <w:szCs w:val="21"/>
              </w:rPr>
            </w:pPr>
            <w:r w:rsidRPr="00156A58">
              <w:rPr>
                <w:sz w:val="21"/>
                <w:szCs w:val="21"/>
              </w:rPr>
              <w:t>日均值的第</w:t>
            </w:r>
            <w:r w:rsidRPr="00156A58">
              <w:rPr>
                <w:sz w:val="21"/>
                <w:szCs w:val="21"/>
              </w:rPr>
              <w:t>98</w:t>
            </w:r>
            <w:r w:rsidRPr="00156A58">
              <w:rPr>
                <w:sz w:val="21"/>
                <w:szCs w:val="21"/>
              </w:rPr>
              <w:t>百分位数</w:t>
            </w:r>
          </w:p>
        </w:tc>
        <w:tc>
          <w:tcPr>
            <w:tcW w:w="757" w:type="pct"/>
            <w:vAlign w:val="center"/>
          </w:tcPr>
          <w:p w14:paraId="52256817" w14:textId="77777777" w:rsidR="00777603" w:rsidRPr="00156A58" w:rsidRDefault="00777603" w:rsidP="00777603">
            <w:pPr>
              <w:adjustRightInd w:val="0"/>
              <w:snapToGrid w:val="0"/>
              <w:jc w:val="center"/>
              <w:rPr>
                <w:sz w:val="21"/>
                <w:szCs w:val="21"/>
              </w:rPr>
            </w:pPr>
            <w:r w:rsidRPr="00156A58">
              <w:rPr>
                <w:sz w:val="21"/>
                <w:szCs w:val="21"/>
              </w:rPr>
              <w:t>14</w:t>
            </w:r>
          </w:p>
        </w:tc>
        <w:tc>
          <w:tcPr>
            <w:tcW w:w="695" w:type="pct"/>
            <w:vAlign w:val="center"/>
          </w:tcPr>
          <w:p w14:paraId="001729EE" w14:textId="77777777" w:rsidR="00777603" w:rsidRPr="00156A58" w:rsidRDefault="00777603" w:rsidP="00777603">
            <w:pPr>
              <w:adjustRightInd w:val="0"/>
              <w:snapToGrid w:val="0"/>
              <w:jc w:val="center"/>
              <w:rPr>
                <w:sz w:val="21"/>
                <w:szCs w:val="21"/>
              </w:rPr>
            </w:pPr>
            <w:r w:rsidRPr="00156A58">
              <w:rPr>
                <w:sz w:val="21"/>
                <w:szCs w:val="21"/>
              </w:rPr>
              <w:t>150</w:t>
            </w:r>
          </w:p>
        </w:tc>
        <w:tc>
          <w:tcPr>
            <w:tcW w:w="651" w:type="pct"/>
            <w:vAlign w:val="center"/>
          </w:tcPr>
          <w:p w14:paraId="13B04556"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6C60BEB8"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1A043E96" w14:textId="77777777" w:rsidTr="009F097F">
        <w:trPr>
          <w:trHeight w:val="340"/>
          <w:jc w:val="center"/>
        </w:trPr>
        <w:tc>
          <w:tcPr>
            <w:tcW w:w="496" w:type="pct"/>
            <w:vMerge w:val="restart"/>
            <w:vAlign w:val="center"/>
          </w:tcPr>
          <w:p w14:paraId="444FF156" w14:textId="77777777" w:rsidR="00777603" w:rsidRPr="00156A58" w:rsidRDefault="00777603" w:rsidP="00777603">
            <w:pPr>
              <w:adjustRightInd w:val="0"/>
              <w:snapToGrid w:val="0"/>
              <w:jc w:val="center"/>
              <w:rPr>
                <w:sz w:val="21"/>
                <w:szCs w:val="21"/>
              </w:rPr>
            </w:pPr>
            <w:r w:rsidRPr="00156A58">
              <w:rPr>
                <w:sz w:val="21"/>
                <w:szCs w:val="21"/>
              </w:rPr>
              <w:t>NO</w:t>
            </w:r>
            <w:r w:rsidRPr="00156A58">
              <w:rPr>
                <w:sz w:val="21"/>
                <w:szCs w:val="21"/>
                <w:vertAlign w:val="subscript"/>
              </w:rPr>
              <w:t>2</w:t>
            </w:r>
          </w:p>
        </w:tc>
        <w:tc>
          <w:tcPr>
            <w:tcW w:w="1750" w:type="pct"/>
            <w:vAlign w:val="center"/>
          </w:tcPr>
          <w:p w14:paraId="49EA5ACA" w14:textId="77777777" w:rsidR="00777603" w:rsidRPr="00156A58" w:rsidRDefault="00777603" w:rsidP="00777603">
            <w:pPr>
              <w:adjustRightInd w:val="0"/>
              <w:snapToGrid w:val="0"/>
              <w:jc w:val="center"/>
              <w:rPr>
                <w:sz w:val="21"/>
                <w:szCs w:val="21"/>
              </w:rPr>
            </w:pPr>
            <w:r w:rsidRPr="00156A58">
              <w:rPr>
                <w:sz w:val="21"/>
                <w:szCs w:val="21"/>
              </w:rPr>
              <w:t>年平均质量浓度</w:t>
            </w:r>
          </w:p>
        </w:tc>
        <w:tc>
          <w:tcPr>
            <w:tcW w:w="757" w:type="pct"/>
            <w:vAlign w:val="center"/>
          </w:tcPr>
          <w:p w14:paraId="3EA9DC76" w14:textId="77777777" w:rsidR="00777603" w:rsidRPr="00156A58" w:rsidRDefault="00777603" w:rsidP="00777603">
            <w:pPr>
              <w:adjustRightInd w:val="0"/>
              <w:snapToGrid w:val="0"/>
              <w:jc w:val="center"/>
              <w:rPr>
                <w:sz w:val="21"/>
                <w:szCs w:val="21"/>
              </w:rPr>
            </w:pPr>
            <w:r w:rsidRPr="00156A58">
              <w:rPr>
                <w:sz w:val="21"/>
                <w:szCs w:val="21"/>
              </w:rPr>
              <w:t>30</w:t>
            </w:r>
          </w:p>
        </w:tc>
        <w:tc>
          <w:tcPr>
            <w:tcW w:w="695" w:type="pct"/>
            <w:vAlign w:val="center"/>
          </w:tcPr>
          <w:p w14:paraId="157B75FC" w14:textId="77777777" w:rsidR="00777603" w:rsidRPr="00156A58" w:rsidRDefault="00777603" w:rsidP="00777603">
            <w:pPr>
              <w:adjustRightInd w:val="0"/>
              <w:snapToGrid w:val="0"/>
              <w:jc w:val="center"/>
              <w:rPr>
                <w:sz w:val="21"/>
                <w:szCs w:val="21"/>
              </w:rPr>
            </w:pPr>
            <w:r w:rsidRPr="00156A58">
              <w:rPr>
                <w:sz w:val="21"/>
                <w:szCs w:val="21"/>
              </w:rPr>
              <w:t>40</w:t>
            </w:r>
          </w:p>
        </w:tc>
        <w:tc>
          <w:tcPr>
            <w:tcW w:w="651" w:type="pct"/>
            <w:vAlign w:val="center"/>
          </w:tcPr>
          <w:p w14:paraId="3C69F33A"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47A4D821"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44275F6F" w14:textId="77777777" w:rsidTr="009F097F">
        <w:trPr>
          <w:trHeight w:val="340"/>
          <w:jc w:val="center"/>
        </w:trPr>
        <w:tc>
          <w:tcPr>
            <w:tcW w:w="496" w:type="pct"/>
            <w:vMerge/>
            <w:vAlign w:val="center"/>
          </w:tcPr>
          <w:p w14:paraId="2FE1B6BE" w14:textId="77777777" w:rsidR="00777603" w:rsidRPr="00156A58" w:rsidRDefault="00777603" w:rsidP="00777603">
            <w:pPr>
              <w:adjustRightInd w:val="0"/>
              <w:snapToGrid w:val="0"/>
              <w:jc w:val="center"/>
              <w:rPr>
                <w:sz w:val="21"/>
                <w:szCs w:val="21"/>
              </w:rPr>
            </w:pPr>
          </w:p>
        </w:tc>
        <w:tc>
          <w:tcPr>
            <w:tcW w:w="1750" w:type="pct"/>
            <w:vAlign w:val="center"/>
          </w:tcPr>
          <w:p w14:paraId="012C5DFC" w14:textId="77777777" w:rsidR="00777603" w:rsidRPr="00156A58" w:rsidRDefault="00777603" w:rsidP="00777603">
            <w:pPr>
              <w:adjustRightInd w:val="0"/>
              <w:snapToGrid w:val="0"/>
              <w:jc w:val="center"/>
              <w:rPr>
                <w:sz w:val="21"/>
                <w:szCs w:val="21"/>
              </w:rPr>
            </w:pPr>
            <w:r w:rsidRPr="00156A58">
              <w:rPr>
                <w:sz w:val="21"/>
                <w:szCs w:val="21"/>
              </w:rPr>
              <w:t>日均值的第</w:t>
            </w:r>
            <w:r w:rsidRPr="00156A58">
              <w:rPr>
                <w:sz w:val="21"/>
                <w:szCs w:val="21"/>
              </w:rPr>
              <w:t>98</w:t>
            </w:r>
            <w:r w:rsidRPr="00156A58">
              <w:rPr>
                <w:sz w:val="21"/>
                <w:szCs w:val="21"/>
              </w:rPr>
              <w:t>百分位数</w:t>
            </w:r>
          </w:p>
        </w:tc>
        <w:tc>
          <w:tcPr>
            <w:tcW w:w="757" w:type="pct"/>
            <w:vAlign w:val="center"/>
          </w:tcPr>
          <w:p w14:paraId="1E1E408D" w14:textId="77777777" w:rsidR="00777603" w:rsidRPr="00156A58" w:rsidRDefault="00777603" w:rsidP="00777603">
            <w:pPr>
              <w:adjustRightInd w:val="0"/>
              <w:snapToGrid w:val="0"/>
              <w:jc w:val="center"/>
              <w:rPr>
                <w:sz w:val="21"/>
                <w:szCs w:val="21"/>
              </w:rPr>
            </w:pPr>
            <w:r w:rsidRPr="00156A58">
              <w:rPr>
                <w:sz w:val="21"/>
                <w:szCs w:val="21"/>
              </w:rPr>
              <w:t>80</w:t>
            </w:r>
          </w:p>
        </w:tc>
        <w:tc>
          <w:tcPr>
            <w:tcW w:w="695" w:type="pct"/>
            <w:vAlign w:val="center"/>
          </w:tcPr>
          <w:p w14:paraId="099F16F3" w14:textId="77777777" w:rsidR="00777603" w:rsidRPr="00156A58" w:rsidRDefault="00777603" w:rsidP="00777603">
            <w:pPr>
              <w:adjustRightInd w:val="0"/>
              <w:snapToGrid w:val="0"/>
              <w:jc w:val="center"/>
              <w:rPr>
                <w:sz w:val="21"/>
                <w:szCs w:val="21"/>
              </w:rPr>
            </w:pPr>
            <w:r w:rsidRPr="00156A58">
              <w:rPr>
                <w:sz w:val="21"/>
                <w:szCs w:val="21"/>
              </w:rPr>
              <w:t>80</w:t>
            </w:r>
          </w:p>
        </w:tc>
        <w:tc>
          <w:tcPr>
            <w:tcW w:w="651" w:type="pct"/>
            <w:vAlign w:val="center"/>
          </w:tcPr>
          <w:p w14:paraId="37403052"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348A9949"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4CA810E0" w14:textId="77777777" w:rsidTr="009F097F">
        <w:trPr>
          <w:trHeight w:val="340"/>
          <w:jc w:val="center"/>
        </w:trPr>
        <w:tc>
          <w:tcPr>
            <w:tcW w:w="496" w:type="pct"/>
            <w:vMerge w:val="restart"/>
            <w:vAlign w:val="center"/>
          </w:tcPr>
          <w:p w14:paraId="3584FDF7" w14:textId="77777777" w:rsidR="00777603" w:rsidRPr="00156A58" w:rsidRDefault="00777603" w:rsidP="00777603">
            <w:pPr>
              <w:adjustRightInd w:val="0"/>
              <w:snapToGrid w:val="0"/>
              <w:jc w:val="center"/>
              <w:rPr>
                <w:sz w:val="21"/>
                <w:szCs w:val="21"/>
              </w:rPr>
            </w:pPr>
            <w:r w:rsidRPr="00156A58">
              <w:rPr>
                <w:sz w:val="21"/>
                <w:szCs w:val="21"/>
              </w:rPr>
              <w:t>PM</w:t>
            </w:r>
            <w:r w:rsidRPr="00156A58">
              <w:rPr>
                <w:sz w:val="21"/>
                <w:szCs w:val="21"/>
                <w:vertAlign w:val="subscript"/>
              </w:rPr>
              <w:t>10</w:t>
            </w:r>
          </w:p>
        </w:tc>
        <w:tc>
          <w:tcPr>
            <w:tcW w:w="1750" w:type="pct"/>
            <w:vAlign w:val="center"/>
          </w:tcPr>
          <w:p w14:paraId="4A0FC200" w14:textId="77777777" w:rsidR="00777603" w:rsidRPr="00156A58" w:rsidRDefault="00777603" w:rsidP="00777603">
            <w:pPr>
              <w:adjustRightInd w:val="0"/>
              <w:snapToGrid w:val="0"/>
              <w:jc w:val="center"/>
              <w:rPr>
                <w:sz w:val="21"/>
                <w:szCs w:val="21"/>
              </w:rPr>
            </w:pPr>
            <w:r w:rsidRPr="00156A58">
              <w:rPr>
                <w:sz w:val="21"/>
                <w:szCs w:val="21"/>
              </w:rPr>
              <w:t>年平均质量浓度</w:t>
            </w:r>
          </w:p>
        </w:tc>
        <w:tc>
          <w:tcPr>
            <w:tcW w:w="757" w:type="pct"/>
            <w:vAlign w:val="center"/>
          </w:tcPr>
          <w:p w14:paraId="59924899" w14:textId="77777777" w:rsidR="00777603" w:rsidRPr="00156A58" w:rsidRDefault="00777603" w:rsidP="00777603">
            <w:pPr>
              <w:adjustRightInd w:val="0"/>
              <w:snapToGrid w:val="0"/>
              <w:jc w:val="center"/>
              <w:rPr>
                <w:sz w:val="21"/>
                <w:szCs w:val="21"/>
              </w:rPr>
            </w:pPr>
            <w:r w:rsidRPr="00156A58">
              <w:rPr>
                <w:sz w:val="21"/>
                <w:szCs w:val="21"/>
              </w:rPr>
              <w:t>57</w:t>
            </w:r>
          </w:p>
        </w:tc>
        <w:tc>
          <w:tcPr>
            <w:tcW w:w="695" w:type="pct"/>
            <w:vAlign w:val="center"/>
          </w:tcPr>
          <w:p w14:paraId="5BF8042D" w14:textId="77777777" w:rsidR="00777603" w:rsidRPr="00156A58" w:rsidRDefault="00777603" w:rsidP="00777603">
            <w:pPr>
              <w:adjustRightInd w:val="0"/>
              <w:snapToGrid w:val="0"/>
              <w:jc w:val="center"/>
              <w:rPr>
                <w:sz w:val="21"/>
                <w:szCs w:val="21"/>
              </w:rPr>
            </w:pPr>
            <w:r w:rsidRPr="00156A58">
              <w:rPr>
                <w:sz w:val="21"/>
                <w:szCs w:val="21"/>
              </w:rPr>
              <w:t>70</w:t>
            </w:r>
          </w:p>
        </w:tc>
        <w:tc>
          <w:tcPr>
            <w:tcW w:w="651" w:type="pct"/>
            <w:vAlign w:val="center"/>
          </w:tcPr>
          <w:p w14:paraId="54C51015" w14:textId="77777777" w:rsidR="00777603" w:rsidRPr="00156A58" w:rsidRDefault="00777603" w:rsidP="00777603">
            <w:pPr>
              <w:adjustRightInd w:val="0"/>
              <w:snapToGrid w:val="0"/>
              <w:jc w:val="center"/>
              <w:rPr>
                <w:sz w:val="21"/>
                <w:szCs w:val="21"/>
              </w:rPr>
            </w:pPr>
            <w:r w:rsidRPr="00156A58">
              <w:rPr>
                <w:kern w:val="2"/>
                <w:sz w:val="21"/>
                <w:szCs w:val="21"/>
              </w:rPr>
              <w:t>/</w:t>
            </w:r>
          </w:p>
        </w:tc>
        <w:tc>
          <w:tcPr>
            <w:tcW w:w="651" w:type="pct"/>
            <w:vAlign w:val="center"/>
          </w:tcPr>
          <w:p w14:paraId="2706D863"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344750D6" w14:textId="77777777" w:rsidTr="009F097F">
        <w:trPr>
          <w:trHeight w:val="340"/>
          <w:jc w:val="center"/>
        </w:trPr>
        <w:tc>
          <w:tcPr>
            <w:tcW w:w="496" w:type="pct"/>
            <w:vMerge/>
            <w:vAlign w:val="center"/>
          </w:tcPr>
          <w:p w14:paraId="669C4314" w14:textId="77777777" w:rsidR="00777603" w:rsidRPr="00156A58" w:rsidRDefault="00777603" w:rsidP="00777603">
            <w:pPr>
              <w:adjustRightInd w:val="0"/>
              <w:snapToGrid w:val="0"/>
              <w:jc w:val="center"/>
              <w:rPr>
                <w:sz w:val="21"/>
                <w:szCs w:val="21"/>
              </w:rPr>
            </w:pPr>
          </w:p>
        </w:tc>
        <w:tc>
          <w:tcPr>
            <w:tcW w:w="1750" w:type="pct"/>
            <w:vAlign w:val="center"/>
          </w:tcPr>
          <w:p w14:paraId="13C65113" w14:textId="77777777" w:rsidR="00777603" w:rsidRPr="00156A58" w:rsidRDefault="00777603" w:rsidP="00777603">
            <w:pPr>
              <w:adjustRightInd w:val="0"/>
              <w:snapToGrid w:val="0"/>
              <w:jc w:val="center"/>
              <w:rPr>
                <w:sz w:val="21"/>
                <w:szCs w:val="21"/>
              </w:rPr>
            </w:pPr>
            <w:r w:rsidRPr="00156A58">
              <w:rPr>
                <w:sz w:val="21"/>
                <w:szCs w:val="21"/>
              </w:rPr>
              <w:t>日均值的第</w:t>
            </w:r>
            <w:r w:rsidRPr="00156A58">
              <w:rPr>
                <w:sz w:val="21"/>
                <w:szCs w:val="21"/>
              </w:rPr>
              <w:t>95</w:t>
            </w:r>
            <w:r w:rsidRPr="00156A58">
              <w:rPr>
                <w:sz w:val="21"/>
                <w:szCs w:val="21"/>
              </w:rPr>
              <w:t>百分位数</w:t>
            </w:r>
          </w:p>
        </w:tc>
        <w:tc>
          <w:tcPr>
            <w:tcW w:w="757" w:type="pct"/>
            <w:vAlign w:val="center"/>
          </w:tcPr>
          <w:p w14:paraId="3A211494" w14:textId="77777777" w:rsidR="00777603" w:rsidRPr="00156A58" w:rsidRDefault="00777603" w:rsidP="00777603">
            <w:pPr>
              <w:adjustRightInd w:val="0"/>
              <w:snapToGrid w:val="0"/>
              <w:jc w:val="center"/>
              <w:rPr>
                <w:sz w:val="21"/>
                <w:szCs w:val="21"/>
              </w:rPr>
            </w:pPr>
            <w:r w:rsidRPr="00156A58">
              <w:rPr>
                <w:sz w:val="21"/>
                <w:szCs w:val="21"/>
              </w:rPr>
              <w:t>121</w:t>
            </w:r>
          </w:p>
        </w:tc>
        <w:tc>
          <w:tcPr>
            <w:tcW w:w="695" w:type="pct"/>
            <w:vAlign w:val="center"/>
          </w:tcPr>
          <w:p w14:paraId="221F40F8" w14:textId="77777777" w:rsidR="00777603" w:rsidRPr="00156A58" w:rsidRDefault="00777603" w:rsidP="00777603">
            <w:pPr>
              <w:adjustRightInd w:val="0"/>
              <w:snapToGrid w:val="0"/>
              <w:jc w:val="center"/>
              <w:rPr>
                <w:sz w:val="21"/>
                <w:szCs w:val="21"/>
              </w:rPr>
            </w:pPr>
            <w:r w:rsidRPr="00156A58">
              <w:rPr>
                <w:sz w:val="21"/>
                <w:szCs w:val="21"/>
              </w:rPr>
              <w:t>150</w:t>
            </w:r>
          </w:p>
        </w:tc>
        <w:tc>
          <w:tcPr>
            <w:tcW w:w="651" w:type="pct"/>
            <w:vAlign w:val="center"/>
          </w:tcPr>
          <w:p w14:paraId="240C1D59"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7FCE9C18"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78F38FD8" w14:textId="77777777" w:rsidTr="009F097F">
        <w:trPr>
          <w:trHeight w:val="340"/>
          <w:jc w:val="center"/>
        </w:trPr>
        <w:tc>
          <w:tcPr>
            <w:tcW w:w="496" w:type="pct"/>
            <w:vMerge w:val="restart"/>
            <w:vAlign w:val="center"/>
          </w:tcPr>
          <w:p w14:paraId="2EF4EEFF" w14:textId="77777777" w:rsidR="00777603" w:rsidRPr="00156A58" w:rsidRDefault="00777603" w:rsidP="00777603">
            <w:pPr>
              <w:adjustRightInd w:val="0"/>
              <w:snapToGrid w:val="0"/>
              <w:jc w:val="center"/>
              <w:rPr>
                <w:sz w:val="21"/>
                <w:szCs w:val="21"/>
              </w:rPr>
            </w:pPr>
            <w:r w:rsidRPr="00156A58">
              <w:rPr>
                <w:sz w:val="21"/>
                <w:szCs w:val="21"/>
              </w:rPr>
              <w:t>PM</w:t>
            </w:r>
            <w:r w:rsidRPr="00156A58">
              <w:rPr>
                <w:sz w:val="21"/>
                <w:szCs w:val="21"/>
                <w:vertAlign w:val="subscript"/>
              </w:rPr>
              <w:t>2.5</w:t>
            </w:r>
          </w:p>
        </w:tc>
        <w:tc>
          <w:tcPr>
            <w:tcW w:w="1750" w:type="pct"/>
            <w:vAlign w:val="center"/>
          </w:tcPr>
          <w:p w14:paraId="05816A88" w14:textId="77777777" w:rsidR="00777603" w:rsidRPr="00156A58" w:rsidRDefault="00777603" w:rsidP="00777603">
            <w:pPr>
              <w:adjustRightInd w:val="0"/>
              <w:snapToGrid w:val="0"/>
              <w:jc w:val="center"/>
              <w:rPr>
                <w:sz w:val="21"/>
                <w:szCs w:val="21"/>
              </w:rPr>
            </w:pPr>
            <w:r w:rsidRPr="00156A58">
              <w:rPr>
                <w:sz w:val="21"/>
                <w:szCs w:val="21"/>
              </w:rPr>
              <w:t>年平均质量浓度</w:t>
            </w:r>
          </w:p>
        </w:tc>
        <w:tc>
          <w:tcPr>
            <w:tcW w:w="757" w:type="pct"/>
            <w:vAlign w:val="center"/>
          </w:tcPr>
          <w:p w14:paraId="50E0983B" w14:textId="77777777" w:rsidR="00777603" w:rsidRPr="00156A58" w:rsidRDefault="00777603" w:rsidP="00777603">
            <w:pPr>
              <w:adjustRightInd w:val="0"/>
              <w:snapToGrid w:val="0"/>
              <w:jc w:val="center"/>
              <w:rPr>
                <w:sz w:val="21"/>
                <w:szCs w:val="21"/>
              </w:rPr>
            </w:pPr>
            <w:r w:rsidRPr="00156A58">
              <w:rPr>
                <w:sz w:val="21"/>
                <w:szCs w:val="21"/>
              </w:rPr>
              <w:t>34</w:t>
            </w:r>
          </w:p>
        </w:tc>
        <w:tc>
          <w:tcPr>
            <w:tcW w:w="695" w:type="pct"/>
            <w:vAlign w:val="center"/>
          </w:tcPr>
          <w:p w14:paraId="533CEB72" w14:textId="77777777" w:rsidR="00777603" w:rsidRPr="00156A58" w:rsidRDefault="00777603" w:rsidP="00777603">
            <w:pPr>
              <w:adjustRightInd w:val="0"/>
              <w:snapToGrid w:val="0"/>
              <w:jc w:val="center"/>
              <w:rPr>
                <w:sz w:val="21"/>
                <w:szCs w:val="21"/>
              </w:rPr>
            </w:pPr>
            <w:r w:rsidRPr="00156A58">
              <w:rPr>
                <w:sz w:val="21"/>
                <w:szCs w:val="21"/>
              </w:rPr>
              <w:t>35</w:t>
            </w:r>
          </w:p>
        </w:tc>
        <w:tc>
          <w:tcPr>
            <w:tcW w:w="651" w:type="pct"/>
            <w:vAlign w:val="center"/>
          </w:tcPr>
          <w:p w14:paraId="63215059" w14:textId="77777777" w:rsidR="00777603" w:rsidRPr="00156A58" w:rsidRDefault="00777603" w:rsidP="00777603">
            <w:pPr>
              <w:adjustRightInd w:val="0"/>
              <w:snapToGrid w:val="0"/>
              <w:jc w:val="center"/>
              <w:rPr>
                <w:sz w:val="21"/>
                <w:szCs w:val="21"/>
              </w:rPr>
            </w:pPr>
            <w:r w:rsidRPr="00156A58">
              <w:rPr>
                <w:kern w:val="2"/>
                <w:sz w:val="21"/>
                <w:szCs w:val="21"/>
              </w:rPr>
              <w:t>/</w:t>
            </w:r>
          </w:p>
        </w:tc>
        <w:tc>
          <w:tcPr>
            <w:tcW w:w="651" w:type="pct"/>
            <w:vAlign w:val="center"/>
          </w:tcPr>
          <w:p w14:paraId="101461AB"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4E6D7FBA" w14:textId="77777777" w:rsidTr="009F097F">
        <w:trPr>
          <w:trHeight w:val="340"/>
          <w:jc w:val="center"/>
        </w:trPr>
        <w:tc>
          <w:tcPr>
            <w:tcW w:w="496" w:type="pct"/>
            <w:vMerge/>
            <w:vAlign w:val="center"/>
          </w:tcPr>
          <w:p w14:paraId="32E2508C" w14:textId="77777777" w:rsidR="00777603" w:rsidRPr="00156A58" w:rsidRDefault="00777603" w:rsidP="00777603">
            <w:pPr>
              <w:adjustRightInd w:val="0"/>
              <w:snapToGrid w:val="0"/>
              <w:jc w:val="center"/>
              <w:rPr>
                <w:sz w:val="21"/>
                <w:szCs w:val="21"/>
              </w:rPr>
            </w:pPr>
          </w:p>
        </w:tc>
        <w:tc>
          <w:tcPr>
            <w:tcW w:w="1750" w:type="pct"/>
            <w:vAlign w:val="center"/>
          </w:tcPr>
          <w:p w14:paraId="2F38E719" w14:textId="77777777" w:rsidR="00777603" w:rsidRPr="00156A58" w:rsidRDefault="00777603" w:rsidP="00777603">
            <w:pPr>
              <w:adjustRightInd w:val="0"/>
              <w:snapToGrid w:val="0"/>
              <w:jc w:val="center"/>
              <w:rPr>
                <w:sz w:val="21"/>
                <w:szCs w:val="21"/>
              </w:rPr>
            </w:pPr>
            <w:r w:rsidRPr="00156A58">
              <w:rPr>
                <w:sz w:val="21"/>
                <w:szCs w:val="21"/>
              </w:rPr>
              <w:t>日均值的第</w:t>
            </w:r>
            <w:r w:rsidRPr="00156A58">
              <w:rPr>
                <w:sz w:val="21"/>
                <w:szCs w:val="21"/>
              </w:rPr>
              <w:t>95</w:t>
            </w:r>
            <w:r w:rsidRPr="00156A58">
              <w:rPr>
                <w:sz w:val="21"/>
                <w:szCs w:val="21"/>
              </w:rPr>
              <w:t>百分位数</w:t>
            </w:r>
          </w:p>
        </w:tc>
        <w:tc>
          <w:tcPr>
            <w:tcW w:w="757" w:type="pct"/>
            <w:vAlign w:val="center"/>
          </w:tcPr>
          <w:p w14:paraId="35067490" w14:textId="77777777" w:rsidR="00777603" w:rsidRPr="00156A58" w:rsidRDefault="00777603" w:rsidP="00777603">
            <w:pPr>
              <w:adjustRightInd w:val="0"/>
              <w:snapToGrid w:val="0"/>
              <w:jc w:val="center"/>
              <w:rPr>
                <w:sz w:val="21"/>
                <w:szCs w:val="21"/>
              </w:rPr>
            </w:pPr>
            <w:r w:rsidRPr="00156A58">
              <w:rPr>
                <w:sz w:val="21"/>
                <w:szCs w:val="21"/>
              </w:rPr>
              <w:t>81</w:t>
            </w:r>
          </w:p>
        </w:tc>
        <w:tc>
          <w:tcPr>
            <w:tcW w:w="695" w:type="pct"/>
            <w:vAlign w:val="center"/>
          </w:tcPr>
          <w:p w14:paraId="53B280EB" w14:textId="77777777" w:rsidR="00777603" w:rsidRPr="00156A58" w:rsidRDefault="00777603" w:rsidP="00777603">
            <w:pPr>
              <w:adjustRightInd w:val="0"/>
              <w:snapToGrid w:val="0"/>
              <w:jc w:val="center"/>
              <w:rPr>
                <w:sz w:val="21"/>
                <w:szCs w:val="21"/>
              </w:rPr>
            </w:pPr>
            <w:r w:rsidRPr="00156A58">
              <w:rPr>
                <w:sz w:val="21"/>
                <w:szCs w:val="21"/>
              </w:rPr>
              <w:t>75</w:t>
            </w:r>
          </w:p>
        </w:tc>
        <w:tc>
          <w:tcPr>
            <w:tcW w:w="651" w:type="pct"/>
            <w:vAlign w:val="center"/>
          </w:tcPr>
          <w:p w14:paraId="02089197" w14:textId="77777777" w:rsidR="00777603" w:rsidRPr="00156A58" w:rsidRDefault="00777603" w:rsidP="00777603">
            <w:pPr>
              <w:adjustRightInd w:val="0"/>
              <w:snapToGrid w:val="0"/>
              <w:jc w:val="center"/>
              <w:rPr>
                <w:sz w:val="21"/>
                <w:szCs w:val="21"/>
              </w:rPr>
            </w:pPr>
            <w:r w:rsidRPr="00156A58">
              <w:rPr>
                <w:sz w:val="21"/>
                <w:szCs w:val="21"/>
              </w:rPr>
              <w:t>0.08</w:t>
            </w:r>
          </w:p>
        </w:tc>
        <w:tc>
          <w:tcPr>
            <w:tcW w:w="651" w:type="pct"/>
            <w:vAlign w:val="center"/>
          </w:tcPr>
          <w:p w14:paraId="1DC5F5A5" w14:textId="77777777" w:rsidR="00777603" w:rsidRPr="00156A58" w:rsidRDefault="00777603" w:rsidP="00777603">
            <w:pPr>
              <w:adjustRightInd w:val="0"/>
              <w:snapToGrid w:val="0"/>
              <w:jc w:val="center"/>
              <w:rPr>
                <w:b/>
                <w:bCs/>
                <w:sz w:val="21"/>
                <w:szCs w:val="21"/>
              </w:rPr>
            </w:pPr>
            <w:r w:rsidRPr="00156A58">
              <w:rPr>
                <w:b/>
                <w:bCs/>
                <w:sz w:val="21"/>
                <w:szCs w:val="21"/>
              </w:rPr>
              <w:t>超标</w:t>
            </w:r>
          </w:p>
        </w:tc>
      </w:tr>
      <w:tr w:rsidR="00156A58" w:rsidRPr="00156A58" w14:paraId="3B84B9D7" w14:textId="77777777" w:rsidTr="009F097F">
        <w:trPr>
          <w:trHeight w:val="340"/>
          <w:jc w:val="center"/>
        </w:trPr>
        <w:tc>
          <w:tcPr>
            <w:tcW w:w="496" w:type="pct"/>
            <w:vAlign w:val="center"/>
          </w:tcPr>
          <w:p w14:paraId="59C9E9AC" w14:textId="77777777" w:rsidR="00777603" w:rsidRPr="00156A58" w:rsidRDefault="00777603" w:rsidP="00777603">
            <w:pPr>
              <w:adjustRightInd w:val="0"/>
              <w:snapToGrid w:val="0"/>
              <w:jc w:val="center"/>
              <w:rPr>
                <w:sz w:val="21"/>
                <w:szCs w:val="21"/>
              </w:rPr>
            </w:pPr>
            <w:r w:rsidRPr="00156A58">
              <w:rPr>
                <w:sz w:val="21"/>
                <w:szCs w:val="21"/>
              </w:rPr>
              <w:t>CO</w:t>
            </w:r>
          </w:p>
        </w:tc>
        <w:tc>
          <w:tcPr>
            <w:tcW w:w="1750" w:type="pct"/>
            <w:vAlign w:val="center"/>
          </w:tcPr>
          <w:p w14:paraId="321642ED" w14:textId="77777777" w:rsidR="00777603" w:rsidRPr="00156A58" w:rsidRDefault="00777603" w:rsidP="00777603">
            <w:pPr>
              <w:adjustRightInd w:val="0"/>
              <w:snapToGrid w:val="0"/>
              <w:jc w:val="center"/>
              <w:rPr>
                <w:sz w:val="21"/>
                <w:szCs w:val="21"/>
              </w:rPr>
            </w:pPr>
            <w:r w:rsidRPr="00156A58">
              <w:rPr>
                <w:sz w:val="21"/>
                <w:szCs w:val="21"/>
              </w:rPr>
              <w:t>24</w:t>
            </w:r>
            <w:r w:rsidRPr="00156A58">
              <w:rPr>
                <w:sz w:val="21"/>
                <w:szCs w:val="21"/>
              </w:rPr>
              <w:t>小时平均第</w:t>
            </w:r>
            <w:r w:rsidRPr="00156A58">
              <w:rPr>
                <w:sz w:val="21"/>
                <w:szCs w:val="21"/>
              </w:rPr>
              <w:t>95</w:t>
            </w:r>
            <w:r w:rsidRPr="00156A58">
              <w:rPr>
                <w:sz w:val="21"/>
                <w:szCs w:val="21"/>
              </w:rPr>
              <w:t>百分位数</w:t>
            </w:r>
          </w:p>
        </w:tc>
        <w:tc>
          <w:tcPr>
            <w:tcW w:w="757" w:type="pct"/>
            <w:vAlign w:val="center"/>
          </w:tcPr>
          <w:p w14:paraId="1B1256F7" w14:textId="77777777" w:rsidR="00777603" w:rsidRPr="00156A58" w:rsidRDefault="00777603" w:rsidP="00777603">
            <w:pPr>
              <w:adjustRightInd w:val="0"/>
              <w:snapToGrid w:val="0"/>
              <w:jc w:val="center"/>
              <w:rPr>
                <w:sz w:val="21"/>
                <w:szCs w:val="21"/>
              </w:rPr>
            </w:pPr>
            <w:r w:rsidRPr="00156A58">
              <w:rPr>
                <w:sz w:val="21"/>
                <w:szCs w:val="21"/>
              </w:rPr>
              <w:t>1100</w:t>
            </w:r>
          </w:p>
        </w:tc>
        <w:tc>
          <w:tcPr>
            <w:tcW w:w="695" w:type="pct"/>
            <w:vAlign w:val="center"/>
          </w:tcPr>
          <w:p w14:paraId="299F058B" w14:textId="77777777" w:rsidR="00777603" w:rsidRPr="00156A58" w:rsidRDefault="00777603" w:rsidP="00777603">
            <w:pPr>
              <w:adjustRightInd w:val="0"/>
              <w:snapToGrid w:val="0"/>
              <w:jc w:val="center"/>
              <w:rPr>
                <w:sz w:val="21"/>
                <w:szCs w:val="21"/>
              </w:rPr>
            </w:pPr>
            <w:r w:rsidRPr="00156A58">
              <w:rPr>
                <w:sz w:val="21"/>
                <w:szCs w:val="21"/>
              </w:rPr>
              <w:t>4000</w:t>
            </w:r>
          </w:p>
        </w:tc>
        <w:tc>
          <w:tcPr>
            <w:tcW w:w="651" w:type="pct"/>
            <w:vAlign w:val="center"/>
          </w:tcPr>
          <w:p w14:paraId="54A467BB" w14:textId="77777777" w:rsidR="00777603" w:rsidRPr="00156A58" w:rsidRDefault="00777603" w:rsidP="00777603">
            <w:pPr>
              <w:adjustRightInd w:val="0"/>
              <w:snapToGrid w:val="0"/>
              <w:jc w:val="center"/>
              <w:rPr>
                <w:sz w:val="21"/>
                <w:szCs w:val="21"/>
              </w:rPr>
            </w:pPr>
            <w:r w:rsidRPr="00156A58">
              <w:rPr>
                <w:sz w:val="21"/>
                <w:szCs w:val="21"/>
              </w:rPr>
              <w:t>/</w:t>
            </w:r>
          </w:p>
        </w:tc>
        <w:tc>
          <w:tcPr>
            <w:tcW w:w="651" w:type="pct"/>
            <w:vAlign w:val="center"/>
          </w:tcPr>
          <w:p w14:paraId="422C60A7" w14:textId="77777777" w:rsidR="00777603" w:rsidRPr="00156A58" w:rsidRDefault="00777603" w:rsidP="00777603">
            <w:pPr>
              <w:adjustRightInd w:val="0"/>
              <w:snapToGrid w:val="0"/>
              <w:jc w:val="center"/>
              <w:rPr>
                <w:sz w:val="21"/>
                <w:szCs w:val="21"/>
              </w:rPr>
            </w:pPr>
            <w:r w:rsidRPr="00156A58">
              <w:rPr>
                <w:sz w:val="21"/>
                <w:szCs w:val="21"/>
              </w:rPr>
              <w:t>达标</w:t>
            </w:r>
          </w:p>
        </w:tc>
      </w:tr>
      <w:tr w:rsidR="00156A58" w:rsidRPr="00156A58" w14:paraId="2DC8F7EA" w14:textId="77777777" w:rsidTr="009F097F">
        <w:trPr>
          <w:trHeight w:val="340"/>
          <w:jc w:val="center"/>
        </w:trPr>
        <w:tc>
          <w:tcPr>
            <w:tcW w:w="496" w:type="pct"/>
            <w:vAlign w:val="center"/>
          </w:tcPr>
          <w:p w14:paraId="6DDA3868" w14:textId="77777777" w:rsidR="00777603" w:rsidRPr="00156A58" w:rsidRDefault="00777603" w:rsidP="00777603">
            <w:pPr>
              <w:adjustRightInd w:val="0"/>
              <w:snapToGrid w:val="0"/>
              <w:jc w:val="center"/>
              <w:rPr>
                <w:sz w:val="21"/>
                <w:szCs w:val="21"/>
              </w:rPr>
            </w:pPr>
            <w:r w:rsidRPr="00156A58">
              <w:rPr>
                <w:sz w:val="21"/>
                <w:szCs w:val="21"/>
              </w:rPr>
              <w:t>O</w:t>
            </w:r>
            <w:r w:rsidRPr="00156A58">
              <w:rPr>
                <w:sz w:val="21"/>
                <w:szCs w:val="21"/>
                <w:vertAlign w:val="subscript"/>
              </w:rPr>
              <w:t>3</w:t>
            </w:r>
          </w:p>
        </w:tc>
        <w:tc>
          <w:tcPr>
            <w:tcW w:w="1750" w:type="pct"/>
            <w:vAlign w:val="center"/>
          </w:tcPr>
          <w:p w14:paraId="67B2DCAC" w14:textId="77777777" w:rsidR="00777603" w:rsidRPr="00156A58" w:rsidRDefault="00777603" w:rsidP="00777603">
            <w:pPr>
              <w:adjustRightInd w:val="0"/>
              <w:snapToGrid w:val="0"/>
              <w:jc w:val="center"/>
              <w:rPr>
                <w:spacing w:val="-6"/>
                <w:sz w:val="21"/>
                <w:szCs w:val="21"/>
              </w:rPr>
            </w:pPr>
            <w:r w:rsidRPr="00156A58">
              <w:rPr>
                <w:spacing w:val="-6"/>
                <w:sz w:val="21"/>
                <w:szCs w:val="21"/>
              </w:rPr>
              <w:t>日最大</w:t>
            </w:r>
            <w:r w:rsidRPr="00156A58">
              <w:rPr>
                <w:spacing w:val="-6"/>
                <w:sz w:val="21"/>
                <w:szCs w:val="21"/>
              </w:rPr>
              <w:t>8</w:t>
            </w:r>
            <w:r w:rsidRPr="00156A58">
              <w:rPr>
                <w:spacing w:val="-6"/>
                <w:sz w:val="21"/>
                <w:szCs w:val="21"/>
              </w:rPr>
              <w:t>小时滑动平均第</w:t>
            </w:r>
            <w:r w:rsidRPr="00156A58">
              <w:rPr>
                <w:spacing w:val="-6"/>
                <w:sz w:val="21"/>
                <w:szCs w:val="21"/>
              </w:rPr>
              <w:t>90</w:t>
            </w:r>
            <w:r w:rsidRPr="00156A58">
              <w:rPr>
                <w:spacing w:val="-6"/>
                <w:sz w:val="21"/>
                <w:szCs w:val="21"/>
              </w:rPr>
              <w:t>百分位数</w:t>
            </w:r>
          </w:p>
        </w:tc>
        <w:tc>
          <w:tcPr>
            <w:tcW w:w="757" w:type="pct"/>
            <w:vAlign w:val="center"/>
          </w:tcPr>
          <w:p w14:paraId="53C8AC18" w14:textId="77777777" w:rsidR="00777603" w:rsidRPr="00156A58" w:rsidRDefault="00777603" w:rsidP="00777603">
            <w:pPr>
              <w:adjustRightInd w:val="0"/>
              <w:snapToGrid w:val="0"/>
              <w:jc w:val="center"/>
              <w:rPr>
                <w:sz w:val="21"/>
                <w:szCs w:val="21"/>
              </w:rPr>
            </w:pPr>
            <w:r w:rsidRPr="00156A58">
              <w:rPr>
                <w:sz w:val="21"/>
                <w:szCs w:val="21"/>
              </w:rPr>
              <w:t>174</w:t>
            </w:r>
          </w:p>
        </w:tc>
        <w:tc>
          <w:tcPr>
            <w:tcW w:w="695" w:type="pct"/>
            <w:vAlign w:val="center"/>
          </w:tcPr>
          <w:p w14:paraId="547EE6FD" w14:textId="77777777" w:rsidR="00777603" w:rsidRPr="00156A58" w:rsidRDefault="00777603" w:rsidP="00777603">
            <w:pPr>
              <w:adjustRightInd w:val="0"/>
              <w:snapToGrid w:val="0"/>
              <w:jc w:val="center"/>
              <w:rPr>
                <w:sz w:val="21"/>
                <w:szCs w:val="21"/>
              </w:rPr>
            </w:pPr>
            <w:r w:rsidRPr="00156A58">
              <w:rPr>
                <w:sz w:val="21"/>
                <w:szCs w:val="21"/>
              </w:rPr>
              <w:t>160</w:t>
            </w:r>
          </w:p>
        </w:tc>
        <w:tc>
          <w:tcPr>
            <w:tcW w:w="651" w:type="pct"/>
            <w:vAlign w:val="center"/>
          </w:tcPr>
          <w:p w14:paraId="237062AF" w14:textId="77777777" w:rsidR="00777603" w:rsidRPr="00156A58" w:rsidRDefault="00777603" w:rsidP="00777603">
            <w:pPr>
              <w:adjustRightInd w:val="0"/>
              <w:snapToGrid w:val="0"/>
              <w:jc w:val="center"/>
              <w:rPr>
                <w:sz w:val="21"/>
                <w:szCs w:val="21"/>
              </w:rPr>
            </w:pPr>
            <w:r w:rsidRPr="00156A58">
              <w:rPr>
                <w:sz w:val="21"/>
                <w:szCs w:val="21"/>
              </w:rPr>
              <w:t>0.09</w:t>
            </w:r>
          </w:p>
        </w:tc>
        <w:tc>
          <w:tcPr>
            <w:tcW w:w="651" w:type="pct"/>
            <w:vAlign w:val="center"/>
          </w:tcPr>
          <w:p w14:paraId="2986A732" w14:textId="77777777" w:rsidR="00777603" w:rsidRPr="00156A58" w:rsidRDefault="00777603" w:rsidP="00777603">
            <w:pPr>
              <w:adjustRightInd w:val="0"/>
              <w:snapToGrid w:val="0"/>
              <w:jc w:val="center"/>
              <w:rPr>
                <w:b/>
                <w:bCs/>
                <w:sz w:val="21"/>
                <w:szCs w:val="21"/>
              </w:rPr>
            </w:pPr>
            <w:r w:rsidRPr="00156A58">
              <w:rPr>
                <w:b/>
                <w:bCs/>
                <w:sz w:val="21"/>
                <w:szCs w:val="21"/>
              </w:rPr>
              <w:t>超标</w:t>
            </w:r>
          </w:p>
        </w:tc>
      </w:tr>
    </w:tbl>
    <w:p w14:paraId="11DBA22E"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）其它污染物现状监测</w:t>
      </w:r>
    </w:p>
    <w:p w14:paraId="31E96DD8"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1</w:t>
      </w:r>
      <w:r w:rsidRPr="00156A58">
        <w:rPr>
          <w:b/>
          <w:kern w:val="2"/>
          <w:sz w:val="24"/>
          <w:szCs w:val="24"/>
        </w:rPr>
        <w:t>、监测点位及项目</w:t>
      </w:r>
    </w:p>
    <w:p w14:paraId="6327B49C" w14:textId="66BE3C50" w:rsidR="00777603" w:rsidRPr="00156A58" w:rsidRDefault="00777603" w:rsidP="00777603">
      <w:pPr>
        <w:spacing w:line="540" w:lineRule="exact"/>
        <w:ind w:firstLineChars="200" w:firstLine="480"/>
        <w:rPr>
          <w:kern w:val="2"/>
          <w:sz w:val="24"/>
          <w:szCs w:val="24"/>
        </w:rPr>
      </w:pPr>
      <w:r w:rsidRPr="00156A58">
        <w:rPr>
          <w:kern w:val="2"/>
          <w:sz w:val="24"/>
          <w:szCs w:val="24"/>
        </w:rPr>
        <w:t>为进一步了解园区及周边区域的环境空气质量现状，在园区周边及主导风向的上下风向设置</w:t>
      </w:r>
      <w:r w:rsidRPr="00156A58">
        <w:rPr>
          <w:kern w:val="2"/>
          <w:sz w:val="24"/>
          <w:szCs w:val="24"/>
        </w:rPr>
        <w:t>5</w:t>
      </w:r>
      <w:r w:rsidRPr="00156A58">
        <w:rPr>
          <w:kern w:val="2"/>
          <w:sz w:val="24"/>
          <w:szCs w:val="24"/>
        </w:rPr>
        <w:t>个特征污染物环境质量监测点，监测点位具体位置详见</w:t>
      </w:r>
      <w:r w:rsidR="00DF5292" w:rsidRPr="00156A58">
        <w:rPr>
          <w:kern w:val="2"/>
          <w:sz w:val="24"/>
          <w:szCs w:val="24"/>
        </w:rPr>
        <w:t>下表及附图</w:t>
      </w:r>
      <w:r w:rsidR="00DF5292" w:rsidRPr="00156A58">
        <w:rPr>
          <w:kern w:val="2"/>
          <w:sz w:val="24"/>
          <w:szCs w:val="24"/>
        </w:rPr>
        <w:t>3-</w:t>
      </w:r>
      <w:r w:rsidR="00AE4479" w:rsidRPr="00156A58">
        <w:rPr>
          <w:kern w:val="2"/>
          <w:sz w:val="24"/>
          <w:szCs w:val="24"/>
        </w:rPr>
        <w:t>5</w:t>
      </w:r>
      <w:r w:rsidR="00DF5292" w:rsidRPr="00156A58">
        <w:rPr>
          <w:kern w:val="2"/>
          <w:sz w:val="24"/>
          <w:szCs w:val="24"/>
        </w:rPr>
        <w:t>。</w:t>
      </w:r>
    </w:p>
    <w:p w14:paraId="0548A6E8" w14:textId="70C81B58"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7</w:t>
      </w:r>
      <w:r w:rsidRPr="00156A58">
        <w:rPr>
          <w:b/>
          <w:bCs/>
          <w:kern w:val="2"/>
          <w:sz w:val="21"/>
          <w:szCs w:val="21"/>
        </w:rPr>
        <w:t xml:space="preserve"> </w:t>
      </w:r>
      <w:r w:rsidRPr="00156A58">
        <w:rPr>
          <w:b/>
          <w:bCs/>
          <w:kern w:val="2"/>
          <w:sz w:val="21"/>
          <w:szCs w:val="21"/>
        </w:rPr>
        <w:t>大气环境监测布点情况表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76"/>
        <w:gridCol w:w="1606"/>
        <w:gridCol w:w="914"/>
        <w:gridCol w:w="914"/>
        <w:gridCol w:w="1745"/>
        <w:gridCol w:w="1741"/>
      </w:tblGrid>
      <w:tr w:rsidR="00156A58" w:rsidRPr="00156A58" w14:paraId="452B428A" w14:textId="77777777" w:rsidTr="00EF7D82">
        <w:trPr>
          <w:trHeight w:val="455"/>
          <w:tblHeader/>
          <w:jc w:val="center"/>
        </w:trPr>
        <w:tc>
          <w:tcPr>
            <w:tcW w:w="829" w:type="pct"/>
            <w:vAlign w:val="center"/>
          </w:tcPr>
          <w:p w14:paraId="4F37CAC7" w14:textId="77777777" w:rsidR="00777603" w:rsidRPr="00156A58" w:rsidRDefault="00777603" w:rsidP="00777603">
            <w:pPr>
              <w:jc w:val="center"/>
              <w:rPr>
                <w:b/>
                <w:kern w:val="2"/>
                <w:sz w:val="21"/>
                <w:szCs w:val="21"/>
              </w:rPr>
            </w:pPr>
            <w:r w:rsidRPr="00156A58">
              <w:rPr>
                <w:b/>
                <w:kern w:val="2"/>
                <w:sz w:val="21"/>
                <w:szCs w:val="21"/>
              </w:rPr>
              <w:t>监测点编号</w:t>
            </w:r>
          </w:p>
        </w:tc>
        <w:tc>
          <w:tcPr>
            <w:tcW w:w="968" w:type="pct"/>
            <w:shd w:val="clear" w:color="auto" w:fill="auto"/>
            <w:vAlign w:val="center"/>
          </w:tcPr>
          <w:p w14:paraId="2A6B0C7C" w14:textId="77777777" w:rsidR="00777603" w:rsidRPr="00156A58" w:rsidRDefault="00777603" w:rsidP="00777603">
            <w:pPr>
              <w:jc w:val="center"/>
              <w:rPr>
                <w:b/>
                <w:kern w:val="2"/>
                <w:sz w:val="21"/>
                <w:szCs w:val="21"/>
              </w:rPr>
            </w:pPr>
            <w:r w:rsidRPr="00156A58">
              <w:rPr>
                <w:b/>
                <w:kern w:val="2"/>
                <w:sz w:val="21"/>
                <w:szCs w:val="21"/>
              </w:rPr>
              <w:t>名称</w:t>
            </w:r>
          </w:p>
        </w:tc>
        <w:tc>
          <w:tcPr>
            <w:tcW w:w="551" w:type="pct"/>
            <w:vAlign w:val="center"/>
          </w:tcPr>
          <w:p w14:paraId="67CAC2DE" w14:textId="77777777" w:rsidR="00777603" w:rsidRPr="00156A58" w:rsidRDefault="00777603" w:rsidP="00777603">
            <w:pPr>
              <w:jc w:val="center"/>
              <w:rPr>
                <w:b/>
                <w:kern w:val="2"/>
                <w:sz w:val="21"/>
                <w:szCs w:val="21"/>
              </w:rPr>
            </w:pPr>
            <w:r w:rsidRPr="00156A58">
              <w:rPr>
                <w:b/>
                <w:kern w:val="2"/>
                <w:sz w:val="21"/>
                <w:szCs w:val="21"/>
              </w:rPr>
              <w:t>类型</w:t>
            </w:r>
          </w:p>
        </w:tc>
        <w:tc>
          <w:tcPr>
            <w:tcW w:w="551" w:type="pct"/>
            <w:shd w:val="clear" w:color="auto" w:fill="auto"/>
            <w:vAlign w:val="center"/>
          </w:tcPr>
          <w:p w14:paraId="68A2A5F9" w14:textId="77777777" w:rsidR="00777603" w:rsidRPr="00156A58" w:rsidRDefault="00777603" w:rsidP="00777603">
            <w:pPr>
              <w:jc w:val="center"/>
              <w:rPr>
                <w:b/>
                <w:kern w:val="2"/>
                <w:sz w:val="21"/>
                <w:szCs w:val="21"/>
              </w:rPr>
            </w:pPr>
            <w:r w:rsidRPr="00156A58">
              <w:rPr>
                <w:b/>
                <w:kern w:val="2"/>
                <w:sz w:val="21"/>
                <w:szCs w:val="21"/>
              </w:rPr>
              <w:t>方位</w:t>
            </w:r>
          </w:p>
        </w:tc>
        <w:tc>
          <w:tcPr>
            <w:tcW w:w="1052" w:type="pct"/>
            <w:vAlign w:val="center"/>
          </w:tcPr>
          <w:p w14:paraId="42C62DCE" w14:textId="77777777" w:rsidR="00777603" w:rsidRPr="00156A58" w:rsidRDefault="00777603" w:rsidP="00777603">
            <w:pPr>
              <w:jc w:val="center"/>
              <w:rPr>
                <w:b/>
                <w:kern w:val="2"/>
                <w:sz w:val="21"/>
                <w:szCs w:val="21"/>
              </w:rPr>
            </w:pPr>
            <w:r w:rsidRPr="00156A58">
              <w:rPr>
                <w:b/>
                <w:kern w:val="2"/>
                <w:sz w:val="21"/>
                <w:szCs w:val="21"/>
              </w:rPr>
              <w:t>监测因子</w:t>
            </w:r>
          </w:p>
        </w:tc>
        <w:tc>
          <w:tcPr>
            <w:tcW w:w="1049" w:type="pct"/>
            <w:vAlign w:val="center"/>
          </w:tcPr>
          <w:p w14:paraId="47D80456" w14:textId="77777777" w:rsidR="00777603" w:rsidRPr="00156A58" w:rsidRDefault="00777603" w:rsidP="00777603">
            <w:pPr>
              <w:jc w:val="center"/>
              <w:rPr>
                <w:b/>
                <w:kern w:val="2"/>
                <w:sz w:val="21"/>
                <w:szCs w:val="21"/>
              </w:rPr>
            </w:pPr>
            <w:r w:rsidRPr="00156A58">
              <w:rPr>
                <w:b/>
                <w:kern w:val="2"/>
                <w:sz w:val="21"/>
                <w:szCs w:val="21"/>
              </w:rPr>
              <w:t>引用因子</w:t>
            </w:r>
          </w:p>
        </w:tc>
      </w:tr>
      <w:tr w:rsidR="00156A58" w:rsidRPr="00156A58" w14:paraId="16B1626B" w14:textId="77777777" w:rsidTr="00EF7D82">
        <w:trPr>
          <w:trHeight w:val="17"/>
          <w:jc w:val="center"/>
        </w:trPr>
        <w:tc>
          <w:tcPr>
            <w:tcW w:w="829" w:type="pct"/>
            <w:vAlign w:val="center"/>
          </w:tcPr>
          <w:p w14:paraId="27A4862B" w14:textId="77777777" w:rsidR="00777603" w:rsidRPr="00156A58" w:rsidRDefault="00777603" w:rsidP="00777603">
            <w:pPr>
              <w:jc w:val="center"/>
              <w:rPr>
                <w:kern w:val="2"/>
                <w:sz w:val="21"/>
                <w:szCs w:val="21"/>
              </w:rPr>
            </w:pPr>
            <w:r w:rsidRPr="00156A58">
              <w:rPr>
                <w:kern w:val="2"/>
                <w:sz w:val="21"/>
                <w:szCs w:val="21"/>
              </w:rPr>
              <w:t>G1</w:t>
            </w:r>
          </w:p>
        </w:tc>
        <w:tc>
          <w:tcPr>
            <w:tcW w:w="968" w:type="pct"/>
            <w:shd w:val="clear" w:color="auto" w:fill="auto"/>
            <w:vAlign w:val="center"/>
          </w:tcPr>
          <w:p w14:paraId="6DBBF7E2" w14:textId="77777777" w:rsidR="00777603" w:rsidRPr="00156A58" w:rsidRDefault="00777603" w:rsidP="00777603">
            <w:pPr>
              <w:jc w:val="center"/>
              <w:rPr>
                <w:kern w:val="2"/>
                <w:sz w:val="21"/>
                <w:szCs w:val="21"/>
              </w:rPr>
            </w:pPr>
            <w:r w:rsidRPr="00156A58">
              <w:rPr>
                <w:kern w:val="2"/>
                <w:sz w:val="21"/>
                <w:szCs w:val="21"/>
              </w:rPr>
              <w:t>青春村</w:t>
            </w:r>
          </w:p>
        </w:tc>
        <w:tc>
          <w:tcPr>
            <w:tcW w:w="551" w:type="pct"/>
            <w:vAlign w:val="center"/>
          </w:tcPr>
          <w:p w14:paraId="5F219841" w14:textId="77777777" w:rsidR="00777603" w:rsidRPr="00156A58" w:rsidRDefault="00777603" w:rsidP="00777603">
            <w:pPr>
              <w:jc w:val="center"/>
              <w:rPr>
                <w:kern w:val="2"/>
                <w:sz w:val="21"/>
                <w:szCs w:val="21"/>
              </w:rPr>
            </w:pPr>
            <w:r w:rsidRPr="00156A58">
              <w:rPr>
                <w:kern w:val="2"/>
                <w:sz w:val="21"/>
                <w:szCs w:val="21"/>
              </w:rPr>
              <w:t>居住区</w:t>
            </w:r>
          </w:p>
        </w:tc>
        <w:tc>
          <w:tcPr>
            <w:tcW w:w="551" w:type="pct"/>
            <w:shd w:val="clear" w:color="auto" w:fill="auto"/>
            <w:vAlign w:val="center"/>
          </w:tcPr>
          <w:p w14:paraId="26DAD8E5" w14:textId="77777777" w:rsidR="00777603" w:rsidRPr="00156A58" w:rsidRDefault="00777603" w:rsidP="00777603">
            <w:pPr>
              <w:jc w:val="center"/>
              <w:rPr>
                <w:kern w:val="2"/>
                <w:sz w:val="21"/>
                <w:szCs w:val="21"/>
              </w:rPr>
            </w:pPr>
            <w:r w:rsidRPr="00156A58">
              <w:rPr>
                <w:kern w:val="2"/>
                <w:sz w:val="21"/>
                <w:szCs w:val="21"/>
              </w:rPr>
              <w:t>上风向</w:t>
            </w:r>
          </w:p>
        </w:tc>
        <w:tc>
          <w:tcPr>
            <w:tcW w:w="1052" w:type="pct"/>
            <w:tcBorders>
              <w:top w:val="single" w:sz="4" w:space="0" w:color="auto"/>
            </w:tcBorders>
            <w:vAlign w:val="center"/>
          </w:tcPr>
          <w:p w14:paraId="34BF9685" w14:textId="77777777" w:rsidR="00777603" w:rsidRPr="00156A58" w:rsidRDefault="00777603" w:rsidP="00777603">
            <w:pPr>
              <w:jc w:val="center"/>
              <w:rPr>
                <w:kern w:val="2"/>
                <w:sz w:val="21"/>
                <w:szCs w:val="21"/>
              </w:rPr>
            </w:pPr>
            <w:r w:rsidRPr="00156A58">
              <w:rPr>
                <w:kern w:val="2"/>
                <w:sz w:val="21"/>
                <w:szCs w:val="21"/>
              </w:rPr>
              <w:t>实测，甲苯、二甲苯、非甲烷总烃</w:t>
            </w:r>
          </w:p>
        </w:tc>
        <w:tc>
          <w:tcPr>
            <w:tcW w:w="1049" w:type="pct"/>
            <w:tcBorders>
              <w:top w:val="single" w:sz="4" w:space="0" w:color="auto"/>
            </w:tcBorders>
            <w:vAlign w:val="center"/>
          </w:tcPr>
          <w:p w14:paraId="34FE312D" w14:textId="77777777" w:rsidR="00777603" w:rsidRPr="00156A58" w:rsidRDefault="00777603" w:rsidP="00777603">
            <w:pPr>
              <w:jc w:val="center"/>
              <w:rPr>
                <w:kern w:val="2"/>
                <w:sz w:val="21"/>
                <w:szCs w:val="21"/>
              </w:rPr>
            </w:pPr>
            <w:r w:rsidRPr="00156A58">
              <w:rPr>
                <w:kern w:val="2"/>
                <w:sz w:val="21"/>
                <w:szCs w:val="21"/>
              </w:rPr>
              <w:t>/</w:t>
            </w:r>
          </w:p>
        </w:tc>
      </w:tr>
      <w:tr w:rsidR="00156A58" w:rsidRPr="00156A58" w14:paraId="63734C30" w14:textId="77777777" w:rsidTr="00EF7D82">
        <w:trPr>
          <w:trHeight w:val="17"/>
          <w:jc w:val="center"/>
        </w:trPr>
        <w:tc>
          <w:tcPr>
            <w:tcW w:w="829" w:type="pct"/>
            <w:vAlign w:val="center"/>
          </w:tcPr>
          <w:p w14:paraId="2E1958E5" w14:textId="77777777" w:rsidR="00777603" w:rsidRPr="00156A58" w:rsidRDefault="00777603" w:rsidP="00777603">
            <w:pPr>
              <w:jc w:val="center"/>
              <w:rPr>
                <w:kern w:val="2"/>
                <w:sz w:val="21"/>
                <w:szCs w:val="21"/>
              </w:rPr>
            </w:pPr>
            <w:r w:rsidRPr="00156A58">
              <w:rPr>
                <w:kern w:val="2"/>
                <w:sz w:val="21"/>
                <w:szCs w:val="21"/>
              </w:rPr>
              <w:t>G2</w:t>
            </w:r>
          </w:p>
        </w:tc>
        <w:tc>
          <w:tcPr>
            <w:tcW w:w="968" w:type="pct"/>
            <w:shd w:val="clear" w:color="auto" w:fill="auto"/>
            <w:vAlign w:val="center"/>
          </w:tcPr>
          <w:p w14:paraId="1D74219C" w14:textId="77777777" w:rsidR="00777603" w:rsidRPr="00156A58" w:rsidRDefault="00777603" w:rsidP="00777603">
            <w:pPr>
              <w:jc w:val="center"/>
              <w:rPr>
                <w:kern w:val="2"/>
                <w:sz w:val="21"/>
                <w:szCs w:val="21"/>
              </w:rPr>
            </w:pPr>
            <w:r w:rsidRPr="00156A58">
              <w:rPr>
                <w:kern w:val="2"/>
                <w:sz w:val="21"/>
                <w:szCs w:val="21"/>
              </w:rPr>
              <w:t>科威尔焊接</w:t>
            </w:r>
          </w:p>
        </w:tc>
        <w:tc>
          <w:tcPr>
            <w:tcW w:w="551" w:type="pct"/>
            <w:vAlign w:val="center"/>
          </w:tcPr>
          <w:p w14:paraId="0B3A1E0A" w14:textId="77777777" w:rsidR="00777603" w:rsidRPr="00156A58" w:rsidRDefault="00777603" w:rsidP="00777603">
            <w:pPr>
              <w:jc w:val="center"/>
              <w:rPr>
                <w:kern w:val="2"/>
                <w:sz w:val="21"/>
                <w:szCs w:val="21"/>
              </w:rPr>
            </w:pPr>
            <w:r w:rsidRPr="00156A58">
              <w:rPr>
                <w:kern w:val="2"/>
                <w:sz w:val="21"/>
                <w:szCs w:val="21"/>
              </w:rPr>
              <w:t>工业区</w:t>
            </w:r>
          </w:p>
        </w:tc>
        <w:tc>
          <w:tcPr>
            <w:tcW w:w="551" w:type="pct"/>
            <w:shd w:val="clear" w:color="auto" w:fill="auto"/>
            <w:vAlign w:val="center"/>
          </w:tcPr>
          <w:p w14:paraId="4F9F1A3B" w14:textId="77777777" w:rsidR="00777603" w:rsidRPr="00156A58" w:rsidRDefault="00777603" w:rsidP="00777603">
            <w:pPr>
              <w:jc w:val="center"/>
              <w:rPr>
                <w:kern w:val="2"/>
                <w:sz w:val="21"/>
                <w:szCs w:val="21"/>
              </w:rPr>
            </w:pPr>
            <w:r w:rsidRPr="00156A58">
              <w:rPr>
                <w:kern w:val="2"/>
                <w:sz w:val="21"/>
                <w:szCs w:val="21"/>
              </w:rPr>
              <w:t>区内</w:t>
            </w:r>
          </w:p>
        </w:tc>
        <w:tc>
          <w:tcPr>
            <w:tcW w:w="1052" w:type="pct"/>
            <w:tcBorders>
              <w:bottom w:val="single" w:sz="4" w:space="0" w:color="auto"/>
            </w:tcBorders>
            <w:vAlign w:val="center"/>
          </w:tcPr>
          <w:p w14:paraId="25BE36E8" w14:textId="77777777" w:rsidR="00777603" w:rsidRPr="00156A58" w:rsidRDefault="00777603" w:rsidP="00777603">
            <w:pPr>
              <w:jc w:val="center"/>
              <w:rPr>
                <w:kern w:val="2"/>
                <w:sz w:val="21"/>
                <w:szCs w:val="21"/>
              </w:rPr>
            </w:pPr>
            <w:r w:rsidRPr="00156A58">
              <w:rPr>
                <w:kern w:val="2"/>
                <w:sz w:val="21"/>
                <w:szCs w:val="21"/>
              </w:rPr>
              <w:t>实测，</w:t>
            </w:r>
            <w:r w:rsidRPr="00156A58">
              <w:rPr>
                <w:kern w:val="2"/>
                <w:sz w:val="21"/>
                <w:szCs w:val="21"/>
              </w:rPr>
              <w:t>TSP</w:t>
            </w:r>
            <w:r w:rsidRPr="00156A58">
              <w:rPr>
                <w:kern w:val="2"/>
                <w:sz w:val="21"/>
                <w:szCs w:val="21"/>
              </w:rPr>
              <w:t>、氟化物、甲苯、二甲苯、非甲烷总烃、氨</w:t>
            </w:r>
          </w:p>
        </w:tc>
        <w:tc>
          <w:tcPr>
            <w:tcW w:w="1049" w:type="pct"/>
            <w:tcBorders>
              <w:bottom w:val="single" w:sz="4" w:space="0" w:color="auto"/>
            </w:tcBorders>
            <w:vAlign w:val="center"/>
          </w:tcPr>
          <w:p w14:paraId="0D4D2439" w14:textId="77777777" w:rsidR="00777603" w:rsidRPr="00156A58" w:rsidRDefault="00777603" w:rsidP="00777603">
            <w:pPr>
              <w:jc w:val="center"/>
              <w:rPr>
                <w:kern w:val="2"/>
                <w:sz w:val="21"/>
                <w:szCs w:val="21"/>
              </w:rPr>
            </w:pPr>
            <w:r w:rsidRPr="00156A58">
              <w:rPr>
                <w:kern w:val="2"/>
                <w:sz w:val="21"/>
                <w:szCs w:val="21"/>
              </w:rPr>
              <w:t>/</w:t>
            </w:r>
          </w:p>
        </w:tc>
      </w:tr>
      <w:tr w:rsidR="00156A58" w:rsidRPr="00156A58" w14:paraId="425C626A" w14:textId="77777777" w:rsidTr="00EF7D82">
        <w:trPr>
          <w:trHeight w:val="17"/>
          <w:jc w:val="center"/>
        </w:trPr>
        <w:tc>
          <w:tcPr>
            <w:tcW w:w="829" w:type="pct"/>
            <w:vAlign w:val="center"/>
          </w:tcPr>
          <w:p w14:paraId="593EB117" w14:textId="77777777" w:rsidR="00777603" w:rsidRPr="00156A58" w:rsidRDefault="00777603" w:rsidP="00777603">
            <w:pPr>
              <w:jc w:val="center"/>
              <w:rPr>
                <w:kern w:val="2"/>
                <w:sz w:val="21"/>
                <w:szCs w:val="21"/>
              </w:rPr>
            </w:pPr>
            <w:r w:rsidRPr="00156A58">
              <w:rPr>
                <w:kern w:val="2"/>
                <w:sz w:val="21"/>
                <w:szCs w:val="21"/>
              </w:rPr>
              <w:t>G3</w:t>
            </w:r>
          </w:p>
        </w:tc>
        <w:tc>
          <w:tcPr>
            <w:tcW w:w="968" w:type="pct"/>
            <w:shd w:val="clear" w:color="auto" w:fill="auto"/>
            <w:vAlign w:val="center"/>
          </w:tcPr>
          <w:p w14:paraId="551CAF86" w14:textId="77777777" w:rsidR="00777603" w:rsidRPr="00156A58" w:rsidRDefault="00777603" w:rsidP="00777603">
            <w:pPr>
              <w:jc w:val="center"/>
              <w:rPr>
                <w:bCs/>
                <w:kern w:val="2"/>
                <w:sz w:val="21"/>
                <w:szCs w:val="21"/>
              </w:rPr>
            </w:pPr>
            <w:r w:rsidRPr="00156A58">
              <w:rPr>
                <w:bCs/>
                <w:kern w:val="2"/>
                <w:sz w:val="21"/>
                <w:szCs w:val="21"/>
              </w:rPr>
              <w:t>夏宵村</w:t>
            </w:r>
          </w:p>
        </w:tc>
        <w:tc>
          <w:tcPr>
            <w:tcW w:w="551" w:type="pct"/>
            <w:vAlign w:val="center"/>
          </w:tcPr>
          <w:p w14:paraId="48867E4C" w14:textId="77777777" w:rsidR="00777603" w:rsidRPr="00156A58" w:rsidRDefault="00777603" w:rsidP="00777603">
            <w:pPr>
              <w:jc w:val="center"/>
              <w:rPr>
                <w:kern w:val="2"/>
                <w:sz w:val="21"/>
                <w:szCs w:val="21"/>
              </w:rPr>
            </w:pPr>
            <w:r w:rsidRPr="00156A58">
              <w:rPr>
                <w:kern w:val="2"/>
                <w:sz w:val="21"/>
                <w:szCs w:val="21"/>
              </w:rPr>
              <w:t>居住区</w:t>
            </w:r>
          </w:p>
        </w:tc>
        <w:tc>
          <w:tcPr>
            <w:tcW w:w="551" w:type="pct"/>
            <w:shd w:val="clear" w:color="auto" w:fill="auto"/>
            <w:vAlign w:val="center"/>
          </w:tcPr>
          <w:p w14:paraId="6AA8028C" w14:textId="77777777" w:rsidR="00777603" w:rsidRPr="00156A58" w:rsidRDefault="00777603" w:rsidP="00777603">
            <w:pPr>
              <w:jc w:val="center"/>
              <w:rPr>
                <w:kern w:val="2"/>
                <w:sz w:val="21"/>
                <w:szCs w:val="21"/>
              </w:rPr>
            </w:pPr>
            <w:r w:rsidRPr="00156A58">
              <w:rPr>
                <w:kern w:val="2"/>
                <w:sz w:val="21"/>
                <w:szCs w:val="21"/>
              </w:rPr>
              <w:t>区内</w:t>
            </w:r>
          </w:p>
        </w:tc>
        <w:tc>
          <w:tcPr>
            <w:tcW w:w="1052" w:type="pct"/>
            <w:vAlign w:val="center"/>
          </w:tcPr>
          <w:p w14:paraId="4A76A600" w14:textId="77777777" w:rsidR="00777603" w:rsidRPr="00156A58" w:rsidRDefault="00777603" w:rsidP="00777603">
            <w:pPr>
              <w:jc w:val="center"/>
              <w:rPr>
                <w:kern w:val="2"/>
                <w:sz w:val="21"/>
                <w:szCs w:val="21"/>
              </w:rPr>
            </w:pPr>
            <w:r w:rsidRPr="00156A58">
              <w:rPr>
                <w:kern w:val="2"/>
                <w:sz w:val="21"/>
                <w:szCs w:val="21"/>
              </w:rPr>
              <w:t>实测，</w:t>
            </w:r>
            <w:r w:rsidRPr="00156A58">
              <w:rPr>
                <w:kern w:val="2"/>
                <w:sz w:val="21"/>
                <w:szCs w:val="21"/>
              </w:rPr>
              <w:t xml:space="preserve"> TSP</w:t>
            </w:r>
            <w:r w:rsidRPr="00156A58">
              <w:rPr>
                <w:kern w:val="2"/>
                <w:sz w:val="21"/>
                <w:szCs w:val="21"/>
              </w:rPr>
              <w:t>、氟化物、甲苯、二甲苯、非甲烷总烃</w:t>
            </w:r>
          </w:p>
        </w:tc>
        <w:tc>
          <w:tcPr>
            <w:tcW w:w="1049" w:type="pct"/>
            <w:vAlign w:val="center"/>
          </w:tcPr>
          <w:p w14:paraId="44CB327B" w14:textId="77777777" w:rsidR="00777603" w:rsidRPr="00156A58" w:rsidRDefault="00777603" w:rsidP="00777603">
            <w:pPr>
              <w:jc w:val="center"/>
              <w:rPr>
                <w:kern w:val="2"/>
                <w:sz w:val="21"/>
                <w:szCs w:val="21"/>
              </w:rPr>
            </w:pPr>
            <w:r w:rsidRPr="00156A58">
              <w:rPr>
                <w:kern w:val="2"/>
                <w:sz w:val="21"/>
                <w:szCs w:val="21"/>
              </w:rPr>
              <w:t>/</w:t>
            </w:r>
          </w:p>
        </w:tc>
      </w:tr>
      <w:tr w:rsidR="00156A58" w:rsidRPr="00156A58" w14:paraId="0EF460AC" w14:textId="77777777" w:rsidTr="00EF7D82">
        <w:trPr>
          <w:trHeight w:val="17"/>
          <w:jc w:val="center"/>
        </w:trPr>
        <w:tc>
          <w:tcPr>
            <w:tcW w:w="829" w:type="pct"/>
            <w:vAlign w:val="center"/>
          </w:tcPr>
          <w:p w14:paraId="6D384C27" w14:textId="77777777" w:rsidR="00777603" w:rsidRPr="00156A58" w:rsidRDefault="00777603" w:rsidP="00777603">
            <w:pPr>
              <w:jc w:val="center"/>
              <w:rPr>
                <w:kern w:val="2"/>
                <w:sz w:val="21"/>
                <w:szCs w:val="21"/>
              </w:rPr>
            </w:pPr>
            <w:r w:rsidRPr="00156A58">
              <w:rPr>
                <w:kern w:val="2"/>
                <w:sz w:val="21"/>
                <w:szCs w:val="21"/>
              </w:rPr>
              <w:lastRenderedPageBreak/>
              <w:t>G4</w:t>
            </w:r>
          </w:p>
        </w:tc>
        <w:tc>
          <w:tcPr>
            <w:tcW w:w="968" w:type="pct"/>
            <w:shd w:val="clear" w:color="auto" w:fill="auto"/>
            <w:vAlign w:val="center"/>
          </w:tcPr>
          <w:p w14:paraId="23CE7798" w14:textId="77777777" w:rsidR="00777603" w:rsidRPr="00156A58" w:rsidRDefault="00777603" w:rsidP="00777603">
            <w:pPr>
              <w:jc w:val="center"/>
              <w:rPr>
                <w:bCs/>
                <w:kern w:val="2"/>
                <w:sz w:val="21"/>
                <w:szCs w:val="21"/>
              </w:rPr>
            </w:pPr>
            <w:r w:rsidRPr="00156A58">
              <w:rPr>
                <w:bCs/>
                <w:kern w:val="2"/>
                <w:sz w:val="21"/>
                <w:szCs w:val="21"/>
              </w:rPr>
              <w:t>东进小区</w:t>
            </w:r>
          </w:p>
        </w:tc>
        <w:tc>
          <w:tcPr>
            <w:tcW w:w="551" w:type="pct"/>
            <w:vAlign w:val="center"/>
          </w:tcPr>
          <w:p w14:paraId="42CECCC6" w14:textId="77777777" w:rsidR="00777603" w:rsidRPr="00156A58" w:rsidRDefault="00777603" w:rsidP="00777603">
            <w:pPr>
              <w:jc w:val="center"/>
              <w:rPr>
                <w:kern w:val="2"/>
                <w:sz w:val="21"/>
                <w:szCs w:val="21"/>
              </w:rPr>
            </w:pPr>
            <w:r w:rsidRPr="00156A58">
              <w:rPr>
                <w:kern w:val="2"/>
                <w:sz w:val="21"/>
                <w:szCs w:val="21"/>
              </w:rPr>
              <w:t>居住区</w:t>
            </w:r>
          </w:p>
        </w:tc>
        <w:tc>
          <w:tcPr>
            <w:tcW w:w="551" w:type="pct"/>
            <w:shd w:val="clear" w:color="auto" w:fill="auto"/>
            <w:vAlign w:val="center"/>
          </w:tcPr>
          <w:p w14:paraId="12929782" w14:textId="77777777" w:rsidR="00777603" w:rsidRPr="00156A58" w:rsidRDefault="00777603" w:rsidP="00777603">
            <w:pPr>
              <w:jc w:val="center"/>
              <w:rPr>
                <w:kern w:val="2"/>
                <w:sz w:val="21"/>
                <w:szCs w:val="21"/>
              </w:rPr>
            </w:pPr>
            <w:r w:rsidRPr="00156A58">
              <w:rPr>
                <w:kern w:val="2"/>
                <w:sz w:val="21"/>
                <w:szCs w:val="21"/>
              </w:rPr>
              <w:t>区外下风向</w:t>
            </w:r>
          </w:p>
        </w:tc>
        <w:tc>
          <w:tcPr>
            <w:tcW w:w="1052" w:type="pct"/>
            <w:vAlign w:val="center"/>
          </w:tcPr>
          <w:p w14:paraId="1CCB05F5" w14:textId="77777777" w:rsidR="00777603" w:rsidRPr="00156A58" w:rsidRDefault="00777603" w:rsidP="00777603">
            <w:pPr>
              <w:jc w:val="center"/>
              <w:rPr>
                <w:kern w:val="2"/>
                <w:sz w:val="21"/>
                <w:szCs w:val="21"/>
              </w:rPr>
            </w:pPr>
            <w:r w:rsidRPr="00156A58">
              <w:rPr>
                <w:kern w:val="2"/>
                <w:sz w:val="21"/>
                <w:szCs w:val="21"/>
              </w:rPr>
              <w:t>/</w:t>
            </w:r>
          </w:p>
        </w:tc>
        <w:tc>
          <w:tcPr>
            <w:tcW w:w="1049" w:type="pct"/>
            <w:vAlign w:val="center"/>
          </w:tcPr>
          <w:p w14:paraId="33B05688" w14:textId="4654CF3A" w:rsidR="00777603" w:rsidRPr="00156A58" w:rsidRDefault="00777603" w:rsidP="00803528">
            <w:pPr>
              <w:rPr>
                <w:kern w:val="2"/>
                <w:sz w:val="21"/>
                <w:szCs w:val="21"/>
              </w:rPr>
            </w:pPr>
            <w:r w:rsidRPr="00156A58">
              <w:rPr>
                <w:kern w:val="2"/>
                <w:sz w:val="21"/>
                <w:szCs w:val="21"/>
              </w:rPr>
              <w:t>引用</w:t>
            </w:r>
            <w:r w:rsidR="00803528" w:rsidRPr="00156A58">
              <w:rPr>
                <w:kern w:val="2"/>
                <w:sz w:val="21"/>
                <w:szCs w:val="21"/>
              </w:rPr>
              <w:t>《金坛茅山旅游度假区空间发展总体规划（</w:t>
            </w:r>
            <w:r w:rsidR="00803528" w:rsidRPr="00156A58">
              <w:rPr>
                <w:kern w:val="2"/>
                <w:sz w:val="21"/>
                <w:szCs w:val="21"/>
              </w:rPr>
              <w:t>2024~2035</w:t>
            </w:r>
            <w:r w:rsidR="00803528" w:rsidRPr="00156A58">
              <w:rPr>
                <w:kern w:val="2"/>
                <w:sz w:val="21"/>
                <w:szCs w:val="21"/>
              </w:rPr>
              <w:t>年）环境影响报告书》</w:t>
            </w:r>
            <w:r w:rsidRPr="00156A58">
              <w:rPr>
                <w:kern w:val="2"/>
                <w:sz w:val="21"/>
                <w:szCs w:val="21"/>
              </w:rPr>
              <w:t>，</w:t>
            </w:r>
            <w:r w:rsidRPr="00156A58">
              <w:rPr>
                <w:kern w:val="2"/>
                <w:sz w:val="21"/>
                <w:szCs w:val="21"/>
              </w:rPr>
              <w:t>TSP</w:t>
            </w:r>
            <w:r w:rsidRPr="00156A58">
              <w:rPr>
                <w:kern w:val="2"/>
                <w:sz w:val="21"/>
                <w:szCs w:val="21"/>
              </w:rPr>
              <w:t>、非甲烷总烃、氨</w:t>
            </w:r>
          </w:p>
        </w:tc>
      </w:tr>
    </w:tbl>
    <w:p w14:paraId="2CF8BF5C"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2</w:t>
      </w:r>
      <w:r w:rsidRPr="00156A58">
        <w:rPr>
          <w:b/>
          <w:kern w:val="2"/>
          <w:sz w:val="24"/>
          <w:szCs w:val="24"/>
        </w:rPr>
        <w:t>、监测点位及项目</w:t>
      </w:r>
    </w:p>
    <w:p w14:paraId="5DD1F480" w14:textId="77777777" w:rsidR="00777603" w:rsidRPr="00156A58" w:rsidRDefault="00777603" w:rsidP="00777603">
      <w:pPr>
        <w:spacing w:after="120" w:line="540" w:lineRule="exact"/>
        <w:ind w:firstLineChars="200" w:firstLine="480"/>
        <w:rPr>
          <w:kern w:val="2"/>
          <w:sz w:val="24"/>
          <w:szCs w:val="24"/>
        </w:rPr>
      </w:pPr>
      <w:r w:rsidRPr="00156A58">
        <w:rPr>
          <w:kern w:val="2"/>
          <w:sz w:val="24"/>
          <w:szCs w:val="24"/>
        </w:rPr>
        <w:t>连续</w:t>
      </w:r>
      <w:r w:rsidRPr="00156A58">
        <w:rPr>
          <w:kern w:val="2"/>
          <w:sz w:val="24"/>
          <w:szCs w:val="24"/>
        </w:rPr>
        <w:t>7</w:t>
      </w:r>
      <w:r w:rsidRPr="00156A58">
        <w:rPr>
          <w:kern w:val="2"/>
          <w:sz w:val="24"/>
          <w:szCs w:val="24"/>
        </w:rPr>
        <w:t>天，每天</w:t>
      </w:r>
      <w:r w:rsidRPr="00156A58">
        <w:rPr>
          <w:kern w:val="2"/>
          <w:sz w:val="24"/>
          <w:szCs w:val="24"/>
        </w:rPr>
        <w:t>4</w:t>
      </w:r>
      <w:r w:rsidRPr="00156A58">
        <w:rPr>
          <w:kern w:val="2"/>
          <w:sz w:val="24"/>
          <w:szCs w:val="24"/>
        </w:rPr>
        <w:t>次，每次采样时间不少于</w:t>
      </w:r>
      <w:r w:rsidRPr="00156A58">
        <w:rPr>
          <w:kern w:val="2"/>
          <w:sz w:val="24"/>
          <w:szCs w:val="24"/>
        </w:rPr>
        <w:t>45min</w:t>
      </w:r>
      <w:r w:rsidRPr="00156A58">
        <w:rPr>
          <w:kern w:val="2"/>
          <w:sz w:val="24"/>
          <w:szCs w:val="24"/>
        </w:rPr>
        <w:t>。同时观测风向、风速、气压、气温等常规气象参数。</w:t>
      </w:r>
    </w:p>
    <w:p w14:paraId="5A9DC8A9" w14:textId="77777777" w:rsidR="00777603" w:rsidRPr="00156A58" w:rsidRDefault="00777603" w:rsidP="00777603">
      <w:pPr>
        <w:spacing w:after="120" w:line="540" w:lineRule="exact"/>
        <w:ind w:firstLineChars="200" w:firstLine="482"/>
        <w:rPr>
          <w:b/>
          <w:kern w:val="2"/>
          <w:sz w:val="24"/>
          <w:szCs w:val="24"/>
        </w:rPr>
      </w:pPr>
      <w:r w:rsidRPr="00156A58">
        <w:rPr>
          <w:b/>
          <w:kern w:val="2"/>
          <w:sz w:val="24"/>
          <w:szCs w:val="24"/>
        </w:rPr>
        <w:t>3</w:t>
      </w:r>
      <w:r w:rsidRPr="00156A58">
        <w:rPr>
          <w:b/>
          <w:kern w:val="2"/>
          <w:sz w:val="24"/>
          <w:szCs w:val="24"/>
        </w:rPr>
        <w:t>、监测方法和分析方法</w:t>
      </w:r>
    </w:p>
    <w:p w14:paraId="7227E664" w14:textId="77777777" w:rsidR="00777603" w:rsidRPr="00156A58" w:rsidRDefault="00777603" w:rsidP="00777603">
      <w:pPr>
        <w:spacing w:after="120" w:line="540" w:lineRule="exact"/>
        <w:ind w:firstLineChars="200" w:firstLine="480"/>
        <w:rPr>
          <w:kern w:val="2"/>
          <w:sz w:val="24"/>
          <w:szCs w:val="24"/>
        </w:rPr>
      </w:pPr>
      <w:r w:rsidRPr="00156A58">
        <w:rPr>
          <w:kern w:val="2"/>
          <w:sz w:val="24"/>
          <w:szCs w:val="24"/>
        </w:rPr>
        <w:t>监测和分析方法按照《空气和废气监测分析方法》（第四版）、《环境监测技术规范》（大气部分）、《环境影响评价技术导则大气环境》（</w:t>
      </w:r>
      <w:r w:rsidRPr="00156A58">
        <w:rPr>
          <w:kern w:val="2"/>
          <w:sz w:val="24"/>
          <w:szCs w:val="24"/>
        </w:rPr>
        <w:t>HJ2.2-2018</w:t>
      </w:r>
      <w:r w:rsidRPr="00156A58">
        <w:rPr>
          <w:kern w:val="2"/>
          <w:sz w:val="24"/>
          <w:szCs w:val="24"/>
        </w:rPr>
        <w:t>）和《环境空气质量标准》（</w:t>
      </w:r>
      <w:r w:rsidRPr="00156A58">
        <w:rPr>
          <w:kern w:val="2"/>
          <w:sz w:val="24"/>
          <w:szCs w:val="24"/>
        </w:rPr>
        <w:t>GB3095-2012</w:t>
      </w:r>
      <w:r w:rsidRPr="00156A58">
        <w:rPr>
          <w:kern w:val="2"/>
          <w:sz w:val="24"/>
          <w:szCs w:val="24"/>
        </w:rPr>
        <w:t>）等有关规定和要求执行。</w:t>
      </w:r>
    </w:p>
    <w:p w14:paraId="7FBE72D9" w14:textId="77777777" w:rsidR="00777603" w:rsidRPr="00156A58" w:rsidRDefault="00777603" w:rsidP="00777603">
      <w:pPr>
        <w:spacing w:after="120" w:line="540" w:lineRule="exact"/>
        <w:ind w:firstLineChars="200" w:firstLine="480"/>
        <w:rPr>
          <w:kern w:val="2"/>
          <w:sz w:val="24"/>
          <w:szCs w:val="24"/>
        </w:rPr>
      </w:pPr>
      <w:r w:rsidRPr="00156A58">
        <w:rPr>
          <w:kern w:val="2"/>
          <w:sz w:val="24"/>
          <w:szCs w:val="24"/>
        </w:rPr>
        <w:t>大气质量现状评价方法采用单因子标准指数法。</w:t>
      </w:r>
    </w:p>
    <w:p w14:paraId="4848FE05" w14:textId="77777777" w:rsidR="00777603" w:rsidRPr="00156A58" w:rsidRDefault="00777603" w:rsidP="00777603">
      <w:pPr>
        <w:spacing w:after="120" w:line="500" w:lineRule="exact"/>
        <w:ind w:firstLineChars="200" w:firstLine="482"/>
        <w:rPr>
          <w:b/>
          <w:kern w:val="2"/>
          <w:sz w:val="24"/>
          <w:szCs w:val="24"/>
        </w:rPr>
      </w:pPr>
      <w:r w:rsidRPr="00156A58">
        <w:rPr>
          <w:b/>
          <w:kern w:val="2"/>
          <w:sz w:val="24"/>
          <w:szCs w:val="24"/>
        </w:rPr>
        <w:t>4</w:t>
      </w:r>
      <w:r w:rsidRPr="00156A58">
        <w:rPr>
          <w:b/>
          <w:kern w:val="2"/>
          <w:sz w:val="24"/>
          <w:szCs w:val="24"/>
        </w:rPr>
        <w:t>、监测结果与分析</w:t>
      </w:r>
    </w:p>
    <w:p w14:paraId="3345E427" w14:textId="23D05608" w:rsidR="00777603" w:rsidRPr="00156A58" w:rsidRDefault="00777603" w:rsidP="00777603">
      <w:pPr>
        <w:spacing w:after="120" w:line="500" w:lineRule="exact"/>
        <w:ind w:firstLineChars="200" w:firstLine="480"/>
        <w:rPr>
          <w:kern w:val="2"/>
          <w:sz w:val="24"/>
          <w:szCs w:val="24"/>
        </w:rPr>
      </w:pPr>
      <w:r w:rsidRPr="00156A58">
        <w:rPr>
          <w:kern w:val="2"/>
          <w:sz w:val="24"/>
          <w:szCs w:val="24"/>
        </w:rPr>
        <w:t>各测点污染因子监测结果及评价结果见</w:t>
      </w:r>
      <w:r w:rsidR="00DF5292" w:rsidRPr="00156A58">
        <w:rPr>
          <w:kern w:val="2"/>
          <w:sz w:val="24"/>
          <w:szCs w:val="24"/>
        </w:rPr>
        <w:t>下表</w:t>
      </w:r>
      <w:r w:rsidRPr="00156A58">
        <w:rPr>
          <w:kern w:val="2"/>
          <w:sz w:val="24"/>
          <w:szCs w:val="24"/>
        </w:rPr>
        <w:t>。</w:t>
      </w:r>
    </w:p>
    <w:p w14:paraId="1B4E79F2" w14:textId="644B208F"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8</w:t>
      </w:r>
      <w:r w:rsidRPr="00156A58">
        <w:rPr>
          <w:b/>
          <w:bCs/>
          <w:kern w:val="2"/>
          <w:sz w:val="21"/>
          <w:szCs w:val="21"/>
        </w:rPr>
        <w:t xml:space="preserve"> </w:t>
      </w:r>
      <w:r w:rsidRPr="00156A58">
        <w:rPr>
          <w:b/>
          <w:bCs/>
          <w:kern w:val="2"/>
          <w:sz w:val="21"/>
          <w:szCs w:val="21"/>
        </w:rPr>
        <w:t>监测结果统计表</w:t>
      </w:r>
      <w:r w:rsidRPr="00156A58">
        <w:rPr>
          <w:b/>
          <w:bCs/>
          <w:kern w:val="2"/>
          <w:sz w:val="21"/>
          <w:szCs w:val="21"/>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6"/>
        <w:gridCol w:w="1258"/>
        <w:gridCol w:w="1224"/>
        <w:gridCol w:w="1453"/>
        <w:gridCol w:w="1585"/>
        <w:gridCol w:w="1470"/>
      </w:tblGrid>
      <w:tr w:rsidR="00156A58" w:rsidRPr="00156A58" w14:paraId="70E008F3" w14:textId="77777777" w:rsidTr="00A01E7E">
        <w:trPr>
          <w:trHeight w:val="249"/>
          <w:tblHeader/>
        </w:trPr>
        <w:tc>
          <w:tcPr>
            <w:tcW w:w="787" w:type="pct"/>
            <w:shd w:val="clear" w:color="auto" w:fill="auto"/>
            <w:noWrap/>
            <w:vAlign w:val="center"/>
          </w:tcPr>
          <w:p w14:paraId="2CA90139"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监测点</w:t>
            </w:r>
          </w:p>
        </w:tc>
        <w:tc>
          <w:tcPr>
            <w:tcW w:w="758" w:type="pct"/>
            <w:shd w:val="clear" w:color="auto" w:fill="auto"/>
            <w:noWrap/>
            <w:vAlign w:val="center"/>
          </w:tcPr>
          <w:p w14:paraId="6AA0A60C"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监测项目</w:t>
            </w:r>
          </w:p>
        </w:tc>
        <w:tc>
          <w:tcPr>
            <w:tcW w:w="738" w:type="pct"/>
            <w:shd w:val="clear" w:color="auto" w:fill="auto"/>
            <w:noWrap/>
            <w:vAlign w:val="center"/>
          </w:tcPr>
          <w:p w14:paraId="300EF8FF"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浓度范围</w:t>
            </w:r>
          </w:p>
        </w:tc>
        <w:tc>
          <w:tcPr>
            <w:tcW w:w="876" w:type="pct"/>
            <w:vAlign w:val="center"/>
          </w:tcPr>
          <w:p w14:paraId="497311EC"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评价标准</w:t>
            </w:r>
          </w:p>
        </w:tc>
        <w:tc>
          <w:tcPr>
            <w:tcW w:w="955" w:type="pct"/>
            <w:shd w:val="clear" w:color="auto" w:fill="auto"/>
            <w:noWrap/>
            <w:vAlign w:val="center"/>
          </w:tcPr>
          <w:p w14:paraId="5E8368EB"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最大占标率（</w:t>
            </w:r>
            <w:r w:rsidRPr="00156A58">
              <w:rPr>
                <w:b/>
                <w:bCs/>
                <w:sz w:val="21"/>
                <w:szCs w:val="21"/>
              </w:rPr>
              <w:t>%</w:t>
            </w:r>
            <w:r w:rsidRPr="00156A58">
              <w:rPr>
                <w:b/>
                <w:bCs/>
                <w:sz w:val="21"/>
                <w:szCs w:val="21"/>
              </w:rPr>
              <w:t>）</w:t>
            </w:r>
          </w:p>
        </w:tc>
        <w:tc>
          <w:tcPr>
            <w:tcW w:w="887" w:type="pct"/>
            <w:shd w:val="clear" w:color="auto" w:fill="auto"/>
            <w:noWrap/>
            <w:vAlign w:val="center"/>
          </w:tcPr>
          <w:p w14:paraId="725CE592"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超标率（</w:t>
            </w:r>
            <w:r w:rsidRPr="00156A58">
              <w:rPr>
                <w:b/>
                <w:bCs/>
                <w:sz w:val="21"/>
                <w:szCs w:val="21"/>
              </w:rPr>
              <w:t>%</w:t>
            </w:r>
            <w:r w:rsidRPr="00156A58">
              <w:rPr>
                <w:b/>
                <w:bCs/>
                <w:sz w:val="21"/>
                <w:szCs w:val="21"/>
              </w:rPr>
              <w:t>）</w:t>
            </w:r>
          </w:p>
        </w:tc>
      </w:tr>
      <w:tr w:rsidR="00156A58" w:rsidRPr="00156A58" w14:paraId="4D0DAB90" w14:textId="77777777" w:rsidTr="00A01E7E">
        <w:trPr>
          <w:trHeight w:val="265"/>
        </w:trPr>
        <w:tc>
          <w:tcPr>
            <w:tcW w:w="787" w:type="pct"/>
            <w:vMerge w:val="restart"/>
            <w:shd w:val="clear" w:color="auto" w:fill="auto"/>
            <w:noWrap/>
            <w:vAlign w:val="center"/>
          </w:tcPr>
          <w:p w14:paraId="5DC4364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bCs/>
                <w:sz w:val="21"/>
                <w:szCs w:val="21"/>
              </w:rPr>
              <w:t>青春村</w:t>
            </w:r>
          </w:p>
          <w:p w14:paraId="4B643B0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G1</w:t>
            </w:r>
          </w:p>
        </w:tc>
        <w:tc>
          <w:tcPr>
            <w:tcW w:w="758" w:type="pct"/>
            <w:shd w:val="clear" w:color="auto" w:fill="auto"/>
            <w:noWrap/>
            <w:vAlign w:val="center"/>
          </w:tcPr>
          <w:p w14:paraId="5F3A776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二甲苯</w:t>
            </w:r>
          </w:p>
        </w:tc>
        <w:tc>
          <w:tcPr>
            <w:tcW w:w="738" w:type="pct"/>
            <w:shd w:val="clear" w:color="auto" w:fill="auto"/>
            <w:noWrap/>
            <w:vAlign w:val="center"/>
          </w:tcPr>
          <w:p w14:paraId="61048DA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ND-1.8</w:t>
            </w:r>
          </w:p>
        </w:tc>
        <w:tc>
          <w:tcPr>
            <w:tcW w:w="876" w:type="pct"/>
            <w:vAlign w:val="center"/>
          </w:tcPr>
          <w:p w14:paraId="06BB1F94" w14:textId="4F6A804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53B7376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0.9</w:t>
            </w:r>
          </w:p>
        </w:tc>
        <w:tc>
          <w:tcPr>
            <w:tcW w:w="887" w:type="pct"/>
            <w:shd w:val="clear" w:color="auto" w:fill="auto"/>
            <w:noWrap/>
            <w:vAlign w:val="center"/>
          </w:tcPr>
          <w:p w14:paraId="36D60F1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330650A8" w14:textId="77777777" w:rsidTr="00A01E7E">
        <w:trPr>
          <w:trHeight w:val="265"/>
        </w:trPr>
        <w:tc>
          <w:tcPr>
            <w:tcW w:w="787" w:type="pct"/>
            <w:vMerge/>
            <w:shd w:val="clear" w:color="auto" w:fill="auto"/>
            <w:noWrap/>
            <w:vAlign w:val="center"/>
          </w:tcPr>
          <w:p w14:paraId="207B94B9"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p>
        </w:tc>
        <w:tc>
          <w:tcPr>
            <w:tcW w:w="758" w:type="pct"/>
            <w:shd w:val="clear" w:color="auto" w:fill="auto"/>
            <w:noWrap/>
            <w:vAlign w:val="center"/>
          </w:tcPr>
          <w:p w14:paraId="400535C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甲苯</w:t>
            </w:r>
          </w:p>
        </w:tc>
        <w:tc>
          <w:tcPr>
            <w:tcW w:w="738" w:type="pct"/>
            <w:shd w:val="clear" w:color="auto" w:fill="auto"/>
            <w:noWrap/>
            <w:vAlign w:val="center"/>
          </w:tcPr>
          <w:p w14:paraId="22ECF27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ND-7.6</w:t>
            </w:r>
          </w:p>
        </w:tc>
        <w:tc>
          <w:tcPr>
            <w:tcW w:w="876" w:type="pct"/>
            <w:vAlign w:val="center"/>
          </w:tcPr>
          <w:p w14:paraId="771E19D7" w14:textId="43C806EC"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58D234C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3.8</w:t>
            </w:r>
          </w:p>
        </w:tc>
        <w:tc>
          <w:tcPr>
            <w:tcW w:w="887" w:type="pct"/>
            <w:shd w:val="clear" w:color="auto" w:fill="auto"/>
            <w:noWrap/>
            <w:vAlign w:val="center"/>
          </w:tcPr>
          <w:p w14:paraId="1340ABA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4008C94D" w14:textId="77777777" w:rsidTr="00A01E7E">
        <w:trPr>
          <w:trHeight w:val="265"/>
        </w:trPr>
        <w:tc>
          <w:tcPr>
            <w:tcW w:w="787" w:type="pct"/>
            <w:vMerge/>
            <w:shd w:val="clear" w:color="auto" w:fill="auto"/>
            <w:noWrap/>
            <w:vAlign w:val="center"/>
          </w:tcPr>
          <w:p w14:paraId="145103D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030D1B8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非甲烷总烃</w:t>
            </w:r>
          </w:p>
        </w:tc>
        <w:tc>
          <w:tcPr>
            <w:tcW w:w="738" w:type="pct"/>
            <w:shd w:val="clear" w:color="auto" w:fill="auto"/>
            <w:noWrap/>
            <w:vAlign w:val="center"/>
          </w:tcPr>
          <w:p w14:paraId="28E614B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0.49-1.06</w:t>
            </w:r>
          </w:p>
        </w:tc>
        <w:tc>
          <w:tcPr>
            <w:tcW w:w="876" w:type="pct"/>
            <w:vAlign w:val="center"/>
          </w:tcPr>
          <w:p w14:paraId="1DB6527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≤2mg/m</w:t>
            </w:r>
            <w:r w:rsidRPr="00156A58">
              <w:rPr>
                <w:sz w:val="21"/>
                <w:szCs w:val="21"/>
                <w:vertAlign w:val="superscript"/>
              </w:rPr>
              <w:t>3</w:t>
            </w:r>
          </w:p>
        </w:tc>
        <w:tc>
          <w:tcPr>
            <w:tcW w:w="955" w:type="pct"/>
            <w:shd w:val="clear" w:color="auto" w:fill="auto"/>
            <w:noWrap/>
            <w:vAlign w:val="center"/>
          </w:tcPr>
          <w:p w14:paraId="76861B0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53</w:t>
            </w:r>
          </w:p>
        </w:tc>
        <w:tc>
          <w:tcPr>
            <w:tcW w:w="887" w:type="pct"/>
            <w:shd w:val="clear" w:color="auto" w:fill="auto"/>
            <w:noWrap/>
            <w:vAlign w:val="center"/>
          </w:tcPr>
          <w:p w14:paraId="11C7FB8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4B0A984F" w14:textId="77777777" w:rsidTr="00A01E7E">
        <w:trPr>
          <w:trHeight w:val="251"/>
        </w:trPr>
        <w:tc>
          <w:tcPr>
            <w:tcW w:w="787" w:type="pct"/>
            <w:vMerge w:val="restart"/>
            <w:shd w:val="clear" w:color="auto" w:fill="auto"/>
            <w:noWrap/>
            <w:vAlign w:val="center"/>
          </w:tcPr>
          <w:p w14:paraId="2C1F5A5A"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科威尔焊接</w:t>
            </w:r>
          </w:p>
          <w:p w14:paraId="49D9FE3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G2</w:t>
            </w:r>
          </w:p>
        </w:tc>
        <w:tc>
          <w:tcPr>
            <w:tcW w:w="758" w:type="pct"/>
            <w:shd w:val="clear" w:color="auto" w:fill="auto"/>
            <w:noWrap/>
            <w:vAlign w:val="center"/>
          </w:tcPr>
          <w:p w14:paraId="4AF9934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二甲苯</w:t>
            </w:r>
          </w:p>
        </w:tc>
        <w:tc>
          <w:tcPr>
            <w:tcW w:w="738" w:type="pct"/>
            <w:shd w:val="clear" w:color="auto" w:fill="auto"/>
            <w:noWrap/>
            <w:vAlign w:val="center"/>
          </w:tcPr>
          <w:p w14:paraId="6394508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ND-1.9</w:t>
            </w:r>
          </w:p>
        </w:tc>
        <w:tc>
          <w:tcPr>
            <w:tcW w:w="876" w:type="pct"/>
            <w:vAlign w:val="center"/>
          </w:tcPr>
          <w:p w14:paraId="4BE2324B" w14:textId="6BBE717C"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3FB04CA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0.95</w:t>
            </w:r>
          </w:p>
        </w:tc>
        <w:tc>
          <w:tcPr>
            <w:tcW w:w="887" w:type="pct"/>
            <w:shd w:val="clear" w:color="auto" w:fill="auto"/>
            <w:noWrap/>
            <w:vAlign w:val="center"/>
          </w:tcPr>
          <w:p w14:paraId="697866B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0921E4E0" w14:textId="77777777" w:rsidTr="00A01E7E">
        <w:trPr>
          <w:trHeight w:val="251"/>
        </w:trPr>
        <w:tc>
          <w:tcPr>
            <w:tcW w:w="787" w:type="pct"/>
            <w:vMerge/>
            <w:shd w:val="clear" w:color="auto" w:fill="auto"/>
            <w:noWrap/>
            <w:vAlign w:val="center"/>
          </w:tcPr>
          <w:p w14:paraId="7081F04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43EADA7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甲苯</w:t>
            </w:r>
          </w:p>
        </w:tc>
        <w:tc>
          <w:tcPr>
            <w:tcW w:w="738" w:type="pct"/>
            <w:shd w:val="clear" w:color="auto" w:fill="auto"/>
            <w:noWrap/>
            <w:vAlign w:val="center"/>
          </w:tcPr>
          <w:p w14:paraId="23CC9E0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ND-3.3</w:t>
            </w:r>
          </w:p>
        </w:tc>
        <w:tc>
          <w:tcPr>
            <w:tcW w:w="876" w:type="pct"/>
            <w:vAlign w:val="center"/>
          </w:tcPr>
          <w:p w14:paraId="7BD7BB0C" w14:textId="04149584"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1E2FBE4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1.7</w:t>
            </w:r>
          </w:p>
        </w:tc>
        <w:tc>
          <w:tcPr>
            <w:tcW w:w="887" w:type="pct"/>
            <w:shd w:val="clear" w:color="auto" w:fill="auto"/>
            <w:noWrap/>
            <w:vAlign w:val="center"/>
          </w:tcPr>
          <w:p w14:paraId="28A2D06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314010E7" w14:textId="77777777" w:rsidTr="00A01E7E">
        <w:trPr>
          <w:trHeight w:val="251"/>
        </w:trPr>
        <w:tc>
          <w:tcPr>
            <w:tcW w:w="787" w:type="pct"/>
            <w:vMerge/>
            <w:shd w:val="clear" w:color="auto" w:fill="auto"/>
            <w:noWrap/>
            <w:vAlign w:val="center"/>
          </w:tcPr>
          <w:p w14:paraId="7456169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25ADF8C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氨</w:t>
            </w:r>
          </w:p>
        </w:tc>
        <w:tc>
          <w:tcPr>
            <w:tcW w:w="738" w:type="pct"/>
            <w:shd w:val="clear" w:color="auto" w:fill="auto"/>
            <w:noWrap/>
            <w:vAlign w:val="center"/>
          </w:tcPr>
          <w:p w14:paraId="1E2C995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0.03-0.06</w:t>
            </w:r>
          </w:p>
        </w:tc>
        <w:tc>
          <w:tcPr>
            <w:tcW w:w="876" w:type="pct"/>
            <w:vAlign w:val="center"/>
          </w:tcPr>
          <w:p w14:paraId="3002A1C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≤0.2mg/m</w:t>
            </w:r>
            <w:r w:rsidRPr="00156A58">
              <w:rPr>
                <w:sz w:val="21"/>
                <w:szCs w:val="21"/>
                <w:vertAlign w:val="superscript"/>
              </w:rPr>
              <w:t>3</w:t>
            </w:r>
          </w:p>
        </w:tc>
        <w:tc>
          <w:tcPr>
            <w:tcW w:w="955" w:type="pct"/>
            <w:shd w:val="clear" w:color="auto" w:fill="auto"/>
            <w:noWrap/>
            <w:vAlign w:val="center"/>
          </w:tcPr>
          <w:p w14:paraId="7005119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30</w:t>
            </w:r>
          </w:p>
        </w:tc>
        <w:tc>
          <w:tcPr>
            <w:tcW w:w="887" w:type="pct"/>
            <w:shd w:val="clear" w:color="auto" w:fill="auto"/>
            <w:noWrap/>
            <w:vAlign w:val="center"/>
          </w:tcPr>
          <w:p w14:paraId="0D8137A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1D3D4B74" w14:textId="77777777" w:rsidTr="00A01E7E">
        <w:trPr>
          <w:trHeight w:val="251"/>
        </w:trPr>
        <w:tc>
          <w:tcPr>
            <w:tcW w:w="787" w:type="pct"/>
            <w:vMerge/>
            <w:shd w:val="clear" w:color="auto" w:fill="auto"/>
            <w:noWrap/>
            <w:vAlign w:val="center"/>
          </w:tcPr>
          <w:p w14:paraId="01D5399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6C0F679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氟化物</w:t>
            </w:r>
          </w:p>
        </w:tc>
        <w:tc>
          <w:tcPr>
            <w:tcW w:w="738" w:type="pct"/>
            <w:shd w:val="clear" w:color="auto" w:fill="auto"/>
            <w:noWrap/>
            <w:vAlign w:val="center"/>
          </w:tcPr>
          <w:p w14:paraId="2605F0D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0.6-2.6</w:t>
            </w:r>
          </w:p>
        </w:tc>
        <w:tc>
          <w:tcPr>
            <w:tcW w:w="876" w:type="pct"/>
            <w:vAlign w:val="center"/>
          </w:tcPr>
          <w:p w14:paraId="4CF61325" w14:textId="24B898FC"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r w:rsidR="00281E66" w:rsidRPr="00156A58">
              <w:rPr>
                <w:rFonts w:hint="eastAsia"/>
                <w:bCs/>
                <w:lang w:bidi="ar"/>
              </w:rPr>
              <w:t>μ</w:t>
            </w:r>
            <w:r w:rsidR="00281E66" w:rsidRPr="00156A58">
              <w:rPr>
                <w:rFonts w:hint="eastAsia"/>
                <w:bCs/>
                <w:lang w:bidi="ar"/>
              </w:rPr>
              <w:t>g</w:t>
            </w:r>
            <w:r w:rsidR="00281E66" w:rsidRPr="00156A58" w:rsidDel="00281E66">
              <w:rPr>
                <w:sz w:val="21"/>
                <w:szCs w:val="21"/>
              </w:rPr>
              <w:t xml:space="preserve"> </w:t>
            </w:r>
            <w:r w:rsidRPr="00156A58">
              <w:rPr>
                <w:sz w:val="21"/>
                <w:szCs w:val="21"/>
              </w:rPr>
              <w:t>/m</w:t>
            </w:r>
            <w:r w:rsidRPr="00156A58">
              <w:rPr>
                <w:sz w:val="21"/>
                <w:szCs w:val="21"/>
                <w:vertAlign w:val="superscript"/>
              </w:rPr>
              <w:t>3</w:t>
            </w:r>
          </w:p>
        </w:tc>
        <w:tc>
          <w:tcPr>
            <w:tcW w:w="955" w:type="pct"/>
            <w:shd w:val="clear" w:color="auto" w:fill="auto"/>
            <w:noWrap/>
            <w:vAlign w:val="center"/>
          </w:tcPr>
          <w:p w14:paraId="1749498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13</w:t>
            </w:r>
          </w:p>
        </w:tc>
        <w:tc>
          <w:tcPr>
            <w:tcW w:w="887" w:type="pct"/>
            <w:shd w:val="clear" w:color="auto" w:fill="auto"/>
            <w:noWrap/>
            <w:vAlign w:val="center"/>
          </w:tcPr>
          <w:p w14:paraId="7195DC9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6886C63D" w14:textId="77777777" w:rsidTr="00A01E7E">
        <w:trPr>
          <w:trHeight w:val="251"/>
        </w:trPr>
        <w:tc>
          <w:tcPr>
            <w:tcW w:w="787" w:type="pct"/>
            <w:vMerge/>
            <w:shd w:val="clear" w:color="auto" w:fill="auto"/>
            <w:noWrap/>
            <w:vAlign w:val="center"/>
          </w:tcPr>
          <w:p w14:paraId="5384618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189D6CD4" w14:textId="77777777" w:rsidR="00777603" w:rsidRPr="00156A58" w:rsidRDefault="00777603" w:rsidP="00777603">
            <w:pPr>
              <w:widowControl/>
              <w:jc w:val="center"/>
              <w:rPr>
                <w:kern w:val="2"/>
                <w:sz w:val="21"/>
                <w:szCs w:val="21"/>
              </w:rPr>
            </w:pPr>
            <w:r w:rsidRPr="00156A58">
              <w:rPr>
                <w:kern w:val="2"/>
                <w:sz w:val="21"/>
                <w:szCs w:val="21"/>
              </w:rPr>
              <w:t>非甲烷总烃</w:t>
            </w:r>
          </w:p>
        </w:tc>
        <w:tc>
          <w:tcPr>
            <w:tcW w:w="738" w:type="pct"/>
            <w:shd w:val="clear" w:color="auto" w:fill="auto"/>
            <w:noWrap/>
            <w:vAlign w:val="center"/>
          </w:tcPr>
          <w:p w14:paraId="6A64C81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0.49-1.16</w:t>
            </w:r>
          </w:p>
        </w:tc>
        <w:tc>
          <w:tcPr>
            <w:tcW w:w="876" w:type="pct"/>
            <w:vAlign w:val="center"/>
          </w:tcPr>
          <w:p w14:paraId="375E359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≤2mg/m</w:t>
            </w:r>
            <w:r w:rsidRPr="00156A58">
              <w:rPr>
                <w:sz w:val="21"/>
                <w:szCs w:val="21"/>
                <w:vertAlign w:val="superscript"/>
              </w:rPr>
              <w:t>3</w:t>
            </w:r>
          </w:p>
        </w:tc>
        <w:tc>
          <w:tcPr>
            <w:tcW w:w="955" w:type="pct"/>
            <w:shd w:val="clear" w:color="auto" w:fill="auto"/>
            <w:noWrap/>
            <w:vAlign w:val="center"/>
          </w:tcPr>
          <w:p w14:paraId="3439A92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58</w:t>
            </w:r>
          </w:p>
        </w:tc>
        <w:tc>
          <w:tcPr>
            <w:tcW w:w="887" w:type="pct"/>
            <w:shd w:val="clear" w:color="auto" w:fill="auto"/>
            <w:noWrap/>
            <w:vAlign w:val="center"/>
          </w:tcPr>
          <w:p w14:paraId="231B473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4C851CAF" w14:textId="77777777" w:rsidTr="00A01E7E">
        <w:trPr>
          <w:trHeight w:val="251"/>
        </w:trPr>
        <w:tc>
          <w:tcPr>
            <w:tcW w:w="787" w:type="pct"/>
            <w:vMerge/>
            <w:shd w:val="clear" w:color="auto" w:fill="auto"/>
            <w:noWrap/>
            <w:vAlign w:val="center"/>
          </w:tcPr>
          <w:p w14:paraId="15700F2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0701B10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kern w:val="2"/>
                <w:sz w:val="21"/>
                <w:szCs w:val="21"/>
              </w:rPr>
              <w:t>TSP</w:t>
            </w:r>
          </w:p>
        </w:tc>
        <w:tc>
          <w:tcPr>
            <w:tcW w:w="738" w:type="pct"/>
            <w:shd w:val="clear" w:color="auto" w:fill="auto"/>
            <w:noWrap/>
            <w:vAlign w:val="center"/>
          </w:tcPr>
          <w:p w14:paraId="66F0D79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0.026-0.076</w:t>
            </w:r>
          </w:p>
        </w:tc>
        <w:tc>
          <w:tcPr>
            <w:tcW w:w="876" w:type="pct"/>
            <w:vAlign w:val="center"/>
          </w:tcPr>
          <w:p w14:paraId="408BC6B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≤0.3mg/m</w:t>
            </w:r>
            <w:r w:rsidRPr="00156A58">
              <w:rPr>
                <w:sz w:val="21"/>
                <w:szCs w:val="21"/>
                <w:vertAlign w:val="superscript"/>
              </w:rPr>
              <w:t>3</w:t>
            </w:r>
          </w:p>
        </w:tc>
        <w:tc>
          <w:tcPr>
            <w:tcW w:w="955" w:type="pct"/>
            <w:shd w:val="clear" w:color="auto" w:fill="auto"/>
            <w:noWrap/>
            <w:vAlign w:val="center"/>
          </w:tcPr>
          <w:p w14:paraId="4D528AC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25.3</w:t>
            </w:r>
          </w:p>
        </w:tc>
        <w:tc>
          <w:tcPr>
            <w:tcW w:w="887" w:type="pct"/>
            <w:shd w:val="clear" w:color="auto" w:fill="auto"/>
            <w:noWrap/>
            <w:vAlign w:val="center"/>
          </w:tcPr>
          <w:p w14:paraId="72A2041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1002892C" w14:textId="77777777" w:rsidTr="00A01E7E">
        <w:trPr>
          <w:trHeight w:val="251"/>
        </w:trPr>
        <w:tc>
          <w:tcPr>
            <w:tcW w:w="787" w:type="pct"/>
            <w:vMerge w:val="restart"/>
            <w:shd w:val="clear" w:color="auto" w:fill="auto"/>
            <w:noWrap/>
            <w:vAlign w:val="center"/>
          </w:tcPr>
          <w:p w14:paraId="29AA567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夏宵村</w:t>
            </w:r>
            <w:r w:rsidRPr="00156A58">
              <w:rPr>
                <w:sz w:val="21"/>
                <w:szCs w:val="21"/>
              </w:rPr>
              <w:t>G3</w:t>
            </w:r>
          </w:p>
        </w:tc>
        <w:tc>
          <w:tcPr>
            <w:tcW w:w="758" w:type="pct"/>
            <w:shd w:val="clear" w:color="auto" w:fill="auto"/>
            <w:noWrap/>
            <w:vAlign w:val="center"/>
          </w:tcPr>
          <w:p w14:paraId="06C4EF5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二甲苯</w:t>
            </w:r>
          </w:p>
        </w:tc>
        <w:tc>
          <w:tcPr>
            <w:tcW w:w="738" w:type="pct"/>
            <w:shd w:val="clear" w:color="auto" w:fill="auto"/>
            <w:noWrap/>
            <w:vAlign w:val="center"/>
          </w:tcPr>
          <w:p w14:paraId="4C1EFF6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ND-1.7</w:t>
            </w:r>
          </w:p>
        </w:tc>
        <w:tc>
          <w:tcPr>
            <w:tcW w:w="876" w:type="pct"/>
            <w:vAlign w:val="center"/>
          </w:tcPr>
          <w:p w14:paraId="5C39C71F" w14:textId="58D1BF95" w:rsidR="00777603" w:rsidRPr="00156A58" w:rsidRDefault="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2F98D7E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0.85</w:t>
            </w:r>
          </w:p>
        </w:tc>
        <w:tc>
          <w:tcPr>
            <w:tcW w:w="887" w:type="pct"/>
            <w:shd w:val="clear" w:color="auto" w:fill="auto"/>
            <w:noWrap/>
            <w:vAlign w:val="center"/>
          </w:tcPr>
          <w:p w14:paraId="159F015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7CEA0B40" w14:textId="77777777" w:rsidTr="00A01E7E">
        <w:trPr>
          <w:trHeight w:val="251"/>
        </w:trPr>
        <w:tc>
          <w:tcPr>
            <w:tcW w:w="787" w:type="pct"/>
            <w:vMerge/>
            <w:shd w:val="clear" w:color="auto" w:fill="auto"/>
            <w:noWrap/>
            <w:vAlign w:val="center"/>
          </w:tcPr>
          <w:p w14:paraId="4C55236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793C8FD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甲苯</w:t>
            </w:r>
          </w:p>
        </w:tc>
        <w:tc>
          <w:tcPr>
            <w:tcW w:w="738" w:type="pct"/>
            <w:shd w:val="clear" w:color="auto" w:fill="auto"/>
            <w:noWrap/>
            <w:vAlign w:val="center"/>
          </w:tcPr>
          <w:p w14:paraId="23663DD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ND-4.4</w:t>
            </w:r>
          </w:p>
        </w:tc>
        <w:tc>
          <w:tcPr>
            <w:tcW w:w="876" w:type="pct"/>
            <w:vAlign w:val="center"/>
          </w:tcPr>
          <w:p w14:paraId="2460015B" w14:textId="01AF8E46"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1220D12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2.2</w:t>
            </w:r>
          </w:p>
        </w:tc>
        <w:tc>
          <w:tcPr>
            <w:tcW w:w="887" w:type="pct"/>
            <w:shd w:val="clear" w:color="auto" w:fill="auto"/>
            <w:noWrap/>
            <w:vAlign w:val="center"/>
          </w:tcPr>
          <w:p w14:paraId="1003CD5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6DDD1956" w14:textId="77777777" w:rsidTr="00A01E7E">
        <w:trPr>
          <w:trHeight w:val="251"/>
        </w:trPr>
        <w:tc>
          <w:tcPr>
            <w:tcW w:w="787" w:type="pct"/>
            <w:vMerge/>
            <w:shd w:val="clear" w:color="auto" w:fill="auto"/>
            <w:noWrap/>
            <w:vAlign w:val="center"/>
          </w:tcPr>
          <w:p w14:paraId="39BE855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5D0F4F5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氟化物</w:t>
            </w:r>
          </w:p>
        </w:tc>
        <w:tc>
          <w:tcPr>
            <w:tcW w:w="738" w:type="pct"/>
            <w:shd w:val="clear" w:color="auto" w:fill="auto"/>
            <w:noWrap/>
            <w:vAlign w:val="center"/>
          </w:tcPr>
          <w:p w14:paraId="2F64E2C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0.5-1.1</w:t>
            </w:r>
          </w:p>
        </w:tc>
        <w:tc>
          <w:tcPr>
            <w:tcW w:w="876" w:type="pct"/>
            <w:vAlign w:val="center"/>
          </w:tcPr>
          <w:p w14:paraId="4C5BC786" w14:textId="46F1D06C"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r w:rsidR="00281E66" w:rsidRPr="00156A58">
              <w:rPr>
                <w:rFonts w:hint="eastAsia"/>
                <w:bCs/>
                <w:lang w:bidi="ar"/>
              </w:rPr>
              <w:t>μ</w:t>
            </w:r>
            <w:r w:rsidR="00281E66" w:rsidRPr="00156A58">
              <w:rPr>
                <w:rFonts w:hint="eastAsia"/>
                <w:bCs/>
                <w:lang w:bidi="ar"/>
              </w:rPr>
              <w:t>g</w:t>
            </w:r>
            <w:r w:rsidRPr="00156A58">
              <w:rPr>
                <w:sz w:val="21"/>
                <w:szCs w:val="21"/>
              </w:rPr>
              <w:t>/m</w:t>
            </w:r>
            <w:r w:rsidRPr="00156A58">
              <w:rPr>
                <w:sz w:val="21"/>
                <w:szCs w:val="21"/>
                <w:vertAlign w:val="superscript"/>
              </w:rPr>
              <w:t>3</w:t>
            </w:r>
          </w:p>
        </w:tc>
        <w:tc>
          <w:tcPr>
            <w:tcW w:w="955" w:type="pct"/>
            <w:shd w:val="clear" w:color="auto" w:fill="auto"/>
            <w:noWrap/>
            <w:vAlign w:val="center"/>
          </w:tcPr>
          <w:p w14:paraId="78024F7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5.5</w:t>
            </w:r>
          </w:p>
        </w:tc>
        <w:tc>
          <w:tcPr>
            <w:tcW w:w="887" w:type="pct"/>
            <w:shd w:val="clear" w:color="auto" w:fill="auto"/>
            <w:noWrap/>
            <w:vAlign w:val="center"/>
          </w:tcPr>
          <w:p w14:paraId="0BAFAF1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3FD83D0E" w14:textId="77777777" w:rsidTr="00A01E7E">
        <w:trPr>
          <w:trHeight w:val="251"/>
        </w:trPr>
        <w:tc>
          <w:tcPr>
            <w:tcW w:w="787" w:type="pct"/>
            <w:vMerge/>
            <w:shd w:val="clear" w:color="auto" w:fill="auto"/>
            <w:noWrap/>
            <w:vAlign w:val="center"/>
          </w:tcPr>
          <w:p w14:paraId="5621EE7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6EC6B06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kern w:val="2"/>
                <w:sz w:val="21"/>
                <w:szCs w:val="21"/>
              </w:rPr>
              <w:t>非甲烷总烃</w:t>
            </w:r>
          </w:p>
        </w:tc>
        <w:tc>
          <w:tcPr>
            <w:tcW w:w="738" w:type="pct"/>
            <w:shd w:val="clear" w:color="auto" w:fill="auto"/>
            <w:noWrap/>
            <w:vAlign w:val="center"/>
          </w:tcPr>
          <w:p w14:paraId="576B84A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0.071-1.68</w:t>
            </w:r>
          </w:p>
        </w:tc>
        <w:tc>
          <w:tcPr>
            <w:tcW w:w="876" w:type="pct"/>
            <w:vAlign w:val="center"/>
          </w:tcPr>
          <w:p w14:paraId="52CD4EC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≤2mg/m</w:t>
            </w:r>
            <w:r w:rsidRPr="00156A58">
              <w:rPr>
                <w:sz w:val="21"/>
                <w:szCs w:val="21"/>
                <w:vertAlign w:val="superscript"/>
              </w:rPr>
              <w:t>3</w:t>
            </w:r>
          </w:p>
        </w:tc>
        <w:tc>
          <w:tcPr>
            <w:tcW w:w="955" w:type="pct"/>
            <w:shd w:val="clear" w:color="auto" w:fill="auto"/>
            <w:noWrap/>
            <w:vAlign w:val="center"/>
          </w:tcPr>
          <w:p w14:paraId="29547DD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84</w:t>
            </w:r>
          </w:p>
        </w:tc>
        <w:tc>
          <w:tcPr>
            <w:tcW w:w="887" w:type="pct"/>
            <w:shd w:val="clear" w:color="auto" w:fill="auto"/>
            <w:noWrap/>
            <w:vAlign w:val="center"/>
          </w:tcPr>
          <w:p w14:paraId="296C6E8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46319462" w14:textId="77777777" w:rsidTr="00A01E7E">
        <w:trPr>
          <w:trHeight w:val="251"/>
        </w:trPr>
        <w:tc>
          <w:tcPr>
            <w:tcW w:w="787" w:type="pct"/>
            <w:vMerge/>
            <w:shd w:val="clear" w:color="auto" w:fill="auto"/>
            <w:noWrap/>
            <w:vAlign w:val="center"/>
          </w:tcPr>
          <w:p w14:paraId="65AB150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6F52B0A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kern w:val="2"/>
                <w:sz w:val="21"/>
                <w:szCs w:val="21"/>
              </w:rPr>
              <w:t>TSP</w:t>
            </w:r>
          </w:p>
        </w:tc>
        <w:tc>
          <w:tcPr>
            <w:tcW w:w="738" w:type="pct"/>
            <w:shd w:val="clear" w:color="auto" w:fill="auto"/>
            <w:noWrap/>
            <w:vAlign w:val="center"/>
          </w:tcPr>
          <w:p w14:paraId="5250650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0.022-0.126</w:t>
            </w:r>
          </w:p>
        </w:tc>
        <w:tc>
          <w:tcPr>
            <w:tcW w:w="876" w:type="pct"/>
            <w:vAlign w:val="center"/>
          </w:tcPr>
          <w:p w14:paraId="71401CA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≤0.3mg/m</w:t>
            </w:r>
            <w:r w:rsidRPr="00156A58">
              <w:rPr>
                <w:sz w:val="21"/>
                <w:szCs w:val="21"/>
                <w:vertAlign w:val="superscript"/>
              </w:rPr>
              <w:t>3</w:t>
            </w:r>
          </w:p>
        </w:tc>
        <w:tc>
          <w:tcPr>
            <w:tcW w:w="955" w:type="pct"/>
            <w:shd w:val="clear" w:color="auto" w:fill="auto"/>
            <w:noWrap/>
            <w:vAlign w:val="center"/>
          </w:tcPr>
          <w:p w14:paraId="4397F01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w:t>
            </w:r>
          </w:p>
        </w:tc>
        <w:tc>
          <w:tcPr>
            <w:tcW w:w="887" w:type="pct"/>
            <w:shd w:val="clear" w:color="auto" w:fill="auto"/>
            <w:noWrap/>
            <w:vAlign w:val="center"/>
          </w:tcPr>
          <w:p w14:paraId="36E339E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1A04BBC1" w14:textId="77777777" w:rsidTr="00A01E7E">
        <w:trPr>
          <w:trHeight w:val="251"/>
        </w:trPr>
        <w:tc>
          <w:tcPr>
            <w:tcW w:w="787" w:type="pct"/>
            <w:vMerge w:val="restart"/>
            <w:shd w:val="clear" w:color="auto" w:fill="auto"/>
            <w:noWrap/>
            <w:vAlign w:val="center"/>
          </w:tcPr>
          <w:p w14:paraId="77164D4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东进小区</w:t>
            </w:r>
            <w:r w:rsidRPr="00156A58">
              <w:rPr>
                <w:sz w:val="21"/>
                <w:szCs w:val="21"/>
              </w:rPr>
              <w:t>G4</w:t>
            </w:r>
          </w:p>
        </w:tc>
        <w:tc>
          <w:tcPr>
            <w:tcW w:w="758" w:type="pct"/>
            <w:shd w:val="clear" w:color="auto" w:fill="auto"/>
            <w:noWrap/>
            <w:vAlign w:val="center"/>
          </w:tcPr>
          <w:p w14:paraId="2D9FF9F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kern w:val="2"/>
                <w:sz w:val="21"/>
                <w:szCs w:val="21"/>
              </w:rPr>
              <w:t>TSP</w:t>
            </w:r>
          </w:p>
        </w:tc>
        <w:tc>
          <w:tcPr>
            <w:tcW w:w="738" w:type="pct"/>
            <w:shd w:val="clear" w:color="auto" w:fill="auto"/>
            <w:noWrap/>
            <w:vAlign w:val="center"/>
          </w:tcPr>
          <w:p w14:paraId="6D45F3D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0.196-0.243</w:t>
            </w:r>
          </w:p>
        </w:tc>
        <w:tc>
          <w:tcPr>
            <w:tcW w:w="876" w:type="pct"/>
            <w:vAlign w:val="center"/>
          </w:tcPr>
          <w:p w14:paraId="2FA7666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≤0.3mg/m</w:t>
            </w:r>
            <w:r w:rsidRPr="00156A58">
              <w:rPr>
                <w:sz w:val="21"/>
                <w:szCs w:val="21"/>
                <w:vertAlign w:val="superscript"/>
              </w:rPr>
              <w:t>3</w:t>
            </w:r>
          </w:p>
        </w:tc>
        <w:tc>
          <w:tcPr>
            <w:tcW w:w="955" w:type="pct"/>
            <w:shd w:val="clear" w:color="auto" w:fill="auto"/>
            <w:noWrap/>
            <w:vAlign w:val="center"/>
          </w:tcPr>
          <w:p w14:paraId="4410505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81</w:t>
            </w:r>
          </w:p>
        </w:tc>
        <w:tc>
          <w:tcPr>
            <w:tcW w:w="887" w:type="pct"/>
            <w:shd w:val="clear" w:color="auto" w:fill="auto"/>
            <w:noWrap/>
            <w:vAlign w:val="center"/>
          </w:tcPr>
          <w:p w14:paraId="40E7DC8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0C870E0F" w14:textId="77777777" w:rsidTr="00A01E7E">
        <w:trPr>
          <w:trHeight w:val="251"/>
        </w:trPr>
        <w:tc>
          <w:tcPr>
            <w:tcW w:w="787" w:type="pct"/>
            <w:vMerge/>
            <w:shd w:val="clear" w:color="auto" w:fill="auto"/>
            <w:noWrap/>
            <w:vAlign w:val="center"/>
          </w:tcPr>
          <w:p w14:paraId="42A3AD3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1C39B3A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非甲烷总烃</w:t>
            </w:r>
          </w:p>
        </w:tc>
        <w:tc>
          <w:tcPr>
            <w:tcW w:w="738" w:type="pct"/>
            <w:shd w:val="clear" w:color="auto" w:fill="auto"/>
            <w:noWrap/>
            <w:vAlign w:val="center"/>
          </w:tcPr>
          <w:p w14:paraId="6CAD29B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0.52-0.95</w:t>
            </w:r>
          </w:p>
        </w:tc>
        <w:tc>
          <w:tcPr>
            <w:tcW w:w="876" w:type="pct"/>
            <w:vAlign w:val="center"/>
          </w:tcPr>
          <w:p w14:paraId="4A261F7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≤2mg/m</w:t>
            </w:r>
            <w:r w:rsidRPr="00156A58">
              <w:rPr>
                <w:sz w:val="21"/>
                <w:szCs w:val="21"/>
                <w:vertAlign w:val="superscript"/>
              </w:rPr>
              <w:t>3</w:t>
            </w:r>
          </w:p>
        </w:tc>
        <w:tc>
          <w:tcPr>
            <w:tcW w:w="955" w:type="pct"/>
            <w:shd w:val="clear" w:color="auto" w:fill="auto"/>
            <w:noWrap/>
            <w:vAlign w:val="center"/>
          </w:tcPr>
          <w:p w14:paraId="33928EF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47.5</w:t>
            </w:r>
          </w:p>
        </w:tc>
        <w:tc>
          <w:tcPr>
            <w:tcW w:w="887" w:type="pct"/>
            <w:shd w:val="clear" w:color="auto" w:fill="auto"/>
            <w:noWrap/>
            <w:vAlign w:val="center"/>
          </w:tcPr>
          <w:p w14:paraId="18839F6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r w:rsidR="00156A58" w:rsidRPr="00156A58" w14:paraId="4A44C2F9" w14:textId="77777777" w:rsidTr="00A01E7E">
        <w:trPr>
          <w:trHeight w:val="251"/>
        </w:trPr>
        <w:tc>
          <w:tcPr>
            <w:tcW w:w="787" w:type="pct"/>
            <w:vMerge/>
            <w:shd w:val="clear" w:color="auto" w:fill="auto"/>
            <w:noWrap/>
            <w:vAlign w:val="center"/>
          </w:tcPr>
          <w:p w14:paraId="34330E8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758" w:type="pct"/>
            <w:shd w:val="clear" w:color="auto" w:fill="auto"/>
            <w:noWrap/>
            <w:vAlign w:val="center"/>
          </w:tcPr>
          <w:p w14:paraId="25C1D41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氨</w:t>
            </w:r>
          </w:p>
        </w:tc>
        <w:tc>
          <w:tcPr>
            <w:tcW w:w="738" w:type="pct"/>
            <w:shd w:val="clear" w:color="auto" w:fill="auto"/>
            <w:noWrap/>
            <w:vAlign w:val="center"/>
          </w:tcPr>
          <w:p w14:paraId="17F18DC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0.02~0.07</w:t>
            </w:r>
          </w:p>
        </w:tc>
        <w:tc>
          <w:tcPr>
            <w:tcW w:w="876" w:type="pct"/>
            <w:vAlign w:val="center"/>
          </w:tcPr>
          <w:p w14:paraId="28D80F7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≤0.2mg/m</w:t>
            </w:r>
            <w:r w:rsidRPr="00156A58">
              <w:rPr>
                <w:sz w:val="21"/>
                <w:szCs w:val="21"/>
                <w:vertAlign w:val="superscript"/>
              </w:rPr>
              <w:t>3</w:t>
            </w:r>
          </w:p>
        </w:tc>
        <w:tc>
          <w:tcPr>
            <w:tcW w:w="955" w:type="pct"/>
            <w:shd w:val="clear" w:color="auto" w:fill="auto"/>
            <w:noWrap/>
            <w:vAlign w:val="center"/>
          </w:tcPr>
          <w:p w14:paraId="03D50BD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35</w:t>
            </w:r>
          </w:p>
        </w:tc>
        <w:tc>
          <w:tcPr>
            <w:tcW w:w="887" w:type="pct"/>
            <w:shd w:val="clear" w:color="auto" w:fill="auto"/>
            <w:noWrap/>
            <w:vAlign w:val="center"/>
          </w:tcPr>
          <w:p w14:paraId="1F34DE6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w:t>
            </w:r>
          </w:p>
        </w:tc>
      </w:tr>
    </w:tbl>
    <w:p w14:paraId="2909B42E" w14:textId="77777777" w:rsidR="00777603" w:rsidRPr="00156A58" w:rsidRDefault="00777603" w:rsidP="00777603">
      <w:pPr>
        <w:spacing w:after="120" w:line="500" w:lineRule="exact"/>
        <w:ind w:firstLineChars="200" w:firstLine="480"/>
        <w:rPr>
          <w:kern w:val="2"/>
          <w:sz w:val="24"/>
          <w:szCs w:val="24"/>
        </w:rPr>
      </w:pPr>
      <w:r w:rsidRPr="00156A58">
        <w:rPr>
          <w:kern w:val="2"/>
          <w:sz w:val="24"/>
          <w:szCs w:val="24"/>
        </w:rPr>
        <w:t>根据监测结果可得，园区及周边特征因子非甲烷总烃、氟化物、氨、颗粒物、甲苯、二甲苯在监测点未超标，区域整体环境空气质量良好。</w:t>
      </w:r>
    </w:p>
    <w:p w14:paraId="74520506" w14:textId="7025058C" w:rsidR="00777603" w:rsidRPr="00156A58" w:rsidRDefault="00777603" w:rsidP="00777603">
      <w:pPr>
        <w:spacing w:line="540" w:lineRule="exact"/>
        <w:outlineLvl w:val="3"/>
        <w:rPr>
          <w:b/>
          <w:bCs/>
          <w:kern w:val="2"/>
          <w:sz w:val="24"/>
          <w:szCs w:val="24"/>
        </w:rPr>
      </w:pPr>
      <w:r w:rsidRPr="00156A58">
        <w:rPr>
          <w:b/>
          <w:bCs/>
          <w:kern w:val="2"/>
          <w:sz w:val="24"/>
          <w:szCs w:val="24"/>
        </w:rPr>
        <w:t>3.4.</w:t>
      </w:r>
      <w:r w:rsidR="002934F8" w:rsidRPr="00156A58">
        <w:rPr>
          <w:b/>
          <w:bCs/>
          <w:kern w:val="2"/>
          <w:sz w:val="24"/>
          <w:szCs w:val="24"/>
        </w:rPr>
        <w:t>3</w:t>
      </w:r>
      <w:r w:rsidRPr="00156A58">
        <w:rPr>
          <w:b/>
          <w:bCs/>
          <w:kern w:val="2"/>
          <w:sz w:val="24"/>
          <w:szCs w:val="24"/>
        </w:rPr>
        <w:t>.2</w:t>
      </w:r>
      <w:r w:rsidRPr="00156A58">
        <w:rPr>
          <w:b/>
          <w:bCs/>
          <w:kern w:val="2"/>
          <w:sz w:val="24"/>
          <w:szCs w:val="24"/>
        </w:rPr>
        <w:t>地表水环境质量现状调查与评价</w:t>
      </w:r>
    </w:p>
    <w:p w14:paraId="0997BFDA" w14:textId="5FBE007F"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w:t>
      </w:r>
      <w:r w:rsidR="00635942" w:rsidRPr="00156A58">
        <w:rPr>
          <w:rFonts w:hint="eastAsia"/>
          <w:b/>
          <w:bCs/>
          <w:kern w:val="2"/>
          <w:sz w:val="24"/>
          <w:szCs w:val="24"/>
        </w:rPr>
        <w:t>断面</w:t>
      </w:r>
      <w:r w:rsidR="00635942" w:rsidRPr="00156A58">
        <w:rPr>
          <w:b/>
          <w:bCs/>
          <w:kern w:val="2"/>
          <w:sz w:val="24"/>
          <w:szCs w:val="24"/>
        </w:rPr>
        <w:t>水质达标</w:t>
      </w:r>
      <w:r w:rsidR="00635942" w:rsidRPr="00156A58">
        <w:rPr>
          <w:rFonts w:hint="eastAsia"/>
          <w:b/>
          <w:bCs/>
          <w:kern w:val="2"/>
          <w:sz w:val="24"/>
          <w:szCs w:val="24"/>
        </w:rPr>
        <w:t>情况</w:t>
      </w:r>
    </w:p>
    <w:p w14:paraId="1DA7CDA9" w14:textId="77777777" w:rsidR="00777603" w:rsidRPr="00156A58" w:rsidRDefault="00777603" w:rsidP="00777603">
      <w:pPr>
        <w:spacing w:line="540" w:lineRule="exact"/>
        <w:ind w:firstLineChars="200" w:firstLine="480"/>
        <w:rPr>
          <w:bCs/>
          <w:kern w:val="2"/>
          <w:sz w:val="24"/>
          <w:szCs w:val="24"/>
        </w:rPr>
      </w:pPr>
      <w:r w:rsidRPr="00156A58">
        <w:rPr>
          <w:bCs/>
          <w:kern w:val="2"/>
          <w:sz w:val="24"/>
          <w:szCs w:val="24"/>
        </w:rPr>
        <w:t>根据《</w:t>
      </w:r>
      <w:r w:rsidRPr="00156A58">
        <w:rPr>
          <w:bCs/>
          <w:kern w:val="2"/>
          <w:sz w:val="24"/>
          <w:szCs w:val="24"/>
        </w:rPr>
        <w:t>2023</w:t>
      </w:r>
      <w:r w:rsidRPr="00156A58">
        <w:rPr>
          <w:bCs/>
          <w:kern w:val="2"/>
          <w:sz w:val="24"/>
          <w:szCs w:val="24"/>
        </w:rPr>
        <w:t>年常州市生态环境状况公报》，</w:t>
      </w:r>
      <w:r w:rsidRPr="00156A58">
        <w:rPr>
          <w:bCs/>
          <w:kern w:val="2"/>
          <w:sz w:val="24"/>
          <w:szCs w:val="24"/>
        </w:rPr>
        <w:t>2023</w:t>
      </w:r>
      <w:r w:rsidRPr="00156A58">
        <w:rPr>
          <w:bCs/>
          <w:kern w:val="2"/>
          <w:sz w:val="24"/>
          <w:szCs w:val="24"/>
        </w:rPr>
        <w:t>年，常州市纳入</w:t>
      </w:r>
      <w:r w:rsidRPr="00156A58">
        <w:rPr>
          <w:bCs/>
          <w:kern w:val="2"/>
          <w:sz w:val="24"/>
          <w:szCs w:val="24"/>
        </w:rPr>
        <w:t>“</w:t>
      </w:r>
      <w:r w:rsidRPr="00156A58">
        <w:rPr>
          <w:bCs/>
          <w:kern w:val="2"/>
          <w:sz w:val="24"/>
          <w:szCs w:val="24"/>
        </w:rPr>
        <w:t>十四五</w:t>
      </w:r>
      <w:r w:rsidRPr="00156A58">
        <w:rPr>
          <w:bCs/>
          <w:kern w:val="2"/>
          <w:sz w:val="24"/>
          <w:szCs w:val="24"/>
        </w:rPr>
        <w:t>”</w:t>
      </w:r>
      <w:r w:rsidRPr="00156A58">
        <w:rPr>
          <w:bCs/>
          <w:kern w:val="2"/>
          <w:sz w:val="24"/>
          <w:szCs w:val="24"/>
        </w:rPr>
        <w:t>国家地表水环境考核的</w:t>
      </w:r>
      <w:r w:rsidRPr="00156A58">
        <w:rPr>
          <w:bCs/>
          <w:kern w:val="2"/>
          <w:sz w:val="24"/>
          <w:szCs w:val="24"/>
        </w:rPr>
        <w:t>20</w:t>
      </w:r>
      <w:r w:rsidRPr="00156A58">
        <w:rPr>
          <w:bCs/>
          <w:kern w:val="2"/>
          <w:sz w:val="24"/>
          <w:szCs w:val="24"/>
        </w:rPr>
        <w:t>个断面中，年均水质达到或好于《地表水环境质量标准》（</w:t>
      </w:r>
      <w:r w:rsidRPr="00156A58">
        <w:rPr>
          <w:bCs/>
          <w:kern w:val="2"/>
          <w:sz w:val="24"/>
          <w:szCs w:val="24"/>
        </w:rPr>
        <w:t>GB3838-2002</w:t>
      </w:r>
      <w:r w:rsidRPr="00156A58">
        <w:rPr>
          <w:bCs/>
          <w:kern w:val="2"/>
          <w:sz w:val="24"/>
          <w:szCs w:val="24"/>
        </w:rPr>
        <w:t>）</w:t>
      </w:r>
      <w:r w:rsidRPr="00156A58">
        <w:rPr>
          <w:rFonts w:ascii="宋体" w:eastAsia="宋体" w:hAnsi="宋体" w:cs="宋体" w:hint="eastAsia"/>
          <w:bCs/>
          <w:kern w:val="2"/>
          <w:sz w:val="24"/>
          <w:szCs w:val="24"/>
        </w:rPr>
        <w:t>Ⅲ</w:t>
      </w:r>
      <w:r w:rsidRPr="00156A58">
        <w:rPr>
          <w:bCs/>
          <w:kern w:val="2"/>
          <w:sz w:val="24"/>
          <w:szCs w:val="24"/>
        </w:rPr>
        <w:t>类标准的断面比例为</w:t>
      </w:r>
      <w:r w:rsidRPr="00156A58">
        <w:rPr>
          <w:bCs/>
          <w:kern w:val="2"/>
          <w:sz w:val="24"/>
          <w:szCs w:val="24"/>
        </w:rPr>
        <w:t>85%</w:t>
      </w:r>
      <w:r w:rsidRPr="00156A58">
        <w:rPr>
          <w:bCs/>
          <w:kern w:val="2"/>
          <w:sz w:val="24"/>
          <w:szCs w:val="24"/>
        </w:rPr>
        <w:t>，无劣</w:t>
      </w:r>
      <w:r w:rsidRPr="00156A58">
        <w:rPr>
          <w:rFonts w:ascii="宋体" w:eastAsia="宋体" w:hAnsi="宋体" w:cs="宋体" w:hint="eastAsia"/>
          <w:bCs/>
          <w:kern w:val="2"/>
          <w:sz w:val="24"/>
          <w:szCs w:val="24"/>
        </w:rPr>
        <w:t>Ⅴ</w:t>
      </w:r>
      <w:r w:rsidRPr="00156A58">
        <w:rPr>
          <w:bCs/>
          <w:kern w:val="2"/>
          <w:sz w:val="24"/>
          <w:szCs w:val="24"/>
        </w:rPr>
        <w:t>类断面。纳入江苏省</w:t>
      </w:r>
      <w:r w:rsidRPr="00156A58">
        <w:rPr>
          <w:bCs/>
          <w:kern w:val="2"/>
          <w:sz w:val="24"/>
          <w:szCs w:val="24"/>
        </w:rPr>
        <w:t>“</w:t>
      </w:r>
      <w:r w:rsidRPr="00156A58">
        <w:rPr>
          <w:bCs/>
          <w:kern w:val="2"/>
          <w:sz w:val="24"/>
          <w:szCs w:val="24"/>
        </w:rPr>
        <w:t>十四五</w:t>
      </w:r>
      <w:r w:rsidRPr="00156A58">
        <w:rPr>
          <w:bCs/>
          <w:kern w:val="2"/>
          <w:sz w:val="24"/>
          <w:szCs w:val="24"/>
        </w:rPr>
        <w:t>”</w:t>
      </w:r>
      <w:r w:rsidRPr="00156A58">
        <w:rPr>
          <w:bCs/>
          <w:kern w:val="2"/>
          <w:sz w:val="24"/>
          <w:szCs w:val="24"/>
        </w:rPr>
        <w:t>水环境质量目标考核</w:t>
      </w:r>
      <w:r w:rsidRPr="00156A58">
        <w:rPr>
          <w:bCs/>
          <w:kern w:val="2"/>
          <w:sz w:val="24"/>
          <w:szCs w:val="24"/>
        </w:rPr>
        <w:t>51</w:t>
      </w:r>
      <w:r w:rsidRPr="00156A58">
        <w:rPr>
          <w:bCs/>
          <w:kern w:val="2"/>
          <w:sz w:val="24"/>
          <w:szCs w:val="24"/>
        </w:rPr>
        <w:t>个断面，年均水质达到或好于</w:t>
      </w:r>
      <w:r w:rsidRPr="00156A58">
        <w:rPr>
          <w:rFonts w:ascii="宋体" w:eastAsia="宋体" w:hAnsi="宋体" w:cs="宋体" w:hint="eastAsia"/>
          <w:bCs/>
          <w:kern w:val="2"/>
          <w:sz w:val="24"/>
          <w:szCs w:val="24"/>
        </w:rPr>
        <w:t>Ⅲ</w:t>
      </w:r>
      <w:r w:rsidRPr="00156A58">
        <w:rPr>
          <w:bCs/>
          <w:kern w:val="2"/>
          <w:sz w:val="24"/>
          <w:szCs w:val="24"/>
        </w:rPr>
        <w:t>类的比例为</w:t>
      </w:r>
      <w:r w:rsidRPr="00156A58">
        <w:rPr>
          <w:bCs/>
          <w:kern w:val="2"/>
          <w:sz w:val="24"/>
          <w:szCs w:val="24"/>
        </w:rPr>
        <w:t>94.1%</w:t>
      </w:r>
      <w:r w:rsidRPr="00156A58">
        <w:rPr>
          <w:bCs/>
          <w:kern w:val="2"/>
          <w:sz w:val="24"/>
          <w:szCs w:val="24"/>
        </w:rPr>
        <w:t>，无劣</w:t>
      </w:r>
      <w:r w:rsidRPr="00156A58">
        <w:rPr>
          <w:rFonts w:ascii="宋体" w:eastAsia="宋体" w:hAnsi="宋体" w:cs="宋体" w:hint="eastAsia"/>
          <w:bCs/>
          <w:kern w:val="2"/>
          <w:sz w:val="24"/>
          <w:szCs w:val="24"/>
        </w:rPr>
        <w:t>Ⅴ</w:t>
      </w:r>
      <w:r w:rsidRPr="00156A58">
        <w:rPr>
          <w:bCs/>
          <w:kern w:val="2"/>
          <w:sz w:val="24"/>
          <w:szCs w:val="24"/>
        </w:rPr>
        <w:t>类断面。</w:t>
      </w:r>
    </w:p>
    <w:p w14:paraId="4989A077"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）地表水补充监测</w:t>
      </w:r>
    </w:p>
    <w:p w14:paraId="3FDDC76D" w14:textId="77777777" w:rsidR="00777603" w:rsidRPr="00156A58" w:rsidRDefault="00777603" w:rsidP="00777603">
      <w:pPr>
        <w:spacing w:line="540" w:lineRule="exact"/>
        <w:ind w:left="482"/>
        <w:rPr>
          <w:b/>
          <w:bCs/>
          <w:kern w:val="2"/>
          <w:sz w:val="24"/>
          <w:szCs w:val="24"/>
        </w:rPr>
      </w:pPr>
      <w:r w:rsidRPr="00156A58">
        <w:rPr>
          <w:b/>
          <w:kern w:val="2"/>
          <w:sz w:val="24"/>
          <w:szCs w:val="24"/>
        </w:rPr>
        <w:t>1</w:t>
      </w:r>
      <w:r w:rsidRPr="00156A58">
        <w:rPr>
          <w:b/>
          <w:kern w:val="2"/>
          <w:sz w:val="24"/>
          <w:szCs w:val="24"/>
        </w:rPr>
        <w:t>、</w:t>
      </w:r>
      <w:r w:rsidRPr="00156A58">
        <w:rPr>
          <w:b/>
          <w:bCs/>
          <w:kern w:val="2"/>
          <w:sz w:val="24"/>
          <w:szCs w:val="24"/>
        </w:rPr>
        <w:t>监测点位及项目</w:t>
      </w:r>
    </w:p>
    <w:p w14:paraId="3A388467" w14:textId="06687529" w:rsidR="00777603" w:rsidRPr="00156A58" w:rsidRDefault="00777603" w:rsidP="00777603">
      <w:pPr>
        <w:spacing w:line="540" w:lineRule="exact"/>
        <w:ind w:firstLineChars="200" w:firstLine="480"/>
        <w:rPr>
          <w:kern w:val="2"/>
          <w:sz w:val="24"/>
          <w:szCs w:val="24"/>
        </w:rPr>
      </w:pPr>
      <w:r w:rsidRPr="00156A58">
        <w:rPr>
          <w:kern w:val="2"/>
          <w:sz w:val="24"/>
          <w:szCs w:val="24"/>
        </w:rPr>
        <w:t>本次监测在区内主要河道及纳污河流布设共计</w:t>
      </w:r>
      <w:r w:rsidRPr="00156A58">
        <w:rPr>
          <w:kern w:val="2"/>
          <w:sz w:val="24"/>
          <w:szCs w:val="24"/>
        </w:rPr>
        <w:t>6</w:t>
      </w:r>
      <w:r w:rsidRPr="00156A58">
        <w:rPr>
          <w:kern w:val="2"/>
          <w:sz w:val="24"/>
          <w:szCs w:val="24"/>
        </w:rPr>
        <w:t>个断面进行监测，具体见</w:t>
      </w:r>
      <w:r w:rsidR="00DF5292" w:rsidRPr="00156A58">
        <w:rPr>
          <w:kern w:val="2"/>
          <w:sz w:val="24"/>
          <w:szCs w:val="24"/>
        </w:rPr>
        <w:t>下表及附图</w:t>
      </w:r>
      <w:r w:rsidR="00DF5292" w:rsidRPr="00156A58">
        <w:rPr>
          <w:kern w:val="2"/>
          <w:sz w:val="24"/>
          <w:szCs w:val="24"/>
        </w:rPr>
        <w:t>3-</w:t>
      </w:r>
      <w:r w:rsidR="00AE4479" w:rsidRPr="00156A58">
        <w:rPr>
          <w:kern w:val="2"/>
          <w:sz w:val="24"/>
          <w:szCs w:val="24"/>
        </w:rPr>
        <w:t>5</w:t>
      </w:r>
      <w:r w:rsidRPr="00156A58">
        <w:rPr>
          <w:kern w:val="2"/>
          <w:sz w:val="24"/>
          <w:szCs w:val="24"/>
        </w:rPr>
        <w:t>。</w:t>
      </w:r>
    </w:p>
    <w:p w14:paraId="253C3B29" w14:textId="175AB568"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9</w:t>
      </w:r>
      <w:r w:rsidRPr="00156A58">
        <w:rPr>
          <w:b/>
          <w:bCs/>
          <w:kern w:val="2"/>
          <w:sz w:val="21"/>
          <w:szCs w:val="21"/>
        </w:rPr>
        <w:t xml:space="preserve"> </w:t>
      </w:r>
      <w:r w:rsidRPr="00156A58">
        <w:rPr>
          <w:b/>
          <w:bCs/>
          <w:kern w:val="2"/>
          <w:sz w:val="21"/>
          <w:szCs w:val="21"/>
        </w:rPr>
        <w:t>地表水环境质量监测布点及监测因子</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20"/>
        <w:gridCol w:w="1656"/>
        <w:gridCol w:w="1716"/>
        <w:gridCol w:w="1540"/>
        <w:gridCol w:w="2064"/>
      </w:tblGrid>
      <w:tr w:rsidR="00156A58" w:rsidRPr="00156A58" w14:paraId="357F9F5F" w14:textId="77777777" w:rsidTr="001B300D">
        <w:trPr>
          <w:trHeight w:val="455"/>
          <w:tblHeader/>
          <w:jc w:val="center"/>
        </w:trPr>
        <w:tc>
          <w:tcPr>
            <w:tcW w:w="796" w:type="pct"/>
            <w:vAlign w:val="center"/>
          </w:tcPr>
          <w:p w14:paraId="12B66246" w14:textId="77777777" w:rsidR="00777603" w:rsidRPr="00156A58" w:rsidRDefault="00777603" w:rsidP="00777603">
            <w:pPr>
              <w:jc w:val="center"/>
              <w:rPr>
                <w:b/>
                <w:kern w:val="2"/>
                <w:sz w:val="21"/>
                <w:szCs w:val="21"/>
              </w:rPr>
            </w:pPr>
            <w:r w:rsidRPr="00156A58">
              <w:rPr>
                <w:b/>
                <w:kern w:val="2"/>
                <w:sz w:val="21"/>
                <w:szCs w:val="21"/>
              </w:rPr>
              <w:t>监测点编号</w:t>
            </w:r>
          </w:p>
        </w:tc>
        <w:tc>
          <w:tcPr>
            <w:tcW w:w="998" w:type="pct"/>
            <w:shd w:val="clear" w:color="auto" w:fill="auto"/>
            <w:vAlign w:val="center"/>
          </w:tcPr>
          <w:p w14:paraId="79E4CAC1" w14:textId="77777777" w:rsidR="00777603" w:rsidRPr="00156A58" w:rsidRDefault="00777603" w:rsidP="00777603">
            <w:pPr>
              <w:jc w:val="center"/>
              <w:rPr>
                <w:b/>
                <w:kern w:val="2"/>
                <w:sz w:val="21"/>
                <w:szCs w:val="21"/>
              </w:rPr>
            </w:pPr>
            <w:r w:rsidRPr="00156A58">
              <w:rPr>
                <w:b/>
                <w:kern w:val="2"/>
                <w:sz w:val="21"/>
                <w:szCs w:val="21"/>
              </w:rPr>
              <w:t>名称</w:t>
            </w:r>
          </w:p>
        </w:tc>
        <w:tc>
          <w:tcPr>
            <w:tcW w:w="1034" w:type="pct"/>
            <w:shd w:val="clear" w:color="auto" w:fill="auto"/>
            <w:vAlign w:val="center"/>
          </w:tcPr>
          <w:p w14:paraId="59433836" w14:textId="77777777" w:rsidR="00777603" w:rsidRPr="00156A58" w:rsidRDefault="00777603" w:rsidP="00777603">
            <w:pPr>
              <w:jc w:val="center"/>
              <w:rPr>
                <w:b/>
                <w:kern w:val="2"/>
                <w:sz w:val="21"/>
                <w:szCs w:val="21"/>
              </w:rPr>
            </w:pPr>
            <w:r w:rsidRPr="00156A58">
              <w:rPr>
                <w:b/>
                <w:kern w:val="2"/>
                <w:sz w:val="21"/>
                <w:szCs w:val="21"/>
              </w:rPr>
              <w:t>断面位置</w:t>
            </w:r>
          </w:p>
        </w:tc>
        <w:tc>
          <w:tcPr>
            <w:tcW w:w="928" w:type="pct"/>
            <w:vAlign w:val="center"/>
          </w:tcPr>
          <w:p w14:paraId="02D05141" w14:textId="77777777" w:rsidR="00777603" w:rsidRPr="00156A58" w:rsidRDefault="00777603" w:rsidP="00777603">
            <w:pPr>
              <w:jc w:val="center"/>
              <w:rPr>
                <w:b/>
                <w:kern w:val="2"/>
                <w:sz w:val="21"/>
                <w:szCs w:val="21"/>
              </w:rPr>
            </w:pPr>
            <w:r w:rsidRPr="00156A58">
              <w:rPr>
                <w:b/>
                <w:kern w:val="2"/>
                <w:sz w:val="21"/>
                <w:szCs w:val="21"/>
              </w:rPr>
              <w:t>监测因子</w:t>
            </w:r>
          </w:p>
        </w:tc>
        <w:tc>
          <w:tcPr>
            <w:tcW w:w="1244" w:type="pct"/>
            <w:vAlign w:val="center"/>
          </w:tcPr>
          <w:p w14:paraId="0CC9D1BB" w14:textId="77777777" w:rsidR="00777603" w:rsidRPr="00156A58" w:rsidRDefault="00777603" w:rsidP="00777603">
            <w:pPr>
              <w:jc w:val="center"/>
              <w:rPr>
                <w:b/>
                <w:kern w:val="2"/>
                <w:sz w:val="21"/>
                <w:szCs w:val="21"/>
              </w:rPr>
            </w:pPr>
            <w:r w:rsidRPr="00156A58">
              <w:rPr>
                <w:b/>
                <w:kern w:val="2"/>
                <w:sz w:val="21"/>
                <w:szCs w:val="21"/>
              </w:rPr>
              <w:t>引用因子</w:t>
            </w:r>
          </w:p>
        </w:tc>
      </w:tr>
      <w:tr w:rsidR="00156A58" w:rsidRPr="00156A58" w14:paraId="191FCD8A" w14:textId="77777777" w:rsidTr="001B300D">
        <w:trPr>
          <w:trHeight w:val="17"/>
          <w:jc w:val="center"/>
        </w:trPr>
        <w:tc>
          <w:tcPr>
            <w:tcW w:w="796" w:type="pct"/>
            <w:vAlign w:val="center"/>
          </w:tcPr>
          <w:p w14:paraId="7C11BEF7" w14:textId="77777777" w:rsidR="00777603" w:rsidRPr="00156A58" w:rsidRDefault="00777603" w:rsidP="00777603">
            <w:pPr>
              <w:jc w:val="center"/>
              <w:rPr>
                <w:kern w:val="2"/>
                <w:sz w:val="21"/>
                <w:szCs w:val="21"/>
              </w:rPr>
            </w:pPr>
            <w:r w:rsidRPr="00156A58">
              <w:rPr>
                <w:kern w:val="2"/>
                <w:sz w:val="21"/>
                <w:szCs w:val="21"/>
              </w:rPr>
              <w:t>W1</w:t>
            </w:r>
          </w:p>
        </w:tc>
        <w:tc>
          <w:tcPr>
            <w:tcW w:w="998" w:type="pct"/>
            <w:shd w:val="clear" w:color="auto" w:fill="auto"/>
            <w:vAlign w:val="center"/>
          </w:tcPr>
          <w:p w14:paraId="4FD7F4E1" w14:textId="77777777" w:rsidR="00777603" w:rsidRPr="00156A58" w:rsidRDefault="00777603" w:rsidP="00777603">
            <w:pPr>
              <w:jc w:val="center"/>
              <w:rPr>
                <w:kern w:val="2"/>
                <w:sz w:val="21"/>
                <w:szCs w:val="21"/>
              </w:rPr>
            </w:pPr>
            <w:r w:rsidRPr="00156A58">
              <w:rPr>
                <w:kern w:val="2"/>
                <w:sz w:val="21"/>
                <w:szCs w:val="21"/>
              </w:rPr>
              <w:t>下桥支河</w:t>
            </w:r>
          </w:p>
        </w:tc>
        <w:tc>
          <w:tcPr>
            <w:tcW w:w="1034" w:type="pct"/>
            <w:shd w:val="clear" w:color="auto" w:fill="auto"/>
            <w:vAlign w:val="center"/>
          </w:tcPr>
          <w:p w14:paraId="2ADA2BFD" w14:textId="77777777" w:rsidR="00777603" w:rsidRPr="00156A58" w:rsidRDefault="00777603" w:rsidP="00777603">
            <w:pPr>
              <w:jc w:val="center"/>
              <w:rPr>
                <w:kern w:val="2"/>
                <w:sz w:val="21"/>
                <w:szCs w:val="21"/>
              </w:rPr>
            </w:pPr>
            <w:r w:rsidRPr="00156A58">
              <w:rPr>
                <w:kern w:val="2"/>
                <w:sz w:val="21"/>
                <w:szCs w:val="21"/>
              </w:rPr>
              <w:t>百花东路桥断面</w:t>
            </w:r>
          </w:p>
        </w:tc>
        <w:tc>
          <w:tcPr>
            <w:tcW w:w="928" w:type="pct"/>
            <w:vMerge w:val="restart"/>
            <w:tcBorders>
              <w:top w:val="single" w:sz="4" w:space="0" w:color="auto"/>
            </w:tcBorders>
            <w:vAlign w:val="center"/>
          </w:tcPr>
          <w:p w14:paraId="0ED650FF" w14:textId="77777777" w:rsidR="00777603" w:rsidRPr="00156A58" w:rsidRDefault="00777603" w:rsidP="00777603">
            <w:pPr>
              <w:jc w:val="center"/>
              <w:rPr>
                <w:kern w:val="2"/>
                <w:sz w:val="21"/>
                <w:szCs w:val="21"/>
              </w:rPr>
            </w:pPr>
            <w:r w:rsidRPr="00156A58">
              <w:rPr>
                <w:kern w:val="2"/>
                <w:sz w:val="21"/>
                <w:szCs w:val="21"/>
              </w:rPr>
              <w:t>pH</w:t>
            </w:r>
            <w:r w:rsidRPr="00156A58">
              <w:rPr>
                <w:kern w:val="2"/>
                <w:sz w:val="21"/>
                <w:szCs w:val="21"/>
              </w:rPr>
              <w:t>、</w:t>
            </w:r>
            <w:r w:rsidRPr="00156A58">
              <w:rPr>
                <w:kern w:val="2"/>
                <w:sz w:val="21"/>
                <w:szCs w:val="21"/>
              </w:rPr>
              <w:t>COD</w:t>
            </w:r>
            <w:r w:rsidRPr="00156A58">
              <w:rPr>
                <w:kern w:val="2"/>
                <w:sz w:val="21"/>
                <w:szCs w:val="21"/>
              </w:rPr>
              <w:t>、高锰酸盐指数、石油类、</w:t>
            </w:r>
            <w:r w:rsidRPr="00156A58">
              <w:rPr>
                <w:kern w:val="2"/>
                <w:sz w:val="21"/>
                <w:szCs w:val="21"/>
              </w:rPr>
              <w:t>NH3-N</w:t>
            </w:r>
            <w:r w:rsidRPr="00156A58">
              <w:rPr>
                <w:kern w:val="2"/>
                <w:sz w:val="21"/>
                <w:szCs w:val="21"/>
              </w:rPr>
              <w:t>、</w:t>
            </w:r>
            <w:r w:rsidRPr="00156A58">
              <w:rPr>
                <w:kern w:val="2"/>
                <w:sz w:val="21"/>
                <w:szCs w:val="21"/>
              </w:rPr>
              <w:t>TP</w:t>
            </w:r>
            <w:r w:rsidRPr="00156A58">
              <w:rPr>
                <w:kern w:val="2"/>
                <w:sz w:val="21"/>
                <w:szCs w:val="21"/>
              </w:rPr>
              <w:t>、</w:t>
            </w:r>
            <w:r w:rsidRPr="00156A58">
              <w:rPr>
                <w:kern w:val="2"/>
                <w:sz w:val="21"/>
                <w:szCs w:val="21"/>
              </w:rPr>
              <w:t>SS</w:t>
            </w:r>
          </w:p>
        </w:tc>
        <w:tc>
          <w:tcPr>
            <w:tcW w:w="1244" w:type="pct"/>
            <w:vMerge w:val="restart"/>
            <w:tcBorders>
              <w:top w:val="single" w:sz="4" w:space="0" w:color="auto"/>
            </w:tcBorders>
            <w:vAlign w:val="center"/>
          </w:tcPr>
          <w:p w14:paraId="4EEDF012" w14:textId="77777777" w:rsidR="00777603" w:rsidRPr="00156A58" w:rsidRDefault="00777603" w:rsidP="00777603">
            <w:pPr>
              <w:jc w:val="center"/>
              <w:rPr>
                <w:kern w:val="2"/>
                <w:sz w:val="21"/>
                <w:szCs w:val="21"/>
              </w:rPr>
            </w:pPr>
            <w:r w:rsidRPr="00156A58">
              <w:rPr>
                <w:kern w:val="2"/>
                <w:sz w:val="21"/>
                <w:szCs w:val="21"/>
              </w:rPr>
              <w:t>/</w:t>
            </w:r>
          </w:p>
        </w:tc>
      </w:tr>
      <w:tr w:rsidR="00156A58" w:rsidRPr="00156A58" w14:paraId="3388C17F" w14:textId="77777777" w:rsidTr="001B300D">
        <w:trPr>
          <w:trHeight w:val="17"/>
          <w:jc w:val="center"/>
        </w:trPr>
        <w:tc>
          <w:tcPr>
            <w:tcW w:w="796" w:type="pct"/>
            <w:vAlign w:val="center"/>
          </w:tcPr>
          <w:p w14:paraId="741CE94B" w14:textId="77777777" w:rsidR="00777603" w:rsidRPr="00156A58" w:rsidRDefault="00777603" w:rsidP="00777603">
            <w:pPr>
              <w:jc w:val="center"/>
              <w:rPr>
                <w:kern w:val="2"/>
                <w:sz w:val="21"/>
                <w:szCs w:val="21"/>
              </w:rPr>
            </w:pPr>
            <w:r w:rsidRPr="00156A58">
              <w:rPr>
                <w:kern w:val="2"/>
                <w:sz w:val="21"/>
                <w:szCs w:val="21"/>
              </w:rPr>
              <w:t>W2</w:t>
            </w:r>
          </w:p>
        </w:tc>
        <w:tc>
          <w:tcPr>
            <w:tcW w:w="998" w:type="pct"/>
            <w:shd w:val="clear" w:color="auto" w:fill="auto"/>
            <w:vAlign w:val="center"/>
          </w:tcPr>
          <w:p w14:paraId="142ECB00" w14:textId="77777777" w:rsidR="00777603" w:rsidRPr="00156A58" w:rsidRDefault="00777603" w:rsidP="00777603">
            <w:pPr>
              <w:jc w:val="center"/>
              <w:rPr>
                <w:kern w:val="2"/>
                <w:sz w:val="21"/>
                <w:szCs w:val="21"/>
              </w:rPr>
            </w:pPr>
            <w:r w:rsidRPr="00156A58">
              <w:rPr>
                <w:kern w:val="2"/>
                <w:sz w:val="21"/>
                <w:szCs w:val="21"/>
              </w:rPr>
              <w:t>曙光支河</w:t>
            </w:r>
          </w:p>
        </w:tc>
        <w:tc>
          <w:tcPr>
            <w:tcW w:w="1034" w:type="pct"/>
            <w:shd w:val="clear" w:color="auto" w:fill="auto"/>
            <w:vAlign w:val="center"/>
          </w:tcPr>
          <w:p w14:paraId="622E7014" w14:textId="77777777" w:rsidR="00777603" w:rsidRPr="00156A58" w:rsidRDefault="00777603" w:rsidP="00777603">
            <w:pPr>
              <w:jc w:val="center"/>
              <w:rPr>
                <w:kern w:val="2"/>
                <w:sz w:val="21"/>
                <w:szCs w:val="21"/>
              </w:rPr>
            </w:pPr>
            <w:r w:rsidRPr="00156A58">
              <w:rPr>
                <w:kern w:val="2"/>
                <w:sz w:val="21"/>
                <w:szCs w:val="21"/>
              </w:rPr>
              <w:t>凤凰桥断面</w:t>
            </w:r>
          </w:p>
        </w:tc>
        <w:tc>
          <w:tcPr>
            <w:tcW w:w="928" w:type="pct"/>
            <w:vMerge/>
            <w:vAlign w:val="center"/>
          </w:tcPr>
          <w:p w14:paraId="2A8E8822" w14:textId="77777777" w:rsidR="00777603" w:rsidRPr="00156A58" w:rsidRDefault="00777603" w:rsidP="00777603">
            <w:pPr>
              <w:jc w:val="center"/>
              <w:rPr>
                <w:kern w:val="2"/>
                <w:sz w:val="21"/>
                <w:szCs w:val="21"/>
              </w:rPr>
            </w:pPr>
          </w:p>
        </w:tc>
        <w:tc>
          <w:tcPr>
            <w:tcW w:w="1244" w:type="pct"/>
            <w:vMerge/>
            <w:vAlign w:val="center"/>
          </w:tcPr>
          <w:p w14:paraId="3909442A" w14:textId="77777777" w:rsidR="00777603" w:rsidRPr="00156A58" w:rsidRDefault="00777603" w:rsidP="00777603">
            <w:pPr>
              <w:jc w:val="center"/>
              <w:rPr>
                <w:kern w:val="2"/>
                <w:sz w:val="21"/>
                <w:szCs w:val="21"/>
              </w:rPr>
            </w:pPr>
          </w:p>
        </w:tc>
      </w:tr>
      <w:tr w:rsidR="00156A58" w:rsidRPr="00156A58" w14:paraId="28091B09" w14:textId="77777777" w:rsidTr="001B300D">
        <w:trPr>
          <w:trHeight w:val="17"/>
          <w:jc w:val="center"/>
        </w:trPr>
        <w:tc>
          <w:tcPr>
            <w:tcW w:w="796" w:type="pct"/>
            <w:vAlign w:val="center"/>
          </w:tcPr>
          <w:p w14:paraId="2073EE7E" w14:textId="77777777" w:rsidR="00777603" w:rsidRPr="00156A58" w:rsidRDefault="00777603" w:rsidP="00777603">
            <w:pPr>
              <w:jc w:val="center"/>
              <w:rPr>
                <w:kern w:val="2"/>
                <w:sz w:val="21"/>
                <w:szCs w:val="21"/>
              </w:rPr>
            </w:pPr>
            <w:r w:rsidRPr="00156A58">
              <w:rPr>
                <w:kern w:val="2"/>
                <w:sz w:val="21"/>
                <w:szCs w:val="21"/>
              </w:rPr>
              <w:t>W3</w:t>
            </w:r>
          </w:p>
        </w:tc>
        <w:tc>
          <w:tcPr>
            <w:tcW w:w="998" w:type="pct"/>
            <w:shd w:val="clear" w:color="auto" w:fill="auto"/>
            <w:vAlign w:val="center"/>
          </w:tcPr>
          <w:p w14:paraId="1A912AF2" w14:textId="77777777" w:rsidR="00777603" w:rsidRPr="00156A58" w:rsidRDefault="00777603" w:rsidP="00777603">
            <w:pPr>
              <w:jc w:val="center"/>
              <w:rPr>
                <w:kern w:val="2"/>
                <w:sz w:val="21"/>
                <w:szCs w:val="21"/>
              </w:rPr>
            </w:pPr>
            <w:r w:rsidRPr="00156A58">
              <w:rPr>
                <w:kern w:val="2"/>
                <w:sz w:val="21"/>
                <w:szCs w:val="21"/>
              </w:rPr>
              <w:t>下桥支河</w:t>
            </w:r>
          </w:p>
        </w:tc>
        <w:tc>
          <w:tcPr>
            <w:tcW w:w="1034" w:type="pct"/>
            <w:shd w:val="clear" w:color="auto" w:fill="auto"/>
            <w:vAlign w:val="center"/>
          </w:tcPr>
          <w:p w14:paraId="4E295137" w14:textId="77777777" w:rsidR="00777603" w:rsidRPr="00156A58" w:rsidRDefault="00777603" w:rsidP="00777603">
            <w:pPr>
              <w:jc w:val="center"/>
              <w:rPr>
                <w:kern w:val="2"/>
                <w:sz w:val="21"/>
                <w:szCs w:val="21"/>
              </w:rPr>
            </w:pPr>
            <w:r w:rsidRPr="00156A58">
              <w:rPr>
                <w:kern w:val="2"/>
                <w:sz w:val="21"/>
                <w:szCs w:val="21"/>
              </w:rPr>
              <w:t>物流大道与下桥支河交汇处</w:t>
            </w:r>
          </w:p>
        </w:tc>
        <w:tc>
          <w:tcPr>
            <w:tcW w:w="928" w:type="pct"/>
            <w:vMerge/>
            <w:vAlign w:val="center"/>
          </w:tcPr>
          <w:p w14:paraId="221D99E0" w14:textId="77777777" w:rsidR="00777603" w:rsidRPr="00156A58" w:rsidRDefault="00777603" w:rsidP="00777603">
            <w:pPr>
              <w:jc w:val="center"/>
              <w:rPr>
                <w:kern w:val="2"/>
                <w:sz w:val="21"/>
                <w:szCs w:val="21"/>
              </w:rPr>
            </w:pPr>
          </w:p>
        </w:tc>
        <w:tc>
          <w:tcPr>
            <w:tcW w:w="1244" w:type="pct"/>
            <w:vMerge/>
            <w:vAlign w:val="center"/>
          </w:tcPr>
          <w:p w14:paraId="64A4F99E" w14:textId="77777777" w:rsidR="00777603" w:rsidRPr="00156A58" w:rsidRDefault="00777603" w:rsidP="00777603">
            <w:pPr>
              <w:jc w:val="center"/>
              <w:rPr>
                <w:kern w:val="2"/>
                <w:sz w:val="21"/>
                <w:szCs w:val="21"/>
              </w:rPr>
            </w:pPr>
          </w:p>
        </w:tc>
      </w:tr>
      <w:tr w:rsidR="00156A58" w:rsidRPr="00156A58" w14:paraId="587624C4" w14:textId="77777777" w:rsidTr="001B300D">
        <w:trPr>
          <w:trHeight w:val="17"/>
          <w:jc w:val="center"/>
        </w:trPr>
        <w:tc>
          <w:tcPr>
            <w:tcW w:w="796" w:type="pct"/>
            <w:vAlign w:val="center"/>
          </w:tcPr>
          <w:p w14:paraId="005EECAF" w14:textId="77777777" w:rsidR="00777603" w:rsidRPr="00156A58" w:rsidRDefault="00777603" w:rsidP="00777603">
            <w:pPr>
              <w:jc w:val="center"/>
              <w:rPr>
                <w:kern w:val="2"/>
                <w:sz w:val="21"/>
                <w:szCs w:val="21"/>
              </w:rPr>
            </w:pPr>
            <w:r w:rsidRPr="00156A58">
              <w:rPr>
                <w:kern w:val="2"/>
                <w:sz w:val="21"/>
                <w:szCs w:val="21"/>
              </w:rPr>
              <w:t>W4</w:t>
            </w:r>
          </w:p>
        </w:tc>
        <w:tc>
          <w:tcPr>
            <w:tcW w:w="998" w:type="pct"/>
            <w:shd w:val="clear" w:color="auto" w:fill="auto"/>
            <w:vAlign w:val="center"/>
          </w:tcPr>
          <w:p w14:paraId="54AAA2D4" w14:textId="77777777" w:rsidR="00777603" w:rsidRPr="00156A58" w:rsidRDefault="00777603" w:rsidP="00777603">
            <w:pPr>
              <w:jc w:val="center"/>
              <w:rPr>
                <w:kern w:val="2"/>
                <w:sz w:val="21"/>
                <w:szCs w:val="21"/>
              </w:rPr>
            </w:pPr>
            <w:r w:rsidRPr="00156A58">
              <w:rPr>
                <w:kern w:val="2"/>
                <w:sz w:val="21"/>
                <w:szCs w:val="21"/>
              </w:rPr>
              <w:t>薛埠河</w:t>
            </w:r>
          </w:p>
        </w:tc>
        <w:tc>
          <w:tcPr>
            <w:tcW w:w="1034" w:type="pct"/>
            <w:shd w:val="clear" w:color="auto" w:fill="auto"/>
            <w:vAlign w:val="center"/>
          </w:tcPr>
          <w:p w14:paraId="31359422" w14:textId="77777777" w:rsidR="00777603" w:rsidRPr="00156A58" w:rsidRDefault="00777603" w:rsidP="00777603">
            <w:pPr>
              <w:jc w:val="center"/>
              <w:rPr>
                <w:kern w:val="2"/>
                <w:sz w:val="21"/>
                <w:szCs w:val="21"/>
              </w:rPr>
            </w:pPr>
            <w:r w:rsidRPr="00156A58">
              <w:rPr>
                <w:kern w:val="2"/>
                <w:sz w:val="21"/>
                <w:szCs w:val="21"/>
              </w:rPr>
              <w:t>薛埠河与方麓溢洪河交汇处</w:t>
            </w:r>
          </w:p>
        </w:tc>
        <w:tc>
          <w:tcPr>
            <w:tcW w:w="928" w:type="pct"/>
            <w:vMerge/>
            <w:vAlign w:val="center"/>
          </w:tcPr>
          <w:p w14:paraId="6F809A8A" w14:textId="77777777" w:rsidR="00777603" w:rsidRPr="00156A58" w:rsidRDefault="00777603" w:rsidP="00777603">
            <w:pPr>
              <w:jc w:val="center"/>
              <w:rPr>
                <w:kern w:val="2"/>
                <w:sz w:val="21"/>
                <w:szCs w:val="21"/>
              </w:rPr>
            </w:pPr>
          </w:p>
        </w:tc>
        <w:tc>
          <w:tcPr>
            <w:tcW w:w="1244" w:type="pct"/>
            <w:vMerge/>
            <w:vAlign w:val="center"/>
          </w:tcPr>
          <w:p w14:paraId="33B59732" w14:textId="77777777" w:rsidR="00777603" w:rsidRPr="00156A58" w:rsidRDefault="00777603" w:rsidP="00777603">
            <w:pPr>
              <w:jc w:val="center"/>
              <w:rPr>
                <w:bCs/>
                <w:kern w:val="2"/>
                <w:sz w:val="21"/>
                <w:szCs w:val="21"/>
              </w:rPr>
            </w:pPr>
          </w:p>
        </w:tc>
      </w:tr>
      <w:tr w:rsidR="00156A58" w:rsidRPr="00156A58" w14:paraId="4AED35FF" w14:textId="77777777" w:rsidTr="001B300D">
        <w:trPr>
          <w:trHeight w:val="17"/>
          <w:jc w:val="center"/>
        </w:trPr>
        <w:tc>
          <w:tcPr>
            <w:tcW w:w="796" w:type="pct"/>
            <w:vAlign w:val="center"/>
          </w:tcPr>
          <w:p w14:paraId="476D579B" w14:textId="77777777" w:rsidR="00777603" w:rsidRPr="00156A58" w:rsidRDefault="00777603" w:rsidP="00777603">
            <w:pPr>
              <w:jc w:val="center"/>
              <w:rPr>
                <w:kern w:val="2"/>
                <w:sz w:val="21"/>
                <w:szCs w:val="21"/>
              </w:rPr>
            </w:pPr>
            <w:r w:rsidRPr="00156A58">
              <w:rPr>
                <w:kern w:val="2"/>
                <w:sz w:val="21"/>
                <w:szCs w:val="21"/>
              </w:rPr>
              <w:t>W5</w:t>
            </w:r>
          </w:p>
        </w:tc>
        <w:tc>
          <w:tcPr>
            <w:tcW w:w="998" w:type="pct"/>
            <w:shd w:val="clear" w:color="auto" w:fill="auto"/>
            <w:vAlign w:val="center"/>
          </w:tcPr>
          <w:p w14:paraId="48C6BE6F" w14:textId="77777777" w:rsidR="00777603" w:rsidRPr="00156A58" w:rsidRDefault="00777603" w:rsidP="00777603">
            <w:pPr>
              <w:jc w:val="center"/>
              <w:rPr>
                <w:kern w:val="2"/>
                <w:sz w:val="21"/>
                <w:szCs w:val="21"/>
              </w:rPr>
            </w:pPr>
            <w:r w:rsidRPr="00156A58">
              <w:rPr>
                <w:kern w:val="2"/>
                <w:sz w:val="21"/>
                <w:szCs w:val="21"/>
              </w:rPr>
              <w:t>薛埠河</w:t>
            </w:r>
          </w:p>
        </w:tc>
        <w:tc>
          <w:tcPr>
            <w:tcW w:w="1034" w:type="pct"/>
            <w:shd w:val="clear" w:color="auto" w:fill="auto"/>
            <w:vAlign w:val="center"/>
          </w:tcPr>
          <w:p w14:paraId="0B847C19" w14:textId="77777777" w:rsidR="00777603" w:rsidRPr="00156A58" w:rsidRDefault="00777603" w:rsidP="00777603">
            <w:pPr>
              <w:jc w:val="center"/>
              <w:rPr>
                <w:kern w:val="2"/>
                <w:sz w:val="21"/>
                <w:szCs w:val="21"/>
              </w:rPr>
            </w:pPr>
            <w:r w:rsidRPr="00156A58">
              <w:rPr>
                <w:kern w:val="2"/>
                <w:sz w:val="21"/>
                <w:szCs w:val="21"/>
              </w:rPr>
              <w:t>薛埠污水厂排口上游</w:t>
            </w:r>
            <w:r w:rsidRPr="00156A58">
              <w:rPr>
                <w:kern w:val="2"/>
                <w:sz w:val="21"/>
                <w:szCs w:val="21"/>
              </w:rPr>
              <w:t>500</w:t>
            </w:r>
            <w:r w:rsidRPr="00156A58">
              <w:rPr>
                <w:kern w:val="2"/>
                <w:sz w:val="21"/>
                <w:szCs w:val="21"/>
              </w:rPr>
              <w:t>米</w:t>
            </w:r>
          </w:p>
        </w:tc>
        <w:tc>
          <w:tcPr>
            <w:tcW w:w="928" w:type="pct"/>
            <w:vMerge w:val="restart"/>
            <w:vAlign w:val="center"/>
          </w:tcPr>
          <w:p w14:paraId="74998167" w14:textId="77777777" w:rsidR="00777603" w:rsidRPr="00156A58" w:rsidRDefault="00777603" w:rsidP="00777603">
            <w:pPr>
              <w:jc w:val="center"/>
              <w:rPr>
                <w:kern w:val="2"/>
                <w:sz w:val="21"/>
                <w:szCs w:val="21"/>
              </w:rPr>
            </w:pPr>
            <w:r w:rsidRPr="00156A58">
              <w:rPr>
                <w:kern w:val="2"/>
                <w:sz w:val="21"/>
                <w:szCs w:val="21"/>
              </w:rPr>
              <w:t>/</w:t>
            </w:r>
          </w:p>
        </w:tc>
        <w:tc>
          <w:tcPr>
            <w:tcW w:w="1244" w:type="pct"/>
            <w:vMerge w:val="restart"/>
            <w:vAlign w:val="center"/>
          </w:tcPr>
          <w:p w14:paraId="400640B5" w14:textId="61299A3F" w:rsidR="00777603" w:rsidRPr="00156A58" w:rsidRDefault="001B300D" w:rsidP="001B300D">
            <w:pPr>
              <w:rPr>
                <w:kern w:val="2"/>
                <w:sz w:val="21"/>
                <w:szCs w:val="21"/>
              </w:rPr>
            </w:pPr>
            <w:r w:rsidRPr="00156A58">
              <w:rPr>
                <w:bCs/>
                <w:kern w:val="2"/>
                <w:sz w:val="21"/>
                <w:szCs w:val="21"/>
              </w:rPr>
              <w:t>引用《金坛茅山旅游度假区空间发展总体规划（</w:t>
            </w:r>
            <w:r w:rsidRPr="00156A58">
              <w:rPr>
                <w:bCs/>
                <w:kern w:val="2"/>
                <w:sz w:val="21"/>
                <w:szCs w:val="21"/>
              </w:rPr>
              <w:t>2024~2035</w:t>
            </w:r>
            <w:r w:rsidRPr="00156A58">
              <w:rPr>
                <w:bCs/>
                <w:kern w:val="2"/>
                <w:sz w:val="21"/>
                <w:szCs w:val="21"/>
              </w:rPr>
              <w:lastRenderedPageBreak/>
              <w:t>年）环境影响报告书》，</w:t>
            </w:r>
            <w:r w:rsidR="00777603" w:rsidRPr="00156A58">
              <w:rPr>
                <w:bCs/>
                <w:kern w:val="2"/>
                <w:sz w:val="21"/>
                <w:szCs w:val="21"/>
              </w:rPr>
              <w:t>pH</w:t>
            </w:r>
            <w:r w:rsidR="00777603" w:rsidRPr="00156A58">
              <w:rPr>
                <w:bCs/>
                <w:kern w:val="2"/>
                <w:sz w:val="21"/>
                <w:szCs w:val="21"/>
              </w:rPr>
              <w:t>、</w:t>
            </w:r>
            <w:r w:rsidR="00777603" w:rsidRPr="00156A58">
              <w:rPr>
                <w:bCs/>
                <w:kern w:val="2"/>
                <w:sz w:val="21"/>
                <w:szCs w:val="21"/>
              </w:rPr>
              <w:t>COD</w:t>
            </w:r>
            <w:r w:rsidR="00777603" w:rsidRPr="00156A58">
              <w:rPr>
                <w:bCs/>
                <w:kern w:val="2"/>
                <w:sz w:val="21"/>
                <w:szCs w:val="21"/>
              </w:rPr>
              <w:t>、高锰酸盐指数、</w:t>
            </w:r>
            <w:r w:rsidR="00777603" w:rsidRPr="00156A58">
              <w:rPr>
                <w:bCs/>
                <w:kern w:val="2"/>
                <w:sz w:val="21"/>
                <w:szCs w:val="21"/>
              </w:rPr>
              <w:t>NH3-N</w:t>
            </w:r>
            <w:r w:rsidR="00777603" w:rsidRPr="00156A58">
              <w:rPr>
                <w:bCs/>
                <w:kern w:val="2"/>
                <w:sz w:val="21"/>
                <w:szCs w:val="21"/>
              </w:rPr>
              <w:t>、</w:t>
            </w:r>
            <w:r w:rsidR="00777603" w:rsidRPr="00156A58">
              <w:rPr>
                <w:bCs/>
                <w:kern w:val="2"/>
                <w:sz w:val="21"/>
                <w:szCs w:val="21"/>
              </w:rPr>
              <w:t>TP</w:t>
            </w:r>
            <w:r w:rsidR="00777603" w:rsidRPr="00156A58">
              <w:rPr>
                <w:bCs/>
                <w:kern w:val="2"/>
                <w:sz w:val="21"/>
                <w:szCs w:val="21"/>
              </w:rPr>
              <w:t>、</w:t>
            </w:r>
            <w:r w:rsidR="00777603" w:rsidRPr="00156A58">
              <w:rPr>
                <w:bCs/>
                <w:kern w:val="2"/>
                <w:sz w:val="21"/>
                <w:szCs w:val="21"/>
              </w:rPr>
              <w:t>TN</w:t>
            </w:r>
            <w:r w:rsidR="00777603" w:rsidRPr="00156A58">
              <w:rPr>
                <w:bCs/>
                <w:kern w:val="2"/>
                <w:sz w:val="21"/>
                <w:szCs w:val="21"/>
              </w:rPr>
              <w:t>、石油类、挥发酚</w:t>
            </w:r>
          </w:p>
        </w:tc>
      </w:tr>
      <w:tr w:rsidR="00156A58" w:rsidRPr="00156A58" w14:paraId="33DD20AD" w14:textId="77777777" w:rsidTr="001B300D">
        <w:trPr>
          <w:trHeight w:val="17"/>
          <w:jc w:val="center"/>
        </w:trPr>
        <w:tc>
          <w:tcPr>
            <w:tcW w:w="796" w:type="pct"/>
            <w:vAlign w:val="center"/>
          </w:tcPr>
          <w:p w14:paraId="093D541A" w14:textId="77777777" w:rsidR="00777603" w:rsidRPr="00156A58" w:rsidRDefault="00777603" w:rsidP="00777603">
            <w:pPr>
              <w:jc w:val="center"/>
              <w:rPr>
                <w:kern w:val="2"/>
                <w:sz w:val="21"/>
                <w:szCs w:val="21"/>
              </w:rPr>
            </w:pPr>
            <w:r w:rsidRPr="00156A58">
              <w:rPr>
                <w:kern w:val="2"/>
                <w:sz w:val="21"/>
                <w:szCs w:val="21"/>
              </w:rPr>
              <w:t>W6</w:t>
            </w:r>
          </w:p>
        </w:tc>
        <w:tc>
          <w:tcPr>
            <w:tcW w:w="998" w:type="pct"/>
            <w:shd w:val="clear" w:color="auto" w:fill="auto"/>
            <w:vAlign w:val="center"/>
          </w:tcPr>
          <w:p w14:paraId="10D02278" w14:textId="77777777" w:rsidR="00777603" w:rsidRPr="00156A58" w:rsidRDefault="00777603" w:rsidP="00777603">
            <w:pPr>
              <w:jc w:val="center"/>
              <w:rPr>
                <w:kern w:val="2"/>
                <w:sz w:val="21"/>
                <w:szCs w:val="21"/>
              </w:rPr>
            </w:pPr>
            <w:r w:rsidRPr="00156A58">
              <w:rPr>
                <w:kern w:val="2"/>
                <w:sz w:val="21"/>
                <w:szCs w:val="21"/>
              </w:rPr>
              <w:t>薛埠河</w:t>
            </w:r>
          </w:p>
        </w:tc>
        <w:tc>
          <w:tcPr>
            <w:tcW w:w="1034" w:type="pct"/>
            <w:shd w:val="clear" w:color="auto" w:fill="auto"/>
            <w:vAlign w:val="center"/>
          </w:tcPr>
          <w:p w14:paraId="1BC711D7" w14:textId="77777777" w:rsidR="00777603" w:rsidRPr="00156A58" w:rsidRDefault="00777603" w:rsidP="00777603">
            <w:pPr>
              <w:jc w:val="center"/>
              <w:rPr>
                <w:kern w:val="2"/>
                <w:sz w:val="21"/>
                <w:szCs w:val="21"/>
              </w:rPr>
            </w:pPr>
            <w:r w:rsidRPr="00156A58">
              <w:rPr>
                <w:kern w:val="2"/>
                <w:sz w:val="21"/>
                <w:szCs w:val="21"/>
              </w:rPr>
              <w:t>薛埠河污水厂排</w:t>
            </w:r>
            <w:r w:rsidRPr="00156A58">
              <w:rPr>
                <w:kern w:val="2"/>
                <w:sz w:val="21"/>
                <w:szCs w:val="21"/>
              </w:rPr>
              <w:lastRenderedPageBreak/>
              <w:t>口下游</w:t>
            </w:r>
            <w:r w:rsidRPr="00156A58">
              <w:rPr>
                <w:kern w:val="2"/>
                <w:sz w:val="21"/>
                <w:szCs w:val="21"/>
              </w:rPr>
              <w:t>1500</w:t>
            </w:r>
            <w:r w:rsidRPr="00156A58">
              <w:rPr>
                <w:kern w:val="2"/>
                <w:sz w:val="21"/>
                <w:szCs w:val="21"/>
              </w:rPr>
              <w:t>米</w:t>
            </w:r>
          </w:p>
        </w:tc>
        <w:tc>
          <w:tcPr>
            <w:tcW w:w="928" w:type="pct"/>
            <w:vMerge/>
            <w:vAlign w:val="center"/>
          </w:tcPr>
          <w:p w14:paraId="3F041A15" w14:textId="77777777" w:rsidR="00777603" w:rsidRPr="00156A58" w:rsidRDefault="00777603" w:rsidP="00777603">
            <w:pPr>
              <w:jc w:val="center"/>
              <w:rPr>
                <w:kern w:val="2"/>
                <w:sz w:val="21"/>
                <w:szCs w:val="21"/>
              </w:rPr>
            </w:pPr>
          </w:p>
        </w:tc>
        <w:tc>
          <w:tcPr>
            <w:tcW w:w="1244" w:type="pct"/>
            <w:vMerge/>
            <w:vAlign w:val="center"/>
          </w:tcPr>
          <w:p w14:paraId="1B695B37" w14:textId="77777777" w:rsidR="00777603" w:rsidRPr="00156A58" w:rsidRDefault="00777603" w:rsidP="00777603">
            <w:pPr>
              <w:jc w:val="center"/>
              <w:rPr>
                <w:kern w:val="2"/>
                <w:sz w:val="21"/>
                <w:szCs w:val="21"/>
              </w:rPr>
            </w:pPr>
          </w:p>
        </w:tc>
      </w:tr>
    </w:tbl>
    <w:p w14:paraId="453B6291" w14:textId="77777777" w:rsidR="00777603" w:rsidRPr="00156A58" w:rsidRDefault="00777603" w:rsidP="00777603">
      <w:pPr>
        <w:spacing w:line="540" w:lineRule="exact"/>
        <w:ind w:left="482"/>
        <w:rPr>
          <w:b/>
          <w:kern w:val="2"/>
          <w:sz w:val="24"/>
          <w:szCs w:val="24"/>
        </w:rPr>
      </w:pPr>
      <w:r w:rsidRPr="00156A58">
        <w:rPr>
          <w:b/>
          <w:kern w:val="2"/>
          <w:sz w:val="24"/>
          <w:szCs w:val="24"/>
        </w:rPr>
        <w:t>2</w:t>
      </w:r>
      <w:r w:rsidRPr="00156A58">
        <w:rPr>
          <w:b/>
          <w:kern w:val="2"/>
          <w:sz w:val="24"/>
          <w:szCs w:val="24"/>
        </w:rPr>
        <w:t>、监测时间及频率</w:t>
      </w:r>
    </w:p>
    <w:p w14:paraId="124126BA"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连续监测</w:t>
      </w:r>
      <w:r w:rsidRPr="00156A58">
        <w:rPr>
          <w:kern w:val="2"/>
          <w:sz w:val="24"/>
          <w:szCs w:val="24"/>
        </w:rPr>
        <w:t>3</w:t>
      </w:r>
      <w:r w:rsidRPr="00156A58">
        <w:rPr>
          <w:kern w:val="2"/>
          <w:sz w:val="24"/>
          <w:szCs w:val="24"/>
        </w:rPr>
        <w:t>天，每天监测</w:t>
      </w:r>
      <w:r w:rsidRPr="00156A58">
        <w:rPr>
          <w:kern w:val="2"/>
          <w:sz w:val="24"/>
          <w:szCs w:val="24"/>
        </w:rPr>
        <w:t>2</w:t>
      </w:r>
      <w:r w:rsidRPr="00156A58">
        <w:rPr>
          <w:kern w:val="2"/>
          <w:sz w:val="24"/>
          <w:szCs w:val="24"/>
        </w:rPr>
        <w:t>次。</w:t>
      </w:r>
    </w:p>
    <w:p w14:paraId="68775D13" w14:textId="77777777" w:rsidR="00777603" w:rsidRPr="00156A58" w:rsidRDefault="00777603" w:rsidP="00777603">
      <w:pPr>
        <w:spacing w:line="540" w:lineRule="exact"/>
        <w:ind w:left="482"/>
        <w:rPr>
          <w:b/>
          <w:kern w:val="2"/>
          <w:sz w:val="24"/>
          <w:szCs w:val="24"/>
        </w:rPr>
      </w:pPr>
      <w:r w:rsidRPr="00156A58">
        <w:rPr>
          <w:b/>
          <w:kern w:val="2"/>
          <w:sz w:val="24"/>
          <w:szCs w:val="24"/>
        </w:rPr>
        <w:t>3</w:t>
      </w:r>
      <w:r w:rsidRPr="00156A58">
        <w:rPr>
          <w:b/>
          <w:kern w:val="2"/>
          <w:sz w:val="24"/>
          <w:szCs w:val="24"/>
        </w:rPr>
        <w:t>、监测方法</w:t>
      </w:r>
    </w:p>
    <w:p w14:paraId="463A81E3" w14:textId="68D95CA6" w:rsidR="00777603" w:rsidRPr="00156A58" w:rsidRDefault="00777603" w:rsidP="00777603">
      <w:pPr>
        <w:spacing w:line="540" w:lineRule="exact"/>
        <w:ind w:firstLineChars="200" w:firstLine="480"/>
        <w:rPr>
          <w:kern w:val="2"/>
          <w:sz w:val="24"/>
          <w:szCs w:val="24"/>
        </w:rPr>
      </w:pPr>
      <w:r w:rsidRPr="00156A58">
        <w:rPr>
          <w:kern w:val="2"/>
          <w:sz w:val="24"/>
          <w:szCs w:val="24"/>
        </w:rPr>
        <w:t>地表水环境质量现状监测按《环境监测技术规范》和《水和废水监测分析方法》进行，见表</w:t>
      </w:r>
      <w:r w:rsidRPr="00156A58">
        <w:rPr>
          <w:kern w:val="2"/>
          <w:sz w:val="24"/>
          <w:szCs w:val="24"/>
        </w:rPr>
        <w:t>3.4-</w:t>
      </w:r>
      <w:r w:rsidR="00DF5292" w:rsidRPr="00156A58">
        <w:rPr>
          <w:kern w:val="2"/>
          <w:sz w:val="24"/>
          <w:szCs w:val="24"/>
        </w:rPr>
        <w:t>10</w:t>
      </w:r>
      <w:r w:rsidRPr="00156A58">
        <w:rPr>
          <w:kern w:val="2"/>
          <w:sz w:val="24"/>
          <w:szCs w:val="24"/>
        </w:rPr>
        <w:t>。</w:t>
      </w:r>
    </w:p>
    <w:p w14:paraId="4D95AF17" w14:textId="37208B27"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10</w:t>
      </w:r>
      <w:r w:rsidRPr="00156A58">
        <w:rPr>
          <w:b/>
          <w:bCs/>
          <w:kern w:val="2"/>
          <w:sz w:val="21"/>
          <w:szCs w:val="21"/>
        </w:rPr>
        <w:t xml:space="preserve"> </w:t>
      </w:r>
      <w:r w:rsidRPr="00156A58">
        <w:rPr>
          <w:b/>
          <w:bCs/>
          <w:kern w:val="2"/>
          <w:sz w:val="21"/>
          <w:szCs w:val="21"/>
        </w:rPr>
        <w:t>地表水环境质量监测方法</w:t>
      </w:r>
    </w:p>
    <w:tbl>
      <w:tblPr>
        <w:tblW w:w="8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8"/>
        <w:gridCol w:w="1859"/>
        <w:gridCol w:w="3969"/>
        <w:gridCol w:w="1956"/>
      </w:tblGrid>
      <w:tr w:rsidR="00156A58" w:rsidRPr="00156A58" w14:paraId="2DE182C4" w14:textId="77777777" w:rsidTr="009F097F">
        <w:trPr>
          <w:trHeight w:val="227"/>
          <w:tblHeader/>
          <w:jc w:val="center"/>
        </w:trPr>
        <w:tc>
          <w:tcPr>
            <w:tcW w:w="688" w:type="dxa"/>
            <w:vAlign w:val="center"/>
          </w:tcPr>
          <w:p w14:paraId="026AE618"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序号</w:t>
            </w:r>
          </w:p>
        </w:tc>
        <w:tc>
          <w:tcPr>
            <w:tcW w:w="1859" w:type="dxa"/>
            <w:vAlign w:val="center"/>
          </w:tcPr>
          <w:p w14:paraId="5A09C6F0"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监测项目</w:t>
            </w:r>
          </w:p>
        </w:tc>
        <w:tc>
          <w:tcPr>
            <w:tcW w:w="3969" w:type="dxa"/>
            <w:vAlign w:val="center"/>
          </w:tcPr>
          <w:p w14:paraId="4421C313"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分析方法</w:t>
            </w:r>
          </w:p>
        </w:tc>
        <w:tc>
          <w:tcPr>
            <w:tcW w:w="1956" w:type="dxa"/>
            <w:vAlign w:val="center"/>
          </w:tcPr>
          <w:p w14:paraId="5E45913C"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监测标准名称</w:t>
            </w:r>
          </w:p>
        </w:tc>
      </w:tr>
      <w:tr w:rsidR="00156A58" w:rsidRPr="00156A58" w14:paraId="6C58EB3E" w14:textId="77777777" w:rsidTr="009F097F">
        <w:trPr>
          <w:trHeight w:val="227"/>
          <w:jc w:val="center"/>
        </w:trPr>
        <w:tc>
          <w:tcPr>
            <w:tcW w:w="688" w:type="dxa"/>
            <w:vAlign w:val="center"/>
          </w:tcPr>
          <w:p w14:paraId="3F62561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w:t>
            </w:r>
          </w:p>
        </w:tc>
        <w:tc>
          <w:tcPr>
            <w:tcW w:w="1859" w:type="dxa"/>
            <w:vAlign w:val="center"/>
          </w:tcPr>
          <w:p w14:paraId="3A8EB09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pH</w:t>
            </w:r>
          </w:p>
        </w:tc>
        <w:tc>
          <w:tcPr>
            <w:tcW w:w="3969" w:type="dxa"/>
            <w:vAlign w:val="center"/>
          </w:tcPr>
          <w:p w14:paraId="0F1955B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pH</w:t>
            </w:r>
            <w:r w:rsidRPr="00156A58">
              <w:rPr>
                <w:sz w:val="21"/>
                <w:szCs w:val="21"/>
              </w:rPr>
              <w:t>值的测定</w:t>
            </w:r>
            <w:r w:rsidRPr="00156A58">
              <w:rPr>
                <w:sz w:val="21"/>
                <w:szCs w:val="21"/>
              </w:rPr>
              <w:t xml:space="preserve"> </w:t>
            </w:r>
            <w:r w:rsidRPr="00156A58">
              <w:rPr>
                <w:sz w:val="21"/>
                <w:szCs w:val="21"/>
              </w:rPr>
              <w:t>玻璃电极法</w:t>
            </w:r>
          </w:p>
        </w:tc>
        <w:tc>
          <w:tcPr>
            <w:tcW w:w="1956" w:type="dxa"/>
            <w:vAlign w:val="center"/>
          </w:tcPr>
          <w:p w14:paraId="59FA248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GB/T6920-1986</w:t>
            </w:r>
          </w:p>
        </w:tc>
      </w:tr>
      <w:tr w:rsidR="00156A58" w:rsidRPr="00156A58" w14:paraId="30CDB98A" w14:textId="77777777" w:rsidTr="009F097F">
        <w:trPr>
          <w:trHeight w:val="227"/>
          <w:jc w:val="center"/>
        </w:trPr>
        <w:tc>
          <w:tcPr>
            <w:tcW w:w="688" w:type="dxa"/>
            <w:vAlign w:val="center"/>
          </w:tcPr>
          <w:p w14:paraId="2A45A84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w:t>
            </w:r>
          </w:p>
        </w:tc>
        <w:tc>
          <w:tcPr>
            <w:tcW w:w="1859" w:type="dxa"/>
            <w:vAlign w:val="center"/>
          </w:tcPr>
          <w:p w14:paraId="4D5678B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化学需氧量</w:t>
            </w:r>
          </w:p>
        </w:tc>
        <w:tc>
          <w:tcPr>
            <w:tcW w:w="3969" w:type="dxa"/>
            <w:vAlign w:val="center"/>
          </w:tcPr>
          <w:p w14:paraId="096145F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w:t>
            </w:r>
            <w:r w:rsidRPr="00156A58">
              <w:rPr>
                <w:sz w:val="21"/>
                <w:szCs w:val="21"/>
              </w:rPr>
              <w:t>化学需氧量的测定</w:t>
            </w:r>
            <w:r w:rsidRPr="00156A58">
              <w:rPr>
                <w:sz w:val="21"/>
                <w:szCs w:val="21"/>
              </w:rPr>
              <w:t xml:space="preserve"> </w:t>
            </w:r>
            <w:r w:rsidRPr="00156A58">
              <w:rPr>
                <w:sz w:val="21"/>
                <w:szCs w:val="21"/>
              </w:rPr>
              <w:t>重铬酸盐法</w:t>
            </w:r>
          </w:p>
        </w:tc>
        <w:tc>
          <w:tcPr>
            <w:tcW w:w="1956" w:type="dxa"/>
            <w:vAlign w:val="center"/>
          </w:tcPr>
          <w:p w14:paraId="73C6E86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HJ 828-2017</w:t>
            </w:r>
          </w:p>
        </w:tc>
      </w:tr>
      <w:tr w:rsidR="00156A58" w:rsidRPr="00156A58" w14:paraId="06167778" w14:textId="77777777" w:rsidTr="009F097F">
        <w:trPr>
          <w:trHeight w:val="227"/>
          <w:jc w:val="center"/>
        </w:trPr>
        <w:tc>
          <w:tcPr>
            <w:tcW w:w="688" w:type="dxa"/>
            <w:vAlign w:val="center"/>
          </w:tcPr>
          <w:p w14:paraId="5F53B6F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w:t>
            </w:r>
          </w:p>
        </w:tc>
        <w:tc>
          <w:tcPr>
            <w:tcW w:w="1859" w:type="dxa"/>
            <w:vAlign w:val="center"/>
          </w:tcPr>
          <w:p w14:paraId="299F787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悬浮物</w:t>
            </w:r>
          </w:p>
        </w:tc>
        <w:tc>
          <w:tcPr>
            <w:tcW w:w="3969" w:type="dxa"/>
            <w:vAlign w:val="center"/>
          </w:tcPr>
          <w:p w14:paraId="65DDAA1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w:t>
            </w:r>
            <w:r w:rsidRPr="00156A58">
              <w:rPr>
                <w:sz w:val="21"/>
                <w:szCs w:val="21"/>
              </w:rPr>
              <w:t>悬浮物的测定</w:t>
            </w:r>
            <w:r w:rsidRPr="00156A58">
              <w:rPr>
                <w:sz w:val="21"/>
                <w:szCs w:val="21"/>
              </w:rPr>
              <w:t xml:space="preserve"> </w:t>
            </w:r>
            <w:r w:rsidRPr="00156A58">
              <w:rPr>
                <w:sz w:val="21"/>
                <w:szCs w:val="21"/>
              </w:rPr>
              <w:t>重量法</w:t>
            </w:r>
          </w:p>
        </w:tc>
        <w:tc>
          <w:tcPr>
            <w:tcW w:w="1956" w:type="dxa"/>
            <w:vAlign w:val="center"/>
          </w:tcPr>
          <w:p w14:paraId="03D4643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GB 11901-89</w:t>
            </w:r>
          </w:p>
        </w:tc>
      </w:tr>
      <w:tr w:rsidR="00156A58" w:rsidRPr="00156A58" w14:paraId="07F88C4E" w14:textId="77777777" w:rsidTr="009F097F">
        <w:trPr>
          <w:trHeight w:val="227"/>
          <w:jc w:val="center"/>
        </w:trPr>
        <w:tc>
          <w:tcPr>
            <w:tcW w:w="688" w:type="dxa"/>
            <w:vAlign w:val="center"/>
          </w:tcPr>
          <w:p w14:paraId="26F1DB0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w:t>
            </w:r>
          </w:p>
        </w:tc>
        <w:tc>
          <w:tcPr>
            <w:tcW w:w="1859" w:type="dxa"/>
            <w:vAlign w:val="center"/>
          </w:tcPr>
          <w:p w14:paraId="276BC03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氨氮</w:t>
            </w:r>
          </w:p>
        </w:tc>
        <w:tc>
          <w:tcPr>
            <w:tcW w:w="3969" w:type="dxa"/>
            <w:vAlign w:val="center"/>
          </w:tcPr>
          <w:p w14:paraId="6BB97AF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w:t>
            </w:r>
            <w:r w:rsidRPr="00156A58">
              <w:rPr>
                <w:sz w:val="21"/>
                <w:szCs w:val="21"/>
              </w:rPr>
              <w:t>氨氮的测定</w:t>
            </w:r>
            <w:r w:rsidRPr="00156A58">
              <w:rPr>
                <w:sz w:val="21"/>
                <w:szCs w:val="21"/>
              </w:rPr>
              <w:t xml:space="preserve"> </w:t>
            </w:r>
            <w:r w:rsidRPr="00156A58">
              <w:rPr>
                <w:sz w:val="21"/>
                <w:szCs w:val="21"/>
              </w:rPr>
              <w:t>纳氏试剂分光光度法</w:t>
            </w:r>
          </w:p>
        </w:tc>
        <w:tc>
          <w:tcPr>
            <w:tcW w:w="1956" w:type="dxa"/>
            <w:vAlign w:val="center"/>
          </w:tcPr>
          <w:p w14:paraId="45AFE53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HJ 535-2009</w:t>
            </w:r>
          </w:p>
        </w:tc>
      </w:tr>
      <w:tr w:rsidR="00156A58" w:rsidRPr="00156A58" w14:paraId="145106D1" w14:textId="77777777" w:rsidTr="009F097F">
        <w:trPr>
          <w:trHeight w:val="227"/>
          <w:jc w:val="center"/>
        </w:trPr>
        <w:tc>
          <w:tcPr>
            <w:tcW w:w="688" w:type="dxa"/>
            <w:vAlign w:val="center"/>
          </w:tcPr>
          <w:p w14:paraId="652B375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5</w:t>
            </w:r>
          </w:p>
        </w:tc>
        <w:tc>
          <w:tcPr>
            <w:tcW w:w="1859" w:type="dxa"/>
            <w:vAlign w:val="center"/>
          </w:tcPr>
          <w:p w14:paraId="45F70ED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总磷</w:t>
            </w:r>
          </w:p>
        </w:tc>
        <w:tc>
          <w:tcPr>
            <w:tcW w:w="3969" w:type="dxa"/>
            <w:vAlign w:val="center"/>
          </w:tcPr>
          <w:p w14:paraId="3201798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w:t>
            </w:r>
            <w:r w:rsidRPr="00156A58">
              <w:rPr>
                <w:sz w:val="21"/>
                <w:szCs w:val="21"/>
              </w:rPr>
              <w:t>总磷的测定</w:t>
            </w:r>
            <w:r w:rsidRPr="00156A58">
              <w:rPr>
                <w:sz w:val="21"/>
                <w:szCs w:val="21"/>
              </w:rPr>
              <w:t xml:space="preserve"> </w:t>
            </w:r>
            <w:r w:rsidRPr="00156A58">
              <w:rPr>
                <w:sz w:val="21"/>
                <w:szCs w:val="21"/>
              </w:rPr>
              <w:t>钼酸铵分光光度法</w:t>
            </w:r>
          </w:p>
        </w:tc>
        <w:tc>
          <w:tcPr>
            <w:tcW w:w="1956" w:type="dxa"/>
            <w:vAlign w:val="center"/>
          </w:tcPr>
          <w:p w14:paraId="7DA093B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GB/T11893-1989</w:t>
            </w:r>
          </w:p>
        </w:tc>
      </w:tr>
      <w:tr w:rsidR="00156A58" w:rsidRPr="00156A58" w14:paraId="654C6A41" w14:textId="77777777" w:rsidTr="009F097F">
        <w:trPr>
          <w:trHeight w:val="227"/>
          <w:jc w:val="center"/>
        </w:trPr>
        <w:tc>
          <w:tcPr>
            <w:tcW w:w="688" w:type="dxa"/>
            <w:vAlign w:val="center"/>
          </w:tcPr>
          <w:p w14:paraId="037F404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6</w:t>
            </w:r>
          </w:p>
        </w:tc>
        <w:tc>
          <w:tcPr>
            <w:tcW w:w="1859" w:type="dxa"/>
            <w:vAlign w:val="center"/>
          </w:tcPr>
          <w:p w14:paraId="43D231D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石油类</w:t>
            </w:r>
          </w:p>
        </w:tc>
        <w:tc>
          <w:tcPr>
            <w:tcW w:w="3969" w:type="dxa"/>
            <w:vAlign w:val="center"/>
          </w:tcPr>
          <w:p w14:paraId="71CF18F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水质</w:t>
            </w:r>
            <w:r w:rsidRPr="00156A58">
              <w:rPr>
                <w:sz w:val="21"/>
                <w:szCs w:val="21"/>
              </w:rPr>
              <w:t xml:space="preserve"> </w:t>
            </w:r>
            <w:r w:rsidRPr="00156A58">
              <w:rPr>
                <w:sz w:val="21"/>
                <w:szCs w:val="21"/>
              </w:rPr>
              <w:t>石油类的测定</w:t>
            </w:r>
            <w:r w:rsidRPr="00156A58">
              <w:rPr>
                <w:sz w:val="21"/>
                <w:szCs w:val="21"/>
              </w:rPr>
              <w:t xml:space="preserve"> </w:t>
            </w:r>
            <w:r w:rsidRPr="00156A58">
              <w:rPr>
                <w:sz w:val="21"/>
                <w:szCs w:val="21"/>
              </w:rPr>
              <w:t>紫外分光光度法</w:t>
            </w:r>
          </w:p>
        </w:tc>
        <w:tc>
          <w:tcPr>
            <w:tcW w:w="1956" w:type="dxa"/>
            <w:vAlign w:val="center"/>
          </w:tcPr>
          <w:p w14:paraId="30FC977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HJ 970-2018</w:t>
            </w:r>
          </w:p>
        </w:tc>
      </w:tr>
      <w:tr w:rsidR="00156A58" w:rsidRPr="00156A58" w14:paraId="3319F7BE" w14:textId="77777777" w:rsidTr="009F097F">
        <w:trPr>
          <w:trHeight w:val="227"/>
          <w:jc w:val="center"/>
        </w:trPr>
        <w:tc>
          <w:tcPr>
            <w:tcW w:w="688" w:type="dxa"/>
            <w:vAlign w:val="center"/>
          </w:tcPr>
          <w:p w14:paraId="3F95234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w:t>
            </w:r>
          </w:p>
        </w:tc>
        <w:tc>
          <w:tcPr>
            <w:tcW w:w="1859" w:type="dxa"/>
            <w:vAlign w:val="center"/>
          </w:tcPr>
          <w:p w14:paraId="5776D7D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高锰酸盐指数</w:t>
            </w:r>
          </w:p>
        </w:tc>
        <w:tc>
          <w:tcPr>
            <w:tcW w:w="3969" w:type="dxa"/>
            <w:vAlign w:val="center"/>
          </w:tcPr>
          <w:p w14:paraId="05445CA2" w14:textId="77777777" w:rsidR="00777603" w:rsidRPr="00156A58" w:rsidRDefault="00777603" w:rsidP="00777603">
            <w:pPr>
              <w:tabs>
                <w:tab w:val="left" w:pos="1134"/>
                <w:tab w:val="left" w:pos="1440"/>
                <w:tab w:val="left" w:pos="2736"/>
                <w:tab w:val="left" w:pos="2880"/>
                <w:tab w:val="left" w:pos="10944"/>
              </w:tabs>
              <w:autoSpaceDE w:val="0"/>
              <w:autoSpaceDN w:val="0"/>
              <w:jc w:val="center"/>
              <w:rPr>
                <w:sz w:val="21"/>
                <w:szCs w:val="21"/>
              </w:rPr>
            </w:pPr>
            <w:r w:rsidRPr="00156A58">
              <w:rPr>
                <w:kern w:val="2"/>
                <w:sz w:val="21"/>
                <w:szCs w:val="21"/>
              </w:rPr>
              <w:t>水质</w:t>
            </w:r>
            <w:r w:rsidRPr="00156A58">
              <w:rPr>
                <w:kern w:val="2"/>
                <w:sz w:val="21"/>
                <w:szCs w:val="21"/>
              </w:rPr>
              <w:t xml:space="preserve"> </w:t>
            </w:r>
            <w:r w:rsidRPr="00156A58">
              <w:rPr>
                <w:kern w:val="2"/>
                <w:sz w:val="21"/>
                <w:szCs w:val="21"/>
              </w:rPr>
              <w:t>高锰酸盐指数的测定</w:t>
            </w:r>
          </w:p>
        </w:tc>
        <w:tc>
          <w:tcPr>
            <w:tcW w:w="1956" w:type="dxa"/>
            <w:vAlign w:val="center"/>
          </w:tcPr>
          <w:p w14:paraId="2AA2656E" w14:textId="77777777" w:rsidR="00777603" w:rsidRPr="00156A58" w:rsidRDefault="00777603" w:rsidP="00777603">
            <w:pPr>
              <w:tabs>
                <w:tab w:val="left" w:pos="1134"/>
                <w:tab w:val="left" w:pos="1440"/>
                <w:tab w:val="left" w:pos="2736"/>
                <w:tab w:val="left" w:pos="2880"/>
                <w:tab w:val="left" w:pos="10944"/>
              </w:tabs>
              <w:autoSpaceDE w:val="0"/>
              <w:autoSpaceDN w:val="0"/>
              <w:jc w:val="center"/>
              <w:rPr>
                <w:sz w:val="21"/>
                <w:szCs w:val="21"/>
              </w:rPr>
            </w:pPr>
            <w:r w:rsidRPr="00156A58">
              <w:rPr>
                <w:kern w:val="2"/>
                <w:sz w:val="21"/>
                <w:szCs w:val="21"/>
              </w:rPr>
              <w:t>GB/T 11892-1989</w:t>
            </w:r>
          </w:p>
        </w:tc>
      </w:tr>
    </w:tbl>
    <w:p w14:paraId="0641F225" w14:textId="77777777" w:rsidR="00777603" w:rsidRPr="00156A58" w:rsidRDefault="00777603" w:rsidP="00777603">
      <w:pPr>
        <w:spacing w:line="540" w:lineRule="exact"/>
        <w:ind w:left="482"/>
        <w:rPr>
          <w:b/>
          <w:kern w:val="2"/>
          <w:sz w:val="24"/>
          <w:szCs w:val="24"/>
        </w:rPr>
      </w:pPr>
      <w:r w:rsidRPr="00156A58">
        <w:rPr>
          <w:b/>
          <w:kern w:val="2"/>
          <w:sz w:val="24"/>
          <w:szCs w:val="24"/>
        </w:rPr>
        <w:t>4</w:t>
      </w:r>
      <w:r w:rsidRPr="00156A58">
        <w:rPr>
          <w:b/>
          <w:kern w:val="2"/>
          <w:sz w:val="24"/>
          <w:szCs w:val="24"/>
        </w:rPr>
        <w:t>、监测结果</w:t>
      </w:r>
    </w:p>
    <w:p w14:paraId="2AF318CF" w14:textId="107AD673" w:rsidR="00777603" w:rsidRPr="00156A58" w:rsidRDefault="00777603" w:rsidP="00777603">
      <w:pPr>
        <w:spacing w:line="540" w:lineRule="exact"/>
        <w:ind w:firstLineChars="200" w:firstLine="480"/>
        <w:rPr>
          <w:kern w:val="2"/>
          <w:sz w:val="24"/>
          <w:szCs w:val="24"/>
        </w:rPr>
      </w:pPr>
      <w:r w:rsidRPr="00156A58">
        <w:rPr>
          <w:kern w:val="2"/>
          <w:sz w:val="24"/>
          <w:szCs w:val="24"/>
        </w:rPr>
        <w:t>地表水环境质量现状监测结果见表</w:t>
      </w:r>
      <w:r w:rsidRPr="00156A58">
        <w:rPr>
          <w:kern w:val="2"/>
          <w:sz w:val="24"/>
          <w:szCs w:val="24"/>
        </w:rPr>
        <w:t>3.4-</w:t>
      </w:r>
      <w:r w:rsidR="00DF5292" w:rsidRPr="00156A58">
        <w:rPr>
          <w:kern w:val="2"/>
          <w:sz w:val="24"/>
          <w:szCs w:val="24"/>
        </w:rPr>
        <w:t>11</w:t>
      </w:r>
      <w:r w:rsidRPr="00156A58">
        <w:rPr>
          <w:kern w:val="2"/>
          <w:sz w:val="24"/>
          <w:szCs w:val="24"/>
        </w:rPr>
        <w:t>。</w:t>
      </w:r>
    </w:p>
    <w:p w14:paraId="4B0B8CD9" w14:textId="77777777" w:rsidR="00777603" w:rsidRPr="00156A58" w:rsidRDefault="00777603" w:rsidP="00777603">
      <w:pPr>
        <w:spacing w:after="120"/>
        <w:rPr>
          <w:kern w:val="2"/>
          <w:sz w:val="21"/>
          <w:szCs w:val="22"/>
        </w:rPr>
      </w:pPr>
    </w:p>
    <w:p w14:paraId="15273DE5" w14:textId="77777777" w:rsidR="00777603" w:rsidRPr="00156A58" w:rsidRDefault="00777603" w:rsidP="00777603">
      <w:pPr>
        <w:contextualSpacing/>
        <w:jc w:val="center"/>
        <w:outlineLvl w:val="4"/>
        <w:rPr>
          <w:b/>
          <w:bCs/>
          <w:kern w:val="2"/>
          <w:sz w:val="21"/>
          <w:szCs w:val="21"/>
        </w:rPr>
        <w:sectPr w:rsidR="00777603" w:rsidRPr="00156A58">
          <w:pgSz w:w="11906" w:h="16838"/>
          <w:pgMar w:top="1440" w:right="1800" w:bottom="1440" w:left="1800" w:header="851" w:footer="992" w:gutter="0"/>
          <w:cols w:space="425"/>
          <w:docGrid w:type="lines" w:linePitch="312"/>
        </w:sectPr>
      </w:pPr>
    </w:p>
    <w:p w14:paraId="1D7E4499" w14:textId="2E51CD4C" w:rsidR="00777603" w:rsidRPr="00156A58" w:rsidRDefault="00777603" w:rsidP="00777603">
      <w:pPr>
        <w:contextualSpacing/>
        <w:jc w:val="center"/>
        <w:outlineLvl w:val="4"/>
        <w:rPr>
          <w:b/>
          <w:bCs/>
          <w:kern w:val="2"/>
          <w:sz w:val="21"/>
          <w:szCs w:val="21"/>
        </w:rPr>
      </w:pPr>
      <w:r w:rsidRPr="00156A58">
        <w:rPr>
          <w:b/>
          <w:bCs/>
          <w:kern w:val="2"/>
          <w:sz w:val="21"/>
          <w:szCs w:val="21"/>
        </w:rPr>
        <w:lastRenderedPageBreak/>
        <w:t>表</w:t>
      </w:r>
      <w:r w:rsidRPr="00156A58">
        <w:rPr>
          <w:b/>
          <w:bCs/>
          <w:kern w:val="2"/>
          <w:sz w:val="21"/>
          <w:szCs w:val="21"/>
        </w:rPr>
        <w:t>3.4-</w:t>
      </w:r>
      <w:r w:rsidR="00DF5292" w:rsidRPr="00156A58">
        <w:rPr>
          <w:b/>
          <w:bCs/>
          <w:kern w:val="2"/>
          <w:sz w:val="21"/>
          <w:szCs w:val="21"/>
        </w:rPr>
        <w:t>11</w:t>
      </w:r>
      <w:r w:rsidRPr="00156A58">
        <w:rPr>
          <w:b/>
          <w:bCs/>
          <w:kern w:val="2"/>
          <w:sz w:val="21"/>
          <w:szCs w:val="21"/>
        </w:rPr>
        <w:t xml:space="preserve"> </w:t>
      </w:r>
      <w:r w:rsidRPr="00156A58">
        <w:rPr>
          <w:b/>
          <w:bCs/>
          <w:kern w:val="2"/>
          <w:sz w:val="21"/>
          <w:szCs w:val="21"/>
        </w:rPr>
        <w:t>地表水环境质量监测结果（单位：</w:t>
      </w:r>
      <w:r w:rsidRPr="00156A58">
        <w:rPr>
          <w:b/>
          <w:bCs/>
          <w:kern w:val="2"/>
          <w:sz w:val="21"/>
          <w:szCs w:val="21"/>
        </w:rPr>
        <w:t>mg/L</w:t>
      </w:r>
      <w:r w:rsidRPr="00156A58">
        <w:rPr>
          <w:b/>
          <w:bCs/>
          <w:kern w:val="2"/>
          <w:sz w:val="21"/>
          <w:szCs w:val="21"/>
        </w:rPr>
        <w:t>，</w:t>
      </w:r>
      <w:r w:rsidRPr="00156A58">
        <w:rPr>
          <w:b/>
          <w:bCs/>
          <w:kern w:val="2"/>
          <w:sz w:val="21"/>
          <w:szCs w:val="21"/>
        </w:rPr>
        <w:t>pH</w:t>
      </w:r>
      <w:r w:rsidRPr="00156A58">
        <w:rPr>
          <w:b/>
          <w:bCs/>
          <w:kern w:val="2"/>
          <w:sz w:val="21"/>
          <w:szCs w:val="21"/>
        </w:rPr>
        <w:t>值无量纲）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1565"/>
        <w:gridCol w:w="1439"/>
        <w:gridCol w:w="907"/>
        <w:gridCol w:w="1163"/>
        <w:gridCol w:w="1038"/>
        <w:gridCol w:w="954"/>
        <w:gridCol w:w="954"/>
        <w:gridCol w:w="982"/>
        <w:gridCol w:w="1188"/>
        <w:gridCol w:w="1177"/>
        <w:gridCol w:w="1174"/>
      </w:tblGrid>
      <w:tr w:rsidR="00156A58" w:rsidRPr="00156A58" w14:paraId="77D8D336" w14:textId="77777777" w:rsidTr="009F097F">
        <w:trPr>
          <w:tblHeader/>
          <w:jc w:val="center"/>
        </w:trPr>
        <w:tc>
          <w:tcPr>
            <w:tcW w:w="504" w:type="pct"/>
            <w:vMerge w:val="restart"/>
            <w:tcBorders>
              <w:tl2br w:val="nil"/>
              <w:tr2bl w:val="nil"/>
            </w:tcBorders>
            <w:shd w:val="clear" w:color="auto" w:fill="auto"/>
            <w:vAlign w:val="center"/>
          </w:tcPr>
          <w:p w14:paraId="101A6339"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断面编号</w:t>
            </w:r>
          </w:p>
        </w:tc>
        <w:tc>
          <w:tcPr>
            <w:tcW w:w="1077" w:type="pct"/>
            <w:gridSpan w:val="2"/>
            <w:vMerge w:val="restart"/>
            <w:tcBorders>
              <w:tl2br w:val="nil"/>
              <w:tr2bl w:val="nil"/>
            </w:tcBorders>
            <w:shd w:val="clear" w:color="auto" w:fill="auto"/>
            <w:vAlign w:val="center"/>
          </w:tcPr>
          <w:p w14:paraId="5F5D39AD"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采样日期</w:t>
            </w:r>
          </w:p>
        </w:tc>
        <w:tc>
          <w:tcPr>
            <w:tcW w:w="3419" w:type="pct"/>
            <w:gridSpan w:val="9"/>
            <w:tcBorders>
              <w:tl2br w:val="nil"/>
              <w:tr2bl w:val="nil"/>
            </w:tcBorders>
            <w:shd w:val="clear" w:color="auto" w:fill="auto"/>
            <w:vAlign w:val="center"/>
          </w:tcPr>
          <w:p w14:paraId="167A95FD"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b/>
                <w:bCs/>
                <w:sz w:val="21"/>
                <w:szCs w:val="21"/>
              </w:rPr>
              <w:t>监测因子</w:t>
            </w:r>
          </w:p>
        </w:tc>
      </w:tr>
      <w:tr w:rsidR="00156A58" w:rsidRPr="00156A58" w14:paraId="2DCEDB72" w14:textId="77777777" w:rsidTr="009F097F">
        <w:trPr>
          <w:trHeight w:val="90"/>
          <w:tblHeader/>
          <w:jc w:val="center"/>
        </w:trPr>
        <w:tc>
          <w:tcPr>
            <w:tcW w:w="504" w:type="pct"/>
            <w:vMerge/>
            <w:tcBorders>
              <w:tl2br w:val="nil"/>
              <w:tr2bl w:val="nil"/>
            </w:tcBorders>
            <w:shd w:val="clear" w:color="auto" w:fill="auto"/>
            <w:vAlign w:val="center"/>
          </w:tcPr>
          <w:p w14:paraId="542BC9AF"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p>
        </w:tc>
        <w:tc>
          <w:tcPr>
            <w:tcW w:w="1077" w:type="pct"/>
            <w:gridSpan w:val="2"/>
            <w:vMerge/>
            <w:tcBorders>
              <w:tl2br w:val="nil"/>
              <w:tr2bl w:val="nil"/>
            </w:tcBorders>
            <w:shd w:val="clear" w:color="auto" w:fill="auto"/>
            <w:vAlign w:val="center"/>
          </w:tcPr>
          <w:p w14:paraId="2EE51D36"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p>
        </w:tc>
        <w:tc>
          <w:tcPr>
            <w:tcW w:w="325" w:type="pct"/>
            <w:tcBorders>
              <w:tl2br w:val="nil"/>
              <w:tr2bl w:val="nil"/>
            </w:tcBorders>
            <w:shd w:val="clear" w:color="auto" w:fill="auto"/>
            <w:vAlign w:val="center"/>
          </w:tcPr>
          <w:p w14:paraId="269E63E8"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pH</w:t>
            </w:r>
          </w:p>
        </w:tc>
        <w:tc>
          <w:tcPr>
            <w:tcW w:w="417" w:type="pct"/>
            <w:tcBorders>
              <w:tl2br w:val="nil"/>
              <w:tr2bl w:val="nil"/>
            </w:tcBorders>
            <w:shd w:val="clear" w:color="auto" w:fill="auto"/>
            <w:vAlign w:val="center"/>
          </w:tcPr>
          <w:p w14:paraId="256B731B"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化学需氧量</w:t>
            </w:r>
          </w:p>
        </w:tc>
        <w:tc>
          <w:tcPr>
            <w:tcW w:w="372" w:type="pct"/>
            <w:tcBorders>
              <w:tl2br w:val="nil"/>
              <w:tr2bl w:val="nil"/>
            </w:tcBorders>
            <w:shd w:val="clear" w:color="auto" w:fill="auto"/>
            <w:vAlign w:val="center"/>
          </w:tcPr>
          <w:p w14:paraId="262B92A6"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氨氮</w:t>
            </w:r>
          </w:p>
        </w:tc>
        <w:tc>
          <w:tcPr>
            <w:tcW w:w="342" w:type="pct"/>
            <w:tcBorders>
              <w:tl2br w:val="nil"/>
              <w:tr2bl w:val="nil"/>
            </w:tcBorders>
            <w:shd w:val="clear" w:color="auto" w:fill="auto"/>
            <w:vAlign w:val="center"/>
          </w:tcPr>
          <w:p w14:paraId="70A5BADA"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悬浮物</w:t>
            </w:r>
          </w:p>
        </w:tc>
        <w:tc>
          <w:tcPr>
            <w:tcW w:w="342" w:type="pct"/>
            <w:tcBorders>
              <w:tl2br w:val="nil"/>
              <w:tr2bl w:val="nil"/>
            </w:tcBorders>
            <w:shd w:val="clear" w:color="auto" w:fill="auto"/>
            <w:vAlign w:val="center"/>
          </w:tcPr>
          <w:p w14:paraId="20FE2127"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总磷</w:t>
            </w:r>
          </w:p>
        </w:tc>
        <w:tc>
          <w:tcPr>
            <w:tcW w:w="352" w:type="pct"/>
            <w:tcBorders>
              <w:tl2br w:val="nil"/>
              <w:tr2bl w:val="nil"/>
            </w:tcBorders>
            <w:shd w:val="clear" w:color="auto" w:fill="auto"/>
            <w:vAlign w:val="center"/>
          </w:tcPr>
          <w:p w14:paraId="504A94A2"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石油类</w:t>
            </w:r>
          </w:p>
        </w:tc>
        <w:tc>
          <w:tcPr>
            <w:tcW w:w="426" w:type="pct"/>
            <w:tcBorders>
              <w:tl2br w:val="nil"/>
              <w:tr2bl w:val="nil"/>
            </w:tcBorders>
            <w:shd w:val="clear" w:color="auto" w:fill="auto"/>
            <w:vAlign w:val="center"/>
          </w:tcPr>
          <w:p w14:paraId="5834DEEC"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高锰酸盐指数</w:t>
            </w:r>
          </w:p>
        </w:tc>
        <w:tc>
          <w:tcPr>
            <w:tcW w:w="422" w:type="pct"/>
            <w:tcBorders>
              <w:tl2br w:val="nil"/>
              <w:tr2bl w:val="nil"/>
            </w:tcBorders>
            <w:shd w:val="clear" w:color="auto" w:fill="auto"/>
            <w:vAlign w:val="center"/>
          </w:tcPr>
          <w:p w14:paraId="7F58D5ED"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b/>
                <w:bCs/>
                <w:szCs w:val="21"/>
              </w:rPr>
              <w:t>总氮</w:t>
            </w:r>
          </w:p>
        </w:tc>
        <w:tc>
          <w:tcPr>
            <w:tcW w:w="421" w:type="pct"/>
            <w:tcBorders>
              <w:tl2br w:val="nil"/>
              <w:tr2bl w:val="nil"/>
            </w:tcBorders>
            <w:shd w:val="clear" w:color="auto" w:fill="auto"/>
            <w:vAlign w:val="center"/>
          </w:tcPr>
          <w:p w14:paraId="0E13EF45"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b/>
                <w:bCs/>
                <w:szCs w:val="21"/>
              </w:rPr>
              <w:t>挥发酚</w:t>
            </w:r>
          </w:p>
        </w:tc>
      </w:tr>
      <w:tr w:rsidR="00156A58" w:rsidRPr="00156A58" w14:paraId="1B555670" w14:textId="77777777" w:rsidTr="009F097F">
        <w:trPr>
          <w:jc w:val="center"/>
        </w:trPr>
        <w:tc>
          <w:tcPr>
            <w:tcW w:w="504" w:type="pct"/>
            <w:vMerge w:val="restart"/>
            <w:tcBorders>
              <w:tl2br w:val="nil"/>
              <w:tr2bl w:val="nil"/>
            </w:tcBorders>
            <w:shd w:val="clear" w:color="auto" w:fill="auto"/>
            <w:vAlign w:val="center"/>
          </w:tcPr>
          <w:p w14:paraId="73C572C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百花东路桥断面</w:t>
            </w:r>
            <w:r w:rsidRPr="00156A58">
              <w:rPr>
                <w:sz w:val="21"/>
                <w:szCs w:val="21"/>
              </w:rPr>
              <w:t>W1</w:t>
            </w:r>
          </w:p>
        </w:tc>
        <w:tc>
          <w:tcPr>
            <w:tcW w:w="561" w:type="pct"/>
            <w:vMerge w:val="restart"/>
            <w:tcBorders>
              <w:tl2br w:val="nil"/>
              <w:tr2bl w:val="nil"/>
            </w:tcBorders>
            <w:shd w:val="clear" w:color="auto" w:fill="auto"/>
            <w:vAlign w:val="center"/>
          </w:tcPr>
          <w:p w14:paraId="78D1891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2024.12.6</w:t>
            </w:r>
          </w:p>
        </w:tc>
        <w:tc>
          <w:tcPr>
            <w:tcW w:w="516" w:type="pct"/>
            <w:tcBorders>
              <w:tl2br w:val="nil"/>
              <w:tr2bl w:val="nil"/>
            </w:tcBorders>
            <w:shd w:val="clear" w:color="auto" w:fill="auto"/>
            <w:vAlign w:val="center"/>
          </w:tcPr>
          <w:p w14:paraId="198461B7"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06A56BC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7.8</w:t>
            </w:r>
          </w:p>
        </w:tc>
        <w:tc>
          <w:tcPr>
            <w:tcW w:w="417" w:type="pct"/>
            <w:tcBorders>
              <w:tl2br w:val="nil"/>
              <w:tr2bl w:val="nil"/>
            </w:tcBorders>
            <w:shd w:val="clear" w:color="auto" w:fill="auto"/>
            <w:vAlign w:val="center"/>
          </w:tcPr>
          <w:p w14:paraId="13251B1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72" w:type="pct"/>
            <w:tcBorders>
              <w:tl2br w:val="nil"/>
              <w:tr2bl w:val="nil"/>
            </w:tcBorders>
            <w:shd w:val="clear" w:color="auto" w:fill="auto"/>
            <w:vAlign w:val="center"/>
          </w:tcPr>
          <w:p w14:paraId="118C509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1.1</w:t>
            </w:r>
          </w:p>
        </w:tc>
        <w:tc>
          <w:tcPr>
            <w:tcW w:w="342" w:type="pct"/>
            <w:tcBorders>
              <w:tl2br w:val="nil"/>
              <w:tr2bl w:val="nil"/>
            </w:tcBorders>
            <w:shd w:val="clear" w:color="auto" w:fill="auto"/>
            <w:vAlign w:val="center"/>
          </w:tcPr>
          <w:p w14:paraId="4EFC7C88"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10</w:t>
            </w:r>
          </w:p>
        </w:tc>
        <w:tc>
          <w:tcPr>
            <w:tcW w:w="342" w:type="pct"/>
            <w:tcBorders>
              <w:tl2br w:val="nil"/>
              <w:tr2bl w:val="nil"/>
            </w:tcBorders>
            <w:shd w:val="clear" w:color="auto" w:fill="auto"/>
            <w:vAlign w:val="center"/>
          </w:tcPr>
          <w:p w14:paraId="474258C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0.11</w:t>
            </w:r>
          </w:p>
        </w:tc>
        <w:tc>
          <w:tcPr>
            <w:tcW w:w="352" w:type="pct"/>
            <w:tcBorders>
              <w:tl2br w:val="nil"/>
              <w:tr2bl w:val="nil"/>
            </w:tcBorders>
            <w:shd w:val="clear" w:color="auto" w:fill="auto"/>
            <w:vAlign w:val="center"/>
          </w:tcPr>
          <w:p w14:paraId="5754AF4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66D5CAC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3.78</w:t>
            </w:r>
          </w:p>
        </w:tc>
        <w:tc>
          <w:tcPr>
            <w:tcW w:w="422" w:type="pct"/>
            <w:tcBorders>
              <w:tl2br w:val="nil"/>
              <w:tr2bl w:val="nil"/>
            </w:tcBorders>
            <w:shd w:val="clear" w:color="auto" w:fill="auto"/>
            <w:vAlign w:val="center"/>
          </w:tcPr>
          <w:p w14:paraId="32D0274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67FAE79"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033CD860" w14:textId="77777777" w:rsidTr="009F097F">
        <w:trPr>
          <w:jc w:val="center"/>
        </w:trPr>
        <w:tc>
          <w:tcPr>
            <w:tcW w:w="504" w:type="pct"/>
            <w:vMerge/>
            <w:tcBorders>
              <w:tl2br w:val="nil"/>
              <w:tr2bl w:val="nil"/>
            </w:tcBorders>
            <w:shd w:val="clear" w:color="auto" w:fill="auto"/>
            <w:vAlign w:val="center"/>
          </w:tcPr>
          <w:p w14:paraId="33E1D18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79308694"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55A7C7BC"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20A66DC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7.8</w:t>
            </w:r>
          </w:p>
        </w:tc>
        <w:tc>
          <w:tcPr>
            <w:tcW w:w="417" w:type="pct"/>
            <w:tcBorders>
              <w:tl2br w:val="nil"/>
              <w:tr2bl w:val="nil"/>
            </w:tcBorders>
            <w:shd w:val="clear" w:color="auto" w:fill="auto"/>
            <w:vAlign w:val="center"/>
          </w:tcPr>
          <w:p w14:paraId="2BCD8BF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16</w:t>
            </w:r>
          </w:p>
        </w:tc>
        <w:tc>
          <w:tcPr>
            <w:tcW w:w="372" w:type="pct"/>
            <w:tcBorders>
              <w:tl2br w:val="nil"/>
              <w:tr2bl w:val="nil"/>
            </w:tcBorders>
            <w:shd w:val="clear" w:color="auto" w:fill="auto"/>
            <w:vAlign w:val="center"/>
          </w:tcPr>
          <w:p w14:paraId="07801A9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1.1</w:t>
            </w:r>
          </w:p>
        </w:tc>
        <w:tc>
          <w:tcPr>
            <w:tcW w:w="342" w:type="pct"/>
            <w:tcBorders>
              <w:tl2br w:val="nil"/>
              <w:tr2bl w:val="nil"/>
            </w:tcBorders>
            <w:shd w:val="clear" w:color="auto" w:fill="auto"/>
            <w:vAlign w:val="center"/>
          </w:tcPr>
          <w:p w14:paraId="5888D6BD"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8</w:t>
            </w:r>
          </w:p>
        </w:tc>
        <w:tc>
          <w:tcPr>
            <w:tcW w:w="342" w:type="pct"/>
            <w:tcBorders>
              <w:tl2br w:val="nil"/>
              <w:tr2bl w:val="nil"/>
            </w:tcBorders>
            <w:shd w:val="clear" w:color="auto" w:fill="auto"/>
            <w:vAlign w:val="center"/>
          </w:tcPr>
          <w:p w14:paraId="14A3003B"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0.08</w:t>
            </w:r>
          </w:p>
        </w:tc>
        <w:tc>
          <w:tcPr>
            <w:tcW w:w="352" w:type="pct"/>
            <w:tcBorders>
              <w:tl2br w:val="nil"/>
              <w:tr2bl w:val="nil"/>
            </w:tcBorders>
            <w:shd w:val="clear" w:color="auto" w:fill="auto"/>
            <w:vAlign w:val="center"/>
          </w:tcPr>
          <w:p w14:paraId="4C4C9CA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32231FA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3.66</w:t>
            </w:r>
          </w:p>
        </w:tc>
        <w:tc>
          <w:tcPr>
            <w:tcW w:w="422" w:type="pct"/>
            <w:tcBorders>
              <w:tl2br w:val="nil"/>
              <w:tr2bl w:val="nil"/>
            </w:tcBorders>
            <w:shd w:val="clear" w:color="auto" w:fill="auto"/>
            <w:vAlign w:val="center"/>
          </w:tcPr>
          <w:p w14:paraId="0882AAE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17E33A36"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67E9CE90" w14:textId="77777777" w:rsidTr="009F097F">
        <w:trPr>
          <w:jc w:val="center"/>
        </w:trPr>
        <w:tc>
          <w:tcPr>
            <w:tcW w:w="504" w:type="pct"/>
            <w:vMerge/>
            <w:tcBorders>
              <w:tl2br w:val="nil"/>
              <w:tr2bl w:val="nil"/>
            </w:tcBorders>
            <w:shd w:val="clear" w:color="auto" w:fill="auto"/>
            <w:vAlign w:val="center"/>
          </w:tcPr>
          <w:p w14:paraId="50459B8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196CCD9C"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2024.12.7</w:t>
            </w:r>
          </w:p>
        </w:tc>
        <w:tc>
          <w:tcPr>
            <w:tcW w:w="516" w:type="pct"/>
            <w:tcBorders>
              <w:tl2br w:val="nil"/>
              <w:tr2bl w:val="nil"/>
            </w:tcBorders>
            <w:shd w:val="clear" w:color="auto" w:fill="auto"/>
            <w:vAlign w:val="center"/>
          </w:tcPr>
          <w:p w14:paraId="7E18A74B"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12D6EF5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7.52</w:t>
            </w:r>
          </w:p>
        </w:tc>
        <w:tc>
          <w:tcPr>
            <w:tcW w:w="417" w:type="pct"/>
            <w:tcBorders>
              <w:tl2br w:val="nil"/>
              <w:tr2bl w:val="nil"/>
            </w:tcBorders>
            <w:shd w:val="clear" w:color="auto" w:fill="auto"/>
            <w:vAlign w:val="center"/>
          </w:tcPr>
          <w:p w14:paraId="5AA8C9A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16</w:t>
            </w:r>
          </w:p>
        </w:tc>
        <w:tc>
          <w:tcPr>
            <w:tcW w:w="372" w:type="pct"/>
            <w:tcBorders>
              <w:tl2br w:val="nil"/>
              <w:tr2bl w:val="nil"/>
            </w:tcBorders>
            <w:shd w:val="clear" w:color="auto" w:fill="auto"/>
            <w:vAlign w:val="center"/>
          </w:tcPr>
          <w:p w14:paraId="184BE3FB"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0.564</w:t>
            </w:r>
          </w:p>
        </w:tc>
        <w:tc>
          <w:tcPr>
            <w:tcW w:w="342" w:type="pct"/>
            <w:tcBorders>
              <w:tl2br w:val="nil"/>
              <w:tr2bl w:val="nil"/>
            </w:tcBorders>
            <w:shd w:val="clear" w:color="auto" w:fill="auto"/>
            <w:vAlign w:val="center"/>
          </w:tcPr>
          <w:p w14:paraId="3275DA64"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10</w:t>
            </w:r>
          </w:p>
        </w:tc>
        <w:tc>
          <w:tcPr>
            <w:tcW w:w="342" w:type="pct"/>
            <w:tcBorders>
              <w:tl2br w:val="nil"/>
              <w:tr2bl w:val="nil"/>
            </w:tcBorders>
            <w:shd w:val="clear" w:color="auto" w:fill="auto"/>
            <w:vAlign w:val="center"/>
          </w:tcPr>
          <w:p w14:paraId="6E480FBB"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0.08</w:t>
            </w:r>
          </w:p>
        </w:tc>
        <w:tc>
          <w:tcPr>
            <w:tcW w:w="352" w:type="pct"/>
            <w:tcBorders>
              <w:tl2br w:val="nil"/>
              <w:tr2bl w:val="nil"/>
            </w:tcBorders>
            <w:shd w:val="clear" w:color="auto" w:fill="auto"/>
            <w:vAlign w:val="center"/>
          </w:tcPr>
          <w:p w14:paraId="5D907E3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0.04</w:t>
            </w:r>
          </w:p>
        </w:tc>
        <w:tc>
          <w:tcPr>
            <w:tcW w:w="426" w:type="pct"/>
            <w:tcBorders>
              <w:tl2br w:val="nil"/>
              <w:tr2bl w:val="nil"/>
            </w:tcBorders>
            <w:shd w:val="clear" w:color="auto" w:fill="auto"/>
            <w:vAlign w:val="center"/>
          </w:tcPr>
          <w:p w14:paraId="0B477CA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3.74</w:t>
            </w:r>
          </w:p>
        </w:tc>
        <w:tc>
          <w:tcPr>
            <w:tcW w:w="422" w:type="pct"/>
            <w:tcBorders>
              <w:tl2br w:val="nil"/>
              <w:tr2bl w:val="nil"/>
            </w:tcBorders>
            <w:shd w:val="clear" w:color="auto" w:fill="auto"/>
            <w:vAlign w:val="center"/>
          </w:tcPr>
          <w:p w14:paraId="508680CA"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5307A8F6"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14097860" w14:textId="77777777" w:rsidTr="009F097F">
        <w:trPr>
          <w:trHeight w:val="250"/>
          <w:jc w:val="center"/>
        </w:trPr>
        <w:tc>
          <w:tcPr>
            <w:tcW w:w="504" w:type="pct"/>
            <w:vMerge/>
            <w:tcBorders>
              <w:tl2br w:val="nil"/>
              <w:tr2bl w:val="nil"/>
            </w:tcBorders>
            <w:shd w:val="clear" w:color="auto" w:fill="auto"/>
            <w:vAlign w:val="center"/>
          </w:tcPr>
          <w:p w14:paraId="0FA66B6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7E739A1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33EA9934"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4A0432B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7.3</w:t>
            </w:r>
          </w:p>
        </w:tc>
        <w:tc>
          <w:tcPr>
            <w:tcW w:w="417" w:type="pct"/>
            <w:tcBorders>
              <w:tl2br w:val="nil"/>
              <w:tr2bl w:val="nil"/>
            </w:tcBorders>
            <w:shd w:val="clear" w:color="auto" w:fill="auto"/>
            <w:vAlign w:val="center"/>
          </w:tcPr>
          <w:p w14:paraId="1E1958C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19</w:t>
            </w:r>
          </w:p>
        </w:tc>
        <w:tc>
          <w:tcPr>
            <w:tcW w:w="372" w:type="pct"/>
            <w:tcBorders>
              <w:tl2br w:val="nil"/>
              <w:tr2bl w:val="nil"/>
            </w:tcBorders>
            <w:shd w:val="clear" w:color="auto" w:fill="auto"/>
            <w:vAlign w:val="center"/>
          </w:tcPr>
          <w:p w14:paraId="4D6F0DFA"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0.56</w:t>
            </w:r>
          </w:p>
        </w:tc>
        <w:tc>
          <w:tcPr>
            <w:tcW w:w="342" w:type="pct"/>
            <w:tcBorders>
              <w:tl2br w:val="nil"/>
              <w:tr2bl w:val="nil"/>
            </w:tcBorders>
            <w:shd w:val="clear" w:color="auto" w:fill="auto"/>
            <w:vAlign w:val="center"/>
          </w:tcPr>
          <w:p w14:paraId="38780131"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14</w:t>
            </w:r>
          </w:p>
        </w:tc>
        <w:tc>
          <w:tcPr>
            <w:tcW w:w="342" w:type="pct"/>
            <w:tcBorders>
              <w:tl2br w:val="nil"/>
              <w:tr2bl w:val="nil"/>
            </w:tcBorders>
            <w:shd w:val="clear" w:color="auto" w:fill="auto"/>
            <w:vAlign w:val="center"/>
          </w:tcPr>
          <w:p w14:paraId="6ED298AD"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0.09</w:t>
            </w:r>
          </w:p>
        </w:tc>
        <w:tc>
          <w:tcPr>
            <w:tcW w:w="352" w:type="pct"/>
            <w:tcBorders>
              <w:tl2br w:val="nil"/>
              <w:tr2bl w:val="nil"/>
            </w:tcBorders>
            <w:shd w:val="clear" w:color="auto" w:fill="auto"/>
            <w:vAlign w:val="center"/>
          </w:tcPr>
          <w:p w14:paraId="203829E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25AD0CF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3.77</w:t>
            </w:r>
          </w:p>
        </w:tc>
        <w:tc>
          <w:tcPr>
            <w:tcW w:w="422" w:type="pct"/>
            <w:tcBorders>
              <w:tl2br w:val="nil"/>
              <w:tr2bl w:val="nil"/>
            </w:tcBorders>
            <w:shd w:val="clear" w:color="auto" w:fill="auto"/>
            <w:vAlign w:val="center"/>
          </w:tcPr>
          <w:p w14:paraId="7AD81FF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504F7A0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1842D249" w14:textId="77777777" w:rsidTr="009F097F">
        <w:trPr>
          <w:jc w:val="center"/>
        </w:trPr>
        <w:tc>
          <w:tcPr>
            <w:tcW w:w="504" w:type="pct"/>
            <w:vMerge/>
            <w:tcBorders>
              <w:tl2br w:val="nil"/>
              <w:tr2bl w:val="nil"/>
            </w:tcBorders>
            <w:shd w:val="clear" w:color="auto" w:fill="auto"/>
            <w:vAlign w:val="center"/>
          </w:tcPr>
          <w:p w14:paraId="4A5BAAD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39B56A7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2024.12.8</w:t>
            </w:r>
          </w:p>
        </w:tc>
        <w:tc>
          <w:tcPr>
            <w:tcW w:w="516" w:type="pct"/>
            <w:tcBorders>
              <w:tl2br w:val="nil"/>
              <w:tr2bl w:val="nil"/>
            </w:tcBorders>
            <w:shd w:val="clear" w:color="auto" w:fill="auto"/>
            <w:vAlign w:val="center"/>
          </w:tcPr>
          <w:p w14:paraId="7FC172AC"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3B5939D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7.6</w:t>
            </w:r>
          </w:p>
        </w:tc>
        <w:tc>
          <w:tcPr>
            <w:tcW w:w="417" w:type="pct"/>
            <w:tcBorders>
              <w:tl2br w:val="nil"/>
              <w:tr2bl w:val="nil"/>
            </w:tcBorders>
            <w:shd w:val="clear" w:color="auto" w:fill="auto"/>
            <w:vAlign w:val="center"/>
          </w:tcPr>
          <w:p w14:paraId="690C51E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72" w:type="pct"/>
            <w:tcBorders>
              <w:tl2br w:val="nil"/>
              <w:tr2bl w:val="nil"/>
            </w:tcBorders>
            <w:shd w:val="clear" w:color="auto" w:fill="auto"/>
            <w:vAlign w:val="center"/>
          </w:tcPr>
          <w:p w14:paraId="18AF0D98"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0.722</w:t>
            </w:r>
          </w:p>
        </w:tc>
        <w:tc>
          <w:tcPr>
            <w:tcW w:w="342" w:type="pct"/>
            <w:tcBorders>
              <w:tl2br w:val="nil"/>
              <w:tr2bl w:val="nil"/>
            </w:tcBorders>
            <w:shd w:val="clear" w:color="auto" w:fill="auto"/>
            <w:vAlign w:val="center"/>
          </w:tcPr>
          <w:p w14:paraId="0EA951AB"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11</w:t>
            </w:r>
          </w:p>
        </w:tc>
        <w:tc>
          <w:tcPr>
            <w:tcW w:w="342" w:type="pct"/>
            <w:tcBorders>
              <w:tl2br w:val="nil"/>
              <w:tr2bl w:val="nil"/>
            </w:tcBorders>
            <w:shd w:val="clear" w:color="auto" w:fill="auto"/>
            <w:vAlign w:val="center"/>
          </w:tcPr>
          <w:p w14:paraId="10AED19C"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0.06</w:t>
            </w:r>
          </w:p>
        </w:tc>
        <w:tc>
          <w:tcPr>
            <w:tcW w:w="352" w:type="pct"/>
            <w:tcBorders>
              <w:tl2br w:val="nil"/>
              <w:tr2bl w:val="nil"/>
            </w:tcBorders>
            <w:shd w:val="clear" w:color="auto" w:fill="auto"/>
            <w:vAlign w:val="center"/>
          </w:tcPr>
          <w:p w14:paraId="1DAC01E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6AD19F2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3.72</w:t>
            </w:r>
          </w:p>
        </w:tc>
        <w:tc>
          <w:tcPr>
            <w:tcW w:w="422" w:type="pct"/>
            <w:tcBorders>
              <w:tl2br w:val="nil"/>
              <w:tr2bl w:val="nil"/>
            </w:tcBorders>
            <w:shd w:val="clear" w:color="auto" w:fill="auto"/>
            <w:vAlign w:val="center"/>
          </w:tcPr>
          <w:p w14:paraId="06D4A49F"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26BC1372"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540FD7EE" w14:textId="77777777" w:rsidTr="009F097F">
        <w:trPr>
          <w:jc w:val="center"/>
        </w:trPr>
        <w:tc>
          <w:tcPr>
            <w:tcW w:w="504" w:type="pct"/>
            <w:vMerge/>
            <w:tcBorders>
              <w:tl2br w:val="nil"/>
              <w:tr2bl w:val="nil"/>
            </w:tcBorders>
            <w:shd w:val="clear" w:color="auto" w:fill="auto"/>
            <w:vAlign w:val="center"/>
          </w:tcPr>
          <w:p w14:paraId="5689F42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0567D6B5"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7BA4981F"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746CCA3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7.7</w:t>
            </w:r>
          </w:p>
        </w:tc>
        <w:tc>
          <w:tcPr>
            <w:tcW w:w="417" w:type="pct"/>
            <w:tcBorders>
              <w:tl2br w:val="nil"/>
              <w:tr2bl w:val="nil"/>
            </w:tcBorders>
            <w:shd w:val="clear" w:color="auto" w:fill="auto"/>
            <w:vAlign w:val="center"/>
          </w:tcPr>
          <w:p w14:paraId="0C96314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17</w:t>
            </w:r>
          </w:p>
        </w:tc>
        <w:tc>
          <w:tcPr>
            <w:tcW w:w="372" w:type="pct"/>
            <w:tcBorders>
              <w:tl2br w:val="nil"/>
              <w:tr2bl w:val="nil"/>
            </w:tcBorders>
            <w:shd w:val="clear" w:color="auto" w:fill="auto"/>
            <w:vAlign w:val="center"/>
          </w:tcPr>
          <w:p w14:paraId="78EDBC38"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0.708</w:t>
            </w:r>
          </w:p>
        </w:tc>
        <w:tc>
          <w:tcPr>
            <w:tcW w:w="342" w:type="pct"/>
            <w:tcBorders>
              <w:tl2br w:val="nil"/>
              <w:tr2bl w:val="nil"/>
            </w:tcBorders>
            <w:shd w:val="clear" w:color="auto" w:fill="auto"/>
            <w:vAlign w:val="center"/>
          </w:tcPr>
          <w:p w14:paraId="535AB67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10</w:t>
            </w:r>
          </w:p>
        </w:tc>
        <w:tc>
          <w:tcPr>
            <w:tcW w:w="342" w:type="pct"/>
            <w:tcBorders>
              <w:tl2br w:val="nil"/>
              <w:tr2bl w:val="nil"/>
            </w:tcBorders>
            <w:shd w:val="clear" w:color="auto" w:fill="auto"/>
            <w:vAlign w:val="center"/>
          </w:tcPr>
          <w:p w14:paraId="5A16D27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0.06</w:t>
            </w:r>
          </w:p>
        </w:tc>
        <w:tc>
          <w:tcPr>
            <w:tcW w:w="352" w:type="pct"/>
            <w:tcBorders>
              <w:tl2br w:val="nil"/>
              <w:tr2bl w:val="nil"/>
            </w:tcBorders>
            <w:shd w:val="clear" w:color="auto" w:fill="auto"/>
            <w:vAlign w:val="center"/>
          </w:tcPr>
          <w:p w14:paraId="3894F3E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455DA22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3.67</w:t>
            </w:r>
          </w:p>
        </w:tc>
        <w:tc>
          <w:tcPr>
            <w:tcW w:w="422" w:type="pct"/>
            <w:tcBorders>
              <w:tl2br w:val="nil"/>
              <w:tr2bl w:val="nil"/>
            </w:tcBorders>
            <w:shd w:val="clear" w:color="auto" w:fill="auto"/>
            <w:vAlign w:val="center"/>
          </w:tcPr>
          <w:p w14:paraId="3421DB8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11F08AF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4F77107D" w14:textId="77777777" w:rsidTr="009F097F">
        <w:trPr>
          <w:jc w:val="center"/>
        </w:trPr>
        <w:tc>
          <w:tcPr>
            <w:tcW w:w="1581" w:type="pct"/>
            <w:gridSpan w:val="3"/>
            <w:tcBorders>
              <w:tl2br w:val="nil"/>
              <w:tr2bl w:val="nil"/>
            </w:tcBorders>
            <w:shd w:val="clear" w:color="auto" w:fill="auto"/>
            <w:vAlign w:val="center"/>
          </w:tcPr>
          <w:p w14:paraId="7EDBBA1F"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平均值</w:t>
            </w:r>
          </w:p>
        </w:tc>
        <w:tc>
          <w:tcPr>
            <w:tcW w:w="325" w:type="pct"/>
            <w:tcBorders>
              <w:tl2br w:val="nil"/>
              <w:tr2bl w:val="nil"/>
            </w:tcBorders>
            <w:shd w:val="clear" w:color="auto" w:fill="auto"/>
            <w:vAlign w:val="center"/>
          </w:tcPr>
          <w:p w14:paraId="4E803058"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7.62</w:t>
            </w:r>
          </w:p>
        </w:tc>
        <w:tc>
          <w:tcPr>
            <w:tcW w:w="417" w:type="pct"/>
            <w:tcBorders>
              <w:tl2br w:val="nil"/>
              <w:tr2bl w:val="nil"/>
            </w:tcBorders>
            <w:shd w:val="clear" w:color="auto" w:fill="auto"/>
            <w:vAlign w:val="center"/>
          </w:tcPr>
          <w:p w14:paraId="26CB8E31" w14:textId="77777777" w:rsidR="00777603" w:rsidRPr="00156A58" w:rsidRDefault="00777603" w:rsidP="00777603">
            <w:pPr>
              <w:widowControl/>
              <w:jc w:val="center"/>
              <w:textAlignment w:val="center"/>
              <w:rPr>
                <w:b/>
                <w:bCs/>
                <w:sz w:val="21"/>
                <w:szCs w:val="21"/>
              </w:rPr>
            </w:pPr>
            <w:r w:rsidRPr="00156A58">
              <w:rPr>
                <w:b/>
                <w:bCs/>
                <w:sz w:val="21"/>
                <w:szCs w:val="21"/>
              </w:rPr>
              <w:t>17.33</w:t>
            </w:r>
          </w:p>
        </w:tc>
        <w:tc>
          <w:tcPr>
            <w:tcW w:w="372" w:type="pct"/>
            <w:tcBorders>
              <w:tl2br w:val="nil"/>
              <w:tr2bl w:val="nil"/>
            </w:tcBorders>
            <w:shd w:val="clear" w:color="auto" w:fill="auto"/>
            <w:vAlign w:val="center"/>
          </w:tcPr>
          <w:p w14:paraId="6A1AA8B1" w14:textId="77777777" w:rsidR="00777603" w:rsidRPr="00156A58" w:rsidRDefault="00777603" w:rsidP="00777603">
            <w:pPr>
              <w:widowControl/>
              <w:jc w:val="center"/>
              <w:textAlignment w:val="center"/>
              <w:rPr>
                <w:b/>
                <w:bCs/>
                <w:sz w:val="21"/>
                <w:szCs w:val="21"/>
              </w:rPr>
            </w:pPr>
            <w:r w:rsidRPr="00156A58">
              <w:rPr>
                <w:b/>
                <w:bCs/>
                <w:sz w:val="21"/>
                <w:szCs w:val="21"/>
              </w:rPr>
              <w:t>0.79</w:t>
            </w:r>
          </w:p>
        </w:tc>
        <w:tc>
          <w:tcPr>
            <w:tcW w:w="342" w:type="pct"/>
            <w:tcBorders>
              <w:tl2br w:val="nil"/>
              <w:tr2bl w:val="nil"/>
            </w:tcBorders>
            <w:shd w:val="clear" w:color="auto" w:fill="auto"/>
            <w:vAlign w:val="center"/>
          </w:tcPr>
          <w:p w14:paraId="1BC685AA" w14:textId="77777777" w:rsidR="00777603" w:rsidRPr="00156A58" w:rsidRDefault="00777603" w:rsidP="00777603">
            <w:pPr>
              <w:widowControl/>
              <w:jc w:val="center"/>
              <w:textAlignment w:val="center"/>
              <w:rPr>
                <w:b/>
                <w:bCs/>
                <w:sz w:val="21"/>
                <w:szCs w:val="21"/>
                <w:lang w:bidi="ar"/>
              </w:rPr>
            </w:pPr>
            <w:r w:rsidRPr="00156A58">
              <w:rPr>
                <w:b/>
                <w:bCs/>
                <w:sz w:val="21"/>
                <w:szCs w:val="21"/>
              </w:rPr>
              <w:t>10.5</w:t>
            </w:r>
          </w:p>
        </w:tc>
        <w:tc>
          <w:tcPr>
            <w:tcW w:w="342" w:type="pct"/>
            <w:tcBorders>
              <w:tl2br w:val="nil"/>
              <w:tr2bl w:val="nil"/>
            </w:tcBorders>
            <w:shd w:val="clear" w:color="auto" w:fill="auto"/>
            <w:vAlign w:val="center"/>
          </w:tcPr>
          <w:p w14:paraId="2A028BCC" w14:textId="77777777" w:rsidR="00777603" w:rsidRPr="00156A58" w:rsidRDefault="00777603" w:rsidP="00777603">
            <w:pPr>
              <w:widowControl/>
              <w:jc w:val="center"/>
              <w:textAlignment w:val="center"/>
              <w:rPr>
                <w:b/>
                <w:bCs/>
                <w:sz w:val="21"/>
                <w:szCs w:val="21"/>
              </w:rPr>
            </w:pPr>
            <w:r w:rsidRPr="00156A58">
              <w:rPr>
                <w:b/>
                <w:bCs/>
                <w:sz w:val="21"/>
                <w:szCs w:val="21"/>
              </w:rPr>
              <w:t>0.08</w:t>
            </w:r>
          </w:p>
        </w:tc>
        <w:tc>
          <w:tcPr>
            <w:tcW w:w="352" w:type="pct"/>
            <w:tcBorders>
              <w:tl2br w:val="nil"/>
              <w:tr2bl w:val="nil"/>
            </w:tcBorders>
            <w:shd w:val="clear" w:color="auto" w:fill="auto"/>
            <w:vAlign w:val="center"/>
          </w:tcPr>
          <w:p w14:paraId="3EB9DE10"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0.03</w:t>
            </w:r>
          </w:p>
        </w:tc>
        <w:tc>
          <w:tcPr>
            <w:tcW w:w="426" w:type="pct"/>
            <w:tcBorders>
              <w:tl2br w:val="nil"/>
              <w:tr2bl w:val="nil"/>
            </w:tcBorders>
            <w:shd w:val="clear" w:color="auto" w:fill="auto"/>
            <w:vAlign w:val="center"/>
          </w:tcPr>
          <w:p w14:paraId="7B88D431" w14:textId="77777777" w:rsidR="00777603" w:rsidRPr="00156A58" w:rsidRDefault="00777603" w:rsidP="00777603">
            <w:pPr>
              <w:widowControl/>
              <w:jc w:val="center"/>
              <w:textAlignment w:val="center"/>
              <w:rPr>
                <w:b/>
                <w:bCs/>
                <w:sz w:val="21"/>
                <w:szCs w:val="21"/>
              </w:rPr>
            </w:pPr>
            <w:r w:rsidRPr="00156A58">
              <w:rPr>
                <w:b/>
                <w:bCs/>
                <w:sz w:val="21"/>
                <w:szCs w:val="21"/>
              </w:rPr>
              <w:t>3.72</w:t>
            </w:r>
          </w:p>
        </w:tc>
        <w:tc>
          <w:tcPr>
            <w:tcW w:w="422" w:type="pct"/>
            <w:tcBorders>
              <w:tl2br w:val="nil"/>
              <w:tr2bl w:val="nil"/>
            </w:tcBorders>
            <w:shd w:val="clear" w:color="auto" w:fill="auto"/>
            <w:vAlign w:val="center"/>
          </w:tcPr>
          <w:p w14:paraId="4B414779" w14:textId="77777777" w:rsidR="00777603" w:rsidRPr="00156A58" w:rsidRDefault="00777603" w:rsidP="00777603">
            <w:pPr>
              <w:widowControl/>
              <w:jc w:val="center"/>
              <w:textAlignment w:val="center"/>
              <w:rPr>
                <w:b/>
                <w:bCs/>
                <w:szCs w:val="21"/>
              </w:rPr>
            </w:pPr>
            <w:r w:rsidRPr="00156A58">
              <w:rPr>
                <w:b/>
                <w:bCs/>
                <w:szCs w:val="21"/>
              </w:rPr>
              <w:t>/</w:t>
            </w:r>
          </w:p>
        </w:tc>
        <w:tc>
          <w:tcPr>
            <w:tcW w:w="421" w:type="pct"/>
            <w:tcBorders>
              <w:tl2br w:val="nil"/>
              <w:tr2bl w:val="nil"/>
            </w:tcBorders>
            <w:shd w:val="clear" w:color="auto" w:fill="auto"/>
            <w:vAlign w:val="center"/>
          </w:tcPr>
          <w:p w14:paraId="225FC78C" w14:textId="77777777" w:rsidR="00777603" w:rsidRPr="00156A58" w:rsidRDefault="00777603" w:rsidP="00777603">
            <w:pPr>
              <w:widowControl/>
              <w:jc w:val="center"/>
              <w:textAlignment w:val="center"/>
              <w:rPr>
                <w:b/>
                <w:bCs/>
                <w:szCs w:val="21"/>
              </w:rPr>
            </w:pPr>
            <w:r w:rsidRPr="00156A58">
              <w:rPr>
                <w:b/>
                <w:bCs/>
                <w:szCs w:val="21"/>
              </w:rPr>
              <w:t>/</w:t>
            </w:r>
          </w:p>
        </w:tc>
      </w:tr>
      <w:tr w:rsidR="00156A58" w:rsidRPr="00156A58" w14:paraId="35FA5F20" w14:textId="77777777" w:rsidTr="009F097F">
        <w:trPr>
          <w:trHeight w:val="273"/>
          <w:jc w:val="center"/>
        </w:trPr>
        <w:tc>
          <w:tcPr>
            <w:tcW w:w="504" w:type="pct"/>
            <w:vMerge w:val="restart"/>
            <w:tcBorders>
              <w:tl2br w:val="nil"/>
              <w:tr2bl w:val="nil"/>
            </w:tcBorders>
            <w:shd w:val="clear" w:color="auto" w:fill="auto"/>
            <w:vAlign w:val="center"/>
          </w:tcPr>
          <w:p w14:paraId="25C061F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凤凰桥断面</w:t>
            </w:r>
            <w:r w:rsidRPr="00156A58">
              <w:rPr>
                <w:sz w:val="21"/>
                <w:szCs w:val="21"/>
              </w:rPr>
              <w:t>W2</w:t>
            </w:r>
          </w:p>
        </w:tc>
        <w:tc>
          <w:tcPr>
            <w:tcW w:w="561" w:type="pct"/>
            <w:vMerge w:val="restart"/>
            <w:tcBorders>
              <w:tl2br w:val="nil"/>
              <w:tr2bl w:val="nil"/>
            </w:tcBorders>
            <w:shd w:val="clear" w:color="auto" w:fill="auto"/>
            <w:vAlign w:val="center"/>
          </w:tcPr>
          <w:p w14:paraId="607A9F9C"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2024.12.6</w:t>
            </w:r>
          </w:p>
        </w:tc>
        <w:tc>
          <w:tcPr>
            <w:tcW w:w="516" w:type="pct"/>
            <w:tcBorders>
              <w:tl2br w:val="nil"/>
              <w:tr2bl w:val="nil"/>
            </w:tcBorders>
            <w:shd w:val="clear" w:color="auto" w:fill="auto"/>
            <w:vAlign w:val="center"/>
          </w:tcPr>
          <w:p w14:paraId="5B4A18EF"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44AB6CE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7F7EB3B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28</w:t>
            </w:r>
          </w:p>
        </w:tc>
        <w:tc>
          <w:tcPr>
            <w:tcW w:w="372" w:type="pct"/>
            <w:tcBorders>
              <w:tl2br w:val="nil"/>
              <w:tr2bl w:val="nil"/>
            </w:tcBorders>
            <w:shd w:val="clear" w:color="auto" w:fill="auto"/>
            <w:vAlign w:val="center"/>
          </w:tcPr>
          <w:p w14:paraId="3AC1315F"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1.47</w:t>
            </w:r>
          </w:p>
        </w:tc>
        <w:tc>
          <w:tcPr>
            <w:tcW w:w="342" w:type="pct"/>
            <w:tcBorders>
              <w:tl2br w:val="nil"/>
              <w:tr2bl w:val="nil"/>
            </w:tcBorders>
            <w:shd w:val="clear" w:color="auto" w:fill="auto"/>
            <w:vAlign w:val="center"/>
          </w:tcPr>
          <w:p w14:paraId="208FE4DA"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22</w:t>
            </w:r>
          </w:p>
        </w:tc>
        <w:tc>
          <w:tcPr>
            <w:tcW w:w="342" w:type="pct"/>
            <w:tcBorders>
              <w:tl2br w:val="nil"/>
              <w:tr2bl w:val="nil"/>
            </w:tcBorders>
            <w:shd w:val="clear" w:color="auto" w:fill="auto"/>
            <w:vAlign w:val="center"/>
          </w:tcPr>
          <w:p w14:paraId="4B4B42C8"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0.05</w:t>
            </w:r>
          </w:p>
        </w:tc>
        <w:tc>
          <w:tcPr>
            <w:tcW w:w="352" w:type="pct"/>
            <w:tcBorders>
              <w:tl2br w:val="nil"/>
              <w:tr2bl w:val="nil"/>
            </w:tcBorders>
            <w:shd w:val="clear" w:color="auto" w:fill="auto"/>
            <w:vAlign w:val="center"/>
          </w:tcPr>
          <w:p w14:paraId="214DC65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3FBF406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7.27</w:t>
            </w:r>
          </w:p>
        </w:tc>
        <w:tc>
          <w:tcPr>
            <w:tcW w:w="422" w:type="pct"/>
            <w:tcBorders>
              <w:tl2br w:val="nil"/>
              <w:tr2bl w:val="nil"/>
            </w:tcBorders>
            <w:shd w:val="clear" w:color="auto" w:fill="auto"/>
            <w:vAlign w:val="center"/>
          </w:tcPr>
          <w:p w14:paraId="2716F48E"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36B0C17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4194C59B" w14:textId="77777777" w:rsidTr="009F097F">
        <w:trPr>
          <w:jc w:val="center"/>
        </w:trPr>
        <w:tc>
          <w:tcPr>
            <w:tcW w:w="504" w:type="pct"/>
            <w:vMerge/>
            <w:tcBorders>
              <w:tl2br w:val="nil"/>
              <w:tr2bl w:val="nil"/>
            </w:tcBorders>
            <w:shd w:val="clear" w:color="auto" w:fill="auto"/>
            <w:vAlign w:val="center"/>
          </w:tcPr>
          <w:p w14:paraId="61201C4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27E8A3FC"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22E7C12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2FE8ECE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15D417B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29</w:t>
            </w:r>
          </w:p>
        </w:tc>
        <w:tc>
          <w:tcPr>
            <w:tcW w:w="372" w:type="pct"/>
            <w:tcBorders>
              <w:tl2br w:val="nil"/>
              <w:tr2bl w:val="nil"/>
            </w:tcBorders>
            <w:shd w:val="clear" w:color="auto" w:fill="auto"/>
            <w:vAlign w:val="center"/>
          </w:tcPr>
          <w:p w14:paraId="049E356D"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1.47</w:t>
            </w:r>
          </w:p>
        </w:tc>
        <w:tc>
          <w:tcPr>
            <w:tcW w:w="342" w:type="pct"/>
            <w:tcBorders>
              <w:tl2br w:val="nil"/>
              <w:tr2bl w:val="nil"/>
            </w:tcBorders>
            <w:shd w:val="clear" w:color="auto" w:fill="auto"/>
            <w:vAlign w:val="center"/>
          </w:tcPr>
          <w:p w14:paraId="447452B1"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22</w:t>
            </w:r>
          </w:p>
        </w:tc>
        <w:tc>
          <w:tcPr>
            <w:tcW w:w="342" w:type="pct"/>
            <w:tcBorders>
              <w:tl2br w:val="nil"/>
              <w:tr2bl w:val="nil"/>
            </w:tcBorders>
            <w:shd w:val="clear" w:color="auto" w:fill="auto"/>
            <w:vAlign w:val="center"/>
          </w:tcPr>
          <w:p w14:paraId="3D951DB4"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0.07</w:t>
            </w:r>
          </w:p>
        </w:tc>
        <w:tc>
          <w:tcPr>
            <w:tcW w:w="352" w:type="pct"/>
            <w:tcBorders>
              <w:tl2br w:val="nil"/>
              <w:tr2bl w:val="nil"/>
            </w:tcBorders>
            <w:shd w:val="clear" w:color="auto" w:fill="auto"/>
            <w:vAlign w:val="center"/>
          </w:tcPr>
          <w:p w14:paraId="1CA14E3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73428D4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7.19</w:t>
            </w:r>
          </w:p>
        </w:tc>
        <w:tc>
          <w:tcPr>
            <w:tcW w:w="422" w:type="pct"/>
            <w:tcBorders>
              <w:tl2br w:val="nil"/>
              <w:tr2bl w:val="nil"/>
            </w:tcBorders>
            <w:shd w:val="clear" w:color="auto" w:fill="auto"/>
            <w:vAlign w:val="center"/>
          </w:tcPr>
          <w:p w14:paraId="5B332CA5"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55448AFC"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39923E4C" w14:textId="77777777" w:rsidTr="009F097F">
        <w:trPr>
          <w:jc w:val="center"/>
        </w:trPr>
        <w:tc>
          <w:tcPr>
            <w:tcW w:w="504" w:type="pct"/>
            <w:vMerge/>
            <w:tcBorders>
              <w:tl2br w:val="nil"/>
              <w:tr2bl w:val="nil"/>
            </w:tcBorders>
            <w:shd w:val="clear" w:color="auto" w:fill="auto"/>
            <w:vAlign w:val="center"/>
          </w:tcPr>
          <w:p w14:paraId="036D9FE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1F9C3D88"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2024.12.7</w:t>
            </w:r>
          </w:p>
        </w:tc>
        <w:tc>
          <w:tcPr>
            <w:tcW w:w="516" w:type="pct"/>
            <w:tcBorders>
              <w:tl2br w:val="nil"/>
              <w:tr2bl w:val="nil"/>
            </w:tcBorders>
            <w:shd w:val="clear" w:color="auto" w:fill="auto"/>
            <w:vAlign w:val="center"/>
          </w:tcPr>
          <w:p w14:paraId="47F1515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0FCB372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8.3</w:t>
            </w:r>
          </w:p>
        </w:tc>
        <w:tc>
          <w:tcPr>
            <w:tcW w:w="417" w:type="pct"/>
            <w:tcBorders>
              <w:tl2br w:val="nil"/>
              <w:tr2bl w:val="nil"/>
            </w:tcBorders>
            <w:shd w:val="clear" w:color="auto" w:fill="auto"/>
            <w:vAlign w:val="center"/>
          </w:tcPr>
          <w:p w14:paraId="020F88E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27</w:t>
            </w:r>
          </w:p>
        </w:tc>
        <w:tc>
          <w:tcPr>
            <w:tcW w:w="372" w:type="pct"/>
            <w:tcBorders>
              <w:tl2br w:val="nil"/>
              <w:tr2bl w:val="nil"/>
            </w:tcBorders>
            <w:shd w:val="clear" w:color="auto" w:fill="auto"/>
            <w:vAlign w:val="center"/>
          </w:tcPr>
          <w:p w14:paraId="290375BC"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0.686</w:t>
            </w:r>
          </w:p>
        </w:tc>
        <w:tc>
          <w:tcPr>
            <w:tcW w:w="342" w:type="pct"/>
            <w:tcBorders>
              <w:tl2br w:val="nil"/>
              <w:tr2bl w:val="nil"/>
            </w:tcBorders>
            <w:shd w:val="clear" w:color="auto" w:fill="auto"/>
            <w:vAlign w:val="center"/>
          </w:tcPr>
          <w:p w14:paraId="04C87E27"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18</w:t>
            </w:r>
          </w:p>
        </w:tc>
        <w:tc>
          <w:tcPr>
            <w:tcW w:w="342" w:type="pct"/>
            <w:tcBorders>
              <w:tl2br w:val="nil"/>
              <w:tr2bl w:val="nil"/>
            </w:tcBorders>
            <w:shd w:val="clear" w:color="auto" w:fill="auto"/>
            <w:vAlign w:val="center"/>
          </w:tcPr>
          <w:p w14:paraId="1A9C41E9"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0.08</w:t>
            </w:r>
          </w:p>
        </w:tc>
        <w:tc>
          <w:tcPr>
            <w:tcW w:w="352" w:type="pct"/>
            <w:tcBorders>
              <w:tl2br w:val="nil"/>
              <w:tr2bl w:val="nil"/>
            </w:tcBorders>
            <w:shd w:val="clear" w:color="auto" w:fill="auto"/>
            <w:vAlign w:val="center"/>
          </w:tcPr>
          <w:p w14:paraId="779953C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502F9B6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4.55</w:t>
            </w:r>
          </w:p>
        </w:tc>
        <w:tc>
          <w:tcPr>
            <w:tcW w:w="422" w:type="pct"/>
            <w:tcBorders>
              <w:tl2br w:val="nil"/>
              <w:tr2bl w:val="nil"/>
            </w:tcBorders>
            <w:shd w:val="clear" w:color="auto" w:fill="auto"/>
            <w:vAlign w:val="center"/>
          </w:tcPr>
          <w:p w14:paraId="4D68F151"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4DFE8DC9"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0E179FA6" w14:textId="77777777" w:rsidTr="009F097F">
        <w:trPr>
          <w:jc w:val="center"/>
        </w:trPr>
        <w:tc>
          <w:tcPr>
            <w:tcW w:w="504" w:type="pct"/>
            <w:vMerge/>
            <w:tcBorders>
              <w:tl2br w:val="nil"/>
              <w:tr2bl w:val="nil"/>
            </w:tcBorders>
            <w:shd w:val="clear" w:color="auto" w:fill="auto"/>
            <w:vAlign w:val="center"/>
          </w:tcPr>
          <w:p w14:paraId="3A6CC12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7939C875"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38CC168F"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088A2EB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8.4</w:t>
            </w:r>
          </w:p>
        </w:tc>
        <w:tc>
          <w:tcPr>
            <w:tcW w:w="417" w:type="pct"/>
            <w:tcBorders>
              <w:tl2br w:val="nil"/>
              <w:tr2bl w:val="nil"/>
            </w:tcBorders>
            <w:shd w:val="clear" w:color="auto" w:fill="auto"/>
            <w:vAlign w:val="center"/>
          </w:tcPr>
          <w:p w14:paraId="382ECFE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28</w:t>
            </w:r>
          </w:p>
        </w:tc>
        <w:tc>
          <w:tcPr>
            <w:tcW w:w="372" w:type="pct"/>
            <w:tcBorders>
              <w:tl2br w:val="nil"/>
              <w:tr2bl w:val="nil"/>
            </w:tcBorders>
            <w:shd w:val="clear" w:color="auto" w:fill="auto"/>
            <w:vAlign w:val="center"/>
          </w:tcPr>
          <w:p w14:paraId="76EA1426"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0.444</w:t>
            </w:r>
          </w:p>
        </w:tc>
        <w:tc>
          <w:tcPr>
            <w:tcW w:w="342" w:type="pct"/>
            <w:tcBorders>
              <w:tl2br w:val="nil"/>
              <w:tr2bl w:val="nil"/>
            </w:tcBorders>
            <w:shd w:val="clear" w:color="auto" w:fill="auto"/>
            <w:vAlign w:val="center"/>
          </w:tcPr>
          <w:p w14:paraId="0D13EA19"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20</w:t>
            </w:r>
          </w:p>
        </w:tc>
        <w:tc>
          <w:tcPr>
            <w:tcW w:w="342" w:type="pct"/>
            <w:tcBorders>
              <w:tl2br w:val="nil"/>
              <w:tr2bl w:val="nil"/>
            </w:tcBorders>
            <w:shd w:val="clear" w:color="auto" w:fill="auto"/>
            <w:vAlign w:val="center"/>
          </w:tcPr>
          <w:p w14:paraId="500870F6"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0.06</w:t>
            </w:r>
          </w:p>
        </w:tc>
        <w:tc>
          <w:tcPr>
            <w:tcW w:w="352" w:type="pct"/>
            <w:tcBorders>
              <w:tl2br w:val="nil"/>
              <w:tr2bl w:val="nil"/>
            </w:tcBorders>
            <w:shd w:val="clear" w:color="auto" w:fill="auto"/>
            <w:vAlign w:val="center"/>
          </w:tcPr>
          <w:p w14:paraId="6EE269D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7F02C96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4.44</w:t>
            </w:r>
          </w:p>
        </w:tc>
        <w:tc>
          <w:tcPr>
            <w:tcW w:w="422" w:type="pct"/>
            <w:tcBorders>
              <w:tl2br w:val="nil"/>
              <w:tr2bl w:val="nil"/>
            </w:tcBorders>
            <w:shd w:val="clear" w:color="auto" w:fill="auto"/>
            <w:vAlign w:val="center"/>
          </w:tcPr>
          <w:p w14:paraId="28F530B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615B7EA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4EE04D7E" w14:textId="77777777" w:rsidTr="009F097F">
        <w:trPr>
          <w:trHeight w:val="250"/>
          <w:jc w:val="center"/>
        </w:trPr>
        <w:tc>
          <w:tcPr>
            <w:tcW w:w="504" w:type="pct"/>
            <w:vMerge/>
            <w:tcBorders>
              <w:tl2br w:val="nil"/>
              <w:tr2bl w:val="nil"/>
            </w:tcBorders>
            <w:shd w:val="clear" w:color="auto" w:fill="auto"/>
            <w:vAlign w:val="center"/>
          </w:tcPr>
          <w:p w14:paraId="3B544CE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2C169967"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2024.12.8</w:t>
            </w:r>
          </w:p>
        </w:tc>
        <w:tc>
          <w:tcPr>
            <w:tcW w:w="516" w:type="pct"/>
            <w:tcBorders>
              <w:tl2br w:val="nil"/>
              <w:tr2bl w:val="nil"/>
            </w:tcBorders>
            <w:shd w:val="clear" w:color="auto" w:fill="auto"/>
            <w:vAlign w:val="center"/>
          </w:tcPr>
          <w:p w14:paraId="7A07BE56"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161DD2B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112A934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27</w:t>
            </w:r>
          </w:p>
        </w:tc>
        <w:tc>
          <w:tcPr>
            <w:tcW w:w="372" w:type="pct"/>
            <w:tcBorders>
              <w:tl2br w:val="nil"/>
              <w:tr2bl w:val="nil"/>
            </w:tcBorders>
            <w:shd w:val="clear" w:color="auto" w:fill="auto"/>
            <w:vAlign w:val="center"/>
          </w:tcPr>
          <w:p w14:paraId="2960AC83"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0.602</w:t>
            </w:r>
          </w:p>
        </w:tc>
        <w:tc>
          <w:tcPr>
            <w:tcW w:w="342" w:type="pct"/>
            <w:tcBorders>
              <w:tl2br w:val="nil"/>
              <w:tr2bl w:val="nil"/>
            </w:tcBorders>
            <w:shd w:val="clear" w:color="auto" w:fill="auto"/>
            <w:vAlign w:val="center"/>
          </w:tcPr>
          <w:p w14:paraId="7CC6ED6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16</w:t>
            </w:r>
          </w:p>
        </w:tc>
        <w:tc>
          <w:tcPr>
            <w:tcW w:w="342" w:type="pct"/>
            <w:tcBorders>
              <w:tl2br w:val="nil"/>
              <w:tr2bl w:val="nil"/>
            </w:tcBorders>
            <w:shd w:val="clear" w:color="auto" w:fill="auto"/>
            <w:vAlign w:val="center"/>
          </w:tcPr>
          <w:p w14:paraId="768DD9F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0.11</w:t>
            </w:r>
          </w:p>
        </w:tc>
        <w:tc>
          <w:tcPr>
            <w:tcW w:w="352" w:type="pct"/>
            <w:tcBorders>
              <w:tl2br w:val="nil"/>
              <w:tr2bl w:val="nil"/>
            </w:tcBorders>
            <w:shd w:val="clear" w:color="auto" w:fill="auto"/>
            <w:vAlign w:val="center"/>
          </w:tcPr>
          <w:p w14:paraId="3AEF9AE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151605A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4.42</w:t>
            </w:r>
          </w:p>
        </w:tc>
        <w:tc>
          <w:tcPr>
            <w:tcW w:w="422" w:type="pct"/>
            <w:tcBorders>
              <w:tl2br w:val="nil"/>
              <w:tr2bl w:val="nil"/>
            </w:tcBorders>
            <w:shd w:val="clear" w:color="auto" w:fill="auto"/>
            <w:vAlign w:val="center"/>
          </w:tcPr>
          <w:p w14:paraId="08E3B5EE"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22C73245"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346FF552" w14:textId="77777777" w:rsidTr="009F097F">
        <w:trPr>
          <w:jc w:val="center"/>
        </w:trPr>
        <w:tc>
          <w:tcPr>
            <w:tcW w:w="504" w:type="pct"/>
            <w:vMerge/>
            <w:tcBorders>
              <w:tl2br w:val="nil"/>
              <w:tr2bl w:val="nil"/>
            </w:tcBorders>
            <w:shd w:val="clear" w:color="auto" w:fill="auto"/>
            <w:vAlign w:val="center"/>
          </w:tcPr>
          <w:p w14:paraId="0E09BF1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26F52A9A"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26702DD7"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389B470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8.1</w:t>
            </w:r>
          </w:p>
        </w:tc>
        <w:tc>
          <w:tcPr>
            <w:tcW w:w="417" w:type="pct"/>
            <w:tcBorders>
              <w:tl2br w:val="nil"/>
              <w:tr2bl w:val="nil"/>
            </w:tcBorders>
            <w:shd w:val="clear" w:color="auto" w:fill="auto"/>
            <w:vAlign w:val="center"/>
          </w:tcPr>
          <w:p w14:paraId="3801B58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26</w:t>
            </w:r>
          </w:p>
        </w:tc>
        <w:tc>
          <w:tcPr>
            <w:tcW w:w="372" w:type="pct"/>
            <w:tcBorders>
              <w:tl2br w:val="nil"/>
              <w:tr2bl w:val="nil"/>
            </w:tcBorders>
            <w:shd w:val="clear" w:color="auto" w:fill="auto"/>
            <w:vAlign w:val="center"/>
          </w:tcPr>
          <w:p w14:paraId="349E0D41" w14:textId="77777777" w:rsidR="00777603" w:rsidRPr="00156A58" w:rsidRDefault="00777603" w:rsidP="00777603">
            <w:pPr>
              <w:numPr>
                <w:ilvl w:val="12"/>
                <w:numId w:val="0"/>
              </w:numPr>
              <w:autoSpaceDE w:val="0"/>
              <w:autoSpaceDN w:val="0"/>
              <w:adjustRightInd w:val="0"/>
              <w:snapToGrid w:val="0"/>
              <w:jc w:val="center"/>
              <w:textAlignment w:val="baseline"/>
              <w:rPr>
                <w:bCs/>
                <w:sz w:val="21"/>
                <w:szCs w:val="21"/>
              </w:rPr>
            </w:pPr>
            <w:r w:rsidRPr="00156A58">
              <w:rPr>
                <w:bCs/>
                <w:sz w:val="21"/>
                <w:szCs w:val="21"/>
              </w:rPr>
              <w:t>0.594</w:t>
            </w:r>
          </w:p>
        </w:tc>
        <w:tc>
          <w:tcPr>
            <w:tcW w:w="342" w:type="pct"/>
            <w:tcBorders>
              <w:tl2br w:val="nil"/>
              <w:tr2bl w:val="nil"/>
            </w:tcBorders>
            <w:shd w:val="clear" w:color="auto" w:fill="auto"/>
            <w:vAlign w:val="center"/>
          </w:tcPr>
          <w:p w14:paraId="2E6F513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14</w:t>
            </w:r>
          </w:p>
        </w:tc>
        <w:tc>
          <w:tcPr>
            <w:tcW w:w="342" w:type="pct"/>
            <w:tcBorders>
              <w:tl2br w:val="nil"/>
              <w:tr2bl w:val="nil"/>
            </w:tcBorders>
            <w:shd w:val="clear" w:color="auto" w:fill="auto"/>
            <w:vAlign w:val="center"/>
          </w:tcPr>
          <w:p w14:paraId="7F8B028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0.11</w:t>
            </w:r>
          </w:p>
        </w:tc>
        <w:tc>
          <w:tcPr>
            <w:tcW w:w="352" w:type="pct"/>
            <w:tcBorders>
              <w:tl2br w:val="nil"/>
              <w:tr2bl w:val="nil"/>
            </w:tcBorders>
            <w:shd w:val="clear" w:color="auto" w:fill="auto"/>
            <w:vAlign w:val="center"/>
          </w:tcPr>
          <w:p w14:paraId="12EC7ED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0.02</w:t>
            </w:r>
          </w:p>
        </w:tc>
        <w:tc>
          <w:tcPr>
            <w:tcW w:w="426" w:type="pct"/>
            <w:tcBorders>
              <w:tl2br w:val="nil"/>
              <w:tr2bl w:val="nil"/>
            </w:tcBorders>
            <w:shd w:val="clear" w:color="auto" w:fill="auto"/>
            <w:vAlign w:val="center"/>
          </w:tcPr>
          <w:p w14:paraId="15CB8FF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4.5</w:t>
            </w:r>
          </w:p>
        </w:tc>
        <w:tc>
          <w:tcPr>
            <w:tcW w:w="422" w:type="pct"/>
            <w:tcBorders>
              <w:tl2br w:val="nil"/>
              <w:tr2bl w:val="nil"/>
            </w:tcBorders>
            <w:shd w:val="clear" w:color="auto" w:fill="auto"/>
            <w:vAlign w:val="center"/>
          </w:tcPr>
          <w:p w14:paraId="3D5EF2F6"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E9BA759"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69DE206F" w14:textId="77777777" w:rsidTr="009F097F">
        <w:trPr>
          <w:jc w:val="center"/>
        </w:trPr>
        <w:tc>
          <w:tcPr>
            <w:tcW w:w="1581" w:type="pct"/>
            <w:gridSpan w:val="3"/>
            <w:tcBorders>
              <w:tl2br w:val="nil"/>
              <w:tr2bl w:val="nil"/>
            </w:tcBorders>
            <w:shd w:val="clear" w:color="auto" w:fill="auto"/>
            <w:vAlign w:val="center"/>
          </w:tcPr>
          <w:p w14:paraId="46232B85"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平均值</w:t>
            </w:r>
          </w:p>
        </w:tc>
        <w:tc>
          <w:tcPr>
            <w:tcW w:w="325" w:type="pct"/>
            <w:tcBorders>
              <w:tl2br w:val="nil"/>
              <w:tr2bl w:val="nil"/>
            </w:tcBorders>
            <w:shd w:val="clear" w:color="auto" w:fill="auto"/>
            <w:vAlign w:val="center"/>
          </w:tcPr>
          <w:p w14:paraId="4E497A43"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8.2</w:t>
            </w:r>
          </w:p>
        </w:tc>
        <w:tc>
          <w:tcPr>
            <w:tcW w:w="417" w:type="pct"/>
            <w:tcBorders>
              <w:tl2br w:val="nil"/>
              <w:tr2bl w:val="nil"/>
            </w:tcBorders>
            <w:shd w:val="clear" w:color="auto" w:fill="auto"/>
            <w:vAlign w:val="center"/>
          </w:tcPr>
          <w:p w14:paraId="73E43A39" w14:textId="77777777" w:rsidR="00777603" w:rsidRPr="00156A58" w:rsidRDefault="00777603" w:rsidP="00777603">
            <w:pPr>
              <w:widowControl/>
              <w:jc w:val="center"/>
              <w:textAlignment w:val="center"/>
              <w:rPr>
                <w:b/>
                <w:bCs/>
                <w:sz w:val="21"/>
                <w:szCs w:val="21"/>
              </w:rPr>
            </w:pPr>
            <w:r w:rsidRPr="00156A58">
              <w:rPr>
                <w:b/>
                <w:bCs/>
                <w:sz w:val="21"/>
                <w:szCs w:val="21"/>
              </w:rPr>
              <w:t>27.5</w:t>
            </w:r>
          </w:p>
        </w:tc>
        <w:tc>
          <w:tcPr>
            <w:tcW w:w="372" w:type="pct"/>
            <w:tcBorders>
              <w:tl2br w:val="nil"/>
              <w:tr2bl w:val="nil"/>
            </w:tcBorders>
            <w:shd w:val="clear" w:color="auto" w:fill="auto"/>
            <w:vAlign w:val="center"/>
          </w:tcPr>
          <w:p w14:paraId="159A8D67" w14:textId="77777777" w:rsidR="00777603" w:rsidRPr="00156A58" w:rsidRDefault="00777603" w:rsidP="00777603">
            <w:pPr>
              <w:widowControl/>
              <w:jc w:val="center"/>
              <w:textAlignment w:val="center"/>
              <w:rPr>
                <w:b/>
                <w:bCs/>
                <w:sz w:val="21"/>
                <w:szCs w:val="21"/>
              </w:rPr>
            </w:pPr>
            <w:r w:rsidRPr="00156A58">
              <w:rPr>
                <w:b/>
                <w:bCs/>
                <w:sz w:val="21"/>
                <w:szCs w:val="21"/>
              </w:rPr>
              <w:t>0.88</w:t>
            </w:r>
          </w:p>
        </w:tc>
        <w:tc>
          <w:tcPr>
            <w:tcW w:w="342" w:type="pct"/>
            <w:tcBorders>
              <w:tl2br w:val="nil"/>
              <w:tr2bl w:val="nil"/>
            </w:tcBorders>
            <w:shd w:val="clear" w:color="auto" w:fill="auto"/>
            <w:vAlign w:val="center"/>
          </w:tcPr>
          <w:p w14:paraId="652F6316" w14:textId="77777777" w:rsidR="00777603" w:rsidRPr="00156A58" w:rsidRDefault="00777603" w:rsidP="00777603">
            <w:pPr>
              <w:widowControl/>
              <w:jc w:val="center"/>
              <w:textAlignment w:val="center"/>
              <w:rPr>
                <w:b/>
                <w:bCs/>
                <w:sz w:val="21"/>
                <w:szCs w:val="21"/>
                <w:lang w:bidi="ar"/>
              </w:rPr>
            </w:pPr>
            <w:r w:rsidRPr="00156A58">
              <w:rPr>
                <w:b/>
                <w:bCs/>
                <w:sz w:val="21"/>
                <w:szCs w:val="21"/>
              </w:rPr>
              <w:t>18.7</w:t>
            </w:r>
          </w:p>
        </w:tc>
        <w:tc>
          <w:tcPr>
            <w:tcW w:w="342" w:type="pct"/>
            <w:tcBorders>
              <w:tl2br w:val="nil"/>
              <w:tr2bl w:val="nil"/>
            </w:tcBorders>
            <w:shd w:val="clear" w:color="auto" w:fill="auto"/>
            <w:vAlign w:val="center"/>
          </w:tcPr>
          <w:p w14:paraId="65F92572" w14:textId="77777777" w:rsidR="00777603" w:rsidRPr="00156A58" w:rsidRDefault="00777603" w:rsidP="00777603">
            <w:pPr>
              <w:widowControl/>
              <w:jc w:val="center"/>
              <w:textAlignment w:val="center"/>
              <w:rPr>
                <w:b/>
                <w:bCs/>
                <w:sz w:val="21"/>
                <w:szCs w:val="21"/>
              </w:rPr>
            </w:pPr>
            <w:r w:rsidRPr="00156A58">
              <w:rPr>
                <w:b/>
                <w:bCs/>
                <w:sz w:val="21"/>
                <w:szCs w:val="21"/>
              </w:rPr>
              <w:t>0.08</w:t>
            </w:r>
          </w:p>
        </w:tc>
        <w:tc>
          <w:tcPr>
            <w:tcW w:w="352" w:type="pct"/>
            <w:tcBorders>
              <w:tl2br w:val="nil"/>
              <w:tr2bl w:val="nil"/>
            </w:tcBorders>
            <w:shd w:val="clear" w:color="auto" w:fill="auto"/>
            <w:vAlign w:val="center"/>
          </w:tcPr>
          <w:p w14:paraId="221E7A2E" w14:textId="77777777" w:rsidR="00777603" w:rsidRPr="00156A58" w:rsidRDefault="00777603" w:rsidP="00777603">
            <w:pPr>
              <w:widowControl/>
              <w:jc w:val="center"/>
              <w:textAlignment w:val="center"/>
              <w:rPr>
                <w:b/>
                <w:bCs/>
                <w:sz w:val="21"/>
                <w:szCs w:val="21"/>
              </w:rPr>
            </w:pPr>
            <w:r w:rsidRPr="00156A58">
              <w:rPr>
                <w:b/>
                <w:bCs/>
                <w:sz w:val="21"/>
                <w:szCs w:val="21"/>
              </w:rPr>
              <w:t>0.03</w:t>
            </w:r>
          </w:p>
        </w:tc>
        <w:tc>
          <w:tcPr>
            <w:tcW w:w="426" w:type="pct"/>
            <w:tcBorders>
              <w:tl2br w:val="nil"/>
              <w:tr2bl w:val="nil"/>
            </w:tcBorders>
            <w:shd w:val="clear" w:color="auto" w:fill="auto"/>
            <w:vAlign w:val="center"/>
          </w:tcPr>
          <w:p w14:paraId="0642028B" w14:textId="77777777" w:rsidR="00777603" w:rsidRPr="00156A58" w:rsidRDefault="00777603" w:rsidP="00777603">
            <w:pPr>
              <w:widowControl/>
              <w:jc w:val="center"/>
              <w:textAlignment w:val="center"/>
              <w:rPr>
                <w:b/>
                <w:bCs/>
                <w:sz w:val="21"/>
                <w:szCs w:val="21"/>
              </w:rPr>
            </w:pPr>
            <w:r w:rsidRPr="00156A58">
              <w:rPr>
                <w:b/>
                <w:bCs/>
                <w:sz w:val="21"/>
                <w:szCs w:val="21"/>
              </w:rPr>
              <w:t>5.34</w:t>
            </w:r>
          </w:p>
        </w:tc>
        <w:tc>
          <w:tcPr>
            <w:tcW w:w="422" w:type="pct"/>
            <w:tcBorders>
              <w:tl2br w:val="nil"/>
              <w:tr2bl w:val="nil"/>
            </w:tcBorders>
            <w:shd w:val="clear" w:color="auto" w:fill="auto"/>
            <w:vAlign w:val="center"/>
          </w:tcPr>
          <w:p w14:paraId="2D683B14" w14:textId="77777777" w:rsidR="00777603" w:rsidRPr="00156A58" w:rsidRDefault="00777603" w:rsidP="00777603">
            <w:pPr>
              <w:widowControl/>
              <w:jc w:val="center"/>
              <w:textAlignment w:val="center"/>
              <w:rPr>
                <w:b/>
                <w:bCs/>
                <w:szCs w:val="21"/>
              </w:rPr>
            </w:pPr>
            <w:r w:rsidRPr="00156A58">
              <w:rPr>
                <w:szCs w:val="21"/>
              </w:rPr>
              <w:t>/</w:t>
            </w:r>
          </w:p>
        </w:tc>
        <w:tc>
          <w:tcPr>
            <w:tcW w:w="421" w:type="pct"/>
            <w:tcBorders>
              <w:tl2br w:val="nil"/>
              <w:tr2bl w:val="nil"/>
            </w:tcBorders>
            <w:shd w:val="clear" w:color="auto" w:fill="auto"/>
            <w:vAlign w:val="center"/>
          </w:tcPr>
          <w:p w14:paraId="12AF4B08" w14:textId="77777777" w:rsidR="00777603" w:rsidRPr="00156A58" w:rsidRDefault="00777603" w:rsidP="00777603">
            <w:pPr>
              <w:widowControl/>
              <w:jc w:val="center"/>
              <w:textAlignment w:val="center"/>
              <w:rPr>
                <w:b/>
                <w:bCs/>
                <w:szCs w:val="21"/>
              </w:rPr>
            </w:pPr>
            <w:r w:rsidRPr="00156A58">
              <w:rPr>
                <w:szCs w:val="21"/>
              </w:rPr>
              <w:t>/</w:t>
            </w:r>
          </w:p>
        </w:tc>
      </w:tr>
      <w:tr w:rsidR="00156A58" w:rsidRPr="00156A58" w14:paraId="202AC64E" w14:textId="77777777" w:rsidTr="009F097F">
        <w:trPr>
          <w:jc w:val="center"/>
        </w:trPr>
        <w:tc>
          <w:tcPr>
            <w:tcW w:w="504" w:type="pct"/>
            <w:vMerge w:val="restart"/>
            <w:tcBorders>
              <w:tl2br w:val="nil"/>
              <w:tr2bl w:val="nil"/>
            </w:tcBorders>
            <w:shd w:val="clear" w:color="auto" w:fill="auto"/>
            <w:vAlign w:val="center"/>
          </w:tcPr>
          <w:p w14:paraId="098F3AD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物流大道与下桥支河交汇处</w:t>
            </w:r>
          </w:p>
          <w:p w14:paraId="56CFF40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W3</w:t>
            </w:r>
          </w:p>
        </w:tc>
        <w:tc>
          <w:tcPr>
            <w:tcW w:w="561" w:type="pct"/>
            <w:vMerge w:val="restart"/>
            <w:tcBorders>
              <w:tl2br w:val="nil"/>
              <w:tr2bl w:val="nil"/>
            </w:tcBorders>
            <w:shd w:val="clear" w:color="auto" w:fill="auto"/>
            <w:vAlign w:val="center"/>
          </w:tcPr>
          <w:p w14:paraId="02D1D923"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2024.12.6</w:t>
            </w:r>
          </w:p>
        </w:tc>
        <w:tc>
          <w:tcPr>
            <w:tcW w:w="516" w:type="pct"/>
            <w:tcBorders>
              <w:tl2br w:val="nil"/>
              <w:tr2bl w:val="nil"/>
            </w:tcBorders>
            <w:shd w:val="clear" w:color="auto" w:fill="auto"/>
            <w:vAlign w:val="center"/>
          </w:tcPr>
          <w:p w14:paraId="4783BB5A"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23B748E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8.3</w:t>
            </w:r>
          </w:p>
        </w:tc>
        <w:tc>
          <w:tcPr>
            <w:tcW w:w="417" w:type="pct"/>
            <w:tcBorders>
              <w:tl2br w:val="nil"/>
              <w:tr2bl w:val="nil"/>
            </w:tcBorders>
            <w:shd w:val="clear" w:color="auto" w:fill="auto"/>
            <w:vAlign w:val="center"/>
          </w:tcPr>
          <w:p w14:paraId="4974DBA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25</w:t>
            </w:r>
          </w:p>
        </w:tc>
        <w:tc>
          <w:tcPr>
            <w:tcW w:w="372" w:type="pct"/>
            <w:tcBorders>
              <w:tl2br w:val="nil"/>
              <w:tr2bl w:val="nil"/>
            </w:tcBorders>
            <w:shd w:val="clear" w:color="auto" w:fill="auto"/>
            <w:vAlign w:val="center"/>
          </w:tcPr>
          <w:p w14:paraId="231A5FD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0.376</w:t>
            </w:r>
          </w:p>
        </w:tc>
        <w:tc>
          <w:tcPr>
            <w:tcW w:w="342" w:type="pct"/>
            <w:tcBorders>
              <w:tl2br w:val="nil"/>
              <w:tr2bl w:val="nil"/>
            </w:tcBorders>
            <w:shd w:val="clear" w:color="auto" w:fill="auto"/>
            <w:vAlign w:val="center"/>
          </w:tcPr>
          <w:p w14:paraId="45DAB4D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14</w:t>
            </w:r>
          </w:p>
        </w:tc>
        <w:tc>
          <w:tcPr>
            <w:tcW w:w="342" w:type="pct"/>
            <w:tcBorders>
              <w:tl2br w:val="nil"/>
              <w:tr2bl w:val="nil"/>
            </w:tcBorders>
            <w:shd w:val="clear" w:color="auto" w:fill="auto"/>
            <w:vAlign w:val="center"/>
          </w:tcPr>
          <w:p w14:paraId="72583C6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0.16</w:t>
            </w:r>
          </w:p>
        </w:tc>
        <w:tc>
          <w:tcPr>
            <w:tcW w:w="352" w:type="pct"/>
            <w:tcBorders>
              <w:tl2br w:val="nil"/>
              <w:tr2bl w:val="nil"/>
            </w:tcBorders>
            <w:shd w:val="clear" w:color="auto" w:fill="auto"/>
            <w:vAlign w:val="center"/>
          </w:tcPr>
          <w:p w14:paraId="3E11F9E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52AD260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4.14</w:t>
            </w:r>
          </w:p>
        </w:tc>
        <w:tc>
          <w:tcPr>
            <w:tcW w:w="422" w:type="pct"/>
            <w:tcBorders>
              <w:tl2br w:val="nil"/>
              <w:tr2bl w:val="nil"/>
            </w:tcBorders>
            <w:shd w:val="clear" w:color="auto" w:fill="auto"/>
            <w:vAlign w:val="center"/>
          </w:tcPr>
          <w:p w14:paraId="5797BD5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347AFA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2369ACFF" w14:textId="77777777" w:rsidTr="009F097F">
        <w:trPr>
          <w:jc w:val="center"/>
        </w:trPr>
        <w:tc>
          <w:tcPr>
            <w:tcW w:w="504" w:type="pct"/>
            <w:vMerge/>
            <w:tcBorders>
              <w:tl2br w:val="nil"/>
              <w:tr2bl w:val="nil"/>
            </w:tcBorders>
            <w:shd w:val="clear" w:color="auto" w:fill="auto"/>
            <w:vAlign w:val="center"/>
          </w:tcPr>
          <w:p w14:paraId="240664F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245D4921"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29CB3D33"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74F7889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8.4</w:t>
            </w:r>
          </w:p>
        </w:tc>
        <w:tc>
          <w:tcPr>
            <w:tcW w:w="417" w:type="pct"/>
            <w:tcBorders>
              <w:tl2br w:val="nil"/>
              <w:tr2bl w:val="nil"/>
            </w:tcBorders>
            <w:shd w:val="clear" w:color="auto" w:fill="auto"/>
            <w:vAlign w:val="center"/>
          </w:tcPr>
          <w:p w14:paraId="573F27F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24</w:t>
            </w:r>
          </w:p>
        </w:tc>
        <w:tc>
          <w:tcPr>
            <w:tcW w:w="372" w:type="pct"/>
            <w:tcBorders>
              <w:tl2br w:val="nil"/>
              <w:tr2bl w:val="nil"/>
            </w:tcBorders>
            <w:shd w:val="clear" w:color="auto" w:fill="auto"/>
            <w:vAlign w:val="center"/>
          </w:tcPr>
          <w:p w14:paraId="2CED5AB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0.368</w:t>
            </w:r>
          </w:p>
        </w:tc>
        <w:tc>
          <w:tcPr>
            <w:tcW w:w="342" w:type="pct"/>
            <w:tcBorders>
              <w:tl2br w:val="nil"/>
              <w:tr2bl w:val="nil"/>
            </w:tcBorders>
            <w:shd w:val="clear" w:color="auto" w:fill="auto"/>
            <w:vAlign w:val="center"/>
          </w:tcPr>
          <w:p w14:paraId="28BD0CF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12</w:t>
            </w:r>
          </w:p>
        </w:tc>
        <w:tc>
          <w:tcPr>
            <w:tcW w:w="342" w:type="pct"/>
            <w:tcBorders>
              <w:tl2br w:val="nil"/>
              <w:tr2bl w:val="nil"/>
            </w:tcBorders>
            <w:shd w:val="clear" w:color="auto" w:fill="auto"/>
            <w:vAlign w:val="center"/>
          </w:tcPr>
          <w:p w14:paraId="77A769A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0.16</w:t>
            </w:r>
          </w:p>
        </w:tc>
        <w:tc>
          <w:tcPr>
            <w:tcW w:w="352" w:type="pct"/>
            <w:tcBorders>
              <w:tl2br w:val="nil"/>
              <w:tr2bl w:val="nil"/>
            </w:tcBorders>
            <w:shd w:val="clear" w:color="auto" w:fill="auto"/>
            <w:vAlign w:val="center"/>
          </w:tcPr>
          <w:p w14:paraId="6C8DD4A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1825185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w:t>
            </w:r>
          </w:p>
        </w:tc>
        <w:tc>
          <w:tcPr>
            <w:tcW w:w="422" w:type="pct"/>
            <w:tcBorders>
              <w:tl2br w:val="nil"/>
              <w:tr2bl w:val="nil"/>
            </w:tcBorders>
            <w:shd w:val="clear" w:color="auto" w:fill="auto"/>
            <w:vAlign w:val="center"/>
          </w:tcPr>
          <w:p w14:paraId="62228DB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62A307A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1F793736" w14:textId="77777777" w:rsidTr="009F097F">
        <w:trPr>
          <w:jc w:val="center"/>
        </w:trPr>
        <w:tc>
          <w:tcPr>
            <w:tcW w:w="504" w:type="pct"/>
            <w:vMerge/>
            <w:tcBorders>
              <w:tl2br w:val="nil"/>
              <w:tr2bl w:val="nil"/>
            </w:tcBorders>
            <w:shd w:val="clear" w:color="auto" w:fill="auto"/>
            <w:vAlign w:val="center"/>
          </w:tcPr>
          <w:p w14:paraId="281E7AD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345C7463"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2024.12.7</w:t>
            </w:r>
          </w:p>
        </w:tc>
        <w:tc>
          <w:tcPr>
            <w:tcW w:w="516" w:type="pct"/>
            <w:tcBorders>
              <w:tl2br w:val="nil"/>
              <w:tr2bl w:val="nil"/>
            </w:tcBorders>
            <w:shd w:val="clear" w:color="auto" w:fill="auto"/>
            <w:vAlign w:val="center"/>
          </w:tcPr>
          <w:p w14:paraId="59E9B65B"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7605AA5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5264609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21</w:t>
            </w:r>
          </w:p>
        </w:tc>
        <w:tc>
          <w:tcPr>
            <w:tcW w:w="372" w:type="pct"/>
            <w:tcBorders>
              <w:tl2br w:val="nil"/>
              <w:tr2bl w:val="nil"/>
            </w:tcBorders>
            <w:shd w:val="clear" w:color="auto" w:fill="auto"/>
            <w:vAlign w:val="center"/>
          </w:tcPr>
          <w:p w14:paraId="6FDA2EE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0.418</w:t>
            </w:r>
          </w:p>
        </w:tc>
        <w:tc>
          <w:tcPr>
            <w:tcW w:w="342" w:type="pct"/>
            <w:tcBorders>
              <w:tl2br w:val="nil"/>
              <w:tr2bl w:val="nil"/>
            </w:tcBorders>
            <w:shd w:val="clear" w:color="auto" w:fill="auto"/>
            <w:vAlign w:val="center"/>
          </w:tcPr>
          <w:p w14:paraId="20477BD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12</w:t>
            </w:r>
          </w:p>
        </w:tc>
        <w:tc>
          <w:tcPr>
            <w:tcW w:w="342" w:type="pct"/>
            <w:tcBorders>
              <w:tl2br w:val="nil"/>
              <w:tr2bl w:val="nil"/>
            </w:tcBorders>
            <w:shd w:val="clear" w:color="auto" w:fill="auto"/>
            <w:vAlign w:val="center"/>
          </w:tcPr>
          <w:p w14:paraId="71679CA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0.19</w:t>
            </w:r>
          </w:p>
        </w:tc>
        <w:tc>
          <w:tcPr>
            <w:tcW w:w="352" w:type="pct"/>
            <w:tcBorders>
              <w:tl2br w:val="nil"/>
              <w:tr2bl w:val="nil"/>
            </w:tcBorders>
            <w:shd w:val="clear" w:color="auto" w:fill="auto"/>
            <w:vAlign w:val="center"/>
          </w:tcPr>
          <w:p w14:paraId="2EF0DA6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68F77C7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4.1</w:t>
            </w:r>
          </w:p>
        </w:tc>
        <w:tc>
          <w:tcPr>
            <w:tcW w:w="422" w:type="pct"/>
            <w:tcBorders>
              <w:tl2br w:val="nil"/>
              <w:tr2bl w:val="nil"/>
            </w:tcBorders>
            <w:shd w:val="clear" w:color="auto" w:fill="auto"/>
            <w:vAlign w:val="center"/>
          </w:tcPr>
          <w:p w14:paraId="796E629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1AC8ABF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4526B303" w14:textId="77777777" w:rsidTr="009F097F">
        <w:trPr>
          <w:jc w:val="center"/>
        </w:trPr>
        <w:tc>
          <w:tcPr>
            <w:tcW w:w="504" w:type="pct"/>
            <w:vMerge/>
            <w:tcBorders>
              <w:tl2br w:val="nil"/>
              <w:tr2bl w:val="nil"/>
            </w:tcBorders>
            <w:shd w:val="clear" w:color="auto" w:fill="auto"/>
            <w:vAlign w:val="center"/>
          </w:tcPr>
          <w:p w14:paraId="0847D35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46842180"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5606045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3FE24DF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8.4</w:t>
            </w:r>
          </w:p>
        </w:tc>
        <w:tc>
          <w:tcPr>
            <w:tcW w:w="417" w:type="pct"/>
            <w:tcBorders>
              <w:tl2br w:val="nil"/>
              <w:tr2bl w:val="nil"/>
            </w:tcBorders>
            <w:shd w:val="clear" w:color="auto" w:fill="auto"/>
            <w:vAlign w:val="center"/>
          </w:tcPr>
          <w:p w14:paraId="67D5989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p>
        </w:tc>
        <w:tc>
          <w:tcPr>
            <w:tcW w:w="372" w:type="pct"/>
            <w:tcBorders>
              <w:tl2br w:val="nil"/>
              <w:tr2bl w:val="nil"/>
            </w:tcBorders>
            <w:shd w:val="clear" w:color="auto" w:fill="auto"/>
            <w:vAlign w:val="center"/>
          </w:tcPr>
          <w:p w14:paraId="084C3BA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0.348</w:t>
            </w:r>
          </w:p>
        </w:tc>
        <w:tc>
          <w:tcPr>
            <w:tcW w:w="342" w:type="pct"/>
            <w:tcBorders>
              <w:tl2br w:val="nil"/>
              <w:tr2bl w:val="nil"/>
            </w:tcBorders>
            <w:shd w:val="clear" w:color="auto" w:fill="auto"/>
            <w:vAlign w:val="center"/>
          </w:tcPr>
          <w:p w14:paraId="6F99BBE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10</w:t>
            </w:r>
          </w:p>
        </w:tc>
        <w:tc>
          <w:tcPr>
            <w:tcW w:w="342" w:type="pct"/>
            <w:tcBorders>
              <w:tl2br w:val="nil"/>
              <w:tr2bl w:val="nil"/>
            </w:tcBorders>
            <w:shd w:val="clear" w:color="auto" w:fill="auto"/>
            <w:vAlign w:val="center"/>
          </w:tcPr>
          <w:p w14:paraId="77CB64C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0.18</w:t>
            </w:r>
          </w:p>
        </w:tc>
        <w:tc>
          <w:tcPr>
            <w:tcW w:w="352" w:type="pct"/>
            <w:tcBorders>
              <w:tl2br w:val="nil"/>
              <w:tr2bl w:val="nil"/>
            </w:tcBorders>
            <w:shd w:val="clear" w:color="auto" w:fill="auto"/>
            <w:vAlign w:val="center"/>
          </w:tcPr>
          <w:p w14:paraId="50E57BCF"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0ECB8E7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4.22</w:t>
            </w:r>
          </w:p>
        </w:tc>
        <w:tc>
          <w:tcPr>
            <w:tcW w:w="422" w:type="pct"/>
            <w:tcBorders>
              <w:tl2br w:val="nil"/>
              <w:tr2bl w:val="nil"/>
            </w:tcBorders>
            <w:shd w:val="clear" w:color="auto" w:fill="auto"/>
            <w:vAlign w:val="center"/>
          </w:tcPr>
          <w:p w14:paraId="3226268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CA0F011"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0CD69631" w14:textId="77777777" w:rsidTr="009F097F">
        <w:trPr>
          <w:jc w:val="center"/>
        </w:trPr>
        <w:tc>
          <w:tcPr>
            <w:tcW w:w="504" w:type="pct"/>
            <w:vMerge/>
            <w:tcBorders>
              <w:tl2br w:val="nil"/>
              <w:tr2bl w:val="nil"/>
            </w:tcBorders>
            <w:shd w:val="clear" w:color="auto" w:fill="auto"/>
            <w:vAlign w:val="center"/>
          </w:tcPr>
          <w:p w14:paraId="78AE573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53551D71"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2024.12.8</w:t>
            </w:r>
          </w:p>
        </w:tc>
        <w:tc>
          <w:tcPr>
            <w:tcW w:w="516" w:type="pct"/>
            <w:tcBorders>
              <w:tl2br w:val="nil"/>
              <w:tr2bl w:val="nil"/>
            </w:tcBorders>
            <w:shd w:val="clear" w:color="auto" w:fill="auto"/>
            <w:vAlign w:val="center"/>
          </w:tcPr>
          <w:p w14:paraId="03575C16"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497457E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8.3</w:t>
            </w:r>
          </w:p>
        </w:tc>
        <w:tc>
          <w:tcPr>
            <w:tcW w:w="417" w:type="pct"/>
            <w:tcBorders>
              <w:tl2br w:val="nil"/>
              <w:tr2bl w:val="nil"/>
            </w:tcBorders>
            <w:shd w:val="clear" w:color="auto" w:fill="auto"/>
            <w:vAlign w:val="center"/>
          </w:tcPr>
          <w:p w14:paraId="0F5D6E0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22</w:t>
            </w:r>
          </w:p>
        </w:tc>
        <w:tc>
          <w:tcPr>
            <w:tcW w:w="372" w:type="pct"/>
            <w:tcBorders>
              <w:tl2br w:val="nil"/>
              <w:tr2bl w:val="nil"/>
            </w:tcBorders>
            <w:shd w:val="clear" w:color="auto" w:fill="auto"/>
            <w:vAlign w:val="center"/>
          </w:tcPr>
          <w:p w14:paraId="0E5290A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0.32</w:t>
            </w:r>
          </w:p>
        </w:tc>
        <w:tc>
          <w:tcPr>
            <w:tcW w:w="342" w:type="pct"/>
            <w:tcBorders>
              <w:tl2br w:val="nil"/>
              <w:tr2bl w:val="nil"/>
            </w:tcBorders>
            <w:shd w:val="clear" w:color="auto" w:fill="auto"/>
            <w:vAlign w:val="center"/>
          </w:tcPr>
          <w:p w14:paraId="1083500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11</w:t>
            </w:r>
          </w:p>
        </w:tc>
        <w:tc>
          <w:tcPr>
            <w:tcW w:w="342" w:type="pct"/>
            <w:tcBorders>
              <w:tl2br w:val="nil"/>
              <w:tr2bl w:val="nil"/>
            </w:tcBorders>
            <w:shd w:val="clear" w:color="auto" w:fill="auto"/>
            <w:vAlign w:val="center"/>
          </w:tcPr>
          <w:p w14:paraId="18A1C05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0.19</w:t>
            </w:r>
          </w:p>
        </w:tc>
        <w:tc>
          <w:tcPr>
            <w:tcW w:w="352" w:type="pct"/>
            <w:tcBorders>
              <w:tl2br w:val="nil"/>
              <w:tr2bl w:val="nil"/>
            </w:tcBorders>
            <w:shd w:val="clear" w:color="auto" w:fill="auto"/>
            <w:vAlign w:val="center"/>
          </w:tcPr>
          <w:p w14:paraId="105D5C8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68B31EA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4.22</w:t>
            </w:r>
          </w:p>
        </w:tc>
        <w:tc>
          <w:tcPr>
            <w:tcW w:w="422" w:type="pct"/>
            <w:tcBorders>
              <w:tl2br w:val="nil"/>
              <w:tr2bl w:val="nil"/>
            </w:tcBorders>
            <w:shd w:val="clear" w:color="auto" w:fill="auto"/>
            <w:vAlign w:val="center"/>
          </w:tcPr>
          <w:p w14:paraId="3AABB952"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68F151A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1F9D91AF" w14:textId="77777777" w:rsidTr="009F097F">
        <w:trPr>
          <w:trHeight w:val="90"/>
          <w:jc w:val="center"/>
        </w:trPr>
        <w:tc>
          <w:tcPr>
            <w:tcW w:w="504" w:type="pct"/>
            <w:vMerge/>
            <w:tcBorders>
              <w:tl2br w:val="nil"/>
              <w:tr2bl w:val="nil"/>
            </w:tcBorders>
            <w:shd w:val="clear" w:color="auto" w:fill="auto"/>
            <w:vAlign w:val="center"/>
          </w:tcPr>
          <w:p w14:paraId="1F4C887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561B9BE3"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7C3833D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1328EFC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2482B1A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p>
        </w:tc>
        <w:tc>
          <w:tcPr>
            <w:tcW w:w="372" w:type="pct"/>
            <w:tcBorders>
              <w:tl2br w:val="nil"/>
              <w:tr2bl w:val="nil"/>
            </w:tcBorders>
            <w:shd w:val="clear" w:color="auto" w:fill="auto"/>
            <w:vAlign w:val="center"/>
          </w:tcPr>
          <w:p w14:paraId="44E72FA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0.344</w:t>
            </w:r>
          </w:p>
        </w:tc>
        <w:tc>
          <w:tcPr>
            <w:tcW w:w="342" w:type="pct"/>
            <w:tcBorders>
              <w:tl2br w:val="nil"/>
              <w:tr2bl w:val="nil"/>
            </w:tcBorders>
            <w:shd w:val="clear" w:color="auto" w:fill="auto"/>
            <w:vAlign w:val="center"/>
          </w:tcPr>
          <w:p w14:paraId="741B485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10</w:t>
            </w:r>
          </w:p>
        </w:tc>
        <w:tc>
          <w:tcPr>
            <w:tcW w:w="342" w:type="pct"/>
            <w:tcBorders>
              <w:tl2br w:val="nil"/>
              <w:tr2bl w:val="nil"/>
            </w:tcBorders>
            <w:shd w:val="clear" w:color="auto" w:fill="auto"/>
            <w:vAlign w:val="center"/>
          </w:tcPr>
          <w:p w14:paraId="55B43B4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0.15</w:t>
            </w:r>
          </w:p>
        </w:tc>
        <w:tc>
          <w:tcPr>
            <w:tcW w:w="352" w:type="pct"/>
            <w:tcBorders>
              <w:tl2br w:val="nil"/>
              <w:tr2bl w:val="nil"/>
            </w:tcBorders>
            <w:shd w:val="clear" w:color="auto" w:fill="auto"/>
            <w:vAlign w:val="center"/>
          </w:tcPr>
          <w:p w14:paraId="7E52F9D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5046BDC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4.26</w:t>
            </w:r>
          </w:p>
        </w:tc>
        <w:tc>
          <w:tcPr>
            <w:tcW w:w="422" w:type="pct"/>
            <w:tcBorders>
              <w:tl2br w:val="nil"/>
              <w:tr2bl w:val="nil"/>
            </w:tcBorders>
            <w:shd w:val="clear" w:color="auto" w:fill="auto"/>
            <w:vAlign w:val="center"/>
          </w:tcPr>
          <w:p w14:paraId="44EABEFA"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CAD4E30"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1D72067C" w14:textId="77777777" w:rsidTr="009F097F">
        <w:trPr>
          <w:jc w:val="center"/>
        </w:trPr>
        <w:tc>
          <w:tcPr>
            <w:tcW w:w="1581" w:type="pct"/>
            <w:gridSpan w:val="3"/>
            <w:tcBorders>
              <w:tl2br w:val="nil"/>
              <w:tr2bl w:val="nil"/>
            </w:tcBorders>
            <w:shd w:val="clear" w:color="auto" w:fill="auto"/>
            <w:vAlign w:val="center"/>
          </w:tcPr>
          <w:p w14:paraId="7AEA9EFE"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平均值</w:t>
            </w:r>
          </w:p>
        </w:tc>
        <w:tc>
          <w:tcPr>
            <w:tcW w:w="325" w:type="pct"/>
            <w:tcBorders>
              <w:tl2br w:val="nil"/>
              <w:tr2bl w:val="nil"/>
            </w:tcBorders>
            <w:shd w:val="clear" w:color="auto" w:fill="auto"/>
            <w:vAlign w:val="center"/>
          </w:tcPr>
          <w:p w14:paraId="15E26DDD"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8.3</w:t>
            </w:r>
          </w:p>
        </w:tc>
        <w:tc>
          <w:tcPr>
            <w:tcW w:w="417" w:type="pct"/>
            <w:tcBorders>
              <w:tl2br w:val="nil"/>
              <w:tr2bl w:val="nil"/>
            </w:tcBorders>
            <w:shd w:val="clear" w:color="auto" w:fill="auto"/>
            <w:vAlign w:val="center"/>
          </w:tcPr>
          <w:p w14:paraId="2A9D66DE"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22</w:t>
            </w:r>
          </w:p>
        </w:tc>
        <w:tc>
          <w:tcPr>
            <w:tcW w:w="372" w:type="pct"/>
            <w:tcBorders>
              <w:tl2br w:val="nil"/>
              <w:tr2bl w:val="nil"/>
            </w:tcBorders>
            <w:shd w:val="clear" w:color="auto" w:fill="auto"/>
            <w:vAlign w:val="center"/>
          </w:tcPr>
          <w:p w14:paraId="7380133C"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0.36</w:t>
            </w:r>
          </w:p>
        </w:tc>
        <w:tc>
          <w:tcPr>
            <w:tcW w:w="342" w:type="pct"/>
            <w:tcBorders>
              <w:tl2br w:val="nil"/>
              <w:tr2bl w:val="nil"/>
            </w:tcBorders>
            <w:shd w:val="clear" w:color="auto" w:fill="auto"/>
            <w:vAlign w:val="center"/>
          </w:tcPr>
          <w:p w14:paraId="136ED4AB"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11.5</w:t>
            </w:r>
          </w:p>
        </w:tc>
        <w:tc>
          <w:tcPr>
            <w:tcW w:w="342" w:type="pct"/>
            <w:tcBorders>
              <w:tl2br w:val="nil"/>
              <w:tr2bl w:val="nil"/>
            </w:tcBorders>
            <w:shd w:val="clear" w:color="auto" w:fill="auto"/>
            <w:vAlign w:val="center"/>
          </w:tcPr>
          <w:p w14:paraId="1DE15EF1"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0.17</w:t>
            </w:r>
          </w:p>
        </w:tc>
        <w:tc>
          <w:tcPr>
            <w:tcW w:w="352" w:type="pct"/>
            <w:tcBorders>
              <w:tl2br w:val="nil"/>
              <w:tr2bl w:val="nil"/>
            </w:tcBorders>
            <w:shd w:val="clear" w:color="auto" w:fill="auto"/>
            <w:vAlign w:val="center"/>
          </w:tcPr>
          <w:p w14:paraId="6A040D94"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0.03</w:t>
            </w:r>
          </w:p>
        </w:tc>
        <w:tc>
          <w:tcPr>
            <w:tcW w:w="426" w:type="pct"/>
            <w:tcBorders>
              <w:tl2br w:val="nil"/>
              <w:tr2bl w:val="nil"/>
            </w:tcBorders>
            <w:shd w:val="clear" w:color="auto" w:fill="auto"/>
            <w:vAlign w:val="center"/>
          </w:tcPr>
          <w:p w14:paraId="3889D24A"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4.19</w:t>
            </w:r>
          </w:p>
        </w:tc>
        <w:tc>
          <w:tcPr>
            <w:tcW w:w="422" w:type="pct"/>
            <w:tcBorders>
              <w:tl2br w:val="nil"/>
              <w:tr2bl w:val="nil"/>
            </w:tcBorders>
            <w:shd w:val="clear" w:color="auto" w:fill="auto"/>
            <w:vAlign w:val="center"/>
          </w:tcPr>
          <w:p w14:paraId="1A552D76"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b/>
                <w:bCs/>
                <w:szCs w:val="21"/>
              </w:rPr>
              <w:t>/</w:t>
            </w:r>
          </w:p>
        </w:tc>
        <w:tc>
          <w:tcPr>
            <w:tcW w:w="421" w:type="pct"/>
            <w:tcBorders>
              <w:tl2br w:val="nil"/>
              <w:tr2bl w:val="nil"/>
            </w:tcBorders>
            <w:shd w:val="clear" w:color="auto" w:fill="auto"/>
            <w:vAlign w:val="center"/>
          </w:tcPr>
          <w:p w14:paraId="50BDD3C5"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b/>
                <w:bCs/>
                <w:szCs w:val="21"/>
              </w:rPr>
              <w:t>/</w:t>
            </w:r>
          </w:p>
        </w:tc>
      </w:tr>
      <w:tr w:rsidR="00156A58" w:rsidRPr="00156A58" w14:paraId="3F4D71B8" w14:textId="77777777" w:rsidTr="009F097F">
        <w:trPr>
          <w:jc w:val="center"/>
        </w:trPr>
        <w:tc>
          <w:tcPr>
            <w:tcW w:w="1065" w:type="pct"/>
            <w:gridSpan w:val="2"/>
            <w:tcBorders>
              <w:tl2br w:val="nil"/>
              <w:tr2bl w:val="nil"/>
            </w:tcBorders>
            <w:shd w:val="clear" w:color="auto" w:fill="auto"/>
            <w:vAlign w:val="center"/>
          </w:tcPr>
          <w:p w14:paraId="3A6F7553"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标准值</w:t>
            </w:r>
          </w:p>
        </w:tc>
        <w:tc>
          <w:tcPr>
            <w:tcW w:w="516" w:type="pct"/>
            <w:tcBorders>
              <w:tl2br w:val="nil"/>
              <w:tr2bl w:val="nil"/>
            </w:tcBorders>
            <w:shd w:val="clear" w:color="auto" w:fill="auto"/>
            <w:vAlign w:val="center"/>
          </w:tcPr>
          <w:p w14:paraId="60F4C66B"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Cs w:val="21"/>
              </w:rPr>
              <w:fldChar w:fldCharType="begin"/>
            </w:r>
            <w:r w:rsidRPr="00156A58">
              <w:rPr>
                <w:sz w:val="21"/>
                <w:szCs w:val="21"/>
              </w:rPr>
              <w:instrText xml:space="preserve"> = 4 \* ROMAN </w:instrText>
            </w:r>
            <w:r w:rsidRPr="00156A58">
              <w:rPr>
                <w:szCs w:val="21"/>
              </w:rPr>
              <w:fldChar w:fldCharType="separate"/>
            </w:r>
            <w:r w:rsidRPr="00156A58">
              <w:rPr>
                <w:noProof/>
                <w:sz w:val="21"/>
                <w:szCs w:val="21"/>
              </w:rPr>
              <w:t>IV</w:t>
            </w:r>
            <w:r w:rsidRPr="00156A58">
              <w:rPr>
                <w:szCs w:val="21"/>
              </w:rPr>
              <w:fldChar w:fldCharType="end"/>
            </w:r>
            <w:r w:rsidRPr="00156A58">
              <w:rPr>
                <w:sz w:val="21"/>
                <w:szCs w:val="21"/>
              </w:rPr>
              <w:t>类</w:t>
            </w:r>
          </w:p>
        </w:tc>
        <w:tc>
          <w:tcPr>
            <w:tcW w:w="325" w:type="pct"/>
            <w:tcBorders>
              <w:tl2br w:val="nil"/>
              <w:tr2bl w:val="nil"/>
            </w:tcBorders>
            <w:shd w:val="clear" w:color="auto" w:fill="auto"/>
            <w:vAlign w:val="center"/>
          </w:tcPr>
          <w:p w14:paraId="296CEBD6"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6-9</w:t>
            </w:r>
          </w:p>
        </w:tc>
        <w:tc>
          <w:tcPr>
            <w:tcW w:w="417" w:type="pct"/>
            <w:tcBorders>
              <w:tl2br w:val="nil"/>
              <w:tr2bl w:val="nil"/>
            </w:tcBorders>
            <w:shd w:val="clear" w:color="auto" w:fill="auto"/>
            <w:vAlign w:val="center"/>
          </w:tcPr>
          <w:p w14:paraId="52A038F9"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≤30</w:t>
            </w:r>
          </w:p>
        </w:tc>
        <w:tc>
          <w:tcPr>
            <w:tcW w:w="372" w:type="pct"/>
            <w:tcBorders>
              <w:tl2br w:val="nil"/>
              <w:tr2bl w:val="nil"/>
            </w:tcBorders>
            <w:shd w:val="clear" w:color="auto" w:fill="auto"/>
            <w:vAlign w:val="center"/>
          </w:tcPr>
          <w:p w14:paraId="67B68631"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≤1.5</w:t>
            </w:r>
          </w:p>
        </w:tc>
        <w:tc>
          <w:tcPr>
            <w:tcW w:w="342" w:type="pct"/>
            <w:tcBorders>
              <w:tl2br w:val="nil"/>
              <w:tr2bl w:val="nil"/>
            </w:tcBorders>
            <w:shd w:val="clear" w:color="auto" w:fill="auto"/>
            <w:vAlign w:val="center"/>
          </w:tcPr>
          <w:p w14:paraId="6046E88E"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w:t>
            </w:r>
          </w:p>
        </w:tc>
        <w:tc>
          <w:tcPr>
            <w:tcW w:w="342" w:type="pct"/>
            <w:tcBorders>
              <w:tl2br w:val="nil"/>
              <w:tr2bl w:val="nil"/>
            </w:tcBorders>
            <w:shd w:val="clear" w:color="auto" w:fill="auto"/>
            <w:vAlign w:val="center"/>
          </w:tcPr>
          <w:p w14:paraId="1B5478DD"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≤0.3</w:t>
            </w:r>
          </w:p>
        </w:tc>
        <w:tc>
          <w:tcPr>
            <w:tcW w:w="352" w:type="pct"/>
            <w:tcBorders>
              <w:tl2br w:val="nil"/>
              <w:tr2bl w:val="nil"/>
            </w:tcBorders>
            <w:shd w:val="clear" w:color="auto" w:fill="auto"/>
            <w:vAlign w:val="center"/>
          </w:tcPr>
          <w:p w14:paraId="12AD71A2"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≤0.5</w:t>
            </w:r>
          </w:p>
        </w:tc>
        <w:tc>
          <w:tcPr>
            <w:tcW w:w="426" w:type="pct"/>
            <w:tcBorders>
              <w:tl2br w:val="nil"/>
              <w:tr2bl w:val="nil"/>
            </w:tcBorders>
            <w:shd w:val="clear" w:color="auto" w:fill="auto"/>
            <w:vAlign w:val="center"/>
          </w:tcPr>
          <w:p w14:paraId="22ED01EF"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sz w:val="21"/>
                <w:szCs w:val="21"/>
              </w:rPr>
              <w:t>≤10</w:t>
            </w:r>
          </w:p>
        </w:tc>
        <w:tc>
          <w:tcPr>
            <w:tcW w:w="422" w:type="pct"/>
            <w:tcBorders>
              <w:tl2br w:val="nil"/>
              <w:tr2bl w:val="nil"/>
            </w:tcBorders>
            <w:shd w:val="clear" w:color="auto" w:fill="auto"/>
            <w:vAlign w:val="center"/>
          </w:tcPr>
          <w:p w14:paraId="796FFC7F"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583689B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2F4C79D3" w14:textId="77777777" w:rsidTr="009F097F">
        <w:trPr>
          <w:jc w:val="center"/>
        </w:trPr>
        <w:tc>
          <w:tcPr>
            <w:tcW w:w="504" w:type="pct"/>
            <w:vMerge w:val="restart"/>
            <w:tcBorders>
              <w:tl2br w:val="nil"/>
              <w:tr2bl w:val="nil"/>
            </w:tcBorders>
            <w:shd w:val="clear" w:color="auto" w:fill="auto"/>
            <w:vAlign w:val="center"/>
          </w:tcPr>
          <w:p w14:paraId="1910639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薛埠河与方麓溢洪河交汇处</w:t>
            </w:r>
            <w:r w:rsidRPr="00156A58">
              <w:rPr>
                <w:sz w:val="21"/>
                <w:szCs w:val="21"/>
              </w:rPr>
              <w:t>W4</w:t>
            </w:r>
          </w:p>
        </w:tc>
        <w:tc>
          <w:tcPr>
            <w:tcW w:w="561" w:type="pct"/>
            <w:vMerge w:val="restart"/>
            <w:tcBorders>
              <w:tl2br w:val="nil"/>
              <w:tr2bl w:val="nil"/>
            </w:tcBorders>
            <w:shd w:val="clear" w:color="auto" w:fill="auto"/>
            <w:vAlign w:val="center"/>
          </w:tcPr>
          <w:p w14:paraId="24C90666"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2024.12.6</w:t>
            </w:r>
          </w:p>
        </w:tc>
        <w:tc>
          <w:tcPr>
            <w:tcW w:w="516" w:type="pct"/>
            <w:tcBorders>
              <w:tl2br w:val="nil"/>
              <w:tr2bl w:val="nil"/>
            </w:tcBorders>
            <w:shd w:val="clear" w:color="auto" w:fill="auto"/>
            <w:vAlign w:val="center"/>
          </w:tcPr>
          <w:p w14:paraId="4F074488"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64DCE83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8.1</w:t>
            </w:r>
          </w:p>
        </w:tc>
        <w:tc>
          <w:tcPr>
            <w:tcW w:w="417" w:type="pct"/>
            <w:tcBorders>
              <w:tl2br w:val="nil"/>
              <w:tr2bl w:val="nil"/>
            </w:tcBorders>
            <w:shd w:val="clear" w:color="auto" w:fill="auto"/>
            <w:vAlign w:val="center"/>
          </w:tcPr>
          <w:p w14:paraId="09C4E1B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19</w:t>
            </w:r>
          </w:p>
        </w:tc>
        <w:tc>
          <w:tcPr>
            <w:tcW w:w="372" w:type="pct"/>
            <w:tcBorders>
              <w:tl2br w:val="nil"/>
              <w:tr2bl w:val="nil"/>
            </w:tcBorders>
            <w:shd w:val="clear" w:color="auto" w:fill="auto"/>
            <w:vAlign w:val="center"/>
          </w:tcPr>
          <w:p w14:paraId="6114069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0.75</w:t>
            </w:r>
          </w:p>
        </w:tc>
        <w:tc>
          <w:tcPr>
            <w:tcW w:w="342" w:type="pct"/>
            <w:tcBorders>
              <w:tl2br w:val="nil"/>
              <w:tr2bl w:val="nil"/>
            </w:tcBorders>
            <w:shd w:val="clear" w:color="auto" w:fill="auto"/>
            <w:vAlign w:val="center"/>
          </w:tcPr>
          <w:p w14:paraId="584EACC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42" w:type="pct"/>
            <w:tcBorders>
              <w:tl2br w:val="nil"/>
              <w:tr2bl w:val="nil"/>
            </w:tcBorders>
            <w:shd w:val="clear" w:color="auto" w:fill="auto"/>
            <w:vAlign w:val="center"/>
          </w:tcPr>
          <w:p w14:paraId="5D46E57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0.11</w:t>
            </w:r>
          </w:p>
        </w:tc>
        <w:tc>
          <w:tcPr>
            <w:tcW w:w="352" w:type="pct"/>
            <w:tcBorders>
              <w:tl2br w:val="nil"/>
              <w:tr2bl w:val="nil"/>
            </w:tcBorders>
            <w:shd w:val="clear" w:color="auto" w:fill="auto"/>
            <w:vAlign w:val="center"/>
          </w:tcPr>
          <w:p w14:paraId="03DD252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55E606E1"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4.46</w:t>
            </w:r>
          </w:p>
        </w:tc>
        <w:tc>
          <w:tcPr>
            <w:tcW w:w="422" w:type="pct"/>
            <w:tcBorders>
              <w:tl2br w:val="nil"/>
              <w:tr2bl w:val="nil"/>
            </w:tcBorders>
            <w:shd w:val="clear" w:color="auto" w:fill="auto"/>
            <w:vAlign w:val="center"/>
          </w:tcPr>
          <w:p w14:paraId="74A2BFC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22A5020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5359CC74" w14:textId="77777777" w:rsidTr="009F097F">
        <w:trPr>
          <w:jc w:val="center"/>
        </w:trPr>
        <w:tc>
          <w:tcPr>
            <w:tcW w:w="504" w:type="pct"/>
            <w:vMerge/>
            <w:tcBorders>
              <w:tl2br w:val="nil"/>
              <w:tr2bl w:val="nil"/>
            </w:tcBorders>
            <w:shd w:val="clear" w:color="auto" w:fill="auto"/>
            <w:vAlign w:val="center"/>
          </w:tcPr>
          <w:p w14:paraId="23EA69F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72F03285"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03CF19F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3B2315A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4C0399F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72" w:type="pct"/>
            <w:tcBorders>
              <w:tl2br w:val="nil"/>
              <w:tr2bl w:val="nil"/>
            </w:tcBorders>
            <w:shd w:val="clear" w:color="auto" w:fill="auto"/>
            <w:vAlign w:val="center"/>
          </w:tcPr>
          <w:p w14:paraId="413665D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0.9</w:t>
            </w:r>
          </w:p>
        </w:tc>
        <w:tc>
          <w:tcPr>
            <w:tcW w:w="342" w:type="pct"/>
            <w:tcBorders>
              <w:tl2br w:val="nil"/>
              <w:tr2bl w:val="nil"/>
            </w:tcBorders>
            <w:shd w:val="clear" w:color="auto" w:fill="auto"/>
            <w:vAlign w:val="center"/>
          </w:tcPr>
          <w:p w14:paraId="5EED72B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17</w:t>
            </w:r>
          </w:p>
        </w:tc>
        <w:tc>
          <w:tcPr>
            <w:tcW w:w="342" w:type="pct"/>
            <w:tcBorders>
              <w:tl2br w:val="nil"/>
              <w:tr2bl w:val="nil"/>
            </w:tcBorders>
            <w:shd w:val="clear" w:color="auto" w:fill="auto"/>
            <w:vAlign w:val="center"/>
          </w:tcPr>
          <w:p w14:paraId="5655FA1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0.18</w:t>
            </w:r>
          </w:p>
        </w:tc>
        <w:tc>
          <w:tcPr>
            <w:tcW w:w="352" w:type="pct"/>
            <w:tcBorders>
              <w:tl2br w:val="nil"/>
              <w:tr2bl w:val="nil"/>
            </w:tcBorders>
            <w:shd w:val="clear" w:color="auto" w:fill="auto"/>
            <w:vAlign w:val="center"/>
          </w:tcPr>
          <w:p w14:paraId="3B6845F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2A51912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4.51</w:t>
            </w:r>
          </w:p>
        </w:tc>
        <w:tc>
          <w:tcPr>
            <w:tcW w:w="422" w:type="pct"/>
            <w:tcBorders>
              <w:tl2br w:val="nil"/>
              <w:tr2bl w:val="nil"/>
            </w:tcBorders>
            <w:shd w:val="clear" w:color="auto" w:fill="auto"/>
            <w:vAlign w:val="center"/>
          </w:tcPr>
          <w:p w14:paraId="163AD01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694D3E3E"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272A96AF" w14:textId="77777777" w:rsidTr="009F097F">
        <w:trPr>
          <w:jc w:val="center"/>
        </w:trPr>
        <w:tc>
          <w:tcPr>
            <w:tcW w:w="504" w:type="pct"/>
            <w:vMerge/>
            <w:tcBorders>
              <w:tl2br w:val="nil"/>
              <w:tr2bl w:val="nil"/>
            </w:tcBorders>
            <w:shd w:val="clear" w:color="auto" w:fill="auto"/>
            <w:vAlign w:val="center"/>
          </w:tcPr>
          <w:p w14:paraId="3705689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658B2D25"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2024.12.7</w:t>
            </w:r>
          </w:p>
        </w:tc>
        <w:tc>
          <w:tcPr>
            <w:tcW w:w="516" w:type="pct"/>
            <w:tcBorders>
              <w:tl2br w:val="nil"/>
              <w:tr2bl w:val="nil"/>
            </w:tcBorders>
            <w:shd w:val="clear" w:color="auto" w:fill="auto"/>
            <w:vAlign w:val="center"/>
          </w:tcPr>
          <w:p w14:paraId="274FC3A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3A12988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8.2</w:t>
            </w:r>
          </w:p>
        </w:tc>
        <w:tc>
          <w:tcPr>
            <w:tcW w:w="417" w:type="pct"/>
            <w:tcBorders>
              <w:tl2br w:val="nil"/>
              <w:tr2bl w:val="nil"/>
            </w:tcBorders>
            <w:shd w:val="clear" w:color="auto" w:fill="auto"/>
            <w:vAlign w:val="center"/>
          </w:tcPr>
          <w:p w14:paraId="7671E38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p>
        </w:tc>
        <w:tc>
          <w:tcPr>
            <w:tcW w:w="372" w:type="pct"/>
            <w:tcBorders>
              <w:tl2br w:val="nil"/>
              <w:tr2bl w:val="nil"/>
            </w:tcBorders>
            <w:shd w:val="clear" w:color="auto" w:fill="auto"/>
            <w:vAlign w:val="center"/>
          </w:tcPr>
          <w:p w14:paraId="0A32C19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0.388</w:t>
            </w:r>
          </w:p>
        </w:tc>
        <w:tc>
          <w:tcPr>
            <w:tcW w:w="342" w:type="pct"/>
            <w:tcBorders>
              <w:tl2br w:val="nil"/>
              <w:tr2bl w:val="nil"/>
            </w:tcBorders>
            <w:shd w:val="clear" w:color="auto" w:fill="auto"/>
            <w:vAlign w:val="center"/>
          </w:tcPr>
          <w:p w14:paraId="583A320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12</w:t>
            </w:r>
          </w:p>
        </w:tc>
        <w:tc>
          <w:tcPr>
            <w:tcW w:w="342" w:type="pct"/>
            <w:tcBorders>
              <w:tl2br w:val="nil"/>
              <w:tr2bl w:val="nil"/>
            </w:tcBorders>
            <w:shd w:val="clear" w:color="auto" w:fill="auto"/>
            <w:vAlign w:val="center"/>
          </w:tcPr>
          <w:p w14:paraId="4B9ECEE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0.15</w:t>
            </w:r>
          </w:p>
        </w:tc>
        <w:tc>
          <w:tcPr>
            <w:tcW w:w="352" w:type="pct"/>
            <w:tcBorders>
              <w:tl2br w:val="nil"/>
              <w:tr2bl w:val="nil"/>
            </w:tcBorders>
            <w:shd w:val="clear" w:color="auto" w:fill="auto"/>
            <w:vAlign w:val="center"/>
          </w:tcPr>
          <w:p w14:paraId="2675286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779BA3C6"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4.38</w:t>
            </w:r>
          </w:p>
        </w:tc>
        <w:tc>
          <w:tcPr>
            <w:tcW w:w="422" w:type="pct"/>
            <w:tcBorders>
              <w:tl2br w:val="nil"/>
              <w:tr2bl w:val="nil"/>
            </w:tcBorders>
            <w:shd w:val="clear" w:color="auto" w:fill="auto"/>
            <w:vAlign w:val="center"/>
          </w:tcPr>
          <w:p w14:paraId="28E6D12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39F2802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22D23E90" w14:textId="77777777" w:rsidTr="009F097F">
        <w:trPr>
          <w:jc w:val="center"/>
        </w:trPr>
        <w:tc>
          <w:tcPr>
            <w:tcW w:w="504" w:type="pct"/>
            <w:vMerge/>
            <w:tcBorders>
              <w:tl2br w:val="nil"/>
              <w:tr2bl w:val="nil"/>
            </w:tcBorders>
            <w:shd w:val="clear" w:color="auto" w:fill="auto"/>
            <w:vAlign w:val="center"/>
          </w:tcPr>
          <w:p w14:paraId="27E3747E"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5BF8D319"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73C7514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4086F46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8.1</w:t>
            </w:r>
          </w:p>
        </w:tc>
        <w:tc>
          <w:tcPr>
            <w:tcW w:w="417" w:type="pct"/>
            <w:tcBorders>
              <w:tl2br w:val="nil"/>
              <w:tr2bl w:val="nil"/>
            </w:tcBorders>
            <w:shd w:val="clear" w:color="auto" w:fill="auto"/>
            <w:vAlign w:val="center"/>
          </w:tcPr>
          <w:p w14:paraId="145AEFF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72" w:type="pct"/>
            <w:tcBorders>
              <w:tl2br w:val="nil"/>
              <w:tr2bl w:val="nil"/>
            </w:tcBorders>
            <w:shd w:val="clear" w:color="auto" w:fill="auto"/>
            <w:vAlign w:val="center"/>
          </w:tcPr>
          <w:p w14:paraId="7FB449F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0.381</w:t>
            </w:r>
          </w:p>
        </w:tc>
        <w:tc>
          <w:tcPr>
            <w:tcW w:w="342" w:type="pct"/>
            <w:tcBorders>
              <w:tl2br w:val="nil"/>
              <w:tr2bl w:val="nil"/>
            </w:tcBorders>
            <w:shd w:val="clear" w:color="auto" w:fill="auto"/>
            <w:vAlign w:val="center"/>
          </w:tcPr>
          <w:p w14:paraId="428773C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11</w:t>
            </w:r>
          </w:p>
        </w:tc>
        <w:tc>
          <w:tcPr>
            <w:tcW w:w="342" w:type="pct"/>
            <w:tcBorders>
              <w:tl2br w:val="nil"/>
              <w:tr2bl w:val="nil"/>
            </w:tcBorders>
            <w:shd w:val="clear" w:color="auto" w:fill="auto"/>
            <w:vAlign w:val="center"/>
          </w:tcPr>
          <w:p w14:paraId="6170B543"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0.15</w:t>
            </w:r>
          </w:p>
        </w:tc>
        <w:tc>
          <w:tcPr>
            <w:tcW w:w="352" w:type="pct"/>
            <w:tcBorders>
              <w:tl2br w:val="nil"/>
              <w:tr2bl w:val="nil"/>
            </w:tcBorders>
            <w:shd w:val="clear" w:color="auto" w:fill="auto"/>
            <w:vAlign w:val="center"/>
          </w:tcPr>
          <w:p w14:paraId="3BE6B8B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1D49E5A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4.14</w:t>
            </w:r>
          </w:p>
        </w:tc>
        <w:tc>
          <w:tcPr>
            <w:tcW w:w="422" w:type="pct"/>
            <w:tcBorders>
              <w:tl2br w:val="nil"/>
              <w:tr2bl w:val="nil"/>
            </w:tcBorders>
            <w:shd w:val="clear" w:color="auto" w:fill="auto"/>
            <w:vAlign w:val="center"/>
          </w:tcPr>
          <w:p w14:paraId="36FB297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5C722A6B"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07D65F5F" w14:textId="77777777" w:rsidTr="009F097F">
        <w:trPr>
          <w:jc w:val="center"/>
        </w:trPr>
        <w:tc>
          <w:tcPr>
            <w:tcW w:w="504" w:type="pct"/>
            <w:vMerge/>
            <w:tcBorders>
              <w:tl2br w:val="nil"/>
              <w:tr2bl w:val="nil"/>
            </w:tcBorders>
            <w:shd w:val="clear" w:color="auto" w:fill="auto"/>
            <w:vAlign w:val="center"/>
          </w:tcPr>
          <w:p w14:paraId="76B6DF2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val="restart"/>
            <w:tcBorders>
              <w:tl2br w:val="nil"/>
              <w:tr2bl w:val="nil"/>
            </w:tcBorders>
            <w:shd w:val="clear" w:color="auto" w:fill="auto"/>
            <w:vAlign w:val="center"/>
          </w:tcPr>
          <w:p w14:paraId="609C720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2024.12.8</w:t>
            </w:r>
          </w:p>
        </w:tc>
        <w:tc>
          <w:tcPr>
            <w:tcW w:w="516" w:type="pct"/>
            <w:tcBorders>
              <w:tl2br w:val="nil"/>
              <w:tr2bl w:val="nil"/>
            </w:tcBorders>
            <w:shd w:val="clear" w:color="auto" w:fill="auto"/>
            <w:vAlign w:val="center"/>
          </w:tcPr>
          <w:p w14:paraId="6CD03942"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第一次</w:t>
            </w:r>
          </w:p>
        </w:tc>
        <w:tc>
          <w:tcPr>
            <w:tcW w:w="325" w:type="pct"/>
            <w:tcBorders>
              <w:tl2br w:val="nil"/>
              <w:tr2bl w:val="nil"/>
            </w:tcBorders>
            <w:shd w:val="clear" w:color="auto" w:fill="auto"/>
            <w:vAlign w:val="center"/>
          </w:tcPr>
          <w:p w14:paraId="0B317F5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8.0</w:t>
            </w:r>
          </w:p>
        </w:tc>
        <w:tc>
          <w:tcPr>
            <w:tcW w:w="417" w:type="pct"/>
            <w:tcBorders>
              <w:tl2br w:val="nil"/>
              <w:tr2bl w:val="nil"/>
            </w:tcBorders>
            <w:shd w:val="clear" w:color="auto" w:fill="auto"/>
            <w:vAlign w:val="center"/>
          </w:tcPr>
          <w:p w14:paraId="04EE9827"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18</w:t>
            </w:r>
          </w:p>
        </w:tc>
        <w:tc>
          <w:tcPr>
            <w:tcW w:w="372" w:type="pct"/>
            <w:tcBorders>
              <w:tl2br w:val="nil"/>
              <w:tr2bl w:val="nil"/>
            </w:tcBorders>
            <w:shd w:val="clear" w:color="auto" w:fill="auto"/>
            <w:vAlign w:val="center"/>
          </w:tcPr>
          <w:p w14:paraId="504FD37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0.284</w:t>
            </w:r>
          </w:p>
        </w:tc>
        <w:tc>
          <w:tcPr>
            <w:tcW w:w="342" w:type="pct"/>
            <w:tcBorders>
              <w:tl2br w:val="nil"/>
              <w:tr2bl w:val="nil"/>
            </w:tcBorders>
            <w:shd w:val="clear" w:color="auto" w:fill="auto"/>
            <w:vAlign w:val="center"/>
          </w:tcPr>
          <w:p w14:paraId="216FE75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11</w:t>
            </w:r>
          </w:p>
        </w:tc>
        <w:tc>
          <w:tcPr>
            <w:tcW w:w="342" w:type="pct"/>
            <w:tcBorders>
              <w:tl2br w:val="nil"/>
              <w:tr2bl w:val="nil"/>
            </w:tcBorders>
            <w:shd w:val="clear" w:color="auto" w:fill="auto"/>
            <w:vAlign w:val="center"/>
          </w:tcPr>
          <w:p w14:paraId="5D0A415A"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0.11</w:t>
            </w:r>
          </w:p>
        </w:tc>
        <w:tc>
          <w:tcPr>
            <w:tcW w:w="352" w:type="pct"/>
            <w:tcBorders>
              <w:tl2br w:val="nil"/>
              <w:tr2bl w:val="nil"/>
            </w:tcBorders>
            <w:shd w:val="clear" w:color="auto" w:fill="auto"/>
            <w:vAlign w:val="center"/>
          </w:tcPr>
          <w:p w14:paraId="6D7A109B"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7EDBEE42"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4.2</w:t>
            </w:r>
          </w:p>
        </w:tc>
        <w:tc>
          <w:tcPr>
            <w:tcW w:w="422" w:type="pct"/>
            <w:tcBorders>
              <w:tl2br w:val="nil"/>
              <w:tr2bl w:val="nil"/>
            </w:tcBorders>
            <w:shd w:val="clear" w:color="auto" w:fill="auto"/>
            <w:vAlign w:val="center"/>
          </w:tcPr>
          <w:p w14:paraId="5650662B"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656C53C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4A1B400E" w14:textId="77777777" w:rsidTr="009F097F">
        <w:trPr>
          <w:jc w:val="center"/>
        </w:trPr>
        <w:tc>
          <w:tcPr>
            <w:tcW w:w="504" w:type="pct"/>
            <w:vMerge/>
            <w:tcBorders>
              <w:tl2br w:val="nil"/>
              <w:tr2bl w:val="nil"/>
            </w:tcBorders>
            <w:shd w:val="clear" w:color="auto" w:fill="auto"/>
            <w:vAlign w:val="center"/>
          </w:tcPr>
          <w:p w14:paraId="461578D5"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p>
        </w:tc>
        <w:tc>
          <w:tcPr>
            <w:tcW w:w="561" w:type="pct"/>
            <w:vMerge/>
            <w:tcBorders>
              <w:tl2br w:val="nil"/>
              <w:tr2bl w:val="nil"/>
            </w:tcBorders>
            <w:shd w:val="clear" w:color="auto" w:fill="auto"/>
            <w:vAlign w:val="center"/>
          </w:tcPr>
          <w:p w14:paraId="40C95B7F"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p>
        </w:tc>
        <w:tc>
          <w:tcPr>
            <w:tcW w:w="516" w:type="pct"/>
            <w:tcBorders>
              <w:tl2br w:val="nil"/>
              <w:tr2bl w:val="nil"/>
            </w:tcBorders>
            <w:shd w:val="clear" w:color="auto" w:fill="auto"/>
            <w:vAlign w:val="center"/>
          </w:tcPr>
          <w:p w14:paraId="07C7E1FE"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第二次</w:t>
            </w:r>
          </w:p>
        </w:tc>
        <w:tc>
          <w:tcPr>
            <w:tcW w:w="325" w:type="pct"/>
            <w:tcBorders>
              <w:tl2br w:val="nil"/>
              <w:tr2bl w:val="nil"/>
            </w:tcBorders>
            <w:shd w:val="clear" w:color="auto" w:fill="auto"/>
            <w:vAlign w:val="center"/>
          </w:tcPr>
          <w:p w14:paraId="1A35925C"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8.1</w:t>
            </w:r>
          </w:p>
        </w:tc>
        <w:tc>
          <w:tcPr>
            <w:tcW w:w="417" w:type="pct"/>
            <w:tcBorders>
              <w:tl2br w:val="nil"/>
              <w:tr2bl w:val="nil"/>
            </w:tcBorders>
            <w:shd w:val="clear" w:color="auto" w:fill="auto"/>
            <w:vAlign w:val="center"/>
          </w:tcPr>
          <w:p w14:paraId="143C9909"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19</w:t>
            </w:r>
          </w:p>
        </w:tc>
        <w:tc>
          <w:tcPr>
            <w:tcW w:w="372" w:type="pct"/>
            <w:tcBorders>
              <w:tl2br w:val="nil"/>
              <w:tr2bl w:val="nil"/>
            </w:tcBorders>
            <w:shd w:val="clear" w:color="auto" w:fill="auto"/>
            <w:vAlign w:val="center"/>
          </w:tcPr>
          <w:p w14:paraId="73C797E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0.313</w:t>
            </w:r>
          </w:p>
        </w:tc>
        <w:tc>
          <w:tcPr>
            <w:tcW w:w="342" w:type="pct"/>
            <w:tcBorders>
              <w:tl2br w:val="nil"/>
              <w:tr2bl w:val="nil"/>
            </w:tcBorders>
            <w:shd w:val="clear" w:color="auto" w:fill="auto"/>
            <w:vAlign w:val="center"/>
          </w:tcPr>
          <w:p w14:paraId="4B1C5F0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9</w:t>
            </w:r>
          </w:p>
        </w:tc>
        <w:tc>
          <w:tcPr>
            <w:tcW w:w="342" w:type="pct"/>
            <w:tcBorders>
              <w:tl2br w:val="nil"/>
              <w:tr2bl w:val="nil"/>
            </w:tcBorders>
            <w:shd w:val="clear" w:color="auto" w:fill="auto"/>
            <w:vAlign w:val="center"/>
          </w:tcPr>
          <w:p w14:paraId="1A755F3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0.13</w:t>
            </w:r>
          </w:p>
        </w:tc>
        <w:tc>
          <w:tcPr>
            <w:tcW w:w="352" w:type="pct"/>
            <w:tcBorders>
              <w:tl2br w:val="nil"/>
              <w:tr2bl w:val="nil"/>
            </w:tcBorders>
            <w:shd w:val="clear" w:color="auto" w:fill="auto"/>
            <w:vAlign w:val="center"/>
          </w:tcPr>
          <w:p w14:paraId="23D371A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0.03</w:t>
            </w:r>
          </w:p>
        </w:tc>
        <w:tc>
          <w:tcPr>
            <w:tcW w:w="426" w:type="pct"/>
            <w:tcBorders>
              <w:tl2br w:val="nil"/>
              <w:tr2bl w:val="nil"/>
            </w:tcBorders>
            <w:shd w:val="clear" w:color="auto" w:fill="auto"/>
            <w:vAlign w:val="center"/>
          </w:tcPr>
          <w:p w14:paraId="01BB693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4.06</w:t>
            </w:r>
          </w:p>
        </w:tc>
        <w:tc>
          <w:tcPr>
            <w:tcW w:w="422" w:type="pct"/>
            <w:tcBorders>
              <w:tl2br w:val="nil"/>
              <w:tr2bl w:val="nil"/>
            </w:tcBorders>
            <w:shd w:val="clear" w:color="auto" w:fill="auto"/>
            <w:vAlign w:val="center"/>
          </w:tcPr>
          <w:p w14:paraId="0DBF0A4B"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c>
          <w:tcPr>
            <w:tcW w:w="421" w:type="pct"/>
            <w:tcBorders>
              <w:tl2br w:val="nil"/>
              <w:tr2bl w:val="nil"/>
            </w:tcBorders>
            <w:shd w:val="clear" w:color="auto" w:fill="auto"/>
            <w:vAlign w:val="center"/>
          </w:tcPr>
          <w:p w14:paraId="74FA8708"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w:t>
            </w:r>
          </w:p>
        </w:tc>
      </w:tr>
      <w:tr w:rsidR="00156A58" w:rsidRPr="00156A58" w14:paraId="50DE106F" w14:textId="77777777" w:rsidTr="009F097F">
        <w:trPr>
          <w:jc w:val="center"/>
        </w:trPr>
        <w:tc>
          <w:tcPr>
            <w:tcW w:w="1581" w:type="pct"/>
            <w:gridSpan w:val="3"/>
            <w:tcBorders>
              <w:tl2br w:val="nil"/>
              <w:tr2bl w:val="nil"/>
            </w:tcBorders>
            <w:shd w:val="clear" w:color="auto" w:fill="auto"/>
            <w:vAlign w:val="center"/>
          </w:tcPr>
          <w:p w14:paraId="1275468F"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 w:val="21"/>
                <w:szCs w:val="21"/>
              </w:rPr>
            </w:pPr>
            <w:r w:rsidRPr="00156A58">
              <w:rPr>
                <w:b/>
                <w:bCs/>
                <w:sz w:val="21"/>
                <w:szCs w:val="21"/>
              </w:rPr>
              <w:t>平均值</w:t>
            </w:r>
          </w:p>
        </w:tc>
        <w:tc>
          <w:tcPr>
            <w:tcW w:w="325" w:type="pct"/>
            <w:tcBorders>
              <w:tl2br w:val="nil"/>
              <w:tr2bl w:val="nil"/>
            </w:tcBorders>
            <w:shd w:val="clear" w:color="auto" w:fill="auto"/>
            <w:vAlign w:val="center"/>
          </w:tcPr>
          <w:p w14:paraId="38209DE3" w14:textId="77777777" w:rsidR="00777603" w:rsidRPr="00156A58" w:rsidRDefault="00777603" w:rsidP="00777603">
            <w:pPr>
              <w:widowControl/>
              <w:jc w:val="center"/>
              <w:textAlignment w:val="center"/>
              <w:rPr>
                <w:b/>
                <w:bCs/>
                <w:sz w:val="21"/>
                <w:szCs w:val="21"/>
              </w:rPr>
            </w:pPr>
            <w:r w:rsidRPr="00156A58">
              <w:rPr>
                <w:b/>
                <w:bCs/>
                <w:sz w:val="21"/>
                <w:szCs w:val="21"/>
              </w:rPr>
              <w:t>8.11</w:t>
            </w:r>
          </w:p>
        </w:tc>
        <w:tc>
          <w:tcPr>
            <w:tcW w:w="417" w:type="pct"/>
            <w:tcBorders>
              <w:tl2br w:val="nil"/>
              <w:tr2bl w:val="nil"/>
            </w:tcBorders>
            <w:shd w:val="clear" w:color="auto" w:fill="auto"/>
            <w:vAlign w:val="center"/>
          </w:tcPr>
          <w:p w14:paraId="5655E14F" w14:textId="77777777" w:rsidR="00777603" w:rsidRPr="00156A58" w:rsidRDefault="00777603" w:rsidP="00777603">
            <w:pPr>
              <w:widowControl/>
              <w:jc w:val="center"/>
              <w:textAlignment w:val="center"/>
              <w:rPr>
                <w:b/>
                <w:bCs/>
                <w:sz w:val="21"/>
                <w:szCs w:val="21"/>
              </w:rPr>
            </w:pPr>
            <w:r w:rsidRPr="00156A58">
              <w:rPr>
                <w:b/>
                <w:bCs/>
                <w:sz w:val="21"/>
                <w:szCs w:val="21"/>
              </w:rPr>
              <w:t>18.67</w:t>
            </w:r>
          </w:p>
        </w:tc>
        <w:tc>
          <w:tcPr>
            <w:tcW w:w="372" w:type="pct"/>
            <w:tcBorders>
              <w:tl2br w:val="nil"/>
              <w:tr2bl w:val="nil"/>
            </w:tcBorders>
            <w:shd w:val="clear" w:color="auto" w:fill="auto"/>
            <w:vAlign w:val="center"/>
          </w:tcPr>
          <w:p w14:paraId="37B1775B" w14:textId="77777777" w:rsidR="00777603" w:rsidRPr="00156A58" w:rsidRDefault="00777603" w:rsidP="00777603">
            <w:pPr>
              <w:widowControl/>
              <w:jc w:val="center"/>
              <w:textAlignment w:val="center"/>
              <w:rPr>
                <w:b/>
                <w:bCs/>
                <w:sz w:val="21"/>
                <w:szCs w:val="21"/>
              </w:rPr>
            </w:pPr>
            <w:r w:rsidRPr="00156A58">
              <w:rPr>
                <w:b/>
                <w:bCs/>
                <w:sz w:val="21"/>
                <w:szCs w:val="21"/>
              </w:rPr>
              <w:t>0.5</w:t>
            </w:r>
          </w:p>
        </w:tc>
        <w:tc>
          <w:tcPr>
            <w:tcW w:w="342" w:type="pct"/>
            <w:tcBorders>
              <w:tl2br w:val="nil"/>
              <w:tr2bl w:val="nil"/>
            </w:tcBorders>
            <w:shd w:val="clear" w:color="auto" w:fill="auto"/>
            <w:vAlign w:val="center"/>
          </w:tcPr>
          <w:p w14:paraId="2E3CA7DD" w14:textId="77777777" w:rsidR="00777603" w:rsidRPr="00156A58" w:rsidRDefault="00777603" w:rsidP="00777603">
            <w:pPr>
              <w:widowControl/>
              <w:jc w:val="center"/>
              <w:textAlignment w:val="center"/>
              <w:rPr>
                <w:b/>
                <w:bCs/>
                <w:sz w:val="21"/>
                <w:szCs w:val="21"/>
                <w:lang w:bidi="ar"/>
              </w:rPr>
            </w:pPr>
            <w:r w:rsidRPr="00156A58">
              <w:rPr>
                <w:b/>
                <w:bCs/>
                <w:sz w:val="21"/>
                <w:szCs w:val="21"/>
              </w:rPr>
              <w:t>13</w:t>
            </w:r>
          </w:p>
        </w:tc>
        <w:tc>
          <w:tcPr>
            <w:tcW w:w="342" w:type="pct"/>
            <w:tcBorders>
              <w:tl2br w:val="nil"/>
              <w:tr2bl w:val="nil"/>
            </w:tcBorders>
            <w:shd w:val="clear" w:color="auto" w:fill="auto"/>
            <w:vAlign w:val="center"/>
          </w:tcPr>
          <w:p w14:paraId="68009FE6" w14:textId="77777777" w:rsidR="00777603" w:rsidRPr="00156A58" w:rsidRDefault="00777603" w:rsidP="00777603">
            <w:pPr>
              <w:widowControl/>
              <w:jc w:val="center"/>
              <w:textAlignment w:val="center"/>
              <w:rPr>
                <w:b/>
                <w:bCs/>
                <w:sz w:val="21"/>
                <w:szCs w:val="21"/>
              </w:rPr>
            </w:pPr>
            <w:r w:rsidRPr="00156A58">
              <w:rPr>
                <w:b/>
                <w:bCs/>
                <w:sz w:val="21"/>
                <w:szCs w:val="21"/>
              </w:rPr>
              <w:t>0.14</w:t>
            </w:r>
          </w:p>
        </w:tc>
        <w:tc>
          <w:tcPr>
            <w:tcW w:w="352" w:type="pct"/>
            <w:tcBorders>
              <w:tl2br w:val="nil"/>
              <w:tr2bl w:val="nil"/>
            </w:tcBorders>
            <w:shd w:val="clear" w:color="auto" w:fill="auto"/>
            <w:vAlign w:val="center"/>
          </w:tcPr>
          <w:p w14:paraId="7B0339DB"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0.03</w:t>
            </w:r>
          </w:p>
        </w:tc>
        <w:tc>
          <w:tcPr>
            <w:tcW w:w="426" w:type="pct"/>
            <w:tcBorders>
              <w:tl2br w:val="nil"/>
              <w:tr2bl w:val="nil"/>
            </w:tcBorders>
            <w:shd w:val="clear" w:color="auto" w:fill="auto"/>
            <w:vAlign w:val="center"/>
          </w:tcPr>
          <w:p w14:paraId="45CF77B3" w14:textId="77777777" w:rsidR="00777603" w:rsidRPr="00156A58" w:rsidRDefault="00777603" w:rsidP="00777603">
            <w:pPr>
              <w:numPr>
                <w:ilvl w:val="12"/>
                <w:numId w:val="0"/>
              </w:numPr>
              <w:autoSpaceDE w:val="0"/>
              <w:autoSpaceDN w:val="0"/>
              <w:adjustRightInd w:val="0"/>
              <w:snapToGrid w:val="0"/>
              <w:jc w:val="center"/>
              <w:textAlignment w:val="baseline"/>
              <w:rPr>
                <w:b/>
                <w:bCs/>
                <w:sz w:val="21"/>
                <w:szCs w:val="21"/>
              </w:rPr>
            </w:pPr>
            <w:r w:rsidRPr="00156A58">
              <w:rPr>
                <w:b/>
                <w:bCs/>
                <w:sz w:val="21"/>
                <w:szCs w:val="21"/>
              </w:rPr>
              <w:t>4.29</w:t>
            </w:r>
          </w:p>
        </w:tc>
        <w:tc>
          <w:tcPr>
            <w:tcW w:w="422" w:type="pct"/>
            <w:tcBorders>
              <w:tl2br w:val="nil"/>
              <w:tr2bl w:val="nil"/>
            </w:tcBorders>
            <w:shd w:val="clear" w:color="auto" w:fill="auto"/>
            <w:vAlign w:val="center"/>
          </w:tcPr>
          <w:p w14:paraId="432FF2A8"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szCs w:val="21"/>
              </w:rPr>
              <w:t>/</w:t>
            </w:r>
          </w:p>
        </w:tc>
        <w:tc>
          <w:tcPr>
            <w:tcW w:w="421" w:type="pct"/>
            <w:tcBorders>
              <w:tl2br w:val="nil"/>
              <w:tr2bl w:val="nil"/>
            </w:tcBorders>
            <w:shd w:val="clear" w:color="auto" w:fill="auto"/>
            <w:vAlign w:val="center"/>
          </w:tcPr>
          <w:p w14:paraId="217CEEB3" w14:textId="77777777" w:rsidR="00777603" w:rsidRPr="00156A58" w:rsidRDefault="00777603" w:rsidP="00777603">
            <w:pPr>
              <w:numPr>
                <w:ilvl w:val="12"/>
                <w:numId w:val="0"/>
              </w:numPr>
              <w:autoSpaceDE w:val="0"/>
              <w:autoSpaceDN w:val="0"/>
              <w:adjustRightInd w:val="0"/>
              <w:snapToGrid w:val="0"/>
              <w:jc w:val="center"/>
              <w:textAlignment w:val="baseline"/>
              <w:rPr>
                <w:b/>
                <w:bCs/>
                <w:szCs w:val="21"/>
              </w:rPr>
            </w:pPr>
            <w:r w:rsidRPr="00156A58">
              <w:rPr>
                <w:szCs w:val="21"/>
              </w:rPr>
              <w:t>/</w:t>
            </w:r>
          </w:p>
        </w:tc>
      </w:tr>
      <w:tr w:rsidR="00156A58" w:rsidRPr="00156A58" w14:paraId="20658FA3" w14:textId="77777777" w:rsidTr="009F097F">
        <w:trPr>
          <w:jc w:val="center"/>
        </w:trPr>
        <w:tc>
          <w:tcPr>
            <w:tcW w:w="1065" w:type="pct"/>
            <w:gridSpan w:val="2"/>
            <w:vMerge w:val="restart"/>
            <w:tcBorders>
              <w:tl2br w:val="nil"/>
              <w:tr2bl w:val="nil"/>
            </w:tcBorders>
            <w:shd w:val="clear" w:color="auto" w:fill="auto"/>
            <w:vAlign w:val="center"/>
          </w:tcPr>
          <w:p w14:paraId="72295022"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Cs w:val="21"/>
              </w:rPr>
              <w:t>薛埠污水厂排口上游</w:t>
            </w:r>
            <w:r w:rsidRPr="00156A58">
              <w:rPr>
                <w:szCs w:val="21"/>
              </w:rPr>
              <w:t>500</w:t>
            </w:r>
            <w:r w:rsidRPr="00156A58">
              <w:rPr>
                <w:szCs w:val="21"/>
              </w:rPr>
              <w:t>米</w:t>
            </w:r>
          </w:p>
        </w:tc>
        <w:tc>
          <w:tcPr>
            <w:tcW w:w="516" w:type="pct"/>
            <w:tcBorders>
              <w:tl2br w:val="nil"/>
              <w:tr2bl w:val="nil"/>
            </w:tcBorders>
            <w:shd w:val="clear" w:color="auto" w:fill="auto"/>
            <w:vAlign w:val="center"/>
          </w:tcPr>
          <w:p w14:paraId="35F41214"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 w:val="21"/>
                <w:szCs w:val="21"/>
              </w:rPr>
              <w:t>最大值</w:t>
            </w:r>
          </w:p>
        </w:tc>
        <w:tc>
          <w:tcPr>
            <w:tcW w:w="325" w:type="pct"/>
            <w:tcBorders>
              <w:tl2br w:val="nil"/>
              <w:tr2bl w:val="nil"/>
            </w:tcBorders>
            <w:shd w:val="clear" w:color="auto" w:fill="auto"/>
            <w:vAlign w:val="center"/>
          </w:tcPr>
          <w:p w14:paraId="6F664821" w14:textId="77777777" w:rsidR="00777603" w:rsidRPr="00156A58" w:rsidRDefault="00777603" w:rsidP="00777603">
            <w:pPr>
              <w:widowControl/>
              <w:jc w:val="center"/>
              <w:textAlignment w:val="center"/>
              <w:rPr>
                <w:szCs w:val="21"/>
              </w:rPr>
            </w:pPr>
            <w:r w:rsidRPr="00156A58">
              <w:rPr>
                <w:szCs w:val="21"/>
              </w:rPr>
              <w:t>7.2</w:t>
            </w:r>
          </w:p>
        </w:tc>
        <w:tc>
          <w:tcPr>
            <w:tcW w:w="417" w:type="pct"/>
            <w:tcBorders>
              <w:tl2br w:val="nil"/>
              <w:tr2bl w:val="nil"/>
            </w:tcBorders>
            <w:shd w:val="clear" w:color="auto" w:fill="auto"/>
            <w:vAlign w:val="center"/>
          </w:tcPr>
          <w:p w14:paraId="41EA030A" w14:textId="77777777" w:rsidR="00777603" w:rsidRPr="00156A58" w:rsidRDefault="00777603" w:rsidP="00777603">
            <w:pPr>
              <w:widowControl/>
              <w:jc w:val="center"/>
              <w:textAlignment w:val="center"/>
              <w:rPr>
                <w:szCs w:val="21"/>
              </w:rPr>
            </w:pPr>
            <w:r w:rsidRPr="00156A58">
              <w:rPr>
                <w:szCs w:val="21"/>
              </w:rPr>
              <w:t>13.0</w:t>
            </w:r>
          </w:p>
        </w:tc>
        <w:tc>
          <w:tcPr>
            <w:tcW w:w="372" w:type="pct"/>
            <w:tcBorders>
              <w:tl2br w:val="nil"/>
              <w:tr2bl w:val="nil"/>
            </w:tcBorders>
            <w:shd w:val="clear" w:color="auto" w:fill="auto"/>
            <w:vAlign w:val="center"/>
          </w:tcPr>
          <w:p w14:paraId="49836395" w14:textId="77777777" w:rsidR="00777603" w:rsidRPr="00156A58" w:rsidRDefault="00777603" w:rsidP="00777603">
            <w:pPr>
              <w:widowControl/>
              <w:jc w:val="center"/>
              <w:textAlignment w:val="center"/>
              <w:rPr>
                <w:szCs w:val="21"/>
              </w:rPr>
            </w:pPr>
            <w:r w:rsidRPr="00156A58">
              <w:rPr>
                <w:szCs w:val="21"/>
              </w:rPr>
              <w:t>0.217</w:t>
            </w:r>
          </w:p>
        </w:tc>
        <w:tc>
          <w:tcPr>
            <w:tcW w:w="342" w:type="pct"/>
            <w:tcBorders>
              <w:tl2br w:val="nil"/>
              <w:tr2bl w:val="nil"/>
            </w:tcBorders>
            <w:shd w:val="clear" w:color="auto" w:fill="auto"/>
            <w:vAlign w:val="center"/>
          </w:tcPr>
          <w:p w14:paraId="509039DF"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48090BAF" w14:textId="77777777" w:rsidR="00777603" w:rsidRPr="00156A58" w:rsidRDefault="00777603" w:rsidP="00777603">
            <w:pPr>
              <w:widowControl/>
              <w:jc w:val="center"/>
              <w:textAlignment w:val="center"/>
              <w:rPr>
                <w:szCs w:val="21"/>
              </w:rPr>
            </w:pPr>
            <w:r w:rsidRPr="00156A58">
              <w:rPr>
                <w:szCs w:val="21"/>
              </w:rPr>
              <w:t>0.1</w:t>
            </w:r>
          </w:p>
        </w:tc>
        <w:tc>
          <w:tcPr>
            <w:tcW w:w="352" w:type="pct"/>
            <w:tcBorders>
              <w:tl2br w:val="nil"/>
              <w:tr2bl w:val="nil"/>
            </w:tcBorders>
            <w:shd w:val="clear" w:color="auto" w:fill="auto"/>
            <w:vAlign w:val="center"/>
          </w:tcPr>
          <w:p w14:paraId="1E12131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36731D0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4.2</w:t>
            </w:r>
          </w:p>
        </w:tc>
        <w:tc>
          <w:tcPr>
            <w:tcW w:w="422" w:type="pct"/>
            <w:tcBorders>
              <w:tl2br w:val="nil"/>
              <w:tr2bl w:val="nil"/>
            </w:tcBorders>
            <w:shd w:val="clear" w:color="auto" w:fill="auto"/>
            <w:vAlign w:val="center"/>
          </w:tcPr>
          <w:p w14:paraId="792CFD1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0.88</w:t>
            </w:r>
          </w:p>
        </w:tc>
        <w:tc>
          <w:tcPr>
            <w:tcW w:w="421" w:type="pct"/>
            <w:tcBorders>
              <w:tl2br w:val="nil"/>
              <w:tr2bl w:val="nil"/>
            </w:tcBorders>
            <w:shd w:val="clear" w:color="auto" w:fill="auto"/>
            <w:vAlign w:val="center"/>
          </w:tcPr>
          <w:p w14:paraId="4DF7397F"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4C0F496D" w14:textId="77777777" w:rsidTr="009F097F">
        <w:trPr>
          <w:jc w:val="center"/>
        </w:trPr>
        <w:tc>
          <w:tcPr>
            <w:tcW w:w="1065" w:type="pct"/>
            <w:gridSpan w:val="2"/>
            <w:vMerge/>
            <w:tcBorders>
              <w:tl2br w:val="nil"/>
              <w:tr2bl w:val="nil"/>
            </w:tcBorders>
            <w:shd w:val="clear" w:color="auto" w:fill="auto"/>
            <w:vAlign w:val="center"/>
          </w:tcPr>
          <w:p w14:paraId="7344132A" w14:textId="77777777" w:rsidR="00777603" w:rsidRPr="00156A58" w:rsidRDefault="00777603" w:rsidP="00777603">
            <w:pPr>
              <w:widowControl/>
              <w:numPr>
                <w:ilvl w:val="12"/>
                <w:numId w:val="0"/>
              </w:numPr>
              <w:autoSpaceDE w:val="0"/>
              <w:autoSpaceDN w:val="0"/>
              <w:adjustRightInd w:val="0"/>
              <w:snapToGrid w:val="0"/>
              <w:jc w:val="center"/>
              <w:textAlignment w:val="baseline"/>
              <w:rPr>
                <w:szCs w:val="21"/>
              </w:rPr>
            </w:pPr>
          </w:p>
        </w:tc>
        <w:tc>
          <w:tcPr>
            <w:tcW w:w="516" w:type="pct"/>
            <w:tcBorders>
              <w:tl2br w:val="nil"/>
              <w:tr2bl w:val="nil"/>
            </w:tcBorders>
            <w:shd w:val="clear" w:color="auto" w:fill="auto"/>
            <w:vAlign w:val="center"/>
          </w:tcPr>
          <w:p w14:paraId="15A01FE1" w14:textId="77777777" w:rsidR="00777603" w:rsidRPr="00156A58" w:rsidRDefault="00777603" w:rsidP="00777603">
            <w:pPr>
              <w:widowControl/>
              <w:numPr>
                <w:ilvl w:val="12"/>
                <w:numId w:val="0"/>
              </w:numPr>
              <w:autoSpaceDE w:val="0"/>
              <w:autoSpaceDN w:val="0"/>
              <w:adjustRightInd w:val="0"/>
              <w:snapToGrid w:val="0"/>
              <w:jc w:val="center"/>
              <w:textAlignment w:val="baseline"/>
              <w:rPr>
                <w:szCs w:val="21"/>
              </w:rPr>
            </w:pPr>
            <w:r w:rsidRPr="00156A58">
              <w:rPr>
                <w:sz w:val="21"/>
                <w:szCs w:val="21"/>
              </w:rPr>
              <w:t>最小值</w:t>
            </w:r>
          </w:p>
        </w:tc>
        <w:tc>
          <w:tcPr>
            <w:tcW w:w="325" w:type="pct"/>
            <w:tcBorders>
              <w:tl2br w:val="nil"/>
              <w:tr2bl w:val="nil"/>
            </w:tcBorders>
            <w:shd w:val="clear" w:color="auto" w:fill="auto"/>
            <w:vAlign w:val="center"/>
          </w:tcPr>
          <w:p w14:paraId="3AF3CAB0" w14:textId="77777777" w:rsidR="00777603" w:rsidRPr="00156A58" w:rsidRDefault="00777603" w:rsidP="00777603">
            <w:pPr>
              <w:widowControl/>
              <w:jc w:val="center"/>
              <w:textAlignment w:val="center"/>
              <w:rPr>
                <w:szCs w:val="21"/>
              </w:rPr>
            </w:pPr>
            <w:r w:rsidRPr="00156A58">
              <w:rPr>
                <w:szCs w:val="21"/>
              </w:rPr>
              <w:t>7.8</w:t>
            </w:r>
          </w:p>
        </w:tc>
        <w:tc>
          <w:tcPr>
            <w:tcW w:w="417" w:type="pct"/>
            <w:tcBorders>
              <w:tl2br w:val="nil"/>
              <w:tr2bl w:val="nil"/>
            </w:tcBorders>
            <w:shd w:val="clear" w:color="auto" w:fill="auto"/>
            <w:vAlign w:val="center"/>
          </w:tcPr>
          <w:p w14:paraId="35B39482" w14:textId="77777777" w:rsidR="00777603" w:rsidRPr="00156A58" w:rsidRDefault="00777603" w:rsidP="00777603">
            <w:pPr>
              <w:widowControl/>
              <w:jc w:val="center"/>
              <w:textAlignment w:val="center"/>
              <w:rPr>
                <w:szCs w:val="21"/>
              </w:rPr>
            </w:pPr>
            <w:r w:rsidRPr="00156A58">
              <w:rPr>
                <w:szCs w:val="21"/>
              </w:rPr>
              <w:t>19.0</w:t>
            </w:r>
          </w:p>
        </w:tc>
        <w:tc>
          <w:tcPr>
            <w:tcW w:w="372" w:type="pct"/>
            <w:tcBorders>
              <w:tl2br w:val="nil"/>
              <w:tr2bl w:val="nil"/>
            </w:tcBorders>
            <w:shd w:val="clear" w:color="auto" w:fill="auto"/>
            <w:vAlign w:val="center"/>
          </w:tcPr>
          <w:p w14:paraId="45551F82" w14:textId="77777777" w:rsidR="00777603" w:rsidRPr="00156A58" w:rsidRDefault="00777603" w:rsidP="00777603">
            <w:pPr>
              <w:widowControl/>
              <w:jc w:val="center"/>
              <w:textAlignment w:val="center"/>
              <w:rPr>
                <w:szCs w:val="21"/>
              </w:rPr>
            </w:pPr>
            <w:r w:rsidRPr="00156A58">
              <w:rPr>
                <w:szCs w:val="21"/>
              </w:rPr>
              <w:t>0.243</w:t>
            </w:r>
          </w:p>
        </w:tc>
        <w:tc>
          <w:tcPr>
            <w:tcW w:w="342" w:type="pct"/>
            <w:tcBorders>
              <w:tl2br w:val="nil"/>
              <w:tr2bl w:val="nil"/>
            </w:tcBorders>
            <w:shd w:val="clear" w:color="auto" w:fill="auto"/>
            <w:vAlign w:val="center"/>
          </w:tcPr>
          <w:p w14:paraId="6DA6A7B9"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2D7D5AD2" w14:textId="77777777" w:rsidR="00777603" w:rsidRPr="00156A58" w:rsidRDefault="00777603" w:rsidP="00777603">
            <w:pPr>
              <w:widowControl/>
              <w:jc w:val="center"/>
              <w:textAlignment w:val="center"/>
              <w:rPr>
                <w:szCs w:val="21"/>
              </w:rPr>
            </w:pPr>
            <w:r w:rsidRPr="00156A58">
              <w:rPr>
                <w:szCs w:val="21"/>
              </w:rPr>
              <w:t>0.13</w:t>
            </w:r>
          </w:p>
        </w:tc>
        <w:tc>
          <w:tcPr>
            <w:tcW w:w="352" w:type="pct"/>
            <w:tcBorders>
              <w:tl2br w:val="nil"/>
              <w:tr2bl w:val="nil"/>
            </w:tcBorders>
            <w:shd w:val="clear" w:color="auto" w:fill="auto"/>
            <w:vAlign w:val="center"/>
          </w:tcPr>
          <w:p w14:paraId="3D11F272"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748ED62E"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5.8</w:t>
            </w:r>
          </w:p>
        </w:tc>
        <w:tc>
          <w:tcPr>
            <w:tcW w:w="422" w:type="pct"/>
            <w:tcBorders>
              <w:tl2br w:val="nil"/>
              <w:tr2bl w:val="nil"/>
            </w:tcBorders>
            <w:shd w:val="clear" w:color="auto" w:fill="auto"/>
            <w:vAlign w:val="center"/>
          </w:tcPr>
          <w:p w14:paraId="26BB899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0.972</w:t>
            </w:r>
          </w:p>
        </w:tc>
        <w:tc>
          <w:tcPr>
            <w:tcW w:w="421" w:type="pct"/>
            <w:tcBorders>
              <w:tl2br w:val="nil"/>
              <w:tr2bl w:val="nil"/>
            </w:tcBorders>
            <w:shd w:val="clear" w:color="auto" w:fill="auto"/>
            <w:vAlign w:val="center"/>
          </w:tcPr>
          <w:p w14:paraId="039A2879"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4D208DFF" w14:textId="77777777" w:rsidTr="009F097F">
        <w:trPr>
          <w:jc w:val="center"/>
        </w:trPr>
        <w:tc>
          <w:tcPr>
            <w:tcW w:w="1065" w:type="pct"/>
            <w:gridSpan w:val="2"/>
            <w:vMerge/>
            <w:tcBorders>
              <w:tl2br w:val="nil"/>
              <w:tr2bl w:val="nil"/>
            </w:tcBorders>
            <w:shd w:val="clear" w:color="auto" w:fill="auto"/>
            <w:vAlign w:val="center"/>
          </w:tcPr>
          <w:p w14:paraId="0180BF88"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p>
        </w:tc>
        <w:tc>
          <w:tcPr>
            <w:tcW w:w="516" w:type="pct"/>
            <w:tcBorders>
              <w:tl2br w:val="nil"/>
              <w:tr2bl w:val="nil"/>
            </w:tcBorders>
            <w:shd w:val="clear" w:color="auto" w:fill="auto"/>
            <w:vAlign w:val="center"/>
          </w:tcPr>
          <w:p w14:paraId="43406B38"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 w:val="21"/>
                <w:szCs w:val="21"/>
              </w:rPr>
              <w:t>平均值</w:t>
            </w:r>
          </w:p>
        </w:tc>
        <w:tc>
          <w:tcPr>
            <w:tcW w:w="325" w:type="pct"/>
            <w:tcBorders>
              <w:tl2br w:val="nil"/>
              <w:tr2bl w:val="nil"/>
            </w:tcBorders>
            <w:shd w:val="clear" w:color="auto" w:fill="auto"/>
            <w:vAlign w:val="center"/>
          </w:tcPr>
          <w:p w14:paraId="195E20A2" w14:textId="77777777" w:rsidR="00777603" w:rsidRPr="00156A58" w:rsidRDefault="00777603" w:rsidP="00777603">
            <w:pPr>
              <w:widowControl/>
              <w:jc w:val="center"/>
              <w:textAlignment w:val="center"/>
              <w:rPr>
                <w:szCs w:val="21"/>
              </w:rPr>
            </w:pPr>
            <w:r w:rsidRPr="00156A58">
              <w:rPr>
                <w:szCs w:val="21"/>
              </w:rPr>
              <w:t>7.47</w:t>
            </w:r>
          </w:p>
        </w:tc>
        <w:tc>
          <w:tcPr>
            <w:tcW w:w="417" w:type="pct"/>
            <w:tcBorders>
              <w:tl2br w:val="nil"/>
              <w:tr2bl w:val="nil"/>
            </w:tcBorders>
            <w:shd w:val="clear" w:color="auto" w:fill="auto"/>
            <w:vAlign w:val="center"/>
          </w:tcPr>
          <w:p w14:paraId="4B16AB43" w14:textId="77777777" w:rsidR="00777603" w:rsidRPr="00156A58" w:rsidRDefault="00777603" w:rsidP="00777603">
            <w:pPr>
              <w:widowControl/>
              <w:jc w:val="center"/>
              <w:textAlignment w:val="center"/>
              <w:rPr>
                <w:szCs w:val="21"/>
              </w:rPr>
            </w:pPr>
            <w:r w:rsidRPr="00156A58">
              <w:rPr>
                <w:szCs w:val="21"/>
              </w:rPr>
              <w:t>15.5</w:t>
            </w:r>
          </w:p>
        </w:tc>
        <w:tc>
          <w:tcPr>
            <w:tcW w:w="372" w:type="pct"/>
            <w:tcBorders>
              <w:tl2br w:val="nil"/>
              <w:tr2bl w:val="nil"/>
            </w:tcBorders>
            <w:shd w:val="clear" w:color="auto" w:fill="auto"/>
            <w:vAlign w:val="center"/>
          </w:tcPr>
          <w:p w14:paraId="3FB4FCF6" w14:textId="77777777" w:rsidR="00777603" w:rsidRPr="00156A58" w:rsidRDefault="00777603" w:rsidP="00777603">
            <w:pPr>
              <w:widowControl/>
              <w:jc w:val="center"/>
              <w:textAlignment w:val="center"/>
              <w:rPr>
                <w:szCs w:val="21"/>
              </w:rPr>
            </w:pPr>
            <w:r w:rsidRPr="00156A58">
              <w:rPr>
                <w:szCs w:val="21"/>
              </w:rPr>
              <w:t>0.226</w:t>
            </w:r>
          </w:p>
        </w:tc>
        <w:tc>
          <w:tcPr>
            <w:tcW w:w="342" w:type="pct"/>
            <w:tcBorders>
              <w:tl2br w:val="nil"/>
              <w:tr2bl w:val="nil"/>
            </w:tcBorders>
            <w:shd w:val="clear" w:color="auto" w:fill="auto"/>
            <w:vAlign w:val="center"/>
          </w:tcPr>
          <w:p w14:paraId="1D59381F"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02CAAD12" w14:textId="77777777" w:rsidR="00777603" w:rsidRPr="00156A58" w:rsidRDefault="00777603" w:rsidP="00777603">
            <w:pPr>
              <w:widowControl/>
              <w:jc w:val="center"/>
              <w:textAlignment w:val="center"/>
              <w:rPr>
                <w:szCs w:val="21"/>
              </w:rPr>
            </w:pPr>
            <w:r w:rsidRPr="00156A58">
              <w:rPr>
                <w:szCs w:val="21"/>
              </w:rPr>
              <w:t>0.113</w:t>
            </w:r>
          </w:p>
        </w:tc>
        <w:tc>
          <w:tcPr>
            <w:tcW w:w="352" w:type="pct"/>
            <w:tcBorders>
              <w:tl2br w:val="nil"/>
              <w:tr2bl w:val="nil"/>
            </w:tcBorders>
            <w:shd w:val="clear" w:color="auto" w:fill="auto"/>
            <w:vAlign w:val="center"/>
          </w:tcPr>
          <w:p w14:paraId="345E3AAC"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1DFD95A1"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5.3</w:t>
            </w:r>
          </w:p>
        </w:tc>
        <w:tc>
          <w:tcPr>
            <w:tcW w:w="422" w:type="pct"/>
            <w:tcBorders>
              <w:tl2br w:val="nil"/>
              <w:tr2bl w:val="nil"/>
            </w:tcBorders>
            <w:shd w:val="clear" w:color="auto" w:fill="auto"/>
            <w:vAlign w:val="center"/>
          </w:tcPr>
          <w:p w14:paraId="2462145C"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0.934</w:t>
            </w:r>
          </w:p>
        </w:tc>
        <w:tc>
          <w:tcPr>
            <w:tcW w:w="421" w:type="pct"/>
            <w:tcBorders>
              <w:tl2br w:val="nil"/>
              <w:tr2bl w:val="nil"/>
            </w:tcBorders>
            <w:shd w:val="clear" w:color="auto" w:fill="auto"/>
            <w:vAlign w:val="center"/>
          </w:tcPr>
          <w:p w14:paraId="61B3E337"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1ACB7A56" w14:textId="77777777" w:rsidTr="009F097F">
        <w:trPr>
          <w:jc w:val="center"/>
        </w:trPr>
        <w:tc>
          <w:tcPr>
            <w:tcW w:w="1065" w:type="pct"/>
            <w:gridSpan w:val="2"/>
            <w:vMerge w:val="restart"/>
            <w:tcBorders>
              <w:tl2br w:val="nil"/>
              <w:tr2bl w:val="nil"/>
            </w:tcBorders>
            <w:shd w:val="clear" w:color="auto" w:fill="auto"/>
            <w:vAlign w:val="center"/>
          </w:tcPr>
          <w:p w14:paraId="74F44161"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Cs w:val="21"/>
              </w:rPr>
              <w:t>薛埠污水厂排口下游</w:t>
            </w:r>
            <w:r w:rsidRPr="00156A58">
              <w:rPr>
                <w:szCs w:val="21"/>
              </w:rPr>
              <w:t>1500</w:t>
            </w:r>
            <w:r w:rsidRPr="00156A58">
              <w:rPr>
                <w:szCs w:val="21"/>
              </w:rPr>
              <w:t>米</w:t>
            </w:r>
          </w:p>
        </w:tc>
        <w:tc>
          <w:tcPr>
            <w:tcW w:w="516" w:type="pct"/>
            <w:tcBorders>
              <w:tl2br w:val="nil"/>
              <w:tr2bl w:val="nil"/>
            </w:tcBorders>
            <w:shd w:val="clear" w:color="auto" w:fill="auto"/>
            <w:vAlign w:val="center"/>
          </w:tcPr>
          <w:p w14:paraId="597D2CF5"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 w:val="21"/>
                <w:szCs w:val="21"/>
              </w:rPr>
              <w:t>最大值</w:t>
            </w:r>
          </w:p>
        </w:tc>
        <w:tc>
          <w:tcPr>
            <w:tcW w:w="325" w:type="pct"/>
            <w:tcBorders>
              <w:tl2br w:val="nil"/>
              <w:tr2bl w:val="nil"/>
            </w:tcBorders>
            <w:shd w:val="clear" w:color="auto" w:fill="auto"/>
            <w:vAlign w:val="center"/>
          </w:tcPr>
          <w:p w14:paraId="3232A39F" w14:textId="77777777" w:rsidR="00777603" w:rsidRPr="00156A58" w:rsidRDefault="00777603" w:rsidP="00777603">
            <w:pPr>
              <w:widowControl/>
              <w:jc w:val="center"/>
              <w:textAlignment w:val="center"/>
              <w:rPr>
                <w:szCs w:val="21"/>
              </w:rPr>
            </w:pPr>
            <w:r w:rsidRPr="00156A58">
              <w:rPr>
                <w:szCs w:val="21"/>
              </w:rPr>
              <w:t>7.8</w:t>
            </w:r>
          </w:p>
        </w:tc>
        <w:tc>
          <w:tcPr>
            <w:tcW w:w="417" w:type="pct"/>
            <w:tcBorders>
              <w:tl2br w:val="nil"/>
              <w:tr2bl w:val="nil"/>
            </w:tcBorders>
            <w:shd w:val="clear" w:color="auto" w:fill="auto"/>
            <w:vAlign w:val="center"/>
          </w:tcPr>
          <w:p w14:paraId="5BBBE4D3" w14:textId="77777777" w:rsidR="00777603" w:rsidRPr="00156A58" w:rsidRDefault="00777603" w:rsidP="00777603">
            <w:pPr>
              <w:widowControl/>
              <w:jc w:val="center"/>
              <w:textAlignment w:val="center"/>
              <w:rPr>
                <w:szCs w:val="21"/>
              </w:rPr>
            </w:pPr>
            <w:r w:rsidRPr="00156A58">
              <w:rPr>
                <w:szCs w:val="21"/>
              </w:rPr>
              <w:t>12</w:t>
            </w:r>
          </w:p>
        </w:tc>
        <w:tc>
          <w:tcPr>
            <w:tcW w:w="372" w:type="pct"/>
            <w:tcBorders>
              <w:tl2br w:val="nil"/>
              <w:tr2bl w:val="nil"/>
            </w:tcBorders>
            <w:shd w:val="clear" w:color="auto" w:fill="auto"/>
            <w:vAlign w:val="center"/>
          </w:tcPr>
          <w:p w14:paraId="5246593A" w14:textId="77777777" w:rsidR="00777603" w:rsidRPr="00156A58" w:rsidRDefault="00777603" w:rsidP="00777603">
            <w:pPr>
              <w:widowControl/>
              <w:jc w:val="center"/>
              <w:textAlignment w:val="center"/>
              <w:rPr>
                <w:szCs w:val="21"/>
              </w:rPr>
            </w:pPr>
            <w:r w:rsidRPr="00156A58">
              <w:rPr>
                <w:szCs w:val="21"/>
              </w:rPr>
              <w:t>0.415</w:t>
            </w:r>
          </w:p>
        </w:tc>
        <w:tc>
          <w:tcPr>
            <w:tcW w:w="342" w:type="pct"/>
            <w:tcBorders>
              <w:tl2br w:val="nil"/>
              <w:tr2bl w:val="nil"/>
            </w:tcBorders>
            <w:shd w:val="clear" w:color="auto" w:fill="auto"/>
            <w:vAlign w:val="center"/>
          </w:tcPr>
          <w:p w14:paraId="6FD9F975"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1843F338" w14:textId="77777777" w:rsidR="00777603" w:rsidRPr="00156A58" w:rsidRDefault="00777603" w:rsidP="00777603">
            <w:pPr>
              <w:widowControl/>
              <w:jc w:val="center"/>
              <w:textAlignment w:val="center"/>
              <w:rPr>
                <w:szCs w:val="21"/>
              </w:rPr>
            </w:pPr>
            <w:r w:rsidRPr="00156A58">
              <w:rPr>
                <w:szCs w:val="21"/>
              </w:rPr>
              <w:t>0.08</w:t>
            </w:r>
          </w:p>
        </w:tc>
        <w:tc>
          <w:tcPr>
            <w:tcW w:w="352" w:type="pct"/>
            <w:tcBorders>
              <w:tl2br w:val="nil"/>
              <w:tr2bl w:val="nil"/>
            </w:tcBorders>
            <w:shd w:val="clear" w:color="auto" w:fill="auto"/>
            <w:vAlign w:val="center"/>
          </w:tcPr>
          <w:p w14:paraId="01D66C9C"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1A11582B"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4.5</w:t>
            </w:r>
          </w:p>
        </w:tc>
        <w:tc>
          <w:tcPr>
            <w:tcW w:w="422" w:type="pct"/>
            <w:tcBorders>
              <w:tl2br w:val="nil"/>
              <w:tr2bl w:val="nil"/>
            </w:tcBorders>
            <w:shd w:val="clear" w:color="auto" w:fill="auto"/>
            <w:vAlign w:val="center"/>
          </w:tcPr>
          <w:p w14:paraId="267025A5"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0.926</w:t>
            </w:r>
          </w:p>
        </w:tc>
        <w:tc>
          <w:tcPr>
            <w:tcW w:w="421" w:type="pct"/>
            <w:tcBorders>
              <w:tl2br w:val="nil"/>
              <w:tr2bl w:val="nil"/>
            </w:tcBorders>
            <w:shd w:val="clear" w:color="auto" w:fill="auto"/>
            <w:vAlign w:val="center"/>
          </w:tcPr>
          <w:p w14:paraId="3760E20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269A6F1A" w14:textId="77777777" w:rsidTr="009F097F">
        <w:trPr>
          <w:jc w:val="center"/>
        </w:trPr>
        <w:tc>
          <w:tcPr>
            <w:tcW w:w="1065" w:type="pct"/>
            <w:gridSpan w:val="2"/>
            <w:vMerge/>
            <w:tcBorders>
              <w:tl2br w:val="nil"/>
              <w:tr2bl w:val="nil"/>
            </w:tcBorders>
            <w:shd w:val="clear" w:color="auto" w:fill="auto"/>
            <w:vAlign w:val="center"/>
          </w:tcPr>
          <w:p w14:paraId="0B2108A4" w14:textId="77777777" w:rsidR="00777603" w:rsidRPr="00156A58" w:rsidRDefault="00777603" w:rsidP="00777603">
            <w:pPr>
              <w:widowControl/>
              <w:numPr>
                <w:ilvl w:val="12"/>
                <w:numId w:val="0"/>
              </w:numPr>
              <w:autoSpaceDE w:val="0"/>
              <w:autoSpaceDN w:val="0"/>
              <w:adjustRightInd w:val="0"/>
              <w:snapToGrid w:val="0"/>
              <w:jc w:val="center"/>
              <w:textAlignment w:val="baseline"/>
              <w:rPr>
                <w:szCs w:val="21"/>
              </w:rPr>
            </w:pPr>
          </w:p>
        </w:tc>
        <w:tc>
          <w:tcPr>
            <w:tcW w:w="516" w:type="pct"/>
            <w:tcBorders>
              <w:tl2br w:val="nil"/>
              <w:tr2bl w:val="nil"/>
            </w:tcBorders>
            <w:shd w:val="clear" w:color="auto" w:fill="auto"/>
            <w:vAlign w:val="center"/>
          </w:tcPr>
          <w:p w14:paraId="0D55356D" w14:textId="77777777" w:rsidR="00777603" w:rsidRPr="00156A58" w:rsidRDefault="00777603" w:rsidP="00777603">
            <w:pPr>
              <w:widowControl/>
              <w:numPr>
                <w:ilvl w:val="12"/>
                <w:numId w:val="0"/>
              </w:numPr>
              <w:autoSpaceDE w:val="0"/>
              <w:autoSpaceDN w:val="0"/>
              <w:adjustRightInd w:val="0"/>
              <w:snapToGrid w:val="0"/>
              <w:jc w:val="center"/>
              <w:textAlignment w:val="baseline"/>
              <w:rPr>
                <w:szCs w:val="21"/>
              </w:rPr>
            </w:pPr>
            <w:r w:rsidRPr="00156A58">
              <w:rPr>
                <w:sz w:val="21"/>
                <w:szCs w:val="21"/>
              </w:rPr>
              <w:t>最小值</w:t>
            </w:r>
          </w:p>
        </w:tc>
        <w:tc>
          <w:tcPr>
            <w:tcW w:w="325" w:type="pct"/>
            <w:tcBorders>
              <w:tl2br w:val="nil"/>
              <w:tr2bl w:val="nil"/>
            </w:tcBorders>
            <w:shd w:val="clear" w:color="auto" w:fill="auto"/>
            <w:vAlign w:val="center"/>
          </w:tcPr>
          <w:p w14:paraId="18EF52C5" w14:textId="77777777" w:rsidR="00777603" w:rsidRPr="00156A58" w:rsidRDefault="00777603" w:rsidP="00777603">
            <w:pPr>
              <w:widowControl/>
              <w:jc w:val="center"/>
              <w:textAlignment w:val="center"/>
              <w:rPr>
                <w:szCs w:val="21"/>
              </w:rPr>
            </w:pPr>
            <w:r w:rsidRPr="00156A58">
              <w:rPr>
                <w:szCs w:val="21"/>
              </w:rPr>
              <w:t>8.4</w:t>
            </w:r>
          </w:p>
        </w:tc>
        <w:tc>
          <w:tcPr>
            <w:tcW w:w="417" w:type="pct"/>
            <w:tcBorders>
              <w:tl2br w:val="nil"/>
              <w:tr2bl w:val="nil"/>
            </w:tcBorders>
            <w:shd w:val="clear" w:color="auto" w:fill="auto"/>
            <w:vAlign w:val="center"/>
          </w:tcPr>
          <w:p w14:paraId="3046FD93" w14:textId="77777777" w:rsidR="00777603" w:rsidRPr="00156A58" w:rsidRDefault="00777603" w:rsidP="00777603">
            <w:pPr>
              <w:widowControl/>
              <w:jc w:val="center"/>
              <w:textAlignment w:val="center"/>
              <w:rPr>
                <w:szCs w:val="21"/>
              </w:rPr>
            </w:pPr>
            <w:r w:rsidRPr="00156A58">
              <w:rPr>
                <w:szCs w:val="21"/>
              </w:rPr>
              <w:t>17</w:t>
            </w:r>
          </w:p>
        </w:tc>
        <w:tc>
          <w:tcPr>
            <w:tcW w:w="372" w:type="pct"/>
            <w:tcBorders>
              <w:tl2br w:val="nil"/>
              <w:tr2bl w:val="nil"/>
            </w:tcBorders>
            <w:shd w:val="clear" w:color="auto" w:fill="auto"/>
            <w:vAlign w:val="center"/>
          </w:tcPr>
          <w:p w14:paraId="2E7AB81C" w14:textId="77777777" w:rsidR="00777603" w:rsidRPr="00156A58" w:rsidRDefault="00777603" w:rsidP="00777603">
            <w:pPr>
              <w:widowControl/>
              <w:jc w:val="center"/>
              <w:textAlignment w:val="center"/>
              <w:rPr>
                <w:szCs w:val="21"/>
              </w:rPr>
            </w:pPr>
            <w:r w:rsidRPr="00156A58">
              <w:rPr>
                <w:szCs w:val="21"/>
              </w:rPr>
              <w:t>0.458</w:t>
            </w:r>
          </w:p>
        </w:tc>
        <w:tc>
          <w:tcPr>
            <w:tcW w:w="342" w:type="pct"/>
            <w:tcBorders>
              <w:tl2br w:val="nil"/>
              <w:tr2bl w:val="nil"/>
            </w:tcBorders>
            <w:shd w:val="clear" w:color="auto" w:fill="auto"/>
            <w:vAlign w:val="center"/>
          </w:tcPr>
          <w:p w14:paraId="34F5DD7E"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573F0403" w14:textId="77777777" w:rsidR="00777603" w:rsidRPr="00156A58" w:rsidRDefault="00777603" w:rsidP="00777603">
            <w:pPr>
              <w:widowControl/>
              <w:jc w:val="center"/>
              <w:textAlignment w:val="center"/>
              <w:rPr>
                <w:szCs w:val="21"/>
              </w:rPr>
            </w:pPr>
            <w:r w:rsidRPr="00156A58">
              <w:rPr>
                <w:szCs w:val="21"/>
              </w:rPr>
              <w:t>0.1</w:t>
            </w:r>
          </w:p>
        </w:tc>
        <w:tc>
          <w:tcPr>
            <w:tcW w:w="352" w:type="pct"/>
            <w:tcBorders>
              <w:tl2br w:val="nil"/>
              <w:tr2bl w:val="nil"/>
            </w:tcBorders>
            <w:shd w:val="clear" w:color="auto" w:fill="auto"/>
            <w:vAlign w:val="center"/>
          </w:tcPr>
          <w:p w14:paraId="2789CDBE"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6CA6C604"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5.0</w:t>
            </w:r>
          </w:p>
        </w:tc>
        <w:tc>
          <w:tcPr>
            <w:tcW w:w="422" w:type="pct"/>
            <w:tcBorders>
              <w:tl2br w:val="nil"/>
              <w:tr2bl w:val="nil"/>
            </w:tcBorders>
            <w:shd w:val="clear" w:color="auto" w:fill="auto"/>
            <w:vAlign w:val="center"/>
          </w:tcPr>
          <w:p w14:paraId="5507790B"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0.972</w:t>
            </w:r>
          </w:p>
        </w:tc>
        <w:tc>
          <w:tcPr>
            <w:tcW w:w="421" w:type="pct"/>
            <w:tcBorders>
              <w:tl2br w:val="nil"/>
              <w:tr2bl w:val="nil"/>
            </w:tcBorders>
            <w:shd w:val="clear" w:color="auto" w:fill="auto"/>
            <w:vAlign w:val="center"/>
          </w:tcPr>
          <w:p w14:paraId="1ABB82E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40912745" w14:textId="77777777" w:rsidTr="009F097F">
        <w:trPr>
          <w:jc w:val="center"/>
        </w:trPr>
        <w:tc>
          <w:tcPr>
            <w:tcW w:w="1065" w:type="pct"/>
            <w:gridSpan w:val="2"/>
            <w:vMerge/>
            <w:tcBorders>
              <w:tl2br w:val="nil"/>
              <w:tr2bl w:val="nil"/>
            </w:tcBorders>
            <w:shd w:val="clear" w:color="auto" w:fill="auto"/>
            <w:vAlign w:val="center"/>
          </w:tcPr>
          <w:p w14:paraId="0DA50A58"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p>
        </w:tc>
        <w:tc>
          <w:tcPr>
            <w:tcW w:w="516" w:type="pct"/>
            <w:tcBorders>
              <w:tl2br w:val="nil"/>
              <w:tr2bl w:val="nil"/>
            </w:tcBorders>
            <w:shd w:val="clear" w:color="auto" w:fill="auto"/>
            <w:vAlign w:val="center"/>
          </w:tcPr>
          <w:p w14:paraId="0F8A99E7" w14:textId="77777777" w:rsidR="00777603" w:rsidRPr="00156A58" w:rsidRDefault="00777603" w:rsidP="00777603">
            <w:pPr>
              <w:widowControl/>
              <w:numPr>
                <w:ilvl w:val="12"/>
                <w:numId w:val="0"/>
              </w:numPr>
              <w:autoSpaceDE w:val="0"/>
              <w:autoSpaceDN w:val="0"/>
              <w:adjustRightInd w:val="0"/>
              <w:snapToGrid w:val="0"/>
              <w:jc w:val="center"/>
              <w:textAlignment w:val="baseline"/>
              <w:rPr>
                <w:b/>
                <w:bCs/>
                <w:szCs w:val="21"/>
              </w:rPr>
            </w:pPr>
            <w:r w:rsidRPr="00156A58">
              <w:rPr>
                <w:sz w:val="21"/>
                <w:szCs w:val="21"/>
              </w:rPr>
              <w:t>平均值</w:t>
            </w:r>
          </w:p>
        </w:tc>
        <w:tc>
          <w:tcPr>
            <w:tcW w:w="325" w:type="pct"/>
            <w:tcBorders>
              <w:tl2br w:val="nil"/>
              <w:tr2bl w:val="nil"/>
            </w:tcBorders>
            <w:shd w:val="clear" w:color="auto" w:fill="auto"/>
            <w:vAlign w:val="center"/>
          </w:tcPr>
          <w:p w14:paraId="533EF4C7" w14:textId="77777777" w:rsidR="00777603" w:rsidRPr="00156A58" w:rsidRDefault="00777603" w:rsidP="00777603">
            <w:pPr>
              <w:widowControl/>
              <w:jc w:val="center"/>
              <w:textAlignment w:val="center"/>
              <w:rPr>
                <w:szCs w:val="21"/>
              </w:rPr>
            </w:pPr>
            <w:r w:rsidRPr="00156A58">
              <w:rPr>
                <w:szCs w:val="21"/>
              </w:rPr>
              <w:t>8.07</w:t>
            </w:r>
          </w:p>
        </w:tc>
        <w:tc>
          <w:tcPr>
            <w:tcW w:w="417" w:type="pct"/>
            <w:tcBorders>
              <w:tl2br w:val="nil"/>
              <w:tr2bl w:val="nil"/>
            </w:tcBorders>
            <w:shd w:val="clear" w:color="auto" w:fill="auto"/>
            <w:vAlign w:val="center"/>
          </w:tcPr>
          <w:p w14:paraId="31416989" w14:textId="77777777" w:rsidR="00777603" w:rsidRPr="00156A58" w:rsidRDefault="00777603" w:rsidP="00777603">
            <w:pPr>
              <w:widowControl/>
              <w:jc w:val="center"/>
              <w:textAlignment w:val="center"/>
              <w:rPr>
                <w:szCs w:val="21"/>
              </w:rPr>
            </w:pPr>
            <w:r w:rsidRPr="00156A58">
              <w:rPr>
                <w:szCs w:val="21"/>
              </w:rPr>
              <w:t>15.2</w:t>
            </w:r>
          </w:p>
        </w:tc>
        <w:tc>
          <w:tcPr>
            <w:tcW w:w="372" w:type="pct"/>
            <w:tcBorders>
              <w:tl2br w:val="nil"/>
              <w:tr2bl w:val="nil"/>
            </w:tcBorders>
            <w:shd w:val="clear" w:color="auto" w:fill="auto"/>
            <w:vAlign w:val="center"/>
          </w:tcPr>
          <w:p w14:paraId="357A6E2F" w14:textId="77777777" w:rsidR="00777603" w:rsidRPr="00156A58" w:rsidRDefault="00777603" w:rsidP="00777603">
            <w:pPr>
              <w:widowControl/>
              <w:jc w:val="center"/>
              <w:textAlignment w:val="center"/>
              <w:rPr>
                <w:szCs w:val="21"/>
              </w:rPr>
            </w:pPr>
            <w:r w:rsidRPr="00156A58">
              <w:rPr>
                <w:szCs w:val="21"/>
              </w:rPr>
              <w:t>0.439</w:t>
            </w:r>
          </w:p>
        </w:tc>
        <w:tc>
          <w:tcPr>
            <w:tcW w:w="342" w:type="pct"/>
            <w:tcBorders>
              <w:tl2br w:val="nil"/>
              <w:tr2bl w:val="nil"/>
            </w:tcBorders>
            <w:shd w:val="clear" w:color="auto" w:fill="auto"/>
            <w:vAlign w:val="center"/>
          </w:tcPr>
          <w:p w14:paraId="34E1CA81" w14:textId="77777777" w:rsidR="00777603" w:rsidRPr="00156A58" w:rsidRDefault="00777603" w:rsidP="00777603">
            <w:pPr>
              <w:widowControl/>
              <w:jc w:val="center"/>
              <w:textAlignment w:val="center"/>
              <w:rPr>
                <w:szCs w:val="21"/>
              </w:rPr>
            </w:pPr>
            <w:r w:rsidRPr="00156A58">
              <w:rPr>
                <w:szCs w:val="21"/>
              </w:rPr>
              <w:t>/</w:t>
            </w:r>
          </w:p>
        </w:tc>
        <w:tc>
          <w:tcPr>
            <w:tcW w:w="342" w:type="pct"/>
            <w:tcBorders>
              <w:tl2br w:val="nil"/>
              <w:tr2bl w:val="nil"/>
            </w:tcBorders>
            <w:shd w:val="clear" w:color="auto" w:fill="auto"/>
            <w:vAlign w:val="center"/>
          </w:tcPr>
          <w:p w14:paraId="55229100" w14:textId="77777777" w:rsidR="00777603" w:rsidRPr="00156A58" w:rsidRDefault="00777603" w:rsidP="00777603">
            <w:pPr>
              <w:widowControl/>
              <w:jc w:val="center"/>
              <w:textAlignment w:val="center"/>
              <w:rPr>
                <w:szCs w:val="21"/>
              </w:rPr>
            </w:pPr>
            <w:r w:rsidRPr="00156A58">
              <w:rPr>
                <w:szCs w:val="21"/>
              </w:rPr>
              <w:t>0.092</w:t>
            </w:r>
          </w:p>
        </w:tc>
        <w:tc>
          <w:tcPr>
            <w:tcW w:w="352" w:type="pct"/>
            <w:tcBorders>
              <w:tl2br w:val="nil"/>
              <w:tr2bl w:val="nil"/>
            </w:tcBorders>
            <w:shd w:val="clear" w:color="auto" w:fill="auto"/>
            <w:vAlign w:val="center"/>
          </w:tcPr>
          <w:p w14:paraId="2A219A8C"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c>
          <w:tcPr>
            <w:tcW w:w="426" w:type="pct"/>
            <w:tcBorders>
              <w:tl2br w:val="nil"/>
              <w:tr2bl w:val="nil"/>
            </w:tcBorders>
            <w:shd w:val="clear" w:color="auto" w:fill="auto"/>
            <w:vAlign w:val="center"/>
          </w:tcPr>
          <w:p w14:paraId="6632B5C3"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4.8</w:t>
            </w:r>
          </w:p>
        </w:tc>
        <w:tc>
          <w:tcPr>
            <w:tcW w:w="422" w:type="pct"/>
            <w:tcBorders>
              <w:tl2br w:val="nil"/>
              <w:tr2bl w:val="nil"/>
            </w:tcBorders>
            <w:shd w:val="clear" w:color="auto" w:fill="auto"/>
            <w:vAlign w:val="center"/>
          </w:tcPr>
          <w:p w14:paraId="4273EFED"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0.952</w:t>
            </w:r>
          </w:p>
        </w:tc>
        <w:tc>
          <w:tcPr>
            <w:tcW w:w="421" w:type="pct"/>
            <w:tcBorders>
              <w:tl2br w:val="nil"/>
              <w:tr2bl w:val="nil"/>
            </w:tcBorders>
            <w:shd w:val="clear" w:color="auto" w:fill="auto"/>
            <w:vAlign w:val="center"/>
          </w:tcPr>
          <w:p w14:paraId="74C83B20"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ND</w:t>
            </w:r>
          </w:p>
        </w:tc>
      </w:tr>
      <w:tr w:rsidR="00156A58" w:rsidRPr="00156A58" w14:paraId="31645FE7" w14:textId="77777777" w:rsidTr="009F097F">
        <w:trPr>
          <w:jc w:val="center"/>
        </w:trPr>
        <w:tc>
          <w:tcPr>
            <w:tcW w:w="504" w:type="pct"/>
            <w:tcBorders>
              <w:tl2br w:val="nil"/>
              <w:tr2bl w:val="nil"/>
            </w:tcBorders>
            <w:shd w:val="clear" w:color="auto" w:fill="auto"/>
            <w:vAlign w:val="center"/>
          </w:tcPr>
          <w:p w14:paraId="1B9C6A98"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标准值</w:t>
            </w:r>
          </w:p>
        </w:tc>
        <w:tc>
          <w:tcPr>
            <w:tcW w:w="1077" w:type="pct"/>
            <w:gridSpan w:val="2"/>
            <w:tcBorders>
              <w:tl2br w:val="nil"/>
              <w:tr2bl w:val="nil"/>
            </w:tcBorders>
            <w:shd w:val="clear" w:color="auto" w:fill="auto"/>
            <w:vAlign w:val="center"/>
          </w:tcPr>
          <w:p w14:paraId="5AB20B9B"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rFonts w:ascii="宋体" w:eastAsia="宋体" w:hAnsi="宋体" w:cs="宋体" w:hint="eastAsia"/>
                <w:sz w:val="21"/>
                <w:szCs w:val="21"/>
              </w:rPr>
              <w:t>Ⅲ</w:t>
            </w:r>
            <w:r w:rsidRPr="00156A58">
              <w:rPr>
                <w:sz w:val="21"/>
                <w:szCs w:val="21"/>
              </w:rPr>
              <w:t>类</w:t>
            </w:r>
          </w:p>
        </w:tc>
        <w:tc>
          <w:tcPr>
            <w:tcW w:w="325" w:type="pct"/>
            <w:tcBorders>
              <w:tl2br w:val="nil"/>
              <w:tr2bl w:val="nil"/>
            </w:tcBorders>
            <w:shd w:val="clear" w:color="auto" w:fill="auto"/>
            <w:vAlign w:val="center"/>
          </w:tcPr>
          <w:p w14:paraId="7B741099"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6-9</w:t>
            </w:r>
          </w:p>
        </w:tc>
        <w:tc>
          <w:tcPr>
            <w:tcW w:w="417" w:type="pct"/>
            <w:tcBorders>
              <w:tl2br w:val="nil"/>
              <w:tr2bl w:val="nil"/>
            </w:tcBorders>
            <w:shd w:val="clear" w:color="auto" w:fill="auto"/>
            <w:vAlign w:val="center"/>
          </w:tcPr>
          <w:p w14:paraId="2EADAEE0"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≤20</w:t>
            </w:r>
          </w:p>
        </w:tc>
        <w:tc>
          <w:tcPr>
            <w:tcW w:w="372" w:type="pct"/>
            <w:tcBorders>
              <w:tl2br w:val="nil"/>
              <w:tr2bl w:val="nil"/>
            </w:tcBorders>
            <w:shd w:val="clear" w:color="auto" w:fill="auto"/>
            <w:vAlign w:val="center"/>
          </w:tcPr>
          <w:p w14:paraId="581A936D" w14:textId="77777777" w:rsidR="00777603" w:rsidRPr="00156A58" w:rsidRDefault="00777603" w:rsidP="00777603">
            <w:pPr>
              <w:widowControl/>
              <w:numPr>
                <w:ilvl w:val="12"/>
                <w:numId w:val="0"/>
              </w:numPr>
              <w:autoSpaceDE w:val="0"/>
              <w:autoSpaceDN w:val="0"/>
              <w:adjustRightInd w:val="0"/>
              <w:snapToGrid w:val="0"/>
              <w:jc w:val="center"/>
              <w:textAlignment w:val="baseline"/>
              <w:rPr>
                <w:sz w:val="21"/>
                <w:szCs w:val="21"/>
              </w:rPr>
            </w:pPr>
            <w:r w:rsidRPr="00156A58">
              <w:rPr>
                <w:sz w:val="21"/>
                <w:szCs w:val="21"/>
              </w:rPr>
              <w:t>≤1.0</w:t>
            </w:r>
          </w:p>
        </w:tc>
        <w:tc>
          <w:tcPr>
            <w:tcW w:w="342" w:type="pct"/>
            <w:tcBorders>
              <w:tl2br w:val="nil"/>
              <w:tr2bl w:val="nil"/>
            </w:tcBorders>
            <w:shd w:val="clear" w:color="auto" w:fill="auto"/>
            <w:vAlign w:val="center"/>
          </w:tcPr>
          <w:p w14:paraId="0E96A47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≤30</w:t>
            </w:r>
          </w:p>
        </w:tc>
        <w:tc>
          <w:tcPr>
            <w:tcW w:w="342" w:type="pct"/>
            <w:tcBorders>
              <w:tl2br w:val="nil"/>
              <w:tr2bl w:val="nil"/>
            </w:tcBorders>
            <w:shd w:val="clear" w:color="auto" w:fill="auto"/>
            <w:vAlign w:val="center"/>
          </w:tcPr>
          <w:p w14:paraId="442FA02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≤0.2</w:t>
            </w:r>
          </w:p>
        </w:tc>
        <w:tc>
          <w:tcPr>
            <w:tcW w:w="352" w:type="pct"/>
            <w:tcBorders>
              <w:tl2br w:val="nil"/>
              <w:tr2bl w:val="nil"/>
            </w:tcBorders>
            <w:shd w:val="clear" w:color="auto" w:fill="auto"/>
            <w:vAlign w:val="center"/>
          </w:tcPr>
          <w:p w14:paraId="7220B45D"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≤0.05</w:t>
            </w:r>
          </w:p>
        </w:tc>
        <w:tc>
          <w:tcPr>
            <w:tcW w:w="426" w:type="pct"/>
            <w:tcBorders>
              <w:tl2br w:val="nil"/>
              <w:tr2bl w:val="nil"/>
            </w:tcBorders>
            <w:shd w:val="clear" w:color="auto" w:fill="auto"/>
            <w:vAlign w:val="center"/>
          </w:tcPr>
          <w:p w14:paraId="6BB441B4" w14:textId="77777777" w:rsidR="00777603" w:rsidRPr="00156A58" w:rsidRDefault="00777603" w:rsidP="00777603">
            <w:pPr>
              <w:numPr>
                <w:ilvl w:val="12"/>
                <w:numId w:val="0"/>
              </w:numPr>
              <w:autoSpaceDE w:val="0"/>
              <w:autoSpaceDN w:val="0"/>
              <w:adjustRightInd w:val="0"/>
              <w:snapToGrid w:val="0"/>
              <w:jc w:val="center"/>
              <w:textAlignment w:val="baseline"/>
              <w:rPr>
                <w:sz w:val="21"/>
                <w:szCs w:val="21"/>
              </w:rPr>
            </w:pPr>
            <w:r w:rsidRPr="00156A58">
              <w:rPr>
                <w:sz w:val="21"/>
                <w:szCs w:val="21"/>
              </w:rPr>
              <w:t>≤6</w:t>
            </w:r>
          </w:p>
        </w:tc>
        <w:tc>
          <w:tcPr>
            <w:tcW w:w="422" w:type="pct"/>
            <w:tcBorders>
              <w:tl2br w:val="nil"/>
              <w:tr2bl w:val="nil"/>
            </w:tcBorders>
            <w:shd w:val="clear" w:color="auto" w:fill="auto"/>
            <w:vAlign w:val="center"/>
          </w:tcPr>
          <w:p w14:paraId="7D498236"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≤1.0</w:t>
            </w:r>
          </w:p>
        </w:tc>
        <w:tc>
          <w:tcPr>
            <w:tcW w:w="421" w:type="pct"/>
            <w:tcBorders>
              <w:tl2br w:val="nil"/>
              <w:tr2bl w:val="nil"/>
            </w:tcBorders>
            <w:shd w:val="clear" w:color="auto" w:fill="auto"/>
            <w:vAlign w:val="center"/>
          </w:tcPr>
          <w:p w14:paraId="08153A25" w14:textId="77777777" w:rsidR="00777603" w:rsidRPr="00156A58" w:rsidRDefault="00777603" w:rsidP="00777603">
            <w:pPr>
              <w:numPr>
                <w:ilvl w:val="12"/>
                <w:numId w:val="0"/>
              </w:numPr>
              <w:autoSpaceDE w:val="0"/>
              <w:autoSpaceDN w:val="0"/>
              <w:adjustRightInd w:val="0"/>
              <w:snapToGrid w:val="0"/>
              <w:jc w:val="center"/>
              <w:textAlignment w:val="baseline"/>
              <w:rPr>
                <w:szCs w:val="21"/>
              </w:rPr>
            </w:pPr>
            <w:r w:rsidRPr="00156A58">
              <w:rPr>
                <w:szCs w:val="21"/>
              </w:rPr>
              <w:t>≤0.005</w:t>
            </w:r>
          </w:p>
        </w:tc>
      </w:tr>
    </w:tbl>
    <w:p w14:paraId="72BFFF2D" w14:textId="77777777" w:rsidR="00777603" w:rsidRPr="00156A58" w:rsidRDefault="00777603" w:rsidP="00777603">
      <w:pPr>
        <w:spacing w:line="540" w:lineRule="exact"/>
        <w:ind w:left="482"/>
        <w:rPr>
          <w:b/>
          <w:kern w:val="2"/>
          <w:sz w:val="24"/>
          <w:szCs w:val="24"/>
        </w:rPr>
        <w:sectPr w:rsidR="00777603" w:rsidRPr="00156A58" w:rsidSect="009F097F">
          <w:pgSz w:w="16838" w:h="11906" w:orient="landscape"/>
          <w:pgMar w:top="1797" w:right="1440" w:bottom="1797" w:left="1440" w:header="851" w:footer="992" w:gutter="0"/>
          <w:cols w:space="425"/>
          <w:docGrid w:type="linesAndChars" w:linePitch="312"/>
        </w:sectPr>
      </w:pPr>
    </w:p>
    <w:p w14:paraId="4AAD4E85" w14:textId="77777777" w:rsidR="00777603" w:rsidRPr="00156A58" w:rsidRDefault="00777603" w:rsidP="00777603">
      <w:pPr>
        <w:spacing w:line="540" w:lineRule="exact"/>
        <w:ind w:left="482"/>
        <w:rPr>
          <w:b/>
          <w:bCs/>
          <w:kern w:val="2"/>
          <w:sz w:val="24"/>
          <w:szCs w:val="24"/>
        </w:rPr>
      </w:pPr>
      <w:r w:rsidRPr="00156A58">
        <w:rPr>
          <w:b/>
          <w:kern w:val="2"/>
          <w:sz w:val="24"/>
          <w:szCs w:val="24"/>
        </w:rPr>
        <w:lastRenderedPageBreak/>
        <w:t>5</w:t>
      </w:r>
      <w:r w:rsidRPr="00156A58">
        <w:rPr>
          <w:b/>
          <w:kern w:val="2"/>
          <w:sz w:val="24"/>
          <w:szCs w:val="24"/>
        </w:rPr>
        <w:t>、</w:t>
      </w:r>
      <w:r w:rsidRPr="00156A58">
        <w:rPr>
          <w:b/>
          <w:bCs/>
          <w:kern w:val="2"/>
          <w:sz w:val="24"/>
          <w:szCs w:val="24"/>
        </w:rPr>
        <w:t>监测结果评价</w:t>
      </w:r>
    </w:p>
    <w:p w14:paraId="75AA10D1" w14:textId="36107CBA" w:rsidR="00777603" w:rsidRPr="00156A58" w:rsidRDefault="00777603" w:rsidP="00777603">
      <w:pPr>
        <w:spacing w:line="540" w:lineRule="exact"/>
        <w:ind w:firstLineChars="200" w:firstLine="480"/>
        <w:rPr>
          <w:kern w:val="2"/>
          <w:sz w:val="24"/>
          <w:szCs w:val="24"/>
        </w:rPr>
      </w:pPr>
      <w:r w:rsidRPr="00156A58">
        <w:rPr>
          <w:kern w:val="2"/>
          <w:sz w:val="24"/>
          <w:szCs w:val="24"/>
        </w:rPr>
        <w:t>采用单因子指数法对地表水环境质量现状进行评价，评价结果见表</w:t>
      </w:r>
      <w:r w:rsidRPr="00156A58">
        <w:rPr>
          <w:kern w:val="2"/>
          <w:sz w:val="24"/>
          <w:szCs w:val="24"/>
        </w:rPr>
        <w:t>3.4-</w:t>
      </w:r>
      <w:r w:rsidR="00DF5292" w:rsidRPr="00156A58">
        <w:rPr>
          <w:kern w:val="2"/>
          <w:sz w:val="24"/>
          <w:szCs w:val="24"/>
        </w:rPr>
        <w:t>11</w:t>
      </w:r>
      <w:r w:rsidRPr="00156A58">
        <w:rPr>
          <w:kern w:val="2"/>
          <w:sz w:val="24"/>
          <w:szCs w:val="24"/>
        </w:rPr>
        <w:t>。根据监测结果分析可知，下桥支河、曙光支河共三个断面均能达到《地表水环境质量标准》（</w:t>
      </w:r>
      <w:r w:rsidRPr="00156A58">
        <w:rPr>
          <w:kern w:val="2"/>
          <w:sz w:val="24"/>
          <w:szCs w:val="24"/>
        </w:rPr>
        <w:t>GB3838-2002</w:t>
      </w:r>
      <w:r w:rsidRPr="00156A58">
        <w:rPr>
          <w:kern w:val="2"/>
          <w:sz w:val="24"/>
          <w:szCs w:val="24"/>
        </w:rPr>
        <w:t>）</w:t>
      </w:r>
      <w:r w:rsidRPr="00156A58">
        <w:rPr>
          <w:kern w:val="2"/>
          <w:sz w:val="24"/>
          <w:szCs w:val="24"/>
        </w:rPr>
        <w:fldChar w:fldCharType="begin"/>
      </w:r>
      <w:r w:rsidRPr="00156A58">
        <w:rPr>
          <w:kern w:val="2"/>
          <w:sz w:val="24"/>
          <w:szCs w:val="24"/>
        </w:rPr>
        <w:instrText xml:space="preserve"> = 4 \* ROMAN </w:instrText>
      </w:r>
      <w:r w:rsidRPr="00156A58">
        <w:rPr>
          <w:kern w:val="2"/>
          <w:sz w:val="24"/>
          <w:szCs w:val="24"/>
        </w:rPr>
        <w:fldChar w:fldCharType="separate"/>
      </w:r>
      <w:r w:rsidRPr="00156A58">
        <w:rPr>
          <w:noProof/>
          <w:kern w:val="2"/>
          <w:sz w:val="24"/>
          <w:szCs w:val="24"/>
        </w:rPr>
        <w:t>IV</w:t>
      </w:r>
      <w:r w:rsidRPr="00156A58">
        <w:rPr>
          <w:kern w:val="2"/>
          <w:sz w:val="24"/>
          <w:szCs w:val="24"/>
        </w:rPr>
        <w:fldChar w:fldCharType="end"/>
      </w:r>
      <w:r w:rsidRPr="00156A58">
        <w:rPr>
          <w:kern w:val="2"/>
          <w:sz w:val="24"/>
          <w:szCs w:val="24"/>
        </w:rPr>
        <w:t>类水标准要求；薛埠河所有监测因子均能达到《地表水环境质量标准》（</w:t>
      </w:r>
      <w:r w:rsidRPr="00156A58">
        <w:rPr>
          <w:kern w:val="2"/>
          <w:sz w:val="24"/>
          <w:szCs w:val="24"/>
        </w:rPr>
        <w:t>GB3838-2002</w:t>
      </w:r>
      <w:r w:rsidRPr="00156A58">
        <w:rPr>
          <w:kern w:val="2"/>
          <w:sz w:val="24"/>
          <w:szCs w:val="24"/>
        </w:rPr>
        <w:t>）</w:t>
      </w:r>
      <w:r w:rsidRPr="00156A58">
        <w:rPr>
          <w:kern w:val="2"/>
          <w:sz w:val="24"/>
          <w:szCs w:val="24"/>
        </w:rPr>
        <w:fldChar w:fldCharType="begin"/>
      </w:r>
      <w:r w:rsidRPr="00156A58">
        <w:rPr>
          <w:kern w:val="2"/>
          <w:sz w:val="24"/>
          <w:szCs w:val="24"/>
        </w:rPr>
        <w:instrText xml:space="preserve"> = 3 \* ROMAN </w:instrText>
      </w:r>
      <w:r w:rsidRPr="00156A58">
        <w:rPr>
          <w:kern w:val="2"/>
          <w:sz w:val="24"/>
          <w:szCs w:val="24"/>
        </w:rPr>
        <w:fldChar w:fldCharType="separate"/>
      </w:r>
      <w:r w:rsidRPr="00156A58">
        <w:rPr>
          <w:noProof/>
          <w:kern w:val="2"/>
          <w:sz w:val="24"/>
          <w:szCs w:val="24"/>
        </w:rPr>
        <w:t>III</w:t>
      </w:r>
      <w:r w:rsidRPr="00156A58">
        <w:rPr>
          <w:kern w:val="2"/>
          <w:sz w:val="24"/>
          <w:szCs w:val="24"/>
        </w:rPr>
        <w:fldChar w:fldCharType="end"/>
      </w:r>
      <w:r w:rsidRPr="00156A58">
        <w:rPr>
          <w:kern w:val="2"/>
          <w:sz w:val="24"/>
          <w:szCs w:val="24"/>
        </w:rPr>
        <w:t>类水标准要求。</w:t>
      </w:r>
    </w:p>
    <w:p w14:paraId="18540D3A" w14:textId="5752AF70" w:rsidR="00777603" w:rsidRPr="00156A58" w:rsidRDefault="00777603" w:rsidP="00777603">
      <w:pPr>
        <w:spacing w:line="540" w:lineRule="exact"/>
        <w:outlineLvl w:val="3"/>
        <w:rPr>
          <w:b/>
          <w:bCs/>
          <w:kern w:val="2"/>
          <w:sz w:val="24"/>
          <w:szCs w:val="24"/>
        </w:rPr>
      </w:pPr>
      <w:r w:rsidRPr="00156A58">
        <w:rPr>
          <w:b/>
          <w:bCs/>
          <w:kern w:val="2"/>
          <w:sz w:val="24"/>
          <w:szCs w:val="24"/>
        </w:rPr>
        <w:t>3.4.</w:t>
      </w:r>
      <w:r w:rsidR="002934F8" w:rsidRPr="00156A58">
        <w:rPr>
          <w:b/>
          <w:bCs/>
          <w:kern w:val="2"/>
          <w:sz w:val="24"/>
          <w:szCs w:val="24"/>
        </w:rPr>
        <w:t>3</w:t>
      </w:r>
      <w:r w:rsidRPr="00156A58">
        <w:rPr>
          <w:b/>
          <w:bCs/>
          <w:kern w:val="2"/>
          <w:sz w:val="24"/>
          <w:szCs w:val="24"/>
        </w:rPr>
        <w:t>.3</w:t>
      </w:r>
      <w:r w:rsidRPr="00156A58">
        <w:rPr>
          <w:b/>
          <w:bCs/>
          <w:kern w:val="2"/>
          <w:sz w:val="24"/>
          <w:szCs w:val="24"/>
        </w:rPr>
        <w:t>噪声环境质量现状调查与评价</w:t>
      </w:r>
    </w:p>
    <w:p w14:paraId="6B8C21BD" w14:textId="77777777" w:rsidR="00777603" w:rsidRPr="00156A58" w:rsidRDefault="00777603" w:rsidP="00777603">
      <w:pPr>
        <w:spacing w:line="540" w:lineRule="exact"/>
        <w:ind w:firstLineChars="200" w:firstLine="482"/>
        <w:rPr>
          <w:b/>
          <w:bCs/>
          <w:kern w:val="2"/>
          <w:sz w:val="24"/>
          <w:szCs w:val="24"/>
        </w:rPr>
      </w:pPr>
      <w:bookmarkStart w:id="223" w:name="_Toc26978"/>
      <w:r w:rsidRPr="00156A58">
        <w:rPr>
          <w:b/>
          <w:bCs/>
          <w:kern w:val="2"/>
          <w:sz w:val="24"/>
          <w:szCs w:val="24"/>
        </w:rPr>
        <w:t>（</w:t>
      </w:r>
      <w:r w:rsidRPr="00156A58">
        <w:rPr>
          <w:b/>
          <w:bCs/>
          <w:kern w:val="2"/>
          <w:sz w:val="24"/>
          <w:szCs w:val="24"/>
        </w:rPr>
        <w:t>1</w:t>
      </w:r>
      <w:r w:rsidRPr="00156A58">
        <w:rPr>
          <w:b/>
          <w:bCs/>
          <w:kern w:val="2"/>
          <w:sz w:val="24"/>
          <w:szCs w:val="24"/>
        </w:rPr>
        <w:t>）监测点位及项目</w:t>
      </w:r>
      <w:bookmarkEnd w:id="223"/>
    </w:p>
    <w:p w14:paraId="79F74E49" w14:textId="67E52ABD" w:rsidR="00777603" w:rsidRPr="00156A58" w:rsidRDefault="00777603" w:rsidP="00777603">
      <w:pPr>
        <w:spacing w:line="540" w:lineRule="exact"/>
        <w:ind w:firstLineChars="200" w:firstLine="480"/>
        <w:rPr>
          <w:kern w:val="2"/>
          <w:sz w:val="24"/>
          <w:szCs w:val="24"/>
        </w:rPr>
      </w:pPr>
      <w:r w:rsidRPr="00156A58">
        <w:rPr>
          <w:kern w:val="2"/>
          <w:sz w:val="24"/>
          <w:szCs w:val="24"/>
        </w:rPr>
        <w:t>监测点位：本次评价共布设噪声监测点</w:t>
      </w:r>
      <w:r w:rsidRPr="00156A58">
        <w:rPr>
          <w:kern w:val="2"/>
          <w:sz w:val="24"/>
          <w:szCs w:val="24"/>
        </w:rPr>
        <w:t>10</w:t>
      </w:r>
      <w:r w:rsidRPr="00156A58">
        <w:rPr>
          <w:kern w:val="2"/>
          <w:sz w:val="24"/>
          <w:szCs w:val="24"/>
        </w:rPr>
        <w:t>个，监测项目：连续等效</w:t>
      </w:r>
      <w:r w:rsidRPr="00156A58">
        <w:rPr>
          <w:kern w:val="2"/>
          <w:sz w:val="24"/>
          <w:szCs w:val="24"/>
        </w:rPr>
        <w:t>A</w:t>
      </w:r>
      <w:r w:rsidRPr="00156A58">
        <w:rPr>
          <w:kern w:val="2"/>
          <w:sz w:val="24"/>
          <w:szCs w:val="24"/>
        </w:rPr>
        <w:t>声级。具体监测点位详见</w:t>
      </w:r>
      <w:r w:rsidR="00DF5292" w:rsidRPr="00156A58">
        <w:rPr>
          <w:kern w:val="2"/>
          <w:sz w:val="24"/>
          <w:szCs w:val="24"/>
        </w:rPr>
        <w:t>下表</w:t>
      </w:r>
      <w:r w:rsidRPr="00156A58">
        <w:rPr>
          <w:kern w:val="2"/>
          <w:sz w:val="24"/>
          <w:szCs w:val="24"/>
        </w:rPr>
        <w:t>与附图</w:t>
      </w:r>
      <w:r w:rsidRPr="00156A58">
        <w:rPr>
          <w:kern w:val="2"/>
          <w:sz w:val="24"/>
          <w:szCs w:val="24"/>
        </w:rPr>
        <w:t>3</w:t>
      </w:r>
      <w:r w:rsidR="00AE4479" w:rsidRPr="00156A58">
        <w:rPr>
          <w:kern w:val="2"/>
          <w:sz w:val="24"/>
          <w:szCs w:val="24"/>
        </w:rPr>
        <w:t>-5</w:t>
      </w:r>
      <w:r w:rsidRPr="00156A58">
        <w:rPr>
          <w:kern w:val="2"/>
          <w:sz w:val="24"/>
          <w:szCs w:val="24"/>
        </w:rPr>
        <w:t>。</w:t>
      </w:r>
    </w:p>
    <w:p w14:paraId="1F8345D3" w14:textId="53B6C2C8"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12</w:t>
      </w:r>
      <w:r w:rsidRPr="00156A58">
        <w:rPr>
          <w:b/>
          <w:bCs/>
          <w:kern w:val="2"/>
          <w:sz w:val="21"/>
          <w:szCs w:val="21"/>
        </w:rPr>
        <w:t xml:space="preserve"> </w:t>
      </w:r>
      <w:r w:rsidRPr="00156A58">
        <w:rPr>
          <w:b/>
          <w:bCs/>
          <w:kern w:val="2"/>
          <w:sz w:val="21"/>
          <w:szCs w:val="21"/>
        </w:rPr>
        <w:t>噪声监测点情况表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60"/>
        <w:gridCol w:w="4606"/>
        <w:gridCol w:w="2330"/>
      </w:tblGrid>
      <w:tr w:rsidR="00156A58" w:rsidRPr="00156A58" w14:paraId="6B57B281" w14:textId="77777777" w:rsidTr="009F097F">
        <w:trPr>
          <w:trHeight w:val="234"/>
          <w:tblHeader/>
        </w:trPr>
        <w:tc>
          <w:tcPr>
            <w:tcW w:w="489" w:type="pct"/>
            <w:vAlign w:val="center"/>
          </w:tcPr>
          <w:p w14:paraId="0A1A7A82" w14:textId="77777777" w:rsidR="00777603" w:rsidRPr="00156A58" w:rsidRDefault="00777603" w:rsidP="00777603">
            <w:pPr>
              <w:jc w:val="center"/>
              <w:rPr>
                <w:b/>
                <w:bCs/>
                <w:spacing w:val="8"/>
                <w:kern w:val="2"/>
                <w:sz w:val="21"/>
                <w:szCs w:val="21"/>
              </w:rPr>
            </w:pPr>
            <w:bookmarkStart w:id="224" w:name="_Toc20845"/>
            <w:r w:rsidRPr="00156A58">
              <w:rPr>
                <w:b/>
                <w:bCs/>
                <w:spacing w:val="8"/>
                <w:kern w:val="2"/>
                <w:sz w:val="21"/>
                <w:szCs w:val="21"/>
              </w:rPr>
              <w:t>编号</w:t>
            </w:r>
          </w:p>
        </w:tc>
        <w:tc>
          <w:tcPr>
            <w:tcW w:w="1657" w:type="pct"/>
            <w:vAlign w:val="center"/>
          </w:tcPr>
          <w:p w14:paraId="34DA9250" w14:textId="77777777" w:rsidR="00777603" w:rsidRPr="00156A58" w:rsidRDefault="00777603" w:rsidP="00777603">
            <w:pPr>
              <w:jc w:val="center"/>
              <w:rPr>
                <w:b/>
                <w:bCs/>
                <w:spacing w:val="8"/>
                <w:kern w:val="2"/>
                <w:sz w:val="21"/>
                <w:szCs w:val="21"/>
              </w:rPr>
            </w:pPr>
            <w:r w:rsidRPr="00156A58">
              <w:rPr>
                <w:b/>
                <w:bCs/>
                <w:spacing w:val="8"/>
                <w:kern w:val="2"/>
                <w:sz w:val="21"/>
                <w:szCs w:val="21"/>
              </w:rPr>
              <w:t>测点</w:t>
            </w:r>
          </w:p>
        </w:tc>
        <w:tc>
          <w:tcPr>
            <w:tcW w:w="838" w:type="pct"/>
            <w:vAlign w:val="center"/>
          </w:tcPr>
          <w:p w14:paraId="402BCCAC" w14:textId="77777777" w:rsidR="00777603" w:rsidRPr="00156A58" w:rsidRDefault="00777603" w:rsidP="00777603">
            <w:pPr>
              <w:jc w:val="center"/>
              <w:rPr>
                <w:b/>
                <w:bCs/>
                <w:spacing w:val="8"/>
                <w:kern w:val="2"/>
                <w:sz w:val="21"/>
                <w:szCs w:val="21"/>
              </w:rPr>
            </w:pPr>
            <w:r w:rsidRPr="00156A58">
              <w:rPr>
                <w:b/>
                <w:bCs/>
                <w:spacing w:val="8"/>
                <w:kern w:val="2"/>
                <w:sz w:val="21"/>
                <w:szCs w:val="21"/>
              </w:rPr>
              <w:t>噪声功能区</w:t>
            </w:r>
          </w:p>
        </w:tc>
      </w:tr>
      <w:tr w:rsidR="00156A58" w:rsidRPr="00156A58" w14:paraId="1592A804" w14:textId="77777777" w:rsidTr="009F097F">
        <w:tc>
          <w:tcPr>
            <w:tcW w:w="489" w:type="pct"/>
            <w:vAlign w:val="center"/>
          </w:tcPr>
          <w:p w14:paraId="1E67FEC5" w14:textId="77777777" w:rsidR="00777603" w:rsidRPr="00156A58" w:rsidRDefault="00777603" w:rsidP="00777603">
            <w:pPr>
              <w:jc w:val="center"/>
              <w:rPr>
                <w:spacing w:val="8"/>
                <w:kern w:val="2"/>
                <w:sz w:val="21"/>
                <w:szCs w:val="21"/>
              </w:rPr>
            </w:pPr>
            <w:r w:rsidRPr="00156A58">
              <w:rPr>
                <w:spacing w:val="8"/>
                <w:kern w:val="2"/>
                <w:sz w:val="21"/>
                <w:szCs w:val="21"/>
              </w:rPr>
              <w:t>N1</w:t>
            </w:r>
          </w:p>
        </w:tc>
        <w:tc>
          <w:tcPr>
            <w:tcW w:w="1657" w:type="pct"/>
            <w:vAlign w:val="center"/>
          </w:tcPr>
          <w:p w14:paraId="16A58171" w14:textId="77777777" w:rsidR="00777603" w:rsidRPr="00156A58" w:rsidRDefault="00777603" w:rsidP="00777603">
            <w:pPr>
              <w:jc w:val="center"/>
              <w:rPr>
                <w:spacing w:val="8"/>
                <w:kern w:val="2"/>
                <w:sz w:val="21"/>
                <w:szCs w:val="21"/>
              </w:rPr>
            </w:pPr>
            <w:r w:rsidRPr="00156A58">
              <w:rPr>
                <w:spacing w:val="8"/>
                <w:kern w:val="2"/>
                <w:sz w:val="21"/>
                <w:szCs w:val="21"/>
              </w:rPr>
              <w:t>鑫盛印刷科技有限公司</w:t>
            </w:r>
          </w:p>
        </w:tc>
        <w:tc>
          <w:tcPr>
            <w:tcW w:w="838" w:type="pct"/>
            <w:vAlign w:val="center"/>
          </w:tcPr>
          <w:p w14:paraId="66639687"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r w:rsidR="00156A58" w:rsidRPr="00156A58" w14:paraId="0084656B" w14:textId="77777777" w:rsidTr="009F097F">
        <w:tc>
          <w:tcPr>
            <w:tcW w:w="489" w:type="pct"/>
            <w:vAlign w:val="center"/>
          </w:tcPr>
          <w:p w14:paraId="3644554E" w14:textId="77777777" w:rsidR="00777603" w:rsidRPr="00156A58" w:rsidRDefault="00777603" w:rsidP="00777603">
            <w:pPr>
              <w:jc w:val="center"/>
              <w:rPr>
                <w:spacing w:val="8"/>
                <w:kern w:val="2"/>
                <w:sz w:val="21"/>
                <w:szCs w:val="21"/>
              </w:rPr>
            </w:pPr>
            <w:r w:rsidRPr="00156A58">
              <w:rPr>
                <w:spacing w:val="8"/>
                <w:kern w:val="2"/>
                <w:sz w:val="21"/>
                <w:szCs w:val="21"/>
              </w:rPr>
              <w:t>N2</w:t>
            </w:r>
          </w:p>
        </w:tc>
        <w:tc>
          <w:tcPr>
            <w:tcW w:w="1657" w:type="pct"/>
            <w:vAlign w:val="center"/>
          </w:tcPr>
          <w:p w14:paraId="76895F7C" w14:textId="77777777" w:rsidR="00777603" w:rsidRPr="00156A58" w:rsidRDefault="00777603" w:rsidP="00777603">
            <w:pPr>
              <w:jc w:val="center"/>
              <w:rPr>
                <w:spacing w:val="8"/>
                <w:kern w:val="2"/>
                <w:sz w:val="21"/>
                <w:szCs w:val="21"/>
              </w:rPr>
            </w:pPr>
            <w:r w:rsidRPr="00156A58">
              <w:rPr>
                <w:spacing w:val="8"/>
                <w:kern w:val="2"/>
                <w:sz w:val="21"/>
                <w:szCs w:val="21"/>
              </w:rPr>
              <w:t>茅东大街与东环一路交叉口</w:t>
            </w:r>
          </w:p>
        </w:tc>
        <w:tc>
          <w:tcPr>
            <w:tcW w:w="838" w:type="pct"/>
            <w:vAlign w:val="center"/>
          </w:tcPr>
          <w:p w14:paraId="0F210333" w14:textId="77777777" w:rsidR="00777603" w:rsidRPr="00156A58" w:rsidRDefault="00777603" w:rsidP="00777603">
            <w:pPr>
              <w:jc w:val="center"/>
              <w:rPr>
                <w:spacing w:val="8"/>
                <w:kern w:val="2"/>
                <w:sz w:val="21"/>
                <w:szCs w:val="21"/>
              </w:rPr>
            </w:pPr>
            <w:r w:rsidRPr="00156A58">
              <w:rPr>
                <w:spacing w:val="8"/>
                <w:kern w:val="2"/>
                <w:sz w:val="21"/>
                <w:szCs w:val="21"/>
              </w:rPr>
              <w:t>4a</w:t>
            </w:r>
            <w:r w:rsidRPr="00156A58">
              <w:rPr>
                <w:spacing w:val="8"/>
                <w:kern w:val="2"/>
                <w:sz w:val="21"/>
                <w:szCs w:val="21"/>
              </w:rPr>
              <w:t>类</w:t>
            </w:r>
          </w:p>
        </w:tc>
      </w:tr>
      <w:tr w:rsidR="00156A58" w:rsidRPr="00156A58" w14:paraId="7F0E323C" w14:textId="77777777" w:rsidTr="009F097F">
        <w:tc>
          <w:tcPr>
            <w:tcW w:w="489" w:type="pct"/>
            <w:vAlign w:val="center"/>
          </w:tcPr>
          <w:p w14:paraId="72335B96" w14:textId="77777777" w:rsidR="00777603" w:rsidRPr="00156A58" w:rsidRDefault="00777603" w:rsidP="00777603">
            <w:pPr>
              <w:jc w:val="center"/>
              <w:rPr>
                <w:spacing w:val="8"/>
                <w:kern w:val="2"/>
                <w:sz w:val="21"/>
                <w:szCs w:val="21"/>
              </w:rPr>
            </w:pPr>
            <w:r w:rsidRPr="00156A58">
              <w:rPr>
                <w:spacing w:val="8"/>
                <w:kern w:val="2"/>
                <w:sz w:val="21"/>
                <w:szCs w:val="21"/>
              </w:rPr>
              <w:t>N3</w:t>
            </w:r>
          </w:p>
        </w:tc>
        <w:tc>
          <w:tcPr>
            <w:tcW w:w="1657" w:type="pct"/>
            <w:vAlign w:val="center"/>
          </w:tcPr>
          <w:p w14:paraId="374D7FA8" w14:textId="77777777" w:rsidR="00777603" w:rsidRPr="00156A58" w:rsidRDefault="00777603" w:rsidP="00777603">
            <w:pPr>
              <w:jc w:val="center"/>
              <w:rPr>
                <w:spacing w:val="8"/>
                <w:kern w:val="2"/>
                <w:sz w:val="21"/>
                <w:szCs w:val="21"/>
              </w:rPr>
            </w:pPr>
            <w:r w:rsidRPr="00156A58">
              <w:rPr>
                <w:spacing w:val="8"/>
                <w:kern w:val="2"/>
                <w:sz w:val="21"/>
                <w:szCs w:val="21"/>
              </w:rPr>
              <w:t>盘固水泥</w:t>
            </w:r>
          </w:p>
        </w:tc>
        <w:tc>
          <w:tcPr>
            <w:tcW w:w="838" w:type="pct"/>
            <w:vAlign w:val="center"/>
          </w:tcPr>
          <w:p w14:paraId="33272048"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r w:rsidR="00156A58" w:rsidRPr="00156A58" w14:paraId="4B147252" w14:textId="77777777" w:rsidTr="009F097F">
        <w:tc>
          <w:tcPr>
            <w:tcW w:w="489" w:type="pct"/>
            <w:vAlign w:val="center"/>
          </w:tcPr>
          <w:p w14:paraId="5EAA1DF5" w14:textId="77777777" w:rsidR="00777603" w:rsidRPr="00156A58" w:rsidRDefault="00777603" w:rsidP="00777603">
            <w:pPr>
              <w:jc w:val="center"/>
              <w:rPr>
                <w:spacing w:val="8"/>
                <w:kern w:val="2"/>
                <w:sz w:val="21"/>
                <w:szCs w:val="21"/>
              </w:rPr>
            </w:pPr>
            <w:r w:rsidRPr="00156A58">
              <w:rPr>
                <w:spacing w:val="8"/>
                <w:kern w:val="2"/>
                <w:sz w:val="21"/>
                <w:szCs w:val="21"/>
              </w:rPr>
              <w:t>N4</w:t>
            </w:r>
          </w:p>
        </w:tc>
        <w:tc>
          <w:tcPr>
            <w:tcW w:w="1657" w:type="pct"/>
            <w:vAlign w:val="center"/>
          </w:tcPr>
          <w:p w14:paraId="3F4C2B14" w14:textId="77777777" w:rsidR="00777603" w:rsidRPr="00156A58" w:rsidRDefault="00777603" w:rsidP="00777603">
            <w:pPr>
              <w:jc w:val="center"/>
              <w:rPr>
                <w:spacing w:val="8"/>
                <w:kern w:val="2"/>
                <w:sz w:val="21"/>
                <w:szCs w:val="21"/>
              </w:rPr>
            </w:pPr>
            <w:r w:rsidRPr="00156A58">
              <w:rPr>
                <w:spacing w:val="8"/>
                <w:kern w:val="2"/>
                <w:sz w:val="21"/>
                <w:szCs w:val="21"/>
              </w:rPr>
              <w:t>昕鼎食品有限公司</w:t>
            </w:r>
          </w:p>
        </w:tc>
        <w:tc>
          <w:tcPr>
            <w:tcW w:w="838" w:type="pct"/>
            <w:vAlign w:val="center"/>
          </w:tcPr>
          <w:p w14:paraId="681D6765"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r w:rsidR="00156A58" w:rsidRPr="00156A58" w14:paraId="511DB1DD" w14:textId="77777777" w:rsidTr="009F097F">
        <w:tc>
          <w:tcPr>
            <w:tcW w:w="489" w:type="pct"/>
            <w:vAlign w:val="center"/>
          </w:tcPr>
          <w:p w14:paraId="6A728B74" w14:textId="77777777" w:rsidR="00777603" w:rsidRPr="00156A58" w:rsidRDefault="00777603" w:rsidP="00777603">
            <w:pPr>
              <w:jc w:val="center"/>
              <w:rPr>
                <w:spacing w:val="8"/>
                <w:kern w:val="2"/>
                <w:sz w:val="21"/>
                <w:szCs w:val="21"/>
              </w:rPr>
            </w:pPr>
            <w:r w:rsidRPr="00156A58">
              <w:rPr>
                <w:spacing w:val="8"/>
                <w:kern w:val="2"/>
                <w:sz w:val="21"/>
                <w:szCs w:val="21"/>
              </w:rPr>
              <w:t>N5</w:t>
            </w:r>
          </w:p>
        </w:tc>
        <w:tc>
          <w:tcPr>
            <w:tcW w:w="1657" w:type="pct"/>
            <w:vAlign w:val="center"/>
          </w:tcPr>
          <w:p w14:paraId="475CCEE9" w14:textId="77777777" w:rsidR="00777603" w:rsidRPr="00156A58" w:rsidRDefault="00777603" w:rsidP="00777603">
            <w:pPr>
              <w:jc w:val="center"/>
              <w:rPr>
                <w:spacing w:val="8"/>
                <w:kern w:val="2"/>
                <w:sz w:val="21"/>
                <w:szCs w:val="21"/>
              </w:rPr>
            </w:pPr>
            <w:r w:rsidRPr="00156A58">
              <w:rPr>
                <w:spacing w:val="8"/>
                <w:kern w:val="2"/>
                <w:sz w:val="21"/>
                <w:szCs w:val="21"/>
              </w:rPr>
              <w:t>凤凰路与茅社线交界处</w:t>
            </w:r>
          </w:p>
        </w:tc>
        <w:tc>
          <w:tcPr>
            <w:tcW w:w="838" w:type="pct"/>
            <w:vAlign w:val="center"/>
          </w:tcPr>
          <w:p w14:paraId="4E7A9E74" w14:textId="77777777" w:rsidR="00777603" w:rsidRPr="00156A58" w:rsidRDefault="00777603" w:rsidP="00777603">
            <w:pPr>
              <w:jc w:val="center"/>
              <w:rPr>
                <w:spacing w:val="8"/>
                <w:kern w:val="2"/>
                <w:sz w:val="21"/>
                <w:szCs w:val="21"/>
              </w:rPr>
            </w:pPr>
            <w:r w:rsidRPr="00156A58">
              <w:rPr>
                <w:spacing w:val="8"/>
                <w:kern w:val="2"/>
                <w:sz w:val="21"/>
                <w:szCs w:val="21"/>
              </w:rPr>
              <w:t>4a</w:t>
            </w:r>
            <w:r w:rsidRPr="00156A58">
              <w:rPr>
                <w:spacing w:val="8"/>
                <w:kern w:val="2"/>
                <w:sz w:val="21"/>
                <w:szCs w:val="21"/>
              </w:rPr>
              <w:t>类</w:t>
            </w:r>
          </w:p>
        </w:tc>
      </w:tr>
      <w:tr w:rsidR="00156A58" w:rsidRPr="00156A58" w14:paraId="07C6C3CB" w14:textId="77777777" w:rsidTr="009F097F">
        <w:trPr>
          <w:trHeight w:val="520"/>
        </w:trPr>
        <w:tc>
          <w:tcPr>
            <w:tcW w:w="489" w:type="pct"/>
            <w:vAlign w:val="center"/>
          </w:tcPr>
          <w:p w14:paraId="7B3D506F" w14:textId="77777777" w:rsidR="00777603" w:rsidRPr="00156A58" w:rsidRDefault="00777603" w:rsidP="00777603">
            <w:pPr>
              <w:jc w:val="center"/>
              <w:rPr>
                <w:spacing w:val="8"/>
                <w:kern w:val="2"/>
                <w:sz w:val="21"/>
                <w:szCs w:val="21"/>
              </w:rPr>
            </w:pPr>
            <w:r w:rsidRPr="00156A58">
              <w:rPr>
                <w:spacing w:val="8"/>
                <w:kern w:val="2"/>
                <w:sz w:val="21"/>
                <w:szCs w:val="21"/>
              </w:rPr>
              <w:t>N6</w:t>
            </w:r>
          </w:p>
        </w:tc>
        <w:tc>
          <w:tcPr>
            <w:tcW w:w="1657" w:type="pct"/>
            <w:vAlign w:val="center"/>
          </w:tcPr>
          <w:p w14:paraId="7A43BAC4" w14:textId="77777777" w:rsidR="00777603" w:rsidRPr="00156A58" w:rsidRDefault="00777603" w:rsidP="00777603">
            <w:pPr>
              <w:jc w:val="center"/>
              <w:rPr>
                <w:spacing w:val="8"/>
                <w:kern w:val="2"/>
                <w:sz w:val="21"/>
                <w:szCs w:val="21"/>
              </w:rPr>
            </w:pPr>
            <w:r w:rsidRPr="00156A58">
              <w:rPr>
                <w:spacing w:val="8"/>
                <w:kern w:val="2"/>
                <w:sz w:val="21"/>
                <w:szCs w:val="21"/>
              </w:rPr>
              <w:t>茅山大街与物流大道交界处</w:t>
            </w:r>
          </w:p>
        </w:tc>
        <w:tc>
          <w:tcPr>
            <w:tcW w:w="838" w:type="pct"/>
            <w:vAlign w:val="center"/>
          </w:tcPr>
          <w:p w14:paraId="1360E891" w14:textId="77777777" w:rsidR="00777603" w:rsidRPr="00156A58" w:rsidRDefault="00777603" w:rsidP="00777603">
            <w:pPr>
              <w:jc w:val="center"/>
              <w:rPr>
                <w:spacing w:val="8"/>
                <w:kern w:val="2"/>
                <w:sz w:val="21"/>
                <w:szCs w:val="21"/>
              </w:rPr>
            </w:pPr>
            <w:r w:rsidRPr="00156A58">
              <w:rPr>
                <w:spacing w:val="8"/>
                <w:kern w:val="2"/>
                <w:sz w:val="21"/>
                <w:szCs w:val="21"/>
              </w:rPr>
              <w:t>4a</w:t>
            </w:r>
            <w:r w:rsidRPr="00156A58">
              <w:rPr>
                <w:spacing w:val="8"/>
                <w:kern w:val="2"/>
                <w:sz w:val="21"/>
                <w:szCs w:val="21"/>
              </w:rPr>
              <w:t>类</w:t>
            </w:r>
          </w:p>
        </w:tc>
      </w:tr>
      <w:tr w:rsidR="00156A58" w:rsidRPr="00156A58" w14:paraId="2394B291" w14:textId="77777777" w:rsidTr="009F097F">
        <w:tc>
          <w:tcPr>
            <w:tcW w:w="489" w:type="pct"/>
            <w:vAlign w:val="center"/>
          </w:tcPr>
          <w:p w14:paraId="6F51F04D" w14:textId="77777777" w:rsidR="00777603" w:rsidRPr="00156A58" w:rsidRDefault="00777603" w:rsidP="00777603">
            <w:pPr>
              <w:jc w:val="center"/>
              <w:rPr>
                <w:spacing w:val="8"/>
                <w:kern w:val="2"/>
                <w:sz w:val="21"/>
                <w:szCs w:val="21"/>
              </w:rPr>
            </w:pPr>
            <w:r w:rsidRPr="00156A58">
              <w:rPr>
                <w:spacing w:val="8"/>
                <w:kern w:val="2"/>
                <w:sz w:val="21"/>
                <w:szCs w:val="21"/>
              </w:rPr>
              <w:t>N7</w:t>
            </w:r>
          </w:p>
        </w:tc>
        <w:tc>
          <w:tcPr>
            <w:tcW w:w="1657" w:type="pct"/>
            <w:vAlign w:val="center"/>
          </w:tcPr>
          <w:p w14:paraId="357CA499" w14:textId="77777777" w:rsidR="00777603" w:rsidRPr="00156A58" w:rsidRDefault="00777603" w:rsidP="00777603">
            <w:pPr>
              <w:jc w:val="center"/>
              <w:rPr>
                <w:spacing w:val="8"/>
                <w:kern w:val="2"/>
                <w:sz w:val="21"/>
                <w:szCs w:val="21"/>
              </w:rPr>
            </w:pPr>
            <w:r w:rsidRPr="00156A58">
              <w:rPr>
                <w:spacing w:val="8"/>
                <w:kern w:val="2"/>
                <w:sz w:val="21"/>
                <w:szCs w:val="21"/>
              </w:rPr>
              <w:t>大力新科技</w:t>
            </w:r>
          </w:p>
        </w:tc>
        <w:tc>
          <w:tcPr>
            <w:tcW w:w="838" w:type="pct"/>
            <w:vAlign w:val="center"/>
          </w:tcPr>
          <w:p w14:paraId="09C34758"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r w:rsidR="00156A58" w:rsidRPr="00156A58" w14:paraId="22B4DD11" w14:textId="77777777" w:rsidTr="009F097F">
        <w:tc>
          <w:tcPr>
            <w:tcW w:w="489" w:type="pct"/>
            <w:vAlign w:val="center"/>
          </w:tcPr>
          <w:p w14:paraId="1A9335FA" w14:textId="77777777" w:rsidR="00777603" w:rsidRPr="00156A58" w:rsidRDefault="00777603" w:rsidP="00777603">
            <w:pPr>
              <w:jc w:val="center"/>
              <w:rPr>
                <w:spacing w:val="8"/>
                <w:kern w:val="2"/>
                <w:sz w:val="21"/>
                <w:szCs w:val="21"/>
              </w:rPr>
            </w:pPr>
            <w:r w:rsidRPr="00156A58">
              <w:rPr>
                <w:spacing w:val="8"/>
                <w:kern w:val="2"/>
                <w:sz w:val="21"/>
                <w:szCs w:val="21"/>
              </w:rPr>
              <w:t>N8</w:t>
            </w:r>
          </w:p>
        </w:tc>
        <w:tc>
          <w:tcPr>
            <w:tcW w:w="1657" w:type="pct"/>
            <w:vAlign w:val="center"/>
          </w:tcPr>
          <w:p w14:paraId="1C8A6E5F" w14:textId="77777777" w:rsidR="00777603" w:rsidRPr="00156A58" w:rsidRDefault="00777603" w:rsidP="00777603">
            <w:pPr>
              <w:jc w:val="center"/>
              <w:rPr>
                <w:spacing w:val="8"/>
                <w:kern w:val="2"/>
                <w:sz w:val="21"/>
                <w:szCs w:val="21"/>
              </w:rPr>
            </w:pPr>
            <w:r w:rsidRPr="00156A58">
              <w:rPr>
                <w:spacing w:val="8"/>
                <w:kern w:val="2"/>
                <w:sz w:val="21"/>
                <w:szCs w:val="21"/>
              </w:rPr>
              <w:t>夏宵村</w:t>
            </w:r>
          </w:p>
        </w:tc>
        <w:tc>
          <w:tcPr>
            <w:tcW w:w="838" w:type="pct"/>
            <w:vAlign w:val="center"/>
          </w:tcPr>
          <w:p w14:paraId="05B8EEFC" w14:textId="77777777" w:rsidR="00777603" w:rsidRPr="00156A58" w:rsidRDefault="00777603" w:rsidP="00777603">
            <w:pPr>
              <w:jc w:val="center"/>
              <w:rPr>
                <w:spacing w:val="8"/>
                <w:kern w:val="2"/>
                <w:sz w:val="21"/>
                <w:szCs w:val="21"/>
              </w:rPr>
            </w:pPr>
            <w:r w:rsidRPr="00156A58">
              <w:rPr>
                <w:spacing w:val="8"/>
                <w:kern w:val="2"/>
                <w:sz w:val="21"/>
                <w:szCs w:val="21"/>
              </w:rPr>
              <w:t>2</w:t>
            </w:r>
            <w:r w:rsidRPr="00156A58">
              <w:rPr>
                <w:spacing w:val="8"/>
                <w:kern w:val="2"/>
                <w:sz w:val="21"/>
                <w:szCs w:val="21"/>
              </w:rPr>
              <w:t>类</w:t>
            </w:r>
          </w:p>
        </w:tc>
      </w:tr>
      <w:tr w:rsidR="00156A58" w:rsidRPr="00156A58" w14:paraId="715408FF" w14:textId="77777777" w:rsidTr="009F097F">
        <w:tc>
          <w:tcPr>
            <w:tcW w:w="489" w:type="pct"/>
            <w:vAlign w:val="center"/>
          </w:tcPr>
          <w:p w14:paraId="0F918C67" w14:textId="77777777" w:rsidR="00777603" w:rsidRPr="00156A58" w:rsidRDefault="00777603" w:rsidP="00777603">
            <w:pPr>
              <w:jc w:val="center"/>
              <w:rPr>
                <w:spacing w:val="8"/>
                <w:kern w:val="2"/>
                <w:sz w:val="21"/>
                <w:szCs w:val="21"/>
              </w:rPr>
            </w:pPr>
            <w:r w:rsidRPr="00156A58">
              <w:rPr>
                <w:spacing w:val="8"/>
                <w:kern w:val="2"/>
                <w:sz w:val="21"/>
                <w:szCs w:val="21"/>
              </w:rPr>
              <w:t>N9</w:t>
            </w:r>
          </w:p>
        </w:tc>
        <w:tc>
          <w:tcPr>
            <w:tcW w:w="1657" w:type="pct"/>
            <w:vAlign w:val="center"/>
          </w:tcPr>
          <w:p w14:paraId="5DC3F9DF" w14:textId="77777777" w:rsidR="00777603" w:rsidRPr="00156A58" w:rsidRDefault="00777603" w:rsidP="00777603">
            <w:pPr>
              <w:jc w:val="center"/>
              <w:rPr>
                <w:spacing w:val="8"/>
                <w:kern w:val="2"/>
                <w:sz w:val="21"/>
                <w:szCs w:val="21"/>
              </w:rPr>
            </w:pPr>
            <w:r w:rsidRPr="00156A58">
              <w:rPr>
                <w:spacing w:val="8"/>
                <w:kern w:val="2"/>
                <w:sz w:val="21"/>
                <w:szCs w:val="21"/>
              </w:rPr>
              <w:t>常鑫机械</w:t>
            </w:r>
          </w:p>
        </w:tc>
        <w:tc>
          <w:tcPr>
            <w:tcW w:w="838" w:type="pct"/>
            <w:vAlign w:val="center"/>
          </w:tcPr>
          <w:p w14:paraId="4255D187"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r w:rsidR="00156A58" w:rsidRPr="00156A58" w14:paraId="33E21C27" w14:textId="77777777" w:rsidTr="009F097F">
        <w:tc>
          <w:tcPr>
            <w:tcW w:w="489" w:type="pct"/>
            <w:vAlign w:val="center"/>
          </w:tcPr>
          <w:p w14:paraId="3FEA207D" w14:textId="77777777" w:rsidR="00777603" w:rsidRPr="00156A58" w:rsidRDefault="00777603" w:rsidP="00777603">
            <w:pPr>
              <w:jc w:val="center"/>
              <w:rPr>
                <w:spacing w:val="8"/>
                <w:kern w:val="2"/>
                <w:sz w:val="21"/>
                <w:szCs w:val="21"/>
              </w:rPr>
            </w:pPr>
            <w:r w:rsidRPr="00156A58">
              <w:rPr>
                <w:spacing w:val="8"/>
                <w:kern w:val="2"/>
                <w:sz w:val="21"/>
                <w:szCs w:val="21"/>
              </w:rPr>
              <w:t>N10</w:t>
            </w:r>
          </w:p>
        </w:tc>
        <w:tc>
          <w:tcPr>
            <w:tcW w:w="1657" w:type="pct"/>
            <w:vAlign w:val="center"/>
          </w:tcPr>
          <w:p w14:paraId="13ED2D03" w14:textId="77777777" w:rsidR="00777603" w:rsidRPr="00156A58" w:rsidRDefault="00777603" w:rsidP="00777603">
            <w:pPr>
              <w:jc w:val="center"/>
              <w:rPr>
                <w:spacing w:val="8"/>
                <w:kern w:val="2"/>
                <w:sz w:val="21"/>
                <w:szCs w:val="21"/>
              </w:rPr>
            </w:pPr>
            <w:r w:rsidRPr="00156A58">
              <w:rPr>
                <w:spacing w:val="8"/>
                <w:kern w:val="2"/>
                <w:sz w:val="21"/>
                <w:szCs w:val="21"/>
              </w:rPr>
              <w:t>致和工业园</w:t>
            </w:r>
          </w:p>
        </w:tc>
        <w:tc>
          <w:tcPr>
            <w:tcW w:w="838" w:type="pct"/>
            <w:vAlign w:val="center"/>
          </w:tcPr>
          <w:p w14:paraId="0CE47827" w14:textId="77777777" w:rsidR="00777603" w:rsidRPr="00156A58" w:rsidRDefault="00777603" w:rsidP="00777603">
            <w:pPr>
              <w:jc w:val="center"/>
              <w:rPr>
                <w:spacing w:val="8"/>
                <w:kern w:val="2"/>
                <w:sz w:val="21"/>
                <w:szCs w:val="21"/>
              </w:rPr>
            </w:pPr>
            <w:r w:rsidRPr="00156A58">
              <w:rPr>
                <w:spacing w:val="8"/>
                <w:kern w:val="2"/>
                <w:sz w:val="21"/>
                <w:szCs w:val="21"/>
              </w:rPr>
              <w:t>3</w:t>
            </w:r>
            <w:r w:rsidRPr="00156A58">
              <w:rPr>
                <w:spacing w:val="8"/>
                <w:kern w:val="2"/>
                <w:sz w:val="21"/>
                <w:szCs w:val="21"/>
              </w:rPr>
              <w:t>类</w:t>
            </w:r>
          </w:p>
        </w:tc>
      </w:tr>
    </w:tbl>
    <w:p w14:paraId="045ECF8D"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2</w:t>
      </w:r>
      <w:r w:rsidRPr="00156A58">
        <w:rPr>
          <w:b/>
          <w:kern w:val="2"/>
          <w:sz w:val="24"/>
          <w:szCs w:val="24"/>
        </w:rPr>
        <w:t>）监测时间及频率</w:t>
      </w:r>
      <w:bookmarkEnd w:id="224"/>
    </w:p>
    <w:p w14:paraId="444CFD5C"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监测时间连续两天，昼间、夜间各监测一次。</w:t>
      </w:r>
    </w:p>
    <w:p w14:paraId="58A0818C" w14:textId="77777777" w:rsidR="00777603" w:rsidRPr="00156A58" w:rsidRDefault="00777603" w:rsidP="00777603">
      <w:pPr>
        <w:spacing w:line="540" w:lineRule="exact"/>
        <w:ind w:firstLineChars="200" w:firstLine="482"/>
        <w:rPr>
          <w:b/>
          <w:kern w:val="2"/>
          <w:sz w:val="24"/>
          <w:szCs w:val="24"/>
        </w:rPr>
      </w:pPr>
      <w:bookmarkStart w:id="225" w:name="_Toc20202"/>
      <w:r w:rsidRPr="00156A58">
        <w:rPr>
          <w:b/>
          <w:kern w:val="2"/>
          <w:sz w:val="24"/>
          <w:szCs w:val="24"/>
        </w:rPr>
        <w:t>（</w:t>
      </w:r>
      <w:r w:rsidRPr="00156A58">
        <w:rPr>
          <w:b/>
          <w:kern w:val="2"/>
          <w:sz w:val="24"/>
          <w:szCs w:val="24"/>
        </w:rPr>
        <w:t>3</w:t>
      </w:r>
      <w:r w:rsidRPr="00156A58">
        <w:rPr>
          <w:b/>
          <w:kern w:val="2"/>
          <w:sz w:val="24"/>
          <w:szCs w:val="24"/>
        </w:rPr>
        <w:t>）监测结果及评价</w:t>
      </w:r>
      <w:bookmarkEnd w:id="225"/>
    </w:p>
    <w:p w14:paraId="2096AA82" w14:textId="3A9555AE" w:rsidR="00777603" w:rsidRPr="00156A58" w:rsidRDefault="00777603" w:rsidP="00777603">
      <w:pPr>
        <w:spacing w:line="540" w:lineRule="exact"/>
        <w:ind w:firstLineChars="200" w:firstLine="480"/>
        <w:rPr>
          <w:kern w:val="2"/>
          <w:sz w:val="24"/>
          <w:szCs w:val="24"/>
        </w:rPr>
      </w:pPr>
      <w:r w:rsidRPr="00156A58">
        <w:rPr>
          <w:kern w:val="2"/>
          <w:sz w:val="24"/>
          <w:szCs w:val="24"/>
        </w:rPr>
        <w:t>本次监测结果见表</w:t>
      </w:r>
      <w:r w:rsidRPr="00156A58">
        <w:rPr>
          <w:kern w:val="2"/>
          <w:sz w:val="24"/>
          <w:szCs w:val="24"/>
        </w:rPr>
        <w:t>3.4-1</w:t>
      </w:r>
      <w:r w:rsidR="00DF5292" w:rsidRPr="00156A58">
        <w:rPr>
          <w:kern w:val="2"/>
          <w:sz w:val="24"/>
          <w:szCs w:val="24"/>
        </w:rPr>
        <w:t>3</w:t>
      </w:r>
      <w:r w:rsidRPr="00156A58">
        <w:rPr>
          <w:kern w:val="2"/>
          <w:sz w:val="24"/>
          <w:szCs w:val="24"/>
        </w:rPr>
        <w:t>，由监测结果可知，园区所有测点昼、夜监测值均满足《声环境质量标准》（</w:t>
      </w:r>
      <w:r w:rsidRPr="00156A58">
        <w:rPr>
          <w:kern w:val="2"/>
          <w:sz w:val="24"/>
          <w:szCs w:val="24"/>
        </w:rPr>
        <w:t>GB3096-2008</w:t>
      </w:r>
      <w:r w:rsidRPr="00156A58">
        <w:rPr>
          <w:kern w:val="2"/>
          <w:sz w:val="24"/>
          <w:szCs w:val="24"/>
        </w:rPr>
        <w:t>）相应功能区类型的相应噪声限值要求。</w:t>
      </w:r>
    </w:p>
    <w:p w14:paraId="4F17FE1D" w14:textId="68B24248"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3.4-1</w:t>
      </w:r>
      <w:r w:rsidR="00DF5292" w:rsidRPr="00156A58">
        <w:rPr>
          <w:b/>
          <w:kern w:val="2"/>
          <w:sz w:val="21"/>
          <w:szCs w:val="21"/>
        </w:rPr>
        <w:t>3</w:t>
      </w:r>
      <w:r w:rsidRPr="00156A58">
        <w:rPr>
          <w:b/>
          <w:kern w:val="2"/>
          <w:sz w:val="21"/>
          <w:szCs w:val="21"/>
        </w:rPr>
        <w:t xml:space="preserve"> </w:t>
      </w:r>
      <w:r w:rsidRPr="00156A58">
        <w:rPr>
          <w:b/>
          <w:kern w:val="2"/>
          <w:sz w:val="21"/>
          <w:szCs w:val="21"/>
        </w:rPr>
        <w:t>区域声环境质量监测结果（单位：</w:t>
      </w:r>
      <w:r w:rsidRPr="00156A58">
        <w:rPr>
          <w:b/>
          <w:kern w:val="2"/>
          <w:sz w:val="21"/>
          <w:szCs w:val="21"/>
        </w:rPr>
        <w:t>dB</w:t>
      </w:r>
      <w:r w:rsidRPr="00156A58">
        <w:rPr>
          <w:b/>
          <w:kern w:val="2"/>
          <w:sz w:val="21"/>
          <w:szCs w:val="21"/>
        </w:rPr>
        <w:t>（</w:t>
      </w:r>
      <w:r w:rsidRPr="00156A58">
        <w:rPr>
          <w:b/>
          <w:kern w:val="2"/>
          <w:sz w:val="21"/>
          <w:szCs w:val="21"/>
        </w:rPr>
        <w:t>A</w:t>
      </w:r>
      <w:r w:rsidRPr="00156A58">
        <w:rPr>
          <w:b/>
          <w:kern w:val="2"/>
          <w:sz w:val="21"/>
          <w:szCs w:val="21"/>
        </w:rPr>
        <w:t>））</w:t>
      </w:r>
    </w:p>
    <w:tbl>
      <w:tblPr>
        <w:tblW w:w="5016" w:type="pct"/>
        <w:tblCellMar>
          <w:left w:w="0" w:type="dxa"/>
          <w:right w:w="0" w:type="dxa"/>
        </w:tblCellMar>
        <w:tblLook w:val="04A0" w:firstRow="1" w:lastRow="0" w:firstColumn="1" w:lastColumn="0" w:noHBand="0" w:noVBand="1"/>
      </w:tblPr>
      <w:tblGrid>
        <w:gridCol w:w="923"/>
        <w:gridCol w:w="941"/>
        <w:gridCol w:w="971"/>
        <w:gridCol w:w="892"/>
        <w:gridCol w:w="897"/>
        <w:gridCol w:w="940"/>
        <w:gridCol w:w="970"/>
        <w:gridCol w:w="892"/>
        <w:gridCol w:w="897"/>
      </w:tblGrid>
      <w:tr w:rsidR="00156A58" w:rsidRPr="00156A58" w14:paraId="47AED4B3" w14:textId="77777777" w:rsidTr="009F097F">
        <w:trPr>
          <w:trHeight w:val="272"/>
          <w:tblHeader/>
        </w:trPr>
        <w:tc>
          <w:tcPr>
            <w:tcW w:w="554" w:type="pct"/>
            <w:vMerge w:val="restart"/>
            <w:tcBorders>
              <w:top w:val="single" w:sz="4" w:space="0" w:color="000000"/>
              <w:left w:val="single" w:sz="4" w:space="0" w:color="000000"/>
              <w:bottom w:val="single" w:sz="4" w:space="0" w:color="000000"/>
              <w:right w:val="single" w:sz="4" w:space="0" w:color="000000"/>
            </w:tcBorders>
            <w:noWrap/>
            <w:vAlign w:val="center"/>
          </w:tcPr>
          <w:p w14:paraId="667C83E9"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监测点位</w:t>
            </w:r>
          </w:p>
        </w:tc>
        <w:tc>
          <w:tcPr>
            <w:tcW w:w="2223" w:type="pct"/>
            <w:gridSpan w:val="4"/>
            <w:tcBorders>
              <w:top w:val="single" w:sz="4" w:space="0" w:color="000000"/>
              <w:left w:val="single" w:sz="4" w:space="0" w:color="000000"/>
              <w:bottom w:val="single" w:sz="4" w:space="0" w:color="000000"/>
              <w:right w:val="single" w:sz="4" w:space="0" w:color="000000"/>
            </w:tcBorders>
            <w:noWrap/>
            <w:vAlign w:val="center"/>
          </w:tcPr>
          <w:p w14:paraId="51DD78A1"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昼间</w:t>
            </w:r>
          </w:p>
        </w:tc>
        <w:tc>
          <w:tcPr>
            <w:tcW w:w="2222" w:type="pct"/>
            <w:gridSpan w:val="4"/>
            <w:tcBorders>
              <w:top w:val="single" w:sz="4" w:space="0" w:color="000000"/>
              <w:left w:val="single" w:sz="4" w:space="0" w:color="000000"/>
              <w:bottom w:val="single" w:sz="4" w:space="0" w:color="000000"/>
              <w:right w:val="single" w:sz="4" w:space="0" w:color="000000"/>
            </w:tcBorders>
            <w:noWrap/>
            <w:vAlign w:val="center"/>
          </w:tcPr>
          <w:p w14:paraId="3869A369"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夜间</w:t>
            </w:r>
          </w:p>
        </w:tc>
      </w:tr>
      <w:tr w:rsidR="00156A58" w:rsidRPr="00156A58" w14:paraId="4F3161D4" w14:textId="77777777" w:rsidTr="009F097F">
        <w:trPr>
          <w:trHeight w:val="272"/>
          <w:tblHeader/>
        </w:trPr>
        <w:tc>
          <w:tcPr>
            <w:tcW w:w="554" w:type="pct"/>
            <w:vMerge/>
            <w:tcBorders>
              <w:top w:val="single" w:sz="4" w:space="0" w:color="000000"/>
              <w:left w:val="single" w:sz="4" w:space="0" w:color="000000"/>
              <w:bottom w:val="single" w:sz="4" w:space="0" w:color="000000"/>
              <w:right w:val="single" w:sz="4" w:space="0" w:color="000000"/>
            </w:tcBorders>
            <w:noWrap/>
            <w:vAlign w:val="center"/>
          </w:tcPr>
          <w:p w14:paraId="1922C3E7" w14:textId="77777777" w:rsidR="00777603" w:rsidRPr="00156A58" w:rsidRDefault="00777603" w:rsidP="00777603">
            <w:pPr>
              <w:jc w:val="center"/>
              <w:rPr>
                <w:b/>
                <w:bCs/>
                <w:kern w:val="2"/>
                <w:sz w:val="21"/>
                <w:szCs w:val="21"/>
              </w:rPr>
            </w:pP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65C22578"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12</w:t>
            </w:r>
            <w:r w:rsidRPr="00156A58">
              <w:rPr>
                <w:b/>
                <w:bCs/>
                <w:sz w:val="21"/>
                <w:szCs w:val="21"/>
                <w:lang w:bidi="ar"/>
              </w:rPr>
              <w:t>月</w:t>
            </w:r>
            <w:r w:rsidRPr="00156A58">
              <w:rPr>
                <w:b/>
                <w:bCs/>
                <w:sz w:val="21"/>
                <w:szCs w:val="21"/>
                <w:lang w:bidi="ar"/>
              </w:rPr>
              <w:t>6</w:t>
            </w:r>
            <w:r w:rsidRPr="00156A58">
              <w:rPr>
                <w:b/>
                <w:bCs/>
                <w:sz w:val="21"/>
                <w:szCs w:val="21"/>
                <w:lang w:bidi="ar"/>
              </w:rPr>
              <w:t>日</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64246168"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12</w:t>
            </w:r>
            <w:r w:rsidRPr="00156A58">
              <w:rPr>
                <w:b/>
                <w:bCs/>
                <w:sz w:val="21"/>
                <w:szCs w:val="21"/>
                <w:lang w:bidi="ar"/>
              </w:rPr>
              <w:t>月</w:t>
            </w:r>
            <w:r w:rsidRPr="00156A58">
              <w:rPr>
                <w:b/>
                <w:bCs/>
                <w:sz w:val="21"/>
                <w:szCs w:val="21"/>
                <w:lang w:bidi="ar"/>
              </w:rPr>
              <w:t>7</w:t>
            </w:r>
            <w:r w:rsidRPr="00156A58">
              <w:rPr>
                <w:b/>
                <w:bCs/>
                <w:sz w:val="21"/>
                <w:szCs w:val="21"/>
                <w:lang w:bidi="ar"/>
              </w:rPr>
              <w:t>日</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62B9B370"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标准</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0925B5AB"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评价</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06B71CC5"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12</w:t>
            </w:r>
            <w:r w:rsidRPr="00156A58">
              <w:rPr>
                <w:b/>
                <w:bCs/>
                <w:sz w:val="21"/>
                <w:szCs w:val="21"/>
                <w:lang w:bidi="ar"/>
              </w:rPr>
              <w:t>月</w:t>
            </w:r>
            <w:r w:rsidRPr="00156A58">
              <w:rPr>
                <w:b/>
                <w:bCs/>
                <w:sz w:val="21"/>
                <w:szCs w:val="21"/>
                <w:lang w:bidi="ar"/>
              </w:rPr>
              <w:t>6</w:t>
            </w:r>
            <w:r w:rsidRPr="00156A58">
              <w:rPr>
                <w:b/>
                <w:bCs/>
                <w:sz w:val="21"/>
                <w:szCs w:val="21"/>
                <w:lang w:bidi="ar"/>
              </w:rPr>
              <w:t>日</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39D75528"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12</w:t>
            </w:r>
            <w:r w:rsidRPr="00156A58">
              <w:rPr>
                <w:b/>
                <w:bCs/>
                <w:sz w:val="21"/>
                <w:szCs w:val="21"/>
                <w:lang w:bidi="ar"/>
              </w:rPr>
              <w:t>月</w:t>
            </w:r>
            <w:r w:rsidRPr="00156A58">
              <w:rPr>
                <w:b/>
                <w:bCs/>
                <w:sz w:val="21"/>
                <w:szCs w:val="21"/>
                <w:lang w:bidi="ar"/>
              </w:rPr>
              <w:t>7</w:t>
            </w:r>
            <w:r w:rsidRPr="00156A58">
              <w:rPr>
                <w:b/>
                <w:bCs/>
                <w:sz w:val="21"/>
                <w:szCs w:val="21"/>
                <w:lang w:bidi="ar"/>
              </w:rPr>
              <w:t>日</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14EAC417"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标准</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0D7150B2"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评价</w:t>
            </w:r>
          </w:p>
        </w:tc>
      </w:tr>
      <w:tr w:rsidR="00156A58" w:rsidRPr="00156A58" w14:paraId="576D0D6E"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3482DF74" w14:textId="77777777" w:rsidR="00777603" w:rsidRPr="00156A58" w:rsidRDefault="00777603" w:rsidP="00777603">
            <w:pPr>
              <w:widowControl/>
              <w:jc w:val="center"/>
              <w:textAlignment w:val="center"/>
              <w:rPr>
                <w:kern w:val="2"/>
                <w:sz w:val="21"/>
                <w:szCs w:val="21"/>
              </w:rPr>
            </w:pPr>
            <w:r w:rsidRPr="00156A58">
              <w:rPr>
                <w:sz w:val="21"/>
                <w:szCs w:val="21"/>
                <w:lang w:bidi="ar"/>
              </w:rPr>
              <w:t>N1</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1BC32C06"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297CB594"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304EA89D"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54A74B34"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30FCDE43" w14:textId="77777777" w:rsidR="00777603" w:rsidRPr="00156A58" w:rsidRDefault="00777603" w:rsidP="00777603">
            <w:pPr>
              <w:widowControl/>
              <w:jc w:val="center"/>
              <w:textAlignment w:val="center"/>
              <w:rPr>
                <w:kern w:val="2"/>
                <w:sz w:val="21"/>
                <w:szCs w:val="21"/>
              </w:rPr>
            </w:pPr>
            <w:r w:rsidRPr="00156A58">
              <w:rPr>
                <w:kern w:val="2"/>
                <w:sz w:val="21"/>
                <w:szCs w:val="21"/>
              </w:rPr>
              <w:t>54</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6FE7780B" w14:textId="77777777" w:rsidR="00777603" w:rsidRPr="00156A58" w:rsidRDefault="00777603" w:rsidP="00777603">
            <w:pPr>
              <w:widowControl/>
              <w:jc w:val="center"/>
              <w:textAlignment w:val="center"/>
              <w:rPr>
                <w:kern w:val="2"/>
                <w:sz w:val="21"/>
                <w:szCs w:val="21"/>
              </w:rPr>
            </w:pPr>
            <w:r w:rsidRPr="00156A58">
              <w:rPr>
                <w:kern w:val="2"/>
                <w:sz w:val="21"/>
                <w:szCs w:val="21"/>
              </w:rPr>
              <w:t>52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1DF537AF"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6365E773"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35ABD136"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0DA908F5" w14:textId="77777777" w:rsidR="00777603" w:rsidRPr="00156A58" w:rsidRDefault="00777603" w:rsidP="00777603">
            <w:pPr>
              <w:widowControl/>
              <w:jc w:val="center"/>
              <w:textAlignment w:val="center"/>
              <w:rPr>
                <w:kern w:val="2"/>
                <w:sz w:val="21"/>
                <w:szCs w:val="21"/>
              </w:rPr>
            </w:pPr>
            <w:r w:rsidRPr="00156A58">
              <w:rPr>
                <w:sz w:val="21"/>
                <w:szCs w:val="21"/>
                <w:lang w:bidi="ar"/>
              </w:rPr>
              <w:t>N2</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28C96A3C" w14:textId="77777777" w:rsidR="00777603" w:rsidRPr="00156A58" w:rsidRDefault="00777603" w:rsidP="00777603">
            <w:pPr>
              <w:widowControl/>
              <w:jc w:val="center"/>
              <w:textAlignment w:val="center"/>
              <w:rPr>
                <w:kern w:val="2"/>
                <w:sz w:val="21"/>
                <w:szCs w:val="21"/>
              </w:rPr>
            </w:pPr>
            <w:r w:rsidRPr="00156A58">
              <w:rPr>
                <w:kern w:val="2"/>
                <w:sz w:val="21"/>
                <w:szCs w:val="21"/>
              </w:rPr>
              <w:t>63</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51FD415C"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7BC13DC9"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70</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3F6C4048"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36EAD22A" w14:textId="77777777" w:rsidR="00777603" w:rsidRPr="00156A58" w:rsidRDefault="00777603" w:rsidP="00777603">
            <w:pPr>
              <w:widowControl/>
              <w:jc w:val="center"/>
              <w:textAlignment w:val="center"/>
              <w:rPr>
                <w:kern w:val="2"/>
                <w:sz w:val="21"/>
                <w:szCs w:val="21"/>
              </w:rPr>
            </w:pPr>
            <w:r w:rsidRPr="00156A58">
              <w:rPr>
                <w:kern w:val="2"/>
                <w:sz w:val="21"/>
                <w:szCs w:val="21"/>
              </w:rPr>
              <w:t>51</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698D5E16" w14:textId="77777777" w:rsidR="00777603" w:rsidRPr="00156A58" w:rsidRDefault="00777603" w:rsidP="00777603">
            <w:pPr>
              <w:widowControl/>
              <w:jc w:val="center"/>
              <w:textAlignment w:val="center"/>
              <w:rPr>
                <w:kern w:val="2"/>
                <w:sz w:val="21"/>
                <w:szCs w:val="21"/>
              </w:rPr>
            </w:pPr>
            <w:r w:rsidRPr="00156A58">
              <w:rPr>
                <w:kern w:val="2"/>
                <w:sz w:val="21"/>
                <w:szCs w:val="21"/>
              </w:rPr>
              <w:t>50</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6F5F611C"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391D5753"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6EC3CA60"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1B85D817" w14:textId="77777777" w:rsidR="00777603" w:rsidRPr="00156A58" w:rsidRDefault="00777603" w:rsidP="00777603">
            <w:pPr>
              <w:widowControl/>
              <w:jc w:val="center"/>
              <w:textAlignment w:val="center"/>
              <w:rPr>
                <w:kern w:val="2"/>
                <w:sz w:val="21"/>
                <w:szCs w:val="21"/>
              </w:rPr>
            </w:pPr>
            <w:r w:rsidRPr="00156A58">
              <w:rPr>
                <w:sz w:val="21"/>
                <w:szCs w:val="21"/>
                <w:lang w:bidi="ar"/>
              </w:rPr>
              <w:t>N3</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78BFAB2A" w14:textId="77777777" w:rsidR="00777603" w:rsidRPr="00156A58" w:rsidRDefault="00777603" w:rsidP="00777603">
            <w:pPr>
              <w:widowControl/>
              <w:jc w:val="center"/>
              <w:textAlignment w:val="center"/>
              <w:rPr>
                <w:kern w:val="2"/>
                <w:sz w:val="21"/>
                <w:szCs w:val="21"/>
              </w:rPr>
            </w:pPr>
            <w:r w:rsidRPr="00156A58">
              <w:rPr>
                <w:kern w:val="2"/>
                <w:sz w:val="21"/>
                <w:szCs w:val="21"/>
              </w:rPr>
              <w:t>61</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6C166F07" w14:textId="77777777" w:rsidR="00777603" w:rsidRPr="00156A58" w:rsidRDefault="00777603" w:rsidP="00777603">
            <w:pPr>
              <w:widowControl/>
              <w:jc w:val="center"/>
              <w:textAlignment w:val="center"/>
              <w:rPr>
                <w:kern w:val="2"/>
                <w:sz w:val="21"/>
                <w:szCs w:val="21"/>
              </w:rPr>
            </w:pPr>
            <w:r w:rsidRPr="00156A58">
              <w:rPr>
                <w:kern w:val="2"/>
                <w:sz w:val="21"/>
                <w:szCs w:val="21"/>
              </w:rPr>
              <w:t>60</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33AE5AA7"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42D87CEE"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063D7C26" w14:textId="77777777" w:rsidR="00777603" w:rsidRPr="00156A58" w:rsidRDefault="00777603" w:rsidP="00777603">
            <w:pPr>
              <w:widowControl/>
              <w:jc w:val="center"/>
              <w:textAlignment w:val="center"/>
              <w:rPr>
                <w:kern w:val="2"/>
                <w:sz w:val="21"/>
                <w:szCs w:val="21"/>
              </w:rPr>
            </w:pPr>
            <w:r w:rsidRPr="00156A58">
              <w:rPr>
                <w:kern w:val="2"/>
                <w:sz w:val="21"/>
                <w:szCs w:val="21"/>
              </w:rPr>
              <w:t>53</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7FD06E6E" w14:textId="77777777" w:rsidR="00777603" w:rsidRPr="00156A58" w:rsidRDefault="00777603" w:rsidP="00777603">
            <w:pPr>
              <w:widowControl/>
              <w:jc w:val="center"/>
              <w:textAlignment w:val="center"/>
              <w:rPr>
                <w:kern w:val="2"/>
                <w:sz w:val="21"/>
                <w:szCs w:val="21"/>
              </w:rPr>
            </w:pPr>
            <w:r w:rsidRPr="00156A58">
              <w:rPr>
                <w:kern w:val="2"/>
                <w:sz w:val="21"/>
                <w:szCs w:val="21"/>
              </w:rPr>
              <w:t>52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7A296DBD"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2263EE90"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4F1BC21D"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6837AA53" w14:textId="77777777" w:rsidR="00777603" w:rsidRPr="00156A58" w:rsidRDefault="00777603" w:rsidP="00777603">
            <w:pPr>
              <w:widowControl/>
              <w:jc w:val="center"/>
              <w:textAlignment w:val="center"/>
              <w:rPr>
                <w:kern w:val="2"/>
                <w:sz w:val="21"/>
                <w:szCs w:val="21"/>
              </w:rPr>
            </w:pPr>
            <w:r w:rsidRPr="00156A58">
              <w:rPr>
                <w:sz w:val="21"/>
                <w:szCs w:val="21"/>
                <w:lang w:bidi="ar"/>
              </w:rPr>
              <w:t>N4</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3A8E3042" w14:textId="77777777" w:rsidR="00777603" w:rsidRPr="00156A58" w:rsidRDefault="00777603" w:rsidP="00777603">
            <w:pPr>
              <w:widowControl/>
              <w:jc w:val="center"/>
              <w:textAlignment w:val="center"/>
              <w:rPr>
                <w:kern w:val="2"/>
                <w:sz w:val="21"/>
                <w:szCs w:val="21"/>
              </w:rPr>
            </w:pPr>
            <w:r w:rsidRPr="00156A58">
              <w:rPr>
                <w:kern w:val="2"/>
                <w:sz w:val="21"/>
                <w:szCs w:val="21"/>
              </w:rPr>
              <w:t>53</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7BDE2259" w14:textId="77777777" w:rsidR="00777603" w:rsidRPr="00156A58" w:rsidRDefault="00777603" w:rsidP="00777603">
            <w:pPr>
              <w:widowControl/>
              <w:jc w:val="center"/>
              <w:textAlignment w:val="center"/>
              <w:rPr>
                <w:kern w:val="2"/>
                <w:sz w:val="21"/>
                <w:szCs w:val="21"/>
              </w:rPr>
            </w:pPr>
            <w:r w:rsidRPr="00156A58">
              <w:rPr>
                <w:kern w:val="2"/>
                <w:sz w:val="21"/>
                <w:szCs w:val="21"/>
              </w:rPr>
              <w:t>55</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13D8B063"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AF389C6"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6BF95987" w14:textId="77777777" w:rsidR="00777603" w:rsidRPr="00156A58" w:rsidRDefault="00777603" w:rsidP="00777603">
            <w:pPr>
              <w:widowControl/>
              <w:jc w:val="center"/>
              <w:textAlignment w:val="center"/>
              <w:rPr>
                <w:kern w:val="2"/>
                <w:sz w:val="21"/>
                <w:szCs w:val="21"/>
              </w:rPr>
            </w:pPr>
            <w:r w:rsidRPr="00156A58">
              <w:rPr>
                <w:kern w:val="2"/>
                <w:sz w:val="21"/>
                <w:szCs w:val="21"/>
              </w:rPr>
              <w:t>46</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57EC7FC3" w14:textId="77777777" w:rsidR="00777603" w:rsidRPr="00156A58" w:rsidRDefault="00777603" w:rsidP="00777603">
            <w:pPr>
              <w:widowControl/>
              <w:jc w:val="center"/>
              <w:textAlignment w:val="center"/>
              <w:rPr>
                <w:kern w:val="2"/>
                <w:sz w:val="21"/>
                <w:szCs w:val="21"/>
              </w:rPr>
            </w:pPr>
            <w:r w:rsidRPr="00156A58">
              <w:rPr>
                <w:kern w:val="2"/>
                <w:sz w:val="21"/>
                <w:szCs w:val="21"/>
              </w:rPr>
              <w:t>48</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26EE2F16"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1A913144"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13E1E105"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76F2A627" w14:textId="77777777" w:rsidR="00777603" w:rsidRPr="00156A58" w:rsidRDefault="00777603" w:rsidP="00777603">
            <w:pPr>
              <w:widowControl/>
              <w:jc w:val="center"/>
              <w:textAlignment w:val="center"/>
              <w:rPr>
                <w:kern w:val="2"/>
                <w:sz w:val="21"/>
                <w:szCs w:val="21"/>
              </w:rPr>
            </w:pPr>
            <w:r w:rsidRPr="00156A58">
              <w:rPr>
                <w:sz w:val="21"/>
                <w:szCs w:val="21"/>
                <w:lang w:bidi="ar"/>
              </w:rPr>
              <w:lastRenderedPageBreak/>
              <w:t>N</w:t>
            </w:r>
            <w:r w:rsidRPr="00156A58">
              <w:rPr>
                <w:kern w:val="2"/>
                <w:sz w:val="21"/>
                <w:szCs w:val="21"/>
                <w:lang w:bidi="ar"/>
              </w:rPr>
              <w:t>5</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55DD1B48" w14:textId="77777777" w:rsidR="00777603" w:rsidRPr="00156A58" w:rsidRDefault="00777603" w:rsidP="00777603">
            <w:pPr>
              <w:widowControl/>
              <w:jc w:val="center"/>
              <w:textAlignment w:val="center"/>
              <w:rPr>
                <w:kern w:val="2"/>
                <w:sz w:val="21"/>
                <w:szCs w:val="21"/>
              </w:rPr>
            </w:pPr>
            <w:r w:rsidRPr="00156A58">
              <w:rPr>
                <w:kern w:val="2"/>
                <w:sz w:val="21"/>
                <w:szCs w:val="21"/>
              </w:rPr>
              <w:t>65</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1E6C6F67"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40FA7884"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70</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63EE3F56"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4600A8D9" w14:textId="77777777" w:rsidR="00777603" w:rsidRPr="00156A58" w:rsidRDefault="00777603" w:rsidP="00777603">
            <w:pPr>
              <w:widowControl/>
              <w:jc w:val="center"/>
              <w:textAlignment w:val="center"/>
              <w:rPr>
                <w:kern w:val="2"/>
                <w:sz w:val="21"/>
                <w:szCs w:val="21"/>
              </w:rPr>
            </w:pPr>
            <w:r w:rsidRPr="00156A58">
              <w:rPr>
                <w:kern w:val="2"/>
                <w:sz w:val="21"/>
                <w:szCs w:val="21"/>
              </w:rPr>
              <w:t>53</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225A682C" w14:textId="77777777" w:rsidR="00777603" w:rsidRPr="00156A58" w:rsidRDefault="00777603" w:rsidP="00777603">
            <w:pPr>
              <w:widowControl/>
              <w:jc w:val="center"/>
              <w:textAlignment w:val="center"/>
              <w:rPr>
                <w:kern w:val="2"/>
                <w:sz w:val="21"/>
                <w:szCs w:val="21"/>
              </w:rPr>
            </w:pPr>
            <w:r w:rsidRPr="00156A58">
              <w:rPr>
                <w:kern w:val="2"/>
                <w:sz w:val="21"/>
                <w:szCs w:val="21"/>
              </w:rPr>
              <w:t>52</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015B2393"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20706BBC"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7499F491"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5B823400" w14:textId="77777777" w:rsidR="00777603" w:rsidRPr="00156A58" w:rsidRDefault="00777603" w:rsidP="00777603">
            <w:pPr>
              <w:widowControl/>
              <w:jc w:val="center"/>
              <w:textAlignment w:val="center"/>
              <w:rPr>
                <w:kern w:val="2"/>
                <w:sz w:val="21"/>
                <w:szCs w:val="21"/>
              </w:rPr>
            </w:pPr>
            <w:r w:rsidRPr="00156A58">
              <w:rPr>
                <w:sz w:val="21"/>
                <w:szCs w:val="21"/>
                <w:lang w:bidi="ar"/>
              </w:rPr>
              <w:t>N</w:t>
            </w:r>
            <w:r w:rsidRPr="00156A58">
              <w:rPr>
                <w:kern w:val="2"/>
                <w:sz w:val="21"/>
                <w:szCs w:val="21"/>
                <w:lang w:bidi="ar"/>
              </w:rPr>
              <w:t>6</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2D11C885"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1E465050" w14:textId="77777777" w:rsidR="00777603" w:rsidRPr="00156A58" w:rsidRDefault="00777603" w:rsidP="00777603">
            <w:pPr>
              <w:widowControl/>
              <w:jc w:val="center"/>
              <w:textAlignment w:val="center"/>
              <w:rPr>
                <w:kern w:val="2"/>
                <w:sz w:val="21"/>
                <w:szCs w:val="21"/>
              </w:rPr>
            </w:pPr>
            <w:r w:rsidRPr="00156A58">
              <w:rPr>
                <w:kern w:val="2"/>
                <w:sz w:val="21"/>
                <w:szCs w:val="21"/>
              </w:rPr>
              <w:t>59</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0A83D72C"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70</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EE258BF"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4C738635" w14:textId="77777777" w:rsidR="00777603" w:rsidRPr="00156A58" w:rsidRDefault="00777603" w:rsidP="00777603">
            <w:pPr>
              <w:widowControl/>
              <w:jc w:val="center"/>
              <w:textAlignment w:val="center"/>
              <w:rPr>
                <w:kern w:val="2"/>
                <w:sz w:val="21"/>
                <w:szCs w:val="21"/>
              </w:rPr>
            </w:pPr>
            <w:r w:rsidRPr="00156A58">
              <w:rPr>
                <w:kern w:val="2"/>
                <w:sz w:val="21"/>
                <w:szCs w:val="21"/>
              </w:rPr>
              <w:t>50</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06F06B9C" w14:textId="77777777" w:rsidR="00777603" w:rsidRPr="00156A58" w:rsidRDefault="00777603" w:rsidP="00777603">
            <w:pPr>
              <w:widowControl/>
              <w:jc w:val="center"/>
              <w:textAlignment w:val="center"/>
              <w:rPr>
                <w:kern w:val="2"/>
                <w:sz w:val="21"/>
                <w:szCs w:val="21"/>
              </w:rPr>
            </w:pPr>
            <w:r w:rsidRPr="00156A58">
              <w:rPr>
                <w:kern w:val="2"/>
                <w:sz w:val="21"/>
                <w:szCs w:val="21"/>
              </w:rPr>
              <w:t>49</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505CF6AB"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196FE467"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79420C5E"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514864DF" w14:textId="77777777" w:rsidR="00777603" w:rsidRPr="00156A58" w:rsidRDefault="00777603" w:rsidP="00777603">
            <w:pPr>
              <w:widowControl/>
              <w:jc w:val="center"/>
              <w:textAlignment w:val="center"/>
              <w:rPr>
                <w:kern w:val="2"/>
                <w:sz w:val="21"/>
                <w:szCs w:val="21"/>
              </w:rPr>
            </w:pPr>
            <w:r w:rsidRPr="00156A58">
              <w:rPr>
                <w:sz w:val="21"/>
                <w:szCs w:val="21"/>
                <w:lang w:bidi="ar"/>
              </w:rPr>
              <w:t>N</w:t>
            </w:r>
            <w:r w:rsidRPr="00156A58">
              <w:rPr>
                <w:kern w:val="2"/>
                <w:sz w:val="21"/>
                <w:szCs w:val="21"/>
                <w:lang w:bidi="ar"/>
              </w:rPr>
              <w:t>7</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6152A523" w14:textId="77777777" w:rsidR="00777603" w:rsidRPr="00156A58" w:rsidRDefault="00777603" w:rsidP="00777603">
            <w:pPr>
              <w:widowControl/>
              <w:jc w:val="center"/>
              <w:textAlignment w:val="center"/>
              <w:rPr>
                <w:kern w:val="2"/>
                <w:sz w:val="21"/>
                <w:szCs w:val="21"/>
              </w:rPr>
            </w:pPr>
            <w:r w:rsidRPr="00156A58">
              <w:rPr>
                <w:kern w:val="2"/>
                <w:sz w:val="21"/>
                <w:szCs w:val="21"/>
              </w:rPr>
              <w:t>60</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3A961FA9" w14:textId="77777777" w:rsidR="00777603" w:rsidRPr="00156A58" w:rsidRDefault="00777603" w:rsidP="00777603">
            <w:pPr>
              <w:widowControl/>
              <w:jc w:val="center"/>
              <w:textAlignment w:val="center"/>
              <w:rPr>
                <w:kern w:val="2"/>
                <w:sz w:val="21"/>
                <w:szCs w:val="21"/>
              </w:rPr>
            </w:pPr>
            <w:r w:rsidRPr="00156A58">
              <w:rPr>
                <w:kern w:val="2"/>
                <w:sz w:val="21"/>
                <w:szCs w:val="21"/>
              </w:rPr>
              <w:t>59</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2C49581C" w14:textId="77777777" w:rsidR="00777603" w:rsidRPr="00156A58" w:rsidRDefault="00777603" w:rsidP="00777603">
            <w:pPr>
              <w:widowControl/>
              <w:jc w:val="center"/>
              <w:textAlignment w:val="center"/>
              <w:rPr>
                <w:kern w:val="2"/>
                <w:sz w:val="21"/>
                <w:szCs w:val="21"/>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14C5E91D"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078CC732" w14:textId="77777777" w:rsidR="00777603" w:rsidRPr="00156A58" w:rsidRDefault="00777603" w:rsidP="00777603">
            <w:pPr>
              <w:widowControl/>
              <w:jc w:val="center"/>
              <w:textAlignment w:val="center"/>
              <w:rPr>
                <w:kern w:val="2"/>
                <w:sz w:val="21"/>
                <w:szCs w:val="21"/>
              </w:rPr>
            </w:pPr>
            <w:r w:rsidRPr="00156A58">
              <w:rPr>
                <w:kern w:val="2"/>
                <w:sz w:val="21"/>
                <w:szCs w:val="21"/>
              </w:rPr>
              <w:t>51</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3EC26B7B" w14:textId="77777777" w:rsidR="00777603" w:rsidRPr="00156A58" w:rsidRDefault="00777603" w:rsidP="00777603">
            <w:pPr>
              <w:widowControl/>
              <w:jc w:val="center"/>
              <w:textAlignment w:val="center"/>
              <w:rPr>
                <w:kern w:val="2"/>
                <w:sz w:val="21"/>
                <w:szCs w:val="21"/>
              </w:rPr>
            </w:pPr>
            <w:r w:rsidRPr="00156A58">
              <w:rPr>
                <w:kern w:val="2"/>
                <w:sz w:val="21"/>
                <w:szCs w:val="21"/>
              </w:rPr>
              <w:t>51</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43A22EDE" w14:textId="77777777" w:rsidR="00777603" w:rsidRPr="00156A58" w:rsidRDefault="00777603" w:rsidP="00777603">
            <w:pPr>
              <w:widowControl/>
              <w:jc w:val="center"/>
              <w:textAlignment w:val="center"/>
              <w:rPr>
                <w:kern w:val="2"/>
                <w:sz w:val="21"/>
                <w:szCs w:val="21"/>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3FECC4AE" w14:textId="77777777" w:rsidR="00777603" w:rsidRPr="00156A58" w:rsidRDefault="00777603" w:rsidP="00777603">
            <w:pPr>
              <w:widowControl/>
              <w:jc w:val="center"/>
              <w:textAlignment w:val="center"/>
              <w:rPr>
                <w:kern w:val="2"/>
                <w:sz w:val="21"/>
                <w:szCs w:val="21"/>
              </w:rPr>
            </w:pPr>
            <w:r w:rsidRPr="00156A58">
              <w:rPr>
                <w:sz w:val="21"/>
                <w:szCs w:val="21"/>
                <w:lang w:bidi="ar"/>
              </w:rPr>
              <w:t>达标</w:t>
            </w:r>
          </w:p>
        </w:tc>
      </w:tr>
      <w:tr w:rsidR="00156A58" w:rsidRPr="00156A58" w14:paraId="014D72BD"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75E16516" w14:textId="77777777" w:rsidR="00777603" w:rsidRPr="00156A58" w:rsidRDefault="00777603" w:rsidP="00777603">
            <w:pPr>
              <w:widowControl/>
              <w:jc w:val="center"/>
              <w:textAlignment w:val="center"/>
              <w:rPr>
                <w:sz w:val="21"/>
                <w:szCs w:val="21"/>
                <w:lang w:bidi="ar"/>
              </w:rPr>
            </w:pPr>
            <w:r w:rsidRPr="00156A58">
              <w:rPr>
                <w:sz w:val="21"/>
                <w:szCs w:val="21"/>
                <w:lang w:bidi="ar"/>
              </w:rPr>
              <w:t>N8</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62EFEF68" w14:textId="77777777" w:rsidR="00777603" w:rsidRPr="00156A58" w:rsidRDefault="00777603" w:rsidP="00777603">
            <w:pPr>
              <w:widowControl/>
              <w:jc w:val="center"/>
              <w:textAlignment w:val="center"/>
              <w:rPr>
                <w:kern w:val="2"/>
                <w:sz w:val="21"/>
                <w:szCs w:val="21"/>
              </w:rPr>
            </w:pPr>
            <w:r w:rsidRPr="00156A58">
              <w:rPr>
                <w:kern w:val="2"/>
                <w:sz w:val="21"/>
                <w:szCs w:val="21"/>
              </w:rPr>
              <w:t>53</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29C050B5" w14:textId="77777777" w:rsidR="00777603" w:rsidRPr="00156A58" w:rsidRDefault="00777603" w:rsidP="00777603">
            <w:pPr>
              <w:widowControl/>
              <w:jc w:val="center"/>
              <w:textAlignment w:val="center"/>
              <w:rPr>
                <w:kern w:val="2"/>
                <w:sz w:val="21"/>
                <w:szCs w:val="21"/>
              </w:rPr>
            </w:pPr>
            <w:r w:rsidRPr="00156A58">
              <w:rPr>
                <w:kern w:val="2"/>
                <w:sz w:val="21"/>
                <w:szCs w:val="21"/>
              </w:rPr>
              <w:t>53</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51E5071F" w14:textId="77777777" w:rsidR="00777603" w:rsidRPr="00156A58" w:rsidRDefault="00777603" w:rsidP="00777603">
            <w:pPr>
              <w:widowControl/>
              <w:jc w:val="center"/>
              <w:textAlignment w:val="center"/>
              <w:rPr>
                <w:sz w:val="21"/>
                <w:szCs w:val="21"/>
                <w:lang w:bidi="ar"/>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5A4F0228"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2412A6D4" w14:textId="77777777" w:rsidR="00777603" w:rsidRPr="00156A58" w:rsidRDefault="00777603" w:rsidP="00777603">
            <w:pPr>
              <w:widowControl/>
              <w:jc w:val="center"/>
              <w:textAlignment w:val="center"/>
              <w:rPr>
                <w:kern w:val="2"/>
                <w:sz w:val="21"/>
                <w:szCs w:val="21"/>
              </w:rPr>
            </w:pPr>
            <w:r w:rsidRPr="00156A58">
              <w:rPr>
                <w:kern w:val="2"/>
                <w:sz w:val="21"/>
                <w:szCs w:val="21"/>
              </w:rPr>
              <w:t>45</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7A96D4E0" w14:textId="77777777" w:rsidR="00777603" w:rsidRPr="00156A58" w:rsidRDefault="00777603" w:rsidP="00777603">
            <w:pPr>
              <w:widowControl/>
              <w:jc w:val="center"/>
              <w:textAlignment w:val="center"/>
              <w:rPr>
                <w:kern w:val="2"/>
                <w:sz w:val="21"/>
                <w:szCs w:val="21"/>
              </w:rPr>
            </w:pPr>
            <w:r w:rsidRPr="00156A58">
              <w:rPr>
                <w:kern w:val="2"/>
                <w:sz w:val="21"/>
                <w:szCs w:val="21"/>
              </w:rPr>
              <w:t>47</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0771889E" w14:textId="77777777" w:rsidR="00777603" w:rsidRPr="00156A58" w:rsidRDefault="00777603" w:rsidP="00777603">
            <w:pPr>
              <w:widowControl/>
              <w:jc w:val="center"/>
              <w:textAlignment w:val="center"/>
              <w:rPr>
                <w:sz w:val="21"/>
                <w:szCs w:val="21"/>
                <w:lang w:bidi="ar"/>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2992D6F6"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r>
      <w:tr w:rsidR="00156A58" w:rsidRPr="00156A58" w14:paraId="463A440A"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13376832" w14:textId="77777777" w:rsidR="00777603" w:rsidRPr="00156A58" w:rsidRDefault="00777603" w:rsidP="00777603">
            <w:pPr>
              <w:widowControl/>
              <w:jc w:val="center"/>
              <w:textAlignment w:val="center"/>
              <w:rPr>
                <w:sz w:val="21"/>
                <w:szCs w:val="21"/>
                <w:lang w:bidi="ar"/>
              </w:rPr>
            </w:pPr>
            <w:r w:rsidRPr="00156A58">
              <w:rPr>
                <w:sz w:val="21"/>
                <w:szCs w:val="21"/>
                <w:lang w:bidi="ar"/>
              </w:rPr>
              <w:t>N9</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4FA50E19" w14:textId="77777777" w:rsidR="00777603" w:rsidRPr="00156A58" w:rsidRDefault="00777603" w:rsidP="00777603">
            <w:pPr>
              <w:widowControl/>
              <w:jc w:val="center"/>
              <w:textAlignment w:val="center"/>
              <w:rPr>
                <w:kern w:val="2"/>
                <w:sz w:val="21"/>
                <w:szCs w:val="21"/>
              </w:rPr>
            </w:pPr>
            <w:r w:rsidRPr="00156A58">
              <w:rPr>
                <w:kern w:val="2"/>
                <w:sz w:val="21"/>
                <w:szCs w:val="21"/>
              </w:rPr>
              <w:t>58</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0A1AA273" w14:textId="77777777" w:rsidR="00777603" w:rsidRPr="00156A58" w:rsidRDefault="00777603" w:rsidP="00777603">
            <w:pPr>
              <w:widowControl/>
              <w:jc w:val="center"/>
              <w:textAlignment w:val="center"/>
              <w:rPr>
                <w:kern w:val="2"/>
                <w:sz w:val="21"/>
                <w:szCs w:val="21"/>
              </w:rPr>
            </w:pPr>
            <w:r w:rsidRPr="00156A58">
              <w:rPr>
                <w:kern w:val="2"/>
                <w:sz w:val="21"/>
                <w:szCs w:val="21"/>
              </w:rPr>
              <w:t>57</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3AD6CAFA" w14:textId="77777777" w:rsidR="00777603" w:rsidRPr="00156A58" w:rsidRDefault="00777603" w:rsidP="00777603">
            <w:pPr>
              <w:widowControl/>
              <w:jc w:val="center"/>
              <w:textAlignment w:val="center"/>
              <w:rPr>
                <w:sz w:val="21"/>
                <w:szCs w:val="21"/>
                <w:lang w:bidi="ar"/>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5D35B14F"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6FE01164" w14:textId="77777777" w:rsidR="00777603" w:rsidRPr="00156A58" w:rsidRDefault="00777603" w:rsidP="00777603">
            <w:pPr>
              <w:widowControl/>
              <w:jc w:val="center"/>
              <w:textAlignment w:val="center"/>
              <w:rPr>
                <w:kern w:val="2"/>
                <w:sz w:val="21"/>
                <w:szCs w:val="21"/>
              </w:rPr>
            </w:pPr>
            <w:r w:rsidRPr="00156A58">
              <w:rPr>
                <w:kern w:val="2"/>
                <w:sz w:val="21"/>
                <w:szCs w:val="21"/>
              </w:rPr>
              <w:t>49</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0208268A" w14:textId="77777777" w:rsidR="00777603" w:rsidRPr="00156A58" w:rsidRDefault="00777603" w:rsidP="00777603">
            <w:pPr>
              <w:widowControl/>
              <w:jc w:val="center"/>
              <w:textAlignment w:val="center"/>
              <w:rPr>
                <w:kern w:val="2"/>
                <w:sz w:val="21"/>
                <w:szCs w:val="21"/>
              </w:rPr>
            </w:pPr>
            <w:r w:rsidRPr="00156A58">
              <w:rPr>
                <w:kern w:val="2"/>
                <w:sz w:val="21"/>
                <w:szCs w:val="21"/>
              </w:rPr>
              <w:t>48</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0DBB1D54" w14:textId="77777777" w:rsidR="00777603" w:rsidRPr="00156A58" w:rsidRDefault="00777603" w:rsidP="00777603">
            <w:pPr>
              <w:widowControl/>
              <w:jc w:val="center"/>
              <w:textAlignment w:val="center"/>
              <w:rPr>
                <w:sz w:val="21"/>
                <w:szCs w:val="21"/>
                <w:lang w:bidi="ar"/>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5E60E4E6"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r>
      <w:tr w:rsidR="00156A58" w:rsidRPr="00156A58" w14:paraId="2777B6D6" w14:textId="77777777" w:rsidTr="009F097F">
        <w:trPr>
          <w:trHeight w:val="270"/>
        </w:trPr>
        <w:tc>
          <w:tcPr>
            <w:tcW w:w="554" w:type="pct"/>
            <w:tcBorders>
              <w:top w:val="single" w:sz="4" w:space="0" w:color="000000"/>
              <w:left w:val="single" w:sz="4" w:space="0" w:color="000000"/>
              <w:bottom w:val="single" w:sz="4" w:space="0" w:color="000000"/>
              <w:right w:val="single" w:sz="4" w:space="0" w:color="000000"/>
            </w:tcBorders>
            <w:noWrap/>
            <w:vAlign w:val="center"/>
          </w:tcPr>
          <w:p w14:paraId="44511078" w14:textId="77777777" w:rsidR="00777603" w:rsidRPr="00156A58" w:rsidRDefault="00777603" w:rsidP="00777603">
            <w:pPr>
              <w:widowControl/>
              <w:jc w:val="center"/>
              <w:textAlignment w:val="center"/>
              <w:rPr>
                <w:sz w:val="21"/>
                <w:szCs w:val="21"/>
                <w:lang w:bidi="ar"/>
              </w:rPr>
            </w:pPr>
            <w:r w:rsidRPr="00156A58">
              <w:rPr>
                <w:sz w:val="21"/>
                <w:szCs w:val="21"/>
                <w:lang w:bidi="ar"/>
              </w:rPr>
              <w:t>N10</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74F1A774" w14:textId="77777777" w:rsidR="00777603" w:rsidRPr="00156A58" w:rsidRDefault="00777603" w:rsidP="00777603">
            <w:pPr>
              <w:widowControl/>
              <w:jc w:val="center"/>
              <w:textAlignment w:val="center"/>
              <w:rPr>
                <w:kern w:val="2"/>
                <w:sz w:val="21"/>
                <w:szCs w:val="21"/>
              </w:rPr>
            </w:pPr>
            <w:r w:rsidRPr="00156A58">
              <w:rPr>
                <w:kern w:val="2"/>
                <w:sz w:val="21"/>
                <w:szCs w:val="21"/>
              </w:rPr>
              <w:t>59</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75B20180" w14:textId="77777777" w:rsidR="00777603" w:rsidRPr="00156A58" w:rsidRDefault="00777603" w:rsidP="00777603">
            <w:pPr>
              <w:widowControl/>
              <w:jc w:val="center"/>
              <w:textAlignment w:val="center"/>
              <w:rPr>
                <w:kern w:val="2"/>
                <w:sz w:val="21"/>
                <w:szCs w:val="21"/>
              </w:rPr>
            </w:pPr>
            <w:r w:rsidRPr="00156A58">
              <w:rPr>
                <w:kern w:val="2"/>
                <w:sz w:val="21"/>
                <w:szCs w:val="21"/>
              </w:rPr>
              <w:t>56</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48F08F26" w14:textId="77777777" w:rsidR="00777603" w:rsidRPr="00156A58" w:rsidRDefault="00777603" w:rsidP="00777603">
            <w:pPr>
              <w:widowControl/>
              <w:jc w:val="center"/>
              <w:textAlignment w:val="center"/>
              <w:rPr>
                <w:sz w:val="21"/>
                <w:szCs w:val="21"/>
                <w:lang w:bidi="ar"/>
              </w:rPr>
            </w:pPr>
            <w:r w:rsidRPr="00156A58">
              <w:rPr>
                <w:sz w:val="21"/>
                <w:szCs w:val="21"/>
                <w:lang w:bidi="ar"/>
              </w:rPr>
              <w:t>≤</w:t>
            </w:r>
            <w:r w:rsidRPr="00156A58">
              <w:rPr>
                <w:kern w:val="2"/>
                <w:sz w:val="21"/>
                <w:szCs w:val="21"/>
              </w:rPr>
              <w:t>65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4FB08430"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c>
          <w:tcPr>
            <w:tcW w:w="565" w:type="pct"/>
            <w:tcBorders>
              <w:top w:val="single" w:sz="4" w:space="0" w:color="000000"/>
              <w:left w:val="single" w:sz="4" w:space="0" w:color="000000"/>
              <w:bottom w:val="single" w:sz="4" w:space="0" w:color="000000"/>
              <w:right w:val="single" w:sz="4" w:space="0" w:color="000000"/>
            </w:tcBorders>
            <w:noWrap/>
            <w:vAlign w:val="center"/>
          </w:tcPr>
          <w:p w14:paraId="41CC080B" w14:textId="77777777" w:rsidR="00777603" w:rsidRPr="00156A58" w:rsidRDefault="00777603" w:rsidP="00777603">
            <w:pPr>
              <w:widowControl/>
              <w:jc w:val="center"/>
              <w:textAlignment w:val="center"/>
              <w:rPr>
                <w:kern w:val="2"/>
                <w:sz w:val="21"/>
                <w:szCs w:val="21"/>
              </w:rPr>
            </w:pPr>
            <w:r w:rsidRPr="00156A58">
              <w:rPr>
                <w:kern w:val="2"/>
                <w:sz w:val="21"/>
                <w:szCs w:val="21"/>
              </w:rPr>
              <w:t>51</w:t>
            </w:r>
          </w:p>
        </w:tc>
        <w:tc>
          <w:tcPr>
            <w:tcW w:w="583" w:type="pct"/>
            <w:tcBorders>
              <w:top w:val="single" w:sz="4" w:space="0" w:color="000000"/>
              <w:left w:val="single" w:sz="4" w:space="0" w:color="000000"/>
              <w:bottom w:val="single" w:sz="4" w:space="0" w:color="000000"/>
              <w:right w:val="single" w:sz="4" w:space="0" w:color="000000"/>
            </w:tcBorders>
            <w:noWrap/>
            <w:vAlign w:val="center"/>
          </w:tcPr>
          <w:p w14:paraId="4B5D6955" w14:textId="77777777" w:rsidR="00777603" w:rsidRPr="00156A58" w:rsidRDefault="00777603" w:rsidP="00777603">
            <w:pPr>
              <w:widowControl/>
              <w:jc w:val="center"/>
              <w:textAlignment w:val="center"/>
              <w:rPr>
                <w:kern w:val="2"/>
                <w:sz w:val="21"/>
                <w:szCs w:val="21"/>
              </w:rPr>
            </w:pPr>
            <w:r w:rsidRPr="00156A58">
              <w:rPr>
                <w:kern w:val="2"/>
                <w:sz w:val="21"/>
                <w:szCs w:val="21"/>
              </w:rPr>
              <w:t>46</w:t>
            </w:r>
          </w:p>
        </w:tc>
        <w:tc>
          <w:tcPr>
            <w:tcW w:w="536" w:type="pct"/>
            <w:tcBorders>
              <w:top w:val="single" w:sz="4" w:space="0" w:color="000000"/>
              <w:left w:val="single" w:sz="4" w:space="0" w:color="000000"/>
              <w:bottom w:val="single" w:sz="4" w:space="0" w:color="000000"/>
              <w:right w:val="single" w:sz="4" w:space="0" w:color="000000"/>
            </w:tcBorders>
            <w:noWrap/>
            <w:vAlign w:val="center"/>
          </w:tcPr>
          <w:p w14:paraId="599ECBD4" w14:textId="77777777" w:rsidR="00777603" w:rsidRPr="00156A58" w:rsidRDefault="00777603" w:rsidP="00777603">
            <w:pPr>
              <w:widowControl/>
              <w:jc w:val="center"/>
              <w:textAlignment w:val="center"/>
              <w:rPr>
                <w:sz w:val="21"/>
                <w:szCs w:val="21"/>
                <w:lang w:bidi="ar"/>
              </w:rPr>
            </w:pPr>
            <w:r w:rsidRPr="00156A58">
              <w:rPr>
                <w:sz w:val="21"/>
                <w:szCs w:val="21"/>
                <w:lang w:bidi="ar"/>
              </w:rPr>
              <w:t>≤55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3BFE57B6" w14:textId="77777777" w:rsidR="00777603" w:rsidRPr="00156A58" w:rsidRDefault="00777603" w:rsidP="00777603">
            <w:pPr>
              <w:widowControl/>
              <w:jc w:val="center"/>
              <w:textAlignment w:val="center"/>
              <w:rPr>
                <w:sz w:val="21"/>
                <w:szCs w:val="21"/>
                <w:lang w:bidi="ar"/>
              </w:rPr>
            </w:pPr>
            <w:r w:rsidRPr="00156A58">
              <w:rPr>
                <w:sz w:val="21"/>
                <w:szCs w:val="21"/>
                <w:lang w:bidi="ar"/>
              </w:rPr>
              <w:t>达标</w:t>
            </w:r>
          </w:p>
        </w:tc>
      </w:tr>
    </w:tbl>
    <w:p w14:paraId="36AE01CA" w14:textId="1A2144F7" w:rsidR="00777603" w:rsidRPr="00156A58" w:rsidRDefault="00777603" w:rsidP="00777603">
      <w:pPr>
        <w:spacing w:line="540" w:lineRule="exact"/>
        <w:outlineLvl w:val="3"/>
        <w:rPr>
          <w:b/>
          <w:bCs/>
          <w:kern w:val="2"/>
          <w:sz w:val="24"/>
          <w:szCs w:val="24"/>
        </w:rPr>
      </w:pPr>
      <w:r w:rsidRPr="00156A58">
        <w:rPr>
          <w:b/>
          <w:bCs/>
          <w:kern w:val="2"/>
          <w:sz w:val="24"/>
          <w:szCs w:val="24"/>
        </w:rPr>
        <w:t>3.4.</w:t>
      </w:r>
      <w:r w:rsidR="002934F8" w:rsidRPr="00156A58">
        <w:rPr>
          <w:b/>
          <w:bCs/>
          <w:kern w:val="2"/>
          <w:sz w:val="24"/>
          <w:szCs w:val="24"/>
        </w:rPr>
        <w:t>3</w:t>
      </w:r>
      <w:r w:rsidRPr="00156A58">
        <w:rPr>
          <w:b/>
          <w:bCs/>
          <w:kern w:val="2"/>
          <w:sz w:val="24"/>
          <w:szCs w:val="24"/>
        </w:rPr>
        <w:t>.4</w:t>
      </w:r>
      <w:r w:rsidRPr="00156A58">
        <w:rPr>
          <w:b/>
          <w:bCs/>
          <w:kern w:val="2"/>
          <w:sz w:val="24"/>
          <w:szCs w:val="24"/>
        </w:rPr>
        <w:t>地下水质量现状调查与评价</w:t>
      </w:r>
    </w:p>
    <w:p w14:paraId="4C877840"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）监测点位及项目</w:t>
      </w:r>
    </w:p>
    <w:p w14:paraId="041D0F3D" w14:textId="0A74C066" w:rsidR="00777603" w:rsidRPr="00156A58" w:rsidRDefault="00777603" w:rsidP="00777603">
      <w:pPr>
        <w:spacing w:line="540" w:lineRule="exact"/>
        <w:ind w:firstLineChars="200" w:firstLine="480"/>
        <w:rPr>
          <w:b/>
          <w:kern w:val="2"/>
          <w:sz w:val="24"/>
          <w:szCs w:val="24"/>
        </w:rPr>
      </w:pPr>
      <w:r w:rsidRPr="00156A58">
        <w:rPr>
          <w:kern w:val="2"/>
          <w:sz w:val="24"/>
          <w:szCs w:val="24"/>
        </w:rPr>
        <w:t>本次评价共布设</w:t>
      </w:r>
      <w:r w:rsidRPr="00156A58">
        <w:rPr>
          <w:kern w:val="2"/>
          <w:sz w:val="24"/>
          <w:szCs w:val="24"/>
        </w:rPr>
        <w:t>5</w:t>
      </w:r>
      <w:r w:rsidRPr="00156A58">
        <w:rPr>
          <w:kern w:val="2"/>
          <w:sz w:val="24"/>
          <w:szCs w:val="24"/>
        </w:rPr>
        <w:t>个水质监测点以及</w:t>
      </w:r>
      <w:r w:rsidRPr="00156A58">
        <w:rPr>
          <w:kern w:val="2"/>
          <w:sz w:val="24"/>
          <w:szCs w:val="24"/>
        </w:rPr>
        <w:t>5</w:t>
      </w:r>
      <w:r w:rsidRPr="00156A58">
        <w:rPr>
          <w:kern w:val="2"/>
          <w:sz w:val="24"/>
          <w:szCs w:val="24"/>
        </w:rPr>
        <w:t>个水位监测点，监测点位详见表</w:t>
      </w:r>
      <w:r w:rsidRPr="00156A58">
        <w:rPr>
          <w:kern w:val="2"/>
          <w:sz w:val="24"/>
          <w:szCs w:val="24"/>
        </w:rPr>
        <w:t>3.4-1</w:t>
      </w:r>
      <w:r w:rsidR="00DF5292" w:rsidRPr="00156A58">
        <w:rPr>
          <w:kern w:val="2"/>
          <w:sz w:val="24"/>
          <w:szCs w:val="24"/>
        </w:rPr>
        <w:t>4</w:t>
      </w:r>
      <w:r w:rsidRPr="00156A58">
        <w:rPr>
          <w:kern w:val="2"/>
          <w:sz w:val="24"/>
          <w:szCs w:val="24"/>
        </w:rPr>
        <w:t>，监测点位位置具体见附图</w:t>
      </w:r>
      <w:r w:rsidR="00AE4479" w:rsidRPr="00156A58">
        <w:rPr>
          <w:kern w:val="2"/>
          <w:sz w:val="24"/>
          <w:szCs w:val="24"/>
        </w:rPr>
        <w:t>3-5</w:t>
      </w:r>
      <w:r w:rsidRPr="00156A58">
        <w:rPr>
          <w:kern w:val="2"/>
          <w:sz w:val="24"/>
          <w:szCs w:val="24"/>
        </w:rPr>
        <w:t>。</w:t>
      </w:r>
    </w:p>
    <w:p w14:paraId="69DE3E6C" w14:textId="04C74D7D"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3.4-1</w:t>
      </w:r>
      <w:r w:rsidR="00DF5292" w:rsidRPr="00156A58">
        <w:rPr>
          <w:b/>
          <w:bCs/>
          <w:kern w:val="2"/>
          <w:sz w:val="21"/>
          <w:szCs w:val="21"/>
        </w:rPr>
        <w:t>4</w:t>
      </w:r>
      <w:r w:rsidRPr="00156A58">
        <w:rPr>
          <w:b/>
          <w:bCs/>
          <w:kern w:val="2"/>
          <w:sz w:val="21"/>
          <w:szCs w:val="21"/>
        </w:rPr>
        <w:t xml:space="preserve"> </w:t>
      </w:r>
      <w:r w:rsidRPr="00156A58">
        <w:rPr>
          <w:b/>
          <w:bCs/>
          <w:kern w:val="2"/>
          <w:sz w:val="21"/>
          <w:szCs w:val="21"/>
        </w:rPr>
        <w:t>地下水环境监测布点情况表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65"/>
        <w:gridCol w:w="2371"/>
        <w:gridCol w:w="1075"/>
        <w:gridCol w:w="3785"/>
      </w:tblGrid>
      <w:tr w:rsidR="00156A58" w:rsidRPr="00156A58" w14:paraId="23A42829" w14:textId="77777777" w:rsidTr="009F097F">
        <w:trPr>
          <w:trHeight w:val="363"/>
          <w:jc w:val="center"/>
        </w:trPr>
        <w:tc>
          <w:tcPr>
            <w:tcW w:w="642" w:type="pct"/>
            <w:shd w:val="clear" w:color="auto" w:fill="auto"/>
            <w:vAlign w:val="center"/>
          </w:tcPr>
          <w:p w14:paraId="0E0D95F8" w14:textId="77777777" w:rsidR="00777603" w:rsidRPr="00156A58" w:rsidRDefault="00777603" w:rsidP="00777603">
            <w:pPr>
              <w:jc w:val="center"/>
              <w:rPr>
                <w:b/>
                <w:kern w:val="2"/>
                <w:sz w:val="21"/>
                <w:szCs w:val="21"/>
              </w:rPr>
            </w:pPr>
            <w:r w:rsidRPr="00156A58">
              <w:rPr>
                <w:b/>
                <w:kern w:val="2"/>
                <w:sz w:val="21"/>
                <w:szCs w:val="21"/>
              </w:rPr>
              <w:t>编号</w:t>
            </w:r>
          </w:p>
        </w:tc>
        <w:tc>
          <w:tcPr>
            <w:tcW w:w="1429" w:type="pct"/>
            <w:shd w:val="clear" w:color="auto" w:fill="auto"/>
            <w:vAlign w:val="center"/>
          </w:tcPr>
          <w:p w14:paraId="3A3F11AD" w14:textId="77777777" w:rsidR="00777603" w:rsidRPr="00156A58" w:rsidRDefault="00777603" w:rsidP="00777603">
            <w:pPr>
              <w:jc w:val="center"/>
              <w:rPr>
                <w:b/>
                <w:kern w:val="2"/>
                <w:sz w:val="21"/>
                <w:szCs w:val="21"/>
              </w:rPr>
            </w:pPr>
            <w:r w:rsidRPr="00156A58">
              <w:rPr>
                <w:b/>
                <w:kern w:val="2"/>
                <w:sz w:val="21"/>
                <w:szCs w:val="21"/>
              </w:rPr>
              <w:t>具体位置</w:t>
            </w:r>
          </w:p>
        </w:tc>
        <w:tc>
          <w:tcPr>
            <w:tcW w:w="648" w:type="pct"/>
            <w:vAlign w:val="center"/>
          </w:tcPr>
          <w:p w14:paraId="2095F7BC" w14:textId="77777777" w:rsidR="00777603" w:rsidRPr="00156A58" w:rsidRDefault="00777603" w:rsidP="00777603">
            <w:pPr>
              <w:jc w:val="center"/>
              <w:rPr>
                <w:b/>
                <w:kern w:val="2"/>
                <w:sz w:val="21"/>
                <w:szCs w:val="21"/>
              </w:rPr>
            </w:pPr>
            <w:r w:rsidRPr="00156A58">
              <w:rPr>
                <w:b/>
                <w:kern w:val="2"/>
                <w:sz w:val="21"/>
                <w:szCs w:val="21"/>
              </w:rPr>
              <w:t>方位</w:t>
            </w:r>
          </w:p>
        </w:tc>
        <w:tc>
          <w:tcPr>
            <w:tcW w:w="2281" w:type="pct"/>
            <w:tcBorders>
              <w:bottom w:val="single" w:sz="4" w:space="0" w:color="auto"/>
            </w:tcBorders>
            <w:vAlign w:val="center"/>
          </w:tcPr>
          <w:p w14:paraId="344DB1A0" w14:textId="77777777" w:rsidR="00777603" w:rsidRPr="00156A58" w:rsidRDefault="00777603" w:rsidP="00777603">
            <w:pPr>
              <w:jc w:val="center"/>
              <w:rPr>
                <w:b/>
                <w:kern w:val="2"/>
                <w:sz w:val="21"/>
                <w:szCs w:val="21"/>
              </w:rPr>
            </w:pPr>
            <w:r w:rsidRPr="00156A58">
              <w:rPr>
                <w:b/>
                <w:kern w:val="2"/>
                <w:sz w:val="21"/>
                <w:szCs w:val="21"/>
              </w:rPr>
              <w:t>监测类型</w:t>
            </w:r>
          </w:p>
        </w:tc>
      </w:tr>
      <w:tr w:rsidR="00156A58" w:rsidRPr="00156A58" w14:paraId="210A4F67" w14:textId="77777777" w:rsidTr="009F097F">
        <w:trPr>
          <w:trHeight w:val="363"/>
          <w:jc w:val="center"/>
        </w:trPr>
        <w:tc>
          <w:tcPr>
            <w:tcW w:w="642" w:type="pct"/>
            <w:shd w:val="clear" w:color="auto" w:fill="auto"/>
            <w:vAlign w:val="center"/>
          </w:tcPr>
          <w:p w14:paraId="6BA568FC" w14:textId="77777777" w:rsidR="00777603" w:rsidRPr="00156A58" w:rsidRDefault="00777603" w:rsidP="00777603">
            <w:pPr>
              <w:jc w:val="center"/>
              <w:rPr>
                <w:bCs/>
                <w:sz w:val="21"/>
                <w:szCs w:val="21"/>
              </w:rPr>
            </w:pPr>
            <w:r w:rsidRPr="00156A58">
              <w:rPr>
                <w:bCs/>
                <w:sz w:val="21"/>
                <w:szCs w:val="21"/>
              </w:rPr>
              <w:t>D1</w:t>
            </w:r>
          </w:p>
        </w:tc>
        <w:tc>
          <w:tcPr>
            <w:tcW w:w="1429" w:type="pct"/>
            <w:shd w:val="clear" w:color="auto" w:fill="auto"/>
            <w:vAlign w:val="center"/>
          </w:tcPr>
          <w:p w14:paraId="43B97F50" w14:textId="77777777" w:rsidR="00777603" w:rsidRPr="00156A58" w:rsidRDefault="00777603" w:rsidP="00777603">
            <w:pPr>
              <w:jc w:val="center"/>
              <w:rPr>
                <w:kern w:val="2"/>
                <w:sz w:val="21"/>
                <w:szCs w:val="21"/>
              </w:rPr>
            </w:pPr>
            <w:r w:rsidRPr="00156A58">
              <w:rPr>
                <w:kern w:val="2"/>
                <w:sz w:val="21"/>
                <w:szCs w:val="21"/>
              </w:rPr>
              <w:t>曙光南路与茅东大街交叉口</w:t>
            </w:r>
          </w:p>
        </w:tc>
        <w:tc>
          <w:tcPr>
            <w:tcW w:w="648" w:type="pct"/>
            <w:vAlign w:val="center"/>
          </w:tcPr>
          <w:p w14:paraId="3E55EBF7" w14:textId="77777777" w:rsidR="00777603" w:rsidRPr="00156A58" w:rsidRDefault="00777603" w:rsidP="00777603">
            <w:pPr>
              <w:jc w:val="center"/>
              <w:rPr>
                <w:bCs/>
                <w:sz w:val="21"/>
                <w:szCs w:val="21"/>
              </w:rPr>
            </w:pPr>
            <w:r w:rsidRPr="00156A58">
              <w:rPr>
                <w:bCs/>
                <w:sz w:val="21"/>
                <w:szCs w:val="21"/>
              </w:rPr>
              <w:t>区内</w:t>
            </w:r>
          </w:p>
        </w:tc>
        <w:tc>
          <w:tcPr>
            <w:tcW w:w="2281" w:type="pct"/>
            <w:vMerge w:val="restart"/>
            <w:vAlign w:val="center"/>
          </w:tcPr>
          <w:p w14:paraId="014A3CA6" w14:textId="77777777" w:rsidR="00777603" w:rsidRPr="00156A58" w:rsidRDefault="00777603" w:rsidP="00777603">
            <w:pPr>
              <w:jc w:val="center"/>
              <w:rPr>
                <w:bCs/>
                <w:sz w:val="21"/>
                <w:szCs w:val="21"/>
              </w:rPr>
            </w:pPr>
            <w:r w:rsidRPr="00156A58">
              <w:rPr>
                <w:bCs/>
                <w:sz w:val="21"/>
                <w:szCs w:val="21"/>
              </w:rPr>
              <w:t>水位</w:t>
            </w:r>
          </w:p>
          <w:p w14:paraId="18055E96" w14:textId="77777777" w:rsidR="00777603" w:rsidRPr="00156A58" w:rsidRDefault="00777603" w:rsidP="00777603">
            <w:pPr>
              <w:jc w:val="center"/>
              <w:rPr>
                <w:bCs/>
                <w:sz w:val="21"/>
                <w:szCs w:val="21"/>
              </w:rPr>
            </w:pPr>
            <w:r w:rsidRPr="00156A58">
              <w:rPr>
                <w:bCs/>
                <w:sz w:val="21"/>
                <w:szCs w:val="21"/>
              </w:rPr>
              <w:t>水位、</w:t>
            </w:r>
            <w:r w:rsidRPr="00156A58">
              <w:rPr>
                <w:bCs/>
                <w:sz w:val="21"/>
                <w:szCs w:val="21"/>
              </w:rPr>
              <w:t>K+</w:t>
            </w:r>
            <w:r w:rsidRPr="00156A58">
              <w:rPr>
                <w:bCs/>
                <w:sz w:val="21"/>
                <w:szCs w:val="21"/>
              </w:rPr>
              <w:t>、</w:t>
            </w:r>
            <w:r w:rsidRPr="00156A58">
              <w:rPr>
                <w:bCs/>
                <w:sz w:val="21"/>
                <w:szCs w:val="21"/>
              </w:rPr>
              <w:t>Na+</w:t>
            </w:r>
            <w:r w:rsidRPr="00156A58">
              <w:rPr>
                <w:bCs/>
                <w:sz w:val="21"/>
                <w:szCs w:val="21"/>
              </w:rPr>
              <w:t>、</w:t>
            </w:r>
            <w:r w:rsidRPr="00156A58">
              <w:rPr>
                <w:bCs/>
                <w:sz w:val="21"/>
                <w:szCs w:val="21"/>
              </w:rPr>
              <w:t>Ca</w:t>
            </w:r>
            <w:r w:rsidRPr="00156A58">
              <w:rPr>
                <w:bCs/>
                <w:sz w:val="21"/>
                <w:szCs w:val="21"/>
                <w:vertAlign w:val="superscript"/>
              </w:rPr>
              <w:t>2+</w:t>
            </w:r>
            <w:r w:rsidRPr="00156A58">
              <w:rPr>
                <w:bCs/>
                <w:sz w:val="21"/>
                <w:szCs w:val="21"/>
              </w:rPr>
              <w:t>、</w:t>
            </w:r>
            <w:r w:rsidRPr="00156A58">
              <w:rPr>
                <w:bCs/>
                <w:sz w:val="21"/>
                <w:szCs w:val="21"/>
              </w:rPr>
              <w:t>Mg</w:t>
            </w:r>
            <w:r w:rsidRPr="00156A58">
              <w:rPr>
                <w:bCs/>
                <w:sz w:val="21"/>
                <w:szCs w:val="21"/>
                <w:vertAlign w:val="superscript"/>
              </w:rPr>
              <w:t>2+</w:t>
            </w:r>
            <w:r w:rsidRPr="00156A58">
              <w:rPr>
                <w:bCs/>
                <w:sz w:val="21"/>
                <w:szCs w:val="21"/>
              </w:rPr>
              <w:t>、</w:t>
            </w:r>
            <w:r w:rsidRPr="00156A58">
              <w:rPr>
                <w:bCs/>
                <w:sz w:val="21"/>
                <w:szCs w:val="21"/>
              </w:rPr>
              <w:t>CO</w:t>
            </w:r>
            <w:r w:rsidRPr="00156A58">
              <w:rPr>
                <w:bCs/>
                <w:sz w:val="21"/>
                <w:szCs w:val="21"/>
                <w:vertAlign w:val="subscript"/>
              </w:rPr>
              <w:t>3</w:t>
            </w:r>
            <w:r w:rsidRPr="00156A58">
              <w:rPr>
                <w:bCs/>
                <w:sz w:val="21"/>
                <w:szCs w:val="21"/>
                <w:vertAlign w:val="superscript"/>
              </w:rPr>
              <w:t>2-</w:t>
            </w:r>
            <w:r w:rsidRPr="00156A58">
              <w:rPr>
                <w:bCs/>
                <w:sz w:val="21"/>
                <w:szCs w:val="21"/>
              </w:rPr>
              <w:t>、</w:t>
            </w:r>
            <w:r w:rsidRPr="00156A58">
              <w:rPr>
                <w:bCs/>
                <w:sz w:val="21"/>
                <w:szCs w:val="21"/>
              </w:rPr>
              <w:t>HCO</w:t>
            </w:r>
            <w:r w:rsidRPr="00156A58">
              <w:rPr>
                <w:bCs/>
                <w:sz w:val="21"/>
                <w:szCs w:val="21"/>
                <w:vertAlign w:val="subscript"/>
              </w:rPr>
              <w:t>3</w:t>
            </w:r>
            <w:r w:rsidRPr="00156A58">
              <w:rPr>
                <w:bCs/>
                <w:sz w:val="21"/>
                <w:szCs w:val="21"/>
                <w:vertAlign w:val="superscript"/>
              </w:rPr>
              <w:t>-</w:t>
            </w:r>
            <w:r w:rsidRPr="00156A58">
              <w:rPr>
                <w:bCs/>
                <w:sz w:val="21"/>
                <w:szCs w:val="21"/>
              </w:rPr>
              <w:t>、</w:t>
            </w:r>
            <w:r w:rsidRPr="00156A58">
              <w:rPr>
                <w:bCs/>
                <w:sz w:val="21"/>
                <w:szCs w:val="21"/>
              </w:rPr>
              <w:t>Cl</w:t>
            </w:r>
            <w:r w:rsidRPr="00156A58">
              <w:rPr>
                <w:bCs/>
                <w:sz w:val="21"/>
                <w:szCs w:val="21"/>
                <w:vertAlign w:val="superscript"/>
              </w:rPr>
              <w:t>-</w:t>
            </w:r>
            <w:r w:rsidRPr="00156A58">
              <w:rPr>
                <w:bCs/>
                <w:sz w:val="21"/>
                <w:szCs w:val="21"/>
              </w:rPr>
              <w:t>、</w:t>
            </w:r>
            <w:r w:rsidRPr="00156A58">
              <w:rPr>
                <w:bCs/>
                <w:sz w:val="21"/>
                <w:szCs w:val="21"/>
              </w:rPr>
              <w:t>SO</w:t>
            </w:r>
            <w:r w:rsidRPr="00156A58">
              <w:rPr>
                <w:bCs/>
                <w:sz w:val="21"/>
                <w:szCs w:val="21"/>
                <w:vertAlign w:val="subscript"/>
              </w:rPr>
              <w:t>4</w:t>
            </w:r>
            <w:r w:rsidRPr="00156A58">
              <w:rPr>
                <w:bCs/>
                <w:sz w:val="21"/>
                <w:szCs w:val="21"/>
                <w:vertAlign w:val="superscript"/>
              </w:rPr>
              <w:t>2-</w:t>
            </w:r>
            <w:r w:rsidRPr="00156A58">
              <w:rPr>
                <w:bCs/>
                <w:sz w:val="21"/>
                <w:szCs w:val="21"/>
              </w:rPr>
              <w:t>、</w:t>
            </w:r>
            <w:r w:rsidRPr="00156A58">
              <w:rPr>
                <w:bCs/>
                <w:sz w:val="21"/>
                <w:szCs w:val="21"/>
              </w:rPr>
              <w:t>pH</w:t>
            </w:r>
            <w:r w:rsidRPr="00156A58">
              <w:rPr>
                <w:bCs/>
                <w:sz w:val="21"/>
                <w:szCs w:val="21"/>
              </w:rPr>
              <w:t>、氨氮、总硬度、硝酸盐、亚硝酸盐、高锰酸盐指数、氟化物、砷、汞、铬（六价）、铅、镉</w:t>
            </w:r>
          </w:p>
        </w:tc>
      </w:tr>
      <w:tr w:rsidR="00156A58" w:rsidRPr="00156A58" w14:paraId="4D390369" w14:textId="77777777" w:rsidTr="009F097F">
        <w:trPr>
          <w:trHeight w:val="363"/>
          <w:jc w:val="center"/>
        </w:trPr>
        <w:tc>
          <w:tcPr>
            <w:tcW w:w="642" w:type="pct"/>
            <w:shd w:val="clear" w:color="auto" w:fill="auto"/>
            <w:vAlign w:val="center"/>
          </w:tcPr>
          <w:p w14:paraId="2394D628" w14:textId="77777777" w:rsidR="00777603" w:rsidRPr="00156A58" w:rsidRDefault="00777603" w:rsidP="00777603">
            <w:pPr>
              <w:jc w:val="center"/>
              <w:rPr>
                <w:bCs/>
                <w:sz w:val="21"/>
                <w:szCs w:val="21"/>
              </w:rPr>
            </w:pPr>
            <w:r w:rsidRPr="00156A58">
              <w:rPr>
                <w:bCs/>
                <w:sz w:val="21"/>
                <w:szCs w:val="21"/>
              </w:rPr>
              <w:t>D2</w:t>
            </w:r>
          </w:p>
        </w:tc>
        <w:tc>
          <w:tcPr>
            <w:tcW w:w="1429" w:type="pct"/>
            <w:shd w:val="clear" w:color="auto" w:fill="auto"/>
            <w:vAlign w:val="center"/>
          </w:tcPr>
          <w:p w14:paraId="1FE8936A" w14:textId="77777777" w:rsidR="00777603" w:rsidRPr="00156A58" w:rsidRDefault="00777603" w:rsidP="00777603">
            <w:pPr>
              <w:jc w:val="center"/>
              <w:rPr>
                <w:kern w:val="2"/>
                <w:sz w:val="21"/>
                <w:szCs w:val="21"/>
              </w:rPr>
            </w:pPr>
            <w:r w:rsidRPr="00156A58">
              <w:rPr>
                <w:kern w:val="2"/>
                <w:sz w:val="21"/>
                <w:szCs w:val="21"/>
              </w:rPr>
              <w:t>万荣新材料</w:t>
            </w:r>
          </w:p>
        </w:tc>
        <w:tc>
          <w:tcPr>
            <w:tcW w:w="648" w:type="pct"/>
            <w:vAlign w:val="center"/>
          </w:tcPr>
          <w:p w14:paraId="386C014B" w14:textId="77777777" w:rsidR="00777603" w:rsidRPr="00156A58" w:rsidRDefault="00777603" w:rsidP="00777603">
            <w:pPr>
              <w:jc w:val="center"/>
              <w:rPr>
                <w:bCs/>
                <w:sz w:val="21"/>
                <w:szCs w:val="21"/>
              </w:rPr>
            </w:pPr>
            <w:r w:rsidRPr="00156A58">
              <w:rPr>
                <w:bCs/>
                <w:sz w:val="21"/>
                <w:szCs w:val="21"/>
              </w:rPr>
              <w:t>区内</w:t>
            </w:r>
          </w:p>
        </w:tc>
        <w:tc>
          <w:tcPr>
            <w:tcW w:w="2281" w:type="pct"/>
            <w:vMerge/>
            <w:vAlign w:val="center"/>
          </w:tcPr>
          <w:p w14:paraId="227A69C9" w14:textId="77777777" w:rsidR="00777603" w:rsidRPr="00156A58" w:rsidRDefault="00777603" w:rsidP="00777603">
            <w:pPr>
              <w:jc w:val="center"/>
              <w:rPr>
                <w:bCs/>
                <w:sz w:val="21"/>
                <w:szCs w:val="21"/>
              </w:rPr>
            </w:pPr>
          </w:p>
        </w:tc>
      </w:tr>
      <w:tr w:rsidR="00156A58" w:rsidRPr="00156A58" w14:paraId="1FAFE7B5" w14:textId="77777777" w:rsidTr="009F097F">
        <w:trPr>
          <w:trHeight w:val="363"/>
          <w:jc w:val="center"/>
        </w:trPr>
        <w:tc>
          <w:tcPr>
            <w:tcW w:w="642" w:type="pct"/>
            <w:shd w:val="clear" w:color="auto" w:fill="auto"/>
            <w:vAlign w:val="center"/>
          </w:tcPr>
          <w:p w14:paraId="1F44A040" w14:textId="77777777" w:rsidR="00777603" w:rsidRPr="00156A58" w:rsidRDefault="00777603" w:rsidP="00777603">
            <w:pPr>
              <w:jc w:val="center"/>
              <w:rPr>
                <w:bCs/>
                <w:sz w:val="21"/>
                <w:szCs w:val="21"/>
              </w:rPr>
            </w:pPr>
            <w:r w:rsidRPr="00156A58">
              <w:rPr>
                <w:bCs/>
                <w:sz w:val="21"/>
                <w:szCs w:val="21"/>
              </w:rPr>
              <w:t>D3</w:t>
            </w:r>
          </w:p>
        </w:tc>
        <w:tc>
          <w:tcPr>
            <w:tcW w:w="1429" w:type="pct"/>
            <w:shd w:val="clear" w:color="auto" w:fill="auto"/>
            <w:vAlign w:val="center"/>
          </w:tcPr>
          <w:p w14:paraId="26C46735" w14:textId="77777777" w:rsidR="00777603" w:rsidRPr="00156A58" w:rsidRDefault="00777603" w:rsidP="00777603">
            <w:pPr>
              <w:jc w:val="center"/>
              <w:rPr>
                <w:kern w:val="2"/>
                <w:sz w:val="21"/>
                <w:szCs w:val="21"/>
              </w:rPr>
            </w:pPr>
            <w:r w:rsidRPr="00156A58">
              <w:rPr>
                <w:kern w:val="2"/>
                <w:sz w:val="21"/>
                <w:szCs w:val="21"/>
              </w:rPr>
              <w:t>雅丰绿色建筑</w:t>
            </w:r>
          </w:p>
        </w:tc>
        <w:tc>
          <w:tcPr>
            <w:tcW w:w="648" w:type="pct"/>
            <w:vAlign w:val="center"/>
          </w:tcPr>
          <w:p w14:paraId="57B81952" w14:textId="77777777" w:rsidR="00777603" w:rsidRPr="00156A58" w:rsidRDefault="00777603" w:rsidP="00777603">
            <w:pPr>
              <w:jc w:val="center"/>
              <w:rPr>
                <w:bCs/>
                <w:sz w:val="21"/>
                <w:szCs w:val="21"/>
              </w:rPr>
            </w:pPr>
            <w:r w:rsidRPr="00156A58">
              <w:rPr>
                <w:bCs/>
                <w:sz w:val="21"/>
                <w:szCs w:val="21"/>
              </w:rPr>
              <w:t>区内</w:t>
            </w:r>
          </w:p>
        </w:tc>
        <w:tc>
          <w:tcPr>
            <w:tcW w:w="2281" w:type="pct"/>
            <w:vMerge/>
            <w:vAlign w:val="center"/>
          </w:tcPr>
          <w:p w14:paraId="4CB03A0D" w14:textId="77777777" w:rsidR="00777603" w:rsidRPr="00156A58" w:rsidRDefault="00777603" w:rsidP="00777603">
            <w:pPr>
              <w:jc w:val="center"/>
              <w:rPr>
                <w:bCs/>
                <w:sz w:val="21"/>
                <w:szCs w:val="21"/>
              </w:rPr>
            </w:pPr>
          </w:p>
        </w:tc>
      </w:tr>
      <w:tr w:rsidR="00156A58" w:rsidRPr="00156A58" w14:paraId="314062A5" w14:textId="77777777" w:rsidTr="009F097F">
        <w:trPr>
          <w:trHeight w:val="363"/>
          <w:jc w:val="center"/>
        </w:trPr>
        <w:tc>
          <w:tcPr>
            <w:tcW w:w="642" w:type="pct"/>
            <w:shd w:val="clear" w:color="auto" w:fill="auto"/>
            <w:vAlign w:val="center"/>
          </w:tcPr>
          <w:p w14:paraId="3A58BC35" w14:textId="77777777" w:rsidR="00777603" w:rsidRPr="00156A58" w:rsidRDefault="00777603" w:rsidP="00777603">
            <w:pPr>
              <w:jc w:val="center"/>
              <w:rPr>
                <w:bCs/>
                <w:sz w:val="21"/>
                <w:szCs w:val="21"/>
              </w:rPr>
            </w:pPr>
            <w:r w:rsidRPr="00156A58">
              <w:rPr>
                <w:bCs/>
                <w:sz w:val="21"/>
                <w:szCs w:val="21"/>
              </w:rPr>
              <w:t>D4</w:t>
            </w:r>
          </w:p>
        </w:tc>
        <w:tc>
          <w:tcPr>
            <w:tcW w:w="1429" w:type="pct"/>
            <w:shd w:val="clear" w:color="auto" w:fill="auto"/>
            <w:vAlign w:val="center"/>
          </w:tcPr>
          <w:p w14:paraId="79391298" w14:textId="77777777" w:rsidR="00777603" w:rsidRPr="00156A58" w:rsidRDefault="00777603" w:rsidP="00777603">
            <w:pPr>
              <w:jc w:val="center"/>
              <w:rPr>
                <w:kern w:val="2"/>
                <w:sz w:val="21"/>
                <w:szCs w:val="21"/>
              </w:rPr>
            </w:pPr>
            <w:r w:rsidRPr="00156A58">
              <w:rPr>
                <w:kern w:val="2"/>
                <w:sz w:val="21"/>
                <w:szCs w:val="21"/>
              </w:rPr>
              <w:t>忠正汽车零部件有限公司</w:t>
            </w:r>
          </w:p>
        </w:tc>
        <w:tc>
          <w:tcPr>
            <w:tcW w:w="648" w:type="pct"/>
            <w:vAlign w:val="center"/>
          </w:tcPr>
          <w:p w14:paraId="1D8B4D27" w14:textId="77777777" w:rsidR="00777603" w:rsidRPr="00156A58" w:rsidRDefault="00777603" w:rsidP="00777603">
            <w:pPr>
              <w:jc w:val="center"/>
              <w:rPr>
                <w:bCs/>
                <w:sz w:val="21"/>
                <w:szCs w:val="21"/>
              </w:rPr>
            </w:pPr>
            <w:r w:rsidRPr="00156A58">
              <w:rPr>
                <w:bCs/>
                <w:sz w:val="21"/>
                <w:szCs w:val="21"/>
              </w:rPr>
              <w:t>区内</w:t>
            </w:r>
          </w:p>
        </w:tc>
        <w:tc>
          <w:tcPr>
            <w:tcW w:w="2281" w:type="pct"/>
            <w:vMerge/>
            <w:vAlign w:val="center"/>
          </w:tcPr>
          <w:p w14:paraId="041B956E" w14:textId="77777777" w:rsidR="00777603" w:rsidRPr="00156A58" w:rsidRDefault="00777603" w:rsidP="00777603">
            <w:pPr>
              <w:jc w:val="center"/>
              <w:rPr>
                <w:bCs/>
                <w:sz w:val="21"/>
                <w:szCs w:val="21"/>
              </w:rPr>
            </w:pPr>
          </w:p>
        </w:tc>
      </w:tr>
      <w:tr w:rsidR="00156A58" w:rsidRPr="00156A58" w14:paraId="062A2EF6" w14:textId="77777777" w:rsidTr="009F097F">
        <w:trPr>
          <w:trHeight w:val="363"/>
          <w:jc w:val="center"/>
        </w:trPr>
        <w:tc>
          <w:tcPr>
            <w:tcW w:w="642" w:type="pct"/>
            <w:shd w:val="clear" w:color="auto" w:fill="auto"/>
            <w:vAlign w:val="center"/>
          </w:tcPr>
          <w:p w14:paraId="0E152AF0" w14:textId="77777777" w:rsidR="00777603" w:rsidRPr="00156A58" w:rsidRDefault="00777603" w:rsidP="00777603">
            <w:pPr>
              <w:jc w:val="center"/>
              <w:rPr>
                <w:bCs/>
                <w:sz w:val="21"/>
                <w:szCs w:val="21"/>
              </w:rPr>
            </w:pPr>
            <w:r w:rsidRPr="00156A58">
              <w:rPr>
                <w:bCs/>
                <w:sz w:val="21"/>
                <w:szCs w:val="21"/>
              </w:rPr>
              <w:t>D5</w:t>
            </w:r>
          </w:p>
        </w:tc>
        <w:tc>
          <w:tcPr>
            <w:tcW w:w="1429" w:type="pct"/>
            <w:shd w:val="clear" w:color="auto" w:fill="auto"/>
            <w:vAlign w:val="center"/>
          </w:tcPr>
          <w:p w14:paraId="5D1CE83E" w14:textId="77777777" w:rsidR="00777603" w:rsidRPr="00156A58" w:rsidRDefault="00777603" w:rsidP="00777603">
            <w:pPr>
              <w:jc w:val="center"/>
              <w:rPr>
                <w:kern w:val="2"/>
                <w:sz w:val="21"/>
                <w:szCs w:val="21"/>
              </w:rPr>
            </w:pPr>
            <w:r w:rsidRPr="00156A58">
              <w:rPr>
                <w:spacing w:val="8"/>
                <w:kern w:val="2"/>
                <w:sz w:val="21"/>
                <w:szCs w:val="21"/>
              </w:rPr>
              <w:t>致和工业园</w:t>
            </w:r>
          </w:p>
        </w:tc>
        <w:tc>
          <w:tcPr>
            <w:tcW w:w="648" w:type="pct"/>
            <w:vAlign w:val="center"/>
          </w:tcPr>
          <w:p w14:paraId="39066F10" w14:textId="77777777" w:rsidR="00777603" w:rsidRPr="00156A58" w:rsidRDefault="00777603" w:rsidP="00777603">
            <w:pPr>
              <w:jc w:val="center"/>
              <w:rPr>
                <w:bCs/>
                <w:sz w:val="21"/>
                <w:szCs w:val="21"/>
              </w:rPr>
            </w:pPr>
            <w:r w:rsidRPr="00156A58">
              <w:rPr>
                <w:bCs/>
                <w:sz w:val="21"/>
                <w:szCs w:val="21"/>
              </w:rPr>
              <w:t>区内</w:t>
            </w:r>
          </w:p>
        </w:tc>
        <w:tc>
          <w:tcPr>
            <w:tcW w:w="2281" w:type="pct"/>
            <w:vMerge/>
            <w:vAlign w:val="center"/>
          </w:tcPr>
          <w:p w14:paraId="46DF78CD" w14:textId="77777777" w:rsidR="00777603" w:rsidRPr="00156A58" w:rsidRDefault="00777603" w:rsidP="00777603">
            <w:pPr>
              <w:jc w:val="center"/>
              <w:rPr>
                <w:bCs/>
                <w:sz w:val="21"/>
                <w:szCs w:val="21"/>
              </w:rPr>
            </w:pPr>
          </w:p>
        </w:tc>
      </w:tr>
      <w:tr w:rsidR="00156A58" w:rsidRPr="00156A58" w14:paraId="249C1545" w14:textId="77777777" w:rsidTr="009F097F">
        <w:trPr>
          <w:trHeight w:val="363"/>
          <w:jc w:val="center"/>
        </w:trPr>
        <w:tc>
          <w:tcPr>
            <w:tcW w:w="642" w:type="pct"/>
            <w:shd w:val="clear" w:color="auto" w:fill="auto"/>
            <w:vAlign w:val="center"/>
          </w:tcPr>
          <w:p w14:paraId="1B5848B8" w14:textId="77777777" w:rsidR="00777603" w:rsidRPr="00156A58" w:rsidRDefault="00777603" w:rsidP="00777603">
            <w:pPr>
              <w:jc w:val="center"/>
              <w:rPr>
                <w:bCs/>
                <w:sz w:val="21"/>
                <w:szCs w:val="21"/>
              </w:rPr>
            </w:pPr>
            <w:r w:rsidRPr="00156A58">
              <w:rPr>
                <w:bCs/>
                <w:sz w:val="21"/>
                <w:szCs w:val="21"/>
              </w:rPr>
              <w:t>D6</w:t>
            </w:r>
          </w:p>
        </w:tc>
        <w:tc>
          <w:tcPr>
            <w:tcW w:w="1429" w:type="pct"/>
            <w:shd w:val="clear" w:color="auto" w:fill="auto"/>
            <w:vAlign w:val="center"/>
          </w:tcPr>
          <w:p w14:paraId="24EA7AE9" w14:textId="77777777" w:rsidR="00777603" w:rsidRPr="00156A58" w:rsidRDefault="00777603" w:rsidP="00777603">
            <w:pPr>
              <w:jc w:val="center"/>
              <w:rPr>
                <w:kern w:val="2"/>
                <w:sz w:val="21"/>
                <w:szCs w:val="21"/>
              </w:rPr>
            </w:pPr>
            <w:r w:rsidRPr="00156A58">
              <w:rPr>
                <w:kern w:val="2"/>
                <w:sz w:val="21"/>
                <w:szCs w:val="21"/>
              </w:rPr>
              <w:t>博大陶粒制品</w:t>
            </w:r>
          </w:p>
        </w:tc>
        <w:tc>
          <w:tcPr>
            <w:tcW w:w="648" w:type="pct"/>
            <w:vAlign w:val="center"/>
          </w:tcPr>
          <w:p w14:paraId="5279FBBC" w14:textId="77777777" w:rsidR="00777603" w:rsidRPr="00156A58" w:rsidRDefault="00777603" w:rsidP="00777603">
            <w:pPr>
              <w:jc w:val="center"/>
              <w:rPr>
                <w:bCs/>
                <w:sz w:val="21"/>
                <w:szCs w:val="21"/>
              </w:rPr>
            </w:pPr>
            <w:r w:rsidRPr="00156A58">
              <w:rPr>
                <w:bCs/>
                <w:sz w:val="21"/>
                <w:szCs w:val="21"/>
              </w:rPr>
              <w:t>区内</w:t>
            </w:r>
          </w:p>
        </w:tc>
        <w:tc>
          <w:tcPr>
            <w:tcW w:w="2281" w:type="pct"/>
            <w:vAlign w:val="center"/>
          </w:tcPr>
          <w:p w14:paraId="2CBB32E4" w14:textId="77777777" w:rsidR="00777603" w:rsidRPr="00156A58" w:rsidRDefault="00777603" w:rsidP="00777603">
            <w:pPr>
              <w:jc w:val="center"/>
              <w:rPr>
                <w:bCs/>
                <w:sz w:val="21"/>
                <w:szCs w:val="21"/>
              </w:rPr>
            </w:pPr>
            <w:r w:rsidRPr="00156A58">
              <w:rPr>
                <w:bCs/>
                <w:sz w:val="21"/>
                <w:szCs w:val="21"/>
              </w:rPr>
              <w:t>水位</w:t>
            </w:r>
          </w:p>
        </w:tc>
      </w:tr>
      <w:tr w:rsidR="00156A58" w:rsidRPr="00156A58" w14:paraId="38082408" w14:textId="77777777" w:rsidTr="009F097F">
        <w:trPr>
          <w:trHeight w:val="64"/>
          <w:jc w:val="center"/>
        </w:trPr>
        <w:tc>
          <w:tcPr>
            <w:tcW w:w="642" w:type="pct"/>
            <w:shd w:val="clear" w:color="auto" w:fill="auto"/>
            <w:vAlign w:val="center"/>
          </w:tcPr>
          <w:p w14:paraId="12E8B3A3" w14:textId="77777777" w:rsidR="00777603" w:rsidRPr="00156A58" w:rsidRDefault="00777603" w:rsidP="00777603">
            <w:pPr>
              <w:jc w:val="center"/>
              <w:rPr>
                <w:bCs/>
                <w:sz w:val="21"/>
                <w:szCs w:val="21"/>
              </w:rPr>
            </w:pPr>
            <w:r w:rsidRPr="00156A58">
              <w:rPr>
                <w:bCs/>
                <w:sz w:val="21"/>
                <w:szCs w:val="21"/>
              </w:rPr>
              <w:t>D7</w:t>
            </w:r>
          </w:p>
        </w:tc>
        <w:tc>
          <w:tcPr>
            <w:tcW w:w="1429" w:type="pct"/>
            <w:shd w:val="clear" w:color="auto" w:fill="auto"/>
            <w:vAlign w:val="center"/>
          </w:tcPr>
          <w:p w14:paraId="04403734" w14:textId="77777777" w:rsidR="00777603" w:rsidRPr="00156A58" w:rsidRDefault="00777603" w:rsidP="00777603">
            <w:pPr>
              <w:jc w:val="center"/>
              <w:rPr>
                <w:kern w:val="2"/>
                <w:sz w:val="21"/>
                <w:szCs w:val="21"/>
              </w:rPr>
            </w:pPr>
            <w:r w:rsidRPr="00156A58">
              <w:rPr>
                <w:kern w:val="2"/>
                <w:sz w:val="21"/>
                <w:szCs w:val="21"/>
              </w:rPr>
              <w:t>大力新材料</w:t>
            </w:r>
          </w:p>
        </w:tc>
        <w:tc>
          <w:tcPr>
            <w:tcW w:w="648" w:type="pct"/>
            <w:vAlign w:val="center"/>
          </w:tcPr>
          <w:p w14:paraId="2E928834" w14:textId="77777777" w:rsidR="00777603" w:rsidRPr="00156A58" w:rsidRDefault="00777603" w:rsidP="00777603">
            <w:pPr>
              <w:jc w:val="center"/>
              <w:rPr>
                <w:bCs/>
                <w:sz w:val="21"/>
                <w:szCs w:val="21"/>
              </w:rPr>
            </w:pPr>
            <w:r w:rsidRPr="00156A58">
              <w:rPr>
                <w:bCs/>
                <w:sz w:val="21"/>
                <w:szCs w:val="21"/>
              </w:rPr>
              <w:t>区内</w:t>
            </w:r>
          </w:p>
        </w:tc>
        <w:tc>
          <w:tcPr>
            <w:tcW w:w="2281" w:type="pct"/>
            <w:vAlign w:val="center"/>
          </w:tcPr>
          <w:p w14:paraId="46800337" w14:textId="77777777" w:rsidR="00777603" w:rsidRPr="00156A58" w:rsidRDefault="00777603" w:rsidP="00777603">
            <w:pPr>
              <w:jc w:val="center"/>
              <w:rPr>
                <w:bCs/>
                <w:sz w:val="21"/>
                <w:szCs w:val="21"/>
              </w:rPr>
            </w:pPr>
            <w:r w:rsidRPr="00156A58">
              <w:rPr>
                <w:bCs/>
                <w:sz w:val="21"/>
                <w:szCs w:val="21"/>
              </w:rPr>
              <w:t>水位</w:t>
            </w:r>
          </w:p>
        </w:tc>
      </w:tr>
      <w:tr w:rsidR="00156A58" w:rsidRPr="00156A58" w14:paraId="2A87E2E5" w14:textId="77777777" w:rsidTr="009F097F">
        <w:trPr>
          <w:trHeight w:val="363"/>
          <w:jc w:val="center"/>
        </w:trPr>
        <w:tc>
          <w:tcPr>
            <w:tcW w:w="642" w:type="pct"/>
            <w:shd w:val="clear" w:color="auto" w:fill="auto"/>
            <w:vAlign w:val="center"/>
          </w:tcPr>
          <w:p w14:paraId="2B5B1296" w14:textId="77777777" w:rsidR="00777603" w:rsidRPr="00156A58" w:rsidRDefault="00777603" w:rsidP="00777603">
            <w:pPr>
              <w:jc w:val="center"/>
              <w:rPr>
                <w:bCs/>
                <w:sz w:val="21"/>
                <w:szCs w:val="21"/>
              </w:rPr>
            </w:pPr>
            <w:r w:rsidRPr="00156A58">
              <w:rPr>
                <w:bCs/>
                <w:sz w:val="21"/>
                <w:szCs w:val="21"/>
              </w:rPr>
              <w:t>D8</w:t>
            </w:r>
          </w:p>
        </w:tc>
        <w:tc>
          <w:tcPr>
            <w:tcW w:w="1429" w:type="pct"/>
            <w:shd w:val="clear" w:color="auto" w:fill="auto"/>
            <w:vAlign w:val="center"/>
          </w:tcPr>
          <w:p w14:paraId="5FE4C980" w14:textId="77777777" w:rsidR="00777603" w:rsidRPr="00156A58" w:rsidRDefault="00777603" w:rsidP="00777603">
            <w:pPr>
              <w:jc w:val="center"/>
              <w:rPr>
                <w:kern w:val="2"/>
                <w:sz w:val="21"/>
                <w:szCs w:val="21"/>
              </w:rPr>
            </w:pPr>
            <w:r w:rsidRPr="00156A58">
              <w:rPr>
                <w:kern w:val="2"/>
                <w:sz w:val="21"/>
                <w:szCs w:val="21"/>
              </w:rPr>
              <w:t>庄头村东边空地</w:t>
            </w:r>
          </w:p>
        </w:tc>
        <w:tc>
          <w:tcPr>
            <w:tcW w:w="648" w:type="pct"/>
            <w:vAlign w:val="center"/>
          </w:tcPr>
          <w:p w14:paraId="67131880" w14:textId="77777777" w:rsidR="00777603" w:rsidRPr="00156A58" w:rsidRDefault="00777603" w:rsidP="00777603">
            <w:pPr>
              <w:jc w:val="center"/>
              <w:rPr>
                <w:bCs/>
                <w:sz w:val="21"/>
                <w:szCs w:val="21"/>
              </w:rPr>
            </w:pPr>
            <w:r w:rsidRPr="00156A58">
              <w:rPr>
                <w:bCs/>
                <w:sz w:val="21"/>
                <w:szCs w:val="21"/>
              </w:rPr>
              <w:t>区内</w:t>
            </w:r>
          </w:p>
        </w:tc>
        <w:tc>
          <w:tcPr>
            <w:tcW w:w="2281" w:type="pct"/>
            <w:vAlign w:val="center"/>
          </w:tcPr>
          <w:p w14:paraId="629FE102" w14:textId="77777777" w:rsidR="00777603" w:rsidRPr="00156A58" w:rsidRDefault="00777603" w:rsidP="00777603">
            <w:pPr>
              <w:jc w:val="center"/>
              <w:rPr>
                <w:bCs/>
                <w:sz w:val="21"/>
                <w:szCs w:val="21"/>
              </w:rPr>
            </w:pPr>
            <w:r w:rsidRPr="00156A58">
              <w:rPr>
                <w:bCs/>
                <w:sz w:val="21"/>
                <w:szCs w:val="21"/>
              </w:rPr>
              <w:t>水位</w:t>
            </w:r>
          </w:p>
        </w:tc>
      </w:tr>
      <w:tr w:rsidR="00156A58" w:rsidRPr="00156A58" w14:paraId="7A3DC415" w14:textId="77777777" w:rsidTr="009F097F">
        <w:trPr>
          <w:trHeight w:val="363"/>
          <w:jc w:val="center"/>
        </w:trPr>
        <w:tc>
          <w:tcPr>
            <w:tcW w:w="642" w:type="pct"/>
            <w:shd w:val="clear" w:color="auto" w:fill="auto"/>
            <w:vAlign w:val="center"/>
          </w:tcPr>
          <w:p w14:paraId="3A182483" w14:textId="77777777" w:rsidR="00777603" w:rsidRPr="00156A58" w:rsidRDefault="00777603" w:rsidP="00777603">
            <w:pPr>
              <w:jc w:val="center"/>
              <w:rPr>
                <w:bCs/>
                <w:sz w:val="21"/>
                <w:szCs w:val="21"/>
              </w:rPr>
            </w:pPr>
            <w:r w:rsidRPr="00156A58">
              <w:rPr>
                <w:bCs/>
                <w:sz w:val="21"/>
                <w:szCs w:val="21"/>
              </w:rPr>
              <w:t>D9</w:t>
            </w:r>
          </w:p>
        </w:tc>
        <w:tc>
          <w:tcPr>
            <w:tcW w:w="1429" w:type="pct"/>
            <w:shd w:val="clear" w:color="auto" w:fill="auto"/>
            <w:vAlign w:val="center"/>
          </w:tcPr>
          <w:p w14:paraId="4B3D8DB5" w14:textId="77777777" w:rsidR="00777603" w:rsidRPr="00156A58" w:rsidRDefault="00777603" w:rsidP="00777603">
            <w:pPr>
              <w:jc w:val="center"/>
              <w:rPr>
                <w:kern w:val="2"/>
                <w:sz w:val="21"/>
                <w:szCs w:val="21"/>
              </w:rPr>
            </w:pPr>
            <w:r w:rsidRPr="00156A58">
              <w:rPr>
                <w:kern w:val="2"/>
                <w:sz w:val="21"/>
                <w:szCs w:val="21"/>
              </w:rPr>
              <w:t>夏村</w:t>
            </w:r>
          </w:p>
        </w:tc>
        <w:tc>
          <w:tcPr>
            <w:tcW w:w="648" w:type="pct"/>
            <w:vAlign w:val="center"/>
          </w:tcPr>
          <w:p w14:paraId="1372239C" w14:textId="77777777" w:rsidR="00777603" w:rsidRPr="00156A58" w:rsidRDefault="00777603" w:rsidP="00777603">
            <w:pPr>
              <w:jc w:val="center"/>
              <w:rPr>
                <w:bCs/>
                <w:sz w:val="21"/>
                <w:szCs w:val="21"/>
              </w:rPr>
            </w:pPr>
            <w:r w:rsidRPr="00156A58">
              <w:rPr>
                <w:bCs/>
                <w:sz w:val="21"/>
                <w:szCs w:val="21"/>
              </w:rPr>
              <w:t>区内</w:t>
            </w:r>
          </w:p>
        </w:tc>
        <w:tc>
          <w:tcPr>
            <w:tcW w:w="2281" w:type="pct"/>
            <w:vAlign w:val="center"/>
          </w:tcPr>
          <w:p w14:paraId="1CCCDCC2" w14:textId="77777777" w:rsidR="00777603" w:rsidRPr="00156A58" w:rsidRDefault="00777603" w:rsidP="00777603">
            <w:pPr>
              <w:jc w:val="center"/>
              <w:rPr>
                <w:bCs/>
                <w:sz w:val="21"/>
                <w:szCs w:val="21"/>
              </w:rPr>
            </w:pPr>
            <w:r w:rsidRPr="00156A58">
              <w:rPr>
                <w:bCs/>
                <w:sz w:val="21"/>
                <w:szCs w:val="21"/>
              </w:rPr>
              <w:t>水位</w:t>
            </w:r>
          </w:p>
        </w:tc>
      </w:tr>
      <w:tr w:rsidR="00156A58" w:rsidRPr="00156A58" w14:paraId="2FAC2341" w14:textId="77777777" w:rsidTr="009F097F">
        <w:trPr>
          <w:trHeight w:val="363"/>
          <w:jc w:val="center"/>
        </w:trPr>
        <w:tc>
          <w:tcPr>
            <w:tcW w:w="642" w:type="pct"/>
            <w:shd w:val="clear" w:color="auto" w:fill="auto"/>
            <w:vAlign w:val="center"/>
          </w:tcPr>
          <w:p w14:paraId="2E985004" w14:textId="77777777" w:rsidR="00777603" w:rsidRPr="00156A58" w:rsidRDefault="00777603" w:rsidP="00777603">
            <w:pPr>
              <w:jc w:val="center"/>
              <w:rPr>
                <w:bCs/>
                <w:sz w:val="21"/>
                <w:szCs w:val="21"/>
              </w:rPr>
            </w:pPr>
            <w:r w:rsidRPr="00156A58">
              <w:rPr>
                <w:bCs/>
                <w:sz w:val="21"/>
                <w:szCs w:val="21"/>
              </w:rPr>
              <w:t>D10</w:t>
            </w:r>
          </w:p>
        </w:tc>
        <w:tc>
          <w:tcPr>
            <w:tcW w:w="1429" w:type="pct"/>
            <w:shd w:val="clear" w:color="auto" w:fill="auto"/>
            <w:vAlign w:val="center"/>
          </w:tcPr>
          <w:p w14:paraId="244282FF" w14:textId="77777777" w:rsidR="00777603" w:rsidRPr="00156A58" w:rsidRDefault="00777603" w:rsidP="00777603">
            <w:pPr>
              <w:jc w:val="center"/>
              <w:rPr>
                <w:kern w:val="2"/>
                <w:sz w:val="21"/>
                <w:szCs w:val="21"/>
              </w:rPr>
            </w:pPr>
            <w:r w:rsidRPr="00156A58">
              <w:rPr>
                <w:kern w:val="2"/>
                <w:sz w:val="21"/>
                <w:szCs w:val="21"/>
              </w:rPr>
              <w:t>常鑫机械东边空地</w:t>
            </w:r>
          </w:p>
        </w:tc>
        <w:tc>
          <w:tcPr>
            <w:tcW w:w="648" w:type="pct"/>
            <w:vAlign w:val="center"/>
          </w:tcPr>
          <w:p w14:paraId="26A82670" w14:textId="77777777" w:rsidR="00777603" w:rsidRPr="00156A58" w:rsidRDefault="00777603" w:rsidP="00777603">
            <w:pPr>
              <w:jc w:val="center"/>
              <w:rPr>
                <w:bCs/>
                <w:sz w:val="21"/>
                <w:szCs w:val="21"/>
              </w:rPr>
            </w:pPr>
            <w:r w:rsidRPr="00156A58">
              <w:rPr>
                <w:bCs/>
                <w:sz w:val="21"/>
                <w:szCs w:val="21"/>
              </w:rPr>
              <w:t>区外</w:t>
            </w:r>
          </w:p>
        </w:tc>
        <w:tc>
          <w:tcPr>
            <w:tcW w:w="2281" w:type="pct"/>
            <w:vAlign w:val="center"/>
          </w:tcPr>
          <w:p w14:paraId="1BD75A33" w14:textId="77777777" w:rsidR="00777603" w:rsidRPr="00156A58" w:rsidRDefault="00777603" w:rsidP="00777603">
            <w:pPr>
              <w:jc w:val="center"/>
              <w:rPr>
                <w:bCs/>
                <w:sz w:val="21"/>
                <w:szCs w:val="21"/>
              </w:rPr>
            </w:pPr>
            <w:r w:rsidRPr="00156A58">
              <w:rPr>
                <w:bCs/>
                <w:sz w:val="21"/>
                <w:szCs w:val="21"/>
              </w:rPr>
              <w:t>水位</w:t>
            </w:r>
          </w:p>
        </w:tc>
      </w:tr>
    </w:tbl>
    <w:p w14:paraId="79D14E73"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）监测时间及频率</w:t>
      </w:r>
    </w:p>
    <w:p w14:paraId="6DBB89CF" w14:textId="77777777" w:rsidR="00777603" w:rsidRPr="00156A58" w:rsidRDefault="00777603" w:rsidP="00777603">
      <w:pPr>
        <w:spacing w:line="500" w:lineRule="exact"/>
        <w:ind w:firstLineChars="200" w:firstLine="480"/>
        <w:rPr>
          <w:kern w:val="2"/>
          <w:sz w:val="24"/>
          <w:szCs w:val="24"/>
        </w:rPr>
      </w:pPr>
      <w:r w:rsidRPr="00156A58">
        <w:rPr>
          <w:kern w:val="2"/>
          <w:sz w:val="24"/>
          <w:szCs w:val="24"/>
        </w:rPr>
        <w:t>监测一天，每天监测一次。</w:t>
      </w:r>
    </w:p>
    <w:p w14:paraId="4EA2CA1A"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3</w:t>
      </w:r>
      <w:r w:rsidRPr="00156A58">
        <w:rPr>
          <w:b/>
          <w:bCs/>
          <w:kern w:val="2"/>
          <w:sz w:val="24"/>
          <w:szCs w:val="24"/>
        </w:rPr>
        <w:t>）监测方法</w:t>
      </w:r>
    </w:p>
    <w:p w14:paraId="563023AE" w14:textId="35DC3C27" w:rsidR="00777603" w:rsidRPr="00156A58" w:rsidRDefault="00777603" w:rsidP="00777603">
      <w:pPr>
        <w:spacing w:line="500" w:lineRule="exact"/>
        <w:ind w:firstLineChars="200" w:firstLine="480"/>
        <w:rPr>
          <w:kern w:val="2"/>
          <w:sz w:val="24"/>
          <w:szCs w:val="24"/>
        </w:rPr>
      </w:pPr>
      <w:r w:rsidRPr="00156A58">
        <w:rPr>
          <w:kern w:val="2"/>
          <w:sz w:val="24"/>
          <w:szCs w:val="24"/>
        </w:rPr>
        <w:t>监测分析方法见表</w:t>
      </w:r>
      <w:r w:rsidRPr="00156A58">
        <w:rPr>
          <w:kern w:val="2"/>
          <w:sz w:val="24"/>
          <w:szCs w:val="24"/>
        </w:rPr>
        <w:t>3.4-1</w:t>
      </w:r>
      <w:r w:rsidR="00DF5292" w:rsidRPr="00156A58">
        <w:rPr>
          <w:kern w:val="2"/>
          <w:sz w:val="24"/>
          <w:szCs w:val="24"/>
        </w:rPr>
        <w:t>5</w:t>
      </w:r>
      <w:r w:rsidRPr="00156A58">
        <w:rPr>
          <w:kern w:val="2"/>
          <w:sz w:val="24"/>
          <w:szCs w:val="24"/>
        </w:rPr>
        <w:t>。</w:t>
      </w:r>
    </w:p>
    <w:p w14:paraId="0FD5BB0E" w14:textId="1050AA1F"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3.4-1</w:t>
      </w:r>
      <w:r w:rsidR="00DF5292" w:rsidRPr="00156A58">
        <w:rPr>
          <w:b/>
          <w:kern w:val="2"/>
          <w:sz w:val="21"/>
          <w:szCs w:val="21"/>
        </w:rPr>
        <w:t>5</w:t>
      </w:r>
      <w:r w:rsidRPr="00156A58">
        <w:rPr>
          <w:b/>
          <w:kern w:val="2"/>
          <w:sz w:val="21"/>
          <w:szCs w:val="21"/>
        </w:rPr>
        <w:t xml:space="preserve"> </w:t>
      </w:r>
      <w:r w:rsidRPr="00156A58">
        <w:rPr>
          <w:b/>
          <w:kern w:val="2"/>
          <w:sz w:val="21"/>
          <w:szCs w:val="21"/>
        </w:rPr>
        <w:t>地下水监测、分析方法一览表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82"/>
        <w:gridCol w:w="4652"/>
        <w:gridCol w:w="2162"/>
      </w:tblGrid>
      <w:tr w:rsidR="00156A58" w:rsidRPr="00156A58" w14:paraId="35C2BE98" w14:textId="77777777" w:rsidTr="009F097F">
        <w:trPr>
          <w:trHeight w:val="20"/>
          <w:tblHeader/>
        </w:trPr>
        <w:tc>
          <w:tcPr>
            <w:tcW w:w="893" w:type="pct"/>
            <w:vAlign w:val="center"/>
          </w:tcPr>
          <w:p w14:paraId="1575D0B2" w14:textId="77777777" w:rsidR="00777603" w:rsidRPr="00156A58" w:rsidRDefault="00777603" w:rsidP="00777603">
            <w:pPr>
              <w:adjustRightInd w:val="0"/>
              <w:snapToGrid w:val="0"/>
              <w:jc w:val="center"/>
              <w:rPr>
                <w:b/>
                <w:bCs/>
                <w:sz w:val="21"/>
                <w:szCs w:val="21"/>
              </w:rPr>
            </w:pPr>
            <w:r w:rsidRPr="00156A58">
              <w:rPr>
                <w:b/>
                <w:bCs/>
                <w:sz w:val="21"/>
                <w:szCs w:val="21"/>
              </w:rPr>
              <w:t>项目名称</w:t>
            </w:r>
          </w:p>
        </w:tc>
        <w:tc>
          <w:tcPr>
            <w:tcW w:w="2804" w:type="pct"/>
            <w:vAlign w:val="center"/>
          </w:tcPr>
          <w:p w14:paraId="63D3F083" w14:textId="77777777" w:rsidR="00777603" w:rsidRPr="00156A58" w:rsidRDefault="00777603" w:rsidP="00777603">
            <w:pPr>
              <w:adjustRightInd w:val="0"/>
              <w:snapToGrid w:val="0"/>
              <w:jc w:val="center"/>
              <w:rPr>
                <w:b/>
                <w:bCs/>
                <w:sz w:val="21"/>
                <w:szCs w:val="21"/>
              </w:rPr>
            </w:pPr>
            <w:r w:rsidRPr="00156A58">
              <w:rPr>
                <w:b/>
                <w:bCs/>
                <w:sz w:val="21"/>
                <w:szCs w:val="21"/>
              </w:rPr>
              <w:t>分析方法</w:t>
            </w:r>
          </w:p>
        </w:tc>
        <w:tc>
          <w:tcPr>
            <w:tcW w:w="1303" w:type="pct"/>
            <w:vAlign w:val="center"/>
          </w:tcPr>
          <w:p w14:paraId="54BEC61A" w14:textId="77777777" w:rsidR="00777603" w:rsidRPr="00156A58" w:rsidRDefault="00777603" w:rsidP="00777603">
            <w:pPr>
              <w:adjustRightInd w:val="0"/>
              <w:snapToGrid w:val="0"/>
              <w:jc w:val="center"/>
              <w:rPr>
                <w:b/>
                <w:bCs/>
                <w:sz w:val="21"/>
                <w:szCs w:val="21"/>
              </w:rPr>
            </w:pPr>
            <w:r w:rsidRPr="00156A58">
              <w:rPr>
                <w:b/>
                <w:bCs/>
                <w:sz w:val="21"/>
                <w:szCs w:val="21"/>
              </w:rPr>
              <w:t>方法依据</w:t>
            </w:r>
          </w:p>
        </w:tc>
      </w:tr>
      <w:tr w:rsidR="00156A58" w:rsidRPr="00156A58" w14:paraId="78BE7C9B" w14:textId="77777777" w:rsidTr="009F097F">
        <w:trPr>
          <w:trHeight w:val="20"/>
        </w:trPr>
        <w:tc>
          <w:tcPr>
            <w:tcW w:w="893" w:type="pct"/>
            <w:vAlign w:val="center"/>
          </w:tcPr>
          <w:p w14:paraId="0B169D52" w14:textId="77777777" w:rsidR="00777603" w:rsidRPr="00156A58" w:rsidRDefault="00777603" w:rsidP="00777603">
            <w:pPr>
              <w:widowControl/>
              <w:snapToGrid w:val="0"/>
              <w:jc w:val="center"/>
              <w:rPr>
                <w:sz w:val="21"/>
                <w:szCs w:val="21"/>
                <w:lang w:eastAsia="zh-TW"/>
              </w:rPr>
            </w:pPr>
            <w:r w:rsidRPr="00156A58">
              <w:rPr>
                <w:sz w:val="21"/>
                <w:szCs w:val="21"/>
              </w:rPr>
              <w:t>pH</w:t>
            </w:r>
          </w:p>
        </w:tc>
        <w:tc>
          <w:tcPr>
            <w:tcW w:w="2804" w:type="pct"/>
            <w:vAlign w:val="center"/>
          </w:tcPr>
          <w:p w14:paraId="7D9E0CEE"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pH</w:t>
            </w:r>
            <w:r w:rsidRPr="00156A58">
              <w:rPr>
                <w:snapToGrid w:val="0"/>
                <w:kern w:val="2"/>
                <w:sz w:val="21"/>
                <w:szCs w:val="21"/>
              </w:rPr>
              <w:t>值的测定</w:t>
            </w:r>
            <w:r w:rsidRPr="00156A58">
              <w:rPr>
                <w:snapToGrid w:val="0"/>
                <w:kern w:val="2"/>
                <w:sz w:val="21"/>
                <w:szCs w:val="21"/>
              </w:rPr>
              <w:t xml:space="preserve"> </w:t>
            </w:r>
            <w:r w:rsidRPr="00156A58">
              <w:rPr>
                <w:snapToGrid w:val="0"/>
                <w:kern w:val="2"/>
                <w:sz w:val="21"/>
                <w:szCs w:val="21"/>
              </w:rPr>
              <w:t>电极法</w:t>
            </w:r>
          </w:p>
        </w:tc>
        <w:tc>
          <w:tcPr>
            <w:tcW w:w="1303" w:type="pct"/>
            <w:vAlign w:val="center"/>
          </w:tcPr>
          <w:p w14:paraId="336304DE"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HJ1147-2020</w:t>
            </w:r>
          </w:p>
        </w:tc>
      </w:tr>
      <w:tr w:rsidR="00156A58" w:rsidRPr="00156A58" w14:paraId="74115DC8" w14:textId="77777777" w:rsidTr="009F097F">
        <w:trPr>
          <w:trHeight w:val="20"/>
        </w:trPr>
        <w:tc>
          <w:tcPr>
            <w:tcW w:w="893" w:type="pct"/>
            <w:vAlign w:val="center"/>
          </w:tcPr>
          <w:p w14:paraId="3EBF3CD8" w14:textId="77777777" w:rsidR="00777603" w:rsidRPr="00156A58" w:rsidRDefault="00777603" w:rsidP="00777603">
            <w:pPr>
              <w:widowControl/>
              <w:snapToGrid w:val="0"/>
              <w:jc w:val="center"/>
              <w:rPr>
                <w:sz w:val="21"/>
                <w:szCs w:val="21"/>
              </w:rPr>
            </w:pPr>
            <w:r w:rsidRPr="00156A58">
              <w:rPr>
                <w:sz w:val="21"/>
                <w:szCs w:val="21"/>
              </w:rPr>
              <w:t>溶解性总固体</w:t>
            </w:r>
          </w:p>
        </w:tc>
        <w:tc>
          <w:tcPr>
            <w:tcW w:w="2804" w:type="pct"/>
            <w:vAlign w:val="center"/>
          </w:tcPr>
          <w:p w14:paraId="498E1218"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生活饮用水标准检验方法</w:t>
            </w:r>
            <w:r w:rsidRPr="00156A58">
              <w:rPr>
                <w:snapToGrid w:val="0"/>
                <w:kern w:val="2"/>
                <w:sz w:val="21"/>
                <w:szCs w:val="21"/>
              </w:rPr>
              <w:t xml:space="preserve"> </w:t>
            </w:r>
            <w:r w:rsidRPr="00156A58">
              <w:rPr>
                <w:snapToGrid w:val="0"/>
                <w:kern w:val="2"/>
                <w:sz w:val="21"/>
                <w:szCs w:val="21"/>
              </w:rPr>
              <w:t>第</w:t>
            </w:r>
            <w:r w:rsidRPr="00156A58">
              <w:rPr>
                <w:snapToGrid w:val="0"/>
                <w:kern w:val="2"/>
                <w:sz w:val="21"/>
                <w:szCs w:val="21"/>
              </w:rPr>
              <w:t>4</w:t>
            </w:r>
            <w:r w:rsidRPr="00156A58">
              <w:rPr>
                <w:snapToGrid w:val="0"/>
                <w:kern w:val="2"/>
                <w:sz w:val="21"/>
                <w:szCs w:val="21"/>
              </w:rPr>
              <w:t>部分：感官性状和物理指标</w:t>
            </w:r>
          </w:p>
        </w:tc>
        <w:tc>
          <w:tcPr>
            <w:tcW w:w="1303" w:type="pct"/>
            <w:vAlign w:val="center"/>
          </w:tcPr>
          <w:p w14:paraId="6A590493"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GB/T 5750.4-2023</w:t>
            </w:r>
          </w:p>
        </w:tc>
      </w:tr>
      <w:tr w:rsidR="00156A58" w:rsidRPr="00156A58" w14:paraId="6626C061" w14:textId="77777777" w:rsidTr="009F097F">
        <w:trPr>
          <w:trHeight w:val="20"/>
        </w:trPr>
        <w:tc>
          <w:tcPr>
            <w:tcW w:w="893" w:type="pct"/>
            <w:vAlign w:val="center"/>
          </w:tcPr>
          <w:p w14:paraId="5947AE73" w14:textId="77777777" w:rsidR="00777603" w:rsidRPr="00156A58" w:rsidRDefault="00777603" w:rsidP="00777603">
            <w:pPr>
              <w:widowControl/>
              <w:snapToGrid w:val="0"/>
              <w:jc w:val="center"/>
              <w:rPr>
                <w:sz w:val="21"/>
                <w:szCs w:val="21"/>
                <w:lang w:eastAsia="zh-TW"/>
              </w:rPr>
            </w:pPr>
            <w:r w:rsidRPr="00156A58">
              <w:rPr>
                <w:sz w:val="21"/>
                <w:szCs w:val="21"/>
              </w:rPr>
              <w:t>碱度（</w:t>
            </w:r>
            <w:r w:rsidRPr="00156A58">
              <w:rPr>
                <w:sz w:val="21"/>
                <w:szCs w:val="21"/>
              </w:rPr>
              <w:t>CO</w:t>
            </w:r>
            <w:r w:rsidRPr="00156A58">
              <w:rPr>
                <w:sz w:val="21"/>
                <w:szCs w:val="21"/>
                <w:vertAlign w:val="subscript"/>
              </w:rPr>
              <w:t>3</w:t>
            </w:r>
            <w:r w:rsidRPr="00156A58">
              <w:rPr>
                <w:sz w:val="21"/>
                <w:szCs w:val="21"/>
                <w:vertAlign w:val="superscript"/>
              </w:rPr>
              <w:t>2-</w:t>
            </w:r>
            <w:r w:rsidRPr="00156A58">
              <w:rPr>
                <w:sz w:val="21"/>
                <w:szCs w:val="21"/>
              </w:rPr>
              <w:t>）</w:t>
            </w:r>
          </w:p>
        </w:tc>
        <w:tc>
          <w:tcPr>
            <w:tcW w:w="2804" w:type="pct"/>
            <w:vMerge w:val="restart"/>
            <w:vAlign w:val="center"/>
          </w:tcPr>
          <w:p w14:paraId="2DFC6817"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地下水质分析方法</w:t>
            </w:r>
            <w:r w:rsidRPr="00156A58">
              <w:rPr>
                <w:snapToGrid w:val="0"/>
                <w:kern w:val="2"/>
                <w:sz w:val="21"/>
                <w:szCs w:val="21"/>
              </w:rPr>
              <w:t xml:space="preserve"> </w:t>
            </w:r>
            <w:r w:rsidRPr="00156A58">
              <w:rPr>
                <w:snapToGrid w:val="0"/>
                <w:kern w:val="2"/>
                <w:sz w:val="21"/>
                <w:szCs w:val="21"/>
              </w:rPr>
              <w:t>第</w:t>
            </w:r>
            <w:r w:rsidRPr="00156A58">
              <w:rPr>
                <w:snapToGrid w:val="0"/>
                <w:kern w:val="2"/>
                <w:sz w:val="21"/>
                <w:szCs w:val="21"/>
              </w:rPr>
              <w:t>49</w:t>
            </w:r>
            <w:r w:rsidRPr="00156A58">
              <w:rPr>
                <w:snapToGrid w:val="0"/>
                <w:kern w:val="2"/>
                <w:sz w:val="21"/>
                <w:szCs w:val="21"/>
              </w:rPr>
              <w:t>部分：碳酸根、重碳酸根和氢氧根离子的测定</w:t>
            </w:r>
            <w:r w:rsidRPr="00156A58">
              <w:rPr>
                <w:snapToGrid w:val="0"/>
                <w:kern w:val="2"/>
                <w:sz w:val="21"/>
                <w:szCs w:val="21"/>
              </w:rPr>
              <w:t xml:space="preserve"> </w:t>
            </w:r>
            <w:r w:rsidRPr="00156A58">
              <w:rPr>
                <w:snapToGrid w:val="0"/>
                <w:kern w:val="2"/>
                <w:sz w:val="21"/>
                <w:szCs w:val="21"/>
              </w:rPr>
              <w:t>滴定法</w:t>
            </w:r>
          </w:p>
        </w:tc>
        <w:tc>
          <w:tcPr>
            <w:tcW w:w="1303" w:type="pct"/>
            <w:vMerge w:val="restart"/>
            <w:vAlign w:val="center"/>
          </w:tcPr>
          <w:p w14:paraId="47320CED" w14:textId="77777777" w:rsidR="00777603" w:rsidRPr="00156A58" w:rsidRDefault="00777603" w:rsidP="00777603">
            <w:pPr>
              <w:snapToGrid w:val="0"/>
              <w:jc w:val="center"/>
              <w:rPr>
                <w:snapToGrid w:val="0"/>
                <w:kern w:val="2"/>
                <w:sz w:val="21"/>
                <w:szCs w:val="21"/>
                <w:lang w:eastAsia="zh-TW"/>
              </w:rPr>
            </w:pPr>
            <w:r w:rsidRPr="00156A58">
              <w:rPr>
                <w:snapToGrid w:val="0"/>
                <w:kern w:val="2"/>
                <w:sz w:val="21"/>
                <w:szCs w:val="21"/>
                <w:lang w:eastAsia="zh-TW"/>
              </w:rPr>
              <w:t>DZ/T 0064.49-2021</w:t>
            </w:r>
          </w:p>
        </w:tc>
      </w:tr>
      <w:tr w:rsidR="00156A58" w:rsidRPr="00156A58" w14:paraId="0ACCE53E" w14:textId="77777777" w:rsidTr="009F097F">
        <w:trPr>
          <w:trHeight w:val="90"/>
        </w:trPr>
        <w:tc>
          <w:tcPr>
            <w:tcW w:w="893" w:type="pct"/>
            <w:vAlign w:val="center"/>
          </w:tcPr>
          <w:p w14:paraId="77AF32BC" w14:textId="77777777" w:rsidR="00777603" w:rsidRPr="00156A58" w:rsidRDefault="00777603" w:rsidP="00777603">
            <w:pPr>
              <w:widowControl/>
              <w:snapToGrid w:val="0"/>
              <w:jc w:val="center"/>
              <w:rPr>
                <w:sz w:val="21"/>
                <w:szCs w:val="21"/>
                <w:lang w:eastAsia="zh-TW"/>
              </w:rPr>
            </w:pPr>
            <w:r w:rsidRPr="00156A58">
              <w:rPr>
                <w:sz w:val="21"/>
                <w:szCs w:val="21"/>
              </w:rPr>
              <w:t>碱度（</w:t>
            </w:r>
            <w:r w:rsidRPr="00156A58">
              <w:rPr>
                <w:sz w:val="21"/>
                <w:szCs w:val="21"/>
              </w:rPr>
              <w:t>HCO</w:t>
            </w:r>
            <w:r w:rsidRPr="00156A58">
              <w:rPr>
                <w:sz w:val="21"/>
                <w:szCs w:val="21"/>
                <w:vertAlign w:val="subscript"/>
              </w:rPr>
              <w:t>3</w:t>
            </w:r>
            <w:r w:rsidRPr="00156A58">
              <w:rPr>
                <w:sz w:val="21"/>
                <w:szCs w:val="21"/>
                <w:vertAlign w:val="superscript"/>
              </w:rPr>
              <w:t>-</w:t>
            </w:r>
            <w:r w:rsidRPr="00156A58">
              <w:rPr>
                <w:sz w:val="21"/>
                <w:szCs w:val="21"/>
              </w:rPr>
              <w:t>）</w:t>
            </w:r>
          </w:p>
        </w:tc>
        <w:tc>
          <w:tcPr>
            <w:tcW w:w="2804" w:type="pct"/>
            <w:vMerge/>
            <w:vAlign w:val="center"/>
          </w:tcPr>
          <w:p w14:paraId="173A4CE9" w14:textId="77777777" w:rsidR="00777603" w:rsidRPr="00156A58" w:rsidRDefault="00777603" w:rsidP="00777603">
            <w:pPr>
              <w:snapToGrid w:val="0"/>
              <w:jc w:val="center"/>
              <w:rPr>
                <w:snapToGrid w:val="0"/>
                <w:kern w:val="2"/>
                <w:sz w:val="21"/>
                <w:szCs w:val="21"/>
              </w:rPr>
            </w:pPr>
          </w:p>
        </w:tc>
        <w:tc>
          <w:tcPr>
            <w:tcW w:w="1303" w:type="pct"/>
            <w:vMerge/>
            <w:vAlign w:val="center"/>
          </w:tcPr>
          <w:p w14:paraId="32A54ECD" w14:textId="77777777" w:rsidR="00777603" w:rsidRPr="00156A58" w:rsidRDefault="00777603" w:rsidP="00777603">
            <w:pPr>
              <w:snapToGrid w:val="0"/>
              <w:jc w:val="center"/>
              <w:rPr>
                <w:snapToGrid w:val="0"/>
                <w:kern w:val="2"/>
                <w:sz w:val="21"/>
                <w:szCs w:val="21"/>
              </w:rPr>
            </w:pPr>
          </w:p>
        </w:tc>
      </w:tr>
      <w:tr w:rsidR="00156A58" w:rsidRPr="00156A58" w14:paraId="0553A9E3" w14:textId="77777777" w:rsidTr="009F097F">
        <w:trPr>
          <w:trHeight w:val="20"/>
        </w:trPr>
        <w:tc>
          <w:tcPr>
            <w:tcW w:w="893" w:type="pct"/>
            <w:vAlign w:val="center"/>
          </w:tcPr>
          <w:p w14:paraId="71833C09" w14:textId="77777777" w:rsidR="00777603" w:rsidRPr="00156A58" w:rsidRDefault="00777603" w:rsidP="00777603">
            <w:pPr>
              <w:widowControl/>
              <w:snapToGrid w:val="0"/>
              <w:jc w:val="center"/>
              <w:rPr>
                <w:sz w:val="21"/>
                <w:szCs w:val="21"/>
              </w:rPr>
            </w:pPr>
            <w:r w:rsidRPr="00156A58">
              <w:rPr>
                <w:sz w:val="21"/>
                <w:szCs w:val="21"/>
              </w:rPr>
              <w:lastRenderedPageBreak/>
              <w:t>总硬度</w:t>
            </w:r>
          </w:p>
        </w:tc>
        <w:tc>
          <w:tcPr>
            <w:tcW w:w="2804" w:type="pct"/>
            <w:vAlign w:val="center"/>
          </w:tcPr>
          <w:p w14:paraId="52A30E2B"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钙和镁总量的测定</w:t>
            </w:r>
            <w:r w:rsidRPr="00156A58">
              <w:rPr>
                <w:snapToGrid w:val="0"/>
                <w:kern w:val="2"/>
                <w:sz w:val="21"/>
                <w:szCs w:val="21"/>
              </w:rPr>
              <w:t xml:space="preserve"> EDTA</w:t>
            </w:r>
            <w:r w:rsidRPr="00156A58">
              <w:rPr>
                <w:snapToGrid w:val="0"/>
                <w:kern w:val="2"/>
                <w:sz w:val="21"/>
                <w:szCs w:val="21"/>
              </w:rPr>
              <w:t>滴定法</w:t>
            </w:r>
          </w:p>
        </w:tc>
        <w:tc>
          <w:tcPr>
            <w:tcW w:w="1303" w:type="pct"/>
            <w:vAlign w:val="center"/>
          </w:tcPr>
          <w:p w14:paraId="54636CD9"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GB/T7747-1987</w:t>
            </w:r>
          </w:p>
        </w:tc>
      </w:tr>
      <w:tr w:rsidR="00156A58" w:rsidRPr="00156A58" w14:paraId="29DB911A" w14:textId="77777777" w:rsidTr="009F097F">
        <w:trPr>
          <w:trHeight w:val="166"/>
        </w:trPr>
        <w:tc>
          <w:tcPr>
            <w:tcW w:w="893" w:type="pct"/>
            <w:vAlign w:val="center"/>
          </w:tcPr>
          <w:p w14:paraId="75A90FE6" w14:textId="77777777" w:rsidR="00777603" w:rsidRPr="00156A58" w:rsidRDefault="00777603" w:rsidP="00777603">
            <w:pPr>
              <w:widowControl/>
              <w:snapToGrid w:val="0"/>
              <w:jc w:val="center"/>
              <w:rPr>
                <w:sz w:val="21"/>
                <w:szCs w:val="21"/>
              </w:rPr>
            </w:pPr>
            <w:r w:rsidRPr="00156A58">
              <w:rPr>
                <w:sz w:val="21"/>
                <w:szCs w:val="21"/>
              </w:rPr>
              <w:t>氨氮</w:t>
            </w:r>
          </w:p>
        </w:tc>
        <w:tc>
          <w:tcPr>
            <w:tcW w:w="2804" w:type="pct"/>
            <w:vAlign w:val="center"/>
          </w:tcPr>
          <w:p w14:paraId="71D3F1B9"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氨氮的测定</w:t>
            </w:r>
            <w:r w:rsidRPr="00156A58">
              <w:rPr>
                <w:snapToGrid w:val="0"/>
                <w:kern w:val="2"/>
                <w:sz w:val="21"/>
                <w:szCs w:val="21"/>
              </w:rPr>
              <w:t xml:space="preserve"> </w:t>
            </w:r>
            <w:r w:rsidRPr="00156A58">
              <w:rPr>
                <w:snapToGrid w:val="0"/>
                <w:kern w:val="2"/>
                <w:sz w:val="21"/>
                <w:szCs w:val="21"/>
              </w:rPr>
              <w:t>纳氏试剂分光光度法</w:t>
            </w:r>
          </w:p>
        </w:tc>
        <w:tc>
          <w:tcPr>
            <w:tcW w:w="1303" w:type="pct"/>
            <w:vAlign w:val="center"/>
          </w:tcPr>
          <w:p w14:paraId="6AED3A1E"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HJ535-2009</w:t>
            </w:r>
          </w:p>
        </w:tc>
      </w:tr>
      <w:tr w:rsidR="00156A58" w:rsidRPr="00156A58" w14:paraId="47838B21" w14:textId="77777777" w:rsidTr="009F097F">
        <w:trPr>
          <w:trHeight w:val="20"/>
        </w:trPr>
        <w:tc>
          <w:tcPr>
            <w:tcW w:w="893" w:type="pct"/>
            <w:vAlign w:val="center"/>
          </w:tcPr>
          <w:p w14:paraId="675A6431" w14:textId="77777777" w:rsidR="00777603" w:rsidRPr="00156A58" w:rsidRDefault="00777603" w:rsidP="00777603">
            <w:pPr>
              <w:widowControl/>
              <w:snapToGrid w:val="0"/>
              <w:jc w:val="center"/>
              <w:rPr>
                <w:sz w:val="21"/>
                <w:szCs w:val="21"/>
              </w:rPr>
            </w:pPr>
            <w:r w:rsidRPr="00156A58">
              <w:rPr>
                <w:sz w:val="21"/>
                <w:szCs w:val="21"/>
              </w:rPr>
              <w:t>挥发酚</w:t>
            </w:r>
          </w:p>
        </w:tc>
        <w:tc>
          <w:tcPr>
            <w:tcW w:w="2804" w:type="pct"/>
            <w:vAlign w:val="center"/>
          </w:tcPr>
          <w:p w14:paraId="11C28C29"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挥发酚的测定</w:t>
            </w:r>
            <w:r w:rsidRPr="00156A58">
              <w:rPr>
                <w:snapToGrid w:val="0"/>
                <w:kern w:val="2"/>
                <w:sz w:val="21"/>
                <w:szCs w:val="21"/>
              </w:rPr>
              <w:t xml:space="preserve"> 4-</w:t>
            </w:r>
            <w:r w:rsidRPr="00156A58">
              <w:rPr>
                <w:snapToGrid w:val="0"/>
                <w:kern w:val="2"/>
                <w:sz w:val="21"/>
                <w:szCs w:val="21"/>
              </w:rPr>
              <w:t>氨基安替比林分光光度法</w:t>
            </w:r>
          </w:p>
        </w:tc>
        <w:tc>
          <w:tcPr>
            <w:tcW w:w="1303" w:type="pct"/>
            <w:vAlign w:val="center"/>
          </w:tcPr>
          <w:p w14:paraId="6F87CAFF"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HJ503-2009</w:t>
            </w:r>
          </w:p>
        </w:tc>
      </w:tr>
      <w:tr w:rsidR="00156A58" w:rsidRPr="00156A58" w14:paraId="66A8A2B2" w14:textId="77777777" w:rsidTr="009F097F">
        <w:trPr>
          <w:trHeight w:val="20"/>
        </w:trPr>
        <w:tc>
          <w:tcPr>
            <w:tcW w:w="893" w:type="pct"/>
            <w:vAlign w:val="center"/>
          </w:tcPr>
          <w:p w14:paraId="1C7D3972" w14:textId="77777777" w:rsidR="00777603" w:rsidRPr="00156A58" w:rsidRDefault="00777603" w:rsidP="00777603">
            <w:pPr>
              <w:widowControl/>
              <w:snapToGrid w:val="0"/>
              <w:jc w:val="center"/>
              <w:rPr>
                <w:sz w:val="21"/>
                <w:szCs w:val="21"/>
                <w:lang w:eastAsia="zh-TW"/>
              </w:rPr>
            </w:pPr>
            <w:r w:rsidRPr="00156A58">
              <w:rPr>
                <w:sz w:val="21"/>
                <w:szCs w:val="21"/>
              </w:rPr>
              <w:t>氰化物</w:t>
            </w:r>
          </w:p>
        </w:tc>
        <w:tc>
          <w:tcPr>
            <w:tcW w:w="2804" w:type="pct"/>
            <w:vAlign w:val="center"/>
          </w:tcPr>
          <w:p w14:paraId="0B1196B2"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生活饮用水标准检验方法</w:t>
            </w:r>
            <w:r w:rsidRPr="00156A58">
              <w:rPr>
                <w:snapToGrid w:val="0"/>
                <w:kern w:val="2"/>
                <w:sz w:val="21"/>
                <w:szCs w:val="21"/>
              </w:rPr>
              <w:t xml:space="preserve"> </w:t>
            </w:r>
            <w:r w:rsidRPr="00156A58">
              <w:rPr>
                <w:snapToGrid w:val="0"/>
                <w:kern w:val="2"/>
                <w:sz w:val="21"/>
                <w:szCs w:val="21"/>
              </w:rPr>
              <w:t>第</w:t>
            </w:r>
            <w:r w:rsidRPr="00156A58">
              <w:rPr>
                <w:snapToGrid w:val="0"/>
                <w:kern w:val="2"/>
                <w:sz w:val="21"/>
                <w:szCs w:val="21"/>
              </w:rPr>
              <w:t>5</w:t>
            </w:r>
            <w:r w:rsidRPr="00156A58">
              <w:rPr>
                <w:snapToGrid w:val="0"/>
                <w:kern w:val="2"/>
                <w:sz w:val="21"/>
                <w:szCs w:val="21"/>
              </w:rPr>
              <w:t>部分：无机非金属指标</w:t>
            </w:r>
          </w:p>
        </w:tc>
        <w:tc>
          <w:tcPr>
            <w:tcW w:w="1303" w:type="pct"/>
            <w:vAlign w:val="center"/>
          </w:tcPr>
          <w:p w14:paraId="3CCEDAB2" w14:textId="77777777" w:rsidR="00777603" w:rsidRPr="00156A58" w:rsidRDefault="00777603" w:rsidP="00777603">
            <w:pPr>
              <w:snapToGrid w:val="0"/>
              <w:jc w:val="center"/>
              <w:rPr>
                <w:snapToGrid w:val="0"/>
                <w:kern w:val="2"/>
                <w:sz w:val="21"/>
                <w:szCs w:val="21"/>
                <w:lang w:eastAsia="zh-TW"/>
              </w:rPr>
            </w:pPr>
            <w:r w:rsidRPr="00156A58">
              <w:rPr>
                <w:snapToGrid w:val="0"/>
                <w:kern w:val="2"/>
                <w:sz w:val="21"/>
                <w:szCs w:val="21"/>
                <w:lang w:eastAsia="zh-TW"/>
              </w:rPr>
              <w:t>GB/T 5750.5-2023</w:t>
            </w:r>
          </w:p>
        </w:tc>
      </w:tr>
      <w:tr w:rsidR="00156A58" w:rsidRPr="00156A58" w14:paraId="321FC661" w14:textId="77777777" w:rsidTr="009F097F">
        <w:trPr>
          <w:trHeight w:val="20"/>
        </w:trPr>
        <w:tc>
          <w:tcPr>
            <w:tcW w:w="893" w:type="pct"/>
            <w:vAlign w:val="center"/>
          </w:tcPr>
          <w:p w14:paraId="6E76842B" w14:textId="77777777" w:rsidR="00777603" w:rsidRPr="00156A58" w:rsidRDefault="00777603" w:rsidP="00777603">
            <w:pPr>
              <w:widowControl/>
              <w:snapToGrid w:val="0"/>
              <w:jc w:val="center"/>
              <w:rPr>
                <w:sz w:val="21"/>
                <w:szCs w:val="21"/>
              </w:rPr>
            </w:pPr>
            <w:r w:rsidRPr="00156A58">
              <w:rPr>
                <w:sz w:val="21"/>
                <w:szCs w:val="21"/>
              </w:rPr>
              <w:t>六价铬</w:t>
            </w:r>
          </w:p>
        </w:tc>
        <w:tc>
          <w:tcPr>
            <w:tcW w:w="2804" w:type="pct"/>
            <w:vAlign w:val="center"/>
          </w:tcPr>
          <w:p w14:paraId="53B948FA"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六价铬的测定</w:t>
            </w:r>
            <w:r w:rsidRPr="00156A58">
              <w:rPr>
                <w:snapToGrid w:val="0"/>
                <w:kern w:val="2"/>
                <w:sz w:val="21"/>
                <w:szCs w:val="21"/>
              </w:rPr>
              <w:t xml:space="preserve"> </w:t>
            </w:r>
            <w:r w:rsidRPr="00156A58">
              <w:rPr>
                <w:snapToGrid w:val="0"/>
                <w:kern w:val="2"/>
                <w:sz w:val="21"/>
                <w:szCs w:val="21"/>
              </w:rPr>
              <w:t>二苯碳酰二肼分光光度法</w:t>
            </w:r>
          </w:p>
        </w:tc>
        <w:tc>
          <w:tcPr>
            <w:tcW w:w="1303" w:type="pct"/>
            <w:vAlign w:val="center"/>
          </w:tcPr>
          <w:p w14:paraId="06317345"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GB/T7467-1987</w:t>
            </w:r>
          </w:p>
        </w:tc>
      </w:tr>
      <w:tr w:rsidR="00156A58" w:rsidRPr="00156A58" w14:paraId="7CDFF432" w14:textId="77777777" w:rsidTr="009F097F">
        <w:trPr>
          <w:trHeight w:val="20"/>
        </w:trPr>
        <w:tc>
          <w:tcPr>
            <w:tcW w:w="893" w:type="pct"/>
            <w:vAlign w:val="center"/>
          </w:tcPr>
          <w:p w14:paraId="080A4671" w14:textId="77777777" w:rsidR="00777603" w:rsidRPr="00156A58" w:rsidRDefault="00777603" w:rsidP="00777603">
            <w:pPr>
              <w:widowControl/>
              <w:snapToGrid w:val="0"/>
              <w:jc w:val="center"/>
              <w:rPr>
                <w:sz w:val="21"/>
                <w:szCs w:val="21"/>
              </w:rPr>
            </w:pPr>
            <w:r w:rsidRPr="00156A58">
              <w:rPr>
                <w:sz w:val="21"/>
                <w:szCs w:val="21"/>
              </w:rPr>
              <w:t>铜</w:t>
            </w:r>
          </w:p>
        </w:tc>
        <w:tc>
          <w:tcPr>
            <w:tcW w:w="2804" w:type="pct"/>
            <w:vMerge w:val="restart"/>
            <w:vAlign w:val="center"/>
          </w:tcPr>
          <w:p w14:paraId="0D3D104E"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32</w:t>
            </w:r>
            <w:r w:rsidRPr="00156A58">
              <w:rPr>
                <w:snapToGrid w:val="0"/>
                <w:kern w:val="2"/>
                <w:sz w:val="21"/>
                <w:szCs w:val="21"/>
              </w:rPr>
              <w:t>种元素的测定</w:t>
            </w:r>
            <w:r w:rsidRPr="00156A58">
              <w:rPr>
                <w:snapToGrid w:val="0"/>
                <w:kern w:val="2"/>
                <w:sz w:val="21"/>
                <w:szCs w:val="21"/>
              </w:rPr>
              <w:t xml:space="preserve"> </w:t>
            </w:r>
            <w:r w:rsidRPr="00156A58">
              <w:rPr>
                <w:snapToGrid w:val="0"/>
                <w:kern w:val="2"/>
                <w:sz w:val="21"/>
                <w:szCs w:val="21"/>
              </w:rPr>
              <w:t>电感耦合等离子体发射光谱法</w:t>
            </w:r>
          </w:p>
        </w:tc>
        <w:tc>
          <w:tcPr>
            <w:tcW w:w="1303" w:type="pct"/>
            <w:vMerge w:val="restart"/>
            <w:vAlign w:val="center"/>
          </w:tcPr>
          <w:p w14:paraId="7AA73D19"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 776-2015</w:t>
            </w:r>
          </w:p>
        </w:tc>
      </w:tr>
      <w:tr w:rsidR="00156A58" w:rsidRPr="00156A58" w14:paraId="41FB1F43" w14:textId="77777777" w:rsidTr="009F097F">
        <w:trPr>
          <w:trHeight w:val="250"/>
        </w:trPr>
        <w:tc>
          <w:tcPr>
            <w:tcW w:w="893" w:type="pct"/>
            <w:vAlign w:val="center"/>
          </w:tcPr>
          <w:p w14:paraId="36A815C8" w14:textId="77777777" w:rsidR="00777603" w:rsidRPr="00156A58" w:rsidRDefault="00777603" w:rsidP="00777603">
            <w:pPr>
              <w:widowControl/>
              <w:snapToGrid w:val="0"/>
              <w:jc w:val="center"/>
              <w:rPr>
                <w:sz w:val="21"/>
                <w:szCs w:val="21"/>
              </w:rPr>
            </w:pPr>
            <w:r w:rsidRPr="00156A58">
              <w:rPr>
                <w:sz w:val="21"/>
                <w:szCs w:val="21"/>
              </w:rPr>
              <w:t>锌</w:t>
            </w:r>
          </w:p>
        </w:tc>
        <w:tc>
          <w:tcPr>
            <w:tcW w:w="2804" w:type="pct"/>
            <w:vMerge/>
            <w:vAlign w:val="center"/>
          </w:tcPr>
          <w:p w14:paraId="6958579F" w14:textId="77777777" w:rsidR="00777603" w:rsidRPr="00156A58" w:rsidRDefault="00777603" w:rsidP="00777603">
            <w:pPr>
              <w:snapToGrid w:val="0"/>
              <w:jc w:val="center"/>
              <w:rPr>
                <w:snapToGrid w:val="0"/>
                <w:kern w:val="2"/>
                <w:sz w:val="21"/>
                <w:szCs w:val="21"/>
              </w:rPr>
            </w:pPr>
          </w:p>
        </w:tc>
        <w:tc>
          <w:tcPr>
            <w:tcW w:w="1303" w:type="pct"/>
            <w:vMerge/>
            <w:vAlign w:val="center"/>
          </w:tcPr>
          <w:p w14:paraId="7D2650EA" w14:textId="77777777" w:rsidR="00777603" w:rsidRPr="00156A58" w:rsidRDefault="00777603" w:rsidP="00777603">
            <w:pPr>
              <w:snapToGrid w:val="0"/>
              <w:jc w:val="center"/>
              <w:rPr>
                <w:snapToGrid w:val="0"/>
                <w:kern w:val="2"/>
                <w:sz w:val="21"/>
                <w:szCs w:val="21"/>
              </w:rPr>
            </w:pPr>
          </w:p>
        </w:tc>
      </w:tr>
      <w:tr w:rsidR="00156A58" w:rsidRPr="00156A58" w14:paraId="316D9665" w14:textId="77777777" w:rsidTr="009F097F">
        <w:trPr>
          <w:trHeight w:val="20"/>
        </w:trPr>
        <w:tc>
          <w:tcPr>
            <w:tcW w:w="893" w:type="pct"/>
            <w:vAlign w:val="center"/>
          </w:tcPr>
          <w:p w14:paraId="59EB29BA" w14:textId="77777777" w:rsidR="00777603" w:rsidRPr="00156A58" w:rsidRDefault="00777603" w:rsidP="00777603">
            <w:pPr>
              <w:widowControl/>
              <w:snapToGrid w:val="0"/>
              <w:jc w:val="center"/>
              <w:rPr>
                <w:sz w:val="21"/>
                <w:szCs w:val="21"/>
              </w:rPr>
            </w:pPr>
            <w:r w:rsidRPr="00156A58">
              <w:rPr>
                <w:sz w:val="21"/>
                <w:szCs w:val="21"/>
              </w:rPr>
              <w:t>镍</w:t>
            </w:r>
          </w:p>
        </w:tc>
        <w:tc>
          <w:tcPr>
            <w:tcW w:w="2804" w:type="pct"/>
            <w:vMerge/>
            <w:vAlign w:val="center"/>
          </w:tcPr>
          <w:p w14:paraId="2DAC9CFD" w14:textId="77777777" w:rsidR="00777603" w:rsidRPr="00156A58" w:rsidRDefault="00777603" w:rsidP="00777603">
            <w:pPr>
              <w:snapToGrid w:val="0"/>
              <w:jc w:val="center"/>
              <w:rPr>
                <w:snapToGrid w:val="0"/>
                <w:kern w:val="2"/>
                <w:sz w:val="21"/>
                <w:szCs w:val="21"/>
              </w:rPr>
            </w:pPr>
          </w:p>
        </w:tc>
        <w:tc>
          <w:tcPr>
            <w:tcW w:w="1303" w:type="pct"/>
            <w:vMerge/>
            <w:vAlign w:val="center"/>
          </w:tcPr>
          <w:p w14:paraId="520F5646" w14:textId="77777777" w:rsidR="00777603" w:rsidRPr="00156A58" w:rsidRDefault="00777603" w:rsidP="00777603">
            <w:pPr>
              <w:snapToGrid w:val="0"/>
              <w:jc w:val="center"/>
              <w:rPr>
                <w:snapToGrid w:val="0"/>
                <w:kern w:val="2"/>
                <w:sz w:val="21"/>
                <w:szCs w:val="21"/>
              </w:rPr>
            </w:pPr>
          </w:p>
        </w:tc>
      </w:tr>
      <w:tr w:rsidR="00156A58" w:rsidRPr="00156A58" w14:paraId="38668D91" w14:textId="77777777" w:rsidTr="009F097F">
        <w:trPr>
          <w:trHeight w:val="20"/>
        </w:trPr>
        <w:tc>
          <w:tcPr>
            <w:tcW w:w="893" w:type="pct"/>
            <w:vAlign w:val="center"/>
          </w:tcPr>
          <w:p w14:paraId="542F67CC" w14:textId="77777777" w:rsidR="00777603" w:rsidRPr="00156A58" w:rsidRDefault="00777603" w:rsidP="00777603">
            <w:pPr>
              <w:widowControl/>
              <w:snapToGrid w:val="0"/>
              <w:jc w:val="center"/>
              <w:rPr>
                <w:sz w:val="21"/>
                <w:szCs w:val="21"/>
              </w:rPr>
            </w:pPr>
            <w:r w:rsidRPr="00156A58">
              <w:rPr>
                <w:sz w:val="21"/>
                <w:szCs w:val="21"/>
              </w:rPr>
              <w:t>铁</w:t>
            </w:r>
          </w:p>
        </w:tc>
        <w:tc>
          <w:tcPr>
            <w:tcW w:w="2804" w:type="pct"/>
            <w:vMerge/>
            <w:vAlign w:val="center"/>
          </w:tcPr>
          <w:p w14:paraId="39ADE569" w14:textId="77777777" w:rsidR="00777603" w:rsidRPr="00156A58" w:rsidRDefault="00777603" w:rsidP="00777603">
            <w:pPr>
              <w:snapToGrid w:val="0"/>
              <w:jc w:val="center"/>
              <w:rPr>
                <w:snapToGrid w:val="0"/>
                <w:kern w:val="2"/>
                <w:sz w:val="21"/>
                <w:szCs w:val="21"/>
              </w:rPr>
            </w:pPr>
          </w:p>
        </w:tc>
        <w:tc>
          <w:tcPr>
            <w:tcW w:w="1303" w:type="pct"/>
            <w:vMerge/>
            <w:vAlign w:val="center"/>
          </w:tcPr>
          <w:p w14:paraId="5F46C0FD" w14:textId="77777777" w:rsidR="00777603" w:rsidRPr="00156A58" w:rsidRDefault="00777603" w:rsidP="00777603">
            <w:pPr>
              <w:snapToGrid w:val="0"/>
              <w:jc w:val="center"/>
              <w:rPr>
                <w:snapToGrid w:val="0"/>
                <w:kern w:val="2"/>
                <w:sz w:val="21"/>
                <w:szCs w:val="21"/>
              </w:rPr>
            </w:pPr>
          </w:p>
        </w:tc>
      </w:tr>
      <w:tr w:rsidR="00156A58" w:rsidRPr="00156A58" w14:paraId="275653CA" w14:textId="77777777" w:rsidTr="009F097F">
        <w:trPr>
          <w:trHeight w:val="20"/>
        </w:trPr>
        <w:tc>
          <w:tcPr>
            <w:tcW w:w="893" w:type="pct"/>
            <w:vAlign w:val="center"/>
          </w:tcPr>
          <w:p w14:paraId="5151BD7B" w14:textId="77777777" w:rsidR="00777603" w:rsidRPr="00156A58" w:rsidRDefault="00777603" w:rsidP="00777603">
            <w:pPr>
              <w:widowControl/>
              <w:snapToGrid w:val="0"/>
              <w:jc w:val="center"/>
              <w:rPr>
                <w:sz w:val="21"/>
                <w:szCs w:val="21"/>
              </w:rPr>
            </w:pPr>
            <w:r w:rsidRPr="00156A58">
              <w:rPr>
                <w:sz w:val="21"/>
                <w:szCs w:val="21"/>
              </w:rPr>
              <w:t>锰</w:t>
            </w:r>
          </w:p>
        </w:tc>
        <w:tc>
          <w:tcPr>
            <w:tcW w:w="2804" w:type="pct"/>
            <w:vMerge/>
            <w:vAlign w:val="center"/>
          </w:tcPr>
          <w:p w14:paraId="47DEEE4D" w14:textId="77777777" w:rsidR="00777603" w:rsidRPr="00156A58" w:rsidRDefault="00777603" w:rsidP="00777603">
            <w:pPr>
              <w:snapToGrid w:val="0"/>
              <w:jc w:val="center"/>
              <w:rPr>
                <w:snapToGrid w:val="0"/>
                <w:kern w:val="2"/>
                <w:sz w:val="21"/>
                <w:szCs w:val="21"/>
              </w:rPr>
            </w:pPr>
          </w:p>
        </w:tc>
        <w:tc>
          <w:tcPr>
            <w:tcW w:w="1303" w:type="pct"/>
            <w:vMerge/>
            <w:vAlign w:val="center"/>
          </w:tcPr>
          <w:p w14:paraId="4E68D8E9" w14:textId="77777777" w:rsidR="00777603" w:rsidRPr="00156A58" w:rsidRDefault="00777603" w:rsidP="00777603">
            <w:pPr>
              <w:snapToGrid w:val="0"/>
              <w:jc w:val="center"/>
              <w:rPr>
                <w:snapToGrid w:val="0"/>
                <w:kern w:val="2"/>
                <w:sz w:val="21"/>
                <w:szCs w:val="21"/>
              </w:rPr>
            </w:pPr>
          </w:p>
        </w:tc>
      </w:tr>
      <w:tr w:rsidR="00156A58" w:rsidRPr="00156A58" w14:paraId="6AF737B0" w14:textId="77777777" w:rsidTr="009F097F">
        <w:trPr>
          <w:trHeight w:val="20"/>
        </w:trPr>
        <w:tc>
          <w:tcPr>
            <w:tcW w:w="893" w:type="pct"/>
            <w:vAlign w:val="center"/>
          </w:tcPr>
          <w:p w14:paraId="35D92A80" w14:textId="77777777" w:rsidR="00777603" w:rsidRPr="00156A58" w:rsidRDefault="00777603" w:rsidP="00777603">
            <w:pPr>
              <w:widowControl/>
              <w:snapToGrid w:val="0"/>
              <w:jc w:val="center"/>
              <w:rPr>
                <w:sz w:val="21"/>
                <w:szCs w:val="21"/>
              </w:rPr>
            </w:pPr>
            <w:r w:rsidRPr="00156A58">
              <w:rPr>
                <w:sz w:val="21"/>
                <w:szCs w:val="21"/>
              </w:rPr>
              <w:t>铅</w:t>
            </w:r>
          </w:p>
        </w:tc>
        <w:tc>
          <w:tcPr>
            <w:tcW w:w="2804" w:type="pct"/>
            <w:vMerge/>
            <w:vAlign w:val="center"/>
          </w:tcPr>
          <w:p w14:paraId="67403A3A" w14:textId="77777777" w:rsidR="00777603" w:rsidRPr="00156A58" w:rsidRDefault="00777603" w:rsidP="00777603">
            <w:pPr>
              <w:snapToGrid w:val="0"/>
              <w:jc w:val="center"/>
              <w:rPr>
                <w:snapToGrid w:val="0"/>
                <w:kern w:val="2"/>
                <w:sz w:val="21"/>
                <w:szCs w:val="21"/>
              </w:rPr>
            </w:pPr>
          </w:p>
        </w:tc>
        <w:tc>
          <w:tcPr>
            <w:tcW w:w="1303" w:type="pct"/>
            <w:vMerge/>
            <w:vAlign w:val="center"/>
          </w:tcPr>
          <w:p w14:paraId="2606B916" w14:textId="77777777" w:rsidR="00777603" w:rsidRPr="00156A58" w:rsidRDefault="00777603" w:rsidP="00777603">
            <w:pPr>
              <w:snapToGrid w:val="0"/>
              <w:jc w:val="center"/>
              <w:rPr>
                <w:snapToGrid w:val="0"/>
                <w:kern w:val="2"/>
                <w:sz w:val="21"/>
                <w:szCs w:val="21"/>
              </w:rPr>
            </w:pPr>
          </w:p>
        </w:tc>
      </w:tr>
      <w:tr w:rsidR="00156A58" w:rsidRPr="00156A58" w14:paraId="008D036E" w14:textId="77777777" w:rsidTr="009F097F">
        <w:trPr>
          <w:trHeight w:val="20"/>
        </w:trPr>
        <w:tc>
          <w:tcPr>
            <w:tcW w:w="893" w:type="pct"/>
            <w:vAlign w:val="center"/>
          </w:tcPr>
          <w:p w14:paraId="29204BB5" w14:textId="77777777" w:rsidR="00777603" w:rsidRPr="00156A58" w:rsidRDefault="00777603" w:rsidP="00777603">
            <w:pPr>
              <w:widowControl/>
              <w:snapToGrid w:val="0"/>
              <w:jc w:val="center"/>
              <w:rPr>
                <w:sz w:val="21"/>
                <w:szCs w:val="21"/>
              </w:rPr>
            </w:pPr>
            <w:r w:rsidRPr="00156A58">
              <w:rPr>
                <w:sz w:val="21"/>
                <w:szCs w:val="21"/>
              </w:rPr>
              <w:t>镉</w:t>
            </w:r>
          </w:p>
        </w:tc>
        <w:tc>
          <w:tcPr>
            <w:tcW w:w="2804" w:type="pct"/>
            <w:vMerge/>
            <w:vAlign w:val="center"/>
          </w:tcPr>
          <w:p w14:paraId="57052077" w14:textId="77777777" w:rsidR="00777603" w:rsidRPr="00156A58" w:rsidRDefault="00777603" w:rsidP="00777603">
            <w:pPr>
              <w:snapToGrid w:val="0"/>
              <w:jc w:val="center"/>
              <w:rPr>
                <w:snapToGrid w:val="0"/>
                <w:kern w:val="2"/>
                <w:sz w:val="21"/>
                <w:szCs w:val="21"/>
              </w:rPr>
            </w:pPr>
          </w:p>
        </w:tc>
        <w:tc>
          <w:tcPr>
            <w:tcW w:w="1303" w:type="pct"/>
            <w:vMerge/>
            <w:vAlign w:val="center"/>
          </w:tcPr>
          <w:p w14:paraId="7ABB5A88" w14:textId="77777777" w:rsidR="00777603" w:rsidRPr="00156A58" w:rsidRDefault="00777603" w:rsidP="00777603">
            <w:pPr>
              <w:snapToGrid w:val="0"/>
              <w:jc w:val="center"/>
              <w:rPr>
                <w:snapToGrid w:val="0"/>
                <w:kern w:val="2"/>
                <w:sz w:val="21"/>
                <w:szCs w:val="21"/>
              </w:rPr>
            </w:pPr>
          </w:p>
        </w:tc>
      </w:tr>
      <w:tr w:rsidR="00156A58" w:rsidRPr="00156A58" w14:paraId="253379C6" w14:textId="77777777" w:rsidTr="009F097F">
        <w:trPr>
          <w:trHeight w:val="20"/>
        </w:trPr>
        <w:tc>
          <w:tcPr>
            <w:tcW w:w="893" w:type="pct"/>
            <w:vAlign w:val="center"/>
          </w:tcPr>
          <w:p w14:paraId="3CC9355B" w14:textId="77777777" w:rsidR="00777603" w:rsidRPr="00156A58" w:rsidRDefault="00777603" w:rsidP="00777603">
            <w:pPr>
              <w:widowControl/>
              <w:snapToGrid w:val="0"/>
              <w:jc w:val="center"/>
              <w:rPr>
                <w:sz w:val="21"/>
                <w:szCs w:val="21"/>
              </w:rPr>
            </w:pPr>
            <w:r w:rsidRPr="00156A58">
              <w:rPr>
                <w:sz w:val="21"/>
                <w:szCs w:val="21"/>
              </w:rPr>
              <w:t>汞</w:t>
            </w:r>
          </w:p>
        </w:tc>
        <w:tc>
          <w:tcPr>
            <w:tcW w:w="2804" w:type="pct"/>
            <w:vMerge w:val="restart"/>
            <w:vAlign w:val="center"/>
          </w:tcPr>
          <w:p w14:paraId="0E10A5DA"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汞、砷、硒、铋和锑的测定</w:t>
            </w:r>
            <w:r w:rsidRPr="00156A58">
              <w:rPr>
                <w:snapToGrid w:val="0"/>
                <w:kern w:val="2"/>
                <w:sz w:val="21"/>
                <w:szCs w:val="21"/>
              </w:rPr>
              <w:t xml:space="preserve"> </w:t>
            </w:r>
            <w:r w:rsidRPr="00156A58">
              <w:rPr>
                <w:snapToGrid w:val="0"/>
                <w:kern w:val="2"/>
                <w:sz w:val="21"/>
                <w:szCs w:val="21"/>
              </w:rPr>
              <w:t>原子荧光法</w:t>
            </w:r>
          </w:p>
        </w:tc>
        <w:tc>
          <w:tcPr>
            <w:tcW w:w="1303" w:type="pct"/>
            <w:vMerge w:val="restart"/>
            <w:vAlign w:val="center"/>
          </w:tcPr>
          <w:p w14:paraId="2FB74735"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 694-2014</w:t>
            </w:r>
          </w:p>
        </w:tc>
      </w:tr>
      <w:tr w:rsidR="00156A58" w:rsidRPr="00156A58" w14:paraId="06577ED1" w14:textId="77777777" w:rsidTr="009F097F">
        <w:trPr>
          <w:trHeight w:val="20"/>
        </w:trPr>
        <w:tc>
          <w:tcPr>
            <w:tcW w:w="893" w:type="pct"/>
            <w:vAlign w:val="center"/>
          </w:tcPr>
          <w:p w14:paraId="42D35947" w14:textId="77777777" w:rsidR="00777603" w:rsidRPr="00156A58" w:rsidRDefault="00777603" w:rsidP="00777603">
            <w:pPr>
              <w:widowControl/>
              <w:snapToGrid w:val="0"/>
              <w:jc w:val="center"/>
              <w:rPr>
                <w:sz w:val="21"/>
                <w:szCs w:val="21"/>
              </w:rPr>
            </w:pPr>
            <w:r w:rsidRPr="00156A58">
              <w:rPr>
                <w:sz w:val="21"/>
                <w:szCs w:val="21"/>
              </w:rPr>
              <w:t>砷</w:t>
            </w:r>
          </w:p>
        </w:tc>
        <w:tc>
          <w:tcPr>
            <w:tcW w:w="2804" w:type="pct"/>
            <w:vMerge/>
            <w:vAlign w:val="center"/>
          </w:tcPr>
          <w:p w14:paraId="4114C30C" w14:textId="77777777" w:rsidR="00777603" w:rsidRPr="00156A58" w:rsidRDefault="00777603" w:rsidP="00777603">
            <w:pPr>
              <w:snapToGrid w:val="0"/>
              <w:jc w:val="center"/>
              <w:rPr>
                <w:snapToGrid w:val="0"/>
                <w:kern w:val="2"/>
                <w:sz w:val="21"/>
                <w:szCs w:val="21"/>
              </w:rPr>
            </w:pPr>
          </w:p>
        </w:tc>
        <w:tc>
          <w:tcPr>
            <w:tcW w:w="1303" w:type="pct"/>
            <w:vMerge/>
            <w:vAlign w:val="center"/>
          </w:tcPr>
          <w:p w14:paraId="548B7D6C" w14:textId="77777777" w:rsidR="00777603" w:rsidRPr="00156A58" w:rsidRDefault="00777603" w:rsidP="00777603">
            <w:pPr>
              <w:snapToGrid w:val="0"/>
              <w:jc w:val="center"/>
              <w:rPr>
                <w:snapToGrid w:val="0"/>
                <w:kern w:val="2"/>
                <w:sz w:val="21"/>
                <w:szCs w:val="21"/>
              </w:rPr>
            </w:pPr>
          </w:p>
        </w:tc>
      </w:tr>
      <w:tr w:rsidR="00156A58" w:rsidRPr="00156A58" w14:paraId="774D19F0" w14:textId="77777777" w:rsidTr="009F097F">
        <w:trPr>
          <w:trHeight w:val="20"/>
        </w:trPr>
        <w:tc>
          <w:tcPr>
            <w:tcW w:w="893" w:type="pct"/>
            <w:vAlign w:val="center"/>
          </w:tcPr>
          <w:p w14:paraId="65A8BE96" w14:textId="77777777" w:rsidR="00777603" w:rsidRPr="00156A58" w:rsidRDefault="00777603" w:rsidP="00777603">
            <w:pPr>
              <w:widowControl/>
              <w:snapToGrid w:val="0"/>
              <w:jc w:val="center"/>
              <w:rPr>
                <w:sz w:val="21"/>
                <w:szCs w:val="21"/>
              </w:rPr>
            </w:pPr>
            <w:r w:rsidRPr="00156A58">
              <w:rPr>
                <w:sz w:val="21"/>
                <w:szCs w:val="21"/>
              </w:rPr>
              <w:t>钾</w:t>
            </w:r>
          </w:p>
        </w:tc>
        <w:tc>
          <w:tcPr>
            <w:tcW w:w="2804" w:type="pct"/>
            <w:vMerge w:val="restart"/>
            <w:vAlign w:val="center"/>
          </w:tcPr>
          <w:p w14:paraId="15A47635"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32</w:t>
            </w:r>
            <w:r w:rsidRPr="00156A58">
              <w:rPr>
                <w:snapToGrid w:val="0"/>
                <w:kern w:val="2"/>
                <w:sz w:val="21"/>
                <w:szCs w:val="21"/>
              </w:rPr>
              <w:t>种元素的测定</w:t>
            </w:r>
            <w:r w:rsidRPr="00156A58">
              <w:rPr>
                <w:snapToGrid w:val="0"/>
                <w:kern w:val="2"/>
                <w:sz w:val="21"/>
                <w:szCs w:val="21"/>
              </w:rPr>
              <w:t xml:space="preserve"> </w:t>
            </w:r>
            <w:r w:rsidRPr="00156A58">
              <w:rPr>
                <w:snapToGrid w:val="0"/>
                <w:kern w:val="2"/>
                <w:sz w:val="21"/>
                <w:szCs w:val="21"/>
              </w:rPr>
              <w:t>电感耦合等离子体发射光谱法</w:t>
            </w:r>
          </w:p>
        </w:tc>
        <w:tc>
          <w:tcPr>
            <w:tcW w:w="1303" w:type="pct"/>
            <w:vMerge w:val="restart"/>
            <w:vAlign w:val="center"/>
          </w:tcPr>
          <w:p w14:paraId="61579071"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HJ776-2015</w:t>
            </w:r>
          </w:p>
        </w:tc>
      </w:tr>
      <w:tr w:rsidR="00156A58" w:rsidRPr="00156A58" w14:paraId="56952427" w14:textId="77777777" w:rsidTr="009F097F">
        <w:trPr>
          <w:trHeight w:val="20"/>
        </w:trPr>
        <w:tc>
          <w:tcPr>
            <w:tcW w:w="893" w:type="pct"/>
            <w:vAlign w:val="center"/>
          </w:tcPr>
          <w:p w14:paraId="63E8F2B0" w14:textId="77777777" w:rsidR="00777603" w:rsidRPr="00156A58" w:rsidRDefault="00777603" w:rsidP="00777603">
            <w:pPr>
              <w:widowControl/>
              <w:snapToGrid w:val="0"/>
              <w:jc w:val="center"/>
              <w:rPr>
                <w:sz w:val="21"/>
                <w:szCs w:val="21"/>
              </w:rPr>
            </w:pPr>
            <w:r w:rsidRPr="00156A58">
              <w:rPr>
                <w:sz w:val="21"/>
                <w:szCs w:val="21"/>
              </w:rPr>
              <w:t>钠</w:t>
            </w:r>
          </w:p>
        </w:tc>
        <w:tc>
          <w:tcPr>
            <w:tcW w:w="2804" w:type="pct"/>
            <w:vMerge/>
            <w:vAlign w:val="center"/>
          </w:tcPr>
          <w:p w14:paraId="7AB3365B" w14:textId="77777777" w:rsidR="00777603" w:rsidRPr="00156A58" w:rsidRDefault="00777603" w:rsidP="00777603">
            <w:pPr>
              <w:snapToGrid w:val="0"/>
              <w:jc w:val="center"/>
              <w:rPr>
                <w:snapToGrid w:val="0"/>
                <w:kern w:val="2"/>
                <w:sz w:val="21"/>
                <w:szCs w:val="21"/>
              </w:rPr>
            </w:pPr>
          </w:p>
        </w:tc>
        <w:tc>
          <w:tcPr>
            <w:tcW w:w="1303" w:type="pct"/>
            <w:vMerge/>
            <w:vAlign w:val="center"/>
          </w:tcPr>
          <w:p w14:paraId="48393AE4" w14:textId="77777777" w:rsidR="00777603" w:rsidRPr="00156A58" w:rsidRDefault="00777603" w:rsidP="00777603">
            <w:pPr>
              <w:snapToGrid w:val="0"/>
              <w:jc w:val="center"/>
              <w:rPr>
                <w:snapToGrid w:val="0"/>
                <w:kern w:val="2"/>
                <w:sz w:val="21"/>
                <w:szCs w:val="21"/>
              </w:rPr>
            </w:pPr>
          </w:p>
        </w:tc>
      </w:tr>
      <w:tr w:rsidR="00156A58" w:rsidRPr="00156A58" w14:paraId="28220BB9" w14:textId="77777777" w:rsidTr="009F097F">
        <w:trPr>
          <w:trHeight w:val="20"/>
        </w:trPr>
        <w:tc>
          <w:tcPr>
            <w:tcW w:w="893" w:type="pct"/>
            <w:vAlign w:val="center"/>
          </w:tcPr>
          <w:p w14:paraId="3298D884" w14:textId="77777777" w:rsidR="00777603" w:rsidRPr="00156A58" w:rsidRDefault="00777603" w:rsidP="00777603">
            <w:pPr>
              <w:widowControl/>
              <w:snapToGrid w:val="0"/>
              <w:jc w:val="center"/>
              <w:rPr>
                <w:sz w:val="21"/>
                <w:szCs w:val="21"/>
              </w:rPr>
            </w:pPr>
            <w:r w:rsidRPr="00156A58">
              <w:rPr>
                <w:sz w:val="21"/>
                <w:szCs w:val="21"/>
              </w:rPr>
              <w:t>钙</w:t>
            </w:r>
          </w:p>
        </w:tc>
        <w:tc>
          <w:tcPr>
            <w:tcW w:w="2804" w:type="pct"/>
            <w:vMerge/>
            <w:vAlign w:val="center"/>
          </w:tcPr>
          <w:p w14:paraId="2CB70C75" w14:textId="77777777" w:rsidR="00777603" w:rsidRPr="00156A58" w:rsidRDefault="00777603" w:rsidP="00777603">
            <w:pPr>
              <w:snapToGrid w:val="0"/>
              <w:jc w:val="center"/>
              <w:rPr>
                <w:snapToGrid w:val="0"/>
                <w:kern w:val="2"/>
                <w:sz w:val="21"/>
                <w:szCs w:val="21"/>
              </w:rPr>
            </w:pPr>
          </w:p>
        </w:tc>
        <w:tc>
          <w:tcPr>
            <w:tcW w:w="1303" w:type="pct"/>
            <w:vMerge/>
            <w:vAlign w:val="center"/>
          </w:tcPr>
          <w:p w14:paraId="0565A971" w14:textId="77777777" w:rsidR="00777603" w:rsidRPr="00156A58" w:rsidRDefault="00777603" w:rsidP="00777603">
            <w:pPr>
              <w:snapToGrid w:val="0"/>
              <w:jc w:val="center"/>
              <w:rPr>
                <w:snapToGrid w:val="0"/>
                <w:kern w:val="2"/>
                <w:sz w:val="21"/>
                <w:szCs w:val="21"/>
              </w:rPr>
            </w:pPr>
          </w:p>
        </w:tc>
      </w:tr>
      <w:tr w:rsidR="00156A58" w:rsidRPr="00156A58" w14:paraId="64B2E193" w14:textId="77777777" w:rsidTr="009F097F">
        <w:trPr>
          <w:trHeight w:val="20"/>
        </w:trPr>
        <w:tc>
          <w:tcPr>
            <w:tcW w:w="893" w:type="pct"/>
            <w:vAlign w:val="center"/>
          </w:tcPr>
          <w:p w14:paraId="3D289079" w14:textId="77777777" w:rsidR="00777603" w:rsidRPr="00156A58" w:rsidRDefault="00777603" w:rsidP="00777603">
            <w:pPr>
              <w:widowControl/>
              <w:snapToGrid w:val="0"/>
              <w:jc w:val="center"/>
              <w:rPr>
                <w:sz w:val="21"/>
                <w:szCs w:val="21"/>
              </w:rPr>
            </w:pPr>
            <w:r w:rsidRPr="00156A58">
              <w:rPr>
                <w:sz w:val="21"/>
                <w:szCs w:val="21"/>
              </w:rPr>
              <w:t>镁</w:t>
            </w:r>
          </w:p>
        </w:tc>
        <w:tc>
          <w:tcPr>
            <w:tcW w:w="2804" w:type="pct"/>
            <w:vMerge/>
            <w:vAlign w:val="center"/>
          </w:tcPr>
          <w:p w14:paraId="583B4ABF" w14:textId="77777777" w:rsidR="00777603" w:rsidRPr="00156A58" w:rsidRDefault="00777603" w:rsidP="00777603">
            <w:pPr>
              <w:snapToGrid w:val="0"/>
              <w:jc w:val="center"/>
              <w:rPr>
                <w:snapToGrid w:val="0"/>
                <w:kern w:val="2"/>
                <w:sz w:val="21"/>
                <w:szCs w:val="21"/>
              </w:rPr>
            </w:pPr>
          </w:p>
        </w:tc>
        <w:tc>
          <w:tcPr>
            <w:tcW w:w="1303" w:type="pct"/>
            <w:vMerge/>
            <w:vAlign w:val="center"/>
          </w:tcPr>
          <w:p w14:paraId="75AF6497" w14:textId="77777777" w:rsidR="00777603" w:rsidRPr="00156A58" w:rsidRDefault="00777603" w:rsidP="00777603">
            <w:pPr>
              <w:snapToGrid w:val="0"/>
              <w:jc w:val="center"/>
              <w:rPr>
                <w:snapToGrid w:val="0"/>
                <w:kern w:val="2"/>
                <w:sz w:val="21"/>
                <w:szCs w:val="21"/>
              </w:rPr>
            </w:pPr>
          </w:p>
        </w:tc>
      </w:tr>
      <w:tr w:rsidR="00156A58" w:rsidRPr="00156A58" w14:paraId="3058FD36" w14:textId="77777777" w:rsidTr="009F097F">
        <w:trPr>
          <w:trHeight w:val="20"/>
        </w:trPr>
        <w:tc>
          <w:tcPr>
            <w:tcW w:w="893" w:type="pct"/>
            <w:vAlign w:val="center"/>
          </w:tcPr>
          <w:p w14:paraId="3D84B3D2" w14:textId="77777777" w:rsidR="00777603" w:rsidRPr="00156A58" w:rsidRDefault="00777603" w:rsidP="00777603">
            <w:pPr>
              <w:widowControl/>
              <w:snapToGrid w:val="0"/>
              <w:jc w:val="center"/>
              <w:rPr>
                <w:sz w:val="21"/>
                <w:szCs w:val="21"/>
              </w:rPr>
            </w:pPr>
            <w:r w:rsidRPr="00156A58">
              <w:rPr>
                <w:sz w:val="21"/>
                <w:szCs w:val="21"/>
              </w:rPr>
              <w:t>氯化物（</w:t>
            </w:r>
            <w:r w:rsidRPr="00156A58">
              <w:rPr>
                <w:sz w:val="21"/>
                <w:szCs w:val="21"/>
              </w:rPr>
              <w:t>Cl</w:t>
            </w:r>
            <w:r w:rsidRPr="00156A58">
              <w:rPr>
                <w:sz w:val="21"/>
                <w:szCs w:val="21"/>
                <w:vertAlign w:val="superscript"/>
              </w:rPr>
              <w:t>-</w:t>
            </w:r>
            <w:r w:rsidRPr="00156A58">
              <w:rPr>
                <w:sz w:val="21"/>
                <w:szCs w:val="21"/>
              </w:rPr>
              <w:t>）</w:t>
            </w:r>
          </w:p>
        </w:tc>
        <w:tc>
          <w:tcPr>
            <w:tcW w:w="2804" w:type="pct"/>
            <w:vMerge w:val="restart"/>
            <w:vAlign w:val="center"/>
          </w:tcPr>
          <w:p w14:paraId="26F35CF4"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水质</w:t>
            </w:r>
            <w:r w:rsidRPr="00156A58">
              <w:rPr>
                <w:snapToGrid w:val="0"/>
                <w:kern w:val="2"/>
                <w:sz w:val="21"/>
                <w:szCs w:val="21"/>
              </w:rPr>
              <w:t xml:space="preserve"> </w:t>
            </w:r>
            <w:r w:rsidRPr="00156A58">
              <w:rPr>
                <w:snapToGrid w:val="0"/>
                <w:kern w:val="2"/>
                <w:sz w:val="21"/>
                <w:szCs w:val="21"/>
              </w:rPr>
              <w:t>无机阴离子（</w:t>
            </w:r>
            <w:r w:rsidRPr="00156A58">
              <w:rPr>
                <w:snapToGrid w:val="0"/>
                <w:kern w:val="2"/>
                <w:sz w:val="21"/>
                <w:szCs w:val="21"/>
              </w:rPr>
              <w:t>F-</w:t>
            </w:r>
            <w:r w:rsidRPr="00156A58">
              <w:rPr>
                <w:snapToGrid w:val="0"/>
                <w:kern w:val="2"/>
                <w:sz w:val="21"/>
                <w:szCs w:val="21"/>
              </w:rPr>
              <w:t>、</w:t>
            </w:r>
            <w:r w:rsidRPr="00156A58">
              <w:rPr>
                <w:snapToGrid w:val="0"/>
                <w:kern w:val="2"/>
                <w:sz w:val="21"/>
                <w:szCs w:val="21"/>
              </w:rPr>
              <w:t>Cl</w:t>
            </w:r>
            <w:r w:rsidRPr="00156A58">
              <w:rPr>
                <w:snapToGrid w:val="0"/>
                <w:kern w:val="2"/>
                <w:sz w:val="21"/>
                <w:szCs w:val="21"/>
                <w:vertAlign w:val="superscript"/>
              </w:rPr>
              <w:t>-</w:t>
            </w:r>
            <w:r w:rsidRPr="00156A58">
              <w:rPr>
                <w:snapToGrid w:val="0"/>
                <w:kern w:val="2"/>
                <w:sz w:val="21"/>
                <w:szCs w:val="21"/>
              </w:rPr>
              <w:t>、</w:t>
            </w:r>
            <w:r w:rsidRPr="00156A58">
              <w:rPr>
                <w:snapToGrid w:val="0"/>
                <w:kern w:val="2"/>
                <w:sz w:val="21"/>
                <w:szCs w:val="21"/>
              </w:rPr>
              <w:t>NO</w:t>
            </w:r>
            <w:r w:rsidRPr="00156A58">
              <w:rPr>
                <w:snapToGrid w:val="0"/>
                <w:kern w:val="2"/>
                <w:sz w:val="21"/>
                <w:szCs w:val="21"/>
                <w:vertAlign w:val="subscript"/>
              </w:rPr>
              <w:t>2</w:t>
            </w:r>
            <w:r w:rsidRPr="00156A58">
              <w:rPr>
                <w:snapToGrid w:val="0"/>
                <w:kern w:val="2"/>
                <w:sz w:val="21"/>
                <w:szCs w:val="21"/>
                <w:vertAlign w:val="superscript"/>
              </w:rPr>
              <w:t>-</w:t>
            </w:r>
            <w:r w:rsidRPr="00156A58">
              <w:rPr>
                <w:snapToGrid w:val="0"/>
                <w:kern w:val="2"/>
                <w:sz w:val="21"/>
                <w:szCs w:val="21"/>
              </w:rPr>
              <w:t>、</w:t>
            </w:r>
            <w:r w:rsidRPr="00156A58">
              <w:rPr>
                <w:snapToGrid w:val="0"/>
                <w:kern w:val="2"/>
                <w:sz w:val="21"/>
                <w:szCs w:val="21"/>
              </w:rPr>
              <w:t>Br</w:t>
            </w:r>
            <w:r w:rsidRPr="00156A58">
              <w:rPr>
                <w:snapToGrid w:val="0"/>
                <w:kern w:val="2"/>
                <w:sz w:val="21"/>
                <w:szCs w:val="21"/>
                <w:vertAlign w:val="superscript"/>
              </w:rPr>
              <w:t>-</w:t>
            </w:r>
            <w:r w:rsidRPr="00156A58">
              <w:rPr>
                <w:snapToGrid w:val="0"/>
                <w:kern w:val="2"/>
                <w:sz w:val="21"/>
                <w:szCs w:val="21"/>
              </w:rPr>
              <w:t>、</w:t>
            </w:r>
            <w:r w:rsidRPr="00156A58">
              <w:rPr>
                <w:snapToGrid w:val="0"/>
                <w:kern w:val="2"/>
                <w:sz w:val="21"/>
                <w:szCs w:val="21"/>
              </w:rPr>
              <w:t>NO</w:t>
            </w:r>
            <w:r w:rsidRPr="00156A58">
              <w:rPr>
                <w:snapToGrid w:val="0"/>
                <w:kern w:val="2"/>
                <w:sz w:val="21"/>
                <w:szCs w:val="21"/>
                <w:vertAlign w:val="subscript"/>
              </w:rPr>
              <w:t>3</w:t>
            </w:r>
            <w:r w:rsidRPr="00156A58">
              <w:rPr>
                <w:snapToGrid w:val="0"/>
                <w:kern w:val="2"/>
                <w:sz w:val="21"/>
                <w:szCs w:val="21"/>
                <w:vertAlign w:val="superscript"/>
              </w:rPr>
              <w:t>-</w:t>
            </w:r>
            <w:r w:rsidRPr="00156A58">
              <w:rPr>
                <w:snapToGrid w:val="0"/>
                <w:kern w:val="2"/>
                <w:sz w:val="21"/>
                <w:szCs w:val="21"/>
              </w:rPr>
              <w:t>、</w:t>
            </w:r>
            <w:r w:rsidRPr="00156A58">
              <w:rPr>
                <w:snapToGrid w:val="0"/>
                <w:kern w:val="2"/>
                <w:sz w:val="21"/>
                <w:szCs w:val="21"/>
              </w:rPr>
              <w:t>PO</w:t>
            </w:r>
            <w:r w:rsidRPr="00156A58">
              <w:rPr>
                <w:snapToGrid w:val="0"/>
                <w:kern w:val="2"/>
                <w:sz w:val="21"/>
                <w:szCs w:val="21"/>
                <w:vertAlign w:val="subscript"/>
              </w:rPr>
              <w:t>4</w:t>
            </w:r>
            <w:r w:rsidRPr="00156A58">
              <w:rPr>
                <w:snapToGrid w:val="0"/>
                <w:kern w:val="2"/>
                <w:sz w:val="21"/>
                <w:szCs w:val="21"/>
                <w:vertAlign w:val="superscript"/>
              </w:rPr>
              <w:t>3-</w:t>
            </w:r>
            <w:r w:rsidRPr="00156A58">
              <w:rPr>
                <w:snapToGrid w:val="0"/>
                <w:kern w:val="2"/>
                <w:sz w:val="21"/>
                <w:szCs w:val="21"/>
              </w:rPr>
              <w:t>、</w:t>
            </w:r>
            <w:r w:rsidRPr="00156A58">
              <w:rPr>
                <w:snapToGrid w:val="0"/>
                <w:kern w:val="2"/>
                <w:sz w:val="21"/>
                <w:szCs w:val="21"/>
              </w:rPr>
              <w:t>SO</w:t>
            </w:r>
            <w:r w:rsidRPr="00156A58">
              <w:rPr>
                <w:snapToGrid w:val="0"/>
                <w:kern w:val="2"/>
                <w:sz w:val="21"/>
                <w:szCs w:val="21"/>
                <w:vertAlign w:val="subscript"/>
              </w:rPr>
              <w:t>3</w:t>
            </w:r>
            <w:r w:rsidRPr="00156A58">
              <w:rPr>
                <w:snapToGrid w:val="0"/>
                <w:kern w:val="2"/>
                <w:sz w:val="21"/>
                <w:szCs w:val="21"/>
                <w:vertAlign w:val="superscript"/>
              </w:rPr>
              <w:t>2-</w:t>
            </w:r>
            <w:r w:rsidRPr="00156A58">
              <w:rPr>
                <w:snapToGrid w:val="0"/>
                <w:kern w:val="2"/>
                <w:sz w:val="21"/>
                <w:szCs w:val="21"/>
              </w:rPr>
              <w:t>、</w:t>
            </w:r>
            <w:r w:rsidRPr="00156A58">
              <w:rPr>
                <w:snapToGrid w:val="0"/>
                <w:kern w:val="2"/>
                <w:sz w:val="21"/>
                <w:szCs w:val="21"/>
              </w:rPr>
              <w:t>SO</w:t>
            </w:r>
            <w:r w:rsidRPr="00156A58">
              <w:rPr>
                <w:snapToGrid w:val="0"/>
                <w:kern w:val="2"/>
                <w:sz w:val="21"/>
                <w:szCs w:val="21"/>
                <w:vertAlign w:val="subscript"/>
              </w:rPr>
              <w:t>4</w:t>
            </w:r>
            <w:r w:rsidRPr="00156A58">
              <w:rPr>
                <w:snapToGrid w:val="0"/>
                <w:kern w:val="2"/>
                <w:sz w:val="21"/>
                <w:szCs w:val="21"/>
                <w:vertAlign w:val="superscript"/>
              </w:rPr>
              <w:t>2-</w:t>
            </w:r>
            <w:r w:rsidRPr="00156A58">
              <w:rPr>
                <w:snapToGrid w:val="0"/>
                <w:kern w:val="2"/>
                <w:sz w:val="21"/>
                <w:szCs w:val="21"/>
              </w:rPr>
              <w:t>）的测定</w:t>
            </w:r>
            <w:r w:rsidRPr="00156A58">
              <w:rPr>
                <w:snapToGrid w:val="0"/>
                <w:kern w:val="2"/>
                <w:sz w:val="21"/>
                <w:szCs w:val="21"/>
              </w:rPr>
              <w:t xml:space="preserve"> </w:t>
            </w:r>
            <w:r w:rsidRPr="00156A58">
              <w:rPr>
                <w:snapToGrid w:val="0"/>
                <w:kern w:val="2"/>
                <w:sz w:val="21"/>
                <w:szCs w:val="21"/>
              </w:rPr>
              <w:t>离子色谱法</w:t>
            </w:r>
          </w:p>
        </w:tc>
        <w:tc>
          <w:tcPr>
            <w:tcW w:w="1303" w:type="pct"/>
            <w:vMerge w:val="restart"/>
            <w:vAlign w:val="center"/>
          </w:tcPr>
          <w:p w14:paraId="6141B210"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HJ 84-2016</w:t>
            </w:r>
          </w:p>
        </w:tc>
      </w:tr>
      <w:tr w:rsidR="00156A58" w:rsidRPr="00156A58" w14:paraId="5148D46B" w14:textId="77777777" w:rsidTr="009F097F">
        <w:trPr>
          <w:trHeight w:val="20"/>
        </w:trPr>
        <w:tc>
          <w:tcPr>
            <w:tcW w:w="893" w:type="pct"/>
            <w:vAlign w:val="center"/>
          </w:tcPr>
          <w:p w14:paraId="60F6BB96" w14:textId="77777777" w:rsidR="00777603" w:rsidRPr="00156A58" w:rsidRDefault="00777603" w:rsidP="00777603">
            <w:pPr>
              <w:widowControl/>
              <w:snapToGrid w:val="0"/>
              <w:jc w:val="center"/>
              <w:rPr>
                <w:sz w:val="21"/>
                <w:szCs w:val="21"/>
              </w:rPr>
            </w:pPr>
            <w:r w:rsidRPr="00156A58">
              <w:rPr>
                <w:sz w:val="21"/>
                <w:szCs w:val="21"/>
              </w:rPr>
              <w:t>硫酸盐（</w:t>
            </w:r>
            <w:r w:rsidRPr="00156A58">
              <w:rPr>
                <w:sz w:val="21"/>
                <w:szCs w:val="21"/>
              </w:rPr>
              <w:t>SO</w:t>
            </w:r>
            <w:r w:rsidRPr="00156A58">
              <w:rPr>
                <w:sz w:val="21"/>
                <w:szCs w:val="21"/>
                <w:vertAlign w:val="subscript"/>
              </w:rPr>
              <w:t>4</w:t>
            </w:r>
            <w:r w:rsidRPr="00156A58">
              <w:rPr>
                <w:sz w:val="21"/>
                <w:szCs w:val="21"/>
                <w:vertAlign w:val="superscript"/>
              </w:rPr>
              <w:t>2-</w:t>
            </w:r>
            <w:r w:rsidRPr="00156A58">
              <w:rPr>
                <w:sz w:val="21"/>
                <w:szCs w:val="21"/>
              </w:rPr>
              <w:t>）</w:t>
            </w:r>
          </w:p>
        </w:tc>
        <w:tc>
          <w:tcPr>
            <w:tcW w:w="2804" w:type="pct"/>
            <w:vMerge/>
            <w:vAlign w:val="center"/>
          </w:tcPr>
          <w:p w14:paraId="74874175" w14:textId="77777777" w:rsidR="00777603" w:rsidRPr="00156A58" w:rsidRDefault="00777603" w:rsidP="00777603">
            <w:pPr>
              <w:snapToGrid w:val="0"/>
              <w:jc w:val="center"/>
              <w:rPr>
                <w:snapToGrid w:val="0"/>
                <w:kern w:val="2"/>
                <w:sz w:val="21"/>
                <w:szCs w:val="21"/>
              </w:rPr>
            </w:pPr>
          </w:p>
        </w:tc>
        <w:tc>
          <w:tcPr>
            <w:tcW w:w="1303" w:type="pct"/>
            <w:vMerge/>
            <w:vAlign w:val="center"/>
          </w:tcPr>
          <w:p w14:paraId="03E708CA" w14:textId="77777777" w:rsidR="00777603" w:rsidRPr="00156A58" w:rsidRDefault="00777603" w:rsidP="00777603">
            <w:pPr>
              <w:snapToGrid w:val="0"/>
              <w:jc w:val="center"/>
              <w:rPr>
                <w:snapToGrid w:val="0"/>
                <w:kern w:val="2"/>
                <w:sz w:val="21"/>
                <w:szCs w:val="21"/>
              </w:rPr>
            </w:pPr>
          </w:p>
        </w:tc>
      </w:tr>
      <w:tr w:rsidR="00156A58" w:rsidRPr="00156A58" w14:paraId="2C839EED" w14:textId="77777777" w:rsidTr="009F097F">
        <w:trPr>
          <w:trHeight w:val="20"/>
        </w:trPr>
        <w:tc>
          <w:tcPr>
            <w:tcW w:w="893" w:type="pct"/>
            <w:vAlign w:val="center"/>
          </w:tcPr>
          <w:p w14:paraId="7209FF0F" w14:textId="77777777" w:rsidR="00777603" w:rsidRPr="00156A58" w:rsidRDefault="00777603" w:rsidP="00777603">
            <w:pPr>
              <w:widowControl/>
              <w:snapToGrid w:val="0"/>
              <w:jc w:val="center"/>
              <w:rPr>
                <w:sz w:val="21"/>
                <w:szCs w:val="21"/>
              </w:rPr>
            </w:pPr>
            <w:r w:rsidRPr="00156A58">
              <w:rPr>
                <w:sz w:val="21"/>
                <w:szCs w:val="21"/>
              </w:rPr>
              <w:t>氟化物</w:t>
            </w:r>
          </w:p>
        </w:tc>
        <w:tc>
          <w:tcPr>
            <w:tcW w:w="2804" w:type="pct"/>
            <w:vMerge/>
            <w:vAlign w:val="center"/>
          </w:tcPr>
          <w:p w14:paraId="048ADBC3" w14:textId="77777777" w:rsidR="00777603" w:rsidRPr="00156A58" w:rsidRDefault="00777603" w:rsidP="00777603">
            <w:pPr>
              <w:snapToGrid w:val="0"/>
              <w:jc w:val="center"/>
              <w:rPr>
                <w:snapToGrid w:val="0"/>
                <w:kern w:val="2"/>
                <w:sz w:val="21"/>
                <w:szCs w:val="21"/>
              </w:rPr>
            </w:pPr>
          </w:p>
        </w:tc>
        <w:tc>
          <w:tcPr>
            <w:tcW w:w="1303" w:type="pct"/>
            <w:vMerge/>
            <w:vAlign w:val="center"/>
          </w:tcPr>
          <w:p w14:paraId="5E1D7E50" w14:textId="77777777" w:rsidR="00777603" w:rsidRPr="00156A58" w:rsidRDefault="00777603" w:rsidP="00777603">
            <w:pPr>
              <w:snapToGrid w:val="0"/>
              <w:jc w:val="center"/>
              <w:rPr>
                <w:snapToGrid w:val="0"/>
                <w:kern w:val="2"/>
                <w:sz w:val="21"/>
                <w:szCs w:val="21"/>
              </w:rPr>
            </w:pPr>
          </w:p>
        </w:tc>
      </w:tr>
      <w:tr w:rsidR="00156A58" w:rsidRPr="00156A58" w14:paraId="573F0F40" w14:textId="77777777" w:rsidTr="009F097F">
        <w:trPr>
          <w:trHeight w:val="20"/>
        </w:trPr>
        <w:tc>
          <w:tcPr>
            <w:tcW w:w="893" w:type="pct"/>
            <w:vAlign w:val="center"/>
          </w:tcPr>
          <w:p w14:paraId="5074B819" w14:textId="77777777" w:rsidR="00777603" w:rsidRPr="00156A58" w:rsidRDefault="00777603" w:rsidP="00777603">
            <w:pPr>
              <w:widowControl/>
              <w:snapToGrid w:val="0"/>
              <w:jc w:val="center"/>
              <w:rPr>
                <w:sz w:val="21"/>
                <w:szCs w:val="21"/>
              </w:rPr>
            </w:pPr>
            <w:r w:rsidRPr="00156A58">
              <w:rPr>
                <w:sz w:val="21"/>
                <w:szCs w:val="21"/>
              </w:rPr>
              <w:t>硝酸盐氮</w:t>
            </w:r>
          </w:p>
        </w:tc>
        <w:tc>
          <w:tcPr>
            <w:tcW w:w="2804" w:type="pct"/>
            <w:vMerge/>
            <w:vAlign w:val="center"/>
          </w:tcPr>
          <w:p w14:paraId="28C7744B" w14:textId="77777777" w:rsidR="00777603" w:rsidRPr="00156A58" w:rsidRDefault="00777603" w:rsidP="00777603">
            <w:pPr>
              <w:snapToGrid w:val="0"/>
              <w:jc w:val="center"/>
              <w:rPr>
                <w:snapToGrid w:val="0"/>
                <w:kern w:val="2"/>
                <w:sz w:val="21"/>
                <w:szCs w:val="21"/>
              </w:rPr>
            </w:pPr>
          </w:p>
        </w:tc>
        <w:tc>
          <w:tcPr>
            <w:tcW w:w="1303" w:type="pct"/>
            <w:vMerge/>
            <w:vAlign w:val="center"/>
          </w:tcPr>
          <w:p w14:paraId="06C53997" w14:textId="77777777" w:rsidR="00777603" w:rsidRPr="00156A58" w:rsidRDefault="00777603" w:rsidP="00777603">
            <w:pPr>
              <w:snapToGrid w:val="0"/>
              <w:jc w:val="center"/>
              <w:rPr>
                <w:snapToGrid w:val="0"/>
                <w:kern w:val="2"/>
                <w:sz w:val="21"/>
                <w:szCs w:val="21"/>
              </w:rPr>
            </w:pPr>
          </w:p>
        </w:tc>
      </w:tr>
      <w:tr w:rsidR="00156A58" w:rsidRPr="00156A58" w14:paraId="104E963F" w14:textId="77777777" w:rsidTr="009F097F">
        <w:trPr>
          <w:trHeight w:val="20"/>
        </w:trPr>
        <w:tc>
          <w:tcPr>
            <w:tcW w:w="893" w:type="pct"/>
            <w:vAlign w:val="center"/>
          </w:tcPr>
          <w:p w14:paraId="2938E956" w14:textId="77777777" w:rsidR="00777603" w:rsidRPr="00156A58" w:rsidRDefault="00777603" w:rsidP="00777603">
            <w:pPr>
              <w:widowControl/>
              <w:snapToGrid w:val="0"/>
              <w:jc w:val="center"/>
              <w:rPr>
                <w:sz w:val="21"/>
                <w:szCs w:val="21"/>
              </w:rPr>
            </w:pPr>
            <w:r w:rsidRPr="00156A58">
              <w:rPr>
                <w:sz w:val="21"/>
                <w:szCs w:val="21"/>
              </w:rPr>
              <w:t>亚硝酸盐氮</w:t>
            </w:r>
          </w:p>
        </w:tc>
        <w:tc>
          <w:tcPr>
            <w:tcW w:w="2804" w:type="pct"/>
            <w:vMerge/>
            <w:vAlign w:val="center"/>
          </w:tcPr>
          <w:p w14:paraId="075C4EFA" w14:textId="77777777" w:rsidR="00777603" w:rsidRPr="00156A58" w:rsidRDefault="00777603" w:rsidP="00777603">
            <w:pPr>
              <w:snapToGrid w:val="0"/>
              <w:jc w:val="center"/>
              <w:rPr>
                <w:snapToGrid w:val="0"/>
                <w:kern w:val="2"/>
                <w:sz w:val="21"/>
                <w:szCs w:val="21"/>
              </w:rPr>
            </w:pPr>
          </w:p>
        </w:tc>
        <w:tc>
          <w:tcPr>
            <w:tcW w:w="1303" w:type="pct"/>
            <w:vMerge/>
            <w:vAlign w:val="center"/>
          </w:tcPr>
          <w:p w14:paraId="7B4E9247" w14:textId="77777777" w:rsidR="00777603" w:rsidRPr="00156A58" w:rsidRDefault="00777603" w:rsidP="00777603">
            <w:pPr>
              <w:snapToGrid w:val="0"/>
              <w:jc w:val="center"/>
              <w:rPr>
                <w:snapToGrid w:val="0"/>
                <w:kern w:val="2"/>
                <w:sz w:val="21"/>
                <w:szCs w:val="21"/>
              </w:rPr>
            </w:pPr>
          </w:p>
        </w:tc>
      </w:tr>
      <w:tr w:rsidR="00156A58" w:rsidRPr="00156A58" w14:paraId="115FE565" w14:textId="77777777" w:rsidTr="009F097F">
        <w:trPr>
          <w:trHeight w:val="20"/>
        </w:trPr>
        <w:tc>
          <w:tcPr>
            <w:tcW w:w="893" w:type="pct"/>
            <w:vAlign w:val="center"/>
          </w:tcPr>
          <w:p w14:paraId="31E6AA75" w14:textId="77777777" w:rsidR="00777603" w:rsidRPr="00156A58" w:rsidRDefault="00777603" w:rsidP="00777603">
            <w:pPr>
              <w:widowControl/>
              <w:snapToGrid w:val="0"/>
              <w:jc w:val="center"/>
              <w:rPr>
                <w:sz w:val="21"/>
                <w:szCs w:val="21"/>
              </w:rPr>
            </w:pPr>
            <w:r w:rsidRPr="00156A58">
              <w:rPr>
                <w:sz w:val="21"/>
                <w:szCs w:val="21"/>
              </w:rPr>
              <w:t>总大肠菌群</w:t>
            </w:r>
          </w:p>
        </w:tc>
        <w:tc>
          <w:tcPr>
            <w:tcW w:w="2804" w:type="pct"/>
            <w:vAlign w:val="center"/>
          </w:tcPr>
          <w:p w14:paraId="79260D7D"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生活饮用水标准检验方法</w:t>
            </w:r>
            <w:r w:rsidRPr="00156A58">
              <w:rPr>
                <w:snapToGrid w:val="0"/>
                <w:kern w:val="2"/>
                <w:sz w:val="21"/>
                <w:szCs w:val="21"/>
              </w:rPr>
              <w:t xml:space="preserve"> </w:t>
            </w:r>
            <w:r w:rsidRPr="00156A58">
              <w:rPr>
                <w:snapToGrid w:val="0"/>
                <w:kern w:val="2"/>
                <w:sz w:val="21"/>
                <w:szCs w:val="21"/>
              </w:rPr>
              <w:t>第</w:t>
            </w:r>
            <w:r w:rsidRPr="00156A58">
              <w:rPr>
                <w:snapToGrid w:val="0"/>
                <w:kern w:val="2"/>
                <w:sz w:val="21"/>
                <w:szCs w:val="21"/>
              </w:rPr>
              <w:t>12</w:t>
            </w:r>
            <w:r w:rsidRPr="00156A58">
              <w:rPr>
                <w:snapToGrid w:val="0"/>
                <w:kern w:val="2"/>
                <w:sz w:val="21"/>
                <w:szCs w:val="21"/>
              </w:rPr>
              <w:t>部分：微生物指标</w:t>
            </w:r>
          </w:p>
        </w:tc>
        <w:tc>
          <w:tcPr>
            <w:tcW w:w="1303" w:type="pct"/>
            <w:vAlign w:val="center"/>
          </w:tcPr>
          <w:p w14:paraId="43E05D16"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GB/T 5750.12-2023</w:t>
            </w:r>
          </w:p>
        </w:tc>
      </w:tr>
      <w:tr w:rsidR="00156A58" w:rsidRPr="00156A58" w14:paraId="62B3FD19" w14:textId="77777777" w:rsidTr="009F097F">
        <w:trPr>
          <w:trHeight w:val="20"/>
        </w:trPr>
        <w:tc>
          <w:tcPr>
            <w:tcW w:w="893" w:type="pct"/>
            <w:vAlign w:val="center"/>
          </w:tcPr>
          <w:p w14:paraId="26F00359" w14:textId="77777777" w:rsidR="00777603" w:rsidRPr="00156A58" w:rsidRDefault="00777603" w:rsidP="00777603">
            <w:pPr>
              <w:widowControl/>
              <w:snapToGrid w:val="0"/>
              <w:jc w:val="center"/>
              <w:rPr>
                <w:sz w:val="21"/>
                <w:szCs w:val="21"/>
              </w:rPr>
            </w:pPr>
            <w:r w:rsidRPr="00156A58">
              <w:rPr>
                <w:sz w:val="21"/>
                <w:szCs w:val="21"/>
              </w:rPr>
              <w:t>细菌总数</w:t>
            </w:r>
          </w:p>
        </w:tc>
        <w:tc>
          <w:tcPr>
            <w:tcW w:w="2804" w:type="pct"/>
            <w:vAlign w:val="center"/>
          </w:tcPr>
          <w:p w14:paraId="60BD34E3"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生活饮用水标准检验方法</w:t>
            </w:r>
            <w:r w:rsidRPr="00156A58">
              <w:rPr>
                <w:snapToGrid w:val="0"/>
                <w:kern w:val="2"/>
                <w:sz w:val="21"/>
                <w:szCs w:val="21"/>
              </w:rPr>
              <w:t xml:space="preserve"> </w:t>
            </w:r>
            <w:r w:rsidRPr="00156A58">
              <w:rPr>
                <w:snapToGrid w:val="0"/>
                <w:kern w:val="2"/>
                <w:sz w:val="21"/>
                <w:szCs w:val="21"/>
              </w:rPr>
              <w:t>第</w:t>
            </w:r>
            <w:r w:rsidRPr="00156A58">
              <w:rPr>
                <w:snapToGrid w:val="0"/>
                <w:kern w:val="2"/>
                <w:sz w:val="21"/>
                <w:szCs w:val="21"/>
              </w:rPr>
              <w:t>12</w:t>
            </w:r>
            <w:r w:rsidRPr="00156A58">
              <w:rPr>
                <w:snapToGrid w:val="0"/>
                <w:kern w:val="2"/>
                <w:sz w:val="21"/>
                <w:szCs w:val="21"/>
              </w:rPr>
              <w:t>部分：微生物指标</w:t>
            </w:r>
            <w:r w:rsidRPr="00156A58">
              <w:rPr>
                <w:snapToGrid w:val="0"/>
                <w:kern w:val="2"/>
                <w:sz w:val="21"/>
                <w:szCs w:val="21"/>
              </w:rPr>
              <w:t xml:space="preserve"> </w:t>
            </w:r>
            <w:r w:rsidRPr="00156A58">
              <w:rPr>
                <w:snapToGrid w:val="0"/>
                <w:kern w:val="2"/>
                <w:sz w:val="21"/>
                <w:szCs w:val="21"/>
              </w:rPr>
              <w:t>平皿计数法</w:t>
            </w:r>
          </w:p>
        </w:tc>
        <w:tc>
          <w:tcPr>
            <w:tcW w:w="1303" w:type="pct"/>
            <w:vAlign w:val="center"/>
          </w:tcPr>
          <w:p w14:paraId="55A2D436" w14:textId="77777777" w:rsidR="00777603" w:rsidRPr="00156A58" w:rsidRDefault="00777603" w:rsidP="00777603">
            <w:pPr>
              <w:snapToGrid w:val="0"/>
              <w:jc w:val="center"/>
              <w:rPr>
                <w:snapToGrid w:val="0"/>
                <w:kern w:val="2"/>
                <w:sz w:val="21"/>
                <w:szCs w:val="21"/>
              </w:rPr>
            </w:pPr>
            <w:r w:rsidRPr="00156A58">
              <w:rPr>
                <w:snapToGrid w:val="0"/>
                <w:kern w:val="2"/>
                <w:sz w:val="21"/>
                <w:szCs w:val="21"/>
              </w:rPr>
              <w:t xml:space="preserve"> GB/T 5750.12-2023</w:t>
            </w:r>
          </w:p>
        </w:tc>
      </w:tr>
    </w:tbl>
    <w:p w14:paraId="2E018DFC" w14:textId="77777777" w:rsidR="00777603" w:rsidRPr="00156A58" w:rsidRDefault="00777603" w:rsidP="00777603">
      <w:pPr>
        <w:spacing w:line="540" w:lineRule="exact"/>
        <w:ind w:firstLineChars="200" w:firstLine="482"/>
        <w:rPr>
          <w:b/>
          <w:bCs/>
          <w:kern w:val="2"/>
          <w:sz w:val="24"/>
          <w:szCs w:val="28"/>
        </w:rPr>
      </w:pPr>
      <w:r w:rsidRPr="00156A58">
        <w:rPr>
          <w:b/>
          <w:bCs/>
          <w:kern w:val="2"/>
          <w:sz w:val="24"/>
          <w:szCs w:val="28"/>
        </w:rPr>
        <w:t>（</w:t>
      </w:r>
      <w:r w:rsidRPr="00156A58">
        <w:rPr>
          <w:b/>
          <w:bCs/>
          <w:kern w:val="2"/>
          <w:sz w:val="24"/>
          <w:szCs w:val="28"/>
        </w:rPr>
        <w:t>4</w:t>
      </w:r>
      <w:r w:rsidRPr="00156A58">
        <w:rPr>
          <w:b/>
          <w:bCs/>
          <w:kern w:val="2"/>
          <w:sz w:val="24"/>
          <w:szCs w:val="28"/>
        </w:rPr>
        <w:t>）地下水环境现状评价</w:t>
      </w:r>
    </w:p>
    <w:p w14:paraId="0CB0D797" w14:textId="64524901" w:rsidR="00777603" w:rsidRPr="00156A58" w:rsidRDefault="00777603" w:rsidP="00777603">
      <w:pPr>
        <w:spacing w:line="540" w:lineRule="exact"/>
        <w:ind w:firstLineChars="200" w:firstLine="480"/>
        <w:rPr>
          <w:kern w:val="2"/>
          <w:sz w:val="24"/>
          <w:szCs w:val="24"/>
        </w:rPr>
      </w:pPr>
      <w:r w:rsidRPr="00156A58">
        <w:rPr>
          <w:kern w:val="2"/>
          <w:sz w:val="24"/>
          <w:szCs w:val="24"/>
        </w:rPr>
        <w:t>评价标准按《地下水质量标准》（</w:t>
      </w:r>
      <w:r w:rsidRPr="00156A58">
        <w:rPr>
          <w:kern w:val="2"/>
          <w:sz w:val="24"/>
          <w:szCs w:val="24"/>
        </w:rPr>
        <w:t>GB/T14848-2017</w:t>
      </w:r>
      <w:r w:rsidRPr="00156A58">
        <w:rPr>
          <w:kern w:val="2"/>
          <w:sz w:val="24"/>
          <w:szCs w:val="24"/>
        </w:rPr>
        <w:t>）进行分类和评价。评价方法采用单组分评价法。地下水水位监测结果见表</w:t>
      </w:r>
      <w:r w:rsidRPr="00156A58">
        <w:rPr>
          <w:kern w:val="2"/>
          <w:sz w:val="24"/>
          <w:szCs w:val="24"/>
        </w:rPr>
        <w:t>3.3-</w:t>
      </w:r>
      <w:r w:rsidR="003D41BC" w:rsidRPr="00156A58">
        <w:rPr>
          <w:kern w:val="2"/>
          <w:sz w:val="24"/>
          <w:szCs w:val="24"/>
        </w:rPr>
        <w:t>16</w:t>
      </w:r>
      <w:r w:rsidRPr="00156A58">
        <w:rPr>
          <w:kern w:val="2"/>
          <w:sz w:val="24"/>
          <w:szCs w:val="24"/>
        </w:rPr>
        <w:t>，水质监测结果见表</w:t>
      </w:r>
      <w:r w:rsidRPr="00156A58">
        <w:rPr>
          <w:kern w:val="2"/>
          <w:sz w:val="24"/>
          <w:szCs w:val="24"/>
        </w:rPr>
        <w:t>3.4-</w:t>
      </w:r>
      <w:r w:rsidR="003D41BC" w:rsidRPr="00156A58">
        <w:rPr>
          <w:kern w:val="2"/>
          <w:sz w:val="24"/>
          <w:szCs w:val="24"/>
        </w:rPr>
        <w:t>17</w:t>
      </w:r>
      <w:r w:rsidRPr="00156A58">
        <w:rPr>
          <w:kern w:val="2"/>
          <w:sz w:val="24"/>
          <w:szCs w:val="24"/>
        </w:rPr>
        <w:t>。</w:t>
      </w:r>
    </w:p>
    <w:p w14:paraId="774B6390" w14:textId="5C755BA1"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3.4-1</w:t>
      </w:r>
      <w:r w:rsidR="00DF5292" w:rsidRPr="00156A58">
        <w:rPr>
          <w:b/>
          <w:bCs/>
          <w:kern w:val="2"/>
          <w:sz w:val="21"/>
          <w:szCs w:val="21"/>
        </w:rPr>
        <w:t>6</w:t>
      </w:r>
      <w:r w:rsidRPr="00156A58">
        <w:rPr>
          <w:b/>
          <w:bCs/>
          <w:kern w:val="2"/>
          <w:sz w:val="21"/>
          <w:szCs w:val="21"/>
        </w:rPr>
        <w:t xml:space="preserve"> </w:t>
      </w:r>
      <w:r w:rsidRPr="00156A58">
        <w:rPr>
          <w:b/>
          <w:bCs/>
          <w:kern w:val="2"/>
          <w:sz w:val="21"/>
          <w:szCs w:val="21"/>
        </w:rPr>
        <w:t>地下水水位监测结果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9"/>
        <w:gridCol w:w="1268"/>
        <w:gridCol w:w="1266"/>
        <w:gridCol w:w="1266"/>
        <w:gridCol w:w="1268"/>
        <w:gridCol w:w="1269"/>
      </w:tblGrid>
      <w:tr w:rsidR="00156A58" w:rsidRPr="00156A58" w14:paraId="71C4C05B" w14:textId="77777777" w:rsidTr="009F097F">
        <w:trPr>
          <w:trHeight w:val="227"/>
          <w:jc w:val="center"/>
        </w:trPr>
        <w:tc>
          <w:tcPr>
            <w:tcW w:w="1181" w:type="pct"/>
            <w:tcBorders>
              <w:top w:val="single" w:sz="4" w:space="0" w:color="auto"/>
              <w:left w:val="single" w:sz="4" w:space="0" w:color="auto"/>
              <w:bottom w:val="single" w:sz="4" w:space="0" w:color="auto"/>
              <w:right w:val="single" w:sz="4" w:space="0" w:color="auto"/>
            </w:tcBorders>
            <w:vAlign w:val="center"/>
          </w:tcPr>
          <w:p w14:paraId="223795DB" w14:textId="77777777" w:rsidR="00777603" w:rsidRPr="00156A58" w:rsidRDefault="00777603" w:rsidP="00777603">
            <w:pPr>
              <w:jc w:val="center"/>
              <w:rPr>
                <w:b/>
                <w:bCs/>
                <w:kern w:val="2"/>
                <w:sz w:val="21"/>
                <w:szCs w:val="21"/>
              </w:rPr>
            </w:pPr>
            <w:r w:rsidRPr="00156A58">
              <w:rPr>
                <w:b/>
                <w:bCs/>
                <w:kern w:val="2"/>
                <w:sz w:val="21"/>
                <w:szCs w:val="21"/>
              </w:rPr>
              <w:t>监测点位</w:t>
            </w:r>
          </w:p>
        </w:tc>
        <w:tc>
          <w:tcPr>
            <w:tcW w:w="764" w:type="pct"/>
            <w:tcBorders>
              <w:top w:val="single" w:sz="4" w:space="0" w:color="auto"/>
              <w:left w:val="single" w:sz="4" w:space="0" w:color="auto"/>
              <w:bottom w:val="single" w:sz="4" w:space="0" w:color="auto"/>
              <w:right w:val="single" w:sz="4" w:space="0" w:color="auto"/>
            </w:tcBorders>
            <w:vAlign w:val="center"/>
          </w:tcPr>
          <w:p w14:paraId="497CC6DA" w14:textId="77777777" w:rsidR="00777603" w:rsidRPr="00156A58" w:rsidRDefault="00777603" w:rsidP="00777603">
            <w:pPr>
              <w:jc w:val="center"/>
              <w:rPr>
                <w:b/>
                <w:bCs/>
                <w:kern w:val="2"/>
                <w:sz w:val="21"/>
                <w:szCs w:val="21"/>
              </w:rPr>
            </w:pPr>
            <w:r w:rsidRPr="00156A58">
              <w:rPr>
                <w:b/>
                <w:bCs/>
                <w:kern w:val="2"/>
                <w:sz w:val="21"/>
                <w:szCs w:val="21"/>
              </w:rPr>
              <w:t>D1</w:t>
            </w:r>
          </w:p>
        </w:tc>
        <w:tc>
          <w:tcPr>
            <w:tcW w:w="763" w:type="pct"/>
            <w:tcBorders>
              <w:top w:val="single" w:sz="4" w:space="0" w:color="auto"/>
              <w:left w:val="single" w:sz="4" w:space="0" w:color="auto"/>
              <w:bottom w:val="single" w:sz="4" w:space="0" w:color="auto"/>
              <w:right w:val="single" w:sz="4" w:space="0" w:color="auto"/>
            </w:tcBorders>
            <w:vAlign w:val="center"/>
          </w:tcPr>
          <w:p w14:paraId="52E5804C" w14:textId="77777777" w:rsidR="00777603" w:rsidRPr="00156A58" w:rsidRDefault="00777603" w:rsidP="00777603">
            <w:pPr>
              <w:jc w:val="center"/>
              <w:rPr>
                <w:b/>
                <w:bCs/>
                <w:kern w:val="2"/>
                <w:sz w:val="21"/>
                <w:szCs w:val="21"/>
              </w:rPr>
            </w:pPr>
            <w:r w:rsidRPr="00156A58">
              <w:rPr>
                <w:b/>
                <w:bCs/>
                <w:kern w:val="2"/>
                <w:sz w:val="21"/>
                <w:szCs w:val="21"/>
              </w:rPr>
              <w:t>D2</w:t>
            </w:r>
          </w:p>
        </w:tc>
        <w:tc>
          <w:tcPr>
            <w:tcW w:w="763" w:type="pct"/>
            <w:tcBorders>
              <w:top w:val="single" w:sz="4" w:space="0" w:color="auto"/>
              <w:left w:val="single" w:sz="4" w:space="0" w:color="auto"/>
              <w:bottom w:val="single" w:sz="4" w:space="0" w:color="auto"/>
              <w:right w:val="single" w:sz="4" w:space="0" w:color="auto"/>
            </w:tcBorders>
            <w:vAlign w:val="center"/>
          </w:tcPr>
          <w:p w14:paraId="4977BB0D" w14:textId="77777777" w:rsidR="00777603" w:rsidRPr="00156A58" w:rsidRDefault="00777603" w:rsidP="00777603">
            <w:pPr>
              <w:jc w:val="center"/>
              <w:rPr>
                <w:b/>
                <w:bCs/>
                <w:kern w:val="2"/>
                <w:sz w:val="21"/>
                <w:szCs w:val="21"/>
              </w:rPr>
            </w:pPr>
            <w:r w:rsidRPr="00156A58">
              <w:rPr>
                <w:b/>
                <w:bCs/>
                <w:kern w:val="2"/>
                <w:sz w:val="21"/>
                <w:szCs w:val="21"/>
              </w:rPr>
              <w:t>D3</w:t>
            </w:r>
          </w:p>
        </w:tc>
        <w:tc>
          <w:tcPr>
            <w:tcW w:w="764" w:type="pct"/>
            <w:tcBorders>
              <w:top w:val="single" w:sz="4" w:space="0" w:color="auto"/>
              <w:left w:val="single" w:sz="4" w:space="0" w:color="auto"/>
              <w:bottom w:val="single" w:sz="4" w:space="0" w:color="auto"/>
              <w:right w:val="single" w:sz="4" w:space="0" w:color="auto"/>
            </w:tcBorders>
            <w:vAlign w:val="center"/>
          </w:tcPr>
          <w:p w14:paraId="114FBA97" w14:textId="77777777" w:rsidR="00777603" w:rsidRPr="00156A58" w:rsidRDefault="00777603" w:rsidP="00777603">
            <w:pPr>
              <w:jc w:val="center"/>
              <w:rPr>
                <w:b/>
                <w:bCs/>
                <w:kern w:val="2"/>
                <w:sz w:val="21"/>
                <w:szCs w:val="21"/>
              </w:rPr>
            </w:pPr>
            <w:r w:rsidRPr="00156A58">
              <w:rPr>
                <w:b/>
                <w:bCs/>
                <w:kern w:val="2"/>
                <w:sz w:val="21"/>
                <w:szCs w:val="21"/>
              </w:rPr>
              <w:t>D4</w:t>
            </w:r>
          </w:p>
        </w:tc>
        <w:tc>
          <w:tcPr>
            <w:tcW w:w="765" w:type="pct"/>
            <w:tcBorders>
              <w:top w:val="single" w:sz="4" w:space="0" w:color="auto"/>
              <w:left w:val="single" w:sz="4" w:space="0" w:color="auto"/>
              <w:bottom w:val="single" w:sz="4" w:space="0" w:color="auto"/>
              <w:right w:val="single" w:sz="4" w:space="0" w:color="auto"/>
            </w:tcBorders>
            <w:vAlign w:val="center"/>
          </w:tcPr>
          <w:p w14:paraId="3AB5F6AB" w14:textId="77777777" w:rsidR="00777603" w:rsidRPr="00156A58" w:rsidRDefault="00777603" w:rsidP="00777603">
            <w:pPr>
              <w:jc w:val="center"/>
              <w:rPr>
                <w:b/>
                <w:bCs/>
                <w:kern w:val="2"/>
                <w:sz w:val="21"/>
                <w:szCs w:val="21"/>
              </w:rPr>
            </w:pPr>
            <w:r w:rsidRPr="00156A58">
              <w:rPr>
                <w:b/>
                <w:bCs/>
                <w:kern w:val="2"/>
                <w:sz w:val="21"/>
                <w:szCs w:val="21"/>
              </w:rPr>
              <w:t>D5</w:t>
            </w:r>
          </w:p>
        </w:tc>
      </w:tr>
      <w:tr w:rsidR="00156A58" w:rsidRPr="00156A58" w14:paraId="3AD74ACA" w14:textId="77777777" w:rsidTr="009F097F">
        <w:trPr>
          <w:trHeight w:val="227"/>
          <w:jc w:val="center"/>
        </w:trPr>
        <w:tc>
          <w:tcPr>
            <w:tcW w:w="1181" w:type="pct"/>
            <w:tcBorders>
              <w:top w:val="single" w:sz="4" w:space="0" w:color="auto"/>
              <w:left w:val="single" w:sz="4" w:space="0" w:color="auto"/>
              <w:bottom w:val="single" w:sz="4" w:space="0" w:color="auto"/>
              <w:right w:val="single" w:sz="4" w:space="0" w:color="auto"/>
            </w:tcBorders>
            <w:vAlign w:val="center"/>
          </w:tcPr>
          <w:p w14:paraId="241452C7" w14:textId="77777777" w:rsidR="00777603" w:rsidRPr="00156A58" w:rsidRDefault="00777603" w:rsidP="00777603">
            <w:pPr>
              <w:jc w:val="center"/>
              <w:rPr>
                <w:kern w:val="2"/>
                <w:sz w:val="21"/>
                <w:szCs w:val="21"/>
              </w:rPr>
            </w:pPr>
            <w:r w:rsidRPr="00156A58">
              <w:rPr>
                <w:kern w:val="2"/>
                <w:sz w:val="21"/>
                <w:szCs w:val="21"/>
              </w:rPr>
              <w:t>水位（</w:t>
            </w:r>
            <w:r w:rsidRPr="00156A58">
              <w:rPr>
                <w:kern w:val="2"/>
                <w:sz w:val="21"/>
                <w:szCs w:val="21"/>
              </w:rPr>
              <w:t>m</w:t>
            </w:r>
            <w:r w:rsidRPr="00156A58">
              <w:rPr>
                <w:kern w:val="2"/>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tcPr>
          <w:p w14:paraId="3AB86F8A" w14:textId="77777777" w:rsidR="00777603" w:rsidRPr="00156A58" w:rsidRDefault="00777603" w:rsidP="00777603">
            <w:pPr>
              <w:widowControl/>
              <w:jc w:val="center"/>
              <w:rPr>
                <w:kern w:val="2"/>
                <w:sz w:val="21"/>
                <w:szCs w:val="21"/>
              </w:rPr>
            </w:pPr>
            <w:r w:rsidRPr="00156A58">
              <w:rPr>
                <w:kern w:val="2"/>
                <w:sz w:val="21"/>
                <w:szCs w:val="21"/>
              </w:rPr>
              <w:t>3.1</w:t>
            </w:r>
          </w:p>
        </w:tc>
        <w:tc>
          <w:tcPr>
            <w:tcW w:w="763" w:type="pct"/>
            <w:tcBorders>
              <w:top w:val="single" w:sz="4" w:space="0" w:color="auto"/>
              <w:left w:val="single" w:sz="4" w:space="0" w:color="auto"/>
              <w:bottom w:val="single" w:sz="4" w:space="0" w:color="auto"/>
              <w:right w:val="single" w:sz="4" w:space="0" w:color="auto"/>
            </w:tcBorders>
            <w:vAlign w:val="center"/>
          </w:tcPr>
          <w:p w14:paraId="509BD367" w14:textId="77777777" w:rsidR="00777603" w:rsidRPr="00156A58" w:rsidRDefault="00777603" w:rsidP="00777603">
            <w:pPr>
              <w:widowControl/>
              <w:jc w:val="center"/>
              <w:rPr>
                <w:kern w:val="2"/>
                <w:sz w:val="21"/>
                <w:szCs w:val="21"/>
              </w:rPr>
            </w:pPr>
            <w:r w:rsidRPr="00156A58">
              <w:rPr>
                <w:kern w:val="2"/>
                <w:sz w:val="21"/>
                <w:szCs w:val="21"/>
              </w:rPr>
              <w:t>3.13</w:t>
            </w:r>
          </w:p>
        </w:tc>
        <w:tc>
          <w:tcPr>
            <w:tcW w:w="763" w:type="pct"/>
            <w:tcBorders>
              <w:top w:val="single" w:sz="4" w:space="0" w:color="auto"/>
              <w:left w:val="single" w:sz="4" w:space="0" w:color="auto"/>
              <w:bottom w:val="single" w:sz="4" w:space="0" w:color="auto"/>
              <w:right w:val="single" w:sz="4" w:space="0" w:color="auto"/>
            </w:tcBorders>
            <w:vAlign w:val="center"/>
          </w:tcPr>
          <w:p w14:paraId="050A0132" w14:textId="77777777" w:rsidR="00777603" w:rsidRPr="00156A58" w:rsidRDefault="00777603" w:rsidP="00777603">
            <w:pPr>
              <w:widowControl/>
              <w:jc w:val="center"/>
              <w:rPr>
                <w:kern w:val="2"/>
                <w:sz w:val="21"/>
                <w:szCs w:val="21"/>
              </w:rPr>
            </w:pPr>
            <w:r w:rsidRPr="00156A58">
              <w:rPr>
                <w:kern w:val="2"/>
                <w:sz w:val="21"/>
                <w:szCs w:val="21"/>
              </w:rPr>
              <w:t>2.88</w:t>
            </w:r>
          </w:p>
        </w:tc>
        <w:tc>
          <w:tcPr>
            <w:tcW w:w="764" w:type="pct"/>
            <w:tcBorders>
              <w:top w:val="single" w:sz="4" w:space="0" w:color="auto"/>
              <w:left w:val="single" w:sz="4" w:space="0" w:color="auto"/>
              <w:bottom w:val="single" w:sz="4" w:space="0" w:color="auto"/>
              <w:right w:val="single" w:sz="4" w:space="0" w:color="auto"/>
            </w:tcBorders>
            <w:vAlign w:val="center"/>
          </w:tcPr>
          <w:p w14:paraId="6BDC886B" w14:textId="77777777" w:rsidR="00777603" w:rsidRPr="00156A58" w:rsidRDefault="00777603" w:rsidP="00777603">
            <w:pPr>
              <w:widowControl/>
              <w:jc w:val="center"/>
              <w:rPr>
                <w:kern w:val="2"/>
                <w:sz w:val="21"/>
                <w:szCs w:val="21"/>
              </w:rPr>
            </w:pPr>
            <w:r w:rsidRPr="00156A58">
              <w:rPr>
                <w:kern w:val="2"/>
                <w:sz w:val="21"/>
                <w:szCs w:val="21"/>
              </w:rPr>
              <w:t>2.92</w:t>
            </w:r>
          </w:p>
        </w:tc>
        <w:tc>
          <w:tcPr>
            <w:tcW w:w="765" w:type="pct"/>
            <w:tcBorders>
              <w:top w:val="single" w:sz="4" w:space="0" w:color="auto"/>
              <w:left w:val="single" w:sz="4" w:space="0" w:color="auto"/>
              <w:bottom w:val="single" w:sz="4" w:space="0" w:color="auto"/>
              <w:right w:val="single" w:sz="4" w:space="0" w:color="auto"/>
            </w:tcBorders>
            <w:vAlign w:val="center"/>
          </w:tcPr>
          <w:p w14:paraId="066A65FD" w14:textId="77777777" w:rsidR="00777603" w:rsidRPr="00156A58" w:rsidRDefault="00777603" w:rsidP="00777603">
            <w:pPr>
              <w:widowControl/>
              <w:jc w:val="center"/>
              <w:rPr>
                <w:kern w:val="2"/>
                <w:sz w:val="21"/>
                <w:szCs w:val="21"/>
              </w:rPr>
            </w:pPr>
            <w:r w:rsidRPr="00156A58">
              <w:rPr>
                <w:kern w:val="2"/>
                <w:sz w:val="21"/>
                <w:szCs w:val="21"/>
              </w:rPr>
              <w:t>2.94</w:t>
            </w:r>
          </w:p>
        </w:tc>
      </w:tr>
      <w:tr w:rsidR="00156A58" w:rsidRPr="00156A58" w14:paraId="1EFA9397" w14:textId="77777777" w:rsidTr="009F097F">
        <w:trPr>
          <w:trHeight w:val="227"/>
          <w:jc w:val="center"/>
        </w:trPr>
        <w:tc>
          <w:tcPr>
            <w:tcW w:w="1181" w:type="pct"/>
            <w:tcBorders>
              <w:top w:val="single" w:sz="4" w:space="0" w:color="auto"/>
              <w:left w:val="single" w:sz="4" w:space="0" w:color="auto"/>
              <w:bottom w:val="single" w:sz="4" w:space="0" w:color="auto"/>
              <w:right w:val="single" w:sz="4" w:space="0" w:color="auto"/>
            </w:tcBorders>
            <w:vAlign w:val="center"/>
          </w:tcPr>
          <w:p w14:paraId="705D03D7" w14:textId="77777777" w:rsidR="00777603" w:rsidRPr="00156A58" w:rsidRDefault="00777603" w:rsidP="00777603">
            <w:pPr>
              <w:jc w:val="center"/>
              <w:rPr>
                <w:kern w:val="2"/>
                <w:sz w:val="21"/>
                <w:szCs w:val="21"/>
              </w:rPr>
            </w:pPr>
            <w:r w:rsidRPr="00156A58">
              <w:rPr>
                <w:b/>
                <w:bCs/>
                <w:kern w:val="2"/>
                <w:sz w:val="21"/>
                <w:szCs w:val="21"/>
              </w:rPr>
              <w:t>监测点位</w:t>
            </w:r>
          </w:p>
        </w:tc>
        <w:tc>
          <w:tcPr>
            <w:tcW w:w="764" w:type="pct"/>
            <w:tcBorders>
              <w:top w:val="single" w:sz="4" w:space="0" w:color="auto"/>
              <w:left w:val="single" w:sz="4" w:space="0" w:color="auto"/>
              <w:bottom w:val="single" w:sz="4" w:space="0" w:color="auto"/>
              <w:right w:val="single" w:sz="4" w:space="0" w:color="auto"/>
            </w:tcBorders>
            <w:vAlign w:val="center"/>
          </w:tcPr>
          <w:p w14:paraId="3B6954DA" w14:textId="77777777" w:rsidR="00777603" w:rsidRPr="00156A58" w:rsidRDefault="00777603" w:rsidP="00777603">
            <w:pPr>
              <w:widowControl/>
              <w:jc w:val="center"/>
              <w:rPr>
                <w:kern w:val="2"/>
                <w:sz w:val="21"/>
                <w:szCs w:val="21"/>
              </w:rPr>
            </w:pPr>
            <w:r w:rsidRPr="00156A58">
              <w:rPr>
                <w:b/>
                <w:bCs/>
                <w:kern w:val="2"/>
                <w:sz w:val="21"/>
                <w:szCs w:val="21"/>
              </w:rPr>
              <w:t>D6</w:t>
            </w:r>
          </w:p>
        </w:tc>
        <w:tc>
          <w:tcPr>
            <w:tcW w:w="763" w:type="pct"/>
            <w:tcBorders>
              <w:top w:val="single" w:sz="4" w:space="0" w:color="auto"/>
              <w:left w:val="single" w:sz="4" w:space="0" w:color="auto"/>
              <w:bottom w:val="single" w:sz="4" w:space="0" w:color="auto"/>
              <w:right w:val="single" w:sz="4" w:space="0" w:color="auto"/>
            </w:tcBorders>
            <w:vAlign w:val="center"/>
          </w:tcPr>
          <w:p w14:paraId="52E911E0" w14:textId="77777777" w:rsidR="00777603" w:rsidRPr="00156A58" w:rsidRDefault="00777603" w:rsidP="00777603">
            <w:pPr>
              <w:widowControl/>
              <w:jc w:val="center"/>
              <w:rPr>
                <w:kern w:val="2"/>
                <w:sz w:val="21"/>
                <w:szCs w:val="21"/>
              </w:rPr>
            </w:pPr>
            <w:r w:rsidRPr="00156A58">
              <w:rPr>
                <w:b/>
                <w:bCs/>
                <w:kern w:val="2"/>
                <w:sz w:val="21"/>
                <w:szCs w:val="21"/>
              </w:rPr>
              <w:t>D7</w:t>
            </w:r>
          </w:p>
        </w:tc>
        <w:tc>
          <w:tcPr>
            <w:tcW w:w="763" w:type="pct"/>
            <w:tcBorders>
              <w:top w:val="single" w:sz="4" w:space="0" w:color="auto"/>
              <w:left w:val="single" w:sz="4" w:space="0" w:color="auto"/>
              <w:bottom w:val="single" w:sz="4" w:space="0" w:color="auto"/>
              <w:right w:val="single" w:sz="4" w:space="0" w:color="auto"/>
            </w:tcBorders>
            <w:vAlign w:val="center"/>
          </w:tcPr>
          <w:p w14:paraId="525FA0AE" w14:textId="77777777" w:rsidR="00777603" w:rsidRPr="00156A58" w:rsidRDefault="00777603" w:rsidP="00777603">
            <w:pPr>
              <w:widowControl/>
              <w:jc w:val="center"/>
              <w:rPr>
                <w:kern w:val="2"/>
                <w:sz w:val="21"/>
                <w:szCs w:val="21"/>
              </w:rPr>
            </w:pPr>
            <w:r w:rsidRPr="00156A58">
              <w:rPr>
                <w:b/>
                <w:bCs/>
                <w:kern w:val="2"/>
                <w:sz w:val="21"/>
                <w:szCs w:val="21"/>
              </w:rPr>
              <w:t>D8</w:t>
            </w:r>
          </w:p>
        </w:tc>
        <w:tc>
          <w:tcPr>
            <w:tcW w:w="764" w:type="pct"/>
            <w:tcBorders>
              <w:top w:val="single" w:sz="4" w:space="0" w:color="auto"/>
              <w:left w:val="single" w:sz="4" w:space="0" w:color="auto"/>
              <w:bottom w:val="single" w:sz="4" w:space="0" w:color="auto"/>
              <w:right w:val="single" w:sz="4" w:space="0" w:color="auto"/>
            </w:tcBorders>
            <w:vAlign w:val="center"/>
          </w:tcPr>
          <w:p w14:paraId="39A4190A" w14:textId="77777777" w:rsidR="00777603" w:rsidRPr="00156A58" w:rsidRDefault="00777603" w:rsidP="00777603">
            <w:pPr>
              <w:widowControl/>
              <w:jc w:val="center"/>
              <w:rPr>
                <w:kern w:val="2"/>
                <w:sz w:val="21"/>
                <w:szCs w:val="21"/>
              </w:rPr>
            </w:pPr>
            <w:r w:rsidRPr="00156A58">
              <w:rPr>
                <w:b/>
                <w:bCs/>
                <w:kern w:val="2"/>
                <w:sz w:val="21"/>
                <w:szCs w:val="21"/>
              </w:rPr>
              <w:t>D9</w:t>
            </w:r>
          </w:p>
        </w:tc>
        <w:tc>
          <w:tcPr>
            <w:tcW w:w="765" w:type="pct"/>
            <w:tcBorders>
              <w:top w:val="single" w:sz="4" w:space="0" w:color="auto"/>
              <w:left w:val="single" w:sz="4" w:space="0" w:color="auto"/>
              <w:bottom w:val="single" w:sz="4" w:space="0" w:color="auto"/>
              <w:right w:val="single" w:sz="4" w:space="0" w:color="auto"/>
            </w:tcBorders>
            <w:vAlign w:val="center"/>
          </w:tcPr>
          <w:p w14:paraId="676168B3" w14:textId="77777777" w:rsidR="00777603" w:rsidRPr="00156A58" w:rsidRDefault="00777603" w:rsidP="00777603">
            <w:pPr>
              <w:widowControl/>
              <w:jc w:val="center"/>
              <w:rPr>
                <w:kern w:val="2"/>
                <w:sz w:val="21"/>
                <w:szCs w:val="21"/>
              </w:rPr>
            </w:pPr>
            <w:r w:rsidRPr="00156A58">
              <w:rPr>
                <w:b/>
                <w:bCs/>
                <w:kern w:val="2"/>
                <w:sz w:val="21"/>
                <w:szCs w:val="21"/>
              </w:rPr>
              <w:t>D10</w:t>
            </w:r>
          </w:p>
        </w:tc>
      </w:tr>
      <w:tr w:rsidR="00156A58" w:rsidRPr="00156A58" w14:paraId="62A73816" w14:textId="77777777" w:rsidTr="009F097F">
        <w:trPr>
          <w:trHeight w:val="227"/>
          <w:jc w:val="center"/>
        </w:trPr>
        <w:tc>
          <w:tcPr>
            <w:tcW w:w="1181" w:type="pct"/>
            <w:tcBorders>
              <w:top w:val="single" w:sz="4" w:space="0" w:color="auto"/>
              <w:left w:val="single" w:sz="4" w:space="0" w:color="auto"/>
              <w:bottom w:val="single" w:sz="4" w:space="0" w:color="auto"/>
              <w:right w:val="single" w:sz="4" w:space="0" w:color="auto"/>
            </w:tcBorders>
            <w:vAlign w:val="center"/>
          </w:tcPr>
          <w:p w14:paraId="0DFCC54D" w14:textId="77777777" w:rsidR="00777603" w:rsidRPr="00156A58" w:rsidRDefault="00777603" w:rsidP="00777603">
            <w:pPr>
              <w:jc w:val="center"/>
              <w:rPr>
                <w:kern w:val="2"/>
                <w:sz w:val="21"/>
                <w:szCs w:val="21"/>
              </w:rPr>
            </w:pPr>
            <w:r w:rsidRPr="00156A58">
              <w:rPr>
                <w:kern w:val="2"/>
                <w:sz w:val="21"/>
                <w:szCs w:val="21"/>
              </w:rPr>
              <w:t>水位（</w:t>
            </w:r>
            <w:r w:rsidRPr="00156A58">
              <w:rPr>
                <w:kern w:val="2"/>
                <w:sz w:val="21"/>
                <w:szCs w:val="21"/>
              </w:rPr>
              <w:t>m</w:t>
            </w:r>
            <w:r w:rsidRPr="00156A58">
              <w:rPr>
                <w:kern w:val="2"/>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tcPr>
          <w:p w14:paraId="3529CC5A" w14:textId="77777777" w:rsidR="00777603" w:rsidRPr="00156A58" w:rsidRDefault="00777603" w:rsidP="00777603">
            <w:pPr>
              <w:widowControl/>
              <w:jc w:val="center"/>
              <w:rPr>
                <w:kern w:val="2"/>
                <w:sz w:val="21"/>
                <w:szCs w:val="21"/>
              </w:rPr>
            </w:pPr>
            <w:r w:rsidRPr="00156A58">
              <w:rPr>
                <w:kern w:val="2"/>
                <w:sz w:val="21"/>
                <w:szCs w:val="21"/>
              </w:rPr>
              <w:t>3.12</w:t>
            </w:r>
          </w:p>
        </w:tc>
        <w:tc>
          <w:tcPr>
            <w:tcW w:w="763" w:type="pct"/>
            <w:tcBorders>
              <w:top w:val="single" w:sz="4" w:space="0" w:color="auto"/>
              <w:left w:val="single" w:sz="4" w:space="0" w:color="auto"/>
              <w:bottom w:val="single" w:sz="4" w:space="0" w:color="auto"/>
              <w:right w:val="single" w:sz="4" w:space="0" w:color="auto"/>
            </w:tcBorders>
            <w:vAlign w:val="center"/>
          </w:tcPr>
          <w:p w14:paraId="1F916713" w14:textId="77777777" w:rsidR="00777603" w:rsidRPr="00156A58" w:rsidRDefault="00777603" w:rsidP="00777603">
            <w:pPr>
              <w:widowControl/>
              <w:jc w:val="center"/>
              <w:rPr>
                <w:kern w:val="2"/>
                <w:sz w:val="21"/>
                <w:szCs w:val="21"/>
              </w:rPr>
            </w:pPr>
            <w:r w:rsidRPr="00156A58">
              <w:rPr>
                <w:kern w:val="2"/>
                <w:sz w:val="21"/>
                <w:szCs w:val="21"/>
              </w:rPr>
              <w:t>3.16</w:t>
            </w:r>
          </w:p>
        </w:tc>
        <w:tc>
          <w:tcPr>
            <w:tcW w:w="763" w:type="pct"/>
            <w:tcBorders>
              <w:top w:val="single" w:sz="4" w:space="0" w:color="auto"/>
              <w:left w:val="single" w:sz="4" w:space="0" w:color="auto"/>
              <w:bottom w:val="single" w:sz="4" w:space="0" w:color="auto"/>
              <w:right w:val="single" w:sz="4" w:space="0" w:color="auto"/>
            </w:tcBorders>
            <w:vAlign w:val="center"/>
          </w:tcPr>
          <w:p w14:paraId="282BF73B" w14:textId="77777777" w:rsidR="00777603" w:rsidRPr="00156A58" w:rsidRDefault="00777603" w:rsidP="00777603">
            <w:pPr>
              <w:widowControl/>
              <w:jc w:val="center"/>
              <w:rPr>
                <w:kern w:val="2"/>
                <w:sz w:val="21"/>
                <w:szCs w:val="21"/>
              </w:rPr>
            </w:pPr>
            <w:r w:rsidRPr="00156A58">
              <w:rPr>
                <w:kern w:val="2"/>
                <w:sz w:val="21"/>
                <w:szCs w:val="21"/>
              </w:rPr>
              <w:t>2.90</w:t>
            </w:r>
          </w:p>
        </w:tc>
        <w:tc>
          <w:tcPr>
            <w:tcW w:w="764" w:type="pct"/>
            <w:tcBorders>
              <w:top w:val="single" w:sz="4" w:space="0" w:color="auto"/>
              <w:left w:val="single" w:sz="4" w:space="0" w:color="auto"/>
              <w:bottom w:val="single" w:sz="4" w:space="0" w:color="auto"/>
              <w:right w:val="single" w:sz="4" w:space="0" w:color="auto"/>
            </w:tcBorders>
            <w:vAlign w:val="center"/>
          </w:tcPr>
          <w:p w14:paraId="39B8562B" w14:textId="77777777" w:rsidR="00777603" w:rsidRPr="00156A58" w:rsidRDefault="00777603" w:rsidP="00777603">
            <w:pPr>
              <w:widowControl/>
              <w:jc w:val="center"/>
              <w:rPr>
                <w:kern w:val="2"/>
                <w:sz w:val="21"/>
                <w:szCs w:val="21"/>
              </w:rPr>
            </w:pPr>
            <w:r w:rsidRPr="00156A58">
              <w:rPr>
                <w:kern w:val="2"/>
                <w:sz w:val="21"/>
                <w:szCs w:val="21"/>
              </w:rPr>
              <w:t>2.74</w:t>
            </w:r>
          </w:p>
        </w:tc>
        <w:tc>
          <w:tcPr>
            <w:tcW w:w="765" w:type="pct"/>
            <w:tcBorders>
              <w:top w:val="single" w:sz="4" w:space="0" w:color="auto"/>
              <w:left w:val="single" w:sz="4" w:space="0" w:color="auto"/>
              <w:bottom w:val="single" w:sz="4" w:space="0" w:color="auto"/>
              <w:right w:val="single" w:sz="4" w:space="0" w:color="auto"/>
            </w:tcBorders>
            <w:vAlign w:val="center"/>
          </w:tcPr>
          <w:p w14:paraId="6FCE9140" w14:textId="77777777" w:rsidR="00777603" w:rsidRPr="00156A58" w:rsidRDefault="00777603" w:rsidP="00777603">
            <w:pPr>
              <w:widowControl/>
              <w:jc w:val="center"/>
              <w:rPr>
                <w:kern w:val="2"/>
                <w:sz w:val="21"/>
                <w:szCs w:val="21"/>
              </w:rPr>
            </w:pPr>
            <w:r w:rsidRPr="00156A58">
              <w:rPr>
                <w:kern w:val="2"/>
                <w:sz w:val="21"/>
                <w:szCs w:val="21"/>
              </w:rPr>
              <w:t>2.72</w:t>
            </w:r>
          </w:p>
        </w:tc>
      </w:tr>
    </w:tbl>
    <w:p w14:paraId="441F9D4D" w14:textId="77777777" w:rsidR="00777603" w:rsidRPr="00156A58" w:rsidRDefault="00777603" w:rsidP="00777603">
      <w:pPr>
        <w:contextualSpacing/>
        <w:jc w:val="center"/>
        <w:outlineLvl w:val="3"/>
        <w:rPr>
          <w:b/>
          <w:bCs/>
          <w:kern w:val="2"/>
          <w:sz w:val="21"/>
          <w:szCs w:val="21"/>
        </w:rPr>
        <w:sectPr w:rsidR="00777603" w:rsidRPr="00156A58">
          <w:pgSz w:w="11906" w:h="16838"/>
          <w:pgMar w:top="1440" w:right="1800" w:bottom="1440" w:left="1800" w:header="851" w:footer="992" w:gutter="0"/>
          <w:cols w:space="425"/>
          <w:docGrid w:type="lines" w:linePitch="312"/>
        </w:sectPr>
      </w:pPr>
    </w:p>
    <w:p w14:paraId="0BE26FBD" w14:textId="195D8134" w:rsidR="00777603" w:rsidRPr="00156A58" w:rsidRDefault="00777603" w:rsidP="00777603">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3.4-1</w:t>
      </w:r>
      <w:r w:rsidR="00DF5292" w:rsidRPr="00156A58">
        <w:rPr>
          <w:b/>
          <w:kern w:val="2"/>
          <w:sz w:val="21"/>
          <w:szCs w:val="21"/>
        </w:rPr>
        <w:t>7</w:t>
      </w:r>
      <w:r w:rsidRPr="00156A58">
        <w:rPr>
          <w:b/>
          <w:kern w:val="2"/>
          <w:sz w:val="21"/>
          <w:szCs w:val="21"/>
        </w:rPr>
        <w:t xml:space="preserve"> </w:t>
      </w:r>
      <w:r w:rsidRPr="00156A58">
        <w:rPr>
          <w:b/>
          <w:kern w:val="2"/>
          <w:sz w:val="21"/>
          <w:szCs w:val="21"/>
        </w:rPr>
        <w:t>地下水监测结果</w:t>
      </w:r>
    </w:p>
    <w:tbl>
      <w:tblPr>
        <w:tblW w:w="5000" w:type="pct"/>
        <w:jc w:val="center"/>
        <w:tblLayout w:type="fixed"/>
        <w:tblLook w:val="04A0" w:firstRow="1" w:lastRow="0" w:firstColumn="1" w:lastColumn="0" w:noHBand="0" w:noVBand="1"/>
      </w:tblPr>
      <w:tblGrid>
        <w:gridCol w:w="1413"/>
        <w:gridCol w:w="993"/>
        <w:gridCol w:w="1133"/>
        <w:gridCol w:w="1135"/>
        <w:gridCol w:w="1133"/>
        <w:gridCol w:w="1133"/>
        <w:gridCol w:w="1278"/>
        <w:gridCol w:w="1275"/>
        <w:gridCol w:w="993"/>
        <w:gridCol w:w="1275"/>
        <w:gridCol w:w="993"/>
        <w:gridCol w:w="1194"/>
      </w:tblGrid>
      <w:tr w:rsidR="00156A58" w:rsidRPr="00156A58" w14:paraId="14EF61EF" w14:textId="77777777" w:rsidTr="00233A3C">
        <w:trPr>
          <w:trHeight w:val="23"/>
          <w:tblHeader/>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6DF015" w14:textId="77777777" w:rsidR="00EF7D82" w:rsidRPr="00156A58" w:rsidRDefault="00EF7D82" w:rsidP="00233A3C">
            <w:pPr>
              <w:widowControl/>
              <w:jc w:val="center"/>
              <w:textAlignment w:val="center"/>
              <w:rPr>
                <w:b/>
                <w:bCs/>
                <w:kern w:val="2"/>
                <w:sz w:val="21"/>
                <w:szCs w:val="21"/>
              </w:rPr>
            </w:pPr>
            <w:r w:rsidRPr="00156A58">
              <w:rPr>
                <w:b/>
                <w:bCs/>
                <w:sz w:val="21"/>
                <w:szCs w:val="21"/>
                <w:lang w:bidi="ar"/>
              </w:rPr>
              <w:t>检测项目</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A03F47" w14:textId="77777777" w:rsidR="00EF7D82" w:rsidRPr="00156A58" w:rsidRDefault="00EF7D82" w:rsidP="00233A3C">
            <w:pPr>
              <w:widowControl/>
              <w:jc w:val="center"/>
              <w:textAlignment w:val="center"/>
              <w:rPr>
                <w:b/>
                <w:bCs/>
                <w:kern w:val="2"/>
                <w:sz w:val="21"/>
                <w:szCs w:val="21"/>
              </w:rPr>
            </w:pPr>
            <w:r w:rsidRPr="00156A58">
              <w:rPr>
                <w:b/>
                <w:bCs/>
                <w:sz w:val="21"/>
                <w:szCs w:val="21"/>
                <w:lang w:bidi="ar"/>
              </w:rPr>
              <w:t>单位</w:t>
            </w:r>
          </w:p>
        </w:tc>
        <w:tc>
          <w:tcPr>
            <w:tcW w:w="4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864FB" w14:textId="77777777" w:rsidR="00EF7D82" w:rsidRPr="00156A58" w:rsidRDefault="00EF7D82" w:rsidP="00233A3C">
            <w:pPr>
              <w:widowControl/>
              <w:jc w:val="center"/>
              <w:textAlignment w:val="center"/>
              <w:rPr>
                <w:b/>
                <w:bCs/>
                <w:kern w:val="2"/>
                <w:sz w:val="21"/>
                <w:szCs w:val="21"/>
              </w:rPr>
            </w:pPr>
            <w:r w:rsidRPr="00156A58">
              <w:rPr>
                <w:b/>
                <w:bCs/>
                <w:sz w:val="21"/>
                <w:szCs w:val="21"/>
                <w:lang w:bidi="ar"/>
              </w:rPr>
              <w:t>D1</w:t>
            </w:r>
            <w:r w:rsidRPr="00156A58">
              <w:rPr>
                <w:b/>
                <w:bCs/>
                <w:kern w:val="2"/>
                <w:sz w:val="21"/>
                <w:szCs w:val="21"/>
              </w:rPr>
              <w:t xml:space="preserve"> </w:t>
            </w:r>
          </w:p>
        </w:tc>
        <w:tc>
          <w:tcPr>
            <w:tcW w:w="4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36B105"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水质类别</w:t>
            </w:r>
          </w:p>
        </w:tc>
        <w:tc>
          <w:tcPr>
            <w:tcW w:w="4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3203BA" w14:textId="77777777" w:rsidR="00EF7D82" w:rsidRPr="00156A58" w:rsidRDefault="00EF7D82" w:rsidP="00233A3C">
            <w:pPr>
              <w:widowControl/>
              <w:jc w:val="center"/>
              <w:textAlignment w:val="center"/>
              <w:rPr>
                <w:b/>
                <w:bCs/>
                <w:kern w:val="2"/>
                <w:sz w:val="21"/>
                <w:szCs w:val="21"/>
              </w:rPr>
            </w:pPr>
            <w:r w:rsidRPr="00156A58">
              <w:rPr>
                <w:b/>
                <w:bCs/>
                <w:sz w:val="21"/>
                <w:szCs w:val="21"/>
                <w:lang w:bidi="ar"/>
              </w:rPr>
              <w:t>D2</w:t>
            </w:r>
            <w:r w:rsidRPr="00156A58">
              <w:rPr>
                <w:b/>
                <w:bCs/>
                <w:kern w:val="2"/>
                <w:sz w:val="21"/>
                <w:szCs w:val="21"/>
              </w:rPr>
              <w:t xml:space="preserve"> </w:t>
            </w:r>
          </w:p>
        </w:tc>
        <w:tc>
          <w:tcPr>
            <w:tcW w:w="4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C5DA9A"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水质类别</w:t>
            </w:r>
          </w:p>
        </w:tc>
        <w:tc>
          <w:tcPr>
            <w:tcW w:w="4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600C3A" w14:textId="77777777" w:rsidR="00EF7D82" w:rsidRPr="00156A58" w:rsidRDefault="00EF7D82" w:rsidP="00233A3C">
            <w:pPr>
              <w:widowControl/>
              <w:jc w:val="center"/>
              <w:textAlignment w:val="center"/>
              <w:rPr>
                <w:b/>
                <w:bCs/>
                <w:kern w:val="2"/>
                <w:sz w:val="21"/>
                <w:szCs w:val="21"/>
              </w:rPr>
            </w:pPr>
            <w:r w:rsidRPr="00156A58">
              <w:rPr>
                <w:b/>
                <w:bCs/>
                <w:sz w:val="21"/>
                <w:szCs w:val="21"/>
                <w:lang w:bidi="ar"/>
              </w:rPr>
              <w:t>D3</w:t>
            </w:r>
            <w:r w:rsidRPr="00156A58">
              <w:rPr>
                <w:b/>
                <w:bCs/>
                <w:kern w:val="2"/>
                <w:sz w:val="21"/>
                <w:szCs w:val="21"/>
              </w:rPr>
              <w:t xml:space="preserve"> </w:t>
            </w:r>
          </w:p>
        </w:tc>
        <w:tc>
          <w:tcPr>
            <w:tcW w:w="457" w:type="pct"/>
            <w:tcBorders>
              <w:top w:val="single" w:sz="4" w:space="0" w:color="000000"/>
              <w:left w:val="single" w:sz="4" w:space="0" w:color="000000"/>
              <w:bottom w:val="nil"/>
              <w:right w:val="single" w:sz="4" w:space="0" w:color="000000"/>
            </w:tcBorders>
            <w:vAlign w:val="center"/>
          </w:tcPr>
          <w:p w14:paraId="3BC1F572"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水质类别</w:t>
            </w:r>
          </w:p>
        </w:tc>
        <w:tc>
          <w:tcPr>
            <w:tcW w:w="356" w:type="pct"/>
            <w:tcBorders>
              <w:top w:val="single" w:sz="4" w:space="0" w:color="000000"/>
              <w:left w:val="single" w:sz="4" w:space="0" w:color="000000"/>
              <w:bottom w:val="nil"/>
              <w:right w:val="single" w:sz="4" w:space="0" w:color="000000"/>
            </w:tcBorders>
            <w:vAlign w:val="center"/>
          </w:tcPr>
          <w:p w14:paraId="1AF1F14E"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D4</w:t>
            </w:r>
          </w:p>
        </w:tc>
        <w:tc>
          <w:tcPr>
            <w:tcW w:w="457" w:type="pct"/>
            <w:tcBorders>
              <w:top w:val="single" w:sz="4" w:space="0" w:color="000000"/>
              <w:left w:val="single" w:sz="4" w:space="0" w:color="000000"/>
              <w:bottom w:val="nil"/>
              <w:right w:val="single" w:sz="4" w:space="0" w:color="000000"/>
            </w:tcBorders>
            <w:vAlign w:val="center"/>
          </w:tcPr>
          <w:p w14:paraId="4EC2FD79"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水质类别</w:t>
            </w:r>
          </w:p>
        </w:tc>
        <w:tc>
          <w:tcPr>
            <w:tcW w:w="356" w:type="pct"/>
            <w:tcBorders>
              <w:top w:val="single" w:sz="4" w:space="0" w:color="000000"/>
              <w:left w:val="single" w:sz="4" w:space="0" w:color="000000"/>
              <w:bottom w:val="nil"/>
              <w:right w:val="single" w:sz="4" w:space="0" w:color="000000"/>
            </w:tcBorders>
            <w:vAlign w:val="center"/>
          </w:tcPr>
          <w:p w14:paraId="2982F761"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D5</w:t>
            </w:r>
          </w:p>
        </w:tc>
        <w:tc>
          <w:tcPr>
            <w:tcW w:w="428" w:type="pct"/>
            <w:tcBorders>
              <w:top w:val="single" w:sz="4" w:space="0" w:color="000000"/>
              <w:left w:val="single" w:sz="4" w:space="0" w:color="000000"/>
              <w:bottom w:val="nil"/>
              <w:right w:val="single" w:sz="4" w:space="0" w:color="000000"/>
            </w:tcBorders>
            <w:shd w:val="clear" w:color="auto" w:fill="auto"/>
            <w:vAlign w:val="center"/>
          </w:tcPr>
          <w:p w14:paraId="205917B6" w14:textId="77777777" w:rsidR="00EF7D82" w:rsidRPr="00156A58" w:rsidRDefault="00EF7D82" w:rsidP="00233A3C">
            <w:pPr>
              <w:widowControl/>
              <w:jc w:val="center"/>
              <w:textAlignment w:val="center"/>
              <w:rPr>
                <w:b/>
                <w:bCs/>
                <w:sz w:val="21"/>
                <w:szCs w:val="21"/>
                <w:lang w:bidi="ar"/>
              </w:rPr>
            </w:pPr>
            <w:r w:rsidRPr="00156A58">
              <w:rPr>
                <w:b/>
                <w:bCs/>
                <w:sz w:val="21"/>
                <w:szCs w:val="21"/>
                <w:lang w:bidi="ar"/>
              </w:rPr>
              <w:t>水质类别</w:t>
            </w:r>
          </w:p>
        </w:tc>
      </w:tr>
      <w:tr w:rsidR="00156A58" w:rsidRPr="00156A58" w14:paraId="5E947070"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8CC5DF" w14:textId="77777777" w:rsidR="00EF7D82" w:rsidRPr="00156A58" w:rsidRDefault="00EF7D82" w:rsidP="00233A3C">
            <w:pPr>
              <w:widowControl/>
              <w:jc w:val="center"/>
              <w:textAlignment w:val="center"/>
              <w:rPr>
                <w:kern w:val="2"/>
                <w:sz w:val="21"/>
                <w:szCs w:val="21"/>
              </w:rPr>
            </w:pPr>
            <w:r w:rsidRPr="00156A58">
              <w:rPr>
                <w:kern w:val="2"/>
                <w:sz w:val="21"/>
                <w:szCs w:val="21"/>
              </w:rPr>
              <w:t>pH</w:t>
            </w:r>
            <w:r w:rsidRPr="00156A58">
              <w:rPr>
                <w:kern w:val="2"/>
                <w:sz w:val="21"/>
                <w:szCs w:val="21"/>
              </w:rPr>
              <w:t>值</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8FD0C2" w14:textId="77777777" w:rsidR="00EF7D82" w:rsidRPr="00156A58" w:rsidRDefault="00EF7D82" w:rsidP="00233A3C">
            <w:pPr>
              <w:widowControl/>
              <w:jc w:val="center"/>
              <w:textAlignment w:val="center"/>
              <w:rPr>
                <w:kern w:val="2"/>
                <w:sz w:val="21"/>
                <w:szCs w:val="21"/>
              </w:rPr>
            </w:pPr>
            <w:r w:rsidRPr="00156A58">
              <w:rPr>
                <w:sz w:val="21"/>
                <w:szCs w:val="21"/>
                <w:lang w:bidi="ar"/>
              </w:rPr>
              <w:t>无量纲</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4866A9" w14:textId="77777777" w:rsidR="00EF7D82" w:rsidRPr="00156A58" w:rsidRDefault="00EF7D82" w:rsidP="00233A3C">
            <w:pPr>
              <w:widowControl/>
              <w:jc w:val="center"/>
              <w:textAlignment w:val="center"/>
              <w:rPr>
                <w:kern w:val="2"/>
                <w:sz w:val="21"/>
                <w:szCs w:val="21"/>
              </w:rPr>
            </w:pPr>
            <w:r w:rsidRPr="00156A58">
              <w:rPr>
                <w:kern w:val="2"/>
                <w:sz w:val="21"/>
                <w:szCs w:val="21"/>
              </w:rPr>
              <w:t>7.2</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974679"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776B11" w14:textId="77777777" w:rsidR="00EF7D82" w:rsidRPr="00156A58" w:rsidRDefault="00EF7D82" w:rsidP="00233A3C">
            <w:pPr>
              <w:widowControl/>
              <w:jc w:val="center"/>
              <w:textAlignment w:val="center"/>
              <w:rPr>
                <w:kern w:val="2"/>
                <w:sz w:val="21"/>
                <w:szCs w:val="21"/>
              </w:rPr>
            </w:pPr>
            <w:r w:rsidRPr="00156A58">
              <w:rPr>
                <w:kern w:val="2"/>
                <w:sz w:val="21"/>
                <w:szCs w:val="21"/>
              </w:rPr>
              <w:t>6.5</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536695"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934243" w14:textId="77777777" w:rsidR="00EF7D82" w:rsidRPr="00156A58" w:rsidRDefault="00EF7D82" w:rsidP="00233A3C">
            <w:pPr>
              <w:widowControl/>
              <w:jc w:val="center"/>
              <w:textAlignment w:val="center"/>
              <w:rPr>
                <w:kern w:val="2"/>
                <w:sz w:val="21"/>
                <w:szCs w:val="21"/>
              </w:rPr>
            </w:pPr>
            <w:r w:rsidRPr="00156A58">
              <w:rPr>
                <w:kern w:val="2"/>
                <w:sz w:val="21"/>
                <w:szCs w:val="21"/>
              </w:rPr>
              <w:t>6.5</w:t>
            </w:r>
          </w:p>
        </w:tc>
        <w:tc>
          <w:tcPr>
            <w:tcW w:w="457" w:type="pct"/>
            <w:tcBorders>
              <w:top w:val="single" w:sz="4" w:space="0" w:color="000000"/>
              <w:left w:val="single" w:sz="4" w:space="0" w:color="000000"/>
              <w:bottom w:val="single" w:sz="4" w:space="0" w:color="000000"/>
              <w:right w:val="single" w:sz="4" w:space="0" w:color="000000"/>
            </w:tcBorders>
            <w:vAlign w:val="center"/>
          </w:tcPr>
          <w:p w14:paraId="4961DFE7"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AD77968" w14:textId="77777777" w:rsidR="00EF7D82" w:rsidRPr="00156A58" w:rsidRDefault="00EF7D82" w:rsidP="00233A3C">
            <w:pPr>
              <w:widowControl/>
              <w:jc w:val="center"/>
              <w:textAlignment w:val="center"/>
              <w:rPr>
                <w:sz w:val="21"/>
                <w:szCs w:val="21"/>
                <w:lang w:bidi="ar"/>
              </w:rPr>
            </w:pPr>
            <w:r w:rsidRPr="00156A58">
              <w:rPr>
                <w:kern w:val="2"/>
                <w:sz w:val="21"/>
                <w:szCs w:val="21"/>
              </w:rPr>
              <w:t>6.6</w:t>
            </w:r>
          </w:p>
        </w:tc>
        <w:tc>
          <w:tcPr>
            <w:tcW w:w="457" w:type="pct"/>
            <w:tcBorders>
              <w:top w:val="single" w:sz="4" w:space="0" w:color="000000"/>
              <w:left w:val="single" w:sz="4" w:space="0" w:color="000000"/>
              <w:bottom w:val="single" w:sz="4" w:space="0" w:color="000000"/>
              <w:right w:val="single" w:sz="4" w:space="0" w:color="000000"/>
            </w:tcBorders>
            <w:vAlign w:val="center"/>
          </w:tcPr>
          <w:p w14:paraId="4759787A"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E6FB729" w14:textId="77777777" w:rsidR="00EF7D82" w:rsidRPr="00156A58" w:rsidRDefault="00EF7D82" w:rsidP="00233A3C">
            <w:pPr>
              <w:widowControl/>
              <w:jc w:val="center"/>
              <w:textAlignment w:val="center"/>
              <w:rPr>
                <w:sz w:val="21"/>
                <w:szCs w:val="21"/>
                <w:lang w:bidi="ar"/>
              </w:rPr>
            </w:pPr>
            <w:r w:rsidRPr="00156A58">
              <w:rPr>
                <w:b/>
                <w:bCs/>
                <w:kern w:val="2"/>
                <w:sz w:val="21"/>
                <w:szCs w:val="21"/>
              </w:rPr>
              <w:t>10.3</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D28DBE"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5 \* ROMAN </w:instrText>
            </w:r>
            <w:r w:rsidRPr="00156A58">
              <w:rPr>
                <w:sz w:val="21"/>
                <w:szCs w:val="21"/>
                <w:lang w:bidi="ar"/>
              </w:rPr>
              <w:fldChar w:fldCharType="separate"/>
            </w:r>
            <w:r w:rsidRPr="00156A58">
              <w:rPr>
                <w:noProof/>
                <w:sz w:val="21"/>
                <w:szCs w:val="21"/>
                <w:lang w:bidi="ar"/>
              </w:rPr>
              <w:t>V</w:t>
            </w:r>
            <w:r w:rsidRPr="00156A58">
              <w:rPr>
                <w:sz w:val="21"/>
                <w:szCs w:val="21"/>
                <w:lang w:bidi="ar"/>
              </w:rPr>
              <w:fldChar w:fldCharType="end"/>
            </w:r>
          </w:p>
        </w:tc>
      </w:tr>
      <w:tr w:rsidR="00156A58" w:rsidRPr="00156A58" w14:paraId="7B5347DC"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AA5E49" w14:textId="77777777" w:rsidR="00EF7D82" w:rsidRPr="00156A58" w:rsidRDefault="00EF7D82" w:rsidP="00233A3C">
            <w:pPr>
              <w:widowControl/>
              <w:jc w:val="center"/>
              <w:textAlignment w:val="center"/>
              <w:rPr>
                <w:kern w:val="2"/>
                <w:sz w:val="21"/>
                <w:szCs w:val="21"/>
              </w:rPr>
            </w:pPr>
            <w:r w:rsidRPr="00156A58">
              <w:rPr>
                <w:kern w:val="2"/>
                <w:sz w:val="21"/>
                <w:szCs w:val="21"/>
              </w:rPr>
              <w:t>氟化物</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F02269"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64F4C8" w14:textId="77777777" w:rsidR="00EF7D82" w:rsidRPr="00156A58" w:rsidRDefault="00EF7D82" w:rsidP="00233A3C">
            <w:pPr>
              <w:widowControl/>
              <w:jc w:val="center"/>
              <w:textAlignment w:val="center"/>
              <w:rPr>
                <w:kern w:val="2"/>
                <w:sz w:val="21"/>
                <w:szCs w:val="21"/>
              </w:rPr>
            </w:pPr>
            <w:r w:rsidRPr="00156A58">
              <w:rPr>
                <w:kern w:val="2"/>
                <w:sz w:val="21"/>
                <w:szCs w:val="21"/>
              </w:rPr>
              <w:t>0.61</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0F5FF1"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E07EBD" w14:textId="77777777" w:rsidR="00EF7D82" w:rsidRPr="00156A58" w:rsidRDefault="00EF7D82" w:rsidP="00233A3C">
            <w:pPr>
              <w:widowControl/>
              <w:jc w:val="center"/>
              <w:textAlignment w:val="center"/>
              <w:rPr>
                <w:kern w:val="2"/>
                <w:sz w:val="21"/>
                <w:szCs w:val="21"/>
              </w:rPr>
            </w:pPr>
            <w:r w:rsidRPr="00156A58">
              <w:rPr>
                <w:kern w:val="2"/>
                <w:sz w:val="21"/>
                <w:szCs w:val="21"/>
              </w:rPr>
              <w:t>0.27</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6AD87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00770B" w14:textId="77777777" w:rsidR="00EF7D82" w:rsidRPr="00156A58" w:rsidRDefault="00EF7D82" w:rsidP="00233A3C">
            <w:pPr>
              <w:widowControl/>
              <w:jc w:val="center"/>
              <w:textAlignment w:val="center"/>
              <w:rPr>
                <w:kern w:val="2"/>
                <w:sz w:val="21"/>
                <w:szCs w:val="21"/>
              </w:rPr>
            </w:pPr>
            <w:r w:rsidRPr="00156A58">
              <w:rPr>
                <w:kern w:val="2"/>
                <w:sz w:val="21"/>
                <w:szCs w:val="21"/>
              </w:rPr>
              <w:t>0.18</w:t>
            </w:r>
          </w:p>
        </w:tc>
        <w:tc>
          <w:tcPr>
            <w:tcW w:w="457" w:type="pct"/>
            <w:tcBorders>
              <w:top w:val="single" w:sz="4" w:space="0" w:color="000000"/>
              <w:left w:val="single" w:sz="4" w:space="0" w:color="000000"/>
              <w:bottom w:val="single" w:sz="4" w:space="0" w:color="000000"/>
              <w:right w:val="single" w:sz="4" w:space="0" w:color="000000"/>
            </w:tcBorders>
            <w:vAlign w:val="center"/>
          </w:tcPr>
          <w:p w14:paraId="15E3EB64"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63CA21AF" w14:textId="77777777" w:rsidR="00EF7D82" w:rsidRPr="00156A58" w:rsidRDefault="00EF7D82" w:rsidP="00233A3C">
            <w:pPr>
              <w:widowControl/>
              <w:jc w:val="center"/>
              <w:textAlignment w:val="center"/>
              <w:rPr>
                <w:sz w:val="21"/>
                <w:szCs w:val="21"/>
                <w:lang w:bidi="ar"/>
              </w:rPr>
            </w:pPr>
            <w:r w:rsidRPr="00156A58">
              <w:rPr>
                <w:kern w:val="2"/>
                <w:sz w:val="21"/>
                <w:szCs w:val="21"/>
              </w:rPr>
              <w:t>0.28</w:t>
            </w:r>
          </w:p>
        </w:tc>
        <w:tc>
          <w:tcPr>
            <w:tcW w:w="457" w:type="pct"/>
            <w:tcBorders>
              <w:top w:val="single" w:sz="4" w:space="0" w:color="000000"/>
              <w:left w:val="single" w:sz="4" w:space="0" w:color="000000"/>
              <w:bottom w:val="single" w:sz="4" w:space="0" w:color="000000"/>
              <w:right w:val="single" w:sz="4" w:space="0" w:color="000000"/>
            </w:tcBorders>
            <w:vAlign w:val="center"/>
          </w:tcPr>
          <w:p w14:paraId="5C7B25E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7B6A7F0F" w14:textId="77777777" w:rsidR="00EF7D82" w:rsidRPr="00156A58" w:rsidRDefault="00EF7D82" w:rsidP="00233A3C">
            <w:pPr>
              <w:widowControl/>
              <w:jc w:val="center"/>
              <w:textAlignment w:val="center"/>
              <w:rPr>
                <w:sz w:val="21"/>
                <w:szCs w:val="21"/>
                <w:lang w:bidi="ar"/>
              </w:rPr>
            </w:pPr>
            <w:r w:rsidRPr="00156A58">
              <w:rPr>
                <w:kern w:val="2"/>
                <w:sz w:val="21"/>
                <w:szCs w:val="21"/>
              </w:rPr>
              <w:t>0.47</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9968B9"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r>
      <w:tr w:rsidR="00156A58" w:rsidRPr="00156A58" w14:paraId="5EAE6DB7"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F8CE24" w14:textId="77777777" w:rsidR="00EF7D82" w:rsidRPr="00156A58" w:rsidRDefault="00EF7D82" w:rsidP="00233A3C">
            <w:pPr>
              <w:widowControl/>
              <w:jc w:val="center"/>
              <w:textAlignment w:val="center"/>
              <w:rPr>
                <w:kern w:val="2"/>
                <w:sz w:val="21"/>
                <w:szCs w:val="21"/>
              </w:rPr>
            </w:pPr>
            <w:r w:rsidRPr="00156A58">
              <w:rPr>
                <w:kern w:val="2"/>
                <w:sz w:val="21"/>
                <w:szCs w:val="21"/>
              </w:rPr>
              <w:t>亚硝酸盐氮</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090170"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88EEAB"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0.009 </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38ECD1"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E1C778"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0.013 </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AE339D"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FEF2E4"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0.009 </w:t>
            </w:r>
          </w:p>
        </w:tc>
        <w:tc>
          <w:tcPr>
            <w:tcW w:w="457" w:type="pct"/>
            <w:tcBorders>
              <w:top w:val="single" w:sz="4" w:space="0" w:color="000000"/>
              <w:left w:val="single" w:sz="4" w:space="0" w:color="000000"/>
              <w:bottom w:val="single" w:sz="4" w:space="0" w:color="000000"/>
              <w:right w:val="single" w:sz="4" w:space="0" w:color="000000"/>
            </w:tcBorders>
            <w:vAlign w:val="center"/>
          </w:tcPr>
          <w:p w14:paraId="06B8DB0A"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7CB7C9AC"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0.026 </w:t>
            </w:r>
          </w:p>
        </w:tc>
        <w:tc>
          <w:tcPr>
            <w:tcW w:w="457" w:type="pct"/>
            <w:tcBorders>
              <w:top w:val="single" w:sz="4" w:space="0" w:color="000000"/>
              <w:left w:val="single" w:sz="4" w:space="0" w:color="000000"/>
              <w:bottom w:val="single" w:sz="4" w:space="0" w:color="000000"/>
              <w:right w:val="single" w:sz="4" w:space="0" w:color="000000"/>
            </w:tcBorders>
            <w:vAlign w:val="center"/>
          </w:tcPr>
          <w:p w14:paraId="31C0D0C8"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D1667E4"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0.010 </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9C6A7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4866F3EE"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B3EEC1" w14:textId="77777777" w:rsidR="00EF7D82" w:rsidRPr="00156A58" w:rsidRDefault="00EF7D82" w:rsidP="00233A3C">
            <w:pPr>
              <w:widowControl/>
              <w:jc w:val="center"/>
              <w:textAlignment w:val="center"/>
              <w:rPr>
                <w:kern w:val="2"/>
                <w:sz w:val="21"/>
                <w:szCs w:val="21"/>
              </w:rPr>
            </w:pPr>
            <w:r w:rsidRPr="00156A58">
              <w:rPr>
                <w:kern w:val="2"/>
                <w:sz w:val="21"/>
                <w:szCs w:val="21"/>
              </w:rPr>
              <w:t>六价铬</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DB43D1"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C5A3BC" w14:textId="77777777" w:rsidR="00EF7D82" w:rsidRPr="00156A58" w:rsidRDefault="00EF7D82" w:rsidP="00233A3C">
            <w:pPr>
              <w:widowControl/>
              <w:jc w:val="center"/>
              <w:textAlignment w:val="center"/>
              <w:rPr>
                <w:kern w:val="2"/>
                <w:sz w:val="21"/>
                <w:szCs w:val="21"/>
              </w:rPr>
            </w:pPr>
            <w:r w:rsidRPr="00156A58">
              <w:rPr>
                <w:kern w:val="2"/>
                <w:sz w:val="21"/>
                <w:szCs w:val="21"/>
              </w:rPr>
              <w:t>0.001L</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2731F8"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B4ECA8" w14:textId="77777777" w:rsidR="00EF7D82" w:rsidRPr="00156A58" w:rsidRDefault="00EF7D82" w:rsidP="00233A3C">
            <w:pPr>
              <w:widowControl/>
              <w:jc w:val="center"/>
              <w:textAlignment w:val="center"/>
              <w:rPr>
                <w:kern w:val="2"/>
                <w:sz w:val="21"/>
                <w:szCs w:val="21"/>
              </w:rPr>
            </w:pPr>
            <w:r w:rsidRPr="00156A58">
              <w:rPr>
                <w:kern w:val="2"/>
                <w:sz w:val="21"/>
                <w:szCs w:val="21"/>
              </w:rPr>
              <w:t>0.001L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E7C2A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231713" w14:textId="77777777" w:rsidR="00EF7D82" w:rsidRPr="00156A58" w:rsidRDefault="00EF7D82" w:rsidP="00233A3C">
            <w:pPr>
              <w:widowControl/>
              <w:jc w:val="center"/>
              <w:textAlignment w:val="center"/>
              <w:rPr>
                <w:kern w:val="2"/>
                <w:sz w:val="21"/>
                <w:szCs w:val="21"/>
              </w:rPr>
            </w:pPr>
            <w:r w:rsidRPr="00156A58">
              <w:rPr>
                <w:kern w:val="2"/>
                <w:sz w:val="21"/>
                <w:szCs w:val="21"/>
              </w:rPr>
              <w:t>0.001L</w:t>
            </w:r>
          </w:p>
        </w:tc>
        <w:tc>
          <w:tcPr>
            <w:tcW w:w="457" w:type="pct"/>
            <w:tcBorders>
              <w:top w:val="single" w:sz="4" w:space="0" w:color="000000"/>
              <w:left w:val="single" w:sz="4" w:space="0" w:color="000000"/>
              <w:bottom w:val="single" w:sz="4" w:space="0" w:color="000000"/>
              <w:right w:val="single" w:sz="4" w:space="0" w:color="000000"/>
            </w:tcBorders>
            <w:vAlign w:val="center"/>
          </w:tcPr>
          <w:p w14:paraId="5038F34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3DA5159" w14:textId="77777777" w:rsidR="00EF7D82" w:rsidRPr="00156A58" w:rsidRDefault="00EF7D82" w:rsidP="00233A3C">
            <w:pPr>
              <w:widowControl/>
              <w:jc w:val="center"/>
              <w:textAlignment w:val="center"/>
              <w:rPr>
                <w:sz w:val="21"/>
                <w:szCs w:val="21"/>
                <w:lang w:bidi="ar"/>
              </w:rPr>
            </w:pPr>
            <w:r w:rsidRPr="00156A58">
              <w:rPr>
                <w:kern w:val="2"/>
                <w:sz w:val="21"/>
                <w:szCs w:val="21"/>
              </w:rPr>
              <w:t>0.001L</w:t>
            </w:r>
          </w:p>
        </w:tc>
        <w:tc>
          <w:tcPr>
            <w:tcW w:w="457" w:type="pct"/>
            <w:tcBorders>
              <w:top w:val="single" w:sz="4" w:space="0" w:color="000000"/>
              <w:left w:val="single" w:sz="4" w:space="0" w:color="000000"/>
              <w:bottom w:val="single" w:sz="4" w:space="0" w:color="000000"/>
              <w:right w:val="single" w:sz="4" w:space="0" w:color="000000"/>
            </w:tcBorders>
            <w:vAlign w:val="center"/>
          </w:tcPr>
          <w:p w14:paraId="596F99A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296658BC" w14:textId="77777777" w:rsidR="00EF7D82" w:rsidRPr="00156A58" w:rsidRDefault="00EF7D82" w:rsidP="00233A3C">
            <w:pPr>
              <w:widowControl/>
              <w:jc w:val="center"/>
              <w:textAlignment w:val="center"/>
              <w:rPr>
                <w:sz w:val="21"/>
                <w:szCs w:val="21"/>
                <w:lang w:bidi="ar"/>
              </w:rPr>
            </w:pPr>
            <w:r w:rsidRPr="00156A58">
              <w:rPr>
                <w:kern w:val="2"/>
                <w:sz w:val="21"/>
                <w:szCs w:val="21"/>
              </w:rPr>
              <w:t>0.001L</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66FF8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6626B1F2"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A8C947" w14:textId="77777777" w:rsidR="00EF7D82" w:rsidRPr="00156A58" w:rsidRDefault="00EF7D82" w:rsidP="00233A3C">
            <w:pPr>
              <w:widowControl/>
              <w:jc w:val="center"/>
              <w:textAlignment w:val="center"/>
              <w:rPr>
                <w:kern w:val="2"/>
                <w:sz w:val="21"/>
                <w:szCs w:val="21"/>
              </w:rPr>
            </w:pPr>
            <w:r w:rsidRPr="00156A58">
              <w:rPr>
                <w:kern w:val="2"/>
                <w:sz w:val="21"/>
                <w:szCs w:val="21"/>
              </w:rPr>
              <w:t>氯离子</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3E7E23" w14:textId="77777777" w:rsidR="00EF7D82" w:rsidRPr="00156A58" w:rsidRDefault="00EF7D82" w:rsidP="00233A3C">
            <w:pPr>
              <w:widowControl/>
              <w:jc w:val="center"/>
              <w:textAlignment w:val="center"/>
              <w:rPr>
                <w:kern w:val="2"/>
                <w:sz w:val="21"/>
                <w:szCs w:val="21"/>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79DA49" w14:textId="77777777" w:rsidR="00EF7D82" w:rsidRPr="00156A58" w:rsidRDefault="00EF7D82" w:rsidP="00233A3C">
            <w:pPr>
              <w:widowControl/>
              <w:jc w:val="center"/>
              <w:textAlignment w:val="center"/>
              <w:rPr>
                <w:kern w:val="2"/>
                <w:sz w:val="21"/>
                <w:szCs w:val="21"/>
              </w:rPr>
            </w:pPr>
            <w:r w:rsidRPr="00156A58">
              <w:rPr>
                <w:kern w:val="2"/>
                <w:sz w:val="21"/>
                <w:szCs w:val="21"/>
              </w:rPr>
              <w:t>68.7</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B7E6A0"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178C99" w14:textId="77777777" w:rsidR="00EF7D82" w:rsidRPr="00156A58" w:rsidRDefault="00EF7D82" w:rsidP="00233A3C">
            <w:pPr>
              <w:widowControl/>
              <w:jc w:val="center"/>
              <w:textAlignment w:val="center"/>
              <w:rPr>
                <w:kern w:val="2"/>
                <w:sz w:val="21"/>
                <w:szCs w:val="21"/>
              </w:rPr>
            </w:pPr>
            <w:r w:rsidRPr="00156A58">
              <w:rPr>
                <w:kern w:val="2"/>
                <w:sz w:val="21"/>
                <w:szCs w:val="21"/>
              </w:rPr>
              <w:t>22.6</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79A8D0"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4E2E99" w14:textId="77777777" w:rsidR="00EF7D82" w:rsidRPr="00156A58" w:rsidRDefault="00EF7D82" w:rsidP="00233A3C">
            <w:pPr>
              <w:widowControl/>
              <w:jc w:val="center"/>
              <w:textAlignment w:val="center"/>
              <w:rPr>
                <w:kern w:val="2"/>
                <w:sz w:val="21"/>
                <w:szCs w:val="21"/>
              </w:rPr>
            </w:pPr>
            <w:r w:rsidRPr="00156A58">
              <w:rPr>
                <w:kern w:val="2"/>
                <w:sz w:val="21"/>
                <w:szCs w:val="21"/>
              </w:rPr>
              <w:t>33.6</w:t>
            </w:r>
          </w:p>
        </w:tc>
        <w:tc>
          <w:tcPr>
            <w:tcW w:w="457" w:type="pct"/>
            <w:tcBorders>
              <w:top w:val="single" w:sz="4" w:space="0" w:color="000000"/>
              <w:left w:val="single" w:sz="4" w:space="0" w:color="000000"/>
              <w:bottom w:val="single" w:sz="4" w:space="0" w:color="000000"/>
              <w:right w:val="single" w:sz="4" w:space="0" w:color="000000"/>
            </w:tcBorders>
            <w:vAlign w:val="center"/>
          </w:tcPr>
          <w:p w14:paraId="7F5E60F2"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62BA1B0C" w14:textId="77777777" w:rsidR="00EF7D82" w:rsidRPr="00156A58" w:rsidRDefault="00EF7D82" w:rsidP="00233A3C">
            <w:pPr>
              <w:widowControl/>
              <w:jc w:val="center"/>
              <w:textAlignment w:val="center"/>
              <w:rPr>
                <w:sz w:val="21"/>
                <w:szCs w:val="21"/>
                <w:lang w:bidi="ar"/>
              </w:rPr>
            </w:pPr>
            <w:r w:rsidRPr="00156A58">
              <w:rPr>
                <w:kern w:val="2"/>
                <w:sz w:val="21"/>
                <w:szCs w:val="21"/>
              </w:rPr>
              <w:t>20.6</w:t>
            </w:r>
          </w:p>
        </w:tc>
        <w:tc>
          <w:tcPr>
            <w:tcW w:w="457" w:type="pct"/>
            <w:tcBorders>
              <w:top w:val="single" w:sz="4" w:space="0" w:color="000000"/>
              <w:left w:val="single" w:sz="4" w:space="0" w:color="000000"/>
              <w:bottom w:val="single" w:sz="4" w:space="0" w:color="000000"/>
              <w:right w:val="single" w:sz="4" w:space="0" w:color="000000"/>
            </w:tcBorders>
            <w:vAlign w:val="center"/>
          </w:tcPr>
          <w:p w14:paraId="18AC945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2FC4C167" w14:textId="77777777" w:rsidR="00EF7D82" w:rsidRPr="00156A58" w:rsidRDefault="00EF7D82" w:rsidP="00233A3C">
            <w:pPr>
              <w:widowControl/>
              <w:jc w:val="center"/>
              <w:textAlignment w:val="center"/>
              <w:rPr>
                <w:sz w:val="21"/>
                <w:szCs w:val="21"/>
                <w:lang w:bidi="ar"/>
              </w:rPr>
            </w:pPr>
            <w:r w:rsidRPr="00156A58">
              <w:rPr>
                <w:kern w:val="2"/>
                <w:sz w:val="21"/>
                <w:szCs w:val="21"/>
              </w:rPr>
              <w:t>40.3</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3C4B6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05E7A230"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857BD5" w14:textId="77777777" w:rsidR="00EF7D82" w:rsidRPr="00156A58" w:rsidRDefault="00EF7D82" w:rsidP="00233A3C">
            <w:pPr>
              <w:widowControl/>
              <w:jc w:val="center"/>
              <w:textAlignment w:val="center"/>
              <w:rPr>
                <w:kern w:val="2"/>
                <w:sz w:val="21"/>
                <w:szCs w:val="21"/>
              </w:rPr>
            </w:pPr>
            <w:r w:rsidRPr="00156A58">
              <w:rPr>
                <w:kern w:val="2"/>
                <w:sz w:val="21"/>
                <w:szCs w:val="21"/>
              </w:rPr>
              <w:t>硝酸盐氮</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ECA24D"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1B2AA1" w14:textId="77777777" w:rsidR="00EF7D82" w:rsidRPr="00156A58" w:rsidRDefault="00EF7D82" w:rsidP="00233A3C">
            <w:pPr>
              <w:widowControl/>
              <w:jc w:val="center"/>
              <w:textAlignment w:val="center"/>
              <w:rPr>
                <w:kern w:val="2"/>
                <w:sz w:val="21"/>
                <w:szCs w:val="21"/>
              </w:rPr>
            </w:pPr>
            <w:r w:rsidRPr="00156A58">
              <w:rPr>
                <w:kern w:val="2"/>
                <w:sz w:val="21"/>
                <w:szCs w:val="21"/>
              </w:rPr>
              <w:t>0.11</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3F4757"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A0C12D" w14:textId="77777777" w:rsidR="00EF7D82" w:rsidRPr="00156A58" w:rsidRDefault="00EF7D82" w:rsidP="00233A3C">
            <w:pPr>
              <w:widowControl/>
              <w:jc w:val="center"/>
              <w:textAlignment w:val="center"/>
              <w:rPr>
                <w:kern w:val="2"/>
                <w:sz w:val="21"/>
                <w:szCs w:val="21"/>
              </w:rPr>
            </w:pPr>
            <w:r w:rsidRPr="00156A58">
              <w:rPr>
                <w:kern w:val="2"/>
                <w:sz w:val="21"/>
                <w:szCs w:val="21"/>
              </w:rPr>
              <w:t>0.08</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1FBCC1"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99170B" w14:textId="77777777" w:rsidR="00EF7D82" w:rsidRPr="00156A58" w:rsidRDefault="00EF7D82" w:rsidP="00233A3C">
            <w:pPr>
              <w:widowControl/>
              <w:jc w:val="center"/>
              <w:textAlignment w:val="center"/>
              <w:rPr>
                <w:kern w:val="2"/>
                <w:sz w:val="21"/>
                <w:szCs w:val="21"/>
              </w:rPr>
            </w:pPr>
            <w:r w:rsidRPr="00156A58">
              <w:rPr>
                <w:kern w:val="2"/>
                <w:sz w:val="21"/>
                <w:szCs w:val="21"/>
              </w:rPr>
              <w:t>0.08L</w:t>
            </w:r>
          </w:p>
        </w:tc>
        <w:tc>
          <w:tcPr>
            <w:tcW w:w="457" w:type="pct"/>
            <w:tcBorders>
              <w:top w:val="single" w:sz="4" w:space="0" w:color="000000"/>
              <w:left w:val="single" w:sz="4" w:space="0" w:color="000000"/>
              <w:bottom w:val="single" w:sz="4" w:space="0" w:color="000000"/>
              <w:right w:val="single" w:sz="4" w:space="0" w:color="000000"/>
            </w:tcBorders>
            <w:vAlign w:val="center"/>
          </w:tcPr>
          <w:p w14:paraId="5E160684"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0E04EA2C" w14:textId="77777777" w:rsidR="00EF7D82" w:rsidRPr="00156A58" w:rsidRDefault="00EF7D82" w:rsidP="00233A3C">
            <w:pPr>
              <w:widowControl/>
              <w:jc w:val="center"/>
              <w:textAlignment w:val="center"/>
              <w:rPr>
                <w:sz w:val="21"/>
                <w:szCs w:val="21"/>
                <w:lang w:bidi="ar"/>
              </w:rPr>
            </w:pPr>
            <w:r w:rsidRPr="00156A58">
              <w:rPr>
                <w:kern w:val="2"/>
                <w:sz w:val="21"/>
                <w:szCs w:val="21"/>
              </w:rPr>
              <w:t>0.28</w:t>
            </w:r>
          </w:p>
        </w:tc>
        <w:tc>
          <w:tcPr>
            <w:tcW w:w="457" w:type="pct"/>
            <w:tcBorders>
              <w:top w:val="single" w:sz="4" w:space="0" w:color="000000"/>
              <w:left w:val="single" w:sz="4" w:space="0" w:color="000000"/>
              <w:bottom w:val="single" w:sz="4" w:space="0" w:color="000000"/>
              <w:right w:val="single" w:sz="4" w:space="0" w:color="000000"/>
            </w:tcBorders>
            <w:vAlign w:val="center"/>
          </w:tcPr>
          <w:p w14:paraId="6D9842E5"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054B2BC7" w14:textId="77777777" w:rsidR="00EF7D82" w:rsidRPr="00156A58" w:rsidRDefault="00EF7D82" w:rsidP="00233A3C">
            <w:pPr>
              <w:widowControl/>
              <w:jc w:val="center"/>
              <w:textAlignment w:val="center"/>
              <w:rPr>
                <w:sz w:val="21"/>
                <w:szCs w:val="21"/>
                <w:lang w:bidi="ar"/>
              </w:rPr>
            </w:pPr>
            <w:r w:rsidRPr="00156A58">
              <w:rPr>
                <w:kern w:val="2"/>
                <w:sz w:val="21"/>
                <w:szCs w:val="21"/>
              </w:rPr>
              <w:t>0.08L</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DB2A04"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656F70D9"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45D0E6" w14:textId="77777777" w:rsidR="00EF7D82" w:rsidRPr="00156A58" w:rsidRDefault="00EF7D82" w:rsidP="00233A3C">
            <w:pPr>
              <w:widowControl/>
              <w:jc w:val="center"/>
              <w:textAlignment w:val="center"/>
              <w:rPr>
                <w:kern w:val="2"/>
                <w:sz w:val="21"/>
                <w:szCs w:val="21"/>
              </w:rPr>
            </w:pPr>
            <w:r w:rsidRPr="00156A58">
              <w:rPr>
                <w:kern w:val="2"/>
                <w:sz w:val="21"/>
                <w:szCs w:val="21"/>
              </w:rPr>
              <w:t>硫酸根离子</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6BC9A4" w14:textId="77777777" w:rsidR="00EF7D82" w:rsidRPr="00156A58" w:rsidRDefault="00EF7D82" w:rsidP="00233A3C">
            <w:pPr>
              <w:widowControl/>
              <w:jc w:val="center"/>
              <w:textAlignment w:val="center"/>
              <w:rPr>
                <w:kern w:val="2"/>
                <w:sz w:val="21"/>
                <w:szCs w:val="21"/>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237A5D" w14:textId="77777777" w:rsidR="00EF7D82" w:rsidRPr="00156A58" w:rsidRDefault="00EF7D82" w:rsidP="00233A3C">
            <w:pPr>
              <w:widowControl/>
              <w:jc w:val="center"/>
              <w:textAlignment w:val="center"/>
              <w:rPr>
                <w:kern w:val="2"/>
                <w:sz w:val="21"/>
                <w:szCs w:val="21"/>
              </w:rPr>
            </w:pPr>
            <w:r w:rsidRPr="00156A58">
              <w:rPr>
                <w:kern w:val="2"/>
                <w:sz w:val="21"/>
                <w:szCs w:val="21"/>
              </w:rPr>
              <w:t>40.2</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19F6E8"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221A2B" w14:textId="77777777" w:rsidR="00EF7D82" w:rsidRPr="00156A58" w:rsidRDefault="00EF7D82" w:rsidP="00233A3C">
            <w:pPr>
              <w:widowControl/>
              <w:jc w:val="center"/>
              <w:textAlignment w:val="center"/>
              <w:rPr>
                <w:kern w:val="2"/>
                <w:sz w:val="21"/>
                <w:szCs w:val="21"/>
              </w:rPr>
            </w:pPr>
            <w:r w:rsidRPr="00156A58">
              <w:rPr>
                <w:kern w:val="2"/>
                <w:sz w:val="21"/>
                <w:szCs w:val="21"/>
              </w:rPr>
              <w:t>18.7</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52AF13"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13425F"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33.0 </w:t>
            </w:r>
          </w:p>
        </w:tc>
        <w:tc>
          <w:tcPr>
            <w:tcW w:w="457" w:type="pct"/>
            <w:tcBorders>
              <w:top w:val="single" w:sz="4" w:space="0" w:color="000000"/>
              <w:left w:val="single" w:sz="4" w:space="0" w:color="000000"/>
              <w:bottom w:val="single" w:sz="4" w:space="0" w:color="000000"/>
              <w:right w:val="single" w:sz="4" w:space="0" w:color="000000"/>
            </w:tcBorders>
            <w:vAlign w:val="center"/>
          </w:tcPr>
          <w:p w14:paraId="03E60185"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29D4F7FA" w14:textId="77777777" w:rsidR="00EF7D82" w:rsidRPr="00156A58" w:rsidRDefault="00EF7D82" w:rsidP="00233A3C">
            <w:pPr>
              <w:widowControl/>
              <w:jc w:val="center"/>
              <w:textAlignment w:val="center"/>
              <w:rPr>
                <w:sz w:val="21"/>
                <w:szCs w:val="21"/>
                <w:lang w:bidi="ar"/>
              </w:rPr>
            </w:pPr>
            <w:r w:rsidRPr="00156A58">
              <w:rPr>
                <w:kern w:val="2"/>
                <w:sz w:val="21"/>
                <w:szCs w:val="21"/>
              </w:rPr>
              <w:t>57.5</w:t>
            </w:r>
          </w:p>
        </w:tc>
        <w:tc>
          <w:tcPr>
            <w:tcW w:w="457" w:type="pct"/>
            <w:tcBorders>
              <w:top w:val="single" w:sz="4" w:space="0" w:color="000000"/>
              <w:left w:val="single" w:sz="4" w:space="0" w:color="000000"/>
              <w:bottom w:val="single" w:sz="4" w:space="0" w:color="000000"/>
              <w:right w:val="single" w:sz="4" w:space="0" w:color="000000"/>
            </w:tcBorders>
            <w:vAlign w:val="center"/>
          </w:tcPr>
          <w:p w14:paraId="6A39EF2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B99D536" w14:textId="77777777" w:rsidR="00EF7D82" w:rsidRPr="00156A58" w:rsidRDefault="00EF7D82" w:rsidP="00233A3C">
            <w:pPr>
              <w:widowControl/>
              <w:jc w:val="center"/>
              <w:textAlignment w:val="center"/>
              <w:rPr>
                <w:sz w:val="21"/>
                <w:szCs w:val="21"/>
                <w:lang w:bidi="ar"/>
              </w:rPr>
            </w:pPr>
            <w:r w:rsidRPr="00156A58">
              <w:rPr>
                <w:kern w:val="2"/>
                <w:sz w:val="21"/>
                <w:szCs w:val="21"/>
              </w:rPr>
              <w:t>39.6</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954B1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4C4E1186"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492273" w14:textId="77777777" w:rsidR="00EF7D82" w:rsidRPr="00156A58" w:rsidRDefault="00EF7D82" w:rsidP="00233A3C">
            <w:pPr>
              <w:widowControl/>
              <w:jc w:val="center"/>
              <w:textAlignment w:val="center"/>
              <w:rPr>
                <w:kern w:val="2"/>
                <w:sz w:val="21"/>
                <w:szCs w:val="21"/>
              </w:rPr>
            </w:pPr>
            <w:r w:rsidRPr="00156A58">
              <w:rPr>
                <w:kern w:val="2"/>
                <w:sz w:val="21"/>
                <w:szCs w:val="21"/>
              </w:rPr>
              <w:t>碳酸盐碱度</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BB8C04" w14:textId="77777777" w:rsidR="00EF7D82" w:rsidRPr="00156A58" w:rsidRDefault="00EF7D82" w:rsidP="00233A3C">
            <w:pPr>
              <w:widowControl/>
              <w:jc w:val="center"/>
              <w:textAlignment w:val="center"/>
              <w:rPr>
                <w:kern w:val="2"/>
                <w:sz w:val="21"/>
                <w:szCs w:val="21"/>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F74135"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0.00 </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8D5A3A"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CB6A50"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0.00 </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A7A05"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E7EE81"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0.00 </w:t>
            </w:r>
          </w:p>
        </w:tc>
        <w:tc>
          <w:tcPr>
            <w:tcW w:w="457" w:type="pct"/>
            <w:tcBorders>
              <w:top w:val="single" w:sz="4" w:space="0" w:color="000000"/>
              <w:left w:val="single" w:sz="4" w:space="0" w:color="000000"/>
              <w:bottom w:val="single" w:sz="4" w:space="0" w:color="000000"/>
              <w:right w:val="single" w:sz="4" w:space="0" w:color="000000"/>
            </w:tcBorders>
            <w:vAlign w:val="center"/>
          </w:tcPr>
          <w:p w14:paraId="1FB598CA"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14B353A1"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0.00 </w:t>
            </w:r>
          </w:p>
        </w:tc>
        <w:tc>
          <w:tcPr>
            <w:tcW w:w="457" w:type="pct"/>
            <w:tcBorders>
              <w:top w:val="single" w:sz="4" w:space="0" w:color="000000"/>
              <w:left w:val="single" w:sz="4" w:space="0" w:color="000000"/>
              <w:bottom w:val="single" w:sz="4" w:space="0" w:color="000000"/>
              <w:right w:val="single" w:sz="4" w:space="0" w:color="000000"/>
            </w:tcBorders>
            <w:vAlign w:val="center"/>
          </w:tcPr>
          <w:p w14:paraId="3E9BFD96"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015C42E1"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0.00 </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7E6DFB"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r>
      <w:tr w:rsidR="00156A58" w:rsidRPr="00156A58" w14:paraId="2E944401"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0310BA" w14:textId="5ED2D728" w:rsidR="00EF7D82" w:rsidRPr="00156A58" w:rsidRDefault="005107B4">
            <w:pPr>
              <w:widowControl/>
              <w:jc w:val="center"/>
              <w:textAlignment w:val="center"/>
              <w:rPr>
                <w:kern w:val="2"/>
                <w:sz w:val="21"/>
                <w:szCs w:val="21"/>
              </w:rPr>
            </w:pPr>
            <w:r w:rsidRPr="005107B4">
              <w:rPr>
                <w:rFonts w:hint="eastAsia"/>
                <w:kern w:val="2"/>
                <w:sz w:val="21"/>
                <w:szCs w:val="21"/>
              </w:rPr>
              <w:t>高锰酸盐指数</w:t>
            </w:r>
            <w:r>
              <w:rPr>
                <w:rFonts w:hint="eastAsia"/>
                <w:kern w:val="2"/>
                <w:sz w:val="21"/>
                <w:szCs w:val="21"/>
              </w:rPr>
              <w:t>（</w:t>
            </w:r>
            <w:r w:rsidRPr="00156A58">
              <w:rPr>
                <w:kern w:val="2"/>
                <w:sz w:val="21"/>
                <w:szCs w:val="21"/>
              </w:rPr>
              <w:t>耗氧量</w:t>
            </w:r>
            <w:r>
              <w:rPr>
                <w:rFonts w:hint="eastAsia"/>
                <w:kern w:val="2"/>
                <w:sz w:val="21"/>
                <w:szCs w:val="21"/>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A5A19D"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35C90B" w14:textId="77777777" w:rsidR="00EF7D82" w:rsidRPr="00156A58" w:rsidRDefault="00EF7D82" w:rsidP="00233A3C">
            <w:pPr>
              <w:widowControl/>
              <w:jc w:val="center"/>
              <w:textAlignment w:val="center"/>
              <w:rPr>
                <w:kern w:val="2"/>
                <w:sz w:val="21"/>
                <w:szCs w:val="21"/>
              </w:rPr>
            </w:pPr>
            <w:r w:rsidRPr="00156A58">
              <w:rPr>
                <w:kern w:val="2"/>
                <w:sz w:val="21"/>
                <w:szCs w:val="21"/>
              </w:rPr>
              <w:t>1</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6E8FF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972425" w14:textId="77777777" w:rsidR="00EF7D82" w:rsidRPr="00156A58" w:rsidRDefault="00EF7D82" w:rsidP="00233A3C">
            <w:pPr>
              <w:widowControl/>
              <w:jc w:val="center"/>
              <w:textAlignment w:val="center"/>
              <w:rPr>
                <w:kern w:val="2"/>
                <w:sz w:val="21"/>
                <w:szCs w:val="21"/>
              </w:rPr>
            </w:pPr>
            <w:r w:rsidRPr="00156A58">
              <w:rPr>
                <w:kern w:val="2"/>
                <w:sz w:val="21"/>
                <w:szCs w:val="21"/>
              </w:rPr>
              <w:t>0.7</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52789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E9B1FF" w14:textId="77777777" w:rsidR="00EF7D82" w:rsidRPr="00156A58" w:rsidRDefault="00EF7D82" w:rsidP="00233A3C">
            <w:pPr>
              <w:widowControl/>
              <w:jc w:val="center"/>
              <w:textAlignment w:val="center"/>
              <w:rPr>
                <w:kern w:val="2"/>
                <w:sz w:val="21"/>
                <w:szCs w:val="21"/>
              </w:rPr>
            </w:pPr>
            <w:r w:rsidRPr="00156A58">
              <w:rPr>
                <w:kern w:val="2"/>
                <w:sz w:val="21"/>
                <w:szCs w:val="21"/>
              </w:rPr>
              <w:t>0.6</w:t>
            </w:r>
          </w:p>
        </w:tc>
        <w:tc>
          <w:tcPr>
            <w:tcW w:w="457" w:type="pct"/>
            <w:tcBorders>
              <w:top w:val="single" w:sz="4" w:space="0" w:color="000000"/>
              <w:left w:val="single" w:sz="4" w:space="0" w:color="000000"/>
              <w:bottom w:val="single" w:sz="4" w:space="0" w:color="000000"/>
              <w:right w:val="single" w:sz="4" w:space="0" w:color="000000"/>
            </w:tcBorders>
            <w:vAlign w:val="center"/>
          </w:tcPr>
          <w:p w14:paraId="585E3563"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133082F" w14:textId="77777777" w:rsidR="00EF7D82" w:rsidRPr="00156A58" w:rsidRDefault="00EF7D82" w:rsidP="00233A3C">
            <w:pPr>
              <w:widowControl/>
              <w:jc w:val="center"/>
              <w:textAlignment w:val="center"/>
              <w:rPr>
                <w:sz w:val="21"/>
                <w:szCs w:val="21"/>
                <w:lang w:bidi="ar"/>
              </w:rPr>
            </w:pPr>
            <w:r w:rsidRPr="00156A58">
              <w:rPr>
                <w:kern w:val="2"/>
                <w:sz w:val="21"/>
                <w:szCs w:val="21"/>
              </w:rPr>
              <w:t>0.7</w:t>
            </w:r>
          </w:p>
        </w:tc>
        <w:tc>
          <w:tcPr>
            <w:tcW w:w="457" w:type="pct"/>
            <w:tcBorders>
              <w:top w:val="single" w:sz="4" w:space="0" w:color="000000"/>
              <w:left w:val="single" w:sz="4" w:space="0" w:color="000000"/>
              <w:bottom w:val="single" w:sz="4" w:space="0" w:color="000000"/>
              <w:right w:val="single" w:sz="4" w:space="0" w:color="000000"/>
            </w:tcBorders>
            <w:vAlign w:val="center"/>
          </w:tcPr>
          <w:p w14:paraId="0DCDB829"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281EC281" w14:textId="77777777" w:rsidR="00EF7D82" w:rsidRPr="00156A58" w:rsidRDefault="00EF7D82" w:rsidP="00233A3C">
            <w:pPr>
              <w:widowControl/>
              <w:jc w:val="center"/>
              <w:textAlignment w:val="center"/>
              <w:rPr>
                <w:sz w:val="21"/>
                <w:szCs w:val="21"/>
                <w:lang w:bidi="ar"/>
              </w:rPr>
            </w:pPr>
            <w:r w:rsidRPr="00156A58">
              <w:rPr>
                <w:kern w:val="2"/>
                <w:sz w:val="21"/>
                <w:szCs w:val="21"/>
              </w:rPr>
              <w:t>0.3</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189EE3"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0F2E1194"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01B687" w14:textId="77777777" w:rsidR="00EF7D82" w:rsidRPr="00156A58" w:rsidRDefault="00EF7D82" w:rsidP="00233A3C">
            <w:pPr>
              <w:widowControl/>
              <w:jc w:val="center"/>
              <w:textAlignment w:val="center"/>
              <w:rPr>
                <w:kern w:val="2"/>
                <w:sz w:val="21"/>
                <w:szCs w:val="21"/>
              </w:rPr>
            </w:pPr>
            <w:r w:rsidRPr="00156A58">
              <w:rPr>
                <w:kern w:val="2"/>
                <w:sz w:val="21"/>
                <w:szCs w:val="21"/>
              </w:rPr>
              <w:t>重碳酸盐碱度</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C41C8E" w14:textId="77777777" w:rsidR="00EF7D82" w:rsidRPr="00156A58" w:rsidRDefault="00EF7D82" w:rsidP="00233A3C">
            <w:pPr>
              <w:widowControl/>
              <w:jc w:val="center"/>
              <w:textAlignment w:val="center"/>
              <w:rPr>
                <w:kern w:val="2"/>
                <w:sz w:val="21"/>
                <w:szCs w:val="21"/>
              </w:rPr>
            </w:pPr>
            <w:r w:rsidRPr="00156A58">
              <w:rPr>
                <w:kern w:val="2"/>
                <w:sz w:val="21"/>
                <w:szCs w:val="21"/>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88404F" w14:textId="77777777" w:rsidR="00EF7D82" w:rsidRPr="00156A58" w:rsidRDefault="00EF7D82" w:rsidP="00233A3C">
            <w:pPr>
              <w:widowControl/>
              <w:jc w:val="center"/>
              <w:textAlignment w:val="center"/>
              <w:rPr>
                <w:kern w:val="2"/>
                <w:sz w:val="21"/>
                <w:szCs w:val="21"/>
              </w:rPr>
            </w:pPr>
            <w:r w:rsidRPr="00156A58">
              <w:rPr>
                <w:kern w:val="2"/>
                <w:sz w:val="21"/>
                <w:szCs w:val="21"/>
              </w:rPr>
              <w:t>6.79</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1816E7"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336DA9" w14:textId="77777777" w:rsidR="00EF7D82" w:rsidRPr="00156A58" w:rsidRDefault="00EF7D82" w:rsidP="00233A3C">
            <w:pPr>
              <w:widowControl/>
              <w:jc w:val="center"/>
              <w:textAlignment w:val="center"/>
              <w:rPr>
                <w:kern w:val="2"/>
                <w:sz w:val="21"/>
                <w:szCs w:val="21"/>
              </w:rPr>
            </w:pPr>
            <w:r w:rsidRPr="00156A58">
              <w:rPr>
                <w:kern w:val="2"/>
                <w:sz w:val="21"/>
                <w:szCs w:val="21"/>
              </w:rPr>
              <w:t>3.58</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02F31D"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359027" w14:textId="77777777" w:rsidR="00EF7D82" w:rsidRPr="00156A58" w:rsidRDefault="00EF7D82" w:rsidP="00233A3C">
            <w:pPr>
              <w:widowControl/>
              <w:jc w:val="center"/>
              <w:textAlignment w:val="center"/>
              <w:rPr>
                <w:kern w:val="2"/>
                <w:sz w:val="21"/>
                <w:szCs w:val="21"/>
              </w:rPr>
            </w:pPr>
            <w:r w:rsidRPr="00156A58">
              <w:rPr>
                <w:kern w:val="2"/>
                <w:sz w:val="21"/>
                <w:szCs w:val="21"/>
              </w:rPr>
              <w:t>3.81</w:t>
            </w:r>
          </w:p>
        </w:tc>
        <w:tc>
          <w:tcPr>
            <w:tcW w:w="457" w:type="pct"/>
            <w:tcBorders>
              <w:top w:val="single" w:sz="4" w:space="0" w:color="000000"/>
              <w:left w:val="single" w:sz="4" w:space="0" w:color="000000"/>
              <w:bottom w:val="single" w:sz="4" w:space="0" w:color="000000"/>
              <w:right w:val="single" w:sz="4" w:space="0" w:color="000000"/>
            </w:tcBorders>
            <w:vAlign w:val="center"/>
          </w:tcPr>
          <w:p w14:paraId="25E8023C"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50AA7802" w14:textId="77777777" w:rsidR="00EF7D82" w:rsidRPr="00156A58" w:rsidRDefault="00EF7D82" w:rsidP="00233A3C">
            <w:pPr>
              <w:widowControl/>
              <w:jc w:val="center"/>
              <w:textAlignment w:val="center"/>
              <w:rPr>
                <w:sz w:val="21"/>
                <w:szCs w:val="21"/>
                <w:lang w:bidi="ar"/>
              </w:rPr>
            </w:pPr>
            <w:r w:rsidRPr="00156A58">
              <w:rPr>
                <w:kern w:val="2"/>
                <w:sz w:val="21"/>
                <w:szCs w:val="21"/>
              </w:rPr>
              <w:t>4.11</w:t>
            </w:r>
          </w:p>
        </w:tc>
        <w:tc>
          <w:tcPr>
            <w:tcW w:w="457" w:type="pct"/>
            <w:tcBorders>
              <w:top w:val="single" w:sz="4" w:space="0" w:color="000000"/>
              <w:left w:val="single" w:sz="4" w:space="0" w:color="000000"/>
              <w:bottom w:val="single" w:sz="4" w:space="0" w:color="000000"/>
              <w:right w:val="single" w:sz="4" w:space="0" w:color="000000"/>
            </w:tcBorders>
            <w:vAlign w:val="center"/>
          </w:tcPr>
          <w:p w14:paraId="36CAD81E"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1ED1C640"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2.60 </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F466F"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r>
      <w:tr w:rsidR="00156A58" w:rsidRPr="00156A58" w14:paraId="636B81F7"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651AFA" w14:textId="77777777" w:rsidR="00EF7D82" w:rsidRPr="00156A58" w:rsidRDefault="00EF7D82" w:rsidP="00233A3C">
            <w:pPr>
              <w:widowControl/>
              <w:jc w:val="center"/>
              <w:textAlignment w:val="center"/>
              <w:rPr>
                <w:kern w:val="2"/>
                <w:sz w:val="21"/>
                <w:szCs w:val="21"/>
              </w:rPr>
            </w:pPr>
            <w:r w:rsidRPr="00156A58">
              <w:rPr>
                <w:kern w:val="2"/>
                <w:sz w:val="21"/>
                <w:szCs w:val="21"/>
              </w:rPr>
              <w:t>钙和镁总量（总硬度）</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C8DC36"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B4D2F8" w14:textId="77777777" w:rsidR="00EF7D82" w:rsidRPr="00156A58" w:rsidRDefault="00EF7D82" w:rsidP="00233A3C">
            <w:pPr>
              <w:widowControl/>
              <w:jc w:val="center"/>
              <w:textAlignment w:val="center"/>
              <w:rPr>
                <w:kern w:val="2"/>
                <w:sz w:val="21"/>
                <w:szCs w:val="21"/>
              </w:rPr>
            </w:pPr>
            <w:r w:rsidRPr="00156A58">
              <w:rPr>
                <w:kern w:val="2"/>
                <w:sz w:val="21"/>
                <w:szCs w:val="21"/>
              </w:rPr>
              <w:t>398</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0E3547"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1EE60B" w14:textId="77777777" w:rsidR="00EF7D82" w:rsidRPr="00156A58" w:rsidRDefault="00EF7D82" w:rsidP="00233A3C">
            <w:pPr>
              <w:widowControl/>
              <w:jc w:val="center"/>
              <w:textAlignment w:val="center"/>
              <w:rPr>
                <w:kern w:val="2"/>
                <w:sz w:val="21"/>
                <w:szCs w:val="21"/>
              </w:rPr>
            </w:pPr>
            <w:r w:rsidRPr="00156A58">
              <w:rPr>
                <w:kern w:val="2"/>
                <w:sz w:val="21"/>
                <w:szCs w:val="21"/>
              </w:rPr>
              <w:t>223</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6C1A80"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41668F" w14:textId="77777777" w:rsidR="00EF7D82" w:rsidRPr="00156A58" w:rsidRDefault="00EF7D82" w:rsidP="00233A3C">
            <w:pPr>
              <w:widowControl/>
              <w:jc w:val="center"/>
              <w:textAlignment w:val="center"/>
              <w:rPr>
                <w:kern w:val="2"/>
                <w:sz w:val="21"/>
                <w:szCs w:val="21"/>
              </w:rPr>
            </w:pPr>
            <w:r w:rsidRPr="00156A58">
              <w:rPr>
                <w:kern w:val="2"/>
                <w:sz w:val="21"/>
                <w:szCs w:val="21"/>
              </w:rPr>
              <w:t>228</w:t>
            </w:r>
          </w:p>
        </w:tc>
        <w:tc>
          <w:tcPr>
            <w:tcW w:w="457" w:type="pct"/>
            <w:tcBorders>
              <w:top w:val="single" w:sz="4" w:space="0" w:color="000000"/>
              <w:left w:val="single" w:sz="4" w:space="0" w:color="000000"/>
              <w:bottom w:val="single" w:sz="4" w:space="0" w:color="000000"/>
              <w:right w:val="single" w:sz="4" w:space="0" w:color="000000"/>
            </w:tcBorders>
            <w:vAlign w:val="center"/>
          </w:tcPr>
          <w:p w14:paraId="10084F6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29DBA30D" w14:textId="77777777" w:rsidR="00EF7D82" w:rsidRPr="00156A58" w:rsidRDefault="00EF7D82" w:rsidP="00233A3C">
            <w:pPr>
              <w:widowControl/>
              <w:jc w:val="center"/>
              <w:textAlignment w:val="center"/>
              <w:rPr>
                <w:sz w:val="21"/>
                <w:szCs w:val="21"/>
                <w:lang w:bidi="ar"/>
              </w:rPr>
            </w:pPr>
            <w:r w:rsidRPr="00156A58">
              <w:rPr>
                <w:kern w:val="2"/>
                <w:sz w:val="21"/>
                <w:szCs w:val="21"/>
              </w:rPr>
              <w:t>261</w:t>
            </w:r>
          </w:p>
        </w:tc>
        <w:tc>
          <w:tcPr>
            <w:tcW w:w="457" w:type="pct"/>
            <w:tcBorders>
              <w:top w:val="single" w:sz="4" w:space="0" w:color="000000"/>
              <w:left w:val="single" w:sz="4" w:space="0" w:color="000000"/>
              <w:bottom w:val="single" w:sz="4" w:space="0" w:color="000000"/>
              <w:right w:val="single" w:sz="4" w:space="0" w:color="000000"/>
            </w:tcBorders>
            <w:vAlign w:val="center"/>
          </w:tcPr>
          <w:p w14:paraId="6A0AE1C4"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E841750" w14:textId="77777777" w:rsidR="00EF7D82" w:rsidRPr="00156A58" w:rsidRDefault="00EF7D82" w:rsidP="00233A3C">
            <w:pPr>
              <w:widowControl/>
              <w:jc w:val="center"/>
              <w:textAlignment w:val="center"/>
              <w:rPr>
                <w:sz w:val="21"/>
                <w:szCs w:val="21"/>
                <w:lang w:bidi="ar"/>
              </w:rPr>
            </w:pPr>
            <w:r w:rsidRPr="00156A58">
              <w:rPr>
                <w:kern w:val="2"/>
                <w:sz w:val="21"/>
                <w:szCs w:val="21"/>
              </w:rPr>
              <w:t>210</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7F1C3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r>
      <w:tr w:rsidR="00156A58" w:rsidRPr="00156A58" w14:paraId="7E82D6AA"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65BBEB" w14:textId="77777777" w:rsidR="00EF7D82" w:rsidRPr="00156A58" w:rsidRDefault="00EF7D82" w:rsidP="00233A3C">
            <w:pPr>
              <w:widowControl/>
              <w:jc w:val="center"/>
              <w:rPr>
                <w:kern w:val="2"/>
                <w:sz w:val="21"/>
                <w:szCs w:val="21"/>
              </w:rPr>
            </w:pPr>
            <w:r w:rsidRPr="00156A58">
              <w:rPr>
                <w:kern w:val="2"/>
                <w:sz w:val="21"/>
                <w:szCs w:val="21"/>
              </w:rPr>
              <w:t>砷</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E70263" w14:textId="77777777" w:rsidR="00EF7D82" w:rsidRPr="00156A58" w:rsidRDefault="00EF7D82" w:rsidP="00233A3C">
            <w:pPr>
              <w:widowControl/>
              <w:jc w:val="center"/>
              <w:textAlignment w:val="center"/>
              <w:rPr>
                <w:kern w:val="2"/>
                <w:sz w:val="21"/>
                <w:szCs w:val="21"/>
              </w:rPr>
            </w:pPr>
            <w:r w:rsidRPr="00156A58">
              <w:rPr>
                <w:kern w:val="2"/>
                <w:sz w:val="21"/>
                <w:szCs w:val="21"/>
              </w:rPr>
              <w:t>μg/L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53458A"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2.0 </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9F941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018289" w14:textId="77777777" w:rsidR="00EF7D82" w:rsidRPr="00156A58" w:rsidRDefault="00EF7D82" w:rsidP="00233A3C">
            <w:pPr>
              <w:widowControl/>
              <w:jc w:val="center"/>
              <w:textAlignment w:val="center"/>
              <w:rPr>
                <w:kern w:val="2"/>
                <w:sz w:val="21"/>
                <w:szCs w:val="21"/>
              </w:rPr>
            </w:pPr>
            <w:r w:rsidRPr="00156A58">
              <w:rPr>
                <w:kern w:val="2"/>
                <w:sz w:val="21"/>
                <w:szCs w:val="21"/>
              </w:rPr>
              <w:t>2.2</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F99A7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A86349" w14:textId="77777777" w:rsidR="00EF7D82" w:rsidRPr="00156A58" w:rsidRDefault="00EF7D82" w:rsidP="00233A3C">
            <w:pPr>
              <w:widowControl/>
              <w:jc w:val="center"/>
              <w:textAlignment w:val="center"/>
              <w:rPr>
                <w:kern w:val="2"/>
                <w:sz w:val="21"/>
                <w:szCs w:val="21"/>
              </w:rPr>
            </w:pPr>
            <w:r w:rsidRPr="00156A58">
              <w:rPr>
                <w:kern w:val="2"/>
                <w:sz w:val="21"/>
                <w:szCs w:val="21"/>
              </w:rPr>
              <w:t>3.4</w:t>
            </w:r>
          </w:p>
        </w:tc>
        <w:tc>
          <w:tcPr>
            <w:tcW w:w="457" w:type="pct"/>
            <w:tcBorders>
              <w:top w:val="single" w:sz="4" w:space="0" w:color="000000"/>
              <w:left w:val="single" w:sz="4" w:space="0" w:color="000000"/>
              <w:bottom w:val="single" w:sz="4" w:space="0" w:color="000000"/>
              <w:right w:val="single" w:sz="4" w:space="0" w:color="000000"/>
            </w:tcBorders>
            <w:vAlign w:val="center"/>
          </w:tcPr>
          <w:p w14:paraId="7EF5B212"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2BD527A" w14:textId="77777777" w:rsidR="00EF7D82" w:rsidRPr="00156A58" w:rsidRDefault="00EF7D82" w:rsidP="00233A3C">
            <w:pPr>
              <w:widowControl/>
              <w:jc w:val="center"/>
              <w:textAlignment w:val="center"/>
              <w:rPr>
                <w:sz w:val="21"/>
                <w:szCs w:val="21"/>
                <w:lang w:bidi="ar"/>
              </w:rPr>
            </w:pPr>
            <w:r w:rsidRPr="00156A58">
              <w:rPr>
                <w:kern w:val="2"/>
                <w:sz w:val="21"/>
                <w:szCs w:val="21"/>
              </w:rPr>
              <w:t>1.4</w:t>
            </w:r>
          </w:p>
        </w:tc>
        <w:tc>
          <w:tcPr>
            <w:tcW w:w="457" w:type="pct"/>
            <w:tcBorders>
              <w:top w:val="single" w:sz="4" w:space="0" w:color="000000"/>
              <w:left w:val="single" w:sz="4" w:space="0" w:color="000000"/>
              <w:bottom w:val="single" w:sz="4" w:space="0" w:color="000000"/>
              <w:right w:val="single" w:sz="4" w:space="0" w:color="000000"/>
            </w:tcBorders>
            <w:vAlign w:val="center"/>
          </w:tcPr>
          <w:p w14:paraId="2411E891"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5E13B8C6" w14:textId="77777777" w:rsidR="00EF7D82" w:rsidRPr="00156A58" w:rsidRDefault="00EF7D82" w:rsidP="00233A3C">
            <w:pPr>
              <w:widowControl/>
              <w:jc w:val="center"/>
              <w:textAlignment w:val="center"/>
              <w:rPr>
                <w:sz w:val="21"/>
                <w:szCs w:val="21"/>
                <w:lang w:bidi="ar"/>
              </w:rPr>
            </w:pPr>
            <w:r w:rsidRPr="00156A58">
              <w:rPr>
                <w:kern w:val="2"/>
                <w:sz w:val="21"/>
                <w:szCs w:val="21"/>
              </w:rPr>
              <w:t>2.4</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A46350"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r>
      <w:tr w:rsidR="00156A58" w:rsidRPr="00156A58" w14:paraId="01D9309C"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723975" w14:textId="77777777" w:rsidR="00EF7D82" w:rsidRPr="00156A58" w:rsidRDefault="00EF7D82" w:rsidP="00233A3C">
            <w:pPr>
              <w:widowControl/>
              <w:jc w:val="center"/>
              <w:rPr>
                <w:kern w:val="2"/>
                <w:sz w:val="21"/>
                <w:szCs w:val="21"/>
              </w:rPr>
            </w:pPr>
            <w:r w:rsidRPr="00156A58">
              <w:rPr>
                <w:kern w:val="2"/>
                <w:sz w:val="21"/>
                <w:szCs w:val="21"/>
              </w:rPr>
              <w:t>汞</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132787" w14:textId="77777777" w:rsidR="00EF7D82" w:rsidRPr="00156A58" w:rsidRDefault="00EF7D82" w:rsidP="00233A3C">
            <w:pPr>
              <w:widowControl/>
              <w:jc w:val="center"/>
              <w:textAlignment w:val="center"/>
              <w:rPr>
                <w:kern w:val="2"/>
                <w:sz w:val="21"/>
                <w:szCs w:val="21"/>
              </w:rPr>
            </w:pPr>
            <w:r w:rsidRPr="00156A58">
              <w:rPr>
                <w:kern w:val="2"/>
                <w:sz w:val="21"/>
                <w:szCs w:val="21"/>
              </w:rPr>
              <w:t>μg/L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E040C9" w14:textId="77777777" w:rsidR="00EF7D82" w:rsidRPr="00156A58" w:rsidRDefault="00EF7D82" w:rsidP="00233A3C">
            <w:pPr>
              <w:widowControl/>
              <w:jc w:val="center"/>
              <w:textAlignment w:val="center"/>
              <w:rPr>
                <w:kern w:val="2"/>
                <w:sz w:val="21"/>
                <w:szCs w:val="21"/>
              </w:rPr>
            </w:pPr>
            <w:r w:rsidRPr="00156A58">
              <w:rPr>
                <w:kern w:val="2"/>
                <w:sz w:val="21"/>
                <w:szCs w:val="21"/>
              </w:rPr>
              <w:t>0.22</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221138"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FB8602" w14:textId="77777777" w:rsidR="00EF7D82" w:rsidRPr="00156A58" w:rsidRDefault="00EF7D82" w:rsidP="00233A3C">
            <w:pPr>
              <w:widowControl/>
              <w:jc w:val="center"/>
              <w:textAlignment w:val="center"/>
              <w:rPr>
                <w:kern w:val="2"/>
                <w:sz w:val="21"/>
                <w:szCs w:val="21"/>
              </w:rPr>
            </w:pPr>
            <w:r w:rsidRPr="00156A58">
              <w:rPr>
                <w:kern w:val="2"/>
                <w:sz w:val="21"/>
                <w:szCs w:val="21"/>
              </w:rPr>
              <w:t>0.08</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50CD73"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E67CA3" w14:textId="77777777" w:rsidR="00EF7D82" w:rsidRPr="00156A58" w:rsidRDefault="00EF7D82" w:rsidP="00233A3C">
            <w:pPr>
              <w:widowControl/>
              <w:jc w:val="center"/>
              <w:textAlignment w:val="center"/>
              <w:rPr>
                <w:kern w:val="2"/>
                <w:sz w:val="21"/>
                <w:szCs w:val="21"/>
              </w:rPr>
            </w:pPr>
            <w:r w:rsidRPr="00156A58">
              <w:rPr>
                <w:kern w:val="2"/>
                <w:sz w:val="21"/>
                <w:szCs w:val="21"/>
              </w:rPr>
              <w:t>0.04L</w:t>
            </w:r>
          </w:p>
        </w:tc>
        <w:tc>
          <w:tcPr>
            <w:tcW w:w="457" w:type="pct"/>
            <w:tcBorders>
              <w:top w:val="single" w:sz="4" w:space="0" w:color="000000"/>
              <w:left w:val="single" w:sz="4" w:space="0" w:color="000000"/>
              <w:bottom w:val="single" w:sz="4" w:space="0" w:color="000000"/>
              <w:right w:val="single" w:sz="4" w:space="0" w:color="000000"/>
            </w:tcBorders>
            <w:vAlign w:val="center"/>
          </w:tcPr>
          <w:p w14:paraId="5048341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7D03E72A"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0.20 </w:t>
            </w:r>
          </w:p>
        </w:tc>
        <w:tc>
          <w:tcPr>
            <w:tcW w:w="457" w:type="pct"/>
            <w:tcBorders>
              <w:top w:val="single" w:sz="4" w:space="0" w:color="000000"/>
              <w:left w:val="single" w:sz="4" w:space="0" w:color="000000"/>
              <w:bottom w:val="single" w:sz="4" w:space="0" w:color="000000"/>
              <w:right w:val="single" w:sz="4" w:space="0" w:color="000000"/>
            </w:tcBorders>
            <w:vAlign w:val="center"/>
          </w:tcPr>
          <w:p w14:paraId="19C8440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2E66722" w14:textId="77777777" w:rsidR="00EF7D82" w:rsidRPr="00156A58" w:rsidRDefault="00EF7D82" w:rsidP="00233A3C">
            <w:pPr>
              <w:widowControl/>
              <w:jc w:val="center"/>
              <w:textAlignment w:val="center"/>
              <w:rPr>
                <w:sz w:val="21"/>
                <w:szCs w:val="21"/>
                <w:lang w:bidi="ar"/>
              </w:rPr>
            </w:pPr>
            <w:r w:rsidRPr="00156A58">
              <w:rPr>
                <w:kern w:val="2"/>
                <w:sz w:val="21"/>
                <w:szCs w:val="21"/>
              </w:rPr>
              <w:t>0.29</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0F4BB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3 \* ROMAN </w:instrText>
            </w:r>
            <w:r w:rsidRPr="00156A58">
              <w:rPr>
                <w:sz w:val="21"/>
                <w:szCs w:val="21"/>
                <w:lang w:bidi="ar"/>
              </w:rPr>
              <w:fldChar w:fldCharType="separate"/>
            </w:r>
            <w:r w:rsidRPr="00156A58">
              <w:rPr>
                <w:noProof/>
                <w:sz w:val="21"/>
                <w:szCs w:val="21"/>
                <w:lang w:bidi="ar"/>
              </w:rPr>
              <w:t>III</w:t>
            </w:r>
            <w:r w:rsidRPr="00156A58">
              <w:rPr>
                <w:sz w:val="21"/>
                <w:szCs w:val="21"/>
                <w:lang w:bidi="ar"/>
              </w:rPr>
              <w:fldChar w:fldCharType="end"/>
            </w:r>
          </w:p>
        </w:tc>
      </w:tr>
      <w:tr w:rsidR="00156A58" w:rsidRPr="00156A58" w14:paraId="7820A734"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2A84D3" w14:textId="77777777" w:rsidR="00EF7D82" w:rsidRPr="00156A58" w:rsidRDefault="00EF7D82" w:rsidP="00233A3C">
            <w:pPr>
              <w:widowControl/>
              <w:jc w:val="center"/>
              <w:rPr>
                <w:kern w:val="2"/>
                <w:sz w:val="21"/>
                <w:szCs w:val="21"/>
              </w:rPr>
            </w:pPr>
            <w:r w:rsidRPr="00156A58">
              <w:rPr>
                <w:kern w:val="2"/>
                <w:sz w:val="21"/>
                <w:szCs w:val="21"/>
              </w:rPr>
              <w:t>氨氮</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365650"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9A2CB8" w14:textId="77777777" w:rsidR="00EF7D82" w:rsidRPr="00156A58" w:rsidRDefault="00EF7D82" w:rsidP="00233A3C">
            <w:pPr>
              <w:widowControl/>
              <w:jc w:val="center"/>
              <w:textAlignment w:val="center"/>
              <w:rPr>
                <w:kern w:val="2"/>
                <w:sz w:val="21"/>
                <w:szCs w:val="21"/>
              </w:rPr>
            </w:pPr>
            <w:r w:rsidRPr="00156A58">
              <w:rPr>
                <w:b/>
                <w:bCs/>
                <w:kern w:val="2"/>
                <w:sz w:val="21"/>
                <w:szCs w:val="21"/>
              </w:rPr>
              <w:t xml:space="preserve">3.77 </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B26E8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5 \* ROMAN </w:instrText>
            </w:r>
            <w:r w:rsidRPr="00156A58">
              <w:rPr>
                <w:sz w:val="21"/>
                <w:szCs w:val="21"/>
                <w:lang w:bidi="ar"/>
              </w:rPr>
              <w:fldChar w:fldCharType="separate"/>
            </w:r>
            <w:r w:rsidRPr="00156A58">
              <w:rPr>
                <w:noProof/>
                <w:sz w:val="21"/>
                <w:szCs w:val="21"/>
                <w:lang w:bidi="ar"/>
              </w:rPr>
              <w:t>V</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470929"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0.081 </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3734B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EF6ED6" w14:textId="77777777" w:rsidR="00EF7D82" w:rsidRPr="00156A58" w:rsidRDefault="00EF7D82" w:rsidP="00233A3C">
            <w:pPr>
              <w:widowControl/>
              <w:jc w:val="center"/>
              <w:textAlignment w:val="center"/>
              <w:rPr>
                <w:kern w:val="2"/>
                <w:sz w:val="21"/>
                <w:szCs w:val="21"/>
              </w:rPr>
            </w:pPr>
            <w:r w:rsidRPr="00156A58">
              <w:rPr>
                <w:kern w:val="2"/>
                <w:sz w:val="21"/>
                <w:szCs w:val="21"/>
              </w:rPr>
              <w:t xml:space="preserve">0.820 </w:t>
            </w:r>
          </w:p>
        </w:tc>
        <w:tc>
          <w:tcPr>
            <w:tcW w:w="457" w:type="pct"/>
            <w:tcBorders>
              <w:top w:val="single" w:sz="4" w:space="0" w:color="000000"/>
              <w:left w:val="single" w:sz="4" w:space="0" w:color="000000"/>
              <w:bottom w:val="single" w:sz="4" w:space="0" w:color="000000"/>
              <w:right w:val="single" w:sz="4" w:space="0" w:color="000000"/>
            </w:tcBorders>
            <w:vAlign w:val="center"/>
          </w:tcPr>
          <w:p w14:paraId="2A7BCD5A"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6A81C5B7" w14:textId="77777777" w:rsidR="00EF7D82" w:rsidRPr="00156A58" w:rsidRDefault="00EF7D82" w:rsidP="00233A3C">
            <w:pPr>
              <w:widowControl/>
              <w:jc w:val="center"/>
              <w:textAlignment w:val="center"/>
              <w:rPr>
                <w:sz w:val="21"/>
                <w:szCs w:val="21"/>
                <w:lang w:bidi="ar"/>
              </w:rPr>
            </w:pPr>
            <w:r w:rsidRPr="00156A58">
              <w:rPr>
                <w:kern w:val="2"/>
                <w:sz w:val="21"/>
                <w:szCs w:val="21"/>
              </w:rPr>
              <w:t xml:space="preserve">0.398 </w:t>
            </w:r>
          </w:p>
        </w:tc>
        <w:tc>
          <w:tcPr>
            <w:tcW w:w="457" w:type="pct"/>
            <w:tcBorders>
              <w:top w:val="single" w:sz="4" w:space="0" w:color="000000"/>
              <w:left w:val="single" w:sz="4" w:space="0" w:color="000000"/>
              <w:bottom w:val="single" w:sz="4" w:space="0" w:color="000000"/>
              <w:right w:val="single" w:sz="4" w:space="0" w:color="000000"/>
            </w:tcBorders>
            <w:vAlign w:val="center"/>
          </w:tcPr>
          <w:p w14:paraId="0F8AFD63"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622774C3" w14:textId="77777777" w:rsidR="00EF7D82" w:rsidRPr="00156A58" w:rsidRDefault="00EF7D82" w:rsidP="00233A3C">
            <w:pPr>
              <w:widowControl/>
              <w:jc w:val="center"/>
              <w:textAlignment w:val="center"/>
              <w:rPr>
                <w:sz w:val="21"/>
                <w:szCs w:val="21"/>
                <w:lang w:bidi="ar"/>
              </w:rPr>
            </w:pPr>
            <w:r w:rsidRPr="00156A58">
              <w:rPr>
                <w:b/>
                <w:bCs/>
                <w:kern w:val="2"/>
                <w:sz w:val="21"/>
                <w:szCs w:val="21"/>
              </w:rPr>
              <w:t xml:space="preserve">3.34 </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B746B7"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5 \* ROMAN </w:instrText>
            </w:r>
            <w:r w:rsidRPr="00156A58">
              <w:rPr>
                <w:sz w:val="21"/>
                <w:szCs w:val="21"/>
                <w:lang w:bidi="ar"/>
              </w:rPr>
              <w:fldChar w:fldCharType="separate"/>
            </w:r>
            <w:r w:rsidRPr="00156A58">
              <w:rPr>
                <w:noProof/>
                <w:sz w:val="21"/>
                <w:szCs w:val="21"/>
                <w:lang w:bidi="ar"/>
              </w:rPr>
              <w:t>V</w:t>
            </w:r>
            <w:r w:rsidRPr="00156A58">
              <w:rPr>
                <w:sz w:val="21"/>
                <w:szCs w:val="21"/>
                <w:lang w:bidi="ar"/>
              </w:rPr>
              <w:fldChar w:fldCharType="end"/>
            </w:r>
          </w:p>
        </w:tc>
      </w:tr>
      <w:tr w:rsidR="00156A58" w:rsidRPr="00156A58" w14:paraId="7A344B28"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BB7619" w14:textId="77777777" w:rsidR="00EF7D82" w:rsidRPr="00156A58" w:rsidRDefault="00EF7D82" w:rsidP="00233A3C">
            <w:pPr>
              <w:widowControl/>
              <w:jc w:val="center"/>
              <w:textAlignment w:val="center"/>
              <w:rPr>
                <w:kern w:val="2"/>
                <w:sz w:val="21"/>
                <w:szCs w:val="21"/>
              </w:rPr>
            </w:pPr>
            <w:r w:rsidRPr="00156A58">
              <w:rPr>
                <w:kern w:val="2"/>
                <w:sz w:val="21"/>
                <w:szCs w:val="21"/>
              </w:rPr>
              <w:t>铅</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AE4878" w14:textId="77777777" w:rsidR="00EF7D82" w:rsidRPr="00156A58" w:rsidRDefault="00EF7D82" w:rsidP="00233A3C">
            <w:pPr>
              <w:widowControl/>
              <w:jc w:val="center"/>
              <w:textAlignment w:val="center"/>
              <w:rPr>
                <w:kern w:val="2"/>
                <w:sz w:val="21"/>
                <w:szCs w:val="21"/>
              </w:rPr>
            </w:pPr>
            <w:r w:rsidRPr="00156A58">
              <w:rPr>
                <w:kern w:val="2"/>
                <w:sz w:val="21"/>
                <w:szCs w:val="21"/>
              </w:rPr>
              <w:t>μg/L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1EDD96" w14:textId="77777777" w:rsidR="00EF7D82" w:rsidRPr="00156A58" w:rsidRDefault="00EF7D82" w:rsidP="00233A3C">
            <w:pPr>
              <w:widowControl/>
              <w:jc w:val="center"/>
              <w:textAlignment w:val="center"/>
              <w:rPr>
                <w:kern w:val="2"/>
                <w:sz w:val="21"/>
                <w:szCs w:val="21"/>
              </w:rPr>
            </w:pPr>
            <w:r w:rsidRPr="00156A58">
              <w:rPr>
                <w:kern w:val="2"/>
                <w:sz w:val="21"/>
                <w:szCs w:val="21"/>
              </w:rPr>
              <w:t>6.2</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27B3F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2 \* ROMAN </w:instrText>
            </w:r>
            <w:r w:rsidRPr="00156A58">
              <w:rPr>
                <w:sz w:val="21"/>
                <w:szCs w:val="21"/>
                <w:lang w:bidi="ar"/>
              </w:rPr>
              <w:fldChar w:fldCharType="separate"/>
            </w:r>
            <w:r w:rsidRPr="00156A58">
              <w:rPr>
                <w:noProof/>
                <w:sz w:val="21"/>
                <w:szCs w:val="21"/>
                <w:lang w:bidi="ar"/>
              </w:rPr>
              <w:t>II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2FB091" w14:textId="77777777" w:rsidR="00EF7D82" w:rsidRPr="00156A58" w:rsidRDefault="00EF7D82" w:rsidP="00233A3C">
            <w:pPr>
              <w:widowControl/>
              <w:jc w:val="center"/>
              <w:textAlignment w:val="center"/>
              <w:rPr>
                <w:kern w:val="2"/>
                <w:sz w:val="21"/>
                <w:szCs w:val="21"/>
              </w:rPr>
            </w:pPr>
            <w:r w:rsidRPr="00156A58">
              <w:rPr>
                <w:kern w:val="2"/>
                <w:sz w:val="21"/>
                <w:szCs w:val="21"/>
              </w:rPr>
              <w:t>0.3L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95A07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39BD62" w14:textId="77777777" w:rsidR="00EF7D82" w:rsidRPr="00156A58" w:rsidRDefault="00EF7D82" w:rsidP="00233A3C">
            <w:pPr>
              <w:widowControl/>
              <w:jc w:val="center"/>
              <w:textAlignment w:val="center"/>
              <w:rPr>
                <w:kern w:val="2"/>
                <w:sz w:val="21"/>
                <w:szCs w:val="21"/>
              </w:rPr>
            </w:pPr>
            <w:r w:rsidRPr="00156A58">
              <w:rPr>
                <w:kern w:val="2"/>
                <w:sz w:val="21"/>
                <w:szCs w:val="21"/>
              </w:rPr>
              <w:t>0.3L</w:t>
            </w:r>
          </w:p>
        </w:tc>
        <w:tc>
          <w:tcPr>
            <w:tcW w:w="457" w:type="pct"/>
            <w:tcBorders>
              <w:top w:val="single" w:sz="4" w:space="0" w:color="000000"/>
              <w:left w:val="single" w:sz="4" w:space="0" w:color="000000"/>
              <w:bottom w:val="single" w:sz="4" w:space="0" w:color="000000"/>
              <w:right w:val="single" w:sz="4" w:space="0" w:color="000000"/>
            </w:tcBorders>
            <w:vAlign w:val="center"/>
          </w:tcPr>
          <w:p w14:paraId="082355B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E9CCDF6" w14:textId="77777777" w:rsidR="00EF7D82" w:rsidRPr="00156A58" w:rsidRDefault="00EF7D82" w:rsidP="00233A3C">
            <w:pPr>
              <w:widowControl/>
              <w:jc w:val="center"/>
              <w:textAlignment w:val="center"/>
              <w:rPr>
                <w:sz w:val="21"/>
                <w:szCs w:val="21"/>
                <w:lang w:bidi="ar"/>
              </w:rPr>
            </w:pPr>
            <w:r w:rsidRPr="00156A58">
              <w:rPr>
                <w:kern w:val="2"/>
                <w:sz w:val="21"/>
                <w:szCs w:val="21"/>
              </w:rPr>
              <w:t>0.3L</w:t>
            </w:r>
          </w:p>
        </w:tc>
        <w:tc>
          <w:tcPr>
            <w:tcW w:w="457" w:type="pct"/>
            <w:tcBorders>
              <w:top w:val="single" w:sz="4" w:space="0" w:color="000000"/>
              <w:left w:val="single" w:sz="4" w:space="0" w:color="000000"/>
              <w:bottom w:val="single" w:sz="4" w:space="0" w:color="000000"/>
              <w:right w:val="single" w:sz="4" w:space="0" w:color="000000"/>
            </w:tcBorders>
            <w:vAlign w:val="center"/>
          </w:tcPr>
          <w:p w14:paraId="709626D6"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B5CE317" w14:textId="77777777" w:rsidR="00EF7D82" w:rsidRPr="00156A58" w:rsidRDefault="00EF7D82" w:rsidP="00233A3C">
            <w:pPr>
              <w:widowControl/>
              <w:jc w:val="center"/>
              <w:textAlignment w:val="center"/>
              <w:rPr>
                <w:sz w:val="21"/>
                <w:szCs w:val="21"/>
                <w:lang w:bidi="ar"/>
              </w:rPr>
            </w:pPr>
            <w:r w:rsidRPr="00156A58">
              <w:rPr>
                <w:kern w:val="2"/>
                <w:sz w:val="21"/>
                <w:szCs w:val="21"/>
              </w:rPr>
              <w:t>0.3L</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80D33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43067DE3"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343DBC" w14:textId="77777777" w:rsidR="00EF7D82" w:rsidRPr="00156A58" w:rsidRDefault="00EF7D82" w:rsidP="00233A3C">
            <w:pPr>
              <w:widowControl/>
              <w:jc w:val="center"/>
              <w:textAlignment w:val="center"/>
              <w:rPr>
                <w:kern w:val="2"/>
                <w:sz w:val="21"/>
                <w:szCs w:val="21"/>
              </w:rPr>
            </w:pPr>
            <w:r w:rsidRPr="00156A58">
              <w:rPr>
                <w:kern w:val="2"/>
                <w:sz w:val="21"/>
                <w:szCs w:val="21"/>
              </w:rPr>
              <w:t>镉</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31270B" w14:textId="77777777" w:rsidR="00EF7D82" w:rsidRPr="00156A58" w:rsidRDefault="00EF7D82" w:rsidP="00233A3C">
            <w:pPr>
              <w:widowControl/>
              <w:jc w:val="center"/>
              <w:textAlignment w:val="center"/>
              <w:rPr>
                <w:kern w:val="2"/>
                <w:sz w:val="21"/>
                <w:szCs w:val="21"/>
              </w:rPr>
            </w:pPr>
            <w:r w:rsidRPr="00156A58">
              <w:rPr>
                <w:kern w:val="2"/>
                <w:sz w:val="21"/>
                <w:szCs w:val="21"/>
              </w:rPr>
              <w:t>μg/L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B3B15A" w14:textId="77777777" w:rsidR="00EF7D82" w:rsidRPr="00156A58" w:rsidRDefault="00EF7D82" w:rsidP="00233A3C">
            <w:pPr>
              <w:widowControl/>
              <w:jc w:val="center"/>
              <w:textAlignment w:val="center"/>
              <w:rPr>
                <w:kern w:val="2"/>
                <w:sz w:val="21"/>
                <w:szCs w:val="21"/>
              </w:rPr>
            </w:pPr>
            <w:r w:rsidRPr="00156A58">
              <w:rPr>
                <w:kern w:val="2"/>
                <w:sz w:val="21"/>
                <w:szCs w:val="21"/>
              </w:rPr>
              <w:t>0.03L</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A7BA2A"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9DA963" w14:textId="77777777" w:rsidR="00EF7D82" w:rsidRPr="00156A58" w:rsidRDefault="00EF7D82" w:rsidP="00233A3C">
            <w:pPr>
              <w:widowControl/>
              <w:jc w:val="center"/>
              <w:textAlignment w:val="center"/>
              <w:rPr>
                <w:kern w:val="2"/>
                <w:sz w:val="21"/>
                <w:szCs w:val="21"/>
              </w:rPr>
            </w:pPr>
            <w:r w:rsidRPr="00156A58">
              <w:rPr>
                <w:kern w:val="2"/>
                <w:sz w:val="21"/>
                <w:szCs w:val="21"/>
              </w:rPr>
              <w:t>0.03L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78036C"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281283" w14:textId="77777777" w:rsidR="00EF7D82" w:rsidRPr="00156A58" w:rsidRDefault="00EF7D82" w:rsidP="00233A3C">
            <w:pPr>
              <w:widowControl/>
              <w:jc w:val="center"/>
              <w:textAlignment w:val="center"/>
              <w:rPr>
                <w:kern w:val="2"/>
                <w:sz w:val="21"/>
                <w:szCs w:val="21"/>
              </w:rPr>
            </w:pPr>
            <w:r w:rsidRPr="00156A58">
              <w:rPr>
                <w:kern w:val="2"/>
                <w:sz w:val="21"/>
                <w:szCs w:val="21"/>
              </w:rPr>
              <w:t>0.03L</w:t>
            </w:r>
          </w:p>
        </w:tc>
        <w:tc>
          <w:tcPr>
            <w:tcW w:w="457" w:type="pct"/>
            <w:tcBorders>
              <w:top w:val="single" w:sz="4" w:space="0" w:color="000000"/>
              <w:left w:val="single" w:sz="4" w:space="0" w:color="000000"/>
              <w:bottom w:val="single" w:sz="4" w:space="0" w:color="000000"/>
              <w:right w:val="single" w:sz="4" w:space="0" w:color="000000"/>
            </w:tcBorders>
            <w:vAlign w:val="center"/>
          </w:tcPr>
          <w:p w14:paraId="715B01F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4B67E495" w14:textId="77777777" w:rsidR="00EF7D82" w:rsidRPr="00156A58" w:rsidRDefault="00EF7D82" w:rsidP="00233A3C">
            <w:pPr>
              <w:widowControl/>
              <w:jc w:val="center"/>
              <w:textAlignment w:val="center"/>
              <w:rPr>
                <w:sz w:val="21"/>
                <w:szCs w:val="21"/>
                <w:lang w:bidi="ar"/>
              </w:rPr>
            </w:pPr>
            <w:r w:rsidRPr="00156A58">
              <w:rPr>
                <w:kern w:val="2"/>
                <w:sz w:val="21"/>
                <w:szCs w:val="21"/>
              </w:rPr>
              <w:t>0.03L</w:t>
            </w:r>
          </w:p>
        </w:tc>
        <w:tc>
          <w:tcPr>
            <w:tcW w:w="457" w:type="pct"/>
            <w:tcBorders>
              <w:top w:val="single" w:sz="4" w:space="0" w:color="000000"/>
              <w:left w:val="single" w:sz="4" w:space="0" w:color="000000"/>
              <w:bottom w:val="single" w:sz="4" w:space="0" w:color="000000"/>
              <w:right w:val="single" w:sz="4" w:space="0" w:color="000000"/>
            </w:tcBorders>
            <w:vAlign w:val="center"/>
          </w:tcPr>
          <w:p w14:paraId="6BB8FF45"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325DD6C" w14:textId="77777777" w:rsidR="00EF7D82" w:rsidRPr="00156A58" w:rsidRDefault="00EF7D82" w:rsidP="00233A3C">
            <w:pPr>
              <w:widowControl/>
              <w:jc w:val="center"/>
              <w:textAlignment w:val="center"/>
              <w:rPr>
                <w:sz w:val="21"/>
                <w:szCs w:val="21"/>
                <w:lang w:bidi="ar"/>
              </w:rPr>
            </w:pPr>
            <w:r w:rsidRPr="00156A58">
              <w:rPr>
                <w:kern w:val="2"/>
                <w:sz w:val="21"/>
                <w:szCs w:val="21"/>
              </w:rPr>
              <w:t>0.03L</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AC4CAE"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3FAB0FAE"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183CA9" w14:textId="77777777" w:rsidR="00EF7D82" w:rsidRPr="00156A58" w:rsidRDefault="00EF7D82" w:rsidP="00233A3C">
            <w:pPr>
              <w:widowControl/>
              <w:jc w:val="center"/>
              <w:textAlignment w:val="center"/>
              <w:rPr>
                <w:kern w:val="2"/>
                <w:sz w:val="21"/>
                <w:szCs w:val="21"/>
              </w:rPr>
            </w:pPr>
            <w:r w:rsidRPr="00156A58">
              <w:rPr>
                <w:kern w:val="2"/>
                <w:sz w:val="21"/>
                <w:szCs w:val="21"/>
              </w:rPr>
              <w:t>钙</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DC1F60"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AC62A4" w14:textId="77777777" w:rsidR="00EF7D82" w:rsidRPr="00156A58" w:rsidRDefault="00EF7D82" w:rsidP="00233A3C">
            <w:pPr>
              <w:widowControl/>
              <w:jc w:val="center"/>
              <w:textAlignment w:val="center"/>
              <w:rPr>
                <w:kern w:val="2"/>
                <w:sz w:val="21"/>
                <w:szCs w:val="21"/>
              </w:rPr>
            </w:pPr>
            <w:r w:rsidRPr="00156A58">
              <w:rPr>
                <w:kern w:val="2"/>
                <w:sz w:val="21"/>
                <w:szCs w:val="21"/>
              </w:rPr>
              <w:t>74.6</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511354"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5F70FC" w14:textId="77777777" w:rsidR="00EF7D82" w:rsidRPr="00156A58" w:rsidRDefault="00EF7D82" w:rsidP="00233A3C">
            <w:pPr>
              <w:widowControl/>
              <w:jc w:val="center"/>
              <w:textAlignment w:val="center"/>
              <w:rPr>
                <w:kern w:val="2"/>
                <w:sz w:val="21"/>
                <w:szCs w:val="21"/>
              </w:rPr>
            </w:pPr>
            <w:r w:rsidRPr="00156A58">
              <w:rPr>
                <w:kern w:val="2"/>
                <w:sz w:val="21"/>
                <w:szCs w:val="21"/>
              </w:rPr>
              <w:t>47.2</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7E2393"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27A8CD" w14:textId="77777777" w:rsidR="00EF7D82" w:rsidRPr="00156A58" w:rsidRDefault="00EF7D82" w:rsidP="00233A3C">
            <w:pPr>
              <w:widowControl/>
              <w:jc w:val="center"/>
              <w:textAlignment w:val="center"/>
              <w:rPr>
                <w:kern w:val="2"/>
                <w:sz w:val="21"/>
                <w:szCs w:val="21"/>
              </w:rPr>
            </w:pPr>
            <w:r w:rsidRPr="00156A58">
              <w:rPr>
                <w:kern w:val="2"/>
                <w:sz w:val="21"/>
                <w:szCs w:val="21"/>
              </w:rPr>
              <w:t>49.7</w:t>
            </w:r>
          </w:p>
        </w:tc>
        <w:tc>
          <w:tcPr>
            <w:tcW w:w="457" w:type="pct"/>
            <w:tcBorders>
              <w:top w:val="single" w:sz="4" w:space="0" w:color="000000"/>
              <w:left w:val="single" w:sz="4" w:space="0" w:color="000000"/>
              <w:bottom w:val="single" w:sz="4" w:space="0" w:color="000000"/>
              <w:right w:val="single" w:sz="4" w:space="0" w:color="000000"/>
            </w:tcBorders>
            <w:vAlign w:val="center"/>
          </w:tcPr>
          <w:p w14:paraId="1183979E"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005C4565" w14:textId="77777777" w:rsidR="00EF7D82" w:rsidRPr="00156A58" w:rsidRDefault="00EF7D82" w:rsidP="00233A3C">
            <w:pPr>
              <w:widowControl/>
              <w:jc w:val="center"/>
              <w:textAlignment w:val="center"/>
              <w:rPr>
                <w:sz w:val="21"/>
                <w:szCs w:val="21"/>
                <w:lang w:bidi="ar"/>
              </w:rPr>
            </w:pPr>
            <w:r w:rsidRPr="00156A58">
              <w:rPr>
                <w:sz w:val="21"/>
                <w:szCs w:val="21"/>
                <w:lang w:bidi="ar"/>
              </w:rPr>
              <w:t>65.6</w:t>
            </w:r>
          </w:p>
        </w:tc>
        <w:tc>
          <w:tcPr>
            <w:tcW w:w="457" w:type="pct"/>
            <w:tcBorders>
              <w:top w:val="single" w:sz="4" w:space="0" w:color="000000"/>
              <w:left w:val="single" w:sz="4" w:space="0" w:color="000000"/>
              <w:bottom w:val="single" w:sz="4" w:space="0" w:color="000000"/>
              <w:right w:val="single" w:sz="4" w:space="0" w:color="000000"/>
            </w:tcBorders>
            <w:vAlign w:val="center"/>
          </w:tcPr>
          <w:p w14:paraId="6EDEE19F"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778277DD" w14:textId="77777777" w:rsidR="00EF7D82" w:rsidRPr="00156A58" w:rsidRDefault="00EF7D82" w:rsidP="00233A3C">
            <w:pPr>
              <w:widowControl/>
              <w:jc w:val="center"/>
              <w:textAlignment w:val="center"/>
              <w:rPr>
                <w:sz w:val="21"/>
                <w:szCs w:val="21"/>
                <w:lang w:bidi="ar"/>
              </w:rPr>
            </w:pPr>
            <w:r w:rsidRPr="00156A58">
              <w:rPr>
                <w:sz w:val="21"/>
                <w:szCs w:val="21"/>
                <w:lang w:bidi="ar"/>
              </w:rPr>
              <w:t>39.1</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3D3F1C"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r>
      <w:tr w:rsidR="00156A58" w:rsidRPr="00156A58" w14:paraId="07DDF48D"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855F61" w14:textId="77777777" w:rsidR="00EF7D82" w:rsidRPr="00156A58" w:rsidRDefault="00EF7D82" w:rsidP="00233A3C">
            <w:pPr>
              <w:widowControl/>
              <w:jc w:val="center"/>
              <w:textAlignment w:val="center"/>
              <w:rPr>
                <w:kern w:val="2"/>
                <w:sz w:val="21"/>
                <w:szCs w:val="21"/>
              </w:rPr>
            </w:pPr>
            <w:r w:rsidRPr="00156A58">
              <w:rPr>
                <w:kern w:val="2"/>
                <w:sz w:val="21"/>
                <w:szCs w:val="21"/>
              </w:rPr>
              <w:t>钠</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A8C58F"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AFD710" w14:textId="77777777" w:rsidR="00EF7D82" w:rsidRPr="00156A58" w:rsidRDefault="00EF7D82" w:rsidP="00233A3C">
            <w:pPr>
              <w:widowControl/>
              <w:jc w:val="center"/>
              <w:textAlignment w:val="center"/>
              <w:rPr>
                <w:kern w:val="2"/>
                <w:sz w:val="21"/>
                <w:szCs w:val="21"/>
              </w:rPr>
            </w:pPr>
            <w:r w:rsidRPr="00156A58">
              <w:rPr>
                <w:kern w:val="2"/>
                <w:sz w:val="21"/>
                <w:szCs w:val="21"/>
              </w:rPr>
              <w:t>55.6</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DA7207"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5561FD" w14:textId="77777777" w:rsidR="00EF7D82" w:rsidRPr="00156A58" w:rsidRDefault="00EF7D82" w:rsidP="00233A3C">
            <w:pPr>
              <w:widowControl/>
              <w:jc w:val="center"/>
              <w:textAlignment w:val="center"/>
              <w:rPr>
                <w:kern w:val="2"/>
                <w:sz w:val="21"/>
                <w:szCs w:val="21"/>
              </w:rPr>
            </w:pPr>
            <w:r w:rsidRPr="00156A58">
              <w:rPr>
                <w:kern w:val="2"/>
                <w:sz w:val="21"/>
                <w:szCs w:val="21"/>
              </w:rPr>
              <w:t>20.3</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9D12E1"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EA3820" w14:textId="77777777" w:rsidR="00EF7D82" w:rsidRPr="00156A58" w:rsidRDefault="00EF7D82" w:rsidP="00233A3C">
            <w:pPr>
              <w:widowControl/>
              <w:jc w:val="center"/>
              <w:textAlignment w:val="center"/>
              <w:rPr>
                <w:kern w:val="2"/>
                <w:sz w:val="21"/>
                <w:szCs w:val="21"/>
              </w:rPr>
            </w:pPr>
            <w:r w:rsidRPr="00156A58">
              <w:rPr>
                <w:kern w:val="2"/>
                <w:sz w:val="21"/>
                <w:szCs w:val="21"/>
              </w:rPr>
              <w:t>25.0</w:t>
            </w:r>
          </w:p>
        </w:tc>
        <w:tc>
          <w:tcPr>
            <w:tcW w:w="457" w:type="pct"/>
            <w:tcBorders>
              <w:top w:val="single" w:sz="4" w:space="0" w:color="000000"/>
              <w:left w:val="single" w:sz="4" w:space="0" w:color="000000"/>
              <w:bottom w:val="single" w:sz="4" w:space="0" w:color="000000"/>
              <w:right w:val="single" w:sz="4" w:space="0" w:color="000000"/>
            </w:tcBorders>
            <w:vAlign w:val="center"/>
          </w:tcPr>
          <w:p w14:paraId="2577FD2B"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0738106C" w14:textId="77777777" w:rsidR="00EF7D82" w:rsidRPr="00156A58" w:rsidRDefault="00EF7D82" w:rsidP="00233A3C">
            <w:pPr>
              <w:widowControl/>
              <w:jc w:val="center"/>
              <w:textAlignment w:val="center"/>
              <w:rPr>
                <w:sz w:val="21"/>
                <w:szCs w:val="21"/>
                <w:lang w:bidi="ar"/>
              </w:rPr>
            </w:pPr>
            <w:r w:rsidRPr="00156A58">
              <w:rPr>
                <w:sz w:val="21"/>
                <w:szCs w:val="21"/>
                <w:lang w:bidi="ar"/>
              </w:rPr>
              <w:t>26.6</w:t>
            </w:r>
          </w:p>
        </w:tc>
        <w:tc>
          <w:tcPr>
            <w:tcW w:w="457" w:type="pct"/>
            <w:tcBorders>
              <w:top w:val="single" w:sz="4" w:space="0" w:color="000000"/>
              <w:left w:val="single" w:sz="4" w:space="0" w:color="000000"/>
              <w:bottom w:val="single" w:sz="4" w:space="0" w:color="000000"/>
              <w:right w:val="single" w:sz="4" w:space="0" w:color="000000"/>
            </w:tcBorders>
            <w:vAlign w:val="center"/>
          </w:tcPr>
          <w:p w14:paraId="0CDAC2C0"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c>
          <w:tcPr>
            <w:tcW w:w="356" w:type="pct"/>
            <w:tcBorders>
              <w:top w:val="single" w:sz="4" w:space="0" w:color="000000"/>
              <w:left w:val="single" w:sz="4" w:space="0" w:color="000000"/>
              <w:bottom w:val="single" w:sz="4" w:space="0" w:color="000000"/>
              <w:right w:val="single" w:sz="4" w:space="0" w:color="000000"/>
            </w:tcBorders>
            <w:vAlign w:val="center"/>
          </w:tcPr>
          <w:p w14:paraId="3F6DE61D" w14:textId="77777777" w:rsidR="00EF7D82" w:rsidRPr="00156A58" w:rsidRDefault="00EF7D82" w:rsidP="00233A3C">
            <w:pPr>
              <w:widowControl/>
              <w:jc w:val="center"/>
              <w:textAlignment w:val="center"/>
              <w:rPr>
                <w:sz w:val="21"/>
                <w:szCs w:val="21"/>
                <w:lang w:bidi="ar"/>
              </w:rPr>
            </w:pPr>
            <w:r w:rsidRPr="00156A58">
              <w:rPr>
                <w:sz w:val="21"/>
                <w:szCs w:val="21"/>
                <w:lang w:bidi="ar"/>
              </w:rPr>
              <w:t>20.5</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21C05F" w14:textId="77777777" w:rsidR="00EF7D82" w:rsidRPr="00156A58" w:rsidRDefault="00EF7D82" w:rsidP="00233A3C">
            <w:pPr>
              <w:widowControl/>
              <w:jc w:val="center"/>
              <w:textAlignment w:val="center"/>
              <w:rPr>
                <w:sz w:val="21"/>
                <w:szCs w:val="21"/>
                <w:lang w:bidi="ar"/>
              </w:rPr>
            </w:pPr>
            <w:r w:rsidRPr="00156A58">
              <w:rPr>
                <w:sz w:val="21"/>
                <w:szCs w:val="21"/>
                <w:lang w:bidi="ar"/>
              </w:rPr>
              <w:fldChar w:fldCharType="begin"/>
            </w:r>
            <w:r w:rsidRPr="00156A58">
              <w:rPr>
                <w:sz w:val="21"/>
                <w:szCs w:val="21"/>
                <w:lang w:bidi="ar"/>
              </w:rPr>
              <w:instrText xml:space="preserve"> = 1 \* ROMAN </w:instrText>
            </w:r>
            <w:r w:rsidRPr="00156A58">
              <w:rPr>
                <w:sz w:val="21"/>
                <w:szCs w:val="21"/>
                <w:lang w:bidi="ar"/>
              </w:rPr>
              <w:fldChar w:fldCharType="separate"/>
            </w:r>
            <w:r w:rsidRPr="00156A58">
              <w:rPr>
                <w:noProof/>
                <w:sz w:val="21"/>
                <w:szCs w:val="21"/>
                <w:lang w:bidi="ar"/>
              </w:rPr>
              <w:t>I</w:t>
            </w:r>
            <w:r w:rsidRPr="00156A58">
              <w:rPr>
                <w:sz w:val="21"/>
                <w:szCs w:val="21"/>
                <w:lang w:bidi="ar"/>
              </w:rPr>
              <w:fldChar w:fldCharType="end"/>
            </w:r>
          </w:p>
        </w:tc>
      </w:tr>
      <w:tr w:rsidR="00156A58" w:rsidRPr="00156A58" w14:paraId="67F31E48"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FB7866" w14:textId="77777777" w:rsidR="00EF7D82" w:rsidRPr="00156A58" w:rsidRDefault="00EF7D82" w:rsidP="00233A3C">
            <w:pPr>
              <w:widowControl/>
              <w:jc w:val="center"/>
              <w:textAlignment w:val="center"/>
              <w:rPr>
                <w:kern w:val="2"/>
                <w:sz w:val="21"/>
                <w:szCs w:val="21"/>
              </w:rPr>
            </w:pPr>
            <w:r w:rsidRPr="00156A58">
              <w:rPr>
                <w:kern w:val="2"/>
                <w:sz w:val="21"/>
                <w:szCs w:val="21"/>
              </w:rPr>
              <w:t>钾</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46BD38"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D5D0DB" w14:textId="77777777" w:rsidR="00EF7D82" w:rsidRPr="00156A58" w:rsidRDefault="00EF7D82" w:rsidP="00233A3C">
            <w:pPr>
              <w:widowControl/>
              <w:jc w:val="center"/>
              <w:textAlignment w:val="center"/>
              <w:rPr>
                <w:kern w:val="2"/>
                <w:sz w:val="21"/>
                <w:szCs w:val="21"/>
              </w:rPr>
            </w:pPr>
            <w:r w:rsidRPr="00156A58">
              <w:rPr>
                <w:kern w:val="2"/>
                <w:sz w:val="21"/>
                <w:szCs w:val="21"/>
              </w:rPr>
              <w:t>3.54</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BA2E49"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8E805C" w14:textId="77777777" w:rsidR="00EF7D82" w:rsidRPr="00156A58" w:rsidRDefault="00EF7D82" w:rsidP="00233A3C">
            <w:pPr>
              <w:widowControl/>
              <w:jc w:val="center"/>
              <w:textAlignment w:val="center"/>
              <w:rPr>
                <w:kern w:val="2"/>
                <w:sz w:val="21"/>
                <w:szCs w:val="21"/>
              </w:rPr>
            </w:pPr>
            <w:r w:rsidRPr="00156A58">
              <w:rPr>
                <w:kern w:val="2"/>
                <w:sz w:val="21"/>
                <w:szCs w:val="21"/>
              </w:rPr>
              <w:t>0.58</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DF1B19"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1F411C" w14:textId="77777777" w:rsidR="00EF7D82" w:rsidRPr="00156A58" w:rsidRDefault="00EF7D82" w:rsidP="00233A3C">
            <w:pPr>
              <w:widowControl/>
              <w:jc w:val="center"/>
              <w:textAlignment w:val="center"/>
              <w:rPr>
                <w:kern w:val="2"/>
                <w:sz w:val="21"/>
                <w:szCs w:val="21"/>
              </w:rPr>
            </w:pPr>
            <w:r w:rsidRPr="00156A58">
              <w:rPr>
                <w:kern w:val="2"/>
                <w:sz w:val="21"/>
                <w:szCs w:val="21"/>
              </w:rPr>
              <w:t>0.86</w:t>
            </w:r>
          </w:p>
        </w:tc>
        <w:tc>
          <w:tcPr>
            <w:tcW w:w="457" w:type="pct"/>
            <w:tcBorders>
              <w:top w:val="single" w:sz="4" w:space="0" w:color="000000"/>
              <w:left w:val="single" w:sz="4" w:space="0" w:color="000000"/>
              <w:bottom w:val="single" w:sz="4" w:space="0" w:color="000000"/>
              <w:right w:val="single" w:sz="4" w:space="0" w:color="000000"/>
            </w:tcBorders>
            <w:vAlign w:val="center"/>
          </w:tcPr>
          <w:p w14:paraId="69119D65"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63D01DCE" w14:textId="77777777" w:rsidR="00EF7D82" w:rsidRPr="00156A58" w:rsidRDefault="00EF7D82" w:rsidP="00233A3C">
            <w:pPr>
              <w:widowControl/>
              <w:jc w:val="center"/>
              <w:textAlignment w:val="center"/>
              <w:rPr>
                <w:sz w:val="21"/>
                <w:szCs w:val="21"/>
                <w:lang w:bidi="ar"/>
              </w:rPr>
            </w:pPr>
            <w:r w:rsidRPr="00156A58">
              <w:rPr>
                <w:sz w:val="21"/>
                <w:szCs w:val="21"/>
                <w:lang w:bidi="ar"/>
              </w:rPr>
              <w:t>0.43</w:t>
            </w:r>
          </w:p>
        </w:tc>
        <w:tc>
          <w:tcPr>
            <w:tcW w:w="457" w:type="pct"/>
            <w:tcBorders>
              <w:top w:val="single" w:sz="4" w:space="0" w:color="000000"/>
              <w:left w:val="single" w:sz="4" w:space="0" w:color="000000"/>
              <w:bottom w:val="single" w:sz="4" w:space="0" w:color="000000"/>
              <w:right w:val="single" w:sz="4" w:space="0" w:color="000000"/>
            </w:tcBorders>
            <w:vAlign w:val="center"/>
          </w:tcPr>
          <w:p w14:paraId="42145A2D"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21D4513B" w14:textId="77777777" w:rsidR="00EF7D82" w:rsidRPr="00156A58" w:rsidRDefault="00EF7D82" w:rsidP="00233A3C">
            <w:pPr>
              <w:widowControl/>
              <w:jc w:val="center"/>
              <w:textAlignment w:val="center"/>
              <w:rPr>
                <w:sz w:val="21"/>
                <w:szCs w:val="21"/>
                <w:lang w:bidi="ar"/>
              </w:rPr>
            </w:pPr>
            <w:r w:rsidRPr="00156A58">
              <w:rPr>
                <w:sz w:val="21"/>
                <w:szCs w:val="21"/>
                <w:lang w:bidi="ar"/>
              </w:rPr>
              <w:t>0.88</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3D18F3"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r>
      <w:tr w:rsidR="00427E7B" w:rsidRPr="00156A58" w14:paraId="4B361A72" w14:textId="77777777" w:rsidTr="00233A3C">
        <w:trPr>
          <w:trHeight w:val="23"/>
          <w:jc w:val="center"/>
        </w:trPr>
        <w:tc>
          <w:tcPr>
            <w:tcW w:w="5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DDA198" w14:textId="77777777" w:rsidR="00EF7D82" w:rsidRPr="00156A58" w:rsidRDefault="00EF7D82" w:rsidP="00233A3C">
            <w:pPr>
              <w:widowControl/>
              <w:jc w:val="center"/>
              <w:textAlignment w:val="center"/>
              <w:rPr>
                <w:kern w:val="2"/>
                <w:sz w:val="21"/>
                <w:szCs w:val="21"/>
              </w:rPr>
            </w:pPr>
            <w:r w:rsidRPr="00156A58">
              <w:rPr>
                <w:kern w:val="2"/>
                <w:sz w:val="21"/>
                <w:szCs w:val="21"/>
              </w:rPr>
              <w:lastRenderedPageBreak/>
              <w:t>镁</w:t>
            </w:r>
          </w:p>
        </w:tc>
        <w:tc>
          <w:tcPr>
            <w:tcW w:w="3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8D4491" w14:textId="77777777" w:rsidR="00EF7D82" w:rsidRPr="00156A58" w:rsidRDefault="00EF7D82" w:rsidP="00233A3C">
            <w:pPr>
              <w:widowControl/>
              <w:jc w:val="center"/>
              <w:textAlignment w:val="center"/>
              <w:rPr>
                <w:kern w:val="2"/>
                <w:sz w:val="21"/>
                <w:szCs w:val="21"/>
              </w:rPr>
            </w:pPr>
            <w:r w:rsidRPr="00156A58">
              <w:rPr>
                <w:sz w:val="21"/>
                <w:szCs w:val="21"/>
                <w:lang w:bidi="ar"/>
              </w:rPr>
              <w:t>mg/L</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8C74B9" w14:textId="77777777" w:rsidR="00EF7D82" w:rsidRPr="00156A58" w:rsidRDefault="00EF7D82" w:rsidP="00233A3C">
            <w:pPr>
              <w:widowControl/>
              <w:jc w:val="center"/>
              <w:textAlignment w:val="center"/>
              <w:rPr>
                <w:kern w:val="2"/>
                <w:sz w:val="21"/>
                <w:szCs w:val="21"/>
              </w:rPr>
            </w:pPr>
            <w:r w:rsidRPr="00156A58">
              <w:rPr>
                <w:kern w:val="2"/>
                <w:sz w:val="21"/>
                <w:szCs w:val="21"/>
              </w:rPr>
              <w:t>29.6</w:t>
            </w:r>
          </w:p>
        </w:tc>
        <w:tc>
          <w:tcPr>
            <w:tcW w:w="40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66B565"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49DBE0" w14:textId="77777777" w:rsidR="00EF7D82" w:rsidRPr="00156A58" w:rsidRDefault="00EF7D82" w:rsidP="00233A3C">
            <w:pPr>
              <w:widowControl/>
              <w:jc w:val="center"/>
              <w:textAlignment w:val="center"/>
              <w:rPr>
                <w:kern w:val="2"/>
                <w:sz w:val="21"/>
                <w:szCs w:val="21"/>
              </w:rPr>
            </w:pPr>
            <w:r w:rsidRPr="00156A58">
              <w:rPr>
                <w:kern w:val="2"/>
                <w:sz w:val="21"/>
                <w:szCs w:val="21"/>
              </w:rPr>
              <w:t>12.7</w:t>
            </w:r>
          </w:p>
        </w:tc>
        <w:tc>
          <w:tcPr>
            <w:tcW w:w="40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8507B3"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854A5F" w14:textId="77777777" w:rsidR="00EF7D82" w:rsidRPr="00156A58" w:rsidRDefault="00EF7D82" w:rsidP="00233A3C">
            <w:pPr>
              <w:widowControl/>
              <w:jc w:val="center"/>
              <w:textAlignment w:val="center"/>
              <w:rPr>
                <w:kern w:val="2"/>
                <w:sz w:val="21"/>
                <w:szCs w:val="21"/>
              </w:rPr>
            </w:pPr>
            <w:r w:rsidRPr="00156A58">
              <w:rPr>
                <w:kern w:val="2"/>
                <w:sz w:val="21"/>
                <w:szCs w:val="21"/>
              </w:rPr>
              <w:t>12.3</w:t>
            </w:r>
          </w:p>
        </w:tc>
        <w:tc>
          <w:tcPr>
            <w:tcW w:w="457" w:type="pct"/>
            <w:tcBorders>
              <w:top w:val="single" w:sz="4" w:space="0" w:color="000000"/>
              <w:left w:val="single" w:sz="4" w:space="0" w:color="000000"/>
              <w:bottom w:val="single" w:sz="4" w:space="0" w:color="000000"/>
              <w:right w:val="single" w:sz="4" w:space="0" w:color="000000"/>
            </w:tcBorders>
            <w:vAlign w:val="center"/>
          </w:tcPr>
          <w:p w14:paraId="4F831160"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723E7B3F" w14:textId="77777777" w:rsidR="00EF7D82" w:rsidRPr="00156A58" w:rsidRDefault="00EF7D82" w:rsidP="00233A3C">
            <w:pPr>
              <w:widowControl/>
              <w:jc w:val="center"/>
              <w:textAlignment w:val="center"/>
              <w:rPr>
                <w:sz w:val="21"/>
                <w:szCs w:val="21"/>
                <w:lang w:bidi="ar"/>
              </w:rPr>
            </w:pPr>
            <w:r w:rsidRPr="00156A58">
              <w:rPr>
                <w:sz w:val="21"/>
                <w:szCs w:val="21"/>
                <w:lang w:bidi="ar"/>
              </w:rPr>
              <w:t>15.2</w:t>
            </w:r>
          </w:p>
        </w:tc>
        <w:tc>
          <w:tcPr>
            <w:tcW w:w="457" w:type="pct"/>
            <w:tcBorders>
              <w:top w:val="single" w:sz="4" w:space="0" w:color="000000"/>
              <w:left w:val="single" w:sz="4" w:space="0" w:color="000000"/>
              <w:bottom w:val="single" w:sz="4" w:space="0" w:color="000000"/>
              <w:right w:val="single" w:sz="4" w:space="0" w:color="000000"/>
            </w:tcBorders>
            <w:vAlign w:val="center"/>
          </w:tcPr>
          <w:p w14:paraId="620B04E3"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c>
          <w:tcPr>
            <w:tcW w:w="356" w:type="pct"/>
            <w:tcBorders>
              <w:top w:val="single" w:sz="4" w:space="0" w:color="000000"/>
              <w:left w:val="single" w:sz="4" w:space="0" w:color="000000"/>
              <w:bottom w:val="single" w:sz="4" w:space="0" w:color="000000"/>
              <w:right w:val="single" w:sz="4" w:space="0" w:color="000000"/>
            </w:tcBorders>
            <w:vAlign w:val="center"/>
          </w:tcPr>
          <w:p w14:paraId="5BC772F9" w14:textId="77777777" w:rsidR="00EF7D82" w:rsidRPr="00156A58" w:rsidRDefault="00EF7D82" w:rsidP="00233A3C">
            <w:pPr>
              <w:widowControl/>
              <w:jc w:val="center"/>
              <w:textAlignment w:val="center"/>
              <w:rPr>
                <w:sz w:val="21"/>
                <w:szCs w:val="21"/>
                <w:lang w:bidi="ar"/>
              </w:rPr>
            </w:pPr>
            <w:r w:rsidRPr="00156A58">
              <w:rPr>
                <w:sz w:val="21"/>
                <w:szCs w:val="21"/>
                <w:lang w:bidi="ar"/>
              </w:rPr>
              <w:t>8.73</w:t>
            </w:r>
          </w:p>
        </w:tc>
        <w:tc>
          <w:tcPr>
            <w:tcW w:w="4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9293A0" w14:textId="77777777" w:rsidR="00EF7D82" w:rsidRPr="00156A58" w:rsidRDefault="00EF7D82" w:rsidP="00233A3C">
            <w:pPr>
              <w:widowControl/>
              <w:jc w:val="center"/>
              <w:textAlignment w:val="center"/>
              <w:rPr>
                <w:sz w:val="21"/>
                <w:szCs w:val="21"/>
                <w:lang w:bidi="ar"/>
              </w:rPr>
            </w:pPr>
            <w:r w:rsidRPr="00156A58">
              <w:rPr>
                <w:sz w:val="21"/>
                <w:szCs w:val="21"/>
                <w:lang w:bidi="ar"/>
              </w:rPr>
              <w:t>/</w:t>
            </w:r>
          </w:p>
        </w:tc>
      </w:tr>
    </w:tbl>
    <w:p w14:paraId="2D08FA10" w14:textId="77777777" w:rsidR="00EF7D82" w:rsidRPr="00156A58" w:rsidRDefault="00EF7D82">
      <w:pPr>
        <w:pStyle w:val="a5"/>
      </w:pPr>
    </w:p>
    <w:p w14:paraId="68ED6A7B" w14:textId="77777777" w:rsidR="00777603" w:rsidRPr="00156A58" w:rsidRDefault="00777603" w:rsidP="00777603">
      <w:pPr>
        <w:spacing w:line="500" w:lineRule="exact"/>
        <w:rPr>
          <w:kern w:val="2"/>
          <w:sz w:val="24"/>
          <w:szCs w:val="24"/>
        </w:rPr>
        <w:sectPr w:rsidR="00777603" w:rsidRPr="00156A58" w:rsidSect="009F097F">
          <w:pgSz w:w="16838" w:h="11906" w:orient="landscape"/>
          <w:pgMar w:top="1797" w:right="1440" w:bottom="1797" w:left="1440" w:header="851" w:footer="992" w:gutter="0"/>
          <w:cols w:space="425"/>
          <w:docGrid w:type="linesAndChars" w:linePitch="312"/>
        </w:sectPr>
      </w:pPr>
    </w:p>
    <w:p w14:paraId="771AF29B" w14:textId="77777777" w:rsidR="00777603" w:rsidRPr="00156A58" w:rsidRDefault="00777603" w:rsidP="00777603">
      <w:pPr>
        <w:spacing w:line="500" w:lineRule="exact"/>
        <w:ind w:firstLineChars="200" w:firstLine="480"/>
        <w:jc w:val="left"/>
        <w:rPr>
          <w:kern w:val="2"/>
          <w:sz w:val="28"/>
          <w:szCs w:val="28"/>
        </w:rPr>
      </w:pPr>
      <w:r w:rsidRPr="00156A58">
        <w:rPr>
          <w:kern w:val="2"/>
          <w:sz w:val="24"/>
          <w:szCs w:val="28"/>
        </w:rPr>
        <w:lastRenderedPageBreak/>
        <w:t>从地下水监测评价结果可知，除</w:t>
      </w:r>
      <w:r w:rsidRPr="00156A58">
        <w:rPr>
          <w:kern w:val="2"/>
          <w:sz w:val="24"/>
          <w:szCs w:val="28"/>
        </w:rPr>
        <w:t>D1</w:t>
      </w:r>
      <w:r w:rsidRPr="00156A58">
        <w:rPr>
          <w:kern w:val="2"/>
          <w:sz w:val="24"/>
          <w:szCs w:val="28"/>
        </w:rPr>
        <w:t>点位氨氮、</w:t>
      </w:r>
      <w:r w:rsidRPr="00156A58">
        <w:rPr>
          <w:kern w:val="2"/>
          <w:sz w:val="24"/>
          <w:szCs w:val="28"/>
        </w:rPr>
        <w:t>D5</w:t>
      </w:r>
      <w:r w:rsidRPr="00156A58">
        <w:rPr>
          <w:kern w:val="2"/>
          <w:sz w:val="24"/>
          <w:szCs w:val="28"/>
        </w:rPr>
        <w:t>点位</w:t>
      </w:r>
      <w:r w:rsidRPr="00156A58">
        <w:rPr>
          <w:kern w:val="2"/>
          <w:sz w:val="24"/>
          <w:szCs w:val="28"/>
        </w:rPr>
        <w:t>pH</w:t>
      </w:r>
      <w:r w:rsidRPr="00156A58">
        <w:rPr>
          <w:kern w:val="2"/>
          <w:sz w:val="24"/>
          <w:szCs w:val="28"/>
        </w:rPr>
        <w:t>值和</w:t>
      </w:r>
      <w:r w:rsidRPr="00156A58">
        <w:rPr>
          <w:kern w:val="2"/>
          <w:sz w:val="24"/>
          <w:szCs w:val="28"/>
        </w:rPr>
        <w:t>D5</w:t>
      </w:r>
      <w:r w:rsidRPr="00156A58">
        <w:rPr>
          <w:kern w:val="2"/>
          <w:sz w:val="24"/>
          <w:szCs w:val="28"/>
        </w:rPr>
        <w:t>点位氨氮外，其余各项指标均达到</w:t>
      </w:r>
      <w:r w:rsidRPr="00156A58">
        <w:rPr>
          <w:kern w:val="2"/>
          <w:sz w:val="24"/>
          <w:szCs w:val="28"/>
        </w:rPr>
        <w:fldChar w:fldCharType="begin"/>
      </w:r>
      <w:r w:rsidRPr="00156A58">
        <w:rPr>
          <w:kern w:val="2"/>
          <w:sz w:val="24"/>
          <w:szCs w:val="28"/>
        </w:rPr>
        <w:instrText xml:space="preserve"> = 3 \* ROMAN </w:instrText>
      </w:r>
      <w:r w:rsidRPr="00156A58">
        <w:rPr>
          <w:kern w:val="2"/>
          <w:sz w:val="24"/>
          <w:szCs w:val="28"/>
        </w:rPr>
        <w:fldChar w:fldCharType="separate"/>
      </w:r>
      <w:r w:rsidRPr="00156A58">
        <w:rPr>
          <w:noProof/>
          <w:kern w:val="2"/>
          <w:sz w:val="24"/>
          <w:szCs w:val="28"/>
        </w:rPr>
        <w:t>III</w:t>
      </w:r>
      <w:r w:rsidRPr="00156A58">
        <w:rPr>
          <w:kern w:val="2"/>
          <w:sz w:val="24"/>
          <w:szCs w:val="28"/>
        </w:rPr>
        <w:fldChar w:fldCharType="end"/>
      </w:r>
      <w:r w:rsidRPr="00156A58">
        <w:rPr>
          <w:kern w:val="2"/>
          <w:sz w:val="24"/>
          <w:szCs w:val="28"/>
        </w:rPr>
        <w:t>类及以上。</w:t>
      </w:r>
    </w:p>
    <w:p w14:paraId="5FDA2329" w14:textId="43C7A0ED" w:rsidR="00777603" w:rsidRPr="00156A58" w:rsidRDefault="00777603" w:rsidP="00777603">
      <w:pPr>
        <w:spacing w:line="540" w:lineRule="exact"/>
        <w:outlineLvl w:val="3"/>
        <w:rPr>
          <w:b/>
          <w:bCs/>
          <w:kern w:val="2"/>
          <w:sz w:val="24"/>
          <w:szCs w:val="24"/>
        </w:rPr>
      </w:pPr>
      <w:r w:rsidRPr="00156A58">
        <w:rPr>
          <w:b/>
          <w:bCs/>
          <w:kern w:val="2"/>
          <w:sz w:val="24"/>
          <w:szCs w:val="24"/>
        </w:rPr>
        <w:t>3.4.</w:t>
      </w:r>
      <w:r w:rsidR="002934F8" w:rsidRPr="00156A58">
        <w:rPr>
          <w:b/>
          <w:bCs/>
          <w:kern w:val="2"/>
          <w:sz w:val="24"/>
          <w:szCs w:val="24"/>
        </w:rPr>
        <w:t>3</w:t>
      </w:r>
      <w:r w:rsidRPr="00156A58">
        <w:rPr>
          <w:b/>
          <w:bCs/>
          <w:kern w:val="2"/>
          <w:sz w:val="24"/>
          <w:szCs w:val="24"/>
        </w:rPr>
        <w:t>.5</w:t>
      </w:r>
      <w:r w:rsidRPr="00156A58">
        <w:rPr>
          <w:b/>
          <w:bCs/>
          <w:kern w:val="2"/>
          <w:sz w:val="24"/>
          <w:szCs w:val="24"/>
        </w:rPr>
        <w:t>土壤质量现状调查与评价</w:t>
      </w:r>
    </w:p>
    <w:p w14:paraId="4E83C9AA" w14:textId="77777777" w:rsidR="00777603" w:rsidRPr="00156A58" w:rsidRDefault="00777603" w:rsidP="00777603">
      <w:pPr>
        <w:spacing w:line="540" w:lineRule="exact"/>
        <w:ind w:firstLineChars="200" w:firstLine="482"/>
        <w:rPr>
          <w:b/>
          <w:bCs/>
          <w:kern w:val="2"/>
          <w:sz w:val="24"/>
          <w:szCs w:val="24"/>
        </w:rPr>
      </w:pPr>
      <w:bookmarkStart w:id="226" w:name="_Toc29860"/>
      <w:r w:rsidRPr="00156A58">
        <w:rPr>
          <w:b/>
          <w:bCs/>
          <w:kern w:val="2"/>
          <w:sz w:val="24"/>
          <w:szCs w:val="24"/>
        </w:rPr>
        <w:t>（</w:t>
      </w:r>
      <w:r w:rsidRPr="00156A58">
        <w:rPr>
          <w:b/>
          <w:bCs/>
          <w:kern w:val="2"/>
          <w:sz w:val="24"/>
          <w:szCs w:val="24"/>
        </w:rPr>
        <w:t>1</w:t>
      </w:r>
      <w:r w:rsidRPr="00156A58">
        <w:rPr>
          <w:b/>
          <w:bCs/>
          <w:kern w:val="2"/>
          <w:sz w:val="24"/>
          <w:szCs w:val="24"/>
        </w:rPr>
        <w:t>）监测点位及</w:t>
      </w:r>
      <w:bookmarkEnd w:id="226"/>
      <w:r w:rsidRPr="00156A58">
        <w:rPr>
          <w:b/>
          <w:bCs/>
          <w:kern w:val="2"/>
          <w:sz w:val="24"/>
          <w:szCs w:val="24"/>
        </w:rPr>
        <w:t>监测因子</w:t>
      </w:r>
    </w:p>
    <w:p w14:paraId="30DC5C92" w14:textId="2E387333" w:rsidR="00777603" w:rsidRPr="00156A58" w:rsidRDefault="00777603" w:rsidP="00777603">
      <w:pPr>
        <w:spacing w:line="540" w:lineRule="exact"/>
        <w:ind w:firstLineChars="200" w:firstLine="480"/>
        <w:rPr>
          <w:kern w:val="2"/>
          <w:sz w:val="24"/>
          <w:szCs w:val="24"/>
        </w:rPr>
      </w:pPr>
      <w:r w:rsidRPr="00156A58">
        <w:rPr>
          <w:kern w:val="2"/>
          <w:sz w:val="24"/>
          <w:szCs w:val="24"/>
        </w:rPr>
        <w:t>监测点位：本次评价设置了</w:t>
      </w:r>
      <w:r w:rsidRPr="00156A58">
        <w:rPr>
          <w:kern w:val="2"/>
          <w:sz w:val="24"/>
          <w:szCs w:val="24"/>
        </w:rPr>
        <w:t>5</w:t>
      </w:r>
      <w:r w:rsidRPr="00156A58">
        <w:rPr>
          <w:kern w:val="2"/>
          <w:sz w:val="24"/>
          <w:szCs w:val="24"/>
        </w:rPr>
        <w:t>个土壤监测点，具体位置及监测因子详见表</w:t>
      </w:r>
      <w:r w:rsidRPr="00156A58">
        <w:rPr>
          <w:kern w:val="2"/>
          <w:sz w:val="24"/>
          <w:szCs w:val="24"/>
        </w:rPr>
        <w:t>3.4-1</w:t>
      </w:r>
      <w:r w:rsidR="00DF5292" w:rsidRPr="00156A58">
        <w:rPr>
          <w:kern w:val="2"/>
          <w:sz w:val="24"/>
          <w:szCs w:val="24"/>
        </w:rPr>
        <w:t>8</w:t>
      </w:r>
      <w:r w:rsidRPr="00156A58">
        <w:rPr>
          <w:kern w:val="2"/>
          <w:sz w:val="24"/>
          <w:szCs w:val="24"/>
        </w:rPr>
        <w:t>。</w:t>
      </w:r>
    </w:p>
    <w:p w14:paraId="10D81067" w14:textId="405D3A1D"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3.4-1</w:t>
      </w:r>
      <w:r w:rsidR="00DF5292" w:rsidRPr="00156A58">
        <w:rPr>
          <w:b/>
          <w:bCs/>
          <w:kern w:val="2"/>
          <w:sz w:val="21"/>
          <w:szCs w:val="21"/>
        </w:rPr>
        <w:t>8</w:t>
      </w:r>
      <w:r w:rsidRPr="00156A58">
        <w:rPr>
          <w:b/>
          <w:bCs/>
          <w:kern w:val="2"/>
          <w:sz w:val="21"/>
          <w:szCs w:val="21"/>
        </w:rPr>
        <w:t xml:space="preserve"> </w:t>
      </w:r>
      <w:r w:rsidRPr="00156A58">
        <w:rPr>
          <w:b/>
          <w:bCs/>
          <w:kern w:val="2"/>
          <w:sz w:val="21"/>
          <w:szCs w:val="21"/>
        </w:rPr>
        <w:t>土壤环境质量监测点情况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163"/>
        <w:gridCol w:w="793"/>
        <w:gridCol w:w="670"/>
        <w:gridCol w:w="1410"/>
        <w:gridCol w:w="3345"/>
      </w:tblGrid>
      <w:tr w:rsidR="00156A58" w:rsidRPr="00156A58" w14:paraId="467E596B" w14:textId="77777777" w:rsidTr="004B3373">
        <w:trPr>
          <w:trHeight w:val="571"/>
          <w:jc w:val="center"/>
        </w:trPr>
        <w:tc>
          <w:tcPr>
            <w:tcW w:w="551" w:type="pct"/>
            <w:shd w:val="clear" w:color="auto" w:fill="auto"/>
            <w:vAlign w:val="center"/>
          </w:tcPr>
          <w:p w14:paraId="7FBA2D9D" w14:textId="77777777" w:rsidR="007C164E" w:rsidRPr="00156A58" w:rsidRDefault="007C164E" w:rsidP="007C164E">
            <w:pPr>
              <w:spacing w:line="320" w:lineRule="exact"/>
              <w:jc w:val="center"/>
              <w:rPr>
                <w:b/>
                <w:bCs/>
                <w:sz w:val="21"/>
              </w:rPr>
            </w:pPr>
            <w:r w:rsidRPr="00156A58">
              <w:rPr>
                <w:b/>
                <w:bCs/>
                <w:sz w:val="21"/>
              </w:rPr>
              <w:t>监测点</w:t>
            </w:r>
          </w:p>
        </w:tc>
        <w:tc>
          <w:tcPr>
            <w:tcW w:w="701" w:type="pct"/>
            <w:shd w:val="clear" w:color="auto" w:fill="auto"/>
            <w:vAlign w:val="center"/>
          </w:tcPr>
          <w:p w14:paraId="2474E496" w14:textId="77777777" w:rsidR="007C164E" w:rsidRPr="00156A58" w:rsidRDefault="007C164E" w:rsidP="007C164E">
            <w:pPr>
              <w:spacing w:line="320" w:lineRule="exact"/>
              <w:jc w:val="center"/>
              <w:rPr>
                <w:b/>
                <w:bCs/>
                <w:sz w:val="21"/>
              </w:rPr>
            </w:pPr>
            <w:r w:rsidRPr="00156A58">
              <w:rPr>
                <w:b/>
                <w:bCs/>
                <w:sz w:val="21"/>
              </w:rPr>
              <w:t>具体位置</w:t>
            </w:r>
          </w:p>
        </w:tc>
        <w:tc>
          <w:tcPr>
            <w:tcW w:w="478" w:type="pct"/>
            <w:shd w:val="clear" w:color="auto" w:fill="auto"/>
            <w:vAlign w:val="center"/>
          </w:tcPr>
          <w:p w14:paraId="33720E68" w14:textId="77777777" w:rsidR="007C164E" w:rsidRPr="00156A58" w:rsidRDefault="007C164E" w:rsidP="007C164E">
            <w:pPr>
              <w:spacing w:line="320" w:lineRule="exact"/>
              <w:jc w:val="center"/>
              <w:rPr>
                <w:b/>
                <w:bCs/>
                <w:sz w:val="21"/>
              </w:rPr>
            </w:pPr>
            <w:r w:rsidRPr="00156A58">
              <w:rPr>
                <w:b/>
                <w:bCs/>
                <w:sz w:val="21"/>
              </w:rPr>
              <w:t>位置</w:t>
            </w:r>
          </w:p>
        </w:tc>
        <w:tc>
          <w:tcPr>
            <w:tcW w:w="404" w:type="pct"/>
            <w:shd w:val="clear" w:color="auto" w:fill="auto"/>
            <w:vAlign w:val="center"/>
          </w:tcPr>
          <w:p w14:paraId="399F834C" w14:textId="77777777" w:rsidR="007C164E" w:rsidRPr="00156A58" w:rsidRDefault="007C164E" w:rsidP="007C164E">
            <w:pPr>
              <w:spacing w:line="320" w:lineRule="exact"/>
              <w:jc w:val="center"/>
              <w:rPr>
                <w:b/>
                <w:bCs/>
                <w:sz w:val="21"/>
              </w:rPr>
            </w:pPr>
            <w:r w:rsidRPr="00156A58">
              <w:rPr>
                <w:b/>
                <w:bCs/>
                <w:sz w:val="21"/>
              </w:rPr>
              <w:t>土层</w:t>
            </w:r>
          </w:p>
        </w:tc>
        <w:tc>
          <w:tcPr>
            <w:tcW w:w="850" w:type="pct"/>
            <w:shd w:val="clear" w:color="auto" w:fill="auto"/>
            <w:vAlign w:val="center"/>
          </w:tcPr>
          <w:p w14:paraId="377CDA72" w14:textId="77777777" w:rsidR="007C164E" w:rsidRPr="00156A58" w:rsidRDefault="007C164E" w:rsidP="007C164E">
            <w:pPr>
              <w:spacing w:line="320" w:lineRule="exact"/>
              <w:jc w:val="center"/>
              <w:rPr>
                <w:b/>
                <w:bCs/>
                <w:sz w:val="21"/>
              </w:rPr>
            </w:pPr>
            <w:r w:rsidRPr="00156A58">
              <w:rPr>
                <w:b/>
                <w:bCs/>
                <w:sz w:val="21"/>
              </w:rPr>
              <w:t>土地利用类型</w:t>
            </w:r>
          </w:p>
        </w:tc>
        <w:tc>
          <w:tcPr>
            <w:tcW w:w="2016" w:type="pct"/>
            <w:shd w:val="clear" w:color="auto" w:fill="auto"/>
            <w:vAlign w:val="center"/>
          </w:tcPr>
          <w:p w14:paraId="4BD5071A" w14:textId="77777777" w:rsidR="007C164E" w:rsidRPr="00156A58" w:rsidRDefault="007C164E" w:rsidP="007C164E">
            <w:pPr>
              <w:spacing w:line="320" w:lineRule="exact"/>
              <w:jc w:val="center"/>
              <w:rPr>
                <w:b/>
                <w:bCs/>
                <w:sz w:val="21"/>
              </w:rPr>
            </w:pPr>
            <w:r w:rsidRPr="00156A58">
              <w:rPr>
                <w:b/>
                <w:bCs/>
                <w:sz w:val="21"/>
              </w:rPr>
              <w:t>监测因子</w:t>
            </w:r>
          </w:p>
        </w:tc>
      </w:tr>
      <w:tr w:rsidR="00156A58" w:rsidRPr="00156A58" w14:paraId="31BAF62D" w14:textId="77777777" w:rsidTr="004B3373">
        <w:trPr>
          <w:trHeight w:val="571"/>
          <w:jc w:val="center"/>
        </w:trPr>
        <w:tc>
          <w:tcPr>
            <w:tcW w:w="551" w:type="pct"/>
            <w:shd w:val="clear" w:color="auto" w:fill="auto"/>
            <w:vAlign w:val="center"/>
          </w:tcPr>
          <w:p w14:paraId="78394A10" w14:textId="77777777" w:rsidR="007C164E" w:rsidRPr="00156A58" w:rsidRDefault="007C164E" w:rsidP="007C164E">
            <w:pPr>
              <w:spacing w:line="320" w:lineRule="exact"/>
              <w:jc w:val="center"/>
              <w:rPr>
                <w:szCs w:val="21"/>
              </w:rPr>
            </w:pPr>
            <w:r w:rsidRPr="00156A58">
              <w:rPr>
                <w:szCs w:val="21"/>
              </w:rPr>
              <w:t>T1</w:t>
            </w:r>
          </w:p>
        </w:tc>
        <w:tc>
          <w:tcPr>
            <w:tcW w:w="701" w:type="pct"/>
            <w:shd w:val="clear" w:color="auto" w:fill="auto"/>
            <w:vAlign w:val="center"/>
          </w:tcPr>
          <w:p w14:paraId="48DB531B" w14:textId="77777777" w:rsidR="007C164E" w:rsidRPr="00156A58" w:rsidRDefault="007C164E" w:rsidP="007C164E">
            <w:pPr>
              <w:spacing w:line="320" w:lineRule="exact"/>
              <w:jc w:val="center"/>
              <w:rPr>
                <w:szCs w:val="21"/>
              </w:rPr>
            </w:pPr>
            <w:r w:rsidRPr="00156A58">
              <w:rPr>
                <w:szCs w:val="21"/>
              </w:rPr>
              <w:t>夏村</w:t>
            </w:r>
          </w:p>
        </w:tc>
        <w:tc>
          <w:tcPr>
            <w:tcW w:w="478" w:type="pct"/>
            <w:shd w:val="clear" w:color="auto" w:fill="auto"/>
            <w:vAlign w:val="center"/>
          </w:tcPr>
          <w:p w14:paraId="21100010" w14:textId="77777777" w:rsidR="007C164E" w:rsidRPr="00156A58" w:rsidRDefault="007C164E" w:rsidP="007C164E">
            <w:pPr>
              <w:spacing w:line="320" w:lineRule="exact"/>
              <w:jc w:val="center"/>
              <w:rPr>
                <w:szCs w:val="21"/>
              </w:rPr>
            </w:pPr>
            <w:r w:rsidRPr="00156A58">
              <w:rPr>
                <w:szCs w:val="21"/>
              </w:rPr>
              <w:t>区内</w:t>
            </w:r>
          </w:p>
        </w:tc>
        <w:tc>
          <w:tcPr>
            <w:tcW w:w="404" w:type="pct"/>
            <w:shd w:val="clear" w:color="auto" w:fill="auto"/>
            <w:vAlign w:val="center"/>
          </w:tcPr>
          <w:p w14:paraId="7DDF23B3" w14:textId="77777777" w:rsidR="007C164E" w:rsidRPr="00156A58" w:rsidRDefault="007C164E" w:rsidP="007C164E">
            <w:pPr>
              <w:spacing w:line="320" w:lineRule="exact"/>
              <w:jc w:val="center"/>
              <w:rPr>
                <w:szCs w:val="21"/>
              </w:rPr>
            </w:pPr>
            <w:r w:rsidRPr="00156A58">
              <w:rPr>
                <w:szCs w:val="21"/>
              </w:rPr>
              <w:t>表层样</w:t>
            </w:r>
          </w:p>
        </w:tc>
        <w:tc>
          <w:tcPr>
            <w:tcW w:w="850" w:type="pct"/>
            <w:shd w:val="clear" w:color="auto" w:fill="auto"/>
            <w:vAlign w:val="center"/>
          </w:tcPr>
          <w:p w14:paraId="74698B93" w14:textId="77777777" w:rsidR="007C164E" w:rsidRPr="00156A58" w:rsidRDefault="007C164E" w:rsidP="007C164E">
            <w:pPr>
              <w:spacing w:line="320" w:lineRule="exact"/>
              <w:jc w:val="center"/>
              <w:rPr>
                <w:szCs w:val="21"/>
              </w:rPr>
            </w:pPr>
            <w:r w:rsidRPr="00156A58">
              <w:rPr>
                <w:szCs w:val="21"/>
              </w:rPr>
              <w:t>农用地</w:t>
            </w:r>
          </w:p>
        </w:tc>
        <w:tc>
          <w:tcPr>
            <w:tcW w:w="2016" w:type="pct"/>
            <w:shd w:val="clear" w:color="auto" w:fill="auto"/>
            <w:vAlign w:val="center"/>
          </w:tcPr>
          <w:p w14:paraId="101C88DB" w14:textId="77777777" w:rsidR="007C164E" w:rsidRPr="00156A58" w:rsidRDefault="007C164E" w:rsidP="007C164E">
            <w:pPr>
              <w:spacing w:line="320" w:lineRule="exact"/>
              <w:jc w:val="center"/>
              <w:rPr>
                <w:szCs w:val="21"/>
              </w:rPr>
            </w:pPr>
            <w:r w:rsidRPr="00156A58">
              <w:rPr>
                <w:szCs w:val="21"/>
              </w:rPr>
              <w:t>实测，</w:t>
            </w:r>
            <w:r w:rsidRPr="00156A58">
              <w:rPr>
                <w:szCs w:val="21"/>
              </w:rPr>
              <w:t>pH</w:t>
            </w:r>
            <w:r w:rsidRPr="00156A58">
              <w:rPr>
                <w:szCs w:val="21"/>
              </w:rPr>
              <w:t>、砷、镉、铬、铜、铅、汞、镍、锌</w:t>
            </w:r>
          </w:p>
        </w:tc>
      </w:tr>
      <w:tr w:rsidR="00156A58" w:rsidRPr="00156A58" w14:paraId="6250F655" w14:textId="77777777" w:rsidTr="004B3373">
        <w:trPr>
          <w:trHeight w:val="955"/>
          <w:jc w:val="center"/>
        </w:trPr>
        <w:tc>
          <w:tcPr>
            <w:tcW w:w="551" w:type="pct"/>
            <w:shd w:val="clear" w:color="auto" w:fill="auto"/>
            <w:vAlign w:val="center"/>
          </w:tcPr>
          <w:p w14:paraId="6C82F429" w14:textId="77777777" w:rsidR="007C164E" w:rsidRPr="00156A58" w:rsidRDefault="007C164E" w:rsidP="007C164E">
            <w:pPr>
              <w:spacing w:line="320" w:lineRule="exact"/>
              <w:jc w:val="center"/>
              <w:rPr>
                <w:szCs w:val="21"/>
              </w:rPr>
            </w:pPr>
            <w:r w:rsidRPr="00156A58">
              <w:rPr>
                <w:szCs w:val="21"/>
              </w:rPr>
              <w:t>T2</w:t>
            </w:r>
          </w:p>
        </w:tc>
        <w:tc>
          <w:tcPr>
            <w:tcW w:w="701" w:type="pct"/>
            <w:shd w:val="clear" w:color="auto" w:fill="auto"/>
            <w:vAlign w:val="center"/>
          </w:tcPr>
          <w:p w14:paraId="76DDC499" w14:textId="77777777" w:rsidR="007C164E" w:rsidRPr="00156A58" w:rsidRDefault="007C164E" w:rsidP="007C164E">
            <w:pPr>
              <w:spacing w:line="320" w:lineRule="exact"/>
              <w:jc w:val="center"/>
              <w:rPr>
                <w:szCs w:val="21"/>
              </w:rPr>
            </w:pPr>
            <w:r w:rsidRPr="00156A58">
              <w:rPr>
                <w:szCs w:val="21"/>
              </w:rPr>
              <w:t>大力新科技</w:t>
            </w:r>
          </w:p>
        </w:tc>
        <w:tc>
          <w:tcPr>
            <w:tcW w:w="478" w:type="pct"/>
            <w:shd w:val="clear" w:color="auto" w:fill="auto"/>
            <w:vAlign w:val="center"/>
          </w:tcPr>
          <w:p w14:paraId="34CC1D97" w14:textId="77777777" w:rsidR="007C164E" w:rsidRPr="00156A58" w:rsidRDefault="007C164E" w:rsidP="007C164E">
            <w:pPr>
              <w:spacing w:line="320" w:lineRule="exact"/>
              <w:jc w:val="center"/>
              <w:rPr>
                <w:szCs w:val="21"/>
              </w:rPr>
            </w:pPr>
            <w:r w:rsidRPr="00156A58">
              <w:rPr>
                <w:szCs w:val="21"/>
              </w:rPr>
              <w:t>区内</w:t>
            </w:r>
          </w:p>
        </w:tc>
        <w:tc>
          <w:tcPr>
            <w:tcW w:w="404" w:type="pct"/>
            <w:shd w:val="clear" w:color="auto" w:fill="auto"/>
            <w:vAlign w:val="center"/>
          </w:tcPr>
          <w:p w14:paraId="1597F503" w14:textId="77777777" w:rsidR="007C164E" w:rsidRPr="00156A58" w:rsidRDefault="007C164E" w:rsidP="007C164E">
            <w:pPr>
              <w:spacing w:line="320" w:lineRule="exact"/>
              <w:jc w:val="center"/>
              <w:rPr>
                <w:b/>
                <w:szCs w:val="21"/>
              </w:rPr>
            </w:pPr>
            <w:r w:rsidRPr="00156A58">
              <w:rPr>
                <w:szCs w:val="21"/>
              </w:rPr>
              <w:t>柱状样</w:t>
            </w:r>
          </w:p>
        </w:tc>
        <w:tc>
          <w:tcPr>
            <w:tcW w:w="850" w:type="pct"/>
            <w:shd w:val="clear" w:color="auto" w:fill="auto"/>
            <w:vAlign w:val="center"/>
          </w:tcPr>
          <w:p w14:paraId="019F2EB0" w14:textId="77777777" w:rsidR="007C164E" w:rsidRPr="00156A58" w:rsidRDefault="007C164E" w:rsidP="007C164E">
            <w:pPr>
              <w:spacing w:line="320" w:lineRule="exact"/>
              <w:jc w:val="center"/>
              <w:rPr>
                <w:szCs w:val="21"/>
              </w:rPr>
            </w:pPr>
            <w:r w:rsidRPr="00156A58">
              <w:rPr>
                <w:szCs w:val="21"/>
              </w:rPr>
              <w:t>建设用地第二类用地</w:t>
            </w:r>
          </w:p>
        </w:tc>
        <w:tc>
          <w:tcPr>
            <w:tcW w:w="2016" w:type="pct"/>
            <w:vMerge w:val="restart"/>
            <w:shd w:val="clear" w:color="auto" w:fill="auto"/>
            <w:vAlign w:val="center"/>
          </w:tcPr>
          <w:p w14:paraId="52CECB10" w14:textId="41CD0401" w:rsidR="007C164E" w:rsidRPr="00156A58" w:rsidRDefault="007C164E" w:rsidP="007C164E">
            <w:pPr>
              <w:spacing w:line="320" w:lineRule="exact"/>
              <w:jc w:val="center"/>
              <w:rPr>
                <w:szCs w:val="21"/>
              </w:rPr>
            </w:pPr>
            <w:r w:rsidRPr="00156A58">
              <w:rPr>
                <w:szCs w:val="21"/>
              </w:rPr>
              <w:t>实测，</w:t>
            </w:r>
            <w:r w:rsidRPr="00156A58">
              <w:rPr>
                <w:szCs w:val="21"/>
              </w:rPr>
              <w:t>pH</w:t>
            </w:r>
            <w:r w:rsidRPr="00156A58">
              <w:rPr>
                <w:szCs w:val="21"/>
              </w:rPr>
              <w:t>值、锌、镉、汞、砷、铜、铅、六价铬、镍、四氯化碳、氯仿、氯甲烷、</w:t>
            </w:r>
            <w:r w:rsidRPr="00156A58">
              <w:rPr>
                <w:szCs w:val="21"/>
              </w:rPr>
              <w:t>1</w:t>
            </w:r>
            <w:r w:rsidRPr="00156A58">
              <w:rPr>
                <w:szCs w:val="21"/>
              </w:rPr>
              <w:t>，</w:t>
            </w:r>
            <w:r w:rsidRPr="00156A58">
              <w:rPr>
                <w:szCs w:val="21"/>
              </w:rPr>
              <w:t>1-</w:t>
            </w:r>
            <w:r w:rsidRPr="00156A58">
              <w:rPr>
                <w:szCs w:val="21"/>
              </w:rPr>
              <w:t>二氯乙烷、</w:t>
            </w:r>
            <w:r w:rsidRPr="00156A58">
              <w:rPr>
                <w:szCs w:val="21"/>
              </w:rPr>
              <w:t>1</w:t>
            </w:r>
            <w:r w:rsidRPr="00156A58">
              <w:rPr>
                <w:szCs w:val="21"/>
              </w:rPr>
              <w:t>，</w:t>
            </w:r>
            <w:r w:rsidRPr="00156A58">
              <w:rPr>
                <w:szCs w:val="21"/>
              </w:rPr>
              <w:t>2-</w:t>
            </w:r>
            <w:r w:rsidRPr="00156A58">
              <w:rPr>
                <w:szCs w:val="21"/>
              </w:rPr>
              <w:t>二氯乙烷、</w:t>
            </w:r>
            <w:r w:rsidRPr="00156A58">
              <w:rPr>
                <w:szCs w:val="21"/>
              </w:rPr>
              <w:t>1</w:t>
            </w:r>
            <w:r w:rsidRPr="00156A58">
              <w:rPr>
                <w:szCs w:val="21"/>
              </w:rPr>
              <w:t>，</w:t>
            </w:r>
            <w:r w:rsidRPr="00156A58">
              <w:rPr>
                <w:szCs w:val="21"/>
              </w:rPr>
              <w:t>1-</w:t>
            </w:r>
            <w:r w:rsidRPr="00156A58">
              <w:rPr>
                <w:szCs w:val="21"/>
              </w:rPr>
              <w:t>二氯乙烯、顺</w:t>
            </w:r>
            <w:r w:rsidRPr="00156A58">
              <w:rPr>
                <w:szCs w:val="21"/>
              </w:rPr>
              <w:t>-1</w:t>
            </w:r>
            <w:r w:rsidRPr="00156A58">
              <w:rPr>
                <w:szCs w:val="21"/>
              </w:rPr>
              <w:t>，</w:t>
            </w:r>
            <w:r w:rsidRPr="00156A58">
              <w:rPr>
                <w:szCs w:val="21"/>
              </w:rPr>
              <w:t>2-</w:t>
            </w:r>
            <w:r w:rsidRPr="00156A58">
              <w:rPr>
                <w:szCs w:val="21"/>
              </w:rPr>
              <w:t>二氯乙烯、反</w:t>
            </w:r>
            <w:r w:rsidRPr="00156A58">
              <w:rPr>
                <w:szCs w:val="21"/>
              </w:rPr>
              <w:t>-1</w:t>
            </w:r>
            <w:r w:rsidRPr="00156A58">
              <w:rPr>
                <w:szCs w:val="21"/>
              </w:rPr>
              <w:t>，</w:t>
            </w:r>
            <w:r w:rsidRPr="00156A58">
              <w:rPr>
                <w:szCs w:val="21"/>
              </w:rPr>
              <w:t>2-</w:t>
            </w:r>
            <w:r w:rsidRPr="00156A58">
              <w:rPr>
                <w:szCs w:val="21"/>
              </w:rPr>
              <w:t>二氯乙烯、二氯甲烷、</w:t>
            </w:r>
            <w:r w:rsidRPr="00156A58">
              <w:rPr>
                <w:szCs w:val="21"/>
              </w:rPr>
              <w:t>1</w:t>
            </w:r>
            <w:r w:rsidRPr="00156A58">
              <w:rPr>
                <w:szCs w:val="21"/>
              </w:rPr>
              <w:t>，</w:t>
            </w:r>
            <w:r w:rsidRPr="00156A58">
              <w:rPr>
                <w:szCs w:val="21"/>
              </w:rPr>
              <w:t>2-</w:t>
            </w:r>
            <w:r w:rsidRPr="00156A58">
              <w:rPr>
                <w:szCs w:val="21"/>
              </w:rPr>
              <w:t>二氯丙烷、</w:t>
            </w:r>
            <w:r w:rsidRPr="00156A58">
              <w:rPr>
                <w:szCs w:val="21"/>
              </w:rPr>
              <w:t>1</w:t>
            </w:r>
            <w:r w:rsidRPr="00156A58">
              <w:rPr>
                <w:szCs w:val="21"/>
              </w:rPr>
              <w:t>，</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四氯乙烷、</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w:t>
            </w:r>
            <w:r w:rsidRPr="00156A58">
              <w:rPr>
                <w:szCs w:val="21"/>
              </w:rPr>
              <w:t>2-</w:t>
            </w:r>
            <w:r w:rsidRPr="00156A58">
              <w:rPr>
                <w:szCs w:val="21"/>
              </w:rPr>
              <w:t>四氯乙烷、四氯乙烯、</w:t>
            </w:r>
            <w:r w:rsidRPr="00156A58">
              <w:rPr>
                <w:szCs w:val="21"/>
              </w:rPr>
              <w:t>1</w:t>
            </w:r>
            <w:r w:rsidRPr="00156A58">
              <w:rPr>
                <w:szCs w:val="21"/>
              </w:rPr>
              <w:t>，</w:t>
            </w:r>
            <w:r w:rsidRPr="00156A58">
              <w:rPr>
                <w:szCs w:val="21"/>
              </w:rPr>
              <w:t>1</w:t>
            </w:r>
            <w:r w:rsidRPr="00156A58">
              <w:rPr>
                <w:szCs w:val="21"/>
              </w:rPr>
              <w:t>，</w:t>
            </w:r>
            <w:r w:rsidRPr="00156A58">
              <w:rPr>
                <w:szCs w:val="21"/>
              </w:rPr>
              <w:t>1-</w:t>
            </w:r>
            <w:r w:rsidRPr="00156A58">
              <w:rPr>
                <w:szCs w:val="21"/>
              </w:rPr>
              <w:t>三氯乙烷、</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三氯乙烷、三氯乙烯、</w:t>
            </w:r>
            <w:r w:rsidRPr="00156A58">
              <w:rPr>
                <w:szCs w:val="21"/>
              </w:rPr>
              <w:t>1</w:t>
            </w:r>
            <w:r w:rsidRPr="00156A58">
              <w:rPr>
                <w:szCs w:val="21"/>
              </w:rPr>
              <w:t>，</w:t>
            </w:r>
            <w:r w:rsidRPr="00156A58">
              <w:rPr>
                <w:szCs w:val="21"/>
              </w:rPr>
              <w:t>2</w:t>
            </w:r>
            <w:r w:rsidRPr="00156A58">
              <w:rPr>
                <w:szCs w:val="21"/>
              </w:rPr>
              <w:t>，</w:t>
            </w:r>
            <w:r w:rsidRPr="00156A58">
              <w:rPr>
                <w:szCs w:val="21"/>
              </w:rPr>
              <w:t>3-</w:t>
            </w:r>
            <w:r w:rsidRPr="00156A58">
              <w:rPr>
                <w:szCs w:val="21"/>
              </w:rPr>
              <w:t>三氯丙烷、氯乙烯、苯、氯苯、</w:t>
            </w:r>
            <w:r w:rsidRPr="00156A58">
              <w:rPr>
                <w:szCs w:val="21"/>
              </w:rPr>
              <w:t>1</w:t>
            </w:r>
            <w:r w:rsidRPr="00156A58">
              <w:rPr>
                <w:szCs w:val="21"/>
              </w:rPr>
              <w:t>，</w:t>
            </w:r>
            <w:r w:rsidRPr="00156A58">
              <w:rPr>
                <w:szCs w:val="21"/>
              </w:rPr>
              <w:t>2-</w:t>
            </w:r>
            <w:r w:rsidRPr="00156A58">
              <w:rPr>
                <w:szCs w:val="21"/>
              </w:rPr>
              <w:t>二氯苯、</w:t>
            </w:r>
            <w:r w:rsidRPr="00156A58">
              <w:rPr>
                <w:szCs w:val="21"/>
              </w:rPr>
              <w:t>1</w:t>
            </w:r>
            <w:r w:rsidRPr="00156A58">
              <w:rPr>
                <w:szCs w:val="21"/>
              </w:rPr>
              <w:t>，</w:t>
            </w:r>
            <w:r w:rsidRPr="00156A58">
              <w:rPr>
                <w:szCs w:val="21"/>
              </w:rPr>
              <w:t>4-</w:t>
            </w:r>
            <w:r w:rsidRPr="00156A58">
              <w:rPr>
                <w:szCs w:val="21"/>
              </w:rPr>
              <w:t>二氯苯、乙苯、苯乙烯、甲苯、间二甲苯</w:t>
            </w:r>
            <w:r w:rsidRPr="00156A58">
              <w:rPr>
                <w:szCs w:val="21"/>
              </w:rPr>
              <w:t>+</w:t>
            </w:r>
            <w:r w:rsidRPr="00156A58">
              <w:rPr>
                <w:szCs w:val="21"/>
              </w:rPr>
              <w:t>对二甲苯、邻二甲苯、硝基苯、苯胺、</w:t>
            </w:r>
            <w:r w:rsidRPr="00156A58">
              <w:rPr>
                <w:szCs w:val="21"/>
              </w:rPr>
              <w:t>2-</w:t>
            </w:r>
            <w:r w:rsidRPr="00156A58">
              <w:rPr>
                <w:szCs w:val="21"/>
              </w:rPr>
              <w:t>氯酚、苯并〔</w:t>
            </w:r>
            <w:r w:rsidRPr="00156A58">
              <w:rPr>
                <w:szCs w:val="21"/>
              </w:rPr>
              <w:t>a</w:t>
            </w:r>
            <w:r w:rsidRPr="00156A58">
              <w:rPr>
                <w:szCs w:val="21"/>
              </w:rPr>
              <w:t>〕</w:t>
            </w:r>
            <w:r w:rsidR="00C713E4" w:rsidRPr="00156A58">
              <w:rPr>
                <w:rFonts w:hint="eastAsia"/>
                <w:szCs w:val="21"/>
              </w:rPr>
              <w:t>蒽</w:t>
            </w:r>
            <w:r w:rsidRPr="00156A58">
              <w:rPr>
                <w:szCs w:val="21"/>
              </w:rPr>
              <w:t>、苯并〔</w:t>
            </w:r>
            <w:r w:rsidRPr="00156A58">
              <w:rPr>
                <w:szCs w:val="21"/>
              </w:rPr>
              <w:t>a</w:t>
            </w:r>
            <w:r w:rsidRPr="00156A58">
              <w:rPr>
                <w:szCs w:val="21"/>
              </w:rPr>
              <w:t>〕芘、苯并〔</w:t>
            </w:r>
            <w:r w:rsidRPr="00156A58">
              <w:rPr>
                <w:szCs w:val="21"/>
              </w:rPr>
              <w:t>b</w:t>
            </w:r>
            <w:r w:rsidRPr="00156A58">
              <w:rPr>
                <w:szCs w:val="21"/>
              </w:rPr>
              <w:t>〕荧</w:t>
            </w:r>
            <w:r w:rsidR="00C713E4" w:rsidRPr="00156A58">
              <w:rPr>
                <w:rFonts w:hint="eastAsia"/>
                <w:szCs w:val="21"/>
              </w:rPr>
              <w:t>蒽</w:t>
            </w:r>
            <w:r w:rsidRPr="00156A58">
              <w:rPr>
                <w:szCs w:val="21"/>
              </w:rPr>
              <w:t>、苯并〔</w:t>
            </w:r>
            <w:r w:rsidRPr="00156A58">
              <w:rPr>
                <w:szCs w:val="21"/>
              </w:rPr>
              <w:t>k</w:t>
            </w:r>
            <w:r w:rsidRPr="00156A58">
              <w:rPr>
                <w:szCs w:val="21"/>
              </w:rPr>
              <w:t>〕荧</w:t>
            </w:r>
            <w:r w:rsidR="00C713E4" w:rsidRPr="00156A58">
              <w:rPr>
                <w:rFonts w:hint="eastAsia"/>
                <w:szCs w:val="21"/>
              </w:rPr>
              <w:t>蒽</w:t>
            </w:r>
            <w:r w:rsidRPr="00156A58">
              <w:rPr>
                <w:szCs w:val="21"/>
              </w:rPr>
              <w:t>、</w:t>
            </w:r>
            <w:r w:rsidRPr="00156A58">
              <w:rPr>
                <w:rFonts w:eastAsia="微软雅黑"/>
                <w:szCs w:val="21"/>
              </w:rPr>
              <w:t>䓛</w:t>
            </w:r>
            <w:r w:rsidRPr="00156A58">
              <w:rPr>
                <w:szCs w:val="21"/>
              </w:rPr>
              <w:t>、二苯并〔</w:t>
            </w:r>
            <w:r w:rsidRPr="00156A58">
              <w:rPr>
                <w:szCs w:val="21"/>
              </w:rPr>
              <w:t>a</w:t>
            </w:r>
            <w:r w:rsidRPr="00156A58">
              <w:rPr>
                <w:szCs w:val="21"/>
              </w:rPr>
              <w:t>，</w:t>
            </w:r>
            <w:r w:rsidRPr="00156A58">
              <w:rPr>
                <w:szCs w:val="21"/>
              </w:rPr>
              <w:t>h</w:t>
            </w:r>
            <w:r w:rsidRPr="00156A58">
              <w:rPr>
                <w:szCs w:val="21"/>
              </w:rPr>
              <w:t>〕</w:t>
            </w:r>
            <w:r w:rsidR="00C713E4" w:rsidRPr="00156A58">
              <w:rPr>
                <w:rFonts w:hint="eastAsia"/>
                <w:szCs w:val="21"/>
              </w:rPr>
              <w:t>蒽</w:t>
            </w:r>
            <w:r w:rsidRPr="00156A58">
              <w:rPr>
                <w:szCs w:val="21"/>
              </w:rPr>
              <w:t>、茚并〔</w:t>
            </w:r>
            <w:r w:rsidRPr="00156A58">
              <w:rPr>
                <w:szCs w:val="21"/>
              </w:rPr>
              <w:t>1</w:t>
            </w:r>
            <w:r w:rsidRPr="00156A58">
              <w:rPr>
                <w:szCs w:val="21"/>
              </w:rPr>
              <w:t>，</w:t>
            </w:r>
            <w:r w:rsidRPr="00156A58">
              <w:rPr>
                <w:szCs w:val="21"/>
              </w:rPr>
              <w:t>2</w:t>
            </w:r>
            <w:r w:rsidRPr="00156A58">
              <w:rPr>
                <w:szCs w:val="21"/>
              </w:rPr>
              <w:t>，</w:t>
            </w:r>
            <w:r w:rsidRPr="00156A58">
              <w:rPr>
                <w:szCs w:val="21"/>
              </w:rPr>
              <w:t>3-cd</w:t>
            </w:r>
            <w:r w:rsidRPr="00156A58">
              <w:rPr>
                <w:szCs w:val="21"/>
              </w:rPr>
              <w:t>〕芘、萘、石油烃、锑</w:t>
            </w:r>
          </w:p>
        </w:tc>
      </w:tr>
      <w:tr w:rsidR="00156A58" w:rsidRPr="00156A58" w14:paraId="7F457758" w14:textId="77777777" w:rsidTr="004B3373">
        <w:trPr>
          <w:trHeight w:val="571"/>
          <w:jc w:val="center"/>
        </w:trPr>
        <w:tc>
          <w:tcPr>
            <w:tcW w:w="551" w:type="pct"/>
            <w:shd w:val="clear" w:color="auto" w:fill="auto"/>
            <w:vAlign w:val="center"/>
          </w:tcPr>
          <w:p w14:paraId="57071828" w14:textId="77777777" w:rsidR="007C164E" w:rsidRPr="00156A58" w:rsidRDefault="007C164E" w:rsidP="007C164E">
            <w:pPr>
              <w:spacing w:line="320" w:lineRule="exact"/>
              <w:jc w:val="center"/>
              <w:rPr>
                <w:szCs w:val="21"/>
              </w:rPr>
            </w:pPr>
            <w:r w:rsidRPr="00156A58">
              <w:rPr>
                <w:szCs w:val="21"/>
              </w:rPr>
              <w:t>T3</w:t>
            </w:r>
          </w:p>
        </w:tc>
        <w:tc>
          <w:tcPr>
            <w:tcW w:w="701" w:type="pct"/>
            <w:shd w:val="clear" w:color="auto" w:fill="auto"/>
            <w:vAlign w:val="center"/>
          </w:tcPr>
          <w:p w14:paraId="4636AB58" w14:textId="77777777" w:rsidR="007C164E" w:rsidRPr="00156A58" w:rsidRDefault="007C164E" w:rsidP="007C164E">
            <w:pPr>
              <w:spacing w:line="320" w:lineRule="exact"/>
              <w:jc w:val="center"/>
              <w:rPr>
                <w:szCs w:val="21"/>
              </w:rPr>
            </w:pPr>
            <w:r w:rsidRPr="00156A58">
              <w:rPr>
                <w:szCs w:val="21"/>
              </w:rPr>
              <w:t>仙湖东苑</w:t>
            </w:r>
          </w:p>
        </w:tc>
        <w:tc>
          <w:tcPr>
            <w:tcW w:w="478" w:type="pct"/>
            <w:shd w:val="clear" w:color="auto" w:fill="auto"/>
            <w:vAlign w:val="center"/>
          </w:tcPr>
          <w:p w14:paraId="3A582FA0" w14:textId="77777777" w:rsidR="007C164E" w:rsidRPr="00156A58" w:rsidRDefault="007C164E" w:rsidP="007C164E">
            <w:pPr>
              <w:spacing w:line="320" w:lineRule="exact"/>
              <w:jc w:val="center"/>
              <w:rPr>
                <w:szCs w:val="21"/>
              </w:rPr>
            </w:pPr>
            <w:r w:rsidRPr="00156A58">
              <w:rPr>
                <w:szCs w:val="21"/>
              </w:rPr>
              <w:t>区外</w:t>
            </w:r>
          </w:p>
        </w:tc>
        <w:tc>
          <w:tcPr>
            <w:tcW w:w="404" w:type="pct"/>
            <w:shd w:val="clear" w:color="auto" w:fill="auto"/>
            <w:vAlign w:val="center"/>
          </w:tcPr>
          <w:p w14:paraId="6427F31A" w14:textId="77777777" w:rsidR="007C164E" w:rsidRPr="00156A58" w:rsidRDefault="007C164E" w:rsidP="007C164E">
            <w:pPr>
              <w:spacing w:line="320" w:lineRule="exact"/>
              <w:jc w:val="center"/>
              <w:rPr>
                <w:szCs w:val="21"/>
              </w:rPr>
            </w:pPr>
            <w:r w:rsidRPr="00156A58">
              <w:rPr>
                <w:szCs w:val="21"/>
              </w:rPr>
              <w:t>柱状样</w:t>
            </w:r>
          </w:p>
        </w:tc>
        <w:tc>
          <w:tcPr>
            <w:tcW w:w="850" w:type="pct"/>
            <w:shd w:val="clear" w:color="auto" w:fill="auto"/>
            <w:vAlign w:val="center"/>
          </w:tcPr>
          <w:p w14:paraId="6BA60E73" w14:textId="77777777" w:rsidR="007C164E" w:rsidRPr="00156A58" w:rsidRDefault="007C164E" w:rsidP="007C164E">
            <w:pPr>
              <w:spacing w:line="320" w:lineRule="exact"/>
              <w:jc w:val="center"/>
              <w:rPr>
                <w:szCs w:val="21"/>
              </w:rPr>
            </w:pPr>
            <w:r w:rsidRPr="00156A58">
              <w:rPr>
                <w:szCs w:val="21"/>
              </w:rPr>
              <w:t>建设用地第二类用地</w:t>
            </w:r>
          </w:p>
        </w:tc>
        <w:tc>
          <w:tcPr>
            <w:tcW w:w="2016" w:type="pct"/>
            <w:vMerge/>
            <w:shd w:val="clear" w:color="auto" w:fill="auto"/>
            <w:vAlign w:val="center"/>
          </w:tcPr>
          <w:p w14:paraId="5C854218" w14:textId="77777777" w:rsidR="007C164E" w:rsidRPr="00156A58" w:rsidRDefault="007C164E" w:rsidP="007C164E">
            <w:pPr>
              <w:spacing w:line="320" w:lineRule="exact"/>
              <w:jc w:val="center"/>
              <w:rPr>
                <w:szCs w:val="21"/>
              </w:rPr>
            </w:pPr>
          </w:p>
        </w:tc>
      </w:tr>
      <w:tr w:rsidR="00156A58" w:rsidRPr="00156A58" w14:paraId="2F4000E1" w14:textId="77777777" w:rsidTr="004B3373">
        <w:trPr>
          <w:trHeight w:val="571"/>
          <w:jc w:val="center"/>
        </w:trPr>
        <w:tc>
          <w:tcPr>
            <w:tcW w:w="551" w:type="pct"/>
            <w:shd w:val="clear" w:color="auto" w:fill="auto"/>
            <w:vAlign w:val="center"/>
          </w:tcPr>
          <w:p w14:paraId="27006900" w14:textId="77777777" w:rsidR="007C164E" w:rsidRPr="00156A58" w:rsidRDefault="007C164E" w:rsidP="007C164E">
            <w:pPr>
              <w:spacing w:line="320" w:lineRule="exact"/>
              <w:jc w:val="center"/>
              <w:rPr>
                <w:szCs w:val="21"/>
              </w:rPr>
            </w:pPr>
            <w:r w:rsidRPr="00156A58">
              <w:rPr>
                <w:szCs w:val="21"/>
              </w:rPr>
              <w:t>T4</w:t>
            </w:r>
          </w:p>
        </w:tc>
        <w:tc>
          <w:tcPr>
            <w:tcW w:w="701" w:type="pct"/>
            <w:shd w:val="clear" w:color="auto" w:fill="auto"/>
            <w:vAlign w:val="center"/>
          </w:tcPr>
          <w:p w14:paraId="55C8EC8E" w14:textId="77777777" w:rsidR="007C164E" w:rsidRPr="00156A58" w:rsidRDefault="007C164E" w:rsidP="007C164E">
            <w:pPr>
              <w:spacing w:line="320" w:lineRule="exact"/>
              <w:jc w:val="center"/>
              <w:rPr>
                <w:szCs w:val="21"/>
              </w:rPr>
            </w:pPr>
            <w:r w:rsidRPr="00156A58">
              <w:rPr>
                <w:szCs w:val="21"/>
              </w:rPr>
              <w:t>科威尔焊接</w:t>
            </w:r>
          </w:p>
        </w:tc>
        <w:tc>
          <w:tcPr>
            <w:tcW w:w="478" w:type="pct"/>
            <w:shd w:val="clear" w:color="auto" w:fill="auto"/>
            <w:vAlign w:val="center"/>
          </w:tcPr>
          <w:p w14:paraId="1827EF56" w14:textId="77777777" w:rsidR="007C164E" w:rsidRPr="00156A58" w:rsidRDefault="007C164E" w:rsidP="007C164E">
            <w:pPr>
              <w:spacing w:line="320" w:lineRule="exact"/>
              <w:jc w:val="center"/>
              <w:rPr>
                <w:szCs w:val="21"/>
              </w:rPr>
            </w:pPr>
            <w:r w:rsidRPr="00156A58">
              <w:rPr>
                <w:szCs w:val="21"/>
              </w:rPr>
              <w:t>区内</w:t>
            </w:r>
          </w:p>
        </w:tc>
        <w:tc>
          <w:tcPr>
            <w:tcW w:w="404" w:type="pct"/>
            <w:shd w:val="clear" w:color="auto" w:fill="auto"/>
            <w:vAlign w:val="center"/>
          </w:tcPr>
          <w:p w14:paraId="4F15715C" w14:textId="77777777" w:rsidR="007C164E" w:rsidRPr="00156A58" w:rsidRDefault="007C164E" w:rsidP="007C164E">
            <w:pPr>
              <w:jc w:val="center"/>
            </w:pPr>
            <w:r w:rsidRPr="00156A58">
              <w:rPr>
                <w:szCs w:val="21"/>
              </w:rPr>
              <w:t>柱状样</w:t>
            </w:r>
          </w:p>
        </w:tc>
        <w:tc>
          <w:tcPr>
            <w:tcW w:w="850" w:type="pct"/>
            <w:shd w:val="clear" w:color="auto" w:fill="auto"/>
            <w:vAlign w:val="center"/>
          </w:tcPr>
          <w:p w14:paraId="04AABC54" w14:textId="77777777" w:rsidR="007C164E" w:rsidRPr="00156A58" w:rsidRDefault="007C164E" w:rsidP="007C164E">
            <w:pPr>
              <w:spacing w:line="320" w:lineRule="exact"/>
              <w:jc w:val="center"/>
              <w:rPr>
                <w:szCs w:val="21"/>
              </w:rPr>
            </w:pPr>
            <w:r w:rsidRPr="00156A58">
              <w:rPr>
                <w:szCs w:val="21"/>
              </w:rPr>
              <w:t>建设用地第二类用地</w:t>
            </w:r>
          </w:p>
        </w:tc>
        <w:tc>
          <w:tcPr>
            <w:tcW w:w="2016" w:type="pct"/>
            <w:vMerge/>
            <w:shd w:val="clear" w:color="auto" w:fill="auto"/>
            <w:vAlign w:val="center"/>
          </w:tcPr>
          <w:p w14:paraId="25079731" w14:textId="77777777" w:rsidR="007C164E" w:rsidRPr="00156A58" w:rsidRDefault="007C164E" w:rsidP="007C164E">
            <w:pPr>
              <w:spacing w:line="320" w:lineRule="exact"/>
              <w:jc w:val="center"/>
              <w:rPr>
                <w:szCs w:val="21"/>
              </w:rPr>
            </w:pPr>
          </w:p>
        </w:tc>
      </w:tr>
      <w:tr w:rsidR="00156A58" w:rsidRPr="00156A58" w14:paraId="0B7AC5EF" w14:textId="77777777" w:rsidTr="004B3373">
        <w:trPr>
          <w:trHeight w:val="571"/>
          <w:jc w:val="center"/>
        </w:trPr>
        <w:tc>
          <w:tcPr>
            <w:tcW w:w="551" w:type="pct"/>
            <w:shd w:val="clear" w:color="auto" w:fill="auto"/>
            <w:vAlign w:val="center"/>
          </w:tcPr>
          <w:p w14:paraId="456E758E" w14:textId="77777777" w:rsidR="007C164E" w:rsidRPr="00156A58" w:rsidRDefault="007C164E" w:rsidP="007C164E">
            <w:pPr>
              <w:spacing w:line="320" w:lineRule="exact"/>
              <w:jc w:val="center"/>
              <w:rPr>
                <w:szCs w:val="21"/>
              </w:rPr>
            </w:pPr>
            <w:r w:rsidRPr="00156A58">
              <w:rPr>
                <w:szCs w:val="21"/>
              </w:rPr>
              <w:t>T5</w:t>
            </w:r>
          </w:p>
        </w:tc>
        <w:tc>
          <w:tcPr>
            <w:tcW w:w="701" w:type="pct"/>
            <w:shd w:val="clear" w:color="auto" w:fill="auto"/>
            <w:vAlign w:val="center"/>
          </w:tcPr>
          <w:p w14:paraId="39A09CCE" w14:textId="77777777" w:rsidR="007C164E" w:rsidRPr="00156A58" w:rsidRDefault="007C164E" w:rsidP="007C164E">
            <w:pPr>
              <w:spacing w:line="320" w:lineRule="exact"/>
              <w:jc w:val="center"/>
              <w:rPr>
                <w:szCs w:val="21"/>
              </w:rPr>
            </w:pPr>
            <w:r w:rsidRPr="00156A58">
              <w:rPr>
                <w:szCs w:val="21"/>
              </w:rPr>
              <w:t>夏宵村</w:t>
            </w:r>
          </w:p>
        </w:tc>
        <w:tc>
          <w:tcPr>
            <w:tcW w:w="478" w:type="pct"/>
            <w:shd w:val="clear" w:color="auto" w:fill="auto"/>
            <w:vAlign w:val="center"/>
          </w:tcPr>
          <w:p w14:paraId="61AC6AF8" w14:textId="77777777" w:rsidR="007C164E" w:rsidRPr="00156A58" w:rsidRDefault="007C164E" w:rsidP="007C164E">
            <w:pPr>
              <w:spacing w:line="320" w:lineRule="exact"/>
              <w:jc w:val="center"/>
              <w:rPr>
                <w:szCs w:val="21"/>
              </w:rPr>
            </w:pPr>
            <w:r w:rsidRPr="00156A58">
              <w:rPr>
                <w:szCs w:val="21"/>
              </w:rPr>
              <w:t>区内</w:t>
            </w:r>
          </w:p>
        </w:tc>
        <w:tc>
          <w:tcPr>
            <w:tcW w:w="404" w:type="pct"/>
            <w:shd w:val="clear" w:color="auto" w:fill="auto"/>
            <w:vAlign w:val="center"/>
          </w:tcPr>
          <w:p w14:paraId="2E9087A8" w14:textId="77777777" w:rsidR="007C164E" w:rsidRPr="00156A58" w:rsidRDefault="007C164E" w:rsidP="007C164E">
            <w:pPr>
              <w:jc w:val="center"/>
            </w:pPr>
            <w:r w:rsidRPr="00156A58">
              <w:rPr>
                <w:szCs w:val="21"/>
              </w:rPr>
              <w:t>表层样</w:t>
            </w:r>
          </w:p>
        </w:tc>
        <w:tc>
          <w:tcPr>
            <w:tcW w:w="850" w:type="pct"/>
            <w:shd w:val="clear" w:color="auto" w:fill="auto"/>
            <w:vAlign w:val="center"/>
          </w:tcPr>
          <w:p w14:paraId="79B11085" w14:textId="77777777" w:rsidR="007C164E" w:rsidRPr="00156A58" w:rsidRDefault="007C164E" w:rsidP="007C164E">
            <w:pPr>
              <w:spacing w:line="320" w:lineRule="exact"/>
              <w:jc w:val="center"/>
              <w:rPr>
                <w:szCs w:val="21"/>
              </w:rPr>
            </w:pPr>
            <w:r w:rsidRPr="00156A58">
              <w:rPr>
                <w:szCs w:val="21"/>
              </w:rPr>
              <w:t>建设用地第一类用地</w:t>
            </w:r>
          </w:p>
        </w:tc>
        <w:tc>
          <w:tcPr>
            <w:tcW w:w="2016" w:type="pct"/>
            <w:vMerge/>
            <w:shd w:val="clear" w:color="auto" w:fill="auto"/>
            <w:vAlign w:val="center"/>
          </w:tcPr>
          <w:p w14:paraId="18D3AC04" w14:textId="77777777" w:rsidR="007C164E" w:rsidRPr="00156A58" w:rsidRDefault="007C164E" w:rsidP="007C164E">
            <w:pPr>
              <w:spacing w:line="320" w:lineRule="exact"/>
              <w:jc w:val="center"/>
              <w:rPr>
                <w:szCs w:val="21"/>
              </w:rPr>
            </w:pPr>
          </w:p>
        </w:tc>
      </w:tr>
      <w:tr w:rsidR="00156A58" w:rsidRPr="00156A58" w14:paraId="545F2759" w14:textId="77777777" w:rsidTr="004B3373">
        <w:trPr>
          <w:trHeight w:val="571"/>
          <w:jc w:val="center"/>
        </w:trPr>
        <w:tc>
          <w:tcPr>
            <w:tcW w:w="551" w:type="pct"/>
            <w:shd w:val="clear" w:color="auto" w:fill="auto"/>
            <w:vAlign w:val="center"/>
          </w:tcPr>
          <w:p w14:paraId="0008294F" w14:textId="77777777" w:rsidR="007C164E" w:rsidRPr="00156A58" w:rsidRDefault="007C164E" w:rsidP="007C164E">
            <w:pPr>
              <w:spacing w:line="320" w:lineRule="exact"/>
              <w:jc w:val="center"/>
              <w:rPr>
                <w:szCs w:val="21"/>
              </w:rPr>
            </w:pPr>
            <w:r w:rsidRPr="00156A58">
              <w:rPr>
                <w:szCs w:val="21"/>
              </w:rPr>
              <w:t>T6</w:t>
            </w:r>
          </w:p>
          <w:p w14:paraId="54257A1D" w14:textId="77777777" w:rsidR="007C164E" w:rsidRPr="00156A58" w:rsidRDefault="007C164E" w:rsidP="007C164E">
            <w:pPr>
              <w:spacing w:line="540" w:lineRule="exact"/>
              <w:jc w:val="center"/>
              <w:rPr>
                <w:sz w:val="24"/>
                <w:szCs w:val="24"/>
                <w:lang w:val="zh-CN"/>
              </w:rPr>
            </w:pPr>
            <w:r w:rsidRPr="00156A58">
              <w:rPr>
                <w:sz w:val="24"/>
                <w:szCs w:val="24"/>
                <w:lang w:val="zh-CN"/>
              </w:rPr>
              <w:t>引用</w:t>
            </w:r>
          </w:p>
        </w:tc>
        <w:tc>
          <w:tcPr>
            <w:tcW w:w="701" w:type="pct"/>
            <w:shd w:val="clear" w:color="auto" w:fill="auto"/>
            <w:vAlign w:val="center"/>
          </w:tcPr>
          <w:p w14:paraId="3CCA9024" w14:textId="77777777" w:rsidR="007C164E" w:rsidRPr="00156A58" w:rsidRDefault="007C164E" w:rsidP="007C164E">
            <w:pPr>
              <w:spacing w:line="320" w:lineRule="exact"/>
              <w:jc w:val="center"/>
              <w:rPr>
                <w:szCs w:val="21"/>
              </w:rPr>
            </w:pPr>
            <w:r w:rsidRPr="00156A58">
              <w:rPr>
                <w:szCs w:val="21"/>
              </w:rPr>
              <w:t>东进小区</w:t>
            </w:r>
          </w:p>
        </w:tc>
        <w:tc>
          <w:tcPr>
            <w:tcW w:w="478" w:type="pct"/>
            <w:shd w:val="clear" w:color="auto" w:fill="auto"/>
            <w:vAlign w:val="center"/>
          </w:tcPr>
          <w:p w14:paraId="420881E1" w14:textId="77777777" w:rsidR="007C164E" w:rsidRPr="00156A58" w:rsidRDefault="007C164E" w:rsidP="007C164E">
            <w:pPr>
              <w:spacing w:line="320" w:lineRule="exact"/>
              <w:jc w:val="center"/>
              <w:rPr>
                <w:szCs w:val="21"/>
              </w:rPr>
            </w:pPr>
            <w:r w:rsidRPr="00156A58">
              <w:rPr>
                <w:szCs w:val="21"/>
              </w:rPr>
              <w:t>区外</w:t>
            </w:r>
          </w:p>
        </w:tc>
        <w:tc>
          <w:tcPr>
            <w:tcW w:w="404" w:type="pct"/>
            <w:shd w:val="clear" w:color="auto" w:fill="auto"/>
            <w:vAlign w:val="center"/>
          </w:tcPr>
          <w:p w14:paraId="5B6B758B" w14:textId="77777777" w:rsidR="007C164E" w:rsidRPr="00156A58" w:rsidRDefault="007C164E" w:rsidP="007C164E">
            <w:pPr>
              <w:jc w:val="center"/>
              <w:rPr>
                <w:szCs w:val="21"/>
              </w:rPr>
            </w:pPr>
            <w:r w:rsidRPr="00156A58">
              <w:rPr>
                <w:szCs w:val="21"/>
              </w:rPr>
              <w:t>表层样</w:t>
            </w:r>
          </w:p>
        </w:tc>
        <w:tc>
          <w:tcPr>
            <w:tcW w:w="850" w:type="pct"/>
            <w:shd w:val="clear" w:color="auto" w:fill="auto"/>
            <w:vAlign w:val="center"/>
          </w:tcPr>
          <w:p w14:paraId="44894969" w14:textId="77777777" w:rsidR="007C164E" w:rsidRPr="00156A58" w:rsidRDefault="007C164E" w:rsidP="007C164E">
            <w:pPr>
              <w:spacing w:line="320" w:lineRule="exact"/>
              <w:jc w:val="center"/>
              <w:rPr>
                <w:szCs w:val="21"/>
              </w:rPr>
            </w:pPr>
            <w:r w:rsidRPr="00156A58">
              <w:rPr>
                <w:szCs w:val="21"/>
              </w:rPr>
              <w:t>建设用地第一类用地</w:t>
            </w:r>
          </w:p>
        </w:tc>
        <w:tc>
          <w:tcPr>
            <w:tcW w:w="2016" w:type="pct"/>
            <w:shd w:val="clear" w:color="auto" w:fill="auto"/>
            <w:vAlign w:val="center"/>
          </w:tcPr>
          <w:p w14:paraId="61D21AE8" w14:textId="08565C03" w:rsidR="007C164E" w:rsidRPr="00156A58" w:rsidRDefault="007C164E" w:rsidP="007C164E">
            <w:pPr>
              <w:spacing w:line="320" w:lineRule="exact"/>
              <w:jc w:val="center"/>
              <w:rPr>
                <w:bCs/>
                <w:szCs w:val="21"/>
              </w:rPr>
            </w:pPr>
            <w:r w:rsidRPr="00156A58">
              <w:rPr>
                <w:bCs/>
                <w:szCs w:val="21"/>
              </w:rPr>
              <w:t>引用</w:t>
            </w:r>
            <w:bookmarkStart w:id="227" w:name="OLE_LINK42"/>
            <w:bookmarkStart w:id="228" w:name="OLE_LINK43"/>
            <w:r w:rsidR="003731A5" w:rsidRPr="00156A58">
              <w:rPr>
                <w:bCs/>
                <w:szCs w:val="21"/>
              </w:rPr>
              <w:t>《金坛茅山旅游度假区空间发展总体规划（</w:t>
            </w:r>
            <w:r w:rsidR="003731A5" w:rsidRPr="00156A58">
              <w:rPr>
                <w:bCs/>
                <w:szCs w:val="21"/>
              </w:rPr>
              <w:t>2024~2035</w:t>
            </w:r>
            <w:r w:rsidR="003731A5" w:rsidRPr="00156A58">
              <w:rPr>
                <w:bCs/>
                <w:szCs w:val="21"/>
              </w:rPr>
              <w:t>年）环境影响报告书》</w:t>
            </w:r>
            <w:bookmarkEnd w:id="227"/>
            <w:bookmarkEnd w:id="228"/>
            <w:r w:rsidRPr="00156A58">
              <w:rPr>
                <w:bCs/>
                <w:szCs w:val="21"/>
              </w:rPr>
              <w:t>，</w:t>
            </w:r>
            <w:r w:rsidRPr="00156A58">
              <w:rPr>
                <w:bCs/>
                <w:szCs w:val="21"/>
              </w:rPr>
              <w:t>pH</w:t>
            </w:r>
            <w:r w:rsidRPr="00156A58">
              <w:rPr>
                <w:bCs/>
                <w:szCs w:val="21"/>
              </w:rPr>
              <w:t>值、镉、汞、砷、铜、铅、六价铬、镍、四氯化碳、氯仿、氯甲烷、</w:t>
            </w:r>
            <w:r w:rsidRPr="00156A58">
              <w:rPr>
                <w:bCs/>
                <w:szCs w:val="21"/>
              </w:rPr>
              <w:t>1</w:t>
            </w:r>
            <w:r w:rsidRPr="00156A58">
              <w:rPr>
                <w:bCs/>
                <w:szCs w:val="21"/>
              </w:rPr>
              <w:t>，</w:t>
            </w:r>
            <w:r w:rsidRPr="00156A58">
              <w:rPr>
                <w:bCs/>
                <w:szCs w:val="21"/>
              </w:rPr>
              <w:t>1-</w:t>
            </w:r>
            <w:r w:rsidRPr="00156A58">
              <w:rPr>
                <w:bCs/>
                <w:szCs w:val="21"/>
              </w:rPr>
              <w:t>二氯乙烷、</w:t>
            </w:r>
            <w:r w:rsidRPr="00156A58">
              <w:rPr>
                <w:bCs/>
                <w:szCs w:val="21"/>
              </w:rPr>
              <w:t>1</w:t>
            </w:r>
            <w:r w:rsidRPr="00156A58">
              <w:rPr>
                <w:bCs/>
                <w:szCs w:val="21"/>
              </w:rPr>
              <w:t>，</w:t>
            </w:r>
            <w:r w:rsidRPr="00156A58">
              <w:rPr>
                <w:bCs/>
                <w:szCs w:val="21"/>
              </w:rPr>
              <w:t>2-</w:t>
            </w:r>
            <w:r w:rsidRPr="00156A58">
              <w:rPr>
                <w:bCs/>
                <w:szCs w:val="21"/>
              </w:rPr>
              <w:t>二氯乙烷、</w:t>
            </w:r>
            <w:r w:rsidRPr="00156A58">
              <w:rPr>
                <w:bCs/>
                <w:szCs w:val="21"/>
              </w:rPr>
              <w:t>1</w:t>
            </w:r>
            <w:r w:rsidRPr="00156A58">
              <w:rPr>
                <w:bCs/>
                <w:szCs w:val="21"/>
              </w:rPr>
              <w:t>，</w:t>
            </w:r>
            <w:r w:rsidRPr="00156A58">
              <w:rPr>
                <w:bCs/>
                <w:szCs w:val="21"/>
              </w:rPr>
              <w:t>1-</w:t>
            </w:r>
            <w:r w:rsidRPr="00156A58">
              <w:rPr>
                <w:bCs/>
                <w:szCs w:val="21"/>
              </w:rPr>
              <w:t>二氯乙烯、顺</w:t>
            </w:r>
            <w:r w:rsidRPr="00156A58">
              <w:rPr>
                <w:bCs/>
                <w:szCs w:val="21"/>
              </w:rPr>
              <w:t>-1</w:t>
            </w:r>
            <w:r w:rsidRPr="00156A58">
              <w:rPr>
                <w:bCs/>
                <w:szCs w:val="21"/>
              </w:rPr>
              <w:t>，</w:t>
            </w:r>
            <w:r w:rsidRPr="00156A58">
              <w:rPr>
                <w:bCs/>
                <w:szCs w:val="21"/>
              </w:rPr>
              <w:t>2-</w:t>
            </w:r>
            <w:r w:rsidRPr="00156A58">
              <w:rPr>
                <w:bCs/>
                <w:szCs w:val="21"/>
              </w:rPr>
              <w:t>二氯乙烯、反</w:t>
            </w:r>
            <w:r w:rsidRPr="00156A58">
              <w:rPr>
                <w:bCs/>
                <w:szCs w:val="21"/>
              </w:rPr>
              <w:t>-1</w:t>
            </w:r>
            <w:r w:rsidRPr="00156A58">
              <w:rPr>
                <w:bCs/>
                <w:szCs w:val="21"/>
              </w:rPr>
              <w:t>，</w:t>
            </w:r>
            <w:r w:rsidRPr="00156A58">
              <w:rPr>
                <w:bCs/>
                <w:szCs w:val="21"/>
              </w:rPr>
              <w:t>2-</w:t>
            </w:r>
            <w:r w:rsidRPr="00156A58">
              <w:rPr>
                <w:bCs/>
                <w:szCs w:val="21"/>
              </w:rPr>
              <w:t>二氯乙烯、二氯甲烷、</w:t>
            </w:r>
            <w:r w:rsidRPr="00156A58">
              <w:rPr>
                <w:bCs/>
                <w:szCs w:val="21"/>
              </w:rPr>
              <w:t>1</w:t>
            </w:r>
            <w:r w:rsidRPr="00156A58">
              <w:rPr>
                <w:bCs/>
                <w:szCs w:val="21"/>
              </w:rPr>
              <w:t>，</w:t>
            </w:r>
            <w:r w:rsidRPr="00156A58">
              <w:rPr>
                <w:bCs/>
                <w:szCs w:val="21"/>
              </w:rPr>
              <w:t>2-</w:t>
            </w:r>
            <w:r w:rsidRPr="00156A58">
              <w:rPr>
                <w:bCs/>
                <w:szCs w:val="21"/>
              </w:rPr>
              <w:t>二氯丙烷、</w:t>
            </w:r>
            <w:r w:rsidRPr="00156A58">
              <w:rPr>
                <w:bCs/>
                <w:szCs w:val="21"/>
              </w:rPr>
              <w:t>1</w:t>
            </w:r>
            <w:r w:rsidRPr="00156A58">
              <w:rPr>
                <w:bCs/>
                <w:szCs w:val="21"/>
              </w:rPr>
              <w:t>，</w:t>
            </w:r>
            <w:r w:rsidRPr="00156A58">
              <w:rPr>
                <w:bCs/>
                <w:szCs w:val="21"/>
              </w:rPr>
              <w:t>1</w:t>
            </w:r>
            <w:r w:rsidRPr="00156A58">
              <w:rPr>
                <w:bCs/>
                <w:szCs w:val="21"/>
              </w:rPr>
              <w:t>，</w:t>
            </w:r>
            <w:r w:rsidRPr="00156A58">
              <w:rPr>
                <w:bCs/>
                <w:szCs w:val="21"/>
              </w:rPr>
              <w:t>1</w:t>
            </w:r>
            <w:r w:rsidRPr="00156A58">
              <w:rPr>
                <w:bCs/>
                <w:szCs w:val="21"/>
              </w:rPr>
              <w:t>，</w:t>
            </w:r>
            <w:r w:rsidRPr="00156A58">
              <w:rPr>
                <w:bCs/>
                <w:szCs w:val="21"/>
              </w:rPr>
              <w:t>2-</w:t>
            </w:r>
            <w:r w:rsidRPr="00156A58">
              <w:rPr>
                <w:bCs/>
                <w:szCs w:val="21"/>
              </w:rPr>
              <w:t>四氯乙烷、</w:t>
            </w:r>
            <w:r w:rsidRPr="00156A58">
              <w:rPr>
                <w:bCs/>
                <w:szCs w:val="21"/>
              </w:rPr>
              <w:t>1</w:t>
            </w:r>
            <w:r w:rsidRPr="00156A58">
              <w:rPr>
                <w:bCs/>
                <w:szCs w:val="21"/>
              </w:rPr>
              <w:t>，</w:t>
            </w:r>
            <w:r w:rsidRPr="00156A58">
              <w:rPr>
                <w:bCs/>
                <w:szCs w:val="21"/>
              </w:rPr>
              <w:t>1</w:t>
            </w:r>
            <w:r w:rsidRPr="00156A58">
              <w:rPr>
                <w:bCs/>
                <w:szCs w:val="21"/>
              </w:rPr>
              <w:t>，</w:t>
            </w:r>
            <w:r w:rsidRPr="00156A58">
              <w:rPr>
                <w:bCs/>
                <w:szCs w:val="21"/>
              </w:rPr>
              <w:t>2</w:t>
            </w:r>
            <w:r w:rsidRPr="00156A58">
              <w:rPr>
                <w:bCs/>
                <w:szCs w:val="21"/>
              </w:rPr>
              <w:t>，</w:t>
            </w:r>
            <w:r w:rsidRPr="00156A58">
              <w:rPr>
                <w:bCs/>
                <w:szCs w:val="21"/>
              </w:rPr>
              <w:t>2-</w:t>
            </w:r>
            <w:r w:rsidRPr="00156A58">
              <w:rPr>
                <w:bCs/>
                <w:szCs w:val="21"/>
              </w:rPr>
              <w:t>四氯乙烷、四氯乙烯、</w:t>
            </w:r>
            <w:r w:rsidRPr="00156A58">
              <w:rPr>
                <w:bCs/>
                <w:szCs w:val="21"/>
              </w:rPr>
              <w:t>1</w:t>
            </w:r>
            <w:r w:rsidRPr="00156A58">
              <w:rPr>
                <w:bCs/>
                <w:szCs w:val="21"/>
              </w:rPr>
              <w:t>，</w:t>
            </w:r>
            <w:r w:rsidRPr="00156A58">
              <w:rPr>
                <w:bCs/>
                <w:szCs w:val="21"/>
              </w:rPr>
              <w:t>1</w:t>
            </w:r>
            <w:r w:rsidRPr="00156A58">
              <w:rPr>
                <w:bCs/>
                <w:szCs w:val="21"/>
              </w:rPr>
              <w:t>，</w:t>
            </w:r>
            <w:r w:rsidRPr="00156A58">
              <w:rPr>
                <w:bCs/>
                <w:szCs w:val="21"/>
              </w:rPr>
              <w:lastRenderedPageBreak/>
              <w:t>1-</w:t>
            </w:r>
            <w:r w:rsidRPr="00156A58">
              <w:rPr>
                <w:bCs/>
                <w:szCs w:val="21"/>
              </w:rPr>
              <w:t>三氯乙烷、</w:t>
            </w:r>
            <w:r w:rsidRPr="00156A58">
              <w:rPr>
                <w:bCs/>
                <w:szCs w:val="21"/>
              </w:rPr>
              <w:t>1</w:t>
            </w:r>
            <w:r w:rsidRPr="00156A58">
              <w:rPr>
                <w:bCs/>
                <w:szCs w:val="21"/>
              </w:rPr>
              <w:t>，</w:t>
            </w:r>
            <w:r w:rsidRPr="00156A58">
              <w:rPr>
                <w:bCs/>
                <w:szCs w:val="21"/>
              </w:rPr>
              <w:t>1</w:t>
            </w:r>
            <w:r w:rsidRPr="00156A58">
              <w:rPr>
                <w:bCs/>
                <w:szCs w:val="21"/>
              </w:rPr>
              <w:t>，</w:t>
            </w:r>
            <w:r w:rsidRPr="00156A58">
              <w:rPr>
                <w:bCs/>
                <w:szCs w:val="21"/>
              </w:rPr>
              <w:t>2-</w:t>
            </w:r>
            <w:r w:rsidRPr="00156A58">
              <w:rPr>
                <w:bCs/>
                <w:szCs w:val="21"/>
              </w:rPr>
              <w:t>三氯乙烷、三氯乙烯、</w:t>
            </w:r>
            <w:r w:rsidRPr="00156A58">
              <w:rPr>
                <w:bCs/>
                <w:szCs w:val="21"/>
              </w:rPr>
              <w:t>1</w:t>
            </w:r>
            <w:r w:rsidRPr="00156A58">
              <w:rPr>
                <w:bCs/>
                <w:szCs w:val="21"/>
              </w:rPr>
              <w:t>，</w:t>
            </w:r>
            <w:r w:rsidRPr="00156A58">
              <w:rPr>
                <w:bCs/>
                <w:szCs w:val="21"/>
              </w:rPr>
              <w:t>2</w:t>
            </w:r>
            <w:r w:rsidRPr="00156A58">
              <w:rPr>
                <w:bCs/>
                <w:szCs w:val="21"/>
              </w:rPr>
              <w:t>，</w:t>
            </w:r>
            <w:r w:rsidRPr="00156A58">
              <w:rPr>
                <w:bCs/>
                <w:szCs w:val="21"/>
              </w:rPr>
              <w:t>3-</w:t>
            </w:r>
            <w:r w:rsidRPr="00156A58">
              <w:rPr>
                <w:bCs/>
                <w:szCs w:val="21"/>
              </w:rPr>
              <w:t>三氯丙烷、氯乙烯、苯、氯苯、</w:t>
            </w:r>
            <w:r w:rsidRPr="00156A58">
              <w:rPr>
                <w:bCs/>
                <w:szCs w:val="21"/>
              </w:rPr>
              <w:t>1</w:t>
            </w:r>
            <w:r w:rsidRPr="00156A58">
              <w:rPr>
                <w:bCs/>
                <w:szCs w:val="21"/>
              </w:rPr>
              <w:t>，</w:t>
            </w:r>
            <w:r w:rsidRPr="00156A58">
              <w:rPr>
                <w:bCs/>
                <w:szCs w:val="21"/>
              </w:rPr>
              <w:t>2-</w:t>
            </w:r>
            <w:r w:rsidRPr="00156A58">
              <w:rPr>
                <w:bCs/>
                <w:szCs w:val="21"/>
              </w:rPr>
              <w:t>二氯苯、</w:t>
            </w:r>
            <w:r w:rsidRPr="00156A58">
              <w:rPr>
                <w:bCs/>
                <w:szCs w:val="21"/>
              </w:rPr>
              <w:t>1</w:t>
            </w:r>
            <w:r w:rsidRPr="00156A58">
              <w:rPr>
                <w:bCs/>
                <w:szCs w:val="21"/>
              </w:rPr>
              <w:t>，</w:t>
            </w:r>
            <w:r w:rsidRPr="00156A58">
              <w:rPr>
                <w:bCs/>
                <w:szCs w:val="21"/>
              </w:rPr>
              <w:t>4-</w:t>
            </w:r>
            <w:r w:rsidRPr="00156A58">
              <w:rPr>
                <w:bCs/>
                <w:szCs w:val="21"/>
              </w:rPr>
              <w:t>二氯苯、乙苯、苯乙烯、甲苯、间二甲苯</w:t>
            </w:r>
            <w:r w:rsidRPr="00156A58">
              <w:rPr>
                <w:bCs/>
                <w:szCs w:val="21"/>
              </w:rPr>
              <w:t>+</w:t>
            </w:r>
            <w:r w:rsidRPr="00156A58">
              <w:rPr>
                <w:bCs/>
                <w:szCs w:val="21"/>
              </w:rPr>
              <w:t>对二甲苯、邻二甲苯、硝基苯、苯胺、</w:t>
            </w:r>
            <w:r w:rsidRPr="00156A58">
              <w:rPr>
                <w:bCs/>
                <w:szCs w:val="21"/>
              </w:rPr>
              <w:t>2-</w:t>
            </w:r>
            <w:r w:rsidRPr="00156A58">
              <w:rPr>
                <w:bCs/>
                <w:szCs w:val="21"/>
              </w:rPr>
              <w:t>氯酚、苯并〔</w:t>
            </w:r>
            <w:r w:rsidRPr="00156A58">
              <w:rPr>
                <w:bCs/>
                <w:szCs w:val="21"/>
              </w:rPr>
              <w:t>a</w:t>
            </w:r>
            <w:r w:rsidRPr="00156A58">
              <w:rPr>
                <w:bCs/>
                <w:szCs w:val="21"/>
              </w:rPr>
              <w:t>〕</w:t>
            </w:r>
            <w:r w:rsidR="00C713E4" w:rsidRPr="00156A58">
              <w:rPr>
                <w:rFonts w:hint="eastAsia"/>
                <w:bCs/>
                <w:szCs w:val="21"/>
              </w:rPr>
              <w:t>蒽</w:t>
            </w:r>
            <w:r w:rsidRPr="00156A58">
              <w:rPr>
                <w:bCs/>
                <w:szCs w:val="21"/>
              </w:rPr>
              <w:t>、苯并〔</w:t>
            </w:r>
            <w:r w:rsidRPr="00156A58">
              <w:rPr>
                <w:bCs/>
                <w:szCs w:val="21"/>
              </w:rPr>
              <w:t>a</w:t>
            </w:r>
            <w:r w:rsidRPr="00156A58">
              <w:rPr>
                <w:bCs/>
                <w:szCs w:val="21"/>
              </w:rPr>
              <w:t>〕芘、苯并〔</w:t>
            </w:r>
            <w:r w:rsidRPr="00156A58">
              <w:rPr>
                <w:bCs/>
                <w:szCs w:val="21"/>
              </w:rPr>
              <w:t>b</w:t>
            </w:r>
            <w:r w:rsidRPr="00156A58">
              <w:rPr>
                <w:bCs/>
                <w:szCs w:val="21"/>
              </w:rPr>
              <w:t>〕荧蒽、苯并〔</w:t>
            </w:r>
            <w:r w:rsidRPr="00156A58">
              <w:rPr>
                <w:bCs/>
                <w:szCs w:val="21"/>
              </w:rPr>
              <w:t>k</w:t>
            </w:r>
            <w:r w:rsidRPr="00156A58">
              <w:rPr>
                <w:bCs/>
                <w:szCs w:val="21"/>
              </w:rPr>
              <w:t>〕荧蒽、</w:t>
            </w:r>
            <w:r w:rsidRPr="00156A58">
              <w:rPr>
                <w:rFonts w:eastAsia="微软雅黑"/>
                <w:bCs/>
                <w:szCs w:val="21"/>
              </w:rPr>
              <w:t>䓛</w:t>
            </w:r>
            <w:r w:rsidRPr="00156A58">
              <w:rPr>
                <w:bCs/>
                <w:szCs w:val="21"/>
              </w:rPr>
              <w:t>、二苯并〔</w:t>
            </w:r>
            <w:r w:rsidRPr="00156A58">
              <w:rPr>
                <w:bCs/>
                <w:szCs w:val="21"/>
              </w:rPr>
              <w:t>a</w:t>
            </w:r>
            <w:r w:rsidRPr="00156A58">
              <w:rPr>
                <w:bCs/>
                <w:szCs w:val="21"/>
              </w:rPr>
              <w:t>，</w:t>
            </w:r>
            <w:r w:rsidRPr="00156A58">
              <w:rPr>
                <w:bCs/>
                <w:szCs w:val="21"/>
              </w:rPr>
              <w:t>h</w:t>
            </w:r>
            <w:r w:rsidRPr="00156A58">
              <w:rPr>
                <w:bCs/>
                <w:szCs w:val="21"/>
              </w:rPr>
              <w:t>〕蒽、茚并〔</w:t>
            </w:r>
            <w:r w:rsidRPr="00156A58">
              <w:rPr>
                <w:bCs/>
                <w:szCs w:val="21"/>
              </w:rPr>
              <w:t>1</w:t>
            </w:r>
            <w:r w:rsidRPr="00156A58">
              <w:rPr>
                <w:bCs/>
                <w:szCs w:val="21"/>
              </w:rPr>
              <w:t>，</w:t>
            </w:r>
            <w:r w:rsidRPr="00156A58">
              <w:rPr>
                <w:bCs/>
                <w:szCs w:val="21"/>
              </w:rPr>
              <w:t>2</w:t>
            </w:r>
            <w:r w:rsidRPr="00156A58">
              <w:rPr>
                <w:bCs/>
                <w:szCs w:val="21"/>
              </w:rPr>
              <w:t>，</w:t>
            </w:r>
            <w:r w:rsidRPr="00156A58">
              <w:rPr>
                <w:bCs/>
                <w:szCs w:val="21"/>
              </w:rPr>
              <w:t>3-cd</w:t>
            </w:r>
            <w:r w:rsidRPr="00156A58">
              <w:rPr>
                <w:bCs/>
                <w:szCs w:val="21"/>
              </w:rPr>
              <w:t>〕芘、萘</w:t>
            </w:r>
          </w:p>
        </w:tc>
      </w:tr>
      <w:tr w:rsidR="00156A58" w:rsidRPr="00156A58" w14:paraId="20415431" w14:textId="77777777" w:rsidTr="004B3373">
        <w:trPr>
          <w:trHeight w:val="571"/>
          <w:jc w:val="center"/>
        </w:trPr>
        <w:tc>
          <w:tcPr>
            <w:tcW w:w="551" w:type="pct"/>
            <w:shd w:val="clear" w:color="auto" w:fill="auto"/>
            <w:vAlign w:val="center"/>
          </w:tcPr>
          <w:p w14:paraId="61755ED7" w14:textId="77777777" w:rsidR="007C164E" w:rsidRPr="00156A58" w:rsidRDefault="007C164E" w:rsidP="007C164E">
            <w:pPr>
              <w:spacing w:line="320" w:lineRule="exact"/>
              <w:jc w:val="center"/>
              <w:rPr>
                <w:szCs w:val="21"/>
              </w:rPr>
            </w:pPr>
            <w:r w:rsidRPr="00156A58">
              <w:rPr>
                <w:szCs w:val="21"/>
              </w:rPr>
              <w:lastRenderedPageBreak/>
              <w:t>S1</w:t>
            </w:r>
          </w:p>
          <w:p w14:paraId="6EC45251" w14:textId="77777777" w:rsidR="007C164E" w:rsidRPr="00156A58" w:rsidRDefault="007C164E" w:rsidP="007C164E">
            <w:pPr>
              <w:spacing w:line="540" w:lineRule="exact"/>
              <w:jc w:val="center"/>
              <w:rPr>
                <w:sz w:val="24"/>
                <w:szCs w:val="24"/>
              </w:rPr>
            </w:pPr>
            <w:r w:rsidRPr="00156A58">
              <w:rPr>
                <w:sz w:val="24"/>
                <w:szCs w:val="24"/>
                <w:lang w:val="zh-CN"/>
              </w:rPr>
              <w:t>引用</w:t>
            </w:r>
          </w:p>
        </w:tc>
        <w:tc>
          <w:tcPr>
            <w:tcW w:w="701" w:type="pct"/>
            <w:shd w:val="clear" w:color="auto" w:fill="auto"/>
            <w:vAlign w:val="center"/>
          </w:tcPr>
          <w:p w14:paraId="7C96E30F" w14:textId="77777777" w:rsidR="007C164E" w:rsidRPr="00156A58" w:rsidRDefault="007C164E" w:rsidP="007C164E">
            <w:pPr>
              <w:spacing w:line="320" w:lineRule="exact"/>
              <w:jc w:val="center"/>
              <w:rPr>
                <w:szCs w:val="21"/>
              </w:rPr>
            </w:pPr>
            <w:r w:rsidRPr="00156A58">
              <w:rPr>
                <w:szCs w:val="21"/>
              </w:rPr>
              <w:t>薛埠污水厂排口下游</w:t>
            </w:r>
            <w:r w:rsidRPr="00156A58">
              <w:rPr>
                <w:szCs w:val="21"/>
              </w:rPr>
              <w:t>500</w:t>
            </w:r>
            <w:r w:rsidRPr="00156A58">
              <w:rPr>
                <w:szCs w:val="21"/>
              </w:rPr>
              <w:t>米</w:t>
            </w:r>
          </w:p>
        </w:tc>
        <w:tc>
          <w:tcPr>
            <w:tcW w:w="478" w:type="pct"/>
            <w:shd w:val="clear" w:color="auto" w:fill="auto"/>
            <w:vAlign w:val="center"/>
          </w:tcPr>
          <w:p w14:paraId="4391BD8C" w14:textId="77777777" w:rsidR="007C164E" w:rsidRPr="00156A58" w:rsidRDefault="007C164E" w:rsidP="007C164E">
            <w:pPr>
              <w:spacing w:line="320" w:lineRule="exact"/>
              <w:jc w:val="center"/>
              <w:rPr>
                <w:szCs w:val="21"/>
              </w:rPr>
            </w:pPr>
            <w:r w:rsidRPr="00156A58">
              <w:rPr>
                <w:szCs w:val="21"/>
              </w:rPr>
              <w:t>区外</w:t>
            </w:r>
          </w:p>
        </w:tc>
        <w:tc>
          <w:tcPr>
            <w:tcW w:w="404" w:type="pct"/>
            <w:shd w:val="clear" w:color="auto" w:fill="auto"/>
            <w:vAlign w:val="center"/>
          </w:tcPr>
          <w:p w14:paraId="49216A84" w14:textId="77777777" w:rsidR="007C164E" w:rsidRPr="00156A58" w:rsidRDefault="007C164E" w:rsidP="007C164E">
            <w:pPr>
              <w:jc w:val="center"/>
              <w:rPr>
                <w:szCs w:val="21"/>
              </w:rPr>
            </w:pPr>
            <w:r w:rsidRPr="00156A58">
              <w:rPr>
                <w:szCs w:val="21"/>
              </w:rPr>
              <w:t>底泥</w:t>
            </w:r>
          </w:p>
        </w:tc>
        <w:tc>
          <w:tcPr>
            <w:tcW w:w="850" w:type="pct"/>
            <w:shd w:val="clear" w:color="auto" w:fill="auto"/>
            <w:vAlign w:val="center"/>
          </w:tcPr>
          <w:p w14:paraId="22002ECF" w14:textId="77777777" w:rsidR="007C164E" w:rsidRPr="00156A58" w:rsidRDefault="007C164E" w:rsidP="007C164E">
            <w:pPr>
              <w:spacing w:line="320" w:lineRule="exact"/>
              <w:jc w:val="center"/>
              <w:rPr>
                <w:szCs w:val="21"/>
              </w:rPr>
            </w:pPr>
            <w:r w:rsidRPr="00156A58">
              <w:rPr>
                <w:szCs w:val="21"/>
              </w:rPr>
              <w:t>/</w:t>
            </w:r>
          </w:p>
        </w:tc>
        <w:tc>
          <w:tcPr>
            <w:tcW w:w="2016" w:type="pct"/>
            <w:shd w:val="clear" w:color="auto" w:fill="auto"/>
            <w:vAlign w:val="center"/>
          </w:tcPr>
          <w:p w14:paraId="7C108167" w14:textId="5A41E3CD" w:rsidR="007C164E" w:rsidRPr="00156A58" w:rsidRDefault="007C164E" w:rsidP="007C164E">
            <w:pPr>
              <w:spacing w:line="320" w:lineRule="exact"/>
              <w:jc w:val="center"/>
              <w:rPr>
                <w:bCs/>
                <w:szCs w:val="21"/>
              </w:rPr>
            </w:pPr>
            <w:r w:rsidRPr="00156A58">
              <w:rPr>
                <w:bCs/>
                <w:szCs w:val="21"/>
              </w:rPr>
              <w:t>引用</w:t>
            </w:r>
            <w:r w:rsidR="003731A5" w:rsidRPr="00156A58">
              <w:rPr>
                <w:bCs/>
                <w:szCs w:val="21"/>
              </w:rPr>
              <w:t>江苏省金坛茅山旅游度假区总体规划（</w:t>
            </w:r>
            <w:r w:rsidR="003731A5" w:rsidRPr="00156A58">
              <w:rPr>
                <w:bCs/>
                <w:szCs w:val="21"/>
              </w:rPr>
              <w:t>2024~2035</w:t>
            </w:r>
            <w:r w:rsidR="003731A5" w:rsidRPr="00156A58">
              <w:rPr>
                <w:bCs/>
                <w:szCs w:val="21"/>
              </w:rPr>
              <w:t>年）环境影响报告书》</w:t>
            </w:r>
            <w:r w:rsidRPr="00156A58">
              <w:rPr>
                <w:bCs/>
                <w:szCs w:val="21"/>
              </w:rPr>
              <w:t>，</w:t>
            </w:r>
            <w:r w:rsidR="001C7062" w:rsidRPr="00156A58">
              <w:rPr>
                <w:bCs/>
                <w:szCs w:val="21"/>
              </w:rPr>
              <w:t>pH</w:t>
            </w:r>
            <w:r w:rsidR="001C7062" w:rsidRPr="00156A58">
              <w:rPr>
                <w:bCs/>
                <w:szCs w:val="21"/>
              </w:rPr>
              <w:t>、镉、汞、砷、铅、铬、铜、镍、锌</w:t>
            </w:r>
          </w:p>
        </w:tc>
      </w:tr>
    </w:tbl>
    <w:p w14:paraId="13B8DE72" w14:textId="77777777" w:rsidR="00777603" w:rsidRPr="00156A58" w:rsidRDefault="00777603" w:rsidP="00777603">
      <w:pPr>
        <w:spacing w:line="540" w:lineRule="exact"/>
        <w:ind w:firstLineChars="200" w:firstLine="482"/>
        <w:rPr>
          <w:b/>
          <w:kern w:val="2"/>
          <w:sz w:val="24"/>
          <w:szCs w:val="24"/>
        </w:rPr>
      </w:pPr>
      <w:bookmarkStart w:id="229" w:name="_Toc22747"/>
      <w:r w:rsidRPr="00156A58">
        <w:rPr>
          <w:b/>
          <w:kern w:val="2"/>
          <w:sz w:val="24"/>
          <w:szCs w:val="24"/>
        </w:rPr>
        <w:t>（</w:t>
      </w:r>
      <w:r w:rsidRPr="00156A58">
        <w:rPr>
          <w:b/>
          <w:kern w:val="2"/>
          <w:sz w:val="24"/>
          <w:szCs w:val="24"/>
        </w:rPr>
        <w:t>2</w:t>
      </w:r>
      <w:r w:rsidRPr="00156A58">
        <w:rPr>
          <w:b/>
          <w:kern w:val="2"/>
          <w:sz w:val="24"/>
          <w:szCs w:val="24"/>
        </w:rPr>
        <w:t>）监测时间及</w:t>
      </w:r>
      <w:bookmarkEnd w:id="229"/>
      <w:r w:rsidRPr="00156A58">
        <w:rPr>
          <w:b/>
          <w:kern w:val="2"/>
          <w:sz w:val="24"/>
          <w:szCs w:val="24"/>
        </w:rPr>
        <w:t>监测方法</w:t>
      </w:r>
    </w:p>
    <w:p w14:paraId="363A8572"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监测时间为每天</w:t>
      </w:r>
      <w:r w:rsidRPr="00156A58">
        <w:rPr>
          <w:kern w:val="2"/>
          <w:sz w:val="24"/>
          <w:szCs w:val="24"/>
        </w:rPr>
        <w:t>1</w:t>
      </w:r>
      <w:r w:rsidRPr="00156A58">
        <w:rPr>
          <w:kern w:val="2"/>
          <w:sz w:val="24"/>
          <w:szCs w:val="24"/>
        </w:rPr>
        <w:t>次，分析方法按《土壤环境质量建设用地土壤污染风险管控标准（试行）》（</w:t>
      </w:r>
      <w:r w:rsidRPr="00156A58">
        <w:rPr>
          <w:kern w:val="2"/>
          <w:sz w:val="24"/>
          <w:szCs w:val="24"/>
        </w:rPr>
        <w:t>GB36600-2018</w:t>
      </w:r>
      <w:r w:rsidRPr="00156A58">
        <w:rPr>
          <w:kern w:val="2"/>
          <w:sz w:val="24"/>
          <w:szCs w:val="24"/>
        </w:rPr>
        <w:t>）中配套测定方法的要求执行。</w:t>
      </w:r>
    </w:p>
    <w:p w14:paraId="7E1E2B92"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3</w:t>
      </w:r>
      <w:r w:rsidRPr="00156A58">
        <w:rPr>
          <w:b/>
          <w:bCs/>
          <w:kern w:val="2"/>
          <w:sz w:val="24"/>
          <w:szCs w:val="24"/>
        </w:rPr>
        <w:t>）监测结果及评价</w:t>
      </w:r>
    </w:p>
    <w:p w14:paraId="218762CC" w14:textId="228003A0" w:rsidR="007C164E" w:rsidRPr="00156A58" w:rsidRDefault="00777603" w:rsidP="00F64661">
      <w:pPr>
        <w:spacing w:line="540" w:lineRule="exact"/>
        <w:ind w:firstLineChars="200" w:firstLine="480"/>
        <w:rPr>
          <w:kern w:val="2"/>
          <w:sz w:val="24"/>
          <w:szCs w:val="24"/>
        </w:rPr>
      </w:pPr>
      <w:r w:rsidRPr="00156A58">
        <w:rPr>
          <w:kern w:val="2"/>
          <w:sz w:val="24"/>
          <w:szCs w:val="24"/>
        </w:rPr>
        <w:t>对照标准要求，</w:t>
      </w:r>
      <w:r w:rsidRPr="00156A58">
        <w:rPr>
          <w:kern w:val="2"/>
          <w:sz w:val="24"/>
          <w:szCs w:val="24"/>
        </w:rPr>
        <w:t>T1</w:t>
      </w:r>
      <w:r w:rsidRPr="00156A58">
        <w:rPr>
          <w:kern w:val="2"/>
          <w:sz w:val="24"/>
          <w:szCs w:val="24"/>
        </w:rPr>
        <w:t>点位土壤监测因子均能达到《土壤环境质量</w:t>
      </w:r>
      <w:r w:rsidR="000B4EC0" w:rsidRPr="00156A58">
        <w:rPr>
          <w:kern w:val="2"/>
          <w:sz w:val="24"/>
          <w:szCs w:val="24"/>
        </w:rPr>
        <w:t xml:space="preserve"> </w:t>
      </w:r>
      <w:r w:rsidRPr="00156A58">
        <w:rPr>
          <w:kern w:val="2"/>
          <w:sz w:val="24"/>
          <w:szCs w:val="24"/>
        </w:rPr>
        <w:t>农用地土壤污染风险管控标准（试行）》（</w:t>
      </w:r>
      <w:r w:rsidRPr="00156A58">
        <w:rPr>
          <w:kern w:val="2"/>
          <w:sz w:val="24"/>
          <w:szCs w:val="24"/>
        </w:rPr>
        <w:t>GB15618-2018</w:t>
      </w:r>
      <w:r w:rsidRPr="00156A58">
        <w:rPr>
          <w:kern w:val="2"/>
          <w:sz w:val="24"/>
          <w:szCs w:val="24"/>
        </w:rPr>
        <w:t>中要求；</w:t>
      </w:r>
      <w:r w:rsidRPr="00156A58">
        <w:rPr>
          <w:kern w:val="2"/>
          <w:sz w:val="24"/>
          <w:szCs w:val="24"/>
        </w:rPr>
        <w:t>T2</w:t>
      </w:r>
      <w:r w:rsidRPr="00156A58">
        <w:rPr>
          <w:kern w:val="2"/>
          <w:sz w:val="24"/>
          <w:szCs w:val="24"/>
        </w:rPr>
        <w:t>、</w:t>
      </w:r>
      <w:r w:rsidRPr="00156A58">
        <w:rPr>
          <w:kern w:val="2"/>
          <w:sz w:val="24"/>
          <w:szCs w:val="24"/>
        </w:rPr>
        <w:t>T3</w:t>
      </w:r>
      <w:r w:rsidRPr="00156A58">
        <w:rPr>
          <w:kern w:val="2"/>
          <w:sz w:val="24"/>
          <w:szCs w:val="24"/>
        </w:rPr>
        <w:t>及</w:t>
      </w:r>
      <w:r w:rsidRPr="00156A58">
        <w:rPr>
          <w:kern w:val="2"/>
          <w:sz w:val="24"/>
          <w:szCs w:val="24"/>
        </w:rPr>
        <w:t>T4</w:t>
      </w:r>
      <w:r w:rsidRPr="00156A58">
        <w:rPr>
          <w:kern w:val="2"/>
          <w:sz w:val="24"/>
          <w:szCs w:val="24"/>
        </w:rPr>
        <w:t>点位土壤监测因子均能达到《土壤环境质量</w:t>
      </w:r>
      <w:r w:rsidR="000B4EC0" w:rsidRPr="00156A58">
        <w:rPr>
          <w:kern w:val="2"/>
          <w:sz w:val="24"/>
          <w:szCs w:val="24"/>
        </w:rPr>
        <w:t xml:space="preserve"> </w:t>
      </w:r>
      <w:r w:rsidRPr="00156A58">
        <w:rPr>
          <w:kern w:val="2"/>
          <w:sz w:val="24"/>
          <w:szCs w:val="24"/>
        </w:rPr>
        <w:t>建设用地土壤污染风险管控标准（试行）》（</w:t>
      </w:r>
      <w:r w:rsidRPr="00156A58">
        <w:rPr>
          <w:kern w:val="2"/>
          <w:sz w:val="24"/>
          <w:szCs w:val="24"/>
        </w:rPr>
        <w:t>GB36600-2018</w:t>
      </w:r>
      <w:r w:rsidRPr="00156A58">
        <w:rPr>
          <w:kern w:val="2"/>
          <w:sz w:val="24"/>
          <w:szCs w:val="24"/>
        </w:rPr>
        <w:t>）第二类用地筛选值要求，</w:t>
      </w:r>
      <w:r w:rsidRPr="00156A58">
        <w:rPr>
          <w:kern w:val="2"/>
          <w:sz w:val="24"/>
          <w:szCs w:val="24"/>
        </w:rPr>
        <w:t>T5</w:t>
      </w:r>
      <w:r w:rsidR="001A57F5" w:rsidRPr="00156A58">
        <w:rPr>
          <w:kern w:val="2"/>
          <w:sz w:val="24"/>
          <w:szCs w:val="24"/>
        </w:rPr>
        <w:t>、</w:t>
      </w:r>
      <w:r w:rsidR="001A57F5" w:rsidRPr="00156A58">
        <w:rPr>
          <w:kern w:val="2"/>
          <w:sz w:val="24"/>
          <w:szCs w:val="24"/>
        </w:rPr>
        <w:t>T6</w:t>
      </w:r>
      <w:r w:rsidRPr="00156A58">
        <w:rPr>
          <w:kern w:val="2"/>
          <w:sz w:val="24"/>
          <w:szCs w:val="24"/>
        </w:rPr>
        <w:t>点位土壤监测因子均能达到《土壤环境质量</w:t>
      </w:r>
      <w:r w:rsidR="000B4EC0" w:rsidRPr="00156A58">
        <w:rPr>
          <w:kern w:val="2"/>
          <w:sz w:val="24"/>
          <w:szCs w:val="24"/>
        </w:rPr>
        <w:t xml:space="preserve"> </w:t>
      </w:r>
      <w:r w:rsidRPr="00156A58">
        <w:rPr>
          <w:kern w:val="2"/>
          <w:sz w:val="24"/>
          <w:szCs w:val="24"/>
        </w:rPr>
        <w:t>建设用地土壤污染风险管控标准（试行）》（</w:t>
      </w:r>
      <w:r w:rsidRPr="00156A58">
        <w:rPr>
          <w:kern w:val="2"/>
          <w:sz w:val="24"/>
          <w:szCs w:val="24"/>
        </w:rPr>
        <w:t>GB36600-2018</w:t>
      </w:r>
      <w:r w:rsidRPr="00156A58">
        <w:rPr>
          <w:kern w:val="2"/>
          <w:sz w:val="24"/>
          <w:szCs w:val="24"/>
        </w:rPr>
        <w:t>）第一类用地筛选值要求。详情见</w:t>
      </w:r>
      <w:r w:rsidR="00DF5292" w:rsidRPr="00156A58">
        <w:rPr>
          <w:kern w:val="2"/>
          <w:sz w:val="24"/>
          <w:szCs w:val="24"/>
        </w:rPr>
        <w:t>下表</w:t>
      </w:r>
      <w:r w:rsidRPr="00156A58">
        <w:rPr>
          <w:kern w:val="2"/>
          <w:sz w:val="24"/>
          <w:szCs w:val="24"/>
        </w:rPr>
        <w:t>。</w:t>
      </w:r>
    </w:p>
    <w:p w14:paraId="4A59E048" w14:textId="4E28D752" w:rsidR="006F3093" w:rsidRPr="00156A58" w:rsidRDefault="006F3093" w:rsidP="007339DD">
      <w:pPr>
        <w:spacing w:line="540" w:lineRule="exact"/>
        <w:ind w:firstLineChars="200" w:firstLine="480"/>
        <w:rPr>
          <w:kern w:val="2"/>
          <w:sz w:val="24"/>
          <w:szCs w:val="24"/>
        </w:rPr>
        <w:sectPr w:rsidR="006F3093" w:rsidRPr="00156A58">
          <w:pgSz w:w="11906" w:h="16838"/>
          <w:pgMar w:top="1440" w:right="1800" w:bottom="1440" w:left="1800" w:header="851" w:footer="992" w:gutter="0"/>
          <w:cols w:space="425"/>
          <w:docGrid w:type="lines" w:linePitch="312"/>
        </w:sectPr>
      </w:pPr>
      <w:r w:rsidRPr="00156A58">
        <w:rPr>
          <w:kern w:val="2"/>
          <w:sz w:val="24"/>
          <w:szCs w:val="24"/>
        </w:rPr>
        <w:t>薛埠污水厂排放口底泥各监测因子均低于《土壤环境质量</w:t>
      </w:r>
      <w:r w:rsidRPr="00156A58">
        <w:rPr>
          <w:kern w:val="2"/>
          <w:sz w:val="24"/>
          <w:szCs w:val="24"/>
        </w:rPr>
        <w:t xml:space="preserve"> </w:t>
      </w:r>
      <w:r w:rsidRPr="00156A58">
        <w:rPr>
          <w:kern w:val="2"/>
          <w:sz w:val="24"/>
          <w:szCs w:val="24"/>
        </w:rPr>
        <w:t>农用地土壤污染风险管控标准（试行）》（</w:t>
      </w:r>
      <w:r w:rsidRPr="00156A58">
        <w:rPr>
          <w:kern w:val="2"/>
          <w:sz w:val="24"/>
          <w:szCs w:val="24"/>
        </w:rPr>
        <w:t>GB 15618-2018</w:t>
      </w:r>
      <w:r w:rsidRPr="00156A58">
        <w:rPr>
          <w:kern w:val="2"/>
          <w:sz w:val="24"/>
          <w:szCs w:val="24"/>
        </w:rPr>
        <w:t>）表</w:t>
      </w:r>
      <w:r w:rsidRPr="00156A58">
        <w:rPr>
          <w:kern w:val="2"/>
          <w:sz w:val="24"/>
          <w:szCs w:val="24"/>
        </w:rPr>
        <w:t>1</w:t>
      </w:r>
      <w:r w:rsidRPr="00156A58">
        <w:rPr>
          <w:kern w:val="2"/>
          <w:sz w:val="24"/>
          <w:szCs w:val="24"/>
        </w:rPr>
        <w:t>中水田风险筛选值。</w:t>
      </w:r>
    </w:p>
    <w:p w14:paraId="0299D33D" w14:textId="2BA78531" w:rsidR="00777603" w:rsidRPr="00156A58" w:rsidRDefault="00777603" w:rsidP="00777603">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3.4-1</w:t>
      </w:r>
      <w:r w:rsidR="00DF5292" w:rsidRPr="00156A58">
        <w:rPr>
          <w:b/>
          <w:kern w:val="2"/>
          <w:sz w:val="21"/>
          <w:szCs w:val="21"/>
        </w:rPr>
        <w:t>9</w:t>
      </w:r>
      <w:r w:rsidRPr="00156A58">
        <w:rPr>
          <w:b/>
          <w:kern w:val="2"/>
          <w:sz w:val="21"/>
          <w:szCs w:val="21"/>
        </w:rPr>
        <w:t>土壤环境质量监测结果</w:t>
      </w:r>
      <w:r w:rsidRPr="00156A58">
        <w:rPr>
          <w:b/>
          <w:kern w:val="2"/>
          <w:sz w:val="21"/>
          <w:szCs w:val="21"/>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417"/>
        <w:gridCol w:w="1702"/>
        <w:gridCol w:w="1844"/>
        <w:gridCol w:w="1559"/>
        <w:gridCol w:w="1841"/>
        <w:gridCol w:w="2126"/>
        <w:gridCol w:w="1763"/>
      </w:tblGrid>
      <w:tr w:rsidR="00156A58" w:rsidRPr="00156A58" w14:paraId="6654C4AF" w14:textId="77777777" w:rsidTr="004B3373">
        <w:trPr>
          <w:jc w:val="center"/>
        </w:trPr>
        <w:tc>
          <w:tcPr>
            <w:tcW w:w="608" w:type="pct"/>
            <w:shd w:val="clear" w:color="auto" w:fill="auto"/>
            <w:vAlign w:val="center"/>
          </w:tcPr>
          <w:p w14:paraId="7A36C0A4" w14:textId="77777777" w:rsidR="007C164E" w:rsidRPr="00156A58" w:rsidRDefault="007C164E" w:rsidP="004B3373">
            <w:pPr>
              <w:jc w:val="center"/>
              <w:rPr>
                <w:b/>
                <w:bCs/>
                <w:sz w:val="21"/>
                <w:szCs w:val="21"/>
              </w:rPr>
            </w:pPr>
            <w:r w:rsidRPr="00156A58">
              <w:rPr>
                <w:b/>
                <w:bCs/>
                <w:sz w:val="21"/>
                <w:szCs w:val="21"/>
                <w:lang w:bidi="ar"/>
              </w:rPr>
              <w:t>检测项目</w:t>
            </w:r>
          </w:p>
        </w:tc>
        <w:tc>
          <w:tcPr>
            <w:tcW w:w="508" w:type="pct"/>
            <w:shd w:val="clear" w:color="auto" w:fill="auto"/>
            <w:vAlign w:val="center"/>
          </w:tcPr>
          <w:p w14:paraId="218957FB" w14:textId="77777777" w:rsidR="007C164E" w:rsidRPr="00156A58" w:rsidRDefault="007C164E" w:rsidP="004B3373">
            <w:pPr>
              <w:jc w:val="center"/>
              <w:rPr>
                <w:b/>
                <w:bCs/>
                <w:sz w:val="21"/>
                <w:szCs w:val="21"/>
              </w:rPr>
            </w:pPr>
            <w:r w:rsidRPr="00156A58">
              <w:rPr>
                <w:b/>
                <w:bCs/>
                <w:sz w:val="21"/>
                <w:szCs w:val="21"/>
                <w:lang w:bidi="ar"/>
              </w:rPr>
              <w:t>单位</w:t>
            </w:r>
          </w:p>
        </w:tc>
        <w:tc>
          <w:tcPr>
            <w:tcW w:w="610" w:type="pct"/>
            <w:shd w:val="clear" w:color="auto" w:fill="auto"/>
            <w:vAlign w:val="center"/>
          </w:tcPr>
          <w:p w14:paraId="2D00EA2A" w14:textId="77777777" w:rsidR="007C164E" w:rsidRPr="00156A58" w:rsidRDefault="007C164E" w:rsidP="004B3373">
            <w:pPr>
              <w:jc w:val="center"/>
              <w:rPr>
                <w:b/>
                <w:bCs/>
                <w:sz w:val="21"/>
                <w:szCs w:val="21"/>
              </w:rPr>
            </w:pPr>
            <w:r w:rsidRPr="00156A58">
              <w:rPr>
                <w:b/>
                <w:bCs/>
                <w:sz w:val="21"/>
                <w:szCs w:val="21"/>
                <w:lang w:bidi="ar"/>
              </w:rPr>
              <w:t>农业用地标准值</w:t>
            </w:r>
          </w:p>
        </w:tc>
        <w:tc>
          <w:tcPr>
            <w:tcW w:w="661" w:type="pct"/>
            <w:shd w:val="clear" w:color="auto" w:fill="auto"/>
            <w:vAlign w:val="center"/>
          </w:tcPr>
          <w:p w14:paraId="172406A8" w14:textId="77777777" w:rsidR="007C164E" w:rsidRPr="00156A58" w:rsidRDefault="007C164E" w:rsidP="004B3373">
            <w:pPr>
              <w:widowControl/>
              <w:jc w:val="center"/>
              <w:rPr>
                <w:b/>
                <w:bCs/>
                <w:sz w:val="21"/>
                <w:szCs w:val="21"/>
              </w:rPr>
            </w:pPr>
            <w:r w:rsidRPr="00156A58">
              <w:rPr>
                <w:b/>
                <w:bCs/>
                <w:sz w:val="21"/>
                <w:szCs w:val="21"/>
              </w:rPr>
              <w:t xml:space="preserve">T1 </w:t>
            </w:r>
            <w:r w:rsidRPr="00156A58">
              <w:rPr>
                <w:b/>
                <w:bCs/>
                <w:sz w:val="21"/>
                <w:szCs w:val="21"/>
              </w:rPr>
              <w:t>夏村</w:t>
            </w:r>
            <w:r w:rsidRPr="00156A58">
              <w:rPr>
                <w:b/>
                <w:bCs/>
                <w:sz w:val="21"/>
                <w:szCs w:val="21"/>
              </w:rPr>
              <w:t xml:space="preserve"> </w:t>
            </w:r>
          </w:p>
          <w:p w14:paraId="5C2013C0" w14:textId="77777777" w:rsidR="007C164E" w:rsidRPr="00156A58" w:rsidRDefault="007C164E" w:rsidP="004B3373">
            <w:pPr>
              <w:widowControl/>
              <w:jc w:val="center"/>
              <w:rPr>
                <w:b/>
                <w:bCs/>
                <w:sz w:val="21"/>
                <w:szCs w:val="21"/>
              </w:rPr>
            </w:pPr>
            <w:r w:rsidRPr="00156A58">
              <w:rPr>
                <w:b/>
                <w:bCs/>
                <w:sz w:val="21"/>
                <w:szCs w:val="21"/>
              </w:rPr>
              <w:t>表层样</w:t>
            </w:r>
            <w:r w:rsidRPr="00156A58">
              <w:rPr>
                <w:b/>
                <w:bCs/>
                <w:sz w:val="21"/>
                <w:szCs w:val="21"/>
              </w:rPr>
              <w:t>(0-0.2)m</w:t>
            </w:r>
          </w:p>
        </w:tc>
        <w:tc>
          <w:tcPr>
            <w:tcW w:w="559" w:type="pct"/>
            <w:vAlign w:val="center"/>
          </w:tcPr>
          <w:p w14:paraId="55A299D8" w14:textId="77777777" w:rsidR="007C164E" w:rsidRPr="00156A58" w:rsidRDefault="007C164E" w:rsidP="004B3373">
            <w:pPr>
              <w:widowControl/>
              <w:jc w:val="center"/>
              <w:rPr>
                <w:b/>
                <w:bCs/>
                <w:sz w:val="21"/>
                <w:szCs w:val="21"/>
              </w:rPr>
            </w:pPr>
            <w:r w:rsidRPr="00156A58">
              <w:rPr>
                <w:b/>
                <w:bCs/>
                <w:szCs w:val="21"/>
              </w:rPr>
              <w:t>薛埠污水厂排口下游</w:t>
            </w:r>
            <w:r w:rsidRPr="00156A58">
              <w:rPr>
                <w:b/>
                <w:bCs/>
                <w:szCs w:val="21"/>
              </w:rPr>
              <w:t>500</w:t>
            </w:r>
            <w:r w:rsidRPr="00156A58">
              <w:rPr>
                <w:b/>
                <w:bCs/>
                <w:szCs w:val="21"/>
              </w:rPr>
              <w:t>米</w:t>
            </w:r>
            <w:r w:rsidRPr="00156A58">
              <w:rPr>
                <w:b/>
                <w:bCs/>
                <w:sz w:val="21"/>
                <w:szCs w:val="21"/>
              </w:rPr>
              <w:t>S1</w:t>
            </w:r>
          </w:p>
        </w:tc>
        <w:tc>
          <w:tcPr>
            <w:tcW w:w="660" w:type="pct"/>
            <w:shd w:val="clear" w:color="auto" w:fill="auto"/>
            <w:vAlign w:val="center"/>
          </w:tcPr>
          <w:p w14:paraId="59F4DF4A" w14:textId="77777777" w:rsidR="007C164E" w:rsidRPr="00156A58" w:rsidRDefault="007C164E" w:rsidP="004B3373">
            <w:pPr>
              <w:widowControl/>
              <w:jc w:val="center"/>
              <w:rPr>
                <w:b/>
                <w:bCs/>
                <w:sz w:val="21"/>
                <w:szCs w:val="21"/>
              </w:rPr>
            </w:pPr>
            <w:r w:rsidRPr="00156A58">
              <w:rPr>
                <w:b/>
                <w:bCs/>
                <w:sz w:val="21"/>
                <w:szCs w:val="21"/>
              </w:rPr>
              <w:t>一类用地筛选值</w:t>
            </w:r>
          </w:p>
        </w:tc>
        <w:tc>
          <w:tcPr>
            <w:tcW w:w="762" w:type="pct"/>
            <w:shd w:val="clear" w:color="auto" w:fill="auto"/>
            <w:vAlign w:val="center"/>
          </w:tcPr>
          <w:p w14:paraId="22270256" w14:textId="77777777" w:rsidR="007C164E" w:rsidRPr="00156A58" w:rsidRDefault="007C164E" w:rsidP="004B3373">
            <w:pPr>
              <w:widowControl/>
              <w:jc w:val="center"/>
              <w:rPr>
                <w:b/>
                <w:bCs/>
                <w:sz w:val="21"/>
                <w:szCs w:val="21"/>
              </w:rPr>
            </w:pPr>
            <w:r w:rsidRPr="00156A58">
              <w:rPr>
                <w:b/>
                <w:bCs/>
                <w:sz w:val="21"/>
                <w:szCs w:val="21"/>
              </w:rPr>
              <w:t xml:space="preserve">T5 </w:t>
            </w:r>
            <w:r w:rsidRPr="00156A58">
              <w:rPr>
                <w:b/>
                <w:bCs/>
                <w:sz w:val="21"/>
                <w:szCs w:val="21"/>
              </w:rPr>
              <w:t>夏宵村</w:t>
            </w:r>
            <w:r w:rsidRPr="00156A58">
              <w:rPr>
                <w:b/>
                <w:bCs/>
                <w:sz w:val="21"/>
                <w:szCs w:val="21"/>
              </w:rPr>
              <w:t xml:space="preserve"> </w:t>
            </w:r>
          </w:p>
          <w:p w14:paraId="4D9158A9" w14:textId="77777777" w:rsidR="007C164E" w:rsidRPr="00156A58" w:rsidRDefault="007C164E" w:rsidP="004B3373">
            <w:pPr>
              <w:widowControl/>
              <w:jc w:val="center"/>
              <w:rPr>
                <w:b/>
                <w:bCs/>
                <w:sz w:val="21"/>
                <w:szCs w:val="21"/>
              </w:rPr>
            </w:pPr>
            <w:r w:rsidRPr="00156A58">
              <w:rPr>
                <w:b/>
                <w:bCs/>
                <w:sz w:val="21"/>
                <w:szCs w:val="21"/>
              </w:rPr>
              <w:t>表层样</w:t>
            </w:r>
            <w:r w:rsidRPr="00156A58">
              <w:rPr>
                <w:b/>
                <w:bCs/>
                <w:sz w:val="21"/>
                <w:szCs w:val="21"/>
              </w:rPr>
              <w:t>(0-0.2)m</w:t>
            </w:r>
          </w:p>
        </w:tc>
        <w:tc>
          <w:tcPr>
            <w:tcW w:w="632" w:type="pct"/>
            <w:vAlign w:val="center"/>
          </w:tcPr>
          <w:p w14:paraId="5C0326CE" w14:textId="77777777" w:rsidR="007C164E" w:rsidRPr="00156A58" w:rsidRDefault="007C164E" w:rsidP="004B3373">
            <w:pPr>
              <w:widowControl/>
              <w:jc w:val="center"/>
              <w:rPr>
                <w:b/>
                <w:bCs/>
                <w:sz w:val="21"/>
                <w:szCs w:val="21"/>
              </w:rPr>
            </w:pPr>
            <w:r w:rsidRPr="00156A58">
              <w:rPr>
                <w:b/>
                <w:bCs/>
                <w:sz w:val="21"/>
                <w:szCs w:val="21"/>
              </w:rPr>
              <w:t xml:space="preserve">T6 </w:t>
            </w:r>
            <w:r w:rsidRPr="00156A58">
              <w:rPr>
                <w:b/>
                <w:bCs/>
                <w:sz w:val="21"/>
                <w:szCs w:val="21"/>
              </w:rPr>
              <w:t>东进小区</w:t>
            </w:r>
            <w:r w:rsidRPr="00156A58">
              <w:rPr>
                <w:b/>
                <w:bCs/>
                <w:sz w:val="21"/>
                <w:szCs w:val="21"/>
              </w:rPr>
              <w:t xml:space="preserve"> </w:t>
            </w:r>
          </w:p>
          <w:p w14:paraId="7FF49DC0" w14:textId="77777777" w:rsidR="007C164E" w:rsidRPr="00156A58" w:rsidRDefault="007C164E" w:rsidP="004B3373">
            <w:pPr>
              <w:widowControl/>
              <w:jc w:val="center"/>
              <w:rPr>
                <w:b/>
                <w:bCs/>
                <w:sz w:val="21"/>
                <w:szCs w:val="21"/>
              </w:rPr>
            </w:pPr>
            <w:r w:rsidRPr="00156A58">
              <w:rPr>
                <w:b/>
                <w:bCs/>
                <w:sz w:val="21"/>
                <w:szCs w:val="21"/>
              </w:rPr>
              <w:t>表层样</w:t>
            </w:r>
            <w:r w:rsidRPr="00156A58">
              <w:rPr>
                <w:b/>
                <w:bCs/>
                <w:sz w:val="21"/>
                <w:szCs w:val="21"/>
              </w:rPr>
              <w:t>(0-0.2)m</w:t>
            </w:r>
          </w:p>
        </w:tc>
      </w:tr>
      <w:tr w:rsidR="00156A58" w:rsidRPr="00156A58" w14:paraId="3863E330" w14:textId="77777777" w:rsidTr="004B3373">
        <w:trPr>
          <w:jc w:val="center"/>
        </w:trPr>
        <w:tc>
          <w:tcPr>
            <w:tcW w:w="608" w:type="pct"/>
            <w:shd w:val="clear" w:color="auto" w:fill="auto"/>
            <w:vAlign w:val="center"/>
          </w:tcPr>
          <w:p w14:paraId="5D0A6A2E" w14:textId="77777777" w:rsidR="007C164E" w:rsidRPr="00156A58" w:rsidRDefault="007C164E" w:rsidP="004B3373">
            <w:pPr>
              <w:jc w:val="center"/>
              <w:rPr>
                <w:sz w:val="21"/>
                <w:szCs w:val="21"/>
              </w:rPr>
            </w:pPr>
            <w:r w:rsidRPr="00156A58">
              <w:rPr>
                <w:sz w:val="21"/>
                <w:szCs w:val="21"/>
              </w:rPr>
              <w:t>pH</w:t>
            </w:r>
            <w:r w:rsidRPr="00156A58">
              <w:rPr>
                <w:sz w:val="21"/>
                <w:szCs w:val="21"/>
              </w:rPr>
              <w:t>值</w:t>
            </w:r>
          </w:p>
        </w:tc>
        <w:tc>
          <w:tcPr>
            <w:tcW w:w="508" w:type="pct"/>
            <w:shd w:val="clear" w:color="auto" w:fill="auto"/>
            <w:vAlign w:val="center"/>
          </w:tcPr>
          <w:p w14:paraId="7398432B" w14:textId="77777777" w:rsidR="007C164E" w:rsidRPr="00156A58" w:rsidRDefault="007C164E" w:rsidP="004B3373">
            <w:pPr>
              <w:jc w:val="center"/>
              <w:rPr>
                <w:sz w:val="21"/>
                <w:szCs w:val="21"/>
              </w:rPr>
            </w:pPr>
            <w:r w:rsidRPr="00156A58">
              <w:rPr>
                <w:sz w:val="21"/>
                <w:szCs w:val="21"/>
              </w:rPr>
              <w:t>/</w:t>
            </w:r>
          </w:p>
        </w:tc>
        <w:tc>
          <w:tcPr>
            <w:tcW w:w="610" w:type="pct"/>
            <w:shd w:val="clear" w:color="auto" w:fill="auto"/>
            <w:vAlign w:val="center"/>
          </w:tcPr>
          <w:p w14:paraId="3355CE5F"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7DDACED3" w14:textId="77777777" w:rsidR="007C164E" w:rsidRPr="00156A58" w:rsidRDefault="007C164E" w:rsidP="004B3373">
            <w:pPr>
              <w:jc w:val="center"/>
              <w:rPr>
                <w:sz w:val="21"/>
                <w:szCs w:val="21"/>
              </w:rPr>
            </w:pPr>
            <w:r w:rsidRPr="00156A58">
              <w:rPr>
                <w:sz w:val="21"/>
                <w:szCs w:val="21"/>
              </w:rPr>
              <w:t>7.44</w:t>
            </w:r>
          </w:p>
        </w:tc>
        <w:tc>
          <w:tcPr>
            <w:tcW w:w="559" w:type="pct"/>
            <w:vAlign w:val="center"/>
          </w:tcPr>
          <w:p w14:paraId="4E3D7D52" w14:textId="77777777" w:rsidR="007C164E" w:rsidRPr="00156A58" w:rsidRDefault="007C164E" w:rsidP="004B3373">
            <w:pPr>
              <w:jc w:val="center"/>
              <w:rPr>
                <w:sz w:val="21"/>
                <w:szCs w:val="21"/>
              </w:rPr>
            </w:pPr>
            <w:r w:rsidRPr="00156A58">
              <w:rPr>
                <w:sz w:val="21"/>
                <w:szCs w:val="21"/>
              </w:rPr>
              <w:t>7.6</w:t>
            </w:r>
          </w:p>
        </w:tc>
        <w:tc>
          <w:tcPr>
            <w:tcW w:w="660" w:type="pct"/>
            <w:shd w:val="clear" w:color="auto" w:fill="auto"/>
            <w:vAlign w:val="center"/>
          </w:tcPr>
          <w:p w14:paraId="27FD989E"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46D4B978" w14:textId="77777777" w:rsidR="007C164E" w:rsidRPr="00156A58" w:rsidRDefault="007C164E" w:rsidP="004B3373">
            <w:pPr>
              <w:jc w:val="center"/>
              <w:rPr>
                <w:sz w:val="21"/>
                <w:szCs w:val="21"/>
              </w:rPr>
            </w:pPr>
            <w:r w:rsidRPr="00156A58">
              <w:rPr>
                <w:sz w:val="21"/>
                <w:szCs w:val="21"/>
              </w:rPr>
              <w:t>7.46</w:t>
            </w:r>
          </w:p>
        </w:tc>
        <w:tc>
          <w:tcPr>
            <w:tcW w:w="632" w:type="pct"/>
            <w:vAlign w:val="center"/>
          </w:tcPr>
          <w:p w14:paraId="69DC02CA" w14:textId="77777777" w:rsidR="007C164E" w:rsidRPr="00156A58" w:rsidRDefault="007C164E" w:rsidP="004B3373">
            <w:pPr>
              <w:jc w:val="center"/>
              <w:rPr>
                <w:sz w:val="21"/>
                <w:szCs w:val="21"/>
              </w:rPr>
            </w:pPr>
            <w:r w:rsidRPr="00156A58">
              <w:rPr>
                <w:sz w:val="21"/>
                <w:szCs w:val="21"/>
              </w:rPr>
              <w:t>7.36</w:t>
            </w:r>
          </w:p>
        </w:tc>
      </w:tr>
      <w:tr w:rsidR="00156A58" w:rsidRPr="00156A58" w14:paraId="0866F90D" w14:textId="77777777" w:rsidTr="004B3373">
        <w:trPr>
          <w:jc w:val="center"/>
        </w:trPr>
        <w:tc>
          <w:tcPr>
            <w:tcW w:w="608" w:type="pct"/>
            <w:shd w:val="clear" w:color="auto" w:fill="auto"/>
            <w:vAlign w:val="center"/>
          </w:tcPr>
          <w:p w14:paraId="6B0F802D" w14:textId="77777777" w:rsidR="007C164E" w:rsidRPr="00156A58" w:rsidRDefault="007C164E" w:rsidP="004B3373">
            <w:pPr>
              <w:jc w:val="center"/>
              <w:rPr>
                <w:sz w:val="21"/>
                <w:szCs w:val="21"/>
              </w:rPr>
            </w:pPr>
            <w:r w:rsidRPr="00156A58">
              <w:rPr>
                <w:sz w:val="21"/>
                <w:szCs w:val="21"/>
              </w:rPr>
              <w:t>总汞</w:t>
            </w:r>
          </w:p>
        </w:tc>
        <w:tc>
          <w:tcPr>
            <w:tcW w:w="508" w:type="pct"/>
            <w:shd w:val="clear" w:color="auto" w:fill="auto"/>
            <w:vAlign w:val="center"/>
          </w:tcPr>
          <w:p w14:paraId="4CB53316"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5E75ACD4" w14:textId="77777777" w:rsidR="007C164E" w:rsidRPr="00156A58" w:rsidRDefault="007C164E" w:rsidP="004B3373">
            <w:pPr>
              <w:jc w:val="center"/>
              <w:rPr>
                <w:sz w:val="21"/>
                <w:szCs w:val="21"/>
              </w:rPr>
            </w:pPr>
            <w:r w:rsidRPr="00156A58">
              <w:rPr>
                <w:sz w:val="21"/>
                <w:szCs w:val="21"/>
              </w:rPr>
              <w:t>38</w:t>
            </w:r>
          </w:p>
        </w:tc>
        <w:tc>
          <w:tcPr>
            <w:tcW w:w="661" w:type="pct"/>
            <w:shd w:val="clear" w:color="auto" w:fill="auto"/>
            <w:vAlign w:val="center"/>
          </w:tcPr>
          <w:p w14:paraId="6374390D" w14:textId="77777777" w:rsidR="007C164E" w:rsidRPr="00156A58" w:rsidRDefault="007C164E" w:rsidP="004B3373">
            <w:pPr>
              <w:jc w:val="center"/>
              <w:rPr>
                <w:sz w:val="21"/>
                <w:szCs w:val="21"/>
              </w:rPr>
            </w:pPr>
            <w:r w:rsidRPr="00156A58">
              <w:rPr>
                <w:sz w:val="21"/>
                <w:szCs w:val="21"/>
              </w:rPr>
              <w:t>0.044</w:t>
            </w:r>
          </w:p>
        </w:tc>
        <w:tc>
          <w:tcPr>
            <w:tcW w:w="559" w:type="pct"/>
            <w:vAlign w:val="center"/>
          </w:tcPr>
          <w:p w14:paraId="7CBD811C" w14:textId="77777777" w:rsidR="007C164E" w:rsidRPr="00156A58" w:rsidRDefault="007C164E" w:rsidP="004B3373">
            <w:pPr>
              <w:jc w:val="center"/>
              <w:rPr>
                <w:sz w:val="21"/>
                <w:szCs w:val="21"/>
              </w:rPr>
            </w:pPr>
            <w:r w:rsidRPr="00156A58">
              <w:rPr>
                <w:sz w:val="21"/>
                <w:szCs w:val="21"/>
              </w:rPr>
              <w:t>0.108</w:t>
            </w:r>
          </w:p>
        </w:tc>
        <w:tc>
          <w:tcPr>
            <w:tcW w:w="660" w:type="pct"/>
            <w:shd w:val="clear" w:color="auto" w:fill="auto"/>
            <w:vAlign w:val="center"/>
          </w:tcPr>
          <w:p w14:paraId="0D0F03C4" w14:textId="77777777" w:rsidR="007C164E" w:rsidRPr="00156A58" w:rsidRDefault="007C164E" w:rsidP="004B3373">
            <w:pPr>
              <w:jc w:val="center"/>
              <w:rPr>
                <w:sz w:val="21"/>
                <w:szCs w:val="21"/>
              </w:rPr>
            </w:pPr>
            <w:r w:rsidRPr="00156A58">
              <w:rPr>
                <w:sz w:val="21"/>
                <w:szCs w:val="21"/>
              </w:rPr>
              <w:t>8</w:t>
            </w:r>
          </w:p>
        </w:tc>
        <w:tc>
          <w:tcPr>
            <w:tcW w:w="762" w:type="pct"/>
            <w:shd w:val="clear" w:color="auto" w:fill="auto"/>
            <w:vAlign w:val="center"/>
          </w:tcPr>
          <w:p w14:paraId="14101B98" w14:textId="77777777" w:rsidR="007C164E" w:rsidRPr="00156A58" w:rsidRDefault="007C164E" w:rsidP="004B3373">
            <w:pPr>
              <w:jc w:val="center"/>
              <w:rPr>
                <w:sz w:val="21"/>
                <w:szCs w:val="21"/>
              </w:rPr>
            </w:pPr>
            <w:r w:rsidRPr="00156A58">
              <w:rPr>
                <w:sz w:val="21"/>
                <w:szCs w:val="21"/>
              </w:rPr>
              <w:t>未检出</w:t>
            </w:r>
          </w:p>
        </w:tc>
        <w:tc>
          <w:tcPr>
            <w:tcW w:w="632" w:type="pct"/>
            <w:vAlign w:val="center"/>
          </w:tcPr>
          <w:p w14:paraId="48FF6232" w14:textId="77777777" w:rsidR="007C164E" w:rsidRPr="00156A58" w:rsidRDefault="007C164E" w:rsidP="004B3373">
            <w:pPr>
              <w:jc w:val="center"/>
              <w:rPr>
                <w:sz w:val="21"/>
                <w:szCs w:val="21"/>
              </w:rPr>
            </w:pPr>
            <w:r w:rsidRPr="00156A58">
              <w:rPr>
                <w:sz w:val="21"/>
                <w:szCs w:val="21"/>
              </w:rPr>
              <w:t>0.156</w:t>
            </w:r>
          </w:p>
        </w:tc>
      </w:tr>
      <w:tr w:rsidR="00156A58" w:rsidRPr="00156A58" w14:paraId="5E3C4417" w14:textId="77777777" w:rsidTr="004B3373">
        <w:trPr>
          <w:jc w:val="center"/>
        </w:trPr>
        <w:tc>
          <w:tcPr>
            <w:tcW w:w="608" w:type="pct"/>
            <w:shd w:val="clear" w:color="auto" w:fill="auto"/>
            <w:vAlign w:val="center"/>
          </w:tcPr>
          <w:p w14:paraId="716D15E0" w14:textId="77777777" w:rsidR="007C164E" w:rsidRPr="00156A58" w:rsidRDefault="007C164E" w:rsidP="004B3373">
            <w:pPr>
              <w:jc w:val="center"/>
              <w:rPr>
                <w:sz w:val="21"/>
                <w:szCs w:val="21"/>
              </w:rPr>
            </w:pPr>
            <w:r w:rsidRPr="00156A58">
              <w:rPr>
                <w:sz w:val="21"/>
                <w:szCs w:val="21"/>
              </w:rPr>
              <w:t>总砷</w:t>
            </w:r>
          </w:p>
        </w:tc>
        <w:tc>
          <w:tcPr>
            <w:tcW w:w="508" w:type="pct"/>
            <w:shd w:val="clear" w:color="auto" w:fill="auto"/>
            <w:vAlign w:val="center"/>
          </w:tcPr>
          <w:p w14:paraId="00ED2E63"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261930C2" w14:textId="77777777" w:rsidR="007C164E" w:rsidRPr="00156A58" w:rsidRDefault="007C164E" w:rsidP="004B3373">
            <w:pPr>
              <w:jc w:val="center"/>
              <w:rPr>
                <w:sz w:val="21"/>
                <w:szCs w:val="21"/>
              </w:rPr>
            </w:pPr>
            <w:r w:rsidRPr="00156A58">
              <w:rPr>
                <w:sz w:val="21"/>
                <w:szCs w:val="21"/>
              </w:rPr>
              <w:t>60</w:t>
            </w:r>
          </w:p>
        </w:tc>
        <w:tc>
          <w:tcPr>
            <w:tcW w:w="661" w:type="pct"/>
            <w:shd w:val="clear" w:color="auto" w:fill="auto"/>
            <w:vAlign w:val="center"/>
          </w:tcPr>
          <w:p w14:paraId="2F703D13" w14:textId="77777777" w:rsidR="007C164E" w:rsidRPr="00156A58" w:rsidRDefault="007C164E" w:rsidP="004B3373">
            <w:pPr>
              <w:jc w:val="center"/>
              <w:rPr>
                <w:sz w:val="21"/>
                <w:szCs w:val="21"/>
              </w:rPr>
            </w:pPr>
            <w:r w:rsidRPr="00156A58">
              <w:rPr>
                <w:sz w:val="21"/>
                <w:szCs w:val="21"/>
              </w:rPr>
              <w:t>7.44</w:t>
            </w:r>
          </w:p>
        </w:tc>
        <w:tc>
          <w:tcPr>
            <w:tcW w:w="559" w:type="pct"/>
            <w:vAlign w:val="center"/>
          </w:tcPr>
          <w:p w14:paraId="7FE3C286" w14:textId="77777777" w:rsidR="007C164E" w:rsidRPr="00156A58" w:rsidRDefault="007C164E" w:rsidP="004B3373">
            <w:pPr>
              <w:jc w:val="center"/>
              <w:rPr>
                <w:sz w:val="21"/>
                <w:szCs w:val="21"/>
              </w:rPr>
            </w:pPr>
            <w:r w:rsidRPr="00156A58">
              <w:rPr>
                <w:sz w:val="21"/>
                <w:szCs w:val="21"/>
              </w:rPr>
              <w:t>8.79</w:t>
            </w:r>
          </w:p>
        </w:tc>
        <w:tc>
          <w:tcPr>
            <w:tcW w:w="660" w:type="pct"/>
            <w:shd w:val="clear" w:color="auto" w:fill="auto"/>
            <w:vAlign w:val="center"/>
          </w:tcPr>
          <w:p w14:paraId="5FAA9536" w14:textId="77777777" w:rsidR="007C164E" w:rsidRPr="00156A58" w:rsidRDefault="007C164E" w:rsidP="004B3373">
            <w:pPr>
              <w:jc w:val="center"/>
              <w:rPr>
                <w:sz w:val="21"/>
                <w:szCs w:val="21"/>
              </w:rPr>
            </w:pPr>
            <w:r w:rsidRPr="00156A58">
              <w:rPr>
                <w:sz w:val="21"/>
                <w:szCs w:val="21"/>
              </w:rPr>
              <w:t>20</w:t>
            </w:r>
          </w:p>
        </w:tc>
        <w:tc>
          <w:tcPr>
            <w:tcW w:w="762" w:type="pct"/>
            <w:shd w:val="clear" w:color="auto" w:fill="auto"/>
            <w:vAlign w:val="center"/>
          </w:tcPr>
          <w:p w14:paraId="2E2B2AE2" w14:textId="77777777" w:rsidR="007C164E" w:rsidRPr="00156A58" w:rsidRDefault="007C164E" w:rsidP="004B3373">
            <w:pPr>
              <w:jc w:val="center"/>
              <w:rPr>
                <w:sz w:val="21"/>
                <w:szCs w:val="21"/>
              </w:rPr>
            </w:pPr>
            <w:r w:rsidRPr="00156A58">
              <w:rPr>
                <w:sz w:val="21"/>
                <w:szCs w:val="21"/>
              </w:rPr>
              <w:t>0.133</w:t>
            </w:r>
          </w:p>
        </w:tc>
        <w:tc>
          <w:tcPr>
            <w:tcW w:w="632" w:type="pct"/>
            <w:vAlign w:val="center"/>
          </w:tcPr>
          <w:p w14:paraId="4918FA04" w14:textId="77777777" w:rsidR="007C164E" w:rsidRPr="00156A58" w:rsidRDefault="007C164E" w:rsidP="004B3373">
            <w:pPr>
              <w:jc w:val="center"/>
              <w:rPr>
                <w:sz w:val="21"/>
                <w:szCs w:val="21"/>
              </w:rPr>
            </w:pPr>
            <w:r w:rsidRPr="00156A58">
              <w:rPr>
                <w:sz w:val="21"/>
                <w:szCs w:val="21"/>
              </w:rPr>
              <w:t>8.8</w:t>
            </w:r>
          </w:p>
        </w:tc>
      </w:tr>
      <w:tr w:rsidR="00156A58" w:rsidRPr="00156A58" w14:paraId="50B35495" w14:textId="77777777" w:rsidTr="004B3373">
        <w:trPr>
          <w:jc w:val="center"/>
        </w:trPr>
        <w:tc>
          <w:tcPr>
            <w:tcW w:w="608" w:type="pct"/>
            <w:shd w:val="clear" w:color="auto" w:fill="auto"/>
            <w:vAlign w:val="center"/>
          </w:tcPr>
          <w:p w14:paraId="490D21FD" w14:textId="77777777" w:rsidR="007C164E" w:rsidRPr="00156A58" w:rsidRDefault="007C164E" w:rsidP="004B3373">
            <w:pPr>
              <w:jc w:val="center"/>
              <w:rPr>
                <w:sz w:val="21"/>
                <w:szCs w:val="21"/>
              </w:rPr>
            </w:pPr>
            <w:r w:rsidRPr="00156A58">
              <w:rPr>
                <w:sz w:val="21"/>
                <w:szCs w:val="21"/>
              </w:rPr>
              <w:t>铅</w:t>
            </w:r>
          </w:p>
        </w:tc>
        <w:tc>
          <w:tcPr>
            <w:tcW w:w="508" w:type="pct"/>
            <w:shd w:val="clear" w:color="auto" w:fill="auto"/>
            <w:vAlign w:val="center"/>
          </w:tcPr>
          <w:p w14:paraId="17DDB583"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2F892AD2" w14:textId="77777777" w:rsidR="007C164E" w:rsidRPr="00156A58" w:rsidRDefault="007C164E" w:rsidP="004B3373">
            <w:pPr>
              <w:jc w:val="center"/>
              <w:rPr>
                <w:sz w:val="21"/>
                <w:szCs w:val="21"/>
              </w:rPr>
            </w:pPr>
            <w:r w:rsidRPr="00156A58">
              <w:rPr>
                <w:sz w:val="21"/>
                <w:szCs w:val="21"/>
              </w:rPr>
              <w:t>800</w:t>
            </w:r>
          </w:p>
        </w:tc>
        <w:tc>
          <w:tcPr>
            <w:tcW w:w="661" w:type="pct"/>
            <w:shd w:val="clear" w:color="auto" w:fill="auto"/>
            <w:vAlign w:val="center"/>
          </w:tcPr>
          <w:p w14:paraId="3C3C9806" w14:textId="77777777" w:rsidR="007C164E" w:rsidRPr="00156A58" w:rsidRDefault="007C164E" w:rsidP="004B3373">
            <w:pPr>
              <w:jc w:val="center"/>
              <w:rPr>
                <w:sz w:val="21"/>
                <w:szCs w:val="21"/>
              </w:rPr>
            </w:pPr>
            <w:r w:rsidRPr="00156A58">
              <w:rPr>
                <w:sz w:val="21"/>
                <w:szCs w:val="21"/>
              </w:rPr>
              <w:t>12.7</w:t>
            </w:r>
          </w:p>
        </w:tc>
        <w:tc>
          <w:tcPr>
            <w:tcW w:w="559" w:type="pct"/>
            <w:vAlign w:val="center"/>
          </w:tcPr>
          <w:p w14:paraId="7BA100EF" w14:textId="77777777" w:rsidR="007C164E" w:rsidRPr="00156A58" w:rsidRDefault="007C164E" w:rsidP="004B3373">
            <w:pPr>
              <w:jc w:val="center"/>
              <w:rPr>
                <w:sz w:val="21"/>
                <w:szCs w:val="21"/>
              </w:rPr>
            </w:pPr>
            <w:r w:rsidRPr="00156A58">
              <w:rPr>
                <w:sz w:val="21"/>
                <w:szCs w:val="21"/>
              </w:rPr>
              <w:t>6.77</w:t>
            </w:r>
          </w:p>
        </w:tc>
        <w:tc>
          <w:tcPr>
            <w:tcW w:w="660" w:type="pct"/>
            <w:shd w:val="clear" w:color="auto" w:fill="auto"/>
            <w:vAlign w:val="center"/>
          </w:tcPr>
          <w:p w14:paraId="6AADBA19" w14:textId="77777777" w:rsidR="007C164E" w:rsidRPr="00156A58" w:rsidRDefault="007C164E" w:rsidP="004B3373">
            <w:pPr>
              <w:jc w:val="center"/>
              <w:rPr>
                <w:sz w:val="21"/>
                <w:szCs w:val="21"/>
              </w:rPr>
            </w:pPr>
            <w:r w:rsidRPr="00156A58">
              <w:rPr>
                <w:sz w:val="21"/>
                <w:szCs w:val="21"/>
              </w:rPr>
              <w:t>400</w:t>
            </w:r>
          </w:p>
        </w:tc>
        <w:tc>
          <w:tcPr>
            <w:tcW w:w="762" w:type="pct"/>
            <w:shd w:val="clear" w:color="auto" w:fill="auto"/>
            <w:vAlign w:val="center"/>
          </w:tcPr>
          <w:p w14:paraId="25C932DE" w14:textId="77777777" w:rsidR="007C164E" w:rsidRPr="00156A58" w:rsidRDefault="007C164E" w:rsidP="004B3373">
            <w:pPr>
              <w:jc w:val="center"/>
              <w:rPr>
                <w:sz w:val="21"/>
                <w:szCs w:val="21"/>
              </w:rPr>
            </w:pPr>
            <w:r w:rsidRPr="00156A58">
              <w:rPr>
                <w:sz w:val="21"/>
                <w:szCs w:val="21"/>
              </w:rPr>
              <w:t>10.2</w:t>
            </w:r>
          </w:p>
        </w:tc>
        <w:tc>
          <w:tcPr>
            <w:tcW w:w="632" w:type="pct"/>
            <w:vAlign w:val="center"/>
          </w:tcPr>
          <w:p w14:paraId="32B123B3" w14:textId="77777777" w:rsidR="007C164E" w:rsidRPr="00156A58" w:rsidRDefault="007C164E" w:rsidP="004B3373">
            <w:pPr>
              <w:jc w:val="center"/>
              <w:rPr>
                <w:sz w:val="21"/>
                <w:szCs w:val="21"/>
              </w:rPr>
            </w:pPr>
            <w:r w:rsidRPr="00156A58">
              <w:rPr>
                <w:sz w:val="21"/>
                <w:szCs w:val="21"/>
              </w:rPr>
              <w:t>8.58</w:t>
            </w:r>
          </w:p>
        </w:tc>
      </w:tr>
      <w:tr w:rsidR="00156A58" w:rsidRPr="00156A58" w14:paraId="24E4F718" w14:textId="77777777" w:rsidTr="004B3373">
        <w:trPr>
          <w:jc w:val="center"/>
        </w:trPr>
        <w:tc>
          <w:tcPr>
            <w:tcW w:w="608" w:type="pct"/>
            <w:shd w:val="clear" w:color="auto" w:fill="auto"/>
            <w:vAlign w:val="center"/>
          </w:tcPr>
          <w:p w14:paraId="0AC0A7B5" w14:textId="77777777" w:rsidR="007C164E" w:rsidRPr="00156A58" w:rsidRDefault="007C164E" w:rsidP="004B3373">
            <w:pPr>
              <w:jc w:val="center"/>
              <w:rPr>
                <w:sz w:val="21"/>
                <w:szCs w:val="21"/>
              </w:rPr>
            </w:pPr>
            <w:r w:rsidRPr="00156A58">
              <w:rPr>
                <w:sz w:val="21"/>
                <w:szCs w:val="21"/>
              </w:rPr>
              <w:t>铜</w:t>
            </w:r>
          </w:p>
        </w:tc>
        <w:tc>
          <w:tcPr>
            <w:tcW w:w="508" w:type="pct"/>
            <w:shd w:val="clear" w:color="auto" w:fill="auto"/>
            <w:vAlign w:val="center"/>
          </w:tcPr>
          <w:p w14:paraId="1BEE7A7C"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26DDB593" w14:textId="77777777" w:rsidR="007C164E" w:rsidRPr="00156A58" w:rsidRDefault="007C164E" w:rsidP="004B3373">
            <w:pPr>
              <w:jc w:val="center"/>
              <w:rPr>
                <w:sz w:val="21"/>
                <w:szCs w:val="21"/>
              </w:rPr>
            </w:pPr>
            <w:r w:rsidRPr="00156A58">
              <w:rPr>
                <w:sz w:val="21"/>
                <w:szCs w:val="21"/>
              </w:rPr>
              <w:t>18000</w:t>
            </w:r>
          </w:p>
        </w:tc>
        <w:tc>
          <w:tcPr>
            <w:tcW w:w="661" w:type="pct"/>
            <w:shd w:val="clear" w:color="auto" w:fill="auto"/>
            <w:vAlign w:val="center"/>
          </w:tcPr>
          <w:p w14:paraId="228B89AB" w14:textId="77777777" w:rsidR="007C164E" w:rsidRPr="00156A58" w:rsidRDefault="007C164E" w:rsidP="004B3373">
            <w:pPr>
              <w:jc w:val="center"/>
              <w:rPr>
                <w:sz w:val="21"/>
                <w:szCs w:val="21"/>
              </w:rPr>
            </w:pPr>
            <w:r w:rsidRPr="00156A58">
              <w:rPr>
                <w:sz w:val="21"/>
                <w:szCs w:val="21"/>
              </w:rPr>
              <w:t>16</w:t>
            </w:r>
          </w:p>
        </w:tc>
        <w:tc>
          <w:tcPr>
            <w:tcW w:w="559" w:type="pct"/>
            <w:vAlign w:val="center"/>
          </w:tcPr>
          <w:p w14:paraId="5E2D209D" w14:textId="77777777" w:rsidR="007C164E" w:rsidRPr="00156A58" w:rsidRDefault="007C164E" w:rsidP="004B3373">
            <w:pPr>
              <w:jc w:val="center"/>
              <w:rPr>
                <w:sz w:val="21"/>
                <w:szCs w:val="21"/>
              </w:rPr>
            </w:pPr>
            <w:r w:rsidRPr="00156A58">
              <w:rPr>
                <w:sz w:val="21"/>
                <w:szCs w:val="21"/>
              </w:rPr>
              <w:t>22</w:t>
            </w:r>
          </w:p>
        </w:tc>
        <w:tc>
          <w:tcPr>
            <w:tcW w:w="660" w:type="pct"/>
            <w:shd w:val="clear" w:color="auto" w:fill="auto"/>
            <w:vAlign w:val="center"/>
          </w:tcPr>
          <w:p w14:paraId="0449096C" w14:textId="77777777" w:rsidR="007C164E" w:rsidRPr="00156A58" w:rsidRDefault="007C164E" w:rsidP="004B3373">
            <w:pPr>
              <w:jc w:val="center"/>
              <w:rPr>
                <w:sz w:val="21"/>
                <w:szCs w:val="21"/>
              </w:rPr>
            </w:pPr>
            <w:r w:rsidRPr="00156A58">
              <w:rPr>
                <w:sz w:val="21"/>
                <w:szCs w:val="21"/>
              </w:rPr>
              <w:t>2000</w:t>
            </w:r>
          </w:p>
        </w:tc>
        <w:tc>
          <w:tcPr>
            <w:tcW w:w="762" w:type="pct"/>
            <w:shd w:val="clear" w:color="auto" w:fill="auto"/>
            <w:vAlign w:val="center"/>
          </w:tcPr>
          <w:p w14:paraId="00FB144F" w14:textId="77777777" w:rsidR="007C164E" w:rsidRPr="00156A58" w:rsidRDefault="007C164E" w:rsidP="004B3373">
            <w:pPr>
              <w:jc w:val="center"/>
              <w:rPr>
                <w:sz w:val="21"/>
                <w:szCs w:val="21"/>
              </w:rPr>
            </w:pPr>
            <w:r w:rsidRPr="00156A58">
              <w:rPr>
                <w:sz w:val="21"/>
                <w:szCs w:val="21"/>
              </w:rPr>
              <w:t>17</w:t>
            </w:r>
          </w:p>
        </w:tc>
        <w:tc>
          <w:tcPr>
            <w:tcW w:w="632" w:type="pct"/>
            <w:vAlign w:val="center"/>
          </w:tcPr>
          <w:p w14:paraId="3B46C449" w14:textId="77777777" w:rsidR="007C164E" w:rsidRPr="00156A58" w:rsidRDefault="007C164E" w:rsidP="004B3373">
            <w:pPr>
              <w:jc w:val="center"/>
              <w:rPr>
                <w:sz w:val="21"/>
                <w:szCs w:val="21"/>
              </w:rPr>
            </w:pPr>
            <w:r w:rsidRPr="00156A58">
              <w:rPr>
                <w:sz w:val="21"/>
                <w:szCs w:val="21"/>
              </w:rPr>
              <w:t>15</w:t>
            </w:r>
          </w:p>
        </w:tc>
      </w:tr>
      <w:tr w:rsidR="00156A58" w:rsidRPr="00156A58" w14:paraId="4F8CD4A6" w14:textId="77777777" w:rsidTr="004B3373">
        <w:trPr>
          <w:jc w:val="center"/>
        </w:trPr>
        <w:tc>
          <w:tcPr>
            <w:tcW w:w="608" w:type="pct"/>
            <w:shd w:val="clear" w:color="auto" w:fill="auto"/>
            <w:vAlign w:val="center"/>
          </w:tcPr>
          <w:p w14:paraId="7EE81919" w14:textId="77777777" w:rsidR="007C164E" w:rsidRPr="00156A58" w:rsidRDefault="007C164E" w:rsidP="004B3373">
            <w:pPr>
              <w:jc w:val="center"/>
              <w:rPr>
                <w:sz w:val="21"/>
                <w:szCs w:val="21"/>
              </w:rPr>
            </w:pPr>
            <w:r w:rsidRPr="00156A58">
              <w:rPr>
                <w:sz w:val="21"/>
                <w:szCs w:val="21"/>
              </w:rPr>
              <w:t>铬</w:t>
            </w:r>
          </w:p>
        </w:tc>
        <w:tc>
          <w:tcPr>
            <w:tcW w:w="508" w:type="pct"/>
            <w:shd w:val="clear" w:color="auto" w:fill="auto"/>
            <w:vAlign w:val="center"/>
          </w:tcPr>
          <w:p w14:paraId="2917DBEE" w14:textId="77777777" w:rsidR="007C164E" w:rsidRPr="00156A58" w:rsidRDefault="007C164E" w:rsidP="004B3373">
            <w:pPr>
              <w:jc w:val="center"/>
              <w:rPr>
                <w:sz w:val="21"/>
                <w:szCs w:val="21"/>
              </w:rPr>
            </w:pPr>
            <w:r w:rsidRPr="00156A58">
              <w:rPr>
                <w:sz w:val="21"/>
                <w:szCs w:val="21"/>
              </w:rPr>
              <w:t>/</w:t>
            </w:r>
          </w:p>
        </w:tc>
        <w:tc>
          <w:tcPr>
            <w:tcW w:w="610" w:type="pct"/>
            <w:shd w:val="clear" w:color="auto" w:fill="auto"/>
            <w:vAlign w:val="center"/>
          </w:tcPr>
          <w:p w14:paraId="135CF914"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70CC2FE8" w14:textId="77777777" w:rsidR="007C164E" w:rsidRPr="00156A58" w:rsidRDefault="007C164E" w:rsidP="004B3373">
            <w:pPr>
              <w:jc w:val="center"/>
              <w:rPr>
                <w:sz w:val="21"/>
                <w:szCs w:val="21"/>
              </w:rPr>
            </w:pPr>
            <w:r w:rsidRPr="00156A58">
              <w:rPr>
                <w:sz w:val="21"/>
                <w:szCs w:val="21"/>
              </w:rPr>
              <w:t>40</w:t>
            </w:r>
          </w:p>
        </w:tc>
        <w:tc>
          <w:tcPr>
            <w:tcW w:w="559" w:type="pct"/>
            <w:vAlign w:val="center"/>
          </w:tcPr>
          <w:p w14:paraId="6456C799" w14:textId="77777777" w:rsidR="007C164E" w:rsidRPr="00156A58" w:rsidRDefault="007C164E" w:rsidP="004B3373">
            <w:pPr>
              <w:jc w:val="center"/>
              <w:rPr>
                <w:sz w:val="21"/>
                <w:szCs w:val="21"/>
              </w:rPr>
            </w:pPr>
            <w:r w:rsidRPr="00156A58">
              <w:rPr>
                <w:sz w:val="21"/>
                <w:szCs w:val="21"/>
              </w:rPr>
              <w:t>48</w:t>
            </w:r>
          </w:p>
        </w:tc>
        <w:tc>
          <w:tcPr>
            <w:tcW w:w="660" w:type="pct"/>
            <w:shd w:val="clear" w:color="auto" w:fill="auto"/>
            <w:vAlign w:val="center"/>
          </w:tcPr>
          <w:p w14:paraId="70341D35" w14:textId="77777777" w:rsidR="007C164E" w:rsidRPr="00156A58" w:rsidRDefault="007C164E" w:rsidP="004B3373">
            <w:pPr>
              <w:jc w:val="center"/>
              <w:rPr>
                <w:sz w:val="21"/>
                <w:szCs w:val="21"/>
              </w:rPr>
            </w:pPr>
            <w:r w:rsidRPr="00156A58">
              <w:rPr>
                <w:sz w:val="21"/>
                <w:szCs w:val="21"/>
              </w:rPr>
              <w:t>3</w:t>
            </w:r>
          </w:p>
        </w:tc>
        <w:tc>
          <w:tcPr>
            <w:tcW w:w="762" w:type="pct"/>
            <w:shd w:val="clear" w:color="auto" w:fill="auto"/>
            <w:vAlign w:val="center"/>
          </w:tcPr>
          <w:p w14:paraId="1A517849" w14:textId="77777777" w:rsidR="007C164E" w:rsidRPr="00156A58" w:rsidRDefault="007C164E" w:rsidP="004B3373">
            <w:pPr>
              <w:jc w:val="center"/>
              <w:rPr>
                <w:sz w:val="21"/>
                <w:szCs w:val="21"/>
              </w:rPr>
            </w:pPr>
            <w:r w:rsidRPr="00156A58">
              <w:rPr>
                <w:sz w:val="21"/>
                <w:szCs w:val="21"/>
              </w:rPr>
              <w:t>42</w:t>
            </w:r>
          </w:p>
        </w:tc>
        <w:tc>
          <w:tcPr>
            <w:tcW w:w="632" w:type="pct"/>
            <w:vAlign w:val="center"/>
          </w:tcPr>
          <w:p w14:paraId="42805014" w14:textId="77777777" w:rsidR="007C164E" w:rsidRPr="00156A58" w:rsidRDefault="007C164E" w:rsidP="004B3373">
            <w:pPr>
              <w:jc w:val="center"/>
              <w:rPr>
                <w:sz w:val="21"/>
                <w:szCs w:val="21"/>
              </w:rPr>
            </w:pPr>
            <w:r w:rsidRPr="00156A58">
              <w:rPr>
                <w:sz w:val="21"/>
                <w:szCs w:val="21"/>
              </w:rPr>
              <w:t>0.5</w:t>
            </w:r>
          </w:p>
        </w:tc>
      </w:tr>
      <w:tr w:rsidR="00156A58" w:rsidRPr="00156A58" w14:paraId="51A47146" w14:textId="77777777" w:rsidTr="004B3373">
        <w:trPr>
          <w:jc w:val="center"/>
        </w:trPr>
        <w:tc>
          <w:tcPr>
            <w:tcW w:w="608" w:type="pct"/>
            <w:shd w:val="clear" w:color="auto" w:fill="auto"/>
            <w:vAlign w:val="center"/>
          </w:tcPr>
          <w:p w14:paraId="68C6C5C9" w14:textId="77777777" w:rsidR="007C164E" w:rsidRPr="00156A58" w:rsidRDefault="007C164E" w:rsidP="004B3373">
            <w:pPr>
              <w:jc w:val="center"/>
              <w:rPr>
                <w:sz w:val="21"/>
                <w:szCs w:val="21"/>
              </w:rPr>
            </w:pPr>
            <w:r w:rsidRPr="00156A58">
              <w:rPr>
                <w:sz w:val="21"/>
                <w:szCs w:val="21"/>
              </w:rPr>
              <w:t>锌</w:t>
            </w:r>
          </w:p>
        </w:tc>
        <w:tc>
          <w:tcPr>
            <w:tcW w:w="508" w:type="pct"/>
            <w:shd w:val="clear" w:color="auto" w:fill="auto"/>
            <w:vAlign w:val="center"/>
          </w:tcPr>
          <w:p w14:paraId="2C9E95EC" w14:textId="77777777" w:rsidR="007C164E" w:rsidRPr="00156A58" w:rsidRDefault="007C164E" w:rsidP="004B3373">
            <w:pPr>
              <w:jc w:val="center"/>
              <w:rPr>
                <w:sz w:val="21"/>
                <w:szCs w:val="21"/>
              </w:rPr>
            </w:pPr>
            <w:r w:rsidRPr="00156A58">
              <w:rPr>
                <w:sz w:val="21"/>
                <w:szCs w:val="21"/>
              </w:rPr>
              <w:t>/</w:t>
            </w:r>
          </w:p>
        </w:tc>
        <w:tc>
          <w:tcPr>
            <w:tcW w:w="610" w:type="pct"/>
            <w:shd w:val="clear" w:color="auto" w:fill="auto"/>
            <w:vAlign w:val="center"/>
          </w:tcPr>
          <w:p w14:paraId="5AEA59C5"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6B82CF01" w14:textId="77777777" w:rsidR="007C164E" w:rsidRPr="00156A58" w:rsidRDefault="007C164E" w:rsidP="004B3373">
            <w:pPr>
              <w:jc w:val="center"/>
              <w:rPr>
                <w:sz w:val="21"/>
                <w:szCs w:val="21"/>
              </w:rPr>
            </w:pPr>
            <w:r w:rsidRPr="00156A58">
              <w:rPr>
                <w:sz w:val="21"/>
                <w:szCs w:val="21"/>
              </w:rPr>
              <w:t>54</w:t>
            </w:r>
          </w:p>
        </w:tc>
        <w:tc>
          <w:tcPr>
            <w:tcW w:w="559" w:type="pct"/>
            <w:vAlign w:val="center"/>
          </w:tcPr>
          <w:p w14:paraId="144C3D8C" w14:textId="77777777" w:rsidR="007C164E" w:rsidRPr="00156A58" w:rsidRDefault="007C164E" w:rsidP="004B3373">
            <w:pPr>
              <w:jc w:val="center"/>
              <w:rPr>
                <w:sz w:val="21"/>
                <w:szCs w:val="21"/>
              </w:rPr>
            </w:pPr>
            <w:r w:rsidRPr="00156A58">
              <w:rPr>
                <w:sz w:val="21"/>
                <w:szCs w:val="21"/>
              </w:rPr>
              <w:t>57</w:t>
            </w:r>
          </w:p>
        </w:tc>
        <w:tc>
          <w:tcPr>
            <w:tcW w:w="660" w:type="pct"/>
            <w:shd w:val="clear" w:color="auto" w:fill="auto"/>
            <w:vAlign w:val="center"/>
          </w:tcPr>
          <w:p w14:paraId="4BE1D1CA"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313A197C" w14:textId="77777777" w:rsidR="007C164E" w:rsidRPr="00156A58" w:rsidRDefault="007C164E" w:rsidP="004B3373">
            <w:pPr>
              <w:jc w:val="center"/>
              <w:rPr>
                <w:sz w:val="21"/>
                <w:szCs w:val="21"/>
              </w:rPr>
            </w:pPr>
            <w:r w:rsidRPr="00156A58">
              <w:rPr>
                <w:sz w:val="21"/>
                <w:szCs w:val="21"/>
              </w:rPr>
              <w:t>175</w:t>
            </w:r>
          </w:p>
        </w:tc>
        <w:tc>
          <w:tcPr>
            <w:tcW w:w="632" w:type="pct"/>
            <w:vAlign w:val="center"/>
          </w:tcPr>
          <w:p w14:paraId="1CF0817E" w14:textId="77777777" w:rsidR="007C164E" w:rsidRPr="00156A58" w:rsidRDefault="007C164E" w:rsidP="004B3373">
            <w:pPr>
              <w:jc w:val="center"/>
              <w:rPr>
                <w:sz w:val="21"/>
                <w:szCs w:val="21"/>
              </w:rPr>
            </w:pPr>
            <w:r w:rsidRPr="00156A58">
              <w:rPr>
                <w:sz w:val="21"/>
                <w:szCs w:val="21"/>
              </w:rPr>
              <w:t>/</w:t>
            </w:r>
          </w:p>
        </w:tc>
      </w:tr>
      <w:tr w:rsidR="00156A58" w:rsidRPr="00156A58" w14:paraId="35D6BBBF" w14:textId="77777777" w:rsidTr="004B3373">
        <w:trPr>
          <w:jc w:val="center"/>
        </w:trPr>
        <w:tc>
          <w:tcPr>
            <w:tcW w:w="608" w:type="pct"/>
            <w:shd w:val="clear" w:color="auto" w:fill="auto"/>
            <w:vAlign w:val="center"/>
          </w:tcPr>
          <w:p w14:paraId="2C9A749B" w14:textId="77777777" w:rsidR="007C164E" w:rsidRPr="00156A58" w:rsidRDefault="007C164E" w:rsidP="004B3373">
            <w:pPr>
              <w:jc w:val="center"/>
              <w:rPr>
                <w:sz w:val="21"/>
                <w:szCs w:val="21"/>
              </w:rPr>
            </w:pPr>
            <w:r w:rsidRPr="00156A58">
              <w:rPr>
                <w:sz w:val="21"/>
                <w:szCs w:val="21"/>
              </w:rPr>
              <w:t>镉</w:t>
            </w:r>
          </w:p>
        </w:tc>
        <w:tc>
          <w:tcPr>
            <w:tcW w:w="508" w:type="pct"/>
            <w:shd w:val="clear" w:color="auto" w:fill="auto"/>
            <w:vAlign w:val="center"/>
          </w:tcPr>
          <w:p w14:paraId="3C78208C"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67856436" w14:textId="77777777" w:rsidR="007C164E" w:rsidRPr="00156A58" w:rsidRDefault="007C164E" w:rsidP="004B3373">
            <w:pPr>
              <w:jc w:val="center"/>
              <w:rPr>
                <w:sz w:val="21"/>
                <w:szCs w:val="21"/>
              </w:rPr>
            </w:pPr>
            <w:r w:rsidRPr="00156A58">
              <w:rPr>
                <w:sz w:val="21"/>
                <w:szCs w:val="21"/>
              </w:rPr>
              <w:t>65</w:t>
            </w:r>
          </w:p>
        </w:tc>
        <w:tc>
          <w:tcPr>
            <w:tcW w:w="661" w:type="pct"/>
            <w:shd w:val="clear" w:color="auto" w:fill="auto"/>
            <w:vAlign w:val="center"/>
          </w:tcPr>
          <w:p w14:paraId="03626528" w14:textId="77777777" w:rsidR="007C164E" w:rsidRPr="00156A58" w:rsidRDefault="007C164E" w:rsidP="004B3373">
            <w:pPr>
              <w:jc w:val="center"/>
              <w:rPr>
                <w:sz w:val="21"/>
                <w:szCs w:val="21"/>
              </w:rPr>
            </w:pPr>
            <w:r w:rsidRPr="00156A58">
              <w:rPr>
                <w:sz w:val="21"/>
                <w:szCs w:val="21"/>
              </w:rPr>
              <w:t>0.07</w:t>
            </w:r>
          </w:p>
        </w:tc>
        <w:tc>
          <w:tcPr>
            <w:tcW w:w="559" w:type="pct"/>
            <w:vAlign w:val="center"/>
          </w:tcPr>
          <w:p w14:paraId="70CF5478" w14:textId="77777777" w:rsidR="007C164E" w:rsidRPr="00156A58" w:rsidRDefault="007C164E" w:rsidP="004B3373">
            <w:pPr>
              <w:jc w:val="center"/>
              <w:rPr>
                <w:sz w:val="21"/>
                <w:szCs w:val="21"/>
              </w:rPr>
            </w:pPr>
            <w:r w:rsidRPr="00156A58">
              <w:rPr>
                <w:sz w:val="21"/>
                <w:szCs w:val="21"/>
              </w:rPr>
              <w:t>0.16</w:t>
            </w:r>
          </w:p>
        </w:tc>
        <w:tc>
          <w:tcPr>
            <w:tcW w:w="660" w:type="pct"/>
            <w:shd w:val="clear" w:color="auto" w:fill="auto"/>
            <w:vAlign w:val="center"/>
          </w:tcPr>
          <w:p w14:paraId="5CE86E7C" w14:textId="77777777" w:rsidR="007C164E" w:rsidRPr="00156A58" w:rsidRDefault="007C164E" w:rsidP="004B3373">
            <w:pPr>
              <w:jc w:val="center"/>
              <w:rPr>
                <w:sz w:val="21"/>
                <w:szCs w:val="21"/>
              </w:rPr>
            </w:pPr>
            <w:r w:rsidRPr="00156A58">
              <w:rPr>
                <w:sz w:val="21"/>
                <w:szCs w:val="21"/>
              </w:rPr>
              <w:t>20</w:t>
            </w:r>
          </w:p>
        </w:tc>
        <w:tc>
          <w:tcPr>
            <w:tcW w:w="762" w:type="pct"/>
            <w:shd w:val="clear" w:color="auto" w:fill="auto"/>
            <w:vAlign w:val="center"/>
          </w:tcPr>
          <w:p w14:paraId="5BE384A7" w14:textId="77777777" w:rsidR="007C164E" w:rsidRPr="00156A58" w:rsidRDefault="007C164E" w:rsidP="004B3373">
            <w:pPr>
              <w:jc w:val="center"/>
              <w:rPr>
                <w:sz w:val="21"/>
                <w:szCs w:val="21"/>
              </w:rPr>
            </w:pPr>
            <w:r w:rsidRPr="00156A58">
              <w:rPr>
                <w:sz w:val="21"/>
                <w:szCs w:val="21"/>
              </w:rPr>
              <w:t>1.1</w:t>
            </w:r>
          </w:p>
        </w:tc>
        <w:tc>
          <w:tcPr>
            <w:tcW w:w="632" w:type="pct"/>
            <w:vAlign w:val="center"/>
          </w:tcPr>
          <w:p w14:paraId="4264F34D" w14:textId="77777777" w:rsidR="007C164E" w:rsidRPr="00156A58" w:rsidRDefault="007C164E" w:rsidP="004B3373">
            <w:pPr>
              <w:jc w:val="center"/>
              <w:rPr>
                <w:sz w:val="21"/>
                <w:szCs w:val="21"/>
              </w:rPr>
            </w:pPr>
            <w:r w:rsidRPr="00156A58">
              <w:rPr>
                <w:sz w:val="21"/>
                <w:szCs w:val="21"/>
              </w:rPr>
              <w:t>0.02</w:t>
            </w:r>
          </w:p>
        </w:tc>
      </w:tr>
      <w:tr w:rsidR="00156A58" w:rsidRPr="00156A58" w14:paraId="6922457E" w14:textId="77777777" w:rsidTr="004B3373">
        <w:trPr>
          <w:jc w:val="center"/>
        </w:trPr>
        <w:tc>
          <w:tcPr>
            <w:tcW w:w="608" w:type="pct"/>
            <w:shd w:val="clear" w:color="auto" w:fill="auto"/>
            <w:vAlign w:val="center"/>
          </w:tcPr>
          <w:p w14:paraId="09ED6203" w14:textId="77777777" w:rsidR="007C164E" w:rsidRPr="00156A58" w:rsidRDefault="007C164E" w:rsidP="004B3373">
            <w:pPr>
              <w:jc w:val="center"/>
              <w:rPr>
                <w:sz w:val="21"/>
                <w:szCs w:val="21"/>
              </w:rPr>
            </w:pPr>
            <w:r w:rsidRPr="00156A58">
              <w:rPr>
                <w:sz w:val="21"/>
                <w:szCs w:val="21"/>
              </w:rPr>
              <w:t>镍</w:t>
            </w:r>
          </w:p>
        </w:tc>
        <w:tc>
          <w:tcPr>
            <w:tcW w:w="508" w:type="pct"/>
            <w:shd w:val="clear" w:color="auto" w:fill="auto"/>
            <w:vAlign w:val="center"/>
          </w:tcPr>
          <w:p w14:paraId="72D5B579"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0B9FDF7E" w14:textId="77777777" w:rsidR="007C164E" w:rsidRPr="00156A58" w:rsidRDefault="007C164E" w:rsidP="004B3373">
            <w:pPr>
              <w:jc w:val="center"/>
              <w:rPr>
                <w:sz w:val="21"/>
                <w:szCs w:val="21"/>
              </w:rPr>
            </w:pPr>
            <w:r w:rsidRPr="00156A58">
              <w:rPr>
                <w:sz w:val="21"/>
                <w:szCs w:val="21"/>
              </w:rPr>
              <w:t>900</w:t>
            </w:r>
          </w:p>
        </w:tc>
        <w:tc>
          <w:tcPr>
            <w:tcW w:w="661" w:type="pct"/>
            <w:shd w:val="clear" w:color="auto" w:fill="auto"/>
            <w:vAlign w:val="center"/>
          </w:tcPr>
          <w:p w14:paraId="0F4D940E" w14:textId="77777777" w:rsidR="007C164E" w:rsidRPr="00156A58" w:rsidRDefault="007C164E" w:rsidP="004B3373">
            <w:pPr>
              <w:jc w:val="center"/>
              <w:rPr>
                <w:sz w:val="21"/>
                <w:szCs w:val="21"/>
              </w:rPr>
            </w:pPr>
            <w:r w:rsidRPr="00156A58">
              <w:rPr>
                <w:sz w:val="21"/>
                <w:szCs w:val="21"/>
              </w:rPr>
              <w:t>8</w:t>
            </w:r>
          </w:p>
        </w:tc>
        <w:tc>
          <w:tcPr>
            <w:tcW w:w="559" w:type="pct"/>
            <w:vAlign w:val="center"/>
          </w:tcPr>
          <w:p w14:paraId="2E35A82A" w14:textId="77777777" w:rsidR="007C164E" w:rsidRPr="00156A58" w:rsidRDefault="007C164E" w:rsidP="004B3373">
            <w:pPr>
              <w:jc w:val="center"/>
              <w:rPr>
                <w:sz w:val="21"/>
                <w:szCs w:val="21"/>
              </w:rPr>
            </w:pPr>
            <w:r w:rsidRPr="00156A58">
              <w:rPr>
                <w:sz w:val="21"/>
                <w:szCs w:val="21"/>
              </w:rPr>
              <w:t>31</w:t>
            </w:r>
          </w:p>
        </w:tc>
        <w:tc>
          <w:tcPr>
            <w:tcW w:w="660" w:type="pct"/>
            <w:shd w:val="clear" w:color="auto" w:fill="auto"/>
            <w:vAlign w:val="center"/>
          </w:tcPr>
          <w:p w14:paraId="5B812D3F" w14:textId="77777777" w:rsidR="007C164E" w:rsidRPr="00156A58" w:rsidRDefault="007C164E" w:rsidP="004B3373">
            <w:pPr>
              <w:jc w:val="center"/>
              <w:rPr>
                <w:sz w:val="21"/>
                <w:szCs w:val="21"/>
              </w:rPr>
            </w:pPr>
            <w:r w:rsidRPr="00156A58">
              <w:rPr>
                <w:sz w:val="21"/>
                <w:szCs w:val="21"/>
              </w:rPr>
              <w:t>150</w:t>
            </w:r>
          </w:p>
        </w:tc>
        <w:tc>
          <w:tcPr>
            <w:tcW w:w="762" w:type="pct"/>
            <w:shd w:val="clear" w:color="auto" w:fill="auto"/>
            <w:vAlign w:val="center"/>
          </w:tcPr>
          <w:p w14:paraId="05B1A980" w14:textId="77777777" w:rsidR="007C164E" w:rsidRPr="00156A58" w:rsidRDefault="007C164E" w:rsidP="004B3373">
            <w:pPr>
              <w:jc w:val="center"/>
              <w:rPr>
                <w:sz w:val="21"/>
                <w:szCs w:val="21"/>
              </w:rPr>
            </w:pPr>
            <w:r w:rsidRPr="00156A58">
              <w:rPr>
                <w:sz w:val="21"/>
                <w:szCs w:val="21"/>
              </w:rPr>
              <w:t>14</w:t>
            </w:r>
          </w:p>
        </w:tc>
        <w:tc>
          <w:tcPr>
            <w:tcW w:w="632" w:type="pct"/>
            <w:vAlign w:val="center"/>
          </w:tcPr>
          <w:p w14:paraId="0BC03E4A" w14:textId="77777777" w:rsidR="007C164E" w:rsidRPr="00156A58" w:rsidRDefault="007C164E" w:rsidP="004B3373">
            <w:pPr>
              <w:jc w:val="center"/>
              <w:rPr>
                <w:sz w:val="21"/>
                <w:szCs w:val="21"/>
              </w:rPr>
            </w:pPr>
            <w:r w:rsidRPr="00156A58">
              <w:rPr>
                <w:sz w:val="21"/>
                <w:szCs w:val="21"/>
              </w:rPr>
              <w:t>26</w:t>
            </w:r>
          </w:p>
        </w:tc>
      </w:tr>
      <w:tr w:rsidR="00156A58" w:rsidRPr="00156A58" w14:paraId="3BEDA6F2" w14:textId="77777777" w:rsidTr="004B3373">
        <w:trPr>
          <w:jc w:val="center"/>
        </w:trPr>
        <w:tc>
          <w:tcPr>
            <w:tcW w:w="608" w:type="pct"/>
            <w:shd w:val="clear" w:color="auto" w:fill="auto"/>
            <w:vAlign w:val="center"/>
          </w:tcPr>
          <w:p w14:paraId="62D0DDD8" w14:textId="77777777" w:rsidR="007C164E" w:rsidRPr="00156A58" w:rsidRDefault="007C164E" w:rsidP="004B3373">
            <w:pPr>
              <w:jc w:val="center"/>
              <w:rPr>
                <w:sz w:val="21"/>
                <w:szCs w:val="21"/>
              </w:rPr>
            </w:pPr>
            <w:r w:rsidRPr="00156A58">
              <w:rPr>
                <w:sz w:val="21"/>
                <w:szCs w:val="21"/>
              </w:rPr>
              <w:t>半挥发性有机物</w:t>
            </w:r>
          </w:p>
        </w:tc>
        <w:tc>
          <w:tcPr>
            <w:tcW w:w="508" w:type="pct"/>
            <w:shd w:val="clear" w:color="auto" w:fill="auto"/>
            <w:vAlign w:val="center"/>
          </w:tcPr>
          <w:p w14:paraId="01DB96F7"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603B3FFF"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5C12F14E" w14:textId="77777777" w:rsidR="007C164E" w:rsidRPr="00156A58" w:rsidRDefault="007C164E" w:rsidP="004B3373">
            <w:pPr>
              <w:jc w:val="center"/>
              <w:rPr>
                <w:sz w:val="21"/>
                <w:szCs w:val="21"/>
              </w:rPr>
            </w:pPr>
            <w:r w:rsidRPr="00156A58">
              <w:rPr>
                <w:sz w:val="21"/>
                <w:szCs w:val="21"/>
              </w:rPr>
              <w:t>/</w:t>
            </w:r>
          </w:p>
        </w:tc>
        <w:tc>
          <w:tcPr>
            <w:tcW w:w="559" w:type="pct"/>
            <w:vAlign w:val="center"/>
          </w:tcPr>
          <w:p w14:paraId="5DC01BBE" w14:textId="77777777" w:rsidR="007C164E" w:rsidRPr="00156A58" w:rsidRDefault="007C164E" w:rsidP="004B3373">
            <w:pPr>
              <w:jc w:val="center"/>
              <w:rPr>
                <w:sz w:val="21"/>
                <w:szCs w:val="21"/>
              </w:rPr>
            </w:pPr>
            <w:r w:rsidRPr="00156A58">
              <w:rPr>
                <w:sz w:val="21"/>
                <w:szCs w:val="21"/>
              </w:rPr>
              <w:t>/</w:t>
            </w:r>
          </w:p>
        </w:tc>
        <w:tc>
          <w:tcPr>
            <w:tcW w:w="660" w:type="pct"/>
            <w:shd w:val="clear" w:color="auto" w:fill="auto"/>
            <w:vAlign w:val="center"/>
          </w:tcPr>
          <w:p w14:paraId="2DF54322"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351D338A" w14:textId="77777777" w:rsidR="007C164E" w:rsidRPr="00156A58" w:rsidRDefault="007C164E" w:rsidP="004B3373">
            <w:pPr>
              <w:jc w:val="center"/>
              <w:rPr>
                <w:sz w:val="21"/>
                <w:szCs w:val="21"/>
              </w:rPr>
            </w:pPr>
            <w:r w:rsidRPr="00156A58">
              <w:rPr>
                <w:sz w:val="21"/>
                <w:szCs w:val="21"/>
              </w:rPr>
              <w:t>ND</w:t>
            </w:r>
          </w:p>
        </w:tc>
        <w:tc>
          <w:tcPr>
            <w:tcW w:w="632" w:type="pct"/>
            <w:vAlign w:val="center"/>
          </w:tcPr>
          <w:p w14:paraId="3C4EF3D9" w14:textId="77777777" w:rsidR="007C164E" w:rsidRPr="00156A58" w:rsidRDefault="007C164E" w:rsidP="004B3373">
            <w:pPr>
              <w:jc w:val="center"/>
              <w:rPr>
                <w:sz w:val="21"/>
                <w:szCs w:val="21"/>
              </w:rPr>
            </w:pPr>
            <w:r w:rsidRPr="00156A58">
              <w:rPr>
                <w:sz w:val="21"/>
                <w:szCs w:val="21"/>
              </w:rPr>
              <w:t>ND</w:t>
            </w:r>
          </w:p>
        </w:tc>
      </w:tr>
      <w:tr w:rsidR="00156A58" w:rsidRPr="00156A58" w14:paraId="70C6D297" w14:textId="77777777" w:rsidTr="004B3373">
        <w:trPr>
          <w:jc w:val="center"/>
        </w:trPr>
        <w:tc>
          <w:tcPr>
            <w:tcW w:w="608" w:type="pct"/>
            <w:shd w:val="clear" w:color="auto" w:fill="auto"/>
            <w:vAlign w:val="center"/>
          </w:tcPr>
          <w:p w14:paraId="272A66F6" w14:textId="77777777" w:rsidR="007C164E" w:rsidRPr="00156A58" w:rsidRDefault="007C164E" w:rsidP="004B3373">
            <w:pPr>
              <w:jc w:val="center"/>
              <w:rPr>
                <w:sz w:val="21"/>
                <w:szCs w:val="21"/>
              </w:rPr>
            </w:pPr>
            <w:r w:rsidRPr="00156A58">
              <w:rPr>
                <w:sz w:val="21"/>
                <w:szCs w:val="21"/>
              </w:rPr>
              <w:t>半挥发性有机物（苯胺）</w:t>
            </w:r>
          </w:p>
        </w:tc>
        <w:tc>
          <w:tcPr>
            <w:tcW w:w="508" w:type="pct"/>
            <w:shd w:val="clear" w:color="auto" w:fill="auto"/>
            <w:vAlign w:val="center"/>
          </w:tcPr>
          <w:p w14:paraId="20BCA510"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00152B69"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472F1164" w14:textId="77777777" w:rsidR="007C164E" w:rsidRPr="00156A58" w:rsidRDefault="007C164E" w:rsidP="004B3373">
            <w:pPr>
              <w:jc w:val="center"/>
              <w:rPr>
                <w:sz w:val="21"/>
                <w:szCs w:val="21"/>
              </w:rPr>
            </w:pPr>
            <w:r w:rsidRPr="00156A58">
              <w:rPr>
                <w:sz w:val="21"/>
                <w:szCs w:val="21"/>
              </w:rPr>
              <w:t>/</w:t>
            </w:r>
          </w:p>
        </w:tc>
        <w:tc>
          <w:tcPr>
            <w:tcW w:w="559" w:type="pct"/>
            <w:vAlign w:val="center"/>
          </w:tcPr>
          <w:p w14:paraId="73BB16A6" w14:textId="77777777" w:rsidR="007C164E" w:rsidRPr="00156A58" w:rsidRDefault="007C164E" w:rsidP="004B3373">
            <w:pPr>
              <w:jc w:val="center"/>
              <w:rPr>
                <w:sz w:val="21"/>
                <w:szCs w:val="21"/>
              </w:rPr>
            </w:pPr>
            <w:r w:rsidRPr="00156A58">
              <w:rPr>
                <w:sz w:val="21"/>
                <w:szCs w:val="21"/>
              </w:rPr>
              <w:t>/</w:t>
            </w:r>
          </w:p>
        </w:tc>
        <w:tc>
          <w:tcPr>
            <w:tcW w:w="660" w:type="pct"/>
            <w:shd w:val="clear" w:color="auto" w:fill="auto"/>
            <w:vAlign w:val="center"/>
          </w:tcPr>
          <w:p w14:paraId="6B60C64E"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7AA47CAB" w14:textId="77777777" w:rsidR="007C164E" w:rsidRPr="00156A58" w:rsidRDefault="007C164E" w:rsidP="004B3373">
            <w:pPr>
              <w:jc w:val="center"/>
              <w:rPr>
                <w:sz w:val="21"/>
                <w:szCs w:val="21"/>
              </w:rPr>
            </w:pPr>
            <w:r w:rsidRPr="00156A58">
              <w:rPr>
                <w:sz w:val="21"/>
                <w:szCs w:val="21"/>
              </w:rPr>
              <w:t>ND</w:t>
            </w:r>
          </w:p>
        </w:tc>
        <w:tc>
          <w:tcPr>
            <w:tcW w:w="632" w:type="pct"/>
            <w:vAlign w:val="center"/>
          </w:tcPr>
          <w:p w14:paraId="134FA057" w14:textId="77777777" w:rsidR="007C164E" w:rsidRPr="00156A58" w:rsidRDefault="007C164E" w:rsidP="004B3373">
            <w:pPr>
              <w:jc w:val="center"/>
              <w:rPr>
                <w:sz w:val="21"/>
                <w:szCs w:val="21"/>
              </w:rPr>
            </w:pPr>
            <w:r w:rsidRPr="00156A58">
              <w:rPr>
                <w:sz w:val="21"/>
                <w:szCs w:val="21"/>
              </w:rPr>
              <w:t>ND</w:t>
            </w:r>
          </w:p>
        </w:tc>
      </w:tr>
      <w:tr w:rsidR="00156A58" w:rsidRPr="00156A58" w14:paraId="6A2C062F" w14:textId="77777777" w:rsidTr="004B3373">
        <w:trPr>
          <w:jc w:val="center"/>
        </w:trPr>
        <w:tc>
          <w:tcPr>
            <w:tcW w:w="608" w:type="pct"/>
            <w:shd w:val="clear" w:color="auto" w:fill="auto"/>
            <w:vAlign w:val="center"/>
          </w:tcPr>
          <w:p w14:paraId="1689D269" w14:textId="77777777" w:rsidR="007C164E" w:rsidRPr="00156A58" w:rsidRDefault="007C164E" w:rsidP="004B3373">
            <w:pPr>
              <w:jc w:val="center"/>
              <w:rPr>
                <w:sz w:val="21"/>
                <w:szCs w:val="21"/>
              </w:rPr>
            </w:pPr>
            <w:r w:rsidRPr="00156A58">
              <w:rPr>
                <w:sz w:val="21"/>
                <w:szCs w:val="21"/>
              </w:rPr>
              <w:t>石油烃</w:t>
            </w:r>
          </w:p>
          <w:p w14:paraId="4059BAD2" w14:textId="77777777" w:rsidR="007C164E" w:rsidRPr="00156A58" w:rsidRDefault="007C164E" w:rsidP="004B3373">
            <w:pPr>
              <w:jc w:val="center"/>
              <w:rPr>
                <w:sz w:val="21"/>
                <w:szCs w:val="21"/>
              </w:rPr>
            </w:pPr>
            <w:r w:rsidRPr="00156A58">
              <w:rPr>
                <w:sz w:val="21"/>
                <w:szCs w:val="21"/>
              </w:rPr>
              <w:t>（</w:t>
            </w:r>
            <w:r w:rsidRPr="00156A58">
              <w:rPr>
                <w:sz w:val="21"/>
                <w:szCs w:val="21"/>
              </w:rPr>
              <w:t>C</w:t>
            </w:r>
            <w:r w:rsidRPr="00156A58">
              <w:rPr>
                <w:rFonts w:ascii="Cambria Math" w:hAnsi="Cambria Math" w:cs="Cambria Math"/>
                <w:sz w:val="21"/>
                <w:szCs w:val="21"/>
              </w:rPr>
              <w:t>₁₀</w:t>
            </w:r>
            <w:r w:rsidRPr="00156A58">
              <w:rPr>
                <w:sz w:val="21"/>
                <w:szCs w:val="21"/>
              </w:rPr>
              <w:t>-C</w:t>
            </w:r>
            <w:r w:rsidRPr="00156A58">
              <w:rPr>
                <w:rFonts w:ascii="Cambria Math" w:hAnsi="Cambria Math" w:cs="Cambria Math"/>
                <w:sz w:val="21"/>
                <w:szCs w:val="21"/>
              </w:rPr>
              <w:t>₄₀</w:t>
            </w:r>
            <w:r w:rsidRPr="00156A58">
              <w:rPr>
                <w:rFonts w:eastAsia="仿宋"/>
                <w:sz w:val="21"/>
                <w:szCs w:val="21"/>
              </w:rPr>
              <w:t>）</w:t>
            </w:r>
          </w:p>
        </w:tc>
        <w:tc>
          <w:tcPr>
            <w:tcW w:w="508" w:type="pct"/>
            <w:shd w:val="clear" w:color="auto" w:fill="auto"/>
            <w:vAlign w:val="center"/>
          </w:tcPr>
          <w:p w14:paraId="4D60D85D"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17594BF8"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57C416F3" w14:textId="77777777" w:rsidR="007C164E" w:rsidRPr="00156A58" w:rsidRDefault="007C164E" w:rsidP="004B3373">
            <w:pPr>
              <w:jc w:val="center"/>
              <w:rPr>
                <w:sz w:val="21"/>
                <w:szCs w:val="21"/>
              </w:rPr>
            </w:pPr>
            <w:r w:rsidRPr="00156A58">
              <w:rPr>
                <w:sz w:val="21"/>
                <w:szCs w:val="21"/>
              </w:rPr>
              <w:t>/</w:t>
            </w:r>
          </w:p>
        </w:tc>
        <w:tc>
          <w:tcPr>
            <w:tcW w:w="559" w:type="pct"/>
            <w:vAlign w:val="center"/>
          </w:tcPr>
          <w:p w14:paraId="18B1486A" w14:textId="77777777" w:rsidR="007C164E" w:rsidRPr="00156A58" w:rsidRDefault="007C164E" w:rsidP="004B3373">
            <w:pPr>
              <w:jc w:val="center"/>
              <w:rPr>
                <w:sz w:val="21"/>
                <w:szCs w:val="21"/>
              </w:rPr>
            </w:pPr>
            <w:r w:rsidRPr="00156A58">
              <w:rPr>
                <w:sz w:val="21"/>
                <w:szCs w:val="21"/>
              </w:rPr>
              <w:t>/</w:t>
            </w:r>
          </w:p>
        </w:tc>
        <w:tc>
          <w:tcPr>
            <w:tcW w:w="660" w:type="pct"/>
            <w:shd w:val="clear" w:color="auto" w:fill="auto"/>
            <w:vAlign w:val="center"/>
          </w:tcPr>
          <w:p w14:paraId="6433BFB4"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304E5B3F" w14:textId="77777777" w:rsidR="007C164E" w:rsidRPr="00156A58" w:rsidRDefault="007C164E" w:rsidP="004B3373">
            <w:pPr>
              <w:jc w:val="center"/>
              <w:rPr>
                <w:sz w:val="21"/>
                <w:szCs w:val="21"/>
              </w:rPr>
            </w:pPr>
            <w:r w:rsidRPr="00156A58">
              <w:rPr>
                <w:sz w:val="21"/>
                <w:szCs w:val="21"/>
              </w:rPr>
              <w:t>33</w:t>
            </w:r>
          </w:p>
        </w:tc>
        <w:tc>
          <w:tcPr>
            <w:tcW w:w="632" w:type="pct"/>
            <w:vAlign w:val="center"/>
          </w:tcPr>
          <w:p w14:paraId="490F4738" w14:textId="77777777" w:rsidR="007C164E" w:rsidRPr="00156A58" w:rsidRDefault="007C164E" w:rsidP="004B3373">
            <w:pPr>
              <w:jc w:val="center"/>
              <w:rPr>
                <w:sz w:val="21"/>
                <w:szCs w:val="21"/>
              </w:rPr>
            </w:pPr>
            <w:r w:rsidRPr="00156A58">
              <w:rPr>
                <w:sz w:val="21"/>
                <w:szCs w:val="21"/>
              </w:rPr>
              <w:t>/</w:t>
            </w:r>
          </w:p>
        </w:tc>
      </w:tr>
      <w:tr w:rsidR="00156A58" w:rsidRPr="00156A58" w14:paraId="4FFFC59C" w14:textId="77777777" w:rsidTr="004B3373">
        <w:trPr>
          <w:jc w:val="center"/>
        </w:trPr>
        <w:tc>
          <w:tcPr>
            <w:tcW w:w="608" w:type="pct"/>
            <w:shd w:val="clear" w:color="auto" w:fill="auto"/>
            <w:vAlign w:val="center"/>
          </w:tcPr>
          <w:p w14:paraId="35F626EC" w14:textId="77777777" w:rsidR="007C164E" w:rsidRPr="00156A58" w:rsidRDefault="007C164E" w:rsidP="004B3373">
            <w:pPr>
              <w:widowControl/>
              <w:jc w:val="center"/>
              <w:rPr>
                <w:sz w:val="21"/>
                <w:szCs w:val="21"/>
              </w:rPr>
            </w:pPr>
            <w:r w:rsidRPr="00156A58">
              <w:rPr>
                <w:sz w:val="21"/>
                <w:szCs w:val="21"/>
              </w:rPr>
              <w:t>挥发性有机物</w:t>
            </w:r>
          </w:p>
        </w:tc>
        <w:tc>
          <w:tcPr>
            <w:tcW w:w="508" w:type="pct"/>
            <w:shd w:val="clear" w:color="auto" w:fill="auto"/>
            <w:vAlign w:val="center"/>
          </w:tcPr>
          <w:p w14:paraId="3F3FEA26"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12069969"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22381050" w14:textId="77777777" w:rsidR="007C164E" w:rsidRPr="00156A58" w:rsidRDefault="007C164E" w:rsidP="004B3373">
            <w:pPr>
              <w:jc w:val="center"/>
              <w:rPr>
                <w:sz w:val="21"/>
                <w:szCs w:val="21"/>
              </w:rPr>
            </w:pPr>
            <w:r w:rsidRPr="00156A58">
              <w:rPr>
                <w:sz w:val="21"/>
                <w:szCs w:val="21"/>
              </w:rPr>
              <w:t>/</w:t>
            </w:r>
          </w:p>
        </w:tc>
        <w:tc>
          <w:tcPr>
            <w:tcW w:w="559" w:type="pct"/>
            <w:vAlign w:val="center"/>
          </w:tcPr>
          <w:p w14:paraId="5BD68542" w14:textId="77777777" w:rsidR="007C164E" w:rsidRPr="00156A58" w:rsidRDefault="007C164E" w:rsidP="004B3373">
            <w:pPr>
              <w:jc w:val="center"/>
              <w:rPr>
                <w:sz w:val="21"/>
                <w:szCs w:val="21"/>
              </w:rPr>
            </w:pPr>
            <w:r w:rsidRPr="00156A58">
              <w:rPr>
                <w:sz w:val="21"/>
                <w:szCs w:val="21"/>
              </w:rPr>
              <w:t>/</w:t>
            </w:r>
          </w:p>
        </w:tc>
        <w:tc>
          <w:tcPr>
            <w:tcW w:w="660" w:type="pct"/>
            <w:shd w:val="clear" w:color="auto" w:fill="auto"/>
            <w:vAlign w:val="center"/>
          </w:tcPr>
          <w:p w14:paraId="4FC317A8"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0A6F6A57" w14:textId="77777777" w:rsidR="007C164E" w:rsidRPr="00156A58" w:rsidRDefault="007C164E" w:rsidP="004B3373">
            <w:pPr>
              <w:jc w:val="center"/>
              <w:rPr>
                <w:sz w:val="21"/>
                <w:szCs w:val="21"/>
              </w:rPr>
            </w:pPr>
            <w:r w:rsidRPr="00156A58">
              <w:rPr>
                <w:sz w:val="21"/>
                <w:szCs w:val="21"/>
              </w:rPr>
              <w:t>ND</w:t>
            </w:r>
          </w:p>
        </w:tc>
        <w:tc>
          <w:tcPr>
            <w:tcW w:w="632" w:type="pct"/>
            <w:vAlign w:val="center"/>
          </w:tcPr>
          <w:p w14:paraId="6F4F4B11" w14:textId="77777777" w:rsidR="007C164E" w:rsidRPr="00156A58" w:rsidRDefault="007C164E" w:rsidP="004B3373">
            <w:pPr>
              <w:jc w:val="center"/>
              <w:rPr>
                <w:sz w:val="21"/>
                <w:szCs w:val="21"/>
              </w:rPr>
            </w:pPr>
            <w:r w:rsidRPr="00156A58">
              <w:rPr>
                <w:sz w:val="21"/>
                <w:szCs w:val="21"/>
              </w:rPr>
              <w:t>ND</w:t>
            </w:r>
          </w:p>
        </w:tc>
      </w:tr>
      <w:tr w:rsidR="007C164E" w:rsidRPr="00156A58" w14:paraId="2DB4C903" w14:textId="77777777" w:rsidTr="004B3373">
        <w:trPr>
          <w:jc w:val="center"/>
        </w:trPr>
        <w:tc>
          <w:tcPr>
            <w:tcW w:w="608" w:type="pct"/>
            <w:shd w:val="clear" w:color="auto" w:fill="auto"/>
            <w:vAlign w:val="center"/>
          </w:tcPr>
          <w:p w14:paraId="224CC405" w14:textId="77777777" w:rsidR="007C164E" w:rsidRPr="00156A58" w:rsidRDefault="007C164E" w:rsidP="004B3373">
            <w:pPr>
              <w:widowControl/>
              <w:jc w:val="center"/>
              <w:rPr>
                <w:sz w:val="21"/>
                <w:szCs w:val="21"/>
              </w:rPr>
            </w:pPr>
            <w:r w:rsidRPr="00156A58">
              <w:rPr>
                <w:sz w:val="21"/>
                <w:szCs w:val="21"/>
              </w:rPr>
              <w:t>锑</w:t>
            </w:r>
          </w:p>
        </w:tc>
        <w:tc>
          <w:tcPr>
            <w:tcW w:w="508" w:type="pct"/>
            <w:shd w:val="clear" w:color="auto" w:fill="auto"/>
            <w:vAlign w:val="center"/>
          </w:tcPr>
          <w:p w14:paraId="7608BF31" w14:textId="77777777" w:rsidR="007C164E" w:rsidRPr="00156A58" w:rsidRDefault="007C164E" w:rsidP="004B3373">
            <w:pPr>
              <w:jc w:val="center"/>
              <w:rPr>
                <w:sz w:val="21"/>
                <w:szCs w:val="21"/>
              </w:rPr>
            </w:pPr>
            <w:r w:rsidRPr="00156A58">
              <w:rPr>
                <w:sz w:val="21"/>
                <w:szCs w:val="21"/>
              </w:rPr>
              <w:t>mg/kg</w:t>
            </w:r>
          </w:p>
        </w:tc>
        <w:tc>
          <w:tcPr>
            <w:tcW w:w="610" w:type="pct"/>
            <w:shd w:val="clear" w:color="auto" w:fill="auto"/>
            <w:vAlign w:val="center"/>
          </w:tcPr>
          <w:p w14:paraId="489BB0AA" w14:textId="77777777" w:rsidR="007C164E" w:rsidRPr="00156A58" w:rsidRDefault="007C164E" w:rsidP="004B3373">
            <w:pPr>
              <w:jc w:val="center"/>
              <w:rPr>
                <w:sz w:val="21"/>
                <w:szCs w:val="21"/>
              </w:rPr>
            </w:pPr>
            <w:r w:rsidRPr="00156A58">
              <w:rPr>
                <w:sz w:val="21"/>
                <w:szCs w:val="21"/>
              </w:rPr>
              <w:t>/</w:t>
            </w:r>
          </w:p>
        </w:tc>
        <w:tc>
          <w:tcPr>
            <w:tcW w:w="661" w:type="pct"/>
            <w:shd w:val="clear" w:color="auto" w:fill="auto"/>
            <w:vAlign w:val="center"/>
          </w:tcPr>
          <w:p w14:paraId="17D538F6" w14:textId="77777777" w:rsidR="007C164E" w:rsidRPr="00156A58" w:rsidRDefault="007C164E" w:rsidP="004B3373">
            <w:pPr>
              <w:jc w:val="center"/>
              <w:rPr>
                <w:sz w:val="21"/>
                <w:szCs w:val="21"/>
              </w:rPr>
            </w:pPr>
            <w:r w:rsidRPr="00156A58">
              <w:rPr>
                <w:sz w:val="21"/>
                <w:szCs w:val="21"/>
              </w:rPr>
              <w:t>/</w:t>
            </w:r>
          </w:p>
        </w:tc>
        <w:tc>
          <w:tcPr>
            <w:tcW w:w="559" w:type="pct"/>
            <w:vAlign w:val="center"/>
          </w:tcPr>
          <w:p w14:paraId="69F6E89E" w14:textId="77777777" w:rsidR="007C164E" w:rsidRPr="00156A58" w:rsidRDefault="007C164E" w:rsidP="004B3373">
            <w:pPr>
              <w:jc w:val="center"/>
              <w:rPr>
                <w:sz w:val="21"/>
                <w:szCs w:val="21"/>
              </w:rPr>
            </w:pPr>
            <w:r w:rsidRPr="00156A58">
              <w:rPr>
                <w:sz w:val="21"/>
                <w:szCs w:val="21"/>
              </w:rPr>
              <w:t>/</w:t>
            </w:r>
          </w:p>
        </w:tc>
        <w:tc>
          <w:tcPr>
            <w:tcW w:w="660" w:type="pct"/>
            <w:shd w:val="clear" w:color="auto" w:fill="auto"/>
            <w:vAlign w:val="center"/>
          </w:tcPr>
          <w:p w14:paraId="4046D887" w14:textId="77777777" w:rsidR="007C164E" w:rsidRPr="00156A58" w:rsidRDefault="007C164E" w:rsidP="004B3373">
            <w:pPr>
              <w:jc w:val="center"/>
              <w:rPr>
                <w:sz w:val="21"/>
                <w:szCs w:val="21"/>
              </w:rPr>
            </w:pPr>
            <w:r w:rsidRPr="00156A58">
              <w:rPr>
                <w:sz w:val="21"/>
                <w:szCs w:val="21"/>
              </w:rPr>
              <w:t>/</w:t>
            </w:r>
          </w:p>
        </w:tc>
        <w:tc>
          <w:tcPr>
            <w:tcW w:w="762" w:type="pct"/>
            <w:shd w:val="clear" w:color="auto" w:fill="auto"/>
            <w:vAlign w:val="center"/>
          </w:tcPr>
          <w:p w14:paraId="78ED98CB" w14:textId="77777777" w:rsidR="007C164E" w:rsidRPr="00156A58" w:rsidRDefault="007C164E" w:rsidP="004B3373">
            <w:pPr>
              <w:jc w:val="center"/>
              <w:rPr>
                <w:sz w:val="21"/>
                <w:szCs w:val="21"/>
              </w:rPr>
            </w:pPr>
            <w:r w:rsidRPr="00156A58">
              <w:rPr>
                <w:sz w:val="21"/>
                <w:szCs w:val="21"/>
              </w:rPr>
              <w:t>2.21</w:t>
            </w:r>
          </w:p>
        </w:tc>
        <w:tc>
          <w:tcPr>
            <w:tcW w:w="632" w:type="pct"/>
            <w:vAlign w:val="center"/>
          </w:tcPr>
          <w:p w14:paraId="4E0B9736" w14:textId="77777777" w:rsidR="007C164E" w:rsidRPr="00156A58" w:rsidRDefault="007C164E" w:rsidP="004B3373">
            <w:pPr>
              <w:jc w:val="center"/>
              <w:rPr>
                <w:sz w:val="21"/>
                <w:szCs w:val="21"/>
              </w:rPr>
            </w:pPr>
            <w:r w:rsidRPr="00156A58">
              <w:rPr>
                <w:sz w:val="21"/>
                <w:szCs w:val="21"/>
              </w:rPr>
              <w:t>/</w:t>
            </w:r>
          </w:p>
        </w:tc>
      </w:tr>
    </w:tbl>
    <w:p w14:paraId="14CBF2AD" w14:textId="77777777" w:rsidR="00777603" w:rsidRPr="00156A58" w:rsidRDefault="00777603" w:rsidP="00777603">
      <w:pPr>
        <w:spacing w:line="500" w:lineRule="exact"/>
        <w:jc w:val="center"/>
        <w:rPr>
          <w:kern w:val="2"/>
          <w:sz w:val="28"/>
          <w:szCs w:val="28"/>
        </w:rPr>
      </w:pPr>
    </w:p>
    <w:p w14:paraId="6F299D0E" w14:textId="77777777" w:rsidR="00777603" w:rsidRPr="00156A58" w:rsidRDefault="00777603" w:rsidP="00777603">
      <w:pPr>
        <w:spacing w:line="500" w:lineRule="exact"/>
        <w:ind w:firstLineChars="200" w:firstLine="480"/>
        <w:jc w:val="center"/>
        <w:rPr>
          <w:kern w:val="2"/>
          <w:sz w:val="24"/>
          <w:szCs w:val="24"/>
        </w:rPr>
        <w:sectPr w:rsidR="00777603" w:rsidRPr="00156A58" w:rsidSect="007C164E">
          <w:pgSz w:w="16838" w:h="11906" w:orient="landscape"/>
          <w:pgMar w:top="1800" w:right="1440" w:bottom="1800" w:left="1440" w:header="851" w:footer="992" w:gutter="0"/>
          <w:cols w:space="425"/>
          <w:docGrid w:type="lines" w:linePitch="312"/>
        </w:sectPr>
      </w:pPr>
    </w:p>
    <w:p w14:paraId="2A7B037F" w14:textId="4F11F723" w:rsidR="00777603" w:rsidRPr="00156A58" w:rsidRDefault="00777603" w:rsidP="00777603">
      <w:pPr>
        <w:contextualSpacing/>
        <w:jc w:val="center"/>
        <w:outlineLvl w:val="4"/>
        <w:rPr>
          <w:b/>
          <w:bCs/>
          <w:kern w:val="2"/>
          <w:sz w:val="21"/>
          <w:szCs w:val="21"/>
        </w:rPr>
      </w:pPr>
      <w:r w:rsidRPr="00156A58">
        <w:rPr>
          <w:b/>
          <w:bCs/>
          <w:kern w:val="2"/>
          <w:sz w:val="21"/>
          <w:szCs w:val="21"/>
        </w:rPr>
        <w:lastRenderedPageBreak/>
        <w:t xml:space="preserve"> </w:t>
      </w:r>
      <w:r w:rsidRPr="00156A58">
        <w:rPr>
          <w:b/>
          <w:bCs/>
          <w:kern w:val="2"/>
          <w:sz w:val="21"/>
          <w:szCs w:val="21"/>
        </w:rPr>
        <w:t>表</w:t>
      </w:r>
      <w:r w:rsidRPr="00156A58">
        <w:rPr>
          <w:b/>
          <w:bCs/>
          <w:kern w:val="2"/>
          <w:sz w:val="21"/>
          <w:szCs w:val="21"/>
        </w:rPr>
        <w:t>3.4-</w:t>
      </w:r>
      <w:r w:rsidR="00DF5292" w:rsidRPr="00156A58">
        <w:rPr>
          <w:b/>
          <w:bCs/>
          <w:kern w:val="2"/>
          <w:sz w:val="21"/>
          <w:szCs w:val="21"/>
        </w:rPr>
        <w:t>20</w:t>
      </w:r>
      <w:r w:rsidRPr="00156A58">
        <w:rPr>
          <w:b/>
          <w:bCs/>
          <w:kern w:val="2"/>
          <w:sz w:val="21"/>
          <w:szCs w:val="21"/>
        </w:rPr>
        <w:t xml:space="preserve"> </w:t>
      </w:r>
      <w:r w:rsidRPr="00156A58">
        <w:rPr>
          <w:b/>
          <w:bCs/>
          <w:kern w:val="2"/>
          <w:sz w:val="21"/>
          <w:szCs w:val="21"/>
        </w:rPr>
        <w:t>土壤环境质量监测结果</w:t>
      </w:r>
      <w:r w:rsidRPr="00156A58">
        <w:rPr>
          <w:b/>
          <w:bCs/>
          <w:kern w:val="2"/>
          <w:sz w:val="21"/>
          <w:szCs w:val="21"/>
        </w:rPr>
        <w:t>2</w:t>
      </w:r>
    </w:p>
    <w:tbl>
      <w:tblPr>
        <w:tblW w:w="5000" w:type="pct"/>
        <w:tblLook w:val="04A0" w:firstRow="1" w:lastRow="0" w:firstColumn="1" w:lastColumn="0" w:noHBand="0" w:noVBand="1"/>
      </w:tblPr>
      <w:tblGrid>
        <w:gridCol w:w="3590"/>
        <w:gridCol w:w="1264"/>
        <w:gridCol w:w="1470"/>
        <w:gridCol w:w="1897"/>
        <w:gridCol w:w="1914"/>
        <w:gridCol w:w="1916"/>
        <w:gridCol w:w="1897"/>
      </w:tblGrid>
      <w:tr w:rsidR="00156A58" w:rsidRPr="00156A58" w14:paraId="0AFE84C5" w14:textId="77777777" w:rsidTr="004B3373">
        <w:trPr>
          <w:trHeight w:val="539"/>
          <w:tblHeader/>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86757C" w14:textId="77777777" w:rsidR="007C164E" w:rsidRPr="00156A58" w:rsidRDefault="007C164E" w:rsidP="004B3373">
            <w:pPr>
              <w:widowControl/>
              <w:jc w:val="center"/>
              <w:textAlignment w:val="center"/>
              <w:rPr>
                <w:b/>
                <w:bCs/>
                <w:kern w:val="2"/>
                <w:sz w:val="21"/>
                <w:szCs w:val="21"/>
              </w:rPr>
            </w:pPr>
            <w:r w:rsidRPr="00156A58">
              <w:rPr>
                <w:b/>
                <w:bCs/>
                <w:sz w:val="21"/>
                <w:szCs w:val="21"/>
                <w:lang w:bidi="ar"/>
              </w:rPr>
              <w:t>检测项目</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55DDC1" w14:textId="77777777" w:rsidR="007C164E" w:rsidRPr="00156A58" w:rsidRDefault="007C164E" w:rsidP="004B3373">
            <w:pPr>
              <w:widowControl/>
              <w:jc w:val="center"/>
              <w:textAlignment w:val="center"/>
              <w:rPr>
                <w:b/>
                <w:bCs/>
                <w:kern w:val="2"/>
                <w:sz w:val="21"/>
                <w:szCs w:val="21"/>
              </w:rPr>
            </w:pPr>
            <w:r w:rsidRPr="00156A58">
              <w:rPr>
                <w:b/>
                <w:bCs/>
                <w:sz w:val="21"/>
                <w:szCs w:val="21"/>
                <w:lang w:bidi="ar"/>
              </w:rPr>
              <w:t>单位</w:t>
            </w:r>
          </w:p>
        </w:tc>
        <w:tc>
          <w:tcPr>
            <w:tcW w:w="5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29086F" w14:textId="77777777" w:rsidR="007C164E" w:rsidRPr="00156A58" w:rsidRDefault="007C164E" w:rsidP="004B3373">
            <w:pPr>
              <w:widowControl/>
              <w:jc w:val="center"/>
              <w:textAlignment w:val="center"/>
              <w:rPr>
                <w:b/>
                <w:bCs/>
                <w:kern w:val="2"/>
                <w:sz w:val="21"/>
                <w:szCs w:val="21"/>
              </w:rPr>
            </w:pPr>
            <w:r w:rsidRPr="00156A58">
              <w:rPr>
                <w:b/>
                <w:bCs/>
                <w:sz w:val="21"/>
                <w:szCs w:val="21"/>
                <w:lang w:bidi="ar"/>
              </w:rPr>
              <w:t>第二类用地筛选值</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356390"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T2 </w:t>
            </w:r>
            <w:r w:rsidRPr="00156A58">
              <w:rPr>
                <w:b/>
                <w:bCs/>
                <w:kern w:val="2"/>
                <w:sz w:val="21"/>
                <w:szCs w:val="21"/>
              </w:rPr>
              <w:t>大力新科技</w:t>
            </w:r>
          </w:p>
          <w:p w14:paraId="623971F6"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 </w:t>
            </w:r>
            <w:r w:rsidRPr="00156A58">
              <w:rPr>
                <w:b/>
                <w:bCs/>
                <w:kern w:val="2"/>
                <w:sz w:val="21"/>
                <w:szCs w:val="21"/>
              </w:rPr>
              <w:t>柱状样</w:t>
            </w:r>
            <w:r w:rsidRPr="00156A58">
              <w:rPr>
                <w:b/>
                <w:bCs/>
                <w:kern w:val="2"/>
                <w:sz w:val="21"/>
                <w:szCs w:val="21"/>
              </w:rPr>
              <w:t>(0-0.5)m</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D5E4E0"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T2 </w:t>
            </w:r>
            <w:r w:rsidRPr="00156A58">
              <w:rPr>
                <w:b/>
                <w:bCs/>
                <w:kern w:val="2"/>
                <w:sz w:val="21"/>
                <w:szCs w:val="21"/>
              </w:rPr>
              <w:t>大力新科技</w:t>
            </w:r>
            <w:r w:rsidRPr="00156A58">
              <w:rPr>
                <w:b/>
                <w:bCs/>
                <w:kern w:val="2"/>
                <w:sz w:val="21"/>
                <w:szCs w:val="21"/>
              </w:rPr>
              <w:t xml:space="preserve"> </w:t>
            </w:r>
          </w:p>
          <w:p w14:paraId="38BA3E8A"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(1.0-1.5)m</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FE13D1"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T2 </w:t>
            </w:r>
            <w:r w:rsidRPr="00156A58">
              <w:rPr>
                <w:b/>
                <w:bCs/>
                <w:kern w:val="2"/>
                <w:sz w:val="21"/>
                <w:szCs w:val="21"/>
              </w:rPr>
              <w:t>大力新科技</w:t>
            </w:r>
          </w:p>
          <w:p w14:paraId="3D4B110B"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 </w:t>
            </w:r>
            <w:r w:rsidRPr="00156A58">
              <w:rPr>
                <w:b/>
                <w:bCs/>
                <w:kern w:val="2"/>
                <w:sz w:val="21"/>
                <w:szCs w:val="21"/>
              </w:rPr>
              <w:t>柱状样</w:t>
            </w:r>
            <w:r w:rsidRPr="00156A58">
              <w:rPr>
                <w:b/>
                <w:bCs/>
                <w:kern w:val="2"/>
                <w:sz w:val="21"/>
                <w:szCs w:val="21"/>
              </w:rPr>
              <w:t>(2.5-3.0)m</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D99DDA"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 xml:space="preserve">T2 </w:t>
            </w:r>
            <w:r w:rsidRPr="00156A58">
              <w:rPr>
                <w:b/>
                <w:bCs/>
                <w:kern w:val="2"/>
                <w:sz w:val="21"/>
                <w:szCs w:val="21"/>
              </w:rPr>
              <w:t>大力新科技</w:t>
            </w:r>
            <w:r w:rsidRPr="00156A58">
              <w:rPr>
                <w:b/>
                <w:bCs/>
                <w:kern w:val="2"/>
                <w:sz w:val="21"/>
                <w:szCs w:val="21"/>
              </w:rPr>
              <w:t xml:space="preserve"> </w:t>
            </w:r>
          </w:p>
          <w:p w14:paraId="4E897947" w14:textId="77777777" w:rsidR="007C164E" w:rsidRPr="00156A58" w:rsidRDefault="007C164E" w:rsidP="004B337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(5.5-6.0)m</w:t>
            </w:r>
          </w:p>
        </w:tc>
      </w:tr>
      <w:tr w:rsidR="00156A58" w:rsidRPr="00156A58" w14:paraId="08ECC789"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38233A" w14:textId="77777777" w:rsidR="007C164E" w:rsidRPr="00156A58" w:rsidRDefault="007C164E" w:rsidP="004B3373">
            <w:pPr>
              <w:widowControl/>
              <w:jc w:val="center"/>
              <w:textAlignment w:val="center"/>
              <w:rPr>
                <w:kern w:val="2"/>
                <w:sz w:val="21"/>
                <w:szCs w:val="21"/>
              </w:rPr>
            </w:pPr>
            <w:r w:rsidRPr="00156A58">
              <w:rPr>
                <w:kern w:val="2"/>
                <w:sz w:val="21"/>
                <w:szCs w:val="21"/>
              </w:rPr>
              <w:t>pH</w:t>
            </w:r>
            <w:r w:rsidRPr="00156A58">
              <w:rPr>
                <w:kern w:val="2"/>
                <w:sz w:val="21"/>
                <w:szCs w:val="21"/>
              </w:rPr>
              <w:t>值</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AC419C"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5DD9D6"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7AAA41" w14:textId="77777777" w:rsidR="007C164E" w:rsidRPr="00156A58" w:rsidRDefault="007C164E" w:rsidP="004B3373">
            <w:pPr>
              <w:widowControl/>
              <w:jc w:val="center"/>
              <w:textAlignment w:val="center"/>
              <w:rPr>
                <w:kern w:val="2"/>
                <w:sz w:val="21"/>
                <w:szCs w:val="21"/>
              </w:rPr>
            </w:pPr>
            <w:r w:rsidRPr="00156A58">
              <w:rPr>
                <w:kern w:val="2"/>
                <w:sz w:val="21"/>
                <w:szCs w:val="21"/>
              </w:rPr>
              <w:t>7.62</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E24C57" w14:textId="77777777" w:rsidR="007C164E" w:rsidRPr="00156A58" w:rsidRDefault="007C164E" w:rsidP="004B3373">
            <w:pPr>
              <w:widowControl/>
              <w:jc w:val="center"/>
              <w:textAlignment w:val="center"/>
              <w:rPr>
                <w:kern w:val="2"/>
                <w:sz w:val="21"/>
                <w:szCs w:val="21"/>
              </w:rPr>
            </w:pPr>
            <w:r w:rsidRPr="00156A58">
              <w:rPr>
                <w:kern w:val="2"/>
                <w:sz w:val="21"/>
                <w:szCs w:val="21"/>
              </w:rPr>
              <w:t>7.49</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977F71" w14:textId="77777777" w:rsidR="007C164E" w:rsidRPr="00156A58" w:rsidRDefault="007C164E" w:rsidP="004B3373">
            <w:pPr>
              <w:widowControl/>
              <w:jc w:val="center"/>
              <w:textAlignment w:val="center"/>
              <w:rPr>
                <w:kern w:val="2"/>
                <w:sz w:val="21"/>
                <w:szCs w:val="21"/>
              </w:rPr>
            </w:pPr>
            <w:r w:rsidRPr="00156A58">
              <w:rPr>
                <w:kern w:val="2"/>
                <w:sz w:val="21"/>
                <w:szCs w:val="21"/>
              </w:rPr>
              <w:t>7.38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010A15" w14:textId="77777777" w:rsidR="007C164E" w:rsidRPr="00156A58" w:rsidRDefault="007C164E" w:rsidP="004B3373">
            <w:pPr>
              <w:widowControl/>
              <w:jc w:val="center"/>
              <w:textAlignment w:val="center"/>
              <w:rPr>
                <w:kern w:val="2"/>
                <w:sz w:val="21"/>
                <w:szCs w:val="21"/>
              </w:rPr>
            </w:pPr>
            <w:r w:rsidRPr="00156A58">
              <w:rPr>
                <w:kern w:val="2"/>
                <w:sz w:val="21"/>
                <w:szCs w:val="21"/>
              </w:rPr>
              <w:t>7.47</w:t>
            </w:r>
          </w:p>
        </w:tc>
      </w:tr>
      <w:tr w:rsidR="00156A58" w:rsidRPr="00156A58" w14:paraId="004C2ED2"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AF88A4" w14:textId="77777777" w:rsidR="007C164E" w:rsidRPr="00156A58" w:rsidRDefault="007C164E" w:rsidP="004B3373">
            <w:pPr>
              <w:widowControl/>
              <w:jc w:val="center"/>
              <w:textAlignment w:val="center"/>
              <w:rPr>
                <w:kern w:val="2"/>
                <w:sz w:val="21"/>
                <w:szCs w:val="21"/>
              </w:rPr>
            </w:pPr>
            <w:r w:rsidRPr="00156A58">
              <w:rPr>
                <w:kern w:val="2"/>
                <w:sz w:val="21"/>
                <w:szCs w:val="21"/>
              </w:rPr>
              <w:t>总汞</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19EC6C"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8FB3FE" w14:textId="77777777" w:rsidR="007C164E" w:rsidRPr="00156A58" w:rsidRDefault="007C164E" w:rsidP="004B3373">
            <w:pPr>
              <w:widowControl/>
              <w:jc w:val="center"/>
              <w:textAlignment w:val="center"/>
              <w:rPr>
                <w:kern w:val="2"/>
                <w:sz w:val="21"/>
                <w:szCs w:val="21"/>
              </w:rPr>
            </w:pPr>
            <w:r w:rsidRPr="00156A58">
              <w:rPr>
                <w:kern w:val="2"/>
                <w:sz w:val="21"/>
                <w:szCs w:val="21"/>
              </w:rPr>
              <w:t>38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F8D90F"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2CAC00B9"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5DA47ED0"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A1E7F4"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r w:rsidR="00156A58" w:rsidRPr="00156A58" w14:paraId="29B57ED2"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ACE417" w14:textId="77777777" w:rsidR="007C164E" w:rsidRPr="00156A58" w:rsidRDefault="007C164E" w:rsidP="004B3373">
            <w:pPr>
              <w:widowControl/>
              <w:jc w:val="center"/>
              <w:textAlignment w:val="center"/>
              <w:rPr>
                <w:kern w:val="2"/>
                <w:sz w:val="21"/>
                <w:szCs w:val="21"/>
              </w:rPr>
            </w:pPr>
            <w:r w:rsidRPr="00156A58">
              <w:rPr>
                <w:kern w:val="2"/>
                <w:sz w:val="21"/>
                <w:szCs w:val="21"/>
              </w:rPr>
              <w:t>总砷</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B709DE"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0264C0" w14:textId="77777777" w:rsidR="007C164E" w:rsidRPr="00156A58" w:rsidRDefault="007C164E" w:rsidP="004B3373">
            <w:pPr>
              <w:widowControl/>
              <w:jc w:val="center"/>
              <w:textAlignment w:val="center"/>
              <w:rPr>
                <w:kern w:val="2"/>
                <w:sz w:val="21"/>
                <w:szCs w:val="21"/>
              </w:rPr>
            </w:pPr>
            <w:r w:rsidRPr="00156A58">
              <w:rPr>
                <w:kern w:val="2"/>
                <w:sz w:val="21"/>
                <w:szCs w:val="21"/>
              </w:rPr>
              <w:t>60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DFD7F1" w14:textId="77777777" w:rsidR="007C164E" w:rsidRPr="00156A58" w:rsidRDefault="007C164E" w:rsidP="004B3373">
            <w:pPr>
              <w:widowControl/>
              <w:jc w:val="center"/>
              <w:textAlignment w:val="center"/>
              <w:rPr>
                <w:kern w:val="2"/>
                <w:sz w:val="21"/>
                <w:szCs w:val="21"/>
              </w:rPr>
            </w:pPr>
            <w:r w:rsidRPr="00156A58">
              <w:rPr>
                <w:kern w:val="2"/>
                <w:sz w:val="21"/>
                <w:szCs w:val="21"/>
              </w:rPr>
              <w:t>0.076</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6C0940" w14:textId="77777777" w:rsidR="007C164E" w:rsidRPr="00156A58" w:rsidRDefault="007C164E" w:rsidP="004B3373">
            <w:pPr>
              <w:widowControl/>
              <w:jc w:val="center"/>
              <w:textAlignment w:val="center"/>
              <w:rPr>
                <w:kern w:val="2"/>
                <w:sz w:val="21"/>
                <w:szCs w:val="21"/>
              </w:rPr>
            </w:pPr>
            <w:r w:rsidRPr="00156A58">
              <w:rPr>
                <w:kern w:val="2"/>
                <w:sz w:val="21"/>
                <w:szCs w:val="21"/>
              </w:rPr>
              <w:t>0.077</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ABA7C8" w14:textId="77777777" w:rsidR="007C164E" w:rsidRPr="00156A58" w:rsidRDefault="007C164E" w:rsidP="004B3373">
            <w:pPr>
              <w:widowControl/>
              <w:jc w:val="center"/>
              <w:textAlignment w:val="center"/>
              <w:rPr>
                <w:kern w:val="2"/>
                <w:sz w:val="21"/>
                <w:szCs w:val="21"/>
              </w:rPr>
            </w:pPr>
            <w:r w:rsidRPr="00156A58">
              <w:rPr>
                <w:kern w:val="2"/>
                <w:sz w:val="21"/>
                <w:szCs w:val="21"/>
              </w:rPr>
              <w:t>0.081</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505ABA" w14:textId="77777777" w:rsidR="007C164E" w:rsidRPr="00156A58" w:rsidRDefault="007C164E" w:rsidP="004B3373">
            <w:pPr>
              <w:widowControl/>
              <w:jc w:val="center"/>
              <w:textAlignment w:val="center"/>
              <w:rPr>
                <w:kern w:val="2"/>
                <w:sz w:val="21"/>
                <w:szCs w:val="21"/>
              </w:rPr>
            </w:pPr>
            <w:r w:rsidRPr="00156A58">
              <w:rPr>
                <w:kern w:val="2"/>
                <w:sz w:val="21"/>
                <w:szCs w:val="21"/>
              </w:rPr>
              <w:t>0.044</w:t>
            </w:r>
          </w:p>
        </w:tc>
      </w:tr>
      <w:tr w:rsidR="00156A58" w:rsidRPr="00156A58" w14:paraId="4C9FC055"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CEF6C9" w14:textId="77777777" w:rsidR="007C164E" w:rsidRPr="00156A58" w:rsidRDefault="007C164E" w:rsidP="004B3373">
            <w:pPr>
              <w:widowControl/>
              <w:jc w:val="center"/>
              <w:textAlignment w:val="center"/>
              <w:rPr>
                <w:kern w:val="2"/>
                <w:sz w:val="21"/>
                <w:szCs w:val="21"/>
              </w:rPr>
            </w:pPr>
            <w:r w:rsidRPr="00156A58">
              <w:rPr>
                <w:kern w:val="2"/>
                <w:sz w:val="21"/>
                <w:szCs w:val="21"/>
              </w:rPr>
              <w:t>铅</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DE5536"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77CA71" w14:textId="77777777" w:rsidR="007C164E" w:rsidRPr="00156A58" w:rsidRDefault="007C164E" w:rsidP="004B3373">
            <w:pPr>
              <w:widowControl/>
              <w:jc w:val="center"/>
              <w:textAlignment w:val="center"/>
              <w:rPr>
                <w:kern w:val="2"/>
                <w:sz w:val="21"/>
                <w:szCs w:val="21"/>
              </w:rPr>
            </w:pPr>
            <w:r w:rsidRPr="00156A58">
              <w:rPr>
                <w:kern w:val="2"/>
                <w:sz w:val="21"/>
                <w:szCs w:val="21"/>
              </w:rPr>
              <w:t>800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9E1203" w14:textId="77777777" w:rsidR="007C164E" w:rsidRPr="00156A58" w:rsidRDefault="007C164E" w:rsidP="004B3373">
            <w:pPr>
              <w:widowControl/>
              <w:jc w:val="center"/>
              <w:textAlignment w:val="center"/>
              <w:rPr>
                <w:kern w:val="2"/>
                <w:sz w:val="21"/>
                <w:szCs w:val="21"/>
              </w:rPr>
            </w:pPr>
            <w:r w:rsidRPr="00156A58">
              <w:rPr>
                <w:kern w:val="2"/>
                <w:sz w:val="21"/>
                <w:szCs w:val="21"/>
              </w:rPr>
              <w:t>11.8</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5E970" w14:textId="77777777" w:rsidR="007C164E" w:rsidRPr="00156A58" w:rsidRDefault="007C164E" w:rsidP="004B3373">
            <w:pPr>
              <w:widowControl/>
              <w:jc w:val="center"/>
              <w:textAlignment w:val="center"/>
              <w:rPr>
                <w:kern w:val="2"/>
                <w:sz w:val="21"/>
                <w:szCs w:val="21"/>
              </w:rPr>
            </w:pPr>
            <w:r w:rsidRPr="00156A58">
              <w:rPr>
                <w:kern w:val="2"/>
                <w:sz w:val="21"/>
                <w:szCs w:val="21"/>
              </w:rPr>
              <w:t>8.93</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793A30" w14:textId="77777777" w:rsidR="007C164E" w:rsidRPr="00156A58" w:rsidRDefault="007C164E" w:rsidP="004B3373">
            <w:pPr>
              <w:widowControl/>
              <w:jc w:val="center"/>
              <w:textAlignment w:val="center"/>
              <w:rPr>
                <w:kern w:val="2"/>
                <w:sz w:val="21"/>
                <w:szCs w:val="21"/>
              </w:rPr>
            </w:pPr>
            <w:r w:rsidRPr="00156A58">
              <w:rPr>
                <w:kern w:val="2"/>
                <w:sz w:val="21"/>
                <w:szCs w:val="21"/>
              </w:rPr>
              <w:t>9.4</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BA2EBC" w14:textId="77777777" w:rsidR="007C164E" w:rsidRPr="00156A58" w:rsidRDefault="007C164E" w:rsidP="004B3373">
            <w:pPr>
              <w:widowControl/>
              <w:jc w:val="center"/>
              <w:textAlignment w:val="center"/>
              <w:rPr>
                <w:kern w:val="2"/>
                <w:sz w:val="21"/>
                <w:szCs w:val="21"/>
              </w:rPr>
            </w:pPr>
            <w:r w:rsidRPr="00156A58">
              <w:rPr>
                <w:kern w:val="2"/>
                <w:sz w:val="21"/>
                <w:szCs w:val="21"/>
              </w:rPr>
              <w:t>8.94</w:t>
            </w:r>
          </w:p>
        </w:tc>
      </w:tr>
      <w:tr w:rsidR="00156A58" w:rsidRPr="00156A58" w14:paraId="5EBAE31D"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A25525" w14:textId="77777777" w:rsidR="007C164E" w:rsidRPr="00156A58" w:rsidRDefault="007C164E" w:rsidP="004B3373">
            <w:pPr>
              <w:widowControl/>
              <w:jc w:val="center"/>
              <w:textAlignment w:val="center"/>
              <w:rPr>
                <w:kern w:val="2"/>
                <w:sz w:val="21"/>
                <w:szCs w:val="21"/>
              </w:rPr>
            </w:pPr>
            <w:r w:rsidRPr="00156A58">
              <w:rPr>
                <w:kern w:val="2"/>
                <w:sz w:val="21"/>
                <w:szCs w:val="21"/>
              </w:rPr>
              <w:t>铜</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A9453C"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D1CBA4" w14:textId="77777777" w:rsidR="007C164E" w:rsidRPr="00156A58" w:rsidRDefault="007C164E" w:rsidP="004B3373">
            <w:pPr>
              <w:widowControl/>
              <w:jc w:val="center"/>
              <w:textAlignment w:val="center"/>
              <w:rPr>
                <w:kern w:val="2"/>
                <w:sz w:val="21"/>
                <w:szCs w:val="21"/>
              </w:rPr>
            </w:pPr>
            <w:r w:rsidRPr="00156A58">
              <w:rPr>
                <w:kern w:val="2"/>
                <w:sz w:val="21"/>
                <w:szCs w:val="21"/>
              </w:rPr>
              <w:t>18000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7E18F0" w14:textId="77777777" w:rsidR="007C164E" w:rsidRPr="00156A58" w:rsidRDefault="007C164E" w:rsidP="004B3373">
            <w:pPr>
              <w:widowControl/>
              <w:jc w:val="center"/>
              <w:textAlignment w:val="center"/>
              <w:rPr>
                <w:kern w:val="2"/>
                <w:sz w:val="21"/>
                <w:szCs w:val="21"/>
              </w:rPr>
            </w:pPr>
            <w:r w:rsidRPr="00156A58">
              <w:rPr>
                <w:kern w:val="2"/>
                <w:sz w:val="21"/>
                <w:szCs w:val="21"/>
              </w:rPr>
              <w:t>14.9</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8F782B" w14:textId="77777777" w:rsidR="007C164E" w:rsidRPr="00156A58" w:rsidRDefault="007C164E" w:rsidP="004B3373">
            <w:pPr>
              <w:widowControl/>
              <w:jc w:val="center"/>
              <w:textAlignment w:val="center"/>
              <w:rPr>
                <w:kern w:val="2"/>
                <w:sz w:val="21"/>
                <w:szCs w:val="21"/>
              </w:rPr>
            </w:pPr>
            <w:r w:rsidRPr="00156A58">
              <w:rPr>
                <w:kern w:val="2"/>
                <w:sz w:val="21"/>
                <w:szCs w:val="21"/>
              </w:rPr>
              <w:t>14.9</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01E04F" w14:textId="77777777" w:rsidR="007C164E" w:rsidRPr="00156A58" w:rsidRDefault="007C164E" w:rsidP="004B3373">
            <w:pPr>
              <w:widowControl/>
              <w:jc w:val="center"/>
              <w:textAlignment w:val="center"/>
              <w:rPr>
                <w:kern w:val="2"/>
                <w:sz w:val="21"/>
                <w:szCs w:val="21"/>
              </w:rPr>
            </w:pPr>
            <w:r w:rsidRPr="00156A58">
              <w:rPr>
                <w:kern w:val="2"/>
                <w:sz w:val="21"/>
                <w:szCs w:val="21"/>
              </w:rPr>
              <w:t>17.4</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073CF9" w14:textId="77777777" w:rsidR="007C164E" w:rsidRPr="00156A58" w:rsidRDefault="007C164E" w:rsidP="004B3373">
            <w:pPr>
              <w:widowControl/>
              <w:jc w:val="center"/>
              <w:textAlignment w:val="center"/>
              <w:rPr>
                <w:kern w:val="2"/>
                <w:sz w:val="21"/>
                <w:szCs w:val="21"/>
              </w:rPr>
            </w:pPr>
            <w:r w:rsidRPr="00156A58">
              <w:rPr>
                <w:kern w:val="2"/>
                <w:sz w:val="21"/>
                <w:szCs w:val="21"/>
              </w:rPr>
              <w:t>10.4</w:t>
            </w:r>
          </w:p>
        </w:tc>
      </w:tr>
      <w:tr w:rsidR="00156A58" w:rsidRPr="00156A58" w14:paraId="38F5FDFA"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A7B464" w14:textId="77777777" w:rsidR="007C164E" w:rsidRPr="00156A58" w:rsidRDefault="007C164E" w:rsidP="004B3373">
            <w:pPr>
              <w:widowControl/>
              <w:jc w:val="center"/>
              <w:textAlignment w:val="center"/>
              <w:rPr>
                <w:kern w:val="2"/>
                <w:sz w:val="21"/>
                <w:szCs w:val="21"/>
              </w:rPr>
            </w:pPr>
            <w:r w:rsidRPr="00156A58">
              <w:rPr>
                <w:kern w:val="2"/>
                <w:sz w:val="21"/>
                <w:szCs w:val="21"/>
              </w:rPr>
              <w:t>铬</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C02689"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93372E" w14:textId="77777777" w:rsidR="007C164E" w:rsidRPr="00156A58" w:rsidRDefault="007C164E" w:rsidP="004B3373">
            <w:pPr>
              <w:widowControl/>
              <w:jc w:val="center"/>
              <w:textAlignment w:val="center"/>
              <w:rPr>
                <w:kern w:val="2"/>
                <w:sz w:val="21"/>
                <w:szCs w:val="21"/>
              </w:rPr>
            </w:pPr>
            <w:r w:rsidRPr="00156A58">
              <w:rPr>
                <w:kern w:val="2"/>
                <w:sz w:val="21"/>
                <w:szCs w:val="21"/>
              </w:rPr>
              <w:t>5.7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B89849" w14:textId="77777777" w:rsidR="007C164E" w:rsidRPr="00156A58" w:rsidRDefault="007C164E" w:rsidP="004B3373">
            <w:pPr>
              <w:widowControl/>
              <w:jc w:val="center"/>
              <w:textAlignment w:val="center"/>
              <w:rPr>
                <w:kern w:val="2"/>
                <w:sz w:val="21"/>
                <w:szCs w:val="21"/>
              </w:rPr>
            </w:pPr>
            <w:r w:rsidRPr="00156A58">
              <w:rPr>
                <w:kern w:val="2"/>
                <w:sz w:val="21"/>
                <w:szCs w:val="21"/>
              </w:rPr>
              <w:t>17</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B6E151" w14:textId="77777777" w:rsidR="007C164E" w:rsidRPr="00156A58" w:rsidRDefault="007C164E" w:rsidP="004B3373">
            <w:pPr>
              <w:widowControl/>
              <w:jc w:val="center"/>
              <w:textAlignment w:val="center"/>
              <w:rPr>
                <w:kern w:val="2"/>
                <w:sz w:val="21"/>
                <w:szCs w:val="21"/>
              </w:rPr>
            </w:pPr>
            <w:r w:rsidRPr="00156A58">
              <w:rPr>
                <w:kern w:val="2"/>
                <w:sz w:val="21"/>
                <w:szCs w:val="21"/>
              </w:rPr>
              <w:t>15</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EEAE20" w14:textId="77777777" w:rsidR="007C164E" w:rsidRPr="00156A58" w:rsidRDefault="007C164E" w:rsidP="004B3373">
            <w:pPr>
              <w:widowControl/>
              <w:jc w:val="center"/>
              <w:textAlignment w:val="center"/>
              <w:rPr>
                <w:kern w:val="2"/>
                <w:sz w:val="21"/>
                <w:szCs w:val="21"/>
              </w:rPr>
            </w:pPr>
            <w:r w:rsidRPr="00156A58">
              <w:rPr>
                <w:kern w:val="2"/>
                <w:sz w:val="21"/>
                <w:szCs w:val="21"/>
              </w:rPr>
              <w:t>12</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9AE954" w14:textId="77777777" w:rsidR="007C164E" w:rsidRPr="00156A58" w:rsidRDefault="007C164E" w:rsidP="004B3373">
            <w:pPr>
              <w:widowControl/>
              <w:jc w:val="center"/>
              <w:textAlignment w:val="center"/>
              <w:rPr>
                <w:kern w:val="2"/>
                <w:sz w:val="21"/>
                <w:szCs w:val="21"/>
              </w:rPr>
            </w:pPr>
            <w:r w:rsidRPr="00156A58">
              <w:rPr>
                <w:kern w:val="2"/>
                <w:sz w:val="21"/>
                <w:szCs w:val="21"/>
              </w:rPr>
              <w:t>8</w:t>
            </w:r>
          </w:p>
        </w:tc>
      </w:tr>
      <w:tr w:rsidR="00156A58" w:rsidRPr="00156A58" w14:paraId="7FCABD83"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1D3E14" w14:textId="77777777" w:rsidR="007C164E" w:rsidRPr="00156A58" w:rsidRDefault="007C164E" w:rsidP="004B3373">
            <w:pPr>
              <w:widowControl/>
              <w:jc w:val="center"/>
              <w:textAlignment w:val="center"/>
              <w:rPr>
                <w:kern w:val="2"/>
                <w:sz w:val="21"/>
                <w:szCs w:val="21"/>
              </w:rPr>
            </w:pPr>
            <w:r w:rsidRPr="00156A58">
              <w:rPr>
                <w:kern w:val="2"/>
                <w:sz w:val="21"/>
                <w:szCs w:val="21"/>
              </w:rPr>
              <w:t>锌</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E37271"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A9FF1E"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ACDFDD" w14:textId="77777777" w:rsidR="007C164E" w:rsidRPr="00156A58" w:rsidRDefault="007C164E" w:rsidP="004B3373">
            <w:pPr>
              <w:widowControl/>
              <w:jc w:val="center"/>
              <w:textAlignment w:val="center"/>
              <w:rPr>
                <w:kern w:val="2"/>
                <w:sz w:val="21"/>
                <w:szCs w:val="21"/>
              </w:rPr>
            </w:pPr>
            <w:r w:rsidRPr="00156A58">
              <w:rPr>
                <w:kern w:val="2"/>
                <w:sz w:val="21"/>
                <w:szCs w:val="21"/>
              </w:rPr>
              <w:t>60</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150371" w14:textId="77777777" w:rsidR="007C164E" w:rsidRPr="00156A58" w:rsidRDefault="007C164E" w:rsidP="004B3373">
            <w:pPr>
              <w:widowControl/>
              <w:jc w:val="center"/>
              <w:textAlignment w:val="center"/>
              <w:rPr>
                <w:kern w:val="2"/>
                <w:sz w:val="21"/>
                <w:szCs w:val="21"/>
              </w:rPr>
            </w:pPr>
            <w:r w:rsidRPr="00156A58">
              <w:rPr>
                <w:kern w:val="2"/>
                <w:sz w:val="21"/>
                <w:szCs w:val="21"/>
              </w:rPr>
              <w:t>53</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31DE17" w14:textId="77777777" w:rsidR="007C164E" w:rsidRPr="00156A58" w:rsidRDefault="007C164E" w:rsidP="004B3373">
            <w:pPr>
              <w:widowControl/>
              <w:jc w:val="center"/>
              <w:textAlignment w:val="center"/>
              <w:rPr>
                <w:kern w:val="2"/>
                <w:sz w:val="21"/>
                <w:szCs w:val="21"/>
              </w:rPr>
            </w:pPr>
            <w:r w:rsidRPr="00156A58">
              <w:rPr>
                <w:kern w:val="2"/>
                <w:sz w:val="21"/>
                <w:szCs w:val="21"/>
              </w:rPr>
              <w:t>45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22029B" w14:textId="77777777" w:rsidR="007C164E" w:rsidRPr="00156A58" w:rsidRDefault="007C164E" w:rsidP="004B3373">
            <w:pPr>
              <w:widowControl/>
              <w:jc w:val="center"/>
              <w:textAlignment w:val="center"/>
              <w:rPr>
                <w:kern w:val="2"/>
                <w:sz w:val="21"/>
                <w:szCs w:val="21"/>
              </w:rPr>
            </w:pPr>
            <w:r w:rsidRPr="00156A58">
              <w:rPr>
                <w:kern w:val="2"/>
                <w:sz w:val="21"/>
                <w:szCs w:val="21"/>
              </w:rPr>
              <w:t>32</w:t>
            </w:r>
          </w:p>
        </w:tc>
      </w:tr>
      <w:tr w:rsidR="00156A58" w:rsidRPr="00156A58" w14:paraId="0F2D3335"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D53630" w14:textId="77777777" w:rsidR="007C164E" w:rsidRPr="00156A58" w:rsidRDefault="007C164E" w:rsidP="004B3373">
            <w:pPr>
              <w:widowControl/>
              <w:jc w:val="center"/>
              <w:textAlignment w:val="center"/>
              <w:rPr>
                <w:kern w:val="2"/>
                <w:sz w:val="21"/>
                <w:szCs w:val="21"/>
              </w:rPr>
            </w:pPr>
            <w:r w:rsidRPr="00156A58">
              <w:rPr>
                <w:kern w:val="2"/>
                <w:sz w:val="21"/>
                <w:szCs w:val="21"/>
              </w:rPr>
              <w:t>镉</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8CA2FB"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556555" w14:textId="77777777" w:rsidR="007C164E" w:rsidRPr="00156A58" w:rsidRDefault="007C164E" w:rsidP="004B3373">
            <w:pPr>
              <w:widowControl/>
              <w:jc w:val="center"/>
              <w:textAlignment w:val="center"/>
              <w:rPr>
                <w:kern w:val="2"/>
                <w:sz w:val="21"/>
                <w:szCs w:val="21"/>
              </w:rPr>
            </w:pPr>
            <w:r w:rsidRPr="00156A58">
              <w:rPr>
                <w:kern w:val="2"/>
                <w:sz w:val="21"/>
                <w:szCs w:val="21"/>
              </w:rPr>
              <w:t>65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1D21CE" w14:textId="77777777" w:rsidR="007C164E" w:rsidRPr="00156A58" w:rsidRDefault="007C164E" w:rsidP="004B3373">
            <w:pPr>
              <w:widowControl/>
              <w:jc w:val="center"/>
              <w:textAlignment w:val="center"/>
              <w:rPr>
                <w:kern w:val="2"/>
                <w:sz w:val="21"/>
                <w:szCs w:val="21"/>
              </w:rPr>
            </w:pPr>
            <w:r w:rsidRPr="00156A58">
              <w:rPr>
                <w:kern w:val="2"/>
                <w:sz w:val="21"/>
                <w:szCs w:val="21"/>
              </w:rPr>
              <w:t>0.04</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A6B0F5" w14:textId="77777777" w:rsidR="007C164E" w:rsidRPr="00156A58" w:rsidRDefault="007C164E" w:rsidP="004B3373">
            <w:pPr>
              <w:widowControl/>
              <w:jc w:val="center"/>
              <w:textAlignment w:val="center"/>
              <w:rPr>
                <w:kern w:val="2"/>
                <w:sz w:val="21"/>
                <w:szCs w:val="21"/>
              </w:rPr>
            </w:pPr>
            <w:r w:rsidRPr="00156A58">
              <w:rPr>
                <w:kern w:val="2"/>
                <w:sz w:val="21"/>
                <w:szCs w:val="21"/>
              </w:rPr>
              <w:t>0.03</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DF67AC" w14:textId="77777777" w:rsidR="007C164E" w:rsidRPr="00156A58" w:rsidRDefault="007C164E" w:rsidP="004B3373">
            <w:pPr>
              <w:widowControl/>
              <w:jc w:val="center"/>
              <w:textAlignment w:val="center"/>
              <w:rPr>
                <w:kern w:val="2"/>
                <w:sz w:val="21"/>
                <w:szCs w:val="21"/>
              </w:rPr>
            </w:pPr>
            <w:r w:rsidRPr="00156A58">
              <w:rPr>
                <w:kern w:val="2"/>
                <w:sz w:val="21"/>
                <w:szCs w:val="21"/>
              </w:rPr>
              <w:t>0.03</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98DB97" w14:textId="77777777" w:rsidR="007C164E" w:rsidRPr="00156A58" w:rsidRDefault="007C164E" w:rsidP="004B3373">
            <w:pPr>
              <w:widowControl/>
              <w:jc w:val="center"/>
              <w:textAlignment w:val="center"/>
              <w:rPr>
                <w:kern w:val="2"/>
                <w:sz w:val="21"/>
                <w:szCs w:val="21"/>
              </w:rPr>
            </w:pPr>
            <w:r w:rsidRPr="00156A58">
              <w:rPr>
                <w:kern w:val="2"/>
                <w:sz w:val="21"/>
                <w:szCs w:val="21"/>
              </w:rPr>
              <w:t>0.03</w:t>
            </w:r>
          </w:p>
        </w:tc>
      </w:tr>
      <w:tr w:rsidR="00156A58" w:rsidRPr="00156A58" w14:paraId="6A87064A"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123BC3" w14:textId="77777777" w:rsidR="007C164E" w:rsidRPr="00156A58" w:rsidRDefault="007C164E" w:rsidP="004B3373">
            <w:pPr>
              <w:widowControl/>
              <w:jc w:val="center"/>
              <w:textAlignment w:val="center"/>
              <w:rPr>
                <w:kern w:val="2"/>
                <w:sz w:val="21"/>
                <w:szCs w:val="21"/>
              </w:rPr>
            </w:pPr>
            <w:r w:rsidRPr="00156A58">
              <w:rPr>
                <w:kern w:val="2"/>
                <w:sz w:val="21"/>
                <w:szCs w:val="21"/>
              </w:rPr>
              <w:t>镍</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8B9AEE"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C3764D" w14:textId="77777777" w:rsidR="007C164E" w:rsidRPr="00156A58" w:rsidRDefault="007C164E" w:rsidP="004B3373">
            <w:pPr>
              <w:widowControl/>
              <w:jc w:val="center"/>
              <w:textAlignment w:val="center"/>
              <w:rPr>
                <w:kern w:val="2"/>
                <w:sz w:val="21"/>
                <w:szCs w:val="21"/>
              </w:rPr>
            </w:pPr>
            <w:r w:rsidRPr="00156A58">
              <w:rPr>
                <w:kern w:val="2"/>
                <w:sz w:val="21"/>
                <w:szCs w:val="21"/>
              </w:rPr>
              <w:t>900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9E39A5" w14:textId="77777777" w:rsidR="007C164E" w:rsidRPr="00156A58" w:rsidRDefault="007C164E" w:rsidP="004B3373">
            <w:pPr>
              <w:widowControl/>
              <w:jc w:val="center"/>
              <w:textAlignment w:val="center"/>
              <w:rPr>
                <w:kern w:val="2"/>
                <w:sz w:val="21"/>
                <w:szCs w:val="21"/>
              </w:rPr>
            </w:pPr>
            <w:r w:rsidRPr="00156A58">
              <w:rPr>
                <w:kern w:val="2"/>
                <w:sz w:val="21"/>
                <w:szCs w:val="21"/>
              </w:rPr>
              <w:t>4</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7A164854"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E1B31B" w14:textId="77777777" w:rsidR="007C164E" w:rsidRPr="00156A58" w:rsidRDefault="007C164E" w:rsidP="004B3373">
            <w:pPr>
              <w:widowControl/>
              <w:jc w:val="center"/>
              <w:textAlignment w:val="center"/>
              <w:rPr>
                <w:kern w:val="2"/>
                <w:sz w:val="21"/>
                <w:szCs w:val="21"/>
              </w:rPr>
            </w:pPr>
            <w:r w:rsidRPr="00156A58">
              <w:rPr>
                <w:kern w:val="2"/>
                <w:sz w:val="21"/>
                <w:szCs w:val="21"/>
              </w:rPr>
              <w:t>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44A0DE90"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r w:rsidR="00156A58" w:rsidRPr="00156A58" w14:paraId="6D847191"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0925C4" w14:textId="77777777" w:rsidR="007C164E" w:rsidRPr="00156A58" w:rsidRDefault="007C164E" w:rsidP="004B3373">
            <w:pPr>
              <w:widowControl/>
              <w:jc w:val="center"/>
              <w:textAlignment w:val="center"/>
              <w:rPr>
                <w:kern w:val="2"/>
                <w:sz w:val="21"/>
                <w:szCs w:val="21"/>
              </w:rPr>
            </w:pPr>
            <w:r w:rsidRPr="00156A58">
              <w:rPr>
                <w:kern w:val="2"/>
                <w:sz w:val="21"/>
                <w:szCs w:val="21"/>
              </w:rPr>
              <w:t>半挥发性有机物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FAA4B9"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8E22DB"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67DBD045"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76D1E76B"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6DA7DEF1"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5C20B31E"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r w:rsidR="00156A58" w:rsidRPr="00156A58" w14:paraId="5125162C"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05C88E" w14:textId="77777777" w:rsidR="007C164E" w:rsidRPr="00156A58" w:rsidRDefault="007C164E" w:rsidP="004B3373">
            <w:pPr>
              <w:widowControl/>
              <w:jc w:val="center"/>
              <w:textAlignment w:val="center"/>
              <w:rPr>
                <w:kern w:val="2"/>
                <w:sz w:val="21"/>
                <w:szCs w:val="21"/>
              </w:rPr>
            </w:pPr>
            <w:r w:rsidRPr="00156A58">
              <w:rPr>
                <w:kern w:val="2"/>
                <w:sz w:val="21"/>
                <w:szCs w:val="21"/>
              </w:rPr>
              <w:t>半挥发性有机物（苯胺）</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EBB33F"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48528D"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0393BCD3"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55BF96B6"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32059677"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1B6A1E9C"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r w:rsidR="00156A58" w:rsidRPr="00156A58" w14:paraId="5249DEB6"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D0651D" w14:textId="77777777" w:rsidR="007C164E" w:rsidRPr="00156A58" w:rsidRDefault="007C164E" w:rsidP="004B3373">
            <w:pPr>
              <w:widowControl/>
              <w:jc w:val="center"/>
              <w:textAlignment w:val="center"/>
              <w:rPr>
                <w:kern w:val="2"/>
                <w:sz w:val="21"/>
                <w:szCs w:val="21"/>
              </w:rPr>
            </w:pPr>
            <w:r w:rsidRPr="00156A58">
              <w:rPr>
                <w:kern w:val="2"/>
                <w:sz w:val="21"/>
                <w:szCs w:val="21"/>
              </w:rPr>
              <w:t>石油烃（</w:t>
            </w:r>
            <w:r w:rsidRPr="00156A58">
              <w:rPr>
                <w:kern w:val="2"/>
                <w:sz w:val="21"/>
                <w:szCs w:val="21"/>
              </w:rPr>
              <w:t>C</w:t>
            </w:r>
            <w:r w:rsidRPr="00156A58">
              <w:rPr>
                <w:rFonts w:ascii="Cambria Math" w:hAnsi="Cambria Math" w:cs="Cambria Math"/>
                <w:kern w:val="2"/>
                <w:sz w:val="21"/>
                <w:szCs w:val="21"/>
              </w:rPr>
              <w:t>₁₀</w:t>
            </w:r>
            <w:r w:rsidRPr="00156A58">
              <w:rPr>
                <w:kern w:val="2"/>
                <w:sz w:val="21"/>
                <w:szCs w:val="21"/>
              </w:rPr>
              <w:t>-C</w:t>
            </w:r>
            <w:r w:rsidRPr="00156A58">
              <w:rPr>
                <w:rFonts w:ascii="Cambria Math" w:hAnsi="Cambria Math" w:cs="Cambria Math"/>
                <w:kern w:val="2"/>
                <w:sz w:val="21"/>
                <w:szCs w:val="21"/>
              </w:rPr>
              <w:t>₄₀</w:t>
            </w:r>
            <w:r w:rsidRPr="00156A58">
              <w:rPr>
                <w:rFonts w:eastAsia="仿宋"/>
                <w:kern w:val="2"/>
                <w:sz w:val="21"/>
                <w:szCs w:val="21"/>
              </w:rPr>
              <w:t>）</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C3B5D1"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22FA2E"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E475B9" w14:textId="77777777" w:rsidR="007C164E" w:rsidRPr="00156A58" w:rsidRDefault="007C164E" w:rsidP="004B3373">
            <w:pPr>
              <w:widowControl/>
              <w:jc w:val="center"/>
              <w:textAlignment w:val="center"/>
              <w:rPr>
                <w:kern w:val="2"/>
                <w:sz w:val="21"/>
                <w:szCs w:val="21"/>
              </w:rPr>
            </w:pPr>
            <w:r w:rsidRPr="00156A58">
              <w:rPr>
                <w:kern w:val="2"/>
                <w:sz w:val="21"/>
                <w:szCs w:val="21"/>
              </w:rPr>
              <w:t>28</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853132" w14:textId="77777777" w:rsidR="007C164E" w:rsidRPr="00156A58" w:rsidRDefault="007C164E" w:rsidP="004B3373">
            <w:pPr>
              <w:widowControl/>
              <w:jc w:val="center"/>
              <w:textAlignment w:val="center"/>
              <w:rPr>
                <w:kern w:val="2"/>
                <w:sz w:val="21"/>
                <w:szCs w:val="21"/>
              </w:rPr>
            </w:pPr>
            <w:r w:rsidRPr="00156A58">
              <w:rPr>
                <w:kern w:val="2"/>
                <w:sz w:val="21"/>
                <w:szCs w:val="21"/>
              </w:rPr>
              <w:t>19</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BD0FBA" w14:textId="77777777" w:rsidR="007C164E" w:rsidRPr="00156A58" w:rsidRDefault="007C164E" w:rsidP="004B3373">
            <w:pPr>
              <w:widowControl/>
              <w:jc w:val="center"/>
              <w:textAlignment w:val="center"/>
              <w:rPr>
                <w:kern w:val="2"/>
                <w:sz w:val="21"/>
                <w:szCs w:val="21"/>
              </w:rPr>
            </w:pPr>
            <w:r w:rsidRPr="00156A58">
              <w:rPr>
                <w:kern w:val="2"/>
                <w:sz w:val="21"/>
                <w:szCs w:val="21"/>
              </w:rPr>
              <w:t>18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110DC4" w14:textId="77777777" w:rsidR="007C164E" w:rsidRPr="00156A58" w:rsidRDefault="007C164E" w:rsidP="004B3373">
            <w:pPr>
              <w:widowControl/>
              <w:jc w:val="center"/>
              <w:textAlignment w:val="center"/>
              <w:rPr>
                <w:kern w:val="2"/>
                <w:sz w:val="21"/>
                <w:szCs w:val="21"/>
              </w:rPr>
            </w:pPr>
            <w:r w:rsidRPr="00156A58">
              <w:rPr>
                <w:kern w:val="2"/>
                <w:sz w:val="21"/>
                <w:szCs w:val="21"/>
              </w:rPr>
              <w:t>21</w:t>
            </w:r>
          </w:p>
        </w:tc>
      </w:tr>
      <w:tr w:rsidR="00156A58" w:rsidRPr="00156A58" w14:paraId="485EF069"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F1C308" w14:textId="77777777" w:rsidR="007C164E" w:rsidRPr="00156A58" w:rsidRDefault="007C164E" w:rsidP="004B3373">
            <w:pPr>
              <w:widowControl/>
              <w:jc w:val="center"/>
              <w:textAlignment w:val="center"/>
              <w:rPr>
                <w:kern w:val="2"/>
                <w:sz w:val="21"/>
                <w:szCs w:val="21"/>
              </w:rPr>
            </w:pPr>
            <w:r w:rsidRPr="00156A58">
              <w:rPr>
                <w:kern w:val="2"/>
                <w:sz w:val="21"/>
                <w:szCs w:val="21"/>
              </w:rPr>
              <w:t>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D3FEB8" w14:textId="77777777" w:rsidR="007C164E" w:rsidRPr="00156A58" w:rsidRDefault="007C164E" w:rsidP="004B337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DFB993"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2FDF2959"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1F421938"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45CE43AC"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1506FE85"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r w:rsidR="00156A58" w:rsidRPr="00156A58" w14:paraId="2834AE40" w14:textId="77777777" w:rsidTr="004B3373">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39B98B" w14:textId="77777777" w:rsidR="007C164E" w:rsidRPr="00156A58" w:rsidRDefault="007C164E" w:rsidP="004B3373">
            <w:pPr>
              <w:widowControl/>
              <w:jc w:val="center"/>
              <w:textAlignment w:val="center"/>
              <w:rPr>
                <w:kern w:val="2"/>
                <w:sz w:val="21"/>
                <w:szCs w:val="21"/>
              </w:rPr>
            </w:pPr>
            <w:r w:rsidRPr="00156A58">
              <w:rPr>
                <w:kern w:val="2"/>
                <w:sz w:val="21"/>
                <w:szCs w:val="21"/>
              </w:rPr>
              <w:t>锑</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8FFBB0" w14:textId="77777777" w:rsidR="007C164E" w:rsidRPr="00156A58" w:rsidRDefault="007C164E" w:rsidP="004B3373">
            <w:pPr>
              <w:widowControl/>
              <w:jc w:val="center"/>
              <w:textAlignment w:val="center"/>
              <w:rPr>
                <w:sz w:val="21"/>
                <w:szCs w:val="21"/>
                <w:lang w:bidi="ar"/>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B761E1" w14:textId="77777777" w:rsidR="007C164E" w:rsidRPr="00156A58" w:rsidRDefault="007C164E" w:rsidP="004B337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4632F7DD"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2C5BAE55"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543BAC93"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10585800" w14:textId="77777777" w:rsidR="007C164E" w:rsidRPr="00156A58" w:rsidRDefault="007C164E" w:rsidP="004B3373">
            <w:pPr>
              <w:widowControl/>
              <w:jc w:val="center"/>
              <w:textAlignment w:val="center"/>
              <w:rPr>
                <w:kern w:val="2"/>
                <w:sz w:val="21"/>
                <w:szCs w:val="21"/>
              </w:rPr>
            </w:pPr>
            <w:r w:rsidRPr="00156A58">
              <w:rPr>
                <w:kern w:val="2"/>
                <w:sz w:val="21"/>
                <w:szCs w:val="21"/>
              </w:rPr>
              <w:t>ND</w:t>
            </w:r>
          </w:p>
        </w:tc>
      </w:tr>
    </w:tbl>
    <w:p w14:paraId="4A656DDD" w14:textId="5417E43C"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3.4-</w:t>
      </w:r>
      <w:r w:rsidR="00DF5292" w:rsidRPr="00156A58">
        <w:rPr>
          <w:b/>
          <w:kern w:val="2"/>
          <w:sz w:val="21"/>
          <w:szCs w:val="21"/>
        </w:rPr>
        <w:t>21</w:t>
      </w:r>
      <w:r w:rsidRPr="00156A58">
        <w:rPr>
          <w:b/>
          <w:kern w:val="2"/>
          <w:sz w:val="21"/>
          <w:szCs w:val="21"/>
        </w:rPr>
        <w:t xml:space="preserve"> </w:t>
      </w:r>
      <w:r w:rsidRPr="00156A58">
        <w:rPr>
          <w:b/>
          <w:kern w:val="2"/>
          <w:sz w:val="21"/>
          <w:szCs w:val="21"/>
        </w:rPr>
        <w:t>土壤环境质量监测结果</w:t>
      </w:r>
      <w:r w:rsidRPr="00156A58">
        <w:rPr>
          <w:b/>
          <w:kern w:val="2"/>
          <w:sz w:val="21"/>
          <w:szCs w:val="21"/>
        </w:rPr>
        <w:t>3</w:t>
      </w:r>
    </w:p>
    <w:tbl>
      <w:tblPr>
        <w:tblW w:w="5000" w:type="pct"/>
        <w:tblLook w:val="04A0" w:firstRow="1" w:lastRow="0" w:firstColumn="1" w:lastColumn="0" w:noHBand="0" w:noVBand="1"/>
      </w:tblPr>
      <w:tblGrid>
        <w:gridCol w:w="3590"/>
        <w:gridCol w:w="1264"/>
        <w:gridCol w:w="1470"/>
        <w:gridCol w:w="1897"/>
        <w:gridCol w:w="1914"/>
        <w:gridCol w:w="1916"/>
        <w:gridCol w:w="1897"/>
      </w:tblGrid>
      <w:tr w:rsidR="00156A58" w:rsidRPr="00156A58" w14:paraId="72A978CC" w14:textId="77777777" w:rsidTr="009F097F">
        <w:trPr>
          <w:trHeight w:val="539"/>
          <w:tblHeader/>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348B0E"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检测项目</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C774C5"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单位</w:t>
            </w:r>
          </w:p>
        </w:tc>
        <w:tc>
          <w:tcPr>
            <w:tcW w:w="5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D79DDC"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第二类用地筛选值</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CFB0CC"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T3 </w:t>
            </w:r>
            <w:r w:rsidRPr="00156A58">
              <w:rPr>
                <w:b/>
                <w:bCs/>
                <w:kern w:val="2"/>
                <w:sz w:val="21"/>
                <w:szCs w:val="21"/>
              </w:rPr>
              <w:t>仙湖东苑</w:t>
            </w:r>
            <w:r w:rsidRPr="00156A58">
              <w:rPr>
                <w:b/>
                <w:bCs/>
                <w:kern w:val="2"/>
                <w:sz w:val="21"/>
                <w:szCs w:val="21"/>
              </w:rPr>
              <w:t xml:space="preserve"> </w:t>
            </w:r>
          </w:p>
          <w:p w14:paraId="3CBE84F0"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(0-0.5)m</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FEAFBE"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T3 </w:t>
            </w:r>
            <w:r w:rsidRPr="00156A58">
              <w:rPr>
                <w:b/>
                <w:bCs/>
                <w:kern w:val="2"/>
                <w:sz w:val="21"/>
                <w:szCs w:val="21"/>
              </w:rPr>
              <w:t>仙湖东苑</w:t>
            </w:r>
            <w:r w:rsidRPr="00156A58">
              <w:rPr>
                <w:b/>
                <w:bCs/>
                <w:kern w:val="2"/>
                <w:sz w:val="21"/>
                <w:szCs w:val="21"/>
              </w:rPr>
              <w:t xml:space="preserve"> </w:t>
            </w:r>
          </w:p>
          <w:p w14:paraId="0CA913F2"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(1.0-1.5)m</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6EF192"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T3 </w:t>
            </w:r>
            <w:r w:rsidRPr="00156A58">
              <w:rPr>
                <w:b/>
                <w:bCs/>
                <w:kern w:val="2"/>
                <w:sz w:val="21"/>
                <w:szCs w:val="21"/>
              </w:rPr>
              <w:t>仙湖东苑</w:t>
            </w:r>
            <w:r w:rsidRPr="00156A58">
              <w:rPr>
                <w:b/>
                <w:bCs/>
                <w:kern w:val="2"/>
                <w:sz w:val="21"/>
                <w:szCs w:val="21"/>
              </w:rPr>
              <w:t xml:space="preserve"> </w:t>
            </w:r>
          </w:p>
          <w:p w14:paraId="343652E5"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(2.5-3.0)m</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16E167"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T3 </w:t>
            </w:r>
            <w:r w:rsidRPr="00156A58">
              <w:rPr>
                <w:b/>
                <w:bCs/>
                <w:kern w:val="2"/>
                <w:sz w:val="21"/>
                <w:szCs w:val="21"/>
              </w:rPr>
              <w:t>仙湖东苑</w:t>
            </w:r>
            <w:r w:rsidRPr="00156A58">
              <w:rPr>
                <w:b/>
                <w:bCs/>
                <w:kern w:val="2"/>
                <w:sz w:val="21"/>
                <w:szCs w:val="21"/>
              </w:rPr>
              <w:t xml:space="preserve"> </w:t>
            </w:r>
          </w:p>
          <w:p w14:paraId="3FD1E776"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(5.5-6.0)m</w:t>
            </w:r>
          </w:p>
        </w:tc>
      </w:tr>
      <w:tr w:rsidR="00156A58" w:rsidRPr="00156A58" w14:paraId="1800CBD2"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8C2FA1" w14:textId="77777777" w:rsidR="00777603" w:rsidRPr="00156A58" w:rsidRDefault="00777603" w:rsidP="00777603">
            <w:pPr>
              <w:widowControl/>
              <w:jc w:val="center"/>
              <w:textAlignment w:val="center"/>
              <w:rPr>
                <w:kern w:val="2"/>
                <w:sz w:val="21"/>
                <w:szCs w:val="21"/>
              </w:rPr>
            </w:pPr>
            <w:r w:rsidRPr="00156A58">
              <w:rPr>
                <w:kern w:val="2"/>
                <w:sz w:val="21"/>
                <w:szCs w:val="21"/>
              </w:rPr>
              <w:t>pH</w:t>
            </w:r>
            <w:r w:rsidRPr="00156A58">
              <w:rPr>
                <w:kern w:val="2"/>
                <w:sz w:val="21"/>
                <w:szCs w:val="21"/>
              </w:rPr>
              <w:t>值</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0C27B4"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5BF3AB"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9FA157" w14:textId="77777777" w:rsidR="00777603" w:rsidRPr="00156A58" w:rsidRDefault="00777603" w:rsidP="00777603">
            <w:pPr>
              <w:widowControl/>
              <w:jc w:val="center"/>
              <w:textAlignment w:val="center"/>
              <w:rPr>
                <w:kern w:val="2"/>
                <w:sz w:val="21"/>
                <w:szCs w:val="21"/>
              </w:rPr>
            </w:pPr>
            <w:r w:rsidRPr="00156A58">
              <w:rPr>
                <w:kern w:val="2"/>
                <w:sz w:val="21"/>
                <w:szCs w:val="21"/>
              </w:rPr>
              <w:t>7.44</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FD659D" w14:textId="77777777" w:rsidR="00777603" w:rsidRPr="00156A58" w:rsidRDefault="00777603" w:rsidP="00777603">
            <w:pPr>
              <w:widowControl/>
              <w:jc w:val="center"/>
              <w:textAlignment w:val="center"/>
              <w:rPr>
                <w:kern w:val="2"/>
                <w:sz w:val="21"/>
                <w:szCs w:val="21"/>
              </w:rPr>
            </w:pPr>
            <w:r w:rsidRPr="00156A58">
              <w:rPr>
                <w:kern w:val="2"/>
                <w:sz w:val="21"/>
                <w:szCs w:val="21"/>
              </w:rPr>
              <w:t>7.4</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301E2A" w14:textId="77777777" w:rsidR="00777603" w:rsidRPr="00156A58" w:rsidRDefault="00777603" w:rsidP="00777603">
            <w:pPr>
              <w:widowControl/>
              <w:jc w:val="center"/>
              <w:textAlignment w:val="center"/>
              <w:rPr>
                <w:kern w:val="2"/>
                <w:sz w:val="21"/>
                <w:szCs w:val="21"/>
              </w:rPr>
            </w:pPr>
            <w:r w:rsidRPr="00156A58">
              <w:rPr>
                <w:kern w:val="2"/>
                <w:sz w:val="21"/>
                <w:szCs w:val="21"/>
              </w:rPr>
              <w:t>7.51</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01FAD6" w14:textId="77777777" w:rsidR="00777603" w:rsidRPr="00156A58" w:rsidRDefault="00777603" w:rsidP="00777603">
            <w:pPr>
              <w:widowControl/>
              <w:jc w:val="center"/>
              <w:textAlignment w:val="center"/>
              <w:rPr>
                <w:kern w:val="2"/>
                <w:sz w:val="21"/>
                <w:szCs w:val="21"/>
              </w:rPr>
            </w:pPr>
            <w:r w:rsidRPr="00156A58">
              <w:rPr>
                <w:kern w:val="2"/>
                <w:sz w:val="21"/>
                <w:szCs w:val="21"/>
              </w:rPr>
              <w:t>7.49</w:t>
            </w:r>
          </w:p>
        </w:tc>
      </w:tr>
      <w:tr w:rsidR="00156A58" w:rsidRPr="00156A58" w14:paraId="7E413EDD"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97F63A" w14:textId="77777777" w:rsidR="00777603" w:rsidRPr="00156A58" w:rsidRDefault="00777603" w:rsidP="00777603">
            <w:pPr>
              <w:widowControl/>
              <w:jc w:val="center"/>
              <w:textAlignment w:val="center"/>
              <w:rPr>
                <w:kern w:val="2"/>
                <w:sz w:val="21"/>
                <w:szCs w:val="21"/>
              </w:rPr>
            </w:pPr>
            <w:r w:rsidRPr="00156A58">
              <w:rPr>
                <w:kern w:val="2"/>
                <w:sz w:val="21"/>
                <w:szCs w:val="21"/>
              </w:rPr>
              <w:t>总汞</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CDFF16"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BFDE1D" w14:textId="77777777" w:rsidR="00777603" w:rsidRPr="00156A58" w:rsidRDefault="00777603" w:rsidP="00777603">
            <w:pPr>
              <w:widowControl/>
              <w:jc w:val="center"/>
              <w:textAlignment w:val="center"/>
              <w:rPr>
                <w:kern w:val="2"/>
                <w:sz w:val="21"/>
                <w:szCs w:val="21"/>
              </w:rPr>
            </w:pPr>
            <w:r w:rsidRPr="00156A58">
              <w:rPr>
                <w:kern w:val="2"/>
                <w:sz w:val="21"/>
                <w:szCs w:val="21"/>
              </w:rPr>
              <w:t>38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65B8C065"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7BB9D5EE"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2350F33D"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739034A9"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5F036048"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158DB6" w14:textId="77777777" w:rsidR="00777603" w:rsidRPr="00156A58" w:rsidRDefault="00777603" w:rsidP="00777603">
            <w:pPr>
              <w:widowControl/>
              <w:jc w:val="center"/>
              <w:textAlignment w:val="center"/>
              <w:rPr>
                <w:kern w:val="2"/>
                <w:sz w:val="21"/>
                <w:szCs w:val="21"/>
              </w:rPr>
            </w:pPr>
            <w:r w:rsidRPr="00156A58">
              <w:rPr>
                <w:kern w:val="2"/>
                <w:sz w:val="21"/>
                <w:szCs w:val="21"/>
              </w:rPr>
              <w:t>总砷</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EA4878"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EB1D20" w14:textId="77777777" w:rsidR="00777603" w:rsidRPr="00156A58" w:rsidRDefault="00777603" w:rsidP="00777603">
            <w:pPr>
              <w:widowControl/>
              <w:jc w:val="center"/>
              <w:textAlignment w:val="center"/>
              <w:rPr>
                <w:kern w:val="2"/>
                <w:sz w:val="21"/>
                <w:szCs w:val="21"/>
              </w:rPr>
            </w:pPr>
            <w:r w:rsidRPr="00156A58">
              <w:rPr>
                <w:kern w:val="2"/>
                <w:sz w:val="21"/>
                <w:szCs w:val="21"/>
              </w:rPr>
              <w:t>60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C9464A" w14:textId="77777777" w:rsidR="00777603" w:rsidRPr="00156A58" w:rsidRDefault="00777603" w:rsidP="00777603">
            <w:pPr>
              <w:widowControl/>
              <w:jc w:val="center"/>
              <w:textAlignment w:val="center"/>
              <w:rPr>
                <w:kern w:val="2"/>
                <w:sz w:val="21"/>
                <w:szCs w:val="21"/>
              </w:rPr>
            </w:pPr>
            <w:r w:rsidRPr="00156A58">
              <w:rPr>
                <w:kern w:val="2"/>
                <w:sz w:val="21"/>
                <w:szCs w:val="21"/>
              </w:rPr>
              <w:t>0.115</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9A73DA" w14:textId="77777777" w:rsidR="00777603" w:rsidRPr="00156A58" w:rsidRDefault="00777603" w:rsidP="00777603">
            <w:pPr>
              <w:widowControl/>
              <w:jc w:val="center"/>
              <w:textAlignment w:val="center"/>
              <w:rPr>
                <w:kern w:val="2"/>
                <w:sz w:val="21"/>
                <w:szCs w:val="21"/>
              </w:rPr>
            </w:pPr>
            <w:r w:rsidRPr="00156A58">
              <w:rPr>
                <w:kern w:val="2"/>
                <w:sz w:val="21"/>
                <w:szCs w:val="21"/>
              </w:rPr>
              <w:t>0.104</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5B4C7B" w14:textId="77777777" w:rsidR="00777603" w:rsidRPr="00156A58" w:rsidRDefault="00777603" w:rsidP="00777603">
            <w:pPr>
              <w:widowControl/>
              <w:jc w:val="center"/>
              <w:textAlignment w:val="center"/>
              <w:rPr>
                <w:kern w:val="2"/>
                <w:sz w:val="21"/>
                <w:szCs w:val="21"/>
              </w:rPr>
            </w:pPr>
            <w:r w:rsidRPr="00156A58">
              <w:rPr>
                <w:kern w:val="2"/>
                <w:sz w:val="21"/>
                <w:szCs w:val="21"/>
              </w:rPr>
              <w:t>0.099</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92062A" w14:textId="77777777" w:rsidR="00777603" w:rsidRPr="00156A58" w:rsidRDefault="00777603" w:rsidP="00777603">
            <w:pPr>
              <w:widowControl/>
              <w:jc w:val="center"/>
              <w:textAlignment w:val="center"/>
              <w:rPr>
                <w:kern w:val="2"/>
                <w:sz w:val="21"/>
                <w:szCs w:val="21"/>
              </w:rPr>
            </w:pPr>
            <w:r w:rsidRPr="00156A58">
              <w:rPr>
                <w:kern w:val="2"/>
                <w:sz w:val="21"/>
                <w:szCs w:val="21"/>
              </w:rPr>
              <w:t>0.092</w:t>
            </w:r>
          </w:p>
        </w:tc>
      </w:tr>
      <w:tr w:rsidR="00156A58" w:rsidRPr="00156A58" w14:paraId="27CE1B91"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91A0FF" w14:textId="77777777" w:rsidR="00777603" w:rsidRPr="00156A58" w:rsidRDefault="00777603" w:rsidP="00777603">
            <w:pPr>
              <w:widowControl/>
              <w:jc w:val="center"/>
              <w:textAlignment w:val="center"/>
              <w:rPr>
                <w:kern w:val="2"/>
                <w:sz w:val="21"/>
                <w:szCs w:val="21"/>
              </w:rPr>
            </w:pPr>
            <w:r w:rsidRPr="00156A58">
              <w:rPr>
                <w:kern w:val="2"/>
                <w:sz w:val="21"/>
                <w:szCs w:val="21"/>
              </w:rPr>
              <w:t>铅</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DA0D43"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3B86C7" w14:textId="77777777" w:rsidR="00777603" w:rsidRPr="00156A58" w:rsidRDefault="00777603" w:rsidP="00777603">
            <w:pPr>
              <w:widowControl/>
              <w:jc w:val="center"/>
              <w:textAlignment w:val="center"/>
              <w:rPr>
                <w:kern w:val="2"/>
                <w:sz w:val="21"/>
                <w:szCs w:val="21"/>
              </w:rPr>
            </w:pPr>
            <w:r w:rsidRPr="00156A58">
              <w:rPr>
                <w:kern w:val="2"/>
                <w:sz w:val="21"/>
                <w:szCs w:val="21"/>
              </w:rPr>
              <w:t>800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AE460D" w14:textId="77777777" w:rsidR="00777603" w:rsidRPr="00156A58" w:rsidRDefault="00777603" w:rsidP="00777603">
            <w:pPr>
              <w:widowControl/>
              <w:jc w:val="center"/>
              <w:textAlignment w:val="center"/>
              <w:rPr>
                <w:kern w:val="2"/>
                <w:sz w:val="21"/>
                <w:szCs w:val="21"/>
              </w:rPr>
            </w:pPr>
            <w:r w:rsidRPr="00156A58">
              <w:rPr>
                <w:kern w:val="2"/>
                <w:sz w:val="21"/>
                <w:szCs w:val="21"/>
              </w:rPr>
              <w:t>7.22</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C23EAE" w14:textId="77777777" w:rsidR="00777603" w:rsidRPr="00156A58" w:rsidRDefault="00777603" w:rsidP="00777603">
            <w:pPr>
              <w:widowControl/>
              <w:jc w:val="center"/>
              <w:textAlignment w:val="center"/>
              <w:rPr>
                <w:kern w:val="2"/>
                <w:sz w:val="21"/>
                <w:szCs w:val="21"/>
              </w:rPr>
            </w:pPr>
            <w:r w:rsidRPr="00156A58">
              <w:rPr>
                <w:kern w:val="2"/>
                <w:sz w:val="21"/>
                <w:szCs w:val="21"/>
              </w:rPr>
              <w:t>7.16</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EB90DF" w14:textId="77777777" w:rsidR="00777603" w:rsidRPr="00156A58" w:rsidRDefault="00777603" w:rsidP="00777603">
            <w:pPr>
              <w:widowControl/>
              <w:jc w:val="center"/>
              <w:textAlignment w:val="center"/>
              <w:rPr>
                <w:kern w:val="2"/>
                <w:sz w:val="21"/>
                <w:szCs w:val="21"/>
              </w:rPr>
            </w:pPr>
            <w:r w:rsidRPr="00156A58">
              <w:rPr>
                <w:kern w:val="2"/>
                <w:sz w:val="21"/>
                <w:szCs w:val="21"/>
              </w:rPr>
              <w:t>5.52</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2197EC" w14:textId="77777777" w:rsidR="00777603" w:rsidRPr="00156A58" w:rsidRDefault="00777603" w:rsidP="00777603">
            <w:pPr>
              <w:widowControl/>
              <w:jc w:val="center"/>
              <w:textAlignment w:val="center"/>
              <w:rPr>
                <w:kern w:val="2"/>
                <w:sz w:val="21"/>
                <w:szCs w:val="21"/>
              </w:rPr>
            </w:pPr>
            <w:r w:rsidRPr="00156A58">
              <w:rPr>
                <w:kern w:val="2"/>
                <w:sz w:val="21"/>
                <w:szCs w:val="21"/>
              </w:rPr>
              <w:t>2.43</w:t>
            </w:r>
          </w:p>
        </w:tc>
      </w:tr>
      <w:tr w:rsidR="00156A58" w:rsidRPr="00156A58" w14:paraId="03FA1290"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04538F" w14:textId="77777777" w:rsidR="00777603" w:rsidRPr="00156A58" w:rsidRDefault="00777603" w:rsidP="00777603">
            <w:pPr>
              <w:widowControl/>
              <w:jc w:val="center"/>
              <w:textAlignment w:val="center"/>
              <w:rPr>
                <w:kern w:val="2"/>
                <w:sz w:val="21"/>
                <w:szCs w:val="21"/>
              </w:rPr>
            </w:pPr>
            <w:r w:rsidRPr="00156A58">
              <w:rPr>
                <w:kern w:val="2"/>
                <w:sz w:val="21"/>
                <w:szCs w:val="21"/>
              </w:rPr>
              <w:t>铜</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064C2C"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A508CD" w14:textId="77777777" w:rsidR="00777603" w:rsidRPr="00156A58" w:rsidRDefault="00777603" w:rsidP="00777603">
            <w:pPr>
              <w:widowControl/>
              <w:jc w:val="center"/>
              <w:textAlignment w:val="center"/>
              <w:rPr>
                <w:kern w:val="2"/>
                <w:sz w:val="21"/>
                <w:szCs w:val="21"/>
              </w:rPr>
            </w:pPr>
            <w:r w:rsidRPr="00156A58">
              <w:rPr>
                <w:kern w:val="2"/>
                <w:sz w:val="21"/>
                <w:szCs w:val="21"/>
              </w:rPr>
              <w:t>18000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4F91FE" w14:textId="77777777" w:rsidR="00777603" w:rsidRPr="00156A58" w:rsidRDefault="00777603" w:rsidP="00777603">
            <w:pPr>
              <w:widowControl/>
              <w:jc w:val="center"/>
              <w:textAlignment w:val="center"/>
              <w:rPr>
                <w:kern w:val="2"/>
                <w:sz w:val="21"/>
                <w:szCs w:val="21"/>
              </w:rPr>
            </w:pPr>
            <w:r w:rsidRPr="00156A58">
              <w:rPr>
                <w:kern w:val="2"/>
                <w:sz w:val="21"/>
                <w:szCs w:val="21"/>
              </w:rPr>
              <w:t>18.7</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A077DD" w14:textId="77777777" w:rsidR="00777603" w:rsidRPr="00156A58" w:rsidRDefault="00777603" w:rsidP="00777603">
            <w:pPr>
              <w:widowControl/>
              <w:jc w:val="center"/>
              <w:textAlignment w:val="center"/>
              <w:rPr>
                <w:kern w:val="2"/>
                <w:sz w:val="21"/>
                <w:szCs w:val="21"/>
              </w:rPr>
            </w:pPr>
            <w:r w:rsidRPr="00156A58">
              <w:rPr>
                <w:kern w:val="2"/>
                <w:sz w:val="21"/>
                <w:szCs w:val="21"/>
              </w:rPr>
              <w:t>11.1</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235B22" w14:textId="77777777" w:rsidR="00777603" w:rsidRPr="00156A58" w:rsidRDefault="00777603" w:rsidP="00777603">
            <w:pPr>
              <w:widowControl/>
              <w:jc w:val="center"/>
              <w:textAlignment w:val="center"/>
              <w:rPr>
                <w:kern w:val="2"/>
                <w:sz w:val="21"/>
                <w:szCs w:val="21"/>
              </w:rPr>
            </w:pPr>
            <w:r w:rsidRPr="00156A58">
              <w:rPr>
                <w:kern w:val="2"/>
                <w:sz w:val="21"/>
                <w:szCs w:val="21"/>
              </w:rPr>
              <w:t>11.5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6C1F50" w14:textId="77777777" w:rsidR="00777603" w:rsidRPr="00156A58" w:rsidRDefault="00777603" w:rsidP="00777603">
            <w:pPr>
              <w:widowControl/>
              <w:jc w:val="center"/>
              <w:textAlignment w:val="center"/>
              <w:rPr>
                <w:kern w:val="2"/>
                <w:sz w:val="21"/>
                <w:szCs w:val="21"/>
              </w:rPr>
            </w:pPr>
            <w:r w:rsidRPr="00156A58">
              <w:rPr>
                <w:kern w:val="2"/>
                <w:sz w:val="21"/>
                <w:szCs w:val="21"/>
              </w:rPr>
              <w:t>12.9</w:t>
            </w:r>
          </w:p>
        </w:tc>
      </w:tr>
      <w:tr w:rsidR="00156A58" w:rsidRPr="00156A58" w14:paraId="1AEEFE84"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A6D144" w14:textId="77777777" w:rsidR="00777603" w:rsidRPr="00156A58" w:rsidRDefault="00777603" w:rsidP="00777603">
            <w:pPr>
              <w:widowControl/>
              <w:jc w:val="center"/>
              <w:textAlignment w:val="center"/>
              <w:rPr>
                <w:kern w:val="2"/>
                <w:sz w:val="21"/>
                <w:szCs w:val="21"/>
              </w:rPr>
            </w:pPr>
            <w:r w:rsidRPr="00156A58">
              <w:rPr>
                <w:kern w:val="2"/>
                <w:sz w:val="21"/>
                <w:szCs w:val="21"/>
              </w:rPr>
              <w:lastRenderedPageBreak/>
              <w:t>铬</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B6E4F6"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7A813E" w14:textId="77777777" w:rsidR="00777603" w:rsidRPr="00156A58" w:rsidRDefault="00777603" w:rsidP="00777603">
            <w:pPr>
              <w:widowControl/>
              <w:jc w:val="center"/>
              <w:textAlignment w:val="center"/>
              <w:rPr>
                <w:kern w:val="2"/>
                <w:sz w:val="21"/>
                <w:szCs w:val="21"/>
              </w:rPr>
            </w:pPr>
            <w:r w:rsidRPr="00156A58">
              <w:rPr>
                <w:kern w:val="2"/>
                <w:sz w:val="21"/>
                <w:szCs w:val="21"/>
              </w:rPr>
              <w:t>5.7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BCF320" w14:textId="77777777" w:rsidR="00777603" w:rsidRPr="00156A58" w:rsidRDefault="00777603" w:rsidP="00777603">
            <w:pPr>
              <w:widowControl/>
              <w:jc w:val="center"/>
              <w:textAlignment w:val="center"/>
              <w:rPr>
                <w:kern w:val="2"/>
                <w:sz w:val="21"/>
                <w:szCs w:val="21"/>
              </w:rPr>
            </w:pPr>
            <w:r w:rsidRPr="00156A58">
              <w:rPr>
                <w:kern w:val="2"/>
                <w:sz w:val="21"/>
                <w:szCs w:val="21"/>
              </w:rPr>
              <w:t>20</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C7F707" w14:textId="77777777" w:rsidR="00777603" w:rsidRPr="00156A58" w:rsidRDefault="00777603" w:rsidP="00777603">
            <w:pPr>
              <w:widowControl/>
              <w:jc w:val="center"/>
              <w:textAlignment w:val="center"/>
              <w:rPr>
                <w:kern w:val="2"/>
                <w:sz w:val="21"/>
                <w:szCs w:val="21"/>
              </w:rPr>
            </w:pPr>
            <w:r w:rsidRPr="00156A58">
              <w:rPr>
                <w:kern w:val="2"/>
                <w:sz w:val="21"/>
                <w:szCs w:val="21"/>
              </w:rPr>
              <w:t>17</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5CB0AB" w14:textId="77777777" w:rsidR="00777603" w:rsidRPr="00156A58" w:rsidRDefault="00777603" w:rsidP="00777603">
            <w:pPr>
              <w:widowControl/>
              <w:jc w:val="center"/>
              <w:textAlignment w:val="center"/>
              <w:rPr>
                <w:kern w:val="2"/>
                <w:sz w:val="21"/>
                <w:szCs w:val="21"/>
              </w:rPr>
            </w:pPr>
            <w:r w:rsidRPr="00156A58">
              <w:rPr>
                <w:kern w:val="2"/>
                <w:sz w:val="21"/>
                <w:szCs w:val="21"/>
              </w:rPr>
              <w:t>17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F263E5" w14:textId="77777777" w:rsidR="00777603" w:rsidRPr="00156A58" w:rsidRDefault="00777603" w:rsidP="00777603">
            <w:pPr>
              <w:widowControl/>
              <w:jc w:val="center"/>
              <w:textAlignment w:val="center"/>
              <w:rPr>
                <w:kern w:val="2"/>
                <w:sz w:val="21"/>
                <w:szCs w:val="21"/>
              </w:rPr>
            </w:pPr>
            <w:r w:rsidRPr="00156A58">
              <w:rPr>
                <w:kern w:val="2"/>
                <w:sz w:val="21"/>
                <w:szCs w:val="21"/>
              </w:rPr>
              <w:t>21</w:t>
            </w:r>
          </w:p>
        </w:tc>
      </w:tr>
      <w:tr w:rsidR="00156A58" w:rsidRPr="00156A58" w14:paraId="7324ED76"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A6DBE1" w14:textId="77777777" w:rsidR="00777603" w:rsidRPr="00156A58" w:rsidRDefault="00777603" w:rsidP="00777603">
            <w:pPr>
              <w:widowControl/>
              <w:jc w:val="center"/>
              <w:textAlignment w:val="center"/>
              <w:rPr>
                <w:kern w:val="2"/>
                <w:sz w:val="21"/>
                <w:szCs w:val="21"/>
              </w:rPr>
            </w:pPr>
            <w:r w:rsidRPr="00156A58">
              <w:rPr>
                <w:kern w:val="2"/>
                <w:sz w:val="21"/>
                <w:szCs w:val="21"/>
              </w:rPr>
              <w:t>锌</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4E1CFB"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BAA5A6"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718A54" w14:textId="77777777" w:rsidR="00777603" w:rsidRPr="00156A58" w:rsidRDefault="00777603" w:rsidP="00777603">
            <w:pPr>
              <w:widowControl/>
              <w:jc w:val="center"/>
              <w:textAlignment w:val="center"/>
              <w:rPr>
                <w:kern w:val="2"/>
                <w:sz w:val="21"/>
                <w:szCs w:val="21"/>
              </w:rPr>
            </w:pPr>
            <w:r w:rsidRPr="00156A58">
              <w:rPr>
                <w:kern w:val="2"/>
                <w:sz w:val="21"/>
                <w:szCs w:val="21"/>
              </w:rPr>
              <w:t>63</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474C3" w14:textId="77777777" w:rsidR="00777603" w:rsidRPr="00156A58" w:rsidRDefault="00777603" w:rsidP="00777603">
            <w:pPr>
              <w:widowControl/>
              <w:jc w:val="center"/>
              <w:textAlignment w:val="center"/>
              <w:rPr>
                <w:kern w:val="2"/>
                <w:sz w:val="21"/>
                <w:szCs w:val="21"/>
              </w:rPr>
            </w:pPr>
            <w:r w:rsidRPr="00156A58">
              <w:rPr>
                <w:kern w:val="2"/>
                <w:sz w:val="21"/>
                <w:szCs w:val="21"/>
              </w:rPr>
              <w:t>62</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901D51" w14:textId="77777777" w:rsidR="00777603" w:rsidRPr="00156A58" w:rsidRDefault="00777603" w:rsidP="00777603">
            <w:pPr>
              <w:widowControl/>
              <w:jc w:val="center"/>
              <w:textAlignment w:val="center"/>
              <w:rPr>
                <w:kern w:val="2"/>
                <w:sz w:val="21"/>
                <w:szCs w:val="21"/>
              </w:rPr>
            </w:pPr>
            <w:r w:rsidRPr="00156A58">
              <w:rPr>
                <w:kern w:val="2"/>
                <w:sz w:val="21"/>
                <w:szCs w:val="21"/>
              </w:rPr>
              <w:t>70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C17EA9" w14:textId="77777777" w:rsidR="00777603" w:rsidRPr="00156A58" w:rsidRDefault="00777603" w:rsidP="00777603">
            <w:pPr>
              <w:widowControl/>
              <w:jc w:val="center"/>
              <w:textAlignment w:val="center"/>
              <w:rPr>
                <w:kern w:val="2"/>
                <w:sz w:val="21"/>
                <w:szCs w:val="21"/>
              </w:rPr>
            </w:pPr>
            <w:r w:rsidRPr="00156A58">
              <w:rPr>
                <w:kern w:val="2"/>
                <w:sz w:val="21"/>
                <w:szCs w:val="21"/>
              </w:rPr>
              <w:t>75</w:t>
            </w:r>
          </w:p>
        </w:tc>
      </w:tr>
      <w:tr w:rsidR="00156A58" w:rsidRPr="00156A58" w14:paraId="62A7F464"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B6C06D" w14:textId="77777777" w:rsidR="00777603" w:rsidRPr="00156A58" w:rsidRDefault="00777603" w:rsidP="00777603">
            <w:pPr>
              <w:widowControl/>
              <w:jc w:val="center"/>
              <w:textAlignment w:val="center"/>
              <w:rPr>
                <w:kern w:val="2"/>
                <w:sz w:val="21"/>
                <w:szCs w:val="21"/>
              </w:rPr>
            </w:pPr>
            <w:r w:rsidRPr="00156A58">
              <w:rPr>
                <w:kern w:val="2"/>
                <w:sz w:val="21"/>
                <w:szCs w:val="21"/>
              </w:rPr>
              <w:t>镉</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00F97B"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6F9C08" w14:textId="77777777" w:rsidR="00777603" w:rsidRPr="00156A58" w:rsidRDefault="00777603" w:rsidP="00777603">
            <w:pPr>
              <w:widowControl/>
              <w:jc w:val="center"/>
              <w:textAlignment w:val="center"/>
              <w:rPr>
                <w:kern w:val="2"/>
                <w:sz w:val="21"/>
                <w:szCs w:val="21"/>
              </w:rPr>
            </w:pPr>
            <w:r w:rsidRPr="00156A58">
              <w:rPr>
                <w:kern w:val="2"/>
                <w:sz w:val="21"/>
                <w:szCs w:val="21"/>
              </w:rPr>
              <w:t>65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C1A92A" w14:textId="77777777" w:rsidR="00777603" w:rsidRPr="00156A58" w:rsidRDefault="00777603" w:rsidP="00777603">
            <w:pPr>
              <w:widowControl/>
              <w:jc w:val="center"/>
              <w:textAlignment w:val="center"/>
              <w:rPr>
                <w:kern w:val="2"/>
                <w:sz w:val="21"/>
                <w:szCs w:val="21"/>
              </w:rPr>
            </w:pPr>
            <w:r w:rsidRPr="00156A58">
              <w:rPr>
                <w:kern w:val="2"/>
                <w:sz w:val="21"/>
                <w:szCs w:val="21"/>
              </w:rPr>
              <w:t>0.13</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8371D1" w14:textId="77777777" w:rsidR="00777603" w:rsidRPr="00156A58" w:rsidRDefault="00777603" w:rsidP="00777603">
            <w:pPr>
              <w:widowControl/>
              <w:jc w:val="center"/>
              <w:textAlignment w:val="center"/>
              <w:rPr>
                <w:kern w:val="2"/>
                <w:sz w:val="21"/>
                <w:szCs w:val="21"/>
              </w:rPr>
            </w:pPr>
            <w:r w:rsidRPr="00156A58">
              <w:rPr>
                <w:kern w:val="2"/>
                <w:sz w:val="21"/>
                <w:szCs w:val="21"/>
              </w:rPr>
              <w:t>0.08</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B25CA8" w14:textId="77777777" w:rsidR="00777603" w:rsidRPr="00156A58" w:rsidRDefault="00777603" w:rsidP="00777603">
            <w:pPr>
              <w:widowControl/>
              <w:jc w:val="center"/>
              <w:textAlignment w:val="center"/>
              <w:rPr>
                <w:kern w:val="2"/>
                <w:sz w:val="21"/>
                <w:szCs w:val="21"/>
              </w:rPr>
            </w:pPr>
            <w:r w:rsidRPr="00156A58">
              <w:rPr>
                <w:kern w:val="2"/>
                <w:sz w:val="21"/>
                <w:szCs w:val="21"/>
              </w:rPr>
              <w:t>0.1</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996AED" w14:textId="77777777" w:rsidR="00777603" w:rsidRPr="00156A58" w:rsidRDefault="00777603" w:rsidP="00777603">
            <w:pPr>
              <w:widowControl/>
              <w:jc w:val="center"/>
              <w:textAlignment w:val="center"/>
              <w:rPr>
                <w:kern w:val="2"/>
                <w:sz w:val="21"/>
                <w:szCs w:val="21"/>
              </w:rPr>
            </w:pPr>
            <w:r w:rsidRPr="00156A58">
              <w:rPr>
                <w:kern w:val="2"/>
                <w:sz w:val="21"/>
                <w:szCs w:val="21"/>
              </w:rPr>
              <w:t>0.04</w:t>
            </w:r>
          </w:p>
        </w:tc>
      </w:tr>
      <w:tr w:rsidR="00156A58" w:rsidRPr="00156A58" w14:paraId="0412292C"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57888D" w14:textId="77777777" w:rsidR="00777603" w:rsidRPr="00156A58" w:rsidRDefault="00777603" w:rsidP="00777603">
            <w:pPr>
              <w:widowControl/>
              <w:jc w:val="center"/>
              <w:textAlignment w:val="center"/>
              <w:rPr>
                <w:kern w:val="2"/>
                <w:sz w:val="21"/>
                <w:szCs w:val="21"/>
              </w:rPr>
            </w:pPr>
            <w:r w:rsidRPr="00156A58">
              <w:rPr>
                <w:kern w:val="2"/>
                <w:sz w:val="21"/>
                <w:szCs w:val="21"/>
              </w:rPr>
              <w:t>镍</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1E7C77"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99A2A5" w14:textId="77777777" w:rsidR="00777603" w:rsidRPr="00156A58" w:rsidRDefault="00777603" w:rsidP="00777603">
            <w:pPr>
              <w:widowControl/>
              <w:jc w:val="center"/>
              <w:textAlignment w:val="center"/>
              <w:rPr>
                <w:kern w:val="2"/>
                <w:sz w:val="21"/>
                <w:szCs w:val="21"/>
              </w:rPr>
            </w:pPr>
            <w:r w:rsidRPr="00156A58">
              <w:rPr>
                <w:kern w:val="2"/>
                <w:sz w:val="21"/>
                <w:szCs w:val="21"/>
              </w:rPr>
              <w:t>900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015D5F" w14:textId="77777777" w:rsidR="00777603" w:rsidRPr="00156A58" w:rsidRDefault="00777603" w:rsidP="00777603">
            <w:pPr>
              <w:widowControl/>
              <w:jc w:val="center"/>
              <w:textAlignment w:val="center"/>
              <w:rPr>
                <w:kern w:val="2"/>
                <w:sz w:val="21"/>
                <w:szCs w:val="21"/>
              </w:rPr>
            </w:pPr>
            <w:r w:rsidRPr="00156A58">
              <w:rPr>
                <w:kern w:val="2"/>
                <w:sz w:val="21"/>
                <w:szCs w:val="21"/>
              </w:rPr>
              <w:t>21</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67DFA6" w14:textId="77777777" w:rsidR="00777603" w:rsidRPr="00156A58" w:rsidRDefault="00777603" w:rsidP="00777603">
            <w:pPr>
              <w:widowControl/>
              <w:jc w:val="center"/>
              <w:textAlignment w:val="center"/>
              <w:rPr>
                <w:kern w:val="2"/>
                <w:sz w:val="21"/>
                <w:szCs w:val="21"/>
              </w:rPr>
            </w:pPr>
            <w:r w:rsidRPr="00156A58">
              <w:rPr>
                <w:kern w:val="2"/>
                <w:sz w:val="21"/>
                <w:szCs w:val="21"/>
              </w:rPr>
              <w:t>13</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FBD0DA" w14:textId="77777777" w:rsidR="00777603" w:rsidRPr="00156A58" w:rsidRDefault="00777603" w:rsidP="00777603">
            <w:pPr>
              <w:widowControl/>
              <w:jc w:val="center"/>
              <w:textAlignment w:val="center"/>
              <w:rPr>
                <w:kern w:val="2"/>
                <w:sz w:val="21"/>
                <w:szCs w:val="21"/>
              </w:rPr>
            </w:pPr>
            <w:r w:rsidRPr="00156A58">
              <w:rPr>
                <w:kern w:val="2"/>
                <w:sz w:val="21"/>
                <w:szCs w:val="21"/>
              </w:rPr>
              <w:t>16</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88041A" w14:textId="77777777" w:rsidR="00777603" w:rsidRPr="00156A58" w:rsidRDefault="00777603" w:rsidP="00777603">
            <w:pPr>
              <w:widowControl/>
              <w:jc w:val="center"/>
              <w:textAlignment w:val="center"/>
              <w:rPr>
                <w:kern w:val="2"/>
                <w:sz w:val="21"/>
                <w:szCs w:val="21"/>
              </w:rPr>
            </w:pPr>
            <w:r w:rsidRPr="00156A58">
              <w:rPr>
                <w:kern w:val="2"/>
                <w:sz w:val="21"/>
                <w:szCs w:val="21"/>
              </w:rPr>
              <w:t>24</w:t>
            </w:r>
          </w:p>
        </w:tc>
      </w:tr>
      <w:tr w:rsidR="00156A58" w:rsidRPr="00156A58" w14:paraId="656715D1"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C23AA6" w14:textId="77777777" w:rsidR="00777603" w:rsidRPr="00156A58" w:rsidRDefault="00777603" w:rsidP="00777603">
            <w:pPr>
              <w:widowControl/>
              <w:jc w:val="center"/>
              <w:textAlignment w:val="center"/>
              <w:rPr>
                <w:kern w:val="2"/>
                <w:sz w:val="21"/>
                <w:szCs w:val="21"/>
              </w:rPr>
            </w:pPr>
            <w:r w:rsidRPr="00156A58">
              <w:rPr>
                <w:kern w:val="2"/>
                <w:sz w:val="21"/>
                <w:szCs w:val="21"/>
              </w:rPr>
              <w:t>半挥发性有机物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50DEF4"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85F8A8"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2CA0F97C"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368FCEB8"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45FA41AC"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2CB636F5"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789B5887"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BCD156" w14:textId="77777777" w:rsidR="00777603" w:rsidRPr="00156A58" w:rsidRDefault="00777603" w:rsidP="00777603">
            <w:pPr>
              <w:widowControl/>
              <w:jc w:val="center"/>
              <w:textAlignment w:val="center"/>
              <w:rPr>
                <w:kern w:val="2"/>
                <w:sz w:val="21"/>
                <w:szCs w:val="21"/>
              </w:rPr>
            </w:pPr>
            <w:r w:rsidRPr="00156A58">
              <w:rPr>
                <w:kern w:val="2"/>
                <w:sz w:val="21"/>
                <w:szCs w:val="21"/>
              </w:rPr>
              <w:t>半挥发性有机物（苯胺）</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B7A4FC"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414218"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4E9177F2"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3DB367F7"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26A83B89"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1F00B137"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7B187A53"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A0332B" w14:textId="77777777" w:rsidR="00777603" w:rsidRPr="00156A58" w:rsidRDefault="00777603" w:rsidP="00777603">
            <w:pPr>
              <w:widowControl/>
              <w:jc w:val="center"/>
              <w:textAlignment w:val="center"/>
              <w:rPr>
                <w:kern w:val="2"/>
                <w:sz w:val="21"/>
                <w:szCs w:val="21"/>
              </w:rPr>
            </w:pPr>
            <w:r w:rsidRPr="00156A58">
              <w:rPr>
                <w:kern w:val="2"/>
                <w:sz w:val="21"/>
                <w:szCs w:val="21"/>
              </w:rPr>
              <w:t>石油烃（</w:t>
            </w:r>
            <w:r w:rsidRPr="00156A58">
              <w:rPr>
                <w:kern w:val="2"/>
                <w:sz w:val="21"/>
                <w:szCs w:val="21"/>
              </w:rPr>
              <w:t>C</w:t>
            </w:r>
            <w:r w:rsidRPr="00156A58">
              <w:rPr>
                <w:rFonts w:ascii="Cambria Math" w:hAnsi="Cambria Math" w:cs="Cambria Math"/>
                <w:kern w:val="2"/>
                <w:sz w:val="21"/>
                <w:szCs w:val="21"/>
              </w:rPr>
              <w:t>₁₀</w:t>
            </w:r>
            <w:r w:rsidRPr="00156A58">
              <w:rPr>
                <w:kern w:val="2"/>
                <w:sz w:val="21"/>
                <w:szCs w:val="21"/>
              </w:rPr>
              <w:t>-C</w:t>
            </w:r>
            <w:r w:rsidRPr="00156A58">
              <w:rPr>
                <w:rFonts w:ascii="Cambria Math" w:hAnsi="Cambria Math" w:cs="Cambria Math"/>
                <w:kern w:val="2"/>
                <w:sz w:val="21"/>
                <w:szCs w:val="21"/>
              </w:rPr>
              <w:t>₄₀</w:t>
            </w:r>
            <w:r w:rsidRPr="00156A58">
              <w:rPr>
                <w:rFonts w:eastAsia="仿宋"/>
                <w:kern w:val="2"/>
                <w:sz w:val="21"/>
                <w:szCs w:val="21"/>
              </w:rPr>
              <w:t>）</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D7E9D6"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32A243"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87D75A" w14:textId="77777777" w:rsidR="00777603" w:rsidRPr="00156A58" w:rsidRDefault="00777603" w:rsidP="00777603">
            <w:pPr>
              <w:widowControl/>
              <w:jc w:val="center"/>
              <w:textAlignment w:val="center"/>
              <w:rPr>
                <w:kern w:val="2"/>
                <w:sz w:val="21"/>
                <w:szCs w:val="21"/>
              </w:rPr>
            </w:pPr>
            <w:r w:rsidRPr="00156A58">
              <w:rPr>
                <w:kern w:val="2"/>
                <w:sz w:val="21"/>
                <w:szCs w:val="21"/>
              </w:rPr>
              <w:t>24</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5D9102" w14:textId="77777777" w:rsidR="00777603" w:rsidRPr="00156A58" w:rsidRDefault="00777603" w:rsidP="00777603">
            <w:pPr>
              <w:widowControl/>
              <w:jc w:val="center"/>
              <w:textAlignment w:val="center"/>
              <w:rPr>
                <w:kern w:val="2"/>
                <w:sz w:val="21"/>
                <w:szCs w:val="21"/>
              </w:rPr>
            </w:pPr>
            <w:r w:rsidRPr="00156A58">
              <w:rPr>
                <w:kern w:val="2"/>
                <w:sz w:val="21"/>
                <w:szCs w:val="21"/>
              </w:rPr>
              <w:t>14</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90B034" w14:textId="77777777" w:rsidR="00777603" w:rsidRPr="00156A58" w:rsidRDefault="00777603" w:rsidP="00777603">
            <w:pPr>
              <w:widowControl/>
              <w:jc w:val="center"/>
              <w:textAlignment w:val="center"/>
              <w:rPr>
                <w:kern w:val="2"/>
                <w:sz w:val="21"/>
                <w:szCs w:val="21"/>
              </w:rPr>
            </w:pPr>
            <w:r w:rsidRPr="00156A58">
              <w:rPr>
                <w:kern w:val="2"/>
                <w:sz w:val="21"/>
                <w:szCs w:val="21"/>
              </w:rPr>
              <w:t>21</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C47064" w14:textId="77777777" w:rsidR="00777603" w:rsidRPr="00156A58" w:rsidRDefault="00777603" w:rsidP="00777603">
            <w:pPr>
              <w:widowControl/>
              <w:jc w:val="center"/>
              <w:textAlignment w:val="center"/>
              <w:rPr>
                <w:kern w:val="2"/>
                <w:sz w:val="21"/>
                <w:szCs w:val="21"/>
              </w:rPr>
            </w:pPr>
            <w:r w:rsidRPr="00156A58">
              <w:rPr>
                <w:kern w:val="2"/>
                <w:sz w:val="21"/>
                <w:szCs w:val="21"/>
              </w:rPr>
              <w:t>65</w:t>
            </w:r>
          </w:p>
        </w:tc>
      </w:tr>
      <w:tr w:rsidR="00156A58" w:rsidRPr="00156A58" w14:paraId="2C9C03E4"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19C5B9" w14:textId="77777777" w:rsidR="00777603" w:rsidRPr="00156A58" w:rsidRDefault="00777603" w:rsidP="00777603">
            <w:pPr>
              <w:widowControl/>
              <w:jc w:val="center"/>
              <w:textAlignment w:val="center"/>
              <w:rPr>
                <w:kern w:val="2"/>
                <w:sz w:val="21"/>
                <w:szCs w:val="21"/>
              </w:rPr>
            </w:pPr>
            <w:r w:rsidRPr="00156A58">
              <w:rPr>
                <w:kern w:val="2"/>
                <w:sz w:val="21"/>
                <w:szCs w:val="21"/>
              </w:rPr>
              <w:t>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C348E8"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D0F27A"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48F31873"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30FDBD6F"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11591402"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21614B8C"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1D8EB85D"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4E06FC" w14:textId="77777777" w:rsidR="00777603" w:rsidRPr="00156A58" w:rsidRDefault="00777603" w:rsidP="00777603">
            <w:pPr>
              <w:widowControl/>
              <w:jc w:val="center"/>
              <w:textAlignment w:val="center"/>
              <w:rPr>
                <w:kern w:val="2"/>
                <w:sz w:val="21"/>
                <w:szCs w:val="21"/>
              </w:rPr>
            </w:pPr>
            <w:r w:rsidRPr="00156A58">
              <w:rPr>
                <w:kern w:val="2"/>
                <w:sz w:val="21"/>
                <w:szCs w:val="21"/>
              </w:rPr>
              <w:t>锑</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6EE47C" w14:textId="77777777" w:rsidR="00777603" w:rsidRPr="00156A58" w:rsidRDefault="00777603" w:rsidP="00777603">
            <w:pPr>
              <w:widowControl/>
              <w:jc w:val="center"/>
              <w:textAlignment w:val="center"/>
              <w:rPr>
                <w:sz w:val="21"/>
                <w:szCs w:val="21"/>
                <w:lang w:bidi="ar"/>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405B77"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7901A5B7"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4F3F543E"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4B8FA49E"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60AB0FEC"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bl>
    <w:p w14:paraId="07438348" w14:textId="7A2AAECF" w:rsidR="00777603" w:rsidRPr="00156A58" w:rsidRDefault="00777603" w:rsidP="00777603">
      <w:pPr>
        <w:contextualSpacing/>
        <w:jc w:val="center"/>
        <w:outlineLvl w:val="4"/>
        <w:rPr>
          <w:b/>
          <w:bCs/>
          <w:kern w:val="2"/>
          <w:sz w:val="21"/>
          <w:szCs w:val="21"/>
        </w:rPr>
      </w:pPr>
      <w:r w:rsidRPr="00156A58">
        <w:rPr>
          <w:b/>
          <w:bCs/>
          <w:kern w:val="2"/>
          <w:sz w:val="21"/>
          <w:szCs w:val="21"/>
        </w:rPr>
        <w:t>表</w:t>
      </w:r>
      <w:r w:rsidRPr="00156A58">
        <w:rPr>
          <w:b/>
          <w:bCs/>
          <w:kern w:val="2"/>
          <w:sz w:val="21"/>
          <w:szCs w:val="21"/>
        </w:rPr>
        <w:t>3.4-</w:t>
      </w:r>
      <w:r w:rsidR="00DF5292" w:rsidRPr="00156A58">
        <w:rPr>
          <w:b/>
          <w:bCs/>
          <w:kern w:val="2"/>
          <w:sz w:val="21"/>
          <w:szCs w:val="21"/>
        </w:rPr>
        <w:t>22</w:t>
      </w:r>
      <w:r w:rsidRPr="00156A58">
        <w:rPr>
          <w:b/>
          <w:bCs/>
          <w:kern w:val="2"/>
          <w:sz w:val="21"/>
          <w:szCs w:val="21"/>
        </w:rPr>
        <w:t xml:space="preserve"> </w:t>
      </w:r>
      <w:r w:rsidRPr="00156A58">
        <w:rPr>
          <w:b/>
          <w:bCs/>
          <w:kern w:val="2"/>
          <w:sz w:val="21"/>
          <w:szCs w:val="21"/>
        </w:rPr>
        <w:t>土壤环境质量监测结果</w:t>
      </w:r>
      <w:r w:rsidRPr="00156A58">
        <w:rPr>
          <w:b/>
          <w:bCs/>
          <w:kern w:val="2"/>
          <w:sz w:val="21"/>
          <w:szCs w:val="21"/>
        </w:rPr>
        <w:t>4</w:t>
      </w:r>
    </w:p>
    <w:tbl>
      <w:tblPr>
        <w:tblW w:w="5000" w:type="pct"/>
        <w:tblLook w:val="04A0" w:firstRow="1" w:lastRow="0" w:firstColumn="1" w:lastColumn="0" w:noHBand="0" w:noVBand="1"/>
      </w:tblPr>
      <w:tblGrid>
        <w:gridCol w:w="3590"/>
        <w:gridCol w:w="1264"/>
        <w:gridCol w:w="1470"/>
        <w:gridCol w:w="1897"/>
        <w:gridCol w:w="1914"/>
        <w:gridCol w:w="1916"/>
        <w:gridCol w:w="1897"/>
      </w:tblGrid>
      <w:tr w:rsidR="00156A58" w:rsidRPr="00156A58" w14:paraId="64945915" w14:textId="77777777" w:rsidTr="009F097F">
        <w:trPr>
          <w:trHeight w:val="539"/>
          <w:tblHeader/>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101D2D"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检测项目</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3C0DC8"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单位</w:t>
            </w:r>
          </w:p>
        </w:tc>
        <w:tc>
          <w:tcPr>
            <w:tcW w:w="5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E9819B" w14:textId="77777777" w:rsidR="00777603" w:rsidRPr="00156A58" w:rsidRDefault="00777603" w:rsidP="00777603">
            <w:pPr>
              <w:widowControl/>
              <w:jc w:val="center"/>
              <w:textAlignment w:val="center"/>
              <w:rPr>
                <w:b/>
                <w:bCs/>
                <w:kern w:val="2"/>
                <w:sz w:val="21"/>
                <w:szCs w:val="21"/>
              </w:rPr>
            </w:pPr>
            <w:r w:rsidRPr="00156A58">
              <w:rPr>
                <w:b/>
                <w:bCs/>
                <w:sz w:val="21"/>
                <w:szCs w:val="21"/>
                <w:lang w:bidi="ar"/>
              </w:rPr>
              <w:t>第二类用地筛选值</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1DE9E1"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T4 </w:t>
            </w:r>
            <w:r w:rsidRPr="00156A58">
              <w:rPr>
                <w:b/>
                <w:bCs/>
                <w:kern w:val="2"/>
                <w:sz w:val="21"/>
                <w:szCs w:val="21"/>
              </w:rPr>
              <w:t>科威尔焊接</w:t>
            </w:r>
            <w:r w:rsidRPr="00156A58">
              <w:rPr>
                <w:b/>
                <w:bCs/>
                <w:kern w:val="2"/>
                <w:sz w:val="21"/>
                <w:szCs w:val="21"/>
              </w:rPr>
              <w:t xml:space="preserve"> </w:t>
            </w:r>
          </w:p>
          <w:p w14:paraId="32A23D06"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(0-0.5)m</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0BD252"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T4 </w:t>
            </w:r>
            <w:r w:rsidRPr="00156A58">
              <w:rPr>
                <w:b/>
                <w:bCs/>
                <w:kern w:val="2"/>
                <w:sz w:val="21"/>
                <w:szCs w:val="21"/>
              </w:rPr>
              <w:t>科威尔焊接</w:t>
            </w:r>
            <w:r w:rsidRPr="00156A58">
              <w:rPr>
                <w:b/>
                <w:bCs/>
                <w:kern w:val="2"/>
                <w:sz w:val="21"/>
                <w:szCs w:val="21"/>
              </w:rPr>
              <w:t xml:space="preserve"> </w:t>
            </w:r>
          </w:p>
          <w:p w14:paraId="01903DAE"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(1.0-1.5)m</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9ADDEE"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T4 </w:t>
            </w:r>
            <w:r w:rsidRPr="00156A58">
              <w:rPr>
                <w:b/>
                <w:bCs/>
                <w:kern w:val="2"/>
                <w:sz w:val="21"/>
                <w:szCs w:val="21"/>
              </w:rPr>
              <w:t>科威尔焊接</w:t>
            </w:r>
            <w:r w:rsidRPr="00156A58">
              <w:rPr>
                <w:b/>
                <w:bCs/>
                <w:kern w:val="2"/>
                <w:sz w:val="21"/>
                <w:szCs w:val="21"/>
              </w:rPr>
              <w:t xml:space="preserve"> </w:t>
            </w:r>
          </w:p>
          <w:p w14:paraId="7140C342"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(2.5-3.0)m</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8FB179"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 xml:space="preserve">T4 </w:t>
            </w:r>
            <w:r w:rsidRPr="00156A58">
              <w:rPr>
                <w:b/>
                <w:bCs/>
                <w:kern w:val="2"/>
                <w:sz w:val="21"/>
                <w:szCs w:val="21"/>
              </w:rPr>
              <w:t>科威尔焊接</w:t>
            </w:r>
            <w:r w:rsidRPr="00156A58">
              <w:rPr>
                <w:b/>
                <w:bCs/>
                <w:kern w:val="2"/>
                <w:sz w:val="21"/>
                <w:szCs w:val="21"/>
              </w:rPr>
              <w:t xml:space="preserve"> </w:t>
            </w:r>
          </w:p>
          <w:p w14:paraId="0F98662C" w14:textId="77777777" w:rsidR="00777603" w:rsidRPr="00156A58" w:rsidRDefault="00777603" w:rsidP="00777603">
            <w:pPr>
              <w:widowControl/>
              <w:jc w:val="center"/>
              <w:textAlignment w:val="center"/>
              <w:rPr>
                <w:b/>
                <w:bCs/>
                <w:kern w:val="2"/>
                <w:sz w:val="21"/>
                <w:szCs w:val="21"/>
              </w:rPr>
            </w:pPr>
            <w:r w:rsidRPr="00156A58">
              <w:rPr>
                <w:b/>
                <w:bCs/>
                <w:kern w:val="2"/>
                <w:sz w:val="21"/>
                <w:szCs w:val="21"/>
              </w:rPr>
              <w:t>柱状样</w:t>
            </w:r>
            <w:r w:rsidRPr="00156A58">
              <w:rPr>
                <w:b/>
                <w:bCs/>
                <w:kern w:val="2"/>
                <w:sz w:val="21"/>
                <w:szCs w:val="21"/>
              </w:rPr>
              <w:t>(5.5-6.0)m</w:t>
            </w:r>
          </w:p>
        </w:tc>
      </w:tr>
      <w:tr w:rsidR="00156A58" w:rsidRPr="00156A58" w14:paraId="45081AA5"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2A7630" w14:textId="77777777" w:rsidR="00777603" w:rsidRPr="00156A58" w:rsidRDefault="00777603" w:rsidP="00777603">
            <w:pPr>
              <w:widowControl/>
              <w:jc w:val="center"/>
              <w:textAlignment w:val="center"/>
              <w:rPr>
                <w:kern w:val="2"/>
                <w:sz w:val="21"/>
                <w:szCs w:val="21"/>
              </w:rPr>
            </w:pPr>
            <w:r w:rsidRPr="00156A58">
              <w:rPr>
                <w:kern w:val="2"/>
                <w:sz w:val="21"/>
                <w:szCs w:val="21"/>
              </w:rPr>
              <w:t>pH</w:t>
            </w:r>
            <w:r w:rsidRPr="00156A58">
              <w:rPr>
                <w:kern w:val="2"/>
                <w:sz w:val="21"/>
                <w:szCs w:val="21"/>
              </w:rPr>
              <w:t>值</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04D712"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BB99E4"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B9D30" w14:textId="77777777" w:rsidR="00777603" w:rsidRPr="00156A58" w:rsidRDefault="00777603" w:rsidP="00777603">
            <w:pPr>
              <w:widowControl/>
              <w:jc w:val="center"/>
              <w:textAlignment w:val="center"/>
              <w:rPr>
                <w:kern w:val="2"/>
                <w:sz w:val="21"/>
                <w:szCs w:val="21"/>
              </w:rPr>
            </w:pPr>
            <w:r w:rsidRPr="00156A58">
              <w:rPr>
                <w:kern w:val="2"/>
                <w:sz w:val="21"/>
                <w:szCs w:val="21"/>
              </w:rPr>
              <w:t>7.47</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9A20B7" w14:textId="77777777" w:rsidR="00777603" w:rsidRPr="00156A58" w:rsidRDefault="00777603" w:rsidP="00777603">
            <w:pPr>
              <w:widowControl/>
              <w:jc w:val="center"/>
              <w:textAlignment w:val="center"/>
              <w:rPr>
                <w:kern w:val="2"/>
                <w:sz w:val="21"/>
                <w:szCs w:val="21"/>
              </w:rPr>
            </w:pPr>
            <w:r w:rsidRPr="00156A58">
              <w:rPr>
                <w:kern w:val="2"/>
                <w:sz w:val="21"/>
                <w:szCs w:val="21"/>
              </w:rPr>
              <w:t>7.73</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E5E400" w14:textId="77777777" w:rsidR="00777603" w:rsidRPr="00156A58" w:rsidRDefault="00777603" w:rsidP="00777603">
            <w:pPr>
              <w:widowControl/>
              <w:jc w:val="center"/>
              <w:textAlignment w:val="center"/>
              <w:rPr>
                <w:kern w:val="2"/>
                <w:sz w:val="21"/>
                <w:szCs w:val="21"/>
              </w:rPr>
            </w:pPr>
            <w:r w:rsidRPr="00156A58">
              <w:rPr>
                <w:kern w:val="2"/>
                <w:sz w:val="21"/>
                <w:szCs w:val="21"/>
              </w:rPr>
              <w:t>7.82</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688D79" w14:textId="77777777" w:rsidR="00777603" w:rsidRPr="00156A58" w:rsidRDefault="00777603" w:rsidP="00777603">
            <w:pPr>
              <w:widowControl/>
              <w:jc w:val="center"/>
              <w:textAlignment w:val="center"/>
              <w:rPr>
                <w:kern w:val="2"/>
                <w:sz w:val="21"/>
                <w:szCs w:val="21"/>
              </w:rPr>
            </w:pPr>
            <w:r w:rsidRPr="00156A58">
              <w:rPr>
                <w:kern w:val="2"/>
                <w:sz w:val="21"/>
                <w:szCs w:val="21"/>
              </w:rPr>
              <w:t>7.89</w:t>
            </w:r>
          </w:p>
        </w:tc>
      </w:tr>
      <w:tr w:rsidR="00156A58" w:rsidRPr="00156A58" w14:paraId="1D06D148"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F314EA" w14:textId="77777777" w:rsidR="00777603" w:rsidRPr="00156A58" w:rsidRDefault="00777603" w:rsidP="00777603">
            <w:pPr>
              <w:widowControl/>
              <w:jc w:val="center"/>
              <w:textAlignment w:val="center"/>
              <w:rPr>
                <w:kern w:val="2"/>
                <w:sz w:val="21"/>
                <w:szCs w:val="21"/>
              </w:rPr>
            </w:pPr>
            <w:r w:rsidRPr="00156A58">
              <w:rPr>
                <w:kern w:val="2"/>
                <w:sz w:val="21"/>
                <w:szCs w:val="21"/>
              </w:rPr>
              <w:t>总汞</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764135"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B04CD2" w14:textId="77777777" w:rsidR="00777603" w:rsidRPr="00156A58" w:rsidRDefault="00777603" w:rsidP="00777603">
            <w:pPr>
              <w:widowControl/>
              <w:jc w:val="center"/>
              <w:textAlignment w:val="center"/>
              <w:rPr>
                <w:kern w:val="2"/>
                <w:sz w:val="21"/>
                <w:szCs w:val="21"/>
              </w:rPr>
            </w:pPr>
            <w:r w:rsidRPr="00156A58">
              <w:rPr>
                <w:kern w:val="2"/>
                <w:sz w:val="21"/>
                <w:szCs w:val="21"/>
              </w:rPr>
              <w:t>38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5F7FE177"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47F96F84"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4737FA43"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4988B7FA"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59B864F3"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977A5E" w14:textId="77777777" w:rsidR="00777603" w:rsidRPr="00156A58" w:rsidRDefault="00777603" w:rsidP="00777603">
            <w:pPr>
              <w:widowControl/>
              <w:jc w:val="center"/>
              <w:textAlignment w:val="center"/>
              <w:rPr>
                <w:kern w:val="2"/>
                <w:sz w:val="21"/>
                <w:szCs w:val="21"/>
              </w:rPr>
            </w:pPr>
            <w:r w:rsidRPr="00156A58">
              <w:rPr>
                <w:kern w:val="2"/>
                <w:sz w:val="21"/>
                <w:szCs w:val="21"/>
              </w:rPr>
              <w:t>总砷</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3E3F5E"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11BD1B" w14:textId="77777777" w:rsidR="00777603" w:rsidRPr="00156A58" w:rsidRDefault="00777603" w:rsidP="00777603">
            <w:pPr>
              <w:widowControl/>
              <w:jc w:val="center"/>
              <w:textAlignment w:val="center"/>
              <w:rPr>
                <w:kern w:val="2"/>
                <w:sz w:val="21"/>
                <w:szCs w:val="21"/>
              </w:rPr>
            </w:pPr>
            <w:r w:rsidRPr="00156A58">
              <w:rPr>
                <w:kern w:val="2"/>
                <w:sz w:val="21"/>
                <w:szCs w:val="21"/>
              </w:rPr>
              <w:t>60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90AB59" w14:textId="77777777" w:rsidR="00777603" w:rsidRPr="00156A58" w:rsidRDefault="00777603" w:rsidP="00777603">
            <w:pPr>
              <w:widowControl/>
              <w:jc w:val="center"/>
              <w:textAlignment w:val="center"/>
              <w:rPr>
                <w:kern w:val="2"/>
                <w:sz w:val="21"/>
                <w:szCs w:val="21"/>
              </w:rPr>
            </w:pPr>
            <w:r w:rsidRPr="00156A58">
              <w:rPr>
                <w:kern w:val="2"/>
                <w:sz w:val="21"/>
                <w:szCs w:val="21"/>
              </w:rPr>
              <w:t>0.076</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A3698" w14:textId="77777777" w:rsidR="00777603" w:rsidRPr="00156A58" w:rsidRDefault="00777603" w:rsidP="00777603">
            <w:pPr>
              <w:widowControl/>
              <w:jc w:val="center"/>
              <w:textAlignment w:val="center"/>
              <w:rPr>
                <w:kern w:val="2"/>
                <w:sz w:val="21"/>
                <w:szCs w:val="21"/>
              </w:rPr>
            </w:pPr>
            <w:r w:rsidRPr="00156A58">
              <w:rPr>
                <w:kern w:val="2"/>
                <w:sz w:val="21"/>
                <w:szCs w:val="21"/>
              </w:rPr>
              <w:t>0.084</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DD4714" w14:textId="77777777" w:rsidR="00777603" w:rsidRPr="00156A58" w:rsidRDefault="00777603" w:rsidP="00777603">
            <w:pPr>
              <w:widowControl/>
              <w:jc w:val="center"/>
              <w:textAlignment w:val="center"/>
              <w:rPr>
                <w:kern w:val="2"/>
                <w:sz w:val="21"/>
                <w:szCs w:val="21"/>
              </w:rPr>
            </w:pPr>
            <w:r w:rsidRPr="00156A58">
              <w:rPr>
                <w:kern w:val="2"/>
                <w:sz w:val="21"/>
                <w:szCs w:val="21"/>
              </w:rPr>
              <w:t>0.122</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FC8649" w14:textId="77777777" w:rsidR="00777603" w:rsidRPr="00156A58" w:rsidRDefault="00777603" w:rsidP="00777603">
            <w:pPr>
              <w:widowControl/>
              <w:jc w:val="center"/>
              <w:textAlignment w:val="center"/>
              <w:rPr>
                <w:kern w:val="2"/>
                <w:sz w:val="21"/>
                <w:szCs w:val="21"/>
              </w:rPr>
            </w:pPr>
            <w:r w:rsidRPr="00156A58">
              <w:rPr>
                <w:kern w:val="2"/>
                <w:sz w:val="21"/>
                <w:szCs w:val="21"/>
              </w:rPr>
              <w:t>0.098</w:t>
            </w:r>
          </w:p>
        </w:tc>
      </w:tr>
      <w:tr w:rsidR="00156A58" w:rsidRPr="00156A58" w14:paraId="5D3C7003"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05B498" w14:textId="77777777" w:rsidR="00777603" w:rsidRPr="00156A58" w:rsidRDefault="00777603" w:rsidP="00777603">
            <w:pPr>
              <w:widowControl/>
              <w:jc w:val="center"/>
              <w:textAlignment w:val="center"/>
              <w:rPr>
                <w:kern w:val="2"/>
                <w:sz w:val="21"/>
                <w:szCs w:val="21"/>
              </w:rPr>
            </w:pPr>
            <w:r w:rsidRPr="00156A58">
              <w:rPr>
                <w:kern w:val="2"/>
                <w:sz w:val="21"/>
                <w:szCs w:val="21"/>
              </w:rPr>
              <w:t>铅</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EDD76C"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6E50E1" w14:textId="77777777" w:rsidR="00777603" w:rsidRPr="00156A58" w:rsidRDefault="00777603" w:rsidP="00777603">
            <w:pPr>
              <w:widowControl/>
              <w:jc w:val="center"/>
              <w:textAlignment w:val="center"/>
              <w:rPr>
                <w:kern w:val="2"/>
                <w:sz w:val="21"/>
                <w:szCs w:val="21"/>
              </w:rPr>
            </w:pPr>
            <w:r w:rsidRPr="00156A58">
              <w:rPr>
                <w:kern w:val="2"/>
                <w:sz w:val="21"/>
                <w:szCs w:val="21"/>
              </w:rPr>
              <w:t>800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21B150" w14:textId="77777777" w:rsidR="00777603" w:rsidRPr="00156A58" w:rsidRDefault="00777603" w:rsidP="00777603">
            <w:pPr>
              <w:widowControl/>
              <w:jc w:val="center"/>
              <w:textAlignment w:val="center"/>
              <w:rPr>
                <w:kern w:val="2"/>
                <w:sz w:val="21"/>
                <w:szCs w:val="21"/>
              </w:rPr>
            </w:pPr>
            <w:r w:rsidRPr="00156A58">
              <w:rPr>
                <w:kern w:val="2"/>
                <w:sz w:val="21"/>
                <w:szCs w:val="21"/>
              </w:rPr>
              <w:t>8.32</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9C2147" w14:textId="77777777" w:rsidR="00777603" w:rsidRPr="00156A58" w:rsidRDefault="00777603" w:rsidP="00777603">
            <w:pPr>
              <w:widowControl/>
              <w:jc w:val="center"/>
              <w:textAlignment w:val="center"/>
              <w:rPr>
                <w:kern w:val="2"/>
                <w:sz w:val="21"/>
                <w:szCs w:val="21"/>
              </w:rPr>
            </w:pPr>
            <w:r w:rsidRPr="00156A58">
              <w:rPr>
                <w:kern w:val="2"/>
                <w:sz w:val="21"/>
                <w:szCs w:val="21"/>
              </w:rPr>
              <w:t>11.5</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B58B1F" w14:textId="77777777" w:rsidR="00777603" w:rsidRPr="00156A58" w:rsidRDefault="00777603" w:rsidP="00777603">
            <w:pPr>
              <w:widowControl/>
              <w:jc w:val="center"/>
              <w:textAlignment w:val="center"/>
              <w:rPr>
                <w:kern w:val="2"/>
                <w:sz w:val="21"/>
                <w:szCs w:val="21"/>
              </w:rPr>
            </w:pPr>
            <w:r w:rsidRPr="00156A58">
              <w:rPr>
                <w:kern w:val="2"/>
                <w:sz w:val="21"/>
                <w:szCs w:val="21"/>
              </w:rPr>
              <w:t>6.52</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A6CE13" w14:textId="77777777" w:rsidR="00777603" w:rsidRPr="00156A58" w:rsidRDefault="00777603" w:rsidP="00777603">
            <w:pPr>
              <w:widowControl/>
              <w:jc w:val="center"/>
              <w:textAlignment w:val="center"/>
              <w:rPr>
                <w:kern w:val="2"/>
                <w:sz w:val="21"/>
                <w:szCs w:val="21"/>
              </w:rPr>
            </w:pPr>
            <w:r w:rsidRPr="00156A58">
              <w:rPr>
                <w:kern w:val="2"/>
                <w:sz w:val="21"/>
                <w:szCs w:val="21"/>
              </w:rPr>
              <w:t>3.12</w:t>
            </w:r>
          </w:p>
        </w:tc>
      </w:tr>
      <w:tr w:rsidR="00156A58" w:rsidRPr="00156A58" w14:paraId="11311D8B"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A21D5F" w14:textId="77777777" w:rsidR="00777603" w:rsidRPr="00156A58" w:rsidRDefault="00777603" w:rsidP="00777603">
            <w:pPr>
              <w:widowControl/>
              <w:jc w:val="center"/>
              <w:textAlignment w:val="center"/>
              <w:rPr>
                <w:kern w:val="2"/>
                <w:sz w:val="21"/>
                <w:szCs w:val="21"/>
              </w:rPr>
            </w:pPr>
            <w:r w:rsidRPr="00156A58">
              <w:rPr>
                <w:kern w:val="2"/>
                <w:sz w:val="21"/>
                <w:szCs w:val="21"/>
              </w:rPr>
              <w:t>铜</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4DB022"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6AF479" w14:textId="77777777" w:rsidR="00777603" w:rsidRPr="00156A58" w:rsidRDefault="00777603" w:rsidP="00777603">
            <w:pPr>
              <w:widowControl/>
              <w:jc w:val="center"/>
              <w:textAlignment w:val="center"/>
              <w:rPr>
                <w:kern w:val="2"/>
                <w:sz w:val="21"/>
                <w:szCs w:val="21"/>
              </w:rPr>
            </w:pPr>
            <w:r w:rsidRPr="00156A58">
              <w:rPr>
                <w:kern w:val="2"/>
                <w:sz w:val="21"/>
                <w:szCs w:val="21"/>
              </w:rPr>
              <w:t>18000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31A3EB" w14:textId="77777777" w:rsidR="00777603" w:rsidRPr="00156A58" w:rsidRDefault="00777603" w:rsidP="00777603">
            <w:pPr>
              <w:widowControl/>
              <w:jc w:val="center"/>
              <w:textAlignment w:val="center"/>
              <w:rPr>
                <w:kern w:val="2"/>
                <w:sz w:val="21"/>
                <w:szCs w:val="21"/>
              </w:rPr>
            </w:pPr>
            <w:r w:rsidRPr="00156A58">
              <w:rPr>
                <w:kern w:val="2"/>
                <w:sz w:val="21"/>
                <w:szCs w:val="21"/>
              </w:rPr>
              <w:t>11.6</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6A3FAA" w14:textId="77777777" w:rsidR="00777603" w:rsidRPr="00156A58" w:rsidRDefault="00777603" w:rsidP="00777603">
            <w:pPr>
              <w:widowControl/>
              <w:jc w:val="center"/>
              <w:textAlignment w:val="center"/>
              <w:rPr>
                <w:kern w:val="2"/>
                <w:sz w:val="21"/>
                <w:szCs w:val="21"/>
              </w:rPr>
            </w:pPr>
            <w:r w:rsidRPr="00156A58">
              <w:rPr>
                <w:kern w:val="2"/>
                <w:sz w:val="21"/>
                <w:szCs w:val="21"/>
              </w:rPr>
              <w:t>11.6</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196008" w14:textId="77777777" w:rsidR="00777603" w:rsidRPr="00156A58" w:rsidRDefault="00777603" w:rsidP="00777603">
            <w:pPr>
              <w:widowControl/>
              <w:jc w:val="center"/>
              <w:textAlignment w:val="center"/>
              <w:rPr>
                <w:kern w:val="2"/>
                <w:sz w:val="21"/>
                <w:szCs w:val="21"/>
              </w:rPr>
            </w:pPr>
            <w:r w:rsidRPr="00156A58">
              <w:rPr>
                <w:kern w:val="2"/>
                <w:sz w:val="21"/>
                <w:szCs w:val="21"/>
              </w:rPr>
              <w:t>9.7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85F5BD" w14:textId="77777777" w:rsidR="00777603" w:rsidRPr="00156A58" w:rsidRDefault="00777603" w:rsidP="00777603">
            <w:pPr>
              <w:widowControl/>
              <w:jc w:val="center"/>
              <w:textAlignment w:val="center"/>
              <w:rPr>
                <w:kern w:val="2"/>
                <w:sz w:val="21"/>
                <w:szCs w:val="21"/>
              </w:rPr>
            </w:pPr>
            <w:r w:rsidRPr="00156A58">
              <w:rPr>
                <w:kern w:val="2"/>
                <w:sz w:val="21"/>
                <w:szCs w:val="21"/>
              </w:rPr>
              <w:t>17.5</w:t>
            </w:r>
          </w:p>
        </w:tc>
      </w:tr>
      <w:tr w:rsidR="00156A58" w:rsidRPr="00156A58" w14:paraId="48912EFD"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4714B8" w14:textId="77777777" w:rsidR="00777603" w:rsidRPr="00156A58" w:rsidRDefault="00777603" w:rsidP="00777603">
            <w:pPr>
              <w:widowControl/>
              <w:jc w:val="center"/>
              <w:textAlignment w:val="center"/>
              <w:rPr>
                <w:kern w:val="2"/>
                <w:sz w:val="21"/>
                <w:szCs w:val="21"/>
              </w:rPr>
            </w:pPr>
            <w:r w:rsidRPr="00156A58">
              <w:rPr>
                <w:kern w:val="2"/>
                <w:sz w:val="21"/>
                <w:szCs w:val="21"/>
              </w:rPr>
              <w:t>铬</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F2ABA9"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B063E9" w14:textId="77777777" w:rsidR="00777603" w:rsidRPr="00156A58" w:rsidRDefault="00777603" w:rsidP="00777603">
            <w:pPr>
              <w:widowControl/>
              <w:jc w:val="center"/>
              <w:textAlignment w:val="center"/>
              <w:rPr>
                <w:kern w:val="2"/>
                <w:sz w:val="21"/>
                <w:szCs w:val="21"/>
              </w:rPr>
            </w:pPr>
            <w:r w:rsidRPr="00156A58">
              <w:rPr>
                <w:kern w:val="2"/>
                <w:sz w:val="21"/>
                <w:szCs w:val="21"/>
              </w:rPr>
              <w:t>5.7</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F5C29A" w14:textId="77777777" w:rsidR="00777603" w:rsidRPr="00156A58" w:rsidRDefault="00777603" w:rsidP="00777603">
            <w:pPr>
              <w:widowControl/>
              <w:jc w:val="center"/>
              <w:textAlignment w:val="center"/>
              <w:rPr>
                <w:kern w:val="2"/>
                <w:sz w:val="21"/>
                <w:szCs w:val="21"/>
              </w:rPr>
            </w:pPr>
            <w:r w:rsidRPr="00156A58">
              <w:rPr>
                <w:kern w:val="2"/>
                <w:sz w:val="21"/>
                <w:szCs w:val="21"/>
              </w:rPr>
              <w:t>22</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376970" w14:textId="77777777" w:rsidR="00777603" w:rsidRPr="00156A58" w:rsidRDefault="00777603" w:rsidP="00777603">
            <w:pPr>
              <w:widowControl/>
              <w:jc w:val="center"/>
              <w:textAlignment w:val="center"/>
              <w:rPr>
                <w:kern w:val="2"/>
                <w:sz w:val="21"/>
                <w:szCs w:val="21"/>
              </w:rPr>
            </w:pPr>
            <w:r w:rsidRPr="00156A58">
              <w:rPr>
                <w:kern w:val="2"/>
                <w:sz w:val="21"/>
                <w:szCs w:val="21"/>
              </w:rPr>
              <w:t>17</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D498DA" w14:textId="77777777" w:rsidR="00777603" w:rsidRPr="00156A58" w:rsidRDefault="00777603" w:rsidP="00777603">
            <w:pPr>
              <w:widowControl/>
              <w:jc w:val="center"/>
              <w:textAlignment w:val="center"/>
              <w:rPr>
                <w:kern w:val="2"/>
                <w:sz w:val="21"/>
                <w:szCs w:val="21"/>
              </w:rPr>
            </w:pPr>
            <w:r w:rsidRPr="00156A58">
              <w:rPr>
                <w:kern w:val="2"/>
                <w:sz w:val="21"/>
                <w:szCs w:val="21"/>
              </w:rPr>
              <w:t>28</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F88849" w14:textId="77777777" w:rsidR="00777603" w:rsidRPr="00156A58" w:rsidRDefault="00777603" w:rsidP="00777603">
            <w:pPr>
              <w:widowControl/>
              <w:jc w:val="center"/>
              <w:textAlignment w:val="center"/>
              <w:rPr>
                <w:kern w:val="2"/>
                <w:sz w:val="21"/>
                <w:szCs w:val="21"/>
              </w:rPr>
            </w:pPr>
            <w:r w:rsidRPr="00156A58">
              <w:rPr>
                <w:kern w:val="2"/>
                <w:sz w:val="21"/>
                <w:szCs w:val="21"/>
              </w:rPr>
              <w:t>36</w:t>
            </w:r>
          </w:p>
        </w:tc>
      </w:tr>
      <w:tr w:rsidR="00156A58" w:rsidRPr="00156A58" w14:paraId="7B6DD2F4"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C46AEB" w14:textId="77777777" w:rsidR="00777603" w:rsidRPr="00156A58" w:rsidRDefault="00777603" w:rsidP="00777603">
            <w:pPr>
              <w:widowControl/>
              <w:jc w:val="center"/>
              <w:textAlignment w:val="center"/>
              <w:rPr>
                <w:kern w:val="2"/>
                <w:sz w:val="21"/>
                <w:szCs w:val="21"/>
              </w:rPr>
            </w:pPr>
            <w:r w:rsidRPr="00156A58">
              <w:rPr>
                <w:kern w:val="2"/>
                <w:sz w:val="21"/>
                <w:szCs w:val="21"/>
              </w:rPr>
              <w:t>锌</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466606"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C4FE45"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5B9447" w14:textId="77777777" w:rsidR="00777603" w:rsidRPr="00156A58" w:rsidRDefault="00777603" w:rsidP="00777603">
            <w:pPr>
              <w:widowControl/>
              <w:jc w:val="center"/>
              <w:textAlignment w:val="center"/>
              <w:rPr>
                <w:kern w:val="2"/>
                <w:sz w:val="21"/>
                <w:szCs w:val="21"/>
              </w:rPr>
            </w:pPr>
            <w:r w:rsidRPr="00156A58">
              <w:rPr>
                <w:kern w:val="2"/>
                <w:sz w:val="21"/>
                <w:szCs w:val="21"/>
              </w:rPr>
              <w:t>84</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544156" w14:textId="77777777" w:rsidR="00777603" w:rsidRPr="00156A58" w:rsidRDefault="00777603" w:rsidP="00777603">
            <w:pPr>
              <w:widowControl/>
              <w:jc w:val="center"/>
              <w:textAlignment w:val="center"/>
              <w:rPr>
                <w:kern w:val="2"/>
                <w:sz w:val="21"/>
                <w:szCs w:val="21"/>
              </w:rPr>
            </w:pPr>
            <w:r w:rsidRPr="00156A58">
              <w:rPr>
                <w:kern w:val="2"/>
                <w:sz w:val="21"/>
                <w:szCs w:val="21"/>
              </w:rPr>
              <w:t>68</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5B360B" w14:textId="77777777" w:rsidR="00777603" w:rsidRPr="00156A58" w:rsidRDefault="00777603" w:rsidP="00777603">
            <w:pPr>
              <w:widowControl/>
              <w:jc w:val="center"/>
              <w:textAlignment w:val="center"/>
              <w:rPr>
                <w:kern w:val="2"/>
                <w:sz w:val="21"/>
                <w:szCs w:val="21"/>
              </w:rPr>
            </w:pPr>
            <w:r w:rsidRPr="00156A58">
              <w:rPr>
                <w:kern w:val="2"/>
                <w:sz w:val="21"/>
                <w:szCs w:val="21"/>
              </w:rPr>
              <w:t>100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350782" w14:textId="77777777" w:rsidR="00777603" w:rsidRPr="00156A58" w:rsidRDefault="00777603" w:rsidP="00777603">
            <w:pPr>
              <w:widowControl/>
              <w:jc w:val="center"/>
              <w:textAlignment w:val="center"/>
              <w:rPr>
                <w:kern w:val="2"/>
                <w:sz w:val="21"/>
                <w:szCs w:val="21"/>
              </w:rPr>
            </w:pPr>
            <w:r w:rsidRPr="00156A58">
              <w:rPr>
                <w:kern w:val="2"/>
                <w:sz w:val="21"/>
                <w:szCs w:val="21"/>
              </w:rPr>
              <w:t>110</w:t>
            </w:r>
          </w:p>
        </w:tc>
      </w:tr>
      <w:tr w:rsidR="00156A58" w:rsidRPr="00156A58" w14:paraId="64B5F07E"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42C2DE" w14:textId="77777777" w:rsidR="00777603" w:rsidRPr="00156A58" w:rsidRDefault="00777603" w:rsidP="00777603">
            <w:pPr>
              <w:widowControl/>
              <w:jc w:val="center"/>
              <w:textAlignment w:val="center"/>
              <w:rPr>
                <w:kern w:val="2"/>
                <w:sz w:val="21"/>
                <w:szCs w:val="21"/>
              </w:rPr>
            </w:pPr>
            <w:r w:rsidRPr="00156A58">
              <w:rPr>
                <w:kern w:val="2"/>
                <w:sz w:val="21"/>
                <w:szCs w:val="21"/>
              </w:rPr>
              <w:t>镉</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3A8B99"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0A5B54" w14:textId="77777777" w:rsidR="00777603" w:rsidRPr="00156A58" w:rsidRDefault="00777603" w:rsidP="00777603">
            <w:pPr>
              <w:widowControl/>
              <w:jc w:val="center"/>
              <w:textAlignment w:val="center"/>
              <w:rPr>
                <w:kern w:val="2"/>
                <w:sz w:val="21"/>
                <w:szCs w:val="21"/>
              </w:rPr>
            </w:pPr>
            <w:r w:rsidRPr="00156A58">
              <w:rPr>
                <w:kern w:val="2"/>
                <w:sz w:val="21"/>
                <w:szCs w:val="21"/>
              </w:rPr>
              <w:t>65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5E6AFA" w14:textId="77777777" w:rsidR="00777603" w:rsidRPr="00156A58" w:rsidRDefault="00777603" w:rsidP="00777603">
            <w:pPr>
              <w:widowControl/>
              <w:jc w:val="center"/>
              <w:textAlignment w:val="center"/>
              <w:rPr>
                <w:kern w:val="2"/>
                <w:sz w:val="21"/>
                <w:szCs w:val="21"/>
              </w:rPr>
            </w:pPr>
            <w:r w:rsidRPr="00156A58">
              <w:rPr>
                <w:kern w:val="2"/>
                <w:sz w:val="21"/>
                <w:szCs w:val="21"/>
              </w:rPr>
              <w:t>0.02</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3ABAE8" w14:textId="77777777" w:rsidR="00777603" w:rsidRPr="00156A58" w:rsidRDefault="00777603" w:rsidP="00777603">
            <w:pPr>
              <w:widowControl/>
              <w:jc w:val="center"/>
              <w:textAlignment w:val="center"/>
              <w:rPr>
                <w:kern w:val="2"/>
                <w:sz w:val="21"/>
                <w:szCs w:val="21"/>
              </w:rPr>
            </w:pPr>
            <w:r w:rsidRPr="00156A58">
              <w:rPr>
                <w:kern w:val="2"/>
                <w:sz w:val="21"/>
                <w:szCs w:val="21"/>
              </w:rPr>
              <w:t>0.06</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213811" w14:textId="77777777" w:rsidR="00777603" w:rsidRPr="00156A58" w:rsidRDefault="00777603" w:rsidP="00777603">
            <w:pPr>
              <w:widowControl/>
              <w:jc w:val="center"/>
              <w:textAlignment w:val="center"/>
              <w:rPr>
                <w:kern w:val="2"/>
                <w:sz w:val="21"/>
                <w:szCs w:val="21"/>
              </w:rPr>
            </w:pPr>
            <w:r w:rsidRPr="00156A58">
              <w:rPr>
                <w:kern w:val="2"/>
                <w:sz w:val="21"/>
                <w:szCs w:val="21"/>
              </w:rPr>
              <w:t>0.11</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70994C" w14:textId="77777777" w:rsidR="00777603" w:rsidRPr="00156A58" w:rsidRDefault="00777603" w:rsidP="00777603">
            <w:pPr>
              <w:widowControl/>
              <w:jc w:val="center"/>
              <w:textAlignment w:val="center"/>
              <w:rPr>
                <w:kern w:val="2"/>
                <w:sz w:val="21"/>
                <w:szCs w:val="21"/>
              </w:rPr>
            </w:pPr>
            <w:r w:rsidRPr="00156A58">
              <w:rPr>
                <w:kern w:val="2"/>
                <w:sz w:val="21"/>
                <w:szCs w:val="21"/>
              </w:rPr>
              <w:t>0.17</w:t>
            </w:r>
          </w:p>
        </w:tc>
      </w:tr>
      <w:tr w:rsidR="00156A58" w:rsidRPr="00156A58" w14:paraId="15E221D7"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D80F21" w14:textId="77777777" w:rsidR="00777603" w:rsidRPr="00156A58" w:rsidRDefault="00777603" w:rsidP="00777603">
            <w:pPr>
              <w:widowControl/>
              <w:jc w:val="center"/>
              <w:textAlignment w:val="center"/>
              <w:rPr>
                <w:kern w:val="2"/>
                <w:sz w:val="21"/>
                <w:szCs w:val="21"/>
              </w:rPr>
            </w:pPr>
            <w:r w:rsidRPr="00156A58">
              <w:rPr>
                <w:kern w:val="2"/>
                <w:sz w:val="21"/>
                <w:szCs w:val="21"/>
              </w:rPr>
              <w:t>镍</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C93A69"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D28452" w14:textId="77777777" w:rsidR="00777603" w:rsidRPr="00156A58" w:rsidRDefault="00777603" w:rsidP="00777603">
            <w:pPr>
              <w:widowControl/>
              <w:jc w:val="center"/>
              <w:textAlignment w:val="center"/>
              <w:rPr>
                <w:kern w:val="2"/>
                <w:sz w:val="21"/>
                <w:szCs w:val="21"/>
              </w:rPr>
            </w:pPr>
            <w:r w:rsidRPr="00156A58">
              <w:rPr>
                <w:kern w:val="2"/>
                <w:sz w:val="21"/>
                <w:szCs w:val="21"/>
              </w:rPr>
              <w:t>900</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2AFDC7" w14:textId="77777777" w:rsidR="00777603" w:rsidRPr="00156A58" w:rsidRDefault="00777603" w:rsidP="00777603">
            <w:pPr>
              <w:widowControl/>
              <w:jc w:val="center"/>
              <w:textAlignment w:val="center"/>
              <w:rPr>
                <w:kern w:val="2"/>
                <w:sz w:val="21"/>
                <w:szCs w:val="21"/>
              </w:rPr>
            </w:pPr>
            <w:r w:rsidRPr="00156A58">
              <w:rPr>
                <w:kern w:val="2"/>
                <w:sz w:val="21"/>
                <w:szCs w:val="21"/>
              </w:rPr>
              <w:t>19</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5699C7" w14:textId="77777777" w:rsidR="00777603" w:rsidRPr="00156A58" w:rsidRDefault="00777603" w:rsidP="00777603">
            <w:pPr>
              <w:widowControl/>
              <w:jc w:val="center"/>
              <w:textAlignment w:val="center"/>
              <w:rPr>
                <w:kern w:val="2"/>
                <w:sz w:val="21"/>
                <w:szCs w:val="21"/>
              </w:rPr>
            </w:pPr>
            <w:r w:rsidRPr="00156A58">
              <w:rPr>
                <w:kern w:val="2"/>
                <w:sz w:val="21"/>
                <w:szCs w:val="21"/>
              </w:rPr>
              <w:t>15</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564302" w14:textId="77777777" w:rsidR="00777603" w:rsidRPr="00156A58" w:rsidRDefault="00777603" w:rsidP="00777603">
            <w:pPr>
              <w:widowControl/>
              <w:jc w:val="center"/>
              <w:textAlignment w:val="center"/>
              <w:rPr>
                <w:kern w:val="2"/>
                <w:sz w:val="21"/>
                <w:szCs w:val="21"/>
              </w:rPr>
            </w:pPr>
            <w:r w:rsidRPr="00156A58">
              <w:rPr>
                <w:kern w:val="2"/>
                <w:sz w:val="21"/>
                <w:szCs w:val="21"/>
              </w:rPr>
              <w:t>24</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5563C9" w14:textId="77777777" w:rsidR="00777603" w:rsidRPr="00156A58" w:rsidRDefault="00777603" w:rsidP="00777603">
            <w:pPr>
              <w:widowControl/>
              <w:jc w:val="center"/>
              <w:textAlignment w:val="center"/>
              <w:rPr>
                <w:kern w:val="2"/>
                <w:sz w:val="21"/>
                <w:szCs w:val="21"/>
              </w:rPr>
            </w:pPr>
            <w:r w:rsidRPr="00156A58">
              <w:rPr>
                <w:kern w:val="2"/>
                <w:sz w:val="21"/>
                <w:szCs w:val="21"/>
              </w:rPr>
              <w:t>40</w:t>
            </w:r>
          </w:p>
        </w:tc>
      </w:tr>
      <w:tr w:rsidR="00156A58" w:rsidRPr="00156A58" w14:paraId="6B2A52C7"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38E67C" w14:textId="77777777" w:rsidR="00777603" w:rsidRPr="00156A58" w:rsidRDefault="00777603" w:rsidP="00777603">
            <w:pPr>
              <w:widowControl/>
              <w:jc w:val="center"/>
              <w:textAlignment w:val="center"/>
              <w:rPr>
                <w:kern w:val="2"/>
                <w:sz w:val="21"/>
                <w:szCs w:val="21"/>
              </w:rPr>
            </w:pPr>
            <w:r w:rsidRPr="00156A58">
              <w:rPr>
                <w:kern w:val="2"/>
                <w:sz w:val="21"/>
                <w:szCs w:val="21"/>
              </w:rPr>
              <w:t>半挥发性有机物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EEF16C"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B095ED"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3A7468D5"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1EE69503"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0EEF6192"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107ECA7A"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7FB52BCF"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B69FCB" w14:textId="77777777" w:rsidR="00777603" w:rsidRPr="00156A58" w:rsidRDefault="00777603" w:rsidP="00777603">
            <w:pPr>
              <w:widowControl/>
              <w:jc w:val="center"/>
              <w:textAlignment w:val="center"/>
              <w:rPr>
                <w:kern w:val="2"/>
                <w:sz w:val="21"/>
                <w:szCs w:val="21"/>
              </w:rPr>
            </w:pPr>
            <w:r w:rsidRPr="00156A58">
              <w:rPr>
                <w:kern w:val="2"/>
                <w:sz w:val="21"/>
                <w:szCs w:val="21"/>
              </w:rPr>
              <w:t>半挥发性有机物（苯胺）</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1D0031"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9D42A7"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0912B4E6"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2DB27FD3"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33DE7D55"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797B067F"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3B5768DE"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5E9B8F" w14:textId="77777777" w:rsidR="00777603" w:rsidRPr="00156A58" w:rsidRDefault="00777603" w:rsidP="00777603">
            <w:pPr>
              <w:widowControl/>
              <w:jc w:val="center"/>
              <w:textAlignment w:val="center"/>
              <w:rPr>
                <w:kern w:val="2"/>
                <w:sz w:val="21"/>
                <w:szCs w:val="21"/>
              </w:rPr>
            </w:pPr>
            <w:r w:rsidRPr="00156A58">
              <w:rPr>
                <w:kern w:val="2"/>
                <w:sz w:val="21"/>
                <w:szCs w:val="21"/>
              </w:rPr>
              <w:lastRenderedPageBreak/>
              <w:t>石油烃（</w:t>
            </w:r>
            <w:r w:rsidRPr="00156A58">
              <w:rPr>
                <w:kern w:val="2"/>
                <w:sz w:val="21"/>
                <w:szCs w:val="21"/>
              </w:rPr>
              <w:t>C</w:t>
            </w:r>
            <w:r w:rsidRPr="00156A58">
              <w:rPr>
                <w:rFonts w:ascii="Cambria Math" w:hAnsi="Cambria Math" w:cs="Cambria Math"/>
                <w:kern w:val="2"/>
                <w:sz w:val="21"/>
                <w:szCs w:val="21"/>
              </w:rPr>
              <w:t>₁₀</w:t>
            </w:r>
            <w:r w:rsidRPr="00156A58">
              <w:rPr>
                <w:kern w:val="2"/>
                <w:sz w:val="21"/>
                <w:szCs w:val="21"/>
              </w:rPr>
              <w:t>-C</w:t>
            </w:r>
            <w:r w:rsidRPr="00156A58">
              <w:rPr>
                <w:rFonts w:ascii="Cambria Math" w:hAnsi="Cambria Math" w:cs="Cambria Math"/>
                <w:kern w:val="2"/>
                <w:sz w:val="21"/>
                <w:szCs w:val="21"/>
              </w:rPr>
              <w:t>₄₀</w:t>
            </w:r>
            <w:r w:rsidRPr="00156A58">
              <w:rPr>
                <w:rFonts w:eastAsia="仿宋"/>
                <w:kern w:val="2"/>
                <w:sz w:val="21"/>
                <w:szCs w:val="21"/>
              </w:rPr>
              <w:t>）</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82A46D"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EABD84"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755B93" w14:textId="77777777" w:rsidR="00777603" w:rsidRPr="00156A58" w:rsidRDefault="00777603" w:rsidP="00777603">
            <w:pPr>
              <w:widowControl/>
              <w:jc w:val="center"/>
              <w:textAlignment w:val="center"/>
              <w:rPr>
                <w:kern w:val="2"/>
                <w:sz w:val="21"/>
                <w:szCs w:val="21"/>
              </w:rPr>
            </w:pPr>
            <w:r w:rsidRPr="00156A58">
              <w:rPr>
                <w:kern w:val="2"/>
                <w:sz w:val="21"/>
                <w:szCs w:val="21"/>
              </w:rPr>
              <w:t>37</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470274" w14:textId="77777777" w:rsidR="00777603" w:rsidRPr="00156A58" w:rsidRDefault="00777603" w:rsidP="00777603">
            <w:pPr>
              <w:widowControl/>
              <w:jc w:val="center"/>
              <w:textAlignment w:val="center"/>
              <w:rPr>
                <w:kern w:val="2"/>
                <w:sz w:val="21"/>
                <w:szCs w:val="21"/>
              </w:rPr>
            </w:pPr>
            <w:r w:rsidRPr="00156A58">
              <w:rPr>
                <w:kern w:val="2"/>
                <w:sz w:val="21"/>
                <w:szCs w:val="21"/>
              </w:rPr>
              <w:t>22</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35CCEB" w14:textId="77777777" w:rsidR="00777603" w:rsidRPr="00156A58" w:rsidRDefault="00777603" w:rsidP="00777603">
            <w:pPr>
              <w:widowControl/>
              <w:jc w:val="center"/>
              <w:textAlignment w:val="center"/>
              <w:rPr>
                <w:kern w:val="2"/>
                <w:sz w:val="21"/>
                <w:szCs w:val="21"/>
              </w:rPr>
            </w:pPr>
            <w:r w:rsidRPr="00156A58">
              <w:rPr>
                <w:kern w:val="2"/>
                <w:sz w:val="21"/>
                <w:szCs w:val="21"/>
              </w:rPr>
              <w:t>25</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0336BA" w14:textId="77777777" w:rsidR="00777603" w:rsidRPr="00156A58" w:rsidRDefault="00777603" w:rsidP="00777603">
            <w:pPr>
              <w:widowControl/>
              <w:jc w:val="center"/>
              <w:textAlignment w:val="center"/>
              <w:rPr>
                <w:kern w:val="2"/>
                <w:sz w:val="21"/>
                <w:szCs w:val="21"/>
              </w:rPr>
            </w:pPr>
            <w:r w:rsidRPr="00156A58">
              <w:rPr>
                <w:kern w:val="2"/>
                <w:sz w:val="21"/>
                <w:szCs w:val="21"/>
              </w:rPr>
              <w:t>47</w:t>
            </w:r>
          </w:p>
        </w:tc>
      </w:tr>
      <w:tr w:rsidR="00156A58" w:rsidRPr="00156A58" w14:paraId="38C77C5B"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5EEAAF" w14:textId="77777777" w:rsidR="00777603" w:rsidRPr="00156A58" w:rsidRDefault="00777603" w:rsidP="00777603">
            <w:pPr>
              <w:widowControl/>
              <w:jc w:val="center"/>
              <w:textAlignment w:val="center"/>
              <w:rPr>
                <w:kern w:val="2"/>
                <w:sz w:val="21"/>
                <w:szCs w:val="21"/>
              </w:rPr>
            </w:pPr>
            <w:r w:rsidRPr="00156A58">
              <w:rPr>
                <w:kern w:val="2"/>
                <w:sz w:val="21"/>
                <w:szCs w:val="21"/>
              </w:rPr>
              <w:t>挥发性有机物</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5E13D8" w14:textId="77777777" w:rsidR="00777603" w:rsidRPr="00156A58" w:rsidRDefault="00777603" w:rsidP="00777603">
            <w:pPr>
              <w:widowControl/>
              <w:jc w:val="center"/>
              <w:textAlignment w:val="center"/>
              <w:rPr>
                <w:kern w:val="2"/>
                <w:sz w:val="21"/>
                <w:szCs w:val="21"/>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2BF7E6"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38D1EF66"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68D9E269"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09CFC57E"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02D8231B"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r w:rsidR="00156A58" w:rsidRPr="00156A58" w14:paraId="34F1E561" w14:textId="77777777" w:rsidTr="009F097F">
        <w:trPr>
          <w:trHeight w:val="300"/>
        </w:trPr>
        <w:tc>
          <w:tcPr>
            <w:tcW w:w="12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FA75B8" w14:textId="77777777" w:rsidR="00777603" w:rsidRPr="00156A58" w:rsidRDefault="00777603" w:rsidP="00777603">
            <w:pPr>
              <w:widowControl/>
              <w:jc w:val="center"/>
              <w:textAlignment w:val="center"/>
              <w:rPr>
                <w:kern w:val="2"/>
                <w:sz w:val="21"/>
                <w:szCs w:val="21"/>
              </w:rPr>
            </w:pPr>
            <w:r w:rsidRPr="00156A58">
              <w:rPr>
                <w:kern w:val="2"/>
                <w:sz w:val="21"/>
                <w:szCs w:val="21"/>
              </w:rPr>
              <w:t>锑</w:t>
            </w:r>
          </w:p>
        </w:tc>
        <w:tc>
          <w:tcPr>
            <w:tcW w:w="4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82E956" w14:textId="77777777" w:rsidR="00777603" w:rsidRPr="00156A58" w:rsidRDefault="00777603" w:rsidP="00777603">
            <w:pPr>
              <w:widowControl/>
              <w:jc w:val="center"/>
              <w:textAlignment w:val="center"/>
              <w:rPr>
                <w:sz w:val="21"/>
                <w:szCs w:val="21"/>
                <w:lang w:bidi="ar"/>
              </w:rPr>
            </w:pPr>
            <w:r w:rsidRPr="00156A58">
              <w:rPr>
                <w:sz w:val="21"/>
                <w:szCs w:val="21"/>
                <w:lang w:bidi="ar"/>
              </w:rPr>
              <w:t>mg/kg</w:t>
            </w:r>
          </w:p>
        </w:tc>
        <w:tc>
          <w:tcPr>
            <w:tcW w:w="52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3E6BBF" w14:textId="77777777" w:rsidR="00777603" w:rsidRPr="00156A58" w:rsidRDefault="00777603" w:rsidP="00777603">
            <w:pPr>
              <w:widowControl/>
              <w:jc w:val="center"/>
              <w:textAlignment w:val="center"/>
              <w:rPr>
                <w:kern w:val="2"/>
                <w:sz w:val="21"/>
                <w:szCs w:val="21"/>
              </w:rPr>
            </w:pPr>
            <w:r w:rsidRPr="00156A58">
              <w:rPr>
                <w:kern w:val="2"/>
                <w:sz w:val="21"/>
                <w:szCs w:val="21"/>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58B8609E"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6" w:type="pct"/>
            <w:tcBorders>
              <w:top w:val="single" w:sz="4" w:space="0" w:color="000000"/>
              <w:left w:val="single" w:sz="4" w:space="0" w:color="000000"/>
              <w:bottom w:val="single" w:sz="4" w:space="0" w:color="000000"/>
              <w:right w:val="single" w:sz="4" w:space="0" w:color="000000"/>
            </w:tcBorders>
            <w:shd w:val="clear" w:color="auto" w:fill="auto"/>
            <w:noWrap/>
          </w:tcPr>
          <w:p w14:paraId="345F6C42"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7" w:type="pct"/>
            <w:tcBorders>
              <w:top w:val="single" w:sz="4" w:space="0" w:color="000000"/>
              <w:left w:val="single" w:sz="4" w:space="0" w:color="000000"/>
              <w:bottom w:val="single" w:sz="4" w:space="0" w:color="000000"/>
              <w:right w:val="single" w:sz="4" w:space="0" w:color="000000"/>
            </w:tcBorders>
            <w:shd w:val="clear" w:color="auto" w:fill="auto"/>
            <w:noWrap/>
          </w:tcPr>
          <w:p w14:paraId="4BC8F82B"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c>
          <w:tcPr>
            <w:tcW w:w="680" w:type="pct"/>
            <w:tcBorders>
              <w:top w:val="single" w:sz="4" w:space="0" w:color="000000"/>
              <w:left w:val="single" w:sz="4" w:space="0" w:color="000000"/>
              <w:bottom w:val="single" w:sz="4" w:space="0" w:color="000000"/>
              <w:right w:val="single" w:sz="4" w:space="0" w:color="000000"/>
            </w:tcBorders>
            <w:shd w:val="clear" w:color="auto" w:fill="auto"/>
            <w:noWrap/>
          </w:tcPr>
          <w:p w14:paraId="77E55B71" w14:textId="77777777" w:rsidR="00777603" w:rsidRPr="00156A58" w:rsidRDefault="00777603" w:rsidP="00777603">
            <w:pPr>
              <w:widowControl/>
              <w:jc w:val="center"/>
              <w:textAlignment w:val="center"/>
              <w:rPr>
                <w:kern w:val="2"/>
                <w:sz w:val="21"/>
                <w:szCs w:val="21"/>
              </w:rPr>
            </w:pPr>
            <w:r w:rsidRPr="00156A58">
              <w:rPr>
                <w:kern w:val="2"/>
                <w:sz w:val="21"/>
                <w:szCs w:val="21"/>
              </w:rPr>
              <w:t>ND</w:t>
            </w:r>
          </w:p>
        </w:tc>
      </w:tr>
    </w:tbl>
    <w:p w14:paraId="3EF9804C" w14:textId="77777777" w:rsidR="00777603" w:rsidRPr="00156A58" w:rsidRDefault="00777603" w:rsidP="00777603">
      <w:pPr>
        <w:spacing w:line="500" w:lineRule="exact"/>
        <w:ind w:firstLineChars="200" w:firstLine="560"/>
        <w:jc w:val="center"/>
        <w:rPr>
          <w:kern w:val="2"/>
          <w:sz w:val="28"/>
          <w:szCs w:val="28"/>
        </w:rPr>
        <w:sectPr w:rsidR="00777603" w:rsidRPr="00156A58" w:rsidSect="009F097F">
          <w:pgSz w:w="16838" w:h="11906" w:orient="landscape"/>
          <w:pgMar w:top="1797" w:right="1440" w:bottom="1797" w:left="1440" w:header="851" w:footer="992" w:gutter="0"/>
          <w:cols w:space="425"/>
          <w:docGrid w:type="linesAndChars" w:linePitch="312"/>
        </w:sectPr>
      </w:pPr>
    </w:p>
    <w:p w14:paraId="306B6171" w14:textId="5281370E" w:rsidR="00777603" w:rsidRPr="00156A58" w:rsidRDefault="00777603" w:rsidP="00777603">
      <w:pPr>
        <w:spacing w:line="540" w:lineRule="exact"/>
        <w:outlineLvl w:val="1"/>
        <w:rPr>
          <w:b/>
          <w:bCs/>
          <w:kern w:val="2"/>
          <w:sz w:val="24"/>
          <w:szCs w:val="24"/>
        </w:rPr>
      </w:pPr>
      <w:bookmarkStart w:id="230" w:name="_Toc6266"/>
      <w:bookmarkStart w:id="231" w:name="_Toc2783"/>
      <w:bookmarkStart w:id="232" w:name="_Toc187826943"/>
      <w:r w:rsidRPr="00156A58">
        <w:rPr>
          <w:b/>
          <w:bCs/>
          <w:kern w:val="2"/>
          <w:sz w:val="24"/>
          <w:szCs w:val="24"/>
        </w:rPr>
        <w:lastRenderedPageBreak/>
        <w:t>3.5</w:t>
      </w:r>
      <w:r w:rsidRPr="00156A58">
        <w:rPr>
          <w:b/>
          <w:bCs/>
          <w:kern w:val="2"/>
          <w:sz w:val="24"/>
          <w:szCs w:val="24"/>
        </w:rPr>
        <w:t>环境风险与管理现状</w:t>
      </w:r>
      <w:bookmarkEnd w:id="230"/>
      <w:bookmarkEnd w:id="231"/>
      <w:bookmarkEnd w:id="232"/>
    </w:p>
    <w:p w14:paraId="22860A76" w14:textId="77777777" w:rsidR="00777603" w:rsidRPr="00156A58" w:rsidRDefault="00777603" w:rsidP="00777603">
      <w:pPr>
        <w:spacing w:line="540" w:lineRule="exact"/>
        <w:outlineLvl w:val="2"/>
        <w:rPr>
          <w:b/>
          <w:bCs/>
          <w:kern w:val="2"/>
          <w:sz w:val="24"/>
          <w:szCs w:val="24"/>
        </w:rPr>
      </w:pPr>
      <w:r w:rsidRPr="00156A58">
        <w:rPr>
          <w:b/>
          <w:bCs/>
          <w:kern w:val="2"/>
          <w:sz w:val="24"/>
          <w:szCs w:val="24"/>
        </w:rPr>
        <w:t>3.5.1</w:t>
      </w:r>
      <w:r w:rsidRPr="00156A58">
        <w:rPr>
          <w:b/>
          <w:bCs/>
          <w:kern w:val="2"/>
          <w:sz w:val="24"/>
          <w:szCs w:val="24"/>
        </w:rPr>
        <w:t>现有风险源调查</w:t>
      </w:r>
    </w:p>
    <w:p w14:paraId="0B4C259D" w14:textId="77777777" w:rsidR="00777603" w:rsidRPr="00156A58" w:rsidRDefault="00777603" w:rsidP="00777603">
      <w:pPr>
        <w:spacing w:line="500" w:lineRule="exact"/>
        <w:ind w:firstLineChars="200" w:firstLine="480"/>
        <w:rPr>
          <w:kern w:val="2"/>
          <w:sz w:val="24"/>
          <w:szCs w:val="24"/>
        </w:rPr>
      </w:pPr>
      <w:r w:rsidRPr="00156A58">
        <w:rPr>
          <w:kern w:val="2"/>
          <w:sz w:val="24"/>
          <w:szCs w:val="24"/>
        </w:rPr>
        <w:t>园区管理部门常规性开展污染防治及环境风险事故隐患排查，推动企业开展环境风险辨识及环境风险、应急预案编制工作，不断加强监督检查，强化环境风险防控。</w:t>
      </w:r>
    </w:p>
    <w:p w14:paraId="034BBC39" w14:textId="13D1A02F" w:rsidR="00777603" w:rsidRPr="00156A58" w:rsidRDefault="00777603" w:rsidP="00777603">
      <w:pPr>
        <w:spacing w:line="500" w:lineRule="exact"/>
        <w:ind w:firstLineChars="200" w:firstLine="480"/>
        <w:rPr>
          <w:kern w:val="2"/>
          <w:sz w:val="24"/>
          <w:szCs w:val="24"/>
        </w:rPr>
      </w:pPr>
      <w:r w:rsidRPr="00156A58">
        <w:rPr>
          <w:kern w:val="2"/>
          <w:sz w:val="24"/>
          <w:szCs w:val="24"/>
        </w:rPr>
        <w:t>规划范围内还未形成</w:t>
      </w:r>
      <w:r w:rsidRPr="00156A58">
        <w:rPr>
          <w:kern w:val="2"/>
          <w:sz w:val="24"/>
          <w:szCs w:val="24"/>
        </w:rPr>
        <w:t>“</w:t>
      </w:r>
      <w:r w:rsidRPr="00156A58">
        <w:rPr>
          <w:kern w:val="2"/>
          <w:sz w:val="24"/>
          <w:szCs w:val="24"/>
        </w:rPr>
        <w:t>镇区</w:t>
      </w:r>
      <w:r w:rsidRPr="00156A58">
        <w:rPr>
          <w:kern w:val="2"/>
          <w:sz w:val="24"/>
          <w:szCs w:val="24"/>
        </w:rPr>
        <w:t>-</w:t>
      </w:r>
      <w:r w:rsidRPr="00156A58">
        <w:rPr>
          <w:kern w:val="2"/>
          <w:sz w:val="24"/>
          <w:szCs w:val="24"/>
        </w:rPr>
        <w:t>园区</w:t>
      </w:r>
      <w:r w:rsidRPr="00156A58">
        <w:rPr>
          <w:kern w:val="2"/>
          <w:sz w:val="24"/>
          <w:szCs w:val="24"/>
        </w:rPr>
        <w:t>-</w:t>
      </w:r>
      <w:r w:rsidRPr="00156A58">
        <w:rPr>
          <w:kern w:val="2"/>
          <w:sz w:val="24"/>
          <w:szCs w:val="24"/>
        </w:rPr>
        <w:t>企业</w:t>
      </w:r>
      <w:r w:rsidRPr="00156A58">
        <w:rPr>
          <w:kern w:val="2"/>
          <w:sz w:val="24"/>
          <w:szCs w:val="24"/>
        </w:rPr>
        <w:t>”</w:t>
      </w:r>
      <w:r w:rsidRPr="00156A58">
        <w:rPr>
          <w:kern w:val="2"/>
          <w:sz w:val="24"/>
          <w:szCs w:val="24"/>
        </w:rPr>
        <w:t>三级环境应急预案体系。园区层面上，按照生态环境部《企业事业单位突发环境事件应急预案备案管理办法（试行）》（环发〔</w:t>
      </w:r>
      <w:r w:rsidRPr="00156A58">
        <w:rPr>
          <w:kern w:val="2"/>
          <w:sz w:val="24"/>
          <w:szCs w:val="24"/>
        </w:rPr>
        <w:t>2015</w:t>
      </w:r>
      <w:r w:rsidRPr="00156A58">
        <w:rPr>
          <w:kern w:val="2"/>
          <w:sz w:val="24"/>
          <w:szCs w:val="24"/>
        </w:rPr>
        <w:t>〕</w:t>
      </w:r>
      <w:r w:rsidRPr="00156A58">
        <w:rPr>
          <w:kern w:val="2"/>
          <w:sz w:val="24"/>
          <w:szCs w:val="24"/>
        </w:rPr>
        <w:t>4</w:t>
      </w:r>
      <w:r w:rsidRPr="00156A58">
        <w:rPr>
          <w:kern w:val="2"/>
          <w:sz w:val="24"/>
          <w:szCs w:val="24"/>
        </w:rPr>
        <w:t>号）、《省生态环境厅关于印发＜江苏省突发环境事件应急预案管理办法＞的通知》（苏环发〔</w:t>
      </w:r>
      <w:r w:rsidRPr="00156A58">
        <w:rPr>
          <w:kern w:val="2"/>
          <w:sz w:val="24"/>
          <w:szCs w:val="24"/>
        </w:rPr>
        <w:t>2023</w:t>
      </w:r>
      <w:r w:rsidRPr="00156A58">
        <w:rPr>
          <w:kern w:val="2"/>
          <w:sz w:val="24"/>
          <w:szCs w:val="24"/>
        </w:rPr>
        <w:t>〕</w:t>
      </w:r>
      <w:r w:rsidRPr="00156A58">
        <w:rPr>
          <w:kern w:val="2"/>
          <w:sz w:val="24"/>
          <w:szCs w:val="24"/>
        </w:rPr>
        <w:t>7</w:t>
      </w:r>
      <w:r w:rsidRPr="00156A58">
        <w:rPr>
          <w:kern w:val="2"/>
          <w:sz w:val="24"/>
          <w:szCs w:val="24"/>
        </w:rPr>
        <w:t>号）等文件的相关要求，园区还未编制区域突发环境事件应急预案及风险评估报告。企业层面上，本次规划范围内现有主要环境风险企业</w:t>
      </w:r>
      <w:r w:rsidR="00B80341" w:rsidRPr="00156A58">
        <w:rPr>
          <w:rFonts w:hint="eastAsia"/>
          <w:kern w:val="2"/>
          <w:sz w:val="24"/>
          <w:szCs w:val="24"/>
        </w:rPr>
        <w:t>未</w:t>
      </w:r>
      <w:r w:rsidR="00B80341" w:rsidRPr="00156A58">
        <w:rPr>
          <w:kern w:val="2"/>
          <w:sz w:val="24"/>
          <w:szCs w:val="24"/>
        </w:rPr>
        <w:t>全部</w:t>
      </w:r>
      <w:r w:rsidRPr="00156A58">
        <w:rPr>
          <w:kern w:val="2"/>
          <w:sz w:val="24"/>
          <w:szCs w:val="24"/>
        </w:rPr>
        <w:t>编制环境应急预案。园区要求区内企业在日常生产运营管理中必须严格落实环境风险防控措施，规划范围内近五年未发生突发环境事件。</w:t>
      </w:r>
    </w:p>
    <w:p w14:paraId="0B80956D" w14:textId="73901BF2" w:rsidR="00777603" w:rsidRPr="00156A58" w:rsidRDefault="00777603" w:rsidP="00777603">
      <w:pPr>
        <w:spacing w:line="500" w:lineRule="exact"/>
        <w:ind w:firstLineChars="200" w:firstLine="480"/>
        <w:rPr>
          <w:kern w:val="2"/>
          <w:sz w:val="24"/>
          <w:szCs w:val="24"/>
        </w:rPr>
      </w:pPr>
      <w:bookmarkStart w:id="233" w:name="_Hlk99227391"/>
      <w:r w:rsidRPr="00156A58">
        <w:rPr>
          <w:rFonts w:hint="eastAsia"/>
          <w:kern w:val="2"/>
          <w:sz w:val="24"/>
          <w:szCs w:val="24"/>
        </w:rPr>
        <w:t>规划范围内已编制环境风险应急预案并完成备案的企业</w:t>
      </w:r>
      <w:r w:rsidRPr="00156A58">
        <w:rPr>
          <w:kern w:val="2"/>
          <w:sz w:val="24"/>
          <w:szCs w:val="24"/>
        </w:rPr>
        <w:t>35</w:t>
      </w:r>
      <w:r w:rsidRPr="00156A58">
        <w:rPr>
          <w:rFonts w:hint="eastAsia"/>
          <w:kern w:val="2"/>
          <w:sz w:val="24"/>
          <w:szCs w:val="24"/>
        </w:rPr>
        <w:t>家，</w:t>
      </w:r>
      <w:r w:rsidR="00B80341" w:rsidRPr="00156A58">
        <w:rPr>
          <w:rFonts w:hint="eastAsia"/>
          <w:kern w:val="2"/>
          <w:sz w:val="24"/>
          <w:szCs w:val="24"/>
        </w:rPr>
        <w:t>存在</w:t>
      </w:r>
      <w:r w:rsidR="00B80341" w:rsidRPr="00156A58">
        <w:rPr>
          <w:kern w:val="2"/>
          <w:sz w:val="24"/>
          <w:szCs w:val="24"/>
        </w:rPr>
        <w:t>5</w:t>
      </w:r>
      <w:r w:rsidR="00B80341" w:rsidRPr="00156A58">
        <w:rPr>
          <w:rFonts w:hint="eastAsia"/>
          <w:kern w:val="2"/>
          <w:sz w:val="24"/>
          <w:szCs w:val="24"/>
        </w:rPr>
        <w:t>家企业未编制应急预案。已编制应急预案且备案的企业存在</w:t>
      </w:r>
      <w:r w:rsidR="00B80341" w:rsidRPr="00156A58">
        <w:rPr>
          <w:kern w:val="2"/>
          <w:sz w:val="24"/>
          <w:szCs w:val="24"/>
        </w:rPr>
        <w:t>13</w:t>
      </w:r>
      <w:r w:rsidRPr="00156A58">
        <w:rPr>
          <w:rFonts w:hint="eastAsia"/>
          <w:kern w:val="2"/>
          <w:sz w:val="24"/>
          <w:szCs w:val="24"/>
        </w:rPr>
        <w:t>家</w:t>
      </w:r>
      <w:r w:rsidR="00B80341" w:rsidRPr="00156A58">
        <w:rPr>
          <w:rFonts w:hint="eastAsia"/>
          <w:kern w:val="2"/>
          <w:sz w:val="24"/>
          <w:szCs w:val="24"/>
        </w:rPr>
        <w:t>企业应急预案</w:t>
      </w:r>
      <w:r w:rsidRPr="00156A58">
        <w:rPr>
          <w:rFonts w:hint="eastAsia"/>
          <w:kern w:val="2"/>
          <w:sz w:val="24"/>
          <w:szCs w:val="24"/>
        </w:rPr>
        <w:t>编制时间已超过</w:t>
      </w:r>
      <w:r w:rsidRPr="00156A58">
        <w:rPr>
          <w:kern w:val="2"/>
          <w:sz w:val="24"/>
          <w:szCs w:val="24"/>
        </w:rPr>
        <w:t>3</w:t>
      </w:r>
      <w:r w:rsidRPr="00156A58">
        <w:rPr>
          <w:rFonts w:hint="eastAsia"/>
          <w:kern w:val="2"/>
          <w:sz w:val="24"/>
          <w:szCs w:val="24"/>
        </w:rPr>
        <w:t>年需重新编制。</w:t>
      </w:r>
      <w:bookmarkEnd w:id="233"/>
      <w:r w:rsidR="00B80341" w:rsidRPr="00156A58">
        <w:rPr>
          <w:rFonts w:hint="eastAsia"/>
          <w:kern w:val="2"/>
          <w:sz w:val="24"/>
          <w:szCs w:val="24"/>
        </w:rPr>
        <w:t>据统计</w:t>
      </w:r>
      <w:r w:rsidR="00B80341" w:rsidRPr="00156A58">
        <w:rPr>
          <w:kern w:val="2"/>
          <w:sz w:val="24"/>
          <w:szCs w:val="24"/>
        </w:rPr>
        <w:t>，</w:t>
      </w:r>
      <w:r w:rsidRPr="00156A58">
        <w:rPr>
          <w:kern w:val="2"/>
          <w:sz w:val="24"/>
          <w:szCs w:val="24"/>
        </w:rPr>
        <w:t>园区内有</w:t>
      </w:r>
      <w:r w:rsidRPr="00156A58">
        <w:rPr>
          <w:kern w:val="2"/>
          <w:sz w:val="24"/>
          <w:szCs w:val="24"/>
        </w:rPr>
        <w:t>1</w:t>
      </w:r>
      <w:r w:rsidRPr="00156A58">
        <w:rPr>
          <w:kern w:val="2"/>
          <w:sz w:val="24"/>
          <w:szCs w:val="24"/>
        </w:rPr>
        <w:t>家企业属重大风险等级，</w:t>
      </w:r>
      <w:r w:rsidRPr="00156A58">
        <w:rPr>
          <w:kern w:val="2"/>
          <w:sz w:val="24"/>
          <w:szCs w:val="24"/>
        </w:rPr>
        <w:t>3</w:t>
      </w:r>
      <w:r w:rsidRPr="00156A58">
        <w:rPr>
          <w:kern w:val="2"/>
          <w:sz w:val="24"/>
          <w:szCs w:val="24"/>
        </w:rPr>
        <w:t>家企业属较大风险等级，其他</w:t>
      </w:r>
      <w:r w:rsidRPr="00156A58">
        <w:rPr>
          <w:kern w:val="2"/>
          <w:sz w:val="24"/>
          <w:szCs w:val="24"/>
        </w:rPr>
        <w:t>31</w:t>
      </w:r>
      <w:r w:rsidRPr="00156A58">
        <w:rPr>
          <w:kern w:val="2"/>
          <w:sz w:val="24"/>
          <w:szCs w:val="24"/>
        </w:rPr>
        <w:t>家企业属一般风险等级。园区企业应急预案备案情况详见下表。</w:t>
      </w:r>
    </w:p>
    <w:p w14:paraId="5EF12B59" w14:textId="77777777"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 xml:space="preserve">3.5-1 </w:t>
      </w:r>
      <w:r w:rsidRPr="00156A58">
        <w:rPr>
          <w:b/>
          <w:kern w:val="2"/>
          <w:sz w:val="21"/>
          <w:szCs w:val="21"/>
        </w:rPr>
        <w:t>园区企业应急预案备案情况表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3786"/>
        <w:gridCol w:w="1744"/>
        <w:gridCol w:w="1064"/>
        <w:gridCol w:w="1064"/>
      </w:tblGrid>
      <w:tr w:rsidR="00156A58" w:rsidRPr="00156A58" w14:paraId="390BDB4A" w14:textId="21CAB990" w:rsidTr="00580841">
        <w:trPr>
          <w:trHeight w:val="450"/>
          <w:tblHeader/>
          <w:jc w:val="center"/>
        </w:trPr>
        <w:tc>
          <w:tcPr>
            <w:tcW w:w="385" w:type="pct"/>
            <w:shd w:val="clear" w:color="auto" w:fill="auto"/>
            <w:noWrap/>
            <w:vAlign w:val="center"/>
          </w:tcPr>
          <w:p w14:paraId="6518E15E" w14:textId="77777777" w:rsidR="00580841" w:rsidRPr="00156A58" w:rsidRDefault="00580841" w:rsidP="00777603">
            <w:pPr>
              <w:jc w:val="center"/>
              <w:rPr>
                <w:b/>
                <w:bCs/>
                <w:kern w:val="2"/>
                <w:sz w:val="21"/>
                <w:szCs w:val="21"/>
              </w:rPr>
            </w:pPr>
            <w:r w:rsidRPr="00156A58">
              <w:rPr>
                <w:b/>
                <w:bCs/>
                <w:kern w:val="2"/>
                <w:sz w:val="21"/>
                <w:szCs w:val="21"/>
              </w:rPr>
              <w:t>序号</w:t>
            </w:r>
          </w:p>
        </w:tc>
        <w:tc>
          <w:tcPr>
            <w:tcW w:w="2282" w:type="pct"/>
            <w:shd w:val="clear" w:color="auto" w:fill="auto"/>
            <w:noWrap/>
            <w:vAlign w:val="center"/>
          </w:tcPr>
          <w:p w14:paraId="068AC139" w14:textId="77777777" w:rsidR="00580841" w:rsidRPr="00156A58" w:rsidRDefault="00580841" w:rsidP="00777603">
            <w:pPr>
              <w:jc w:val="center"/>
              <w:rPr>
                <w:b/>
                <w:bCs/>
                <w:kern w:val="2"/>
                <w:sz w:val="21"/>
                <w:szCs w:val="21"/>
              </w:rPr>
            </w:pPr>
            <w:r w:rsidRPr="00156A58">
              <w:rPr>
                <w:b/>
                <w:bCs/>
                <w:kern w:val="2"/>
                <w:sz w:val="21"/>
                <w:szCs w:val="21"/>
              </w:rPr>
              <w:t>企业名称</w:t>
            </w:r>
          </w:p>
        </w:tc>
        <w:tc>
          <w:tcPr>
            <w:tcW w:w="1051" w:type="pct"/>
            <w:shd w:val="clear" w:color="auto" w:fill="auto"/>
            <w:noWrap/>
            <w:vAlign w:val="center"/>
          </w:tcPr>
          <w:p w14:paraId="142354AB" w14:textId="77777777" w:rsidR="00580841" w:rsidRPr="00156A58" w:rsidRDefault="00580841" w:rsidP="00777603">
            <w:pPr>
              <w:jc w:val="center"/>
              <w:rPr>
                <w:b/>
                <w:bCs/>
                <w:kern w:val="2"/>
                <w:sz w:val="21"/>
                <w:szCs w:val="21"/>
              </w:rPr>
            </w:pPr>
            <w:r w:rsidRPr="00156A58">
              <w:rPr>
                <w:b/>
                <w:bCs/>
                <w:kern w:val="2"/>
                <w:sz w:val="21"/>
                <w:szCs w:val="21"/>
              </w:rPr>
              <w:t>备案时间</w:t>
            </w:r>
          </w:p>
        </w:tc>
        <w:tc>
          <w:tcPr>
            <w:tcW w:w="641" w:type="pct"/>
            <w:shd w:val="clear" w:color="auto" w:fill="auto"/>
            <w:noWrap/>
            <w:vAlign w:val="center"/>
          </w:tcPr>
          <w:p w14:paraId="2A73D700" w14:textId="77777777" w:rsidR="00580841" w:rsidRPr="00156A58" w:rsidRDefault="00580841" w:rsidP="00777603">
            <w:pPr>
              <w:jc w:val="center"/>
              <w:rPr>
                <w:b/>
                <w:bCs/>
                <w:kern w:val="2"/>
                <w:sz w:val="21"/>
                <w:szCs w:val="21"/>
              </w:rPr>
            </w:pPr>
            <w:r w:rsidRPr="00156A58">
              <w:rPr>
                <w:b/>
                <w:bCs/>
                <w:kern w:val="2"/>
                <w:sz w:val="21"/>
                <w:szCs w:val="21"/>
              </w:rPr>
              <w:t>风险等级</w:t>
            </w:r>
          </w:p>
        </w:tc>
        <w:tc>
          <w:tcPr>
            <w:tcW w:w="641" w:type="pct"/>
            <w:vAlign w:val="center"/>
          </w:tcPr>
          <w:p w14:paraId="793D7D3C" w14:textId="7ED74F45" w:rsidR="00580841" w:rsidRPr="00156A58" w:rsidRDefault="00580841" w:rsidP="00580841">
            <w:pPr>
              <w:jc w:val="center"/>
              <w:rPr>
                <w:b/>
                <w:bCs/>
                <w:kern w:val="2"/>
                <w:sz w:val="21"/>
                <w:szCs w:val="21"/>
              </w:rPr>
            </w:pPr>
            <w:r w:rsidRPr="00156A58">
              <w:rPr>
                <w:b/>
                <w:bCs/>
                <w:kern w:val="2"/>
                <w:sz w:val="21"/>
                <w:szCs w:val="21"/>
              </w:rPr>
              <w:t>备注</w:t>
            </w:r>
          </w:p>
        </w:tc>
      </w:tr>
      <w:tr w:rsidR="00156A58" w:rsidRPr="00156A58" w14:paraId="062944D3" w14:textId="46FA6247" w:rsidTr="00580841">
        <w:trPr>
          <w:trHeight w:val="288"/>
          <w:jc w:val="center"/>
        </w:trPr>
        <w:tc>
          <w:tcPr>
            <w:tcW w:w="385" w:type="pct"/>
            <w:shd w:val="clear" w:color="auto" w:fill="auto"/>
            <w:noWrap/>
            <w:vAlign w:val="center"/>
          </w:tcPr>
          <w:p w14:paraId="16E879E1"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6F9877F7" w14:textId="77777777" w:rsidR="00580841" w:rsidRPr="00156A58" w:rsidRDefault="00580841" w:rsidP="00777603">
            <w:pPr>
              <w:widowControl/>
              <w:jc w:val="center"/>
              <w:rPr>
                <w:kern w:val="2"/>
                <w:sz w:val="21"/>
                <w:szCs w:val="21"/>
              </w:rPr>
            </w:pPr>
            <w:r w:rsidRPr="00156A58">
              <w:rPr>
                <w:kern w:val="2"/>
                <w:sz w:val="21"/>
                <w:szCs w:val="21"/>
              </w:rPr>
              <w:t>常州忠正汽车零部件有限公司</w:t>
            </w:r>
          </w:p>
        </w:tc>
        <w:tc>
          <w:tcPr>
            <w:tcW w:w="1051" w:type="pct"/>
            <w:shd w:val="clear" w:color="auto" w:fill="auto"/>
            <w:vAlign w:val="center"/>
          </w:tcPr>
          <w:p w14:paraId="473F26A8" w14:textId="77777777" w:rsidR="00580841" w:rsidRPr="00156A58" w:rsidRDefault="00580841" w:rsidP="00777603">
            <w:pPr>
              <w:widowControl/>
              <w:jc w:val="center"/>
              <w:rPr>
                <w:kern w:val="2"/>
                <w:sz w:val="21"/>
                <w:szCs w:val="21"/>
              </w:rPr>
            </w:pPr>
            <w:r w:rsidRPr="00156A58">
              <w:rPr>
                <w:kern w:val="2"/>
                <w:sz w:val="21"/>
                <w:szCs w:val="21"/>
              </w:rPr>
              <w:t>2023</w:t>
            </w:r>
          </w:p>
        </w:tc>
        <w:tc>
          <w:tcPr>
            <w:tcW w:w="641" w:type="pct"/>
            <w:shd w:val="clear" w:color="auto" w:fill="auto"/>
            <w:vAlign w:val="center"/>
          </w:tcPr>
          <w:p w14:paraId="5CBAD279" w14:textId="77777777" w:rsidR="00580841" w:rsidRPr="00156A58" w:rsidRDefault="00580841" w:rsidP="00777603">
            <w:pPr>
              <w:widowControl/>
              <w:jc w:val="center"/>
              <w:rPr>
                <w:kern w:val="2"/>
                <w:sz w:val="21"/>
                <w:szCs w:val="21"/>
              </w:rPr>
            </w:pPr>
            <w:r w:rsidRPr="00156A58">
              <w:rPr>
                <w:kern w:val="2"/>
                <w:sz w:val="21"/>
                <w:szCs w:val="21"/>
              </w:rPr>
              <w:t>一般</w:t>
            </w:r>
          </w:p>
        </w:tc>
        <w:tc>
          <w:tcPr>
            <w:tcW w:w="641" w:type="pct"/>
            <w:vAlign w:val="center"/>
          </w:tcPr>
          <w:p w14:paraId="0E9924D3" w14:textId="77777777" w:rsidR="00580841" w:rsidRPr="00156A58" w:rsidRDefault="00580841" w:rsidP="00580841">
            <w:pPr>
              <w:widowControl/>
              <w:jc w:val="center"/>
              <w:rPr>
                <w:kern w:val="2"/>
                <w:sz w:val="21"/>
                <w:szCs w:val="21"/>
              </w:rPr>
            </w:pPr>
          </w:p>
        </w:tc>
      </w:tr>
      <w:tr w:rsidR="00156A58" w:rsidRPr="00156A58" w14:paraId="7049FD14" w14:textId="24265CC4" w:rsidTr="00580841">
        <w:trPr>
          <w:trHeight w:val="288"/>
          <w:jc w:val="center"/>
        </w:trPr>
        <w:tc>
          <w:tcPr>
            <w:tcW w:w="385" w:type="pct"/>
            <w:shd w:val="clear" w:color="auto" w:fill="auto"/>
            <w:noWrap/>
            <w:vAlign w:val="center"/>
          </w:tcPr>
          <w:p w14:paraId="78421676"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1A649578" w14:textId="77777777" w:rsidR="00580841" w:rsidRPr="00156A58" w:rsidRDefault="00580841" w:rsidP="00777603">
            <w:pPr>
              <w:jc w:val="center"/>
              <w:rPr>
                <w:kern w:val="2"/>
                <w:sz w:val="21"/>
                <w:szCs w:val="21"/>
              </w:rPr>
            </w:pPr>
            <w:r w:rsidRPr="00156A58">
              <w:rPr>
                <w:kern w:val="2"/>
                <w:sz w:val="21"/>
                <w:szCs w:val="21"/>
              </w:rPr>
              <w:t>江苏华一船舶有限公司</w:t>
            </w:r>
          </w:p>
        </w:tc>
        <w:tc>
          <w:tcPr>
            <w:tcW w:w="1051" w:type="pct"/>
            <w:shd w:val="clear" w:color="auto" w:fill="auto"/>
            <w:noWrap/>
            <w:vAlign w:val="center"/>
          </w:tcPr>
          <w:p w14:paraId="1FC6E5F3"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vAlign w:val="center"/>
          </w:tcPr>
          <w:p w14:paraId="2C706E73"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6EC181D3" w14:textId="77777777" w:rsidR="00580841" w:rsidRPr="00156A58" w:rsidRDefault="00580841" w:rsidP="00580841">
            <w:pPr>
              <w:jc w:val="center"/>
              <w:rPr>
                <w:kern w:val="2"/>
                <w:sz w:val="21"/>
                <w:szCs w:val="21"/>
              </w:rPr>
            </w:pPr>
          </w:p>
        </w:tc>
      </w:tr>
      <w:tr w:rsidR="00156A58" w:rsidRPr="00156A58" w14:paraId="58560A6D" w14:textId="109E6574" w:rsidTr="00580841">
        <w:trPr>
          <w:trHeight w:val="288"/>
          <w:jc w:val="center"/>
        </w:trPr>
        <w:tc>
          <w:tcPr>
            <w:tcW w:w="385" w:type="pct"/>
            <w:shd w:val="clear" w:color="auto" w:fill="auto"/>
            <w:noWrap/>
            <w:vAlign w:val="center"/>
          </w:tcPr>
          <w:p w14:paraId="617ED728"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5A111323" w14:textId="77777777" w:rsidR="00580841" w:rsidRPr="00156A58" w:rsidRDefault="00580841" w:rsidP="00777603">
            <w:pPr>
              <w:jc w:val="center"/>
              <w:rPr>
                <w:kern w:val="2"/>
                <w:sz w:val="21"/>
                <w:szCs w:val="21"/>
              </w:rPr>
            </w:pPr>
            <w:r w:rsidRPr="00156A58">
              <w:rPr>
                <w:kern w:val="2"/>
                <w:sz w:val="21"/>
                <w:szCs w:val="21"/>
              </w:rPr>
              <w:t>大力新科技（江苏）有限公司</w:t>
            </w:r>
          </w:p>
        </w:tc>
        <w:tc>
          <w:tcPr>
            <w:tcW w:w="1051" w:type="pct"/>
            <w:shd w:val="clear" w:color="auto" w:fill="auto"/>
            <w:noWrap/>
            <w:vAlign w:val="center"/>
          </w:tcPr>
          <w:p w14:paraId="5C181E59"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2451271B"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27A6D8E7" w14:textId="77777777" w:rsidR="00580841" w:rsidRPr="00156A58" w:rsidRDefault="00580841" w:rsidP="00580841">
            <w:pPr>
              <w:jc w:val="center"/>
              <w:rPr>
                <w:kern w:val="2"/>
                <w:sz w:val="21"/>
                <w:szCs w:val="21"/>
              </w:rPr>
            </w:pPr>
          </w:p>
        </w:tc>
      </w:tr>
      <w:tr w:rsidR="00156A58" w:rsidRPr="00156A58" w14:paraId="337C693B" w14:textId="46DBCD84" w:rsidTr="00580841">
        <w:trPr>
          <w:trHeight w:val="288"/>
          <w:jc w:val="center"/>
        </w:trPr>
        <w:tc>
          <w:tcPr>
            <w:tcW w:w="385" w:type="pct"/>
            <w:shd w:val="clear" w:color="auto" w:fill="auto"/>
            <w:noWrap/>
            <w:vAlign w:val="center"/>
          </w:tcPr>
          <w:p w14:paraId="77DAECB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24B7D849" w14:textId="77777777" w:rsidR="00580841" w:rsidRPr="00156A58" w:rsidRDefault="00580841" w:rsidP="00777603">
            <w:pPr>
              <w:jc w:val="center"/>
              <w:rPr>
                <w:kern w:val="2"/>
                <w:sz w:val="21"/>
                <w:szCs w:val="21"/>
              </w:rPr>
            </w:pPr>
            <w:r w:rsidRPr="00156A58">
              <w:rPr>
                <w:kern w:val="2"/>
                <w:sz w:val="21"/>
                <w:szCs w:val="21"/>
              </w:rPr>
              <w:t>常州万宏塑胶制品有限公司</w:t>
            </w:r>
          </w:p>
        </w:tc>
        <w:tc>
          <w:tcPr>
            <w:tcW w:w="1051" w:type="pct"/>
            <w:shd w:val="clear" w:color="auto" w:fill="auto"/>
            <w:vAlign w:val="center"/>
          </w:tcPr>
          <w:p w14:paraId="3BF13E2A"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vAlign w:val="center"/>
          </w:tcPr>
          <w:p w14:paraId="30EA9C56"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968123F" w14:textId="77777777" w:rsidR="00580841" w:rsidRPr="00156A58" w:rsidRDefault="00580841" w:rsidP="00580841">
            <w:pPr>
              <w:jc w:val="center"/>
              <w:rPr>
                <w:kern w:val="2"/>
                <w:sz w:val="21"/>
                <w:szCs w:val="21"/>
              </w:rPr>
            </w:pPr>
          </w:p>
        </w:tc>
      </w:tr>
      <w:tr w:rsidR="00156A58" w:rsidRPr="00156A58" w14:paraId="36C72F43" w14:textId="2890FE2A" w:rsidTr="00580841">
        <w:trPr>
          <w:trHeight w:val="288"/>
          <w:jc w:val="center"/>
        </w:trPr>
        <w:tc>
          <w:tcPr>
            <w:tcW w:w="385" w:type="pct"/>
            <w:shd w:val="clear" w:color="auto" w:fill="auto"/>
            <w:noWrap/>
            <w:vAlign w:val="center"/>
          </w:tcPr>
          <w:p w14:paraId="46DDDC0B"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484F6325" w14:textId="77777777" w:rsidR="00580841" w:rsidRPr="00156A58" w:rsidRDefault="00580841" w:rsidP="00777603">
            <w:pPr>
              <w:jc w:val="center"/>
              <w:rPr>
                <w:kern w:val="2"/>
                <w:sz w:val="21"/>
                <w:szCs w:val="21"/>
              </w:rPr>
            </w:pPr>
            <w:r w:rsidRPr="00156A58">
              <w:rPr>
                <w:kern w:val="2"/>
                <w:sz w:val="21"/>
                <w:szCs w:val="21"/>
              </w:rPr>
              <w:t>常州卓瑞汽车零部件有限公司</w:t>
            </w:r>
          </w:p>
        </w:tc>
        <w:tc>
          <w:tcPr>
            <w:tcW w:w="1051" w:type="pct"/>
            <w:shd w:val="clear" w:color="auto" w:fill="auto"/>
            <w:vAlign w:val="center"/>
          </w:tcPr>
          <w:p w14:paraId="289B516B"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vAlign w:val="center"/>
          </w:tcPr>
          <w:p w14:paraId="698F3A94"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5D734DB9" w14:textId="77777777" w:rsidR="00580841" w:rsidRPr="00156A58" w:rsidRDefault="00580841" w:rsidP="00580841">
            <w:pPr>
              <w:jc w:val="center"/>
              <w:rPr>
                <w:kern w:val="2"/>
                <w:sz w:val="21"/>
                <w:szCs w:val="21"/>
              </w:rPr>
            </w:pPr>
          </w:p>
        </w:tc>
      </w:tr>
      <w:tr w:rsidR="00156A58" w:rsidRPr="00156A58" w14:paraId="484AE555" w14:textId="2B79A274" w:rsidTr="00580841">
        <w:trPr>
          <w:trHeight w:val="288"/>
          <w:jc w:val="center"/>
        </w:trPr>
        <w:tc>
          <w:tcPr>
            <w:tcW w:w="385" w:type="pct"/>
            <w:shd w:val="clear" w:color="auto" w:fill="auto"/>
            <w:noWrap/>
            <w:vAlign w:val="center"/>
          </w:tcPr>
          <w:p w14:paraId="126CDB9C"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7531A0F9" w14:textId="77777777" w:rsidR="00580841" w:rsidRPr="00156A58" w:rsidRDefault="00580841" w:rsidP="00777603">
            <w:pPr>
              <w:jc w:val="center"/>
              <w:rPr>
                <w:kern w:val="2"/>
                <w:sz w:val="21"/>
                <w:szCs w:val="21"/>
              </w:rPr>
            </w:pPr>
            <w:r w:rsidRPr="00156A58">
              <w:rPr>
                <w:kern w:val="2"/>
                <w:sz w:val="21"/>
                <w:szCs w:val="21"/>
              </w:rPr>
              <w:t>江苏金葵花机械制造有限公司</w:t>
            </w:r>
          </w:p>
        </w:tc>
        <w:tc>
          <w:tcPr>
            <w:tcW w:w="1051" w:type="pct"/>
            <w:shd w:val="clear" w:color="auto" w:fill="auto"/>
            <w:vAlign w:val="center"/>
          </w:tcPr>
          <w:p w14:paraId="0BF95E3B" w14:textId="77777777" w:rsidR="00580841" w:rsidRPr="00156A58" w:rsidRDefault="00580841" w:rsidP="00777603">
            <w:pPr>
              <w:jc w:val="center"/>
              <w:rPr>
                <w:kern w:val="2"/>
                <w:sz w:val="21"/>
                <w:szCs w:val="21"/>
              </w:rPr>
            </w:pPr>
            <w:r w:rsidRPr="00156A58">
              <w:rPr>
                <w:kern w:val="2"/>
                <w:sz w:val="21"/>
                <w:szCs w:val="21"/>
              </w:rPr>
              <w:t>2020</w:t>
            </w:r>
          </w:p>
        </w:tc>
        <w:tc>
          <w:tcPr>
            <w:tcW w:w="641" w:type="pct"/>
            <w:shd w:val="clear" w:color="auto" w:fill="auto"/>
            <w:vAlign w:val="center"/>
          </w:tcPr>
          <w:p w14:paraId="78A0B4F4"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459F35C" w14:textId="25090207" w:rsidR="00580841" w:rsidRPr="00156A58" w:rsidRDefault="00580841" w:rsidP="00580841">
            <w:pPr>
              <w:jc w:val="center"/>
              <w:rPr>
                <w:kern w:val="2"/>
                <w:sz w:val="21"/>
                <w:szCs w:val="21"/>
              </w:rPr>
            </w:pPr>
            <w:r w:rsidRPr="00156A58">
              <w:rPr>
                <w:kern w:val="2"/>
                <w:sz w:val="21"/>
                <w:szCs w:val="21"/>
              </w:rPr>
              <w:t>过期</w:t>
            </w:r>
          </w:p>
        </w:tc>
      </w:tr>
      <w:tr w:rsidR="00156A58" w:rsidRPr="00156A58" w14:paraId="6B3BFB1F" w14:textId="39DA0B9B" w:rsidTr="00580841">
        <w:trPr>
          <w:trHeight w:val="288"/>
          <w:jc w:val="center"/>
        </w:trPr>
        <w:tc>
          <w:tcPr>
            <w:tcW w:w="385" w:type="pct"/>
            <w:shd w:val="clear" w:color="auto" w:fill="auto"/>
            <w:noWrap/>
            <w:vAlign w:val="center"/>
          </w:tcPr>
          <w:p w14:paraId="7C4CCEE8"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29AAA31A" w14:textId="77777777" w:rsidR="00580841" w:rsidRPr="00156A58" w:rsidRDefault="00580841" w:rsidP="00777603">
            <w:pPr>
              <w:jc w:val="center"/>
              <w:rPr>
                <w:kern w:val="2"/>
                <w:sz w:val="21"/>
                <w:szCs w:val="21"/>
              </w:rPr>
            </w:pPr>
            <w:r w:rsidRPr="00156A58">
              <w:rPr>
                <w:kern w:val="2"/>
                <w:sz w:val="21"/>
                <w:szCs w:val="21"/>
              </w:rPr>
              <w:t>常州浩铭机械制造有限公司</w:t>
            </w:r>
          </w:p>
        </w:tc>
        <w:tc>
          <w:tcPr>
            <w:tcW w:w="1051" w:type="pct"/>
            <w:shd w:val="clear" w:color="auto" w:fill="auto"/>
            <w:noWrap/>
            <w:vAlign w:val="center"/>
          </w:tcPr>
          <w:p w14:paraId="123FEA00" w14:textId="77777777" w:rsidR="00580841" w:rsidRPr="00156A58" w:rsidRDefault="00580841" w:rsidP="00777603">
            <w:pPr>
              <w:jc w:val="center"/>
              <w:rPr>
                <w:kern w:val="2"/>
                <w:sz w:val="21"/>
                <w:szCs w:val="21"/>
              </w:rPr>
            </w:pPr>
            <w:r w:rsidRPr="00156A58">
              <w:rPr>
                <w:kern w:val="2"/>
                <w:sz w:val="21"/>
                <w:szCs w:val="21"/>
              </w:rPr>
              <w:t>2021</w:t>
            </w:r>
          </w:p>
        </w:tc>
        <w:tc>
          <w:tcPr>
            <w:tcW w:w="641" w:type="pct"/>
            <w:shd w:val="clear" w:color="auto" w:fill="auto"/>
            <w:noWrap/>
            <w:vAlign w:val="center"/>
          </w:tcPr>
          <w:p w14:paraId="3900B567"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CFC0475" w14:textId="2D27195E" w:rsidR="00580841" w:rsidRPr="00156A58" w:rsidRDefault="00580841" w:rsidP="00580841">
            <w:pPr>
              <w:jc w:val="center"/>
              <w:rPr>
                <w:kern w:val="2"/>
                <w:sz w:val="21"/>
                <w:szCs w:val="21"/>
              </w:rPr>
            </w:pPr>
            <w:r w:rsidRPr="00156A58">
              <w:rPr>
                <w:kern w:val="2"/>
                <w:sz w:val="21"/>
                <w:szCs w:val="21"/>
              </w:rPr>
              <w:t>过期</w:t>
            </w:r>
          </w:p>
        </w:tc>
      </w:tr>
      <w:tr w:rsidR="00156A58" w:rsidRPr="00156A58" w14:paraId="43EB8AE5" w14:textId="6B4403D2" w:rsidTr="00580841">
        <w:trPr>
          <w:trHeight w:val="288"/>
          <w:jc w:val="center"/>
        </w:trPr>
        <w:tc>
          <w:tcPr>
            <w:tcW w:w="385" w:type="pct"/>
            <w:shd w:val="clear" w:color="auto" w:fill="auto"/>
            <w:noWrap/>
            <w:vAlign w:val="center"/>
          </w:tcPr>
          <w:p w14:paraId="771DB1C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4939C6C8" w14:textId="77777777" w:rsidR="00580841" w:rsidRPr="00156A58" w:rsidRDefault="00580841" w:rsidP="00777603">
            <w:pPr>
              <w:jc w:val="center"/>
              <w:rPr>
                <w:kern w:val="2"/>
                <w:sz w:val="21"/>
                <w:szCs w:val="21"/>
              </w:rPr>
            </w:pPr>
            <w:r w:rsidRPr="00156A58">
              <w:rPr>
                <w:kern w:val="2"/>
                <w:sz w:val="21"/>
                <w:szCs w:val="21"/>
              </w:rPr>
              <w:t>常州胜金新材料科技有限公司</w:t>
            </w:r>
          </w:p>
        </w:tc>
        <w:tc>
          <w:tcPr>
            <w:tcW w:w="1051" w:type="pct"/>
            <w:shd w:val="clear" w:color="auto" w:fill="auto"/>
            <w:noWrap/>
            <w:vAlign w:val="center"/>
          </w:tcPr>
          <w:p w14:paraId="488BB601"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32D22BEA"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2B53914B" w14:textId="77777777" w:rsidR="00580841" w:rsidRPr="00156A58" w:rsidRDefault="00580841" w:rsidP="00580841">
            <w:pPr>
              <w:jc w:val="center"/>
              <w:rPr>
                <w:kern w:val="2"/>
                <w:sz w:val="21"/>
                <w:szCs w:val="21"/>
              </w:rPr>
            </w:pPr>
          </w:p>
        </w:tc>
      </w:tr>
      <w:tr w:rsidR="00156A58" w:rsidRPr="00156A58" w14:paraId="77BB9796" w14:textId="3FF9A36B" w:rsidTr="007339DD">
        <w:trPr>
          <w:trHeight w:val="288"/>
          <w:jc w:val="center"/>
        </w:trPr>
        <w:tc>
          <w:tcPr>
            <w:tcW w:w="385" w:type="pct"/>
            <w:shd w:val="clear" w:color="auto" w:fill="auto"/>
            <w:noWrap/>
            <w:vAlign w:val="center"/>
          </w:tcPr>
          <w:p w14:paraId="3E3C59B2" w14:textId="77777777" w:rsidR="00580841" w:rsidRPr="00156A58" w:rsidRDefault="00580841" w:rsidP="00580841">
            <w:pPr>
              <w:widowControl/>
              <w:numPr>
                <w:ilvl w:val="0"/>
                <w:numId w:val="29"/>
              </w:numPr>
              <w:ind w:left="0" w:firstLine="0"/>
              <w:jc w:val="center"/>
              <w:rPr>
                <w:sz w:val="21"/>
                <w:szCs w:val="21"/>
              </w:rPr>
            </w:pPr>
          </w:p>
        </w:tc>
        <w:tc>
          <w:tcPr>
            <w:tcW w:w="2282" w:type="pct"/>
            <w:shd w:val="clear" w:color="auto" w:fill="auto"/>
            <w:vAlign w:val="center"/>
          </w:tcPr>
          <w:p w14:paraId="2C49C7B9" w14:textId="77777777" w:rsidR="00580841" w:rsidRPr="00156A58" w:rsidRDefault="00580841" w:rsidP="00580841">
            <w:pPr>
              <w:jc w:val="center"/>
              <w:rPr>
                <w:kern w:val="2"/>
                <w:sz w:val="21"/>
                <w:szCs w:val="21"/>
              </w:rPr>
            </w:pPr>
            <w:r w:rsidRPr="00156A58">
              <w:rPr>
                <w:kern w:val="2"/>
                <w:sz w:val="21"/>
                <w:szCs w:val="21"/>
              </w:rPr>
              <w:t>常州市金坛盘固塑业有限公司</w:t>
            </w:r>
          </w:p>
        </w:tc>
        <w:tc>
          <w:tcPr>
            <w:tcW w:w="1051" w:type="pct"/>
            <w:shd w:val="clear" w:color="auto" w:fill="auto"/>
            <w:vAlign w:val="center"/>
          </w:tcPr>
          <w:p w14:paraId="257FD7AE" w14:textId="77777777" w:rsidR="00580841" w:rsidRPr="00156A58" w:rsidRDefault="00580841" w:rsidP="00580841">
            <w:pPr>
              <w:jc w:val="center"/>
              <w:rPr>
                <w:kern w:val="2"/>
                <w:sz w:val="21"/>
                <w:szCs w:val="21"/>
              </w:rPr>
            </w:pPr>
            <w:r w:rsidRPr="00156A58">
              <w:rPr>
                <w:kern w:val="2"/>
                <w:sz w:val="21"/>
                <w:szCs w:val="21"/>
              </w:rPr>
              <w:t>2021</w:t>
            </w:r>
          </w:p>
        </w:tc>
        <w:tc>
          <w:tcPr>
            <w:tcW w:w="641" w:type="pct"/>
            <w:shd w:val="clear" w:color="auto" w:fill="auto"/>
            <w:vAlign w:val="center"/>
          </w:tcPr>
          <w:p w14:paraId="3481EF06" w14:textId="77777777" w:rsidR="00580841" w:rsidRPr="00156A58" w:rsidRDefault="00580841" w:rsidP="00580841">
            <w:pPr>
              <w:jc w:val="center"/>
              <w:rPr>
                <w:kern w:val="2"/>
                <w:sz w:val="21"/>
                <w:szCs w:val="21"/>
              </w:rPr>
            </w:pPr>
            <w:r w:rsidRPr="00156A58">
              <w:rPr>
                <w:kern w:val="2"/>
                <w:sz w:val="21"/>
                <w:szCs w:val="21"/>
              </w:rPr>
              <w:t>一般</w:t>
            </w:r>
          </w:p>
        </w:tc>
        <w:tc>
          <w:tcPr>
            <w:tcW w:w="641" w:type="pct"/>
          </w:tcPr>
          <w:p w14:paraId="66FF0A0C" w14:textId="44C734B1" w:rsidR="00580841" w:rsidRPr="00156A58" w:rsidRDefault="00580841" w:rsidP="00580841">
            <w:pPr>
              <w:jc w:val="center"/>
              <w:rPr>
                <w:kern w:val="2"/>
                <w:sz w:val="21"/>
                <w:szCs w:val="21"/>
              </w:rPr>
            </w:pPr>
            <w:r w:rsidRPr="00156A58">
              <w:rPr>
                <w:kern w:val="2"/>
                <w:sz w:val="21"/>
                <w:szCs w:val="21"/>
              </w:rPr>
              <w:t>过期</w:t>
            </w:r>
          </w:p>
        </w:tc>
      </w:tr>
      <w:tr w:rsidR="00156A58" w:rsidRPr="00156A58" w14:paraId="5A516805" w14:textId="613167D1" w:rsidTr="007339DD">
        <w:trPr>
          <w:trHeight w:val="288"/>
          <w:jc w:val="center"/>
        </w:trPr>
        <w:tc>
          <w:tcPr>
            <w:tcW w:w="385" w:type="pct"/>
            <w:shd w:val="clear" w:color="auto" w:fill="auto"/>
            <w:noWrap/>
            <w:vAlign w:val="center"/>
          </w:tcPr>
          <w:p w14:paraId="72B35099" w14:textId="77777777" w:rsidR="00580841" w:rsidRPr="00156A58" w:rsidRDefault="00580841" w:rsidP="00580841">
            <w:pPr>
              <w:widowControl/>
              <w:numPr>
                <w:ilvl w:val="0"/>
                <w:numId w:val="29"/>
              </w:numPr>
              <w:ind w:left="0" w:firstLine="0"/>
              <w:jc w:val="center"/>
              <w:rPr>
                <w:sz w:val="21"/>
                <w:szCs w:val="21"/>
              </w:rPr>
            </w:pPr>
          </w:p>
        </w:tc>
        <w:tc>
          <w:tcPr>
            <w:tcW w:w="2282" w:type="pct"/>
            <w:shd w:val="clear" w:color="auto" w:fill="auto"/>
            <w:vAlign w:val="center"/>
          </w:tcPr>
          <w:p w14:paraId="6427E834" w14:textId="77777777" w:rsidR="00580841" w:rsidRPr="00156A58" w:rsidRDefault="00580841" w:rsidP="00580841">
            <w:pPr>
              <w:jc w:val="center"/>
              <w:rPr>
                <w:kern w:val="2"/>
                <w:sz w:val="21"/>
                <w:szCs w:val="21"/>
              </w:rPr>
            </w:pPr>
            <w:r w:rsidRPr="00156A58">
              <w:rPr>
                <w:kern w:val="2"/>
                <w:sz w:val="21"/>
                <w:szCs w:val="21"/>
              </w:rPr>
              <w:t>常州市金坛金鑫彩妆用品厂</w:t>
            </w:r>
          </w:p>
        </w:tc>
        <w:tc>
          <w:tcPr>
            <w:tcW w:w="1051" w:type="pct"/>
            <w:shd w:val="clear" w:color="auto" w:fill="auto"/>
            <w:noWrap/>
            <w:vAlign w:val="center"/>
          </w:tcPr>
          <w:p w14:paraId="6A03FF03" w14:textId="77777777" w:rsidR="00580841" w:rsidRPr="00156A58" w:rsidRDefault="00580841" w:rsidP="00580841">
            <w:pPr>
              <w:jc w:val="center"/>
              <w:rPr>
                <w:kern w:val="2"/>
                <w:sz w:val="21"/>
                <w:szCs w:val="21"/>
              </w:rPr>
            </w:pPr>
            <w:r w:rsidRPr="00156A58">
              <w:rPr>
                <w:kern w:val="2"/>
                <w:sz w:val="21"/>
                <w:szCs w:val="21"/>
              </w:rPr>
              <w:t>2021</w:t>
            </w:r>
          </w:p>
        </w:tc>
        <w:tc>
          <w:tcPr>
            <w:tcW w:w="641" w:type="pct"/>
            <w:shd w:val="clear" w:color="auto" w:fill="auto"/>
            <w:noWrap/>
            <w:vAlign w:val="center"/>
          </w:tcPr>
          <w:p w14:paraId="365AF40D" w14:textId="77777777" w:rsidR="00580841" w:rsidRPr="00156A58" w:rsidRDefault="00580841" w:rsidP="00580841">
            <w:pPr>
              <w:jc w:val="center"/>
              <w:rPr>
                <w:kern w:val="2"/>
                <w:sz w:val="21"/>
                <w:szCs w:val="21"/>
              </w:rPr>
            </w:pPr>
            <w:r w:rsidRPr="00156A58">
              <w:rPr>
                <w:kern w:val="2"/>
                <w:sz w:val="21"/>
                <w:szCs w:val="21"/>
              </w:rPr>
              <w:t>一般</w:t>
            </w:r>
          </w:p>
        </w:tc>
        <w:tc>
          <w:tcPr>
            <w:tcW w:w="641" w:type="pct"/>
          </w:tcPr>
          <w:p w14:paraId="3F68A7A0" w14:textId="293D3BAD" w:rsidR="00580841" w:rsidRPr="00156A58" w:rsidRDefault="00580841" w:rsidP="00580841">
            <w:pPr>
              <w:jc w:val="center"/>
              <w:rPr>
                <w:kern w:val="2"/>
                <w:sz w:val="21"/>
                <w:szCs w:val="21"/>
              </w:rPr>
            </w:pPr>
            <w:r w:rsidRPr="00156A58">
              <w:rPr>
                <w:kern w:val="2"/>
                <w:sz w:val="21"/>
                <w:szCs w:val="21"/>
              </w:rPr>
              <w:t>过期</w:t>
            </w:r>
          </w:p>
        </w:tc>
      </w:tr>
      <w:tr w:rsidR="00156A58" w:rsidRPr="00156A58" w14:paraId="1FCCFF66" w14:textId="2CF371C7" w:rsidTr="00580841">
        <w:trPr>
          <w:trHeight w:val="288"/>
          <w:jc w:val="center"/>
        </w:trPr>
        <w:tc>
          <w:tcPr>
            <w:tcW w:w="385" w:type="pct"/>
            <w:shd w:val="clear" w:color="auto" w:fill="auto"/>
            <w:noWrap/>
            <w:vAlign w:val="center"/>
          </w:tcPr>
          <w:p w14:paraId="001064BB"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0FF51667" w14:textId="77777777" w:rsidR="00580841" w:rsidRPr="00156A58" w:rsidRDefault="00580841" w:rsidP="00777603">
            <w:pPr>
              <w:jc w:val="center"/>
              <w:rPr>
                <w:kern w:val="2"/>
                <w:sz w:val="21"/>
                <w:szCs w:val="21"/>
              </w:rPr>
            </w:pPr>
            <w:r w:rsidRPr="00156A58">
              <w:rPr>
                <w:kern w:val="2"/>
                <w:sz w:val="21"/>
                <w:szCs w:val="21"/>
              </w:rPr>
              <w:t>常州万容新材料有限公司</w:t>
            </w:r>
          </w:p>
        </w:tc>
        <w:tc>
          <w:tcPr>
            <w:tcW w:w="1051" w:type="pct"/>
            <w:shd w:val="clear" w:color="auto" w:fill="auto"/>
            <w:vAlign w:val="center"/>
          </w:tcPr>
          <w:p w14:paraId="4869374C"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vAlign w:val="center"/>
          </w:tcPr>
          <w:p w14:paraId="077B49DB"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260B22B" w14:textId="77777777" w:rsidR="00580841" w:rsidRPr="00156A58" w:rsidRDefault="00580841" w:rsidP="00580841">
            <w:pPr>
              <w:jc w:val="center"/>
              <w:rPr>
                <w:kern w:val="2"/>
                <w:sz w:val="21"/>
                <w:szCs w:val="21"/>
              </w:rPr>
            </w:pPr>
          </w:p>
        </w:tc>
      </w:tr>
      <w:tr w:rsidR="00156A58" w:rsidRPr="00156A58" w14:paraId="53F1BEA0" w14:textId="229FCB0E" w:rsidTr="00580841">
        <w:trPr>
          <w:trHeight w:val="288"/>
          <w:jc w:val="center"/>
        </w:trPr>
        <w:tc>
          <w:tcPr>
            <w:tcW w:w="385" w:type="pct"/>
            <w:shd w:val="clear" w:color="auto" w:fill="auto"/>
            <w:noWrap/>
            <w:vAlign w:val="center"/>
          </w:tcPr>
          <w:p w14:paraId="166E9F4F"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2CE25678" w14:textId="77777777" w:rsidR="00580841" w:rsidRPr="00156A58" w:rsidRDefault="00580841" w:rsidP="00777603">
            <w:pPr>
              <w:jc w:val="center"/>
              <w:rPr>
                <w:kern w:val="2"/>
                <w:sz w:val="21"/>
                <w:szCs w:val="21"/>
              </w:rPr>
            </w:pPr>
            <w:r w:rsidRPr="00156A58">
              <w:rPr>
                <w:kern w:val="2"/>
                <w:sz w:val="21"/>
                <w:szCs w:val="21"/>
              </w:rPr>
              <w:t>常州市金坛华鑫机械装备科技有限公司</w:t>
            </w:r>
          </w:p>
        </w:tc>
        <w:tc>
          <w:tcPr>
            <w:tcW w:w="1051" w:type="pct"/>
            <w:shd w:val="clear" w:color="auto" w:fill="auto"/>
            <w:noWrap/>
            <w:vAlign w:val="center"/>
          </w:tcPr>
          <w:p w14:paraId="021BF8FD"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062BA8A7"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673D8ABC" w14:textId="77777777" w:rsidR="00580841" w:rsidRPr="00156A58" w:rsidRDefault="00580841" w:rsidP="00580841">
            <w:pPr>
              <w:jc w:val="center"/>
              <w:rPr>
                <w:kern w:val="2"/>
                <w:sz w:val="21"/>
                <w:szCs w:val="21"/>
              </w:rPr>
            </w:pPr>
          </w:p>
        </w:tc>
      </w:tr>
      <w:tr w:rsidR="00156A58" w:rsidRPr="00156A58" w14:paraId="3D378BD5" w14:textId="3F004668" w:rsidTr="00580841">
        <w:trPr>
          <w:trHeight w:val="288"/>
          <w:jc w:val="center"/>
        </w:trPr>
        <w:tc>
          <w:tcPr>
            <w:tcW w:w="385" w:type="pct"/>
            <w:shd w:val="clear" w:color="auto" w:fill="auto"/>
            <w:noWrap/>
            <w:vAlign w:val="center"/>
          </w:tcPr>
          <w:p w14:paraId="7C2AD42F"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121AF85A" w14:textId="77777777" w:rsidR="00580841" w:rsidRPr="00156A58" w:rsidRDefault="00580841" w:rsidP="00777603">
            <w:pPr>
              <w:jc w:val="center"/>
              <w:rPr>
                <w:kern w:val="2"/>
                <w:sz w:val="21"/>
                <w:szCs w:val="21"/>
              </w:rPr>
            </w:pPr>
            <w:r w:rsidRPr="00156A58">
              <w:rPr>
                <w:kern w:val="2"/>
                <w:sz w:val="21"/>
                <w:szCs w:val="21"/>
              </w:rPr>
              <w:t>江苏东禾电声配件有限公司</w:t>
            </w:r>
          </w:p>
        </w:tc>
        <w:tc>
          <w:tcPr>
            <w:tcW w:w="1051" w:type="pct"/>
            <w:shd w:val="clear" w:color="auto" w:fill="auto"/>
            <w:noWrap/>
            <w:vAlign w:val="center"/>
          </w:tcPr>
          <w:p w14:paraId="2FB6501D"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002C43F4"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0899E425" w14:textId="77777777" w:rsidR="00580841" w:rsidRPr="00156A58" w:rsidRDefault="00580841" w:rsidP="00580841">
            <w:pPr>
              <w:jc w:val="center"/>
              <w:rPr>
                <w:kern w:val="2"/>
                <w:sz w:val="21"/>
                <w:szCs w:val="21"/>
              </w:rPr>
            </w:pPr>
          </w:p>
        </w:tc>
      </w:tr>
      <w:tr w:rsidR="00156A58" w:rsidRPr="00156A58" w14:paraId="33E36DCC" w14:textId="12D2032F" w:rsidTr="00580841">
        <w:trPr>
          <w:trHeight w:val="288"/>
          <w:jc w:val="center"/>
        </w:trPr>
        <w:tc>
          <w:tcPr>
            <w:tcW w:w="385" w:type="pct"/>
            <w:shd w:val="clear" w:color="auto" w:fill="auto"/>
            <w:noWrap/>
            <w:vAlign w:val="center"/>
          </w:tcPr>
          <w:p w14:paraId="16FC39F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65482A1E" w14:textId="77777777" w:rsidR="00580841" w:rsidRPr="00156A58" w:rsidRDefault="00580841" w:rsidP="00777603">
            <w:pPr>
              <w:jc w:val="center"/>
              <w:rPr>
                <w:kern w:val="2"/>
                <w:sz w:val="21"/>
                <w:szCs w:val="21"/>
              </w:rPr>
            </w:pPr>
            <w:r w:rsidRPr="00156A58">
              <w:rPr>
                <w:kern w:val="2"/>
                <w:sz w:val="21"/>
                <w:szCs w:val="21"/>
              </w:rPr>
              <w:t>常州旭普汽车零部件有限公司</w:t>
            </w:r>
          </w:p>
        </w:tc>
        <w:tc>
          <w:tcPr>
            <w:tcW w:w="1051" w:type="pct"/>
            <w:shd w:val="clear" w:color="auto" w:fill="auto"/>
            <w:noWrap/>
            <w:vAlign w:val="center"/>
          </w:tcPr>
          <w:p w14:paraId="1C84B0FE"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2986CFED" w14:textId="77777777" w:rsidR="00580841" w:rsidRPr="00156A58" w:rsidRDefault="00580841" w:rsidP="00777603">
            <w:pPr>
              <w:jc w:val="center"/>
              <w:rPr>
                <w:kern w:val="2"/>
                <w:sz w:val="21"/>
                <w:szCs w:val="21"/>
              </w:rPr>
            </w:pPr>
            <w:r w:rsidRPr="00156A58">
              <w:rPr>
                <w:kern w:val="2"/>
                <w:sz w:val="21"/>
                <w:szCs w:val="21"/>
              </w:rPr>
              <w:t>较大</w:t>
            </w:r>
          </w:p>
        </w:tc>
        <w:tc>
          <w:tcPr>
            <w:tcW w:w="641" w:type="pct"/>
            <w:vAlign w:val="center"/>
          </w:tcPr>
          <w:p w14:paraId="1DD0EE34" w14:textId="77777777" w:rsidR="00580841" w:rsidRPr="00156A58" w:rsidRDefault="00580841" w:rsidP="00580841">
            <w:pPr>
              <w:jc w:val="center"/>
              <w:rPr>
                <w:kern w:val="2"/>
                <w:sz w:val="21"/>
                <w:szCs w:val="21"/>
              </w:rPr>
            </w:pPr>
          </w:p>
        </w:tc>
      </w:tr>
      <w:tr w:rsidR="00156A58" w:rsidRPr="00156A58" w14:paraId="5540D012" w14:textId="734F0958" w:rsidTr="00580841">
        <w:trPr>
          <w:trHeight w:val="288"/>
          <w:jc w:val="center"/>
        </w:trPr>
        <w:tc>
          <w:tcPr>
            <w:tcW w:w="385" w:type="pct"/>
            <w:shd w:val="clear" w:color="auto" w:fill="auto"/>
            <w:noWrap/>
            <w:vAlign w:val="center"/>
          </w:tcPr>
          <w:p w14:paraId="36F7F584"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61928A97" w14:textId="77777777" w:rsidR="00580841" w:rsidRPr="00156A58" w:rsidRDefault="00580841" w:rsidP="00777603">
            <w:pPr>
              <w:jc w:val="center"/>
              <w:rPr>
                <w:kern w:val="2"/>
                <w:sz w:val="21"/>
                <w:szCs w:val="21"/>
              </w:rPr>
            </w:pPr>
            <w:r w:rsidRPr="00156A58">
              <w:rPr>
                <w:kern w:val="2"/>
                <w:sz w:val="21"/>
                <w:szCs w:val="21"/>
              </w:rPr>
              <w:t>科威尔焊接（江苏）有限公司</w:t>
            </w:r>
          </w:p>
        </w:tc>
        <w:tc>
          <w:tcPr>
            <w:tcW w:w="1051" w:type="pct"/>
            <w:shd w:val="clear" w:color="auto" w:fill="auto"/>
            <w:noWrap/>
            <w:vAlign w:val="center"/>
          </w:tcPr>
          <w:p w14:paraId="4DDBA131"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7DC3A293"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3A26679C" w14:textId="77777777" w:rsidR="00580841" w:rsidRPr="00156A58" w:rsidRDefault="00580841" w:rsidP="00580841">
            <w:pPr>
              <w:jc w:val="center"/>
              <w:rPr>
                <w:kern w:val="2"/>
                <w:sz w:val="21"/>
                <w:szCs w:val="21"/>
              </w:rPr>
            </w:pPr>
          </w:p>
        </w:tc>
      </w:tr>
      <w:tr w:rsidR="00156A58" w:rsidRPr="00156A58" w14:paraId="7B9C54C2" w14:textId="6E61A236" w:rsidTr="00580841">
        <w:trPr>
          <w:trHeight w:val="288"/>
          <w:jc w:val="center"/>
        </w:trPr>
        <w:tc>
          <w:tcPr>
            <w:tcW w:w="385" w:type="pct"/>
            <w:shd w:val="clear" w:color="auto" w:fill="auto"/>
            <w:noWrap/>
            <w:vAlign w:val="center"/>
          </w:tcPr>
          <w:p w14:paraId="327B2752"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39A03407" w14:textId="77777777" w:rsidR="00580841" w:rsidRPr="00156A58" w:rsidRDefault="00580841" w:rsidP="00777603">
            <w:pPr>
              <w:jc w:val="center"/>
              <w:rPr>
                <w:kern w:val="2"/>
                <w:sz w:val="21"/>
                <w:szCs w:val="21"/>
              </w:rPr>
            </w:pPr>
            <w:r w:rsidRPr="00156A58">
              <w:rPr>
                <w:kern w:val="2"/>
                <w:sz w:val="21"/>
                <w:szCs w:val="21"/>
              </w:rPr>
              <w:t>常州祝明机电设备有限公司</w:t>
            </w:r>
          </w:p>
        </w:tc>
        <w:tc>
          <w:tcPr>
            <w:tcW w:w="1051" w:type="pct"/>
            <w:shd w:val="clear" w:color="auto" w:fill="auto"/>
            <w:noWrap/>
            <w:vAlign w:val="center"/>
          </w:tcPr>
          <w:p w14:paraId="51F8D612"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52394F19"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3298E9F4" w14:textId="77777777" w:rsidR="00580841" w:rsidRPr="00156A58" w:rsidRDefault="00580841" w:rsidP="00580841">
            <w:pPr>
              <w:jc w:val="center"/>
              <w:rPr>
                <w:kern w:val="2"/>
                <w:sz w:val="21"/>
                <w:szCs w:val="21"/>
              </w:rPr>
            </w:pPr>
          </w:p>
        </w:tc>
      </w:tr>
      <w:tr w:rsidR="00156A58" w:rsidRPr="00156A58" w14:paraId="7A5A6572" w14:textId="2F5404B1" w:rsidTr="00580841">
        <w:trPr>
          <w:trHeight w:val="288"/>
          <w:jc w:val="center"/>
        </w:trPr>
        <w:tc>
          <w:tcPr>
            <w:tcW w:w="385" w:type="pct"/>
            <w:shd w:val="clear" w:color="auto" w:fill="auto"/>
            <w:noWrap/>
            <w:vAlign w:val="center"/>
          </w:tcPr>
          <w:p w14:paraId="376C9F26"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5D223444" w14:textId="77777777" w:rsidR="00580841" w:rsidRPr="00156A58" w:rsidRDefault="00580841" w:rsidP="00777603">
            <w:pPr>
              <w:jc w:val="center"/>
              <w:rPr>
                <w:kern w:val="2"/>
                <w:sz w:val="21"/>
                <w:szCs w:val="21"/>
              </w:rPr>
            </w:pPr>
            <w:r w:rsidRPr="00156A58">
              <w:rPr>
                <w:kern w:val="2"/>
                <w:sz w:val="21"/>
                <w:szCs w:val="21"/>
              </w:rPr>
              <w:t>江苏特朗美铝单板有限公司</w:t>
            </w:r>
          </w:p>
        </w:tc>
        <w:tc>
          <w:tcPr>
            <w:tcW w:w="1051" w:type="pct"/>
            <w:shd w:val="clear" w:color="auto" w:fill="auto"/>
            <w:vAlign w:val="center"/>
          </w:tcPr>
          <w:p w14:paraId="043C0F24"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vAlign w:val="center"/>
          </w:tcPr>
          <w:p w14:paraId="0F1D83EA"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544C5FA" w14:textId="77777777" w:rsidR="00580841" w:rsidRPr="00156A58" w:rsidRDefault="00580841" w:rsidP="00580841">
            <w:pPr>
              <w:jc w:val="center"/>
              <w:rPr>
                <w:kern w:val="2"/>
                <w:sz w:val="21"/>
                <w:szCs w:val="21"/>
              </w:rPr>
            </w:pPr>
          </w:p>
        </w:tc>
      </w:tr>
      <w:tr w:rsidR="00156A58" w:rsidRPr="00156A58" w14:paraId="372D3374" w14:textId="7A6BF330" w:rsidTr="00580841">
        <w:trPr>
          <w:trHeight w:val="288"/>
          <w:jc w:val="center"/>
        </w:trPr>
        <w:tc>
          <w:tcPr>
            <w:tcW w:w="385" w:type="pct"/>
            <w:shd w:val="clear" w:color="auto" w:fill="auto"/>
            <w:noWrap/>
            <w:vAlign w:val="center"/>
          </w:tcPr>
          <w:p w14:paraId="78F2C484"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1469F0C5" w14:textId="77777777" w:rsidR="00580841" w:rsidRPr="00156A58" w:rsidRDefault="00580841" w:rsidP="00777603">
            <w:pPr>
              <w:jc w:val="center"/>
              <w:rPr>
                <w:kern w:val="2"/>
                <w:sz w:val="21"/>
                <w:szCs w:val="21"/>
              </w:rPr>
            </w:pPr>
            <w:r w:rsidRPr="00156A58">
              <w:rPr>
                <w:kern w:val="2"/>
                <w:sz w:val="21"/>
                <w:szCs w:val="21"/>
              </w:rPr>
              <w:t>常州卡夫特机械有限公司</w:t>
            </w:r>
          </w:p>
        </w:tc>
        <w:tc>
          <w:tcPr>
            <w:tcW w:w="1051" w:type="pct"/>
            <w:shd w:val="clear" w:color="auto" w:fill="auto"/>
            <w:vAlign w:val="center"/>
          </w:tcPr>
          <w:p w14:paraId="3F466FF0"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vAlign w:val="center"/>
          </w:tcPr>
          <w:p w14:paraId="0C4110C6"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A5D83CF" w14:textId="77777777" w:rsidR="00580841" w:rsidRPr="00156A58" w:rsidRDefault="00580841" w:rsidP="00580841">
            <w:pPr>
              <w:jc w:val="center"/>
              <w:rPr>
                <w:kern w:val="2"/>
                <w:sz w:val="21"/>
                <w:szCs w:val="21"/>
              </w:rPr>
            </w:pPr>
          </w:p>
        </w:tc>
      </w:tr>
      <w:tr w:rsidR="00156A58" w:rsidRPr="00156A58" w14:paraId="0743553D" w14:textId="109649FC" w:rsidTr="00580841">
        <w:trPr>
          <w:trHeight w:val="288"/>
          <w:jc w:val="center"/>
        </w:trPr>
        <w:tc>
          <w:tcPr>
            <w:tcW w:w="385" w:type="pct"/>
            <w:shd w:val="clear" w:color="auto" w:fill="auto"/>
            <w:noWrap/>
            <w:vAlign w:val="center"/>
          </w:tcPr>
          <w:p w14:paraId="5C1BB378"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2DC0E3A1" w14:textId="77777777" w:rsidR="00580841" w:rsidRPr="00156A58" w:rsidRDefault="00580841" w:rsidP="00777603">
            <w:pPr>
              <w:jc w:val="center"/>
              <w:rPr>
                <w:kern w:val="2"/>
                <w:sz w:val="21"/>
                <w:szCs w:val="21"/>
              </w:rPr>
            </w:pPr>
            <w:r w:rsidRPr="00156A58">
              <w:rPr>
                <w:kern w:val="2"/>
                <w:sz w:val="21"/>
                <w:szCs w:val="21"/>
              </w:rPr>
              <w:t>江苏和宇新材料有限公司</w:t>
            </w:r>
          </w:p>
        </w:tc>
        <w:tc>
          <w:tcPr>
            <w:tcW w:w="1051" w:type="pct"/>
            <w:shd w:val="clear" w:color="auto" w:fill="auto"/>
            <w:noWrap/>
            <w:vAlign w:val="center"/>
          </w:tcPr>
          <w:p w14:paraId="5BE95394"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21384888" w14:textId="77777777" w:rsidR="00580841" w:rsidRPr="00156A58" w:rsidRDefault="00580841" w:rsidP="00777603">
            <w:pPr>
              <w:jc w:val="center"/>
              <w:rPr>
                <w:kern w:val="2"/>
                <w:sz w:val="21"/>
                <w:szCs w:val="21"/>
              </w:rPr>
            </w:pPr>
            <w:r w:rsidRPr="00156A58">
              <w:rPr>
                <w:kern w:val="2"/>
                <w:sz w:val="21"/>
                <w:szCs w:val="21"/>
              </w:rPr>
              <w:t>较大</w:t>
            </w:r>
          </w:p>
        </w:tc>
        <w:tc>
          <w:tcPr>
            <w:tcW w:w="641" w:type="pct"/>
            <w:vAlign w:val="center"/>
          </w:tcPr>
          <w:p w14:paraId="70A0FB58" w14:textId="77777777" w:rsidR="00580841" w:rsidRPr="00156A58" w:rsidRDefault="00580841" w:rsidP="00580841">
            <w:pPr>
              <w:jc w:val="center"/>
              <w:rPr>
                <w:kern w:val="2"/>
                <w:sz w:val="21"/>
                <w:szCs w:val="21"/>
              </w:rPr>
            </w:pPr>
          </w:p>
        </w:tc>
      </w:tr>
      <w:tr w:rsidR="00156A58" w:rsidRPr="00156A58" w14:paraId="24C03AD4" w14:textId="6AD76503" w:rsidTr="00580841">
        <w:trPr>
          <w:trHeight w:val="288"/>
          <w:jc w:val="center"/>
        </w:trPr>
        <w:tc>
          <w:tcPr>
            <w:tcW w:w="385" w:type="pct"/>
            <w:shd w:val="clear" w:color="auto" w:fill="auto"/>
            <w:noWrap/>
            <w:vAlign w:val="center"/>
          </w:tcPr>
          <w:p w14:paraId="3D29B1BE"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0394A2CA" w14:textId="77777777" w:rsidR="00580841" w:rsidRPr="00156A58" w:rsidRDefault="00580841" w:rsidP="00777603">
            <w:pPr>
              <w:jc w:val="center"/>
              <w:rPr>
                <w:kern w:val="2"/>
                <w:sz w:val="21"/>
                <w:szCs w:val="21"/>
              </w:rPr>
            </w:pPr>
            <w:r w:rsidRPr="00156A58">
              <w:rPr>
                <w:kern w:val="2"/>
                <w:sz w:val="21"/>
                <w:szCs w:val="21"/>
              </w:rPr>
              <w:t>江苏晶盾新材料科技有限公司</w:t>
            </w:r>
          </w:p>
        </w:tc>
        <w:tc>
          <w:tcPr>
            <w:tcW w:w="1051" w:type="pct"/>
            <w:shd w:val="clear" w:color="auto" w:fill="auto"/>
            <w:vAlign w:val="center"/>
          </w:tcPr>
          <w:p w14:paraId="7835CDE9" w14:textId="77777777" w:rsidR="00580841" w:rsidRPr="00156A58" w:rsidRDefault="00580841" w:rsidP="00777603">
            <w:pPr>
              <w:jc w:val="center"/>
              <w:rPr>
                <w:kern w:val="2"/>
                <w:sz w:val="21"/>
                <w:szCs w:val="21"/>
              </w:rPr>
            </w:pPr>
            <w:r w:rsidRPr="00156A58">
              <w:rPr>
                <w:kern w:val="2"/>
                <w:sz w:val="21"/>
                <w:szCs w:val="21"/>
              </w:rPr>
              <w:t>2021</w:t>
            </w:r>
          </w:p>
        </w:tc>
        <w:tc>
          <w:tcPr>
            <w:tcW w:w="641" w:type="pct"/>
            <w:shd w:val="clear" w:color="auto" w:fill="auto"/>
            <w:vAlign w:val="center"/>
          </w:tcPr>
          <w:p w14:paraId="43295C21"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644B22A4" w14:textId="47360F89" w:rsidR="00580841" w:rsidRPr="00156A58" w:rsidRDefault="00580841" w:rsidP="00580841">
            <w:pPr>
              <w:jc w:val="center"/>
              <w:rPr>
                <w:kern w:val="2"/>
                <w:sz w:val="21"/>
                <w:szCs w:val="21"/>
              </w:rPr>
            </w:pPr>
            <w:r w:rsidRPr="00156A58">
              <w:rPr>
                <w:kern w:val="2"/>
                <w:sz w:val="21"/>
                <w:szCs w:val="21"/>
              </w:rPr>
              <w:t>过期</w:t>
            </w:r>
          </w:p>
        </w:tc>
      </w:tr>
      <w:tr w:rsidR="00156A58" w:rsidRPr="00156A58" w14:paraId="10A8326C" w14:textId="317CE5D7" w:rsidTr="00580841">
        <w:trPr>
          <w:trHeight w:val="288"/>
          <w:jc w:val="center"/>
        </w:trPr>
        <w:tc>
          <w:tcPr>
            <w:tcW w:w="385" w:type="pct"/>
            <w:shd w:val="clear" w:color="auto" w:fill="auto"/>
            <w:noWrap/>
            <w:vAlign w:val="center"/>
          </w:tcPr>
          <w:p w14:paraId="7D9D8C83"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202471F5" w14:textId="77777777" w:rsidR="00580841" w:rsidRPr="00156A58" w:rsidRDefault="00580841" w:rsidP="00777603">
            <w:pPr>
              <w:jc w:val="center"/>
              <w:rPr>
                <w:kern w:val="2"/>
                <w:sz w:val="21"/>
                <w:szCs w:val="21"/>
              </w:rPr>
            </w:pPr>
            <w:r w:rsidRPr="00156A58">
              <w:rPr>
                <w:kern w:val="2"/>
                <w:sz w:val="21"/>
                <w:szCs w:val="21"/>
              </w:rPr>
              <w:t>常州超越特种电缆有限公司</w:t>
            </w:r>
          </w:p>
        </w:tc>
        <w:tc>
          <w:tcPr>
            <w:tcW w:w="1051" w:type="pct"/>
            <w:shd w:val="clear" w:color="auto" w:fill="auto"/>
            <w:noWrap/>
            <w:vAlign w:val="center"/>
          </w:tcPr>
          <w:p w14:paraId="31347AED"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455CB568"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F8A310A" w14:textId="77777777" w:rsidR="00580841" w:rsidRPr="00156A58" w:rsidRDefault="00580841" w:rsidP="00580841">
            <w:pPr>
              <w:jc w:val="center"/>
              <w:rPr>
                <w:kern w:val="2"/>
                <w:sz w:val="21"/>
                <w:szCs w:val="21"/>
              </w:rPr>
            </w:pPr>
          </w:p>
        </w:tc>
      </w:tr>
      <w:tr w:rsidR="00156A58" w:rsidRPr="00156A58" w14:paraId="016E01F6" w14:textId="13880E7F" w:rsidTr="00580841">
        <w:trPr>
          <w:trHeight w:val="288"/>
          <w:jc w:val="center"/>
        </w:trPr>
        <w:tc>
          <w:tcPr>
            <w:tcW w:w="385" w:type="pct"/>
            <w:shd w:val="clear" w:color="auto" w:fill="auto"/>
            <w:noWrap/>
            <w:vAlign w:val="center"/>
          </w:tcPr>
          <w:p w14:paraId="1FA3125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4E030A17" w14:textId="77777777" w:rsidR="00580841" w:rsidRPr="00156A58" w:rsidRDefault="00580841" w:rsidP="00777603">
            <w:pPr>
              <w:jc w:val="center"/>
              <w:rPr>
                <w:kern w:val="2"/>
                <w:sz w:val="21"/>
                <w:szCs w:val="21"/>
              </w:rPr>
            </w:pPr>
            <w:r w:rsidRPr="00156A58">
              <w:rPr>
                <w:kern w:val="2"/>
                <w:sz w:val="21"/>
                <w:szCs w:val="21"/>
              </w:rPr>
              <w:t>江苏辛宙环保科技有限公司</w:t>
            </w:r>
          </w:p>
        </w:tc>
        <w:tc>
          <w:tcPr>
            <w:tcW w:w="1051" w:type="pct"/>
            <w:shd w:val="clear" w:color="auto" w:fill="auto"/>
            <w:noWrap/>
            <w:vAlign w:val="center"/>
          </w:tcPr>
          <w:p w14:paraId="65A6EB92"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4FA82A5D"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65A0EB03" w14:textId="77777777" w:rsidR="00580841" w:rsidRPr="00156A58" w:rsidRDefault="00580841" w:rsidP="00580841">
            <w:pPr>
              <w:jc w:val="center"/>
              <w:rPr>
                <w:kern w:val="2"/>
                <w:sz w:val="21"/>
                <w:szCs w:val="21"/>
              </w:rPr>
            </w:pPr>
          </w:p>
        </w:tc>
      </w:tr>
      <w:tr w:rsidR="00156A58" w:rsidRPr="00156A58" w14:paraId="625D143B" w14:textId="6964B9DD" w:rsidTr="00580841">
        <w:trPr>
          <w:trHeight w:val="288"/>
          <w:jc w:val="center"/>
        </w:trPr>
        <w:tc>
          <w:tcPr>
            <w:tcW w:w="385" w:type="pct"/>
            <w:shd w:val="clear" w:color="auto" w:fill="auto"/>
            <w:noWrap/>
            <w:vAlign w:val="center"/>
          </w:tcPr>
          <w:p w14:paraId="744DFB7A"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6EB5719A" w14:textId="77777777" w:rsidR="00580841" w:rsidRPr="00156A58" w:rsidRDefault="00580841" w:rsidP="00777603">
            <w:pPr>
              <w:jc w:val="center"/>
              <w:rPr>
                <w:kern w:val="2"/>
                <w:sz w:val="21"/>
                <w:szCs w:val="21"/>
              </w:rPr>
            </w:pPr>
            <w:r w:rsidRPr="00156A58">
              <w:rPr>
                <w:kern w:val="2"/>
                <w:sz w:val="21"/>
                <w:szCs w:val="21"/>
              </w:rPr>
              <w:t>常州泓盛混凝土有限公司</w:t>
            </w:r>
          </w:p>
        </w:tc>
        <w:tc>
          <w:tcPr>
            <w:tcW w:w="1051" w:type="pct"/>
            <w:shd w:val="clear" w:color="auto" w:fill="auto"/>
            <w:vAlign w:val="center"/>
          </w:tcPr>
          <w:p w14:paraId="41D4171C"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vAlign w:val="center"/>
          </w:tcPr>
          <w:p w14:paraId="008751E3"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583B4314" w14:textId="77777777" w:rsidR="00580841" w:rsidRPr="00156A58" w:rsidRDefault="00580841" w:rsidP="00580841">
            <w:pPr>
              <w:jc w:val="center"/>
              <w:rPr>
                <w:kern w:val="2"/>
                <w:sz w:val="21"/>
                <w:szCs w:val="21"/>
              </w:rPr>
            </w:pPr>
          </w:p>
        </w:tc>
      </w:tr>
      <w:tr w:rsidR="00156A58" w:rsidRPr="00156A58" w14:paraId="090DCB02" w14:textId="74893067" w:rsidTr="00580841">
        <w:trPr>
          <w:trHeight w:val="288"/>
          <w:jc w:val="center"/>
        </w:trPr>
        <w:tc>
          <w:tcPr>
            <w:tcW w:w="385" w:type="pct"/>
            <w:shd w:val="clear" w:color="auto" w:fill="auto"/>
            <w:noWrap/>
            <w:vAlign w:val="center"/>
          </w:tcPr>
          <w:p w14:paraId="27DE0011"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0AB548F2" w14:textId="77777777" w:rsidR="00580841" w:rsidRPr="00156A58" w:rsidRDefault="00580841" w:rsidP="00777603">
            <w:pPr>
              <w:jc w:val="center"/>
              <w:rPr>
                <w:kern w:val="2"/>
                <w:sz w:val="21"/>
                <w:szCs w:val="21"/>
              </w:rPr>
            </w:pPr>
            <w:r w:rsidRPr="00156A58">
              <w:rPr>
                <w:kern w:val="2"/>
                <w:sz w:val="21"/>
                <w:szCs w:val="21"/>
              </w:rPr>
              <w:t>江苏淳厚机械装备科技有限公司</w:t>
            </w:r>
          </w:p>
        </w:tc>
        <w:tc>
          <w:tcPr>
            <w:tcW w:w="1051" w:type="pct"/>
            <w:shd w:val="clear" w:color="auto" w:fill="auto"/>
            <w:noWrap/>
            <w:vAlign w:val="center"/>
          </w:tcPr>
          <w:p w14:paraId="67BC2B4D"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38D61C70"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E12CCF6" w14:textId="77777777" w:rsidR="00580841" w:rsidRPr="00156A58" w:rsidRDefault="00580841" w:rsidP="00580841">
            <w:pPr>
              <w:jc w:val="center"/>
              <w:rPr>
                <w:kern w:val="2"/>
                <w:sz w:val="21"/>
                <w:szCs w:val="21"/>
              </w:rPr>
            </w:pPr>
          </w:p>
        </w:tc>
      </w:tr>
      <w:tr w:rsidR="00156A58" w:rsidRPr="00156A58" w14:paraId="1B57D72B" w14:textId="424DE8C9" w:rsidTr="00580841">
        <w:trPr>
          <w:trHeight w:val="288"/>
          <w:jc w:val="center"/>
        </w:trPr>
        <w:tc>
          <w:tcPr>
            <w:tcW w:w="385" w:type="pct"/>
            <w:shd w:val="clear" w:color="auto" w:fill="auto"/>
            <w:noWrap/>
            <w:vAlign w:val="center"/>
          </w:tcPr>
          <w:p w14:paraId="7131C8CA"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1DF0EF03" w14:textId="77777777" w:rsidR="00580841" w:rsidRPr="00156A58" w:rsidRDefault="00580841" w:rsidP="00777603">
            <w:pPr>
              <w:jc w:val="center"/>
              <w:rPr>
                <w:kern w:val="2"/>
                <w:sz w:val="21"/>
                <w:szCs w:val="21"/>
              </w:rPr>
            </w:pPr>
            <w:r w:rsidRPr="00156A58">
              <w:rPr>
                <w:kern w:val="2"/>
                <w:sz w:val="21"/>
                <w:szCs w:val="21"/>
              </w:rPr>
              <w:t>常州四杰机械科技有限公司</w:t>
            </w:r>
          </w:p>
        </w:tc>
        <w:tc>
          <w:tcPr>
            <w:tcW w:w="1051" w:type="pct"/>
            <w:shd w:val="clear" w:color="auto" w:fill="auto"/>
            <w:noWrap/>
            <w:vAlign w:val="center"/>
          </w:tcPr>
          <w:p w14:paraId="3F0E02DB"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17907150"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1E844AE" w14:textId="77777777" w:rsidR="00580841" w:rsidRPr="00156A58" w:rsidRDefault="00580841" w:rsidP="00580841">
            <w:pPr>
              <w:jc w:val="center"/>
              <w:rPr>
                <w:kern w:val="2"/>
                <w:sz w:val="21"/>
                <w:szCs w:val="21"/>
              </w:rPr>
            </w:pPr>
          </w:p>
        </w:tc>
      </w:tr>
      <w:tr w:rsidR="00156A58" w:rsidRPr="00156A58" w14:paraId="33313EC3" w14:textId="069FA300" w:rsidTr="00580841">
        <w:trPr>
          <w:trHeight w:val="288"/>
          <w:jc w:val="center"/>
        </w:trPr>
        <w:tc>
          <w:tcPr>
            <w:tcW w:w="385" w:type="pct"/>
            <w:shd w:val="clear" w:color="auto" w:fill="auto"/>
            <w:noWrap/>
            <w:vAlign w:val="center"/>
          </w:tcPr>
          <w:p w14:paraId="13E63C94"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vAlign w:val="center"/>
          </w:tcPr>
          <w:p w14:paraId="02AEB6D6" w14:textId="77777777" w:rsidR="00580841" w:rsidRPr="00156A58" w:rsidRDefault="00580841" w:rsidP="00777603">
            <w:pPr>
              <w:jc w:val="center"/>
              <w:rPr>
                <w:kern w:val="2"/>
                <w:sz w:val="21"/>
                <w:szCs w:val="21"/>
              </w:rPr>
            </w:pPr>
            <w:r w:rsidRPr="00156A58">
              <w:rPr>
                <w:kern w:val="2"/>
                <w:sz w:val="21"/>
                <w:szCs w:val="21"/>
              </w:rPr>
              <w:t>常州鼎同金属制品有限公司</w:t>
            </w:r>
          </w:p>
        </w:tc>
        <w:tc>
          <w:tcPr>
            <w:tcW w:w="1051" w:type="pct"/>
            <w:shd w:val="clear" w:color="auto" w:fill="auto"/>
            <w:vAlign w:val="center"/>
          </w:tcPr>
          <w:p w14:paraId="03A8E4A5" w14:textId="77777777" w:rsidR="00580841" w:rsidRPr="00156A58" w:rsidRDefault="00580841" w:rsidP="00777603">
            <w:pPr>
              <w:jc w:val="center"/>
              <w:rPr>
                <w:kern w:val="2"/>
                <w:sz w:val="21"/>
                <w:szCs w:val="21"/>
              </w:rPr>
            </w:pPr>
            <w:r w:rsidRPr="00156A58">
              <w:rPr>
                <w:kern w:val="2"/>
                <w:sz w:val="21"/>
                <w:szCs w:val="21"/>
              </w:rPr>
              <w:t>2020</w:t>
            </w:r>
          </w:p>
        </w:tc>
        <w:tc>
          <w:tcPr>
            <w:tcW w:w="641" w:type="pct"/>
            <w:shd w:val="clear" w:color="auto" w:fill="auto"/>
            <w:vAlign w:val="center"/>
          </w:tcPr>
          <w:p w14:paraId="01584A91"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353CFE08" w14:textId="55BB4A88" w:rsidR="00580841" w:rsidRPr="00156A58" w:rsidRDefault="00580841" w:rsidP="00580841">
            <w:pPr>
              <w:jc w:val="center"/>
              <w:rPr>
                <w:kern w:val="2"/>
                <w:sz w:val="21"/>
                <w:szCs w:val="21"/>
              </w:rPr>
            </w:pPr>
            <w:r w:rsidRPr="00156A58">
              <w:rPr>
                <w:kern w:val="2"/>
                <w:sz w:val="21"/>
                <w:szCs w:val="21"/>
              </w:rPr>
              <w:t>过期</w:t>
            </w:r>
          </w:p>
        </w:tc>
      </w:tr>
      <w:tr w:rsidR="00156A58" w:rsidRPr="00156A58" w14:paraId="22C64E02" w14:textId="7FEA5A3C" w:rsidTr="00580841">
        <w:trPr>
          <w:trHeight w:val="288"/>
          <w:jc w:val="center"/>
        </w:trPr>
        <w:tc>
          <w:tcPr>
            <w:tcW w:w="385" w:type="pct"/>
            <w:shd w:val="clear" w:color="auto" w:fill="auto"/>
            <w:noWrap/>
            <w:vAlign w:val="center"/>
          </w:tcPr>
          <w:p w14:paraId="03417BDD"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02398E24" w14:textId="77777777" w:rsidR="00580841" w:rsidRPr="00156A58" w:rsidRDefault="00580841" w:rsidP="00777603">
            <w:pPr>
              <w:jc w:val="center"/>
              <w:rPr>
                <w:kern w:val="2"/>
                <w:sz w:val="21"/>
                <w:szCs w:val="21"/>
              </w:rPr>
            </w:pPr>
            <w:r w:rsidRPr="00156A58">
              <w:rPr>
                <w:kern w:val="2"/>
                <w:sz w:val="21"/>
                <w:szCs w:val="21"/>
              </w:rPr>
              <w:t>常州百亚机械有限公司</w:t>
            </w:r>
          </w:p>
        </w:tc>
        <w:tc>
          <w:tcPr>
            <w:tcW w:w="1051" w:type="pct"/>
            <w:shd w:val="clear" w:color="auto" w:fill="auto"/>
            <w:noWrap/>
            <w:vAlign w:val="center"/>
          </w:tcPr>
          <w:p w14:paraId="750EA36D"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4DA08976"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5C94AE20" w14:textId="77777777" w:rsidR="00580841" w:rsidRPr="00156A58" w:rsidRDefault="00580841" w:rsidP="00580841">
            <w:pPr>
              <w:jc w:val="center"/>
              <w:rPr>
                <w:kern w:val="2"/>
                <w:sz w:val="21"/>
                <w:szCs w:val="21"/>
              </w:rPr>
            </w:pPr>
          </w:p>
        </w:tc>
      </w:tr>
      <w:tr w:rsidR="00156A58" w:rsidRPr="00156A58" w14:paraId="17A1DD33" w14:textId="4EE8E50E" w:rsidTr="00580841">
        <w:trPr>
          <w:trHeight w:val="288"/>
          <w:jc w:val="center"/>
        </w:trPr>
        <w:tc>
          <w:tcPr>
            <w:tcW w:w="385" w:type="pct"/>
            <w:shd w:val="clear" w:color="auto" w:fill="auto"/>
            <w:noWrap/>
            <w:vAlign w:val="center"/>
          </w:tcPr>
          <w:p w14:paraId="2CAB69E9"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470AD88D" w14:textId="77777777" w:rsidR="00580841" w:rsidRPr="00156A58" w:rsidRDefault="00580841" w:rsidP="00777603">
            <w:pPr>
              <w:jc w:val="center"/>
              <w:rPr>
                <w:kern w:val="2"/>
                <w:sz w:val="21"/>
                <w:szCs w:val="21"/>
              </w:rPr>
            </w:pPr>
            <w:r w:rsidRPr="00156A58">
              <w:rPr>
                <w:kern w:val="2"/>
                <w:sz w:val="21"/>
                <w:szCs w:val="21"/>
              </w:rPr>
              <w:t>江苏迎华精密机械科技有限公司</w:t>
            </w:r>
          </w:p>
        </w:tc>
        <w:tc>
          <w:tcPr>
            <w:tcW w:w="1051" w:type="pct"/>
            <w:shd w:val="clear" w:color="auto" w:fill="auto"/>
            <w:noWrap/>
            <w:vAlign w:val="center"/>
          </w:tcPr>
          <w:p w14:paraId="062268F3"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7120EFF1"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57A82559" w14:textId="77777777" w:rsidR="00580841" w:rsidRPr="00156A58" w:rsidRDefault="00580841" w:rsidP="00580841">
            <w:pPr>
              <w:jc w:val="center"/>
              <w:rPr>
                <w:kern w:val="2"/>
                <w:sz w:val="21"/>
                <w:szCs w:val="21"/>
              </w:rPr>
            </w:pPr>
          </w:p>
        </w:tc>
      </w:tr>
      <w:tr w:rsidR="00156A58" w:rsidRPr="00156A58" w14:paraId="0C430BD7" w14:textId="68ADAA4F" w:rsidTr="00580841">
        <w:trPr>
          <w:trHeight w:val="288"/>
          <w:jc w:val="center"/>
        </w:trPr>
        <w:tc>
          <w:tcPr>
            <w:tcW w:w="385" w:type="pct"/>
            <w:shd w:val="clear" w:color="auto" w:fill="auto"/>
            <w:noWrap/>
            <w:vAlign w:val="center"/>
          </w:tcPr>
          <w:p w14:paraId="37AFAFB1" w14:textId="77777777" w:rsidR="00580841" w:rsidRPr="00156A58" w:rsidRDefault="00580841" w:rsidP="00580841">
            <w:pPr>
              <w:widowControl/>
              <w:numPr>
                <w:ilvl w:val="0"/>
                <w:numId w:val="29"/>
              </w:numPr>
              <w:ind w:left="0" w:firstLine="0"/>
              <w:jc w:val="center"/>
              <w:rPr>
                <w:sz w:val="21"/>
                <w:szCs w:val="21"/>
              </w:rPr>
            </w:pPr>
          </w:p>
        </w:tc>
        <w:tc>
          <w:tcPr>
            <w:tcW w:w="2282" w:type="pct"/>
            <w:shd w:val="clear" w:color="auto" w:fill="auto"/>
            <w:noWrap/>
            <w:vAlign w:val="center"/>
          </w:tcPr>
          <w:p w14:paraId="69F3DBAF" w14:textId="77777777" w:rsidR="00580841" w:rsidRPr="00156A58" w:rsidRDefault="00580841" w:rsidP="00580841">
            <w:pPr>
              <w:jc w:val="center"/>
              <w:rPr>
                <w:kern w:val="2"/>
                <w:sz w:val="21"/>
                <w:szCs w:val="21"/>
              </w:rPr>
            </w:pPr>
            <w:r w:rsidRPr="00156A58">
              <w:rPr>
                <w:kern w:val="2"/>
                <w:sz w:val="21"/>
                <w:szCs w:val="21"/>
              </w:rPr>
              <w:t>江苏幸维金属科技有限公司</w:t>
            </w:r>
          </w:p>
        </w:tc>
        <w:tc>
          <w:tcPr>
            <w:tcW w:w="1051" w:type="pct"/>
            <w:shd w:val="clear" w:color="auto" w:fill="auto"/>
            <w:noWrap/>
            <w:vAlign w:val="center"/>
          </w:tcPr>
          <w:p w14:paraId="4B3FC63B" w14:textId="77777777" w:rsidR="00580841" w:rsidRPr="00156A58" w:rsidRDefault="00580841" w:rsidP="00580841">
            <w:pPr>
              <w:jc w:val="center"/>
              <w:rPr>
                <w:kern w:val="2"/>
                <w:sz w:val="21"/>
                <w:szCs w:val="21"/>
              </w:rPr>
            </w:pPr>
            <w:r w:rsidRPr="00156A58">
              <w:rPr>
                <w:kern w:val="2"/>
                <w:sz w:val="21"/>
                <w:szCs w:val="21"/>
              </w:rPr>
              <w:t>2021</w:t>
            </w:r>
          </w:p>
        </w:tc>
        <w:tc>
          <w:tcPr>
            <w:tcW w:w="641" w:type="pct"/>
            <w:shd w:val="clear" w:color="auto" w:fill="auto"/>
            <w:noWrap/>
            <w:vAlign w:val="center"/>
          </w:tcPr>
          <w:p w14:paraId="68A4905C" w14:textId="77777777" w:rsidR="00580841" w:rsidRPr="00156A58" w:rsidRDefault="00580841" w:rsidP="00580841">
            <w:pPr>
              <w:jc w:val="center"/>
              <w:rPr>
                <w:kern w:val="2"/>
                <w:sz w:val="21"/>
                <w:szCs w:val="21"/>
              </w:rPr>
            </w:pPr>
            <w:r w:rsidRPr="00156A58">
              <w:rPr>
                <w:kern w:val="2"/>
                <w:sz w:val="21"/>
                <w:szCs w:val="21"/>
              </w:rPr>
              <w:t>一般</w:t>
            </w:r>
          </w:p>
        </w:tc>
        <w:tc>
          <w:tcPr>
            <w:tcW w:w="641" w:type="pct"/>
          </w:tcPr>
          <w:p w14:paraId="696B96E0" w14:textId="46B299C4" w:rsidR="00580841" w:rsidRPr="00156A58" w:rsidRDefault="00580841" w:rsidP="00580841">
            <w:pPr>
              <w:jc w:val="center"/>
              <w:rPr>
                <w:kern w:val="2"/>
                <w:sz w:val="21"/>
                <w:szCs w:val="21"/>
              </w:rPr>
            </w:pPr>
            <w:r w:rsidRPr="00156A58">
              <w:rPr>
                <w:kern w:val="2"/>
                <w:sz w:val="21"/>
                <w:szCs w:val="21"/>
              </w:rPr>
              <w:t>过期</w:t>
            </w:r>
          </w:p>
        </w:tc>
      </w:tr>
      <w:tr w:rsidR="00156A58" w:rsidRPr="00156A58" w14:paraId="03016F84" w14:textId="5F880B14" w:rsidTr="00580841">
        <w:trPr>
          <w:trHeight w:val="288"/>
          <w:jc w:val="center"/>
        </w:trPr>
        <w:tc>
          <w:tcPr>
            <w:tcW w:w="385" w:type="pct"/>
            <w:shd w:val="clear" w:color="auto" w:fill="auto"/>
            <w:noWrap/>
            <w:vAlign w:val="center"/>
          </w:tcPr>
          <w:p w14:paraId="0329F899" w14:textId="77777777" w:rsidR="00580841" w:rsidRPr="00156A58" w:rsidRDefault="00580841" w:rsidP="00580841">
            <w:pPr>
              <w:widowControl/>
              <w:numPr>
                <w:ilvl w:val="0"/>
                <w:numId w:val="29"/>
              </w:numPr>
              <w:ind w:left="0" w:firstLine="0"/>
              <w:jc w:val="center"/>
              <w:rPr>
                <w:sz w:val="21"/>
                <w:szCs w:val="21"/>
              </w:rPr>
            </w:pPr>
          </w:p>
        </w:tc>
        <w:tc>
          <w:tcPr>
            <w:tcW w:w="2282" w:type="pct"/>
            <w:shd w:val="clear" w:color="auto" w:fill="auto"/>
            <w:noWrap/>
            <w:vAlign w:val="center"/>
          </w:tcPr>
          <w:p w14:paraId="7C32AF9D" w14:textId="77777777" w:rsidR="00580841" w:rsidRPr="00156A58" w:rsidRDefault="00580841" w:rsidP="00580841">
            <w:pPr>
              <w:jc w:val="center"/>
              <w:rPr>
                <w:kern w:val="2"/>
                <w:sz w:val="21"/>
                <w:szCs w:val="21"/>
              </w:rPr>
            </w:pPr>
            <w:r w:rsidRPr="00156A58">
              <w:rPr>
                <w:kern w:val="2"/>
                <w:sz w:val="21"/>
                <w:szCs w:val="21"/>
              </w:rPr>
              <w:t>盘星新型合金材料（常州）有限公司</w:t>
            </w:r>
          </w:p>
        </w:tc>
        <w:tc>
          <w:tcPr>
            <w:tcW w:w="1051" w:type="pct"/>
            <w:shd w:val="clear" w:color="auto" w:fill="auto"/>
            <w:noWrap/>
            <w:vAlign w:val="center"/>
          </w:tcPr>
          <w:p w14:paraId="3F88166B" w14:textId="77777777" w:rsidR="00580841" w:rsidRPr="00156A58" w:rsidRDefault="00580841" w:rsidP="00580841">
            <w:pPr>
              <w:jc w:val="center"/>
              <w:rPr>
                <w:kern w:val="2"/>
                <w:sz w:val="21"/>
                <w:szCs w:val="21"/>
              </w:rPr>
            </w:pPr>
            <w:r w:rsidRPr="00156A58">
              <w:rPr>
                <w:kern w:val="2"/>
                <w:sz w:val="21"/>
                <w:szCs w:val="21"/>
              </w:rPr>
              <w:t>2021</w:t>
            </w:r>
          </w:p>
        </w:tc>
        <w:tc>
          <w:tcPr>
            <w:tcW w:w="641" w:type="pct"/>
            <w:shd w:val="clear" w:color="auto" w:fill="auto"/>
            <w:noWrap/>
            <w:vAlign w:val="center"/>
          </w:tcPr>
          <w:p w14:paraId="62D0E581" w14:textId="77777777" w:rsidR="00580841" w:rsidRPr="00156A58" w:rsidRDefault="00580841" w:rsidP="00580841">
            <w:pPr>
              <w:jc w:val="center"/>
              <w:rPr>
                <w:kern w:val="2"/>
                <w:sz w:val="21"/>
                <w:szCs w:val="21"/>
              </w:rPr>
            </w:pPr>
            <w:r w:rsidRPr="00156A58">
              <w:rPr>
                <w:kern w:val="2"/>
                <w:sz w:val="21"/>
                <w:szCs w:val="21"/>
              </w:rPr>
              <w:t>重大</w:t>
            </w:r>
          </w:p>
        </w:tc>
        <w:tc>
          <w:tcPr>
            <w:tcW w:w="641" w:type="pct"/>
          </w:tcPr>
          <w:p w14:paraId="011DFA34" w14:textId="4CC1E1E6" w:rsidR="00580841" w:rsidRPr="00156A58" w:rsidRDefault="00580841" w:rsidP="00580841">
            <w:pPr>
              <w:jc w:val="center"/>
              <w:rPr>
                <w:kern w:val="2"/>
                <w:sz w:val="21"/>
                <w:szCs w:val="21"/>
              </w:rPr>
            </w:pPr>
            <w:r w:rsidRPr="00156A58">
              <w:rPr>
                <w:kern w:val="2"/>
                <w:sz w:val="21"/>
                <w:szCs w:val="21"/>
              </w:rPr>
              <w:t>过期</w:t>
            </w:r>
          </w:p>
        </w:tc>
      </w:tr>
      <w:tr w:rsidR="00156A58" w:rsidRPr="00156A58" w14:paraId="52FBE057" w14:textId="76143AA2" w:rsidTr="00580841">
        <w:trPr>
          <w:trHeight w:val="288"/>
          <w:jc w:val="center"/>
        </w:trPr>
        <w:tc>
          <w:tcPr>
            <w:tcW w:w="385" w:type="pct"/>
            <w:shd w:val="clear" w:color="auto" w:fill="auto"/>
            <w:noWrap/>
            <w:vAlign w:val="center"/>
          </w:tcPr>
          <w:p w14:paraId="691FD2C6"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04E5DC23" w14:textId="77777777" w:rsidR="00580841" w:rsidRPr="00156A58" w:rsidRDefault="00580841" w:rsidP="00777603">
            <w:pPr>
              <w:jc w:val="center"/>
              <w:rPr>
                <w:kern w:val="2"/>
                <w:sz w:val="21"/>
                <w:szCs w:val="21"/>
              </w:rPr>
            </w:pPr>
            <w:r w:rsidRPr="00156A58">
              <w:rPr>
                <w:kern w:val="2"/>
                <w:sz w:val="21"/>
                <w:szCs w:val="21"/>
              </w:rPr>
              <w:t>江苏万邦船舶科技发展有限公司</w:t>
            </w:r>
          </w:p>
        </w:tc>
        <w:tc>
          <w:tcPr>
            <w:tcW w:w="1051" w:type="pct"/>
            <w:shd w:val="clear" w:color="auto" w:fill="auto"/>
            <w:noWrap/>
            <w:vAlign w:val="center"/>
          </w:tcPr>
          <w:p w14:paraId="013AEBE8" w14:textId="77777777" w:rsidR="00580841" w:rsidRPr="00156A58" w:rsidRDefault="00580841" w:rsidP="00777603">
            <w:pPr>
              <w:jc w:val="center"/>
              <w:rPr>
                <w:kern w:val="2"/>
                <w:sz w:val="21"/>
                <w:szCs w:val="21"/>
              </w:rPr>
            </w:pPr>
            <w:r w:rsidRPr="00156A58">
              <w:rPr>
                <w:kern w:val="2"/>
                <w:sz w:val="21"/>
                <w:szCs w:val="21"/>
              </w:rPr>
              <w:t>2020</w:t>
            </w:r>
          </w:p>
        </w:tc>
        <w:tc>
          <w:tcPr>
            <w:tcW w:w="641" w:type="pct"/>
            <w:shd w:val="clear" w:color="auto" w:fill="auto"/>
            <w:noWrap/>
            <w:vAlign w:val="center"/>
          </w:tcPr>
          <w:p w14:paraId="4C78D7CE"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011A5D55" w14:textId="0D2739A6" w:rsidR="00580841" w:rsidRPr="00156A58" w:rsidRDefault="00580841" w:rsidP="00580841">
            <w:pPr>
              <w:jc w:val="center"/>
              <w:rPr>
                <w:kern w:val="2"/>
                <w:sz w:val="21"/>
                <w:szCs w:val="21"/>
              </w:rPr>
            </w:pPr>
            <w:r w:rsidRPr="00156A58">
              <w:rPr>
                <w:kern w:val="2"/>
                <w:sz w:val="21"/>
                <w:szCs w:val="21"/>
              </w:rPr>
              <w:t>过期</w:t>
            </w:r>
          </w:p>
        </w:tc>
      </w:tr>
      <w:tr w:rsidR="00156A58" w:rsidRPr="00156A58" w14:paraId="2E2ADAD0" w14:textId="6B7B23EC" w:rsidTr="00580841">
        <w:trPr>
          <w:trHeight w:val="288"/>
          <w:jc w:val="center"/>
        </w:trPr>
        <w:tc>
          <w:tcPr>
            <w:tcW w:w="385" w:type="pct"/>
            <w:shd w:val="clear" w:color="auto" w:fill="auto"/>
            <w:noWrap/>
            <w:vAlign w:val="center"/>
          </w:tcPr>
          <w:p w14:paraId="23DA3B21"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061B2C72" w14:textId="77777777" w:rsidR="00580841" w:rsidRPr="00156A58" w:rsidRDefault="00580841" w:rsidP="00777603">
            <w:pPr>
              <w:jc w:val="center"/>
              <w:rPr>
                <w:kern w:val="2"/>
                <w:sz w:val="21"/>
                <w:szCs w:val="21"/>
              </w:rPr>
            </w:pPr>
            <w:r w:rsidRPr="00156A58">
              <w:rPr>
                <w:kern w:val="2"/>
                <w:sz w:val="21"/>
                <w:szCs w:val="21"/>
              </w:rPr>
              <w:t>江苏领越电气有限公司</w:t>
            </w:r>
          </w:p>
        </w:tc>
        <w:tc>
          <w:tcPr>
            <w:tcW w:w="1051" w:type="pct"/>
            <w:shd w:val="clear" w:color="auto" w:fill="auto"/>
            <w:noWrap/>
            <w:vAlign w:val="center"/>
          </w:tcPr>
          <w:p w14:paraId="5B84C184"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0F00D653"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6E1E0EB7" w14:textId="77777777" w:rsidR="00580841" w:rsidRPr="00156A58" w:rsidRDefault="00580841" w:rsidP="00580841">
            <w:pPr>
              <w:jc w:val="center"/>
              <w:rPr>
                <w:kern w:val="2"/>
                <w:sz w:val="21"/>
                <w:szCs w:val="21"/>
              </w:rPr>
            </w:pPr>
          </w:p>
        </w:tc>
      </w:tr>
      <w:tr w:rsidR="00156A58" w:rsidRPr="00156A58" w14:paraId="18D54A92" w14:textId="12278323" w:rsidTr="00580841">
        <w:trPr>
          <w:trHeight w:val="288"/>
          <w:jc w:val="center"/>
        </w:trPr>
        <w:tc>
          <w:tcPr>
            <w:tcW w:w="385" w:type="pct"/>
            <w:shd w:val="clear" w:color="auto" w:fill="auto"/>
            <w:noWrap/>
            <w:vAlign w:val="center"/>
          </w:tcPr>
          <w:p w14:paraId="3D191AEE"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072AED3D" w14:textId="77777777" w:rsidR="00580841" w:rsidRPr="00156A58" w:rsidRDefault="00580841" w:rsidP="00777603">
            <w:pPr>
              <w:jc w:val="center"/>
              <w:rPr>
                <w:kern w:val="2"/>
                <w:sz w:val="21"/>
                <w:szCs w:val="21"/>
              </w:rPr>
            </w:pPr>
            <w:r w:rsidRPr="00156A58">
              <w:rPr>
                <w:kern w:val="2"/>
                <w:sz w:val="21"/>
                <w:szCs w:val="21"/>
              </w:rPr>
              <w:t>瀚润特环保设备（江苏）有限公司</w:t>
            </w:r>
          </w:p>
        </w:tc>
        <w:tc>
          <w:tcPr>
            <w:tcW w:w="1051" w:type="pct"/>
            <w:shd w:val="clear" w:color="auto" w:fill="auto"/>
            <w:noWrap/>
            <w:vAlign w:val="center"/>
          </w:tcPr>
          <w:p w14:paraId="14DBE94C"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5391BB8F"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0DE848C" w14:textId="77777777" w:rsidR="00580841" w:rsidRPr="00156A58" w:rsidRDefault="00580841" w:rsidP="00580841">
            <w:pPr>
              <w:jc w:val="center"/>
              <w:rPr>
                <w:kern w:val="2"/>
                <w:sz w:val="21"/>
                <w:szCs w:val="21"/>
              </w:rPr>
            </w:pPr>
          </w:p>
        </w:tc>
      </w:tr>
      <w:tr w:rsidR="00156A58" w:rsidRPr="00156A58" w14:paraId="1FBD0564" w14:textId="438FB67E" w:rsidTr="00580841">
        <w:trPr>
          <w:trHeight w:val="288"/>
          <w:jc w:val="center"/>
        </w:trPr>
        <w:tc>
          <w:tcPr>
            <w:tcW w:w="385" w:type="pct"/>
            <w:shd w:val="clear" w:color="auto" w:fill="auto"/>
            <w:noWrap/>
            <w:vAlign w:val="center"/>
          </w:tcPr>
          <w:p w14:paraId="499A92EA"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4A02E69C" w14:textId="77777777" w:rsidR="00580841" w:rsidRPr="00156A58" w:rsidRDefault="00580841" w:rsidP="00777603">
            <w:pPr>
              <w:jc w:val="center"/>
              <w:rPr>
                <w:kern w:val="2"/>
                <w:sz w:val="21"/>
                <w:szCs w:val="21"/>
              </w:rPr>
            </w:pPr>
            <w:r w:rsidRPr="00156A58">
              <w:rPr>
                <w:kern w:val="2"/>
                <w:sz w:val="21"/>
                <w:szCs w:val="21"/>
              </w:rPr>
              <w:t>荣上五金（常州）有限公司</w:t>
            </w:r>
          </w:p>
        </w:tc>
        <w:tc>
          <w:tcPr>
            <w:tcW w:w="1051" w:type="pct"/>
            <w:shd w:val="clear" w:color="auto" w:fill="auto"/>
            <w:noWrap/>
            <w:vAlign w:val="center"/>
          </w:tcPr>
          <w:p w14:paraId="6C55D313"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338F6907"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B58CC1F" w14:textId="77777777" w:rsidR="00580841" w:rsidRPr="00156A58" w:rsidRDefault="00580841" w:rsidP="00580841">
            <w:pPr>
              <w:jc w:val="center"/>
              <w:rPr>
                <w:kern w:val="2"/>
                <w:sz w:val="21"/>
                <w:szCs w:val="21"/>
              </w:rPr>
            </w:pPr>
          </w:p>
        </w:tc>
      </w:tr>
      <w:tr w:rsidR="00156A58" w:rsidRPr="00156A58" w14:paraId="12628E38" w14:textId="189BC4FD" w:rsidTr="00580841">
        <w:trPr>
          <w:trHeight w:val="288"/>
          <w:jc w:val="center"/>
        </w:trPr>
        <w:tc>
          <w:tcPr>
            <w:tcW w:w="385" w:type="pct"/>
            <w:shd w:val="clear" w:color="auto" w:fill="auto"/>
            <w:noWrap/>
            <w:vAlign w:val="center"/>
          </w:tcPr>
          <w:p w14:paraId="31848A9F"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44C6BF91" w14:textId="77777777" w:rsidR="00580841" w:rsidRPr="00156A58" w:rsidRDefault="00580841" w:rsidP="00777603">
            <w:pPr>
              <w:jc w:val="center"/>
              <w:rPr>
                <w:kern w:val="2"/>
                <w:sz w:val="21"/>
                <w:szCs w:val="21"/>
              </w:rPr>
            </w:pPr>
            <w:r w:rsidRPr="00156A58">
              <w:rPr>
                <w:kern w:val="2"/>
                <w:sz w:val="21"/>
                <w:szCs w:val="21"/>
              </w:rPr>
              <w:t>江苏证隆机械有限公司</w:t>
            </w:r>
          </w:p>
        </w:tc>
        <w:tc>
          <w:tcPr>
            <w:tcW w:w="1051" w:type="pct"/>
            <w:shd w:val="clear" w:color="auto" w:fill="auto"/>
            <w:noWrap/>
            <w:vAlign w:val="center"/>
          </w:tcPr>
          <w:p w14:paraId="17AFF44C" w14:textId="77777777" w:rsidR="00580841" w:rsidRPr="00156A58" w:rsidRDefault="00580841" w:rsidP="00777603">
            <w:pPr>
              <w:jc w:val="center"/>
              <w:rPr>
                <w:kern w:val="2"/>
                <w:sz w:val="21"/>
                <w:szCs w:val="21"/>
              </w:rPr>
            </w:pPr>
            <w:r w:rsidRPr="00156A58">
              <w:rPr>
                <w:kern w:val="2"/>
                <w:sz w:val="21"/>
                <w:szCs w:val="21"/>
              </w:rPr>
              <w:t>2020</w:t>
            </w:r>
          </w:p>
        </w:tc>
        <w:tc>
          <w:tcPr>
            <w:tcW w:w="641" w:type="pct"/>
            <w:shd w:val="clear" w:color="auto" w:fill="auto"/>
            <w:noWrap/>
            <w:vAlign w:val="center"/>
          </w:tcPr>
          <w:p w14:paraId="543BBA2F"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2AE0DDFA" w14:textId="34DB3A8C" w:rsidR="00580841" w:rsidRPr="00156A58" w:rsidRDefault="00580841" w:rsidP="00580841">
            <w:pPr>
              <w:jc w:val="center"/>
              <w:rPr>
                <w:kern w:val="2"/>
                <w:sz w:val="21"/>
                <w:szCs w:val="21"/>
              </w:rPr>
            </w:pPr>
            <w:r w:rsidRPr="00156A58">
              <w:rPr>
                <w:kern w:val="2"/>
                <w:sz w:val="21"/>
                <w:szCs w:val="21"/>
              </w:rPr>
              <w:t>过期</w:t>
            </w:r>
          </w:p>
        </w:tc>
      </w:tr>
      <w:tr w:rsidR="00156A58" w:rsidRPr="00156A58" w14:paraId="631F2B8A" w14:textId="0FB07EEA" w:rsidTr="00580841">
        <w:trPr>
          <w:trHeight w:val="288"/>
          <w:jc w:val="center"/>
        </w:trPr>
        <w:tc>
          <w:tcPr>
            <w:tcW w:w="385" w:type="pct"/>
            <w:shd w:val="clear" w:color="auto" w:fill="auto"/>
            <w:noWrap/>
            <w:vAlign w:val="center"/>
          </w:tcPr>
          <w:p w14:paraId="69F6B87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390F5099" w14:textId="77777777" w:rsidR="00580841" w:rsidRPr="00156A58" w:rsidRDefault="00580841" w:rsidP="00777603">
            <w:pPr>
              <w:jc w:val="center"/>
              <w:rPr>
                <w:kern w:val="2"/>
                <w:sz w:val="21"/>
                <w:szCs w:val="21"/>
              </w:rPr>
            </w:pPr>
            <w:r w:rsidRPr="00156A58">
              <w:rPr>
                <w:kern w:val="2"/>
                <w:sz w:val="21"/>
                <w:szCs w:val="21"/>
              </w:rPr>
              <w:t>常州市金坛常鑫机械轧辊科技有限公司</w:t>
            </w:r>
          </w:p>
        </w:tc>
        <w:tc>
          <w:tcPr>
            <w:tcW w:w="1051" w:type="pct"/>
            <w:shd w:val="clear" w:color="auto" w:fill="auto"/>
            <w:noWrap/>
            <w:vAlign w:val="center"/>
          </w:tcPr>
          <w:p w14:paraId="1B93CD3C" w14:textId="77777777" w:rsidR="00580841" w:rsidRPr="00156A58" w:rsidRDefault="00580841" w:rsidP="00777603">
            <w:pPr>
              <w:jc w:val="center"/>
              <w:rPr>
                <w:kern w:val="2"/>
                <w:sz w:val="21"/>
                <w:szCs w:val="21"/>
              </w:rPr>
            </w:pPr>
            <w:r w:rsidRPr="00156A58">
              <w:rPr>
                <w:kern w:val="2"/>
                <w:sz w:val="21"/>
                <w:szCs w:val="21"/>
              </w:rPr>
              <w:t>2021</w:t>
            </w:r>
          </w:p>
        </w:tc>
        <w:tc>
          <w:tcPr>
            <w:tcW w:w="641" w:type="pct"/>
            <w:shd w:val="clear" w:color="auto" w:fill="auto"/>
            <w:noWrap/>
            <w:vAlign w:val="center"/>
          </w:tcPr>
          <w:p w14:paraId="10352D7F"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0101883D" w14:textId="45040B66" w:rsidR="00580841" w:rsidRPr="00156A58" w:rsidRDefault="00580841" w:rsidP="00580841">
            <w:pPr>
              <w:jc w:val="center"/>
              <w:rPr>
                <w:kern w:val="2"/>
                <w:sz w:val="21"/>
                <w:szCs w:val="21"/>
              </w:rPr>
            </w:pPr>
            <w:r w:rsidRPr="00156A58">
              <w:rPr>
                <w:kern w:val="2"/>
                <w:sz w:val="21"/>
                <w:szCs w:val="21"/>
              </w:rPr>
              <w:t>过期</w:t>
            </w:r>
          </w:p>
        </w:tc>
      </w:tr>
      <w:tr w:rsidR="00156A58" w:rsidRPr="00156A58" w14:paraId="5E374FB9" w14:textId="32D44C9A" w:rsidTr="00580841">
        <w:trPr>
          <w:trHeight w:val="288"/>
          <w:jc w:val="center"/>
        </w:trPr>
        <w:tc>
          <w:tcPr>
            <w:tcW w:w="385" w:type="pct"/>
            <w:shd w:val="clear" w:color="auto" w:fill="auto"/>
            <w:noWrap/>
            <w:vAlign w:val="center"/>
          </w:tcPr>
          <w:p w14:paraId="3DD63522"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5DC137AF" w14:textId="77777777" w:rsidR="00580841" w:rsidRPr="00156A58" w:rsidRDefault="00580841" w:rsidP="00777603">
            <w:pPr>
              <w:jc w:val="center"/>
              <w:rPr>
                <w:kern w:val="2"/>
                <w:sz w:val="21"/>
                <w:szCs w:val="21"/>
              </w:rPr>
            </w:pPr>
            <w:r w:rsidRPr="00156A58">
              <w:rPr>
                <w:kern w:val="2"/>
                <w:sz w:val="21"/>
                <w:szCs w:val="21"/>
              </w:rPr>
              <w:t>常州市金坛华能机械装备有限公司</w:t>
            </w:r>
          </w:p>
        </w:tc>
        <w:tc>
          <w:tcPr>
            <w:tcW w:w="1051" w:type="pct"/>
            <w:shd w:val="clear" w:color="auto" w:fill="auto"/>
            <w:noWrap/>
            <w:vAlign w:val="center"/>
          </w:tcPr>
          <w:p w14:paraId="588228B6"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1460BCCA"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58B6B84" w14:textId="77777777" w:rsidR="00580841" w:rsidRPr="00156A58" w:rsidRDefault="00580841" w:rsidP="00580841">
            <w:pPr>
              <w:jc w:val="center"/>
              <w:rPr>
                <w:kern w:val="2"/>
                <w:sz w:val="21"/>
                <w:szCs w:val="21"/>
              </w:rPr>
            </w:pPr>
          </w:p>
        </w:tc>
      </w:tr>
      <w:tr w:rsidR="00156A58" w:rsidRPr="00156A58" w14:paraId="588C2A1C" w14:textId="20A87571" w:rsidTr="00580841">
        <w:trPr>
          <w:trHeight w:val="288"/>
          <w:jc w:val="center"/>
        </w:trPr>
        <w:tc>
          <w:tcPr>
            <w:tcW w:w="385" w:type="pct"/>
            <w:shd w:val="clear" w:color="auto" w:fill="auto"/>
            <w:noWrap/>
            <w:vAlign w:val="center"/>
          </w:tcPr>
          <w:p w14:paraId="0AFA4AD8"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3F1603C1" w14:textId="77777777" w:rsidR="00580841" w:rsidRPr="00156A58" w:rsidRDefault="00580841" w:rsidP="00777603">
            <w:pPr>
              <w:jc w:val="center"/>
              <w:rPr>
                <w:kern w:val="2"/>
                <w:sz w:val="21"/>
                <w:szCs w:val="21"/>
              </w:rPr>
            </w:pPr>
            <w:r w:rsidRPr="00156A58">
              <w:rPr>
                <w:kern w:val="2"/>
                <w:sz w:val="21"/>
                <w:szCs w:val="21"/>
              </w:rPr>
              <w:t>常州源通再生资源有限公司</w:t>
            </w:r>
          </w:p>
        </w:tc>
        <w:tc>
          <w:tcPr>
            <w:tcW w:w="1051" w:type="pct"/>
            <w:shd w:val="clear" w:color="auto" w:fill="auto"/>
            <w:noWrap/>
            <w:vAlign w:val="center"/>
          </w:tcPr>
          <w:p w14:paraId="4A9AE14C"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32C206D0"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9AE4102" w14:textId="77777777" w:rsidR="00580841" w:rsidRPr="00156A58" w:rsidRDefault="00580841" w:rsidP="00580841">
            <w:pPr>
              <w:jc w:val="center"/>
              <w:rPr>
                <w:kern w:val="2"/>
                <w:sz w:val="21"/>
                <w:szCs w:val="21"/>
              </w:rPr>
            </w:pPr>
          </w:p>
        </w:tc>
      </w:tr>
      <w:tr w:rsidR="00156A58" w:rsidRPr="00156A58" w14:paraId="5260C6F6" w14:textId="2D00E0D4" w:rsidTr="00580841">
        <w:trPr>
          <w:trHeight w:val="193"/>
          <w:jc w:val="center"/>
        </w:trPr>
        <w:tc>
          <w:tcPr>
            <w:tcW w:w="385" w:type="pct"/>
            <w:shd w:val="clear" w:color="auto" w:fill="auto"/>
            <w:noWrap/>
            <w:vAlign w:val="center"/>
          </w:tcPr>
          <w:p w14:paraId="14385821"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5099A94D" w14:textId="77777777" w:rsidR="00580841" w:rsidRPr="00156A58" w:rsidRDefault="00580841" w:rsidP="00777603">
            <w:pPr>
              <w:jc w:val="center"/>
              <w:rPr>
                <w:kern w:val="2"/>
                <w:sz w:val="21"/>
                <w:szCs w:val="21"/>
              </w:rPr>
            </w:pPr>
            <w:r w:rsidRPr="00156A58">
              <w:rPr>
                <w:kern w:val="2"/>
                <w:sz w:val="21"/>
                <w:szCs w:val="21"/>
              </w:rPr>
              <w:t>常州市优氟特金属科技有限公司</w:t>
            </w:r>
          </w:p>
        </w:tc>
        <w:tc>
          <w:tcPr>
            <w:tcW w:w="1051" w:type="pct"/>
            <w:shd w:val="clear" w:color="auto" w:fill="auto"/>
            <w:noWrap/>
            <w:vAlign w:val="center"/>
          </w:tcPr>
          <w:p w14:paraId="3200DB78"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65F06508"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5BDE0E3" w14:textId="77777777" w:rsidR="00580841" w:rsidRPr="00156A58" w:rsidRDefault="00580841" w:rsidP="00580841">
            <w:pPr>
              <w:jc w:val="center"/>
              <w:rPr>
                <w:kern w:val="2"/>
                <w:sz w:val="21"/>
                <w:szCs w:val="21"/>
              </w:rPr>
            </w:pPr>
          </w:p>
        </w:tc>
      </w:tr>
      <w:tr w:rsidR="00156A58" w:rsidRPr="00156A58" w14:paraId="6C380878" w14:textId="30691CF6" w:rsidTr="00580841">
        <w:trPr>
          <w:trHeight w:val="193"/>
          <w:jc w:val="center"/>
        </w:trPr>
        <w:tc>
          <w:tcPr>
            <w:tcW w:w="385" w:type="pct"/>
            <w:shd w:val="clear" w:color="auto" w:fill="auto"/>
            <w:noWrap/>
            <w:vAlign w:val="center"/>
          </w:tcPr>
          <w:p w14:paraId="65BDAA26"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38356B64" w14:textId="77777777" w:rsidR="00580841" w:rsidRPr="00156A58" w:rsidRDefault="00580841" w:rsidP="00777603">
            <w:pPr>
              <w:jc w:val="center"/>
              <w:rPr>
                <w:kern w:val="2"/>
                <w:sz w:val="21"/>
                <w:szCs w:val="21"/>
              </w:rPr>
            </w:pPr>
            <w:r w:rsidRPr="00156A58">
              <w:rPr>
                <w:kern w:val="2"/>
                <w:sz w:val="21"/>
                <w:szCs w:val="21"/>
              </w:rPr>
              <w:t>江苏众成四氟防腐科技有限公司</w:t>
            </w:r>
          </w:p>
        </w:tc>
        <w:tc>
          <w:tcPr>
            <w:tcW w:w="1051" w:type="pct"/>
            <w:shd w:val="clear" w:color="auto" w:fill="auto"/>
            <w:noWrap/>
            <w:vAlign w:val="center"/>
          </w:tcPr>
          <w:p w14:paraId="7465B145"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7C4E8B04"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B88E18F" w14:textId="77777777" w:rsidR="00580841" w:rsidRPr="00156A58" w:rsidRDefault="00580841" w:rsidP="00580841">
            <w:pPr>
              <w:jc w:val="center"/>
              <w:rPr>
                <w:kern w:val="2"/>
                <w:sz w:val="21"/>
                <w:szCs w:val="21"/>
              </w:rPr>
            </w:pPr>
          </w:p>
        </w:tc>
      </w:tr>
      <w:tr w:rsidR="00156A58" w:rsidRPr="00156A58" w14:paraId="1D3ADC52" w14:textId="5D41FCC5" w:rsidTr="00580841">
        <w:trPr>
          <w:trHeight w:val="193"/>
          <w:jc w:val="center"/>
        </w:trPr>
        <w:tc>
          <w:tcPr>
            <w:tcW w:w="385" w:type="pct"/>
            <w:shd w:val="clear" w:color="auto" w:fill="auto"/>
            <w:noWrap/>
            <w:vAlign w:val="center"/>
          </w:tcPr>
          <w:p w14:paraId="3CA9D2B7"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5A057857" w14:textId="77777777" w:rsidR="00580841" w:rsidRPr="00156A58" w:rsidRDefault="00580841" w:rsidP="00777603">
            <w:pPr>
              <w:jc w:val="center"/>
              <w:rPr>
                <w:kern w:val="2"/>
                <w:sz w:val="21"/>
                <w:szCs w:val="21"/>
              </w:rPr>
            </w:pPr>
            <w:r w:rsidRPr="00156A58">
              <w:rPr>
                <w:kern w:val="2"/>
                <w:sz w:val="21"/>
                <w:szCs w:val="21"/>
              </w:rPr>
              <w:t>江苏司达瑞新材料科技有限公司</w:t>
            </w:r>
          </w:p>
        </w:tc>
        <w:tc>
          <w:tcPr>
            <w:tcW w:w="1051" w:type="pct"/>
            <w:shd w:val="clear" w:color="auto" w:fill="auto"/>
            <w:noWrap/>
            <w:vAlign w:val="center"/>
          </w:tcPr>
          <w:p w14:paraId="1EE694D9" w14:textId="77777777" w:rsidR="00580841" w:rsidRPr="00156A58" w:rsidRDefault="00580841" w:rsidP="00777603">
            <w:pPr>
              <w:jc w:val="center"/>
              <w:rPr>
                <w:kern w:val="2"/>
                <w:sz w:val="21"/>
                <w:szCs w:val="21"/>
              </w:rPr>
            </w:pPr>
            <w:r w:rsidRPr="00156A58">
              <w:rPr>
                <w:kern w:val="2"/>
                <w:sz w:val="21"/>
                <w:szCs w:val="21"/>
              </w:rPr>
              <w:t>2020</w:t>
            </w:r>
          </w:p>
        </w:tc>
        <w:tc>
          <w:tcPr>
            <w:tcW w:w="641" w:type="pct"/>
            <w:shd w:val="clear" w:color="auto" w:fill="auto"/>
            <w:noWrap/>
            <w:vAlign w:val="center"/>
          </w:tcPr>
          <w:p w14:paraId="0EE90A3F"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78AF8E4" w14:textId="5961CAE6" w:rsidR="00580841" w:rsidRPr="00156A58" w:rsidRDefault="00580841" w:rsidP="00580841">
            <w:pPr>
              <w:jc w:val="center"/>
              <w:rPr>
                <w:kern w:val="2"/>
                <w:sz w:val="21"/>
                <w:szCs w:val="21"/>
              </w:rPr>
            </w:pPr>
            <w:r w:rsidRPr="00156A58">
              <w:rPr>
                <w:kern w:val="2"/>
                <w:sz w:val="21"/>
                <w:szCs w:val="21"/>
              </w:rPr>
              <w:t>过期</w:t>
            </w:r>
          </w:p>
        </w:tc>
      </w:tr>
      <w:tr w:rsidR="00156A58" w:rsidRPr="00156A58" w14:paraId="403F4C9F" w14:textId="397B2F2D" w:rsidTr="00580841">
        <w:trPr>
          <w:trHeight w:val="193"/>
          <w:jc w:val="center"/>
        </w:trPr>
        <w:tc>
          <w:tcPr>
            <w:tcW w:w="385" w:type="pct"/>
            <w:shd w:val="clear" w:color="auto" w:fill="auto"/>
            <w:noWrap/>
            <w:vAlign w:val="center"/>
          </w:tcPr>
          <w:p w14:paraId="7622E990"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346726DC" w14:textId="77777777" w:rsidR="00580841" w:rsidRPr="00156A58" w:rsidRDefault="00580841" w:rsidP="00777603">
            <w:pPr>
              <w:jc w:val="center"/>
              <w:rPr>
                <w:kern w:val="2"/>
                <w:sz w:val="21"/>
                <w:szCs w:val="21"/>
              </w:rPr>
            </w:pPr>
            <w:r w:rsidRPr="00156A58">
              <w:rPr>
                <w:kern w:val="2"/>
                <w:sz w:val="21"/>
                <w:szCs w:val="21"/>
              </w:rPr>
              <w:t>新辉新材料（常州）有限公司</w:t>
            </w:r>
          </w:p>
        </w:tc>
        <w:tc>
          <w:tcPr>
            <w:tcW w:w="1051" w:type="pct"/>
            <w:shd w:val="clear" w:color="auto" w:fill="auto"/>
            <w:noWrap/>
            <w:vAlign w:val="center"/>
          </w:tcPr>
          <w:p w14:paraId="744A8EF9"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6B5BEA7A"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5CD9DD9" w14:textId="77777777" w:rsidR="00580841" w:rsidRPr="00156A58" w:rsidRDefault="00580841" w:rsidP="00580841">
            <w:pPr>
              <w:jc w:val="center"/>
              <w:rPr>
                <w:kern w:val="2"/>
                <w:sz w:val="21"/>
                <w:szCs w:val="21"/>
              </w:rPr>
            </w:pPr>
          </w:p>
        </w:tc>
      </w:tr>
      <w:tr w:rsidR="00156A58" w:rsidRPr="00156A58" w14:paraId="719283CE" w14:textId="7C2D7920" w:rsidTr="00580841">
        <w:trPr>
          <w:trHeight w:val="193"/>
          <w:jc w:val="center"/>
        </w:trPr>
        <w:tc>
          <w:tcPr>
            <w:tcW w:w="385" w:type="pct"/>
            <w:shd w:val="clear" w:color="auto" w:fill="auto"/>
            <w:noWrap/>
            <w:vAlign w:val="center"/>
          </w:tcPr>
          <w:p w14:paraId="576B44CE"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493B72E5" w14:textId="77777777" w:rsidR="00580841" w:rsidRPr="00156A58" w:rsidRDefault="00580841" w:rsidP="00777603">
            <w:pPr>
              <w:jc w:val="center"/>
              <w:rPr>
                <w:kern w:val="2"/>
                <w:sz w:val="21"/>
                <w:szCs w:val="21"/>
              </w:rPr>
            </w:pPr>
            <w:r w:rsidRPr="00156A58">
              <w:rPr>
                <w:kern w:val="2"/>
                <w:sz w:val="21"/>
                <w:szCs w:val="21"/>
              </w:rPr>
              <w:t>江苏骏精赛集团</w:t>
            </w:r>
          </w:p>
        </w:tc>
        <w:tc>
          <w:tcPr>
            <w:tcW w:w="1051" w:type="pct"/>
            <w:shd w:val="clear" w:color="auto" w:fill="auto"/>
            <w:noWrap/>
            <w:vAlign w:val="center"/>
          </w:tcPr>
          <w:p w14:paraId="08B38FCA"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6B9FEEA1"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78CC505" w14:textId="77777777" w:rsidR="00580841" w:rsidRPr="00156A58" w:rsidRDefault="00580841" w:rsidP="00580841">
            <w:pPr>
              <w:jc w:val="center"/>
              <w:rPr>
                <w:kern w:val="2"/>
                <w:sz w:val="21"/>
                <w:szCs w:val="21"/>
              </w:rPr>
            </w:pPr>
          </w:p>
        </w:tc>
      </w:tr>
      <w:tr w:rsidR="00156A58" w:rsidRPr="00156A58" w14:paraId="4B4CBE04" w14:textId="6E6F4F85" w:rsidTr="00580841">
        <w:trPr>
          <w:trHeight w:val="193"/>
          <w:jc w:val="center"/>
        </w:trPr>
        <w:tc>
          <w:tcPr>
            <w:tcW w:w="385" w:type="pct"/>
            <w:shd w:val="clear" w:color="auto" w:fill="auto"/>
            <w:noWrap/>
            <w:vAlign w:val="center"/>
          </w:tcPr>
          <w:p w14:paraId="1CD776A4"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10EF2E59" w14:textId="77777777" w:rsidR="00580841" w:rsidRPr="00156A58" w:rsidRDefault="00580841" w:rsidP="00777603">
            <w:pPr>
              <w:jc w:val="center"/>
              <w:rPr>
                <w:kern w:val="2"/>
                <w:sz w:val="21"/>
                <w:szCs w:val="21"/>
              </w:rPr>
            </w:pPr>
            <w:r w:rsidRPr="00156A58">
              <w:rPr>
                <w:kern w:val="2"/>
                <w:sz w:val="21"/>
                <w:szCs w:val="21"/>
              </w:rPr>
              <w:t>江苏钧盈精密机械有限公司</w:t>
            </w:r>
          </w:p>
        </w:tc>
        <w:tc>
          <w:tcPr>
            <w:tcW w:w="1051" w:type="pct"/>
            <w:shd w:val="clear" w:color="auto" w:fill="auto"/>
            <w:noWrap/>
            <w:vAlign w:val="center"/>
          </w:tcPr>
          <w:p w14:paraId="42D1CBB9"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05814550"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3F4A8126" w14:textId="77777777" w:rsidR="00580841" w:rsidRPr="00156A58" w:rsidRDefault="00580841" w:rsidP="00580841">
            <w:pPr>
              <w:jc w:val="center"/>
              <w:rPr>
                <w:kern w:val="2"/>
                <w:sz w:val="21"/>
                <w:szCs w:val="21"/>
              </w:rPr>
            </w:pPr>
          </w:p>
        </w:tc>
      </w:tr>
      <w:tr w:rsidR="00156A58" w:rsidRPr="00156A58" w14:paraId="3C951108" w14:textId="284974EF" w:rsidTr="00580841">
        <w:trPr>
          <w:trHeight w:val="193"/>
          <w:jc w:val="center"/>
        </w:trPr>
        <w:tc>
          <w:tcPr>
            <w:tcW w:w="385" w:type="pct"/>
            <w:shd w:val="clear" w:color="auto" w:fill="auto"/>
            <w:noWrap/>
            <w:vAlign w:val="center"/>
          </w:tcPr>
          <w:p w14:paraId="5A2282E2"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7903F35C" w14:textId="77777777" w:rsidR="00580841" w:rsidRPr="00156A58" w:rsidRDefault="00580841" w:rsidP="00777603">
            <w:pPr>
              <w:jc w:val="center"/>
              <w:rPr>
                <w:kern w:val="2"/>
                <w:sz w:val="21"/>
                <w:szCs w:val="21"/>
              </w:rPr>
            </w:pPr>
            <w:r w:rsidRPr="00156A58">
              <w:rPr>
                <w:kern w:val="2"/>
                <w:sz w:val="21"/>
                <w:szCs w:val="21"/>
              </w:rPr>
              <w:t>江苏上田民防设备有限公司</w:t>
            </w:r>
          </w:p>
        </w:tc>
        <w:tc>
          <w:tcPr>
            <w:tcW w:w="1051" w:type="pct"/>
            <w:shd w:val="clear" w:color="auto" w:fill="auto"/>
            <w:noWrap/>
            <w:vAlign w:val="center"/>
          </w:tcPr>
          <w:p w14:paraId="279C19C4" w14:textId="77777777" w:rsidR="00580841" w:rsidRPr="00156A58" w:rsidRDefault="00580841" w:rsidP="00777603">
            <w:pPr>
              <w:jc w:val="center"/>
              <w:rPr>
                <w:kern w:val="2"/>
                <w:sz w:val="21"/>
                <w:szCs w:val="21"/>
              </w:rPr>
            </w:pPr>
            <w:r w:rsidRPr="00156A58">
              <w:rPr>
                <w:kern w:val="2"/>
                <w:sz w:val="21"/>
                <w:szCs w:val="21"/>
              </w:rPr>
              <w:t>2023</w:t>
            </w:r>
          </w:p>
        </w:tc>
        <w:tc>
          <w:tcPr>
            <w:tcW w:w="641" w:type="pct"/>
            <w:shd w:val="clear" w:color="auto" w:fill="auto"/>
            <w:noWrap/>
            <w:vAlign w:val="center"/>
          </w:tcPr>
          <w:p w14:paraId="2A954C18"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2517BE68" w14:textId="77777777" w:rsidR="00580841" w:rsidRPr="00156A58" w:rsidRDefault="00580841" w:rsidP="00580841">
            <w:pPr>
              <w:jc w:val="center"/>
              <w:rPr>
                <w:kern w:val="2"/>
                <w:sz w:val="21"/>
                <w:szCs w:val="21"/>
              </w:rPr>
            </w:pPr>
          </w:p>
        </w:tc>
      </w:tr>
      <w:tr w:rsidR="00156A58" w:rsidRPr="00156A58" w14:paraId="736C134D" w14:textId="1AF05D7F" w:rsidTr="00580841">
        <w:trPr>
          <w:trHeight w:val="193"/>
          <w:jc w:val="center"/>
        </w:trPr>
        <w:tc>
          <w:tcPr>
            <w:tcW w:w="385" w:type="pct"/>
            <w:shd w:val="clear" w:color="auto" w:fill="auto"/>
            <w:noWrap/>
            <w:vAlign w:val="center"/>
          </w:tcPr>
          <w:p w14:paraId="3DBB315B"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5161348B" w14:textId="77777777" w:rsidR="00580841" w:rsidRPr="00156A58" w:rsidRDefault="00580841" w:rsidP="00777603">
            <w:pPr>
              <w:jc w:val="center"/>
              <w:rPr>
                <w:kern w:val="2"/>
                <w:sz w:val="21"/>
                <w:szCs w:val="21"/>
              </w:rPr>
            </w:pPr>
            <w:r w:rsidRPr="00156A58">
              <w:rPr>
                <w:kern w:val="2"/>
                <w:sz w:val="21"/>
                <w:szCs w:val="21"/>
              </w:rPr>
              <w:t>常州鼎利智能科技有限公司</w:t>
            </w:r>
          </w:p>
        </w:tc>
        <w:tc>
          <w:tcPr>
            <w:tcW w:w="1051" w:type="pct"/>
            <w:shd w:val="clear" w:color="auto" w:fill="auto"/>
            <w:noWrap/>
            <w:vAlign w:val="center"/>
          </w:tcPr>
          <w:p w14:paraId="19299316"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6AFC7D9E"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123F9014" w14:textId="77777777" w:rsidR="00580841" w:rsidRPr="00156A58" w:rsidRDefault="00580841" w:rsidP="00580841">
            <w:pPr>
              <w:jc w:val="center"/>
              <w:rPr>
                <w:kern w:val="2"/>
                <w:sz w:val="21"/>
                <w:szCs w:val="21"/>
              </w:rPr>
            </w:pPr>
          </w:p>
        </w:tc>
      </w:tr>
      <w:tr w:rsidR="00156A58" w:rsidRPr="00156A58" w14:paraId="280BA144" w14:textId="2B8718EC" w:rsidTr="00580841">
        <w:trPr>
          <w:trHeight w:val="193"/>
          <w:jc w:val="center"/>
        </w:trPr>
        <w:tc>
          <w:tcPr>
            <w:tcW w:w="385" w:type="pct"/>
            <w:shd w:val="clear" w:color="auto" w:fill="auto"/>
            <w:noWrap/>
            <w:vAlign w:val="center"/>
          </w:tcPr>
          <w:p w14:paraId="142D6963"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2D30AA8C" w14:textId="77777777" w:rsidR="00580841" w:rsidRPr="00156A58" w:rsidRDefault="00580841" w:rsidP="00777603">
            <w:pPr>
              <w:jc w:val="center"/>
              <w:rPr>
                <w:kern w:val="2"/>
                <w:sz w:val="21"/>
                <w:szCs w:val="21"/>
              </w:rPr>
            </w:pPr>
            <w:r w:rsidRPr="00156A58">
              <w:rPr>
                <w:kern w:val="2"/>
                <w:sz w:val="21"/>
                <w:szCs w:val="21"/>
              </w:rPr>
              <w:t>常州键迅导体科技有限公司</w:t>
            </w:r>
          </w:p>
        </w:tc>
        <w:tc>
          <w:tcPr>
            <w:tcW w:w="1051" w:type="pct"/>
            <w:shd w:val="clear" w:color="auto" w:fill="auto"/>
            <w:noWrap/>
            <w:vAlign w:val="center"/>
          </w:tcPr>
          <w:p w14:paraId="3F0B7D73"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36D86E48"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78D3DE69" w14:textId="77777777" w:rsidR="00580841" w:rsidRPr="00156A58" w:rsidRDefault="00580841" w:rsidP="00580841">
            <w:pPr>
              <w:jc w:val="center"/>
              <w:rPr>
                <w:kern w:val="2"/>
                <w:sz w:val="21"/>
                <w:szCs w:val="21"/>
              </w:rPr>
            </w:pPr>
          </w:p>
        </w:tc>
      </w:tr>
      <w:tr w:rsidR="00156A58" w:rsidRPr="00156A58" w14:paraId="4E422F78" w14:textId="730869B0" w:rsidTr="00580841">
        <w:trPr>
          <w:trHeight w:val="193"/>
          <w:jc w:val="center"/>
        </w:trPr>
        <w:tc>
          <w:tcPr>
            <w:tcW w:w="385" w:type="pct"/>
            <w:shd w:val="clear" w:color="auto" w:fill="auto"/>
            <w:noWrap/>
            <w:vAlign w:val="center"/>
          </w:tcPr>
          <w:p w14:paraId="613670C3"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0090D87D" w14:textId="77777777" w:rsidR="00580841" w:rsidRPr="00156A58" w:rsidRDefault="00580841" w:rsidP="00777603">
            <w:pPr>
              <w:jc w:val="center"/>
              <w:rPr>
                <w:kern w:val="2"/>
                <w:sz w:val="21"/>
                <w:szCs w:val="21"/>
              </w:rPr>
            </w:pPr>
            <w:r w:rsidRPr="00156A58">
              <w:rPr>
                <w:kern w:val="2"/>
                <w:sz w:val="21"/>
                <w:szCs w:val="21"/>
              </w:rPr>
              <w:t>哲冠新材料科技（常州）有限公司</w:t>
            </w:r>
          </w:p>
        </w:tc>
        <w:tc>
          <w:tcPr>
            <w:tcW w:w="1051" w:type="pct"/>
            <w:shd w:val="clear" w:color="auto" w:fill="auto"/>
            <w:noWrap/>
            <w:vAlign w:val="center"/>
          </w:tcPr>
          <w:p w14:paraId="4FCDD940" w14:textId="77777777" w:rsidR="00580841" w:rsidRPr="00156A58" w:rsidRDefault="00580841" w:rsidP="00777603">
            <w:pPr>
              <w:jc w:val="center"/>
              <w:rPr>
                <w:kern w:val="2"/>
                <w:sz w:val="21"/>
                <w:szCs w:val="21"/>
              </w:rPr>
            </w:pPr>
            <w:r w:rsidRPr="00156A58">
              <w:rPr>
                <w:kern w:val="2"/>
                <w:sz w:val="21"/>
                <w:szCs w:val="21"/>
              </w:rPr>
              <w:t>2021</w:t>
            </w:r>
          </w:p>
        </w:tc>
        <w:tc>
          <w:tcPr>
            <w:tcW w:w="641" w:type="pct"/>
            <w:shd w:val="clear" w:color="auto" w:fill="auto"/>
            <w:noWrap/>
            <w:vAlign w:val="center"/>
          </w:tcPr>
          <w:p w14:paraId="27143BAD"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24CB7568" w14:textId="17B1C2AF" w:rsidR="00580841" w:rsidRPr="00156A58" w:rsidRDefault="00580841" w:rsidP="00580841">
            <w:pPr>
              <w:jc w:val="center"/>
              <w:rPr>
                <w:kern w:val="2"/>
                <w:sz w:val="21"/>
                <w:szCs w:val="21"/>
              </w:rPr>
            </w:pPr>
            <w:r w:rsidRPr="00156A58">
              <w:rPr>
                <w:kern w:val="2"/>
                <w:sz w:val="21"/>
                <w:szCs w:val="21"/>
              </w:rPr>
              <w:t>过期</w:t>
            </w:r>
          </w:p>
        </w:tc>
      </w:tr>
      <w:tr w:rsidR="00156A58" w:rsidRPr="00156A58" w14:paraId="248D37B6" w14:textId="2C63E2FC" w:rsidTr="00580841">
        <w:trPr>
          <w:trHeight w:val="193"/>
          <w:jc w:val="center"/>
        </w:trPr>
        <w:tc>
          <w:tcPr>
            <w:tcW w:w="385" w:type="pct"/>
            <w:shd w:val="clear" w:color="auto" w:fill="auto"/>
            <w:noWrap/>
            <w:vAlign w:val="center"/>
          </w:tcPr>
          <w:p w14:paraId="5C23DD58"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66EF4F22" w14:textId="77777777" w:rsidR="00580841" w:rsidRPr="00156A58" w:rsidRDefault="00580841" w:rsidP="00777603">
            <w:pPr>
              <w:jc w:val="center"/>
              <w:rPr>
                <w:kern w:val="2"/>
                <w:sz w:val="21"/>
                <w:szCs w:val="21"/>
              </w:rPr>
            </w:pPr>
            <w:r w:rsidRPr="00156A58">
              <w:rPr>
                <w:kern w:val="2"/>
                <w:sz w:val="21"/>
                <w:szCs w:val="21"/>
              </w:rPr>
              <w:t>江苏鑫正汇新材料科技有限公司</w:t>
            </w:r>
          </w:p>
        </w:tc>
        <w:tc>
          <w:tcPr>
            <w:tcW w:w="1051" w:type="pct"/>
            <w:shd w:val="clear" w:color="auto" w:fill="auto"/>
            <w:noWrap/>
            <w:vAlign w:val="center"/>
          </w:tcPr>
          <w:p w14:paraId="05BBC736" w14:textId="77777777" w:rsidR="00580841" w:rsidRPr="00156A58" w:rsidRDefault="00580841" w:rsidP="00777603">
            <w:pPr>
              <w:jc w:val="center"/>
              <w:rPr>
                <w:kern w:val="2"/>
                <w:sz w:val="21"/>
                <w:szCs w:val="21"/>
              </w:rPr>
            </w:pPr>
            <w:r w:rsidRPr="00156A58">
              <w:rPr>
                <w:kern w:val="2"/>
                <w:sz w:val="21"/>
                <w:szCs w:val="21"/>
              </w:rPr>
              <w:t>2024</w:t>
            </w:r>
          </w:p>
        </w:tc>
        <w:tc>
          <w:tcPr>
            <w:tcW w:w="641" w:type="pct"/>
            <w:shd w:val="clear" w:color="auto" w:fill="auto"/>
            <w:noWrap/>
            <w:vAlign w:val="center"/>
          </w:tcPr>
          <w:p w14:paraId="0FD61FC3"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0F07ACF9" w14:textId="77777777" w:rsidR="00580841" w:rsidRPr="00156A58" w:rsidRDefault="00580841" w:rsidP="00580841">
            <w:pPr>
              <w:jc w:val="center"/>
              <w:rPr>
                <w:kern w:val="2"/>
                <w:sz w:val="21"/>
                <w:szCs w:val="21"/>
              </w:rPr>
            </w:pPr>
          </w:p>
        </w:tc>
      </w:tr>
      <w:tr w:rsidR="00156A58" w:rsidRPr="00156A58" w14:paraId="499B8484" w14:textId="3483949D" w:rsidTr="00580841">
        <w:trPr>
          <w:trHeight w:val="193"/>
          <w:jc w:val="center"/>
        </w:trPr>
        <w:tc>
          <w:tcPr>
            <w:tcW w:w="385" w:type="pct"/>
            <w:shd w:val="clear" w:color="auto" w:fill="auto"/>
            <w:noWrap/>
            <w:vAlign w:val="center"/>
          </w:tcPr>
          <w:p w14:paraId="589EF99D"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65DAD439" w14:textId="77777777" w:rsidR="00580841" w:rsidRPr="00156A58" w:rsidRDefault="00580841" w:rsidP="00777603">
            <w:pPr>
              <w:jc w:val="center"/>
              <w:rPr>
                <w:kern w:val="2"/>
                <w:sz w:val="21"/>
                <w:szCs w:val="21"/>
              </w:rPr>
            </w:pPr>
            <w:r w:rsidRPr="00156A58">
              <w:rPr>
                <w:kern w:val="2"/>
                <w:sz w:val="21"/>
                <w:szCs w:val="21"/>
              </w:rPr>
              <w:t>江苏瀚信新材科技有限公司</w:t>
            </w:r>
          </w:p>
        </w:tc>
        <w:tc>
          <w:tcPr>
            <w:tcW w:w="1051" w:type="pct"/>
            <w:shd w:val="clear" w:color="auto" w:fill="auto"/>
            <w:noWrap/>
            <w:vAlign w:val="center"/>
          </w:tcPr>
          <w:p w14:paraId="170C86E5"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569FC027"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36E921CE" w14:textId="77777777" w:rsidR="00580841" w:rsidRPr="00156A58" w:rsidRDefault="00580841" w:rsidP="00580841">
            <w:pPr>
              <w:jc w:val="center"/>
              <w:rPr>
                <w:kern w:val="2"/>
                <w:sz w:val="21"/>
                <w:szCs w:val="21"/>
              </w:rPr>
            </w:pPr>
          </w:p>
        </w:tc>
      </w:tr>
      <w:tr w:rsidR="00156A58" w:rsidRPr="00156A58" w14:paraId="040486E7" w14:textId="28C29C5A" w:rsidTr="00580841">
        <w:trPr>
          <w:trHeight w:val="193"/>
          <w:jc w:val="center"/>
        </w:trPr>
        <w:tc>
          <w:tcPr>
            <w:tcW w:w="385" w:type="pct"/>
            <w:shd w:val="clear" w:color="auto" w:fill="auto"/>
            <w:noWrap/>
            <w:vAlign w:val="center"/>
          </w:tcPr>
          <w:p w14:paraId="6E378874"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637AB570" w14:textId="77777777" w:rsidR="00580841" w:rsidRPr="00156A58" w:rsidRDefault="00580841" w:rsidP="00777603">
            <w:pPr>
              <w:jc w:val="center"/>
              <w:rPr>
                <w:kern w:val="2"/>
                <w:sz w:val="21"/>
                <w:szCs w:val="21"/>
              </w:rPr>
            </w:pPr>
            <w:r w:rsidRPr="00156A58">
              <w:rPr>
                <w:kern w:val="2"/>
                <w:sz w:val="21"/>
                <w:szCs w:val="21"/>
              </w:rPr>
              <w:t>常州市恒浩电子有限公司</w:t>
            </w:r>
          </w:p>
        </w:tc>
        <w:tc>
          <w:tcPr>
            <w:tcW w:w="1051" w:type="pct"/>
            <w:shd w:val="clear" w:color="auto" w:fill="auto"/>
            <w:noWrap/>
            <w:vAlign w:val="center"/>
          </w:tcPr>
          <w:p w14:paraId="758F67B8" w14:textId="77777777" w:rsidR="00580841" w:rsidRPr="00156A58" w:rsidRDefault="00580841" w:rsidP="00777603">
            <w:pPr>
              <w:jc w:val="center"/>
              <w:rPr>
                <w:kern w:val="2"/>
                <w:sz w:val="21"/>
                <w:szCs w:val="21"/>
              </w:rPr>
            </w:pPr>
            <w:r w:rsidRPr="00156A58">
              <w:rPr>
                <w:kern w:val="2"/>
                <w:sz w:val="21"/>
                <w:szCs w:val="21"/>
              </w:rPr>
              <w:t>/</w:t>
            </w:r>
          </w:p>
        </w:tc>
        <w:tc>
          <w:tcPr>
            <w:tcW w:w="641" w:type="pct"/>
            <w:shd w:val="clear" w:color="auto" w:fill="auto"/>
            <w:noWrap/>
            <w:vAlign w:val="center"/>
          </w:tcPr>
          <w:p w14:paraId="198AFC7A" w14:textId="77777777" w:rsidR="00580841" w:rsidRPr="00156A58" w:rsidRDefault="00580841" w:rsidP="00777603">
            <w:pPr>
              <w:jc w:val="center"/>
              <w:rPr>
                <w:kern w:val="2"/>
                <w:sz w:val="21"/>
                <w:szCs w:val="21"/>
              </w:rPr>
            </w:pPr>
            <w:r w:rsidRPr="00156A58">
              <w:rPr>
                <w:kern w:val="2"/>
                <w:sz w:val="21"/>
                <w:szCs w:val="21"/>
              </w:rPr>
              <w:t>一般</w:t>
            </w:r>
          </w:p>
        </w:tc>
        <w:tc>
          <w:tcPr>
            <w:tcW w:w="641" w:type="pct"/>
            <w:vAlign w:val="center"/>
          </w:tcPr>
          <w:p w14:paraId="4CF4EB3B" w14:textId="77777777" w:rsidR="00580841" w:rsidRPr="00156A58" w:rsidRDefault="00580841" w:rsidP="00580841">
            <w:pPr>
              <w:jc w:val="center"/>
              <w:rPr>
                <w:kern w:val="2"/>
                <w:sz w:val="21"/>
                <w:szCs w:val="21"/>
              </w:rPr>
            </w:pPr>
          </w:p>
        </w:tc>
      </w:tr>
      <w:tr w:rsidR="00156A58" w:rsidRPr="00156A58" w14:paraId="1D2459FD" w14:textId="6AF11BA9" w:rsidTr="00580841">
        <w:trPr>
          <w:trHeight w:val="193"/>
          <w:jc w:val="center"/>
        </w:trPr>
        <w:tc>
          <w:tcPr>
            <w:tcW w:w="385" w:type="pct"/>
            <w:shd w:val="clear" w:color="auto" w:fill="auto"/>
            <w:noWrap/>
            <w:vAlign w:val="center"/>
          </w:tcPr>
          <w:p w14:paraId="3CB7F055" w14:textId="77777777" w:rsidR="00580841" w:rsidRPr="00156A58" w:rsidRDefault="00580841" w:rsidP="00777603">
            <w:pPr>
              <w:widowControl/>
              <w:numPr>
                <w:ilvl w:val="0"/>
                <w:numId w:val="29"/>
              </w:numPr>
              <w:ind w:left="0" w:firstLine="0"/>
              <w:jc w:val="center"/>
              <w:rPr>
                <w:sz w:val="21"/>
                <w:szCs w:val="21"/>
              </w:rPr>
            </w:pPr>
          </w:p>
        </w:tc>
        <w:tc>
          <w:tcPr>
            <w:tcW w:w="2282" w:type="pct"/>
            <w:shd w:val="clear" w:color="auto" w:fill="auto"/>
            <w:noWrap/>
            <w:vAlign w:val="center"/>
          </w:tcPr>
          <w:p w14:paraId="778BD15B" w14:textId="03026B4D" w:rsidR="00580841" w:rsidRPr="00156A58" w:rsidRDefault="00150D99" w:rsidP="00777603">
            <w:pPr>
              <w:jc w:val="center"/>
              <w:rPr>
                <w:kern w:val="2"/>
                <w:sz w:val="21"/>
                <w:szCs w:val="21"/>
              </w:rPr>
            </w:pPr>
            <w:r w:rsidRPr="00156A58">
              <w:rPr>
                <w:kern w:val="2"/>
                <w:sz w:val="21"/>
                <w:szCs w:val="21"/>
              </w:rPr>
              <w:t>常州盘</w:t>
            </w:r>
            <w:r w:rsidRPr="00156A58">
              <w:rPr>
                <w:rFonts w:hint="eastAsia"/>
                <w:kern w:val="2"/>
                <w:sz w:val="21"/>
                <w:szCs w:val="21"/>
              </w:rPr>
              <w:t>固</w:t>
            </w:r>
            <w:r w:rsidR="00580841" w:rsidRPr="00156A58">
              <w:rPr>
                <w:kern w:val="2"/>
                <w:sz w:val="21"/>
                <w:szCs w:val="21"/>
              </w:rPr>
              <w:t>水泥有限公司</w:t>
            </w:r>
          </w:p>
        </w:tc>
        <w:tc>
          <w:tcPr>
            <w:tcW w:w="1051" w:type="pct"/>
            <w:shd w:val="clear" w:color="auto" w:fill="auto"/>
            <w:noWrap/>
            <w:vAlign w:val="center"/>
          </w:tcPr>
          <w:p w14:paraId="49EB8027" w14:textId="77777777" w:rsidR="00580841" w:rsidRPr="00156A58" w:rsidRDefault="00580841" w:rsidP="00777603">
            <w:pPr>
              <w:jc w:val="center"/>
              <w:rPr>
                <w:kern w:val="2"/>
                <w:sz w:val="21"/>
                <w:szCs w:val="21"/>
              </w:rPr>
            </w:pPr>
            <w:r w:rsidRPr="00156A58">
              <w:rPr>
                <w:kern w:val="2"/>
                <w:sz w:val="21"/>
                <w:szCs w:val="21"/>
              </w:rPr>
              <w:t>2022</w:t>
            </w:r>
          </w:p>
        </w:tc>
        <w:tc>
          <w:tcPr>
            <w:tcW w:w="641" w:type="pct"/>
            <w:shd w:val="clear" w:color="auto" w:fill="auto"/>
            <w:noWrap/>
            <w:vAlign w:val="center"/>
          </w:tcPr>
          <w:p w14:paraId="6AA027D1" w14:textId="77777777" w:rsidR="00580841" w:rsidRPr="00156A58" w:rsidRDefault="00580841" w:rsidP="00777603">
            <w:pPr>
              <w:jc w:val="center"/>
              <w:rPr>
                <w:kern w:val="2"/>
                <w:sz w:val="21"/>
                <w:szCs w:val="21"/>
              </w:rPr>
            </w:pPr>
            <w:r w:rsidRPr="00156A58">
              <w:rPr>
                <w:kern w:val="2"/>
                <w:sz w:val="21"/>
                <w:szCs w:val="21"/>
              </w:rPr>
              <w:t>较大</w:t>
            </w:r>
          </w:p>
        </w:tc>
        <w:tc>
          <w:tcPr>
            <w:tcW w:w="641" w:type="pct"/>
            <w:vAlign w:val="center"/>
          </w:tcPr>
          <w:p w14:paraId="3EBF0B72" w14:textId="77777777" w:rsidR="00580841" w:rsidRPr="00156A58" w:rsidRDefault="00580841" w:rsidP="00580841">
            <w:pPr>
              <w:jc w:val="center"/>
              <w:rPr>
                <w:kern w:val="2"/>
                <w:sz w:val="21"/>
                <w:szCs w:val="21"/>
              </w:rPr>
            </w:pPr>
          </w:p>
        </w:tc>
      </w:tr>
    </w:tbl>
    <w:p w14:paraId="169D0951" w14:textId="77777777" w:rsidR="00777603" w:rsidRPr="00156A58" w:rsidRDefault="00777603" w:rsidP="00777603">
      <w:pPr>
        <w:spacing w:line="500" w:lineRule="exact"/>
        <w:ind w:firstLineChars="200" w:firstLine="480"/>
        <w:rPr>
          <w:kern w:val="2"/>
          <w:sz w:val="24"/>
          <w:szCs w:val="24"/>
        </w:rPr>
      </w:pPr>
      <w:r w:rsidRPr="00156A58">
        <w:rPr>
          <w:kern w:val="2"/>
          <w:sz w:val="24"/>
          <w:szCs w:val="24"/>
        </w:rPr>
        <w:t>园区重点企业均储备了相关应急物资，详见表</w:t>
      </w:r>
      <w:r w:rsidRPr="00156A58">
        <w:rPr>
          <w:kern w:val="2"/>
          <w:sz w:val="24"/>
          <w:szCs w:val="24"/>
        </w:rPr>
        <w:t>3.5-2</w:t>
      </w:r>
      <w:r w:rsidRPr="00156A58">
        <w:rPr>
          <w:kern w:val="2"/>
          <w:sz w:val="24"/>
          <w:szCs w:val="24"/>
        </w:rPr>
        <w:t>。</w:t>
      </w:r>
    </w:p>
    <w:p w14:paraId="66984963" w14:textId="77777777" w:rsidR="00580841" w:rsidRPr="00156A58" w:rsidRDefault="00580841" w:rsidP="00777603">
      <w:pPr>
        <w:contextualSpacing/>
        <w:jc w:val="center"/>
        <w:outlineLvl w:val="4"/>
        <w:rPr>
          <w:b/>
          <w:bCs/>
          <w:kern w:val="2"/>
          <w:sz w:val="21"/>
          <w:szCs w:val="21"/>
        </w:rPr>
        <w:sectPr w:rsidR="00580841" w:rsidRPr="00156A58">
          <w:headerReference w:type="default" r:id="rId26"/>
          <w:footerReference w:type="default" r:id="rId27"/>
          <w:pgSz w:w="11906" w:h="16838"/>
          <w:pgMar w:top="1440" w:right="1800" w:bottom="1440" w:left="1800" w:header="851" w:footer="992" w:gutter="0"/>
          <w:cols w:space="425"/>
          <w:docGrid w:type="lines" w:linePitch="312"/>
        </w:sectPr>
      </w:pPr>
    </w:p>
    <w:p w14:paraId="217B2A11" w14:textId="5004E37E" w:rsidR="00777603" w:rsidRPr="00156A58" w:rsidRDefault="00777603" w:rsidP="00777603">
      <w:pPr>
        <w:contextualSpacing/>
        <w:jc w:val="center"/>
        <w:outlineLvl w:val="4"/>
        <w:rPr>
          <w:b/>
          <w:bCs/>
          <w:kern w:val="2"/>
          <w:sz w:val="21"/>
          <w:szCs w:val="21"/>
        </w:rPr>
      </w:pPr>
      <w:r w:rsidRPr="00156A58">
        <w:rPr>
          <w:b/>
          <w:bCs/>
          <w:kern w:val="2"/>
          <w:sz w:val="21"/>
          <w:szCs w:val="21"/>
        </w:rPr>
        <w:lastRenderedPageBreak/>
        <w:t>表</w:t>
      </w:r>
      <w:r w:rsidRPr="00156A58">
        <w:rPr>
          <w:b/>
          <w:bCs/>
          <w:kern w:val="2"/>
          <w:sz w:val="21"/>
          <w:szCs w:val="21"/>
        </w:rPr>
        <w:t xml:space="preserve">3.5-2 </w:t>
      </w:r>
      <w:r w:rsidRPr="00156A58">
        <w:rPr>
          <w:b/>
          <w:bCs/>
          <w:kern w:val="2"/>
          <w:sz w:val="21"/>
          <w:szCs w:val="21"/>
        </w:rPr>
        <w:t>园区主要企业应急储备物资统计表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3003"/>
        <w:gridCol w:w="1603"/>
        <w:gridCol w:w="1601"/>
      </w:tblGrid>
      <w:tr w:rsidR="00156A58" w:rsidRPr="00156A58" w14:paraId="5653D32D" w14:textId="77777777" w:rsidTr="009F097F">
        <w:trPr>
          <w:tblHeader/>
          <w:jc w:val="center"/>
        </w:trPr>
        <w:tc>
          <w:tcPr>
            <w:tcW w:w="1259" w:type="pct"/>
            <w:shd w:val="clear" w:color="auto" w:fill="auto"/>
            <w:vAlign w:val="center"/>
          </w:tcPr>
          <w:p w14:paraId="0D098627" w14:textId="77777777" w:rsidR="00777603" w:rsidRPr="00156A58" w:rsidRDefault="00777603" w:rsidP="00777603">
            <w:pPr>
              <w:jc w:val="center"/>
              <w:rPr>
                <w:b/>
                <w:sz w:val="21"/>
                <w:szCs w:val="21"/>
              </w:rPr>
            </w:pPr>
            <w:r w:rsidRPr="00156A58">
              <w:rPr>
                <w:b/>
                <w:sz w:val="21"/>
                <w:szCs w:val="21"/>
              </w:rPr>
              <w:t>企业名称</w:t>
            </w:r>
          </w:p>
        </w:tc>
        <w:tc>
          <w:tcPr>
            <w:tcW w:w="1810" w:type="pct"/>
            <w:shd w:val="clear" w:color="auto" w:fill="auto"/>
            <w:vAlign w:val="center"/>
          </w:tcPr>
          <w:p w14:paraId="416C2D95" w14:textId="77777777" w:rsidR="00777603" w:rsidRPr="00156A58" w:rsidRDefault="00777603" w:rsidP="00777603">
            <w:pPr>
              <w:jc w:val="center"/>
              <w:rPr>
                <w:b/>
                <w:sz w:val="21"/>
                <w:szCs w:val="21"/>
              </w:rPr>
            </w:pPr>
            <w:r w:rsidRPr="00156A58">
              <w:rPr>
                <w:b/>
                <w:sz w:val="21"/>
                <w:szCs w:val="21"/>
              </w:rPr>
              <w:t>应急储备物资</w:t>
            </w:r>
          </w:p>
        </w:tc>
        <w:tc>
          <w:tcPr>
            <w:tcW w:w="966" w:type="pct"/>
            <w:shd w:val="clear" w:color="auto" w:fill="auto"/>
            <w:vAlign w:val="center"/>
          </w:tcPr>
          <w:p w14:paraId="6E1D756F" w14:textId="77777777" w:rsidR="00777603" w:rsidRPr="00156A58" w:rsidRDefault="00777603" w:rsidP="00777603">
            <w:pPr>
              <w:jc w:val="center"/>
              <w:rPr>
                <w:b/>
                <w:sz w:val="21"/>
                <w:szCs w:val="21"/>
              </w:rPr>
            </w:pPr>
            <w:r w:rsidRPr="00156A58">
              <w:rPr>
                <w:b/>
                <w:sz w:val="21"/>
                <w:szCs w:val="21"/>
              </w:rPr>
              <w:t>数量</w:t>
            </w:r>
          </w:p>
        </w:tc>
        <w:tc>
          <w:tcPr>
            <w:tcW w:w="965" w:type="pct"/>
            <w:shd w:val="clear" w:color="auto" w:fill="auto"/>
          </w:tcPr>
          <w:p w14:paraId="7B2F0806" w14:textId="77777777" w:rsidR="00777603" w:rsidRPr="00156A58" w:rsidRDefault="00777603" w:rsidP="00777603">
            <w:pPr>
              <w:jc w:val="center"/>
              <w:rPr>
                <w:b/>
                <w:sz w:val="21"/>
                <w:szCs w:val="21"/>
              </w:rPr>
            </w:pPr>
            <w:r w:rsidRPr="00156A58">
              <w:rPr>
                <w:b/>
                <w:sz w:val="21"/>
                <w:szCs w:val="21"/>
              </w:rPr>
              <w:t>单位</w:t>
            </w:r>
          </w:p>
        </w:tc>
      </w:tr>
      <w:tr w:rsidR="00156A58" w:rsidRPr="00156A58" w14:paraId="1D526F0F" w14:textId="77777777" w:rsidTr="009F097F">
        <w:trPr>
          <w:jc w:val="center"/>
        </w:trPr>
        <w:tc>
          <w:tcPr>
            <w:tcW w:w="1259" w:type="pct"/>
            <w:vMerge w:val="restart"/>
            <w:shd w:val="clear" w:color="auto" w:fill="auto"/>
            <w:vAlign w:val="center"/>
          </w:tcPr>
          <w:p w14:paraId="68D94F12" w14:textId="77777777" w:rsidR="00777603" w:rsidRPr="00156A58" w:rsidRDefault="00777603" w:rsidP="00777603">
            <w:pPr>
              <w:jc w:val="center"/>
              <w:rPr>
                <w:sz w:val="21"/>
                <w:szCs w:val="21"/>
              </w:rPr>
            </w:pPr>
            <w:r w:rsidRPr="00156A58">
              <w:rPr>
                <w:sz w:val="21"/>
                <w:szCs w:val="21"/>
              </w:rPr>
              <w:t>金坛区茅东污水处理厂</w:t>
            </w:r>
          </w:p>
        </w:tc>
        <w:tc>
          <w:tcPr>
            <w:tcW w:w="1810" w:type="pct"/>
            <w:shd w:val="clear" w:color="auto" w:fill="auto"/>
            <w:vAlign w:val="center"/>
          </w:tcPr>
          <w:p w14:paraId="73BB4AB0" w14:textId="77777777" w:rsidR="00777603" w:rsidRPr="00156A58" w:rsidRDefault="00777603" w:rsidP="00777603">
            <w:pPr>
              <w:jc w:val="center"/>
              <w:rPr>
                <w:sz w:val="21"/>
                <w:szCs w:val="21"/>
              </w:rPr>
            </w:pPr>
            <w:r w:rsidRPr="00156A58">
              <w:rPr>
                <w:sz w:val="21"/>
                <w:szCs w:val="21"/>
              </w:rPr>
              <w:t>手套</w:t>
            </w:r>
          </w:p>
        </w:tc>
        <w:tc>
          <w:tcPr>
            <w:tcW w:w="966" w:type="pct"/>
            <w:shd w:val="clear" w:color="auto" w:fill="auto"/>
            <w:vAlign w:val="center"/>
          </w:tcPr>
          <w:p w14:paraId="732D4A61"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vAlign w:val="center"/>
          </w:tcPr>
          <w:p w14:paraId="2B8B629A" w14:textId="77777777" w:rsidR="00777603" w:rsidRPr="00156A58" w:rsidRDefault="00777603" w:rsidP="00777603">
            <w:pPr>
              <w:jc w:val="center"/>
              <w:rPr>
                <w:sz w:val="21"/>
                <w:szCs w:val="21"/>
              </w:rPr>
            </w:pPr>
            <w:r w:rsidRPr="00156A58">
              <w:rPr>
                <w:sz w:val="21"/>
                <w:szCs w:val="21"/>
              </w:rPr>
              <w:t>付</w:t>
            </w:r>
          </w:p>
        </w:tc>
      </w:tr>
      <w:tr w:rsidR="00156A58" w:rsidRPr="00156A58" w14:paraId="0C8D7101" w14:textId="77777777" w:rsidTr="009F097F">
        <w:trPr>
          <w:jc w:val="center"/>
        </w:trPr>
        <w:tc>
          <w:tcPr>
            <w:tcW w:w="1259" w:type="pct"/>
            <w:vMerge/>
            <w:shd w:val="clear" w:color="auto" w:fill="auto"/>
            <w:vAlign w:val="center"/>
          </w:tcPr>
          <w:p w14:paraId="7E7B665E" w14:textId="77777777" w:rsidR="00777603" w:rsidRPr="00156A58" w:rsidRDefault="00777603" w:rsidP="00777603">
            <w:pPr>
              <w:jc w:val="center"/>
              <w:rPr>
                <w:sz w:val="21"/>
                <w:szCs w:val="21"/>
              </w:rPr>
            </w:pPr>
          </w:p>
        </w:tc>
        <w:tc>
          <w:tcPr>
            <w:tcW w:w="1810" w:type="pct"/>
            <w:shd w:val="clear" w:color="auto" w:fill="auto"/>
            <w:vAlign w:val="center"/>
          </w:tcPr>
          <w:p w14:paraId="5F130EC5" w14:textId="77777777" w:rsidR="00777603" w:rsidRPr="00156A58" w:rsidRDefault="00777603" w:rsidP="00777603">
            <w:pPr>
              <w:jc w:val="center"/>
              <w:rPr>
                <w:sz w:val="21"/>
                <w:szCs w:val="21"/>
              </w:rPr>
            </w:pPr>
            <w:r w:rsidRPr="00156A58">
              <w:rPr>
                <w:sz w:val="21"/>
                <w:szCs w:val="21"/>
              </w:rPr>
              <w:t>四合一气体检测仪</w:t>
            </w:r>
          </w:p>
        </w:tc>
        <w:tc>
          <w:tcPr>
            <w:tcW w:w="966" w:type="pct"/>
            <w:shd w:val="clear" w:color="auto" w:fill="auto"/>
            <w:vAlign w:val="center"/>
          </w:tcPr>
          <w:p w14:paraId="792A87AF"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6FA448E5" w14:textId="77777777" w:rsidR="00777603" w:rsidRPr="00156A58" w:rsidRDefault="00777603" w:rsidP="00777603">
            <w:pPr>
              <w:jc w:val="center"/>
              <w:rPr>
                <w:sz w:val="21"/>
                <w:szCs w:val="21"/>
              </w:rPr>
            </w:pPr>
            <w:r w:rsidRPr="00156A58">
              <w:rPr>
                <w:sz w:val="21"/>
                <w:szCs w:val="21"/>
              </w:rPr>
              <w:t>套</w:t>
            </w:r>
          </w:p>
        </w:tc>
      </w:tr>
      <w:tr w:rsidR="00156A58" w:rsidRPr="00156A58" w14:paraId="6307F53A" w14:textId="77777777" w:rsidTr="009F097F">
        <w:trPr>
          <w:jc w:val="center"/>
        </w:trPr>
        <w:tc>
          <w:tcPr>
            <w:tcW w:w="1259" w:type="pct"/>
            <w:vMerge/>
            <w:shd w:val="clear" w:color="auto" w:fill="auto"/>
            <w:vAlign w:val="center"/>
          </w:tcPr>
          <w:p w14:paraId="2934F7ED" w14:textId="77777777" w:rsidR="00777603" w:rsidRPr="00156A58" w:rsidRDefault="00777603" w:rsidP="00777603">
            <w:pPr>
              <w:jc w:val="center"/>
              <w:rPr>
                <w:sz w:val="21"/>
                <w:szCs w:val="21"/>
              </w:rPr>
            </w:pPr>
          </w:p>
        </w:tc>
        <w:tc>
          <w:tcPr>
            <w:tcW w:w="1810" w:type="pct"/>
            <w:shd w:val="clear" w:color="auto" w:fill="auto"/>
            <w:vAlign w:val="center"/>
          </w:tcPr>
          <w:p w14:paraId="7017FA4A" w14:textId="77777777" w:rsidR="00777603" w:rsidRPr="00156A58" w:rsidRDefault="00777603" w:rsidP="00777603">
            <w:pPr>
              <w:jc w:val="center"/>
              <w:rPr>
                <w:sz w:val="21"/>
                <w:szCs w:val="21"/>
              </w:rPr>
            </w:pPr>
            <w:r w:rsidRPr="00156A58">
              <w:rPr>
                <w:sz w:val="21"/>
                <w:szCs w:val="21"/>
              </w:rPr>
              <w:t>移动式轴流风机</w:t>
            </w:r>
          </w:p>
        </w:tc>
        <w:tc>
          <w:tcPr>
            <w:tcW w:w="966" w:type="pct"/>
            <w:shd w:val="clear" w:color="auto" w:fill="auto"/>
            <w:vAlign w:val="center"/>
          </w:tcPr>
          <w:p w14:paraId="62E9D5C0"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3FBA241B" w14:textId="77777777" w:rsidR="00777603" w:rsidRPr="00156A58" w:rsidRDefault="00777603" w:rsidP="00777603">
            <w:pPr>
              <w:jc w:val="center"/>
              <w:rPr>
                <w:sz w:val="21"/>
                <w:szCs w:val="21"/>
              </w:rPr>
            </w:pPr>
            <w:r w:rsidRPr="00156A58">
              <w:rPr>
                <w:sz w:val="21"/>
                <w:szCs w:val="21"/>
              </w:rPr>
              <w:t>套</w:t>
            </w:r>
          </w:p>
        </w:tc>
      </w:tr>
      <w:tr w:rsidR="00156A58" w:rsidRPr="00156A58" w14:paraId="0C569035" w14:textId="77777777" w:rsidTr="009F097F">
        <w:trPr>
          <w:jc w:val="center"/>
        </w:trPr>
        <w:tc>
          <w:tcPr>
            <w:tcW w:w="1259" w:type="pct"/>
            <w:vMerge/>
            <w:shd w:val="clear" w:color="auto" w:fill="auto"/>
            <w:vAlign w:val="center"/>
          </w:tcPr>
          <w:p w14:paraId="43578E9B" w14:textId="77777777" w:rsidR="00777603" w:rsidRPr="00156A58" w:rsidRDefault="00777603" w:rsidP="00777603">
            <w:pPr>
              <w:jc w:val="center"/>
              <w:rPr>
                <w:sz w:val="21"/>
                <w:szCs w:val="21"/>
              </w:rPr>
            </w:pPr>
          </w:p>
        </w:tc>
        <w:tc>
          <w:tcPr>
            <w:tcW w:w="1810" w:type="pct"/>
            <w:shd w:val="clear" w:color="auto" w:fill="auto"/>
            <w:vAlign w:val="center"/>
          </w:tcPr>
          <w:p w14:paraId="1106B6AA" w14:textId="77777777" w:rsidR="00777603" w:rsidRPr="00156A58" w:rsidRDefault="00777603" w:rsidP="00777603">
            <w:pPr>
              <w:jc w:val="center"/>
              <w:rPr>
                <w:sz w:val="21"/>
                <w:szCs w:val="21"/>
              </w:rPr>
            </w:pPr>
            <w:r w:rsidRPr="00156A58">
              <w:rPr>
                <w:sz w:val="21"/>
                <w:szCs w:val="21"/>
              </w:rPr>
              <w:t>小药箱</w:t>
            </w:r>
          </w:p>
        </w:tc>
        <w:tc>
          <w:tcPr>
            <w:tcW w:w="966" w:type="pct"/>
            <w:shd w:val="clear" w:color="auto" w:fill="auto"/>
            <w:vAlign w:val="center"/>
          </w:tcPr>
          <w:p w14:paraId="499A4FE1"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3FF74673" w14:textId="77777777" w:rsidR="00777603" w:rsidRPr="00156A58" w:rsidRDefault="00777603" w:rsidP="00777603">
            <w:pPr>
              <w:jc w:val="center"/>
              <w:rPr>
                <w:sz w:val="21"/>
                <w:szCs w:val="21"/>
              </w:rPr>
            </w:pPr>
            <w:r w:rsidRPr="00156A58">
              <w:rPr>
                <w:sz w:val="21"/>
                <w:szCs w:val="21"/>
              </w:rPr>
              <w:t>个</w:t>
            </w:r>
          </w:p>
        </w:tc>
      </w:tr>
      <w:tr w:rsidR="00156A58" w:rsidRPr="00156A58" w14:paraId="56E22873" w14:textId="77777777" w:rsidTr="009F097F">
        <w:trPr>
          <w:jc w:val="center"/>
        </w:trPr>
        <w:tc>
          <w:tcPr>
            <w:tcW w:w="1259" w:type="pct"/>
            <w:vMerge/>
            <w:shd w:val="clear" w:color="auto" w:fill="auto"/>
            <w:vAlign w:val="center"/>
          </w:tcPr>
          <w:p w14:paraId="6FE70057" w14:textId="77777777" w:rsidR="00777603" w:rsidRPr="00156A58" w:rsidRDefault="00777603" w:rsidP="00777603">
            <w:pPr>
              <w:jc w:val="center"/>
              <w:rPr>
                <w:sz w:val="21"/>
                <w:szCs w:val="21"/>
              </w:rPr>
            </w:pPr>
          </w:p>
        </w:tc>
        <w:tc>
          <w:tcPr>
            <w:tcW w:w="1810" w:type="pct"/>
            <w:shd w:val="clear" w:color="auto" w:fill="auto"/>
            <w:vAlign w:val="center"/>
          </w:tcPr>
          <w:p w14:paraId="0C050790" w14:textId="77777777" w:rsidR="00777603" w:rsidRPr="00156A58" w:rsidRDefault="00777603" w:rsidP="00777603">
            <w:pPr>
              <w:jc w:val="center"/>
              <w:rPr>
                <w:sz w:val="21"/>
                <w:szCs w:val="21"/>
              </w:rPr>
            </w:pPr>
            <w:r w:rsidRPr="00156A58">
              <w:rPr>
                <w:sz w:val="21"/>
                <w:szCs w:val="21"/>
              </w:rPr>
              <w:t>干粉灭火器</w:t>
            </w:r>
          </w:p>
        </w:tc>
        <w:tc>
          <w:tcPr>
            <w:tcW w:w="966" w:type="pct"/>
            <w:shd w:val="clear" w:color="auto" w:fill="auto"/>
            <w:vAlign w:val="center"/>
          </w:tcPr>
          <w:p w14:paraId="37FFDFD4" w14:textId="77777777" w:rsidR="00777603" w:rsidRPr="00156A58" w:rsidRDefault="00777603" w:rsidP="00777603">
            <w:pPr>
              <w:jc w:val="center"/>
              <w:rPr>
                <w:sz w:val="21"/>
                <w:szCs w:val="21"/>
              </w:rPr>
            </w:pPr>
            <w:r w:rsidRPr="00156A58">
              <w:rPr>
                <w:sz w:val="21"/>
                <w:szCs w:val="21"/>
              </w:rPr>
              <w:t>34</w:t>
            </w:r>
          </w:p>
        </w:tc>
        <w:tc>
          <w:tcPr>
            <w:tcW w:w="965" w:type="pct"/>
            <w:shd w:val="clear" w:color="auto" w:fill="auto"/>
            <w:vAlign w:val="center"/>
          </w:tcPr>
          <w:p w14:paraId="6E3A8A8D" w14:textId="77777777" w:rsidR="00777603" w:rsidRPr="00156A58" w:rsidRDefault="00777603" w:rsidP="00777603">
            <w:pPr>
              <w:jc w:val="center"/>
              <w:rPr>
                <w:sz w:val="21"/>
                <w:szCs w:val="21"/>
              </w:rPr>
            </w:pPr>
            <w:r w:rsidRPr="00156A58">
              <w:rPr>
                <w:sz w:val="21"/>
                <w:szCs w:val="21"/>
              </w:rPr>
              <w:t>只</w:t>
            </w:r>
          </w:p>
        </w:tc>
      </w:tr>
      <w:tr w:rsidR="00156A58" w:rsidRPr="00156A58" w14:paraId="2E440DD6" w14:textId="77777777" w:rsidTr="009F097F">
        <w:trPr>
          <w:jc w:val="center"/>
        </w:trPr>
        <w:tc>
          <w:tcPr>
            <w:tcW w:w="1259" w:type="pct"/>
            <w:vMerge/>
            <w:shd w:val="clear" w:color="auto" w:fill="auto"/>
            <w:vAlign w:val="center"/>
          </w:tcPr>
          <w:p w14:paraId="3D36ACE7" w14:textId="77777777" w:rsidR="00777603" w:rsidRPr="00156A58" w:rsidRDefault="00777603" w:rsidP="00777603">
            <w:pPr>
              <w:jc w:val="center"/>
              <w:rPr>
                <w:sz w:val="21"/>
                <w:szCs w:val="21"/>
              </w:rPr>
            </w:pPr>
          </w:p>
        </w:tc>
        <w:tc>
          <w:tcPr>
            <w:tcW w:w="1810" w:type="pct"/>
            <w:shd w:val="clear" w:color="auto" w:fill="auto"/>
            <w:vAlign w:val="center"/>
          </w:tcPr>
          <w:p w14:paraId="7593EDAF" w14:textId="77777777" w:rsidR="00777603" w:rsidRPr="00156A58" w:rsidRDefault="00777603" w:rsidP="00777603">
            <w:pPr>
              <w:jc w:val="center"/>
              <w:rPr>
                <w:sz w:val="21"/>
                <w:szCs w:val="21"/>
              </w:rPr>
            </w:pPr>
            <w:r w:rsidRPr="00156A58">
              <w:rPr>
                <w:sz w:val="21"/>
                <w:szCs w:val="21"/>
              </w:rPr>
              <w:t>二氧化碳灭火器</w:t>
            </w:r>
          </w:p>
        </w:tc>
        <w:tc>
          <w:tcPr>
            <w:tcW w:w="966" w:type="pct"/>
            <w:shd w:val="clear" w:color="auto" w:fill="auto"/>
            <w:vAlign w:val="center"/>
          </w:tcPr>
          <w:p w14:paraId="471255A0"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vAlign w:val="center"/>
          </w:tcPr>
          <w:p w14:paraId="256BA921" w14:textId="77777777" w:rsidR="00777603" w:rsidRPr="00156A58" w:rsidRDefault="00777603" w:rsidP="00777603">
            <w:pPr>
              <w:jc w:val="center"/>
              <w:rPr>
                <w:sz w:val="21"/>
                <w:szCs w:val="21"/>
              </w:rPr>
            </w:pPr>
            <w:r w:rsidRPr="00156A58">
              <w:rPr>
                <w:sz w:val="21"/>
                <w:szCs w:val="21"/>
              </w:rPr>
              <w:t>只</w:t>
            </w:r>
          </w:p>
        </w:tc>
      </w:tr>
      <w:tr w:rsidR="00156A58" w:rsidRPr="00156A58" w14:paraId="37E4CBF7" w14:textId="77777777" w:rsidTr="009F097F">
        <w:trPr>
          <w:jc w:val="center"/>
        </w:trPr>
        <w:tc>
          <w:tcPr>
            <w:tcW w:w="1259" w:type="pct"/>
            <w:vMerge/>
            <w:shd w:val="clear" w:color="auto" w:fill="auto"/>
            <w:vAlign w:val="center"/>
          </w:tcPr>
          <w:p w14:paraId="03D3A316" w14:textId="77777777" w:rsidR="00777603" w:rsidRPr="00156A58" w:rsidRDefault="00777603" w:rsidP="00777603">
            <w:pPr>
              <w:jc w:val="center"/>
              <w:rPr>
                <w:sz w:val="21"/>
                <w:szCs w:val="21"/>
              </w:rPr>
            </w:pPr>
          </w:p>
        </w:tc>
        <w:tc>
          <w:tcPr>
            <w:tcW w:w="1810" w:type="pct"/>
            <w:shd w:val="clear" w:color="auto" w:fill="auto"/>
            <w:vAlign w:val="center"/>
          </w:tcPr>
          <w:p w14:paraId="69243C63" w14:textId="77777777" w:rsidR="00777603" w:rsidRPr="00156A58" w:rsidRDefault="00777603" w:rsidP="00777603">
            <w:pPr>
              <w:jc w:val="center"/>
              <w:rPr>
                <w:sz w:val="21"/>
                <w:szCs w:val="21"/>
              </w:rPr>
            </w:pPr>
            <w:r w:rsidRPr="00156A58">
              <w:rPr>
                <w:sz w:val="21"/>
                <w:szCs w:val="21"/>
              </w:rPr>
              <w:t>救援三脚架（含绞盘）</w:t>
            </w:r>
          </w:p>
        </w:tc>
        <w:tc>
          <w:tcPr>
            <w:tcW w:w="966" w:type="pct"/>
            <w:shd w:val="clear" w:color="auto" w:fill="auto"/>
            <w:vAlign w:val="center"/>
          </w:tcPr>
          <w:p w14:paraId="2E2D810D"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22BC9675" w14:textId="77777777" w:rsidR="00777603" w:rsidRPr="00156A58" w:rsidRDefault="00777603" w:rsidP="00777603">
            <w:pPr>
              <w:jc w:val="center"/>
              <w:rPr>
                <w:sz w:val="21"/>
                <w:szCs w:val="21"/>
              </w:rPr>
            </w:pPr>
            <w:r w:rsidRPr="00156A58">
              <w:rPr>
                <w:sz w:val="21"/>
                <w:szCs w:val="21"/>
              </w:rPr>
              <w:t>套</w:t>
            </w:r>
          </w:p>
        </w:tc>
      </w:tr>
      <w:tr w:rsidR="00156A58" w:rsidRPr="00156A58" w14:paraId="18292FED" w14:textId="77777777" w:rsidTr="009F097F">
        <w:trPr>
          <w:jc w:val="center"/>
        </w:trPr>
        <w:tc>
          <w:tcPr>
            <w:tcW w:w="1259" w:type="pct"/>
            <w:vMerge/>
            <w:shd w:val="clear" w:color="auto" w:fill="auto"/>
            <w:vAlign w:val="center"/>
          </w:tcPr>
          <w:p w14:paraId="5F7184D1" w14:textId="77777777" w:rsidR="00777603" w:rsidRPr="00156A58" w:rsidRDefault="00777603" w:rsidP="00777603">
            <w:pPr>
              <w:jc w:val="center"/>
              <w:rPr>
                <w:sz w:val="21"/>
                <w:szCs w:val="21"/>
              </w:rPr>
            </w:pPr>
          </w:p>
        </w:tc>
        <w:tc>
          <w:tcPr>
            <w:tcW w:w="1810" w:type="pct"/>
            <w:shd w:val="clear" w:color="auto" w:fill="auto"/>
            <w:vAlign w:val="center"/>
          </w:tcPr>
          <w:p w14:paraId="210127B6" w14:textId="77777777" w:rsidR="00777603" w:rsidRPr="00156A58" w:rsidRDefault="00777603" w:rsidP="00777603">
            <w:pPr>
              <w:jc w:val="center"/>
              <w:rPr>
                <w:sz w:val="21"/>
                <w:szCs w:val="21"/>
              </w:rPr>
            </w:pPr>
            <w:r w:rsidRPr="00156A58">
              <w:rPr>
                <w:sz w:val="21"/>
                <w:szCs w:val="21"/>
              </w:rPr>
              <w:t>照明手电</w:t>
            </w:r>
          </w:p>
        </w:tc>
        <w:tc>
          <w:tcPr>
            <w:tcW w:w="966" w:type="pct"/>
            <w:shd w:val="clear" w:color="auto" w:fill="auto"/>
            <w:vAlign w:val="center"/>
          </w:tcPr>
          <w:p w14:paraId="445D262B"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448E0A2D" w14:textId="77777777" w:rsidR="00777603" w:rsidRPr="00156A58" w:rsidRDefault="00777603" w:rsidP="00777603">
            <w:pPr>
              <w:jc w:val="center"/>
              <w:rPr>
                <w:sz w:val="21"/>
                <w:szCs w:val="21"/>
              </w:rPr>
            </w:pPr>
            <w:r w:rsidRPr="00156A58">
              <w:rPr>
                <w:sz w:val="21"/>
                <w:szCs w:val="21"/>
              </w:rPr>
              <w:t>个</w:t>
            </w:r>
          </w:p>
        </w:tc>
      </w:tr>
      <w:tr w:rsidR="00156A58" w:rsidRPr="00156A58" w14:paraId="0028456A" w14:textId="77777777" w:rsidTr="009F097F">
        <w:trPr>
          <w:jc w:val="center"/>
        </w:trPr>
        <w:tc>
          <w:tcPr>
            <w:tcW w:w="1259" w:type="pct"/>
            <w:vMerge/>
            <w:shd w:val="clear" w:color="auto" w:fill="auto"/>
            <w:vAlign w:val="center"/>
          </w:tcPr>
          <w:p w14:paraId="7F2046D3" w14:textId="77777777" w:rsidR="00777603" w:rsidRPr="00156A58" w:rsidRDefault="00777603" w:rsidP="00777603">
            <w:pPr>
              <w:jc w:val="center"/>
              <w:rPr>
                <w:sz w:val="21"/>
                <w:szCs w:val="21"/>
              </w:rPr>
            </w:pPr>
          </w:p>
        </w:tc>
        <w:tc>
          <w:tcPr>
            <w:tcW w:w="1810" w:type="pct"/>
            <w:shd w:val="clear" w:color="auto" w:fill="auto"/>
            <w:vAlign w:val="center"/>
          </w:tcPr>
          <w:p w14:paraId="144A018B" w14:textId="77777777" w:rsidR="00777603" w:rsidRPr="00156A58" w:rsidRDefault="00777603" w:rsidP="00777603">
            <w:pPr>
              <w:jc w:val="center"/>
              <w:rPr>
                <w:sz w:val="21"/>
                <w:szCs w:val="21"/>
              </w:rPr>
            </w:pPr>
            <w:r w:rsidRPr="00156A58">
              <w:rPr>
                <w:sz w:val="21"/>
                <w:szCs w:val="21"/>
              </w:rPr>
              <w:t>铁锹</w:t>
            </w:r>
          </w:p>
        </w:tc>
        <w:tc>
          <w:tcPr>
            <w:tcW w:w="966" w:type="pct"/>
            <w:shd w:val="clear" w:color="auto" w:fill="auto"/>
            <w:vAlign w:val="center"/>
          </w:tcPr>
          <w:p w14:paraId="7629F2C1" w14:textId="77777777" w:rsidR="00777603" w:rsidRPr="00156A58" w:rsidRDefault="00777603" w:rsidP="00777603">
            <w:pPr>
              <w:jc w:val="center"/>
              <w:rPr>
                <w:sz w:val="21"/>
                <w:szCs w:val="21"/>
              </w:rPr>
            </w:pPr>
            <w:r w:rsidRPr="00156A58">
              <w:rPr>
                <w:sz w:val="21"/>
                <w:szCs w:val="21"/>
              </w:rPr>
              <w:t>4</w:t>
            </w:r>
          </w:p>
        </w:tc>
        <w:tc>
          <w:tcPr>
            <w:tcW w:w="965" w:type="pct"/>
            <w:shd w:val="clear" w:color="auto" w:fill="auto"/>
            <w:vAlign w:val="center"/>
          </w:tcPr>
          <w:p w14:paraId="4252DE55" w14:textId="77777777" w:rsidR="00777603" w:rsidRPr="00156A58" w:rsidRDefault="00777603" w:rsidP="00777603">
            <w:pPr>
              <w:jc w:val="center"/>
              <w:rPr>
                <w:sz w:val="21"/>
                <w:szCs w:val="21"/>
              </w:rPr>
            </w:pPr>
            <w:r w:rsidRPr="00156A58">
              <w:rPr>
                <w:sz w:val="21"/>
                <w:szCs w:val="21"/>
              </w:rPr>
              <w:t>把</w:t>
            </w:r>
          </w:p>
        </w:tc>
      </w:tr>
      <w:tr w:rsidR="00156A58" w:rsidRPr="00156A58" w14:paraId="0F690795" w14:textId="77777777" w:rsidTr="009F097F">
        <w:trPr>
          <w:jc w:val="center"/>
        </w:trPr>
        <w:tc>
          <w:tcPr>
            <w:tcW w:w="1259" w:type="pct"/>
            <w:vMerge/>
            <w:shd w:val="clear" w:color="auto" w:fill="auto"/>
            <w:vAlign w:val="center"/>
          </w:tcPr>
          <w:p w14:paraId="23FBA184" w14:textId="77777777" w:rsidR="00777603" w:rsidRPr="00156A58" w:rsidRDefault="00777603" w:rsidP="00777603">
            <w:pPr>
              <w:jc w:val="center"/>
              <w:rPr>
                <w:sz w:val="21"/>
                <w:szCs w:val="21"/>
              </w:rPr>
            </w:pPr>
          </w:p>
        </w:tc>
        <w:tc>
          <w:tcPr>
            <w:tcW w:w="1810" w:type="pct"/>
            <w:shd w:val="clear" w:color="auto" w:fill="auto"/>
            <w:vAlign w:val="center"/>
          </w:tcPr>
          <w:p w14:paraId="07700CAA" w14:textId="77777777" w:rsidR="00777603" w:rsidRPr="00156A58" w:rsidRDefault="00777603" w:rsidP="00777603">
            <w:pPr>
              <w:jc w:val="center"/>
              <w:rPr>
                <w:sz w:val="21"/>
                <w:szCs w:val="21"/>
              </w:rPr>
            </w:pPr>
            <w:r w:rsidRPr="00156A58">
              <w:rPr>
                <w:sz w:val="21"/>
                <w:szCs w:val="21"/>
              </w:rPr>
              <w:t>排水泵</w:t>
            </w:r>
            <w:r w:rsidRPr="00156A58">
              <w:rPr>
                <w:sz w:val="21"/>
                <w:szCs w:val="21"/>
              </w:rPr>
              <w:t>/</w:t>
            </w:r>
            <w:r w:rsidRPr="00156A58">
              <w:rPr>
                <w:sz w:val="21"/>
                <w:szCs w:val="21"/>
              </w:rPr>
              <w:t>自吸泵</w:t>
            </w:r>
          </w:p>
        </w:tc>
        <w:tc>
          <w:tcPr>
            <w:tcW w:w="966" w:type="pct"/>
            <w:shd w:val="clear" w:color="auto" w:fill="auto"/>
            <w:vAlign w:val="center"/>
          </w:tcPr>
          <w:p w14:paraId="70A29119"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27A566E4" w14:textId="77777777" w:rsidR="00777603" w:rsidRPr="00156A58" w:rsidRDefault="00777603" w:rsidP="00777603">
            <w:pPr>
              <w:jc w:val="center"/>
              <w:rPr>
                <w:sz w:val="21"/>
                <w:szCs w:val="21"/>
              </w:rPr>
            </w:pPr>
            <w:r w:rsidRPr="00156A58">
              <w:rPr>
                <w:sz w:val="21"/>
                <w:szCs w:val="21"/>
              </w:rPr>
              <w:t>台</w:t>
            </w:r>
          </w:p>
        </w:tc>
      </w:tr>
      <w:tr w:rsidR="00156A58" w:rsidRPr="00156A58" w14:paraId="0B73232A" w14:textId="77777777" w:rsidTr="009F097F">
        <w:trPr>
          <w:jc w:val="center"/>
        </w:trPr>
        <w:tc>
          <w:tcPr>
            <w:tcW w:w="1259" w:type="pct"/>
            <w:vMerge/>
            <w:shd w:val="clear" w:color="auto" w:fill="auto"/>
            <w:vAlign w:val="center"/>
          </w:tcPr>
          <w:p w14:paraId="4B548EEF" w14:textId="77777777" w:rsidR="00777603" w:rsidRPr="00156A58" w:rsidRDefault="00777603" w:rsidP="00777603">
            <w:pPr>
              <w:jc w:val="center"/>
              <w:rPr>
                <w:sz w:val="21"/>
                <w:szCs w:val="21"/>
              </w:rPr>
            </w:pPr>
          </w:p>
        </w:tc>
        <w:tc>
          <w:tcPr>
            <w:tcW w:w="1810" w:type="pct"/>
            <w:shd w:val="clear" w:color="auto" w:fill="auto"/>
            <w:vAlign w:val="center"/>
          </w:tcPr>
          <w:p w14:paraId="05FC3C52" w14:textId="77777777" w:rsidR="00777603" w:rsidRPr="00156A58" w:rsidRDefault="00777603" w:rsidP="00777603">
            <w:pPr>
              <w:jc w:val="center"/>
              <w:rPr>
                <w:sz w:val="21"/>
                <w:szCs w:val="21"/>
              </w:rPr>
            </w:pPr>
            <w:r w:rsidRPr="00156A58">
              <w:rPr>
                <w:sz w:val="21"/>
                <w:szCs w:val="21"/>
              </w:rPr>
              <w:t>黄沙箱</w:t>
            </w:r>
          </w:p>
        </w:tc>
        <w:tc>
          <w:tcPr>
            <w:tcW w:w="966" w:type="pct"/>
            <w:shd w:val="clear" w:color="auto" w:fill="auto"/>
            <w:vAlign w:val="center"/>
          </w:tcPr>
          <w:p w14:paraId="38A2D2EE"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5982D6B1" w14:textId="77777777" w:rsidR="00777603" w:rsidRPr="00156A58" w:rsidRDefault="00777603" w:rsidP="00777603">
            <w:pPr>
              <w:jc w:val="center"/>
              <w:rPr>
                <w:sz w:val="21"/>
                <w:szCs w:val="21"/>
              </w:rPr>
            </w:pPr>
            <w:r w:rsidRPr="00156A58">
              <w:rPr>
                <w:sz w:val="21"/>
                <w:szCs w:val="21"/>
              </w:rPr>
              <w:t>只</w:t>
            </w:r>
          </w:p>
        </w:tc>
      </w:tr>
      <w:tr w:rsidR="00156A58" w:rsidRPr="00156A58" w14:paraId="144CCF11" w14:textId="77777777" w:rsidTr="009F097F">
        <w:trPr>
          <w:jc w:val="center"/>
        </w:trPr>
        <w:tc>
          <w:tcPr>
            <w:tcW w:w="1259" w:type="pct"/>
            <w:vMerge/>
            <w:shd w:val="clear" w:color="auto" w:fill="auto"/>
            <w:vAlign w:val="center"/>
          </w:tcPr>
          <w:p w14:paraId="5B18B415" w14:textId="77777777" w:rsidR="00777603" w:rsidRPr="00156A58" w:rsidRDefault="00777603" w:rsidP="00777603">
            <w:pPr>
              <w:jc w:val="center"/>
              <w:rPr>
                <w:sz w:val="21"/>
                <w:szCs w:val="21"/>
              </w:rPr>
            </w:pPr>
          </w:p>
        </w:tc>
        <w:tc>
          <w:tcPr>
            <w:tcW w:w="1810" w:type="pct"/>
            <w:shd w:val="clear" w:color="auto" w:fill="auto"/>
            <w:vAlign w:val="center"/>
          </w:tcPr>
          <w:p w14:paraId="5DC181D0" w14:textId="77777777" w:rsidR="00777603" w:rsidRPr="00156A58" w:rsidRDefault="00777603" w:rsidP="00777603">
            <w:pPr>
              <w:jc w:val="center"/>
              <w:rPr>
                <w:sz w:val="21"/>
                <w:szCs w:val="21"/>
              </w:rPr>
            </w:pPr>
            <w:r w:rsidRPr="00156A58">
              <w:rPr>
                <w:sz w:val="21"/>
                <w:szCs w:val="21"/>
              </w:rPr>
              <w:t>救生圈（每个配绳</w:t>
            </w:r>
            <w:r w:rsidRPr="00156A58">
              <w:rPr>
                <w:sz w:val="21"/>
                <w:szCs w:val="21"/>
              </w:rPr>
              <w:t>8</w:t>
            </w:r>
            <w:r w:rsidRPr="00156A58">
              <w:rPr>
                <w:sz w:val="21"/>
                <w:szCs w:val="21"/>
              </w:rPr>
              <w:t>米）</w:t>
            </w:r>
          </w:p>
        </w:tc>
        <w:tc>
          <w:tcPr>
            <w:tcW w:w="966" w:type="pct"/>
            <w:shd w:val="clear" w:color="auto" w:fill="auto"/>
            <w:vAlign w:val="center"/>
          </w:tcPr>
          <w:p w14:paraId="639DEFE3" w14:textId="77777777" w:rsidR="00777603" w:rsidRPr="00156A58" w:rsidRDefault="00777603" w:rsidP="00777603">
            <w:pPr>
              <w:jc w:val="center"/>
              <w:rPr>
                <w:sz w:val="21"/>
                <w:szCs w:val="21"/>
              </w:rPr>
            </w:pPr>
            <w:r w:rsidRPr="00156A58">
              <w:rPr>
                <w:sz w:val="21"/>
                <w:szCs w:val="21"/>
              </w:rPr>
              <w:t>17</w:t>
            </w:r>
          </w:p>
        </w:tc>
        <w:tc>
          <w:tcPr>
            <w:tcW w:w="965" w:type="pct"/>
            <w:shd w:val="clear" w:color="auto" w:fill="auto"/>
            <w:vAlign w:val="center"/>
          </w:tcPr>
          <w:p w14:paraId="3D08C3D0" w14:textId="77777777" w:rsidR="00777603" w:rsidRPr="00156A58" w:rsidRDefault="00777603" w:rsidP="00777603">
            <w:pPr>
              <w:jc w:val="center"/>
              <w:rPr>
                <w:sz w:val="21"/>
                <w:szCs w:val="21"/>
              </w:rPr>
            </w:pPr>
            <w:r w:rsidRPr="00156A58">
              <w:rPr>
                <w:sz w:val="21"/>
                <w:szCs w:val="21"/>
              </w:rPr>
              <w:t>只</w:t>
            </w:r>
          </w:p>
        </w:tc>
      </w:tr>
      <w:tr w:rsidR="00156A58" w:rsidRPr="00156A58" w14:paraId="38471F17" w14:textId="77777777" w:rsidTr="009F097F">
        <w:trPr>
          <w:jc w:val="center"/>
        </w:trPr>
        <w:tc>
          <w:tcPr>
            <w:tcW w:w="1259" w:type="pct"/>
            <w:vMerge/>
            <w:shd w:val="clear" w:color="auto" w:fill="auto"/>
            <w:vAlign w:val="center"/>
          </w:tcPr>
          <w:p w14:paraId="61B0841C" w14:textId="77777777" w:rsidR="00777603" w:rsidRPr="00156A58" w:rsidRDefault="00777603" w:rsidP="00777603">
            <w:pPr>
              <w:jc w:val="center"/>
              <w:rPr>
                <w:sz w:val="21"/>
                <w:szCs w:val="21"/>
              </w:rPr>
            </w:pPr>
          </w:p>
        </w:tc>
        <w:tc>
          <w:tcPr>
            <w:tcW w:w="1810" w:type="pct"/>
            <w:shd w:val="clear" w:color="auto" w:fill="auto"/>
            <w:vAlign w:val="center"/>
          </w:tcPr>
          <w:p w14:paraId="4BC90435" w14:textId="77777777" w:rsidR="00777603" w:rsidRPr="00156A58" w:rsidRDefault="00777603" w:rsidP="00777603">
            <w:pPr>
              <w:jc w:val="center"/>
              <w:rPr>
                <w:sz w:val="21"/>
                <w:szCs w:val="21"/>
              </w:rPr>
            </w:pPr>
            <w:r w:rsidRPr="00156A58">
              <w:rPr>
                <w:sz w:val="21"/>
                <w:szCs w:val="21"/>
              </w:rPr>
              <w:t>拖线板</w:t>
            </w:r>
          </w:p>
        </w:tc>
        <w:tc>
          <w:tcPr>
            <w:tcW w:w="966" w:type="pct"/>
            <w:shd w:val="clear" w:color="auto" w:fill="auto"/>
            <w:vAlign w:val="center"/>
          </w:tcPr>
          <w:p w14:paraId="79B33D84"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vAlign w:val="center"/>
          </w:tcPr>
          <w:p w14:paraId="6C4BF01B" w14:textId="77777777" w:rsidR="00777603" w:rsidRPr="00156A58" w:rsidRDefault="00777603" w:rsidP="00777603">
            <w:pPr>
              <w:jc w:val="center"/>
              <w:rPr>
                <w:sz w:val="21"/>
                <w:szCs w:val="21"/>
              </w:rPr>
            </w:pPr>
            <w:r w:rsidRPr="00156A58">
              <w:rPr>
                <w:sz w:val="21"/>
                <w:szCs w:val="21"/>
              </w:rPr>
              <w:t>个</w:t>
            </w:r>
          </w:p>
        </w:tc>
      </w:tr>
      <w:tr w:rsidR="00156A58" w:rsidRPr="00156A58" w14:paraId="30DAAD44" w14:textId="77777777" w:rsidTr="009F097F">
        <w:trPr>
          <w:jc w:val="center"/>
        </w:trPr>
        <w:tc>
          <w:tcPr>
            <w:tcW w:w="1259" w:type="pct"/>
            <w:vMerge w:val="restart"/>
            <w:shd w:val="clear" w:color="auto" w:fill="auto"/>
            <w:vAlign w:val="center"/>
          </w:tcPr>
          <w:p w14:paraId="1B8082C2" w14:textId="77777777" w:rsidR="00777603" w:rsidRPr="00156A58" w:rsidRDefault="00777603" w:rsidP="00777603">
            <w:pPr>
              <w:jc w:val="center"/>
              <w:rPr>
                <w:sz w:val="21"/>
                <w:szCs w:val="21"/>
              </w:rPr>
            </w:pPr>
            <w:r w:rsidRPr="00156A58">
              <w:rPr>
                <w:sz w:val="21"/>
                <w:szCs w:val="21"/>
              </w:rPr>
              <w:t>常州盘石水泥有限公司</w:t>
            </w:r>
          </w:p>
        </w:tc>
        <w:tc>
          <w:tcPr>
            <w:tcW w:w="1810" w:type="pct"/>
            <w:shd w:val="clear" w:color="auto" w:fill="auto"/>
            <w:vAlign w:val="center"/>
          </w:tcPr>
          <w:p w14:paraId="2C25184E" w14:textId="77777777" w:rsidR="00777603" w:rsidRPr="00156A58" w:rsidRDefault="00777603" w:rsidP="00777603">
            <w:pPr>
              <w:jc w:val="center"/>
              <w:rPr>
                <w:sz w:val="21"/>
                <w:szCs w:val="21"/>
              </w:rPr>
            </w:pPr>
            <w:r w:rsidRPr="00156A58">
              <w:rPr>
                <w:sz w:val="21"/>
                <w:szCs w:val="21"/>
              </w:rPr>
              <w:t>沙包沙袋</w:t>
            </w:r>
          </w:p>
        </w:tc>
        <w:tc>
          <w:tcPr>
            <w:tcW w:w="966" w:type="pct"/>
            <w:shd w:val="clear" w:color="auto" w:fill="auto"/>
            <w:vAlign w:val="center"/>
          </w:tcPr>
          <w:p w14:paraId="26223B49"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0A4915EC"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F09592C" w14:textId="77777777" w:rsidTr="009F097F">
        <w:trPr>
          <w:jc w:val="center"/>
        </w:trPr>
        <w:tc>
          <w:tcPr>
            <w:tcW w:w="1259" w:type="pct"/>
            <w:vMerge/>
            <w:shd w:val="clear" w:color="auto" w:fill="auto"/>
            <w:vAlign w:val="center"/>
          </w:tcPr>
          <w:p w14:paraId="5035DBD3" w14:textId="77777777" w:rsidR="00777603" w:rsidRPr="00156A58" w:rsidRDefault="00777603" w:rsidP="00777603">
            <w:pPr>
              <w:jc w:val="center"/>
              <w:rPr>
                <w:sz w:val="21"/>
                <w:szCs w:val="21"/>
              </w:rPr>
            </w:pPr>
          </w:p>
        </w:tc>
        <w:tc>
          <w:tcPr>
            <w:tcW w:w="1810" w:type="pct"/>
            <w:shd w:val="clear" w:color="auto" w:fill="auto"/>
            <w:vAlign w:val="center"/>
          </w:tcPr>
          <w:p w14:paraId="3D3F0A7D" w14:textId="77777777" w:rsidR="00777603" w:rsidRPr="00156A58" w:rsidRDefault="00777603" w:rsidP="00777603">
            <w:pPr>
              <w:jc w:val="center"/>
              <w:rPr>
                <w:sz w:val="21"/>
                <w:szCs w:val="21"/>
              </w:rPr>
            </w:pPr>
            <w:r w:rsidRPr="00156A58">
              <w:rPr>
                <w:sz w:val="21"/>
                <w:szCs w:val="21"/>
              </w:rPr>
              <w:t>铁锹</w:t>
            </w:r>
          </w:p>
        </w:tc>
        <w:tc>
          <w:tcPr>
            <w:tcW w:w="966" w:type="pct"/>
            <w:shd w:val="clear" w:color="auto" w:fill="auto"/>
            <w:vAlign w:val="center"/>
          </w:tcPr>
          <w:p w14:paraId="36823946"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3CDC006E"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C52B294" w14:textId="77777777" w:rsidTr="009F097F">
        <w:trPr>
          <w:jc w:val="center"/>
        </w:trPr>
        <w:tc>
          <w:tcPr>
            <w:tcW w:w="1259" w:type="pct"/>
            <w:vMerge/>
            <w:shd w:val="clear" w:color="auto" w:fill="auto"/>
            <w:vAlign w:val="center"/>
          </w:tcPr>
          <w:p w14:paraId="04AEC554" w14:textId="77777777" w:rsidR="00777603" w:rsidRPr="00156A58" w:rsidRDefault="00777603" w:rsidP="00777603">
            <w:pPr>
              <w:jc w:val="center"/>
              <w:rPr>
                <w:sz w:val="21"/>
                <w:szCs w:val="21"/>
              </w:rPr>
            </w:pPr>
          </w:p>
        </w:tc>
        <w:tc>
          <w:tcPr>
            <w:tcW w:w="1810" w:type="pct"/>
            <w:shd w:val="clear" w:color="auto" w:fill="auto"/>
            <w:vAlign w:val="center"/>
          </w:tcPr>
          <w:p w14:paraId="3FD4E0E9" w14:textId="77777777" w:rsidR="00777603" w:rsidRPr="00156A58" w:rsidRDefault="00777603" w:rsidP="00777603">
            <w:pPr>
              <w:jc w:val="center"/>
              <w:rPr>
                <w:sz w:val="21"/>
                <w:szCs w:val="21"/>
              </w:rPr>
            </w:pPr>
            <w:r w:rsidRPr="00156A58">
              <w:rPr>
                <w:sz w:val="21"/>
                <w:szCs w:val="21"/>
              </w:rPr>
              <w:t>空桶</w:t>
            </w:r>
          </w:p>
        </w:tc>
        <w:tc>
          <w:tcPr>
            <w:tcW w:w="966" w:type="pct"/>
            <w:shd w:val="clear" w:color="auto" w:fill="auto"/>
            <w:vAlign w:val="center"/>
          </w:tcPr>
          <w:p w14:paraId="64C529BA"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7ADEB1A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B4B6F83" w14:textId="77777777" w:rsidTr="009F097F">
        <w:trPr>
          <w:jc w:val="center"/>
        </w:trPr>
        <w:tc>
          <w:tcPr>
            <w:tcW w:w="1259" w:type="pct"/>
            <w:vMerge/>
            <w:shd w:val="clear" w:color="auto" w:fill="auto"/>
            <w:vAlign w:val="center"/>
          </w:tcPr>
          <w:p w14:paraId="1B99C04B" w14:textId="77777777" w:rsidR="00777603" w:rsidRPr="00156A58" w:rsidRDefault="00777603" w:rsidP="00777603">
            <w:pPr>
              <w:jc w:val="center"/>
              <w:rPr>
                <w:sz w:val="21"/>
                <w:szCs w:val="21"/>
              </w:rPr>
            </w:pPr>
          </w:p>
        </w:tc>
        <w:tc>
          <w:tcPr>
            <w:tcW w:w="1810" w:type="pct"/>
            <w:shd w:val="clear" w:color="auto" w:fill="auto"/>
            <w:vAlign w:val="center"/>
          </w:tcPr>
          <w:p w14:paraId="7472BFA1" w14:textId="77777777" w:rsidR="00777603" w:rsidRPr="00156A58" w:rsidRDefault="00777603" w:rsidP="00777603">
            <w:pPr>
              <w:jc w:val="center"/>
              <w:rPr>
                <w:sz w:val="21"/>
                <w:szCs w:val="21"/>
              </w:rPr>
            </w:pPr>
            <w:r w:rsidRPr="00156A58">
              <w:rPr>
                <w:sz w:val="21"/>
                <w:szCs w:val="21"/>
              </w:rPr>
              <w:t>警戒线</w:t>
            </w:r>
          </w:p>
        </w:tc>
        <w:tc>
          <w:tcPr>
            <w:tcW w:w="966" w:type="pct"/>
            <w:shd w:val="clear" w:color="auto" w:fill="auto"/>
            <w:vAlign w:val="center"/>
          </w:tcPr>
          <w:p w14:paraId="712E8124" w14:textId="77777777" w:rsidR="00777603" w:rsidRPr="00156A58" w:rsidRDefault="00777603" w:rsidP="00777603">
            <w:pPr>
              <w:jc w:val="center"/>
              <w:rPr>
                <w:sz w:val="21"/>
                <w:szCs w:val="21"/>
              </w:rPr>
            </w:pPr>
            <w:r w:rsidRPr="00156A58">
              <w:rPr>
                <w:sz w:val="21"/>
                <w:szCs w:val="21"/>
              </w:rPr>
              <w:t>3</w:t>
            </w:r>
          </w:p>
        </w:tc>
        <w:tc>
          <w:tcPr>
            <w:tcW w:w="965" w:type="pct"/>
            <w:shd w:val="clear" w:color="auto" w:fill="auto"/>
          </w:tcPr>
          <w:p w14:paraId="201D3372"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A4AA599" w14:textId="77777777" w:rsidTr="009F097F">
        <w:trPr>
          <w:jc w:val="center"/>
        </w:trPr>
        <w:tc>
          <w:tcPr>
            <w:tcW w:w="1259" w:type="pct"/>
            <w:vMerge/>
            <w:shd w:val="clear" w:color="auto" w:fill="auto"/>
            <w:vAlign w:val="center"/>
          </w:tcPr>
          <w:p w14:paraId="3801B8ED" w14:textId="77777777" w:rsidR="00777603" w:rsidRPr="00156A58" w:rsidRDefault="00777603" w:rsidP="00777603">
            <w:pPr>
              <w:jc w:val="center"/>
              <w:rPr>
                <w:sz w:val="21"/>
                <w:szCs w:val="21"/>
              </w:rPr>
            </w:pPr>
          </w:p>
        </w:tc>
        <w:tc>
          <w:tcPr>
            <w:tcW w:w="1810" w:type="pct"/>
            <w:shd w:val="clear" w:color="auto" w:fill="auto"/>
            <w:vAlign w:val="center"/>
          </w:tcPr>
          <w:p w14:paraId="352028C0" w14:textId="77777777" w:rsidR="00777603" w:rsidRPr="00156A58" w:rsidRDefault="00777603" w:rsidP="00777603">
            <w:pPr>
              <w:jc w:val="center"/>
              <w:rPr>
                <w:sz w:val="21"/>
                <w:szCs w:val="21"/>
              </w:rPr>
            </w:pPr>
            <w:r w:rsidRPr="00156A58">
              <w:rPr>
                <w:sz w:val="21"/>
                <w:szCs w:val="21"/>
              </w:rPr>
              <w:t>氧气呼吸器</w:t>
            </w:r>
          </w:p>
        </w:tc>
        <w:tc>
          <w:tcPr>
            <w:tcW w:w="966" w:type="pct"/>
            <w:shd w:val="clear" w:color="auto" w:fill="auto"/>
            <w:vAlign w:val="center"/>
          </w:tcPr>
          <w:p w14:paraId="2DC8209F"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7198498D"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8AD8426" w14:textId="77777777" w:rsidTr="009F097F">
        <w:trPr>
          <w:jc w:val="center"/>
        </w:trPr>
        <w:tc>
          <w:tcPr>
            <w:tcW w:w="1259" w:type="pct"/>
            <w:vMerge/>
            <w:shd w:val="clear" w:color="auto" w:fill="auto"/>
            <w:vAlign w:val="center"/>
          </w:tcPr>
          <w:p w14:paraId="1CBFD6B2" w14:textId="77777777" w:rsidR="00777603" w:rsidRPr="00156A58" w:rsidRDefault="00777603" w:rsidP="00777603">
            <w:pPr>
              <w:jc w:val="center"/>
              <w:rPr>
                <w:sz w:val="21"/>
                <w:szCs w:val="21"/>
              </w:rPr>
            </w:pPr>
          </w:p>
        </w:tc>
        <w:tc>
          <w:tcPr>
            <w:tcW w:w="1810" w:type="pct"/>
            <w:shd w:val="clear" w:color="auto" w:fill="auto"/>
            <w:vAlign w:val="center"/>
          </w:tcPr>
          <w:p w14:paraId="069C24BD" w14:textId="77777777" w:rsidR="00777603" w:rsidRPr="00156A58" w:rsidRDefault="00777603" w:rsidP="00777603">
            <w:pPr>
              <w:jc w:val="center"/>
              <w:rPr>
                <w:sz w:val="21"/>
                <w:szCs w:val="21"/>
              </w:rPr>
            </w:pPr>
            <w:r w:rsidRPr="00156A58">
              <w:rPr>
                <w:sz w:val="21"/>
                <w:szCs w:val="21"/>
              </w:rPr>
              <w:t>防尘口罩</w:t>
            </w:r>
          </w:p>
        </w:tc>
        <w:tc>
          <w:tcPr>
            <w:tcW w:w="966" w:type="pct"/>
            <w:shd w:val="clear" w:color="auto" w:fill="auto"/>
            <w:vAlign w:val="center"/>
          </w:tcPr>
          <w:p w14:paraId="2F3A115F" w14:textId="77777777" w:rsidR="00777603" w:rsidRPr="00156A58" w:rsidRDefault="00777603" w:rsidP="00777603">
            <w:pPr>
              <w:jc w:val="center"/>
              <w:rPr>
                <w:sz w:val="21"/>
                <w:szCs w:val="21"/>
              </w:rPr>
            </w:pPr>
            <w:r w:rsidRPr="00156A58">
              <w:rPr>
                <w:sz w:val="21"/>
                <w:szCs w:val="21"/>
              </w:rPr>
              <w:t>25</w:t>
            </w:r>
          </w:p>
        </w:tc>
        <w:tc>
          <w:tcPr>
            <w:tcW w:w="965" w:type="pct"/>
            <w:shd w:val="clear" w:color="auto" w:fill="auto"/>
          </w:tcPr>
          <w:p w14:paraId="61B93184"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61B1747" w14:textId="77777777" w:rsidTr="009F097F">
        <w:trPr>
          <w:jc w:val="center"/>
        </w:trPr>
        <w:tc>
          <w:tcPr>
            <w:tcW w:w="1259" w:type="pct"/>
            <w:vMerge/>
            <w:shd w:val="clear" w:color="auto" w:fill="auto"/>
            <w:vAlign w:val="center"/>
          </w:tcPr>
          <w:p w14:paraId="53B36E8F" w14:textId="77777777" w:rsidR="00777603" w:rsidRPr="00156A58" w:rsidRDefault="00777603" w:rsidP="00777603">
            <w:pPr>
              <w:jc w:val="center"/>
              <w:rPr>
                <w:sz w:val="21"/>
                <w:szCs w:val="21"/>
              </w:rPr>
            </w:pPr>
          </w:p>
        </w:tc>
        <w:tc>
          <w:tcPr>
            <w:tcW w:w="1810" w:type="pct"/>
            <w:shd w:val="clear" w:color="auto" w:fill="auto"/>
            <w:vAlign w:val="center"/>
          </w:tcPr>
          <w:p w14:paraId="25A54C1A" w14:textId="77777777" w:rsidR="00777603" w:rsidRPr="00156A58" w:rsidRDefault="00777603" w:rsidP="00777603">
            <w:pPr>
              <w:jc w:val="center"/>
              <w:rPr>
                <w:sz w:val="21"/>
                <w:szCs w:val="21"/>
              </w:rPr>
            </w:pPr>
            <w:r w:rsidRPr="00156A58">
              <w:rPr>
                <w:sz w:val="21"/>
                <w:szCs w:val="21"/>
              </w:rPr>
              <w:t>防毒面具</w:t>
            </w:r>
          </w:p>
        </w:tc>
        <w:tc>
          <w:tcPr>
            <w:tcW w:w="966" w:type="pct"/>
            <w:shd w:val="clear" w:color="auto" w:fill="auto"/>
            <w:vAlign w:val="center"/>
          </w:tcPr>
          <w:p w14:paraId="5165475A"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356F3398"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25A283DA" w14:textId="77777777" w:rsidTr="009F097F">
        <w:trPr>
          <w:jc w:val="center"/>
        </w:trPr>
        <w:tc>
          <w:tcPr>
            <w:tcW w:w="1259" w:type="pct"/>
            <w:vMerge/>
            <w:shd w:val="clear" w:color="auto" w:fill="auto"/>
            <w:vAlign w:val="center"/>
          </w:tcPr>
          <w:p w14:paraId="5858B617" w14:textId="77777777" w:rsidR="00777603" w:rsidRPr="00156A58" w:rsidRDefault="00777603" w:rsidP="00777603">
            <w:pPr>
              <w:jc w:val="center"/>
              <w:rPr>
                <w:sz w:val="21"/>
                <w:szCs w:val="21"/>
              </w:rPr>
            </w:pPr>
          </w:p>
        </w:tc>
        <w:tc>
          <w:tcPr>
            <w:tcW w:w="1810" w:type="pct"/>
            <w:shd w:val="clear" w:color="auto" w:fill="auto"/>
            <w:vAlign w:val="center"/>
          </w:tcPr>
          <w:p w14:paraId="5E4E6C24" w14:textId="77777777" w:rsidR="00777603" w:rsidRPr="00156A58" w:rsidRDefault="00777603" w:rsidP="00777603">
            <w:pPr>
              <w:jc w:val="center"/>
              <w:rPr>
                <w:sz w:val="21"/>
                <w:szCs w:val="21"/>
              </w:rPr>
            </w:pPr>
            <w:r w:rsidRPr="00156A58">
              <w:rPr>
                <w:sz w:val="21"/>
                <w:szCs w:val="21"/>
              </w:rPr>
              <w:t>空气呼吸器</w:t>
            </w:r>
          </w:p>
        </w:tc>
        <w:tc>
          <w:tcPr>
            <w:tcW w:w="966" w:type="pct"/>
            <w:shd w:val="clear" w:color="auto" w:fill="auto"/>
            <w:vAlign w:val="center"/>
          </w:tcPr>
          <w:p w14:paraId="01978E7A"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2E41994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C1502D0" w14:textId="77777777" w:rsidTr="009F097F">
        <w:trPr>
          <w:jc w:val="center"/>
        </w:trPr>
        <w:tc>
          <w:tcPr>
            <w:tcW w:w="1259" w:type="pct"/>
            <w:vMerge/>
            <w:shd w:val="clear" w:color="auto" w:fill="auto"/>
            <w:vAlign w:val="center"/>
          </w:tcPr>
          <w:p w14:paraId="66A90A9D" w14:textId="77777777" w:rsidR="00777603" w:rsidRPr="00156A58" w:rsidRDefault="00777603" w:rsidP="00777603">
            <w:pPr>
              <w:jc w:val="center"/>
              <w:rPr>
                <w:sz w:val="21"/>
                <w:szCs w:val="21"/>
              </w:rPr>
            </w:pPr>
          </w:p>
        </w:tc>
        <w:tc>
          <w:tcPr>
            <w:tcW w:w="1810" w:type="pct"/>
            <w:shd w:val="clear" w:color="auto" w:fill="auto"/>
            <w:vAlign w:val="center"/>
          </w:tcPr>
          <w:p w14:paraId="7E090502" w14:textId="77777777" w:rsidR="00777603" w:rsidRPr="00156A58" w:rsidRDefault="00777603" w:rsidP="00777603">
            <w:pPr>
              <w:jc w:val="center"/>
              <w:rPr>
                <w:sz w:val="21"/>
                <w:szCs w:val="21"/>
              </w:rPr>
            </w:pPr>
            <w:r w:rsidRPr="00156A58">
              <w:rPr>
                <w:sz w:val="21"/>
                <w:szCs w:val="21"/>
              </w:rPr>
              <w:t>安全帽</w:t>
            </w:r>
          </w:p>
        </w:tc>
        <w:tc>
          <w:tcPr>
            <w:tcW w:w="966" w:type="pct"/>
            <w:shd w:val="clear" w:color="auto" w:fill="auto"/>
            <w:vAlign w:val="center"/>
          </w:tcPr>
          <w:p w14:paraId="3B120953" w14:textId="77777777" w:rsidR="00777603" w:rsidRPr="00156A58" w:rsidRDefault="00777603" w:rsidP="00777603">
            <w:pPr>
              <w:jc w:val="center"/>
              <w:rPr>
                <w:sz w:val="21"/>
                <w:szCs w:val="21"/>
              </w:rPr>
            </w:pPr>
            <w:r w:rsidRPr="00156A58">
              <w:rPr>
                <w:sz w:val="21"/>
                <w:szCs w:val="21"/>
              </w:rPr>
              <w:t>6</w:t>
            </w:r>
          </w:p>
        </w:tc>
        <w:tc>
          <w:tcPr>
            <w:tcW w:w="965" w:type="pct"/>
            <w:shd w:val="clear" w:color="auto" w:fill="auto"/>
          </w:tcPr>
          <w:p w14:paraId="3DFC88B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3CD25214" w14:textId="77777777" w:rsidTr="009F097F">
        <w:trPr>
          <w:jc w:val="center"/>
        </w:trPr>
        <w:tc>
          <w:tcPr>
            <w:tcW w:w="1259" w:type="pct"/>
            <w:vMerge/>
            <w:shd w:val="clear" w:color="auto" w:fill="auto"/>
            <w:vAlign w:val="center"/>
          </w:tcPr>
          <w:p w14:paraId="6D19997C" w14:textId="77777777" w:rsidR="00777603" w:rsidRPr="00156A58" w:rsidRDefault="00777603" w:rsidP="00777603">
            <w:pPr>
              <w:jc w:val="center"/>
              <w:rPr>
                <w:sz w:val="21"/>
                <w:szCs w:val="21"/>
              </w:rPr>
            </w:pPr>
          </w:p>
        </w:tc>
        <w:tc>
          <w:tcPr>
            <w:tcW w:w="1810" w:type="pct"/>
            <w:shd w:val="clear" w:color="auto" w:fill="auto"/>
            <w:vAlign w:val="center"/>
          </w:tcPr>
          <w:p w14:paraId="0A222588" w14:textId="77777777" w:rsidR="00777603" w:rsidRPr="00156A58" w:rsidRDefault="00777603" w:rsidP="00777603">
            <w:pPr>
              <w:jc w:val="center"/>
              <w:rPr>
                <w:sz w:val="21"/>
                <w:szCs w:val="21"/>
              </w:rPr>
            </w:pPr>
            <w:r w:rsidRPr="00156A58">
              <w:rPr>
                <w:sz w:val="21"/>
                <w:szCs w:val="21"/>
              </w:rPr>
              <w:t>绝缘手套</w:t>
            </w:r>
          </w:p>
        </w:tc>
        <w:tc>
          <w:tcPr>
            <w:tcW w:w="966" w:type="pct"/>
            <w:shd w:val="clear" w:color="auto" w:fill="auto"/>
            <w:vAlign w:val="center"/>
          </w:tcPr>
          <w:p w14:paraId="5B069311" w14:textId="77777777" w:rsidR="00777603" w:rsidRPr="00156A58" w:rsidRDefault="00777603" w:rsidP="00777603">
            <w:pPr>
              <w:jc w:val="center"/>
              <w:rPr>
                <w:sz w:val="21"/>
                <w:szCs w:val="21"/>
              </w:rPr>
            </w:pPr>
            <w:r w:rsidRPr="00156A58">
              <w:rPr>
                <w:sz w:val="21"/>
                <w:szCs w:val="21"/>
              </w:rPr>
              <w:t>4</w:t>
            </w:r>
          </w:p>
        </w:tc>
        <w:tc>
          <w:tcPr>
            <w:tcW w:w="965" w:type="pct"/>
            <w:shd w:val="clear" w:color="auto" w:fill="auto"/>
          </w:tcPr>
          <w:p w14:paraId="2644EA04"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0DA132D" w14:textId="77777777" w:rsidTr="009F097F">
        <w:trPr>
          <w:jc w:val="center"/>
        </w:trPr>
        <w:tc>
          <w:tcPr>
            <w:tcW w:w="1259" w:type="pct"/>
            <w:vMerge/>
            <w:shd w:val="clear" w:color="auto" w:fill="auto"/>
            <w:vAlign w:val="center"/>
          </w:tcPr>
          <w:p w14:paraId="6BA38CB3" w14:textId="77777777" w:rsidR="00777603" w:rsidRPr="00156A58" w:rsidRDefault="00777603" w:rsidP="00777603">
            <w:pPr>
              <w:jc w:val="center"/>
              <w:rPr>
                <w:sz w:val="21"/>
                <w:szCs w:val="21"/>
              </w:rPr>
            </w:pPr>
          </w:p>
        </w:tc>
        <w:tc>
          <w:tcPr>
            <w:tcW w:w="1810" w:type="pct"/>
            <w:shd w:val="clear" w:color="auto" w:fill="auto"/>
            <w:vAlign w:val="center"/>
          </w:tcPr>
          <w:p w14:paraId="7C599B25" w14:textId="77777777" w:rsidR="00777603" w:rsidRPr="00156A58" w:rsidRDefault="00777603" w:rsidP="00777603">
            <w:pPr>
              <w:jc w:val="center"/>
              <w:rPr>
                <w:sz w:val="21"/>
                <w:szCs w:val="21"/>
              </w:rPr>
            </w:pPr>
            <w:r w:rsidRPr="00156A58">
              <w:rPr>
                <w:sz w:val="21"/>
                <w:szCs w:val="21"/>
              </w:rPr>
              <w:t>绷带</w:t>
            </w:r>
          </w:p>
        </w:tc>
        <w:tc>
          <w:tcPr>
            <w:tcW w:w="966" w:type="pct"/>
            <w:shd w:val="clear" w:color="auto" w:fill="auto"/>
            <w:vAlign w:val="center"/>
          </w:tcPr>
          <w:p w14:paraId="14A1DED8"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tcPr>
          <w:p w14:paraId="20EEB67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BC7E510" w14:textId="77777777" w:rsidTr="009F097F">
        <w:trPr>
          <w:jc w:val="center"/>
        </w:trPr>
        <w:tc>
          <w:tcPr>
            <w:tcW w:w="1259" w:type="pct"/>
            <w:vMerge/>
            <w:shd w:val="clear" w:color="auto" w:fill="auto"/>
            <w:vAlign w:val="center"/>
          </w:tcPr>
          <w:p w14:paraId="491E5E11" w14:textId="77777777" w:rsidR="00777603" w:rsidRPr="00156A58" w:rsidRDefault="00777603" w:rsidP="00777603">
            <w:pPr>
              <w:jc w:val="center"/>
              <w:rPr>
                <w:sz w:val="21"/>
                <w:szCs w:val="21"/>
              </w:rPr>
            </w:pPr>
          </w:p>
        </w:tc>
        <w:tc>
          <w:tcPr>
            <w:tcW w:w="1810" w:type="pct"/>
            <w:shd w:val="clear" w:color="auto" w:fill="auto"/>
            <w:vAlign w:val="center"/>
          </w:tcPr>
          <w:p w14:paraId="2D0B9F46" w14:textId="77777777" w:rsidR="00777603" w:rsidRPr="00156A58" w:rsidRDefault="00777603" w:rsidP="00777603">
            <w:pPr>
              <w:jc w:val="center"/>
              <w:rPr>
                <w:sz w:val="21"/>
                <w:szCs w:val="21"/>
              </w:rPr>
            </w:pPr>
            <w:r w:rsidRPr="00156A58">
              <w:rPr>
                <w:sz w:val="21"/>
                <w:szCs w:val="21"/>
              </w:rPr>
              <w:t>担架</w:t>
            </w:r>
          </w:p>
        </w:tc>
        <w:tc>
          <w:tcPr>
            <w:tcW w:w="966" w:type="pct"/>
            <w:shd w:val="clear" w:color="auto" w:fill="auto"/>
            <w:vAlign w:val="center"/>
          </w:tcPr>
          <w:p w14:paraId="31EA115A"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7BA88A2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8B7ECF5" w14:textId="77777777" w:rsidTr="009F097F">
        <w:trPr>
          <w:jc w:val="center"/>
        </w:trPr>
        <w:tc>
          <w:tcPr>
            <w:tcW w:w="1259" w:type="pct"/>
            <w:vMerge/>
            <w:shd w:val="clear" w:color="auto" w:fill="auto"/>
            <w:vAlign w:val="center"/>
          </w:tcPr>
          <w:p w14:paraId="0EAB5EF9" w14:textId="77777777" w:rsidR="00777603" w:rsidRPr="00156A58" w:rsidRDefault="00777603" w:rsidP="00777603">
            <w:pPr>
              <w:jc w:val="center"/>
              <w:rPr>
                <w:sz w:val="21"/>
                <w:szCs w:val="21"/>
              </w:rPr>
            </w:pPr>
          </w:p>
        </w:tc>
        <w:tc>
          <w:tcPr>
            <w:tcW w:w="1810" w:type="pct"/>
            <w:shd w:val="clear" w:color="auto" w:fill="auto"/>
            <w:vAlign w:val="center"/>
          </w:tcPr>
          <w:p w14:paraId="5F6726DC" w14:textId="77777777" w:rsidR="00777603" w:rsidRPr="00156A58" w:rsidRDefault="00777603" w:rsidP="00777603">
            <w:pPr>
              <w:jc w:val="center"/>
              <w:rPr>
                <w:sz w:val="21"/>
                <w:szCs w:val="21"/>
              </w:rPr>
            </w:pPr>
            <w:r w:rsidRPr="00156A58">
              <w:rPr>
                <w:sz w:val="21"/>
                <w:szCs w:val="21"/>
              </w:rPr>
              <w:t>纱布</w:t>
            </w:r>
          </w:p>
        </w:tc>
        <w:tc>
          <w:tcPr>
            <w:tcW w:w="966" w:type="pct"/>
            <w:shd w:val="clear" w:color="auto" w:fill="auto"/>
            <w:vAlign w:val="center"/>
          </w:tcPr>
          <w:p w14:paraId="134AACCD"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tcPr>
          <w:p w14:paraId="32D3F70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783FE06" w14:textId="77777777" w:rsidTr="009F097F">
        <w:trPr>
          <w:jc w:val="center"/>
        </w:trPr>
        <w:tc>
          <w:tcPr>
            <w:tcW w:w="1259" w:type="pct"/>
            <w:vMerge/>
            <w:shd w:val="clear" w:color="auto" w:fill="auto"/>
            <w:vAlign w:val="center"/>
          </w:tcPr>
          <w:p w14:paraId="130A35B1" w14:textId="77777777" w:rsidR="00777603" w:rsidRPr="00156A58" w:rsidRDefault="00777603" w:rsidP="00777603">
            <w:pPr>
              <w:jc w:val="center"/>
              <w:rPr>
                <w:sz w:val="21"/>
                <w:szCs w:val="21"/>
              </w:rPr>
            </w:pPr>
          </w:p>
        </w:tc>
        <w:tc>
          <w:tcPr>
            <w:tcW w:w="1810" w:type="pct"/>
            <w:shd w:val="clear" w:color="auto" w:fill="auto"/>
            <w:vAlign w:val="center"/>
          </w:tcPr>
          <w:p w14:paraId="09BA941B" w14:textId="77777777" w:rsidR="00777603" w:rsidRPr="00156A58" w:rsidRDefault="00777603" w:rsidP="00777603">
            <w:pPr>
              <w:jc w:val="center"/>
              <w:rPr>
                <w:sz w:val="21"/>
                <w:szCs w:val="21"/>
              </w:rPr>
            </w:pPr>
            <w:r w:rsidRPr="00156A58">
              <w:rPr>
                <w:sz w:val="21"/>
                <w:szCs w:val="21"/>
              </w:rPr>
              <w:t>救援三脚架</w:t>
            </w:r>
          </w:p>
        </w:tc>
        <w:tc>
          <w:tcPr>
            <w:tcW w:w="966" w:type="pct"/>
            <w:shd w:val="clear" w:color="auto" w:fill="auto"/>
            <w:vAlign w:val="center"/>
          </w:tcPr>
          <w:p w14:paraId="55D08A40"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3C54AD2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6C04B3E" w14:textId="77777777" w:rsidTr="009F097F">
        <w:trPr>
          <w:jc w:val="center"/>
        </w:trPr>
        <w:tc>
          <w:tcPr>
            <w:tcW w:w="1259" w:type="pct"/>
            <w:vMerge/>
            <w:shd w:val="clear" w:color="auto" w:fill="auto"/>
            <w:vAlign w:val="center"/>
          </w:tcPr>
          <w:p w14:paraId="3DB4F6E2" w14:textId="77777777" w:rsidR="00777603" w:rsidRPr="00156A58" w:rsidRDefault="00777603" w:rsidP="00777603">
            <w:pPr>
              <w:jc w:val="center"/>
              <w:rPr>
                <w:sz w:val="21"/>
                <w:szCs w:val="21"/>
              </w:rPr>
            </w:pPr>
          </w:p>
        </w:tc>
        <w:tc>
          <w:tcPr>
            <w:tcW w:w="1810" w:type="pct"/>
            <w:shd w:val="clear" w:color="auto" w:fill="auto"/>
            <w:vAlign w:val="center"/>
          </w:tcPr>
          <w:p w14:paraId="6270199C" w14:textId="77777777" w:rsidR="00777603" w:rsidRPr="00156A58" w:rsidRDefault="00777603" w:rsidP="00777603">
            <w:pPr>
              <w:jc w:val="center"/>
              <w:rPr>
                <w:sz w:val="21"/>
                <w:szCs w:val="21"/>
              </w:rPr>
            </w:pPr>
            <w:r w:rsidRPr="00156A58">
              <w:rPr>
                <w:sz w:val="21"/>
                <w:szCs w:val="21"/>
              </w:rPr>
              <w:t>防坠速差器</w:t>
            </w:r>
          </w:p>
        </w:tc>
        <w:tc>
          <w:tcPr>
            <w:tcW w:w="966" w:type="pct"/>
            <w:shd w:val="clear" w:color="auto" w:fill="auto"/>
            <w:vAlign w:val="center"/>
          </w:tcPr>
          <w:p w14:paraId="019369E4"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0F51F8BE"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A67E020" w14:textId="77777777" w:rsidTr="009F097F">
        <w:trPr>
          <w:jc w:val="center"/>
        </w:trPr>
        <w:tc>
          <w:tcPr>
            <w:tcW w:w="1259" w:type="pct"/>
            <w:vMerge/>
            <w:shd w:val="clear" w:color="auto" w:fill="auto"/>
            <w:vAlign w:val="center"/>
          </w:tcPr>
          <w:p w14:paraId="2A137409" w14:textId="77777777" w:rsidR="00777603" w:rsidRPr="00156A58" w:rsidRDefault="00777603" w:rsidP="00777603">
            <w:pPr>
              <w:jc w:val="center"/>
              <w:rPr>
                <w:sz w:val="21"/>
                <w:szCs w:val="21"/>
              </w:rPr>
            </w:pPr>
          </w:p>
        </w:tc>
        <w:tc>
          <w:tcPr>
            <w:tcW w:w="1810" w:type="pct"/>
            <w:shd w:val="clear" w:color="auto" w:fill="auto"/>
            <w:vAlign w:val="center"/>
          </w:tcPr>
          <w:p w14:paraId="47574BA5" w14:textId="77777777" w:rsidR="00777603" w:rsidRPr="00156A58" w:rsidRDefault="00777603" w:rsidP="00777603">
            <w:pPr>
              <w:jc w:val="center"/>
              <w:rPr>
                <w:sz w:val="21"/>
                <w:szCs w:val="21"/>
              </w:rPr>
            </w:pPr>
            <w:r w:rsidRPr="00156A58">
              <w:rPr>
                <w:sz w:val="21"/>
                <w:szCs w:val="21"/>
              </w:rPr>
              <w:t>安全绳</w:t>
            </w:r>
          </w:p>
        </w:tc>
        <w:tc>
          <w:tcPr>
            <w:tcW w:w="966" w:type="pct"/>
            <w:shd w:val="clear" w:color="auto" w:fill="auto"/>
            <w:vAlign w:val="center"/>
          </w:tcPr>
          <w:p w14:paraId="7AFDD2A1"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76865495"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214FAD56" w14:textId="77777777" w:rsidTr="009F097F">
        <w:trPr>
          <w:jc w:val="center"/>
        </w:trPr>
        <w:tc>
          <w:tcPr>
            <w:tcW w:w="1259" w:type="pct"/>
            <w:vMerge/>
            <w:shd w:val="clear" w:color="auto" w:fill="auto"/>
            <w:vAlign w:val="center"/>
          </w:tcPr>
          <w:p w14:paraId="1E0DF92E" w14:textId="77777777" w:rsidR="00777603" w:rsidRPr="00156A58" w:rsidRDefault="00777603" w:rsidP="00777603">
            <w:pPr>
              <w:jc w:val="center"/>
              <w:rPr>
                <w:sz w:val="21"/>
                <w:szCs w:val="21"/>
              </w:rPr>
            </w:pPr>
          </w:p>
        </w:tc>
        <w:tc>
          <w:tcPr>
            <w:tcW w:w="1810" w:type="pct"/>
            <w:shd w:val="clear" w:color="auto" w:fill="auto"/>
            <w:vAlign w:val="center"/>
          </w:tcPr>
          <w:p w14:paraId="191D0D1D" w14:textId="77777777" w:rsidR="00777603" w:rsidRPr="00156A58" w:rsidRDefault="00777603" w:rsidP="00777603">
            <w:pPr>
              <w:jc w:val="center"/>
              <w:rPr>
                <w:sz w:val="21"/>
                <w:szCs w:val="21"/>
              </w:rPr>
            </w:pPr>
            <w:r w:rsidRPr="00156A58">
              <w:rPr>
                <w:sz w:val="21"/>
                <w:szCs w:val="21"/>
              </w:rPr>
              <w:t>急救箱</w:t>
            </w:r>
          </w:p>
        </w:tc>
        <w:tc>
          <w:tcPr>
            <w:tcW w:w="966" w:type="pct"/>
            <w:shd w:val="clear" w:color="auto" w:fill="auto"/>
            <w:vAlign w:val="center"/>
          </w:tcPr>
          <w:p w14:paraId="0A8CDC3E"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58E9EDAB"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9C3A9D1" w14:textId="77777777" w:rsidTr="009F097F">
        <w:trPr>
          <w:jc w:val="center"/>
        </w:trPr>
        <w:tc>
          <w:tcPr>
            <w:tcW w:w="1259" w:type="pct"/>
            <w:vMerge/>
            <w:shd w:val="clear" w:color="auto" w:fill="auto"/>
            <w:vAlign w:val="center"/>
          </w:tcPr>
          <w:p w14:paraId="08B98B85" w14:textId="77777777" w:rsidR="00777603" w:rsidRPr="00156A58" w:rsidRDefault="00777603" w:rsidP="00777603">
            <w:pPr>
              <w:jc w:val="center"/>
              <w:rPr>
                <w:sz w:val="21"/>
                <w:szCs w:val="21"/>
              </w:rPr>
            </w:pPr>
          </w:p>
        </w:tc>
        <w:tc>
          <w:tcPr>
            <w:tcW w:w="1810" w:type="pct"/>
            <w:shd w:val="clear" w:color="auto" w:fill="auto"/>
            <w:vAlign w:val="center"/>
          </w:tcPr>
          <w:p w14:paraId="512A2789" w14:textId="77777777" w:rsidR="00777603" w:rsidRPr="00156A58" w:rsidRDefault="00777603" w:rsidP="00777603">
            <w:pPr>
              <w:jc w:val="center"/>
              <w:rPr>
                <w:sz w:val="21"/>
                <w:szCs w:val="21"/>
              </w:rPr>
            </w:pPr>
            <w:r w:rsidRPr="00156A58">
              <w:rPr>
                <w:sz w:val="21"/>
                <w:szCs w:val="21"/>
              </w:rPr>
              <w:t>氨气泄漏报警器</w:t>
            </w:r>
          </w:p>
        </w:tc>
        <w:tc>
          <w:tcPr>
            <w:tcW w:w="966" w:type="pct"/>
            <w:shd w:val="clear" w:color="auto" w:fill="auto"/>
            <w:vAlign w:val="center"/>
          </w:tcPr>
          <w:p w14:paraId="593B91C7"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5D54656B"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17075E6" w14:textId="77777777" w:rsidTr="009F097F">
        <w:trPr>
          <w:jc w:val="center"/>
        </w:trPr>
        <w:tc>
          <w:tcPr>
            <w:tcW w:w="1259" w:type="pct"/>
            <w:vMerge/>
            <w:shd w:val="clear" w:color="auto" w:fill="auto"/>
            <w:vAlign w:val="center"/>
          </w:tcPr>
          <w:p w14:paraId="325678A4" w14:textId="77777777" w:rsidR="00777603" w:rsidRPr="00156A58" w:rsidRDefault="00777603" w:rsidP="00777603">
            <w:pPr>
              <w:jc w:val="center"/>
              <w:rPr>
                <w:sz w:val="21"/>
                <w:szCs w:val="21"/>
              </w:rPr>
            </w:pPr>
          </w:p>
        </w:tc>
        <w:tc>
          <w:tcPr>
            <w:tcW w:w="1810" w:type="pct"/>
            <w:shd w:val="clear" w:color="auto" w:fill="auto"/>
            <w:vAlign w:val="center"/>
          </w:tcPr>
          <w:p w14:paraId="3A5EEA85" w14:textId="77777777" w:rsidR="00777603" w:rsidRPr="00156A58" w:rsidRDefault="00777603" w:rsidP="00777603">
            <w:pPr>
              <w:jc w:val="center"/>
              <w:rPr>
                <w:sz w:val="21"/>
                <w:szCs w:val="21"/>
              </w:rPr>
            </w:pPr>
            <w:r w:rsidRPr="00156A58">
              <w:rPr>
                <w:sz w:val="21"/>
                <w:szCs w:val="21"/>
              </w:rPr>
              <w:t>应急灯</w:t>
            </w:r>
          </w:p>
        </w:tc>
        <w:tc>
          <w:tcPr>
            <w:tcW w:w="966" w:type="pct"/>
            <w:shd w:val="clear" w:color="auto" w:fill="auto"/>
            <w:vAlign w:val="center"/>
          </w:tcPr>
          <w:p w14:paraId="6657B9F8" w14:textId="77777777" w:rsidR="00777603" w:rsidRPr="00156A58" w:rsidRDefault="00777603" w:rsidP="00777603">
            <w:pPr>
              <w:jc w:val="center"/>
              <w:rPr>
                <w:sz w:val="21"/>
                <w:szCs w:val="21"/>
              </w:rPr>
            </w:pPr>
            <w:r w:rsidRPr="00156A58">
              <w:rPr>
                <w:sz w:val="21"/>
                <w:szCs w:val="21"/>
              </w:rPr>
              <w:t>30</w:t>
            </w:r>
          </w:p>
        </w:tc>
        <w:tc>
          <w:tcPr>
            <w:tcW w:w="965" w:type="pct"/>
            <w:shd w:val="clear" w:color="auto" w:fill="auto"/>
          </w:tcPr>
          <w:p w14:paraId="4E864E2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D4C3ECB" w14:textId="77777777" w:rsidTr="009F097F">
        <w:trPr>
          <w:jc w:val="center"/>
        </w:trPr>
        <w:tc>
          <w:tcPr>
            <w:tcW w:w="1259" w:type="pct"/>
            <w:vMerge/>
            <w:shd w:val="clear" w:color="auto" w:fill="auto"/>
            <w:vAlign w:val="center"/>
          </w:tcPr>
          <w:p w14:paraId="2267C296" w14:textId="77777777" w:rsidR="00777603" w:rsidRPr="00156A58" w:rsidRDefault="00777603" w:rsidP="00777603">
            <w:pPr>
              <w:jc w:val="center"/>
              <w:rPr>
                <w:sz w:val="21"/>
                <w:szCs w:val="21"/>
              </w:rPr>
            </w:pPr>
          </w:p>
        </w:tc>
        <w:tc>
          <w:tcPr>
            <w:tcW w:w="1810" w:type="pct"/>
            <w:shd w:val="clear" w:color="auto" w:fill="auto"/>
            <w:vAlign w:val="center"/>
          </w:tcPr>
          <w:p w14:paraId="01A0B9A8" w14:textId="77777777" w:rsidR="00777603" w:rsidRPr="00156A58" w:rsidRDefault="00777603" w:rsidP="00777603">
            <w:pPr>
              <w:jc w:val="center"/>
              <w:rPr>
                <w:sz w:val="21"/>
                <w:szCs w:val="21"/>
              </w:rPr>
            </w:pPr>
            <w:r w:rsidRPr="00156A58">
              <w:rPr>
                <w:sz w:val="21"/>
                <w:szCs w:val="21"/>
              </w:rPr>
              <w:t>防爆手电</w:t>
            </w:r>
          </w:p>
        </w:tc>
        <w:tc>
          <w:tcPr>
            <w:tcW w:w="966" w:type="pct"/>
            <w:shd w:val="clear" w:color="auto" w:fill="auto"/>
            <w:vAlign w:val="center"/>
          </w:tcPr>
          <w:p w14:paraId="0DFF0840" w14:textId="77777777" w:rsidR="00777603" w:rsidRPr="00156A58" w:rsidRDefault="00777603" w:rsidP="00777603">
            <w:pPr>
              <w:jc w:val="center"/>
              <w:rPr>
                <w:sz w:val="21"/>
                <w:szCs w:val="21"/>
              </w:rPr>
            </w:pPr>
            <w:r w:rsidRPr="00156A58">
              <w:rPr>
                <w:sz w:val="21"/>
                <w:szCs w:val="21"/>
              </w:rPr>
              <w:t>4</w:t>
            </w:r>
          </w:p>
        </w:tc>
        <w:tc>
          <w:tcPr>
            <w:tcW w:w="965" w:type="pct"/>
            <w:shd w:val="clear" w:color="auto" w:fill="auto"/>
          </w:tcPr>
          <w:p w14:paraId="0BEC24CB"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1338005" w14:textId="77777777" w:rsidTr="009F097F">
        <w:trPr>
          <w:jc w:val="center"/>
        </w:trPr>
        <w:tc>
          <w:tcPr>
            <w:tcW w:w="1259" w:type="pct"/>
            <w:vMerge/>
            <w:shd w:val="clear" w:color="auto" w:fill="auto"/>
            <w:vAlign w:val="center"/>
          </w:tcPr>
          <w:p w14:paraId="7111FF65" w14:textId="77777777" w:rsidR="00777603" w:rsidRPr="00156A58" w:rsidRDefault="00777603" w:rsidP="00777603">
            <w:pPr>
              <w:jc w:val="center"/>
              <w:rPr>
                <w:sz w:val="21"/>
                <w:szCs w:val="21"/>
              </w:rPr>
            </w:pPr>
          </w:p>
        </w:tc>
        <w:tc>
          <w:tcPr>
            <w:tcW w:w="1810" w:type="pct"/>
            <w:shd w:val="clear" w:color="auto" w:fill="auto"/>
            <w:vAlign w:val="center"/>
          </w:tcPr>
          <w:p w14:paraId="5A7FC1D9" w14:textId="77777777" w:rsidR="00777603" w:rsidRPr="00156A58" w:rsidRDefault="00777603" w:rsidP="00777603">
            <w:pPr>
              <w:jc w:val="center"/>
              <w:rPr>
                <w:sz w:val="21"/>
                <w:szCs w:val="21"/>
              </w:rPr>
            </w:pPr>
            <w:r w:rsidRPr="00156A58">
              <w:rPr>
                <w:sz w:val="21"/>
                <w:szCs w:val="21"/>
              </w:rPr>
              <w:t>喷淋洗眼器</w:t>
            </w:r>
          </w:p>
        </w:tc>
        <w:tc>
          <w:tcPr>
            <w:tcW w:w="966" w:type="pct"/>
            <w:shd w:val="clear" w:color="auto" w:fill="auto"/>
            <w:vAlign w:val="center"/>
          </w:tcPr>
          <w:p w14:paraId="723C7AEB"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15448874"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5AAB3B6" w14:textId="77777777" w:rsidTr="009F097F">
        <w:trPr>
          <w:jc w:val="center"/>
        </w:trPr>
        <w:tc>
          <w:tcPr>
            <w:tcW w:w="1259" w:type="pct"/>
            <w:vMerge/>
            <w:shd w:val="clear" w:color="auto" w:fill="auto"/>
            <w:vAlign w:val="center"/>
          </w:tcPr>
          <w:p w14:paraId="2FC2E3EF" w14:textId="77777777" w:rsidR="00777603" w:rsidRPr="00156A58" w:rsidRDefault="00777603" w:rsidP="00777603">
            <w:pPr>
              <w:jc w:val="center"/>
              <w:rPr>
                <w:sz w:val="21"/>
                <w:szCs w:val="21"/>
              </w:rPr>
            </w:pPr>
          </w:p>
        </w:tc>
        <w:tc>
          <w:tcPr>
            <w:tcW w:w="1810" w:type="pct"/>
            <w:shd w:val="clear" w:color="auto" w:fill="auto"/>
            <w:vAlign w:val="center"/>
          </w:tcPr>
          <w:p w14:paraId="62AF106E" w14:textId="77777777" w:rsidR="00777603" w:rsidRPr="00156A58" w:rsidRDefault="00777603" w:rsidP="00777603">
            <w:pPr>
              <w:jc w:val="center"/>
              <w:rPr>
                <w:sz w:val="21"/>
                <w:szCs w:val="21"/>
              </w:rPr>
            </w:pPr>
            <w:r w:rsidRPr="00156A58">
              <w:rPr>
                <w:sz w:val="21"/>
                <w:szCs w:val="21"/>
              </w:rPr>
              <w:t>急救箱</w:t>
            </w:r>
          </w:p>
        </w:tc>
        <w:tc>
          <w:tcPr>
            <w:tcW w:w="966" w:type="pct"/>
            <w:shd w:val="clear" w:color="auto" w:fill="auto"/>
            <w:vAlign w:val="center"/>
          </w:tcPr>
          <w:p w14:paraId="711631AC"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7B7C969B"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84F67D7" w14:textId="77777777" w:rsidTr="009F097F">
        <w:trPr>
          <w:jc w:val="center"/>
        </w:trPr>
        <w:tc>
          <w:tcPr>
            <w:tcW w:w="1259" w:type="pct"/>
            <w:vMerge/>
            <w:shd w:val="clear" w:color="auto" w:fill="auto"/>
            <w:vAlign w:val="center"/>
          </w:tcPr>
          <w:p w14:paraId="30BD539D" w14:textId="77777777" w:rsidR="00777603" w:rsidRPr="00156A58" w:rsidRDefault="00777603" w:rsidP="00777603">
            <w:pPr>
              <w:jc w:val="center"/>
              <w:rPr>
                <w:sz w:val="21"/>
                <w:szCs w:val="21"/>
              </w:rPr>
            </w:pPr>
          </w:p>
        </w:tc>
        <w:tc>
          <w:tcPr>
            <w:tcW w:w="1810" w:type="pct"/>
            <w:shd w:val="clear" w:color="auto" w:fill="auto"/>
            <w:vAlign w:val="center"/>
          </w:tcPr>
          <w:p w14:paraId="6A3D89AC" w14:textId="77777777" w:rsidR="00777603" w:rsidRPr="00156A58" w:rsidRDefault="00777603" w:rsidP="00777603">
            <w:pPr>
              <w:jc w:val="center"/>
              <w:rPr>
                <w:sz w:val="21"/>
                <w:szCs w:val="21"/>
              </w:rPr>
            </w:pPr>
            <w:r w:rsidRPr="00156A58">
              <w:rPr>
                <w:sz w:val="21"/>
                <w:szCs w:val="21"/>
              </w:rPr>
              <w:t>越野车</w:t>
            </w:r>
          </w:p>
        </w:tc>
        <w:tc>
          <w:tcPr>
            <w:tcW w:w="966" w:type="pct"/>
            <w:shd w:val="clear" w:color="auto" w:fill="auto"/>
            <w:vAlign w:val="center"/>
          </w:tcPr>
          <w:p w14:paraId="55D76AF1"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442E892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EFAA351" w14:textId="77777777" w:rsidTr="009F097F">
        <w:trPr>
          <w:jc w:val="center"/>
        </w:trPr>
        <w:tc>
          <w:tcPr>
            <w:tcW w:w="1259" w:type="pct"/>
            <w:vMerge/>
            <w:shd w:val="clear" w:color="auto" w:fill="auto"/>
            <w:vAlign w:val="center"/>
          </w:tcPr>
          <w:p w14:paraId="294F8D6E" w14:textId="77777777" w:rsidR="00777603" w:rsidRPr="00156A58" w:rsidRDefault="00777603" w:rsidP="00777603">
            <w:pPr>
              <w:jc w:val="center"/>
              <w:rPr>
                <w:sz w:val="21"/>
                <w:szCs w:val="21"/>
              </w:rPr>
            </w:pPr>
          </w:p>
        </w:tc>
        <w:tc>
          <w:tcPr>
            <w:tcW w:w="1810" w:type="pct"/>
            <w:shd w:val="clear" w:color="auto" w:fill="auto"/>
            <w:vAlign w:val="center"/>
          </w:tcPr>
          <w:p w14:paraId="6BF18522" w14:textId="77777777" w:rsidR="00777603" w:rsidRPr="00156A58" w:rsidRDefault="00777603" w:rsidP="00777603">
            <w:pPr>
              <w:jc w:val="center"/>
              <w:rPr>
                <w:sz w:val="21"/>
                <w:szCs w:val="21"/>
              </w:rPr>
            </w:pPr>
            <w:r w:rsidRPr="00156A58">
              <w:rPr>
                <w:sz w:val="21"/>
                <w:szCs w:val="21"/>
              </w:rPr>
              <w:t>防爆对讲机</w:t>
            </w:r>
          </w:p>
        </w:tc>
        <w:tc>
          <w:tcPr>
            <w:tcW w:w="966" w:type="pct"/>
            <w:shd w:val="clear" w:color="auto" w:fill="auto"/>
            <w:vAlign w:val="center"/>
          </w:tcPr>
          <w:p w14:paraId="2B8D50D4" w14:textId="77777777" w:rsidR="00777603" w:rsidRPr="00156A58" w:rsidRDefault="00777603" w:rsidP="00777603">
            <w:pPr>
              <w:jc w:val="center"/>
              <w:rPr>
                <w:sz w:val="21"/>
                <w:szCs w:val="21"/>
              </w:rPr>
            </w:pPr>
            <w:r w:rsidRPr="00156A58">
              <w:rPr>
                <w:sz w:val="21"/>
                <w:szCs w:val="21"/>
              </w:rPr>
              <w:t>4</w:t>
            </w:r>
          </w:p>
        </w:tc>
        <w:tc>
          <w:tcPr>
            <w:tcW w:w="965" w:type="pct"/>
            <w:shd w:val="clear" w:color="auto" w:fill="auto"/>
          </w:tcPr>
          <w:p w14:paraId="6762A902"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02466C1" w14:textId="77777777" w:rsidTr="009F097F">
        <w:trPr>
          <w:jc w:val="center"/>
        </w:trPr>
        <w:tc>
          <w:tcPr>
            <w:tcW w:w="1259" w:type="pct"/>
            <w:vMerge/>
            <w:shd w:val="clear" w:color="auto" w:fill="auto"/>
            <w:vAlign w:val="center"/>
          </w:tcPr>
          <w:p w14:paraId="0058425B" w14:textId="77777777" w:rsidR="00777603" w:rsidRPr="00156A58" w:rsidRDefault="00777603" w:rsidP="00777603">
            <w:pPr>
              <w:jc w:val="center"/>
              <w:rPr>
                <w:sz w:val="21"/>
                <w:szCs w:val="21"/>
              </w:rPr>
            </w:pPr>
          </w:p>
        </w:tc>
        <w:tc>
          <w:tcPr>
            <w:tcW w:w="1810" w:type="pct"/>
            <w:shd w:val="clear" w:color="auto" w:fill="auto"/>
            <w:vAlign w:val="center"/>
          </w:tcPr>
          <w:p w14:paraId="54F64E10" w14:textId="77777777" w:rsidR="00777603" w:rsidRPr="00156A58" w:rsidRDefault="00777603" w:rsidP="00777603">
            <w:pPr>
              <w:jc w:val="center"/>
              <w:rPr>
                <w:sz w:val="21"/>
                <w:szCs w:val="21"/>
              </w:rPr>
            </w:pPr>
            <w:r w:rsidRPr="00156A58">
              <w:rPr>
                <w:sz w:val="21"/>
                <w:szCs w:val="21"/>
              </w:rPr>
              <w:t>四合一气体检测</w:t>
            </w:r>
          </w:p>
        </w:tc>
        <w:tc>
          <w:tcPr>
            <w:tcW w:w="966" w:type="pct"/>
            <w:shd w:val="clear" w:color="auto" w:fill="auto"/>
            <w:vAlign w:val="center"/>
          </w:tcPr>
          <w:p w14:paraId="081D8DB7"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70D2556F"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9BF5847" w14:textId="77777777" w:rsidTr="009F097F">
        <w:trPr>
          <w:jc w:val="center"/>
        </w:trPr>
        <w:tc>
          <w:tcPr>
            <w:tcW w:w="1259" w:type="pct"/>
            <w:vMerge w:val="restart"/>
            <w:shd w:val="clear" w:color="auto" w:fill="auto"/>
            <w:vAlign w:val="center"/>
          </w:tcPr>
          <w:p w14:paraId="1F86D574" w14:textId="77777777" w:rsidR="00777603" w:rsidRPr="00156A58" w:rsidRDefault="00777603" w:rsidP="00777603">
            <w:pPr>
              <w:jc w:val="center"/>
              <w:rPr>
                <w:bCs/>
                <w:sz w:val="21"/>
                <w:szCs w:val="21"/>
              </w:rPr>
            </w:pPr>
            <w:r w:rsidRPr="00156A58">
              <w:rPr>
                <w:bCs/>
                <w:sz w:val="21"/>
                <w:szCs w:val="21"/>
              </w:rPr>
              <w:t>常州市金坛常鑫机械轧辊科技有限公司</w:t>
            </w:r>
          </w:p>
        </w:tc>
        <w:tc>
          <w:tcPr>
            <w:tcW w:w="1810" w:type="pct"/>
            <w:shd w:val="clear" w:color="auto" w:fill="auto"/>
            <w:vAlign w:val="center"/>
          </w:tcPr>
          <w:p w14:paraId="12B786BB" w14:textId="77777777" w:rsidR="00777603" w:rsidRPr="00156A58" w:rsidRDefault="00777603" w:rsidP="00777603">
            <w:pPr>
              <w:jc w:val="center"/>
              <w:rPr>
                <w:sz w:val="21"/>
                <w:szCs w:val="21"/>
              </w:rPr>
            </w:pPr>
            <w:r w:rsidRPr="00156A58">
              <w:rPr>
                <w:sz w:val="21"/>
                <w:szCs w:val="21"/>
              </w:rPr>
              <w:t>防毒口罩</w:t>
            </w:r>
          </w:p>
        </w:tc>
        <w:tc>
          <w:tcPr>
            <w:tcW w:w="966" w:type="pct"/>
            <w:shd w:val="clear" w:color="auto" w:fill="auto"/>
            <w:vAlign w:val="center"/>
          </w:tcPr>
          <w:p w14:paraId="25B86144"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tcPr>
          <w:p w14:paraId="2D78436C" w14:textId="77777777" w:rsidR="00777603" w:rsidRPr="00156A58" w:rsidRDefault="00777603" w:rsidP="00777603">
            <w:pPr>
              <w:jc w:val="center"/>
              <w:rPr>
                <w:sz w:val="21"/>
                <w:szCs w:val="21"/>
              </w:rPr>
            </w:pPr>
            <w:r w:rsidRPr="00156A58">
              <w:rPr>
                <w:sz w:val="21"/>
                <w:szCs w:val="21"/>
              </w:rPr>
              <w:t>个</w:t>
            </w:r>
          </w:p>
        </w:tc>
      </w:tr>
      <w:tr w:rsidR="00156A58" w:rsidRPr="00156A58" w14:paraId="5B130C8C" w14:textId="77777777" w:rsidTr="009F097F">
        <w:trPr>
          <w:jc w:val="center"/>
        </w:trPr>
        <w:tc>
          <w:tcPr>
            <w:tcW w:w="1259" w:type="pct"/>
            <w:vMerge/>
            <w:shd w:val="clear" w:color="auto" w:fill="auto"/>
            <w:vAlign w:val="center"/>
          </w:tcPr>
          <w:p w14:paraId="3CAA9806" w14:textId="77777777" w:rsidR="00777603" w:rsidRPr="00156A58" w:rsidRDefault="00777603" w:rsidP="00777603">
            <w:pPr>
              <w:jc w:val="center"/>
              <w:rPr>
                <w:bCs/>
                <w:sz w:val="21"/>
                <w:szCs w:val="21"/>
              </w:rPr>
            </w:pPr>
          </w:p>
        </w:tc>
        <w:tc>
          <w:tcPr>
            <w:tcW w:w="1810" w:type="pct"/>
            <w:shd w:val="clear" w:color="auto" w:fill="auto"/>
            <w:vAlign w:val="center"/>
          </w:tcPr>
          <w:p w14:paraId="7796FE4F" w14:textId="77777777" w:rsidR="00777603" w:rsidRPr="00156A58" w:rsidRDefault="00777603" w:rsidP="00777603">
            <w:pPr>
              <w:jc w:val="center"/>
              <w:rPr>
                <w:sz w:val="21"/>
                <w:szCs w:val="21"/>
              </w:rPr>
            </w:pPr>
            <w:r w:rsidRPr="00156A58">
              <w:rPr>
                <w:sz w:val="21"/>
                <w:szCs w:val="21"/>
              </w:rPr>
              <w:t>防护服</w:t>
            </w:r>
          </w:p>
        </w:tc>
        <w:tc>
          <w:tcPr>
            <w:tcW w:w="966" w:type="pct"/>
            <w:shd w:val="clear" w:color="auto" w:fill="auto"/>
            <w:vAlign w:val="center"/>
          </w:tcPr>
          <w:p w14:paraId="76A71E9F" w14:textId="77777777" w:rsidR="00777603" w:rsidRPr="00156A58" w:rsidRDefault="00777603" w:rsidP="00777603">
            <w:pPr>
              <w:jc w:val="center"/>
              <w:rPr>
                <w:sz w:val="21"/>
                <w:szCs w:val="21"/>
              </w:rPr>
            </w:pPr>
            <w:r w:rsidRPr="00156A58">
              <w:rPr>
                <w:sz w:val="21"/>
                <w:szCs w:val="21"/>
              </w:rPr>
              <w:t>3</w:t>
            </w:r>
          </w:p>
        </w:tc>
        <w:tc>
          <w:tcPr>
            <w:tcW w:w="965" w:type="pct"/>
            <w:shd w:val="clear" w:color="auto" w:fill="auto"/>
          </w:tcPr>
          <w:p w14:paraId="044EB8C5" w14:textId="77777777" w:rsidR="00777603" w:rsidRPr="00156A58" w:rsidRDefault="00777603" w:rsidP="00777603">
            <w:pPr>
              <w:jc w:val="center"/>
              <w:rPr>
                <w:sz w:val="21"/>
                <w:szCs w:val="21"/>
              </w:rPr>
            </w:pPr>
            <w:r w:rsidRPr="00156A58">
              <w:rPr>
                <w:sz w:val="21"/>
                <w:szCs w:val="21"/>
              </w:rPr>
              <w:t>个</w:t>
            </w:r>
          </w:p>
        </w:tc>
      </w:tr>
      <w:tr w:rsidR="00156A58" w:rsidRPr="00156A58" w14:paraId="17092D45" w14:textId="77777777" w:rsidTr="009F097F">
        <w:trPr>
          <w:jc w:val="center"/>
        </w:trPr>
        <w:tc>
          <w:tcPr>
            <w:tcW w:w="1259" w:type="pct"/>
            <w:vMerge/>
            <w:shd w:val="clear" w:color="auto" w:fill="auto"/>
            <w:vAlign w:val="center"/>
          </w:tcPr>
          <w:p w14:paraId="04D52C6E" w14:textId="77777777" w:rsidR="00777603" w:rsidRPr="00156A58" w:rsidRDefault="00777603" w:rsidP="00777603">
            <w:pPr>
              <w:jc w:val="center"/>
              <w:rPr>
                <w:bCs/>
                <w:sz w:val="21"/>
                <w:szCs w:val="21"/>
              </w:rPr>
            </w:pPr>
          </w:p>
        </w:tc>
        <w:tc>
          <w:tcPr>
            <w:tcW w:w="1810" w:type="pct"/>
            <w:shd w:val="clear" w:color="auto" w:fill="auto"/>
            <w:vAlign w:val="center"/>
          </w:tcPr>
          <w:p w14:paraId="01163C13" w14:textId="77777777" w:rsidR="00777603" w:rsidRPr="00156A58" w:rsidRDefault="00777603" w:rsidP="00777603">
            <w:pPr>
              <w:jc w:val="center"/>
              <w:rPr>
                <w:sz w:val="21"/>
                <w:szCs w:val="21"/>
              </w:rPr>
            </w:pPr>
            <w:r w:rsidRPr="00156A58">
              <w:rPr>
                <w:sz w:val="21"/>
                <w:szCs w:val="21"/>
              </w:rPr>
              <w:t>手套</w:t>
            </w:r>
          </w:p>
        </w:tc>
        <w:tc>
          <w:tcPr>
            <w:tcW w:w="966" w:type="pct"/>
            <w:shd w:val="clear" w:color="auto" w:fill="auto"/>
            <w:vAlign w:val="center"/>
          </w:tcPr>
          <w:p w14:paraId="4D0B5CA6" w14:textId="77777777" w:rsidR="00777603" w:rsidRPr="00156A58" w:rsidRDefault="00777603" w:rsidP="00777603">
            <w:pPr>
              <w:jc w:val="center"/>
              <w:rPr>
                <w:sz w:val="21"/>
                <w:szCs w:val="21"/>
              </w:rPr>
            </w:pPr>
            <w:r w:rsidRPr="00156A58">
              <w:rPr>
                <w:sz w:val="21"/>
                <w:szCs w:val="21"/>
              </w:rPr>
              <w:t>50</w:t>
            </w:r>
          </w:p>
        </w:tc>
        <w:tc>
          <w:tcPr>
            <w:tcW w:w="965" w:type="pct"/>
            <w:shd w:val="clear" w:color="auto" w:fill="auto"/>
          </w:tcPr>
          <w:p w14:paraId="47EE2B8A" w14:textId="77777777" w:rsidR="00777603" w:rsidRPr="00156A58" w:rsidRDefault="00777603" w:rsidP="00777603">
            <w:pPr>
              <w:jc w:val="center"/>
              <w:rPr>
                <w:sz w:val="21"/>
                <w:szCs w:val="21"/>
              </w:rPr>
            </w:pPr>
            <w:r w:rsidRPr="00156A58">
              <w:rPr>
                <w:sz w:val="21"/>
                <w:szCs w:val="21"/>
              </w:rPr>
              <w:t>个</w:t>
            </w:r>
          </w:p>
        </w:tc>
      </w:tr>
      <w:tr w:rsidR="00156A58" w:rsidRPr="00156A58" w14:paraId="613FD9AA" w14:textId="77777777" w:rsidTr="009F097F">
        <w:trPr>
          <w:jc w:val="center"/>
        </w:trPr>
        <w:tc>
          <w:tcPr>
            <w:tcW w:w="1259" w:type="pct"/>
            <w:vMerge/>
            <w:shd w:val="clear" w:color="auto" w:fill="auto"/>
            <w:vAlign w:val="center"/>
          </w:tcPr>
          <w:p w14:paraId="561A6544" w14:textId="77777777" w:rsidR="00777603" w:rsidRPr="00156A58" w:rsidRDefault="00777603" w:rsidP="00777603">
            <w:pPr>
              <w:jc w:val="center"/>
              <w:rPr>
                <w:bCs/>
                <w:sz w:val="21"/>
                <w:szCs w:val="21"/>
              </w:rPr>
            </w:pPr>
          </w:p>
        </w:tc>
        <w:tc>
          <w:tcPr>
            <w:tcW w:w="1810" w:type="pct"/>
            <w:shd w:val="clear" w:color="auto" w:fill="auto"/>
            <w:vAlign w:val="center"/>
          </w:tcPr>
          <w:p w14:paraId="4DABBA31" w14:textId="77777777" w:rsidR="00777603" w:rsidRPr="00156A58" w:rsidRDefault="00777603" w:rsidP="00777603">
            <w:pPr>
              <w:jc w:val="center"/>
              <w:rPr>
                <w:sz w:val="21"/>
                <w:szCs w:val="21"/>
              </w:rPr>
            </w:pPr>
            <w:r w:rsidRPr="00156A58">
              <w:rPr>
                <w:sz w:val="21"/>
                <w:szCs w:val="21"/>
              </w:rPr>
              <w:t>护目镜</w:t>
            </w:r>
          </w:p>
        </w:tc>
        <w:tc>
          <w:tcPr>
            <w:tcW w:w="966" w:type="pct"/>
            <w:shd w:val="clear" w:color="auto" w:fill="auto"/>
            <w:vAlign w:val="center"/>
          </w:tcPr>
          <w:p w14:paraId="5012D77F"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tcPr>
          <w:p w14:paraId="7DE1F9FA" w14:textId="77777777" w:rsidR="00777603" w:rsidRPr="00156A58" w:rsidRDefault="00777603" w:rsidP="00777603">
            <w:pPr>
              <w:jc w:val="center"/>
              <w:rPr>
                <w:sz w:val="21"/>
                <w:szCs w:val="21"/>
              </w:rPr>
            </w:pPr>
            <w:r w:rsidRPr="00156A58">
              <w:rPr>
                <w:sz w:val="21"/>
                <w:szCs w:val="21"/>
              </w:rPr>
              <w:t>个</w:t>
            </w:r>
          </w:p>
        </w:tc>
      </w:tr>
      <w:tr w:rsidR="00156A58" w:rsidRPr="00156A58" w14:paraId="0C558539" w14:textId="77777777" w:rsidTr="009F097F">
        <w:trPr>
          <w:jc w:val="center"/>
        </w:trPr>
        <w:tc>
          <w:tcPr>
            <w:tcW w:w="1259" w:type="pct"/>
            <w:vMerge/>
            <w:shd w:val="clear" w:color="auto" w:fill="auto"/>
            <w:vAlign w:val="center"/>
          </w:tcPr>
          <w:p w14:paraId="698E33AF" w14:textId="77777777" w:rsidR="00777603" w:rsidRPr="00156A58" w:rsidRDefault="00777603" w:rsidP="00777603">
            <w:pPr>
              <w:jc w:val="center"/>
              <w:rPr>
                <w:bCs/>
                <w:sz w:val="21"/>
                <w:szCs w:val="21"/>
              </w:rPr>
            </w:pPr>
          </w:p>
        </w:tc>
        <w:tc>
          <w:tcPr>
            <w:tcW w:w="1810" w:type="pct"/>
            <w:shd w:val="clear" w:color="auto" w:fill="auto"/>
            <w:vAlign w:val="center"/>
          </w:tcPr>
          <w:p w14:paraId="0F61B41E" w14:textId="77777777" w:rsidR="00777603" w:rsidRPr="00156A58" w:rsidRDefault="00777603" w:rsidP="00777603">
            <w:pPr>
              <w:jc w:val="center"/>
              <w:rPr>
                <w:sz w:val="21"/>
                <w:szCs w:val="21"/>
              </w:rPr>
            </w:pPr>
            <w:r w:rsidRPr="00156A58">
              <w:rPr>
                <w:sz w:val="21"/>
                <w:szCs w:val="21"/>
              </w:rPr>
              <w:t>工作服</w:t>
            </w:r>
          </w:p>
        </w:tc>
        <w:tc>
          <w:tcPr>
            <w:tcW w:w="966" w:type="pct"/>
            <w:shd w:val="clear" w:color="auto" w:fill="auto"/>
            <w:vAlign w:val="center"/>
          </w:tcPr>
          <w:p w14:paraId="324799D2"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7FE4EC98" w14:textId="77777777" w:rsidR="00777603" w:rsidRPr="00156A58" w:rsidRDefault="00777603" w:rsidP="00777603">
            <w:pPr>
              <w:jc w:val="center"/>
              <w:rPr>
                <w:sz w:val="21"/>
                <w:szCs w:val="21"/>
              </w:rPr>
            </w:pPr>
            <w:r w:rsidRPr="00156A58">
              <w:rPr>
                <w:sz w:val="21"/>
                <w:szCs w:val="21"/>
              </w:rPr>
              <w:t>/</w:t>
            </w:r>
          </w:p>
        </w:tc>
      </w:tr>
      <w:tr w:rsidR="00156A58" w:rsidRPr="00156A58" w14:paraId="24A90D1E" w14:textId="77777777" w:rsidTr="009F097F">
        <w:trPr>
          <w:jc w:val="center"/>
        </w:trPr>
        <w:tc>
          <w:tcPr>
            <w:tcW w:w="1259" w:type="pct"/>
            <w:vMerge/>
            <w:shd w:val="clear" w:color="auto" w:fill="auto"/>
            <w:vAlign w:val="center"/>
          </w:tcPr>
          <w:p w14:paraId="47E494E1" w14:textId="77777777" w:rsidR="00777603" w:rsidRPr="00156A58" w:rsidRDefault="00777603" w:rsidP="00777603">
            <w:pPr>
              <w:jc w:val="center"/>
              <w:rPr>
                <w:bCs/>
                <w:sz w:val="21"/>
                <w:szCs w:val="21"/>
              </w:rPr>
            </w:pPr>
          </w:p>
        </w:tc>
        <w:tc>
          <w:tcPr>
            <w:tcW w:w="1810" w:type="pct"/>
            <w:shd w:val="clear" w:color="auto" w:fill="auto"/>
            <w:vAlign w:val="center"/>
          </w:tcPr>
          <w:p w14:paraId="273045EB" w14:textId="77777777" w:rsidR="00777603" w:rsidRPr="00156A58" w:rsidRDefault="00777603" w:rsidP="00777603">
            <w:pPr>
              <w:jc w:val="center"/>
              <w:rPr>
                <w:sz w:val="21"/>
                <w:szCs w:val="21"/>
              </w:rPr>
            </w:pPr>
            <w:r w:rsidRPr="00156A58">
              <w:rPr>
                <w:sz w:val="21"/>
                <w:szCs w:val="21"/>
              </w:rPr>
              <w:t>防尘口罩</w:t>
            </w:r>
          </w:p>
        </w:tc>
        <w:tc>
          <w:tcPr>
            <w:tcW w:w="966" w:type="pct"/>
            <w:shd w:val="clear" w:color="auto" w:fill="auto"/>
            <w:vAlign w:val="center"/>
          </w:tcPr>
          <w:p w14:paraId="01F71B78" w14:textId="77777777" w:rsidR="00777603" w:rsidRPr="00156A58" w:rsidRDefault="00777603" w:rsidP="00777603">
            <w:pPr>
              <w:jc w:val="center"/>
              <w:rPr>
                <w:sz w:val="21"/>
                <w:szCs w:val="21"/>
              </w:rPr>
            </w:pPr>
            <w:r w:rsidRPr="00156A58">
              <w:rPr>
                <w:sz w:val="21"/>
                <w:szCs w:val="21"/>
              </w:rPr>
              <w:t>300</w:t>
            </w:r>
          </w:p>
        </w:tc>
        <w:tc>
          <w:tcPr>
            <w:tcW w:w="965" w:type="pct"/>
            <w:shd w:val="clear" w:color="auto" w:fill="auto"/>
          </w:tcPr>
          <w:p w14:paraId="7FE58EED" w14:textId="77777777" w:rsidR="00777603" w:rsidRPr="00156A58" w:rsidRDefault="00777603" w:rsidP="00777603">
            <w:pPr>
              <w:jc w:val="center"/>
              <w:rPr>
                <w:sz w:val="21"/>
                <w:szCs w:val="21"/>
              </w:rPr>
            </w:pPr>
            <w:r w:rsidRPr="00156A58">
              <w:rPr>
                <w:sz w:val="21"/>
                <w:szCs w:val="21"/>
              </w:rPr>
              <w:t>个</w:t>
            </w:r>
          </w:p>
        </w:tc>
      </w:tr>
      <w:tr w:rsidR="00156A58" w:rsidRPr="00156A58" w14:paraId="17242131" w14:textId="77777777" w:rsidTr="009F097F">
        <w:trPr>
          <w:jc w:val="center"/>
        </w:trPr>
        <w:tc>
          <w:tcPr>
            <w:tcW w:w="1259" w:type="pct"/>
            <w:vMerge/>
            <w:shd w:val="clear" w:color="auto" w:fill="auto"/>
            <w:vAlign w:val="center"/>
          </w:tcPr>
          <w:p w14:paraId="0468FB6A" w14:textId="77777777" w:rsidR="00777603" w:rsidRPr="00156A58" w:rsidRDefault="00777603" w:rsidP="00777603">
            <w:pPr>
              <w:jc w:val="center"/>
              <w:rPr>
                <w:bCs/>
                <w:sz w:val="21"/>
                <w:szCs w:val="21"/>
              </w:rPr>
            </w:pPr>
          </w:p>
        </w:tc>
        <w:tc>
          <w:tcPr>
            <w:tcW w:w="1810" w:type="pct"/>
            <w:shd w:val="clear" w:color="auto" w:fill="auto"/>
            <w:vAlign w:val="center"/>
          </w:tcPr>
          <w:p w14:paraId="4A81B7DF" w14:textId="77777777" w:rsidR="00777603" w:rsidRPr="00156A58" w:rsidRDefault="00777603" w:rsidP="00777603">
            <w:pPr>
              <w:jc w:val="center"/>
              <w:rPr>
                <w:sz w:val="21"/>
                <w:szCs w:val="21"/>
              </w:rPr>
            </w:pPr>
            <w:r w:rsidRPr="00156A58">
              <w:rPr>
                <w:sz w:val="21"/>
                <w:szCs w:val="21"/>
              </w:rPr>
              <w:t>防护鞋</w:t>
            </w:r>
          </w:p>
        </w:tc>
        <w:tc>
          <w:tcPr>
            <w:tcW w:w="966" w:type="pct"/>
            <w:shd w:val="clear" w:color="auto" w:fill="auto"/>
            <w:vAlign w:val="center"/>
          </w:tcPr>
          <w:p w14:paraId="6D77BFD9" w14:textId="77777777" w:rsidR="00777603" w:rsidRPr="00156A58" w:rsidRDefault="00777603" w:rsidP="00777603">
            <w:pPr>
              <w:jc w:val="center"/>
              <w:rPr>
                <w:sz w:val="21"/>
                <w:szCs w:val="21"/>
              </w:rPr>
            </w:pPr>
            <w:r w:rsidRPr="00156A58">
              <w:rPr>
                <w:sz w:val="21"/>
                <w:szCs w:val="21"/>
              </w:rPr>
              <w:t>300</w:t>
            </w:r>
          </w:p>
        </w:tc>
        <w:tc>
          <w:tcPr>
            <w:tcW w:w="965" w:type="pct"/>
            <w:shd w:val="clear" w:color="auto" w:fill="auto"/>
          </w:tcPr>
          <w:p w14:paraId="2607DFDE" w14:textId="77777777" w:rsidR="00777603" w:rsidRPr="00156A58" w:rsidRDefault="00777603" w:rsidP="00777603">
            <w:pPr>
              <w:jc w:val="center"/>
              <w:rPr>
                <w:sz w:val="21"/>
                <w:szCs w:val="21"/>
              </w:rPr>
            </w:pPr>
            <w:r w:rsidRPr="00156A58">
              <w:rPr>
                <w:sz w:val="21"/>
                <w:szCs w:val="21"/>
              </w:rPr>
              <w:t>个</w:t>
            </w:r>
          </w:p>
        </w:tc>
      </w:tr>
      <w:tr w:rsidR="00156A58" w:rsidRPr="00156A58" w14:paraId="30C3B62D" w14:textId="77777777" w:rsidTr="009F097F">
        <w:trPr>
          <w:jc w:val="center"/>
        </w:trPr>
        <w:tc>
          <w:tcPr>
            <w:tcW w:w="1259" w:type="pct"/>
            <w:vMerge/>
            <w:shd w:val="clear" w:color="auto" w:fill="auto"/>
            <w:vAlign w:val="center"/>
          </w:tcPr>
          <w:p w14:paraId="601A0A99" w14:textId="77777777" w:rsidR="00777603" w:rsidRPr="00156A58" w:rsidRDefault="00777603" w:rsidP="00777603">
            <w:pPr>
              <w:jc w:val="center"/>
              <w:rPr>
                <w:bCs/>
                <w:sz w:val="21"/>
                <w:szCs w:val="21"/>
              </w:rPr>
            </w:pPr>
          </w:p>
        </w:tc>
        <w:tc>
          <w:tcPr>
            <w:tcW w:w="1810" w:type="pct"/>
            <w:shd w:val="clear" w:color="auto" w:fill="auto"/>
            <w:vAlign w:val="center"/>
          </w:tcPr>
          <w:p w14:paraId="62157974" w14:textId="77777777" w:rsidR="00777603" w:rsidRPr="00156A58" w:rsidRDefault="00777603" w:rsidP="00777603">
            <w:pPr>
              <w:jc w:val="center"/>
              <w:rPr>
                <w:sz w:val="21"/>
                <w:szCs w:val="21"/>
              </w:rPr>
            </w:pPr>
            <w:r w:rsidRPr="00156A58">
              <w:rPr>
                <w:sz w:val="21"/>
                <w:szCs w:val="21"/>
              </w:rPr>
              <w:t>急救药箱</w:t>
            </w:r>
          </w:p>
        </w:tc>
        <w:tc>
          <w:tcPr>
            <w:tcW w:w="966" w:type="pct"/>
            <w:shd w:val="clear" w:color="auto" w:fill="auto"/>
            <w:vAlign w:val="center"/>
          </w:tcPr>
          <w:p w14:paraId="6CE14A3A" w14:textId="77777777" w:rsidR="00777603" w:rsidRPr="00156A58" w:rsidRDefault="00777603" w:rsidP="00777603">
            <w:pPr>
              <w:jc w:val="center"/>
              <w:rPr>
                <w:sz w:val="21"/>
                <w:szCs w:val="21"/>
              </w:rPr>
            </w:pPr>
            <w:r w:rsidRPr="00156A58">
              <w:rPr>
                <w:sz w:val="21"/>
                <w:szCs w:val="21"/>
              </w:rPr>
              <w:t>6</w:t>
            </w:r>
          </w:p>
        </w:tc>
        <w:tc>
          <w:tcPr>
            <w:tcW w:w="965" w:type="pct"/>
            <w:shd w:val="clear" w:color="auto" w:fill="auto"/>
          </w:tcPr>
          <w:p w14:paraId="19E99346" w14:textId="77777777" w:rsidR="00777603" w:rsidRPr="00156A58" w:rsidRDefault="00777603" w:rsidP="00777603">
            <w:pPr>
              <w:jc w:val="center"/>
              <w:rPr>
                <w:sz w:val="21"/>
                <w:szCs w:val="21"/>
              </w:rPr>
            </w:pPr>
            <w:r w:rsidRPr="00156A58">
              <w:rPr>
                <w:sz w:val="21"/>
                <w:szCs w:val="21"/>
              </w:rPr>
              <w:t>个</w:t>
            </w:r>
          </w:p>
        </w:tc>
      </w:tr>
      <w:tr w:rsidR="00156A58" w:rsidRPr="00156A58" w14:paraId="0F0F8CFE" w14:textId="77777777" w:rsidTr="009F097F">
        <w:trPr>
          <w:jc w:val="center"/>
        </w:trPr>
        <w:tc>
          <w:tcPr>
            <w:tcW w:w="1259" w:type="pct"/>
            <w:vMerge/>
            <w:shd w:val="clear" w:color="auto" w:fill="auto"/>
            <w:vAlign w:val="center"/>
          </w:tcPr>
          <w:p w14:paraId="5F30BCB4" w14:textId="77777777" w:rsidR="00777603" w:rsidRPr="00156A58" w:rsidRDefault="00777603" w:rsidP="00777603">
            <w:pPr>
              <w:jc w:val="center"/>
              <w:rPr>
                <w:bCs/>
                <w:sz w:val="21"/>
                <w:szCs w:val="21"/>
              </w:rPr>
            </w:pPr>
          </w:p>
        </w:tc>
        <w:tc>
          <w:tcPr>
            <w:tcW w:w="1810" w:type="pct"/>
            <w:shd w:val="clear" w:color="auto" w:fill="auto"/>
            <w:vAlign w:val="center"/>
          </w:tcPr>
          <w:p w14:paraId="6BC435DB" w14:textId="77777777" w:rsidR="00777603" w:rsidRPr="00156A58" w:rsidRDefault="00777603" w:rsidP="00777603">
            <w:pPr>
              <w:jc w:val="center"/>
              <w:rPr>
                <w:sz w:val="21"/>
                <w:szCs w:val="21"/>
              </w:rPr>
            </w:pPr>
            <w:r w:rsidRPr="00156A58">
              <w:rPr>
                <w:sz w:val="21"/>
                <w:szCs w:val="21"/>
              </w:rPr>
              <w:t>洗眼器</w:t>
            </w:r>
          </w:p>
        </w:tc>
        <w:tc>
          <w:tcPr>
            <w:tcW w:w="966" w:type="pct"/>
            <w:shd w:val="clear" w:color="auto" w:fill="auto"/>
            <w:vAlign w:val="center"/>
          </w:tcPr>
          <w:p w14:paraId="6153050C" w14:textId="77777777" w:rsidR="00777603" w:rsidRPr="00156A58" w:rsidRDefault="00777603" w:rsidP="00777603">
            <w:pPr>
              <w:jc w:val="center"/>
              <w:rPr>
                <w:sz w:val="21"/>
                <w:szCs w:val="21"/>
              </w:rPr>
            </w:pPr>
            <w:r w:rsidRPr="00156A58">
              <w:rPr>
                <w:sz w:val="21"/>
                <w:szCs w:val="21"/>
              </w:rPr>
              <w:t>3</w:t>
            </w:r>
          </w:p>
        </w:tc>
        <w:tc>
          <w:tcPr>
            <w:tcW w:w="965" w:type="pct"/>
            <w:shd w:val="clear" w:color="auto" w:fill="auto"/>
          </w:tcPr>
          <w:p w14:paraId="48F58C2E" w14:textId="77777777" w:rsidR="00777603" w:rsidRPr="00156A58" w:rsidRDefault="00777603" w:rsidP="00777603">
            <w:pPr>
              <w:jc w:val="center"/>
              <w:rPr>
                <w:sz w:val="21"/>
                <w:szCs w:val="21"/>
              </w:rPr>
            </w:pPr>
            <w:r w:rsidRPr="00156A58">
              <w:rPr>
                <w:sz w:val="21"/>
                <w:szCs w:val="21"/>
              </w:rPr>
              <w:t>个</w:t>
            </w:r>
          </w:p>
        </w:tc>
      </w:tr>
      <w:tr w:rsidR="00156A58" w:rsidRPr="00156A58" w14:paraId="6CD6479F" w14:textId="77777777" w:rsidTr="009F097F">
        <w:trPr>
          <w:jc w:val="center"/>
        </w:trPr>
        <w:tc>
          <w:tcPr>
            <w:tcW w:w="1259" w:type="pct"/>
            <w:vMerge/>
            <w:shd w:val="clear" w:color="auto" w:fill="auto"/>
            <w:vAlign w:val="center"/>
          </w:tcPr>
          <w:p w14:paraId="62A09C4D" w14:textId="77777777" w:rsidR="00777603" w:rsidRPr="00156A58" w:rsidRDefault="00777603" w:rsidP="00777603">
            <w:pPr>
              <w:jc w:val="center"/>
              <w:rPr>
                <w:bCs/>
                <w:sz w:val="21"/>
                <w:szCs w:val="21"/>
              </w:rPr>
            </w:pPr>
          </w:p>
        </w:tc>
        <w:tc>
          <w:tcPr>
            <w:tcW w:w="1810" w:type="pct"/>
            <w:shd w:val="clear" w:color="auto" w:fill="auto"/>
            <w:vAlign w:val="center"/>
          </w:tcPr>
          <w:p w14:paraId="4699205F" w14:textId="77777777" w:rsidR="00777603" w:rsidRPr="00156A58" w:rsidRDefault="00777603" w:rsidP="00777603">
            <w:pPr>
              <w:jc w:val="center"/>
              <w:rPr>
                <w:sz w:val="21"/>
                <w:szCs w:val="21"/>
              </w:rPr>
            </w:pPr>
            <w:r w:rsidRPr="00156A58">
              <w:rPr>
                <w:sz w:val="21"/>
                <w:szCs w:val="21"/>
              </w:rPr>
              <w:t>消防沙</w:t>
            </w:r>
          </w:p>
        </w:tc>
        <w:tc>
          <w:tcPr>
            <w:tcW w:w="966" w:type="pct"/>
            <w:shd w:val="clear" w:color="auto" w:fill="auto"/>
            <w:vAlign w:val="center"/>
          </w:tcPr>
          <w:p w14:paraId="7B7BB3A6" w14:textId="77777777" w:rsidR="00777603" w:rsidRPr="00156A58" w:rsidRDefault="00777603" w:rsidP="00777603">
            <w:pPr>
              <w:jc w:val="center"/>
              <w:rPr>
                <w:sz w:val="21"/>
                <w:szCs w:val="21"/>
              </w:rPr>
            </w:pPr>
            <w:r w:rsidRPr="00156A58">
              <w:rPr>
                <w:sz w:val="21"/>
                <w:szCs w:val="21"/>
              </w:rPr>
              <w:t>50</w:t>
            </w:r>
          </w:p>
        </w:tc>
        <w:tc>
          <w:tcPr>
            <w:tcW w:w="965" w:type="pct"/>
            <w:shd w:val="clear" w:color="auto" w:fill="auto"/>
          </w:tcPr>
          <w:p w14:paraId="53A7F106" w14:textId="77777777" w:rsidR="00777603" w:rsidRPr="00156A58" w:rsidRDefault="00777603" w:rsidP="00777603">
            <w:pPr>
              <w:jc w:val="center"/>
              <w:rPr>
                <w:sz w:val="21"/>
                <w:szCs w:val="21"/>
              </w:rPr>
            </w:pPr>
            <w:r w:rsidRPr="00156A58">
              <w:rPr>
                <w:sz w:val="21"/>
                <w:szCs w:val="21"/>
              </w:rPr>
              <w:t>公斤</w:t>
            </w:r>
          </w:p>
        </w:tc>
      </w:tr>
      <w:tr w:rsidR="00156A58" w:rsidRPr="00156A58" w14:paraId="36D327AB" w14:textId="77777777" w:rsidTr="009F097F">
        <w:trPr>
          <w:jc w:val="center"/>
        </w:trPr>
        <w:tc>
          <w:tcPr>
            <w:tcW w:w="1259" w:type="pct"/>
            <w:vMerge/>
            <w:shd w:val="clear" w:color="auto" w:fill="auto"/>
            <w:vAlign w:val="center"/>
          </w:tcPr>
          <w:p w14:paraId="738693CC" w14:textId="77777777" w:rsidR="00777603" w:rsidRPr="00156A58" w:rsidRDefault="00777603" w:rsidP="00777603">
            <w:pPr>
              <w:jc w:val="center"/>
              <w:rPr>
                <w:bCs/>
                <w:sz w:val="21"/>
                <w:szCs w:val="21"/>
              </w:rPr>
            </w:pPr>
          </w:p>
        </w:tc>
        <w:tc>
          <w:tcPr>
            <w:tcW w:w="1810" w:type="pct"/>
            <w:shd w:val="clear" w:color="auto" w:fill="auto"/>
            <w:vAlign w:val="center"/>
          </w:tcPr>
          <w:p w14:paraId="0CE0EED3" w14:textId="77777777" w:rsidR="00777603" w:rsidRPr="00156A58" w:rsidRDefault="00777603" w:rsidP="00777603">
            <w:pPr>
              <w:jc w:val="center"/>
              <w:rPr>
                <w:sz w:val="21"/>
                <w:szCs w:val="21"/>
              </w:rPr>
            </w:pPr>
            <w:r w:rsidRPr="00156A58">
              <w:rPr>
                <w:sz w:val="21"/>
                <w:szCs w:val="21"/>
              </w:rPr>
              <w:t>灭火器</w:t>
            </w:r>
          </w:p>
        </w:tc>
        <w:tc>
          <w:tcPr>
            <w:tcW w:w="966" w:type="pct"/>
            <w:shd w:val="clear" w:color="auto" w:fill="auto"/>
            <w:vAlign w:val="center"/>
          </w:tcPr>
          <w:p w14:paraId="2C36D5EB"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4EB953DD" w14:textId="77777777" w:rsidR="00777603" w:rsidRPr="00156A58" w:rsidRDefault="00777603" w:rsidP="00777603">
            <w:pPr>
              <w:jc w:val="center"/>
              <w:rPr>
                <w:sz w:val="21"/>
                <w:szCs w:val="21"/>
              </w:rPr>
            </w:pPr>
            <w:r w:rsidRPr="00156A58">
              <w:rPr>
                <w:sz w:val="21"/>
                <w:szCs w:val="21"/>
              </w:rPr>
              <w:t>/</w:t>
            </w:r>
          </w:p>
        </w:tc>
      </w:tr>
      <w:tr w:rsidR="00156A58" w:rsidRPr="00156A58" w14:paraId="2EF5110A" w14:textId="77777777" w:rsidTr="009F097F">
        <w:trPr>
          <w:jc w:val="center"/>
        </w:trPr>
        <w:tc>
          <w:tcPr>
            <w:tcW w:w="1259" w:type="pct"/>
            <w:vMerge/>
            <w:shd w:val="clear" w:color="auto" w:fill="auto"/>
            <w:vAlign w:val="center"/>
          </w:tcPr>
          <w:p w14:paraId="5DA5918D" w14:textId="77777777" w:rsidR="00777603" w:rsidRPr="00156A58" w:rsidRDefault="00777603" w:rsidP="00777603">
            <w:pPr>
              <w:jc w:val="center"/>
              <w:rPr>
                <w:bCs/>
                <w:sz w:val="21"/>
                <w:szCs w:val="21"/>
              </w:rPr>
            </w:pPr>
          </w:p>
        </w:tc>
        <w:tc>
          <w:tcPr>
            <w:tcW w:w="1810" w:type="pct"/>
            <w:shd w:val="clear" w:color="auto" w:fill="auto"/>
            <w:vAlign w:val="center"/>
          </w:tcPr>
          <w:p w14:paraId="33CDC489" w14:textId="77777777" w:rsidR="00777603" w:rsidRPr="00156A58" w:rsidRDefault="00777603" w:rsidP="00777603">
            <w:pPr>
              <w:jc w:val="center"/>
              <w:rPr>
                <w:sz w:val="21"/>
                <w:szCs w:val="21"/>
              </w:rPr>
            </w:pPr>
            <w:r w:rsidRPr="00156A58">
              <w:rPr>
                <w:sz w:val="21"/>
                <w:szCs w:val="21"/>
              </w:rPr>
              <w:t>消火栓</w:t>
            </w:r>
          </w:p>
        </w:tc>
        <w:tc>
          <w:tcPr>
            <w:tcW w:w="966" w:type="pct"/>
            <w:shd w:val="clear" w:color="auto" w:fill="auto"/>
            <w:vAlign w:val="center"/>
          </w:tcPr>
          <w:p w14:paraId="77F98E56"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3BD67FE4" w14:textId="77777777" w:rsidR="00777603" w:rsidRPr="00156A58" w:rsidRDefault="00777603" w:rsidP="00777603">
            <w:pPr>
              <w:jc w:val="center"/>
              <w:rPr>
                <w:sz w:val="21"/>
                <w:szCs w:val="21"/>
              </w:rPr>
            </w:pPr>
            <w:r w:rsidRPr="00156A58">
              <w:rPr>
                <w:sz w:val="21"/>
                <w:szCs w:val="21"/>
              </w:rPr>
              <w:t>/</w:t>
            </w:r>
          </w:p>
        </w:tc>
      </w:tr>
      <w:tr w:rsidR="00156A58" w:rsidRPr="00156A58" w14:paraId="580A5491" w14:textId="77777777" w:rsidTr="009F097F">
        <w:trPr>
          <w:jc w:val="center"/>
        </w:trPr>
        <w:tc>
          <w:tcPr>
            <w:tcW w:w="1259" w:type="pct"/>
            <w:vMerge/>
            <w:shd w:val="clear" w:color="auto" w:fill="auto"/>
            <w:vAlign w:val="center"/>
          </w:tcPr>
          <w:p w14:paraId="0A9B83DA" w14:textId="77777777" w:rsidR="00777603" w:rsidRPr="00156A58" w:rsidRDefault="00777603" w:rsidP="00777603">
            <w:pPr>
              <w:jc w:val="center"/>
              <w:rPr>
                <w:bCs/>
                <w:sz w:val="21"/>
                <w:szCs w:val="21"/>
              </w:rPr>
            </w:pPr>
          </w:p>
        </w:tc>
        <w:tc>
          <w:tcPr>
            <w:tcW w:w="1810" w:type="pct"/>
            <w:shd w:val="clear" w:color="auto" w:fill="auto"/>
            <w:vAlign w:val="center"/>
          </w:tcPr>
          <w:p w14:paraId="0B1E0629" w14:textId="77777777" w:rsidR="00777603" w:rsidRPr="00156A58" w:rsidRDefault="00777603" w:rsidP="00777603">
            <w:pPr>
              <w:jc w:val="center"/>
              <w:rPr>
                <w:sz w:val="21"/>
                <w:szCs w:val="21"/>
              </w:rPr>
            </w:pPr>
            <w:r w:rsidRPr="00156A58">
              <w:rPr>
                <w:sz w:val="21"/>
                <w:szCs w:val="21"/>
              </w:rPr>
              <w:t>应急灯</w:t>
            </w:r>
          </w:p>
        </w:tc>
        <w:tc>
          <w:tcPr>
            <w:tcW w:w="966" w:type="pct"/>
            <w:shd w:val="clear" w:color="auto" w:fill="auto"/>
            <w:vAlign w:val="center"/>
          </w:tcPr>
          <w:p w14:paraId="19DEFCB5"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1A916CDF" w14:textId="77777777" w:rsidR="00777603" w:rsidRPr="00156A58" w:rsidRDefault="00777603" w:rsidP="00777603">
            <w:pPr>
              <w:jc w:val="center"/>
              <w:rPr>
                <w:sz w:val="21"/>
                <w:szCs w:val="21"/>
              </w:rPr>
            </w:pPr>
            <w:r w:rsidRPr="00156A58">
              <w:rPr>
                <w:sz w:val="21"/>
                <w:szCs w:val="21"/>
              </w:rPr>
              <w:t>/</w:t>
            </w:r>
          </w:p>
        </w:tc>
      </w:tr>
      <w:tr w:rsidR="00156A58" w:rsidRPr="00156A58" w14:paraId="5FCCE11E" w14:textId="77777777" w:rsidTr="009F097F">
        <w:trPr>
          <w:jc w:val="center"/>
        </w:trPr>
        <w:tc>
          <w:tcPr>
            <w:tcW w:w="1259" w:type="pct"/>
            <w:vMerge/>
            <w:shd w:val="clear" w:color="auto" w:fill="auto"/>
            <w:vAlign w:val="center"/>
          </w:tcPr>
          <w:p w14:paraId="1F5B294D" w14:textId="77777777" w:rsidR="00777603" w:rsidRPr="00156A58" w:rsidRDefault="00777603" w:rsidP="00777603">
            <w:pPr>
              <w:jc w:val="center"/>
              <w:rPr>
                <w:bCs/>
                <w:sz w:val="21"/>
                <w:szCs w:val="21"/>
              </w:rPr>
            </w:pPr>
          </w:p>
        </w:tc>
        <w:tc>
          <w:tcPr>
            <w:tcW w:w="1810" w:type="pct"/>
            <w:shd w:val="clear" w:color="auto" w:fill="auto"/>
            <w:vAlign w:val="center"/>
          </w:tcPr>
          <w:p w14:paraId="074C34A9" w14:textId="77777777" w:rsidR="00777603" w:rsidRPr="00156A58" w:rsidRDefault="00777603" w:rsidP="00777603">
            <w:pPr>
              <w:jc w:val="center"/>
              <w:rPr>
                <w:sz w:val="21"/>
                <w:szCs w:val="21"/>
              </w:rPr>
            </w:pPr>
            <w:r w:rsidRPr="00156A58">
              <w:rPr>
                <w:sz w:val="21"/>
                <w:szCs w:val="21"/>
              </w:rPr>
              <w:t>泄漏收集容器</w:t>
            </w:r>
          </w:p>
        </w:tc>
        <w:tc>
          <w:tcPr>
            <w:tcW w:w="966" w:type="pct"/>
            <w:shd w:val="clear" w:color="auto" w:fill="auto"/>
            <w:vAlign w:val="center"/>
          </w:tcPr>
          <w:p w14:paraId="118CE807"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65AE0399" w14:textId="77777777" w:rsidR="00777603" w:rsidRPr="00156A58" w:rsidRDefault="00777603" w:rsidP="00777603">
            <w:pPr>
              <w:jc w:val="center"/>
              <w:rPr>
                <w:sz w:val="21"/>
                <w:szCs w:val="21"/>
              </w:rPr>
            </w:pPr>
            <w:r w:rsidRPr="00156A58">
              <w:rPr>
                <w:sz w:val="21"/>
                <w:szCs w:val="21"/>
              </w:rPr>
              <w:t>/</w:t>
            </w:r>
          </w:p>
        </w:tc>
      </w:tr>
      <w:tr w:rsidR="00156A58" w:rsidRPr="00156A58" w14:paraId="4926979F" w14:textId="77777777" w:rsidTr="009F097F">
        <w:trPr>
          <w:jc w:val="center"/>
        </w:trPr>
        <w:tc>
          <w:tcPr>
            <w:tcW w:w="1259" w:type="pct"/>
            <w:vMerge/>
            <w:shd w:val="clear" w:color="auto" w:fill="auto"/>
            <w:vAlign w:val="center"/>
          </w:tcPr>
          <w:p w14:paraId="51E52240" w14:textId="77777777" w:rsidR="00777603" w:rsidRPr="00156A58" w:rsidRDefault="00777603" w:rsidP="00777603">
            <w:pPr>
              <w:jc w:val="center"/>
              <w:rPr>
                <w:bCs/>
                <w:sz w:val="21"/>
                <w:szCs w:val="21"/>
              </w:rPr>
            </w:pPr>
          </w:p>
        </w:tc>
        <w:tc>
          <w:tcPr>
            <w:tcW w:w="1810" w:type="pct"/>
            <w:shd w:val="clear" w:color="auto" w:fill="auto"/>
            <w:vAlign w:val="center"/>
          </w:tcPr>
          <w:p w14:paraId="5E5FCFBC" w14:textId="77777777" w:rsidR="00777603" w:rsidRPr="00156A58" w:rsidRDefault="00777603" w:rsidP="00777603">
            <w:pPr>
              <w:jc w:val="center"/>
              <w:rPr>
                <w:sz w:val="21"/>
                <w:szCs w:val="21"/>
              </w:rPr>
            </w:pPr>
            <w:r w:rsidRPr="00156A58">
              <w:rPr>
                <w:sz w:val="21"/>
                <w:szCs w:val="21"/>
              </w:rPr>
              <w:t>警示带</w:t>
            </w:r>
          </w:p>
        </w:tc>
        <w:tc>
          <w:tcPr>
            <w:tcW w:w="966" w:type="pct"/>
            <w:shd w:val="clear" w:color="auto" w:fill="auto"/>
            <w:vAlign w:val="center"/>
          </w:tcPr>
          <w:p w14:paraId="1CB13B03"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5631A227" w14:textId="77777777" w:rsidR="00777603" w:rsidRPr="00156A58" w:rsidRDefault="00777603" w:rsidP="00777603">
            <w:pPr>
              <w:jc w:val="center"/>
              <w:rPr>
                <w:sz w:val="21"/>
                <w:szCs w:val="21"/>
              </w:rPr>
            </w:pPr>
            <w:r w:rsidRPr="00156A58">
              <w:rPr>
                <w:sz w:val="21"/>
                <w:szCs w:val="21"/>
              </w:rPr>
              <w:t>/</w:t>
            </w:r>
          </w:p>
        </w:tc>
      </w:tr>
      <w:tr w:rsidR="00156A58" w:rsidRPr="00156A58" w14:paraId="66266D39" w14:textId="77777777" w:rsidTr="009F097F">
        <w:trPr>
          <w:jc w:val="center"/>
        </w:trPr>
        <w:tc>
          <w:tcPr>
            <w:tcW w:w="1259" w:type="pct"/>
            <w:vMerge/>
            <w:shd w:val="clear" w:color="auto" w:fill="auto"/>
            <w:vAlign w:val="center"/>
          </w:tcPr>
          <w:p w14:paraId="6893865A" w14:textId="77777777" w:rsidR="00777603" w:rsidRPr="00156A58" w:rsidRDefault="00777603" w:rsidP="00777603">
            <w:pPr>
              <w:jc w:val="center"/>
              <w:rPr>
                <w:bCs/>
                <w:sz w:val="21"/>
                <w:szCs w:val="21"/>
              </w:rPr>
            </w:pPr>
          </w:p>
        </w:tc>
        <w:tc>
          <w:tcPr>
            <w:tcW w:w="1810" w:type="pct"/>
            <w:shd w:val="clear" w:color="auto" w:fill="auto"/>
            <w:vAlign w:val="center"/>
          </w:tcPr>
          <w:p w14:paraId="7E96117E" w14:textId="77777777" w:rsidR="00777603" w:rsidRPr="00156A58" w:rsidRDefault="00777603" w:rsidP="00777603">
            <w:pPr>
              <w:jc w:val="center"/>
              <w:rPr>
                <w:sz w:val="21"/>
                <w:szCs w:val="21"/>
              </w:rPr>
            </w:pPr>
            <w:r w:rsidRPr="00156A58">
              <w:rPr>
                <w:sz w:val="21"/>
                <w:szCs w:val="21"/>
              </w:rPr>
              <w:t>堵漏木塞</w:t>
            </w:r>
          </w:p>
        </w:tc>
        <w:tc>
          <w:tcPr>
            <w:tcW w:w="966" w:type="pct"/>
            <w:shd w:val="clear" w:color="auto" w:fill="auto"/>
            <w:vAlign w:val="center"/>
          </w:tcPr>
          <w:p w14:paraId="5E2A1711" w14:textId="77777777" w:rsidR="00777603" w:rsidRPr="00156A58" w:rsidRDefault="00777603" w:rsidP="00777603">
            <w:pPr>
              <w:jc w:val="center"/>
              <w:rPr>
                <w:sz w:val="21"/>
                <w:szCs w:val="21"/>
              </w:rPr>
            </w:pPr>
            <w:r w:rsidRPr="00156A58">
              <w:rPr>
                <w:sz w:val="21"/>
                <w:szCs w:val="21"/>
              </w:rPr>
              <w:t>若干</w:t>
            </w:r>
          </w:p>
        </w:tc>
        <w:tc>
          <w:tcPr>
            <w:tcW w:w="965" w:type="pct"/>
            <w:shd w:val="clear" w:color="auto" w:fill="auto"/>
          </w:tcPr>
          <w:p w14:paraId="0FC3D09A" w14:textId="77777777" w:rsidR="00777603" w:rsidRPr="00156A58" w:rsidRDefault="00777603" w:rsidP="00777603">
            <w:pPr>
              <w:jc w:val="center"/>
              <w:rPr>
                <w:sz w:val="21"/>
                <w:szCs w:val="21"/>
              </w:rPr>
            </w:pPr>
            <w:r w:rsidRPr="00156A58">
              <w:rPr>
                <w:sz w:val="21"/>
                <w:szCs w:val="21"/>
              </w:rPr>
              <w:t>/</w:t>
            </w:r>
          </w:p>
        </w:tc>
      </w:tr>
      <w:tr w:rsidR="00156A58" w:rsidRPr="00156A58" w14:paraId="3AB441C4" w14:textId="77777777" w:rsidTr="009F097F">
        <w:trPr>
          <w:jc w:val="center"/>
        </w:trPr>
        <w:tc>
          <w:tcPr>
            <w:tcW w:w="1259" w:type="pct"/>
            <w:vMerge w:val="restart"/>
            <w:shd w:val="clear" w:color="auto" w:fill="auto"/>
            <w:vAlign w:val="center"/>
          </w:tcPr>
          <w:p w14:paraId="6B391645" w14:textId="77777777" w:rsidR="00777603" w:rsidRPr="00156A58" w:rsidRDefault="00777603" w:rsidP="00777603">
            <w:pPr>
              <w:jc w:val="center"/>
              <w:rPr>
                <w:sz w:val="21"/>
                <w:szCs w:val="21"/>
              </w:rPr>
            </w:pPr>
            <w:r w:rsidRPr="00156A58">
              <w:rPr>
                <w:sz w:val="21"/>
                <w:szCs w:val="21"/>
              </w:rPr>
              <w:t>江苏和宇新材料有限公司</w:t>
            </w:r>
          </w:p>
        </w:tc>
        <w:tc>
          <w:tcPr>
            <w:tcW w:w="1810" w:type="pct"/>
            <w:shd w:val="clear" w:color="auto" w:fill="auto"/>
            <w:vAlign w:val="center"/>
          </w:tcPr>
          <w:p w14:paraId="08184ADB" w14:textId="77777777" w:rsidR="00777603" w:rsidRPr="00156A58" w:rsidRDefault="00777603" w:rsidP="00777603">
            <w:pPr>
              <w:jc w:val="center"/>
              <w:rPr>
                <w:sz w:val="21"/>
                <w:szCs w:val="21"/>
              </w:rPr>
            </w:pPr>
            <w:r w:rsidRPr="00156A58">
              <w:rPr>
                <w:sz w:val="21"/>
                <w:szCs w:val="21"/>
              </w:rPr>
              <w:t>铁锹</w:t>
            </w:r>
          </w:p>
        </w:tc>
        <w:tc>
          <w:tcPr>
            <w:tcW w:w="966" w:type="pct"/>
            <w:shd w:val="clear" w:color="auto" w:fill="auto"/>
            <w:vAlign w:val="center"/>
          </w:tcPr>
          <w:p w14:paraId="26FC7BB7"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3F22F23F"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2D6D6EB" w14:textId="77777777" w:rsidTr="009F097F">
        <w:trPr>
          <w:jc w:val="center"/>
        </w:trPr>
        <w:tc>
          <w:tcPr>
            <w:tcW w:w="1259" w:type="pct"/>
            <w:vMerge/>
            <w:shd w:val="clear" w:color="auto" w:fill="auto"/>
            <w:vAlign w:val="center"/>
          </w:tcPr>
          <w:p w14:paraId="304BBEBE" w14:textId="77777777" w:rsidR="00777603" w:rsidRPr="00156A58" w:rsidRDefault="00777603" w:rsidP="00777603">
            <w:pPr>
              <w:jc w:val="center"/>
              <w:rPr>
                <w:sz w:val="21"/>
                <w:szCs w:val="21"/>
              </w:rPr>
            </w:pPr>
          </w:p>
        </w:tc>
        <w:tc>
          <w:tcPr>
            <w:tcW w:w="1810" w:type="pct"/>
            <w:shd w:val="clear" w:color="auto" w:fill="auto"/>
            <w:vAlign w:val="center"/>
          </w:tcPr>
          <w:p w14:paraId="64E13DE3" w14:textId="77777777" w:rsidR="00777603" w:rsidRPr="00156A58" w:rsidRDefault="00777603" w:rsidP="00777603">
            <w:pPr>
              <w:jc w:val="center"/>
              <w:rPr>
                <w:sz w:val="21"/>
                <w:szCs w:val="21"/>
              </w:rPr>
            </w:pPr>
            <w:r w:rsidRPr="00156A58">
              <w:rPr>
                <w:sz w:val="21"/>
                <w:szCs w:val="21"/>
              </w:rPr>
              <w:t>空桶</w:t>
            </w:r>
          </w:p>
        </w:tc>
        <w:tc>
          <w:tcPr>
            <w:tcW w:w="966" w:type="pct"/>
            <w:shd w:val="clear" w:color="auto" w:fill="auto"/>
            <w:vAlign w:val="center"/>
          </w:tcPr>
          <w:p w14:paraId="30101684"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743C92C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67F2D810" w14:textId="77777777" w:rsidTr="009F097F">
        <w:trPr>
          <w:jc w:val="center"/>
        </w:trPr>
        <w:tc>
          <w:tcPr>
            <w:tcW w:w="1259" w:type="pct"/>
            <w:vMerge/>
            <w:shd w:val="clear" w:color="auto" w:fill="auto"/>
            <w:vAlign w:val="center"/>
          </w:tcPr>
          <w:p w14:paraId="16FFE94A" w14:textId="77777777" w:rsidR="00777603" w:rsidRPr="00156A58" w:rsidRDefault="00777603" w:rsidP="00777603">
            <w:pPr>
              <w:jc w:val="center"/>
              <w:rPr>
                <w:sz w:val="21"/>
                <w:szCs w:val="21"/>
              </w:rPr>
            </w:pPr>
          </w:p>
        </w:tc>
        <w:tc>
          <w:tcPr>
            <w:tcW w:w="1810" w:type="pct"/>
            <w:shd w:val="clear" w:color="auto" w:fill="auto"/>
            <w:vAlign w:val="center"/>
          </w:tcPr>
          <w:p w14:paraId="72A56F48" w14:textId="77777777" w:rsidR="00777603" w:rsidRPr="00156A58" w:rsidRDefault="00777603" w:rsidP="00777603">
            <w:pPr>
              <w:jc w:val="center"/>
              <w:rPr>
                <w:sz w:val="21"/>
                <w:szCs w:val="21"/>
              </w:rPr>
            </w:pPr>
            <w:r w:rsidRPr="00156A58">
              <w:rPr>
                <w:sz w:val="21"/>
                <w:szCs w:val="21"/>
              </w:rPr>
              <w:t>防毒面具</w:t>
            </w:r>
          </w:p>
        </w:tc>
        <w:tc>
          <w:tcPr>
            <w:tcW w:w="966" w:type="pct"/>
            <w:shd w:val="clear" w:color="auto" w:fill="auto"/>
            <w:vAlign w:val="center"/>
          </w:tcPr>
          <w:p w14:paraId="4FAB0E39" w14:textId="77777777" w:rsidR="00777603" w:rsidRPr="00156A58" w:rsidRDefault="00777603" w:rsidP="00777603">
            <w:pPr>
              <w:jc w:val="center"/>
              <w:rPr>
                <w:sz w:val="21"/>
                <w:szCs w:val="21"/>
              </w:rPr>
            </w:pPr>
            <w:r w:rsidRPr="00156A58">
              <w:rPr>
                <w:sz w:val="21"/>
                <w:szCs w:val="21"/>
              </w:rPr>
              <w:t>5</w:t>
            </w:r>
          </w:p>
        </w:tc>
        <w:tc>
          <w:tcPr>
            <w:tcW w:w="965" w:type="pct"/>
            <w:shd w:val="clear" w:color="auto" w:fill="auto"/>
          </w:tcPr>
          <w:p w14:paraId="704D7E4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BBF47A4" w14:textId="77777777" w:rsidTr="009F097F">
        <w:trPr>
          <w:jc w:val="center"/>
        </w:trPr>
        <w:tc>
          <w:tcPr>
            <w:tcW w:w="1259" w:type="pct"/>
            <w:vMerge/>
            <w:shd w:val="clear" w:color="auto" w:fill="auto"/>
            <w:vAlign w:val="center"/>
          </w:tcPr>
          <w:p w14:paraId="6A57CF54" w14:textId="77777777" w:rsidR="00777603" w:rsidRPr="00156A58" w:rsidRDefault="00777603" w:rsidP="00777603">
            <w:pPr>
              <w:jc w:val="center"/>
              <w:rPr>
                <w:sz w:val="21"/>
                <w:szCs w:val="21"/>
              </w:rPr>
            </w:pPr>
          </w:p>
        </w:tc>
        <w:tc>
          <w:tcPr>
            <w:tcW w:w="1810" w:type="pct"/>
            <w:shd w:val="clear" w:color="auto" w:fill="auto"/>
            <w:vAlign w:val="center"/>
          </w:tcPr>
          <w:p w14:paraId="45B9AA79" w14:textId="77777777" w:rsidR="00777603" w:rsidRPr="00156A58" w:rsidRDefault="00777603" w:rsidP="00777603">
            <w:pPr>
              <w:jc w:val="center"/>
              <w:rPr>
                <w:sz w:val="21"/>
                <w:szCs w:val="21"/>
              </w:rPr>
            </w:pPr>
            <w:r w:rsidRPr="00156A58">
              <w:rPr>
                <w:sz w:val="21"/>
                <w:szCs w:val="21"/>
              </w:rPr>
              <w:t>防护服</w:t>
            </w:r>
          </w:p>
        </w:tc>
        <w:tc>
          <w:tcPr>
            <w:tcW w:w="966" w:type="pct"/>
            <w:shd w:val="clear" w:color="auto" w:fill="auto"/>
            <w:vAlign w:val="center"/>
          </w:tcPr>
          <w:p w14:paraId="7ECDBF71" w14:textId="77777777" w:rsidR="00777603" w:rsidRPr="00156A58" w:rsidRDefault="00777603" w:rsidP="00777603">
            <w:pPr>
              <w:jc w:val="center"/>
              <w:rPr>
                <w:sz w:val="21"/>
                <w:szCs w:val="21"/>
              </w:rPr>
            </w:pPr>
            <w:r w:rsidRPr="00156A58">
              <w:rPr>
                <w:sz w:val="21"/>
                <w:szCs w:val="21"/>
              </w:rPr>
              <w:t>5</w:t>
            </w:r>
          </w:p>
        </w:tc>
        <w:tc>
          <w:tcPr>
            <w:tcW w:w="965" w:type="pct"/>
            <w:shd w:val="clear" w:color="auto" w:fill="auto"/>
          </w:tcPr>
          <w:p w14:paraId="363649F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3BB8F73" w14:textId="77777777" w:rsidTr="009F097F">
        <w:trPr>
          <w:jc w:val="center"/>
        </w:trPr>
        <w:tc>
          <w:tcPr>
            <w:tcW w:w="1259" w:type="pct"/>
            <w:vMerge/>
            <w:shd w:val="clear" w:color="auto" w:fill="auto"/>
            <w:vAlign w:val="center"/>
          </w:tcPr>
          <w:p w14:paraId="542C350B" w14:textId="77777777" w:rsidR="00777603" w:rsidRPr="00156A58" w:rsidRDefault="00777603" w:rsidP="00777603">
            <w:pPr>
              <w:jc w:val="center"/>
              <w:rPr>
                <w:sz w:val="21"/>
                <w:szCs w:val="21"/>
              </w:rPr>
            </w:pPr>
          </w:p>
        </w:tc>
        <w:tc>
          <w:tcPr>
            <w:tcW w:w="1810" w:type="pct"/>
            <w:shd w:val="clear" w:color="auto" w:fill="auto"/>
            <w:vAlign w:val="center"/>
          </w:tcPr>
          <w:p w14:paraId="3EFBD85D" w14:textId="77777777" w:rsidR="00777603" w:rsidRPr="00156A58" w:rsidRDefault="00777603" w:rsidP="00777603">
            <w:pPr>
              <w:jc w:val="center"/>
              <w:rPr>
                <w:sz w:val="21"/>
                <w:szCs w:val="21"/>
              </w:rPr>
            </w:pPr>
            <w:r w:rsidRPr="00156A58">
              <w:rPr>
                <w:sz w:val="21"/>
                <w:szCs w:val="21"/>
              </w:rPr>
              <w:t>消防砂</w:t>
            </w:r>
          </w:p>
        </w:tc>
        <w:tc>
          <w:tcPr>
            <w:tcW w:w="966" w:type="pct"/>
            <w:shd w:val="clear" w:color="auto" w:fill="auto"/>
            <w:vAlign w:val="center"/>
          </w:tcPr>
          <w:p w14:paraId="5EA83ACE" w14:textId="77777777" w:rsidR="00777603" w:rsidRPr="00156A58" w:rsidRDefault="00777603" w:rsidP="00777603">
            <w:pPr>
              <w:jc w:val="center"/>
              <w:rPr>
                <w:sz w:val="21"/>
                <w:szCs w:val="21"/>
              </w:rPr>
            </w:pPr>
            <w:r w:rsidRPr="00156A58">
              <w:rPr>
                <w:sz w:val="21"/>
                <w:szCs w:val="21"/>
              </w:rPr>
              <w:t>5</w:t>
            </w:r>
          </w:p>
        </w:tc>
        <w:tc>
          <w:tcPr>
            <w:tcW w:w="965" w:type="pct"/>
            <w:shd w:val="clear" w:color="auto" w:fill="auto"/>
          </w:tcPr>
          <w:p w14:paraId="76E4D49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8AD2644" w14:textId="77777777" w:rsidTr="009F097F">
        <w:trPr>
          <w:jc w:val="center"/>
        </w:trPr>
        <w:tc>
          <w:tcPr>
            <w:tcW w:w="1259" w:type="pct"/>
            <w:vMerge/>
            <w:shd w:val="clear" w:color="auto" w:fill="auto"/>
            <w:vAlign w:val="center"/>
          </w:tcPr>
          <w:p w14:paraId="0D7B016D" w14:textId="77777777" w:rsidR="00777603" w:rsidRPr="00156A58" w:rsidRDefault="00777603" w:rsidP="00777603">
            <w:pPr>
              <w:jc w:val="center"/>
              <w:rPr>
                <w:sz w:val="21"/>
                <w:szCs w:val="21"/>
              </w:rPr>
            </w:pPr>
          </w:p>
        </w:tc>
        <w:tc>
          <w:tcPr>
            <w:tcW w:w="1810" w:type="pct"/>
            <w:shd w:val="clear" w:color="auto" w:fill="auto"/>
            <w:vAlign w:val="center"/>
          </w:tcPr>
          <w:p w14:paraId="42F2737C" w14:textId="77777777" w:rsidR="00777603" w:rsidRPr="00156A58" w:rsidRDefault="00777603" w:rsidP="00777603">
            <w:pPr>
              <w:jc w:val="center"/>
              <w:rPr>
                <w:sz w:val="21"/>
                <w:szCs w:val="21"/>
              </w:rPr>
            </w:pPr>
            <w:r w:rsidRPr="00156A58">
              <w:rPr>
                <w:sz w:val="21"/>
                <w:szCs w:val="21"/>
              </w:rPr>
              <w:t>急救箱</w:t>
            </w:r>
          </w:p>
        </w:tc>
        <w:tc>
          <w:tcPr>
            <w:tcW w:w="966" w:type="pct"/>
            <w:shd w:val="clear" w:color="auto" w:fill="auto"/>
            <w:vAlign w:val="center"/>
          </w:tcPr>
          <w:p w14:paraId="6A45416C"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7DEBC338"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67CD838D" w14:textId="77777777" w:rsidTr="009F097F">
        <w:trPr>
          <w:jc w:val="center"/>
        </w:trPr>
        <w:tc>
          <w:tcPr>
            <w:tcW w:w="1259" w:type="pct"/>
            <w:vMerge/>
            <w:shd w:val="clear" w:color="auto" w:fill="auto"/>
            <w:vAlign w:val="center"/>
          </w:tcPr>
          <w:p w14:paraId="05A1E057" w14:textId="77777777" w:rsidR="00777603" w:rsidRPr="00156A58" w:rsidRDefault="00777603" w:rsidP="00777603">
            <w:pPr>
              <w:jc w:val="center"/>
              <w:rPr>
                <w:sz w:val="21"/>
                <w:szCs w:val="21"/>
              </w:rPr>
            </w:pPr>
          </w:p>
        </w:tc>
        <w:tc>
          <w:tcPr>
            <w:tcW w:w="1810" w:type="pct"/>
            <w:shd w:val="clear" w:color="auto" w:fill="auto"/>
            <w:vAlign w:val="center"/>
          </w:tcPr>
          <w:p w14:paraId="2E2810B8" w14:textId="77777777" w:rsidR="00777603" w:rsidRPr="00156A58" w:rsidRDefault="00777603" w:rsidP="00777603">
            <w:pPr>
              <w:jc w:val="center"/>
              <w:rPr>
                <w:sz w:val="21"/>
                <w:szCs w:val="21"/>
              </w:rPr>
            </w:pPr>
            <w:r w:rsidRPr="00156A58">
              <w:rPr>
                <w:sz w:val="21"/>
                <w:szCs w:val="21"/>
              </w:rPr>
              <w:t>消防泵</w:t>
            </w:r>
          </w:p>
        </w:tc>
        <w:tc>
          <w:tcPr>
            <w:tcW w:w="966" w:type="pct"/>
            <w:shd w:val="clear" w:color="auto" w:fill="auto"/>
            <w:vAlign w:val="center"/>
          </w:tcPr>
          <w:p w14:paraId="521635A4" w14:textId="77777777" w:rsidR="00777603" w:rsidRPr="00156A58" w:rsidRDefault="00777603" w:rsidP="00777603">
            <w:pPr>
              <w:jc w:val="center"/>
              <w:rPr>
                <w:sz w:val="21"/>
                <w:szCs w:val="21"/>
              </w:rPr>
            </w:pPr>
            <w:r w:rsidRPr="00156A58">
              <w:rPr>
                <w:sz w:val="21"/>
                <w:szCs w:val="21"/>
              </w:rPr>
              <w:t>3</w:t>
            </w:r>
          </w:p>
        </w:tc>
        <w:tc>
          <w:tcPr>
            <w:tcW w:w="965" w:type="pct"/>
            <w:shd w:val="clear" w:color="auto" w:fill="auto"/>
          </w:tcPr>
          <w:p w14:paraId="3914A367"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13BA9FD" w14:textId="77777777" w:rsidTr="009F097F">
        <w:trPr>
          <w:jc w:val="center"/>
        </w:trPr>
        <w:tc>
          <w:tcPr>
            <w:tcW w:w="1259" w:type="pct"/>
            <w:vMerge/>
            <w:shd w:val="clear" w:color="auto" w:fill="auto"/>
            <w:vAlign w:val="center"/>
          </w:tcPr>
          <w:p w14:paraId="523CAFF5" w14:textId="77777777" w:rsidR="00777603" w:rsidRPr="00156A58" w:rsidRDefault="00777603" w:rsidP="00777603">
            <w:pPr>
              <w:jc w:val="center"/>
              <w:rPr>
                <w:sz w:val="21"/>
                <w:szCs w:val="21"/>
              </w:rPr>
            </w:pPr>
          </w:p>
        </w:tc>
        <w:tc>
          <w:tcPr>
            <w:tcW w:w="1810" w:type="pct"/>
            <w:shd w:val="clear" w:color="auto" w:fill="auto"/>
            <w:vAlign w:val="center"/>
          </w:tcPr>
          <w:p w14:paraId="7D372DE1" w14:textId="77777777" w:rsidR="00777603" w:rsidRPr="00156A58" w:rsidRDefault="00777603" w:rsidP="00777603">
            <w:pPr>
              <w:jc w:val="center"/>
              <w:rPr>
                <w:sz w:val="21"/>
                <w:szCs w:val="21"/>
              </w:rPr>
            </w:pPr>
            <w:r w:rsidRPr="00156A58">
              <w:rPr>
                <w:sz w:val="21"/>
                <w:szCs w:val="21"/>
              </w:rPr>
              <w:t>灭火器</w:t>
            </w:r>
          </w:p>
        </w:tc>
        <w:tc>
          <w:tcPr>
            <w:tcW w:w="966" w:type="pct"/>
            <w:shd w:val="clear" w:color="auto" w:fill="auto"/>
            <w:vAlign w:val="center"/>
          </w:tcPr>
          <w:p w14:paraId="48E815D0" w14:textId="77777777" w:rsidR="00777603" w:rsidRPr="00156A58" w:rsidRDefault="00777603" w:rsidP="00777603">
            <w:pPr>
              <w:jc w:val="center"/>
              <w:rPr>
                <w:sz w:val="21"/>
                <w:szCs w:val="21"/>
              </w:rPr>
            </w:pPr>
            <w:r w:rsidRPr="00156A58">
              <w:rPr>
                <w:sz w:val="21"/>
                <w:szCs w:val="21"/>
              </w:rPr>
              <w:t>237</w:t>
            </w:r>
          </w:p>
        </w:tc>
        <w:tc>
          <w:tcPr>
            <w:tcW w:w="965" w:type="pct"/>
            <w:shd w:val="clear" w:color="auto" w:fill="auto"/>
          </w:tcPr>
          <w:p w14:paraId="0A9996D2"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2AED82E" w14:textId="77777777" w:rsidTr="009F097F">
        <w:trPr>
          <w:jc w:val="center"/>
        </w:trPr>
        <w:tc>
          <w:tcPr>
            <w:tcW w:w="1259" w:type="pct"/>
            <w:vMerge/>
            <w:shd w:val="clear" w:color="auto" w:fill="auto"/>
            <w:vAlign w:val="center"/>
          </w:tcPr>
          <w:p w14:paraId="28F5357D" w14:textId="77777777" w:rsidR="00777603" w:rsidRPr="00156A58" w:rsidRDefault="00777603" w:rsidP="00777603">
            <w:pPr>
              <w:jc w:val="center"/>
              <w:rPr>
                <w:sz w:val="21"/>
                <w:szCs w:val="21"/>
              </w:rPr>
            </w:pPr>
          </w:p>
        </w:tc>
        <w:tc>
          <w:tcPr>
            <w:tcW w:w="1810" w:type="pct"/>
            <w:shd w:val="clear" w:color="auto" w:fill="auto"/>
            <w:vAlign w:val="center"/>
          </w:tcPr>
          <w:p w14:paraId="6211C96F" w14:textId="77777777" w:rsidR="00777603" w:rsidRPr="00156A58" w:rsidRDefault="00777603" w:rsidP="00777603">
            <w:pPr>
              <w:jc w:val="center"/>
              <w:rPr>
                <w:sz w:val="21"/>
                <w:szCs w:val="21"/>
              </w:rPr>
            </w:pPr>
            <w:r w:rsidRPr="00156A58">
              <w:rPr>
                <w:sz w:val="21"/>
                <w:szCs w:val="21"/>
              </w:rPr>
              <w:t>消防栓</w:t>
            </w:r>
          </w:p>
        </w:tc>
        <w:tc>
          <w:tcPr>
            <w:tcW w:w="966" w:type="pct"/>
            <w:shd w:val="clear" w:color="auto" w:fill="auto"/>
            <w:vAlign w:val="center"/>
          </w:tcPr>
          <w:p w14:paraId="5F699D09" w14:textId="77777777" w:rsidR="00777603" w:rsidRPr="00156A58" w:rsidRDefault="00777603" w:rsidP="00777603">
            <w:pPr>
              <w:jc w:val="center"/>
              <w:rPr>
                <w:sz w:val="21"/>
                <w:szCs w:val="21"/>
              </w:rPr>
            </w:pPr>
            <w:r w:rsidRPr="00156A58">
              <w:rPr>
                <w:sz w:val="21"/>
                <w:szCs w:val="21"/>
              </w:rPr>
              <w:t>89</w:t>
            </w:r>
          </w:p>
        </w:tc>
        <w:tc>
          <w:tcPr>
            <w:tcW w:w="965" w:type="pct"/>
            <w:shd w:val="clear" w:color="auto" w:fill="auto"/>
          </w:tcPr>
          <w:p w14:paraId="71BA49D1"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24DBDA9E" w14:textId="77777777" w:rsidTr="009F097F">
        <w:trPr>
          <w:jc w:val="center"/>
        </w:trPr>
        <w:tc>
          <w:tcPr>
            <w:tcW w:w="1259" w:type="pct"/>
            <w:vMerge/>
            <w:shd w:val="clear" w:color="auto" w:fill="auto"/>
            <w:vAlign w:val="center"/>
          </w:tcPr>
          <w:p w14:paraId="58A81CEC" w14:textId="77777777" w:rsidR="00777603" w:rsidRPr="00156A58" w:rsidRDefault="00777603" w:rsidP="00777603">
            <w:pPr>
              <w:jc w:val="center"/>
              <w:rPr>
                <w:sz w:val="21"/>
                <w:szCs w:val="21"/>
              </w:rPr>
            </w:pPr>
          </w:p>
        </w:tc>
        <w:tc>
          <w:tcPr>
            <w:tcW w:w="1810" w:type="pct"/>
            <w:shd w:val="clear" w:color="auto" w:fill="auto"/>
            <w:vAlign w:val="center"/>
          </w:tcPr>
          <w:p w14:paraId="446A7D20" w14:textId="77777777" w:rsidR="00777603" w:rsidRPr="00156A58" w:rsidRDefault="00777603" w:rsidP="00777603">
            <w:pPr>
              <w:jc w:val="center"/>
              <w:rPr>
                <w:sz w:val="21"/>
                <w:szCs w:val="21"/>
              </w:rPr>
            </w:pPr>
            <w:r w:rsidRPr="00156A58">
              <w:rPr>
                <w:sz w:val="21"/>
                <w:szCs w:val="21"/>
              </w:rPr>
              <w:t>洗眼器</w:t>
            </w:r>
          </w:p>
        </w:tc>
        <w:tc>
          <w:tcPr>
            <w:tcW w:w="966" w:type="pct"/>
            <w:shd w:val="clear" w:color="auto" w:fill="auto"/>
            <w:vAlign w:val="center"/>
          </w:tcPr>
          <w:p w14:paraId="444F03F9" w14:textId="77777777" w:rsidR="00777603" w:rsidRPr="00156A58" w:rsidRDefault="00777603" w:rsidP="00777603">
            <w:pPr>
              <w:jc w:val="center"/>
              <w:rPr>
                <w:sz w:val="21"/>
                <w:szCs w:val="21"/>
              </w:rPr>
            </w:pPr>
            <w:r w:rsidRPr="00156A58">
              <w:rPr>
                <w:sz w:val="21"/>
                <w:szCs w:val="21"/>
              </w:rPr>
              <w:t>6</w:t>
            </w:r>
          </w:p>
        </w:tc>
        <w:tc>
          <w:tcPr>
            <w:tcW w:w="965" w:type="pct"/>
            <w:shd w:val="clear" w:color="auto" w:fill="auto"/>
          </w:tcPr>
          <w:p w14:paraId="26584F0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7D084F0" w14:textId="77777777" w:rsidTr="009F097F">
        <w:trPr>
          <w:jc w:val="center"/>
        </w:trPr>
        <w:tc>
          <w:tcPr>
            <w:tcW w:w="1259" w:type="pct"/>
            <w:vMerge w:val="restart"/>
            <w:shd w:val="clear" w:color="auto" w:fill="auto"/>
            <w:vAlign w:val="center"/>
          </w:tcPr>
          <w:p w14:paraId="215E9F8A" w14:textId="77777777" w:rsidR="00777603" w:rsidRPr="00156A58" w:rsidRDefault="00777603" w:rsidP="00777603">
            <w:pPr>
              <w:jc w:val="center"/>
              <w:rPr>
                <w:sz w:val="21"/>
                <w:szCs w:val="21"/>
              </w:rPr>
            </w:pPr>
            <w:r w:rsidRPr="00156A58">
              <w:rPr>
                <w:sz w:val="21"/>
                <w:szCs w:val="21"/>
              </w:rPr>
              <w:t>常州旭普汽车零部件有限公司</w:t>
            </w:r>
          </w:p>
        </w:tc>
        <w:tc>
          <w:tcPr>
            <w:tcW w:w="1810" w:type="pct"/>
            <w:shd w:val="clear" w:color="auto" w:fill="auto"/>
            <w:vAlign w:val="center"/>
          </w:tcPr>
          <w:p w14:paraId="461B3731" w14:textId="77777777" w:rsidR="00777603" w:rsidRPr="00156A58" w:rsidRDefault="00777603" w:rsidP="00777603">
            <w:pPr>
              <w:jc w:val="center"/>
              <w:rPr>
                <w:sz w:val="21"/>
                <w:szCs w:val="21"/>
              </w:rPr>
            </w:pPr>
            <w:r w:rsidRPr="00156A58">
              <w:rPr>
                <w:sz w:val="21"/>
                <w:szCs w:val="21"/>
              </w:rPr>
              <w:t>消火栓</w:t>
            </w:r>
          </w:p>
        </w:tc>
        <w:tc>
          <w:tcPr>
            <w:tcW w:w="966" w:type="pct"/>
            <w:shd w:val="clear" w:color="auto" w:fill="auto"/>
            <w:vAlign w:val="center"/>
          </w:tcPr>
          <w:p w14:paraId="1D212646" w14:textId="77777777" w:rsidR="00777603" w:rsidRPr="00156A58" w:rsidRDefault="00777603" w:rsidP="00777603">
            <w:pPr>
              <w:jc w:val="center"/>
              <w:rPr>
                <w:sz w:val="21"/>
                <w:szCs w:val="21"/>
              </w:rPr>
            </w:pPr>
            <w:r w:rsidRPr="00156A58">
              <w:rPr>
                <w:sz w:val="21"/>
                <w:szCs w:val="21"/>
              </w:rPr>
              <w:t>8</w:t>
            </w:r>
          </w:p>
        </w:tc>
        <w:tc>
          <w:tcPr>
            <w:tcW w:w="965" w:type="pct"/>
            <w:shd w:val="clear" w:color="auto" w:fill="auto"/>
          </w:tcPr>
          <w:p w14:paraId="1BC60C3F"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243B0866" w14:textId="77777777" w:rsidTr="009F097F">
        <w:trPr>
          <w:jc w:val="center"/>
        </w:trPr>
        <w:tc>
          <w:tcPr>
            <w:tcW w:w="1259" w:type="pct"/>
            <w:vMerge/>
            <w:shd w:val="clear" w:color="auto" w:fill="auto"/>
            <w:vAlign w:val="center"/>
          </w:tcPr>
          <w:p w14:paraId="35889992" w14:textId="77777777" w:rsidR="00777603" w:rsidRPr="00156A58" w:rsidRDefault="00777603" w:rsidP="00777603">
            <w:pPr>
              <w:jc w:val="center"/>
              <w:rPr>
                <w:sz w:val="21"/>
                <w:szCs w:val="21"/>
              </w:rPr>
            </w:pPr>
          </w:p>
        </w:tc>
        <w:tc>
          <w:tcPr>
            <w:tcW w:w="1810" w:type="pct"/>
            <w:shd w:val="clear" w:color="auto" w:fill="auto"/>
            <w:vAlign w:val="center"/>
          </w:tcPr>
          <w:p w14:paraId="54783A39" w14:textId="77777777" w:rsidR="00777603" w:rsidRPr="00156A58" w:rsidRDefault="00777603" w:rsidP="00777603">
            <w:pPr>
              <w:jc w:val="center"/>
              <w:rPr>
                <w:sz w:val="21"/>
                <w:szCs w:val="21"/>
              </w:rPr>
            </w:pPr>
            <w:r w:rsidRPr="00156A58">
              <w:rPr>
                <w:sz w:val="21"/>
                <w:szCs w:val="21"/>
              </w:rPr>
              <w:t>灭火器</w:t>
            </w:r>
          </w:p>
        </w:tc>
        <w:tc>
          <w:tcPr>
            <w:tcW w:w="966" w:type="pct"/>
            <w:shd w:val="clear" w:color="auto" w:fill="auto"/>
            <w:vAlign w:val="center"/>
          </w:tcPr>
          <w:p w14:paraId="235E81CA" w14:textId="77777777" w:rsidR="00777603" w:rsidRPr="00156A58" w:rsidRDefault="00777603" w:rsidP="00777603">
            <w:pPr>
              <w:jc w:val="center"/>
              <w:rPr>
                <w:sz w:val="21"/>
                <w:szCs w:val="21"/>
              </w:rPr>
            </w:pPr>
            <w:r w:rsidRPr="00156A58">
              <w:rPr>
                <w:sz w:val="21"/>
                <w:szCs w:val="21"/>
              </w:rPr>
              <w:t>40</w:t>
            </w:r>
          </w:p>
        </w:tc>
        <w:tc>
          <w:tcPr>
            <w:tcW w:w="965" w:type="pct"/>
            <w:shd w:val="clear" w:color="auto" w:fill="auto"/>
          </w:tcPr>
          <w:p w14:paraId="7BA5D721"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B1544BA" w14:textId="77777777" w:rsidTr="009F097F">
        <w:trPr>
          <w:jc w:val="center"/>
        </w:trPr>
        <w:tc>
          <w:tcPr>
            <w:tcW w:w="1259" w:type="pct"/>
            <w:vMerge/>
            <w:shd w:val="clear" w:color="auto" w:fill="auto"/>
            <w:vAlign w:val="center"/>
          </w:tcPr>
          <w:p w14:paraId="07BDEAD4" w14:textId="77777777" w:rsidR="00777603" w:rsidRPr="00156A58" w:rsidRDefault="00777603" w:rsidP="00777603">
            <w:pPr>
              <w:jc w:val="center"/>
              <w:rPr>
                <w:sz w:val="21"/>
                <w:szCs w:val="21"/>
              </w:rPr>
            </w:pPr>
          </w:p>
        </w:tc>
        <w:tc>
          <w:tcPr>
            <w:tcW w:w="1810" w:type="pct"/>
            <w:shd w:val="clear" w:color="auto" w:fill="auto"/>
            <w:vAlign w:val="center"/>
          </w:tcPr>
          <w:p w14:paraId="1BE67C38" w14:textId="77777777" w:rsidR="00777603" w:rsidRPr="00156A58" w:rsidRDefault="00777603" w:rsidP="00777603">
            <w:pPr>
              <w:jc w:val="center"/>
              <w:rPr>
                <w:sz w:val="21"/>
                <w:szCs w:val="21"/>
              </w:rPr>
            </w:pPr>
            <w:r w:rsidRPr="00156A58">
              <w:rPr>
                <w:sz w:val="21"/>
                <w:szCs w:val="21"/>
              </w:rPr>
              <w:t>消防水池及泵房</w:t>
            </w:r>
          </w:p>
        </w:tc>
        <w:tc>
          <w:tcPr>
            <w:tcW w:w="966" w:type="pct"/>
            <w:shd w:val="clear" w:color="auto" w:fill="auto"/>
            <w:vAlign w:val="center"/>
          </w:tcPr>
          <w:p w14:paraId="74382278"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288F434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97EC303" w14:textId="77777777" w:rsidTr="009F097F">
        <w:trPr>
          <w:trHeight w:val="335"/>
          <w:jc w:val="center"/>
        </w:trPr>
        <w:tc>
          <w:tcPr>
            <w:tcW w:w="1259" w:type="pct"/>
            <w:vMerge/>
            <w:shd w:val="clear" w:color="auto" w:fill="auto"/>
            <w:vAlign w:val="center"/>
          </w:tcPr>
          <w:p w14:paraId="19FA5B0E" w14:textId="77777777" w:rsidR="00777603" w:rsidRPr="00156A58" w:rsidRDefault="00777603" w:rsidP="00777603">
            <w:pPr>
              <w:jc w:val="center"/>
              <w:rPr>
                <w:sz w:val="21"/>
                <w:szCs w:val="21"/>
              </w:rPr>
            </w:pPr>
          </w:p>
        </w:tc>
        <w:tc>
          <w:tcPr>
            <w:tcW w:w="1810" w:type="pct"/>
            <w:shd w:val="clear" w:color="auto" w:fill="auto"/>
            <w:vAlign w:val="center"/>
          </w:tcPr>
          <w:p w14:paraId="3483E681" w14:textId="77777777" w:rsidR="00777603" w:rsidRPr="00156A58" w:rsidRDefault="00777603" w:rsidP="00777603">
            <w:pPr>
              <w:jc w:val="center"/>
              <w:rPr>
                <w:sz w:val="21"/>
                <w:szCs w:val="21"/>
              </w:rPr>
            </w:pPr>
            <w:r w:rsidRPr="00156A58">
              <w:rPr>
                <w:sz w:val="21"/>
                <w:szCs w:val="21"/>
              </w:rPr>
              <w:t>消防水带及枪头</w:t>
            </w:r>
          </w:p>
        </w:tc>
        <w:tc>
          <w:tcPr>
            <w:tcW w:w="966" w:type="pct"/>
            <w:shd w:val="clear" w:color="auto" w:fill="auto"/>
            <w:vAlign w:val="center"/>
          </w:tcPr>
          <w:p w14:paraId="432EA21A" w14:textId="77777777" w:rsidR="00777603" w:rsidRPr="00156A58" w:rsidRDefault="00777603" w:rsidP="00777603">
            <w:pPr>
              <w:jc w:val="center"/>
              <w:rPr>
                <w:sz w:val="21"/>
                <w:szCs w:val="21"/>
              </w:rPr>
            </w:pPr>
            <w:r w:rsidRPr="00156A58">
              <w:rPr>
                <w:sz w:val="21"/>
                <w:szCs w:val="21"/>
              </w:rPr>
              <w:t>6</w:t>
            </w:r>
          </w:p>
        </w:tc>
        <w:tc>
          <w:tcPr>
            <w:tcW w:w="965" w:type="pct"/>
            <w:shd w:val="clear" w:color="auto" w:fill="auto"/>
          </w:tcPr>
          <w:p w14:paraId="6F0DA4F8"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0D26768" w14:textId="77777777" w:rsidTr="009F097F">
        <w:trPr>
          <w:jc w:val="center"/>
        </w:trPr>
        <w:tc>
          <w:tcPr>
            <w:tcW w:w="1259" w:type="pct"/>
            <w:vMerge/>
            <w:shd w:val="clear" w:color="auto" w:fill="auto"/>
            <w:vAlign w:val="center"/>
          </w:tcPr>
          <w:p w14:paraId="0F0C5349" w14:textId="77777777" w:rsidR="00777603" w:rsidRPr="00156A58" w:rsidRDefault="00777603" w:rsidP="00777603">
            <w:pPr>
              <w:jc w:val="center"/>
              <w:rPr>
                <w:sz w:val="21"/>
                <w:szCs w:val="21"/>
              </w:rPr>
            </w:pPr>
          </w:p>
        </w:tc>
        <w:tc>
          <w:tcPr>
            <w:tcW w:w="1810" w:type="pct"/>
            <w:shd w:val="clear" w:color="auto" w:fill="auto"/>
            <w:vAlign w:val="center"/>
          </w:tcPr>
          <w:p w14:paraId="66E3E179" w14:textId="77777777" w:rsidR="00777603" w:rsidRPr="00156A58" w:rsidRDefault="00777603" w:rsidP="00777603">
            <w:pPr>
              <w:jc w:val="center"/>
              <w:rPr>
                <w:sz w:val="21"/>
                <w:szCs w:val="21"/>
              </w:rPr>
            </w:pPr>
            <w:r w:rsidRPr="00156A58">
              <w:rPr>
                <w:sz w:val="21"/>
                <w:szCs w:val="21"/>
              </w:rPr>
              <w:t>沙袋</w:t>
            </w:r>
          </w:p>
        </w:tc>
        <w:tc>
          <w:tcPr>
            <w:tcW w:w="966" w:type="pct"/>
            <w:shd w:val="clear" w:color="auto" w:fill="auto"/>
            <w:vAlign w:val="center"/>
          </w:tcPr>
          <w:p w14:paraId="4F4DC383" w14:textId="77777777" w:rsidR="00777603" w:rsidRPr="00156A58" w:rsidRDefault="00777603" w:rsidP="00777603">
            <w:pPr>
              <w:jc w:val="center"/>
              <w:rPr>
                <w:sz w:val="21"/>
                <w:szCs w:val="21"/>
              </w:rPr>
            </w:pPr>
            <w:r w:rsidRPr="00156A58">
              <w:rPr>
                <w:sz w:val="21"/>
                <w:szCs w:val="21"/>
              </w:rPr>
              <w:t>50</w:t>
            </w:r>
          </w:p>
        </w:tc>
        <w:tc>
          <w:tcPr>
            <w:tcW w:w="965" w:type="pct"/>
            <w:shd w:val="clear" w:color="auto" w:fill="auto"/>
          </w:tcPr>
          <w:p w14:paraId="75524949"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A6AF216" w14:textId="77777777" w:rsidTr="009F097F">
        <w:trPr>
          <w:jc w:val="center"/>
        </w:trPr>
        <w:tc>
          <w:tcPr>
            <w:tcW w:w="1259" w:type="pct"/>
            <w:vMerge/>
            <w:shd w:val="clear" w:color="auto" w:fill="auto"/>
            <w:vAlign w:val="center"/>
          </w:tcPr>
          <w:p w14:paraId="52D60494" w14:textId="77777777" w:rsidR="00777603" w:rsidRPr="00156A58" w:rsidRDefault="00777603" w:rsidP="00777603">
            <w:pPr>
              <w:jc w:val="center"/>
              <w:rPr>
                <w:sz w:val="21"/>
                <w:szCs w:val="21"/>
              </w:rPr>
            </w:pPr>
          </w:p>
        </w:tc>
        <w:tc>
          <w:tcPr>
            <w:tcW w:w="1810" w:type="pct"/>
            <w:shd w:val="clear" w:color="auto" w:fill="auto"/>
            <w:vAlign w:val="center"/>
          </w:tcPr>
          <w:p w14:paraId="777A8F15" w14:textId="77777777" w:rsidR="00777603" w:rsidRPr="00156A58" w:rsidRDefault="00777603" w:rsidP="00777603">
            <w:pPr>
              <w:jc w:val="center"/>
              <w:rPr>
                <w:sz w:val="21"/>
                <w:szCs w:val="21"/>
              </w:rPr>
            </w:pPr>
            <w:r w:rsidRPr="00156A58">
              <w:rPr>
                <w:sz w:val="21"/>
                <w:szCs w:val="21"/>
              </w:rPr>
              <w:t>废液收集桶</w:t>
            </w:r>
          </w:p>
        </w:tc>
        <w:tc>
          <w:tcPr>
            <w:tcW w:w="966" w:type="pct"/>
            <w:shd w:val="clear" w:color="auto" w:fill="auto"/>
            <w:vAlign w:val="center"/>
          </w:tcPr>
          <w:p w14:paraId="33D0195B" w14:textId="77777777" w:rsidR="00777603" w:rsidRPr="00156A58" w:rsidRDefault="00777603" w:rsidP="00777603">
            <w:pPr>
              <w:jc w:val="center"/>
              <w:rPr>
                <w:sz w:val="21"/>
                <w:szCs w:val="21"/>
              </w:rPr>
            </w:pPr>
            <w:r w:rsidRPr="00156A58">
              <w:rPr>
                <w:sz w:val="21"/>
                <w:szCs w:val="21"/>
              </w:rPr>
              <w:t>20</w:t>
            </w:r>
          </w:p>
        </w:tc>
        <w:tc>
          <w:tcPr>
            <w:tcW w:w="965" w:type="pct"/>
            <w:shd w:val="clear" w:color="auto" w:fill="auto"/>
          </w:tcPr>
          <w:p w14:paraId="5169944B"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5CC32CA6" w14:textId="77777777" w:rsidTr="009F097F">
        <w:trPr>
          <w:jc w:val="center"/>
        </w:trPr>
        <w:tc>
          <w:tcPr>
            <w:tcW w:w="1259" w:type="pct"/>
            <w:vMerge/>
            <w:shd w:val="clear" w:color="auto" w:fill="auto"/>
            <w:vAlign w:val="center"/>
          </w:tcPr>
          <w:p w14:paraId="53D624F6" w14:textId="77777777" w:rsidR="00777603" w:rsidRPr="00156A58" w:rsidRDefault="00777603" w:rsidP="00777603">
            <w:pPr>
              <w:jc w:val="center"/>
              <w:rPr>
                <w:sz w:val="21"/>
                <w:szCs w:val="21"/>
              </w:rPr>
            </w:pPr>
          </w:p>
        </w:tc>
        <w:tc>
          <w:tcPr>
            <w:tcW w:w="1810" w:type="pct"/>
            <w:shd w:val="clear" w:color="auto" w:fill="auto"/>
            <w:vAlign w:val="center"/>
          </w:tcPr>
          <w:p w14:paraId="5954CB94" w14:textId="77777777" w:rsidR="00777603" w:rsidRPr="00156A58" w:rsidRDefault="00777603" w:rsidP="00777603">
            <w:pPr>
              <w:jc w:val="center"/>
              <w:rPr>
                <w:sz w:val="21"/>
                <w:szCs w:val="21"/>
              </w:rPr>
            </w:pPr>
            <w:r w:rsidRPr="00156A58">
              <w:rPr>
                <w:sz w:val="21"/>
                <w:szCs w:val="21"/>
              </w:rPr>
              <w:t>铁锹</w:t>
            </w:r>
          </w:p>
        </w:tc>
        <w:tc>
          <w:tcPr>
            <w:tcW w:w="966" w:type="pct"/>
            <w:shd w:val="clear" w:color="auto" w:fill="auto"/>
            <w:vAlign w:val="center"/>
          </w:tcPr>
          <w:p w14:paraId="2512E148"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60594BF0"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3210C5C0" w14:textId="77777777" w:rsidTr="009F097F">
        <w:trPr>
          <w:jc w:val="center"/>
        </w:trPr>
        <w:tc>
          <w:tcPr>
            <w:tcW w:w="1259" w:type="pct"/>
            <w:vMerge/>
            <w:shd w:val="clear" w:color="auto" w:fill="auto"/>
            <w:vAlign w:val="center"/>
          </w:tcPr>
          <w:p w14:paraId="4694BCD0" w14:textId="77777777" w:rsidR="00777603" w:rsidRPr="00156A58" w:rsidRDefault="00777603" w:rsidP="00777603">
            <w:pPr>
              <w:jc w:val="center"/>
              <w:rPr>
                <w:sz w:val="21"/>
                <w:szCs w:val="21"/>
              </w:rPr>
            </w:pPr>
          </w:p>
        </w:tc>
        <w:tc>
          <w:tcPr>
            <w:tcW w:w="1810" w:type="pct"/>
            <w:shd w:val="clear" w:color="auto" w:fill="auto"/>
            <w:vAlign w:val="center"/>
          </w:tcPr>
          <w:p w14:paraId="531C4F9A" w14:textId="77777777" w:rsidR="00777603" w:rsidRPr="00156A58" w:rsidRDefault="00777603" w:rsidP="00777603">
            <w:pPr>
              <w:jc w:val="center"/>
              <w:rPr>
                <w:sz w:val="21"/>
                <w:szCs w:val="21"/>
              </w:rPr>
            </w:pPr>
            <w:r w:rsidRPr="00156A58">
              <w:rPr>
                <w:sz w:val="21"/>
                <w:szCs w:val="21"/>
              </w:rPr>
              <w:t>手推车</w:t>
            </w:r>
          </w:p>
        </w:tc>
        <w:tc>
          <w:tcPr>
            <w:tcW w:w="966" w:type="pct"/>
            <w:shd w:val="clear" w:color="auto" w:fill="auto"/>
            <w:vAlign w:val="center"/>
          </w:tcPr>
          <w:p w14:paraId="0026B133"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6768945E"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0D43D9E8" w14:textId="77777777" w:rsidTr="009F097F">
        <w:trPr>
          <w:jc w:val="center"/>
        </w:trPr>
        <w:tc>
          <w:tcPr>
            <w:tcW w:w="1259" w:type="pct"/>
            <w:vMerge/>
            <w:shd w:val="clear" w:color="auto" w:fill="auto"/>
            <w:vAlign w:val="center"/>
          </w:tcPr>
          <w:p w14:paraId="487F1251" w14:textId="77777777" w:rsidR="00777603" w:rsidRPr="00156A58" w:rsidRDefault="00777603" w:rsidP="00777603">
            <w:pPr>
              <w:jc w:val="center"/>
              <w:rPr>
                <w:sz w:val="21"/>
                <w:szCs w:val="21"/>
              </w:rPr>
            </w:pPr>
          </w:p>
        </w:tc>
        <w:tc>
          <w:tcPr>
            <w:tcW w:w="1810" w:type="pct"/>
            <w:shd w:val="clear" w:color="auto" w:fill="auto"/>
            <w:vAlign w:val="center"/>
          </w:tcPr>
          <w:p w14:paraId="4DEE96C6" w14:textId="77777777" w:rsidR="00777603" w:rsidRPr="00156A58" w:rsidRDefault="00777603" w:rsidP="00777603">
            <w:pPr>
              <w:jc w:val="center"/>
              <w:rPr>
                <w:sz w:val="21"/>
                <w:szCs w:val="21"/>
              </w:rPr>
            </w:pPr>
            <w:r w:rsidRPr="00156A58">
              <w:rPr>
                <w:sz w:val="21"/>
                <w:szCs w:val="21"/>
              </w:rPr>
              <w:t>过滤式自救呼吸器</w:t>
            </w:r>
          </w:p>
        </w:tc>
        <w:tc>
          <w:tcPr>
            <w:tcW w:w="966" w:type="pct"/>
            <w:shd w:val="clear" w:color="auto" w:fill="auto"/>
            <w:vAlign w:val="center"/>
          </w:tcPr>
          <w:p w14:paraId="551B129B" w14:textId="77777777" w:rsidR="00777603" w:rsidRPr="00156A58" w:rsidRDefault="00777603" w:rsidP="00777603">
            <w:pPr>
              <w:jc w:val="center"/>
              <w:rPr>
                <w:sz w:val="21"/>
                <w:szCs w:val="21"/>
              </w:rPr>
            </w:pPr>
            <w:r w:rsidRPr="00156A58">
              <w:rPr>
                <w:sz w:val="21"/>
                <w:szCs w:val="21"/>
              </w:rPr>
              <w:t>2</w:t>
            </w:r>
          </w:p>
        </w:tc>
        <w:tc>
          <w:tcPr>
            <w:tcW w:w="965" w:type="pct"/>
            <w:shd w:val="clear" w:color="auto" w:fill="auto"/>
          </w:tcPr>
          <w:p w14:paraId="0AA594A3"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73A501B" w14:textId="77777777" w:rsidTr="009F097F">
        <w:trPr>
          <w:jc w:val="center"/>
        </w:trPr>
        <w:tc>
          <w:tcPr>
            <w:tcW w:w="1259" w:type="pct"/>
            <w:vMerge/>
            <w:shd w:val="clear" w:color="auto" w:fill="auto"/>
            <w:vAlign w:val="center"/>
          </w:tcPr>
          <w:p w14:paraId="7F0B3E98" w14:textId="77777777" w:rsidR="00777603" w:rsidRPr="00156A58" w:rsidRDefault="00777603" w:rsidP="00777603">
            <w:pPr>
              <w:jc w:val="center"/>
              <w:rPr>
                <w:sz w:val="21"/>
                <w:szCs w:val="21"/>
              </w:rPr>
            </w:pPr>
          </w:p>
        </w:tc>
        <w:tc>
          <w:tcPr>
            <w:tcW w:w="1810" w:type="pct"/>
            <w:shd w:val="clear" w:color="auto" w:fill="auto"/>
            <w:vAlign w:val="center"/>
          </w:tcPr>
          <w:p w14:paraId="6D6D3897" w14:textId="77777777" w:rsidR="00777603" w:rsidRPr="00156A58" w:rsidRDefault="00777603" w:rsidP="00777603">
            <w:pPr>
              <w:jc w:val="center"/>
              <w:rPr>
                <w:sz w:val="21"/>
                <w:szCs w:val="21"/>
              </w:rPr>
            </w:pPr>
            <w:r w:rsidRPr="00156A58">
              <w:rPr>
                <w:sz w:val="21"/>
                <w:szCs w:val="21"/>
              </w:rPr>
              <w:t>安全帽</w:t>
            </w:r>
          </w:p>
        </w:tc>
        <w:tc>
          <w:tcPr>
            <w:tcW w:w="966" w:type="pct"/>
            <w:shd w:val="clear" w:color="auto" w:fill="auto"/>
            <w:vAlign w:val="center"/>
          </w:tcPr>
          <w:p w14:paraId="1220DDF0"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11EEF504"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48EA76A1" w14:textId="77777777" w:rsidTr="009F097F">
        <w:trPr>
          <w:jc w:val="center"/>
        </w:trPr>
        <w:tc>
          <w:tcPr>
            <w:tcW w:w="1259" w:type="pct"/>
            <w:vMerge/>
            <w:shd w:val="clear" w:color="auto" w:fill="auto"/>
            <w:vAlign w:val="center"/>
          </w:tcPr>
          <w:p w14:paraId="331FD162" w14:textId="77777777" w:rsidR="00777603" w:rsidRPr="00156A58" w:rsidRDefault="00777603" w:rsidP="00777603">
            <w:pPr>
              <w:jc w:val="center"/>
              <w:rPr>
                <w:sz w:val="21"/>
                <w:szCs w:val="21"/>
              </w:rPr>
            </w:pPr>
          </w:p>
        </w:tc>
        <w:tc>
          <w:tcPr>
            <w:tcW w:w="1810" w:type="pct"/>
            <w:shd w:val="clear" w:color="auto" w:fill="auto"/>
            <w:vAlign w:val="center"/>
          </w:tcPr>
          <w:p w14:paraId="66B07191" w14:textId="77777777" w:rsidR="00777603" w:rsidRPr="00156A58" w:rsidRDefault="00777603" w:rsidP="00777603">
            <w:pPr>
              <w:jc w:val="center"/>
              <w:rPr>
                <w:sz w:val="21"/>
                <w:szCs w:val="21"/>
              </w:rPr>
            </w:pPr>
            <w:r w:rsidRPr="00156A58">
              <w:rPr>
                <w:sz w:val="21"/>
                <w:szCs w:val="21"/>
              </w:rPr>
              <w:t>护目镜</w:t>
            </w:r>
          </w:p>
        </w:tc>
        <w:tc>
          <w:tcPr>
            <w:tcW w:w="966" w:type="pct"/>
            <w:shd w:val="clear" w:color="auto" w:fill="auto"/>
            <w:vAlign w:val="center"/>
          </w:tcPr>
          <w:p w14:paraId="1A01C722"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514115B4"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13A740A3" w14:textId="77777777" w:rsidTr="009F097F">
        <w:trPr>
          <w:jc w:val="center"/>
        </w:trPr>
        <w:tc>
          <w:tcPr>
            <w:tcW w:w="1259" w:type="pct"/>
            <w:vMerge/>
            <w:shd w:val="clear" w:color="auto" w:fill="auto"/>
            <w:vAlign w:val="center"/>
          </w:tcPr>
          <w:p w14:paraId="65D5C8F7" w14:textId="77777777" w:rsidR="00777603" w:rsidRPr="00156A58" w:rsidRDefault="00777603" w:rsidP="00777603">
            <w:pPr>
              <w:jc w:val="center"/>
              <w:rPr>
                <w:sz w:val="21"/>
                <w:szCs w:val="21"/>
              </w:rPr>
            </w:pPr>
          </w:p>
        </w:tc>
        <w:tc>
          <w:tcPr>
            <w:tcW w:w="1810" w:type="pct"/>
            <w:shd w:val="clear" w:color="auto" w:fill="auto"/>
            <w:vAlign w:val="center"/>
          </w:tcPr>
          <w:p w14:paraId="558B9AB3" w14:textId="77777777" w:rsidR="00777603" w:rsidRPr="00156A58" w:rsidRDefault="00777603" w:rsidP="00777603">
            <w:pPr>
              <w:jc w:val="center"/>
              <w:rPr>
                <w:sz w:val="21"/>
                <w:szCs w:val="21"/>
              </w:rPr>
            </w:pPr>
            <w:r w:rsidRPr="00156A58">
              <w:rPr>
                <w:sz w:val="21"/>
                <w:szCs w:val="21"/>
              </w:rPr>
              <w:t>劳保鞋</w:t>
            </w:r>
          </w:p>
        </w:tc>
        <w:tc>
          <w:tcPr>
            <w:tcW w:w="966" w:type="pct"/>
            <w:shd w:val="clear" w:color="auto" w:fill="auto"/>
            <w:vAlign w:val="center"/>
          </w:tcPr>
          <w:p w14:paraId="67BA9F3D" w14:textId="77777777" w:rsidR="00777603" w:rsidRPr="00156A58" w:rsidRDefault="00777603" w:rsidP="00777603">
            <w:pPr>
              <w:jc w:val="center"/>
              <w:rPr>
                <w:sz w:val="21"/>
                <w:szCs w:val="21"/>
              </w:rPr>
            </w:pPr>
            <w:r w:rsidRPr="00156A58">
              <w:rPr>
                <w:sz w:val="21"/>
                <w:szCs w:val="21"/>
              </w:rPr>
              <w:t>10</w:t>
            </w:r>
          </w:p>
        </w:tc>
        <w:tc>
          <w:tcPr>
            <w:tcW w:w="965" w:type="pct"/>
            <w:shd w:val="clear" w:color="auto" w:fill="auto"/>
          </w:tcPr>
          <w:p w14:paraId="7D7BDBAC"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74D5C6F8" w14:textId="77777777" w:rsidTr="009F097F">
        <w:trPr>
          <w:jc w:val="center"/>
        </w:trPr>
        <w:tc>
          <w:tcPr>
            <w:tcW w:w="1259" w:type="pct"/>
            <w:vMerge/>
            <w:shd w:val="clear" w:color="auto" w:fill="auto"/>
            <w:vAlign w:val="center"/>
          </w:tcPr>
          <w:p w14:paraId="1267571A" w14:textId="77777777" w:rsidR="00777603" w:rsidRPr="00156A58" w:rsidRDefault="00777603" w:rsidP="00777603">
            <w:pPr>
              <w:jc w:val="center"/>
              <w:rPr>
                <w:sz w:val="21"/>
                <w:szCs w:val="21"/>
              </w:rPr>
            </w:pPr>
          </w:p>
        </w:tc>
        <w:tc>
          <w:tcPr>
            <w:tcW w:w="1810" w:type="pct"/>
            <w:shd w:val="clear" w:color="auto" w:fill="auto"/>
            <w:vAlign w:val="center"/>
          </w:tcPr>
          <w:p w14:paraId="21854887" w14:textId="77777777" w:rsidR="00777603" w:rsidRPr="00156A58" w:rsidRDefault="00777603" w:rsidP="00777603">
            <w:pPr>
              <w:jc w:val="center"/>
              <w:rPr>
                <w:sz w:val="21"/>
                <w:szCs w:val="21"/>
              </w:rPr>
            </w:pPr>
            <w:r w:rsidRPr="00156A58">
              <w:rPr>
                <w:sz w:val="21"/>
                <w:szCs w:val="21"/>
              </w:rPr>
              <w:t>对讲机</w:t>
            </w:r>
          </w:p>
        </w:tc>
        <w:tc>
          <w:tcPr>
            <w:tcW w:w="966" w:type="pct"/>
            <w:shd w:val="clear" w:color="auto" w:fill="auto"/>
            <w:vAlign w:val="center"/>
          </w:tcPr>
          <w:p w14:paraId="113C32D8" w14:textId="77777777" w:rsidR="00777603" w:rsidRPr="00156A58" w:rsidRDefault="00777603" w:rsidP="00777603">
            <w:pPr>
              <w:jc w:val="center"/>
              <w:rPr>
                <w:sz w:val="21"/>
                <w:szCs w:val="21"/>
              </w:rPr>
            </w:pPr>
            <w:r w:rsidRPr="00156A58">
              <w:rPr>
                <w:sz w:val="21"/>
                <w:szCs w:val="21"/>
              </w:rPr>
              <w:t>4</w:t>
            </w:r>
          </w:p>
        </w:tc>
        <w:tc>
          <w:tcPr>
            <w:tcW w:w="965" w:type="pct"/>
            <w:shd w:val="clear" w:color="auto" w:fill="auto"/>
          </w:tcPr>
          <w:p w14:paraId="4D774D1A"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r w:rsidR="00156A58" w:rsidRPr="00156A58" w14:paraId="3A0F06BB" w14:textId="77777777" w:rsidTr="009F097F">
        <w:trPr>
          <w:jc w:val="center"/>
        </w:trPr>
        <w:tc>
          <w:tcPr>
            <w:tcW w:w="1259" w:type="pct"/>
            <w:vMerge/>
            <w:shd w:val="clear" w:color="auto" w:fill="auto"/>
            <w:vAlign w:val="center"/>
          </w:tcPr>
          <w:p w14:paraId="483F00D8" w14:textId="77777777" w:rsidR="00777603" w:rsidRPr="00156A58" w:rsidRDefault="00777603" w:rsidP="00777603">
            <w:pPr>
              <w:jc w:val="center"/>
              <w:rPr>
                <w:sz w:val="21"/>
                <w:szCs w:val="21"/>
              </w:rPr>
            </w:pPr>
          </w:p>
        </w:tc>
        <w:tc>
          <w:tcPr>
            <w:tcW w:w="1810" w:type="pct"/>
            <w:shd w:val="clear" w:color="auto" w:fill="auto"/>
            <w:vAlign w:val="center"/>
          </w:tcPr>
          <w:p w14:paraId="341035E9" w14:textId="77777777" w:rsidR="00777603" w:rsidRPr="00156A58" w:rsidRDefault="00777603" w:rsidP="00777603">
            <w:pPr>
              <w:jc w:val="center"/>
              <w:rPr>
                <w:sz w:val="21"/>
                <w:szCs w:val="21"/>
              </w:rPr>
            </w:pPr>
            <w:r w:rsidRPr="00156A58">
              <w:rPr>
                <w:sz w:val="21"/>
                <w:szCs w:val="21"/>
              </w:rPr>
              <w:t>医用担架</w:t>
            </w:r>
          </w:p>
        </w:tc>
        <w:tc>
          <w:tcPr>
            <w:tcW w:w="966" w:type="pct"/>
            <w:shd w:val="clear" w:color="auto" w:fill="auto"/>
            <w:vAlign w:val="center"/>
          </w:tcPr>
          <w:p w14:paraId="6CF10482" w14:textId="77777777" w:rsidR="00777603" w:rsidRPr="00156A58" w:rsidRDefault="00777603" w:rsidP="00777603">
            <w:pPr>
              <w:jc w:val="center"/>
              <w:rPr>
                <w:sz w:val="21"/>
                <w:szCs w:val="21"/>
              </w:rPr>
            </w:pPr>
            <w:r w:rsidRPr="00156A58">
              <w:rPr>
                <w:sz w:val="21"/>
                <w:szCs w:val="21"/>
              </w:rPr>
              <w:t>1</w:t>
            </w:r>
          </w:p>
        </w:tc>
        <w:tc>
          <w:tcPr>
            <w:tcW w:w="965" w:type="pct"/>
            <w:shd w:val="clear" w:color="auto" w:fill="auto"/>
          </w:tcPr>
          <w:p w14:paraId="7546D966" w14:textId="77777777" w:rsidR="00777603" w:rsidRPr="00156A58" w:rsidRDefault="00777603" w:rsidP="00777603">
            <w:pPr>
              <w:jc w:val="center"/>
              <w:rPr>
                <w:sz w:val="21"/>
                <w:szCs w:val="21"/>
              </w:rPr>
            </w:pPr>
            <w:r w:rsidRPr="00156A58">
              <w:rPr>
                <w:sz w:val="21"/>
                <w:szCs w:val="21"/>
              </w:rPr>
              <w:t>个</w:t>
            </w:r>
            <w:r w:rsidRPr="00156A58">
              <w:rPr>
                <w:sz w:val="21"/>
                <w:szCs w:val="21"/>
              </w:rPr>
              <w:t>/</w:t>
            </w:r>
            <w:r w:rsidRPr="00156A58">
              <w:rPr>
                <w:sz w:val="21"/>
                <w:szCs w:val="21"/>
              </w:rPr>
              <w:t>套</w:t>
            </w:r>
          </w:p>
        </w:tc>
      </w:tr>
    </w:tbl>
    <w:p w14:paraId="332E6D1D" w14:textId="77777777" w:rsidR="00777603" w:rsidRPr="00156A58" w:rsidRDefault="00777603" w:rsidP="00777603">
      <w:pPr>
        <w:spacing w:line="540" w:lineRule="exact"/>
        <w:outlineLvl w:val="2"/>
        <w:rPr>
          <w:b/>
          <w:bCs/>
          <w:kern w:val="2"/>
          <w:sz w:val="24"/>
          <w:szCs w:val="24"/>
        </w:rPr>
      </w:pPr>
      <w:r w:rsidRPr="00156A58">
        <w:rPr>
          <w:b/>
          <w:bCs/>
          <w:kern w:val="2"/>
          <w:sz w:val="24"/>
          <w:szCs w:val="24"/>
        </w:rPr>
        <w:t>3.5.2</w:t>
      </w:r>
      <w:r w:rsidRPr="00156A58">
        <w:rPr>
          <w:b/>
          <w:bCs/>
          <w:kern w:val="2"/>
          <w:sz w:val="24"/>
          <w:szCs w:val="24"/>
        </w:rPr>
        <w:t>环境风险防控</w:t>
      </w:r>
    </w:p>
    <w:p w14:paraId="171CB6EC"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）防控体系分级</w:t>
      </w:r>
    </w:p>
    <w:p w14:paraId="43A236DA"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针对园区企业污染物来源及其特性，以实现达标排放和满足应急处置为原则，</w:t>
      </w:r>
      <w:r w:rsidRPr="00156A58">
        <w:rPr>
          <w:kern w:val="2"/>
          <w:sz w:val="24"/>
          <w:szCs w:val="24"/>
        </w:rPr>
        <w:lastRenderedPageBreak/>
        <w:t>建立污染源头、过程处理和最终排放的</w:t>
      </w:r>
      <w:r w:rsidRPr="00156A58">
        <w:rPr>
          <w:kern w:val="2"/>
          <w:sz w:val="24"/>
          <w:szCs w:val="24"/>
        </w:rPr>
        <w:t>“</w:t>
      </w:r>
      <w:r w:rsidRPr="00156A58">
        <w:rPr>
          <w:kern w:val="2"/>
          <w:sz w:val="24"/>
          <w:szCs w:val="24"/>
        </w:rPr>
        <w:t>三级防控</w:t>
      </w:r>
      <w:r w:rsidRPr="00156A58">
        <w:rPr>
          <w:kern w:val="2"/>
          <w:sz w:val="24"/>
          <w:szCs w:val="24"/>
        </w:rPr>
        <w:t>”</w:t>
      </w:r>
      <w:r w:rsidRPr="00156A58">
        <w:rPr>
          <w:kern w:val="2"/>
          <w:sz w:val="24"/>
          <w:szCs w:val="24"/>
        </w:rPr>
        <w:t>机制。</w:t>
      </w:r>
    </w:p>
    <w:p w14:paraId="411F2F19"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第一级防控（企业厂界）是企业切断污染物与厂区外部的通道，将污染团截留在企业厂界内。</w:t>
      </w:r>
    </w:p>
    <w:p w14:paraId="645EAD1E"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第二级防控（园区边界）是园区切断污染物与周边水体的通道，将污染团截留在园区范围内。</w:t>
      </w:r>
    </w:p>
    <w:p w14:paraId="1F244C57"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第三级防控（周边水体）是针对污染扩大到园区外周围水体时，结合周边水体监控设施，通过水体闸坝、排涝泵站，引流等设施将污染团进行截留。</w:t>
      </w:r>
    </w:p>
    <w:p w14:paraId="4E91636C"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）防范体系建立</w:t>
      </w:r>
    </w:p>
    <w:p w14:paraId="3A9FFA74" w14:textId="77777777" w:rsidR="00777603" w:rsidRPr="00156A58" w:rsidRDefault="00777603" w:rsidP="00777603">
      <w:pPr>
        <w:widowControl/>
        <w:numPr>
          <w:ilvl w:val="0"/>
          <w:numId w:val="30"/>
        </w:numPr>
        <w:spacing w:line="540" w:lineRule="exact"/>
        <w:ind w:left="0" w:firstLineChars="200" w:firstLine="482"/>
        <w:rPr>
          <w:b/>
          <w:kern w:val="2"/>
          <w:sz w:val="24"/>
          <w:szCs w:val="24"/>
        </w:rPr>
      </w:pPr>
      <w:r w:rsidRPr="00156A58">
        <w:rPr>
          <w:b/>
          <w:kern w:val="2"/>
          <w:sz w:val="24"/>
          <w:szCs w:val="24"/>
        </w:rPr>
        <w:t>第一级防控（企业厂界）</w:t>
      </w:r>
    </w:p>
    <w:p w14:paraId="26581447"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区内主要排水风险企业均配备了事故应急池作为事故状态下的储存与调控手段，并通过污水排口在线监控设施（水质流量在线监测等）做好监控工作。</w:t>
      </w:r>
    </w:p>
    <w:p w14:paraId="1C0E9CFF" w14:textId="77777777" w:rsidR="00777603" w:rsidRPr="00156A58" w:rsidRDefault="00777603" w:rsidP="00777603">
      <w:pPr>
        <w:widowControl/>
        <w:numPr>
          <w:ilvl w:val="0"/>
          <w:numId w:val="30"/>
        </w:numPr>
        <w:spacing w:line="540" w:lineRule="exact"/>
        <w:ind w:left="0" w:firstLineChars="200" w:firstLine="482"/>
        <w:rPr>
          <w:b/>
          <w:kern w:val="2"/>
          <w:sz w:val="24"/>
          <w:szCs w:val="24"/>
        </w:rPr>
      </w:pPr>
      <w:r w:rsidRPr="00156A58">
        <w:rPr>
          <w:b/>
          <w:kern w:val="2"/>
          <w:sz w:val="24"/>
          <w:szCs w:val="24"/>
        </w:rPr>
        <w:t>第二级防控（园区边界）</w:t>
      </w:r>
    </w:p>
    <w:p w14:paraId="77A994C3"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园区已落实雨污分流排水体制，设置了雨水、污水收集排放系统，园区内临河企业后期雨水就近排入园区内河流；非临河企业后期雨水和公共区域雨水一同汇入公共区域雨水管网（含雨水明渠），再经雨水管网排入园区内河流、排涝站集水池以及敞开河道。</w:t>
      </w:r>
    </w:p>
    <w:p w14:paraId="3FBCEA89"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同时园区内河流设有闸坝，当区内发生水污染事件的时候，可关闭突发环境事件点附近的雨水沟渠上的闸阀，将溢出事发企业厂界或在园区公共区域内的所有受污染的雨水、消防水和泄漏物等废水控制在雨水收集系统或区内河流内。目前，园区主要依托企业事故应急池或污水池容纳处理受污染水体，尚未设置区域事故应急池。</w:t>
      </w:r>
    </w:p>
    <w:p w14:paraId="1FFE62BC" w14:textId="77777777" w:rsidR="00777603" w:rsidRPr="00156A58" w:rsidRDefault="00777603" w:rsidP="00777603">
      <w:pPr>
        <w:widowControl/>
        <w:numPr>
          <w:ilvl w:val="0"/>
          <w:numId w:val="30"/>
        </w:numPr>
        <w:spacing w:line="540" w:lineRule="exact"/>
        <w:ind w:left="0" w:firstLineChars="200" w:firstLine="482"/>
        <w:rPr>
          <w:b/>
          <w:kern w:val="2"/>
          <w:sz w:val="24"/>
          <w:szCs w:val="24"/>
        </w:rPr>
      </w:pPr>
      <w:r w:rsidRPr="00156A58">
        <w:rPr>
          <w:b/>
          <w:kern w:val="2"/>
          <w:sz w:val="24"/>
          <w:szCs w:val="24"/>
        </w:rPr>
        <w:t>第三级防控（周边水体）</w:t>
      </w:r>
    </w:p>
    <w:p w14:paraId="246F4840" w14:textId="77777777" w:rsidR="00184110" w:rsidRPr="00156A58" w:rsidRDefault="00777603" w:rsidP="00777603">
      <w:pPr>
        <w:spacing w:line="540" w:lineRule="exact"/>
        <w:ind w:firstLineChars="200" w:firstLine="480"/>
        <w:rPr>
          <w:kern w:val="2"/>
          <w:sz w:val="24"/>
          <w:szCs w:val="24"/>
        </w:rPr>
      </w:pPr>
      <w:r w:rsidRPr="00156A58">
        <w:rPr>
          <w:kern w:val="2"/>
          <w:sz w:val="24"/>
          <w:szCs w:val="24"/>
        </w:rPr>
        <w:t>目前，流出园区边界的主要水体为薛埠大河。若发生突发水污染事件时，园区可通过各河道上的闸坝设施进行截流控制，保证闸坝处于关闭的状态，仅在有排水需求且监测合格后才能开泵或开闸坝将水排出。</w:t>
      </w:r>
    </w:p>
    <w:p w14:paraId="7D1E8588" w14:textId="7D110142" w:rsidR="00777603" w:rsidRPr="00156A58" w:rsidRDefault="00184110" w:rsidP="00777603">
      <w:pPr>
        <w:spacing w:line="540" w:lineRule="exact"/>
        <w:ind w:firstLineChars="200" w:firstLine="480"/>
        <w:rPr>
          <w:kern w:val="2"/>
          <w:sz w:val="24"/>
          <w:szCs w:val="24"/>
        </w:rPr>
      </w:pPr>
      <w:r w:rsidRPr="00156A58">
        <w:rPr>
          <w:rFonts w:hint="eastAsia"/>
          <w:kern w:val="2"/>
          <w:sz w:val="24"/>
          <w:szCs w:val="24"/>
        </w:rPr>
        <w:lastRenderedPageBreak/>
        <w:t>现状园区及周边主要的闸泵站见表</w:t>
      </w:r>
      <w:r w:rsidRPr="00156A58">
        <w:rPr>
          <w:kern w:val="2"/>
          <w:sz w:val="24"/>
          <w:szCs w:val="24"/>
        </w:rPr>
        <w:t>3.5-3</w:t>
      </w:r>
      <w:r w:rsidRPr="00156A58">
        <w:rPr>
          <w:rFonts w:hint="eastAsia"/>
          <w:kern w:val="2"/>
          <w:sz w:val="24"/>
          <w:szCs w:val="24"/>
        </w:rPr>
        <w:t>及</w:t>
      </w:r>
      <w:r w:rsidR="00B80341" w:rsidRPr="00156A58">
        <w:rPr>
          <w:rFonts w:hint="eastAsia"/>
          <w:kern w:val="2"/>
          <w:sz w:val="24"/>
          <w:szCs w:val="24"/>
        </w:rPr>
        <w:t>附图</w:t>
      </w:r>
      <w:r w:rsidR="00B80341" w:rsidRPr="00156A58">
        <w:rPr>
          <w:kern w:val="2"/>
          <w:sz w:val="24"/>
          <w:szCs w:val="24"/>
        </w:rPr>
        <w:t>1-3</w:t>
      </w:r>
      <w:r w:rsidR="00B80341" w:rsidRPr="00156A58">
        <w:rPr>
          <w:rFonts w:hint="eastAsia"/>
          <w:kern w:val="2"/>
          <w:sz w:val="24"/>
          <w:szCs w:val="24"/>
        </w:rPr>
        <w:t>。</w:t>
      </w:r>
    </w:p>
    <w:p w14:paraId="2E664028" w14:textId="70E65809" w:rsidR="00184110" w:rsidRPr="00156A58" w:rsidRDefault="00184110" w:rsidP="00184110">
      <w:pPr>
        <w:contextualSpacing/>
        <w:jc w:val="center"/>
        <w:outlineLvl w:val="4"/>
        <w:rPr>
          <w:b/>
          <w:bCs/>
          <w:kern w:val="2"/>
          <w:sz w:val="21"/>
          <w:szCs w:val="21"/>
        </w:rPr>
      </w:pPr>
      <w:r w:rsidRPr="00156A58">
        <w:rPr>
          <w:rFonts w:hint="eastAsia"/>
          <w:b/>
          <w:bCs/>
          <w:kern w:val="2"/>
          <w:sz w:val="21"/>
          <w:szCs w:val="21"/>
        </w:rPr>
        <w:t>表</w:t>
      </w:r>
      <w:r w:rsidRPr="00156A58">
        <w:rPr>
          <w:b/>
          <w:bCs/>
          <w:kern w:val="2"/>
          <w:sz w:val="21"/>
          <w:szCs w:val="21"/>
        </w:rPr>
        <w:t xml:space="preserve">3.5-3 </w:t>
      </w:r>
      <w:r w:rsidRPr="00156A58">
        <w:rPr>
          <w:rFonts w:hint="eastAsia"/>
          <w:b/>
          <w:bCs/>
          <w:kern w:val="2"/>
          <w:sz w:val="21"/>
          <w:szCs w:val="21"/>
        </w:rPr>
        <w:t>园区及周边主要闸泵站统计表</w:t>
      </w:r>
    </w:p>
    <w:tbl>
      <w:tblPr>
        <w:tblStyle w:val="affb"/>
        <w:tblW w:w="5000" w:type="pct"/>
        <w:tblLook w:val="04A0" w:firstRow="1" w:lastRow="0" w:firstColumn="1" w:lastColumn="0" w:noHBand="0" w:noVBand="1"/>
      </w:tblPr>
      <w:tblGrid>
        <w:gridCol w:w="1002"/>
        <w:gridCol w:w="1329"/>
        <w:gridCol w:w="2318"/>
        <w:gridCol w:w="1329"/>
        <w:gridCol w:w="2318"/>
      </w:tblGrid>
      <w:tr w:rsidR="00EE0BD0" w:rsidRPr="00EE0BD0" w14:paraId="3EB25A63" w14:textId="365AA3DB" w:rsidTr="00156A58">
        <w:tc>
          <w:tcPr>
            <w:tcW w:w="604" w:type="pct"/>
            <w:vAlign w:val="center"/>
          </w:tcPr>
          <w:p w14:paraId="4A98615E" w14:textId="710F6BAD" w:rsidR="004D169E" w:rsidRPr="00EE0BD0" w:rsidRDefault="004D169E">
            <w:pPr>
              <w:pStyle w:val="a5"/>
            </w:pPr>
            <w:r w:rsidRPr="00EE0BD0">
              <w:rPr>
                <w:rFonts w:hint="eastAsia"/>
              </w:rPr>
              <w:t>序号</w:t>
            </w:r>
          </w:p>
        </w:tc>
        <w:tc>
          <w:tcPr>
            <w:tcW w:w="801" w:type="pct"/>
            <w:vAlign w:val="center"/>
          </w:tcPr>
          <w:p w14:paraId="52DC2352" w14:textId="77A2ADC7" w:rsidR="004D169E" w:rsidRPr="00EE0BD0" w:rsidRDefault="004D169E">
            <w:pPr>
              <w:pStyle w:val="a5"/>
            </w:pPr>
            <w:r w:rsidRPr="00EE0BD0">
              <w:rPr>
                <w:rFonts w:hint="eastAsia"/>
              </w:rPr>
              <w:t>类型</w:t>
            </w:r>
          </w:p>
        </w:tc>
        <w:tc>
          <w:tcPr>
            <w:tcW w:w="1397" w:type="pct"/>
            <w:vAlign w:val="center"/>
          </w:tcPr>
          <w:p w14:paraId="6243E843" w14:textId="36F194B8" w:rsidR="004D169E" w:rsidRPr="00EE0BD0" w:rsidRDefault="004D169E">
            <w:pPr>
              <w:pStyle w:val="a5"/>
            </w:pPr>
            <w:r w:rsidRPr="00EE0BD0">
              <w:rPr>
                <w:rFonts w:hint="eastAsia"/>
              </w:rPr>
              <w:t>名称</w:t>
            </w:r>
          </w:p>
        </w:tc>
        <w:tc>
          <w:tcPr>
            <w:tcW w:w="801" w:type="pct"/>
            <w:vAlign w:val="center"/>
          </w:tcPr>
          <w:p w14:paraId="62324C9F" w14:textId="6BEB6609" w:rsidR="004D169E" w:rsidRPr="00EE0BD0" w:rsidRDefault="004D169E">
            <w:pPr>
              <w:pStyle w:val="a5"/>
            </w:pPr>
            <w:r w:rsidRPr="00EE0BD0">
              <w:rPr>
                <w:rFonts w:hint="eastAsia"/>
              </w:rPr>
              <w:t>区位</w:t>
            </w:r>
          </w:p>
        </w:tc>
        <w:tc>
          <w:tcPr>
            <w:tcW w:w="1397" w:type="pct"/>
            <w:vAlign w:val="center"/>
          </w:tcPr>
          <w:p w14:paraId="4E4CEACA" w14:textId="332424D9" w:rsidR="004D169E" w:rsidRPr="00EE0BD0" w:rsidRDefault="004D169E">
            <w:pPr>
              <w:pStyle w:val="a5"/>
            </w:pPr>
            <w:r w:rsidRPr="00EE0BD0">
              <w:rPr>
                <w:rFonts w:hint="eastAsia"/>
              </w:rPr>
              <w:t>所在河流</w:t>
            </w:r>
          </w:p>
        </w:tc>
      </w:tr>
      <w:tr w:rsidR="00EE0BD0" w:rsidRPr="00EE0BD0" w14:paraId="509DBB9E" w14:textId="77D8263D" w:rsidTr="00156A58">
        <w:tc>
          <w:tcPr>
            <w:tcW w:w="604" w:type="pct"/>
            <w:vAlign w:val="center"/>
          </w:tcPr>
          <w:p w14:paraId="5B424DA6" w14:textId="5B85A98F" w:rsidR="004D169E" w:rsidRPr="00EE0BD0" w:rsidRDefault="00A25455">
            <w:pPr>
              <w:pStyle w:val="a5"/>
            </w:pPr>
            <w:r w:rsidRPr="00EE0BD0">
              <w:t>1</w:t>
            </w:r>
          </w:p>
        </w:tc>
        <w:tc>
          <w:tcPr>
            <w:tcW w:w="801" w:type="pct"/>
            <w:vAlign w:val="center"/>
          </w:tcPr>
          <w:p w14:paraId="19A9B04D" w14:textId="0DDBD035" w:rsidR="004D169E" w:rsidRPr="00EE0BD0" w:rsidRDefault="004D169E">
            <w:pPr>
              <w:pStyle w:val="a5"/>
            </w:pPr>
            <w:r w:rsidRPr="00EE0BD0">
              <w:rPr>
                <w:rFonts w:hint="eastAsia"/>
              </w:rPr>
              <w:t>闸站</w:t>
            </w:r>
          </w:p>
        </w:tc>
        <w:tc>
          <w:tcPr>
            <w:tcW w:w="1397" w:type="pct"/>
            <w:vAlign w:val="center"/>
          </w:tcPr>
          <w:p w14:paraId="1DDD2908" w14:textId="41131320" w:rsidR="004D169E" w:rsidRPr="00EE0BD0" w:rsidRDefault="004D169E">
            <w:pPr>
              <w:pStyle w:val="a5"/>
            </w:pPr>
            <w:r w:rsidRPr="00EE0BD0">
              <w:rPr>
                <w:rFonts w:hint="eastAsia"/>
              </w:rPr>
              <w:t>上阳东河下闸</w:t>
            </w:r>
          </w:p>
        </w:tc>
        <w:tc>
          <w:tcPr>
            <w:tcW w:w="801" w:type="pct"/>
            <w:vAlign w:val="center"/>
          </w:tcPr>
          <w:p w14:paraId="487BCE14" w14:textId="3FCB6EDC" w:rsidR="004D169E" w:rsidRPr="00EE0BD0" w:rsidRDefault="004D169E">
            <w:pPr>
              <w:pStyle w:val="a5"/>
            </w:pPr>
            <w:r w:rsidRPr="00EE0BD0">
              <w:rPr>
                <w:rFonts w:hint="eastAsia"/>
              </w:rPr>
              <w:t>园区内</w:t>
            </w:r>
          </w:p>
        </w:tc>
        <w:tc>
          <w:tcPr>
            <w:tcW w:w="1397" w:type="pct"/>
            <w:vAlign w:val="center"/>
          </w:tcPr>
          <w:p w14:paraId="3A3FF0B7" w14:textId="7168CC20" w:rsidR="004D169E" w:rsidRPr="00EE0BD0" w:rsidRDefault="004D169E">
            <w:pPr>
              <w:pStyle w:val="a5"/>
            </w:pPr>
            <w:r w:rsidRPr="00EE0BD0">
              <w:rPr>
                <w:rFonts w:hint="eastAsia"/>
              </w:rPr>
              <w:t>上阳东溢洪河</w:t>
            </w:r>
          </w:p>
        </w:tc>
      </w:tr>
      <w:tr w:rsidR="00EE0BD0" w:rsidRPr="00EE0BD0" w14:paraId="65FE8A60" w14:textId="42026E61" w:rsidTr="00156A58">
        <w:tc>
          <w:tcPr>
            <w:tcW w:w="604" w:type="pct"/>
            <w:vAlign w:val="center"/>
          </w:tcPr>
          <w:p w14:paraId="4E337AE2" w14:textId="31C6BD6C" w:rsidR="004D169E" w:rsidRPr="00EE0BD0" w:rsidRDefault="00A25455">
            <w:pPr>
              <w:pStyle w:val="a5"/>
            </w:pPr>
            <w:r w:rsidRPr="00EE0BD0">
              <w:t>2</w:t>
            </w:r>
          </w:p>
        </w:tc>
        <w:tc>
          <w:tcPr>
            <w:tcW w:w="801" w:type="pct"/>
            <w:vAlign w:val="center"/>
          </w:tcPr>
          <w:p w14:paraId="27FE0BD1" w14:textId="5C6BD3E5" w:rsidR="004D169E" w:rsidRPr="00EE0BD0" w:rsidRDefault="004D169E">
            <w:pPr>
              <w:pStyle w:val="a5"/>
            </w:pPr>
            <w:r w:rsidRPr="00EE0BD0">
              <w:rPr>
                <w:rFonts w:hint="eastAsia"/>
              </w:rPr>
              <w:t>闸站</w:t>
            </w:r>
          </w:p>
        </w:tc>
        <w:tc>
          <w:tcPr>
            <w:tcW w:w="1397" w:type="pct"/>
            <w:vAlign w:val="center"/>
          </w:tcPr>
          <w:p w14:paraId="581810FD" w14:textId="761D76B1" w:rsidR="004D169E" w:rsidRPr="00EE0BD0" w:rsidRDefault="004D169E">
            <w:pPr>
              <w:pStyle w:val="a5"/>
            </w:pPr>
            <w:r w:rsidRPr="00EE0BD0">
              <w:rPr>
                <w:rFonts w:hint="eastAsia"/>
              </w:rPr>
              <w:t>蚂蚁坝闸</w:t>
            </w:r>
          </w:p>
        </w:tc>
        <w:tc>
          <w:tcPr>
            <w:tcW w:w="801" w:type="pct"/>
            <w:vAlign w:val="center"/>
          </w:tcPr>
          <w:p w14:paraId="2E509F5D" w14:textId="1DB0B8F3" w:rsidR="004D169E" w:rsidRPr="00EE0BD0" w:rsidRDefault="004D169E">
            <w:pPr>
              <w:pStyle w:val="a5"/>
            </w:pPr>
            <w:r w:rsidRPr="00EE0BD0">
              <w:rPr>
                <w:rFonts w:hint="eastAsia"/>
              </w:rPr>
              <w:t>园区内</w:t>
            </w:r>
          </w:p>
        </w:tc>
        <w:tc>
          <w:tcPr>
            <w:tcW w:w="1397" w:type="pct"/>
            <w:vAlign w:val="center"/>
          </w:tcPr>
          <w:p w14:paraId="7251472B" w14:textId="7BE52EFB" w:rsidR="004D169E" w:rsidRPr="00EE0BD0" w:rsidRDefault="00A25455">
            <w:pPr>
              <w:pStyle w:val="a5"/>
            </w:pPr>
            <w:r w:rsidRPr="00EE0BD0">
              <w:rPr>
                <w:rFonts w:hint="eastAsia"/>
              </w:rPr>
              <w:t>蚂蚁坝</w:t>
            </w:r>
          </w:p>
        </w:tc>
      </w:tr>
      <w:tr w:rsidR="00EE0BD0" w:rsidRPr="00EE0BD0" w14:paraId="73A346A2" w14:textId="77777777" w:rsidTr="00156A58">
        <w:tc>
          <w:tcPr>
            <w:tcW w:w="604" w:type="pct"/>
            <w:vAlign w:val="center"/>
          </w:tcPr>
          <w:p w14:paraId="7FE6A88B" w14:textId="305DB658" w:rsidR="004D169E" w:rsidRPr="00EE0BD0" w:rsidRDefault="00A25455">
            <w:pPr>
              <w:pStyle w:val="a5"/>
            </w:pPr>
            <w:r w:rsidRPr="00EE0BD0">
              <w:t>3</w:t>
            </w:r>
          </w:p>
        </w:tc>
        <w:tc>
          <w:tcPr>
            <w:tcW w:w="801" w:type="pct"/>
            <w:vAlign w:val="center"/>
          </w:tcPr>
          <w:p w14:paraId="4EDCD953" w14:textId="5D217371" w:rsidR="004D169E" w:rsidRPr="00EE0BD0" w:rsidRDefault="004D169E">
            <w:pPr>
              <w:pStyle w:val="a5"/>
            </w:pPr>
            <w:r w:rsidRPr="00EE0BD0">
              <w:rPr>
                <w:rFonts w:hint="eastAsia"/>
              </w:rPr>
              <w:t>排涝站</w:t>
            </w:r>
          </w:p>
        </w:tc>
        <w:tc>
          <w:tcPr>
            <w:tcW w:w="1397" w:type="pct"/>
            <w:vAlign w:val="center"/>
          </w:tcPr>
          <w:p w14:paraId="098A36AC" w14:textId="291F74CC" w:rsidR="004D169E" w:rsidRPr="00EE0BD0" w:rsidRDefault="004D169E">
            <w:pPr>
              <w:pStyle w:val="a5"/>
            </w:pPr>
            <w:r w:rsidRPr="00EE0BD0">
              <w:rPr>
                <w:rFonts w:hint="eastAsia"/>
              </w:rPr>
              <w:t>园区排涝站</w:t>
            </w:r>
            <w:r w:rsidRPr="00EE0BD0">
              <w:t>1</w:t>
            </w:r>
          </w:p>
        </w:tc>
        <w:tc>
          <w:tcPr>
            <w:tcW w:w="801" w:type="pct"/>
            <w:vAlign w:val="center"/>
          </w:tcPr>
          <w:p w14:paraId="16601F15" w14:textId="59D9A6AB" w:rsidR="004D169E" w:rsidRPr="00EE0BD0" w:rsidRDefault="004D169E">
            <w:pPr>
              <w:pStyle w:val="a5"/>
            </w:pPr>
            <w:r w:rsidRPr="00EE0BD0">
              <w:rPr>
                <w:rFonts w:hint="eastAsia"/>
              </w:rPr>
              <w:t>园区内</w:t>
            </w:r>
          </w:p>
        </w:tc>
        <w:tc>
          <w:tcPr>
            <w:tcW w:w="1397" w:type="pct"/>
            <w:vAlign w:val="center"/>
          </w:tcPr>
          <w:p w14:paraId="00951DC2" w14:textId="13FAD264" w:rsidR="004D169E" w:rsidRPr="00EE0BD0" w:rsidRDefault="004D169E">
            <w:pPr>
              <w:pStyle w:val="a5"/>
            </w:pPr>
            <w:r w:rsidRPr="00EE0BD0">
              <w:rPr>
                <w:rFonts w:hint="eastAsia"/>
              </w:rPr>
              <w:t>薛埠河</w:t>
            </w:r>
          </w:p>
        </w:tc>
      </w:tr>
      <w:tr w:rsidR="00EE0BD0" w:rsidRPr="00EE0BD0" w14:paraId="57D562CC" w14:textId="77777777" w:rsidTr="00156A58">
        <w:tc>
          <w:tcPr>
            <w:tcW w:w="604" w:type="pct"/>
            <w:vAlign w:val="center"/>
          </w:tcPr>
          <w:p w14:paraId="06B3F75C" w14:textId="16292D35" w:rsidR="004D169E" w:rsidRPr="00EE0BD0" w:rsidRDefault="00A25455">
            <w:pPr>
              <w:pStyle w:val="a5"/>
            </w:pPr>
            <w:r w:rsidRPr="00EE0BD0">
              <w:t>4</w:t>
            </w:r>
          </w:p>
        </w:tc>
        <w:tc>
          <w:tcPr>
            <w:tcW w:w="801" w:type="pct"/>
            <w:vAlign w:val="center"/>
          </w:tcPr>
          <w:p w14:paraId="41253247" w14:textId="19A593F0" w:rsidR="004D169E" w:rsidRPr="00EE0BD0" w:rsidRDefault="004D169E">
            <w:pPr>
              <w:pStyle w:val="a5"/>
            </w:pPr>
            <w:r w:rsidRPr="00EE0BD0">
              <w:rPr>
                <w:rFonts w:hint="eastAsia"/>
              </w:rPr>
              <w:t>排涝站</w:t>
            </w:r>
          </w:p>
        </w:tc>
        <w:tc>
          <w:tcPr>
            <w:tcW w:w="1397" w:type="pct"/>
            <w:vAlign w:val="center"/>
          </w:tcPr>
          <w:p w14:paraId="4B06ADED" w14:textId="36D0828A" w:rsidR="004D169E" w:rsidRPr="00EE0BD0" w:rsidRDefault="004D169E">
            <w:pPr>
              <w:pStyle w:val="a5"/>
            </w:pPr>
            <w:r w:rsidRPr="00EE0BD0">
              <w:rPr>
                <w:rFonts w:hint="eastAsia"/>
              </w:rPr>
              <w:t>园区排涝站</w:t>
            </w:r>
            <w:r w:rsidRPr="00EE0BD0">
              <w:t>2</w:t>
            </w:r>
          </w:p>
        </w:tc>
        <w:tc>
          <w:tcPr>
            <w:tcW w:w="801" w:type="pct"/>
            <w:vAlign w:val="center"/>
          </w:tcPr>
          <w:p w14:paraId="5A4B38A9" w14:textId="4563383A" w:rsidR="004D169E" w:rsidRPr="00EE0BD0" w:rsidRDefault="004D169E">
            <w:pPr>
              <w:pStyle w:val="a5"/>
            </w:pPr>
            <w:r w:rsidRPr="00EE0BD0">
              <w:rPr>
                <w:rFonts w:hint="eastAsia"/>
              </w:rPr>
              <w:t>园区内</w:t>
            </w:r>
          </w:p>
        </w:tc>
        <w:tc>
          <w:tcPr>
            <w:tcW w:w="1397" w:type="pct"/>
            <w:vAlign w:val="center"/>
          </w:tcPr>
          <w:p w14:paraId="12C983E3" w14:textId="0A70EC21" w:rsidR="004D169E" w:rsidRPr="00EE0BD0" w:rsidRDefault="004D169E">
            <w:pPr>
              <w:pStyle w:val="a5"/>
            </w:pPr>
            <w:r w:rsidRPr="00EE0BD0">
              <w:rPr>
                <w:rFonts w:hint="eastAsia"/>
              </w:rPr>
              <w:t>薛埠河</w:t>
            </w:r>
          </w:p>
        </w:tc>
      </w:tr>
      <w:tr w:rsidR="00EE0BD0" w:rsidRPr="00EE0BD0" w14:paraId="0812AA48" w14:textId="77777777" w:rsidTr="00156A58">
        <w:tc>
          <w:tcPr>
            <w:tcW w:w="604" w:type="pct"/>
            <w:vAlign w:val="center"/>
          </w:tcPr>
          <w:p w14:paraId="5F7BCBBB" w14:textId="44B7F88F" w:rsidR="004D169E" w:rsidRPr="00EE0BD0" w:rsidRDefault="00A25455">
            <w:pPr>
              <w:pStyle w:val="a5"/>
            </w:pPr>
            <w:r w:rsidRPr="00EE0BD0">
              <w:t>5</w:t>
            </w:r>
          </w:p>
        </w:tc>
        <w:tc>
          <w:tcPr>
            <w:tcW w:w="801" w:type="pct"/>
            <w:vAlign w:val="center"/>
          </w:tcPr>
          <w:p w14:paraId="2B43BED8" w14:textId="4F1B3644" w:rsidR="004D169E" w:rsidRPr="00EE0BD0" w:rsidRDefault="004D169E">
            <w:pPr>
              <w:pStyle w:val="a5"/>
            </w:pPr>
            <w:r w:rsidRPr="00EE0BD0">
              <w:rPr>
                <w:rFonts w:hint="eastAsia"/>
              </w:rPr>
              <w:t>泵站</w:t>
            </w:r>
          </w:p>
        </w:tc>
        <w:tc>
          <w:tcPr>
            <w:tcW w:w="1397" w:type="pct"/>
            <w:vAlign w:val="center"/>
          </w:tcPr>
          <w:p w14:paraId="60FD2C40" w14:textId="19AEE06C" w:rsidR="004D169E" w:rsidRPr="00EE0BD0" w:rsidRDefault="004D169E">
            <w:pPr>
              <w:pStyle w:val="a5"/>
            </w:pPr>
            <w:r w:rsidRPr="00EE0BD0">
              <w:rPr>
                <w:rFonts w:hint="eastAsia"/>
              </w:rPr>
              <w:t>一体化新泵站</w:t>
            </w:r>
          </w:p>
        </w:tc>
        <w:tc>
          <w:tcPr>
            <w:tcW w:w="801" w:type="pct"/>
            <w:vAlign w:val="center"/>
          </w:tcPr>
          <w:p w14:paraId="6B976D89" w14:textId="64E446D4" w:rsidR="004D169E" w:rsidRPr="00EE0BD0" w:rsidRDefault="004D169E">
            <w:pPr>
              <w:pStyle w:val="a5"/>
            </w:pPr>
            <w:r w:rsidRPr="00EE0BD0">
              <w:rPr>
                <w:rFonts w:hint="eastAsia"/>
              </w:rPr>
              <w:t>园区内</w:t>
            </w:r>
          </w:p>
        </w:tc>
        <w:tc>
          <w:tcPr>
            <w:tcW w:w="1397" w:type="pct"/>
            <w:vAlign w:val="center"/>
          </w:tcPr>
          <w:p w14:paraId="2B521C41" w14:textId="03D44495" w:rsidR="004D169E" w:rsidRPr="00EE0BD0" w:rsidRDefault="004D169E">
            <w:pPr>
              <w:pStyle w:val="a5"/>
            </w:pPr>
            <w:r w:rsidRPr="00EE0BD0">
              <w:rPr>
                <w:rFonts w:hint="eastAsia"/>
              </w:rPr>
              <w:t>排挡</w:t>
            </w:r>
          </w:p>
        </w:tc>
      </w:tr>
      <w:tr w:rsidR="00EE0BD0" w:rsidRPr="00EE0BD0" w14:paraId="4A833C62" w14:textId="77777777" w:rsidTr="00156A58">
        <w:tc>
          <w:tcPr>
            <w:tcW w:w="604" w:type="pct"/>
            <w:vAlign w:val="center"/>
          </w:tcPr>
          <w:p w14:paraId="482FEA7D" w14:textId="60C76987" w:rsidR="004D169E" w:rsidRPr="00EE0BD0" w:rsidRDefault="00A25455">
            <w:pPr>
              <w:pStyle w:val="a5"/>
            </w:pPr>
            <w:r w:rsidRPr="00EE0BD0">
              <w:t>6</w:t>
            </w:r>
          </w:p>
        </w:tc>
        <w:tc>
          <w:tcPr>
            <w:tcW w:w="801" w:type="pct"/>
            <w:vAlign w:val="center"/>
          </w:tcPr>
          <w:p w14:paraId="71438BC8" w14:textId="6CB8D6A7" w:rsidR="004D169E" w:rsidRPr="00EE0BD0" w:rsidRDefault="004D169E">
            <w:pPr>
              <w:pStyle w:val="a5"/>
            </w:pPr>
            <w:r w:rsidRPr="00EE0BD0">
              <w:rPr>
                <w:rFonts w:hint="eastAsia"/>
              </w:rPr>
              <w:t>闸站</w:t>
            </w:r>
          </w:p>
        </w:tc>
        <w:tc>
          <w:tcPr>
            <w:tcW w:w="1397" w:type="pct"/>
            <w:vAlign w:val="center"/>
          </w:tcPr>
          <w:p w14:paraId="475677B5" w14:textId="382194F3" w:rsidR="004D169E" w:rsidRPr="00EE0BD0" w:rsidRDefault="004D169E">
            <w:pPr>
              <w:pStyle w:val="a5"/>
            </w:pPr>
            <w:r w:rsidRPr="00EE0BD0">
              <w:rPr>
                <w:rFonts w:hint="eastAsia"/>
              </w:rPr>
              <w:t>园区闸</w:t>
            </w:r>
          </w:p>
        </w:tc>
        <w:tc>
          <w:tcPr>
            <w:tcW w:w="801" w:type="pct"/>
            <w:vAlign w:val="center"/>
          </w:tcPr>
          <w:p w14:paraId="5B3B44ED" w14:textId="27B04EC6" w:rsidR="004D169E" w:rsidRPr="00EE0BD0" w:rsidRDefault="004D169E">
            <w:pPr>
              <w:pStyle w:val="a5"/>
            </w:pPr>
            <w:r w:rsidRPr="00EE0BD0">
              <w:rPr>
                <w:rFonts w:hint="eastAsia"/>
              </w:rPr>
              <w:t>园区外</w:t>
            </w:r>
          </w:p>
        </w:tc>
        <w:tc>
          <w:tcPr>
            <w:tcW w:w="1397" w:type="pct"/>
            <w:vAlign w:val="center"/>
          </w:tcPr>
          <w:p w14:paraId="0BD020B3" w14:textId="7B1A4803" w:rsidR="004D169E" w:rsidRPr="00EE0BD0" w:rsidRDefault="004D169E">
            <w:pPr>
              <w:pStyle w:val="a5"/>
            </w:pPr>
            <w:r w:rsidRPr="00EE0BD0">
              <w:rPr>
                <w:rFonts w:hint="eastAsia"/>
              </w:rPr>
              <w:t>薛埠河</w:t>
            </w:r>
          </w:p>
        </w:tc>
      </w:tr>
      <w:tr w:rsidR="00EE0BD0" w:rsidRPr="00EE0BD0" w14:paraId="36B9622C" w14:textId="77777777" w:rsidTr="00156A58">
        <w:tc>
          <w:tcPr>
            <w:tcW w:w="604" w:type="pct"/>
            <w:vAlign w:val="center"/>
          </w:tcPr>
          <w:p w14:paraId="7B28C954" w14:textId="5D28493E" w:rsidR="004D169E" w:rsidRPr="00EE0BD0" w:rsidRDefault="00A25455">
            <w:pPr>
              <w:pStyle w:val="a5"/>
            </w:pPr>
            <w:r w:rsidRPr="00EE0BD0">
              <w:t>7</w:t>
            </w:r>
          </w:p>
        </w:tc>
        <w:tc>
          <w:tcPr>
            <w:tcW w:w="801" w:type="pct"/>
            <w:vAlign w:val="center"/>
          </w:tcPr>
          <w:p w14:paraId="66C094D3" w14:textId="3A4984BD" w:rsidR="004D169E" w:rsidRPr="00EE0BD0" w:rsidRDefault="004D169E">
            <w:pPr>
              <w:pStyle w:val="a5"/>
            </w:pPr>
            <w:r w:rsidRPr="00EE0BD0">
              <w:rPr>
                <w:rFonts w:hint="eastAsia"/>
              </w:rPr>
              <w:t>闸站</w:t>
            </w:r>
          </w:p>
        </w:tc>
        <w:tc>
          <w:tcPr>
            <w:tcW w:w="1397" w:type="pct"/>
            <w:vAlign w:val="center"/>
          </w:tcPr>
          <w:p w14:paraId="051A3F7E" w14:textId="3454DF5E" w:rsidR="004D169E" w:rsidRPr="00EE0BD0" w:rsidRDefault="004D169E">
            <w:pPr>
              <w:pStyle w:val="a5"/>
            </w:pPr>
            <w:r w:rsidRPr="00EE0BD0">
              <w:rPr>
                <w:rFonts w:hint="eastAsia"/>
              </w:rPr>
              <w:t>花龙咀闸</w:t>
            </w:r>
          </w:p>
        </w:tc>
        <w:tc>
          <w:tcPr>
            <w:tcW w:w="801" w:type="pct"/>
          </w:tcPr>
          <w:p w14:paraId="5B027A45" w14:textId="16666319" w:rsidR="004D169E" w:rsidRPr="00EE0BD0" w:rsidRDefault="004D169E">
            <w:pPr>
              <w:pStyle w:val="a5"/>
            </w:pPr>
            <w:r w:rsidRPr="00EE0BD0">
              <w:rPr>
                <w:rFonts w:hint="eastAsia"/>
              </w:rPr>
              <w:t>园区外</w:t>
            </w:r>
          </w:p>
        </w:tc>
        <w:tc>
          <w:tcPr>
            <w:tcW w:w="1397" w:type="pct"/>
            <w:vAlign w:val="center"/>
          </w:tcPr>
          <w:p w14:paraId="09199D6F" w14:textId="40979B21" w:rsidR="004D169E" w:rsidRPr="00EE0BD0" w:rsidRDefault="004D169E">
            <w:pPr>
              <w:pStyle w:val="a5"/>
            </w:pPr>
            <w:r w:rsidRPr="00EE0BD0">
              <w:rPr>
                <w:rFonts w:hint="eastAsia"/>
              </w:rPr>
              <w:t>花龙嘴溢洪河</w:t>
            </w:r>
          </w:p>
        </w:tc>
      </w:tr>
      <w:tr w:rsidR="00EE0BD0" w:rsidRPr="00EE0BD0" w14:paraId="384254C6" w14:textId="77777777" w:rsidTr="00156A58">
        <w:tc>
          <w:tcPr>
            <w:tcW w:w="604" w:type="pct"/>
            <w:vAlign w:val="center"/>
          </w:tcPr>
          <w:p w14:paraId="2AE60727" w14:textId="6D8EAA42" w:rsidR="004D169E" w:rsidRPr="00EE0BD0" w:rsidRDefault="00A25455">
            <w:pPr>
              <w:pStyle w:val="a5"/>
            </w:pPr>
            <w:r w:rsidRPr="00EE0BD0">
              <w:t>8</w:t>
            </w:r>
          </w:p>
        </w:tc>
        <w:tc>
          <w:tcPr>
            <w:tcW w:w="801" w:type="pct"/>
            <w:vAlign w:val="center"/>
          </w:tcPr>
          <w:p w14:paraId="55AD3909" w14:textId="14F079CB" w:rsidR="004D169E" w:rsidRPr="00EE0BD0" w:rsidRDefault="00A25455">
            <w:pPr>
              <w:pStyle w:val="a5"/>
              <w:rPr>
                <w:rFonts w:ascii="微软雅黑" w:eastAsia="微软雅黑" w:hAnsi="微软雅黑" w:cs="微软雅黑"/>
              </w:rPr>
            </w:pPr>
            <w:r w:rsidRPr="00EE0BD0">
              <w:rPr>
                <w:rFonts w:hint="eastAsia"/>
              </w:rPr>
              <w:t>闸站</w:t>
            </w:r>
          </w:p>
        </w:tc>
        <w:tc>
          <w:tcPr>
            <w:tcW w:w="1397" w:type="pct"/>
            <w:vAlign w:val="center"/>
          </w:tcPr>
          <w:p w14:paraId="7171EE40" w14:textId="5F3B5E7F" w:rsidR="004D169E" w:rsidRPr="00EE0BD0" w:rsidRDefault="00A25455">
            <w:pPr>
              <w:pStyle w:val="a5"/>
            </w:pPr>
            <w:r w:rsidRPr="00EE0BD0">
              <w:rPr>
                <w:rFonts w:hint="eastAsia"/>
              </w:rPr>
              <w:t>下庄坝闸</w:t>
            </w:r>
          </w:p>
        </w:tc>
        <w:tc>
          <w:tcPr>
            <w:tcW w:w="801" w:type="pct"/>
          </w:tcPr>
          <w:p w14:paraId="3ACE013D" w14:textId="70F471A6" w:rsidR="004D169E" w:rsidRPr="00EE0BD0" w:rsidRDefault="004D169E">
            <w:pPr>
              <w:pStyle w:val="a5"/>
            </w:pPr>
            <w:r w:rsidRPr="00EE0BD0">
              <w:rPr>
                <w:rFonts w:hint="eastAsia"/>
              </w:rPr>
              <w:t>园区外</w:t>
            </w:r>
          </w:p>
        </w:tc>
        <w:tc>
          <w:tcPr>
            <w:tcW w:w="1397" w:type="pct"/>
            <w:vAlign w:val="center"/>
          </w:tcPr>
          <w:p w14:paraId="0C1261E5" w14:textId="499687D8" w:rsidR="004D169E" w:rsidRPr="00EE0BD0" w:rsidRDefault="00A25455">
            <w:pPr>
              <w:pStyle w:val="a5"/>
            </w:pPr>
            <w:r w:rsidRPr="00EE0BD0">
              <w:rPr>
                <w:rFonts w:hint="eastAsia"/>
              </w:rPr>
              <w:t>新浮溢洪河</w:t>
            </w:r>
          </w:p>
        </w:tc>
      </w:tr>
      <w:tr w:rsidR="00EE0BD0" w:rsidRPr="00EE0BD0" w14:paraId="4454746F" w14:textId="77777777" w:rsidTr="00156A58">
        <w:tc>
          <w:tcPr>
            <w:tcW w:w="604" w:type="pct"/>
            <w:vAlign w:val="center"/>
          </w:tcPr>
          <w:p w14:paraId="20A6354E" w14:textId="1526A4E8" w:rsidR="00A25455" w:rsidRPr="00EE0BD0" w:rsidRDefault="00A25455">
            <w:pPr>
              <w:pStyle w:val="a5"/>
            </w:pPr>
            <w:r w:rsidRPr="00EE0BD0">
              <w:t>9</w:t>
            </w:r>
          </w:p>
        </w:tc>
        <w:tc>
          <w:tcPr>
            <w:tcW w:w="801" w:type="pct"/>
            <w:vAlign w:val="center"/>
          </w:tcPr>
          <w:p w14:paraId="2357A1F7" w14:textId="557806F5" w:rsidR="00A25455" w:rsidRPr="00EE0BD0" w:rsidRDefault="00A25455">
            <w:pPr>
              <w:pStyle w:val="a5"/>
            </w:pPr>
            <w:r w:rsidRPr="00EE0BD0">
              <w:rPr>
                <w:rFonts w:hint="eastAsia"/>
              </w:rPr>
              <w:t>闸站</w:t>
            </w:r>
          </w:p>
        </w:tc>
        <w:tc>
          <w:tcPr>
            <w:tcW w:w="1397" w:type="pct"/>
            <w:vAlign w:val="center"/>
          </w:tcPr>
          <w:p w14:paraId="73ED5625" w14:textId="15013C42" w:rsidR="00A25455" w:rsidRPr="00EE0BD0" w:rsidRDefault="00A25455">
            <w:pPr>
              <w:pStyle w:val="a5"/>
            </w:pPr>
            <w:r w:rsidRPr="00EE0BD0">
              <w:rPr>
                <w:rFonts w:hint="eastAsia"/>
              </w:rPr>
              <w:t>陆家坝闸</w:t>
            </w:r>
          </w:p>
        </w:tc>
        <w:tc>
          <w:tcPr>
            <w:tcW w:w="801" w:type="pct"/>
          </w:tcPr>
          <w:p w14:paraId="730ECC57" w14:textId="5EA2D0C2" w:rsidR="00A25455" w:rsidRPr="00EE0BD0" w:rsidRDefault="00A25455">
            <w:pPr>
              <w:pStyle w:val="a5"/>
            </w:pPr>
            <w:r w:rsidRPr="00EE0BD0">
              <w:rPr>
                <w:rFonts w:hint="eastAsia"/>
              </w:rPr>
              <w:t>园区外</w:t>
            </w:r>
          </w:p>
        </w:tc>
        <w:tc>
          <w:tcPr>
            <w:tcW w:w="1397" w:type="pct"/>
            <w:vAlign w:val="center"/>
          </w:tcPr>
          <w:p w14:paraId="19C20C09" w14:textId="5211E15E" w:rsidR="00A25455" w:rsidRPr="00EE0BD0" w:rsidRDefault="00A25455">
            <w:pPr>
              <w:pStyle w:val="a5"/>
            </w:pPr>
            <w:r w:rsidRPr="00EE0BD0">
              <w:rPr>
                <w:rFonts w:hint="eastAsia"/>
              </w:rPr>
              <w:t>蚂蚁坝</w:t>
            </w:r>
          </w:p>
        </w:tc>
      </w:tr>
      <w:tr w:rsidR="00EE0BD0" w:rsidRPr="00EE0BD0" w14:paraId="4986E85F" w14:textId="77777777" w:rsidTr="00156A58">
        <w:tc>
          <w:tcPr>
            <w:tcW w:w="604" w:type="pct"/>
            <w:vAlign w:val="center"/>
          </w:tcPr>
          <w:p w14:paraId="4005FB46" w14:textId="069126BC" w:rsidR="00A25455" w:rsidRPr="00EE0BD0" w:rsidRDefault="00A25455">
            <w:pPr>
              <w:pStyle w:val="a5"/>
            </w:pPr>
            <w:r w:rsidRPr="00EE0BD0">
              <w:t>10</w:t>
            </w:r>
          </w:p>
        </w:tc>
        <w:tc>
          <w:tcPr>
            <w:tcW w:w="801" w:type="pct"/>
            <w:vAlign w:val="center"/>
          </w:tcPr>
          <w:p w14:paraId="40857BC7" w14:textId="12FFC052" w:rsidR="00A25455" w:rsidRPr="00EE0BD0" w:rsidRDefault="00A25455">
            <w:pPr>
              <w:pStyle w:val="a5"/>
            </w:pPr>
            <w:r w:rsidRPr="00EE0BD0">
              <w:rPr>
                <w:rFonts w:hint="eastAsia"/>
              </w:rPr>
              <w:t>闸站</w:t>
            </w:r>
          </w:p>
        </w:tc>
        <w:tc>
          <w:tcPr>
            <w:tcW w:w="1397" w:type="pct"/>
            <w:vAlign w:val="center"/>
          </w:tcPr>
          <w:p w14:paraId="5BEA68D8" w14:textId="4CFF7501" w:rsidR="00A25455" w:rsidRPr="00EE0BD0" w:rsidRDefault="00A25455">
            <w:pPr>
              <w:pStyle w:val="a5"/>
            </w:pPr>
            <w:r w:rsidRPr="00EE0BD0">
              <w:rPr>
                <w:rFonts w:hint="eastAsia"/>
              </w:rPr>
              <w:t>林塘坝闸</w:t>
            </w:r>
          </w:p>
        </w:tc>
        <w:tc>
          <w:tcPr>
            <w:tcW w:w="801" w:type="pct"/>
          </w:tcPr>
          <w:p w14:paraId="4AC5015B" w14:textId="63E3D72B" w:rsidR="00A25455" w:rsidRPr="00EE0BD0" w:rsidRDefault="00A25455">
            <w:pPr>
              <w:pStyle w:val="a5"/>
            </w:pPr>
            <w:r w:rsidRPr="00EE0BD0">
              <w:rPr>
                <w:rFonts w:hint="eastAsia"/>
              </w:rPr>
              <w:t>园区外</w:t>
            </w:r>
          </w:p>
        </w:tc>
        <w:tc>
          <w:tcPr>
            <w:tcW w:w="1397" w:type="pct"/>
            <w:vAlign w:val="center"/>
          </w:tcPr>
          <w:p w14:paraId="02D1E691" w14:textId="17656DB7" w:rsidR="00A25455" w:rsidRPr="00EE0BD0" w:rsidRDefault="00A25455">
            <w:pPr>
              <w:pStyle w:val="a5"/>
            </w:pPr>
            <w:r w:rsidRPr="00EE0BD0">
              <w:rPr>
                <w:rFonts w:hint="eastAsia"/>
              </w:rPr>
              <w:t>蚂蚁坝</w:t>
            </w:r>
          </w:p>
        </w:tc>
      </w:tr>
    </w:tbl>
    <w:p w14:paraId="16F5BE4D" w14:textId="39EA70C6" w:rsidR="00F47FFE" w:rsidRPr="00156A58" w:rsidRDefault="00F47FFE" w:rsidP="00F47FFE">
      <w:pPr>
        <w:spacing w:line="540" w:lineRule="exact"/>
        <w:outlineLvl w:val="1"/>
      </w:pPr>
      <w:bookmarkStart w:id="234" w:name="_Toc187826944"/>
      <w:r w:rsidRPr="00156A58">
        <w:rPr>
          <w:b/>
          <w:bCs/>
          <w:sz w:val="24"/>
          <w:szCs w:val="24"/>
        </w:rPr>
        <w:t>3.6</w:t>
      </w:r>
      <w:r w:rsidRPr="00156A58">
        <w:rPr>
          <w:b/>
          <w:bCs/>
          <w:sz w:val="24"/>
          <w:szCs w:val="24"/>
        </w:rPr>
        <w:t>上一轮规划环评意见落实情况</w:t>
      </w:r>
      <w:bookmarkEnd w:id="219"/>
      <w:bookmarkEnd w:id="234"/>
    </w:p>
    <w:p w14:paraId="6C92483E" w14:textId="77777777" w:rsidR="00F47FFE" w:rsidRPr="00156A58" w:rsidRDefault="00F47FFE" w:rsidP="00F47FFE">
      <w:pPr>
        <w:spacing w:line="540" w:lineRule="exact"/>
        <w:ind w:firstLineChars="200" w:firstLine="480"/>
        <w:rPr>
          <w:sz w:val="24"/>
          <w:szCs w:val="24"/>
        </w:rPr>
      </w:pPr>
      <w:r w:rsidRPr="00156A58">
        <w:rPr>
          <w:sz w:val="24"/>
          <w:szCs w:val="24"/>
        </w:rPr>
        <w:t>园区上轮规划环评于</w:t>
      </w:r>
      <w:r w:rsidRPr="00156A58">
        <w:rPr>
          <w:sz w:val="24"/>
          <w:szCs w:val="24"/>
        </w:rPr>
        <w:t>2015</w:t>
      </w:r>
      <w:r w:rsidRPr="00156A58">
        <w:rPr>
          <w:sz w:val="24"/>
          <w:szCs w:val="24"/>
        </w:rPr>
        <w:t>年</w:t>
      </w:r>
      <w:r w:rsidRPr="00156A58">
        <w:rPr>
          <w:sz w:val="24"/>
          <w:szCs w:val="24"/>
        </w:rPr>
        <w:t>3</w:t>
      </w:r>
      <w:r w:rsidRPr="00156A58">
        <w:rPr>
          <w:sz w:val="24"/>
          <w:szCs w:val="24"/>
        </w:rPr>
        <w:t>月</w:t>
      </w:r>
      <w:r w:rsidRPr="00156A58">
        <w:rPr>
          <w:sz w:val="24"/>
          <w:szCs w:val="24"/>
        </w:rPr>
        <w:t>17</w:t>
      </w:r>
      <w:r w:rsidRPr="00156A58">
        <w:rPr>
          <w:sz w:val="24"/>
          <w:szCs w:val="24"/>
        </w:rPr>
        <w:t>日获得了金坛市环保局的审查意见，梳理原园区实际建设情况，并对规划环评审查意见执行情况进行总结，园区主要在环境管理、监测和风险防范体系方面还未按审查意见要求落实到位，详见下表。</w:t>
      </w:r>
    </w:p>
    <w:p w14:paraId="42EA5C2C" w14:textId="77777777" w:rsidR="00F47FFE" w:rsidRPr="00156A58" w:rsidRDefault="00F47FFE">
      <w:pPr>
        <w:pStyle w:val="a5"/>
        <w:sectPr w:rsidR="00F47FFE" w:rsidRPr="00156A58">
          <w:pgSz w:w="11906" w:h="16838"/>
          <w:pgMar w:top="1440" w:right="1800" w:bottom="1440" w:left="1800" w:header="851" w:footer="992" w:gutter="0"/>
          <w:cols w:space="425"/>
          <w:docGrid w:type="lines" w:linePitch="312"/>
        </w:sectPr>
      </w:pPr>
    </w:p>
    <w:p w14:paraId="33DEE252" w14:textId="77777777" w:rsidR="00F47FFE" w:rsidRPr="00156A58" w:rsidRDefault="00F47FFE" w:rsidP="00F47FFE">
      <w:pPr>
        <w:pStyle w:val="1fffff8"/>
      </w:pPr>
      <w:r w:rsidRPr="00156A58">
        <w:lastRenderedPageBreak/>
        <w:t>表</w:t>
      </w:r>
      <w:r w:rsidRPr="00156A58">
        <w:t xml:space="preserve">3.6-1 </w:t>
      </w:r>
      <w:r w:rsidRPr="00156A58">
        <w:t>上一轮规划环评批复执行情况</w:t>
      </w:r>
    </w:p>
    <w:tbl>
      <w:tblPr>
        <w:tblW w:w="136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397"/>
        <w:gridCol w:w="4536"/>
        <w:gridCol w:w="2835"/>
        <w:gridCol w:w="2222"/>
      </w:tblGrid>
      <w:tr w:rsidR="00156A58" w:rsidRPr="00156A58" w14:paraId="5DF7F3CE" w14:textId="77777777" w:rsidTr="00D433C1">
        <w:trPr>
          <w:tblHeader/>
          <w:jc w:val="center"/>
        </w:trPr>
        <w:tc>
          <w:tcPr>
            <w:tcW w:w="4106" w:type="dxa"/>
            <w:gridSpan w:val="2"/>
            <w:shd w:val="clear" w:color="auto" w:fill="auto"/>
            <w:vAlign w:val="center"/>
          </w:tcPr>
          <w:p w14:paraId="089D3191" w14:textId="77777777" w:rsidR="00F47FFE" w:rsidRPr="00156A58" w:rsidRDefault="00F47FFE" w:rsidP="00BE7605">
            <w:pPr>
              <w:adjustRightInd w:val="0"/>
              <w:snapToGrid w:val="0"/>
              <w:jc w:val="center"/>
              <w:rPr>
                <w:b/>
              </w:rPr>
            </w:pPr>
            <w:r w:rsidRPr="00156A58">
              <w:rPr>
                <w:b/>
              </w:rPr>
              <w:t>批复要求</w:t>
            </w:r>
          </w:p>
        </w:tc>
        <w:tc>
          <w:tcPr>
            <w:tcW w:w="4536" w:type="dxa"/>
            <w:vMerge w:val="restart"/>
            <w:shd w:val="clear" w:color="auto" w:fill="auto"/>
            <w:vAlign w:val="center"/>
          </w:tcPr>
          <w:p w14:paraId="11834FFC" w14:textId="77777777" w:rsidR="00F47FFE" w:rsidRPr="00156A58" w:rsidRDefault="00F47FFE" w:rsidP="00BE7605">
            <w:pPr>
              <w:adjustRightInd w:val="0"/>
              <w:snapToGrid w:val="0"/>
              <w:jc w:val="center"/>
              <w:rPr>
                <w:b/>
              </w:rPr>
            </w:pPr>
            <w:r w:rsidRPr="00156A58">
              <w:rPr>
                <w:b/>
              </w:rPr>
              <w:t>执行情况</w:t>
            </w:r>
          </w:p>
        </w:tc>
        <w:tc>
          <w:tcPr>
            <w:tcW w:w="2835" w:type="dxa"/>
            <w:vMerge w:val="restart"/>
            <w:shd w:val="clear" w:color="auto" w:fill="auto"/>
            <w:vAlign w:val="center"/>
          </w:tcPr>
          <w:p w14:paraId="75A034E2" w14:textId="77777777" w:rsidR="00F47FFE" w:rsidRPr="00156A58" w:rsidRDefault="00F47FFE" w:rsidP="00BE7605">
            <w:pPr>
              <w:adjustRightInd w:val="0"/>
              <w:snapToGrid w:val="0"/>
              <w:jc w:val="center"/>
              <w:rPr>
                <w:b/>
              </w:rPr>
            </w:pPr>
            <w:r w:rsidRPr="00156A58">
              <w:rPr>
                <w:b/>
              </w:rPr>
              <w:t>还存在的问题</w:t>
            </w:r>
          </w:p>
        </w:tc>
        <w:tc>
          <w:tcPr>
            <w:tcW w:w="2222" w:type="dxa"/>
            <w:vMerge w:val="restart"/>
            <w:shd w:val="clear" w:color="auto" w:fill="auto"/>
            <w:vAlign w:val="center"/>
          </w:tcPr>
          <w:p w14:paraId="1E19C71A" w14:textId="77777777" w:rsidR="00F47FFE" w:rsidRPr="00156A58" w:rsidRDefault="00F47FFE" w:rsidP="00BE7605">
            <w:pPr>
              <w:adjustRightInd w:val="0"/>
              <w:snapToGrid w:val="0"/>
              <w:jc w:val="center"/>
              <w:rPr>
                <w:b/>
              </w:rPr>
            </w:pPr>
            <w:r w:rsidRPr="00156A58">
              <w:rPr>
                <w:b/>
              </w:rPr>
              <w:t>整改建议</w:t>
            </w:r>
            <w:r w:rsidRPr="00156A58">
              <w:rPr>
                <w:b/>
              </w:rPr>
              <w:t>/</w:t>
            </w:r>
            <w:r w:rsidRPr="00156A58">
              <w:rPr>
                <w:b/>
              </w:rPr>
              <w:t>解决方案</w:t>
            </w:r>
          </w:p>
        </w:tc>
      </w:tr>
      <w:tr w:rsidR="00156A58" w:rsidRPr="00156A58" w14:paraId="29060AE9" w14:textId="77777777" w:rsidTr="00D433C1">
        <w:trPr>
          <w:tblHeader/>
          <w:jc w:val="center"/>
        </w:trPr>
        <w:tc>
          <w:tcPr>
            <w:tcW w:w="709" w:type="dxa"/>
            <w:shd w:val="clear" w:color="auto" w:fill="auto"/>
            <w:vAlign w:val="center"/>
          </w:tcPr>
          <w:p w14:paraId="0C510AFE" w14:textId="77777777" w:rsidR="00F47FFE" w:rsidRPr="00156A58" w:rsidRDefault="00F47FFE" w:rsidP="00BE7605">
            <w:pPr>
              <w:adjustRightInd w:val="0"/>
              <w:snapToGrid w:val="0"/>
              <w:jc w:val="center"/>
              <w:rPr>
                <w:b/>
              </w:rPr>
            </w:pPr>
            <w:r w:rsidRPr="00156A58">
              <w:rPr>
                <w:b/>
              </w:rPr>
              <w:t>序号</w:t>
            </w:r>
          </w:p>
        </w:tc>
        <w:tc>
          <w:tcPr>
            <w:tcW w:w="3397" w:type="dxa"/>
            <w:shd w:val="clear" w:color="auto" w:fill="auto"/>
            <w:vAlign w:val="center"/>
          </w:tcPr>
          <w:p w14:paraId="1C1F6DFE" w14:textId="77777777" w:rsidR="00F47FFE" w:rsidRPr="00156A58" w:rsidRDefault="00F47FFE" w:rsidP="00BE7605">
            <w:pPr>
              <w:adjustRightInd w:val="0"/>
              <w:snapToGrid w:val="0"/>
              <w:jc w:val="center"/>
              <w:rPr>
                <w:b/>
              </w:rPr>
            </w:pPr>
            <w:r w:rsidRPr="00156A58">
              <w:rPr>
                <w:b/>
              </w:rPr>
              <w:t>具体要求</w:t>
            </w:r>
          </w:p>
        </w:tc>
        <w:tc>
          <w:tcPr>
            <w:tcW w:w="4536" w:type="dxa"/>
            <w:vMerge/>
            <w:shd w:val="clear" w:color="auto" w:fill="auto"/>
            <w:vAlign w:val="center"/>
          </w:tcPr>
          <w:p w14:paraId="7CCB7A31" w14:textId="77777777" w:rsidR="00F47FFE" w:rsidRPr="00156A58" w:rsidRDefault="00F47FFE" w:rsidP="00B83A6D">
            <w:pPr>
              <w:numPr>
                <w:ilvl w:val="0"/>
                <w:numId w:val="2"/>
              </w:numPr>
              <w:adjustRightInd w:val="0"/>
              <w:snapToGrid w:val="0"/>
              <w:ind w:left="0" w:firstLine="0"/>
              <w:jc w:val="center"/>
              <w:rPr>
                <w:b/>
                <w:kern w:val="2"/>
              </w:rPr>
            </w:pPr>
          </w:p>
        </w:tc>
        <w:tc>
          <w:tcPr>
            <w:tcW w:w="2835" w:type="dxa"/>
            <w:vMerge/>
            <w:shd w:val="clear" w:color="auto" w:fill="auto"/>
            <w:vAlign w:val="center"/>
          </w:tcPr>
          <w:p w14:paraId="251BB099" w14:textId="77777777" w:rsidR="00F47FFE" w:rsidRPr="00156A58" w:rsidRDefault="00F47FFE" w:rsidP="00B83A6D">
            <w:pPr>
              <w:numPr>
                <w:ilvl w:val="0"/>
                <w:numId w:val="2"/>
              </w:numPr>
              <w:adjustRightInd w:val="0"/>
              <w:snapToGrid w:val="0"/>
              <w:ind w:left="0" w:firstLine="0"/>
              <w:jc w:val="center"/>
              <w:rPr>
                <w:b/>
                <w:kern w:val="2"/>
              </w:rPr>
            </w:pPr>
          </w:p>
        </w:tc>
        <w:tc>
          <w:tcPr>
            <w:tcW w:w="2222" w:type="dxa"/>
            <w:vMerge/>
            <w:shd w:val="clear" w:color="auto" w:fill="auto"/>
            <w:vAlign w:val="center"/>
          </w:tcPr>
          <w:p w14:paraId="3252AEBB" w14:textId="77777777" w:rsidR="00F47FFE" w:rsidRPr="00156A58" w:rsidRDefault="00F47FFE" w:rsidP="00B83A6D">
            <w:pPr>
              <w:numPr>
                <w:ilvl w:val="0"/>
                <w:numId w:val="2"/>
              </w:numPr>
              <w:adjustRightInd w:val="0"/>
              <w:snapToGrid w:val="0"/>
              <w:ind w:left="0" w:firstLine="0"/>
              <w:jc w:val="center"/>
              <w:rPr>
                <w:b/>
                <w:kern w:val="2"/>
              </w:rPr>
            </w:pPr>
          </w:p>
        </w:tc>
      </w:tr>
      <w:tr w:rsidR="00156A58" w:rsidRPr="00156A58" w14:paraId="00393244" w14:textId="77777777" w:rsidTr="00D433C1">
        <w:trPr>
          <w:jc w:val="center"/>
        </w:trPr>
        <w:tc>
          <w:tcPr>
            <w:tcW w:w="709" w:type="dxa"/>
            <w:shd w:val="clear" w:color="auto" w:fill="auto"/>
            <w:vAlign w:val="center"/>
          </w:tcPr>
          <w:p w14:paraId="67DD515A" w14:textId="77777777" w:rsidR="00F47FFE" w:rsidRPr="00156A58" w:rsidRDefault="00F47FFE" w:rsidP="00BE7605">
            <w:pPr>
              <w:adjustRightInd w:val="0"/>
              <w:snapToGrid w:val="0"/>
              <w:jc w:val="center"/>
              <w:rPr>
                <w:kern w:val="2"/>
                <w:lang w:val="zh-CN"/>
              </w:rPr>
            </w:pPr>
            <w:r w:rsidRPr="00156A58">
              <w:rPr>
                <w:kern w:val="2"/>
                <w:lang w:val="zh-CN"/>
              </w:rPr>
              <w:t>1</w:t>
            </w:r>
          </w:p>
        </w:tc>
        <w:tc>
          <w:tcPr>
            <w:tcW w:w="3397" w:type="dxa"/>
            <w:shd w:val="clear" w:color="auto" w:fill="auto"/>
            <w:vAlign w:val="center"/>
          </w:tcPr>
          <w:p w14:paraId="3086D931" w14:textId="77777777" w:rsidR="00F47FFE" w:rsidRPr="00156A58" w:rsidRDefault="00F47FFE" w:rsidP="00BE7605">
            <w:pPr>
              <w:adjustRightInd w:val="0"/>
              <w:snapToGrid w:val="0"/>
              <w:rPr>
                <w:kern w:val="2"/>
                <w:lang w:val="zh-CN"/>
              </w:rPr>
            </w:pPr>
            <w:r w:rsidRPr="00156A58">
              <w:rPr>
                <w:kern w:val="2"/>
                <w:lang w:val="zh-CN"/>
              </w:rPr>
              <w:t>依据园区定位及周边环境特点，严格园区内项目环境准入门槛，以清洁生产和循环经济、低碳经济理念引导园区建设，着力引进规模企业，构建主导产业链，如机械加工，服装以及纺织等行业，禁止三类工业入驻，现有三类工业规模不得扩大，并提高清洁生产水平，落实各项环境保护措施，确保企业达标排放。以高新技术企业为特色，积极构建生态型产业链，增强园区工业体系的稳定性和柔度。优化产业结构，改善投资结构，提高科技含量，增强适应性和竞争力。</w:t>
            </w:r>
          </w:p>
        </w:tc>
        <w:tc>
          <w:tcPr>
            <w:tcW w:w="4536" w:type="dxa"/>
            <w:shd w:val="clear" w:color="auto" w:fill="auto"/>
            <w:vAlign w:val="center"/>
          </w:tcPr>
          <w:p w14:paraId="1A35AF0A" w14:textId="77777777" w:rsidR="000E4AB8" w:rsidRPr="00156A58" w:rsidRDefault="00F47FFE" w:rsidP="00BE7605">
            <w:pPr>
              <w:adjustRightInd w:val="0"/>
              <w:snapToGrid w:val="0"/>
              <w:rPr>
                <w:kern w:val="2"/>
                <w:lang w:val="zh-CN"/>
              </w:rPr>
            </w:pPr>
            <w:r w:rsidRPr="00156A58">
              <w:rPr>
                <w:kern w:val="2"/>
                <w:lang w:val="zh-CN"/>
              </w:rPr>
              <w:t>目前园</w:t>
            </w:r>
            <w:r w:rsidR="00150D99" w:rsidRPr="00156A58">
              <w:rPr>
                <w:kern w:val="2"/>
                <w:lang w:val="zh-CN"/>
              </w:rPr>
              <w:t>区内企业现状类型主要为机械、轻工制造、船舶制造和电子工贸类，截</w:t>
            </w:r>
            <w:r w:rsidR="00150D99" w:rsidRPr="00156A58">
              <w:rPr>
                <w:rFonts w:hint="eastAsia"/>
                <w:kern w:val="2"/>
                <w:lang w:val="zh-CN"/>
              </w:rPr>
              <w:t>至</w:t>
            </w:r>
            <w:r w:rsidRPr="00156A58">
              <w:rPr>
                <w:kern w:val="2"/>
                <w:lang w:val="zh-CN"/>
              </w:rPr>
              <w:t>目前无化工等三类工业企业入驻，所有入区项目均按照要求编制了环境影响评价报告，目前园区企业环评执行率为</w:t>
            </w:r>
            <w:r w:rsidRPr="00156A58">
              <w:rPr>
                <w:kern w:val="2"/>
                <w:lang w:val="zh-CN"/>
              </w:rPr>
              <w:t>100%</w:t>
            </w:r>
            <w:r w:rsidRPr="00156A58">
              <w:rPr>
                <w:kern w:val="2"/>
                <w:lang w:val="zh-CN"/>
              </w:rPr>
              <w:t>，</w:t>
            </w:r>
            <w:r w:rsidR="000E4AB8" w:rsidRPr="00156A58">
              <w:rPr>
                <w:rFonts w:hint="eastAsia"/>
                <w:kern w:val="2"/>
                <w:lang w:val="zh-CN"/>
              </w:rPr>
              <w:t>验收完成率</w:t>
            </w:r>
            <w:r w:rsidR="000E4AB8" w:rsidRPr="00156A58">
              <w:rPr>
                <w:kern w:val="2"/>
                <w:lang w:val="zh-CN"/>
              </w:rPr>
              <w:t>95.45%</w:t>
            </w:r>
            <w:r w:rsidR="000E4AB8" w:rsidRPr="00156A58">
              <w:rPr>
                <w:rFonts w:hint="eastAsia"/>
                <w:kern w:val="2"/>
                <w:lang w:val="zh-CN"/>
              </w:rPr>
              <w:t>。</w:t>
            </w:r>
          </w:p>
          <w:p w14:paraId="4046EB11" w14:textId="56C53C8F" w:rsidR="00F47FFE" w:rsidRPr="00156A58" w:rsidRDefault="000E4AB8" w:rsidP="00BE7605">
            <w:pPr>
              <w:adjustRightInd w:val="0"/>
              <w:snapToGrid w:val="0"/>
              <w:rPr>
                <w:kern w:val="2"/>
                <w:lang w:val="zh-CN"/>
              </w:rPr>
            </w:pPr>
            <w:r w:rsidRPr="00156A58">
              <w:rPr>
                <w:rFonts w:hint="eastAsia"/>
                <w:kern w:val="2"/>
                <w:lang w:val="zh-CN"/>
              </w:rPr>
              <w:t>园区</w:t>
            </w:r>
            <w:r w:rsidR="00F47FFE" w:rsidRPr="00156A58">
              <w:rPr>
                <w:kern w:val="2"/>
                <w:lang w:val="zh-CN"/>
              </w:rPr>
              <w:t>且严格执行规划中设定的环境准入条件，尤其加强对企业污染治理措施可行性的论证及环境影响的评价，对环境影响较大的项目禁止引入。重点企业实施清洁生产审核，提高资源能源利用效率，目前园区内已有</w:t>
            </w:r>
            <w:r w:rsidR="00F47FFE" w:rsidRPr="00156A58">
              <w:rPr>
                <w:kern w:val="2"/>
                <w:lang w:val="zh-CN"/>
              </w:rPr>
              <w:t>2</w:t>
            </w:r>
            <w:r w:rsidR="00F47FFE" w:rsidRPr="00156A58">
              <w:rPr>
                <w:kern w:val="2"/>
                <w:lang w:val="zh-CN"/>
              </w:rPr>
              <w:t>家企业进行了强制性清洁生产审核。</w:t>
            </w:r>
          </w:p>
        </w:tc>
        <w:tc>
          <w:tcPr>
            <w:tcW w:w="2835" w:type="dxa"/>
            <w:shd w:val="clear" w:color="auto" w:fill="auto"/>
            <w:vAlign w:val="center"/>
          </w:tcPr>
          <w:p w14:paraId="7BB4C2D7" w14:textId="7A8D0C12" w:rsidR="00F47FFE" w:rsidRPr="00156A58" w:rsidRDefault="00D71E28" w:rsidP="00D0455B">
            <w:pPr>
              <w:adjustRightInd w:val="0"/>
              <w:snapToGrid w:val="0"/>
              <w:rPr>
                <w:kern w:val="2"/>
                <w:lang w:val="zh-CN"/>
              </w:rPr>
            </w:pPr>
            <w:r w:rsidRPr="00156A58">
              <w:rPr>
                <w:rFonts w:hint="eastAsia"/>
                <w:kern w:val="2"/>
                <w:lang w:val="zh-CN"/>
              </w:rPr>
              <w:t>常州卓瑞汽车零部件有限公司、新辉新材料（常州）有限公司</w:t>
            </w:r>
            <w:r w:rsidRPr="00156A58">
              <w:rPr>
                <w:kern w:val="2"/>
                <w:lang w:val="zh-CN"/>
              </w:rPr>
              <w:t>2</w:t>
            </w:r>
            <w:r w:rsidRPr="00156A58">
              <w:rPr>
                <w:rFonts w:hint="eastAsia"/>
                <w:kern w:val="2"/>
                <w:lang w:val="zh-CN"/>
              </w:rPr>
              <w:t>家企业未完成环保验收</w:t>
            </w:r>
          </w:p>
        </w:tc>
        <w:tc>
          <w:tcPr>
            <w:tcW w:w="2222" w:type="dxa"/>
            <w:shd w:val="clear" w:color="auto" w:fill="auto"/>
            <w:vAlign w:val="center"/>
          </w:tcPr>
          <w:p w14:paraId="60A39FE0" w14:textId="101503CE" w:rsidR="00F47FFE" w:rsidRPr="00156A58" w:rsidRDefault="00D71E28" w:rsidP="00D0455B">
            <w:pPr>
              <w:adjustRightInd w:val="0"/>
              <w:snapToGrid w:val="0"/>
              <w:rPr>
                <w:kern w:val="2"/>
                <w:lang w:val="zh-CN"/>
              </w:rPr>
            </w:pPr>
            <w:r w:rsidRPr="00156A58">
              <w:rPr>
                <w:rFonts w:hint="eastAsia"/>
                <w:kern w:val="2"/>
                <w:lang w:val="zh-CN"/>
              </w:rPr>
              <w:t>敦促常州卓瑞汽车零部件有限公司、新辉新材料（常州）有限公司</w:t>
            </w:r>
            <w:r w:rsidRPr="00156A58">
              <w:rPr>
                <w:kern w:val="2"/>
                <w:lang w:val="zh-CN"/>
              </w:rPr>
              <w:t>2</w:t>
            </w:r>
            <w:r w:rsidRPr="00156A58">
              <w:rPr>
                <w:rFonts w:hint="eastAsia"/>
                <w:kern w:val="2"/>
                <w:lang w:val="zh-CN"/>
              </w:rPr>
              <w:t>家企业完成环保验收手续</w:t>
            </w:r>
          </w:p>
        </w:tc>
      </w:tr>
      <w:tr w:rsidR="00156A58" w:rsidRPr="00156A58" w14:paraId="3C53F1B0" w14:textId="77777777" w:rsidTr="00D433C1">
        <w:trPr>
          <w:jc w:val="center"/>
        </w:trPr>
        <w:tc>
          <w:tcPr>
            <w:tcW w:w="709" w:type="dxa"/>
            <w:shd w:val="clear" w:color="auto" w:fill="auto"/>
            <w:vAlign w:val="center"/>
          </w:tcPr>
          <w:p w14:paraId="2D49FEAC" w14:textId="224F04A2" w:rsidR="00F47FFE" w:rsidRPr="00156A58" w:rsidRDefault="00F47FFE" w:rsidP="00BE7605">
            <w:pPr>
              <w:adjustRightInd w:val="0"/>
              <w:snapToGrid w:val="0"/>
              <w:jc w:val="center"/>
              <w:rPr>
                <w:kern w:val="2"/>
                <w:lang w:val="zh-CN"/>
              </w:rPr>
            </w:pPr>
            <w:r w:rsidRPr="00156A58">
              <w:rPr>
                <w:kern w:val="2"/>
                <w:lang w:val="zh-CN"/>
              </w:rPr>
              <w:t>2</w:t>
            </w:r>
          </w:p>
        </w:tc>
        <w:tc>
          <w:tcPr>
            <w:tcW w:w="3397" w:type="dxa"/>
            <w:shd w:val="clear" w:color="auto" w:fill="auto"/>
            <w:vAlign w:val="center"/>
          </w:tcPr>
          <w:p w14:paraId="0ABBC729" w14:textId="77777777" w:rsidR="00F47FFE" w:rsidRPr="00156A58" w:rsidRDefault="00F47FFE" w:rsidP="00BE7605">
            <w:pPr>
              <w:adjustRightInd w:val="0"/>
              <w:snapToGrid w:val="0"/>
              <w:rPr>
                <w:kern w:val="2"/>
                <w:lang w:val="zh-CN"/>
              </w:rPr>
            </w:pPr>
            <w:r w:rsidRPr="00156A58">
              <w:rPr>
                <w:kern w:val="2"/>
                <w:lang w:val="zh-CN"/>
              </w:rPr>
              <w:t>统筹规划、合理布局，加快实施园区环境保护基础设施的建设，按照江苏省太湖水污染防治条例、江苏省大气污染防治条例、江苏省固体废物污染环境防治条例及相关规划的要求，加强区域水环境、大气环境、固废废弃物、声环境综合整治，确保落实各类污染物的控制措施，满足</w:t>
            </w:r>
            <w:r w:rsidRPr="00156A58">
              <w:rPr>
                <w:kern w:val="2"/>
              </w:rPr>
              <w:t>区域</w:t>
            </w:r>
            <w:r w:rsidRPr="00156A58">
              <w:rPr>
                <w:kern w:val="2"/>
                <w:lang w:val="zh-CN"/>
              </w:rPr>
              <w:t>污染物总量控制要求。</w:t>
            </w:r>
          </w:p>
        </w:tc>
        <w:tc>
          <w:tcPr>
            <w:tcW w:w="4536" w:type="dxa"/>
            <w:shd w:val="clear" w:color="auto" w:fill="auto"/>
            <w:vAlign w:val="center"/>
          </w:tcPr>
          <w:p w14:paraId="60D41402" w14:textId="24E9342D" w:rsidR="00F47FFE" w:rsidRPr="00156A58" w:rsidRDefault="006E034E" w:rsidP="00BE7605">
            <w:pPr>
              <w:adjustRightInd w:val="0"/>
              <w:snapToGrid w:val="0"/>
              <w:rPr>
                <w:kern w:val="2"/>
                <w:lang w:val="zh-CN"/>
              </w:rPr>
            </w:pPr>
            <w:r w:rsidRPr="00156A58">
              <w:rPr>
                <w:kern w:val="2"/>
                <w:lang w:val="zh-CN"/>
              </w:rPr>
              <w:t>园区按照《江苏省太湖水污染防治条例》、《江苏省大气污染防治条例》、《江苏省固体废物污染环境防治条例》和相关规划的要求，加强了区域水环境及大气环境综合整治，落实了各类特征污染物的控制措施，通过对比上轮规划环评污染物排放预测总量和本轮规划环评污染物现状，除</w:t>
            </w:r>
            <w:r w:rsidRPr="00156A58">
              <w:rPr>
                <w:kern w:val="2"/>
                <w:lang w:val="zh-CN"/>
              </w:rPr>
              <w:t>SO</w:t>
            </w:r>
            <w:r w:rsidRPr="00156A58">
              <w:rPr>
                <w:kern w:val="2"/>
                <w:vertAlign w:val="subscript"/>
                <w:lang w:val="zh-CN"/>
              </w:rPr>
              <w:t>2</w:t>
            </w:r>
            <w:r w:rsidRPr="00156A58">
              <w:rPr>
                <w:kern w:val="2"/>
                <w:lang w:val="zh-CN"/>
              </w:rPr>
              <w:t>外（原区域规划环评未将常州盘固水泥有限公司的废气总量计入区域环评核定总量中）其余污染物排放总量现状均满足上一轮规划环评污染物排放总量控制要求。</w:t>
            </w:r>
            <w:r w:rsidR="00150D99" w:rsidRPr="00156A58">
              <w:rPr>
                <w:kern w:val="2"/>
                <w:lang w:val="zh-CN"/>
              </w:rPr>
              <w:t>其中常州盘</w:t>
            </w:r>
            <w:r w:rsidR="00150D99" w:rsidRPr="00156A58">
              <w:rPr>
                <w:rFonts w:hint="eastAsia"/>
                <w:kern w:val="2"/>
                <w:lang w:val="zh-CN"/>
              </w:rPr>
              <w:t>固</w:t>
            </w:r>
            <w:r w:rsidR="00F47FFE" w:rsidRPr="00156A58">
              <w:rPr>
                <w:kern w:val="2"/>
                <w:lang w:val="zh-CN"/>
              </w:rPr>
              <w:t>水泥有限公司为了有效地控制各个扬尘点的粉尘，采用密闭设备和密闭式的储存、降低物料转运的落差，各有组织排放源均设有收尘效率高、技术可靠的收尘器（共</w:t>
            </w:r>
            <w:r w:rsidR="00F47FFE" w:rsidRPr="00156A58">
              <w:rPr>
                <w:kern w:val="2"/>
                <w:lang w:val="zh-CN"/>
              </w:rPr>
              <w:t>34</w:t>
            </w:r>
            <w:r w:rsidR="00F47FFE" w:rsidRPr="00156A58">
              <w:rPr>
                <w:kern w:val="2"/>
                <w:lang w:val="zh-CN"/>
              </w:rPr>
              <w:t>台），项目入窑燃烧废气（</w:t>
            </w:r>
            <w:r w:rsidR="00F47FFE" w:rsidRPr="00156A58">
              <w:rPr>
                <w:kern w:val="2"/>
                <w:lang w:val="zh-CN"/>
              </w:rPr>
              <w:t>S0</w:t>
            </w:r>
            <w:r w:rsidR="00F47FFE" w:rsidRPr="00156A58">
              <w:rPr>
                <w:kern w:val="2"/>
                <w:vertAlign w:val="subscript"/>
                <w:lang w:val="zh-CN"/>
              </w:rPr>
              <w:t>2</w:t>
            </w:r>
            <w:r w:rsidR="00F47FFE" w:rsidRPr="00156A58">
              <w:rPr>
                <w:kern w:val="2"/>
                <w:lang w:val="zh-CN"/>
              </w:rPr>
              <w:t>、</w:t>
            </w:r>
            <w:r w:rsidR="00F47FFE" w:rsidRPr="00156A58">
              <w:rPr>
                <w:kern w:val="2"/>
                <w:lang w:val="zh-CN"/>
              </w:rPr>
              <w:t>NO</w:t>
            </w:r>
            <w:r w:rsidR="00F47FFE" w:rsidRPr="00156A58">
              <w:rPr>
                <w:kern w:val="2"/>
                <w:vertAlign w:val="subscript"/>
                <w:lang w:val="zh-CN"/>
              </w:rPr>
              <w:t>x</w:t>
            </w:r>
            <w:r w:rsidR="00F47FFE" w:rsidRPr="00156A58">
              <w:rPr>
                <w:kern w:val="2"/>
                <w:lang w:val="zh-CN"/>
              </w:rPr>
              <w:t>、氟化物、粉尘、</w:t>
            </w:r>
            <w:r w:rsidR="00F47FFE" w:rsidRPr="00156A58">
              <w:rPr>
                <w:kern w:val="2"/>
                <w:lang w:val="zh-CN"/>
              </w:rPr>
              <w:t>NH</w:t>
            </w:r>
            <w:r w:rsidR="00F47FFE" w:rsidRPr="00156A58">
              <w:rPr>
                <w:kern w:val="2"/>
                <w:vertAlign w:val="subscript"/>
                <w:lang w:val="zh-CN"/>
              </w:rPr>
              <w:t>3</w:t>
            </w:r>
            <w:r w:rsidR="00F47FFE" w:rsidRPr="00156A58">
              <w:rPr>
                <w:kern w:val="2"/>
                <w:lang w:val="zh-CN"/>
              </w:rPr>
              <w:t>）经静电除尘</w:t>
            </w:r>
            <w:r w:rsidR="00F47FFE" w:rsidRPr="00156A58">
              <w:rPr>
                <w:kern w:val="2"/>
                <w:lang w:val="zh-CN"/>
              </w:rPr>
              <w:t>+SNCR</w:t>
            </w:r>
            <w:r w:rsidR="00F47FFE" w:rsidRPr="00156A58">
              <w:rPr>
                <w:kern w:val="2"/>
                <w:lang w:val="zh-CN"/>
              </w:rPr>
              <w:t>（选择性性非催化减量技术）装</w:t>
            </w:r>
            <w:r w:rsidR="00F47FFE" w:rsidRPr="00156A58">
              <w:rPr>
                <w:kern w:val="2"/>
                <w:lang w:val="zh-CN"/>
              </w:rPr>
              <w:lastRenderedPageBreak/>
              <w:t>置处理后通过一根</w:t>
            </w:r>
            <w:r w:rsidR="00F47FFE" w:rsidRPr="00156A58">
              <w:rPr>
                <w:kern w:val="2"/>
                <w:lang w:val="zh-CN"/>
              </w:rPr>
              <w:t>105m</w:t>
            </w:r>
            <w:r w:rsidR="00F47FFE" w:rsidRPr="00156A58">
              <w:rPr>
                <w:kern w:val="2"/>
                <w:lang w:val="zh-CN"/>
              </w:rPr>
              <w:t>高排气筒</w:t>
            </w:r>
            <w:r w:rsidR="00F47FFE" w:rsidRPr="00156A58">
              <w:rPr>
                <w:kern w:val="2"/>
                <w:lang w:val="zh-CN"/>
              </w:rPr>
              <w:t>(DA031)</w:t>
            </w:r>
            <w:r w:rsidR="00F47FFE" w:rsidRPr="00156A58">
              <w:rPr>
                <w:kern w:val="2"/>
                <w:lang w:val="zh-CN"/>
              </w:rPr>
              <w:t>排放。根据例行废气监测报告，各排尘点排放浓度均符合《水泥工业大气污染物排放标准》（</w:t>
            </w:r>
            <w:r w:rsidR="00F47FFE" w:rsidRPr="00156A58">
              <w:rPr>
                <w:kern w:val="2"/>
                <w:lang w:val="zh-CN"/>
              </w:rPr>
              <w:t>GB4915-2013</w:t>
            </w:r>
            <w:r w:rsidR="00F47FFE" w:rsidRPr="00156A58">
              <w:rPr>
                <w:kern w:val="2"/>
                <w:lang w:val="zh-CN"/>
              </w:rPr>
              <w:t>）中二级标准。为有效控制无组织粉尘的排放，企业工艺设计尽量减少生产过程中的扬尘环节，选择扬尘少、密闭性好的设备，减少生产过程中的排尘点；</w:t>
            </w:r>
          </w:p>
          <w:p w14:paraId="43107FB2" w14:textId="77777777" w:rsidR="00F47FFE" w:rsidRPr="00156A58" w:rsidRDefault="00F47FFE" w:rsidP="00BE7605">
            <w:pPr>
              <w:adjustRightInd w:val="0"/>
              <w:snapToGrid w:val="0"/>
              <w:rPr>
                <w:kern w:val="2"/>
                <w:lang w:val="zh-CN"/>
              </w:rPr>
            </w:pPr>
            <w:r w:rsidRPr="00156A58">
              <w:rPr>
                <w:kern w:val="2"/>
                <w:lang w:val="zh-CN"/>
              </w:rPr>
              <w:t>此外，园区目前污水处理率达</w:t>
            </w:r>
            <w:r w:rsidRPr="00156A58">
              <w:rPr>
                <w:kern w:val="2"/>
                <w:lang w:val="zh-CN"/>
              </w:rPr>
              <w:t>100%,</w:t>
            </w:r>
            <w:r w:rsidRPr="00156A58">
              <w:rPr>
                <w:kern w:val="2"/>
                <w:lang w:val="zh-CN"/>
              </w:rPr>
              <w:t>所有危险废物均会送至有资质单位处置，处理处置率达</w:t>
            </w:r>
            <w:r w:rsidRPr="00156A58">
              <w:rPr>
                <w:kern w:val="2"/>
                <w:lang w:val="zh-CN"/>
              </w:rPr>
              <w:t>100%</w:t>
            </w:r>
            <w:r w:rsidRPr="00156A58">
              <w:rPr>
                <w:kern w:val="2"/>
                <w:lang w:val="zh-CN"/>
              </w:rPr>
              <w:t>。近年来陆续开展薛埠河、薛埠北河等</w:t>
            </w:r>
            <w:r w:rsidRPr="00156A58">
              <w:rPr>
                <w:kern w:val="2"/>
                <w:lang w:val="zh-CN"/>
              </w:rPr>
              <w:t>“</w:t>
            </w:r>
            <w:r w:rsidRPr="00156A58">
              <w:rPr>
                <w:kern w:val="2"/>
                <w:lang w:val="zh-CN"/>
              </w:rPr>
              <w:t>一河一策</w:t>
            </w:r>
            <w:r w:rsidRPr="00156A58">
              <w:rPr>
                <w:kern w:val="2"/>
                <w:lang w:val="zh-CN"/>
              </w:rPr>
              <w:t>”</w:t>
            </w:r>
            <w:r w:rsidRPr="00156A58">
              <w:rPr>
                <w:kern w:val="2"/>
                <w:lang w:val="zh-CN"/>
              </w:rPr>
              <w:t>整治工程，实施河道清淤活水；积极开展重点河道入河排污口排查、溯源、整治工作，通过排口的问题解决河道的问题、解决岸上的问题，实现精准治污、科学治污。</w:t>
            </w:r>
          </w:p>
        </w:tc>
        <w:tc>
          <w:tcPr>
            <w:tcW w:w="2835" w:type="dxa"/>
            <w:shd w:val="clear" w:color="auto" w:fill="auto"/>
            <w:vAlign w:val="center"/>
          </w:tcPr>
          <w:p w14:paraId="6AFFA9E0" w14:textId="77777777" w:rsidR="00F47FFE" w:rsidRPr="00156A58" w:rsidRDefault="00F47FFE" w:rsidP="00BE7605">
            <w:pPr>
              <w:adjustRightInd w:val="0"/>
              <w:snapToGrid w:val="0"/>
              <w:jc w:val="center"/>
              <w:rPr>
                <w:kern w:val="2"/>
                <w:lang w:val="zh-CN"/>
              </w:rPr>
            </w:pPr>
            <w:r w:rsidRPr="00156A58">
              <w:rPr>
                <w:kern w:val="2"/>
                <w:lang w:val="zh-CN"/>
              </w:rPr>
              <w:lastRenderedPageBreak/>
              <w:t>/</w:t>
            </w:r>
          </w:p>
        </w:tc>
        <w:tc>
          <w:tcPr>
            <w:tcW w:w="2222" w:type="dxa"/>
            <w:shd w:val="clear" w:color="auto" w:fill="auto"/>
            <w:vAlign w:val="center"/>
          </w:tcPr>
          <w:p w14:paraId="6D24EAE3" w14:textId="77777777" w:rsidR="00F47FFE" w:rsidRPr="00156A58" w:rsidRDefault="00F47FFE" w:rsidP="00BE7605">
            <w:pPr>
              <w:adjustRightInd w:val="0"/>
              <w:snapToGrid w:val="0"/>
              <w:jc w:val="center"/>
              <w:rPr>
                <w:kern w:val="2"/>
                <w:lang w:val="zh-CN"/>
              </w:rPr>
            </w:pPr>
            <w:r w:rsidRPr="00156A58">
              <w:rPr>
                <w:kern w:val="2"/>
                <w:lang w:val="zh-CN"/>
              </w:rPr>
              <w:t>/</w:t>
            </w:r>
          </w:p>
        </w:tc>
      </w:tr>
      <w:tr w:rsidR="00156A58" w:rsidRPr="00156A58" w14:paraId="2EDFA0C5" w14:textId="77777777" w:rsidTr="00D433C1">
        <w:trPr>
          <w:jc w:val="center"/>
        </w:trPr>
        <w:tc>
          <w:tcPr>
            <w:tcW w:w="709" w:type="dxa"/>
            <w:shd w:val="clear" w:color="auto" w:fill="auto"/>
            <w:vAlign w:val="center"/>
          </w:tcPr>
          <w:p w14:paraId="7B6BC413" w14:textId="77777777" w:rsidR="006E034E" w:rsidRPr="00156A58" w:rsidRDefault="006E034E" w:rsidP="006E034E">
            <w:pPr>
              <w:adjustRightInd w:val="0"/>
              <w:snapToGrid w:val="0"/>
              <w:jc w:val="center"/>
              <w:rPr>
                <w:kern w:val="2"/>
                <w:lang w:val="zh-CN"/>
              </w:rPr>
            </w:pPr>
            <w:r w:rsidRPr="00156A58">
              <w:rPr>
                <w:kern w:val="2"/>
                <w:lang w:val="zh-CN"/>
              </w:rPr>
              <w:t>3</w:t>
            </w:r>
          </w:p>
        </w:tc>
        <w:tc>
          <w:tcPr>
            <w:tcW w:w="3397" w:type="dxa"/>
            <w:shd w:val="clear" w:color="auto" w:fill="auto"/>
            <w:vAlign w:val="center"/>
          </w:tcPr>
          <w:p w14:paraId="704E169E" w14:textId="77777777" w:rsidR="006E034E" w:rsidRPr="00156A58" w:rsidRDefault="006E034E" w:rsidP="006E034E">
            <w:pPr>
              <w:adjustRightInd w:val="0"/>
              <w:snapToGrid w:val="0"/>
              <w:rPr>
                <w:kern w:val="2"/>
                <w:lang w:val="zh-CN"/>
              </w:rPr>
            </w:pPr>
            <w:r w:rsidRPr="00156A58">
              <w:rPr>
                <w:kern w:val="2"/>
                <w:lang w:val="zh-CN"/>
              </w:rPr>
              <w:t>优化用地规划并严格按规划进行开发建设，尽快落实区内居民点搬迁计划。按环评确定的内容，在工业集中区，产业园与周边各功能区之间和区内设置相应的空间防护距离和绿化隔离带，以满足环境保护要求。</w:t>
            </w:r>
          </w:p>
        </w:tc>
        <w:tc>
          <w:tcPr>
            <w:tcW w:w="4536" w:type="dxa"/>
            <w:shd w:val="clear" w:color="auto" w:fill="auto"/>
            <w:vAlign w:val="center"/>
          </w:tcPr>
          <w:p w14:paraId="7EC6A634" w14:textId="77777777" w:rsidR="006E034E" w:rsidRPr="00156A58" w:rsidRDefault="006E034E" w:rsidP="006E034E">
            <w:pPr>
              <w:adjustRightInd w:val="0"/>
              <w:snapToGrid w:val="0"/>
              <w:rPr>
                <w:kern w:val="2"/>
                <w:lang w:val="zh-CN"/>
              </w:rPr>
            </w:pPr>
            <w:r w:rsidRPr="00156A58">
              <w:rPr>
                <w:kern w:val="2"/>
                <w:lang w:val="zh-CN"/>
              </w:rPr>
              <w:t>区认真落实了批复中关于集中区内居民搬迁要求，上轮规划至今，除常州盘固水泥有限公司外，区内企业设置的卫生防护距离范围内均无敏感点存在，根据现场调查，常州盘固水泥有限公司的</w:t>
            </w:r>
            <w:r w:rsidRPr="00156A58">
              <w:rPr>
                <w:kern w:val="2"/>
                <w:lang w:val="zh-CN"/>
              </w:rPr>
              <w:t>500m</w:t>
            </w:r>
            <w:r w:rsidRPr="00156A58">
              <w:rPr>
                <w:kern w:val="2"/>
                <w:lang w:val="zh-CN"/>
              </w:rPr>
              <w:t>卫生防护距离范围内存在夏霄村居民尚未搬迁。园区内企业布局和绿化带建设和布局已经得到优化，园区内主要道路沿线均建设有绿化隔离带。同时，园区不断加强本规划与城市总体规划、土地利用总体规划的协调和衔接，规划范围内永久基本农田为禁止开发区域，严禁占用。</w:t>
            </w:r>
          </w:p>
        </w:tc>
        <w:tc>
          <w:tcPr>
            <w:tcW w:w="2835" w:type="dxa"/>
            <w:shd w:val="clear" w:color="auto" w:fill="auto"/>
            <w:vAlign w:val="center"/>
          </w:tcPr>
          <w:p w14:paraId="25E30E01" w14:textId="77777777" w:rsidR="006E034E" w:rsidRPr="00156A58" w:rsidRDefault="006E034E" w:rsidP="006E034E">
            <w:pPr>
              <w:adjustRightInd w:val="0"/>
              <w:snapToGrid w:val="0"/>
              <w:jc w:val="center"/>
              <w:rPr>
                <w:lang w:val="zh-CN"/>
              </w:rPr>
            </w:pPr>
            <w:r w:rsidRPr="00156A58">
              <w:rPr>
                <w:lang w:val="zh-CN"/>
              </w:rPr>
              <w:t>常州盘固水泥有限公司厂界外</w:t>
            </w:r>
            <w:r w:rsidRPr="00156A58">
              <w:rPr>
                <w:lang w:val="zh-CN"/>
              </w:rPr>
              <w:t>500m</w:t>
            </w:r>
            <w:r w:rsidRPr="00156A58">
              <w:rPr>
                <w:lang w:val="zh-CN"/>
              </w:rPr>
              <w:t>的卫生防护距离范围内存在夏霄村居民尚未搬迁。</w:t>
            </w:r>
          </w:p>
        </w:tc>
        <w:tc>
          <w:tcPr>
            <w:tcW w:w="2222" w:type="dxa"/>
            <w:shd w:val="clear" w:color="auto" w:fill="auto"/>
            <w:vAlign w:val="center"/>
          </w:tcPr>
          <w:p w14:paraId="129D129C" w14:textId="5994FAF0" w:rsidR="006E034E" w:rsidRPr="00156A58" w:rsidRDefault="0075298B" w:rsidP="00D0455B">
            <w:pPr>
              <w:adjustRightInd w:val="0"/>
              <w:snapToGrid w:val="0"/>
              <w:rPr>
                <w:kern w:val="2"/>
                <w:lang w:val="zh-CN"/>
              </w:rPr>
            </w:pPr>
            <w:bookmarkStart w:id="235" w:name="OLE_LINK54"/>
            <w:bookmarkStart w:id="236" w:name="OLE_LINK77"/>
            <w:bookmarkStart w:id="237" w:name="OLE_LINK87"/>
            <w:r w:rsidRPr="00D0455B">
              <w:rPr>
                <w:rFonts w:hint="eastAsia"/>
                <w:color w:val="FF0000"/>
                <w:kern w:val="2"/>
                <w:lang w:val="zh-CN"/>
              </w:rPr>
              <w:t>经与薛埠镇政府沟通对接，规划期内夏霄村尚无搬迁计划。</w:t>
            </w:r>
            <w:r w:rsidR="00D001BD" w:rsidRPr="00D001BD">
              <w:rPr>
                <w:rFonts w:hint="eastAsia"/>
                <w:color w:val="FF0000"/>
                <w:kern w:val="2"/>
                <w:lang w:val="zh-CN"/>
              </w:rPr>
              <w:t>明确</w:t>
            </w:r>
            <w:r w:rsidR="00D001BD" w:rsidRPr="00D001BD">
              <w:rPr>
                <w:color w:val="FF0000"/>
                <w:kern w:val="2"/>
                <w:lang w:val="zh-CN"/>
              </w:rPr>
              <w:t>2030</w:t>
            </w:r>
            <w:r w:rsidR="00D001BD" w:rsidRPr="00D001BD">
              <w:rPr>
                <w:rFonts w:hint="eastAsia"/>
                <w:color w:val="FF0000"/>
                <w:kern w:val="2"/>
                <w:lang w:val="zh-CN"/>
              </w:rPr>
              <w:t>年</w:t>
            </w:r>
            <w:r w:rsidR="006E034E" w:rsidRPr="00D0455B">
              <w:rPr>
                <w:rFonts w:hint="eastAsia"/>
                <w:color w:val="FF0000"/>
                <w:kern w:val="2"/>
                <w:lang w:val="zh-CN"/>
              </w:rPr>
              <w:t>关闭盘固水泥厂内窑炉</w:t>
            </w:r>
            <w:r w:rsidR="00636A2E" w:rsidRPr="00D0455B">
              <w:rPr>
                <w:rFonts w:hint="eastAsia"/>
                <w:color w:val="FF0000"/>
                <w:kern w:val="2"/>
                <w:lang w:val="zh-CN"/>
              </w:rPr>
              <w:t>，</w:t>
            </w:r>
            <w:bookmarkEnd w:id="235"/>
            <w:r w:rsidR="00636A2E" w:rsidRPr="00156A58">
              <w:rPr>
                <w:rFonts w:hint="eastAsia"/>
                <w:kern w:val="2"/>
                <w:lang w:val="zh-CN"/>
              </w:rPr>
              <w:t>确保</w:t>
            </w:r>
            <w:r w:rsidR="00636A2E" w:rsidRPr="00156A58">
              <w:rPr>
                <w:rFonts w:hint="eastAsia"/>
                <w:lang w:val="zh-CN"/>
              </w:rPr>
              <w:t>厂界外</w:t>
            </w:r>
            <w:r w:rsidR="00636A2E" w:rsidRPr="00156A58">
              <w:rPr>
                <w:lang w:val="zh-CN"/>
              </w:rPr>
              <w:t>500m</w:t>
            </w:r>
            <w:r w:rsidR="00636A2E" w:rsidRPr="00156A58">
              <w:rPr>
                <w:rFonts w:hint="eastAsia"/>
                <w:lang w:val="zh-CN"/>
              </w:rPr>
              <w:t>的卫生防护距离范围内无敏感目标。</w:t>
            </w:r>
            <w:bookmarkEnd w:id="236"/>
            <w:bookmarkEnd w:id="237"/>
          </w:p>
        </w:tc>
      </w:tr>
      <w:tr w:rsidR="00156A58" w:rsidRPr="00156A58" w14:paraId="35BC9F5D" w14:textId="77777777" w:rsidTr="00D433C1">
        <w:trPr>
          <w:jc w:val="center"/>
        </w:trPr>
        <w:tc>
          <w:tcPr>
            <w:tcW w:w="709" w:type="dxa"/>
            <w:shd w:val="clear" w:color="auto" w:fill="auto"/>
            <w:vAlign w:val="center"/>
          </w:tcPr>
          <w:p w14:paraId="542784F3" w14:textId="77777777" w:rsidR="00F47FFE" w:rsidRPr="00156A58" w:rsidRDefault="00F47FFE" w:rsidP="00BE7605">
            <w:pPr>
              <w:adjustRightInd w:val="0"/>
              <w:snapToGrid w:val="0"/>
              <w:jc w:val="center"/>
              <w:rPr>
                <w:kern w:val="2"/>
                <w:lang w:val="zh-CN"/>
              </w:rPr>
            </w:pPr>
            <w:r w:rsidRPr="00156A58">
              <w:rPr>
                <w:kern w:val="2"/>
                <w:lang w:val="zh-CN"/>
              </w:rPr>
              <w:t>4</w:t>
            </w:r>
          </w:p>
        </w:tc>
        <w:tc>
          <w:tcPr>
            <w:tcW w:w="3397" w:type="dxa"/>
            <w:shd w:val="clear" w:color="auto" w:fill="auto"/>
            <w:vAlign w:val="center"/>
          </w:tcPr>
          <w:p w14:paraId="0B2440E3" w14:textId="77777777" w:rsidR="00F47FFE" w:rsidRPr="00156A58" w:rsidRDefault="00F47FFE" w:rsidP="00BE7605">
            <w:pPr>
              <w:adjustRightInd w:val="0"/>
              <w:snapToGrid w:val="0"/>
              <w:rPr>
                <w:kern w:val="2"/>
                <w:lang w:val="zh-CN"/>
              </w:rPr>
            </w:pPr>
            <w:r w:rsidRPr="00156A58">
              <w:rPr>
                <w:kern w:val="2"/>
                <w:lang w:val="zh-CN"/>
              </w:rPr>
              <w:t>加强园区环境管理机构建设，完善环境管理、监测和风险防范体系，尽快制定园区环境风险应急预案。</w:t>
            </w:r>
          </w:p>
        </w:tc>
        <w:tc>
          <w:tcPr>
            <w:tcW w:w="4536" w:type="dxa"/>
            <w:shd w:val="clear" w:color="auto" w:fill="auto"/>
            <w:vAlign w:val="center"/>
          </w:tcPr>
          <w:p w14:paraId="08D9F971" w14:textId="77777777" w:rsidR="00F47FFE" w:rsidRPr="00156A58" w:rsidRDefault="00F47FFE" w:rsidP="00BE7605">
            <w:pPr>
              <w:adjustRightInd w:val="0"/>
              <w:snapToGrid w:val="0"/>
              <w:rPr>
                <w:kern w:val="2"/>
                <w:lang w:val="zh-CN"/>
              </w:rPr>
            </w:pPr>
            <w:r w:rsidRPr="00156A58">
              <w:rPr>
                <w:kern w:val="2"/>
                <w:lang w:val="zh-CN"/>
              </w:rPr>
              <w:t>目前园区入区企业环评执行率为</w:t>
            </w:r>
            <w:r w:rsidRPr="00156A58">
              <w:rPr>
                <w:kern w:val="2"/>
                <w:lang w:val="zh-CN"/>
              </w:rPr>
              <w:t>100%</w:t>
            </w:r>
            <w:r w:rsidRPr="00156A58">
              <w:rPr>
                <w:kern w:val="2"/>
                <w:lang w:val="zh-CN"/>
              </w:rPr>
              <w:t>，严格限批高污染、高耗能企业入园区。但园区环境管理、监测和风险防范体系有待完善，还未编制工业园突发环境应急预案。</w:t>
            </w:r>
          </w:p>
        </w:tc>
        <w:tc>
          <w:tcPr>
            <w:tcW w:w="2835" w:type="dxa"/>
            <w:shd w:val="clear" w:color="auto" w:fill="auto"/>
            <w:vAlign w:val="center"/>
          </w:tcPr>
          <w:p w14:paraId="2D4327A3" w14:textId="1FEC5FF2" w:rsidR="00F47FFE" w:rsidRPr="00156A58" w:rsidRDefault="00F47FFE" w:rsidP="00D0455B">
            <w:pPr>
              <w:adjustRightInd w:val="0"/>
              <w:snapToGrid w:val="0"/>
              <w:rPr>
                <w:kern w:val="2"/>
                <w:lang w:val="zh-CN"/>
              </w:rPr>
            </w:pPr>
            <w:r w:rsidRPr="00156A58">
              <w:rPr>
                <w:kern w:val="2"/>
                <w:lang w:val="zh-CN"/>
              </w:rPr>
              <w:t>尚未编制园区突发环境应急预案，</w:t>
            </w:r>
            <w:r w:rsidR="00791150" w:rsidRPr="00156A58">
              <w:rPr>
                <w:kern w:val="2"/>
                <w:lang w:val="zh-CN"/>
              </w:rPr>
              <w:t>应急预案</w:t>
            </w:r>
            <w:r w:rsidRPr="00156A58">
              <w:rPr>
                <w:kern w:val="2"/>
                <w:lang w:val="zh-CN"/>
              </w:rPr>
              <w:t>环境影响跟踪监测未得到全面落实。</w:t>
            </w:r>
          </w:p>
        </w:tc>
        <w:tc>
          <w:tcPr>
            <w:tcW w:w="2222" w:type="dxa"/>
            <w:shd w:val="clear" w:color="auto" w:fill="auto"/>
            <w:vAlign w:val="center"/>
          </w:tcPr>
          <w:p w14:paraId="04546BEA" w14:textId="259C650D" w:rsidR="00F47FFE" w:rsidRPr="00156A58" w:rsidRDefault="00F47FFE" w:rsidP="00D0455B">
            <w:pPr>
              <w:widowControl/>
              <w:adjustRightInd w:val="0"/>
              <w:snapToGrid w:val="0"/>
              <w:rPr>
                <w:kern w:val="2"/>
                <w:lang w:val="zh-CN"/>
              </w:rPr>
            </w:pPr>
            <w:r w:rsidRPr="00156A58">
              <w:rPr>
                <w:kern w:val="2"/>
                <w:lang w:val="zh-CN"/>
              </w:rPr>
              <w:t>编制园区突发环境应急预案，结合批复相关要求完善跟踪监测。</w:t>
            </w:r>
          </w:p>
        </w:tc>
      </w:tr>
      <w:tr w:rsidR="00156A58" w:rsidRPr="00156A58" w14:paraId="5A39F263" w14:textId="77777777" w:rsidTr="00D433C1">
        <w:trPr>
          <w:jc w:val="center"/>
        </w:trPr>
        <w:tc>
          <w:tcPr>
            <w:tcW w:w="709" w:type="dxa"/>
            <w:shd w:val="clear" w:color="auto" w:fill="auto"/>
            <w:vAlign w:val="center"/>
          </w:tcPr>
          <w:p w14:paraId="203A84D5" w14:textId="77777777" w:rsidR="00F47FFE" w:rsidRPr="00156A58" w:rsidRDefault="00F47FFE" w:rsidP="00BE7605">
            <w:pPr>
              <w:adjustRightInd w:val="0"/>
              <w:snapToGrid w:val="0"/>
              <w:jc w:val="center"/>
              <w:rPr>
                <w:kern w:val="2"/>
                <w:lang w:val="zh-CN"/>
              </w:rPr>
            </w:pPr>
            <w:r w:rsidRPr="00156A58">
              <w:rPr>
                <w:kern w:val="2"/>
                <w:lang w:val="zh-CN"/>
              </w:rPr>
              <w:t>5</w:t>
            </w:r>
          </w:p>
        </w:tc>
        <w:tc>
          <w:tcPr>
            <w:tcW w:w="3397" w:type="dxa"/>
            <w:shd w:val="clear" w:color="auto" w:fill="auto"/>
            <w:vAlign w:val="center"/>
          </w:tcPr>
          <w:p w14:paraId="0006B540" w14:textId="77777777" w:rsidR="00F47FFE" w:rsidRPr="00156A58" w:rsidRDefault="00F47FFE" w:rsidP="00BE7605">
            <w:pPr>
              <w:adjustRightInd w:val="0"/>
              <w:snapToGrid w:val="0"/>
              <w:rPr>
                <w:kern w:val="2"/>
                <w:lang w:val="zh-CN"/>
              </w:rPr>
            </w:pPr>
            <w:r w:rsidRPr="00156A58">
              <w:rPr>
                <w:kern w:val="2"/>
                <w:lang w:val="zh-CN"/>
              </w:rPr>
              <w:t>针对目前园区存在的问题，制定整改措施并按</w:t>
            </w:r>
            <w:r w:rsidRPr="00156A58">
              <w:rPr>
                <w:kern w:val="2"/>
                <w:lang w:val="zh-CN"/>
              </w:rPr>
              <w:t>“</w:t>
            </w:r>
            <w:r w:rsidRPr="00156A58">
              <w:rPr>
                <w:kern w:val="2"/>
                <w:lang w:val="zh-CN"/>
              </w:rPr>
              <w:t>报告书</w:t>
            </w:r>
            <w:r w:rsidRPr="00156A58">
              <w:rPr>
                <w:kern w:val="2"/>
                <w:lang w:val="zh-CN"/>
              </w:rPr>
              <w:t>”</w:t>
            </w:r>
            <w:r w:rsidRPr="00156A58">
              <w:rPr>
                <w:kern w:val="2"/>
                <w:lang w:val="zh-CN"/>
              </w:rPr>
              <w:t>要求整改到位，确</w:t>
            </w:r>
            <w:r w:rsidRPr="00156A58">
              <w:rPr>
                <w:kern w:val="2"/>
                <w:lang w:val="zh-CN"/>
              </w:rPr>
              <w:lastRenderedPageBreak/>
              <w:t>保符合环保管理要求。</w:t>
            </w:r>
          </w:p>
        </w:tc>
        <w:tc>
          <w:tcPr>
            <w:tcW w:w="4536" w:type="dxa"/>
            <w:shd w:val="clear" w:color="auto" w:fill="auto"/>
            <w:vAlign w:val="center"/>
          </w:tcPr>
          <w:p w14:paraId="1C6411DF" w14:textId="77777777" w:rsidR="00F47FFE" w:rsidRPr="00156A58" w:rsidRDefault="00F47FFE" w:rsidP="00BE7605">
            <w:pPr>
              <w:adjustRightInd w:val="0"/>
              <w:snapToGrid w:val="0"/>
              <w:rPr>
                <w:kern w:val="2"/>
                <w:lang w:val="zh-CN"/>
              </w:rPr>
            </w:pPr>
            <w:r w:rsidRPr="00156A58">
              <w:rPr>
                <w:kern w:val="2"/>
                <w:lang w:val="zh-CN"/>
              </w:rPr>
              <w:lastRenderedPageBreak/>
              <w:t>问题一：集中区存在限制入区企业</w:t>
            </w:r>
          </w:p>
          <w:p w14:paraId="460E65A4" w14:textId="77777777" w:rsidR="00F47FFE" w:rsidRPr="00156A58" w:rsidRDefault="00F47FFE" w:rsidP="00BE7605">
            <w:pPr>
              <w:adjustRightInd w:val="0"/>
              <w:snapToGrid w:val="0"/>
              <w:rPr>
                <w:kern w:val="2"/>
                <w:lang w:val="zh-CN"/>
              </w:rPr>
            </w:pPr>
            <w:r w:rsidRPr="00156A58">
              <w:rPr>
                <w:kern w:val="2"/>
                <w:lang w:val="zh-CN"/>
              </w:rPr>
              <w:t>现状：园区严格执行规划中设定的环境准入条件，</w:t>
            </w:r>
            <w:r w:rsidRPr="00156A58">
              <w:rPr>
                <w:kern w:val="2"/>
                <w:lang w:val="zh-CN"/>
              </w:rPr>
              <w:lastRenderedPageBreak/>
              <w:t>对环境影响较大的项目禁止引入，严格控制常州盘固水泥用地规模，进行技术改造，提升清洁生产水平。</w:t>
            </w:r>
          </w:p>
          <w:p w14:paraId="315E0C96" w14:textId="77777777" w:rsidR="00F47FFE" w:rsidRPr="00156A58" w:rsidRDefault="00F47FFE" w:rsidP="00BE7605">
            <w:pPr>
              <w:adjustRightInd w:val="0"/>
              <w:snapToGrid w:val="0"/>
              <w:rPr>
                <w:kern w:val="2"/>
                <w:lang w:val="zh-CN"/>
              </w:rPr>
            </w:pPr>
            <w:r w:rsidRPr="00156A58">
              <w:rPr>
                <w:kern w:val="2"/>
                <w:lang w:val="zh-CN"/>
              </w:rPr>
              <w:t>问题二：常州盘固水泥有限公司虽然实现达标排放，但废气排放总量较大</w:t>
            </w:r>
            <w:r w:rsidRPr="00156A58">
              <w:rPr>
                <w:kern w:val="2"/>
                <w:lang w:val="zh-CN"/>
              </w:rPr>
              <w:br/>
            </w:r>
            <w:r w:rsidRPr="00156A58">
              <w:rPr>
                <w:kern w:val="2"/>
                <w:lang w:val="zh-CN"/>
              </w:rPr>
              <w:t>现状：</w:t>
            </w:r>
            <w:r w:rsidRPr="00156A58">
              <w:rPr>
                <w:kern w:val="2"/>
                <w:lang w:val="zh-CN"/>
              </w:rPr>
              <w:t>2021</w:t>
            </w:r>
            <w:r w:rsidRPr="00156A58">
              <w:rPr>
                <w:kern w:val="2"/>
                <w:lang w:val="zh-CN"/>
              </w:rPr>
              <w:t>年盘固水泥实施了</w:t>
            </w:r>
            <w:r w:rsidRPr="00156A58">
              <w:rPr>
                <w:kern w:val="2"/>
                <w:lang w:val="zh-CN"/>
              </w:rPr>
              <w:t>“HSNCR</w:t>
            </w:r>
            <w:r w:rsidRPr="00156A58">
              <w:rPr>
                <w:kern w:val="2"/>
                <w:lang w:val="zh-CN"/>
              </w:rPr>
              <w:t>降低氮氧化物排放升级改造项目</w:t>
            </w:r>
            <w:r w:rsidRPr="00156A58">
              <w:rPr>
                <w:kern w:val="2"/>
                <w:lang w:val="zh-CN"/>
              </w:rPr>
              <w:t>”</w:t>
            </w:r>
            <w:r w:rsidRPr="00156A58">
              <w:rPr>
                <w:kern w:val="2"/>
                <w:lang w:val="zh-CN"/>
              </w:rPr>
              <w:t>，项目建成后有效提高系统脱氮效率，降低生产线污染物排放浓度，其中</w:t>
            </w:r>
            <w:r w:rsidRPr="00156A58">
              <w:rPr>
                <w:kern w:val="2"/>
                <w:lang w:val="zh-CN"/>
              </w:rPr>
              <w:t>NO</w:t>
            </w:r>
            <w:r w:rsidRPr="00156A58">
              <w:rPr>
                <w:kern w:val="2"/>
                <w:vertAlign w:val="subscript"/>
                <w:lang w:val="zh-CN"/>
              </w:rPr>
              <w:t>x</w:t>
            </w:r>
            <w:bookmarkStart w:id="238" w:name="OLE_LINK15"/>
            <w:bookmarkStart w:id="239" w:name="OLE_LINK16"/>
            <w:r w:rsidRPr="00156A58">
              <w:rPr>
                <w:kern w:val="2"/>
                <w:lang w:val="zh-CN"/>
              </w:rPr>
              <w:t>减排量</w:t>
            </w:r>
            <w:bookmarkEnd w:id="238"/>
            <w:bookmarkEnd w:id="239"/>
            <w:r w:rsidRPr="00156A58">
              <w:rPr>
                <w:kern w:val="2"/>
                <w:lang w:val="zh-CN"/>
              </w:rPr>
              <w:t>172.8t</w:t>
            </w:r>
            <w:r w:rsidRPr="00156A58">
              <w:rPr>
                <w:kern w:val="2"/>
                <w:lang w:val="zh-CN"/>
              </w:rPr>
              <w:t>，颗粒物减排量</w:t>
            </w:r>
            <w:r w:rsidRPr="00156A58">
              <w:rPr>
                <w:kern w:val="2"/>
                <w:lang w:val="zh-CN"/>
              </w:rPr>
              <w:t>44t</w:t>
            </w:r>
            <w:r w:rsidRPr="00156A58">
              <w:rPr>
                <w:kern w:val="2"/>
                <w:lang w:val="zh-CN"/>
              </w:rPr>
              <w:t>，</w:t>
            </w:r>
            <w:r w:rsidRPr="00156A58">
              <w:rPr>
                <w:kern w:val="2"/>
                <w:lang w:val="zh-CN"/>
              </w:rPr>
              <w:t>SO</w:t>
            </w:r>
            <w:r w:rsidRPr="00156A58">
              <w:rPr>
                <w:kern w:val="2"/>
                <w:vertAlign w:val="subscript"/>
                <w:lang w:val="zh-CN"/>
              </w:rPr>
              <w:t>2</w:t>
            </w:r>
            <w:r w:rsidRPr="00156A58">
              <w:rPr>
                <w:kern w:val="2"/>
                <w:lang w:val="zh-CN"/>
              </w:rPr>
              <w:t>减排量</w:t>
            </w:r>
            <w:r w:rsidRPr="00156A58">
              <w:rPr>
                <w:kern w:val="2"/>
                <w:lang w:val="zh-CN"/>
              </w:rPr>
              <w:t>7.27t</w:t>
            </w:r>
            <w:r w:rsidRPr="00156A58">
              <w:rPr>
                <w:kern w:val="2"/>
                <w:lang w:val="zh-CN"/>
              </w:rPr>
              <w:t>，废气排放总量已大幅减小。</w:t>
            </w:r>
          </w:p>
          <w:p w14:paraId="00159F54" w14:textId="77777777" w:rsidR="00F47FFE" w:rsidRPr="00156A58" w:rsidRDefault="00F47FFE" w:rsidP="00BE7605">
            <w:pPr>
              <w:adjustRightInd w:val="0"/>
              <w:snapToGrid w:val="0"/>
              <w:rPr>
                <w:kern w:val="2"/>
                <w:lang w:val="zh-CN"/>
              </w:rPr>
            </w:pPr>
            <w:r w:rsidRPr="00156A58">
              <w:rPr>
                <w:kern w:val="2"/>
                <w:lang w:val="zh-CN"/>
              </w:rPr>
              <w:t>问题三：环境质量现状部分因子超标</w:t>
            </w:r>
            <w:r w:rsidRPr="00156A58">
              <w:rPr>
                <w:kern w:val="2"/>
                <w:lang w:val="zh-CN"/>
              </w:rPr>
              <w:br/>
            </w:r>
            <w:r w:rsidRPr="00156A58">
              <w:rPr>
                <w:kern w:val="2"/>
                <w:lang w:val="zh-CN"/>
              </w:rPr>
              <w:t>现状：根据本次现状监测结果，目前区内大气环境较好，常规污染因子和特征污染因子都未有超标现象出现，薛埠河水质达到</w:t>
            </w:r>
            <w:r w:rsidRPr="00156A58">
              <w:rPr>
                <w:kern w:val="2"/>
                <w:lang w:val="zh-CN"/>
              </w:rPr>
              <w:t>III</w:t>
            </w:r>
            <w:r w:rsidRPr="00156A58">
              <w:rPr>
                <w:kern w:val="2"/>
                <w:lang w:val="zh-CN"/>
              </w:rPr>
              <w:t>类水质标准，其他各地表水监测断面水质均能达到相应水质标准。噪声监测结果均符合《声环境质量标准》（</w:t>
            </w:r>
            <w:r w:rsidRPr="00156A58">
              <w:rPr>
                <w:kern w:val="2"/>
                <w:lang w:val="zh-CN"/>
              </w:rPr>
              <w:t>GB 3096-2008</w:t>
            </w:r>
            <w:r w:rsidRPr="00156A58">
              <w:rPr>
                <w:kern w:val="2"/>
                <w:lang w:val="zh-CN"/>
              </w:rPr>
              <w:t>）中的相关标准。</w:t>
            </w:r>
          </w:p>
          <w:p w14:paraId="588DFBE8" w14:textId="77777777" w:rsidR="00F47FFE" w:rsidRPr="00156A58" w:rsidRDefault="00F47FFE" w:rsidP="00BE7605">
            <w:pPr>
              <w:adjustRightInd w:val="0"/>
              <w:snapToGrid w:val="0"/>
              <w:rPr>
                <w:kern w:val="2"/>
                <w:lang w:val="zh-CN"/>
              </w:rPr>
            </w:pPr>
            <w:r w:rsidRPr="00156A58">
              <w:rPr>
                <w:kern w:val="2"/>
                <w:lang w:val="zh-CN"/>
              </w:rPr>
              <w:t>问题四：环境管理机制不完善</w:t>
            </w:r>
            <w:r w:rsidRPr="00156A58">
              <w:rPr>
                <w:kern w:val="2"/>
                <w:lang w:val="zh-CN"/>
              </w:rPr>
              <w:br/>
            </w:r>
            <w:r w:rsidRPr="00156A58">
              <w:rPr>
                <w:kern w:val="2"/>
                <w:lang w:val="zh-CN"/>
              </w:rPr>
              <w:t>现状：园区暂未编制工业园突发环境应急预案。</w:t>
            </w:r>
          </w:p>
          <w:p w14:paraId="5A05DB6F" w14:textId="0122853C" w:rsidR="00F47FFE" w:rsidRPr="00156A58" w:rsidRDefault="00F47FFE" w:rsidP="00BE7605">
            <w:pPr>
              <w:adjustRightInd w:val="0"/>
              <w:snapToGrid w:val="0"/>
              <w:rPr>
                <w:kern w:val="2"/>
                <w:lang w:val="zh-CN"/>
              </w:rPr>
            </w:pPr>
            <w:r w:rsidRPr="00156A58">
              <w:rPr>
                <w:kern w:val="2"/>
                <w:lang w:val="zh-CN"/>
              </w:rPr>
              <w:t>问题五：未落实居民拆迁工作</w:t>
            </w:r>
            <w:r w:rsidRPr="00156A58">
              <w:rPr>
                <w:kern w:val="2"/>
                <w:lang w:val="zh-CN"/>
              </w:rPr>
              <w:br/>
            </w:r>
            <w:r w:rsidRPr="00156A58">
              <w:rPr>
                <w:rFonts w:hint="eastAsia"/>
                <w:kern w:val="2"/>
                <w:lang w:val="zh-CN"/>
              </w:rPr>
              <w:t>现状：目前</w:t>
            </w:r>
            <w:r w:rsidR="000E4AB8" w:rsidRPr="00156A58">
              <w:rPr>
                <w:rFonts w:hint="eastAsia"/>
                <w:kern w:val="2"/>
                <w:lang w:val="zh-CN"/>
              </w:rPr>
              <w:t>盘固水泥厂界外</w:t>
            </w:r>
            <w:r w:rsidR="000E4AB8" w:rsidRPr="00156A58">
              <w:rPr>
                <w:kern w:val="2"/>
                <w:lang w:val="zh-CN"/>
              </w:rPr>
              <w:t>500m</w:t>
            </w:r>
            <w:r w:rsidR="000E4AB8" w:rsidRPr="00156A58">
              <w:rPr>
                <w:rFonts w:hint="eastAsia"/>
                <w:kern w:val="2"/>
                <w:lang w:val="zh-CN"/>
              </w:rPr>
              <w:t>的卫生防护距离范围内存在夏霄村居民尚未搬迁</w:t>
            </w:r>
          </w:p>
          <w:p w14:paraId="2DC004DF" w14:textId="77777777" w:rsidR="00F47FFE" w:rsidRPr="00156A58" w:rsidRDefault="00F47FFE" w:rsidP="00BE7605">
            <w:pPr>
              <w:adjustRightInd w:val="0"/>
              <w:snapToGrid w:val="0"/>
              <w:rPr>
                <w:kern w:val="2"/>
                <w:lang w:val="zh-CN"/>
              </w:rPr>
            </w:pPr>
            <w:r w:rsidRPr="00156A58">
              <w:rPr>
                <w:kern w:val="2"/>
                <w:lang w:val="zh-CN"/>
              </w:rPr>
              <w:t>问题六：工业集中区内无集中供热设施，仍存在燃煤小锅炉</w:t>
            </w:r>
            <w:r w:rsidRPr="00156A58">
              <w:rPr>
                <w:kern w:val="2"/>
                <w:lang w:val="zh-CN"/>
              </w:rPr>
              <w:br/>
            </w:r>
            <w:r w:rsidRPr="00156A58">
              <w:rPr>
                <w:kern w:val="2"/>
                <w:lang w:val="zh-CN"/>
              </w:rPr>
              <w:t>现状：园区内已无燃煤锅炉，各企业供热设施采用天然气等清洁能源。</w:t>
            </w:r>
          </w:p>
        </w:tc>
        <w:tc>
          <w:tcPr>
            <w:tcW w:w="2835" w:type="dxa"/>
            <w:shd w:val="clear" w:color="auto" w:fill="auto"/>
            <w:vAlign w:val="center"/>
          </w:tcPr>
          <w:p w14:paraId="3A87A6CB" w14:textId="5DC78789" w:rsidR="00F47FFE" w:rsidRPr="00156A58" w:rsidRDefault="00F47FFE" w:rsidP="00D0455B">
            <w:pPr>
              <w:widowControl/>
              <w:rPr>
                <w:kern w:val="2"/>
                <w:lang w:val="zh-CN"/>
              </w:rPr>
            </w:pPr>
            <w:r w:rsidRPr="00156A58">
              <w:rPr>
                <w:kern w:val="2"/>
                <w:lang w:val="zh-CN"/>
              </w:rPr>
              <w:lastRenderedPageBreak/>
              <w:t>尚未编制园区突发环境应急预案</w:t>
            </w:r>
            <w:r w:rsidR="00636A2E" w:rsidRPr="00156A58">
              <w:rPr>
                <w:rFonts w:hint="eastAsia"/>
                <w:kern w:val="2"/>
                <w:lang w:val="zh-CN"/>
              </w:rPr>
              <w:t>；常州盘固水泥有限公司厂</w:t>
            </w:r>
            <w:r w:rsidR="00636A2E" w:rsidRPr="00156A58">
              <w:rPr>
                <w:rFonts w:hint="eastAsia"/>
                <w:kern w:val="2"/>
                <w:lang w:val="zh-CN"/>
              </w:rPr>
              <w:lastRenderedPageBreak/>
              <w:t>界外</w:t>
            </w:r>
            <w:r w:rsidR="00636A2E" w:rsidRPr="00156A58">
              <w:rPr>
                <w:kern w:val="2"/>
                <w:lang w:val="zh-CN"/>
              </w:rPr>
              <w:t>500m</w:t>
            </w:r>
            <w:r w:rsidR="00636A2E" w:rsidRPr="00156A58">
              <w:rPr>
                <w:rFonts w:hint="eastAsia"/>
                <w:kern w:val="2"/>
                <w:lang w:val="zh-CN"/>
              </w:rPr>
              <w:t>的卫生防护距离范围内存在夏霄村居民尚未搬迁。</w:t>
            </w:r>
          </w:p>
        </w:tc>
        <w:tc>
          <w:tcPr>
            <w:tcW w:w="2222" w:type="dxa"/>
            <w:shd w:val="clear" w:color="auto" w:fill="auto"/>
            <w:vAlign w:val="center"/>
          </w:tcPr>
          <w:p w14:paraId="0116940A" w14:textId="51AF3086" w:rsidR="00F47FFE" w:rsidRPr="00156A58" w:rsidRDefault="00F47FFE" w:rsidP="00D0455B">
            <w:pPr>
              <w:adjustRightInd w:val="0"/>
              <w:snapToGrid w:val="0"/>
              <w:rPr>
                <w:kern w:val="2"/>
                <w:lang w:val="zh-CN"/>
              </w:rPr>
            </w:pPr>
            <w:r w:rsidRPr="00156A58">
              <w:rPr>
                <w:kern w:val="2"/>
                <w:lang w:val="zh-CN"/>
              </w:rPr>
              <w:lastRenderedPageBreak/>
              <w:t>编制园区突发环境应急预案</w:t>
            </w:r>
            <w:r w:rsidR="00636A2E" w:rsidRPr="00156A58">
              <w:rPr>
                <w:rFonts w:hint="eastAsia"/>
                <w:kern w:val="2"/>
                <w:lang w:val="zh-CN"/>
              </w:rPr>
              <w:t>；</w:t>
            </w:r>
            <w:r w:rsidR="00D001BD" w:rsidRPr="00B52A92">
              <w:rPr>
                <w:rFonts w:hint="eastAsia"/>
                <w:color w:val="FF0000"/>
                <w:kern w:val="2"/>
                <w:lang w:val="zh-CN"/>
              </w:rPr>
              <w:t>经与薛埠镇政府</w:t>
            </w:r>
            <w:r w:rsidR="00D001BD" w:rsidRPr="00B52A92">
              <w:rPr>
                <w:rFonts w:hint="eastAsia"/>
                <w:color w:val="FF0000"/>
                <w:kern w:val="2"/>
                <w:lang w:val="zh-CN"/>
              </w:rPr>
              <w:lastRenderedPageBreak/>
              <w:t>沟通对接，规划期内夏霄村尚无搬迁计划。明确</w:t>
            </w:r>
            <w:r w:rsidR="00D001BD" w:rsidRPr="00B52A92">
              <w:rPr>
                <w:rFonts w:hint="eastAsia"/>
                <w:color w:val="FF0000"/>
                <w:kern w:val="2"/>
                <w:lang w:val="zh-CN"/>
              </w:rPr>
              <w:t>2030</w:t>
            </w:r>
            <w:r w:rsidR="00D001BD" w:rsidRPr="00B52A92">
              <w:rPr>
                <w:rFonts w:hint="eastAsia"/>
                <w:color w:val="FF0000"/>
                <w:kern w:val="2"/>
                <w:lang w:val="zh-CN"/>
              </w:rPr>
              <w:t>年关闭盘固水泥厂内窑炉，</w:t>
            </w:r>
          </w:p>
        </w:tc>
      </w:tr>
      <w:tr w:rsidR="00156A58" w:rsidRPr="00156A58" w14:paraId="7520A7FB" w14:textId="77777777" w:rsidTr="00D433C1">
        <w:trPr>
          <w:jc w:val="center"/>
        </w:trPr>
        <w:tc>
          <w:tcPr>
            <w:tcW w:w="709" w:type="dxa"/>
            <w:shd w:val="clear" w:color="auto" w:fill="auto"/>
            <w:vAlign w:val="center"/>
          </w:tcPr>
          <w:p w14:paraId="7C14A6FD" w14:textId="77777777" w:rsidR="00F47FFE" w:rsidRPr="00156A58" w:rsidRDefault="00F47FFE" w:rsidP="00BE7605">
            <w:pPr>
              <w:adjustRightInd w:val="0"/>
              <w:snapToGrid w:val="0"/>
              <w:jc w:val="center"/>
              <w:rPr>
                <w:kern w:val="2"/>
                <w:lang w:val="zh-CN"/>
              </w:rPr>
            </w:pPr>
            <w:r w:rsidRPr="00156A58">
              <w:rPr>
                <w:kern w:val="2"/>
                <w:lang w:val="zh-CN"/>
              </w:rPr>
              <w:lastRenderedPageBreak/>
              <w:t>6</w:t>
            </w:r>
          </w:p>
        </w:tc>
        <w:tc>
          <w:tcPr>
            <w:tcW w:w="3397" w:type="dxa"/>
            <w:shd w:val="clear" w:color="auto" w:fill="auto"/>
            <w:vAlign w:val="center"/>
          </w:tcPr>
          <w:p w14:paraId="3F573A36" w14:textId="77777777" w:rsidR="00F47FFE" w:rsidRPr="00156A58" w:rsidRDefault="00F47FFE" w:rsidP="00BE7605">
            <w:pPr>
              <w:adjustRightInd w:val="0"/>
              <w:snapToGrid w:val="0"/>
              <w:rPr>
                <w:kern w:val="2"/>
                <w:lang w:val="zh-CN"/>
              </w:rPr>
            </w:pPr>
            <w:r w:rsidRPr="00156A58">
              <w:rPr>
                <w:kern w:val="2"/>
                <w:lang w:val="zh-CN"/>
              </w:rPr>
              <w:t>在规划实施过程中，每隔五年进行一次环境影响跟踪评价</w:t>
            </w:r>
            <w:r w:rsidRPr="00156A58">
              <w:rPr>
                <w:kern w:val="2"/>
                <w:lang w:val="zh-CN"/>
              </w:rPr>
              <w:t>.</w:t>
            </w:r>
            <w:r w:rsidRPr="00156A58">
              <w:rPr>
                <w:kern w:val="2"/>
                <w:lang w:val="zh-CN"/>
              </w:rPr>
              <w:t>在规划修编时应重新编制环境影响报告书。</w:t>
            </w:r>
          </w:p>
        </w:tc>
        <w:tc>
          <w:tcPr>
            <w:tcW w:w="4536" w:type="dxa"/>
            <w:shd w:val="clear" w:color="auto" w:fill="auto"/>
            <w:vAlign w:val="center"/>
          </w:tcPr>
          <w:p w14:paraId="1060FEAA" w14:textId="77777777" w:rsidR="00F47FFE" w:rsidRPr="00156A58" w:rsidRDefault="00F47FFE" w:rsidP="00BE7605">
            <w:pPr>
              <w:adjustRightInd w:val="0"/>
              <w:snapToGrid w:val="0"/>
              <w:rPr>
                <w:kern w:val="2"/>
                <w:lang w:val="zh-CN"/>
              </w:rPr>
            </w:pPr>
            <w:r w:rsidRPr="00156A58">
              <w:rPr>
                <w:kern w:val="2"/>
                <w:lang w:val="zh-CN"/>
              </w:rPr>
              <w:t>上一轮规划环评于</w:t>
            </w:r>
            <w:r w:rsidRPr="00156A58">
              <w:rPr>
                <w:kern w:val="2"/>
                <w:lang w:val="zh-CN"/>
              </w:rPr>
              <w:t>2015</w:t>
            </w:r>
            <w:r w:rsidRPr="00156A58">
              <w:rPr>
                <w:kern w:val="2"/>
                <w:lang w:val="zh-CN"/>
              </w:rPr>
              <w:t>年</w:t>
            </w:r>
            <w:r w:rsidRPr="00156A58">
              <w:rPr>
                <w:kern w:val="2"/>
                <w:lang w:val="zh-CN"/>
              </w:rPr>
              <w:t>3</w:t>
            </w:r>
            <w:r w:rsidRPr="00156A58">
              <w:rPr>
                <w:kern w:val="2"/>
                <w:lang w:val="zh-CN"/>
              </w:rPr>
              <w:t>月</w:t>
            </w:r>
            <w:r w:rsidRPr="00156A58">
              <w:rPr>
                <w:kern w:val="2"/>
                <w:lang w:val="zh-CN"/>
              </w:rPr>
              <w:t>17</w:t>
            </w:r>
            <w:r w:rsidRPr="00156A58">
              <w:rPr>
                <w:kern w:val="2"/>
                <w:lang w:val="zh-CN"/>
              </w:rPr>
              <w:t>日取得金坛区环保局的审查意见，截止目前暂未进行过环境影响跟踪评价。</w:t>
            </w:r>
          </w:p>
        </w:tc>
        <w:tc>
          <w:tcPr>
            <w:tcW w:w="2835" w:type="dxa"/>
            <w:shd w:val="clear" w:color="auto" w:fill="auto"/>
            <w:vAlign w:val="center"/>
          </w:tcPr>
          <w:p w14:paraId="74167973" w14:textId="77777777" w:rsidR="00F47FFE" w:rsidRPr="00156A58" w:rsidRDefault="00F47FFE" w:rsidP="00BE7605">
            <w:pPr>
              <w:adjustRightInd w:val="0"/>
              <w:snapToGrid w:val="0"/>
              <w:jc w:val="center"/>
              <w:rPr>
                <w:kern w:val="2"/>
                <w:lang w:val="zh-CN"/>
              </w:rPr>
            </w:pPr>
            <w:r w:rsidRPr="00156A58">
              <w:rPr>
                <w:kern w:val="2"/>
                <w:lang w:val="zh-CN"/>
              </w:rPr>
              <w:t>上一轮规划规划环评已过期</w:t>
            </w:r>
          </w:p>
        </w:tc>
        <w:tc>
          <w:tcPr>
            <w:tcW w:w="2222" w:type="dxa"/>
            <w:shd w:val="clear" w:color="auto" w:fill="auto"/>
            <w:vAlign w:val="center"/>
          </w:tcPr>
          <w:p w14:paraId="1D3E2BBD" w14:textId="77777777" w:rsidR="00F47FFE" w:rsidRPr="00156A58" w:rsidRDefault="00F47FFE" w:rsidP="00BE7605">
            <w:pPr>
              <w:adjustRightInd w:val="0"/>
              <w:snapToGrid w:val="0"/>
              <w:jc w:val="center"/>
              <w:rPr>
                <w:kern w:val="2"/>
                <w:lang w:val="zh-CN"/>
              </w:rPr>
            </w:pPr>
            <w:r w:rsidRPr="00156A58">
              <w:rPr>
                <w:kern w:val="2"/>
                <w:lang w:val="zh-CN"/>
              </w:rPr>
              <w:t>根据本次规划，正在编制环境影响评价报告。</w:t>
            </w:r>
          </w:p>
        </w:tc>
      </w:tr>
    </w:tbl>
    <w:p w14:paraId="00D93C7A" w14:textId="77777777" w:rsidR="00BF169B" w:rsidRPr="00156A58" w:rsidRDefault="00BF169B" w:rsidP="00BF169B">
      <w:pPr>
        <w:spacing w:line="540" w:lineRule="exact"/>
        <w:jc w:val="center"/>
        <w:outlineLvl w:val="0"/>
        <w:rPr>
          <w:b/>
          <w:bCs/>
          <w:sz w:val="28"/>
          <w:szCs w:val="28"/>
        </w:rPr>
        <w:sectPr w:rsidR="00BF169B" w:rsidRPr="00156A58" w:rsidSect="00F47FFE">
          <w:pgSz w:w="16838" w:h="11906" w:orient="landscape"/>
          <w:pgMar w:top="1800" w:right="1440" w:bottom="1800" w:left="1440" w:header="851" w:footer="992" w:gutter="0"/>
          <w:cols w:space="720"/>
          <w:docGrid w:type="lines" w:linePitch="312"/>
        </w:sectPr>
      </w:pPr>
    </w:p>
    <w:p w14:paraId="28F1C434" w14:textId="78D01B18" w:rsidR="00777603" w:rsidRPr="00156A58" w:rsidRDefault="00777603" w:rsidP="00777603">
      <w:pPr>
        <w:spacing w:line="540" w:lineRule="exact"/>
        <w:outlineLvl w:val="1"/>
        <w:rPr>
          <w:b/>
          <w:bCs/>
          <w:kern w:val="2"/>
          <w:sz w:val="24"/>
          <w:szCs w:val="24"/>
        </w:rPr>
      </w:pPr>
      <w:bookmarkStart w:id="240" w:name="_Toc28067"/>
      <w:bookmarkStart w:id="241" w:name="_Toc1154"/>
      <w:bookmarkStart w:id="242" w:name="_Toc90367067"/>
      <w:bookmarkStart w:id="243" w:name="_Toc187826945"/>
      <w:bookmarkStart w:id="244" w:name="OLE_LINK69"/>
      <w:bookmarkStart w:id="245" w:name="OLE_LINK70"/>
      <w:r w:rsidRPr="00156A58">
        <w:rPr>
          <w:b/>
          <w:bCs/>
          <w:kern w:val="2"/>
          <w:sz w:val="24"/>
          <w:szCs w:val="24"/>
        </w:rPr>
        <w:lastRenderedPageBreak/>
        <w:t>3.7</w:t>
      </w:r>
      <w:r w:rsidRPr="00156A58">
        <w:rPr>
          <w:b/>
          <w:bCs/>
          <w:kern w:val="2"/>
          <w:sz w:val="24"/>
          <w:szCs w:val="24"/>
        </w:rPr>
        <w:t>现状问题和制约因素分析</w:t>
      </w:r>
      <w:bookmarkEnd w:id="240"/>
      <w:bookmarkEnd w:id="241"/>
      <w:bookmarkEnd w:id="242"/>
      <w:bookmarkEnd w:id="243"/>
    </w:p>
    <w:bookmarkEnd w:id="244"/>
    <w:bookmarkEnd w:id="245"/>
    <w:p w14:paraId="5E00B4FD" w14:textId="77777777" w:rsidR="00777603" w:rsidRPr="00156A58" w:rsidRDefault="00777603" w:rsidP="00777603">
      <w:pPr>
        <w:spacing w:line="540" w:lineRule="exact"/>
        <w:outlineLvl w:val="2"/>
        <w:rPr>
          <w:b/>
          <w:bCs/>
          <w:kern w:val="2"/>
          <w:sz w:val="24"/>
          <w:szCs w:val="24"/>
        </w:rPr>
      </w:pPr>
      <w:r w:rsidRPr="00156A58">
        <w:rPr>
          <w:b/>
          <w:bCs/>
          <w:kern w:val="2"/>
          <w:sz w:val="24"/>
          <w:szCs w:val="24"/>
        </w:rPr>
        <w:t>3.7.1</w:t>
      </w:r>
      <w:r w:rsidRPr="00156A58">
        <w:rPr>
          <w:b/>
          <w:bCs/>
          <w:kern w:val="2"/>
          <w:sz w:val="24"/>
          <w:szCs w:val="24"/>
        </w:rPr>
        <w:t>现存问题</w:t>
      </w:r>
    </w:p>
    <w:p w14:paraId="5C2C38CB"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lang w:val="zh-CN"/>
        </w:rPr>
        <w:t>（</w:t>
      </w:r>
      <w:r w:rsidRPr="00156A58">
        <w:rPr>
          <w:b/>
          <w:bCs/>
          <w:kern w:val="2"/>
          <w:sz w:val="24"/>
          <w:szCs w:val="24"/>
        </w:rPr>
        <w:t>1</w:t>
      </w:r>
      <w:r w:rsidRPr="00156A58">
        <w:rPr>
          <w:b/>
          <w:bCs/>
          <w:kern w:val="2"/>
          <w:sz w:val="24"/>
          <w:szCs w:val="24"/>
          <w:lang w:val="zh-CN"/>
        </w:rPr>
        <w:t>）</w:t>
      </w:r>
      <w:r w:rsidRPr="00156A58">
        <w:rPr>
          <w:b/>
          <w:bCs/>
          <w:kern w:val="2"/>
          <w:sz w:val="24"/>
          <w:szCs w:val="24"/>
        </w:rPr>
        <w:t>环境质量尚不达标</w:t>
      </w:r>
    </w:p>
    <w:p w14:paraId="278BB50A" w14:textId="0F46424F" w:rsidR="00777603" w:rsidRPr="00156A58" w:rsidRDefault="00777603" w:rsidP="00777603">
      <w:pPr>
        <w:spacing w:line="540" w:lineRule="exact"/>
        <w:ind w:firstLineChars="200" w:firstLine="480"/>
        <w:rPr>
          <w:kern w:val="2"/>
          <w:sz w:val="24"/>
          <w:szCs w:val="24"/>
        </w:rPr>
      </w:pPr>
      <w:r w:rsidRPr="00156A58">
        <w:rPr>
          <w:kern w:val="2"/>
          <w:sz w:val="24"/>
          <w:szCs w:val="24"/>
        </w:rPr>
        <w:t>受区域大气环境影响，环境空气质量仍待改善；根据《</w:t>
      </w:r>
      <w:r w:rsidRPr="00156A58">
        <w:rPr>
          <w:kern w:val="2"/>
          <w:sz w:val="24"/>
          <w:szCs w:val="24"/>
        </w:rPr>
        <w:t>2023</w:t>
      </w:r>
      <w:r w:rsidRPr="00156A58">
        <w:rPr>
          <w:kern w:val="2"/>
          <w:sz w:val="24"/>
          <w:szCs w:val="24"/>
        </w:rPr>
        <w:t>年常州市环境质量状况公报》，常州市</w:t>
      </w:r>
      <w:r w:rsidRPr="00156A58">
        <w:rPr>
          <w:kern w:val="2"/>
          <w:sz w:val="24"/>
          <w:szCs w:val="24"/>
        </w:rPr>
        <w:t>PM</w:t>
      </w:r>
      <w:r w:rsidRPr="00156A58">
        <w:rPr>
          <w:kern w:val="2"/>
          <w:sz w:val="24"/>
          <w:szCs w:val="24"/>
          <w:vertAlign w:val="subscript"/>
        </w:rPr>
        <w:t>2.5</w:t>
      </w:r>
      <w:r w:rsidRPr="00156A58">
        <w:rPr>
          <w:kern w:val="2"/>
          <w:sz w:val="24"/>
          <w:szCs w:val="24"/>
        </w:rPr>
        <w:t>日均值第</w:t>
      </w:r>
      <w:r w:rsidRPr="00156A58">
        <w:rPr>
          <w:kern w:val="2"/>
          <w:sz w:val="24"/>
          <w:szCs w:val="24"/>
        </w:rPr>
        <w:t>95</w:t>
      </w:r>
      <w:r w:rsidRPr="00156A58">
        <w:rPr>
          <w:kern w:val="2"/>
          <w:sz w:val="24"/>
          <w:szCs w:val="24"/>
        </w:rPr>
        <w:t>百分位数，</w:t>
      </w:r>
      <w:r w:rsidRPr="00156A58">
        <w:rPr>
          <w:kern w:val="2"/>
          <w:sz w:val="24"/>
          <w:szCs w:val="24"/>
        </w:rPr>
        <w:t>O</w:t>
      </w:r>
      <w:r w:rsidRPr="00156A58">
        <w:rPr>
          <w:kern w:val="2"/>
          <w:sz w:val="24"/>
          <w:szCs w:val="24"/>
          <w:vertAlign w:val="subscript"/>
        </w:rPr>
        <w:t>3</w:t>
      </w:r>
      <w:r w:rsidRPr="00156A58">
        <w:rPr>
          <w:kern w:val="2"/>
          <w:sz w:val="24"/>
          <w:szCs w:val="24"/>
        </w:rPr>
        <w:t>浓度日最大</w:t>
      </w:r>
      <w:r w:rsidRPr="00156A58">
        <w:rPr>
          <w:kern w:val="2"/>
          <w:sz w:val="24"/>
          <w:szCs w:val="24"/>
        </w:rPr>
        <w:t>8</w:t>
      </w:r>
      <w:r w:rsidRPr="00156A58">
        <w:rPr>
          <w:kern w:val="2"/>
          <w:sz w:val="24"/>
          <w:szCs w:val="24"/>
        </w:rPr>
        <w:t>小时滑动平均值第</w:t>
      </w:r>
      <w:r w:rsidRPr="00156A58">
        <w:rPr>
          <w:kern w:val="2"/>
          <w:sz w:val="24"/>
          <w:szCs w:val="24"/>
        </w:rPr>
        <w:t>90</w:t>
      </w:r>
      <w:r w:rsidRPr="00156A58">
        <w:rPr>
          <w:kern w:val="2"/>
          <w:sz w:val="24"/>
          <w:szCs w:val="24"/>
        </w:rPr>
        <w:t>百分位数尚不达标，环境容量有限。园区</w:t>
      </w:r>
      <w:r w:rsidR="001B1FAB" w:rsidRPr="00156A58">
        <w:rPr>
          <w:rFonts w:hint="eastAsia"/>
          <w:kern w:val="2"/>
          <w:sz w:val="24"/>
          <w:szCs w:val="24"/>
        </w:rPr>
        <w:t>及</w:t>
      </w:r>
      <w:r w:rsidR="001B1FAB" w:rsidRPr="00156A58">
        <w:rPr>
          <w:kern w:val="2"/>
          <w:sz w:val="24"/>
          <w:szCs w:val="24"/>
        </w:rPr>
        <w:t>周边</w:t>
      </w:r>
      <w:r w:rsidRPr="00156A58">
        <w:rPr>
          <w:kern w:val="2"/>
          <w:sz w:val="24"/>
          <w:szCs w:val="24"/>
        </w:rPr>
        <w:t>范围</w:t>
      </w:r>
      <w:r w:rsidR="001B1FAB" w:rsidRPr="00156A58">
        <w:rPr>
          <w:rFonts w:hint="eastAsia"/>
          <w:kern w:val="2"/>
          <w:sz w:val="24"/>
          <w:szCs w:val="24"/>
        </w:rPr>
        <w:t>个别</w:t>
      </w:r>
      <w:r w:rsidR="001B1FAB" w:rsidRPr="00156A58">
        <w:rPr>
          <w:kern w:val="2"/>
          <w:sz w:val="24"/>
          <w:szCs w:val="24"/>
        </w:rPr>
        <w:t>点位</w:t>
      </w:r>
      <w:r w:rsidRPr="00156A58">
        <w:rPr>
          <w:kern w:val="2"/>
          <w:sz w:val="24"/>
          <w:szCs w:val="24"/>
        </w:rPr>
        <w:t>地下水氨氮、</w:t>
      </w:r>
      <w:r w:rsidRPr="00156A58">
        <w:rPr>
          <w:kern w:val="2"/>
          <w:sz w:val="24"/>
          <w:szCs w:val="24"/>
        </w:rPr>
        <w:t>pH</w:t>
      </w:r>
      <w:r w:rsidRPr="00156A58">
        <w:rPr>
          <w:kern w:val="2"/>
          <w:sz w:val="24"/>
          <w:szCs w:val="24"/>
        </w:rPr>
        <w:t>水质为</w:t>
      </w:r>
      <w:r w:rsidRPr="00156A58">
        <w:rPr>
          <w:rFonts w:ascii="宋体" w:eastAsia="宋体" w:hAnsi="宋体" w:cs="宋体" w:hint="eastAsia"/>
          <w:kern w:val="2"/>
          <w:sz w:val="24"/>
          <w:szCs w:val="24"/>
        </w:rPr>
        <w:t>Ⅴ</w:t>
      </w:r>
      <w:r w:rsidRPr="00156A58">
        <w:rPr>
          <w:kern w:val="2"/>
          <w:sz w:val="24"/>
          <w:szCs w:val="24"/>
        </w:rPr>
        <w:t>类。</w:t>
      </w:r>
    </w:p>
    <w:p w14:paraId="35AD0CB0" w14:textId="245E063F" w:rsidR="00777603" w:rsidRPr="00156A58" w:rsidRDefault="00777603" w:rsidP="00777603">
      <w:pPr>
        <w:spacing w:line="540" w:lineRule="exact"/>
        <w:ind w:firstLineChars="200" w:firstLine="480"/>
        <w:rPr>
          <w:kern w:val="2"/>
          <w:sz w:val="24"/>
          <w:szCs w:val="24"/>
        </w:rPr>
      </w:pPr>
      <w:r w:rsidRPr="00156A58">
        <w:rPr>
          <w:kern w:val="2"/>
          <w:sz w:val="24"/>
          <w:szCs w:val="24"/>
        </w:rPr>
        <w:t>主要举措：依照《常州市</w:t>
      </w:r>
      <w:r w:rsidRPr="00156A58">
        <w:rPr>
          <w:kern w:val="2"/>
          <w:sz w:val="24"/>
          <w:szCs w:val="24"/>
        </w:rPr>
        <w:t>“</w:t>
      </w:r>
      <w:r w:rsidRPr="00156A58">
        <w:rPr>
          <w:kern w:val="2"/>
          <w:sz w:val="24"/>
          <w:szCs w:val="24"/>
        </w:rPr>
        <w:t>十四五</w:t>
      </w:r>
      <w:r w:rsidRPr="00156A58">
        <w:rPr>
          <w:kern w:val="2"/>
          <w:sz w:val="24"/>
          <w:szCs w:val="24"/>
        </w:rPr>
        <w:t>”</w:t>
      </w:r>
      <w:r w:rsidRPr="00156A58">
        <w:rPr>
          <w:kern w:val="2"/>
          <w:sz w:val="24"/>
          <w:szCs w:val="24"/>
        </w:rPr>
        <w:t>生态环境保护规划》</w:t>
      </w:r>
      <w:r w:rsidR="001B1FAB" w:rsidRPr="00156A58">
        <w:rPr>
          <w:rFonts w:hint="eastAsia"/>
          <w:kern w:val="2"/>
          <w:sz w:val="24"/>
          <w:szCs w:val="24"/>
        </w:rPr>
        <w:t>《常州市空气质量持续改善行动计划实施方案》</w:t>
      </w:r>
      <w:r w:rsidRPr="00156A58">
        <w:rPr>
          <w:rFonts w:hint="eastAsia"/>
          <w:kern w:val="2"/>
          <w:sz w:val="24"/>
          <w:szCs w:val="24"/>
        </w:rPr>
        <w:t>相关要求，开展园区内环境整治工作，加强工艺废气污染控制</w:t>
      </w:r>
      <w:r w:rsidR="001B1FAB" w:rsidRPr="00156A58">
        <w:rPr>
          <w:rFonts w:hint="eastAsia"/>
          <w:kern w:val="2"/>
          <w:sz w:val="24"/>
          <w:szCs w:val="24"/>
        </w:rPr>
        <w:t>。园区应坚决遏制“两高”项目盲目发展。按照江苏省“两高”项目分类管理工作要求，严格执行国家、省有关水泥（熟料）等行业产业政策标准。推进产业集群、园区绿色转型升级，严格项目审批，针对现有产业集群制定专项整治方案，依法淘汰关停一批、搬迁入园一批、就地改造一批、做优做强一批。严格控制生产和使用高</w:t>
      </w:r>
      <w:r w:rsidR="001B1FAB" w:rsidRPr="00156A58">
        <w:rPr>
          <w:rFonts w:hint="eastAsia"/>
          <w:kern w:val="2"/>
          <w:sz w:val="24"/>
          <w:szCs w:val="24"/>
        </w:rPr>
        <w:t>VOCs</w:t>
      </w:r>
      <w:r w:rsidR="001B1FAB" w:rsidRPr="00156A58">
        <w:rPr>
          <w:rFonts w:hint="eastAsia"/>
          <w:kern w:val="2"/>
          <w:sz w:val="24"/>
          <w:szCs w:val="24"/>
        </w:rPr>
        <w:t>含量涂料、油墨、胶粘剂、清洗剂等建设项目。加大工业涂装、包装印刷和电子行业清洁原料替代力度。</w:t>
      </w:r>
      <w:r w:rsidRPr="00156A58">
        <w:rPr>
          <w:kern w:val="2"/>
          <w:sz w:val="24"/>
          <w:szCs w:val="24"/>
        </w:rPr>
        <w:t>实施薛埠河入河排污口整治、河湖资源保护、水环境综合治理、生态空间保护和生态恢复等综合治理措施。</w:t>
      </w:r>
      <w:r w:rsidRPr="00156A58">
        <w:rPr>
          <w:rFonts w:hint="eastAsia"/>
          <w:kern w:val="2"/>
          <w:sz w:val="24"/>
          <w:szCs w:val="24"/>
        </w:rPr>
        <w:t>全面开展</w:t>
      </w:r>
      <w:r w:rsidR="003F259F" w:rsidRPr="00156A58">
        <w:rPr>
          <w:rFonts w:hint="eastAsia"/>
          <w:kern w:val="2"/>
          <w:sz w:val="24"/>
          <w:szCs w:val="24"/>
        </w:rPr>
        <w:t>土壤、</w:t>
      </w:r>
      <w:r w:rsidRPr="00156A58">
        <w:rPr>
          <w:rFonts w:hint="eastAsia"/>
          <w:kern w:val="2"/>
          <w:sz w:val="24"/>
          <w:szCs w:val="24"/>
        </w:rPr>
        <w:t>地下水环境状况调查评估，</w:t>
      </w:r>
      <w:r w:rsidRPr="00156A58">
        <w:rPr>
          <w:kern w:val="2"/>
          <w:sz w:val="24"/>
          <w:szCs w:val="24"/>
        </w:rPr>
        <w:t>针对现状已超标点位进一步排查污染原因，及时采取修复措施。</w:t>
      </w:r>
    </w:p>
    <w:p w14:paraId="1F099514" w14:textId="77777777" w:rsidR="00EF7D82" w:rsidRPr="00156A58" w:rsidRDefault="00EF7D82" w:rsidP="00EF7D82">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）园区存在工居混杂现象</w:t>
      </w:r>
    </w:p>
    <w:p w14:paraId="4DA8EC2B" w14:textId="039D30FA" w:rsidR="00EF7D82" w:rsidRPr="00156A58" w:rsidRDefault="00EF7D82" w:rsidP="00EF7D82">
      <w:pPr>
        <w:spacing w:line="540" w:lineRule="exact"/>
        <w:ind w:firstLineChars="200" w:firstLine="480"/>
        <w:rPr>
          <w:sz w:val="24"/>
          <w:szCs w:val="24"/>
        </w:rPr>
      </w:pPr>
      <w:r w:rsidRPr="00156A58">
        <w:rPr>
          <w:sz w:val="24"/>
          <w:szCs w:val="24"/>
        </w:rPr>
        <w:t>目前园区仍存在工居混杂现象</w:t>
      </w:r>
      <w:bookmarkStart w:id="246" w:name="_Hlk99227484"/>
      <w:r w:rsidR="00150D99" w:rsidRPr="00156A58">
        <w:rPr>
          <w:sz w:val="24"/>
          <w:szCs w:val="24"/>
        </w:rPr>
        <w:t>。茅东大</w:t>
      </w:r>
      <w:r w:rsidRPr="00156A58">
        <w:rPr>
          <w:sz w:val="24"/>
          <w:szCs w:val="24"/>
        </w:rPr>
        <w:t>街以北茅山大道以南区域、薛埠河以北东环一路以东区域居民点、村庄与企业间隔分布较明显</w:t>
      </w:r>
      <w:bookmarkStart w:id="247" w:name="_Hlk99751824"/>
      <w:bookmarkEnd w:id="246"/>
      <w:r w:rsidRPr="00156A58">
        <w:rPr>
          <w:sz w:val="24"/>
          <w:szCs w:val="24"/>
        </w:rPr>
        <w:t>；盘固水泥</w:t>
      </w:r>
      <w:r w:rsidRPr="00156A58">
        <w:rPr>
          <w:sz w:val="24"/>
          <w:szCs w:val="24"/>
        </w:rPr>
        <w:t>500m</w:t>
      </w:r>
      <w:r w:rsidRPr="00156A58">
        <w:rPr>
          <w:sz w:val="24"/>
          <w:szCs w:val="24"/>
        </w:rPr>
        <w:t>卫生防护距离内存在敏感点夏宵村。</w:t>
      </w:r>
      <w:bookmarkEnd w:id="247"/>
    </w:p>
    <w:tbl>
      <w:tblPr>
        <w:tblStyle w:val="affb"/>
        <w:tblW w:w="0" w:type="auto"/>
        <w:tblLook w:val="04A0" w:firstRow="1" w:lastRow="0" w:firstColumn="1" w:lastColumn="0" w:noHBand="0" w:noVBand="1"/>
      </w:tblPr>
      <w:tblGrid>
        <w:gridCol w:w="4401"/>
        <w:gridCol w:w="3895"/>
      </w:tblGrid>
      <w:tr w:rsidR="00156A58" w:rsidRPr="00156A58" w14:paraId="1C0E827D" w14:textId="77777777" w:rsidTr="00EF7D82">
        <w:tc>
          <w:tcPr>
            <w:tcW w:w="4401" w:type="dxa"/>
          </w:tcPr>
          <w:p w14:paraId="020BCFF6" w14:textId="77777777" w:rsidR="00EF7D82" w:rsidRPr="00156A58" w:rsidRDefault="00EF7D82" w:rsidP="00233A3C">
            <w:pPr>
              <w:rPr>
                <w:sz w:val="24"/>
                <w:szCs w:val="24"/>
              </w:rPr>
            </w:pPr>
            <w:r w:rsidRPr="00156A58">
              <w:rPr>
                <w:noProof/>
              </w:rPr>
              <w:lastRenderedPageBreak/>
              <w:drawing>
                <wp:inline distT="0" distB="0" distL="0" distR="0" wp14:anchorId="28A8F8C8" wp14:editId="18DF94C8">
                  <wp:extent cx="2493818" cy="1733687"/>
                  <wp:effectExtent l="0" t="0" r="1905" b="0"/>
                  <wp:docPr id="1536455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55918" name=""/>
                          <pic:cNvPicPr/>
                        </pic:nvPicPr>
                        <pic:blipFill>
                          <a:blip r:embed="rId28"/>
                          <a:stretch>
                            <a:fillRect/>
                          </a:stretch>
                        </pic:blipFill>
                        <pic:spPr>
                          <a:xfrm>
                            <a:off x="0" y="0"/>
                            <a:ext cx="2511086" cy="1745692"/>
                          </a:xfrm>
                          <a:prstGeom prst="rect">
                            <a:avLst/>
                          </a:prstGeom>
                        </pic:spPr>
                      </pic:pic>
                    </a:graphicData>
                  </a:graphic>
                </wp:inline>
              </w:drawing>
            </w:r>
          </w:p>
        </w:tc>
        <w:tc>
          <w:tcPr>
            <w:tcW w:w="3895" w:type="dxa"/>
          </w:tcPr>
          <w:p w14:paraId="1A35C68B" w14:textId="77777777" w:rsidR="00EF7D82" w:rsidRPr="00156A58" w:rsidRDefault="00EF7D82" w:rsidP="00233A3C">
            <w:pPr>
              <w:jc w:val="center"/>
              <w:rPr>
                <w:sz w:val="24"/>
                <w:szCs w:val="24"/>
              </w:rPr>
            </w:pPr>
            <w:r w:rsidRPr="00156A58">
              <w:rPr>
                <w:noProof/>
              </w:rPr>
              <w:drawing>
                <wp:inline distT="0" distB="0" distL="0" distR="0" wp14:anchorId="07386BD9" wp14:editId="594A561C">
                  <wp:extent cx="1843914" cy="1722272"/>
                  <wp:effectExtent l="0" t="0" r="4445" b="0"/>
                  <wp:docPr id="850411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11461" name=""/>
                          <pic:cNvPicPr/>
                        </pic:nvPicPr>
                        <pic:blipFill>
                          <a:blip r:embed="rId29"/>
                          <a:stretch>
                            <a:fillRect/>
                          </a:stretch>
                        </pic:blipFill>
                        <pic:spPr>
                          <a:xfrm>
                            <a:off x="0" y="0"/>
                            <a:ext cx="1870753" cy="1747341"/>
                          </a:xfrm>
                          <a:prstGeom prst="rect">
                            <a:avLst/>
                          </a:prstGeom>
                        </pic:spPr>
                      </pic:pic>
                    </a:graphicData>
                  </a:graphic>
                </wp:inline>
              </w:drawing>
            </w:r>
          </w:p>
        </w:tc>
      </w:tr>
      <w:tr w:rsidR="00156A58" w:rsidRPr="00156A58" w14:paraId="7C145FD5" w14:textId="77777777" w:rsidTr="00EF7D82">
        <w:tc>
          <w:tcPr>
            <w:tcW w:w="4401" w:type="dxa"/>
          </w:tcPr>
          <w:p w14:paraId="73B0C488" w14:textId="77777777" w:rsidR="00EF7D82" w:rsidRPr="00156A58" w:rsidRDefault="00EF7D82" w:rsidP="00233A3C">
            <w:pPr>
              <w:jc w:val="center"/>
              <w:rPr>
                <w:b/>
                <w:bCs/>
                <w:noProof/>
              </w:rPr>
            </w:pPr>
            <w:r w:rsidRPr="00156A58">
              <w:rPr>
                <w:b/>
                <w:bCs/>
                <w:noProof/>
              </w:rPr>
              <w:t>茅东大大街以北茅山大道以南区域</w:t>
            </w:r>
          </w:p>
        </w:tc>
        <w:tc>
          <w:tcPr>
            <w:tcW w:w="3895" w:type="dxa"/>
          </w:tcPr>
          <w:p w14:paraId="5F708E6A" w14:textId="77777777" w:rsidR="00EF7D82" w:rsidRPr="00156A58" w:rsidRDefault="00EF7D82" w:rsidP="00233A3C">
            <w:pPr>
              <w:jc w:val="center"/>
              <w:rPr>
                <w:b/>
                <w:bCs/>
                <w:noProof/>
              </w:rPr>
            </w:pPr>
            <w:r w:rsidRPr="00156A58">
              <w:rPr>
                <w:b/>
                <w:bCs/>
                <w:noProof/>
              </w:rPr>
              <w:t>薛埠河以北东环一路以东区域</w:t>
            </w:r>
          </w:p>
        </w:tc>
      </w:tr>
      <w:tr w:rsidR="00156A58" w:rsidRPr="00156A58" w14:paraId="797E5E38" w14:textId="77777777" w:rsidTr="00233A3C">
        <w:tc>
          <w:tcPr>
            <w:tcW w:w="8296" w:type="dxa"/>
            <w:gridSpan w:val="2"/>
          </w:tcPr>
          <w:p w14:paraId="34AD5ABA" w14:textId="77777777" w:rsidR="00EF7D82" w:rsidRPr="00156A58" w:rsidRDefault="00EF7D82" w:rsidP="00233A3C">
            <w:pPr>
              <w:jc w:val="center"/>
              <w:rPr>
                <w:sz w:val="24"/>
                <w:szCs w:val="24"/>
              </w:rPr>
            </w:pPr>
            <w:r w:rsidRPr="00156A58">
              <w:rPr>
                <w:noProof/>
              </w:rPr>
              <mc:AlternateContent>
                <mc:Choice Requires="wps">
                  <w:drawing>
                    <wp:anchor distT="0" distB="0" distL="114300" distR="114300" simplePos="0" relativeHeight="251660288" behindDoc="0" locked="0" layoutInCell="1" allowOverlap="1" wp14:anchorId="59ECEEAD" wp14:editId="718D5B68">
                      <wp:simplePos x="0" y="0"/>
                      <wp:positionH relativeFrom="column">
                        <wp:posOffset>2704102</wp:posOffset>
                      </wp:positionH>
                      <wp:positionV relativeFrom="paragraph">
                        <wp:posOffset>1578351</wp:posOffset>
                      </wp:positionV>
                      <wp:extent cx="1091682" cy="419877"/>
                      <wp:effectExtent l="0" t="0" r="0" b="0"/>
                      <wp:wrapNone/>
                      <wp:docPr id="1373806794" name="文本框 36"/>
                      <wp:cNvGraphicFramePr/>
                      <a:graphic xmlns:a="http://schemas.openxmlformats.org/drawingml/2006/main">
                        <a:graphicData uri="http://schemas.microsoft.com/office/word/2010/wordprocessingShape">
                          <wps:wsp>
                            <wps:cNvSpPr txBox="1"/>
                            <wps:spPr>
                              <a:xfrm>
                                <a:off x="0" y="0"/>
                                <a:ext cx="1091682" cy="419877"/>
                              </a:xfrm>
                              <a:prstGeom prst="rect">
                                <a:avLst/>
                              </a:prstGeom>
                              <a:noFill/>
                              <a:ln w="6350">
                                <a:noFill/>
                              </a:ln>
                            </wps:spPr>
                            <wps:txbx>
                              <w:txbxContent>
                                <w:p w14:paraId="4421A02B" w14:textId="77777777" w:rsidR="00BB63A5" w:rsidRPr="00E4098D" w:rsidRDefault="00BB63A5" w:rsidP="00EF7D82">
                                  <w:pPr>
                                    <w:rPr>
                                      <w:color w:val="F2F2F2" w:themeColor="background1" w:themeShade="F2"/>
                                      <w:sz w:val="32"/>
                                      <w:szCs w:val="32"/>
                                    </w:rPr>
                                  </w:pPr>
                                  <w:r>
                                    <w:rPr>
                                      <w:rFonts w:hint="eastAsia"/>
                                      <w:color w:val="F2F2F2" w:themeColor="background1" w:themeShade="F2"/>
                                      <w:sz w:val="32"/>
                                      <w:szCs w:val="32"/>
                                    </w:rPr>
                                    <w:t>盘固水泥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ECEEAD" id="_x0000_t202" coordsize="21600,21600" o:spt="202" path="m,l,21600r21600,l21600,xe">
                      <v:stroke joinstyle="miter"/>
                      <v:path gradientshapeok="t" o:connecttype="rect"/>
                    </v:shapetype>
                    <v:shape id="文本框 36" o:spid="_x0000_s1026" type="#_x0000_t202" style="position:absolute;left:0;text-align:left;margin-left:212.9pt;margin-top:124.3pt;width:85.95pt;height:3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" filled="f" stroked="f" strokeweight=".5pt">
                      <v:textbox>
                        <w:txbxContent>
                          <w:p w14:paraId="4421A02B" w14:textId="77777777" w:rsidR="00BB63A5" w:rsidRPr="00E4098D" w:rsidRDefault="00BB63A5" w:rsidP="00EF7D82">
                            <w:pPr>
                              <w:rPr>
                                <w:color w:val="F2F2F2" w:themeColor="background1" w:themeShade="F2"/>
                                <w:sz w:val="32"/>
                                <w:szCs w:val="32"/>
                              </w:rPr>
                            </w:pPr>
                            <w:r>
                              <w:rPr>
                                <w:rFonts w:hint="eastAsia"/>
                                <w:color w:val="F2F2F2" w:themeColor="background1" w:themeShade="F2"/>
                                <w:sz w:val="32"/>
                                <w:szCs w:val="32"/>
                              </w:rPr>
                              <w:t>盘固水泥</w:t>
                            </w:r>
                          </w:p>
                        </w:txbxContent>
                      </v:textbox>
                    </v:shape>
                  </w:pict>
                </mc:Fallback>
              </mc:AlternateContent>
            </w:r>
            <w:r w:rsidRPr="00156A58">
              <w:rPr>
                <w:noProof/>
              </w:rPr>
              <mc:AlternateContent>
                <mc:Choice Requires="wps">
                  <w:drawing>
                    <wp:anchor distT="0" distB="0" distL="114300" distR="114300" simplePos="0" relativeHeight="251659264" behindDoc="0" locked="0" layoutInCell="1" allowOverlap="1" wp14:anchorId="56F88896" wp14:editId="179CBA3C">
                      <wp:simplePos x="0" y="0"/>
                      <wp:positionH relativeFrom="column">
                        <wp:posOffset>940124</wp:posOffset>
                      </wp:positionH>
                      <wp:positionV relativeFrom="paragraph">
                        <wp:posOffset>374300</wp:posOffset>
                      </wp:positionV>
                      <wp:extent cx="830425" cy="419877"/>
                      <wp:effectExtent l="0" t="0" r="0" b="0"/>
                      <wp:wrapNone/>
                      <wp:docPr id="598543162" name="文本框 36"/>
                      <wp:cNvGraphicFramePr/>
                      <a:graphic xmlns:a="http://schemas.openxmlformats.org/drawingml/2006/main">
                        <a:graphicData uri="http://schemas.microsoft.com/office/word/2010/wordprocessingShape">
                          <wps:wsp>
                            <wps:cNvSpPr txBox="1"/>
                            <wps:spPr>
                              <a:xfrm>
                                <a:off x="0" y="0"/>
                                <a:ext cx="830425" cy="419877"/>
                              </a:xfrm>
                              <a:prstGeom prst="rect">
                                <a:avLst/>
                              </a:prstGeom>
                              <a:noFill/>
                              <a:ln w="6350">
                                <a:noFill/>
                              </a:ln>
                            </wps:spPr>
                            <wps:txbx>
                              <w:txbxContent>
                                <w:p w14:paraId="017B8305" w14:textId="77777777" w:rsidR="00BB63A5" w:rsidRPr="00E4098D" w:rsidRDefault="00BB63A5" w:rsidP="00EF7D82">
                                  <w:pPr>
                                    <w:rPr>
                                      <w:color w:val="F2F2F2" w:themeColor="background1" w:themeShade="F2"/>
                                      <w:sz w:val="32"/>
                                      <w:szCs w:val="32"/>
                                    </w:rPr>
                                  </w:pPr>
                                  <w:r w:rsidRPr="00E4098D">
                                    <w:rPr>
                                      <w:rFonts w:hint="eastAsia"/>
                                      <w:color w:val="F2F2F2" w:themeColor="background1" w:themeShade="F2"/>
                                      <w:sz w:val="32"/>
                                      <w:szCs w:val="32"/>
                                    </w:rPr>
                                    <w:t>夏宵村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8896" id="_x0000_s1027" type="#_x0000_t202" style="position:absolute;left:0;text-align:left;margin-left:74.05pt;margin-top:29.45pt;width:65.4pt;height:33.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" filled="f" stroked="f" strokeweight=".5pt">
                      <v:textbox>
                        <w:txbxContent>
                          <w:p w14:paraId="017B8305" w14:textId="77777777" w:rsidR="00BB63A5" w:rsidRPr="00E4098D" w:rsidRDefault="00BB63A5" w:rsidP="00EF7D82">
                            <w:pPr>
                              <w:rPr>
                                <w:color w:val="F2F2F2" w:themeColor="background1" w:themeShade="F2"/>
                                <w:sz w:val="32"/>
                                <w:szCs w:val="32"/>
                              </w:rPr>
                            </w:pPr>
                            <w:r w:rsidRPr="00E4098D">
                              <w:rPr>
                                <w:rFonts w:hint="eastAsia"/>
                                <w:color w:val="F2F2F2" w:themeColor="background1" w:themeShade="F2"/>
                                <w:sz w:val="32"/>
                                <w:szCs w:val="32"/>
                              </w:rPr>
                              <w:t>夏宵村</w:t>
                            </w:r>
                          </w:p>
                        </w:txbxContent>
                      </v:textbox>
                    </v:shape>
                  </w:pict>
                </mc:Fallback>
              </mc:AlternateContent>
            </w:r>
            <w:r w:rsidRPr="00156A58">
              <w:rPr>
                <w:noProof/>
              </w:rPr>
              <w:drawing>
                <wp:inline distT="0" distB="0" distL="0" distR="0" wp14:anchorId="72A15E2B" wp14:editId="0D87006E">
                  <wp:extent cx="3657600" cy="2650065"/>
                  <wp:effectExtent l="0" t="0" r="0" b="0"/>
                  <wp:docPr id="578115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15485" name=""/>
                          <pic:cNvPicPr/>
                        </pic:nvPicPr>
                        <pic:blipFill>
                          <a:blip r:embed="rId30"/>
                          <a:stretch>
                            <a:fillRect/>
                          </a:stretch>
                        </pic:blipFill>
                        <pic:spPr>
                          <a:xfrm>
                            <a:off x="0" y="0"/>
                            <a:ext cx="3668416" cy="2657902"/>
                          </a:xfrm>
                          <a:prstGeom prst="rect">
                            <a:avLst/>
                          </a:prstGeom>
                        </pic:spPr>
                      </pic:pic>
                    </a:graphicData>
                  </a:graphic>
                </wp:inline>
              </w:drawing>
            </w:r>
          </w:p>
        </w:tc>
      </w:tr>
      <w:tr w:rsidR="00156A58" w:rsidRPr="00156A58" w14:paraId="6F519AB5" w14:textId="77777777" w:rsidTr="00233A3C">
        <w:tc>
          <w:tcPr>
            <w:tcW w:w="8296" w:type="dxa"/>
            <w:gridSpan w:val="2"/>
          </w:tcPr>
          <w:p w14:paraId="7FF18393" w14:textId="77777777" w:rsidR="00EF7D82" w:rsidRPr="00156A58" w:rsidRDefault="00EF7D82" w:rsidP="00233A3C">
            <w:pPr>
              <w:jc w:val="center"/>
              <w:rPr>
                <w:sz w:val="24"/>
                <w:szCs w:val="24"/>
              </w:rPr>
            </w:pPr>
            <w:r w:rsidRPr="00156A58">
              <w:rPr>
                <w:b/>
                <w:bCs/>
              </w:rPr>
              <w:t>盘固水泥</w:t>
            </w:r>
          </w:p>
        </w:tc>
      </w:tr>
    </w:tbl>
    <w:p w14:paraId="7456C86C" w14:textId="72EA2141" w:rsidR="00EF7D82" w:rsidRPr="00156A58" w:rsidRDefault="00EF7D82" w:rsidP="00777603">
      <w:pPr>
        <w:spacing w:line="540" w:lineRule="exact"/>
        <w:ind w:firstLineChars="200" w:firstLine="480"/>
        <w:rPr>
          <w:sz w:val="24"/>
        </w:rPr>
      </w:pPr>
      <w:r w:rsidRPr="00156A58">
        <w:rPr>
          <w:sz w:val="24"/>
        </w:rPr>
        <w:t>主要举措：</w:t>
      </w:r>
      <w:bookmarkStart w:id="248" w:name="_Hlk99227528"/>
      <w:r w:rsidRPr="00156A58">
        <w:rPr>
          <w:rFonts w:hint="eastAsia"/>
          <w:sz w:val="24"/>
        </w:rPr>
        <w:t>建议上述区域的居住用地在靠近工业用地一侧设置不少于</w:t>
      </w:r>
      <w:r w:rsidRPr="00156A58">
        <w:rPr>
          <w:sz w:val="24"/>
        </w:rPr>
        <w:t>50m</w:t>
      </w:r>
      <w:r w:rsidRPr="00156A58">
        <w:rPr>
          <w:rFonts w:hint="eastAsia"/>
          <w:sz w:val="24"/>
        </w:rPr>
        <w:t>的空间防护距离，增加绿化隔离带建设，以此降低工业对周边居民的影响。</w:t>
      </w:r>
      <w:r w:rsidR="00B10D6F" w:rsidRPr="00156A58">
        <w:rPr>
          <w:rFonts w:hint="eastAsia"/>
          <w:sz w:val="24"/>
        </w:rPr>
        <w:t>规划期内完成</w:t>
      </w:r>
      <w:r w:rsidR="00062327" w:rsidRPr="00156A58">
        <w:rPr>
          <w:rFonts w:hint="eastAsia"/>
          <w:sz w:val="24"/>
        </w:rPr>
        <w:t>盘固水泥</w:t>
      </w:r>
      <w:r w:rsidR="00B10D6F" w:rsidRPr="00156A58">
        <w:rPr>
          <w:rFonts w:hint="eastAsia"/>
          <w:sz w:val="24"/>
        </w:rPr>
        <w:t>厂</w:t>
      </w:r>
      <w:r w:rsidR="00062327" w:rsidRPr="00156A58">
        <w:rPr>
          <w:rFonts w:hint="eastAsia"/>
          <w:sz w:val="24"/>
        </w:rPr>
        <w:t>窑炉装置</w:t>
      </w:r>
      <w:r w:rsidR="00200749" w:rsidRPr="00156A58">
        <w:rPr>
          <w:rFonts w:hint="eastAsia"/>
          <w:sz w:val="24"/>
        </w:rPr>
        <w:t>关停</w:t>
      </w:r>
      <w:r w:rsidRPr="00156A58">
        <w:rPr>
          <w:rFonts w:hint="eastAsia"/>
          <w:sz w:val="24"/>
        </w:rPr>
        <w:t>，以满足卫生防护距离相关要求。</w:t>
      </w:r>
      <w:bookmarkEnd w:id="248"/>
    </w:p>
    <w:p w14:paraId="4ACC7D6D" w14:textId="4053C90D"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00CD62F2" w:rsidRPr="00156A58">
        <w:rPr>
          <w:b/>
          <w:bCs/>
          <w:kern w:val="2"/>
          <w:sz w:val="24"/>
          <w:szCs w:val="24"/>
        </w:rPr>
        <w:t>3</w:t>
      </w:r>
      <w:r w:rsidRPr="00156A58">
        <w:rPr>
          <w:b/>
          <w:bCs/>
          <w:kern w:val="2"/>
          <w:sz w:val="24"/>
          <w:szCs w:val="24"/>
        </w:rPr>
        <w:t>）应急防控能力有待加强</w:t>
      </w:r>
    </w:p>
    <w:p w14:paraId="21F48EFF" w14:textId="385A952A" w:rsidR="00777603" w:rsidRPr="00156A58" w:rsidRDefault="00777603" w:rsidP="00777603">
      <w:pPr>
        <w:spacing w:line="540" w:lineRule="exact"/>
        <w:ind w:firstLineChars="200" w:firstLine="480"/>
        <w:rPr>
          <w:kern w:val="2"/>
          <w:sz w:val="24"/>
          <w:szCs w:val="24"/>
        </w:rPr>
      </w:pPr>
      <w:r w:rsidRPr="00156A58">
        <w:rPr>
          <w:kern w:val="2"/>
          <w:sz w:val="24"/>
          <w:szCs w:val="24"/>
        </w:rPr>
        <w:t>园区及所在薛埠镇目前无</w:t>
      </w:r>
      <w:r w:rsidR="004C053F" w:rsidRPr="00156A58">
        <w:rPr>
          <w:kern w:val="2"/>
          <w:sz w:val="24"/>
          <w:szCs w:val="24"/>
        </w:rPr>
        <w:t>园区级或</w:t>
      </w:r>
      <w:r w:rsidRPr="00156A58">
        <w:rPr>
          <w:kern w:val="2"/>
          <w:sz w:val="24"/>
          <w:szCs w:val="24"/>
        </w:rPr>
        <w:t>镇级应急预案，无法与企业形成衔接联动。就近可利用的环境应急物资主要为园区内部企业应急物资库应急物资。储备的物资以应急防护、应急隔离、应急照明、应急救援为主。</w:t>
      </w:r>
    </w:p>
    <w:p w14:paraId="3E1EA2A8" w14:textId="77777777" w:rsidR="00777603" w:rsidRPr="00156A58" w:rsidRDefault="00777603" w:rsidP="00777603">
      <w:pPr>
        <w:spacing w:line="540" w:lineRule="exact"/>
        <w:ind w:firstLineChars="200" w:firstLine="480"/>
        <w:rPr>
          <w:kern w:val="2"/>
          <w:sz w:val="21"/>
          <w:szCs w:val="22"/>
        </w:rPr>
      </w:pPr>
      <w:r w:rsidRPr="00156A58">
        <w:rPr>
          <w:kern w:val="2"/>
          <w:sz w:val="24"/>
          <w:szCs w:val="24"/>
        </w:rPr>
        <w:t>主要举措：编制完成</w:t>
      </w:r>
      <w:r w:rsidRPr="00156A58">
        <w:rPr>
          <w:kern w:val="2"/>
          <w:sz w:val="24"/>
          <w:szCs w:val="24"/>
          <w:lang w:val="zh-CN"/>
        </w:rPr>
        <w:t>园区</w:t>
      </w:r>
      <w:r w:rsidRPr="00156A58">
        <w:rPr>
          <w:kern w:val="2"/>
          <w:sz w:val="24"/>
          <w:szCs w:val="24"/>
          <w:lang w:val="zh-CN"/>
        </w:rPr>
        <w:t>/</w:t>
      </w:r>
      <w:r w:rsidRPr="00156A58">
        <w:rPr>
          <w:kern w:val="2"/>
          <w:sz w:val="24"/>
          <w:szCs w:val="24"/>
          <w:lang w:val="zh-CN"/>
        </w:rPr>
        <w:t>薛埠镇环境风险评估</w:t>
      </w:r>
      <w:r w:rsidRPr="00156A58">
        <w:rPr>
          <w:kern w:val="2"/>
          <w:sz w:val="24"/>
          <w:szCs w:val="24"/>
        </w:rPr>
        <w:t>报告，建设园区应急物资堆放点，进一步完善针对薛埠河突发水污染所需的污染物拦截、切断、控制、收集等应急物资，主要包括下水道阻流袋、充气式堵水气囊、沙袋、吸油棉等，用于堵塞下水道口、入河雨水排口等，阻止污染物质流入河道，应急物资存放于园区</w:t>
      </w:r>
      <w:r w:rsidRPr="00156A58">
        <w:rPr>
          <w:kern w:val="2"/>
          <w:sz w:val="24"/>
          <w:szCs w:val="24"/>
        </w:rPr>
        <w:lastRenderedPageBreak/>
        <w:t>应急物资库。</w:t>
      </w:r>
    </w:p>
    <w:p w14:paraId="3852CE97" w14:textId="4D4C64C1" w:rsidR="00777603" w:rsidRPr="00156A58" w:rsidRDefault="00777603" w:rsidP="00777603">
      <w:pPr>
        <w:spacing w:line="540" w:lineRule="exact"/>
        <w:ind w:firstLineChars="200" w:firstLine="482"/>
        <w:rPr>
          <w:b/>
          <w:bCs/>
          <w:kern w:val="2"/>
          <w:sz w:val="24"/>
          <w:szCs w:val="24"/>
        </w:rPr>
      </w:pPr>
      <w:r w:rsidRPr="00156A58">
        <w:rPr>
          <w:b/>
          <w:bCs/>
          <w:kern w:val="2"/>
          <w:sz w:val="24"/>
          <w:szCs w:val="24"/>
          <w:lang w:val="zh-CN"/>
        </w:rPr>
        <w:t>（</w:t>
      </w:r>
      <w:r w:rsidR="00CD62F2" w:rsidRPr="00156A58">
        <w:rPr>
          <w:b/>
          <w:bCs/>
          <w:kern w:val="2"/>
          <w:sz w:val="24"/>
          <w:szCs w:val="24"/>
        </w:rPr>
        <w:t>4</w:t>
      </w:r>
      <w:r w:rsidRPr="00156A58">
        <w:rPr>
          <w:b/>
          <w:bCs/>
          <w:kern w:val="2"/>
          <w:sz w:val="24"/>
          <w:szCs w:val="24"/>
          <w:lang w:val="zh-CN"/>
        </w:rPr>
        <w:t>）</w:t>
      </w:r>
      <w:r w:rsidRPr="00156A58">
        <w:rPr>
          <w:b/>
          <w:bCs/>
          <w:kern w:val="2"/>
          <w:sz w:val="24"/>
          <w:szCs w:val="24"/>
        </w:rPr>
        <w:t>环保管理制度尚不健全</w:t>
      </w:r>
    </w:p>
    <w:p w14:paraId="5BCC3C3D" w14:textId="16FBEFC8" w:rsidR="00777603" w:rsidRPr="00156A58" w:rsidRDefault="00777603" w:rsidP="00777603">
      <w:pPr>
        <w:spacing w:line="540" w:lineRule="exact"/>
        <w:ind w:firstLineChars="200" w:firstLine="480"/>
        <w:rPr>
          <w:kern w:val="2"/>
          <w:sz w:val="24"/>
          <w:szCs w:val="24"/>
        </w:rPr>
      </w:pPr>
      <w:r w:rsidRPr="00156A58">
        <w:rPr>
          <w:kern w:val="2"/>
          <w:sz w:val="24"/>
          <w:szCs w:val="24"/>
          <w:lang w:val="zh-CN"/>
        </w:rPr>
        <w:t>一是园区</w:t>
      </w:r>
      <w:r w:rsidRPr="00156A58">
        <w:rPr>
          <w:kern w:val="2"/>
          <w:sz w:val="24"/>
          <w:szCs w:val="24"/>
        </w:rPr>
        <w:t>环境管理专职</w:t>
      </w:r>
      <w:r w:rsidR="00580841" w:rsidRPr="00156A58">
        <w:rPr>
          <w:kern w:val="2"/>
          <w:sz w:val="24"/>
          <w:szCs w:val="24"/>
        </w:rPr>
        <w:t>部门对企业的环境监察及监督指导工作有待强化，二是入区项目</w:t>
      </w:r>
      <w:r w:rsidRPr="00156A58">
        <w:rPr>
          <w:kern w:val="2"/>
          <w:sz w:val="24"/>
          <w:szCs w:val="24"/>
        </w:rPr>
        <w:t>清洁生产先进水平的比例仍需提高，三是园区企业环保管理各项制度</w:t>
      </w:r>
      <w:r w:rsidRPr="00156A58">
        <w:rPr>
          <w:kern w:val="2"/>
          <w:sz w:val="24"/>
          <w:szCs w:val="24"/>
          <w:lang w:val="zh-CN"/>
        </w:rPr>
        <w:t>不完善，</w:t>
      </w:r>
      <w:r w:rsidRPr="00156A58">
        <w:rPr>
          <w:kern w:val="2"/>
          <w:sz w:val="24"/>
          <w:szCs w:val="24"/>
        </w:rPr>
        <w:t>尚未建立园区</w:t>
      </w:r>
      <w:r w:rsidRPr="00156A58">
        <w:rPr>
          <w:kern w:val="2"/>
          <w:sz w:val="24"/>
          <w:szCs w:val="24"/>
          <w:lang w:val="zh-CN"/>
        </w:rPr>
        <w:t>环境质量</w:t>
      </w:r>
      <w:r w:rsidRPr="00156A58">
        <w:rPr>
          <w:kern w:val="2"/>
          <w:sz w:val="24"/>
          <w:szCs w:val="24"/>
        </w:rPr>
        <w:t>的定期监测制度</w:t>
      </w:r>
      <w:r w:rsidR="003F259F" w:rsidRPr="00156A58">
        <w:rPr>
          <w:rFonts w:hint="eastAsia"/>
          <w:kern w:val="2"/>
          <w:sz w:val="24"/>
          <w:szCs w:val="24"/>
        </w:rPr>
        <w:t>，四是</w:t>
      </w:r>
      <w:r w:rsidR="00C33993" w:rsidRPr="00156A58">
        <w:rPr>
          <w:rFonts w:hint="eastAsia"/>
          <w:kern w:val="2"/>
          <w:sz w:val="24"/>
          <w:szCs w:val="24"/>
        </w:rPr>
        <w:t>区内常州卓瑞汽车零部件有限公司、新辉新材料（常州）有限公司</w:t>
      </w:r>
      <w:r w:rsidR="003F259F" w:rsidRPr="00156A58">
        <w:rPr>
          <w:kern w:val="2"/>
          <w:sz w:val="24"/>
          <w:szCs w:val="24"/>
        </w:rPr>
        <w:t>2</w:t>
      </w:r>
      <w:r w:rsidR="003F259F" w:rsidRPr="00156A58">
        <w:rPr>
          <w:rFonts w:hint="eastAsia"/>
          <w:kern w:val="2"/>
          <w:sz w:val="24"/>
          <w:szCs w:val="24"/>
        </w:rPr>
        <w:t>家</w:t>
      </w:r>
      <w:r w:rsidR="00C33993" w:rsidRPr="00156A58">
        <w:rPr>
          <w:rFonts w:hint="eastAsia"/>
          <w:kern w:val="2"/>
          <w:sz w:val="24"/>
          <w:szCs w:val="24"/>
        </w:rPr>
        <w:t>企业</w:t>
      </w:r>
      <w:r w:rsidR="003F259F" w:rsidRPr="00156A58">
        <w:rPr>
          <w:rFonts w:hint="eastAsia"/>
          <w:kern w:val="2"/>
          <w:sz w:val="24"/>
          <w:szCs w:val="24"/>
        </w:rPr>
        <w:t>未完成环保验收手续</w:t>
      </w:r>
      <w:r w:rsidRPr="00156A58">
        <w:rPr>
          <w:rFonts w:hint="eastAsia"/>
          <w:kern w:val="2"/>
          <w:sz w:val="24"/>
          <w:szCs w:val="24"/>
        </w:rPr>
        <w:t>。</w:t>
      </w:r>
    </w:p>
    <w:p w14:paraId="452FD1A4" w14:textId="7B9FC8C0" w:rsidR="00777603" w:rsidRPr="00156A58" w:rsidRDefault="00777603" w:rsidP="00777603">
      <w:pPr>
        <w:spacing w:line="540" w:lineRule="exact"/>
        <w:ind w:firstLineChars="200" w:firstLine="480"/>
        <w:rPr>
          <w:kern w:val="2"/>
          <w:sz w:val="24"/>
          <w:szCs w:val="24"/>
        </w:rPr>
      </w:pPr>
      <w:r w:rsidRPr="00156A58">
        <w:rPr>
          <w:kern w:val="2"/>
          <w:sz w:val="24"/>
          <w:szCs w:val="24"/>
        </w:rPr>
        <w:t>主要举措：进一步强化对园区企业的环境监察及监督指导工作，健全企业环保管理各项制度；本规划实施期间，按照本次评价制定的环境影响跟踪监测计划及时开展环境质量监测，推动重点行业依法实施强制性审核，引导其他行业自觉自愿开展审核，不断提高现有企业清洁生产和污染治理水平，持续提高入区项目达到国际清洁生产先进水平的比例。</w:t>
      </w:r>
      <w:r w:rsidR="00C33993" w:rsidRPr="00156A58">
        <w:rPr>
          <w:rFonts w:hint="eastAsia"/>
          <w:kern w:val="2"/>
          <w:sz w:val="24"/>
          <w:szCs w:val="24"/>
        </w:rPr>
        <w:t>敦促常州卓瑞汽车零部件有限公司、新辉新材料（常州）有限公司</w:t>
      </w:r>
      <w:r w:rsidR="00C33993" w:rsidRPr="00156A58">
        <w:rPr>
          <w:kern w:val="2"/>
          <w:sz w:val="24"/>
          <w:szCs w:val="24"/>
        </w:rPr>
        <w:t>2</w:t>
      </w:r>
      <w:r w:rsidR="00C33993" w:rsidRPr="00156A58">
        <w:rPr>
          <w:rFonts w:hint="eastAsia"/>
          <w:kern w:val="2"/>
          <w:sz w:val="24"/>
          <w:szCs w:val="24"/>
        </w:rPr>
        <w:t>家企业完成环保验收手续。</w:t>
      </w:r>
    </w:p>
    <w:p w14:paraId="568A667B" w14:textId="77777777" w:rsidR="00777603" w:rsidRPr="00156A58" w:rsidRDefault="00777603" w:rsidP="00777603">
      <w:pPr>
        <w:spacing w:line="540" w:lineRule="exact"/>
        <w:outlineLvl w:val="2"/>
        <w:rPr>
          <w:b/>
          <w:bCs/>
          <w:kern w:val="2"/>
          <w:sz w:val="24"/>
          <w:szCs w:val="24"/>
        </w:rPr>
      </w:pPr>
      <w:r w:rsidRPr="00156A58">
        <w:rPr>
          <w:b/>
          <w:bCs/>
          <w:kern w:val="2"/>
          <w:sz w:val="24"/>
          <w:szCs w:val="24"/>
        </w:rPr>
        <w:t>3.7.2</w:t>
      </w:r>
      <w:r w:rsidRPr="00156A58">
        <w:rPr>
          <w:b/>
          <w:bCs/>
          <w:kern w:val="2"/>
          <w:sz w:val="24"/>
          <w:szCs w:val="24"/>
        </w:rPr>
        <w:t>规划实施的资源、环境制约因素分析</w:t>
      </w:r>
    </w:p>
    <w:p w14:paraId="168A57B9" w14:textId="77777777" w:rsidR="00777603" w:rsidRPr="00156A58" w:rsidRDefault="00777603" w:rsidP="00777603">
      <w:pPr>
        <w:spacing w:line="540" w:lineRule="exact"/>
        <w:ind w:firstLineChars="200" w:firstLine="482"/>
        <w:rPr>
          <w:b/>
          <w:bCs/>
          <w:kern w:val="2"/>
          <w:sz w:val="24"/>
          <w:szCs w:val="24"/>
          <w:lang w:val="zh-CN"/>
        </w:rPr>
      </w:pPr>
      <w:r w:rsidRPr="00156A58">
        <w:rPr>
          <w:b/>
          <w:bCs/>
          <w:kern w:val="2"/>
          <w:sz w:val="24"/>
          <w:szCs w:val="24"/>
          <w:lang w:val="zh-CN"/>
        </w:rPr>
        <w:t>（</w:t>
      </w:r>
      <w:r w:rsidRPr="00156A58">
        <w:rPr>
          <w:b/>
          <w:bCs/>
          <w:kern w:val="2"/>
          <w:sz w:val="24"/>
          <w:szCs w:val="24"/>
        </w:rPr>
        <w:t>1</w:t>
      </w:r>
      <w:r w:rsidRPr="00156A58">
        <w:rPr>
          <w:b/>
          <w:bCs/>
          <w:kern w:val="2"/>
          <w:sz w:val="24"/>
          <w:szCs w:val="24"/>
          <w:lang w:val="zh-CN"/>
        </w:rPr>
        <w:t>）周边环境保护目标较多</w:t>
      </w:r>
    </w:p>
    <w:p w14:paraId="54542248" w14:textId="66FF4741"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园区西部紧邻薛埠镇镇区，大气</w:t>
      </w:r>
      <w:r w:rsidR="00A85232" w:rsidRPr="00156A58">
        <w:rPr>
          <w:rFonts w:hint="eastAsia"/>
          <w:kern w:val="2"/>
          <w:sz w:val="24"/>
          <w:szCs w:val="24"/>
          <w:lang w:val="zh-CN"/>
        </w:rPr>
        <w:t>评价</w:t>
      </w:r>
      <w:r w:rsidRPr="00156A58">
        <w:rPr>
          <w:kern w:val="2"/>
          <w:sz w:val="24"/>
          <w:szCs w:val="24"/>
          <w:lang w:val="zh-CN"/>
        </w:rPr>
        <w:t>范围内</w:t>
      </w:r>
      <w:r w:rsidR="00051866" w:rsidRPr="00156A58">
        <w:rPr>
          <w:rFonts w:hint="eastAsia"/>
          <w:kern w:val="2"/>
          <w:sz w:val="24"/>
          <w:szCs w:val="24"/>
          <w:lang w:val="zh-CN"/>
        </w:rPr>
        <w:t>存在居民点、学校、医院等较为密集的</w:t>
      </w:r>
      <w:r w:rsidRPr="00156A58">
        <w:rPr>
          <w:rFonts w:hint="eastAsia"/>
          <w:kern w:val="2"/>
          <w:sz w:val="24"/>
          <w:szCs w:val="24"/>
          <w:lang w:val="zh-CN"/>
        </w:rPr>
        <w:t>环境敏感</w:t>
      </w:r>
      <w:r w:rsidR="00051866" w:rsidRPr="00156A58">
        <w:rPr>
          <w:rFonts w:hint="eastAsia"/>
          <w:kern w:val="2"/>
          <w:sz w:val="24"/>
          <w:szCs w:val="24"/>
          <w:lang w:val="zh-CN"/>
        </w:rPr>
        <w:t>目标</w:t>
      </w:r>
      <w:r w:rsidRPr="00156A58">
        <w:rPr>
          <w:rFonts w:hint="eastAsia"/>
          <w:kern w:val="2"/>
          <w:sz w:val="24"/>
          <w:szCs w:val="24"/>
          <w:lang w:val="zh-CN"/>
        </w:rPr>
        <w:t>，</w:t>
      </w:r>
      <w:r w:rsidR="00A85232" w:rsidRPr="00156A58">
        <w:rPr>
          <w:rFonts w:hint="eastAsia"/>
          <w:kern w:val="2"/>
          <w:sz w:val="24"/>
          <w:szCs w:val="24"/>
          <w:lang w:val="zh-CN"/>
        </w:rPr>
        <w:t>工业企业排放的有组织、</w:t>
      </w:r>
      <w:r w:rsidRPr="00156A58">
        <w:rPr>
          <w:rFonts w:hint="eastAsia"/>
          <w:kern w:val="2"/>
          <w:sz w:val="24"/>
          <w:szCs w:val="24"/>
          <w:lang w:val="zh-CN"/>
        </w:rPr>
        <w:t>无组织废气排放</w:t>
      </w:r>
      <w:r w:rsidR="00A85232" w:rsidRPr="00156A58">
        <w:rPr>
          <w:rFonts w:hint="eastAsia"/>
          <w:kern w:val="2"/>
          <w:sz w:val="24"/>
          <w:szCs w:val="24"/>
          <w:lang w:val="zh-CN"/>
        </w:rPr>
        <w:t>一定</w:t>
      </w:r>
      <w:r w:rsidR="00A85232" w:rsidRPr="00156A58">
        <w:rPr>
          <w:kern w:val="2"/>
          <w:sz w:val="24"/>
          <w:szCs w:val="24"/>
          <w:lang w:val="zh-CN"/>
        </w:rPr>
        <w:t>程度会</w:t>
      </w:r>
      <w:r w:rsidRPr="00156A58">
        <w:rPr>
          <w:rFonts w:hint="eastAsia"/>
          <w:kern w:val="2"/>
          <w:sz w:val="24"/>
          <w:szCs w:val="24"/>
          <w:lang w:val="zh-CN"/>
        </w:rPr>
        <w:t>对周边保护目标造成一定影响</w:t>
      </w:r>
      <w:r w:rsidR="00DF52E4" w:rsidRPr="00156A58">
        <w:rPr>
          <w:rFonts w:hint="eastAsia"/>
          <w:kern w:val="2"/>
          <w:sz w:val="24"/>
          <w:szCs w:val="24"/>
          <w:lang w:val="zh-CN"/>
        </w:rPr>
        <w:t>。</w:t>
      </w:r>
      <w:r w:rsidR="00A85232" w:rsidRPr="00156A58">
        <w:rPr>
          <w:rFonts w:hint="eastAsia"/>
          <w:kern w:val="2"/>
          <w:sz w:val="24"/>
          <w:szCs w:val="24"/>
          <w:lang w:val="zh-CN"/>
        </w:rPr>
        <w:t>建议</w:t>
      </w:r>
      <w:r w:rsidRPr="00156A58">
        <w:rPr>
          <w:rFonts w:hint="eastAsia"/>
          <w:kern w:val="2"/>
          <w:sz w:val="24"/>
          <w:szCs w:val="24"/>
          <w:lang w:val="zh-CN"/>
        </w:rPr>
        <w:t>园区在靠近周边敏感目标的区域项目引入上应优先考虑污染较轻，排放废气量较小</w:t>
      </w:r>
      <w:r w:rsidR="008770DB" w:rsidRPr="00156A58">
        <w:rPr>
          <w:rFonts w:hint="eastAsia"/>
          <w:kern w:val="2"/>
          <w:sz w:val="24"/>
          <w:szCs w:val="24"/>
          <w:lang w:val="zh-CN"/>
        </w:rPr>
        <w:t>一类工业</w:t>
      </w:r>
      <w:r w:rsidRPr="00156A58">
        <w:rPr>
          <w:rFonts w:hint="eastAsia"/>
          <w:kern w:val="2"/>
          <w:sz w:val="24"/>
          <w:szCs w:val="24"/>
          <w:lang w:val="zh-CN"/>
        </w:rPr>
        <w:t>企业。</w:t>
      </w:r>
      <w:r w:rsidR="00320C1D" w:rsidRPr="00156A58">
        <w:rPr>
          <w:rFonts w:hint="eastAsia"/>
          <w:kern w:val="2"/>
          <w:sz w:val="24"/>
          <w:szCs w:val="24"/>
          <w:lang w:val="zh-CN"/>
        </w:rPr>
        <w:t>开展建设</w:t>
      </w:r>
      <w:r w:rsidR="00320C1D" w:rsidRPr="00156A58">
        <w:rPr>
          <w:kern w:val="2"/>
          <w:sz w:val="24"/>
          <w:szCs w:val="24"/>
          <w:lang w:val="zh-CN"/>
        </w:rPr>
        <w:t>项目环境影响评价</w:t>
      </w:r>
      <w:r w:rsidR="00320C1D" w:rsidRPr="00156A58">
        <w:rPr>
          <w:rFonts w:hint="eastAsia"/>
          <w:kern w:val="2"/>
          <w:sz w:val="24"/>
          <w:szCs w:val="24"/>
          <w:lang w:val="zh-CN"/>
        </w:rPr>
        <w:t>时</w:t>
      </w:r>
      <w:r w:rsidR="00320C1D" w:rsidRPr="00156A58">
        <w:rPr>
          <w:kern w:val="2"/>
          <w:sz w:val="24"/>
          <w:szCs w:val="24"/>
          <w:lang w:val="zh-CN"/>
        </w:rPr>
        <w:t>应充分征求公众意见。</w:t>
      </w:r>
    </w:p>
    <w:p w14:paraId="3AB40856" w14:textId="77777777" w:rsidR="00777603" w:rsidRPr="00156A58" w:rsidRDefault="00777603" w:rsidP="00777603">
      <w:pPr>
        <w:spacing w:line="540" w:lineRule="exact"/>
        <w:ind w:firstLineChars="200" w:firstLine="482"/>
        <w:rPr>
          <w:b/>
          <w:bCs/>
          <w:kern w:val="2"/>
          <w:sz w:val="24"/>
          <w:szCs w:val="24"/>
          <w:lang w:val="zh-CN"/>
        </w:rPr>
      </w:pPr>
      <w:r w:rsidRPr="00156A58">
        <w:rPr>
          <w:b/>
          <w:bCs/>
          <w:kern w:val="2"/>
          <w:sz w:val="24"/>
          <w:szCs w:val="24"/>
          <w:lang w:val="zh-CN"/>
        </w:rPr>
        <w:t>（</w:t>
      </w:r>
      <w:r w:rsidRPr="00156A58">
        <w:rPr>
          <w:b/>
          <w:bCs/>
          <w:kern w:val="2"/>
          <w:sz w:val="24"/>
          <w:szCs w:val="24"/>
          <w:lang w:val="zh-CN"/>
        </w:rPr>
        <w:t>2</w:t>
      </w:r>
      <w:r w:rsidRPr="00156A58">
        <w:rPr>
          <w:b/>
          <w:bCs/>
          <w:kern w:val="2"/>
          <w:sz w:val="24"/>
          <w:szCs w:val="24"/>
          <w:lang w:val="zh-CN"/>
        </w:rPr>
        <w:t>）土地资源制约</w:t>
      </w:r>
    </w:p>
    <w:p w14:paraId="17495D12" w14:textId="1F1654FF" w:rsidR="00320C1D" w:rsidRPr="00156A58" w:rsidRDefault="00777603" w:rsidP="00777603">
      <w:pPr>
        <w:spacing w:line="540" w:lineRule="exact"/>
        <w:ind w:firstLineChars="200" w:firstLine="480"/>
        <w:rPr>
          <w:sz w:val="24"/>
        </w:rPr>
      </w:pPr>
      <w:r w:rsidRPr="00156A58">
        <w:rPr>
          <w:kern w:val="2"/>
          <w:sz w:val="24"/>
          <w:szCs w:val="24"/>
          <w:lang w:val="zh-CN"/>
        </w:rPr>
        <w:t>园区规划范围内存在</w:t>
      </w:r>
      <w:r w:rsidR="00051866" w:rsidRPr="00156A58">
        <w:rPr>
          <w:kern w:val="2"/>
          <w:sz w:val="24"/>
          <w:szCs w:val="24"/>
          <w:lang w:val="zh-CN"/>
        </w:rPr>
        <w:t>70.71ha</w:t>
      </w:r>
      <w:r w:rsidRPr="00156A58">
        <w:rPr>
          <w:kern w:val="2"/>
          <w:sz w:val="24"/>
          <w:szCs w:val="24"/>
          <w:lang w:val="zh-CN"/>
        </w:rPr>
        <w:t>永久基本农田</w:t>
      </w:r>
      <w:r w:rsidR="00051866" w:rsidRPr="00156A58">
        <w:rPr>
          <w:rFonts w:hint="eastAsia"/>
          <w:kern w:val="2"/>
          <w:sz w:val="24"/>
          <w:szCs w:val="24"/>
          <w:lang w:val="zh-CN"/>
        </w:rPr>
        <w:t>，且约有</w:t>
      </w:r>
      <w:r w:rsidR="00051866" w:rsidRPr="00156A58">
        <w:rPr>
          <w:sz w:val="24"/>
        </w:rPr>
        <w:t>2.85km</w:t>
      </w:r>
      <w:r w:rsidR="00051866" w:rsidRPr="00156A58">
        <w:rPr>
          <w:sz w:val="24"/>
          <w:vertAlign w:val="superscript"/>
        </w:rPr>
        <w:t>2</w:t>
      </w:r>
      <w:r w:rsidR="00051866" w:rsidRPr="00156A58">
        <w:rPr>
          <w:sz w:val="24"/>
        </w:rPr>
        <w:t>的地块位于城镇开发边界外</w:t>
      </w:r>
      <w:r w:rsidR="00051866" w:rsidRPr="00156A58">
        <w:rPr>
          <w:rFonts w:hint="eastAsia"/>
          <w:sz w:val="24"/>
        </w:rPr>
        <w:t>。</w:t>
      </w:r>
      <w:r w:rsidRPr="00156A58">
        <w:rPr>
          <w:rFonts w:hint="eastAsia"/>
          <w:kern w:val="2"/>
          <w:sz w:val="24"/>
          <w:szCs w:val="24"/>
          <w:lang w:val="zh-CN"/>
        </w:rPr>
        <w:t>园区的开发建设受到常州市国土空间总体规划</w:t>
      </w:r>
      <w:r w:rsidR="00051866" w:rsidRPr="00156A58">
        <w:rPr>
          <w:rFonts w:hint="eastAsia"/>
          <w:kern w:val="2"/>
          <w:sz w:val="24"/>
          <w:szCs w:val="24"/>
          <w:lang w:val="zh-CN"/>
        </w:rPr>
        <w:t>及“三区三线”</w:t>
      </w:r>
      <w:r w:rsidRPr="00156A58">
        <w:rPr>
          <w:rFonts w:hint="eastAsia"/>
          <w:kern w:val="2"/>
          <w:sz w:val="24"/>
          <w:szCs w:val="24"/>
          <w:lang w:val="zh-CN"/>
        </w:rPr>
        <w:t>的要求限制，</w:t>
      </w:r>
      <w:r w:rsidR="00051866" w:rsidRPr="00156A58">
        <w:rPr>
          <w:rFonts w:hint="eastAsia"/>
          <w:sz w:val="24"/>
        </w:rPr>
        <w:t>区内基本农田未经有关部门批准调整前，除法律法规、政策文件规定的国家重点建设项目选址无法避让的外，不得开发建设。</w:t>
      </w:r>
    </w:p>
    <w:p w14:paraId="0F14F23B" w14:textId="77777777" w:rsidR="00320C1D" w:rsidRPr="00156A58" w:rsidRDefault="00320C1D" w:rsidP="00156A58">
      <w:pPr>
        <w:spacing w:line="540" w:lineRule="exact"/>
        <w:ind w:firstLineChars="200" w:firstLine="482"/>
        <w:rPr>
          <w:b/>
          <w:bCs/>
          <w:kern w:val="2"/>
          <w:sz w:val="24"/>
          <w:szCs w:val="24"/>
          <w:lang w:val="zh-CN"/>
        </w:rPr>
      </w:pPr>
      <w:r w:rsidRPr="00156A58">
        <w:rPr>
          <w:rFonts w:hint="eastAsia"/>
          <w:b/>
          <w:bCs/>
          <w:kern w:val="2"/>
          <w:sz w:val="24"/>
          <w:szCs w:val="24"/>
          <w:lang w:val="zh-CN"/>
        </w:rPr>
        <w:t>（</w:t>
      </w:r>
      <w:r w:rsidRPr="00156A58">
        <w:rPr>
          <w:b/>
          <w:bCs/>
          <w:kern w:val="2"/>
          <w:sz w:val="24"/>
          <w:szCs w:val="24"/>
          <w:lang w:val="zh-CN"/>
        </w:rPr>
        <w:t>3</w:t>
      </w:r>
      <w:r w:rsidRPr="00156A58">
        <w:rPr>
          <w:rFonts w:hint="eastAsia"/>
          <w:b/>
          <w:bCs/>
          <w:kern w:val="2"/>
          <w:sz w:val="24"/>
          <w:szCs w:val="24"/>
          <w:lang w:val="zh-CN"/>
        </w:rPr>
        <w:t>）开发强度增加与环境质量改善之间存在矛盾</w:t>
      </w:r>
    </w:p>
    <w:p w14:paraId="319D791B" w14:textId="4C0BCFA2" w:rsidR="00320C1D" w:rsidRPr="00156A58" w:rsidRDefault="00320C1D" w:rsidP="00156A58">
      <w:pPr>
        <w:spacing w:line="540" w:lineRule="exact"/>
        <w:ind w:firstLineChars="200" w:firstLine="480"/>
        <w:rPr>
          <w:kern w:val="2"/>
          <w:sz w:val="24"/>
          <w:szCs w:val="24"/>
          <w:lang w:val="zh-CN"/>
        </w:rPr>
      </w:pPr>
      <w:r w:rsidRPr="00156A58">
        <w:rPr>
          <w:rFonts w:hint="eastAsia"/>
          <w:kern w:val="2"/>
          <w:sz w:val="24"/>
          <w:szCs w:val="24"/>
          <w:lang w:val="zh-CN"/>
        </w:rPr>
        <w:lastRenderedPageBreak/>
        <w:t>规划期间园区开发强度、建设规模及经济总量等的增加一定程度上会导致对区域资源能源的需求量增加，污染物排放对环境的压力加剧。“十五五”期间</w:t>
      </w:r>
      <w:r w:rsidR="00310A38" w:rsidRPr="00156A58">
        <w:rPr>
          <w:rFonts w:hint="eastAsia"/>
          <w:kern w:val="2"/>
          <w:sz w:val="24"/>
          <w:szCs w:val="24"/>
          <w:lang w:val="zh-CN"/>
        </w:rPr>
        <w:t>国家及</w:t>
      </w:r>
      <w:r w:rsidRPr="00156A58">
        <w:rPr>
          <w:rFonts w:hint="eastAsia"/>
          <w:kern w:val="2"/>
          <w:sz w:val="24"/>
          <w:szCs w:val="24"/>
          <w:lang w:val="zh-CN"/>
        </w:rPr>
        <w:t>省、市对大气环境、水环境质量改善提出更高的要求，加之碳达峰、碳中和目标的提出，使得园区规划规模、开发强度的增加与环境质量改善之间矛盾不断加剧。</w:t>
      </w:r>
      <w:bookmarkStart w:id="249" w:name="OLE_LINK85"/>
      <w:bookmarkStart w:id="250" w:name="OLE_LINK86"/>
      <w:r w:rsidRPr="00156A58">
        <w:rPr>
          <w:rFonts w:hint="eastAsia"/>
          <w:kern w:val="2"/>
          <w:sz w:val="24"/>
          <w:szCs w:val="24"/>
          <w:lang w:val="zh-CN"/>
        </w:rPr>
        <w:t>园区应</w:t>
      </w:r>
      <w:r w:rsidR="00223731" w:rsidRPr="00156A58">
        <w:rPr>
          <w:rFonts w:hint="eastAsia"/>
          <w:kern w:val="2"/>
          <w:sz w:val="24"/>
          <w:szCs w:val="24"/>
          <w:lang w:val="zh-CN"/>
        </w:rPr>
        <w:t>以深化污染防治攻坚、改善生态环境质量、增进民生福祉为着力点，</w:t>
      </w:r>
      <w:bookmarkEnd w:id="249"/>
      <w:bookmarkEnd w:id="250"/>
      <w:r w:rsidR="00223731" w:rsidRPr="00156A58">
        <w:rPr>
          <w:rFonts w:hint="eastAsia"/>
          <w:kern w:val="2"/>
          <w:sz w:val="24"/>
          <w:szCs w:val="24"/>
          <w:lang w:val="zh-CN"/>
        </w:rPr>
        <w:t>聚焦推动园区绿色低碳发展、</w:t>
      </w:r>
      <w:r w:rsidR="00600DF9" w:rsidRPr="00156A58">
        <w:rPr>
          <w:rFonts w:hint="eastAsia"/>
          <w:kern w:val="2"/>
          <w:sz w:val="24"/>
          <w:szCs w:val="24"/>
          <w:lang w:val="zh-CN"/>
        </w:rPr>
        <w:t>开展碳排放总量和强度双控。大力推进绿色低碳科技创新应用，</w:t>
      </w:r>
      <w:r w:rsidR="00223731" w:rsidRPr="00156A58">
        <w:rPr>
          <w:rFonts w:hint="eastAsia"/>
          <w:kern w:val="2"/>
          <w:sz w:val="24"/>
          <w:szCs w:val="24"/>
          <w:lang w:val="zh-CN"/>
        </w:rPr>
        <w:t>促进生态环境根本好转、加强生态保护修复、筑牢生态安全底线</w:t>
      </w:r>
      <w:r w:rsidRPr="00156A58">
        <w:rPr>
          <w:rFonts w:hint="eastAsia"/>
          <w:kern w:val="2"/>
          <w:sz w:val="24"/>
          <w:szCs w:val="24"/>
          <w:lang w:val="zh-CN"/>
        </w:rPr>
        <w:t>。</w:t>
      </w:r>
    </w:p>
    <w:p w14:paraId="27B09F77" w14:textId="36C76C51" w:rsidR="00777603" w:rsidRPr="00156A58" w:rsidRDefault="00777603" w:rsidP="00777603">
      <w:pPr>
        <w:spacing w:line="540" w:lineRule="exact"/>
        <w:ind w:firstLineChars="200" w:firstLine="480"/>
        <w:rPr>
          <w:kern w:val="2"/>
          <w:sz w:val="24"/>
          <w:szCs w:val="24"/>
          <w:lang w:val="zh-CN"/>
        </w:rPr>
      </w:pPr>
    </w:p>
    <w:p w14:paraId="3DE25200" w14:textId="77777777" w:rsidR="00372BC9" w:rsidRPr="00156A58" w:rsidRDefault="00372BC9" w:rsidP="00777603">
      <w:pPr>
        <w:spacing w:line="540" w:lineRule="exact"/>
        <w:jc w:val="center"/>
        <w:outlineLvl w:val="0"/>
        <w:rPr>
          <w:b/>
          <w:bCs/>
          <w:kern w:val="2"/>
          <w:sz w:val="28"/>
          <w:szCs w:val="28"/>
        </w:rPr>
        <w:sectPr w:rsidR="00372BC9" w:rsidRPr="00156A58">
          <w:pgSz w:w="11906" w:h="16838"/>
          <w:pgMar w:top="1440" w:right="1800" w:bottom="1440" w:left="1800" w:header="851" w:footer="992" w:gutter="0"/>
          <w:cols w:space="425"/>
          <w:docGrid w:type="lines" w:linePitch="312"/>
        </w:sectPr>
      </w:pPr>
      <w:bookmarkStart w:id="251" w:name="_Toc23708"/>
      <w:bookmarkStart w:id="252" w:name="_Toc28691"/>
    </w:p>
    <w:p w14:paraId="2E70A590" w14:textId="026AC001" w:rsidR="00777603" w:rsidRPr="00156A58" w:rsidRDefault="00777603" w:rsidP="00777603">
      <w:pPr>
        <w:spacing w:line="540" w:lineRule="exact"/>
        <w:jc w:val="center"/>
        <w:outlineLvl w:val="0"/>
        <w:rPr>
          <w:b/>
          <w:bCs/>
          <w:kern w:val="2"/>
          <w:sz w:val="28"/>
          <w:szCs w:val="28"/>
        </w:rPr>
      </w:pPr>
      <w:bookmarkStart w:id="253" w:name="_Toc187826946"/>
      <w:r w:rsidRPr="00156A58">
        <w:rPr>
          <w:b/>
          <w:bCs/>
          <w:kern w:val="2"/>
          <w:sz w:val="28"/>
          <w:szCs w:val="28"/>
        </w:rPr>
        <w:lastRenderedPageBreak/>
        <w:t>第</w:t>
      </w:r>
      <w:r w:rsidRPr="00156A58">
        <w:rPr>
          <w:b/>
          <w:bCs/>
          <w:kern w:val="2"/>
          <w:sz w:val="28"/>
          <w:szCs w:val="28"/>
        </w:rPr>
        <w:t>4</w:t>
      </w:r>
      <w:r w:rsidRPr="00156A58">
        <w:rPr>
          <w:b/>
          <w:bCs/>
          <w:kern w:val="2"/>
          <w:sz w:val="28"/>
          <w:szCs w:val="28"/>
        </w:rPr>
        <w:t>章</w:t>
      </w:r>
      <w:r w:rsidRPr="00156A58">
        <w:rPr>
          <w:b/>
          <w:bCs/>
          <w:kern w:val="2"/>
          <w:sz w:val="28"/>
          <w:szCs w:val="28"/>
        </w:rPr>
        <w:t xml:space="preserve"> </w:t>
      </w:r>
      <w:r w:rsidRPr="00156A58">
        <w:rPr>
          <w:b/>
          <w:bCs/>
          <w:kern w:val="2"/>
          <w:sz w:val="28"/>
          <w:szCs w:val="28"/>
        </w:rPr>
        <w:t>环境影响识别与评价指标体系构建</w:t>
      </w:r>
      <w:bookmarkEnd w:id="251"/>
      <w:bookmarkEnd w:id="252"/>
      <w:bookmarkEnd w:id="253"/>
    </w:p>
    <w:p w14:paraId="328C5DCE" w14:textId="77777777" w:rsidR="00777603" w:rsidRPr="00156A58" w:rsidRDefault="00777603" w:rsidP="00777603">
      <w:pPr>
        <w:spacing w:line="540" w:lineRule="exact"/>
        <w:outlineLvl w:val="1"/>
        <w:rPr>
          <w:b/>
          <w:bCs/>
          <w:kern w:val="2"/>
          <w:sz w:val="24"/>
          <w:szCs w:val="24"/>
        </w:rPr>
      </w:pPr>
      <w:bookmarkStart w:id="254" w:name="_Toc5058"/>
      <w:bookmarkStart w:id="255" w:name="_Toc14985"/>
      <w:bookmarkStart w:id="256" w:name="_Toc187826947"/>
      <w:r w:rsidRPr="00156A58">
        <w:rPr>
          <w:b/>
          <w:bCs/>
          <w:kern w:val="2"/>
          <w:sz w:val="24"/>
          <w:szCs w:val="24"/>
        </w:rPr>
        <w:t>4.1</w:t>
      </w:r>
      <w:r w:rsidRPr="00156A58">
        <w:rPr>
          <w:b/>
          <w:bCs/>
          <w:kern w:val="2"/>
          <w:sz w:val="24"/>
          <w:szCs w:val="24"/>
        </w:rPr>
        <w:t>环境影响识别</w:t>
      </w:r>
      <w:bookmarkEnd w:id="254"/>
      <w:bookmarkEnd w:id="255"/>
      <w:bookmarkEnd w:id="256"/>
    </w:p>
    <w:p w14:paraId="4DF76F2B" w14:textId="50DC58FE" w:rsidR="00777603" w:rsidRPr="00156A58" w:rsidRDefault="00777603" w:rsidP="00777603">
      <w:pPr>
        <w:spacing w:line="540" w:lineRule="exact"/>
        <w:ind w:firstLineChars="200" w:firstLine="480"/>
        <w:rPr>
          <w:kern w:val="2"/>
          <w:sz w:val="24"/>
          <w:szCs w:val="24"/>
        </w:rPr>
      </w:pPr>
      <w:r w:rsidRPr="00156A58">
        <w:rPr>
          <w:kern w:val="2"/>
          <w:sz w:val="24"/>
          <w:szCs w:val="24"/>
        </w:rPr>
        <w:t>根据对规划实施后可能造成的环境影响识别结果，本次规划参照《规划环境影响评价技术导则</w:t>
      </w:r>
      <w:r w:rsidRPr="00156A58">
        <w:rPr>
          <w:kern w:val="2"/>
          <w:sz w:val="24"/>
          <w:szCs w:val="24"/>
        </w:rPr>
        <w:t xml:space="preserve"> </w:t>
      </w:r>
      <w:r w:rsidRPr="00156A58">
        <w:rPr>
          <w:kern w:val="2"/>
          <w:sz w:val="24"/>
          <w:szCs w:val="24"/>
        </w:rPr>
        <w:t>总纲》（</w:t>
      </w:r>
      <w:r w:rsidRPr="00156A58">
        <w:rPr>
          <w:kern w:val="2"/>
          <w:sz w:val="24"/>
          <w:szCs w:val="24"/>
        </w:rPr>
        <w:t>HJ 130-2019</w:t>
      </w:r>
      <w:r w:rsidRPr="00156A58">
        <w:rPr>
          <w:kern w:val="2"/>
          <w:sz w:val="24"/>
          <w:szCs w:val="24"/>
        </w:rPr>
        <w:t>）、《规划环境影响评价技术导则</w:t>
      </w:r>
      <w:r w:rsidRPr="00156A58">
        <w:rPr>
          <w:kern w:val="2"/>
          <w:sz w:val="24"/>
          <w:szCs w:val="24"/>
        </w:rPr>
        <w:t xml:space="preserve"> </w:t>
      </w:r>
      <w:r w:rsidRPr="00156A58">
        <w:rPr>
          <w:kern w:val="2"/>
          <w:sz w:val="24"/>
          <w:szCs w:val="24"/>
        </w:rPr>
        <w:t>产业园区》（</w:t>
      </w:r>
      <w:r w:rsidRPr="00156A58">
        <w:rPr>
          <w:kern w:val="2"/>
          <w:sz w:val="24"/>
          <w:szCs w:val="24"/>
        </w:rPr>
        <w:t>HJ 131-2021</w:t>
      </w:r>
      <w:r w:rsidRPr="00156A58">
        <w:rPr>
          <w:kern w:val="2"/>
          <w:sz w:val="24"/>
          <w:szCs w:val="24"/>
        </w:rPr>
        <w:t>）、《国家生态工业示范园</w:t>
      </w:r>
      <w:r w:rsidR="00150D99" w:rsidRPr="00156A58">
        <w:rPr>
          <w:rFonts w:hint="eastAsia"/>
          <w:kern w:val="2"/>
          <w:sz w:val="24"/>
          <w:szCs w:val="24"/>
        </w:rPr>
        <w:t>区</w:t>
      </w:r>
      <w:r w:rsidRPr="00156A58">
        <w:rPr>
          <w:kern w:val="2"/>
          <w:sz w:val="24"/>
          <w:szCs w:val="24"/>
        </w:rPr>
        <w:t>标准》（</w:t>
      </w:r>
      <w:r w:rsidRPr="00156A58">
        <w:rPr>
          <w:kern w:val="2"/>
          <w:sz w:val="24"/>
          <w:szCs w:val="24"/>
        </w:rPr>
        <w:t>HJ274-2015</w:t>
      </w:r>
      <w:r w:rsidRPr="00156A58">
        <w:rPr>
          <w:kern w:val="2"/>
          <w:sz w:val="24"/>
          <w:szCs w:val="24"/>
        </w:rPr>
        <w:t>）确定本规划的环境目标及环境评价指标体系。环境目标见表</w:t>
      </w:r>
      <w:r w:rsidRPr="00156A58">
        <w:rPr>
          <w:kern w:val="2"/>
          <w:sz w:val="24"/>
          <w:szCs w:val="24"/>
        </w:rPr>
        <w:t>4.1-1</w:t>
      </w:r>
      <w:r w:rsidRPr="00156A58">
        <w:rPr>
          <w:kern w:val="2"/>
          <w:sz w:val="24"/>
          <w:szCs w:val="24"/>
        </w:rPr>
        <w:t>，环境评价指标体系见表</w:t>
      </w:r>
      <w:r w:rsidRPr="00156A58">
        <w:rPr>
          <w:kern w:val="2"/>
          <w:sz w:val="24"/>
          <w:szCs w:val="24"/>
        </w:rPr>
        <w:t>4.1-2</w:t>
      </w:r>
      <w:r w:rsidRPr="00156A58">
        <w:rPr>
          <w:kern w:val="2"/>
          <w:sz w:val="24"/>
          <w:szCs w:val="24"/>
        </w:rPr>
        <w:t>。</w:t>
      </w:r>
    </w:p>
    <w:p w14:paraId="28709B77" w14:textId="77777777"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 xml:space="preserve">4.1-1 </w:t>
      </w:r>
      <w:r w:rsidRPr="00156A58">
        <w:rPr>
          <w:b/>
          <w:kern w:val="2"/>
          <w:sz w:val="21"/>
          <w:szCs w:val="21"/>
        </w:rPr>
        <w:t>本规划的环境目标表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9"/>
        <w:gridCol w:w="1404"/>
        <w:gridCol w:w="6109"/>
      </w:tblGrid>
      <w:tr w:rsidR="00156A58" w:rsidRPr="00156A58" w14:paraId="3B81FBCC" w14:textId="77777777" w:rsidTr="00F74061">
        <w:tc>
          <w:tcPr>
            <w:tcW w:w="2413" w:type="dxa"/>
            <w:gridSpan w:val="2"/>
            <w:vAlign w:val="center"/>
          </w:tcPr>
          <w:p w14:paraId="0308EBB7" w14:textId="77777777" w:rsidR="00777603" w:rsidRPr="00156A58" w:rsidRDefault="00777603" w:rsidP="00777603">
            <w:pPr>
              <w:jc w:val="center"/>
              <w:rPr>
                <w:b/>
                <w:kern w:val="2"/>
              </w:rPr>
            </w:pPr>
            <w:r w:rsidRPr="00156A58">
              <w:rPr>
                <w:b/>
                <w:kern w:val="2"/>
              </w:rPr>
              <w:t>环境主题</w:t>
            </w:r>
          </w:p>
        </w:tc>
        <w:tc>
          <w:tcPr>
            <w:tcW w:w="6109" w:type="dxa"/>
            <w:vAlign w:val="center"/>
          </w:tcPr>
          <w:p w14:paraId="084789E6" w14:textId="77777777" w:rsidR="00777603" w:rsidRPr="00156A58" w:rsidRDefault="00777603" w:rsidP="00777603">
            <w:pPr>
              <w:jc w:val="center"/>
              <w:rPr>
                <w:b/>
                <w:kern w:val="2"/>
              </w:rPr>
            </w:pPr>
            <w:r w:rsidRPr="00156A58">
              <w:rPr>
                <w:b/>
                <w:kern w:val="2"/>
              </w:rPr>
              <w:t>具体内容</w:t>
            </w:r>
          </w:p>
        </w:tc>
      </w:tr>
      <w:tr w:rsidR="00156A58" w:rsidRPr="00156A58" w14:paraId="15E5A216" w14:textId="77777777" w:rsidTr="00F74061">
        <w:tc>
          <w:tcPr>
            <w:tcW w:w="1009" w:type="dxa"/>
            <w:vMerge w:val="restart"/>
            <w:vAlign w:val="center"/>
          </w:tcPr>
          <w:p w14:paraId="04A59746" w14:textId="77777777" w:rsidR="00777603" w:rsidRPr="00156A58" w:rsidRDefault="00777603" w:rsidP="00777603">
            <w:pPr>
              <w:jc w:val="center"/>
              <w:rPr>
                <w:kern w:val="2"/>
              </w:rPr>
            </w:pPr>
            <w:r w:rsidRPr="00156A58">
              <w:rPr>
                <w:kern w:val="2"/>
              </w:rPr>
              <w:t>环境</w:t>
            </w:r>
          </w:p>
          <w:p w14:paraId="5FA8F846" w14:textId="77777777" w:rsidR="00777603" w:rsidRPr="00156A58" w:rsidRDefault="00777603" w:rsidP="00777603">
            <w:pPr>
              <w:jc w:val="center"/>
              <w:rPr>
                <w:kern w:val="2"/>
              </w:rPr>
            </w:pPr>
            <w:r w:rsidRPr="00156A58">
              <w:rPr>
                <w:kern w:val="2"/>
              </w:rPr>
              <w:t>质量</w:t>
            </w:r>
          </w:p>
        </w:tc>
        <w:tc>
          <w:tcPr>
            <w:tcW w:w="1404" w:type="dxa"/>
            <w:vAlign w:val="center"/>
          </w:tcPr>
          <w:p w14:paraId="704976D5" w14:textId="77777777" w:rsidR="00777603" w:rsidRPr="00156A58" w:rsidRDefault="00777603" w:rsidP="00777603">
            <w:pPr>
              <w:jc w:val="center"/>
              <w:rPr>
                <w:kern w:val="2"/>
              </w:rPr>
            </w:pPr>
            <w:r w:rsidRPr="00156A58">
              <w:rPr>
                <w:kern w:val="2"/>
              </w:rPr>
              <w:t>空气环境</w:t>
            </w:r>
          </w:p>
        </w:tc>
        <w:tc>
          <w:tcPr>
            <w:tcW w:w="6109" w:type="dxa"/>
            <w:vAlign w:val="center"/>
          </w:tcPr>
          <w:p w14:paraId="4D60CEAD" w14:textId="77777777" w:rsidR="00777603" w:rsidRPr="00156A58" w:rsidRDefault="00777603" w:rsidP="00777603">
            <w:pPr>
              <w:jc w:val="center"/>
              <w:rPr>
                <w:kern w:val="2"/>
              </w:rPr>
            </w:pPr>
            <w:r w:rsidRPr="00156A58">
              <w:rPr>
                <w:kern w:val="2"/>
              </w:rPr>
              <w:t>规划范围内环境空气质量达到国家二级标准。</w:t>
            </w:r>
          </w:p>
        </w:tc>
      </w:tr>
      <w:tr w:rsidR="00156A58" w:rsidRPr="00156A58" w14:paraId="2E109CF4" w14:textId="77777777" w:rsidTr="00F74061">
        <w:tc>
          <w:tcPr>
            <w:tcW w:w="1009" w:type="dxa"/>
            <w:vMerge/>
            <w:vAlign w:val="center"/>
          </w:tcPr>
          <w:p w14:paraId="2587D44D" w14:textId="77777777" w:rsidR="00777603" w:rsidRPr="00156A58" w:rsidRDefault="00777603" w:rsidP="00777603">
            <w:pPr>
              <w:jc w:val="center"/>
              <w:rPr>
                <w:kern w:val="2"/>
              </w:rPr>
            </w:pPr>
          </w:p>
        </w:tc>
        <w:tc>
          <w:tcPr>
            <w:tcW w:w="1404" w:type="dxa"/>
            <w:vAlign w:val="center"/>
          </w:tcPr>
          <w:p w14:paraId="66E84B30" w14:textId="77777777" w:rsidR="00777603" w:rsidRPr="00156A58" w:rsidRDefault="00777603" w:rsidP="00777603">
            <w:pPr>
              <w:jc w:val="center"/>
              <w:rPr>
                <w:kern w:val="2"/>
              </w:rPr>
            </w:pPr>
            <w:r w:rsidRPr="00156A58">
              <w:rPr>
                <w:kern w:val="2"/>
              </w:rPr>
              <w:t>地表水环境</w:t>
            </w:r>
          </w:p>
        </w:tc>
        <w:tc>
          <w:tcPr>
            <w:tcW w:w="6109" w:type="dxa"/>
            <w:vAlign w:val="center"/>
          </w:tcPr>
          <w:p w14:paraId="789959A2" w14:textId="77777777" w:rsidR="00777603" w:rsidRPr="00156A58" w:rsidRDefault="00777603" w:rsidP="00777603">
            <w:pPr>
              <w:jc w:val="center"/>
              <w:rPr>
                <w:kern w:val="2"/>
              </w:rPr>
            </w:pPr>
            <w:r w:rsidRPr="00156A58">
              <w:rPr>
                <w:kern w:val="2"/>
              </w:rPr>
              <w:t>规划期内水环境质量达到标准或持续改善。</w:t>
            </w:r>
          </w:p>
        </w:tc>
      </w:tr>
      <w:tr w:rsidR="00156A58" w:rsidRPr="00156A58" w14:paraId="4046B036" w14:textId="77777777" w:rsidTr="00F74061">
        <w:tc>
          <w:tcPr>
            <w:tcW w:w="1009" w:type="dxa"/>
            <w:vMerge w:val="restart"/>
            <w:vAlign w:val="center"/>
          </w:tcPr>
          <w:p w14:paraId="4E621548" w14:textId="77777777" w:rsidR="00777603" w:rsidRPr="00156A58" w:rsidRDefault="00777603" w:rsidP="00777603">
            <w:pPr>
              <w:jc w:val="center"/>
              <w:rPr>
                <w:kern w:val="2"/>
              </w:rPr>
            </w:pPr>
            <w:r w:rsidRPr="00156A58">
              <w:rPr>
                <w:kern w:val="2"/>
              </w:rPr>
              <w:t>污染</w:t>
            </w:r>
          </w:p>
          <w:p w14:paraId="23D7406D" w14:textId="77777777" w:rsidR="00777603" w:rsidRPr="00156A58" w:rsidRDefault="00777603" w:rsidP="00777603">
            <w:pPr>
              <w:jc w:val="center"/>
              <w:rPr>
                <w:kern w:val="2"/>
              </w:rPr>
            </w:pPr>
            <w:r w:rsidRPr="00156A58">
              <w:rPr>
                <w:kern w:val="2"/>
              </w:rPr>
              <w:t>控制</w:t>
            </w:r>
          </w:p>
        </w:tc>
        <w:tc>
          <w:tcPr>
            <w:tcW w:w="1404" w:type="dxa"/>
            <w:vAlign w:val="center"/>
          </w:tcPr>
          <w:p w14:paraId="13CF6433" w14:textId="77777777" w:rsidR="00777603" w:rsidRPr="00156A58" w:rsidRDefault="00777603" w:rsidP="00777603">
            <w:pPr>
              <w:jc w:val="center"/>
              <w:rPr>
                <w:kern w:val="2"/>
              </w:rPr>
            </w:pPr>
            <w:r w:rsidRPr="00156A58">
              <w:rPr>
                <w:kern w:val="2"/>
              </w:rPr>
              <w:t>大气污染物排放控制</w:t>
            </w:r>
          </w:p>
        </w:tc>
        <w:tc>
          <w:tcPr>
            <w:tcW w:w="6109" w:type="dxa"/>
            <w:vAlign w:val="center"/>
          </w:tcPr>
          <w:p w14:paraId="1643C0C3" w14:textId="77777777" w:rsidR="00777603" w:rsidRPr="00156A58" w:rsidRDefault="00777603" w:rsidP="00777603">
            <w:pPr>
              <w:jc w:val="center"/>
              <w:rPr>
                <w:kern w:val="2"/>
              </w:rPr>
            </w:pPr>
            <w:r w:rsidRPr="00156A58">
              <w:rPr>
                <w:kern w:val="2"/>
              </w:rPr>
              <w:t>工业废气全部达标排放，且符合总量控制要求。区域能源结构得到改善，主要污染物排放水平较现状有所降低，进一步推进挥发性有机污染物的全面防治工作，完成区域内的集中供热。</w:t>
            </w:r>
          </w:p>
        </w:tc>
      </w:tr>
      <w:tr w:rsidR="00156A58" w:rsidRPr="00156A58" w14:paraId="2CAA32E3" w14:textId="77777777" w:rsidTr="00F74061">
        <w:tc>
          <w:tcPr>
            <w:tcW w:w="1009" w:type="dxa"/>
            <w:vMerge/>
            <w:vAlign w:val="center"/>
          </w:tcPr>
          <w:p w14:paraId="72E2EA5F" w14:textId="77777777" w:rsidR="00777603" w:rsidRPr="00156A58" w:rsidRDefault="00777603" w:rsidP="00777603">
            <w:pPr>
              <w:jc w:val="center"/>
              <w:rPr>
                <w:kern w:val="2"/>
              </w:rPr>
            </w:pPr>
          </w:p>
        </w:tc>
        <w:tc>
          <w:tcPr>
            <w:tcW w:w="1404" w:type="dxa"/>
            <w:vAlign w:val="center"/>
          </w:tcPr>
          <w:p w14:paraId="064627CA" w14:textId="77777777" w:rsidR="00777603" w:rsidRPr="00156A58" w:rsidRDefault="00777603" w:rsidP="00777603">
            <w:pPr>
              <w:jc w:val="center"/>
              <w:rPr>
                <w:kern w:val="2"/>
              </w:rPr>
            </w:pPr>
            <w:r w:rsidRPr="00156A58">
              <w:rPr>
                <w:kern w:val="2"/>
              </w:rPr>
              <w:t>水污染物排放控制</w:t>
            </w:r>
          </w:p>
        </w:tc>
        <w:tc>
          <w:tcPr>
            <w:tcW w:w="6109" w:type="dxa"/>
            <w:vAlign w:val="center"/>
          </w:tcPr>
          <w:p w14:paraId="4C712BCD" w14:textId="77777777" w:rsidR="00777603" w:rsidRPr="00156A58" w:rsidRDefault="00777603" w:rsidP="00777603">
            <w:pPr>
              <w:jc w:val="center"/>
              <w:rPr>
                <w:kern w:val="2"/>
              </w:rPr>
            </w:pPr>
            <w:r w:rsidRPr="00156A58">
              <w:rPr>
                <w:kern w:val="2"/>
              </w:rPr>
              <w:t>提高污水集中处理率，废水污染物达标排放，且符合总量控制要求</w:t>
            </w:r>
          </w:p>
        </w:tc>
      </w:tr>
      <w:tr w:rsidR="00156A58" w:rsidRPr="00156A58" w14:paraId="6E4F6BD5" w14:textId="77777777" w:rsidTr="00F74061">
        <w:tc>
          <w:tcPr>
            <w:tcW w:w="1009" w:type="dxa"/>
            <w:vMerge/>
            <w:vAlign w:val="center"/>
          </w:tcPr>
          <w:p w14:paraId="186EF905" w14:textId="77777777" w:rsidR="00777603" w:rsidRPr="00156A58" w:rsidRDefault="00777603" w:rsidP="00777603">
            <w:pPr>
              <w:jc w:val="center"/>
              <w:rPr>
                <w:kern w:val="2"/>
              </w:rPr>
            </w:pPr>
          </w:p>
        </w:tc>
        <w:tc>
          <w:tcPr>
            <w:tcW w:w="1404" w:type="dxa"/>
            <w:vAlign w:val="center"/>
          </w:tcPr>
          <w:p w14:paraId="74540463" w14:textId="77777777" w:rsidR="00777603" w:rsidRPr="00156A58" w:rsidRDefault="00777603" w:rsidP="00777603">
            <w:pPr>
              <w:jc w:val="center"/>
              <w:rPr>
                <w:kern w:val="2"/>
              </w:rPr>
            </w:pPr>
            <w:r w:rsidRPr="00156A58">
              <w:rPr>
                <w:kern w:val="2"/>
              </w:rPr>
              <w:t>固废排放控制</w:t>
            </w:r>
          </w:p>
        </w:tc>
        <w:tc>
          <w:tcPr>
            <w:tcW w:w="6109" w:type="dxa"/>
            <w:vAlign w:val="center"/>
          </w:tcPr>
          <w:p w14:paraId="5639466B" w14:textId="77777777" w:rsidR="00777603" w:rsidRPr="00156A58" w:rsidRDefault="00777603" w:rsidP="00777603">
            <w:pPr>
              <w:jc w:val="center"/>
              <w:rPr>
                <w:kern w:val="2"/>
              </w:rPr>
            </w:pPr>
            <w:r w:rsidRPr="00156A58">
              <w:rPr>
                <w:kern w:val="2"/>
              </w:rPr>
              <w:t>一般工业固废综合利用率逐步提高；危险废物全部安全处置；生活垃圾无害化处理率达到</w:t>
            </w:r>
            <w:r w:rsidRPr="00156A58">
              <w:rPr>
                <w:kern w:val="2"/>
              </w:rPr>
              <w:t>100%</w:t>
            </w:r>
            <w:r w:rsidRPr="00156A58">
              <w:rPr>
                <w:kern w:val="2"/>
              </w:rPr>
              <w:t>。固废产生最小化。</w:t>
            </w:r>
          </w:p>
        </w:tc>
      </w:tr>
      <w:tr w:rsidR="00156A58" w:rsidRPr="00156A58" w14:paraId="2CB368A2" w14:textId="77777777" w:rsidTr="00F74061">
        <w:tc>
          <w:tcPr>
            <w:tcW w:w="2413" w:type="dxa"/>
            <w:gridSpan w:val="2"/>
            <w:vAlign w:val="center"/>
          </w:tcPr>
          <w:p w14:paraId="77E8B8F8" w14:textId="77777777" w:rsidR="00777603" w:rsidRPr="00156A58" w:rsidRDefault="00777603" w:rsidP="00777603">
            <w:pPr>
              <w:jc w:val="center"/>
              <w:rPr>
                <w:kern w:val="2"/>
              </w:rPr>
            </w:pPr>
            <w:r w:rsidRPr="00156A58">
              <w:t>物质减量与循环</w:t>
            </w:r>
          </w:p>
        </w:tc>
        <w:tc>
          <w:tcPr>
            <w:tcW w:w="6109" w:type="dxa"/>
            <w:vAlign w:val="center"/>
          </w:tcPr>
          <w:p w14:paraId="360D0631" w14:textId="77777777" w:rsidR="00777603" w:rsidRPr="00156A58" w:rsidRDefault="00777603" w:rsidP="00777603">
            <w:pPr>
              <w:jc w:val="center"/>
              <w:rPr>
                <w:kern w:val="2"/>
              </w:rPr>
            </w:pPr>
            <w:r w:rsidRPr="00156A58">
              <w:t>有效的使用能源；提高清洁能源的比例；减少资源消耗。</w:t>
            </w:r>
          </w:p>
        </w:tc>
      </w:tr>
      <w:tr w:rsidR="00777603" w:rsidRPr="00156A58" w14:paraId="6857D235" w14:textId="77777777" w:rsidTr="00F74061">
        <w:tc>
          <w:tcPr>
            <w:tcW w:w="2413" w:type="dxa"/>
            <w:gridSpan w:val="2"/>
            <w:vAlign w:val="center"/>
          </w:tcPr>
          <w:p w14:paraId="79C1D8BA" w14:textId="77777777" w:rsidR="00777603" w:rsidRPr="00156A58" w:rsidRDefault="00777603" w:rsidP="00777603">
            <w:pPr>
              <w:jc w:val="center"/>
              <w:rPr>
                <w:kern w:val="2"/>
              </w:rPr>
            </w:pPr>
            <w:r w:rsidRPr="00156A58">
              <w:rPr>
                <w:kern w:val="2"/>
              </w:rPr>
              <w:t>生态保护</w:t>
            </w:r>
          </w:p>
        </w:tc>
        <w:tc>
          <w:tcPr>
            <w:tcW w:w="6109" w:type="dxa"/>
            <w:vAlign w:val="center"/>
          </w:tcPr>
          <w:p w14:paraId="1CA45B86" w14:textId="77777777" w:rsidR="00777603" w:rsidRPr="00156A58" w:rsidRDefault="00777603" w:rsidP="00777603">
            <w:pPr>
              <w:jc w:val="center"/>
              <w:rPr>
                <w:kern w:val="2"/>
              </w:rPr>
            </w:pPr>
            <w:r w:rsidRPr="00156A58">
              <w:t>保护相关的国家级生态保护红线、永久基本农田，有效的保护生物多样性。</w:t>
            </w:r>
          </w:p>
        </w:tc>
      </w:tr>
    </w:tbl>
    <w:p w14:paraId="0C2833BE" w14:textId="77777777" w:rsidR="00777603" w:rsidRPr="00156A58" w:rsidRDefault="00777603" w:rsidP="00777603">
      <w:pPr>
        <w:spacing w:after="120"/>
        <w:rPr>
          <w:kern w:val="2"/>
          <w:sz w:val="21"/>
          <w:szCs w:val="22"/>
        </w:rPr>
      </w:pPr>
    </w:p>
    <w:p w14:paraId="7D55B67E" w14:textId="77777777" w:rsidR="00777603" w:rsidRPr="00156A58" w:rsidRDefault="00777603" w:rsidP="00777603">
      <w:pPr>
        <w:contextualSpacing/>
        <w:jc w:val="center"/>
        <w:outlineLvl w:val="4"/>
        <w:rPr>
          <w:b/>
          <w:bCs/>
          <w:kern w:val="2"/>
        </w:rPr>
        <w:sectPr w:rsidR="00777603" w:rsidRPr="00156A58">
          <w:pgSz w:w="11906" w:h="16838"/>
          <w:pgMar w:top="1440" w:right="1800" w:bottom="1440" w:left="1800" w:header="851" w:footer="992" w:gutter="0"/>
          <w:cols w:space="425"/>
          <w:docGrid w:type="lines" w:linePitch="312"/>
        </w:sectPr>
      </w:pPr>
    </w:p>
    <w:p w14:paraId="5C4701FF" w14:textId="77777777" w:rsidR="00777603" w:rsidRPr="00156A58" w:rsidRDefault="00777603" w:rsidP="00777603">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4.</w:t>
      </w:r>
      <w:r w:rsidR="00372BC9" w:rsidRPr="00156A58">
        <w:rPr>
          <w:b/>
          <w:kern w:val="2"/>
          <w:sz w:val="21"/>
          <w:szCs w:val="21"/>
        </w:rPr>
        <w:t>1-2</w:t>
      </w:r>
      <w:r w:rsidRPr="00156A58">
        <w:rPr>
          <w:b/>
          <w:kern w:val="2"/>
          <w:sz w:val="21"/>
          <w:szCs w:val="21"/>
        </w:rPr>
        <w:t xml:space="preserve"> </w:t>
      </w:r>
      <w:r w:rsidRPr="00156A58">
        <w:rPr>
          <w:b/>
          <w:kern w:val="2"/>
          <w:sz w:val="21"/>
          <w:szCs w:val="21"/>
        </w:rPr>
        <w:t>本次发展规划实施环境影响识别表</w:t>
      </w:r>
    </w:p>
    <w:tbl>
      <w:tblPr>
        <w:tblW w:w="14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0"/>
        <w:gridCol w:w="1667"/>
        <w:gridCol w:w="833"/>
        <w:gridCol w:w="697"/>
        <w:gridCol w:w="699"/>
        <w:gridCol w:w="833"/>
        <w:gridCol w:w="788"/>
        <w:gridCol w:w="722"/>
        <w:gridCol w:w="696"/>
        <w:gridCol w:w="696"/>
        <w:gridCol w:w="696"/>
        <w:gridCol w:w="693"/>
        <w:gridCol w:w="836"/>
        <w:gridCol w:w="696"/>
        <w:gridCol w:w="833"/>
        <w:gridCol w:w="696"/>
        <w:gridCol w:w="833"/>
        <w:gridCol w:w="731"/>
      </w:tblGrid>
      <w:tr w:rsidR="00156A58" w:rsidRPr="00156A58" w14:paraId="4A82470A" w14:textId="77777777" w:rsidTr="009F097F">
        <w:trPr>
          <w:tblHeader/>
          <w:jc w:val="center"/>
        </w:trPr>
        <w:tc>
          <w:tcPr>
            <w:tcW w:w="2447" w:type="dxa"/>
            <w:gridSpan w:val="2"/>
            <w:vMerge w:val="restart"/>
            <w:shd w:val="clear" w:color="auto" w:fill="auto"/>
            <w:vAlign w:val="center"/>
          </w:tcPr>
          <w:p w14:paraId="2B248827" w14:textId="77777777" w:rsidR="00777603" w:rsidRPr="00156A58" w:rsidRDefault="00777603" w:rsidP="00777603">
            <w:pPr>
              <w:tabs>
                <w:tab w:val="left" w:pos="8789"/>
              </w:tabs>
              <w:snapToGrid w:val="0"/>
              <w:jc w:val="center"/>
              <w:rPr>
                <w:b/>
                <w:kern w:val="2"/>
              </w:rPr>
            </w:pPr>
            <w:r w:rsidRPr="00156A58">
              <w:rPr>
                <w:b/>
                <w:kern w:val="2"/>
              </w:rPr>
              <w:t>规划内容</w:t>
            </w:r>
          </w:p>
        </w:tc>
        <w:tc>
          <w:tcPr>
            <w:tcW w:w="2229" w:type="dxa"/>
            <w:gridSpan w:val="3"/>
            <w:shd w:val="clear" w:color="auto" w:fill="auto"/>
            <w:vAlign w:val="center"/>
          </w:tcPr>
          <w:p w14:paraId="338804F4" w14:textId="77777777" w:rsidR="00777603" w:rsidRPr="00156A58" w:rsidRDefault="00777603" w:rsidP="00777603">
            <w:pPr>
              <w:tabs>
                <w:tab w:val="left" w:pos="8789"/>
              </w:tabs>
              <w:snapToGrid w:val="0"/>
              <w:jc w:val="center"/>
              <w:rPr>
                <w:b/>
                <w:kern w:val="2"/>
              </w:rPr>
            </w:pPr>
            <w:r w:rsidRPr="00156A58">
              <w:rPr>
                <w:b/>
                <w:kern w:val="2"/>
              </w:rPr>
              <w:t>资源能源</w:t>
            </w:r>
          </w:p>
        </w:tc>
        <w:tc>
          <w:tcPr>
            <w:tcW w:w="4431" w:type="dxa"/>
            <w:gridSpan w:val="6"/>
            <w:shd w:val="clear" w:color="auto" w:fill="auto"/>
            <w:vAlign w:val="center"/>
          </w:tcPr>
          <w:p w14:paraId="0432D4BE" w14:textId="77777777" w:rsidR="00777603" w:rsidRPr="00156A58" w:rsidRDefault="00777603" w:rsidP="00777603">
            <w:pPr>
              <w:tabs>
                <w:tab w:val="left" w:pos="8789"/>
              </w:tabs>
              <w:snapToGrid w:val="0"/>
              <w:jc w:val="center"/>
              <w:rPr>
                <w:b/>
                <w:kern w:val="2"/>
              </w:rPr>
            </w:pPr>
            <w:r w:rsidRPr="00156A58">
              <w:rPr>
                <w:b/>
                <w:kern w:val="2"/>
              </w:rPr>
              <w:t>环境质量</w:t>
            </w:r>
          </w:p>
        </w:tc>
        <w:tc>
          <w:tcPr>
            <w:tcW w:w="1529" w:type="dxa"/>
            <w:gridSpan w:val="2"/>
            <w:shd w:val="clear" w:color="auto" w:fill="auto"/>
            <w:vAlign w:val="center"/>
          </w:tcPr>
          <w:p w14:paraId="2D18372B" w14:textId="77777777" w:rsidR="00777603" w:rsidRPr="00156A58" w:rsidRDefault="00777603" w:rsidP="00777603">
            <w:pPr>
              <w:tabs>
                <w:tab w:val="left" w:pos="8789"/>
              </w:tabs>
              <w:snapToGrid w:val="0"/>
              <w:jc w:val="center"/>
              <w:rPr>
                <w:b/>
                <w:kern w:val="2"/>
              </w:rPr>
            </w:pPr>
            <w:r w:rsidRPr="00156A58">
              <w:rPr>
                <w:b/>
                <w:kern w:val="2"/>
              </w:rPr>
              <w:t>生态环境</w:t>
            </w:r>
          </w:p>
        </w:tc>
        <w:tc>
          <w:tcPr>
            <w:tcW w:w="696" w:type="dxa"/>
            <w:vMerge w:val="restart"/>
            <w:shd w:val="clear" w:color="auto" w:fill="auto"/>
            <w:vAlign w:val="center"/>
          </w:tcPr>
          <w:p w14:paraId="150944AA" w14:textId="77777777" w:rsidR="00777603" w:rsidRPr="00156A58" w:rsidRDefault="00777603" w:rsidP="00777603">
            <w:pPr>
              <w:tabs>
                <w:tab w:val="left" w:pos="8789"/>
              </w:tabs>
              <w:snapToGrid w:val="0"/>
              <w:jc w:val="center"/>
              <w:rPr>
                <w:b/>
                <w:kern w:val="2"/>
              </w:rPr>
            </w:pPr>
            <w:r w:rsidRPr="00156A58">
              <w:rPr>
                <w:b/>
                <w:kern w:val="2"/>
              </w:rPr>
              <w:t>环境风险</w:t>
            </w:r>
          </w:p>
        </w:tc>
        <w:tc>
          <w:tcPr>
            <w:tcW w:w="2362" w:type="dxa"/>
            <w:gridSpan w:val="3"/>
            <w:shd w:val="clear" w:color="auto" w:fill="auto"/>
            <w:vAlign w:val="center"/>
          </w:tcPr>
          <w:p w14:paraId="1F9BF1A5" w14:textId="77777777" w:rsidR="00777603" w:rsidRPr="00156A58" w:rsidRDefault="00777603" w:rsidP="00777603">
            <w:pPr>
              <w:tabs>
                <w:tab w:val="left" w:pos="8789"/>
              </w:tabs>
              <w:snapToGrid w:val="0"/>
              <w:jc w:val="center"/>
              <w:rPr>
                <w:b/>
                <w:kern w:val="2"/>
              </w:rPr>
            </w:pPr>
            <w:r w:rsidRPr="00156A58">
              <w:rPr>
                <w:b/>
                <w:kern w:val="2"/>
              </w:rPr>
              <w:t>社会经济</w:t>
            </w:r>
          </w:p>
        </w:tc>
        <w:tc>
          <w:tcPr>
            <w:tcW w:w="731" w:type="dxa"/>
            <w:vMerge w:val="restart"/>
            <w:vAlign w:val="center"/>
          </w:tcPr>
          <w:p w14:paraId="3C921026" w14:textId="77777777" w:rsidR="00777603" w:rsidRPr="00156A58" w:rsidRDefault="00777603" w:rsidP="00777603">
            <w:pPr>
              <w:tabs>
                <w:tab w:val="left" w:pos="8789"/>
              </w:tabs>
              <w:snapToGrid w:val="0"/>
              <w:jc w:val="center"/>
              <w:rPr>
                <w:b/>
                <w:kern w:val="2"/>
              </w:rPr>
            </w:pPr>
            <w:r w:rsidRPr="00156A58">
              <w:rPr>
                <w:b/>
                <w:kern w:val="2"/>
              </w:rPr>
              <w:t>人群健康</w:t>
            </w:r>
          </w:p>
        </w:tc>
      </w:tr>
      <w:tr w:rsidR="00156A58" w:rsidRPr="00156A58" w14:paraId="768DC677" w14:textId="77777777" w:rsidTr="009F097F">
        <w:trPr>
          <w:tblHeader/>
          <w:jc w:val="center"/>
        </w:trPr>
        <w:tc>
          <w:tcPr>
            <w:tcW w:w="2447" w:type="dxa"/>
            <w:gridSpan w:val="2"/>
            <w:vMerge/>
            <w:shd w:val="clear" w:color="auto" w:fill="auto"/>
            <w:vAlign w:val="center"/>
          </w:tcPr>
          <w:p w14:paraId="02EC1E2F" w14:textId="77777777" w:rsidR="00777603" w:rsidRPr="00156A58" w:rsidRDefault="00777603" w:rsidP="00777603">
            <w:pPr>
              <w:tabs>
                <w:tab w:val="left" w:pos="8789"/>
              </w:tabs>
              <w:snapToGrid w:val="0"/>
              <w:jc w:val="center"/>
              <w:rPr>
                <w:b/>
                <w:kern w:val="2"/>
              </w:rPr>
            </w:pPr>
          </w:p>
        </w:tc>
        <w:tc>
          <w:tcPr>
            <w:tcW w:w="833" w:type="dxa"/>
            <w:shd w:val="clear" w:color="auto" w:fill="auto"/>
            <w:vAlign w:val="center"/>
          </w:tcPr>
          <w:p w14:paraId="374E927E" w14:textId="77777777" w:rsidR="00777603" w:rsidRPr="00156A58" w:rsidRDefault="00777603" w:rsidP="00777603">
            <w:pPr>
              <w:tabs>
                <w:tab w:val="left" w:pos="8789"/>
              </w:tabs>
              <w:snapToGrid w:val="0"/>
              <w:jc w:val="center"/>
              <w:rPr>
                <w:b/>
                <w:kern w:val="2"/>
              </w:rPr>
            </w:pPr>
            <w:r w:rsidRPr="00156A58">
              <w:rPr>
                <w:b/>
                <w:kern w:val="2"/>
              </w:rPr>
              <w:t>土地资源</w:t>
            </w:r>
          </w:p>
        </w:tc>
        <w:tc>
          <w:tcPr>
            <w:tcW w:w="697" w:type="dxa"/>
            <w:shd w:val="clear" w:color="auto" w:fill="auto"/>
            <w:vAlign w:val="center"/>
          </w:tcPr>
          <w:p w14:paraId="5C56C610" w14:textId="77777777" w:rsidR="00777603" w:rsidRPr="00156A58" w:rsidRDefault="00777603" w:rsidP="00777603">
            <w:pPr>
              <w:tabs>
                <w:tab w:val="left" w:pos="8789"/>
              </w:tabs>
              <w:snapToGrid w:val="0"/>
              <w:jc w:val="center"/>
              <w:rPr>
                <w:b/>
                <w:kern w:val="2"/>
              </w:rPr>
            </w:pPr>
            <w:r w:rsidRPr="00156A58">
              <w:rPr>
                <w:b/>
                <w:kern w:val="2"/>
              </w:rPr>
              <w:t>水资源</w:t>
            </w:r>
          </w:p>
        </w:tc>
        <w:tc>
          <w:tcPr>
            <w:tcW w:w="699" w:type="dxa"/>
            <w:shd w:val="clear" w:color="auto" w:fill="auto"/>
            <w:vAlign w:val="center"/>
          </w:tcPr>
          <w:p w14:paraId="07F93FF0" w14:textId="77777777" w:rsidR="00777603" w:rsidRPr="00156A58" w:rsidRDefault="00777603" w:rsidP="00777603">
            <w:pPr>
              <w:tabs>
                <w:tab w:val="left" w:pos="8789"/>
              </w:tabs>
              <w:snapToGrid w:val="0"/>
              <w:jc w:val="center"/>
              <w:rPr>
                <w:b/>
                <w:kern w:val="2"/>
              </w:rPr>
            </w:pPr>
            <w:r w:rsidRPr="00156A58">
              <w:rPr>
                <w:b/>
                <w:kern w:val="2"/>
              </w:rPr>
              <w:t>能源</w:t>
            </w:r>
          </w:p>
        </w:tc>
        <w:tc>
          <w:tcPr>
            <w:tcW w:w="833" w:type="dxa"/>
            <w:shd w:val="clear" w:color="auto" w:fill="auto"/>
            <w:vAlign w:val="center"/>
          </w:tcPr>
          <w:p w14:paraId="001691CA" w14:textId="77777777" w:rsidR="00777603" w:rsidRPr="00156A58" w:rsidRDefault="00777603" w:rsidP="00777603">
            <w:pPr>
              <w:tabs>
                <w:tab w:val="left" w:pos="8789"/>
              </w:tabs>
              <w:snapToGrid w:val="0"/>
              <w:jc w:val="center"/>
              <w:rPr>
                <w:b/>
                <w:kern w:val="2"/>
              </w:rPr>
            </w:pPr>
            <w:r w:rsidRPr="00156A58">
              <w:rPr>
                <w:b/>
                <w:kern w:val="2"/>
              </w:rPr>
              <w:t>大气</w:t>
            </w:r>
          </w:p>
        </w:tc>
        <w:tc>
          <w:tcPr>
            <w:tcW w:w="788" w:type="dxa"/>
            <w:shd w:val="clear" w:color="auto" w:fill="auto"/>
            <w:vAlign w:val="center"/>
          </w:tcPr>
          <w:p w14:paraId="7CE39D50" w14:textId="77777777" w:rsidR="00777603" w:rsidRPr="00156A58" w:rsidRDefault="00777603" w:rsidP="00777603">
            <w:pPr>
              <w:tabs>
                <w:tab w:val="left" w:pos="8789"/>
              </w:tabs>
              <w:snapToGrid w:val="0"/>
              <w:jc w:val="center"/>
              <w:rPr>
                <w:b/>
                <w:kern w:val="2"/>
              </w:rPr>
            </w:pPr>
            <w:r w:rsidRPr="00156A58">
              <w:rPr>
                <w:b/>
                <w:kern w:val="2"/>
              </w:rPr>
              <w:t>地表水</w:t>
            </w:r>
          </w:p>
        </w:tc>
        <w:tc>
          <w:tcPr>
            <w:tcW w:w="722" w:type="dxa"/>
            <w:shd w:val="clear" w:color="auto" w:fill="auto"/>
            <w:vAlign w:val="center"/>
          </w:tcPr>
          <w:p w14:paraId="43170957" w14:textId="77777777" w:rsidR="00777603" w:rsidRPr="00156A58" w:rsidRDefault="00777603" w:rsidP="00777603">
            <w:pPr>
              <w:tabs>
                <w:tab w:val="left" w:pos="8789"/>
              </w:tabs>
              <w:snapToGrid w:val="0"/>
              <w:jc w:val="center"/>
              <w:rPr>
                <w:b/>
                <w:kern w:val="2"/>
              </w:rPr>
            </w:pPr>
            <w:r w:rsidRPr="00156A58">
              <w:rPr>
                <w:b/>
                <w:kern w:val="2"/>
              </w:rPr>
              <w:t>地下水</w:t>
            </w:r>
          </w:p>
        </w:tc>
        <w:tc>
          <w:tcPr>
            <w:tcW w:w="696" w:type="dxa"/>
            <w:shd w:val="clear" w:color="auto" w:fill="auto"/>
            <w:vAlign w:val="center"/>
          </w:tcPr>
          <w:p w14:paraId="65CE18DC" w14:textId="77777777" w:rsidR="00777603" w:rsidRPr="00156A58" w:rsidRDefault="00777603" w:rsidP="00777603">
            <w:pPr>
              <w:tabs>
                <w:tab w:val="left" w:pos="8789"/>
              </w:tabs>
              <w:snapToGrid w:val="0"/>
              <w:jc w:val="center"/>
              <w:rPr>
                <w:b/>
                <w:kern w:val="2"/>
              </w:rPr>
            </w:pPr>
            <w:r w:rsidRPr="00156A58">
              <w:rPr>
                <w:b/>
                <w:kern w:val="2"/>
              </w:rPr>
              <w:t>土壤</w:t>
            </w:r>
          </w:p>
        </w:tc>
        <w:tc>
          <w:tcPr>
            <w:tcW w:w="696" w:type="dxa"/>
            <w:shd w:val="clear" w:color="auto" w:fill="auto"/>
            <w:vAlign w:val="center"/>
          </w:tcPr>
          <w:p w14:paraId="2E9C89FD" w14:textId="77777777" w:rsidR="00777603" w:rsidRPr="00156A58" w:rsidRDefault="00777603" w:rsidP="00777603">
            <w:pPr>
              <w:tabs>
                <w:tab w:val="left" w:pos="8789"/>
              </w:tabs>
              <w:snapToGrid w:val="0"/>
              <w:jc w:val="center"/>
              <w:rPr>
                <w:b/>
                <w:kern w:val="2"/>
              </w:rPr>
            </w:pPr>
            <w:r w:rsidRPr="00156A58">
              <w:rPr>
                <w:b/>
                <w:kern w:val="2"/>
              </w:rPr>
              <w:t>声</w:t>
            </w:r>
          </w:p>
        </w:tc>
        <w:tc>
          <w:tcPr>
            <w:tcW w:w="696" w:type="dxa"/>
            <w:shd w:val="clear" w:color="auto" w:fill="auto"/>
            <w:vAlign w:val="center"/>
          </w:tcPr>
          <w:p w14:paraId="46666F20" w14:textId="77777777" w:rsidR="00777603" w:rsidRPr="00156A58" w:rsidRDefault="00777603" w:rsidP="00777603">
            <w:pPr>
              <w:tabs>
                <w:tab w:val="left" w:pos="8789"/>
              </w:tabs>
              <w:snapToGrid w:val="0"/>
              <w:jc w:val="center"/>
              <w:rPr>
                <w:b/>
                <w:kern w:val="2"/>
              </w:rPr>
            </w:pPr>
            <w:r w:rsidRPr="00156A58">
              <w:rPr>
                <w:b/>
                <w:kern w:val="2"/>
              </w:rPr>
              <w:t>电磁辐射</w:t>
            </w:r>
          </w:p>
        </w:tc>
        <w:tc>
          <w:tcPr>
            <w:tcW w:w="693" w:type="dxa"/>
            <w:shd w:val="clear" w:color="auto" w:fill="auto"/>
            <w:vAlign w:val="center"/>
          </w:tcPr>
          <w:p w14:paraId="62C1EBA6" w14:textId="77777777" w:rsidR="00777603" w:rsidRPr="00156A58" w:rsidRDefault="00777603" w:rsidP="00777603">
            <w:pPr>
              <w:tabs>
                <w:tab w:val="left" w:pos="8789"/>
              </w:tabs>
              <w:snapToGrid w:val="0"/>
              <w:jc w:val="center"/>
              <w:rPr>
                <w:b/>
                <w:kern w:val="2"/>
              </w:rPr>
            </w:pPr>
            <w:r w:rsidRPr="00156A58">
              <w:rPr>
                <w:b/>
                <w:kern w:val="2"/>
              </w:rPr>
              <w:t>陆生生态</w:t>
            </w:r>
          </w:p>
        </w:tc>
        <w:tc>
          <w:tcPr>
            <w:tcW w:w="836" w:type="dxa"/>
            <w:shd w:val="clear" w:color="auto" w:fill="auto"/>
            <w:vAlign w:val="center"/>
          </w:tcPr>
          <w:p w14:paraId="447A3504" w14:textId="77777777" w:rsidR="00777603" w:rsidRPr="00156A58" w:rsidRDefault="00777603" w:rsidP="00777603">
            <w:pPr>
              <w:tabs>
                <w:tab w:val="left" w:pos="8789"/>
              </w:tabs>
              <w:snapToGrid w:val="0"/>
              <w:jc w:val="center"/>
              <w:rPr>
                <w:b/>
                <w:kern w:val="2"/>
              </w:rPr>
            </w:pPr>
            <w:r w:rsidRPr="00156A58">
              <w:rPr>
                <w:b/>
                <w:kern w:val="2"/>
              </w:rPr>
              <w:t>水生生态</w:t>
            </w:r>
          </w:p>
        </w:tc>
        <w:tc>
          <w:tcPr>
            <w:tcW w:w="696" w:type="dxa"/>
            <w:vMerge/>
            <w:shd w:val="clear" w:color="auto" w:fill="auto"/>
            <w:vAlign w:val="center"/>
          </w:tcPr>
          <w:p w14:paraId="1F50C202" w14:textId="77777777" w:rsidR="00777603" w:rsidRPr="00156A58" w:rsidRDefault="00777603" w:rsidP="00777603">
            <w:pPr>
              <w:tabs>
                <w:tab w:val="left" w:pos="8789"/>
              </w:tabs>
              <w:snapToGrid w:val="0"/>
              <w:jc w:val="center"/>
              <w:rPr>
                <w:b/>
                <w:kern w:val="2"/>
              </w:rPr>
            </w:pPr>
          </w:p>
        </w:tc>
        <w:tc>
          <w:tcPr>
            <w:tcW w:w="833" w:type="dxa"/>
            <w:shd w:val="clear" w:color="auto" w:fill="auto"/>
            <w:vAlign w:val="center"/>
          </w:tcPr>
          <w:p w14:paraId="782F7B40" w14:textId="77777777" w:rsidR="00777603" w:rsidRPr="00156A58" w:rsidRDefault="00777603" w:rsidP="00777603">
            <w:pPr>
              <w:tabs>
                <w:tab w:val="left" w:pos="8789"/>
              </w:tabs>
              <w:snapToGrid w:val="0"/>
              <w:jc w:val="center"/>
              <w:rPr>
                <w:b/>
                <w:kern w:val="2"/>
              </w:rPr>
            </w:pPr>
            <w:r w:rsidRPr="00156A58">
              <w:rPr>
                <w:b/>
                <w:kern w:val="2"/>
              </w:rPr>
              <w:t>经济发展</w:t>
            </w:r>
          </w:p>
        </w:tc>
        <w:tc>
          <w:tcPr>
            <w:tcW w:w="696" w:type="dxa"/>
            <w:shd w:val="clear" w:color="auto" w:fill="auto"/>
            <w:vAlign w:val="center"/>
          </w:tcPr>
          <w:p w14:paraId="50982CC0" w14:textId="77777777" w:rsidR="00777603" w:rsidRPr="00156A58" w:rsidRDefault="00777603" w:rsidP="00777603">
            <w:pPr>
              <w:tabs>
                <w:tab w:val="left" w:pos="8789"/>
              </w:tabs>
              <w:snapToGrid w:val="0"/>
              <w:jc w:val="center"/>
              <w:rPr>
                <w:b/>
                <w:kern w:val="2"/>
              </w:rPr>
            </w:pPr>
            <w:r w:rsidRPr="00156A58">
              <w:rPr>
                <w:b/>
                <w:kern w:val="2"/>
              </w:rPr>
              <w:t>交通运输</w:t>
            </w:r>
          </w:p>
        </w:tc>
        <w:tc>
          <w:tcPr>
            <w:tcW w:w="833" w:type="dxa"/>
            <w:shd w:val="clear" w:color="auto" w:fill="auto"/>
            <w:vAlign w:val="center"/>
          </w:tcPr>
          <w:p w14:paraId="78F9AE2B" w14:textId="77777777" w:rsidR="00777603" w:rsidRPr="00156A58" w:rsidRDefault="00777603" w:rsidP="00777603">
            <w:pPr>
              <w:tabs>
                <w:tab w:val="left" w:pos="8789"/>
              </w:tabs>
              <w:snapToGrid w:val="0"/>
              <w:jc w:val="center"/>
              <w:rPr>
                <w:b/>
                <w:kern w:val="2"/>
              </w:rPr>
            </w:pPr>
            <w:r w:rsidRPr="00156A58">
              <w:rPr>
                <w:b/>
                <w:kern w:val="2"/>
              </w:rPr>
              <w:t>人居环境</w:t>
            </w:r>
          </w:p>
        </w:tc>
        <w:tc>
          <w:tcPr>
            <w:tcW w:w="731" w:type="dxa"/>
            <w:vMerge/>
            <w:vAlign w:val="center"/>
          </w:tcPr>
          <w:p w14:paraId="1D9BA175" w14:textId="77777777" w:rsidR="00777603" w:rsidRPr="00156A58" w:rsidRDefault="00777603" w:rsidP="00777603">
            <w:pPr>
              <w:tabs>
                <w:tab w:val="left" w:pos="8789"/>
              </w:tabs>
              <w:snapToGrid w:val="0"/>
              <w:jc w:val="center"/>
              <w:rPr>
                <w:b/>
                <w:kern w:val="2"/>
              </w:rPr>
            </w:pPr>
          </w:p>
        </w:tc>
      </w:tr>
      <w:tr w:rsidR="00156A58" w:rsidRPr="00156A58" w14:paraId="689B3EAD" w14:textId="77777777" w:rsidTr="009F097F">
        <w:trPr>
          <w:tblHeader/>
          <w:jc w:val="center"/>
        </w:trPr>
        <w:tc>
          <w:tcPr>
            <w:tcW w:w="780" w:type="dxa"/>
            <w:vMerge w:val="restart"/>
            <w:shd w:val="clear" w:color="auto" w:fill="auto"/>
            <w:vAlign w:val="center"/>
          </w:tcPr>
          <w:p w14:paraId="3803AF94" w14:textId="77777777" w:rsidR="00777603" w:rsidRPr="00156A58" w:rsidRDefault="00777603" w:rsidP="00777603">
            <w:pPr>
              <w:tabs>
                <w:tab w:val="left" w:pos="8789"/>
              </w:tabs>
              <w:snapToGrid w:val="0"/>
              <w:jc w:val="center"/>
              <w:rPr>
                <w:kern w:val="2"/>
              </w:rPr>
            </w:pPr>
            <w:r w:rsidRPr="00156A58">
              <w:rPr>
                <w:kern w:val="2"/>
              </w:rPr>
              <w:t>产业</w:t>
            </w:r>
          </w:p>
          <w:p w14:paraId="00738D6C" w14:textId="77777777" w:rsidR="00777603" w:rsidRPr="00156A58" w:rsidRDefault="00777603" w:rsidP="00777603">
            <w:pPr>
              <w:tabs>
                <w:tab w:val="left" w:pos="8789"/>
              </w:tabs>
              <w:snapToGrid w:val="0"/>
              <w:jc w:val="center"/>
              <w:rPr>
                <w:kern w:val="2"/>
              </w:rPr>
            </w:pPr>
            <w:r w:rsidRPr="00156A58">
              <w:rPr>
                <w:kern w:val="2"/>
              </w:rPr>
              <w:t>发展</w:t>
            </w:r>
          </w:p>
        </w:tc>
        <w:tc>
          <w:tcPr>
            <w:tcW w:w="1667" w:type="dxa"/>
            <w:shd w:val="clear" w:color="auto" w:fill="auto"/>
            <w:vAlign w:val="center"/>
          </w:tcPr>
          <w:p w14:paraId="6C0514BD" w14:textId="77777777" w:rsidR="00777603" w:rsidRPr="00156A58" w:rsidRDefault="00777603" w:rsidP="00777603">
            <w:pPr>
              <w:tabs>
                <w:tab w:val="left" w:pos="8789"/>
              </w:tabs>
              <w:snapToGrid w:val="0"/>
              <w:jc w:val="center"/>
              <w:rPr>
                <w:kern w:val="2"/>
              </w:rPr>
            </w:pPr>
            <w:r w:rsidRPr="00156A58">
              <w:rPr>
                <w:kern w:val="2"/>
              </w:rPr>
              <w:t>汽车零部件</w:t>
            </w:r>
          </w:p>
        </w:tc>
        <w:tc>
          <w:tcPr>
            <w:tcW w:w="833" w:type="dxa"/>
            <w:shd w:val="clear" w:color="auto" w:fill="auto"/>
            <w:vAlign w:val="center"/>
          </w:tcPr>
          <w:p w14:paraId="19F992D2" w14:textId="77777777" w:rsidR="00777603" w:rsidRPr="00156A58" w:rsidRDefault="00777603" w:rsidP="00777603">
            <w:pPr>
              <w:tabs>
                <w:tab w:val="left" w:pos="8789"/>
              </w:tabs>
              <w:snapToGrid w:val="0"/>
              <w:jc w:val="center"/>
              <w:rPr>
                <w:kern w:val="2"/>
              </w:rPr>
            </w:pPr>
            <w:r w:rsidRPr="00156A58">
              <w:rPr>
                <w:kern w:val="2"/>
              </w:rPr>
              <w:t>-L2</w:t>
            </w:r>
          </w:p>
        </w:tc>
        <w:tc>
          <w:tcPr>
            <w:tcW w:w="697" w:type="dxa"/>
            <w:shd w:val="clear" w:color="auto" w:fill="auto"/>
            <w:vAlign w:val="center"/>
          </w:tcPr>
          <w:p w14:paraId="1682408F" w14:textId="77777777" w:rsidR="00777603" w:rsidRPr="00156A58" w:rsidRDefault="00777603" w:rsidP="00777603">
            <w:pPr>
              <w:tabs>
                <w:tab w:val="left" w:pos="8789"/>
              </w:tabs>
              <w:snapToGrid w:val="0"/>
              <w:jc w:val="center"/>
              <w:rPr>
                <w:kern w:val="2"/>
              </w:rPr>
            </w:pPr>
            <w:r w:rsidRPr="00156A58">
              <w:rPr>
                <w:kern w:val="2"/>
              </w:rPr>
              <w:t>-L1</w:t>
            </w:r>
          </w:p>
        </w:tc>
        <w:tc>
          <w:tcPr>
            <w:tcW w:w="699" w:type="dxa"/>
            <w:shd w:val="clear" w:color="auto" w:fill="auto"/>
            <w:vAlign w:val="center"/>
          </w:tcPr>
          <w:p w14:paraId="1DF35F41"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1C9A0806" w14:textId="77777777" w:rsidR="00777603" w:rsidRPr="00156A58" w:rsidRDefault="00777603" w:rsidP="00777603">
            <w:pPr>
              <w:tabs>
                <w:tab w:val="left" w:pos="8789"/>
              </w:tabs>
              <w:snapToGrid w:val="0"/>
              <w:jc w:val="center"/>
              <w:rPr>
                <w:kern w:val="2"/>
              </w:rPr>
            </w:pPr>
            <w:r w:rsidRPr="00156A58">
              <w:rPr>
                <w:kern w:val="2"/>
              </w:rPr>
              <w:t>-L1</w:t>
            </w:r>
          </w:p>
        </w:tc>
        <w:tc>
          <w:tcPr>
            <w:tcW w:w="788" w:type="dxa"/>
            <w:shd w:val="clear" w:color="auto" w:fill="auto"/>
            <w:vAlign w:val="center"/>
          </w:tcPr>
          <w:p w14:paraId="5C3285A0" w14:textId="77777777" w:rsidR="00777603" w:rsidRPr="00156A58" w:rsidRDefault="00777603" w:rsidP="00777603">
            <w:pPr>
              <w:tabs>
                <w:tab w:val="left" w:pos="8789"/>
              </w:tabs>
              <w:snapToGrid w:val="0"/>
              <w:jc w:val="center"/>
              <w:rPr>
                <w:kern w:val="2"/>
              </w:rPr>
            </w:pPr>
            <w:r w:rsidRPr="00156A58">
              <w:rPr>
                <w:kern w:val="2"/>
              </w:rPr>
              <w:t>-L1</w:t>
            </w:r>
          </w:p>
        </w:tc>
        <w:tc>
          <w:tcPr>
            <w:tcW w:w="722" w:type="dxa"/>
            <w:shd w:val="clear" w:color="auto" w:fill="auto"/>
            <w:vAlign w:val="center"/>
          </w:tcPr>
          <w:p w14:paraId="193D34DA"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5C214DFC"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04B99EA2"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60075769"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14B13795"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6DADF9D6"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4656751D" w14:textId="77777777" w:rsidR="00777603" w:rsidRPr="00156A58" w:rsidRDefault="00777603" w:rsidP="00777603">
            <w:pPr>
              <w:tabs>
                <w:tab w:val="left" w:pos="8789"/>
              </w:tabs>
              <w:snapToGrid w:val="0"/>
              <w:jc w:val="center"/>
              <w:rPr>
                <w:kern w:val="2"/>
              </w:rPr>
            </w:pPr>
            <w:r w:rsidRPr="00156A58">
              <w:rPr>
                <w:kern w:val="2"/>
              </w:rPr>
              <w:t>-L2</w:t>
            </w:r>
          </w:p>
        </w:tc>
        <w:tc>
          <w:tcPr>
            <w:tcW w:w="833" w:type="dxa"/>
            <w:shd w:val="clear" w:color="auto" w:fill="auto"/>
            <w:vAlign w:val="center"/>
          </w:tcPr>
          <w:p w14:paraId="7DD7A270"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547F98C6"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3E14C7F6"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3E47EEA6"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0848503E" w14:textId="77777777" w:rsidTr="009F097F">
        <w:trPr>
          <w:tblHeader/>
          <w:jc w:val="center"/>
        </w:trPr>
        <w:tc>
          <w:tcPr>
            <w:tcW w:w="780" w:type="dxa"/>
            <w:vMerge/>
            <w:shd w:val="clear" w:color="auto" w:fill="auto"/>
            <w:vAlign w:val="center"/>
          </w:tcPr>
          <w:p w14:paraId="26C07407"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402FE9B7" w14:textId="77777777" w:rsidR="00777603" w:rsidRPr="00156A58" w:rsidRDefault="00777603" w:rsidP="00777603">
            <w:pPr>
              <w:tabs>
                <w:tab w:val="left" w:pos="8789"/>
              </w:tabs>
              <w:snapToGrid w:val="0"/>
              <w:jc w:val="center"/>
              <w:rPr>
                <w:kern w:val="2"/>
              </w:rPr>
            </w:pPr>
            <w:r w:rsidRPr="00156A58">
              <w:rPr>
                <w:kern w:val="2"/>
              </w:rPr>
              <w:t>机械电子</w:t>
            </w:r>
          </w:p>
        </w:tc>
        <w:tc>
          <w:tcPr>
            <w:tcW w:w="833" w:type="dxa"/>
            <w:shd w:val="clear" w:color="auto" w:fill="auto"/>
            <w:vAlign w:val="center"/>
          </w:tcPr>
          <w:p w14:paraId="0925DBAA" w14:textId="77777777" w:rsidR="00777603" w:rsidRPr="00156A58" w:rsidRDefault="00777603" w:rsidP="00777603">
            <w:pPr>
              <w:tabs>
                <w:tab w:val="left" w:pos="8789"/>
              </w:tabs>
              <w:snapToGrid w:val="0"/>
              <w:jc w:val="center"/>
              <w:rPr>
                <w:kern w:val="2"/>
              </w:rPr>
            </w:pPr>
            <w:r w:rsidRPr="00156A58">
              <w:rPr>
                <w:kern w:val="2"/>
              </w:rPr>
              <w:t>-L2</w:t>
            </w:r>
          </w:p>
        </w:tc>
        <w:tc>
          <w:tcPr>
            <w:tcW w:w="697" w:type="dxa"/>
            <w:shd w:val="clear" w:color="auto" w:fill="auto"/>
            <w:vAlign w:val="center"/>
          </w:tcPr>
          <w:p w14:paraId="0C68B57E" w14:textId="77777777" w:rsidR="00777603" w:rsidRPr="00156A58" w:rsidRDefault="00777603" w:rsidP="00777603">
            <w:pPr>
              <w:tabs>
                <w:tab w:val="left" w:pos="8789"/>
              </w:tabs>
              <w:snapToGrid w:val="0"/>
              <w:jc w:val="center"/>
              <w:rPr>
                <w:kern w:val="2"/>
              </w:rPr>
            </w:pPr>
            <w:r w:rsidRPr="00156A58">
              <w:rPr>
                <w:kern w:val="2"/>
              </w:rPr>
              <w:t>-L1</w:t>
            </w:r>
          </w:p>
        </w:tc>
        <w:tc>
          <w:tcPr>
            <w:tcW w:w="699" w:type="dxa"/>
            <w:shd w:val="clear" w:color="auto" w:fill="auto"/>
            <w:vAlign w:val="center"/>
          </w:tcPr>
          <w:p w14:paraId="2807671C"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3F0B69D3" w14:textId="77777777" w:rsidR="00777603" w:rsidRPr="00156A58" w:rsidRDefault="00777603" w:rsidP="00777603">
            <w:pPr>
              <w:tabs>
                <w:tab w:val="left" w:pos="8789"/>
              </w:tabs>
              <w:snapToGrid w:val="0"/>
              <w:jc w:val="center"/>
              <w:rPr>
                <w:kern w:val="2"/>
              </w:rPr>
            </w:pPr>
            <w:r w:rsidRPr="00156A58">
              <w:rPr>
                <w:kern w:val="2"/>
              </w:rPr>
              <w:t>-L1</w:t>
            </w:r>
          </w:p>
        </w:tc>
        <w:tc>
          <w:tcPr>
            <w:tcW w:w="788" w:type="dxa"/>
            <w:shd w:val="clear" w:color="auto" w:fill="auto"/>
            <w:vAlign w:val="center"/>
          </w:tcPr>
          <w:p w14:paraId="33E79686" w14:textId="77777777" w:rsidR="00777603" w:rsidRPr="00156A58" w:rsidRDefault="00777603" w:rsidP="00777603">
            <w:pPr>
              <w:tabs>
                <w:tab w:val="left" w:pos="8789"/>
              </w:tabs>
              <w:snapToGrid w:val="0"/>
              <w:jc w:val="center"/>
              <w:rPr>
                <w:kern w:val="2"/>
              </w:rPr>
            </w:pPr>
            <w:r w:rsidRPr="00156A58">
              <w:rPr>
                <w:kern w:val="2"/>
              </w:rPr>
              <w:t>-L1</w:t>
            </w:r>
          </w:p>
        </w:tc>
        <w:tc>
          <w:tcPr>
            <w:tcW w:w="722" w:type="dxa"/>
            <w:shd w:val="clear" w:color="auto" w:fill="auto"/>
            <w:vAlign w:val="center"/>
          </w:tcPr>
          <w:p w14:paraId="56866879"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7D62C2F8"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50DE9C34"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071B5754"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3EF1DC3A"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5F9A6513"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41247919" w14:textId="77777777" w:rsidR="00777603" w:rsidRPr="00156A58" w:rsidRDefault="00777603" w:rsidP="00777603">
            <w:pPr>
              <w:tabs>
                <w:tab w:val="left" w:pos="8789"/>
              </w:tabs>
              <w:snapToGrid w:val="0"/>
              <w:jc w:val="center"/>
              <w:rPr>
                <w:kern w:val="2"/>
              </w:rPr>
            </w:pPr>
            <w:r w:rsidRPr="00156A58">
              <w:rPr>
                <w:kern w:val="2"/>
              </w:rPr>
              <w:t>-L2</w:t>
            </w:r>
          </w:p>
        </w:tc>
        <w:tc>
          <w:tcPr>
            <w:tcW w:w="833" w:type="dxa"/>
            <w:shd w:val="clear" w:color="auto" w:fill="auto"/>
            <w:vAlign w:val="center"/>
          </w:tcPr>
          <w:p w14:paraId="2F467CD7"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3E3005E5"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535EE819"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7AFAF2FA"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767272CB" w14:textId="77777777" w:rsidTr="009F097F">
        <w:trPr>
          <w:tblHeader/>
          <w:jc w:val="center"/>
        </w:trPr>
        <w:tc>
          <w:tcPr>
            <w:tcW w:w="780" w:type="dxa"/>
            <w:vMerge/>
            <w:shd w:val="clear" w:color="auto" w:fill="auto"/>
            <w:vAlign w:val="center"/>
          </w:tcPr>
          <w:p w14:paraId="593B11E5"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4A2A60F2" w14:textId="77777777" w:rsidR="00777603" w:rsidRPr="00156A58" w:rsidRDefault="00777603" w:rsidP="00777603">
            <w:pPr>
              <w:tabs>
                <w:tab w:val="left" w:pos="8789"/>
              </w:tabs>
              <w:snapToGrid w:val="0"/>
              <w:jc w:val="center"/>
              <w:rPr>
                <w:kern w:val="2"/>
              </w:rPr>
            </w:pPr>
            <w:r w:rsidRPr="00156A58">
              <w:rPr>
                <w:kern w:val="2"/>
              </w:rPr>
              <w:t>新材料</w:t>
            </w:r>
          </w:p>
        </w:tc>
        <w:tc>
          <w:tcPr>
            <w:tcW w:w="833" w:type="dxa"/>
            <w:shd w:val="clear" w:color="auto" w:fill="auto"/>
            <w:vAlign w:val="center"/>
          </w:tcPr>
          <w:p w14:paraId="56D60D30" w14:textId="77777777" w:rsidR="00777603" w:rsidRPr="00156A58" w:rsidRDefault="00777603" w:rsidP="00777603">
            <w:pPr>
              <w:tabs>
                <w:tab w:val="left" w:pos="8789"/>
              </w:tabs>
              <w:snapToGrid w:val="0"/>
              <w:jc w:val="center"/>
              <w:rPr>
                <w:kern w:val="2"/>
              </w:rPr>
            </w:pPr>
            <w:r w:rsidRPr="00156A58">
              <w:rPr>
                <w:kern w:val="2"/>
              </w:rPr>
              <w:t>-L2</w:t>
            </w:r>
          </w:p>
        </w:tc>
        <w:tc>
          <w:tcPr>
            <w:tcW w:w="697" w:type="dxa"/>
            <w:shd w:val="clear" w:color="auto" w:fill="auto"/>
            <w:vAlign w:val="center"/>
          </w:tcPr>
          <w:p w14:paraId="6CC4CC24" w14:textId="77777777" w:rsidR="00777603" w:rsidRPr="00156A58" w:rsidRDefault="00777603" w:rsidP="00777603">
            <w:pPr>
              <w:tabs>
                <w:tab w:val="left" w:pos="8789"/>
              </w:tabs>
              <w:snapToGrid w:val="0"/>
              <w:jc w:val="center"/>
              <w:rPr>
                <w:kern w:val="2"/>
              </w:rPr>
            </w:pPr>
            <w:r w:rsidRPr="00156A58">
              <w:rPr>
                <w:kern w:val="2"/>
              </w:rPr>
              <w:t>-L1</w:t>
            </w:r>
          </w:p>
        </w:tc>
        <w:tc>
          <w:tcPr>
            <w:tcW w:w="699" w:type="dxa"/>
            <w:shd w:val="clear" w:color="auto" w:fill="auto"/>
            <w:vAlign w:val="center"/>
          </w:tcPr>
          <w:p w14:paraId="54D87BE2"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10158238" w14:textId="77777777" w:rsidR="00777603" w:rsidRPr="00156A58" w:rsidRDefault="00777603" w:rsidP="00777603">
            <w:pPr>
              <w:tabs>
                <w:tab w:val="left" w:pos="8789"/>
              </w:tabs>
              <w:snapToGrid w:val="0"/>
              <w:jc w:val="center"/>
              <w:rPr>
                <w:kern w:val="2"/>
              </w:rPr>
            </w:pPr>
            <w:r w:rsidRPr="00156A58">
              <w:rPr>
                <w:kern w:val="2"/>
              </w:rPr>
              <w:t>-L1</w:t>
            </w:r>
          </w:p>
        </w:tc>
        <w:tc>
          <w:tcPr>
            <w:tcW w:w="788" w:type="dxa"/>
            <w:shd w:val="clear" w:color="auto" w:fill="auto"/>
            <w:vAlign w:val="center"/>
          </w:tcPr>
          <w:p w14:paraId="24314E26" w14:textId="77777777" w:rsidR="00777603" w:rsidRPr="00156A58" w:rsidRDefault="00777603" w:rsidP="00777603">
            <w:pPr>
              <w:tabs>
                <w:tab w:val="left" w:pos="8789"/>
              </w:tabs>
              <w:snapToGrid w:val="0"/>
              <w:jc w:val="center"/>
              <w:rPr>
                <w:kern w:val="2"/>
              </w:rPr>
            </w:pPr>
            <w:r w:rsidRPr="00156A58">
              <w:rPr>
                <w:kern w:val="2"/>
              </w:rPr>
              <w:t>-L1</w:t>
            </w:r>
          </w:p>
        </w:tc>
        <w:tc>
          <w:tcPr>
            <w:tcW w:w="722" w:type="dxa"/>
            <w:shd w:val="clear" w:color="auto" w:fill="auto"/>
            <w:vAlign w:val="center"/>
          </w:tcPr>
          <w:p w14:paraId="128FDD4D"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3429901D"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398A8AC4"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12FA6011"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2A441E01"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123FDE30"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373B9867" w14:textId="77777777" w:rsidR="00777603" w:rsidRPr="00156A58" w:rsidRDefault="00777603" w:rsidP="00777603">
            <w:pPr>
              <w:tabs>
                <w:tab w:val="left" w:pos="8789"/>
              </w:tabs>
              <w:snapToGrid w:val="0"/>
              <w:jc w:val="center"/>
              <w:rPr>
                <w:kern w:val="2"/>
              </w:rPr>
            </w:pPr>
            <w:r w:rsidRPr="00156A58">
              <w:rPr>
                <w:kern w:val="2"/>
              </w:rPr>
              <w:t>-L2</w:t>
            </w:r>
          </w:p>
        </w:tc>
        <w:tc>
          <w:tcPr>
            <w:tcW w:w="833" w:type="dxa"/>
            <w:shd w:val="clear" w:color="auto" w:fill="auto"/>
            <w:vAlign w:val="center"/>
          </w:tcPr>
          <w:p w14:paraId="04526D68"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693BD4EB"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376426AB"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182C4C29"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0D9BF804" w14:textId="77777777" w:rsidTr="009F097F">
        <w:trPr>
          <w:tblHeader/>
          <w:jc w:val="center"/>
        </w:trPr>
        <w:tc>
          <w:tcPr>
            <w:tcW w:w="780" w:type="dxa"/>
            <w:vMerge w:val="restart"/>
            <w:shd w:val="clear" w:color="auto" w:fill="auto"/>
            <w:vAlign w:val="center"/>
          </w:tcPr>
          <w:p w14:paraId="1FAAD4E7" w14:textId="77777777" w:rsidR="00777603" w:rsidRPr="00156A58" w:rsidRDefault="00777603" w:rsidP="00777603">
            <w:pPr>
              <w:tabs>
                <w:tab w:val="left" w:pos="8789"/>
              </w:tabs>
              <w:snapToGrid w:val="0"/>
              <w:jc w:val="center"/>
              <w:rPr>
                <w:kern w:val="2"/>
              </w:rPr>
            </w:pPr>
            <w:r w:rsidRPr="00156A58">
              <w:rPr>
                <w:kern w:val="2"/>
              </w:rPr>
              <w:t>规划布局</w:t>
            </w:r>
          </w:p>
        </w:tc>
        <w:tc>
          <w:tcPr>
            <w:tcW w:w="1667" w:type="dxa"/>
            <w:shd w:val="clear" w:color="auto" w:fill="auto"/>
            <w:vAlign w:val="center"/>
          </w:tcPr>
          <w:p w14:paraId="77B65ED5" w14:textId="77777777" w:rsidR="00777603" w:rsidRPr="00156A58" w:rsidRDefault="00777603" w:rsidP="00777603">
            <w:pPr>
              <w:tabs>
                <w:tab w:val="left" w:pos="8789"/>
              </w:tabs>
              <w:snapToGrid w:val="0"/>
              <w:jc w:val="center"/>
              <w:rPr>
                <w:kern w:val="2"/>
              </w:rPr>
            </w:pPr>
            <w:r w:rsidRPr="00156A58">
              <w:rPr>
                <w:kern w:val="2"/>
              </w:rPr>
              <w:t>空间结构布局</w:t>
            </w:r>
          </w:p>
        </w:tc>
        <w:tc>
          <w:tcPr>
            <w:tcW w:w="833" w:type="dxa"/>
            <w:shd w:val="clear" w:color="auto" w:fill="auto"/>
            <w:vAlign w:val="center"/>
          </w:tcPr>
          <w:p w14:paraId="2A610512" w14:textId="77777777" w:rsidR="00777603" w:rsidRPr="00156A58" w:rsidRDefault="00777603" w:rsidP="00777603">
            <w:pPr>
              <w:snapToGrid w:val="0"/>
              <w:jc w:val="center"/>
              <w:rPr>
                <w:kern w:val="2"/>
              </w:rPr>
            </w:pPr>
            <w:r w:rsidRPr="00156A58">
              <w:rPr>
                <w:kern w:val="2"/>
              </w:rPr>
              <w:t>-L1</w:t>
            </w:r>
          </w:p>
        </w:tc>
        <w:tc>
          <w:tcPr>
            <w:tcW w:w="697" w:type="dxa"/>
            <w:shd w:val="clear" w:color="auto" w:fill="auto"/>
            <w:vAlign w:val="center"/>
          </w:tcPr>
          <w:p w14:paraId="670C4865" w14:textId="77777777" w:rsidR="00777603" w:rsidRPr="00156A58" w:rsidRDefault="00777603" w:rsidP="00777603">
            <w:pPr>
              <w:snapToGrid w:val="0"/>
              <w:jc w:val="center"/>
              <w:rPr>
                <w:kern w:val="2"/>
              </w:rPr>
            </w:pPr>
            <w:r w:rsidRPr="00156A58">
              <w:rPr>
                <w:kern w:val="2"/>
              </w:rPr>
              <w:t>-L1</w:t>
            </w:r>
          </w:p>
        </w:tc>
        <w:tc>
          <w:tcPr>
            <w:tcW w:w="699" w:type="dxa"/>
            <w:shd w:val="clear" w:color="auto" w:fill="auto"/>
            <w:vAlign w:val="center"/>
          </w:tcPr>
          <w:p w14:paraId="5D42481F" w14:textId="77777777" w:rsidR="00777603" w:rsidRPr="00156A58" w:rsidRDefault="00777603" w:rsidP="00777603">
            <w:pPr>
              <w:snapToGrid w:val="0"/>
              <w:jc w:val="center"/>
              <w:rPr>
                <w:kern w:val="2"/>
              </w:rPr>
            </w:pPr>
            <w:r w:rsidRPr="00156A58">
              <w:rPr>
                <w:kern w:val="2"/>
              </w:rPr>
              <w:t>-L1</w:t>
            </w:r>
          </w:p>
        </w:tc>
        <w:tc>
          <w:tcPr>
            <w:tcW w:w="833" w:type="dxa"/>
            <w:shd w:val="clear" w:color="auto" w:fill="auto"/>
            <w:vAlign w:val="center"/>
          </w:tcPr>
          <w:p w14:paraId="52D5A9A6" w14:textId="77777777" w:rsidR="00777603" w:rsidRPr="00156A58" w:rsidRDefault="00777603" w:rsidP="00777603">
            <w:pPr>
              <w:snapToGrid w:val="0"/>
              <w:jc w:val="center"/>
              <w:rPr>
                <w:kern w:val="2"/>
              </w:rPr>
            </w:pPr>
            <w:r w:rsidRPr="00156A58">
              <w:rPr>
                <w:kern w:val="2"/>
              </w:rPr>
              <w:t>-L1</w:t>
            </w:r>
          </w:p>
        </w:tc>
        <w:tc>
          <w:tcPr>
            <w:tcW w:w="788" w:type="dxa"/>
            <w:shd w:val="clear" w:color="auto" w:fill="auto"/>
            <w:vAlign w:val="center"/>
          </w:tcPr>
          <w:p w14:paraId="69DA1DB8" w14:textId="77777777" w:rsidR="00777603" w:rsidRPr="00156A58" w:rsidRDefault="00777603" w:rsidP="00777603">
            <w:pPr>
              <w:snapToGrid w:val="0"/>
              <w:jc w:val="center"/>
              <w:rPr>
                <w:kern w:val="2"/>
              </w:rPr>
            </w:pPr>
            <w:r w:rsidRPr="00156A58">
              <w:rPr>
                <w:kern w:val="2"/>
              </w:rPr>
              <w:t>-L1</w:t>
            </w:r>
          </w:p>
        </w:tc>
        <w:tc>
          <w:tcPr>
            <w:tcW w:w="722" w:type="dxa"/>
            <w:shd w:val="clear" w:color="auto" w:fill="auto"/>
            <w:vAlign w:val="center"/>
          </w:tcPr>
          <w:p w14:paraId="6FB30291"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41767601"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7899CB9E"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3F2562A3" w14:textId="77777777" w:rsidR="00777603" w:rsidRPr="00156A58" w:rsidRDefault="00777603" w:rsidP="00777603">
            <w:pPr>
              <w:snapToGrid w:val="0"/>
              <w:jc w:val="center"/>
              <w:rPr>
                <w:kern w:val="2"/>
              </w:rPr>
            </w:pPr>
            <w:r w:rsidRPr="00156A58">
              <w:rPr>
                <w:kern w:val="2"/>
              </w:rPr>
              <w:t>-L1</w:t>
            </w:r>
          </w:p>
        </w:tc>
        <w:tc>
          <w:tcPr>
            <w:tcW w:w="693" w:type="dxa"/>
            <w:shd w:val="clear" w:color="auto" w:fill="auto"/>
            <w:vAlign w:val="center"/>
          </w:tcPr>
          <w:p w14:paraId="1845D2F8" w14:textId="77777777" w:rsidR="00777603" w:rsidRPr="00156A58" w:rsidRDefault="00777603" w:rsidP="00777603">
            <w:pPr>
              <w:snapToGrid w:val="0"/>
              <w:jc w:val="center"/>
              <w:rPr>
                <w:kern w:val="2"/>
              </w:rPr>
            </w:pPr>
            <w:r w:rsidRPr="00156A58">
              <w:rPr>
                <w:kern w:val="2"/>
              </w:rPr>
              <w:t>-L1</w:t>
            </w:r>
          </w:p>
        </w:tc>
        <w:tc>
          <w:tcPr>
            <w:tcW w:w="836" w:type="dxa"/>
            <w:shd w:val="clear" w:color="auto" w:fill="auto"/>
            <w:vAlign w:val="center"/>
          </w:tcPr>
          <w:p w14:paraId="49BB4012"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2F95D36C" w14:textId="77777777" w:rsidR="00777603" w:rsidRPr="00156A58" w:rsidRDefault="00777603" w:rsidP="00777603">
            <w:pPr>
              <w:snapToGrid w:val="0"/>
              <w:jc w:val="center"/>
              <w:rPr>
                <w:kern w:val="2"/>
              </w:rPr>
            </w:pPr>
            <w:r w:rsidRPr="00156A58">
              <w:rPr>
                <w:kern w:val="2"/>
              </w:rPr>
              <w:t>-L1</w:t>
            </w:r>
          </w:p>
        </w:tc>
        <w:tc>
          <w:tcPr>
            <w:tcW w:w="833" w:type="dxa"/>
            <w:shd w:val="clear" w:color="auto" w:fill="auto"/>
            <w:vAlign w:val="center"/>
          </w:tcPr>
          <w:p w14:paraId="21DCAAC1"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298F83C2"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01BE748F"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028A4594"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5E806BF0" w14:textId="77777777" w:rsidTr="009F097F">
        <w:trPr>
          <w:tblHeader/>
          <w:jc w:val="center"/>
        </w:trPr>
        <w:tc>
          <w:tcPr>
            <w:tcW w:w="780" w:type="dxa"/>
            <w:vMerge/>
            <w:shd w:val="clear" w:color="auto" w:fill="auto"/>
            <w:vAlign w:val="center"/>
          </w:tcPr>
          <w:p w14:paraId="3386733D"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47FFA972" w14:textId="77777777" w:rsidR="00777603" w:rsidRPr="00156A58" w:rsidRDefault="00777603" w:rsidP="00777603">
            <w:pPr>
              <w:tabs>
                <w:tab w:val="left" w:pos="8789"/>
              </w:tabs>
              <w:snapToGrid w:val="0"/>
              <w:jc w:val="center"/>
              <w:rPr>
                <w:kern w:val="2"/>
              </w:rPr>
            </w:pPr>
            <w:r w:rsidRPr="00156A58">
              <w:rPr>
                <w:kern w:val="2"/>
              </w:rPr>
              <w:t>产业用地布局</w:t>
            </w:r>
          </w:p>
        </w:tc>
        <w:tc>
          <w:tcPr>
            <w:tcW w:w="833" w:type="dxa"/>
            <w:shd w:val="clear" w:color="auto" w:fill="auto"/>
            <w:vAlign w:val="center"/>
          </w:tcPr>
          <w:p w14:paraId="36144A37" w14:textId="77777777" w:rsidR="00777603" w:rsidRPr="00156A58" w:rsidRDefault="00777603" w:rsidP="00777603">
            <w:pPr>
              <w:snapToGrid w:val="0"/>
              <w:jc w:val="center"/>
              <w:rPr>
                <w:kern w:val="2"/>
              </w:rPr>
            </w:pPr>
            <w:r w:rsidRPr="00156A58">
              <w:rPr>
                <w:kern w:val="2"/>
              </w:rPr>
              <w:t>-L1</w:t>
            </w:r>
          </w:p>
        </w:tc>
        <w:tc>
          <w:tcPr>
            <w:tcW w:w="697" w:type="dxa"/>
            <w:shd w:val="clear" w:color="auto" w:fill="auto"/>
            <w:vAlign w:val="center"/>
          </w:tcPr>
          <w:p w14:paraId="436FE49D" w14:textId="77777777" w:rsidR="00777603" w:rsidRPr="00156A58" w:rsidRDefault="00777603" w:rsidP="00777603">
            <w:pPr>
              <w:snapToGrid w:val="0"/>
              <w:jc w:val="center"/>
              <w:rPr>
                <w:kern w:val="2"/>
              </w:rPr>
            </w:pPr>
            <w:r w:rsidRPr="00156A58">
              <w:rPr>
                <w:kern w:val="2"/>
              </w:rPr>
              <w:t>-L1</w:t>
            </w:r>
          </w:p>
        </w:tc>
        <w:tc>
          <w:tcPr>
            <w:tcW w:w="699" w:type="dxa"/>
            <w:shd w:val="clear" w:color="auto" w:fill="auto"/>
            <w:vAlign w:val="center"/>
          </w:tcPr>
          <w:p w14:paraId="36A24390" w14:textId="77777777" w:rsidR="00777603" w:rsidRPr="00156A58" w:rsidRDefault="00777603" w:rsidP="00777603">
            <w:pPr>
              <w:snapToGrid w:val="0"/>
              <w:jc w:val="center"/>
              <w:rPr>
                <w:kern w:val="2"/>
              </w:rPr>
            </w:pPr>
            <w:r w:rsidRPr="00156A58">
              <w:rPr>
                <w:kern w:val="2"/>
              </w:rPr>
              <w:t>-L1</w:t>
            </w:r>
          </w:p>
        </w:tc>
        <w:tc>
          <w:tcPr>
            <w:tcW w:w="833" w:type="dxa"/>
            <w:shd w:val="clear" w:color="auto" w:fill="auto"/>
            <w:vAlign w:val="center"/>
          </w:tcPr>
          <w:p w14:paraId="0A06ADB4" w14:textId="77777777" w:rsidR="00777603" w:rsidRPr="00156A58" w:rsidRDefault="00777603" w:rsidP="00777603">
            <w:pPr>
              <w:snapToGrid w:val="0"/>
              <w:jc w:val="center"/>
              <w:rPr>
                <w:kern w:val="2"/>
              </w:rPr>
            </w:pPr>
            <w:r w:rsidRPr="00156A58">
              <w:rPr>
                <w:kern w:val="2"/>
              </w:rPr>
              <w:t>-L1</w:t>
            </w:r>
          </w:p>
        </w:tc>
        <w:tc>
          <w:tcPr>
            <w:tcW w:w="788" w:type="dxa"/>
            <w:shd w:val="clear" w:color="auto" w:fill="auto"/>
            <w:vAlign w:val="center"/>
          </w:tcPr>
          <w:p w14:paraId="3D428352" w14:textId="77777777" w:rsidR="00777603" w:rsidRPr="00156A58" w:rsidRDefault="00777603" w:rsidP="00777603">
            <w:pPr>
              <w:snapToGrid w:val="0"/>
              <w:jc w:val="center"/>
              <w:rPr>
                <w:kern w:val="2"/>
              </w:rPr>
            </w:pPr>
            <w:r w:rsidRPr="00156A58">
              <w:rPr>
                <w:kern w:val="2"/>
              </w:rPr>
              <w:t>-L1</w:t>
            </w:r>
          </w:p>
        </w:tc>
        <w:tc>
          <w:tcPr>
            <w:tcW w:w="722" w:type="dxa"/>
            <w:shd w:val="clear" w:color="auto" w:fill="auto"/>
            <w:vAlign w:val="center"/>
          </w:tcPr>
          <w:p w14:paraId="3BB4ABB8"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1D2C7DE6"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4EE6A20B"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00E35066" w14:textId="77777777" w:rsidR="00777603" w:rsidRPr="00156A58" w:rsidRDefault="00777603" w:rsidP="00777603">
            <w:pPr>
              <w:snapToGrid w:val="0"/>
              <w:jc w:val="center"/>
              <w:rPr>
                <w:kern w:val="2"/>
              </w:rPr>
            </w:pPr>
            <w:r w:rsidRPr="00156A58">
              <w:rPr>
                <w:kern w:val="2"/>
              </w:rPr>
              <w:t>/</w:t>
            </w:r>
          </w:p>
        </w:tc>
        <w:tc>
          <w:tcPr>
            <w:tcW w:w="693" w:type="dxa"/>
            <w:shd w:val="clear" w:color="auto" w:fill="auto"/>
            <w:vAlign w:val="center"/>
          </w:tcPr>
          <w:p w14:paraId="2B9008B6" w14:textId="77777777" w:rsidR="00777603" w:rsidRPr="00156A58" w:rsidRDefault="00777603" w:rsidP="00777603">
            <w:pPr>
              <w:snapToGrid w:val="0"/>
              <w:jc w:val="center"/>
              <w:rPr>
                <w:kern w:val="2"/>
              </w:rPr>
            </w:pPr>
            <w:r w:rsidRPr="00156A58">
              <w:rPr>
                <w:kern w:val="2"/>
              </w:rPr>
              <w:t>-L1</w:t>
            </w:r>
          </w:p>
        </w:tc>
        <w:tc>
          <w:tcPr>
            <w:tcW w:w="836" w:type="dxa"/>
            <w:shd w:val="clear" w:color="auto" w:fill="auto"/>
            <w:vAlign w:val="center"/>
          </w:tcPr>
          <w:p w14:paraId="4FAAF5AD"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6C9FBEBB" w14:textId="77777777" w:rsidR="00777603" w:rsidRPr="00156A58" w:rsidRDefault="00777603" w:rsidP="00777603">
            <w:pPr>
              <w:snapToGrid w:val="0"/>
              <w:jc w:val="center"/>
              <w:rPr>
                <w:kern w:val="2"/>
              </w:rPr>
            </w:pPr>
            <w:r w:rsidRPr="00156A58">
              <w:rPr>
                <w:kern w:val="2"/>
              </w:rPr>
              <w:t>-L1</w:t>
            </w:r>
          </w:p>
        </w:tc>
        <w:tc>
          <w:tcPr>
            <w:tcW w:w="833" w:type="dxa"/>
            <w:shd w:val="clear" w:color="auto" w:fill="auto"/>
            <w:vAlign w:val="center"/>
          </w:tcPr>
          <w:p w14:paraId="4764FC07"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08256832"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1E1AFCDD"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0C6374B1"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3FCD7570" w14:textId="77777777" w:rsidTr="009F097F">
        <w:trPr>
          <w:tblHeader/>
          <w:jc w:val="center"/>
        </w:trPr>
        <w:tc>
          <w:tcPr>
            <w:tcW w:w="780" w:type="dxa"/>
            <w:vMerge w:val="restart"/>
            <w:shd w:val="clear" w:color="auto" w:fill="auto"/>
            <w:vAlign w:val="center"/>
          </w:tcPr>
          <w:p w14:paraId="7FB9B485" w14:textId="77777777" w:rsidR="00777603" w:rsidRPr="00156A58" w:rsidRDefault="00777603" w:rsidP="00777603">
            <w:pPr>
              <w:tabs>
                <w:tab w:val="left" w:pos="8789"/>
              </w:tabs>
              <w:snapToGrid w:val="0"/>
              <w:jc w:val="center"/>
              <w:rPr>
                <w:kern w:val="2"/>
              </w:rPr>
            </w:pPr>
            <w:r w:rsidRPr="00156A58">
              <w:rPr>
                <w:kern w:val="2"/>
              </w:rPr>
              <w:t>生态建设</w:t>
            </w:r>
          </w:p>
        </w:tc>
        <w:tc>
          <w:tcPr>
            <w:tcW w:w="1667" w:type="dxa"/>
            <w:shd w:val="clear" w:color="auto" w:fill="auto"/>
            <w:vAlign w:val="center"/>
          </w:tcPr>
          <w:p w14:paraId="124F4675" w14:textId="77777777" w:rsidR="00777603" w:rsidRPr="00156A58" w:rsidRDefault="00777603" w:rsidP="00777603">
            <w:pPr>
              <w:tabs>
                <w:tab w:val="left" w:pos="8789"/>
              </w:tabs>
              <w:snapToGrid w:val="0"/>
              <w:jc w:val="center"/>
              <w:rPr>
                <w:kern w:val="2"/>
              </w:rPr>
            </w:pPr>
            <w:r w:rsidRPr="00156A58">
              <w:rPr>
                <w:kern w:val="2"/>
              </w:rPr>
              <w:t>生态建设</w:t>
            </w:r>
          </w:p>
        </w:tc>
        <w:tc>
          <w:tcPr>
            <w:tcW w:w="833" w:type="dxa"/>
            <w:shd w:val="clear" w:color="auto" w:fill="auto"/>
            <w:vAlign w:val="center"/>
          </w:tcPr>
          <w:p w14:paraId="064EBEF7" w14:textId="77777777" w:rsidR="00777603" w:rsidRPr="00156A58" w:rsidRDefault="00777603" w:rsidP="00777603">
            <w:pPr>
              <w:tabs>
                <w:tab w:val="left" w:pos="8789"/>
              </w:tabs>
              <w:snapToGrid w:val="0"/>
              <w:jc w:val="center"/>
              <w:rPr>
                <w:kern w:val="2"/>
              </w:rPr>
            </w:pPr>
            <w:r w:rsidRPr="00156A58">
              <w:rPr>
                <w:kern w:val="2"/>
              </w:rPr>
              <w:t>+L1</w:t>
            </w:r>
          </w:p>
        </w:tc>
        <w:tc>
          <w:tcPr>
            <w:tcW w:w="697" w:type="dxa"/>
            <w:shd w:val="clear" w:color="auto" w:fill="auto"/>
            <w:vAlign w:val="center"/>
          </w:tcPr>
          <w:p w14:paraId="1600AFA6"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335F2356"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63DB5E46" w14:textId="77777777" w:rsidR="00777603" w:rsidRPr="00156A58" w:rsidRDefault="00777603" w:rsidP="00777603">
            <w:pPr>
              <w:snapToGrid w:val="0"/>
              <w:jc w:val="center"/>
              <w:rPr>
                <w:kern w:val="2"/>
              </w:rPr>
            </w:pPr>
            <w:r w:rsidRPr="00156A58">
              <w:rPr>
                <w:kern w:val="2"/>
              </w:rPr>
              <w:t>+L2</w:t>
            </w:r>
          </w:p>
        </w:tc>
        <w:tc>
          <w:tcPr>
            <w:tcW w:w="788" w:type="dxa"/>
            <w:shd w:val="clear" w:color="auto" w:fill="auto"/>
            <w:vAlign w:val="center"/>
          </w:tcPr>
          <w:p w14:paraId="71BCA0EF" w14:textId="77777777" w:rsidR="00777603" w:rsidRPr="00156A58" w:rsidRDefault="00777603" w:rsidP="00777603">
            <w:pPr>
              <w:snapToGrid w:val="0"/>
              <w:jc w:val="center"/>
              <w:rPr>
                <w:kern w:val="2"/>
              </w:rPr>
            </w:pPr>
            <w:r w:rsidRPr="00156A58">
              <w:rPr>
                <w:kern w:val="2"/>
              </w:rPr>
              <w:t>+L2</w:t>
            </w:r>
          </w:p>
        </w:tc>
        <w:tc>
          <w:tcPr>
            <w:tcW w:w="722" w:type="dxa"/>
            <w:shd w:val="clear" w:color="auto" w:fill="auto"/>
            <w:vAlign w:val="center"/>
          </w:tcPr>
          <w:p w14:paraId="6C76D42D" w14:textId="77777777" w:rsidR="00777603" w:rsidRPr="00156A58" w:rsidRDefault="00777603" w:rsidP="00777603">
            <w:pPr>
              <w:snapToGrid w:val="0"/>
              <w:jc w:val="center"/>
              <w:rPr>
                <w:kern w:val="2"/>
              </w:rPr>
            </w:pPr>
            <w:r w:rsidRPr="00156A58">
              <w:rPr>
                <w:kern w:val="2"/>
              </w:rPr>
              <w:t>+L2</w:t>
            </w:r>
          </w:p>
        </w:tc>
        <w:tc>
          <w:tcPr>
            <w:tcW w:w="696" w:type="dxa"/>
            <w:shd w:val="clear" w:color="auto" w:fill="auto"/>
            <w:vAlign w:val="center"/>
          </w:tcPr>
          <w:p w14:paraId="25B6BD28" w14:textId="77777777" w:rsidR="00777603" w:rsidRPr="00156A58" w:rsidRDefault="00777603" w:rsidP="00777603">
            <w:pPr>
              <w:snapToGrid w:val="0"/>
              <w:jc w:val="center"/>
              <w:rPr>
                <w:kern w:val="2"/>
              </w:rPr>
            </w:pPr>
            <w:r w:rsidRPr="00156A58">
              <w:rPr>
                <w:kern w:val="2"/>
              </w:rPr>
              <w:t>+L2</w:t>
            </w:r>
          </w:p>
        </w:tc>
        <w:tc>
          <w:tcPr>
            <w:tcW w:w="696" w:type="dxa"/>
            <w:shd w:val="clear" w:color="auto" w:fill="auto"/>
            <w:vAlign w:val="center"/>
          </w:tcPr>
          <w:p w14:paraId="6E837647"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445D7E53" w14:textId="77777777" w:rsidR="00777603" w:rsidRPr="00156A58" w:rsidRDefault="00777603" w:rsidP="00777603">
            <w:pPr>
              <w:tabs>
                <w:tab w:val="left" w:pos="8789"/>
              </w:tabs>
              <w:snapToGrid w:val="0"/>
              <w:jc w:val="center"/>
              <w:rPr>
                <w:kern w:val="2"/>
              </w:rPr>
            </w:pPr>
            <w:r w:rsidRPr="00156A58">
              <w:rPr>
                <w:kern w:val="2"/>
              </w:rPr>
              <w:t>+L1</w:t>
            </w:r>
          </w:p>
        </w:tc>
        <w:tc>
          <w:tcPr>
            <w:tcW w:w="693" w:type="dxa"/>
            <w:shd w:val="clear" w:color="auto" w:fill="auto"/>
            <w:vAlign w:val="center"/>
          </w:tcPr>
          <w:p w14:paraId="51C40BCB"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69055C2F"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0DAE776E" w14:textId="77777777" w:rsidR="00777603" w:rsidRPr="00156A58" w:rsidRDefault="00777603" w:rsidP="00777603">
            <w:pPr>
              <w:tabs>
                <w:tab w:val="left" w:pos="8789"/>
              </w:tabs>
              <w:snapToGrid w:val="0"/>
              <w:jc w:val="center"/>
              <w:rPr>
                <w:kern w:val="2"/>
              </w:rPr>
            </w:pPr>
            <w:r w:rsidRPr="00156A58">
              <w:rPr>
                <w:kern w:val="2"/>
              </w:rPr>
              <w:t>+L2</w:t>
            </w:r>
          </w:p>
        </w:tc>
        <w:tc>
          <w:tcPr>
            <w:tcW w:w="833" w:type="dxa"/>
            <w:shd w:val="clear" w:color="auto" w:fill="auto"/>
            <w:vAlign w:val="center"/>
          </w:tcPr>
          <w:p w14:paraId="79287034"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1F657267"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11E2A878"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3F65CF46"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27C3728A" w14:textId="77777777" w:rsidTr="009F097F">
        <w:trPr>
          <w:tblHeader/>
          <w:jc w:val="center"/>
        </w:trPr>
        <w:tc>
          <w:tcPr>
            <w:tcW w:w="780" w:type="dxa"/>
            <w:vMerge/>
            <w:shd w:val="clear" w:color="auto" w:fill="auto"/>
            <w:vAlign w:val="center"/>
          </w:tcPr>
          <w:p w14:paraId="481F2EB1"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6F4F1071" w14:textId="77777777" w:rsidR="00777603" w:rsidRPr="00156A58" w:rsidRDefault="00777603" w:rsidP="00777603">
            <w:pPr>
              <w:tabs>
                <w:tab w:val="left" w:pos="8789"/>
              </w:tabs>
              <w:snapToGrid w:val="0"/>
              <w:jc w:val="center"/>
              <w:rPr>
                <w:kern w:val="2"/>
              </w:rPr>
            </w:pPr>
            <w:r w:rsidRPr="00156A58">
              <w:rPr>
                <w:kern w:val="2"/>
              </w:rPr>
              <w:t>绿化建设</w:t>
            </w:r>
          </w:p>
        </w:tc>
        <w:tc>
          <w:tcPr>
            <w:tcW w:w="833" w:type="dxa"/>
            <w:shd w:val="clear" w:color="auto" w:fill="auto"/>
            <w:vAlign w:val="center"/>
          </w:tcPr>
          <w:p w14:paraId="4736BE94" w14:textId="77777777" w:rsidR="00777603" w:rsidRPr="00156A58" w:rsidRDefault="00777603" w:rsidP="00777603">
            <w:pPr>
              <w:tabs>
                <w:tab w:val="left" w:pos="8789"/>
              </w:tabs>
              <w:snapToGrid w:val="0"/>
              <w:jc w:val="center"/>
              <w:rPr>
                <w:kern w:val="2"/>
              </w:rPr>
            </w:pPr>
            <w:r w:rsidRPr="00156A58">
              <w:rPr>
                <w:kern w:val="2"/>
              </w:rPr>
              <w:t>+L1</w:t>
            </w:r>
          </w:p>
        </w:tc>
        <w:tc>
          <w:tcPr>
            <w:tcW w:w="697" w:type="dxa"/>
            <w:shd w:val="clear" w:color="auto" w:fill="auto"/>
            <w:vAlign w:val="center"/>
          </w:tcPr>
          <w:p w14:paraId="1A3A139A" w14:textId="77777777" w:rsidR="00777603" w:rsidRPr="00156A58" w:rsidRDefault="00777603" w:rsidP="00777603">
            <w:pPr>
              <w:tabs>
                <w:tab w:val="left" w:pos="8789"/>
              </w:tabs>
              <w:snapToGrid w:val="0"/>
              <w:jc w:val="center"/>
              <w:rPr>
                <w:kern w:val="2"/>
              </w:rPr>
            </w:pPr>
            <w:r w:rsidRPr="00156A58">
              <w:rPr>
                <w:kern w:val="2"/>
              </w:rPr>
              <w:t>+L2</w:t>
            </w:r>
          </w:p>
        </w:tc>
        <w:tc>
          <w:tcPr>
            <w:tcW w:w="699" w:type="dxa"/>
            <w:shd w:val="clear" w:color="auto" w:fill="auto"/>
            <w:vAlign w:val="center"/>
          </w:tcPr>
          <w:p w14:paraId="410EBAA2"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6D1AC1D3" w14:textId="77777777" w:rsidR="00777603" w:rsidRPr="00156A58" w:rsidRDefault="00777603" w:rsidP="00777603">
            <w:pPr>
              <w:snapToGrid w:val="0"/>
              <w:jc w:val="center"/>
              <w:rPr>
                <w:kern w:val="2"/>
              </w:rPr>
            </w:pPr>
            <w:r w:rsidRPr="00156A58">
              <w:rPr>
                <w:kern w:val="2"/>
              </w:rPr>
              <w:t>+L2</w:t>
            </w:r>
          </w:p>
        </w:tc>
        <w:tc>
          <w:tcPr>
            <w:tcW w:w="788" w:type="dxa"/>
            <w:shd w:val="clear" w:color="auto" w:fill="auto"/>
            <w:vAlign w:val="center"/>
          </w:tcPr>
          <w:p w14:paraId="368AA7DA" w14:textId="77777777" w:rsidR="00777603" w:rsidRPr="00156A58" w:rsidRDefault="00777603" w:rsidP="00777603">
            <w:pPr>
              <w:snapToGrid w:val="0"/>
              <w:jc w:val="center"/>
              <w:rPr>
                <w:kern w:val="2"/>
              </w:rPr>
            </w:pPr>
            <w:r w:rsidRPr="00156A58">
              <w:rPr>
                <w:kern w:val="2"/>
              </w:rPr>
              <w:t>+L2</w:t>
            </w:r>
          </w:p>
        </w:tc>
        <w:tc>
          <w:tcPr>
            <w:tcW w:w="722" w:type="dxa"/>
            <w:shd w:val="clear" w:color="auto" w:fill="auto"/>
            <w:vAlign w:val="center"/>
          </w:tcPr>
          <w:p w14:paraId="005614C4"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01674A05" w14:textId="77777777" w:rsidR="00777603" w:rsidRPr="00156A58" w:rsidRDefault="00777603" w:rsidP="00777603">
            <w:pPr>
              <w:snapToGrid w:val="0"/>
              <w:jc w:val="center"/>
              <w:rPr>
                <w:kern w:val="2"/>
              </w:rPr>
            </w:pPr>
            <w:r w:rsidRPr="00156A58">
              <w:rPr>
                <w:kern w:val="2"/>
              </w:rPr>
              <w:t>+L1</w:t>
            </w:r>
          </w:p>
        </w:tc>
        <w:tc>
          <w:tcPr>
            <w:tcW w:w="696" w:type="dxa"/>
            <w:shd w:val="clear" w:color="auto" w:fill="auto"/>
            <w:vAlign w:val="center"/>
          </w:tcPr>
          <w:p w14:paraId="728F58BD"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004C3859" w14:textId="77777777" w:rsidR="00777603" w:rsidRPr="00156A58" w:rsidRDefault="00777603" w:rsidP="00777603">
            <w:pPr>
              <w:tabs>
                <w:tab w:val="left" w:pos="8789"/>
              </w:tabs>
              <w:snapToGrid w:val="0"/>
              <w:jc w:val="center"/>
              <w:rPr>
                <w:kern w:val="2"/>
              </w:rPr>
            </w:pPr>
            <w:r w:rsidRPr="00156A58">
              <w:rPr>
                <w:kern w:val="2"/>
              </w:rPr>
              <w:t>+L1</w:t>
            </w:r>
          </w:p>
        </w:tc>
        <w:tc>
          <w:tcPr>
            <w:tcW w:w="693" w:type="dxa"/>
            <w:shd w:val="clear" w:color="auto" w:fill="auto"/>
            <w:vAlign w:val="center"/>
          </w:tcPr>
          <w:p w14:paraId="071A5393"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1804EC72"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0FEFA28E"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773BE14F"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4F3F9357"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55044799"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203B8E01"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2E1D2A7C" w14:textId="77777777" w:rsidTr="009F097F">
        <w:trPr>
          <w:tblHeader/>
          <w:jc w:val="center"/>
        </w:trPr>
        <w:tc>
          <w:tcPr>
            <w:tcW w:w="780" w:type="dxa"/>
            <w:vMerge/>
            <w:shd w:val="clear" w:color="auto" w:fill="auto"/>
            <w:vAlign w:val="center"/>
          </w:tcPr>
          <w:p w14:paraId="100DD820"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7E28FBBE" w14:textId="77777777" w:rsidR="00777603" w:rsidRPr="00156A58" w:rsidRDefault="00777603" w:rsidP="00777603">
            <w:pPr>
              <w:tabs>
                <w:tab w:val="left" w:pos="8789"/>
              </w:tabs>
              <w:snapToGrid w:val="0"/>
              <w:jc w:val="center"/>
              <w:rPr>
                <w:kern w:val="2"/>
              </w:rPr>
            </w:pPr>
            <w:r w:rsidRPr="00156A58">
              <w:rPr>
                <w:kern w:val="2"/>
              </w:rPr>
              <w:t>环境保护</w:t>
            </w:r>
          </w:p>
        </w:tc>
        <w:tc>
          <w:tcPr>
            <w:tcW w:w="833" w:type="dxa"/>
            <w:shd w:val="clear" w:color="auto" w:fill="auto"/>
            <w:vAlign w:val="center"/>
          </w:tcPr>
          <w:p w14:paraId="054EAA1A" w14:textId="77777777" w:rsidR="00777603" w:rsidRPr="00156A58" w:rsidRDefault="00777603" w:rsidP="00777603">
            <w:pPr>
              <w:tabs>
                <w:tab w:val="left" w:pos="8789"/>
              </w:tabs>
              <w:snapToGrid w:val="0"/>
              <w:jc w:val="center"/>
              <w:rPr>
                <w:kern w:val="2"/>
              </w:rPr>
            </w:pPr>
            <w:r w:rsidRPr="00156A58">
              <w:rPr>
                <w:kern w:val="2"/>
              </w:rPr>
              <w:t>+L1</w:t>
            </w:r>
          </w:p>
        </w:tc>
        <w:tc>
          <w:tcPr>
            <w:tcW w:w="697" w:type="dxa"/>
            <w:shd w:val="clear" w:color="auto" w:fill="auto"/>
            <w:vAlign w:val="center"/>
          </w:tcPr>
          <w:p w14:paraId="35E06783"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7CEFCBAD"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1665A9CE" w14:textId="77777777" w:rsidR="00777603" w:rsidRPr="00156A58" w:rsidRDefault="00777603" w:rsidP="00777603">
            <w:pPr>
              <w:snapToGrid w:val="0"/>
              <w:jc w:val="center"/>
              <w:rPr>
                <w:kern w:val="2"/>
              </w:rPr>
            </w:pPr>
            <w:r w:rsidRPr="00156A58">
              <w:rPr>
                <w:kern w:val="2"/>
              </w:rPr>
              <w:t>+L3</w:t>
            </w:r>
          </w:p>
        </w:tc>
        <w:tc>
          <w:tcPr>
            <w:tcW w:w="788" w:type="dxa"/>
            <w:shd w:val="clear" w:color="auto" w:fill="auto"/>
            <w:vAlign w:val="center"/>
          </w:tcPr>
          <w:p w14:paraId="55300459" w14:textId="77777777" w:rsidR="00777603" w:rsidRPr="00156A58" w:rsidRDefault="00777603" w:rsidP="00777603">
            <w:pPr>
              <w:snapToGrid w:val="0"/>
              <w:jc w:val="center"/>
              <w:rPr>
                <w:kern w:val="2"/>
              </w:rPr>
            </w:pPr>
            <w:r w:rsidRPr="00156A58">
              <w:rPr>
                <w:kern w:val="2"/>
              </w:rPr>
              <w:t>+L3</w:t>
            </w:r>
          </w:p>
        </w:tc>
        <w:tc>
          <w:tcPr>
            <w:tcW w:w="722" w:type="dxa"/>
            <w:shd w:val="clear" w:color="auto" w:fill="auto"/>
            <w:vAlign w:val="center"/>
          </w:tcPr>
          <w:p w14:paraId="2E23B33C" w14:textId="77777777" w:rsidR="00777603" w:rsidRPr="00156A58" w:rsidRDefault="00777603" w:rsidP="00777603">
            <w:pPr>
              <w:snapToGrid w:val="0"/>
              <w:jc w:val="center"/>
              <w:rPr>
                <w:kern w:val="2"/>
              </w:rPr>
            </w:pPr>
            <w:r w:rsidRPr="00156A58">
              <w:rPr>
                <w:kern w:val="2"/>
              </w:rPr>
              <w:t>+L3</w:t>
            </w:r>
          </w:p>
        </w:tc>
        <w:tc>
          <w:tcPr>
            <w:tcW w:w="696" w:type="dxa"/>
            <w:shd w:val="clear" w:color="auto" w:fill="auto"/>
            <w:vAlign w:val="center"/>
          </w:tcPr>
          <w:p w14:paraId="2A9FC3AA" w14:textId="77777777" w:rsidR="00777603" w:rsidRPr="00156A58" w:rsidRDefault="00777603" w:rsidP="00777603">
            <w:pPr>
              <w:snapToGrid w:val="0"/>
              <w:jc w:val="center"/>
              <w:rPr>
                <w:kern w:val="2"/>
              </w:rPr>
            </w:pPr>
            <w:r w:rsidRPr="00156A58">
              <w:rPr>
                <w:kern w:val="2"/>
              </w:rPr>
              <w:t>+L3</w:t>
            </w:r>
          </w:p>
        </w:tc>
        <w:tc>
          <w:tcPr>
            <w:tcW w:w="696" w:type="dxa"/>
            <w:shd w:val="clear" w:color="auto" w:fill="auto"/>
            <w:vAlign w:val="center"/>
          </w:tcPr>
          <w:p w14:paraId="4E221372"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0C50C938" w14:textId="77777777" w:rsidR="00777603" w:rsidRPr="00156A58" w:rsidRDefault="00777603" w:rsidP="00777603">
            <w:pPr>
              <w:tabs>
                <w:tab w:val="left" w:pos="8789"/>
              </w:tabs>
              <w:snapToGrid w:val="0"/>
              <w:jc w:val="center"/>
              <w:rPr>
                <w:kern w:val="2"/>
              </w:rPr>
            </w:pPr>
            <w:r w:rsidRPr="00156A58">
              <w:rPr>
                <w:kern w:val="2"/>
              </w:rPr>
              <w:t>+L3</w:t>
            </w:r>
          </w:p>
        </w:tc>
        <w:tc>
          <w:tcPr>
            <w:tcW w:w="693" w:type="dxa"/>
            <w:shd w:val="clear" w:color="auto" w:fill="auto"/>
            <w:vAlign w:val="center"/>
          </w:tcPr>
          <w:p w14:paraId="124423CA"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5B1DC9EF"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20D8AF97"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33D4FE8F"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0D369177"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017729B9"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5388471E" w14:textId="77777777" w:rsidR="00777603" w:rsidRPr="00156A58" w:rsidRDefault="00777603" w:rsidP="00777603">
            <w:pPr>
              <w:tabs>
                <w:tab w:val="left" w:pos="8789"/>
              </w:tabs>
              <w:snapToGrid w:val="0"/>
              <w:jc w:val="center"/>
              <w:rPr>
                <w:kern w:val="2"/>
              </w:rPr>
            </w:pPr>
            <w:r w:rsidRPr="00156A58">
              <w:rPr>
                <w:kern w:val="2"/>
              </w:rPr>
              <w:t>+L2</w:t>
            </w:r>
          </w:p>
        </w:tc>
      </w:tr>
      <w:tr w:rsidR="00156A58" w:rsidRPr="00156A58" w14:paraId="1E356572" w14:textId="77777777" w:rsidTr="009F097F">
        <w:trPr>
          <w:tblHeader/>
          <w:jc w:val="center"/>
        </w:trPr>
        <w:tc>
          <w:tcPr>
            <w:tcW w:w="780" w:type="dxa"/>
            <w:shd w:val="clear" w:color="auto" w:fill="auto"/>
            <w:vAlign w:val="center"/>
          </w:tcPr>
          <w:p w14:paraId="2FF39B28" w14:textId="77777777" w:rsidR="00777603" w:rsidRPr="00156A58" w:rsidRDefault="00777603" w:rsidP="00777603">
            <w:pPr>
              <w:tabs>
                <w:tab w:val="left" w:pos="8789"/>
              </w:tabs>
              <w:snapToGrid w:val="0"/>
              <w:jc w:val="center"/>
              <w:rPr>
                <w:kern w:val="2"/>
              </w:rPr>
            </w:pPr>
            <w:r w:rsidRPr="00156A58">
              <w:rPr>
                <w:kern w:val="2"/>
              </w:rPr>
              <w:t>综合</w:t>
            </w:r>
          </w:p>
          <w:p w14:paraId="2F942BA4" w14:textId="77777777" w:rsidR="00777603" w:rsidRPr="00156A58" w:rsidRDefault="00777603" w:rsidP="00777603">
            <w:pPr>
              <w:tabs>
                <w:tab w:val="left" w:pos="8789"/>
              </w:tabs>
              <w:snapToGrid w:val="0"/>
              <w:jc w:val="center"/>
              <w:rPr>
                <w:kern w:val="2"/>
              </w:rPr>
            </w:pPr>
            <w:r w:rsidRPr="00156A58">
              <w:rPr>
                <w:kern w:val="2"/>
              </w:rPr>
              <w:t>交通</w:t>
            </w:r>
          </w:p>
        </w:tc>
        <w:tc>
          <w:tcPr>
            <w:tcW w:w="1667" w:type="dxa"/>
            <w:shd w:val="clear" w:color="auto" w:fill="auto"/>
            <w:vAlign w:val="center"/>
          </w:tcPr>
          <w:p w14:paraId="625B11CF" w14:textId="77777777" w:rsidR="00777603" w:rsidRPr="00156A58" w:rsidRDefault="00777603" w:rsidP="00777603">
            <w:pPr>
              <w:tabs>
                <w:tab w:val="left" w:pos="8789"/>
              </w:tabs>
              <w:snapToGrid w:val="0"/>
              <w:jc w:val="center"/>
              <w:rPr>
                <w:kern w:val="2"/>
              </w:rPr>
            </w:pPr>
            <w:r w:rsidRPr="00156A58">
              <w:rPr>
                <w:kern w:val="2"/>
              </w:rPr>
              <w:t>城市道路</w:t>
            </w:r>
          </w:p>
        </w:tc>
        <w:tc>
          <w:tcPr>
            <w:tcW w:w="833" w:type="dxa"/>
            <w:shd w:val="clear" w:color="auto" w:fill="auto"/>
            <w:vAlign w:val="center"/>
          </w:tcPr>
          <w:p w14:paraId="5AC72D3B" w14:textId="77777777" w:rsidR="00777603" w:rsidRPr="00156A58" w:rsidRDefault="00777603" w:rsidP="00777603">
            <w:pPr>
              <w:tabs>
                <w:tab w:val="left" w:pos="8789"/>
              </w:tabs>
              <w:snapToGrid w:val="0"/>
              <w:jc w:val="center"/>
              <w:rPr>
                <w:kern w:val="2"/>
              </w:rPr>
            </w:pPr>
            <w:r w:rsidRPr="00156A58">
              <w:rPr>
                <w:kern w:val="2"/>
              </w:rPr>
              <w:t>-L1</w:t>
            </w:r>
          </w:p>
        </w:tc>
        <w:tc>
          <w:tcPr>
            <w:tcW w:w="697" w:type="dxa"/>
            <w:shd w:val="clear" w:color="auto" w:fill="auto"/>
            <w:vAlign w:val="center"/>
          </w:tcPr>
          <w:p w14:paraId="261F1404" w14:textId="77777777" w:rsidR="00777603" w:rsidRPr="00156A58" w:rsidRDefault="00777603" w:rsidP="00777603">
            <w:pPr>
              <w:tabs>
                <w:tab w:val="left" w:pos="8789"/>
              </w:tabs>
              <w:snapToGrid w:val="0"/>
              <w:jc w:val="center"/>
              <w:rPr>
                <w:kern w:val="2"/>
              </w:rPr>
            </w:pPr>
            <w:r w:rsidRPr="00156A58">
              <w:rPr>
                <w:kern w:val="2"/>
              </w:rPr>
              <w:t>/</w:t>
            </w:r>
          </w:p>
        </w:tc>
        <w:tc>
          <w:tcPr>
            <w:tcW w:w="699" w:type="dxa"/>
            <w:shd w:val="clear" w:color="auto" w:fill="auto"/>
            <w:vAlign w:val="center"/>
          </w:tcPr>
          <w:p w14:paraId="114FA04B"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36C5119F" w14:textId="77777777" w:rsidR="00777603" w:rsidRPr="00156A58" w:rsidRDefault="00777603" w:rsidP="00777603">
            <w:pPr>
              <w:tabs>
                <w:tab w:val="left" w:pos="8789"/>
              </w:tabs>
              <w:snapToGrid w:val="0"/>
              <w:jc w:val="center"/>
              <w:rPr>
                <w:kern w:val="2"/>
              </w:rPr>
            </w:pPr>
            <w:r w:rsidRPr="00156A58">
              <w:rPr>
                <w:kern w:val="2"/>
              </w:rPr>
              <w:t>-L2</w:t>
            </w:r>
          </w:p>
        </w:tc>
        <w:tc>
          <w:tcPr>
            <w:tcW w:w="788" w:type="dxa"/>
            <w:shd w:val="clear" w:color="auto" w:fill="auto"/>
            <w:vAlign w:val="center"/>
          </w:tcPr>
          <w:p w14:paraId="4141D954" w14:textId="77777777" w:rsidR="00777603" w:rsidRPr="00156A58" w:rsidRDefault="00777603" w:rsidP="00777603">
            <w:pPr>
              <w:tabs>
                <w:tab w:val="left" w:pos="8789"/>
              </w:tabs>
              <w:snapToGrid w:val="0"/>
              <w:jc w:val="center"/>
              <w:rPr>
                <w:kern w:val="2"/>
              </w:rPr>
            </w:pPr>
            <w:r w:rsidRPr="00156A58">
              <w:rPr>
                <w:kern w:val="2"/>
              </w:rPr>
              <w:t>-S1</w:t>
            </w:r>
          </w:p>
        </w:tc>
        <w:tc>
          <w:tcPr>
            <w:tcW w:w="722" w:type="dxa"/>
            <w:shd w:val="clear" w:color="auto" w:fill="auto"/>
            <w:vAlign w:val="center"/>
          </w:tcPr>
          <w:p w14:paraId="163B39D2" w14:textId="77777777" w:rsidR="00777603" w:rsidRPr="00156A58" w:rsidRDefault="00777603" w:rsidP="00777603">
            <w:pPr>
              <w:tabs>
                <w:tab w:val="left" w:pos="8789"/>
              </w:tabs>
              <w:snapToGrid w:val="0"/>
              <w:jc w:val="center"/>
              <w:rPr>
                <w:kern w:val="2"/>
              </w:rPr>
            </w:pPr>
            <w:r w:rsidRPr="00156A58">
              <w:rPr>
                <w:kern w:val="2"/>
              </w:rPr>
              <w:t>-S1</w:t>
            </w:r>
          </w:p>
        </w:tc>
        <w:tc>
          <w:tcPr>
            <w:tcW w:w="696" w:type="dxa"/>
            <w:shd w:val="clear" w:color="auto" w:fill="auto"/>
            <w:vAlign w:val="center"/>
          </w:tcPr>
          <w:p w14:paraId="7925D9A5" w14:textId="77777777" w:rsidR="00777603" w:rsidRPr="00156A58" w:rsidRDefault="00777603" w:rsidP="00777603">
            <w:pPr>
              <w:tabs>
                <w:tab w:val="left" w:pos="8789"/>
              </w:tabs>
              <w:snapToGrid w:val="0"/>
              <w:jc w:val="center"/>
              <w:rPr>
                <w:kern w:val="2"/>
              </w:rPr>
            </w:pPr>
            <w:r w:rsidRPr="00156A58">
              <w:rPr>
                <w:kern w:val="2"/>
              </w:rPr>
              <w:t>-S1</w:t>
            </w:r>
          </w:p>
        </w:tc>
        <w:tc>
          <w:tcPr>
            <w:tcW w:w="696" w:type="dxa"/>
            <w:shd w:val="clear" w:color="auto" w:fill="auto"/>
            <w:vAlign w:val="center"/>
          </w:tcPr>
          <w:p w14:paraId="3C1B7D29"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059D6F3B"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03C0DC0A" w14:textId="77777777" w:rsidR="00777603" w:rsidRPr="00156A58" w:rsidRDefault="00777603" w:rsidP="00777603">
            <w:pPr>
              <w:tabs>
                <w:tab w:val="left" w:pos="8789"/>
              </w:tabs>
              <w:snapToGrid w:val="0"/>
              <w:jc w:val="center"/>
              <w:rPr>
                <w:kern w:val="2"/>
              </w:rPr>
            </w:pPr>
            <w:r w:rsidRPr="00156A58">
              <w:rPr>
                <w:kern w:val="2"/>
              </w:rPr>
              <w:t>-S1</w:t>
            </w:r>
          </w:p>
        </w:tc>
        <w:tc>
          <w:tcPr>
            <w:tcW w:w="836" w:type="dxa"/>
            <w:shd w:val="clear" w:color="auto" w:fill="auto"/>
            <w:vAlign w:val="center"/>
          </w:tcPr>
          <w:p w14:paraId="18C6288D"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050E768D"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16E6C416"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2DFD30B2"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6541F90C" w14:textId="77777777" w:rsidR="00777603" w:rsidRPr="00156A58" w:rsidRDefault="00777603" w:rsidP="00777603">
            <w:pPr>
              <w:tabs>
                <w:tab w:val="left" w:pos="8789"/>
              </w:tabs>
              <w:snapToGrid w:val="0"/>
              <w:jc w:val="center"/>
              <w:rPr>
                <w:kern w:val="2"/>
              </w:rPr>
            </w:pPr>
            <w:r w:rsidRPr="00156A58">
              <w:rPr>
                <w:kern w:val="2"/>
              </w:rPr>
              <w:t>+L2</w:t>
            </w:r>
          </w:p>
        </w:tc>
        <w:tc>
          <w:tcPr>
            <w:tcW w:w="731" w:type="dxa"/>
            <w:vAlign w:val="center"/>
          </w:tcPr>
          <w:p w14:paraId="2EFC4024"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14C7AA8D" w14:textId="77777777" w:rsidTr="009F097F">
        <w:trPr>
          <w:tblHeader/>
          <w:jc w:val="center"/>
        </w:trPr>
        <w:tc>
          <w:tcPr>
            <w:tcW w:w="780" w:type="dxa"/>
            <w:vMerge w:val="restart"/>
            <w:shd w:val="clear" w:color="auto" w:fill="auto"/>
            <w:vAlign w:val="center"/>
          </w:tcPr>
          <w:p w14:paraId="01817B05" w14:textId="77777777" w:rsidR="00777603" w:rsidRPr="00156A58" w:rsidRDefault="00777603" w:rsidP="00777603">
            <w:pPr>
              <w:tabs>
                <w:tab w:val="left" w:pos="8789"/>
              </w:tabs>
              <w:snapToGrid w:val="0"/>
              <w:jc w:val="center"/>
              <w:rPr>
                <w:kern w:val="2"/>
              </w:rPr>
            </w:pPr>
            <w:r w:rsidRPr="00156A58">
              <w:rPr>
                <w:kern w:val="2"/>
              </w:rPr>
              <w:t>集约发展</w:t>
            </w:r>
          </w:p>
        </w:tc>
        <w:tc>
          <w:tcPr>
            <w:tcW w:w="1667" w:type="dxa"/>
            <w:shd w:val="clear" w:color="auto" w:fill="auto"/>
            <w:vAlign w:val="center"/>
          </w:tcPr>
          <w:p w14:paraId="5F590F8F" w14:textId="77777777" w:rsidR="00777603" w:rsidRPr="00156A58" w:rsidRDefault="00777603" w:rsidP="00777603">
            <w:pPr>
              <w:tabs>
                <w:tab w:val="left" w:pos="8789"/>
              </w:tabs>
              <w:snapToGrid w:val="0"/>
              <w:jc w:val="center"/>
              <w:rPr>
                <w:kern w:val="2"/>
              </w:rPr>
            </w:pPr>
            <w:r w:rsidRPr="00156A58">
              <w:rPr>
                <w:kern w:val="2"/>
              </w:rPr>
              <w:t>集约用地</w:t>
            </w:r>
          </w:p>
        </w:tc>
        <w:tc>
          <w:tcPr>
            <w:tcW w:w="833" w:type="dxa"/>
            <w:shd w:val="clear" w:color="auto" w:fill="auto"/>
            <w:vAlign w:val="center"/>
          </w:tcPr>
          <w:p w14:paraId="76B6C93F" w14:textId="77777777" w:rsidR="00777603" w:rsidRPr="00156A58" w:rsidRDefault="00777603" w:rsidP="00777603">
            <w:pPr>
              <w:tabs>
                <w:tab w:val="left" w:pos="8789"/>
              </w:tabs>
              <w:snapToGrid w:val="0"/>
              <w:jc w:val="center"/>
              <w:rPr>
                <w:kern w:val="2"/>
              </w:rPr>
            </w:pPr>
            <w:r w:rsidRPr="00156A58">
              <w:rPr>
                <w:kern w:val="2"/>
              </w:rPr>
              <w:t>+L3</w:t>
            </w:r>
          </w:p>
        </w:tc>
        <w:tc>
          <w:tcPr>
            <w:tcW w:w="697" w:type="dxa"/>
            <w:shd w:val="clear" w:color="auto" w:fill="auto"/>
            <w:vAlign w:val="center"/>
          </w:tcPr>
          <w:p w14:paraId="5D537B8F"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66B7F896"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3AC871F4" w14:textId="77777777" w:rsidR="00777603" w:rsidRPr="00156A58" w:rsidRDefault="00777603" w:rsidP="00777603">
            <w:pPr>
              <w:tabs>
                <w:tab w:val="left" w:pos="8789"/>
              </w:tabs>
              <w:snapToGrid w:val="0"/>
              <w:jc w:val="center"/>
              <w:rPr>
                <w:kern w:val="2"/>
              </w:rPr>
            </w:pPr>
            <w:r w:rsidRPr="00156A58">
              <w:rPr>
                <w:kern w:val="2"/>
              </w:rPr>
              <w:t>+L2</w:t>
            </w:r>
          </w:p>
        </w:tc>
        <w:tc>
          <w:tcPr>
            <w:tcW w:w="788" w:type="dxa"/>
            <w:shd w:val="clear" w:color="auto" w:fill="auto"/>
            <w:vAlign w:val="center"/>
          </w:tcPr>
          <w:p w14:paraId="36C860DA" w14:textId="77777777" w:rsidR="00777603" w:rsidRPr="00156A58" w:rsidRDefault="00777603" w:rsidP="00777603">
            <w:pPr>
              <w:tabs>
                <w:tab w:val="left" w:pos="8789"/>
              </w:tabs>
              <w:snapToGrid w:val="0"/>
              <w:jc w:val="center"/>
              <w:rPr>
                <w:kern w:val="2"/>
              </w:rPr>
            </w:pPr>
            <w:r w:rsidRPr="00156A58">
              <w:rPr>
                <w:kern w:val="2"/>
              </w:rPr>
              <w:t>+L2</w:t>
            </w:r>
          </w:p>
        </w:tc>
        <w:tc>
          <w:tcPr>
            <w:tcW w:w="722" w:type="dxa"/>
            <w:shd w:val="clear" w:color="auto" w:fill="auto"/>
            <w:vAlign w:val="center"/>
          </w:tcPr>
          <w:p w14:paraId="4038626A"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4E244078"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5FCA0BC4"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653245AD"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54A7F821"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4AE6F49C"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1942F0B9"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381999D6"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492F7C29"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3DBB0D6E" w14:textId="77777777" w:rsidR="00777603" w:rsidRPr="00156A58" w:rsidRDefault="00777603" w:rsidP="00777603">
            <w:pPr>
              <w:tabs>
                <w:tab w:val="left" w:pos="8789"/>
              </w:tabs>
              <w:snapToGrid w:val="0"/>
              <w:jc w:val="center"/>
              <w:rPr>
                <w:kern w:val="2"/>
              </w:rPr>
            </w:pPr>
            <w:r w:rsidRPr="00156A58">
              <w:rPr>
                <w:kern w:val="2"/>
              </w:rPr>
              <w:t>/</w:t>
            </w:r>
          </w:p>
        </w:tc>
        <w:tc>
          <w:tcPr>
            <w:tcW w:w="731" w:type="dxa"/>
            <w:vAlign w:val="center"/>
          </w:tcPr>
          <w:p w14:paraId="4BFF1B50" w14:textId="77777777" w:rsidR="00777603" w:rsidRPr="00156A58" w:rsidRDefault="00777603" w:rsidP="00777603">
            <w:pPr>
              <w:tabs>
                <w:tab w:val="left" w:pos="8789"/>
              </w:tabs>
              <w:snapToGrid w:val="0"/>
              <w:jc w:val="center"/>
              <w:rPr>
                <w:kern w:val="2"/>
              </w:rPr>
            </w:pPr>
            <w:r w:rsidRPr="00156A58">
              <w:rPr>
                <w:kern w:val="2"/>
              </w:rPr>
              <w:t>/</w:t>
            </w:r>
          </w:p>
        </w:tc>
      </w:tr>
      <w:tr w:rsidR="00156A58" w:rsidRPr="00156A58" w14:paraId="5B60A8B3" w14:textId="77777777" w:rsidTr="009F097F">
        <w:trPr>
          <w:tblHeader/>
          <w:jc w:val="center"/>
        </w:trPr>
        <w:tc>
          <w:tcPr>
            <w:tcW w:w="780" w:type="dxa"/>
            <w:vMerge/>
            <w:shd w:val="clear" w:color="auto" w:fill="auto"/>
            <w:vAlign w:val="center"/>
          </w:tcPr>
          <w:p w14:paraId="4AE69892"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0B77FF78" w14:textId="77777777" w:rsidR="00777603" w:rsidRPr="00156A58" w:rsidRDefault="00777603" w:rsidP="00777603">
            <w:pPr>
              <w:tabs>
                <w:tab w:val="left" w:pos="8789"/>
              </w:tabs>
              <w:snapToGrid w:val="0"/>
              <w:jc w:val="center"/>
              <w:rPr>
                <w:kern w:val="2"/>
              </w:rPr>
            </w:pPr>
            <w:r w:rsidRPr="00156A58">
              <w:rPr>
                <w:kern w:val="2"/>
              </w:rPr>
              <w:t>节约资源能源</w:t>
            </w:r>
          </w:p>
        </w:tc>
        <w:tc>
          <w:tcPr>
            <w:tcW w:w="833" w:type="dxa"/>
            <w:shd w:val="clear" w:color="auto" w:fill="auto"/>
            <w:vAlign w:val="center"/>
          </w:tcPr>
          <w:p w14:paraId="15905DB0" w14:textId="77777777" w:rsidR="00777603" w:rsidRPr="00156A58" w:rsidRDefault="00777603" w:rsidP="00777603">
            <w:pPr>
              <w:tabs>
                <w:tab w:val="left" w:pos="8789"/>
              </w:tabs>
              <w:snapToGrid w:val="0"/>
              <w:jc w:val="center"/>
              <w:rPr>
                <w:kern w:val="2"/>
              </w:rPr>
            </w:pPr>
            <w:r w:rsidRPr="00156A58">
              <w:rPr>
                <w:kern w:val="2"/>
              </w:rPr>
              <w:t>+L3</w:t>
            </w:r>
          </w:p>
        </w:tc>
        <w:tc>
          <w:tcPr>
            <w:tcW w:w="697" w:type="dxa"/>
            <w:shd w:val="clear" w:color="auto" w:fill="auto"/>
            <w:vAlign w:val="center"/>
          </w:tcPr>
          <w:p w14:paraId="5E66DA2A"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2ACC6410"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7E277561" w14:textId="77777777" w:rsidR="00777603" w:rsidRPr="00156A58" w:rsidRDefault="00777603" w:rsidP="00777603">
            <w:pPr>
              <w:tabs>
                <w:tab w:val="left" w:pos="8789"/>
              </w:tabs>
              <w:snapToGrid w:val="0"/>
              <w:jc w:val="center"/>
              <w:rPr>
                <w:kern w:val="2"/>
              </w:rPr>
            </w:pPr>
            <w:r w:rsidRPr="00156A58">
              <w:rPr>
                <w:kern w:val="2"/>
              </w:rPr>
              <w:t>+L3</w:t>
            </w:r>
          </w:p>
        </w:tc>
        <w:tc>
          <w:tcPr>
            <w:tcW w:w="788" w:type="dxa"/>
            <w:shd w:val="clear" w:color="auto" w:fill="auto"/>
            <w:vAlign w:val="center"/>
          </w:tcPr>
          <w:p w14:paraId="4ACEF396" w14:textId="77777777" w:rsidR="00777603" w:rsidRPr="00156A58" w:rsidRDefault="00777603" w:rsidP="00777603">
            <w:pPr>
              <w:tabs>
                <w:tab w:val="left" w:pos="8789"/>
              </w:tabs>
              <w:snapToGrid w:val="0"/>
              <w:jc w:val="center"/>
              <w:rPr>
                <w:kern w:val="2"/>
              </w:rPr>
            </w:pPr>
            <w:r w:rsidRPr="00156A58">
              <w:rPr>
                <w:kern w:val="2"/>
              </w:rPr>
              <w:t>+L3</w:t>
            </w:r>
          </w:p>
        </w:tc>
        <w:tc>
          <w:tcPr>
            <w:tcW w:w="722" w:type="dxa"/>
            <w:shd w:val="clear" w:color="auto" w:fill="auto"/>
            <w:vAlign w:val="center"/>
          </w:tcPr>
          <w:p w14:paraId="0063AA52"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0A89C3B0"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6224FDBF"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40276331"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42151F0D"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3F54FDCE"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3A9997A3"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315B0CDA"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0D08C95C" w14:textId="77777777" w:rsidR="00777603" w:rsidRPr="00156A58" w:rsidRDefault="00777603" w:rsidP="00777603">
            <w:pPr>
              <w:tabs>
                <w:tab w:val="left" w:pos="8789"/>
              </w:tabs>
              <w:snapToGrid w:val="0"/>
              <w:jc w:val="center"/>
              <w:rPr>
                <w:kern w:val="2"/>
              </w:rPr>
            </w:pPr>
            <w:r w:rsidRPr="00156A58">
              <w:rPr>
                <w:kern w:val="2"/>
              </w:rPr>
              <w:t>+L1</w:t>
            </w:r>
          </w:p>
        </w:tc>
        <w:tc>
          <w:tcPr>
            <w:tcW w:w="833" w:type="dxa"/>
            <w:shd w:val="clear" w:color="auto" w:fill="auto"/>
            <w:vAlign w:val="center"/>
          </w:tcPr>
          <w:p w14:paraId="252190CF" w14:textId="77777777" w:rsidR="00777603" w:rsidRPr="00156A58" w:rsidRDefault="00777603" w:rsidP="00777603">
            <w:pPr>
              <w:tabs>
                <w:tab w:val="left" w:pos="8789"/>
              </w:tabs>
              <w:snapToGrid w:val="0"/>
              <w:jc w:val="center"/>
              <w:rPr>
                <w:kern w:val="2"/>
              </w:rPr>
            </w:pPr>
            <w:r w:rsidRPr="00156A58">
              <w:rPr>
                <w:kern w:val="2"/>
              </w:rPr>
              <w:t>+L1</w:t>
            </w:r>
          </w:p>
        </w:tc>
        <w:tc>
          <w:tcPr>
            <w:tcW w:w="731" w:type="dxa"/>
            <w:vAlign w:val="center"/>
          </w:tcPr>
          <w:p w14:paraId="13BD2C7E"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76A8008F" w14:textId="77777777" w:rsidTr="009F097F">
        <w:trPr>
          <w:tblHeader/>
          <w:jc w:val="center"/>
        </w:trPr>
        <w:tc>
          <w:tcPr>
            <w:tcW w:w="780" w:type="dxa"/>
            <w:vMerge/>
            <w:shd w:val="clear" w:color="auto" w:fill="auto"/>
            <w:vAlign w:val="center"/>
          </w:tcPr>
          <w:p w14:paraId="2634CD72"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52BA4FE7" w14:textId="77777777" w:rsidR="00777603" w:rsidRPr="00156A58" w:rsidRDefault="00777603" w:rsidP="00777603">
            <w:pPr>
              <w:tabs>
                <w:tab w:val="left" w:pos="8789"/>
              </w:tabs>
              <w:snapToGrid w:val="0"/>
              <w:jc w:val="center"/>
              <w:rPr>
                <w:kern w:val="2"/>
              </w:rPr>
            </w:pPr>
            <w:r w:rsidRPr="00156A58">
              <w:rPr>
                <w:kern w:val="2"/>
              </w:rPr>
              <w:t>水资源利用</w:t>
            </w:r>
          </w:p>
        </w:tc>
        <w:tc>
          <w:tcPr>
            <w:tcW w:w="833" w:type="dxa"/>
            <w:shd w:val="clear" w:color="auto" w:fill="auto"/>
            <w:vAlign w:val="center"/>
          </w:tcPr>
          <w:p w14:paraId="50982151" w14:textId="77777777" w:rsidR="00777603" w:rsidRPr="00156A58" w:rsidRDefault="00777603" w:rsidP="00777603">
            <w:pPr>
              <w:tabs>
                <w:tab w:val="left" w:pos="8789"/>
              </w:tabs>
              <w:snapToGrid w:val="0"/>
              <w:jc w:val="center"/>
              <w:rPr>
                <w:kern w:val="2"/>
              </w:rPr>
            </w:pPr>
            <w:r w:rsidRPr="00156A58">
              <w:rPr>
                <w:kern w:val="2"/>
              </w:rPr>
              <w:t>/</w:t>
            </w:r>
          </w:p>
        </w:tc>
        <w:tc>
          <w:tcPr>
            <w:tcW w:w="697" w:type="dxa"/>
            <w:shd w:val="clear" w:color="auto" w:fill="auto"/>
            <w:vAlign w:val="center"/>
          </w:tcPr>
          <w:p w14:paraId="7742F671"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5EF53AF8"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00E427EB" w14:textId="77777777" w:rsidR="00777603" w:rsidRPr="00156A58" w:rsidRDefault="00777603" w:rsidP="00777603">
            <w:pPr>
              <w:tabs>
                <w:tab w:val="left" w:pos="8789"/>
              </w:tabs>
              <w:snapToGrid w:val="0"/>
              <w:jc w:val="center"/>
              <w:rPr>
                <w:kern w:val="2"/>
              </w:rPr>
            </w:pPr>
            <w:r w:rsidRPr="00156A58">
              <w:rPr>
                <w:kern w:val="2"/>
              </w:rPr>
              <w:t>/</w:t>
            </w:r>
          </w:p>
        </w:tc>
        <w:tc>
          <w:tcPr>
            <w:tcW w:w="788" w:type="dxa"/>
            <w:shd w:val="clear" w:color="auto" w:fill="auto"/>
            <w:vAlign w:val="center"/>
          </w:tcPr>
          <w:p w14:paraId="4BDC2475" w14:textId="77777777" w:rsidR="00777603" w:rsidRPr="00156A58" w:rsidRDefault="00777603" w:rsidP="00777603">
            <w:pPr>
              <w:tabs>
                <w:tab w:val="left" w:pos="8789"/>
              </w:tabs>
              <w:snapToGrid w:val="0"/>
              <w:jc w:val="center"/>
              <w:rPr>
                <w:kern w:val="2"/>
              </w:rPr>
            </w:pPr>
            <w:r w:rsidRPr="00156A58">
              <w:rPr>
                <w:kern w:val="2"/>
              </w:rPr>
              <w:t>+L3</w:t>
            </w:r>
          </w:p>
        </w:tc>
        <w:tc>
          <w:tcPr>
            <w:tcW w:w="722" w:type="dxa"/>
            <w:shd w:val="clear" w:color="auto" w:fill="auto"/>
            <w:vAlign w:val="center"/>
          </w:tcPr>
          <w:p w14:paraId="576F7E49"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6B4C9D65"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753F1497"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1005CA16"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492670C1" w14:textId="77777777" w:rsidR="00777603" w:rsidRPr="00156A58" w:rsidRDefault="00777603" w:rsidP="00777603">
            <w:pPr>
              <w:tabs>
                <w:tab w:val="left" w:pos="8789"/>
              </w:tabs>
              <w:snapToGrid w:val="0"/>
              <w:jc w:val="center"/>
              <w:rPr>
                <w:kern w:val="2"/>
              </w:rPr>
            </w:pPr>
            <w:r w:rsidRPr="00156A58">
              <w:rPr>
                <w:kern w:val="2"/>
              </w:rPr>
              <w:t>/</w:t>
            </w:r>
          </w:p>
        </w:tc>
        <w:tc>
          <w:tcPr>
            <w:tcW w:w="836" w:type="dxa"/>
            <w:shd w:val="clear" w:color="auto" w:fill="auto"/>
            <w:vAlign w:val="center"/>
          </w:tcPr>
          <w:p w14:paraId="62C06FE2"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0B910DCB"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56CACC4F"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3D0CC8F1"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2E85A204" w14:textId="77777777" w:rsidR="00777603" w:rsidRPr="00156A58" w:rsidRDefault="00777603" w:rsidP="00777603">
            <w:pPr>
              <w:tabs>
                <w:tab w:val="left" w:pos="8789"/>
              </w:tabs>
              <w:snapToGrid w:val="0"/>
              <w:jc w:val="center"/>
              <w:rPr>
                <w:kern w:val="2"/>
              </w:rPr>
            </w:pPr>
            <w:r w:rsidRPr="00156A58">
              <w:rPr>
                <w:kern w:val="2"/>
              </w:rPr>
              <w:t>+L1</w:t>
            </w:r>
          </w:p>
        </w:tc>
        <w:tc>
          <w:tcPr>
            <w:tcW w:w="731" w:type="dxa"/>
            <w:vAlign w:val="center"/>
          </w:tcPr>
          <w:p w14:paraId="57A52C79"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1444112E" w14:textId="77777777" w:rsidTr="009F097F">
        <w:trPr>
          <w:tblHeader/>
          <w:jc w:val="center"/>
        </w:trPr>
        <w:tc>
          <w:tcPr>
            <w:tcW w:w="780" w:type="dxa"/>
            <w:vMerge w:val="restart"/>
            <w:shd w:val="clear" w:color="auto" w:fill="auto"/>
            <w:vAlign w:val="center"/>
          </w:tcPr>
          <w:p w14:paraId="262A6FA7" w14:textId="77777777" w:rsidR="00777603" w:rsidRPr="00156A58" w:rsidRDefault="00777603" w:rsidP="00777603">
            <w:pPr>
              <w:tabs>
                <w:tab w:val="left" w:pos="8789"/>
              </w:tabs>
              <w:snapToGrid w:val="0"/>
              <w:jc w:val="center"/>
              <w:rPr>
                <w:kern w:val="2"/>
              </w:rPr>
            </w:pPr>
            <w:r w:rsidRPr="00156A58">
              <w:rPr>
                <w:kern w:val="2"/>
              </w:rPr>
              <w:t>基础设施</w:t>
            </w:r>
          </w:p>
        </w:tc>
        <w:tc>
          <w:tcPr>
            <w:tcW w:w="1667" w:type="dxa"/>
            <w:shd w:val="clear" w:color="auto" w:fill="auto"/>
            <w:vAlign w:val="center"/>
          </w:tcPr>
          <w:p w14:paraId="450A1D54" w14:textId="77777777" w:rsidR="00777603" w:rsidRPr="00156A58" w:rsidRDefault="00777603" w:rsidP="00777603">
            <w:pPr>
              <w:tabs>
                <w:tab w:val="left" w:pos="8789"/>
              </w:tabs>
              <w:snapToGrid w:val="0"/>
              <w:jc w:val="center"/>
              <w:rPr>
                <w:kern w:val="2"/>
              </w:rPr>
            </w:pPr>
            <w:r w:rsidRPr="00156A58">
              <w:rPr>
                <w:kern w:val="2"/>
              </w:rPr>
              <w:t>供水设施</w:t>
            </w:r>
          </w:p>
        </w:tc>
        <w:tc>
          <w:tcPr>
            <w:tcW w:w="833" w:type="dxa"/>
            <w:shd w:val="clear" w:color="auto" w:fill="auto"/>
            <w:vAlign w:val="center"/>
          </w:tcPr>
          <w:p w14:paraId="3013FA2E" w14:textId="77777777" w:rsidR="00777603" w:rsidRPr="00156A58" w:rsidRDefault="00777603" w:rsidP="00777603">
            <w:pPr>
              <w:tabs>
                <w:tab w:val="left" w:pos="8789"/>
              </w:tabs>
              <w:snapToGrid w:val="0"/>
              <w:jc w:val="center"/>
              <w:rPr>
                <w:kern w:val="2"/>
              </w:rPr>
            </w:pPr>
            <w:r w:rsidRPr="00156A58">
              <w:rPr>
                <w:kern w:val="2"/>
              </w:rPr>
              <w:t>-S1</w:t>
            </w:r>
          </w:p>
        </w:tc>
        <w:tc>
          <w:tcPr>
            <w:tcW w:w="697" w:type="dxa"/>
            <w:shd w:val="clear" w:color="auto" w:fill="auto"/>
            <w:vAlign w:val="center"/>
          </w:tcPr>
          <w:p w14:paraId="09718850"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6387111E"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4FA8A49B" w14:textId="77777777" w:rsidR="00777603" w:rsidRPr="00156A58" w:rsidRDefault="00777603" w:rsidP="00777603">
            <w:pPr>
              <w:tabs>
                <w:tab w:val="left" w:pos="8789"/>
              </w:tabs>
              <w:snapToGrid w:val="0"/>
              <w:jc w:val="center"/>
              <w:rPr>
                <w:kern w:val="2"/>
              </w:rPr>
            </w:pPr>
            <w:r w:rsidRPr="00156A58">
              <w:rPr>
                <w:kern w:val="2"/>
              </w:rPr>
              <w:t>/</w:t>
            </w:r>
          </w:p>
        </w:tc>
        <w:tc>
          <w:tcPr>
            <w:tcW w:w="788" w:type="dxa"/>
            <w:shd w:val="clear" w:color="auto" w:fill="auto"/>
            <w:vAlign w:val="center"/>
          </w:tcPr>
          <w:p w14:paraId="13BFC00E" w14:textId="77777777" w:rsidR="00777603" w:rsidRPr="00156A58" w:rsidRDefault="00777603" w:rsidP="00777603">
            <w:pPr>
              <w:tabs>
                <w:tab w:val="left" w:pos="8789"/>
              </w:tabs>
              <w:snapToGrid w:val="0"/>
              <w:jc w:val="center"/>
              <w:rPr>
                <w:kern w:val="2"/>
              </w:rPr>
            </w:pPr>
            <w:r w:rsidRPr="00156A58">
              <w:rPr>
                <w:kern w:val="2"/>
              </w:rPr>
              <w:t>+L2</w:t>
            </w:r>
          </w:p>
        </w:tc>
        <w:tc>
          <w:tcPr>
            <w:tcW w:w="722" w:type="dxa"/>
            <w:shd w:val="clear" w:color="auto" w:fill="auto"/>
            <w:vAlign w:val="center"/>
          </w:tcPr>
          <w:p w14:paraId="3E378239"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728B93D4" w14:textId="77777777" w:rsidR="00777603" w:rsidRPr="00156A58" w:rsidRDefault="00777603" w:rsidP="00777603">
            <w:pPr>
              <w:tabs>
                <w:tab w:val="left" w:pos="8789"/>
              </w:tabs>
              <w:snapToGrid w:val="0"/>
              <w:jc w:val="center"/>
              <w:rPr>
                <w:kern w:val="2"/>
              </w:rPr>
            </w:pPr>
            <w:r w:rsidRPr="00156A58">
              <w:rPr>
                <w:kern w:val="2"/>
              </w:rPr>
              <w:t>+L1</w:t>
            </w:r>
          </w:p>
        </w:tc>
        <w:tc>
          <w:tcPr>
            <w:tcW w:w="696" w:type="dxa"/>
            <w:shd w:val="clear" w:color="auto" w:fill="auto"/>
            <w:vAlign w:val="center"/>
          </w:tcPr>
          <w:p w14:paraId="6FB32506"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46A03E81"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0C8AC74A" w14:textId="77777777" w:rsidR="00777603" w:rsidRPr="00156A58" w:rsidRDefault="00777603" w:rsidP="00777603">
            <w:pPr>
              <w:tabs>
                <w:tab w:val="left" w:pos="8789"/>
              </w:tabs>
              <w:snapToGrid w:val="0"/>
              <w:jc w:val="center"/>
              <w:rPr>
                <w:kern w:val="2"/>
              </w:rPr>
            </w:pPr>
            <w:r w:rsidRPr="00156A58">
              <w:rPr>
                <w:kern w:val="2"/>
              </w:rPr>
              <w:t>+L2</w:t>
            </w:r>
          </w:p>
        </w:tc>
        <w:tc>
          <w:tcPr>
            <w:tcW w:w="836" w:type="dxa"/>
            <w:shd w:val="clear" w:color="auto" w:fill="auto"/>
            <w:vAlign w:val="center"/>
          </w:tcPr>
          <w:p w14:paraId="430C0EFD"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40A7E716"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04591568"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6896E529"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7FE24070" w14:textId="77777777" w:rsidR="00777603" w:rsidRPr="00156A58" w:rsidRDefault="00777603" w:rsidP="00777603">
            <w:pPr>
              <w:tabs>
                <w:tab w:val="left" w:pos="8789"/>
              </w:tabs>
              <w:snapToGrid w:val="0"/>
              <w:jc w:val="center"/>
              <w:rPr>
                <w:kern w:val="2"/>
              </w:rPr>
            </w:pPr>
            <w:r w:rsidRPr="00156A58">
              <w:rPr>
                <w:kern w:val="2"/>
              </w:rPr>
              <w:t>+L3</w:t>
            </w:r>
          </w:p>
        </w:tc>
        <w:tc>
          <w:tcPr>
            <w:tcW w:w="731" w:type="dxa"/>
            <w:vAlign w:val="center"/>
          </w:tcPr>
          <w:p w14:paraId="25CF1422"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4F0C1016" w14:textId="77777777" w:rsidTr="009F097F">
        <w:trPr>
          <w:tblHeader/>
          <w:jc w:val="center"/>
        </w:trPr>
        <w:tc>
          <w:tcPr>
            <w:tcW w:w="780" w:type="dxa"/>
            <w:vMerge/>
            <w:shd w:val="clear" w:color="auto" w:fill="auto"/>
            <w:vAlign w:val="center"/>
          </w:tcPr>
          <w:p w14:paraId="1253C75D"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3313F05C" w14:textId="77777777" w:rsidR="00777603" w:rsidRPr="00156A58" w:rsidRDefault="00777603" w:rsidP="00777603">
            <w:pPr>
              <w:tabs>
                <w:tab w:val="left" w:pos="8789"/>
              </w:tabs>
              <w:snapToGrid w:val="0"/>
              <w:jc w:val="center"/>
              <w:rPr>
                <w:kern w:val="2"/>
              </w:rPr>
            </w:pPr>
            <w:r w:rsidRPr="00156A58">
              <w:rPr>
                <w:kern w:val="2"/>
              </w:rPr>
              <w:t>排水设施</w:t>
            </w:r>
          </w:p>
        </w:tc>
        <w:tc>
          <w:tcPr>
            <w:tcW w:w="833" w:type="dxa"/>
            <w:shd w:val="clear" w:color="auto" w:fill="auto"/>
            <w:vAlign w:val="center"/>
          </w:tcPr>
          <w:p w14:paraId="1EF8CE65" w14:textId="77777777" w:rsidR="00777603" w:rsidRPr="00156A58" w:rsidRDefault="00777603" w:rsidP="00777603">
            <w:pPr>
              <w:tabs>
                <w:tab w:val="left" w:pos="8789"/>
              </w:tabs>
              <w:snapToGrid w:val="0"/>
              <w:jc w:val="center"/>
              <w:rPr>
                <w:kern w:val="2"/>
              </w:rPr>
            </w:pPr>
            <w:r w:rsidRPr="00156A58">
              <w:rPr>
                <w:kern w:val="2"/>
              </w:rPr>
              <w:t>-S1</w:t>
            </w:r>
          </w:p>
        </w:tc>
        <w:tc>
          <w:tcPr>
            <w:tcW w:w="697" w:type="dxa"/>
            <w:shd w:val="clear" w:color="auto" w:fill="auto"/>
            <w:vAlign w:val="center"/>
          </w:tcPr>
          <w:p w14:paraId="4A12AB6B" w14:textId="77777777" w:rsidR="00777603" w:rsidRPr="00156A58" w:rsidRDefault="00777603" w:rsidP="00777603">
            <w:pPr>
              <w:tabs>
                <w:tab w:val="left" w:pos="8789"/>
              </w:tabs>
              <w:snapToGrid w:val="0"/>
              <w:jc w:val="center"/>
              <w:rPr>
                <w:kern w:val="2"/>
              </w:rPr>
            </w:pPr>
            <w:r w:rsidRPr="00156A58">
              <w:rPr>
                <w:kern w:val="2"/>
              </w:rPr>
              <w:t>+L3</w:t>
            </w:r>
          </w:p>
        </w:tc>
        <w:tc>
          <w:tcPr>
            <w:tcW w:w="699" w:type="dxa"/>
            <w:shd w:val="clear" w:color="auto" w:fill="auto"/>
            <w:vAlign w:val="center"/>
          </w:tcPr>
          <w:p w14:paraId="49470096"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43EE56BB" w14:textId="77777777" w:rsidR="00777603" w:rsidRPr="00156A58" w:rsidRDefault="00777603" w:rsidP="00777603">
            <w:pPr>
              <w:tabs>
                <w:tab w:val="left" w:pos="8789"/>
              </w:tabs>
              <w:snapToGrid w:val="0"/>
              <w:jc w:val="center"/>
              <w:rPr>
                <w:kern w:val="2"/>
              </w:rPr>
            </w:pPr>
            <w:r w:rsidRPr="00156A58">
              <w:rPr>
                <w:kern w:val="2"/>
              </w:rPr>
              <w:t>+L2</w:t>
            </w:r>
          </w:p>
        </w:tc>
        <w:tc>
          <w:tcPr>
            <w:tcW w:w="788" w:type="dxa"/>
            <w:shd w:val="clear" w:color="auto" w:fill="auto"/>
            <w:vAlign w:val="center"/>
          </w:tcPr>
          <w:p w14:paraId="29820E6A" w14:textId="77777777" w:rsidR="00777603" w:rsidRPr="00156A58" w:rsidRDefault="00777603" w:rsidP="00777603">
            <w:pPr>
              <w:tabs>
                <w:tab w:val="left" w:pos="8789"/>
              </w:tabs>
              <w:snapToGrid w:val="0"/>
              <w:jc w:val="center"/>
              <w:rPr>
                <w:kern w:val="2"/>
              </w:rPr>
            </w:pPr>
            <w:r w:rsidRPr="00156A58">
              <w:rPr>
                <w:kern w:val="2"/>
              </w:rPr>
              <w:t>+L3</w:t>
            </w:r>
          </w:p>
        </w:tc>
        <w:tc>
          <w:tcPr>
            <w:tcW w:w="722" w:type="dxa"/>
            <w:shd w:val="clear" w:color="auto" w:fill="auto"/>
            <w:vAlign w:val="center"/>
          </w:tcPr>
          <w:p w14:paraId="7D6FC11C"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43504FC0"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7B1046E6"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3A7CD0B4"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615F59A3"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21FEB0A9"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42CC1331"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2A0929CD"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3C955FA3"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4982B29A" w14:textId="77777777" w:rsidR="00777603" w:rsidRPr="00156A58" w:rsidRDefault="00777603" w:rsidP="00777603">
            <w:pPr>
              <w:tabs>
                <w:tab w:val="left" w:pos="8789"/>
              </w:tabs>
              <w:snapToGrid w:val="0"/>
              <w:jc w:val="center"/>
              <w:rPr>
                <w:kern w:val="2"/>
              </w:rPr>
            </w:pPr>
            <w:r w:rsidRPr="00156A58">
              <w:rPr>
                <w:kern w:val="2"/>
              </w:rPr>
              <w:t>+L3</w:t>
            </w:r>
          </w:p>
        </w:tc>
        <w:tc>
          <w:tcPr>
            <w:tcW w:w="731" w:type="dxa"/>
            <w:vAlign w:val="center"/>
          </w:tcPr>
          <w:p w14:paraId="360A953D"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0CC09E67" w14:textId="77777777" w:rsidTr="009F097F">
        <w:trPr>
          <w:tblHeader/>
          <w:jc w:val="center"/>
        </w:trPr>
        <w:tc>
          <w:tcPr>
            <w:tcW w:w="780" w:type="dxa"/>
            <w:vMerge/>
            <w:shd w:val="clear" w:color="auto" w:fill="auto"/>
            <w:vAlign w:val="center"/>
          </w:tcPr>
          <w:p w14:paraId="1CD20E69"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417F93A2" w14:textId="77777777" w:rsidR="00777603" w:rsidRPr="00156A58" w:rsidRDefault="00777603" w:rsidP="00777603">
            <w:pPr>
              <w:tabs>
                <w:tab w:val="left" w:pos="8789"/>
              </w:tabs>
              <w:snapToGrid w:val="0"/>
              <w:jc w:val="center"/>
              <w:rPr>
                <w:kern w:val="2"/>
              </w:rPr>
            </w:pPr>
            <w:r w:rsidRPr="00156A58">
              <w:rPr>
                <w:kern w:val="2"/>
              </w:rPr>
              <w:t>环卫设施</w:t>
            </w:r>
          </w:p>
        </w:tc>
        <w:tc>
          <w:tcPr>
            <w:tcW w:w="833" w:type="dxa"/>
            <w:shd w:val="clear" w:color="auto" w:fill="auto"/>
            <w:vAlign w:val="center"/>
          </w:tcPr>
          <w:p w14:paraId="564F7E40" w14:textId="77777777" w:rsidR="00777603" w:rsidRPr="00156A58" w:rsidRDefault="00777603" w:rsidP="00777603">
            <w:pPr>
              <w:tabs>
                <w:tab w:val="left" w:pos="8789"/>
              </w:tabs>
              <w:snapToGrid w:val="0"/>
              <w:jc w:val="center"/>
              <w:rPr>
                <w:kern w:val="2"/>
              </w:rPr>
            </w:pPr>
            <w:r w:rsidRPr="00156A58">
              <w:rPr>
                <w:kern w:val="2"/>
              </w:rPr>
              <w:t>-S1</w:t>
            </w:r>
          </w:p>
        </w:tc>
        <w:tc>
          <w:tcPr>
            <w:tcW w:w="697" w:type="dxa"/>
            <w:shd w:val="clear" w:color="auto" w:fill="auto"/>
            <w:vAlign w:val="center"/>
          </w:tcPr>
          <w:p w14:paraId="42AB3345" w14:textId="77777777" w:rsidR="00777603" w:rsidRPr="00156A58" w:rsidRDefault="00777603" w:rsidP="00777603">
            <w:pPr>
              <w:tabs>
                <w:tab w:val="left" w:pos="8789"/>
              </w:tabs>
              <w:snapToGrid w:val="0"/>
              <w:jc w:val="center"/>
              <w:rPr>
                <w:kern w:val="2"/>
              </w:rPr>
            </w:pPr>
            <w:r w:rsidRPr="00156A58">
              <w:rPr>
                <w:kern w:val="2"/>
              </w:rPr>
              <w:t>/</w:t>
            </w:r>
          </w:p>
        </w:tc>
        <w:tc>
          <w:tcPr>
            <w:tcW w:w="699" w:type="dxa"/>
            <w:shd w:val="clear" w:color="auto" w:fill="auto"/>
            <w:vAlign w:val="center"/>
          </w:tcPr>
          <w:p w14:paraId="3CDAA5A0"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2B10B083" w14:textId="77777777" w:rsidR="00777603" w:rsidRPr="00156A58" w:rsidRDefault="00777603" w:rsidP="00777603">
            <w:pPr>
              <w:tabs>
                <w:tab w:val="left" w:pos="8789"/>
              </w:tabs>
              <w:snapToGrid w:val="0"/>
              <w:jc w:val="center"/>
              <w:rPr>
                <w:kern w:val="2"/>
              </w:rPr>
            </w:pPr>
            <w:r w:rsidRPr="00156A58">
              <w:rPr>
                <w:kern w:val="2"/>
              </w:rPr>
              <w:t>+L2</w:t>
            </w:r>
          </w:p>
        </w:tc>
        <w:tc>
          <w:tcPr>
            <w:tcW w:w="788" w:type="dxa"/>
            <w:shd w:val="clear" w:color="auto" w:fill="auto"/>
            <w:vAlign w:val="center"/>
          </w:tcPr>
          <w:p w14:paraId="3A504CB5" w14:textId="77777777" w:rsidR="00777603" w:rsidRPr="00156A58" w:rsidRDefault="00777603" w:rsidP="00777603">
            <w:pPr>
              <w:tabs>
                <w:tab w:val="left" w:pos="8789"/>
              </w:tabs>
              <w:snapToGrid w:val="0"/>
              <w:jc w:val="center"/>
              <w:rPr>
                <w:kern w:val="2"/>
              </w:rPr>
            </w:pPr>
            <w:r w:rsidRPr="00156A58">
              <w:rPr>
                <w:kern w:val="2"/>
              </w:rPr>
              <w:t>+L2</w:t>
            </w:r>
          </w:p>
        </w:tc>
        <w:tc>
          <w:tcPr>
            <w:tcW w:w="722" w:type="dxa"/>
            <w:shd w:val="clear" w:color="auto" w:fill="auto"/>
            <w:vAlign w:val="center"/>
          </w:tcPr>
          <w:p w14:paraId="359BA1A8"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2E958512"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391ED19D"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6E5C5836"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67B10A33"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0DE126AA"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1194FCF6" w14:textId="77777777" w:rsidR="00777603" w:rsidRPr="00156A58" w:rsidRDefault="00777603" w:rsidP="00777603">
            <w:pPr>
              <w:tabs>
                <w:tab w:val="left" w:pos="8789"/>
              </w:tabs>
              <w:snapToGrid w:val="0"/>
              <w:jc w:val="center"/>
              <w:rPr>
                <w:kern w:val="2"/>
              </w:rPr>
            </w:pPr>
            <w:r w:rsidRPr="00156A58">
              <w:rPr>
                <w:kern w:val="2"/>
              </w:rPr>
              <w:t>+L2</w:t>
            </w:r>
          </w:p>
        </w:tc>
        <w:tc>
          <w:tcPr>
            <w:tcW w:w="833" w:type="dxa"/>
            <w:shd w:val="clear" w:color="auto" w:fill="auto"/>
            <w:vAlign w:val="center"/>
          </w:tcPr>
          <w:p w14:paraId="1BB91B7F"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27609E78"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40AC3870" w14:textId="77777777" w:rsidR="00777603" w:rsidRPr="00156A58" w:rsidRDefault="00777603" w:rsidP="00777603">
            <w:pPr>
              <w:tabs>
                <w:tab w:val="left" w:pos="8789"/>
              </w:tabs>
              <w:snapToGrid w:val="0"/>
              <w:jc w:val="center"/>
              <w:rPr>
                <w:kern w:val="2"/>
              </w:rPr>
            </w:pPr>
            <w:r w:rsidRPr="00156A58">
              <w:rPr>
                <w:kern w:val="2"/>
              </w:rPr>
              <w:t>+L3</w:t>
            </w:r>
          </w:p>
        </w:tc>
        <w:tc>
          <w:tcPr>
            <w:tcW w:w="731" w:type="dxa"/>
            <w:vAlign w:val="center"/>
          </w:tcPr>
          <w:p w14:paraId="29FDE82C" w14:textId="77777777" w:rsidR="00777603" w:rsidRPr="00156A58" w:rsidRDefault="00777603" w:rsidP="00777603">
            <w:pPr>
              <w:tabs>
                <w:tab w:val="left" w:pos="8789"/>
              </w:tabs>
              <w:snapToGrid w:val="0"/>
              <w:jc w:val="center"/>
              <w:rPr>
                <w:kern w:val="2"/>
              </w:rPr>
            </w:pPr>
            <w:r w:rsidRPr="00156A58">
              <w:rPr>
                <w:kern w:val="2"/>
              </w:rPr>
              <w:t>+L1</w:t>
            </w:r>
          </w:p>
        </w:tc>
      </w:tr>
      <w:tr w:rsidR="00156A58" w:rsidRPr="00156A58" w14:paraId="3F0E052C" w14:textId="77777777" w:rsidTr="009F097F">
        <w:trPr>
          <w:tblHeader/>
          <w:jc w:val="center"/>
        </w:trPr>
        <w:tc>
          <w:tcPr>
            <w:tcW w:w="780" w:type="dxa"/>
            <w:vMerge/>
            <w:shd w:val="clear" w:color="auto" w:fill="auto"/>
            <w:vAlign w:val="center"/>
          </w:tcPr>
          <w:p w14:paraId="548994A8" w14:textId="77777777" w:rsidR="00777603" w:rsidRPr="00156A58" w:rsidRDefault="00777603" w:rsidP="00777603">
            <w:pPr>
              <w:tabs>
                <w:tab w:val="left" w:pos="8789"/>
              </w:tabs>
              <w:snapToGrid w:val="0"/>
              <w:jc w:val="center"/>
              <w:rPr>
                <w:kern w:val="2"/>
              </w:rPr>
            </w:pPr>
          </w:p>
        </w:tc>
        <w:tc>
          <w:tcPr>
            <w:tcW w:w="1667" w:type="dxa"/>
            <w:shd w:val="clear" w:color="auto" w:fill="auto"/>
            <w:vAlign w:val="center"/>
          </w:tcPr>
          <w:p w14:paraId="3D18D68F" w14:textId="77777777" w:rsidR="00777603" w:rsidRPr="00156A58" w:rsidRDefault="00777603" w:rsidP="00777603">
            <w:pPr>
              <w:tabs>
                <w:tab w:val="left" w:pos="8789"/>
              </w:tabs>
              <w:snapToGrid w:val="0"/>
              <w:jc w:val="center"/>
              <w:rPr>
                <w:kern w:val="2"/>
              </w:rPr>
            </w:pPr>
            <w:r w:rsidRPr="00156A58">
              <w:rPr>
                <w:kern w:val="2"/>
              </w:rPr>
              <w:t>固废处置</w:t>
            </w:r>
          </w:p>
        </w:tc>
        <w:tc>
          <w:tcPr>
            <w:tcW w:w="833" w:type="dxa"/>
            <w:shd w:val="clear" w:color="auto" w:fill="auto"/>
            <w:vAlign w:val="center"/>
          </w:tcPr>
          <w:p w14:paraId="7CEC0A81" w14:textId="77777777" w:rsidR="00777603" w:rsidRPr="00156A58" w:rsidRDefault="00777603" w:rsidP="00777603">
            <w:pPr>
              <w:tabs>
                <w:tab w:val="left" w:pos="8789"/>
              </w:tabs>
              <w:snapToGrid w:val="0"/>
              <w:jc w:val="center"/>
              <w:rPr>
                <w:kern w:val="2"/>
              </w:rPr>
            </w:pPr>
            <w:r w:rsidRPr="00156A58">
              <w:rPr>
                <w:kern w:val="2"/>
              </w:rPr>
              <w:t>-S1</w:t>
            </w:r>
          </w:p>
        </w:tc>
        <w:tc>
          <w:tcPr>
            <w:tcW w:w="697" w:type="dxa"/>
            <w:shd w:val="clear" w:color="auto" w:fill="auto"/>
            <w:vAlign w:val="center"/>
          </w:tcPr>
          <w:p w14:paraId="065BFFE9" w14:textId="77777777" w:rsidR="00777603" w:rsidRPr="00156A58" w:rsidRDefault="00777603" w:rsidP="00777603">
            <w:pPr>
              <w:tabs>
                <w:tab w:val="left" w:pos="8789"/>
              </w:tabs>
              <w:snapToGrid w:val="0"/>
              <w:jc w:val="center"/>
              <w:rPr>
                <w:kern w:val="2"/>
              </w:rPr>
            </w:pPr>
            <w:r w:rsidRPr="00156A58">
              <w:rPr>
                <w:kern w:val="2"/>
              </w:rPr>
              <w:t>/</w:t>
            </w:r>
          </w:p>
        </w:tc>
        <w:tc>
          <w:tcPr>
            <w:tcW w:w="699" w:type="dxa"/>
            <w:shd w:val="clear" w:color="auto" w:fill="auto"/>
            <w:vAlign w:val="center"/>
          </w:tcPr>
          <w:p w14:paraId="127549AA"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3897C531" w14:textId="77777777" w:rsidR="00777603" w:rsidRPr="00156A58" w:rsidRDefault="00777603" w:rsidP="00777603">
            <w:pPr>
              <w:tabs>
                <w:tab w:val="left" w:pos="8789"/>
              </w:tabs>
              <w:snapToGrid w:val="0"/>
              <w:jc w:val="center"/>
              <w:rPr>
                <w:kern w:val="2"/>
              </w:rPr>
            </w:pPr>
            <w:r w:rsidRPr="00156A58">
              <w:rPr>
                <w:kern w:val="2"/>
              </w:rPr>
              <w:t>+L2</w:t>
            </w:r>
          </w:p>
        </w:tc>
        <w:tc>
          <w:tcPr>
            <w:tcW w:w="788" w:type="dxa"/>
            <w:shd w:val="clear" w:color="auto" w:fill="auto"/>
            <w:vAlign w:val="center"/>
          </w:tcPr>
          <w:p w14:paraId="3174B8C0" w14:textId="77777777" w:rsidR="00777603" w:rsidRPr="00156A58" w:rsidRDefault="00777603" w:rsidP="00777603">
            <w:pPr>
              <w:tabs>
                <w:tab w:val="left" w:pos="8789"/>
              </w:tabs>
              <w:snapToGrid w:val="0"/>
              <w:jc w:val="center"/>
              <w:rPr>
                <w:kern w:val="2"/>
              </w:rPr>
            </w:pPr>
            <w:r w:rsidRPr="00156A58">
              <w:rPr>
                <w:kern w:val="2"/>
              </w:rPr>
              <w:t>+L2</w:t>
            </w:r>
          </w:p>
        </w:tc>
        <w:tc>
          <w:tcPr>
            <w:tcW w:w="722" w:type="dxa"/>
            <w:shd w:val="clear" w:color="auto" w:fill="auto"/>
            <w:vAlign w:val="center"/>
          </w:tcPr>
          <w:p w14:paraId="65E07052"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6E41DA12" w14:textId="77777777" w:rsidR="00777603" w:rsidRPr="00156A58" w:rsidRDefault="00777603" w:rsidP="00777603">
            <w:pPr>
              <w:tabs>
                <w:tab w:val="left" w:pos="8789"/>
              </w:tabs>
              <w:snapToGrid w:val="0"/>
              <w:jc w:val="center"/>
              <w:rPr>
                <w:kern w:val="2"/>
              </w:rPr>
            </w:pPr>
            <w:r w:rsidRPr="00156A58">
              <w:rPr>
                <w:kern w:val="2"/>
              </w:rPr>
              <w:t>+L3</w:t>
            </w:r>
          </w:p>
        </w:tc>
        <w:tc>
          <w:tcPr>
            <w:tcW w:w="696" w:type="dxa"/>
            <w:shd w:val="clear" w:color="auto" w:fill="auto"/>
            <w:vAlign w:val="center"/>
          </w:tcPr>
          <w:p w14:paraId="6F57CE09" w14:textId="77777777" w:rsidR="00777603" w:rsidRPr="00156A58" w:rsidRDefault="00777603" w:rsidP="00777603">
            <w:pPr>
              <w:tabs>
                <w:tab w:val="left" w:pos="8789"/>
              </w:tabs>
              <w:snapToGrid w:val="0"/>
              <w:jc w:val="center"/>
              <w:rPr>
                <w:kern w:val="2"/>
              </w:rPr>
            </w:pPr>
            <w:r w:rsidRPr="00156A58">
              <w:rPr>
                <w:kern w:val="2"/>
              </w:rPr>
              <w:t>/</w:t>
            </w:r>
          </w:p>
        </w:tc>
        <w:tc>
          <w:tcPr>
            <w:tcW w:w="696" w:type="dxa"/>
            <w:shd w:val="clear" w:color="auto" w:fill="auto"/>
            <w:vAlign w:val="center"/>
          </w:tcPr>
          <w:p w14:paraId="168825E2" w14:textId="77777777" w:rsidR="00777603" w:rsidRPr="00156A58" w:rsidRDefault="00777603" w:rsidP="00777603">
            <w:pPr>
              <w:tabs>
                <w:tab w:val="left" w:pos="8789"/>
              </w:tabs>
              <w:snapToGrid w:val="0"/>
              <w:jc w:val="center"/>
              <w:rPr>
                <w:kern w:val="2"/>
              </w:rPr>
            </w:pPr>
            <w:r w:rsidRPr="00156A58">
              <w:rPr>
                <w:kern w:val="2"/>
              </w:rPr>
              <w:t>/</w:t>
            </w:r>
          </w:p>
        </w:tc>
        <w:tc>
          <w:tcPr>
            <w:tcW w:w="693" w:type="dxa"/>
            <w:shd w:val="clear" w:color="auto" w:fill="auto"/>
            <w:vAlign w:val="center"/>
          </w:tcPr>
          <w:p w14:paraId="00221743" w14:textId="77777777" w:rsidR="00777603" w:rsidRPr="00156A58" w:rsidRDefault="00777603" w:rsidP="00777603">
            <w:pPr>
              <w:tabs>
                <w:tab w:val="left" w:pos="8789"/>
              </w:tabs>
              <w:snapToGrid w:val="0"/>
              <w:jc w:val="center"/>
              <w:rPr>
                <w:kern w:val="2"/>
              </w:rPr>
            </w:pPr>
            <w:r w:rsidRPr="00156A58">
              <w:rPr>
                <w:kern w:val="2"/>
              </w:rPr>
              <w:t>+L3</w:t>
            </w:r>
          </w:p>
        </w:tc>
        <w:tc>
          <w:tcPr>
            <w:tcW w:w="836" w:type="dxa"/>
            <w:shd w:val="clear" w:color="auto" w:fill="auto"/>
            <w:vAlign w:val="center"/>
          </w:tcPr>
          <w:p w14:paraId="36E315BF"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40C600E7" w14:textId="77777777" w:rsidR="00777603" w:rsidRPr="00156A58" w:rsidRDefault="00777603" w:rsidP="00777603">
            <w:pPr>
              <w:tabs>
                <w:tab w:val="left" w:pos="8789"/>
              </w:tabs>
              <w:snapToGrid w:val="0"/>
              <w:jc w:val="center"/>
              <w:rPr>
                <w:kern w:val="2"/>
              </w:rPr>
            </w:pPr>
            <w:r w:rsidRPr="00156A58">
              <w:rPr>
                <w:kern w:val="2"/>
              </w:rPr>
              <w:t>+L3</w:t>
            </w:r>
          </w:p>
        </w:tc>
        <w:tc>
          <w:tcPr>
            <w:tcW w:w="833" w:type="dxa"/>
            <w:shd w:val="clear" w:color="auto" w:fill="auto"/>
            <w:vAlign w:val="center"/>
          </w:tcPr>
          <w:p w14:paraId="071D6ED8" w14:textId="77777777" w:rsidR="00777603" w:rsidRPr="00156A58" w:rsidRDefault="00777603" w:rsidP="00777603">
            <w:pPr>
              <w:tabs>
                <w:tab w:val="left" w:pos="8789"/>
              </w:tabs>
              <w:snapToGrid w:val="0"/>
              <w:jc w:val="center"/>
              <w:rPr>
                <w:kern w:val="2"/>
              </w:rPr>
            </w:pPr>
            <w:r w:rsidRPr="00156A58">
              <w:rPr>
                <w:kern w:val="2"/>
              </w:rPr>
              <w:t>+L2</w:t>
            </w:r>
          </w:p>
        </w:tc>
        <w:tc>
          <w:tcPr>
            <w:tcW w:w="696" w:type="dxa"/>
            <w:shd w:val="clear" w:color="auto" w:fill="auto"/>
            <w:vAlign w:val="center"/>
          </w:tcPr>
          <w:p w14:paraId="0F320E8B" w14:textId="77777777" w:rsidR="00777603" w:rsidRPr="00156A58" w:rsidRDefault="00777603" w:rsidP="00777603">
            <w:pPr>
              <w:tabs>
                <w:tab w:val="left" w:pos="8789"/>
              </w:tabs>
              <w:snapToGrid w:val="0"/>
              <w:jc w:val="center"/>
              <w:rPr>
                <w:kern w:val="2"/>
              </w:rPr>
            </w:pPr>
            <w:r w:rsidRPr="00156A58">
              <w:rPr>
                <w:kern w:val="2"/>
              </w:rPr>
              <w:t>/</w:t>
            </w:r>
          </w:p>
        </w:tc>
        <w:tc>
          <w:tcPr>
            <w:tcW w:w="833" w:type="dxa"/>
            <w:shd w:val="clear" w:color="auto" w:fill="auto"/>
            <w:vAlign w:val="center"/>
          </w:tcPr>
          <w:p w14:paraId="0E649535" w14:textId="77777777" w:rsidR="00777603" w:rsidRPr="00156A58" w:rsidRDefault="00777603" w:rsidP="00777603">
            <w:pPr>
              <w:tabs>
                <w:tab w:val="left" w:pos="8789"/>
              </w:tabs>
              <w:snapToGrid w:val="0"/>
              <w:jc w:val="center"/>
              <w:rPr>
                <w:kern w:val="2"/>
              </w:rPr>
            </w:pPr>
            <w:r w:rsidRPr="00156A58">
              <w:rPr>
                <w:kern w:val="2"/>
              </w:rPr>
              <w:t>+L3</w:t>
            </w:r>
          </w:p>
        </w:tc>
        <w:tc>
          <w:tcPr>
            <w:tcW w:w="731" w:type="dxa"/>
            <w:vAlign w:val="center"/>
          </w:tcPr>
          <w:p w14:paraId="43BCDA43" w14:textId="77777777" w:rsidR="00777603" w:rsidRPr="00156A58" w:rsidRDefault="00777603" w:rsidP="00777603">
            <w:pPr>
              <w:tabs>
                <w:tab w:val="left" w:pos="8789"/>
              </w:tabs>
              <w:snapToGrid w:val="0"/>
              <w:jc w:val="center"/>
              <w:rPr>
                <w:kern w:val="2"/>
              </w:rPr>
            </w:pPr>
            <w:r w:rsidRPr="00156A58">
              <w:rPr>
                <w:kern w:val="2"/>
              </w:rPr>
              <w:t>+L1</w:t>
            </w:r>
          </w:p>
        </w:tc>
      </w:tr>
    </w:tbl>
    <w:p w14:paraId="17E931BE" w14:textId="77777777" w:rsidR="00777603" w:rsidRPr="00156A58" w:rsidRDefault="00777603" w:rsidP="00777603">
      <w:pPr>
        <w:spacing w:after="120"/>
        <w:rPr>
          <w:kern w:val="2"/>
          <w:sz w:val="21"/>
          <w:szCs w:val="22"/>
        </w:rPr>
      </w:pPr>
      <w:r w:rsidRPr="00156A58">
        <w:rPr>
          <w:bCs/>
          <w:kern w:val="2"/>
        </w:rPr>
        <w:t>注：表中</w:t>
      </w:r>
      <w:r w:rsidRPr="00156A58">
        <w:rPr>
          <w:bCs/>
          <w:kern w:val="2"/>
        </w:rPr>
        <w:t>“+”</w:t>
      </w:r>
      <w:r w:rsidRPr="00156A58">
        <w:rPr>
          <w:bCs/>
          <w:kern w:val="2"/>
        </w:rPr>
        <w:t>表示有利影响，</w:t>
      </w:r>
      <w:r w:rsidRPr="00156A58">
        <w:rPr>
          <w:bCs/>
          <w:kern w:val="2"/>
        </w:rPr>
        <w:t>“-”</w:t>
      </w:r>
      <w:r w:rsidRPr="00156A58">
        <w:rPr>
          <w:bCs/>
          <w:kern w:val="2"/>
        </w:rPr>
        <w:t>表示不利影响；</w:t>
      </w:r>
      <w:r w:rsidRPr="00156A58">
        <w:rPr>
          <w:bCs/>
          <w:kern w:val="2"/>
        </w:rPr>
        <w:t>“S”</w:t>
      </w:r>
      <w:r w:rsidRPr="00156A58">
        <w:rPr>
          <w:bCs/>
          <w:kern w:val="2"/>
        </w:rPr>
        <w:t>表示短期影响，</w:t>
      </w:r>
      <w:r w:rsidRPr="00156A58">
        <w:rPr>
          <w:bCs/>
          <w:kern w:val="2"/>
        </w:rPr>
        <w:t>“L”</w:t>
      </w:r>
      <w:r w:rsidRPr="00156A58">
        <w:rPr>
          <w:bCs/>
          <w:kern w:val="2"/>
        </w:rPr>
        <w:t>表示长期影响；</w:t>
      </w:r>
      <w:r w:rsidRPr="00156A58">
        <w:rPr>
          <w:bCs/>
          <w:kern w:val="2"/>
        </w:rPr>
        <w:t>“3”</w:t>
      </w:r>
      <w:r w:rsidRPr="00156A58">
        <w:rPr>
          <w:bCs/>
          <w:kern w:val="2"/>
        </w:rPr>
        <w:t>表示重大影响，</w:t>
      </w:r>
      <w:r w:rsidRPr="00156A58">
        <w:rPr>
          <w:bCs/>
          <w:kern w:val="2"/>
        </w:rPr>
        <w:t>“2”</w:t>
      </w:r>
      <w:r w:rsidRPr="00156A58">
        <w:rPr>
          <w:bCs/>
          <w:kern w:val="2"/>
        </w:rPr>
        <w:t>表示中等影响，</w:t>
      </w:r>
      <w:r w:rsidRPr="00156A58">
        <w:rPr>
          <w:bCs/>
          <w:kern w:val="2"/>
        </w:rPr>
        <w:t>“1”</w:t>
      </w:r>
      <w:r w:rsidRPr="00156A58">
        <w:rPr>
          <w:bCs/>
          <w:kern w:val="2"/>
        </w:rPr>
        <w:t>表示轻微影响。</w:t>
      </w:r>
    </w:p>
    <w:p w14:paraId="682607CF" w14:textId="77777777" w:rsidR="00777603" w:rsidRPr="00156A58" w:rsidRDefault="00777603" w:rsidP="00777603">
      <w:pPr>
        <w:spacing w:after="120"/>
        <w:rPr>
          <w:kern w:val="2"/>
          <w:sz w:val="21"/>
          <w:szCs w:val="22"/>
        </w:rPr>
      </w:pPr>
    </w:p>
    <w:p w14:paraId="16067C79" w14:textId="77777777" w:rsidR="00777603" w:rsidRPr="00156A58" w:rsidRDefault="00777603" w:rsidP="00777603">
      <w:pPr>
        <w:spacing w:after="120"/>
        <w:rPr>
          <w:kern w:val="2"/>
          <w:sz w:val="21"/>
          <w:szCs w:val="22"/>
        </w:rPr>
      </w:pPr>
    </w:p>
    <w:p w14:paraId="11E1F37E" w14:textId="77777777" w:rsidR="00777603" w:rsidRPr="00156A58" w:rsidRDefault="00777603" w:rsidP="00777603">
      <w:pPr>
        <w:spacing w:after="120"/>
        <w:rPr>
          <w:kern w:val="2"/>
          <w:sz w:val="21"/>
          <w:szCs w:val="22"/>
        </w:rPr>
      </w:pPr>
    </w:p>
    <w:p w14:paraId="2446F1D5" w14:textId="77777777" w:rsidR="00777603" w:rsidRPr="00156A58" w:rsidRDefault="00777603" w:rsidP="00777603">
      <w:pPr>
        <w:spacing w:after="120"/>
        <w:rPr>
          <w:kern w:val="2"/>
          <w:sz w:val="21"/>
          <w:szCs w:val="22"/>
        </w:rPr>
      </w:pPr>
    </w:p>
    <w:p w14:paraId="50B82FAD" w14:textId="77777777" w:rsidR="00777603" w:rsidRPr="00156A58" w:rsidRDefault="00777603" w:rsidP="00777603">
      <w:pPr>
        <w:spacing w:after="120"/>
        <w:rPr>
          <w:kern w:val="2"/>
          <w:sz w:val="21"/>
          <w:szCs w:val="22"/>
        </w:rPr>
      </w:pPr>
    </w:p>
    <w:p w14:paraId="4509DBA3" w14:textId="77777777" w:rsidR="00777603" w:rsidRPr="00156A58" w:rsidRDefault="00777603" w:rsidP="00777603">
      <w:pPr>
        <w:spacing w:after="100" w:afterAutospacing="1"/>
        <w:rPr>
          <w:kern w:val="2"/>
          <w:sz w:val="21"/>
          <w:szCs w:val="22"/>
        </w:rPr>
        <w:sectPr w:rsidR="00777603" w:rsidRPr="00156A58" w:rsidSect="009F097F">
          <w:pgSz w:w="16838" w:h="11906" w:orient="landscape"/>
          <w:pgMar w:top="1797" w:right="1440" w:bottom="1797" w:left="1440" w:header="851" w:footer="992" w:gutter="0"/>
          <w:cols w:space="425"/>
          <w:docGrid w:type="linesAndChars" w:linePitch="312"/>
        </w:sectPr>
      </w:pPr>
    </w:p>
    <w:p w14:paraId="263BC340" w14:textId="77777777" w:rsidR="00777603" w:rsidRPr="00156A58" w:rsidRDefault="00777603" w:rsidP="00D349AE">
      <w:pPr>
        <w:spacing w:line="540" w:lineRule="exact"/>
        <w:ind w:firstLineChars="100" w:firstLine="241"/>
        <w:outlineLvl w:val="1"/>
        <w:rPr>
          <w:b/>
          <w:bCs/>
          <w:kern w:val="2"/>
          <w:sz w:val="24"/>
          <w:szCs w:val="24"/>
        </w:rPr>
      </w:pPr>
      <w:bookmarkStart w:id="257" w:name="_Toc187826948"/>
      <w:r w:rsidRPr="00156A58">
        <w:rPr>
          <w:b/>
          <w:bCs/>
          <w:kern w:val="2"/>
          <w:sz w:val="24"/>
          <w:szCs w:val="24"/>
        </w:rPr>
        <w:lastRenderedPageBreak/>
        <w:t>4.</w:t>
      </w:r>
      <w:r w:rsidR="00B51307" w:rsidRPr="00156A58">
        <w:rPr>
          <w:b/>
          <w:bCs/>
          <w:kern w:val="2"/>
          <w:sz w:val="24"/>
          <w:szCs w:val="24"/>
        </w:rPr>
        <w:t>2</w:t>
      </w:r>
      <w:r w:rsidRPr="00156A58">
        <w:rPr>
          <w:b/>
          <w:bCs/>
          <w:kern w:val="2"/>
          <w:sz w:val="24"/>
          <w:szCs w:val="24"/>
        </w:rPr>
        <w:t>环境目标及环境评价指标体系</w:t>
      </w:r>
      <w:bookmarkEnd w:id="257"/>
    </w:p>
    <w:p w14:paraId="5DBE2938" w14:textId="12F1F481"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根据规划环境影响识别结果确立本次规划环境影响评价指标体系（表</w:t>
      </w:r>
      <w:r w:rsidRPr="00156A58">
        <w:rPr>
          <w:kern w:val="2"/>
          <w:sz w:val="24"/>
          <w:szCs w:val="24"/>
          <w:lang w:val="zh-CN"/>
        </w:rPr>
        <w:t>4.</w:t>
      </w:r>
      <w:r w:rsidR="00372BC9" w:rsidRPr="00156A58">
        <w:rPr>
          <w:kern w:val="2"/>
          <w:sz w:val="24"/>
          <w:szCs w:val="24"/>
          <w:lang w:val="zh-CN"/>
        </w:rPr>
        <w:t>2</w:t>
      </w:r>
      <w:r w:rsidRPr="00156A58">
        <w:rPr>
          <w:kern w:val="2"/>
          <w:sz w:val="24"/>
          <w:szCs w:val="24"/>
          <w:lang w:val="zh-CN"/>
        </w:rPr>
        <w:t>-1</w:t>
      </w:r>
      <w:r w:rsidRPr="00156A58">
        <w:rPr>
          <w:kern w:val="2"/>
          <w:sz w:val="24"/>
          <w:szCs w:val="24"/>
          <w:lang w:val="zh-CN"/>
        </w:rPr>
        <w:t>），表中各规划指标值依据《国家生态工业示范园区标准》（</w:t>
      </w:r>
      <w:r w:rsidRPr="00156A58">
        <w:rPr>
          <w:kern w:val="2"/>
          <w:sz w:val="24"/>
          <w:szCs w:val="24"/>
          <w:lang w:val="zh-CN"/>
        </w:rPr>
        <w:t>HJ274-2015</w:t>
      </w:r>
      <w:r w:rsidRPr="00156A58">
        <w:rPr>
          <w:kern w:val="2"/>
          <w:sz w:val="24"/>
          <w:szCs w:val="24"/>
          <w:lang w:val="zh-CN"/>
        </w:rPr>
        <w:t>）、《常州市</w:t>
      </w:r>
      <w:r w:rsidRPr="00156A58">
        <w:rPr>
          <w:kern w:val="2"/>
          <w:sz w:val="24"/>
          <w:szCs w:val="24"/>
          <w:lang w:val="zh-CN"/>
        </w:rPr>
        <w:t>“</w:t>
      </w:r>
      <w:r w:rsidRPr="00156A58">
        <w:rPr>
          <w:kern w:val="2"/>
          <w:sz w:val="24"/>
          <w:szCs w:val="24"/>
          <w:lang w:val="zh-CN"/>
        </w:rPr>
        <w:t>十四五</w:t>
      </w:r>
      <w:r w:rsidRPr="00156A58">
        <w:rPr>
          <w:kern w:val="2"/>
          <w:sz w:val="24"/>
          <w:szCs w:val="24"/>
          <w:lang w:val="zh-CN"/>
        </w:rPr>
        <w:t>”</w:t>
      </w:r>
      <w:r w:rsidRPr="00156A58">
        <w:rPr>
          <w:kern w:val="2"/>
          <w:sz w:val="24"/>
          <w:szCs w:val="24"/>
          <w:lang w:val="zh-CN"/>
        </w:rPr>
        <w:t>生态环境保护规划》</w:t>
      </w:r>
      <w:r w:rsidR="00277F33" w:rsidRPr="00156A58">
        <w:rPr>
          <w:kern w:val="2"/>
          <w:sz w:val="24"/>
          <w:szCs w:val="24"/>
          <w:lang w:val="zh-CN"/>
        </w:rPr>
        <w:t>《江苏省生态文明建设规划》</w:t>
      </w:r>
      <w:r w:rsidRPr="00156A58">
        <w:rPr>
          <w:kern w:val="2"/>
          <w:sz w:val="24"/>
          <w:szCs w:val="24"/>
          <w:lang w:val="zh-CN"/>
        </w:rPr>
        <w:t>等相关要求进行确定。</w:t>
      </w:r>
    </w:p>
    <w:p w14:paraId="6340214F" w14:textId="77777777" w:rsidR="00777603" w:rsidRPr="00156A58" w:rsidRDefault="00777603" w:rsidP="00777603">
      <w:pPr>
        <w:contextualSpacing/>
        <w:jc w:val="center"/>
        <w:outlineLvl w:val="4"/>
        <w:rPr>
          <w:b/>
          <w:kern w:val="2"/>
          <w:sz w:val="21"/>
          <w:szCs w:val="21"/>
        </w:rPr>
      </w:pPr>
      <w:r w:rsidRPr="00156A58">
        <w:rPr>
          <w:b/>
          <w:kern w:val="2"/>
          <w:sz w:val="21"/>
          <w:szCs w:val="21"/>
        </w:rPr>
        <w:t>表</w:t>
      </w:r>
      <w:r w:rsidRPr="00156A58">
        <w:rPr>
          <w:b/>
          <w:kern w:val="2"/>
          <w:sz w:val="21"/>
          <w:szCs w:val="21"/>
        </w:rPr>
        <w:t>4.</w:t>
      </w:r>
      <w:r w:rsidR="00372BC9" w:rsidRPr="00156A58">
        <w:rPr>
          <w:b/>
          <w:kern w:val="2"/>
          <w:sz w:val="21"/>
          <w:szCs w:val="21"/>
        </w:rPr>
        <w:t>2</w:t>
      </w:r>
      <w:r w:rsidRPr="00156A58">
        <w:rPr>
          <w:b/>
          <w:kern w:val="2"/>
          <w:sz w:val="21"/>
          <w:szCs w:val="21"/>
        </w:rPr>
        <w:t xml:space="preserve">-1  </w:t>
      </w:r>
      <w:r w:rsidRPr="00156A58">
        <w:rPr>
          <w:b/>
          <w:kern w:val="2"/>
          <w:sz w:val="21"/>
          <w:szCs w:val="21"/>
        </w:rPr>
        <w:t>本规划环评的环境目标评级指标体系</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489"/>
        <w:gridCol w:w="2261"/>
        <w:gridCol w:w="1110"/>
        <w:gridCol w:w="1275"/>
        <w:gridCol w:w="748"/>
        <w:gridCol w:w="1596"/>
      </w:tblGrid>
      <w:tr w:rsidR="00156A58" w:rsidRPr="00156A58" w14:paraId="162172BE" w14:textId="77777777" w:rsidTr="007F7DD4">
        <w:trPr>
          <w:cantSplit/>
          <w:trHeight w:val="285"/>
          <w:tblHeader/>
          <w:jc w:val="center"/>
        </w:trPr>
        <w:tc>
          <w:tcPr>
            <w:tcW w:w="491" w:type="pct"/>
            <w:vMerge w:val="restart"/>
            <w:vAlign w:val="center"/>
          </w:tcPr>
          <w:p w14:paraId="2E4AB6FB" w14:textId="77777777" w:rsidR="00777603" w:rsidRPr="00156A58" w:rsidRDefault="00777603" w:rsidP="00777603">
            <w:pPr>
              <w:widowControl/>
              <w:spacing w:line="300" w:lineRule="exact"/>
              <w:jc w:val="center"/>
              <w:rPr>
                <w:b/>
                <w:bCs/>
                <w:sz w:val="21"/>
                <w:szCs w:val="21"/>
              </w:rPr>
            </w:pPr>
            <w:r w:rsidRPr="00156A58">
              <w:rPr>
                <w:b/>
                <w:bCs/>
                <w:sz w:val="21"/>
                <w:szCs w:val="21"/>
              </w:rPr>
              <w:t>环境主体</w:t>
            </w:r>
          </w:p>
        </w:tc>
        <w:tc>
          <w:tcPr>
            <w:tcW w:w="295" w:type="pct"/>
            <w:vMerge w:val="restart"/>
            <w:vAlign w:val="center"/>
          </w:tcPr>
          <w:p w14:paraId="035A8883" w14:textId="77777777" w:rsidR="00777603" w:rsidRPr="00156A58" w:rsidRDefault="00777603" w:rsidP="00777603">
            <w:pPr>
              <w:widowControl/>
              <w:spacing w:line="300" w:lineRule="exact"/>
              <w:jc w:val="center"/>
              <w:rPr>
                <w:b/>
                <w:bCs/>
                <w:sz w:val="21"/>
                <w:szCs w:val="21"/>
              </w:rPr>
            </w:pPr>
            <w:r w:rsidRPr="00156A58">
              <w:rPr>
                <w:b/>
                <w:bCs/>
                <w:sz w:val="21"/>
                <w:szCs w:val="21"/>
              </w:rPr>
              <w:t>序号</w:t>
            </w:r>
          </w:p>
        </w:tc>
        <w:tc>
          <w:tcPr>
            <w:tcW w:w="1363" w:type="pct"/>
            <w:vMerge w:val="restart"/>
            <w:vAlign w:val="center"/>
          </w:tcPr>
          <w:p w14:paraId="4333CE73" w14:textId="77777777" w:rsidR="00777603" w:rsidRPr="00156A58" w:rsidRDefault="00777603" w:rsidP="00777603">
            <w:pPr>
              <w:widowControl/>
              <w:spacing w:line="300" w:lineRule="exact"/>
              <w:jc w:val="center"/>
              <w:rPr>
                <w:b/>
                <w:bCs/>
                <w:sz w:val="21"/>
                <w:szCs w:val="21"/>
              </w:rPr>
            </w:pPr>
            <w:r w:rsidRPr="00156A58">
              <w:rPr>
                <w:b/>
                <w:bCs/>
                <w:sz w:val="21"/>
                <w:szCs w:val="21"/>
              </w:rPr>
              <w:t>指标（单位）</w:t>
            </w:r>
          </w:p>
        </w:tc>
        <w:tc>
          <w:tcPr>
            <w:tcW w:w="669" w:type="pct"/>
            <w:vMerge w:val="restart"/>
            <w:vAlign w:val="center"/>
          </w:tcPr>
          <w:p w14:paraId="3583E8D8" w14:textId="77777777" w:rsidR="00777603" w:rsidRPr="00156A58" w:rsidRDefault="00777603" w:rsidP="00777603">
            <w:pPr>
              <w:widowControl/>
              <w:spacing w:line="300" w:lineRule="exact"/>
              <w:jc w:val="center"/>
              <w:rPr>
                <w:b/>
                <w:bCs/>
                <w:sz w:val="21"/>
                <w:szCs w:val="21"/>
              </w:rPr>
            </w:pPr>
            <w:r w:rsidRPr="00156A58">
              <w:rPr>
                <w:b/>
                <w:bCs/>
                <w:sz w:val="21"/>
                <w:szCs w:val="21"/>
              </w:rPr>
              <w:t>现状值</w:t>
            </w:r>
          </w:p>
          <w:p w14:paraId="208882DC" w14:textId="576C5F6F" w:rsidR="00777603" w:rsidRPr="00156A58" w:rsidRDefault="00777603" w:rsidP="00777603">
            <w:pPr>
              <w:widowControl/>
              <w:spacing w:line="300" w:lineRule="exact"/>
              <w:jc w:val="center"/>
              <w:rPr>
                <w:b/>
                <w:bCs/>
                <w:sz w:val="21"/>
                <w:szCs w:val="21"/>
              </w:rPr>
            </w:pPr>
            <w:r w:rsidRPr="00156A58">
              <w:rPr>
                <w:b/>
                <w:bCs/>
                <w:sz w:val="21"/>
                <w:szCs w:val="21"/>
              </w:rPr>
              <w:t>（</w:t>
            </w:r>
            <w:r w:rsidRPr="00156A58">
              <w:rPr>
                <w:b/>
                <w:bCs/>
                <w:sz w:val="21"/>
                <w:szCs w:val="21"/>
              </w:rPr>
              <w:t>2023</w:t>
            </w:r>
            <w:r w:rsidR="007F7DD4" w:rsidRPr="00156A58">
              <w:rPr>
                <w:b/>
                <w:bCs/>
                <w:sz w:val="21"/>
                <w:szCs w:val="21"/>
              </w:rPr>
              <w:t>年</w:t>
            </w:r>
            <w:r w:rsidRPr="00156A58">
              <w:rPr>
                <w:b/>
                <w:bCs/>
                <w:sz w:val="21"/>
                <w:szCs w:val="21"/>
              </w:rPr>
              <w:t>）</w:t>
            </w:r>
          </w:p>
        </w:tc>
        <w:tc>
          <w:tcPr>
            <w:tcW w:w="769" w:type="pct"/>
            <w:vMerge w:val="restart"/>
            <w:vAlign w:val="center"/>
          </w:tcPr>
          <w:p w14:paraId="3010E3FA" w14:textId="77777777" w:rsidR="00777603" w:rsidRPr="00156A58" w:rsidRDefault="00777603" w:rsidP="00777603">
            <w:pPr>
              <w:widowControl/>
              <w:spacing w:line="300" w:lineRule="exact"/>
              <w:jc w:val="center"/>
              <w:rPr>
                <w:b/>
                <w:bCs/>
                <w:sz w:val="21"/>
                <w:szCs w:val="21"/>
              </w:rPr>
            </w:pPr>
            <w:r w:rsidRPr="00156A58">
              <w:rPr>
                <w:b/>
                <w:bCs/>
                <w:sz w:val="21"/>
                <w:szCs w:val="21"/>
              </w:rPr>
              <w:t>规划末期</w:t>
            </w:r>
          </w:p>
          <w:p w14:paraId="1306AE30" w14:textId="0BB09AED" w:rsidR="00777603" w:rsidRPr="00156A58" w:rsidRDefault="00777603" w:rsidP="007F7DD4">
            <w:pPr>
              <w:widowControl/>
              <w:spacing w:line="300" w:lineRule="exact"/>
              <w:jc w:val="center"/>
              <w:rPr>
                <w:b/>
                <w:bCs/>
                <w:sz w:val="21"/>
                <w:szCs w:val="21"/>
              </w:rPr>
            </w:pPr>
            <w:r w:rsidRPr="00156A58">
              <w:rPr>
                <w:b/>
                <w:bCs/>
                <w:sz w:val="21"/>
                <w:szCs w:val="21"/>
              </w:rPr>
              <w:t>（</w:t>
            </w:r>
            <w:r w:rsidRPr="00156A58">
              <w:rPr>
                <w:b/>
                <w:bCs/>
                <w:sz w:val="21"/>
                <w:szCs w:val="21"/>
              </w:rPr>
              <w:t>203</w:t>
            </w:r>
            <w:r w:rsidR="007F7DD4" w:rsidRPr="00156A58">
              <w:rPr>
                <w:b/>
                <w:bCs/>
                <w:sz w:val="21"/>
                <w:szCs w:val="21"/>
              </w:rPr>
              <w:t>0</w:t>
            </w:r>
            <w:r w:rsidR="007F7DD4" w:rsidRPr="00156A58">
              <w:rPr>
                <w:b/>
                <w:bCs/>
                <w:sz w:val="21"/>
                <w:szCs w:val="21"/>
              </w:rPr>
              <w:t>年</w:t>
            </w:r>
            <w:r w:rsidRPr="00156A58">
              <w:rPr>
                <w:b/>
                <w:bCs/>
                <w:sz w:val="21"/>
                <w:szCs w:val="21"/>
              </w:rPr>
              <w:t>）</w:t>
            </w:r>
          </w:p>
        </w:tc>
        <w:tc>
          <w:tcPr>
            <w:tcW w:w="1414" w:type="pct"/>
            <w:gridSpan w:val="2"/>
            <w:vAlign w:val="center"/>
          </w:tcPr>
          <w:p w14:paraId="02551C0B" w14:textId="77777777" w:rsidR="00777603" w:rsidRPr="00156A58" w:rsidRDefault="00777603" w:rsidP="00777603">
            <w:pPr>
              <w:widowControl/>
              <w:spacing w:line="300" w:lineRule="exact"/>
              <w:jc w:val="center"/>
              <w:rPr>
                <w:b/>
                <w:bCs/>
                <w:sz w:val="21"/>
                <w:szCs w:val="21"/>
              </w:rPr>
            </w:pPr>
            <w:r w:rsidRPr="00156A58">
              <w:rPr>
                <w:b/>
                <w:bCs/>
                <w:sz w:val="21"/>
                <w:szCs w:val="21"/>
              </w:rPr>
              <w:t>参考值</w:t>
            </w:r>
          </w:p>
        </w:tc>
      </w:tr>
      <w:tr w:rsidR="00156A58" w:rsidRPr="00156A58" w14:paraId="7EF8D37B" w14:textId="77777777" w:rsidTr="007F7DD4">
        <w:trPr>
          <w:cantSplit/>
          <w:trHeight w:val="70"/>
          <w:tblHeader/>
          <w:jc w:val="center"/>
        </w:trPr>
        <w:tc>
          <w:tcPr>
            <w:tcW w:w="491" w:type="pct"/>
            <w:vMerge/>
            <w:vAlign w:val="center"/>
          </w:tcPr>
          <w:p w14:paraId="1C3BA4F7" w14:textId="77777777" w:rsidR="00777603" w:rsidRPr="00156A58" w:rsidRDefault="00777603" w:rsidP="00777603">
            <w:pPr>
              <w:widowControl/>
              <w:spacing w:line="300" w:lineRule="exact"/>
              <w:jc w:val="center"/>
              <w:rPr>
                <w:b/>
                <w:bCs/>
                <w:sz w:val="21"/>
                <w:szCs w:val="21"/>
              </w:rPr>
            </w:pPr>
          </w:p>
        </w:tc>
        <w:tc>
          <w:tcPr>
            <w:tcW w:w="295" w:type="pct"/>
            <w:vMerge/>
            <w:vAlign w:val="center"/>
          </w:tcPr>
          <w:p w14:paraId="37345C37" w14:textId="77777777" w:rsidR="00777603" w:rsidRPr="00156A58" w:rsidRDefault="00777603" w:rsidP="00777603">
            <w:pPr>
              <w:widowControl/>
              <w:spacing w:line="300" w:lineRule="exact"/>
              <w:jc w:val="center"/>
              <w:rPr>
                <w:b/>
                <w:bCs/>
                <w:sz w:val="21"/>
                <w:szCs w:val="21"/>
              </w:rPr>
            </w:pPr>
          </w:p>
        </w:tc>
        <w:tc>
          <w:tcPr>
            <w:tcW w:w="1363" w:type="pct"/>
            <w:vMerge/>
            <w:vAlign w:val="center"/>
          </w:tcPr>
          <w:p w14:paraId="6EC28491" w14:textId="77777777" w:rsidR="00777603" w:rsidRPr="00156A58" w:rsidRDefault="00777603" w:rsidP="00777603">
            <w:pPr>
              <w:widowControl/>
              <w:spacing w:line="300" w:lineRule="exact"/>
              <w:jc w:val="center"/>
              <w:rPr>
                <w:b/>
                <w:bCs/>
                <w:sz w:val="21"/>
                <w:szCs w:val="21"/>
              </w:rPr>
            </w:pPr>
          </w:p>
        </w:tc>
        <w:tc>
          <w:tcPr>
            <w:tcW w:w="669" w:type="pct"/>
            <w:vMerge/>
            <w:vAlign w:val="center"/>
          </w:tcPr>
          <w:p w14:paraId="37649FAB" w14:textId="77777777" w:rsidR="00777603" w:rsidRPr="00156A58" w:rsidRDefault="00777603" w:rsidP="00777603">
            <w:pPr>
              <w:widowControl/>
              <w:spacing w:line="300" w:lineRule="exact"/>
              <w:jc w:val="center"/>
              <w:rPr>
                <w:b/>
                <w:bCs/>
                <w:sz w:val="21"/>
                <w:szCs w:val="21"/>
              </w:rPr>
            </w:pPr>
          </w:p>
        </w:tc>
        <w:tc>
          <w:tcPr>
            <w:tcW w:w="769" w:type="pct"/>
            <w:vMerge/>
            <w:vAlign w:val="center"/>
          </w:tcPr>
          <w:p w14:paraId="2A4E39AA" w14:textId="77777777" w:rsidR="00777603" w:rsidRPr="00156A58" w:rsidRDefault="00777603" w:rsidP="00777603">
            <w:pPr>
              <w:widowControl/>
              <w:spacing w:line="300" w:lineRule="exact"/>
              <w:jc w:val="center"/>
              <w:rPr>
                <w:b/>
                <w:bCs/>
                <w:sz w:val="21"/>
                <w:szCs w:val="21"/>
              </w:rPr>
            </w:pPr>
          </w:p>
        </w:tc>
        <w:tc>
          <w:tcPr>
            <w:tcW w:w="451" w:type="pct"/>
            <w:vAlign w:val="center"/>
          </w:tcPr>
          <w:p w14:paraId="160700BB" w14:textId="77777777" w:rsidR="00777603" w:rsidRPr="00156A58" w:rsidRDefault="00777603" w:rsidP="00777603">
            <w:pPr>
              <w:spacing w:line="300" w:lineRule="exact"/>
              <w:jc w:val="center"/>
              <w:rPr>
                <w:b/>
                <w:bCs/>
                <w:sz w:val="21"/>
                <w:szCs w:val="21"/>
              </w:rPr>
            </w:pPr>
            <w:r w:rsidRPr="00156A58">
              <w:rPr>
                <w:b/>
                <w:bCs/>
                <w:sz w:val="21"/>
                <w:szCs w:val="21"/>
              </w:rPr>
              <w:t>数值</w:t>
            </w:r>
          </w:p>
        </w:tc>
        <w:tc>
          <w:tcPr>
            <w:tcW w:w="963" w:type="pct"/>
            <w:vAlign w:val="center"/>
          </w:tcPr>
          <w:p w14:paraId="25B3D4D6" w14:textId="77777777" w:rsidR="00777603" w:rsidRPr="00156A58" w:rsidRDefault="00777603" w:rsidP="00777603">
            <w:pPr>
              <w:spacing w:line="300" w:lineRule="exact"/>
              <w:jc w:val="center"/>
              <w:rPr>
                <w:b/>
                <w:bCs/>
                <w:sz w:val="21"/>
                <w:szCs w:val="21"/>
              </w:rPr>
            </w:pPr>
            <w:r w:rsidRPr="00156A58">
              <w:rPr>
                <w:b/>
                <w:bCs/>
                <w:sz w:val="21"/>
                <w:szCs w:val="21"/>
              </w:rPr>
              <w:t>来源</w:t>
            </w:r>
          </w:p>
        </w:tc>
      </w:tr>
      <w:tr w:rsidR="00156A58" w:rsidRPr="00156A58" w14:paraId="041A4A0B" w14:textId="77777777" w:rsidTr="007F7DD4">
        <w:trPr>
          <w:cantSplit/>
          <w:jc w:val="center"/>
        </w:trPr>
        <w:tc>
          <w:tcPr>
            <w:tcW w:w="491" w:type="pct"/>
            <w:vMerge w:val="restart"/>
            <w:vAlign w:val="center"/>
          </w:tcPr>
          <w:p w14:paraId="2AD6094D" w14:textId="77777777" w:rsidR="00777603" w:rsidRPr="00156A58" w:rsidRDefault="00777603" w:rsidP="00777603">
            <w:pPr>
              <w:widowControl/>
              <w:spacing w:line="300" w:lineRule="exact"/>
              <w:jc w:val="center"/>
              <w:rPr>
                <w:bCs/>
                <w:sz w:val="21"/>
                <w:szCs w:val="21"/>
              </w:rPr>
            </w:pPr>
            <w:r w:rsidRPr="00156A58">
              <w:rPr>
                <w:bCs/>
                <w:sz w:val="21"/>
                <w:szCs w:val="21"/>
              </w:rPr>
              <w:t>物质减量与循环</w:t>
            </w:r>
          </w:p>
        </w:tc>
        <w:tc>
          <w:tcPr>
            <w:tcW w:w="295" w:type="pct"/>
            <w:vAlign w:val="center"/>
          </w:tcPr>
          <w:p w14:paraId="702F8CF0" w14:textId="77777777" w:rsidR="00777603" w:rsidRPr="00156A58" w:rsidRDefault="00777603" w:rsidP="00777603">
            <w:pPr>
              <w:widowControl/>
              <w:spacing w:line="300" w:lineRule="exact"/>
              <w:jc w:val="center"/>
              <w:rPr>
                <w:bCs/>
                <w:sz w:val="21"/>
                <w:szCs w:val="21"/>
              </w:rPr>
            </w:pPr>
            <w:r w:rsidRPr="00156A58">
              <w:rPr>
                <w:bCs/>
                <w:sz w:val="21"/>
                <w:szCs w:val="21"/>
              </w:rPr>
              <w:t>1</w:t>
            </w:r>
          </w:p>
        </w:tc>
        <w:tc>
          <w:tcPr>
            <w:tcW w:w="1363" w:type="pct"/>
            <w:shd w:val="clear" w:color="auto" w:fill="auto"/>
            <w:vAlign w:val="center"/>
          </w:tcPr>
          <w:p w14:paraId="6B3EB557" w14:textId="77777777" w:rsidR="00777603" w:rsidRPr="00156A58" w:rsidRDefault="00777603" w:rsidP="00777603">
            <w:pPr>
              <w:widowControl/>
              <w:spacing w:line="300" w:lineRule="exact"/>
              <w:jc w:val="center"/>
              <w:rPr>
                <w:bCs/>
                <w:sz w:val="21"/>
                <w:szCs w:val="21"/>
              </w:rPr>
            </w:pPr>
            <w:r w:rsidRPr="00156A58">
              <w:rPr>
                <w:bCs/>
                <w:kern w:val="2"/>
                <w:sz w:val="21"/>
                <w:szCs w:val="21"/>
              </w:rPr>
              <w:t>清洁能源普及率（</w:t>
            </w:r>
            <w:r w:rsidRPr="00156A58">
              <w:rPr>
                <w:bCs/>
                <w:kern w:val="2"/>
                <w:sz w:val="21"/>
                <w:szCs w:val="21"/>
              </w:rPr>
              <w:t>%</w:t>
            </w:r>
            <w:r w:rsidRPr="00156A58">
              <w:rPr>
                <w:bCs/>
                <w:kern w:val="2"/>
                <w:sz w:val="21"/>
                <w:szCs w:val="21"/>
              </w:rPr>
              <w:t>）</w:t>
            </w:r>
          </w:p>
        </w:tc>
        <w:tc>
          <w:tcPr>
            <w:tcW w:w="669" w:type="pct"/>
            <w:shd w:val="clear" w:color="auto" w:fill="auto"/>
            <w:vAlign w:val="center"/>
          </w:tcPr>
          <w:p w14:paraId="5FBFC902"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769" w:type="pct"/>
            <w:shd w:val="clear" w:color="auto" w:fill="auto"/>
            <w:vAlign w:val="center"/>
          </w:tcPr>
          <w:p w14:paraId="5B8F3C0C"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shd w:val="clear" w:color="auto" w:fill="auto"/>
            <w:vAlign w:val="center"/>
          </w:tcPr>
          <w:p w14:paraId="20FF8EE6" w14:textId="77777777" w:rsidR="00777603" w:rsidRPr="00156A58" w:rsidRDefault="00777603" w:rsidP="00777603">
            <w:pPr>
              <w:widowControl/>
              <w:spacing w:line="300" w:lineRule="exact"/>
              <w:jc w:val="center"/>
              <w:rPr>
                <w:bCs/>
                <w:sz w:val="21"/>
                <w:szCs w:val="21"/>
              </w:rPr>
            </w:pPr>
            <w:r w:rsidRPr="00156A58">
              <w:rPr>
                <w:snapToGrid w:val="0"/>
                <w:sz w:val="21"/>
                <w:szCs w:val="21"/>
              </w:rPr>
              <w:t>100</w:t>
            </w:r>
          </w:p>
        </w:tc>
        <w:tc>
          <w:tcPr>
            <w:tcW w:w="963" w:type="pct"/>
            <w:shd w:val="clear" w:color="auto" w:fill="auto"/>
            <w:vAlign w:val="center"/>
          </w:tcPr>
          <w:p w14:paraId="0719CEAC" w14:textId="77777777" w:rsidR="00777603" w:rsidRPr="00156A58" w:rsidRDefault="00777603" w:rsidP="00777603">
            <w:pPr>
              <w:widowControl/>
              <w:spacing w:line="300" w:lineRule="exact"/>
              <w:jc w:val="center"/>
              <w:rPr>
                <w:bCs/>
                <w:sz w:val="21"/>
                <w:szCs w:val="21"/>
              </w:rPr>
            </w:pPr>
            <w:r w:rsidRPr="00156A58">
              <w:rPr>
                <w:bCs/>
                <w:sz w:val="21"/>
                <w:szCs w:val="21"/>
              </w:rPr>
              <w:t>规划值</w:t>
            </w:r>
          </w:p>
        </w:tc>
      </w:tr>
      <w:tr w:rsidR="00156A58" w:rsidRPr="00156A58" w14:paraId="58B639EB" w14:textId="77777777" w:rsidTr="007F7DD4">
        <w:trPr>
          <w:cantSplit/>
          <w:jc w:val="center"/>
        </w:trPr>
        <w:tc>
          <w:tcPr>
            <w:tcW w:w="491" w:type="pct"/>
            <w:vMerge/>
            <w:vAlign w:val="center"/>
          </w:tcPr>
          <w:p w14:paraId="7F974C41" w14:textId="77777777" w:rsidR="00277F33" w:rsidRPr="00156A58" w:rsidRDefault="00277F33" w:rsidP="00777603">
            <w:pPr>
              <w:widowControl/>
              <w:spacing w:line="300" w:lineRule="exact"/>
              <w:jc w:val="center"/>
              <w:rPr>
                <w:bCs/>
                <w:sz w:val="21"/>
                <w:szCs w:val="21"/>
              </w:rPr>
            </w:pPr>
          </w:p>
        </w:tc>
        <w:tc>
          <w:tcPr>
            <w:tcW w:w="295" w:type="pct"/>
            <w:vAlign w:val="center"/>
          </w:tcPr>
          <w:p w14:paraId="6A5545A8" w14:textId="77777777" w:rsidR="00277F33" w:rsidRPr="00156A58" w:rsidRDefault="00277F33" w:rsidP="00777603">
            <w:pPr>
              <w:widowControl/>
              <w:spacing w:line="300" w:lineRule="exact"/>
              <w:jc w:val="center"/>
              <w:rPr>
                <w:bCs/>
                <w:sz w:val="21"/>
                <w:szCs w:val="21"/>
              </w:rPr>
            </w:pPr>
            <w:r w:rsidRPr="00156A58">
              <w:rPr>
                <w:bCs/>
                <w:sz w:val="21"/>
                <w:szCs w:val="21"/>
              </w:rPr>
              <w:t>2</w:t>
            </w:r>
          </w:p>
        </w:tc>
        <w:tc>
          <w:tcPr>
            <w:tcW w:w="1363" w:type="pct"/>
            <w:shd w:val="clear" w:color="auto" w:fill="auto"/>
            <w:vAlign w:val="center"/>
          </w:tcPr>
          <w:p w14:paraId="645E3B89" w14:textId="77777777" w:rsidR="00277F33" w:rsidRPr="00156A58" w:rsidRDefault="00277F33" w:rsidP="00777603">
            <w:pPr>
              <w:widowControl/>
              <w:spacing w:line="300" w:lineRule="exact"/>
              <w:jc w:val="center"/>
              <w:rPr>
                <w:bCs/>
                <w:sz w:val="21"/>
                <w:szCs w:val="21"/>
              </w:rPr>
            </w:pPr>
            <w:r w:rsidRPr="00156A58">
              <w:rPr>
                <w:bCs/>
                <w:kern w:val="2"/>
                <w:sz w:val="21"/>
                <w:szCs w:val="21"/>
              </w:rPr>
              <w:t>单位工业增加值新鲜水耗（</w:t>
            </w:r>
            <w:r w:rsidRPr="00156A58">
              <w:rPr>
                <w:bCs/>
                <w:kern w:val="2"/>
                <w:sz w:val="21"/>
                <w:szCs w:val="21"/>
              </w:rPr>
              <w:t>m</w:t>
            </w:r>
            <w:r w:rsidRPr="00156A58">
              <w:rPr>
                <w:bCs/>
                <w:kern w:val="2"/>
                <w:sz w:val="21"/>
                <w:szCs w:val="21"/>
                <w:vertAlign w:val="superscript"/>
              </w:rPr>
              <w:t>3</w:t>
            </w:r>
            <w:r w:rsidRPr="00156A58">
              <w:rPr>
                <w:bCs/>
                <w:kern w:val="2"/>
                <w:sz w:val="21"/>
                <w:szCs w:val="21"/>
              </w:rPr>
              <w:t>/</w:t>
            </w:r>
            <w:r w:rsidRPr="00156A58">
              <w:rPr>
                <w:bCs/>
                <w:kern w:val="2"/>
                <w:sz w:val="21"/>
                <w:szCs w:val="21"/>
              </w:rPr>
              <w:t>万元）</w:t>
            </w:r>
          </w:p>
        </w:tc>
        <w:tc>
          <w:tcPr>
            <w:tcW w:w="669" w:type="pct"/>
            <w:shd w:val="clear" w:color="auto" w:fill="auto"/>
            <w:vAlign w:val="center"/>
          </w:tcPr>
          <w:p w14:paraId="0E1EDA21" w14:textId="77777777" w:rsidR="00277F33" w:rsidRPr="00156A58" w:rsidRDefault="00277F33" w:rsidP="00777603">
            <w:pPr>
              <w:widowControl/>
              <w:spacing w:line="300" w:lineRule="exact"/>
              <w:jc w:val="center"/>
              <w:rPr>
                <w:bCs/>
                <w:sz w:val="21"/>
                <w:szCs w:val="21"/>
              </w:rPr>
            </w:pPr>
            <w:r w:rsidRPr="00156A58">
              <w:rPr>
                <w:bCs/>
                <w:kern w:val="2"/>
                <w:sz w:val="21"/>
                <w:szCs w:val="21"/>
              </w:rPr>
              <w:t>4.81</w:t>
            </w:r>
          </w:p>
        </w:tc>
        <w:tc>
          <w:tcPr>
            <w:tcW w:w="769" w:type="pct"/>
            <w:shd w:val="clear" w:color="auto" w:fill="auto"/>
            <w:vAlign w:val="center"/>
          </w:tcPr>
          <w:p w14:paraId="50A2D1EB" w14:textId="006CBCE0" w:rsidR="00277F33" w:rsidRPr="00156A58" w:rsidRDefault="00277F33" w:rsidP="00777603">
            <w:pPr>
              <w:widowControl/>
              <w:spacing w:line="300" w:lineRule="exact"/>
              <w:jc w:val="center"/>
              <w:rPr>
                <w:bCs/>
                <w:sz w:val="21"/>
                <w:szCs w:val="21"/>
              </w:rPr>
            </w:pPr>
            <w:r w:rsidRPr="00156A58">
              <w:rPr>
                <w:bCs/>
                <w:kern w:val="2"/>
                <w:sz w:val="21"/>
                <w:szCs w:val="21"/>
              </w:rPr>
              <w:t>≤</w:t>
            </w:r>
            <w:r w:rsidR="004233E7" w:rsidRPr="00156A58">
              <w:rPr>
                <w:bCs/>
                <w:kern w:val="2"/>
                <w:sz w:val="21"/>
                <w:szCs w:val="21"/>
              </w:rPr>
              <w:t>4</w:t>
            </w:r>
          </w:p>
        </w:tc>
        <w:tc>
          <w:tcPr>
            <w:tcW w:w="451" w:type="pct"/>
            <w:shd w:val="clear" w:color="auto" w:fill="auto"/>
            <w:vAlign w:val="center"/>
          </w:tcPr>
          <w:p w14:paraId="115C0B7A" w14:textId="77777777" w:rsidR="00277F33" w:rsidRPr="00156A58" w:rsidRDefault="00277F33" w:rsidP="00777603">
            <w:pPr>
              <w:widowControl/>
              <w:spacing w:line="300" w:lineRule="exact"/>
              <w:jc w:val="center"/>
              <w:rPr>
                <w:bCs/>
                <w:sz w:val="21"/>
                <w:szCs w:val="21"/>
              </w:rPr>
            </w:pPr>
            <w:r w:rsidRPr="00156A58">
              <w:rPr>
                <w:sz w:val="21"/>
                <w:szCs w:val="21"/>
              </w:rPr>
              <w:t>8</w:t>
            </w:r>
          </w:p>
        </w:tc>
        <w:tc>
          <w:tcPr>
            <w:tcW w:w="963" w:type="pct"/>
            <w:vMerge w:val="restart"/>
            <w:shd w:val="clear" w:color="auto" w:fill="auto"/>
            <w:vAlign w:val="center"/>
          </w:tcPr>
          <w:p w14:paraId="1330F867" w14:textId="4A02A7C4" w:rsidR="00277F33" w:rsidRPr="00156A58" w:rsidRDefault="00277F33" w:rsidP="00777603">
            <w:pPr>
              <w:widowControl/>
              <w:spacing w:line="300" w:lineRule="exact"/>
              <w:jc w:val="center"/>
              <w:rPr>
                <w:bCs/>
                <w:sz w:val="21"/>
                <w:szCs w:val="21"/>
              </w:rPr>
            </w:pPr>
            <w:r w:rsidRPr="00156A58">
              <w:rPr>
                <w:bCs/>
                <w:sz w:val="21"/>
                <w:szCs w:val="21"/>
              </w:rPr>
              <w:t>国家生态工业园示范标准</w:t>
            </w:r>
            <w:r w:rsidRPr="00156A58">
              <w:rPr>
                <w:bCs/>
                <w:sz w:val="21"/>
                <w:szCs w:val="21"/>
              </w:rPr>
              <w:t>HJ274-2015</w:t>
            </w:r>
          </w:p>
        </w:tc>
      </w:tr>
      <w:tr w:rsidR="00156A58" w:rsidRPr="00156A58" w14:paraId="723C5B12" w14:textId="77777777" w:rsidTr="007F7DD4">
        <w:trPr>
          <w:cantSplit/>
          <w:jc w:val="center"/>
        </w:trPr>
        <w:tc>
          <w:tcPr>
            <w:tcW w:w="491" w:type="pct"/>
            <w:vMerge/>
            <w:vAlign w:val="center"/>
          </w:tcPr>
          <w:p w14:paraId="61D8D68B" w14:textId="77777777" w:rsidR="00277F33" w:rsidRPr="00156A58" w:rsidRDefault="00277F33" w:rsidP="00777603">
            <w:pPr>
              <w:widowControl/>
              <w:spacing w:line="300" w:lineRule="exact"/>
              <w:jc w:val="center"/>
              <w:rPr>
                <w:bCs/>
                <w:sz w:val="21"/>
                <w:szCs w:val="21"/>
              </w:rPr>
            </w:pPr>
          </w:p>
        </w:tc>
        <w:tc>
          <w:tcPr>
            <w:tcW w:w="295" w:type="pct"/>
            <w:vAlign w:val="center"/>
          </w:tcPr>
          <w:p w14:paraId="56AB7B18" w14:textId="77777777" w:rsidR="00277F33" w:rsidRPr="00156A58" w:rsidRDefault="00277F33" w:rsidP="00777603">
            <w:pPr>
              <w:widowControl/>
              <w:spacing w:line="300" w:lineRule="exact"/>
              <w:jc w:val="center"/>
              <w:rPr>
                <w:bCs/>
                <w:sz w:val="21"/>
                <w:szCs w:val="21"/>
              </w:rPr>
            </w:pPr>
            <w:r w:rsidRPr="00156A58">
              <w:rPr>
                <w:bCs/>
                <w:sz w:val="21"/>
                <w:szCs w:val="21"/>
              </w:rPr>
              <w:t>3</w:t>
            </w:r>
          </w:p>
        </w:tc>
        <w:tc>
          <w:tcPr>
            <w:tcW w:w="1363" w:type="pct"/>
            <w:shd w:val="clear" w:color="auto" w:fill="auto"/>
            <w:vAlign w:val="center"/>
          </w:tcPr>
          <w:p w14:paraId="0B9E3771" w14:textId="77777777" w:rsidR="00277F33" w:rsidRPr="00156A58" w:rsidRDefault="00277F33" w:rsidP="00777603">
            <w:pPr>
              <w:widowControl/>
              <w:spacing w:line="300" w:lineRule="exact"/>
              <w:jc w:val="center"/>
              <w:rPr>
                <w:bCs/>
                <w:sz w:val="21"/>
                <w:szCs w:val="21"/>
              </w:rPr>
            </w:pPr>
            <w:r w:rsidRPr="00156A58">
              <w:rPr>
                <w:kern w:val="2"/>
                <w:sz w:val="21"/>
                <w:szCs w:val="21"/>
                <w:lang w:bidi="ar"/>
              </w:rPr>
              <w:t>单位工业增加值综合能耗（</w:t>
            </w:r>
            <w:r w:rsidRPr="00156A58">
              <w:rPr>
                <w:bCs/>
                <w:kern w:val="2"/>
                <w:sz w:val="21"/>
                <w:szCs w:val="21"/>
                <w:lang w:bidi="ar"/>
              </w:rPr>
              <w:t>吨标准煤</w:t>
            </w:r>
            <w:r w:rsidRPr="00156A58">
              <w:rPr>
                <w:bCs/>
                <w:kern w:val="2"/>
                <w:sz w:val="21"/>
                <w:szCs w:val="21"/>
                <w:lang w:bidi="ar"/>
              </w:rPr>
              <w:t>/</w:t>
            </w:r>
            <w:r w:rsidRPr="00156A58">
              <w:rPr>
                <w:bCs/>
                <w:kern w:val="2"/>
                <w:sz w:val="21"/>
                <w:szCs w:val="21"/>
                <w:lang w:bidi="ar"/>
              </w:rPr>
              <w:t>万元</w:t>
            </w:r>
            <w:r w:rsidRPr="00156A58">
              <w:rPr>
                <w:kern w:val="2"/>
                <w:sz w:val="21"/>
                <w:szCs w:val="21"/>
                <w:lang w:bidi="ar"/>
              </w:rPr>
              <w:t>）</w:t>
            </w:r>
          </w:p>
        </w:tc>
        <w:tc>
          <w:tcPr>
            <w:tcW w:w="669" w:type="pct"/>
            <w:shd w:val="clear" w:color="auto" w:fill="auto"/>
            <w:vAlign w:val="center"/>
          </w:tcPr>
          <w:p w14:paraId="4FC196DB" w14:textId="77777777" w:rsidR="00277F33" w:rsidRPr="00156A58" w:rsidRDefault="00277F33" w:rsidP="00777603">
            <w:pPr>
              <w:widowControl/>
              <w:spacing w:line="300" w:lineRule="exact"/>
              <w:jc w:val="center"/>
              <w:rPr>
                <w:bCs/>
                <w:sz w:val="21"/>
                <w:szCs w:val="21"/>
              </w:rPr>
            </w:pPr>
            <w:r w:rsidRPr="00156A58">
              <w:rPr>
                <w:bCs/>
                <w:kern w:val="2"/>
                <w:sz w:val="21"/>
                <w:szCs w:val="21"/>
              </w:rPr>
              <w:t>0.5</w:t>
            </w:r>
          </w:p>
        </w:tc>
        <w:tc>
          <w:tcPr>
            <w:tcW w:w="769" w:type="pct"/>
            <w:shd w:val="clear" w:color="auto" w:fill="auto"/>
            <w:vAlign w:val="center"/>
          </w:tcPr>
          <w:p w14:paraId="50C54139" w14:textId="386487BA" w:rsidR="00277F33" w:rsidRPr="00156A58" w:rsidRDefault="00277F33" w:rsidP="00777603">
            <w:pPr>
              <w:widowControl/>
              <w:spacing w:line="300" w:lineRule="exact"/>
              <w:jc w:val="center"/>
              <w:rPr>
                <w:bCs/>
                <w:sz w:val="21"/>
                <w:szCs w:val="21"/>
              </w:rPr>
            </w:pPr>
            <w:r w:rsidRPr="00156A58">
              <w:rPr>
                <w:bCs/>
                <w:kern w:val="2"/>
                <w:sz w:val="21"/>
                <w:szCs w:val="21"/>
              </w:rPr>
              <w:t>≤0.</w:t>
            </w:r>
            <w:r w:rsidR="004233E7" w:rsidRPr="00156A58">
              <w:rPr>
                <w:bCs/>
                <w:kern w:val="2"/>
                <w:sz w:val="21"/>
                <w:szCs w:val="21"/>
              </w:rPr>
              <w:t>3</w:t>
            </w:r>
          </w:p>
        </w:tc>
        <w:tc>
          <w:tcPr>
            <w:tcW w:w="451" w:type="pct"/>
            <w:shd w:val="clear" w:color="auto" w:fill="auto"/>
            <w:vAlign w:val="center"/>
          </w:tcPr>
          <w:p w14:paraId="3A64169A" w14:textId="77777777" w:rsidR="00277F33" w:rsidRPr="00156A58" w:rsidRDefault="00277F33" w:rsidP="00777603">
            <w:pPr>
              <w:widowControl/>
              <w:spacing w:line="300" w:lineRule="exact"/>
              <w:jc w:val="center"/>
              <w:rPr>
                <w:sz w:val="21"/>
                <w:szCs w:val="21"/>
              </w:rPr>
            </w:pPr>
            <w:r w:rsidRPr="00156A58">
              <w:rPr>
                <w:sz w:val="21"/>
                <w:szCs w:val="21"/>
              </w:rPr>
              <w:t>0.5</w:t>
            </w:r>
          </w:p>
        </w:tc>
        <w:tc>
          <w:tcPr>
            <w:tcW w:w="963" w:type="pct"/>
            <w:vMerge/>
            <w:shd w:val="clear" w:color="auto" w:fill="auto"/>
            <w:vAlign w:val="center"/>
          </w:tcPr>
          <w:p w14:paraId="2CC3E531" w14:textId="3D9AFE64" w:rsidR="00277F33" w:rsidRPr="00156A58" w:rsidRDefault="00277F33" w:rsidP="00777603">
            <w:pPr>
              <w:widowControl/>
              <w:spacing w:line="300" w:lineRule="exact"/>
              <w:jc w:val="center"/>
              <w:rPr>
                <w:bCs/>
                <w:sz w:val="21"/>
                <w:szCs w:val="21"/>
              </w:rPr>
            </w:pPr>
          </w:p>
        </w:tc>
      </w:tr>
      <w:tr w:rsidR="00156A58" w:rsidRPr="00156A58" w14:paraId="41FD9457" w14:textId="77777777" w:rsidTr="007F7DD4">
        <w:trPr>
          <w:cantSplit/>
          <w:jc w:val="center"/>
        </w:trPr>
        <w:tc>
          <w:tcPr>
            <w:tcW w:w="491" w:type="pct"/>
            <w:vMerge w:val="restart"/>
            <w:vAlign w:val="center"/>
          </w:tcPr>
          <w:p w14:paraId="107EAC51" w14:textId="77777777" w:rsidR="00777603" w:rsidRPr="00156A58" w:rsidRDefault="00777603" w:rsidP="00777603">
            <w:pPr>
              <w:widowControl/>
              <w:spacing w:line="300" w:lineRule="exact"/>
              <w:jc w:val="center"/>
              <w:rPr>
                <w:bCs/>
                <w:sz w:val="21"/>
                <w:szCs w:val="21"/>
              </w:rPr>
            </w:pPr>
            <w:r w:rsidRPr="00156A58">
              <w:rPr>
                <w:bCs/>
                <w:sz w:val="21"/>
                <w:szCs w:val="21"/>
              </w:rPr>
              <w:t>污染控制</w:t>
            </w:r>
          </w:p>
        </w:tc>
        <w:tc>
          <w:tcPr>
            <w:tcW w:w="295" w:type="pct"/>
            <w:vAlign w:val="center"/>
          </w:tcPr>
          <w:p w14:paraId="66A54CC1" w14:textId="77777777" w:rsidR="00777603" w:rsidRPr="00156A58" w:rsidRDefault="00777603" w:rsidP="00777603">
            <w:pPr>
              <w:spacing w:line="300" w:lineRule="exact"/>
              <w:jc w:val="center"/>
              <w:rPr>
                <w:bCs/>
                <w:kern w:val="2"/>
                <w:sz w:val="21"/>
                <w:szCs w:val="21"/>
              </w:rPr>
            </w:pPr>
            <w:r w:rsidRPr="00156A58">
              <w:rPr>
                <w:bCs/>
                <w:kern w:val="2"/>
                <w:sz w:val="21"/>
                <w:szCs w:val="21"/>
              </w:rPr>
              <w:t>4</w:t>
            </w:r>
          </w:p>
        </w:tc>
        <w:tc>
          <w:tcPr>
            <w:tcW w:w="1363" w:type="pct"/>
            <w:shd w:val="clear" w:color="auto" w:fill="auto"/>
            <w:vAlign w:val="center"/>
          </w:tcPr>
          <w:p w14:paraId="6E7E8431" w14:textId="1B932350" w:rsidR="00777603" w:rsidRPr="00156A58" w:rsidRDefault="00777603">
            <w:pPr>
              <w:widowControl/>
              <w:spacing w:line="300" w:lineRule="exact"/>
              <w:jc w:val="center"/>
              <w:rPr>
                <w:bCs/>
                <w:sz w:val="21"/>
                <w:szCs w:val="21"/>
              </w:rPr>
            </w:pPr>
            <w:r w:rsidRPr="00156A58">
              <w:rPr>
                <w:kern w:val="2"/>
                <w:sz w:val="21"/>
                <w:szCs w:val="21"/>
                <w:lang w:bidi="ar"/>
              </w:rPr>
              <w:t>细颗粒物（</w:t>
            </w:r>
            <w:r w:rsidRPr="00156A58">
              <w:rPr>
                <w:kern w:val="2"/>
                <w:sz w:val="21"/>
                <w:szCs w:val="21"/>
                <w:lang w:bidi="ar"/>
              </w:rPr>
              <w:t>PM</w:t>
            </w:r>
            <w:r w:rsidRPr="00156A58">
              <w:rPr>
                <w:kern w:val="2"/>
                <w:sz w:val="21"/>
                <w:szCs w:val="21"/>
                <w:vertAlign w:val="subscript"/>
                <w:lang w:bidi="ar"/>
              </w:rPr>
              <w:t>2.5</w:t>
            </w:r>
            <w:r w:rsidRPr="00156A58">
              <w:rPr>
                <w:kern w:val="2"/>
                <w:sz w:val="21"/>
                <w:szCs w:val="21"/>
                <w:lang w:bidi="ar"/>
              </w:rPr>
              <w:t>）浓度（</w:t>
            </w:r>
            <w:r w:rsidR="00281E66" w:rsidRPr="00156A58">
              <w:rPr>
                <w:rFonts w:hint="eastAsia"/>
                <w:bCs/>
                <w:lang w:bidi="ar"/>
              </w:rPr>
              <w:t>μ</w:t>
            </w:r>
            <w:r w:rsidR="00281E66" w:rsidRPr="00156A58">
              <w:rPr>
                <w:rFonts w:hint="eastAsia"/>
                <w:bCs/>
                <w:lang w:bidi="ar"/>
              </w:rPr>
              <w:t>g</w:t>
            </w:r>
            <w:r w:rsidRPr="00156A58">
              <w:rPr>
                <w:kern w:val="2"/>
                <w:sz w:val="21"/>
                <w:szCs w:val="21"/>
                <w:lang w:bidi="ar"/>
              </w:rPr>
              <w:t>/m</w:t>
            </w:r>
            <w:r w:rsidRPr="00156A58">
              <w:rPr>
                <w:kern w:val="2"/>
                <w:sz w:val="21"/>
                <w:szCs w:val="21"/>
                <w:vertAlign w:val="superscript"/>
                <w:lang w:bidi="ar"/>
              </w:rPr>
              <w:t>3</w:t>
            </w:r>
            <w:r w:rsidRPr="00156A58">
              <w:rPr>
                <w:kern w:val="2"/>
                <w:sz w:val="21"/>
                <w:szCs w:val="21"/>
                <w:lang w:bidi="ar"/>
              </w:rPr>
              <w:t>）</w:t>
            </w:r>
          </w:p>
        </w:tc>
        <w:tc>
          <w:tcPr>
            <w:tcW w:w="669" w:type="pct"/>
            <w:shd w:val="clear" w:color="auto" w:fill="auto"/>
            <w:vAlign w:val="center"/>
          </w:tcPr>
          <w:p w14:paraId="06A24437" w14:textId="77777777" w:rsidR="00777603" w:rsidRPr="00156A58" w:rsidRDefault="00777603" w:rsidP="00777603">
            <w:pPr>
              <w:widowControl/>
              <w:spacing w:line="300" w:lineRule="exact"/>
              <w:jc w:val="center"/>
              <w:rPr>
                <w:bCs/>
                <w:sz w:val="21"/>
                <w:szCs w:val="21"/>
              </w:rPr>
            </w:pPr>
            <w:r w:rsidRPr="00156A58">
              <w:rPr>
                <w:bCs/>
                <w:kern w:val="2"/>
                <w:sz w:val="21"/>
                <w:szCs w:val="21"/>
              </w:rPr>
              <w:t>32.8</w:t>
            </w:r>
          </w:p>
        </w:tc>
        <w:tc>
          <w:tcPr>
            <w:tcW w:w="769" w:type="pct"/>
            <w:shd w:val="clear" w:color="auto" w:fill="auto"/>
            <w:vAlign w:val="center"/>
          </w:tcPr>
          <w:p w14:paraId="1A1FA190" w14:textId="77777777" w:rsidR="00777603" w:rsidRPr="00156A58" w:rsidRDefault="00777603" w:rsidP="00777603">
            <w:pPr>
              <w:widowControl/>
              <w:spacing w:line="300" w:lineRule="exact"/>
              <w:jc w:val="center"/>
              <w:rPr>
                <w:bCs/>
                <w:sz w:val="21"/>
                <w:szCs w:val="21"/>
              </w:rPr>
            </w:pPr>
            <w:r w:rsidRPr="00156A58">
              <w:rPr>
                <w:bCs/>
                <w:kern w:val="2"/>
                <w:sz w:val="21"/>
                <w:szCs w:val="21"/>
                <w:lang w:bidi="ar"/>
              </w:rPr>
              <w:t>≤29</w:t>
            </w:r>
          </w:p>
        </w:tc>
        <w:tc>
          <w:tcPr>
            <w:tcW w:w="451" w:type="pct"/>
            <w:shd w:val="clear" w:color="auto" w:fill="auto"/>
            <w:vAlign w:val="center"/>
          </w:tcPr>
          <w:p w14:paraId="4A85D1E6" w14:textId="77777777" w:rsidR="00777603" w:rsidRPr="00156A58" w:rsidRDefault="00777603" w:rsidP="00777603">
            <w:pPr>
              <w:widowControl/>
              <w:spacing w:line="300" w:lineRule="exact"/>
              <w:jc w:val="center"/>
              <w:rPr>
                <w:bCs/>
                <w:sz w:val="21"/>
                <w:szCs w:val="21"/>
              </w:rPr>
            </w:pPr>
            <w:r w:rsidRPr="00156A58">
              <w:rPr>
                <w:sz w:val="21"/>
                <w:szCs w:val="21"/>
              </w:rPr>
              <w:t>≤35</w:t>
            </w:r>
          </w:p>
        </w:tc>
        <w:tc>
          <w:tcPr>
            <w:tcW w:w="963" w:type="pct"/>
            <w:shd w:val="clear" w:color="auto" w:fill="auto"/>
            <w:vAlign w:val="center"/>
          </w:tcPr>
          <w:p w14:paraId="0AD2546D" w14:textId="77777777" w:rsidR="00777603" w:rsidRPr="00156A58" w:rsidRDefault="00777603" w:rsidP="00777603">
            <w:pPr>
              <w:spacing w:line="300" w:lineRule="exact"/>
              <w:jc w:val="center"/>
              <w:rPr>
                <w:bCs/>
                <w:sz w:val="21"/>
                <w:szCs w:val="21"/>
              </w:rPr>
            </w:pPr>
            <w:r w:rsidRPr="00156A58">
              <w:rPr>
                <w:bCs/>
                <w:kern w:val="2"/>
                <w:sz w:val="21"/>
                <w:szCs w:val="21"/>
              </w:rPr>
              <w:t>常州市</w:t>
            </w:r>
            <w:r w:rsidRPr="00156A58">
              <w:rPr>
                <w:bCs/>
                <w:kern w:val="2"/>
                <w:sz w:val="21"/>
                <w:szCs w:val="21"/>
              </w:rPr>
              <w:t>“</w:t>
            </w:r>
            <w:r w:rsidRPr="00156A58">
              <w:rPr>
                <w:bCs/>
                <w:kern w:val="2"/>
                <w:sz w:val="21"/>
                <w:szCs w:val="21"/>
              </w:rPr>
              <w:t>十四五</w:t>
            </w:r>
            <w:r w:rsidRPr="00156A58">
              <w:rPr>
                <w:bCs/>
                <w:kern w:val="2"/>
                <w:sz w:val="21"/>
                <w:szCs w:val="21"/>
              </w:rPr>
              <w:t>”</w:t>
            </w:r>
            <w:r w:rsidRPr="00156A58">
              <w:rPr>
                <w:bCs/>
                <w:kern w:val="2"/>
                <w:sz w:val="21"/>
                <w:szCs w:val="21"/>
              </w:rPr>
              <w:t>生态环境保护规划</w:t>
            </w:r>
          </w:p>
        </w:tc>
      </w:tr>
      <w:tr w:rsidR="00156A58" w:rsidRPr="00156A58" w14:paraId="5F9D01A7" w14:textId="77777777" w:rsidTr="007F7DD4">
        <w:trPr>
          <w:cantSplit/>
          <w:jc w:val="center"/>
        </w:trPr>
        <w:tc>
          <w:tcPr>
            <w:tcW w:w="491" w:type="pct"/>
            <w:vMerge/>
            <w:vAlign w:val="center"/>
          </w:tcPr>
          <w:p w14:paraId="3830B708" w14:textId="77777777" w:rsidR="00777603" w:rsidRPr="00156A58" w:rsidRDefault="00777603" w:rsidP="00777603">
            <w:pPr>
              <w:spacing w:line="300" w:lineRule="exact"/>
              <w:jc w:val="center"/>
              <w:rPr>
                <w:bCs/>
                <w:sz w:val="21"/>
                <w:szCs w:val="21"/>
              </w:rPr>
            </w:pPr>
          </w:p>
        </w:tc>
        <w:tc>
          <w:tcPr>
            <w:tcW w:w="295" w:type="pct"/>
            <w:vAlign w:val="center"/>
          </w:tcPr>
          <w:p w14:paraId="3FEA7730" w14:textId="77777777" w:rsidR="00777603" w:rsidRPr="00156A58" w:rsidRDefault="00777603" w:rsidP="00777603">
            <w:pPr>
              <w:widowControl/>
              <w:spacing w:line="300" w:lineRule="exact"/>
              <w:jc w:val="center"/>
              <w:rPr>
                <w:bCs/>
                <w:sz w:val="21"/>
                <w:szCs w:val="21"/>
              </w:rPr>
            </w:pPr>
            <w:r w:rsidRPr="00156A58">
              <w:rPr>
                <w:bCs/>
                <w:sz w:val="21"/>
                <w:szCs w:val="21"/>
              </w:rPr>
              <w:t>5</w:t>
            </w:r>
          </w:p>
        </w:tc>
        <w:tc>
          <w:tcPr>
            <w:tcW w:w="1363" w:type="pct"/>
            <w:shd w:val="clear" w:color="auto" w:fill="auto"/>
            <w:vAlign w:val="center"/>
          </w:tcPr>
          <w:p w14:paraId="20EB38A4" w14:textId="04D98554" w:rsidR="00777603" w:rsidRPr="00156A58" w:rsidRDefault="00777603" w:rsidP="00277F33">
            <w:pPr>
              <w:widowControl/>
              <w:spacing w:line="300" w:lineRule="exact"/>
              <w:jc w:val="center"/>
              <w:rPr>
                <w:bCs/>
                <w:sz w:val="21"/>
                <w:szCs w:val="21"/>
              </w:rPr>
            </w:pPr>
            <w:r w:rsidRPr="00156A58">
              <w:rPr>
                <w:kern w:val="2"/>
                <w:sz w:val="21"/>
                <w:szCs w:val="21"/>
                <w:lang w:bidi="ar"/>
              </w:rPr>
              <w:t>优良天数比例（</w:t>
            </w:r>
            <w:r w:rsidRPr="00156A58">
              <w:rPr>
                <w:kern w:val="2"/>
                <w:sz w:val="21"/>
                <w:szCs w:val="21"/>
                <w:lang w:bidi="ar"/>
              </w:rPr>
              <w:t>%</w:t>
            </w:r>
            <w:r w:rsidRPr="00156A58">
              <w:rPr>
                <w:kern w:val="2"/>
                <w:sz w:val="21"/>
                <w:szCs w:val="21"/>
                <w:lang w:bidi="ar"/>
              </w:rPr>
              <w:t>）</w:t>
            </w:r>
          </w:p>
        </w:tc>
        <w:tc>
          <w:tcPr>
            <w:tcW w:w="669" w:type="pct"/>
            <w:shd w:val="clear" w:color="auto" w:fill="auto"/>
            <w:vAlign w:val="center"/>
          </w:tcPr>
          <w:p w14:paraId="7AE8BB00" w14:textId="77777777" w:rsidR="00777603" w:rsidRPr="00156A58" w:rsidRDefault="00777603" w:rsidP="00777603">
            <w:pPr>
              <w:widowControl/>
              <w:spacing w:line="300" w:lineRule="exact"/>
              <w:jc w:val="center"/>
              <w:rPr>
                <w:bCs/>
                <w:sz w:val="21"/>
                <w:szCs w:val="21"/>
              </w:rPr>
            </w:pPr>
            <w:r w:rsidRPr="00156A58">
              <w:rPr>
                <w:bCs/>
                <w:kern w:val="2"/>
                <w:sz w:val="21"/>
                <w:szCs w:val="21"/>
              </w:rPr>
              <w:t>76.2</w:t>
            </w:r>
          </w:p>
        </w:tc>
        <w:tc>
          <w:tcPr>
            <w:tcW w:w="769" w:type="pct"/>
            <w:shd w:val="clear" w:color="auto" w:fill="auto"/>
            <w:vAlign w:val="center"/>
          </w:tcPr>
          <w:p w14:paraId="4D5ADD85" w14:textId="77777777" w:rsidR="00777603" w:rsidRPr="00156A58" w:rsidRDefault="00777603" w:rsidP="00777603">
            <w:pPr>
              <w:widowControl/>
              <w:spacing w:line="300" w:lineRule="exact"/>
              <w:jc w:val="center"/>
              <w:rPr>
                <w:bCs/>
                <w:sz w:val="21"/>
                <w:szCs w:val="21"/>
              </w:rPr>
            </w:pPr>
            <w:r w:rsidRPr="00156A58">
              <w:rPr>
                <w:bCs/>
                <w:kern w:val="2"/>
                <w:sz w:val="21"/>
                <w:szCs w:val="21"/>
                <w:lang w:bidi="ar"/>
              </w:rPr>
              <w:t>≥83</w:t>
            </w:r>
          </w:p>
        </w:tc>
        <w:tc>
          <w:tcPr>
            <w:tcW w:w="451" w:type="pct"/>
            <w:shd w:val="clear" w:color="auto" w:fill="auto"/>
            <w:vAlign w:val="center"/>
          </w:tcPr>
          <w:p w14:paraId="31F10E29" w14:textId="77777777" w:rsidR="00777603" w:rsidRPr="00156A58" w:rsidRDefault="00777603" w:rsidP="00777603">
            <w:pPr>
              <w:widowControl/>
              <w:spacing w:line="300" w:lineRule="exact"/>
              <w:jc w:val="center"/>
              <w:rPr>
                <w:bCs/>
                <w:sz w:val="21"/>
                <w:szCs w:val="21"/>
              </w:rPr>
            </w:pPr>
            <w:r w:rsidRPr="00156A58">
              <w:rPr>
                <w:sz w:val="21"/>
                <w:szCs w:val="21"/>
              </w:rPr>
              <w:t>80.5</w:t>
            </w:r>
          </w:p>
        </w:tc>
        <w:tc>
          <w:tcPr>
            <w:tcW w:w="963" w:type="pct"/>
            <w:shd w:val="clear" w:color="auto" w:fill="auto"/>
            <w:vAlign w:val="center"/>
          </w:tcPr>
          <w:p w14:paraId="07B90261" w14:textId="77777777" w:rsidR="00777603" w:rsidRPr="00156A58" w:rsidRDefault="00777603" w:rsidP="00777603">
            <w:pPr>
              <w:widowControl/>
              <w:spacing w:line="300" w:lineRule="exact"/>
              <w:jc w:val="center"/>
              <w:rPr>
                <w:bCs/>
                <w:sz w:val="21"/>
                <w:szCs w:val="21"/>
              </w:rPr>
            </w:pPr>
            <w:r w:rsidRPr="00156A58">
              <w:rPr>
                <w:bCs/>
                <w:kern w:val="2"/>
                <w:sz w:val="21"/>
                <w:szCs w:val="21"/>
              </w:rPr>
              <w:t>常州市</w:t>
            </w:r>
            <w:r w:rsidRPr="00156A58">
              <w:rPr>
                <w:bCs/>
                <w:kern w:val="2"/>
                <w:sz w:val="21"/>
                <w:szCs w:val="21"/>
              </w:rPr>
              <w:t>“</w:t>
            </w:r>
            <w:r w:rsidRPr="00156A58">
              <w:rPr>
                <w:bCs/>
                <w:kern w:val="2"/>
                <w:sz w:val="21"/>
                <w:szCs w:val="21"/>
              </w:rPr>
              <w:t>十四五</w:t>
            </w:r>
            <w:r w:rsidRPr="00156A58">
              <w:rPr>
                <w:bCs/>
                <w:kern w:val="2"/>
                <w:sz w:val="21"/>
                <w:szCs w:val="21"/>
              </w:rPr>
              <w:t>”</w:t>
            </w:r>
            <w:r w:rsidRPr="00156A58">
              <w:rPr>
                <w:bCs/>
                <w:kern w:val="2"/>
                <w:sz w:val="21"/>
                <w:szCs w:val="21"/>
              </w:rPr>
              <w:t>生态环境保护规划</w:t>
            </w:r>
          </w:p>
        </w:tc>
      </w:tr>
      <w:tr w:rsidR="00156A58" w:rsidRPr="00156A58" w14:paraId="538663FF" w14:textId="77777777" w:rsidTr="007F7DD4">
        <w:trPr>
          <w:cantSplit/>
          <w:trHeight w:val="537"/>
          <w:jc w:val="center"/>
        </w:trPr>
        <w:tc>
          <w:tcPr>
            <w:tcW w:w="491" w:type="pct"/>
            <w:vMerge/>
            <w:vAlign w:val="center"/>
          </w:tcPr>
          <w:p w14:paraId="25554946" w14:textId="77777777" w:rsidR="00777603" w:rsidRPr="00156A58" w:rsidRDefault="00777603" w:rsidP="00777603">
            <w:pPr>
              <w:widowControl/>
              <w:spacing w:line="300" w:lineRule="exact"/>
              <w:jc w:val="center"/>
              <w:rPr>
                <w:bCs/>
                <w:sz w:val="21"/>
                <w:szCs w:val="21"/>
              </w:rPr>
            </w:pPr>
          </w:p>
        </w:tc>
        <w:tc>
          <w:tcPr>
            <w:tcW w:w="295" w:type="pct"/>
            <w:vAlign w:val="center"/>
          </w:tcPr>
          <w:p w14:paraId="53E8C198" w14:textId="77777777" w:rsidR="00777603" w:rsidRPr="00156A58" w:rsidRDefault="00777603" w:rsidP="00777603">
            <w:pPr>
              <w:widowControl/>
              <w:spacing w:line="300" w:lineRule="exact"/>
              <w:jc w:val="center"/>
              <w:rPr>
                <w:bCs/>
                <w:sz w:val="21"/>
                <w:szCs w:val="21"/>
              </w:rPr>
            </w:pPr>
            <w:r w:rsidRPr="00156A58">
              <w:rPr>
                <w:bCs/>
                <w:sz w:val="21"/>
                <w:szCs w:val="21"/>
              </w:rPr>
              <w:t>6</w:t>
            </w:r>
          </w:p>
        </w:tc>
        <w:tc>
          <w:tcPr>
            <w:tcW w:w="1363" w:type="pct"/>
            <w:vAlign w:val="center"/>
          </w:tcPr>
          <w:p w14:paraId="2357C2C8" w14:textId="77777777" w:rsidR="00777603" w:rsidRPr="00156A58" w:rsidRDefault="00777603" w:rsidP="00777603">
            <w:pPr>
              <w:widowControl/>
              <w:spacing w:line="300" w:lineRule="exact"/>
              <w:jc w:val="center"/>
              <w:rPr>
                <w:bCs/>
                <w:sz w:val="21"/>
                <w:szCs w:val="21"/>
              </w:rPr>
            </w:pPr>
            <w:r w:rsidRPr="00156A58">
              <w:rPr>
                <w:bCs/>
                <w:kern w:val="2"/>
                <w:sz w:val="21"/>
                <w:szCs w:val="21"/>
              </w:rPr>
              <w:t>城镇污水集中处理率（</w:t>
            </w:r>
            <w:r w:rsidRPr="00156A58">
              <w:rPr>
                <w:bCs/>
                <w:kern w:val="2"/>
                <w:sz w:val="21"/>
                <w:szCs w:val="21"/>
              </w:rPr>
              <w:t>%</w:t>
            </w:r>
            <w:r w:rsidRPr="00156A58">
              <w:rPr>
                <w:bCs/>
                <w:kern w:val="2"/>
                <w:sz w:val="21"/>
                <w:szCs w:val="21"/>
              </w:rPr>
              <w:t>）</w:t>
            </w:r>
          </w:p>
        </w:tc>
        <w:tc>
          <w:tcPr>
            <w:tcW w:w="669" w:type="pct"/>
            <w:vAlign w:val="center"/>
          </w:tcPr>
          <w:p w14:paraId="78D82EF8"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188EE8C4"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3D8466AB" w14:textId="77777777" w:rsidR="00777603" w:rsidRPr="00156A58" w:rsidRDefault="00777603" w:rsidP="00777603">
            <w:pPr>
              <w:widowControl/>
              <w:spacing w:line="300" w:lineRule="exact"/>
              <w:jc w:val="center"/>
              <w:rPr>
                <w:bCs/>
                <w:sz w:val="21"/>
                <w:szCs w:val="21"/>
              </w:rPr>
            </w:pPr>
            <w:r w:rsidRPr="00156A58">
              <w:rPr>
                <w:bCs/>
                <w:sz w:val="21"/>
                <w:szCs w:val="21"/>
              </w:rPr>
              <w:t>100</w:t>
            </w:r>
          </w:p>
        </w:tc>
        <w:tc>
          <w:tcPr>
            <w:tcW w:w="963" w:type="pct"/>
            <w:vAlign w:val="center"/>
          </w:tcPr>
          <w:p w14:paraId="1B638231" w14:textId="27E508CB" w:rsidR="00777603" w:rsidRPr="00156A58" w:rsidRDefault="00777603" w:rsidP="00777603">
            <w:pPr>
              <w:widowControl/>
              <w:spacing w:line="300" w:lineRule="exact"/>
              <w:jc w:val="center"/>
              <w:rPr>
                <w:bCs/>
                <w:sz w:val="21"/>
                <w:szCs w:val="21"/>
              </w:rPr>
            </w:pPr>
            <w:r w:rsidRPr="00156A58">
              <w:rPr>
                <w:bCs/>
                <w:kern w:val="2"/>
                <w:sz w:val="21"/>
                <w:szCs w:val="21"/>
              </w:rPr>
              <w:t>江苏省生态文明建设规划</w:t>
            </w:r>
          </w:p>
        </w:tc>
      </w:tr>
      <w:tr w:rsidR="00156A58" w:rsidRPr="00156A58" w14:paraId="7367472F" w14:textId="77777777" w:rsidTr="007F7DD4">
        <w:trPr>
          <w:cantSplit/>
          <w:jc w:val="center"/>
        </w:trPr>
        <w:tc>
          <w:tcPr>
            <w:tcW w:w="491" w:type="pct"/>
            <w:vMerge/>
            <w:vAlign w:val="center"/>
          </w:tcPr>
          <w:p w14:paraId="65B71170" w14:textId="77777777" w:rsidR="00777603" w:rsidRPr="00156A58" w:rsidRDefault="00777603" w:rsidP="00777603">
            <w:pPr>
              <w:widowControl/>
              <w:spacing w:line="300" w:lineRule="exact"/>
              <w:jc w:val="center"/>
              <w:rPr>
                <w:bCs/>
                <w:sz w:val="21"/>
                <w:szCs w:val="21"/>
              </w:rPr>
            </w:pPr>
          </w:p>
        </w:tc>
        <w:tc>
          <w:tcPr>
            <w:tcW w:w="295" w:type="pct"/>
            <w:vAlign w:val="center"/>
          </w:tcPr>
          <w:p w14:paraId="3B24F3CB" w14:textId="77777777" w:rsidR="00777603" w:rsidRPr="00156A58" w:rsidRDefault="00777603" w:rsidP="00777603">
            <w:pPr>
              <w:spacing w:line="300" w:lineRule="exact"/>
              <w:jc w:val="center"/>
              <w:rPr>
                <w:bCs/>
                <w:kern w:val="2"/>
                <w:sz w:val="21"/>
                <w:szCs w:val="21"/>
              </w:rPr>
            </w:pPr>
            <w:r w:rsidRPr="00156A58">
              <w:rPr>
                <w:bCs/>
                <w:kern w:val="2"/>
                <w:sz w:val="21"/>
                <w:szCs w:val="21"/>
              </w:rPr>
              <w:t>7</w:t>
            </w:r>
          </w:p>
        </w:tc>
        <w:tc>
          <w:tcPr>
            <w:tcW w:w="1363" w:type="pct"/>
            <w:vAlign w:val="center"/>
          </w:tcPr>
          <w:p w14:paraId="13A98120" w14:textId="5614E847" w:rsidR="00777603" w:rsidRPr="00156A58" w:rsidRDefault="00777603" w:rsidP="00777603">
            <w:pPr>
              <w:widowControl/>
              <w:spacing w:line="300" w:lineRule="exact"/>
              <w:jc w:val="center"/>
              <w:rPr>
                <w:bCs/>
                <w:sz w:val="21"/>
                <w:szCs w:val="21"/>
              </w:rPr>
            </w:pPr>
            <w:r w:rsidRPr="00156A58">
              <w:rPr>
                <w:kern w:val="2"/>
                <w:sz w:val="21"/>
                <w:szCs w:val="21"/>
                <w:lang w:bidi="ar"/>
              </w:rPr>
              <w:t>区域环境噪声达标率</w:t>
            </w:r>
            <w:r w:rsidR="00277F33" w:rsidRPr="00156A58">
              <w:rPr>
                <w:kern w:val="2"/>
                <w:sz w:val="21"/>
                <w:szCs w:val="21"/>
                <w:lang w:bidi="ar"/>
              </w:rPr>
              <w:t>（</w:t>
            </w:r>
            <w:r w:rsidR="00277F33" w:rsidRPr="00156A58">
              <w:rPr>
                <w:kern w:val="2"/>
                <w:sz w:val="21"/>
                <w:szCs w:val="21"/>
                <w:lang w:bidi="ar"/>
              </w:rPr>
              <w:t>%</w:t>
            </w:r>
            <w:r w:rsidR="00277F33" w:rsidRPr="00156A58">
              <w:rPr>
                <w:kern w:val="2"/>
                <w:sz w:val="21"/>
                <w:szCs w:val="21"/>
                <w:lang w:bidi="ar"/>
              </w:rPr>
              <w:t>）</w:t>
            </w:r>
          </w:p>
        </w:tc>
        <w:tc>
          <w:tcPr>
            <w:tcW w:w="669" w:type="pct"/>
            <w:vAlign w:val="center"/>
          </w:tcPr>
          <w:p w14:paraId="68CB5BF3"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5C936360"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1D583B82" w14:textId="77777777" w:rsidR="00777603" w:rsidRPr="00156A58" w:rsidRDefault="00777603" w:rsidP="00777603">
            <w:pPr>
              <w:widowControl/>
              <w:spacing w:line="300" w:lineRule="exact"/>
              <w:jc w:val="center"/>
              <w:rPr>
                <w:bCs/>
                <w:sz w:val="21"/>
                <w:szCs w:val="21"/>
              </w:rPr>
            </w:pPr>
            <w:r w:rsidRPr="00156A58">
              <w:rPr>
                <w:bCs/>
                <w:sz w:val="21"/>
                <w:szCs w:val="21"/>
              </w:rPr>
              <w:t>100</w:t>
            </w:r>
          </w:p>
        </w:tc>
        <w:tc>
          <w:tcPr>
            <w:tcW w:w="963" w:type="pct"/>
            <w:vAlign w:val="center"/>
          </w:tcPr>
          <w:p w14:paraId="5CEFB7B3" w14:textId="77777777" w:rsidR="00777603" w:rsidRPr="00156A58" w:rsidRDefault="00777603" w:rsidP="00777603">
            <w:pPr>
              <w:widowControl/>
              <w:spacing w:line="300" w:lineRule="exact"/>
              <w:jc w:val="center"/>
              <w:rPr>
                <w:bCs/>
                <w:sz w:val="21"/>
                <w:szCs w:val="21"/>
              </w:rPr>
            </w:pPr>
            <w:r w:rsidRPr="00156A58">
              <w:rPr>
                <w:bCs/>
                <w:sz w:val="21"/>
                <w:szCs w:val="21"/>
              </w:rPr>
              <w:t>常州市</w:t>
            </w:r>
            <w:r w:rsidRPr="00156A58">
              <w:rPr>
                <w:bCs/>
                <w:sz w:val="21"/>
                <w:szCs w:val="21"/>
              </w:rPr>
              <w:t>“</w:t>
            </w:r>
            <w:r w:rsidRPr="00156A58">
              <w:rPr>
                <w:bCs/>
                <w:sz w:val="21"/>
                <w:szCs w:val="21"/>
              </w:rPr>
              <w:t>十四五</w:t>
            </w:r>
            <w:r w:rsidRPr="00156A58">
              <w:rPr>
                <w:bCs/>
                <w:sz w:val="21"/>
                <w:szCs w:val="21"/>
              </w:rPr>
              <w:t>”</w:t>
            </w:r>
            <w:r w:rsidRPr="00156A58">
              <w:rPr>
                <w:bCs/>
                <w:sz w:val="21"/>
                <w:szCs w:val="21"/>
              </w:rPr>
              <w:t>生态环境保护规划</w:t>
            </w:r>
          </w:p>
        </w:tc>
      </w:tr>
      <w:tr w:rsidR="00156A58" w:rsidRPr="00156A58" w14:paraId="116B5E89" w14:textId="77777777" w:rsidTr="007F7DD4">
        <w:trPr>
          <w:cantSplit/>
          <w:jc w:val="center"/>
        </w:trPr>
        <w:tc>
          <w:tcPr>
            <w:tcW w:w="491" w:type="pct"/>
            <w:vMerge/>
            <w:vAlign w:val="center"/>
          </w:tcPr>
          <w:p w14:paraId="5C22CB43" w14:textId="77777777" w:rsidR="00953DE7" w:rsidRPr="00156A58" w:rsidRDefault="00953DE7" w:rsidP="00777603">
            <w:pPr>
              <w:widowControl/>
              <w:spacing w:line="300" w:lineRule="exact"/>
              <w:jc w:val="center"/>
              <w:rPr>
                <w:bCs/>
                <w:sz w:val="21"/>
                <w:szCs w:val="21"/>
              </w:rPr>
            </w:pPr>
          </w:p>
        </w:tc>
        <w:tc>
          <w:tcPr>
            <w:tcW w:w="295" w:type="pct"/>
            <w:vAlign w:val="center"/>
          </w:tcPr>
          <w:p w14:paraId="3DDCA67A" w14:textId="77777777" w:rsidR="00953DE7" w:rsidRPr="00156A58" w:rsidRDefault="00953DE7" w:rsidP="00777603">
            <w:pPr>
              <w:widowControl/>
              <w:spacing w:line="300" w:lineRule="exact"/>
              <w:jc w:val="center"/>
              <w:rPr>
                <w:bCs/>
                <w:sz w:val="21"/>
                <w:szCs w:val="21"/>
              </w:rPr>
            </w:pPr>
            <w:r w:rsidRPr="00156A58">
              <w:rPr>
                <w:bCs/>
                <w:sz w:val="21"/>
                <w:szCs w:val="21"/>
              </w:rPr>
              <w:t>8</w:t>
            </w:r>
          </w:p>
        </w:tc>
        <w:tc>
          <w:tcPr>
            <w:tcW w:w="1363" w:type="pct"/>
            <w:vAlign w:val="center"/>
          </w:tcPr>
          <w:p w14:paraId="54EB67B1" w14:textId="77777777" w:rsidR="00953DE7" w:rsidRPr="00156A58" w:rsidRDefault="00953DE7" w:rsidP="00777603">
            <w:pPr>
              <w:widowControl/>
              <w:spacing w:line="300" w:lineRule="exact"/>
              <w:jc w:val="center"/>
              <w:rPr>
                <w:bCs/>
                <w:sz w:val="21"/>
                <w:szCs w:val="21"/>
              </w:rPr>
            </w:pPr>
            <w:r w:rsidRPr="00156A58">
              <w:rPr>
                <w:bCs/>
                <w:kern w:val="2"/>
                <w:sz w:val="21"/>
                <w:szCs w:val="21"/>
              </w:rPr>
              <w:t>一般工业固体废物处置利用率（</w:t>
            </w:r>
            <w:r w:rsidRPr="00156A58">
              <w:rPr>
                <w:bCs/>
                <w:kern w:val="2"/>
                <w:sz w:val="21"/>
                <w:szCs w:val="21"/>
              </w:rPr>
              <w:t>%</w:t>
            </w:r>
            <w:r w:rsidRPr="00156A58">
              <w:rPr>
                <w:bCs/>
                <w:kern w:val="2"/>
                <w:sz w:val="21"/>
                <w:szCs w:val="21"/>
              </w:rPr>
              <w:t>）</w:t>
            </w:r>
          </w:p>
        </w:tc>
        <w:tc>
          <w:tcPr>
            <w:tcW w:w="669" w:type="pct"/>
            <w:vAlign w:val="center"/>
          </w:tcPr>
          <w:p w14:paraId="65F5D52E"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2300246C"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57820D7D"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963" w:type="pct"/>
            <w:vMerge w:val="restart"/>
            <w:vAlign w:val="center"/>
          </w:tcPr>
          <w:p w14:paraId="334C4E7A" w14:textId="6AAA6C95" w:rsidR="00953DE7" w:rsidRPr="00156A58" w:rsidRDefault="00150D99" w:rsidP="00777603">
            <w:pPr>
              <w:widowControl/>
              <w:spacing w:line="300" w:lineRule="exact"/>
              <w:jc w:val="center"/>
              <w:rPr>
                <w:bCs/>
                <w:sz w:val="21"/>
                <w:szCs w:val="21"/>
              </w:rPr>
            </w:pPr>
            <w:r w:rsidRPr="00156A58">
              <w:rPr>
                <w:rFonts w:hint="eastAsia"/>
                <w:bCs/>
                <w:kern w:val="2"/>
                <w:sz w:val="21"/>
                <w:szCs w:val="21"/>
              </w:rPr>
              <w:t>国家生态工业示范园区标准</w:t>
            </w:r>
            <w:r w:rsidR="00953DE7" w:rsidRPr="00156A58">
              <w:rPr>
                <w:bCs/>
                <w:kern w:val="2"/>
                <w:sz w:val="21"/>
                <w:szCs w:val="21"/>
              </w:rPr>
              <w:t>HJ274-2015</w:t>
            </w:r>
          </w:p>
        </w:tc>
      </w:tr>
      <w:tr w:rsidR="00156A58" w:rsidRPr="00156A58" w14:paraId="4E6B9E17" w14:textId="77777777" w:rsidTr="007F7DD4">
        <w:trPr>
          <w:cantSplit/>
          <w:jc w:val="center"/>
        </w:trPr>
        <w:tc>
          <w:tcPr>
            <w:tcW w:w="491" w:type="pct"/>
            <w:vMerge/>
            <w:vAlign w:val="center"/>
          </w:tcPr>
          <w:p w14:paraId="5F167ACB" w14:textId="77777777" w:rsidR="00953DE7" w:rsidRPr="00156A58" w:rsidRDefault="00953DE7" w:rsidP="00777603">
            <w:pPr>
              <w:widowControl/>
              <w:spacing w:line="300" w:lineRule="exact"/>
              <w:jc w:val="center"/>
              <w:rPr>
                <w:bCs/>
                <w:sz w:val="21"/>
                <w:szCs w:val="21"/>
              </w:rPr>
            </w:pPr>
          </w:p>
        </w:tc>
        <w:tc>
          <w:tcPr>
            <w:tcW w:w="295" w:type="pct"/>
            <w:vAlign w:val="center"/>
          </w:tcPr>
          <w:p w14:paraId="7C71B374" w14:textId="77777777" w:rsidR="00953DE7" w:rsidRPr="00156A58" w:rsidRDefault="00953DE7" w:rsidP="00777603">
            <w:pPr>
              <w:widowControl/>
              <w:spacing w:line="300" w:lineRule="exact"/>
              <w:jc w:val="center"/>
              <w:rPr>
                <w:bCs/>
                <w:sz w:val="21"/>
                <w:szCs w:val="21"/>
              </w:rPr>
            </w:pPr>
            <w:r w:rsidRPr="00156A58">
              <w:rPr>
                <w:bCs/>
                <w:sz w:val="21"/>
                <w:szCs w:val="21"/>
              </w:rPr>
              <w:t>9</w:t>
            </w:r>
          </w:p>
        </w:tc>
        <w:tc>
          <w:tcPr>
            <w:tcW w:w="1363" w:type="pct"/>
            <w:vAlign w:val="center"/>
          </w:tcPr>
          <w:p w14:paraId="30FE770E" w14:textId="77777777" w:rsidR="00953DE7" w:rsidRPr="00156A58" w:rsidRDefault="00953DE7" w:rsidP="00777603">
            <w:pPr>
              <w:widowControl/>
              <w:spacing w:line="300" w:lineRule="exact"/>
              <w:jc w:val="center"/>
              <w:rPr>
                <w:bCs/>
                <w:sz w:val="21"/>
                <w:szCs w:val="21"/>
              </w:rPr>
            </w:pPr>
            <w:r w:rsidRPr="00156A58">
              <w:rPr>
                <w:bCs/>
                <w:kern w:val="2"/>
                <w:sz w:val="21"/>
                <w:szCs w:val="21"/>
              </w:rPr>
              <w:t>生活垃圾无害化处理率（</w:t>
            </w:r>
            <w:r w:rsidRPr="00156A58">
              <w:rPr>
                <w:bCs/>
                <w:kern w:val="2"/>
                <w:sz w:val="21"/>
                <w:szCs w:val="21"/>
              </w:rPr>
              <w:t>%</w:t>
            </w:r>
            <w:r w:rsidRPr="00156A58">
              <w:rPr>
                <w:bCs/>
                <w:kern w:val="2"/>
                <w:sz w:val="21"/>
                <w:szCs w:val="21"/>
              </w:rPr>
              <w:t>）</w:t>
            </w:r>
          </w:p>
        </w:tc>
        <w:tc>
          <w:tcPr>
            <w:tcW w:w="669" w:type="pct"/>
            <w:vAlign w:val="center"/>
          </w:tcPr>
          <w:p w14:paraId="2D2A2F20"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465EACB3"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39143335"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963" w:type="pct"/>
            <w:vMerge/>
            <w:vAlign w:val="center"/>
          </w:tcPr>
          <w:p w14:paraId="56FD4C79" w14:textId="4A31EE0F" w:rsidR="00953DE7" w:rsidRPr="00156A58" w:rsidRDefault="00953DE7" w:rsidP="00777603">
            <w:pPr>
              <w:widowControl/>
              <w:spacing w:line="300" w:lineRule="exact"/>
              <w:jc w:val="center"/>
              <w:rPr>
                <w:bCs/>
                <w:sz w:val="21"/>
                <w:szCs w:val="21"/>
              </w:rPr>
            </w:pPr>
          </w:p>
        </w:tc>
      </w:tr>
      <w:tr w:rsidR="00156A58" w:rsidRPr="00156A58" w14:paraId="0030C2BE" w14:textId="77777777" w:rsidTr="007F7DD4">
        <w:trPr>
          <w:cantSplit/>
          <w:jc w:val="center"/>
        </w:trPr>
        <w:tc>
          <w:tcPr>
            <w:tcW w:w="491" w:type="pct"/>
            <w:vMerge/>
            <w:vAlign w:val="center"/>
          </w:tcPr>
          <w:p w14:paraId="119CB3EC" w14:textId="77777777" w:rsidR="00777603" w:rsidRPr="00156A58" w:rsidRDefault="00777603" w:rsidP="00777603">
            <w:pPr>
              <w:widowControl/>
              <w:spacing w:line="300" w:lineRule="exact"/>
              <w:jc w:val="center"/>
              <w:rPr>
                <w:bCs/>
                <w:sz w:val="21"/>
                <w:szCs w:val="21"/>
              </w:rPr>
            </w:pPr>
          </w:p>
        </w:tc>
        <w:tc>
          <w:tcPr>
            <w:tcW w:w="295" w:type="pct"/>
            <w:vAlign w:val="center"/>
          </w:tcPr>
          <w:p w14:paraId="43AF16DD" w14:textId="77777777" w:rsidR="00777603" w:rsidRPr="00156A58" w:rsidRDefault="00777603" w:rsidP="00777603">
            <w:pPr>
              <w:widowControl/>
              <w:spacing w:line="300" w:lineRule="exact"/>
              <w:jc w:val="center"/>
              <w:rPr>
                <w:bCs/>
                <w:sz w:val="21"/>
                <w:szCs w:val="21"/>
              </w:rPr>
            </w:pPr>
            <w:r w:rsidRPr="00156A58">
              <w:rPr>
                <w:bCs/>
                <w:sz w:val="21"/>
                <w:szCs w:val="21"/>
              </w:rPr>
              <w:t>10</w:t>
            </w:r>
          </w:p>
        </w:tc>
        <w:tc>
          <w:tcPr>
            <w:tcW w:w="1363" w:type="pct"/>
            <w:vAlign w:val="center"/>
          </w:tcPr>
          <w:p w14:paraId="2F0CE39E" w14:textId="77777777" w:rsidR="00777603" w:rsidRPr="00156A58" w:rsidRDefault="00777603" w:rsidP="00777603">
            <w:pPr>
              <w:widowControl/>
              <w:spacing w:line="300" w:lineRule="exact"/>
              <w:jc w:val="center"/>
              <w:rPr>
                <w:bCs/>
                <w:sz w:val="21"/>
                <w:szCs w:val="21"/>
              </w:rPr>
            </w:pPr>
            <w:r w:rsidRPr="00156A58">
              <w:rPr>
                <w:bCs/>
                <w:kern w:val="2"/>
                <w:sz w:val="21"/>
                <w:szCs w:val="21"/>
              </w:rPr>
              <w:t>危险废物安全处置率（</w:t>
            </w:r>
            <w:r w:rsidRPr="00156A58">
              <w:rPr>
                <w:bCs/>
                <w:kern w:val="2"/>
                <w:sz w:val="21"/>
                <w:szCs w:val="21"/>
              </w:rPr>
              <w:t>%</w:t>
            </w:r>
            <w:r w:rsidRPr="00156A58">
              <w:rPr>
                <w:bCs/>
                <w:kern w:val="2"/>
                <w:sz w:val="21"/>
                <w:szCs w:val="21"/>
              </w:rPr>
              <w:t>）</w:t>
            </w:r>
          </w:p>
        </w:tc>
        <w:tc>
          <w:tcPr>
            <w:tcW w:w="669" w:type="pct"/>
            <w:vAlign w:val="center"/>
          </w:tcPr>
          <w:p w14:paraId="1C84FB3E"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34A74102"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0F75A825"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963" w:type="pct"/>
            <w:vAlign w:val="center"/>
          </w:tcPr>
          <w:p w14:paraId="2FC052AF" w14:textId="77777777" w:rsidR="00777603" w:rsidRPr="00156A58" w:rsidRDefault="00777603" w:rsidP="00777603">
            <w:pPr>
              <w:widowControl/>
              <w:spacing w:line="300" w:lineRule="exact"/>
              <w:jc w:val="center"/>
              <w:rPr>
                <w:bCs/>
                <w:sz w:val="21"/>
                <w:szCs w:val="21"/>
              </w:rPr>
            </w:pPr>
            <w:r w:rsidRPr="00156A58">
              <w:rPr>
                <w:bCs/>
                <w:kern w:val="2"/>
                <w:sz w:val="21"/>
                <w:szCs w:val="21"/>
              </w:rPr>
              <w:t>规划值</w:t>
            </w:r>
          </w:p>
        </w:tc>
      </w:tr>
      <w:tr w:rsidR="00156A58" w:rsidRPr="00156A58" w14:paraId="02F4121A" w14:textId="77777777" w:rsidTr="007F7DD4">
        <w:trPr>
          <w:cantSplit/>
          <w:jc w:val="center"/>
        </w:trPr>
        <w:tc>
          <w:tcPr>
            <w:tcW w:w="491" w:type="pct"/>
            <w:vMerge w:val="restart"/>
            <w:vAlign w:val="center"/>
          </w:tcPr>
          <w:p w14:paraId="69ABAB38" w14:textId="77777777" w:rsidR="00953DE7" w:rsidRPr="00156A58" w:rsidRDefault="00953DE7" w:rsidP="00777603">
            <w:pPr>
              <w:widowControl/>
              <w:spacing w:line="300" w:lineRule="exact"/>
              <w:jc w:val="center"/>
              <w:rPr>
                <w:bCs/>
                <w:sz w:val="21"/>
                <w:szCs w:val="21"/>
              </w:rPr>
            </w:pPr>
            <w:r w:rsidRPr="00156A58">
              <w:rPr>
                <w:bCs/>
                <w:sz w:val="21"/>
                <w:szCs w:val="21"/>
              </w:rPr>
              <w:t>园区管理</w:t>
            </w:r>
          </w:p>
        </w:tc>
        <w:tc>
          <w:tcPr>
            <w:tcW w:w="295" w:type="pct"/>
            <w:vAlign w:val="center"/>
          </w:tcPr>
          <w:p w14:paraId="79D46606" w14:textId="77777777" w:rsidR="00953DE7" w:rsidRPr="00156A58" w:rsidRDefault="00953DE7" w:rsidP="00777603">
            <w:pPr>
              <w:widowControl/>
              <w:spacing w:line="300" w:lineRule="exact"/>
              <w:jc w:val="center"/>
              <w:rPr>
                <w:bCs/>
                <w:sz w:val="21"/>
                <w:szCs w:val="21"/>
              </w:rPr>
            </w:pPr>
            <w:r w:rsidRPr="00156A58">
              <w:rPr>
                <w:bCs/>
                <w:sz w:val="21"/>
                <w:szCs w:val="21"/>
              </w:rPr>
              <w:t>11</w:t>
            </w:r>
          </w:p>
        </w:tc>
        <w:tc>
          <w:tcPr>
            <w:tcW w:w="1363" w:type="pct"/>
            <w:vAlign w:val="center"/>
          </w:tcPr>
          <w:p w14:paraId="645AE4DF" w14:textId="77777777" w:rsidR="00953DE7" w:rsidRPr="00156A58" w:rsidRDefault="00953DE7" w:rsidP="00777603">
            <w:pPr>
              <w:widowControl/>
              <w:spacing w:line="300" w:lineRule="exact"/>
              <w:jc w:val="center"/>
              <w:rPr>
                <w:bCs/>
                <w:sz w:val="21"/>
                <w:szCs w:val="21"/>
              </w:rPr>
            </w:pPr>
            <w:r w:rsidRPr="00156A58">
              <w:rPr>
                <w:bCs/>
                <w:kern w:val="2"/>
                <w:sz w:val="21"/>
                <w:szCs w:val="21"/>
              </w:rPr>
              <w:t>重点企业环境信息公开率（</w:t>
            </w:r>
            <w:r w:rsidRPr="00156A58">
              <w:rPr>
                <w:bCs/>
                <w:kern w:val="2"/>
                <w:sz w:val="21"/>
                <w:szCs w:val="21"/>
              </w:rPr>
              <w:t>%</w:t>
            </w:r>
            <w:r w:rsidRPr="00156A58">
              <w:rPr>
                <w:bCs/>
                <w:kern w:val="2"/>
                <w:sz w:val="21"/>
                <w:szCs w:val="21"/>
              </w:rPr>
              <w:t>）</w:t>
            </w:r>
          </w:p>
        </w:tc>
        <w:tc>
          <w:tcPr>
            <w:tcW w:w="669" w:type="pct"/>
            <w:vAlign w:val="center"/>
          </w:tcPr>
          <w:p w14:paraId="0E0B200C"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5BD92873"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34F1B78B" w14:textId="77777777" w:rsidR="00953DE7" w:rsidRPr="00156A58" w:rsidRDefault="00953DE7" w:rsidP="00777603">
            <w:pPr>
              <w:widowControl/>
              <w:spacing w:line="300" w:lineRule="exact"/>
              <w:jc w:val="center"/>
              <w:rPr>
                <w:bCs/>
                <w:sz w:val="21"/>
                <w:szCs w:val="21"/>
              </w:rPr>
            </w:pPr>
            <w:r w:rsidRPr="00156A58">
              <w:rPr>
                <w:bCs/>
                <w:sz w:val="21"/>
                <w:szCs w:val="21"/>
              </w:rPr>
              <w:t>100</w:t>
            </w:r>
          </w:p>
        </w:tc>
        <w:tc>
          <w:tcPr>
            <w:tcW w:w="963" w:type="pct"/>
            <w:vMerge w:val="restart"/>
            <w:vAlign w:val="center"/>
          </w:tcPr>
          <w:p w14:paraId="381B1B53" w14:textId="2C27EB33" w:rsidR="00953DE7" w:rsidRPr="00156A58" w:rsidRDefault="00150D99" w:rsidP="00777603">
            <w:pPr>
              <w:widowControl/>
              <w:spacing w:line="300" w:lineRule="exact"/>
              <w:jc w:val="center"/>
              <w:rPr>
                <w:bCs/>
                <w:sz w:val="21"/>
                <w:szCs w:val="21"/>
              </w:rPr>
            </w:pPr>
            <w:r w:rsidRPr="00156A58">
              <w:rPr>
                <w:rFonts w:hint="eastAsia"/>
                <w:bCs/>
                <w:kern w:val="2"/>
                <w:sz w:val="21"/>
                <w:szCs w:val="21"/>
              </w:rPr>
              <w:t>国家生态工业示范园区标准</w:t>
            </w:r>
            <w:r w:rsidR="00953DE7" w:rsidRPr="00156A58">
              <w:rPr>
                <w:bCs/>
                <w:kern w:val="2"/>
                <w:sz w:val="21"/>
                <w:szCs w:val="21"/>
              </w:rPr>
              <w:t>HJ274-2015</w:t>
            </w:r>
          </w:p>
        </w:tc>
      </w:tr>
      <w:tr w:rsidR="00156A58" w:rsidRPr="00156A58" w14:paraId="4232730B" w14:textId="77777777" w:rsidTr="007F7DD4">
        <w:trPr>
          <w:cantSplit/>
          <w:jc w:val="center"/>
        </w:trPr>
        <w:tc>
          <w:tcPr>
            <w:tcW w:w="491" w:type="pct"/>
            <w:vMerge/>
            <w:vAlign w:val="center"/>
          </w:tcPr>
          <w:p w14:paraId="686725D7" w14:textId="77777777" w:rsidR="00953DE7" w:rsidRPr="00156A58" w:rsidRDefault="00953DE7" w:rsidP="00777603">
            <w:pPr>
              <w:widowControl/>
              <w:spacing w:line="300" w:lineRule="exact"/>
              <w:jc w:val="center"/>
              <w:rPr>
                <w:bCs/>
                <w:sz w:val="21"/>
                <w:szCs w:val="21"/>
              </w:rPr>
            </w:pPr>
          </w:p>
        </w:tc>
        <w:tc>
          <w:tcPr>
            <w:tcW w:w="295" w:type="pct"/>
            <w:vAlign w:val="center"/>
          </w:tcPr>
          <w:p w14:paraId="5823A45D" w14:textId="77777777" w:rsidR="00953DE7" w:rsidRPr="00156A58" w:rsidRDefault="00953DE7" w:rsidP="00777603">
            <w:pPr>
              <w:widowControl/>
              <w:spacing w:line="300" w:lineRule="exact"/>
              <w:jc w:val="center"/>
              <w:rPr>
                <w:bCs/>
                <w:sz w:val="21"/>
                <w:szCs w:val="21"/>
              </w:rPr>
            </w:pPr>
            <w:r w:rsidRPr="00156A58">
              <w:rPr>
                <w:bCs/>
                <w:sz w:val="21"/>
                <w:szCs w:val="21"/>
              </w:rPr>
              <w:t>12</w:t>
            </w:r>
          </w:p>
        </w:tc>
        <w:tc>
          <w:tcPr>
            <w:tcW w:w="1363" w:type="pct"/>
            <w:vAlign w:val="center"/>
          </w:tcPr>
          <w:p w14:paraId="6A656CE8" w14:textId="77777777" w:rsidR="00953DE7" w:rsidRPr="00156A58" w:rsidRDefault="00953DE7" w:rsidP="00777603">
            <w:pPr>
              <w:widowControl/>
              <w:spacing w:line="300" w:lineRule="exact"/>
              <w:jc w:val="center"/>
              <w:rPr>
                <w:bCs/>
                <w:sz w:val="21"/>
                <w:szCs w:val="21"/>
              </w:rPr>
            </w:pPr>
            <w:r w:rsidRPr="00156A58">
              <w:rPr>
                <w:bCs/>
                <w:kern w:val="2"/>
                <w:sz w:val="21"/>
                <w:szCs w:val="21"/>
              </w:rPr>
              <w:t>重点企业清洁生产审核实施率（</w:t>
            </w:r>
            <w:r w:rsidRPr="00156A58">
              <w:rPr>
                <w:bCs/>
                <w:kern w:val="2"/>
                <w:sz w:val="21"/>
                <w:szCs w:val="21"/>
              </w:rPr>
              <w:t>%</w:t>
            </w:r>
            <w:r w:rsidRPr="00156A58">
              <w:rPr>
                <w:bCs/>
                <w:kern w:val="2"/>
                <w:sz w:val="21"/>
                <w:szCs w:val="21"/>
              </w:rPr>
              <w:t>）</w:t>
            </w:r>
          </w:p>
        </w:tc>
        <w:tc>
          <w:tcPr>
            <w:tcW w:w="669" w:type="pct"/>
            <w:vAlign w:val="center"/>
          </w:tcPr>
          <w:p w14:paraId="500FFA6A"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10069133" w14:textId="77777777" w:rsidR="00953DE7" w:rsidRPr="00156A58" w:rsidRDefault="00953DE7"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66FCF916" w14:textId="77777777" w:rsidR="00953DE7" w:rsidRPr="00156A58" w:rsidRDefault="00953DE7" w:rsidP="00777603">
            <w:pPr>
              <w:widowControl/>
              <w:spacing w:line="300" w:lineRule="exact"/>
              <w:jc w:val="center"/>
              <w:rPr>
                <w:bCs/>
                <w:sz w:val="21"/>
                <w:szCs w:val="21"/>
              </w:rPr>
            </w:pPr>
            <w:r w:rsidRPr="00156A58">
              <w:rPr>
                <w:bCs/>
                <w:sz w:val="21"/>
                <w:szCs w:val="21"/>
              </w:rPr>
              <w:t>100</w:t>
            </w:r>
          </w:p>
        </w:tc>
        <w:tc>
          <w:tcPr>
            <w:tcW w:w="963" w:type="pct"/>
            <w:vMerge/>
            <w:vAlign w:val="center"/>
          </w:tcPr>
          <w:p w14:paraId="11ECBD9A" w14:textId="34439517" w:rsidR="00953DE7" w:rsidRPr="00156A58" w:rsidRDefault="00953DE7" w:rsidP="00777603">
            <w:pPr>
              <w:widowControl/>
              <w:spacing w:line="300" w:lineRule="exact"/>
              <w:jc w:val="center"/>
              <w:rPr>
                <w:bCs/>
                <w:sz w:val="21"/>
                <w:szCs w:val="21"/>
              </w:rPr>
            </w:pPr>
          </w:p>
        </w:tc>
      </w:tr>
      <w:tr w:rsidR="00156A58" w:rsidRPr="00156A58" w14:paraId="1CDE0346" w14:textId="77777777" w:rsidTr="007F7DD4">
        <w:trPr>
          <w:cantSplit/>
          <w:jc w:val="center"/>
        </w:trPr>
        <w:tc>
          <w:tcPr>
            <w:tcW w:w="491" w:type="pct"/>
            <w:vMerge/>
            <w:vAlign w:val="center"/>
          </w:tcPr>
          <w:p w14:paraId="24744C62" w14:textId="77777777" w:rsidR="00777603" w:rsidRPr="00156A58" w:rsidRDefault="00777603" w:rsidP="00777603">
            <w:pPr>
              <w:widowControl/>
              <w:spacing w:line="300" w:lineRule="exact"/>
              <w:jc w:val="center"/>
              <w:rPr>
                <w:bCs/>
                <w:sz w:val="21"/>
                <w:szCs w:val="21"/>
              </w:rPr>
            </w:pPr>
          </w:p>
        </w:tc>
        <w:tc>
          <w:tcPr>
            <w:tcW w:w="295" w:type="pct"/>
            <w:vAlign w:val="center"/>
          </w:tcPr>
          <w:p w14:paraId="1CA307D9" w14:textId="77777777" w:rsidR="00777603" w:rsidRPr="00156A58" w:rsidRDefault="00777603" w:rsidP="00777603">
            <w:pPr>
              <w:widowControl/>
              <w:spacing w:line="300" w:lineRule="exact"/>
              <w:rPr>
                <w:bCs/>
                <w:sz w:val="21"/>
                <w:szCs w:val="21"/>
              </w:rPr>
            </w:pPr>
            <w:r w:rsidRPr="00156A58">
              <w:rPr>
                <w:bCs/>
                <w:sz w:val="21"/>
                <w:szCs w:val="21"/>
              </w:rPr>
              <w:t>13</w:t>
            </w:r>
          </w:p>
        </w:tc>
        <w:tc>
          <w:tcPr>
            <w:tcW w:w="1363" w:type="pct"/>
            <w:vAlign w:val="center"/>
          </w:tcPr>
          <w:p w14:paraId="3570C4CF" w14:textId="77777777" w:rsidR="00777603" w:rsidRPr="00156A58" w:rsidRDefault="00777603" w:rsidP="00777603">
            <w:pPr>
              <w:widowControl/>
              <w:spacing w:line="300" w:lineRule="exact"/>
              <w:jc w:val="center"/>
              <w:rPr>
                <w:bCs/>
                <w:sz w:val="21"/>
                <w:szCs w:val="21"/>
              </w:rPr>
            </w:pPr>
            <w:r w:rsidRPr="00156A58">
              <w:rPr>
                <w:bCs/>
                <w:kern w:val="2"/>
                <w:sz w:val="21"/>
                <w:szCs w:val="21"/>
              </w:rPr>
              <w:t>建设项目环保手续实施率（</w:t>
            </w:r>
            <w:r w:rsidRPr="00156A58">
              <w:rPr>
                <w:bCs/>
                <w:kern w:val="2"/>
                <w:sz w:val="21"/>
                <w:szCs w:val="21"/>
              </w:rPr>
              <w:t>%</w:t>
            </w:r>
            <w:r w:rsidRPr="00156A58">
              <w:rPr>
                <w:bCs/>
                <w:kern w:val="2"/>
                <w:sz w:val="21"/>
                <w:szCs w:val="21"/>
              </w:rPr>
              <w:t>）</w:t>
            </w:r>
          </w:p>
        </w:tc>
        <w:tc>
          <w:tcPr>
            <w:tcW w:w="669" w:type="pct"/>
            <w:vAlign w:val="center"/>
          </w:tcPr>
          <w:p w14:paraId="423AFCC9"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769" w:type="pct"/>
            <w:vAlign w:val="center"/>
          </w:tcPr>
          <w:p w14:paraId="6C007EB6"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6A0A0832" w14:textId="77777777" w:rsidR="00777603" w:rsidRPr="00156A58" w:rsidRDefault="00777603" w:rsidP="00777603">
            <w:pPr>
              <w:widowControl/>
              <w:spacing w:line="300" w:lineRule="exact"/>
              <w:jc w:val="center"/>
              <w:rPr>
                <w:bCs/>
                <w:sz w:val="21"/>
                <w:szCs w:val="21"/>
              </w:rPr>
            </w:pPr>
            <w:r w:rsidRPr="00156A58">
              <w:rPr>
                <w:bCs/>
                <w:sz w:val="21"/>
                <w:szCs w:val="21"/>
              </w:rPr>
              <w:t>100</w:t>
            </w:r>
          </w:p>
        </w:tc>
        <w:tc>
          <w:tcPr>
            <w:tcW w:w="963" w:type="pct"/>
            <w:vAlign w:val="center"/>
          </w:tcPr>
          <w:p w14:paraId="1DE95E94" w14:textId="77777777" w:rsidR="00777603" w:rsidRPr="00156A58" w:rsidRDefault="00777603" w:rsidP="00777603">
            <w:pPr>
              <w:widowControl/>
              <w:spacing w:line="300" w:lineRule="exact"/>
              <w:jc w:val="center"/>
              <w:rPr>
                <w:bCs/>
                <w:sz w:val="21"/>
                <w:szCs w:val="21"/>
              </w:rPr>
            </w:pPr>
            <w:r w:rsidRPr="00156A58">
              <w:rPr>
                <w:bCs/>
                <w:kern w:val="2"/>
                <w:sz w:val="21"/>
                <w:szCs w:val="21"/>
              </w:rPr>
              <w:t>规划值</w:t>
            </w:r>
          </w:p>
        </w:tc>
      </w:tr>
      <w:tr w:rsidR="00156A58" w:rsidRPr="00156A58" w14:paraId="55627905" w14:textId="77777777" w:rsidTr="007F7DD4">
        <w:trPr>
          <w:cantSplit/>
          <w:jc w:val="center"/>
        </w:trPr>
        <w:tc>
          <w:tcPr>
            <w:tcW w:w="491" w:type="pct"/>
            <w:vMerge/>
            <w:vAlign w:val="center"/>
          </w:tcPr>
          <w:p w14:paraId="0C304E0E" w14:textId="77777777" w:rsidR="00777603" w:rsidRPr="00156A58" w:rsidRDefault="00777603" w:rsidP="00777603">
            <w:pPr>
              <w:widowControl/>
              <w:spacing w:line="300" w:lineRule="exact"/>
              <w:jc w:val="center"/>
              <w:rPr>
                <w:bCs/>
                <w:sz w:val="21"/>
                <w:szCs w:val="21"/>
              </w:rPr>
            </w:pPr>
          </w:p>
        </w:tc>
        <w:tc>
          <w:tcPr>
            <w:tcW w:w="295" w:type="pct"/>
            <w:vAlign w:val="center"/>
          </w:tcPr>
          <w:p w14:paraId="342F1659" w14:textId="77777777" w:rsidR="00777603" w:rsidRPr="00156A58" w:rsidRDefault="00777603" w:rsidP="00777603">
            <w:pPr>
              <w:widowControl/>
              <w:spacing w:line="300" w:lineRule="exact"/>
              <w:rPr>
                <w:bCs/>
                <w:sz w:val="21"/>
                <w:szCs w:val="21"/>
              </w:rPr>
            </w:pPr>
            <w:r w:rsidRPr="00156A58">
              <w:rPr>
                <w:bCs/>
                <w:sz w:val="21"/>
                <w:szCs w:val="21"/>
              </w:rPr>
              <w:t>14</w:t>
            </w:r>
          </w:p>
        </w:tc>
        <w:tc>
          <w:tcPr>
            <w:tcW w:w="1363" w:type="pct"/>
            <w:vAlign w:val="center"/>
          </w:tcPr>
          <w:p w14:paraId="0D793511" w14:textId="77777777" w:rsidR="00777603" w:rsidRPr="00156A58" w:rsidRDefault="00777603" w:rsidP="00777603">
            <w:pPr>
              <w:widowControl/>
              <w:spacing w:line="300" w:lineRule="exact"/>
              <w:jc w:val="center"/>
              <w:rPr>
                <w:bCs/>
                <w:sz w:val="21"/>
                <w:szCs w:val="21"/>
              </w:rPr>
            </w:pPr>
            <w:r w:rsidRPr="00156A58">
              <w:rPr>
                <w:bCs/>
                <w:kern w:val="2"/>
                <w:sz w:val="21"/>
                <w:szCs w:val="21"/>
              </w:rPr>
              <w:t>企业</w:t>
            </w:r>
            <w:r w:rsidRPr="00156A58">
              <w:rPr>
                <w:bCs/>
                <w:kern w:val="2"/>
                <w:sz w:val="21"/>
                <w:szCs w:val="21"/>
              </w:rPr>
              <w:t>“</w:t>
            </w:r>
            <w:r w:rsidRPr="00156A58">
              <w:rPr>
                <w:bCs/>
                <w:kern w:val="2"/>
                <w:sz w:val="21"/>
                <w:szCs w:val="21"/>
              </w:rPr>
              <w:t>三同时</w:t>
            </w:r>
            <w:r w:rsidRPr="00156A58">
              <w:rPr>
                <w:bCs/>
                <w:kern w:val="2"/>
                <w:sz w:val="21"/>
                <w:szCs w:val="21"/>
              </w:rPr>
              <w:t>”</w:t>
            </w:r>
            <w:r w:rsidRPr="00156A58">
              <w:rPr>
                <w:bCs/>
                <w:kern w:val="2"/>
                <w:sz w:val="21"/>
                <w:szCs w:val="21"/>
              </w:rPr>
              <w:t>验收执行率（</w:t>
            </w:r>
            <w:r w:rsidRPr="00156A58">
              <w:rPr>
                <w:bCs/>
                <w:kern w:val="2"/>
                <w:sz w:val="21"/>
                <w:szCs w:val="21"/>
              </w:rPr>
              <w:t>%</w:t>
            </w:r>
            <w:r w:rsidRPr="00156A58">
              <w:rPr>
                <w:bCs/>
                <w:kern w:val="2"/>
                <w:sz w:val="21"/>
                <w:szCs w:val="21"/>
              </w:rPr>
              <w:t>）</w:t>
            </w:r>
          </w:p>
        </w:tc>
        <w:tc>
          <w:tcPr>
            <w:tcW w:w="669" w:type="pct"/>
            <w:vAlign w:val="center"/>
          </w:tcPr>
          <w:p w14:paraId="7DF593C1" w14:textId="2BCBF686" w:rsidR="00777603" w:rsidRPr="00156A58" w:rsidRDefault="00777603" w:rsidP="00777603">
            <w:pPr>
              <w:widowControl/>
              <w:spacing w:line="300" w:lineRule="exact"/>
              <w:jc w:val="center"/>
              <w:rPr>
                <w:bCs/>
                <w:sz w:val="21"/>
                <w:szCs w:val="21"/>
              </w:rPr>
            </w:pPr>
            <w:r w:rsidRPr="00156A58">
              <w:rPr>
                <w:bCs/>
                <w:kern w:val="2"/>
                <w:sz w:val="21"/>
                <w:szCs w:val="21"/>
              </w:rPr>
              <w:t>95</w:t>
            </w:r>
            <w:r w:rsidR="00EA4B1B" w:rsidRPr="00156A58">
              <w:rPr>
                <w:bCs/>
                <w:kern w:val="2"/>
                <w:sz w:val="21"/>
                <w:szCs w:val="21"/>
              </w:rPr>
              <w:t>.45</w:t>
            </w:r>
          </w:p>
        </w:tc>
        <w:tc>
          <w:tcPr>
            <w:tcW w:w="769" w:type="pct"/>
            <w:vAlign w:val="center"/>
          </w:tcPr>
          <w:p w14:paraId="5132575C" w14:textId="77777777" w:rsidR="00777603" w:rsidRPr="00156A58" w:rsidRDefault="00777603" w:rsidP="00777603">
            <w:pPr>
              <w:widowControl/>
              <w:spacing w:line="300" w:lineRule="exact"/>
              <w:jc w:val="center"/>
              <w:rPr>
                <w:bCs/>
                <w:sz w:val="21"/>
                <w:szCs w:val="21"/>
              </w:rPr>
            </w:pPr>
            <w:r w:rsidRPr="00156A58">
              <w:rPr>
                <w:bCs/>
                <w:kern w:val="2"/>
                <w:sz w:val="21"/>
                <w:szCs w:val="21"/>
              </w:rPr>
              <w:t>100</w:t>
            </w:r>
          </w:p>
        </w:tc>
        <w:tc>
          <w:tcPr>
            <w:tcW w:w="451" w:type="pct"/>
            <w:vAlign w:val="center"/>
          </w:tcPr>
          <w:p w14:paraId="134E5531" w14:textId="77777777" w:rsidR="00777603" w:rsidRPr="00156A58" w:rsidRDefault="00777603" w:rsidP="00777603">
            <w:pPr>
              <w:widowControl/>
              <w:spacing w:line="300" w:lineRule="exact"/>
              <w:jc w:val="center"/>
              <w:rPr>
                <w:bCs/>
                <w:sz w:val="21"/>
                <w:szCs w:val="21"/>
              </w:rPr>
            </w:pPr>
            <w:r w:rsidRPr="00156A58">
              <w:rPr>
                <w:bCs/>
                <w:sz w:val="21"/>
                <w:szCs w:val="21"/>
              </w:rPr>
              <w:t>100</w:t>
            </w:r>
          </w:p>
        </w:tc>
        <w:tc>
          <w:tcPr>
            <w:tcW w:w="963" w:type="pct"/>
            <w:vAlign w:val="center"/>
          </w:tcPr>
          <w:p w14:paraId="3F26FA70" w14:textId="77777777" w:rsidR="00777603" w:rsidRPr="00156A58" w:rsidRDefault="00777603" w:rsidP="00777603">
            <w:pPr>
              <w:widowControl/>
              <w:spacing w:line="300" w:lineRule="exact"/>
              <w:jc w:val="center"/>
              <w:rPr>
                <w:bCs/>
                <w:sz w:val="21"/>
                <w:szCs w:val="21"/>
              </w:rPr>
            </w:pPr>
            <w:r w:rsidRPr="00156A58">
              <w:rPr>
                <w:bCs/>
                <w:kern w:val="2"/>
                <w:sz w:val="21"/>
                <w:szCs w:val="21"/>
              </w:rPr>
              <w:t>规划值</w:t>
            </w:r>
          </w:p>
        </w:tc>
      </w:tr>
      <w:tr w:rsidR="00156A58" w:rsidRPr="00156A58" w14:paraId="2189A521" w14:textId="77777777" w:rsidTr="007F7DD4">
        <w:trPr>
          <w:cantSplit/>
          <w:jc w:val="center"/>
        </w:trPr>
        <w:tc>
          <w:tcPr>
            <w:tcW w:w="491" w:type="pct"/>
            <w:vMerge/>
            <w:vAlign w:val="center"/>
          </w:tcPr>
          <w:p w14:paraId="3DC9A8F5" w14:textId="77777777" w:rsidR="00777603" w:rsidRPr="00156A58" w:rsidRDefault="00777603" w:rsidP="00777603">
            <w:pPr>
              <w:widowControl/>
              <w:spacing w:line="300" w:lineRule="exact"/>
              <w:jc w:val="center"/>
              <w:rPr>
                <w:bCs/>
                <w:sz w:val="21"/>
                <w:szCs w:val="21"/>
              </w:rPr>
            </w:pPr>
          </w:p>
        </w:tc>
        <w:tc>
          <w:tcPr>
            <w:tcW w:w="295" w:type="pct"/>
            <w:vAlign w:val="center"/>
          </w:tcPr>
          <w:p w14:paraId="7C63874E" w14:textId="77777777" w:rsidR="00777603" w:rsidRPr="00156A58" w:rsidRDefault="00777603" w:rsidP="00777603">
            <w:pPr>
              <w:widowControl/>
              <w:spacing w:line="300" w:lineRule="exact"/>
              <w:rPr>
                <w:bCs/>
                <w:sz w:val="21"/>
                <w:szCs w:val="21"/>
              </w:rPr>
            </w:pPr>
            <w:r w:rsidRPr="00156A58">
              <w:rPr>
                <w:bCs/>
                <w:sz w:val="21"/>
                <w:szCs w:val="21"/>
              </w:rPr>
              <w:t>15</w:t>
            </w:r>
          </w:p>
        </w:tc>
        <w:tc>
          <w:tcPr>
            <w:tcW w:w="1363" w:type="pct"/>
            <w:vAlign w:val="center"/>
          </w:tcPr>
          <w:p w14:paraId="114AC668" w14:textId="77777777" w:rsidR="00777603" w:rsidRPr="00156A58" w:rsidRDefault="00777603" w:rsidP="00777603">
            <w:pPr>
              <w:widowControl/>
              <w:spacing w:line="300" w:lineRule="exact"/>
              <w:jc w:val="center"/>
              <w:rPr>
                <w:bCs/>
                <w:sz w:val="21"/>
                <w:szCs w:val="21"/>
              </w:rPr>
            </w:pPr>
            <w:r w:rsidRPr="00156A58">
              <w:rPr>
                <w:bCs/>
                <w:kern w:val="2"/>
                <w:sz w:val="21"/>
                <w:szCs w:val="21"/>
              </w:rPr>
              <w:t>园区环境风险防控体系建设完善情况</w:t>
            </w:r>
            <w:r w:rsidRPr="00156A58">
              <w:rPr>
                <w:bCs/>
                <w:kern w:val="2"/>
                <w:sz w:val="21"/>
                <w:szCs w:val="21"/>
                <w:vertAlign w:val="superscript"/>
              </w:rPr>
              <w:t>a</w:t>
            </w:r>
          </w:p>
        </w:tc>
        <w:tc>
          <w:tcPr>
            <w:tcW w:w="669" w:type="pct"/>
            <w:vAlign w:val="center"/>
          </w:tcPr>
          <w:p w14:paraId="7CAA3C0D" w14:textId="77777777" w:rsidR="00777603" w:rsidRPr="00156A58" w:rsidRDefault="00777603" w:rsidP="00777603">
            <w:pPr>
              <w:widowControl/>
              <w:spacing w:line="300" w:lineRule="exact"/>
              <w:jc w:val="center"/>
              <w:rPr>
                <w:bCs/>
                <w:sz w:val="21"/>
                <w:szCs w:val="21"/>
              </w:rPr>
            </w:pPr>
            <w:r w:rsidRPr="00156A58">
              <w:rPr>
                <w:bCs/>
                <w:kern w:val="2"/>
                <w:sz w:val="21"/>
                <w:szCs w:val="21"/>
              </w:rPr>
              <w:t>尚未完善</w:t>
            </w:r>
          </w:p>
        </w:tc>
        <w:tc>
          <w:tcPr>
            <w:tcW w:w="769" w:type="pct"/>
            <w:vAlign w:val="center"/>
          </w:tcPr>
          <w:p w14:paraId="29CEA860" w14:textId="77777777" w:rsidR="00777603" w:rsidRPr="00156A58" w:rsidRDefault="00777603" w:rsidP="00777603">
            <w:pPr>
              <w:widowControl/>
              <w:spacing w:line="300" w:lineRule="exact"/>
              <w:jc w:val="center"/>
              <w:rPr>
                <w:bCs/>
                <w:sz w:val="21"/>
                <w:szCs w:val="21"/>
              </w:rPr>
            </w:pPr>
            <w:r w:rsidRPr="00156A58">
              <w:rPr>
                <w:bCs/>
                <w:kern w:val="2"/>
                <w:sz w:val="21"/>
                <w:szCs w:val="21"/>
              </w:rPr>
              <w:t>完善</w:t>
            </w:r>
          </w:p>
        </w:tc>
        <w:tc>
          <w:tcPr>
            <w:tcW w:w="451" w:type="pct"/>
            <w:vAlign w:val="center"/>
          </w:tcPr>
          <w:p w14:paraId="781E22D8" w14:textId="77777777" w:rsidR="00777603" w:rsidRPr="00156A58" w:rsidRDefault="00777603" w:rsidP="00777603">
            <w:pPr>
              <w:widowControl/>
              <w:spacing w:line="300" w:lineRule="exact"/>
              <w:jc w:val="center"/>
              <w:rPr>
                <w:bCs/>
                <w:sz w:val="21"/>
                <w:szCs w:val="21"/>
              </w:rPr>
            </w:pPr>
            <w:r w:rsidRPr="00156A58">
              <w:rPr>
                <w:bCs/>
                <w:sz w:val="21"/>
                <w:szCs w:val="21"/>
              </w:rPr>
              <w:t>100</w:t>
            </w:r>
          </w:p>
        </w:tc>
        <w:tc>
          <w:tcPr>
            <w:tcW w:w="963" w:type="pct"/>
            <w:vAlign w:val="center"/>
          </w:tcPr>
          <w:p w14:paraId="372BAC9C" w14:textId="0CB60B2A" w:rsidR="00777603" w:rsidRPr="00156A58" w:rsidRDefault="00277F33" w:rsidP="00777603">
            <w:pPr>
              <w:widowControl/>
              <w:spacing w:line="300" w:lineRule="exact"/>
              <w:jc w:val="center"/>
              <w:rPr>
                <w:bCs/>
                <w:sz w:val="21"/>
                <w:szCs w:val="21"/>
              </w:rPr>
            </w:pPr>
            <w:r w:rsidRPr="00156A58">
              <w:rPr>
                <w:bCs/>
                <w:kern w:val="2"/>
                <w:sz w:val="21"/>
                <w:szCs w:val="21"/>
              </w:rPr>
              <w:t>国家生态工业园示范标准</w:t>
            </w:r>
            <w:r w:rsidRPr="00156A58">
              <w:rPr>
                <w:bCs/>
                <w:kern w:val="2"/>
                <w:sz w:val="21"/>
                <w:szCs w:val="21"/>
              </w:rPr>
              <w:t>HJ274-2015</w:t>
            </w:r>
          </w:p>
        </w:tc>
      </w:tr>
    </w:tbl>
    <w:p w14:paraId="3890AF44" w14:textId="77777777" w:rsidR="00777603" w:rsidRPr="00156A58" w:rsidRDefault="00777603" w:rsidP="00777603">
      <w:pPr>
        <w:widowControl/>
        <w:jc w:val="left"/>
        <w:rPr>
          <w:bCs/>
        </w:rPr>
      </w:pPr>
      <w:r w:rsidRPr="00156A58">
        <w:rPr>
          <w:bCs/>
        </w:rPr>
        <w:t>*</w:t>
      </w:r>
      <w:r w:rsidRPr="00156A58">
        <w:rPr>
          <w:bCs/>
        </w:rPr>
        <w:t>注：园区环境风险防控体系建设完善情况包括（</w:t>
      </w:r>
      <w:r w:rsidRPr="00156A58">
        <w:rPr>
          <w:bCs/>
        </w:rPr>
        <w:t>1</w:t>
      </w:r>
      <w:r w:rsidRPr="00156A58">
        <w:rPr>
          <w:bCs/>
        </w:rPr>
        <w:t>）开展园区环境风险评估；（</w:t>
      </w:r>
      <w:r w:rsidRPr="00156A58">
        <w:rPr>
          <w:bCs/>
        </w:rPr>
        <w:t>2</w:t>
      </w:r>
      <w:r w:rsidRPr="00156A58">
        <w:rPr>
          <w:bCs/>
        </w:rPr>
        <w:t>）编制较完善的园区环境风险应急预案；（</w:t>
      </w:r>
      <w:r w:rsidRPr="00156A58">
        <w:rPr>
          <w:bCs/>
        </w:rPr>
        <w:t>3</w:t>
      </w:r>
      <w:r w:rsidRPr="00156A58">
        <w:rPr>
          <w:bCs/>
        </w:rPr>
        <w:t>）整合园区应急资源，建立综合性或者专业环境应急救援队伍，储备必要的环境应急物资和装备；（</w:t>
      </w:r>
      <w:r w:rsidRPr="00156A58">
        <w:rPr>
          <w:bCs/>
        </w:rPr>
        <w:t>4</w:t>
      </w:r>
      <w:r w:rsidRPr="00156A58">
        <w:rPr>
          <w:bCs/>
        </w:rPr>
        <w:t>）组织对环境应急预案进行专项培训，定期组织开展跨行业、综合性的应急演练。</w:t>
      </w:r>
    </w:p>
    <w:p w14:paraId="21A09A19" w14:textId="77777777" w:rsidR="00777603" w:rsidRPr="00156A58" w:rsidRDefault="00777603" w:rsidP="00777603">
      <w:pPr>
        <w:spacing w:after="100" w:afterAutospacing="1"/>
        <w:rPr>
          <w:kern w:val="2"/>
          <w:sz w:val="21"/>
          <w:szCs w:val="22"/>
        </w:rPr>
      </w:pPr>
    </w:p>
    <w:p w14:paraId="2944751E" w14:textId="77777777" w:rsidR="00777603" w:rsidRPr="00156A58" w:rsidRDefault="00777603">
      <w:pPr>
        <w:pStyle w:val="a5"/>
      </w:pPr>
    </w:p>
    <w:p w14:paraId="424DD70A" w14:textId="77777777" w:rsidR="00B51307" w:rsidRPr="00156A58" w:rsidRDefault="00B51307" w:rsidP="00B031E5">
      <w:pPr>
        <w:spacing w:line="540" w:lineRule="exact"/>
        <w:jc w:val="center"/>
        <w:outlineLvl w:val="0"/>
        <w:rPr>
          <w:b/>
          <w:bCs/>
          <w:sz w:val="28"/>
          <w:szCs w:val="28"/>
        </w:rPr>
        <w:sectPr w:rsidR="00B51307" w:rsidRPr="00156A58">
          <w:pgSz w:w="11906" w:h="16838"/>
          <w:pgMar w:top="1440" w:right="1800" w:bottom="1440" w:left="1800" w:header="851" w:footer="992" w:gutter="0"/>
          <w:cols w:space="720"/>
          <w:docGrid w:type="lines" w:linePitch="312"/>
        </w:sectPr>
      </w:pPr>
    </w:p>
    <w:p w14:paraId="3F3F7DFD" w14:textId="54548DED" w:rsidR="00BB3882" w:rsidRPr="00156A58" w:rsidRDefault="00BB3882" w:rsidP="00BB3882">
      <w:pPr>
        <w:spacing w:line="540" w:lineRule="exact"/>
        <w:jc w:val="center"/>
        <w:outlineLvl w:val="0"/>
        <w:rPr>
          <w:b/>
          <w:bCs/>
          <w:sz w:val="28"/>
          <w:szCs w:val="28"/>
        </w:rPr>
      </w:pPr>
      <w:bookmarkStart w:id="258" w:name="_Toc6992"/>
      <w:bookmarkStart w:id="259" w:name="_Toc184993028"/>
      <w:bookmarkStart w:id="260" w:name="_Toc187826949"/>
      <w:bookmarkStart w:id="261" w:name="OLE_LINK73"/>
      <w:bookmarkStart w:id="262" w:name="OLE_LINK74"/>
      <w:bookmarkStart w:id="263" w:name="_Toc4140"/>
      <w:bookmarkStart w:id="264" w:name="_Toc90367074"/>
      <w:bookmarkStart w:id="265" w:name="_Toc80711842"/>
      <w:bookmarkStart w:id="266" w:name="_Toc30731"/>
      <w:r w:rsidRPr="00156A58">
        <w:rPr>
          <w:b/>
          <w:bCs/>
          <w:sz w:val="28"/>
          <w:szCs w:val="28"/>
        </w:rPr>
        <w:lastRenderedPageBreak/>
        <w:t>第</w:t>
      </w:r>
      <w:r w:rsidRPr="00156A58">
        <w:rPr>
          <w:b/>
          <w:bCs/>
          <w:sz w:val="28"/>
          <w:szCs w:val="28"/>
        </w:rPr>
        <w:t>5</w:t>
      </w:r>
      <w:r w:rsidRPr="00156A58">
        <w:rPr>
          <w:b/>
          <w:bCs/>
          <w:sz w:val="28"/>
          <w:szCs w:val="28"/>
        </w:rPr>
        <w:t>章</w:t>
      </w:r>
      <w:r w:rsidRPr="00156A58">
        <w:rPr>
          <w:b/>
          <w:bCs/>
          <w:sz w:val="28"/>
          <w:szCs w:val="28"/>
        </w:rPr>
        <w:t xml:space="preserve"> </w:t>
      </w:r>
      <w:r w:rsidRPr="00156A58">
        <w:rPr>
          <w:b/>
          <w:bCs/>
          <w:sz w:val="28"/>
          <w:szCs w:val="28"/>
        </w:rPr>
        <w:t>环境影响预测与评价</w:t>
      </w:r>
      <w:bookmarkEnd w:id="258"/>
      <w:bookmarkEnd w:id="259"/>
      <w:bookmarkEnd w:id="260"/>
    </w:p>
    <w:p w14:paraId="01D12735" w14:textId="77777777" w:rsidR="00BB3882" w:rsidRPr="00156A58" w:rsidRDefault="00BB3882" w:rsidP="00BB3882">
      <w:pPr>
        <w:spacing w:line="540" w:lineRule="exact"/>
        <w:outlineLvl w:val="1"/>
        <w:rPr>
          <w:b/>
          <w:bCs/>
          <w:sz w:val="24"/>
          <w:szCs w:val="24"/>
        </w:rPr>
      </w:pPr>
      <w:bookmarkStart w:id="267" w:name="_Toc30146"/>
      <w:bookmarkStart w:id="268" w:name="_Toc184993029"/>
      <w:bookmarkStart w:id="269" w:name="_Toc187826950"/>
      <w:bookmarkEnd w:id="261"/>
      <w:bookmarkEnd w:id="262"/>
      <w:r w:rsidRPr="00156A58">
        <w:rPr>
          <w:b/>
          <w:bCs/>
          <w:sz w:val="24"/>
          <w:szCs w:val="24"/>
        </w:rPr>
        <w:t>5.1</w:t>
      </w:r>
      <w:r w:rsidRPr="00156A58">
        <w:rPr>
          <w:b/>
          <w:bCs/>
          <w:sz w:val="24"/>
          <w:szCs w:val="24"/>
        </w:rPr>
        <w:t>污染源分析</w:t>
      </w:r>
      <w:bookmarkEnd w:id="267"/>
      <w:bookmarkEnd w:id="268"/>
      <w:bookmarkEnd w:id="269"/>
    </w:p>
    <w:p w14:paraId="4FD9DCFE" w14:textId="77777777" w:rsidR="00BB3882" w:rsidRPr="00156A58" w:rsidRDefault="00BB3882" w:rsidP="00BB3882">
      <w:pPr>
        <w:spacing w:line="540" w:lineRule="exact"/>
        <w:outlineLvl w:val="2"/>
        <w:rPr>
          <w:b/>
          <w:bCs/>
          <w:sz w:val="24"/>
        </w:rPr>
      </w:pPr>
      <w:bookmarkStart w:id="270" w:name="_Toc184993030"/>
      <w:r w:rsidRPr="00156A58">
        <w:rPr>
          <w:b/>
          <w:bCs/>
          <w:sz w:val="24"/>
        </w:rPr>
        <w:t>5.1.1</w:t>
      </w:r>
      <w:r w:rsidRPr="00156A58">
        <w:rPr>
          <w:b/>
          <w:bCs/>
          <w:sz w:val="24"/>
        </w:rPr>
        <w:t>预测思路</w:t>
      </w:r>
      <w:bookmarkEnd w:id="270"/>
    </w:p>
    <w:p w14:paraId="73FFD3B7"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本环评选择到规划末期（</w:t>
      </w:r>
      <w:r w:rsidRPr="00156A58">
        <w:rPr>
          <w:sz w:val="24"/>
          <w:szCs w:val="28"/>
          <w:lang w:val="zh-CN"/>
        </w:rPr>
        <w:t>2030</w:t>
      </w:r>
      <w:r w:rsidRPr="00156A58">
        <w:rPr>
          <w:sz w:val="24"/>
          <w:szCs w:val="28"/>
          <w:lang w:val="zh-CN"/>
        </w:rPr>
        <w:t>年）情景模式进行预测，污染源强分为废气、废水及固废</w:t>
      </w:r>
      <w:r w:rsidRPr="00156A58">
        <w:rPr>
          <w:sz w:val="24"/>
          <w:szCs w:val="28"/>
          <w:lang w:val="zh-CN"/>
        </w:rPr>
        <w:t>3</w:t>
      </w:r>
      <w:r w:rsidRPr="00156A58">
        <w:rPr>
          <w:sz w:val="24"/>
          <w:szCs w:val="28"/>
          <w:lang w:val="zh-CN"/>
        </w:rPr>
        <w:t>大类别。预测思路如下：</w:t>
      </w:r>
    </w:p>
    <w:p w14:paraId="386A0359"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w:t>
      </w:r>
      <w:r w:rsidRPr="00156A58">
        <w:rPr>
          <w:sz w:val="24"/>
          <w:szCs w:val="28"/>
          <w:lang w:val="zh-CN"/>
        </w:rPr>
        <w:t>1</w:t>
      </w:r>
      <w:r w:rsidRPr="00156A58">
        <w:rPr>
          <w:sz w:val="24"/>
          <w:szCs w:val="28"/>
          <w:lang w:val="zh-CN"/>
        </w:rPr>
        <w:t>）废气</w:t>
      </w:r>
    </w:p>
    <w:p w14:paraId="560F4E83" w14:textId="10913304" w:rsidR="00BB3882" w:rsidRPr="00156A58" w:rsidRDefault="00BB3882" w:rsidP="00BB3882">
      <w:pPr>
        <w:spacing w:line="540" w:lineRule="exact"/>
        <w:ind w:firstLineChars="200" w:firstLine="480"/>
        <w:rPr>
          <w:sz w:val="24"/>
          <w:szCs w:val="28"/>
          <w:lang w:val="zh-CN"/>
        </w:rPr>
      </w:pPr>
      <w:r w:rsidRPr="00156A58">
        <w:rPr>
          <w:sz w:val="24"/>
          <w:szCs w:val="28"/>
          <w:lang w:val="zh-CN"/>
        </w:rPr>
        <w:t>园区废气来源主要为工业废气。规划范围内无燃煤小锅炉，无大型火电企业。</w:t>
      </w:r>
      <w:r w:rsidR="00F11FBB" w:rsidRPr="00156A58">
        <w:rPr>
          <w:rFonts w:hint="eastAsia"/>
          <w:sz w:val="24"/>
          <w:szCs w:val="28"/>
          <w:lang w:val="zh-CN"/>
        </w:rPr>
        <w:t>工业用地</w:t>
      </w:r>
      <w:r w:rsidRPr="00156A58">
        <w:rPr>
          <w:sz w:val="24"/>
          <w:szCs w:val="28"/>
          <w:lang w:val="zh-CN"/>
        </w:rPr>
        <w:t>新增污染源采用单位工业面积排污系数法进行核算，排污系数的选用考虑了本园区现有产业排污强度</w:t>
      </w:r>
      <w:r w:rsidR="00F11FBB" w:rsidRPr="00156A58">
        <w:rPr>
          <w:rFonts w:hint="eastAsia"/>
          <w:sz w:val="24"/>
          <w:szCs w:val="28"/>
          <w:lang w:val="zh-CN"/>
        </w:rPr>
        <w:t>、</w:t>
      </w:r>
      <w:r w:rsidRPr="00156A58">
        <w:rPr>
          <w:sz w:val="24"/>
          <w:szCs w:val="28"/>
          <w:lang w:val="zh-CN"/>
        </w:rPr>
        <w:t>同类型园区排污系数，并</w:t>
      </w:r>
      <w:r w:rsidR="00F11FBB" w:rsidRPr="00156A58">
        <w:rPr>
          <w:rFonts w:hint="eastAsia"/>
          <w:sz w:val="24"/>
          <w:szCs w:val="28"/>
          <w:lang w:val="zh-CN"/>
        </w:rPr>
        <w:t>结合</w:t>
      </w:r>
      <w:r w:rsidR="00F11FBB" w:rsidRPr="00156A58">
        <w:rPr>
          <w:sz w:val="24"/>
          <w:szCs w:val="28"/>
          <w:lang w:val="zh-CN"/>
        </w:rPr>
        <w:t>区域大气</w:t>
      </w:r>
      <w:r w:rsidR="00F11FBB" w:rsidRPr="00156A58">
        <w:rPr>
          <w:rFonts w:hint="eastAsia"/>
          <w:sz w:val="24"/>
          <w:szCs w:val="28"/>
          <w:lang w:val="zh-CN"/>
        </w:rPr>
        <w:t>环境</w:t>
      </w:r>
      <w:r w:rsidR="00F11FBB" w:rsidRPr="00156A58">
        <w:rPr>
          <w:sz w:val="24"/>
          <w:szCs w:val="28"/>
          <w:lang w:val="zh-CN"/>
        </w:rPr>
        <w:t>质量现状</w:t>
      </w:r>
      <w:r w:rsidR="00F11FBB" w:rsidRPr="00156A58">
        <w:rPr>
          <w:rFonts w:hint="eastAsia"/>
          <w:sz w:val="24"/>
          <w:szCs w:val="28"/>
          <w:lang w:val="zh-CN"/>
        </w:rPr>
        <w:t>等</w:t>
      </w:r>
      <w:r w:rsidRPr="00156A58">
        <w:rPr>
          <w:sz w:val="24"/>
          <w:szCs w:val="28"/>
          <w:lang w:val="zh-CN"/>
        </w:rPr>
        <w:t>因素</w:t>
      </w:r>
      <w:r w:rsidR="00F11FBB" w:rsidRPr="00156A58">
        <w:rPr>
          <w:rFonts w:hint="eastAsia"/>
          <w:sz w:val="24"/>
          <w:szCs w:val="28"/>
          <w:lang w:val="zh-CN"/>
        </w:rPr>
        <w:t>综合</w:t>
      </w:r>
      <w:r w:rsidRPr="00156A58">
        <w:rPr>
          <w:sz w:val="24"/>
          <w:szCs w:val="28"/>
          <w:lang w:val="zh-CN"/>
        </w:rPr>
        <w:t>确定。</w:t>
      </w:r>
    </w:p>
    <w:p w14:paraId="2443E7FC" w14:textId="49A35D36" w:rsidR="00BB3882" w:rsidRPr="00156A58" w:rsidRDefault="00BB3882" w:rsidP="00BB3882">
      <w:pPr>
        <w:spacing w:line="540" w:lineRule="exact"/>
        <w:ind w:firstLineChars="200" w:firstLine="480"/>
        <w:rPr>
          <w:sz w:val="24"/>
          <w:szCs w:val="28"/>
          <w:lang w:val="zh-CN"/>
        </w:rPr>
      </w:pPr>
      <w:r w:rsidRPr="00156A58">
        <w:rPr>
          <w:sz w:val="24"/>
          <w:szCs w:val="28"/>
          <w:lang w:val="zh-CN"/>
        </w:rPr>
        <w:t>大气削减污染源主要考虑园区江苏特朗美铝单板有限公司关停</w:t>
      </w:r>
      <w:r w:rsidR="00F7182E" w:rsidRPr="00156A58">
        <w:rPr>
          <w:rFonts w:hint="eastAsia"/>
          <w:sz w:val="24"/>
          <w:szCs w:val="28"/>
          <w:lang w:val="zh-CN"/>
        </w:rPr>
        <w:t>及盘固水泥厂窑炉关停</w:t>
      </w:r>
      <w:r w:rsidRPr="00156A58">
        <w:rPr>
          <w:rFonts w:hint="eastAsia"/>
          <w:sz w:val="24"/>
          <w:szCs w:val="28"/>
          <w:lang w:val="zh-CN"/>
        </w:rPr>
        <w:t>的废气削减</w:t>
      </w:r>
      <w:r w:rsidRPr="00156A58">
        <w:rPr>
          <w:sz w:val="24"/>
          <w:szCs w:val="28"/>
          <w:lang w:val="zh-CN"/>
        </w:rPr>
        <w:t>。</w:t>
      </w:r>
    </w:p>
    <w:p w14:paraId="5C2773B4"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w:t>
      </w:r>
      <w:r w:rsidRPr="00156A58">
        <w:rPr>
          <w:sz w:val="24"/>
          <w:szCs w:val="28"/>
          <w:lang w:val="zh-CN"/>
        </w:rPr>
        <w:t>2</w:t>
      </w:r>
      <w:r w:rsidRPr="00156A58">
        <w:rPr>
          <w:sz w:val="24"/>
          <w:szCs w:val="28"/>
          <w:lang w:val="zh-CN"/>
        </w:rPr>
        <w:t>）废水</w:t>
      </w:r>
    </w:p>
    <w:p w14:paraId="708EB354"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园区废气来源主要为工业废水和居民生活废水。其中：</w:t>
      </w:r>
    </w:p>
    <w:p w14:paraId="2D828FC8" w14:textId="77777777" w:rsidR="00BB3882" w:rsidRPr="00156A58" w:rsidRDefault="00BB3882" w:rsidP="00BB3882">
      <w:pPr>
        <w:spacing w:line="540" w:lineRule="exact"/>
        <w:ind w:firstLineChars="200" w:firstLine="480"/>
        <w:rPr>
          <w:sz w:val="24"/>
          <w:szCs w:val="28"/>
          <w:lang w:val="zh-CN"/>
        </w:rPr>
      </w:pPr>
      <w:r w:rsidRPr="00156A58">
        <w:rPr>
          <w:rFonts w:ascii="宋体" w:eastAsia="宋体" w:hAnsi="宋体" w:cs="宋体" w:hint="eastAsia"/>
          <w:sz w:val="24"/>
          <w:szCs w:val="28"/>
          <w:lang w:val="zh-CN"/>
        </w:rPr>
        <w:t>①</w:t>
      </w:r>
      <w:r w:rsidRPr="00156A58">
        <w:rPr>
          <w:sz w:val="24"/>
          <w:szCs w:val="28"/>
          <w:lang w:val="zh-CN"/>
        </w:rPr>
        <w:t>工业废水：规划新增工业废水采用单位工业面积排污系数法进行核算；</w:t>
      </w:r>
    </w:p>
    <w:p w14:paraId="04D2C5A6" w14:textId="77777777" w:rsidR="00BB3882" w:rsidRPr="00156A58" w:rsidRDefault="00BB3882" w:rsidP="00BB3882">
      <w:pPr>
        <w:spacing w:line="540" w:lineRule="exact"/>
        <w:ind w:firstLineChars="200" w:firstLine="480"/>
        <w:rPr>
          <w:sz w:val="24"/>
          <w:szCs w:val="28"/>
          <w:lang w:val="zh-CN"/>
        </w:rPr>
      </w:pPr>
      <w:r w:rsidRPr="00156A58">
        <w:rPr>
          <w:rFonts w:ascii="宋体" w:eastAsia="宋体" w:hAnsi="宋体" w:cs="宋体" w:hint="eastAsia"/>
          <w:sz w:val="24"/>
          <w:szCs w:val="28"/>
          <w:lang w:val="zh-CN"/>
        </w:rPr>
        <w:t>②</w:t>
      </w:r>
      <w:r w:rsidRPr="00156A58">
        <w:rPr>
          <w:sz w:val="24"/>
          <w:szCs w:val="28"/>
          <w:lang w:val="zh-CN"/>
        </w:rPr>
        <w:t>生活污水：居民新增生活污水按照规划末期预测人口增量来进行核算。</w:t>
      </w:r>
    </w:p>
    <w:p w14:paraId="24F52A8D"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w:t>
      </w:r>
      <w:r w:rsidRPr="00156A58">
        <w:rPr>
          <w:sz w:val="24"/>
          <w:szCs w:val="28"/>
          <w:lang w:val="zh-CN"/>
        </w:rPr>
        <w:t>3</w:t>
      </w:r>
      <w:r w:rsidRPr="00156A58">
        <w:rPr>
          <w:sz w:val="24"/>
          <w:szCs w:val="28"/>
          <w:lang w:val="zh-CN"/>
        </w:rPr>
        <w:t>）固废</w:t>
      </w:r>
    </w:p>
    <w:p w14:paraId="6C6E345E" w14:textId="77777777" w:rsidR="00BB3882" w:rsidRPr="00156A58" w:rsidRDefault="00BB3882" w:rsidP="00BB3882">
      <w:pPr>
        <w:spacing w:line="540" w:lineRule="exact"/>
        <w:ind w:firstLineChars="200" w:firstLine="480"/>
        <w:rPr>
          <w:sz w:val="24"/>
          <w:szCs w:val="28"/>
          <w:lang w:val="zh-CN"/>
        </w:rPr>
      </w:pPr>
      <w:r w:rsidRPr="00156A58">
        <w:rPr>
          <w:sz w:val="24"/>
          <w:szCs w:val="28"/>
          <w:lang w:val="zh-CN"/>
        </w:rPr>
        <w:t>园区固废来源主要为工业固废和居民生活垃圾。其中：</w:t>
      </w:r>
    </w:p>
    <w:p w14:paraId="5ADBEF7C" w14:textId="77777777" w:rsidR="00BB3882" w:rsidRPr="00156A58" w:rsidRDefault="00BB3882" w:rsidP="00BB3882">
      <w:pPr>
        <w:spacing w:line="540" w:lineRule="exact"/>
        <w:ind w:firstLineChars="200" w:firstLine="480"/>
        <w:rPr>
          <w:sz w:val="24"/>
          <w:szCs w:val="28"/>
          <w:lang w:val="zh-CN"/>
        </w:rPr>
      </w:pPr>
      <w:r w:rsidRPr="00156A58">
        <w:rPr>
          <w:rFonts w:ascii="宋体" w:eastAsia="宋体" w:hAnsi="宋体" w:cs="宋体" w:hint="eastAsia"/>
          <w:sz w:val="24"/>
          <w:szCs w:val="28"/>
          <w:lang w:val="zh-CN"/>
        </w:rPr>
        <w:t>①</w:t>
      </w:r>
      <w:r w:rsidRPr="00156A58">
        <w:rPr>
          <w:sz w:val="24"/>
          <w:szCs w:val="28"/>
          <w:lang w:val="zh-CN"/>
        </w:rPr>
        <w:t>工业固废：采用单位工业用地面积排污系数进行预测计算；</w:t>
      </w:r>
    </w:p>
    <w:p w14:paraId="427F5345" w14:textId="77777777" w:rsidR="00BB3882" w:rsidRPr="00156A58" w:rsidRDefault="00BB3882" w:rsidP="00BB3882">
      <w:pPr>
        <w:spacing w:line="540" w:lineRule="exact"/>
        <w:ind w:firstLineChars="200" w:firstLine="480"/>
        <w:rPr>
          <w:sz w:val="24"/>
          <w:szCs w:val="28"/>
          <w:lang w:val="zh-CN"/>
        </w:rPr>
      </w:pPr>
      <w:r w:rsidRPr="00156A58">
        <w:rPr>
          <w:rFonts w:ascii="宋体" w:eastAsia="宋体" w:hAnsi="宋体" w:cs="宋体" w:hint="eastAsia"/>
          <w:sz w:val="24"/>
          <w:szCs w:val="28"/>
          <w:lang w:val="zh-CN"/>
        </w:rPr>
        <w:t>②</w:t>
      </w:r>
      <w:r w:rsidRPr="00156A58">
        <w:rPr>
          <w:sz w:val="24"/>
          <w:szCs w:val="28"/>
          <w:lang w:val="zh-CN"/>
        </w:rPr>
        <w:t>生活垃圾：采用园区生活居住人口数量，按照经验排污系数核算。</w:t>
      </w:r>
    </w:p>
    <w:p w14:paraId="29AA5523" w14:textId="77777777" w:rsidR="00BB3882" w:rsidRPr="00156A58" w:rsidRDefault="00BB3882" w:rsidP="00BB3882">
      <w:pPr>
        <w:spacing w:line="540" w:lineRule="exact"/>
        <w:outlineLvl w:val="2"/>
        <w:rPr>
          <w:b/>
          <w:bCs/>
          <w:sz w:val="24"/>
        </w:rPr>
      </w:pPr>
      <w:bookmarkStart w:id="271" w:name="_Toc184993031"/>
      <w:r w:rsidRPr="00156A58">
        <w:rPr>
          <w:b/>
          <w:bCs/>
          <w:sz w:val="24"/>
        </w:rPr>
        <w:t>5.1.2</w:t>
      </w:r>
      <w:r w:rsidRPr="00156A58">
        <w:rPr>
          <w:b/>
          <w:bCs/>
          <w:sz w:val="24"/>
        </w:rPr>
        <w:t>大气源强估算</w:t>
      </w:r>
      <w:bookmarkEnd w:id="271"/>
    </w:p>
    <w:p w14:paraId="27E52E7D" w14:textId="2B0916B8" w:rsidR="005C4D91" w:rsidRPr="00156A58" w:rsidRDefault="00BB3882" w:rsidP="00BB3882">
      <w:pPr>
        <w:spacing w:line="540" w:lineRule="exact"/>
        <w:ind w:firstLineChars="200" w:firstLine="480"/>
        <w:rPr>
          <w:sz w:val="24"/>
          <w:szCs w:val="28"/>
          <w:lang w:val="zh-CN"/>
        </w:rPr>
      </w:pPr>
      <w:r w:rsidRPr="00156A58">
        <w:rPr>
          <w:sz w:val="24"/>
          <w:szCs w:val="28"/>
          <w:lang w:val="zh-CN"/>
        </w:rPr>
        <w:t>园区现状暂无在建、拟建项目。规划新增项目废气源强采用地均排放系数核算方法。</w:t>
      </w:r>
      <w:r w:rsidR="005C4D91" w:rsidRPr="00156A58">
        <w:rPr>
          <w:rFonts w:hint="eastAsia"/>
          <w:sz w:val="24"/>
          <w:szCs w:val="28"/>
          <w:lang w:val="zh-CN"/>
        </w:rPr>
        <w:t>园区规划以汽车关键零部件、智能制造、新材料等新兴产业为主导的特色产业</w:t>
      </w:r>
      <w:r w:rsidR="00F24CBD" w:rsidRPr="00156A58">
        <w:rPr>
          <w:rFonts w:hint="eastAsia"/>
          <w:sz w:val="24"/>
          <w:szCs w:val="28"/>
          <w:lang w:val="zh-CN"/>
        </w:rPr>
        <w:t>，</w:t>
      </w:r>
      <w:r w:rsidR="00F24CBD" w:rsidRPr="00156A58">
        <w:rPr>
          <w:sz w:val="24"/>
          <w:szCs w:val="28"/>
          <w:lang w:val="zh-CN"/>
        </w:rPr>
        <w:t>保留</w:t>
      </w:r>
      <w:r w:rsidR="00F24CBD" w:rsidRPr="00156A58">
        <w:rPr>
          <w:rFonts w:hint="eastAsia"/>
          <w:sz w:val="24"/>
          <w:szCs w:val="28"/>
          <w:lang w:val="zh-CN"/>
        </w:rPr>
        <w:t>现有建筑材料、电气机械和器材制造、船舶制造等传统产业</w:t>
      </w:r>
      <w:r w:rsidR="005C4D91" w:rsidRPr="00156A58">
        <w:rPr>
          <w:rFonts w:hint="eastAsia"/>
          <w:sz w:val="24"/>
          <w:szCs w:val="28"/>
          <w:lang w:val="zh-CN"/>
        </w:rPr>
        <w:t>。</w:t>
      </w:r>
      <w:r w:rsidR="005C4D91" w:rsidRPr="00156A58">
        <w:rPr>
          <w:sz w:val="24"/>
          <w:szCs w:val="28"/>
          <w:lang w:val="zh-CN"/>
        </w:rPr>
        <w:t>其中</w:t>
      </w:r>
      <w:r w:rsidR="005C4D91" w:rsidRPr="00156A58">
        <w:rPr>
          <w:rFonts w:hint="eastAsia"/>
          <w:sz w:val="24"/>
          <w:szCs w:val="28"/>
          <w:lang w:val="zh-CN"/>
        </w:rPr>
        <w:t>，汽车关键零部件产业主要</w:t>
      </w:r>
      <w:r w:rsidR="005C4D91" w:rsidRPr="00156A58">
        <w:rPr>
          <w:sz w:val="24"/>
          <w:szCs w:val="28"/>
          <w:lang w:val="zh-CN"/>
        </w:rPr>
        <w:t>排污因子为</w:t>
      </w:r>
      <w:r w:rsidR="00F24CBD" w:rsidRPr="00156A58">
        <w:rPr>
          <w:rFonts w:hint="eastAsia"/>
          <w:sz w:val="24"/>
          <w:szCs w:val="28"/>
          <w:lang w:val="zh-CN"/>
        </w:rPr>
        <w:t>颗粒物、</w:t>
      </w:r>
      <w:r w:rsidR="00F24CBD" w:rsidRPr="00156A58">
        <w:rPr>
          <w:rFonts w:hint="eastAsia"/>
          <w:sz w:val="24"/>
          <w:szCs w:val="28"/>
          <w:lang w:val="zh-CN"/>
        </w:rPr>
        <w:t>SO</w:t>
      </w:r>
      <w:r w:rsidR="00F24CBD" w:rsidRPr="00156A58">
        <w:rPr>
          <w:rFonts w:hint="eastAsia"/>
          <w:sz w:val="24"/>
          <w:szCs w:val="28"/>
          <w:vertAlign w:val="subscript"/>
          <w:lang w:val="zh-CN"/>
        </w:rPr>
        <w:t>2</w:t>
      </w:r>
      <w:r w:rsidR="00F24CBD" w:rsidRPr="00156A58">
        <w:rPr>
          <w:rFonts w:hint="eastAsia"/>
          <w:sz w:val="24"/>
          <w:szCs w:val="28"/>
          <w:lang w:val="zh-CN"/>
        </w:rPr>
        <w:t>、</w:t>
      </w:r>
      <w:r w:rsidR="00F24CBD" w:rsidRPr="00156A58">
        <w:rPr>
          <w:rFonts w:hint="eastAsia"/>
          <w:sz w:val="24"/>
          <w:szCs w:val="28"/>
          <w:lang w:val="zh-CN"/>
        </w:rPr>
        <w:tab/>
        <w:t>NO</w:t>
      </w:r>
      <w:r w:rsidR="00F24CBD" w:rsidRPr="00156A58">
        <w:rPr>
          <w:rFonts w:hint="eastAsia"/>
          <w:sz w:val="24"/>
          <w:szCs w:val="28"/>
          <w:vertAlign w:val="subscript"/>
          <w:lang w:val="zh-CN"/>
        </w:rPr>
        <w:t>X</w:t>
      </w:r>
      <w:r w:rsidR="00F24CBD" w:rsidRPr="00156A58">
        <w:rPr>
          <w:rFonts w:hint="eastAsia"/>
          <w:sz w:val="24"/>
          <w:szCs w:val="28"/>
          <w:lang w:val="zh-CN"/>
        </w:rPr>
        <w:t>、非甲烷</w:t>
      </w:r>
      <w:r w:rsidR="00F24CBD" w:rsidRPr="00156A58">
        <w:rPr>
          <w:sz w:val="24"/>
          <w:szCs w:val="28"/>
          <w:lang w:val="zh-CN"/>
        </w:rPr>
        <w:t>总烃</w:t>
      </w:r>
      <w:r w:rsidR="005C4D91" w:rsidRPr="00156A58">
        <w:rPr>
          <w:sz w:val="24"/>
          <w:szCs w:val="28"/>
          <w:lang w:val="zh-CN"/>
        </w:rPr>
        <w:t>，</w:t>
      </w:r>
      <w:r w:rsidR="005C4D91" w:rsidRPr="00156A58">
        <w:rPr>
          <w:rFonts w:hint="eastAsia"/>
          <w:sz w:val="24"/>
          <w:szCs w:val="28"/>
          <w:lang w:val="zh-CN"/>
        </w:rPr>
        <w:t>智能制</w:t>
      </w:r>
      <w:r w:rsidR="005C4D91" w:rsidRPr="00156A58">
        <w:rPr>
          <w:rFonts w:hint="eastAsia"/>
          <w:sz w:val="24"/>
          <w:szCs w:val="28"/>
          <w:lang w:val="zh-CN"/>
        </w:rPr>
        <w:lastRenderedPageBreak/>
        <w:t>造产业主要</w:t>
      </w:r>
      <w:r w:rsidR="005C4D91" w:rsidRPr="00156A58">
        <w:rPr>
          <w:sz w:val="24"/>
          <w:szCs w:val="28"/>
          <w:lang w:val="zh-CN"/>
        </w:rPr>
        <w:t>排污因子为</w:t>
      </w:r>
      <w:bookmarkStart w:id="272" w:name="OLE_LINK53"/>
      <w:bookmarkStart w:id="273" w:name="OLE_LINK65"/>
      <w:r w:rsidR="00F24CBD" w:rsidRPr="00156A58">
        <w:rPr>
          <w:rFonts w:hint="eastAsia"/>
          <w:sz w:val="24"/>
          <w:szCs w:val="28"/>
          <w:lang w:val="zh-CN"/>
        </w:rPr>
        <w:t>颗粒物、</w:t>
      </w:r>
      <w:r w:rsidR="00F24CBD" w:rsidRPr="00156A58">
        <w:rPr>
          <w:rFonts w:hint="eastAsia"/>
          <w:sz w:val="24"/>
          <w:szCs w:val="28"/>
          <w:lang w:val="zh-CN"/>
        </w:rPr>
        <w:t>SO</w:t>
      </w:r>
      <w:r w:rsidR="00F24CBD" w:rsidRPr="00156A58">
        <w:rPr>
          <w:sz w:val="24"/>
          <w:szCs w:val="28"/>
          <w:vertAlign w:val="subscript"/>
          <w:lang w:val="zh-CN"/>
        </w:rPr>
        <w:t>2</w:t>
      </w:r>
      <w:r w:rsidR="00F24CBD" w:rsidRPr="00156A58">
        <w:rPr>
          <w:rFonts w:hint="eastAsia"/>
          <w:sz w:val="24"/>
          <w:szCs w:val="28"/>
          <w:lang w:val="zh-CN"/>
        </w:rPr>
        <w:t>、</w:t>
      </w:r>
      <w:r w:rsidR="00F24CBD" w:rsidRPr="00156A58">
        <w:rPr>
          <w:rFonts w:hint="eastAsia"/>
          <w:sz w:val="24"/>
          <w:szCs w:val="28"/>
          <w:lang w:val="zh-CN"/>
        </w:rPr>
        <w:t>NO</w:t>
      </w:r>
      <w:r w:rsidR="00F24CBD" w:rsidRPr="00156A58">
        <w:rPr>
          <w:sz w:val="24"/>
          <w:szCs w:val="28"/>
          <w:vertAlign w:val="subscript"/>
          <w:lang w:val="zh-CN"/>
        </w:rPr>
        <w:t>X</w:t>
      </w:r>
      <w:r w:rsidR="00F24CBD" w:rsidRPr="00156A58">
        <w:rPr>
          <w:rFonts w:hint="eastAsia"/>
          <w:sz w:val="24"/>
          <w:szCs w:val="28"/>
          <w:lang w:val="zh-CN"/>
        </w:rPr>
        <w:t>、</w:t>
      </w:r>
      <w:bookmarkEnd w:id="272"/>
      <w:bookmarkEnd w:id="273"/>
      <w:r w:rsidR="00AC5F4D" w:rsidRPr="00156A58">
        <w:rPr>
          <w:rFonts w:hint="eastAsia"/>
          <w:sz w:val="24"/>
          <w:szCs w:val="28"/>
          <w:lang w:val="zh-CN"/>
        </w:rPr>
        <w:t>非甲烷</w:t>
      </w:r>
      <w:r w:rsidR="00AC5F4D" w:rsidRPr="00156A58">
        <w:rPr>
          <w:sz w:val="24"/>
          <w:szCs w:val="28"/>
          <w:lang w:val="zh-CN"/>
        </w:rPr>
        <w:t>总烃</w:t>
      </w:r>
      <w:r w:rsidR="00AC5F4D" w:rsidRPr="00156A58">
        <w:rPr>
          <w:rFonts w:hint="eastAsia"/>
          <w:sz w:val="24"/>
          <w:szCs w:val="28"/>
          <w:lang w:val="zh-CN"/>
        </w:rPr>
        <w:t>、</w:t>
      </w:r>
      <w:r w:rsidR="00AC5F4D" w:rsidRPr="00156A58">
        <w:rPr>
          <w:sz w:val="24"/>
          <w:szCs w:val="28"/>
          <w:lang w:val="zh-CN"/>
        </w:rPr>
        <w:t>甲苯、二甲苯</w:t>
      </w:r>
      <w:r w:rsidR="00AC5F4D" w:rsidRPr="00156A58">
        <w:rPr>
          <w:rFonts w:hint="eastAsia"/>
          <w:sz w:val="24"/>
          <w:szCs w:val="28"/>
          <w:lang w:val="zh-CN"/>
        </w:rPr>
        <w:t>等</w:t>
      </w:r>
      <w:r w:rsidR="005C4D91" w:rsidRPr="00156A58">
        <w:rPr>
          <w:rFonts w:hint="eastAsia"/>
          <w:sz w:val="24"/>
          <w:szCs w:val="28"/>
          <w:lang w:val="zh-CN"/>
        </w:rPr>
        <w:t>，新材料产业主要</w:t>
      </w:r>
      <w:r w:rsidR="005C4D91" w:rsidRPr="00156A58">
        <w:rPr>
          <w:sz w:val="24"/>
          <w:szCs w:val="28"/>
          <w:lang w:val="zh-CN"/>
        </w:rPr>
        <w:t>排污因子为</w:t>
      </w:r>
      <w:r w:rsidR="00F24CBD" w:rsidRPr="00156A58">
        <w:rPr>
          <w:rFonts w:hint="eastAsia"/>
          <w:sz w:val="24"/>
          <w:szCs w:val="28"/>
          <w:lang w:val="zh-CN"/>
        </w:rPr>
        <w:t>颗粒物、</w:t>
      </w:r>
      <w:r w:rsidR="00F24CBD" w:rsidRPr="00156A58">
        <w:rPr>
          <w:rFonts w:hint="eastAsia"/>
          <w:sz w:val="24"/>
          <w:szCs w:val="28"/>
          <w:lang w:val="zh-CN"/>
        </w:rPr>
        <w:t>SO</w:t>
      </w:r>
      <w:r w:rsidR="00F24CBD" w:rsidRPr="00156A58">
        <w:rPr>
          <w:rFonts w:hint="eastAsia"/>
          <w:sz w:val="24"/>
          <w:szCs w:val="28"/>
          <w:vertAlign w:val="subscript"/>
          <w:lang w:val="zh-CN"/>
        </w:rPr>
        <w:t>2</w:t>
      </w:r>
      <w:r w:rsidR="00F24CBD" w:rsidRPr="00156A58">
        <w:rPr>
          <w:rFonts w:hint="eastAsia"/>
          <w:sz w:val="24"/>
          <w:szCs w:val="28"/>
          <w:lang w:val="zh-CN"/>
        </w:rPr>
        <w:t>、</w:t>
      </w:r>
      <w:r w:rsidR="00F24CBD" w:rsidRPr="00156A58">
        <w:rPr>
          <w:rFonts w:hint="eastAsia"/>
          <w:sz w:val="24"/>
          <w:szCs w:val="28"/>
          <w:lang w:val="zh-CN"/>
        </w:rPr>
        <w:t>NO</w:t>
      </w:r>
      <w:r w:rsidR="00F24CBD" w:rsidRPr="00156A58">
        <w:rPr>
          <w:rFonts w:hint="eastAsia"/>
          <w:sz w:val="24"/>
          <w:szCs w:val="28"/>
          <w:vertAlign w:val="subscript"/>
          <w:lang w:val="zh-CN"/>
        </w:rPr>
        <w:t>X</w:t>
      </w:r>
      <w:r w:rsidR="00F24CBD" w:rsidRPr="00156A58">
        <w:rPr>
          <w:rFonts w:hint="eastAsia"/>
          <w:sz w:val="24"/>
          <w:szCs w:val="28"/>
          <w:lang w:val="zh-CN"/>
        </w:rPr>
        <w:t>、</w:t>
      </w:r>
      <w:r w:rsidR="00AC5F4D" w:rsidRPr="00156A58">
        <w:rPr>
          <w:rFonts w:hint="eastAsia"/>
          <w:sz w:val="24"/>
          <w:szCs w:val="28"/>
          <w:lang w:val="zh-CN"/>
        </w:rPr>
        <w:t>非甲烷</w:t>
      </w:r>
      <w:r w:rsidR="00AC5F4D" w:rsidRPr="00156A58">
        <w:rPr>
          <w:sz w:val="24"/>
          <w:szCs w:val="28"/>
          <w:lang w:val="zh-CN"/>
        </w:rPr>
        <w:t>总烃</w:t>
      </w:r>
      <w:r w:rsidR="00F24CBD" w:rsidRPr="00156A58">
        <w:rPr>
          <w:rFonts w:hint="eastAsia"/>
          <w:sz w:val="24"/>
          <w:szCs w:val="28"/>
          <w:lang w:val="zh-CN"/>
        </w:rPr>
        <w:t>、氟化物等</w:t>
      </w:r>
      <w:r w:rsidR="00B44028" w:rsidRPr="00156A58">
        <w:rPr>
          <w:rFonts w:hint="eastAsia"/>
          <w:sz w:val="24"/>
          <w:szCs w:val="28"/>
          <w:lang w:val="zh-CN"/>
        </w:rPr>
        <w:t>。</w:t>
      </w:r>
    </w:p>
    <w:p w14:paraId="0690D5BE" w14:textId="16B95E3F" w:rsidR="00BB3882" w:rsidRPr="00156A58" w:rsidRDefault="005C4D91" w:rsidP="00BB3882">
      <w:pPr>
        <w:spacing w:line="540" w:lineRule="exact"/>
        <w:ind w:firstLineChars="200" w:firstLine="480"/>
        <w:rPr>
          <w:sz w:val="24"/>
          <w:szCs w:val="28"/>
          <w:lang w:val="zh-CN"/>
        </w:rPr>
        <w:sectPr w:rsidR="00BB3882" w:rsidRPr="00156A58">
          <w:pgSz w:w="11906" w:h="16838"/>
          <w:pgMar w:top="1440" w:right="1800" w:bottom="1440" w:left="1800" w:header="851" w:footer="992" w:gutter="0"/>
          <w:cols w:space="425"/>
          <w:docGrid w:type="lines" w:linePitch="326"/>
        </w:sectPr>
      </w:pPr>
      <w:r w:rsidRPr="00156A58">
        <w:rPr>
          <w:rFonts w:hint="eastAsia"/>
          <w:sz w:val="24"/>
          <w:szCs w:val="28"/>
          <w:lang w:val="zh-CN"/>
        </w:rPr>
        <w:t>“十五五”时期</w:t>
      </w:r>
      <w:r w:rsidRPr="00156A58">
        <w:rPr>
          <w:sz w:val="24"/>
          <w:szCs w:val="28"/>
          <w:lang w:val="zh-CN"/>
        </w:rPr>
        <w:t>，</w:t>
      </w:r>
      <w:r w:rsidR="00F24CBD" w:rsidRPr="00156A58">
        <w:rPr>
          <w:rFonts w:hint="eastAsia"/>
          <w:sz w:val="24"/>
          <w:szCs w:val="28"/>
          <w:lang w:val="zh-CN"/>
        </w:rPr>
        <w:t>国家及</w:t>
      </w:r>
      <w:r w:rsidR="00F24CBD" w:rsidRPr="00156A58">
        <w:rPr>
          <w:sz w:val="24"/>
          <w:szCs w:val="28"/>
          <w:lang w:val="zh-CN"/>
        </w:rPr>
        <w:t>省、市进一步加大产业调整力度，</w:t>
      </w:r>
      <w:r w:rsidR="00F24CBD" w:rsidRPr="00156A58">
        <w:rPr>
          <w:rFonts w:hint="eastAsia"/>
          <w:sz w:val="24"/>
          <w:szCs w:val="28"/>
          <w:lang w:val="zh-CN"/>
        </w:rPr>
        <w:t>结合</w:t>
      </w:r>
      <w:r w:rsidR="00F24CBD" w:rsidRPr="00156A58">
        <w:rPr>
          <w:sz w:val="24"/>
          <w:szCs w:val="28"/>
          <w:lang w:val="zh-CN"/>
        </w:rPr>
        <w:t>园区未来</w:t>
      </w:r>
      <w:r w:rsidRPr="00156A58">
        <w:rPr>
          <w:rFonts w:hint="eastAsia"/>
          <w:sz w:val="24"/>
          <w:szCs w:val="28"/>
          <w:lang w:val="zh-CN"/>
        </w:rPr>
        <w:t>污</w:t>
      </w:r>
      <w:r w:rsidR="00F24CBD" w:rsidRPr="00156A58">
        <w:rPr>
          <w:rFonts w:hint="eastAsia"/>
          <w:sz w:val="24"/>
          <w:szCs w:val="28"/>
          <w:lang w:val="zh-CN"/>
        </w:rPr>
        <w:t>节能减排</w:t>
      </w:r>
      <w:r w:rsidRPr="00156A58">
        <w:rPr>
          <w:rFonts w:hint="eastAsia"/>
          <w:sz w:val="24"/>
          <w:szCs w:val="28"/>
          <w:lang w:val="zh-CN"/>
        </w:rPr>
        <w:t>、低碳发展的</w:t>
      </w:r>
      <w:r w:rsidR="00F24CBD" w:rsidRPr="00156A58">
        <w:rPr>
          <w:rFonts w:hint="eastAsia"/>
          <w:sz w:val="24"/>
          <w:szCs w:val="28"/>
          <w:lang w:val="zh-CN"/>
        </w:rPr>
        <w:t>管理</w:t>
      </w:r>
      <w:r w:rsidRPr="00156A58">
        <w:rPr>
          <w:rFonts w:hint="eastAsia"/>
          <w:sz w:val="24"/>
          <w:szCs w:val="28"/>
          <w:lang w:val="zh-CN"/>
        </w:rPr>
        <w:t>要求</w:t>
      </w:r>
      <w:r w:rsidR="00E93284" w:rsidRPr="00156A58">
        <w:rPr>
          <w:rFonts w:hint="eastAsia"/>
          <w:sz w:val="24"/>
          <w:szCs w:val="28"/>
          <w:lang w:val="zh-CN"/>
        </w:rPr>
        <w:t>及</w:t>
      </w:r>
      <w:r w:rsidR="00E93284" w:rsidRPr="00156A58">
        <w:rPr>
          <w:sz w:val="24"/>
          <w:szCs w:val="28"/>
          <w:lang w:val="zh-CN"/>
        </w:rPr>
        <w:t>现状区域环境质量</w:t>
      </w:r>
      <w:r w:rsidR="00E93284" w:rsidRPr="00156A58">
        <w:rPr>
          <w:rFonts w:hint="eastAsia"/>
          <w:sz w:val="24"/>
          <w:szCs w:val="28"/>
          <w:lang w:val="zh-CN"/>
        </w:rPr>
        <w:t>现状</w:t>
      </w:r>
      <w:r w:rsidRPr="00156A58">
        <w:rPr>
          <w:rFonts w:hint="eastAsia"/>
          <w:sz w:val="24"/>
          <w:szCs w:val="28"/>
          <w:lang w:val="zh-CN"/>
        </w:rPr>
        <w:t>，</w:t>
      </w:r>
      <w:r w:rsidR="00E93284" w:rsidRPr="00156A58">
        <w:rPr>
          <w:rFonts w:hint="eastAsia"/>
          <w:sz w:val="24"/>
          <w:szCs w:val="28"/>
          <w:lang w:val="zh-CN"/>
        </w:rPr>
        <w:t>并</w:t>
      </w:r>
      <w:r w:rsidR="00F24CBD" w:rsidRPr="00156A58">
        <w:rPr>
          <w:rFonts w:hint="eastAsia"/>
          <w:sz w:val="24"/>
          <w:szCs w:val="28"/>
          <w:lang w:val="zh-CN"/>
        </w:rPr>
        <w:t>横向</w:t>
      </w:r>
      <w:r w:rsidR="00F24CBD" w:rsidRPr="00156A58">
        <w:rPr>
          <w:sz w:val="24"/>
          <w:szCs w:val="28"/>
          <w:lang w:val="zh-CN"/>
        </w:rPr>
        <w:t>对比</w:t>
      </w:r>
      <w:r w:rsidR="00E93284" w:rsidRPr="00156A58">
        <w:rPr>
          <w:rFonts w:hint="eastAsia"/>
          <w:sz w:val="24"/>
          <w:szCs w:val="28"/>
          <w:lang w:val="zh-CN"/>
        </w:rPr>
        <w:t>同类型</w:t>
      </w:r>
      <w:r w:rsidR="00E93284" w:rsidRPr="00156A58">
        <w:rPr>
          <w:sz w:val="24"/>
          <w:szCs w:val="28"/>
          <w:lang w:val="zh-CN"/>
        </w:rPr>
        <w:t>园区排污系数，综合</w:t>
      </w:r>
      <w:r w:rsidR="00F24CBD" w:rsidRPr="00156A58">
        <w:rPr>
          <w:rFonts w:hint="eastAsia"/>
          <w:sz w:val="24"/>
          <w:szCs w:val="28"/>
          <w:lang w:val="zh-CN"/>
        </w:rPr>
        <w:t>确定园区</w:t>
      </w:r>
      <w:r w:rsidR="00F24CBD" w:rsidRPr="00156A58">
        <w:rPr>
          <w:sz w:val="24"/>
          <w:szCs w:val="28"/>
          <w:lang w:val="zh-CN"/>
        </w:rPr>
        <w:t>规划期间</w:t>
      </w:r>
      <w:r w:rsidRPr="00156A58">
        <w:rPr>
          <w:rFonts w:hint="eastAsia"/>
          <w:sz w:val="24"/>
          <w:szCs w:val="28"/>
          <w:lang w:val="zh-CN"/>
        </w:rPr>
        <w:t>各类污染物的单位面积排放系数</w:t>
      </w:r>
      <w:r w:rsidR="00F24CBD" w:rsidRPr="00156A58">
        <w:rPr>
          <w:sz w:val="24"/>
          <w:szCs w:val="28"/>
          <w:lang w:val="zh-CN"/>
        </w:rPr>
        <w:t>。</w:t>
      </w:r>
      <w:r w:rsidRPr="00156A58">
        <w:rPr>
          <w:rFonts w:hint="eastAsia"/>
          <w:sz w:val="24"/>
          <w:szCs w:val="28"/>
          <w:lang w:val="zh-CN"/>
        </w:rPr>
        <w:t>综上，本次</w:t>
      </w:r>
      <w:r w:rsidR="00BB3882" w:rsidRPr="00156A58">
        <w:rPr>
          <w:rFonts w:hint="eastAsia"/>
          <w:sz w:val="24"/>
          <w:szCs w:val="28"/>
          <w:lang w:val="zh-CN"/>
        </w:rPr>
        <w:t>预测因子为</w:t>
      </w:r>
      <w:r w:rsidR="00BB3882" w:rsidRPr="00156A58">
        <w:rPr>
          <w:sz w:val="24"/>
          <w:szCs w:val="28"/>
          <w:lang w:val="zh-CN"/>
        </w:rPr>
        <w:t>SO</w:t>
      </w:r>
      <w:r w:rsidR="00BB3882" w:rsidRPr="00156A58">
        <w:rPr>
          <w:sz w:val="24"/>
          <w:szCs w:val="28"/>
          <w:vertAlign w:val="subscript"/>
          <w:lang w:val="zh-CN"/>
        </w:rPr>
        <w:t>2</w:t>
      </w:r>
      <w:r w:rsidR="00BB3882" w:rsidRPr="00156A58">
        <w:rPr>
          <w:rFonts w:hint="eastAsia"/>
          <w:sz w:val="24"/>
          <w:szCs w:val="28"/>
          <w:lang w:val="zh-CN"/>
        </w:rPr>
        <w:t>、</w:t>
      </w:r>
      <w:r w:rsidR="00BB3882" w:rsidRPr="00156A58">
        <w:rPr>
          <w:sz w:val="24"/>
          <w:szCs w:val="28"/>
          <w:lang w:val="zh-CN"/>
        </w:rPr>
        <w:t>NO</w:t>
      </w:r>
      <w:r w:rsidR="00BB3882" w:rsidRPr="00156A58">
        <w:rPr>
          <w:sz w:val="24"/>
          <w:szCs w:val="28"/>
          <w:vertAlign w:val="subscript"/>
          <w:lang w:val="zh-CN"/>
        </w:rPr>
        <w:t>x</w:t>
      </w:r>
      <w:r w:rsidR="00BB3882" w:rsidRPr="00156A58">
        <w:rPr>
          <w:rFonts w:hint="eastAsia"/>
          <w:sz w:val="24"/>
          <w:szCs w:val="28"/>
          <w:lang w:val="zh-CN"/>
        </w:rPr>
        <w:t>、颗粒物、</w:t>
      </w:r>
      <w:r w:rsidR="00F24CBD" w:rsidRPr="00156A58">
        <w:rPr>
          <w:rFonts w:hint="eastAsia"/>
          <w:sz w:val="24"/>
          <w:szCs w:val="28"/>
          <w:lang w:val="zh-CN"/>
        </w:rPr>
        <w:t>TSP</w:t>
      </w:r>
      <w:r w:rsidR="00F24CBD" w:rsidRPr="00156A58">
        <w:rPr>
          <w:sz w:val="24"/>
          <w:szCs w:val="28"/>
          <w:lang w:val="zh-CN"/>
        </w:rPr>
        <w:t>、</w:t>
      </w:r>
      <w:r w:rsidR="00BB3882" w:rsidRPr="00156A58">
        <w:rPr>
          <w:rFonts w:hint="eastAsia"/>
          <w:sz w:val="24"/>
          <w:szCs w:val="28"/>
          <w:lang w:val="zh-CN"/>
        </w:rPr>
        <w:t>非甲烷总烃、甲苯、二甲苯、氟化物</w:t>
      </w:r>
      <w:r w:rsidRPr="00156A58">
        <w:rPr>
          <w:rFonts w:hint="eastAsia"/>
          <w:sz w:val="24"/>
          <w:szCs w:val="28"/>
          <w:lang w:val="zh-CN"/>
        </w:rPr>
        <w:t>，</w:t>
      </w:r>
      <w:r w:rsidR="00F24CBD" w:rsidRPr="00156A58">
        <w:rPr>
          <w:rFonts w:hint="eastAsia"/>
          <w:sz w:val="24"/>
          <w:szCs w:val="28"/>
          <w:lang w:val="zh-CN"/>
        </w:rPr>
        <w:t>污染物</w:t>
      </w:r>
      <w:r w:rsidR="00F24CBD" w:rsidRPr="00156A58">
        <w:rPr>
          <w:sz w:val="24"/>
          <w:szCs w:val="28"/>
          <w:lang w:val="zh-CN"/>
        </w:rPr>
        <w:t>预测</w:t>
      </w:r>
      <w:r w:rsidRPr="00156A58">
        <w:rPr>
          <w:rFonts w:hint="eastAsia"/>
          <w:sz w:val="24"/>
          <w:szCs w:val="28"/>
          <w:lang w:val="zh-CN"/>
        </w:rPr>
        <w:t>具体见表</w:t>
      </w:r>
      <w:r w:rsidRPr="00156A58">
        <w:rPr>
          <w:sz w:val="24"/>
          <w:szCs w:val="28"/>
          <w:lang w:val="zh-CN"/>
        </w:rPr>
        <w:t>5.1-1</w:t>
      </w:r>
      <w:r w:rsidRPr="00156A58">
        <w:rPr>
          <w:rFonts w:hint="eastAsia"/>
          <w:sz w:val="24"/>
          <w:szCs w:val="28"/>
          <w:lang w:val="zh-CN"/>
        </w:rPr>
        <w:t>、表</w:t>
      </w:r>
      <w:r w:rsidRPr="00156A58">
        <w:rPr>
          <w:sz w:val="24"/>
          <w:szCs w:val="28"/>
          <w:lang w:val="zh-CN"/>
        </w:rPr>
        <w:t>5.1-2</w:t>
      </w:r>
      <w:r w:rsidR="00BB3882" w:rsidRPr="00156A58">
        <w:rPr>
          <w:rFonts w:hint="eastAsia"/>
          <w:sz w:val="24"/>
          <w:szCs w:val="28"/>
          <w:lang w:val="zh-CN"/>
        </w:rPr>
        <w:t>。</w:t>
      </w:r>
    </w:p>
    <w:p w14:paraId="7D648C12" w14:textId="77777777" w:rsidR="00BB3882" w:rsidRPr="00156A58" w:rsidRDefault="00BB3882" w:rsidP="009B35AC">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 xml:space="preserve">5.1-1 </w:t>
      </w:r>
      <w:r w:rsidRPr="00156A58">
        <w:rPr>
          <w:b/>
          <w:kern w:val="2"/>
          <w:sz w:val="21"/>
          <w:szCs w:val="21"/>
        </w:rPr>
        <w:t>规划末期园区企业废气预测排放量</w:t>
      </w:r>
    </w:p>
    <w:tbl>
      <w:tblPr>
        <w:tblW w:w="5000" w:type="pct"/>
        <w:tblLook w:val="04A0" w:firstRow="1" w:lastRow="0" w:firstColumn="1" w:lastColumn="0" w:noHBand="0" w:noVBand="1"/>
      </w:tblPr>
      <w:tblGrid>
        <w:gridCol w:w="1060"/>
        <w:gridCol w:w="2336"/>
        <w:gridCol w:w="2546"/>
        <w:gridCol w:w="2042"/>
        <w:gridCol w:w="849"/>
        <w:gridCol w:w="794"/>
        <w:gridCol w:w="794"/>
        <w:gridCol w:w="1272"/>
        <w:gridCol w:w="849"/>
        <w:gridCol w:w="689"/>
        <w:gridCol w:w="717"/>
      </w:tblGrid>
      <w:tr w:rsidR="00156A58" w:rsidRPr="00156A58" w14:paraId="32018A56" w14:textId="77777777" w:rsidTr="00B06A85">
        <w:trPr>
          <w:trHeight w:val="20"/>
        </w:trPr>
        <w:tc>
          <w:tcPr>
            <w:tcW w:w="3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E9BA2" w14:textId="77777777" w:rsidR="00BB3882" w:rsidRPr="00156A58" w:rsidRDefault="00BB3882" w:rsidP="009F097F">
            <w:pPr>
              <w:widowControl/>
              <w:adjustRightInd w:val="0"/>
              <w:snapToGrid w:val="0"/>
              <w:jc w:val="center"/>
              <w:rPr>
                <w:b/>
                <w:bCs/>
                <w:sz w:val="21"/>
                <w:szCs w:val="21"/>
              </w:rPr>
            </w:pPr>
            <w:r w:rsidRPr="00156A58">
              <w:rPr>
                <w:b/>
                <w:bCs/>
                <w:sz w:val="21"/>
                <w:szCs w:val="21"/>
              </w:rPr>
              <w:t>规划时间</w:t>
            </w:r>
          </w:p>
        </w:tc>
        <w:tc>
          <w:tcPr>
            <w:tcW w:w="837" w:type="pct"/>
            <w:tcBorders>
              <w:top w:val="single" w:sz="4" w:space="0" w:color="auto"/>
              <w:left w:val="nil"/>
              <w:bottom w:val="single" w:sz="4" w:space="0" w:color="auto"/>
              <w:right w:val="single" w:sz="4" w:space="0" w:color="auto"/>
            </w:tcBorders>
            <w:shd w:val="clear" w:color="auto" w:fill="auto"/>
            <w:noWrap/>
            <w:vAlign w:val="center"/>
            <w:hideMark/>
          </w:tcPr>
          <w:p w14:paraId="69854A86" w14:textId="77777777" w:rsidR="00BB3882" w:rsidRPr="00156A58" w:rsidRDefault="00BB3882" w:rsidP="009F097F">
            <w:pPr>
              <w:widowControl/>
              <w:adjustRightInd w:val="0"/>
              <w:snapToGrid w:val="0"/>
              <w:jc w:val="center"/>
              <w:rPr>
                <w:b/>
                <w:bCs/>
                <w:sz w:val="21"/>
                <w:szCs w:val="21"/>
              </w:rPr>
            </w:pPr>
            <w:r w:rsidRPr="00156A58">
              <w:rPr>
                <w:b/>
                <w:bCs/>
                <w:sz w:val="21"/>
                <w:szCs w:val="21"/>
              </w:rPr>
              <w:t>工业用地总面积（</w:t>
            </w:r>
            <w:r w:rsidRPr="00156A58">
              <w:rPr>
                <w:b/>
                <w:bCs/>
                <w:sz w:val="21"/>
                <w:szCs w:val="21"/>
              </w:rPr>
              <w:t>ha</w:t>
            </w:r>
            <w:r w:rsidRPr="00156A58">
              <w:rPr>
                <w:b/>
                <w:bCs/>
                <w:sz w:val="21"/>
                <w:szCs w:val="21"/>
              </w:rPr>
              <w:t>）</w:t>
            </w:r>
          </w:p>
        </w:tc>
        <w:tc>
          <w:tcPr>
            <w:tcW w:w="913" w:type="pct"/>
            <w:tcBorders>
              <w:top w:val="single" w:sz="4" w:space="0" w:color="auto"/>
              <w:left w:val="nil"/>
              <w:bottom w:val="single" w:sz="4" w:space="0" w:color="auto"/>
              <w:right w:val="single" w:sz="4" w:space="0" w:color="auto"/>
            </w:tcBorders>
            <w:shd w:val="clear" w:color="auto" w:fill="auto"/>
            <w:noWrap/>
            <w:vAlign w:val="center"/>
            <w:hideMark/>
          </w:tcPr>
          <w:p w14:paraId="3988EB1E" w14:textId="77777777" w:rsidR="00BB3882" w:rsidRPr="00156A58" w:rsidRDefault="00BB3882" w:rsidP="009F097F">
            <w:pPr>
              <w:widowControl/>
              <w:adjustRightInd w:val="0"/>
              <w:snapToGrid w:val="0"/>
              <w:jc w:val="center"/>
              <w:rPr>
                <w:b/>
                <w:bCs/>
                <w:sz w:val="21"/>
                <w:szCs w:val="21"/>
              </w:rPr>
            </w:pPr>
            <w:r w:rsidRPr="00156A58">
              <w:rPr>
                <w:b/>
                <w:bCs/>
                <w:sz w:val="21"/>
                <w:szCs w:val="21"/>
              </w:rPr>
              <w:t>新增工业用地面积（</w:t>
            </w:r>
            <w:r w:rsidRPr="00156A58">
              <w:rPr>
                <w:b/>
                <w:bCs/>
                <w:sz w:val="21"/>
                <w:szCs w:val="21"/>
              </w:rPr>
              <w:t>ha</w:t>
            </w:r>
            <w:r w:rsidRPr="00156A58">
              <w:rPr>
                <w:b/>
                <w:bCs/>
                <w:sz w:val="21"/>
                <w:szCs w:val="21"/>
              </w:rPr>
              <w:t>）</w:t>
            </w:r>
          </w:p>
        </w:tc>
        <w:tc>
          <w:tcPr>
            <w:tcW w:w="732" w:type="pct"/>
            <w:tcBorders>
              <w:top w:val="single" w:sz="4" w:space="0" w:color="auto"/>
              <w:left w:val="nil"/>
              <w:bottom w:val="single" w:sz="4" w:space="0" w:color="auto"/>
              <w:right w:val="single" w:sz="4" w:space="0" w:color="auto"/>
            </w:tcBorders>
            <w:shd w:val="clear" w:color="auto" w:fill="auto"/>
            <w:noWrap/>
            <w:vAlign w:val="center"/>
            <w:hideMark/>
          </w:tcPr>
          <w:p w14:paraId="54B0C214" w14:textId="77777777" w:rsidR="00BB3882" w:rsidRPr="00156A58" w:rsidRDefault="00BB3882" w:rsidP="009F097F">
            <w:pPr>
              <w:widowControl/>
              <w:adjustRightInd w:val="0"/>
              <w:snapToGrid w:val="0"/>
              <w:jc w:val="center"/>
              <w:rPr>
                <w:b/>
                <w:bCs/>
                <w:sz w:val="21"/>
                <w:szCs w:val="21"/>
              </w:rPr>
            </w:pPr>
            <w:r w:rsidRPr="00156A58">
              <w:rPr>
                <w:b/>
                <w:bCs/>
                <w:sz w:val="21"/>
                <w:szCs w:val="21"/>
              </w:rPr>
              <w:t>类别</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1C124D7D" w14:textId="77777777" w:rsidR="00BB3882" w:rsidRPr="00156A58" w:rsidRDefault="00BB3882" w:rsidP="009F097F">
            <w:pPr>
              <w:widowControl/>
              <w:adjustRightInd w:val="0"/>
              <w:snapToGrid w:val="0"/>
              <w:jc w:val="center"/>
              <w:rPr>
                <w:b/>
                <w:bCs/>
                <w:sz w:val="21"/>
                <w:szCs w:val="21"/>
              </w:rPr>
            </w:pPr>
            <w:r w:rsidRPr="00156A58">
              <w:rPr>
                <w:b/>
                <w:bCs/>
                <w:sz w:val="21"/>
                <w:szCs w:val="21"/>
              </w:rPr>
              <w:t>颗粒物</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05336E2F" w14:textId="77777777" w:rsidR="00BB3882" w:rsidRPr="00156A58" w:rsidRDefault="00BB3882" w:rsidP="009F097F">
            <w:pPr>
              <w:widowControl/>
              <w:adjustRightInd w:val="0"/>
              <w:snapToGrid w:val="0"/>
              <w:jc w:val="center"/>
              <w:rPr>
                <w:b/>
                <w:bCs/>
                <w:sz w:val="21"/>
                <w:szCs w:val="21"/>
              </w:rPr>
            </w:pPr>
            <w:r w:rsidRPr="00156A58">
              <w:rPr>
                <w:b/>
                <w:bCs/>
                <w:sz w:val="21"/>
                <w:szCs w:val="21"/>
              </w:rPr>
              <w:t>SO</w:t>
            </w:r>
            <w:r w:rsidRPr="00156A58">
              <w:rPr>
                <w:b/>
                <w:bCs/>
                <w:sz w:val="21"/>
                <w:szCs w:val="21"/>
                <w:vertAlign w:val="subscript"/>
              </w:rPr>
              <w:t>2</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2116B647" w14:textId="77777777" w:rsidR="00BB3882" w:rsidRPr="00156A58" w:rsidRDefault="00BB3882" w:rsidP="009F097F">
            <w:pPr>
              <w:widowControl/>
              <w:adjustRightInd w:val="0"/>
              <w:snapToGrid w:val="0"/>
              <w:jc w:val="center"/>
              <w:rPr>
                <w:b/>
                <w:bCs/>
                <w:sz w:val="21"/>
                <w:szCs w:val="21"/>
              </w:rPr>
            </w:pPr>
            <w:r w:rsidRPr="00156A58">
              <w:rPr>
                <w:b/>
                <w:bCs/>
                <w:sz w:val="21"/>
                <w:szCs w:val="21"/>
              </w:rPr>
              <w:t>NOx</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F5B73EB" w14:textId="77777777" w:rsidR="00BB3882" w:rsidRPr="00156A58" w:rsidRDefault="00BB3882" w:rsidP="009F097F">
            <w:pPr>
              <w:widowControl/>
              <w:adjustRightInd w:val="0"/>
              <w:snapToGrid w:val="0"/>
              <w:jc w:val="center"/>
              <w:rPr>
                <w:b/>
                <w:bCs/>
                <w:sz w:val="21"/>
                <w:szCs w:val="21"/>
              </w:rPr>
            </w:pPr>
            <w:r w:rsidRPr="00156A58">
              <w:rPr>
                <w:b/>
                <w:bCs/>
                <w:sz w:val="21"/>
                <w:szCs w:val="21"/>
              </w:rPr>
              <w:t>非甲烷总烃</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727AEC10" w14:textId="77777777" w:rsidR="00BB3882" w:rsidRPr="00156A58" w:rsidRDefault="00BB3882" w:rsidP="009F097F">
            <w:pPr>
              <w:widowControl/>
              <w:adjustRightInd w:val="0"/>
              <w:snapToGrid w:val="0"/>
              <w:jc w:val="center"/>
              <w:rPr>
                <w:b/>
                <w:bCs/>
                <w:sz w:val="21"/>
                <w:szCs w:val="21"/>
              </w:rPr>
            </w:pPr>
            <w:r w:rsidRPr="00156A58">
              <w:rPr>
                <w:b/>
                <w:bCs/>
                <w:sz w:val="21"/>
                <w:szCs w:val="21"/>
              </w:rPr>
              <w:t>氟化物</w:t>
            </w:r>
          </w:p>
        </w:tc>
        <w:tc>
          <w:tcPr>
            <w:tcW w:w="247" w:type="pct"/>
            <w:tcBorders>
              <w:top w:val="single" w:sz="4" w:space="0" w:color="auto"/>
              <w:left w:val="nil"/>
              <w:bottom w:val="single" w:sz="4" w:space="0" w:color="auto"/>
              <w:right w:val="single" w:sz="4" w:space="0" w:color="auto"/>
            </w:tcBorders>
            <w:vAlign w:val="center"/>
          </w:tcPr>
          <w:p w14:paraId="70BF1F04" w14:textId="77777777" w:rsidR="00BB3882" w:rsidRPr="00156A58" w:rsidRDefault="00BB3882" w:rsidP="009F097F">
            <w:pPr>
              <w:widowControl/>
              <w:adjustRightInd w:val="0"/>
              <w:snapToGrid w:val="0"/>
              <w:jc w:val="center"/>
              <w:rPr>
                <w:b/>
                <w:bCs/>
                <w:sz w:val="21"/>
                <w:szCs w:val="21"/>
              </w:rPr>
            </w:pPr>
            <w:r w:rsidRPr="00156A58">
              <w:rPr>
                <w:b/>
                <w:bCs/>
                <w:sz w:val="21"/>
                <w:szCs w:val="21"/>
              </w:rPr>
              <w:t>甲苯</w:t>
            </w:r>
          </w:p>
        </w:tc>
        <w:tc>
          <w:tcPr>
            <w:tcW w:w="257" w:type="pct"/>
            <w:tcBorders>
              <w:top w:val="single" w:sz="4" w:space="0" w:color="auto"/>
              <w:left w:val="nil"/>
              <w:bottom w:val="single" w:sz="4" w:space="0" w:color="auto"/>
              <w:right w:val="single" w:sz="4" w:space="0" w:color="auto"/>
            </w:tcBorders>
          </w:tcPr>
          <w:p w14:paraId="6F15CA5F" w14:textId="77777777" w:rsidR="00BB3882" w:rsidRPr="00156A58" w:rsidRDefault="00BB3882" w:rsidP="009F097F">
            <w:pPr>
              <w:widowControl/>
              <w:adjustRightInd w:val="0"/>
              <w:snapToGrid w:val="0"/>
              <w:jc w:val="center"/>
              <w:rPr>
                <w:b/>
                <w:bCs/>
                <w:sz w:val="21"/>
                <w:szCs w:val="21"/>
              </w:rPr>
            </w:pPr>
            <w:r w:rsidRPr="00156A58">
              <w:rPr>
                <w:b/>
                <w:bCs/>
                <w:sz w:val="21"/>
                <w:szCs w:val="21"/>
              </w:rPr>
              <w:t>二甲苯</w:t>
            </w:r>
          </w:p>
        </w:tc>
      </w:tr>
      <w:tr w:rsidR="00156A58" w:rsidRPr="00156A58" w14:paraId="0D4AE957" w14:textId="77777777" w:rsidTr="00B06A85">
        <w:trPr>
          <w:trHeight w:val="20"/>
        </w:trPr>
        <w:tc>
          <w:tcPr>
            <w:tcW w:w="3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24C768" w14:textId="77777777" w:rsidR="00BB3882" w:rsidRPr="00156A58" w:rsidRDefault="00BB3882" w:rsidP="009F097F">
            <w:pPr>
              <w:widowControl/>
              <w:adjustRightInd w:val="0"/>
              <w:snapToGrid w:val="0"/>
              <w:jc w:val="center"/>
              <w:rPr>
                <w:sz w:val="21"/>
                <w:szCs w:val="21"/>
              </w:rPr>
            </w:pPr>
            <w:r w:rsidRPr="00156A58">
              <w:rPr>
                <w:sz w:val="21"/>
                <w:szCs w:val="21"/>
              </w:rPr>
              <w:t>现状</w:t>
            </w:r>
          </w:p>
        </w:tc>
        <w:tc>
          <w:tcPr>
            <w:tcW w:w="83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E02A32C" w14:textId="77777777" w:rsidR="00BB3882" w:rsidRPr="00156A58" w:rsidRDefault="00BB3882" w:rsidP="009F097F">
            <w:pPr>
              <w:widowControl/>
              <w:adjustRightInd w:val="0"/>
              <w:snapToGrid w:val="0"/>
              <w:jc w:val="center"/>
              <w:rPr>
                <w:sz w:val="21"/>
                <w:szCs w:val="21"/>
              </w:rPr>
            </w:pPr>
            <w:r w:rsidRPr="00156A58">
              <w:rPr>
                <w:sz w:val="21"/>
                <w:szCs w:val="21"/>
              </w:rPr>
              <w:t>95.77</w:t>
            </w:r>
          </w:p>
        </w:tc>
        <w:tc>
          <w:tcPr>
            <w:tcW w:w="91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63A7FE9" w14:textId="77777777" w:rsidR="00BB3882" w:rsidRPr="00156A58" w:rsidRDefault="00BB3882" w:rsidP="009F097F">
            <w:pPr>
              <w:widowControl/>
              <w:adjustRightInd w:val="0"/>
              <w:snapToGrid w:val="0"/>
              <w:jc w:val="center"/>
              <w:rPr>
                <w:sz w:val="21"/>
                <w:szCs w:val="21"/>
              </w:rPr>
            </w:pPr>
            <w:r w:rsidRPr="00156A58">
              <w:rPr>
                <w:sz w:val="21"/>
                <w:szCs w:val="21"/>
              </w:rPr>
              <w:t>150.14</w:t>
            </w:r>
          </w:p>
        </w:tc>
        <w:tc>
          <w:tcPr>
            <w:tcW w:w="732" w:type="pct"/>
            <w:tcBorders>
              <w:top w:val="nil"/>
              <w:left w:val="nil"/>
              <w:bottom w:val="single" w:sz="4" w:space="0" w:color="auto"/>
              <w:right w:val="single" w:sz="4" w:space="0" w:color="auto"/>
            </w:tcBorders>
            <w:shd w:val="clear" w:color="auto" w:fill="auto"/>
            <w:noWrap/>
            <w:vAlign w:val="center"/>
            <w:hideMark/>
          </w:tcPr>
          <w:p w14:paraId="6D4A0D52" w14:textId="77777777" w:rsidR="00BB3882" w:rsidRPr="00156A58" w:rsidRDefault="00BB3882" w:rsidP="009F097F">
            <w:pPr>
              <w:widowControl/>
              <w:adjustRightInd w:val="0"/>
              <w:snapToGrid w:val="0"/>
              <w:jc w:val="center"/>
              <w:rPr>
                <w:sz w:val="21"/>
                <w:szCs w:val="21"/>
              </w:rPr>
            </w:pPr>
            <w:r w:rsidRPr="00156A58">
              <w:rPr>
                <w:sz w:val="21"/>
                <w:szCs w:val="21"/>
              </w:rPr>
              <w:t>排放系数（</w:t>
            </w:r>
            <w:r w:rsidRPr="00156A58">
              <w:rPr>
                <w:sz w:val="21"/>
                <w:szCs w:val="21"/>
              </w:rPr>
              <w:t>t/a ha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4CEDF069" w14:textId="77777777" w:rsidR="00BB3882" w:rsidRPr="00156A58" w:rsidRDefault="00BB3882" w:rsidP="009F097F">
            <w:pPr>
              <w:widowControl/>
              <w:adjustRightInd w:val="0"/>
              <w:snapToGrid w:val="0"/>
              <w:jc w:val="center"/>
              <w:rPr>
                <w:sz w:val="21"/>
                <w:szCs w:val="21"/>
              </w:rPr>
            </w:pPr>
            <w:r w:rsidRPr="00156A58">
              <w:rPr>
                <w:sz w:val="21"/>
                <w:szCs w:val="21"/>
              </w:rPr>
              <w:t>1.65</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F2CBC17" w14:textId="77777777" w:rsidR="00BB3882" w:rsidRPr="00156A58" w:rsidRDefault="00BB3882" w:rsidP="009F097F">
            <w:pPr>
              <w:widowControl/>
              <w:adjustRightInd w:val="0"/>
              <w:snapToGrid w:val="0"/>
              <w:jc w:val="center"/>
              <w:rPr>
                <w:sz w:val="21"/>
                <w:szCs w:val="21"/>
              </w:rPr>
            </w:pPr>
            <w:r w:rsidRPr="00156A58">
              <w:rPr>
                <w:sz w:val="21"/>
                <w:szCs w:val="21"/>
              </w:rPr>
              <w:t>1.54</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238B74A" w14:textId="77777777" w:rsidR="00BB3882" w:rsidRPr="00156A58" w:rsidRDefault="00BB3882" w:rsidP="009F097F">
            <w:pPr>
              <w:widowControl/>
              <w:adjustRightInd w:val="0"/>
              <w:snapToGrid w:val="0"/>
              <w:jc w:val="center"/>
              <w:rPr>
                <w:sz w:val="21"/>
                <w:szCs w:val="21"/>
              </w:rPr>
            </w:pPr>
            <w:r w:rsidRPr="00156A58">
              <w:rPr>
                <w:sz w:val="21"/>
                <w:szCs w:val="21"/>
              </w:rPr>
              <w:t>2.41</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64DC722A" w14:textId="77777777" w:rsidR="00BB3882" w:rsidRPr="00156A58" w:rsidRDefault="00BB3882" w:rsidP="009F097F">
            <w:pPr>
              <w:widowControl/>
              <w:adjustRightInd w:val="0"/>
              <w:snapToGrid w:val="0"/>
              <w:jc w:val="center"/>
              <w:rPr>
                <w:sz w:val="21"/>
                <w:szCs w:val="21"/>
              </w:rPr>
            </w:pPr>
            <w:r w:rsidRPr="00156A58">
              <w:rPr>
                <w:sz w:val="21"/>
                <w:szCs w:val="21"/>
              </w:rPr>
              <w:t>0.09</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78149EC1" w14:textId="77777777" w:rsidR="00BB3882" w:rsidRPr="00156A58" w:rsidRDefault="00BB3882" w:rsidP="009F097F">
            <w:pPr>
              <w:widowControl/>
              <w:adjustRightInd w:val="0"/>
              <w:snapToGrid w:val="0"/>
              <w:jc w:val="center"/>
              <w:rPr>
                <w:sz w:val="21"/>
                <w:szCs w:val="21"/>
              </w:rPr>
            </w:pPr>
            <w:r w:rsidRPr="00156A58">
              <w:rPr>
                <w:sz w:val="21"/>
                <w:szCs w:val="21"/>
              </w:rPr>
              <w:t>0.2056</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4A1B48B9" w14:textId="77777777" w:rsidR="00BB3882" w:rsidRPr="00156A58" w:rsidRDefault="00BB3882" w:rsidP="009F097F">
            <w:pPr>
              <w:widowControl/>
              <w:adjustRightInd w:val="0"/>
              <w:snapToGrid w:val="0"/>
              <w:jc w:val="center"/>
              <w:rPr>
                <w:sz w:val="21"/>
                <w:szCs w:val="21"/>
              </w:rPr>
            </w:pPr>
            <w:r w:rsidRPr="00156A58">
              <w:rPr>
                <w:sz w:val="21"/>
                <w:szCs w:val="21"/>
              </w:rPr>
              <w:t xml:space="preserve">0.001 </w:t>
            </w:r>
          </w:p>
        </w:tc>
        <w:tc>
          <w:tcPr>
            <w:tcW w:w="257" w:type="pct"/>
            <w:tcBorders>
              <w:top w:val="single" w:sz="4" w:space="0" w:color="auto"/>
              <w:left w:val="nil"/>
              <w:bottom w:val="single" w:sz="4" w:space="0" w:color="auto"/>
              <w:right w:val="single" w:sz="4" w:space="0" w:color="auto"/>
            </w:tcBorders>
            <w:shd w:val="clear" w:color="auto" w:fill="auto"/>
            <w:vAlign w:val="center"/>
          </w:tcPr>
          <w:p w14:paraId="13C1CFBB" w14:textId="77777777" w:rsidR="00BB3882" w:rsidRPr="00156A58" w:rsidRDefault="00BB3882" w:rsidP="009F097F">
            <w:pPr>
              <w:widowControl/>
              <w:adjustRightInd w:val="0"/>
              <w:snapToGrid w:val="0"/>
              <w:jc w:val="center"/>
              <w:rPr>
                <w:sz w:val="21"/>
                <w:szCs w:val="21"/>
              </w:rPr>
            </w:pPr>
            <w:r w:rsidRPr="00156A58">
              <w:rPr>
                <w:sz w:val="21"/>
                <w:szCs w:val="21"/>
              </w:rPr>
              <w:t xml:space="preserve">0.003 </w:t>
            </w:r>
          </w:p>
        </w:tc>
      </w:tr>
      <w:tr w:rsidR="00156A58" w:rsidRPr="00156A58" w14:paraId="67927CE3" w14:textId="77777777" w:rsidTr="00B06A85">
        <w:trPr>
          <w:trHeight w:val="20"/>
        </w:trPr>
        <w:tc>
          <w:tcPr>
            <w:tcW w:w="380" w:type="pct"/>
            <w:vMerge/>
            <w:tcBorders>
              <w:top w:val="nil"/>
              <w:left w:val="single" w:sz="4" w:space="0" w:color="auto"/>
              <w:bottom w:val="single" w:sz="4" w:space="0" w:color="auto"/>
              <w:right w:val="single" w:sz="4" w:space="0" w:color="auto"/>
            </w:tcBorders>
            <w:shd w:val="clear" w:color="auto" w:fill="auto"/>
            <w:noWrap/>
            <w:vAlign w:val="center"/>
          </w:tcPr>
          <w:p w14:paraId="0DE66F1F" w14:textId="77777777" w:rsidR="00BB3882" w:rsidRPr="00156A58" w:rsidRDefault="00BB3882" w:rsidP="009F097F">
            <w:pPr>
              <w:widowControl/>
              <w:adjustRightInd w:val="0"/>
              <w:snapToGrid w:val="0"/>
              <w:jc w:val="center"/>
              <w:rPr>
                <w:sz w:val="21"/>
                <w:szCs w:val="21"/>
              </w:rPr>
            </w:pPr>
          </w:p>
        </w:tc>
        <w:tc>
          <w:tcPr>
            <w:tcW w:w="837" w:type="pct"/>
            <w:vMerge/>
            <w:tcBorders>
              <w:top w:val="nil"/>
              <w:left w:val="single" w:sz="4" w:space="0" w:color="auto"/>
              <w:bottom w:val="single" w:sz="4" w:space="0" w:color="000000"/>
              <w:right w:val="single" w:sz="4" w:space="0" w:color="auto"/>
            </w:tcBorders>
            <w:shd w:val="clear" w:color="auto" w:fill="auto"/>
            <w:noWrap/>
            <w:vAlign w:val="center"/>
          </w:tcPr>
          <w:p w14:paraId="5C41BACC" w14:textId="77777777" w:rsidR="00BB3882" w:rsidRPr="00156A58" w:rsidRDefault="00BB3882" w:rsidP="009F097F">
            <w:pPr>
              <w:widowControl/>
              <w:adjustRightInd w:val="0"/>
              <w:snapToGrid w:val="0"/>
              <w:jc w:val="center"/>
              <w:rPr>
                <w:sz w:val="21"/>
                <w:szCs w:val="21"/>
              </w:rPr>
            </w:pPr>
          </w:p>
        </w:tc>
        <w:tc>
          <w:tcPr>
            <w:tcW w:w="913" w:type="pct"/>
            <w:vMerge/>
            <w:tcBorders>
              <w:top w:val="nil"/>
              <w:left w:val="single" w:sz="4" w:space="0" w:color="auto"/>
              <w:bottom w:val="single" w:sz="4" w:space="0" w:color="000000"/>
              <w:right w:val="single" w:sz="4" w:space="0" w:color="auto"/>
            </w:tcBorders>
            <w:shd w:val="clear" w:color="auto" w:fill="auto"/>
            <w:noWrap/>
            <w:vAlign w:val="center"/>
          </w:tcPr>
          <w:p w14:paraId="60A80956" w14:textId="77777777" w:rsidR="00BB3882" w:rsidRPr="00156A58" w:rsidRDefault="00BB3882" w:rsidP="009F097F">
            <w:pPr>
              <w:widowControl/>
              <w:adjustRightInd w:val="0"/>
              <w:snapToGrid w:val="0"/>
              <w:jc w:val="center"/>
              <w:rPr>
                <w:sz w:val="21"/>
                <w:szCs w:val="21"/>
              </w:rPr>
            </w:pPr>
          </w:p>
        </w:tc>
        <w:tc>
          <w:tcPr>
            <w:tcW w:w="732" w:type="pct"/>
            <w:tcBorders>
              <w:top w:val="nil"/>
              <w:left w:val="nil"/>
              <w:bottom w:val="single" w:sz="4" w:space="0" w:color="auto"/>
              <w:right w:val="single" w:sz="4" w:space="0" w:color="auto"/>
            </w:tcBorders>
            <w:shd w:val="clear" w:color="auto" w:fill="auto"/>
            <w:noWrap/>
            <w:vAlign w:val="center"/>
          </w:tcPr>
          <w:p w14:paraId="297B114B" w14:textId="77777777" w:rsidR="00BB3882" w:rsidRPr="00156A58" w:rsidRDefault="00BB3882" w:rsidP="009F097F">
            <w:pPr>
              <w:widowControl/>
              <w:adjustRightInd w:val="0"/>
              <w:snapToGrid w:val="0"/>
              <w:jc w:val="center"/>
              <w:rPr>
                <w:sz w:val="21"/>
                <w:szCs w:val="21"/>
              </w:rPr>
            </w:pPr>
            <w:r w:rsidRPr="00156A58">
              <w:rPr>
                <w:sz w:val="21"/>
                <w:szCs w:val="21"/>
              </w:rPr>
              <w:t>排放系数</w:t>
            </w:r>
            <w:r w:rsidRPr="00156A58">
              <w:rPr>
                <w:sz w:val="21"/>
                <w:szCs w:val="21"/>
              </w:rPr>
              <w:t>*</w:t>
            </w:r>
            <w:r w:rsidRPr="00156A58">
              <w:rPr>
                <w:sz w:val="21"/>
                <w:szCs w:val="21"/>
              </w:rPr>
              <w:t>（</w:t>
            </w:r>
            <w:r w:rsidRPr="00156A58">
              <w:rPr>
                <w:sz w:val="21"/>
                <w:szCs w:val="21"/>
              </w:rPr>
              <w:t>t/a ha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7153370B" w14:textId="77777777" w:rsidR="00BB3882" w:rsidRPr="00156A58" w:rsidRDefault="00BB3882" w:rsidP="009F097F">
            <w:pPr>
              <w:widowControl/>
              <w:adjustRightInd w:val="0"/>
              <w:snapToGrid w:val="0"/>
              <w:jc w:val="center"/>
              <w:rPr>
                <w:sz w:val="21"/>
                <w:szCs w:val="21"/>
              </w:rPr>
            </w:pPr>
            <w:r w:rsidRPr="00156A58">
              <w:rPr>
                <w:sz w:val="21"/>
                <w:szCs w:val="21"/>
              </w:rPr>
              <w:t xml:space="preserve">0.14 </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73A82B" w14:textId="77777777" w:rsidR="00BB3882" w:rsidRPr="00156A58" w:rsidRDefault="00BB3882" w:rsidP="009F097F">
            <w:pPr>
              <w:widowControl/>
              <w:adjustRightInd w:val="0"/>
              <w:snapToGrid w:val="0"/>
              <w:jc w:val="center"/>
              <w:rPr>
                <w:sz w:val="21"/>
                <w:szCs w:val="21"/>
              </w:rPr>
            </w:pPr>
            <w:r w:rsidRPr="00156A58">
              <w:rPr>
                <w:sz w:val="21"/>
                <w:szCs w:val="21"/>
              </w:rPr>
              <w:t xml:space="preserve">0.06 </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07472D" w14:textId="77777777" w:rsidR="00BB3882" w:rsidRPr="00156A58" w:rsidRDefault="00BB3882" w:rsidP="009F097F">
            <w:pPr>
              <w:widowControl/>
              <w:adjustRightInd w:val="0"/>
              <w:snapToGrid w:val="0"/>
              <w:jc w:val="center"/>
              <w:rPr>
                <w:sz w:val="21"/>
                <w:szCs w:val="21"/>
              </w:rPr>
            </w:pPr>
            <w:r w:rsidRPr="00156A58">
              <w:rPr>
                <w:sz w:val="21"/>
                <w:szCs w:val="21"/>
              </w:rPr>
              <w:t xml:space="preserve">0.30 </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423CC1" w14:textId="77777777" w:rsidR="00BB3882" w:rsidRPr="00156A58" w:rsidRDefault="00BB3882" w:rsidP="009F097F">
            <w:pPr>
              <w:widowControl/>
              <w:adjustRightInd w:val="0"/>
              <w:snapToGrid w:val="0"/>
              <w:jc w:val="center"/>
              <w:rPr>
                <w:sz w:val="21"/>
                <w:szCs w:val="21"/>
              </w:rPr>
            </w:pPr>
            <w:r w:rsidRPr="00156A58">
              <w:rPr>
                <w:sz w:val="21"/>
                <w:szCs w:val="21"/>
              </w:rPr>
              <w:t xml:space="preserve">0.09 </w:t>
            </w: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215C74" w14:textId="77777777" w:rsidR="00BB3882" w:rsidRPr="00156A58" w:rsidRDefault="00BB3882" w:rsidP="009F097F">
            <w:pPr>
              <w:widowControl/>
              <w:adjustRightInd w:val="0"/>
              <w:snapToGrid w:val="0"/>
              <w:jc w:val="center"/>
              <w:rPr>
                <w:sz w:val="21"/>
                <w:szCs w:val="21"/>
              </w:rPr>
            </w:pPr>
            <w:r w:rsidRPr="00156A58">
              <w:rPr>
                <w:sz w:val="21"/>
                <w:szCs w:val="21"/>
              </w:rPr>
              <w:t>0</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14E4ABA8" w14:textId="77777777" w:rsidR="00BB3882" w:rsidRPr="00156A58" w:rsidRDefault="00BB3882" w:rsidP="009F097F">
            <w:pPr>
              <w:widowControl/>
              <w:adjustRightInd w:val="0"/>
              <w:snapToGrid w:val="0"/>
              <w:jc w:val="center"/>
              <w:rPr>
                <w:sz w:val="21"/>
                <w:szCs w:val="21"/>
              </w:rPr>
            </w:pPr>
            <w:r w:rsidRPr="00156A58">
              <w:rPr>
                <w:sz w:val="21"/>
                <w:szCs w:val="21"/>
              </w:rPr>
              <w:t xml:space="preserve">0.001 </w:t>
            </w:r>
          </w:p>
        </w:tc>
        <w:tc>
          <w:tcPr>
            <w:tcW w:w="257" w:type="pct"/>
            <w:tcBorders>
              <w:top w:val="single" w:sz="4" w:space="0" w:color="auto"/>
              <w:left w:val="nil"/>
              <w:bottom w:val="single" w:sz="4" w:space="0" w:color="auto"/>
              <w:right w:val="single" w:sz="4" w:space="0" w:color="auto"/>
            </w:tcBorders>
            <w:shd w:val="clear" w:color="auto" w:fill="auto"/>
            <w:vAlign w:val="center"/>
          </w:tcPr>
          <w:p w14:paraId="239A0A86" w14:textId="77777777" w:rsidR="00BB3882" w:rsidRPr="00156A58" w:rsidRDefault="00BB3882" w:rsidP="009F097F">
            <w:pPr>
              <w:widowControl/>
              <w:adjustRightInd w:val="0"/>
              <w:snapToGrid w:val="0"/>
              <w:jc w:val="center"/>
              <w:rPr>
                <w:sz w:val="21"/>
                <w:szCs w:val="21"/>
              </w:rPr>
            </w:pPr>
            <w:r w:rsidRPr="00156A58">
              <w:rPr>
                <w:sz w:val="21"/>
                <w:szCs w:val="21"/>
              </w:rPr>
              <w:t xml:space="preserve">0.003 </w:t>
            </w:r>
          </w:p>
        </w:tc>
      </w:tr>
      <w:tr w:rsidR="00156A58" w:rsidRPr="00156A58" w14:paraId="3E6875B9" w14:textId="77777777" w:rsidTr="00B06A85">
        <w:trPr>
          <w:trHeight w:val="20"/>
        </w:trPr>
        <w:tc>
          <w:tcPr>
            <w:tcW w:w="380" w:type="pct"/>
            <w:vMerge/>
            <w:tcBorders>
              <w:top w:val="nil"/>
              <w:left w:val="single" w:sz="4" w:space="0" w:color="auto"/>
              <w:bottom w:val="single" w:sz="4" w:space="0" w:color="auto"/>
              <w:right w:val="single" w:sz="4" w:space="0" w:color="auto"/>
            </w:tcBorders>
            <w:shd w:val="clear" w:color="auto" w:fill="auto"/>
            <w:vAlign w:val="center"/>
            <w:hideMark/>
          </w:tcPr>
          <w:p w14:paraId="79CDF1DE" w14:textId="77777777" w:rsidR="00BB3882" w:rsidRPr="00156A58" w:rsidRDefault="00BB3882" w:rsidP="009F097F">
            <w:pPr>
              <w:widowControl/>
              <w:adjustRightInd w:val="0"/>
              <w:snapToGrid w:val="0"/>
              <w:jc w:val="center"/>
              <w:rPr>
                <w:sz w:val="21"/>
                <w:szCs w:val="21"/>
              </w:rPr>
            </w:pPr>
          </w:p>
        </w:tc>
        <w:tc>
          <w:tcPr>
            <w:tcW w:w="837" w:type="pct"/>
            <w:vMerge/>
            <w:tcBorders>
              <w:top w:val="nil"/>
              <w:left w:val="single" w:sz="4" w:space="0" w:color="auto"/>
              <w:bottom w:val="single" w:sz="4" w:space="0" w:color="000000"/>
              <w:right w:val="single" w:sz="4" w:space="0" w:color="auto"/>
            </w:tcBorders>
            <w:shd w:val="clear" w:color="auto" w:fill="auto"/>
            <w:vAlign w:val="center"/>
            <w:hideMark/>
          </w:tcPr>
          <w:p w14:paraId="6CC4D6F2" w14:textId="77777777" w:rsidR="00BB3882" w:rsidRPr="00156A58" w:rsidRDefault="00BB3882" w:rsidP="009F097F">
            <w:pPr>
              <w:widowControl/>
              <w:adjustRightInd w:val="0"/>
              <w:snapToGrid w:val="0"/>
              <w:jc w:val="center"/>
              <w:rPr>
                <w:sz w:val="21"/>
                <w:szCs w:val="21"/>
              </w:rPr>
            </w:pPr>
          </w:p>
        </w:tc>
        <w:tc>
          <w:tcPr>
            <w:tcW w:w="913" w:type="pct"/>
            <w:vMerge/>
            <w:tcBorders>
              <w:top w:val="nil"/>
              <w:left w:val="single" w:sz="4" w:space="0" w:color="auto"/>
              <w:bottom w:val="single" w:sz="4" w:space="0" w:color="000000"/>
              <w:right w:val="single" w:sz="4" w:space="0" w:color="auto"/>
            </w:tcBorders>
            <w:shd w:val="clear" w:color="auto" w:fill="auto"/>
            <w:vAlign w:val="center"/>
            <w:hideMark/>
          </w:tcPr>
          <w:p w14:paraId="5676E126" w14:textId="77777777" w:rsidR="00BB3882" w:rsidRPr="00156A58" w:rsidRDefault="00BB3882" w:rsidP="009F097F">
            <w:pPr>
              <w:widowControl/>
              <w:adjustRightInd w:val="0"/>
              <w:snapToGrid w:val="0"/>
              <w:jc w:val="center"/>
              <w:rPr>
                <w:sz w:val="21"/>
                <w:szCs w:val="21"/>
              </w:rPr>
            </w:pPr>
          </w:p>
        </w:tc>
        <w:tc>
          <w:tcPr>
            <w:tcW w:w="732" w:type="pct"/>
            <w:tcBorders>
              <w:top w:val="nil"/>
              <w:left w:val="nil"/>
              <w:bottom w:val="single" w:sz="4" w:space="0" w:color="auto"/>
              <w:right w:val="single" w:sz="4" w:space="0" w:color="auto"/>
            </w:tcBorders>
            <w:shd w:val="clear" w:color="auto" w:fill="auto"/>
            <w:noWrap/>
            <w:vAlign w:val="center"/>
            <w:hideMark/>
          </w:tcPr>
          <w:p w14:paraId="29A8438D" w14:textId="77777777" w:rsidR="00BB3882" w:rsidRPr="00156A58" w:rsidRDefault="00BB3882" w:rsidP="009F097F">
            <w:pPr>
              <w:widowControl/>
              <w:adjustRightInd w:val="0"/>
              <w:snapToGrid w:val="0"/>
              <w:jc w:val="center"/>
              <w:rPr>
                <w:sz w:val="21"/>
                <w:szCs w:val="21"/>
              </w:rPr>
            </w:pPr>
            <w:r w:rsidRPr="00156A58">
              <w:rPr>
                <w:sz w:val="21"/>
                <w:szCs w:val="21"/>
              </w:rPr>
              <w:t>排放量（</w:t>
            </w:r>
            <w:r w:rsidRPr="00156A58">
              <w:rPr>
                <w:sz w:val="21"/>
                <w:szCs w:val="21"/>
              </w:rPr>
              <w:t>t/a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37343C69" w14:textId="77777777" w:rsidR="00BB3882" w:rsidRPr="00156A58" w:rsidRDefault="00BB3882" w:rsidP="009F097F">
            <w:pPr>
              <w:widowControl/>
              <w:adjustRightInd w:val="0"/>
              <w:snapToGrid w:val="0"/>
              <w:jc w:val="center"/>
              <w:rPr>
                <w:sz w:val="21"/>
                <w:szCs w:val="21"/>
              </w:rPr>
            </w:pPr>
            <w:r w:rsidRPr="00156A58">
              <w:rPr>
                <w:sz w:val="21"/>
                <w:szCs w:val="21"/>
              </w:rPr>
              <w:t>7.51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69FE46DB" w14:textId="77777777" w:rsidR="00BB3882" w:rsidRPr="00156A58" w:rsidRDefault="00BB3882" w:rsidP="009F097F">
            <w:pPr>
              <w:widowControl/>
              <w:adjustRightInd w:val="0"/>
              <w:snapToGrid w:val="0"/>
              <w:jc w:val="center"/>
              <w:rPr>
                <w:sz w:val="21"/>
                <w:szCs w:val="21"/>
              </w:rPr>
            </w:pPr>
            <w:r w:rsidRPr="00156A58">
              <w:rPr>
                <w:sz w:val="21"/>
                <w:szCs w:val="21"/>
              </w:rPr>
              <w:t>147.07</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AF14109" w14:textId="77777777" w:rsidR="00BB3882" w:rsidRPr="00156A58" w:rsidRDefault="00BB3882" w:rsidP="009F097F">
            <w:pPr>
              <w:widowControl/>
              <w:adjustRightInd w:val="0"/>
              <w:snapToGrid w:val="0"/>
              <w:jc w:val="center"/>
              <w:rPr>
                <w:sz w:val="21"/>
                <w:szCs w:val="21"/>
              </w:rPr>
            </w:pPr>
            <w:r w:rsidRPr="00156A58">
              <w:rPr>
                <w:sz w:val="21"/>
                <w:szCs w:val="21"/>
              </w:rPr>
              <w:t>230.85</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458CB4F" w14:textId="77777777" w:rsidR="00BB3882" w:rsidRPr="00156A58" w:rsidRDefault="00BB3882" w:rsidP="009F097F">
            <w:pPr>
              <w:widowControl/>
              <w:adjustRightInd w:val="0"/>
              <w:snapToGrid w:val="0"/>
              <w:jc w:val="center"/>
              <w:rPr>
                <w:sz w:val="21"/>
                <w:szCs w:val="21"/>
              </w:rPr>
            </w:pPr>
            <w:r w:rsidRPr="00156A58">
              <w:rPr>
                <w:sz w:val="21"/>
                <w:szCs w:val="21"/>
              </w:rPr>
              <w:t>8.52</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0D7C9C20" w14:textId="77777777" w:rsidR="00BB3882" w:rsidRPr="00156A58" w:rsidRDefault="00BB3882" w:rsidP="009F097F">
            <w:pPr>
              <w:widowControl/>
              <w:adjustRightInd w:val="0"/>
              <w:snapToGrid w:val="0"/>
              <w:jc w:val="center"/>
              <w:rPr>
                <w:sz w:val="21"/>
                <w:szCs w:val="21"/>
              </w:rPr>
            </w:pPr>
            <w:r w:rsidRPr="00156A58">
              <w:rPr>
                <w:sz w:val="21"/>
                <w:szCs w:val="21"/>
              </w:rPr>
              <w:t>19.69</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007E2603" w14:textId="77777777" w:rsidR="00BB3882" w:rsidRPr="00156A58" w:rsidRDefault="00BB3882" w:rsidP="009F097F">
            <w:pPr>
              <w:widowControl/>
              <w:adjustRightInd w:val="0"/>
              <w:snapToGrid w:val="0"/>
              <w:jc w:val="center"/>
              <w:rPr>
                <w:sz w:val="21"/>
                <w:szCs w:val="21"/>
              </w:rPr>
            </w:pPr>
            <w:r w:rsidRPr="00156A58">
              <w:rPr>
                <w:sz w:val="21"/>
                <w:szCs w:val="21"/>
              </w:rPr>
              <w:t xml:space="preserve">0.132 </w:t>
            </w:r>
          </w:p>
        </w:tc>
        <w:tc>
          <w:tcPr>
            <w:tcW w:w="257" w:type="pct"/>
            <w:tcBorders>
              <w:top w:val="nil"/>
              <w:left w:val="nil"/>
              <w:bottom w:val="single" w:sz="4" w:space="0" w:color="auto"/>
              <w:right w:val="single" w:sz="4" w:space="0" w:color="auto"/>
            </w:tcBorders>
            <w:shd w:val="clear" w:color="auto" w:fill="auto"/>
            <w:vAlign w:val="center"/>
          </w:tcPr>
          <w:p w14:paraId="0284DEEA" w14:textId="77777777" w:rsidR="00BB3882" w:rsidRPr="00156A58" w:rsidRDefault="00BB3882" w:rsidP="009F097F">
            <w:pPr>
              <w:widowControl/>
              <w:adjustRightInd w:val="0"/>
              <w:snapToGrid w:val="0"/>
              <w:jc w:val="center"/>
              <w:rPr>
                <w:sz w:val="21"/>
                <w:szCs w:val="21"/>
              </w:rPr>
            </w:pPr>
            <w:r w:rsidRPr="00156A58">
              <w:rPr>
                <w:sz w:val="21"/>
                <w:szCs w:val="21"/>
              </w:rPr>
              <w:t xml:space="preserve">0.240 </w:t>
            </w:r>
          </w:p>
        </w:tc>
      </w:tr>
      <w:tr w:rsidR="00156A58" w:rsidRPr="00156A58" w14:paraId="356C7F30" w14:textId="77777777" w:rsidTr="00B06A85">
        <w:trPr>
          <w:trHeight w:val="20"/>
        </w:trPr>
        <w:tc>
          <w:tcPr>
            <w:tcW w:w="3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7920D2" w14:textId="77777777" w:rsidR="00BB3882" w:rsidRPr="00156A58" w:rsidRDefault="00BB3882" w:rsidP="009F097F">
            <w:pPr>
              <w:widowControl/>
              <w:adjustRightInd w:val="0"/>
              <w:snapToGrid w:val="0"/>
              <w:jc w:val="center"/>
              <w:rPr>
                <w:sz w:val="21"/>
                <w:szCs w:val="21"/>
              </w:rPr>
            </w:pPr>
            <w:r w:rsidRPr="00156A58">
              <w:rPr>
                <w:sz w:val="21"/>
                <w:szCs w:val="21"/>
              </w:rPr>
              <w:t>远期</w:t>
            </w:r>
          </w:p>
        </w:tc>
        <w:tc>
          <w:tcPr>
            <w:tcW w:w="83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ECE503" w14:textId="77777777" w:rsidR="00BB3882" w:rsidRPr="00156A58" w:rsidRDefault="00BB3882" w:rsidP="009F097F">
            <w:pPr>
              <w:widowControl/>
              <w:adjustRightInd w:val="0"/>
              <w:snapToGrid w:val="0"/>
              <w:jc w:val="center"/>
              <w:rPr>
                <w:sz w:val="21"/>
                <w:szCs w:val="21"/>
              </w:rPr>
            </w:pPr>
            <w:r w:rsidRPr="00156A58">
              <w:rPr>
                <w:sz w:val="21"/>
                <w:szCs w:val="21"/>
              </w:rPr>
              <w:t>245.90</w:t>
            </w:r>
          </w:p>
        </w:tc>
        <w:tc>
          <w:tcPr>
            <w:tcW w:w="913" w:type="pct"/>
            <w:vMerge/>
            <w:tcBorders>
              <w:top w:val="nil"/>
              <w:left w:val="single" w:sz="4" w:space="0" w:color="auto"/>
              <w:bottom w:val="single" w:sz="4" w:space="0" w:color="000000"/>
              <w:right w:val="single" w:sz="4" w:space="0" w:color="auto"/>
            </w:tcBorders>
            <w:shd w:val="clear" w:color="auto" w:fill="auto"/>
            <w:vAlign w:val="center"/>
            <w:hideMark/>
          </w:tcPr>
          <w:p w14:paraId="401AA44B" w14:textId="77777777" w:rsidR="00BB3882" w:rsidRPr="00156A58" w:rsidRDefault="00BB3882" w:rsidP="009F097F">
            <w:pPr>
              <w:widowControl/>
              <w:adjustRightInd w:val="0"/>
              <w:snapToGrid w:val="0"/>
              <w:jc w:val="center"/>
              <w:rPr>
                <w:sz w:val="21"/>
                <w:szCs w:val="21"/>
              </w:rPr>
            </w:pPr>
          </w:p>
        </w:tc>
        <w:tc>
          <w:tcPr>
            <w:tcW w:w="732" w:type="pct"/>
            <w:tcBorders>
              <w:top w:val="nil"/>
              <w:left w:val="nil"/>
              <w:bottom w:val="single" w:sz="4" w:space="0" w:color="auto"/>
              <w:right w:val="single" w:sz="4" w:space="0" w:color="auto"/>
            </w:tcBorders>
            <w:shd w:val="clear" w:color="auto" w:fill="auto"/>
            <w:noWrap/>
            <w:vAlign w:val="center"/>
            <w:hideMark/>
          </w:tcPr>
          <w:p w14:paraId="591DA2EB" w14:textId="77777777" w:rsidR="00BB3882" w:rsidRPr="00156A58" w:rsidRDefault="00BB3882" w:rsidP="009F097F">
            <w:pPr>
              <w:widowControl/>
              <w:adjustRightInd w:val="0"/>
              <w:snapToGrid w:val="0"/>
              <w:jc w:val="center"/>
              <w:rPr>
                <w:sz w:val="21"/>
                <w:szCs w:val="21"/>
              </w:rPr>
            </w:pPr>
            <w:r w:rsidRPr="00156A58">
              <w:rPr>
                <w:sz w:val="21"/>
                <w:szCs w:val="21"/>
              </w:rPr>
              <w:t>排放系数（</w:t>
            </w:r>
            <w:r w:rsidRPr="00156A58">
              <w:rPr>
                <w:sz w:val="21"/>
                <w:szCs w:val="21"/>
              </w:rPr>
              <w:t>t/a ha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60FFEAC2" w14:textId="606162B6" w:rsidR="00BB3882" w:rsidRPr="00156A58" w:rsidRDefault="004B3373">
            <w:pPr>
              <w:widowControl/>
              <w:adjustRightInd w:val="0"/>
              <w:snapToGrid w:val="0"/>
              <w:jc w:val="center"/>
              <w:rPr>
                <w:sz w:val="21"/>
                <w:szCs w:val="21"/>
              </w:rPr>
            </w:pPr>
            <w:r w:rsidRPr="00156A58">
              <w:rPr>
                <w:sz w:val="21"/>
                <w:szCs w:val="21"/>
              </w:rPr>
              <w:t>0.</w:t>
            </w:r>
            <w:r w:rsidR="008859EA" w:rsidRPr="00156A58">
              <w:rPr>
                <w:sz w:val="21"/>
                <w:szCs w:val="21"/>
              </w:rPr>
              <w:t>12</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4DE0910" w14:textId="77777777" w:rsidR="00BB3882" w:rsidRPr="00156A58" w:rsidRDefault="00BB3882" w:rsidP="009F097F">
            <w:pPr>
              <w:widowControl/>
              <w:adjustRightInd w:val="0"/>
              <w:snapToGrid w:val="0"/>
              <w:jc w:val="center"/>
              <w:rPr>
                <w:sz w:val="21"/>
                <w:szCs w:val="21"/>
              </w:rPr>
            </w:pPr>
            <w:r w:rsidRPr="00156A58">
              <w:rPr>
                <w:sz w:val="21"/>
                <w:szCs w:val="21"/>
              </w:rPr>
              <w:t>0.05</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650E9CED" w14:textId="77777777" w:rsidR="00BB3882" w:rsidRPr="00156A58" w:rsidRDefault="00BB3882" w:rsidP="009F097F">
            <w:pPr>
              <w:widowControl/>
              <w:adjustRightInd w:val="0"/>
              <w:snapToGrid w:val="0"/>
              <w:jc w:val="center"/>
              <w:rPr>
                <w:sz w:val="21"/>
                <w:szCs w:val="21"/>
              </w:rPr>
            </w:pPr>
            <w:r w:rsidRPr="00156A58">
              <w:rPr>
                <w:sz w:val="21"/>
                <w:szCs w:val="21"/>
              </w:rPr>
              <w:t>0.17</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CA7226F" w14:textId="1314D96E" w:rsidR="00BB3882" w:rsidRPr="00156A58" w:rsidRDefault="00BA12B7" w:rsidP="009F097F">
            <w:pPr>
              <w:widowControl/>
              <w:adjustRightInd w:val="0"/>
              <w:snapToGrid w:val="0"/>
              <w:jc w:val="center"/>
              <w:rPr>
                <w:sz w:val="21"/>
                <w:szCs w:val="21"/>
              </w:rPr>
            </w:pPr>
            <w:r w:rsidRPr="00156A58">
              <w:rPr>
                <w:sz w:val="21"/>
                <w:szCs w:val="21"/>
              </w:rPr>
              <w:t>0.1</w:t>
            </w:r>
            <w:r w:rsidR="00633547" w:rsidRPr="00156A58">
              <w:rPr>
                <w:sz w:val="21"/>
                <w:szCs w:val="21"/>
              </w:rPr>
              <w:t>8</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32E10392" w14:textId="003BDB51" w:rsidR="00BB3882" w:rsidRPr="00156A58" w:rsidRDefault="00BB3882" w:rsidP="009F097F">
            <w:pPr>
              <w:widowControl/>
              <w:adjustRightInd w:val="0"/>
              <w:snapToGrid w:val="0"/>
              <w:jc w:val="center"/>
              <w:rPr>
                <w:sz w:val="21"/>
                <w:szCs w:val="21"/>
              </w:rPr>
            </w:pPr>
            <w:r w:rsidRPr="00156A58">
              <w:rPr>
                <w:sz w:val="21"/>
                <w:szCs w:val="21"/>
              </w:rPr>
              <w:t>0.01</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7D52CCA1" w14:textId="77777777" w:rsidR="00BB3882" w:rsidRPr="00156A58" w:rsidRDefault="00BB3882" w:rsidP="009F097F">
            <w:pPr>
              <w:widowControl/>
              <w:adjustRightInd w:val="0"/>
              <w:snapToGrid w:val="0"/>
              <w:jc w:val="center"/>
              <w:rPr>
                <w:sz w:val="21"/>
                <w:szCs w:val="21"/>
              </w:rPr>
            </w:pPr>
            <w:r w:rsidRPr="00156A58">
              <w:rPr>
                <w:sz w:val="21"/>
                <w:szCs w:val="21"/>
              </w:rPr>
              <w:t xml:space="preserve">0.001 </w:t>
            </w:r>
          </w:p>
        </w:tc>
        <w:tc>
          <w:tcPr>
            <w:tcW w:w="257" w:type="pct"/>
            <w:tcBorders>
              <w:top w:val="nil"/>
              <w:left w:val="nil"/>
              <w:bottom w:val="single" w:sz="4" w:space="0" w:color="auto"/>
              <w:right w:val="single" w:sz="4" w:space="0" w:color="auto"/>
            </w:tcBorders>
            <w:shd w:val="clear" w:color="auto" w:fill="auto"/>
            <w:vAlign w:val="center"/>
          </w:tcPr>
          <w:p w14:paraId="6C813F76" w14:textId="77777777" w:rsidR="00BB3882" w:rsidRPr="00156A58" w:rsidRDefault="00BB3882" w:rsidP="009F097F">
            <w:pPr>
              <w:widowControl/>
              <w:adjustRightInd w:val="0"/>
              <w:snapToGrid w:val="0"/>
              <w:jc w:val="center"/>
              <w:rPr>
                <w:sz w:val="21"/>
                <w:szCs w:val="21"/>
              </w:rPr>
            </w:pPr>
            <w:r w:rsidRPr="00156A58">
              <w:rPr>
                <w:sz w:val="21"/>
                <w:szCs w:val="21"/>
              </w:rPr>
              <w:t xml:space="preserve">0.003 </w:t>
            </w:r>
          </w:p>
        </w:tc>
      </w:tr>
      <w:tr w:rsidR="00156A58" w:rsidRPr="00156A58" w14:paraId="4FAFBA85" w14:textId="77777777" w:rsidTr="00156A58">
        <w:trPr>
          <w:trHeight w:val="20"/>
        </w:trPr>
        <w:tc>
          <w:tcPr>
            <w:tcW w:w="380" w:type="pct"/>
            <w:vMerge/>
            <w:tcBorders>
              <w:top w:val="nil"/>
              <w:left w:val="single" w:sz="4" w:space="0" w:color="auto"/>
              <w:bottom w:val="single" w:sz="4" w:space="0" w:color="auto"/>
              <w:right w:val="single" w:sz="4" w:space="0" w:color="auto"/>
            </w:tcBorders>
            <w:shd w:val="clear" w:color="auto" w:fill="auto"/>
            <w:vAlign w:val="center"/>
            <w:hideMark/>
          </w:tcPr>
          <w:p w14:paraId="1E582EE1" w14:textId="77777777" w:rsidR="00BB3882" w:rsidRPr="00156A58" w:rsidRDefault="00BB3882" w:rsidP="009F097F">
            <w:pPr>
              <w:widowControl/>
              <w:adjustRightInd w:val="0"/>
              <w:snapToGrid w:val="0"/>
              <w:jc w:val="center"/>
              <w:rPr>
                <w:sz w:val="21"/>
                <w:szCs w:val="21"/>
              </w:rPr>
            </w:pPr>
          </w:p>
        </w:tc>
        <w:tc>
          <w:tcPr>
            <w:tcW w:w="837" w:type="pct"/>
            <w:vMerge/>
            <w:tcBorders>
              <w:top w:val="nil"/>
              <w:left w:val="single" w:sz="4" w:space="0" w:color="auto"/>
              <w:bottom w:val="single" w:sz="4" w:space="0" w:color="auto"/>
              <w:right w:val="single" w:sz="4" w:space="0" w:color="auto"/>
            </w:tcBorders>
            <w:shd w:val="clear" w:color="auto" w:fill="auto"/>
            <w:vAlign w:val="center"/>
            <w:hideMark/>
          </w:tcPr>
          <w:p w14:paraId="380B2A6E" w14:textId="77777777" w:rsidR="00BB3882" w:rsidRPr="00156A58" w:rsidRDefault="00BB3882" w:rsidP="009F097F">
            <w:pPr>
              <w:widowControl/>
              <w:adjustRightInd w:val="0"/>
              <w:snapToGrid w:val="0"/>
              <w:jc w:val="center"/>
              <w:rPr>
                <w:sz w:val="21"/>
                <w:szCs w:val="21"/>
              </w:rPr>
            </w:pPr>
          </w:p>
        </w:tc>
        <w:tc>
          <w:tcPr>
            <w:tcW w:w="913" w:type="pct"/>
            <w:vMerge/>
            <w:tcBorders>
              <w:top w:val="nil"/>
              <w:left w:val="single" w:sz="4" w:space="0" w:color="auto"/>
              <w:bottom w:val="single" w:sz="4" w:space="0" w:color="auto"/>
              <w:right w:val="single" w:sz="4" w:space="0" w:color="auto"/>
            </w:tcBorders>
            <w:shd w:val="clear" w:color="auto" w:fill="auto"/>
            <w:vAlign w:val="center"/>
            <w:hideMark/>
          </w:tcPr>
          <w:p w14:paraId="1F679CBF" w14:textId="77777777" w:rsidR="00BB3882" w:rsidRPr="00156A58" w:rsidRDefault="00BB3882" w:rsidP="009F097F">
            <w:pPr>
              <w:widowControl/>
              <w:adjustRightInd w:val="0"/>
              <w:snapToGrid w:val="0"/>
              <w:jc w:val="center"/>
              <w:rPr>
                <w:sz w:val="21"/>
                <w:szCs w:val="21"/>
              </w:rPr>
            </w:pPr>
          </w:p>
        </w:tc>
        <w:tc>
          <w:tcPr>
            <w:tcW w:w="732" w:type="pct"/>
            <w:tcBorders>
              <w:top w:val="nil"/>
              <w:left w:val="nil"/>
              <w:bottom w:val="single" w:sz="4" w:space="0" w:color="auto"/>
              <w:right w:val="single" w:sz="4" w:space="0" w:color="auto"/>
            </w:tcBorders>
            <w:shd w:val="clear" w:color="auto" w:fill="auto"/>
            <w:noWrap/>
            <w:vAlign w:val="center"/>
            <w:hideMark/>
          </w:tcPr>
          <w:p w14:paraId="64F51C9B" w14:textId="77777777" w:rsidR="00BB3882" w:rsidRPr="00156A58" w:rsidRDefault="00BB3882" w:rsidP="009F097F">
            <w:pPr>
              <w:widowControl/>
              <w:adjustRightInd w:val="0"/>
              <w:snapToGrid w:val="0"/>
              <w:jc w:val="center"/>
              <w:rPr>
                <w:sz w:val="21"/>
                <w:szCs w:val="21"/>
              </w:rPr>
            </w:pPr>
            <w:r w:rsidRPr="00156A58">
              <w:rPr>
                <w:sz w:val="21"/>
                <w:szCs w:val="21"/>
              </w:rPr>
              <w:t>排放量（</w:t>
            </w:r>
            <w:r w:rsidRPr="00156A58">
              <w:rPr>
                <w:sz w:val="21"/>
                <w:szCs w:val="21"/>
              </w:rPr>
              <w:t>t/a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2A57629E" w14:textId="77777777" w:rsidR="00BB3882" w:rsidRPr="00156A58" w:rsidRDefault="00BB3882" w:rsidP="009F097F">
            <w:pPr>
              <w:widowControl/>
              <w:adjustRightInd w:val="0"/>
              <w:snapToGrid w:val="0"/>
              <w:jc w:val="center"/>
              <w:rPr>
                <w:sz w:val="21"/>
                <w:szCs w:val="21"/>
              </w:rPr>
            </w:pPr>
            <w:r w:rsidRPr="00156A58">
              <w:rPr>
                <w:sz w:val="21"/>
                <w:szCs w:val="21"/>
              </w:rPr>
              <w:t>9.61</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56F07FC" w14:textId="77777777" w:rsidR="00BB3882" w:rsidRPr="00156A58" w:rsidRDefault="00BB3882" w:rsidP="009F097F">
            <w:pPr>
              <w:widowControl/>
              <w:adjustRightInd w:val="0"/>
              <w:snapToGrid w:val="0"/>
              <w:jc w:val="center"/>
              <w:rPr>
                <w:sz w:val="21"/>
                <w:szCs w:val="21"/>
              </w:rPr>
            </w:pPr>
            <w:r w:rsidRPr="00156A58">
              <w:rPr>
                <w:sz w:val="21"/>
                <w:szCs w:val="21"/>
              </w:rPr>
              <w:t>6.76</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3F923E6A" w14:textId="77777777" w:rsidR="00BB3882" w:rsidRPr="00156A58" w:rsidRDefault="00BB3882" w:rsidP="009F097F">
            <w:pPr>
              <w:widowControl/>
              <w:adjustRightInd w:val="0"/>
              <w:snapToGrid w:val="0"/>
              <w:jc w:val="center"/>
              <w:rPr>
                <w:sz w:val="21"/>
                <w:szCs w:val="21"/>
              </w:rPr>
            </w:pPr>
            <w:r w:rsidRPr="00156A58">
              <w:rPr>
                <w:sz w:val="21"/>
                <w:szCs w:val="21"/>
              </w:rPr>
              <w:t>25.07</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687149B0" w14:textId="77777777" w:rsidR="00BB3882" w:rsidRPr="00156A58" w:rsidRDefault="00BB3882" w:rsidP="009F097F">
            <w:pPr>
              <w:widowControl/>
              <w:adjustRightInd w:val="0"/>
              <w:snapToGrid w:val="0"/>
              <w:jc w:val="center"/>
              <w:rPr>
                <w:sz w:val="21"/>
                <w:szCs w:val="21"/>
              </w:rPr>
            </w:pPr>
            <w:r w:rsidRPr="00156A58">
              <w:rPr>
                <w:sz w:val="21"/>
                <w:szCs w:val="21"/>
              </w:rPr>
              <w:t>37.83</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5D24D554" w14:textId="77777777" w:rsidR="00BB3882" w:rsidRPr="00156A58" w:rsidRDefault="00BB3882" w:rsidP="009F097F">
            <w:pPr>
              <w:widowControl/>
              <w:adjustRightInd w:val="0"/>
              <w:snapToGrid w:val="0"/>
              <w:jc w:val="center"/>
              <w:rPr>
                <w:sz w:val="21"/>
                <w:szCs w:val="21"/>
              </w:rPr>
            </w:pPr>
            <w:r w:rsidRPr="00156A58">
              <w:rPr>
                <w:sz w:val="21"/>
                <w:szCs w:val="21"/>
              </w:rPr>
              <w:t>1.50</w:t>
            </w:r>
          </w:p>
        </w:tc>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14:paraId="6918E309" w14:textId="77777777" w:rsidR="00BB3882" w:rsidRPr="00156A58" w:rsidRDefault="00BB3882" w:rsidP="009F097F">
            <w:pPr>
              <w:widowControl/>
              <w:adjustRightInd w:val="0"/>
              <w:snapToGrid w:val="0"/>
              <w:jc w:val="center"/>
              <w:rPr>
                <w:sz w:val="21"/>
                <w:szCs w:val="21"/>
              </w:rPr>
            </w:pPr>
            <w:r w:rsidRPr="00156A58">
              <w:rPr>
                <w:sz w:val="21"/>
                <w:szCs w:val="21"/>
              </w:rPr>
              <w:t xml:space="preserve">0.21 </w:t>
            </w:r>
          </w:p>
        </w:tc>
        <w:tc>
          <w:tcPr>
            <w:tcW w:w="257" w:type="pct"/>
            <w:tcBorders>
              <w:top w:val="nil"/>
              <w:left w:val="nil"/>
              <w:bottom w:val="single" w:sz="4" w:space="0" w:color="auto"/>
              <w:right w:val="single" w:sz="4" w:space="0" w:color="auto"/>
            </w:tcBorders>
            <w:shd w:val="clear" w:color="auto" w:fill="auto"/>
            <w:vAlign w:val="center"/>
          </w:tcPr>
          <w:p w14:paraId="7ACAC335" w14:textId="77777777" w:rsidR="00BB3882" w:rsidRPr="00156A58" w:rsidRDefault="00BB3882" w:rsidP="009F097F">
            <w:pPr>
              <w:widowControl/>
              <w:adjustRightInd w:val="0"/>
              <w:snapToGrid w:val="0"/>
              <w:jc w:val="center"/>
              <w:rPr>
                <w:sz w:val="21"/>
                <w:szCs w:val="21"/>
              </w:rPr>
            </w:pPr>
            <w:r w:rsidRPr="00156A58">
              <w:rPr>
                <w:sz w:val="21"/>
                <w:szCs w:val="21"/>
              </w:rPr>
              <w:t xml:space="preserve">0.38 </w:t>
            </w:r>
          </w:p>
        </w:tc>
      </w:tr>
      <w:tr w:rsidR="00156A58" w:rsidRPr="00156A58" w14:paraId="4C47B144" w14:textId="77777777" w:rsidTr="00156A58">
        <w:trPr>
          <w:trHeight w:val="20"/>
        </w:trPr>
        <w:tc>
          <w:tcPr>
            <w:tcW w:w="213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3935A4F" w14:textId="77777777" w:rsidR="00BB3882" w:rsidRPr="00156A58" w:rsidRDefault="00BB3882" w:rsidP="009F097F">
            <w:pPr>
              <w:widowControl/>
              <w:adjustRightInd w:val="0"/>
              <w:snapToGrid w:val="0"/>
              <w:jc w:val="center"/>
              <w:rPr>
                <w:sz w:val="21"/>
                <w:szCs w:val="21"/>
              </w:rPr>
            </w:pPr>
            <w:r w:rsidRPr="00156A58">
              <w:rPr>
                <w:sz w:val="21"/>
                <w:szCs w:val="21"/>
              </w:rPr>
              <w:t>同类型园区</w:t>
            </w:r>
            <w:r w:rsidRPr="00156A58">
              <w:rPr>
                <w:sz w:val="21"/>
                <w:szCs w:val="21"/>
              </w:rPr>
              <w:t>-</w:t>
            </w:r>
            <w:r w:rsidRPr="00156A58">
              <w:rPr>
                <w:sz w:val="21"/>
                <w:szCs w:val="21"/>
              </w:rPr>
              <w:t>直溪现代产业园</w:t>
            </w:r>
          </w:p>
        </w:tc>
        <w:tc>
          <w:tcPr>
            <w:tcW w:w="732" w:type="pct"/>
            <w:tcBorders>
              <w:top w:val="single" w:sz="4" w:space="0" w:color="auto"/>
              <w:left w:val="nil"/>
              <w:bottom w:val="single" w:sz="4" w:space="0" w:color="auto"/>
              <w:right w:val="single" w:sz="4" w:space="0" w:color="auto"/>
            </w:tcBorders>
            <w:shd w:val="clear" w:color="auto" w:fill="auto"/>
            <w:noWrap/>
            <w:vAlign w:val="center"/>
            <w:hideMark/>
          </w:tcPr>
          <w:p w14:paraId="66FC41F1" w14:textId="77777777" w:rsidR="00BB3882" w:rsidRPr="00156A58" w:rsidRDefault="00BB3882" w:rsidP="009F097F">
            <w:pPr>
              <w:widowControl/>
              <w:adjustRightInd w:val="0"/>
              <w:snapToGrid w:val="0"/>
              <w:jc w:val="center"/>
              <w:rPr>
                <w:sz w:val="21"/>
                <w:szCs w:val="21"/>
              </w:rPr>
            </w:pPr>
            <w:r w:rsidRPr="00156A58">
              <w:rPr>
                <w:sz w:val="21"/>
                <w:szCs w:val="21"/>
              </w:rPr>
              <w:t>排放系数（</w:t>
            </w:r>
            <w:r w:rsidRPr="00156A58">
              <w:rPr>
                <w:sz w:val="21"/>
                <w:szCs w:val="21"/>
              </w:rPr>
              <w:t>t/a ha</w:t>
            </w:r>
            <w:r w:rsidRPr="00156A58">
              <w:rPr>
                <w:sz w:val="21"/>
                <w:szCs w:val="21"/>
              </w:rPr>
              <w:t>）</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767AB20F" w14:textId="77777777" w:rsidR="00BB3882" w:rsidRPr="00156A58" w:rsidRDefault="00BB3882" w:rsidP="009F097F">
            <w:pPr>
              <w:widowControl/>
              <w:adjustRightInd w:val="0"/>
              <w:snapToGrid w:val="0"/>
              <w:jc w:val="center"/>
              <w:rPr>
                <w:sz w:val="21"/>
                <w:szCs w:val="21"/>
              </w:rPr>
            </w:pPr>
            <w:r w:rsidRPr="00156A58">
              <w:rPr>
                <w:sz w:val="21"/>
                <w:szCs w:val="21"/>
              </w:rPr>
              <w:t>0.06</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5C0DDEC9" w14:textId="77777777" w:rsidR="00BB3882" w:rsidRPr="00156A58" w:rsidRDefault="00BB3882" w:rsidP="009F097F">
            <w:pPr>
              <w:widowControl/>
              <w:adjustRightInd w:val="0"/>
              <w:snapToGrid w:val="0"/>
              <w:jc w:val="center"/>
              <w:rPr>
                <w:sz w:val="21"/>
                <w:szCs w:val="21"/>
              </w:rPr>
            </w:pPr>
            <w:r w:rsidRPr="00156A58">
              <w:rPr>
                <w:sz w:val="21"/>
                <w:szCs w:val="21"/>
              </w:rPr>
              <w:t>0.05</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1B28B03F" w14:textId="77777777" w:rsidR="00BB3882" w:rsidRPr="00156A58" w:rsidRDefault="00BB3882" w:rsidP="009F097F">
            <w:pPr>
              <w:widowControl/>
              <w:adjustRightInd w:val="0"/>
              <w:snapToGrid w:val="0"/>
              <w:jc w:val="center"/>
              <w:rPr>
                <w:sz w:val="21"/>
                <w:szCs w:val="21"/>
              </w:rPr>
            </w:pPr>
            <w:r w:rsidRPr="00156A58">
              <w:rPr>
                <w:sz w:val="21"/>
                <w:szCs w:val="21"/>
              </w:rPr>
              <w:t>0.17</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02FE1198" w14:textId="77777777" w:rsidR="00BB3882" w:rsidRPr="00156A58" w:rsidRDefault="00BB3882" w:rsidP="009F097F">
            <w:pPr>
              <w:widowControl/>
              <w:adjustRightInd w:val="0"/>
              <w:snapToGrid w:val="0"/>
              <w:jc w:val="center"/>
              <w:rPr>
                <w:sz w:val="21"/>
                <w:szCs w:val="21"/>
              </w:rPr>
            </w:pPr>
            <w:r w:rsidRPr="00156A58">
              <w:rPr>
                <w:sz w:val="21"/>
                <w:szCs w:val="21"/>
              </w:rPr>
              <w:t>0.25</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67F5AA3D" w14:textId="77777777" w:rsidR="00BB3882" w:rsidRPr="00156A58" w:rsidRDefault="00BB3882" w:rsidP="009F097F">
            <w:pPr>
              <w:widowControl/>
              <w:adjustRightInd w:val="0"/>
              <w:snapToGrid w:val="0"/>
              <w:jc w:val="center"/>
              <w:rPr>
                <w:sz w:val="21"/>
                <w:szCs w:val="21"/>
              </w:rPr>
            </w:pPr>
            <w:r w:rsidRPr="00156A58">
              <w:rPr>
                <w:sz w:val="21"/>
                <w:szCs w:val="21"/>
              </w:rPr>
              <w:t>0.01</w:t>
            </w:r>
          </w:p>
        </w:tc>
        <w:tc>
          <w:tcPr>
            <w:tcW w:w="247" w:type="pct"/>
            <w:tcBorders>
              <w:top w:val="single" w:sz="4" w:space="0" w:color="auto"/>
              <w:left w:val="nil"/>
              <w:bottom w:val="single" w:sz="4" w:space="0" w:color="auto"/>
              <w:right w:val="single" w:sz="4" w:space="0" w:color="auto"/>
            </w:tcBorders>
            <w:vAlign w:val="center"/>
          </w:tcPr>
          <w:p w14:paraId="5690E4F1" w14:textId="77777777" w:rsidR="00BB3882" w:rsidRPr="00156A58" w:rsidRDefault="00BB3882" w:rsidP="009F097F">
            <w:pPr>
              <w:widowControl/>
              <w:adjustRightInd w:val="0"/>
              <w:snapToGrid w:val="0"/>
              <w:jc w:val="center"/>
              <w:rPr>
                <w:sz w:val="21"/>
                <w:szCs w:val="21"/>
              </w:rPr>
            </w:pPr>
            <w:r w:rsidRPr="00156A58">
              <w:rPr>
                <w:sz w:val="21"/>
                <w:szCs w:val="21"/>
              </w:rPr>
              <w:t>/</w:t>
            </w:r>
          </w:p>
        </w:tc>
        <w:tc>
          <w:tcPr>
            <w:tcW w:w="257" w:type="pct"/>
            <w:tcBorders>
              <w:top w:val="single" w:sz="4" w:space="0" w:color="auto"/>
              <w:left w:val="nil"/>
              <w:bottom w:val="single" w:sz="4" w:space="0" w:color="auto"/>
              <w:right w:val="single" w:sz="4" w:space="0" w:color="auto"/>
            </w:tcBorders>
            <w:vAlign w:val="center"/>
          </w:tcPr>
          <w:p w14:paraId="0FABC8EC" w14:textId="77777777" w:rsidR="00BB3882" w:rsidRPr="00156A58" w:rsidRDefault="00BB3882" w:rsidP="009F097F">
            <w:pPr>
              <w:widowControl/>
              <w:adjustRightInd w:val="0"/>
              <w:snapToGrid w:val="0"/>
              <w:jc w:val="center"/>
              <w:rPr>
                <w:sz w:val="21"/>
                <w:szCs w:val="21"/>
              </w:rPr>
            </w:pPr>
            <w:r w:rsidRPr="00156A58">
              <w:rPr>
                <w:sz w:val="21"/>
                <w:szCs w:val="21"/>
              </w:rPr>
              <w:t>/</w:t>
            </w:r>
          </w:p>
        </w:tc>
      </w:tr>
      <w:tr w:rsidR="00156A58" w:rsidRPr="00156A58" w14:paraId="293F49BB" w14:textId="77777777" w:rsidTr="00156A58">
        <w:trPr>
          <w:trHeight w:val="20"/>
        </w:trPr>
        <w:tc>
          <w:tcPr>
            <w:tcW w:w="213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7E2612" w14:textId="79EBC3E8" w:rsidR="00B06A85" w:rsidRPr="00156A58" w:rsidRDefault="00B06A85" w:rsidP="00B06A85">
            <w:pPr>
              <w:widowControl/>
              <w:adjustRightInd w:val="0"/>
              <w:snapToGrid w:val="0"/>
              <w:jc w:val="center"/>
              <w:rPr>
                <w:sz w:val="21"/>
                <w:szCs w:val="21"/>
              </w:rPr>
            </w:pPr>
            <w:r w:rsidRPr="00156A58">
              <w:rPr>
                <w:rFonts w:hint="eastAsia"/>
                <w:sz w:val="21"/>
                <w:szCs w:val="21"/>
              </w:rPr>
              <w:t>同类型园区</w:t>
            </w:r>
            <w:r w:rsidRPr="00156A58">
              <w:rPr>
                <w:sz w:val="21"/>
                <w:szCs w:val="21"/>
              </w:rPr>
              <w:t>-</w:t>
            </w:r>
            <w:r w:rsidRPr="00156A58">
              <w:rPr>
                <w:rFonts w:hint="eastAsia"/>
                <w:sz w:val="21"/>
                <w:szCs w:val="21"/>
              </w:rPr>
              <w:t>武进高新技术产业开发区</w:t>
            </w:r>
          </w:p>
        </w:tc>
        <w:tc>
          <w:tcPr>
            <w:tcW w:w="732" w:type="pct"/>
            <w:tcBorders>
              <w:top w:val="single" w:sz="4" w:space="0" w:color="auto"/>
              <w:left w:val="nil"/>
              <w:bottom w:val="single" w:sz="4" w:space="0" w:color="auto"/>
              <w:right w:val="single" w:sz="4" w:space="0" w:color="auto"/>
            </w:tcBorders>
            <w:shd w:val="clear" w:color="auto" w:fill="auto"/>
            <w:noWrap/>
            <w:vAlign w:val="center"/>
          </w:tcPr>
          <w:p w14:paraId="66874219" w14:textId="1E30CD98" w:rsidR="00B06A85" w:rsidRPr="00156A58" w:rsidRDefault="00B06A85" w:rsidP="00B06A85">
            <w:pPr>
              <w:widowControl/>
              <w:adjustRightInd w:val="0"/>
              <w:snapToGrid w:val="0"/>
              <w:jc w:val="center"/>
              <w:rPr>
                <w:sz w:val="21"/>
                <w:szCs w:val="21"/>
              </w:rPr>
            </w:pPr>
            <w:r w:rsidRPr="00156A58">
              <w:rPr>
                <w:rFonts w:hint="eastAsia"/>
                <w:sz w:val="21"/>
                <w:szCs w:val="21"/>
              </w:rPr>
              <w:t>排放系数（</w:t>
            </w:r>
            <w:r w:rsidRPr="00156A58">
              <w:rPr>
                <w:sz w:val="21"/>
                <w:szCs w:val="21"/>
              </w:rPr>
              <w:t>t/a ha</w:t>
            </w:r>
            <w:r w:rsidRPr="00156A58">
              <w:rPr>
                <w:rFonts w:hint="eastAsia"/>
                <w:sz w:val="21"/>
                <w:szCs w:val="21"/>
              </w:rPr>
              <w:t>）</w:t>
            </w: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FFB6CF" w14:textId="4C782A17" w:rsidR="00B06A85" w:rsidRPr="00156A58" w:rsidRDefault="00B06A85" w:rsidP="00B06A85">
            <w:pPr>
              <w:widowControl/>
              <w:adjustRightInd w:val="0"/>
              <w:snapToGrid w:val="0"/>
              <w:jc w:val="center"/>
              <w:rPr>
                <w:sz w:val="21"/>
                <w:szCs w:val="21"/>
              </w:rPr>
            </w:pPr>
            <w:r w:rsidRPr="00156A58">
              <w:rPr>
                <w:rFonts w:eastAsia="等线"/>
              </w:rPr>
              <w:t>0.171</w:t>
            </w:r>
          </w:p>
        </w:tc>
        <w:tc>
          <w:tcPr>
            <w:tcW w:w="285" w:type="pct"/>
            <w:tcBorders>
              <w:top w:val="single" w:sz="4" w:space="0" w:color="auto"/>
              <w:left w:val="nil"/>
              <w:bottom w:val="single" w:sz="4" w:space="0" w:color="auto"/>
              <w:right w:val="single" w:sz="4" w:space="0" w:color="auto"/>
            </w:tcBorders>
            <w:shd w:val="clear" w:color="auto" w:fill="auto"/>
            <w:noWrap/>
            <w:vAlign w:val="center"/>
          </w:tcPr>
          <w:p w14:paraId="06151B77" w14:textId="38F38AD3" w:rsidR="00B06A85" w:rsidRPr="00156A58" w:rsidRDefault="00B06A85" w:rsidP="00B06A85">
            <w:pPr>
              <w:widowControl/>
              <w:adjustRightInd w:val="0"/>
              <w:snapToGrid w:val="0"/>
              <w:jc w:val="center"/>
              <w:rPr>
                <w:sz w:val="21"/>
                <w:szCs w:val="21"/>
              </w:rPr>
            </w:pPr>
            <w:r w:rsidRPr="00156A58">
              <w:rPr>
                <w:rFonts w:eastAsia="等线"/>
                <w:sz w:val="21"/>
                <w:szCs w:val="21"/>
              </w:rPr>
              <w:t>0.034</w:t>
            </w:r>
          </w:p>
        </w:tc>
        <w:tc>
          <w:tcPr>
            <w:tcW w:w="285" w:type="pct"/>
            <w:tcBorders>
              <w:top w:val="single" w:sz="4" w:space="0" w:color="auto"/>
              <w:left w:val="nil"/>
              <w:bottom w:val="single" w:sz="4" w:space="0" w:color="auto"/>
              <w:right w:val="single" w:sz="4" w:space="0" w:color="auto"/>
            </w:tcBorders>
            <w:shd w:val="clear" w:color="auto" w:fill="auto"/>
            <w:noWrap/>
            <w:vAlign w:val="center"/>
          </w:tcPr>
          <w:p w14:paraId="72CB45DF" w14:textId="7221A2A8" w:rsidR="00B06A85" w:rsidRPr="00156A58" w:rsidRDefault="00B06A85" w:rsidP="00B06A85">
            <w:pPr>
              <w:widowControl/>
              <w:adjustRightInd w:val="0"/>
              <w:snapToGrid w:val="0"/>
              <w:jc w:val="center"/>
              <w:rPr>
                <w:sz w:val="21"/>
                <w:szCs w:val="21"/>
              </w:rPr>
            </w:pPr>
            <w:r w:rsidRPr="00156A58">
              <w:rPr>
                <w:rFonts w:eastAsia="等线"/>
                <w:sz w:val="21"/>
                <w:szCs w:val="21"/>
              </w:rPr>
              <w:t>0.182</w:t>
            </w:r>
          </w:p>
        </w:tc>
        <w:tc>
          <w:tcPr>
            <w:tcW w:w="456" w:type="pct"/>
            <w:tcBorders>
              <w:top w:val="single" w:sz="4" w:space="0" w:color="auto"/>
              <w:left w:val="nil"/>
              <w:bottom w:val="single" w:sz="4" w:space="0" w:color="auto"/>
              <w:right w:val="single" w:sz="4" w:space="0" w:color="auto"/>
            </w:tcBorders>
            <w:shd w:val="clear" w:color="auto" w:fill="auto"/>
            <w:noWrap/>
            <w:vAlign w:val="center"/>
          </w:tcPr>
          <w:p w14:paraId="7B446B34" w14:textId="0F69F75A" w:rsidR="00B06A85" w:rsidRPr="00156A58" w:rsidRDefault="00B06A85" w:rsidP="00B06A85">
            <w:pPr>
              <w:widowControl/>
              <w:adjustRightInd w:val="0"/>
              <w:snapToGrid w:val="0"/>
              <w:jc w:val="center"/>
              <w:rPr>
                <w:sz w:val="21"/>
                <w:szCs w:val="21"/>
              </w:rPr>
            </w:pPr>
            <w:r w:rsidRPr="00156A58">
              <w:rPr>
                <w:rFonts w:eastAsia="等线"/>
                <w:sz w:val="21"/>
                <w:szCs w:val="21"/>
              </w:rPr>
              <w:t>0.252</w:t>
            </w:r>
          </w:p>
        </w:tc>
        <w:tc>
          <w:tcPr>
            <w:tcW w:w="304" w:type="pct"/>
            <w:tcBorders>
              <w:top w:val="single" w:sz="4" w:space="0" w:color="auto"/>
              <w:left w:val="nil"/>
              <w:bottom w:val="single" w:sz="4" w:space="0" w:color="auto"/>
              <w:right w:val="single" w:sz="4" w:space="0" w:color="auto"/>
            </w:tcBorders>
            <w:shd w:val="clear" w:color="auto" w:fill="auto"/>
            <w:noWrap/>
            <w:vAlign w:val="center"/>
          </w:tcPr>
          <w:p w14:paraId="0AD19903" w14:textId="60CC3E9D" w:rsidR="00B06A85" w:rsidRPr="00156A58" w:rsidRDefault="00B06A85" w:rsidP="00B06A85">
            <w:pPr>
              <w:widowControl/>
              <w:adjustRightInd w:val="0"/>
              <w:snapToGrid w:val="0"/>
              <w:jc w:val="center"/>
              <w:rPr>
                <w:sz w:val="21"/>
                <w:szCs w:val="21"/>
              </w:rPr>
            </w:pPr>
            <w:r w:rsidRPr="00156A58">
              <w:rPr>
                <w:rFonts w:eastAsia="等线"/>
                <w:sz w:val="21"/>
                <w:szCs w:val="21"/>
              </w:rPr>
              <w:t>/</w:t>
            </w:r>
          </w:p>
        </w:tc>
        <w:tc>
          <w:tcPr>
            <w:tcW w:w="247" w:type="pct"/>
            <w:tcBorders>
              <w:top w:val="single" w:sz="4" w:space="0" w:color="auto"/>
              <w:left w:val="nil"/>
              <w:bottom w:val="single" w:sz="4" w:space="0" w:color="auto"/>
              <w:right w:val="single" w:sz="4" w:space="0" w:color="auto"/>
            </w:tcBorders>
            <w:shd w:val="clear" w:color="auto" w:fill="auto"/>
            <w:vAlign w:val="center"/>
          </w:tcPr>
          <w:p w14:paraId="25E7C9F4" w14:textId="168AFE54" w:rsidR="00B06A85" w:rsidRPr="00156A58" w:rsidRDefault="00B06A85" w:rsidP="00B06A85">
            <w:pPr>
              <w:widowControl/>
              <w:adjustRightInd w:val="0"/>
              <w:snapToGrid w:val="0"/>
              <w:jc w:val="center"/>
              <w:rPr>
                <w:sz w:val="21"/>
                <w:szCs w:val="21"/>
              </w:rPr>
            </w:pPr>
            <w:r w:rsidRPr="00156A58">
              <w:rPr>
                <w:sz w:val="21"/>
                <w:szCs w:val="21"/>
              </w:rPr>
              <w:t>/</w:t>
            </w:r>
          </w:p>
        </w:tc>
        <w:tc>
          <w:tcPr>
            <w:tcW w:w="257" w:type="pct"/>
            <w:tcBorders>
              <w:top w:val="single" w:sz="4" w:space="0" w:color="auto"/>
              <w:left w:val="nil"/>
              <w:bottom w:val="single" w:sz="4" w:space="0" w:color="auto"/>
              <w:right w:val="single" w:sz="4" w:space="0" w:color="auto"/>
            </w:tcBorders>
            <w:shd w:val="clear" w:color="auto" w:fill="auto"/>
            <w:vAlign w:val="center"/>
          </w:tcPr>
          <w:p w14:paraId="483B6284" w14:textId="151DDA7C" w:rsidR="00B06A85" w:rsidRPr="00156A58" w:rsidRDefault="00B06A85" w:rsidP="00B06A85">
            <w:pPr>
              <w:widowControl/>
              <w:adjustRightInd w:val="0"/>
              <w:snapToGrid w:val="0"/>
              <w:jc w:val="center"/>
              <w:rPr>
                <w:sz w:val="21"/>
                <w:szCs w:val="21"/>
              </w:rPr>
            </w:pPr>
            <w:r w:rsidRPr="00156A58">
              <w:rPr>
                <w:rFonts w:eastAsia="等线"/>
                <w:sz w:val="21"/>
                <w:szCs w:val="21"/>
              </w:rPr>
              <w:t>0.017</w:t>
            </w:r>
          </w:p>
        </w:tc>
      </w:tr>
    </w:tbl>
    <w:p w14:paraId="75686BFF" w14:textId="77777777" w:rsidR="00BB3882" w:rsidRPr="00156A58" w:rsidRDefault="00BB3882" w:rsidP="00BB3882">
      <w:pPr>
        <w:jc w:val="left"/>
        <w:outlineLvl w:val="3"/>
        <w:rPr>
          <w:bCs/>
          <w:szCs w:val="21"/>
        </w:rPr>
      </w:pPr>
      <w:r w:rsidRPr="00156A58">
        <w:rPr>
          <w:bCs/>
          <w:szCs w:val="21"/>
        </w:rPr>
        <w:t>注：</w:t>
      </w:r>
      <w:r w:rsidRPr="00156A58">
        <w:rPr>
          <w:bCs/>
          <w:szCs w:val="21"/>
        </w:rPr>
        <w:t>*</w:t>
      </w:r>
      <w:r w:rsidRPr="00156A58">
        <w:rPr>
          <w:bCs/>
          <w:szCs w:val="21"/>
        </w:rPr>
        <w:t>除去盘固水泥污染物排放量。</w:t>
      </w:r>
    </w:p>
    <w:p w14:paraId="4203FDDD" w14:textId="77777777" w:rsidR="00BB3882" w:rsidRPr="00156A58" w:rsidRDefault="00BB3882" w:rsidP="009B35AC">
      <w:pPr>
        <w:contextualSpacing/>
        <w:jc w:val="center"/>
        <w:outlineLvl w:val="4"/>
        <w:rPr>
          <w:b/>
          <w:kern w:val="2"/>
          <w:sz w:val="21"/>
          <w:szCs w:val="21"/>
        </w:rPr>
      </w:pPr>
      <w:r w:rsidRPr="00156A58">
        <w:rPr>
          <w:b/>
          <w:kern w:val="2"/>
          <w:sz w:val="21"/>
          <w:szCs w:val="21"/>
        </w:rPr>
        <w:t>表</w:t>
      </w:r>
      <w:r w:rsidRPr="00156A58">
        <w:rPr>
          <w:b/>
          <w:kern w:val="2"/>
          <w:sz w:val="21"/>
          <w:szCs w:val="21"/>
        </w:rPr>
        <w:t>5.1-2</w:t>
      </w:r>
      <w:r w:rsidRPr="00156A58">
        <w:rPr>
          <w:b/>
          <w:kern w:val="2"/>
          <w:sz w:val="21"/>
          <w:szCs w:val="21"/>
        </w:rPr>
        <w:t>园区规划期间废气削减源强（</w:t>
      </w:r>
      <w:r w:rsidRPr="00156A58">
        <w:rPr>
          <w:b/>
          <w:kern w:val="2"/>
          <w:sz w:val="21"/>
          <w:szCs w:val="21"/>
        </w:rPr>
        <w:t>t/a</w:t>
      </w:r>
      <w:r w:rsidRPr="00156A58">
        <w:rPr>
          <w:b/>
          <w:kern w:val="2"/>
          <w:sz w:val="21"/>
          <w:szCs w:val="21"/>
        </w:rPr>
        <w:t>）（</w:t>
      </w:r>
      <w:r w:rsidRPr="00156A58">
        <w:rPr>
          <w:b/>
          <w:kern w:val="2"/>
          <w:sz w:val="21"/>
          <w:szCs w:val="21"/>
        </w:rPr>
        <w:t>t/a</w:t>
      </w:r>
      <w:r w:rsidRPr="00156A58">
        <w:rPr>
          <w:b/>
          <w:kern w:val="2"/>
          <w:sz w:val="21"/>
          <w:szCs w:val="21"/>
        </w:rPr>
        <w:t>）</w:t>
      </w:r>
    </w:p>
    <w:tbl>
      <w:tblPr>
        <w:tblW w:w="13988" w:type="dxa"/>
        <w:tblLayout w:type="fixed"/>
        <w:tblCellMar>
          <w:left w:w="0" w:type="dxa"/>
          <w:right w:w="0" w:type="dxa"/>
        </w:tblCellMar>
        <w:tblLook w:val="04A0" w:firstRow="1" w:lastRow="0" w:firstColumn="1" w:lastColumn="0" w:noHBand="0" w:noVBand="1"/>
      </w:tblPr>
      <w:tblGrid>
        <w:gridCol w:w="972"/>
        <w:gridCol w:w="3730"/>
        <w:gridCol w:w="1368"/>
        <w:gridCol w:w="1725"/>
        <w:gridCol w:w="1341"/>
        <w:gridCol w:w="1396"/>
        <w:gridCol w:w="2093"/>
        <w:gridCol w:w="1363"/>
      </w:tblGrid>
      <w:tr w:rsidR="00156A58" w:rsidRPr="00156A58" w14:paraId="29BBC81B" w14:textId="77777777" w:rsidTr="009F097F">
        <w:trPr>
          <w:trHeight w:val="326"/>
        </w:trPr>
        <w:tc>
          <w:tcPr>
            <w:tcW w:w="97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2ED43D" w14:textId="77777777" w:rsidR="00BB3882" w:rsidRPr="00156A58" w:rsidRDefault="00BB3882" w:rsidP="009F097F">
            <w:pPr>
              <w:widowControl/>
              <w:jc w:val="center"/>
              <w:rPr>
                <w:b/>
                <w:bCs/>
                <w:spacing w:val="6"/>
              </w:rPr>
            </w:pPr>
            <w:r w:rsidRPr="00156A58">
              <w:rPr>
                <w:b/>
                <w:bCs/>
                <w:spacing w:val="6"/>
              </w:rPr>
              <w:t>序号</w:t>
            </w:r>
          </w:p>
        </w:tc>
        <w:tc>
          <w:tcPr>
            <w:tcW w:w="373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90F08A" w14:textId="77777777" w:rsidR="00BB3882" w:rsidRPr="00156A58" w:rsidRDefault="00BB3882" w:rsidP="009F097F">
            <w:pPr>
              <w:widowControl/>
              <w:jc w:val="center"/>
              <w:rPr>
                <w:b/>
                <w:bCs/>
                <w:spacing w:val="6"/>
              </w:rPr>
            </w:pPr>
            <w:r w:rsidRPr="00156A58">
              <w:rPr>
                <w:b/>
                <w:bCs/>
                <w:spacing w:val="6"/>
              </w:rPr>
              <w:t>企业</w:t>
            </w:r>
          </w:p>
        </w:tc>
        <w:tc>
          <w:tcPr>
            <w:tcW w:w="13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68C9CE" w14:textId="77777777" w:rsidR="00BB3882" w:rsidRPr="00156A58" w:rsidRDefault="00BB3882" w:rsidP="009F097F">
            <w:pPr>
              <w:widowControl/>
              <w:jc w:val="center"/>
              <w:rPr>
                <w:b/>
                <w:bCs/>
                <w:spacing w:val="6"/>
              </w:rPr>
            </w:pPr>
            <w:r w:rsidRPr="00156A58">
              <w:rPr>
                <w:b/>
                <w:bCs/>
                <w:spacing w:val="6"/>
              </w:rPr>
              <w:t>二氧化硫</w:t>
            </w:r>
          </w:p>
        </w:tc>
        <w:tc>
          <w:tcPr>
            <w:tcW w:w="172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12BE5A" w14:textId="77777777" w:rsidR="00BB3882" w:rsidRPr="00156A58" w:rsidRDefault="00BB3882" w:rsidP="009F097F">
            <w:pPr>
              <w:widowControl/>
              <w:jc w:val="center"/>
              <w:rPr>
                <w:b/>
                <w:bCs/>
                <w:spacing w:val="6"/>
              </w:rPr>
            </w:pPr>
            <w:r w:rsidRPr="00156A58">
              <w:rPr>
                <w:b/>
                <w:bCs/>
                <w:spacing w:val="6"/>
              </w:rPr>
              <w:t>氮氧化物</w:t>
            </w:r>
          </w:p>
        </w:tc>
        <w:tc>
          <w:tcPr>
            <w:tcW w:w="134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1D465A" w14:textId="77777777" w:rsidR="00BB3882" w:rsidRPr="00156A58" w:rsidRDefault="00BB3882" w:rsidP="009F097F">
            <w:pPr>
              <w:widowControl/>
              <w:jc w:val="center"/>
              <w:rPr>
                <w:b/>
                <w:bCs/>
                <w:spacing w:val="6"/>
              </w:rPr>
            </w:pPr>
            <w:r w:rsidRPr="00156A58">
              <w:rPr>
                <w:b/>
                <w:bCs/>
                <w:spacing w:val="6"/>
              </w:rPr>
              <w:t>颗粒物</w:t>
            </w:r>
          </w:p>
        </w:tc>
        <w:tc>
          <w:tcPr>
            <w:tcW w:w="139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20EBBA" w14:textId="77777777" w:rsidR="00BB3882" w:rsidRPr="00156A58" w:rsidRDefault="00BB3882" w:rsidP="009F097F">
            <w:pPr>
              <w:widowControl/>
              <w:jc w:val="center"/>
              <w:rPr>
                <w:b/>
                <w:bCs/>
                <w:spacing w:val="6"/>
              </w:rPr>
            </w:pPr>
            <w:r w:rsidRPr="00156A58">
              <w:rPr>
                <w:b/>
                <w:bCs/>
                <w:spacing w:val="6"/>
              </w:rPr>
              <w:t>非甲烷总烃</w:t>
            </w:r>
          </w:p>
        </w:tc>
        <w:tc>
          <w:tcPr>
            <w:tcW w:w="209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FFE9F5" w14:textId="77777777" w:rsidR="00BB3882" w:rsidRPr="00156A58" w:rsidRDefault="00BB3882" w:rsidP="009F097F">
            <w:pPr>
              <w:widowControl/>
              <w:jc w:val="center"/>
              <w:rPr>
                <w:b/>
                <w:bCs/>
                <w:spacing w:val="6"/>
              </w:rPr>
            </w:pPr>
            <w:r w:rsidRPr="00156A58">
              <w:rPr>
                <w:b/>
                <w:bCs/>
                <w:spacing w:val="6"/>
              </w:rPr>
              <w:t>减排类别</w:t>
            </w:r>
          </w:p>
        </w:tc>
        <w:tc>
          <w:tcPr>
            <w:tcW w:w="136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BF15FF" w14:textId="77777777" w:rsidR="00BB3882" w:rsidRPr="00156A58" w:rsidRDefault="00BB3882" w:rsidP="009F097F">
            <w:pPr>
              <w:widowControl/>
              <w:jc w:val="center"/>
              <w:rPr>
                <w:b/>
                <w:bCs/>
                <w:spacing w:val="6"/>
              </w:rPr>
            </w:pPr>
            <w:r w:rsidRPr="00156A58">
              <w:rPr>
                <w:b/>
                <w:bCs/>
                <w:spacing w:val="6"/>
              </w:rPr>
              <w:t>年份</w:t>
            </w:r>
          </w:p>
        </w:tc>
      </w:tr>
      <w:tr w:rsidR="00156A58" w:rsidRPr="00156A58" w14:paraId="332DA4D2" w14:textId="77777777" w:rsidTr="009F097F">
        <w:trPr>
          <w:trHeight w:val="326"/>
        </w:trPr>
        <w:tc>
          <w:tcPr>
            <w:tcW w:w="972"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F87FF0" w14:textId="77777777" w:rsidR="00BB3882" w:rsidRPr="00156A58" w:rsidRDefault="00BB3882" w:rsidP="009F097F">
            <w:pPr>
              <w:widowControl/>
              <w:jc w:val="center"/>
              <w:rPr>
                <w:b/>
                <w:bCs/>
                <w:spacing w:val="6"/>
              </w:rPr>
            </w:pPr>
          </w:p>
        </w:tc>
        <w:tc>
          <w:tcPr>
            <w:tcW w:w="3730"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50E2A5" w14:textId="77777777" w:rsidR="00BB3882" w:rsidRPr="00156A58" w:rsidRDefault="00BB3882" w:rsidP="009F097F">
            <w:pPr>
              <w:widowControl/>
              <w:jc w:val="center"/>
              <w:rPr>
                <w:b/>
                <w:bCs/>
                <w:spacing w:val="6"/>
              </w:rPr>
            </w:pPr>
          </w:p>
        </w:tc>
        <w:tc>
          <w:tcPr>
            <w:tcW w:w="1368"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13A038" w14:textId="77777777" w:rsidR="00BB3882" w:rsidRPr="00156A58" w:rsidRDefault="00BB3882" w:rsidP="009F097F">
            <w:pPr>
              <w:widowControl/>
              <w:jc w:val="center"/>
              <w:rPr>
                <w:b/>
                <w:bCs/>
                <w:spacing w:val="6"/>
              </w:rPr>
            </w:pPr>
          </w:p>
        </w:tc>
        <w:tc>
          <w:tcPr>
            <w:tcW w:w="172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F65ABC" w14:textId="77777777" w:rsidR="00BB3882" w:rsidRPr="00156A58" w:rsidRDefault="00BB3882" w:rsidP="009F097F">
            <w:pPr>
              <w:widowControl/>
              <w:jc w:val="center"/>
              <w:rPr>
                <w:b/>
                <w:bCs/>
                <w:spacing w:val="6"/>
              </w:rPr>
            </w:pPr>
          </w:p>
        </w:tc>
        <w:tc>
          <w:tcPr>
            <w:tcW w:w="1341"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03C8B2" w14:textId="77777777" w:rsidR="00BB3882" w:rsidRPr="00156A58" w:rsidRDefault="00BB3882" w:rsidP="009F097F">
            <w:pPr>
              <w:widowControl/>
              <w:jc w:val="center"/>
              <w:rPr>
                <w:b/>
                <w:bCs/>
                <w:spacing w:val="6"/>
              </w:rPr>
            </w:pPr>
          </w:p>
        </w:tc>
        <w:tc>
          <w:tcPr>
            <w:tcW w:w="1396"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372BCE" w14:textId="77777777" w:rsidR="00BB3882" w:rsidRPr="00156A58" w:rsidRDefault="00BB3882" w:rsidP="009F097F">
            <w:pPr>
              <w:widowControl/>
              <w:jc w:val="center"/>
              <w:rPr>
                <w:b/>
                <w:bCs/>
                <w:spacing w:val="6"/>
              </w:rPr>
            </w:pPr>
          </w:p>
        </w:tc>
        <w:tc>
          <w:tcPr>
            <w:tcW w:w="2093"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986132" w14:textId="77777777" w:rsidR="00BB3882" w:rsidRPr="00156A58" w:rsidRDefault="00BB3882" w:rsidP="009F097F">
            <w:pPr>
              <w:widowControl/>
              <w:jc w:val="center"/>
              <w:rPr>
                <w:b/>
                <w:bCs/>
                <w:spacing w:val="6"/>
              </w:rPr>
            </w:pPr>
          </w:p>
        </w:tc>
        <w:tc>
          <w:tcPr>
            <w:tcW w:w="1363"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D56918" w14:textId="77777777" w:rsidR="00BB3882" w:rsidRPr="00156A58" w:rsidRDefault="00BB3882" w:rsidP="009F097F">
            <w:pPr>
              <w:widowControl/>
              <w:jc w:val="center"/>
              <w:rPr>
                <w:b/>
                <w:bCs/>
                <w:spacing w:val="6"/>
              </w:rPr>
            </w:pPr>
          </w:p>
        </w:tc>
      </w:tr>
      <w:tr w:rsidR="00156A58" w:rsidRPr="00156A58" w14:paraId="7577D80C" w14:textId="77777777" w:rsidTr="009F097F">
        <w:trPr>
          <w:trHeight w:val="270"/>
        </w:trPr>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18E3BA" w14:textId="77777777" w:rsidR="00BB3882" w:rsidRPr="00156A58" w:rsidRDefault="00BB3882" w:rsidP="009F097F">
            <w:pPr>
              <w:widowControl/>
              <w:jc w:val="center"/>
              <w:rPr>
                <w:spacing w:val="6"/>
              </w:rPr>
            </w:pPr>
            <w:r w:rsidRPr="00156A58">
              <w:rPr>
                <w:spacing w:val="6"/>
              </w:rPr>
              <w:t>1</w:t>
            </w:r>
          </w:p>
        </w:tc>
        <w:tc>
          <w:tcPr>
            <w:tcW w:w="37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E555CC" w14:textId="21E6075C" w:rsidR="00BB3882" w:rsidRPr="00156A58" w:rsidRDefault="00D60E9B" w:rsidP="009F097F">
            <w:pPr>
              <w:widowControl/>
              <w:jc w:val="center"/>
              <w:rPr>
                <w:spacing w:val="6"/>
              </w:rPr>
            </w:pPr>
            <w:r w:rsidRPr="00156A58">
              <w:rPr>
                <w:rFonts w:hint="eastAsia"/>
                <w:spacing w:val="6"/>
              </w:rPr>
              <w:t>江苏特朗美铝单板有限公司</w:t>
            </w:r>
          </w:p>
        </w:tc>
        <w:tc>
          <w:tcPr>
            <w:tcW w:w="1368"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5B195D6E" w14:textId="77777777" w:rsidR="00BB3882" w:rsidRPr="00156A58" w:rsidRDefault="00BB3882" w:rsidP="009F097F">
            <w:pPr>
              <w:widowControl/>
              <w:jc w:val="center"/>
              <w:rPr>
                <w:spacing w:val="6"/>
              </w:rPr>
            </w:pPr>
            <w:r w:rsidRPr="00156A58">
              <w:rPr>
                <w:rFonts w:eastAsia="等线"/>
              </w:rPr>
              <w:t>0.058</w:t>
            </w:r>
          </w:p>
        </w:tc>
        <w:tc>
          <w:tcPr>
            <w:tcW w:w="1725" w:type="dxa"/>
            <w:tcBorders>
              <w:top w:val="single" w:sz="4" w:space="0" w:color="auto"/>
              <w:left w:val="nil"/>
              <w:bottom w:val="single" w:sz="4" w:space="0" w:color="auto"/>
              <w:right w:val="single" w:sz="4" w:space="0" w:color="auto"/>
            </w:tcBorders>
            <w:shd w:val="clear" w:color="auto" w:fill="auto"/>
            <w:noWrap/>
            <w:tcMar>
              <w:top w:w="15" w:type="dxa"/>
              <w:left w:w="15" w:type="dxa"/>
              <w:right w:w="15" w:type="dxa"/>
            </w:tcMar>
            <w:vAlign w:val="center"/>
          </w:tcPr>
          <w:p w14:paraId="77223B7F" w14:textId="77777777" w:rsidR="00BB3882" w:rsidRPr="00156A58" w:rsidRDefault="00BB3882" w:rsidP="009F097F">
            <w:pPr>
              <w:widowControl/>
              <w:jc w:val="center"/>
              <w:rPr>
                <w:spacing w:val="6"/>
              </w:rPr>
            </w:pPr>
            <w:r w:rsidRPr="00156A58">
              <w:rPr>
                <w:rFonts w:eastAsia="等线"/>
              </w:rPr>
              <w:t>1.081</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515E9C" w14:textId="77777777" w:rsidR="00BB3882" w:rsidRPr="00156A58" w:rsidRDefault="00BB3882" w:rsidP="009F097F">
            <w:pPr>
              <w:widowControl/>
              <w:jc w:val="center"/>
              <w:rPr>
                <w:spacing w:val="6"/>
              </w:rPr>
            </w:pPr>
            <w:r w:rsidRPr="00156A58">
              <w:rPr>
                <w:spacing w:val="6"/>
              </w:rPr>
              <w:t>1.666</w:t>
            </w:r>
          </w:p>
        </w:tc>
        <w:tc>
          <w:tcPr>
            <w:tcW w:w="139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A78109" w14:textId="77777777" w:rsidR="00BB3882" w:rsidRPr="00156A58" w:rsidRDefault="00BB3882" w:rsidP="009F097F">
            <w:pPr>
              <w:widowControl/>
              <w:jc w:val="center"/>
              <w:rPr>
                <w:spacing w:val="6"/>
              </w:rPr>
            </w:pPr>
            <w:r w:rsidRPr="00156A58">
              <w:rPr>
                <w:spacing w:val="6"/>
              </w:rPr>
              <w:t>1.816</w:t>
            </w:r>
          </w:p>
        </w:tc>
        <w:tc>
          <w:tcPr>
            <w:tcW w:w="209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0DDB36" w14:textId="77777777" w:rsidR="00BB3882" w:rsidRPr="00156A58" w:rsidRDefault="00BB3882" w:rsidP="009F097F">
            <w:pPr>
              <w:widowControl/>
              <w:jc w:val="center"/>
              <w:rPr>
                <w:spacing w:val="6"/>
              </w:rPr>
            </w:pPr>
            <w:r w:rsidRPr="00156A58">
              <w:rPr>
                <w:spacing w:val="6"/>
              </w:rPr>
              <w:t>企业关停</w:t>
            </w:r>
          </w:p>
        </w:tc>
        <w:tc>
          <w:tcPr>
            <w:tcW w:w="13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9F6F25" w14:textId="77777777" w:rsidR="00BB3882" w:rsidRPr="00156A58" w:rsidRDefault="00BB3882" w:rsidP="009F097F">
            <w:pPr>
              <w:widowControl/>
              <w:jc w:val="center"/>
              <w:rPr>
                <w:spacing w:val="6"/>
              </w:rPr>
            </w:pPr>
            <w:r w:rsidRPr="00156A58">
              <w:rPr>
                <w:spacing w:val="6"/>
              </w:rPr>
              <w:t>2024</w:t>
            </w:r>
            <w:r w:rsidRPr="00156A58">
              <w:rPr>
                <w:spacing w:val="6"/>
              </w:rPr>
              <w:t>年</w:t>
            </w:r>
          </w:p>
        </w:tc>
      </w:tr>
      <w:tr w:rsidR="00156A58" w:rsidRPr="00156A58" w14:paraId="3596E2B1" w14:textId="77777777" w:rsidTr="009F097F">
        <w:trPr>
          <w:trHeight w:val="270"/>
        </w:trPr>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6B512C" w14:textId="5B2501DB" w:rsidR="00F7182E" w:rsidRPr="00156A58" w:rsidRDefault="002F5F72" w:rsidP="009F097F">
            <w:pPr>
              <w:widowControl/>
              <w:jc w:val="center"/>
              <w:rPr>
                <w:spacing w:val="6"/>
              </w:rPr>
            </w:pPr>
            <w:r w:rsidRPr="00156A58">
              <w:rPr>
                <w:rFonts w:hint="eastAsia"/>
                <w:spacing w:val="6"/>
              </w:rPr>
              <w:t>2</w:t>
            </w:r>
          </w:p>
        </w:tc>
        <w:tc>
          <w:tcPr>
            <w:tcW w:w="37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15E950" w14:textId="6D9E7A01" w:rsidR="00F7182E" w:rsidRPr="00156A58" w:rsidRDefault="002F5F72" w:rsidP="009F097F">
            <w:pPr>
              <w:widowControl/>
              <w:jc w:val="center"/>
              <w:rPr>
                <w:spacing w:val="6"/>
              </w:rPr>
            </w:pPr>
            <w:r w:rsidRPr="00156A58">
              <w:rPr>
                <w:rFonts w:hint="eastAsia"/>
                <w:spacing w:val="6"/>
              </w:rPr>
              <w:t>常州盘固</w:t>
            </w:r>
            <w:r w:rsidRPr="00156A58">
              <w:rPr>
                <w:spacing w:val="6"/>
              </w:rPr>
              <w:t>水泥厂</w:t>
            </w:r>
          </w:p>
        </w:tc>
        <w:tc>
          <w:tcPr>
            <w:tcW w:w="1368"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14:paraId="24A48438" w14:textId="74F21693" w:rsidR="00F7182E" w:rsidRPr="00156A58" w:rsidRDefault="002F5F72" w:rsidP="009F097F">
            <w:pPr>
              <w:widowControl/>
              <w:jc w:val="center"/>
              <w:rPr>
                <w:rFonts w:eastAsia="等线"/>
              </w:rPr>
            </w:pPr>
            <w:r w:rsidRPr="00156A58">
              <w:rPr>
                <w:rFonts w:eastAsia="等线"/>
              </w:rPr>
              <w:t>141.75</w:t>
            </w:r>
          </w:p>
        </w:tc>
        <w:tc>
          <w:tcPr>
            <w:tcW w:w="1725" w:type="dxa"/>
            <w:tcBorders>
              <w:top w:val="single" w:sz="4" w:space="0" w:color="auto"/>
              <w:left w:val="nil"/>
              <w:bottom w:val="single" w:sz="4" w:space="0" w:color="auto"/>
              <w:right w:val="single" w:sz="4" w:space="0" w:color="auto"/>
            </w:tcBorders>
            <w:shd w:val="clear" w:color="auto" w:fill="auto"/>
            <w:noWrap/>
            <w:tcMar>
              <w:top w:w="15" w:type="dxa"/>
              <w:left w:w="15" w:type="dxa"/>
              <w:right w:w="15" w:type="dxa"/>
            </w:tcMar>
            <w:vAlign w:val="center"/>
          </w:tcPr>
          <w:p w14:paraId="5671303C" w14:textId="5229B0D6" w:rsidR="00F7182E" w:rsidRPr="00156A58" w:rsidRDefault="002F5F72" w:rsidP="009F097F">
            <w:pPr>
              <w:widowControl/>
              <w:jc w:val="center"/>
              <w:rPr>
                <w:rFonts w:eastAsia="等线"/>
              </w:rPr>
            </w:pPr>
            <w:r w:rsidRPr="00156A58">
              <w:rPr>
                <w:rFonts w:eastAsia="等线"/>
              </w:rPr>
              <w:t>202.5</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544A1C" w14:textId="72ACF0CE" w:rsidR="00F7182E" w:rsidRPr="00156A58" w:rsidRDefault="002F5F72" w:rsidP="009F097F">
            <w:pPr>
              <w:widowControl/>
              <w:jc w:val="center"/>
              <w:rPr>
                <w:spacing w:val="6"/>
              </w:rPr>
            </w:pPr>
            <w:r w:rsidRPr="00156A58">
              <w:rPr>
                <w:spacing w:val="6"/>
              </w:rPr>
              <w:t>86.93</w:t>
            </w:r>
          </w:p>
        </w:tc>
        <w:tc>
          <w:tcPr>
            <w:tcW w:w="139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ABE59E" w14:textId="6F9EF197" w:rsidR="00F7182E" w:rsidRPr="00156A58" w:rsidRDefault="002F5F72" w:rsidP="009F097F">
            <w:pPr>
              <w:widowControl/>
              <w:jc w:val="center"/>
              <w:rPr>
                <w:spacing w:val="6"/>
              </w:rPr>
            </w:pPr>
            <w:r w:rsidRPr="00156A58">
              <w:rPr>
                <w:rFonts w:hint="eastAsia"/>
                <w:spacing w:val="6"/>
              </w:rPr>
              <w:t>/</w:t>
            </w:r>
          </w:p>
        </w:tc>
        <w:tc>
          <w:tcPr>
            <w:tcW w:w="209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94C93F" w14:textId="2602F95C" w:rsidR="00F7182E" w:rsidRPr="00156A58" w:rsidRDefault="002F5F72" w:rsidP="009F097F">
            <w:pPr>
              <w:widowControl/>
              <w:jc w:val="center"/>
              <w:rPr>
                <w:spacing w:val="6"/>
              </w:rPr>
            </w:pPr>
            <w:r w:rsidRPr="00156A58">
              <w:rPr>
                <w:rFonts w:hint="eastAsia"/>
                <w:spacing w:val="6"/>
              </w:rPr>
              <w:t>窑炉</w:t>
            </w:r>
            <w:r w:rsidRPr="00156A58">
              <w:rPr>
                <w:spacing w:val="6"/>
              </w:rPr>
              <w:t>关停</w:t>
            </w:r>
          </w:p>
        </w:tc>
        <w:tc>
          <w:tcPr>
            <w:tcW w:w="13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F950A0" w14:textId="6536DCAA" w:rsidR="00F7182E" w:rsidRPr="00156A58" w:rsidRDefault="00F7182E" w:rsidP="009F097F">
            <w:pPr>
              <w:widowControl/>
              <w:jc w:val="center"/>
              <w:rPr>
                <w:spacing w:val="6"/>
              </w:rPr>
            </w:pPr>
            <w:r w:rsidRPr="00156A58">
              <w:rPr>
                <w:rFonts w:hint="eastAsia"/>
                <w:spacing w:val="6"/>
              </w:rPr>
              <w:t>2030</w:t>
            </w:r>
            <w:r w:rsidRPr="00156A58">
              <w:rPr>
                <w:rFonts w:hint="eastAsia"/>
                <w:spacing w:val="6"/>
              </w:rPr>
              <w:t>年</w:t>
            </w:r>
          </w:p>
        </w:tc>
      </w:tr>
    </w:tbl>
    <w:p w14:paraId="11A83D12" w14:textId="77777777" w:rsidR="00BB3882" w:rsidRPr="00156A58" w:rsidRDefault="00BB3882" w:rsidP="009B35AC">
      <w:pPr>
        <w:contextualSpacing/>
        <w:jc w:val="center"/>
        <w:outlineLvl w:val="4"/>
        <w:rPr>
          <w:b/>
          <w:kern w:val="2"/>
          <w:sz w:val="21"/>
          <w:szCs w:val="21"/>
        </w:rPr>
      </w:pPr>
      <w:r w:rsidRPr="00156A58">
        <w:rPr>
          <w:b/>
          <w:kern w:val="2"/>
          <w:sz w:val="21"/>
          <w:szCs w:val="21"/>
        </w:rPr>
        <w:t>表</w:t>
      </w:r>
      <w:r w:rsidRPr="00156A58">
        <w:rPr>
          <w:b/>
          <w:kern w:val="2"/>
          <w:sz w:val="21"/>
          <w:szCs w:val="21"/>
        </w:rPr>
        <w:t>5.1-3</w:t>
      </w:r>
      <w:r w:rsidRPr="00156A58">
        <w:rPr>
          <w:b/>
          <w:kern w:val="2"/>
          <w:sz w:val="21"/>
          <w:szCs w:val="21"/>
        </w:rPr>
        <w:t>园区废气污染物排放量汇总（</w:t>
      </w:r>
      <w:r w:rsidRPr="00156A58">
        <w:rPr>
          <w:b/>
          <w:kern w:val="2"/>
          <w:sz w:val="21"/>
          <w:szCs w:val="21"/>
        </w:rPr>
        <w:t>t/a</w:t>
      </w:r>
      <w:r w:rsidRPr="00156A58">
        <w:rPr>
          <w:b/>
          <w:kern w:val="2"/>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3049"/>
        <w:gridCol w:w="3049"/>
        <w:gridCol w:w="3049"/>
        <w:gridCol w:w="3052"/>
      </w:tblGrid>
      <w:tr w:rsidR="00156A58" w:rsidRPr="00156A58" w14:paraId="04C8274F" w14:textId="77777777" w:rsidTr="009F097F">
        <w:trPr>
          <w:trHeight w:val="20"/>
          <w:tblHeader/>
        </w:trPr>
        <w:tc>
          <w:tcPr>
            <w:tcW w:w="627" w:type="pct"/>
            <w:vMerge w:val="restart"/>
            <w:shd w:val="clear" w:color="auto" w:fill="auto"/>
            <w:vAlign w:val="center"/>
            <w:hideMark/>
          </w:tcPr>
          <w:p w14:paraId="7E3BA6FD" w14:textId="77777777" w:rsidR="00BB3882" w:rsidRPr="00156A58" w:rsidRDefault="00BB3882" w:rsidP="009F097F">
            <w:pPr>
              <w:widowControl/>
              <w:jc w:val="center"/>
              <w:rPr>
                <w:b/>
                <w:bCs/>
                <w:sz w:val="21"/>
                <w:szCs w:val="21"/>
              </w:rPr>
            </w:pPr>
            <w:bookmarkStart w:id="274" w:name="OLE_LINK29"/>
            <w:bookmarkStart w:id="275" w:name="OLE_LINK30"/>
            <w:r w:rsidRPr="00156A58">
              <w:rPr>
                <w:b/>
                <w:bCs/>
                <w:sz w:val="21"/>
                <w:szCs w:val="21"/>
              </w:rPr>
              <w:t>污染物</w:t>
            </w:r>
          </w:p>
        </w:tc>
        <w:tc>
          <w:tcPr>
            <w:tcW w:w="1093" w:type="pct"/>
            <w:vMerge w:val="restart"/>
            <w:shd w:val="clear" w:color="auto" w:fill="auto"/>
            <w:vAlign w:val="center"/>
            <w:hideMark/>
          </w:tcPr>
          <w:p w14:paraId="518234BD" w14:textId="77777777" w:rsidR="00BB3882" w:rsidRPr="00156A58" w:rsidRDefault="00BB3882" w:rsidP="009F097F">
            <w:pPr>
              <w:widowControl/>
              <w:jc w:val="center"/>
              <w:rPr>
                <w:b/>
                <w:bCs/>
                <w:sz w:val="21"/>
                <w:szCs w:val="21"/>
              </w:rPr>
            </w:pPr>
            <w:r w:rsidRPr="00156A58">
              <w:rPr>
                <w:b/>
                <w:bCs/>
                <w:sz w:val="21"/>
                <w:szCs w:val="21"/>
              </w:rPr>
              <w:t>现状排放总量</w:t>
            </w:r>
          </w:p>
        </w:tc>
        <w:tc>
          <w:tcPr>
            <w:tcW w:w="3280" w:type="pct"/>
            <w:gridSpan w:val="3"/>
          </w:tcPr>
          <w:p w14:paraId="0B2E282E" w14:textId="77777777" w:rsidR="00BB3882" w:rsidRPr="00156A58" w:rsidRDefault="00BB3882" w:rsidP="009F097F">
            <w:pPr>
              <w:widowControl/>
              <w:jc w:val="center"/>
              <w:rPr>
                <w:b/>
                <w:bCs/>
                <w:sz w:val="21"/>
                <w:szCs w:val="21"/>
              </w:rPr>
            </w:pPr>
            <w:r w:rsidRPr="00156A58">
              <w:rPr>
                <w:b/>
                <w:bCs/>
                <w:sz w:val="21"/>
                <w:szCs w:val="21"/>
              </w:rPr>
              <w:t>规划末期排放总量</w:t>
            </w:r>
          </w:p>
        </w:tc>
      </w:tr>
      <w:tr w:rsidR="00156A58" w:rsidRPr="00156A58" w14:paraId="63287B9B" w14:textId="77777777" w:rsidTr="009F097F">
        <w:trPr>
          <w:trHeight w:val="20"/>
          <w:tblHeader/>
        </w:trPr>
        <w:tc>
          <w:tcPr>
            <w:tcW w:w="627" w:type="pct"/>
            <w:vMerge/>
            <w:vAlign w:val="center"/>
            <w:hideMark/>
          </w:tcPr>
          <w:p w14:paraId="0D98B6D4" w14:textId="77777777" w:rsidR="00BB3882" w:rsidRPr="00156A58" w:rsidRDefault="00BB3882" w:rsidP="009F097F">
            <w:pPr>
              <w:widowControl/>
              <w:jc w:val="left"/>
              <w:rPr>
                <w:b/>
                <w:bCs/>
                <w:sz w:val="21"/>
                <w:szCs w:val="21"/>
              </w:rPr>
            </w:pPr>
          </w:p>
        </w:tc>
        <w:tc>
          <w:tcPr>
            <w:tcW w:w="1093" w:type="pct"/>
            <w:vMerge/>
            <w:vAlign w:val="center"/>
            <w:hideMark/>
          </w:tcPr>
          <w:p w14:paraId="36AA8E2D" w14:textId="77777777" w:rsidR="00BB3882" w:rsidRPr="00156A58" w:rsidRDefault="00BB3882" w:rsidP="009F097F">
            <w:pPr>
              <w:widowControl/>
              <w:jc w:val="left"/>
              <w:rPr>
                <w:b/>
                <w:bCs/>
                <w:sz w:val="21"/>
                <w:szCs w:val="21"/>
              </w:rPr>
            </w:pPr>
          </w:p>
        </w:tc>
        <w:tc>
          <w:tcPr>
            <w:tcW w:w="1093" w:type="pct"/>
          </w:tcPr>
          <w:p w14:paraId="481D1FCD" w14:textId="77777777" w:rsidR="00BB3882" w:rsidRPr="00156A58" w:rsidRDefault="00BB3882" w:rsidP="009F097F">
            <w:pPr>
              <w:widowControl/>
              <w:jc w:val="center"/>
              <w:rPr>
                <w:b/>
                <w:bCs/>
                <w:sz w:val="21"/>
                <w:szCs w:val="21"/>
              </w:rPr>
            </w:pPr>
            <w:r w:rsidRPr="00156A58">
              <w:rPr>
                <w:b/>
                <w:bCs/>
                <w:sz w:val="21"/>
                <w:szCs w:val="21"/>
              </w:rPr>
              <w:t>削减量</w:t>
            </w:r>
          </w:p>
        </w:tc>
        <w:tc>
          <w:tcPr>
            <w:tcW w:w="1093" w:type="pct"/>
            <w:shd w:val="clear" w:color="auto" w:fill="auto"/>
            <w:vAlign w:val="center"/>
            <w:hideMark/>
          </w:tcPr>
          <w:p w14:paraId="2059D1F1" w14:textId="77777777" w:rsidR="00BB3882" w:rsidRPr="00156A58" w:rsidRDefault="00BB3882" w:rsidP="009F097F">
            <w:pPr>
              <w:widowControl/>
              <w:jc w:val="center"/>
              <w:rPr>
                <w:b/>
                <w:bCs/>
                <w:sz w:val="21"/>
                <w:szCs w:val="21"/>
              </w:rPr>
            </w:pPr>
            <w:r w:rsidRPr="00156A58">
              <w:rPr>
                <w:b/>
                <w:bCs/>
                <w:sz w:val="21"/>
                <w:szCs w:val="21"/>
              </w:rPr>
              <w:t>工业用地新增</w:t>
            </w:r>
          </w:p>
        </w:tc>
        <w:tc>
          <w:tcPr>
            <w:tcW w:w="1094" w:type="pct"/>
            <w:vAlign w:val="center"/>
            <w:hideMark/>
          </w:tcPr>
          <w:p w14:paraId="30D7D58E" w14:textId="77777777" w:rsidR="00BB3882" w:rsidRPr="00156A58" w:rsidRDefault="00BB3882" w:rsidP="009F097F">
            <w:pPr>
              <w:widowControl/>
              <w:jc w:val="center"/>
              <w:rPr>
                <w:b/>
                <w:bCs/>
                <w:sz w:val="21"/>
                <w:szCs w:val="21"/>
              </w:rPr>
            </w:pPr>
            <w:r w:rsidRPr="00156A58">
              <w:rPr>
                <w:b/>
                <w:bCs/>
                <w:sz w:val="21"/>
                <w:szCs w:val="21"/>
              </w:rPr>
              <w:t>规划末期排放量</w:t>
            </w:r>
          </w:p>
        </w:tc>
      </w:tr>
      <w:tr w:rsidR="00156A58" w:rsidRPr="00156A58" w14:paraId="230106D6" w14:textId="77777777" w:rsidTr="00156A58">
        <w:trPr>
          <w:trHeight w:val="20"/>
        </w:trPr>
        <w:tc>
          <w:tcPr>
            <w:tcW w:w="627" w:type="pct"/>
            <w:shd w:val="clear" w:color="auto" w:fill="auto"/>
            <w:vAlign w:val="center"/>
            <w:hideMark/>
          </w:tcPr>
          <w:p w14:paraId="231ACD0A" w14:textId="77777777" w:rsidR="008859EA" w:rsidRPr="00156A58" w:rsidRDefault="008859EA" w:rsidP="008859EA">
            <w:pPr>
              <w:widowControl/>
              <w:jc w:val="center"/>
              <w:rPr>
                <w:sz w:val="21"/>
                <w:szCs w:val="21"/>
              </w:rPr>
            </w:pPr>
            <w:r w:rsidRPr="00156A58">
              <w:rPr>
                <w:sz w:val="21"/>
                <w:szCs w:val="21"/>
              </w:rPr>
              <w:t>SO</w:t>
            </w:r>
            <w:r w:rsidRPr="00156A58">
              <w:rPr>
                <w:sz w:val="21"/>
                <w:szCs w:val="21"/>
                <w:vertAlign w:val="subscript"/>
              </w:rPr>
              <w:t>2</w:t>
            </w:r>
          </w:p>
        </w:tc>
        <w:tc>
          <w:tcPr>
            <w:tcW w:w="1093" w:type="pct"/>
            <w:shd w:val="clear" w:color="auto" w:fill="auto"/>
            <w:vAlign w:val="center"/>
            <w:hideMark/>
          </w:tcPr>
          <w:p w14:paraId="5638C968" w14:textId="77777777" w:rsidR="008859EA" w:rsidRPr="00156A58" w:rsidRDefault="008859EA" w:rsidP="008859EA">
            <w:pPr>
              <w:widowControl/>
              <w:jc w:val="center"/>
              <w:rPr>
                <w:sz w:val="21"/>
                <w:szCs w:val="21"/>
              </w:rPr>
            </w:pPr>
            <w:r w:rsidRPr="00156A58">
              <w:rPr>
                <w:sz w:val="21"/>
                <w:szCs w:val="21"/>
              </w:rPr>
              <w:t xml:space="preserve">147.07 </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5B936D47" w14:textId="10B52952" w:rsidR="008859EA" w:rsidRPr="00156A58" w:rsidRDefault="008859EA" w:rsidP="008859EA">
            <w:pPr>
              <w:widowControl/>
              <w:jc w:val="center"/>
              <w:rPr>
                <w:sz w:val="21"/>
                <w:szCs w:val="21"/>
              </w:rPr>
            </w:pPr>
            <w:r w:rsidRPr="00156A58">
              <w:rPr>
                <w:rFonts w:eastAsia="等线"/>
                <w:sz w:val="21"/>
                <w:szCs w:val="21"/>
              </w:rPr>
              <w:t xml:space="preserve">141.81 </w:t>
            </w:r>
          </w:p>
        </w:tc>
        <w:tc>
          <w:tcPr>
            <w:tcW w:w="1093" w:type="pct"/>
            <w:tcBorders>
              <w:top w:val="single" w:sz="4" w:space="0" w:color="auto"/>
              <w:left w:val="nil"/>
              <w:bottom w:val="single" w:sz="4" w:space="0" w:color="auto"/>
              <w:right w:val="single" w:sz="4" w:space="0" w:color="auto"/>
            </w:tcBorders>
            <w:shd w:val="clear" w:color="auto" w:fill="auto"/>
            <w:vAlign w:val="center"/>
            <w:hideMark/>
          </w:tcPr>
          <w:p w14:paraId="41D4161C" w14:textId="10FEDA8D" w:rsidR="008859EA" w:rsidRPr="00156A58" w:rsidRDefault="008859EA" w:rsidP="008859EA">
            <w:pPr>
              <w:widowControl/>
              <w:jc w:val="center"/>
              <w:rPr>
                <w:sz w:val="21"/>
                <w:szCs w:val="21"/>
              </w:rPr>
            </w:pPr>
            <w:r w:rsidRPr="00156A58">
              <w:rPr>
                <w:rFonts w:eastAsia="等线"/>
                <w:sz w:val="21"/>
                <w:szCs w:val="21"/>
              </w:rPr>
              <w:t xml:space="preserve">6.76 </w:t>
            </w:r>
          </w:p>
        </w:tc>
        <w:tc>
          <w:tcPr>
            <w:tcW w:w="1094" w:type="pct"/>
            <w:tcBorders>
              <w:top w:val="single" w:sz="4" w:space="0" w:color="auto"/>
              <w:left w:val="nil"/>
              <w:bottom w:val="single" w:sz="4" w:space="0" w:color="auto"/>
              <w:right w:val="single" w:sz="4" w:space="0" w:color="auto"/>
            </w:tcBorders>
            <w:shd w:val="clear" w:color="auto" w:fill="auto"/>
            <w:vAlign w:val="center"/>
            <w:hideMark/>
          </w:tcPr>
          <w:p w14:paraId="0060F76F" w14:textId="1C1309B3" w:rsidR="008859EA" w:rsidRPr="00156A58" w:rsidRDefault="008859EA" w:rsidP="008859EA">
            <w:pPr>
              <w:widowControl/>
              <w:jc w:val="center"/>
              <w:rPr>
                <w:sz w:val="21"/>
                <w:szCs w:val="21"/>
              </w:rPr>
            </w:pPr>
            <w:r w:rsidRPr="00156A58">
              <w:rPr>
                <w:rFonts w:eastAsia="等线"/>
                <w:sz w:val="21"/>
                <w:szCs w:val="21"/>
              </w:rPr>
              <w:t xml:space="preserve">12.02 </w:t>
            </w:r>
          </w:p>
        </w:tc>
      </w:tr>
      <w:tr w:rsidR="00156A58" w:rsidRPr="00156A58" w14:paraId="11EEEE93" w14:textId="77777777" w:rsidTr="00156A58">
        <w:trPr>
          <w:trHeight w:val="20"/>
        </w:trPr>
        <w:tc>
          <w:tcPr>
            <w:tcW w:w="627" w:type="pct"/>
            <w:shd w:val="clear" w:color="auto" w:fill="auto"/>
            <w:vAlign w:val="center"/>
            <w:hideMark/>
          </w:tcPr>
          <w:p w14:paraId="79700B58" w14:textId="77777777" w:rsidR="008859EA" w:rsidRPr="00156A58" w:rsidRDefault="008859EA" w:rsidP="008859EA">
            <w:pPr>
              <w:widowControl/>
              <w:jc w:val="center"/>
              <w:rPr>
                <w:sz w:val="21"/>
                <w:szCs w:val="21"/>
              </w:rPr>
            </w:pPr>
            <w:r w:rsidRPr="00156A58">
              <w:rPr>
                <w:sz w:val="21"/>
                <w:szCs w:val="21"/>
              </w:rPr>
              <w:t>NOx</w:t>
            </w:r>
          </w:p>
        </w:tc>
        <w:tc>
          <w:tcPr>
            <w:tcW w:w="1093" w:type="pct"/>
            <w:shd w:val="clear" w:color="auto" w:fill="auto"/>
            <w:vAlign w:val="center"/>
            <w:hideMark/>
          </w:tcPr>
          <w:p w14:paraId="5A7021C2" w14:textId="77777777" w:rsidR="008859EA" w:rsidRPr="00156A58" w:rsidRDefault="008859EA" w:rsidP="008859EA">
            <w:pPr>
              <w:widowControl/>
              <w:jc w:val="center"/>
              <w:rPr>
                <w:sz w:val="21"/>
                <w:szCs w:val="21"/>
              </w:rPr>
            </w:pPr>
            <w:r w:rsidRPr="00156A58">
              <w:rPr>
                <w:sz w:val="21"/>
                <w:szCs w:val="21"/>
              </w:rPr>
              <w:t xml:space="preserve">230.85 </w:t>
            </w:r>
          </w:p>
        </w:tc>
        <w:tc>
          <w:tcPr>
            <w:tcW w:w="1093" w:type="pct"/>
            <w:tcBorders>
              <w:top w:val="nil"/>
              <w:left w:val="single" w:sz="4" w:space="0" w:color="auto"/>
              <w:bottom w:val="single" w:sz="4" w:space="0" w:color="auto"/>
              <w:right w:val="single" w:sz="4" w:space="0" w:color="auto"/>
            </w:tcBorders>
            <w:shd w:val="clear" w:color="auto" w:fill="auto"/>
            <w:vAlign w:val="center"/>
          </w:tcPr>
          <w:p w14:paraId="1ACBF3CF" w14:textId="2167CD87" w:rsidR="008859EA" w:rsidRPr="00156A58" w:rsidRDefault="008859EA" w:rsidP="008859EA">
            <w:pPr>
              <w:widowControl/>
              <w:jc w:val="center"/>
              <w:rPr>
                <w:sz w:val="21"/>
                <w:szCs w:val="21"/>
              </w:rPr>
            </w:pPr>
            <w:r w:rsidRPr="00156A58">
              <w:rPr>
                <w:rFonts w:eastAsia="等线"/>
                <w:sz w:val="21"/>
                <w:szCs w:val="21"/>
              </w:rPr>
              <w:t xml:space="preserve">203.58 </w:t>
            </w:r>
          </w:p>
        </w:tc>
        <w:tc>
          <w:tcPr>
            <w:tcW w:w="1093" w:type="pct"/>
            <w:tcBorders>
              <w:top w:val="nil"/>
              <w:left w:val="nil"/>
              <w:bottom w:val="single" w:sz="4" w:space="0" w:color="auto"/>
              <w:right w:val="single" w:sz="4" w:space="0" w:color="auto"/>
            </w:tcBorders>
            <w:shd w:val="clear" w:color="auto" w:fill="auto"/>
            <w:vAlign w:val="center"/>
            <w:hideMark/>
          </w:tcPr>
          <w:p w14:paraId="1D5507FF" w14:textId="2644820C" w:rsidR="008859EA" w:rsidRPr="00156A58" w:rsidRDefault="008859EA" w:rsidP="008859EA">
            <w:pPr>
              <w:widowControl/>
              <w:jc w:val="center"/>
              <w:rPr>
                <w:sz w:val="21"/>
                <w:szCs w:val="21"/>
              </w:rPr>
            </w:pPr>
            <w:r w:rsidRPr="00156A58">
              <w:rPr>
                <w:rFonts w:eastAsia="等线"/>
                <w:sz w:val="21"/>
                <w:szCs w:val="21"/>
              </w:rPr>
              <w:t xml:space="preserve">25.07 </w:t>
            </w:r>
          </w:p>
        </w:tc>
        <w:tc>
          <w:tcPr>
            <w:tcW w:w="1094" w:type="pct"/>
            <w:tcBorders>
              <w:top w:val="nil"/>
              <w:left w:val="nil"/>
              <w:bottom w:val="single" w:sz="4" w:space="0" w:color="auto"/>
              <w:right w:val="single" w:sz="4" w:space="0" w:color="auto"/>
            </w:tcBorders>
            <w:shd w:val="clear" w:color="auto" w:fill="auto"/>
            <w:vAlign w:val="center"/>
            <w:hideMark/>
          </w:tcPr>
          <w:p w14:paraId="6220732A" w14:textId="2D3DBD35" w:rsidR="008859EA" w:rsidRPr="00156A58" w:rsidRDefault="008859EA" w:rsidP="008859EA">
            <w:pPr>
              <w:widowControl/>
              <w:jc w:val="center"/>
              <w:rPr>
                <w:sz w:val="21"/>
                <w:szCs w:val="21"/>
              </w:rPr>
            </w:pPr>
            <w:r w:rsidRPr="00156A58">
              <w:rPr>
                <w:rFonts w:eastAsia="等线"/>
                <w:sz w:val="21"/>
                <w:szCs w:val="21"/>
              </w:rPr>
              <w:t xml:space="preserve">52.34 </w:t>
            </w:r>
          </w:p>
        </w:tc>
      </w:tr>
      <w:tr w:rsidR="00156A58" w:rsidRPr="00156A58" w14:paraId="7EA62BC8" w14:textId="77777777" w:rsidTr="00156A58">
        <w:trPr>
          <w:trHeight w:val="20"/>
        </w:trPr>
        <w:tc>
          <w:tcPr>
            <w:tcW w:w="627" w:type="pct"/>
            <w:shd w:val="clear" w:color="auto" w:fill="auto"/>
            <w:vAlign w:val="center"/>
            <w:hideMark/>
          </w:tcPr>
          <w:p w14:paraId="1643287D" w14:textId="77777777" w:rsidR="008859EA" w:rsidRPr="00156A58" w:rsidRDefault="008859EA" w:rsidP="008859EA">
            <w:pPr>
              <w:widowControl/>
              <w:jc w:val="center"/>
              <w:rPr>
                <w:sz w:val="21"/>
                <w:szCs w:val="21"/>
              </w:rPr>
            </w:pPr>
            <w:r w:rsidRPr="00156A58">
              <w:rPr>
                <w:sz w:val="21"/>
                <w:szCs w:val="21"/>
              </w:rPr>
              <w:t>颗粒物</w:t>
            </w:r>
          </w:p>
        </w:tc>
        <w:tc>
          <w:tcPr>
            <w:tcW w:w="1093" w:type="pct"/>
            <w:shd w:val="clear" w:color="auto" w:fill="auto"/>
            <w:vAlign w:val="center"/>
            <w:hideMark/>
          </w:tcPr>
          <w:p w14:paraId="297507E5" w14:textId="77777777" w:rsidR="008859EA" w:rsidRPr="00156A58" w:rsidRDefault="008859EA" w:rsidP="008859EA">
            <w:pPr>
              <w:widowControl/>
              <w:jc w:val="center"/>
              <w:rPr>
                <w:sz w:val="21"/>
                <w:szCs w:val="21"/>
              </w:rPr>
            </w:pPr>
            <w:r w:rsidRPr="00156A58">
              <w:rPr>
                <w:sz w:val="21"/>
                <w:szCs w:val="21"/>
              </w:rPr>
              <w:t xml:space="preserve">158.14 </w:t>
            </w:r>
          </w:p>
        </w:tc>
        <w:tc>
          <w:tcPr>
            <w:tcW w:w="1093" w:type="pct"/>
            <w:tcBorders>
              <w:top w:val="nil"/>
              <w:left w:val="single" w:sz="4" w:space="0" w:color="auto"/>
              <w:bottom w:val="single" w:sz="4" w:space="0" w:color="auto"/>
              <w:right w:val="single" w:sz="4" w:space="0" w:color="auto"/>
            </w:tcBorders>
            <w:shd w:val="clear" w:color="auto" w:fill="auto"/>
            <w:vAlign w:val="center"/>
          </w:tcPr>
          <w:p w14:paraId="09BCB6C9" w14:textId="34907298" w:rsidR="008859EA" w:rsidRPr="00156A58" w:rsidRDefault="008859EA" w:rsidP="008859EA">
            <w:pPr>
              <w:widowControl/>
              <w:jc w:val="center"/>
              <w:rPr>
                <w:sz w:val="21"/>
                <w:szCs w:val="21"/>
              </w:rPr>
            </w:pPr>
            <w:r w:rsidRPr="00156A58">
              <w:rPr>
                <w:rFonts w:eastAsia="等线"/>
                <w:sz w:val="21"/>
                <w:szCs w:val="21"/>
              </w:rPr>
              <w:t xml:space="preserve">88.60 </w:t>
            </w:r>
          </w:p>
        </w:tc>
        <w:tc>
          <w:tcPr>
            <w:tcW w:w="1093" w:type="pct"/>
            <w:tcBorders>
              <w:top w:val="nil"/>
              <w:left w:val="nil"/>
              <w:bottom w:val="single" w:sz="4" w:space="0" w:color="auto"/>
              <w:right w:val="single" w:sz="4" w:space="0" w:color="auto"/>
            </w:tcBorders>
            <w:shd w:val="clear" w:color="auto" w:fill="auto"/>
            <w:vAlign w:val="center"/>
            <w:hideMark/>
          </w:tcPr>
          <w:p w14:paraId="27BCE149" w14:textId="248910FB" w:rsidR="008859EA" w:rsidRPr="00156A58" w:rsidRDefault="008859EA" w:rsidP="008859EA">
            <w:pPr>
              <w:widowControl/>
              <w:jc w:val="center"/>
              <w:rPr>
                <w:sz w:val="21"/>
                <w:szCs w:val="21"/>
              </w:rPr>
            </w:pPr>
            <w:r w:rsidRPr="00156A58">
              <w:rPr>
                <w:rFonts w:eastAsia="等线"/>
                <w:sz w:val="21"/>
                <w:szCs w:val="21"/>
              </w:rPr>
              <w:t xml:space="preserve">18.02 </w:t>
            </w:r>
          </w:p>
        </w:tc>
        <w:tc>
          <w:tcPr>
            <w:tcW w:w="1094" w:type="pct"/>
            <w:tcBorders>
              <w:top w:val="nil"/>
              <w:left w:val="nil"/>
              <w:bottom w:val="single" w:sz="4" w:space="0" w:color="auto"/>
              <w:right w:val="single" w:sz="4" w:space="0" w:color="auto"/>
            </w:tcBorders>
            <w:shd w:val="clear" w:color="auto" w:fill="auto"/>
            <w:vAlign w:val="center"/>
            <w:hideMark/>
          </w:tcPr>
          <w:p w14:paraId="141B8411" w14:textId="395D25E8" w:rsidR="008859EA" w:rsidRPr="00156A58" w:rsidRDefault="008859EA" w:rsidP="008859EA">
            <w:pPr>
              <w:widowControl/>
              <w:jc w:val="center"/>
              <w:rPr>
                <w:sz w:val="21"/>
                <w:szCs w:val="21"/>
              </w:rPr>
            </w:pPr>
            <w:r w:rsidRPr="00156A58">
              <w:rPr>
                <w:rFonts w:eastAsia="等线"/>
                <w:sz w:val="21"/>
                <w:szCs w:val="21"/>
              </w:rPr>
              <w:t xml:space="preserve">87.56 </w:t>
            </w:r>
          </w:p>
        </w:tc>
      </w:tr>
      <w:tr w:rsidR="00156A58" w:rsidRPr="00156A58" w14:paraId="08E6CAB5" w14:textId="77777777" w:rsidTr="00156A58">
        <w:trPr>
          <w:trHeight w:val="20"/>
        </w:trPr>
        <w:tc>
          <w:tcPr>
            <w:tcW w:w="627" w:type="pct"/>
            <w:shd w:val="clear" w:color="auto" w:fill="auto"/>
            <w:vAlign w:val="center"/>
            <w:hideMark/>
          </w:tcPr>
          <w:p w14:paraId="47EA8CEB" w14:textId="77777777" w:rsidR="008859EA" w:rsidRPr="00156A58" w:rsidRDefault="008859EA" w:rsidP="008859EA">
            <w:pPr>
              <w:widowControl/>
              <w:jc w:val="center"/>
              <w:rPr>
                <w:sz w:val="21"/>
                <w:szCs w:val="21"/>
              </w:rPr>
            </w:pPr>
            <w:r w:rsidRPr="00156A58">
              <w:rPr>
                <w:bCs/>
                <w:sz w:val="21"/>
                <w:szCs w:val="21"/>
              </w:rPr>
              <w:t>非甲烷总烃</w:t>
            </w:r>
          </w:p>
        </w:tc>
        <w:tc>
          <w:tcPr>
            <w:tcW w:w="1093" w:type="pct"/>
            <w:shd w:val="clear" w:color="auto" w:fill="auto"/>
            <w:vAlign w:val="center"/>
            <w:hideMark/>
          </w:tcPr>
          <w:p w14:paraId="0C2CF78E" w14:textId="77777777" w:rsidR="008859EA" w:rsidRPr="00156A58" w:rsidRDefault="008859EA" w:rsidP="008859EA">
            <w:pPr>
              <w:widowControl/>
              <w:jc w:val="center"/>
              <w:rPr>
                <w:sz w:val="21"/>
                <w:szCs w:val="21"/>
              </w:rPr>
            </w:pPr>
            <w:r w:rsidRPr="00156A58">
              <w:rPr>
                <w:sz w:val="21"/>
                <w:szCs w:val="21"/>
              </w:rPr>
              <w:t xml:space="preserve">8.52 </w:t>
            </w:r>
          </w:p>
        </w:tc>
        <w:tc>
          <w:tcPr>
            <w:tcW w:w="1093" w:type="pct"/>
            <w:tcBorders>
              <w:top w:val="nil"/>
              <w:left w:val="single" w:sz="4" w:space="0" w:color="auto"/>
              <w:bottom w:val="single" w:sz="4" w:space="0" w:color="auto"/>
              <w:right w:val="single" w:sz="4" w:space="0" w:color="auto"/>
            </w:tcBorders>
            <w:shd w:val="clear" w:color="auto" w:fill="auto"/>
            <w:vAlign w:val="center"/>
          </w:tcPr>
          <w:p w14:paraId="3421B071" w14:textId="4583FC03" w:rsidR="008859EA" w:rsidRPr="00156A58" w:rsidRDefault="008859EA" w:rsidP="008859EA">
            <w:pPr>
              <w:widowControl/>
              <w:jc w:val="center"/>
              <w:rPr>
                <w:sz w:val="21"/>
                <w:szCs w:val="21"/>
              </w:rPr>
            </w:pPr>
            <w:r w:rsidRPr="00156A58">
              <w:rPr>
                <w:rFonts w:eastAsia="等线"/>
                <w:sz w:val="21"/>
                <w:szCs w:val="21"/>
              </w:rPr>
              <w:t xml:space="preserve">1.82 </w:t>
            </w:r>
          </w:p>
        </w:tc>
        <w:tc>
          <w:tcPr>
            <w:tcW w:w="1093" w:type="pct"/>
            <w:tcBorders>
              <w:top w:val="nil"/>
              <w:left w:val="nil"/>
              <w:bottom w:val="single" w:sz="4" w:space="0" w:color="auto"/>
              <w:right w:val="single" w:sz="4" w:space="0" w:color="auto"/>
            </w:tcBorders>
            <w:shd w:val="clear" w:color="auto" w:fill="auto"/>
            <w:vAlign w:val="center"/>
            <w:hideMark/>
          </w:tcPr>
          <w:p w14:paraId="0B7ABF30" w14:textId="7367EAE9" w:rsidR="008859EA" w:rsidRPr="00156A58" w:rsidRDefault="008859EA" w:rsidP="008859EA">
            <w:pPr>
              <w:widowControl/>
              <w:jc w:val="center"/>
              <w:rPr>
                <w:sz w:val="21"/>
                <w:szCs w:val="21"/>
              </w:rPr>
            </w:pPr>
            <w:r w:rsidRPr="00156A58">
              <w:rPr>
                <w:rFonts w:eastAsia="等线"/>
                <w:sz w:val="21"/>
                <w:szCs w:val="21"/>
              </w:rPr>
              <w:t xml:space="preserve">27.10 </w:t>
            </w:r>
          </w:p>
        </w:tc>
        <w:tc>
          <w:tcPr>
            <w:tcW w:w="1094" w:type="pct"/>
            <w:tcBorders>
              <w:top w:val="nil"/>
              <w:left w:val="nil"/>
              <w:bottom w:val="single" w:sz="4" w:space="0" w:color="auto"/>
              <w:right w:val="single" w:sz="4" w:space="0" w:color="auto"/>
            </w:tcBorders>
            <w:shd w:val="clear" w:color="auto" w:fill="auto"/>
            <w:vAlign w:val="center"/>
            <w:hideMark/>
          </w:tcPr>
          <w:p w14:paraId="7F0549A2" w14:textId="74ABD517" w:rsidR="008859EA" w:rsidRPr="00156A58" w:rsidRDefault="008859EA" w:rsidP="008859EA">
            <w:pPr>
              <w:widowControl/>
              <w:jc w:val="center"/>
              <w:rPr>
                <w:sz w:val="21"/>
                <w:szCs w:val="21"/>
              </w:rPr>
            </w:pPr>
            <w:r w:rsidRPr="00156A58">
              <w:rPr>
                <w:rFonts w:eastAsia="等线"/>
                <w:sz w:val="21"/>
                <w:szCs w:val="21"/>
              </w:rPr>
              <w:t xml:space="preserve">33.81 </w:t>
            </w:r>
          </w:p>
        </w:tc>
      </w:tr>
      <w:tr w:rsidR="00156A58" w:rsidRPr="00156A58" w14:paraId="4AA57FA1" w14:textId="77777777" w:rsidTr="009F097F">
        <w:trPr>
          <w:trHeight w:val="20"/>
        </w:trPr>
        <w:tc>
          <w:tcPr>
            <w:tcW w:w="627" w:type="pct"/>
            <w:shd w:val="clear" w:color="auto" w:fill="auto"/>
            <w:vAlign w:val="center"/>
            <w:hideMark/>
          </w:tcPr>
          <w:p w14:paraId="18FB492A" w14:textId="77777777" w:rsidR="008859EA" w:rsidRPr="00156A58" w:rsidRDefault="008859EA" w:rsidP="008859EA">
            <w:pPr>
              <w:widowControl/>
              <w:jc w:val="center"/>
              <w:rPr>
                <w:sz w:val="21"/>
                <w:szCs w:val="21"/>
              </w:rPr>
            </w:pPr>
            <w:r w:rsidRPr="00156A58">
              <w:rPr>
                <w:sz w:val="21"/>
                <w:szCs w:val="21"/>
              </w:rPr>
              <w:t>氟化物</w:t>
            </w:r>
          </w:p>
        </w:tc>
        <w:tc>
          <w:tcPr>
            <w:tcW w:w="1093" w:type="pct"/>
            <w:shd w:val="clear" w:color="auto" w:fill="auto"/>
            <w:vAlign w:val="center"/>
            <w:hideMark/>
          </w:tcPr>
          <w:p w14:paraId="7B3287B4" w14:textId="77777777" w:rsidR="008859EA" w:rsidRPr="00156A58" w:rsidRDefault="008859EA" w:rsidP="008859EA">
            <w:pPr>
              <w:widowControl/>
              <w:jc w:val="center"/>
              <w:rPr>
                <w:sz w:val="21"/>
                <w:szCs w:val="21"/>
              </w:rPr>
            </w:pPr>
            <w:r w:rsidRPr="00156A58">
              <w:rPr>
                <w:sz w:val="21"/>
                <w:szCs w:val="21"/>
              </w:rPr>
              <w:t xml:space="preserve">19.69 </w:t>
            </w:r>
          </w:p>
        </w:tc>
        <w:tc>
          <w:tcPr>
            <w:tcW w:w="1093" w:type="pct"/>
          </w:tcPr>
          <w:p w14:paraId="5C8CEE1D" w14:textId="77777777" w:rsidR="008859EA" w:rsidRPr="00156A58" w:rsidRDefault="008859EA" w:rsidP="008859EA">
            <w:pPr>
              <w:widowControl/>
              <w:jc w:val="center"/>
              <w:rPr>
                <w:sz w:val="21"/>
                <w:szCs w:val="21"/>
              </w:rPr>
            </w:pPr>
            <w:r w:rsidRPr="00156A58">
              <w:rPr>
                <w:sz w:val="21"/>
                <w:szCs w:val="21"/>
              </w:rPr>
              <w:t>/</w:t>
            </w:r>
          </w:p>
        </w:tc>
        <w:tc>
          <w:tcPr>
            <w:tcW w:w="1093" w:type="pct"/>
            <w:shd w:val="clear" w:color="auto" w:fill="auto"/>
            <w:vAlign w:val="center"/>
            <w:hideMark/>
          </w:tcPr>
          <w:p w14:paraId="2597B3C4" w14:textId="77777777" w:rsidR="008859EA" w:rsidRPr="00156A58" w:rsidRDefault="008859EA" w:rsidP="008859EA">
            <w:pPr>
              <w:widowControl/>
              <w:jc w:val="center"/>
              <w:rPr>
                <w:sz w:val="21"/>
                <w:szCs w:val="21"/>
              </w:rPr>
            </w:pPr>
            <w:r w:rsidRPr="00156A58">
              <w:rPr>
                <w:sz w:val="21"/>
                <w:szCs w:val="21"/>
              </w:rPr>
              <w:t xml:space="preserve">1.50 </w:t>
            </w:r>
          </w:p>
        </w:tc>
        <w:tc>
          <w:tcPr>
            <w:tcW w:w="1094" w:type="pct"/>
            <w:shd w:val="clear" w:color="auto" w:fill="auto"/>
            <w:vAlign w:val="center"/>
            <w:hideMark/>
          </w:tcPr>
          <w:p w14:paraId="47D828E4" w14:textId="77777777" w:rsidR="008859EA" w:rsidRPr="00156A58" w:rsidRDefault="008859EA" w:rsidP="008859EA">
            <w:pPr>
              <w:widowControl/>
              <w:jc w:val="center"/>
              <w:rPr>
                <w:sz w:val="21"/>
                <w:szCs w:val="21"/>
              </w:rPr>
            </w:pPr>
            <w:r w:rsidRPr="00156A58">
              <w:rPr>
                <w:sz w:val="21"/>
                <w:szCs w:val="21"/>
              </w:rPr>
              <w:t xml:space="preserve">21.19 </w:t>
            </w:r>
          </w:p>
        </w:tc>
      </w:tr>
      <w:tr w:rsidR="00156A58" w:rsidRPr="00156A58" w14:paraId="2ABCE649" w14:textId="77777777" w:rsidTr="009F097F">
        <w:trPr>
          <w:trHeight w:val="20"/>
        </w:trPr>
        <w:tc>
          <w:tcPr>
            <w:tcW w:w="627" w:type="pct"/>
            <w:shd w:val="clear" w:color="auto" w:fill="auto"/>
            <w:vAlign w:val="center"/>
          </w:tcPr>
          <w:p w14:paraId="4A1E244C" w14:textId="77777777" w:rsidR="008859EA" w:rsidRPr="00156A58" w:rsidRDefault="008859EA" w:rsidP="008859EA">
            <w:pPr>
              <w:widowControl/>
              <w:jc w:val="center"/>
              <w:rPr>
                <w:sz w:val="21"/>
                <w:szCs w:val="21"/>
              </w:rPr>
            </w:pPr>
            <w:r w:rsidRPr="00156A58">
              <w:rPr>
                <w:sz w:val="21"/>
                <w:szCs w:val="21"/>
              </w:rPr>
              <w:t>甲苯</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0163452A" w14:textId="77777777" w:rsidR="008859EA" w:rsidRPr="00156A58" w:rsidRDefault="008859EA" w:rsidP="008859EA">
            <w:pPr>
              <w:widowControl/>
              <w:jc w:val="center"/>
              <w:rPr>
                <w:sz w:val="21"/>
                <w:szCs w:val="21"/>
              </w:rPr>
            </w:pPr>
            <w:r w:rsidRPr="00156A58">
              <w:rPr>
                <w:rFonts w:eastAsia="等线"/>
                <w:sz w:val="21"/>
                <w:szCs w:val="21"/>
              </w:rPr>
              <w:t xml:space="preserve">0.13 </w:t>
            </w:r>
          </w:p>
        </w:tc>
        <w:tc>
          <w:tcPr>
            <w:tcW w:w="1093" w:type="pct"/>
            <w:tcBorders>
              <w:top w:val="single" w:sz="4" w:space="0" w:color="auto"/>
              <w:left w:val="nil"/>
              <w:bottom w:val="single" w:sz="4" w:space="0" w:color="auto"/>
              <w:right w:val="single" w:sz="4" w:space="0" w:color="auto"/>
            </w:tcBorders>
          </w:tcPr>
          <w:p w14:paraId="58610FA8" w14:textId="77777777" w:rsidR="008859EA" w:rsidRPr="00156A58" w:rsidRDefault="008859EA" w:rsidP="008859EA">
            <w:pPr>
              <w:widowControl/>
              <w:jc w:val="center"/>
              <w:rPr>
                <w:rFonts w:eastAsia="等线"/>
                <w:sz w:val="21"/>
                <w:szCs w:val="21"/>
              </w:rPr>
            </w:pPr>
            <w:r w:rsidRPr="00156A58">
              <w:rPr>
                <w:rFonts w:eastAsia="等线"/>
                <w:sz w:val="21"/>
                <w:szCs w:val="21"/>
              </w:rPr>
              <w:t>/</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1EA2911A" w14:textId="77777777" w:rsidR="008859EA" w:rsidRPr="00156A58" w:rsidRDefault="008859EA" w:rsidP="008859EA">
            <w:pPr>
              <w:widowControl/>
              <w:jc w:val="center"/>
              <w:rPr>
                <w:sz w:val="21"/>
                <w:szCs w:val="21"/>
              </w:rPr>
            </w:pPr>
            <w:r w:rsidRPr="00156A58">
              <w:rPr>
                <w:rFonts w:eastAsia="等线"/>
                <w:sz w:val="21"/>
                <w:szCs w:val="21"/>
              </w:rPr>
              <w:t xml:space="preserve">0.21 </w:t>
            </w:r>
          </w:p>
        </w:tc>
        <w:tc>
          <w:tcPr>
            <w:tcW w:w="1094" w:type="pct"/>
            <w:tcBorders>
              <w:top w:val="single" w:sz="4" w:space="0" w:color="auto"/>
              <w:left w:val="nil"/>
              <w:bottom w:val="single" w:sz="4" w:space="0" w:color="auto"/>
              <w:right w:val="single" w:sz="4" w:space="0" w:color="auto"/>
            </w:tcBorders>
            <w:shd w:val="clear" w:color="auto" w:fill="auto"/>
            <w:vAlign w:val="center"/>
          </w:tcPr>
          <w:p w14:paraId="5DA5550E" w14:textId="77777777" w:rsidR="008859EA" w:rsidRPr="00156A58" w:rsidRDefault="008859EA" w:rsidP="008859EA">
            <w:pPr>
              <w:widowControl/>
              <w:jc w:val="center"/>
              <w:rPr>
                <w:sz w:val="21"/>
                <w:szCs w:val="21"/>
              </w:rPr>
            </w:pPr>
            <w:r w:rsidRPr="00156A58">
              <w:rPr>
                <w:rFonts w:eastAsia="等线"/>
                <w:sz w:val="21"/>
                <w:szCs w:val="21"/>
              </w:rPr>
              <w:t xml:space="preserve">0.34 </w:t>
            </w:r>
          </w:p>
        </w:tc>
      </w:tr>
      <w:tr w:rsidR="00156A58" w:rsidRPr="00156A58" w14:paraId="0571303D" w14:textId="77777777" w:rsidTr="009F097F">
        <w:trPr>
          <w:trHeight w:val="20"/>
        </w:trPr>
        <w:tc>
          <w:tcPr>
            <w:tcW w:w="627" w:type="pct"/>
            <w:shd w:val="clear" w:color="auto" w:fill="auto"/>
            <w:vAlign w:val="center"/>
          </w:tcPr>
          <w:p w14:paraId="2BDB3D16" w14:textId="77777777" w:rsidR="008859EA" w:rsidRPr="00156A58" w:rsidRDefault="008859EA" w:rsidP="008859EA">
            <w:pPr>
              <w:widowControl/>
              <w:jc w:val="center"/>
              <w:rPr>
                <w:sz w:val="21"/>
                <w:szCs w:val="21"/>
              </w:rPr>
            </w:pPr>
            <w:r w:rsidRPr="00156A58">
              <w:rPr>
                <w:sz w:val="21"/>
                <w:szCs w:val="21"/>
              </w:rPr>
              <w:t>二甲苯</w:t>
            </w:r>
          </w:p>
        </w:tc>
        <w:tc>
          <w:tcPr>
            <w:tcW w:w="1093" w:type="pct"/>
            <w:tcBorders>
              <w:top w:val="nil"/>
              <w:left w:val="single" w:sz="4" w:space="0" w:color="auto"/>
              <w:bottom w:val="single" w:sz="4" w:space="0" w:color="auto"/>
              <w:right w:val="single" w:sz="4" w:space="0" w:color="auto"/>
            </w:tcBorders>
            <w:shd w:val="clear" w:color="auto" w:fill="auto"/>
            <w:vAlign w:val="center"/>
          </w:tcPr>
          <w:p w14:paraId="14C3422C" w14:textId="77777777" w:rsidR="008859EA" w:rsidRPr="00156A58" w:rsidRDefault="008859EA" w:rsidP="008859EA">
            <w:pPr>
              <w:widowControl/>
              <w:jc w:val="center"/>
              <w:rPr>
                <w:sz w:val="21"/>
                <w:szCs w:val="21"/>
              </w:rPr>
            </w:pPr>
            <w:r w:rsidRPr="00156A58">
              <w:rPr>
                <w:rFonts w:eastAsia="等线"/>
                <w:sz w:val="21"/>
                <w:szCs w:val="21"/>
              </w:rPr>
              <w:t xml:space="preserve">0.24 </w:t>
            </w:r>
          </w:p>
        </w:tc>
        <w:tc>
          <w:tcPr>
            <w:tcW w:w="1093" w:type="pct"/>
            <w:tcBorders>
              <w:top w:val="single" w:sz="4" w:space="0" w:color="auto"/>
              <w:left w:val="nil"/>
              <w:bottom w:val="single" w:sz="4" w:space="0" w:color="auto"/>
              <w:right w:val="single" w:sz="4" w:space="0" w:color="auto"/>
            </w:tcBorders>
          </w:tcPr>
          <w:p w14:paraId="21CE48E9" w14:textId="77777777" w:rsidR="008859EA" w:rsidRPr="00156A58" w:rsidRDefault="008859EA" w:rsidP="008859EA">
            <w:pPr>
              <w:widowControl/>
              <w:jc w:val="center"/>
              <w:rPr>
                <w:rFonts w:eastAsia="等线"/>
                <w:sz w:val="21"/>
                <w:szCs w:val="21"/>
              </w:rPr>
            </w:pPr>
            <w:r w:rsidRPr="00156A58">
              <w:rPr>
                <w:rFonts w:eastAsia="等线"/>
                <w:sz w:val="21"/>
                <w:szCs w:val="21"/>
              </w:rPr>
              <w:t>/</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01CFCB98" w14:textId="77777777" w:rsidR="008859EA" w:rsidRPr="00156A58" w:rsidRDefault="008859EA" w:rsidP="008859EA">
            <w:pPr>
              <w:widowControl/>
              <w:jc w:val="center"/>
              <w:rPr>
                <w:sz w:val="21"/>
                <w:szCs w:val="21"/>
              </w:rPr>
            </w:pPr>
            <w:r w:rsidRPr="00156A58">
              <w:rPr>
                <w:rFonts w:eastAsia="等线"/>
                <w:sz w:val="21"/>
                <w:szCs w:val="21"/>
              </w:rPr>
              <w:t xml:space="preserve">0.38 </w:t>
            </w:r>
          </w:p>
        </w:tc>
        <w:tc>
          <w:tcPr>
            <w:tcW w:w="1094" w:type="pct"/>
            <w:tcBorders>
              <w:top w:val="nil"/>
              <w:left w:val="nil"/>
              <w:bottom w:val="single" w:sz="4" w:space="0" w:color="auto"/>
              <w:right w:val="single" w:sz="4" w:space="0" w:color="auto"/>
            </w:tcBorders>
            <w:shd w:val="clear" w:color="auto" w:fill="auto"/>
            <w:vAlign w:val="center"/>
          </w:tcPr>
          <w:p w14:paraId="1BC23B7F" w14:textId="77777777" w:rsidR="008859EA" w:rsidRPr="00156A58" w:rsidRDefault="008859EA" w:rsidP="008859EA">
            <w:pPr>
              <w:widowControl/>
              <w:jc w:val="center"/>
              <w:rPr>
                <w:sz w:val="21"/>
                <w:szCs w:val="21"/>
              </w:rPr>
            </w:pPr>
            <w:r w:rsidRPr="00156A58">
              <w:rPr>
                <w:rFonts w:eastAsia="等线"/>
                <w:sz w:val="21"/>
                <w:szCs w:val="21"/>
              </w:rPr>
              <w:t xml:space="preserve">0.62 </w:t>
            </w:r>
          </w:p>
        </w:tc>
      </w:tr>
      <w:bookmarkEnd w:id="274"/>
      <w:bookmarkEnd w:id="275"/>
    </w:tbl>
    <w:p w14:paraId="62544802" w14:textId="77777777" w:rsidR="00BB3882" w:rsidRPr="00156A58" w:rsidRDefault="00BB3882">
      <w:pPr>
        <w:pStyle w:val="a5"/>
        <w:sectPr w:rsidR="00BB3882" w:rsidRPr="00156A58" w:rsidSect="009F097F">
          <w:pgSz w:w="16838" w:h="11906" w:orient="landscape"/>
          <w:pgMar w:top="1800" w:right="1440" w:bottom="1800" w:left="1440" w:header="851" w:footer="992" w:gutter="0"/>
          <w:cols w:space="425"/>
          <w:docGrid w:type="lines" w:linePitch="326"/>
        </w:sectPr>
      </w:pPr>
    </w:p>
    <w:p w14:paraId="565B693D" w14:textId="77777777" w:rsidR="00BB3882" w:rsidRPr="00156A58" w:rsidRDefault="00BB3882" w:rsidP="00BB3882">
      <w:pPr>
        <w:spacing w:line="540" w:lineRule="exact"/>
        <w:outlineLvl w:val="2"/>
        <w:rPr>
          <w:b/>
          <w:bCs/>
          <w:sz w:val="24"/>
        </w:rPr>
      </w:pPr>
      <w:bookmarkStart w:id="276" w:name="_Toc184993032"/>
      <w:r w:rsidRPr="00156A58">
        <w:rPr>
          <w:b/>
          <w:bCs/>
          <w:sz w:val="24"/>
        </w:rPr>
        <w:lastRenderedPageBreak/>
        <w:t>5.1.3</w:t>
      </w:r>
      <w:r w:rsidRPr="00156A58">
        <w:rPr>
          <w:b/>
          <w:bCs/>
          <w:sz w:val="24"/>
        </w:rPr>
        <w:t>废水源强估算</w:t>
      </w:r>
      <w:bookmarkEnd w:id="276"/>
    </w:p>
    <w:p w14:paraId="0BE13450" w14:textId="77777777" w:rsidR="00BB3882" w:rsidRPr="00156A58" w:rsidRDefault="00BB3882" w:rsidP="00BB3882">
      <w:pPr>
        <w:pStyle w:val="2b"/>
        <w:spacing w:line="540" w:lineRule="exact"/>
        <w:ind w:firstLine="482"/>
        <w:rPr>
          <w:rFonts w:eastAsia="仿宋_GB2312"/>
          <w:b/>
        </w:rPr>
      </w:pPr>
      <w:r w:rsidRPr="00156A58">
        <w:rPr>
          <w:rFonts w:eastAsia="仿宋_GB2312"/>
          <w:b/>
        </w:rPr>
        <w:t>1</w:t>
      </w:r>
      <w:r w:rsidRPr="00156A58">
        <w:rPr>
          <w:rFonts w:eastAsia="仿宋_GB2312"/>
          <w:b/>
        </w:rPr>
        <w:t>、废水量预测</w:t>
      </w:r>
    </w:p>
    <w:p w14:paraId="59A08ACC" w14:textId="77777777" w:rsidR="00BB3882" w:rsidRPr="00156A58" w:rsidRDefault="00BB3882" w:rsidP="00BB3882">
      <w:pPr>
        <w:pStyle w:val="2b"/>
        <w:spacing w:line="540" w:lineRule="exact"/>
        <w:rPr>
          <w:rFonts w:eastAsia="仿宋_GB2312"/>
        </w:rPr>
      </w:pPr>
      <w:r w:rsidRPr="00156A58">
        <w:rPr>
          <w:rFonts w:eastAsia="仿宋_GB2312"/>
        </w:rPr>
        <w:t>（</w:t>
      </w:r>
      <w:r w:rsidRPr="00156A58">
        <w:rPr>
          <w:rFonts w:eastAsia="仿宋_GB2312"/>
        </w:rPr>
        <w:t>1</w:t>
      </w:r>
      <w:r w:rsidRPr="00156A58">
        <w:rPr>
          <w:rFonts w:eastAsia="仿宋_GB2312"/>
        </w:rPr>
        <w:t>）工业废水</w:t>
      </w:r>
    </w:p>
    <w:p w14:paraId="1BDE61CB" w14:textId="77777777" w:rsidR="002742EF" w:rsidRPr="00156A58" w:rsidRDefault="00BB3882" w:rsidP="00BB3882">
      <w:pPr>
        <w:pStyle w:val="2b"/>
        <w:spacing w:line="540" w:lineRule="exact"/>
        <w:rPr>
          <w:rFonts w:eastAsia="仿宋_GB2312"/>
        </w:rPr>
      </w:pPr>
      <w:r w:rsidRPr="00156A58">
        <w:rPr>
          <w:rFonts w:eastAsia="仿宋_GB2312"/>
        </w:rPr>
        <w:t>园区现状暂无在建、拟建项目，本次规划新增项目废水源强核算均采用地均排放系数核算方法。现状工业废水产生</w:t>
      </w:r>
      <w:r w:rsidRPr="00156A58">
        <w:rPr>
          <w:rFonts w:eastAsia="仿宋_GB2312"/>
        </w:rPr>
        <w:t>27.4</w:t>
      </w:r>
      <w:r w:rsidRPr="00156A58">
        <w:rPr>
          <w:rFonts w:eastAsia="仿宋_GB2312"/>
        </w:rPr>
        <w:t>万吨，单位工业用地面积废水排放量系数约为</w:t>
      </w:r>
      <w:r w:rsidRPr="00156A58">
        <w:rPr>
          <w:rFonts w:eastAsia="仿宋_GB2312"/>
        </w:rPr>
        <w:t>2865 t/ha·a</w:t>
      </w:r>
      <w:r w:rsidRPr="00156A58">
        <w:rPr>
          <w:rFonts w:eastAsia="仿宋_GB2312"/>
        </w:rPr>
        <w:t>，规划末期工业废水水排放系数在现状基础上考虑了</w:t>
      </w:r>
      <w:r w:rsidR="0005487E" w:rsidRPr="00156A58">
        <w:rPr>
          <w:rFonts w:eastAsia="仿宋_GB2312"/>
        </w:rPr>
        <w:t>1</w:t>
      </w:r>
      <w:r w:rsidRPr="00156A58">
        <w:rPr>
          <w:rFonts w:eastAsia="仿宋_GB2312"/>
        </w:rPr>
        <w:t>0%</w:t>
      </w:r>
      <w:r w:rsidRPr="00156A58">
        <w:rPr>
          <w:rFonts w:eastAsia="仿宋_GB2312"/>
        </w:rPr>
        <w:t>削减，则规划末期工业用地企业废水排放新增量为</w:t>
      </w:r>
      <w:r w:rsidRPr="00156A58">
        <w:rPr>
          <w:rFonts w:eastAsia="仿宋_GB2312"/>
        </w:rPr>
        <w:t>61.9</w:t>
      </w:r>
      <w:r w:rsidRPr="00156A58">
        <w:rPr>
          <w:rFonts w:eastAsia="仿宋_GB2312"/>
        </w:rPr>
        <w:t>万</w:t>
      </w:r>
      <w:r w:rsidRPr="00156A58">
        <w:rPr>
          <w:rFonts w:eastAsia="仿宋_GB2312"/>
        </w:rPr>
        <w:t xml:space="preserve"> t/a</w:t>
      </w:r>
      <w:r w:rsidR="002742EF" w:rsidRPr="00156A58">
        <w:rPr>
          <w:rFonts w:eastAsia="仿宋_GB2312" w:hint="eastAsia"/>
        </w:rPr>
        <w:t>。</w:t>
      </w:r>
    </w:p>
    <w:p w14:paraId="6306D150" w14:textId="5C757DB6" w:rsidR="00085D7B" w:rsidRPr="00156A58" w:rsidRDefault="00085D7B" w:rsidP="00085D7B">
      <w:pPr>
        <w:widowControl/>
        <w:spacing w:line="540" w:lineRule="exact"/>
        <w:ind w:firstLineChars="200" w:firstLine="480"/>
        <w:rPr>
          <w:bCs/>
          <w:sz w:val="24"/>
          <w:szCs w:val="24"/>
        </w:rPr>
      </w:pPr>
      <w:r w:rsidRPr="00156A58">
        <w:rPr>
          <w:bCs/>
          <w:sz w:val="24"/>
          <w:szCs w:val="24"/>
        </w:rPr>
        <w:t>本规划考虑的削减废水源强主要为江苏特朗美铝单板有限公司关停带来的削减量。废水削减量核算资料来源于项目环评批复，废水削减量计算结果见表</w:t>
      </w:r>
      <w:r w:rsidRPr="00156A58">
        <w:rPr>
          <w:bCs/>
          <w:sz w:val="24"/>
          <w:szCs w:val="24"/>
        </w:rPr>
        <w:t>5.1-</w:t>
      </w:r>
      <w:r w:rsidR="003D41BC" w:rsidRPr="00156A58">
        <w:rPr>
          <w:bCs/>
          <w:sz w:val="24"/>
          <w:szCs w:val="24"/>
        </w:rPr>
        <w:t>4</w:t>
      </w:r>
      <w:r w:rsidRPr="00156A58">
        <w:rPr>
          <w:bCs/>
          <w:sz w:val="24"/>
          <w:szCs w:val="24"/>
        </w:rPr>
        <w:t>。</w:t>
      </w:r>
    </w:p>
    <w:p w14:paraId="47C74970" w14:textId="77777777" w:rsidR="00BB3882" w:rsidRPr="00156A58" w:rsidRDefault="00BB3882" w:rsidP="00BB3882">
      <w:pPr>
        <w:pStyle w:val="2b"/>
        <w:spacing w:line="540" w:lineRule="exact"/>
        <w:rPr>
          <w:rFonts w:eastAsia="仿宋_GB2312"/>
        </w:rPr>
      </w:pPr>
      <w:r w:rsidRPr="00156A58">
        <w:rPr>
          <w:rFonts w:eastAsia="仿宋_GB2312"/>
        </w:rPr>
        <w:t>（</w:t>
      </w:r>
      <w:r w:rsidRPr="00156A58">
        <w:rPr>
          <w:rFonts w:eastAsia="仿宋_GB2312"/>
        </w:rPr>
        <w:t>2</w:t>
      </w:r>
      <w:r w:rsidRPr="00156A58">
        <w:rPr>
          <w:rFonts w:eastAsia="仿宋_GB2312"/>
        </w:rPr>
        <w:t>）生活污水</w:t>
      </w:r>
    </w:p>
    <w:p w14:paraId="43593803" w14:textId="66A18C5C" w:rsidR="00BB3882" w:rsidRPr="00156A58" w:rsidRDefault="00BB3882" w:rsidP="00BB3882">
      <w:pPr>
        <w:spacing w:line="540" w:lineRule="exact"/>
        <w:ind w:firstLine="482"/>
      </w:pPr>
      <w:r w:rsidRPr="00156A58">
        <w:rPr>
          <w:sz w:val="24"/>
          <w:szCs w:val="24"/>
        </w:rPr>
        <w:t>根据《城市居民生活用水量标准》（</w:t>
      </w:r>
      <w:r w:rsidRPr="00156A58">
        <w:rPr>
          <w:sz w:val="24"/>
          <w:szCs w:val="24"/>
        </w:rPr>
        <w:t>GB/T 50331-2002</w:t>
      </w:r>
      <w:r w:rsidRPr="00156A58">
        <w:rPr>
          <w:sz w:val="24"/>
          <w:szCs w:val="24"/>
        </w:rPr>
        <w:t>〔</w:t>
      </w:r>
      <w:r w:rsidRPr="00156A58">
        <w:rPr>
          <w:sz w:val="24"/>
          <w:szCs w:val="24"/>
        </w:rPr>
        <w:t>2023</w:t>
      </w:r>
      <w:r w:rsidRPr="00156A58">
        <w:rPr>
          <w:sz w:val="24"/>
          <w:szCs w:val="24"/>
        </w:rPr>
        <w:t>年局部修订〕）、《江苏省城市生活与公共用水定额》（</w:t>
      </w:r>
      <w:r w:rsidRPr="00156A58">
        <w:rPr>
          <w:sz w:val="24"/>
          <w:szCs w:val="24"/>
        </w:rPr>
        <w:t>2006</w:t>
      </w:r>
      <w:r w:rsidRPr="00156A58">
        <w:rPr>
          <w:sz w:val="24"/>
          <w:szCs w:val="24"/>
        </w:rPr>
        <w:t>年）和《常州市工业与城市生活用水定额》（常水资〔</w:t>
      </w:r>
      <w:r w:rsidRPr="00156A58">
        <w:rPr>
          <w:sz w:val="24"/>
          <w:szCs w:val="24"/>
        </w:rPr>
        <w:t>2004</w:t>
      </w:r>
      <w:r w:rsidRPr="00156A58">
        <w:rPr>
          <w:sz w:val="24"/>
          <w:szCs w:val="24"/>
        </w:rPr>
        <w:t>〕</w:t>
      </w:r>
      <w:r w:rsidRPr="00156A58">
        <w:rPr>
          <w:sz w:val="24"/>
          <w:szCs w:val="24"/>
        </w:rPr>
        <w:t>12</w:t>
      </w:r>
      <w:r w:rsidRPr="00156A58">
        <w:rPr>
          <w:sz w:val="24"/>
          <w:szCs w:val="24"/>
        </w:rPr>
        <w:t>号），常州市采用的居民人均纯生活用水量平均日指标为</w:t>
      </w:r>
      <w:r w:rsidRPr="00156A58">
        <w:rPr>
          <w:sz w:val="24"/>
          <w:szCs w:val="24"/>
        </w:rPr>
        <w:t>120~180</w:t>
      </w:r>
      <w:r w:rsidRPr="00156A58">
        <w:rPr>
          <w:sz w:val="24"/>
          <w:szCs w:val="24"/>
        </w:rPr>
        <w:t>（</w:t>
      </w:r>
      <w:r w:rsidRPr="00156A58">
        <w:rPr>
          <w:sz w:val="24"/>
          <w:szCs w:val="24"/>
        </w:rPr>
        <w:t>L/d</w:t>
      </w:r>
      <w:r w:rsidRPr="00156A58">
        <w:rPr>
          <w:sz w:val="24"/>
          <w:szCs w:val="24"/>
        </w:rPr>
        <w:t>）。常住居民生活日均用水量指标取</w:t>
      </w:r>
      <w:r w:rsidRPr="00156A58">
        <w:rPr>
          <w:sz w:val="24"/>
          <w:szCs w:val="24"/>
        </w:rPr>
        <w:t>120</w:t>
      </w:r>
      <w:r w:rsidRPr="00156A58">
        <w:rPr>
          <w:sz w:val="24"/>
          <w:szCs w:val="24"/>
        </w:rPr>
        <w:t>（</w:t>
      </w:r>
      <w:r w:rsidRPr="00156A58">
        <w:rPr>
          <w:sz w:val="24"/>
          <w:szCs w:val="24"/>
        </w:rPr>
        <w:t>L/</w:t>
      </w:r>
      <w:r w:rsidRPr="00156A58">
        <w:rPr>
          <w:sz w:val="24"/>
          <w:szCs w:val="24"/>
        </w:rPr>
        <w:t>人</w:t>
      </w:r>
      <w:r w:rsidRPr="00156A58">
        <w:rPr>
          <w:sz w:val="24"/>
          <w:szCs w:val="24"/>
        </w:rPr>
        <w:t>•d</w:t>
      </w:r>
      <w:r w:rsidRPr="00156A58">
        <w:rPr>
          <w:sz w:val="24"/>
          <w:szCs w:val="24"/>
        </w:rPr>
        <w:t>），根据生活污水排放系数取</w:t>
      </w:r>
      <w:r w:rsidRPr="00156A58">
        <w:rPr>
          <w:sz w:val="24"/>
          <w:szCs w:val="24"/>
        </w:rPr>
        <w:t>0.8</w:t>
      </w:r>
      <w:r w:rsidRPr="00156A58">
        <w:rPr>
          <w:sz w:val="24"/>
          <w:szCs w:val="24"/>
        </w:rPr>
        <w:t>，至规划末期，园区常住人口约</w:t>
      </w:r>
      <w:r w:rsidR="007F7DD4" w:rsidRPr="00156A58">
        <w:rPr>
          <w:sz w:val="24"/>
          <w:szCs w:val="24"/>
        </w:rPr>
        <w:t>35</w:t>
      </w:r>
      <w:r w:rsidR="0065698C" w:rsidRPr="00156A58">
        <w:rPr>
          <w:sz w:val="24"/>
          <w:szCs w:val="24"/>
        </w:rPr>
        <w:t>0</w:t>
      </w:r>
      <w:r w:rsidRPr="00156A58">
        <w:rPr>
          <w:sz w:val="24"/>
          <w:szCs w:val="24"/>
        </w:rPr>
        <w:t>0</w:t>
      </w:r>
      <w:r w:rsidRPr="00156A58">
        <w:rPr>
          <w:sz w:val="24"/>
          <w:szCs w:val="24"/>
        </w:rPr>
        <w:t>人，则园区生活污水产生总量为</w:t>
      </w:r>
      <w:r w:rsidR="007F7DD4" w:rsidRPr="00156A58">
        <w:rPr>
          <w:sz w:val="24"/>
          <w:szCs w:val="24"/>
        </w:rPr>
        <w:t>12.3</w:t>
      </w:r>
      <w:r w:rsidRPr="00156A58">
        <w:rPr>
          <w:sz w:val="24"/>
          <w:szCs w:val="24"/>
        </w:rPr>
        <w:t>万</w:t>
      </w:r>
      <w:r w:rsidRPr="00156A58">
        <w:t>t/a</w:t>
      </w:r>
      <w:r w:rsidRPr="00156A58">
        <w:rPr>
          <w:sz w:val="24"/>
          <w:szCs w:val="24"/>
        </w:rPr>
        <w:t>，即</w:t>
      </w:r>
      <w:r w:rsidR="007F7DD4" w:rsidRPr="00156A58">
        <w:rPr>
          <w:sz w:val="24"/>
          <w:szCs w:val="24"/>
        </w:rPr>
        <w:t>336</w:t>
      </w:r>
      <w:r w:rsidRPr="00156A58">
        <w:rPr>
          <w:sz w:val="24"/>
          <w:szCs w:val="24"/>
        </w:rPr>
        <w:t>m</w:t>
      </w:r>
      <w:r w:rsidRPr="00156A58">
        <w:rPr>
          <w:sz w:val="24"/>
          <w:szCs w:val="24"/>
          <w:vertAlign w:val="superscript"/>
        </w:rPr>
        <w:t>3</w:t>
      </w:r>
      <w:r w:rsidRPr="00156A58">
        <w:rPr>
          <w:sz w:val="24"/>
          <w:szCs w:val="24"/>
        </w:rPr>
        <w:t>/d</w:t>
      </w:r>
      <w:r w:rsidRPr="00156A58">
        <w:rPr>
          <w:sz w:val="24"/>
          <w:szCs w:val="24"/>
        </w:rPr>
        <w:t>。</w:t>
      </w:r>
    </w:p>
    <w:p w14:paraId="0BA665D9" w14:textId="22649240" w:rsidR="00BB3882" w:rsidRPr="00156A58" w:rsidRDefault="00BB3882" w:rsidP="004D6719">
      <w:pPr>
        <w:widowControl/>
        <w:spacing w:line="540" w:lineRule="exact"/>
        <w:ind w:firstLineChars="200" w:firstLine="480"/>
        <w:rPr>
          <w:bCs/>
          <w:sz w:val="24"/>
          <w:szCs w:val="24"/>
        </w:rPr>
      </w:pPr>
      <w:r w:rsidRPr="00156A58">
        <w:rPr>
          <w:bCs/>
          <w:sz w:val="24"/>
          <w:szCs w:val="24"/>
        </w:rPr>
        <w:t>根据上述预测，至规划末期区污水将接管进入茅东污水处理厂处理，处理后尾水排入薛埠河，尾水化学需氧量（</w:t>
      </w:r>
      <w:r w:rsidRPr="00156A58">
        <w:rPr>
          <w:bCs/>
          <w:sz w:val="24"/>
          <w:szCs w:val="24"/>
        </w:rPr>
        <w:t>COD</w:t>
      </w:r>
      <w:r w:rsidRPr="00156A58">
        <w:rPr>
          <w:bCs/>
          <w:sz w:val="24"/>
          <w:szCs w:val="24"/>
        </w:rPr>
        <w:t>）、氨氮、总磷、总氮执行《太湖地区城镇污水处理厂及重点工业行业主要水污染物排放限值》（</w:t>
      </w:r>
      <w:r w:rsidRPr="00156A58">
        <w:rPr>
          <w:bCs/>
          <w:sz w:val="24"/>
          <w:szCs w:val="24"/>
        </w:rPr>
        <w:t>DB32/1072-2018</w:t>
      </w:r>
      <w:r w:rsidRPr="00156A58">
        <w:rPr>
          <w:bCs/>
          <w:sz w:val="24"/>
          <w:szCs w:val="24"/>
        </w:rPr>
        <w:t>）中相应的排放标准，计算得到规划末期园区废水中各污染因子排放总量，详见表</w:t>
      </w:r>
      <w:r w:rsidRPr="00156A58">
        <w:rPr>
          <w:bCs/>
          <w:sz w:val="24"/>
          <w:szCs w:val="24"/>
        </w:rPr>
        <w:t>5.1-</w:t>
      </w:r>
      <w:r w:rsidR="003D41BC" w:rsidRPr="00156A58">
        <w:rPr>
          <w:bCs/>
          <w:sz w:val="24"/>
          <w:szCs w:val="24"/>
        </w:rPr>
        <w:t>5</w:t>
      </w:r>
      <w:r w:rsidRPr="00156A58">
        <w:rPr>
          <w:bCs/>
          <w:sz w:val="24"/>
          <w:szCs w:val="24"/>
        </w:rPr>
        <w:t>。</w:t>
      </w:r>
    </w:p>
    <w:p w14:paraId="099DFA18" w14:textId="66AF6C96" w:rsidR="00BB3882" w:rsidRPr="00156A58" w:rsidRDefault="00BB3882" w:rsidP="009B35AC">
      <w:pPr>
        <w:contextualSpacing/>
        <w:jc w:val="center"/>
        <w:outlineLvl w:val="4"/>
        <w:rPr>
          <w:b/>
          <w:kern w:val="2"/>
          <w:sz w:val="21"/>
          <w:szCs w:val="21"/>
        </w:rPr>
      </w:pPr>
      <w:r w:rsidRPr="00156A58">
        <w:rPr>
          <w:b/>
          <w:kern w:val="2"/>
          <w:sz w:val="21"/>
          <w:szCs w:val="21"/>
        </w:rPr>
        <w:t>表</w:t>
      </w:r>
      <w:r w:rsidRPr="00156A58">
        <w:rPr>
          <w:b/>
          <w:kern w:val="2"/>
          <w:sz w:val="21"/>
          <w:szCs w:val="21"/>
        </w:rPr>
        <w:t>5.1-</w:t>
      </w:r>
      <w:r w:rsidR="009B35AC" w:rsidRPr="00156A58">
        <w:rPr>
          <w:b/>
          <w:kern w:val="2"/>
          <w:sz w:val="21"/>
          <w:szCs w:val="21"/>
        </w:rPr>
        <w:t>4</w:t>
      </w:r>
      <w:r w:rsidRPr="00156A58">
        <w:rPr>
          <w:b/>
          <w:kern w:val="2"/>
          <w:sz w:val="21"/>
          <w:szCs w:val="21"/>
        </w:rPr>
        <w:t>园区规划期间废水削减源强</w:t>
      </w:r>
      <w:r w:rsidRPr="00156A58">
        <w:rPr>
          <w:b/>
          <w:kern w:val="2"/>
          <w:sz w:val="21"/>
          <w:szCs w:val="21"/>
        </w:rPr>
        <w:t xml:space="preserve">  </w:t>
      </w:r>
      <w:r w:rsidRPr="00156A58">
        <w:rPr>
          <w:b/>
          <w:kern w:val="2"/>
          <w:sz w:val="21"/>
          <w:szCs w:val="21"/>
        </w:rPr>
        <w:t>单位</w:t>
      </w:r>
      <w:r w:rsidRPr="00156A58">
        <w:rPr>
          <w:b/>
          <w:kern w:val="2"/>
          <w:sz w:val="21"/>
          <w:szCs w:val="21"/>
        </w:rPr>
        <w:t>t/a</w:t>
      </w:r>
    </w:p>
    <w:tbl>
      <w:tblPr>
        <w:tblW w:w="8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29"/>
        <w:gridCol w:w="2894"/>
        <w:gridCol w:w="1275"/>
        <w:gridCol w:w="1186"/>
        <w:gridCol w:w="1082"/>
        <w:gridCol w:w="970"/>
      </w:tblGrid>
      <w:tr w:rsidR="00156A58" w:rsidRPr="00156A58" w14:paraId="5B1B00A9" w14:textId="77777777" w:rsidTr="009F097F">
        <w:trPr>
          <w:trHeight w:val="612"/>
          <w:tblHeader/>
        </w:trPr>
        <w:tc>
          <w:tcPr>
            <w:tcW w:w="929" w:type="dxa"/>
            <w:shd w:val="clear" w:color="auto" w:fill="auto"/>
            <w:noWrap/>
            <w:tcMar>
              <w:top w:w="15" w:type="dxa"/>
              <w:left w:w="15" w:type="dxa"/>
              <w:right w:w="15" w:type="dxa"/>
            </w:tcMar>
            <w:vAlign w:val="center"/>
          </w:tcPr>
          <w:p w14:paraId="0C903068" w14:textId="77777777" w:rsidR="00BB3882" w:rsidRPr="00156A58" w:rsidRDefault="00BB3882" w:rsidP="009F097F">
            <w:pPr>
              <w:widowControl/>
              <w:jc w:val="center"/>
              <w:rPr>
                <w:b/>
                <w:bCs/>
                <w:spacing w:val="6"/>
              </w:rPr>
            </w:pPr>
            <w:r w:rsidRPr="00156A58">
              <w:rPr>
                <w:b/>
                <w:bCs/>
                <w:spacing w:val="6"/>
              </w:rPr>
              <w:t>序号</w:t>
            </w:r>
          </w:p>
        </w:tc>
        <w:tc>
          <w:tcPr>
            <w:tcW w:w="2894" w:type="dxa"/>
            <w:shd w:val="clear" w:color="auto" w:fill="auto"/>
            <w:noWrap/>
            <w:tcMar>
              <w:top w:w="15" w:type="dxa"/>
              <w:left w:w="15" w:type="dxa"/>
              <w:right w:w="15" w:type="dxa"/>
            </w:tcMar>
            <w:vAlign w:val="center"/>
          </w:tcPr>
          <w:p w14:paraId="129DB66A" w14:textId="77777777" w:rsidR="00BB3882" w:rsidRPr="00156A58" w:rsidRDefault="00BB3882" w:rsidP="009F097F">
            <w:pPr>
              <w:widowControl/>
              <w:jc w:val="center"/>
              <w:rPr>
                <w:b/>
                <w:bCs/>
                <w:spacing w:val="6"/>
              </w:rPr>
            </w:pPr>
            <w:r w:rsidRPr="00156A58">
              <w:rPr>
                <w:b/>
                <w:bCs/>
                <w:spacing w:val="6"/>
              </w:rPr>
              <w:t>企业</w:t>
            </w:r>
          </w:p>
        </w:tc>
        <w:tc>
          <w:tcPr>
            <w:tcW w:w="1275" w:type="dxa"/>
            <w:shd w:val="clear" w:color="auto" w:fill="auto"/>
            <w:noWrap/>
            <w:tcMar>
              <w:top w:w="15" w:type="dxa"/>
              <w:left w:w="15" w:type="dxa"/>
              <w:right w:w="15" w:type="dxa"/>
            </w:tcMar>
            <w:vAlign w:val="center"/>
          </w:tcPr>
          <w:p w14:paraId="476BAF90" w14:textId="77777777" w:rsidR="00BB3882" w:rsidRPr="00156A58" w:rsidRDefault="00BB3882" w:rsidP="009F097F">
            <w:pPr>
              <w:widowControl/>
              <w:adjustRightInd w:val="0"/>
              <w:snapToGrid w:val="0"/>
              <w:jc w:val="center"/>
              <w:rPr>
                <w:b/>
                <w:bCs/>
                <w:spacing w:val="6"/>
              </w:rPr>
            </w:pPr>
            <w:r w:rsidRPr="00156A58">
              <w:rPr>
                <w:b/>
                <w:bCs/>
                <w:spacing w:val="6"/>
              </w:rPr>
              <w:t>工业废水</w:t>
            </w:r>
          </w:p>
        </w:tc>
        <w:tc>
          <w:tcPr>
            <w:tcW w:w="1186" w:type="dxa"/>
            <w:shd w:val="clear" w:color="auto" w:fill="auto"/>
            <w:noWrap/>
            <w:tcMar>
              <w:top w:w="15" w:type="dxa"/>
              <w:left w:w="15" w:type="dxa"/>
              <w:right w:w="15" w:type="dxa"/>
            </w:tcMar>
            <w:vAlign w:val="center"/>
          </w:tcPr>
          <w:p w14:paraId="093B03DA" w14:textId="77777777" w:rsidR="00BB3882" w:rsidRPr="00156A58" w:rsidRDefault="00BB3882" w:rsidP="009F097F">
            <w:pPr>
              <w:widowControl/>
              <w:adjustRightInd w:val="0"/>
              <w:snapToGrid w:val="0"/>
              <w:jc w:val="center"/>
              <w:rPr>
                <w:b/>
                <w:bCs/>
                <w:spacing w:val="6"/>
              </w:rPr>
            </w:pPr>
            <w:r w:rsidRPr="00156A58">
              <w:rPr>
                <w:b/>
                <w:bCs/>
                <w:spacing w:val="6"/>
              </w:rPr>
              <w:t>生活污水</w:t>
            </w:r>
          </w:p>
        </w:tc>
        <w:tc>
          <w:tcPr>
            <w:tcW w:w="1082" w:type="dxa"/>
            <w:shd w:val="clear" w:color="auto" w:fill="auto"/>
            <w:noWrap/>
            <w:tcMar>
              <w:top w:w="15" w:type="dxa"/>
              <w:left w:w="15" w:type="dxa"/>
              <w:right w:w="15" w:type="dxa"/>
            </w:tcMar>
            <w:vAlign w:val="center"/>
          </w:tcPr>
          <w:p w14:paraId="380F822F" w14:textId="77777777" w:rsidR="00BB3882" w:rsidRPr="00156A58" w:rsidRDefault="00BB3882" w:rsidP="009F097F">
            <w:pPr>
              <w:widowControl/>
              <w:jc w:val="center"/>
              <w:rPr>
                <w:b/>
                <w:bCs/>
                <w:spacing w:val="6"/>
              </w:rPr>
            </w:pPr>
            <w:r w:rsidRPr="00156A58">
              <w:rPr>
                <w:b/>
                <w:bCs/>
                <w:spacing w:val="6"/>
              </w:rPr>
              <w:t>减排类别</w:t>
            </w:r>
          </w:p>
        </w:tc>
        <w:tc>
          <w:tcPr>
            <w:tcW w:w="970" w:type="dxa"/>
            <w:shd w:val="clear" w:color="auto" w:fill="auto"/>
            <w:noWrap/>
            <w:tcMar>
              <w:top w:w="15" w:type="dxa"/>
              <w:left w:w="15" w:type="dxa"/>
              <w:right w:w="15" w:type="dxa"/>
            </w:tcMar>
            <w:vAlign w:val="center"/>
          </w:tcPr>
          <w:p w14:paraId="4602238F" w14:textId="77777777" w:rsidR="00BB3882" w:rsidRPr="00156A58" w:rsidRDefault="00BB3882" w:rsidP="009F097F">
            <w:pPr>
              <w:widowControl/>
              <w:jc w:val="center"/>
              <w:rPr>
                <w:b/>
                <w:bCs/>
                <w:spacing w:val="6"/>
              </w:rPr>
            </w:pPr>
            <w:r w:rsidRPr="00156A58">
              <w:rPr>
                <w:b/>
                <w:bCs/>
                <w:spacing w:val="6"/>
              </w:rPr>
              <w:t>年份</w:t>
            </w:r>
          </w:p>
        </w:tc>
      </w:tr>
      <w:tr w:rsidR="00156A58" w:rsidRPr="00156A58" w14:paraId="3B4F4D0E" w14:textId="77777777" w:rsidTr="009F097F">
        <w:trPr>
          <w:trHeight w:val="270"/>
        </w:trPr>
        <w:tc>
          <w:tcPr>
            <w:tcW w:w="929" w:type="dxa"/>
            <w:shd w:val="clear" w:color="auto" w:fill="auto"/>
            <w:noWrap/>
            <w:tcMar>
              <w:top w:w="15" w:type="dxa"/>
              <w:left w:w="15" w:type="dxa"/>
              <w:right w:w="15" w:type="dxa"/>
            </w:tcMar>
            <w:vAlign w:val="center"/>
          </w:tcPr>
          <w:p w14:paraId="35F539D3" w14:textId="77777777" w:rsidR="00BB3882" w:rsidRPr="00156A58" w:rsidRDefault="00BB3882" w:rsidP="009F097F">
            <w:pPr>
              <w:widowControl/>
              <w:jc w:val="center"/>
              <w:rPr>
                <w:spacing w:val="6"/>
              </w:rPr>
            </w:pPr>
            <w:r w:rsidRPr="00156A58">
              <w:rPr>
                <w:spacing w:val="6"/>
              </w:rPr>
              <w:t>1</w:t>
            </w:r>
          </w:p>
        </w:tc>
        <w:tc>
          <w:tcPr>
            <w:tcW w:w="2894" w:type="dxa"/>
            <w:shd w:val="clear" w:color="auto" w:fill="auto"/>
            <w:noWrap/>
            <w:tcMar>
              <w:top w:w="15" w:type="dxa"/>
              <w:left w:w="15" w:type="dxa"/>
              <w:right w:w="15" w:type="dxa"/>
            </w:tcMar>
            <w:vAlign w:val="center"/>
          </w:tcPr>
          <w:p w14:paraId="1BB812BF" w14:textId="77777777" w:rsidR="00BB3882" w:rsidRPr="00156A58" w:rsidRDefault="00BB3882" w:rsidP="009F097F">
            <w:pPr>
              <w:widowControl/>
              <w:jc w:val="center"/>
              <w:rPr>
                <w:spacing w:val="6"/>
              </w:rPr>
            </w:pPr>
            <w:r w:rsidRPr="00156A58">
              <w:rPr>
                <w:spacing w:val="6"/>
              </w:rPr>
              <w:t>江苏特朗美铝单板有限公司</w:t>
            </w:r>
          </w:p>
        </w:tc>
        <w:tc>
          <w:tcPr>
            <w:tcW w:w="1275" w:type="dxa"/>
            <w:shd w:val="clear" w:color="auto" w:fill="auto"/>
            <w:noWrap/>
            <w:tcMar>
              <w:top w:w="15" w:type="dxa"/>
              <w:left w:w="15" w:type="dxa"/>
              <w:right w:w="15" w:type="dxa"/>
            </w:tcMar>
            <w:vAlign w:val="center"/>
          </w:tcPr>
          <w:p w14:paraId="7FB3DA9C" w14:textId="77777777" w:rsidR="00BB3882" w:rsidRPr="00156A58" w:rsidRDefault="00BB3882" w:rsidP="009F097F">
            <w:pPr>
              <w:widowControl/>
              <w:jc w:val="center"/>
              <w:rPr>
                <w:spacing w:val="6"/>
              </w:rPr>
            </w:pPr>
            <w:r w:rsidRPr="00156A58">
              <w:rPr>
                <w:spacing w:val="6"/>
              </w:rPr>
              <w:t>-</w:t>
            </w:r>
          </w:p>
        </w:tc>
        <w:tc>
          <w:tcPr>
            <w:tcW w:w="1186" w:type="dxa"/>
            <w:shd w:val="clear" w:color="auto" w:fill="auto"/>
            <w:noWrap/>
            <w:tcMar>
              <w:top w:w="15" w:type="dxa"/>
              <w:left w:w="15" w:type="dxa"/>
              <w:right w:w="15" w:type="dxa"/>
            </w:tcMar>
            <w:vAlign w:val="center"/>
          </w:tcPr>
          <w:p w14:paraId="31D69FD7" w14:textId="77777777" w:rsidR="00BB3882" w:rsidRPr="00156A58" w:rsidRDefault="00BB3882" w:rsidP="009F097F">
            <w:pPr>
              <w:widowControl/>
              <w:jc w:val="center"/>
              <w:rPr>
                <w:spacing w:val="6"/>
              </w:rPr>
            </w:pPr>
            <w:r w:rsidRPr="00156A58">
              <w:rPr>
                <w:spacing w:val="6"/>
              </w:rPr>
              <w:t>0.43</w:t>
            </w:r>
          </w:p>
        </w:tc>
        <w:tc>
          <w:tcPr>
            <w:tcW w:w="1082" w:type="dxa"/>
            <w:shd w:val="clear" w:color="auto" w:fill="auto"/>
            <w:noWrap/>
            <w:tcMar>
              <w:top w:w="15" w:type="dxa"/>
              <w:left w:w="15" w:type="dxa"/>
              <w:right w:w="15" w:type="dxa"/>
            </w:tcMar>
            <w:vAlign w:val="center"/>
          </w:tcPr>
          <w:p w14:paraId="11BEB6AD" w14:textId="77777777" w:rsidR="00BB3882" w:rsidRPr="00156A58" w:rsidRDefault="00BB3882" w:rsidP="009F097F">
            <w:pPr>
              <w:widowControl/>
              <w:jc w:val="center"/>
              <w:rPr>
                <w:spacing w:val="6"/>
              </w:rPr>
            </w:pPr>
            <w:r w:rsidRPr="00156A58">
              <w:rPr>
                <w:spacing w:val="6"/>
              </w:rPr>
              <w:t>企业关停</w:t>
            </w:r>
          </w:p>
        </w:tc>
        <w:tc>
          <w:tcPr>
            <w:tcW w:w="970" w:type="dxa"/>
            <w:shd w:val="clear" w:color="auto" w:fill="auto"/>
            <w:noWrap/>
            <w:tcMar>
              <w:top w:w="15" w:type="dxa"/>
              <w:left w:w="15" w:type="dxa"/>
              <w:right w:w="15" w:type="dxa"/>
            </w:tcMar>
            <w:vAlign w:val="center"/>
          </w:tcPr>
          <w:p w14:paraId="5C72CDD5" w14:textId="77777777" w:rsidR="00BB3882" w:rsidRPr="00156A58" w:rsidRDefault="00BB3882" w:rsidP="009F097F">
            <w:pPr>
              <w:widowControl/>
              <w:jc w:val="center"/>
              <w:rPr>
                <w:spacing w:val="6"/>
              </w:rPr>
            </w:pPr>
            <w:r w:rsidRPr="00156A58">
              <w:rPr>
                <w:spacing w:val="6"/>
              </w:rPr>
              <w:t>2024</w:t>
            </w:r>
            <w:r w:rsidRPr="00156A58">
              <w:rPr>
                <w:spacing w:val="6"/>
              </w:rPr>
              <w:t>年</w:t>
            </w:r>
          </w:p>
        </w:tc>
      </w:tr>
    </w:tbl>
    <w:p w14:paraId="348B2D29" w14:textId="77777777" w:rsidR="009862B7" w:rsidRPr="00156A58" w:rsidRDefault="009862B7" w:rsidP="009B35AC">
      <w:pPr>
        <w:contextualSpacing/>
        <w:jc w:val="center"/>
        <w:outlineLvl w:val="4"/>
        <w:rPr>
          <w:b/>
          <w:kern w:val="2"/>
          <w:sz w:val="21"/>
          <w:szCs w:val="21"/>
        </w:rPr>
        <w:sectPr w:rsidR="009862B7" w:rsidRPr="00156A58">
          <w:pgSz w:w="11906" w:h="16838"/>
          <w:pgMar w:top="1440" w:right="1800" w:bottom="1440" w:left="1800" w:header="851" w:footer="992" w:gutter="0"/>
          <w:cols w:space="425"/>
          <w:docGrid w:type="lines" w:linePitch="326"/>
        </w:sectPr>
      </w:pPr>
      <w:bookmarkStart w:id="277" w:name="_Toc12804"/>
      <w:bookmarkStart w:id="278" w:name="_Toc3997"/>
      <w:bookmarkStart w:id="279" w:name="_Toc31646"/>
    </w:p>
    <w:p w14:paraId="3639A532" w14:textId="5049A6A7" w:rsidR="00BB3882" w:rsidRPr="00156A58" w:rsidRDefault="00BB3882" w:rsidP="009B35AC">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5.1-</w:t>
      </w:r>
      <w:r w:rsidR="009B35AC" w:rsidRPr="00156A58">
        <w:rPr>
          <w:b/>
          <w:kern w:val="2"/>
          <w:sz w:val="21"/>
          <w:szCs w:val="21"/>
        </w:rPr>
        <w:t>5</w:t>
      </w:r>
      <w:r w:rsidRPr="00156A58">
        <w:rPr>
          <w:b/>
          <w:kern w:val="2"/>
          <w:sz w:val="21"/>
          <w:szCs w:val="21"/>
        </w:rPr>
        <w:t>园区规划末期废水污染物外排量</w:t>
      </w:r>
      <w:r w:rsidRPr="00156A58">
        <w:rPr>
          <w:b/>
          <w:kern w:val="2"/>
          <w:sz w:val="21"/>
          <w:szCs w:val="21"/>
        </w:rPr>
        <w:t xml:space="preserve"> </w:t>
      </w:r>
      <w:bookmarkEnd w:id="277"/>
      <w:bookmarkEnd w:id="278"/>
      <w:bookmarkEnd w:id="279"/>
      <w:r w:rsidRPr="00156A58">
        <w:rPr>
          <w:b/>
          <w:kern w:val="2"/>
          <w:sz w:val="21"/>
          <w:szCs w:val="21"/>
        </w:rPr>
        <w:t xml:space="preserve"> </w:t>
      </w:r>
      <w:r w:rsidRPr="00156A58">
        <w:rPr>
          <w:b/>
          <w:kern w:val="2"/>
          <w:sz w:val="21"/>
          <w:szCs w:val="21"/>
        </w:rPr>
        <w:t>单位</w:t>
      </w:r>
      <w:r w:rsidRPr="00156A58">
        <w:rPr>
          <w:b/>
          <w:kern w:val="2"/>
          <w:sz w:val="21"/>
          <w:szCs w:val="21"/>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384"/>
        <w:gridCol w:w="1384"/>
        <w:gridCol w:w="1384"/>
        <w:gridCol w:w="1384"/>
        <w:gridCol w:w="1382"/>
      </w:tblGrid>
      <w:tr w:rsidR="00156A58" w:rsidRPr="00156A58" w14:paraId="54642624" w14:textId="77777777" w:rsidTr="009862B7">
        <w:trPr>
          <w:trHeight w:val="20"/>
          <w:tblHeader/>
        </w:trPr>
        <w:tc>
          <w:tcPr>
            <w:tcW w:w="831" w:type="pct"/>
            <w:vMerge w:val="restart"/>
            <w:shd w:val="clear" w:color="auto" w:fill="auto"/>
            <w:vAlign w:val="center"/>
          </w:tcPr>
          <w:p w14:paraId="5C833AEA" w14:textId="77777777" w:rsidR="00BB3882" w:rsidRPr="00156A58" w:rsidRDefault="00BB3882" w:rsidP="009F097F">
            <w:pPr>
              <w:widowControl/>
              <w:jc w:val="center"/>
              <w:textAlignment w:val="center"/>
              <w:rPr>
                <w:b/>
                <w:bCs/>
                <w:sz w:val="21"/>
              </w:rPr>
            </w:pPr>
            <w:r w:rsidRPr="00156A58">
              <w:rPr>
                <w:b/>
                <w:bCs/>
                <w:sz w:val="21"/>
                <w:lang w:bidi="ar"/>
              </w:rPr>
              <w:t>污染物</w:t>
            </w:r>
          </w:p>
        </w:tc>
        <w:tc>
          <w:tcPr>
            <w:tcW w:w="834" w:type="pct"/>
            <w:vMerge w:val="restart"/>
            <w:shd w:val="clear" w:color="auto" w:fill="auto"/>
            <w:vAlign w:val="center"/>
          </w:tcPr>
          <w:p w14:paraId="31781559" w14:textId="77777777" w:rsidR="00BB3882" w:rsidRPr="00156A58" w:rsidRDefault="00BB3882" w:rsidP="009F097F">
            <w:pPr>
              <w:widowControl/>
              <w:jc w:val="center"/>
              <w:textAlignment w:val="center"/>
              <w:rPr>
                <w:b/>
                <w:bCs/>
                <w:sz w:val="21"/>
              </w:rPr>
            </w:pPr>
            <w:r w:rsidRPr="00156A58">
              <w:rPr>
                <w:b/>
                <w:bCs/>
                <w:sz w:val="21"/>
                <w:lang w:bidi="ar"/>
              </w:rPr>
              <w:t>排放标准</w:t>
            </w:r>
          </w:p>
        </w:tc>
        <w:tc>
          <w:tcPr>
            <w:tcW w:w="834" w:type="pct"/>
            <w:vMerge w:val="restart"/>
            <w:shd w:val="clear" w:color="auto" w:fill="auto"/>
            <w:vAlign w:val="center"/>
          </w:tcPr>
          <w:p w14:paraId="66D7D836" w14:textId="77777777" w:rsidR="00BB3882" w:rsidRPr="00156A58" w:rsidRDefault="00BB3882" w:rsidP="009F097F">
            <w:pPr>
              <w:widowControl/>
              <w:jc w:val="center"/>
              <w:textAlignment w:val="center"/>
              <w:rPr>
                <w:b/>
                <w:bCs/>
                <w:sz w:val="21"/>
              </w:rPr>
            </w:pPr>
            <w:r w:rsidRPr="00156A58">
              <w:rPr>
                <w:b/>
                <w:bCs/>
                <w:sz w:val="21"/>
                <w:lang w:bidi="ar"/>
              </w:rPr>
              <w:t>现状排放量</w:t>
            </w:r>
          </w:p>
        </w:tc>
        <w:tc>
          <w:tcPr>
            <w:tcW w:w="2501" w:type="pct"/>
            <w:gridSpan w:val="3"/>
          </w:tcPr>
          <w:p w14:paraId="018E8A81" w14:textId="77777777" w:rsidR="00BB3882" w:rsidRPr="00156A58" w:rsidRDefault="00BB3882" w:rsidP="009F097F">
            <w:pPr>
              <w:widowControl/>
              <w:jc w:val="center"/>
              <w:textAlignment w:val="center"/>
              <w:rPr>
                <w:b/>
                <w:bCs/>
                <w:sz w:val="21"/>
              </w:rPr>
            </w:pPr>
            <w:r w:rsidRPr="00156A58">
              <w:rPr>
                <w:b/>
                <w:bCs/>
                <w:sz w:val="21"/>
              </w:rPr>
              <w:t>规划末期排放量</w:t>
            </w:r>
          </w:p>
        </w:tc>
      </w:tr>
      <w:tr w:rsidR="00156A58" w:rsidRPr="00156A58" w14:paraId="2368A889" w14:textId="77777777" w:rsidTr="009862B7">
        <w:trPr>
          <w:trHeight w:val="20"/>
          <w:tblHeader/>
        </w:trPr>
        <w:tc>
          <w:tcPr>
            <w:tcW w:w="831" w:type="pct"/>
            <w:vMerge/>
            <w:shd w:val="clear" w:color="auto" w:fill="auto"/>
            <w:vAlign w:val="center"/>
          </w:tcPr>
          <w:p w14:paraId="21182486" w14:textId="77777777" w:rsidR="00BB3882" w:rsidRPr="00156A58" w:rsidRDefault="00BB3882" w:rsidP="009F097F">
            <w:pPr>
              <w:widowControl/>
              <w:jc w:val="center"/>
              <w:textAlignment w:val="center"/>
              <w:rPr>
                <w:b/>
                <w:bCs/>
                <w:sz w:val="21"/>
                <w:lang w:bidi="ar"/>
              </w:rPr>
            </w:pPr>
          </w:p>
        </w:tc>
        <w:tc>
          <w:tcPr>
            <w:tcW w:w="834" w:type="pct"/>
            <w:vMerge/>
            <w:shd w:val="clear" w:color="auto" w:fill="auto"/>
            <w:vAlign w:val="center"/>
          </w:tcPr>
          <w:p w14:paraId="363DE7C5" w14:textId="77777777" w:rsidR="00BB3882" w:rsidRPr="00156A58" w:rsidRDefault="00BB3882" w:rsidP="009F097F">
            <w:pPr>
              <w:widowControl/>
              <w:jc w:val="center"/>
              <w:textAlignment w:val="center"/>
              <w:rPr>
                <w:b/>
                <w:bCs/>
                <w:sz w:val="21"/>
                <w:lang w:bidi="ar"/>
              </w:rPr>
            </w:pPr>
          </w:p>
        </w:tc>
        <w:tc>
          <w:tcPr>
            <w:tcW w:w="834" w:type="pct"/>
            <w:vMerge/>
            <w:shd w:val="clear" w:color="auto" w:fill="auto"/>
            <w:vAlign w:val="center"/>
          </w:tcPr>
          <w:p w14:paraId="7FF14827" w14:textId="77777777" w:rsidR="00BB3882" w:rsidRPr="00156A58" w:rsidRDefault="00BB3882" w:rsidP="009F097F">
            <w:pPr>
              <w:widowControl/>
              <w:jc w:val="center"/>
              <w:textAlignment w:val="center"/>
              <w:rPr>
                <w:b/>
                <w:bCs/>
                <w:sz w:val="21"/>
                <w:lang w:bidi="ar"/>
              </w:rPr>
            </w:pPr>
          </w:p>
        </w:tc>
        <w:tc>
          <w:tcPr>
            <w:tcW w:w="834" w:type="pct"/>
          </w:tcPr>
          <w:p w14:paraId="666A0D55" w14:textId="77777777" w:rsidR="00BB3882" w:rsidRPr="00156A58" w:rsidRDefault="00BB3882" w:rsidP="009F097F">
            <w:pPr>
              <w:widowControl/>
              <w:jc w:val="center"/>
              <w:textAlignment w:val="center"/>
              <w:rPr>
                <w:b/>
                <w:bCs/>
                <w:sz w:val="21"/>
              </w:rPr>
            </w:pPr>
            <w:r w:rsidRPr="00156A58">
              <w:rPr>
                <w:b/>
                <w:bCs/>
                <w:sz w:val="21"/>
              </w:rPr>
              <w:t>削减量</w:t>
            </w:r>
          </w:p>
        </w:tc>
        <w:tc>
          <w:tcPr>
            <w:tcW w:w="834" w:type="pct"/>
            <w:shd w:val="clear" w:color="auto" w:fill="auto"/>
            <w:vAlign w:val="center"/>
          </w:tcPr>
          <w:p w14:paraId="0D8E57D0" w14:textId="77777777" w:rsidR="00BB3882" w:rsidRPr="00156A58" w:rsidRDefault="00BB3882" w:rsidP="009F097F">
            <w:pPr>
              <w:widowControl/>
              <w:jc w:val="center"/>
              <w:textAlignment w:val="center"/>
              <w:rPr>
                <w:b/>
                <w:bCs/>
                <w:sz w:val="21"/>
              </w:rPr>
            </w:pPr>
            <w:r w:rsidRPr="00156A58">
              <w:rPr>
                <w:b/>
                <w:bCs/>
                <w:sz w:val="21"/>
              </w:rPr>
              <w:t>新增量</w:t>
            </w:r>
          </w:p>
        </w:tc>
        <w:tc>
          <w:tcPr>
            <w:tcW w:w="833" w:type="pct"/>
            <w:shd w:val="clear" w:color="auto" w:fill="auto"/>
            <w:vAlign w:val="center"/>
          </w:tcPr>
          <w:p w14:paraId="28CB898D" w14:textId="77777777" w:rsidR="00BB3882" w:rsidRPr="00156A58" w:rsidRDefault="00BB3882" w:rsidP="009F097F">
            <w:pPr>
              <w:widowControl/>
              <w:jc w:val="center"/>
              <w:textAlignment w:val="center"/>
              <w:rPr>
                <w:b/>
                <w:bCs/>
                <w:sz w:val="21"/>
              </w:rPr>
            </w:pPr>
            <w:r w:rsidRPr="00156A58">
              <w:rPr>
                <w:b/>
                <w:bCs/>
                <w:sz w:val="21"/>
              </w:rPr>
              <w:t>排放量</w:t>
            </w:r>
          </w:p>
        </w:tc>
      </w:tr>
      <w:tr w:rsidR="00156A58" w:rsidRPr="00156A58" w14:paraId="5EB7E96C" w14:textId="77777777" w:rsidTr="002B2455">
        <w:trPr>
          <w:trHeight w:val="20"/>
        </w:trPr>
        <w:tc>
          <w:tcPr>
            <w:tcW w:w="831" w:type="pct"/>
            <w:shd w:val="clear" w:color="auto" w:fill="auto"/>
            <w:vAlign w:val="center"/>
          </w:tcPr>
          <w:p w14:paraId="01166019" w14:textId="77777777" w:rsidR="005E0F5B" w:rsidRPr="00156A58" w:rsidRDefault="005E0F5B" w:rsidP="005E0F5B">
            <w:pPr>
              <w:widowControl/>
              <w:jc w:val="center"/>
              <w:textAlignment w:val="center"/>
              <w:rPr>
                <w:sz w:val="21"/>
                <w:lang w:bidi="ar"/>
              </w:rPr>
            </w:pPr>
            <w:r w:rsidRPr="00156A58">
              <w:rPr>
                <w:sz w:val="21"/>
                <w:lang w:bidi="ar"/>
              </w:rPr>
              <w:t>废水量</w:t>
            </w:r>
          </w:p>
          <w:p w14:paraId="527147C4" w14:textId="77777777" w:rsidR="005E0F5B" w:rsidRPr="00156A58" w:rsidRDefault="005E0F5B" w:rsidP="005E0F5B">
            <w:pPr>
              <w:widowControl/>
              <w:jc w:val="center"/>
              <w:textAlignment w:val="center"/>
              <w:rPr>
                <w:sz w:val="21"/>
              </w:rPr>
            </w:pPr>
            <w:r w:rsidRPr="00156A58">
              <w:rPr>
                <w:sz w:val="21"/>
                <w:lang w:bidi="ar"/>
              </w:rPr>
              <w:t>（万</w:t>
            </w:r>
            <w:r w:rsidRPr="00156A58">
              <w:rPr>
                <w:sz w:val="21"/>
                <w:lang w:bidi="ar"/>
              </w:rPr>
              <w:t>t/a</w:t>
            </w:r>
            <w:r w:rsidRPr="00156A58">
              <w:rPr>
                <w:sz w:val="21"/>
                <w:lang w:bidi="ar"/>
              </w:rPr>
              <w:t>）</w:t>
            </w:r>
          </w:p>
        </w:tc>
        <w:tc>
          <w:tcPr>
            <w:tcW w:w="834" w:type="pct"/>
            <w:shd w:val="clear" w:color="auto" w:fill="auto"/>
            <w:vAlign w:val="center"/>
          </w:tcPr>
          <w:p w14:paraId="5EDB1C3E" w14:textId="77777777" w:rsidR="005E0F5B" w:rsidRPr="00156A58" w:rsidRDefault="005E0F5B" w:rsidP="005E0F5B">
            <w:pPr>
              <w:widowControl/>
              <w:jc w:val="center"/>
              <w:textAlignment w:val="center"/>
              <w:rPr>
                <w:rFonts w:eastAsia="宋体"/>
                <w:sz w:val="21"/>
              </w:rPr>
            </w:pPr>
            <w:r w:rsidRPr="00156A58">
              <w:rPr>
                <w:rFonts w:eastAsia="宋体"/>
                <w:sz w:val="21"/>
                <w:lang w:bidi="ar"/>
              </w:rPr>
              <w:t>/</w:t>
            </w:r>
          </w:p>
        </w:tc>
        <w:tc>
          <w:tcPr>
            <w:tcW w:w="834" w:type="pct"/>
            <w:shd w:val="clear" w:color="auto" w:fill="auto"/>
            <w:vAlign w:val="center"/>
          </w:tcPr>
          <w:p w14:paraId="16D76D5D" w14:textId="77777777" w:rsidR="005E0F5B" w:rsidRPr="00156A58" w:rsidRDefault="005E0F5B" w:rsidP="005E0F5B">
            <w:pPr>
              <w:widowControl/>
              <w:jc w:val="center"/>
              <w:textAlignment w:val="center"/>
              <w:rPr>
                <w:rFonts w:eastAsia="宋体"/>
                <w:sz w:val="21"/>
                <w:lang w:bidi="ar"/>
              </w:rPr>
            </w:pPr>
            <w:r w:rsidRPr="00156A58">
              <w:rPr>
                <w:rFonts w:eastAsia="宋体"/>
                <w:sz w:val="21"/>
                <w:lang w:bidi="ar"/>
              </w:rPr>
              <w:t>30.3</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618B3F68" w14:textId="2A017EF2"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0.43 </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360C6295" w14:textId="3A4C3C86"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42.43 </w:t>
            </w:r>
          </w:p>
        </w:tc>
        <w:tc>
          <w:tcPr>
            <w:tcW w:w="833" w:type="pct"/>
            <w:tcBorders>
              <w:top w:val="single" w:sz="4" w:space="0" w:color="auto"/>
              <w:left w:val="nil"/>
              <w:bottom w:val="single" w:sz="4" w:space="0" w:color="auto"/>
              <w:right w:val="single" w:sz="4" w:space="0" w:color="auto"/>
            </w:tcBorders>
            <w:shd w:val="clear" w:color="auto" w:fill="auto"/>
            <w:vAlign w:val="center"/>
          </w:tcPr>
          <w:p w14:paraId="142EB3E4" w14:textId="2A983D3E"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74.12 </w:t>
            </w:r>
          </w:p>
        </w:tc>
      </w:tr>
      <w:tr w:rsidR="00156A58" w:rsidRPr="00156A58" w14:paraId="242A1573" w14:textId="77777777" w:rsidTr="002B2455">
        <w:trPr>
          <w:trHeight w:val="20"/>
        </w:trPr>
        <w:tc>
          <w:tcPr>
            <w:tcW w:w="831" w:type="pct"/>
            <w:shd w:val="clear" w:color="auto" w:fill="auto"/>
            <w:vAlign w:val="center"/>
          </w:tcPr>
          <w:p w14:paraId="5082CBE5" w14:textId="77777777" w:rsidR="005E0F5B" w:rsidRPr="00156A58" w:rsidRDefault="005E0F5B" w:rsidP="005E0F5B">
            <w:pPr>
              <w:widowControl/>
              <w:jc w:val="center"/>
              <w:textAlignment w:val="center"/>
              <w:rPr>
                <w:rFonts w:eastAsia="宋体"/>
                <w:sz w:val="21"/>
              </w:rPr>
            </w:pPr>
            <w:r w:rsidRPr="00156A58">
              <w:rPr>
                <w:rFonts w:eastAsia="宋体"/>
                <w:sz w:val="21"/>
                <w:lang w:bidi="ar"/>
              </w:rPr>
              <w:t>COD</w:t>
            </w:r>
          </w:p>
        </w:tc>
        <w:tc>
          <w:tcPr>
            <w:tcW w:w="834" w:type="pct"/>
            <w:shd w:val="clear" w:color="auto" w:fill="auto"/>
            <w:vAlign w:val="center"/>
          </w:tcPr>
          <w:p w14:paraId="44D4ED1A" w14:textId="77777777" w:rsidR="005E0F5B" w:rsidRPr="00156A58" w:rsidRDefault="005E0F5B" w:rsidP="005E0F5B">
            <w:pPr>
              <w:widowControl/>
              <w:jc w:val="center"/>
              <w:textAlignment w:val="center"/>
              <w:rPr>
                <w:rFonts w:eastAsia="宋体"/>
                <w:sz w:val="21"/>
              </w:rPr>
            </w:pPr>
            <w:r w:rsidRPr="00156A58">
              <w:rPr>
                <w:rFonts w:eastAsia="等线"/>
                <w:sz w:val="21"/>
              </w:rPr>
              <w:t>50 mg/L</w:t>
            </w:r>
          </w:p>
        </w:tc>
        <w:tc>
          <w:tcPr>
            <w:tcW w:w="834" w:type="pct"/>
            <w:shd w:val="clear" w:color="auto" w:fill="auto"/>
            <w:vAlign w:val="center"/>
          </w:tcPr>
          <w:p w14:paraId="3798E147" w14:textId="77777777" w:rsidR="005E0F5B" w:rsidRPr="00156A58" w:rsidRDefault="005E0F5B" w:rsidP="005E0F5B">
            <w:pPr>
              <w:widowControl/>
              <w:jc w:val="center"/>
              <w:textAlignment w:val="center"/>
              <w:rPr>
                <w:rFonts w:eastAsia="宋体"/>
                <w:sz w:val="21"/>
                <w:lang w:bidi="ar"/>
              </w:rPr>
            </w:pPr>
            <w:r w:rsidRPr="00156A58">
              <w:rPr>
                <w:rFonts w:eastAsia="等线"/>
                <w:sz w:val="21"/>
              </w:rPr>
              <w:t xml:space="preserve">15.15 </w:t>
            </w:r>
          </w:p>
        </w:tc>
        <w:tc>
          <w:tcPr>
            <w:tcW w:w="834" w:type="pct"/>
            <w:tcBorders>
              <w:top w:val="nil"/>
              <w:left w:val="single" w:sz="4" w:space="0" w:color="auto"/>
              <w:bottom w:val="single" w:sz="4" w:space="0" w:color="auto"/>
              <w:right w:val="single" w:sz="4" w:space="0" w:color="auto"/>
            </w:tcBorders>
            <w:shd w:val="clear" w:color="auto" w:fill="auto"/>
            <w:vAlign w:val="center"/>
          </w:tcPr>
          <w:p w14:paraId="7F072AAB" w14:textId="5DB21296"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0.2150 </w:t>
            </w:r>
          </w:p>
        </w:tc>
        <w:tc>
          <w:tcPr>
            <w:tcW w:w="834" w:type="pct"/>
            <w:tcBorders>
              <w:top w:val="nil"/>
              <w:left w:val="single" w:sz="4" w:space="0" w:color="auto"/>
              <w:bottom w:val="single" w:sz="4" w:space="0" w:color="auto"/>
              <w:right w:val="single" w:sz="4" w:space="0" w:color="auto"/>
            </w:tcBorders>
            <w:shd w:val="clear" w:color="auto" w:fill="auto"/>
            <w:vAlign w:val="center"/>
          </w:tcPr>
          <w:p w14:paraId="50FCE612" w14:textId="113A868F"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21.21 </w:t>
            </w:r>
          </w:p>
        </w:tc>
        <w:tc>
          <w:tcPr>
            <w:tcW w:w="833" w:type="pct"/>
            <w:tcBorders>
              <w:top w:val="nil"/>
              <w:left w:val="nil"/>
              <w:bottom w:val="single" w:sz="4" w:space="0" w:color="auto"/>
              <w:right w:val="single" w:sz="4" w:space="0" w:color="auto"/>
            </w:tcBorders>
            <w:shd w:val="clear" w:color="auto" w:fill="auto"/>
            <w:vAlign w:val="center"/>
          </w:tcPr>
          <w:p w14:paraId="11131570" w14:textId="40D99146"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36.84 </w:t>
            </w:r>
          </w:p>
        </w:tc>
      </w:tr>
      <w:tr w:rsidR="00156A58" w:rsidRPr="00156A58" w14:paraId="7957A382" w14:textId="77777777" w:rsidTr="002B2455">
        <w:trPr>
          <w:trHeight w:val="20"/>
        </w:trPr>
        <w:tc>
          <w:tcPr>
            <w:tcW w:w="831" w:type="pct"/>
            <w:shd w:val="clear" w:color="auto" w:fill="auto"/>
            <w:vAlign w:val="center"/>
          </w:tcPr>
          <w:p w14:paraId="7D85933F" w14:textId="77777777" w:rsidR="005E0F5B" w:rsidRPr="00156A58" w:rsidRDefault="005E0F5B" w:rsidP="005E0F5B">
            <w:pPr>
              <w:widowControl/>
              <w:jc w:val="center"/>
              <w:textAlignment w:val="center"/>
              <w:rPr>
                <w:sz w:val="21"/>
              </w:rPr>
            </w:pPr>
            <w:r w:rsidRPr="00156A58">
              <w:rPr>
                <w:sz w:val="21"/>
                <w:lang w:bidi="ar"/>
              </w:rPr>
              <w:t>氨氮</w:t>
            </w:r>
          </w:p>
        </w:tc>
        <w:tc>
          <w:tcPr>
            <w:tcW w:w="834" w:type="pct"/>
            <w:shd w:val="clear" w:color="auto" w:fill="auto"/>
            <w:vAlign w:val="center"/>
          </w:tcPr>
          <w:p w14:paraId="086EDA1E" w14:textId="77777777" w:rsidR="005E0F5B" w:rsidRPr="00156A58" w:rsidRDefault="005E0F5B" w:rsidP="005E0F5B">
            <w:pPr>
              <w:widowControl/>
              <w:jc w:val="center"/>
              <w:textAlignment w:val="center"/>
              <w:rPr>
                <w:rFonts w:eastAsia="宋体"/>
                <w:sz w:val="21"/>
              </w:rPr>
            </w:pPr>
            <w:r w:rsidRPr="00156A58">
              <w:rPr>
                <w:rFonts w:eastAsia="等线"/>
                <w:sz w:val="21"/>
              </w:rPr>
              <w:t>4 mg/L</w:t>
            </w:r>
          </w:p>
        </w:tc>
        <w:tc>
          <w:tcPr>
            <w:tcW w:w="834" w:type="pct"/>
            <w:shd w:val="clear" w:color="auto" w:fill="auto"/>
            <w:vAlign w:val="center"/>
          </w:tcPr>
          <w:p w14:paraId="1FB258B0" w14:textId="77777777" w:rsidR="005E0F5B" w:rsidRPr="00156A58" w:rsidRDefault="005E0F5B" w:rsidP="005E0F5B">
            <w:pPr>
              <w:widowControl/>
              <w:jc w:val="center"/>
              <w:textAlignment w:val="center"/>
              <w:rPr>
                <w:rFonts w:eastAsia="宋体"/>
                <w:sz w:val="21"/>
                <w:lang w:bidi="ar"/>
              </w:rPr>
            </w:pPr>
            <w:r w:rsidRPr="00156A58">
              <w:rPr>
                <w:rFonts w:eastAsia="等线"/>
                <w:sz w:val="21"/>
              </w:rPr>
              <w:t xml:space="preserve">1.21 </w:t>
            </w:r>
          </w:p>
        </w:tc>
        <w:tc>
          <w:tcPr>
            <w:tcW w:w="834" w:type="pct"/>
            <w:tcBorders>
              <w:top w:val="nil"/>
              <w:left w:val="single" w:sz="4" w:space="0" w:color="auto"/>
              <w:bottom w:val="single" w:sz="4" w:space="0" w:color="auto"/>
              <w:right w:val="single" w:sz="4" w:space="0" w:color="auto"/>
            </w:tcBorders>
            <w:shd w:val="clear" w:color="auto" w:fill="auto"/>
            <w:vAlign w:val="center"/>
          </w:tcPr>
          <w:p w14:paraId="18011CB9" w14:textId="2C6FC9D1"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0.02 </w:t>
            </w:r>
          </w:p>
        </w:tc>
        <w:tc>
          <w:tcPr>
            <w:tcW w:w="834" w:type="pct"/>
            <w:tcBorders>
              <w:top w:val="nil"/>
              <w:left w:val="single" w:sz="4" w:space="0" w:color="auto"/>
              <w:bottom w:val="single" w:sz="4" w:space="0" w:color="auto"/>
              <w:right w:val="single" w:sz="4" w:space="0" w:color="auto"/>
            </w:tcBorders>
            <w:shd w:val="clear" w:color="auto" w:fill="auto"/>
            <w:vAlign w:val="center"/>
          </w:tcPr>
          <w:p w14:paraId="7DB7B54D" w14:textId="22FCC102"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1.70 </w:t>
            </w:r>
          </w:p>
        </w:tc>
        <w:tc>
          <w:tcPr>
            <w:tcW w:w="833" w:type="pct"/>
            <w:tcBorders>
              <w:top w:val="nil"/>
              <w:left w:val="nil"/>
              <w:bottom w:val="single" w:sz="4" w:space="0" w:color="auto"/>
              <w:right w:val="single" w:sz="4" w:space="0" w:color="auto"/>
            </w:tcBorders>
            <w:shd w:val="clear" w:color="auto" w:fill="auto"/>
            <w:vAlign w:val="center"/>
          </w:tcPr>
          <w:p w14:paraId="0BB351D9" w14:textId="71D1C220"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2.95 </w:t>
            </w:r>
          </w:p>
        </w:tc>
      </w:tr>
      <w:tr w:rsidR="00156A58" w:rsidRPr="00156A58" w14:paraId="2FF86D8C" w14:textId="77777777" w:rsidTr="002B2455">
        <w:trPr>
          <w:trHeight w:val="20"/>
        </w:trPr>
        <w:tc>
          <w:tcPr>
            <w:tcW w:w="831" w:type="pct"/>
            <w:shd w:val="clear" w:color="auto" w:fill="auto"/>
            <w:vAlign w:val="center"/>
          </w:tcPr>
          <w:p w14:paraId="32289C7A" w14:textId="77777777" w:rsidR="005E0F5B" w:rsidRPr="00156A58" w:rsidRDefault="005E0F5B" w:rsidP="005E0F5B">
            <w:pPr>
              <w:widowControl/>
              <w:jc w:val="center"/>
              <w:textAlignment w:val="center"/>
              <w:rPr>
                <w:rFonts w:eastAsia="宋体"/>
                <w:sz w:val="21"/>
              </w:rPr>
            </w:pPr>
            <w:r w:rsidRPr="00156A58">
              <w:rPr>
                <w:rFonts w:eastAsia="宋体"/>
                <w:sz w:val="21"/>
                <w:lang w:bidi="ar"/>
              </w:rPr>
              <w:t>TP</w:t>
            </w:r>
          </w:p>
        </w:tc>
        <w:tc>
          <w:tcPr>
            <w:tcW w:w="834" w:type="pct"/>
            <w:shd w:val="clear" w:color="auto" w:fill="auto"/>
            <w:vAlign w:val="center"/>
          </w:tcPr>
          <w:p w14:paraId="5B07BDAC" w14:textId="77777777" w:rsidR="005E0F5B" w:rsidRPr="00156A58" w:rsidRDefault="005E0F5B" w:rsidP="005E0F5B">
            <w:pPr>
              <w:widowControl/>
              <w:jc w:val="center"/>
              <w:textAlignment w:val="center"/>
              <w:rPr>
                <w:rFonts w:eastAsia="宋体"/>
                <w:sz w:val="21"/>
              </w:rPr>
            </w:pPr>
            <w:r w:rsidRPr="00156A58">
              <w:rPr>
                <w:rFonts w:eastAsia="等线"/>
                <w:sz w:val="21"/>
              </w:rPr>
              <w:t>0.5 mg/L</w:t>
            </w:r>
          </w:p>
        </w:tc>
        <w:tc>
          <w:tcPr>
            <w:tcW w:w="834" w:type="pct"/>
            <w:shd w:val="clear" w:color="auto" w:fill="auto"/>
            <w:vAlign w:val="center"/>
          </w:tcPr>
          <w:p w14:paraId="53046904" w14:textId="77777777" w:rsidR="005E0F5B" w:rsidRPr="00156A58" w:rsidRDefault="005E0F5B" w:rsidP="005E0F5B">
            <w:pPr>
              <w:widowControl/>
              <w:jc w:val="center"/>
              <w:textAlignment w:val="center"/>
              <w:rPr>
                <w:rFonts w:eastAsia="宋体"/>
                <w:sz w:val="21"/>
                <w:lang w:bidi="ar"/>
              </w:rPr>
            </w:pPr>
            <w:r w:rsidRPr="00156A58">
              <w:rPr>
                <w:rFonts w:eastAsia="等线"/>
                <w:sz w:val="21"/>
              </w:rPr>
              <w:t xml:space="preserve">0.15 </w:t>
            </w:r>
          </w:p>
        </w:tc>
        <w:tc>
          <w:tcPr>
            <w:tcW w:w="834" w:type="pct"/>
            <w:tcBorders>
              <w:top w:val="nil"/>
              <w:left w:val="single" w:sz="4" w:space="0" w:color="auto"/>
              <w:bottom w:val="single" w:sz="4" w:space="0" w:color="auto"/>
              <w:right w:val="single" w:sz="4" w:space="0" w:color="auto"/>
            </w:tcBorders>
            <w:shd w:val="clear" w:color="auto" w:fill="auto"/>
            <w:vAlign w:val="center"/>
          </w:tcPr>
          <w:p w14:paraId="6B3DB01E" w14:textId="6B2BFC16"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0.002 </w:t>
            </w:r>
          </w:p>
        </w:tc>
        <w:tc>
          <w:tcPr>
            <w:tcW w:w="834" w:type="pct"/>
            <w:tcBorders>
              <w:top w:val="nil"/>
              <w:left w:val="single" w:sz="4" w:space="0" w:color="auto"/>
              <w:bottom w:val="single" w:sz="4" w:space="0" w:color="auto"/>
              <w:right w:val="single" w:sz="4" w:space="0" w:color="auto"/>
            </w:tcBorders>
            <w:shd w:val="clear" w:color="auto" w:fill="auto"/>
            <w:vAlign w:val="center"/>
          </w:tcPr>
          <w:p w14:paraId="389A5DCB" w14:textId="0A214541"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0.21 </w:t>
            </w:r>
          </w:p>
        </w:tc>
        <w:tc>
          <w:tcPr>
            <w:tcW w:w="833" w:type="pct"/>
            <w:tcBorders>
              <w:top w:val="nil"/>
              <w:left w:val="nil"/>
              <w:bottom w:val="single" w:sz="4" w:space="0" w:color="auto"/>
              <w:right w:val="single" w:sz="4" w:space="0" w:color="auto"/>
            </w:tcBorders>
            <w:shd w:val="clear" w:color="auto" w:fill="auto"/>
            <w:vAlign w:val="center"/>
          </w:tcPr>
          <w:p w14:paraId="150D07FF" w14:textId="441C3467"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0.37 </w:t>
            </w:r>
          </w:p>
        </w:tc>
      </w:tr>
      <w:tr w:rsidR="00156A58" w:rsidRPr="00156A58" w14:paraId="68535655" w14:textId="77777777" w:rsidTr="002B2455">
        <w:trPr>
          <w:trHeight w:val="20"/>
        </w:trPr>
        <w:tc>
          <w:tcPr>
            <w:tcW w:w="831" w:type="pct"/>
            <w:shd w:val="clear" w:color="auto" w:fill="auto"/>
            <w:vAlign w:val="center"/>
          </w:tcPr>
          <w:p w14:paraId="688F5844" w14:textId="77777777" w:rsidR="005E0F5B" w:rsidRPr="00156A58" w:rsidRDefault="005E0F5B" w:rsidP="005E0F5B">
            <w:pPr>
              <w:widowControl/>
              <w:jc w:val="center"/>
              <w:textAlignment w:val="center"/>
              <w:rPr>
                <w:rFonts w:eastAsia="宋体"/>
                <w:sz w:val="21"/>
              </w:rPr>
            </w:pPr>
            <w:r w:rsidRPr="00156A58">
              <w:rPr>
                <w:rFonts w:eastAsia="宋体"/>
                <w:sz w:val="21"/>
                <w:lang w:bidi="ar"/>
              </w:rPr>
              <w:t>TN</w:t>
            </w:r>
          </w:p>
        </w:tc>
        <w:tc>
          <w:tcPr>
            <w:tcW w:w="834" w:type="pct"/>
            <w:shd w:val="clear" w:color="auto" w:fill="auto"/>
            <w:vAlign w:val="center"/>
          </w:tcPr>
          <w:p w14:paraId="5E3A22AF" w14:textId="77777777" w:rsidR="005E0F5B" w:rsidRPr="00156A58" w:rsidRDefault="005E0F5B" w:rsidP="005E0F5B">
            <w:pPr>
              <w:widowControl/>
              <w:jc w:val="center"/>
              <w:textAlignment w:val="center"/>
              <w:rPr>
                <w:rFonts w:eastAsia="宋体"/>
                <w:sz w:val="21"/>
              </w:rPr>
            </w:pPr>
            <w:r w:rsidRPr="00156A58">
              <w:rPr>
                <w:rFonts w:eastAsia="等线"/>
                <w:sz w:val="21"/>
              </w:rPr>
              <w:t>12 mg/L</w:t>
            </w:r>
          </w:p>
        </w:tc>
        <w:tc>
          <w:tcPr>
            <w:tcW w:w="834" w:type="pct"/>
            <w:shd w:val="clear" w:color="auto" w:fill="auto"/>
            <w:vAlign w:val="center"/>
          </w:tcPr>
          <w:p w14:paraId="775188AF" w14:textId="77777777" w:rsidR="005E0F5B" w:rsidRPr="00156A58" w:rsidRDefault="005E0F5B" w:rsidP="005E0F5B">
            <w:pPr>
              <w:widowControl/>
              <w:jc w:val="center"/>
              <w:textAlignment w:val="center"/>
              <w:rPr>
                <w:rFonts w:eastAsia="宋体"/>
                <w:sz w:val="21"/>
                <w:lang w:bidi="ar"/>
              </w:rPr>
            </w:pPr>
            <w:r w:rsidRPr="00156A58">
              <w:rPr>
                <w:rFonts w:eastAsia="等线"/>
                <w:sz w:val="21"/>
              </w:rPr>
              <w:t xml:space="preserve">3.64 </w:t>
            </w:r>
          </w:p>
        </w:tc>
        <w:tc>
          <w:tcPr>
            <w:tcW w:w="834" w:type="pct"/>
            <w:tcBorders>
              <w:top w:val="nil"/>
              <w:left w:val="single" w:sz="4" w:space="0" w:color="auto"/>
              <w:bottom w:val="single" w:sz="4" w:space="0" w:color="auto"/>
              <w:right w:val="single" w:sz="4" w:space="0" w:color="auto"/>
            </w:tcBorders>
            <w:shd w:val="clear" w:color="auto" w:fill="auto"/>
            <w:vAlign w:val="center"/>
          </w:tcPr>
          <w:p w14:paraId="0DF59E1C" w14:textId="7DF0E714"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0.052 </w:t>
            </w:r>
          </w:p>
        </w:tc>
        <w:tc>
          <w:tcPr>
            <w:tcW w:w="834" w:type="pct"/>
            <w:tcBorders>
              <w:top w:val="nil"/>
              <w:left w:val="single" w:sz="4" w:space="0" w:color="auto"/>
              <w:bottom w:val="single" w:sz="4" w:space="0" w:color="auto"/>
              <w:right w:val="single" w:sz="4" w:space="0" w:color="auto"/>
            </w:tcBorders>
            <w:shd w:val="clear" w:color="auto" w:fill="auto"/>
            <w:vAlign w:val="center"/>
          </w:tcPr>
          <w:p w14:paraId="22BF4774" w14:textId="3D468AF9"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5.09 </w:t>
            </w:r>
          </w:p>
        </w:tc>
        <w:tc>
          <w:tcPr>
            <w:tcW w:w="833" w:type="pct"/>
            <w:tcBorders>
              <w:top w:val="nil"/>
              <w:left w:val="nil"/>
              <w:bottom w:val="single" w:sz="4" w:space="0" w:color="auto"/>
              <w:right w:val="single" w:sz="4" w:space="0" w:color="auto"/>
            </w:tcBorders>
            <w:shd w:val="clear" w:color="auto" w:fill="auto"/>
            <w:vAlign w:val="center"/>
          </w:tcPr>
          <w:p w14:paraId="1F24F839" w14:textId="1206117D" w:rsidR="005E0F5B" w:rsidRPr="00156A58" w:rsidRDefault="005E0F5B" w:rsidP="005E0F5B">
            <w:pPr>
              <w:widowControl/>
              <w:jc w:val="center"/>
              <w:textAlignment w:val="center"/>
              <w:rPr>
                <w:rFonts w:eastAsia="宋体"/>
                <w:sz w:val="21"/>
                <w:lang w:bidi="ar"/>
              </w:rPr>
            </w:pPr>
            <w:r w:rsidRPr="00156A58">
              <w:rPr>
                <w:rFonts w:eastAsia="宋体"/>
                <w:sz w:val="21"/>
                <w:lang w:bidi="ar"/>
              </w:rPr>
              <w:t xml:space="preserve">8.84 </w:t>
            </w:r>
          </w:p>
        </w:tc>
      </w:tr>
    </w:tbl>
    <w:p w14:paraId="6023DA7C" w14:textId="77777777" w:rsidR="00BB3882" w:rsidRPr="00156A58" w:rsidRDefault="00BB3882" w:rsidP="00BB3882">
      <w:pPr>
        <w:spacing w:line="540" w:lineRule="exact"/>
        <w:outlineLvl w:val="2"/>
        <w:rPr>
          <w:b/>
          <w:bCs/>
          <w:sz w:val="24"/>
        </w:rPr>
      </w:pPr>
      <w:bookmarkStart w:id="280" w:name="_Toc21197"/>
      <w:bookmarkStart w:id="281" w:name="_Toc184993033"/>
      <w:bookmarkStart w:id="282" w:name="_Toc374448661"/>
      <w:bookmarkStart w:id="283" w:name="_Toc370377691"/>
      <w:bookmarkStart w:id="284" w:name="_Toc365484824"/>
      <w:r w:rsidRPr="00156A58">
        <w:rPr>
          <w:b/>
          <w:bCs/>
          <w:sz w:val="24"/>
        </w:rPr>
        <w:t>5.1.4</w:t>
      </w:r>
      <w:r w:rsidRPr="00156A58">
        <w:rPr>
          <w:b/>
          <w:bCs/>
          <w:sz w:val="24"/>
        </w:rPr>
        <w:t>固废污染源强估算</w:t>
      </w:r>
    </w:p>
    <w:p w14:paraId="5A81BE8E" w14:textId="77777777" w:rsidR="00BB3882" w:rsidRPr="00156A58" w:rsidRDefault="00BB3882" w:rsidP="00BB3882">
      <w:pPr>
        <w:spacing w:line="540" w:lineRule="exact"/>
        <w:ind w:firstLine="482"/>
        <w:rPr>
          <w:sz w:val="24"/>
          <w:szCs w:val="24"/>
        </w:rPr>
      </w:pPr>
      <w:r w:rsidRPr="00156A58">
        <w:rPr>
          <w:sz w:val="24"/>
          <w:szCs w:val="24"/>
        </w:rPr>
        <w:t>（</w:t>
      </w:r>
      <w:r w:rsidRPr="00156A58">
        <w:rPr>
          <w:sz w:val="24"/>
          <w:szCs w:val="24"/>
        </w:rPr>
        <w:t>1</w:t>
      </w:r>
      <w:r w:rsidRPr="00156A58">
        <w:rPr>
          <w:sz w:val="24"/>
          <w:szCs w:val="24"/>
        </w:rPr>
        <w:t>）工业固废</w:t>
      </w:r>
    </w:p>
    <w:p w14:paraId="3E7842ED" w14:textId="0624F26F" w:rsidR="00BB3882" w:rsidRPr="00156A58" w:rsidRDefault="00BB3882" w:rsidP="00BB3882">
      <w:pPr>
        <w:spacing w:line="540" w:lineRule="exact"/>
        <w:ind w:firstLine="482"/>
        <w:rPr>
          <w:sz w:val="24"/>
          <w:szCs w:val="24"/>
        </w:rPr>
      </w:pPr>
      <w:r w:rsidRPr="00156A58">
        <w:rPr>
          <w:sz w:val="24"/>
          <w:szCs w:val="24"/>
        </w:rPr>
        <w:t>园区工业固废分为一般工业固废和危险废物。一般工业固废主要为金属废料、废包装、废钢材、产品废料等。危险废物主要包括工业企业产生的废机油、喷淋废液、废活性炭等。现状园区一般工业固废产生量为</w:t>
      </w:r>
      <w:r w:rsidRPr="00156A58">
        <w:rPr>
          <w:sz w:val="24"/>
          <w:szCs w:val="24"/>
        </w:rPr>
        <w:t>6.5</w:t>
      </w:r>
      <w:r w:rsidRPr="00156A58">
        <w:rPr>
          <w:sz w:val="24"/>
          <w:szCs w:val="24"/>
        </w:rPr>
        <w:t>万</w:t>
      </w:r>
      <w:r w:rsidRPr="00156A58">
        <w:rPr>
          <w:sz w:val="24"/>
          <w:szCs w:val="24"/>
        </w:rPr>
        <w:t>t</w:t>
      </w:r>
      <w:r w:rsidRPr="00156A58">
        <w:rPr>
          <w:sz w:val="24"/>
          <w:szCs w:val="24"/>
        </w:rPr>
        <w:t>，一般工业固废产生系数约</w:t>
      </w:r>
      <w:r w:rsidRPr="00156A58">
        <w:rPr>
          <w:sz w:val="24"/>
          <w:szCs w:val="24"/>
        </w:rPr>
        <w:t>682 t/ha·a</w:t>
      </w:r>
      <w:r w:rsidRPr="00156A58">
        <w:rPr>
          <w:sz w:val="24"/>
          <w:szCs w:val="24"/>
        </w:rPr>
        <w:t>。危险废物产生量为</w:t>
      </w:r>
      <w:r w:rsidRPr="00156A58">
        <w:rPr>
          <w:sz w:val="24"/>
          <w:szCs w:val="24"/>
        </w:rPr>
        <w:t>0.28</w:t>
      </w:r>
      <w:r w:rsidRPr="00156A58">
        <w:rPr>
          <w:sz w:val="24"/>
          <w:szCs w:val="24"/>
        </w:rPr>
        <w:t>万</w:t>
      </w:r>
      <w:r w:rsidRPr="00156A58">
        <w:rPr>
          <w:sz w:val="24"/>
          <w:szCs w:val="24"/>
        </w:rPr>
        <w:t>t</w:t>
      </w:r>
      <w:r w:rsidRPr="00156A58">
        <w:rPr>
          <w:sz w:val="24"/>
          <w:szCs w:val="24"/>
        </w:rPr>
        <w:t>，危险废物产生系数约</w:t>
      </w:r>
      <w:r w:rsidRPr="00156A58">
        <w:rPr>
          <w:sz w:val="24"/>
          <w:szCs w:val="24"/>
        </w:rPr>
        <w:t>28.7t/ha·a</w:t>
      </w:r>
      <w:r w:rsidRPr="00156A58">
        <w:rPr>
          <w:sz w:val="24"/>
          <w:szCs w:val="24"/>
        </w:rPr>
        <w:t>。园区企业固废核算参照园区现状排污系数，规划期末固废产生系数在现状基础上考虑</w:t>
      </w:r>
      <w:r w:rsidRPr="00156A58">
        <w:rPr>
          <w:sz w:val="24"/>
          <w:szCs w:val="24"/>
        </w:rPr>
        <w:t>10%</w:t>
      </w:r>
      <w:r w:rsidRPr="00156A58">
        <w:rPr>
          <w:sz w:val="24"/>
          <w:szCs w:val="24"/>
        </w:rPr>
        <w:t>的技术进步削减。</w:t>
      </w:r>
    </w:p>
    <w:p w14:paraId="26AC42CF" w14:textId="77777777" w:rsidR="00BB3882" w:rsidRPr="00156A58" w:rsidRDefault="00BB3882" w:rsidP="00BB3882">
      <w:pPr>
        <w:spacing w:line="540" w:lineRule="exact"/>
        <w:ind w:firstLine="482"/>
        <w:rPr>
          <w:sz w:val="24"/>
          <w:szCs w:val="24"/>
        </w:rPr>
      </w:pPr>
      <w:r w:rsidRPr="00156A58">
        <w:rPr>
          <w:sz w:val="24"/>
          <w:szCs w:val="24"/>
        </w:rPr>
        <w:t>（</w:t>
      </w:r>
      <w:r w:rsidRPr="00156A58">
        <w:rPr>
          <w:sz w:val="24"/>
          <w:szCs w:val="24"/>
        </w:rPr>
        <w:t>2</w:t>
      </w:r>
      <w:r w:rsidRPr="00156A58">
        <w:rPr>
          <w:sz w:val="24"/>
          <w:szCs w:val="24"/>
        </w:rPr>
        <w:t>）生活垃圾</w:t>
      </w:r>
    </w:p>
    <w:p w14:paraId="398BC854" w14:textId="446958BB" w:rsidR="00BB3882" w:rsidRPr="00156A58" w:rsidRDefault="00BB3882" w:rsidP="00BB3882">
      <w:pPr>
        <w:spacing w:line="540" w:lineRule="exact"/>
        <w:ind w:firstLine="482"/>
        <w:rPr>
          <w:sz w:val="24"/>
          <w:szCs w:val="24"/>
        </w:rPr>
      </w:pPr>
      <w:r w:rsidRPr="00156A58">
        <w:rPr>
          <w:sz w:val="24"/>
          <w:szCs w:val="24"/>
        </w:rPr>
        <w:t>园区生活垃圾分为由企业职工和由常住人口产生。</w:t>
      </w:r>
      <w:r w:rsidRPr="00156A58">
        <w:rPr>
          <w:rFonts w:hint="eastAsia"/>
          <w:sz w:val="24"/>
          <w:szCs w:val="24"/>
        </w:rPr>
        <w:t>规划期</w:t>
      </w:r>
      <w:r w:rsidR="0069481A" w:rsidRPr="00156A58">
        <w:rPr>
          <w:rFonts w:hint="eastAsia"/>
          <w:sz w:val="24"/>
          <w:szCs w:val="24"/>
        </w:rPr>
        <w:t>末</w:t>
      </w:r>
      <w:r w:rsidRPr="00156A58">
        <w:rPr>
          <w:rFonts w:hint="eastAsia"/>
          <w:sz w:val="24"/>
          <w:szCs w:val="24"/>
        </w:rPr>
        <w:t>常住人口为</w:t>
      </w:r>
      <w:r w:rsidR="0069481A" w:rsidRPr="00156A58">
        <w:rPr>
          <w:sz w:val="24"/>
          <w:szCs w:val="24"/>
        </w:rPr>
        <w:t>350</w:t>
      </w:r>
      <w:r w:rsidRPr="00156A58">
        <w:rPr>
          <w:sz w:val="24"/>
          <w:szCs w:val="24"/>
        </w:rPr>
        <w:t>0</w:t>
      </w:r>
      <w:r w:rsidRPr="00156A58">
        <w:rPr>
          <w:rFonts w:hint="eastAsia"/>
          <w:sz w:val="24"/>
          <w:szCs w:val="24"/>
        </w:rPr>
        <w:t>人</w:t>
      </w:r>
      <w:r w:rsidR="00E60C41" w:rsidRPr="00156A58">
        <w:rPr>
          <w:rFonts w:hint="eastAsia"/>
          <w:sz w:val="24"/>
          <w:szCs w:val="24"/>
        </w:rPr>
        <w:t>，</w:t>
      </w:r>
      <w:r w:rsidRPr="00156A58">
        <w:rPr>
          <w:rFonts w:hint="eastAsia"/>
          <w:sz w:val="24"/>
          <w:szCs w:val="24"/>
        </w:rPr>
        <w:t>生活垃圾产生系数约</w:t>
      </w:r>
      <w:r w:rsidRPr="00156A58">
        <w:rPr>
          <w:sz w:val="24"/>
          <w:szCs w:val="24"/>
        </w:rPr>
        <w:t>1kg/</w:t>
      </w:r>
      <w:r w:rsidRPr="00156A58">
        <w:rPr>
          <w:rFonts w:hint="eastAsia"/>
          <w:sz w:val="24"/>
          <w:szCs w:val="24"/>
        </w:rPr>
        <w:t>人</w:t>
      </w:r>
      <w:r w:rsidRPr="00156A58">
        <w:rPr>
          <w:sz w:val="24"/>
          <w:szCs w:val="24"/>
        </w:rPr>
        <w:t>·d</w:t>
      </w:r>
      <w:r w:rsidRPr="00156A58">
        <w:rPr>
          <w:rFonts w:hint="eastAsia"/>
          <w:sz w:val="24"/>
          <w:szCs w:val="24"/>
        </w:rPr>
        <w:t>，</w:t>
      </w:r>
      <w:r w:rsidR="00E60C41" w:rsidRPr="00156A58">
        <w:rPr>
          <w:rFonts w:hint="eastAsia"/>
          <w:sz w:val="24"/>
          <w:szCs w:val="24"/>
        </w:rPr>
        <w:t>根据现有工业用地企业职工人数密度测算规划期末园区企业职工人数约</w:t>
      </w:r>
      <w:r w:rsidR="00E60C41" w:rsidRPr="00156A58">
        <w:rPr>
          <w:sz w:val="24"/>
          <w:szCs w:val="24"/>
        </w:rPr>
        <w:t>3400</w:t>
      </w:r>
      <w:r w:rsidR="00E60C41" w:rsidRPr="00156A58">
        <w:rPr>
          <w:rFonts w:hint="eastAsia"/>
          <w:sz w:val="24"/>
          <w:szCs w:val="24"/>
        </w:rPr>
        <w:t>人，</w:t>
      </w:r>
      <w:r w:rsidR="00E60C41" w:rsidRPr="00156A58">
        <w:rPr>
          <w:sz w:val="24"/>
          <w:szCs w:val="24"/>
        </w:rPr>
        <w:t>生活垃圾产生系数约</w:t>
      </w:r>
      <w:r w:rsidR="00E60C41" w:rsidRPr="00156A58">
        <w:rPr>
          <w:sz w:val="24"/>
          <w:szCs w:val="24"/>
        </w:rPr>
        <w:t>0.</w:t>
      </w:r>
      <w:r w:rsidR="009C260B" w:rsidRPr="00156A58">
        <w:rPr>
          <w:sz w:val="24"/>
          <w:szCs w:val="24"/>
        </w:rPr>
        <w:t>8</w:t>
      </w:r>
      <w:r w:rsidR="00E60C41" w:rsidRPr="00156A58">
        <w:rPr>
          <w:sz w:val="24"/>
          <w:szCs w:val="24"/>
        </w:rPr>
        <w:t>kg/</w:t>
      </w:r>
      <w:r w:rsidR="00E60C41" w:rsidRPr="00156A58">
        <w:rPr>
          <w:sz w:val="24"/>
          <w:szCs w:val="24"/>
        </w:rPr>
        <w:t>人</w:t>
      </w:r>
      <w:r w:rsidR="00E60C41" w:rsidRPr="00156A58">
        <w:rPr>
          <w:sz w:val="24"/>
          <w:szCs w:val="24"/>
        </w:rPr>
        <w:t>·d</w:t>
      </w:r>
      <w:r w:rsidR="00E60C41" w:rsidRPr="00156A58">
        <w:rPr>
          <w:sz w:val="24"/>
          <w:szCs w:val="24"/>
        </w:rPr>
        <w:t>，</w:t>
      </w:r>
      <w:r w:rsidRPr="00156A58">
        <w:rPr>
          <w:sz w:val="24"/>
          <w:szCs w:val="24"/>
        </w:rPr>
        <w:t>则规划期末园区生活垃圾产生量为</w:t>
      </w:r>
      <w:r w:rsidRPr="00156A58">
        <w:rPr>
          <w:sz w:val="24"/>
          <w:szCs w:val="24"/>
        </w:rPr>
        <w:t>3485.75t/a</w:t>
      </w:r>
      <w:r w:rsidRPr="00156A58">
        <w:rPr>
          <w:sz w:val="24"/>
          <w:szCs w:val="24"/>
        </w:rPr>
        <w:t>。</w:t>
      </w:r>
    </w:p>
    <w:p w14:paraId="42912325" w14:textId="2C53350E" w:rsidR="00BB3882" w:rsidRPr="00156A58" w:rsidRDefault="00BB3882" w:rsidP="009B35AC">
      <w:pPr>
        <w:contextualSpacing/>
        <w:jc w:val="center"/>
        <w:outlineLvl w:val="4"/>
        <w:rPr>
          <w:b/>
          <w:kern w:val="2"/>
          <w:sz w:val="21"/>
          <w:szCs w:val="21"/>
        </w:rPr>
      </w:pPr>
      <w:r w:rsidRPr="00156A58">
        <w:rPr>
          <w:rFonts w:hint="eastAsia"/>
          <w:b/>
          <w:kern w:val="2"/>
          <w:sz w:val="21"/>
          <w:szCs w:val="21"/>
        </w:rPr>
        <w:t>表</w:t>
      </w:r>
      <w:r w:rsidRPr="00156A58">
        <w:rPr>
          <w:b/>
          <w:kern w:val="2"/>
          <w:sz w:val="21"/>
          <w:szCs w:val="21"/>
        </w:rPr>
        <w:t>5.1-</w:t>
      </w:r>
      <w:r w:rsidR="009B35AC" w:rsidRPr="00156A58">
        <w:rPr>
          <w:b/>
          <w:kern w:val="2"/>
          <w:sz w:val="21"/>
          <w:szCs w:val="21"/>
        </w:rPr>
        <w:t>6</w:t>
      </w:r>
      <w:r w:rsidRPr="00156A58">
        <w:rPr>
          <w:b/>
          <w:kern w:val="2"/>
          <w:sz w:val="21"/>
          <w:szCs w:val="21"/>
        </w:rPr>
        <w:t xml:space="preserve"> </w:t>
      </w:r>
      <w:r w:rsidR="00E60C41" w:rsidRPr="00156A58">
        <w:rPr>
          <w:rFonts w:hint="eastAsia"/>
          <w:b/>
          <w:kern w:val="2"/>
          <w:sz w:val="21"/>
          <w:szCs w:val="21"/>
        </w:rPr>
        <w:t>园区规划末期固废污染物产生量</w:t>
      </w:r>
      <w:r w:rsidR="00E60C41" w:rsidRPr="00156A58">
        <w:rPr>
          <w:b/>
          <w:kern w:val="2"/>
          <w:sz w:val="21"/>
          <w:szCs w:val="21"/>
        </w:rPr>
        <w:t xml:space="preserve">  </w:t>
      </w:r>
      <w:r w:rsidRPr="00156A58">
        <w:rPr>
          <w:rFonts w:hint="eastAsia"/>
          <w:b/>
          <w:kern w:val="2"/>
          <w:sz w:val="21"/>
          <w:szCs w:val="21"/>
        </w:rPr>
        <w:t>单位</w:t>
      </w:r>
      <w:r w:rsidRPr="00156A58">
        <w:rPr>
          <w:b/>
          <w:kern w:val="2"/>
          <w:sz w:val="21"/>
          <w:szCs w:val="21"/>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917"/>
        <w:gridCol w:w="1679"/>
        <w:gridCol w:w="2295"/>
      </w:tblGrid>
      <w:tr w:rsidR="00156A58" w:rsidRPr="00156A58" w14:paraId="6DF1F7C7" w14:textId="77777777" w:rsidTr="00156A58">
        <w:trPr>
          <w:trHeight w:val="20"/>
          <w:jc w:val="center"/>
        </w:trPr>
        <w:tc>
          <w:tcPr>
            <w:tcW w:w="1449" w:type="pct"/>
            <w:shd w:val="clear" w:color="auto" w:fill="auto"/>
            <w:vAlign w:val="center"/>
            <w:hideMark/>
          </w:tcPr>
          <w:p w14:paraId="54FE1A1B" w14:textId="77777777" w:rsidR="00BB3882" w:rsidRPr="00156A58" w:rsidRDefault="00BB3882" w:rsidP="009F097F">
            <w:pPr>
              <w:widowControl/>
              <w:adjustRightInd w:val="0"/>
              <w:snapToGrid w:val="0"/>
              <w:jc w:val="center"/>
              <w:rPr>
                <w:b/>
                <w:bCs/>
                <w:sz w:val="21"/>
                <w:szCs w:val="21"/>
              </w:rPr>
            </w:pPr>
            <w:r w:rsidRPr="00156A58">
              <w:rPr>
                <w:b/>
                <w:bCs/>
                <w:sz w:val="21"/>
                <w:szCs w:val="21"/>
              </w:rPr>
              <w:t>固废类别</w:t>
            </w:r>
          </w:p>
        </w:tc>
        <w:tc>
          <w:tcPr>
            <w:tcW w:w="1155" w:type="pct"/>
            <w:shd w:val="clear" w:color="auto" w:fill="auto"/>
            <w:vAlign w:val="center"/>
            <w:hideMark/>
          </w:tcPr>
          <w:p w14:paraId="333C6B94" w14:textId="77777777" w:rsidR="00BB3882" w:rsidRPr="00156A58" w:rsidRDefault="00BB3882" w:rsidP="009F097F">
            <w:pPr>
              <w:widowControl/>
              <w:adjustRightInd w:val="0"/>
              <w:snapToGrid w:val="0"/>
              <w:jc w:val="center"/>
              <w:rPr>
                <w:b/>
                <w:bCs/>
                <w:sz w:val="21"/>
                <w:szCs w:val="21"/>
              </w:rPr>
            </w:pPr>
            <w:r w:rsidRPr="00156A58">
              <w:rPr>
                <w:b/>
                <w:bCs/>
                <w:sz w:val="21"/>
                <w:szCs w:val="21"/>
              </w:rPr>
              <w:t>现状产生量</w:t>
            </w:r>
          </w:p>
        </w:tc>
        <w:tc>
          <w:tcPr>
            <w:tcW w:w="1012" w:type="pct"/>
            <w:shd w:val="clear" w:color="auto" w:fill="auto"/>
            <w:vAlign w:val="center"/>
            <w:hideMark/>
          </w:tcPr>
          <w:p w14:paraId="2FF7EA94" w14:textId="77777777" w:rsidR="00BB3882" w:rsidRPr="00156A58" w:rsidRDefault="00BB3882" w:rsidP="009F097F">
            <w:pPr>
              <w:widowControl/>
              <w:adjustRightInd w:val="0"/>
              <w:snapToGrid w:val="0"/>
              <w:jc w:val="center"/>
              <w:rPr>
                <w:b/>
                <w:bCs/>
                <w:sz w:val="21"/>
                <w:szCs w:val="21"/>
              </w:rPr>
            </w:pPr>
            <w:r w:rsidRPr="00156A58">
              <w:rPr>
                <w:b/>
                <w:bCs/>
                <w:sz w:val="21"/>
                <w:szCs w:val="21"/>
              </w:rPr>
              <w:t>新增量</w:t>
            </w:r>
          </w:p>
        </w:tc>
        <w:tc>
          <w:tcPr>
            <w:tcW w:w="1383" w:type="pct"/>
            <w:shd w:val="clear" w:color="auto" w:fill="auto"/>
            <w:vAlign w:val="center"/>
            <w:hideMark/>
          </w:tcPr>
          <w:p w14:paraId="54EEF320" w14:textId="77777777" w:rsidR="00BB3882" w:rsidRPr="00156A58" w:rsidRDefault="00BB3882" w:rsidP="009F097F">
            <w:pPr>
              <w:widowControl/>
              <w:adjustRightInd w:val="0"/>
              <w:snapToGrid w:val="0"/>
              <w:jc w:val="center"/>
              <w:rPr>
                <w:b/>
                <w:bCs/>
                <w:sz w:val="21"/>
                <w:szCs w:val="21"/>
              </w:rPr>
            </w:pPr>
            <w:r w:rsidRPr="00156A58">
              <w:rPr>
                <w:b/>
                <w:bCs/>
                <w:sz w:val="21"/>
                <w:szCs w:val="21"/>
              </w:rPr>
              <w:t>规划末期产生量</w:t>
            </w:r>
          </w:p>
        </w:tc>
      </w:tr>
      <w:tr w:rsidR="00156A58" w:rsidRPr="00156A58" w14:paraId="65C17423" w14:textId="77777777" w:rsidTr="00156A58">
        <w:trPr>
          <w:trHeight w:val="20"/>
          <w:jc w:val="center"/>
        </w:trPr>
        <w:tc>
          <w:tcPr>
            <w:tcW w:w="1449" w:type="pct"/>
            <w:shd w:val="clear" w:color="auto" w:fill="auto"/>
            <w:vAlign w:val="center"/>
            <w:hideMark/>
          </w:tcPr>
          <w:p w14:paraId="76BB6F5F" w14:textId="77777777" w:rsidR="00CE7F8E" w:rsidRPr="00156A58" w:rsidRDefault="00CE7F8E" w:rsidP="00CE7F8E">
            <w:pPr>
              <w:widowControl/>
              <w:adjustRightInd w:val="0"/>
              <w:snapToGrid w:val="0"/>
              <w:jc w:val="center"/>
              <w:rPr>
                <w:sz w:val="21"/>
                <w:szCs w:val="21"/>
              </w:rPr>
            </w:pPr>
            <w:r w:rsidRPr="00156A58">
              <w:rPr>
                <w:sz w:val="21"/>
                <w:szCs w:val="21"/>
              </w:rPr>
              <w:t>一般工业固废</w:t>
            </w:r>
          </w:p>
        </w:tc>
        <w:tc>
          <w:tcPr>
            <w:tcW w:w="1155" w:type="pct"/>
            <w:shd w:val="clear" w:color="auto" w:fill="auto"/>
            <w:vAlign w:val="center"/>
            <w:hideMark/>
          </w:tcPr>
          <w:p w14:paraId="0FAC86E0" w14:textId="77777777"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65307.9 </w:t>
            </w:r>
          </w:p>
        </w:tc>
        <w:tc>
          <w:tcPr>
            <w:tcW w:w="1012" w:type="pct"/>
            <w:tcBorders>
              <w:top w:val="nil"/>
              <w:left w:val="nil"/>
              <w:bottom w:val="single" w:sz="8" w:space="0" w:color="auto"/>
              <w:right w:val="single" w:sz="8" w:space="0" w:color="auto"/>
            </w:tcBorders>
            <w:shd w:val="clear" w:color="auto" w:fill="auto"/>
            <w:vAlign w:val="center"/>
            <w:hideMark/>
          </w:tcPr>
          <w:p w14:paraId="68BF007C" w14:textId="0F272564"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92146.</w:t>
            </w:r>
            <w:r w:rsidR="00E56ABA" w:rsidRPr="00156A58">
              <w:rPr>
                <w:rFonts w:eastAsia="等线"/>
                <w:sz w:val="21"/>
                <w:szCs w:val="21"/>
              </w:rPr>
              <w:t>7</w:t>
            </w:r>
          </w:p>
        </w:tc>
        <w:tc>
          <w:tcPr>
            <w:tcW w:w="1383" w:type="pct"/>
            <w:tcBorders>
              <w:top w:val="nil"/>
              <w:left w:val="nil"/>
              <w:bottom w:val="single" w:sz="8" w:space="0" w:color="auto"/>
              <w:right w:val="single" w:sz="8" w:space="0" w:color="auto"/>
            </w:tcBorders>
            <w:shd w:val="clear" w:color="auto" w:fill="auto"/>
            <w:vAlign w:val="center"/>
            <w:hideMark/>
          </w:tcPr>
          <w:p w14:paraId="02828F55" w14:textId="1E713CBD"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157454.6 </w:t>
            </w:r>
          </w:p>
        </w:tc>
      </w:tr>
      <w:tr w:rsidR="00156A58" w:rsidRPr="00156A58" w14:paraId="07347DB2" w14:textId="77777777" w:rsidTr="00156A58">
        <w:trPr>
          <w:trHeight w:val="20"/>
          <w:jc w:val="center"/>
        </w:trPr>
        <w:tc>
          <w:tcPr>
            <w:tcW w:w="1449" w:type="pct"/>
            <w:shd w:val="clear" w:color="auto" w:fill="auto"/>
            <w:vAlign w:val="center"/>
            <w:hideMark/>
          </w:tcPr>
          <w:p w14:paraId="49914EC3" w14:textId="77777777" w:rsidR="00CE7F8E" w:rsidRPr="00156A58" w:rsidRDefault="00CE7F8E" w:rsidP="00CE7F8E">
            <w:pPr>
              <w:widowControl/>
              <w:adjustRightInd w:val="0"/>
              <w:snapToGrid w:val="0"/>
              <w:jc w:val="center"/>
              <w:rPr>
                <w:sz w:val="21"/>
                <w:szCs w:val="21"/>
              </w:rPr>
            </w:pPr>
            <w:r w:rsidRPr="00156A58">
              <w:rPr>
                <w:sz w:val="21"/>
                <w:szCs w:val="21"/>
              </w:rPr>
              <w:t>危险固废</w:t>
            </w:r>
          </w:p>
        </w:tc>
        <w:tc>
          <w:tcPr>
            <w:tcW w:w="1155" w:type="pct"/>
            <w:tcBorders>
              <w:bottom w:val="single" w:sz="4" w:space="0" w:color="auto"/>
            </w:tcBorders>
            <w:shd w:val="clear" w:color="auto" w:fill="auto"/>
            <w:vAlign w:val="center"/>
            <w:hideMark/>
          </w:tcPr>
          <w:p w14:paraId="66877CD5" w14:textId="77777777"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2751.4 </w:t>
            </w:r>
          </w:p>
        </w:tc>
        <w:tc>
          <w:tcPr>
            <w:tcW w:w="1012" w:type="pct"/>
            <w:tcBorders>
              <w:top w:val="nil"/>
              <w:left w:val="nil"/>
              <w:bottom w:val="single" w:sz="4" w:space="0" w:color="auto"/>
              <w:right w:val="single" w:sz="8" w:space="0" w:color="auto"/>
            </w:tcBorders>
            <w:shd w:val="clear" w:color="auto" w:fill="auto"/>
            <w:vAlign w:val="center"/>
            <w:hideMark/>
          </w:tcPr>
          <w:p w14:paraId="76CCEA17" w14:textId="6BD235DB"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3882.</w:t>
            </w:r>
            <w:r w:rsidR="00E56ABA" w:rsidRPr="00156A58">
              <w:rPr>
                <w:rFonts w:eastAsia="等线"/>
                <w:sz w:val="21"/>
                <w:szCs w:val="21"/>
              </w:rPr>
              <w:t>1</w:t>
            </w:r>
          </w:p>
        </w:tc>
        <w:tc>
          <w:tcPr>
            <w:tcW w:w="1383" w:type="pct"/>
            <w:tcBorders>
              <w:top w:val="nil"/>
              <w:left w:val="nil"/>
              <w:bottom w:val="single" w:sz="4" w:space="0" w:color="auto"/>
              <w:right w:val="single" w:sz="8" w:space="0" w:color="auto"/>
            </w:tcBorders>
            <w:shd w:val="clear" w:color="auto" w:fill="auto"/>
            <w:vAlign w:val="center"/>
            <w:hideMark/>
          </w:tcPr>
          <w:p w14:paraId="2E3D7815" w14:textId="1C44BF0F"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6633.5 </w:t>
            </w:r>
          </w:p>
        </w:tc>
      </w:tr>
      <w:tr w:rsidR="00156A58" w:rsidRPr="00156A58" w14:paraId="4A6E6748" w14:textId="77777777" w:rsidTr="00156A58">
        <w:trPr>
          <w:trHeight w:val="20"/>
          <w:jc w:val="center"/>
        </w:trPr>
        <w:tc>
          <w:tcPr>
            <w:tcW w:w="1449" w:type="pct"/>
            <w:shd w:val="clear" w:color="auto" w:fill="auto"/>
            <w:vAlign w:val="center"/>
            <w:hideMark/>
          </w:tcPr>
          <w:p w14:paraId="03C6D4C2" w14:textId="5736BF63" w:rsidR="00CE7F8E" w:rsidRPr="00156A58" w:rsidRDefault="00CE7F8E" w:rsidP="00CE7F8E">
            <w:pPr>
              <w:widowControl/>
              <w:adjustRightInd w:val="0"/>
              <w:snapToGrid w:val="0"/>
              <w:jc w:val="center"/>
              <w:rPr>
                <w:sz w:val="21"/>
                <w:szCs w:val="21"/>
              </w:rPr>
            </w:pPr>
            <w:r w:rsidRPr="00156A58">
              <w:rPr>
                <w:rFonts w:hint="eastAsia"/>
                <w:sz w:val="21"/>
                <w:szCs w:val="21"/>
              </w:rPr>
              <w:t>生活垃圾</w:t>
            </w:r>
            <w:r w:rsidR="00E60C41" w:rsidRPr="00156A58">
              <w:rPr>
                <w:rFonts w:hint="eastAsia"/>
                <w:sz w:val="21"/>
                <w:szCs w:val="21"/>
              </w:rPr>
              <w:t>（常住居民）</w:t>
            </w:r>
          </w:p>
        </w:tc>
        <w:tc>
          <w:tcPr>
            <w:tcW w:w="1155" w:type="pct"/>
            <w:tcBorders>
              <w:top w:val="single" w:sz="4" w:space="0" w:color="auto"/>
              <w:left w:val="nil"/>
              <w:bottom w:val="single" w:sz="4" w:space="0" w:color="auto"/>
              <w:right w:val="single" w:sz="4" w:space="0" w:color="auto"/>
            </w:tcBorders>
            <w:shd w:val="clear" w:color="auto" w:fill="auto"/>
            <w:vAlign w:val="center"/>
            <w:hideMark/>
          </w:tcPr>
          <w:p w14:paraId="7DDCC7B3" w14:textId="77777777"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1039.0 </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62B32" w14:textId="1F97C7F5"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 xml:space="preserve">238.5 </w:t>
            </w:r>
          </w:p>
        </w:tc>
        <w:tc>
          <w:tcPr>
            <w:tcW w:w="1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13D8BC" w14:textId="277A7AA2" w:rsidR="00CE7F8E" w:rsidRPr="00156A58" w:rsidRDefault="00CE7F8E" w:rsidP="00CE7F8E">
            <w:pPr>
              <w:widowControl/>
              <w:adjustRightInd w:val="0"/>
              <w:snapToGrid w:val="0"/>
              <w:jc w:val="center"/>
              <w:rPr>
                <w:rFonts w:eastAsia="等线"/>
                <w:sz w:val="21"/>
                <w:szCs w:val="21"/>
              </w:rPr>
            </w:pPr>
            <w:r w:rsidRPr="00156A58">
              <w:rPr>
                <w:rFonts w:eastAsia="等线"/>
                <w:sz w:val="21"/>
                <w:szCs w:val="21"/>
              </w:rPr>
              <w:t>1277.5</w:t>
            </w:r>
          </w:p>
        </w:tc>
      </w:tr>
      <w:tr w:rsidR="00156A58" w:rsidRPr="00156A58" w14:paraId="25AC860C" w14:textId="77777777" w:rsidTr="00156A58">
        <w:trPr>
          <w:trHeight w:val="20"/>
          <w:jc w:val="center"/>
        </w:trPr>
        <w:tc>
          <w:tcPr>
            <w:tcW w:w="1449" w:type="pct"/>
            <w:shd w:val="clear" w:color="auto" w:fill="auto"/>
            <w:vAlign w:val="center"/>
          </w:tcPr>
          <w:p w14:paraId="4E1CD154" w14:textId="03D7563F" w:rsidR="00E56ABA" w:rsidRPr="00156A58" w:rsidRDefault="00E56ABA">
            <w:pPr>
              <w:widowControl/>
              <w:adjustRightInd w:val="0"/>
              <w:snapToGrid w:val="0"/>
              <w:jc w:val="center"/>
              <w:rPr>
                <w:sz w:val="21"/>
                <w:szCs w:val="21"/>
              </w:rPr>
            </w:pPr>
            <w:r w:rsidRPr="00156A58">
              <w:rPr>
                <w:rFonts w:hint="eastAsia"/>
                <w:sz w:val="21"/>
                <w:szCs w:val="21"/>
              </w:rPr>
              <w:t>生活垃圾（企业职工）</w:t>
            </w:r>
          </w:p>
        </w:tc>
        <w:tc>
          <w:tcPr>
            <w:tcW w:w="1155" w:type="pct"/>
            <w:tcBorders>
              <w:top w:val="single" w:sz="4" w:space="0" w:color="auto"/>
              <w:left w:val="nil"/>
              <w:bottom w:val="single" w:sz="4" w:space="0" w:color="auto"/>
              <w:right w:val="single" w:sz="4" w:space="0" w:color="auto"/>
            </w:tcBorders>
            <w:shd w:val="clear" w:color="auto" w:fill="auto"/>
            <w:vAlign w:val="center"/>
          </w:tcPr>
          <w:p w14:paraId="429774E2" w14:textId="57BE5883"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 xml:space="preserve">596.2 </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76BD51F" w14:textId="3C567215"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 xml:space="preserve">396.6 </w:t>
            </w:r>
          </w:p>
        </w:tc>
        <w:tc>
          <w:tcPr>
            <w:tcW w:w="1383" w:type="pct"/>
            <w:tcBorders>
              <w:top w:val="single" w:sz="4" w:space="0" w:color="auto"/>
              <w:left w:val="single" w:sz="4" w:space="0" w:color="auto"/>
              <w:bottom w:val="single" w:sz="4" w:space="0" w:color="auto"/>
              <w:right w:val="single" w:sz="4" w:space="0" w:color="auto"/>
            </w:tcBorders>
            <w:shd w:val="clear" w:color="auto" w:fill="auto"/>
            <w:vAlign w:val="center"/>
          </w:tcPr>
          <w:p w14:paraId="0EDBE9FF" w14:textId="5B6356F6"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992.8</w:t>
            </w:r>
          </w:p>
        </w:tc>
      </w:tr>
    </w:tbl>
    <w:p w14:paraId="087D1DD6" w14:textId="77777777" w:rsidR="00BB3882" w:rsidRPr="00156A58" w:rsidRDefault="00BB3882" w:rsidP="00BB3882">
      <w:pPr>
        <w:spacing w:line="540" w:lineRule="exact"/>
        <w:outlineLvl w:val="2"/>
        <w:rPr>
          <w:b/>
          <w:bCs/>
          <w:sz w:val="24"/>
        </w:rPr>
      </w:pPr>
      <w:r w:rsidRPr="00156A58">
        <w:rPr>
          <w:b/>
          <w:bCs/>
          <w:sz w:val="24"/>
        </w:rPr>
        <w:t>5.1.5</w:t>
      </w:r>
      <w:r w:rsidRPr="00156A58">
        <w:rPr>
          <w:b/>
          <w:bCs/>
          <w:sz w:val="24"/>
        </w:rPr>
        <w:t>污染源汇总</w:t>
      </w:r>
    </w:p>
    <w:p w14:paraId="42EE44B4" w14:textId="256F62CF" w:rsidR="00BB3882" w:rsidRPr="00156A58" w:rsidRDefault="00BB3882" w:rsidP="00BB3882">
      <w:pPr>
        <w:pStyle w:val="2b"/>
        <w:spacing w:line="540" w:lineRule="exact"/>
        <w:rPr>
          <w:rFonts w:eastAsia="仿宋_GB2312"/>
        </w:rPr>
      </w:pPr>
      <w:r w:rsidRPr="00156A58">
        <w:rPr>
          <w:rFonts w:eastAsia="仿宋_GB2312"/>
        </w:rPr>
        <w:t>规划末期园区废气、废水污染物以及固废排放量汇总情况见表</w:t>
      </w:r>
      <w:r w:rsidRPr="00156A58">
        <w:rPr>
          <w:rFonts w:eastAsia="仿宋_GB2312"/>
        </w:rPr>
        <w:t>5.1-</w:t>
      </w:r>
      <w:r w:rsidR="009B35AC" w:rsidRPr="00156A58">
        <w:rPr>
          <w:rFonts w:eastAsia="仿宋_GB2312"/>
        </w:rPr>
        <w:t>7</w:t>
      </w:r>
      <w:r w:rsidRPr="00156A58">
        <w:rPr>
          <w:rFonts w:eastAsia="仿宋_GB2312"/>
        </w:rPr>
        <w:t>。</w:t>
      </w:r>
    </w:p>
    <w:p w14:paraId="6382F1BA" w14:textId="77777777" w:rsidR="00E60C41" w:rsidRPr="00156A58" w:rsidRDefault="00E60C41" w:rsidP="009B35AC">
      <w:pPr>
        <w:contextualSpacing/>
        <w:jc w:val="center"/>
        <w:outlineLvl w:val="4"/>
        <w:rPr>
          <w:b/>
          <w:kern w:val="2"/>
          <w:sz w:val="21"/>
          <w:szCs w:val="21"/>
        </w:rPr>
        <w:sectPr w:rsidR="00E60C41" w:rsidRPr="00156A58">
          <w:pgSz w:w="11906" w:h="16838"/>
          <w:pgMar w:top="1440" w:right="1800" w:bottom="1440" w:left="1800" w:header="851" w:footer="992" w:gutter="0"/>
          <w:cols w:space="425"/>
          <w:docGrid w:type="lines" w:linePitch="326"/>
        </w:sectPr>
      </w:pPr>
    </w:p>
    <w:p w14:paraId="473CB8F1" w14:textId="77145EBA" w:rsidR="00BB3882" w:rsidRPr="00156A58" w:rsidRDefault="00BB3882" w:rsidP="009B35AC">
      <w:pPr>
        <w:contextualSpacing/>
        <w:jc w:val="center"/>
        <w:outlineLvl w:val="4"/>
        <w:rPr>
          <w:b/>
          <w:kern w:val="2"/>
          <w:sz w:val="21"/>
          <w:szCs w:val="21"/>
        </w:rPr>
      </w:pPr>
      <w:r w:rsidRPr="00156A58">
        <w:rPr>
          <w:b/>
          <w:kern w:val="2"/>
          <w:sz w:val="21"/>
          <w:szCs w:val="21"/>
        </w:rPr>
        <w:lastRenderedPageBreak/>
        <w:t>表</w:t>
      </w:r>
      <w:r w:rsidRPr="00156A58">
        <w:rPr>
          <w:b/>
          <w:kern w:val="2"/>
          <w:sz w:val="21"/>
          <w:szCs w:val="21"/>
        </w:rPr>
        <w:t>5.1-</w:t>
      </w:r>
      <w:r w:rsidR="009B35AC" w:rsidRPr="00156A58">
        <w:rPr>
          <w:b/>
          <w:kern w:val="2"/>
          <w:sz w:val="21"/>
          <w:szCs w:val="21"/>
        </w:rPr>
        <w:t>7</w:t>
      </w:r>
      <w:r w:rsidRPr="00156A58">
        <w:rPr>
          <w:b/>
          <w:kern w:val="2"/>
          <w:sz w:val="21"/>
          <w:szCs w:val="21"/>
        </w:rPr>
        <w:t>规划末期园区污染物排放量汇总表</w:t>
      </w:r>
      <w:r w:rsidRPr="00156A58">
        <w:rPr>
          <w:b/>
          <w:kern w:val="2"/>
          <w:sz w:val="21"/>
          <w:szCs w:val="21"/>
        </w:rPr>
        <w:t xml:space="preserve">  </w:t>
      </w:r>
      <w:r w:rsidRPr="00156A58">
        <w:rPr>
          <w:b/>
          <w:kern w:val="2"/>
          <w:sz w:val="21"/>
          <w:szCs w:val="21"/>
        </w:rPr>
        <w:t>单位</w:t>
      </w:r>
      <w:r w:rsidRPr="00156A58">
        <w:rPr>
          <w:b/>
          <w:kern w:val="2"/>
          <w:sz w:val="21"/>
          <w:szCs w:val="21"/>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773"/>
        <w:gridCol w:w="1561"/>
        <w:gridCol w:w="1523"/>
        <w:gridCol w:w="1623"/>
      </w:tblGrid>
      <w:tr w:rsidR="00156A58" w:rsidRPr="00156A58" w14:paraId="69919F35" w14:textId="77777777" w:rsidTr="00156A58">
        <w:trPr>
          <w:trHeight w:val="20"/>
          <w:tblHeader/>
        </w:trPr>
        <w:tc>
          <w:tcPr>
            <w:tcW w:w="492" w:type="pct"/>
            <w:vMerge w:val="restart"/>
            <w:shd w:val="clear" w:color="auto" w:fill="auto"/>
            <w:noWrap/>
            <w:vAlign w:val="center"/>
            <w:hideMark/>
          </w:tcPr>
          <w:p w14:paraId="7F8FDA8D" w14:textId="77777777" w:rsidR="00BB3882" w:rsidRPr="00156A58" w:rsidRDefault="00BB3882" w:rsidP="009F097F">
            <w:pPr>
              <w:widowControl/>
              <w:adjustRightInd w:val="0"/>
              <w:snapToGrid w:val="0"/>
              <w:jc w:val="center"/>
              <w:rPr>
                <w:b/>
                <w:bCs/>
                <w:sz w:val="21"/>
                <w:szCs w:val="21"/>
              </w:rPr>
            </w:pPr>
            <w:r w:rsidRPr="00156A58">
              <w:rPr>
                <w:b/>
                <w:bCs/>
                <w:sz w:val="21"/>
                <w:szCs w:val="21"/>
              </w:rPr>
              <w:t>类型</w:t>
            </w:r>
          </w:p>
        </w:tc>
        <w:tc>
          <w:tcPr>
            <w:tcW w:w="1671" w:type="pct"/>
            <w:vMerge w:val="restart"/>
            <w:shd w:val="clear" w:color="auto" w:fill="auto"/>
            <w:vAlign w:val="center"/>
            <w:hideMark/>
          </w:tcPr>
          <w:p w14:paraId="4CC04DBB" w14:textId="77777777" w:rsidR="00BB3882" w:rsidRPr="00156A58" w:rsidRDefault="00BB3882" w:rsidP="009F097F">
            <w:pPr>
              <w:widowControl/>
              <w:adjustRightInd w:val="0"/>
              <w:snapToGrid w:val="0"/>
              <w:jc w:val="center"/>
              <w:rPr>
                <w:b/>
                <w:bCs/>
                <w:sz w:val="21"/>
                <w:szCs w:val="21"/>
              </w:rPr>
            </w:pPr>
            <w:r w:rsidRPr="00156A58">
              <w:rPr>
                <w:b/>
                <w:bCs/>
                <w:sz w:val="21"/>
                <w:szCs w:val="21"/>
              </w:rPr>
              <w:t>污染物</w:t>
            </w:r>
          </w:p>
        </w:tc>
        <w:tc>
          <w:tcPr>
            <w:tcW w:w="941" w:type="pct"/>
            <w:vMerge w:val="restart"/>
            <w:shd w:val="clear" w:color="auto" w:fill="auto"/>
            <w:vAlign w:val="center"/>
            <w:hideMark/>
          </w:tcPr>
          <w:p w14:paraId="0872D82D" w14:textId="77777777" w:rsidR="00BB3882" w:rsidRPr="00156A58" w:rsidRDefault="00BB3882" w:rsidP="009F097F">
            <w:pPr>
              <w:widowControl/>
              <w:adjustRightInd w:val="0"/>
              <w:snapToGrid w:val="0"/>
              <w:jc w:val="center"/>
              <w:rPr>
                <w:b/>
                <w:bCs/>
                <w:sz w:val="21"/>
                <w:szCs w:val="21"/>
              </w:rPr>
            </w:pPr>
            <w:r w:rsidRPr="00156A58">
              <w:rPr>
                <w:b/>
                <w:bCs/>
                <w:sz w:val="21"/>
                <w:szCs w:val="21"/>
              </w:rPr>
              <w:t>现状排放量</w:t>
            </w:r>
          </w:p>
        </w:tc>
        <w:tc>
          <w:tcPr>
            <w:tcW w:w="1896" w:type="pct"/>
            <w:gridSpan w:val="2"/>
            <w:shd w:val="clear" w:color="auto" w:fill="auto"/>
            <w:vAlign w:val="center"/>
            <w:hideMark/>
          </w:tcPr>
          <w:p w14:paraId="38DBF6A3" w14:textId="77777777" w:rsidR="00BB3882" w:rsidRPr="00156A58" w:rsidRDefault="00BB3882" w:rsidP="009F097F">
            <w:pPr>
              <w:widowControl/>
              <w:adjustRightInd w:val="0"/>
              <w:snapToGrid w:val="0"/>
              <w:jc w:val="center"/>
              <w:rPr>
                <w:b/>
                <w:bCs/>
                <w:sz w:val="21"/>
                <w:szCs w:val="21"/>
              </w:rPr>
            </w:pPr>
            <w:r w:rsidRPr="00156A58">
              <w:rPr>
                <w:b/>
                <w:bCs/>
                <w:sz w:val="21"/>
                <w:szCs w:val="21"/>
              </w:rPr>
              <w:t>远期排放总量</w:t>
            </w:r>
          </w:p>
        </w:tc>
      </w:tr>
      <w:tr w:rsidR="00156A58" w:rsidRPr="00156A58" w14:paraId="391AFA91" w14:textId="77777777" w:rsidTr="00156A58">
        <w:trPr>
          <w:trHeight w:val="326"/>
          <w:tblHeader/>
        </w:trPr>
        <w:tc>
          <w:tcPr>
            <w:tcW w:w="492" w:type="pct"/>
            <w:vMerge/>
            <w:vAlign w:val="center"/>
            <w:hideMark/>
          </w:tcPr>
          <w:p w14:paraId="1295A5D9" w14:textId="77777777" w:rsidR="00BB3882" w:rsidRPr="00156A58" w:rsidRDefault="00BB3882" w:rsidP="009F097F">
            <w:pPr>
              <w:widowControl/>
              <w:adjustRightInd w:val="0"/>
              <w:snapToGrid w:val="0"/>
              <w:jc w:val="left"/>
              <w:rPr>
                <w:b/>
                <w:bCs/>
                <w:sz w:val="21"/>
                <w:szCs w:val="21"/>
              </w:rPr>
            </w:pPr>
          </w:p>
        </w:tc>
        <w:tc>
          <w:tcPr>
            <w:tcW w:w="1671" w:type="pct"/>
            <w:vMerge/>
            <w:vAlign w:val="center"/>
            <w:hideMark/>
          </w:tcPr>
          <w:p w14:paraId="12083766" w14:textId="77777777" w:rsidR="00BB3882" w:rsidRPr="00156A58" w:rsidRDefault="00BB3882" w:rsidP="009F097F">
            <w:pPr>
              <w:widowControl/>
              <w:adjustRightInd w:val="0"/>
              <w:snapToGrid w:val="0"/>
              <w:jc w:val="left"/>
              <w:rPr>
                <w:b/>
                <w:bCs/>
                <w:sz w:val="21"/>
                <w:szCs w:val="21"/>
              </w:rPr>
            </w:pPr>
          </w:p>
        </w:tc>
        <w:tc>
          <w:tcPr>
            <w:tcW w:w="941" w:type="pct"/>
            <w:vMerge/>
            <w:vAlign w:val="center"/>
            <w:hideMark/>
          </w:tcPr>
          <w:p w14:paraId="6041F50E" w14:textId="77777777" w:rsidR="00BB3882" w:rsidRPr="00156A58" w:rsidRDefault="00BB3882" w:rsidP="009F097F">
            <w:pPr>
              <w:widowControl/>
              <w:adjustRightInd w:val="0"/>
              <w:snapToGrid w:val="0"/>
              <w:jc w:val="left"/>
              <w:rPr>
                <w:b/>
                <w:bCs/>
                <w:sz w:val="21"/>
                <w:szCs w:val="21"/>
              </w:rPr>
            </w:pPr>
          </w:p>
        </w:tc>
        <w:tc>
          <w:tcPr>
            <w:tcW w:w="918" w:type="pct"/>
            <w:vMerge w:val="restart"/>
            <w:shd w:val="clear" w:color="auto" w:fill="auto"/>
            <w:vAlign w:val="center"/>
            <w:hideMark/>
          </w:tcPr>
          <w:p w14:paraId="5D631258" w14:textId="77777777" w:rsidR="00BB3882" w:rsidRPr="00156A58" w:rsidRDefault="00BB3882" w:rsidP="009F097F">
            <w:pPr>
              <w:widowControl/>
              <w:adjustRightInd w:val="0"/>
              <w:snapToGrid w:val="0"/>
              <w:jc w:val="center"/>
              <w:rPr>
                <w:b/>
                <w:bCs/>
                <w:sz w:val="21"/>
                <w:szCs w:val="21"/>
              </w:rPr>
            </w:pPr>
            <w:r w:rsidRPr="00156A58">
              <w:rPr>
                <w:b/>
                <w:bCs/>
                <w:sz w:val="21"/>
                <w:szCs w:val="21"/>
              </w:rPr>
              <w:t>新增量</w:t>
            </w:r>
          </w:p>
        </w:tc>
        <w:tc>
          <w:tcPr>
            <w:tcW w:w="978" w:type="pct"/>
            <w:vMerge w:val="restart"/>
            <w:shd w:val="clear" w:color="auto" w:fill="auto"/>
            <w:vAlign w:val="center"/>
            <w:hideMark/>
          </w:tcPr>
          <w:p w14:paraId="3CC3A844" w14:textId="77777777" w:rsidR="00BB3882" w:rsidRPr="00156A58" w:rsidRDefault="00BB3882" w:rsidP="009F097F">
            <w:pPr>
              <w:widowControl/>
              <w:adjustRightInd w:val="0"/>
              <w:snapToGrid w:val="0"/>
              <w:jc w:val="center"/>
              <w:rPr>
                <w:b/>
                <w:bCs/>
                <w:sz w:val="21"/>
                <w:szCs w:val="21"/>
              </w:rPr>
            </w:pPr>
            <w:r w:rsidRPr="00156A58">
              <w:rPr>
                <w:b/>
                <w:bCs/>
                <w:sz w:val="21"/>
                <w:szCs w:val="21"/>
              </w:rPr>
              <w:t>规划末排放量</w:t>
            </w:r>
          </w:p>
        </w:tc>
      </w:tr>
      <w:tr w:rsidR="00156A58" w:rsidRPr="00156A58" w14:paraId="4ACF968B" w14:textId="77777777" w:rsidTr="00156A58">
        <w:trPr>
          <w:trHeight w:val="326"/>
          <w:tblHeader/>
        </w:trPr>
        <w:tc>
          <w:tcPr>
            <w:tcW w:w="492" w:type="pct"/>
            <w:vMerge/>
            <w:vAlign w:val="center"/>
            <w:hideMark/>
          </w:tcPr>
          <w:p w14:paraId="5B0B598D" w14:textId="77777777" w:rsidR="00BB3882" w:rsidRPr="00156A58" w:rsidRDefault="00BB3882" w:rsidP="009F097F">
            <w:pPr>
              <w:widowControl/>
              <w:adjustRightInd w:val="0"/>
              <w:snapToGrid w:val="0"/>
              <w:jc w:val="left"/>
              <w:rPr>
                <w:b/>
                <w:bCs/>
                <w:sz w:val="21"/>
                <w:szCs w:val="21"/>
              </w:rPr>
            </w:pPr>
          </w:p>
        </w:tc>
        <w:tc>
          <w:tcPr>
            <w:tcW w:w="1671" w:type="pct"/>
            <w:vMerge/>
            <w:vAlign w:val="center"/>
            <w:hideMark/>
          </w:tcPr>
          <w:p w14:paraId="5D775DFF" w14:textId="77777777" w:rsidR="00BB3882" w:rsidRPr="00156A58" w:rsidRDefault="00BB3882" w:rsidP="009F097F">
            <w:pPr>
              <w:widowControl/>
              <w:adjustRightInd w:val="0"/>
              <w:snapToGrid w:val="0"/>
              <w:jc w:val="left"/>
              <w:rPr>
                <w:b/>
                <w:bCs/>
                <w:sz w:val="21"/>
                <w:szCs w:val="21"/>
              </w:rPr>
            </w:pPr>
          </w:p>
        </w:tc>
        <w:tc>
          <w:tcPr>
            <w:tcW w:w="941" w:type="pct"/>
            <w:vMerge/>
            <w:vAlign w:val="center"/>
            <w:hideMark/>
          </w:tcPr>
          <w:p w14:paraId="475DEF6E" w14:textId="77777777" w:rsidR="00BB3882" w:rsidRPr="00156A58" w:rsidRDefault="00BB3882" w:rsidP="009F097F">
            <w:pPr>
              <w:widowControl/>
              <w:adjustRightInd w:val="0"/>
              <w:snapToGrid w:val="0"/>
              <w:jc w:val="left"/>
              <w:rPr>
                <w:b/>
                <w:bCs/>
                <w:sz w:val="21"/>
                <w:szCs w:val="21"/>
              </w:rPr>
            </w:pPr>
          </w:p>
        </w:tc>
        <w:tc>
          <w:tcPr>
            <w:tcW w:w="918" w:type="pct"/>
            <w:vMerge/>
            <w:vAlign w:val="center"/>
            <w:hideMark/>
          </w:tcPr>
          <w:p w14:paraId="79B72919" w14:textId="77777777" w:rsidR="00BB3882" w:rsidRPr="00156A58" w:rsidRDefault="00BB3882" w:rsidP="009F097F">
            <w:pPr>
              <w:widowControl/>
              <w:adjustRightInd w:val="0"/>
              <w:snapToGrid w:val="0"/>
              <w:jc w:val="left"/>
              <w:rPr>
                <w:b/>
                <w:bCs/>
                <w:sz w:val="21"/>
                <w:szCs w:val="21"/>
              </w:rPr>
            </w:pPr>
          </w:p>
        </w:tc>
        <w:tc>
          <w:tcPr>
            <w:tcW w:w="978" w:type="pct"/>
            <w:vMerge/>
            <w:vAlign w:val="center"/>
            <w:hideMark/>
          </w:tcPr>
          <w:p w14:paraId="02B091A2" w14:textId="77777777" w:rsidR="00BB3882" w:rsidRPr="00156A58" w:rsidRDefault="00BB3882" w:rsidP="009F097F">
            <w:pPr>
              <w:widowControl/>
              <w:adjustRightInd w:val="0"/>
              <w:snapToGrid w:val="0"/>
              <w:jc w:val="left"/>
              <w:rPr>
                <w:b/>
                <w:bCs/>
                <w:sz w:val="21"/>
                <w:szCs w:val="21"/>
              </w:rPr>
            </w:pPr>
          </w:p>
        </w:tc>
      </w:tr>
      <w:tr w:rsidR="00156A58" w:rsidRPr="00156A58" w14:paraId="516CDA22" w14:textId="77777777" w:rsidTr="00156A58">
        <w:trPr>
          <w:trHeight w:val="20"/>
        </w:trPr>
        <w:tc>
          <w:tcPr>
            <w:tcW w:w="492" w:type="pct"/>
            <w:vMerge w:val="restart"/>
            <w:shd w:val="clear" w:color="auto" w:fill="auto"/>
            <w:noWrap/>
            <w:vAlign w:val="center"/>
            <w:hideMark/>
          </w:tcPr>
          <w:p w14:paraId="18CF3029" w14:textId="77777777" w:rsidR="008859EA" w:rsidRPr="00156A58" w:rsidRDefault="008859EA" w:rsidP="008859EA">
            <w:pPr>
              <w:widowControl/>
              <w:adjustRightInd w:val="0"/>
              <w:snapToGrid w:val="0"/>
              <w:jc w:val="center"/>
              <w:rPr>
                <w:b/>
                <w:sz w:val="21"/>
                <w:szCs w:val="21"/>
              </w:rPr>
            </w:pPr>
            <w:r w:rsidRPr="00156A58">
              <w:rPr>
                <w:b/>
                <w:sz w:val="21"/>
                <w:szCs w:val="21"/>
              </w:rPr>
              <w:t>废气</w:t>
            </w:r>
          </w:p>
        </w:tc>
        <w:tc>
          <w:tcPr>
            <w:tcW w:w="1671" w:type="pct"/>
            <w:shd w:val="clear" w:color="auto" w:fill="auto"/>
            <w:vAlign w:val="center"/>
            <w:hideMark/>
          </w:tcPr>
          <w:p w14:paraId="5F776152" w14:textId="77777777" w:rsidR="008859EA" w:rsidRPr="00156A58" w:rsidRDefault="008859EA" w:rsidP="008859EA">
            <w:pPr>
              <w:widowControl/>
              <w:adjustRightInd w:val="0"/>
              <w:snapToGrid w:val="0"/>
              <w:jc w:val="center"/>
              <w:rPr>
                <w:sz w:val="21"/>
                <w:szCs w:val="21"/>
              </w:rPr>
            </w:pPr>
            <w:r w:rsidRPr="00156A58">
              <w:rPr>
                <w:sz w:val="21"/>
                <w:szCs w:val="21"/>
              </w:rPr>
              <w:t>SO</w:t>
            </w:r>
            <w:r w:rsidRPr="00156A58">
              <w:rPr>
                <w:sz w:val="21"/>
                <w:szCs w:val="21"/>
                <w:vertAlign w:val="subscript"/>
              </w:rPr>
              <w:t>2</w:t>
            </w:r>
          </w:p>
        </w:tc>
        <w:tc>
          <w:tcPr>
            <w:tcW w:w="941" w:type="pct"/>
            <w:tcBorders>
              <w:top w:val="nil"/>
              <w:left w:val="nil"/>
              <w:bottom w:val="single" w:sz="8" w:space="0" w:color="auto"/>
              <w:right w:val="single" w:sz="8" w:space="0" w:color="auto"/>
            </w:tcBorders>
            <w:shd w:val="clear" w:color="auto" w:fill="auto"/>
            <w:vAlign w:val="center"/>
            <w:hideMark/>
          </w:tcPr>
          <w:p w14:paraId="01DD6B1F" w14:textId="7A690C2A"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147.07 </w:t>
            </w:r>
          </w:p>
        </w:tc>
        <w:tc>
          <w:tcPr>
            <w:tcW w:w="918" w:type="pct"/>
            <w:tcBorders>
              <w:top w:val="nil"/>
              <w:left w:val="nil"/>
              <w:bottom w:val="single" w:sz="8" w:space="0" w:color="auto"/>
              <w:right w:val="single" w:sz="8" w:space="0" w:color="auto"/>
            </w:tcBorders>
            <w:shd w:val="clear" w:color="auto" w:fill="auto"/>
            <w:vAlign w:val="center"/>
            <w:hideMark/>
          </w:tcPr>
          <w:p w14:paraId="2663400E" w14:textId="2B049FF8"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-135.05 </w:t>
            </w:r>
          </w:p>
        </w:tc>
        <w:tc>
          <w:tcPr>
            <w:tcW w:w="978" w:type="pct"/>
            <w:tcBorders>
              <w:top w:val="nil"/>
              <w:left w:val="nil"/>
              <w:bottom w:val="single" w:sz="8" w:space="0" w:color="auto"/>
              <w:right w:val="single" w:sz="8" w:space="0" w:color="auto"/>
            </w:tcBorders>
            <w:shd w:val="clear" w:color="auto" w:fill="auto"/>
            <w:vAlign w:val="center"/>
            <w:hideMark/>
          </w:tcPr>
          <w:p w14:paraId="489D30FB" w14:textId="6B79B88B"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12.02 </w:t>
            </w:r>
          </w:p>
        </w:tc>
      </w:tr>
      <w:tr w:rsidR="00156A58" w:rsidRPr="00156A58" w14:paraId="375A3D36" w14:textId="77777777" w:rsidTr="00156A58">
        <w:trPr>
          <w:trHeight w:val="20"/>
        </w:trPr>
        <w:tc>
          <w:tcPr>
            <w:tcW w:w="492" w:type="pct"/>
            <w:vMerge/>
            <w:vAlign w:val="center"/>
            <w:hideMark/>
          </w:tcPr>
          <w:p w14:paraId="57F93918"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0F103965" w14:textId="77777777" w:rsidR="008859EA" w:rsidRPr="00156A58" w:rsidRDefault="008859EA" w:rsidP="008859EA">
            <w:pPr>
              <w:widowControl/>
              <w:adjustRightInd w:val="0"/>
              <w:snapToGrid w:val="0"/>
              <w:jc w:val="center"/>
              <w:rPr>
                <w:sz w:val="21"/>
                <w:szCs w:val="21"/>
              </w:rPr>
            </w:pPr>
            <w:r w:rsidRPr="00156A58">
              <w:rPr>
                <w:sz w:val="21"/>
                <w:szCs w:val="21"/>
              </w:rPr>
              <w:t>NOx</w:t>
            </w:r>
          </w:p>
        </w:tc>
        <w:tc>
          <w:tcPr>
            <w:tcW w:w="941" w:type="pct"/>
            <w:tcBorders>
              <w:top w:val="nil"/>
              <w:left w:val="nil"/>
              <w:bottom w:val="single" w:sz="8" w:space="0" w:color="auto"/>
              <w:right w:val="single" w:sz="8" w:space="0" w:color="auto"/>
            </w:tcBorders>
            <w:shd w:val="clear" w:color="auto" w:fill="auto"/>
            <w:vAlign w:val="center"/>
            <w:hideMark/>
          </w:tcPr>
          <w:p w14:paraId="7C768BD7" w14:textId="37A9A954"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230.85 </w:t>
            </w:r>
          </w:p>
        </w:tc>
        <w:tc>
          <w:tcPr>
            <w:tcW w:w="918" w:type="pct"/>
            <w:tcBorders>
              <w:top w:val="nil"/>
              <w:left w:val="nil"/>
              <w:bottom w:val="single" w:sz="8" w:space="0" w:color="auto"/>
              <w:right w:val="single" w:sz="8" w:space="0" w:color="auto"/>
            </w:tcBorders>
            <w:shd w:val="clear" w:color="auto" w:fill="auto"/>
            <w:vAlign w:val="center"/>
            <w:hideMark/>
          </w:tcPr>
          <w:p w14:paraId="6ADFA120" w14:textId="02D1C6AC"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-178.51 </w:t>
            </w:r>
          </w:p>
        </w:tc>
        <w:tc>
          <w:tcPr>
            <w:tcW w:w="978" w:type="pct"/>
            <w:tcBorders>
              <w:top w:val="nil"/>
              <w:left w:val="nil"/>
              <w:bottom w:val="single" w:sz="8" w:space="0" w:color="auto"/>
              <w:right w:val="single" w:sz="8" w:space="0" w:color="auto"/>
            </w:tcBorders>
            <w:shd w:val="clear" w:color="auto" w:fill="auto"/>
            <w:vAlign w:val="center"/>
            <w:hideMark/>
          </w:tcPr>
          <w:p w14:paraId="203549BB" w14:textId="44BF6F14"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52.34 </w:t>
            </w:r>
          </w:p>
        </w:tc>
      </w:tr>
      <w:tr w:rsidR="00156A58" w:rsidRPr="00156A58" w14:paraId="4D996E07" w14:textId="77777777" w:rsidTr="00156A58">
        <w:trPr>
          <w:trHeight w:val="20"/>
        </w:trPr>
        <w:tc>
          <w:tcPr>
            <w:tcW w:w="492" w:type="pct"/>
            <w:vMerge/>
            <w:vAlign w:val="center"/>
            <w:hideMark/>
          </w:tcPr>
          <w:p w14:paraId="1BEB15E3"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24B37411" w14:textId="77777777" w:rsidR="008859EA" w:rsidRPr="00156A58" w:rsidRDefault="008859EA" w:rsidP="008859EA">
            <w:pPr>
              <w:widowControl/>
              <w:adjustRightInd w:val="0"/>
              <w:snapToGrid w:val="0"/>
              <w:jc w:val="center"/>
              <w:rPr>
                <w:sz w:val="21"/>
                <w:szCs w:val="21"/>
              </w:rPr>
            </w:pPr>
            <w:r w:rsidRPr="00156A58">
              <w:rPr>
                <w:sz w:val="21"/>
                <w:szCs w:val="21"/>
              </w:rPr>
              <w:t>颗粒物</w:t>
            </w:r>
          </w:p>
        </w:tc>
        <w:tc>
          <w:tcPr>
            <w:tcW w:w="941" w:type="pct"/>
            <w:tcBorders>
              <w:top w:val="nil"/>
              <w:left w:val="nil"/>
              <w:bottom w:val="single" w:sz="8" w:space="0" w:color="auto"/>
              <w:right w:val="single" w:sz="8" w:space="0" w:color="auto"/>
            </w:tcBorders>
            <w:shd w:val="clear" w:color="auto" w:fill="auto"/>
            <w:vAlign w:val="center"/>
            <w:hideMark/>
          </w:tcPr>
          <w:p w14:paraId="13787869" w14:textId="7F152DC0"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158.14 </w:t>
            </w:r>
          </w:p>
        </w:tc>
        <w:tc>
          <w:tcPr>
            <w:tcW w:w="918" w:type="pct"/>
            <w:tcBorders>
              <w:top w:val="nil"/>
              <w:left w:val="nil"/>
              <w:bottom w:val="single" w:sz="8" w:space="0" w:color="auto"/>
              <w:right w:val="single" w:sz="8" w:space="0" w:color="auto"/>
            </w:tcBorders>
            <w:shd w:val="clear" w:color="auto" w:fill="auto"/>
            <w:vAlign w:val="center"/>
            <w:hideMark/>
          </w:tcPr>
          <w:p w14:paraId="0FB00B85" w14:textId="6A892DA3"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-70.58 </w:t>
            </w:r>
          </w:p>
        </w:tc>
        <w:tc>
          <w:tcPr>
            <w:tcW w:w="978" w:type="pct"/>
            <w:tcBorders>
              <w:top w:val="nil"/>
              <w:left w:val="nil"/>
              <w:bottom w:val="single" w:sz="8" w:space="0" w:color="auto"/>
              <w:right w:val="single" w:sz="8" w:space="0" w:color="auto"/>
            </w:tcBorders>
            <w:shd w:val="clear" w:color="auto" w:fill="auto"/>
            <w:vAlign w:val="center"/>
            <w:hideMark/>
          </w:tcPr>
          <w:p w14:paraId="6FB6A9B5" w14:textId="2BA8AF0B"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87.56 </w:t>
            </w:r>
          </w:p>
        </w:tc>
      </w:tr>
      <w:tr w:rsidR="00156A58" w:rsidRPr="00156A58" w14:paraId="74B9A7D0" w14:textId="77777777" w:rsidTr="00156A58">
        <w:trPr>
          <w:trHeight w:val="20"/>
        </w:trPr>
        <w:tc>
          <w:tcPr>
            <w:tcW w:w="492" w:type="pct"/>
            <w:vMerge/>
            <w:vAlign w:val="center"/>
            <w:hideMark/>
          </w:tcPr>
          <w:p w14:paraId="121EE454"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462A1F91" w14:textId="77777777" w:rsidR="008859EA" w:rsidRPr="00156A58" w:rsidRDefault="008859EA" w:rsidP="008859EA">
            <w:pPr>
              <w:widowControl/>
              <w:adjustRightInd w:val="0"/>
              <w:snapToGrid w:val="0"/>
              <w:jc w:val="center"/>
              <w:rPr>
                <w:sz w:val="21"/>
                <w:szCs w:val="21"/>
              </w:rPr>
            </w:pPr>
            <w:r w:rsidRPr="00156A58">
              <w:rPr>
                <w:sz w:val="21"/>
                <w:szCs w:val="21"/>
              </w:rPr>
              <w:t>非甲烷总烃</w:t>
            </w:r>
          </w:p>
        </w:tc>
        <w:tc>
          <w:tcPr>
            <w:tcW w:w="941" w:type="pct"/>
            <w:tcBorders>
              <w:top w:val="nil"/>
              <w:left w:val="nil"/>
              <w:bottom w:val="single" w:sz="8" w:space="0" w:color="auto"/>
              <w:right w:val="single" w:sz="8" w:space="0" w:color="auto"/>
            </w:tcBorders>
            <w:shd w:val="clear" w:color="auto" w:fill="auto"/>
            <w:vAlign w:val="center"/>
            <w:hideMark/>
          </w:tcPr>
          <w:p w14:paraId="5909C83A" w14:textId="014FF0E6"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8.52 </w:t>
            </w:r>
          </w:p>
        </w:tc>
        <w:tc>
          <w:tcPr>
            <w:tcW w:w="918" w:type="pct"/>
            <w:tcBorders>
              <w:top w:val="nil"/>
              <w:left w:val="nil"/>
              <w:bottom w:val="single" w:sz="8" w:space="0" w:color="auto"/>
              <w:right w:val="single" w:sz="8" w:space="0" w:color="auto"/>
            </w:tcBorders>
            <w:shd w:val="clear" w:color="auto" w:fill="auto"/>
            <w:vAlign w:val="center"/>
            <w:hideMark/>
          </w:tcPr>
          <w:p w14:paraId="67534F01" w14:textId="72D947FF"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25.28 </w:t>
            </w:r>
          </w:p>
        </w:tc>
        <w:tc>
          <w:tcPr>
            <w:tcW w:w="978" w:type="pct"/>
            <w:tcBorders>
              <w:top w:val="nil"/>
              <w:left w:val="nil"/>
              <w:bottom w:val="single" w:sz="8" w:space="0" w:color="auto"/>
              <w:right w:val="single" w:sz="8" w:space="0" w:color="auto"/>
            </w:tcBorders>
            <w:shd w:val="clear" w:color="auto" w:fill="auto"/>
            <w:vAlign w:val="center"/>
            <w:hideMark/>
          </w:tcPr>
          <w:p w14:paraId="020AD5D3" w14:textId="14ABF46E"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33.81 </w:t>
            </w:r>
          </w:p>
        </w:tc>
      </w:tr>
      <w:tr w:rsidR="00156A58" w:rsidRPr="00156A58" w14:paraId="294D254D" w14:textId="77777777" w:rsidTr="00156A58">
        <w:trPr>
          <w:trHeight w:val="20"/>
        </w:trPr>
        <w:tc>
          <w:tcPr>
            <w:tcW w:w="492" w:type="pct"/>
            <w:vMerge/>
            <w:vAlign w:val="center"/>
            <w:hideMark/>
          </w:tcPr>
          <w:p w14:paraId="1167BE32"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53F8304C" w14:textId="77777777" w:rsidR="008859EA" w:rsidRPr="00156A58" w:rsidRDefault="008859EA" w:rsidP="008859EA">
            <w:pPr>
              <w:widowControl/>
              <w:adjustRightInd w:val="0"/>
              <w:snapToGrid w:val="0"/>
              <w:jc w:val="center"/>
              <w:rPr>
                <w:sz w:val="21"/>
                <w:szCs w:val="21"/>
              </w:rPr>
            </w:pPr>
            <w:r w:rsidRPr="00156A58">
              <w:rPr>
                <w:sz w:val="21"/>
                <w:szCs w:val="21"/>
              </w:rPr>
              <w:t>氟化物</w:t>
            </w:r>
          </w:p>
        </w:tc>
        <w:tc>
          <w:tcPr>
            <w:tcW w:w="941" w:type="pct"/>
            <w:shd w:val="clear" w:color="auto" w:fill="auto"/>
            <w:vAlign w:val="center"/>
            <w:hideMark/>
          </w:tcPr>
          <w:p w14:paraId="7361ACEC"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19.69 </w:t>
            </w:r>
          </w:p>
        </w:tc>
        <w:tc>
          <w:tcPr>
            <w:tcW w:w="918" w:type="pct"/>
            <w:shd w:val="clear" w:color="auto" w:fill="auto"/>
            <w:vAlign w:val="center"/>
            <w:hideMark/>
          </w:tcPr>
          <w:p w14:paraId="0533C75C"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1.50 </w:t>
            </w:r>
          </w:p>
        </w:tc>
        <w:tc>
          <w:tcPr>
            <w:tcW w:w="978" w:type="pct"/>
            <w:shd w:val="clear" w:color="auto" w:fill="auto"/>
            <w:vAlign w:val="center"/>
            <w:hideMark/>
          </w:tcPr>
          <w:p w14:paraId="2E73BE02"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21.19 </w:t>
            </w:r>
          </w:p>
        </w:tc>
      </w:tr>
      <w:tr w:rsidR="00156A58" w:rsidRPr="00156A58" w14:paraId="790A636C" w14:textId="77777777" w:rsidTr="00156A58">
        <w:trPr>
          <w:trHeight w:val="20"/>
        </w:trPr>
        <w:tc>
          <w:tcPr>
            <w:tcW w:w="492" w:type="pct"/>
            <w:vMerge/>
            <w:vAlign w:val="center"/>
          </w:tcPr>
          <w:p w14:paraId="0F9CB4E5"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tcPr>
          <w:p w14:paraId="09D47855" w14:textId="77777777" w:rsidR="008859EA" w:rsidRPr="00156A58" w:rsidRDefault="008859EA" w:rsidP="008859EA">
            <w:pPr>
              <w:widowControl/>
              <w:adjustRightInd w:val="0"/>
              <w:snapToGrid w:val="0"/>
              <w:jc w:val="center"/>
              <w:rPr>
                <w:sz w:val="21"/>
                <w:szCs w:val="21"/>
              </w:rPr>
            </w:pPr>
            <w:r w:rsidRPr="00156A58">
              <w:rPr>
                <w:sz w:val="21"/>
                <w:szCs w:val="21"/>
              </w:rPr>
              <w:t>甲苯</w:t>
            </w:r>
          </w:p>
        </w:tc>
        <w:tc>
          <w:tcPr>
            <w:tcW w:w="941" w:type="pct"/>
            <w:shd w:val="clear" w:color="auto" w:fill="auto"/>
            <w:vAlign w:val="center"/>
          </w:tcPr>
          <w:p w14:paraId="3718FEC4"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0.13 </w:t>
            </w:r>
          </w:p>
        </w:tc>
        <w:tc>
          <w:tcPr>
            <w:tcW w:w="918" w:type="pct"/>
            <w:shd w:val="clear" w:color="auto" w:fill="auto"/>
            <w:vAlign w:val="center"/>
          </w:tcPr>
          <w:p w14:paraId="54F26D48"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0.21 </w:t>
            </w:r>
          </w:p>
        </w:tc>
        <w:tc>
          <w:tcPr>
            <w:tcW w:w="978" w:type="pct"/>
            <w:shd w:val="clear" w:color="auto" w:fill="auto"/>
            <w:vAlign w:val="center"/>
          </w:tcPr>
          <w:p w14:paraId="73575951"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0.34 </w:t>
            </w:r>
          </w:p>
        </w:tc>
      </w:tr>
      <w:tr w:rsidR="00156A58" w:rsidRPr="00156A58" w14:paraId="6E310BA0" w14:textId="77777777" w:rsidTr="00156A58">
        <w:trPr>
          <w:trHeight w:val="20"/>
        </w:trPr>
        <w:tc>
          <w:tcPr>
            <w:tcW w:w="492" w:type="pct"/>
            <w:vMerge/>
            <w:vAlign w:val="center"/>
            <w:hideMark/>
          </w:tcPr>
          <w:p w14:paraId="1E950EC3"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tcPr>
          <w:p w14:paraId="5764114D" w14:textId="77777777" w:rsidR="008859EA" w:rsidRPr="00156A58" w:rsidRDefault="008859EA" w:rsidP="008859EA">
            <w:pPr>
              <w:widowControl/>
              <w:adjustRightInd w:val="0"/>
              <w:snapToGrid w:val="0"/>
              <w:jc w:val="center"/>
              <w:rPr>
                <w:sz w:val="21"/>
                <w:szCs w:val="21"/>
              </w:rPr>
            </w:pPr>
            <w:r w:rsidRPr="00156A58">
              <w:rPr>
                <w:sz w:val="21"/>
                <w:szCs w:val="21"/>
              </w:rPr>
              <w:t>二甲苯</w:t>
            </w:r>
          </w:p>
        </w:tc>
        <w:tc>
          <w:tcPr>
            <w:tcW w:w="941" w:type="pct"/>
            <w:shd w:val="clear" w:color="auto" w:fill="auto"/>
            <w:vAlign w:val="center"/>
          </w:tcPr>
          <w:p w14:paraId="34F8953C"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0.24 </w:t>
            </w:r>
          </w:p>
        </w:tc>
        <w:tc>
          <w:tcPr>
            <w:tcW w:w="918" w:type="pct"/>
            <w:shd w:val="clear" w:color="auto" w:fill="auto"/>
            <w:vAlign w:val="center"/>
          </w:tcPr>
          <w:p w14:paraId="3F81E59B"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0.38 </w:t>
            </w:r>
          </w:p>
        </w:tc>
        <w:tc>
          <w:tcPr>
            <w:tcW w:w="978" w:type="pct"/>
            <w:shd w:val="clear" w:color="auto" w:fill="auto"/>
            <w:vAlign w:val="center"/>
          </w:tcPr>
          <w:p w14:paraId="755237BC"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0.62 </w:t>
            </w:r>
          </w:p>
        </w:tc>
      </w:tr>
      <w:tr w:rsidR="00156A58" w:rsidRPr="00156A58" w14:paraId="5917C490" w14:textId="77777777" w:rsidTr="00156A58">
        <w:trPr>
          <w:trHeight w:val="20"/>
        </w:trPr>
        <w:tc>
          <w:tcPr>
            <w:tcW w:w="492" w:type="pct"/>
            <w:vMerge w:val="restart"/>
            <w:shd w:val="clear" w:color="auto" w:fill="auto"/>
            <w:noWrap/>
            <w:vAlign w:val="center"/>
            <w:hideMark/>
          </w:tcPr>
          <w:p w14:paraId="6A97DB5B" w14:textId="77777777" w:rsidR="008859EA" w:rsidRPr="00156A58" w:rsidRDefault="008859EA" w:rsidP="008859EA">
            <w:pPr>
              <w:widowControl/>
              <w:adjustRightInd w:val="0"/>
              <w:snapToGrid w:val="0"/>
              <w:jc w:val="center"/>
              <w:rPr>
                <w:b/>
                <w:sz w:val="21"/>
                <w:szCs w:val="21"/>
              </w:rPr>
            </w:pPr>
            <w:r w:rsidRPr="00156A58">
              <w:rPr>
                <w:b/>
                <w:sz w:val="21"/>
                <w:szCs w:val="21"/>
              </w:rPr>
              <w:t>废水</w:t>
            </w:r>
          </w:p>
        </w:tc>
        <w:tc>
          <w:tcPr>
            <w:tcW w:w="1671" w:type="pct"/>
            <w:shd w:val="clear" w:color="auto" w:fill="auto"/>
            <w:vAlign w:val="center"/>
            <w:hideMark/>
          </w:tcPr>
          <w:p w14:paraId="5EC710FE" w14:textId="77777777" w:rsidR="008859EA" w:rsidRPr="00156A58" w:rsidRDefault="008859EA" w:rsidP="008859EA">
            <w:pPr>
              <w:widowControl/>
              <w:adjustRightInd w:val="0"/>
              <w:snapToGrid w:val="0"/>
              <w:jc w:val="center"/>
              <w:rPr>
                <w:sz w:val="21"/>
                <w:szCs w:val="21"/>
              </w:rPr>
            </w:pPr>
            <w:r w:rsidRPr="00156A58">
              <w:rPr>
                <w:sz w:val="21"/>
                <w:szCs w:val="21"/>
              </w:rPr>
              <w:t>水量（万</w:t>
            </w:r>
            <w:r w:rsidRPr="00156A58">
              <w:rPr>
                <w:sz w:val="21"/>
                <w:szCs w:val="21"/>
              </w:rPr>
              <w:t>t/a</w:t>
            </w:r>
            <w:r w:rsidRPr="00156A58">
              <w:rPr>
                <w:sz w:val="21"/>
                <w:szCs w:val="21"/>
              </w:rPr>
              <w:t>）</w:t>
            </w:r>
          </w:p>
        </w:tc>
        <w:tc>
          <w:tcPr>
            <w:tcW w:w="941" w:type="pct"/>
            <w:shd w:val="clear" w:color="auto" w:fill="auto"/>
            <w:noWrap/>
            <w:vAlign w:val="center"/>
            <w:hideMark/>
          </w:tcPr>
          <w:p w14:paraId="15E3BF6F"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31.69 </w:t>
            </w:r>
          </w:p>
        </w:tc>
        <w:tc>
          <w:tcPr>
            <w:tcW w:w="918" w:type="pct"/>
            <w:shd w:val="clear" w:color="auto" w:fill="auto"/>
            <w:noWrap/>
            <w:vAlign w:val="center"/>
            <w:hideMark/>
          </w:tcPr>
          <w:p w14:paraId="5D33D306"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32.37 </w:t>
            </w:r>
          </w:p>
        </w:tc>
        <w:tc>
          <w:tcPr>
            <w:tcW w:w="978" w:type="pct"/>
            <w:shd w:val="clear" w:color="auto" w:fill="auto"/>
            <w:noWrap/>
            <w:vAlign w:val="center"/>
            <w:hideMark/>
          </w:tcPr>
          <w:p w14:paraId="283374E2"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64.06 </w:t>
            </w:r>
          </w:p>
        </w:tc>
      </w:tr>
      <w:tr w:rsidR="00156A58" w:rsidRPr="00156A58" w14:paraId="141272DF" w14:textId="77777777" w:rsidTr="00156A58">
        <w:trPr>
          <w:trHeight w:val="20"/>
        </w:trPr>
        <w:tc>
          <w:tcPr>
            <w:tcW w:w="492" w:type="pct"/>
            <w:vMerge/>
            <w:vAlign w:val="center"/>
            <w:hideMark/>
          </w:tcPr>
          <w:p w14:paraId="7FDCA692"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4EEF1C36" w14:textId="77777777" w:rsidR="008859EA" w:rsidRPr="00156A58" w:rsidRDefault="008859EA" w:rsidP="008859EA">
            <w:pPr>
              <w:widowControl/>
              <w:adjustRightInd w:val="0"/>
              <w:snapToGrid w:val="0"/>
              <w:jc w:val="center"/>
              <w:rPr>
                <w:sz w:val="21"/>
                <w:szCs w:val="21"/>
              </w:rPr>
            </w:pPr>
            <w:r w:rsidRPr="00156A58">
              <w:rPr>
                <w:sz w:val="21"/>
                <w:szCs w:val="21"/>
              </w:rPr>
              <w:t>COD</w:t>
            </w:r>
          </w:p>
        </w:tc>
        <w:tc>
          <w:tcPr>
            <w:tcW w:w="941" w:type="pct"/>
            <w:shd w:val="clear" w:color="auto" w:fill="auto"/>
            <w:noWrap/>
            <w:vAlign w:val="center"/>
            <w:hideMark/>
          </w:tcPr>
          <w:p w14:paraId="461A101E"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15.84 </w:t>
            </w:r>
          </w:p>
        </w:tc>
        <w:tc>
          <w:tcPr>
            <w:tcW w:w="918" w:type="pct"/>
            <w:shd w:val="clear" w:color="auto" w:fill="auto"/>
            <w:noWrap/>
            <w:vAlign w:val="center"/>
            <w:hideMark/>
          </w:tcPr>
          <w:p w14:paraId="70E93A31"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17.70 </w:t>
            </w:r>
          </w:p>
        </w:tc>
        <w:tc>
          <w:tcPr>
            <w:tcW w:w="978" w:type="pct"/>
            <w:shd w:val="clear" w:color="auto" w:fill="auto"/>
            <w:noWrap/>
            <w:vAlign w:val="center"/>
            <w:hideMark/>
          </w:tcPr>
          <w:p w14:paraId="3E6A6E33"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33.54 </w:t>
            </w:r>
          </w:p>
        </w:tc>
      </w:tr>
      <w:tr w:rsidR="00156A58" w:rsidRPr="00156A58" w14:paraId="5F63C27C" w14:textId="77777777" w:rsidTr="00156A58">
        <w:trPr>
          <w:trHeight w:val="20"/>
        </w:trPr>
        <w:tc>
          <w:tcPr>
            <w:tcW w:w="492" w:type="pct"/>
            <w:vMerge/>
            <w:vAlign w:val="center"/>
            <w:hideMark/>
          </w:tcPr>
          <w:p w14:paraId="22CD8E69"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42DD0ADE" w14:textId="77777777" w:rsidR="008859EA" w:rsidRPr="00156A58" w:rsidRDefault="008859EA" w:rsidP="008859EA">
            <w:pPr>
              <w:widowControl/>
              <w:adjustRightInd w:val="0"/>
              <w:snapToGrid w:val="0"/>
              <w:jc w:val="center"/>
              <w:rPr>
                <w:sz w:val="21"/>
                <w:szCs w:val="21"/>
              </w:rPr>
            </w:pPr>
            <w:r w:rsidRPr="00156A58">
              <w:rPr>
                <w:sz w:val="21"/>
                <w:szCs w:val="21"/>
              </w:rPr>
              <w:t>NH</w:t>
            </w:r>
            <w:r w:rsidRPr="00156A58">
              <w:rPr>
                <w:sz w:val="21"/>
                <w:szCs w:val="21"/>
                <w:vertAlign w:val="subscript"/>
              </w:rPr>
              <w:t>3</w:t>
            </w:r>
            <w:r w:rsidRPr="00156A58">
              <w:rPr>
                <w:sz w:val="21"/>
                <w:szCs w:val="21"/>
              </w:rPr>
              <w:t>-N</w:t>
            </w:r>
          </w:p>
        </w:tc>
        <w:tc>
          <w:tcPr>
            <w:tcW w:w="941" w:type="pct"/>
            <w:shd w:val="clear" w:color="auto" w:fill="auto"/>
            <w:noWrap/>
            <w:vAlign w:val="center"/>
            <w:hideMark/>
          </w:tcPr>
          <w:p w14:paraId="34F6AD62"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1.27 </w:t>
            </w:r>
          </w:p>
        </w:tc>
        <w:tc>
          <w:tcPr>
            <w:tcW w:w="918" w:type="pct"/>
            <w:shd w:val="clear" w:color="auto" w:fill="auto"/>
            <w:noWrap/>
            <w:vAlign w:val="center"/>
            <w:hideMark/>
          </w:tcPr>
          <w:p w14:paraId="76664E0F"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2.39 </w:t>
            </w:r>
          </w:p>
        </w:tc>
        <w:tc>
          <w:tcPr>
            <w:tcW w:w="978" w:type="pct"/>
            <w:shd w:val="clear" w:color="auto" w:fill="auto"/>
            <w:noWrap/>
            <w:vAlign w:val="center"/>
            <w:hideMark/>
          </w:tcPr>
          <w:p w14:paraId="4DCD7DE6"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3.66 </w:t>
            </w:r>
          </w:p>
        </w:tc>
      </w:tr>
      <w:tr w:rsidR="00156A58" w:rsidRPr="00156A58" w14:paraId="433C5CCA" w14:textId="77777777" w:rsidTr="00156A58">
        <w:trPr>
          <w:trHeight w:val="20"/>
        </w:trPr>
        <w:tc>
          <w:tcPr>
            <w:tcW w:w="492" w:type="pct"/>
            <w:vMerge/>
            <w:vAlign w:val="center"/>
            <w:hideMark/>
          </w:tcPr>
          <w:p w14:paraId="1128F866"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6BCE235D" w14:textId="77777777" w:rsidR="008859EA" w:rsidRPr="00156A58" w:rsidRDefault="008859EA" w:rsidP="008859EA">
            <w:pPr>
              <w:widowControl/>
              <w:adjustRightInd w:val="0"/>
              <w:snapToGrid w:val="0"/>
              <w:jc w:val="center"/>
              <w:rPr>
                <w:sz w:val="21"/>
                <w:szCs w:val="21"/>
              </w:rPr>
            </w:pPr>
            <w:r w:rsidRPr="00156A58">
              <w:rPr>
                <w:sz w:val="21"/>
                <w:szCs w:val="21"/>
              </w:rPr>
              <w:t>TP</w:t>
            </w:r>
          </w:p>
        </w:tc>
        <w:tc>
          <w:tcPr>
            <w:tcW w:w="941" w:type="pct"/>
            <w:shd w:val="clear" w:color="auto" w:fill="auto"/>
            <w:noWrap/>
            <w:vAlign w:val="center"/>
            <w:hideMark/>
          </w:tcPr>
          <w:p w14:paraId="5E2F9D78"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0.16 </w:t>
            </w:r>
          </w:p>
        </w:tc>
        <w:tc>
          <w:tcPr>
            <w:tcW w:w="918" w:type="pct"/>
            <w:shd w:val="clear" w:color="auto" w:fill="auto"/>
            <w:noWrap/>
            <w:vAlign w:val="center"/>
            <w:hideMark/>
          </w:tcPr>
          <w:p w14:paraId="63B8FA01"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0.28 </w:t>
            </w:r>
          </w:p>
        </w:tc>
        <w:tc>
          <w:tcPr>
            <w:tcW w:w="978" w:type="pct"/>
            <w:shd w:val="clear" w:color="auto" w:fill="auto"/>
            <w:noWrap/>
            <w:vAlign w:val="center"/>
            <w:hideMark/>
          </w:tcPr>
          <w:p w14:paraId="4A5BEA67"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0.44 </w:t>
            </w:r>
          </w:p>
        </w:tc>
      </w:tr>
      <w:tr w:rsidR="00156A58" w:rsidRPr="00156A58" w14:paraId="6F69F609" w14:textId="77777777" w:rsidTr="00156A58">
        <w:trPr>
          <w:trHeight w:val="20"/>
        </w:trPr>
        <w:tc>
          <w:tcPr>
            <w:tcW w:w="492" w:type="pct"/>
            <w:vMerge/>
            <w:vAlign w:val="center"/>
            <w:hideMark/>
          </w:tcPr>
          <w:p w14:paraId="7DC09662" w14:textId="77777777" w:rsidR="008859EA" w:rsidRPr="00156A58" w:rsidRDefault="008859EA" w:rsidP="008859EA">
            <w:pPr>
              <w:widowControl/>
              <w:adjustRightInd w:val="0"/>
              <w:snapToGrid w:val="0"/>
              <w:jc w:val="left"/>
              <w:rPr>
                <w:b/>
                <w:sz w:val="21"/>
                <w:szCs w:val="21"/>
              </w:rPr>
            </w:pPr>
          </w:p>
        </w:tc>
        <w:tc>
          <w:tcPr>
            <w:tcW w:w="1671" w:type="pct"/>
            <w:shd w:val="clear" w:color="auto" w:fill="auto"/>
            <w:vAlign w:val="center"/>
            <w:hideMark/>
          </w:tcPr>
          <w:p w14:paraId="6056281C" w14:textId="77777777" w:rsidR="008859EA" w:rsidRPr="00156A58" w:rsidRDefault="008859EA" w:rsidP="008859EA">
            <w:pPr>
              <w:widowControl/>
              <w:adjustRightInd w:val="0"/>
              <w:snapToGrid w:val="0"/>
              <w:jc w:val="center"/>
              <w:rPr>
                <w:sz w:val="21"/>
                <w:szCs w:val="21"/>
              </w:rPr>
            </w:pPr>
            <w:r w:rsidRPr="00156A58">
              <w:rPr>
                <w:sz w:val="21"/>
                <w:szCs w:val="21"/>
              </w:rPr>
              <w:t>TN</w:t>
            </w:r>
          </w:p>
        </w:tc>
        <w:tc>
          <w:tcPr>
            <w:tcW w:w="941" w:type="pct"/>
            <w:shd w:val="clear" w:color="auto" w:fill="auto"/>
            <w:noWrap/>
            <w:vAlign w:val="center"/>
            <w:hideMark/>
          </w:tcPr>
          <w:p w14:paraId="644D9369"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3.80 </w:t>
            </w:r>
          </w:p>
        </w:tc>
        <w:tc>
          <w:tcPr>
            <w:tcW w:w="918" w:type="pct"/>
            <w:shd w:val="clear" w:color="auto" w:fill="auto"/>
            <w:noWrap/>
            <w:vAlign w:val="center"/>
            <w:hideMark/>
          </w:tcPr>
          <w:p w14:paraId="0F1D09CD"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7.64 </w:t>
            </w:r>
          </w:p>
        </w:tc>
        <w:tc>
          <w:tcPr>
            <w:tcW w:w="978" w:type="pct"/>
            <w:shd w:val="clear" w:color="auto" w:fill="auto"/>
            <w:noWrap/>
            <w:vAlign w:val="center"/>
            <w:hideMark/>
          </w:tcPr>
          <w:p w14:paraId="680DAB1A" w14:textId="77777777" w:rsidR="008859EA" w:rsidRPr="00156A58" w:rsidRDefault="008859EA" w:rsidP="008859EA">
            <w:pPr>
              <w:widowControl/>
              <w:adjustRightInd w:val="0"/>
              <w:snapToGrid w:val="0"/>
              <w:jc w:val="center"/>
              <w:rPr>
                <w:sz w:val="21"/>
                <w:szCs w:val="21"/>
              </w:rPr>
            </w:pPr>
            <w:r w:rsidRPr="00156A58">
              <w:rPr>
                <w:rFonts w:eastAsia="等线"/>
                <w:sz w:val="21"/>
                <w:szCs w:val="21"/>
              </w:rPr>
              <w:t xml:space="preserve">11.44 </w:t>
            </w:r>
          </w:p>
        </w:tc>
      </w:tr>
      <w:tr w:rsidR="00156A58" w:rsidRPr="00156A58" w14:paraId="2907B594" w14:textId="77777777" w:rsidTr="00156A58">
        <w:trPr>
          <w:trHeight w:val="20"/>
        </w:trPr>
        <w:tc>
          <w:tcPr>
            <w:tcW w:w="492" w:type="pct"/>
            <w:vMerge w:val="restart"/>
            <w:shd w:val="clear" w:color="auto" w:fill="auto"/>
            <w:noWrap/>
            <w:vAlign w:val="center"/>
            <w:hideMark/>
          </w:tcPr>
          <w:p w14:paraId="4F109F32" w14:textId="77777777" w:rsidR="00E56ABA" w:rsidRPr="00156A58" w:rsidRDefault="00E56ABA" w:rsidP="00E56ABA">
            <w:pPr>
              <w:widowControl/>
              <w:adjustRightInd w:val="0"/>
              <w:snapToGrid w:val="0"/>
              <w:jc w:val="center"/>
              <w:rPr>
                <w:b/>
                <w:sz w:val="21"/>
                <w:szCs w:val="21"/>
              </w:rPr>
            </w:pPr>
            <w:r w:rsidRPr="00156A58">
              <w:rPr>
                <w:b/>
                <w:sz w:val="21"/>
                <w:szCs w:val="21"/>
              </w:rPr>
              <w:t>固废</w:t>
            </w:r>
            <w:r w:rsidRPr="00156A58">
              <w:rPr>
                <w:b/>
                <w:sz w:val="21"/>
                <w:szCs w:val="21"/>
              </w:rPr>
              <w:t>*</w:t>
            </w:r>
          </w:p>
        </w:tc>
        <w:tc>
          <w:tcPr>
            <w:tcW w:w="1671" w:type="pct"/>
            <w:shd w:val="clear" w:color="auto" w:fill="auto"/>
            <w:vAlign w:val="center"/>
            <w:hideMark/>
          </w:tcPr>
          <w:p w14:paraId="4BB8189B" w14:textId="77777777" w:rsidR="00E56ABA" w:rsidRPr="00156A58" w:rsidRDefault="00E56ABA" w:rsidP="00E56ABA">
            <w:pPr>
              <w:widowControl/>
              <w:adjustRightInd w:val="0"/>
              <w:snapToGrid w:val="0"/>
              <w:jc w:val="center"/>
              <w:rPr>
                <w:sz w:val="21"/>
                <w:szCs w:val="21"/>
              </w:rPr>
            </w:pPr>
            <w:r w:rsidRPr="00156A58">
              <w:rPr>
                <w:sz w:val="21"/>
                <w:szCs w:val="21"/>
              </w:rPr>
              <w:t>一般工业固废</w:t>
            </w:r>
          </w:p>
        </w:tc>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4CB2C" w14:textId="23CCE978"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65307.9 </w:t>
            </w:r>
          </w:p>
        </w:tc>
        <w:tc>
          <w:tcPr>
            <w:tcW w:w="918" w:type="pct"/>
            <w:tcBorders>
              <w:top w:val="single" w:sz="4" w:space="0" w:color="auto"/>
              <w:left w:val="nil"/>
              <w:bottom w:val="single" w:sz="4" w:space="0" w:color="auto"/>
              <w:right w:val="single" w:sz="4" w:space="0" w:color="auto"/>
            </w:tcBorders>
            <w:shd w:val="clear" w:color="auto" w:fill="auto"/>
            <w:noWrap/>
            <w:vAlign w:val="center"/>
            <w:hideMark/>
          </w:tcPr>
          <w:p w14:paraId="17434129" w14:textId="07255B57"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92146.7 </w:t>
            </w:r>
          </w:p>
        </w:tc>
        <w:tc>
          <w:tcPr>
            <w:tcW w:w="978" w:type="pct"/>
            <w:tcBorders>
              <w:top w:val="single" w:sz="4" w:space="0" w:color="auto"/>
              <w:left w:val="nil"/>
              <w:bottom w:val="single" w:sz="4" w:space="0" w:color="auto"/>
              <w:right w:val="single" w:sz="4" w:space="0" w:color="auto"/>
            </w:tcBorders>
            <w:shd w:val="clear" w:color="auto" w:fill="auto"/>
            <w:noWrap/>
            <w:vAlign w:val="center"/>
            <w:hideMark/>
          </w:tcPr>
          <w:p w14:paraId="0A278436" w14:textId="3F2DDBAB"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157454.6 </w:t>
            </w:r>
          </w:p>
        </w:tc>
      </w:tr>
      <w:tr w:rsidR="00156A58" w:rsidRPr="00156A58" w14:paraId="5104DDF9" w14:textId="77777777" w:rsidTr="00156A58">
        <w:trPr>
          <w:trHeight w:val="20"/>
        </w:trPr>
        <w:tc>
          <w:tcPr>
            <w:tcW w:w="492" w:type="pct"/>
            <w:vMerge/>
            <w:vAlign w:val="center"/>
            <w:hideMark/>
          </w:tcPr>
          <w:p w14:paraId="27CDBDD1" w14:textId="77777777" w:rsidR="00E56ABA" w:rsidRPr="00156A58" w:rsidRDefault="00E56ABA" w:rsidP="00E56ABA">
            <w:pPr>
              <w:widowControl/>
              <w:adjustRightInd w:val="0"/>
              <w:snapToGrid w:val="0"/>
              <w:jc w:val="left"/>
              <w:rPr>
                <w:sz w:val="21"/>
                <w:szCs w:val="21"/>
              </w:rPr>
            </w:pPr>
          </w:p>
        </w:tc>
        <w:tc>
          <w:tcPr>
            <w:tcW w:w="1671" w:type="pct"/>
            <w:shd w:val="clear" w:color="auto" w:fill="auto"/>
            <w:vAlign w:val="center"/>
            <w:hideMark/>
          </w:tcPr>
          <w:p w14:paraId="1AF7C69B" w14:textId="77777777" w:rsidR="00E56ABA" w:rsidRPr="00156A58" w:rsidRDefault="00E56ABA" w:rsidP="00E56ABA">
            <w:pPr>
              <w:widowControl/>
              <w:adjustRightInd w:val="0"/>
              <w:snapToGrid w:val="0"/>
              <w:jc w:val="center"/>
              <w:rPr>
                <w:sz w:val="21"/>
                <w:szCs w:val="21"/>
              </w:rPr>
            </w:pPr>
            <w:r w:rsidRPr="00156A58">
              <w:rPr>
                <w:sz w:val="21"/>
                <w:szCs w:val="21"/>
              </w:rPr>
              <w:t>危险固废</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2E8AED52" w14:textId="5D50F866"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2751.4 </w:t>
            </w:r>
          </w:p>
        </w:tc>
        <w:tc>
          <w:tcPr>
            <w:tcW w:w="918" w:type="pct"/>
            <w:tcBorders>
              <w:top w:val="nil"/>
              <w:left w:val="nil"/>
              <w:bottom w:val="single" w:sz="4" w:space="0" w:color="auto"/>
              <w:right w:val="single" w:sz="4" w:space="0" w:color="auto"/>
            </w:tcBorders>
            <w:shd w:val="clear" w:color="auto" w:fill="auto"/>
            <w:noWrap/>
            <w:vAlign w:val="center"/>
            <w:hideMark/>
          </w:tcPr>
          <w:p w14:paraId="22BF216E" w14:textId="065653A0"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3882.1 </w:t>
            </w:r>
          </w:p>
        </w:tc>
        <w:tc>
          <w:tcPr>
            <w:tcW w:w="978" w:type="pct"/>
            <w:tcBorders>
              <w:top w:val="nil"/>
              <w:left w:val="nil"/>
              <w:bottom w:val="single" w:sz="4" w:space="0" w:color="auto"/>
              <w:right w:val="single" w:sz="4" w:space="0" w:color="auto"/>
            </w:tcBorders>
            <w:shd w:val="clear" w:color="auto" w:fill="auto"/>
            <w:noWrap/>
            <w:vAlign w:val="center"/>
            <w:hideMark/>
          </w:tcPr>
          <w:p w14:paraId="19724D1C" w14:textId="38D2CA30" w:rsidR="00E56ABA" w:rsidRPr="00156A58" w:rsidRDefault="00E56ABA" w:rsidP="00E56ABA">
            <w:pPr>
              <w:widowControl/>
              <w:adjustRightInd w:val="0"/>
              <w:snapToGrid w:val="0"/>
              <w:jc w:val="center"/>
              <w:rPr>
                <w:sz w:val="21"/>
                <w:szCs w:val="21"/>
              </w:rPr>
            </w:pPr>
            <w:r w:rsidRPr="00156A58">
              <w:rPr>
                <w:rFonts w:eastAsia="等线"/>
                <w:sz w:val="21"/>
                <w:szCs w:val="21"/>
              </w:rPr>
              <w:t xml:space="preserve">6633.5 </w:t>
            </w:r>
          </w:p>
        </w:tc>
      </w:tr>
      <w:tr w:rsidR="00156A58" w:rsidRPr="00156A58" w14:paraId="2AB6E511" w14:textId="77777777" w:rsidTr="00156A58">
        <w:trPr>
          <w:trHeight w:val="20"/>
        </w:trPr>
        <w:tc>
          <w:tcPr>
            <w:tcW w:w="492" w:type="pct"/>
            <w:vMerge/>
            <w:vAlign w:val="center"/>
            <w:hideMark/>
          </w:tcPr>
          <w:p w14:paraId="42C47924" w14:textId="77777777" w:rsidR="00E56ABA" w:rsidRPr="00156A58" w:rsidRDefault="00E56ABA" w:rsidP="00E56ABA">
            <w:pPr>
              <w:widowControl/>
              <w:adjustRightInd w:val="0"/>
              <w:snapToGrid w:val="0"/>
              <w:jc w:val="left"/>
              <w:rPr>
                <w:sz w:val="21"/>
                <w:szCs w:val="21"/>
              </w:rPr>
            </w:pPr>
          </w:p>
        </w:tc>
        <w:tc>
          <w:tcPr>
            <w:tcW w:w="1671" w:type="pct"/>
            <w:shd w:val="clear" w:color="auto" w:fill="auto"/>
            <w:vAlign w:val="center"/>
            <w:hideMark/>
          </w:tcPr>
          <w:p w14:paraId="06683233" w14:textId="12A01AFA" w:rsidR="00E56ABA" w:rsidRPr="00156A58" w:rsidRDefault="00E56ABA">
            <w:pPr>
              <w:widowControl/>
              <w:adjustRightInd w:val="0"/>
              <w:snapToGrid w:val="0"/>
              <w:jc w:val="center"/>
              <w:rPr>
                <w:sz w:val="21"/>
                <w:szCs w:val="21"/>
              </w:rPr>
            </w:pPr>
            <w:r w:rsidRPr="00156A58">
              <w:rPr>
                <w:rFonts w:hint="eastAsia"/>
                <w:sz w:val="21"/>
                <w:szCs w:val="21"/>
              </w:rPr>
              <w:t>生活垃圾</w:t>
            </w:r>
          </w:p>
        </w:tc>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A7304" w14:textId="09A35B99"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1039.0</w:t>
            </w:r>
          </w:p>
        </w:tc>
        <w:tc>
          <w:tcPr>
            <w:tcW w:w="918" w:type="pct"/>
            <w:tcBorders>
              <w:top w:val="single" w:sz="4" w:space="0" w:color="auto"/>
              <w:left w:val="nil"/>
              <w:bottom w:val="single" w:sz="4" w:space="0" w:color="auto"/>
              <w:right w:val="single" w:sz="4" w:space="0" w:color="auto"/>
            </w:tcBorders>
            <w:shd w:val="clear" w:color="auto" w:fill="auto"/>
            <w:noWrap/>
            <w:vAlign w:val="center"/>
            <w:hideMark/>
          </w:tcPr>
          <w:p w14:paraId="36FB4BE7" w14:textId="5AFDACFC"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 xml:space="preserve">1231.3 </w:t>
            </w:r>
          </w:p>
        </w:tc>
        <w:tc>
          <w:tcPr>
            <w:tcW w:w="978" w:type="pct"/>
            <w:tcBorders>
              <w:top w:val="single" w:sz="4" w:space="0" w:color="auto"/>
              <w:left w:val="nil"/>
              <w:bottom w:val="single" w:sz="4" w:space="0" w:color="auto"/>
              <w:right w:val="single" w:sz="4" w:space="0" w:color="auto"/>
            </w:tcBorders>
            <w:shd w:val="clear" w:color="auto" w:fill="auto"/>
            <w:noWrap/>
            <w:vAlign w:val="center"/>
            <w:hideMark/>
          </w:tcPr>
          <w:p w14:paraId="619BA286" w14:textId="50E2266C" w:rsidR="00E56ABA" w:rsidRPr="00156A58" w:rsidRDefault="00E56ABA" w:rsidP="00E56ABA">
            <w:pPr>
              <w:widowControl/>
              <w:adjustRightInd w:val="0"/>
              <w:snapToGrid w:val="0"/>
              <w:jc w:val="center"/>
              <w:rPr>
                <w:rFonts w:eastAsia="等线"/>
                <w:sz w:val="21"/>
                <w:szCs w:val="21"/>
              </w:rPr>
            </w:pPr>
            <w:r w:rsidRPr="00156A58">
              <w:rPr>
                <w:rFonts w:eastAsia="等线"/>
                <w:sz w:val="21"/>
                <w:szCs w:val="21"/>
              </w:rPr>
              <w:t>2270.3</w:t>
            </w:r>
          </w:p>
        </w:tc>
      </w:tr>
    </w:tbl>
    <w:p w14:paraId="457E96B7" w14:textId="77777777" w:rsidR="00BB3882" w:rsidRPr="00156A58" w:rsidRDefault="00BB3882" w:rsidP="00BB3882">
      <w:pPr>
        <w:pStyle w:val="afffb"/>
        <w:spacing w:line="240" w:lineRule="auto"/>
        <w:ind w:firstLine="420"/>
        <w:rPr>
          <w:rFonts w:eastAsia="仿宋_GB2312"/>
          <w:sz w:val="21"/>
        </w:rPr>
      </w:pPr>
      <w:r w:rsidRPr="00156A58">
        <w:rPr>
          <w:rFonts w:eastAsia="仿宋_GB2312"/>
          <w:sz w:val="21"/>
        </w:rPr>
        <w:t>*</w:t>
      </w:r>
      <w:r w:rsidRPr="00156A58">
        <w:rPr>
          <w:rFonts w:eastAsia="仿宋_GB2312"/>
          <w:sz w:val="21"/>
        </w:rPr>
        <w:t>注：固废为产生量。</w:t>
      </w:r>
    </w:p>
    <w:p w14:paraId="2468C6A5" w14:textId="77777777" w:rsidR="00BB3882" w:rsidRPr="00156A58" w:rsidRDefault="00BB3882" w:rsidP="00BB3882">
      <w:pPr>
        <w:spacing w:line="540" w:lineRule="exact"/>
        <w:outlineLvl w:val="1"/>
        <w:rPr>
          <w:b/>
          <w:bCs/>
          <w:sz w:val="24"/>
          <w:szCs w:val="24"/>
        </w:rPr>
      </w:pPr>
      <w:bookmarkStart w:id="285" w:name="_Toc187826951"/>
      <w:r w:rsidRPr="00156A58">
        <w:rPr>
          <w:b/>
          <w:bCs/>
          <w:sz w:val="24"/>
          <w:szCs w:val="24"/>
        </w:rPr>
        <w:t>5.2</w:t>
      </w:r>
      <w:r w:rsidRPr="00156A58">
        <w:rPr>
          <w:b/>
          <w:bCs/>
          <w:sz w:val="24"/>
          <w:szCs w:val="24"/>
        </w:rPr>
        <w:t>大气环境影响预测</w:t>
      </w:r>
      <w:bookmarkEnd w:id="280"/>
      <w:bookmarkEnd w:id="281"/>
      <w:bookmarkEnd w:id="285"/>
    </w:p>
    <w:p w14:paraId="62996B73" w14:textId="77777777" w:rsidR="00BB3882" w:rsidRPr="00156A58" w:rsidRDefault="00BB3882" w:rsidP="00BB3882">
      <w:pPr>
        <w:spacing w:line="540" w:lineRule="exact"/>
        <w:outlineLvl w:val="2"/>
        <w:rPr>
          <w:b/>
          <w:bCs/>
          <w:sz w:val="24"/>
        </w:rPr>
      </w:pPr>
      <w:r w:rsidRPr="00156A58">
        <w:rPr>
          <w:b/>
          <w:bCs/>
          <w:sz w:val="24"/>
        </w:rPr>
        <w:t>5.2.1</w:t>
      </w:r>
      <w:r w:rsidRPr="00156A58">
        <w:rPr>
          <w:b/>
          <w:bCs/>
          <w:sz w:val="24"/>
        </w:rPr>
        <w:t>评价区污染气象分析</w:t>
      </w:r>
    </w:p>
    <w:p w14:paraId="32BC0DDE" w14:textId="77777777" w:rsidR="00BB3882" w:rsidRPr="00156A58" w:rsidRDefault="00BB3882" w:rsidP="00BB3882">
      <w:pPr>
        <w:spacing w:line="540" w:lineRule="exact"/>
        <w:ind w:firstLineChars="200" w:firstLine="482"/>
        <w:rPr>
          <w:b/>
          <w:bCs/>
          <w:sz w:val="24"/>
          <w:szCs w:val="24"/>
        </w:rPr>
      </w:pPr>
      <w:bookmarkStart w:id="286" w:name="_Toc29930"/>
      <w:r w:rsidRPr="00156A58">
        <w:rPr>
          <w:b/>
          <w:bCs/>
          <w:sz w:val="24"/>
          <w:szCs w:val="24"/>
        </w:rPr>
        <w:t>（</w:t>
      </w:r>
      <w:r w:rsidRPr="00156A58">
        <w:rPr>
          <w:b/>
          <w:bCs/>
          <w:sz w:val="24"/>
          <w:szCs w:val="24"/>
        </w:rPr>
        <w:t>1</w:t>
      </w:r>
      <w:r w:rsidRPr="00156A58">
        <w:rPr>
          <w:b/>
          <w:bCs/>
          <w:sz w:val="24"/>
          <w:szCs w:val="24"/>
        </w:rPr>
        <w:t>）气象概况</w:t>
      </w:r>
    </w:p>
    <w:p w14:paraId="736CD77C" w14:textId="77777777" w:rsidR="00BB3882" w:rsidRPr="00156A58" w:rsidRDefault="00BB3882" w:rsidP="00BB3882">
      <w:pPr>
        <w:spacing w:line="540" w:lineRule="exact"/>
        <w:ind w:firstLineChars="200" w:firstLine="480"/>
        <w:rPr>
          <w:bCs/>
          <w:sz w:val="24"/>
          <w:szCs w:val="24"/>
        </w:rPr>
      </w:pPr>
      <w:r w:rsidRPr="00156A58">
        <w:rPr>
          <w:bCs/>
          <w:sz w:val="24"/>
          <w:szCs w:val="24"/>
        </w:rPr>
        <w:t>项目采用的是金坛气象站（</w:t>
      </w:r>
      <w:r w:rsidRPr="00156A58">
        <w:rPr>
          <w:bCs/>
          <w:sz w:val="24"/>
          <w:szCs w:val="24"/>
        </w:rPr>
        <w:t>58342</w:t>
      </w:r>
      <w:r w:rsidRPr="00156A58">
        <w:rPr>
          <w:bCs/>
          <w:sz w:val="24"/>
          <w:szCs w:val="24"/>
        </w:rPr>
        <w:t>）资料，气象站位于江苏省，地理坐标为东经</w:t>
      </w:r>
      <w:r w:rsidRPr="00156A58">
        <w:rPr>
          <w:bCs/>
          <w:sz w:val="24"/>
          <w:szCs w:val="24"/>
        </w:rPr>
        <w:t>119.5394</w:t>
      </w:r>
      <w:r w:rsidRPr="00156A58">
        <w:rPr>
          <w:bCs/>
          <w:sz w:val="24"/>
          <w:szCs w:val="24"/>
        </w:rPr>
        <w:t>度，北纬</w:t>
      </w:r>
      <w:r w:rsidRPr="00156A58">
        <w:rPr>
          <w:bCs/>
          <w:sz w:val="24"/>
          <w:szCs w:val="24"/>
        </w:rPr>
        <w:t>31.7167</w:t>
      </w:r>
      <w:r w:rsidRPr="00156A58">
        <w:rPr>
          <w:bCs/>
          <w:sz w:val="24"/>
          <w:szCs w:val="24"/>
        </w:rPr>
        <w:t>度，海拔高度</w:t>
      </w:r>
      <w:r w:rsidRPr="00156A58">
        <w:rPr>
          <w:bCs/>
          <w:sz w:val="24"/>
          <w:szCs w:val="24"/>
        </w:rPr>
        <w:t>5.4</w:t>
      </w:r>
      <w:r w:rsidRPr="00156A58">
        <w:rPr>
          <w:bCs/>
          <w:sz w:val="24"/>
          <w:szCs w:val="24"/>
        </w:rPr>
        <w:t>米。气象站始建于</w:t>
      </w:r>
      <w:r w:rsidRPr="00156A58">
        <w:rPr>
          <w:bCs/>
          <w:sz w:val="24"/>
          <w:szCs w:val="24"/>
        </w:rPr>
        <w:t>1954</w:t>
      </w:r>
      <w:r w:rsidRPr="00156A58">
        <w:rPr>
          <w:bCs/>
          <w:sz w:val="24"/>
          <w:szCs w:val="24"/>
        </w:rPr>
        <w:t>年，</w:t>
      </w:r>
      <w:r w:rsidRPr="00156A58">
        <w:rPr>
          <w:bCs/>
          <w:sz w:val="24"/>
          <w:szCs w:val="24"/>
        </w:rPr>
        <w:t>1954</w:t>
      </w:r>
      <w:r w:rsidRPr="00156A58">
        <w:rPr>
          <w:bCs/>
          <w:sz w:val="24"/>
          <w:szCs w:val="24"/>
        </w:rPr>
        <w:t>年正式进行气象观测。</w:t>
      </w:r>
    </w:p>
    <w:p w14:paraId="3193A815" w14:textId="77777777" w:rsidR="00BB3882" w:rsidRPr="00156A58" w:rsidRDefault="00BB3882" w:rsidP="00BB3882">
      <w:pPr>
        <w:spacing w:line="540" w:lineRule="exact"/>
        <w:ind w:firstLineChars="200" w:firstLine="480"/>
        <w:rPr>
          <w:bCs/>
          <w:sz w:val="24"/>
          <w:szCs w:val="24"/>
        </w:rPr>
      </w:pPr>
      <w:r w:rsidRPr="00156A58">
        <w:rPr>
          <w:bCs/>
          <w:sz w:val="24"/>
          <w:szCs w:val="24"/>
        </w:rPr>
        <w:t>金坛气象站距项目</w:t>
      </w:r>
      <w:r w:rsidRPr="00156A58">
        <w:rPr>
          <w:bCs/>
          <w:sz w:val="24"/>
          <w:szCs w:val="24"/>
        </w:rPr>
        <w:t>18km</w:t>
      </w:r>
      <w:r w:rsidRPr="00156A58">
        <w:rPr>
          <w:bCs/>
          <w:sz w:val="24"/>
          <w:szCs w:val="24"/>
        </w:rPr>
        <w:t>，是距项目最近的国家气象站，拥有长期的气象观测资料，以下资料根据</w:t>
      </w:r>
      <w:r w:rsidRPr="00156A58">
        <w:rPr>
          <w:bCs/>
          <w:sz w:val="24"/>
          <w:szCs w:val="24"/>
        </w:rPr>
        <w:t>2004-2023</w:t>
      </w:r>
      <w:r w:rsidRPr="00156A58">
        <w:rPr>
          <w:bCs/>
          <w:sz w:val="24"/>
          <w:szCs w:val="24"/>
        </w:rPr>
        <w:t>年气象数据统计分析。</w:t>
      </w:r>
    </w:p>
    <w:p w14:paraId="08A4072C" w14:textId="77777777" w:rsidR="00BB3882" w:rsidRPr="00156A58" w:rsidRDefault="00BB3882" w:rsidP="00BB3882">
      <w:pPr>
        <w:spacing w:line="540" w:lineRule="exact"/>
        <w:ind w:firstLineChars="200" w:firstLine="480"/>
        <w:rPr>
          <w:bCs/>
        </w:rPr>
      </w:pPr>
      <w:r w:rsidRPr="00156A58">
        <w:rPr>
          <w:bCs/>
          <w:sz w:val="24"/>
          <w:szCs w:val="24"/>
        </w:rPr>
        <w:t>金坛气象站气象资料整编表如表</w:t>
      </w:r>
      <w:r w:rsidRPr="00156A58">
        <w:rPr>
          <w:bCs/>
          <w:sz w:val="24"/>
          <w:szCs w:val="24"/>
        </w:rPr>
        <w:t>5.2-1</w:t>
      </w:r>
      <w:r w:rsidRPr="00156A58">
        <w:rPr>
          <w:bCs/>
          <w:sz w:val="24"/>
          <w:szCs w:val="24"/>
        </w:rPr>
        <w:t>所示。</w:t>
      </w:r>
    </w:p>
    <w:p w14:paraId="17B3D8C9" w14:textId="77777777" w:rsidR="00BB3882" w:rsidRPr="00156A58" w:rsidRDefault="00BB3882" w:rsidP="009B35AC">
      <w:pPr>
        <w:contextualSpacing/>
        <w:jc w:val="center"/>
        <w:outlineLvl w:val="4"/>
        <w:rPr>
          <w:b/>
          <w:kern w:val="2"/>
          <w:sz w:val="21"/>
          <w:szCs w:val="21"/>
        </w:rPr>
      </w:pPr>
      <w:bookmarkStart w:id="287" w:name="_Toc2824"/>
      <w:bookmarkStart w:id="288" w:name="_Toc6736"/>
      <w:r w:rsidRPr="00156A58">
        <w:rPr>
          <w:b/>
          <w:kern w:val="2"/>
          <w:sz w:val="21"/>
          <w:szCs w:val="21"/>
        </w:rPr>
        <w:t>表</w:t>
      </w:r>
      <w:r w:rsidRPr="00156A58">
        <w:rPr>
          <w:b/>
          <w:kern w:val="2"/>
          <w:sz w:val="21"/>
          <w:szCs w:val="21"/>
        </w:rPr>
        <w:t xml:space="preserve">5.2-1 </w:t>
      </w:r>
      <w:r w:rsidRPr="00156A58">
        <w:rPr>
          <w:b/>
          <w:kern w:val="2"/>
          <w:sz w:val="21"/>
          <w:szCs w:val="21"/>
        </w:rPr>
        <w:t>金坛气象站常规气象项目统计</w:t>
      </w:r>
      <w:bookmarkEnd w:id="287"/>
      <w:bookmarkEnd w:id="2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5"/>
        <w:gridCol w:w="2725"/>
        <w:gridCol w:w="1418"/>
        <w:gridCol w:w="1724"/>
        <w:gridCol w:w="1464"/>
      </w:tblGrid>
      <w:tr w:rsidR="00156A58" w:rsidRPr="00156A58" w14:paraId="5EEE427F" w14:textId="77777777" w:rsidTr="009F097F">
        <w:trPr>
          <w:trHeight w:val="20"/>
          <w:tblHeader/>
        </w:trPr>
        <w:tc>
          <w:tcPr>
            <w:tcW w:w="0" w:type="auto"/>
            <w:gridSpan w:val="2"/>
            <w:vAlign w:val="center"/>
          </w:tcPr>
          <w:p w14:paraId="69905A87" w14:textId="77777777" w:rsidR="00BB3882" w:rsidRPr="00156A58" w:rsidRDefault="00BB3882" w:rsidP="009F097F">
            <w:pPr>
              <w:snapToGrid w:val="0"/>
              <w:jc w:val="center"/>
              <w:rPr>
                <w:b/>
                <w:sz w:val="21"/>
                <w:szCs w:val="21"/>
              </w:rPr>
            </w:pPr>
            <w:r w:rsidRPr="00156A58">
              <w:rPr>
                <w:b/>
                <w:sz w:val="21"/>
                <w:szCs w:val="21"/>
              </w:rPr>
              <w:t>统计项目</w:t>
            </w:r>
          </w:p>
        </w:tc>
        <w:tc>
          <w:tcPr>
            <w:tcW w:w="0" w:type="auto"/>
            <w:vAlign w:val="center"/>
          </w:tcPr>
          <w:p w14:paraId="61EDE022" w14:textId="77777777" w:rsidR="00BB3882" w:rsidRPr="00156A58" w:rsidRDefault="00BB3882" w:rsidP="009F097F">
            <w:pPr>
              <w:snapToGrid w:val="0"/>
              <w:jc w:val="center"/>
              <w:rPr>
                <w:b/>
                <w:sz w:val="21"/>
                <w:szCs w:val="21"/>
              </w:rPr>
            </w:pPr>
            <w:r w:rsidRPr="00156A58">
              <w:rPr>
                <w:b/>
                <w:sz w:val="21"/>
                <w:szCs w:val="21"/>
              </w:rPr>
              <w:t>*</w:t>
            </w:r>
            <w:r w:rsidRPr="00156A58">
              <w:rPr>
                <w:b/>
                <w:sz w:val="21"/>
                <w:szCs w:val="21"/>
              </w:rPr>
              <w:t>统计值</w:t>
            </w:r>
          </w:p>
        </w:tc>
        <w:tc>
          <w:tcPr>
            <w:tcW w:w="0" w:type="auto"/>
            <w:vAlign w:val="center"/>
          </w:tcPr>
          <w:p w14:paraId="7DBC5230" w14:textId="77777777" w:rsidR="00BB3882" w:rsidRPr="00156A58" w:rsidRDefault="00BB3882" w:rsidP="009F097F">
            <w:pPr>
              <w:snapToGrid w:val="0"/>
              <w:jc w:val="center"/>
              <w:rPr>
                <w:b/>
                <w:sz w:val="21"/>
                <w:szCs w:val="21"/>
              </w:rPr>
            </w:pPr>
            <w:r w:rsidRPr="00156A58">
              <w:rPr>
                <w:b/>
                <w:sz w:val="21"/>
                <w:szCs w:val="21"/>
              </w:rPr>
              <w:t>极值出现时间</w:t>
            </w:r>
          </w:p>
        </w:tc>
        <w:tc>
          <w:tcPr>
            <w:tcW w:w="0" w:type="auto"/>
            <w:vAlign w:val="center"/>
          </w:tcPr>
          <w:p w14:paraId="3CA9F379" w14:textId="77777777" w:rsidR="00BB3882" w:rsidRPr="00156A58" w:rsidRDefault="00BB3882" w:rsidP="009F097F">
            <w:pPr>
              <w:snapToGrid w:val="0"/>
              <w:jc w:val="center"/>
              <w:rPr>
                <w:b/>
                <w:sz w:val="21"/>
                <w:szCs w:val="21"/>
              </w:rPr>
            </w:pPr>
            <w:r w:rsidRPr="00156A58">
              <w:rPr>
                <w:b/>
                <w:sz w:val="21"/>
                <w:szCs w:val="21"/>
              </w:rPr>
              <w:t>**</w:t>
            </w:r>
            <w:r w:rsidRPr="00156A58">
              <w:rPr>
                <w:b/>
                <w:sz w:val="21"/>
                <w:szCs w:val="21"/>
              </w:rPr>
              <w:t>极值</w:t>
            </w:r>
          </w:p>
        </w:tc>
      </w:tr>
      <w:tr w:rsidR="00156A58" w:rsidRPr="00156A58" w14:paraId="3852FA21" w14:textId="77777777" w:rsidTr="009F097F">
        <w:trPr>
          <w:trHeight w:val="20"/>
        </w:trPr>
        <w:tc>
          <w:tcPr>
            <w:tcW w:w="0" w:type="auto"/>
            <w:gridSpan w:val="2"/>
            <w:vAlign w:val="center"/>
          </w:tcPr>
          <w:p w14:paraId="7579DE4C"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多年平均气温（</w:t>
            </w:r>
            <w:r w:rsidRPr="00156A58">
              <w:rPr>
                <w:rFonts w:ascii="宋体" w:eastAsia="宋体" w:hAnsi="宋体" w:cs="宋体" w:hint="eastAsia"/>
                <w:snapToGrid w:val="0"/>
                <w:sz w:val="21"/>
                <w:szCs w:val="21"/>
              </w:rPr>
              <w:t>℃</w:t>
            </w:r>
            <w:r w:rsidRPr="00156A58">
              <w:rPr>
                <w:snapToGrid w:val="0"/>
                <w:sz w:val="21"/>
                <w:szCs w:val="21"/>
              </w:rPr>
              <w:t>）</w:t>
            </w:r>
          </w:p>
        </w:tc>
        <w:tc>
          <w:tcPr>
            <w:tcW w:w="0" w:type="auto"/>
            <w:vAlign w:val="center"/>
          </w:tcPr>
          <w:p w14:paraId="5F51F37B"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16.9</w:t>
            </w:r>
          </w:p>
        </w:tc>
        <w:tc>
          <w:tcPr>
            <w:tcW w:w="0" w:type="auto"/>
            <w:vAlign w:val="center"/>
          </w:tcPr>
          <w:p w14:paraId="65F6A8D9"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42B86DA4" w14:textId="77777777" w:rsidR="00BB3882" w:rsidRPr="00156A58" w:rsidRDefault="00BB3882" w:rsidP="009F097F">
            <w:pPr>
              <w:snapToGrid w:val="0"/>
              <w:jc w:val="center"/>
              <w:textAlignment w:val="center"/>
              <w:rPr>
                <w:snapToGrid w:val="0"/>
                <w:sz w:val="21"/>
                <w:szCs w:val="21"/>
              </w:rPr>
            </w:pPr>
          </w:p>
        </w:tc>
      </w:tr>
      <w:tr w:rsidR="00156A58" w:rsidRPr="00156A58" w14:paraId="21269D7C" w14:textId="77777777" w:rsidTr="009F097F">
        <w:trPr>
          <w:trHeight w:val="20"/>
        </w:trPr>
        <w:tc>
          <w:tcPr>
            <w:tcW w:w="0" w:type="auto"/>
            <w:gridSpan w:val="2"/>
            <w:vAlign w:val="center"/>
          </w:tcPr>
          <w:p w14:paraId="62529DC0"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累年极端最高气温（</w:t>
            </w:r>
            <w:r w:rsidRPr="00156A58">
              <w:rPr>
                <w:rFonts w:ascii="宋体" w:eastAsia="宋体" w:hAnsi="宋体" w:cs="宋体" w:hint="eastAsia"/>
                <w:snapToGrid w:val="0"/>
                <w:sz w:val="21"/>
                <w:szCs w:val="21"/>
              </w:rPr>
              <w:t>℃</w:t>
            </w:r>
            <w:r w:rsidRPr="00156A58">
              <w:rPr>
                <w:snapToGrid w:val="0"/>
                <w:sz w:val="21"/>
                <w:szCs w:val="21"/>
              </w:rPr>
              <w:t>）</w:t>
            </w:r>
          </w:p>
        </w:tc>
        <w:tc>
          <w:tcPr>
            <w:tcW w:w="0" w:type="auto"/>
            <w:vAlign w:val="center"/>
          </w:tcPr>
          <w:p w14:paraId="167ABFD2"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38.0</w:t>
            </w:r>
          </w:p>
        </w:tc>
        <w:tc>
          <w:tcPr>
            <w:tcW w:w="0" w:type="auto"/>
            <w:vAlign w:val="center"/>
          </w:tcPr>
          <w:p w14:paraId="7E1D926F"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2013-08-10</w:t>
            </w:r>
          </w:p>
        </w:tc>
        <w:tc>
          <w:tcPr>
            <w:tcW w:w="0" w:type="auto"/>
            <w:vAlign w:val="center"/>
          </w:tcPr>
          <w:p w14:paraId="4F87A08A"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40.6</w:t>
            </w:r>
          </w:p>
        </w:tc>
      </w:tr>
      <w:tr w:rsidR="00156A58" w:rsidRPr="00156A58" w14:paraId="3DD1BBB3" w14:textId="77777777" w:rsidTr="009F097F">
        <w:trPr>
          <w:trHeight w:val="20"/>
        </w:trPr>
        <w:tc>
          <w:tcPr>
            <w:tcW w:w="0" w:type="auto"/>
            <w:gridSpan w:val="2"/>
            <w:vAlign w:val="center"/>
          </w:tcPr>
          <w:p w14:paraId="61745F3C"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累年极端最低气温（</w:t>
            </w:r>
            <w:r w:rsidRPr="00156A58">
              <w:rPr>
                <w:rFonts w:ascii="宋体" w:eastAsia="宋体" w:hAnsi="宋体" w:cs="宋体" w:hint="eastAsia"/>
                <w:snapToGrid w:val="0"/>
                <w:sz w:val="21"/>
                <w:szCs w:val="21"/>
              </w:rPr>
              <w:t>℃</w:t>
            </w:r>
            <w:r w:rsidRPr="00156A58">
              <w:rPr>
                <w:snapToGrid w:val="0"/>
                <w:sz w:val="21"/>
                <w:szCs w:val="21"/>
              </w:rPr>
              <w:t>）</w:t>
            </w:r>
          </w:p>
        </w:tc>
        <w:tc>
          <w:tcPr>
            <w:tcW w:w="0" w:type="auto"/>
            <w:vAlign w:val="center"/>
          </w:tcPr>
          <w:p w14:paraId="48765BAF"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-6.1</w:t>
            </w:r>
          </w:p>
        </w:tc>
        <w:tc>
          <w:tcPr>
            <w:tcW w:w="0" w:type="auto"/>
            <w:vAlign w:val="center"/>
          </w:tcPr>
          <w:p w14:paraId="7FA82F13"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2011-01-16</w:t>
            </w:r>
          </w:p>
        </w:tc>
        <w:tc>
          <w:tcPr>
            <w:tcW w:w="0" w:type="auto"/>
            <w:vAlign w:val="center"/>
          </w:tcPr>
          <w:p w14:paraId="7222D852"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-9.2</w:t>
            </w:r>
          </w:p>
        </w:tc>
      </w:tr>
      <w:tr w:rsidR="00156A58" w:rsidRPr="00156A58" w14:paraId="40B9F862" w14:textId="77777777" w:rsidTr="009F097F">
        <w:trPr>
          <w:trHeight w:val="20"/>
        </w:trPr>
        <w:tc>
          <w:tcPr>
            <w:tcW w:w="0" w:type="auto"/>
            <w:gridSpan w:val="2"/>
            <w:vAlign w:val="center"/>
          </w:tcPr>
          <w:p w14:paraId="321A89E2"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多年平均气压（</w:t>
            </w:r>
            <w:r w:rsidRPr="00156A58">
              <w:rPr>
                <w:snapToGrid w:val="0"/>
                <w:sz w:val="21"/>
                <w:szCs w:val="21"/>
              </w:rPr>
              <w:t>hPa</w:t>
            </w:r>
            <w:r w:rsidRPr="00156A58">
              <w:rPr>
                <w:snapToGrid w:val="0"/>
                <w:sz w:val="21"/>
                <w:szCs w:val="21"/>
              </w:rPr>
              <w:t>）</w:t>
            </w:r>
          </w:p>
        </w:tc>
        <w:tc>
          <w:tcPr>
            <w:tcW w:w="0" w:type="auto"/>
            <w:vAlign w:val="center"/>
          </w:tcPr>
          <w:p w14:paraId="3F28845C"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1015.7</w:t>
            </w:r>
          </w:p>
        </w:tc>
        <w:tc>
          <w:tcPr>
            <w:tcW w:w="0" w:type="auto"/>
            <w:vAlign w:val="center"/>
          </w:tcPr>
          <w:p w14:paraId="106A8E6C"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62E68645" w14:textId="77777777" w:rsidR="00BB3882" w:rsidRPr="00156A58" w:rsidRDefault="00BB3882" w:rsidP="009F097F">
            <w:pPr>
              <w:snapToGrid w:val="0"/>
              <w:jc w:val="center"/>
              <w:textAlignment w:val="center"/>
              <w:rPr>
                <w:snapToGrid w:val="0"/>
                <w:sz w:val="21"/>
                <w:szCs w:val="21"/>
              </w:rPr>
            </w:pPr>
          </w:p>
        </w:tc>
      </w:tr>
      <w:tr w:rsidR="00156A58" w:rsidRPr="00156A58" w14:paraId="5AA28DF9" w14:textId="77777777" w:rsidTr="009F097F">
        <w:trPr>
          <w:trHeight w:val="20"/>
        </w:trPr>
        <w:tc>
          <w:tcPr>
            <w:tcW w:w="0" w:type="auto"/>
            <w:gridSpan w:val="2"/>
            <w:vAlign w:val="center"/>
          </w:tcPr>
          <w:p w14:paraId="397A8FFC"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多年平均水汽压（</w:t>
            </w:r>
            <w:r w:rsidRPr="00156A58">
              <w:rPr>
                <w:snapToGrid w:val="0"/>
                <w:sz w:val="21"/>
                <w:szCs w:val="21"/>
              </w:rPr>
              <w:t>hPa</w:t>
            </w:r>
            <w:r w:rsidRPr="00156A58">
              <w:rPr>
                <w:snapToGrid w:val="0"/>
                <w:sz w:val="21"/>
                <w:szCs w:val="21"/>
              </w:rPr>
              <w:t>）</w:t>
            </w:r>
          </w:p>
        </w:tc>
        <w:tc>
          <w:tcPr>
            <w:tcW w:w="0" w:type="auto"/>
            <w:vAlign w:val="center"/>
          </w:tcPr>
          <w:p w14:paraId="2DF27BDB"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16.3</w:t>
            </w:r>
          </w:p>
        </w:tc>
        <w:tc>
          <w:tcPr>
            <w:tcW w:w="0" w:type="auto"/>
            <w:vAlign w:val="center"/>
          </w:tcPr>
          <w:p w14:paraId="4A865B12"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1F60AB91" w14:textId="77777777" w:rsidR="00BB3882" w:rsidRPr="00156A58" w:rsidRDefault="00BB3882" w:rsidP="009F097F">
            <w:pPr>
              <w:snapToGrid w:val="0"/>
              <w:jc w:val="center"/>
              <w:textAlignment w:val="center"/>
              <w:rPr>
                <w:snapToGrid w:val="0"/>
                <w:sz w:val="21"/>
                <w:szCs w:val="21"/>
              </w:rPr>
            </w:pPr>
          </w:p>
        </w:tc>
      </w:tr>
      <w:tr w:rsidR="00156A58" w:rsidRPr="00156A58" w14:paraId="19682615" w14:textId="77777777" w:rsidTr="009F097F">
        <w:trPr>
          <w:trHeight w:val="20"/>
        </w:trPr>
        <w:tc>
          <w:tcPr>
            <w:tcW w:w="0" w:type="auto"/>
            <w:gridSpan w:val="2"/>
            <w:vAlign w:val="center"/>
          </w:tcPr>
          <w:p w14:paraId="292D816B"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多年平均相对湿度（</w:t>
            </w:r>
            <w:r w:rsidRPr="00156A58">
              <w:rPr>
                <w:snapToGrid w:val="0"/>
                <w:sz w:val="21"/>
                <w:szCs w:val="21"/>
              </w:rPr>
              <w:t>%</w:t>
            </w:r>
            <w:r w:rsidRPr="00156A58">
              <w:rPr>
                <w:snapToGrid w:val="0"/>
                <w:sz w:val="21"/>
                <w:szCs w:val="21"/>
              </w:rPr>
              <w:t>）</w:t>
            </w:r>
          </w:p>
        </w:tc>
        <w:tc>
          <w:tcPr>
            <w:tcW w:w="0" w:type="auto"/>
            <w:vAlign w:val="center"/>
          </w:tcPr>
          <w:p w14:paraId="51CAB84B"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74.3</w:t>
            </w:r>
          </w:p>
        </w:tc>
        <w:tc>
          <w:tcPr>
            <w:tcW w:w="0" w:type="auto"/>
            <w:vAlign w:val="center"/>
          </w:tcPr>
          <w:p w14:paraId="690CE797"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2F1D7D99" w14:textId="77777777" w:rsidR="00BB3882" w:rsidRPr="00156A58" w:rsidRDefault="00BB3882" w:rsidP="009F097F">
            <w:pPr>
              <w:snapToGrid w:val="0"/>
              <w:jc w:val="center"/>
              <w:textAlignment w:val="center"/>
              <w:rPr>
                <w:snapToGrid w:val="0"/>
                <w:sz w:val="21"/>
                <w:szCs w:val="21"/>
              </w:rPr>
            </w:pPr>
          </w:p>
        </w:tc>
      </w:tr>
      <w:tr w:rsidR="00156A58" w:rsidRPr="00156A58" w14:paraId="34ADC7B8" w14:textId="77777777" w:rsidTr="009F097F">
        <w:trPr>
          <w:trHeight w:val="20"/>
        </w:trPr>
        <w:tc>
          <w:tcPr>
            <w:tcW w:w="0" w:type="auto"/>
            <w:gridSpan w:val="2"/>
            <w:vAlign w:val="center"/>
          </w:tcPr>
          <w:p w14:paraId="4B89C2C1"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多年平均降雨量（</w:t>
            </w:r>
            <w:r w:rsidRPr="00156A58">
              <w:rPr>
                <w:snapToGrid w:val="0"/>
                <w:sz w:val="21"/>
                <w:szCs w:val="21"/>
              </w:rPr>
              <w:t>mm</w:t>
            </w:r>
            <w:r w:rsidRPr="00156A58">
              <w:rPr>
                <w:snapToGrid w:val="0"/>
                <w:sz w:val="21"/>
                <w:szCs w:val="21"/>
              </w:rPr>
              <w:t>）</w:t>
            </w:r>
          </w:p>
        </w:tc>
        <w:tc>
          <w:tcPr>
            <w:tcW w:w="0" w:type="auto"/>
            <w:vAlign w:val="center"/>
          </w:tcPr>
          <w:p w14:paraId="7F0138C1"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1226.2</w:t>
            </w:r>
          </w:p>
        </w:tc>
        <w:tc>
          <w:tcPr>
            <w:tcW w:w="0" w:type="auto"/>
            <w:vAlign w:val="center"/>
          </w:tcPr>
          <w:p w14:paraId="6CEB51BA"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2015-06-27</w:t>
            </w:r>
          </w:p>
        </w:tc>
        <w:tc>
          <w:tcPr>
            <w:tcW w:w="0" w:type="auto"/>
            <w:vAlign w:val="center"/>
          </w:tcPr>
          <w:p w14:paraId="1AAB321A"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243.6</w:t>
            </w:r>
          </w:p>
        </w:tc>
      </w:tr>
      <w:tr w:rsidR="00156A58" w:rsidRPr="00156A58" w14:paraId="18F6DB2E" w14:textId="77777777" w:rsidTr="009F097F">
        <w:trPr>
          <w:trHeight w:val="20"/>
        </w:trPr>
        <w:tc>
          <w:tcPr>
            <w:tcW w:w="966" w:type="dxa"/>
            <w:vMerge w:val="restart"/>
            <w:vAlign w:val="center"/>
          </w:tcPr>
          <w:p w14:paraId="09D3A122"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灾害天气统计</w:t>
            </w:r>
          </w:p>
        </w:tc>
        <w:tc>
          <w:tcPr>
            <w:tcW w:w="2725" w:type="dxa"/>
            <w:vAlign w:val="center"/>
          </w:tcPr>
          <w:p w14:paraId="16D94D2D"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多年平均沙暴日数（</w:t>
            </w:r>
            <w:r w:rsidRPr="00156A58">
              <w:rPr>
                <w:snapToGrid w:val="0"/>
                <w:sz w:val="21"/>
                <w:szCs w:val="21"/>
              </w:rPr>
              <w:t>d</w:t>
            </w:r>
            <w:r w:rsidRPr="00156A58">
              <w:rPr>
                <w:snapToGrid w:val="0"/>
                <w:sz w:val="21"/>
                <w:szCs w:val="21"/>
              </w:rPr>
              <w:t>）</w:t>
            </w:r>
          </w:p>
        </w:tc>
        <w:tc>
          <w:tcPr>
            <w:tcW w:w="0" w:type="auto"/>
            <w:vAlign w:val="center"/>
          </w:tcPr>
          <w:p w14:paraId="29727730"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0.0</w:t>
            </w:r>
          </w:p>
        </w:tc>
        <w:tc>
          <w:tcPr>
            <w:tcW w:w="0" w:type="auto"/>
            <w:vAlign w:val="center"/>
          </w:tcPr>
          <w:p w14:paraId="27533CFD"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3F577380" w14:textId="77777777" w:rsidR="00BB3882" w:rsidRPr="00156A58" w:rsidRDefault="00BB3882" w:rsidP="009F097F">
            <w:pPr>
              <w:snapToGrid w:val="0"/>
              <w:jc w:val="center"/>
              <w:textAlignment w:val="center"/>
              <w:rPr>
                <w:snapToGrid w:val="0"/>
                <w:sz w:val="21"/>
                <w:szCs w:val="21"/>
              </w:rPr>
            </w:pPr>
          </w:p>
        </w:tc>
      </w:tr>
      <w:tr w:rsidR="00156A58" w:rsidRPr="00156A58" w14:paraId="27659026" w14:textId="77777777" w:rsidTr="009F097F">
        <w:trPr>
          <w:trHeight w:val="20"/>
        </w:trPr>
        <w:tc>
          <w:tcPr>
            <w:tcW w:w="966" w:type="dxa"/>
            <w:vMerge/>
            <w:vAlign w:val="center"/>
          </w:tcPr>
          <w:p w14:paraId="514339D8" w14:textId="77777777" w:rsidR="00BB3882" w:rsidRPr="00156A58" w:rsidRDefault="00BB3882" w:rsidP="009F097F">
            <w:pPr>
              <w:snapToGrid w:val="0"/>
              <w:jc w:val="center"/>
              <w:textAlignment w:val="center"/>
              <w:rPr>
                <w:snapToGrid w:val="0"/>
                <w:sz w:val="21"/>
                <w:szCs w:val="21"/>
              </w:rPr>
            </w:pPr>
          </w:p>
        </w:tc>
        <w:tc>
          <w:tcPr>
            <w:tcW w:w="2725" w:type="dxa"/>
            <w:vAlign w:val="center"/>
          </w:tcPr>
          <w:p w14:paraId="1B0EEDE9"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多年平均雷暴日数（</w:t>
            </w:r>
            <w:r w:rsidRPr="00156A58">
              <w:rPr>
                <w:rFonts w:eastAsia="仿宋_GB2312"/>
                <w:snapToGrid w:val="0"/>
                <w:sz w:val="21"/>
                <w:szCs w:val="21"/>
              </w:rPr>
              <w:t>d</w:t>
            </w:r>
            <w:r w:rsidRPr="00156A58">
              <w:rPr>
                <w:rFonts w:eastAsia="仿宋_GB2312"/>
                <w:snapToGrid w:val="0"/>
                <w:sz w:val="21"/>
                <w:szCs w:val="21"/>
              </w:rPr>
              <w:t>）</w:t>
            </w:r>
          </w:p>
        </w:tc>
        <w:tc>
          <w:tcPr>
            <w:tcW w:w="0" w:type="auto"/>
            <w:vAlign w:val="center"/>
          </w:tcPr>
          <w:p w14:paraId="26C9C057"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27.5</w:t>
            </w:r>
          </w:p>
        </w:tc>
        <w:tc>
          <w:tcPr>
            <w:tcW w:w="0" w:type="auto"/>
            <w:vAlign w:val="center"/>
          </w:tcPr>
          <w:p w14:paraId="24E48207"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6D5D17C3" w14:textId="77777777" w:rsidR="00BB3882" w:rsidRPr="00156A58" w:rsidRDefault="00BB3882" w:rsidP="009F097F">
            <w:pPr>
              <w:snapToGrid w:val="0"/>
              <w:jc w:val="center"/>
              <w:textAlignment w:val="center"/>
              <w:rPr>
                <w:snapToGrid w:val="0"/>
                <w:sz w:val="21"/>
                <w:szCs w:val="21"/>
              </w:rPr>
            </w:pPr>
          </w:p>
        </w:tc>
      </w:tr>
      <w:tr w:rsidR="00156A58" w:rsidRPr="00156A58" w14:paraId="0986489B" w14:textId="77777777" w:rsidTr="009F097F">
        <w:trPr>
          <w:trHeight w:val="20"/>
        </w:trPr>
        <w:tc>
          <w:tcPr>
            <w:tcW w:w="966" w:type="dxa"/>
            <w:vMerge/>
            <w:vAlign w:val="center"/>
          </w:tcPr>
          <w:p w14:paraId="7E57C277" w14:textId="77777777" w:rsidR="00BB3882" w:rsidRPr="00156A58" w:rsidRDefault="00BB3882" w:rsidP="009F097F">
            <w:pPr>
              <w:snapToGrid w:val="0"/>
              <w:jc w:val="center"/>
              <w:textAlignment w:val="center"/>
              <w:rPr>
                <w:snapToGrid w:val="0"/>
                <w:sz w:val="21"/>
                <w:szCs w:val="21"/>
              </w:rPr>
            </w:pPr>
          </w:p>
        </w:tc>
        <w:tc>
          <w:tcPr>
            <w:tcW w:w="2725" w:type="dxa"/>
            <w:vAlign w:val="center"/>
          </w:tcPr>
          <w:p w14:paraId="07CC4612"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多年平均冰雹日数（</w:t>
            </w:r>
            <w:r w:rsidRPr="00156A58">
              <w:rPr>
                <w:rFonts w:eastAsia="仿宋_GB2312"/>
                <w:snapToGrid w:val="0"/>
                <w:sz w:val="21"/>
                <w:szCs w:val="21"/>
              </w:rPr>
              <w:t>d</w:t>
            </w:r>
            <w:r w:rsidRPr="00156A58">
              <w:rPr>
                <w:rFonts w:eastAsia="仿宋_GB2312"/>
                <w:snapToGrid w:val="0"/>
                <w:sz w:val="21"/>
                <w:szCs w:val="21"/>
              </w:rPr>
              <w:t>）</w:t>
            </w:r>
          </w:p>
        </w:tc>
        <w:tc>
          <w:tcPr>
            <w:tcW w:w="0" w:type="auto"/>
            <w:vAlign w:val="center"/>
          </w:tcPr>
          <w:p w14:paraId="42A8D750"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0.0</w:t>
            </w:r>
          </w:p>
        </w:tc>
        <w:tc>
          <w:tcPr>
            <w:tcW w:w="0" w:type="auto"/>
            <w:vAlign w:val="center"/>
          </w:tcPr>
          <w:p w14:paraId="6258E96F"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08002B35" w14:textId="77777777" w:rsidR="00BB3882" w:rsidRPr="00156A58" w:rsidRDefault="00BB3882" w:rsidP="009F097F">
            <w:pPr>
              <w:snapToGrid w:val="0"/>
              <w:jc w:val="center"/>
              <w:textAlignment w:val="center"/>
              <w:rPr>
                <w:snapToGrid w:val="0"/>
                <w:sz w:val="21"/>
                <w:szCs w:val="21"/>
              </w:rPr>
            </w:pPr>
          </w:p>
        </w:tc>
      </w:tr>
      <w:tr w:rsidR="00156A58" w:rsidRPr="00156A58" w14:paraId="2BFC0007" w14:textId="77777777" w:rsidTr="009F097F">
        <w:trPr>
          <w:trHeight w:val="20"/>
        </w:trPr>
        <w:tc>
          <w:tcPr>
            <w:tcW w:w="966" w:type="dxa"/>
            <w:vMerge/>
            <w:vAlign w:val="center"/>
          </w:tcPr>
          <w:p w14:paraId="7F9C0632" w14:textId="77777777" w:rsidR="00BB3882" w:rsidRPr="00156A58" w:rsidRDefault="00BB3882" w:rsidP="009F097F">
            <w:pPr>
              <w:snapToGrid w:val="0"/>
              <w:jc w:val="center"/>
              <w:textAlignment w:val="center"/>
              <w:rPr>
                <w:snapToGrid w:val="0"/>
                <w:sz w:val="21"/>
                <w:szCs w:val="21"/>
              </w:rPr>
            </w:pPr>
          </w:p>
        </w:tc>
        <w:tc>
          <w:tcPr>
            <w:tcW w:w="2725" w:type="dxa"/>
            <w:vAlign w:val="center"/>
          </w:tcPr>
          <w:p w14:paraId="1FA6AC98"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多年平均大风日数（</w:t>
            </w:r>
            <w:r w:rsidRPr="00156A58">
              <w:rPr>
                <w:rFonts w:eastAsia="仿宋_GB2312"/>
                <w:snapToGrid w:val="0"/>
                <w:sz w:val="21"/>
                <w:szCs w:val="21"/>
              </w:rPr>
              <w:t>d</w:t>
            </w:r>
            <w:r w:rsidRPr="00156A58">
              <w:rPr>
                <w:rFonts w:eastAsia="仿宋_GB2312"/>
                <w:snapToGrid w:val="0"/>
                <w:sz w:val="21"/>
                <w:szCs w:val="21"/>
              </w:rPr>
              <w:t>）</w:t>
            </w:r>
          </w:p>
        </w:tc>
        <w:tc>
          <w:tcPr>
            <w:tcW w:w="0" w:type="auto"/>
            <w:vAlign w:val="center"/>
          </w:tcPr>
          <w:p w14:paraId="58380395" w14:textId="77777777" w:rsidR="00BB3882" w:rsidRPr="00156A58" w:rsidRDefault="00BB3882" w:rsidP="009F097F">
            <w:pPr>
              <w:pStyle w:val="TableParagraph"/>
              <w:snapToGrid w:val="0"/>
              <w:jc w:val="center"/>
              <w:textAlignment w:val="center"/>
              <w:rPr>
                <w:rFonts w:eastAsia="仿宋_GB2312"/>
                <w:snapToGrid w:val="0"/>
                <w:sz w:val="21"/>
                <w:szCs w:val="21"/>
              </w:rPr>
            </w:pPr>
            <w:r w:rsidRPr="00156A58">
              <w:rPr>
                <w:rFonts w:eastAsia="仿宋_GB2312"/>
                <w:snapToGrid w:val="0"/>
                <w:sz w:val="21"/>
                <w:szCs w:val="21"/>
              </w:rPr>
              <w:t>4.0</w:t>
            </w:r>
          </w:p>
        </w:tc>
        <w:tc>
          <w:tcPr>
            <w:tcW w:w="0" w:type="auto"/>
            <w:vAlign w:val="center"/>
          </w:tcPr>
          <w:p w14:paraId="77EE4617"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0B03CDD4" w14:textId="77777777" w:rsidR="00BB3882" w:rsidRPr="00156A58" w:rsidRDefault="00BB3882" w:rsidP="009F097F">
            <w:pPr>
              <w:snapToGrid w:val="0"/>
              <w:jc w:val="center"/>
              <w:textAlignment w:val="center"/>
              <w:rPr>
                <w:snapToGrid w:val="0"/>
                <w:sz w:val="21"/>
                <w:szCs w:val="21"/>
              </w:rPr>
            </w:pPr>
          </w:p>
        </w:tc>
      </w:tr>
      <w:tr w:rsidR="00156A58" w:rsidRPr="00156A58" w14:paraId="085C2C8C" w14:textId="77777777" w:rsidTr="009F097F">
        <w:trPr>
          <w:trHeight w:val="20"/>
        </w:trPr>
        <w:tc>
          <w:tcPr>
            <w:tcW w:w="0" w:type="auto"/>
            <w:gridSpan w:val="2"/>
            <w:vAlign w:val="center"/>
          </w:tcPr>
          <w:p w14:paraId="7D99E75A"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多年实测极大风速（</w:t>
            </w:r>
            <w:r w:rsidRPr="00156A58">
              <w:rPr>
                <w:snapToGrid w:val="0"/>
                <w:sz w:val="21"/>
                <w:szCs w:val="21"/>
              </w:rPr>
              <w:t>m/s</w:t>
            </w:r>
            <w:r w:rsidRPr="00156A58">
              <w:rPr>
                <w:snapToGrid w:val="0"/>
                <w:sz w:val="21"/>
                <w:szCs w:val="21"/>
              </w:rPr>
              <w:t>）、相应风向</w:t>
            </w:r>
          </w:p>
        </w:tc>
        <w:tc>
          <w:tcPr>
            <w:tcW w:w="0" w:type="auto"/>
            <w:vAlign w:val="center"/>
          </w:tcPr>
          <w:p w14:paraId="144D6D98"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22.3</w:t>
            </w:r>
          </w:p>
        </w:tc>
        <w:tc>
          <w:tcPr>
            <w:tcW w:w="0" w:type="auto"/>
            <w:vAlign w:val="center"/>
          </w:tcPr>
          <w:p w14:paraId="79722A78"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2009-06-14</w:t>
            </w:r>
          </w:p>
        </w:tc>
        <w:tc>
          <w:tcPr>
            <w:tcW w:w="0" w:type="auto"/>
            <w:vAlign w:val="center"/>
          </w:tcPr>
          <w:p w14:paraId="2BD43E06"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27.5 SSW</w:t>
            </w:r>
          </w:p>
        </w:tc>
      </w:tr>
      <w:tr w:rsidR="00156A58" w:rsidRPr="00156A58" w14:paraId="12C99772" w14:textId="77777777" w:rsidTr="009F097F">
        <w:trPr>
          <w:trHeight w:val="20"/>
        </w:trPr>
        <w:tc>
          <w:tcPr>
            <w:tcW w:w="0" w:type="auto"/>
            <w:gridSpan w:val="2"/>
            <w:vAlign w:val="center"/>
          </w:tcPr>
          <w:p w14:paraId="5325AB75"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多年平均风速（</w:t>
            </w:r>
            <w:r w:rsidRPr="00156A58">
              <w:rPr>
                <w:snapToGrid w:val="0"/>
                <w:sz w:val="21"/>
                <w:szCs w:val="21"/>
              </w:rPr>
              <w:t>m/s</w:t>
            </w:r>
            <w:r w:rsidRPr="00156A58">
              <w:rPr>
                <w:snapToGrid w:val="0"/>
                <w:sz w:val="21"/>
                <w:szCs w:val="21"/>
              </w:rPr>
              <w:t>）</w:t>
            </w:r>
          </w:p>
        </w:tc>
        <w:tc>
          <w:tcPr>
            <w:tcW w:w="0" w:type="auto"/>
            <w:vAlign w:val="center"/>
          </w:tcPr>
          <w:p w14:paraId="672F94F9"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2.6</w:t>
            </w:r>
          </w:p>
        </w:tc>
        <w:tc>
          <w:tcPr>
            <w:tcW w:w="0" w:type="auto"/>
            <w:vAlign w:val="center"/>
          </w:tcPr>
          <w:p w14:paraId="2772FCC2"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01577253" w14:textId="77777777" w:rsidR="00BB3882" w:rsidRPr="00156A58" w:rsidRDefault="00BB3882" w:rsidP="009F097F">
            <w:pPr>
              <w:snapToGrid w:val="0"/>
              <w:jc w:val="center"/>
              <w:textAlignment w:val="center"/>
              <w:rPr>
                <w:snapToGrid w:val="0"/>
                <w:sz w:val="21"/>
                <w:szCs w:val="21"/>
              </w:rPr>
            </w:pPr>
          </w:p>
        </w:tc>
      </w:tr>
      <w:tr w:rsidR="00156A58" w:rsidRPr="00156A58" w14:paraId="79D76DFA" w14:textId="77777777" w:rsidTr="009F097F">
        <w:trPr>
          <w:trHeight w:val="20"/>
        </w:trPr>
        <w:tc>
          <w:tcPr>
            <w:tcW w:w="0" w:type="auto"/>
            <w:gridSpan w:val="2"/>
            <w:vAlign w:val="center"/>
          </w:tcPr>
          <w:p w14:paraId="5AC3BA38"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多年主导风向、风向频率（</w:t>
            </w:r>
            <w:r w:rsidRPr="00156A58">
              <w:rPr>
                <w:snapToGrid w:val="0"/>
                <w:sz w:val="21"/>
                <w:szCs w:val="21"/>
              </w:rPr>
              <w:t>%</w:t>
            </w:r>
            <w:r w:rsidRPr="00156A58">
              <w:rPr>
                <w:snapToGrid w:val="0"/>
                <w:sz w:val="21"/>
                <w:szCs w:val="21"/>
              </w:rPr>
              <w:t>）</w:t>
            </w:r>
          </w:p>
        </w:tc>
        <w:tc>
          <w:tcPr>
            <w:tcW w:w="0" w:type="auto"/>
            <w:vAlign w:val="center"/>
          </w:tcPr>
          <w:p w14:paraId="21CBD877"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ESE 11.4%</w:t>
            </w:r>
          </w:p>
        </w:tc>
        <w:tc>
          <w:tcPr>
            <w:tcW w:w="0" w:type="auto"/>
            <w:vAlign w:val="center"/>
          </w:tcPr>
          <w:p w14:paraId="243C0E6C"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2F01F9C3" w14:textId="77777777" w:rsidR="00BB3882" w:rsidRPr="00156A58" w:rsidRDefault="00BB3882" w:rsidP="009F097F">
            <w:pPr>
              <w:snapToGrid w:val="0"/>
              <w:jc w:val="center"/>
              <w:textAlignment w:val="center"/>
              <w:rPr>
                <w:snapToGrid w:val="0"/>
                <w:sz w:val="21"/>
                <w:szCs w:val="21"/>
              </w:rPr>
            </w:pPr>
          </w:p>
        </w:tc>
      </w:tr>
      <w:tr w:rsidR="00156A58" w:rsidRPr="00156A58" w14:paraId="5A1AC420" w14:textId="77777777" w:rsidTr="009F097F">
        <w:trPr>
          <w:trHeight w:val="20"/>
        </w:trPr>
        <w:tc>
          <w:tcPr>
            <w:tcW w:w="0" w:type="auto"/>
            <w:gridSpan w:val="2"/>
            <w:vAlign w:val="center"/>
          </w:tcPr>
          <w:p w14:paraId="58A2FC3E"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多年静风频率（风速＜＝</w:t>
            </w:r>
            <w:r w:rsidRPr="00156A58">
              <w:rPr>
                <w:snapToGrid w:val="0"/>
                <w:sz w:val="21"/>
                <w:szCs w:val="21"/>
              </w:rPr>
              <w:t>0.2m/s</w:t>
            </w:r>
            <w:r w:rsidRPr="00156A58">
              <w:rPr>
                <w:snapToGrid w:val="0"/>
                <w:sz w:val="21"/>
                <w:szCs w:val="21"/>
              </w:rPr>
              <w:t>）（</w:t>
            </w:r>
            <w:r w:rsidRPr="00156A58">
              <w:rPr>
                <w:snapToGrid w:val="0"/>
                <w:sz w:val="21"/>
                <w:szCs w:val="21"/>
              </w:rPr>
              <w:t>%</w:t>
            </w:r>
            <w:r w:rsidRPr="00156A58">
              <w:rPr>
                <w:snapToGrid w:val="0"/>
                <w:sz w:val="21"/>
                <w:szCs w:val="21"/>
              </w:rPr>
              <w:t>）</w:t>
            </w:r>
          </w:p>
        </w:tc>
        <w:tc>
          <w:tcPr>
            <w:tcW w:w="0" w:type="auto"/>
            <w:vAlign w:val="center"/>
          </w:tcPr>
          <w:p w14:paraId="7FB3AA11"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2.1</w:t>
            </w:r>
          </w:p>
        </w:tc>
        <w:tc>
          <w:tcPr>
            <w:tcW w:w="0" w:type="auto"/>
            <w:vAlign w:val="center"/>
          </w:tcPr>
          <w:p w14:paraId="2A903C52" w14:textId="77777777" w:rsidR="00BB3882" w:rsidRPr="00156A58" w:rsidRDefault="00BB3882" w:rsidP="009F097F">
            <w:pPr>
              <w:snapToGrid w:val="0"/>
              <w:jc w:val="center"/>
              <w:textAlignment w:val="center"/>
              <w:rPr>
                <w:snapToGrid w:val="0"/>
                <w:sz w:val="21"/>
                <w:szCs w:val="21"/>
              </w:rPr>
            </w:pPr>
          </w:p>
        </w:tc>
        <w:tc>
          <w:tcPr>
            <w:tcW w:w="0" w:type="auto"/>
            <w:vAlign w:val="center"/>
          </w:tcPr>
          <w:p w14:paraId="7A66F039" w14:textId="77777777" w:rsidR="00BB3882" w:rsidRPr="00156A58" w:rsidRDefault="00BB3882" w:rsidP="009F097F">
            <w:pPr>
              <w:snapToGrid w:val="0"/>
              <w:jc w:val="center"/>
              <w:textAlignment w:val="center"/>
              <w:rPr>
                <w:snapToGrid w:val="0"/>
                <w:sz w:val="21"/>
                <w:szCs w:val="21"/>
              </w:rPr>
            </w:pPr>
          </w:p>
        </w:tc>
      </w:tr>
      <w:tr w:rsidR="00156A58" w:rsidRPr="00156A58" w14:paraId="2B1E71D0" w14:textId="77777777" w:rsidTr="009F097F">
        <w:trPr>
          <w:trHeight w:val="20"/>
        </w:trPr>
        <w:tc>
          <w:tcPr>
            <w:tcW w:w="0" w:type="auto"/>
            <w:gridSpan w:val="2"/>
            <w:vAlign w:val="center"/>
          </w:tcPr>
          <w:p w14:paraId="4FE2DE8F"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w:t>
            </w:r>
            <w:r w:rsidRPr="00156A58">
              <w:rPr>
                <w:snapToGrid w:val="0"/>
                <w:sz w:val="21"/>
                <w:szCs w:val="21"/>
              </w:rPr>
              <w:t>统计值代表均值</w:t>
            </w:r>
          </w:p>
          <w:p w14:paraId="4D80F31C"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w:t>
            </w:r>
            <w:r w:rsidRPr="00156A58">
              <w:rPr>
                <w:snapToGrid w:val="0"/>
                <w:sz w:val="21"/>
                <w:szCs w:val="21"/>
              </w:rPr>
              <w:t>极值代表极端值</w:t>
            </w:r>
          </w:p>
        </w:tc>
        <w:tc>
          <w:tcPr>
            <w:tcW w:w="0" w:type="auto"/>
            <w:vAlign w:val="center"/>
          </w:tcPr>
          <w:p w14:paraId="66FB46DF"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举例：累年极端最高气温</w:t>
            </w:r>
          </w:p>
        </w:tc>
        <w:tc>
          <w:tcPr>
            <w:tcW w:w="0" w:type="auto"/>
            <w:vAlign w:val="center"/>
          </w:tcPr>
          <w:p w14:paraId="50DAC0B6"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w:t>
            </w:r>
            <w:r w:rsidRPr="00156A58">
              <w:rPr>
                <w:snapToGrid w:val="0"/>
                <w:sz w:val="21"/>
                <w:szCs w:val="21"/>
              </w:rPr>
              <w:t>代表极端最高气温的累年平均值</w:t>
            </w:r>
          </w:p>
        </w:tc>
        <w:tc>
          <w:tcPr>
            <w:tcW w:w="0" w:type="auto"/>
            <w:vAlign w:val="center"/>
          </w:tcPr>
          <w:p w14:paraId="731FEEF0" w14:textId="77777777" w:rsidR="00BB3882" w:rsidRPr="00156A58" w:rsidRDefault="00BB3882" w:rsidP="009F097F">
            <w:pPr>
              <w:snapToGrid w:val="0"/>
              <w:jc w:val="center"/>
              <w:textAlignment w:val="center"/>
              <w:rPr>
                <w:snapToGrid w:val="0"/>
                <w:sz w:val="21"/>
                <w:szCs w:val="21"/>
              </w:rPr>
            </w:pPr>
            <w:r w:rsidRPr="00156A58">
              <w:rPr>
                <w:snapToGrid w:val="0"/>
                <w:sz w:val="21"/>
                <w:szCs w:val="21"/>
              </w:rPr>
              <w:t>**</w:t>
            </w:r>
            <w:r w:rsidRPr="00156A58">
              <w:rPr>
                <w:snapToGrid w:val="0"/>
                <w:sz w:val="21"/>
                <w:szCs w:val="21"/>
              </w:rPr>
              <w:t>代表极端最高气温的累年</w:t>
            </w:r>
          </w:p>
        </w:tc>
      </w:tr>
    </w:tbl>
    <w:p w14:paraId="4A00FF85" w14:textId="77777777" w:rsidR="00BB3882" w:rsidRPr="00156A58" w:rsidRDefault="00BB3882" w:rsidP="00BB3882">
      <w:pPr>
        <w:pStyle w:val="2b"/>
        <w:spacing w:line="540" w:lineRule="exact"/>
        <w:ind w:firstLineChars="0" w:firstLine="482"/>
        <w:rPr>
          <w:rFonts w:eastAsia="仿宋_GB2312"/>
          <w:b/>
        </w:rPr>
      </w:pPr>
      <w:bookmarkStart w:id="289" w:name="_Toc13838"/>
      <w:r w:rsidRPr="00156A58">
        <w:rPr>
          <w:rFonts w:eastAsia="仿宋_GB2312"/>
          <w:b/>
        </w:rPr>
        <w:t>（</w:t>
      </w:r>
      <w:r w:rsidRPr="00156A58">
        <w:rPr>
          <w:rFonts w:eastAsia="仿宋_GB2312"/>
          <w:b/>
        </w:rPr>
        <w:t>2</w:t>
      </w:r>
      <w:r w:rsidRPr="00156A58">
        <w:rPr>
          <w:rFonts w:eastAsia="仿宋_GB2312"/>
          <w:b/>
        </w:rPr>
        <w:t>）气象站风观测数据统计</w:t>
      </w:r>
      <w:bookmarkEnd w:id="289"/>
    </w:p>
    <w:p w14:paraId="23576BAF" w14:textId="77777777" w:rsidR="00BB3882" w:rsidRPr="00156A58" w:rsidRDefault="00BB3882">
      <w:pPr>
        <w:pStyle w:val="a1"/>
        <w:numPr>
          <w:ilvl w:val="0"/>
          <w:numId w:val="32"/>
        </w:numPr>
        <w:rPr>
          <w:color w:val="auto"/>
        </w:rPr>
      </w:pPr>
      <w:r w:rsidRPr="00156A58">
        <w:rPr>
          <w:color w:val="auto"/>
        </w:rPr>
        <w:t>月平均风速</w:t>
      </w:r>
    </w:p>
    <w:p w14:paraId="6BCACE4C" w14:textId="77777777" w:rsidR="00BB3882" w:rsidRPr="00156A58" w:rsidRDefault="00BB3882" w:rsidP="00BB3882">
      <w:pPr>
        <w:spacing w:line="540" w:lineRule="exact"/>
        <w:ind w:firstLineChars="200" w:firstLine="480"/>
        <w:rPr>
          <w:bCs/>
          <w:sz w:val="24"/>
          <w:szCs w:val="24"/>
        </w:rPr>
      </w:pPr>
      <w:r w:rsidRPr="00156A58">
        <w:rPr>
          <w:bCs/>
          <w:sz w:val="24"/>
          <w:szCs w:val="24"/>
        </w:rPr>
        <w:t>金坛气象站月平均风速如表</w:t>
      </w:r>
      <w:r w:rsidRPr="00156A58">
        <w:rPr>
          <w:bCs/>
          <w:sz w:val="24"/>
          <w:szCs w:val="24"/>
        </w:rPr>
        <w:t>5.2-2</w:t>
      </w:r>
      <w:r w:rsidRPr="00156A58">
        <w:rPr>
          <w:bCs/>
          <w:sz w:val="24"/>
          <w:szCs w:val="24"/>
        </w:rPr>
        <w:t>，</w:t>
      </w:r>
      <w:r w:rsidRPr="00156A58">
        <w:rPr>
          <w:bCs/>
          <w:sz w:val="24"/>
          <w:szCs w:val="24"/>
        </w:rPr>
        <w:t>03</w:t>
      </w:r>
      <w:r w:rsidRPr="00156A58">
        <w:rPr>
          <w:bCs/>
          <w:sz w:val="24"/>
          <w:szCs w:val="24"/>
        </w:rPr>
        <w:t>月平均风速最大（</w:t>
      </w:r>
      <w:r w:rsidRPr="00156A58">
        <w:rPr>
          <w:bCs/>
          <w:sz w:val="24"/>
          <w:szCs w:val="24"/>
        </w:rPr>
        <w:t>3.0</w:t>
      </w:r>
      <w:r w:rsidRPr="00156A58">
        <w:rPr>
          <w:bCs/>
          <w:sz w:val="24"/>
          <w:szCs w:val="24"/>
        </w:rPr>
        <w:t>米</w:t>
      </w:r>
      <w:r w:rsidRPr="00156A58">
        <w:rPr>
          <w:bCs/>
          <w:sz w:val="24"/>
          <w:szCs w:val="24"/>
        </w:rPr>
        <w:t>/</w:t>
      </w:r>
      <w:r w:rsidRPr="00156A58">
        <w:rPr>
          <w:bCs/>
          <w:sz w:val="24"/>
          <w:szCs w:val="24"/>
        </w:rPr>
        <w:t>秒），</w:t>
      </w:r>
      <w:r w:rsidRPr="00156A58">
        <w:rPr>
          <w:bCs/>
          <w:sz w:val="24"/>
          <w:szCs w:val="24"/>
        </w:rPr>
        <w:t>10</w:t>
      </w:r>
      <w:r w:rsidRPr="00156A58">
        <w:rPr>
          <w:bCs/>
          <w:sz w:val="24"/>
          <w:szCs w:val="24"/>
        </w:rPr>
        <w:t>月风最小（</w:t>
      </w:r>
      <w:r w:rsidRPr="00156A58">
        <w:rPr>
          <w:bCs/>
          <w:sz w:val="24"/>
          <w:szCs w:val="24"/>
        </w:rPr>
        <w:t>2.3</w:t>
      </w:r>
      <w:r w:rsidRPr="00156A58">
        <w:rPr>
          <w:bCs/>
          <w:sz w:val="24"/>
          <w:szCs w:val="24"/>
        </w:rPr>
        <w:t>米</w:t>
      </w:r>
      <w:r w:rsidRPr="00156A58">
        <w:rPr>
          <w:bCs/>
          <w:sz w:val="24"/>
          <w:szCs w:val="24"/>
        </w:rPr>
        <w:t>/</w:t>
      </w:r>
      <w:r w:rsidRPr="00156A58">
        <w:rPr>
          <w:bCs/>
          <w:sz w:val="24"/>
          <w:szCs w:val="24"/>
        </w:rPr>
        <w:t>秒）。</w:t>
      </w:r>
    </w:p>
    <w:p w14:paraId="5E591C83" w14:textId="77777777" w:rsidR="00BB3882" w:rsidRPr="00156A58" w:rsidRDefault="00BB3882" w:rsidP="009B35AC">
      <w:pPr>
        <w:contextualSpacing/>
        <w:jc w:val="center"/>
        <w:outlineLvl w:val="4"/>
        <w:rPr>
          <w:b/>
          <w:kern w:val="2"/>
          <w:sz w:val="21"/>
          <w:szCs w:val="21"/>
        </w:rPr>
      </w:pPr>
      <w:bookmarkStart w:id="290" w:name="_Toc15495"/>
      <w:bookmarkStart w:id="291" w:name="_Toc10432"/>
      <w:r w:rsidRPr="00156A58">
        <w:rPr>
          <w:b/>
          <w:kern w:val="2"/>
          <w:sz w:val="21"/>
          <w:szCs w:val="21"/>
        </w:rPr>
        <w:t>表</w:t>
      </w:r>
      <w:r w:rsidRPr="00156A58">
        <w:rPr>
          <w:b/>
          <w:kern w:val="2"/>
          <w:sz w:val="21"/>
          <w:szCs w:val="21"/>
        </w:rPr>
        <w:t xml:space="preserve">5.2-2 </w:t>
      </w:r>
      <w:r w:rsidRPr="00156A58">
        <w:rPr>
          <w:b/>
          <w:kern w:val="2"/>
          <w:sz w:val="21"/>
          <w:szCs w:val="21"/>
        </w:rPr>
        <w:t>金坛气象站月平均风速统计</w:t>
      </w:r>
      <w:r w:rsidRPr="00156A58">
        <w:rPr>
          <w:b/>
          <w:kern w:val="2"/>
          <w:sz w:val="21"/>
          <w:szCs w:val="21"/>
        </w:rPr>
        <w:t xml:space="preserve"> </w:t>
      </w:r>
      <w:r w:rsidRPr="00156A58">
        <w:rPr>
          <w:b/>
          <w:kern w:val="2"/>
          <w:sz w:val="21"/>
          <w:szCs w:val="21"/>
        </w:rPr>
        <w:t>（单位：</w:t>
      </w:r>
      <w:r w:rsidRPr="00156A58">
        <w:rPr>
          <w:b/>
          <w:kern w:val="2"/>
          <w:sz w:val="21"/>
          <w:szCs w:val="21"/>
        </w:rPr>
        <w:t>m/s</w:t>
      </w:r>
      <w:r w:rsidRPr="00156A58">
        <w:rPr>
          <w:b/>
          <w:kern w:val="2"/>
          <w:sz w:val="21"/>
          <w:szCs w:val="21"/>
        </w:rPr>
        <w:t>）</w:t>
      </w:r>
      <w:bookmarkEnd w:id="290"/>
      <w:bookmarkEnd w:id="2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9"/>
        <w:gridCol w:w="566"/>
        <w:gridCol w:w="564"/>
        <w:gridCol w:w="564"/>
        <w:gridCol w:w="564"/>
        <w:gridCol w:w="564"/>
        <w:gridCol w:w="564"/>
        <w:gridCol w:w="564"/>
        <w:gridCol w:w="564"/>
        <w:gridCol w:w="564"/>
        <w:gridCol w:w="665"/>
        <w:gridCol w:w="659"/>
        <w:gridCol w:w="665"/>
      </w:tblGrid>
      <w:tr w:rsidR="00156A58" w:rsidRPr="00156A58" w14:paraId="1996E1B2" w14:textId="77777777" w:rsidTr="009F097F">
        <w:trPr>
          <w:trHeight w:val="20"/>
          <w:jc w:val="center"/>
        </w:trPr>
        <w:tc>
          <w:tcPr>
            <w:tcW w:w="740" w:type="pct"/>
            <w:vAlign w:val="center"/>
          </w:tcPr>
          <w:p w14:paraId="1BA7C4CE" w14:textId="77777777" w:rsidR="00BB3882" w:rsidRPr="00156A58" w:rsidRDefault="00BB3882" w:rsidP="009F097F">
            <w:pPr>
              <w:snapToGrid w:val="0"/>
              <w:jc w:val="center"/>
              <w:rPr>
                <w:b/>
                <w:szCs w:val="21"/>
              </w:rPr>
            </w:pPr>
            <w:r w:rsidRPr="00156A58">
              <w:rPr>
                <w:b/>
                <w:szCs w:val="21"/>
              </w:rPr>
              <w:t>月份</w:t>
            </w:r>
          </w:p>
        </w:tc>
        <w:tc>
          <w:tcPr>
            <w:tcW w:w="341" w:type="pct"/>
            <w:vAlign w:val="center"/>
          </w:tcPr>
          <w:p w14:paraId="0E35C5F1" w14:textId="77777777" w:rsidR="00BB3882" w:rsidRPr="00156A58" w:rsidRDefault="00BB3882" w:rsidP="009F097F">
            <w:pPr>
              <w:snapToGrid w:val="0"/>
              <w:jc w:val="center"/>
              <w:rPr>
                <w:b/>
                <w:szCs w:val="21"/>
              </w:rPr>
            </w:pPr>
            <w:r w:rsidRPr="00156A58">
              <w:rPr>
                <w:b/>
                <w:szCs w:val="21"/>
              </w:rPr>
              <w:t>1</w:t>
            </w:r>
            <w:r w:rsidRPr="00156A58">
              <w:rPr>
                <w:b/>
                <w:szCs w:val="21"/>
              </w:rPr>
              <w:t>月</w:t>
            </w:r>
          </w:p>
        </w:tc>
        <w:tc>
          <w:tcPr>
            <w:tcW w:w="340" w:type="pct"/>
            <w:vAlign w:val="center"/>
          </w:tcPr>
          <w:p w14:paraId="3FF75D62" w14:textId="77777777" w:rsidR="00BB3882" w:rsidRPr="00156A58" w:rsidRDefault="00BB3882" w:rsidP="009F097F">
            <w:pPr>
              <w:snapToGrid w:val="0"/>
              <w:jc w:val="center"/>
              <w:rPr>
                <w:b/>
                <w:szCs w:val="21"/>
              </w:rPr>
            </w:pPr>
            <w:r w:rsidRPr="00156A58">
              <w:rPr>
                <w:b/>
                <w:szCs w:val="21"/>
              </w:rPr>
              <w:t>2</w:t>
            </w:r>
            <w:r w:rsidRPr="00156A58">
              <w:rPr>
                <w:b/>
                <w:szCs w:val="21"/>
              </w:rPr>
              <w:t>月</w:t>
            </w:r>
          </w:p>
        </w:tc>
        <w:tc>
          <w:tcPr>
            <w:tcW w:w="340" w:type="pct"/>
            <w:vAlign w:val="center"/>
          </w:tcPr>
          <w:p w14:paraId="0FC6403C" w14:textId="77777777" w:rsidR="00BB3882" w:rsidRPr="00156A58" w:rsidRDefault="00BB3882" w:rsidP="009F097F">
            <w:pPr>
              <w:snapToGrid w:val="0"/>
              <w:jc w:val="center"/>
              <w:rPr>
                <w:b/>
                <w:szCs w:val="21"/>
              </w:rPr>
            </w:pPr>
            <w:r w:rsidRPr="00156A58">
              <w:rPr>
                <w:b/>
                <w:szCs w:val="21"/>
              </w:rPr>
              <w:t>3</w:t>
            </w:r>
            <w:r w:rsidRPr="00156A58">
              <w:rPr>
                <w:b/>
                <w:szCs w:val="21"/>
              </w:rPr>
              <w:t>月</w:t>
            </w:r>
          </w:p>
        </w:tc>
        <w:tc>
          <w:tcPr>
            <w:tcW w:w="340" w:type="pct"/>
            <w:vAlign w:val="center"/>
          </w:tcPr>
          <w:p w14:paraId="439B0A26" w14:textId="77777777" w:rsidR="00BB3882" w:rsidRPr="00156A58" w:rsidRDefault="00BB3882" w:rsidP="009F097F">
            <w:pPr>
              <w:snapToGrid w:val="0"/>
              <w:jc w:val="center"/>
              <w:rPr>
                <w:b/>
                <w:szCs w:val="21"/>
              </w:rPr>
            </w:pPr>
            <w:r w:rsidRPr="00156A58">
              <w:rPr>
                <w:b/>
                <w:szCs w:val="21"/>
              </w:rPr>
              <w:t>4</w:t>
            </w:r>
            <w:r w:rsidRPr="00156A58">
              <w:rPr>
                <w:b/>
                <w:szCs w:val="21"/>
              </w:rPr>
              <w:t>月</w:t>
            </w:r>
          </w:p>
        </w:tc>
        <w:tc>
          <w:tcPr>
            <w:tcW w:w="340" w:type="pct"/>
            <w:vAlign w:val="center"/>
          </w:tcPr>
          <w:p w14:paraId="2DE1312B" w14:textId="77777777" w:rsidR="00BB3882" w:rsidRPr="00156A58" w:rsidRDefault="00BB3882" w:rsidP="009F097F">
            <w:pPr>
              <w:snapToGrid w:val="0"/>
              <w:jc w:val="center"/>
              <w:rPr>
                <w:b/>
                <w:szCs w:val="21"/>
              </w:rPr>
            </w:pPr>
            <w:r w:rsidRPr="00156A58">
              <w:rPr>
                <w:b/>
                <w:szCs w:val="21"/>
              </w:rPr>
              <w:t>5</w:t>
            </w:r>
            <w:r w:rsidRPr="00156A58">
              <w:rPr>
                <w:b/>
                <w:szCs w:val="21"/>
              </w:rPr>
              <w:t>月</w:t>
            </w:r>
          </w:p>
        </w:tc>
        <w:tc>
          <w:tcPr>
            <w:tcW w:w="340" w:type="pct"/>
            <w:vAlign w:val="center"/>
          </w:tcPr>
          <w:p w14:paraId="3327FE89" w14:textId="77777777" w:rsidR="00BB3882" w:rsidRPr="00156A58" w:rsidRDefault="00BB3882" w:rsidP="009F097F">
            <w:pPr>
              <w:snapToGrid w:val="0"/>
              <w:jc w:val="center"/>
              <w:rPr>
                <w:b/>
                <w:szCs w:val="21"/>
              </w:rPr>
            </w:pPr>
            <w:r w:rsidRPr="00156A58">
              <w:rPr>
                <w:b/>
                <w:szCs w:val="21"/>
              </w:rPr>
              <w:t>6</w:t>
            </w:r>
            <w:r w:rsidRPr="00156A58">
              <w:rPr>
                <w:b/>
                <w:szCs w:val="21"/>
              </w:rPr>
              <w:t>月</w:t>
            </w:r>
          </w:p>
        </w:tc>
        <w:tc>
          <w:tcPr>
            <w:tcW w:w="340" w:type="pct"/>
            <w:vAlign w:val="center"/>
          </w:tcPr>
          <w:p w14:paraId="205CA54A" w14:textId="77777777" w:rsidR="00BB3882" w:rsidRPr="00156A58" w:rsidRDefault="00BB3882" w:rsidP="009F097F">
            <w:pPr>
              <w:snapToGrid w:val="0"/>
              <w:jc w:val="center"/>
              <w:rPr>
                <w:b/>
                <w:szCs w:val="21"/>
              </w:rPr>
            </w:pPr>
            <w:r w:rsidRPr="00156A58">
              <w:rPr>
                <w:b/>
                <w:szCs w:val="21"/>
              </w:rPr>
              <w:t>7</w:t>
            </w:r>
            <w:r w:rsidRPr="00156A58">
              <w:rPr>
                <w:b/>
                <w:szCs w:val="21"/>
              </w:rPr>
              <w:t>月</w:t>
            </w:r>
          </w:p>
        </w:tc>
        <w:tc>
          <w:tcPr>
            <w:tcW w:w="340" w:type="pct"/>
            <w:vAlign w:val="center"/>
          </w:tcPr>
          <w:p w14:paraId="1D3DC15B" w14:textId="77777777" w:rsidR="00BB3882" w:rsidRPr="00156A58" w:rsidRDefault="00BB3882" w:rsidP="009F097F">
            <w:pPr>
              <w:snapToGrid w:val="0"/>
              <w:jc w:val="center"/>
              <w:rPr>
                <w:b/>
                <w:szCs w:val="21"/>
              </w:rPr>
            </w:pPr>
            <w:r w:rsidRPr="00156A58">
              <w:rPr>
                <w:b/>
                <w:szCs w:val="21"/>
              </w:rPr>
              <w:t>8</w:t>
            </w:r>
            <w:r w:rsidRPr="00156A58">
              <w:rPr>
                <w:b/>
                <w:szCs w:val="21"/>
              </w:rPr>
              <w:t>月</w:t>
            </w:r>
          </w:p>
        </w:tc>
        <w:tc>
          <w:tcPr>
            <w:tcW w:w="340" w:type="pct"/>
            <w:vAlign w:val="center"/>
          </w:tcPr>
          <w:p w14:paraId="652F7FBF" w14:textId="77777777" w:rsidR="00BB3882" w:rsidRPr="00156A58" w:rsidRDefault="00BB3882" w:rsidP="009F097F">
            <w:pPr>
              <w:snapToGrid w:val="0"/>
              <w:jc w:val="center"/>
              <w:rPr>
                <w:b/>
                <w:szCs w:val="21"/>
              </w:rPr>
            </w:pPr>
            <w:r w:rsidRPr="00156A58">
              <w:rPr>
                <w:b/>
                <w:szCs w:val="21"/>
              </w:rPr>
              <w:t>9</w:t>
            </w:r>
            <w:r w:rsidRPr="00156A58">
              <w:rPr>
                <w:b/>
                <w:szCs w:val="21"/>
              </w:rPr>
              <w:t>月</w:t>
            </w:r>
          </w:p>
        </w:tc>
        <w:tc>
          <w:tcPr>
            <w:tcW w:w="401" w:type="pct"/>
            <w:vAlign w:val="center"/>
          </w:tcPr>
          <w:p w14:paraId="6A44AB5C" w14:textId="77777777" w:rsidR="00BB3882" w:rsidRPr="00156A58" w:rsidRDefault="00BB3882" w:rsidP="009F097F">
            <w:pPr>
              <w:snapToGrid w:val="0"/>
              <w:jc w:val="center"/>
              <w:rPr>
                <w:b/>
                <w:szCs w:val="21"/>
              </w:rPr>
            </w:pPr>
            <w:r w:rsidRPr="00156A58">
              <w:rPr>
                <w:b/>
                <w:szCs w:val="21"/>
              </w:rPr>
              <w:t>10</w:t>
            </w:r>
            <w:r w:rsidRPr="00156A58">
              <w:rPr>
                <w:b/>
                <w:szCs w:val="21"/>
              </w:rPr>
              <w:t>月</w:t>
            </w:r>
          </w:p>
        </w:tc>
        <w:tc>
          <w:tcPr>
            <w:tcW w:w="397" w:type="pct"/>
            <w:vAlign w:val="center"/>
          </w:tcPr>
          <w:p w14:paraId="676ED49E" w14:textId="77777777" w:rsidR="00BB3882" w:rsidRPr="00156A58" w:rsidRDefault="00BB3882" w:rsidP="009F097F">
            <w:pPr>
              <w:snapToGrid w:val="0"/>
              <w:jc w:val="center"/>
              <w:rPr>
                <w:b/>
                <w:szCs w:val="21"/>
              </w:rPr>
            </w:pPr>
            <w:r w:rsidRPr="00156A58">
              <w:rPr>
                <w:b/>
                <w:szCs w:val="21"/>
              </w:rPr>
              <w:t>11</w:t>
            </w:r>
            <w:r w:rsidRPr="00156A58">
              <w:rPr>
                <w:b/>
                <w:szCs w:val="21"/>
              </w:rPr>
              <w:t>月</w:t>
            </w:r>
          </w:p>
        </w:tc>
        <w:tc>
          <w:tcPr>
            <w:tcW w:w="401" w:type="pct"/>
            <w:vAlign w:val="center"/>
          </w:tcPr>
          <w:p w14:paraId="21DF9654" w14:textId="77777777" w:rsidR="00BB3882" w:rsidRPr="00156A58" w:rsidRDefault="00BB3882" w:rsidP="009F097F">
            <w:pPr>
              <w:snapToGrid w:val="0"/>
              <w:jc w:val="center"/>
              <w:rPr>
                <w:b/>
                <w:szCs w:val="21"/>
              </w:rPr>
            </w:pPr>
            <w:r w:rsidRPr="00156A58">
              <w:rPr>
                <w:b/>
                <w:szCs w:val="21"/>
              </w:rPr>
              <w:t>12</w:t>
            </w:r>
            <w:r w:rsidRPr="00156A58">
              <w:rPr>
                <w:b/>
                <w:szCs w:val="21"/>
              </w:rPr>
              <w:t>月</w:t>
            </w:r>
          </w:p>
        </w:tc>
      </w:tr>
      <w:tr w:rsidR="00156A58" w:rsidRPr="00156A58" w14:paraId="09AA719B" w14:textId="77777777" w:rsidTr="009F097F">
        <w:trPr>
          <w:trHeight w:val="20"/>
          <w:jc w:val="center"/>
        </w:trPr>
        <w:tc>
          <w:tcPr>
            <w:tcW w:w="740" w:type="pct"/>
            <w:vAlign w:val="center"/>
          </w:tcPr>
          <w:p w14:paraId="4C5D2096" w14:textId="77777777" w:rsidR="00BB3882" w:rsidRPr="00156A58" w:rsidRDefault="00BB3882" w:rsidP="009F097F">
            <w:pPr>
              <w:snapToGrid w:val="0"/>
              <w:jc w:val="center"/>
              <w:rPr>
                <w:szCs w:val="21"/>
              </w:rPr>
            </w:pPr>
            <w:r w:rsidRPr="00156A58">
              <w:rPr>
                <w:szCs w:val="21"/>
              </w:rPr>
              <w:t>平均风速</w:t>
            </w:r>
          </w:p>
        </w:tc>
        <w:tc>
          <w:tcPr>
            <w:tcW w:w="341" w:type="pct"/>
            <w:vAlign w:val="center"/>
          </w:tcPr>
          <w:p w14:paraId="2BB7F9CD" w14:textId="77777777" w:rsidR="00BB3882" w:rsidRPr="00156A58" w:rsidRDefault="00BB3882" w:rsidP="009F097F">
            <w:pPr>
              <w:snapToGrid w:val="0"/>
              <w:jc w:val="center"/>
              <w:rPr>
                <w:bCs/>
                <w:szCs w:val="21"/>
              </w:rPr>
            </w:pPr>
            <w:r w:rsidRPr="00156A58">
              <w:rPr>
                <w:bCs/>
                <w:szCs w:val="21"/>
              </w:rPr>
              <w:t>2.5</w:t>
            </w:r>
          </w:p>
        </w:tc>
        <w:tc>
          <w:tcPr>
            <w:tcW w:w="340" w:type="pct"/>
            <w:vAlign w:val="center"/>
          </w:tcPr>
          <w:p w14:paraId="4BF7091C" w14:textId="77777777" w:rsidR="00BB3882" w:rsidRPr="00156A58" w:rsidRDefault="00BB3882" w:rsidP="009F097F">
            <w:pPr>
              <w:snapToGrid w:val="0"/>
              <w:jc w:val="center"/>
              <w:rPr>
                <w:bCs/>
                <w:szCs w:val="21"/>
              </w:rPr>
            </w:pPr>
            <w:r w:rsidRPr="00156A58">
              <w:rPr>
                <w:bCs/>
                <w:szCs w:val="21"/>
              </w:rPr>
              <w:t>2.7</w:t>
            </w:r>
          </w:p>
        </w:tc>
        <w:tc>
          <w:tcPr>
            <w:tcW w:w="340" w:type="pct"/>
            <w:vAlign w:val="center"/>
          </w:tcPr>
          <w:p w14:paraId="5F2556A1" w14:textId="77777777" w:rsidR="00BB3882" w:rsidRPr="00156A58" w:rsidRDefault="00BB3882" w:rsidP="009F097F">
            <w:pPr>
              <w:snapToGrid w:val="0"/>
              <w:jc w:val="center"/>
              <w:rPr>
                <w:bCs/>
                <w:szCs w:val="21"/>
              </w:rPr>
            </w:pPr>
            <w:r w:rsidRPr="00156A58">
              <w:rPr>
                <w:bCs/>
                <w:szCs w:val="21"/>
              </w:rPr>
              <w:t>3.0</w:t>
            </w:r>
          </w:p>
        </w:tc>
        <w:tc>
          <w:tcPr>
            <w:tcW w:w="340" w:type="pct"/>
            <w:vAlign w:val="center"/>
          </w:tcPr>
          <w:p w14:paraId="36794810" w14:textId="77777777" w:rsidR="00BB3882" w:rsidRPr="00156A58" w:rsidRDefault="00BB3882" w:rsidP="009F097F">
            <w:pPr>
              <w:snapToGrid w:val="0"/>
              <w:jc w:val="center"/>
              <w:rPr>
                <w:bCs/>
                <w:szCs w:val="21"/>
              </w:rPr>
            </w:pPr>
            <w:r w:rsidRPr="00156A58">
              <w:rPr>
                <w:bCs/>
                <w:szCs w:val="21"/>
              </w:rPr>
              <w:t>2.9</w:t>
            </w:r>
          </w:p>
        </w:tc>
        <w:tc>
          <w:tcPr>
            <w:tcW w:w="340" w:type="pct"/>
            <w:vAlign w:val="center"/>
          </w:tcPr>
          <w:p w14:paraId="65CE6507" w14:textId="77777777" w:rsidR="00BB3882" w:rsidRPr="00156A58" w:rsidRDefault="00BB3882" w:rsidP="009F097F">
            <w:pPr>
              <w:snapToGrid w:val="0"/>
              <w:jc w:val="center"/>
              <w:rPr>
                <w:bCs/>
                <w:szCs w:val="21"/>
              </w:rPr>
            </w:pPr>
            <w:r w:rsidRPr="00156A58">
              <w:rPr>
                <w:bCs/>
                <w:szCs w:val="21"/>
              </w:rPr>
              <w:t>2.8</w:t>
            </w:r>
          </w:p>
        </w:tc>
        <w:tc>
          <w:tcPr>
            <w:tcW w:w="340" w:type="pct"/>
            <w:vAlign w:val="center"/>
          </w:tcPr>
          <w:p w14:paraId="3A06A7DE" w14:textId="77777777" w:rsidR="00BB3882" w:rsidRPr="00156A58" w:rsidRDefault="00BB3882" w:rsidP="009F097F">
            <w:pPr>
              <w:snapToGrid w:val="0"/>
              <w:jc w:val="center"/>
              <w:rPr>
                <w:bCs/>
                <w:szCs w:val="21"/>
              </w:rPr>
            </w:pPr>
            <w:r w:rsidRPr="00156A58">
              <w:rPr>
                <w:bCs/>
                <w:szCs w:val="21"/>
              </w:rPr>
              <w:t>2.5</w:t>
            </w:r>
          </w:p>
        </w:tc>
        <w:tc>
          <w:tcPr>
            <w:tcW w:w="340" w:type="pct"/>
            <w:vAlign w:val="center"/>
          </w:tcPr>
          <w:p w14:paraId="2C62BFD3" w14:textId="77777777" w:rsidR="00BB3882" w:rsidRPr="00156A58" w:rsidRDefault="00BB3882" w:rsidP="009F097F">
            <w:pPr>
              <w:snapToGrid w:val="0"/>
              <w:jc w:val="center"/>
              <w:rPr>
                <w:bCs/>
                <w:szCs w:val="21"/>
              </w:rPr>
            </w:pPr>
            <w:r w:rsidRPr="00156A58">
              <w:rPr>
                <w:bCs/>
                <w:szCs w:val="21"/>
              </w:rPr>
              <w:t>2.5</w:t>
            </w:r>
          </w:p>
        </w:tc>
        <w:tc>
          <w:tcPr>
            <w:tcW w:w="340" w:type="pct"/>
            <w:vAlign w:val="center"/>
          </w:tcPr>
          <w:p w14:paraId="6365C2C3" w14:textId="77777777" w:rsidR="00BB3882" w:rsidRPr="00156A58" w:rsidRDefault="00BB3882" w:rsidP="009F097F">
            <w:pPr>
              <w:snapToGrid w:val="0"/>
              <w:jc w:val="center"/>
              <w:rPr>
                <w:bCs/>
                <w:szCs w:val="21"/>
              </w:rPr>
            </w:pPr>
            <w:r w:rsidRPr="00156A58">
              <w:rPr>
                <w:bCs/>
                <w:szCs w:val="21"/>
              </w:rPr>
              <w:t>2.6</w:t>
            </w:r>
          </w:p>
        </w:tc>
        <w:tc>
          <w:tcPr>
            <w:tcW w:w="340" w:type="pct"/>
            <w:vAlign w:val="center"/>
          </w:tcPr>
          <w:p w14:paraId="51EDAD1F" w14:textId="77777777" w:rsidR="00BB3882" w:rsidRPr="00156A58" w:rsidRDefault="00BB3882" w:rsidP="009F097F">
            <w:pPr>
              <w:snapToGrid w:val="0"/>
              <w:jc w:val="center"/>
              <w:rPr>
                <w:bCs/>
                <w:szCs w:val="21"/>
              </w:rPr>
            </w:pPr>
            <w:r w:rsidRPr="00156A58">
              <w:rPr>
                <w:bCs/>
                <w:szCs w:val="21"/>
              </w:rPr>
              <w:t>2.5</w:t>
            </w:r>
          </w:p>
        </w:tc>
        <w:tc>
          <w:tcPr>
            <w:tcW w:w="401" w:type="pct"/>
            <w:vAlign w:val="center"/>
          </w:tcPr>
          <w:p w14:paraId="261768E3" w14:textId="77777777" w:rsidR="00BB3882" w:rsidRPr="00156A58" w:rsidRDefault="00BB3882" w:rsidP="009F097F">
            <w:pPr>
              <w:snapToGrid w:val="0"/>
              <w:jc w:val="center"/>
              <w:rPr>
                <w:bCs/>
                <w:szCs w:val="21"/>
              </w:rPr>
            </w:pPr>
            <w:r w:rsidRPr="00156A58">
              <w:rPr>
                <w:bCs/>
                <w:szCs w:val="21"/>
              </w:rPr>
              <w:t>2.3</w:t>
            </w:r>
          </w:p>
        </w:tc>
        <w:tc>
          <w:tcPr>
            <w:tcW w:w="397" w:type="pct"/>
            <w:vAlign w:val="center"/>
          </w:tcPr>
          <w:p w14:paraId="6B1F9225" w14:textId="77777777" w:rsidR="00BB3882" w:rsidRPr="00156A58" w:rsidRDefault="00BB3882" w:rsidP="009F097F">
            <w:pPr>
              <w:snapToGrid w:val="0"/>
              <w:jc w:val="center"/>
              <w:rPr>
                <w:bCs/>
                <w:szCs w:val="21"/>
              </w:rPr>
            </w:pPr>
            <w:r w:rsidRPr="00156A58">
              <w:rPr>
                <w:bCs/>
                <w:szCs w:val="21"/>
              </w:rPr>
              <w:t>2.3</w:t>
            </w:r>
          </w:p>
        </w:tc>
        <w:tc>
          <w:tcPr>
            <w:tcW w:w="401" w:type="pct"/>
            <w:vAlign w:val="center"/>
          </w:tcPr>
          <w:p w14:paraId="353692CC" w14:textId="77777777" w:rsidR="00BB3882" w:rsidRPr="00156A58" w:rsidRDefault="00BB3882" w:rsidP="009F097F">
            <w:pPr>
              <w:snapToGrid w:val="0"/>
              <w:jc w:val="center"/>
              <w:rPr>
                <w:bCs/>
                <w:szCs w:val="21"/>
              </w:rPr>
            </w:pPr>
            <w:r w:rsidRPr="00156A58">
              <w:rPr>
                <w:bCs/>
                <w:szCs w:val="21"/>
              </w:rPr>
              <w:t>2.3</w:t>
            </w:r>
          </w:p>
        </w:tc>
      </w:tr>
    </w:tbl>
    <w:p w14:paraId="6AD50473" w14:textId="77777777" w:rsidR="00BB3882" w:rsidRPr="00156A58" w:rsidRDefault="00BB3882">
      <w:pPr>
        <w:pStyle w:val="a1"/>
        <w:numPr>
          <w:ilvl w:val="0"/>
          <w:numId w:val="32"/>
        </w:numPr>
        <w:rPr>
          <w:color w:val="auto"/>
        </w:rPr>
      </w:pPr>
      <w:r w:rsidRPr="00156A58">
        <w:rPr>
          <w:color w:val="auto"/>
        </w:rPr>
        <w:t>风向特征</w:t>
      </w:r>
    </w:p>
    <w:p w14:paraId="09189203" w14:textId="074B60A5" w:rsidR="00BB3882" w:rsidRPr="00156A58" w:rsidRDefault="00BB3882" w:rsidP="00BB3882">
      <w:pPr>
        <w:spacing w:line="540" w:lineRule="exact"/>
        <w:ind w:firstLineChars="200" w:firstLine="480"/>
        <w:rPr>
          <w:bCs/>
          <w:sz w:val="24"/>
          <w:szCs w:val="24"/>
        </w:rPr>
      </w:pPr>
      <w:bookmarkStart w:id="292" w:name="_Toc3249"/>
      <w:bookmarkStart w:id="293" w:name="_Toc20574"/>
      <w:r w:rsidRPr="00156A58">
        <w:rPr>
          <w:bCs/>
          <w:sz w:val="24"/>
          <w:szCs w:val="24"/>
        </w:rPr>
        <w:t>近</w:t>
      </w:r>
      <w:r w:rsidRPr="00156A58">
        <w:rPr>
          <w:bCs/>
          <w:sz w:val="24"/>
          <w:szCs w:val="24"/>
        </w:rPr>
        <w:t xml:space="preserve">20 </w:t>
      </w:r>
      <w:r w:rsidRPr="00156A58">
        <w:rPr>
          <w:bCs/>
          <w:sz w:val="24"/>
          <w:szCs w:val="24"/>
        </w:rPr>
        <w:t>年资料分析的风向玫瑰图如图</w:t>
      </w:r>
      <w:r w:rsidR="00444DDA" w:rsidRPr="00156A58">
        <w:rPr>
          <w:bCs/>
          <w:sz w:val="24"/>
          <w:szCs w:val="24"/>
        </w:rPr>
        <w:t>5.2-1</w:t>
      </w:r>
      <w:r w:rsidRPr="00156A58">
        <w:rPr>
          <w:bCs/>
          <w:sz w:val="24"/>
          <w:szCs w:val="24"/>
        </w:rPr>
        <w:t xml:space="preserve"> </w:t>
      </w:r>
      <w:r w:rsidRPr="00156A58">
        <w:rPr>
          <w:bCs/>
          <w:sz w:val="24"/>
          <w:szCs w:val="24"/>
        </w:rPr>
        <w:t>所示，金坛气象站主要风向为</w:t>
      </w:r>
      <w:r w:rsidRPr="00156A58">
        <w:rPr>
          <w:bCs/>
          <w:sz w:val="24"/>
          <w:szCs w:val="24"/>
        </w:rPr>
        <w:t xml:space="preserve">ESE </w:t>
      </w:r>
      <w:r w:rsidRPr="00156A58">
        <w:rPr>
          <w:bCs/>
          <w:sz w:val="24"/>
          <w:szCs w:val="24"/>
        </w:rPr>
        <w:t>和</w:t>
      </w:r>
      <w:r w:rsidRPr="00156A58">
        <w:rPr>
          <w:bCs/>
          <w:sz w:val="24"/>
          <w:szCs w:val="24"/>
        </w:rPr>
        <w:t>SE</w:t>
      </w:r>
      <w:r w:rsidRPr="00156A58">
        <w:rPr>
          <w:bCs/>
          <w:sz w:val="24"/>
          <w:szCs w:val="24"/>
        </w:rPr>
        <w:t>、</w:t>
      </w:r>
      <w:r w:rsidRPr="00156A58">
        <w:rPr>
          <w:bCs/>
          <w:sz w:val="24"/>
          <w:szCs w:val="24"/>
        </w:rPr>
        <w:t>E</w:t>
      </w:r>
      <w:r w:rsidRPr="00156A58">
        <w:rPr>
          <w:bCs/>
          <w:sz w:val="24"/>
          <w:szCs w:val="24"/>
        </w:rPr>
        <w:t>、</w:t>
      </w:r>
      <w:r w:rsidRPr="00156A58">
        <w:rPr>
          <w:bCs/>
          <w:sz w:val="24"/>
          <w:szCs w:val="24"/>
        </w:rPr>
        <w:t>ENE</w:t>
      </w:r>
      <w:r w:rsidRPr="00156A58">
        <w:rPr>
          <w:bCs/>
          <w:sz w:val="24"/>
          <w:szCs w:val="24"/>
        </w:rPr>
        <w:t>，占</w:t>
      </w:r>
      <w:r w:rsidRPr="00156A58">
        <w:rPr>
          <w:bCs/>
          <w:sz w:val="24"/>
          <w:szCs w:val="24"/>
        </w:rPr>
        <w:t>40.0</w:t>
      </w:r>
      <w:r w:rsidRPr="00156A58">
        <w:rPr>
          <w:bCs/>
          <w:sz w:val="24"/>
          <w:szCs w:val="24"/>
        </w:rPr>
        <w:t>％，其中以</w:t>
      </w:r>
      <w:r w:rsidRPr="00156A58">
        <w:rPr>
          <w:bCs/>
          <w:sz w:val="24"/>
          <w:szCs w:val="24"/>
        </w:rPr>
        <w:t xml:space="preserve">ESE </w:t>
      </w:r>
      <w:r w:rsidRPr="00156A58">
        <w:rPr>
          <w:bCs/>
          <w:sz w:val="24"/>
          <w:szCs w:val="24"/>
        </w:rPr>
        <w:t>为主风向，占到全年</w:t>
      </w:r>
      <w:r w:rsidRPr="00156A58">
        <w:rPr>
          <w:bCs/>
          <w:sz w:val="24"/>
          <w:szCs w:val="24"/>
        </w:rPr>
        <w:t>11.4</w:t>
      </w:r>
      <w:r w:rsidRPr="00156A58">
        <w:rPr>
          <w:bCs/>
          <w:sz w:val="24"/>
          <w:szCs w:val="24"/>
        </w:rPr>
        <w:t>％左右。</w:t>
      </w:r>
    </w:p>
    <w:p w14:paraId="0EA635AA" w14:textId="7FDA751F" w:rsidR="00BB3882" w:rsidRPr="00156A58" w:rsidRDefault="00BB3882">
      <w:pPr>
        <w:pStyle w:val="a5"/>
      </w:pPr>
      <w:r w:rsidRPr="00156A58">
        <w:rPr>
          <w:noProof/>
        </w:rPr>
        <w:drawing>
          <wp:inline distT="0" distB="0" distL="0" distR="0" wp14:anchorId="13E463D3" wp14:editId="49D0C89A">
            <wp:extent cx="2768504" cy="2472856"/>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02009" cy="2502783"/>
                    </a:xfrm>
                    <a:prstGeom prst="rect">
                      <a:avLst/>
                    </a:prstGeom>
                  </pic:spPr>
                </pic:pic>
              </a:graphicData>
            </a:graphic>
          </wp:inline>
        </w:drawing>
      </w:r>
    </w:p>
    <w:p w14:paraId="1965738E" w14:textId="77777777" w:rsidR="00BB3882" w:rsidRPr="00156A58" w:rsidRDefault="00BB3882" w:rsidP="009B35AC">
      <w:pPr>
        <w:contextualSpacing/>
        <w:jc w:val="center"/>
        <w:outlineLvl w:val="4"/>
        <w:rPr>
          <w:b/>
          <w:kern w:val="2"/>
          <w:sz w:val="21"/>
          <w:szCs w:val="21"/>
        </w:rPr>
      </w:pPr>
      <w:bookmarkStart w:id="294" w:name="OLE_LINK39"/>
      <w:bookmarkStart w:id="295" w:name="OLE_LINK40"/>
      <w:bookmarkEnd w:id="292"/>
      <w:bookmarkEnd w:id="293"/>
      <w:r w:rsidRPr="00156A58">
        <w:rPr>
          <w:b/>
          <w:kern w:val="2"/>
          <w:sz w:val="21"/>
          <w:szCs w:val="21"/>
        </w:rPr>
        <w:t>图</w:t>
      </w:r>
      <w:r w:rsidRPr="00156A58">
        <w:rPr>
          <w:b/>
          <w:kern w:val="2"/>
          <w:sz w:val="21"/>
          <w:szCs w:val="21"/>
        </w:rPr>
        <w:t>5.2-1</w:t>
      </w:r>
      <w:bookmarkEnd w:id="294"/>
      <w:bookmarkEnd w:id="295"/>
      <w:r w:rsidRPr="00156A58">
        <w:rPr>
          <w:b/>
          <w:kern w:val="2"/>
          <w:sz w:val="21"/>
          <w:szCs w:val="21"/>
        </w:rPr>
        <w:t xml:space="preserve"> </w:t>
      </w:r>
      <w:r w:rsidRPr="00156A58">
        <w:rPr>
          <w:b/>
          <w:kern w:val="2"/>
          <w:sz w:val="21"/>
          <w:szCs w:val="21"/>
        </w:rPr>
        <w:t>金坛气象站风向玫瑰图（静风频率</w:t>
      </w:r>
      <w:r w:rsidRPr="00156A58">
        <w:rPr>
          <w:b/>
          <w:kern w:val="2"/>
          <w:sz w:val="21"/>
          <w:szCs w:val="21"/>
        </w:rPr>
        <w:t>4.3%</w:t>
      </w:r>
      <w:r w:rsidRPr="00156A58">
        <w:rPr>
          <w:b/>
          <w:kern w:val="2"/>
          <w:sz w:val="21"/>
          <w:szCs w:val="21"/>
        </w:rPr>
        <w:t>）</w:t>
      </w:r>
    </w:p>
    <w:p w14:paraId="640EDC49" w14:textId="77777777" w:rsidR="00BB3882" w:rsidRPr="00156A58" w:rsidRDefault="00BB3882" w:rsidP="00BB3882">
      <w:pPr>
        <w:spacing w:line="540" w:lineRule="exact"/>
        <w:ind w:firstLineChars="200" w:firstLine="480"/>
        <w:rPr>
          <w:bCs/>
          <w:sz w:val="24"/>
          <w:szCs w:val="24"/>
        </w:rPr>
      </w:pPr>
      <w:r w:rsidRPr="00156A58">
        <w:rPr>
          <w:bCs/>
          <w:sz w:val="24"/>
          <w:szCs w:val="24"/>
        </w:rPr>
        <w:t>各月风向频率如下：</w:t>
      </w:r>
    </w:p>
    <w:p w14:paraId="2925C439" w14:textId="77777777" w:rsidR="00BB3882" w:rsidRPr="00156A58" w:rsidRDefault="00BB3882" w:rsidP="00BB3882">
      <w:pPr>
        <w:snapToGrid w:val="0"/>
        <w:jc w:val="center"/>
        <w:rPr>
          <w:szCs w:val="21"/>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6"/>
        <w:gridCol w:w="4530"/>
      </w:tblGrid>
      <w:tr w:rsidR="00156A58" w:rsidRPr="00156A58" w14:paraId="1A5BA0E9" w14:textId="77777777" w:rsidTr="009F097F">
        <w:tc>
          <w:tcPr>
            <w:tcW w:w="4133" w:type="dxa"/>
            <w:vAlign w:val="center"/>
          </w:tcPr>
          <w:p w14:paraId="28E5812C" w14:textId="77777777" w:rsidR="00BB3882" w:rsidRPr="00156A58" w:rsidRDefault="00BB3882" w:rsidP="009F097F">
            <w:pPr>
              <w:snapToGrid w:val="0"/>
              <w:jc w:val="center"/>
            </w:pPr>
            <w:r w:rsidRPr="00156A58">
              <w:rPr>
                <w:noProof/>
              </w:rPr>
              <w:lastRenderedPageBreak/>
              <w:drawing>
                <wp:inline distT="0" distB="0" distL="0" distR="0" wp14:anchorId="27C5DCE5" wp14:editId="6CB7F8D5">
                  <wp:extent cx="2133600" cy="1782502"/>
                  <wp:effectExtent l="0" t="0" r="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4636" cy="1791722"/>
                          </a:xfrm>
                          <a:prstGeom prst="rect">
                            <a:avLst/>
                          </a:prstGeom>
                        </pic:spPr>
                      </pic:pic>
                    </a:graphicData>
                  </a:graphic>
                </wp:inline>
              </w:drawing>
            </w:r>
          </w:p>
        </w:tc>
        <w:tc>
          <w:tcPr>
            <w:tcW w:w="4133" w:type="dxa"/>
            <w:vAlign w:val="center"/>
          </w:tcPr>
          <w:p w14:paraId="07992CE2" w14:textId="77777777" w:rsidR="00BB3882" w:rsidRPr="00156A58" w:rsidRDefault="00BB3882" w:rsidP="009F097F">
            <w:pPr>
              <w:snapToGrid w:val="0"/>
              <w:jc w:val="center"/>
            </w:pPr>
            <w:r w:rsidRPr="00156A58">
              <w:rPr>
                <w:noProof/>
              </w:rPr>
              <w:drawing>
                <wp:inline distT="0" distB="0" distL="0" distR="0" wp14:anchorId="68D1F3B2" wp14:editId="597ED84B">
                  <wp:extent cx="2751718" cy="188843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62238" cy="1895653"/>
                          </a:xfrm>
                          <a:prstGeom prst="rect">
                            <a:avLst/>
                          </a:prstGeom>
                        </pic:spPr>
                      </pic:pic>
                    </a:graphicData>
                  </a:graphic>
                </wp:inline>
              </w:drawing>
            </w:r>
          </w:p>
        </w:tc>
      </w:tr>
      <w:tr w:rsidR="00156A58" w:rsidRPr="00156A58" w14:paraId="547773CE" w14:textId="77777777" w:rsidTr="009F097F">
        <w:tc>
          <w:tcPr>
            <w:tcW w:w="4133" w:type="dxa"/>
            <w:vAlign w:val="center"/>
          </w:tcPr>
          <w:p w14:paraId="4838D712" w14:textId="77777777" w:rsidR="00BB3882" w:rsidRPr="00156A58" w:rsidRDefault="00BB3882" w:rsidP="009F097F">
            <w:pPr>
              <w:snapToGrid w:val="0"/>
              <w:jc w:val="center"/>
            </w:pPr>
            <w:r w:rsidRPr="00156A58">
              <w:rPr>
                <w:b/>
                <w:szCs w:val="21"/>
              </w:rPr>
              <w:t>1</w:t>
            </w:r>
            <w:r w:rsidRPr="00156A58">
              <w:rPr>
                <w:b/>
                <w:szCs w:val="21"/>
              </w:rPr>
              <w:t>月静风</w:t>
            </w:r>
            <w:r w:rsidRPr="00156A58">
              <w:rPr>
                <w:b/>
                <w:szCs w:val="21"/>
              </w:rPr>
              <w:t>2.5%</w:t>
            </w:r>
          </w:p>
        </w:tc>
        <w:tc>
          <w:tcPr>
            <w:tcW w:w="4133" w:type="dxa"/>
            <w:vAlign w:val="center"/>
          </w:tcPr>
          <w:p w14:paraId="479FB1DE" w14:textId="77777777" w:rsidR="00BB3882" w:rsidRPr="00156A58" w:rsidRDefault="00BB3882" w:rsidP="009F097F">
            <w:pPr>
              <w:snapToGrid w:val="0"/>
              <w:jc w:val="center"/>
            </w:pPr>
            <w:r w:rsidRPr="00156A58">
              <w:rPr>
                <w:b/>
                <w:szCs w:val="21"/>
              </w:rPr>
              <w:t>2</w:t>
            </w:r>
            <w:r w:rsidRPr="00156A58">
              <w:rPr>
                <w:b/>
                <w:szCs w:val="21"/>
              </w:rPr>
              <w:t>月静风</w:t>
            </w:r>
            <w:r w:rsidRPr="00156A58">
              <w:rPr>
                <w:b/>
                <w:szCs w:val="21"/>
              </w:rPr>
              <w:t>1.8%</w:t>
            </w:r>
          </w:p>
        </w:tc>
      </w:tr>
      <w:tr w:rsidR="00156A58" w:rsidRPr="00156A58" w14:paraId="2A99C38D" w14:textId="77777777" w:rsidTr="009F097F">
        <w:tc>
          <w:tcPr>
            <w:tcW w:w="4133" w:type="dxa"/>
            <w:vAlign w:val="center"/>
          </w:tcPr>
          <w:p w14:paraId="05A27DBB" w14:textId="77777777" w:rsidR="00BB3882" w:rsidRPr="00156A58" w:rsidRDefault="00BB3882" w:rsidP="009F097F">
            <w:pPr>
              <w:snapToGrid w:val="0"/>
              <w:jc w:val="center"/>
            </w:pPr>
            <w:r w:rsidRPr="00156A58">
              <w:rPr>
                <w:noProof/>
              </w:rPr>
              <w:drawing>
                <wp:inline distT="0" distB="0" distL="0" distR="0" wp14:anchorId="723C8CE9" wp14:editId="17F6B46B">
                  <wp:extent cx="2166552" cy="1820751"/>
                  <wp:effectExtent l="0" t="0" r="5715"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73557" cy="1826638"/>
                          </a:xfrm>
                          <a:prstGeom prst="rect">
                            <a:avLst/>
                          </a:prstGeom>
                        </pic:spPr>
                      </pic:pic>
                    </a:graphicData>
                  </a:graphic>
                </wp:inline>
              </w:drawing>
            </w:r>
          </w:p>
        </w:tc>
        <w:tc>
          <w:tcPr>
            <w:tcW w:w="4133" w:type="dxa"/>
            <w:vAlign w:val="center"/>
          </w:tcPr>
          <w:p w14:paraId="45BE24E2" w14:textId="77777777" w:rsidR="00BB3882" w:rsidRPr="00156A58" w:rsidRDefault="00BB3882" w:rsidP="009F097F">
            <w:pPr>
              <w:snapToGrid w:val="0"/>
              <w:jc w:val="center"/>
            </w:pPr>
            <w:r w:rsidRPr="00156A58">
              <w:rPr>
                <w:noProof/>
              </w:rPr>
              <w:drawing>
                <wp:inline distT="0" distB="0" distL="0" distR="0" wp14:anchorId="6E742464" wp14:editId="78A50104">
                  <wp:extent cx="2669059" cy="1832706"/>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81823" cy="1841470"/>
                          </a:xfrm>
                          <a:prstGeom prst="rect">
                            <a:avLst/>
                          </a:prstGeom>
                        </pic:spPr>
                      </pic:pic>
                    </a:graphicData>
                  </a:graphic>
                </wp:inline>
              </w:drawing>
            </w:r>
          </w:p>
        </w:tc>
      </w:tr>
      <w:tr w:rsidR="00156A58" w:rsidRPr="00156A58" w14:paraId="44C26899" w14:textId="77777777" w:rsidTr="009F097F">
        <w:tc>
          <w:tcPr>
            <w:tcW w:w="4133" w:type="dxa"/>
            <w:vAlign w:val="center"/>
          </w:tcPr>
          <w:p w14:paraId="67EFBCB4" w14:textId="77777777" w:rsidR="00BB3882" w:rsidRPr="00156A58" w:rsidRDefault="00BB3882" w:rsidP="009F097F">
            <w:pPr>
              <w:snapToGrid w:val="0"/>
              <w:jc w:val="center"/>
            </w:pPr>
            <w:r w:rsidRPr="00156A58">
              <w:rPr>
                <w:b/>
                <w:bCs/>
                <w:szCs w:val="21"/>
              </w:rPr>
              <w:t>3</w:t>
            </w:r>
            <w:r w:rsidRPr="00156A58">
              <w:rPr>
                <w:b/>
                <w:bCs/>
                <w:szCs w:val="21"/>
              </w:rPr>
              <w:t>月静风</w:t>
            </w:r>
            <w:r w:rsidRPr="00156A58">
              <w:rPr>
                <w:b/>
                <w:bCs/>
                <w:szCs w:val="21"/>
              </w:rPr>
              <w:t>1.2%</w:t>
            </w:r>
          </w:p>
        </w:tc>
        <w:tc>
          <w:tcPr>
            <w:tcW w:w="4133" w:type="dxa"/>
            <w:vAlign w:val="center"/>
          </w:tcPr>
          <w:p w14:paraId="73274657" w14:textId="77777777" w:rsidR="00BB3882" w:rsidRPr="00156A58" w:rsidRDefault="00BB3882" w:rsidP="009F097F">
            <w:pPr>
              <w:jc w:val="center"/>
            </w:pPr>
            <w:r w:rsidRPr="00156A58">
              <w:rPr>
                <w:b/>
                <w:bCs/>
                <w:szCs w:val="21"/>
              </w:rPr>
              <w:t>4</w:t>
            </w:r>
            <w:r w:rsidRPr="00156A58">
              <w:rPr>
                <w:b/>
                <w:bCs/>
                <w:szCs w:val="21"/>
              </w:rPr>
              <w:t>月静风</w:t>
            </w:r>
            <w:r w:rsidRPr="00156A58">
              <w:rPr>
                <w:b/>
                <w:bCs/>
                <w:szCs w:val="21"/>
              </w:rPr>
              <w:t>1.5%</w:t>
            </w:r>
          </w:p>
        </w:tc>
      </w:tr>
      <w:tr w:rsidR="00156A58" w:rsidRPr="00156A58" w14:paraId="71ACB1A1" w14:textId="77777777" w:rsidTr="009F097F">
        <w:tc>
          <w:tcPr>
            <w:tcW w:w="4133" w:type="dxa"/>
            <w:vAlign w:val="center"/>
          </w:tcPr>
          <w:p w14:paraId="71338C1F" w14:textId="77777777" w:rsidR="00BB3882" w:rsidRPr="00156A58" w:rsidRDefault="00BB3882" w:rsidP="009F097F">
            <w:pPr>
              <w:snapToGrid w:val="0"/>
              <w:jc w:val="center"/>
            </w:pPr>
            <w:r w:rsidRPr="00156A58">
              <w:rPr>
                <w:noProof/>
              </w:rPr>
              <w:drawing>
                <wp:inline distT="0" distB="0" distL="0" distR="0" wp14:anchorId="6D24FDD9" wp14:editId="3F2B505D">
                  <wp:extent cx="2270333" cy="1716764"/>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80369" cy="1724353"/>
                          </a:xfrm>
                          <a:prstGeom prst="rect">
                            <a:avLst/>
                          </a:prstGeom>
                        </pic:spPr>
                      </pic:pic>
                    </a:graphicData>
                  </a:graphic>
                </wp:inline>
              </w:drawing>
            </w:r>
          </w:p>
        </w:tc>
        <w:tc>
          <w:tcPr>
            <w:tcW w:w="4133" w:type="dxa"/>
            <w:vAlign w:val="center"/>
          </w:tcPr>
          <w:p w14:paraId="61937998" w14:textId="77777777" w:rsidR="00BB3882" w:rsidRPr="00156A58" w:rsidRDefault="00BB3882" w:rsidP="009F097F">
            <w:pPr>
              <w:snapToGrid w:val="0"/>
              <w:jc w:val="center"/>
            </w:pPr>
            <w:r w:rsidRPr="00156A58">
              <w:rPr>
                <w:noProof/>
              </w:rPr>
              <w:drawing>
                <wp:inline distT="0" distB="0" distL="0" distR="0" wp14:anchorId="7BB6D43A" wp14:editId="2FF8AA1C">
                  <wp:extent cx="2571301" cy="1808921"/>
                  <wp:effectExtent l="0" t="0" r="635"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83334" cy="1817386"/>
                          </a:xfrm>
                          <a:prstGeom prst="rect">
                            <a:avLst/>
                          </a:prstGeom>
                        </pic:spPr>
                      </pic:pic>
                    </a:graphicData>
                  </a:graphic>
                </wp:inline>
              </w:drawing>
            </w:r>
          </w:p>
        </w:tc>
      </w:tr>
      <w:tr w:rsidR="00156A58" w:rsidRPr="00156A58" w14:paraId="03DDEC42" w14:textId="77777777" w:rsidTr="009F097F">
        <w:tc>
          <w:tcPr>
            <w:tcW w:w="4133" w:type="dxa"/>
            <w:vAlign w:val="center"/>
          </w:tcPr>
          <w:p w14:paraId="09275F88" w14:textId="77777777" w:rsidR="00BB3882" w:rsidRPr="00156A58" w:rsidRDefault="00BB3882" w:rsidP="009F097F">
            <w:pPr>
              <w:snapToGrid w:val="0"/>
              <w:jc w:val="center"/>
            </w:pPr>
            <w:r w:rsidRPr="00156A58">
              <w:rPr>
                <w:b/>
                <w:bCs/>
                <w:szCs w:val="21"/>
              </w:rPr>
              <w:t>5</w:t>
            </w:r>
            <w:r w:rsidRPr="00156A58">
              <w:rPr>
                <w:b/>
                <w:bCs/>
                <w:szCs w:val="21"/>
              </w:rPr>
              <w:t>月静风</w:t>
            </w:r>
            <w:r w:rsidRPr="00156A58">
              <w:rPr>
                <w:b/>
                <w:bCs/>
                <w:szCs w:val="21"/>
              </w:rPr>
              <w:t>1.5%</w:t>
            </w:r>
          </w:p>
        </w:tc>
        <w:tc>
          <w:tcPr>
            <w:tcW w:w="4133" w:type="dxa"/>
            <w:vAlign w:val="center"/>
          </w:tcPr>
          <w:p w14:paraId="4688A991" w14:textId="77777777" w:rsidR="00BB3882" w:rsidRPr="00156A58" w:rsidRDefault="00BB3882" w:rsidP="009F097F">
            <w:pPr>
              <w:snapToGrid w:val="0"/>
              <w:jc w:val="center"/>
            </w:pPr>
            <w:r w:rsidRPr="00156A58">
              <w:rPr>
                <w:b/>
                <w:bCs/>
                <w:szCs w:val="21"/>
              </w:rPr>
              <w:t>6</w:t>
            </w:r>
            <w:r w:rsidRPr="00156A58">
              <w:rPr>
                <w:b/>
                <w:bCs/>
                <w:szCs w:val="21"/>
              </w:rPr>
              <w:t>月静风</w:t>
            </w:r>
            <w:r w:rsidRPr="00156A58">
              <w:rPr>
                <w:b/>
                <w:bCs/>
                <w:szCs w:val="21"/>
              </w:rPr>
              <w:t>1.4%</w:t>
            </w:r>
          </w:p>
        </w:tc>
      </w:tr>
      <w:tr w:rsidR="00156A58" w:rsidRPr="00156A58" w14:paraId="647AC749" w14:textId="77777777" w:rsidTr="009F097F">
        <w:tc>
          <w:tcPr>
            <w:tcW w:w="4133" w:type="dxa"/>
            <w:vAlign w:val="center"/>
          </w:tcPr>
          <w:p w14:paraId="73BD4583" w14:textId="77777777" w:rsidR="00BB3882" w:rsidRPr="00156A58" w:rsidRDefault="00BB3882" w:rsidP="009F097F">
            <w:pPr>
              <w:snapToGrid w:val="0"/>
              <w:jc w:val="center"/>
            </w:pPr>
            <w:r w:rsidRPr="00156A58">
              <w:rPr>
                <w:noProof/>
              </w:rPr>
              <w:drawing>
                <wp:inline distT="0" distB="0" distL="0" distR="0" wp14:anchorId="71A2C385" wp14:editId="0C33ACDF">
                  <wp:extent cx="2232454" cy="1654408"/>
                  <wp:effectExtent l="0" t="0" r="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51414" cy="1668458"/>
                          </a:xfrm>
                          <a:prstGeom prst="rect">
                            <a:avLst/>
                          </a:prstGeom>
                        </pic:spPr>
                      </pic:pic>
                    </a:graphicData>
                  </a:graphic>
                </wp:inline>
              </w:drawing>
            </w:r>
          </w:p>
        </w:tc>
        <w:tc>
          <w:tcPr>
            <w:tcW w:w="4133" w:type="dxa"/>
            <w:vAlign w:val="center"/>
          </w:tcPr>
          <w:p w14:paraId="3F20B2DE" w14:textId="77777777" w:rsidR="00BB3882" w:rsidRPr="00156A58" w:rsidRDefault="00BB3882" w:rsidP="009F097F">
            <w:pPr>
              <w:snapToGrid w:val="0"/>
              <w:jc w:val="center"/>
            </w:pPr>
            <w:r w:rsidRPr="00156A58">
              <w:rPr>
                <w:noProof/>
              </w:rPr>
              <w:drawing>
                <wp:inline distT="0" distB="0" distL="0" distR="0" wp14:anchorId="357B9BB0" wp14:editId="62107D03">
                  <wp:extent cx="2240041" cy="1614616"/>
                  <wp:effectExtent l="0" t="0" r="8255"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55771" cy="1625954"/>
                          </a:xfrm>
                          <a:prstGeom prst="rect">
                            <a:avLst/>
                          </a:prstGeom>
                        </pic:spPr>
                      </pic:pic>
                    </a:graphicData>
                  </a:graphic>
                </wp:inline>
              </w:drawing>
            </w:r>
          </w:p>
        </w:tc>
      </w:tr>
      <w:tr w:rsidR="00156A58" w:rsidRPr="00156A58" w14:paraId="1F76CACD" w14:textId="77777777" w:rsidTr="009F097F">
        <w:tc>
          <w:tcPr>
            <w:tcW w:w="4133" w:type="dxa"/>
            <w:vAlign w:val="center"/>
          </w:tcPr>
          <w:p w14:paraId="553C3726" w14:textId="77777777" w:rsidR="00BB3882" w:rsidRPr="00156A58" w:rsidRDefault="00BB3882" w:rsidP="009F097F">
            <w:pPr>
              <w:snapToGrid w:val="0"/>
              <w:jc w:val="center"/>
            </w:pPr>
            <w:r w:rsidRPr="00156A58">
              <w:rPr>
                <w:b/>
                <w:bCs/>
                <w:szCs w:val="21"/>
              </w:rPr>
              <w:t>7</w:t>
            </w:r>
            <w:r w:rsidRPr="00156A58">
              <w:rPr>
                <w:b/>
                <w:bCs/>
                <w:szCs w:val="21"/>
              </w:rPr>
              <w:t>月静风</w:t>
            </w:r>
            <w:r w:rsidRPr="00156A58">
              <w:rPr>
                <w:b/>
                <w:bCs/>
                <w:szCs w:val="21"/>
              </w:rPr>
              <w:t>4.4%</w:t>
            </w:r>
          </w:p>
        </w:tc>
        <w:tc>
          <w:tcPr>
            <w:tcW w:w="4133" w:type="dxa"/>
            <w:vAlign w:val="center"/>
          </w:tcPr>
          <w:p w14:paraId="021CA1C6" w14:textId="77777777" w:rsidR="00BB3882" w:rsidRPr="00156A58" w:rsidRDefault="00BB3882" w:rsidP="009F097F">
            <w:pPr>
              <w:snapToGrid w:val="0"/>
              <w:jc w:val="center"/>
            </w:pPr>
            <w:r w:rsidRPr="00156A58">
              <w:rPr>
                <w:b/>
                <w:bCs/>
                <w:szCs w:val="21"/>
              </w:rPr>
              <w:t>8</w:t>
            </w:r>
            <w:r w:rsidRPr="00156A58">
              <w:rPr>
                <w:b/>
                <w:bCs/>
                <w:szCs w:val="21"/>
              </w:rPr>
              <w:t>月静风</w:t>
            </w:r>
            <w:r w:rsidRPr="00156A58">
              <w:rPr>
                <w:b/>
                <w:bCs/>
                <w:szCs w:val="21"/>
              </w:rPr>
              <w:t>1.9%</w:t>
            </w:r>
          </w:p>
        </w:tc>
      </w:tr>
      <w:tr w:rsidR="00156A58" w:rsidRPr="00156A58" w14:paraId="55CDA247" w14:textId="77777777" w:rsidTr="009F097F">
        <w:tc>
          <w:tcPr>
            <w:tcW w:w="4133" w:type="dxa"/>
            <w:vAlign w:val="center"/>
          </w:tcPr>
          <w:p w14:paraId="2B4ED1D9" w14:textId="77777777" w:rsidR="00BB3882" w:rsidRPr="00156A58" w:rsidRDefault="00BB3882" w:rsidP="009F097F">
            <w:pPr>
              <w:snapToGrid w:val="0"/>
              <w:jc w:val="center"/>
            </w:pPr>
            <w:r w:rsidRPr="00156A58">
              <w:rPr>
                <w:noProof/>
              </w:rPr>
              <w:lastRenderedPageBreak/>
              <w:drawing>
                <wp:inline distT="0" distB="0" distL="0" distR="0" wp14:anchorId="2D98C045" wp14:editId="5814EB49">
                  <wp:extent cx="2224216" cy="1683374"/>
                  <wp:effectExtent l="0" t="0" r="508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39919" cy="1695258"/>
                          </a:xfrm>
                          <a:prstGeom prst="rect">
                            <a:avLst/>
                          </a:prstGeom>
                        </pic:spPr>
                      </pic:pic>
                    </a:graphicData>
                  </a:graphic>
                </wp:inline>
              </w:drawing>
            </w:r>
          </w:p>
        </w:tc>
        <w:tc>
          <w:tcPr>
            <w:tcW w:w="4133" w:type="dxa"/>
            <w:vAlign w:val="center"/>
          </w:tcPr>
          <w:p w14:paraId="09D5453B" w14:textId="77777777" w:rsidR="00BB3882" w:rsidRPr="00156A58" w:rsidRDefault="00BB3882" w:rsidP="009F097F">
            <w:pPr>
              <w:snapToGrid w:val="0"/>
              <w:jc w:val="center"/>
            </w:pPr>
            <w:r w:rsidRPr="00156A58">
              <w:rPr>
                <w:noProof/>
              </w:rPr>
              <w:drawing>
                <wp:inline distT="0" distB="0" distL="0" distR="0" wp14:anchorId="35932FA7" wp14:editId="6A97F53A">
                  <wp:extent cx="2685535" cy="1774493"/>
                  <wp:effectExtent l="0" t="0" r="63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96780" cy="1781923"/>
                          </a:xfrm>
                          <a:prstGeom prst="rect">
                            <a:avLst/>
                          </a:prstGeom>
                        </pic:spPr>
                      </pic:pic>
                    </a:graphicData>
                  </a:graphic>
                </wp:inline>
              </w:drawing>
            </w:r>
          </w:p>
        </w:tc>
      </w:tr>
      <w:tr w:rsidR="00156A58" w:rsidRPr="00156A58" w14:paraId="2A60F063" w14:textId="77777777" w:rsidTr="009F097F">
        <w:tc>
          <w:tcPr>
            <w:tcW w:w="4133" w:type="dxa"/>
            <w:vAlign w:val="center"/>
          </w:tcPr>
          <w:p w14:paraId="4CD76053" w14:textId="77777777" w:rsidR="00BB3882" w:rsidRPr="00156A58" w:rsidRDefault="00BB3882" w:rsidP="009F097F">
            <w:pPr>
              <w:snapToGrid w:val="0"/>
              <w:jc w:val="center"/>
              <w:rPr>
                <w:rFonts w:eastAsia="宋体"/>
              </w:rPr>
            </w:pPr>
            <w:r w:rsidRPr="00156A58">
              <w:rPr>
                <w:b/>
                <w:bCs/>
                <w:szCs w:val="21"/>
              </w:rPr>
              <w:t>9</w:t>
            </w:r>
            <w:r w:rsidRPr="00156A58">
              <w:rPr>
                <w:b/>
                <w:bCs/>
                <w:szCs w:val="21"/>
              </w:rPr>
              <w:t>月静风</w:t>
            </w:r>
            <w:r w:rsidRPr="00156A58">
              <w:rPr>
                <w:b/>
                <w:bCs/>
                <w:szCs w:val="21"/>
              </w:rPr>
              <w:t>3.6%</w:t>
            </w:r>
          </w:p>
        </w:tc>
        <w:tc>
          <w:tcPr>
            <w:tcW w:w="4133" w:type="dxa"/>
            <w:vAlign w:val="center"/>
          </w:tcPr>
          <w:p w14:paraId="7D972485" w14:textId="77777777" w:rsidR="00BB3882" w:rsidRPr="00156A58" w:rsidRDefault="00BB3882" w:rsidP="009F097F">
            <w:pPr>
              <w:snapToGrid w:val="0"/>
              <w:jc w:val="center"/>
            </w:pPr>
            <w:r w:rsidRPr="00156A58">
              <w:rPr>
                <w:b/>
                <w:bCs/>
                <w:szCs w:val="21"/>
              </w:rPr>
              <w:t>10</w:t>
            </w:r>
            <w:r w:rsidRPr="00156A58">
              <w:rPr>
                <w:b/>
                <w:bCs/>
                <w:szCs w:val="21"/>
              </w:rPr>
              <w:t>月静风</w:t>
            </w:r>
            <w:r w:rsidRPr="00156A58">
              <w:rPr>
                <w:b/>
                <w:bCs/>
                <w:szCs w:val="21"/>
              </w:rPr>
              <w:t>6.2%</w:t>
            </w:r>
          </w:p>
        </w:tc>
      </w:tr>
      <w:tr w:rsidR="00156A58" w:rsidRPr="00156A58" w14:paraId="13CBC906" w14:textId="77777777" w:rsidTr="009F097F">
        <w:tc>
          <w:tcPr>
            <w:tcW w:w="4133" w:type="dxa"/>
            <w:vAlign w:val="center"/>
          </w:tcPr>
          <w:p w14:paraId="63F2D95C" w14:textId="77777777" w:rsidR="00BB3882" w:rsidRPr="00156A58" w:rsidRDefault="00BB3882" w:rsidP="009F097F">
            <w:pPr>
              <w:snapToGrid w:val="0"/>
              <w:jc w:val="center"/>
            </w:pPr>
            <w:r w:rsidRPr="00156A58">
              <w:rPr>
                <w:noProof/>
              </w:rPr>
              <w:drawing>
                <wp:inline distT="0" distB="0" distL="0" distR="0" wp14:anchorId="62A7B0EC" wp14:editId="563B3B6E">
                  <wp:extent cx="2166552" cy="1789484"/>
                  <wp:effectExtent l="0" t="0" r="5715"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76699" cy="1797865"/>
                          </a:xfrm>
                          <a:prstGeom prst="rect">
                            <a:avLst/>
                          </a:prstGeom>
                        </pic:spPr>
                      </pic:pic>
                    </a:graphicData>
                  </a:graphic>
                </wp:inline>
              </w:drawing>
            </w:r>
          </w:p>
        </w:tc>
        <w:tc>
          <w:tcPr>
            <w:tcW w:w="4133" w:type="dxa"/>
            <w:vAlign w:val="center"/>
          </w:tcPr>
          <w:p w14:paraId="76897EA0" w14:textId="77777777" w:rsidR="00BB3882" w:rsidRPr="00156A58" w:rsidRDefault="00BB3882" w:rsidP="009F097F">
            <w:pPr>
              <w:snapToGrid w:val="0"/>
              <w:jc w:val="center"/>
            </w:pPr>
            <w:r w:rsidRPr="00156A58">
              <w:rPr>
                <w:noProof/>
              </w:rPr>
              <w:drawing>
                <wp:inline distT="0" distB="0" distL="0" distR="0" wp14:anchorId="3963C1CE" wp14:editId="430EC351">
                  <wp:extent cx="2100648" cy="1766900"/>
                  <wp:effectExtent l="0" t="0" r="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1713" cy="1784618"/>
                          </a:xfrm>
                          <a:prstGeom prst="rect">
                            <a:avLst/>
                          </a:prstGeom>
                        </pic:spPr>
                      </pic:pic>
                    </a:graphicData>
                  </a:graphic>
                </wp:inline>
              </w:drawing>
            </w:r>
          </w:p>
        </w:tc>
      </w:tr>
      <w:tr w:rsidR="00156A58" w:rsidRPr="00156A58" w14:paraId="49805EA7" w14:textId="77777777" w:rsidTr="009F097F">
        <w:tc>
          <w:tcPr>
            <w:tcW w:w="4133" w:type="dxa"/>
            <w:vAlign w:val="center"/>
          </w:tcPr>
          <w:p w14:paraId="0BEB9944" w14:textId="77777777" w:rsidR="00BB3882" w:rsidRPr="00156A58" w:rsidRDefault="00BB3882" w:rsidP="009F097F">
            <w:pPr>
              <w:snapToGrid w:val="0"/>
              <w:jc w:val="center"/>
            </w:pPr>
            <w:r w:rsidRPr="00156A58">
              <w:rPr>
                <w:b/>
                <w:bCs/>
                <w:szCs w:val="21"/>
              </w:rPr>
              <w:t>11</w:t>
            </w:r>
            <w:r w:rsidRPr="00156A58">
              <w:rPr>
                <w:b/>
                <w:bCs/>
                <w:szCs w:val="21"/>
              </w:rPr>
              <w:t>月静风</w:t>
            </w:r>
            <w:r w:rsidRPr="00156A58">
              <w:rPr>
                <w:b/>
                <w:bCs/>
                <w:szCs w:val="21"/>
              </w:rPr>
              <w:t>3.2%</w:t>
            </w:r>
          </w:p>
        </w:tc>
        <w:tc>
          <w:tcPr>
            <w:tcW w:w="4133" w:type="dxa"/>
            <w:vAlign w:val="center"/>
          </w:tcPr>
          <w:p w14:paraId="68636E03" w14:textId="77777777" w:rsidR="00BB3882" w:rsidRPr="00156A58" w:rsidRDefault="00BB3882" w:rsidP="009F097F">
            <w:pPr>
              <w:snapToGrid w:val="0"/>
              <w:jc w:val="center"/>
            </w:pPr>
            <w:r w:rsidRPr="00156A58">
              <w:rPr>
                <w:b/>
                <w:bCs/>
                <w:szCs w:val="21"/>
              </w:rPr>
              <w:t>12</w:t>
            </w:r>
            <w:r w:rsidRPr="00156A58">
              <w:rPr>
                <w:b/>
                <w:bCs/>
                <w:szCs w:val="21"/>
              </w:rPr>
              <w:t>月静风</w:t>
            </w:r>
            <w:r w:rsidRPr="00156A58">
              <w:rPr>
                <w:b/>
                <w:bCs/>
                <w:szCs w:val="21"/>
              </w:rPr>
              <w:t>3.3%</w:t>
            </w:r>
          </w:p>
        </w:tc>
      </w:tr>
    </w:tbl>
    <w:p w14:paraId="5CBC0648" w14:textId="77777777" w:rsidR="00BB3882" w:rsidRPr="00156A58" w:rsidRDefault="00BB3882" w:rsidP="009B35AC">
      <w:pPr>
        <w:contextualSpacing/>
        <w:jc w:val="center"/>
        <w:outlineLvl w:val="4"/>
        <w:rPr>
          <w:b/>
          <w:kern w:val="2"/>
          <w:sz w:val="21"/>
          <w:szCs w:val="21"/>
        </w:rPr>
      </w:pPr>
      <w:bookmarkStart w:id="296" w:name="_Toc5475"/>
      <w:bookmarkStart w:id="297" w:name="_Toc3380"/>
      <w:r w:rsidRPr="00156A58">
        <w:rPr>
          <w:b/>
          <w:kern w:val="2"/>
          <w:sz w:val="21"/>
          <w:szCs w:val="21"/>
        </w:rPr>
        <w:t>图</w:t>
      </w:r>
      <w:r w:rsidRPr="00156A58">
        <w:rPr>
          <w:b/>
          <w:kern w:val="2"/>
          <w:sz w:val="21"/>
          <w:szCs w:val="21"/>
        </w:rPr>
        <w:t xml:space="preserve">5.2-2 </w:t>
      </w:r>
      <w:r w:rsidRPr="00156A58">
        <w:rPr>
          <w:b/>
          <w:kern w:val="2"/>
          <w:sz w:val="21"/>
          <w:szCs w:val="21"/>
        </w:rPr>
        <w:t>金坛区月风向玫瑰图</w:t>
      </w:r>
      <w:bookmarkEnd w:id="296"/>
      <w:bookmarkEnd w:id="297"/>
    </w:p>
    <w:p w14:paraId="3449DB4A" w14:textId="77777777" w:rsidR="00BB3882" w:rsidRPr="00156A58" w:rsidRDefault="00BB3882">
      <w:pPr>
        <w:pStyle w:val="a1"/>
        <w:numPr>
          <w:ilvl w:val="0"/>
          <w:numId w:val="32"/>
        </w:numPr>
        <w:rPr>
          <w:color w:val="auto"/>
        </w:rPr>
      </w:pPr>
      <w:r w:rsidRPr="00156A58">
        <w:rPr>
          <w:color w:val="auto"/>
        </w:rPr>
        <w:t>风速年际变化特征与周期分析</w:t>
      </w:r>
    </w:p>
    <w:p w14:paraId="106E6546" w14:textId="77777777" w:rsidR="00BB3882" w:rsidRPr="00156A58" w:rsidRDefault="00BB3882" w:rsidP="00BB3882">
      <w:pPr>
        <w:spacing w:line="540" w:lineRule="exact"/>
        <w:ind w:firstLineChars="200" w:firstLine="480"/>
        <w:rPr>
          <w:bCs/>
          <w:sz w:val="24"/>
          <w:szCs w:val="24"/>
        </w:rPr>
      </w:pPr>
      <w:r w:rsidRPr="00156A58">
        <w:rPr>
          <w:bCs/>
          <w:sz w:val="24"/>
          <w:szCs w:val="24"/>
        </w:rPr>
        <w:t>根据近</w:t>
      </w:r>
      <w:r w:rsidRPr="00156A58">
        <w:rPr>
          <w:bCs/>
          <w:sz w:val="24"/>
          <w:szCs w:val="24"/>
        </w:rPr>
        <w:t>20</w:t>
      </w:r>
      <w:r w:rsidRPr="00156A58">
        <w:rPr>
          <w:bCs/>
          <w:sz w:val="24"/>
          <w:szCs w:val="24"/>
        </w:rPr>
        <w:t>年资料分析，金坛气象站风速呈现下降趋势，每年下降</w:t>
      </w:r>
      <w:r w:rsidRPr="00156A58">
        <w:rPr>
          <w:bCs/>
          <w:sz w:val="24"/>
          <w:szCs w:val="24"/>
        </w:rPr>
        <w:t>0.04%</w:t>
      </w:r>
      <w:r w:rsidRPr="00156A58">
        <w:rPr>
          <w:bCs/>
          <w:sz w:val="24"/>
          <w:szCs w:val="24"/>
        </w:rPr>
        <w:t>，</w:t>
      </w:r>
      <w:r w:rsidRPr="00156A58">
        <w:rPr>
          <w:bCs/>
          <w:sz w:val="24"/>
          <w:szCs w:val="24"/>
        </w:rPr>
        <w:t>2005</w:t>
      </w:r>
      <w:r w:rsidRPr="00156A58">
        <w:rPr>
          <w:bCs/>
          <w:sz w:val="24"/>
          <w:szCs w:val="24"/>
        </w:rPr>
        <w:t>年年平均风速最大（</w:t>
      </w:r>
      <w:r w:rsidRPr="00156A58">
        <w:rPr>
          <w:bCs/>
          <w:sz w:val="24"/>
          <w:szCs w:val="24"/>
        </w:rPr>
        <w:t>3.0</w:t>
      </w:r>
      <w:r w:rsidRPr="00156A58">
        <w:rPr>
          <w:bCs/>
          <w:sz w:val="24"/>
          <w:szCs w:val="24"/>
        </w:rPr>
        <w:t>米</w:t>
      </w:r>
      <w:r w:rsidRPr="00156A58">
        <w:rPr>
          <w:bCs/>
          <w:sz w:val="24"/>
          <w:szCs w:val="24"/>
        </w:rPr>
        <w:t>/</w:t>
      </w:r>
      <w:r w:rsidRPr="00156A58">
        <w:rPr>
          <w:bCs/>
          <w:sz w:val="24"/>
          <w:szCs w:val="24"/>
        </w:rPr>
        <w:t>秒），</w:t>
      </w:r>
      <w:r w:rsidRPr="00156A58">
        <w:rPr>
          <w:bCs/>
          <w:sz w:val="24"/>
          <w:szCs w:val="24"/>
        </w:rPr>
        <w:t>2015</w:t>
      </w:r>
      <w:r w:rsidRPr="00156A58">
        <w:rPr>
          <w:bCs/>
          <w:sz w:val="24"/>
          <w:szCs w:val="24"/>
        </w:rPr>
        <w:t>年年平均风速最小（</w:t>
      </w:r>
      <w:r w:rsidRPr="00156A58">
        <w:rPr>
          <w:bCs/>
          <w:sz w:val="24"/>
          <w:szCs w:val="24"/>
        </w:rPr>
        <w:t>2.2</w:t>
      </w:r>
      <w:r w:rsidRPr="00156A58">
        <w:rPr>
          <w:bCs/>
          <w:sz w:val="24"/>
          <w:szCs w:val="24"/>
        </w:rPr>
        <w:t>米</w:t>
      </w:r>
      <w:r w:rsidRPr="00156A58">
        <w:rPr>
          <w:bCs/>
          <w:sz w:val="24"/>
          <w:szCs w:val="24"/>
        </w:rPr>
        <w:t>/</w:t>
      </w:r>
      <w:r w:rsidRPr="00156A58">
        <w:rPr>
          <w:bCs/>
          <w:sz w:val="24"/>
          <w:szCs w:val="24"/>
        </w:rPr>
        <w:t>秒），周期为</w:t>
      </w:r>
      <w:r w:rsidRPr="00156A58">
        <w:rPr>
          <w:bCs/>
          <w:sz w:val="24"/>
          <w:szCs w:val="24"/>
        </w:rPr>
        <w:t>10</w:t>
      </w:r>
      <w:r w:rsidRPr="00156A58">
        <w:rPr>
          <w:bCs/>
          <w:sz w:val="24"/>
          <w:szCs w:val="24"/>
        </w:rPr>
        <w:t>年。</w:t>
      </w:r>
    </w:p>
    <w:p w14:paraId="762FFB87" w14:textId="77777777" w:rsidR="00BB3882" w:rsidRPr="00156A58" w:rsidRDefault="00BB3882" w:rsidP="00EC4420">
      <w:pPr>
        <w:pStyle w:val="a2"/>
      </w:pPr>
      <w:r w:rsidRPr="00156A58">
        <w:rPr>
          <w:noProof/>
        </w:rPr>
        <w:drawing>
          <wp:inline distT="0" distB="0" distL="0" distR="0" wp14:anchorId="2867DF35" wp14:editId="33EAB37F">
            <wp:extent cx="4324865" cy="3080412"/>
            <wp:effectExtent l="0" t="0" r="0" b="571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28234" cy="3082812"/>
                    </a:xfrm>
                    <a:prstGeom prst="rect">
                      <a:avLst/>
                    </a:prstGeom>
                  </pic:spPr>
                </pic:pic>
              </a:graphicData>
            </a:graphic>
          </wp:inline>
        </w:drawing>
      </w:r>
    </w:p>
    <w:p w14:paraId="29D166BA" w14:textId="77777777" w:rsidR="00BB3882" w:rsidRPr="00156A58" w:rsidRDefault="00BB3882" w:rsidP="00BB3882">
      <w:pPr>
        <w:jc w:val="center"/>
        <w:textAlignment w:val="center"/>
        <w:outlineLvl w:val="3"/>
        <w:rPr>
          <w:b/>
          <w:bCs/>
          <w:szCs w:val="21"/>
          <w:lang w:bidi="ar"/>
        </w:rPr>
      </w:pPr>
      <w:r w:rsidRPr="00156A58">
        <w:rPr>
          <w:b/>
          <w:bCs/>
          <w:szCs w:val="21"/>
          <w:lang w:bidi="ar"/>
        </w:rPr>
        <w:t>图</w:t>
      </w:r>
      <w:r w:rsidRPr="00156A58">
        <w:rPr>
          <w:b/>
          <w:bCs/>
          <w:szCs w:val="21"/>
          <w:lang w:bidi="ar"/>
        </w:rPr>
        <w:t xml:space="preserve">5.2-3 </w:t>
      </w:r>
      <w:r w:rsidRPr="00156A58">
        <w:rPr>
          <w:b/>
          <w:bCs/>
          <w:szCs w:val="21"/>
          <w:lang w:bidi="ar"/>
        </w:rPr>
        <w:t>金坛</w:t>
      </w:r>
      <w:r w:rsidRPr="00156A58">
        <w:rPr>
          <w:b/>
          <w:szCs w:val="21"/>
        </w:rPr>
        <w:t>（</w:t>
      </w:r>
      <w:r w:rsidRPr="00156A58">
        <w:rPr>
          <w:b/>
          <w:szCs w:val="21"/>
        </w:rPr>
        <w:t>2004-2023</w:t>
      </w:r>
      <w:r w:rsidRPr="00156A58">
        <w:rPr>
          <w:b/>
          <w:szCs w:val="21"/>
        </w:rPr>
        <w:t>）</w:t>
      </w:r>
      <w:r w:rsidRPr="00156A58">
        <w:rPr>
          <w:b/>
          <w:bCs/>
          <w:szCs w:val="21"/>
          <w:lang w:bidi="ar"/>
        </w:rPr>
        <w:t>年平均风速变化</w:t>
      </w:r>
      <w:r w:rsidRPr="00156A58">
        <w:rPr>
          <w:b/>
          <w:bCs/>
          <w:szCs w:val="21"/>
          <w:lang w:bidi="ar"/>
        </w:rPr>
        <w:t xml:space="preserve"> </w:t>
      </w:r>
      <w:r w:rsidRPr="00156A58">
        <w:rPr>
          <w:b/>
          <w:bCs/>
          <w:szCs w:val="21"/>
          <w:lang w:bidi="ar"/>
        </w:rPr>
        <w:t>（单位：</w:t>
      </w:r>
      <w:r w:rsidRPr="00156A58">
        <w:rPr>
          <w:b/>
          <w:bCs/>
          <w:szCs w:val="21"/>
          <w:lang w:bidi="ar"/>
        </w:rPr>
        <w:t>m/s</w:t>
      </w:r>
      <w:r w:rsidRPr="00156A58">
        <w:rPr>
          <w:b/>
          <w:bCs/>
          <w:szCs w:val="21"/>
          <w:lang w:bidi="ar"/>
        </w:rPr>
        <w:t>，虚线为趋势线）</w:t>
      </w:r>
    </w:p>
    <w:p w14:paraId="615EAAA3" w14:textId="77777777" w:rsidR="00BB3882" w:rsidRPr="00156A58" w:rsidRDefault="00BB3882" w:rsidP="00BB3882">
      <w:pPr>
        <w:spacing w:line="540" w:lineRule="exact"/>
        <w:ind w:firstLineChars="200" w:firstLine="482"/>
        <w:rPr>
          <w:b/>
          <w:sz w:val="24"/>
          <w:szCs w:val="24"/>
        </w:rPr>
      </w:pPr>
      <w:bookmarkStart w:id="298" w:name="_Toc28826"/>
      <w:r w:rsidRPr="00156A58">
        <w:rPr>
          <w:b/>
          <w:sz w:val="24"/>
          <w:szCs w:val="24"/>
        </w:rPr>
        <w:lastRenderedPageBreak/>
        <w:t>（</w:t>
      </w:r>
      <w:r w:rsidRPr="00156A58">
        <w:rPr>
          <w:b/>
          <w:sz w:val="24"/>
          <w:szCs w:val="24"/>
        </w:rPr>
        <w:t>3</w:t>
      </w:r>
      <w:r w:rsidRPr="00156A58">
        <w:rPr>
          <w:b/>
          <w:sz w:val="24"/>
          <w:szCs w:val="24"/>
        </w:rPr>
        <w:t>）气象站温度分析</w:t>
      </w:r>
      <w:bookmarkEnd w:id="298"/>
    </w:p>
    <w:p w14:paraId="07C50A7B" w14:textId="77777777" w:rsidR="00BB3882" w:rsidRPr="00156A58" w:rsidRDefault="00BB3882">
      <w:pPr>
        <w:pStyle w:val="a1"/>
        <w:numPr>
          <w:ilvl w:val="0"/>
          <w:numId w:val="33"/>
        </w:numPr>
        <w:rPr>
          <w:color w:val="auto"/>
        </w:rPr>
      </w:pPr>
      <w:bookmarkStart w:id="299" w:name="_Toc3141"/>
      <w:r w:rsidRPr="00156A58">
        <w:rPr>
          <w:color w:val="auto"/>
        </w:rPr>
        <w:t>月平均气温与极端气温</w:t>
      </w:r>
      <w:bookmarkEnd w:id="299"/>
    </w:p>
    <w:p w14:paraId="2D2FCD4D" w14:textId="77777777" w:rsidR="00BB3882" w:rsidRPr="00156A58" w:rsidRDefault="00BB3882" w:rsidP="00BB3882">
      <w:pPr>
        <w:spacing w:line="540" w:lineRule="exact"/>
        <w:ind w:firstLineChars="200" w:firstLine="480"/>
        <w:rPr>
          <w:bCs/>
          <w:sz w:val="24"/>
          <w:szCs w:val="24"/>
        </w:rPr>
      </w:pPr>
      <w:r w:rsidRPr="00156A58">
        <w:rPr>
          <w:bCs/>
          <w:sz w:val="24"/>
          <w:szCs w:val="24"/>
        </w:rPr>
        <w:t>金坛气象站</w:t>
      </w:r>
      <w:r w:rsidRPr="00156A58">
        <w:rPr>
          <w:bCs/>
          <w:sz w:val="24"/>
          <w:szCs w:val="24"/>
        </w:rPr>
        <w:t xml:space="preserve">07 </w:t>
      </w:r>
      <w:r w:rsidRPr="00156A58">
        <w:rPr>
          <w:bCs/>
          <w:sz w:val="24"/>
          <w:szCs w:val="24"/>
        </w:rPr>
        <w:t>月气温最高（</w:t>
      </w:r>
      <w:r w:rsidRPr="00156A58">
        <w:rPr>
          <w:bCs/>
          <w:sz w:val="24"/>
          <w:szCs w:val="24"/>
        </w:rPr>
        <w:t>28.9</w:t>
      </w:r>
      <w:r w:rsidRPr="00156A58">
        <w:rPr>
          <w:rFonts w:ascii="宋体" w:eastAsia="宋体" w:hAnsi="宋体" w:cs="宋体" w:hint="eastAsia"/>
          <w:bCs/>
          <w:sz w:val="24"/>
          <w:szCs w:val="24"/>
        </w:rPr>
        <w:t>℃</w:t>
      </w:r>
      <w:r w:rsidRPr="00156A58">
        <w:rPr>
          <w:bCs/>
          <w:sz w:val="24"/>
          <w:szCs w:val="24"/>
        </w:rPr>
        <w:t>），</w:t>
      </w:r>
      <w:r w:rsidRPr="00156A58">
        <w:rPr>
          <w:bCs/>
          <w:sz w:val="24"/>
          <w:szCs w:val="24"/>
        </w:rPr>
        <w:t xml:space="preserve">01 </w:t>
      </w:r>
      <w:r w:rsidRPr="00156A58">
        <w:rPr>
          <w:bCs/>
          <w:sz w:val="24"/>
          <w:szCs w:val="24"/>
        </w:rPr>
        <w:t>月气温最低（</w:t>
      </w:r>
      <w:r w:rsidRPr="00156A58">
        <w:rPr>
          <w:bCs/>
          <w:sz w:val="24"/>
          <w:szCs w:val="24"/>
        </w:rPr>
        <w:t>3.7</w:t>
      </w:r>
      <w:r w:rsidRPr="00156A58">
        <w:rPr>
          <w:rFonts w:ascii="宋体" w:eastAsia="宋体" w:hAnsi="宋体" w:cs="宋体" w:hint="eastAsia"/>
          <w:bCs/>
          <w:sz w:val="24"/>
          <w:szCs w:val="24"/>
        </w:rPr>
        <w:t>℃</w:t>
      </w:r>
      <w:r w:rsidRPr="00156A58">
        <w:rPr>
          <w:bCs/>
          <w:sz w:val="24"/>
          <w:szCs w:val="24"/>
        </w:rPr>
        <w:t>），近</w:t>
      </w:r>
      <w:r w:rsidRPr="00156A58">
        <w:rPr>
          <w:bCs/>
          <w:sz w:val="24"/>
          <w:szCs w:val="24"/>
        </w:rPr>
        <w:t>20</w:t>
      </w:r>
      <w:r w:rsidRPr="00156A58">
        <w:rPr>
          <w:bCs/>
          <w:sz w:val="24"/>
          <w:szCs w:val="24"/>
        </w:rPr>
        <w:t>年极端最高气温出现在</w:t>
      </w:r>
      <w:r w:rsidRPr="00156A58">
        <w:rPr>
          <w:bCs/>
          <w:sz w:val="24"/>
          <w:szCs w:val="24"/>
        </w:rPr>
        <w:t>2013-08-10</w:t>
      </w:r>
      <w:r w:rsidRPr="00156A58">
        <w:rPr>
          <w:bCs/>
          <w:sz w:val="24"/>
          <w:szCs w:val="24"/>
        </w:rPr>
        <w:t>（</w:t>
      </w:r>
      <w:r w:rsidRPr="00156A58">
        <w:rPr>
          <w:bCs/>
          <w:sz w:val="24"/>
          <w:szCs w:val="24"/>
        </w:rPr>
        <w:t>40.4</w:t>
      </w:r>
      <w:r w:rsidRPr="00156A58">
        <w:rPr>
          <w:rFonts w:ascii="宋体" w:eastAsia="宋体" w:hAnsi="宋体" w:cs="宋体" w:hint="eastAsia"/>
          <w:bCs/>
          <w:sz w:val="24"/>
          <w:szCs w:val="24"/>
        </w:rPr>
        <w:t>℃</w:t>
      </w:r>
      <w:r w:rsidRPr="00156A58">
        <w:rPr>
          <w:bCs/>
          <w:sz w:val="24"/>
          <w:szCs w:val="24"/>
        </w:rPr>
        <w:t>），近</w:t>
      </w:r>
      <w:r w:rsidRPr="00156A58">
        <w:rPr>
          <w:bCs/>
          <w:sz w:val="24"/>
          <w:szCs w:val="24"/>
        </w:rPr>
        <w:t xml:space="preserve">20 </w:t>
      </w:r>
      <w:r w:rsidRPr="00156A58">
        <w:rPr>
          <w:bCs/>
          <w:sz w:val="24"/>
          <w:szCs w:val="24"/>
        </w:rPr>
        <w:t>年极端最低气温出现在</w:t>
      </w:r>
      <w:r w:rsidRPr="00156A58">
        <w:rPr>
          <w:bCs/>
          <w:sz w:val="24"/>
          <w:szCs w:val="24"/>
        </w:rPr>
        <w:t>2011-01-16</w:t>
      </w:r>
      <w:r w:rsidRPr="00156A58">
        <w:rPr>
          <w:bCs/>
          <w:sz w:val="24"/>
          <w:szCs w:val="24"/>
        </w:rPr>
        <w:t>（</w:t>
      </w:r>
      <w:r w:rsidRPr="00156A58">
        <w:rPr>
          <w:bCs/>
          <w:sz w:val="24"/>
          <w:szCs w:val="24"/>
        </w:rPr>
        <w:t>-9.5</w:t>
      </w:r>
      <w:r w:rsidRPr="00156A58">
        <w:rPr>
          <w:rFonts w:ascii="宋体" w:eastAsia="宋体" w:hAnsi="宋体" w:cs="宋体" w:hint="eastAsia"/>
          <w:bCs/>
          <w:sz w:val="24"/>
          <w:szCs w:val="24"/>
        </w:rPr>
        <w:t>℃</w:t>
      </w:r>
      <w:r w:rsidRPr="00156A58">
        <w:rPr>
          <w:bCs/>
          <w:sz w:val="24"/>
          <w:szCs w:val="24"/>
        </w:rPr>
        <w:t>）。</w:t>
      </w:r>
    </w:p>
    <w:p w14:paraId="1DE3DACB" w14:textId="77777777" w:rsidR="00BB3882" w:rsidRPr="00156A58" w:rsidRDefault="00BB3882" w:rsidP="00EC4420">
      <w:pPr>
        <w:pStyle w:val="a2"/>
      </w:pPr>
      <w:r w:rsidRPr="00156A58">
        <w:rPr>
          <w:noProof/>
        </w:rPr>
        <w:drawing>
          <wp:inline distT="0" distB="0" distL="0" distR="0" wp14:anchorId="4DF4CE4D" wp14:editId="439B3E88">
            <wp:extent cx="4242487" cy="3017651"/>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46550" cy="3020541"/>
                    </a:xfrm>
                    <a:prstGeom prst="rect">
                      <a:avLst/>
                    </a:prstGeom>
                  </pic:spPr>
                </pic:pic>
              </a:graphicData>
            </a:graphic>
          </wp:inline>
        </w:drawing>
      </w:r>
    </w:p>
    <w:p w14:paraId="494D4CBA" w14:textId="77777777" w:rsidR="00BB3882" w:rsidRPr="00156A58" w:rsidRDefault="00BB3882" w:rsidP="00BB3882">
      <w:pPr>
        <w:jc w:val="center"/>
        <w:textAlignment w:val="center"/>
        <w:outlineLvl w:val="3"/>
        <w:rPr>
          <w:b/>
          <w:bCs/>
          <w:szCs w:val="21"/>
          <w:lang w:bidi="ar"/>
        </w:rPr>
      </w:pPr>
      <w:r w:rsidRPr="00156A58">
        <w:rPr>
          <w:b/>
          <w:bCs/>
          <w:szCs w:val="21"/>
          <w:lang w:bidi="ar"/>
        </w:rPr>
        <w:t>图</w:t>
      </w:r>
      <w:r w:rsidRPr="00156A58">
        <w:rPr>
          <w:b/>
          <w:bCs/>
          <w:szCs w:val="21"/>
          <w:lang w:bidi="ar"/>
        </w:rPr>
        <w:t xml:space="preserve">5.2-4 </w:t>
      </w:r>
      <w:r w:rsidRPr="00156A58">
        <w:rPr>
          <w:b/>
          <w:bCs/>
          <w:szCs w:val="21"/>
          <w:lang w:bidi="ar"/>
        </w:rPr>
        <w:t>金坛月平均气温变化</w:t>
      </w:r>
      <w:r w:rsidRPr="00156A58">
        <w:rPr>
          <w:b/>
          <w:bCs/>
          <w:szCs w:val="21"/>
          <w:lang w:bidi="ar"/>
        </w:rPr>
        <w:t xml:space="preserve"> </w:t>
      </w:r>
      <w:r w:rsidRPr="00156A58">
        <w:rPr>
          <w:b/>
          <w:bCs/>
          <w:szCs w:val="21"/>
          <w:lang w:bidi="ar"/>
        </w:rPr>
        <w:t>（单位：</w:t>
      </w:r>
      <w:r w:rsidRPr="00156A58">
        <w:rPr>
          <w:rFonts w:ascii="宋体" w:eastAsia="宋体" w:hAnsi="宋体" w:cs="宋体" w:hint="eastAsia"/>
          <w:b/>
          <w:bCs/>
          <w:szCs w:val="21"/>
          <w:lang w:bidi="ar"/>
        </w:rPr>
        <w:t>℃</w:t>
      </w:r>
      <w:r w:rsidRPr="00156A58">
        <w:rPr>
          <w:b/>
          <w:bCs/>
          <w:szCs w:val="21"/>
          <w:lang w:bidi="ar"/>
        </w:rPr>
        <w:t>）</w:t>
      </w:r>
    </w:p>
    <w:p w14:paraId="35855124" w14:textId="77777777" w:rsidR="00BB3882" w:rsidRPr="00156A58" w:rsidRDefault="00BB3882">
      <w:pPr>
        <w:pStyle w:val="a1"/>
        <w:numPr>
          <w:ilvl w:val="0"/>
          <w:numId w:val="33"/>
        </w:numPr>
        <w:rPr>
          <w:color w:val="auto"/>
        </w:rPr>
      </w:pPr>
      <w:r w:rsidRPr="00156A58">
        <w:rPr>
          <w:color w:val="auto"/>
        </w:rPr>
        <w:t>温度年际变化趋势与周期分析</w:t>
      </w:r>
    </w:p>
    <w:p w14:paraId="56869630" w14:textId="77777777" w:rsidR="00BB3882" w:rsidRPr="00156A58" w:rsidRDefault="00BB3882" w:rsidP="00BB3882">
      <w:pPr>
        <w:spacing w:line="540" w:lineRule="exact"/>
        <w:ind w:firstLineChars="200" w:firstLine="480"/>
        <w:rPr>
          <w:bCs/>
          <w:sz w:val="24"/>
          <w:szCs w:val="24"/>
        </w:rPr>
      </w:pPr>
      <w:r w:rsidRPr="00156A58">
        <w:rPr>
          <w:bCs/>
          <w:sz w:val="24"/>
          <w:szCs w:val="24"/>
        </w:rPr>
        <w:t>金坛气象站近</w:t>
      </w:r>
      <w:r w:rsidRPr="00156A58">
        <w:rPr>
          <w:bCs/>
          <w:sz w:val="24"/>
          <w:szCs w:val="24"/>
        </w:rPr>
        <w:t xml:space="preserve">20 </w:t>
      </w:r>
      <w:r w:rsidRPr="00156A58">
        <w:rPr>
          <w:bCs/>
          <w:sz w:val="24"/>
          <w:szCs w:val="24"/>
        </w:rPr>
        <w:t>年气温呈现上升趋势</w:t>
      </w:r>
      <w:r w:rsidRPr="00156A58">
        <w:rPr>
          <w:bCs/>
          <w:sz w:val="24"/>
          <w:szCs w:val="24"/>
        </w:rPr>
        <w:t>,</w:t>
      </w:r>
      <w:r w:rsidRPr="00156A58">
        <w:rPr>
          <w:bCs/>
          <w:sz w:val="24"/>
          <w:szCs w:val="24"/>
        </w:rPr>
        <w:t>每年上升</w:t>
      </w:r>
      <w:r w:rsidRPr="00156A58">
        <w:rPr>
          <w:bCs/>
          <w:sz w:val="24"/>
          <w:szCs w:val="24"/>
        </w:rPr>
        <w:t>0.06%</w:t>
      </w:r>
      <w:r w:rsidRPr="00156A58">
        <w:rPr>
          <w:bCs/>
          <w:sz w:val="24"/>
          <w:szCs w:val="24"/>
        </w:rPr>
        <w:t>，</w:t>
      </w:r>
      <w:r w:rsidRPr="00156A58">
        <w:rPr>
          <w:bCs/>
          <w:sz w:val="24"/>
          <w:szCs w:val="24"/>
        </w:rPr>
        <w:t xml:space="preserve">2021 </w:t>
      </w:r>
      <w:r w:rsidRPr="00156A58">
        <w:rPr>
          <w:bCs/>
          <w:sz w:val="24"/>
          <w:szCs w:val="24"/>
        </w:rPr>
        <w:t>年年平均气温最高（</w:t>
      </w:r>
      <w:r w:rsidRPr="00156A58">
        <w:rPr>
          <w:bCs/>
          <w:sz w:val="24"/>
          <w:szCs w:val="24"/>
        </w:rPr>
        <w:t>17.8</w:t>
      </w:r>
      <w:r w:rsidRPr="00156A58">
        <w:rPr>
          <w:rFonts w:ascii="宋体" w:eastAsia="宋体" w:hAnsi="宋体" w:cs="宋体" w:hint="eastAsia"/>
          <w:bCs/>
          <w:sz w:val="24"/>
          <w:szCs w:val="24"/>
        </w:rPr>
        <w:t>℃</w:t>
      </w:r>
      <w:r w:rsidRPr="00156A58">
        <w:rPr>
          <w:bCs/>
          <w:sz w:val="24"/>
          <w:szCs w:val="24"/>
        </w:rPr>
        <w:t>），</w:t>
      </w:r>
      <w:r w:rsidRPr="00156A58">
        <w:rPr>
          <w:bCs/>
          <w:sz w:val="24"/>
          <w:szCs w:val="24"/>
        </w:rPr>
        <w:t xml:space="preserve">2011 </w:t>
      </w:r>
      <w:r w:rsidRPr="00156A58">
        <w:rPr>
          <w:bCs/>
          <w:sz w:val="24"/>
          <w:szCs w:val="24"/>
        </w:rPr>
        <w:t>年年平均气温最低（</w:t>
      </w:r>
      <w:r w:rsidRPr="00156A58">
        <w:rPr>
          <w:bCs/>
          <w:sz w:val="24"/>
          <w:szCs w:val="24"/>
        </w:rPr>
        <w:t>16.0</w:t>
      </w:r>
      <w:r w:rsidRPr="00156A58">
        <w:rPr>
          <w:rFonts w:ascii="宋体" w:eastAsia="宋体" w:hAnsi="宋体" w:cs="宋体" w:hint="eastAsia"/>
          <w:bCs/>
          <w:sz w:val="24"/>
          <w:szCs w:val="24"/>
        </w:rPr>
        <w:t>℃</w:t>
      </w:r>
      <w:r w:rsidRPr="00156A58">
        <w:rPr>
          <w:bCs/>
          <w:sz w:val="24"/>
          <w:szCs w:val="24"/>
        </w:rPr>
        <w:t>），周期为</w:t>
      </w:r>
      <w:r w:rsidRPr="00156A58">
        <w:rPr>
          <w:bCs/>
          <w:sz w:val="24"/>
          <w:szCs w:val="24"/>
        </w:rPr>
        <w:t xml:space="preserve">6-7 </w:t>
      </w:r>
      <w:r w:rsidRPr="00156A58">
        <w:rPr>
          <w:bCs/>
          <w:sz w:val="24"/>
          <w:szCs w:val="24"/>
        </w:rPr>
        <w:t>年。</w:t>
      </w:r>
    </w:p>
    <w:p w14:paraId="043C8D8D" w14:textId="77777777" w:rsidR="00BB3882" w:rsidRPr="00156A58" w:rsidRDefault="00BB3882" w:rsidP="00EC4420">
      <w:pPr>
        <w:pStyle w:val="a2"/>
        <w:rPr>
          <w:lang w:val="zh-CN"/>
        </w:rPr>
      </w:pPr>
      <w:r w:rsidRPr="00156A58">
        <w:rPr>
          <w:noProof/>
        </w:rPr>
        <w:lastRenderedPageBreak/>
        <w:drawing>
          <wp:inline distT="0" distB="0" distL="0" distR="0" wp14:anchorId="35BACA16" wp14:editId="59E7904C">
            <wp:extent cx="4383041" cy="3155092"/>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89296" cy="3159595"/>
                    </a:xfrm>
                    <a:prstGeom prst="rect">
                      <a:avLst/>
                    </a:prstGeom>
                  </pic:spPr>
                </pic:pic>
              </a:graphicData>
            </a:graphic>
          </wp:inline>
        </w:drawing>
      </w:r>
    </w:p>
    <w:p w14:paraId="220F1318" w14:textId="77777777" w:rsidR="00BB3882" w:rsidRPr="00156A58" w:rsidRDefault="00BB3882" w:rsidP="00BB3882">
      <w:pPr>
        <w:jc w:val="center"/>
        <w:textAlignment w:val="center"/>
        <w:outlineLvl w:val="3"/>
        <w:rPr>
          <w:b/>
          <w:bCs/>
          <w:szCs w:val="21"/>
          <w:lang w:bidi="ar"/>
        </w:rPr>
      </w:pPr>
      <w:r w:rsidRPr="00156A58">
        <w:rPr>
          <w:b/>
          <w:bCs/>
          <w:szCs w:val="21"/>
          <w:lang w:bidi="ar"/>
        </w:rPr>
        <w:t>图</w:t>
      </w:r>
      <w:r w:rsidRPr="00156A58">
        <w:rPr>
          <w:b/>
          <w:bCs/>
          <w:szCs w:val="21"/>
          <w:lang w:bidi="ar"/>
        </w:rPr>
        <w:t xml:space="preserve">5.2-5 </w:t>
      </w:r>
      <w:r w:rsidRPr="00156A58">
        <w:rPr>
          <w:b/>
          <w:bCs/>
          <w:szCs w:val="21"/>
          <w:lang w:bidi="ar"/>
        </w:rPr>
        <w:t>金坛</w:t>
      </w:r>
      <w:r w:rsidRPr="00156A58">
        <w:rPr>
          <w:b/>
          <w:szCs w:val="21"/>
        </w:rPr>
        <w:t>（</w:t>
      </w:r>
      <w:r w:rsidRPr="00156A58">
        <w:rPr>
          <w:b/>
          <w:szCs w:val="21"/>
        </w:rPr>
        <w:t>2004-2023</w:t>
      </w:r>
      <w:r w:rsidRPr="00156A58">
        <w:rPr>
          <w:b/>
          <w:szCs w:val="21"/>
        </w:rPr>
        <w:t>）</w:t>
      </w:r>
      <w:r w:rsidRPr="00156A58">
        <w:rPr>
          <w:b/>
          <w:bCs/>
          <w:szCs w:val="21"/>
          <w:lang w:bidi="ar"/>
        </w:rPr>
        <w:t>年平均气温变化（单位：</w:t>
      </w:r>
      <w:r w:rsidRPr="00156A58">
        <w:rPr>
          <w:rFonts w:ascii="宋体" w:eastAsia="宋体" w:hAnsi="宋体" w:cs="宋体" w:hint="eastAsia"/>
          <w:b/>
          <w:bCs/>
          <w:szCs w:val="21"/>
          <w:lang w:bidi="ar"/>
        </w:rPr>
        <w:t>℃</w:t>
      </w:r>
      <w:r w:rsidRPr="00156A58">
        <w:rPr>
          <w:b/>
          <w:bCs/>
          <w:szCs w:val="21"/>
          <w:lang w:bidi="ar"/>
        </w:rPr>
        <w:t>，虚线为趋势线）</w:t>
      </w:r>
    </w:p>
    <w:p w14:paraId="375C5463" w14:textId="77777777" w:rsidR="00BB3882" w:rsidRPr="00156A58" w:rsidRDefault="00BB3882" w:rsidP="00BB3882">
      <w:pPr>
        <w:spacing w:line="540" w:lineRule="exact"/>
        <w:ind w:firstLineChars="200" w:firstLine="482"/>
        <w:rPr>
          <w:b/>
          <w:sz w:val="24"/>
          <w:szCs w:val="24"/>
        </w:rPr>
      </w:pPr>
      <w:bookmarkStart w:id="300" w:name="_Toc10845"/>
      <w:r w:rsidRPr="00156A58">
        <w:rPr>
          <w:b/>
          <w:sz w:val="24"/>
          <w:szCs w:val="24"/>
        </w:rPr>
        <w:t>（</w:t>
      </w:r>
      <w:r w:rsidRPr="00156A58">
        <w:rPr>
          <w:b/>
          <w:sz w:val="24"/>
          <w:szCs w:val="24"/>
        </w:rPr>
        <w:t>4</w:t>
      </w:r>
      <w:r w:rsidRPr="00156A58">
        <w:rPr>
          <w:b/>
          <w:sz w:val="24"/>
          <w:szCs w:val="24"/>
        </w:rPr>
        <w:t>）气象站降水分析</w:t>
      </w:r>
      <w:bookmarkEnd w:id="300"/>
    </w:p>
    <w:p w14:paraId="6C1E3D8B" w14:textId="77777777" w:rsidR="00BB3882" w:rsidRPr="00156A58" w:rsidRDefault="00BB3882">
      <w:pPr>
        <w:pStyle w:val="a1"/>
        <w:numPr>
          <w:ilvl w:val="0"/>
          <w:numId w:val="33"/>
        </w:numPr>
        <w:rPr>
          <w:color w:val="auto"/>
        </w:rPr>
      </w:pPr>
      <w:bookmarkStart w:id="301" w:name="_Toc15739"/>
      <w:r w:rsidRPr="00156A58">
        <w:rPr>
          <w:color w:val="auto"/>
        </w:rPr>
        <w:t>月平均降水与极端降水</w:t>
      </w:r>
      <w:bookmarkEnd w:id="301"/>
    </w:p>
    <w:p w14:paraId="5F2BE6B2" w14:textId="77777777" w:rsidR="00BB3882" w:rsidRPr="00156A58" w:rsidRDefault="00BB3882" w:rsidP="00BB3882">
      <w:pPr>
        <w:spacing w:line="540" w:lineRule="exact"/>
        <w:ind w:firstLineChars="200" w:firstLine="480"/>
        <w:rPr>
          <w:bCs/>
          <w:sz w:val="24"/>
          <w:szCs w:val="24"/>
        </w:rPr>
      </w:pPr>
      <w:r w:rsidRPr="00156A58">
        <w:rPr>
          <w:bCs/>
          <w:sz w:val="24"/>
          <w:szCs w:val="24"/>
        </w:rPr>
        <w:t>金坛气象站</w:t>
      </w:r>
      <w:r w:rsidRPr="00156A58">
        <w:rPr>
          <w:bCs/>
          <w:sz w:val="24"/>
          <w:szCs w:val="24"/>
        </w:rPr>
        <w:t xml:space="preserve">07 </w:t>
      </w:r>
      <w:r w:rsidRPr="00156A58">
        <w:rPr>
          <w:bCs/>
          <w:sz w:val="24"/>
          <w:szCs w:val="24"/>
        </w:rPr>
        <w:t>月降水量最大（</w:t>
      </w:r>
      <w:r w:rsidRPr="00156A58">
        <w:rPr>
          <w:bCs/>
          <w:sz w:val="24"/>
          <w:szCs w:val="24"/>
        </w:rPr>
        <w:t xml:space="preserve">242.4 </w:t>
      </w:r>
      <w:r w:rsidRPr="00156A58">
        <w:rPr>
          <w:bCs/>
          <w:sz w:val="24"/>
          <w:szCs w:val="24"/>
        </w:rPr>
        <w:t>毫米），</w:t>
      </w:r>
      <w:r w:rsidRPr="00156A58">
        <w:rPr>
          <w:bCs/>
          <w:sz w:val="24"/>
          <w:szCs w:val="24"/>
        </w:rPr>
        <w:t xml:space="preserve">12 </w:t>
      </w:r>
      <w:r w:rsidRPr="00156A58">
        <w:rPr>
          <w:bCs/>
          <w:sz w:val="24"/>
          <w:szCs w:val="24"/>
        </w:rPr>
        <w:t>月降水量最小（</w:t>
      </w:r>
      <w:r w:rsidRPr="00156A58">
        <w:rPr>
          <w:bCs/>
          <w:sz w:val="24"/>
          <w:szCs w:val="24"/>
        </w:rPr>
        <w:t xml:space="preserve">38.0 </w:t>
      </w:r>
      <w:r w:rsidRPr="00156A58">
        <w:rPr>
          <w:bCs/>
          <w:sz w:val="24"/>
          <w:szCs w:val="24"/>
        </w:rPr>
        <w:t>毫米），近</w:t>
      </w:r>
      <w:r w:rsidRPr="00156A58">
        <w:rPr>
          <w:bCs/>
          <w:sz w:val="24"/>
          <w:szCs w:val="24"/>
        </w:rPr>
        <w:t xml:space="preserve">20 </w:t>
      </w:r>
      <w:r w:rsidRPr="00156A58">
        <w:rPr>
          <w:bCs/>
          <w:sz w:val="24"/>
          <w:szCs w:val="24"/>
        </w:rPr>
        <w:t>年极端最大日降水出现在</w:t>
      </w:r>
      <w:r w:rsidRPr="00156A58">
        <w:rPr>
          <w:bCs/>
          <w:sz w:val="24"/>
          <w:szCs w:val="24"/>
        </w:rPr>
        <w:t>2015-06-27</w:t>
      </w:r>
      <w:r w:rsidRPr="00156A58">
        <w:rPr>
          <w:bCs/>
          <w:sz w:val="24"/>
          <w:szCs w:val="24"/>
        </w:rPr>
        <w:t>（</w:t>
      </w:r>
      <w:r w:rsidRPr="00156A58">
        <w:rPr>
          <w:bCs/>
          <w:sz w:val="24"/>
          <w:szCs w:val="24"/>
        </w:rPr>
        <w:t xml:space="preserve">274.6 </w:t>
      </w:r>
      <w:r w:rsidRPr="00156A58">
        <w:rPr>
          <w:bCs/>
          <w:sz w:val="24"/>
          <w:szCs w:val="24"/>
        </w:rPr>
        <w:t>毫米）。</w:t>
      </w:r>
    </w:p>
    <w:p w14:paraId="323E1567" w14:textId="77777777" w:rsidR="00BB3882" w:rsidRPr="00156A58" w:rsidRDefault="00BB3882" w:rsidP="00BB3882">
      <w:pPr>
        <w:snapToGrid w:val="0"/>
        <w:jc w:val="center"/>
        <w:rPr>
          <w:b/>
        </w:rPr>
      </w:pPr>
      <w:r w:rsidRPr="00156A58">
        <w:rPr>
          <w:noProof/>
        </w:rPr>
        <w:drawing>
          <wp:inline distT="0" distB="0" distL="0" distR="0" wp14:anchorId="23979970" wp14:editId="09E631C3">
            <wp:extent cx="4357817" cy="3141133"/>
            <wp:effectExtent l="0" t="0" r="5080" b="2540"/>
            <wp:docPr id="13921" name="图片 1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60474" cy="3143048"/>
                    </a:xfrm>
                    <a:prstGeom prst="rect">
                      <a:avLst/>
                    </a:prstGeom>
                  </pic:spPr>
                </pic:pic>
              </a:graphicData>
            </a:graphic>
          </wp:inline>
        </w:drawing>
      </w:r>
    </w:p>
    <w:p w14:paraId="12C7E8FC" w14:textId="77777777" w:rsidR="00BB3882" w:rsidRPr="00156A58" w:rsidRDefault="00BB3882">
      <w:pPr>
        <w:pStyle w:val="47"/>
        <w:rPr>
          <w:color w:val="auto"/>
        </w:rPr>
      </w:pPr>
      <w:bookmarkStart w:id="302" w:name="_Toc16064"/>
      <w:bookmarkStart w:id="303" w:name="_Toc14814"/>
      <w:bookmarkStart w:id="304" w:name="_Toc1342"/>
      <w:r w:rsidRPr="00156A58">
        <w:rPr>
          <w:color w:val="auto"/>
        </w:rPr>
        <w:t>图</w:t>
      </w:r>
      <w:r w:rsidRPr="00156A58">
        <w:rPr>
          <w:color w:val="auto"/>
        </w:rPr>
        <w:t xml:space="preserve">5.2-6 </w:t>
      </w:r>
      <w:r w:rsidRPr="00156A58">
        <w:rPr>
          <w:color w:val="auto"/>
        </w:rPr>
        <w:t>金坛月平均降水量变化</w:t>
      </w:r>
      <w:r w:rsidRPr="00156A58">
        <w:rPr>
          <w:color w:val="auto"/>
        </w:rPr>
        <w:t xml:space="preserve"> </w:t>
      </w:r>
      <w:r w:rsidRPr="00156A58">
        <w:rPr>
          <w:color w:val="auto"/>
        </w:rPr>
        <w:t>（单位：毫米）</w:t>
      </w:r>
      <w:bookmarkEnd w:id="302"/>
      <w:bookmarkEnd w:id="303"/>
      <w:bookmarkEnd w:id="304"/>
    </w:p>
    <w:p w14:paraId="1A41D9D9" w14:textId="77777777" w:rsidR="00BB3882" w:rsidRPr="00156A58" w:rsidRDefault="00BB3882">
      <w:pPr>
        <w:pStyle w:val="a1"/>
        <w:numPr>
          <w:ilvl w:val="0"/>
          <w:numId w:val="33"/>
        </w:numPr>
        <w:rPr>
          <w:color w:val="auto"/>
        </w:rPr>
      </w:pPr>
      <w:r w:rsidRPr="00156A58">
        <w:rPr>
          <w:color w:val="auto"/>
        </w:rPr>
        <w:t>降水年际变化趋势与周期分析</w:t>
      </w:r>
    </w:p>
    <w:p w14:paraId="6B4F2C8D" w14:textId="77777777" w:rsidR="00BB3882" w:rsidRPr="00156A58" w:rsidRDefault="00BB3882" w:rsidP="00BB3882">
      <w:pPr>
        <w:spacing w:line="540" w:lineRule="exact"/>
        <w:ind w:firstLineChars="200" w:firstLine="480"/>
        <w:rPr>
          <w:bCs/>
          <w:sz w:val="24"/>
          <w:szCs w:val="24"/>
        </w:rPr>
      </w:pPr>
      <w:r w:rsidRPr="00156A58">
        <w:rPr>
          <w:bCs/>
          <w:sz w:val="24"/>
          <w:szCs w:val="24"/>
        </w:rPr>
        <w:lastRenderedPageBreak/>
        <w:t>金坛气象站近</w:t>
      </w:r>
      <w:r w:rsidRPr="00156A58">
        <w:rPr>
          <w:bCs/>
          <w:sz w:val="24"/>
          <w:szCs w:val="24"/>
        </w:rPr>
        <w:t xml:space="preserve">20 </w:t>
      </w:r>
      <w:r w:rsidRPr="00156A58">
        <w:rPr>
          <w:bCs/>
          <w:sz w:val="24"/>
          <w:szCs w:val="24"/>
        </w:rPr>
        <w:t>年年降水总量无明显变化趋势，</w:t>
      </w:r>
      <w:r w:rsidRPr="00156A58">
        <w:rPr>
          <w:bCs/>
          <w:sz w:val="24"/>
          <w:szCs w:val="24"/>
        </w:rPr>
        <w:t xml:space="preserve">2016 </w:t>
      </w:r>
      <w:r w:rsidRPr="00156A58">
        <w:rPr>
          <w:bCs/>
          <w:sz w:val="24"/>
          <w:szCs w:val="24"/>
        </w:rPr>
        <w:t>年年总降水量最大（</w:t>
      </w:r>
      <w:r w:rsidRPr="00156A58">
        <w:rPr>
          <w:bCs/>
          <w:sz w:val="24"/>
          <w:szCs w:val="24"/>
        </w:rPr>
        <w:t xml:space="preserve">2251.9 </w:t>
      </w:r>
      <w:r w:rsidRPr="00156A58">
        <w:rPr>
          <w:bCs/>
          <w:sz w:val="24"/>
          <w:szCs w:val="24"/>
        </w:rPr>
        <w:t>毫米），</w:t>
      </w:r>
      <w:r w:rsidRPr="00156A58">
        <w:rPr>
          <w:bCs/>
          <w:sz w:val="24"/>
          <w:szCs w:val="24"/>
        </w:rPr>
        <w:t xml:space="preserve">2005 </w:t>
      </w:r>
      <w:r w:rsidRPr="00156A58">
        <w:rPr>
          <w:bCs/>
          <w:sz w:val="24"/>
          <w:szCs w:val="24"/>
        </w:rPr>
        <w:t>年年总降水量最小（</w:t>
      </w:r>
      <w:r w:rsidRPr="00156A58">
        <w:rPr>
          <w:bCs/>
          <w:sz w:val="24"/>
          <w:szCs w:val="24"/>
        </w:rPr>
        <w:t xml:space="preserve">841.6 </w:t>
      </w:r>
      <w:r w:rsidRPr="00156A58">
        <w:rPr>
          <w:bCs/>
          <w:sz w:val="24"/>
          <w:szCs w:val="24"/>
        </w:rPr>
        <w:t>毫米），周期为</w:t>
      </w:r>
      <w:r w:rsidRPr="00156A58">
        <w:rPr>
          <w:bCs/>
          <w:sz w:val="24"/>
          <w:szCs w:val="24"/>
        </w:rPr>
        <w:t xml:space="preserve">6-7 </w:t>
      </w:r>
      <w:r w:rsidRPr="00156A58">
        <w:rPr>
          <w:bCs/>
          <w:sz w:val="24"/>
          <w:szCs w:val="24"/>
        </w:rPr>
        <w:t>年。</w:t>
      </w:r>
    </w:p>
    <w:p w14:paraId="576D0B71" w14:textId="77777777" w:rsidR="00BB3882" w:rsidRPr="00156A58" w:rsidRDefault="00BB3882">
      <w:pPr>
        <w:pStyle w:val="a5"/>
      </w:pPr>
      <w:r w:rsidRPr="00156A58">
        <w:rPr>
          <w:noProof/>
        </w:rPr>
        <w:drawing>
          <wp:inline distT="0" distB="0" distL="0" distR="0" wp14:anchorId="5F0FB1AC" wp14:editId="14C06501">
            <wp:extent cx="4023360" cy="2777783"/>
            <wp:effectExtent l="0" t="0" r="0" b="3810"/>
            <wp:docPr id="13923" name="图片 1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5745" b="261"/>
                    <a:stretch/>
                  </pic:blipFill>
                  <pic:spPr bwMode="auto">
                    <a:xfrm>
                      <a:off x="0" y="0"/>
                      <a:ext cx="4034378" cy="2785390"/>
                    </a:xfrm>
                    <a:prstGeom prst="rect">
                      <a:avLst/>
                    </a:prstGeom>
                    <a:ln>
                      <a:noFill/>
                    </a:ln>
                    <a:extLst>
                      <a:ext uri="{53640926-AAD7-44D8-BBD7-CCE9431645EC}">
                        <a14:shadowObscured xmlns:a14="http://schemas.microsoft.com/office/drawing/2010/main"/>
                      </a:ext>
                    </a:extLst>
                  </pic:spPr>
                </pic:pic>
              </a:graphicData>
            </a:graphic>
          </wp:inline>
        </w:drawing>
      </w:r>
    </w:p>
    <w:p w14:paraId="0D5CCF63" w14:textId="77777777" w:rsidR="00BB3882" w:rsidRPr="00156A58" w:rsidRDefault="00BB3882">
      <w:pPr>
        <w:pStyle w:val="47"/>
        <w:rPr>
          <w:color w:val="auto"/>
        </w:rPr>
      </w:pPr>
      <w:bookmarkStart w:id="305" w:name="_Toc27059"/>
      <w:bookmarkStart w:id="306" w:name="_Toc22080"/>
      <w:bookmarkStart w:id="307" w:name="_Toc27588"/>
      <w:r w:rsidRPr="00156A58">
        <w:rPr>
          <w:color w:val="auto"/>
        </w:rPr>
        <w:t>图</w:t>
      </w:r>
      <w:r w:rsidRPr="00156A58">
        <w:rPr>
          <w:color w:val="auto"/>
        </w:rPr>
        <w:t xml:space="preserve">5.2-7 </w:t>
      </w:r>
      <w:r w:rsidRPr="00156A58">
        <w:rPr>
          <w:color w:val="auto"/>
        </w:rPr>
        <w:t>金坛（</w:t>
      </w:r>
      <w:r w:rsidRPr="00156A58">
        <w:rPr>
          <w:color w:val="auto"/>
        </w:rPr>
        <w:t>2004-2023</w:t>
      </w:r>
      <w:r w:rsidRPr="00156A58">
        <w:rPr>
          <w:color w:val="auto"/>
        </w:rPr>
        <w:t>）年总降水量</w:t>
      </w:r>
      <w:r w:rsidRPr="00156A58">
        <w:rPr>
          <w:color w:val="auto"/>
        </w:rPr>
        <w:t xml:space="preserve"> </w:t>
      </w:r>
      <w:r w:rsidRPr="00156A58">
        <w:rPr>
          <w:color w:val="auto"/>
        </w:rPr>
        <w:t>（单位：毫米，虚线为趋势线）</w:t>
      </w:r>
      <w:bookmarkEnd w:id="305"/>
      <w:bookmarkEnd w:id="306"/>
      <w:bookmarkEnd w:id="307"/>
    </w:p>
    <w:p w14:paraId="3C8CBA91" w14:textId="77777777" w:rsidR="00BB3882" w:rsidRPr="00156A58" w:rsidRDefault="00BB3882" w:rsidP="00BB3882">
      <w:pPr>
        <w:spacing w:line="500" w:lineRule="exact"/>
        <w:ind w:firstLineChars="200" w:firstLine="482"/>
        <w:rPr>
          <w:b/>
          <w:bCs/>
          <w:sz w:val="24"/>
          <w:szCs w:val="24"/>
        </w:rPr>
      </w:pPr>
      <w:bookmarkStart w:id="308" w:name="_Toc22701"/>
      <w:r w:rsidRPr="00156A58">
        <w:rPr>
          <w:b/>
          <w:bCs/>
          <w:sz w:val="24"/>
          <w:szCs w:val="24"/>
        </w:rPr>
        <w:t>（</w:t>
      </w:r>
      <w:r w:rsidRPr="00156A58">
        <w:rPr>
          <w:b/>
          <w:bCs/>
          <w:sz w:val="24"/>
          <w:szCs w:val="24"/>
        </w:rPr>
        <w:t>5</w:t>
      </w:r>
      <w:r w:rsidRPr="00156A58">
        <w:rPr>
          <w:b/>
          <w:bCs/>
          <w:sz w:val="24"/>
          <w:szCs w:val="24"/>
        </w:rPr>
        <w:t>）气象站日照分析</w:t>
      </w:r>
      <w:bookmarkEnd w:id="308"/>
    </w:p>
    <w:p w14:paraId="7DDE2FF4" w14:textId="77777777" w:rsidR="00BB3882" w:rsidRPr="00156A58" w:rsidRDefault="00BB3882">
      <w:pPr>
        <w:pStyle w:val="a1"/>
        <w:numPr>
          <w:ilvl w:val="0"/>
          <w:numId w:val="33"/>
        </w:numPr>
        <w:rPr>
          <w:color w:val="auto"/>
        </w:rPr>
      </w:pPr>
      <w:r w:rsidRPr="00156A58">
        <w:rPr>
          <w:color w:val="auto"/>
        </w:rPr>
        <w:t>月日照时数</w:t>
      </w:r>
    </w:p>
    <w:p w14:paraId="312D95D3" w14:textId="20151976" w:rsidR="0005487E" w:rsidRPr="00156A58" w:rsidRDefault="0005487E" w:rsidP="00B80AA3">
      <w:pPr>
        <w:snapToGrid w:val="0"/>
        <w:spacing w:line="540" w:lineRule="exact"/>
        <w:rPr>
          <w:bCs/>
          <w:sz w:val="24"/>
          <w:szCs w:val="24"/>
        </w:rPr>
      </w:pPr>
      <w:r w:rsidRPr="00156A58">
        <w:rPr>
          <w:bCs/>
          <w:sz w:val="24"/>
          <w:szCs w:val="24"/>
        </w:rPr>
        <w:t xml:space="preserve">    </w:t>
      </w:r>
      <w:r w:rsidR="00BB3882" w:rsidRPr="00156A58">
        <w:rPr>
          <w:bCs/>
          <w:sz w:val="24"/>
          <w:szCs w:val="24"/>
        </w:rPr>
        <w:t>金坛气象站</w:t>
      </w:r>
      <w:r w:rsidR="00BB3882" w:rsidRPr="00156A58">
        <w:rPr>
          <w:bCs/>
          <w:sz w:val="24"/>
          <w:szCs w:val="24"/>
        </w:rPr>
        <w:t xml:space="preserve">08 </w:t>
      </w:r>
      <w:r w:rsidR="00BB3882" w:rsidRPr="00156A58">
        <w:rPr>
          <w:bCs/>
          <w:sz w:val="24"/>
          <w:szCs w:val="24"/>
        </w:rPr>
        <w:t>月日照最长（</w:t>
      </w:r>
      <w:r w:rsidR="00BB3882" w:rsidRPr="00156A58">
        <w:rPr>
          <w:bCs/>
          <w:sz w:val="24"/>
          <w:szCs w:val="24"/>
        </w:rPr>
        <w:t xml:space="preserve">200.4 </w:t>
      </w:r>
      <w:r w:rsidR="00BB3882" w:rsidRPr="00156A58">
        <w:rPr>
          <w:bCs/>
          <w:sz w:val="24"/>
          <w:szCs w:val="24"/>
        </w:rPr>
        <w:t>小时），</w:t>
      </w:r>
      <w:r w:rsidR="00BB3882" w:rsidRPr="00156A58">
        <w:rPr>
          <w:bCs/>
          <w:sz w:val="24"/>
          <w:szCs w:val="24"/>
        </w:rPr>
        <w:t xml:space="preserve">02 </w:t>
      </w:r>
      <w:r w:rsidR="00BB3882" w:rsidRPr="00156A58">
        <w:rPr>
          <w:bCs/>
          <w:sz w:val="24"/>
          <w:szCs w:val="24"/>
        </w:rPr>
        <w:t>月日照最短（</w:t>
      </w:r>
      <w:r w:rsidR="00BB3882" w:rsidRPr="00156A58">
        <w:rPr>
          <w:bCs/>
          <w:sz w:val="24"/>
          <w:szCs w:val="24"/>
        </w:rPr>
        <w:t xml:space="preserve">107.2 </w:t>
      </w:r>
      <w:r w:rsidR="00BB3882" w:rsidRPr="00156A58">
        <w:rPr>
          <w:bCs/>
          <w:sz w:val="24"/>
          <w:szCs w:val="24"/>
        </w:rPr>
        <w:t>小时）。</w:t>
      </w:r>
    </w:p>
    <w:p w14:paraId="4FE29754" w14:textId="3CD99B11" w:rsidR="00BB3882" w:rsidRPr="00156A58" w:rsidRDefault="00BB3882" w:rsidP="00BB3882">
      <w:pPr>
        <w:snapToGrid w:val="0"/>
        <w:jc w:val="center"/>
        <w:rPr>
          <w:b/>
        </w:rPr>
      </w:pPr>
      <w:r w:rsidRPr="00156A58">
        <w:rPr>
          <w:noProof/>
        </w:rPr>
        <w:drawing>
          <wp:inline distT="0" distB="0" distL="0" distR="0" wp14:anchorId="7D5EA99F" wp14:editId="1BB2B28B">
            <wp:extent cx="3657600" cy="2968442"/>
            <wp:effectExtent l="0" t="0" r="0"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76698" cy="2983941"/>
                    </a:xfrm>
                    <a:prstGeom prst="rect">
                      <a:avLst/>
                    </a:prstGeom>
                  </pic:spPr>
                </pic:pic>
              </a:graphicData>
            </a:graphic>
          </wp:inline>
        </w:drawing>
      </w:r>
    </w:p>
    <w:p w14:paraId="42D45CBD" w14:textId="77777777" w:rsidR="00BB3882" w:rsidRPr="00156A58" w:rsidRDefault="00BB3882">
      <w:pPr>
        <w:pStyle w:val="47"/>
        <w:rPr>
          <w:color w:val="auto"/>
        </w:rPr>
      </w:pPr>
      <w:bookmarkStart w:id="309" w:name="_Toc3421"/>
      <w:bookmarkStart w:id="310" w:name="_Toc2047"/>
      <w:bookmarkStart w:id="311" w:name="_Toc6983"/>
      <w:r w:rsidRPr="00156A58">
        <w:rPr>
          <w:color w:val="auto"/>
        </w:rPr>
        <w:t>图</w:t>
      </w:r>
      <w:r w:rsidRPr="00156A58">
        <w:rPr>
          <w:color w:val="auto"/>
        </w:rPr>
        <w:t xml:space="preserve">5.2-8 </w:t>
      </w:r>
      <w:r w:rsidRPr="00156A58">
        <w:rPr>
          <w:color w:val="auto"/>
        </w:rPr>
        <w:t>金坛月日照时数</w:t>
      </w:r>
      <w:r w:rsidRPr="00156A58">
        <w:rPr>
          <w:color w:val="auto"/>
        </w:rPr>
        <w:t xml:space="preserve"> </w:t>
      </w:r>
      <w:r w:rsidRPr="00156A58">
        <w:rPr>
          <w:color w:val="auto"/>
        </w:rPr>
        <w:t>（单位：小时）</w:t>
      </w:r>
      <w:bookmarkEnd w:id="309"/>
      <w:bookmarkEnd w:id="310"/>
      <w:bookmarkEnd w:id="311"/>
    </w:p>
    <w:p w14:paraId="67F695BA" w14:textId="77777777" w:rsidR="00BB3882" w:rsidRPr="00156A58" w:rsidRDefault="00BB3882">
      <w:pPr>
        <w:pStyle w:val="a1"/>
        <w:numPr>
          <w:ilvl w:val="0"/>
          <w:numId w:val="33"/>
        </w:numPr>
        <w:rPr>
          <w:color w:val="auto"/>
        </w:rPr>
      </w:pPr>
      <w:r w:rsidRPr="00156A58">
        <w:rPr>
          <w:color w:val="auto"/>
        </w:rPr>
        <w:t>日照时数年际变化趋势与周期分析</w:t>
      </w:r>
    </w:p>
    <w:p w14:paraId="79DADCF4" w14:textId="77777777" w:rsidR="00BB3882" w:rsidRPr="00156A58" w:rsidRDefault="00BB3882" w:rsidP="00BB3882">
      <w:pPr>
        <w:snapToGrid w:val="0"/>
        <w:spacing w:line="540" w:lineRule="exact"/>
        <w:ind w:firstLineChars="250" w:firstLine="600"/>
        <w:rPr>
          <w:bCs/>
          <w:sz w:val="24"/>
          <w:szCs w:val="24"/>
        </w:rPr>
      </w:pPr>
      <w:r w:rsidRPr="00156A58">
        <w:rPr>
          <w:bCs/>
          <w:sz w:val="24"/>
          <w:szCs w:val="24"/>
        </w:rPr>
        <w:t>金坛气象站近</w:t>
      </w:r>
      <w:r w:rsidRPr="00156A58">
        <w:rPr>
          <w:bCs/>
          <w:sz w:val="24"/>
          <w:szCs w:val="24"/>
        </w:rPr>
        <w:t xml:space="preserve">20 </w:t>
      </w:r>
      <w:r w:rsidRPr="00156A58">
        <w:rPr>
          <w:bCs/>
          <w:sz w:val="24"/>
          <w:szCs w:val="24"/>
        </w:rPr>
        <w:t>年年日照时数无明显变化趋势，</w:t>
      </w:r>
      <w:r w:rsidRPr="00156A58">
        <w:rPr>
          <w:bCs/>
          <w:sz w:val="24"/>
          <w:szCs w:val="24"/>
        </w:rPr>
        <w:t xml:space="preserve">2013 </w:t>
      </w:r>
      <w:r w:rsidRPr="00156A58">
        <w:rPr>
          <w:bCs/>
          <w:sz w:val="24"/>
          <w:szCs w:val="24"/>
        </w:rPr>
        <w:t>年年日照时数最长</w:t>
      </w:r>
      <w:r w:rsidRPr="00156A58">
        <w:rPr>
          <w:bCs/>
          <w:sz w:val="24"/>
          <w:szCs w:val="24"/>
        </w:rPr>
        <w:lastRenderedPageBreak/>
        <w:t>（</w:t>
      </w:r>
      <w:r w:rsidRPr="00156A58">
        <w:rPr>
          <w:bCs/>
          <w:sz w:val="24"/>
          <w:szCs w:val="24"/>
        </w:rPr>
        <w:t xml:space="preserve">2236.5 </w:t>
      </w:r>
      <w:r w:rsidRPr="00156A58">
        <w:rPr>
          <w:bCs/>
          <w:sz w:val="24"/>
          <w:szCs w:val="24"/>
        </w:rPr>
        <w:t>小时），</w:t>
      </w:r>
      <w:r w:rsidRPr="00156A58">
        <w:rPr>
          <w:bCs/>
          <w:sz w:val="24"/>
          <w:szCs w:val="24"/>
        </w:rPr>
        <w:t xml:space="preserve">2020 </w:t>
      </w:r>
      <w:r w:rsidRPr="00156A58">
        <w:rPr>
          <w:bCs/>
          <w:sz w:val="24"/>
          <w:szCs w:val="24"/>
        </w:rPr>
        <w:t>年年日照时数最短（</w:t>
      </w:r>
      <w:r w:rsidRPr="00156A58">
        <w:rPr>
          <w:bCs/>
          <w:sz w:val="24"/>
          <w:szCs w:val="24"/>
        </w:rPr>
        <w:t xml:space="preserve">1610.9 </w:t>
      </w:r>
      <w:r w:rsidRPr="00156A58">
        <w:rPr>
          <w:bCs/>
          <w:sz w:val="24"/>
          <w:szCs w:val="24"/>
        </w:rPr>
        <w:t>小时），周期为</w:t>
      </w:r>
      <w:r w:rsidRPr="00156A58">
        <w:rPr>
          <w:bCs/>
          <w:sz w:val="24"/>
          <w:szCs w:val="24"/>
        </w:rPr>
        <w:t xml:space="preserve">6-7 </w:t>
      </w:r>
      <w:r w:rsidRPr="00156A58">
        <w:rPr>
          <w:bCs/>
          <w:sz w:val="24"/>
          <w:szCs w:val="24"/>
        </w:rPr>
        <w:t>年。</w:t>
      </w:r>
    </w:p>
    <w:p w14:paraId="5C5B7B6B" w14:textId="77777777" w:rsidR="00BB3882" w:rsidRPr="00156A58" w:rsidRDefault="00BB3882">
      <w:pPr>
        <w:pStyle w:val="a5"/>
      </w:pPr>
      <w:r w:rsidRPr="00156A58">
        <w:rPr>
          <w:noProof/>
        </w:rPr>
        <w:drawing>
          <wp:inline distT="0" distB="0" distL="0" distR="0" wp14:anchorId="56474122" wp14:editId="069AA24D">
            <wp:extent cx="4547287" cy="3027510"/>
            <wp:effectExtent l="0" t="0" r="5715"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51519" cy="3030327"/>
                    </a:xfrm>
                    <a:prstGeom prst="rect">
                      <a:avLst/>
                    </a:prstGeom>
                  </pic:spPr>
                </pic:pic>
              </a:graphicData>
            </a:graphic>
          </wp:inline>
        </w:drawing>
      </w:r>
    </w:p>
    <w:p w14:paraId="3C9A9E99" w14:textId="77777777" w:rsidR="00BB3882" w:rsidRPr="00156A58" w:rsidRDefault="00BB3882">
      <w:pPr>
        <w:pStyle w:val="47"/>
        <w:rPr>
          <w:color w:val="auto"/>
        </w:rPr>
      </w:pPr>
      <w:bookmarkStart w:id="312" w:name="_Toc24119"/>
      <w:bookmarkStart w:id="313" w:name="_Toc707"/>
      <w:bookmarkStart w:id="314" w:name="_Toc14799"/>
      <w:r w:rsidRPr="00156A58">
        <w:rPr>
          <w:color w:val="auto"/>
        </w:rPr>
        <w:t>图</w:t>
      </w:r>
      <w:r w:rsidRPr="00156A58">
        <w:rPr>
          <w:color w:val="auto"/>
        </w:rPr>
        <w:t xml:space="preserve">5.2-9 </w:t>
      </w:r>
      <w:r w:rsidRPr="00156A58">
        <w:rPr>
          <w:color w:val="auto"/>
        </w:rPr>
        <w:t>金坛（</w:t>
      </w:r>
      <w:r w:rsidRPr="00156A58">
        <w:rPr>
          <w:color w:val="auto"/>
        </w:rPr>
        <w:t>2004-2023</w:t>
      </w:r>
      <w:r w:rsidRPr="00156A58">
        <w:rPr>
          <w:color w:val="auto"/>
        </w:rPr>
        <w:t>）年日照时长变化</w:t>
      </w:r>
      <w:r w:rsidRPr="00156A58">
        <w:rPr>
          <w:color w:val="auto"/>
        </w:rPr>
        <w:t xml:space="preserve"> </w:t>
      </w:r>
      <w:r w:rsidRPr="00156A58">
        <w:rPr>
          <w:color w:val="auto"/>
        </w:rPr>
        <w:t>（单位：小时，虚线为趋势线）</w:t>
      </w:r>
      <w:bookmarkEnd w:id="312"/>
      <w:bookmarkEnd w:id="313"/>
      <w:bookmarkEnd w:id="314"/>
    </w:p>
    <w:p w14:paraId="12C32E8C" w14:textId="77777777" w:rsidR="00BB3882" w:rsidRPr="00156A58" w:rsidRDefault="00BB3882" w:rsidP="00BB3882">
      <w:pPr>
        <w:spacing w:line="540" w:lineRule="exact"/>
        <w:ind w:firstLineChars="200" w:firstLine="482"/>
        <w:rPr>
          <w:b/>
          <w:sz w:val="24"/>
          <w:szCs w:val="24"/>
        </w:rPr>
      </w:pPr>
      <w:bookmarkStart w:id="315" w:name="_Toc25660"/>
      <w:r w:rsidRPr="00156A58">
        <w:rPr>
          <w:b/>
          <w:sz w:val="24"/>
          <w:szCs w:val="24"/>
        </w:rPr>
        <w:t>（</w:t>
      </w:r>
      <w:r w:rsidRPr="00156A58">
        <w:rPr>
          <w:b/>
          <w:sz w:val="24"/>
          <w:szCs w:val="24"/>
        </w:rPr>
        <w:t>6</w:t>
      </w:r>
      <w:r w:rsidRPr="00156A58">
        <w:rPr>
          <w:b/>
          <w:sz w:val="24"/>
          <w:szCs w:val="24"/>
        </w:rPr>
        <w:t>）气象站相对湿度分析</w:t>
      </w:r>
      <w:bookmarkEnd w:id="315"/>
    </w:p>
    <w:p w14:paraId="64DD77F7" w14:textId="77777777" w:rsidR="00BB3882" w:rsidRPr="00156A58" w:rsidRDefault="00BB3882">
      <w:pPr>
        <w:pStyle w:val="a1"/>
        <w:numPr>
          <w:ilvl w:val="0"/>
          <w:numId w:val="33"/>
        </w:numPr>
        <w:rPr>
          <w:color w:val="auto"/>
        </w:rPr>
      </w:pPr>
      <w:r w:rsidRPr="00156A58">
        <w:rPr>
          <w:color w:val="auto"/>
        </w:rPr>
        <w:t>月相对湿度分析</w:t>
      </w:r>
    </w:p>
    <w:p w14:paraId="1F502708" w14:textId="77777777" w:rsidR="00BB3882" w:rsidRPr="00156A58" w:rsidRDefault="00BB3882" w:rsidP="00BB3882">
      <w:pPr>
        <w:snapToGrid w:val="0"/>
        <w:spacing w:line="540" w:lineRule="exact"/>
        <w:ind w:firstLineChars="250" w:firstLine="600"/>
        <w:rPr>
          <w:bCs/>
          <w:sz w:val="24"/>
          <w:szCs w:val="24"/>
        </w:rPr>
      </w:pPr>
      <w:bookmarkStart w:id="316" w:name="_Hlk21943971"/>
      <w:r w:rsidRPr="00156A58">
        <w:rPr>
          <w:bCs/>
          <w:sz w:val="24"/>
          <w:szCs w:val="24"/>
        </w:rPr>
        <w:t>金坛气象站</w:t>
      </w:r>
      <w:r w:rsidRPr="00156A58">
        <w:rPr>
          <w:bCs/>
          <w:sz w:val="24"/>
          <w:szCs w:val="24"/>
        </w:rPr>
        <w:t xml:space="preserve">07 </w:t>
      </w:r>
      <w:r w:rsidRPr="00156A58">
        <w:rPr>
          <w:bCs/>
          <w:sz w:val="24"/>
          <w:szCs w:val="24"/>
        </w:rPr>
        <w:t>月平均相对湿度最大（</w:t>
      </w:r>
      <w:r w:rsidRPr="00156A58">
        <w:rPr>
          <w:bCs/>
          <w:sz w:val="24"/>
          <w:szCs w:val="24"/>
        </w:rPr>
        <w:t>78.2%</w:t>
      </w:r>
      <w:r w:rsidRPr="00156A58">
        <w:rPr>
          <w:bCs/>
          <w:sz w:val="24"/>
          <w:szCs w:val="24"/>
        </w:rPr>
        <w:t>），</w:t>
      </w:r>
      <w:r w:rsidRPr="00156A58">
        <w:rPr>
          <w:bCs/>
          <w:sz w:val="24"/>
          <w:szCs w:val="24"/>
        </w:rPr>
        <w:t xml:space="preserve">04 </w:t>
      </w:r>
      <w:r w:rsidRPr="00156A58">
        <w:rPr>
          <w:bCs/>
          <w:sz w:val="24"/>
          <w:szCs w:val="24"/>
        </w:rPr>
        <w:t>月平均相对湿度最小（</w:t>
      </w:r>
      <w:r w:rsidRPr="00156A58">
        <w:rPr>
          <w:bCs/>
          <w:sz w:val="24"/>
          <w:szCs w:val="24"/>
        </w:rPr>
        <w:t>69.8%</w:t>
      </w:r>
      <w:r w:rsidRPr="00156A58">
        <w:rPr>
          <w:bCs/>
          <w:sz w:val="24"/>
          <w:szCs w:val="24"/>
        </w:rPr>
        <w:t>）。</w:t>
      </w:r>
    </w:p>
    <w:p w14:paraId="60F631C0" w14:textId="77777777" w:rsidR="00BB3882" w:rsidRPr="00156A58" w:rsidRDefault="00BB3882" w:rsidP="00B80AA3">
      <w:pPr>
        <w:pStyle w:val="a2"/>
        <w:jc w:val="center"/>
      </w:pPr>
      <w:r w:rsidRPr="00156A58">
        <w:rPr>
          <w:noProof/>
        </w:rPr>
        <w:drawing>
          <wp:inline distT="0" distB="0" distL="0" distR="0" wp14:anchorId="75511B7E" wp14:editId="4398A177">
            <wp:extent cx="3797643" cy="2934418"/>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08002" cy="2942422"/>
                    </a:xfrm>
                    <a:prstGeom prst="rect">
                      <a:avLst/>
                    </a:prstGeom>
                  </pic:spPr>
                </pic:pic>
              </a:graphicData>
            </a:graphic>
          </wp:inline>
        </w:drawing>
      </w:r>
    </w:p>
    <w:p w14:paraId="5FDF7667" w14:textId="77777777" w:rsidR="00BB3882" w:rsidRPr="00156A58" w:rsidRDefault="00BB3882">
      <w:pPr>
        <w:pStyle w:val="47"/>
        <w:rPr>
          <w:color w:val="auto"/>
        </w:rPr>
      </w:pPr>
      <w:bookmarkStart w:id="317" w:name="_Toc18160"/>
      <w:bookmarkStart w:id="318" w:name="_Toc9425"/>
      <w:bookmarkStart w:id="319" w:name="_Toc22677"/>
      <w:r w:rsidRPr="00156A58">
        <w:rPr>
          <w:color w:val="auto"/>
        </w:rPr>
        <w:t>图</w:t>
      </w:r>
      <w:r w:rsidRPr="00156A58">
        <w:rPr>
          <w:color w:val="auto"/>
        </w:rPr>
        <w:t xml:space="preserve">5.2-10 </w:t>
      </w:r>
      <w:r w:rsidRPr="00156A58">
        <w:rPr>
          <w:color w:val="auto"/>
        </w:rPr>
        <w:t>金坛月平均相对湿度变化（纵轴为百分比）</w:t>
      </w:r>
      <w:bookmarkEnd w:id="317"/>
      <w:bookmarkEnd w:id="318"/>
      <w:bookmarkEnd w:id="319"/>
    </w:p>
    <w:p w14:paraId="1ACE3D97" w14:textId="77777777" w:rsidR="00BB3882" w:rsidRPr="00156A58" w:rsidRDefault="00BB3882">
      <w:pPr>
        <w:pStyle w:val="a1"/>
        <w:numPr>
          <w:ilvl w:val="0"/>
          <w:numId w:val="33"/>
        </w:numPr>
        <w:rPr>
          <w:color w:val="auto"/>
        </w:rPr>
      </w:pPr>
      <w:r w:rsidRPr="00156A58">
        <w:rPr>
          <w:color w:val="auto"/>
        </w:rPr>
        <w:t>相对湿度年际变化趋势与周期分析</w:t>
      </w:r>
    </w:p>
    <w:p w14:paraId="751D7A1B" w14:textId="77777777" w:rsidR="00BB3882" w:rsidRPr="00156A58" w:rsidRDefault="00BB3882" w:rsidP="00BB3882">
      <w:pPr>
        <w:snapToGrid w:val="0"/>
        <w:spacing w:line="540" w:lineRule="exact"/>
        <w:ind w:firstLineChars="250" w:firstLine="600"/>
        <w:rPr>
          <w:bCs/>
          <w:sz w:val="24"/>
          <w:szCs w:val="24"/>
        </w:rPr>
      </w:pPr>
      <w:r w:rsidRPr="00156A58">
        <w:rPr>
          <w:bCs/>
          <w:sz w:val="24"/>
          <w:szCs w:val="24"/>
        </w:rPr>
        <w:lastRenderedPageBreak/>
        <w:t>金坛气象站近</w:t>
      </w:r>
      <w:r w:rsidRPr="00156A58">
        <w:rPr>
          <w:bCs/>
          <w:sz w:val="24"/>
          <w:szCs w:val="24"/>
        </w:rPr>
        <w:t xml:space="preserve">20 </w:t>
      </w:r>
      <w:r w:rsidRPr="00156A58">
        <w:rPr>
          <w:bCs/>
          <w:sz w:val="24"/>
          <w:szCs w:val="24"/>
        </w:rPr>
        <w:t>年年平均相对湿度无明显变化趋势，</w:t>
      </w:r>
      <w:r w:rsidRPr="00156A58">
        <w:rPr>
          <w:bCs/>
          <w:sz w:val="24"/>
          <w:szCs w:val="24"/>
        </w:rPr>
        <w:t xml:space="preserve">2015 </w:t>
      </w:r>
      <w:r w:rsidRPr="00156A58">
        <w:rPr>
          <w:bCs/>
          <w:sz w:val="24"/>
          <w:szCs w:val="24"/>
        </w:rPr>
        <w:t>年年平均相对湿度最大（</w:t>
      </w:r>
      <w:r w:rsidRPr="00156A58">
        <w:rPr>
          <w:bCs/>
          <w:sz w:val="24"/>
          <w:szCs w:val="24"/>
        </w:rPr>
        <w:t>78.0%</w:t>
      </w:r>
      <w:r w:rsidRPr="00156A58">
        <w:rPr>
          <w:bCs/>
          <w:sz w:val="24"/>
          <w:szCs w:val="24"/>
        </w:rPr>
        <w:t>），</w:t>
      </w:r>
      <w:r w:rsidRPr="00156A58">
        <w:rPr>
          <w:bCs/>
          <w:sz w:val="24"/>
          <w:szCs w:val="24"/>
        </w:rPr>
        <w:t xml:space="preserve">2013 </w:t>
      </w:r>
      <w:r w:rsidRPr="00156A58">
        <w:rPr>
          <w:bCs/>
          <w:sz w:val="24"/>
          <w:szCs w:val="24"/>
        </w:rPr>
        <w:t>年年平均相对湿度最小（</w:t>
      </w:r>
      <w:r w:rsidRPr="00156A58">
        <w:rPr>
          <w:bCs/>
          <w:sz w:val="24"/>
          <w:szCs w:val="24"/>
        </w:rPr>
        <w:t>69.0%</w:t>
      </w:r>
      <w:r w:rsidRPr="00156A58">
        <w:rPr>
          <w:bCs/>
          <w:sz w:val="24"/>
          <w:szCs w:val="24"/>
        </w:rPr>
        <w:t>），无明显周期。</w:t>
      </w:r>
    </w:p>
    <w:p w14:paraId="06E25D1E" w14:textId="77777777" w:rsidR="00BB3882" w:rsidRPr="00156A58" w:rsidRDefault="00BB3882" w:rsidP="00BB3882">
      <w:pPr>
        <w:snapToGrid w:val="0"/>
        <w:jc w:val="center"/>
        <w:rPr>
          <w:b/>
        </w:rPr>
      </w:pPr>
      <w:r w:rsidRPr="00156A58">
        <w:rPr>
          <w:noProof/>
        </w:rPr>
        <w:drawing>
          <wp:inline distT="0" distB="0" distL="0" distR="0" wp14:anchorId="51773343" wp14:editId="64F673CB">
            <wp:extent cx="3698790" cy="2754721"/>
            <wp:effectExtent l="0" t="0" r="0" b="7620"/>
            <wp:docPr id="13920" name="图片 1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06048" cy="2760127"/>
                    </a:xfrm>
                    <a:prstGeom prst="rect">
                      <a:avLst/>
                    </a:prstGeom>
                  </pic:spPr>
                </pic:pic>
              </a:graphicData>
            </a:graphic>
          </wp:inline>
        </w:drawing>
      </w:r>
    </w:p>
    <w:p w14:paraId="351AEC64" w14:textId="77777777" w:rsidR="00BB3882" w:rsidRPr="00156A58" w:rsidRDefault="00BB3882">
      <w:pPr>
        <w:pStyle w:val="47"/>
        <w:rPr>
          <w:color w:val="auto"/>
        </w:rPr>
      </w:pPr>
      <w:bookmarkStart w:id="320" w:name="_Toc13435"/>
      <w:bookmarkStart w:id="321" w:name="_Toc8625"/>
      <w:bookmarkStart w:id="322" w:name="_Toc18176"/>
      <w:r w:rsidRPr="00156A58">
        <w:rPr>
          <w:color w:val="auto"/>
        </w:rPr>
        <w:t>图</w:t>
      </w:r>
      <w:r w:rsidRPr="00156A58">
        <w:rPr>
          <w:color w:val="auto"/>
        </w:rPr>
        <w:t xml:space="preserve">5.2-11 </w:t>
      </w:r>
      <w:r w:rsidRPr="00156A58">
        <w:rPr>
          <w:color w:val="auto"/>
        </w:rPr>
        <w:t>金坛（</w:t>
      </w:r>
      <w:r w:rsidRPr="00156A58">
        <w:rPr>
          <w:color w:val="auto"/>
        </w:rPr>
        <w:t>2004-2023</w:t>
      </w:r>
      <w:r w:rsidRPr="00156A58">
        <w:rPr>
          <w:color w:val="auto"/>
        </w:rPr>
        <w:t>）年平均相对湿度变化（纵轴为百分比，虚线为趋势线）</w:t>
      </w:r>
      <w:bookmarkEnd w:id="316"/>
      <w:bookmarkEnd w:id="320"/>
      <w:bookmarkEnd w:id="321"/>
      <w:bookmarkEnd w:id="322"/>
    </w:p>
    <w:p w14:paraId="64EB7D69" w14:textId="77777777" w:rsidR="00BB3882" w:rsidRPr="00156A58" w:rsidRDefault="00BB3882" w:rsidP="00BB3882">
      <w:pPr>
        <w:spacing w:line="540" w:lineRule="exact"/>
        <w:ind w:firstLineChars="200" w:firstLine="482"/>
        <w:rPr>
          <w:b/>
          <w:sz w:val="24"/>
          <w:szCs w:val="24"/>
        </w:rPr>
      </w:pPr>
      <w:bookmarkStart w:id="323" w:name="_Toc15686"/>
      <w:r w:rsidRPr="00156A58">
        <w:rPr>
          <w:b/>
          <w:sz w:val="24"/>
          <w:szCs w:val="24"/>
        </w:rPr>
        <w:t>（</w:t>
      </w:r>
      <w:r w:rsidRPr="00156A58">
        <w:rPr>
          <w:b/>
          <w:sz w:val="24"/>
          <w:szCs w:val="24"/>
        </w:rPr>
        <w:t>7</w:t>
      </w:r>
      <w:r w:rsidRPr="00156A58">
        <w:rPr>
          <w:b/>
          <w:sz w:val="24"/>
          <w:szCs w:val="24"/>
        </w:rPr>
        <w:t>）地形数据</w:t>
      </w:r>
      <w:bookmarkEnd w:id="323"/>
    </w:p>
    <w:p w14:paraId="3937111E" w14:textId="77777777" w:rsidR="00BB3882" w:rsidRPr="00156A58" w:rsidRDefault="00BB3882" w:rsidP="00BB3882">
      <w:pPr>
        <w:snapToGrid w:val="0"/>
        <w:spacing w:line="540" w:lineRule="exact"/>
        <w:ind w:firstLineChars="250" w:firstLine="600"/>
        <w:rPr>
          <w:bCs/>
          <w:sz w:val="24"/>
          <w:szCs w:val="24"/>
        </w:rPr>
      </w:pPr>
      <w:r w:rsidRPr="00156A58">
        <w:rPr>
          <w:bCs/>
          <w:sz w:val="24"/>
          <w:szCs w:val="24"/>
        </w:rPr>
        <w:t>本次评价地形数据采用</w:t>
      </w:r>
      <w:r w:rsidRPr="00156A58">
        <w:rPr>
          <w:bCs/>
          <w:sz w:val="24"/>
          <w:szCs w:val="24"/>
        </w:rPr>
        <w:t>SRTM</w:t>
      </w:r>
      <w:r w:rsidRPr="00156A58">
        <w:rPr>
          <w:bCs/>
          <w:sz w:val="24"/>
          <w:szCs w:val="24"/>
        </w:rPr>
        <w:t>（</w:t>
      </w:r>
      <w:r w:rsidRPr="00156A58">
        <w:rPr>
          <w:bCs/>
          <w:sz w:val="24"/>
          <w:szCs w:val="24"/>
        </w:rPr>
        <w:t>Shuttle Radar Topography Mission</w:t>
      </w:r>
      <w:r w:rsidRPr="00156A58">
        <w:rPr>
          <w:bCs/>
          <w:sz w:val="24"/>
          <w:szCs w:val="24"/>
        </w:rPr>
        <w:t>）</w:t>
      </w:r>
      <w:r w:rsidRPr="00156A58">
        <w:rPr>
          <w:bCs/>
          <w:sz w:val="24"/>
          <w:szCs w:val="24"/>
        </w:rPr>
        <w:t>90m</w:t>
      </w:r>
      <w:r w:rsidRPr="00156A58">
        <w:rPr>
          <w:bCs/>
          <w:sz w:val="24"/>
          <w:szCs w:val="24"/>
        </w:rPr>
        <w:t>分辨率地形数据。数据来源为：</w:t>
      </w:r>
      <w:r w:rsidRPr="00156A58">
        <w:rPr>
          <w:bCs/>
          <w:sz w:val="24"/>
          <w:szCs w:val="24"/>
        </w:rPr>
        <w:t>http://srtm.csi.cgiar.org</w:t>
      </w:r>
      <w:r w:rsidRPr="00156A58">
        <w:rPr>
          <w:bCs/>
          <w:sz w:val="24"/>
          <w:szCs w:val="24"/>
        </w:rPr>
        <w:t>。地形数据范围为</w:t>
      </w:r>
      <w:r w:rsidRPr="00156A58">
        <w:rPr>
          <w:bCs/>
          <w:sz w:val="24"/>
          <w:szCs w:val="24"/>
        </w:rPr>
        <w:t>srtm60-06</w:t>
      </w:r>
      <w:r w:rsidRPr="00156A58">
        <w:rPr>
          <w:bCs/>
          <w:sz w:val="24"/>
          <w:szCs w:val="24"/>
        </w:rPr>
        <w:t>和</w:t>
      </w:r>
      <w:r w:rsidRPr="00156A58">
        <w:rPr>
          <w:bCs/>
          <w:sz w:val="24"/>
          <w:szCs w:val="24"/>
        </w:rPr>
        <w:t>srtm61-06</w:t>
      </w:r>
      <w:r w:rsidRPr="00156A58">
        <w:rPr>
          <w:bCs/>
          <w:sz w:val="24"/>
          <w:szCs w:val="24"/>
        </w:rPr>
        <w:t>。</w:t>
      </w:r>
    </w:p>
    <w:p w14:paraId="10987BED" w14:textId="77777777" w:rsidR="00BB3882" w:rsidRPr="00156A58" w:rsidRDefault="00BB3882" w:rsidP="00BB3882">
      <w:pPr>
        <w:spacing w:line="540" w:lineRule="exact"/>
        <w:outlineLvl w:val="2"/>
        <w:rPr>
          <w:b/>
          <w:bCs/>
          <w:sz w:val="24"/>
          <w:szCs w:val="24"/>
        </w:rPr>
      </w:pPr>
      <w:bookmarkStart w:id="324" w:name="_Toc2073"/>
      <w:bookmarkStart w:id="325" w:name="_Toc31822"/>
      <w:bookmarkEnd w:id="286"/>
      <w:r w:rsidRPr="00156A58">
        <w:rPr>
          <w:b/>
          <w:bCs/>
          <w:sz w:val="24"/>
          <w:szCs w:val="24"/>
        </w:rPr>
        <w:t>5.2.2</w:t>
      </w:r>
      <w:r w:rsidRPr="00156A58">
        <w:rPr>
          <w:b/>
          <w:bCs/>
          <w:sz w:val="24"/>
          <w:szCs w:val="24"/>
        </w:rPr>
        <w:t>预测范围及预测方法</w:t>
      </w:r>
      <w:bookmarkEnd w:id="324"/>
      <w:bookmarkEnd w:id="325"/>
    </w:p>
    <w:p w14:paraId="44D6E646" w14:textId="77777777" w:rsidR="00BB3882" w:rsidRPr="00156A58" w:rsidRDefault="00BB3882" w:rsidP="006D268D">
      <w:pPr>
        <w:numPr>
          <w:ilvl w:val="0"/>
          <w:numId w:val="34"/>
        </w:numPr>
        <w:spacing w:line="540" w:lineRule="exact"/>
        <w:ind w:firstLineChars="200" w:firstLine="482"/>
        <w:rPr>
          <w:b/>
          <w:bCs/>
          <w:sz w:val="24"/>
          <w:szCs w:val="24"/>
        </w:rPr>
      </w:pPr>
      <w:r w:rsidRPr="00156A58">
        <w:rPr>
          <w:b/>
          <w:bCs/>
          <w:sz w:val="24"/>
          <w:szCs w:val="24"/>
        </w:rPr>
        <w:t>预测范围</w:t>
      </w:r>
    </w:p>
    <w:p w14:paraId="034CE798" w14:textId="77777777" w:rsidR="00BB3882" w:rsidRPr="00156A58" w:rsidRDefault="00BB3882" w:rsidP="00BB3882">
      <w:pPr>
        <w:spacing w:line="540" w:lineRule="exact"/>
        <w:ind w:firstLineChars="200" w:firstLine="480"/>
        <w:rPr>
          <w:sz w:val="24"/>
          <w:szCs w:val="24"/>
        </w:rPr>
      </w:pPr>
      <w:r w:rsidRPr="00156A58">
        <w:rPr>
          <w:sz w:val="24"/>
          <w:szCs w:val="24"/>
        </w:rPr>
        <w:t>规划范围及其边界外扩</w:t>
      </w:r>
      <w:r w:rsidRPr="00156A58">
        <w:rPr>
          <w:sz w:val="24"/>
          <w:szCs w:val="24"/>
        </w:rPr>
        <w:t>2.5km</w:t>
      </w:r>
      <w:r w:rsidRPr="00156A58">
        <w:rPr>
          <w:sz w:val="24"/>
          <w:szCs w:val="24"/>
        </w:rPr>
        <w:t>范围。</w:t>
      </w:r>
    </w:p>
    <w:p w14:paraId="385D75BB"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）预测网格及预测点设置</w:t>
      </w:r>
    </w:p>
    <w:p w14:paraId="747A53A9" w14:textId="77777777" w:rsidR="00BB3882" w:rsidRPr="00156A58" w:rsidRDefault="00BB3882" w:rsidP="00BB3882">
      <w:pPr>
        <w:spacing w:line="540" w:lineRule="exact"/>
        <w:ind w:firstLineChars="200" w:firstLine="480"/>
        <w:rPr>
          <w:sz w:val="24"/>
          <w:szCs w:val="24"/>
        </w:rPr>
      </w:pPr>
      <w:r w:rsidRPr="00156A58">
        <w:rPr>
          <w:sz w:val="24"/>
          <w:szCs w:val="24"/>
        </w:rPr>
        <w:t>考虑到周边保护目标的分布以及污染源，本次预测以园区最西南角为原点建立模型坐标系，取东西向为</w:t>
      </w:r>
      <w:r w:rsidRPr="00156A58">
        <w:rPr>
          <w:sz w:val="24"/>
          <w:szCs w:val="24"/>
        </w:rPr>
        <w:t>X</w:t>
      </w:r>
      <w:r w:rsidRPr="00156A58">
        <w:rPr>
          <w:sz w:val="24"/>
          <w:szCs w:val="24"/>
        </w:rPr>
        <w:t>坐标轴、南北向为</w:t>
      </w:r>
      <w:r w:rsidRPr="00156A58">
        <w:rPr>
          <w:sz w:val="24"/>
          <w:szCs w:val="24"/>
        </w:rPr>
        <w:t>Y</w:t>
      </w:r>
      <w:r w:rsidRPr="00156A58">
        <w:rPr>
          <w:sz w:val="24"/>
          <w:szCs w:val="24"/>
        </w:rPr>
        <w:t>坐标轴。本次预测包括网格点和环境空气保护目标。网格点采用近密远疏的方法进行设置。</w:t>
      </w:r>
    </w:p>
    <w:p w14:paraId="13E86B3D" w14:textId="77777777" w:rsidR="00BB3882" w:rsidRPr="00156A58" w:rsidRDefault="00BB3882" w:rsidP="00BB3882">
      <w:pPr>
        <w:spacing w:line="540" w:lineRule="exact"/>
        <w:ind w:firstLineChars="200" w:firstLine="480"/>
        <w:rPr>
          <w:sz w:val="24"/>
          <w:szCs w:val="24"/>
        </w:rPr>
      </w:pPr>
      <w:r w:rsidRPr="00156A58">
        <w:rPr>
          <w:sz w:val="24"/>
          <w:szCs w:val="24"/>
        </w:rPr>
        <w:t>预测点包括了网格点、部分敏感点。</w:t>
      </w:r>
    </w:p>
    <w:p w14:paraId="5666CBEA"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）污染源参数</w:t>
      </w:r>
    </w:p>
    <w:p w14:paraId="40A9B829" w14:textId="77777777" w:rsidR="00BB3882" w:rsidRPr="00156A58" w:rsidRDefault="00BB3882" w:rsidP="00BB3882">
      <w:pPr>
        <w:spacing w:line="540" w:lineRule="exact"/>
        <w:ind w:firstLineChars="200" w:firstLine="480"/>
        <w:rPr>
          <w:sz w:val="24"/>
          <w:szCs w:val="24"/>
        </w:rPr>
      </w:pPr>
      <w:r w:rsidRPr="00156A58">
        <w:rPr>
          <w:sz w:val="24"/>
          <w:szCs w:val="24"/>
        </w:rPr>
        <w:t>污染源参数见</w:t>
      </w:r>
      <w:r w:rsidRPr="00156A58">
        <w:rPr>
          <w:sz w:val="24"/>
          <w:szCs w:val="24"/>
        </w:rPr>
        <w:t>5.1</w:t>
      </w:r>
      <w:r w:rsidRPr="00156A58">
        <w:rPr>
          <w:sz w:val="24"/>
          <w:szCs w:val="24"/>
        </w:rPr>
        <w:t>章节。</w:t>
      </w:r>
    </w:p>
    <w:p w14:paraId="4A0AC2CD" w14:textId="77777777" w:rsidR="00BB3882" w:rsidRPr="00156A58" w:rsidRDefault="00BB3882" w:rsidP="00BB3882">
      <w:pPr>
        <w:spacing w:line="540" w:lineRule="exact"/>
        <w:ind w:firstLineChars="200" w:firstLine="482"/>
        <w:rPr>
          <w:b/>
          <w:bCs/>
          <w:sz w:val="24"/>
          <w:szCs w:val="24"/>
        </w:rPr>
      </w:pPr>
      <w:r w:rsidRPr="00156A58">
        <w:rPr>
          <w:b/>
          <w:bCs/>
          <w:sz w:val="24"/>
          <w:szCs w:val="24"/>
        </w:rPr>
        <w:lastRenderedPageBreak/>
        <w:t>（</w:t>
      </w:r>
      <w:r w:rsidRPr="00156A58">
        <w:rPr>
          <w:b/>
          <w:bCs/>
          <w:sz w:val="24"/>
          <w:szCs w:val="24"/>
        </w:rPr>
        <w:t>4</w:t>
      </w:r>
      <w:r w:rsidRPr="00156A58">
        <w:rPr>
          <w:b/>
          <w:bCs/>
          <w:sz w:val="24"/>
          <w:szCs w:val="24"/>
        </w:rPr>
        <w:t>）区域削减源强</w:t>
      </w:r>
    </w:p>
    <w:p w14:paraId="19E01E5F" w14:textId="77777777" w:rsidR="00BB3882" w:rsidRPr="00156A58" w:rsidRDefault="00BB3882" w:rsidP="00BB3882">
      <w:pPr>
        <w:spacing w:line="540" w:lineRule="exact"/>
        <w:ind w:firstLineChars="200" w:firstLine="480"/>
        <w:rPr>
          <w:sz w:val="24"/>
          <w:szCs w:val="24"/>
        </w:rPr>
      </w:pPr>
      <w:r w:rsidRPr="00156A58">
        <w:rPr>
          <w:sz w:val="24"/>
          <w:szCs w:val="24"/>
        </w:rPr>
        <w:t>区域削减源强参数表见表</w:t>
      </w:r>
      <w:r w:rsidRPr="00156A58">
        <w:rPr>
          <w:sz w:val="24"/>
          <w:szCs w:val="24"/>
        </w:rPr>
        <w:t>5.2-3</w:t>
      </w:r>
      <w:r w:rsidRPr="00156A58">
        <w:rPr>
          <w:sz w:val="24"/>
          <w:szCs w:val="24"/>
        </w:rPr>
        <w:t>。</w:t>
      </w:r>
    </w:p>
    <w:p w14:paraId="1FCEF757" w14:textId="77777777" w:rsidR="00BB3882" w:rsidRPr="00156A58" w:rsidRDefault="00BB3882">
      <w:pPr>
        <w:pStyle w:val="47"/>
        <w:rPr>
          <w:color w:val="auto"/>
        </w:rPr>
      </w:pPr>
      <w:r w:rsidRPr="00156A58">
        <w:rPr>
          <w:color w:val="auto"/>
        </w:rPr>
        <w:t>表</w:t>
      </w:r>
      <w:r w:rsidRPr="00156A58">
        <w:rPr>
          <w:color w:val="auto"/>
        </w:rPr>
        <w:t xml:space="preserve">5.2-3 </w:t>
      </w:r>
      <w:r w:rsidRPr="00156A58">
        <w:rPr>
          <w:color w:val="auto"/>
        </w:rPr>
        <w:t>区域污染物削减源信息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1580"/>
        <w:gridCol w:w="1255"/>
        <w:gridCol w:w="1622"/>
        <w:gridCol w:w="1023"/>
      </w:tblGrid>
      <w:tr w:rsidR="00647E9D" w:rsidRPr="00156A58" w14:paraId="259A5804" w14:textId="42A740A2" w:rsidTr="00647E9D">
        <w:trPr>
          <w:trHeight w:val="270"/>
          <w:jc w:val="center"/>
        </w:trPr>
        <w:tc>
          <w:tcPr>
            <w:tcW w:w="1552" w:type="pct"/>
            <w:vMerge w:val="restart"/>
            <w:shd w:val="clear" w:color="auto" w:fill="auto"/>
            <w:noWrap/>
            <w:vAlign w:val="center"/>
          </w:tcPr>
          <w:p w14:paraId="61F37A07" w14:textId="77777777" w:rsidR="00647E9D" w:rsidRPr="00156A58" w:rsidRDefault="00647E9D" w:rsidP="009F097F">
            <w:pPr>
              <w:widowControl/>
              <w:jc w:val="center"/>
              <w:textAlignment w:val="center"/>
              <w:rPr>
                <w:b/>
                <w:bCs/>
                <w:szCs w:val="21"/>
              </w:rPr>
            </w:pPr>
            <w:r w:rsidRPr="00156A58">
              <w:rPr>
                <w:b/>
                <w:bCs/>
                <w:szCs w:val="21"/>
                <w:lang w:bidi="ar"/>
              </w:rPr>
              <w:t>企业名称</w:t>
            </w:r>
          </w:p>
        </w:tc>
        <w:tc>
          <w:tcPr>
            <w:tcW w:w="1068" w:type="pct"/>
            <w:shd w:val="clear" w:color="auto" w:fill="auto"/>
            <w:vAlign w:val="center"/>
          </w:tcPr>
          <w:p w14:paraId="549D4BF0" w14:textId="77777777" w:rsidR="00647E9D" w:rsidRPr="00156A58" w:rsidRDefault="00647E9D" w:rsidP="009F097F">
            <w:pPr>
              <w:widowControl/>
              <w:jc w:val="center"/>
              <w:textAlignment w:val="bottom"/>
              <w:rPr>
                <w:b/>
                <w:bCs/>
                <w:szCs w:val="21"/>
                <w:lang w:bidi="ar"/>
              </w:rPr>
            </w:pPr>
            <w:r w:rsidRPr="00156A58">
              <w:rPr>
                <w:b/>
                <w:bCs/>
                <w:szCs w:val="21"/>
                <w:lang w:bidi="ar"/>
              </w:rPr>
              <w:t>削减量（</w:t>
            </w:r>
            <w:r w:rsidRPr="00156A58">
              <w:rPr>
                <w:b/>
                <w:bCs/>
                <w:szCs w:val="21"/>
                <w:lang w:bidi="ar"/>
              </w:rPr>
              <w:t>t/a</w:t>
            </w:r>
            <w:r w:rsidRPr="00156A58">
              <w:rPr>
                <w:b/>
                <w:bCs/>
                <w:szCs w:val="21"/>
                <w:lang w:bidi="ar"/>
              </w:rPr>
              <w:t>）</w:t>
            </w:r>
          </w:p>
        </w:tc>
        <w:tc>
          <w:tcPr>
            <w:tcW w:w="872" w:type="pct"/>
            <w:vMerge w:val="restart"/>
            <w:shd w:val="clear" w:color="auto" w:fill="auto"/>
            <w:noWrap/>
            <w:vAlign w:val="center"/>
          </w:tcPr>
          <w:p w14:paraId="31771785" w14:textId="0EE8E623" w:rsidR="00647E9D" w:rsidRPr="00156A58" w:rsidRDefault="00647E9D" w:rsidP="009F097F">
            <w:pPr>
              <w:widowControl/>
              <w:jc w:val="center"/>
              <w:textAlignment w:val="bottom"/>
              <w:rPr>
                <w:b/>
                <w:bCs/>
                <w:szCs w:val="21"/>
                <w:lang w:bidi="ar"/>
              </w:rPr>
            </w:pPr>
            <w:r w:rsidRPr="00156A58">
              <w:rPr>
                <w:b/>
                <w:bCs/>
                <w:szCs w:val="21"/>
                <w:lang w:bidi="ar"/>
              </w:rPr>
              <w:t>时间</w:t>
            </w:r>
          </w:p>
        </w:tc>
        <w:tc>
          <w:tcPr>
            <w:tcW w:w="776" w:type="pct"/>
            <w:vMerge w:val="restart"/>
            <w:shd w:val="clear" w:color="auto" w:fill="auto"/>
            <w:noWrap/>
            <w:vAlign w:val="center"/>
          </w:tcPr>
          <w:p w14:paraId="40CE2148" w14:textId="77777777" w:rsidR="00647E9D" w:rsidRPr="00156A58" w:rsidRDefault="00647E9D" w:rsidP="009F097F">
            <w:pPr>
              <w:widowControl/>
              <w:jc w:val="center"/>
              <w:textAlignment w:val="bottom"/>
              <w:rPr>
                <w:b/>
                <w:bCs/>
                <w:szCs w:val="21"/>
                <w:lang w:bidi="ar"/>
              </w:rPr>
            </w:pPr>
            <w:r w:rsidRPr="00156A58">
              <w:rPr>
                <w:b/>
                <w:bCs/>
                <w:szCs w:val="21"/>
                <w:lang w:bidi="ar"/>
              </w:rPr>
              <w:t>于园区位置关系</w:t>
            </w:r>
          </w:p>
        </w:tc>
        <w:tc>
          <w:tcPr>
            <w:tcW w:w="733" w:type="pct"/>
            <w:vMerge w:val="restart"/>
            <w:vAlign w:val="center"/>
          </w:tcPr>
          <w:p w14:paraId="25675DD8" w14:textId="3E5914B4" w:rsidR="00647E9D" w:rsidRPr="00156A58" w:rsidRDefault="00647E9D">
            <w:pPr>
              <w:widowControl/>
              <w:jc w:val="center"/>
              <w:textAlignment w:val="bottom"/>
              <w:rPr>
                <w:b/>
                <w:bCs/>
                <w:szCs w:val="21"/>
                <w:lang w:bidi="ar"/>
              </w:rPr>
            </w:pPr>
            <w:r w:rsidRPr="00156A58">
              <w:rPr>
                <w:rFonts w:hint="eastAsia"/>
                <w:b/>
                <w:bCs/>
                <w:szCs w:val="21"/>
                <w:lang w:bidi="ar"/>
              </w:rPr>
              <w:t>类型</w:t>
            </w:r>
          </w:p>
        </w:tc>
      </w:tr>
      <w:tr w:rsidR="00647E9D" w:rsidRPr="00156A58" w14:paraId="4D2E2FA2" w14:textId="0987FCE4" w:rsidTr="00647E9D">
        <w:trPr>
          <w:trHeight w:val="270"/>
          <w:jc w:val="center"/>
        </w:trPr>
        <w:tc>
          <w:tcPr>
            <w:tcW w:w="1552" w:type="pct"/>
            <w:vMerge/>
            <w:shd w:val="clear" w:color="auto" w:fill="auto"/>
            <w:noWrap/>
            <w:vAlign w:val="center"/>
          </w:tcPr>
          <w:p w14:paraId="2D2F5650" w14:textId="77777777" w:rsidR="00647E9D" w:rsidRPr="00156A58" w:rsidRDefault="00647E9D" w:rsidP="009F097F">
            <w:pPr>
              <w:jc w:val="center"/>
              <w:rPr>
                <w:b/>
                <w:bCs/>
                <w:szCs w:val="21"/>
              </w:rPr>
            </w:pPr>
          </w:p>
        </w:tc>
        <w:tc>
          <w:tcPr>
            <w:tcW w:w="1068" w:type="pct"/>
            <w:shd w:val="clear" w:color="auto" w:fill="auto"/>
            <w:noWrap/>
            <w:vAlign w:val="center"/>
          </w:tcPr>
          <w:p w14:paraId="0C0F1222" w14:textId="77777777" w:rsidR="00647E9D" w:rsidRPr="00156A58" w:rsidRDefault="00647E9D" w:rsidP="009F097F">
            <w:pPr>
              <w:widowControl/>
              <w:jc w:val="center"/>
              <w:textAlignment w:val="bottom"/>
              <w:rPr>
                <w:b/>
                <w:bCs/>
                <w:szCs w:val="21"/>
              </w:rPr>
            </w:pPr>
            <w:r w:rsidRPr="00156A58">
              <w:rPr>
                <w:b/>
                <w:bCs/>
                <w:szCs w:val="21"/>
                <w:lang w:bidi="ar"/>
              </w:rPr>
              <w:t>颗粒物</w:t>
            </w:r>
          </w:p>
        </w:tc>
        <w:tc>
          <w:tcPr>
            <w:tcW w:w="872" w:type="pct"/>
            <w:vMerge/>
            <w:shd w:val="clear" w:color="auto" w:fill="auto"/>
            <w:noWrap/>
            <w:vAlign w:val="center"/>
          </w:tcPr>
          <w:p w14:paraId="39375860" w14:textId="77777777" w:rsidR="00647E9D" w:rsidRPr="00156A58" w:rsidRDefault="00647E9D" w:rsidP="009F097F">
            <w:pPr>
              <w:widowControl/>
              <w:jc w:val="center"/>
              <w:textAlignment w:val="bottom"/>
              <w:rPr>
                <w:szCs w:val="21"/>
                <w:lang w:bidi="ar"/>
              </w:rPr>
            </w:pPr>
          </w:p>
        </w:tc>
        <w:tc>
          <w:tcPr>
            <w:tcW w:w="776" w:type="pct"/>
            <w:vMerge/>
            <w:shd w:val="clear" w:color="auto" w:fill="auto"/>
            <w:noWrap/>
            <w:vAlign w:val="center"/>
          </w:tcPr>
          <w:p w14:paraId="1B46334B" w14:textId="77777777" w:rsidR="00647E9D" w:rsidRPr="00156A58" w:rsidRDefault="00647E9D" w:rsidP="009F097F">
            <w:pPr>
              <w:widowControl/>
              <w:jc w:val="center"/>
              <w:textAlignment w:val="bottom"/>
              <w:rPr>
                <w:szCs w:val="21"/>
                <w:lang w:bidi="ar"/>
              </w:rPr>
            </w:pPr>
          </w:p>
        </w:tc>
        <w:tc>
          <w:tcPr>
            <w:tcW w:w="733" w:type="pct"/>
            <w:vMerge/>
            <w:vAlign w:val="center"/>
          </w:tcPr>
          <w:p w14:paraId="40FD6D00" w14:textId="77777777" w:rsidR="00647E9D" w:rsidRPr="00156A58" w:rsidRDefault="00647E9D">
            <w:pPr>
              <w:widowControl/>
              <w:jc w:val="center"/>
              <w:textAlignment w:val="bottom"/>
              <w:rPr>
                <w:szCs w:val="21"/>
                <w:lang w:bidi="ar"/>
              </w:rPr>
            </w:pPr>
          </w:p>
        </w:tc>
      </w:tr>
      <w:tr w:rsidR="00647E9D" w:rsidRPr="00156A58" w14:paraId="16D12B65" w14:textId="554B7F5A" w:rsidTr="00647E9D">
        <w:trPr>
          <w:trHeight w:val="270"/>
          <w:jc w:val="center"/>
        </w:trPr>
        <w:tc>
          <w:tcPr>
            <w:tcW w:w="1552" w:type="pct"/>
            <w:shd w:val="clear" w:color="auto" w:fill="auto"/>
            <w:noWrap/>
            <w:vAlign w:val="center"/>
          </w:tcPr>
          <w:p w14:paraId="7FE64778" w14:textId="77777777" w:rsidR="00647E9D" w:rsidRPr="00156A58" w:rsidRDefault="00647E9D" w:rsidP="009F097F">
            <w:pPr>
              <w:jc w:val="center"/>
              <w:rPr>
                <w:b/>
                <w:bCs/>
                <w:szCs w:val="21"/>
              </w:rPr>
            </w:pPr>
            <w:r w:rsidRPr="00156A58">
              <w:rPr>
                <w:szCs w:val="21"/>
              </w:rPr>
              <w:t>江苏特朗美铝单板有限公司</w:t>
            </w:r>
          </w:p>
        </w:tc>
        <w:tc>
          <w:tcPr>
            <w:tcW w:w="1068" w:type="pct"/>
            <w:shd w:val="clear" w:color="auto" w:fill="auto"/>
            <w:noWrap/>
            <w:vAlign w:val="center"/>
          </w:tcPr>
          <w:p w14:paraId="4050BCD5" w14:textId="77777777" w:rsidR="00647E9D" w:rsidRPr="00156A58" w:rsidRDefault="00647E9D" w:rsidP="009F097F">
            <w:pPr>
              <w:widowControl/>
              <w:jc w:val="center"/>
              <w:textAlignment w:val="bottom"/>
              <w:rPr>
                <w:b/>
                <w:bCs/>
                <w:szCs w:val="21"/>
                <w:lang w:bidi="ar"/>
              </w:rPr>
            </w:pPr>
            <w:r w:rsidRPr="00156A58">
              <w:rPr>
                <w:szCs w:val="21"/>
              </w:rPr>
              <w:t>1.666</w:t>
            </w:r>
          </w:p>
        </w:tc>
        <w:tc>
          <w:tcPr>
            <w:tcW w:w="872" w:type="pct"/>
            <w:vMerge w:val="restart"/>
            <w:shd w:val="clear" w:color="auto" w:fill="auto"/>
            <w:noWrap/>
            <w:vAlign w:val="center"/>
          </w:tcPr>
          <w:p w14:paraId="74690321" w14:textId="77777777" w:rsidR="00647E9D" w:rsidRPr="00156A58" w:rsidRDefault="00647E9D" w:rsidP="009F097F">
            <w:pPr>
              <w:jc w:val="center"/>
              <w:textAlignment w:val="bottom"/>
              <w:rPr>
                <w:szCs w:val="21"/>
                <w:lang w:bidi="ar"/>
              </w:rPr>
            </w:pPr>
            <w:r w:rsidRPr="00156A58">
              <w:rPr>
                <w:szCs w:val="21"/>
                <w:lang w:bidi="ar"/>
              </w:rPr>
              <w:t>2024</w:t>
            </w:r>
            <w:r w:rsidRPr="00156A58">
              <w:rPr>
                <w:szCs w:val="21"/>
                <w:lang w:bidi="ar"/>
              </w:rPr>
              <w:t>年</w:t>
            </w:r>
          </w:p>
        </w:tc>
        <w:tc>
          <w:tcPr>
            <w:tcW w:w="776" w:type="pct"/>
            <w:shd w:val="clear" w:color="auto" w:fill="auto"/>
            <w:noWrap/>
            <w:vAlign w:val="center"/>
          </w:tcPr>
          <w:p w14:paraId="7BA9FB53" w14:textId="77777777" w:rsidR="00647E9D" w:rsidRPr="00156A58" w:rsidRDefault="00647E9D" w:rsidP="009F097F">
            <w:pPr>
              <w:widowControl/>
              <w:jc w:val="center"/>
              <w:textAlignment w:val="bottom"/>
              <w:rPr>
                <w:szCs w:val="21"/>
                <w:lang w:bidi="ar"/>
              </w:rPr>
            </w:pPr>
            <w:r w:rsidRPr="00156A58">
              <w:rPr>
                <w:szCs w:val="21"/>
                <w:lang w:bidi="ar"/>
              </w:rPr>
              <w:t>园区内</w:t>
            </w:r>
          </w:p>
        </w:tc>
        <w:tc>
          <w:tcPr>
            <w:tcW w:w="733" w:type="pct"/>
            <w:vMerge w:val="restart"/>
            <w:vAlign w:val="center"/>
          </w:tcPr>
          <w:p w14:paraId="4C617E2E" w14:textId="6627AA1E" w:rsidR="00647E9D" w:rsidRPr="00156A58" w:rsidRDefault="00647E9D">
            <w:pPr>
              <w:widowControl/>
              <w:jc w:val="center"/>
              <w:textAlignment w:val="bottom"/>
              <w:rPr>
                <w:szCs w:val="21"/>
                <w:lang w:bidi="ar"/>
              </w:rPr>
            </w:pPr>
            <w:r w:rsidRPr="00156A58">
              <w:rPr>
                <w:rFonts w:hint="eastAsia"/>
                <w:szCs w:val="21"/>
                <w:lang w:bidi="ar"/>
              </w:rPr>
              <w:t>关停</w:t>
            </w:r>
          </w:p>
        </w:tc>
      </w:tr>
      <w:tr w:rsidR="00647E9D" w:rsidRPr="00156A58" w14:paraId="47DC7A08" w14:textId="5332866C" w:rsidTr="00647E9D">
        <w:trPr>
          <w:trHeight w:val="270"/>
          <w:jc w:val="center"/>
        </w:trPr>
        <w:tc>
          <w:tcPr>
            <w:tcW w:w="1552" w:type="pct"/>
            <w:shd w:val="clear" w:color="auto" w:fill="auto"/>
            <w:noWrap/>
            <w:vAlign w:val="center"/>
          </w:tcPr>
          <w:p w14:paraId="717A6FB2" w14:textId="77777777" w:rsidR="00647E9D" w:rsidRPr="00156A58" w:rsidRDefault="00647E9D" w:rsidP="009F097F">
            <w:pPr>
              <w:widowControl/>
              <w:jc w:val="center"/>
              <w:textAlignment w:val="center"/>
              <w:rPr>
                <w:szCs w:val="21"/>
              </w:rPr>
            </w:pPr>
            <w:r w:rsidRPr="00156A58">
              <w:rPr>
                <w:szCs w:val="21"/>
              </w:rPr>
              <w:t>金坛区薛埠桐胜建材厂</w:t>
            </w:r>
          </w:p>
        </w:tc>
        <w:tc>
          <w:tcPr>
            <w:tcW w:w="1068" w:type="pct"/>
            <w:shd w:val="clear" w:color="auto" w:fill="auto"/>
            <w:noWrap/>
            <w:vAlign w:val="center"/>
          </w:tcPr>
          <w:p w14:paraId="011BEDBD" w14:textId="77777777" w:rsidR="00647E9D" w:rsidRPr="00156A58" w:rsidRDefault="00647E9D" w:rsidP="009F097F">
            <w:pPr>
              <w:widowControl/>
              <w:jc w:val="center"/>
              <w:textAlignment w:val="bottom"/>
              <w:rPr>
                <w:szCs w:val="21"/>
              </w:rPr>
            </w:pPr>
            <w:r w:rsidRPr="00156A58">
              <w:rPr>
                <w:szCs w:val="21"/>
              </w:rPr>
              <w:t>15.69</w:t>
            </w:r>
          </w:p>
        </w:tc>
        <w:tc>
          <w:tcPr>
            <w:tcW w:w="872" w:type="pct"/>
            <w:vMerge/>
            <w:shd w:val="clear" w:color="auto" w:fill="auto"/>
            <w:noWrap/>
            <w:vAlign w:val="center"/>
          </w:tcPr>
          <w:p w14:paraId="277C18B2" w14:textId="77777777" w:rsidR="00647E9D" w:rsidRPr="00156A58" w:rsidRDefault="00647E9D" w:rsidP="009F097F">
            <w:pPr>
              <w:widowControl/>
              <w:jc w:val="center"/>
              <w:textAlignment w:val="bottom"/>
              <w:rPr>
                <w:szCs w:val="21"/>
                <w:lang w:bidi="ar"/>
              </w:rPr>
            </w:pPr>
          </w:p>
        </w:tc>
        <w:tc>
          <w:tcPr>
            <w:tcW w:w="776" w:type="pct"/>
            <w:shd w:val="clear" w:color="auto" w:fill="auto"/>
            <w:noWrap/>
            <w:vAlign w:val="center"/>
          </w:tcPr>
          <w:p w14:paraId="5ECC1E82" w14:textId="77777777" w:rsidR="00647E9D" w:rsidRPr="00156A58" w:rsidRDefault="00647E9D" w:rsidP="009F097F">
            <w:pPr>
              <w:widowControl/>
              <w:jc w:val="center"/>
              <w:textAlignment w:val="bottom"/>
              <w:rPr>
                <w:szCs w:val="21"/>
                <w:lang w:bidi="ar"/>
              </w:rPr>
            </w:pPr>
            <w:r w:rsidRPr="00156A58">
              <w:rPr>
                <w:szCs w:val="21"/>
                <w:lang w:bidi="ar"/>
              </w:rPr>
              <w:t>园区东南</w:t>
            </w:r>
          </w:p>
        </w:tc>
        <w:tc>
          <w:tcPr>
            <w:tcW w:w="733" w:type="pct"/>
            <w:vMerge/>
            <w:vAlign w:val="center"/>
          </w:tcPr>
          <w:p w14:paraId="545BC3A9" w14:textId="77777777" w:rsidR="00647E9D" w:rsidRPr="00156A58" w:rsidRDefault="00647E9D">
            <w:pPr>
              <w:widowControl/>
              <w:jc w:val="center"/>
              <w:textAlignment w:val="bottom"/>
              <w:rPr>
                <w:szCs w:val="21"/>
                <w:lang w:bidi="ar"/>
              </w:rPr>
            </w:pPr>
          </w:p>
        </w:tc>
      </w:tr>
      <w:tr w:rsidR="00647E9D" w:rsidRPr="00156A58" w14:paraId="17912FA8" w14:textId="5F6E0FD9" w:rsidTr="00647E9D">
        <w:trPr>
          <w:trHeight w:val="270"/>
          <w:jc w:val="center"/>
        </w:trPr>
        <w:tc>
          <w:tcPr>
            <w:tcW w:w="1552" w:type="pct"/>
            <w:shd w:val="clear" w:color="auto" w:fill="auto"/>
            <w:noWrap/>
            <w:vAlign w:val="center"/>
          </w:tcPr>
          <w:p w14:paraId="704263B0" w14:textId="77777777" w:rsidR="00647E9D" w:rsidRPr="00156A58" w:rsidRDefault="00647E9D" w:rsidP="009F097F">
            <w:pPr>
              <w:widowControl/>
              <w:jc w:val="center"/>
              <w:textAlignment w:val="center"/>
              <w:rPr>
                <w:szCs w:val="21"/>
              </w:rPr>
            </w:pPr>
            <w:r w:rsidRPr="00156A58">
              <w:rPr>
                <w:szCs w:val="21"/>
              </w:rPr>
              <w:t>常州市金坛薛埠天顺建材厂</w:t>
            </w:r>
          </w:p>
        </w:tc>
        <w:tc>
          <w:tcPr>
            <w:tcW w:w="1068" w:type="pct"/>
            <w:shd w:val="clear" w:color="auto" w:fill="auto"/>
            <w:noWrap/>
            <w:vAlign w:val="center"/>
          </w:tcPr>
          <w:p w14:paraId="3DF74E86" w14:textId="77777777" w:rsidR="00647E9D" w:rsidRPr="00156A58" w:rsidRDefault="00647E9D" w:rsidP="009F097F">
            <w:pPr>
              <w:widowControl/>
              <w:jc w:val="center"/>
              <w:textAlignment w:val="bottom"/>
              <w:rPr>
                <w:szCs w:val="21"/>
              </w:rPr>
            </w:pPr>
            <w:r w:rsidRPr="00156A58">
              <w:rPr>
                <w:szCs w:val="21"/>
              </w:rPr>
              <w:t>3.299</w:t>
            </w:r>
          </w:p>
        </w:tc>
        <w:tc>
          <w:tcPr>
            <w:tcW w:w="872" w:type="pct"/>
            <w:vMerge/>
            <w:shd w:val="clear" w:color="auto" w:fill="auto"/>
            <w:noWrap/>
            <w:vAlign w:val="center"/>
          </w:tcPr>
          <w:p w14:paraId="538C409F" w14:textId="77777777" w:rsidR="00647E9D" w:rsidRPr="00156A58" w:rsidRDefault="00647E9D" w:rsidP="009F097F">
            <w:pPr>
              <w:widowControl/>
              <w:jc w:val="center"/>
              <w:textAlignment w:val="bottom"/>
              <w:rPr>
                <w:szCs w:val="21"/>
                <w:lang w:bidi="ar"/>
              </w:rPr>
            </w:pPr>
          </w:p>
        </w:tc>
        <w:tc>
          <w:tcPr>
            <w:tcW w:w="776" w:type="pct"/>
            <w:shd w:val="clear" w:color="auto" w:fill="auto"/>
            <w:noWrap/>
            <w:vAlign w:val="center"/>
          </w:tcPr>
          <w:p w14:paraId="4697FAB7" w14:textId="77777777" w:rsidR="00647E9D" w:rsidRPr="00156A58" w:rsidRDefault="00647E9D" w:rsidP="009F097F">
            <w:pPr>
              <w:widowControl/>
              <w:jc w:val="center"/>
              <w:textAlignment w:val="bottom"/>
              <w:rPr>
                <w:szCs w:val="21"/>
                <w:lang w:bidi="ar"/>
              </w:rPr>
            </w:pPr>
            <w:r w:rsidRPr="00156A58">
              <w:rPr>
                <w:szCs w:val="21"/>
                <w:lang w:bidi="ar"/>
              </w:rPr>
              <w:t>园区东南</w:t>
            </w:r>
          </w:p>
        </w:tc>
        <w:tc>
          <w:tcPr>
            <w:tcW w:w="733" w:type="pct"/>
            <w:vMerge/>
            <w:vAlign w:val="center"/>
          </w:tcPr>
          <w:p w14:paraId="1C62CF6D" w14:textId="77777777" w:rsidR="00647E9D" w:rsidRPr="00156A58" w:rsidRDefault="00647E9D">
            <w:pPr>
              <w:widowControl/>
              <w:jc w:val="center"/>
              <w:textAlignment w:val="bottom"/>
              <w:rPr>
                <w:szCs w:val="21"/>
                <w:lang w:bidi="ar"/>
              </w:rPr>
            </w:pPr>
          </w:p>
        </w:tc>
      </w:tr>
      <w:tr w:rsidR="00647E9D" w:rsidRPr="00156A58" w14:paraId="6C1C38E5" w14:textId="15BC490A" w:rsidTr="00647E9D">
        <w:trPr>
          <w:trHeight w:val="270"/>
          <w:jc w:val="center"/>
        </w:trPr>
        <w:tc>
          <w:tcPr>
            <w:tcW w:w="1552" w:type="pct"/>
            <w:shd w:val="clear" w:color="auto" w:fill="auto"/>
            <w:noWrap/>
            <w:vAlign w:val="center"/>
          </w:tcPr>
          <w:p w14:paraId="37DE0318" w14:textId="77777777" w:rsidR="00647E9D" w:rsidRPr="00156A58" w:rsidRDefault="00647E9D" w:rsidP="009F097F">
            <w:pPr>
              <w:widowControl/>
              <w:jc w:val="center"/>
              <w:textAlignment w:val="center"/>
              <w:rPr>
                <w:szCs w:val="21"/>
              </w:rPr>
            </w:pPr>
            <w:r w:rsidRPr="00156A58">
              <w:rPr>
                <w:szCs w:val="21"/>
              </w:rPr>
              <w:t>常州市金坛创新建材有限公司</w:t>
            </w:r>
          </w:p>
        </w:tc>
        <w:tc>
          <w:tcPr>
            <w:tcW w:w="1068" w:type="pct"/>
            <w:shd w:val="clear" w:color="auto" w:fill="auto"/>
            <w:noWrap/>
            <w:vAlign w:val="center"/>
          </w:tcPr>
          <w:p w14:paraId="5B2978FF" w14:textId="77777777" w:rsidR="00647E9D" w:rsidRPr="00156A58" w:rsidRDefault="00647E9D" w:rsidP="009F097F">
            <w:pPr>
              <w:widowControl/>
              <w:jc w:val="center"/>
              <w:textAlignment w:val="bottom"/>
              <w:rPr>
                <w:szCs w:val="21"/>
              </w:rPr>
            </w:pPr>
            <w:r w:rsidRPr="00156A58">
              <w:rPr>
                <w:szCs w:val="21"/>
              </w:rPr>
              <w:t>17.632</w:t>
            </w:r>
          </w:p>
        </w:tc>
        <w:tc>
          <w:tcPr>
            <w:tcW w:w="872" w:type="pct"/>
            <w:vMerge/>
            <w:shd w:val="clear" w:color="auto" w:fill="auto"/>
            <w:noWrap/>
            <w:vAlign w:val="center"/>
          </w:tcPr>
          <w:p w14:paraId="6113C133" w14:textId="77777777" w:rsidR="00647E9D" w:rsidRPr="00156A58" w:rsidRDefault="00647E9D" w:rsidP="009F097F">
            <w:pPr>
              <w:widowControl/>
              <w:jc w:val="center"/>
              <w:textAlignment w:val="bottom"/>
              <w:rPr>
                <w:szCs w:val="21"/>
                <w:lang w:bidi="ar"/>
              </w:rPr>
            </w:pPr>
          </w:p>
        </w:tc>
        <w:tc>
          <w:tcPr>
            <w:tcW w:w="776" w:type="pct"/>
            <w:shd w:val="clear" w:color="auto" w:fill="auto"/>
            <w:noWrap/>
            <w:vAlign w:val="center"/>
          </w:tcPr>
          <w:p w14:paraId="4DE7B750" w14:textId="77777777" w:rsidR="00647E9D" w:rsidRPr="00156A58" w:rsidRDefault="00647E9D" w:rsidP="009F097F">
            <w:pPr>
              <w:widowControl/>
              <w:jc w:val="center"/>
              <w:textAlignment w:val="bottom"/>
              <w:rPr>
                <w:szCs w:val="21"/>
                <w:lang w:bidi="ar"/>
              </w:rPr>
            </w:pPr>
            <w:r w:rsidRPr="00156A58">
              <w:rPr>
                <w:szCs w:val="21"/>
                <w:lang w:bidi="ar"/>
              </w:rPr>
              <w:t>园区北</w:t>
            </w:r>
          </w:p>
        </w:tc>
        <w:tc>
          <w:tcPr>
            <w:tcW w:w="733" w:type="pct"/>
            <w:vMerge/>
            <w:vAlign w:val="center"/>
          </w:tcPr>
          <w:p w14:paraId="734AC033" w14:textId="77777777" w:rsidR="00647E9D" w:rsidRPr="00156A58" w:rsidRDefault="00647E9D">
            <w:pPr>
              <w:widowControl/>
              <w:jc w:val="center"/>
              <w:textAlignment w:val="bottom"/>
              <w:rPr>
                <w:szCs w:val="21"/>
                <w:lang w:bidi="ar"/>
              </w:rPr>
            </w:pPr>
          </w:p>
        </w:tc>
      </w:tr>
      <w:tr w:rsidR="00647E9D" w:rsidRPr="00156A58" w14:paraId="43747480" w14:textId="15BC4DE1" w:rsidTr="00647E9D">
        <w:trPr>
          <w:trHeight w:val="270"/>
          <w:jc w:val="center"/>
        </w:trPr>
        <w:tc>
          <w:tcPr>
            <w:tcW w:w="1552" w:type="pct"/>
            <w:shd w:val="clear" w:color="auto" w:fill="auto"/>
            <w:noWrap/>
            <w:vAlign w:val="center"/>
          </w:tcPr>
          <w:p w14:paraId="11BF9012" w14:textId="77777777" w:rsidR="00647E9D" w:rsidRPr="00156A58" w:rsidRDefault="00647E9D" w:rsidP="009F097F">
            <w:pPr>
              <w:widowControl/>
              <w:jc w:val="center"/>
              <w:textAlignment w:val="center"/>
              <w:rPr>
                <w:szCs w:val="21"/>
              </w:rPr>
            </w:pPr>
            <w:r w:rsidRPr="00156A58">
              <w:rPr>
                <w:szCs w:val="21"/>
              </w:rPr>
              <w:t>常州市金坛鼎盛建材厂</w:t>
            </w:r>
          </w:p>
        </w:tc>
        <w:tc>
          <w:tcPr>
            <w:tcW w:w="1068" w:type="pct"/>
            <w:shd w:val="clear" w:color="auto" w:fill="auto"/>
            <w:noWrap/>
            <w:vAlign w:val="center"/>
          </w:tcPr>
          <w:p w14:paraId="7D06C526" w14:textId="77777777" w:rsidR="00647E9D" w:rsidRPr="00156A58" w:rsidRDefault="00647E9D" w:rsidP="009F097F">
            <w:pPr>
              <w:widowControl/>
              <w:jc w:val="center"/>
              <w:textAlignment w:val="bottom"/>
              <w:rPr>
                <w:szCs w:val="21"/>
              </w:rPr>
            </w:pPr>
            <w:r w:rsidRPr="00156A58">
              <w:rPr>
                <w:szCs w:val="21"/>
              </w:rPr>
              <w:t>1.875</w:t>
            </w:r>
          </w:p>
        </w:tc>
        <w:tc>
          <w:tcPr>
            <w:tcW w:w="872" w:type="pct"/>
            <w:vMerge/>
            <w:shd w:val="clear" w:color="auto" w:fill="auto"/>
            <w:noWrap/>
            <w:vAlign w:val="center"/>
          </w:tcPr>
          <w:p w14:paraId="07C62F01" w14:textId="77777777" w:rsidR="00647E9D" w:rsidRPr="00156A58" w:rsidRDefault="00647E9D" w:rsidP="009F097F">
            <w:pPr>
              <w:widowControl/>
              <w:jc w:val="center"/>
              <w:textAlignment w:val="bottom"/>
              <w:rPr>
                <w:szCs w:val="21"/>
                <w:lang w:bidi="ar"/>
              </w:rPr>
            </w:pPr>
          </w:p>
        </w:tc>
        <w:tc>
          <w:tcPr>
            <w:tcW w:w="776" w:type="pct"/>
            <w:shd w:val="clear" w:color="auto" w:fill="auto"/>
            <w:noWrap/>
            <w:vAlign w:val="center"/>
          </w:tcPr>
          <w:p w14:paraId="5905F7ED" w14:textId="77777777" w:rsidR="00647E9D" w:rsidRPr="00156A58" w:rsidRDefault="00647E9D" w:rsidP="009F097F">
            <w:pPr>
              <w:widowControl/>
              <w:jc w:val="center"/>
              <w:textAlignment w:val="bottom"/>
              <w:rPr>
                <w:szCs w:val="21"/>
                <w:lang w:bidi="ar"/>
              </w:rPr>
            </w:pPr>
            <w:r w:rsidRPr="00156A58">
              <w:rPr>
                <w:szCs w:val="21"/>
                <w:lang w:bidi="ar"/>
              </w:rPr>
              <w:t>园区北</w:t>
            </w:r>
          </w:p>
        </w:tc>
        <w:tc>
          <w:tcPr>
            <w:tcW w:w="733" w:type="pct"/>
            <w:vMerge/>
            <w:vAlign w:val="center"/>
          </w:tcPr>
          <w:p w14:paraId="74047332" w14:textId="77777777" w:rsidR="00647E9D" w:rsidRPr="00156A58" w:rsidRDefault="00647E9D">
            <w:pPr>
              <w:widowControl/>
              <w:jc w:val="center"/>
              <w:textAlignment w:val="bottom"/>
              <w:rPr>
                <w:szCs w:val="21"/>
                <w:lang w:bidi="ar"/>
              </w:rPr>
            </w:pPr>
          </w:p>
        </w:tc>
      </w:tr>
      <w:tr w:rsidR="00647E9D" w:rsidRPr="00156A58" w14:paraId="600DF9B7" w14:textId="69C449C9" w:rsidTr="00647E9D">
        <w:trPr>
          <w:trHeight w:val="270"/>
          <w:jc w:val="center"/>
        </w:trPr>
        <w:tc>
          <w:tcPr>
            <w:tcW w:w="1552" w:type="pct"/>
            <w:shd w:val="clear" w:color="auto" w:fill="auto"/>
            <w:noWrap/>
            <w:vAlign w:val="center"/>
          </w:tcPr>
          <w:p w14:paraId="65A631CF" w14:textId="77777777" w:rsidR="00647E9D" w:rsidRPr="00156A58" w:rsidRDefault="00647E9D" w:rsidP="009F097F">
            <w:pPr>
              <w:widowControl/>
              <w:jc w:val="center"/>
              <w:textAlignment w:val="center"/>
              <w:rPr>
                <w:szCs w:val="21"/>
              </w:rPr>
            </w:pPr>
            <w:r w:rsidRPr="00156A58">
              <w:rPr>
                <w:szCs w:val="21"/>
              </w:rPr>
              <w:t>常州金坛江豚钙业有限公司</w:t>
            </w:r>
          </w:p>
        </w:tc>
        <w:tc>
          <w:tcPr>
            <w:tcW w:w="1068" w:type="pct"/>
            <w:shd w:val="clear" w:color="auto" w:fill="auto"/>
            <w:noWrap/>
            <w:vAlign w:val="center"/>
          </w:tcPr>
          <w:p w14:paraId="33D1ADD6" w14:textId="77777777" w:rsidR="00647E9D" w:rsidRPr="00156A58" w:rsidRDefault="00647E9D" w:rsidP="009F097F">
            <w:pPr>
              <w:widowControl/>
              <w:jc w:val="center"/>
              <w:textAlignment w:val="bottom"/>
              <w:rPr>
                <w:szCs w:val="21"/>
              </w:rPr>
            </w:pPr>
            <w:r w:rsidRPr="00156A58">
              <w:rPr>
                <w:szCs w:val="21"/>
              </w:rPr>
              <w:t>11.25</w:t>
            </w:r>
          </w:p>
        </w:tc>
        <w:tc>
          <w:tcPr>
            <w:tcW w:w="872" w:type="pct"/>
            <w:vMerge/>
            <w:shd w:val="clear" w:color="auto" w:fill="auto"/>
            <w:noWrap/>
            <w:vAlign w:val="center"/>
          </w:tcPr>
          <w:p w14:paraId="0E06CA34" w14:textId="77777777" w:rsidR="00647E9D" w:rsidRPr="00156A58" w:rsidRDefault="00647E9D" w:rsidP="009F097F">
            <w:pPr>
              <w:widowControl/>
              <w:jc w:val="center"/>
              <w:textAlignment w:val="bottom"/>
              <w:rPr>
                <w:szCs w:val="21"/>
                <w:lang w:bidi="ar"/>
              </w:rPr>
            </w:pPr>
          </w:p>
        </w:tc>
        <w:tc>
          <w:tcPr>
            <w:tcW w:w="776" w:type="pct"/>
            <w:shd w:val="clear" w:color="auto" w:fill="auto"/>
            <w:noWrap/>
            <w:vAlign w:val="center"/>
          </w:tcPr>
          <w:p w14:paraId="3587F01A" w14:textId="77777777" w:rsidR="00647E9D" w:rsidRPr="00156A58" w:rsidRDefault="00647E9D" w:rsidP="009F097F">
            <w:pPr>
              <w:widowControl/>
              <w:jc w:val="center"/>
              <w:textAlignment w:val="bottom"/>
              <w:rPr>
                <w:szCs w:val="21"/>
                <w:lang w:bidi="ar"/>
              </w:rPr>
            </w:pPr>
            <w:r w:rsidRPr="00156A58">
              <w:rPr>
                <w:szCs w:val="21"/>
                <w:lang w:bidi="ar"/>
              </w:rPr>
              <w:t>园区北</w:t>
            </w:r>
          </w:p>
        </w:tc>
        <w:tc>
          <w:tcPr>
            <w:tcW w:w="733" w:type="pct"/>
            <w:vMerge/>
            <w:vAlign w:val="center"/>
          </w:tcPr>
          <w:p w14:paraId="2A4F9157" w14:textId="77777777" w:rsidR="00647E9D" w:rsidRPr="00156A58" w:rsidRDefault="00647E9D">
            <w:pPr>
              <w:widowControl/>
              <w:jc w:val="center"/>
              <w:textAlignment w:val="bottom"/>
              <w:rPr>
                <w:szCs w:val="21"/>
                <w:lang w:bidi="ar"/>
              </w:rPr>
            </w:pPr>
          </w:p>
        </w:tc>
      </w:tr>
      <w:tr w:rsidR="00647E9D" w:rsidRPr="00156A58" w14:paraId="651D24CE" w14:textId="498790F8" w:rsidTr="00647E9D">
        <w:trPr>
          <w:trHeight w:val="270"/>
          <w:jc w:val="center"/>
        </w:trPr>
        <w:tc>
          <w:tcPr>
            <w:tcW w:w="1552" w:type="pct"/>
            <w:shd w:val="clear" w:color="auto" w:fill="auto"/>
            <w:noWrap/>
            <w:vAlign w:val="center"/>
          </w:tcPr>
          <w:p w14:paraId="67829816" w14:textId="0C4C8041" w:rsidR="00647E9D" w:rsidRPr="00156A58" w:rsidRDefault="00647E9D" w:rsidP="009F097F">
            <w:pPr>
              <w:widowControl/>
              <w:jc w:val="center"/>
              <w:textAlignment w:val="center"/>
              <w:rPr>
                <w:szCs w:val="21"/>
              </w:rPr>
            </w:pPr>
            <w:r w:rsidRPr="00156A58">
              <w:rPr>
                <w:rFonts w:hint="eastAsia"/>
                <w:szCs w:val="21"/>
              </w:rPr>
              <w:t>盘固水泥厂</w:t>
            </w:r>
          </w:p>
        </w:tc>
        <w:tc>
          <w:tcPr>
            <w:tcW w:w="1068" w:type="pct"/>
            <w:shd w:val="clear" w:color="auto" w:fill="auto"/>
            <w:noWrap/>
            <w:vAlign w:val="center"/>
          </w:tcPr>
          <w:p w14:paraId="1811767C" w14:textId="1B5C008E" w:rsidR="00647E9D" w:rsidRPr="00156A58" w:rsidRDefault="00647E9D" w:rsidP="009F097F">
            <w:pPr>
              <w:widowControl/>
              <w:jc w:val="center"/>
              <w:textAlignment w:val="bottom"/>
              <w:rPr>
                <w:szCs w:val="21"/>
              </w:rPr>
            </w:pPr>
            <w:r w:rsidRPr="00156A58">
              <w:rPr>
                <w:szCs w:val="21"/>
              </w:rPr>
              <w:t>86.93</w:t>
            </w:r>
          </w:p>
        </w:tc>
        <w:tc>
          <w:tcPr>
            <w:tcW w:w="872" w:type="pct"/>
            <w:shd w:val="clear" w:color="auto" w:fill="auto"/>
            <w:noWrap/>
            <w:vAlign w:val="center"/>
          </w:tcPr>
          <w:p w14:paraId="70FB3B80" w14:textId="3FF81F08" w:rsidR="00647E9D" w:rsidRPr="00156A58" w:rsidRDefault="00647E9D" w:rsidP="009F097F">
            <w:pPr>
              <w:widowControl/>
              <w:jc w:val="center"/>
              <w:textAlignment w:val="bottom"/>
              <w:rPr>
                <w:szCs w:val="21"/>
                <w:lang w:bidi="ar"/>
              </w:rPr>
            </w:pPr>
            <w:r w:rsidRPr="00156A58">
              <w:rPr>
                <w:szCs w:val="21"/>
                <w:lang w:bidi="ar"/>
              </w:rPr>
              <w:t>2030</w:t>
            </w:r>
            <w:r w:rsidRPr="00156A58">
              <w:rPr>
                <w:rFonts w:hint="eastAsia"/>
                <w:szCs w:val="21"/>
                <w:lang w:bidi="ar"/>
              </w:rPr>
              <w:t>年</w:t>
            </w:r>
          </w:p>
        </w:tc>
        <w:tc>
          <w:tcPr>
            <w:tcW w:w="776" w:type="pct"/>
            <w:shd w:val="clear" w:color="auto" w:fill="auto"/>
            <w:noWrap/>
            <w:vAlign w:val="center"/>
          </w:tcPr>
          <w:p w14:paraId="71269023" w14:textId="6BE3B620" w:rsidR="00647E9D" w:rsidRPr="00156A58" w:rsidRDefault="00647E9D" w:rsidP="009F097F">
            <w:pPr>
              <w:widowControl/>
              <w:jc w:val="center"/>
              <w:textAlignment w:val="bottom"/>
              <w:rPr>
                <w:szCs w:val="21"/>
                <w:lang w:bidi="ar"/>
              </w:rPr>
            </w:pPr>
            <w:r w:rsidRPr="00156A58">
              <w:rPr>
                <w:rFonts w:hint="eastAsia"/>
                <w:szCs w:val="21"/>
                <w:lang w:bidi="ar"/>
              </w:rPr>
              <w:t>园区内</w:t>
            </w:r>
          </w:p>
        </w:tc>
        <w:tc>
          <w:tcPr>
            <w:tcW w:w="733" w:type="pct"/>
            <w:vAlign w:val="center"/>
          </w:tcPr>
          <w:p w14:paraId="70D1562E" w14:textId="59ECD6A5" w:rsidR="00647E9D" w:rsidRPr="00156A58" w:rsidRDefault="00647E9D">
            <w:pPr>
              <w:widowControl/>
              <w:jc w:val="center"/>
              <w:textAlignment w:val="bottom"/>
              <w:rPr>
                <w:szCs w:val="21"/>
                <w:lang w:bidi="ar"/>
              </w:rPr>
            </w:pPr>
            <w:r w:rsidRPr="00156A58">
              <w:rPr>
                <w:rFonts w:hint="eastAsia"/>
                <w:szCs w:val="21"/>
                <w:lang w:bidi="ar"/>
              </w:rPr>
              <w:t>炉窑</w:t>
            </w:r>
            <w:r w:rsidRPr="00156A58">
              <w:rPr>
                <w:szCs w:val="21"/>
                <w:lang w:bidi="ar"/>
              </w:rPr>
              <w:t>关闭</w:t>
            </w:r>
          </w:p>
        </w:tc>
      </w:tr>
      <w:tr w:rsidR="00647E9D" w:rsidRPr="00156A58" w14:paraId="1CB390F5" w14:textId="29E4059E" w:rsidTr="00647E9D">
        <w:trPr>
          <w:trHeight w:val="270"/>
          <w:jc w:val="center"/>
        </w:trPr>
        <w:tc>
          <w:tcPr>
            <w:tcW w:w="1552" w:type="pct"/>
            <w:shd w:val="clear" w:color="auto" w:fill="auto"/>
            <w:noWrap/>
            <w:vAlign w:val="center"/>
          </w:tcPr>
          <w:p w14:paraId="1331D805" w14:textId="77777777" w:rsidR="00647E9D" w:rsidRPr="00156A58" w:rsidRDefault="00647E9D" w:rsidP="009F097F">
            <w:pPr>
              <w:widowControl/>
              <w:jc w:val="center"/>
              <w:textAlignment w:val="center"/>
              <w:rPr>
                <w:b/>
                <w:szCs w:val="21"/>
              </w:rPr>
            </w:pPr>
            <w:r w:rsidRPr="00156A58">
              <w:rPr>
                <w:rFonts w:hint="eastAsia"/>
                <w:b/>
                <w:szCs w:val="21"/>
              </w:rPr>
              <w:t>合计</w:t>
            </w:r>
          </w:p>
        </w:tc>
        <w:tc>
          <w:tcPr>
            <w:tcW w:w="1068" w:type="pct"/>
            <w:shd w:val="clear" w:color="auto" w:fill="auto"/>
            <w:noWrap/>
            <w:vAlign w:val="center"/>
          </w:tcPr>
          <w:p w14:paraId="7A38F8ED" w14:textId="17D18B95" w:rsidR="00647E9D" w:rsidRPr="00156A58" w:rsidRDefault="00647E9D" w:rsidP="009F097F">
            <w:pPr>
              <w:widowControl/>
              <w:jc w:val="center"/>
              <w:textAlignment w:val="bottom"/>
              <w:rPr>
                <w:b/>
                <w:szCs w:val="21"/>
              </w:rPr>
            </w:pPr>
            <w:r w:rsidRPr="00156A58">
              <w:rPr>
                <w:b/>
                <w:szCs w:val="21"/>
              </w:rPr>
              <w:fldChar w:fldCharType="begin"/>
            </w:r>
            <w:r w:rsidRPr="00156A58">
              <w:rPr>
                <w:b/>
                <w:szCs w:val="21"/>
              </w:rPr>
              <w:instrText xml:space="preserve"> =SUM(ABOVE) </w:instrText>
            </w:r>
            <w:r w:rsidRPr="00156A58">
              <w:rPr>
                <w:b/>
                <w:szCs w:val="21"/>
              </w:rPr>
              <w:fldChar w:fldCharType="separate"/>
            </w:r>
            <w:r w:rsidRPr="00156A58">
              <w:rPr>
                <w:b/>
                <w:noProof/>
                <w:szCs w:val="21"/>
              </w:rPr>
              <w:t>138.342</w:t>
            </w:r>
            <w:r w:rsidRPr="00156A58">
              <w:rPr>
                <w:b/>
                <w:szCs w:val="21"/>
              </w:rPr>
              <w:fldChar w:fldCharType="end"/>
            </w:r>
          </w:p>
        </w:tc>
        <w:tc>
          <w:tcPr>
            <w:tcW w:w="872" w:type="pct"/>
            <w:shd w:val="clear" w:color="auto" w:fill="auto"/>
            <w:noWrap/>
            <w:vAlign w:val="center"/>
          </w:tcPr>
          <w:p w14:paraId="76B29661" w14:textId="77777777" w:rsidR="00647E9D" w:rsidRPr="00156A58" w:rsidRDefault="00647E9D" w:rsidP="009F097F">
            <w:pPr>
              <w:widowControl/>
              <w:jc w:val="center"/>
              <w:textAlignment w:val="bottom"/>
              <w:rPr>
                <w:b/>
                <w:szCs w:val="21"/>
                <w:lang w:bidi="ar"/>
              </w:rPr>
            </w:pPr>
            <w:r w:rsidRPr="00156A58">
              <w:rPr>
                <w:b/>
                <w:szCs w:val="21"/>
                <w:lang w:bidi="ar"/>
              </w:rPr>
              <w:t>/</w:t>
            </w:r>
          </w:p>
        </w:tc>
        <w:tc>
          <w:tcPr>
            <w:tcW w:w="776" w:type="pct"/>
            <w:shd w:val="clear" w:color="auto" w:fill="auto"/>
            <w:noWrap/>
            <w:vAlign w:val="center"/>
          </w:tcPr>
          <w:p w14:paraId="3C3FF1DD" w14:textId="77777777" w:rsidR="00647E9D" w:rsidRPr="00156A58" w:rsidRDefault="00647E9D" w:rsidP="009F097F">
            <w:pPr>
              <w:widowControl/>
              <w:jc w:val="center"/>
              <w:textAlignment w:val="bottom"/>
              <w:rPr>
                <w:b/>
                <w:szCs w:val="21"/>
                <w:lang w:bidi="ar"/>
              </w:rPr>
            </w:pPr>
            <w:r w:rsidRPr="00156A58">
              <w:rPr>
                <w:b/>
                <w:szCs w:val="21"/>
                <w:lang w:bidi="ar"/>
              </w:rPr>
              <w:t>/</w:t>
            </w:r>
          </w:p>
        </w:tc>
        <w:tc>
          <w:tcPr>
            <w:tcW w:w="733" w:type="pct"/>
            <w:vAlign w:val="center"/>
          </w:tcPr>
          <w:p w14:paraId="2BB84F3F" w14:textId="77777777" w:rsidR="00647E9D" w:rsidRPr="00156A58" w:rsidRDefault="00647E9D">
            <w:pPr>
              <w:widowControl/>
              <w:jc w:val="center"/>
              <w:textAlignment w:val="bottom"/>
              <w:rPr>
                <w:b/>
                <w:szCs w:val="21"/>
                <w:lang w:bidi="ar"/>
              </w:rPr>
            </w:pPr>
          </w:p>
        </w:tc>
      </w:tr>
    </w:tbl>
    <w:p w14:paraId="2FCCD874"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5</w:t>
      </w:r>
      <w:r w:rsidRPr="00156A58">
        <w:rPr>
          <w:b/>
          <w:bCs/>
          <w:sz w:val="24"/>
          <w:szCs w:val="24"/>
        </w:rPr>
        <w:t>）预测内容</w:t>
      </w:r>
    </w:p>
    <w:p w14:paraId="60989EA0" w14:textId="77777777" w:rsidR="00BB3882" w:rsidRPr="00156A58" w:rsidRDefault="00BB3882" w:rsidP="00BB3882">
      <w:pPr>
        <w:spacing w:line="540" w:lineRule="exact"/>
        <w:ind w:firstLineChars="200" w:firstLine="480"/>
        <w:rPr>
          <w:sz w:val="24"/>
          <w:szCs w:val="24"/>
        </w:rPr>
      </w:pPr>
      <w:r w:rsidRPr="00156A58">
        <w:rPr>
          <w:sz w:val="24"/>
          <w:szCs w:val="24"/>
        </w:rPr>
        <w:t>根据《环境影响评价技术导则</w:t>
      </w:r>
      <w:r w:rsidRPr="00156A58">
        <w:rPr>
          <w:sz w:val="24"/>
          <w:szCs w:val="24"/>
        </w:rPr>
        <w:t xml:space="preserve"> </w:t>
      </w:r>
      <w:r w:rsidRPr="00156A58">
        <w:rPr>
          <w:sz w:val="24"/>
          <w:szCs w:val="24"/>
        </w:rPr>
        <w:t>大气环境》（</w:t>
      </w:r>
      <w:r w:rsidRPr="00156A58">
        <w:rPr>
          <w:sz w:val="24"/>
          <w:szCs w:val="24"/>
        </w:rPr>
        <w:t>HJ2.2-2018</w:t>
      </w:r>
      <w:bookmarkStart w:id="326" w:name="_GoBack"/>
      <w:bookmarkEnd w:id="326"/>
      <w:r w:rsidRPr="00156A58">
        <w:rPr>
          <w:sz w:val="24"/>
          <w:szCs w:val="24"/>
        </w:rPr>
        <w:t>）章节</w:t>
      </w:r>
      <w:r w:rsidRPr="00156A58">
        <w:rPr>
          <w:sz w:val="24"/>
          <w:szCs w:val="24"/>
        </w:rPr>
        <w:t>8.7.3</w:t>
      </w:r>
      <w:r w:rsidRPr="00156A58">
        <w:rPr>
          <w:sz w:val="24"/>
          <w:szCs w:val="24"/>
        </w:rPr>
        <w:t>，预测内容如下：</w:t>
      </w:r>
    </w:p>
    <w:p w14:paraId="5A0A3AB6" w14:textId="77777777" w:rsidR="00BB3882" w:rsidRPr="00156A58" w:rsidRDefault="00BB3882" w:rsidP="00BB3882">
      <w:pPr>
        <w:spacing w:line="540" w:lineRule="exact"/>
        <w:ind w:firstLineChars="200" w:firstLine="480"/>
        <w:rPr>
          <w:sz w:val="24"/>
          <w:szCs w:val="24"/>
        </w:rPr>
      </w:pPr>
      <w:r w:rsidRPr="00156A58">
        <w:rPr>
          <w:rFonts w:ascii="宋体" w:eastAsia="宋体" w:hAnsi="宋体" w:cs="宋体" w:hint="eastAsia"/>
          <w:sz w:val="24"/>
          <w:szCs w:val="24"/>
        </w:rPr>
        <w:t>①</w:t>
      </w:r>
      <w:r w:rsidRPr="00156A58">
        <w:rPr>
          <w:sz w:val="24"/>
          <w:szCs w:val="24"/>
        </w:rPr>
        <w:t>叠加现状浓度后，环境空气保护目标和网格点主要污染物保证率日平均质量浓度和年平均质量浓度的达标情况。</w:t>
      </w:r>
    </w:p>
    <w:p w14:paraId="557B491C" w14:textId="77777777" w:rsidR="00BB3882" w:rsidRPr="00156A58" w:rsidRDefault="00BB3882" w:rsidP="00BB3882">
      <w:pPr>
        <w:spacing w:line="540" w:lineRule="exact"/>
        <w:ind w:firstLineChars="200" w:firstLine="480"/>
        <w:rPr>
          <w:sz w:val="24"/>
          <w:szCs w:val="24"/>
        </w:rPr>
      </w:pPr>
      <w:r w:rsidRPr="00156A58">
        <w:rPr>
          <w:rFonts w:ascii="宋体" w:eastAsia="宋体" w:hAnsi="宋体" w:cs="宋体" w:hint="eastAsia"/>
          <w:sz w:val="24"/>
          <w:szCs w:val="24"/>
        </w:rPr>
        <w:t>②</w:t>
      </w:r>
      <w:r w:rsidRPr="00156A58">
        <w:rPr>
          <w:sz w:val="24"/>
          <w:szCs w:val="24"/>
        </w:rPr>
        <w:t>对于规划排放的其他污染物仅有短期浓度限值的，评价其叠加现状浓度后短期浓度的达标情况。</w:t>
      </w:r>
    </w:p>
    <w:p w14:paraId="75B08DB6" w14:textId="77777777" w:rsidR="00BB3882" w:rsidRPr="00156A58" w:rsidRDefault="00BB3882" w:rsidP="00BB3882">
      <w:pPr>
        <w:spacing w:line="540" w:lineRule="exact"/>
        <w:ind w:firstLineChars="200" w:firstLine="480"/>
        <w:rPr>
          <w:sz w:val="24"/>
          <w:szCs w:val="24"/>
        </w:rPr>
      </w:pPr>
      <w:r w:rsidRPr="00156A58">
        <w:rPr>
          <w:rFonts w:ascii="宋体" w:eastAsia="宋体" w:hAnsi="宋体" w:cs="宋体" w:hint="eastAsia"/>
          <w:sz w:val="24"/>
          <w:szCs w:val="24"/>
        </w:rPr>
        <w:t>③</w:t>
      </w:r>
      <w:r w:rsidRPr="00156A58">
        <w:rPr>
          <w:sz w:val="24"/>
          <w:szCs w:val="24"/>
        </w:rPr>
        <w:t>预测评价区域规划实施后的环境质量变化情况，区域规划方案的可行性。</w:t>
      </w:r>
    </w:p>
    <w:p w14:paraId="11397775" w14:textId="77777777" w:rsidR="00BB3882" w:rsidRPr="00156A58" w:rsidRDefault="00BB3882" w:rsidP="00BB3882">
      <w:pPr>
        <w:spacing w:line="540" w:lineRule="exact"/>
        <w:outlineLvl w:val="2"/>
        <w:rPr>
          <w:b/>
          <w:bCs/>
          <w:sz w:val="24"/>
          <w:szCs w:val="24"/>
        </w:rPr>
      </w:pPr>
      <w:r w:rsidRPr="00156A58">
        <w:rPr>
          <w:b/>
          <w:bCs/>
          <w:sz w:val="24"/>
          <w:szCs w:val="24"/>
        </w:rPr>
        <w:t>5.2.3</w:t>
      </w:r>
      <w:r w:rsidRPr="00156A58">
        <w:rPr>
          <w:b/>
          <w:bCs/>
          <w:sz w:val="24"/>
          <w:szCs w:val="24"/>
        </w:rPr>
        <w:t>预测方案</w:t>
      </w:r>
    </w:p>
    <w:p w14:paraId="64A86C30" w14:textId="77777777" w:rsidR="00BB3882" w:rsidRPr="00156A58" w:rsidRDefault="00BB3882" w:rsidP="00BB3882">
      <w:pPr>
        <w:spacing w:line="540" w:lineRule="exact"/>
        <w:ind w:firstLineChars="200" w:firstLine="480"/>
        <w:rPr>
          <w:rFonts w:eastAsia="宋体"/>
          <w:kern w:val="2"/>
        </w:rPr>
      </w:pPr>
      <w:r w:rsidRPr="00156A58">
        <w:rPr>
          <w:sz w:val="24"/>
          <w:szCs w:val="24"/>
        </w:rPr>
        <w:t>根据前文大气污染源预测章节，本次预测拟通过设置一定的情景假设形式，分析规划末期工业开发活动对大气环境的影响程度。</w:t>
      </w:r>
    </w:p>
    <w:p w14:paraId="2C4B5F7B" w14:textId="77777777" w:rsidR="00BB3882" w:rsidRPr="00156A58" w:rsidRDefault="00BB3882" w:rsidP="00BB3882">
      <w:pPr>
        <w:spacing w:line="540" w:lineRule="exact"/>
        <w:ind w:firstLine="480"/>
        <w:rPr>
          <w:sz w:val="24"/>
          <w:szCs w:val="24"/>
        </w:rPr>
      </w:pPr>
      <w:r w:rsidRPr="00156A58">
        <w:rPr>
          <w:sz w:val="24"/>
          <w:szCs w:val="24"/>
        </w:rPr>
        <w:t>（</w:t>
      </w:r>
      <w:r w:rsidRPr="00156A58">
        <w:rPr>
          <w:sz w:val="24"/>
          <w:szCs w:val="24"/>
        </w:rPr>
        <w:t>1</w:t>
      </w:r>
      <w:r w:rsidRPr="00156A58">
        <w:rPr>
          <w:sz w:val="24"/>
          <w:szCs w:val="24"/>
        </w:rPr>
        <w:t>）预测因子：综合考虑常规因子、现状超标因子及排放较大的因子，选择</w:t>
      </w:r>
      <w:r w:rsidRPr="00156A58">
        <w:rPr>
          <w:sz w:val="24"/>
          <w:szCs w:val="24"/>
        </w:rPr>
        <w:t>SO</w:t>
      </w:r>
      <w:r w:rsidRPr="00156A58">
        <w:rPr>
          <w:sz w:val="24"/>
          <w:szCs w:val="24"/>
          <w:vertAlign w:val="subscript"/>
        </w:rPr>
        <w:t>2</w:t>
      </w:r>
      <w:r w:rsidRPr="00156A58">
        <w:rPr>
          <w:sz w:val="24"/>
          <w:szCs w:val="24"/>
        </w:rPr>
        <w:t>、</w:t>
      </w:r>
      <w:r w:rsidRPr="00156A58">
        <w:rPr>
          <w:sz w:val="24"/>
          <w:szCs w:val="24"/>
        </w:rPr>
        <w:t>NO</w:t>
      </w:r>
      <w:r w:rsidRPr="00156A58">
        <w:rPr>
          <w:sz w:val="24"/>
          <w:szCs w:val="24"/>
          <w:vertAlign w:val="subscript"/>
        </w:rPr>
        <w:t>2</w:t>
      </w:r>
      <w:r w:rsidRPr="00156A58">
        <w:rPr>
          <w:sz w:val="24"/>
          <w:szCs w:val="24"/>
        </w:rPr>
        <w:t>、</w:t>
      </w:r>
      <w:r w:rsidRPr="00156A58">
        <w:rPr>
          <w:sz w:val="24"/>
          <w:szCs w:val="24"/>
        </w:rPr>
        <w:t>TSP</w:t>
      </w:r>
      <w:r w:rsidRPr="00156A58">
        <w:rPr>
          <w:sz w:val="24"/>
          <w:szCs w:val="24"/>
        </w:rPr>
        <w:t>、</w:t>
      </w:r>
      <w:r w:rsidRPr="00156A58">
        <w:rPr>
          <w:sz w:val="24"/>
          <w:szCs w:val="24"/>
        </w:rPr>
        <w:t>PM</w:t>
      </w:r>
      <w:r w:rsidRPr="00156A58">
        <w:rPr>
          <w:sz w:val="24"/>
          <w:szCs w:val="24"/>
          <w:vertAlign w:val="subscript"/>
        </w:rPr>
        <w:t>10</w:t>
      </w:r>
      <w:r w:rsidRPr="00156A58">
        <w:rPr>
          <w:sz w:val="24"/>
          <w:szCs w:val="24"/>
        </w:rPr>
        <w:t>、</w:t>
      </w:r>
      <w:r w:rsidRPr="00156A58">
        <w:rPr>
          <w:sz w:val="24"/>
          <w:szCs w:val="24"/>
        </w:rPr>
        <w:t>PM</w:t>
      </w:r>
      <w:r w:rsidRPr="00156A58">
        <w:rPr>
          <w:sz w:val="24"/>
          <w:szCs w:val="24"/>
          <w:vertAlign w:val="subscript"/>
        </w:rPr>
        <w:t>2.5</w:t>
      </w:r>
      <w:r w:rsidRPr="00156A58">
        <w:rPr>
          <w:sz w:val="24"/>
          <w:szCs w:val="24"/>
        </w:rPr>
        <w:t>、非甲烷总烃、氟化物、甲苯、二甲苯。</w:t>
      </w:r>
    </w:p>
    <w:p w14:paraId="629AB6B1" w14:textId="77777777" w:rsidR="00BB3882" w:rsidRPr="00156A58" w:rsidRDefault="00BB3882" w:rsidP="00BB3882">
      <w:pPr>
        <w:spacing w:line="540" w:lineRule="exact"/>
        <w:ind w:firstLine="480"/>
        <w:rPr>
          <w:sz w:val="24"/>
          <w:szCs w:val="24"/>
        </w:rPr>
      </w:pPr>
      <w:r w:rsidRPr="00156A58">
        <w:rPr>
          <w:sz w:val="24"/>
          <w:szCs w:val="24"/>
        </w:rPr>
        <w:t>（</w:t>
      </w:r>
      <w:r w:rsidRPr="00156A58">
        <w:rPr>
          <w:sz w:val="24"/>
          <w:szCs w:val="24"/>
        </w:rPr>
        <w:t>2</w:t>
      </w:r>
      <w:r w:rsidRPr="00156A58">
        <w:rPr>
          <w:sz w:val="24"/>
          <w:szCs w:val="24"/>
        </w:rPr>
        <w:t>）预测内容：预测评价区域规划方案中规划末期叠加现状浓度后，环境空气保护目标和网格点主要污染物保证率日平均质量浓度和年平均质量浓度的达标情况；对于规划排放的其他污染物仅有短期浓度限值的，评价其叠加现状浓</w:t>
      </w:r>
      <w:r w:rsidRPr="00156A58">
        <w:rPr>
          <w:sz w:val="24"/>
          <w:szCs w:val="24"/>
        </w:rPr>
        <w:lastRenderedPageBreak/>
        <w:t>度后短期浓度的达标情况；预测评价区域规划实施后的环境质量变化情况，分析区域规划方案的可行性。</w:t>
      </w:r>
    </w:p>
    <w:p w14:paraId="645F894D" w14:textId="77777777" w:rsidR="00BB3882" w:rsidRPr="00156A58" w:rsidRDefault="00BB3882" w:rsidP="00BB3882">
      <w:pPr>
        <w:pStyle w:val="2b"/>
        <w:spacing w:line="540" w:lineRule="exact"/>
        <w:ind w:firstLineChars="0" w:firstLine="0"/>
        <w:outlineLvl w:val="2"/>
        <w:rPr>
          <w:rFonts w:eastAsia="仿宋_GB2312"/>
          <w:b/>
          <w:bCs/>
        </w:rPr>
      </w:pPr>
      <w:r w:rsidRPr="00156A58">
        <w:rPr>
          <w:rFonts w:eastAsia="仿宋_GB2312"/>
          <w:b/>
          <w:bCs/>
        </w:rPr>
        <w:t>5.2.4</w:t>
      </w:r>
      <w:r w:rsidRPr="00156A58">
        <w:rPr>
          <w:rFonts w:eastAsia="仿宋_GB2312"/>
          <w:b/>
          <w:bCs/>
        </w:rPr>
        <w:t>预测结果分析</w:t>
      </w:r>
    </w:p>
    <w:p w14:paraId="4023497B" w14:textId="77777777" w:rsidR="00BB3882" w:rsidRPr="00156A58" w:rsidRDefault="00BB3882" w:rsidP="00E06AA8">
      <w:pPr>
        <w:spacing w:line="540" w:lineRule="exact"/>
        <w:ind w:firstLine="480"/>
        <w:rPr>
          <w:sz w:val="24"/>
          <w:szCs w:val="24"/>
        </w:rPr>
      </w:pPr>
      <w:r w:rsidRPr="00156A58">
        <w:rPr>
          <w:sz w:val="24"/>
          <w:szCs w:val="24"/>
        </w:rPr>
        <w:t>（</w:t>
      </w:r>
      <w:r w:rsidRPr="00156A58">
        <w:rPr>
          <w:sz w:val="24"/>
          <w:szCs w:val="24"/>
        </w:rPr>
        <w:t>1</w:t>
      </w:r>
      <w:r w:rsidRPr="00156A58">
        <w:rPr>
          <w:sz w:val="24"/>
          <w:szCs w:val="24"/>
        </w:rPr>
        <w:t>）叠加环境质量现状浓度后的达标情况</w:t>
      </w:r>
    </w:p>
    <w:p w14:paraId="24C6CCDA" w14:textId="77777777" w:rsidR="00BB3882" w:rsidRPr="00156A58" w:rsidRDefault="00BB3882" w:rsidP="00E06AA8">
      <w:pPr>
        <w:spacing w:line="540" w:lineRule="exact"/>
        <w:ind w:firstLine="480"/>
        <w:rPr>
          <w:sz w:val="24"/>
          <w:szCs w:val="24"/>
        </w:rPr>
      </w:pPr>
      <w:r w:rsidRPr="00156A58">
        <w:rPr>
          <w:sz w:val="24"/>
          <w:szCs w:val="24"/>
        </w:rPr>
        <w:t>规划末期预测结果见表</w:t>
      </w:r>
      <w:r w:rsidRPr="00156A58">
        <w:rPr>
          <w:sz w:val="24"/>
          <w:szCs w:val="24"/>
        </w:rPr>
        <w:t>5.2-4</w:t>
      </w:r>
      <w:r w:rsidRPr="00156A58">
        <w:rPr>
          <w:sz w:val="24"/>
          <w:szCs w:val="24"/>
        </w:rPr>
        <w:t>，预测结果表明叠加现状值之后</w:t>
      </w:r>
      <w:r w:rsidRPr="00156A58">
        <w:rPr>
          <w:sz w:val="24"/>
          <w:szCs w:val="24"/>
        </w:rPr>
        <w:t>SO</w:t>
      </w:r>
      <w:r w:rsidRPr="00156A58">
        <w:rPr>
          <w:sz w:val="24"/>
          <w:szCs w:val="24"/>
          <w:vertAlign w:val="subscript"/>
        </w:rPr>
        <w:t>2</w:t>
      </w:r>
      <w:r w:rsidRPr="00156A58">
        <w:rPr>
          <w:sz w:val="24"/>
          <w:szCs w:val="24"/>
        </w:rPr>
        <w:t>、</w:t>
      </w:r>
      <w:r w:rsidRPr="00156A58">
        <w:rPr>
          <w:sz w:val="24"/>
          <w:szCs w:val="24"/>
        </w:rPr>
        <w:t>NO</w:t>
      </w:r>
      <w:r w:rsidRPr="00156A58">
        <w:rPr>
          <w:sz w:val="24"/>
          <w:szCs w:val="24"/>
          <w:vertAlign w:val="subscript"/>
        </w:rPr>
        <w:t>2</w:t>
      </w:r>
      <w:r w:rsidRPr="00156A58">
        <w:rPr>
          <w:sz w:val="24"/>
          <w:szCs w:val="24"/>
        </w:rPr>
        <w:t>、</w:t>
      </w:r>
      <w:r w:rsidRPr="00156A58">
        <w:rPr>
          <w:sz w:val="24"/>
          <w:szCs w:val="24"/>
        </w:rPr>
        <w:t>PM</w:t>
      </w:r>
      <w:r w:rsidRPr="00156A58">
        <w:rPr>
          <w:sz w:val="24"/>
          <w:szCs w:val="24"/>
          <w:vertAlign w:val="subscript"/>
        </w:rPr>
        <w:t>10</w:t>
      </w:r>
      <w:r w:rsidRPr="00156A58">
        <w:rPr>
          <w:sz w:val="24"/>
          <w:szCs w:val="24"/>
        </w:rPr>
        <w:t>保证率日平均质量浓度及年均浓度占标率均小于</w:t>
      </w:r>
      <w:r w:rsidRPr="00156A58">
        <w:rPr>
          <w:sz w:val="24"/>
          <w:szCs w:val="24"/>
        </w:rPr>
        <w:t>100%</w:t>
      </w:r>
      <w:r w:rsidRPr="00156A58">
        <w:rPr>
          <w:sz w:val="24"/>
          <w:szCs w:val="24"/>
        </w:rPr>
        <w:t>，</w:t>
      </w:r>
      <w:r w:rsidRPr="00156A58">
        <w:rPr>
          <w:sz w:val="24"/>
          <w:szCs w:val="24"/>
        </w:rPr>
        <w:t>TSP</w:t>
      </w:r>
      <w:r w:rsidRPr="00156A58">
        <w:rPr>
          <w:sz w:val="24"/>
          <w:szCs w:val="24"/>
        </w:rPr>
        <w:t>、非甲烷总烃、氟化物、甲苯、二甲苯短期浓度占标率均小于</w:t>
      </w:r>
      <w:r w:rsidRPr="00156A58">
        <w:rPr>
          <w:sz w:val="24"/>
          <w:szCs w:val="24"/>
        </w:rPr>
        <w:t>100%</w:t>
      </w:r>
      <w:r w:rsidRPr="00156A58">
        <w:rPr>
          <w:sz w:val="24"/>
          <w:szCs w:val="24"/>
        </w:rPr>
        <w:t>。</w:t>
      </w:r>
    </w:p>
    <w:p w14:paraId="79AD8083" w14:textId="77777777" w:rsidR="00BB3882" w:rsidRPr="00156A58" w:rsidRDefault="00BB3882">
      <w:pPr>
        <w:pStyle w:val="47"/>
        <w:rPr>
          <w:color w:val="auto"/>
        </w:rPr>
        <w:sectPr w:rsidR="00BB3882" w:rsidRPr="00156A58">
          <w:pgSz w:w="11906" w:h="16838"/>
          <w:pgMar w:top="1440" w:right="1800" w:bottom="1440" w:left="1800" w:header="851" w:footer="992" w:gutter="0"/>
          <w:cols w:space="425"/>
          <w:docGrid w:type="lines" w:linePitch="326"/>
        </w:sectPr>
      </w:pPr>
    </w:p>
    <w:p w14:paraId="10282012" w14:textId="77777777" w:rsidR="00BB3882" w:rsidRPr="00156A58" w:rsidRDefault="00BB3882">
      <w:pPr>
        <w:pStyle w:val="47"/>
        <w:rPr>
          <w:color w:val="auto"/>
        </w:rPr>
      </w:pPr>
      <w:r w:rsidRPr="00156A58">
        <w:rPr>
          <w:color w:val="auto"/>
        </w:rPr>
        <w:lastRenderedPageBreak/>
        <w:t>表</w:t>
      </w:r>
      <w:r w:rsidRPr="00156A58">
        <w:rPr>
          <w:color w:val="auto"/>
        </w:rPr>
        <w:t>5.2-4</w:t>
      </w:r>
      <w:r w:rsidRPr="00156A58">
        <w:rPr>
          <w:color w:val="auto"/>
        </w:rPr>
        <w:t>叠加现状后环境质量浓度预测结果表</w:t>
      </w:r>
    </w:p>
    <w:tbl>
      <w:tblPr>
        <w:tblW w:w="5000" w:type="pct"/>
        <w:tblLayout w:type="fixed"/>
        <w:tblLook w:val="04A0" w:firstRow="1" w:lastRow="0" w:firstColumn="1" w:lastColumn="0" w:noHBand="0" w:noVBand="1"/>
      </w:tblPr>
      <w:tblGrid>
        <w:gridCol w:w="704"/>
        <w:gridCol w:w="567"/>
        <w:gridCol w:w="1557"/>
        <w:gridCol w:w="946"/>
        <w:gridCol w:w="1353"/>
        <w:gridCol w:w="1741"/>
        <w:gridCol w:w="1353"/>
        <w:gridCol w:w="1908"/>
        <w:gridCol w:w="1353"/>
        <w:gridCol w:w="1696"/>
        <w:gridCol w:w="770"/>
      </w:tblGrid>
      <w:tr w:rsidR="00156A58" w:rsidRPr="00156A58" w14:paraId="71C257AA" w14:textId="77777777" w:rsidTr="009F097F">
        <w:trPr>
          <w:trHeight w:val="113"/>
          <w:tblHeader/>
        </w:trPr>
        <w:tc>
          <w:tcPr>
            <w:tcW w:w="2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31D64" w14:textId="77777777" w:rsidR="00BB3882" w:rsidRPr="00156A58" w:rsidRDefault="00BB3882" w:rsidP="009F097F">
            <w:pPr>
              <w:widowControl/>
              <w:jc w:val="center"/>
              <w:rPr>
                <w:b/>
                <w:sz w:val="21"/>
                <w:szCs w:val="21"/>
              </w:rPr>
            </w:pPr>
            <w:r w:rsidRPr="00156A58">
              <w:rPr>
                <w:b/>
                <w:sz w:val="21"/>
                <w:szCs w:val="21"/>
              </w:rPr>
              <w:t>污染物</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14:paraId="6B6B70C6" w14:textId="77777777" w:rsidR="00BB3882" w:rsidRPr="00156A58" w:rsidRDefault="00BB3882" w:rsidP="009F097F">
            <w:pPr>
              <w:widowControl/>
              <w:jc w:val="center"/>
              <w:rPr>
                <w:b/>
                <w:sz w:val="21"/>
                <w:szCs w:val="21"/>
              </w:rPr>
            </w:pPr>
            <w:r w:rsidRPr="00156A58">
              <w:rPr>
                <w:b/>
                <w:sz w:val="21"/>
                <w:szCs w:val="21"/>
              </w:rPr>
              <w:t>序号</w:t>
            </w:r>
          </w:p>
        </w:tc>
        <w:tc>
          <w:tcPr>
            <w:tcW w:w="558" w:type="pct"/>
            <w:tcBorders>
              <w:top w:val="single" w:sz="4" w:space="0" w:color="auto"/>
              <w:left w:val="nil"/>
              <w:bottom w:val="single" w:sz="4" w:space="0" w:color="auto"/>
              <w:right w:val="single" w:sz="4" w:space="0" w:color="auto"/>
            </w:tcBorders>
            <w:shd w:val="clear" w:color="auto" w:fill="auto"/>
            <w:noWrap/>
            <w:vAlign w:val="center"/>
            <w:hideMark/>
          </w:tcPr>
          <w:p w14:paraId="13D2480E" w14:textId="77777777" w:rsidR="00BB3882" w:rsidRPr="00156A58" w:rsidRDefault="00BB3882" w:rsidP="009F097F">
            <w:pPr>
              <w:widowControl/>
              <w:jc w:val="center"/>
              <w:rPr>
                <w:b/>
                <w:sz w:val="21"/>
                <w:szCs w:val="21"/>
              </w:rPr>
            </w:pPr>
            <w:r w:rsidRPr="00156A58">
              <w:rPr>
                <w:b/>
                <w:sz w:val="21"/>
                <w:szCs w:val="21"/>
              </w:rPr>
              <w:t>点名称</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14:paraId="0522F8C3" w14:textId="77777777" w:rsidR="00BB3882" w:rsidRPr="00156A58" w:rsidRDefault="00BB3882" w:rsidP="009F097F">
            <w:pPr>
              <w:widowControl/>
              <w:jc w:val="center"/>
              <w:rPr>
                <w:b/>
                <w:sz w:val="21"/>
                <w:szCs w:val="21"/>
              </w:rPr>
            </w:pPr>
            <w:r w:rsidRPr="00156A58">
              <w:rPr>
                <w:b/>
                <w:sz w:val="21"/>
                <w:szCs w:val="21"/>
              </w:rPr>
              <w:t>浓度类型</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14:paraId="29AE02BE" w14:textId="77777777" w:rsidR="00BB3882" w:rsidRPr="00156A58" w:rsidRDefault="00BB3882" w:rsidP="009F097F">
            <w:pPr>
              <w:widowControl/>
              <w:jc w:val="center"/>
              <w:rPr>
                <w:b/>
                <w:sz w:val="21"/>
                <w:szCs w:val="21"/>
              </w:rPr>
            </w:pPr>
            <w:r w:rsidRPr="00156A58">
              <w:rPr>
                <w:b/>
                <w:sz w:val="21"/>
                <w:szCs w:val="21"/>
              </w:rPr>
              <w:t>浓度增量</w:t>
            </w:r>
            <w:r w:rsidRPr="00156A58">
              <w:rPr>
                <w:b/>
                <w:sz w:val="21"/>
                <w:szCs w:val="21"/>
              </w:rPr>
              <w:t>(mg/m^3)</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13AC0BD1" w14:textId="77777777" w:rsidR="00BB3882" w:rsidRPr="00156A58" w:rsidRDefault="00BB3882" w:rsidP="009F097F">
            <w:pPr>
              <w:widowControl/>
              <w:jc w:val="center"/>
              <w:rPr>
                <w:b/>
                <w:sz w:val="21"/>
                <w:szCs w:val="21"/>
              </w:rPr>
            </w:pPr>
            <w:r w:rsidRPr="00156A58">
              <w:rPr>
                <w:b/>
                <w:sz w:val="21"/>
                <w:szCs w:val="21"/>
              </w:rPr>
              <w:t>出现时间</w:t>
            </w:r>
            <w:r w:rsidRPr="00156A58">
              <w:rPr>
                <w:b/>
                <w:sz w:val="21"/>
                <w:szCs w:val="21"/>
              </w:rPr>
              <w:t>(YYMMDDHH)</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14:paraId="4A4E0DC4" w14:textId="77777777" w:rsidR="00BB3882" w:rsidRPr="00156A58" w:rsidRDefault="00BB3882" w:rsidP="009F097F">
            <w:pPr>
              <w:widowControl/>
              <w:jc w:val="center"/>
              <w:rPr>
                <w:b/>
                <w:sz w:val="21"/>
                <w:szCs w:val="21"/>
              </w:rPr>
            </w:pPr>
            <w:r w:rsidRPr="00156A58">
              <w:rPr>
                <w:b/>
                <w:sz w:val="21"/>
                <w:szCs w:val="21"/>
              </w:rPr>
              <w:t>背景浓度</w:t>
            </w:r>
            <w:r w:rsidRPr="00156A58">
              <w:rPr>
                <w:b/>
                <w:sz w:val="21"/>
                <w:szCs w:val="21"/>
              </w:rPr>
              <w:t>(mg/m^3)</w:t>
            </w:r>
          </w:p>
        </w:tc>
        <w:tc>
          <w:tcPr>
            <w:tcW w:w="684" w:type="pct"/>
            <w:tcBorders>
              <w:top w:val="single" w:sz="4" w:space="0" w:color="auto"/>
              <w:left w:val="nil"/>
              <w:bottom w:val="single" w:sz="4" w:space="0" w:color="auto"/>
              <w:right w:val="single" w:sz="4" w:space="0" w:color="auto"/>
            </w:tcBorders>
            <w:shd w:val="clear" w:color="auto" w:fill="auto"/>
            <w:noWrap/>
            <w:vAlign w:val="center"/>
            <w:hideMark/>
          </w:tcPr>
          <w:p w14:paraId="2F7304ED" w14:textId="77777777" w:rsidR="00BB3882" w:rsidRPr="00156A58" w:rsidRDefault="00BB3882" w:rsidP="009F097F">
            <w:pPr>
              <w:widowControl/>
              <w:jc w:val="center"/>
              <w:rPr>
                <w:b/>
                <w:sz w:val="21"/>
                <w:szCs w:val="21"/>
              </w:rPr>
            </w:pPr>
            <w:r w:rsidRPr="00156A58">
              <w:rPr>
                <w:b/>
                <w:sz w:val="21"/>
                <w:szCs w:val="21"/>
              </w:rPr>
              <w:t>叠加背景后的浓度</w:t>
            </w:r>
            <w:r w:rsidRPr="00156A58">
              <w:rPr>
                <w:b/>
                <w:sz w:val="21"/>
                <w:szCs w:val="21"/>
              </w:rPr>
              <w:t>(mg/m^3)</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14:paraId="6A90C113" w14:textId="77777777" w:rsidR="00BB3882" w:rsidRPr="00156A58" w:rsidRDefault="00BB3882" w:rsidP="009F097F">
            <w:pPr>
              <w:widowControl/>
              <w:jc w:val="center"/>
              <w:rPr>
                <w:b/>
                <w:sz w:val="21"/>
                <w:szCs w:val="21"/>
              </w:rPr>
            </w:pPr>
            <w:r w:rsidRPr="00156A58">
              <w:rPr>
                <w:b/>
                <w:sz w:val="21"/>
                <w:szCs w:val="21"/>
              </w:rPr>
              <w:t>评价标准</w:t>
            </w:r>
            <w:r w:rsidRPr="00156A58">
              <w:rPr>
                <w:b/>
                <w:sz w:val="21"/>
                <w:szCs w:val="21"/>
              </w:rPr>
              <w:t>(mg/m^3)</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4E4BF2F5" w14:textId="77777777" w:rsidR="00BB3882" w:rsidRPr="00156A58" w:rsidRDefault="00BB3882" w:rsidP="009F097F">
            <w:pPr>
              <w:widowControl/>
              <w:jc w:val="center"/>
              <w:rPr>
                <w:b/>
                <w:sz w:val="21"/>
                <w:szCs w:val="21"/>
              </w:rPr>
            </w:pPr>
            <w:r w:rsidRPr="00156A58">
              <w:rPr>
                <w:b/>
                <w:sz w:val="21"/>
                <w:szCs w:val="21"/>
              </w:rPr>
              <w:t>占标率</w:t>
            </w:r>
            <w:r w:rsidRPr="00156A58">
              <w:rPr>
                <w:b/>
                <w:sz w:val="21"/>
                <w:szCs w:val="21"/>
              </w:rPr>
              <w:t>%(</w:t>
            </w:r>
            <w:r w:rsidRPr="00156A58">
              <w:rPr>
                <w:b/>
                <w:sz w:val="21"/>
                <w:szCs w:val="21"/>
              </w:rPr>
              <w:t>叠加背景以后</w:t>
            </w:r>
            <w:r w:rsidRPr="00156A58">
              <w:rPr>
                <w:b/>
                <w:sz w:val="21"/>
                <w:szCs w:val="21"/>
              </w:rPr>
              <w:t>)</w:t>
            </w:r>
          </w:p>
        </w:tc>
        <w:tc>
          <w:tcPr>
            <w:tcW w:w="276" w:type="pct"/>
            <w:tcBorders>
              <w:top w:val="single" w:sz="4" w:space="0" w:color="auto"/>
              <w:left w:val="nil"/>
              <w:bottom w:val="single" w:sz="4" w:space="0" w:color="auto"/>
              <w:right w:val="single" w:sz="4" w:space="0" w:color="auto"/>
            </w:tcBorders>
            <w:shd w:val="clear" w:color="auto" w:fill="auto"/>
            <w:noWrap/>
            <w:vAlign w:val="center"/>
            <w:hideMark/>
          </w:tcPr>
          <w:p w14:paraId="52B480E9" w14:textId="77777777" w:rsidR="00BB3882" w:rsidRPr="00156A58" w:rsidRDefault="00BB3882" w:rsidP="009F097F">
            <w:pPr>
              <w:widowControl/>
              <w:jc w:val="center"/>
              <w:rPr>
                <w:b/>
                <w:sz w:val="21"/>
                <w:szCs w:val="21"/>
              </w:rPr>
            </w:pPr>
            <w:r w:rsidRPr="00156A58">
              <w:rPr>
                <w:b/>
                <w:sz w:val="21"/>
                <w:szCs w:val="21"/>
              </w:rPr>
              <w:t>是否超标</w:t>
            </w:r>
          </w:p>
        </w:tc>
      </w:tr>
      <w:tr w:rsidR="00156A58" w:rsidRPr="00156A58" w14:paraId="56DC1DFC"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A9F99C" w14:textId="77777777" w:rsidR="00BB3882" w:rsidRPr="00156A58" w:rsidRDefault="00BB3882" w:rsidP="009F097F">
            <w:pPr>
              <w:widowControl/>
              <w:jc w:val="center"/>
              <w:rPr>
                <w:sz w:val="21"/>
                <w:szCs w:val="21"/>
              </w:rPr>
            </w:pPr>
            <w:r w:rsidRPr="00156A58">
              <w:rPr>
                <w:sz w:val="21"/>
                <w:szCs w:val="21"/>
              </w:rPr>
              <w:t>SO</w:t>
            </w:r>
            <w:r w:rsidRPr="00156A58">
              <w:rPr>
                <w:sz w:val="21"/>
                <w:szCs w:val="21"/>
                <w:vertAlign w:val="subscript"/>
              </w:rPr>
              <w:t>2</w:t>
            </w: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D9C264" w14:textId="77777777" w:rsidR="00BB3882" w:rsidRPr="00156A58" w:rsidRDefault="00BB3882" w:rsidP="009F097F">
            <w:pPr>
              <w:widowControl/>
              <w:jc w:val="center"/>
              <w:rPr>
                <w:sz w:val="21"/>
                <w:szCs w:val="21"/>
              </w:rPr>
            </w:pPr>
            <w:r w:rsidRPr="00156A58">
              <w:rPr>
                <w:sz w:val="21"/>
                <w:szCs w:val="21"/>
              </w:rPr>
              <w:t>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0365AB"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14604E2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A3F441" w14:textId="77777777" w:rsidR="00BB3882" w:rsidRPr="00156A58" w:rsidRDefault="00BB3882" w:rsidP="009F097F">
            <w:pPr>
              <w:widowControl/>
              <w:jc w:val="center"/>
              <w:rPr>
                <w:sz w:val="21"/>
                <w:szCs w:val="21"/>
              </w:rPr>
            </w:pPr>
            <w:r w:rsidRPr="00156A58">
              <w:rPr>
                <w:sz w:val="21"/>
                <w:szCs w:val="21"/>
              </w:rPr>
              <w:t>8.14E-04</w:t>
            </w:r>
          </w:p>
        </w:tc>
        <w:tc>
          <w:tcPr>
            <w:tcW w:w="624" w:type="pct"/>
            <w:tcBorders>
              <w:top w:val="nil"/>
              <w:left w:val="nil"/>
              <w:bottom w:val="single" w:sz="4" w:space="0" w:color="auto"/>
              <w:right w:val="single" w:sz="4" w:space="0" w:color="auto"/>
            </w:tcBorders>
            <w:shd w:val="clear" w:color="auto" w:fill="auto"/>
            <w:noWrap/>
            <w:vAlign w:val="center"/>
            <w:hideMark/>
          </w:tcPr>
          <w:p w14:paraId="25DE4EA3"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5C7B81B4"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92BC2F7" w14:textId="77777777" w:rsidR="00BB3882" w:rsidRPr="00156A58" w:rsidRDefault="00BB3882" w:rsidP="009F097F">
            <w:pPr>
              <w:widowControl/>
              <w:jc w:val="center"/>
              <w:rPr>
                <w:sz w:val="21"/>
                <w:szCs w:val="21"/>
              </w:rPr>
            </w:pPr>
            <w:r w:rsidRPr="00156A58">
              <w:rPr>
                <w:sz w:val="21"/>
                <w:szCs w:val="21"/>
              </w:rPr>
              <w:t>1.48E-02</w:t>
            </w:r>
          </w:p>
        </w:tc>
        <w:tc>
          <w:tcPr>
            <w:tcW w:w="485" w:type="pct"/>
            <w:tcBorders>
              <w:top w:val="nil"/>
              <w:left w:val="nil"/>
              <w:bottom w:val="single" w:sz="4" w:space="0" w:color="auto"/>
              <w:right w:val="single" w:sz="4" w:space="0" w:color="auto"/>
            </w:tcBorders>
            <w:shd w:val="clear" w:color="auto" w:fill="auto"/>
            <w:noWrap/>
            <w:vAlign w:val="center"/>
            <w:hideMark/>
          </w:tcPr>
          <w:p w14:paraId="6EE338C5"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E05E2DE" w14:textId="77777777" w:rsidR="00BB3882" w:rsidRPr="00156A58" w:rsidRDefault="00BB3882" w:rsidP="009F097F">
            <w:pPr>
              <w:widowControl/>
              <w:jc w:val="center"/>
              <w:rPr>
                <w:sz w:val="21"/>
                <w:szCs w:val="21"/>
              </w:rPr>
            </w:pPr>
            <w:r w:rsidRPr="00156A58">
              <w:rPr>
                <w:sz w:val="21"/>
                <w:szCs w:val="21"/>
              </w:rPr>
              <w:t>9.88</w:t>
            </w:r>
          </w:p>
        </w:tc>
        <w:tc>
          <w:tcPr>
            <w:tcW w:w="276" w:type="pct"/>
            <w:tcBorders>
              <w:top w:val="nil"/>
              <w:left w:val="nil"/>
              <w:bottom w:val="single" w:sz="4" w:space="0" w:color="auto"/>
              <w:right w:val="single" w:sz="4" w:space="0" w:color="auto"/>
            </w:tcBorders>
            <w:shd w:val="clear" w:color="auto" w:fill="auto"/>
            <w:noWrap/>
            <w:vAlign w:val="center"/>
            <w:hideMark/>
          </w:tcPr>
          <w:p w14:paraId="62DD178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0D0AE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577302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87E24D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A578D6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BD80DE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A99D8A3" w14:textId="77777777" w:rsidR="00BB3882" w:rsidRPr="00156A58" w:rsidRDefault="00BB3882" w:rsidP="009F097F">
            <w:pPr>
              <w:widowControl/>
              <w:jc w:val="center"/>
              <w:rPr>
                <w:sz w:val="21"/>
                <w:szCs w:val="21"/>
              </w:rPr>
            </w:pPr>
            <w:r w:rsidRPr="00156A58">
              <w:rPr>
                <w:sz w:val="21"/>
                <w:szCs w:val="21"/>
              </w:rPr>
              <w:t>6.41E-04</w:t>
            </w:r>
          </w:p>
        </w:tc>
        <w:tc>
          <w:tcPr>
            <w:tcW w:w="624" w:type="pct"/>
            <w:tcBorders>
              <w:top w:val="nil"/>
              <w:left w:val="nil"/>
              <w:bottom w:val="single" w:sz="4" w:space="0" w:color="auto"/>
              <w:right w:val="single" w:sz="4" w:space="0" w:color="auto"/>
            </w:tcBorders>
            <w:shd w:val="clear" w:color="auto" w:fill="auto"/>
            <w:noWrap/>
            <w:vAlign w:val="center"/>
            <w:hideMark/>
          </w:tcPr>
          <w:p w14:paraId="7B18EC3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62B9FE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52A310C0" w14:textId="77777777" w:rsidR="00BB3882" w:rsidRPr="00156A58" w:rsidRDefault="00BB3882" w:rsidP="009F097F">
            <w:pPr>
              <w:widowControl/>
              <w:jc w:val="center"/>
              <w:rPr>
                <w:sz w:val="21"/>
                <w:szCs w:val="21"/>
              </w:rPr>
            </w:pPr>
            <w:r w:rsidRPr="00156A58">
              <w:rPr>
                <w:sz w:val="21"/>
                <w:szCs w:val="21"/>
              </w:rPr>
              <w:t>8.08E-03</w:t>
            </w:r>
          </w:p>
        </w:tc>
        <w:tc>
          <w:tcPr>
            <w:tcW w:w="485" w:type="pct"/>
            <w:tcBorders>
              <w:top w:val="nil"/>
              <w:left w:val="nil"/>
              <w:bottom w:val="single" w:sz="4" w:space="0" w:color="auto"/>
              <w:right w:val="single" w:sz="4" w:space="0" w:color="auto"/>
            </w:tcBorders>
            <w:shd w:val="clear" w:color="auto" w:fill="auto"/>
            <w:noWrap/>
            <w:vAlign w:val="center"/>
            <w:hideMark/>
          </w:tcPr>
          <w:p w14:paraId="54C684CB"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EE140ED" w14:textId="77777777" w:rsidR="00BB3882" w:rsidRPr="00156A58" w:rsidRDefault="00BB3882" w:rsidP="009F097F">
            <w:pPr>
              <w:widowControl/>
              <w:jc w:val="center"/>
              <w:rPr>
                <w:sz w:val="21"/>
                <w:szCs w:val="21"/>
              </w:rPr>
            </w:pPr>
            <w:r w:rsidRPr="00156A58">
              <w:rPr>
                <w:sz w:val="21"/>
                <w:szCs w:val="21"/>
              </w:rPr>
              <w:t>13.47</w:t>
            </w:r>
          </w:p>
        </w:tc>
        <w:tc>
          <w:tcPr>
            <w:tcW w:w="276" w:type="pct"/>
            <w:tcBorders>
              <w:top w:val="nil"/>
              <w:left w:val="nil"/>
              <w:bottom w:val="single" w:sz="4" w:space="0" w:color="auto"/>
              <w:right w:val="single" w:sz="4" w:space="0" w:color="auto"/>
            </w:tcBorders>
            <w:shd w:val="clear" w:color="auto" w:fill="auto"/>
            <w:noWrap/>
            <w:vAlign w:val="center"/>
            <w:hideMark/>
          </w:tcPr>
          <w:p w14:paraId="0284B47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52F29A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693F6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B23553" w14:textId="77777777" w:rsidR="00BB3882" w:rsidRPr="00156A58" w:rsidRDefault="00BB3882" w:rsidP="009F097F">
            <w:pPr>
              <w:widowControl/>
              <w:jc w:val="center"/>
              <w:rPr>
                <w:sz w:val="21"/>
                <w:szCs w:val="21"/>
              </w:rPr>
            </w:pPr>
            <w:r w:rsidRPr="00156A58">
              <w:rPr>
                <w:sz w:val="21"/>
                <w:szCs w:val="21"/>
              </w:rPr>
              <w:t>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B48201"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3DEC137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4B3916D" w14:textId="77777777" w:rsidR="00BB3882" w:rsidRPr="00156A58" w:rsidRDefault="00BB3882" w:rsidP="009F097F">
            <w:pPr>
              <w:widowControl/>
              <w:jc w:val="center"/>
              <w:rPr>
                <w:sz w:val="21"/>
                <w:szCs w:val="21"/>
              </w:rPr>
            </w:pPr>
            <w:r w:rsidRPr="00156A58">
              <w:rPr>
                <w:sz w:val="21"/>
                <w:szCs w:val="21"/>
              </w:rPr>
              <w:t>3.77E-04</w:t>
            </w:r>
          </w:p>
        </w:tc>
        <w:tc>
          <w:tcPr>
            <w:tcW w:w="624" w:type="pct"/>
            <w:tcBorders>
              <w:top w:val="nil"/>
              <w:left w:val="nil"/>
              <w:bottom w:val="single" w:sz="4" w:space="0" w:color="auto"/>
              <w:right w:val="single" w:sz="4" w:space="0" w:color="auto"/>
            </w:tcBorders>
            <w:shd w:val="clear" w:color="auto" w:fill="auto"/>
            <w:noWrap/>
            <w:vAlign w:val="center"/>
            <w:hideMark/>
          </w:tcPr>
          <w:p w14:paraId="17DECA3B" w14:textId="77777777" w:rsidR="00BB3882" w:rsidRPr="00156A58" w:rsidRDefault="00BB3882" w:rsidP="009F097F">
            <w:pPr>
              <w:widowControl/>
              <w:jc w:val="center"/>
              <w:rPr>
                <w:sz w:val="21"/>
                <w:szCs w:val="21"/>
              </w:rPr>
            </w:pPr>
            <w:r w:rsidRPr="00156A58">
              <w:rPr>
                <w:sz w:val="21"/>
                <w:szCs w:val="21"/>
              </w:rPr>
              <w:t>231203</w:t>
            </w:r>
          </w:p>
        </w:tc>
        <w:tc>
          <w:tcPr>
            <w:tcW w:w="485" w:type="pct"/>
            <w:tcBorders>
              <w:top w:val="nil"/>
              <w:left w:val="nil"/>
              <w:bottom w:val="single" w:sz="4" w:space="0" w:color="auto"/>
              <w:right w:val="single" w:sz="4" w:space="0" w:color="auto"/>
            </w:tcBorders>
            <w:shd w:val="clear" w:color="auto" w:fill="auto"/>
            <w:noWrap/>
            <w:vAlign w:val="center"/>
            <w:hideMark/>
          </w:tcPr>
          <w:p w14:paraId="590105C9"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1747CD62" w14:textId="77777777" w:rsidR="00BB3882" w:rsidRPr="00156A58" w:rsidRDefault="00BB3882" w:rsidP="009F097F">
            <w:pPr>
              <w:widowControl/>
              <w:jc w:val="center"/>
              <w:rPr>
                <w:sz w:val="21"/>
                <w:szCs w:val="21"/>
              </w:rPr>
            </w:pPr>
            <w:r w:rsidRPr="00156A58">
              <w:rPr>
                <w:sz w:val="21"/>
                <w:szCs w:val="21"/>
              </w:rPr>
              <w:t>1.44E-02</w:t>
            </w:r>
          </w:p>
        </w:tc>
        <w:tc>
          <w:tcPr>
            <w:tcW w:w="485" w:type="pct"/>
            <w:tcBorders>
              <w:top w:val="nil"/>
              <w:left w:val="nil"/>
              <w:bottom w:val="single" w:sz="4" w:space="0" w:color="auto"/>
              <w:right w:val="single" w:sz="4" w:space="0" w:color="auto"/>
            </w:tcBorders>
            <w:shd w:val="clear" w:color="auto" w:fill="auto"/>
            <w:noWrap/>
            <w:vAlign w:val="center"/>
            <w:hideMark/>
          </w:tcPr>
          <w:p w14:paraId="389EE88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34AE778" w14:textId="77777777" w:rsidR="00BB3882" w:rsidRPr="00156A58" w:rsidRDefault="00BB3882" w:rsidP="009F097F">
            <w:pPr>
              <w:widowControl/>
              <w:jc w:val="center"/>
              <w:rPr>
                <w:sz w:val="21"/>
                <w:szCs w:val="21"/>
              </w:rPr>
            </w:pPr>
            <w:r w:rsidRPr="00156A58">
              <w:rPr>
                <w:sz w:val="21"/>
                <w:szCs w:val="21"/>
              </w:rPr>
              <w:t>9.58</w:t>
            </w:r>
          </w:p>
        </w:tc>
        <w:tc>
          <w:tcPr>
            <w:tcW w:w="276" w:type="pct"/>
            <w:tcBorders>
              <w:top w:val="nil"/>
              <w:left w:val="nil"/>
              <w:bottom w:val="single" w:sz="4" w:space="0" w:color="auto"/>
              <w:right w:val="single" w:sz="4" w:space="0" w:color="auto"/>
            </w:tcBorders>
            <w:shd w:val="clear" w:color="auto" w:fill="auto"/>
            <w:noWrap/>
            <w:vAlign w:val="center"/>
            <w:hideMark/>
          </w:tcPr>
          <w:p w14:paraId="2B9EC66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E83AC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5DAE4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DF3C5F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BFF5FD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F0C884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ED50F71" w14:textId="77777777" w:rsidR="00BB3882" w:rsidRPr="00156A58" w:rsidRDefault="00BB3882" w:rsidP="009F097F">
            <w:pPr>
              <w:widowControl/>
              <w:jc w:val="center"/>
              <w:rPr>
                <w:sz w:val="21"/>
                <w:szCs w:val="21"/>
              </w:rPr>
            </w:pPr>
            <w:r w:rsidRPr="00156A58">
              <w:rPr>
                <w:sz w:val="21"/>
                <w:szCs w:val="21"/>
              </w:rPr>
              <w:t>3.37E-04</w:t>
            </w:r>
          </w:p>
        </w:tc>
        <w:tc>
          <w:tcPr>
            <w:tcW w:w="624" w:type="pct"/>
            <w:tcBorders>
              <w:top w:val="nil"/>
              <w:left w:val="nil"/>
              <w:bottom w:val="single" w:sz="4" w:space="0" w:color="auto"/>
              <w:right w:val="single" w:sz="4" w:space="0" w:color="auto"/>
            </w:tcBorders>
            <w:shd w:val="clear" w:color="auto" w:fill="auto"/>
            <w:noWrap/>
            <w:vAlign w:val="center"/>
            <w:hideMark/>
          </w:tcPr>
          <w:p w14:paraId="5EBE416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3E121E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EDF82CD" w14:textId="77777777" w:rsidR="00BB3882" w:rsidRPr="00156A58" w:rsidRDefault="00BB3882" w:rsidP="009F097F">
            <w:pPr>
              <w:widowControl/>
              <w:jc w:val="center"/>
              <w:rPr>
                <w:sz w:val="21"/>
                <w:szCs w:val="21"/>
              </w:rPr>
            </w:pPr>
            <w:r w:rsidRPr="00156A58">
              <w:rPr>
                <w:sz w:val="21"/>
                <w:szCs w:val="21"/>
              </w:rPr>
              <w:t>7.78E-03</w:t>
            </w:r>
          </w:p>
        </w:tc>
        <w:tc>
          <w:tcPr>
            <w:tcW w:w="485" w:type="pct"/>
            <w:tcBorders>
              <w:top w:val="nil"/>
              <w:left w:val="nil"/>
              <w:bottom w:val="single" w:sz="4" w:space="0" w:color="auto"/>
              <w:right w:val="single" w:sz="4" w:space="0" w:color="auto"/>
            </w:tcBorders>
            <w:shd w:val="clear" w:color="auto" w:fill="auto"/>
            <w:noWrap/>
            <w:vAlign w:val="center"/>
            <w:hideMark/>
          </w:tcPr>
          <w:p w14:paraId="4FA9B60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CBA3125" w14:textId="77777777" w:rsidR="00BB3882" w:rsidRPr="00156A58" w:rsidRDefault="00BB3882" w:rsidP="009F097F">
            <w:pPr>
              <w:widowControl/>
              <w:jc w:val="center"/>
              <w:rPr>
                <w:sz w:val="21"/>
                <w:szCs w:val="21"/>
              </w:rPr>
            </w:pPr>
            <w:r w:rsidRPr="00156A58">
              <w:rPr>
                <w:sz w:val="21"/>
                <w:szCs w:val="21"/>
              </w:rPr>
              <w:t>12.96</w:t>
            </w:r>
          </w:p>
        </w:tc>
        <w:tc>
          <w:tcPr>
            <w:tcW w:w="276" w:type="pct"/>
            <w:tcBorders>
              <w:top w:val="nil"/>
              <w:left w:val="nil"/>
              <w:bottom w:val="single" w:sz="4" w:space="0" w:color="auto"/>
              <w:right w:val="single" w:sz="4" w:space="0" w:color="auto"/>
            </w:tcBorders>
            <w:shd w:val="clear" w:color="auto" w:fill="auto"/>
            <w:noWrap/>
            <w:vAlign w:val="center"/>
            <w:hideMark/>
          </w:tcPr>
          <w:p w14:paraId="4DFC2E2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BFC18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8E6F6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553BDA" w14:textId="77777777" w:rsidR="00BB3882" w:rsidRPr="00156A58" w:rsidRDefault="00BB3882" w:rsidP="009F097F">
            <w:pPr>
              <w:widowControl/>
              <w:jc w:val="center"/>
              <w:rPr>
                <w:sz w:val="21"/>
                <w:szCs w:val="21"/>
              </w:rPr>
            </w:pPr>
            <w:r w:rsidRPr="00156A58">
              <w:rPr>
                <w:sz w:val="21"/>
                <w:szCs w:val="21"/>
              </w:rPr>
              <w:t>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3E60E43"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2BBDE1C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E8A728B" w14:textId="77777777" w:rsidR="00BB3882" w:rsidRPr="00156A58" w:rsidRDefault="00BB3882" w:rsidP="009F097F">
            <w:pPr>
              <w:widowControl/>
              <w:jc w:val="center"/>
              <w:rPr>
                <w:sz w:val="21"/>
                <w:szCs w:val="21"/>
              </w:rPr>
            </w:pPr>
            <w:r w:rsidRPr="00156A58">
              <w:rPr>
                <w:sz w:val="21"/>
                <w:szCs w:val="21"/>
              </w:rPr>
              <w:t>6.35E-05</w:t>
            </w:r>
          </w:p>
        </w:tc>
        <w:tc>
          <w:tcPr>
            <w:tcW w:w="624" w:type="pct"/>
            <w:tcBorders>
              <w:top w:val="nil"/>
              <w:left w:val="nil"/>
              <w:bottom w:val="single" w:sz="4" w:space="0" w:color="auto"/>
              <w:right w:val="single" w:sz="4" w:space="0" w:color="auto"/>
            </w:tcBorders>
            <w:shd w:val="clear" w:color="auto" w:fill="auto"/>
            <w:noWrap/>
            <w:vAlign w:val="center"/>
            <w:hideMark/>
          </w:tcPr>
          <w:p w14:paraId="105918A3"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512EC6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203CDF7"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6701261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21F2463" w14:textId="77777777" w:rsidR="00BB3882" w:rsidRPr="00156A58" w:rsidRDefault="00BB3882" w:rsidP="009F097F">
            <w:pPr>
              <w:widowControl/>
              <w:jc w:val="center"/>
              <w:rPr>
                <w:sz w:val="21"/>
                <w:szCs w:val="21"/>
              </w:rPr>
            </w:pPr>
            <w:r w:rsidRPr="00156A58">
              <w:rPr>
                <w:sz w:val="21"/>
                <w:szCs w:val="21"/>
              </w:rPr>
              <w:t>9.38</w:t>
            </w:r>
          </w:p>
        </w:tc>
        <w:tc>
          <w:tcPr>
            <w:tcW w:w="276" w:type="pct"/>
            <w:tcBorders>
              <w:top w:val="nil"/>
              <w:left w:val="nil"/>
              <w:bottom w:val="single" w:sz="4" w:space="0" w:color="auto"/>
              <w:right w:val="single" w:sz="4" w:space="0" w:color="auto"/>
            </w:tcBorders>
            <w:shd w:val="clear" w:color="auto" w:fill="auto"/>
            <w:noWrap/>
            <w:vAlign w:val="center"/>
            <w:hideMark/>
          </w:tcPr>
          <w:p w14:paraId="6FC3C73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B5B225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71669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87967F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495BED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FC7886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4C90E78" w14:textId="77777777" w:rsidR="00BB3882" w:rsidRPr="00156A58" w:rsidRDefault="00BB3882" w:rsidP="009F097F">
            <w:pPr>
              <w:widowControl/>
              <w:jc w:val="center"/>
              <w:rPr>
                <w:sz w:val="21"/>
                <w:szCs w:val="21"/>
              </w:rPr>
            </w:pPr>
            <w:r w:rsidRPr="00156A58">
              <w:rPr>
                <w:sz w:val="21"/>
                <w:szCs w:val="21"/>
              </w:rPr>
              <w:t>1.52E-04</w:t>
            </w:r>
          </w:p>
        </w:tc>
        <w:tc>
          <w:tcPr>
            <w:tcW w:w="624" w:type="pct"/>
            <w:tcBorders>
              <w:top w:val="nil"/>
              <w:left w:val="nil"/>
              <w:bottom w:val="single" w:sz="4" w:space="0" w:color="auto"/>
              <w:right w:val="single" w:sz="4" w:space="0" w:color="auto"/>
            </w:tcBorders>
            <w:shd w:val="clear" w:color="auto" w:fill="auto"/>
            <w:noWrap/>
            <w:vAlign w:val="center"/>
            <w:hideMark/>
          </w:tcPr>
          <w:p w14:paraId="503CE1D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AB0E38D"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7F166805" w14:textId="77777777" w:rsidR="00BB3882" w:rsidRPr="00156A58" w:rsidRDefault="00BB3882" w:rsidP="009F097F">
            <w:pPr>
              <w:widowControl/>
              <w:jc w:val="center"/>
              <w:rPr>
                <w:sz w:val="21"/>
                <w:szCs w:val="21"/>
              </w:rPr>
            </w:pPr>
            <w:r w:rsidRPr="00156A58">
              <w:rPr>
                <w:sz w:val="21"/>
                <w:szCs w:val="21"/>
              </w:rPr>
              <w:t>7.59E-03</w:t>
            </w:r>
          </w:p>
        </w:tc>
        <w:tc>
          <w:tcPr>
            <w:tcW w:w="485" w:type="pct"/>
            <w:tcBorders>
              <w:top w:val="nil"/>
              <w:left w:val="nil"/>
              <w:bottom w:val="single" w:sz="4" w:space="0" w:color="auto"/>
              <w:right w:val="single" w:sz="4" w:space="0" w:color="auto"/>
            </w:tcBorders>
            <w:shd w:val="clear" w:color="auto" w:fill="auto"/>
            <w:noWrap/>
            <w:vAlign w:val="center"/>
            <w:hideMark/>
          </w:tcPr>
          <w:p w14:paraId="19A172D1"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1BE7E16" w14:textId="77777777" w:rsidR="00BB3882" w:rsidRPr="00156A58" w:rsidRDefault="00BB3882" w:rsidP="009F097F">
            <w:pPr>
              <w:widowControl/>
              <w:jc w:val="center"/>
              <w:rPr>
                <w:sz w:val="21"/>
                <w:szCs w:val="21"/>
              </w:rPr>
            </w:pPr>
            <w:r w:rsidRPr="00156A58">
              <w:rPr>
                <w:sz w:val="21"/>
                <w:szCs w:val="21"/>
              </w:rPr>
              <w:t>12.66</w:t>
            </w:r>
          </w:p>
        </w:tc>
        <w:tc>
          <w:tcPr>
            <w:tcW w:w="276" w:type="pct"/>
            <w:tcBorders>
              <w:top w:val="nil"/>
              <w:left w:val="nil"/>
              <w:bottom w:val="single" w:sz="4" w:space="0" w:color="auto"/>
              <w:right w:val="single" w:sz="4" w:space="0" w:color="auto"/>
            </w:tcBorders>
            <w:shd w:val="clear" w:color="auto" w:fill="auto"/>
            <w:noWrap/>
            <w:vAlign w:val="center"/>
            <w:hideMark/>
          </w:tcPr>
          <w:p w14:paraId="63F7FAB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95C8CD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40485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24971C" w14:textId="77777777" w:rsidR="00BB3882" w:rsidRPr="00156A58" w:rsidRDefault="00BB3882" w:rsidP="009F097F">
            <w:pPr>
              <w:widowControl/>
              <w:jc w:val="center"/>
              <w:rPr>
                <w:sz w:val="21"/>
                <w:szCs w:val="21"/>
              </w:rPr>
            </w:pPr>
            <w:r w:rsidRPr="00156A58">
              <w:rPr>
                <w:sz w:val="21"/>
                <w:szCs w:val="21"/>
              </w:rPr>
              <w:t>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C5F507"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2255B79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707EC9" w14:textId="77777777" w:rsidR="00BB3882" w:rsidRPr="00156A58" w:rsidRDefault="00BB3882" w:rsidP="009F097F">
            <w:pPr>
              <w:widowControl/>
              <w:jc w:val="center"/>
              <w:rPr>
                <w:sz w:val="21"/>
                <w:szCs w:val="21"/>
              </w:rPr>
            </w:pPr>
            <w:r w:rsidRPr="00156A58">
              <w:rPr>
                <w:sz w:val="21"/>
                <w:szCs w:val="21"/>
              </w:rPr>
              <w:t>2.36E-04</w:t>
            </w:r>
          </w:p>
        </w:tc>
        <w:tc>
          <w:tcPr>
            <w:tcW w:w="624" w:type="pct"/>
            <w:tcBorders>
              <w:top w:val="nil"/>
              <w:left w:val="nil"/>
              <w:bottom w:val="single" w:sz="4" w:space="0" w:color="auto"/>
              <w:right w:val="single" w:sz="4" w:space="0" w:color="auto"/>
            </w:tcBorders>
            <w:shd w:val="clear" w:color="auto" w:fill="auto"/>
            <w:noWrap/>
            <w:vAlign w:val="center"/>
            <w:hideMark/>
          </w:tcPr>
          <w:p w14:paraId="6FBCC394"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37A7E772"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F66E2CC"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6917728A"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3920E72" w14:textId="77777777" w:rsidR="00BB3882" w:rsidRPr="00156A58" w:rsidRDefault="00BB3882" w:rsidP="009F097F">
            <w:pPr>
              <w:widowControl/>
              <w:jc w:val="center"/>
              <w:rPr>
                <w:sz w:val="21"/>
                <w:szCs w:val="21"/>
              </w:rPr>
            </w:pPr>
            <w:r w:rsidRPr="00156A58">
              <w:rPr>
                <w:sz w:val="21"/>
                <w:szCs w:val="21"/>
              </w:rPr>
              <w:t>9.49</w:t>
            </w:r>
          </w:p>
        </w:tc>
        <w:tc>
          <w:tcPr>
            <w:tcW w:w="276" w:type="pct"/>
            <w:tcBorders>
              <w:top w:val="nil"/>
              <w:left w:val="nil"/>
              <w:bottom w:val="single" w:sz="4" w:space="0" w:color="auto"/>
              <w:right w:val="single" w:sz="4" w:space="0" w:color="auto"/>
            </w:tcBorders>
            <w:shd w:val="clear" w:color="auto" w:fill="auto"/>
            <w:noWrap/>
            <w:vAlign w:val="center"/>
            <w:hideMark/>
          </w:tcPr>
          <w:p w14:paraId="5540FDF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1F94E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938A8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D35BA3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13524F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ED8346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75F4C5A" w14:textId="77777777" w:rsidR="00BB3882" w:rsidRPr="00156A58" w:rsidRDefault="00BB3882" w:rsidP="009F097F">
            <w:pPr>
              <w:widowControl/>
              <w:jc w:val="center"/>
              <w:rPr>
                <w:sz w:val="21"/>
                <w:szCs w:val="21"/>
              </w:rPr>
            </w:pPr>
            <w:r w:rsidRPr="00156A58">
              <w:rPr>
                <w:sz w:val="21"/>
                <w:szCs w:val="21"/>
              </w:rPr>
              <w:t>3.31E-04</w:t>
            </w:r>
          </w:p>
        </w:tc>
        <w:tc>
          <w:tcPr>
            <w:tcW w:w="624" w:type="pct"/>
            <w:tcBorders>
              <w:top w:val="nil"/>
              <w:left w:val="nil"/>
              <w:bottom w:val="single" w:sz="4" w:space="0" w:color="auto"/>
              <w:right w:val="single" w:sz="4" w:space="0" w:color="auto"/>
            </w:tcBorders>
            <w:shd w:val="clear" w:color="auto" w:fill="auto"/>
            <w:noWrap/>
            <w:vAlign w:val="center"/>
            <w:hideMark/>
          </w:tcPr>
          <w:p w14:paraId="5E00F8F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65C7851"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480B20B" w14:textId="77777777" w:rsidR="00BB3882" w:rsidRPr="00156A58" w:rsidRDefault="00BB3882" w:rsidP="009F097F">
            <w:pPr>
              <w:widowControl/>
              <w:jc w:val="center"/>
              <w:rPr>
                <w:sz w:val="21"/>
                <w:szCs w:val="21"/>
              </w:rPr>
            </w:pPr>
            <w:r w:rsidRPr="00156A58">
              <w:rPr>
                <w:sz w:val="21"/>
                <w:szCs w:val="21"/>
              </w:rPr>
              <w:t>7.77E-03</w:t>
            </w:r>
          </w:p>
        </w:tc>
        <w:tc>
          <w:tcPr>
            <w:tcW w:w="485" w:type="pct"/>
            <w:tcBorders>
              <w:top w:val="nil"/>
              <w:left w:val="nil"/>
              <w:bottom w:val="single" w:sz="4" w:space="0" w:color="auto"/>
              <w:right w:val="single" w:sz="4" w:space="0" w:color="auto"/>
            </w:tcBorders>
            <w:shd w:val="clear" w:color="auto" w:fill="auto"/>
            <w:noWrap/>
            <w:vAlign w:val="center"/>
            <w:hideMark/>
          </w:tcPr>
          <w:p w14:paraId="583AF1B6"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857C947" w14:textId="77777777" w:rsidR="00BB3882" w:rsidRPr="00156A58" w:rsidRDefault="00BB3882" w:rsidP="009F097F">
            <w:pPr>
              <w:widowControl/>
              <w:jc w:val="center"/>
              <w:rPr>
                <w:sz w:val="21"/>
                <w:szCs w:val="21"/>
              </w:rPr>
            </w:pPr>
            <w:r w:rsidRPr="00156A58">
              <w:rPr>
                <w:sz w:val="21"/>
                <w:szCs w:val="21"/>
              </w:rPr>
              <w:t>12.95</w:t>
            </w:r>
          </w:p>
        </w:tc>
        <w:tc>
          <w:tcPr>
            <w:tcW w:w="276" w:type="pct"/>
            <w:tcBorders>
              <w:top w:val="nil"/>
              <w:left w:val="nil"/>
              <w:bottom w:val="single" w:sz="4" w:space="0" w:color="auto"/>
              <w:right w:val="single" w:sz="4" w:space="0" w:color="auto"/>
            </w:tcBorders>
            <w:shd w:val="clear" w:color="auto" w:fill="auto"/>
            <w:noWrap/>
            <w:vAlign w:val="center"/>
            <w:hideMark/>
          </w:tcPr>
          <w:p w14:paraId="0AD193C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C2D54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7A0710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1D1732" w14:textId="77777777" w:rsidR="00BB3882" w:rsidRPr="00156A58" w:rsidRDefault="00BB3882" w:rsidP="009F097F">
            <w:pPr>
              <w:widowControl/>
              <w:jc w:val="center"/>
              <w:rPr>
                <w:sz w:val="21"/>
                <w:szCs w:val="21"/>
              </w:rPr>
            </w:pPr>
            <w:r w:rsidRPr="00156A58">
              <w:rPr>
                <w:sz w:val="21"/>
                <w:szCs w:val="21"/>
              </w:rPr>
              <w:t>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0FCA76"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6CD6B68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4264D71" w14:textId="77777777" w:rsidR="00BB3882" w:rsidRPr="00156A58" w:rsidRDefault="00BB3882" w:rsidP="009F097F">
            <w:pPr>
              <w:widowControl/>
              <w:jc w:val="center"/>
              <w:rPr>
                <w:sz w:val="21"/>
                <w:szCs w:val="21"/>
              </w:rPr>
            </w:pPr>
            <w:r w:rsidRPr="00156A58">
              <w:rPr>
                <w:sz w:val="21"/>
                <w:szCs w:val="21"/>
              </w:rPr>
              <w:t>3.05E-04</w:t>
            </w:r>
          </w:p>
        </w:tc>
        <w:tc>
          <w:tcPr>
            <w:tcW w:w="624" w:type="pct"/>
            <w:tcBorders>
              <w:top w:val="nil"/>
              <w:left w:val="nil"/>
              <w:bottom w:val="single" w:sz="4" w:space="0" w:color="auto"/>
              <w:right w:val="single" w:sz="4" w:space="0" w:color="auto"/>
            </w:tcBorders>
            <w:shd w:val="clear" w:color="auto" w:fill="auto"/>
            <w:noWrap/>
            <w:vAlign w:val="center"/>
            <w:hideMark/>
          </w:tcPr>
          <w:p w14:paraId="4C75923C"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5577EBC0"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49C0A6D"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2148E41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4634729" w14:textId="77777777" w:rsidR="00BB3882" w:rsidRPr="00156A58" w:rsidRDefault="00BB3882" w:rsidP="009F097F">
            <w:pPr>
              <w:widowControl/>
              <w:jc w:val="center"/>
              <w:rPr>
                <w:sz w:val="21"/>
                <w:szCs w:val="21"/>
              </w:rPr>
            </w:pPr>
            <w:r w:rsidRPr="00156A58">
              <w:rPr>
                <w:sz w:val="21"/>
                <w:szCs w:val="21"/>
              </w:rPr>
              <w:t>9.54</w:t>
            </w:r>
          </w:p>
        </w:tc>
        <w:tc>
          <w:tcPr>
            <w:tcW w:w="276" w:type="pct"/>
            <w:tcBorders>
              <w:top w:val="nil"/>
              <w:left w:val="nil"/>
              <w:bottom w:val="single" w:sz="4" w:space="0" w:color="auto"/>
              <w:right w:val="single" w:sz="4" w:space="0" w:color="auto"/>
            </w:tcBorders>
            <w:shd w:val="clear" w:color="auto" w:fill="auto"/>
            <w:noWrap/>
            <w:vAlign w:val="center"/>
            <w:hideMark/>
          </w:tcPr>
          <w:p w14:paraId="6FADAC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2B561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7CD61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D2E0D57"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AC2AC7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95FB76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80C10FB" w14:textId="77777777" w:rsidR="00BB3882" w:rsidRPr="00156A58" w:rsidRDefault="00BB3882" w:rsidP="009F097F">
            <w:pPr>
              <w:widowControl/>
              <w:jc w:val="center"/>
              <w:rPr>
                <w:sz w:val="21"/>
                <w:szCs w:val="21"/>
              </w:rPr>
            </w:pPr>
            <w:r w:rsidRPr="00156A58">
              <w:rPr>
                <w:sz w:val="21"/>
                <w:szCs w:val="21"/>
              </w:rPr>
              <w:t>3.20E-04</w:t>
            </w:r>
          </w:p>
        </w:tc>
        <w:tc>
          <w:tcPr>
            <w:tcW w:w="624" w:type="pct"/>
            <w:tcBorders>
              <w:top w:val="nil"/>
              <w:left w:val="nil"/>
              <w:bottom w:val="single" w:sz="4" w:space="0" w:color="auto"/>
              <w:right w:val="single" w:sz="4" w:space="0" w:color="auto"/>
            </w:tcBorders>
            <w:shd w:val="clear" w:color="auto" w:fill="auto"/>
            <w:noWrap/>
            <w:vAlign w:val="center"/>
            <w:hideMark/>
          </w:tcPr>
          <w:p w14:paraId="61F4653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7DBEEBB"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B627086" w14:textId="77777777" w:rsidR="00BB3882" w:rsidRPr="00156A58" w:rsidRDefault="00BB3882" w:rsidP="009F097F">
            <w:pPr>
              <w:widowControl/>
              <w:jc w:val="center"/>
              <w:rPr>
                <w:sz w:val="21"/>
                <w:szCs w:val="21"/>
              </w:rPr>
            </w:pPr>
            <w:r w:rsidRPr="00156A58">
              <w:rPr>
                <w:sz w:val="21"/>
                <w:szCs w:val="21"/>
              </w:rPr>
              <w:t>7.76E-03</w:t>
            </w:r>
          </w:p>
        </w:tc>
        <w:tc>
          <w:tcPr>
            <w:tcW w:w="485" w:type="pct"/>
            <w:tcBorders>
              <w:top w:val="nil"/>
              <w:left w:val="nil"/>
              <w:bottom w:val="single" w:sz="4" w:space="0" w:color="auto"/>
              <w:right w:val="single" w:sz="4" w:space="0" w:color="auto"/>
            </w:tcBorders>
            <w:shd w:val="clear" w:color="auto" w:fill="auto"/>
            <w:noWrap/>
            <w:vAlign w:val="center"/>
            <w:hideMark/>
          </w:tcPr>
          <w:p w14:paraId="1A83906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448BE4D" w14:textId="77777777" w:rsidR="00BB3882" w:rsidRPr="00156A58" w:rsidRDefault="00BB3882" w:rsidP="009F097F">
            <w:pPr>
              <w:widowControl/>
              <w:jc w:val="center"/>
              <w:rPr>
                <w:sz w:val="21"/>
                <w:szCs w:val="21"/>
              </w:rPr>
            </w:pPr>
            <w:r w:rsidRPr="00156A58">
              <w:rPr>
                <w:sz w:val="21"/>
                <w:szCs w:val="21"/>
              </w:rPr>
              <w:t>12.94</w:t>
            </w:r>
          </w:p>
        </w:tc>
        <w:tc>
          <w:tcPr>
            <w:tcW w:w="276" w:type="pct"/>
            <w:tcBorders>
              <w:top w:val="nil"/>
              <w:left w:val="nil"/>
              <w:bottom w:val="single" w:sz="4" w:space="0" w:color="auto"/>
              <w:right w:val="single" w:sz="4" w:space="0" w:color="auto"/>
            </w:tcBorders>
            <w:shd w:val="clear" w:color="auto" w:fill="auto"/>
            <w:noWrap/>
            <w:vAlign w:val="center"/>
            <w:hideMark/>
          </w:tcPr>
          <w:p w14:paraId="35B970D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0F8374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9212E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EC3FB8" w14:textId="77777777" w:rsidR="00BB3882" w:rsidRPr="00156A58" w:rsidRDefault="00BB3882" w:rsidP="009F097F">
            <w:pPr>
              <w:widowControl/>
              <w:jc w:val="center"/>
              <w:rPr>
                <w:sz w:val="21"/>
                <w:szCs w:val="21"/>
              </w:rPr>
            </w:pPr>
            <w:r w:rsidRPr="00156A58">
              <w:rPr>
                <w:sz w:val="21"/>
                <w:szCs w:val="21"/>
              </w:rPr>
              <w:t>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557633"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14A43BC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B95EC13" w14:textId="77777777" w:rsidR="00BB3882" w:rsidRPr="00156A58" w:rsidRDefault="00BB3882" w:rsidP="009F097F">
            <w:pPr>
              <w:widowControl/>
              <w:jc w:val="center"/>
              <w:rPr>
                <w:sz w:val="21"/>
                <w:szCs w:val="21"/>
              </w:rPr>
            </w:pPr>
            <w:r w:rsidRPr="00156A58">
              <w:rPr>
                <w:sz w:val="21"/>
                <w:szCs w:val="21"/>
              </w:rPr>
              <w:t>8.12E-06</w:t>
            </w:r>
          </w:p>
        </w:tc>
        <w:tc>
          <w:tcPr>
            <w:tcW w:w="624" w:type="pct"/>
            <w:tcBorders>
              <w:top w:val="nil"/>
              <w:left w:val="nil"/>
              <w:bottom w:val="single" w:sz="4" w:space="0" w:color="auto"/>
              <w:right w:val="single" w:sz="4" w:space="0" w:color="auto"/>
            </w:tcBorders>
            <w:shd w:val="clear" w:color="auto" w:fill="auto"/>
            <w:noWrap/>
            <w:vAlign w:val="center"/>
            <w:hideMark/>
          </w:tcPr>
          <w:p w14:paraId="418E8A3E"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145A3163"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632553AB"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2A07A38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2188AA5"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028B9C4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9CEA93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6E631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EDBCDD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175315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7F3785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25CFE0B" w14:textId="77777777" w:rsidR="00BB3882" w:rsidRPr="00156A58" w:rsidRDefault="00BB3882" w:rsidP="009F097F">
            <w:pPr>
              <w:widowControl/>
              <w:jc w:val="center"/>
              <w:rPr>
                <w:sz w:val="21"/>
                <w:szCs w:val="21"/>
              </w:rPr>
            </w:pPr>
            <w:r w:rsidRPr="00156A58">
              <w:rPr>
                <w:sz w:val="21"/>
                <w:szCs w:val="21"/>
              </w:rPr>
              <w:t>1.96E-04</w:t>
            </w:r>
          </w:p>
        </w:tc>
        <w:tc>
          <w:tcPr>
            <w:tcW w:w="624" w:type="pct"/>
            <w:tcBorders>
              <w:top w:val="nil"/>
              <w:left w:val="nil"/>
              <w:bottom w:val="single" w:sz="4" w:space="0" w:color="auto"/>
              <w:right w:val="single" w:sz="4" w:space="0" w:color="auto"/>
            </w:tcBorders>
            <w:shd w:val="clear" w:color="auto" w:fill="auto"/>
            <w:noWrap/>
            <w:vAlign w:val="center"/>
            <w:hideMark/>
          </w:tcPr>
          <w:p w14:paraId="548AD4D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D135A8C"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A859A08" w14:textId="77777777" w:rsidR="00BB3882" w:rsidRPr="00156A58" w:rsidRDefault="00BB3882" w:rsidP="009F097F">
            <w:pPr>
              <w:widowControl/>
              <w:jc w:val="center"/>
              <w:rPr>
                <w:sz w:val="21"/>
                <w:szCs w:val="21"/>
              </w:rPr>
            </w:pPr>
            <w:r w:rsidRPr="00156A58">
              <w:rPr>
                <w:sz w:val="21"/>
                <w:szCs w:val="21"/>
              </w:rPr>
              <w:t>7.64E-03</w:t>
            </w:r>
          </w:p>
        </w:tc>
        <w:tc>
          <w:tcPr>
            <w:tcW w:w="485" w:type="pct"/>
            <w:tcBorders>
              <w:top w:val="nil"/>
              <w:left w:val="nil"/>
              <w:bottom w:val="single" w:sz="4" w:space="0" w:color="auto"/>
              <w:right w:val="single" w:sz="4" w:space="0" w:color="auto"/>
            </w:tcBorders>
            <w:shd w:val="clear" w:color="auto" w:fill="auto"/>
            <w:noWrap/>
            <w:vAlign w:val="center"/>
            <w:hideMark/>
          </w:tcPr>
          <w:p w14:paraId="1272F169"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EA40E14" w14:textId="77777777" w:rsidR="00BB3882" w:rsidRPr="00156A58" w:rsidRDefault="00BB3882" w:rsidP="009F097F">
            <w:pPr>
              <w:widowControl/>
              <w:jc w:val="center"/>
              <w:rPr>
                <w:sz w:val="21"/>
                <w:szCs w:val="21"/>
              </w:rPr>
            </w:pPr>
            <w:r w:rsidRPr="00156A58">
              <w:rPr>
                <w:sz w:val="21"/>
                <w:szCs w:val="21"/>
              </w:rPr>
              <w:t>12.73</w:t>
            </w:r>
          </w:p>
        </w:tc>
        <w:tc>
          <w:tcPr>
            <w:tcW w:w="276" w:type="pct"/>
            <w:tcBorders>
              <w:top w:val="nil"/>
              <w:left w:val="nil"/>
              <w:bottom w:val="single" w:sz="4" w:space="0" w:color="auto"/>
              <w:right w:val="single" w:sz="4" w:space="0" w:color="auto"/>
            </w:tcBorders>
            <w:shd w:val="clear" w:color="auto" w:fill="auto"/>
            <w:noWrap/>
            <w:vAlign w:val="center"/>
            <w:hideMark/>
          </w:tcPr>
          <w:p w14:paraId="56BCF34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0AF2FE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83F61F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9D8A7C" w14:textId="77777777" w:rsidR="00BB3882" w:rsidRPr="00156A58" w:rsidRDefault="00BB3882" w:rsidP="009F097F">
            <w:pPr>
              <w:widowControl/>
              <w:jc w:val="center"/>
              <w:rPr>
                <w:sz w:val="21"/>
                <w:szCs w:val="21"/>
              </w:rPr>
            </w:pPr>
            <w:r w:rsidRPr="00156A58">
              <w:rPr>
                <w:sz w:val="21"/>
                <w:szCs w:val="21"/>
              </w:rPr>
              <w:t>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D67D67"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1F95C7C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01D5A88" w14:textId="77777777" w:rsidR="00BB3882" w:rsidRPr="00156A58" w:rsidRDefault="00BB3882" w:rsidP="009F097F">
            <w:pPr>
              <w:widowControl/>
              <w:jc w:val="center"/>
              <w:rPr>
                <w:sz w:val="21"/>
                <w:szCs w:val="21"/>
              </w:rPr>
            </w:pPr>
            <w:r w:rsidRPr="00156A58">
              <w:rPr>
                <w:sz w:val="21"/>
                <w:szCs w:val="21"/>
              </w:rPr>
              <w:t>2.07E-04</w:t>
            </w:r>
          </w:p>
        </w:tc>
        <w:tc>
          <w:tcPr>
            <w:tcW w:w="624" w:type="pct"/>
            <w:tcBorders>
              <w:top w:val="nil"/>
              <w:left w:val="nil"/>
              <w:bottom w:val="single" w:sz="4" w:space="0" w:color="auto"/>
              <w:right w:val="single" w:sz="4" w:space="0" w:color="auto"/>
            </w:tcBorders>
            <w:shd w:val="clear" w:color="auto" w:fill="auto"/>
            <w:noWrap/>
            <w:vAlign w:val="center"/>
            <w:hideMark/>
          </w:tcPr>
          <w:p w14:paraId="1126F351" w14:textId="77777777" w:rsidR="00BB3882" w:rsidRPr="00156A58" w:rsidRDefault="00BB3882" w:rsidP="009F097F">
            <w:pPr>
              <w:widowControl/>
              <w:jc w:val="center"/>
              <w:rPr>
                <w:sz w:val="21"/>
                <w:szCs w:val="21"/>
              </w:rPr>
            </w:pPr>
            <w:r w:rsidRPr="00156A58">
              <w:rPr>
                <w:sz w:val="21"/>
                <w:szCs w:val="21"/>
              </w:rPr>
              <w:t>231025</w:t>
            </w:r>
          </w:p>
        </w:tc>
        <w:tc>
          <w:tcPr>
            <w:tcW w:w="485" w:type="pct"/>
            <w:tcBorders>
              <w:top w:val="nil"/>
              <w:left w:val="nil"/>
              <w:bottom w:val="single" w:sz="4" w:space="0" w:color="auto"/>
              <w:right w:val="single" w:sz="4" w:space="0" w:color="auto"/>
            </w:tcBorders>
            <w:shd w:val="clear" w:color="auto" w:fill="auto"/>
            <w:noWrap/>
            <w:vAlign w:val="center"/>
            <w:hideMark/>
          </w:tcPr>
          <w:p w14:paraId="1E51311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BD4D77C"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1F5B764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2D47D06" w14:textId="77777777" w:rsidR="00BB3882" w:rsidRPr="00156A58" w:rsidRDefault="00BB3882" w:rsidP="009F097F">
            <w:pPr>
              <w:widowControl/>
              <w:jc w:val="center"/>
              <w:rPr>
                <w:sz w:val="21"/>
                <w:szCs w:val="21"/>
              </w:rPr>
            </w:pPr>
            <w:r w:rsidRPr="00156A58">
              <w:rPr>
                <w:sz w:val="21"/>
                <w:szCs w:val="21"/>
              </w:rPr>
              <w:t>9.47</w:t>
            </w:r>
          </w:p>
        </w:tc>
        <w:tc>
          <w:tcPr>
            <w:tcW w:w="276" w:type="pct"/>
            <w:tcBorders>
              <w:top w:val="nil"/>
              <w:left w:val="nil"/>
              <w:bottom w:val="single" w:sz="4" w:space="0" w:color="auto"/>
              <w:right w:val="single" w:sz="4" w:space="0" w:color="auto"/>
            </w:tcBorders>
            <w:shd w:val="clear" w:color="auto" w:fill="auto"/>
            <w:noWrap/>
            <w:vAlign w:val="center"/>
            <w:hideMark/>
          </w:tcPr>
          <w:p w14:paraId="7CCD07B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91893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CDCB7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104966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80B1AB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D0D309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E0D83E4" w14:textId="77777777" w:rsidR="00BB3882" w:rsidRPr="00156A58" w:rsidRDefault="00BB3882" w:rsidP="009F097F">
            <w:pPr>
              <w:widowControl/>
              <w:jc w:val="center"/>
              <w:rPr>
                <w:sz w:val="21"/>
                <w:szCs w:val="21"/>
              </w:rPr>
            </w:pPr>
            <w:r w:rsidRPr="00156A58">
              <w:rPr>
                <w:sz w:val="21"/>
                <w:szCs w:val="21"/>
              </w:rPr>
              <w:t>2.03E-04</w:t>
            </w:r>
          </w:p>
        </w:tc>
        <w:tc>
          <w:tcPr>
            <w:tcW w:w="624" w:type="pct"/>
            <w:tcBorders>
              <w:top w:val="nil"/>
              <w:left w:val="nil"/>
              <w:bottom w:val="single" w:sz="4" w:space="0" w:color="auto"/>
              <w:right w:val="single" w:sz="4" w:space="0" w:color="auto"/>
            </w:tcBorders>
            <w:shd w:val="clear" w:color="auto" w:fill="auto"/>
            <w:noWrap/>
            <w:vAlign w:val="center"/>
            <w:hideMark/>
          </w:tcPr>
          <w:p w14:paraId="1789B1C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875BACB"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778BCA9F" w14:textId="77777777" w:rsidR="00BB3882" w:rsidRPr="00156A58" w:rsidRDefault="00BB3882" w:rsidP="009F097F">
            <w:pPr>
              <w:widowControl/>
              <w:jc w:val="center"/>
              <w:rPr>
                <w:sz w:val="21"/>
                <w:szCs w:val="21"/>
              </w:rPr>
            </w:pPr>
            <w:r w:rsidRPr="00156A58">
              <w:rPr>
                <w:sz w:val="21"/>
                <w:szCs w:val="21"/>
              </w:rPr>
              <w:t>7.64E-03</w:t>
            </w:r>
          </w:p>
        </w:tc>
        <w:tc>
          <w:tcPr>
            <w:tcW w:w="485" w:type="pct"/>
            <w:tcBorders>
              <w:top w:val="nil"/>
              <w:left w:val="nil"/>
              <w:bottom w:val="single" w:sz="4" w:space="0" w:color="auto"/>
              <w:right w:val="single" w:sz="4" w:space="0" w:color="auto"/>
            </w:tcBorders>
            <w:shd w:val="clear" w:color="auto" w:fill="auto"/>
            <w:noWrap/>
            <w:vAlign w:val="center"/>
            <w:hideMark/>
          </w:tcPr>
          <w:p w14:paraId="48E91D8A"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21F00A3" w14:textId="77777777" w:rsidR="00BB3882" w:rsidRPr="00156A58" w:rsidRDefault="00BB3882" w:rsidP="009F097F">
            <w:pPr>
              <w:widowControl/>
              <w:jc w:val="center"/>
              <w:rPr>
                <w:sz w:val="21"/>
                <w:szCs w:val="21"/>
              </w:rPr>
            </w:pPr>
            <w:r w:rsidRPr="00156A58">
              <w:rPr>
                <w:sz w:val="21"/>
                <w:szCs w:val="21"/>
              </w:rPr>
              <w:t>12.74</w:t>
            </w:r>
          </w:p>
        </w:tc>
        <w:tc>
          <w:tcPr>
            <w:tcW w:w="276" w:type="pct"/>
            <w:tcBorders>
              <w:top w:val="nil"/>
              <w:left w:val="nil"/>
              <w:bottom w:val="single" w:sz="4" w:space="0" w:color="auto"/>
              <w:right w:val="single" w:sz="4" w:space="0" w:color="auto"/>
            </w:tcBorders>
            <w:shd w:val="clear" w:color="auto" w:fill="auto"/>
            <w:noWrap/>
            <w:vAlign w:val="center"/>
            <w:hideMark/>
          </w:tcPr>
          <w:p w14:paraId="6A684E5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1113A7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49CC4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2DF28A" w14:textId="77777777" w:rsidR="00BB3882" w:rsidRPr="00156A58" w:rsidRDefault="00BB3882" w:rsidP="009F097F">
            <w:pPr>
              <w:widowControl/>
              <w:jc w:val="center"/>
              <w:rPr>
                <w:sz w:val="21"/>
                <w:szCs w:val="21"/>
              </w:rPr>
            </w:pPr>
            <w:r w:rsidRPr="00156A58">
              <w:rPr>
                <w:sz w:val="21"/>
                <w:szCs w:val="21"/>
              </w:rPr>
              <w:t>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BE8DFF"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3C5A3EC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D26917C" w14:textId="77777777" w:rsidR="00BB3882" w:rsidRPr="00156A58" w:rsidRDefault="00BB3882" w:rsidP="009F097F">
            <w:pPr>
              <w:widowControl/>
              <w:jc w:val="center"/>
              <w:rPr>
                <w:sz w:val="21"/>
                <w:szCs w:val="21"/>
              </w:rPr>
            </w:pPr>
            <w:r w:rsidRPr="00156A58">
              <w:rPr>
                <w:sz w:val="21"/>
                <w:szCs w:val="21"/>
              </w:rPr>
              <w:t>2.42E-04</w:t>
            </w:r>
          </w:p>
        </w:tc>
        <w:tc>
          <w:tcPr>
            <w:tcW w:w="624" w:type="pct"/>
            <w:tcBorders>
              <w:top w:val="nil"/>
              <w:left w:val="nil"/>
              <w:bottom w:val="single" w:sz="4" w:space="0" w:color="auto"/>
              <w:right w:val="single" w:sz="4" w:space="0" w:color="auto"/>
            </w:tcBorders>
            <w:shd w:val="clear" w:color="auto" w:fill="auto"/>
            <w:noWrap/>
            <w:vAlign w:val="center"/>
            <w:hideMark/>
          </w:tcPr>
          <w:p w14:paraId="7BA8294B"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7D452E22"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6207D359"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6143E70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503E93E" w14:textId="77777777" w:rsidR="00BB3882" w:rsidRPr="00156A58" w:rsidRDefault="00BB3882" w:rsidP="009F097F">
            <w:pPr>
              <w:widowControl/>
              <w:jc w:val="center"/>
              <w:rPr>
                <w:sz w:val="21"/>
                <w:szCs w:val="21"/>
              </w:rPr>
            </w:pPr>
            <w:r w:rsidRPr="00156A58">
              <w:rPr>
                <w:sz w:val="21"/>
                <w:szCs w:val="21"/>
              </w:rPr>
              <w:t>9.49</w:t>
            </w:r>
          </w:p>
        </w:tc>
        <w:tc>
          <w:tcPr>
            <w:tcW w:w="276" w:type="pct"/>
            <w:tcBorders>
              <w:top w:val="nil"/>
              <w:left w:val="nil"/>
              <w:bottom w:val="single" w:sz="4" w:space="0" w:color="auto"/>
              <w:right w:val="single" w:sz="4" w:space="0" w:color="auto"/>
            </w:tcBorders>
            <w:shd w:val="clear" w:color="auto" w:fill="auto"/>
            <w:noWrap/>
            <w:vAlign w:val="center"/>
            <w:hideMark/>
          </w:tcPr>
          <w:p w14:paraId="0217AB3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B6420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CFC07D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BC5F7E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4C464AA"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D56780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9471C61" w14:textId="77777777" w:rsidR="00BB3882" w:rsidRPr="00156A58" w:rsidRDefault="00BB3882" w:rsidP="009F097F">
            <w:pPr>
              <w:widowControl/>
              <w:jc w:val="center"/>
              <w:rPr>
                <w:sz w:val="21"/>
                <w:szCs w:val="21"/>
              </w:rPr>
            </w:pPr>
            <w:r w:rsidRPr="00156A58">
              <w:rPr>
                <w:sz w:val="21"/>
                <w:szCs w:val="21"/>
              </w:rPr>
              <w:t>2.44E-04</w:t>
            </w:r>
          </w:p>
        </w:tc>
        <w:tc>
          <w:tcPr>
            <w:tcW w:w="624" w:type="pct"/>
            <w:tcBorders>
              <w:top w:val="nil"/>
              <w:left w:val="nil"/>
              <w:bottom w:val="single" w:sz="4" w:space="0" w:color="auto"/>
              <w:right w:val="single" w:sz="4" w:space="0" w:color="auto"/>
            </w:tcBorders>
            <w:shd w:val="clear" w:color="auto" w:fill="auto"/>
            <w:noWrap/>
            <w:vAlign w:val="center"/>
            <w:hideMark/>
          </w:tcPr>
          <w:p w14:paraId="0818706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C9E18D5"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82B7A4C" w14:textId="77777777" w:rsidR="00BB3882" w:rsidRPr="00156A58" w:rsidRDefault="00BB3882" w:rsidP="009F097F">
            <w:pPr>
              <w:widowControl/>
              <w:jc w:val="center"/>
              <w:rPr>
                <w:sz w:val="21"/>
                <w:szCs w:val="21"/>
              </w:rPr>
            </w:pPr>
            <w:r w:rsidRPr="00156A58">
              <w:rPr>
                <w:sz w:val="21"/>
                <w:szCs w:val="21"/>
              </w:rPr>
              <w:t>7.68E-03</w:t>
            </w:r>
          </w:p>
        </w:tc>
        <w:tc>
          <w:tcPr>
            <w:tcW w:w="485" w:type="pct"/>
            <w:tcBorders>
              <w:top w:val="nil"/>
              <w:left w:val="nil"/>
              <w:bottom w:val="single" w:sz="4" w:space="0" w:color="auto"/>
              <w:right w:val="single" w:sz="4" w:space="0" w:color="auto"/>
            </w:tcBorders>
            <w:shd w:val="clear" w:color="auto" w:fill="auto"/>
            <w:noWrap/>
            <w:vAlign w:val="center"/>
            <w:hideMark/>
          </w:tcPr>
          <w:p w14:paraId="46FF840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37A141B" w14:textId="77777777" w:rsidR="00BB3882" w:rsidRPr="00156A58" w:rsidRDefault="00BB3882" w:rsidP="009F097F">
            <w:pPr>
              <w:widowControl/>
              <w:jc w:val="center"/>
              <w:rPr>
                <w:sz w:val="21"/>
                <w:szCs w:val="21"/>
              </w:rPr>
            </w:pPr>
            <w:r w:rsidRPr="00156A58">
              <w:rPr>
                <w:sz w:val="21"/>
                <w:szCs w:val="21"/>
              </w:rPr>
              <w:t>12.81</w:t>
            </w:r>
          </w:p>
        </w:tc>
        <w:tc>
          <w:tcPr>
            <w:tcW w:w="276" w:type="pct"/>
            <w:tcBorders>
              <w:top w:val="nil"/>
              <w:left w:val="nil"/>
              <w:bottom w:val="single" w:sz="4" w:space="0" w:color="auto"/>
              <w:right w:val="single" w:sz="4" w:space="0" w:color="auto"/>
            </w:tcBorders>
            <w:shd w:val="clear" w:color="auto" w:fill="auto"/>
            <w:noWrap/>
            <w:vAlign w:val="center"/>
            <w:hideMark/>
          </w:tcPr>
          <w:p w14:paraId="0D6235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6C0D2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0FD07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BE7CB0" w14:textId="77777777" w:rsidR="00BB3882" w:rsidRPr="00156A58" w:rsidRDefault="00BB3882" w:rsidP="009F097F">
            <w:pPr>
              <w:widowControl/>
              <w:jc w:val="center"/>
              <w:rPr>
                <w:sz w:val="21"/>
                <w:szCs w:val="21"/>
              </w:rPr>
            </w:pPr>
            <w:r w:rsidRPr="00156A58">
              <w:rPr>
                <w:sz w:val="21"/>
                <w:szCs w:val="21"/>
              </w:rPr>
              <w:t>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C262FF"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1D5CC29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AA2725A" w14:textId="77777777" w:rsidR="00BB3882" w:rsidRPr="00156A58" w:rsidRDefault="00BB3882" w:rsidP="009F097F">
            <w:pPr>
              <w:widowControl/>
              <w:jc w:val="center"/>
              <w:rPr>
                <w:sz w:val="21"/>
                <w:szCs w:val="21"/>
              </w:rPr>
            </w:pPr>
            <w:r w:rsidRPr="00156A58">
              <w:rPr>
                <w:sz w:val="21"/>
                <w:szCs w:val="21"/>
              </w:rPr>
              <w:t>1.81E-04</w:t>
            </w:r>
          </w:p>
        </w:tc>
        <w:tc>
          <w:tcPr>
            <w:tcW w:w="624" w:type="pct"/>
            <w:tcBorders>
              <w:top w:val="nil"/>
              <w:left w:val="nil"/>
              <w:bottom w:val="single" w:sz="4" w:space="0" w:color="auto"/>
              <w:right w:val="single" w:sz="4" w:space="0" w:color="auto"/>
            </w:tcBorders>
            <w:shd w:val="clear" w:color="auto" w:fill="auto"/>
            <w:noWrap/>
            <w:vAlign w:val="center"/>
            <w:hideMark/>
          </w:tcPr>
          <w:p w14:paraId="1509A976"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2EB6C14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421771E"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02E387D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DDE7FE4" w14:textId="77777777" w:rsidR="00BB3882" w:rsidRPr="00156A58" w:rsidRDefault="00BB3882" w:rsidP="009F097F">
            <w:pPr>
              <w:widowControl/>
              <w:jc w:val="center"/>
              <w:rPr>
                <w:sz w:val="21"/>
                <w:szCs w:val="21"/>
              </w:rPr>
            </w:pPr>
            <w:r w:rsidRPr="00156A58">
              <w:rPr>
                <w:sz w:val="21"/>
                <w:szCs w:val="21"/>
              </w:rPr>
              <w:t>9.45</w:t>
            </w:r>
          </w:p>
        </w:tc>
        <w:tc>
          <w:tcPr>
            <w:tcW w:w="276" w:type="pct"/>
            <w:tcBorders>
              <w:top w:val="nil"/>
              <w:left w:val="nil"/>
              <w:bottom w:val="single" w:sz="4" w:space="0" w:color="auto"/>
              <w:right w:val="single" w:sz="4" w:space="0" w:color="auto"/>
            </w:tcBorders>
            <w:shd w:val="clear" w:color="auto" w:fill="auto"/>
            <w:noWrap/>
            <w:vAlign w:val="center"/>
            <w:hideMark/>
          </w:tcPr>
          <w:p w14:paraId="0BDD50A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7F7AA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0408B8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7345F2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F342B9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F79642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F04D2C8" w14:textId="77777777" w:rsidR="00BB3882" w:rsidRPr="00156A58" w:rsidRDefault="00BB3882" w:rsidP="009F097F">
            <w:pPr>
              <w:widowControl/>
              <w:jc w:val="center"/>
              <w:rPr>
                <w:sz w:val="21"/>
                <w:szCs w:val="21"/>
              </w:rPr>
            </w:pPr>
            <w:r w:rsidRPr="00156A58">
              <w:rPr>
                <w:sz w:val="21"/>
                <w:szCs w:val="21"/>
              </w:rPr>
              <w:t>1.79E-04</w:t>
            </w:r>
          </w:p>
        </w:tc>
        <w:tc>
          <w:tcPr>
            <w:tcW w:w="624" w:type="pct"/>
            <w:tcBorders>
              <w:top w:val="nil"/>
              <w:left w:val="nil"/>
              <w:bottom w:val="single" w:sz="4" w:space="0" w:color="auto"/>
              <w:right w:val="single" w:sz="4" w:space="0" w:color="auto"/>
            </w:tcBorders>
            <w:shd w:val="clear" w:color="auto" w:fill="auto"/>
            <w:noWrap/>
            <w:vAlign w:val="center"/>
            <w:hideMark/>
          </w:tcPr>
          <w:p w14:paraId="77174AF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3A335B3"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75003BF" w14:textId="77777777" w:rsidR="00BB3882" w:rsidRPr="00156A58" w:rsidRDefault="00BB3882" w:rsidP="009F097F">
            <w:pPr>
              <w:widowControl/>
              <w:jc w:val="center"/>
              <w:rPr>
                <w:sz w:val="21"/>
                <w:szCs w:val="21"/>
              </w:rPr>
            </w:pPr>
            <w:r w:rsidRPr="00156A58">
              <w:rPr>
                <w:sz w:val="21"/>
                <w:szCs w:val="21"/>
              </w:rPr>
              <w:t>7.62E-03</w:t>
            </w:r>
          </w:p>
        </w:tc>
        <w:tc>
          <w:tcPr>
            <w:tcW w:w="485" w:type="pct"/>
            <w:tcBorders>
              <w:top w:val="nil"/>
              <w:left w:val="nil"/>
              <w:bottom w:val="single" w:sz="4" w:space="0" w:color="auto"/>
              <w:right w:val="single" w:sz="4" w:space="0" w:color="auto"/>
            </w:tcBorders>
            <w:shd w:val="clear" w:color="auto" w:fill="auto"/>
            <w:noWrap/>
            <w:vAlign w:val="center"/>
            <w:hideMark/>
          </w:tcPr>
          <w:p w14:paraId="13AC898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D25FE40" w14:textId="77777777" w:rsidR="00BB3882" w:rsidRPr="00156A58" w:rsidRDefault="00BB3882" w:rsidP="009F097F">
            <w:pPr>
              <w:widowControl/>
              <w:jc w:val="center"/>
              <w:rPr>
                <w:sz w:val="21"/>
                <w:szCs w:val="21"/>
              </w:rPr>
            </w:pPr>
            <w:r w:rsidRPr="00156A58">
              <w:rPr>
                <w:sz w:val="21"/>
                <w:szCs w:val="21"/>
              </w:rPr>
              <w:t>12.7</w:t>
            </w:r>
          </w:p>
        </w:tc>
        <w:tc>
          <w:tcPr>
            <w:tcW w:w="276" w:type="pct"/>
            <w:tcBorders>
              <w:top w:val="nil"/>
              <w:left w:val="nil"/>
              <w:bottom w:val="single" w:sz="4" w:space="0" w:color="auto"/>
              <w:right w:val="single" w:sz="4" w:space="0" w:color="auto"/>
            </w:tcBorders>
            <w:shd w:val="clear" w:color="auto" w:fill="auto"/>
            <w:noWrap/>
            <w:vAlign w:val="center"/>
            <w:hideMark/>
          </w:tcPr>
          <w:p w14:paraId="1597CC2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5A9990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92843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E6D02D" w14:textId="77777777" w:rsidR="00BB3882" w:rsidRPr="00156A58" w:rsidRDefault="00BB3882" w:rsidP="009F097F">
            <w:pPr>
              <w:widowControl/>
              <w:jc w:val="center"/>
              <w:rPr>
                <w:sz w:val="21"/>
                <w:szCs w:val="21"/>
              </w:rPr>
            </w:pPr>
            <w:r w:rsidRPr="00156A58">
              <w:rPr>
                <w:sz w:val="21"/>
                <w:szCs w:val="21"/>
              </w:rPr>
              <w:t>10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CD2FE8"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62B39DC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FB9254D" w14:textId="77777777" w:rsidR="00BB3882" w:rsidRPr="00156A58" w:rsidRDefault="00BB3882" w:rsidP="009F097F">
            <w:pPr>
              <w:widowControl/>
              <w:jc w:val="center"/>
              <w:rPr>
                <w:sz w:val="21"/>
                <w:szCs w:val="21"/>
              </w:rPr>
            </w:pPr>
            <w:r w:rsidRPr="00156A58">
              <w:rPr>
                <w:sz w:val="21"/>
                <w:szCs w:val="21"/>
              </w:rPr>
              <w:t>2.05E-04</w:t>
            </w:r>
          </w:p>
        </w:tc>
        <w:tc>
          <w:tcPr>
            <w:tcW w:w="624" w:type="pct"/>
            <w:tcBorders>
              <w:top w:val="nil"/>
              <w:left w:val="nil"/>
              <w:bottom w:val="single" w:sz="4" w:space="0" w:color="auto"/>
              <w:right w:val="single" w:sz="4" w:space="0" w:color="auto"/>
            </w:tcBorders>
            <w:shd w:val="clear" w:color="auto" w:fill="auto"/>
            <w:noWrap/>
            <w:vAlign w:val="center"/>
            <w:hideMark/>
          </w:tcPr>
          <w:p w14:paraId="1CD8C96D"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3B414E4"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6E9254CE"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7ECC44D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D79DC6B" w14:textId="77777777" w:rsidR="00BB3882" w:rsidRPr="00156A58" w:rsidRDefault="00BB3882" w:rsidP="009F097F">
            <w:pPr>
              <w:widowControl/>
              <w:jc w:val="center"/>
              <w:rPr>
                <w:sz w:val="21"/>
                <w:szCs w:val="21"/>
              </w:rPr>
            </w:pPr>
            <w:r w:rsidRPr="00156A58">
              <w:rPr>
                <w:sz w:val="21"/>
                <w:szCs w:val="21"/>
              </w:rPr>
              <w:t>9.47</w:t>
            </w:r>
          </w:p>
        </w:tc>
        <w:tc>
          <w:tcPr>
            <w:tcW w:w="276" w:type="pct"/>
            <w:tcBorders>
              <w:top w:val="nil"/>
              <w:left w:val="nil"/>
              <w:bottom w:val="single" w:sz="4" w:space="0" w:color="auto"/>
              <w:right w:val="single" w:sz="4" w:space="0" w:color="auto"/>
            </w:tcBorders>
            <w:shd w:val="clear" w:color="auto" w:fill="auto"/>
            <w:noWrap/>
            <w:vAlign w:val="center"/>
            <w:hideMark/>
          </w:tcPr>
          <w:p w14:paraId="4709FFD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07F16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6606FE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CB2641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2B57D8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79E457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DDCC040" w14:textId="77777777" w:rsidR="00BB3882" w:rsidRPr="00156A58" w:rsidRDefault="00BB3882" w:rsidP="009F097F">
            <w:pPr>
              <w:widowControl/>
              <w:jc w:val="center"/>
              <w:rPr>
                <w:sz w:val="21"/>
                <w:szCs w:val="21"/>
              </w:rPr>
            </w:pPr>
            <w:r w:rsidRPr="00156A58">
              <w:rPr>
                <w:sz w:val="21"/>
                <w:szCs w:val="21"/>
              </w:rPr>
              <w:t>3.05E-04</w:t>
            </w:r>
          </w:p>
        </w:tc>
        <w:tc>
          <w:tcPr>
            <w:tcW w:w="624" w:type="pct"/>
            <w:tcBorders>
              <w:top w:val="nil"/>
              <w:left w:val="nil"/>
              <w:bottom w:val="single" w:sz="4" w:space="0" w:color="auto"/>
              <w:right w:val="single" w:sz="4" w:space="0" w:color="auto"/>
            </w:tcBorders>
            <w:shd w:val="clear" w:color="auto" w:fill="auto"/>
            <w:noWrap/>
            <w:vAlign w:val="center"/>
            <w:hideMark/>
          </w:tcPr>
          <w:p w14:paraId="08C82A0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201DD30"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C8F3136" w14:textId="77777777" w:rsidR="00BB3882" w:rsidRPr="00156A58" w:rsidRDefault="00BB3882" w:rsidP="009F097F">
            <w:pPr>
              <w:widowControl/>
              <w:jc w:val="center"/>
              <w:rPr>
                <w:sz w:val="21"/>
                <w:szCs w:val="21"/>
              </w:rPr>
            </w:pPr>
            <w:r w:rsidRPr="00156A58">
              <w:rPr>
                <w:sz w:val="21"/>
                <w:szCs w:val="21"/>
              </w:rPr>
              <w:t>7.75E-03</w:t>
            </w:r>
          </w:p>
        </w:tc>
        <w:tc>
          <w:tcPr>
            <w:tcW w:w="485" w:type="pct"/>
            <w:tcBorders>
              <w:top w:val="nil"/>
              <w:left w:val="nil"/>
              <w:bottom w:val="single" w:sz="4" w:space="0" w:color="auto"/>
              <w:right w:val="single" w:sz="4" w:space="0" w:color="auto"/>
            </w:tcBorders>
            <w:shd w:val="clear" w:color="auto" w:fill="auto"/>
            <w:noWrap/>
            <w:vAlign w:val="center"/>
            <w:hideMark/>
          </w:tcPr>
          <w:p w14:paraId="3C5FB5F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ED5A5CB" w14:textId="77777777" w:rsidR="00BB3882" w:rsidRPr="00156A58" w:rsidRDefault="00BB3882" w:rsidP="009F097F">
            <w:pPr>
              <w:widowControl/>
              <w:jc w:val="center"/>
              <w:rPr>
                <w:sz w:val="21"/>
                <w:szCs w:val="21"/>
              </w:rPr>
            </w:pPr>
            <w:r w:rsidRPr="00156A58">
              <w:rPr>
                <w:sz w:val="21"/>
                <w:szCs w:val="21"/>
              </w:rPr>
              <w:t>12.91</w:t>
            </w:r>
          </w:p>
        </w:tc>
        <w:tc>
          <w:tcPr>
            <w:tcW w:w="276" w:type="pct"/>
            <w:tcBorders>
              <w:top w:val="nil"/>
              <w:left w:val="nil"/>
              <w:bottom w:val="single" w:sz="4" w:space="0" w:color="auto"/>
              <w:right w:val="single" w:sz="4" w:space="0" w:color="auto"/>
            </w:tcBorders>
            <w:shd w:val="clear" w:color="auto" w:fill="auto"/>
            <w:noWrap/>
            <w:vAlign w:val="center"/>
            <w:hideMark/>
          </w:tcPr>
          <w:p w14:paraId="2546326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1F7D8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8C4FCC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21F12D" w14:textId="77777777" w:rsidR="00BB3882" w:rsidRPr="00156A58" w:rsidRDefault="00BB3882" w:rsidP="009F097F">
            <w:pPr>
              <w:widowControl/>
              <w:jc w:val="center"/>
              <w:rPr>
                <w:sz w:val="21"/>
                <w:szCs w:val="21"/>
              </w:rPr>
            </w:pPr>
            <w:r w:rsidRPr="00156A58">
              <w:rPr>
                <w:sz w:val="21"/>
                <w:szCs w:val="21"/>
              </w:rPr>
              <w:t>11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2E1C80"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4908031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36C343E" w14:textId="77777777" w:rsidR="00BB3882" w:rsidRPr="00156A58" w:rsidRDefault="00BB3882" w:rsidP="009F097F">
            <w:pPr>
              <w:widowControl/>
              <w:jc w:val="center"/>
              <w:rPr>
                <w:sz w:val="21"/>
                <w:szCs w:val="21"/>
              </w:rPr>
            </w:pPr>
            <w:r w:rsidRPr="00156A58">
              <w:rPr>
                <w:sz w:val="21"/>
                <w:szCs w:val="21"/>
              </w:rPr>
              <w:t>6.08E-04</w:t>
            </w:r>
          </w:p>
        </w:tc>
        <w:tc>
          <w:tcPr>
            <w:tcW w:w="624" w:type="pct"/>
            <w:tcBorders>
              <w:top w:val="nil"/>
              <w:left w:val="nil"/>
              <w:bottom w:val="single" w:sz="4" w:space="0" w:color="auto"/>
              <w:right w:val="single" w:sz="4" w:space="0" w:color="auto"/>
            </w:tcBorders>
            <w:shd w:val="clear" w:color="auto" w:fill="auto"/>
            <w:noWrap/>
            <w:vAlign w:val="center"/>
            <w:hideMark/>
          </w:tcPr>
          <w:p w14:paraId="791D1E03"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6D156414"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68AD515E" w14:textId="77777777" w:rsidR="00BB3882" w:rsidRPr="00156A58" w:rsidRDefault="00BB3882" w:rsidP="009F097F">
            <w:pPr>
              <w:widowControl/>
              <w:jc w:val="center"/>
              <w:rPr>
                <w:sz w:val="21"/>
                <w:szCs w:val="21"/>
              </w:rPr>
            </w:pPr>
            <w:r w:rsidRPr="00156A58">
              <w:rPr>
                <w:sz w:val="21"/>
                <w:szCs w:val="21"/>
              </w:rPr>
              <w:t>1.46E-02</w:t>
            </w:r>
          </w:p>
        </w:tc>
        <w:tc>
          <w:tcPr>
            <w:tcW w:w="485" w:type="pct"/>
            <w:tcBorders>
              <w:top w:val="nil"/>
              <w:left w:val="nil"/>
              <w:bottom w:val="single" w:sz="4" w:space="0" w:color="auto"/>
              <w:right w:val="single" w:sz="4" w:space="0" w:color="auto"/>
            </w:tcBorders>
            <w:shd w:val="clear" w:color="auto" w:fill="auto"/>
            <w:noWrap/>
            <w:vAlign w:val="center"/>
            <w:hideMark/>
          </w:tcPr>
          <w:p w14:paraId="5C1777F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B61F907" w14:textId="77777777" w:rsidR="00BB3882" w:rsidRPr="00156A58" w:rsidRDefault="00BB3882" w:rsidP="009F097F">
            <w:pPr>
              <w:widowControl/>
              <w:jc w:val="center"/>
              <w:rPr>
                <w:sz w:val="21"/>
                <w:szCs w:val="21"/>
              </w:rPr>
            </w:pPr>
            <w:r w:rsidRPr="00156A58">
              <w:rPr>
                <w:sz w:val="21"/>
                <w:szCs w:val="21"/>
              </w:rPr>
              <w:t>9.74</w:t>
            </w:r>
          </w:p>
        </w:tc>
        <w:tc>
          <w:tcPr>
            <w:tcW w:w="276" w:type="pct"/>
            <w:tcBorders>
              <w:top w:val="nil"/>
              <w:left w:val="nil"/>
              <w:bottom w:val="single" w:sz="4" w:space="0" w:color="auto"/>
              <w:right w:val="single" w:sz="4" w:space="0" w:color="auto"/>
            </w:tcBorders>
            <w:shd w:val="clear" w:color="auto" w:fill="auto"/>
            <w:noWrap/>
            <w:vAlign w:val="center"/>
            <w:hideMark/>
          </w:tcPr>
          <w:p w14:paraId="489B412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C8495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1FE11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80AED8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647E48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F180D7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8C9DEC1" w14:textId="77777777" w:rsidR="00BB3882" w:rsidRPr="00156A58" w:rsidRDefault="00BB3882" w:rsidP="009F097F">
            <w:pPr>
              <w:widowControl/>
              <w:jc w:val="center"/>
              <w:rPr>
                <w:sz w:val="21"/>
                <w:szCs w:val="21"/>
              </w:rPr>
            </w:pPr>
            <w:r w:rsidRPr="00156A58">
              <w:rPr>
                <w:sz w:val="21"/>
                <w:szCs w:val="21"/>
              </w:rPr>
              <w:t>3.41E-04</w:t>
            </w:r>
          </w:p>
        </w:tc>
        <w:tc>
          <w:tcPr>
            <w:tcW w:w="624" w:type="pct"/>
            <w:tcBorders>
              <w:top w:val="nil"/>
              <w:left w:val="nil"/>
              <w:bottom w:val="single" w:sz="4" w:space="0" w:color="auto"/>
              <w:right w:val="single" w:sz="4" w:space="0" w:color="auto"/>
            </w:tcBorders>
            <w:shd w:val="clear" w:color="auto" w:fill="auto"/>
            <w:noWrap/>
            <w:vAlign w:val="center"/>
            <w:hideMark/>
          </w:tcPr>
          <w:p w14:paraId="03737F5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0E9BFD2"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2709523" w14:textId="77777777" w:rsidR="00BB3882" w:rsidRPr="00156A58" w:rsidRDefault="00BB3882" w:rsidP="009F097F">
            <w:pPr>
              <w:widowControl/>
              <w:jc w:val="center"/>
              <w:rPr>
                <w:sz w:val="21"/>
                <w:szCs w:val="21"/>
              </w:rPr>
            </w:pPr>
            <w:r w:rsidRPr="00156A58">
              <w:rPr>
                <w:sz w:val="21"/>
                <w:szCs w:val="21"/>
              </w:rPr>
              <w:t>7.78E-03</w:t>
            </w:r>
          </w:p>
        </w:tc>
        <w:tc>
          <w:tcPr>
            <w:tcW w:w="485" w:type="pct"/>
            <w:tcBorders>
              <w:top w:val="nil"/>
              <w:left w:val="nil"/>
              <w:bottom w:val="single" w:sz="4" w:space="0" w:color="auto"/>
              <w:right w:val="single" w:sz="4" w:space="0" w:color="auto"/>
            </w:tcBorders>
            <w:shd w:val="clear" w:color="auto" w:fill="auto"/>
            <w:noWrap/>
            <w:vAlign w:val="center"/>
            <w:hideMark/>
          </w:tcPr>
          <w:p w14:paraId="54161BE2"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F388CF8" w14:textId="77777777" w:rsidR="00BB3882" w:rsidRPr="00156A58" w:rsidRDefault="00BB3882" w:rsidP="009F097F">
            <w:pPr>
              <w:widowControl/>
              <w:jc w:val="center"/>
              <w:rPr>
                <w:sz w:val="21"/>
                <w:szCs w:val="21"/>
              </w:rPr>
            </w:pPr>
            <w:r w:rsidRPr="00156A58">
              <w:rPr>
                <w:sz w:val="21"/>
                <w:szCs w:val="21"/>
              </w:rPr>
              <w:t>12.97</w:t>
            </w:r>
          </w:p>
        </w:tc>
        <w:tc>
          <w:tcPr>
            <w:tcW w:w="276" w:type="pct"/>
            <w:tcBorders>
              <w:top w:val="nil"/>
              <w:left w:val="nil"/>
              <w:bottom w:val="single" w:sz="4" w:space="0" w:color="auto"/>
              <w:right w:val="single" w:sz="4" w:space="0" w:color="auto"/>
            </w:tcBorders>
            <w:shd w:val="clear" w:color="auto" w:fill="auto"/>
            <w:noWrap/>
            <w:vAlign w:val="center"/>
            <w:hideMark/>
          </w:tcPr>
          <w:p w14:paraId="678502C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A180B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B329A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5301B4" w14:textId="77777777" w:rsidR="00BB3882" w:rsidRPr="00156A58" w:rsidRDefault="00BB3882" w:rsidP="009F097F">
            <w:pPr>
              <w:widowControl/>
              <w:jc w:val="center"/>
              <w:rPr>
                <w:sz w:val="21"/>
                <w:szCs w:val="21"/>
              </w:rPr>
            </w:pPr>
            <w:r w:rsidRPr="00156A58">
              <w:rPr>
                <w:sz w:val="21"/>
                <w:szCs w:val="21"/>
              </w:rPr>
              <w:t>12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753C26"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099124B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0397E8F" w14:textId="77777777" w:rsidR="00BB3882" w:rsidRPr="00156A58" w:rsidRDefault="00BB3882" w:rsidP="009F097F">
            <w:pPr>
              <w:widowControl/>
              <w:jc w:val="center"/>
              <w:rPr>
                <w:sz w:val="21"/>
                <w:szCs w:val="21"/>
              </w:rPr>
            </w:pPr>
            <w:r w:rsidRPr="00156A58">
              <w:rPr>
                <w:sz w:val="21"/>
                <w:szCs w:val="21"/>
              </w:rPr>
              <w:t>2.66E-04</w:t>
            </w:r>
          </w:p>
        </w:tc>
        <w:tc>
          <w:tcPr>
            <w:tcW w:w="624" w:type="pct"/>
            <w:tcBorders>
              <w:top w:val="nil"/>
              <w:left w:val="nil"/>
              <w:bottom w:val="single" w:sz="4" w:space="0" w:color="auto"/>
              <w:right w:val="single" w:sz="4" w:space="0" w:color="auto"/>
            </w:tcBorders>
            <w:shd w:val="clear" w:color="auto" w:fill="auto"/>
            <w:noWrap/>
            <w:vAlign w:val="center"/>
            <w:hideMark/>
          </w:tcPr>
          <w:p w14:paraId="58B8F446"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4A800C17"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D5CAAAB"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570C339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A232C87" w14:textId="77777777" w:rsidR="00BB3882" w:rsidRPr="00156A58" w:rsidRDefault="00BB3882" w:rsidP="009F097F">
            <w:pPr>
              <w:widowControl/>
              <w:jc w:val="center"/>
              <w:rPr>
                <w:sz w:val="21"/>
                <w:szCs w:val="21"/>
              </w:rPr>
            </w:pPr>
            <w:r w:rsidRPr="00156A58">
              <w:rPr>
                <w:sz w:val="21"/>
                <w:szCs w:val="21"/>
              </w:rPr>
              <w:t>9.51</w:t>
            </w:r>
          </w:p>
        </w:tc>
        <w:tc>
          <w:tcPr>
            <w:tcW w:w="276" w:type="pct"/>
            <w:tcBorders>
              <w:top w:val="nil"/>
              <w:left w:val="nil"/>
              <w:bottom w:val="single" w:sz="4" w:space="0" w:color="auto"/>
              <w:right w:val="single" w:sz="4" w:space="0" w:color="auto"/>
            </w:tcBorders>
            <w:shd w:val="clear" w:color="auto" w:fill="auto"/>
            <w:noWrap/>
            <w:vAlign w:val="center"/>
            <w:hideMark/>
          </w:tcPr>
          <w:p w14:paraId="026FEB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1B3CA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0D3033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A2EF13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5E92A4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D0757A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DB9AF1A" w14:textId="77777777" w:rsidR="00BB3882" w:rsidRPr="00156A58" w:rsidRDefault="00BB3882" w:rsidP="009F097F">
            <w:pPr>
              <w:widowControl/>
              <w:jc w:val="center"/>
              <w:rPr>
                <w:sz w:val="21"/>
                <w:szCs w:val="21"/>
              </w:rPr>
            </w:pPr>
            <w:r w:rsidRPr="00156A58">
              <w:rPr>
                <w:sz w:val="21"/>
                <w:szCs w:val="21"/>
              </w:rPr>
              <w:t>2.34E-04</w:t>
            </w:r>
          </w:p>
        </w:tc>
        <w:tc>
          <w:tcPr>
            <w:tcW w:w="624" w:type="pct"/>
            <w:tcBorders>
              <w:top w:val="nil"/>
              <w:left w:val="nil"/>
              <w:bottom w:val="single" w:sz="4" w:space="0" w:color="auto"/>
              <w:right w:val="single" w:sz="4" w:space="0" w:color="auto"/>
            </w:tcBorders>
            <w:shd w:val="clear" w:color="auto" w:fill="auto"/>
            <w:noWrap/>
            <w:vAlign w:val="center"/>
            <w:hideMark/>
          </w:tcPr>
          <w:p w14:paraId="077F5CB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C141A5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A444BBB" w14:textId="77777777" w:rsidR="00BB3882" w:rsidRPr="00156A58" w:rsidRDefault="00BB3882" w:rsidP="009F097F">
            <w:pPr>
              <w:widowControl/>
              <w:jc w:val="center"/>
              <w:rPr>
                <w:sz w:val="21"/>
                <w:szCs w:val="21"/>
              </w:rPr>
            </w:pPr>
            <w:r w:rsidRPr="00156A58">
              <w:rPr>
                <w:sz w:val="21"/>
                <w:szCs w:val="21"/>
              </w:rPr>
              <w:t>7.68E-03</w:t>
            </w:r>
          </w:p>
        </w:tc>
        <w:tc>
          <w:tcPr>
            <w:tcW w:w="485" w:type="pct"/>
            <w:tcBorders>
              <w:top w:val="nil"/>
              <w:left w:val="nil"/>
              <w:bottom w:val="single" w:sz="4" w:space="0" w:color="auto"/>
              <w:right w:val="single" w:sz="4" w:space="0" w:color="auto"/>
            </w:tcBorders>
            <w:shd w:val="clear" w:color="auto" w:fill="auto"/>
            <w:noWrap/>
            <w:vAlign w:val="center"/>
            <w:hideMark/>
          </w:tcPr>
          <w:p w14:paraId="591A3EF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EEF6BFD" w14:textId="77777777" w:rsidR="00BB3882" w:rsidRPr="00156A58" w:rsidRDefault="00BB3882" w:rsidP="009F097F">
            <w:pPr>
              <w:widowControl/>
              <w:jc w:val="center"/>
              <w:rPr>
                <w:sz w:val="21"/>
                <w:szCs w:val="21"/>
              </w:rPr>
            </w:pPr>
            <w:r w:rsidRPr="00156A58">
              <w:rPr>
                <w:sz w:val="21"/>
                <w:szCs w:val="21"/>
              </w:rPr>
              <w:t>12.79</w:t>
            </w:r>
          </w:p>
        </w:tc>
        <w:tc>
          <w:tcPr>
            <w:tcW w:w="276" w:type="pct"/>
            <w:tcBorders>
              <w:top w:val="nil"/>
              <w:left w:val="nil"/>
              <w:bottom w:val="single" w:sz="4" w:space="0" w:color="auto"/>
              <w:right w:val="single" w:sz="4" w:space="0" w:color="auto"/>
            </w:tcBorders>
            <w:shd w:val="clear" w:color="auto" w:fill="auto"/>
            <w:noWrap/>
            <w:vAlign w:val="center"/>
            <w:hideMark/>
          </w:tcPr>
          <w:p w14:paraId="220EC15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58E07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EF2D90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7C3C14" w14:textId="77777777" w:rsidR="00BB3882" w:rsidRPr="00156A58" w:rsidRDefault="00BB3882" w:rsidP="009F097F">
            <w:pPr>
              <w:widowControl/>
              <w:jc w:val="center"/>
              <w:rPr>
                <w:sz w:val="21"/>
                <w:szCs w:val="21"/>
              </w:rPr>
            </w:pPr>
            <w:r w:rsidRPr="00156A58">
              <w:rPr>
                <w:sz w:val="21"/>
                <w:szCs w:val="21"/>
              </w:rPr>
              <w:t>13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A19AC00" w14:textId="6C614543"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65E8429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A4F2C04" w14:textId="77777777" w:rsidR="00BB3882" w:rsidRPr="00156A58" w:rsidRDefault="00BB3882" w:rsidP="009F097F">
            <w:pPr>
              <w:widowControl/>
              <w:jc w:val="center"/>
              <w:rPr>
                <w:sz w:val="21"/>
                <w:szCs w:val="21"/>
              </w:rPr>
            </w:pPr>
            <w:r w:rsidRPr="00156A58">
              <w:rPr>
                <w:sz w:val="21"/>
                <w:szCs w:val="21"/>
              </w:rPr>
              <w:t>2.43E-04</w:t>
            </w:r>
          </w:p>
        </w:tc>
        <w:tc>
          <w:tcPr>
            <w:tcW w:w="624" w:type="pct"/>
            <w:tcBorders>
              <w:top w:val="nil"/>
              <w:left w:val="nil"/>
              <w:bottom w:val="single" w:sz="4" w:space="0" w:color="auto"/>
              <w:right w:val="single" w:sz="4" w:space="0" w:color="auto"/>
            </w:tcBorders>
            <w:shd w:val="clear" w:color="auto" w:fill="auto"/>
            <w:noWrap/>
            <w:vAlign w:val="center"/>
            <w:hideMark/>
          </w:tcPr>
          <w:p w14:paraId="6A585FC8"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5B5F5CB0"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473AE64"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14F6261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220329F" w14:textId="77777777" w:rsidR="00BB3882" w:rsidRPr="00156A58" w:rsidRDefault="00BB3882" w:rsidP="009F097F">
            <w:pPr>
              <w:widowControl/>
              <w:jc w:val="center"/>
              <w:rPr>
                <w:sz w:val="21"/>
                <w:szCs w:val="21"/>
              </w:rPr>
            </w:pPr>
            <w:r w:rsidRPr="00156A58">
              <w:rPr>
                <w:sz w:val="21"/>
                <w:szCs w:val="21"/>
              </w:rPr>
              <w:t>9.5</w:t>
            </w:r>
          </w:p>
        </w:tc>
        <w:tc>
          <w:tcPr>
            <w:tcW w:w="276" w:type="pct"/>
            <w:tcBorders>
              <w:top w:val="nil"/>
              <w:left w:val="nil"/>
              <w:bottom w:val="single" w:sz="4" w:space="0" w:color="auto"/>
              <w:right w:val="single" w:sz="4" w:space="0" w:color="auto"/>
            </w:tcBorders>
            <w:shd w:val="clear" w:color="auto" w:fill="auto"/>
            <w:noWrap/>
            <w:vAlign w:val="center"/>
            <w:hideMark/>
          </w:tcPr>
          <w:p w14:paraId="6842D7A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7A654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A8F0A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72611D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A8620C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6A4E97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F9DF670" w14:textId="77777777" w:rsidR="00BB3882" w:rsidRPr="00156A58" w:rsidRDefault="00BB3882" w:rsidP="009F097F">
            <w:pPr>
              <w:widowControl/>
              <w:jc w:val="center"/>
              <w:rPr>
                <w:sz w:val="21"/>
                <w:szCs w:val="21"/>
              </w:rPr>
            </w:pPr>
            <w:r w:rsidRPr="00156A58">
              <w:rPr>
                <w:sz w:val="21"/>
                <w:szCs w:val="21"/>
              </w:rPr>
              <w:t>2.43E-04</w:t>
            </w:r>
          </w:p>
        </w:tc>
        <w:tc>
          <w:tcPr>
            <w:tcW w:w="624" w:type="pct"/>
            <w:tcBorders>
              <w:top w:val="nil"/>
              <w:left w:val="nil"/>
              <w:bottom w:val="single" w:sz="4" w:space="0" w:color="auto"/>
              <w:right w:val="single" w:sz="4" w:space="0" w:color="auto"/>
            </w:tcBorders>
            <w:shd w:val="clear" w:color="auto" w:fill="auto"/>
            <w:noWrap/>
            <w:vAlign w:val="center"/>
            <w:hideMark/>
          </w:tcPr>
          <w:p w14:paraId="4A040FF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8E53214"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BBED759" w14:textId="77777777" w:rsidR="00BB3882" w:rsidRPr="00156A58" w:rsidRDefault="00BB3882" w:rsidP="009F097F">
            <w:pPr>
              <w:widowControl/>
              <w:jc w:val="center"/>
              <w:rPr>
                <w:sz w:val="21"/>
                <w:szCs w:val="21"/>
              </w:rPr>
            </w:pPr>
            <w:r w:rsidRPr="00156A58">
              <w:rPr>
                <w:sz w:val="21"/>
                <w:szCs w:val="21"/>
              </w:rPr>
              <w:t>7.68E-03</w:t>
            </w:r>
          </w:p>
        </w:tc>
        <w:tc>
          <w:tcPr>
            <w:tcW w:w="485" w:type="pct"/>
            <w:tcBorders>
              <w:top w:val="nil"/>
              <w:left w:val="nil"/>
              <w:bottom w:val="single" w:sz="4" w:space="0" w:color="auto"/>
              <w:right w:val="single" w:sz="4" w:space="0" w:color="auto"/>
            </w:tcBorders>
            <w:shd w:val="clear" w:color="auto" w:fill="auto"/>
            <w:noWrap/>
            <w:vAlign w:val="center"/>
            <w:hideMark/>
          </w:tcPr>
          <w:p w14:paraId="53584002"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B9C5BEC" w14:textId="77777777" w:rsidR="00BB3882" w:rsidRPr="00156A58" w:rsidRDefault="00BB3882" w:rsidP="009F097F">
            <w:pPr>
              <w:widowControl/>
              <w:jc w:val="center"/>
              <w:rPr>
                <w:sz w:val="21"/>
                <w:szCs w:val="21"/>
              </w:rPr>
            </w:pPr>
            <w:r w:rsidRPr="00156A58">
              <w:rPr>
                <w:sz w:val="21"/>
                <w:szCs w:val="21"/>
              </w:rPr>
              <w:t>12.81</w:t>
            </w:r>
          </w:p>
        </w:tc>
        <w:tc>
          <w:tcPr>
            <w:tcW w:w="276" w:type="pct"/>
            <w:tcBorders>
              <w:top w:val="nil"/>
              <w:left w:val="nil"/>
              <w:bottom w:val="single" w:sz="4" w:space="0" w:color="auto"/>
              <w:right w:val="single" w:sz="4" w:space="0" w:color="auto"/>
            </w:tcBorders>
            <w:shd w:val="clear" w:color="auto" w:fill="auto"/>
            <w:noWrap/>
            <w:vAlign w:val="center"/>
            <w:hideMark/>
          </w:tcPr>
          <w:p w14:paraId="387F6C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AE56F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8B07A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B0EBAD" w14:textId="77777777" w:rsidR="00BB3882" w:rsidRPr="00156A58" w:rsidRDefault="00BB3882" w:rsidP="009F097F">
            <w:pPr>
              <w:widowControl/>
              <w:jc w:val="center"/>
              <w:rPr>
                <w:sz w:val="21"/>
                <w:szCs w:val="21"/>
              </w:rPr>
            </w:pPr>
            <w:r w:rsidRPr="00156A58">
              <w:rPr>
                <w:sz w:val="21"/>
                <w:szCs w:val="21"/>
              </w:rPr>
              <w:t>14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4E489B"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6144266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E82B4FC" w14:textId="77777777" w:rsidR="00BB3882" w:rsidRPr="00156A58" w:rsidRDefault="00BB3882" w:rsidP="009F097F">
            <w:pPr>
              <w:widowControl/>
              <w:jc w:val="center"/>
              <w:rPr>
                <w:sz w:val="21"/>
                <w:szCs w:val="21"/>
              </w:rPr>
            </w:pPr>
            <w:r w:rsidRPr="00156A58">
              <w:rPr>
                <w:sz w:val="21"/>
                <w:szCs w:val="21"/>
              </w:rPr>
              <w:t>2.83E-04</w:t>
            </w:r>
          </w:p>
        </w:tc>
        <w:tc>
          <w:tcPr>
            <w:tcW w:w="624" w:type="pct"/>
            <w:tcBorders>
              <w:top w:val="nil"/>
              <w:left w:val="nil"/>
              <w:bottom w:val="single" w:sz="4" w:space="0" w:color="auto"/>
              <w:right w:val="single" w:sz="4" w:space="0" w:color="auto"/>
            </w:tcBorders>
            <w:shd w:val="clear" w:color="auto" w:fill="auto"/>
            <w:noWrap/>
            <w:vAlign w:val="center"/>
            <w:hideMark/>
          </w:tcPr>
          <w:p w14:paraId="4765E06B"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A5F3D8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2C8BAB7"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09AFC15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6981B2A" w14:textId="77777777" w:rsidR="00BB3882" w:rsidRPr="00156A58" w:rsidRDefault="00BB3882" w:rsidP="009F097F">
            <w:pPr>
              <w:widowControl/>
              <w:jc w:val="center"/>
              <w:rPr>
                <w:sz w:val="21"/>
                <w:szCs w:val="21"/>
              </w:rPr>
            </w:pPr>
            <w:r w:rsidRPr="00156A58">
              <w:rPr>
                <w:sz w:val="21"/>
                <w:szCs w:val="21"/>
              </w:rPr>
              <w:t>9.52</w:t>
            </w:r>
          </w:p>
        </w:tc>
        <w:tc>
          <w:tcPr>
            <w:tcW w:w="276" w:type="pct"/>
            <w:tcBorders>
              <w:top w:val="nil"/>
              <w:left w:val="nil"/>
              <w:bottom w:val="single" w:sz="4" w:space="0" w:color="auto"/>
              <w:right w:val="single" w:sz="4" w:space="0" w:color="auto"/>
            </w:tcBorders>
            <w:shd w:val="clear" w:color="auto" w:fill="auto"/>
            <w:noWrap/>
            <w:vAlign w:val="center"/>
            <w:hideMark/>
          </w:tcPr>
          <w:p w14:paraId="0456F2D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9485C7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94AA15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F1D34A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E7958D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051DAE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F472BCD" w14:textId="77777777" w:rsidR="00BB3882" w:rsidRPr="00156A58" w:rsidRDefault="00BB3882" w:rsidP="009F097F">
            <w:pPr>
              <w:widowControl/>
              <w:jc w:val="center"/>
              <w:rPr>
                <w:sz w:val="21"/>
                <w:szCs w:val="21"/>
              </w:rPr>
            </w:pPr>
            <w:r w:rsidRPr="00156A58">
              <w:rPr>
                <w:sz w:val="21"/>
                <w:szCs w:val="21"/>
              </w:rPr>
              <w:t>2.74E-04</w:t>
            </w:r>
          </w:p>
        </w:tc>
        <w:tc>
          <w:tcPr>
            <w:tcW w:w="624" w:type="pct"/>
            <w:tcBorders>
              <w:top w:val="nil"/>
              <w:left w:val="nil"/>
              <w:bottom w:val="single" w:sz="4" w:space="0" w:color="auto"/>
              <w:right w:val="single" w:sz="4" w:space="0" w:color="auto"/>
            </w:tcBorders>
            <w:shd w:val="clear" w:color="auto" w:fill="auto"/>
            <w:noWrap/>
            <w:vAlign w:val="center"/>
            <w:hideMark/>
          </w:tcPr>
          <w:p w14:paraId="7868428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2CDBDFD"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9FE778A" w14:textId="77777777" w:rsidR="00BB3882" w:rsidRPr="00156A58" w:rsidRDefault="00BB3882" w:rsidP="009F097F">
            <w:pPr>
              <w:widowControl/>
              <w:jc w:val="center"/>
              <w:rPr>
                <w:sz w:val="21"/>
                <w:szCs w:val="21"/>
              </w:rPr>
            </w:pPr>
            <w:r w:rsidRPr="00156A58">
              <w:rPr>
                <w:sz w:val="21"/>
                <w:szCs w:val="21"/>
              </w:rPr>
              <w:t>7.72E-03</w:t>
            </w:r>
          </w:p>
        </w:tc>
        <w:tc>
          <w:tcPr>
            <w:tcW w:w="485" w:type="pct"/>
            <w:tcBorders>
              <w:top w:val="nil"/>
              <w:left w:val="nil"/>
              <w:bottom w:val="single" w:sz="4" w:space="0" w:color="auto"/>
              <w:right w:val="single" w:sz="4" w:space="0" w:color="auto"/>
            </w:tcBorders>
            <w:shd w:val="clear" w:color="auto" w:fill="auto"/>
            <w:noWrap/>
            <w:vAlign w:val="center"/>
            <w:hideMark/>
          </w:tcPr>
          <w:p w14:paraId="723CC0CC"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1FBD3FE2" w14:textId="77777777" w:rsidR="00BB3882" w:rsidRPr="00156A58" w:rsidRDefault="00BB3882" w:rsidP="009F097F">
            <w:pPr>
              <w:widowControl/>
              <w:jc w:val="center"/>
              <w:rPr>
                <w:sz w:val="21"/>
                <w:szCs w:val="21"/>
              </w:rPr>
            </w:pPr>
            <w:r w:rsidRPr="00156A58">
              <w:rPr>
                <w:sz w:val="21"/>
                <w:szCs w:val="21"/>
              </w:rPr>
              <w:t>12.86</w:t>
            </w:r>
          </w:p>
        </w:tc>
        <w:tc>
          <w:tcPr>
            <w:tcW w:w="276" w:type="pct"/>
            <w:tcBorders>
              <w:top w:val="nil"/>
              <w:left w:val="nil"/>
              <w:bottom w:val="single" w:sz="4" w:space="0" w:color="auto"/>
              <w:right w:val="single" w:sz="4" w:space="0" w:color="auto"/>
            </w:tcBorders>
            <w:shd w:val="clear" w:color="auto" w:fill="auto"/>
            <w:noWrap/>
            <w:vAlign w:val="center"/>
            <w:hideMark/>
          </w:tcPr>
          <w:p w14:paraId="3A4878A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A528A1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80FAF2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C00D71" w14:textId="77777777" w:rsidR="00BB3882" w:rsidRPr="00156A58" w:rsidRDefault="00BB3882" w:rsidP="009F097F">
            <w:pPr>
              <w:widowControl/>
              <w:jc w:val="center"/>
              <w:rPr>
                <w:sz w:val="21"/>
                <w:szCs w:val="21"/>
              </w:rPr>
            </w:pPr>
            <w:r w:rsidRPr="00156A58">
              <w:rPr>
                <w:sz w:val="21"/>
                <w:szCs w:val="21"/>
              </w:rPr>
              <w:t>15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D07573"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1E36AEF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2E3330A" w14:textId="77777777" w:rsidR="00BB3882" w:rsidRPr="00156A58" w:rsidRDefault="00BB3882" w:rsidP="009F097F">
            <w:pPr>
              <w:widowControl/>
              <w:jc w:val="center"/>
              <w:rPr>
                <w:sz w:val="21"/>
                <w:szCs w:val="21"/>
              </w:rPr>
            </w:pPr>
            <w:r w:rsidRPr="00156A58">
              <w:rPr>
                <w:sz w:val="21"/>
                <w:szCs w:val="21"/>
              </w:rPr>
              <w:t>1.68E-03</w:t>
            </w:r>
          </w:p>
        </w:tc>
        <w:tc>
          <w:tcPr>
            <w:tcW w:w="624" w:type="pct"/>
            <w:tcBorders>
              <w:top w:val="nil"/>
              <w:left w:val="nil"/>
              <w:bottom w:val="single" w:sz="4" w:space="0" w:color="auto"/>
              <w:right w:val="single" w:sz="4" w:space="0" w:color="auto"/>
            </w:tcBorders>
            <w:shd w:val="clear" w:color="auto" w:fill="auto"/>
            <w:noWrap/>
            <w:vAlign w:val="center"/>
            <w:hideMark/>
          </w:tcPr>
          <w:p w14:paraId="5129E365"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4F056E96" w14:textId="77777777" w:rsidR="00BB3882" w:rsidRPr="00156A58" w:rsidRDefault="00BB3882" w:rsidP="009F097F">
            <w:pPr>
              <w:widowControl/>
              <w:jc w:val="center"/>
              <w:rPr>
                <w:sz w:val="21"/>
                <w:szCs w:val="21"/>
              </w:rPr>
            </w:pPr>
            <w:r w:rsidRPr="00156A58">
              <w:rPr>
                <w:sz w:val="21"/>
                <w:szCs w:val="21"/>
              </w:rPr>
              <w:t>1.30E-02</w:t>
            </w:r>
          </w:p>
        </w:tc>
        <w:tc>
          <w:tcPr>
            <w:tcW w:w="684" w:type="pct"/>
            <w:tcBorders>
              <w:top w:val="nil"/>
              <w:left w:val="nil"/>
              <w:bottom w:val="single" w:sz="4" w:space="0" w:color="auto"/>
              <w:right w:val="single" w:sz="4" w:space="0" w:color="auto"/>
            </w:tcBorders>
            <w:shd w:val="clear" w:color="auto" w:fill="auto"/>
            <w:noWrap/>
            <w:vAlign w:val="center"/>
            <w:hideMark/>
          </w:tcPr>
          <w:p w14:paraId="1E70429E" w14:textId="77777777" w:rsidR="00BB3882" w:rsidRPr="00156A58" w:rsidRDefault="00BB3882" w:rsidP="009F097F">
            <w:pPr>
              <w:widowControl/>
              <w:jc w:val="center"/>
              <w:rPr>
                <w:sz w:val="21"/>
                <w:szCs w:val="21"/>
              </w:rPr>
            </w:pPr>
            <w:r w:rsidRPr="00156A58">
              <w:rPr>
                <w:sz w:val="21"/>
                <w:szCs w:val="21"/>
              </w:rPr>
              <w:t>1.47E-02</w:t>
            </w:r>
          </w:p>
        </w:tc>
        <w:tc>
          <w:tcPr>
            <w:tcW w:w="485" w:type="pct"/>
            <w:tcBorders>
              <w:top w:val="nil"/>
              <w:left w:val="nil"/>
              <w:bottom w:val="single" w:sz="4" w:space="0" w:color="auto"/>
              <w:right w:val="single" w:sz="4" w:space="0" w:color="auto"/>
            </w:tcBorders>
            <w:shd w:val="clear" w:color="auto" w:fill="auto"/>
            <w:noWrap/>
            <w:vAlign w:val="center"/>
            <w:hideMark/>
          </w:tcPr>
          <w:p w14:paraId="53B85DD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2F60FDF" w14:textId="77777777" w:rsidR="00BB3882" w:rsidRPr="00156A58" w:rsidRDefault="00BB3882" w:rsidP="009F097F">
            <w:pPr>
              <w:widowControl/>
              <w:jc w:val="center"/>
              <w:rPr>
                <w:sz w:val="21"/>
                <w:szCs w:val="21"/>
              </w:rPr>
            </w:pPr>
            <w:r w:rsidRPr="00156A58">
              <w:rPr>
                <w:sz w:val="21"/>
                <w:szCs w:val="21"/>
              </w:rPr>
              <w:t>9.79</w:t>
            </w:r>
          </w:p>
        </w:tc>
        <w:tc>
          <w:tcPr>
            <w:tcW w:w="276" w:type="pct"/>
            <w:tcBorders>
              <w:top w:val="nil"/>
              <w:left w:val="nil"/>
              <w:bottom w:val="single" w:sz="4" w:space="0" w:color="auto"/>
              <w:right w:val="single" w:sz="4" w:space="0" w:color="auto"/>
            </w:tcBorders>
            <w:shd w:val="clear" w:color="auto" w:fill="auto"/>
            <w:noWrap/>
            <w:vAlign w:val="center"/>
            <w:hideMark/>
          </w:tcPr>
          <w:p w14:paraId="14CBD26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2552E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B88465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5FF0AA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447EE7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693867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499A6FF" w14:textId="77777777" w:rsidR="00BB3882" w:rsidRPr="00156A58" w:rsidRDefault="00BB3882" w:rsidP="009F097F">
            <w:pPr>
              <w:widowControl/>
              <w:jc w:val="center"/>
              <w:rPr>
                <w:sz w:val="21"/>
                <w:szCs w:val="21"/>
              </w:rPr>
            </w:pPr>
            <w:r w:rsidRPr="00156A58">
              <w:rPr>
                <w:sz w:val="21"/>
                <w:szCs w:val="21"/>
              </w:rPr>
              <w:t>3.94E-04</w:t>
            </w:r>
          </w:p>
        </w:tc>
        <w:tc>
          <w:tcPr>
            <w:tcW w:w="624" w:type="pct"/>
            <w:tcBorders>
              <w:top w:val="nil"/>
              <w:left w:val="nil"/>
              <w:bottom w:val="single" w:sz="4" w:space="0" w:color="auto"/>
              <w:right w:val="single" w:sz="4" w:space="0" w:color="auto"/>
            </w:tcBorders>
            <w:shd w:val="clear" w:color="auto" w:fill="auto"/>
            <w:noWrap/>
            <w:vAlign w:val="center"/>
            <w:hideMark/>
          </w:tcPr>
          <w:p w14:paraId="15A8477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3CAC7B1"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55BD03B" w14:textId="77777777" w:rsidR="00BB3882" w:rsidRPr="00156A58" w:rsidRDefault="00BB3882" w:rsidP="009F097F">
            <w:pPr>
              <w:widowControl/>
              <w:jc w:val="center"/>
              <w:rPr>
                <w:sz w:val="21"/>
                <w:szCs w:val="21"/>
              </w:rPr>
            </w:pPr>
            <w:r w:rsidRPr="00156A58">
              <w:rPr>
                <w:sz w:val="21"/>
                <w:szCs w:val="21"/>
              </w:rPr>
              <w:t>7.84E-03</w:t>
            </w:r>
          </w:p>
        </w:tc>
        <w:tc>
          <w:tcPr>
            <w:tcW w:w="485" w:type="pct"/>
            <w:tcBorders>
              <w:top w:val="nil"/>
              <w:left w:val="nil"/>
              <w:bottom w:val="single" w:sz="4" w:space="0" w:color="auto"/>
              <w:right w:val="single" w:sz="4" w:space="0" w:color="auto"/>
            </w:tcBorders>
            <w:shd w:val="clear" w:color="auto" w:fill="auto"/>
            <w:noWrap/>
            <w:vAlign w:val="center"/>
            <w:hideMark/>
          </w:tcPr>
          <w:p w14:paraId="6E5035E2"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162FFFC3" w14:textId="77777777" w:rsidR="00BB3882" w:rsidRPr="00156A58" w:rsidRDefault="00BB3882" w:rsidP="009F097F">
            <w:pPr>
              <w:widowControl/>
              <w:jc w:val="center"/>
              <w:rPr>
                <w:sz w:val="21"/>
                <w:szCs w:val="21"/>
              </w:rPr>
            </w:pPr>
            <w:r w:rsidRPr="00156A58">
              <w:rPr>
                <w:sz w:val="21"/>
                <w:szCs w:val="21"/>
              </w:rPr>
              <w:t>13.06</w:t>
            </w:r>
          </w:p>
        </w:tc>
        <w:tc>
          <w:tcPr>
            <w:tcW w:w="276" w:type="pct"/>
            <w:tcBorders>
              <w:top w:val="nil"/>
              <w:left w:val="nil"/>
              <w:bottom w:val="single" w:sz="4" w:space="0" w:color="auto"/>
              <w:right w:val="single" w:sz="4" w:space="0" w:color="auto"/>
            </w:tcBorders>
            <w:shd w:val="clear" w:color="auto" w:fill="auto"/>
            <w:noWrap/>
            <w:vAlign w:val="center"/>
            <w:hideMark/>
          </w:tcPr>
          <w:p w14:paraId="4A739B9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D5777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E9B68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0CB170" w14:textId="77777777" w:rsidR="00BB3882" w:rsidRPr="00156A58" w:rsidRDefault="00BB3882" w:rsidP="009F097F">
            <w:pPr>
              <w:widowControl/>
              <w:jc w:val="center"/>
              <w:rPr>
                <w:sz w:val="21"/>
                <w:szCs w:val="21"/>
              </w:rPr>
            </w:pPr>
            <w:r w:rsidRPr="00156A58">
              <w:rPr>
                <w:sz w:val="21"/>
                <w:szCs w:val="21"/>
              </w:rPr>
              <w:t>16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FFDF57"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0327FBA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FEDF07D" w14:textId="77777777" w:rsidR="00BB3882" w:rsidRPr="00156A58" w:rsidRDefault="00BB3882" w:rsidP="009F097F">
            <w:pPr>
              <w:widowControl/>
              <w:jc w:val="center"/>
              <w:rPr>
                <w:sz w:val="21"/>
                <w:szCs w:val="21"/>
              </w:rPr>
            </w:pPr>
            <w:r w:rsidRPr="00156A58">
              <w:rPr>
                <w:sz w:val="21"/>
                <w:szCs w:val="21"/>
              </w:rPr>
              <w:t>1.58E-04</w:t>
            </w:r>
          </w:p>
        </w:tc>
        <w:tc>
          <w:tcPr>
            <w:tcW w:w="624" w:type="pct"/>
            <w:tcBorders>
              <w:top w:val="nil"/>
              <w:left w:val="nil"/>
              <w:bottom w:val="single" w:sz="4" w:space="0" w:color="auto"/>
              <w:right w:val="single" w:sz="4" w:space="0" w:color="auto"/>
            </w:tcBorders>
            <w:shd w:val="clear" w:color="auto" w:fill="auto"/>
            <w:noWrap/>
            <w:vAlign w:val="center"/>
            <w:hideMark/>
          </w:tcPr>
          <w:p w14:paraId="562FB571"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7F508C3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01FDD7D"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7180F79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BA6A335" w14:textId="77777777" w:rsidR="00BB3882" w:rsidRPr="00156A58" w:rsidRDefault="00BB3882" w:rsidP="009F097F">
            <w:pPr>
              <w:widowControl/>
              <w:jc w:val="center"/>
              <w:rPr>
                <w:sz w:val="21"/>
                <w:szCs w:val="21"/>
              </w:rPr>
            </w:pPr>
            <w:r w:rsidRPr="00156A58">
              <w:rPr>
                <w:sz w:val="21"/>
                <w:szCs w:val="21"/>
              </w:rPr>
              <w:t>9.44</w:t>
            </w:r>
          </w:p>
        </w:tc>
        <w:tc>
          <w:tcPr>
            <w:tcW w:w="276" w:type="pct"/>
            <w:tcBorders>
              <w:top w:val="nil"/>
              <w:left w:val="nil"/>
              <w:bottom w:val="single" w:sz="4" w:space="0" w:color="auto"/>
              <w:right w:val="single" w:sz="4" w:space="0" w:color="auto"/>
            </w:tcBorders>
            <w:shd w:val="clear" w:color="auto" w:fill="auto"/>
            <w:noWrap/>
            <w:vAlign w:val="center"/>
            <w:hideMark/>
          </w:tcPr>
          <w:p w14:paraId="42D01C2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07D36E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C54BB8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9AB768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1EEC0E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F6B500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2EA3553" w14:textId="77777777" w:rsidR="00BB3882" w:rsidRPr="00156A58" w:rsidRDefault="00BB3882" w:rsidP="009F097F">
            <w:pPr>
              <w:widowControl/>
              <w:jc w:val="center"/>
              <w:rPr>
                <w:sz w:val="21"/>
                <w:szCs w:val="21"/>
              </w:rPr>
            </w:pPr>
            <w:r w:rsidRPr="00156A58">
              <w:rPr>
                <w:sz w:val="21"/>
                <w:szCs w:val="21"/>
              </w:rPr>
              <w:t>2.29E-04</w:t>
            </w:r>
          </w:p>
        </w:tc>
        <w:tc>
          <w:tcPr>
            <w:tcW w:w="624" w:type="pct"/>
            <w:tcBorders>
              <w:top w:val="nil"/>
              <w:left w:val="nil"/>
              <w:bottom w:val="single" w:sz="4" w:space="0" w:color="auto"/>
              <w:right w:val="single" w:sz="4" w:space="0" w:color="auto"/>
            </w:tcBorders>
            <w:shd w:val="clear" w:color="auto" w:fill="auto"/>
            <w:noWrap/>
            <w:vAlign w:val="center"/>
            <w:hideMark/>
          </w:tcPr>
          <w:p w14:paraId="6E0C72B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E99ADD9"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8AF46CF" w14:textId="77777777" w:rsidR="00BB3882" w:rsidRPr="00156A58" w:rsidRDefault="00BB3882" w:rsidP="009F097F">
            <w:pPr>
              <w:widowControl/>
              <w:jc w:val="center"/>
              <w:rPr>
                <w:sz w:val="21"/>
                <w:szCs w:val="21"/>
              </w:rPr>
            </w:pPr>
            <w:r w:rsidRPr="00156A58">
              <w:rPr>
                <w:sz w:val="21"/>
                <w:szCs w:val="21"/>
              </w:rPr>
              <w:t>7.67E-03</w:t>
            </w:r>
          </w:p>
        </w:tc>
        <w:tc>
          <w:tcPr>
            <w:tcW w:w="485" w:type="pct"/>
            <w:tcBorders>
              <w:top w:val="nil"/>
              <w:left w:val="nil"/>
              <w:bottom w:val="single" w:sz="4" w:space="0" w:color="auto"/>
              <w:right w:val="single" w:sz="4" w:space="0" w:color="auto"/>
            </w:tcBorders>
            <w:shd w:val="clear" w:color="auto" w:fill="auto"/>
            <w:noWrap/>
            <w:vAlign w:val="center"/>
            <w:hideMark/>
          </w:tcPr>
          <w:p w14:paraId="173C391C"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C67ACB4" w14:textId="77777777" w:rsidR="00BB3882" w:rsidRPr="00156A58" w:rsidRDefault="00BB3882" w:rsidP="009F097F">
            <w:pPr>
              <w:widowControl/>
              <w:jc w:val="center"/>
              <w:rPr>
                <w:sz w:val="21"/>
                <w:szCs w:val="21"/>
              </w:rPr>
            </w:pPr>
            <w:r w:rsidRPr="00156A58">
              <w:rPr>
                <w:sz w:val="21"/>
                <w:szCs w:val="21"/>
              </w:rPr>
              <w:t>12.78</w:t>
            </w:r>
          </w:p>
        </w:tc>
        <w:tc>
          <w:tcPr>
            <w:tcW w:w="276" w:type="pct"/>
            <w:tcBorders>
              <w:top w:val="nil"/>
              <w:left w:val="nil"/>
              <w:bottom w:val="single" w:sz="4" w:space="0" w:color="auto"/>
              <w:right w:val="single" w:sz="4" w:space="0" w:color="auto"/>
            </w:tcBorders>
            <w:shd w:val="clear" w:color="auto" w:fill="auto"/>
            <w:noWrap/>
            <w:vAlign w:val="center"/>
            <w:hideMark/>
          </w:tcPr>
          <w:p w14:paraId="305964C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CF566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EB1519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938431" w14:textId="77777777" w:rsidR="00BB3882" w:rsidRPr="00156A58" w:rsidRDefault="00BB3882" w:rsidP="009F097F">
            <w:pPr>
              <w:widowControl/>
              <w:jc w:val="center"/>
              <w:rPr>
                <w:sz w:val="21"/>
                <w:szCs w:val="21"/>
              </w:rPr>
            </w:pPr>
            <w:r w:rsidRPr="00156A58">
              <w:rPr>
                <w:sz w:val="21"/>
                <w:szCs w:val="21"/>
              </w:rPr>
              <w:t>17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431516"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618C92D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8E9C4CD" w14:textId="77777777" w:rsidR="00BB3882" w:rsidRPr="00156A58" w:rsidRDefault="00BB3882" w:rsidP="009F097F">
            <w:pPr>
              <w:widowControl/>
              <w:jc w:val="center"/>
              <w:rPr>
                <w:sz w:val="21"/>
                <w:szCs w:val="21"/>
              </w:rPr>
            </w:pPr>
            <w:r w:rsidRPr="00156A58">
              <w:rPr>
                <w:sz w:val="21"/>
                <w:szCs w:val="21"/>
              </w:rPr>
              <w:t>9.77E-05</w:t>
            </w:r>
          </w:p>
        </w:tc>
        <w:tc>
          <w:tcPr>
            <w:tcW w:w="624" w:type="pct"/>
            <w:tcBorders>
              <w:top w:val="nil"/>
              <w:left w:val="nil"/>
              <w:bottom w:val="single" w:sz="4" w:space="0" w:color="auto"/>
              <w:right w:val="single" w:sz="4" w:space="0" w:color="auto"/>
            </w:tcBorders>
            <w:shd w:val="clear" w:color="auto" w:fill="auto"/>
            <w:noWrap/>
            <w:vAlign w:val="center"/>
            <w:hideMark/>
          </w:tcPr>
          <w:p w14:paraId="6B2FDAFD"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25F1190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D5A7BA9"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0346D2D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F146BA2" w14:textId="77777777" w:rsidR="00BB3882" w:rsidRPr="00156A58" w:rsidRDefault="00BB3882" w:rsidP="009F097F">
            <w:pPr>
              <w:widowControl/>
              <w:jc w:val="center"/>
              <w:rPr>
                <w:sz w:val="21"/>
                <w:szCs w:val="21"/>
              </w:rPr>
            </w:pPr>
            <w:r w:rsidRPr="00156A58">
              <w:rPr>
                <w:sz w:val="21"/>
                <w:szCs w:val="21"/>
              </w:rPr>
              <w:t>9.4</w:t>
            </w:r>
          </w:p>
        </w:tc>
        <w:tc>
          <w:tcPr>
            <w:tcW w:w="276" w:type="pct"/>
            <w:tcBorders>
              <w:top w:val="nil"/>
              <w:left w:val="nil"/>
              <w:bottom w:val="single" w:sz="4" w:space="0" w:color="auto"/>
              <w:right w:val="single" w:sz="4" w:space="0" w:color="auto"/>
            </w:tcBorders>
            <w:shd w:val="clear" w:color="auto" w:fill="auto"/>
            <w:noWrap/>
            <w:vAlign w:val="center"/>
            <w:hideMark/>
          </w:tcPr>
          <w:p w14:paraId="5D720FA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9B3A81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338ED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0FC39C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74084E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138031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CDC3DEA" w14:textId="77777777" w:rsidR="00BB3882" w:rsidRPr="00156A58" w:rsidRDefault="00BB3882" w:rsidP="009F097F">
            <w:pPr>
              <w:widowControl/>
              <w:jc w:val="center"/>
              <w:rPr>
                <w:sz w:val="21"/>
                <w:szCs w:val="21"/>
              </w:rPr>
            </w:pPr>
            <w:r w:rsidRPr="00156A58">
              <w:rPr>
                <w:sz w:val="21"/>
                <w:szCs w:val="21"/>
              </w:rPr>
              <w:t>1.51E-04</w:t>
            </w:r>
          </w:p>
        </w:tc>
        <w:tc>
          <w:tcPr>
            <w:tcW w:w="624" w:type="pct"/>
            <w:tcBorders>
              <w:top w:val="nil"/>
              <w:left w:val="nil"/>
              <w:bottom w:val="single" w:sz="4" w:space="0" w:color="auto"/>
              <w:right w:val="single" w:sz="4" w:space="0" w:color="auto"/>
            </w:tcBorders>
            <w:shd w:val="clear" w:color="auto" w:fill="auto"/>
            <w:noWrap/>
            <w:vAlign w:val="center"/>
            <w:hideMark/>
          </w:tcPr>
          <w:p w14:paraId="783FED7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7867FB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DDE8F63" w14:textId="77777777" w:rsidR="00BB3882" w:rsidRPr="00156A58" w:rsidRDefault="00BB3882" w:rsidP="009F097F">
            <w:pPr>
              <w:widowControl/>
              <w:jc w:val="center"/>
              <w:rPr>
                <w:sz w:val="21"/>
                <w:szCs w:val="21"/>
              </w:rPr>
            </w:pPr>
            <w:r w:rsidRPr="00156A58">
              <w:rPr>
                <w:sz w:val="21"/>
                <w:szCs w:val="21"/>
              </w:rPr>
              <w:t>7.59E-03</w:t>
            </w:r>
          </w:p>
        </w:tc>
        <w:tc>
          <w:tcPr>
            <w:tcW w:w="485" w:type="pct"/>
            <w:tcBorders>
              <w:top w:val="nil"/>
              <w:left w:val="nil"/>
              <w:bottom w:val="single" w:sz="4" w:space="0" w:color="auto"/>
              <w:right w:val="single" w:sz="4" w:space="0" w:color="auto"/>
            </w:tcBorders>
            <w:shd w:val="clear" w:color="auto" w:fill="auto"/>
            <w:noWrap/>
            <w:vAlign w:val="center"/>
            <w:hideMark/>
          </w:tcPr>
          <w:p w14:paraId="2E2F7EC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F1EE8B6" w14:textId="77777777" w:rsidR="00BB3882" w:rsidRPr="00156A58" w:rsidRDefault="00BB3882" w:rsidP="009F097F">
            <w:pPr>
              <w:widowControl/>
              <w:jc w:val="center"/>
              <w:rPr>
                <w:sz w:val="21"/>
                <w:szCs w:val="21"/>
              </w:rPr>
            </w:pPr>
            <w:r w:rsidRPr="00156A58">
              <w:rPr>
                <w:sz w:val="21"/>
                <w:szCs w:val="21"/>
              </w:rPr>
              <w:t>12.65</w:t>
            </w:r>
          </w:p>
        </w:tc>
        <w:tc>
          <w:tcPr>
            <w:tcW w:w="276" w:type="pct"/>
            <w:tcBorders>
              <w:top w:val="nil"/>
              <w:left w:val="nil"/>
              <w:bottom w:val="single" w:sz="4" w:space="0" w:color="auto"/>
              <w:right w:val="single" w:sz="4" w:space="0" w:color="auto"/>
            </w:tcBorders>
            <w:shd w:val="clear" w:color="auto" w:fill="auto"/>
            <w:noWrap/>
            <w:vAlign w:val="center"/>
            <w:hideMark/>
          </w:tcPr>
          <w:p w14:paraId="0FD2813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535A1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44726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E53FB9" w14:textId="77777777" w:rsidR="00BB3882" w:rsidRPr="00156A58" w:rsidRDefault="00BB3882" w:rsidP="009F097F">
            <w:pPr>
              <w:widowControl/>
              <w:jc w:val="center"/>
              <w:rPr>
                <w:sz w:val="21"/>
                <w:szCs w:val="21"/>
              </w:rPr>
            </w:pPr>
            <w:r w:rsidRPr="00156A58">
              <w:rPr>
                <w:sz w:val="21"/>
                <w:szCs w:val="21"/>
              </w:rPr>
              <w:t>18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CA4411"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33A2324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0703339" w14:textId="77777777" w:rsidR="00BB3882" w:rsidRPr="00156A58" w:rsidRDefault="00BB3882" w:rsidP="009F097F">
            <w:pPr>
              <w:widowControl/>
              <w:jc w:val="center"/>
              <w:rPr>
                <w:sz w:val="21"/>
                <w:szCs w:val="21"/>
              </w:rPr>
            </w:pPr>
            <w:r w:rsidRPr="00156A58">
              <w:rPr>
                <w:sz w:val="21"/>
                <w:szCs w:val="21"/>
              </w:rPr>
              <w:t>2.44E-04</w:t>
            </w:r>
          </w:p>
        </w:tc>
        <w:tc>
          <w:tcPr>
            <w:tcW w:w="624" w:type="pct"/>
            <w:tcBorders>
              <w:top w:val="nil"/>
              <w:left w:val="nil"/>
              <w:bottom w:val="single" w:sz="4" w:space="0" w:color="auto"/>
              <w:right w:val="single" w:sz="4" w:space="0" w:color="auto"/>
            </w:tcBorders>
            <w:shd w:val="clear" w:color="auto" w:fill="auto"/>
            <w:noWrap/>
            <w:vAlign w:val="center"/>
            <w:hideMark/>
          </w:tcPr>
          <w:p w14:paraId="1B69F298"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A8C5F73"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6369B64"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77F4124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96E54E2" w14:textId="77777777" w:rsidR="00BB3882" w:rsidRPr="00156A58" w:rsidRDefault="00BB3882" w:rsidP="009F097F">
            <w:pPr>
              <w:widowControl/>
              <w:jc w:val="center"/>
              <w:rPr>
                <w:sz w:val="21"/>
                <w:szCs w:val="21"/>
              </w:rPr>
            </w:pPr>
            <w:r w:rsidRPr="00156A58">
              <w:rPr>
                <w:sz w:val="21"/>
                <w:szCs w:val="21"/>
              </w:rPr>
              <w:t>9.5</w:t>
            </w:r>
          </w:p>
        </w:tc>
        <w:tc>
          <w:tcPr>
            <w:tcW w:w="276" w:type="pct"/>
            <w:tcBorders>
              <w:top w:val="nil"/>
              <w:left w:val="nil"/>
              <w:bottom w:val="single" w:sz="4" w:space="0" w:color="auto"/>
              <w:right w:val="single" w:sz="4" w:space="0" w:color="auto"/>
            </w:tcBorders>
            <w:shd w:val="clear" w:color="auto" w:fill="auto"/>
            <w:noWrap/>
            <w:vAlign w:val="center"/>
            <w:hideMark/>
          </w:tcPr>
          <w:p w14:paraId="48BB3E5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009F52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2B3C69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5D6B5CC"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909214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E4DCC2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99CB7B8" w14:textId="77777777" w:rsidR="00BB3882" w:rsidRPr="00156A58" w:rsidRDefault="00BB3882" w:rsidP="009F097F">
            <w:pPr>
              <w:widowControl/>
              <w:jc w:val="center"/>
              <w:rPr>
                <w:sz w:val="21"/>
                <w:szCs w:val="21"/>
              </w:rPr>
            </w:pPr>
            <w:r w:rsidRPr="00156A58">
              <w:rPr>
                <w:sz w:val="21"/>
                <w:szCs w:val="21"/>
              </w:rPr>
              <w:t>2.57E-04</w:t>
            </w:r>
          </w:p>
        </w:tc>
        <w:tc>
          <w:tcPr>
            <w:tcW w:w="624" w:type="pct"/>
            <w:tcBorders>
              <w:top w:val="nil"/>
              <w:left w:val="nil"/>
              <w:bottom w:val="single" w:sz="4" w:space="0" w:color="auto"/>
              <w:right w:val="single" w:sz="4" w:space="0" w:color="auto"/>
            </w:tcBorders>
            <w:shd w:val="clear" w:color="auto" w:fill="auto"/>
            <w:noWrap/>
            <w:vAlign w:val="center"/>
            <w:hideMark/>
          </w:tcPr>
          <w:p w14:paraId="0C4114B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7C48886"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9B64092" w14:textId="77777777" w:rsidR="00BB3882" w:rsidRPr="00156A58" w:rsidRDefault="00BB3882" w:rsidP="009F097F">
            <w:pPr>
              <w:widowControl/>
              <w:jc w:val="center"/>
              <w:rPr>
                <w:sz w:val="21"/>
                <w:szCs w:val="21"/>
              </w:rPr>
            </w:pPr>
            <w:r w:rsidRPr="00156A58">
              <w:rPr>
                <w:sz w:val="21"/>
                <w:szCs w:val="21"/>
              </w:rPr>
              <w:t>7.70E-03</w:t>
            </w:r>
          </w:p>
        </w:tc>
        <w:tc>
          <w:tcPr>
            <w:tcW w:w="485" w:type="pct"/>
            <w:tcBorders>
              <w:top w:val="nil"/>
              <w:left w:val="nil"/>
              <w:bottom w:val="single" w:sz="4" w:space="0" w:color="auto"/>
              <w:right w:val="single" w:sz="4" w:space="0" w:color="auto"/>
            </w:tcBorders>
            <w:shd w:val="clear" w:color="auto" w:fill="auto"/>
            <w:noWrap/>
            <w:vAlign w:val="center"/>
            <w:hideMark/>
          </w:tcPr>
          <w:p w14:paraId="2FD7C3E2"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03827A57" w14:textId="77777777" w:rsidR="00BB3882" w:rsidRPr="00156A58" w:rsidRDefault="00BB3882" w:rsidP="009F097F">
            <w:pPr>
              <w:widowControl/>
              <w:jc w:val="center"/>
              <w:rPr>
                <w:sz w:val="21"/>
                <w:szCs w:val="21"/>
              </w:rPr>
            </w:pPr>
            <w:r w:rsidRPr="00156A58">
              <w:rPr>
                <w:sz w:val="21"/>
                <w:szCs w:val="21"/>
              </w:rPr>
              <w:t>12.83</w:t>
            </w:r>
          </w:p>
        </w:tc>
        <w:tc>
          <w:tcPr>
            <w:tcW w:w="276" w:type="pct"/>
            <w:tcBorders>
              <w:top w:val="nil"/>
              <w:left w:val="nil"/>
              <w:bottom w:val="single" w:sz="4" w:space="0" w:color="auto"/>
              <w:right w:val="single" w:sz="4" w:space="0" w:color="auto"/>
            </w:tcBorders>
            <w:shd w:val="clear" w:color="auto" w:fill="auto"/>
            <w:noWrap/>
            <w:vAlign w:val="center"/>
            <w:hideMark/>
          </w:tcPr>
          <w:p w14:paraId="3F9C08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4CF6E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0F268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469DFA" w14:textId="77777777" w:rsidR="00BB3882" w:rsidRPr="00156A58" w:rsidRDefault="00BB3882" w:rsidP="009F097F">
            <w:pPr>
              <w:widowControl/>
              <w:jc w:val="center"/>
              <w:rPr>
                <w:sz w:val="21"/>
                <w:szCs w:val="21"/>
              </w:rPr>
            </w:pPr>
            <w:r w:rsidRPr="00156A58">
              <w:rPr>
                <w:sz w:val="21"/>
                <w:szCs w:val="21"/>
              </w:rPr>
              <w:t>19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2766DA"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2FA1634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D6B8452" w14:textId="77777777" w:rsidR="00BB3882" w:rsidRPr="00156A58" w:rsidRDefault="00BB3882" w:rsidP="009F097F">
            <w:pPr>
              <w:widowControl/>
              <w:jc w:val="center"/>
              <w:rPr>
                <w:sz w:val="21"/>
                <w:szCs w:val="21"/>
              </w:rPr>
            </w:pPr>
            <w:r w:rsidRPr="00156A58">
              <w:rPr>
                <w:sz w:val="21"/>
                <w:szCs w:val="21"/>
              </w:rPr>
              <w:t>8.98E-05</w:t>
            </w:r>
          </w:p>
        </w:tc>
        <w:tc>
          <w:tcPr>
            <w:tcW w:w="624" w:type="pct"/>
            <w:tcBorders>
              <w:top w:val="nil"/>
              <w:left w:val="nil"/>
              <w:bottom w:val="single" w:sz="4" w:space="0" w:color="auto"/>
              <w:right w:val="single" w:sz="4" w:space="0" w:color="auto"/>
            </w:tcBorders>
            <w:shd w:val="clear" w:color="auto" w:fill="auto"/>
            <w:noWrap/>
            <w:vAlign w:val="center"/>
            <w:hideMark/>
          </w:tcPr>
          <w:p w14:paraId="00C02798"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66BB919D"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4CE11FF"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3095406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8D45DF2" w14:textId="77777777" w:rsidR="00BB3882" w:rsidRPr="00156A58" w:rsidRDefault="00BB3882" w:rsidP="009F097F">
            <w:pPr>
              <w:widowControl/>
              <w:jc w:val="center"/>
              <w:rPr>
                <w:sz w:val="21"/>
                <w:szCs w:val="21"/>
              </w:rPr>
            </w:pPr>
            <w:r w:rsidRPr="00156A58">
              <w:rPr>
                <w:sz w:val="21"/>
                <w:szCs w:val="21"/>
              </w:rPr>
              <w:t>9.39</w:t>
            </w:r>
          </w:p>
        </w:tc>
        <w:tc>
          <w:tcPr>
            <w:tcW w:w="276" w:type="pct"/>
            <w:tcBorders>
              <w:top w:val="nil"/>
              <w:left w:val="nil"/>
              <w:bottom w:val="single" w:sz="4" w:space="0" w:color="auto"/>
              <w:right w:val="single" w:sz="4" w:space="0" w:color="auto"/>
            </w:tcBorders>
            <w:shd w:val="clear" w:color="auto" w:fill="auto"/>
            <w:noWrap/>
            <w:vAlign w:val="center"/>
            <w:hideMark/>
          </w:tcPr>
          <w:p w14:paraId="3625056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3D6AA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A864B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B2BA84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4E46F3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A8A366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3566044" w14:textId="77777777" w:rsidR="00BB3882" w:rsidRPr="00156A58" w:rsidRDefault="00BB3882" w:rsidP="009F097F">
            <w:pPr>
              <w:widowControl/>
              <w:jc w:val="center"/>
              <w:rPr>
                <w:sz w:val="21"/>
                <w:szCs w:val="21"/>
              </w:rPr>
            </w:pPr>
            <w:r w:rsidRPr="00156A58">
              <w:rPr>
                <w:sz w:val="21"/>
                <w:szCs w:val="21"/>
              </w:rPr>
              <w:t>2.36E-04</w:t>
            </w:r>
          </w:p>
        </w:tc>
        <w:tc>
          <w:tcPr>
            <w:tcW w:w="624" w:type="pct"/>
            <w:tcBorders>
              <w:top w:val="nil"/>
              <w:left w:val="nil"/>
              <w:bottom w:val="single" w:sz="4" w:space="0" w:color="auto"/>
              <w:right w:val="single" w:sz="4" w:space="0" w:color="auto"/>
            </w:tcBorders>
            <w:shd w:val="clear" w:color="auto" w:fill="auto"/>
            <w:noWrap/>
            <w:vAlign w:val="center"/>
            <w:hideMark/>
          </w:tcPr>
          <w:p w14:paraId="63B7EFC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276DF1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55A475B" w14:textId="77777777" w:rsidR="00BB3882" w:rsidRPr="00156A58" w:rsidRDefault="00BB3882" w:rsidP="009F097F">
            <w:pPr>
              <w:widowControl/>
              <w:jc w:val="center"/>
              <w:rPr>
                <w:sz w:val="21"/>
                <w:szCs w:val="21"/>
              </w:rPr>
            </w:pPr>
            <w:r w:rsidRPr="00156A58">
              <w:rPr>
                <w:sz w:val="21"/>
                <w:szCs w:val="21"/>
              </w:rPr>
              <w:t>7.68E-03</w:t>
            </w:r>
          </w:p>
        </w:tc>
        <w:tc>
          <w:tcPr>
            <w:tcW w:w="485" w:type="pct"/>
            <w:tcBorders>
              <w:top w:val="nil"/>
              <w:left w:val="nil"/>
              <w:bottom w:val="single" w:sz="4" w:space="0" w:color="auto"/>
              <w:right w:val="single" w:sz="4" w:space="0" w:color="auto"/>
            </w:tcBorders>
            <w:shd w:val="clear" w:color="auto" w:fill="auto"/>
            <w:noWrap/>
            <w:vAlign w:val="center"/>
            <w:hideMark/>
          </w:tcPr>
          <w:p w14:paraId="33705682"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7B39B01" w14:textId="77777777" w:rsidR="00BB3882" w:rsidRPr="00156A58" w:rsidRDefault="00BB3882" w:rsidP="009F097F">
            <w:pPr>
              <w:widowControl/>
              <w:jc w:val="center"/>
              <w:rPr>
                <w:sz w:val="21"/>
                <w:szCs w:val="21"/>
              </w:rPr>
            </w:pPr>
            <w:r w:rsidRPr="00156A58">
              <w:rPr>
                <w:sz w:val="21"/>
                <w:szCs w:val="21"/>
              </w:rPr>
              <w:t>12.8</w:t>
            </w:r>
          </w:p>
        </w:tc>
        <w:tc>
          <w:tcPr>
            <w:tcW w:w="276" w:type="pct"/>
            <w:tcBorders>
              <w:top w:val="nil"/>
              <w:left w:val="nil"/>
              <w:bottom w:val="single" w:sz="4" w:space="0" w:color="auto"/>
              <w:right w:val="single" w:sz="4" w:space="0" w:color="auto"/>
            </w:tcBorders>
            <w:shd w:val="clear" w:color="auto" w:fill="auto"/>
            <w:noWrap/>
            <w:vAlign w:val="center"/>
            <w:hideMark/>
          </w:tcPr>
          <w:p w14:paraId="404E772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22730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30986D"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5463B0" w14:textId="77777777" w:rsidR="00BB3882" w:rsidRPr="00156A58" w:rsidRDefault="00BB3882" w:rsidP="009F097F">
            <w:pPr>
              <w:widowControl/>
              <w:jc w:val="center"/>
              <w:rPr>
                <w:sz w:val="21"/>
                <w:szCs w:val="21"/>
              </w:rPr>
            </w:pPr>
            <w:r w:rsidRPr="00156A58">
              <w:rPr>
                <w:sz w:val="21"/>
                <w:szCs w:val="21"/>
              </w:rPr>
              <w:t>20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814BD3"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2E46C54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C0B16A6" w14:textId="77777777" w:rsidR="00BB3882" w:rsidRPr="00156A58" w:rsidRDefault="00BB3882" w:rsidP="009F097F">
            <w:pPr>
              <w:widowControl/>
              <w:jc w:val="center"/>
              <w:rPr>
                <w:sz w:val="21"/>
                <w:szCs w:val="21"/>
              </w:rPr>
            </w:pPr>
            <w:r w:rsidRPr="00156A58">
              <w:rPr>
                <w:sz w:val="21"/>
                <w:szCs w:val="21"/>
              </w:rPr>
              <w:t>5.13E-05</w:t>
            </w:r>
          </w:p>
        </w:tc>
        <w:tc>
          <w:tcPr>
            <w:tcW w:w="624" w:type="pct"/>
            <w:tcBorders>
              <w:top w:val="nil"/>
              <w:left w:val="nil"/>
              <w:bottom w:val="single" w:sz="4" w:space="0" w:color="auto"/>
              <w:right w:val="single" w:sz="4" w:space="0" w:color="auto"/>
            </w:tcBorders>
            <w:shd w:val="clear" w:color="auto" w:fill="auto"/>
            <w:noWrap/>
            <w:vAlign w:val="center"/>
            <w:hideMark/>
          </w:tcPr>
          <w:p w14:paraId="0070C0B1"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009CE673"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1E417A56"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50FEE8D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E36E551"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7B0843E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C2E7E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A29EB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CB0AD6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0F8FBB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ADE921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79890E6" w14:textId="77777777" w:rsidR="00BB3882" w:rsidRPr="00156A58" w:rsidRDefault="00BB3882" w:rsidP="009F097F">
            <w:pPr>
              <w:widowControl/>
              <w:jc w:val="center"/>
              <w:rPr>
                <w:sz w:val="21"/>
                <w:szCs w:val="21"/>
              </w:rPr>
            </w:pPr>
            <w:r w:rsidRPr="00156A58">
              <w:rPr>
                <w:sz w:val="21"/>
                <w:szCs w:val="21"/>
              </w:rPr>
              <w:t>1.97E-04</w:t>
            </w:r>
          </w:p>
        </w:tc>
        <w:tc>
          <w:tcPr>
            <w:tcW w:w="624" w:type="pct"/>
            <w:tcBorders>
              <w:top w:val="nil"/>
              <w:left w:val="nil"/>
              <w:bottom w:val="single" w:sz="4" w:space="0" w:color="auto"/>
              <w:right w:val="single" w:sz="4" w:space="0" w:color="auto"/>
            </w:tcBorders>
            <w:shd w:val="clear" w:color="auto" w:fill="auto"/>
            <w:noWrap/>
            <w:vAlign w:val="center"/>
            <w:hideMark/>
          </w:tcPr>
          <w:p w14:paraId="02FB6EA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2D168EC"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6B2CE33" w14:textId="77777777" w:rsidR="00BB3882" w:rsidRPr="00156A58" w:rsidRDefault="00BB3882" w:rsidP="009F097F">
            <w:pPr>
              <w:widowControl/>
              <w:jc w:val="center"/>
              <w:rPr>
                <w:sz w:val="21"/>
                <w:szCs w:val="21"/>
              </w:rPr>
            </w:pPr>
            <w:r w:rsidRPr="00156A58">
              <w:rPr>
                <w:sz w:val="21"/>
                <w:szCs w:val="21"/>
              </w:rPr>
              <w:t>7.64E-03</w:t>
            </w:r>
          </w:p>
        </w:tc>
        <w:tc>
          <w:tcPr>
            <w:tcW w:w="485" w:type="pct"/>
            <w:tcBorders>
              <w:top w:val="nil"/>
              <w:left w:val="nil"/>
              <w:bottom w:val="single" w:sz="4" w:space="0" w:color="auto"/>
              <w:right w:val="single" w:sz="4" w:space="0" w:color="auto"/>
            </w:tcBorders>
            <w:shd w:val="clear" w:color="auto" w:fill="auto"/>
            <w:noWrap/>
            <w:vAlign w:val="center"/>
            <w:hideMark/>
          </w:tcPr>
          <w:p w14:paraId="049D484D"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20EB72A3" w14:textId="77777777" w:rsidR="00BB3882" w:rsidRPr="00156A58" w:rsidRDefault="00BB3882" w:rsidP="009F097F">
            <w:pPr>
              <w:widowControl/>
              <w:jc w:val="center"/>
              <w:rPr>
                <w:sz w:val="21"/>
                <w:szCs w:val="21"/>
              </w:rPr>
            </w:pPr>
            <w:r w:rsidRPr="00156A58">
              <w:rPr>
                <w:sz w:val="21"/>
                <w:szCs w:val="21"/>
              </w:rPr>
              <w:t>12.73</w:t>
            </w:r>
          </w:p>
        </w:tc>
        <w:tc>
          <w:tcPr>
            <w:tcW w:w="276" w:type="pct"/>
            <w:tcBorders>
              <w:top w:val="nil"/>
              <w:left w:val="nil"/>
              <w:bottom w:val="single" w:sz="4" w:space="0" w:color="auto"/>
              <w:right w:val="single" w:sz="4" w:space="0" w:color="auto"/>
            </w:tcBorders>
            <w:shd w:val="clear" w:color="auto" w:fill="auto"/>
            <w:noWrap/>
            <w:vAlign w:val="center"/>
            <w:hideMark/>
          </w:tcPr>
          <w:p w14:paraId="0399A7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3FF82A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48328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C77786" w14:textId="77777777" w:rsidR="00BB3882" w:rsidRPr="00156A58" w:rsidRDefault="00BB3882" w:rsidP="009F097F">
            <w:pPr>
              <w:widowControl/>
              <w:jc w:val="center"/>
              <w:rPr>
                <w:sz w:val="21"/>
                <w:szCs w:val="21"/>
              </w:rPr>
            </w:pPr>
            <w:r w:rsidRPr="00156A58">
              <w:rPr>
                <w:sz w:val="21"/>
                <w:szCs w:val="21"/>
              </w:rPr>
              <w:t>21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415401"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1C407BD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0DA9F0B" w14:textId="77777777" w:rsidR="00BB3882" w:rsidRPr="00156A58" w:rsidRDefault="00BB3882" w:rsidP="009F097F">
            <w:pPr>
              <w:widowControl/>
              <w:jc w:val="center"/>
              <w:rPr>
                <w:sz w:val="21"/>
                <w:szCs w:val="21"/>
              </w:rPr>
            </w:pPr>
            <w:r w:rsidRPr="00156A58">
              <w:rPr>
                <w:sz w:val="21"/>
                <w:szCs w:val="21"/>
              </w:rPr>
              <w:t>2.48E-06</w:t>
            </w:r>
          </w:p>
        </w:tc>
        <w:tc>
          <w:tcPr>
            <w:tcW w:w="624" w:type="pct"/>
            <w:tcBorders>
              <w:top w:val="nil"/>
              <w:left w:val="nil"/>
              <w:bottom w:val="single" w:sz="4" w:space="0" w:color="auto"/>
              <w:right w:val="single" w:sz="4" w:space="0" w:color="auto"/>
            </w:tcBorders>
            <w:shd w:val="clear" w:color="auto" w:fill="auto"/>
            <w:noWrap/>
            <w:vAlign w:val="center"/>
            <w:hideMark/>
          </w:tcPr>
          <w:p w14:paraId="0E1469F3"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03159F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055CFB2"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370DAD8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2C6703B"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31CC41A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C2F7A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450CF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00F9C67"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1EFDD4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A08E00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1878878" w14:textId="77777777" w:rsidR="00BB3882" w:rsidRPr="00156A58" w:rsidRDefault="00BB3882" w:rsidP="009F097F">
            <w:pPr>
              <w:widowControl/>
              <w:jc w:val="center"/>
              <w:rPr>
                <w:sz w:val="21"/>
                <w:szCs w:val="21"/>
              </w:rPr>
            </w:pPr>
            <w:r w:rsidRPr="00156A58">
              <w:rPr>
                <w:sz w:val="21"/>
                <w:szCs w:val="21"/>
              </w:rPr>
              <w:t>7.96E-05</w:t>
            </w:r>
          </w:p>
        </w:tc>
        <w:tc>
          <w:tcPr>
            <w:tcW w:w="624" w:type="pct"/>
            <w:tcBorders>
              <w:top w:val="nil"/>
              <w:left w:val="nil"/>
              <w:bottom w:val="single" w:sz="4" w:space="0" w:color="auto"/>
              <w:right w:val="single" w:sz="4" w:space="0" w:color="auto"/>
            </w:tcBorders>
            <w:shd w:val="clear" w:color="auto" w:fill="auto"/>
            <w:noWrap/>
            <w:vAlign w:val="center"/>
            <w:hideMark/>
          </w:tcPr>
          <w:p w14:paraId="278B3D3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3B7FD63"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4807E5A" w14:textId="77777777" w:rsidR="00BB3882" w:rsidRPr="00156A58" w:rsidRDefault="00BB3882" w:rsidP="009F097F">
            <w:pPr>
              <w:widowControl/>
              <w:jc w:val="center"/>
              <w:rPr>
                <w:sz w:val="21"/>
                <w:szCs w:val="21"/>
              </w:rPr>
            </w:pPr>
            <w:r w:rsidRPr="00156A58">
              <w:rPr>
                <w:sz w:val="21"/>
                <w:szCs w:val="21"/>
              </w:rPr>
              <w:t>7.52E-03</w:t>
            </w:r>
          </w:p>
        </w:tc>
        <w:tc>
          <w:tcPr>
            <w:tcW w:w="485" w:type="pct"/>
            <w:tcBorders>
              <w:top w:val="nil"/>
              <w:left w:val="nil"/>
              <w:bottom w:val="single" w:sz="4" w:space="0" w:color="auto"/>
              <w:right w:val="single" w:sz="4" w:space="0" w:color="auto"/>
            </w:tcBorders>
            <w:shd w:val="clear" w:color="auto" w:fill="auto"/>
            <w:noWrap/>
            <w:vAlign w:val="center"/>
            <w:hideMark/>
          </w:tcPr>
          <w:p w14:paraId="307C3629"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28369937" w14:textId="77777777" w:rsidR="00BB3882" w:rsidRPr="00156A58" w:rsidRDefault="00BB3882" w:rsidP="009F097F">
            <w:pPr>
              <w:widowControl/>
              <w:jc w:val="center"/>
              <w:rPr>
                <w:sz w:val="21"/>
                <w:szCs w:val="21"/>
              </w:rPr>
            </w:pPr>
            <w:r w:rsidRPr="00156A58">
              <w:rPr>
                <w:sz w:val="21"/>
                <w:szCs w:val="21"/>
              </w:rPr>
              <w:t>12.53</w:t>
            </w:r>
          </w:p>
        </w:tc>
        <w:tc>
          <w:tcPr>
            <w:tcW w:w="276" w:type="pct"/>
            <w:tcBorders>
              <w:top w:val="nil"/>
              <w:left w:val="nil"/>
              <w:bottom w:val="single" w:sz="4" w:space="0" w:color="auto"/>
              <w:right w:val="single" w:sz="4" w:space="0" w:color="auto"/>
            </w:tcBorders>
            <w:shd w:val="clear" w:color="auto" w:fill="auto"/>
            <w:noWrap/>
            <w:vAlign w:val="center"/>
            <w:hideMark/>
          </w:tcPr>
          <w:p w14:paraId="51A0900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1F6A3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DA271B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F25DD7" w14:textId="77777777" w:rsidR="00BB3882" w:rsidRPr="00156A58" w:rsidRDefault="00BB3882" w:rsidP="009F097F">
            <w:pPr>
              <w:widowControl/>
              <w:jc w:val="center"/>
              <w:rPr>
                <w:sz w:val="21"/>
                <w:szCs w:val="21"/>
              </w:rPr>
            </w:pPr>
            <w:r w:rsidRPr="00156A58">
              <w:rPr>
                <w:sz w:val="21"/>
                <w:szCs w:val="21"/>
              </w:rPr>
              <w:t>22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C06D673"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1D5DCF5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2E84D71" w14:textId="77777777" w:rsidR="00BB3882" w:rsidRPr="00156A58" w:rsidRDefault="00BB3882" w:rsidP="009F097F">
            <w:pPr>
              <w:widowControl/>
              <w:jc w:val="center"/>
              <w:rPr>
                <w:sz w:val="21"/>
                <w:szCs w:val="21"/>
              </w:rPr>
            </w:pPr>
            <w:r w:rsidRPr="00156A58">
              <w:rPr>
                <w:sz w:val="21"/>
                <w:szCs w:val="21"/>
              </w:rPr>
              <w:t>7.49E-05</w:t>
            </w:r>
          </w:p>
        </w:tc>
        <w:tc>
          <w:tcPr>
            <w:tcW w:w="624" w:type="pct"/>
            <w:tcBorders>
              <w:top w:val="nil"/>
              <w:left w:val="nil"/>
              <w:bottom w:val="single" w:sz="4" w:space="0" w:color="auto"/>
              <w:right w:val="single" w:sz="4" w:space="0" w:color="auto"/>
            </w:tcBorders>
            <w:shd w:val="clear" w:color="auto" w:fill="auto"/>
            <w:noWrap/>
            <w:vAlign w:val="center"/>
            <w:hideMark/>
          </w:tcPr>
          <w:p w14:paraId="14EFC62A"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4D91F221"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302B0A8"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4940009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76449F2" w14:textId="77777777" w:rsidR="00BB3882" w:rsidRPr="00156A58" w:rsidRDefault="00BB3882" w:rsidP="009F097F">
            <w:pPr>
              <w:widowControl/>
              <w:jc w:val="center"/>
              <w:rPr>
                <w:sz w:val="21"/>
                <w:szCs w:val="21"/>
              </w:rPr>
            </w:pPr>
            <w:r w:rsidRPr="00156A58">
              <w:rPr>
                <w:sz w:val="21"/>
                <w:szCs w:val="21"/>
              </w:rPr>
              <w:t>9.38</w:t>
            </w:r>
          </w:p>
        </w:tc>
        <w:tc>
          <w:tcPr>
            <w:tcW w:w="276" w:type="pct"/>
            <w:tcBorders>
              <w:top w:val="nil"/>
              <w:left w:val="nil"/>
              <w:bottom w:val="single" w:sz="4" w:space="0" w:color="auto"/>
              <w:right w:val="single" w:sz="4" w:space="0" w:color="auto"/>
            </w:tcBorders>
            <w:shd w:val="clear" w:color="auto" w:fill="auto"/>
            <w:noWrap/>
            <w:vAlign w:val="center"/>
            <w:hideMark/>
          </w:tcPr>
          <w:p w14:paraId="1D75AA9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EFEE7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3A41E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C0016A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A722B0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8E8CED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6548D4F" w14:textId="77777777" w:rsidR="00BB3882" w:rsidRPr="00156A58" w:rsidRDefault="00BB3882" w:rsidP="009F097F">
            <w:pPr>
              <w:widowControl/>
              <w:jc w:val="center"/>
              <w:rPr>
                <w:sz w:val="21"/>
                <w:szCs w:val="21"/>
              </w:rPr>
            </w:pPr>
            <w:r w:rsidRPr="00156A58">
              <w:rPr>
                <w:sz w:val="21"/>
                <w:szCs w:val="21"/>
              </w:rPr>
              <w:t>1.64E-04</w:t>
            </w:r>
          </w:p>
        </w:tc>
        <w:tc>
          <w:tcPr>
            <w:tcW w:w="624" w:type="pct"/>
            <w:tcBorders>
              <w:top w:val="nil"/>
              <w:left w:val="nil"/>
              <w:bottom w:val="single" w:sz="4" w:space="0" w:color="auto"/>
              <w:right w:val="single" w:sz="4" w:space="0" w:color="auto"/>
            </w:tcBorders>
            <w:shd w:val="clear" w:color="auto" w:fill="auto"/>
            <w:noWrap/>
            <w:vAlign w:val="center"/>
            <w:hideMark/>
          </w:tcPr>
          <w:p w14:paraId="24BE032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88C38A7"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66622B4" w14:textId="77777777" w:rsidR="00BB3882" w:rsidRPr="00156A58" w:rsidRDefault="00BB3882" w:rsidP="009F097F">
            <w:pPr>
              <w:widowControl/>
              <w:jc w:val="center"/>
              <w:rPr>
                <w:sz w:val="21"/>
                <w:szCs w:val="21"/>
              </w:rPr>
            </w:pPr>
            <w:r w:rsidRPr="00156A58">
              <w:rPr>
                <w:sz w:val="21"/>
                <w:szCs w:val="21"/>
              </w:rPr>
              <w:t>7.61E-03</w:t>
            </w:r>
          </w:p>
        </w:tc>
        <w:tc>
          <w:tcPr>
            <w:tcW w:w="485" w:type="pct"/>
            <w:tcBorders>
              <w:top w:val="nil"/>
              <w:left w:val="nil"/>
              <w:bottom w:val="single" w:sz="4" w:space="0" w:color="auto"/>
              <w:right w:val="single" w:sz="4" w:space="0" w:color="auto"/>
            </w:tcBorders>
            <w:shd w:val="clear" w:color="auto" w:fill="auto"/>
            <w:noWrap/>
            <w:vAlign w:val="center"/>
            <w:hideMark/>
          </w:tcPr>
          <w:p w14:paraId="374E2A88"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CC286C3" w14:textId="77777777" w:rsidR="00BB3882" w:rsidRPr="00156A58" w:rsidRDefault="00BB3882" w:rsidP="009F097F">
            <w:pPr>
              <w:widowControl/>
              <w:jc w:val="center"/>
              <w:rPr>
                <w:sz w:val="21"/>
                <w:szCs w:val="21"/>
              </w:rPr>
            </w:pPr>
            <w:r w:rsidRPr="00156A58">
              <w:rPr>
                <w:sz w:val="21"/>
                <w:szCs w:val="21"/>
              </w:rPr>
              <w:t>12.68</w:t>
            </w:r>
          </w:p>
        </w:tc>
        <w:tc>
          <w:tcPr>
            <w:tcW w:w="276" w:type="pct"/>
            <w:tcBorders>
              <w:top w:val="nil"/>
              <w:left w:val="nil"/>
              <w:bottom w:val="single" w:sz="4" w:space="0" w:color="auto"/>
              <w:right w:val="single" w:sz="4" w:space="0" w:color="auto"/>
            </w:tcBorders>
            <w:shd w:val="clear" w:color="auto" w:fill="auto"/>
            <w:noWrap/>
            <w:vAlign w:val="center"/>
            <w:hideMark/>
          </w:tcPr>
          <w:p w14:paraId="5DB8BB2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E5537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99BAF9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ABBFFF" w14:textId="77777777" w:rsidR="00BB3882" w:rsidRPr="00156A58" w:rsidRDefault="00BB3882" w:rsidP="009F097F">
            <w:pPr>
              <w:widowControl/>
              <w:jc w:val="center"/>
              <w:rPr>
                <w:sz w:val="21"/>
                <w:szCs w:val="21"/>
              </w:rPr>
            </w:pPr>
            <w:r w:rsidRPr="00156A58">
              <w:rPr>
                <w:sz w:val="21"/>
                <w:szCs w:val="21"/>
              </w:rPr>
              <w:t>23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F15D72"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059AC70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DD1ADCF" w14:textId="77777777" w:rsidR="00BB3882" w:rsidRPr="00156A58" w:rsidRDefault="00BB3882" w:rsidP="009F097F">
            <w:pPr>
              <w:widowControl/>
              <w:jc w:val="center"/>
              <w:rPr>
                <w:sz w:val="21"/>
                <w:szCs w:val="21"/>
              </w:rPr>
            </w:pPr>
            <w:r w:rsidRPr="00156A58">
              <w:rPr>
                <w:sz w:val="21"/>
                <w:szCs w:val="21"/>
              </w:rPr>
              <w:t>3.35E-04</w:t>
            </w:r>
          </w:p>
        </w:tc>
        <w:tc>
          <w:tcPr>
            <w:tcW w:w="624" w:type="pct"/>
            <w:tcBorders>
              <w:top w:val="nil"/>
              <w:left w:val="nil"/>
              <w:bottom w:val="single" w:sz="4" w:space="0" w:color="auto"/>
              <w:right w:val="single" w:sz="4" w:space="0" w:color="auto"/>
            </w:tcBorders>
            <w:shd w:val="clear" w:color="auto" w:fill="auto"/>
            <w:noWrap/>
            <w:vAlign w:val="center"/>
            <w:hideMark/>
          </w:tcPr>
          <w:p w14:paraId="1005B15F"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57254D1"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E2C9E75"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20C7C1C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A60B506" w14:textId="77777777" w:rsidR="00BB3882" w:rsidRPr="00156A58" w:rsidRDefault="00BB3882" w:rsidP="009F097F">
            <w:pPr>
              <w:widowControl/>
              <w:jc w:val="center"/>
              <w:rPr>
                <w:sz w:val="21"/>
                <w:szCs w:val="21"/>
              </w:rPr>
            </w:pPr>
            <w:r w:rsidRPr="00156A58">
              <w:rPr>
                <w:sz w:val="21"/>
                <w:szCs w:val="21"/>
              </w:rPr>
              <w:t>9.56</w:t>
            </w:r>
          </w:p>
        </w:tc>
        <w:tc>
          <w:tcPr>
            <w:tcW w:w="276" w:type="pct"/>
            <w:tcBorders>
              <w:top w:val="nil"/>
              <w:left w:val="nil"/>
              <w:bottom w:val="single" w:sz="4" w:space="0" w:color="auto"/>
              <w:right w:val="single" w:sz="4" w:space="0" w:color="auto"/>
            </w:tcBorders>
            <w:shd w:val="clear" w:color="auto" w:fill="auto"/>
            <w:noWrap/>
            <w:vAlign w:val="center"/>
            <w:hideMark/>
          </w:tcPr>
          <w:p w14:paraId="5B0D6B9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E34EA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4C03E1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E1A0EB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8B30B6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7C9132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7EFD957" w14:textId="77777777" w:rsidR="00BB3882" w:rsidRPr="00156A58" w:rsidRDefault="00BB3882" w:rsidP="009F097F">
            <w:pPr>
              <w:widowControl/>
              <w:jc w:val="center"/>
              <w:rPr>
                <w:sz w:val="21"/>
                <w:szCs w:val="21"/>
              </w:rPr>
            </w:pPr>
            <w:r w:rsidRPr="00156A58">
              <w:rPr>
                <w:sz w:val="21"/>
                <w:szCs w:val="21"/>
              </w:rPr>
              <w:t>2.23E-04</w:t>
            </w:r>
          </w:p>
        </w:tc>
        <w:tc>
          <w:tcPr>
            <w:tcW w:w="624" w:type="pct"/>
            <w:tcBorders>
              <w:top w:val="nil"/>
              <w:left w:val="nil"/>
              <w:bottom w:val="single" w:sz="4" w:space="0" w:color="auto"/>
              <w:right w:val="single" w:sz="4" w:space="0" w:color="auto"/>
            </w:tcBorders>
            <w:shd w:val="clear" w:color="auto" w:fill="auto"/>
            <w:noWrap/>
            <w:vAlign w:val="center"/>
            <w:hideMark/>
          </w:tcPr>
          <w:p w14:paraId="7771BE3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19B1520"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586620A" w14:textId="77777777" w:rsidR="00BB3882" w:rsidRPr="00156A58" w:rsidRDefault="00BB3882" w:rsidP="009F097F">
            <w:pPr>
              <w:widowControl/>
              <w:jc w:val="center"/>
              <w:rPr>
                <w:sz w:val="21"/>
                <w:szCs w:val="21"/>
              </w:rPr>
            </w:pPr>
            <w:r w:rsidRPr="00156A58">
              <w:rPr>
                <w:sz w:val="21"/>
                <w:szCs w:val="21"/>
              </w:rPr>
              <w:t>7.66E-03</w:t>
            </w:r>
          </w:p>
        </w:tc>
        <w:tc>
          <w:tcPr>
            <w:tcW w:w="485" w:type="pct"/>
            <w:tcBorders>
              <w:top w:val="nil"/>
              <w:left w:val="nil"/>
              <w:bottom w:val="single" w:sz="4" w:space="0" w:color="auto"/>
              <w:right w:val="single" w:sz="4" w:space="0" w:color="auto"/>
            </w:tcBorders>
            <w:shd w:val="clear" w:color="auto" w:fill="auto"/>
            <w:noWrap/>
            <w:vAlign w:val="center"/>
            <w:hideMark/>
          </w:tcPr>
          <w:p w14:paraId="5F6BE54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948F312" w14:textId="77777777" w:rsidR="00BB3882" w:rsidRPr="00156A58" w:rsidRDefault="00BB3882" w:rsidP="009F097F">
            <w:pPr>
              <w:widowControl/>
              <w:jc w:val="center"/>
              <w:rPr>
                <w:sz w:val="21"/>
                <w:szCs w:val="21"/>
              </w:rPr>
            </w:pPr>
            <w:r w:rsidRPr="00156A58">
              <w:rPr>
                <w:sz w:val="21"/>
                <w:szCs w:val="21"/>
              </w:rPr>
              <w:t>12.77</w:t>
            </w:r>
          </w:p>
        </w:tc>
        <w:tc>
          <w:tcPr>
            <w:tcW w:w="276" w:type="pct"/>
            <w:tcBorders>
              <w:top w:val="nil"/>
              <w:left w:val="nil"/>
              <w:bottom w:val="single" w:sz="4" w:space="0" w:color="auto"/>
              <w:right w:val="single" w:sz="4" w:space="0" w:color="auto"/>
            </w:tcBorders>
            <w:shd w:val="clear" w:color="auto" w:fill="auto"/>
            <w:noWrap/>
            <w:vAlign w:val="center"/>
            <w:hideMark/>
          </w:tcPr>
          <w:p w14:paraId="0EA1DE8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0AE6B7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54CC2B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D7D2DB" w14:textId="77777777" w:rsidR="00BB3882" w:rsidRPr="00156A58" w:rsidRDefault="00BB3882" w:rsidP="009F097F">
            <w:pPr>
              <w:widowControl/>
              <w:jc w:val="center"/>
              <w:rPr>
                <w:sz w:val="21"/>
                <w:szCs w:val="21"/>
              </w:rPr>
            </w:pPr>
            <w:r w:rsidRPr="00156A58">
              <w:rPr>
                <w:sz w:val="21"/>
                <w:szCs w:val="21"/>
              </w:rPr>
              <w:t>24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C1019C"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0D67A6A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C70F423" w14:textId="77777777" w:rsidR="00BB3882" w:rsidRPr="00156A58" w:rsidRDefault="00BB3882" w:rsidP="009F097F">
            <w:pPr>
              <w:widowControl/>
              <w:jc w:val="center"/>
              <w:rPr>
                <w:sz w:val="21"/>
                <w:szCs w:val="21"/>
              </w:rPr>
            </w:pPr>
            <w:r w:rsidRPr="00156A58">
              <w:rPr>
                <w:sz w:val="21"/>
                <w:szCs w:val="21"/>
              </w:rPr>
              <w:t>2.98E-04</w:t>
            </w:r>
          </w:p>
        </w:tc>
        <w:tc>
          <w:tcPr>
            <w:tcW w:w="624" w:type="pct"/>
            <w:tcBorders>
              <w:top w:val="nil"/>
              <w:left w:val="nil"/>
              <w:bottom w:val="single" w:sz="4" w:space="0" w:color="auto"/>
              <w:right w:val="single" w:sz="4" w:space="0" w:color="auto"/>
            </w:tcBorders>
            <w:shd w:val="clear" w:color="auto" w:fill="auto"/>
            <w:noWrap/>
            <w:vAlign w:val="center"/>
            <w:hideMark/>
          </w:tcPr>
          <w:p w14:paraId="7452C7A4"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6C1D21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4A6A655"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3847F82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C06B72C" w14:textId="77777777" w:rsidR="00BB3882" w:rsidRPr="00156A58" w:rsidRDefault="00BB3882" w:rsidP="009F097F">
            <w:pPr>
              <w:widowControl/>
              <w:jc w:val="center"/>
              <w:rPr>
                <w:sz w:val="21"/>
                <w:szCs w:val="21"/>
              </w:rPr>
            </w:pPr>
            <w:r w:rsidRPr="00156A58">
              <w:rPr>
                <w:sz w:val="21"/>
                <w:szCs w:val="21"/>
              </w:rPr>
              <w:t>9.53</w:t>
            </w:r>
          </w:p>
        </w:tc>
        <w:tc>
          <w:tcPr>
            <w:tcW w:w="276" w:type="pct"/>
            <w:tcBorders>
              <w:top w:val="nil"/>
              <w:left w:val="nil"/>
              <w:bottom w:val="single" w:sz="4" w:space="0" w:color="auto"/>
              <w:right w:val="single" w:sz="4" w:space="0" w:color="auto"/>
            </w:tcBorders>
            <w:shd w:val="clear" w:color="auto" w:fill="auto"/>
            <w:noWrap/>
            <w:vAlign w:val="center"/>
            <w:hideMark/>
          </w:tcPr>
          <w:p w14:paraId="68ADDA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E0EACE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5E95E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DA932D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F10CC1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2730BC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2971D84" w14:textId="77777777" w:rsidR="00BB3882" w:rsidRPr="00156A58" w:rsidRDefault="00BB3882" w:rsidP="009F097F">
            <w:pPr>
              <w:widowControl/>
              <w:jc w:val="center"/>
              <w:rPr>
                <w:sz w:val="21"/>
                <w:szCs w:val="21"/>
              </w:rPr>
            </w:pPr>
            <w:r w:rsidRPr="00156A58">
              <w:rPr>
                <w:sz w:val="21"/>
                <w:szCs w:val="21"/>
              </w:rPr>
              <w:t>2.31E-04</w:t>
            </w:r>
          </w:p>
        </w:tc>
        <w:tc>
          <w:tcPr>
            <w:tcW w:w="624" w:type="pct"/>
            <w:tcBorders>
              <w:top w:val="nil"/>
              <w:left w:val="nil"/>
              <w:bottom w:val="single" w:sz="4" w:space="0" w:color="auto"/>
              <w:right w:val="single" w:sz="4" w:space="0" w:color="auto"/>
            </w:tcBorders>
            <w:shd w:val="clear" w:color="auto" w:fill="auto"/>
            <w:noWrap/>
            <w:vAlign w:val="center"/>
            <w:hideMark/>
          </w:tcPr>
          <w:p w14:paraId="2A543D7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CC63F36"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5C740409" w14:textId="77777777" w:rsidR="00BB3882" w:rsidRPr="00156A58" w:rsidRDefault="00BB3882" w:rsidP="009F097F">
            <w:pPr>
              <w:widowControl/>
              <w:jc w:val="center"/>
              <w:rPr>
                <w:sz w:val="21"/>
                <w:szCs w:val="21"/>
              </w:rPr>
            </w:pPr>
            <w:r w:rsidRPr="00156A58">
              <w:rPr>
                <w:sz w:val="21"/>
                <w:szCs w:val="21"/>
              </w:rPr>
              <w:t>7.67E-03</w:t>
            </w:r>
          </w:p>
        </w:tc>
        <w:tc>
          <w:tcPr>
            <w:tcW w:w="485" w:type="pct"/>
            <w:tcBorders>
              <w:top w:val="nil"/>
              <w:left w:val="nil"/>
              <w:bottom w:val="single" w:sz="4" w:space="0" w:color="auto"/>
              <w:right w:val="single" w:sz="4" w:space="0" w:color="auto"/>
            </w:tcBorders>
            <w:shd w:val="clear" w:color="auto" w:fill="auto"/>
            <w:noWrap/>
            <w:vAlign w:val="center"/>
            <w:hideMark/>
          </w:tcPr>
          <w:p w14:paraId="69CBAC3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59A260D" w14:textId="77777777" w:rsidR="00BB3882" w:rsidRPr="00156A58" w:rsidRDefault="00BB3882" w:rsidP="009F097F">
            <w:pPr>
              <w:widowControl/>
              <w:jc w:val="center"/>
              <w:rPr>
                <w:sz w:val="21"/>
                <w:szCs w:val="21"/>
              </w:rPr>
            </w:pPr>
            <w:r w:rsidRPr="00156A58">
              <w:rPr>
                <w:sz w:val="21"/>
                <w:szCs w:val="21"/>
              </w:rPr>
              <w:t>12.79</w:t>
            </w:r>
          </w:p>
        </w:tc>
        <w:tc>
          <w:tcPr>
            <w:tcW w:w="276" w:type="pct"/>
            <w:tcBorders>
              <w:top w:val="nil"/>
              <w:left w:val="nil"/>
              <w:bottom w:val="single" w:sz="4" w:space="0" w:color="auto"/>
              <w:right w:val="single" w:sz="4" w:space="0" w:color="auto"/>
            </w:tcBorders>
            <w:shd w:val="clear" w:color="auto" w:fill="auto"/>
            <w:noWrap/>
            <w:vAlign w:val="center"/>
            <w:hideMark/>
          </w:tcPr>
          <w:p w14:paraId="45B28E6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A2989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40D35A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CFFFA4" w14:textId="77777777" w:rsidR="00BB3882" w:rsidRPr="00156A58" w:rsidRDefault="00BB3882" w:rsidP="009F097F">
            <w:pPr>
              <w:widowControl/>
              <w:jc w:val="center"/>
              <w:rPr>
                <w:sz w:val="21"/>
                <w:szCs w:val="21"/>
              </w:rPr>
            </w:pPr>
            <w:r w:rsidRPr="00156A58">
              <w:rPr>
                <w:sz w:val="21"/>
                <w:szCs w:val="21"/>
              </w:rPr>
              <w:t>25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8F045A"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48A6DF5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4D3D77D" w14:textId="77777777" w:rsidR="00BB3882" w:rsidRPr="00156A58" w:rsidRDefault="00BB3882" w:rsidP="009F097F">
            <w:pPr>
              <w:widowControl/>
              <w:jc w:val="center"/>
              <w:rPr>
                <w:sz w:val="21"/>
                <w:szCs w:val="21"/>
              </w:rPr>
            </w:pPr>
            <w:r w:rsidRPr="00156A58">
              <w:rPr>
                <w:sz w:val="21"/>
                <w:szCs w:val="21"/>
              </w:rPr>
              <w:t>3.61E-06</w:t>
            </w:r>
          </w:p>
        </w:tc>
        <w:tc>
          <w:tcPr>
            <w:tcW w:w="624" w:type="pct"/>
            <w:tcBorders>
              <w:top w:val="nil"/>
              <w:left w:val="nil"/>
              <w:bottom w:val="single" w:sz="4" w:space="0" w:color="auto"/>
              <w:right w:val="single" w:sz="4" w:space="0" w:color="auto"/>
            </w:tcBorders>
            <w:shd w:val="clear" w:color="auto" w:fill="auto"/>
            <w:noWrap/>
            <w:vAlign w:val="center"/>
            <w:hideMark/>
          </w:tcPr>
          <w:p w14:paraId="0DFEB50C"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7F7450A4"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C46A821"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2DACB9E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664AA6F"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6EEB442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FBAD50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C4754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5D3126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D75164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FE4E2C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ADDF570" w14:textId="77777777" w:rsidR="00BB3882" w:rsidRPr="00156A58" w:rsidRDefault="00BB3882" w:rsidP="009F097F">
            <w:pPr>
              <w:widowControl/>
              <w:jc w:val="center"/>
              <w:rPr>
                <w:sz w:val="21"/>
                <w:szCs w:val="21"/>
              </w:rPr>
            </w:pPr>
            <w:r w:rsidRPr="00156A58">
              <w:rPr>
                <w:sz w:val="21"/>
                <w:szCs w:val="21"/>
              </w:rPr>
              <w:t>1.43E-04</w:t>
            </w:r>
          </w:p>
        </w:tc>
        <w:tc>
          <w:tcPr>
            <w:tcW w:w="624" w:type="pct"/>
            <w:tcBorders>
              <w:top w:val="nil"/>
              <w:left w:val="nil"/>
              <w:bottom w:val="single" w:sz="4" w:space="0" w:color="auto"/>
              <w:right w:val="single" w:sz="4" w:space="0" w:color="auto"/>
            </w:tcBorders>
            <w:shd w:val="clear" w:color="auto" w:fill="auto"/>
            <w:noWrap/>
            <w:vAlign w:val="center"/>
            <w:hideMark/>
          </w:tcPr>
          <w:p w14:paraId="601DCC8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23B9D1F"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74079ECD" w14:textId="77777777" w:rsidR="00BB3882" w:rsidRPr="00156A58" w:rsidRDefault="00BB3882" w:rsidP="009F097F">
            <w:pPr>
              <w:widowControl/>
              <w:jc w:val="center"/>
              <w:rPr>
                <w:sz w:val="21"/>
                <w:szCs w:val="21"/>
              </w:rPr>
            </w:pPr>
            <w:r w:rsidRPr="00156A58">
              <w:rPr>
                <w:sz w:val="21"/>
                <w:szCs w:val="21"/>
              </w:rPr>
              <w:t>7.58E-03</w:t>
            </w:r>
          </w:p>
        </w:tc>
        <w:tc>
          <w:tcPr>
            <w:tcW w:w="485" w:type="pct"/>
            <w:tcBorders>
              <w:top w:val="nil"/>
              <w:left w:val="nil"/>
              <w:bottom w:val="single" w:sz="4" w:space="0" w:color="auto"/>
              <w:right w:val="single" w:sz="4" w:space="0" w:color="auto"/>
            </w:tcBorders>
            <w:shd w:val="clear" w:color="auto" w:fill="auto"/>
            <w:noWrap/>
            <w:vAlign w:val="center"/>
            <w:hideMark/>
          </w:tcPr>
          <w:p w14:paraId="6364181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11FCAFFA" w14:textId="77777777" w:rsidR="00BB3882" w:rsidRPr="00156A58" w:rsidRDefault="00BB3882" w:rsidP="009F097F">
            <w:pPr>
              <w:widowControl/>
              <w:jc w:val="center"/>
              <w:rPr>
                <w:sz w:val="21"/>
                <w:szCs w:val="21"/>
              </w:rPr>
            </w:pPr>
            <w:r w:rsidRPr="00156A58">
              <w:rPr>
                <w:sz w:val="21"/>
                <w:szCs w:val="21"/>
              </w:rPr>
              <w:t>12.64</w:t>
            </w:r>
          </w:p>
        </w:tc>
        <w:tc>
          <w:tcPr>
            <w:tcW w:w="276" w:type="pct"/>
            <w:tcBorders>
              <w:top w:val="nil"/>
              <w:left w:val="nil"/>
              <w:bottom w:val="single" w:sz="4" w:space="0" w:color="auto"/>
              <w:right w:val="single" w:sz="4" w:space="0" w:color="auto"/>
            </w:tcBorders>
            <w:shd w:val="clear" w:color="auto" w:fill="auto"/>
            <w:noWrap/>
            <w:vAlign w:val="center"/>
            <w:hideMark/>
          </w:tcPr>
          <w:p w14:paraId="25F7D53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FE1CB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D8B3CA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A33EC4" w14:textId="77777777" w:rsidR="00BB3882" w:rsidRPr="00156A58" w:rsidRDefault="00BB3882" w:rsidP="009F097F">
            <w:pPr>
              <w:widowControl/>
              <w:jc w:val="center"/>
              <w:rPr>
                <w:sz w:val="21"/>
                <w:szCs w:val="21"/>
              </w:rPr>
            </w:pPr>
            <w:r w:rsidRPr="00156A58">
              <w:rPr>
                <w:sz w:val="21"/>
                <w:szCs w:val="21"/>
              </w:rPr>
              <w:t>26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ABCC73"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1FCF638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229B603" w14:textId="77777777" w:rsidR="00BB3882" w:rsidRPr="00156A58" w:rsidRDefault="00BB3882" w:rsidP="009F097F">
            <w:pPr>
              <w:widowControl/>
              <w:jc w:val="center"/>
              <w:rPr>
                <w:sz w:val="21"/>
                <w:szCs w:val="21"/>
              </w:rPr>
            </w:pPr>
            <w:r w:rsidRPr="00156A58">
              <w:rPr>
                <w:sz w:val="21"/>
                <w:szCs w:val="21"/>
              </w:rPr>
              <w:t>8.92E-05</w:t>
            </w:r>
          </w:p>
        </w:tc>
        <w:tc>
          <w:tcPr>
            <w:tcW w:w="624" w:type="pct"/>
            <w:tcBorders>
              <w:top w:val="nil"/>
              <w:left w:val="nil"/>
              <w:bottom w:val="single" w:sz="4" w:space="0" w:color="auto"/>
              <w:right w:val="single" w:sz="4" w:space="0" w:color="auto"/>
            </w:tcBorders>
            <w:shd w:val="clear" w:color="auto" w:fill="auto"/>
            <w:noWrap/>
            <w:vAlign w:val="center"/>
            <w:hideMark/>
          </w:tcPr>
          <w:p w14:paraId="453882FB"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405B49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9EEFEA6"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30ABD35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AD76A73" w14:textId="77777777" w:rsidR="00BB3882" w:rsidRPr="00156A58" w:rsidRDefault="00BB3882" w:rsidP="009F097F">
            <w:pPr>
              <w:widowControl/>
              <w:jc w:val="center"/>
              <w:rPr>
                <w:sz w:val="21"/>
                <w:szCs w:val="21"/>
              </w:rPr>
            </w:pPr>
            <w:r w:rsidRPr="00156A58">
              <w:rPr>
                <w:sz w:val="21"/>
                <w:szCs w:val="21"/>
              </w:rPr>
              <w:t>9.39</w:t>
            </w:r>
          </w:p>
        </w:tc>
        <w:tc>
          <w:tcPr>
            <w:tcW w:w="276" w:type="pct"/>
            <w:tcBorders>
              <w:top w:val="nil"/>
              <w:left w:val="nil"/>
              <w:bottom w:val="single" w:sz="4" w:space="0" w:color="auto"/>
              <w:right w:val="single" w:sz="4" w:space="0" w:color="auto"/>
            </w:tcBorders>
            <w:shd w:val="clear" w:color="auto" w:fill="auto"/>
            <w:noWrap/>
            <w:vAlign w:val="center"/>
            <w:hideMark/>
          </w:tcPr>
          <w:p w14:paraId="451BA04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8C4E67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438393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BF8F93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97D3F7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4F9AB6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9324898" w14:textId="77777777" w:rsidR="00BB3882" w:rsidRPr="00156A58" w:rsidRDefault="00BB3882" w:rsidP="009F097F">
            <w:pPr>
              <w:widowControl/>
              <w:jc w:val="center"/>
              <w:rPr>
                <w:sz w:val="21"/>
                <w:szCs w:val="21"/>
              </w:rPr>
            </w:pPr>
            <w:r w:rsidRPr="00156A58">
              <w:rPr>
                <w:sz w:val="21"/>
                <w:szCs w:val="21"/>
              </w:rPr>
              <w:t>1.90E-04</w:t>
            </w:r>
          </w:p>
        </w:tc>
        <w:tc>
          <w:tcPr>
            <w:tcW w:w="624" w:type="pct"/>
            <w:tcBorders>
              <w:top w:val="nil"/>
              <w:left w:val="nil"/>
              <w:bottom w:val="single" w:sz="4" w:space="0" w:color="auto"/>
              <w:right w:val="single" w:sz="4" w:space="0" w:color="auto"/>
            </w:tcBorders>
            <w:shd w:val="clear" w:color="auto" w:fill="auto"/>
            <w:noWrap/>
            <w:vAlign w:val="center"/>
            <w:hideMark/>
          </w:tcPr>
          <w:p w14:paraId="2917BA7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E588F5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767FD3F8" w14:textId="77777777" w:rsidR="00BB3882" w:rsidRPr="00156A58" w:rsidRDefault="00BB3882" w:rsidP="009F097F">
            <w:pPr>
              <w:widowControl/>
              <w:jc w:val="center"/>
              <w:rPr>
                <w:sz w:val="21"/>
                <w:szCs w:val="21"/>
              </w:rPr>
            </w:pPr>
            <w:r w:rsidRPr="00156A58">
              <w:rPr>
                <w:sz w:val="21"/>
                <w:szCs w:val="21"/>
              </w:rPr>
              <w:t>7.63E-03</w:t>
            </w:r>
          </w:p>
        </w:tc>
        <w:tc>
          <w:tcPr>
            <w:tcW w:w="485" w:type="pct"/>
            <w:tcBorders>
              <w:top w:val="nil"/>
              <w:left w:val="nil"/>
              <w:bottom w:val="single" w:sz="4" w:space="0" w:color="auto"/>
              <w:right w:val="single" w:sz="4" w:space="0" w:color="auto"/>
            </w:tcBorders>
            <w:shd w:val="clear" w:color="auto" w:fill="auto"/>
            <w:noWrap/>
            <w:vAlign w:val="center"/>
            <w:hideMark/>
          </w:tcPr>
          <w:p w14:paraId="20F3C95B"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3807011" w14:textId="77777777" w:rsidR="00BB3882" w:rsidRPr="00156A58" w:rsidRDefault="00BB3882" w:rsidP="009F097F">
            <w:pPr>
              <w:widowControl/>
              <w:jc w:val="center"/>
              <w:rPr>
                <w:sz w:val="21"/>
                <w:szCs w:val="21"/>
              </w:rPr>
            </w:pPr>
            <w:r w:rsidRPr="00156A58">
              <w:rPr>
                <w:sz w:val="21"/>
                <w:szCs w:val="21"/>
              </w:rPr>
              <w:t>12.72</w:t>
            </w:r>
          </w:p>
        </w:tc>
        <w:tc>
          <w:tcPr>
            <w:tcW w:w="276" w:type="pct"/>
            <w:tcBorders>
              <w:top w:val="nil"/>
              <w:left w:val="nil"/>
              <w:bottom w:val="single" w:sz="4" w:space="0" w:color="auto"/>
              <w:right w:val="single" w:sz="4" w:space="0" w:color="auto"/>
            </w:tcBorders>
            <w:shd w:val="clear" w:color="auto" w:fill="auto"/>
            <w:noWrap/>
            <w:vAlign w:val="center"/>
            <w:hideMark/>
          </w:tcPr>
          <w:p w14:paraId="3158050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7CAD25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CAE4D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B9ABA7" w14:textId="77777777" w:rsidR="00BB3882" w:rsidRPr="00156A58" w:rsidRDefault="00BB3882" w:rsidP="009F097F">
            <w:pPr>
              <w:widowControl/>
              <w:jc w:val="center"/>
              <w:rPr>
                <w:sz w:val="21"/>
                <w:szCs w:val="21"/>
              </w:rPr>
            </w:pPr>
            <w:r w:rsidRPr="00156A58">
              <w:rPr>
                <w:sz w:val="21"/>
                <w:szCs w:val="21"/>
              </w:rPr>
              <w:t>27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FAEB34"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041DF2F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BFE0B94" w14:textId="77777777" w:rsidR="00BB3882" w:rsidRPr="00156A58" w:rsidRDefault="00BB3882" w:rsidP="009F097F">
            <w:pPr>
              <w:widowControl/>
              <w:jc w:val="center"/>
              <w:rPr>
                <w:sz w:val="21"/>
                <w:szCs w:val="21"/>
              </w:rPr>
            </w:pPr>
            <w:r w:rsidRPr="00156A58">
              <w:rPr>
                <w:sz w:val="21"/>
                <w:szCs w:val="21"/>
              </w:rPr>
              <w:t>2.18E-04</w:t>
            </w:r>
          </w:p>
        </w:tc>
        <w:tc>
          <w:tcPr>
            <w:tcW w:w="624" w:type="pct"/>
            <w:tcBorders>
              <w:top w:val="nil"/>
              <w:left w:val="nil"/>
              <w:bottom w:val="single" w:sz="4" w:space="0" w:color="auto"/>
              <w:right w:val="single" w:sz="4" w:space="0" w:color="auto"/>
            </w:tcBorders>
            <w:shd w:val="clear" w:color="auto" w:fill="auto"/>
            <w:noWrap/>
            <w:vAlign w:val="center"/>
            <w:hideMark/>
          </w:tcPr>
          <w:p w14:paraId="2C0EE231"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520838D5"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07924B7"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62823215"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7C832E9" w14:textId="77777777" w:rsidR="00BB3882" w:rsidRPr="00156A58" w:rsidRDefault="00BB3882" w:rsidP="009F097F">
            <w:pPr>
              <w:widowControl/>
              <w:jc w:val="center"/>
              <w:rPr>
                <w:sz w:val="21"/>
                <w:szCs w:val="21"/>
              </w:rPr>
            </w:pPr>
            <w:r w:rsidRPr="00156A58">
              <w:rPr>
                <w:sz w:val="21"/>
                <w:szCs w:val="21"/>
              </w:rPr>
              <w:t>9.48</w:t>
            </w:r>
          </w:p>
        </w:tc>
        <w:tc>
          <w:tcPr>
            <w:tcW w:w="276" w:type="pct"/>
            <w:tcBorders>
              <w:top w:val="nil"/>
              <w:left w:val="nil"/>
              <w:bottom w:val="single" w:sz="4" w:space="0" w:color="auto"/>
              <w:right w:val="single" w:sz="4" w:space="0" w:color="auto"/>
            </w:tcBorders>
            <w:shd w:val="clear" w:color="auto" w:fill="auto"/>
            <w:noWrap/>
            <w:vAlign w:val="center"/>
            <w:hideMark/>
          </w:tcPr>
          <w:p w14:paraId="1655E1F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229D7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F3447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197725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A09270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C2BFC3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E7758F8" w14:textId="77777777" w:rsidR="00BB3882" w:rsidRPr="00156A58" w:rsidRDefault="00BB3882" w:rsidP="009F097F">
            <w:pPr>
              <w:widowControl/>
              <w:jc w:val="center"/>
              <w:rPr>
                <w:sz w:val="21"/>
                <w:szCs w:val="21"/>
              </w:rPr>
            </w:pPr>
            <w:r w:rsidRPr="00156A58">
              <w:rPr>
                <w:sz w:val="21"/>
                <w:szCs w:val="21"/>
              </w:rPr>
              <w:t>1.83E-04</w:t>
            </w:r>
          </w:p>
        </w:tc>
        <w:tc>
          <w:tcPr>
            <w:tcW w:w="624" w:type="pct"/>
            <w:tcBorders>
              <w:top w:val="nil"/>
              <w:left w:val="nil"/>
              <w:bottom w:val="single" w:sz="4" w:space="0" w:color="auto"/>
              <w:right w:val="single" w:sz="4" w:space="0" w:color="auto"/>
            </w:tcBorders>
            <w:shd w:val="clear" w:color="auto" w:fill="auto"/>
            <w:noWrap/>
            <w:vAlign w:val="center"/>
            <w:hideMark/>
          </w:tcPr>
          <w:p w14:paraId="639CE22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49CFDFD"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5C88423" w14:textId="77777777" w:rsidR="00BB3882" w:rsidRPr="00156A58" w:rsidRDefault="00BB3882" w:rsidP="009F097F">
            <w:pPr>
              <w:widowControl/>
              <w:jc w:val="center"/>
              <w:rPr>
                <w:sz w:val="21"/>
                <w:szCs w:val="21"/>
              </w:rPr>
            </w:pPr>
            <w:r w:rsidRPr="00156A58">
              <w:rPr>
                <w:sz w:val="21"/>
                <w:szCs w:val="21"/>
              </w:rPr>
              <w:t>7.62E-03</w:t>
            </w:r>
          </w:p>
        </w:tc>
        <w:tc>
          <w:tcPr>
            <w:tcW w:w="485" w:type="pct"/>
            <w:tcBorders>
              <w:top w:val="nil"/>
              <w:left w:val="nil"/>
              <w:bottom w:val="single" w:sz="4" w:space="0" w:color="auto"/>
              <w:right w:val="single" w:sz="4" w:space="0" w:color="auto"/>
            </w:tcBorders>
            <w:shd w:val="clear" w:color="auto" w:fill="auto"/>
            <w:noWrap/>
            <w:vAlign w:val="center"/>
            <w:hideMark/>
          </w:tcPr>
          <w:p w14:paraId="5882198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1219BEE3" w14:textId="77777777" w:rsidR="00BB3882" w:rsidRPr="00156A58" w:rsidRDefault="00BB3882" w:rsidP="009F097F">
            <w:pPr>
              <w:widowControl/>
              <w:jc w:val="center"/>
              <w:rPr>
                <w:sz w:val="21"/>
                <w:szCs w:val="21"/>
              </w:rPr>
            </w:pPr>
            <w:r w:rsidRPr="00156A58">
              <w:rPr>
                <w:sz w:val="21"/>
                <w:szCs w:val="21"/>
              </w:rPr>
              <w:t>12.71</w:t>
            </w:r>
          </w:p>
        </w:tc>
        <w:tc>
          <w:tcPr>
            <w:tcW w:w="276" w:type="pct"/>
            <w:tcBorders>
              <w:top w:val="nil"/>
              <w:left w:val="nil"/>
              <w:bottom w:val="single" w:sz="4" w:space="0" w:color="auto"/>
              <w:right w:val="single" w:sz="4" w:space="0" w:color="auto"/>
            </w:tcBorders>
            <w:shd w:val="clear" w:color="auto" w:fill="auto"/>
            <w:noWrap/>
            <w:vAlign w:val="center"/>
            <w:hideMark/>
          </w:tcPr>
          <w:p w14:paraId="00BCCD7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CC3210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FF3B7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991EBE" w14:textId="77777777" w:rsidR="00BB3882" w:rsidRPr="00156A58" w:rsidRDefault="00BB3882" w:rsidP="009F097F">
            <w:pPr>
              <w:widowControl/>
              <w:jc w:val="center"/>
              <w:rPr>
                <w:sz w:val="21"/>
                <w:szCs w:val="21"/>
              </w:rPr>
            </w:pPr>
            <w:r w:rsidRPr="00156A58">
              <w:rPr>
                <w:sz w:val="21"/>
                <w:szCs w:val="21"/>
              </w:rPr>
              <w:t>28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3D490C"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65282C0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12DB3C7" w14:textId="77777777" w:rsidR="00BB3882" w:rsidRPr="00156A58" w:rsidRDefault="00BB3882" w:rsidP="009F097F">
            <w:pPr>
              <w:widowControl/>
              <w:jc w:val="center"/>
              <w:rPr>
                <w:sz w:val="21"/>
                <w:szCs w:val="21"/>
              </w:rPr>
            </w:pPr>
            <w:r w:rsidRPr="00156A58">
              <w:rPr>
                <w:sz w:val="21"/>
                <w:szCs w:val="21"/>
              </w:rPr>
              <w:t>4.87E-05</w:t>
            </w:r>
          </w:p>
        </w:tc>
        <w:tc>
          <w:tcPr>
            <w:tcW w:w="624" w:type="pct"/>
            <w:tcBorders>
              <w:top w:val="nil"/>
              <w:left w:val="nil"/>
              <w:bottom w:val="single" w:sz="4" w:space="0" w:color="auto"/>
              <w:right w:val="single" w:sz="4" w:space="0" w:color="auto"/>
            </w:tcBorders>
            <w:shd w:val="clear" w:color="auto" w:fill="auto"/>
            <w:noWrap/>
            <w:vAlign w:val="center"/>
            <w:hideMark/>
          </w:tcPr>
          <w:p w14:paraId="6156ABB6" w14:textId="77777777" w:rsidR="00BB3882" w:rsidRPr="00156A58" w:rsidRDefault="00BB3882" w:rsidP="009F097F">
            <w:pPr>
              <w:widowControl/>
              <w:jc w:val="center"/>
              <w:rPr>
                <w:sz w:val="21"/>
                <w:szCs w:val="21"/>
              </w:rPr>
            </w:pPr>
            <w:r w:rsidRPr="00156A58">
              <w:rPr>
                <w:sz w:val="21"/>
                <w:szCs w:val="21"/>
              </w:rPr>
              <w:t>231207</w:t>
            </w:r>
          </w:p>
        </w:tc>
        <w:tc>
          <w:tcPr>
            <w:tcW w:w="485" w:type="pct"/>
            <w:tcBorders>
              <w:top w:val="nil"/>
              <w:left w:val="nil"/>
              <w:bottom w:val="single" w:sz="4" w:space="0" w:color="auto"/>
              <w:right w:val="single" w:sz="4" w:space="0" w:color="auto"/>
            </w:tcBorders>
            <w:shd w:val="clear" w:color="auto" w:fill="auto"/>
            <w:noWrap/>
            <w:vAlign w:val="center"/>
            <w:hideMark/>
          </w:tcPr>
          <w:p w14:paraId="55065DD3"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04A5964"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6F54473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F3BF201"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09BFC3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A0246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D737E8"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F88666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ECD037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A0BA13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B3557F0" w14:textId="77777777" w:rsidR="00BB3882" w:rsidRPr="00156A58" w:rsidRDefault="00BB3882" w:rsidP="009F097F">
            <w:pPr>
              <w:widowControl/>
              <w:jc w:val="center"/>
              <w:rPr>
                <w:sz w:val="21"/>
                <w:szCs w:val="21"/>
              </w:rPr>
            </w:pPr>
            <w:r w:rsidRPr="00156A58">
              <w:rPr>
                <w:sz w:val="21"/>
                <w:szCs w:val="21"/>
              </w:rPr>
              <w:t>9.17E-05</w:t>
            </w:r>
          </w:p>
        </w:tc>
        <w:tc>
          <w:tcPr>
            <w:tcW w:w="624" w:type="pct"/>
            <w:tcBorders>
              <w:top w:val="nil"/>
              <w:left w:val="nil"/>
              <w:bottom w:val="single" w:sz="4" w:space="0" w:color="auto"/>
              <w:right w:val="single" w:sz="4" w:space="0" w:color="auto"/>
            </w:tcBorders>
            <w:shd w:val="clear" w:color="auto" w:fill="auto"/>
            <w:noWrap/>
            <w:vAlign w:val="center"/>
            <w:hideMark/>
          </w:tcPr>
          <w:p w14:paraId="187B3D3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AE78B0B"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FCE03B5" w14:textId="77777777" w:rsidR="00BB3882" w:rsidRPr="00156A58" w:rsidRDefault="00BB3882" w:rsidP="009F097F">
            <w:pPr>
              <w:widowControl/>
              <w:jc w:val="center"/>
              <w:rPr>
                <w:sz w:val="21"/>
                <w:szCs w:val="21"/>
              </w:rPr>
            </w:pPr>
            <w:r w:rsidRPr="00156A58">
              <w:rPr>
                <w:sz w:val="21"/>
                <w:szCs w:val="21"/>
              </w:rPr>
              <w:t>7.53E-03</w:t>
            </w:r>
          </w:p>
        </w:tc>
        <w:tc>
          <w:tcPr>
            <w:tcW w:w="485" w:type="pct"/>
            <w:tcBorders>
              <w:top w:val="nil"/>
              <w:left w:val="nil"/>
              <w:bottom w:val="single" w:sz="4" w:space="0" w:color="auto"/>
              <w:right w:val="single" w:sz="4" w:space="0" w:color="auto"/>
            </w:tcBorders>
            <w:shd w:val="clear" w:color="auto" w:fill="auto"/>
            <w:noWrap/>
            <w:vAlign w:val="center"/>
            <w:hideMark/>
          </w:tcPr>
          <w:p w14:paraId="0D710103"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34083CA" w14:textId="77777777" w:rsidR="00BB3882" w:rsidRPr="00156A58" w:rsidRDefault="00BB3882" w:rsidP="009F097F">
            <w:pPr>
              <w:widowControl/>
              <w:jc w:val="center"/>
              <w:rPr>
                <w:sz w:val="21"/>
                <w:szCs w:val="21"/>
              </w:rPr>
            </w:pPr>
            <w:r w:rsidRPr="00156A58">
              <w:rPr>
                <w:sz w:val="21"/>
                <w:szCs w:val="21"/>
              </w:rPr>
              <w:t>12.55</w:t>
            </w:r>
          </w:p>
        </w:tc>
        <w:tc>
          <w:tcPr>
            <w:tcW w:w="276" w:type="pct"/>
            <w:tcBorders>
              <w:top w:val="nil"/>
              <w:left w:val="nil"/>
              <w:bottom w:val="single" w:sz="4" w:space="0" w:color="auto"/>
              <w:right w:val="single" w:sz="4" w:space="0" w:color="auto"/>
            </w:tcBorders>
            <w:shd w:val="clear" w:color="auto" w:fill="auto"/>
            <w:noWrap/>
            <w:vAlign w:val="center"/>
            <w:hideMark/>
          </w:tcPr>
          <w:p w14:paraId="1D0CC2F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6D16E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A1060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71952F" w14:textId="77777777" w:rsidR="00BB3882" w:rsidRPr="00156A58" w:rsidRDefault="00BB3882" w:rsidP="009F097F">
            <w:pPr>
              <w:widowControl/>
              <w:jc w:val="center"/>
              <w:rPr>
                <w:sz w:val="21"/>
                <w:szCs w:val="21"/>
              </w:rPr>
            </w:pPr>
            <w:r w:rsidRPr="00156A58">
              <w:rPr>
                <w:sz w:val="21"/>
                <w:szCs w:val="21"/>
              </w:rPr>
              <w:t>29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77506F7"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7F98F1D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983BE12" w14:textId="77777777" w:rsidR="00BB3882" w:rsidRPr="00156A58" w:rsidRDefault="00BB3882" w:rsidP="009F097F">
            <w:pPr>
              <w:widowControl/>
              <w:jc w:val="center"/>
              <w:rPr>
                <w:sz w:val="21"/>
                <w:szCs w:val="21"/>
              </w:rPr>
            </w:pPr>
            <w:r w:rsidRPr="00156A58">
              <w:rPr>
                <w:sz w:val="21"/>
                <w:szCs w:val="21"/>
              </w:rPr>
              <w:t>4.19E-05</w:t>
            </w:r>
          </w:p>
        </w:tc>
        <w:tc>
          <w:tcPr>
            <w:tcW w:w="624" w:type="pct"/>
            <w:tcBorders>
              <w:top w:val="nil"/>
              <w:left w:val="nil"/>
              <w:bottom w:val="single" w:sz="4" w:space="0" w:color="auto"/>
              <w:right w:val="single" w:sz="4" w:space="0" w:color="auto"/>
            </w:tcBorders>
            <w:shd w:val="clear" w:color="auto" w:fill="auto"/>
            <w:noWrap/>
            <w:vAlign w:val="center"/>
            <w:hideMark/>
          </w:tcPr>
          <w:p w14:paraId="3E1F8C16"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5B4DEFC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7F45938"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540F8E7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3D92BE4" w14:textId="77777777" w:rsidR="00BB3882" w:rsidRPr="00156A58" w:rsidRDefault="00BB3882" w:rsidP="009F097F">
            <w:pPr>
              <w:widowControl/>
              <w:jc w:val="center"/>
              <w:rPr>
                <w:sz w:val="21"/>
                <w:szCs w:val="21"/>
              </w:rPr>
            </w:pPr>
            <w:r w:rsidRPr="00156A58">
              <w:rPr>
                <w:sz w:val="21"/>
                <w:szCs w:val="21"/>
              </w:rPr>
              <w:t>9.36</w:t>
            </w:r>
          </w:p>
        </w:tc>
        <w:tc>
          <w:tcPr>
            <w:tcW w:w="276" w:type="pct"/>
            <w:tcBorders>
              <w:top w:val="nil"/>
              <w:left w:val="nil"/>
              <w:bottom w:val="single" w:sz="4" w:space="0" w:color="auto"/>
              <w:right w:val="single" w:sz="4" w:space="0" w:color="auto"/>
            </w:tcBorders>
            <w:shd w:val="clear" w:color="auto" w:fill="auto"/>
            <w:noWrap/>
            <w:vAlign w:val="center"/>
            <w:hideMark/>
          </w:tcPr>
          <w:p w14:paraId="6D75C0A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8605C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91420A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434F81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F1D586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3D5320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4EDCCE6" w14:textId="77777777" w:rsidR="00BB3882" w:rsidRPr="00156A58" w:rsidRDefault="00BB3882" w:rsidP="009F097F">
            <w:pPr>
              <w:widowControl/>
              <w:jc w:val="center"/>
              <w:rPr>
                <w:sz w:val="21"/>
                <w:szCs w:val="21"/>
              </w:rPr>
            </w:pPr>
            <w:r w:rsidRPr="00156A58">
              <w:rPr>
                <w:sz w:val="21"/>
                <w:szCs w:val="21"/>
              </w:rPr>
              <w:t>1.45E-04</w:t>
            </w:r>
          </w:p>
        </w:tc>
        <w:tc>
          <w:tcPr>
            <w:tcW w:w="624" w:type="pct"/>
            <w:tcBorders>
              <w:top w:val="nil"/>
              <w:left w:val="nil"/>
              <w:bottom w:val="single" w:sz="4" w:space="0" w:color="auto"/>
              <w:right w:val="single" w:sz="4" w:space="0" w:color="auto"/>
            </w:tcBorders>
            <w:shd w:val="clear" w:color="auto" w:fill="auto"/>
            <w:noWrap/>
            <w:vAlign w:val="center"/>
            <w:hideMark/>
          </w:tcPr>
          <w:p w14:paraId="11DA8BE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83578BB"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6655BAE" w14:textId="77777777" w:rsidR="00BB3882" w:rsidRPr="00156A58" w:rsidRDefault="00BB3882" w:rsidP="009F097F">
            <w:pPr>
              <w:widowControl/>
              <w:jc w:val="center"/>
              <w:rPr>
                <w:sz w:val="21"/>
                <w:szCs w:val="21"/>
              </w:rPr>
            </w:pPr>
            <w:r w:rsidRPr="00156A58">
              <w:rPr>
                <w:sz w:val="21"/>
                <w:szCs w:val="21"/>
              </w:rPr>
              <w:t>7.59E-03</w:t>
            </w:r>
          </w:p>
        </w:tc>
        <w:tc>
          <w:tcPr>
            <w:tcW w:w="485" w:type="pct"/>
            <w:tcBorders>
              <w:top w:val="nil"/>
              <w:left w:val="nil"/>
              <w:bottom w:val="single" w:sz="4" w:space="0" w:color="auto"/>
              <w:right w:val="single" w:sz="4" w:space="0" w:color="auto"/>
            </w:tcBorders>
            <w:shd w:val="clear" w:color="auto" w:fill="auto"/>
            <w:noWrap/>
            <w:vAlign w:val="center"/>
            <w:hideMark/>
          </w:tcPr>
          <w:p w14:paraId="797AC918"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681A855" w14:textId="77777777" w:rsidR="00BB3882" w:rsidRPr="00156A58" w:rsidRDefault="00BB3882" w:rsidP="009F097F">
            <w:pPr>
              <w:widowControl/>
              <w:jc w:val="center"/>
              <w:rPr>
                <w:sz w:val="21"/>
                <w:szCs w:val="21"/>
              </w:rPr>
            </w:pPr>
            <w:r w:rsidRPr="00156A58">
              <w:rPr>
                <w:sz w:val="21"/>
                <w:szCs w:val="21"/>
              </w:rPr>
              <w:t>12.64</w:t>
            </w:r>
          </w:p>
        </w:tc>
        <w:tc>
          <w:tcPr>
            <w:tcW w:w="276" w:type="pct"/>
            <w:tcBorders>
              <w:top w:val="nil"/>
              <w:left w:val="nil"/>
              <w:bottom w:val="single" w:sz="4" w:space="0" w:color="auto"/>
              <w:right w:val="single" w:sz="4" w:space="0" w:color="auto"/>
            </w:tcBorders>
            <w:shd w:val="clear" w:color="auto" w:fill="auto"/>
            <w:noWrap/>
            <w:vAlign w:val="center"/>
            <w:hideMark/>
          </w:tcPr>
          <w:p w14:paraId="6723C69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8D751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A98F10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642AF4" w14:textId="77777777" w:rsidR="00BB3882" w:rsidRPr="00156A58" w:rsidRDefault="00BB3882" w:rsidP="009F097F">
            <w:pPr>
              <w:widowControl/>
              <w:jc w:val="center"/>
              <w:rPr>
                <w:sz w:val="21"/>
                <w:szCs w:val="21"/>
              </w:rPr>
            </w:pPr>
            <w:r w:rsidRPr="00156A58">
              <w:rPr>
                <w:sz w:val="21"/>
                <w:szCs w:val="21"/>
              </w:rPr>
              <w:t>30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D0CB6C"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1618E6F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4609D4A" w14:textId="77777777" w:rsidR="00BB3882" w:rsidRPr="00156A58" w:rsidRDefault="00BB3882" w:rsidP="009F097F">
            <w:pPr>
              <w:widowControl/>
              <w:jc w:val="center"/>
              <w:rPr>
                <w:sz w:val="21"/>
                <w:szCs w:val="21"/>
              </w:rPr>
            </w:pPr>
            <w:r w:rsidRPr="00156A58">
              <w:rPr>
                <w:sz w:val="21"/>
                <w:szCs w:val="21"/>
              </w:rPr>
              <w:t>1.62E-04</w:t>
            </w:r>
          </w:p>
        </w:tc>
        <w:tc>
          <w:tcPr>
            <w:tcW w:w="624" w:type="pct"/>
            <w:tcBorders>
              <w:top w:val="nil"/>
              <w:left w:val="nil"/>
              <w:bottom w:val="single" w:sz="4" w:space="0" w:color="auto"/>
              <w:right w:val="single" w:sz="4" w:space="0" w:color="auto"/>
            </w:tcBorders>
            <w:shd w:val="clear" w:color="auto" w:fill="auto"/>
            <w:noWrap/>
            <w:vAlign w:val="center"/>
            <w:hideMark/>
          </w:tcPr>
          <w:p w14:paraId="197F15BF"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3B720F83"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1C9E73D"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59B8D00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21241BD" w14:textId="77777777" w:rsidR="00BB3882" w:rsidRPr="00156A58" w:rsidRDefault="00BB3882" w:rsidP="009F097F">
            <w:pPr>
              <w:widowControl/>
              <w:jc w:val="center"/>
              <w:rPr>
                <w:sz w:val="21"/>
                <w:szCs w:val="21"/>
              </w:rPr>
            </w:pPr>
            <w:r w:rsidRPr="00156A58">
              <w:rPr>
                <w:sz w:val="21"/>
                <w:szCs w:val="21"/>
              </w:rPr>
              <w:t>9.44</w:t>
            </w:r>
          </w:p>
        </w:tc>
        <w:tc>
          <w:tcPr>
            <w:tcW w:w="276" w:type="pct"/>
            <w:tcBorders>
              <w:top w:val="nil"/>
              <w:left w:val="nil"/>
              <w:bottom w:val="single" w:sz="4" w:space="0" w:color="auto"/>
              <w:right w:val="single" w:sz="4" w:space="0" w:color="auto"/>
            </w:tcBorders>
            <w:shd w:val="clear" w:color="auto" w:fill="auto"/>
            <w:noWrap/>
            <w:vAlign w:val="center"/>
            <w:hideMark/>
          </w:tcPr>
          <w:p w14:paraId="3170C04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5B6AD7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D161D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9A2A22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F33D5D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29E5B0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01662C0" w14:textId="77777777" w:rsidR="00BB3882" w:rsidRPr="00156A58" w:rsidRDefault="00BB3882" w:rsidP="009F097F">
            <w:pPr>
              <w:widowControl/>
              <w:jc w:val="center"/>
              <w:rPr>
                <w:sz w:val="21"/>
                <w:szCs w:val="21"/>
              </w:rPr>
            </w:pPr>
            <w:r w:rsidRPr="00156A58">
              <w:rPr>
                <w:sz w:val="21"/>
                <w:szCs w:val="21"/>
              </w:rPr>
              <w:t>1.69E-04</w:t>
            </w:r>
          </w:p>
        </w:tc>
        <w:tc>
          <w:tcPr>
            <w:tcW w:w="624" w:type="pct"/>
            <w:tcBorders>
              <w:top w:val="nil"/>
              <w:left w:val="nil"/>
              <w:bottom w:val="single" w:sz="4" w:space="0" w:color="auto"/>
              <w:right w:val="single" w:sz="4" w:space="0" w:color="auto"/>
            </w:tcBorders>
            <w:shd w:val="clear" w:color="auto" w:fill="auto"/>
            <w:noWrap/>
            <w:vAlign w:val="center"/>
            <w:hideMark/>
          </w:tcPr>
          <w:p w14:paraId="65D71F5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8DB14CC"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57B979B3" w14:textId="77777777" w:rsidR="00BB3882" w:rsidRPr="00156A58" w:rsidRDefault="00BB3882" w:rsidP="009F097F">
            <w:pPr>
              <w:widowControl/>
              <w:jc w:val="center"/>
              <w:rPr>
                <w:sz w:val="21"/>
                <w:szCs w:val="21"/>
              </w:rPr>
            </w:pPr>
            <w:r w:rsidRPr="00156A58">
              <w:rPr>
                <w:sz w:val="21"/>
                <w:szCs w:val="21"/>
              </w:rPr>
              <w:t>7.61E-03</w:t>
            </w:r>
          </w:p>
        </w:tc>
        <w:tc>
          <w:tcPr>
            <w:tcW w:w="485" w:type="pct"/>
            <w:tcBorders>
              <w:top w:val="nil"/>
              <w:left w:val="nil"/>
              <w:bottom w:val="single" w:sz="4" w:space="0" w:color="auto"/>
              <w:right w:val="single" w:sz="4" w:space="0" w:color="auto"/>
            </w:tcBorders>
            <w:shd w:val="clear" w:color="auto" w:fill="auto"/>
            <w:noWrap/>
            <w:vAlign w:val="center"/>
            <w:hideMark/>
          </w:tcPr>
          <w:p w14:paraId="017EAC96"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3AFA0D3" w14:textId="77777777" w:rsidR="00BB3882" w:rsidRPr="00156A58" w:rsidRDefault="00BB3882" w:rsidP="009F097F">
            <w:pPr>
              <w:widowControl/>
              <w:jc w:val="center"/>
              <w:rPr>
                <w:sz w:val="21"/>
                <w:szCs w:val="21"/>
              </w:rPr>
            </w:pPr>
            <w:r w:rsidRPr="00156A58">
              <w:rPr>
                <w:sz w:val="21"/>
                <w:szCs w:val="21"/>
              </w:rPr>
              <w:t>12.68</w:t>
            </w:r>
          </w:p>
        </w:tc>
        <w:tc>
          <w:tcPr>
            <w:tcW w:w="276" w:type="pct"/>
            <w:tcBorders>
              <w:top w:val="nil"/>
              <w:left w:val="nil"/>
              <w:bottom w:val="single" w:sz="4" w:space="0" w:color="auto"/>
              <w:right w:val="single" w:sz="4" w:space="0" w:color="auto"/>
            </w:tcBorders>
            <w:shd w:val="clear" w:color="auto" w:fill="auto"/>
            <w:noWrap/>
            <w:vAlign w:val="center"/>
            <w:hideMark/>
          </w:tcPr>
          <w:p w14:paraId="33B9B08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7023F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29C0C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D5EA4F" w14:textId="77777777" w:rsidR="00BB3882" w:rsidRPr="00156A58" w:rsidRDefault="00BB3882" w:rsidP="009F097F">
            <w:pPr>
              <w:widowControl/>
              <w:jc w:val="center"/>
              <w:rPr>
                <w:sz w:val="21"/>
                <w:szCs w:val="21"/>
              </w:rPr>
            </w:pPr>
            <w:r w:rsidRPr="00156A58">
              <w:rPr>
                <w:sz w:val="21"/>
                <w:szCs w:val="21"/>
              </w:rPr>
              <w:t>31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8ACC50"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74CCFD5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71EE7C3" w14:textId="77777777" w:rsidR="00BB3882" w:rsidRPr="00156A58" w:rsidRDefault="00BB3882" w:rsidP="009F097F">
            <w:pPr>
              <w:widowControl/>
              <w:jc w:val="center"/>
              <w:rPr>
                <w:sz w:val="21"/>
                <w:szCs w:val="21"/>
              </w:rPr>
            </w:pPr>
            <w:r w:rsidRPr="00156A58">
              <w:rPr>
                <w:sz w:val="21"/>
                <w:szCs w:val="21"/>
              </w:rPr>
              <w:t>6.51E-05</w:t>
            </w:r>
          </w:p>
        </w:tc>
        <w:tc>
          <w:tcPr>
            <w:tcW w:w="624" w:type="pct"/>
            <w:tcBorders>
              <w:top w:val="nil"/>
              <w:left w:val="nil"/>
              <w:bottom w:val="single" w:sz="4" w:space="0" w:color="auto"/>
              <w:right w:val="single" w:sz="4" w:space="0" w:color="auto"/>
            </w:tcBorders>
            <w:shd w:val="clear" w:color="auto" w:fill="auto"/>
            <w:noWrap/>
            <w:vAlign w:val="center"/>
            <w:hideMark/>
          </w:tcPr>
          <w:p w14:paraId="77AE0DDC"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6B56B205"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7F868D1"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0FDA15A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C7CBD7F" w14:textId="77777777" w:rsidR="00BB3882" w:rsidRPr="00156A58" w:rsidRDefault="00BB3882" w:rsidP="009F097F">
            <w:pPr>
              <w:widowControl/>
              <w:jc w:val="center"/>
              <w:rPr>
                <w:sz w:val="21"/>
                <w:szCs w:val="21"/>
              </w:rPr>
            </w:pPr>
            <w:r w:rsidRPr="00156A58">
              <w:rPr>
                <w:sz w:val="21"/>
                <w:szCs w:val="21"/>
              </w:rPr>
              <w:t>9.38</w:t>
            </w:r>
          </w:p>
        </w:tc>
        <w:tc>
          <w:tcPr>
            <w:tcW w:w="276" w:type="pct"/>
            <w:tcBorders>
              <w:top w:val="nil"/>
              <w:left w:val="nil"/>
              <w:bottom w:val="single" w:sz="4" w:space="0" w:color="auto"/>
              <w:right w:val="single" w:sz="4" w:space="0" w:color="auto"/>
            </w:tcBorders>
            <w:shd w:val="clear" w:color="auto" w:fill="auto"/>
            <w:noWrap/>
            <w:vAlign w:val="center"/>
            <w:hideMark/>
          </w:tcPr>
          <w:p w14:paraId="187E7C3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85AA8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20C0B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78D8A8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C089F1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1CCB9E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603DC3C" w14:textId="77777777" w:rsidR="00BB3882" w:rsidRPr="00156A58" w:rsidRDefault="00BB3882" w:rsidP="009F097F">
            <w:pPr>
              <w:widowControl/>
              <w:jc w:val="center"/>
              <w:rPr>
                <w:sz w:val="21"/>
                <w:szCs w:val="21"/>
              </w:rPr>
            </w:pPr>
            <w:r w:rsidRPr="00156A58">
              <w:rPr>
                <w:sz w:val="21"/>
                <w:szCs w:val="21"/>
              </w:rPr>
              <w:t>1.13E-04</w:t>
            </w:r>
          </w:p>
        </w:tc>
        <w:tc>
          <w:tcPr>
            <w:tcW w:w="624" w:type="pct"/>
            <w:tcBorders>
              <w:top w:val="nil"/>
              <w:left w:val="nil"/>
              <w:bottom w:val="single" w:sz="4" w:space="0" w:color="auto"/>
              <w:right w:val="single" w:sz="4" w:space="0" w:color="auto"/>
            </w:tcBorders>
            <w:shd w:val="clear" w:color="auto" w:fill="auto"/>
            <w:noWrap/>
            <w:vAlign w:val="center"/>
            <w:hideMark/>
          </w:tcPr>
          <w:p w14:paraId="2D24A81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250457A"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C864718" w14:textId="77777777" w:rsidR="00BB3882" w:rsidRPr="00156A58" w:rsidRDefault="00BB3882" w:rsidP="009F097F">
            <w:pPr>
              <w:widowControl/>
              <w:jc w:val="center"/>
              <w:rPr>
                <w:sz w:val="21"/>
                <w:szCs w:val="21"/>
              </w:rPr>
            </w:pPr>
            <w:r w:rsidRPr="00156A58">
              <w:rPr>
                <w:sz w:val="21"/>
                <w:szCs w:val="21"/>
              </w:rPr>
              <w:t>7.55E-03</w:t>
            </w:r>
          </w:p>
        </w:tc>
        <w:tc>
          <w:tcPr>
            <w:tcW w:w="485" w:type="pct"/>
            <w:tcBorders>
              <w:top w:val="nil"/>
              <w:left w:val="nil"/>
              <w:bottom w:val="single" w:sz="4" w:space="0" w:color="auto"/>
              <w:right w:val="single" w:sz="4" w:space="0" w:color="auto"/>
            </w:tcBorders>
            <w:shd w:val="clear" w:color="auto" w:fill="auto"/>
            <w:noWrap/>
            <w:vAlign w:val="center"/>
            <w:hideMark/>
          </w:tcPr>
          <w:p w14:paraId="16621B3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CBBE3DA" w14:textId="77777777" w:rsidR="00BB3882" w:rsidRPr="00156A58" w:rsidRDefault="00BB3882" w:rsidP="009F097F">
            <w:pPr>
              <w:widowControl/>
              <w:jc w:val="center"/>
              <w:rPr>
                <w:sz w:val="21"/>
                <w:szCs w:val="21"/>
              </w:rPr>
            </w:pPr>
            <w:r w:rsidRPr="00156A58">
              <w:rPr>
                <w:sz w:val="21"/>
                <w:szCs w:val="21"/>
              </w:rPr>
              <w:t>12.59</w:t>
            </w:r>
          </w:p>
        </w:tc>
        <w:tc>
          <w:tcPr>
            <w:tcW w:w="276" w:type="pct"/>
            <w:tcBorders>
              <w:top w:val="nil"/>
              <w:left w:val="nil"/>
              <w:bottom w:val="single" w:sz="4" w:space="0" w:color="auto"/>
              <w:right w:val="single" w:sz="4" w:space="0" w:color="auto"/>
            </w:tcBorders>
            <w:shd w:val="clear" w:color="auto" w:fill="auto"/>
            <w:noWrap/>
            <w:vAlign w:val="center"/>
            <w:hideMark/>
          </w:tcPr>
          <w:p w14:paraId="5F21033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8034A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2EBCA7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C2433D" w14:textId="77777777" w:rsidR="00BB3882" w:rsidRPr="00156A58" w:rsidRDefault="00BB3882" w:rsidP="009F097F">
            <w:pPr>
              <w:widowControl/>
              <w:jc w:val="center"/>
              <w:rPr>
                <w:sz w:val="21"/>
                <w:szCs w:val="21"/>
              </w:rPr>
            </w:pPr>
            <w:r w:rsidRPr="00156A58">
              <w:rPr>
                <w:sz w:val="21"/>
                <w:szCs w:val="21"/>
              </w:rPr>
              <w:t>32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9A7478"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6572FC5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74803F5" w14:textId="77777777" w:rsidR="00BB3882" w:rsidRPr="00156A58" w:rsidRDefault="00BB3882" w:rsidP="009F097F">
            <w:pPr>
              <w:widowControl/>
              <w:jc w:val="center"/>
              <w:rPr>
                <w:sz w:val="21"/>
                <w:szCs w:val="21"/>
              </w:rPr>
            </w:pPr>
            <w:r w:rsidRPr="00156A58">
              <w:rPr>
                <w:sz w:val="21"/>
                <w:szCs w:val="21"/>
              </w:rPr>
              <w:t>5.88E-05</w:t>
            </w:r>
          </w:p>
        </w:tc>
        <w:tc>
          <w:tcPr>
            <w:tcW w:w="624" w:type="pct"/>
            <w:tcBorders>
              <w:top w:val="nil"/>
              <w:left w:val="nil"/>
              <w:bottom w:val="single" w:sz="4" w:space="0" w:color="auto"/>
              <w:right w:val="single" w:sz="4" w:space="0" w:color="auto"/>
            </w:tcBorders>
            <w:shd w:val="clear" w:color="auto" w:fill="auto"/>
            <w:noWrap/>
            <w:vAlign w:val="center"/>
            <w:hideMark/>
          </w:tcPr>
          <w:p w14:paraId="70CC79C2"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6F680AAC"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56E6ACA"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7803760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7D523DF"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06CDF6C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29CB0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F711C7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15E291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45A6C9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C04703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150B609" w14:textId="77777777" w:rsidR="00BB3882" w:rsidRPr="00156A58" w:rsidRDefault="00BB3882" w:rsidP="009F097F">
            <w:pPr>
              <w:widowControl/>
              <w:jc w:val="center"/>
              <w:rPr>
                <w:sz w:val="21"/>
                <w:szCs w:val="21"/>
              </w:rPr>
            </w:pPr>
            <w:r w:rsidRPr="00156A58">
              <w:rPr>
                <w:sz w:val="21"/>
                <w:szCs w:val="21"/>
              </w:rPr>
              <w:t>9.39E-05</w:t>
            </w:r>
          </w:p>
        </w:tc>
        <w:tc>
          <w:tcPr>
            <w:tcW w:w="624" w:type="pct"/>
            <w:tcBorders>
              <w:top w:val="nil"/>
              <w:left w:val="nil"/>
              <w:bottom w:val="single" w:sz="4" w:space="0" w:color="auto"/>
              <w:right w:val="single" w:sz="4" w:space="0" w:color="auto"/>
            </w:tcBorders>
            <w:shd w:val="clear" w:color="auto" w:fill="auto"/>
            <w:noWrap/>
            <w:vAlign w:val="center"/>
            <w:hideMark/>
          </w:tcPr>
          <w:p w14:paraId="60642D8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E330E45"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7B76DCC" w14:textId="77777777" w:rsidR="00BB3882" w:rsidRPr="00156A58" w:rsidRDefault="00BB3882" w:rsidP="009F097F">
            <w:pPr>
              <w:widowControl/>
              <w:jc w:val="center"/>
              <w:rPr>
                <w:sz w:val="21"/>
                <w:szCs w:val="21"/>
              </w:rPr>
            </w:pPr>
            <w:r w:rsidRPr="00156A58">
              <w:rPr>
                <w:sz w:val="21"/>
                <w:szCs w:val="21"/>
              </w:rPr>
              <w:t>7.54E-03</w:t>
            </w:r>
          </w:p>
        </w:tc>
        <w:tc>
          <w:tcPr>
            <w:tcW w:w="485" w:type="pct"/>
            <w:tcBorders>
              <w:top w:val="nil"/>
              <w:left w:val="nil"/>
              <w:bottom w:val="single" w:sz="4" w:space="0" w:color="auto"/>
              <w:right w:val="single" w:sz="4" w:space="0" w:color="auto"/>
            </w:tcBorders>
            <w:shd w:val="clear" w:color="auto" w:fill="auto"/>
            <w:noWrap/>
            <w:vAlign w:val="center"/>
            <w:hideMark/>
          </w:tcPr>
          <w:p w14:paraId="22FBE0FC"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3F2EE07" w14:textId="77777777" w:rsidR="00BB3882" w:rsidRPr="00156A58" w:rsidRDefault="00BB3882" w:rsidP="009F097F">
            <w:pPr>
              <w:widowControl/>
              <w:jc w:val="center"/>
              <w:rPr>
                <w:sz w:val="21"/>
                <w:szCs w:val="21"/>
              </w:rPr>
            </w:pPr>
            <w:r w:rsidRPr="00156A58">
              <w:rPr>
                <w:sz w:val="21"/>
                <w:szCs w:val="21"/>
              </w:rPr>
              <w:t>12.56</w:t>
            </w:r>
          </w:p>
        </w:tc>
        <w:tc>
          <w:tcPr>
            <w:tcW w:w="276" w:type="pct"/>
            <w:tcBorders>
              <w:top w:val="nil"/>
              <w:left w:val="nil"/>
              <w:bottom w:val="single" w:sz="4" w:space="0" w:color="auto"/>
              <w:right w:val="single" w:sz="4" w:space="0" w:color="auto"/>
            </w:tcBorders>
            <w:shd w:val="clear" w:color="auto" w:fill="auto"/>
            <w:noWrap/>
            <w:vAlign w:val="center"/>
            <w:hideMark/>
          </w:tcPr>
          <w:p w14:paraId="09A24B2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F30E2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5E4CF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BB8AE1" w14:textId="77777777" w:rsidR="00BB3882" w:rsidRPr="00156A58" w:rsidRDefault="00BB3882" w:rsidP="009F097F">
            <w:pPr>
              <w:widowControl/>
              <w:jc w:val="center"/>
              <w:rPr>
                <w:sz w:val="21"/>
                <w:szCs w:val="21"/>
              </w:rPr>
            </w:pPr>
            <w:r w:rsidRPr="00156A58">
              <w:rPr>
                <w:sz w:val="21"/>
                <w:szCs w:val="21"/>
              </w:rPr>
              <w:t>33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CBA9D6"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253F574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A030A4B" w14:textId="77777777" w:rsidR="00BB3882" w:rsidRPr="00156A58" w:rsidRDefault="00BB3882" w:rsidP="009F097F">
            <w:pPr>
              <w:widowControl/>
              <w:jc w:val="center"/>
              <w:rPr>
                <w:sz w:val="21"/>
                <w:szCs w:val="21"/>
              </w:rPr>
            </w:pPr>
            <w:r w:rsidRPr="00156A58">
              <w:rPr>
                <w:sz w:val="21"/>
                <w:szCs w:val="21"/>
              </w:rPr>
              <w:t>1.18E-04</w:t>
            </w:r>
          </w:p>
        </w:tc>
        <w:tc>
          <w:tcPr>
            <w:tcW w:w="624" w:type="pct"/>
            <w:tcBorders>
              <w:top w:val="nil"/>
              <w:left w:val="nil"/>
              <w:bottom w:val="single" w:sz="4" w:space="0" w:color="auto"/>
              <w:right w:val="single" w:sz="4" w:space="0" w:color="auto"/>
            </w:tcBorders>
            <w:shd w:val="clear" w:color="auto" w:fill="auto"/>
            <w:noWrap/>
            <w:vAlign w:val="center"/>
            <w:hideMark/>
          </w:tcPr>
          <w:p w14:paraId="31AEA322"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13B5188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57BEB2F"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1DFA3D9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41AC48C" w14:textId="77777777" w:rsidR="00BB3882" w:rsidRPr="00156A58" w:rsidRDefault="00BB3882" w:rsidP="009F097F">
            <w:pPr>
              <w:widowControl/>
              <w:jc w:val="center"/>
              <w:rPr>
                <w:sz w:val="21"/>
                <w:szCs w:val="21"/>
              </w:rPr>
            </w:pPr>
            <w:r w:rsidRPr="00156A58">
              <w:rPr>
                <w:sz w:val="21"/>
                <w:szCs w:val="21"/>
              </w:rPr>
              <w:t>9.41</w:t>
            </w:r>
          </w:p>
        </w:tc>
        <w:tc>
          <w:tcPr>
            <w:tcW w:w="276" w:type="pct"/>
            <w:tcBorders>
              <w:top w:val="nil"/>
              <w:left w:val="nil"/>
              <w:bottom w:val="single" w:sz="4" w:space="0" w:color="auto"/>
              <w:right w:val="single" w:sz="4" w:space="0" w:color="auto"/>
            </w:tcBorders>
            <w:shd w:val="clear" w:color="auto" w:fill="auto"/>
            <w:noWrap/>
            <w:vAlign w:val="center"/>
            <w:hideMark/>
          </w:tcPr>
          <w:p w14:paraId="31F2E2C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A664D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0723BB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96AB87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E34BD2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848438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7534FC8" w14:textId="77777777" w:rsidR="00BB3882" w:rsidRPr="00156A58" w:rsidRDefault="00BB3882" w:rsidP="009F097F">
            <w:pPr>
              <w:widowControl/>
              <w:jc w:val="center"/>
              <w:rPr>
                <w:sz w:val="21"/>
                <w:szCs w:val="21"/>
              </w:rPr>
            </w:pPr>
            <w:r w:rsidRPr="00156A58">
              <w:rPr>
                <w:sz w:val="21"/>
                <w:szCs w:val="21"/>
              </w:rPr>
              <w:t>1.11E-04</w:t>
            </w:r>
          </w:p>
        </w:tc>
        <w:tc>
          <w:tcPr>
            <w:tcW w:w="624" w:type="pct"/>
            <w:tcBorders>
              <w:top w:val="nil"/>
              <w:left w:val="nil"/>
              <w:bottom w:val="single" w:sz="4" w:space="0" w:color="auto"/>
              <w:right w:val="single" w:sz="4" w:space="0" w:color="auto"/>
            </w:tcBorders>
            <w:shd w:val="clear" w:color="auto" w:fill="auto"/>
            <w:noWrap/>
            <w:vAlign w:val="center"/>
            <w:hideMark/>
          </w:tcPr>
          <w:p w14:paraId="02289F4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B72FE51"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5936AFB" w14:textId="77777777" w:rsidR="00BB3882" w:rsidRPr="00156A58" w:rsidRDefault="00BB3882" w:rsidP="009F097F">
            <w:pPr>
              <w:widowControl/>
              <w:jc w:val="center"/>
              <w:rPr>
                <w:sz w:val="21"/>
                <w:szCs w:val="21"/>
              </w:rPr>
            </w:pPr>
            <w:r w:rsidRPr="00156A58">
              <w:rPr>
                <w:sz w:val="21"/>
                <w:szCs w:val="21"/>
              </w:rPr>
              <w:t>7.55E-03</w:t>
            </w:r>
          </w:p>
        </w:tc>
        <w:tc>
          <w:tcPr>
            <w:tcW w:w="485" w:type="pct"/>
            <w:tcBorders>
              <w:top w:val="nil"/>
              <w:left w:val="nil"/>
              <w:bottom w:val="single" w:sz="4" w:space="0" w:color="auto"/>
              <w:right w:val="single" w:sz="4" w:space="0" w:color="auto"/>
            </w:tcBorders>
            <w:shd w:val="clear" w:color="auto" w:fill="auto"/>
            <w:noWrap/>
            <w:vAlign w:val="center"/>
            <w:hideMark/>
          </w:tcPr>
          <w:p w14:paraId="737BEBD5"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413439C" w14:textId="77777777" w:rsidR="00BB3882" w:rsidRPr="00156A58" w:rsidRDefault="00BB3882" w:rsidP="009F097F">
            <w:pPr>
              <w:widowControl/>
              <w:jc w:val="center"/>
              <w:rPr>
                <w:sz w:val="21"/>
                <w:szCs w:val="21"/>
              </w:rPr>
            </w:pPr>
            <w:r w:rsidRPr="00156A58">
              <w:rPr>
                <w:sz w:val="21"/>
                <w:szCs w:val="21"/>
              </w:rPr>
              <w:t>12.59</w:t>
            </w:r>
          </w:p>
        </w:tc>
        <w:tc>
          <w:tcPr>
            <w:tcW w:w="276" w:type="pct"/>
            <w:tcBorders>
              <w:top w:val="nil"/>
              <w:left w:val="nil"/>
              <w:bottom w:val="single" w:sz="4" w:space="0" w:color="auto"/>
              <w:right w:val="single" w:sz="4" w:space="0" w:color="auto"/>
            </w:tcBorders>
            <w:shd w:val="clear" w:color="auto" w:fill="auto"/>
            <w:noWrap/>
            <w:vAlign w:val="center"/>
            <w:hideMark/>
          </w:tcPr>
          <w:p w14:paraId="2215B3F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ADF87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B77A94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A6F252" w14:textId="77777777" w:rsidR="00BB3882" w:rsidRPr="00156A58" w:rsidRDefault="00BB3882" w:rsidP="009F097F">
            <w:pPr>
              <w:widowControl/>
              <w:jc w:val="center"/>
              <w:rPr>
                <w:sz w:val="21"/>
                <w:szCs w:val="21"/>
              </w:rPr>
            </w:pPr>
            <w:r w:rsidRPr="00156A58">
              <w:rPr>
                <w:sz w:val="21"/>
                <w:szCs w:val="21"/>
              </w:rPr>
              <w:t>34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AB1D96"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0A9AEF9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4E737FE" w14:textId="77777777" w:rsidR="00BB3882" w:rsidRPr="00156A58" w:rsidRDefault="00BB3882" w:rsidP="009F097F">
            <w:pPr>
              <w:widowControl/>
              <w:jc w:val="center"/>
              <w:rPr>
                <w:sz w:val="21"/>
                <w:szCs w:val="21"/>
              </w:rPr>
            </w:pPr>
            <w:r w:rsidRPr="00156A58">
              <w:rPr>
                <w:sz w:val="21"/>
                <w:szCs w:val="21"/>
              </w:rPr>
              <w:t>3.34E-06</w:t>
            </w:r>
          </w:p>
        </w:tc>
        <w:tc>
          <w:tcPr>
            <w:tcW w:w="624" w:type="pct"/>
            <w:tcBorders>
              <w:top w:val="nil"/>
              <w:left w:val="nil"/>
              <w:bottom w:val="single" w:sz="4" w:space="0" w:color="auto"/>
              <w:right w:val="single" w:sz="4" w:space="0" w:color="auto"/>
            </w:tcBorders>
            <w:shd w:val="clear" w:color="auto" w:fill="auto"/>
            <w:noWrap/>
            <w:vAlign w:val="center"/>
            <w:hideMark/>
          </w:tcPr>
          <w:p w14:paraId="655C02EF"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15E967D0"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6405A00"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5DC977C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5042B71"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5C0338F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562DE1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21835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BB8442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71A4DDA"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7296FF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BB88941" w14:textId="77777777" w:rsidR="00BB3882" w:rsidRPr="00156A58" w:rsidRDefault="00BB3882" w:rsidP="009F097F">
            <w:pPr>
              <w:widowControl/>
              <w:jc w:val="center"/>
              <w:rPr>
                <w:sz w:val="21"/>
                <w:szCs w:val="21"/>
              </w:rPr>
            </w:pPr>
            <w:r w:rsidRPr="00156A58">
              <w:rPr>
                <w:sz w:val="21"/>
                <w:szCs w:val="21"/>
              </w:rPr>
              <w:t>9.97E-05</w:t>
            </w:r>
          </w:p>
        </w:tc>
        <w:tc>
          <w:tcPr>
            <w:tcW w:w="624" w:type="pct"/>
            <w:tcBorders>
              <w:top w:val="nil"/>
              <w:left w:val="nil"/>
              <w:bottom w:val="single" w:sz="4" w:space="0" w:color="auto"/>
              <w:right w:val="single" w:sz="4" w:space="0" w:color="auto"/>
            </w:tcBorders>
            <w:shd w:val="clear" w:color="auto" w:fill="auto"/>
            <w:noWrap/>
            <w:vAlign w:val="center"/>
            <w:hideMark/>
          </w:tcPr>
          <w:p w14:paraId="5176637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5D3D3A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A6BA9AC" w14:textId="77777777" w:rsidR="00BB3882" w:rsidRPr="00156A58" w:rsidRDefault="00BB3882" w:rsidP="009F097F">
            <w:pPr>
              <w:widowControl/>
              <w:jc w:val="center"/>
              <w:rPr>
                <w:sz w:val="21"/>
                <w:szCs w:val="21"/>
              </w:rPr>
            </w:pPr>
            <w:r w:rsidRPr="00156A58">
              <w:rPr>
                <w:sz w:val="21"/>
                <w:szCs w:val="21"/>
              </w:rPr>
              <w:t>7.54E-03</w:t>
            </w:r>
          </w:p>
        </w:tc>
        <w:tc>
          <w:tcPr>
            <w:tcW w:w="485" w:type="pct"/>
            <w:tcBorders>
              <w:top w:val="nil"/>
              <w:left w:val="nil"/>
              <w:bottom w:val="single" w:sz="4" w:space="0" w:color="auto"/>
              <w:right w:val="single" w:sz="4" w:space="0" w:color="auto"/>
            </w:tcBorders>
            <w:shd w:val="clear" w:color="auto" w:fill="auto"/>
            <w:noWrap/>
            <w:vAlign w:val="center"/>
            <w:hideMark/>
          </w:tcPr>
          <w:p w14:paraId="3F591CED"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8B78A16" w14:textId="77777777" w:rsidR="00BB3882" w:rsidRPr="00156A58" w:rsidRDefault="00BB3882" w:rsidP="009F097F">
            <w:pPr>
              <w:widowControl/>
              <w:jc w:val="center"/>
              <w:rPr>
                <w:sz w:val="21"/>
                <w:szCs w:val="21"/>
              </w:rPr>
            </w:pPr>
            <w:r w:rsidRPr="00156A58">
              <w:rPr>
                <w:sz w:val="21"/>
                <w:szCs w:val="21"/>
              </w:rPr>
              <w:t>12.57</w:t>
            </w:r>
          </w:p>
        </w:tc>
        <w:tc>
          <w:tcPr>
            <w:tcW w:w="276" w:type="pct"/>
            <w:tcBorders>
              <w:top w:val="nil"/>
              <w:left w:val="nil"/>
              <w:bottom w:val="single" w:sz="4" w:space="0" w:color="auto"/>
              <w:right w:val="single" w:sz="4" w:space="0" w:color="auto"/>
            </w:tcBorders>
            <w:shd w:val="clear" w:color="auto" w:fill="auto"/>
            <w:noWrap/>
            <w:vAlign w:val="center"/>
            <w:hideMark/>
          </w:tcPr>
          <w:p w14:paraId="14394D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CAA66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CEF0DB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ED2A86" w14:textId="77777777" w:rsidR="00BB3882" w:rsidRPr="00156A58" w:rsidRDefault="00BB3882" w:rsidP="009F097F">
            <w:pPr>
              <w:widowControl/>
              <w:jc w:val="center"/>
              <w:rPr>
                <w:sz w:val="21"/>
                <w:szCs w:val="21"/>
              </w:rPr>
            </w:pPr>
            <w:r w:rsidRPr="00156A58">
              <w:rPr>
                <w:sz w:val="21"/>
                <w:szCs w:val="21"/>
              </w:rPr>
              <w:t>35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852DD3"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323BB4A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78DF23D" w14:textId="77777777" w:rsidR="00BB3882" w:rsidRPr="00156A58" w:rsidRDefault="00BB3882" w:rsidP="009F097F">
            <w:pPr>
              <w:widowControl/>
              <w:jc w:val="center"/>
              <w:rPr>
                <w:sz w:val="21"/>
                <w:szCs w:val="21"/>
              </w:rPr>
            </w:pPr>
            <w:r w:rsidRPr="00156A58">
              <w:rPr>
                <w:sz w:val="21"/>
                <w:szCs w:val="21"/>
              </w:rPr>
              <w:t>2.29E-08</w:t>
            </w:r>
          </w:p>
        </w:tc>
        <w:tc>
          <w:tcPr>
            <w:tcW w:w="624" w:type="pct"/>
            <w:tcBorders>
              <w:top w:val="nil"/>
              <w:left w:val="nil"/>
              <w:bottom w:val="single" w:sz="4" w:space="0" w:color="auto"/>
              <w:right w:val="single" w:sz="4" w:space="0" w:color="auto"/>
            </w:tcBorders>
            <w:shd w:val="clear" w:color="auto" w:fill="auto"/>
            <w:noWrap/>
            <w:vAlign w:val="center"/>
            <w:hideMark/>
          </w:tcPr>
          <w:p w14:paraId="5B92CEE6"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A1824F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B502380"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4C6ECFA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221E229"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78EE0F3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8C125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5E3C7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641AD6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0A5B65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051C9E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CBA8A23" w14:textId="77777777" w:rsidR="00BB3882" w:rsidRPr="00156A58" w:rsidRDefault="00BB3882" w:rsidP="009F097F">
            <w:pPr>
              <w:widowControl/>
              <w:jc w:val="center"/>
              <w:rPr>
                <w:sz w:val="21"/>
                <w:szCs w:val="21"/>
              </w:rPr>
            </w:pPr>
            <w:r w:rsidRPr="00156A58">
              <w:rPr>
                <w:sz w:val="21"/>
                <w:szCs w:val="21"/>
              </w:rPr>
              <w:t>6.91E-05</w:t>
            </w:r>
          </w:p>
        </w:tc>
        <w:tc>
          <w:tcPr>
            <w:tcW w:w="624" w:type="pct"/>
            <w:tcBorders>
              <w:top w:val="nil"/>
              <w:left w:val="nil"/>
              <w:bottom w:val="single" w:sz="4" w:space="0" w:color="auto"/>
              <w:right w:val="single" w:sz="4" w:space="0" w:color="auto"/>
            </w:tcBorders>
            <w:shd w:val="clear" w:color="auto" w:fill="auto"/>
            <w:noWrap/>
            <w:vAlign w:val="center"/>
            <w:hideMark/>
          </w:tcPr>
          <w:p w14:paraId="4B5252E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043613A"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3F5CAD5" w14:textId="77777777" w:rsidR="00BB3882" w:rsidRPr="00156A58" w:rsidRDefault="00BB3882" w:rsidP="009F097F">
            <w:pPr>
              <w:widowControl/>
              <w:jc w:val="center"/>
              <w:rPr>
                <w:sz w:val="21"/>
                <w:szCs w:val="21"/>
              </w:rPr>
            </w:pPr>
            <w:r w:rsidRPr="00156A58">
              <w:rPr>
                <w:sz w:val="21"/>
                <w:szCs w:val="21"/>
              </w:rPr>
              <w:t>7.51E-03</w:t>
            </w:r>
          </w:p>
        </w:tc>
        <w:tc>
          <w:tcPr>
            <w:tcW w:w="485" w:type="pct"/>
            <w:tcBorders>
              <w:top w:val="nil"/>
              <w:left w:val="nil"/>
              <w:bottom w:val="single" w:sz="4" w:space="0" w:color="auto"/>
              <w:right w:val="single" w:sz="4" w:space="0" w:color="auto"/>
            </w:tcBorders>
            <w:shd w:val="clear" w:color="auto" w:fill="auto"/>
            <w:noWrap/>
            <w:vAlign w:val="center"/>
            <w:hideMark/>
          </w:tcPr>
          <w:p w14:paraId="27732246"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06F6A98E" w14:textId="77777777" w:rsidR="00BB3882" w:rsidRPr="00156A58" w:rsidRDefault="00BB3882" w:rsidP="009F097F">
            <w:pPr>
              <w:widowControl/>
              <w:jc w:val="center"/>
              <w:rPr>
                <w:sz w:val="21"/>
                <w:szCs w:val="21"/>
              </w:rPr>
            </w:pPr>
            <w:r w:rsidRPr="00156A58">
              <w:rPr>
                <w:sz w:val="21"/>
                <w:szCs w:val="21"/>
              </w:rPr>
              <w:t>12.52</w:t>
            </w:r>
          </w:p>
        </w:tc>
        <w:tc>
          <w:tcPr>
            <w:tcW w:w="276" w:type="pct"/>
            <w:tcBorders>
              <w:top w:val="nil"/>
              <w:left w:val="nil"/>
              <w:bottom w:val="single" w:sz="4" w:space="0" w:color="auto"/>
              <w:right w:val="single" w:sz="4" w:space="0" w:color="auto"/>
            </w:tcBorders>
            <w:shd w:val="clear" w:color="auto" w:fill="auto"/>
            <w:noWrap/>
            <w:vAlign w:val="center"/>
            <w:hideMark/>
          </w:tcPr>
          <w:p w14:paraId="3FD363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ACD99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A7551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772406" w14:textId="77777777" w:rsidR="00BB3882" w:rsidRPr="00156A58" w:rsidRDefault="00BB3882" w:rsidP="009F097F">
            <w:pPr>
              <w:widowControl/>
              <w:jc w:val="center"/>
              <w:rPr>
                <w:sz w:val="21"/>
                <w:szCs w:val="21"/>
              </w:rPr>
            </w:pPr>
            <w:r w:rsidRPr="00156A58">
              <w:rPr>
                <w:sz w:val="21"/>
                <w:szCs w:val="21"/>
              </w:rPr>
              <w:t>36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ADD285"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5972181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9126FFD" w14:textId="77777777" w:rsidR="00BB3882" w:rsidRPr="00156A58" w:rsidRDefault="00BB3882" w:rsidP="009F097F">
            <w:pPr>
              <w:widowControl/>
              <w:jc w:val="center"/>
              <w:rPr>
                <w:sz w:val="21"/>
                <w:szCs w:val="21"/>
              </w:rPr>
            </w:pPr>
            <w:r w:rsidRPr="00156A58">
              <w:rPr>
                <w:sz w:val="21"/>
                <w:szCs w:val="21"/>
              </w:rPr>
              <w:t>7.16E-06</w:t>
            </w:r>
          </w:p>
        </w:tc>
        <w:tc>
          <w:tcPr>
            <w:tcW w:w="624" w:type="pct"/>
            <w:tcBorders>
              <w:top w:val="nil"/>
              <w:left w:val="nil"/>
              <w:bottom w:val="single" w:sz="4" w:space="0" w:color="auto"/>
              <w:right w:val="single" w:sz="4" w:space="0" w:color="auto"/>
            </w:tcBorders>
            <w:shd w:val="clear" w:color="auto" w:fill="auto"/>
            <w:noWrap/>
            <w:vAlign w:val="center"/>
            <w:hideMark/>
          </w:tcPr>
          <w:p w14:paraId="235F03A5"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0F1B9667"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065AF82"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480AC9A5"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0E69A5A"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09BC5F9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39FC5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4250BC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C412CB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B5DC33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716370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A499D5A" w14:textId="77777777" w:rsidR="00BB3882" w:rsidRPr="00156A58" w:rsidRDefault="00BB3882" w:rsidP="009F097F">
            <w:pPr>
              <w:widowControl/>
              <w:jc w:val="center"/>
              <w:rPr>
                <w:sz w:val="21"/>
                <w:szCs w:val="21"/>
              </w:rPr>
            </w:pPr>
            <w:r w:rsidRPr="00156A58">
              <w:rPr>
                <w:sz w:val="21"/>
                <w:szCs w:val="21"/>
              </w:rPr>
              <w:t>9.63E-05</w:t>
            </w:r>
          </w:p>
        </w:tc>
        <w:tc>
          <w:tcPr>
            <w:tcW w:w="624" w:type="pct"/>
            <w:tcBorders>
              <w:top w:val="nil"/>
              <w:left w:val="nil"/>
              <w:bottom w:val="single" w:sz="4" w:space="0" w:color="auto"/>
              <w:right w:val="single" w:sz="4" w:space="0" w:color="auto"/>
            </w:tcBorders>
            <w:shd w:val="clear" w:color="auto" w:fill="auto"/>
            <w:noWrap/>
            <w:vAlign w:val="center"/>
            <w:hideMark/>
          </w:tcPr>
          <w:p w14:paraId="452633B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59A481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ACCBA66" w14:textId="77777777" w:rsidR="00BB3882" w:rsidRPr="00156A58" w:rsidRDefault="00BB3882" w:rsidP="009F097F">
            <w:pPr>
              <w:widowControl/>
              <w:jc w:val="center"/>
              <w:rPr>
                <w:sz w:val="21"/>
                <w:szCs w:val="21"/>
              </w:rPr>
            </w:pPr>
            <w:r w:rsidRPr="00156A58">
              <w:rPr>
                <w:sz w:val="21"/>
                <w:szCs w:val="21"/>
              </w:rPr>
              <w:t>7.54E-03</w:t>
            </w:r>
          </w:p>
        </w:tc>
        <w:tc>
          <w:tcPr>
            <w:tcW w:w="485" w:type="pct"/>
            <w:tcBorders>
              <w:top w:val="nil"/>
              <w:left w:val="nil"/>
              <w:bottom w:val="single" w:sz="4" w:space="0" w:color="auto"/>
              <w:right w:val="single" w:sz="4" w:space="0" w:color="auto"/>
            </w:tcBorders>
            <w:shd w:val="clear" w:color="auto" w:fill="auto"/>
            <w:noWrap/>
            <w:vAlign w:val="center"/>
            <w:hideMark/>
          </w:tcPr>
          <w:p w14:paraId="4B17DAA8"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D2C45C1" w14:textId="77777777" w:rsidR="00BB3882" w:rsidRPr="00156A58" w:rsidRDefault="00BB3882" w:rsidP="009F097F">
            <w:pPr>
              <w:widowControl/>
              <w:jc w:val="center"/>
              <w:rPr>
                <w:sz w:val="21"/>
                <w:szCs w:val="21"/>
              </w:rPr>
            </w:pPr>
            <w:r w:rsidRPr="00156A58">
              <w:rPr>
                <w:sz w:val="21"/>
                <w:szCs w:val="21"/>
              </w:rPr>
              <w:t>12.56</w:t>
            </w:r>
          </w:p>
        </w:tc>
        <w:tc>
          <w:tcPr>
            <w:tcW w:w="276" w:type="pct"/>
            <w:tcBorders>
              <w:top w:val="nil"/>
              <w:left w:val="nil"/>
              <w:bottom w:val="single" w:sz="4" w:space="0" w:color="auto"/>
              <w:right w:val="single" w:sz="4" w:space="0" w:color="auto"/>
            </w:tcBorders>
            <w:shd w:val="clear" w:color="auto" w:fill="auto"/>
            <w:noWrap/>
            <w:vAlign w:val="center"/>
            <w:hideMark/>
          </w:tcPr>
          <w:p w14:paraId="567CFE7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C89E05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91329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4DFD01" w14:textId="77777777" w:rsidR="00BB3882" w:rsidRPr="00156A58" w:rsidRDefault="00BB3882" w:rsidP="009F097F">
            <w:pPr>
              <w:widowControl/>
              <w:jc w:val="center"/>
              <w:rPr>
                <w:sz w:val="21"/>
                <w:szCs w:val="21"/>
              </w:rPr>
            </w:pPr>
            <w:r w:rsidRPr="00156A58">
              <w:rPr>
                <w:sz w:val="21"/>
                <w:szCs w:val="21"/>
              </w:rPr>
              <w:t>37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EFF3C4"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42678F5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9F25D4A" w14:textId="77777777" w:rsidR="00BB3882" w:rsidRPr="00156A58" w:rsidRDefault="00BB3882" w:rsidP="009F097F">
            <w:pPr>
              <w:widowControl/>
              <w:jc w:val="center"/>
              <w:rPr>
                <w:sz w:val="21"/>
                <w:szCs w:val="21"/>
              </w:rPr>
            </w:pPr>
            <w:r w:rsidRPr="00156A58">
              <w:rPr>
                <w:sz w:val="21"/>
                <w:szCs w:val="21"/>
              </w:rPr>
              <w:t>2.07E-04</w:t>
            </w:r>
          </w:p>
        </w:tc>
        <w:tc>
          <w:tcPr>
            <w:tcW w:w="624" w:type="pct"/>
            <w:tcBorders>
              <w:top w:val="nil"/>
              <w:left w:val="nil"/>
              <w:bottom w:val="single" w:sz="4" w:space="0" w:color="auto"/>
              <w:right w:val="single" w:sz="4" w:space="0" w:color="auto"/>
            </w:tcBorders>
            <w:shd w:val="clear" w:color="auto" w:fill="auto"/>
            <w:noWrap/>
            <w:vAlign w:val="center"/>
            <w:hideMark/>
          </w:tcPr>
          <w:p w14:paraId="01F19636"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C1C3D2E"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263E3F4" w14:textId="77777777" w:rsidR="00BB3882" w:rsidRPr="00156A58" w:rsidRDefault="00BB3882" w:rsidP="009F097F">
            <w:pPr>
              <w:widowControl/>
              <w:jc w:val="center"/>
              <w:rPr>
                <w:sz w:val="21"/>
                <w:szCs w:val="21"/>
              </w:rPr>
            </w:pPr>
            <w:r w:rsidRPr="00156A58">
              <w:rPr>
                <w:sz w:val="21"/>
                <w:szCs w:val="21"/>
              </w:rPr>
              <w:t>1.42E-02</w:t>
            </w:r>
          </w:p>
        </w:tc>
        <w:tc>
          <w:tcPr>
            <w:tcW w:w="485" w:type="pct"/>
            <w:tcBorders>
              <w:top w:val="nil"/>
              <w:left w:val="nil"/>
              <w:bottom w:val="single" w:sz="4" w:space="0" w:color="auto"/>
              <w:right w:val="single" w:sz="4" w:space="0" w:color="auto"/>
            </w:tcBorders>
            <w:shd w:val="clear" w:color="auto" w:fill="auto"/>
            <w:noWrap/>
            <w:vAlign w:val="center"/>
            <w:hideMark/>
          </w:tcPr>
          <w:p w14:paraId="5D2CFB1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1AA1121" w14:textId="77777777" w:rsidR="00BB3882" w:rsidRPr="00156A58" w:rsidRDefault="00BB3882" w:rsidP="009F097F">
            <w:pPr>
              <w:widowControl/>
              <w:jc w:val="center"/>
              <w:rPr>
                <w:sz w:val="21"/>
                <w:szCs w:val="21"/>
              </w:rPr>
            </w:pPr>
            <w:r w:rsidRPr="00156A58">
              <w:rPr>
                <w:sz w:val="21"/>
                <w:szCs w:val="21"/>
              </w:rPr>
              <w:t>9.47</w:t>
            </w:r>
          </w:p>
        </w:tc>
        <w:tc>
          <w:tcPr>
            <w:tcW w:w="276" w:type="pct"/>
            <w:tcBorders>
              <w:top w:val="nil"/>
              <w:left w:val="nil"/>
              <w:bottom w:val="single" w:sz="4" w:space="0" w:color="auto"/>
              <w:right w:val="single" w:sz="4" w:space="0" w:color="auto"/>
            </w:tcBorders>
            <w:shd w:val="clear" w:color="auto" w:fill="auto"/>
            <w:noWrap/>
            <w:vAlign w:val="center"/>
            <w:hideMark/>
          </w:tcPr>
          <w:p w14:paraId="145FDC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99F6E6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70995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AB669E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308B21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FA4A53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A6259A3" w14:textId="77777777" w:rsidR="00BB3882" w:rsidRPr="00156A58" w:rsidRDefault="00BB3882" w:rsidP="009F097F">
            <w:pPr>
              <w:widowControl/>
              <w:jc w:val="center"/>
              <w:rPr>
                <w:sz w:val="21"/>
                <w:szCs w:val="21"/>
              </w:rPr>
            </w:pPr>
            <w:r w:rsidRPr="00156A58">
              <w:rPr>
                <w:sz w:val="21"/>
                <w:szCs w:val="21"/>
              </w:rPr>
              <w:t>1.47E-04</w:t>
            </w:r>
          </w:p>
        </w:tc>
        <w:tc>
          <w:tcPr>
            <w:tcW w:w="624" w:type="pct"/>
            <w:tcBorders>
              <w:top w:val="nil"/>
              <w:left w:val="nil"/>
              <w:bottom w:val="single" w:sz="4" w:space="0" w:color="auto"/>
              <w:right w:val="single" w:sz="4" w:space="0" w:color="auto"/>
            </w:tcBorders>
            <w:shd w:val="clear" w:color="auto" w:fill="auto"/>
            <w:noWrap/>
            <w:vAlign w:val="center"/>
            <w:hideMark/>
          </w:tcPr>
          <w:p w14:paraId="6A15A05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AB46F63"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5721FDA2" w14:textId="77777777" w:rsidR="00BB3882" w:rsidRPr="00156A58" w:rsidRDefault="00BB3882" w:rsidP="009F097F">
            <w:pPr>
              <w:widowControl/>
              <w:jc w:val="center"/>
              <w:rPr>
                <w:sz w:val="21"/>
                <w:szCs w:val="21"/>
              </w:rPr>
            </w:pPr>
            <w:r w:rsidRPr="00156A58">
              <w:rPr>
                <w:sz w:val="21"/>
                <w:szCs w:val="21"/>
              </w:rPr>
              <w:t>7.59E-03</w:t>
            </w:r>
          </w:p>
        </w:tc>
        <w:tc>
          <w:tcPr>
            <w:tcW w:w="485" w:type="pct"/>
            <w:tcBorders>
              <w:top w:val="nil"/>
              <w:left w:val="nil"/>
              <w:bottom w:val="single" w:sz="4" w:space="0" w:color="auto"/>
              <w:right w:val="single" w:sz="4" w:space="0" w:color="auto"/>
            </w:tcBorders>
            <w:shd w:val="clear" w:color="auto" w:fill="auto"/>
            <w:noWrap/>
            <w:vAlign w:val="center"/>
            <w:hideMark/>
          </w:tcPr>
          <w:p w14:paraId="4E0C136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0524C29" w14:textId="77777777" w:rsidR="00BB3882" w:rsidRPr="00156A58" w:rsidRDefault="00BB3882" w:rsidP="009F097F">
            <w:pPr>
              <w:widowControl/>
              <w:jc w:val="center"/>
              <w:rPr>
                <w:sz w:val="21"/>
                <w:szCs w:val="21"/>
              </w:rPr>
            </w:pPr>
            <w:r w:rsidRPr="00156A58">
              <w:rPr>
                <w:sz w:val="21"/>
                <w:szCs w:val="21"/>
              </w:rPr>
              <w:t>12.65</w:t>
            </w:r>
          </w:p>
        </w:tc>
        <w:tc>
          <w:tcPr>
            <w:tcW w:w="276" w:type="pct"/>
            <w:tcBorders>
              <w:top w:val="nil"/>
              <w:left w:val="nil"/>
              <w:bottom w:val="single" w:sz="4" w:space="0" w:color="auto"/>
              <w:right w:val="single" w:sz="4" w:space="0" w:color="auto"/>
            </w:tcBorders>
            <w:shd w:val="clear" w:color="auto" w:fill="auto"/>
            <w:noWrap/>
            <w:vAlign w:val="center"/>
            <w:hideMark/>
          </w:tcPr>
          <w:p w14:paraId="30409BA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267D3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5BCD2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0DAE3B5" w14:textId="77777777" w:rsidR="00BB3882" w:rsidRPr="00156A58" w:rsidRDefault="00BB3882" w:rsidP="009F097F">
            <w:pPr>
              <w:widowControl/>
              <w:jc w:val="center"/>
              <w:rPr>
                <w:sz w:val="21"/>
                <w:szCs w:val="21"/>
              </w:rPr>
            </w:pPr>
            <w:r w:rsidRPr="00156A58">
              <w:rPr>
                <w:sz w:val="21"/>
                <w:szCs w:val="21"/>
              </w:rPr>
              <w:t>38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5E5E9D"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476067E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87FE675" w14:textId="77777777" w:rsidR="00BB3882" w:rsidRPr="00156A58" w:rsidRDefault="00BB3882" w:rsidP="009F097F">
            <w:pPr>
              <w:widowControl/>
              <w:jc w:val="center"/>
              <w:rPr>
                <w:sz w:val="21"/>
                <w:szCs w:val="21"/>
              </w:rPr>
            </w:pPr>
            <w:r w:rsidRPr="00156A58">
              <w:rPr>
                <w:sz w:val="21"/>
                <w:szCs w:val="21"/>
              </w:rPr>
              <w:t>5.17E-07</w:t>
            </w:r>
          </w:p>
        </w:tc>
        <w:tc>
          <w:tcPr>
            <w:tcW w:w="624" w:type="pct"/>
            <w:tcBorders>
              <w:top w:val="nil"/>
              <w:left w:val="nil"/>
              <w:bottom w:val="single" w:sz="4" w:space="0" w:color="auto"/>
              <w:right w:val="single" w:sz="4" w:space="0" w:color="auto"/>
            </w:tcBorders>
            <w:shd w:val="clear" w:color="auto" w:fill="auto"/>
            <w:noWrap/>
            <w:vAlign w:val="center"/>
            <w:hideMark/>
          </w:tcPr>
          <w:p w14:paraId="3DB8FDE8"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7CF17A3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6EB182D"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140B622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3C1F413"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12BD385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CB8F0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9DFE7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B372AF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E79106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576960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1678D19" w14:textId="77777777" w:rsidR="00BB3882" w:rsidRPr="00156A58" w:rsidRDefault="00BB3882" w:rsidP="009F097F">
            <w:pPr>
              <w:widowControl/>
              <w:jc w:val="center"/>
              <w:rPr>
                <w:sz w:val="21"/>
                <w:szCs w:val="21"/>
              </w:rPr>
            </w:pPr>
            <w:r w:rsidRPr="00156A58">
              <w:rPr>
                <w:sz w:val="21"/>
                <w:szCs w:val="21"/>
              </w:rPr>
              <w:t>8.72E-05</w:t>
            </w:r>
          </w:p>
        </w:tc>
        <w:tc>
          <w:tcPr>
            <w:tcW w:w="624" w:type="pct"/>
            <w:tcBorders>
              <w:top w:val="nil"/>
              <w:left w:val="nil"/>
              <w:bottom w:val="single" w:sz="4" w:space="0" w:color="auto"/>
              <w:right w:val="single" w:sz="4" w:space="0" w:color="auto"/>
            </w:tcBorders>
            <w:shd w:val="clear" w:color="auto" w:fill="auto"/>
            <w:noWrap/>
            <w:vAlign w:val="center"/>
            <w:hideMark/>
          </w:tcPr>
          <w:p w14:paraId="0C9CD52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7A9B6D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4D86478" w14:textId="77777777" w:rsidR="00BB3882" w:rsidRPr="00156A58" w:rsidRDefault="00BB3882" w:rsidP="009F097F">
            <w:pPr>
              <w:widowControl/>
              <w:jc w:val="center"/>
              <w:rPr>
                <w:sz w:val="21"/>
                <w:szCs w:val="21"/>
              </w:rPr>
            </w:pPr>
            <w:r w:rsidRPr="00156A58">
              <w:rPr>
                <w:sz w:val="21"/>
                <w:szCs w:val="21"/>
              </w:rPr>
              <w:t>7.53E-03</w:t>
            </w:r>
          </w:p>
        </w:tc>
        <w:tc>
          <w:tcPr>
            <w:tcW w:w="485" w:type="pct"/>
            <w:tcBorders>
              <w:top w:val="nil"/>
              <w:left w:val="nil"/>
              <w:bottom w:val="single" w:sz="4" w:space="0" w:color="auto"/>
              <w:right w:val="single" w:sz="4" w:space="0" w:color="auto"/>
            </w:tcBorders>
            <w:shd w:val="clear" w:color="auto" w:fill="auto"/>
            <w:noWrap/>
            <w:vAlign w:val="center"/>
            <w:hideMark/>
          </w:tcPr>
          <w:p w14:paraId="3C932DE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555D13C" w14:textId="77777777" w:rsidR="00BB3882" w:rsidRPr="00156A58" w:rsidRDefault="00BB3882" w:rsidP="009F097F">
            <w:pPr>
              <w:widowControl/>
              <w:jc w:val="center"/>
              <w:rPr>
                <w:sz w:val="21"/>
                <w:szCs w:val="21"/>
              </w:rPr>
            </w:pPr>
            <w:r w:rsidRPr="00156A58">
              <w:rPr>
                <w:sz w:val="21"/>
                <w:szCs w:val="21"/>
              </w:rPr>
              <w:t>12.55</w:t>
            </w:r>
          </w:p>
        </w:tc>
        <w:tc>
          <w:tcPr>
            <w:tcW w:w="276" w:type="pct"/>
            <w:tcBorders>
              <w:top w:val="nil"/>
              <w:left w:val="nil"/>
              <w:bottom w:val="single" w:sz="4" w:space="0" w:color="auto"/>
              <w:right w:val="single" w:sz="4" w:space="0" w:color="auto"/>
            </w:tcBorders>
            <w:shd w:val="clear" w:color="auto" w:fill="auto"/>
            <w:noWrap/>
            <w:vAlign w:val="center"/>
            <w:hideMark/>
          </w:tcPr>
          <w:p w14:paraId="7848D97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DE424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53A256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B9CCEA" w14:textId="77777777" w:rsidR="00BB3882" w:rsidRPr="00156A58" w:rsidRDefault="00BB3882" w:rsidP="009F097F">
            <w:pPr>
              <w:widowControl/>
              <w:jc w:val="center"/>
              <w:rPr>
                <w:sz w:val="21"/>
                <w:szCs w:val="21"/>
              </w:rPr>
            </w:pPr>
            <w:r w:rsidRPr="00156A58">
              <w:rPr>
                <w:sz w:val="21"/>
                <w:szCs w:val="21"/>
              </w:rPr>
              <w:t>39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F70772"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5BE5837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EF17188" w14:textId="77777777" w:rsidR="00BB3882" w:rsidRPr="00156A58" w:rsidRDefault="00BB3882" w:rsidP="009F097F">
            <w:pPr>
              <w:widowControl/>
              <w:jc w:val="center"/>
              <w:rPr>
                <w:sz w:val="21"/>
                <w:szCs w:val="21"/>
              </w:rPr>
            </w:pPr>
            <w:r w:rsidRPr="00156A58">
              <w:rPr>
                <w:sz w:val="21"/>
                <w:szCs w:val="21"/>
              </w:rPr>
              <w:t>1.07E-06</w:t>
            </w:r>
          </w:p>
        </w:tc>
        <w:tc>
          <w:tcPr>
            <w:tcW w:w="624" w:type="pct"/>
            <w:tcBorders>
              <w:top w:val="nil"/>
              <w:left w:val="nil"/>
              <w:bottom w:val="single" w:sz="4" w:space="0" w:color="auto"/>
              <w:right w:val="single" w:sz="4" w:space="0" w:color="auto"/>
            </w:tcBorders>
            <w:shd w:val="clear" w:color="auto" w:fill="auto"/>
            <w:noWrap/>
            <w:vAlign w:val="center"/>
            <w:hideMark/>
          </w:tcPr>
          <w:p w14:paraId="5F9D2733"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2AF5C398"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15D5F8F"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6627B36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C1AA168"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44AED99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831510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3A1A87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BC97F3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C21DCC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A1FDE4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39EA8F9" w14:textId="77777777" w:rsidR="00BB3882" w:rsidRPr="00156A58" w:rsidRDefault="00BB3882" w:rsidP="009F097F">
            <w:pPr>
              <w:widowControl/>
              <w:jc w:val="center"/>
              <w:rPr>
                <w:sz w:val="21"/>
                <w:szCs w:val="21"/>
              </w:rPr>
            </w:pPr>
            <w:r w:rsidRPr="00156A58">
              <w:rPr>
                <w:sz w:val="21"/>
                <w:szCs w:val="21"/>
              </w:rPr>
              <w:t>4.55E-05</w:t>
            </w:r>
          </w:p>
        </w:tc>
        <w:tc>
          <w:tcPr>
            <w:tcW w:w="624" w:type="pct"/>
            <w:tcBorders>
              <w:top w:val="nil"/>
              <w:left w:val="nil"/>
              <w:bottom w:val="single" w:sz="4" w:space="0" w:color="auto"/>
              <w:right w:val="single" w:sz="4" w:space="0" w:color="auto"/>
            </w:tcBorders>
            <w:shd w:val="clear" w:color="auto" w:fill="auto"/>
            <w:noWrap/>
            <w:vAlign w:val="center"/>
            <w:hideMark/>
          </w:tcPr>
          <w:p w14:paraId="38C5433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2B1020F"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5BA8A1D6" w14:textId="77777777" w:rsidR="00BB3882" w:rsidRPr="00156A58" w:rsidRDefault="00BB3882" w:rsidP="009F097F">
            <w:pPr>
              <w:widowControl/>
              <w:jc w:val="center"/>
              <w:rPr>
                <w:sz w:val="21"/>
                <w:szCs w:val="21"/>
              </w:rPr>
            </w:pPr>
            <w:r w:rsidRPr="00156A58">
              <w:rPr>
                <w:sz w:val="21"/>
                <w:szCs w:val="21"/>
              </w:rPr>
              <w:t>7.49E-03</w:t>
            </w:r>
          </w:p>
        </w:tc>
        <w:tc>
          <w:tcPr>
            <w:tcW w:w="485" w:type="pct"/>
            <w:tcBorders>
              <w:top w:val="nil"/>
              <w:left w:val="nil"/>
              <w:bottom w:val="single" w:sz="4" w:space="0" w:color="auto"/>
              <w:right w:val="single" w:sz="4" w:space="0" w:color="auto"/>
            </w:tcBorders>
            <w:shd w:val="clear" w:color="auto" w:fill="auto"/>
            <w:noWrap/>
            <w:vAlign w:val="center"/>
            <w:hideMark/>
          </w:tcPr>
          <w:p w14:paraId="6F5564E9"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A0D2B24" w14:textId="77777777" w:rsidR="00BB3882" w:rsidRPr="00156A58" w:rsidRDefault="00BB3882" w:rsidP="009F097F">
            <w:pPr>
              <w:widowControl/>
              <w:jc w:val="center"/>
              <w:rPr>
                <w:sz w:val="21"/>
                <w:szCs w:val="21"/>
              </w:rPr>
            </w:pPr>
            <w:r w:rsidRPr="00156A58">
              <w:rPr>
                <w:sz w:val="21"/>
                <w:szCs w:val="21"/>
              </w:rPr>
              <w:t>12.48</w:t>
            </w:r>
          </w:p>
        </w:tc>
        <w:tc>
          <w:tcPr>
            <w:tcW w:w="276" w:type="pct"/>
            <w:tcBorders>
              <w:top w:val="nil"/>
              <w:left w:val="nil"/>
              <w:bottom w:val="single" w:sz="4" w:space="0" w:color="auto"/>
              <w:right w:val="single" w:sz="4" w:space="0" w:color="auto"/>
            </w:tcBorders>
            <w:shd w:val="clear" w:color="auto" w:fill="auto"/>
            <w:noWrap/>
            <w:vAlign w:val="center"/>
            <w:hideMark/>
          </w:tcPr>
          <w:p w14:paraId="263CDE8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CD514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FD988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D0AAD0" w14:textId="77777777" w:rsidR="00BB3882" w:rsidRPr="00156A58" w:rsidRDefault="00BB3882" w:rsidP="009F097F">
            <w:pPr>
              <w:widowControl/>
              <w:jc w:val="center"/>
              <w:rPr>
                <w:sz w:val="21"/>
                <w:szCs w:val="21"/>
              </w:rPr>
            </w:pPr>
            <w:r w:rsidRPr="00156A58">
              <w:rPr>
                <w:sz w:val="21"/>
                <w:szCs w:val="21"/>
              </w:rPr>
              <w:t>40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35C381"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3A9A12D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3D0A56E" w14:textId="77777777" w:rsidR="00BB3882" w:rsidRPr="00156A58" w:rsidRDefault="00BB3882" w:rsidP="009F097F">
            <w:pPr>
              <w:widowControl/>
              <w:jc w:val="center"/>
              <w:rPr>
                <w:sz w:val="21"/>
                <w:szCs w:val="21"/>
              </w:rPr>
            </w:pPr>
            <w:r w:rsidRPr="00156A58">
              <w:rPr>
                <w:sz w:val="21"/>
                <w:szCs w:val="21"/>
              </w:rPr>
              <w:t>2.81E-04</w:t>
            </w:r>
          </w:p>
        </w:tc>
        <w:tc>
          <w:tcPr>
            <w:tcW w:w="624" w:type="pct"/>
            <w:tcBorders>
              <w:top w:val="nil"/>
              <w:left w:val="nil"/>
              <w:bottom w:val="single" w:sz="4" w:space="0" w:color="auto"/>
              <w:right w:val="single" w:sz="4" w:space="0" w:color="auto"/>
            </w:tcBorders>
            <w:shd w:val="clear" w:color="auto" w:fill="auto"/>
            <w:noWrap/>
            <w:vAlign w:val="center"/>
            <w:hideMark/>
          </w:tcPr>
          <w:p w14:paraId="36674E12"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342ACB9A"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68D19C39" w14:textId="77777777" w:rsidR="00BB3882" w:rsidRPr="00156A58" w:rsidRDefault="00BB3882" w:rsidP="009F097F">
            <w:pPr>
              <w:widowControl/>
              <w:jc w:val="center"/>
              <w:rPr>
                <w:sz w:val="21"/>
                <w:szCs w:val="21"/>
              </w:rPr>
            </w:pPr>
            <w:r w:rsidRPr="00156A58">
              <w:rPr>
                <w:sz w:val="21"/>
                <w:szCs w:val="21"/>
              </w:rPr>
              <w:t>1.43E-02</w:t>
            </w:r>
          </w:p>
        </w:tc>
        <w:tc>
          <w:tcPr>
            <w:tcW w:w="485" w:type="pct"/>
            <w:tcBorders>
              <w:top w:val="nil"/>
              <w:left w:val="nil"/>
              <w:bottom w:val="single" w:sz="4" w:space="0" w:color="auto"/>
              <w:right w:val="single" w:sz="4" w:space="0" w:color="auto"/>
            </w:tcBorders>
            <w:shd w:val="clear" w:color="auto" w:fill="auto"/>
            <w:noWrap/>
            <w:vAlign w:val="center"/>
            <w:hideMark/>
          </w:tcPr>
          <w:p w14:paraId="4C63294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33331DB" w14:textId="77777777" w:rsidR="00BB3882" w:rsidRPr="00156A58" w:rsidRDefault="00BB3882" w:rsidP="009F097F">
            <w:pPr>
              <w:widowControl/>
              <w:jc w:val="center"/>
              <w:rPr>
                <w:sz w:val="21"/>
                <w:szCs w:val="21"/>
              </w:rPr>
            </w:pPr>
            <w:r w:rsidRPr="00156A58">
              <w:rPr>
                <w:sz w:val="21"/>
                <w:szCs w:val="21"/>
              </w:rPr>
              <w:t>9.52</w:t>
            </w:r>
          </w:p>
        </w:tc>
        <w:tc>
          <w:tcPr>
            <w:tcW w:w="276" w:type="pct"/>
            <w:tcBorders>
              <w:top w:val="nil"/>
              <w:left w:val="nil"/>
              <w:bottom w:val="single" w:sz="4" w:space="0" w:color="auto"/>
              <w:right w:val="single" w:sz="4" w:space="0" w:color="auto"/>
            </w:tcBorders>
            <w:shd w:val="clear" w:color="auto" w:fill="auto"/>
            <w:noWrap/>
            <w:vAlign w:val="center"/>
            <w:hideMark/>
          </w:tcPr>
          <w:p w14:paraId="2E0C66B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CFE72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BB2C4C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43355B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06D18E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460A59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ABD65B4" w14:textId="77777777" w:rsidR="00BB3882" w:rsidRPr="00156A58" w:rsidRDefault="00BB3882" w:rsidP="009F097F">
            <w:pPr>
              <w:widowControl/>
              <w:jc w:val="center"/>
              <w:rPr>
                <w:sz w:val="21"/>
                <w:szCs w:val="21"/>
              </w:rPr>
            </w:pPr>
            <w:r w:rsidRPr="00156A58">
              <w:rPr>
                <w:sz w:val="21"/>
                <w:szCs w:val="21"/>
              </w:rPr>
              <w:t>1.50E-04</w:t>
            </w:r>
          </w:p>
        </w:tc>
        <w:tc>
          <w:tcPr>
            <w:tcW w:w="624" w:type="pct"/>
            <w:tcBorders>
              <w:top w:val="nil"/>
              <w:left w:val="nil"/>
              <w:bottom w:val="single" w:sz="4" w:space="0" w:color="auto"/>
              <w:right w:val="single" w:sz="4" w:space="0" w:color="auto"/>
            </w:tcBorders>
            <w:shd w:val="clear" w:color="auto" w:fill="auto"/>
            <w:noWrap/>
            <w:vAlign w:val="center"/>
            <w:hideMark/>
          </w:tcPr>
          <w:p w14:paraId="3EF367A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ADD6E62"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BE055DB" w14:textId="77777777" w:rsidR="00BB3882" w:rsidRPr="00156A58" w:rsidRDefault="00BB3882" w:rsidP="009F097F">
            <w:pPr>
              <w:widowControl/>
              <w:jc w:val="center"/>
              <w:rPr>
                <w:sz w:val="21"/>
                <w:szCs w:val="21"/>
              </w:rPr>
            </w:pPr>
            <w:r w:rsidRPr="00156A58">
              <w:rPr>
                <w:sz w:val="21"/>
                <w:szCs w:val="21"/>
              </w:rPr>
              <w:t>7.59E-03</w:t>
            </w:r>
          </w:p>
        </w:tc>
        <w:tc>
          <w:tcPr>
            <w:tcW w:w="485" w:type="pct"/>
            <w:tcBorders>
              <w:top w:val="nil"/>
              <w:left w:val="nil"/>
              <w:bottom w:val="single" w:sz="4" w:space="0" w:color="auto"/>
              <w:right w:val="single" w:sz="4" w:space="0" w:color="auto"/>
            </w:tcBorders>
            <w:shd w:val="clear" w:color="auto" w:fill="auto"/>
            <w:noWrap/>
            <w:vAlign w:val="center"/>
            <w:hideMark/>
          </w:tcPr>
          <w:p w14:paraId="284A8B80"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ED67847" w14:textId="77777777" w:rsidR="00BB3882" w:rsidRPr="00156A58" w:rsidRDefault="00BB3882" w:rsidP="009F097F">
            <w:pPr>
              <w:widowControl/>
              <w:jc w:val="center"/>
              <w:rPr>
                <w:sz w:val="21"/>
                <w:szCs w:val="21"/>
              </w:rPr>
            </w:pPr>
            <w:r w:rsidRPr="00156A58">
              <w:rPr>
                <w:sz w:val="21"/>
                <w:szCs w:val="21"/>
              </w:rPr>
              <w:t>12.65</w:t>
            </w:r>
          </w:p>
        </w:tc>
        <w:tc>
          <w:tcPr>
            <w:tcW w:w="276" w:type="pct"/>
            <w:tcBorders>
              <w:top w:val="nil"/>
              <w:left w:val="nil"/>
              <w:bottom w:val="single" w:sz="4" w:space="0" w:color="auto"/>
              <w:right w:val="single" w:sz="4" w:space="0" w:color="auto"/>
            </w:tcBorders>
            <w:shd w:val="clear" w:color="auto" w:fill="auto"/>
            <w:noWrap/>
            <w:vAlign w:val="center"/>
            <w:hideMark/>
          </w:tcPr>
          <w:p w14:paraId="14D120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8CC73E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E3DF8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03B48E" w14:textId="77777777" w:rsidR="00BB3882" w:rsidRPr="00156A58" w:rsidRDefault="00BB3882" w:rsidP="009F097F">
            <w:pPr>
              <w:widowControl/>
              <w:jc w:val="center"/>
              <w:rPr>
                <w:sz w:val="21"/>
                <w:szCs w:val="21"/>
              </w:rPr>
            </w:pPr>
            <w:r w:rsidRPr="00156A58">
              <w:rPr>
                <w:sz w:val="21"/>
                <w:szCs w:val="21"/>
              </w:rPr>
              <w:t>41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329C5B"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2DA510B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07E5B00" w14:textId="77777777" w:rsidR="00BB3882" w:rsidRPr="00156A58" w:rsidRDefault="00BB3882" w:rsidP="009F097F">
            <w:pPr>
              <w:widowControl/>
              <w:jc w:val="center"/>
              <w:rPr>
                <w:sz w:val="21"/>
                <w:szCs w:val="21"/>
              </w:rPr>
            </w:pPr>
            <w:r w:rsidRPr="00156A58">
              <w:rPr>
                <w:sz w:val="21"/>
                <w:szCs w:val="21"/>
              </w:rPr>
              <w:t>1.68E-05</w:t>
            </w:r>
          </w:p>
        </w:tc>
        <w:tc>
          <w:tcPr>
            <w:tcW w:w="624" w:type="pct"/>
            <w:tcBorders>
              <w:top w:val="nil"/>
              <w:left w:val="nil"/>
              <w:bottom w:val="single" w:sz="4" w:space="0" w:color="auto"/>
              <w:right w:val="single" w:sz="4" w:space="0" w:color="auto"/>
            </w:tcBorders>
            <w:shd w:val="clear" w:color="auto" w:fill="auto"/>
            <w:noWrap/>
            <w:vAlign w:val="center"/>
            <w:hideMark/>
          </w:tcPr>
          <w:p w14:paraId="7A75DCC6" w14:textId="77777777" w:rsidR="00BB3882" w:rsidRPr="00156A58" w:rsidRDefault="00BB3882" w:rsidP="009F097F">
            <w:pPr>
              <w:widowControl/>
              <w:jc w:val="center"/>
              <w:rPr>
                <w:sz w:val="21"/>
                <w:szCs w:val="21"/>
              </w:rPr>
            </w:pPr>
            <w:r w:rsidRPr="00156A58">
              <w:rPr>
                <w:sz w:val="21"/>
                <w:szCs w:val="21"/>
              </w:rPr>
              <w:t>231010</w:t>
            </w:r>
          </w:p>
        </w:tc>
        <w:tc>
          <w:tcPr>
            <w:tcW w:w="485" w:type="pct"/>
            <w:tcBorders>
              <w:top w:val="nil"/>
              <w:left w:val="nil"/>
              <w:bottom w:val="single" w:sz="4" w:space="0" w:color="auto"/>
              <w:right w:val="single" w:sz="4" w:space="0" w:color="auto"/>
            </w:tcBorders>
            <w:shd w:val="clear" w:color="auto" w:fill="auto"/>
            <w:noWrap/>
            <w:vAlign w:val="center"/>
            <w:hideMark/>
          </w:tcPr>
          <w:p w14:paraId="16A3869A"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1A6F805D"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429C2F0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CC4DEB4"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27A0A45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97C12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686E21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F9BAA1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1DA627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1FF7A9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10DEDA1" w14:textId="77777777" w:rsidR="00BB3882" w:rsidRPr="00156A58" w:rsidRDefault="00BB3882" w:rsidP="009F097F">
            <w:pPr>
              <w:widowControl/>
              <w:jc w:val="center"/>
              <w:rPr>
                <w:sz w:val="21"/>
                <w:szCs w:val="21"/>
              </w:rPr>
            </w:pPr>
            <w:r w:rsidRPr="00156A58">
              <w:rPr>
                <w:sz w:val="21"/>
                <w:szCs w:val="21"/>
              </w:rPr>
              <w:t>7.85E-05</w:t>
            </w:r>
          </w:p>
        </w:tc>
        <w:tc>
          <w:tcPr>
            <w:tcW w:w="624" w:type="pct"/>
            <w:tcBorders>
              <w:top w:val="nil"/>
              <w:left w:val="nil"/>
              <w:bottom w:val="single" w:sz="4" w:space="0" w:color="auto"/>
              <w:right w:val="single" w:sz="4" w:space="0" w:color="auto"/>
            </w:tcBorders>
            <w:shd w:val="clear" w:color="auto" w:fill="auto"/>
            <w:noWrap/>
            <w:vAlign w:val="center"/>
            <w:hideMark/>
          </w:tcPr>
          <w:p w14:paraId="3E623B7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99109F1"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C375318" w14:textId="77777777" w:rsidR="00BB3882" w:rsidRPr="00156A58" w:rsidRDefault="00BB3882" w:rsidP="009F097F">
            <w:pPr>
              <w:widowControl/>
              <w:jc w:val="center"/>
              <w:rPr>
                <w:sz w:val="21"/>
                <w:szCs w:val="21"/>
              </w:rPr>
            </w:pPr>
            <w:r w:rsidRPr="00156A58">
              <w:rPr>
                <w:sz w:val="21"/>
                <w:szCs w:val="21"/>
              </w:rPr>
              <w:t>7.52E-03</w:t>
            </w:r>
          </w:p>
        </w:tc>
        <w:tc>
          <w:tcPr>
            <w:tcW w:w="485" w:type="pct"/>
            <w:tcBorders>
              <w:top w:val="nil"/>
              <w:left w:val="nil"/>
              <w:bottom w:val="single" w:sz="4" w:space="0" w:color="auto"/>
              <w:right w:val="single" w:sz="4" w:space="0" w:color="auto"/>
            </w:tcBorders>
            <w:shd w:val="clear" w:color="auto" w:fill="auto"/>
            <w:noWrap/>
            <w:vAlign w:val="center"/>
            <w:hideMark/>
          </w:tcPr>
          <w:p w14:paraId="617B92D0"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CBC2042" w14:textId="77777777" w:rsidR="00BB3882" w:rsidRPr="00156A58" w:rsidRDefault="00BB3882" w:rsidP="009F097F">
            <w:pPr>
              <w:widowControl/>
              <w:jc w:val="center"/>
              <w:rPr>
                <w:sz w:val="21"/>
                <w:szCs w:val="21"/>
              </w:rPr>
            </w:pPr>
            <w:r w:rsidRPr="00156A58">
              <w:rPr>
                <w:sz w:val="21"/>
                <w:szCs w:val="21"/>
              </w:rPr>
              <w:t>12.53</w:t>
            </w:r>
          </w:p>
        </w:tc>
        <w:tc>
          <w:tcPr>
            <w:tcW w:w="276" w:type="pct"/>
            <w:tcBorders>
              <w:top w:val="nil"/>
              <w:left w:val="nil"/>
              <w:bottom w:val="single" w:sz="4" w:space="0" w:color="auto"/>
              <w:right w:val="single" w:sz="4" w:space="0" w:color="auto"/>
            </w:tcBorders>
            <w:shd w:val="clear" w:color="auto" w:fill="auto"/>
            <w:noWrap/>
            <w:vAlign w:val="center"/>
            <w:hideMark/>
          </w:tcPr>
          <w:p w14:paraId="382E76F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BC4D89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D97E3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CC9CD0" w14:textId="77777777" w:rsidR="00BB3882" w:rsidRPr="00156A58" w:rsidRDefault="00BB3882" w:rsidP="009F097F">
            <w:pPr>
              <w:widowControl/>
              <w:jc w:val="center"/>
              <w:rPr>
                <w:sz w:val="21"/>
                <w:szCs w:val="21"/>
              </w:rPr>
            </w:pPr>
            <w:r w:rsidRPr="00156A58">
              <w:rPr>
                <w:sz w:val="21"/>
                <w:szCs w:val="21"/>
              </w:rPr>
              <w:t>42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A8A950"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48741C0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965358E" w14:textId="77777777" w:rsidR="00BB3882" w:rsidRPr="00156A58" w:rsidRDefault="00BB3882" w:rsidP="009F097F">
            <w:pPr>
              <w:widowControl/>
              <w:jc w:val="center"/>
              <w:rPr>
                <w:sz w:val="21"/>
                <w:szCs w:val="21"/>
              </w:rPr>
            </w:pPr>
            <w:r w:rsidRPr="00156A58">
              <w:rPr>
                <w:sz w:val="21"/>
                <w:szCs w:val="21"/>
              </w:rPr>
              <w:t>1.54E-07</w:t>
            </w:r>
          </w:p>
        </w:tc>
        <w:tc>
          <w:tcPr>
            <w:tcW w:w="624" w:type="pct"/>
            <w:tcBorders>
              <w:top w:val="nil"/>
              <w:left w:val="nil"/>
              <w:bottom w:val="single" w:sz="4" w:space="0" w:color="auto"/>
              <w:right w:val="single" w:sz="4" w:space="0" w:color="auto"/>
            </w:tcBorders>
            <w:shd w:val="clear" w:color="auto" w:fill="auto"/>
            <w:noWrap/>
            <w:vAlign w:val="center"/>
            <w:hideMark/>
          </w:tcPr>
          <w:p w14:paraId="2AC454B7"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48F2B8F0"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2AD9B77"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7931FA9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D68902A"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7F6F4C0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F19A2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B7469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71B1DC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652A4A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B826A9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53FDBDF" w14:textId="77777777" w:rsidR="00BB3882" w:rsidRPr="00156A58" w:rsidRDefault="00BB3882" w:rsidP="009F097F">
            <w:pPr>
              <w:widowControl/>
              <w:jc w:val="center"/>
              <w:rPr>
                <w:sz w:val="21"/>
                <w:szCs w:val="21"/>
              </w:rPr>
            </w:pPr>
            <w:r w:rsidRPr="00156A58">
              <w:rPr>
                <w:sz w:val="21"/>
                <w:szCs w:val="21"/>
              </w:rPr>
              <w:t>7.34E-05</w:t>
            </w:r>
          </w:p>
        </w:tc>
        <w:tc>
          <w:tcPr>
            <w:tcW w:w="624" w:type="pct"/>
            <w:tcBorders>
              <w:top w:val="nil"/>
              <w:left w:val="nil"/>
              <w:bottom w:val="single" w:sz="4" w:space="0" w:color="auto"/>
              <w:right w:val="single" w:sz="4" w:space="0" w:color="auto"/>
            </w:tcBorders>
            <w:shd w:val="clear" w:color="auto" w:fill="auto"/>
            <w:noWrap/>
            <w:vAlign w:val="center"/>
            <w:hideMark/>
          </w:tcPr>
          <w:p w14:paraId="2DE302F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8F63285"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7FD0245" w14:textId="77777777" w:rsidR="00BB3882" w:rsidRPr="00156A58" w:rsidRDefault="00BB3882" w:rsidP="009F097F">
            <w:pPr>
              <w:widowControl/>
              <w:jc w:val="center"/>
              <w:rPr>
                <w:sz w:val="21"/>
                <w:szCs w:val="21"/>
              </w:rPr>
            </w:pPr>
            <w:r w:rsidRPr="00156A58">
              <w:rPr>
                <w:sz w:val="21"/>
                <w:szCs w:val="21"/>
              </w:rPr>
              <w:t>7.51E-03</w:t>
            </w:r>
          </w:p>
        </w:tc>
        <w:tc>
          <w:tcPr>
            <w:tcW w:w="485" w:type="pct"/>
            <w:tcBorders>
              <w:top w:val="nil"/>
              <w:left w:val="nil"/>
              <w:bottom w:val="single" w:sz="4" w:space="0" w:color="auto"/>
              <w:right w:val="single" w:sz="4" w:space="0" w:color="auto"/>
            </w:tcBorders>
            <w:shd w:val="clear" w:color="auto" w:fill="auto"/>
            <w:noWrap/>
            <w:vAlign w:val="center"/>
            <w:hideMark/>
          </w:tcPr>
          <w:p w14:paraId="604CBE8C"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B36E483" w14:textId="77777777" w:rsidR="00BB3882" w:rsidRPr="00156A58" w:rsidRDefault="00BB3882" w:rsidP="009F097F">
            <w:pPr>
              <w:widowControl/>
              <w:jc w:val="center"/>
              <w:rPr>
                <w:sz w:val="21"/>
                <w:szCs w:val="21"/>
              </w:rPr>
            </w:pPr>
            <w:r w:rsidRPr="00156A58">
              <w:rPr>
                <w:sz w:val="21"/>
                <w:szCs w:val="21"/>
              </w:rPr>
              <w:t>12.52</w:t>
            </w:r>
          </w:p>
        </w:tc>
        <w:tc>
          <w:tcPr>
            <w:tcW w:w="276" w:type="pct"/>
            <w:tcBorders>
              <w:top w:val="nil"/>
              <w:left w:val="nil"/>
              <w:bottom w:val="single" w:sz="4" w:space="0" w:color="auto"/>
              <w:right w:val="single" w:sz="4" w:space="0" w:color="auto"/>
            </w:tcBorders>
            <w:shd w:val="clear" w:color="auto" w:fill="auto"/>
            <w:noWrap/>
            <w:vAlign w:val="center"/>
            <w:hideMark/>
          </w:tcPr>
          <w:p w14:paraId="03E965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42DE9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B4438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48F7F11" w14:textId="77777777" w:rsidR="00BB3882" w:rsidRPr="00156A58" w:rsidRDefault="00BB3882" w:rsidP="009F097F">
            <w:pPr>
              <w:widowControl/>
              <w:jc w:val="center"/>
              <w:rPr>
                <w:sz w:val="21"/>
                <w:szCs w:val="21"/>
              </w:rPr>
            </w:pPr>
            <w:r w:rsidRPr="00156A58">
              <w:rPr>
                <w:sz w:val="21"/>
                <w:szCs w:val="21"/>
              </w:rPr>
              <w:t>43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0A6DBD"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0B20DF3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71F84D1" w14:textId="77777777" w:rsidR="00BB3882" w:rsidRPr="00156A58" w:rsidRDefault="00BB3882" w:rsidP="009F097F">
            <w:pPr>
              <w:widowControl/>
              <w:jc w:val="center"/>
              <w:rPr>
                <w:sz w:val="21"/>
                <w:szCs w:val="21"/>
              </w:rPr>
            </w:pPr>
            <w:r w:rsidRPr="00156A58">
              <w:rPr>
                <w:sz w:val="21"/>
                <w:szCs w:val="21"/>
              </w:rPr>
              <w:t>9.54E-09</w:t>
            </w:r>
          </w:p>
        </w:tc>
        <w:tc>
          <w:tcPr>
            <w:tcW w:w="624" w:type="pct"/>
            <w:tcBorders>
              <w:top w:val="nil"/>
              <w:left w:val="nil"/>
              <w:bottom w:val="single" w:sz="4" w:space="0" w:color="auto"/>
              <w:right w:val="single" w:sz="4" w:space="0" w:color="auto"/>
            </w:tcBorders>
            <w:shd w:val="clear" w:color="auto" w:fill="auto"/>
            <w:noWrap/>
            <w:vAlign w:val="center"/>
            <w:hideMark/>
          </w:tcPr>
          <w:p w14:paraId="5F36FEDF"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5BDC8CA6"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370C9BC4"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79C0716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6CBC6B9"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329391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4E1BD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61BB3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2590D7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D6592A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CB8BC8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6258466" w14:textId="77777777" w:rsidR="00BB3882" w:rsidRPr="00156A58" w:rsidRDefault="00BB3882" w:rsidP="009F097F">
            <w:pPr>
              <w:widowControl/>
              <w:jc w:val="center"/>
              <w:rPr>
                <w:sz w:val="21"/>
                <w:szCs w:val="21"/>
              </w:rPr>
            </w:pPr>
            <w:r w:rsidRPr="00156A58">
              <w:rPr>
                <w:sz w:val="21"/>
                <w:szCs w:val="21"/>
              </w:rPr>
              <w:t>6.53E-05</w:t>
            </w:r>
          </w:p>
        </w:tc>
        <w:tc>
          <w:tcPr>
            <w:tcW w:w="624" w:type="pct"/>
            <w:tcBorders>
              <w:top w:val="nil"/>
              <w:left w:val="nil"/>
              <w:bottom w:val="single" w:sz="4" w:space="0" w:color="auto"/>
              <w:right w:val="single" w:sz="4" w:space="0" w:color="auto"/>
            </w:tcBorders>
            <w:shd w:val="clear" w:color="auto" w:fill="auto"/>
            <w:noWrap/>
            <w:vAlign w:val="center"/>
            <w:hideMark/>
          </w:tcPr>
          <w:p w14:paraId="7855128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2B5685D"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4719A04" w14:textId="77777777" w:rsidR="00BB3882" w:rsidRPr="00156A58" w:rsidRDefault="00BB3882" w:rsidP="009F097F">
            <w:pPr>
              <w:widowControl/>
              <w:jc w:val="center"/>
              <w:rPr>
                <w:sz w:val="21"/>
                <w:szCs w:val="21"/>
              </w:rPr>
            </w:pPr>
            <w:r w:rsidRPr="00156A58">
              <w:rPr>
                <w:sz w:val="21"/>
                <w:szCs w:val="21"/>
              </w:rPr>
              <w:t>7.51E-03</w:t>
            </w:r>
          </w:p>
        </w:tc>
        <w:tc>
          <w:tcPr>
            <w:tcW w:w="485" w:type="pct"/>
            <w:tcBorders>
              <w:top w:val="nil"/>
              <w:left w:val="nil"/>
              <w:bottom w:val="single" w:sz="4" w:space="0" w:color="auto"/>
              <w:right w:val="single" w:sz="4" w:space="0" w:color="auto"/>
            </w:tcBorders>
            <w:shd w:val="clear" w:color="auto" w:fill="auto"/>
            <w:noWrap/>
            <w:vAlign w:val="center"/>
            <w:hideMark/>
          </w:tcPr>
          <w:p w14:paraId="052E6A6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0B4371F" w14:textId="77777777" w:rsidR="00BB3882" w:rsidRPr="00156A58" w:rsidRDefault="00BB3882" w:rsidP="009F097F">
            <w:pPr>
              <w:widowControl/>
              <w:jc w:val="center"/>
              <w:rPr>
                <w:sz w:val="21"/>
                <w:szCs w:val="21"/>
              </w:rPr>
            </w:pPr>
            <w:r w:rsidRPr="00156A58">
              <w:rPr>
                <w:sz w:val="21"/>
                <w:szCs w:val="21"/>
              </w:rPr>
              <w:t>12.51</w:t>
            </w:r>
          </w:p>
        </w:tc>
        <w:tc>
          <w:tcPr>
            <w:tcW w:w="276" w:type="pct"/>
            <w:tcBorders>
              <w:top w:val="nil"/>
              <w:left w:val="nil"/>
              <w:bottom w:val="single" w:sz="4" w:space="0" w:color="auto"/>
              <w:right w:val="single" w:sz="4" w:space="0" w:color="auto"/>
            </w:tcBorders>
            <w:shd w:val="clear" w:color="auto" w:fill="auto"/>
            <w:noWrap/>
            <w:vAlign w:val="center"/>
            <w:hideMark/>
          </w:tcPr>
          <w:p w14:paraId="7CB3945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E899B1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F8F630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D69513" w14:textId="77777777" w:rsidR="00BB3882" w:rsidRPr="00156A58" w:rsidRDefault="00BB3882" w:rsidP="009F097F">
            <w:pPr>
              <w:widowControl/>
              <w:jc w:val="center"/>
              <w:rPr>
                <w:sz w:val="21"/>
                <w:szCs w:val="21"/>
              </w:rPr>
            </w:pPr>
            <w:r w:rsidRPr="00156A58">
              <w:rPr>
                <w:sz w:val="21"/>
                <w:szCs w:val="21"/>
              </w:rPr>
              <w:t>44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521E712"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30AA905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A6FCAD9" w14:textId="77777777" w:rsidR="00BB3882" w:rsidRPr="00156A58" w:rsidRDefault="00BB3882" w:rsidP="009F097F">
            <w:pPr>
              <w:widowControl/>
              <w:jc w:val="center"/>
              <w:rPr>
                <w:sz w:val="21"/>
                <w:szCs w:val="21"/>
              </w:rPr>
            </w:pPr>
            <w:r w:rsidRPr="00156A58">
              <w:rPr>
                <w:sz w:val="21"/>
                <w:szCs w:val="21"/>
              </w:rPr>
              <w:t>1.67E-06</w:t>
            </w:r>
          </w:p>
        </w:tc>
        <w:tc>
          <w:tcPr>
            <w:tcW w:w="624" w:type="pct"/>
            <w:tcBorders>
              <w:top w:val="nil"/>
              <w:left w:val="nil"/>
              <w:bottom w:val="single" w:sz="4" w:space="0" w:color="auto"/>
              <w:right w:val="single" w:sz="4" w:space="0" w:color="auto"/>
            </w:tcBorders>
            <w:shd w:val="clear" w:color="auto" w:fill="auto"/>
            <w:noWrap/>
            <w:vAlign w:val="center"/>
            <w:hideMark/>
          </w:tcPr>
          <w:p w14:paraId="4DC5A2A0"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31FCAC04"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55FF1C4"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0CCABDA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8DA7427"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4FA6D6C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DF076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10315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8421BA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B2C3E0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B5429E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6D90FFD" w14:textId="77777777" w:rsidR="00BB3882" w:rsidRPr="00156A58" w:rsidRDefault="00BB3882" w:rsidP="009F097F">
            <w:pPr>
              <w:widowControl/>
              <w:jc w:val="center"/>
              <w:rPr>
                <w:sz w:val="21"/>
                <w:szCs w:val="21"/>
              </w:rPr>
            </w:pPr>
            <w:r w:rsidRPr="00156A58">
              <w:rPr>
                <w:sz w:val="21"/>
                <w:szCs w:val="21"/>
              </w:rPr>
              <w:t>2.92E-05</w:t>
            </w:r>
          </w:p>
        </w:tc>
        <w:tc>
          <w:tcPr>
            <w:tcW w:w="624" w:type="pct"/>
            <w:tcBorders>
              <w:top w:val="nil"/>
              <w:left w:val="nil"/>
              <w:bottom w:val="single" w:sz="4" w:space="0" w:color="auto"/>
              <w:right w:val="single" w:sz="4" w:space="0" w:color="auto"/>
            </w:tcBorders>
            <w:shd w:val="clear" w:color="auto" w:fill="auto"/>
            <w:noWrap/>
            <w:vAlign w:val="center"/>
            <w:hideMark/>
          </w:tcPr>
          <w:p w14:paraId="20471AE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2DEE587"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C186A4D" w14:textId="77777777" w:rsidR="00BB3882" w:rsidRPr="00156A58" w:rsidRDefault="00BB3882" w:rsidP="009F097F">
            <w:pPr>
              <w:widowControl/>
              <w:jc w:val="center"/>
              <w:rPr>
                <w:sz w:val="21"/>
                <w:szCs w:val="21"/>
              </w:rPr>
            </w:pPr>
            <w:r w:rsidRPr="00156A58">
              <w:rPr>
                <w:sz w:val="21"/>
                <w:szCs w:val="21"/>
              </w:rPr>
              <w:t>7.47E-03</w:t>
            </w:r>
          </w:p>
        </w:tc>
        <w:tc>
          <w:tcPr>
            <w:tcW w:w="485" w:type="pct"/>
            <w:tcBorders>
              <w:top w:val="nil"/>
              <w:left w:val="nil"/>
              <w:bottom w:val="single" w:sz="4" w:space="0" w:color="auto"/>
              <w:right w:val="single" w:sz="4" w:space="0" w:color="auto"/>
            </w:tcBorders>
            <w:shd w:val="clear" w:color="auto" w:fill="auto"/>
            <w:noWrap/>
            <w:vAlign w:val="center"/>
            <w:hideMark/>
          </w:tcPr>
          <w:p w14:paraId="6FB2C1EB"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7C64C2F" w14:textId="77777777" w:rsidR="00BB3882" w:rsidRPr="00156A58" w:rsidRDefault="00BB3882" w:rsidP="009F097F">
            <w:pPr>
              <w:widowControl/>
              <w:jc w:val="center"/>
              <w:rPr>
                <w:sz w:val="21"/>
                <w:szCs w:val="21"/>
              </w:rPr>
            </w:pPr>
            <w:r w:rsidRPr="00156A58">
              <w:rPr>
                <w:sz w:val="21"/>
                <w:szCs w:val="21"/>
              </w:rPr>
              <w:t>12.45</w:t>
            </w:r>
          </w:p>
        </w:tc>
        <w:tc>
          <w:tcPr>
            <w:tcW w:w="276" w:type="pct"/>
            <w:tcBorders>
              <w:top w:val="nil"/>
              <w:left w:val="nil"/>
              <w:bottom w:val="single" w:sz="4" w:space="0" w:color="auto"/>
              <w:right w:val="single" w:sz="4" w:space="0" w:color="auto"/>
            </w:tcBorders>
            <w:shd w:val="clear" w:color="auto" w:fill="auto"/>
            <w:noWrap/>
            <w:vAlign w:val="center"/>
            <w:hideMark/>
          </w:tcPr>
          <w:p w14:paraId="4D656BA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2A17E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52C0DA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149696" w14:textId="77777777" w:rsidR="00BB3882" w:rsidRPr="00156A58" w:rsidRDefault="00BB3882" w:rsidP="009F097F">
            <w:pPr>
              <w:widowControl/>
              <w:jc w:val="center"/>
              <w:rPr>
                <w:sz w:val="21"/>
                <w:szCs w:val="21"/>
              </w:rPr>
            </w:pPr>
            <w:r w:rsidRPr="00156A58">
              <w:rPr>
                <w:sz w:val="21"/>
                <w:szCs w:val="21"/>
              </w:rPr>
              <w:t>45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E1C6F1"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4699EC3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A07933C" w14:textId="77777777" w:rsidR="00BB3882" w:rsidRPr="00156A58" w:rsidRDefault="00BB3882" w:rsidP="009F097F">
            <w:pPr>
              <w:widowControl/>
              <w:jc w:val="center"/>
              <w:rPr>
                <w:sz w:val="21"/>
                <w:szCs w:val="21"/>
              </w:rPr>
            </w:pPr>
            <w:r w:rsidRPr="00156A58">
              <w:rPr>
                <w:sz w:val="21"/>
                <w:szCs w:val="21"/>
              </w:rPr>
              <w:t>2.19E-05</w:t>
            </w:r>
          </w:p>
        </w:tc>
        <w:tc>
          <w:tcPr>
            <w:tcW w:w="624" w:type="pct"/>
            <w:tcBorders>
              <w:top w:val="nil"/>
              <w:left w:val="nil"/>
              <w:bottom w:val="single" w:sz="4" w:space="0" w:color="auto"/>
              <w:right w:val="single" w:sz="4" w:space="0" w:color="auto"/>
            </w:tcBorders>
            <w:shd w:val="clear" w:color="auto" w:fill="auto"/>
            <w:noWrap/>
            <w:vAlign w:val="center"/>
            <w:hideMark/>
          </w:tcPr>
          <w:p w14:paraId="2FA82071"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5FF15901"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8F05FEB"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489C8B1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88FFD11" w14:textId="77777777" w:rsidR="00BB3882" w:rsidRPr="00156A58" w:rsidRDefault="00BB3882" w:rsidP="009F097F">
            <w:pPr>
              <w:widowControl/>
              <w:jc w:val="center"/>
              <w:rPr>
                <w:sz w:val="21"/>
                <w:szCs w:val="21"/>
              </w:rPr>
            </w:pPr>
            <w:r w:rsidRPr="00156A58">
              <w:rPr>
                <w:sz w:val="21"/>
                <w:szCs w:val="21"/>
              </w:rPr>
              <w:t>9.35</w:t>
            </w:r>
          </w:p>
        </w:tc>
        <w:tc>
          <w:tcPr>
            <w:tcW w:w="276" w:type="pct"/>
            <w:tcBorders>
              <w:top w:val="nil"/>
              <w:left w:val="nil"/>
              <w:bottom w:val="single" w:sz="4" w:space="0" w:color="auto"/>
              <w:right w:val="single" w:sz="4" w:space="0" w:color="auto"/>
            </w:tcBorders>
            <w:shd w:val="clear" w:color="auto" w:fill="auto"/>
            <w:noWrap/>
            <w:vAlign w:val="center"/>
            <w:hideMark/>
          </w:tcPr>
          <w:p w14:paraId="06EC529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CE047E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E465C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520F06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BB3CEA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C0C973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A12070D" w14:textId="77777777" w:rsidR="00BB3882" w:rsidRPr="00156A58" w:rsidRDefault="00BB3882" w:rsidP="009F097F">
            <w:pPr>
              <w:widowControl/>
              <w:jc w:val="center"/>
              <w:rPr>
                <w:sz w:val="21"/>
                <w:szCs w:val="21"/>
              </w:rPr>
            </w:pPr>
            <w:r w:rsidRPr="00156A58">
              <w:rPr>
                <w:sz w:val="21"/>
                <w:szCs w:val="21"/>
              </w:rPr>
              <w:t>5.92E-05</w:t>
            </w:r>
          </w:p>
        </w:tc>
        <w:tc>
          <w:tcPr>
            <w:tcW w:w="624" w:type="pct"/>
            <w:tcBorders>
              <w:top w:val="nil"/>
              <w:left w:val="nil"/>
              <w:bottom w:val="single" w:sz="4" w:space="0" w:color="auto"/>
              <w:right w:val="single" w:sz="4" w:space="0" w:color="auto"/>
            </w:tcBorders>
            <w:shd w:val="clear" w:color="auto" w:fill="auto"/>
            <w:noWrap/>
            <w:vAlign w:val="center"/>
            <w:hideMark/>
          </w:tcPr>
          <w:p w14:paraId="10A5510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122EC3D"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3CDA073" w14:textId="77777777" w:rsidR="00BB3882" w:rsidRPr="00156A58" w:rsidRDefault="00BB3882" w:rsidP="009F097F">
            <w:pPr>
              <w:widowControl/>
              <w:jc w:val="center"/>
              <w:rPr>
                <w:sz w:val="21"/>
                <w:szCs w:val="21"/>
              </w:rPr>
            </w:pPr>
            <w:r w:rsidRPr="00156A58">
              <w:rPr>
                <w:sz w:val="21"/>
                <w:szCs w:val="21"/>
              </w:rPr>
              <w:t>7.50E-03</w:t>
            </w:r>
          </w:p>
        </w:tc>
        <w:tc>
          <w:tcPr>
            <w:tcW w:w="485" w:type="pct"/>
            <w:tcBorders>
              <w:top w:val="nil"/>
              <w:left w:val="nil"/>
              <w:bottom w:val="single" w:sz="4" w:space="0" w:color="auto"/>
              <w:right w:val="single" w:sz="4" w:space="0" w:color="auto"/>
            </w:tcBorders>
            <w:shd w:val="clear" w:color="auto" w:fill="auto"/>
            <w:noWrap/>
            <w:vAlign w:val="center"/>
            <w:hideMark/>
          </w:tcPr>
          <w:p w14:paraId="22912FC6"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6E28A29" w14:textId="77777777" w:rsidR="00BB3882" w:rsidRPr="00156A58" w:rsidRDefault="00BB3882" w:rsidP="009F097F">
            <w:pPr>
              <w:widowControl/>
              <w:jc w:val="center"/>
              <w:rPr>
                <w:sz w:val="21"/>
                <w:szCs w:val="21"/>
              </w:rPr>
            </w:pPr>
            <w:r w:rsidRPr="00156A58">
              <w:rPr>
                <w:sz w:val="21"/>
                <w:szCs w:val="21"/>
              </w:rPr>
              <w:t>12.5</w:t>
            </w:r>
          </w:p>
        </w:tc>
        <w:tc>
          <w:tcPr>
            <w:tcW w:w="276" w:type="pct"/>
            <w:tcBorders>
              <w:top w:val="nil"/>
              <w:left w:val="nil"/>
              <w:bottom w:val="single" w:sz="4" w:space="0" w:color="auto"/>
              <w:right w:val="single" w:sz="4" w:space="0" w:color="auto"/>
            </w:tcBorders>
            <w:shd w:val="clear" w:color="auto" w:fill="auto"/>
            <w:noWrap/>
            <w:vAlign w:val="center"/>
            <w:hideMark/>
          </w:tcPr>
          <w:p w14:paraId="2BDB087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1AD97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33207E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663D94" w14:textId="77777777" w:rsidR="00BB3882" w:rsidRPr="00156A58" w:rsidRDefault="00BB3882" w:rsidP="009F097F">
            <w:pPr>
              <w:widowControl/>
              <w:jc w:val="center"/>
              <w:rPr>
                <w:sz w:val="21"/>
                <w:szCs w:val="21"/>
              </w:rPr>
            </w:pPr>
            <w:r w:rsidRPr="00156A58">
              <w:rPr>
                <w:sz w:val="21"/>
                <w:szCs w:val="21"/>
              </w:rPr>
              <w:t>46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A5518A1"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3D9EA55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A3AD407" w14:textId="77777777" w:rsidR="00BB3882" w:rsidRPr="00156A58" w:rsidRDefault="00BB3882" w:rsidP="009F097F">
            <w:pPr>
              <w:widowControl/>
              <w:jc w:val="center"/>
              <w:rPr>
                <w:sz w:val="21"/>
                <w:szCs w:val="21"/>
              </w:rPr>
            </w:pPr>
            <w:r w:rsidRPr="00156A58">
              <w:rPr>
                <w:sz w:val="21"/>
                <w:szCs w:val="21"/>
              </w:rPr>
              <w:t>7.39E-06</w:t>
            </w:r>
          </w:p>
        </w:tc>
        <w:tc>
          <w:tcPr>
            <w:tcW w:w="624" w:type="pct"/>
            <w:tcBorders>
              <w:top w:val="nil"/>
              <w:left w:val="nil"/>
              <w:bottom w:val="single" w:sz="4" w:space="0" w:color="auto"/>
              <w:right w:val="single" w:sz="4" w:space="0" w:color="auto"/>
            </w:tcBorders>
            <w:shd w:val="clear" w:color="auto" w:fill="auto"/>
            <w:noWrap/>
            <w:vAlign w:val="center"/>
            <w:hideMark/>
          </w:tcPr>
          <w:p w14:paraId="0DE4D1F5" w14:textId="77777777" w:rsidR="00BB3882" w:rsidRPr="00156A58" w:rsidRDefault="00BB3882" w:rsidP="009F097F">
            <w:pPr>
              <w:widowControl/>
              <w:jc w:val="center"/>
              <w:rPr>
                <w:sz w:val="21"/>
                <w:szCs w:val="21"/>
              </w:rPr>
            </w:pPr>
            <w:r w:rsidRPr="00156A58">
              <w:rPr>
                <w:sz w:val="21"/>
                <w:szCs w:val="21"/>
              </w:rPr>
              <w:t>231025</w:t>
            </w:r>
          </w:p>
        </w:tc>
        <w:tc>
          <w:tcPr>
            <w:tcW w:w="485" w:type="pct"/>
            <w:tcBorders>
              <w:top w:val="nil"/>
              <w:left w:val="nil"/>
              <w:bottom w:val="single" w:sz="4" w:space="0" w:color="auto"/>
              <w:right w:val="single" w:sz="4" w:space="0" w:color="auto"/>
            </w:tcBorders>
            <w:shd w:val="clear" w:color="auto" w:fill="auto"/>
            <w:noWrap/>
            <w:vAlign w:val="center"/>
            <w:hideMark/>
          </w:tcPr>
          <w:p w14:paraId="1E576D70"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1B0E1577"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065A3D6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EF2D46A" w14:textId="77777777" w:rsidR="00BB3882" w:rsidRPr="00156A58" w:rsidRDefault="00BB3882" w:rsidP="009F097F">
            <w:pPr>
              <w:widowControl/>
              <w:jc w:val="center"/>
              <w:rPr>
                <w:sz w:val="21"/>
                <w:szCs w:val="21"/>
              </w:rPr>
            </w:pPr>
            <w:r w:rsidRPr="00156A58">
              <w:rPr>
                <w:sz w:val="21"/>
                <w:szCs w:val="21"/>
              </w:rPr>
              <w:t>9.34</w:t>
            </w:r>
          </w:p>
        </w:tc>
        <w:tc>
          <w:tcPr>
            <w:tcW w:w="276" w:type="pct"/>
            <w:tcBorders>
              <w:top w:val="nil"/>
              <w:left w:val="nil"/>
              <w:bottom w:val="single" w:sz="4" w:space="0" w:color="auto"/>
              <w:right w:val="single" w:sz="4" w:space="0" w:color="auto"/>
            </w:tcBorders>
            <w:shd w:val="clear" w:color="auto" w:fill="auto"/>
            <w:noWrap/>
            <w:vAlign w:val="center"/>
            <w:hideMark/>
          </w:tcPr>
          <w:p w14:paraId="54CBB63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AAD0CB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F15708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48A39F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5DE939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6D1FAE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09335F9" w14:textId="77777777" w:rsidR="00BB3882" w:rsidRPr="00156A58" w:rsidRDefault="00BB3882" w:rsidP="009F097F">
            <w:pPr>
              <w:widowControl/>
              <w:jc w:val="center"/>
              <w:rPr>
                <w:sz w:val="21"/>
                <w:szCs w:val="21"/>
              </w:rPr>
            </w:pPr>
            <w:r w:rsidRPr="00156A58">
              <w:rPr>
                <w:sz w:val="21"/>
                <w:szCs w:val="21"/>
              </w:rPr>
              <w:t>5.65E-05</w:t>
            </w:r>
          </w:p>
        </w:tc>
        <w:tc>
          <w:tcPr>
            <w:tcW w:w="624" w:type="pct"/>
            <w:tcBorders>
              <w:top w:val="nil"/>
              <w:left w:val="nil"/>
              <w:bottom w:val="single" w:sz="4" w:space="0" w:color="auto"/>
              <w:right w:val="single" w:sz="4" w:space="0" w:color="auto"/>
            </w:tcBorders>
            <w:shd w:val="clear" w:color="auto" w:fill="auto"/>
            <w:noWrap/>
            <w:vAlign w:val="center"/>
            <w:hideMark/>
          </w:tcPr>
          <w:p w14:paraId="0A8A8B4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00E7D10"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6E086DC" w14:textId="77777777" w:rsidR="00BB3882" w:rsidRPr="00156A58" w:rsidRDefault="00BB3882" w:rsidP="009F097F">
            <w:pPr>
              <w:widowControl/>
              <w:jc w:val="center"/>
              <w:rPr>
                <w:sz w:val="21"/>
                <w:szCs w:val="21"/>
              </w:rPr>
            </w:pPr>
            <w:r w:rsidRPr="00156A58">
              <w:rPr>
                <w:sz w:val="21"/>
                <w:szCs w:val="21"/>
              </w:rPr>
              <w:t>7.50E-03</w:t>
            </w:r>
          </w:p>
        </w:tc>
        <w:tc>
          <w:tcPr>
            <w:tcW w:w="485" w:type="pct"/>
            <w:tcBorders>
              <w:top w:val="nil"/>
              <w:left w:val="nil"/>
              <w:bottom w:val="single" w:sz="4" w:space="0" w:color="auto"/>
              <w:right w:val="single" w:sz="4" w:space="0" w:color="auto"/>
            </w:tcBorders>
            <w:shd w:val="clear" w:color="auto" w:fill="auto"/>
            <w:noWrap/>
            <w:vAlign w:val="center"/>
            <w:hideMark/>
          </w:tcPr>
          <w:p w14:paraId="2EA27AAB"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2A48C3F2" w14:textId="77777777" w:rsidR="00BB3882" w:rsidRPr="00156A58" w:rsidRDefault="00BB3882" w:rsidP="009F097F">
            <w:pPr>
              <w:widowControl/>
              <w:jc w:val="center"/>
              <w:rPr>
                <w:sz w:val="21"/>
                <w:szCs w:val="21"/>
              </w:rPr>
            </w:pPr>
            <w:r w:rsidRPr="00156A58">
              <w:rPr>
                <w:sz w:val="21"/>
                <w:szCs w:val="21"/>
              </w:rPr>
              <w:t>12.5</w:t>
            </w:r>
          </w:p>
        </w:tc>
        <w:tc>
          <w:tcPr>
            <w:tcW w:w="276" w:type="pct"/>
            <w:tcBorders>
              <w:top w:val="nil"/>
              <w:left w:val="nil"/>
              <w:bottom w:val="single" w:sz="4" w:space="0" w:color="auto"/>
              <w:right w:val="single" w:sz="4" w:space="0" w:color="auto"/>
            </w:tcBorders>
            <w:shd w:val="clear" w:color="auto" w:fill="auto"/>
            <w:noWrap/>
            <w:vAlign w:val="center"/>
            <w:hideMark/>
          </w:tcPr>
          <w:p w14:paraId="4491DBE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6C19A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BCDE1B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58C80D" w14:textId="77777777" w:rsidR="00BB3882" w:rsidRPr="00156A58" w:rsidRDefault="00BB3882" w:rsidP="009F097F">
            <w:pPr>
              <w:widowControl/>
              <w:jc w:val="center"/>
              <w:rPr>
                <w:sz w:val="21"/>
                <w:szCs w:val="21"/>
              </w:rPr>
            </w:pPr>
            <w:r w:rsidRPr="00156A58">
              <w:rPr>
                <w:sz w:val="21"/>
                <w:szCs w:val="21"/>
              </w:rPr>
              <w:t>47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FF78C2"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7FC882B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A4C8BD0" w14:textId="77777777" w:rsidR="00BB3882" w:rsidRPr="00156A58" w:rsidRDefault="00BB3882" w:rsidP="009F097F">
            <w:pPr>
              <w:widowControl/>
              <w:jc w:val="center"/>
              <w:rPr>
                <w:sz w:val="21"/>
                <w:szCs w:val="21"/>
              </w:rPr>
            </w:pPr>
            <w:r w:rsidRPr="00156A58">
              <w:rPr>
                <w:sz w:val="21"/>
                <w:szCs w:val="21"/>
              </w:rPr>
              <w:t>5.28E-05</w:t>
            </w:r>
          </w:p>
        </w:tc>
        <w:tc>
          <w:tcPr>
            <w:tcW w:w="624" w:type="pct"/>
            <w:tcBorders>
              <w:top w:val="nil"/>
              <w:left w:val="nil"/>
              <w:bottom w:val="single" w:sz="4" w:space="0" w:color="auto"/>
              <w:right w:val="single" w:sz="4" w:space="0" w:color="auto"/>
            </w:tcBorders>
            <w:shd w:val="clear" w:color="auto" w:fill="auto"/>
            <w:noWrap/>
            <w:vAlign w:val="center"/>
            <w:hideMark/>
          </w:tcPr>
          <w:p w14:paraId="759C8DD7"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11FA64CC"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DF9AAF8"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7E20C32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9EBD848"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77D51AA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8F82B3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20590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7055BE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3A49E3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D576FD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E6A513E" w14:textId="77777777" w:rsidR="00BB3882" w:rsidRPr="00156A58" w:rsidRDefault="00BB3882" w:rsidP="009F097F">
            <w:pPr>
              <w:widowControl/>
              <w:jc w:val="center"/>
              <w:rPr>
                <w:sz w:val="21"/>
                <w:szCs w:val="21"/>
              </w:rPr>
            </w:pPr>
            <w:r w:rsidRPr="00156A58">
              <w:rPr>
                <w:sz w:val="21"/>
                <w:szCs w:val="21"/>
              </w:rPr>
              <w:t>7.06E-05</w:t>
            </w:r>
          </w:p>
        </w:tc>
        <w:tc>
          <w:tcPr>
            <w:tcW w:w="624" w:type="pct"/>
            <w:tcBorders>
              <w:top w:val="nil"/>
              <w:left w:val="nil"/>
              <w:bottom w:val="single" w:sz="4" w:space="0" w:color="auto"/>
              <w:right w:val="single" w:sz="4" w:space="0" w:color="auto"/>
            </w:tcBorders>
            <w:shd w:val="clear" w:color="auto" w:fill="auto"/>
            <w:noWrap/>
            <w:vAlign w:val="center"/>
            <w:hideMark/>
          </w:tcPr>
          <w:p w14:paraId="6FBB6B9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41BAFA4"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52DDF26" w14:textId="77777777" w:rsidR="00BB3882" w:rsidRPr="00156A58" w:rsidRDefault="00BB3882" w:rsidP="009F097F">
            <w:pPr>
              <w:widowControl/>
              <w:jc w:val="center"/>
              <w:rPr>
                <w:sz w:val="21"/>
                <w:szCs w:val="21"/>
              </w:rPr>
            </w:pPr>
            <w:r w:rsidRPr="00156A58">
              <w:rPr>
                <w:sz w:val="21"/>
                <w:szCs w:val="21"/>
              </w:rPr>
              <w:t>7.51E-03</w:t>
            </w:r>
          </w:p>
        </w:tc>
        <w:tc>
          <w:tcPr>
            <w:tcW w:w="485" w:type="pct"/>
            <w:tcBorders>
              <w:top w:val="nil"/>
              <w:left w:val="nil"/>
              <w:bottom w:val="single" w:sz="4" w:space="0" w:color="auto"/>
              <w:right w:val="single" w:sz="4" w:space="0" w:color="auto"/>
            </w:tcBorders>
            <w:shd w:val="clear" w:color="auto" w:fill="auto"/>
            <w:noWrap/>
            <w:vAlign w:val="center"/>
            <w:hideMark/>
          </w:tcPr>
          <w:p w14:paraId="3BD693F7"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1F7386F" w14:textId="77777777" w:rsidR="00BB3882" w:rsidRPr="00156A58" w:rsidRDefault="00BB3882" w:rsidP="009F097F">
            <w:pPr>
              <w:widowControl/>
              <w:jc w:val="center"/>
              <w:rPr>
                <w:sz w:val="21"/>
                <w:szCs w:val="21"/>
              </w:rPr>
            </w:pPr>
            <w:r w:rsidRPr="00156A58">
              <w:rPr>
                <w:sz w:val="21"/>
                <w:szCs w:val="21"/>
              </w:rPr>
              <w:t>12.52</w:t>
            </w:r>
          </w:p>
        </w:tc>
        <w:tc>
          <w:tcPr>
            <w:tcW w:w="276" w:type="pct"/>
            <w:tcBorders>
              <w:top w:val="nil"/>
              <w:left w:val="nil"/>
              <w:bottom w:val="single" w:sz="4" w:space="0" w:color="auto"/>
              <w:right w:val="single" w:sz="4" w:space="0" w:color="auto"/>
            </w:tcBorders>
            <w:shd w:val="clear" w:color="auto" w:fill="auto"/>
            <w:noWrap/>
            <w:vAlign w:val="center"/>
            <w:hideMark/>
          </w:tcPr>
          <w:p w14:paraId="743CBBA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C8C05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9EE1A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449DFD" w14:textId="77777777" w:rsidR="00BB3882" w:rsidRPr="00156A58" w:rsidRDefault="00BB3882" w:rsidP="009F097F">
            <w:pPr>
              <w:widowControl/>
              <w:jc w:val="center"/>
              <w:rPr>
                <w:sz w:val="21"/>
                <w:szCs w:val="21"/>
              </w:rPr>
            </w:pPr>
            <w:r w:rsidRPr="00156A58">
              <w:rPr>
                <w:sz w:val="21"/>
                <w:szCs w:val="21"/>
              </w:rPr>
              <w:t>48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6DBB38"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0CB411B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3174535" w14:textId="77777777" w:rsidR="00BB3882" w:rsidRPr="00156A58" w:rsidRDefault="00BB3882" w:rsidP="009F097F">
            <w:pPr>
              <w:widowControl/>
              <w:jc w:val="center"/>
              <w:rPr>
                <w:sz w:val="21"/>
                <w:szCs w:val="21"/>
              </w:rPr>
            </w:pPr>
            <w:r w:rsidRPr="00156A58">
              <w:rPr>
                <w:sz w:val="21"/>
                <w:szCs w:val="21"/>
              </w:rPr>
              <w:t>2.86E-09</w:t>
            </w:r>
          </w:p>
        </w:tc>
        <w:tc>
          <w:tcPr>
            <w:tcW w:w="624" w:type="pct"/>
            <w:tcBorders>
              <w:top w:val="nil"/>
              <w:left w:val="nil"/>
              <w:bottom w:val="single" w:sz="4" w:space="0" w:color="auto"/>
              <w:right w:val="single" w:sz="4" w:space="0" w:color="auto"/>
            </w:tcBorders>
            <w:shd w:val="clear" w:color="auto" w:fill="auto"/>
            <w:noWrap/>
            <w:vAlign w:val="center"/>
            <w:hideMark/>
          </w:tcPr>
          <w:p w14:paraId="5EC6F767"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120E174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1A048CD"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3D15AEE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3E47465"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6E5206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4FED42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F87B9E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4F4774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191229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7E879A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C8FFF78" w14:textId="77777777" w:rsidR="00BB3882" w:rsidRPr="00156A58" w:rsidRDefault="00BB3882" w:rsidP="009F097F">
            <w:pPr>
              <w:widowControl/>
              <w:jc w:val="center"/>
              <w:rPr>
                <w:sz w:val="21"/>
                <w:szCs w:val="21"/>
              </w:rPr>
            </w:pPr>
            <w:r w:rsidRPr="00156A58">
              <w:rPr>
                <w:sz w:val="21"/>
                <w:szCs w:val="21"/>
              </w:rPr>
              <w:t>4.29E-05</w:t>
            </w:r>
          </w:p>
        </w:tc>
        <w:tc>
          <w:tcPr>
            <w:tcW w:w="624" w:type="pct"/>
            <w:tcBorders>
              <w:top w:val="nil"/>
              <w:left w:val="nil"/>
              <w:bottom w:val="single" w:sz="4" w:space="0" w:color="auto"/>
              <w:right w:val="single" w:sz="4" w:space="0" w:color="auto"/>
            </w:tcBorders>
            <w:shd w:val="clear" w:color="auto" w:fill="auto"/>
            <w:noWrap/>
            <w:vAlign w:val="center"/>
            <w:hideMark/>
          </w:tcPr>
          <w:p w14:paraId="2B48658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36CAC97"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B25D294" w14:textId="77777777" w:rsidR="00BB3882" w:rsidRPr="00156A58" w:rsidRDefault="00BB3882" w:rsidP="009F097F">
            <w:pPr>
              <w:widowControl/>
              <w:jc w:val="center"/>
              <w:rPr>
                <w:sz w:val="21"/>
                <w:szCs w:val="21"/>
              </w:rPr>
            </w:pPr>
            <w:r w:rsidRPr="00156A58">
              <w:rPr>
                <w:sz w:val="21"/>
                <w:szCs w:val="21"/>
              </w:rPr>
              <w:t>7.48E-03</w:t>
            </w:r>
          </w:p>
        </w:tc>
        <w:tc>
          <w:tcPr>
            <w:tcW w:w="485" w:type="pct"/>
            <w:tcBorders>
              <w:top w:val="nil"/>
              <w:left w:val="nil"/>
              <w:bottom w:val="single" w:sz="4" w:space="0" w:color="auto"/>
              <w:right w:val="single" w:sz="4" w:space="0" w:color="auto"/>
            </w:tcBorders>
            <w:shd w:val="clear" w:color="auto" w:fill="auto"/>
            <w:noWrap/>
            <w:vAlign w:val="center"/>
            <w:hideMark/>
          </w:tcPr>
          <w:p w14:paraId="050C5AAD"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45FF4955" w14:textId="77777777" w:rsidR="00BB3882" w:rsidRPr="00156A58" w:rsidRDefault="00BB3882" w:rsidP="009F097F">
            <w:pPr>
              <w:widowControl/>
              <w:jc w:val="center"/>
              <w:rPr>
                <w:sz w:val="21"/>
                <w:szCs w:val="21"/>
              </w:rPr>
            </w:pPr>
            <w:r w:rsidRPr="00156A58">
              <w:rPr>
                <w:sz w:val="21"/>
                <w:szCs w:val="21"/>
              </w:rPr>
              <w:t>12.47</w:t>
            </w:r>
          </w:p>
        </w:tc>
        <w:tc>
          <w:tcPr>
            <w:tcW w:w="276" w:type="pct"/>
            <w:tcBorders>
              <w:top w:val="nil"/>
              <w:left w:val="nil"/>
              <w:bottom w:val="single" w:sz="4" w:space="0" w:color="auto"/>
              <w:right w:val="single" w:sz="4" w:space="0" w:color="auto"/>
            </w:tcBorders>
            <w:shd w:val="clear" w:color="auto" w:fill="auto"/>
            <w:noWrap/>
            <w:vAlign w:val="center"/>
            <w:hideMark/>
          </w:tcPr>
          <w:p w14:paraId="6DAD1B5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40B02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1E16F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63D50E" w14:textId="77777777" w:rsidR="00BB3882" w:rsidRPr="00156A58" w:rsidRDefault="00BB3882" w:rsidP="009F097F">
            <w:pPr>
              <w:widowControl/>
              <w:jc w:val="center"/>
              <w:rPr>
                <w:sz w:val="21"/>
                <w:szCs w:val="21"/>
              </w:rPr>
            </w:pPr>
            <w:r w:rsidRPr="00156A58">
              <w:rPr>
                <w:sz w:val="21"/>
                <w:szCs w:val="21"/>
              </w:rPr>
              <w:t>49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F12CF7"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2F56C00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E1153D0" w14:textId="77777777" w:rsidR="00BB3882" w:rsidRPr="00156A58" w:rsidRDefault="00BB3882" w:rsidP="009F097F">
            <w:pPr>
              <w:widowControl/>
              <w:jc w:val="center"/>
              <w:rPr>
                <w:sz w:val="21"/>
                <w:szCs w:val="21"/>
              </w:rPr>
            </w:pPr>
            <w:r w:rsidRPr="00156A58">
              <w:rPr>
                <w:sz w:val="21"/>
                <w:szCs w:val="21"/>
              </w:rPr>
              <w:t>7.30E-07</w:t>
            </w:r>
          </w:p>
        </w:tc>
        <w:tc>
          <w:tcPr>
            <w:tcW w:w="624" w:type="pct"/>
            <w:tcBorders>
              <w:top w:val="nil"/>
              <w:left w:val="nil"/>
              <w:bottom w:val="single" w:sz="4" w:space="0" w:color="auto"/>
              <w:right w:val="single" w:sz="4" w:space="0" w:color="auto"/>
            </w:tcBorders>
            <w:shd w:val="clear" w:color="auto" w:fill="auto"/>
            <w:noWrap/>
            <w:vAlign w:val="center"/>
            <w:hideMark/>
          </w:tcPr>
          <w:p w14:paraId="69C91DCA"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6388B64E"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0EC6CC12"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7B8F7A1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A4AF2D5"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3852BD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9A6EC2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1B3E2D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D128EA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BF66A4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75779E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1EBC25F" w14:textId="77777777" w:rsidR="00BB3882" w:rsidRPr="00156A58" w:rsidRDefault="00BB3882" w:rsidP="009F097F">
            <w:pPr>
              <w:widowControl/>
              <w:jc w:val="center"/>
              <w:rPr>
                <w:sz w:val="21"/>
                <w:szCs w:val="21"/>
              </w:rPr>
            </w:pPr>
            <w:r w:rsidRPr="00156A58">
              <w:rPr>
                <w:sz w:val="21"/>
                <w:szCs w:val="21"/>
              </w:rPr>
              <w:t>6.65E-05</w:t>
            </w:r>
          </w:p>
        </w:tc>
        <w:tc>
          <w:tcPr>
            <w:tcW w:w="624" w:type="pct"/>
            <w:tcBorders>
              <w:top w:val="nil"/>
              <w:left w:val="nil"/>
              <w:bottom w:val="single" w:sz="4" w:space="0" w:color="auto"/>
              <w:right w:val="single" w:sz="4" w:space="0" w:color="auto"/>
            </w:tcBorders>
            <w:shd w:val="clear" w:color="auto" w:fill="auto"/>
            <w:noWrap/>
            <w:vAlign w:val="center"/>
            <w:hideMark/>
          </w:tcPr>
          <w:p w14:paraId="5C8C863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6068FD4"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14C87E4D" w14:textId="77777777" w:rsidR="00BB3882" w:rsidRPr="00156A58" w:rsidRDefault="00BB3882" w:rsidP="009F097F">
            <w:pPr>
              <w:widowControl/>
              <w:jc w:val="center"/>
              <w:rPr>
                <w:sz w:val="21"/>
                <w:szCs w:val="21"/>
              </w:rPr>
            </w:pPr>
            <w:r w:rsidRPr="00156A58">
              <w:rPr>
                <w:sz w:val="21"/>
                <w:szCs w:val="21"/>
              </w:rPr>
              <w:t>7.51E-03</w:t>
            </w:r>
          </w:p>
        </w:tc>
        <w:tc>
          <w:tcPr>
            <w:tcW w:w="485" w:type="pct"/>
            <w:tcBorders>
              <w:top w:val="nil"/>
              <w:left w:val="nil"/>
              <w:bottom w:val="single" w:sz="4" w:space="0" w:color="auto"/>
              <w:right w:val="single" w:sz="4" w:space="0" w:color="auto"/>
            </w:tcBorders>
            <w:shd w:val="clear" w:color="auto" w:fill="auto"/>
            <w:noWrap/>
            <w:vAlign w:val="center"/>
            <w:hideMark/>
          </w:tcPr>
          <w:p w14:paraId="6AA211FB"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698CB5C" w14:textId="77777777" w:rsidR="00BB3882" w:rsidRPr="00156A58" w:rsidRDefault="00BB3882" w:rsidP="009F097F">
            <w:pPr>
              <w:widowControl/>
              <w:jc w:val="center"/>
              <w:rPr>
                <w:sz w:val="21"/>
                <w:szCs w:val="21"/>
              </w:rPr>
            </w:pPr>
            <w:r w:rsidRPr="00156A58">
              <w:rPr>
                <w:sz w:val="21"/>
                <w:szCs w:val="21"/>
              </w:rPr>
              <w:t>12.51</w:t>
            </w:r>
          </w:p>
        </w:tc>
        <w:tc>
          <w:tcPr>
            <w:tcW w:w="276" w:type="pct"/>
            <w:tcBorders>
              <w:top w:val="nil"/>
              <w:left w:val="nil"/>
              <w:bottom w:val="single" w:sz="4" w:space="0" w:color="auto"/>
              <w:right w:val="single" w:sz="4" w:space="0" w:color="auto"/>
            </w:tcBorders>
            <w:shd w:val="clear" w:color="auto" w:fill="auto"/>
            <w:noWrap/>
            <w:vAlign w:val="center"/>
            <w:hideMark/>
          </w:tcPr>
          <w:p w14:paraId="0EBE67F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91B93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BF9A2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8A4E51" w14:textId="77777777" w:rsidR="00BB3882" w:rsidRPr="00156A58" w:rsidRDefault="00BB3882" w:rsidP="009F097F">
            <w:pPr>
              <w:widowControl/>
              <w:jc w:val="center"/>
              <w:rPr>
                <w:sz w:val="21"/>
                <w:szCs w:val="21"/>
              </w:rPr>
            </w:pPr>
            <w:r w:rsidRPr="00156A58">
              <w:rPr>
                <w:sz w:val="21"/>
                <w:szCs w:val="21"/>
              </w:rPr>
              <w:t>50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EB6C70"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1EABFE0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73BFC79" w14:textId="77777777" w:rsidR="00BB3882" w:rsidRPr="00156A58" w:rsidRDefault="00BB3882" w:rsidP="009F097F">
            <w:pPr>
              <w:widowControl/>
              <w:jc w:val="center"/>
              <w:rPr>
                <w:sz w:val="21"/>
                <w:szCs w:val="21"/>
              </w:rPr>
            </w:pPr>
            <w:r w:rsidRPr="00156A58">
              <w:rPr>
                <w:sz w:val="21"/>
                <w:szCs w:val="21"/>
              </w:rPr>
              <w:t>8.98E-05</w:t>
            </w:r>
          </w:p>
        </w:tc>
        <w:tc>
          <w:tcPr>
            <w:tcW w:w="624" w:type="pct"/>
            <w:tcBorders>
              <w:top w:val="nil"/>
              <w:left w:val="nil"/>
              <w:bottom w:val="single" w:sz="4" w:space="0" w:color="auto"/>
              <w:right w:val="single" w:sz="4" w:space="0" w:color="auto"/>
            </w:tcBorders>
            <w:shd w:val="clear" w:color="auto" w:fill="auto"/>
            <w:noWrap/>
            <w:vAlign w:val="center"/>
            <w:hideMark/>
          </w:tcPr>
          <w:p w14:paraId="635189D1" w14:textId="77777777" w:rsidR="00BB3882" w:rsidRPr="00156A58" w:rsidRDefault="00BB3882" w:rsidP="009F097F">
            <w:pPr>
              <w:widowControl/>
              <w:jc w:val="center"/>
              <w:rPr>
                <w:sz w:val="21"/>
                <w:szCs w:val="21"/>
              </w:rPr>
            </w:pPr>
            <w:r w:rsidRPr="00156A58">
              <w:rPr>
                <w:sz w:val="21"/>
                <w:szCs w:val="21"/>
              </w:rPr>
              <w:t>231203</w:t>
            </w:r>
          </w:p>
        </w:tc>
        <w:tc>
          <w:tcPr>
            <w:tcW w:w="485" w:type="pct"/>
            <w:tcBorders>
              <w:top w:val="nil"/>
              <w:left w:val="nil"/>
              <w:bottom w:val="single" w:sz="4" w:space="0" w:color="auto"/>
              <w:right w:val="single" w:sz="4" w:space="0" w:color="auto"/>
            </w:tcBorders>
            <w:shd w:val="clear" w:color="auto" w:fill="auto"/>
            <w:noWrap/>
            <w:vAlign w:val="center"/>
            <w:hideMark/>
          </w:tcPr>
          <w:p w14:paraId="4A210B4A"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0BAF317"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4F0CB80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5FDF749" w14:textId="77777777" w:rsidR="00BB3882" w:rsidRPr="00156A58" w:rsidRDefault="00BB3882" w:rsidP="009F097F">
            <w:pPr>
              <w:widowControl/>
              <w:jc w:val="center"/>
              <w:rPr>
                <w:sz w:val="21"/>
                <w:szCs w:val="21"/>
              </w:rPr>
            </w:pPr>
            <w:r w:rsidRPr="00156A58">
              <w:rPr>
                <w:sz w:val="21"/>
                <w:szCs w:val="21"/>
              </w:rPr>
              <w:t>9.39</w:t>
            </w:r>
          </w:p>
        </w:tc>
        <w:tc>
          <w:tcPr>
            <w:tcW w:w="276" w:type="pct"/>
            <w:tcBorders>
              <w:top w:val="nil"/>
              <w:left w:val="nil"/>
              <w:bottom w:val="single" w:sz="4" w:space="0" w:color="auto"/>
              <w:right w:val="single" w:sz="4" w:space="0" w:color="auto"/>
            </w:tcBorders>
            <w:shd w:val="clear" w:color="auto" w:fill="auto"/>
            <w:noWrap/>
            <w:vAlign w:val="center"/>
            <w:hideMark/>
          </w:tcPr>
          <w:p w14:paraId="6B046B3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F88EF2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7BD258"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1413F8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F2E00E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2E6150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FC1AFB2" w14:textId="77777777" w:rsidR="00BB3882" w:rsidRPr="00156A58" w:rsidRDefault="00BB3882" w:rsidP="009F097F">
            <w:pPr>
              <w:widowControl/>
              <w:jc w:val="center"/>
              <w:rPr>
                <w:sz w:val="21"/>
                <w:szCs w:val="21"/>
              </w:rPr>
            </w:pPr>
            <w:r w:rsidRPr="00156A58">
              <w:rPr>
                <w:sz w:val="21"/>
                <w:szCs w:val="21"/>
              </w:rPr>
              <w:t>8.81E-05</w:t>
            </w:r>
          </w:p>
        </w:tc>
        <w:tc>
          <w:tcPr>
            <w:tcW w:w="624" w:type="pct"/>
            <w:tcBorders>
              <w:top w:val="nil"/>
              <w:left w:val="nil"/>
              <w:bottom w:val="single" w:sz="4" w:space="0" w:color="auto"/>
              <w:right w:val="single" w:sz="4" w:space="0" w:color="auto"/>
            </w:tcBorders>
            <w:shd w:val="clear" w:color="auto" w:fill="auto"/>
            <w:noWrap/>
            <w:vAlign w:val="center"/>
            <w:hideMark/>
          </w:tcPr>
          <w:p w14:paraId="647E06B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1D3BBFF"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42DFFD9A" w14:textId="77777777" w:rsidR="00BB3882" w:rsidRPr="00156A58" w:rsidRDefault="00BB3882" w:rsidP="009F097F">
            <w:pPr>
              <w:widowControl/>
              <w:jc w:val="center"/>
              <w:rPr>
                <w:sz w:val="21"/>
                <w:szCs w:val="21"/>
              </w:rPr>
            </w:pPr>
            <w:r w:rsidRPr="00156A58">
              <w:rPr>
                <w:sz w:val="21"/>
                <w:szCs w:val="21"/>
              </w:rPr>
              <w:t>7.53E-03</w:t>
            </w:r>
          </w:p>
        </w:tc>
        <w:tc>
          <w:tcPr>
            <w:tcW w:w="485" w:type="pct"/>
            <w:tcBorders>
              <w:top w:val="nil"/>
              <w:left w:val="nil"/>
              <w:bottom w:val="single" w:sz="4" w:space="0" w:color="auto"/>
              <w:right w:val="single" w:sz="4" w:space="0" w:color="auto"/>
            </w:tcBorders>
            <w:shd w:val="clear" w:color="auto" w:fill="auto"/>
            <w:noWrap/>
            <w:vAlign w:val="center"/>
            <w:hideMark/>
          </w:tcPr>
          <w:p w14:paraId="2610E03A"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076DE65" w14:textId="77777777" w:rsidR="00BB3882" w:rsidRPr="00156A58" w:rsidRDefault="00BB3882" w:rsidP="009F097F">
            <w:pPr>
              <w:widowControl/>
              <w:jc w:val="center"/>
              <w:rPr>
                <w:sz w:val="21"/>
                <w:szCs w:val="21"/>
              </w:rPr>
            </w:pPr>
            <w:r w:rsidRPr="00156A58">
              <w:rPr>
                <w:sz w:val="21"/>
                <w:szCs w:val="21"/>
              </w:rPr>
              <w:t>12.55</w:t>
            </w:r>
          </w:p>
        </w:tc>
        <w:tc>
          <w:tcPr>
            <w:tcW w:w="276" w:type="pct"/>
            <w:tcBorders>
              <w:top w:val="nil"/>
              <w:left w:val="nil"/>
              <w:bottom w:val="single" w:sz="4" w:space="0" w:color="auto"/>
              <w:right w:val="single" w:sz="4" w:space="0" w:color="auto"/>
            </w:tcBorders>
            <w:shd w:val="clear" w:color="auto" w:fill="auto"/>
            <w:noWrap/>
            <w:vAlign w:val="center"/>
            <w:hideMark/>
          </w:tcPr>
          <w:p w14:paraId="1B3EB3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D10BC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4B682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E7C131" w14:textId="77777777" w:rsidR="00BB3882" w:rsidRPr="00156A58" w:rsidRDefault="00BB3882" w:rsidP="009F097F">
            <w:pPr>
              <w:widowControl/>
              <w:jc w:val="center"/>
              <w:rPr>
                <w:sz w:val="21"/>
                <w:szCs w:val="21"/>
              </w:rPr>
            </w:pPr>
            <w:r w:rsidRPr="00156A58">
              <w:rPr>
                <w:sz w:val="21"/>
                <w:szCs w:val="21"/>
              </w:rPr>
              <w:t>51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BEB3589"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3971C69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CDBCE57" w14:textId="77777777" w:rsidR="00BB3882" w:rsidRPr="00156A58" w:rsidRDefault="00BB3882" w:rsidP="009F097F">
            <w:pPr>
              <w:widowControl/>
              <w:jc w:val="center"/>
              <w:rPr>
                <w:sz w:val="21"/>
                <w:szCs w:val="21"/>
              </w:rPr>
            </w:pPr>
            <w:r w:rsidRPr="00156A58">
              <w:rPr>
                <w:sz w:val="21"/>
                <w:szCs w:val="21"/>
              </w:rPr>
              <w:t>4.77E-08</w:t>
            </w:r>
          </w:p>
        </w:tc>
        <w:tc>
          <w:tcPr>
            <w:tcW w:w="624" w:type="pct"/>
            <w:tcBorders>
              <w:top w:val="nil"/>
              <w:left w:val="nil"/>
              <w:bottom w:val="single" w:sz="4" w:space="0" w:color="auto"/>
              <w:right w:val="single" w:sz="4" w:space="0" w:color="auto"/>
            </w:tcBorders>
            <w:shd w:val="clear" w:color="auto" w:fill="auto"/>
            <w:noWrap/>
            <w:vAlign w:val="center"/>
            <w:hideMark/>
          </w:tcPr>
          <w:p w14:paraId="7787D0BE"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306013DE"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0E6F573"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676339C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4ABA06A"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2735F3A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E084DD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BDE7B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970806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BFAA63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9C6774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DD996D0" w14:textId="77777777" w:rsidR="00BB3882" w:rsidRPr="00156A58" w:rsidRDefault="00BB3882" w:rsidP="009F097F">
            <w:pPr>
              <w:widowControl/>
              <w:jc w:val="center"/>
              <w:rPr>
                <w:sz w:val="21"/>
                <w:szCs w:val="21"/>
              </w:rPr>
            </w:pPr>
            <w:r w:rsidRPr="00156A58">
              <w:rPr>
                <w:sz w:val="21"/>
                <w:szCs w:val="21"/>
              </w:rPr>
              <w:t>6.19E-05</w:t>
            </w:r>
          </w:p>
        </w:tc>
        <w:tc>
          <w:tcPr>
            <w:tcW w:w="624" w:type="pct"/>
            <w:tcBorders>
              <w:top w:val="nil"/>
              <w:left w:val="nil"/>
              <w:bottom w:val="single" w:sz="4" w:space="0" w:color="auto"/>
              <w:right w:val="single" w:sz="4" w:space="0" w:color="auto"/>
            </w:tcBorders>
            <w:shd w:val="clear" w:color="auto" w:fill="auto"/>
            <w:noWrap/>
            <w:vAlign w:val="center"/>
            <w:hideMark/>
          </w:tcPr>
          <w:p w14:paraId="3F7B64C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BD52CFB"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C2B9677" w14:textId="77777777" w:rsidR="00BB3882" w:rsidRPr="00156A58" w:rsidRDefault="00BB3882" w:rsidP="009F097F">
            <w:pPr>
              <w:widowControl/>
              <w:jc w:val="center"/>
              <w:rPr>
                <w:sz w:val="21"/>
                <w:szCs w:val="21"/>
              </w:rPr>
            </w:pPr>
            <w:r w:rsidRPr="00156A58">
              <w:rPr>
                <w:sz w:val="21"/>
                <w:szCs w:val="21"/>
              </w:rPr>
              <w:t>7.50E-03</w:t>
            </w:r>
          </w:p>
        </w:tc>
        <w:tc>
          <w:tcPr>
            <w:tcW w:w="485" w:type="pct"/>
            <w:tcBorders>
              <w:top w:val="nil"/>
              <w:left w:val="nil"/>
              <w:bottom w:val="single" w:sz="4" w:space="0" w:color="auto"/>
              <w:right w:val="single" w:sz="4" w:space="0" w:color="auto"/>
            </w:tcBorders>
            <w:shd w:val="clear" w:color="auto" w:fill="auto"/>
            <w:noWrap/>
            <w:vAlign w:val="center"/>
            <w:hideMark/>
          </w:tcPr>
          <w:p w14:paraId="6F3821A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770F0DE" w14:textId="77777777" w:rsidR="00BB3882" w:rsidRPr="00156A58" w:rsidRDefault="00BB3882" w:rsidP="009F097F">
            <w:pPr>
              <w:widowControl/>
              <w:jc w:val="center"/>
              <w:rPr>
                <w:sz w:val="21"/>
                <w:szCs w:val="21"/>
              </w:rPr>
            </w:pPr>
            <w:r w:rsidRPr="00156A58">
              <w:rPr>
                <w:sz w:val="21"/>
                <w:szCs w:val="21"/>
              </w:rPr>
              <w:t>12.5</w:t>
            </w:r>
          </w:p>
        </w:tc>
        <w:tc>
          <w:tcPr>
            <w:tcW w:w="276" w:type="pct"/>
            <w:tcBorders>
              <w:top w:val="nil"/>
              <w:left w:val="nil"/>
              <w:bottom w:val="single" w:sz="4" w:space="0" w:color="auto"/>
              <w:right w:val="single" w:sz="4" w:space="0" w:color="auto"/>
            </w:tcBorders>
            <w:shd w:val="clear" w:color="auto" w:fill="auto"/>
            <w:noWrap/>
            <w:vAlign w:val="center"/>
            <w:hideMark/>
          </w:tcPr>
          <w:p w14:paraId="22D55AC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399651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A04C1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393CD5F" w14:textId="77777777" w:rsidR="00BB3882" w:rsidRPr="00156A58" w:rsidRDefault="00BB3882" w:rsidP="009F097F">
            <w:pPr>
              <w:widowControl/>
              <w:jc w:val="center"/>
              <w:rPr>
                <w:sz w:val="21"/>
                <w:szCs w:val="21"/>
              </w:rPr>
            </w:pPr>
            <w:r w:rsidRPr="00156A58">
              <w:rPr>
                <w:sz w:val="21"/>
                <w:szCs w:val="21"/>
              </w:rPr>
              <w:t>52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3A8622"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2838B14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1F5ABFD" w14:textId="77777777" w:rsidR="00BB3882" w:rsidRPr="00156A58" w:rsidRDefault="00BB3882" w:rsidP="009F097F">
            <w:pPr>
              <w:widowControl/>
              <w:jc w:val="center"/>
              <w:rPr>
                <w:sz w:val="21"/>
                <w:szCs w:val="21"/>
              </w:rPr>
            </w:pPr>
            <w:r w:rsidRPr="00156A58">
              <w:rPr>
                <w:sz w:val="21"/>
                <w:szCs w:val="21"/>
              </w:rPr>
              <w:t>2.58E-05</w:t>
            </w:r>
          </w:p>
        </w:tc>
        <w:tc>
          <w:tcPr>
            <w:tcW w:w="624" w:type="pct"/>
            <w:tcBorders>
              <w:top w:val="nil"/>
              <w:left w:val="nil"/>
              <w:bottom w:val="single" w:sz="4" w:space="0" w:color="auto"/>
              <w:right w:val="single" w:sz="4" w:space="0" w:color="auto"/>
            </w:tcBorders>
            <w:shd w:val="clear" w:color="auto" w:fill="auto"/>
            <w:noWrap/>
            <w:vAlign w:val="center"/>
            <w:hideMark/>
          </w:tcPr>
          <w:p w14:paraId="68D3CF6A" w14:textId="77777777" w:rsidR="00BB3882" w:rsidRPr="00156A58" w:rsidRDefault="00BB3882" w:rsidP="009F097F">
            <w:pPr>
              <w:widowControl/>
              <w:jc w:val="center"/>
              <w:rPr>
                <w:sz w:val="21"/>
                <w:szCs w:val="21"/>
              </w:rPr>
            </w:pPr>
            <w:r w:rsidRPr="00156A58">
              <w:rPr>
                <w:sz w:val="21"/>
                <w:szCs w:val="21"/>
              </w:rPr>
              <w:t>230308</w:t>
            </w:r>
          </w:p>
        </w:tc>
        <w:tc>
          <w:tcPr>
            <w:tcW w:w="485" w:type="pct"/>
            <w:tcBorders>
              <w:top w:val="nil"/>
              <w:left w:val="nil"/>
              <w:bottom w:val="single" w:sz="4" w:space="0" w:color="auto"/>
              <w:right w:val="single" w:sz="4" w:space="0" w:color="auto"/>
            </w:tcBorders>
            <w:shd w:val="clear" w:color="auto" w:fill="auto"/>
            <w:noWrap/>
            <w:vAlign w:val="center"/>
            <w:hideMark/>
          </w:tcPr>
          <w:p w14:paraId="20C912CA"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CE29DD5"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7CCDD50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F72A03E" w14:textId="77777777" w:rsidR="00BB3882" w:rsidRPr="00156A58" w:rsidRDefault="00BB3882" w:rsidP="009F097F">
            <w:pPr>
              <w:widowControl/>
              <w:jc w:val="center"/>
              <w:rPr>
                <w:sz w:val="21"/>
                <w:szCs w:val="21"/>
              </w:rPr>
            </w:pPr>
            <w:r w:rsidRPr="00156A58">
              <w:rPr>
                <w:sz w:val="21"/>
                <w:szCs w:val="21"/>
              </w:rPr>
              <w:t>9.35</w:t>
            </w:r>
          </w:p>
        </w:tc>
        <w:tc>
          <w:tcPr>
            <w:tcW w:w="276" w:type="pct"/>
            <w:tcBorders>
              <w:top w:val="nil"/>
              <w:left w:val="nil"/>
              <w:bottom w:val="single" w:sz="4" w:space="0" w:color="auto"/>
              <w:right w:val="single" w:sz="4" w:space="0" w:color="auto"/>
            </w:tcBorders>
            <w:shd w:val="clear" w:color="auto" w:fill="auto"/>
            <w:noWrap/>
            <w:vAlign w:val="center"/>
            <w:hideMark/>
          </w:tcPr>
          <w:p w14:paraId="6B7A72F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8A3516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C80AD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B54614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F258B3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E5B427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E123FAC" w14:textId="77777777" w:rsidR="00BB3882" w:rsidRPr="00156A58" w:rsidRDefault="00BB3882" w:rsidP="009F097F">
            <w:pPr>
              <w:widowControl/>
              <w:jc w:val="center"/>
              <w:rPr>
                <w:sz w:val="21"/>
                <w:szCs w:val="21"/>
              </w:rPr>
            </w:pPr>
            <w:r w:rsidRPr="00156A58">
              <w:rPr>
                <w:sz w:val="21"/>
                <w:szCs w:val="21"/>
              </w:rPr>
              <w:t>5.18E-05</w:t>
            </w:r>
          </w:p>
        </w:tc>
        <w:tc>
          <w:tcPr>
            <w:tcW w:w="624" w:type="pct"/>
            <w:tcBorders>
              <w:top w:val="nil"/>
              <w:left w:val="nil"/>
              <w:bottom w:val="single" w:sz="4" w:space="0" w:color="auto"/>
              <w:right w:val="single" w:sz="4" w:space="0" w:color="auto"/>
            </w:tcBorders>
            <w:shd w:val="clear" w:color="auto" w:fill="auto"/>
            <w:noWrap/>
            <w:vAlign w:val="center"/>
            <w:hideMark/>
          </w:tcPr>
          <w:p w14:paraId="1D21A54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ECDFE3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F9F5083" w14:textId="77777777" w:rsidR="00BB3882" w:rsidRPr="00156A58" w:rsidRDefault="00BB3882" w:rsidP="009F097F">
            <w:pPr>
              <w:widowControl/>
              <w:jc w:val="center"/>
              <w:rPr>
                <w:sz w:val="21"/>
                <w:szCs w:val="21"/>
              </w:rPr>
            </w:pPr>
            <w:r w:rsidRPr="00156A58">
              <w:rPr>
                <w:sz w:val="21"/>
                <w:szCs w:val="21"/>
              </w:rPr>
              <w:t>7.49E-03</w:t>
            </w:r>
          </w:p>
        </w:tc>
        <w:tc>
          <w:tcPr>
            <w:tcW w:w="485" w:type="pct"/>
            <w:tcBorders>
              <w:top w:val="nil"/>
              <w:left w:val="nil"/>
              <w:bottom w:val="single" w:sz="4" w:space="0" w:color="auto"/>
              <w:right w:val="single" w:sz="4" w:space="0" w:color="auto"/>
            </w:tcBorders>
            <w:shd w:val="clear" w:color="auto" w:fill="auto"/>
            <w:noWrap/>
            <w:vAlign w:val="center"/>
            <w:hideMark/>
          </w:tcPr>
          <w:p w14:paraId="0DE09014"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B04049C" w14:textId="77777777" w:rsidR="00BB3882" w:rsidRPr="00156A58" w:rsidRDefault="00BB3882" w:rsidP="009F097F">
            <w:pPr>
              <w:widowControl/>
              <w:jc w:val="center"/>
              <w:rPr>
                <w:sz w:val="21"/>
                <w:szCs w:val="21"/>
              </w:rPr>
            </w:pPr>
            <w:r w:rsidRPr="00156A58">
              <w:rPr>
                <w:sz w:val="21"/>
                <w:szCs w:val="21"/>
              </w:rPr>
              <w:t>12.49</w:t>
            </w:r>
          </w:p>
        </w:tc>
        <w:tc>
          <w:tcPr>
            <w:tcW w:w="276" w:type="pct"/>
            <w:tcBorders>
              <w:top w:val="nil"/>
              <w:left w:val="nil"/>
              <w:bottom w:val="single" w:sz="4" w:space="0" w:color="auto"/>
              <w:right w:val="single" w:sz="4" w:space="0" w:color="auto"/>
            </w:tcBorders>
            <w:shd w:val="clear" w:color="auto" w:fill="auto"/>
            <w:noWrap/>
            <w:vAlign w:val="center"/>
            <w:hideMark/>
          </w:tcPr>
          <w:p w14:paraId="6431E17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32C740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766E4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706FEE" w14:textId="77777777" w:rsidR="00BB3882" w:rsidRPr="00156A58" w:rsidRDefault="00BB3882" w:rsidP="009F097F">
            <w:pPr>
              <w:widowControl/>
              <w:jc w:val="center"/>
              <w:rPr>
                <w:sz w:val="21"/>
                <w:szCs w:val="21"/>
              </w:rPr>
            </w:pPr>
            <w:r w:rsidRPr="00156A58">
              <w:rPr>
                <w:sz w:val="21"/>
                <w:szCs w:val="21"/>
              </w:rPr>
              <w:t>53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82DFC4"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51CF480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80B2EFB" w14:textId="77777777" w:rsidR="00BB3882" w:rsidRPr="00156A58" w:rsidRDefault="00BB3882" w:rsidP="009F097F">
            <w:pPr>
              <w:widowControl/>
              <w:jc w:val="center"/>
              <w:rPr>
                <w:sz w:val="21"/>
                <w:szCs w:val="21"/>
              </w:rPr>
            </w:pPr>
            <w:r w:rsidRPr="00156A58">
              <w:rPr>
                <w:sz w:val="21"/>
                <w:szCs w:val="21"/>
              </w:rPr>
              <w:t>5.92E-05</w:t>
            </w:r>
          </w:p>
        </w:tc>
        <w:tc>
          <w:tcPr>
            <w:tcW w:w="624" w:type="pct"/>
            <w:tcBorders>
              <w:top w:val="nil"/>
              <w:left w:val="nil"/>
              <w:bottom w:val="single" w:sz="4" w:space="0" w:color="auto"/>
              <w:right w:val="single" w:sz="4" w:space="0" w:color="auto"/>
            </w:tcBorders>
            <w:shd w:val="clear" w:color="auto" w:fill="auto"/>
            <w:noWrap/>
            <w:vAlign w:val="center"/>
            <w:hideMark/>
          </w:tcPr>
          <w:p w14:paraId="0015FF05" w14:textId="77777777" w:rsidR="00BB3882" w:rsidRPr="00156A58" w:rsidRDefault="00BB3882" w:rsidP="009F097F">
            <w:pPr>
              <w:widowControl/>
              <w:jc w:val="center"/>
              <w:rPr>
                <w:sz w:val="21"/>
                <w:szCs w:val="21"/>
              </w:rPr>
            </w:pPr>
            <w:r w:rsidRPr="00156A58">
              <w:rPr>
                <w:sz w:val="21"/>
                <w:szCs w:val="21"/>
              </w:rPr>
              <w:t>231203</w:t>
            </w:r>
          </w:p>
        </w:tc>
        <w:tc>
          <w:tcPr>
            <w:tcW w:w="485" w:type="pct"/>
            <w:tcBorders>
              <w:top w:val="nil"/>
              <w:left w:val="nil"/>
              <w:bottom w:val="single" w:sz="4" w:space="0" w:color="auto"/>
              <w:right w:val="single" w:sz="4" w:space="0" w:color="auto"/>
            </w:tcBorders>
            <w:shd w:val="clear" w:color="auto" w:fill="auto"/>
            <w:noWrap/>
            <w:vAlign w:val="center"/>
            <w:hideMark/>
          </w:tcPr>
          <w:p w14:paraId="66E52041"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F135BB7"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24B27DD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E93167E"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1BD2DB1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0B7FA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B6CD70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981621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39CC83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0BA11A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D439FCF" w14:textId="77777777" w:rsidR="00BB3882" w:rsidRPr="00156A58" w:rsidRDefault="00BB3882" w:rsidP="009F097F">
            <w:pPr>
              <w:widowControl/>
              <w:jc w:val="center"/>
              <w:rPr>
                <w:sz w:val="21"/>
                <w:szCs w:val="21"/>
              </w:rPr>
            </w:pPr>
            <w:r w:rsidRPr="00156A58">
              <w:rPr>
                <w:sz w:val="21"/>
                <w:szCs w:val="21"/>
              </w:rPr>
              <w:t>7.45E-05</w:t>
            </w:r>
          </w:p>
        </w:tc>
        <w:tc>
          <w:tcPr>
            <w:tcW w:w="624" w:type="pct"/>
            <w:tcBorders>
              <w:top w:val="nil"/>
              <w:left w:val="nil"/>
              <w:bottom w:val="single" w:sz="4" w:space="0" w:color="auto"/>
              <w:right w:val="single" w:sz="4" w:space="0" w:color="auto"/>
            </w:tcBorders>
            <w:shd w:val="clear" w:color="auto" w:fill="auto"/>
            <w:noWrap/>
            <w:vAlign w:val="center"/>
            <w:hideMark/>
          </w:tcPr>
          <w:p w14:paraId="0656C33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98C9203"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0CA664A" w14:textId="77777777" w:rsidR="00BB3882" w:rsidRPr="00156A58" w:rsidRDefault="00BB3882" w:rsidP="009F097F">
            <w:pPr>
              <w:widowControl/>
              <w:jc w:val="center"/>
              <w:rPr>
                <w:sz w:val="21"/>
                <w:szCs w:val="21"/>
              </w:rPr>
            </w:pPr>
            <w:r w:rsidRPr="00156A58">
              <w:rPr>
                <w:sz w:val="21"/>
                <w:szCs w:val="21"/>
              </w:rPr>
              <w:t>7.52E-03</w:t>
            </w:r>
          </w:p>
        </w:tc>
        <w:tc>
          <w:tcPr>
            <w:tcW w:w="485" w:type="pct"/>
            <w:tcBorders>
              <w:top w:val="nil"/>
              <w:left w:val="nil"/>
              <w:bottom w:val="single" w:sz="4" w:space="0" w:color="auto"/>
              <w:right w:val="single" w:sz="4" w:space="0" w:color="auto"/>
            </w:tcBorders>
            <w:shd w:val="clear" w:color="auto" w:fill="auto"/>
            <w:noWrap/>
            <w:vAlign w:val="center"/>
            <w:hideMark/>
          </w:tcPr>
          <w:p w14:paraId="5FC2FF9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56D54F53" w14:textId="77777777" w:rsidR="00BB3882" w:rsidRPr="00156A58" w:rsidRDefault="00BB3882" w:rsidP="009F097F">
            <w:pPr>
              <w:widowControl/>
              <w:jc w:val="center"/>
              <w:rPr>
                <w:sz w:val="21"/>
                <w:szCs w:val="21"/>
              </w:rPr>
            </w:pPr>
            <w:r w:rsidRPr="00156A58">
              <w:rPr>
                <w:sz w:val="21"/>
                <w:szCs w:val="21"/>
              </w:rPr>
              <w:t>12.53</w:t>
            </w:r>
          </w:p>
        </w:tc>
        <w:tc>
          <w:tcPr>
            <w:tcW w:w="276" w:type="pct"/>
            <w:tcBorders>
              <w:top w:val="nil"/>
              <w:left w:val="nil"/>
              <w:bottom w:val="single" w:sz="4" w:space="0" w:color="auto"/>
              <w:right w:val="single" w:sz="4" w:space="0" w:color="auto"/>
            </w:tcBorders>
            <w:shd w:val="clear" w:color="auto" w:fill="auto"/>
            <w:noWrap/>
            <w:vAlign w:val="center"/>
            <w:hideMark/>
          </w:tcPr>
          <w:p w14:paraId="505117D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8FFC8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E2CCB2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77AC527" w14:textId="77777777" w:rsidR="00BB3882" w:rsidRPr="00156A58" w:rsidRDefault="00BB3882" w:rsidP="009F097F">
            <w:pPr>
              <w:widowControl/>
              <w:jc w:val="center"/>
              <w:rPr>
                <w:sz w:val="21"/>
                <w:szCs w:val="21"/>
              </w:rPr>
            </w:pPr>
            <w:r w:rsidRPr="00156A58">
              <w:rPr>
                <w:sz w:val="21"/>
                <w:szCs w:val="21"/>
              </w:rPr>
              <w:t>54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EA3A2A"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63C644A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844D459" w14:textId="77777777" w:rsidR="00BB3882" w:rsidRPr="00156A58" w:rsidRDefault="00BB3882" w:rsidP="009F097F">
            <w:pPr>
              <w:widowControl/>
              <w:jc w:val="center"/>
              <w:rPr>
                <w:sz w:val="21"/>
                <w:szCs w:val="21"/>
              </w:rPr>
            </w:pPr>
            <w:r w:rsidRPr="00156A58">
              <w:rPr>
                <w:sz w:val="21"/>
                <w:szCs w:val="21"/>
              </w:rPr>
              <w:t>1.81E-08</w:t>
            </w:r>
          </w:p>
        </w:tc>
        <w:tc>
          <w:tcPr>
            <w:tcW w:w="624" w:type="pct"/>
            <w:tcBorders>
              <w:top w:val="nil"/>
              <w:left w:val="nil"/>
              <w:bottom w:val="single" w:sz="4" w:space="0" w:color="auto"/>
              <w:right w:val="single" w:sz="4" w:space="0" w:color="auto"/>
            </w:tcBorders>
            <w:shd w:val="clear" w:color="auto" w:fill="auto"/>
            <w:noWrap/>
            <w:vAlign w:val="center"/>
            <w:hideMark/>
          </w:tcPr>
          <w:p w14:paraId="139322B7"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0EA78BCB"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CAA9EE5"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489EA13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89B95A6"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53C8AC8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011677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D8A5E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C628D3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BCFD36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EED727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64C9EC9" w14:textId="77777777" w:rsidR="00BB3882" w:rsidRPr="00156A58" w:rsidRDefault="00BB3882" w:rsidP="009F097F">
            <w:pPr>
              <w:widowControl/>
              <w:jc w:val="center"/>
              <w:rPr>
                <w:sz w:val="21"/>
                <w:szCs w:val="21"/>
              </w:rPr>
            </w:pPr>
            <w:r w:rsidRPr="00156A58">
              <w:rPr>
                <w:sz w:val="21"/>
                <w:szCs w:val="21"/>
              </w:rPr>
              <w:t>1.41E-05</w:t>
            </w:r>
          </w:p>
        </w:tc>
        <w:tc>
          <w:tcPr>
            <w:tcW w:w="624" w:type="pct"/>
            <w:tcBorders>
              <w:top w:val="nil"/>
              <w:left w:val="nil"/>
              <w:bottom w:val="single" w:sz="4" w:space="0" w:color="auto"/>
              <w:right w:val="single" w:sz="4" w:space="0" w:color="auto"/>
            </w:tcBorders>
            <w:shd w:val="clear" w:color="auto" w:fill="auto"/>
            <w:noWrap/>
            <w:vAlign w:val="center"/>
            <w:hideMark/>
          </w:tcPr>
          <w:p w14:paraId="54746C4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16A7873"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C9B7E0A" w14:textId="77777777" w:rsidR="00BB3882" w:rsidRPr="00156A58" w:rsidRDefault="00BB3882" w:rsidP="009F097F">
            <w:pPr>
              <w:widowControl/>
              <w:jc w:val="center"/>
              <w:rPr>
                <w:sz w:val="21"/>
                <w:szCs w:val="21"/>
              </w:rPr>
            </w:pPr>
            <w:r w:rsidRPr="00156A58">
              <w:rPr>
                <w:sz w:val="21"/>
                <w:szCs w:val="21"/>
              </w:rPr>
              <w:t>7.46E-03</w:t>
            </w:r>
          </w:p>
        </w:tc>
        <w:tc>
          <w:tcPr>
            <w:tcW w:w="485" w:type="pct"/>
            <w:tcBorders>
              <w:top w:val="nil"/>
              <w:left w:val="nil"/>
              <w:bottom w:val="single" w:sz="4" w:space="0" w:color="auto"/>
              <w:right w:val="single" w:sz="4" w:space="0" w:color="auto"/>
            </w:tcBorders>
            <w:shd w:val="clear" w:color="auto" w:fill="auto"/>
            <w:noWrap/>
            <w:vAlign w:val="center"/>
            <w:hideMark/>
          </w:tcPr>
          <w:p w14:paraId="343F0A31"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7176DB5B" w14:textId="77777777" w:rsidR="00BB3882" w:rsidRPr="00156A58" w:rsidRDefault="00BB3882" w:rsidP="009F097F">
            <w:pPr>
              <w:widowControl/>
              <w:jc w:val="center"/>
              <w:rPr>
                <w:sz w:val="21"/>
                <w:szCs w:val="21"/>
              </w:rPr>
            </w:pPr>
            <w:r w:rsidRPr="00156A58">
              <w:rPr>
                <w:sz w:val="21"/>
                <w:szCs w:val="21"/>
              </w:rPr>
              <w:t>12.43</w:t>
            </w:r>
          </w:p>
        </w:tc>
        <w:tc>
          <w:tcPr>
            <w:tcW w:w="276" w:type="pct"/>
            <w:tcBorders>
              <w:top w:val="nil"/>
              <w:left w:val="nil"/>
              <w:bottom w:val="single" w:sz="4" w:space="0" w:color="auto"/>
              <w:right w:val="single" w:sz="4" w:space="0" w:color="auto"/>
            </w:tcBorders>
            <w:shd w:val="clear" w:color="auto" w:fill="auto"/>
            <w:noWrap/>
            <w:vAlign w:val="center"/>
            <w:hideMark/>
          </w:tcPr>
          <w:p w14:paraId="77CA1EE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E37FD4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BAA2A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FE045B" w14:textId="77777777" w:rsidR="00BB3882" w:rsidRPr="00156A58" w:rsidRDefault="00BB3882" w:rsidP="009F097F">
            <w:pPr>
              <w:widowControl/>
              <w:jc w:val="center"/>
              <w:rPr>
                <w:sz w:val="21"/>
                <w:szCs w:val="21"/>
              </w:rPr>
            </w:pPr>
            <w:r w:rsidRPr="00156A58">
              <w:rPr>
                <w:sz w:val="21"/>
                <w:szCs w:val="21"/>
              </w:rPr>
              <w:t>55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F9F94A"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7FDD6AB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C54D336" w14:textId="77777777" w:rsidR="00BB3882" w:rsidRPr="00156A58" w:rsidRDefault="00BB3882" w:rsidP="009F097F">
            <w:pPr>
              <w:widowControl/>
              <w:jc w:val="center"/>
              <w:rPr>
                <w:sz w:val="21"/>
                <w:szCs w:val="21"/>
              </w:rPr>
            </w:pPr>
            <w:r w:rsidRPr="00156A58">
              <w:rPr>
                <w:sz w:val="21"/>
                <w:szCs w:val="21"/>
              </w:rPr>
              <w:t>1.07E-07</w:t>
            </w:r>
          </w:p>
        </w:tc>
        <w:tc>
          <w:tcPr>
            <w:tcW w:w="624" w:type="pct"/>
            <w:tcBorders>
              <w:top w:val="nil"/>
              <w:left w:val="nil"/>
              <w:bottom w:val="single" w:sz="4" w:space="0" w:color="auto"/>
              <w:right w:val="single" w:sz="4" w:space="0" w:color="auto"/>
            </w:tcBorders>
            <w:shd w:val="clear" w:color="auto" w:fill="auto"/>
            <w:noWrap/>
            <w:vAlign w:val="center"/>
            <w:hideMark/>
          </w:tcPr>
          <w:p w14:paraId="0D37B6E1" w14:textId="77777777" w:rsidR="00BB3882" w:rsidRPr="00156A58" w:rsidRDefault="00BB3882" w:rsidP="009F097F">
            <w:pPr>
              <w:widowControl/>
              <w:jc w:val="center"/>
              <w:rPr>
                <w:sz w:val="21"/>
                <w:szCs w:val="21"/>
              </w:rPr>
            </w:pPr>
            <w:r w:rsidRPr="00156A58">
              <w:rPr>
                <w:sz w:val="21"/>
                <w:szCs w:val="21"/>
              </w:rPr>
              <w:t>231203</w:t>
            </w:r>
          </w:p>
        </w:tc>
        <w:tc>
          <w:tcPr>
            <w:tcW w:w="485" w:type="pct"/>
            <w:tcBorders>
              <w:top w:val="nil"/>
              <w:left w:val="nil"/>
              <w:bottom w:val="single" w:sz="4" w:space="0" w:color="auto"/>
              <w:right w:val="single" w:sz="4" w:space="0" w:color="auto"/>
            </w:tcBorders>
            <w:shd w:val="clear" w:color="auto" w:fill="auto"/>
            <w:noWrap/>
            <w:vAlign w:val="center"/>
            <w:hideMark/>
          </w:tcPr>
          <w:p w14:paraId="2D6F9DB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E037138" w14:textId="77777777" w:rsidR="00BB3882" w:rsidRPr="00156A58" w:rsidRDefault="00BB3882" w:rsidP="009F097F">
            <w:pPr>
              <w:widowControl/>
              <w:jc w:val="center"/>
              <w:rPr>
                <w:sz w:val="21"/>
                <w:szCs w:val="21"/>
              </w:rPr>
            </w:pPr>
            <w:r w:rsidRPr="00156A58">
              <w:rPr>
                <w:sz w:val="21"/>
                <w:szCs w:val="21"/>
              </w:rPr>
              <w:t>1.40E-02</w:t>
            </w:r>
          </w:p>
        </w:tc>
        <w:tc>
          <w:tcPr>
            <w:tcW w:w="485" w:type="pct"/>
            <w:tcBorders>
              <w:top w:val="nil"/>
              <w:left w:val="nil"/>
              <w:bottom w:val="single" w:sz="4" w:space="0" w:color="auto"/>
              <w:right w:val="single" w:sz="4" w:space="0" w:color="auto"/>
            </w:tcBorders>
            <w:shd w:val="clear" w:color="auto" w:fill="auto"/>
            <w:noWrap/>
            <w:vAlign w:val="center"/>
            <w:hideMark/>
          </w:tcPr>
          <w:p w14:paraId="551B3A1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090B93C" w14:textId="77777777" w:rsidR="00BB3882" w:rsidRPr="00156A58" w:rsidRDefault="00BB3882" w:rsidP="009F097F">
            <w:pPr>
              <w:widowControl/>
              <w:jc w:val="center"/>
              <w:rPr>
                <w:sz w:val="21"/>
                <w:szCs w:val="21"/>
              </w:rPr>
            </w:pPr>
            <w:r w:rsidRPr="00156A58">
              <w:rPr>
                <w:sz w:val="21"/>
                <w:szCs w:val="21"/>
              </w:rPr>
              <w:t>9.33</w:t>
            </w:r>
          </w:p>
        </w:tc>
        <w:tc>
          <w:tcPr>
            <w:tcW w:w="276" w:type="pct"/>
            <w:tcBorders>
              <w:top w:val="nil"/>
              <w:left w:val="nil"/>
              <w:bottom w:val="single" w:sz="4" w:space="0" w:color="auto"/>
              <w:right w:val="single" w:sz="4" w:space="0" w:color="auto"/>
            </w:tcBorders>
            <w:shd w:val="clear" w:color="auto" w:fill="auto"/>
            <w:noWrap/>
            <w:vAlign w:val="center"/>
            <w:hideMark/>
          </w:tcPr>
          <w:p w14:paraId="1B1EF8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A25BA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FCC8F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0B57CD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D836C9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5EAD6C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D3F0B15" w14:textId="77777777" w:rsidR="00BB3882" w:rsidRPr="00156A58" w:rsidRDefault="00BB3882" w:rsidP="009F097F">
            <w:pPr>
              <w:widowControl/>
              <w:jc w:val="center"/>
              <w:rPr>
                <w:sz w:val="21"/>
                <w:szCs w:val="21"/>
              </w:rPr>
            </w:pPr>
            <w:r w:rsidRPr="00156A58">
              <w:rPr>
                <w:sz w:val="21"/>
                <w:szCs w:val="21"/>
              </w:rPr>
              <w:t>4.48E-06</w:t>
            </w:r>
          </w:p>
        </w:tc>
        <w:tc>
          <w:tcPr>
            <w:tcW w:w="624" w:type="pct"/>
            <w:tcBorders>
              <w:top w:val="nil"/>
              <w:left w:val="nil"/>
              <w:bottom w:val="single" w:sz="4" w:space="0" w:color="auto"/>
              <w:right w:val="single" w:sz="4" w:space="0" w:color="auto"/>
            </w:tcBorders>
            <w:shd w:val="clear" w:color="auto" w:fill="auto"/>
            <w:noWrap/>
            <w:vAlign w:val="center"/>
            <w:hideMark/>
          </w:tcPr>
          <w:p w14:paraId="1698D63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05F78B8"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9A6D1CE" w14:textId="77777777" w:rsidR="00BB3882" w:rsidRPr="00156A58" w:rsidRDefault="00BB3882" w:rsidP="009F097F">
            <w:pPr>
              <w:widowControl/>
              <w:jc w:val="center"/>
              <w:rPr>
                <w:sz w:val="21"/>
                <w:szCs w:val="21"/>
              </w:rPr>
            </w:pPr>
            <w:r w:rsidRPr="00156A58">
              <w:rPr>
                <w:sz w:val="21"/>
                <w:szCs w:val="21"/>
              </w:rPr>
              <w:t>7.45E-03</w:t>
            </w:r>
          </w:p>
        </w:tc>
        <w:tc>
          <w:tcPr>
            <w:tcW w:w="485" w:type="pct"/>
            <w:tcBorders>
              <w:top w:val="nil"/>
              <w:left w:val="nil"/>
              <w:bottom w:val="single" w:sz="4" w:space="0" w:color="auto"/>
              <w:right w:val="single" w:sz="4" w:space="0" w:color="auto"/>
            </w:tcBorders>
            <w:shd w:val="clear" w:color="auto" w:fill="auto"/>
            <w:noWrap/>
            <w:vAlign w:val="center"/>
            <w:hideMark/>
          </w:tcPr>
          <w:p w14:paraId="3FCBB70F"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053A9FE8" w14:textId="77777777" w:rsidR="00BB3882" w:rsidRPr="00156A58" w:rsidRDefault="00BB3882" w:rsidP="009F097F">
            <w:pPr>
              <w:widowControl/>
              <w:jc w:val="center"/>
              <w:rPr>
                <w:sz w:val="21"/>
                <w:szCs w:val="21"/>
              </w:rPr>
            </w:pPr>
            <w:r w:rsidRPr="00156A58">
              <w:rPr>
                <w:sz w:val="21"/>
                <w:szCs w:val="21"/>
              </w:rPr>
              <w:t>12.41</w:t>
            </w:r>
          </w:p>
        </w:tc>
        <w:tc>
          <w:tcPr>
            <w:tcW w:w="276" w:type="pct"/>
            <w:tcBorders>
              <w:top w:val="nil"/>
              <w:left w:val="nil"/>
              <w:bottom w:val="single" w:sz="4" w:space="0" w:color="auto"/>
              <w:right w:val="single" w:sz="4" w:space="0" w:color="auto"/>
            </w:tcBorders>
            <w:shd w:val="clear" w:color="auto" w:fill="auto"/>
            <w:noWrap/>
            <w:vAlign w:val="center"/>
            <w:hideMark/>
          </w:tcPr>
          <w:p w14:paraId="3515388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A28ADC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5E807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738B4F" w14:textId="77777777" w:rsidR="00BB3882" w:rsidRPr="00156A58" w:rsidRDefault="00BB3882" w:rsidP="009F097F">
            <w:pPr>
              <w:widowControl/>
              <w:jc w:val="center"/>
              <w:rPr>
                <w:sz w:val="21"/>
                <w:szCs w:val="21"/>
              </w:rPr>
            </w:pPr>
            <w:r w:rsidRPr="00156A58">
              <w:rPr>
                <w:sz w:val="21"/>
                <w:szCs w:val="21"/>
              </w:rPr>
              <w:t>56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B41803"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4F09FB6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CFEE08F" w14:textId="77777777" w:rsidR="00BB3882" w:rsidRPr="00156A58" w:rsidRDefault="00BB3882" w:rsidP="009F097F">
            <w:pPr>
              <w:widowControl/>
              <w:jc w:val="center"/>
              <w:rPr>
                <w:sz w:val="21"/>
                <w:szCs w:val="21"/>
              </w:rPr>
            </w:pPr>
            <w:r w:rsidRPr="00156A58">
              <w:rPr>
                <w:sz w:val="21"/>
                <w:szCs w:val="21"/>
              </w:rPr>
              <w:t>5.61E-05</w:t>
            </w:r>
          </w:p>
        </w:tc>
        <w:tc>
          <w:tcPr>
            <w:tcW w:w="624" w:type="pct"/>
            <w:tcBorders>
              <w:top w:val="nil"/>
              <w:left w:val="nil"/>
              <w:bottom w:val="single" w:sz="4" w:space="0" w:color="auto"/>
              <w:right w:val="single" w:sz="4" w:space="0" w:color="auto"/>
            </w:tcBorders>
            <w:shd w:val="clear" w:color="auto" w:fill="auto"/>
            <w:noWrap/>
            <w:vAlign w:val="center"/>
            <w:hideMark/>
          </w:tcPr>
          <w:p w14:paraId="68F999A0" w14:textId="77777777" w:rsidR="00BB3882" w:rsidRPr="00156A58" w:rsidRDefault="00BB3882" w:rsidP="009F097F">
            <w:pPr>
              <w:widowControl/>
              <w:jc w:val="center"/>
              <w:rPr>
                <w:sz w:val="21"/>
                <w:szCs w:val="21"/>
              </w:rPr>
            </w:pPr>
            <w:r w:rsidRPr="00156A58">
              <w:rPr>
                <w:sz w:val="21"/>
                <w:szCs w:val="21"/>
              </w:rPr>
              <w:t>231208</w:t>
            </w:r>
          </w:p>
        </w:tc>
        <w:tc>
          <w:tcPr>
            <w:tcW w:w="485" w:type="pct"/>
            <w:tcBorders>
              <w:top w:val="nil"/>
              <w:left w:val="nil"/>
              <w:bottom w:val="single" w:sz="4" w:space="0" w:color="auto"/>
              <w:right w:val="single" w:sz="4" w:space="0" w:color="auto"/>
            </w:tcBorders>
            <w:shd w:val="clear" w:color="auto" w:fill="auto"/>
            <w:noWrap/>
            <w:vAlign w:val="center"/>
            <w:hideMark/>
          </w:tcPr>
          <w:p w14:paraId="4A877A7F"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4A733F24" w14:textId="77777777" w:rsidR="00BB3882" w:rsidRPr="00156A58" w:rsidRDefault="00BB3882" w:rsidP="009F097F">
            <w:pPr>
              <w:widowControl/>
              <w:jc w:val="center"/>
              <w:rPr>
                <w:sz w:val="21"/>
                <w:szCs w:val="21"/>
              </w:rPr>
            </w:pPr>
            <w:r w:rsidRPr="00156A58">
              <w:rPr>
                <w:sz w:val="21"/>
                <w:szCs w:val="21"/>
              </w:rPr>
              <w:t>1.41E-02</w:t>
            </w:r>
          </w:p>
        </w:tc>
        <w:tc>
          <w:tcPr>
            <w:tcW w:w="485" w:type="pct"/>
            <w:tcBorders>
              <w:top w:val="nil"/>
              <w:left w:val="nil"/>
              <w:bottom w:val="single" w:sz="4" w:space="0" w:color="auto"/>
              <w:right w:val="single" w:sz="4" w:space="0" w:color="auto"/>
            </w:tcBorders>
            <w:shd w:val="clear" w:color="auto" w:fill="auto"/>
            <w:noWrap/>
            <w:vAlign w:val="center"/>
            <w:hideMark/>
          </w:tcPr>
          <w:p w14:paraId="424A1C3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0298FDF" w14:textId="77777777" w:rsidR="00BB3882" w:rsidRPr="00156A58" w:rsidRDefault="00BB3882" w:rsidP="009F097F">
            <w:pPr>
              <w:widowControl/>
              <w:jc w:val="center"/>
              <w:rPr>
                <w:sz w:val="21"/>
                <w:szCs w:val="21"/>
              </w:rPr>
            </w:pPr>
            <w:r w:rsidRPr="00156A58">
              <w:rPr>
                <w:sz w:val="21"/>
                <w:szCs w:val="21"/>
              </w:rPr>
              <w:t>9.37</w:t>
            </w:r>
          </w:p>
        </w:tc>
        <w:tc>
          <w:tcPr>
            <w:tcW w:w="276" w:type="pct"/>
            <w:tcBorders>
              <w:top w:val="nil"/>
              <w:left w:val="nil"/>
              <w:bottom w:val="single" w:sz="4" w:space="0" w:color="auto"/>
              <w:right w:val="single" w:sz="4" w:space="0" w:color="auto"/>
            </w:tcBorders>
            <w:shd w:val="clear" w:color="auto" w:fill="auto"/>
            <w:noWrap/>
            <w:vAlign w:val="center"/>
            <w:hideMark/>
          </w:tcPr>
          <w:p w14:paraId="45813DB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DD324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59F9C8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74412AC"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98D3C7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A55248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F672895" w14:textId="77777777" w:rsidR="00BB3882" w:rsidRPr="00156A58" w:rsidRDefault="00BB3882" w:rsidP="009F097F">
            <w:pPr>
              <w:widowControl/>
              <w:jc w:val="center"/>
              <w:rPr>
                <w:sz w:val="21"/>
                <w:szCs w:val="21"/>
              </w:rPr>
            </w:pPr>
            <w:r w:rsidRPr="00156A58">
              <w:rPr>
                <w:sz w:val="21"/>
                <w:szCs w:val="21"/>
              </w:rPr>
              <w:t>1.55E-04</w:t>
            </w:r>
          </w:p>
        </w:tc>
        <w:tc>
          <w:tcPr>
            <w:tcW w:w="624" w:type="pct"/>
            <w:tcBorders>
              <w:top w:val="nil"/>
              <w:left w:val="nil"/>
              <w:bottom w:val="single" w:sz="4" w:space="0" w:color="auto"/>
              <w:right w:val="single" w:sz="4" w:space="0" w:color="auto"/>
            </w:tcBorders>
            <w:shd w:val="clear" w:color="auto" w:fill="auto"/>
            <w:noWrap/>
            <w:vAlign w:val="center"/>
            <w:hideMark/>
          </w:tcPr>
          <w:p w14:paraId="238CB85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889B8A0"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067CC119" w14:textId="77777777" w:rsidR="00BB3882" w:rsidRPr="00156A58" w:rsidRDefault="00BB3882" w:rsidP="009F097F">
            <w:pPr>
              <w:widowControl/>
              <w:jc w:val="center"/>
              <w:rPr>
                <w:sz w:val="21"/>
                <w:szCs w:val="21"/>
              </w:rPr>
            </w:pPr>
            <w:r w:rsidRPr="00156A58">
              <w:rPr>
                <w:sz w:val="21"/>
                <w:szCs w:val="21"/>
              </w:rPr>
              <w:t>7.60E-03</w:t>
            </w:r>
          </w:p>
        </w:tc>
        <w:tc>
          <w:tcPr>
            <w:tcW w:w="485" w:type="pct"/>
            <w:tcBorders>
              <w:top w:val="nil"/>
              <w:left w:val="nil"/>
              <w:bottom w:val="single" w:sz="4" w:space="0" w:color="auto"/>
              <w:right w:val="single" w:sz="4" w:space="0" w:color="auto"/>
            </w:tcBorders>
            <w:shd w:val="clear" w:color="auto" w:fill="auto"/>
            <w:noWrap/>
            <w:vAlign w:val="center"/>
            <w:hideMark/>
          </w:tcPr>
          <w:p w14:paraId="7B088FEE"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128691FA" w14:textId="77777777" w:rsidR="00BB3882" w:rsidRPr="00156A58" w:rsidRDefault="00BB3882" w:rsidP="009F097F">
            <w:pPr>
              <w:widowControl/>
              <w:jc w:val="center"/>
              <w:rPr>
                <w:sz w:val="21"/>
                <w:szCs w:val="21"/>
              </w:rPr>
            </w:pPr>
            <w:r w:rsidRPr="00156A58">
              <w:rPr>
                <w:sz w:val="21"/>
                <w:szCs w:val="21"/>
              </w:rPr>
              <w:t>12.66</w:t>
            </w:r>
          </w:p>
        </w:tc>
        <w:tc>
          <w:tcPr>
            <w:tcW w:w="276" w:type="pct"/>
            <w:tcBorders>
              <w:top w:val="nil"/>
              <w:left w:val="nil"/>
              <w:bottom w:val="single" w:sz="4" w:space="0" w:color="auto"/>
              <w:right w:val="single" w:sz="4" w:space="0" w:color="auto"/>
            </w:tcBorders>
            <w:shd w:val="clear" w:color="auto" w:fill="auto"/>
            <w:noWrap/>
            <w:vAlign w:val="center"/>
            <w:hideMark/>
          </w:tcPr>
          <w:p w14:paraId="4F9AE8A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4356EF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DEAA2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337F20" w14:textId="77777777" w:rsidR="00BB3882" w:rsidRPr="00156A58" w:rsidRDefault="00BB3882" w:rsidP="009F097F">
            <w:pPr>
              <w:widowControl/>
              <w:jc w:val="center"/>
              <w:rPr>
                <w:sz w:val="21"/>
                <w:szCs w:val="21"/>
              </w:rPr>
            </w:pPr>
            <w:r w:rsidRPr="00156A58">
              <w:rPr>
                <w:sz w:val="21"/>
                <w:szCs w:val="21"/>
              </w:rPr>
              <w:t>57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A0D55B"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0425B8A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629F281" w14:textId="77777777" w:rsidR="00BB3882" w:rsidRPr="00156A58" w:rsidRDefault="00BB3882" w:rsidP="009F097F">
            <w:pPr>
              <w:widowControl/>
              <w:jc w:val="center"/>
              <w:rPr>
                <w:sz w:val="21"/>
                <w:szCs w:val="21"/>
              </w:rPr>
            </w:pPr>
            <w:r w:rsidRPr="00156A58">
              <w:rPr>
                <w:sz w:val="21"/>
                <w:szCs w:val="21"/>
              </w:rPr>
              <w:t>6.00E-04</w:t>
            </w:r>
          </w:p>
        </w:tc>
        <w:tc>
          <w:tcPr>
            <w:tcW w:w="624" w:type="pct"/>
            <w:tcBorders>
              <w:top w:val="nil"/>
              <w:left w:val="nil"/>
              <w:bottom w:val="single" w:sz="4" w:space="0" w:color="auto"/>
              <w:right w:val="single" w:sz="4" w:space="0" w:color="auto"/>
            </w:tcBorders>
            <w:shd w:val="clear" w:color="auto" w:fill="auto"/>
            <w:noWrap/>
            <w:vAlign w:val="center"/>
            <w:hideMark/>
          </w:tcPr>
          <w:p w14:paraId="024900CE"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45B08C51"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2103E316" w14:textId="77777777" w:rsidR="00BB3882" w:rsidRPr="00156A58" w:rsidRDefault="00BB3882" w:rsidP="009F097F">
            <w:pPr>
              <w:widowControl/>
              <w:jc w:val="center"/>
              <w:rPr>
                <w:sz w:val="21"/>
                <w:szCs w:val="21"/>
              </w:rPr>
            </w:pPr>
            <w:r w:rsidRPr="00156A58">
              <w:rPr>
                <w:sz w:val="21"/>
                <w:szCs w:val="21"/>
              </w:rPr>
              <w:t>1.46E-02</w:t>
            </w:r>
          </w:p>
        </w:tc>
        <w:tc>
          <w:tcPr>
            <w:tcW w:w="485" w:type="pct"/>
            <w:tcBorders>
              <w:top w:val="nil"/>
              <w:left w:val="nil"/>
              <w:bottom w:val="single" w:sz="4" w:space="0" w:color="auto"/>
              <w:right w:val="single" w:sz="4" w:space="0" w:color="auto"/>
            </w:tcBorders>
            <w:shd w:val="clear" w:color="auto" w:fill="auto"/>
            <w:noWrap/>
            <w:vAlign w:val="center"/>
            <w:hideMark/>
          </w:tcPr>
          <w:p w14:paraId="2D2B7D7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877FF3C" w14:textId="77777777" w:rsidR="00BB3882" w:rsidRPr="00156A58" w:rsidRDefault="00BB3882" w:rsidP="009F097F">
            <w:pPr>
              <w:widowControl/>
              <w:jc w:val="center"/>
              <w:rPr>
                <w:sz w:val="21"/>
                <w:szCs w:val="21"/>
              </w:rPr>
            </w:pPr>
            <w:r w:rsidRPr="00156A58">
              <w:rPr>
                <w:sz w:val="21"/>
                <w:szCs w:val="21"/>
              </w:rPr>
              <w:t>9.73</w:t>
            </w:r>
          </w:p>
        </w:tc>
        <w:tc>
          <w:tcPr>
            <w:tcW w:w="276" w:type="pct"/>
            <w:tcBorders>
              <w:top w:val="nil"/>
              <w:left w:val="nil"/>
              <w:bottom w:val="single" w:sz="4" w:space="0" w:color="auto"/>
              <w:right w:val="single" w:sz="4" w:space="0" w:color="auto"/>
            </w:tcBorders>
            <w:shd w:val="clear" w:color="auto" w:fill="auto"/>
            <w:noWrap/>
            <w:vAlign w:val="center"/>
            <w:hideMark/>
          </w:tcPr>
          <w:p w14:paraId="2E87A0E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8D7F93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0EE4BB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0DBE42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ECD88B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E036DD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49986E8" w14:textId="77777777" w:rsidR="00BB3882" w:rsidRPr="00156A58" w:rsidRDefault="00BB3882" w:rsidP="009F097F">
            <w:pPr>
              <w:widowControl/>
              <w:jc w:val="center"/>
              <w:rPr>
                <w:sz w:val="21"/>
                <w:szCs w:val="21"/>
              </w:rPr>
            </w:pPr>
            <w:r w:rsidRPr="00156A58">
              <w:rPr>
                <w:sz w:val="21"/>
                <w:szCs w:val="21"/>
              </w:rPr>
              <w:t>4.08E-04</w:t>
            </w:r>
          </w:p>
        </w:tc>
        <w:tc>
          <w:tcPr>
            <w:tcW w:w="624" w:type="pct"/>
            <w:tcBorders>
              <w:top w:val="nil"/>
              <w:left w:val="nil"/>
              <w:bottom w:val="single" w:sz="4" w:space="0" w:color="auto"/>
              <w:right w:val="single" w:sz="4" w:space="0" w:color="auto"/>
            </w:tcBorders>
            <w:shd w:val="clear" w:color="auto" w:fill="auto"/>
            <w:noWrap/>
            <w:vAlign w:val="center"/>
            <w:hideMark/>
          </w:tcPr>
          <w:p w14:paraId="30D935C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7F1797A"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25CDF0CC" w14:textId="77777777" w:rsidR="00BB3882" w:rsidRPr="00156A58" w:rsidRDefault="00BB3882" w:rsidP="009F097F">
            <w:pPr>
              <w:widowControl/>
              <w:jc w:val="center"/>
              <w:rPr>
                <w:sz w:val="21"/>
                <w:szCs w:val="21"/>
              </w:rPr>
            </w:pPr>
            <w:r w:rsidRPr="00156A58">
              <w:rPr>
                <w:sz w:val="21"/>
                <w:szCs w:val="21"/>
              </w:rPr>
              <w:t>7.85E-03</w:t>
            </w:r>
          </w:p>
        </w:tc>
        <w:tc>
          <w:tcPr>
            <w:tcW w:w="485" w:type="pct"/>
            <w:tcBorders>
              <w:top w:val="nil"/>
              <w:left w:val="nil"/>
              <w:bottom w:val="single" w:sz="4" w:space="0" w:color="auto"/>
              <w:right w:val="single" w:sz="4" w:space="0" w:color="auto"/>
            </w:tcBorders>
            <w:shd w:val="clear" w:color="auto" w:fill="auto"/>
            <w:noWrap/>
            <w:vAlign w:val="center"/>
            <w:hideMark/>
          </w:tcPr>
          <w:p w14:paraId="689B93C7"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3381390C" w14:textId="77777777" w:rsidR="00BB3882" w:rsidRPr="00156A58" w:rsidRDefault="00BB3882" w:rsidP="009F097F">
            <w:pPr>
              <w:widowControl/>
              <w:jc w:val="center"/>
              <w:rPr>
                <w:sz w:val="21"/>
                <w:szCs w:val="21"/>
              </w:rPr>
            </w:pPr>
            <w:r w:rsidRPr="00156A58">
              <w:rPr>
                <w:sz w:val="21"/>
                <w:szCs w:val="21"/>
              </w:rPr>
              <w:t>13.08</w:t>
            </w:r>
          </w:p>
        </w:tc>
        <w:tc>
          <w:tcPr>
            <w:tcW w:w="276" w:type="pct"/>
            <w:tcBorders>
              <w:top w:val="nil"/>
              <w:left w:val="nil"/>
              <w:bottom w:val="single" w:sz="4" w:space="0" w:color="auto"/>
              <w:right w:val="single" w:sz="4" w:space="0" w:color="auto"/>
            </w:tcBorders>
            <w:shd w:val="clear" w:color="auto" w:fill="auto"/>
            <w:noWrap/>
            <w:vAlign w:val="center"/>
            <w:hideMark/>
          </w:tcPr>
          <w:p w14:paraId="7F764F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C94CD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81B1F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942C1D" w14:textId="77777777" w:rsidR="00BB3882" w:rsidRPr="00156A58" w:rsidRDefault="00BB3882" w:rsidP="009F097F">
            <w:pPr>
              <w:widowControl/>
              <w:jc w:val="center"/>
              <w:rPr>
                <w:sz w:val="21"/>
                <w:szCs w:val="21"/>
              </w:rPr>
            </w:pPr>
            <w:r w:rsidRPr="00156A58">
              <w:rPr>
                <w:sz w:val="21"/>
                <w:szCs w:val="21"/>
              </w:rPr>
              <w:t>58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6D2BE8"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543A0ED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2572FDB" w14:textId="77777777" w:rsidR="00BB3882" w:rsidRPr="00156A58" w:rsidRDefault="00BB3882" w:rsidP="009F097F">
            <w:pPr>
              <w:widowControl/>
              <w:jc w:val="center"/>
              <w:rPr>
                <w:sz w:val="21"/>
                <w:szCs w:val="21"/>
              </w:rPr>
            </w:pPr>
            <w:r w:rsidRPr="00156A58">
              <w:rPr>
                <w:sz w:val="21"/>
                <w:szCs w:val="21"/>
              </w:rPr>
              <w:t>8.88E-04</w:t>
            </w:r>
          </w:p>
        </w:tc>
        <w:tc>
          <w:tcPr>
            <w:tcW w:w="624" w:type="pct"/>
            <w:tcBorders>
              <w:top w:val="nil"/>
              <w:left w:val="nil"/>
              <w:bottom w:val="single" w:sz="4" w:space="0" w:color="auto"/>
              <w:right w:val="single" w:sz="4" w:space="0" w:color="auto"/>
            </w:tcBorders>
            <w:shd w:val="clear" w:color="auto" w:fill="auto"/>
            <w:noWrap/>
            <w:vAlign w:val="center"/>
            <w:hideMark/>
          </w:tcPr>
          <w:p w14:paraId="75D3D83F" w14:textId="77777777" w:rsidR="00BB3882" w:rsidRPr="00156A58" w:rsidRDefault="00BB3882" w:rsidP="009F097F">
            <w:pPr>
              <w:widowControl/>
              <w:jc w:val="center"/>
              <w:rPr>
                <w:sz w:val="21"/>
                <w:szCs w:val="21"/>
              </w:rPr>
            </w:pPr>
            <w:r w:rsidRPr="00156A58">
              <w:rPr>
                <w:sz w:val="21"/>
                <w:szCs w:val="21"/>
              </w:rPr>
              <w:t>231010</w:t>
            </w:r>
          </w:p>
        </w:tc>
        <w:tc>
          <w:tcPr>
            <w:tcW w:w="485" w:type="pct"/>
            <w:tcBorders>
              <w:top w:val="nil"/>
              <w:left w:val="nil"/>
              <w:bottom w:val="single" w:sz="4" w:space="0" w:color="auto"/>
              <w:right w:val="single" w:sz="4" w:space="0" w:color="auto"/>
            </w:tcBorders>
            <w:shd w:val="clear" w:color="auto" w:fill="auto"/>
            <w:noWrap/>
            <w:vAlign w:val="center"/>
            <w:hideMark/>
          </w:tcPr>
          <w:p w14:paraId="5B1BD41C"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55A50D50" w14:textId="77777777" w:rsidR="00BB3882" w:rsidRPr="00156A58" w:rsidRDefault="00BB3882" w:rsidP="009F097F">
            <w:pPr>
              <w:widowControl/>
              <w:jc w:val="center"/>
              <w:rPr>
                <w:sz w:val="21"/>
                <w:szCs w:val="21"/>
              </w:rPr>
            </w:pPr>
            <w:r w:rsidRPr="00156A58">
              <w:rPr>
                <w:sz w:val="21"/>
                <w:szCs w:val="21"/>
              </w:rPr>
              <w:t>1.49E-02</w:t>
            </w:r>
          </w:p>
        </w:tc>
        <w:tc>
          <w:tcPr>
            <w:tcW w:w="485" w:type="pct"/>
            <w:tcBorders>
              <w:top w:val="nil"/>
              <w:left w:val="nil"/>
              <w:bottom w:val="single" w:sz="4" w:space="0" w:color="auto"/>
              <w:right w:val="single" w:sz="4" w:space="0" w:color="auto"/>
            </w:tcBorders>
            <w:shd w:val="clear" w:color="auto" w:fill="auto"/>
            <w:noWrap/>
            <w:vAlign w:val="center"/>
            <w:hideMark/>
          </w:tcPr>
          <w:p w14:paraId="37FC996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096722A" w14:textId="77777777" w:rsidR="00BB3882" w:rsidRPr="00156A58" w:rsidRDefault="00BB3882" w:rsidP="009F097F">
            <w:pPr>
              <w:widowControl/>
              <w:jc w:val="center"/>
              <w:rPr>
                <w:sz w:val="21"/>
                <w:szCs w:val="21"/>
              </w:rPr>
            </w:pPr>
            <w:r w:rsidRPr="00156A58">
              <w:rPr>
                <w:sz w:val="21"/>
                <w:szCs w:val="21"/>
              </w:rPr>
              <w:t>9.93</w:t>
            </w:r>
          </w:p>
        </w:tc>
        <w:tc>
          <w:tcPr>
            <w:tcW w:w="276" w:type="pct"/>
            <w:tcBorders>
              <w:top w:val="nil"/>
              <w:left w:val="nil"/>
              <w:bottom w:val="single" w:sz="4" w:space="0" w:color="auto"/>
              <w:right w:val="single" w:sz="4" w:space="0" w:color="auto"/>
            </w:tcBorders>
            <w:shd w:val="clear" w:color="auto" w:fill="auto"/>
            <w:noWrap/>
            <w:vAlign w:val="center"/>
            <w:hideMark/>
          </w:tcPr>
          <w:p w14:paraId="56A69C5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8FD1AB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596932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C9802F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EB7196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1570D9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3B12D06" w14:textId="77777777" w:rsidR="00BB3882" w:rsidRPr="00156A58" w:rsidRDefault="00BB3882" w:rsidP="009F097F">
            <w:pPr>
              <w:widowControl/>
              <w:jc w:val="center"/>
              <w:rPr>
                <w:sz w:val="21"/>
                <w:szCs w:val="21"/>
              </w:rPr>
            </w:pPr>
            <w:r w:rsidRPr="00156A58">
              <w:rPr>
                <w:sz w:val="21"/>
                <w:szCs w:val="21"/>
              </w:rPr>
              <w:t>7.14E-04</w:t>
            </w:r>
          </w:p>
        </w:tc>
        <w:tc>
          <w:tcPr>
            <w:tcW w:w="624" w:type="pct"/>
            <w:tcBorders>
              <w:top w:val="nil"/>
              <w:left w:val="nil"/>
              <w:bottom w:val="single" w:sz="4" w:space="0" w:color="auto"/>
              <w:right w:val="single" w:sz="4" w:space="0" w:color="auto"/>
            </w:tcBorders>
            <w:shd w:val="clear" w:color="auto" w:fill="auto"/>
            <w:noWrap/>
            <w:vAlign w:val="center"/>
            <w:hideMark/>
          </w:tcPr>
          <w:p w14:paraId="4F1930D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473BD5E"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37346C08" w14:textId="77777777" w:rsidR="00BB3882" w:rsidRPr="00156A58" w:rsidRDefault="00BB3882" w:rsidP="009F097F">
            <w:pPr>
              <w:widowControl/>
              <w:jc w:val="center"/>
              <w:rPr>
                <w:sz w:val="21"/>
                <w:szCs w:val="21"/>
              </w:rPr>
            </w:pPr>
            <w:r w:rsidRPr="00156A58">
              <w:rPr>
                <w:sz w:val="21"/>
                <w:szCs w:val="21"/>
              </w:rPr>
              <w:t>8.15E-03</w:t>
            </w:r>
          </w:p>
        </w:tc>
        <w:tc>
          <w:tcPr>
            <w:tcW w:w="485" w:type="pct"/>
            <w:tcBorders>
              <w:top w:val="nil"/>
              <w:left w:val="nil"/>
              <w:bottom w:val="single" w:sz="4" w:space="0" w:color="auto"/>
              <w:right w:val="single" w:sz="4" w:space="0" w:color="auto"/>
            </w:tcBorders>
            <w:shd w:val="clear" w:color="auto" w:fill="auto"/>
            <w:noWrap/>
            <w:vAlign w:val="center"/>
            <w:hideMark/>
          </w:tcPr>
          <w:p w14:paraId="7121412D"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23CE461F" w14:textId="77777777" w:rsidR="00BB3882" w:rsidRPr="00156A58" w:rsidRDefault="00BB3882" w:rsidP="009F097F">
            <w:pPr>
              <w:widowControl/>
              <w:jc w:val="center"/>
              <w:rPr>
                <w:sz w:val="21"/>
                <w:szCs w:val="21"/>
              </w:rPr>
            </w:pPr>
            <w:r w:rsidRPr="00156A58">
              <w:rPr>
                <w:sz w:val="21"/>
                <w:szCs w:val="21"/>
              </w:rPr>
              <w:t>13.59</w:t>
            </w:r>
          </w:p>
        </w:tc>
        <w:tc>
          <w:tcPr>
            <w:tcW w:w="276" w:type="pct"/>
            <w:tcBorders>
              <w:top w:val="nil"/>
              <w:left w:val="nil"/>
              <w:bottom w:val="single" w:sz="4" w:space="0" w:color="auto"/>
              <w:right w:val="single" w:sz="4" w:space="0" w:color="auto"/>
            </w:tcBorders>
            <w:shd w:val="clear" w:color="auto" w:fill="auto"/>
            <w:noWrap/>
            <w:vAlign w:val="center"/>
            <w:hideMark/>
          </w:tcPr>
          <w:p w14:paraId="3B64E6F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837CF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F6FD4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5E7C7B" w14:textId="77777777" w:rsidR="00BB3882" w:rsidRPr="00156A58" w:rsidRDefault="00BB3882" w:rsidP="009F097F">
            <w:pPr>
              <w:widowControl/>
              <w:jc w:val="center"/>
              <w:rPr>
                <w:sz w:val="21"/>
                <w:szCs w:val="21"/>
              </w:rPr>
            </w:pPr>
            <w:r w:rsidRPr="00156A58">
              <w:rPr>
                <w:sz w:val="21"/>
                <w:szCs w:val="21"/>
              </w:rPr>
              <w:t>59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DA5AAB"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08D51FD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332A2FD" w14:textId="77777777" w:rsidR="00BB3882" w:rsidRPr="00156A58" w:rsidRDefault="00BB3882" w:rsidP="009F097F">
            <w:pPr>
              <w:widowControl/>
              <w:jc w:val="center"/>
              <w:rPr>
                <w:sz w:val="21"/>
                <w:szCs w:val="21"/>
              </w:rPr>
            </w:pPr>
            <w:r w:rsidRPr="00156A58">
              <w:rPr>
                <w:sz w:val="21"/>
                <w:szCs w:val="21"/>
              </w:rPr>
              <w:t>1.31E-03</w:t>
            </w:r>
          </w:p>
        </w:tc>
        <w:tc>
          <w:tcPr>
            <w:tcW w:w="624" w:type="pct"/>
            <w:tcBorders>
              <w:top w:val="nil"/>
              <w:left w:val="nil"/>
              <w:bottom w:val="single" w:sz="4" w:space="0" w:color="auto"/>
              <w:right w:val="single" w:sz="4" w:space="0" w:color="auto"/>
            </w:tcBorders>
            <w:shd w:val="clear" w:color="auto" w:fill="auto"/>
            <w:noWrap/>
            <w:vAlign w:val="center"/>
            <w:hideMark/>
          </w:tcPr>
          <w:p w14:paraId="78A3ACBB" w14:textId="77777777" w:rsidR="00BB3882" w:rsidRPr="00156A58" w:rsidRDefault="00BB3882" w:rsidP="009F097F">
            <w:pPr>
              <w:widowControl/>
              <w:jc w:val="center"/>
              <w:rPr>
                <w:sz w:val="21"/>
                <w:szCs w:val="21"/>
              </w:rPr>
            </w:pPr>
            <w:r w:rsidRPr="00156A58">
              <w:rPr>
                <w:sz w:val="21"/>
                <w:szCs w:val="21"/>
              </w:rPr>
              <w:t>231101</w:t>
            </w:r>
          </w:p>
        </w:tc>
        <w:tc>
          <w:tcPr>
            <w:tcW w:w="485" w:type="pct"/>
            <w:tcBorders>
              <w:top w:val="nil"/>
              <w:left w:val="nil"/>
              <w:bottom w:val="single" w:sz="4" w:space="0" w:color="auto"/>
              <w:right w:val="single" w:sz="4" w:space="0" w:color="auto"/>
            </w:tcBorders>
            <w:shd w:val="clear" w:color="auto" w:fill="auto"/>
            <w:noWrap/>
            <w:vAlign w:val="center"/>
            <w:hideMark/>
          </w:tcPr>
          <w:p w14:paraId="3A2686A2" w14:textId="77777777" w:rsidR="00BB3882" w:rsidRPr="00156A58" w:rsidRDefault="00BB3882" w:rsidP="009F097F">
            <w:pPr>
              <w:widowControl/>
              <w:jc w:val="center"/>
              <w:rPr>
                <w:sz w:val="21"/>
                <w:szCs w:val="21"/>
              </w:rPr>
            </w:pPr>
            <w:r w:rsidRPr="00156A58">
              <w:rPr>
                <w:sz w:val="21"/>
                <w:szCs w:val="21"/>
              </w:rPr>
              <w:t>1.40E-02</w:t>
            </w:r>
          </w:p>
        </w:tc>
        <w:tc>
          <w:tcPr>
            <w:tcW w:w="684" w:type="pct"/>
            <w:tcBorders>
              <w:top w:val="nil"/>
              <w:left w:val="nil"/>
              <w:bottom w:val="single" w:sz="4" w:space="0" w:color="auto"/>
              <w:right w:val="single" w:sz="4" w:space="0" w:color="auto"/>
            </w:tcBorders>
            <w:shd w:val="clear" w:color="auto" w:fill="auto"/>
            <w:noWrap/>
            <w:vAlign w:val="center"/>
            <w:hideMark/>
          </w:tcPr>
          <w:p w14:paraId="7307C2B3" w14:textId="77777777" w:rsidR="00BB3882" w:rsidRPr="00156A58" w:rsidRDefault="00BB3882" w:rsidP="009F097F">
            <w:pPr>
              <w:widowControl/>
              <w:jc w:val="center"/>
              <w:rPr>
                <w:sz w:val="21"/>
                <w:szCs w:val="21"/>
              </w:rPr>
            </w:pPr>
            <w:r w:rsidRPr="00156A58">
              <w:rPr>
                <w:sz w:val="21"/>
                <w:szCs w:val="21"/>
              </w:rPr>
              <w:t>1.53E-02</w:t>
            </w:r>
          </w:p>
        </w:tc>
        <w:tc>
          <w:tcPr>
            <w:tcW w:w="485" w:type="pct"/>
            <w:tcBorders>
              <w:top w:val="nil"/>
              <w:left w:val="nil"/>
              <w:bottom w:val="single" w:sz="4" w:space="0" w:color="auto"/>
              <w:right w:val="single" w:sz="4" w:space="0" w:color="auto"/>
            </w:tcBorders>
            <w:shd w:val="clear" w:color="auto" w:fill="auto"/>
            <w:noWrap/>
            <w:vAlign w:val="center"/>
            <w:hideMark/>
          </w:tcPr>
          <w:p w14:paraId="0BC542A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99B547E" w14:textId="77777777" w:rsidR="00BB3882" w:rsidRPr="00156A58" w:rsidRDefault="00BB3882" w:rsidP="009F097F">
            <w:pPr>
              <w:widowControl/>
              <w:jc w:val="center"/>
              <w:rPr>
                <w:sz w:val="21"/>
                <w:szCs w:val="21"/>
              </w:rPr>
            </w:pPr>
            <w:r w:rsidRPr="00156A58">
              <w:rPr>
                <w:sz w:val="21"/>
                <w:szCs w:val="21"/>
              </w:rPr>
              <w:t>10.21</w:t>
            </w:r>
          </w:p>
        </w:tc>
        <w:tc>
          <w:tcPr>
            <w:tcW w:w="276" w:type="pct"/>
            <w:tcBorders>
              <w:top w:val="nil"/>
              <w:left w:val="nil"/>
              <w:bottom w:val="single" w:sz="4" w:space="0" w:color="auto"/>
              <w:right w:val="single" w:sz="4" w:space="0" w:color="auto"/>
            </w:tcBorders>
            <w:shd w:val="clear" w:color="auto" w:fill="auto"/>
            <w:noWrap/>
            <w:vAlign w:val="center"/>
            <w:hideMark/>
          </w:tcPr>
          <w:p w14:paraId="47052C5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DEE17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B5D1A3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DC49D8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ADD330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2FBFA6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7C1E6E1" w14:textId="77777777" w:rsidR="00BB3882" w:rsidRPr="00156A58" w:rsidRDefault="00BB3882" w:rsidP="009F097F">
            <w:pPr>
              <w:widowControl/>
              <w:jc w:val="center"/>
              <w:rPr>
                <w:sz w:val="21"/>
                <w:szCs w:val="21"/>
              </w:rPr>
            </w:pPr>
            <w:r w:rsidRPr="00156A58">
              <w:rPr>
                <w:sz w:val="21"/>
                <w:szCs w:val="21"/>
              </w:rPr>
              <w:t>8.08E-04</w:t>
            </w:r>
          </w:p>
        </w:tc>
        <w:tc>
          <w:tcPr>
            <w:tcW w:w="624" w:type="pct"/>
            <w:tcBorders>
              <w:top w:val="nil"/>
              <w:left w:val="nil"/>
              <w:bottom w:val="single" w:sz="4" w:space="0" w:color="auto"/>
              <w:right w:val="single" w:sz="4" w:space="0" w:color="auto"/>
            </w:tcBorders>
            <w:shd w:val="clear" w:color="auto" w:fill="auto"/>
            <w:noWrap/>
            <w:vAlign w:val="center"/>
            <w:hideMark/>
          </w:tcPr>
          <w:p w14:paraId="64C33F0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1568C32" w14:textId="77777777" w:rsidR="00BB3882" w:rsidRPr="00156A58" w:rsidRDefault="00BB3882" w:rsidP="009F097F">
            <w:pPr>
              <w:widowControl/>
              <w:jc w:val="center"/>
              <w:rPr>
                <w:sz w:val="21"/>
                <w:szCs w:val="21"/>
              </w:rPr>
            </w:pPr>
            <w:r w:rsidRPr="00156A58">
              <w:rPr>
                <w:sz w:val="21"/>
                <w:szCs w:val="21"/>
              </w:rPr>
              <w:t>7.44E-03</w:t>
            </w:r>
          </w:p>
        </w:tc>
        <w:tc>
          <w:tcPr>
            <w:tcW w:w="684" w:type="pct"/>
            <w:tcBorders>
              <w:top w:val="nil"/>
              <w:left w:val="nil"/>
              <w:bottom w:val="single" w:sz="4" w:space="0" w:color="auto"/>
              <w:right w:val="single" w:sz="4" w:space="0" w:color="auto"/>
            </w:tcBorders>
            <w:shd w:val="clear" w:color="auto" w:fill="auto"/>
            <w:noWrap/>
            <w:vAlign w:val="center"/>
            <w:hideMark/>
          </w:tcPr>
          <w:p w14:paraId="604D3606" w14:textId="77777777" w:rsidR="00BB3882" w:rsidRPr="00156A58" w:rsidRDefault="00BB3882" w:rsidP="009F097F">
            <w:pPr>
              <w:widowControl/>
              <w:jc w:val="center"/>
              <w:rPr>
                <w:sz w:val="21"/>
                <w:szCs w:val="21"/>
              </w:rPr>
            </w:pPr>
            <w:r w:rsidRPr="00156A58">
              <w:rPr>
                <w:sz w:val="21"/>
                <w:szCs w:val="21"/>
              </w:rPr>
              <w:t>8.25E-03</w:t>
            </w:r>
          </w:p>
        </w:tc>
        <w:tc>
          <w:tcPr>
            <w:tcW w:w="485" w:type="pct"/>
            <w:tcBorders>
              <w:top w:val="nil"/>
              <w:left w:val="nil"/>
              <w:bottom w:val="single" w:sz="4" w:space="0" w:color="auto"/>
              <w:right w:val="single" w:sz="4" w:space="0" w:color="auto"/>
            </w:tcBorders>
            <w:shd w:val="clear" w:color="auto" w:fill="auto"/>
            <w:noWrap/>
            <w:vAlign w:val="center"/>
            <w:hideMark/>
          </w:tcPr>
          <w:p w14:paraId="0D1E788C" w14:textId="77777777" w:rsidR="00BB3882" w:rsidRPr="00156A58" w:rsidRDefault="00BB3882" w:rsidP="009F097F">
            <w:pPr>
              <w:widowControl/>
              <w:jc w:val="center"/>
              <w:rPr>
                <w:sz w:val="21"/>
                <w:szCs w:val="21"/>
              </w:rPr>
            </w:pPr>
            <w:r w:rsidRPr="00156A58">
              <w:rPr>
                <w:sz w:val="21"/>
                <w:szCs w:val="21"/>
              </w:rPr>
              <w:t>6.00E-02</w:t>
            </w:r>
          </w:p>
        </w:tc>
        <w:tc>
          <w:tcPr>
            <w:tcW w:w="608" w:type="pct"/>
            <w:tcBorders>
              <w:top w:val="nil"/>
              <w:left w:val="nil"/>
              <w:bottom w:val="single" w:sz="4" w:space="0" w:color="auto"/>
              <w:right w:val="single" w:sz="4" w:space="0" w:color="auto"/>
            </w:tcBorders>
            <w:shd w:val="clear" w:color="auto" w:fill="auto"/>
            <w:noWrap/>
            <w:vAlign w:val="center"/>
            <w:hideMark/>
          </w:tcPr>
          <w:p w14:paraId="650349B4" w14:textId="77777777" w:rsidR="00BB3882" w:rsidRPr="00156A58" w:rsidRDefault="00BB3882" w:rsidP="009F097F">
            <w:pPr>
              <w:widowControl/>
              <w:jc w:val="center"/>
              <w:rPr>
                <w:sz w:val="21"/>
                <w:szCs w:val="21"/>
              </w:rPr>
            </w:pPr>
            <w:r w:rsidRPr="00156A58">
              <w:rPr>
                <w:sz w:val="21"/>
                <w:szCs w:val="21"/>
              </w:rPr>
              <w:t>13.75</w:t>
            </w:r>
          </w:p>
        </w:tc>
        <w:tc>
          <w:tcPr>
            <w:tcW w:w="276" w:type="pct"/>
            <w:tcBorders>
              <w:top w:val="nil"/>
              <w:left w:val="nil"/>
              <w:bottom w:val="single" w:sz="4" w:space="0" w:color="auto"/>
              <w:right w:val="single" w:sz="4" w:space="0" w:color="auto"/>
            </w:tcBorders>
            <w:shd w:val="clear" w:color="auto" w:fill="auto"/>
            <w:noWrap/>
            <w:vAlign w:val="center"/>
            <w:hideMark/>
          </w:tcPr>
          <w:p w14:paraId="4A2F7D1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C3C4B7D"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7CE467" w14:textId="77777777" w:rsidR="00BB3882" w:rsidRPr="00156A58" w:rsidRDefault="00BB3882" w:rsidP="009F097F">
            <w:pPr>
              <w:widowControl/>
              <w:jc w:val="center"/>
              <w:rPr>
                <w:sz w:val="21"/>
                <w:szCs w:val="21"/>
              </w:rPr>
            </w:pPr>
            <w:r w:rsidRPr="00156A58">
              <w:rPr>
                <w:sz w:val="21"/>
                <w:szCs w:val="21"/>
              </w:rPr>
              <w:t>NO</w:t>
            </w:r>
            <w:r w:rsidRPr="00156A58">
              <w:rPr>
                <w:sz w:val="21"/>
                <w:szCs w:val="21"/>
                <w:vertAlign w:val="subscript"/>
              </w:rPr>
              <w:t>2</w:t>
            </w: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533084" w14:textId="77777777" w:rsidR="00BB3882" w:rsidRPr="00156A58" w:rsidRDefault="00BB3882" w:rsidP="009F097F">
            <w:pPr>
              <w:widowControl/>
              <w:jc w:val="center"/>
              <w:rPr>
                <w:sz w:val="21"/>
                <w:szCs w:val="21"/>
              </w:rPr>
            </w:pPr>
            <w:r w:rsidRPr="00156A58">
              <w:rPr>
                <w:sz w:val="21"/>
                <w:szCs w:val="21"/>
              </w:rPr>
              <w:t>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78FD6A"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679E8D9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8AAE200" w14:textId="77777777" w:rsidR="00BB3882" w:rsidRPr="00156A58" w:rsidRDefault="00BB3882" w:rsidP="009F097F">
            <w:pPr>
              <w:widowControl/>
              <w:jc w:val="center"/>
              <w:rPr>
                <w:sz w:val="21"/>
                <w:szCs w:val="21"/>
              </w:rPr>
            </w:pPr>
            <w:r w:rsidRPr="00156A58">
              <w:rPr>
                <w:sz w:val="21"/>
                <w:szCs w:val="21"/>
              </w:rPr>
              <w:t>4.99E-03</w:t>
            </w:r>
          </w:p>
        </w:tc>
        <w:tc>
          <w:tcPr>
            <w:tcW w:w="624" w:type="pct"/>
            <w:tcBorders>
              <w:top w:val="nil"/>
              <w:left w:val="nil"/>
              <w:bottom w:val="single" w:sz="4" w:space="0" w:color="auto"/>
              <w:right w:val="single" w:sz="4" w:space="0" w:color="auto"/>
            </w:tcBorders>
            <w:shd w:val="clear" w:color="auto" w:fill="auto"/>
            <w:noWrap/>
            <w:vAlign w:val="center"/>
            <w:hideMark/>
          </w:tcPr>
          <w:p w14:paraId="5EACF56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C4FAE10"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7D56B64" w14:textId="77777777" w:rsidR="00BB3882" w:rsidRPr="00156A58" w:rsidRDefault="00BB3882" w:rsidP="009F097F">
            <w:pPr>
              <w:widowControl/>
              <w:jc w:val="center"/>
              <w:rPr>
                <w:sz w:val="21"/>
                <w:szCs w:val="21"/>
              </w:rPr>
            </w:pPr>
            <w:r w:rsidRPr="00156A58">
              <w:rPr>
                <w:sz w:val="21"/>
                <w:szCs w:val="21"/>
              </w:rPr>
              <w:t>6.50E-02</w:t>
            </w:r>
          </w:p>
        </w:tc>
        <w:tc>
          <w:tcPr>
            <w:tcW w:w="485" w:type="pct"/>
            <w:tcBorders>
              <w:top w:val="nil"/>
              <w:left w:val="nil"/>
              <w:bottom w:val="single" w:sz="4" w:space="0" w:color="auto"/>
              <w:right w:val="single" w:sz="4" w:space="0" w:color="auto"/>
            </w:tcBorders>
            <w:shd w:val="clear" w:color="auto" w:fill="auto"/>
            <w:noWrap/>
            <w:vAlign w:val="center"/>
            <w:hideMark/>
          </w:tcPr>
          <w:p w14:paraId="21858B0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B348CFA" w14:textId="77777777" w:rsidR="00BB3882" w:rsidRPr="00156A58" w:rsidRDefault="00BB3882" w:rsidP="009F097F">
            <w:pPr>
              <w:widowControl/>
              <w:jc w:val="center"/>
              <w:rPr>
                <w:sz w:val="21"/>
                <w:szCs w:val="21"/>
              </w:rPr>
            </w:pPr>
            <w:r w:rsidRPr="00156A58">
              <w:rPr>
                <w:sz w:val="21"/>
                <w:szCs w:val="21"/>
              </w:rPr>
              <w:t>81.23</w:t>
            </w:r>
          </w:p>
        </w:tc>
        <w:tc>
          <w:tcPr>
            <w:tcW w:w="276" w:type="pct"/>
            <w:tcBorders>
              <w:top w:val="nil"/>
              <w:left w:val="nil"/>
              <w:bottom w:val="single" w:sz="4" w:space="0" w:color="auto"/>
              <w:right w:val="single" w:sz="4" w:space="0" w:color="auto"/>
            </w:tcBorders>
            <w:shd w:val="clear" w:color="auto" w:fill="auto"/>
            <w:noWrap/>
            <w:vAlign w:val="center"/>
            <w:hideMark/>
          </w:tcPr>
          <w:p w14:paraId="4A11141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92AD8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028B66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4EB606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4DDD2A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CE6BE8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B286943" w14:textId="77777777" w:rsidR="00BB3882" w:rsidRPr="00156A58" w:rsidRDefault="00BB3882" w:rsidP="009F097F">
            <w:pPr>
              <w:widowControl/>
              <w:jc w:val="center"/>
              <w:rPr>
                <w:sz w:val="21"/>
                <w:szCs w:val="21"/>
              </w:rPr>
            </w:pPr>
            <w:r w:rsidRPr="00156A58">
              <w:rPr>
                <w:sz w:val="21"/>
                <w:szCs w:val="21"/>
              </w:rPr>
              <w:t>2.38E-03</w:t>
            </w:r>
          </w:p>
        </w:tc>
        <w:tc>
          <w:tcPr>
            <w:tcW w:w="624" w:type="pct"/>
            <w:tcBorders>
              <w:top w:val="nil"/>
              <w:left w:val="nil"/>
              <w:bottom w:val="single" w:sz="4" w:space="0" w:color="auto"/>
              <w:right w:val="single" w:sz="4" w:space="0" w:color="auto"/>
            </w:tcBorders>
            <w:shd w:val="clear" w:color="auto" w:fill="auto"/>
            <w:noWrap/>
            <w:vAlign w:val="center"/>
            <w:hideMark/>
          </w:tcPr>
          <w:p w14:paraId="285ADA8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07D2BF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D0C061C" w14:textId="77777777" w:rsidR="00BB3882" w:rsidRPr="00156A58" w:rsidRDefault="00BB3882" w:rsidP="009F097F">
            <w:pPr>
              <w:widowControl/>
              <w:jc w:val="center"/>
              <w:rPr>
                <w:sz w:val="21"/>
                <w:szCs w:val="21"/>
              </w:rPr>
            </w:pPr>
            <w:r w:rsidRPr="00156A58">
              <w:rPr>
                <w:sz w:val="21"/>
                <w:szCs w:val="21"/>
              </w:rPr>
              <w:t>2.68E-02</w:t>
            </w:r>
          </w:p>
        </w:tc>
        <w:tc>
          <w:tcPr>
            <w:tcW w:w="485" w:type="pct"/>
            <w:tcBorders>
              <w:top w:val="nil"/>
              <w:left w:val="nil"/>
              <w:bottom w:val="single" w:sz="4" w:space="0" w:color="auto"/>
              <w:right w:val="single" w:sz="4" w:space="0" w:color="auto"/>
            </w:tcBorders>
            <w:shd w:val="clear" w:color="auto" w:fill="auto"/>
            <w:noWrap/>
            <w:vAlign w:val="center"/>
            <w:hideMark/>
          </w:tcPr>
          <w:p w14:paraId="71532B2C"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EAC305F" w14:textId="77777777" w:rsidR="00BB3882" w:rsidRPr="00156A58" w:rsidRDefault="00BB3882" w:rsidP="009F097F">
            <w:pPr>
              <w:widowControl/>
              <w:jc w:val="center"/>
              <w:rPr>
                <w:sz w:val="21"/>
                <w:szCs w:val="21"/>
              </w:rPr>
            </w:pPr>
            <w:r w:rsidRPr="00156A58">
              <w:rPr>
                <w:sz w:val="21"/>
                <w:szCs w:val="21"/>
              </w:rPr>
              <w:t>67.05</w:t>
            </w:r>
          </w:p>
        </w:tc>
        <w:tc>
          <w:tcPr>
            <w:tcW w:w="276" w:type="pct"/>
            <w:tcBorders>
              <w:top w:val="nil"/>
              <w:left w:val="nil"/>
              <w:bottom w:val="single" w:sz="4" w:space="0" w:color="auto"/>
              <w:right w:val="single" w:sz="4" w:space="0" w:color="auto"/>
            </w:tcBorders>
            <w:shd w:val="clear" w:color="auto" w:fill="auto"/>
            <w:noWrap/>
            <w:vAlign w:val="center"/>
            <w:hideMark/>
          </w:tcPr>
          <w:p w14:paraId="4EC869E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B5092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174D1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7F51E62" w14:textId="77777777" w:rsidR="00BB3882" w:rsidRPr="00156A58" w:rsidRDefault="00BB3882" w:rsidP="009F097F">
            <w:pPr>
              <w:widowControl/>
              <w:jc w:val="center"/>
              <w:rPr>
                <w:sz w:val="21"/>
                <w:szCs w:val="21"/>
              </w:rPr>
            </w:pPr>
            <w:r w:rsidRPr="00156A58">
              <w:rPr>
                <w:sz w:val="21"/>
                <w:szCs w:val="21"/>
              </w:rPr>
              <w:t>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9B63D4"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315187C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FD25C8C" w14:textId="77777777" w:rsidR="00BB3882" w:rsidRPr="00156A58" w:rsidRDefault="00BB3882" w:rsidP="009F097F">
            <w:pPr>
              <w:widowControl/>
              <w:jc w:val="center"/>
              <w:rPr>
                <w:sz w:val="21"/>
                <w:szCs w:val="21"/>
              </w:rPr>
            </w:pPr>
            <w:r w:rsidRPr="00156A58">
              <w:rPr>
                <w:sz w:val="21"/>
                <w:szCs w:val="21"/>
              </w:rPr>
              <w:t>1.93E-03</w:t>
            </w:r>
          </w:p>
        </w:tc>
        <w:tc>
          <w:tcPr>
            <w:tcW w:w="624" w:type="pct"/>
            <w:tcBorders>
              <w:top w:val="nil"/>
              <w:left w:val="nil"/>
              <w:bottom w:val="single" w:sz="4" w:space="0" w:color="auto"/>
              <w:right w:val="single" w:sz="4" w:space="0" w:color="auto"/>
            </w:tcBorders>
            <w:shd w:val="clear" w:color="auto" w:fill="auto"/>
            <w:noWrap/>
            <w:vAlign w:val="center"/>
            <w:hideMark/>
          </w:tcPr>
          <w:p w14:paraId="64352160"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54E5AC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9FC9A20" w14:textId="77777777" w:rsidR="00BB3882" w:rsidRPr="00156A58" w:rsidRDefault="00BB3882" w:rsidP="009F097F">
            <w:pPr>
              <w:widowControl/>
              <w:jc w:val="center"/>
              <w:rPr>
                <w:sz w:val="21"/>
                <w:szCs w:val="21"/>
              </w:rPr>
            </w:pPr>
            <w:r w:rsidRPr="00156A58">
              <w:rPr>
                <w:sz w:val="21"/>
                <w:szCs w:val="21"/>
              </w:rPr>
              <w:t>6.19E-02</w:t>
            </w:r>
          </w:p>
        </w:tc>
        <w:tc>
          <w:tcPr>
            <w:tcW w:w="485" w:type="pct"/>
            <w:tcBorders>
              <w:top w:val="nil"/>
              <w:left w:val="nil"/>
              <w:bottom w:val="single" w:sz="4" w:space="0" w:color="auto"/>
              <w:right w:val="single" w:sz="4" w:space="0" w:color="auto"/>
            </w:tcBorders>
            <w:shd w:val="clear" w:color="auto" w:fill="auto"/>
            <w:noWrap/>
            <w:vAlign w:val="center"/>
            <w:hideMark/>
          </w:tcPr>
          <w:p w14:paraId="3AB16257"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2167D98" w14:textId="77777777" w:rsidR="00BB3882" w:rsidRPr="00156A58" w:rsidRDefault="00BB3882" w:rsidP="009F097F">
            <w:pPr>
              <w:widowControl/>
              <w:jc w:val="center"/>
              <w:rPr>
                <w:sz w:val="21"/>
                <w:szCs w:val="21"/>
              </w:rPr>
            </w:pPr>
            <w:r w:rsidRPr="00156A58">
              <w:rPr>
                <w:sz w:val="21"/>
                <w:szCs w:val="21"/>
              </w:rPr>
              <w:t>77.41</w:t>
            </w:r>
          </w:p>
        </w:tc>
        <w:tc>
          <w:tcPr>
            <w:tcW w:w="276" w:type="pct"/>
            <w:tcBorders>
              <w:top w:val="nil"/>
              <w:left w:val="nil"/>
              <w:bottom w:val="single" w:sz="4" w:space="0" w:color="auto"/>
              <w:right w:val="single" w:sz="4" w:space="0" w:color="auto"/>
            </w:tcBorders>
            <w:shd w:val="clear" w:color="auto" w:fill="auto"/>
            <w:noWrap/>
            <w:vAlign w:val="center"/>
            <w:hideMark/>
          </w:tcPr>
          <w:p w14:paraId="73DD0FD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8EA86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62D5F4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5AE256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4DCD65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717110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AF63D4B" w14:textId="77777777" w:rsidR="00BB3882" w:rsidRPr="00156A58" w:rsidRDefault="00BB3882" w:rsidP="009F097F">
            <w:pPr>
              <w:widowControl/>
              <w:jc w:val="center"/>
              <w:rPr>
                <w:sz w:val="21"/>
                <w:szCs w:val="21"/>
              </w:rPr>
            </w:pPr>
            <w:r w:rsidRPr="00156A58">
              <w:rPr>
                <w:sz w:val="21"/>
                <w:szCs w:val="21"/>
              </w:rPr>
              <w:t>1.25E-03</w:t>
            </w:r>
          </w:p>
        </w:tc>
        <w:tc>
          <w:tcPr>
            <w:tcW w:w="624" w:type="pct"/>
            <w:tcBorders>
              <w:top w:val="nil"/>
              <w:left w:val="nil"/>
              <w:bottom w:val="single" w:sz="4" w:space="0" w:color="auto"/>
              <w:right w:val="single" w:sz="4" w:space="0" w:color="auto"/>
            </w:tcBorders>
            <w:shd w:val="clear" w:color="auto" w:fill="auto"/>
            <w:noWrap/>
            <w:vAlign w:val="center"/>
            <w:hideMark/>
          </w:tcPr>
          <w:p w14:paraId="539A661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54ABC3E"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F249274" w14:textId="77777777" w:rsidR="00BB3882" w:rsidRPr="00156A58" w:rsidRDefault="00BB3882" w:rsidP="009F097F">
            <w:pPr>
              <w:widowControl/>
              <w:jc w:val="center"/>
              <w:rPr>
                <w:sz w:val="21"/>
                <w:szCs w:val="21"/>
              </w:rPr>
            </w:pPr>
            <w:r w:rsidRPr="00156A58">
              <w:rPr>
                <w:sz w:val="21"/>
                <w:szCs w:val="21"/>
              </w:rPr>
              <w:t>2.57E-02</w:t>
            </w:r>
          </w:p>
        </w:tc>
        <w:tc>
          <w:tcPr>
            <w:tcW w:w="485" w:type="pct"/>
            <w:tcBorders>
              <w:top w:val="nil"/>
              <w:left w:val="nil"/>
              <w:bottom w:val="single" w:sz="4" w:space="0" w:color="auto"/>
              <w:right w:val="single" w:sz="4" w:space="0" w:color="auto"/>
            </w:tcBorders>
            <w:shd w:val="clear" w:color="auto" w:fill="auto"/>
            <w:noWrap/>
            <w:vAlign w:val="center"/>
            <w:hideMark/>
          </w:tcPr>
          <w:p w14:paraId="3913569D"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5EEA339" w14:textId="77777777" w:rsidR="00BB3882" w:rsidRPr="00156A58" w:rsidRDefault="00BB3882" w:rsidP="009F097F">
            <w:pPr>
              <w:widowControl/>
              <w:jc w:val="center"/>
              <w:rPr>
                <w:sz w:val="21"/>
                <w:szCs w:val="21"/>
              </w:rPr>
            </w:pPr>
            <w:r w:rsidRPr="00156A58">
              <w:rPr>
                <w:sz w:val="21"/>
                <w:szCs w:val="21"/>
              </w:rPr>
              <w:t>64.23</w:t>
            </w:r>
          </w:p>
        </w:tc>
        <w:tc>
          <w:tcPr>
            <w:tcW w:w="276" w:type="pct"/>
            <w:tcBorders>
              <w:top w:val="nil"/>
              <w:left w:val="nil"/>
              <w:bottom w:val="single" w:sz="4" w:space="0" w:color="auto"/>
              <w:right w:val="single" w:sz="4" w:space="0" w:color="auto"/>
            </w:tcBorders>
            <w:shd w:val="clear" w:color="auto" w:fill="auto"/>
            <w:noWrap/>
            <w:vAlign w:val="center"/>
            <w:hideMark/>
          </w:tcPr>
          <w:p w14:paraId="1EF8818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5AF5C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DF81BD"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80EEF9" w14:textId="77777777" w:rsidR="00BB3882" w:rsidRPr="00156A58" w:rsidRDefault="00BB3882" w:rsidP="009F097F">
            <w:pPr>
              <w:widowControl/>
              <w:jc w:val="center"/>
              <w:rPr>
                <w:sz w:val="21"/>
                <w:szCs w:val="21"/>
              </w:rPr>
            </w:pPr>
            <w:r w:rsidRPr="00156A58">
              <w:rPr>
                <w:sz w:val="21"/>
                <w:szCs w:val="21"/>
              </w:rPr>
              <w:t>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5CB2F5"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3E4A2C2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E8CDB7D" w14:textId="77777777" w:rsidR="00BB3882" w:rsidRPr="00156A58" w:rsidRDefault="00BB3882" w:rsidP="009F097F">
            <w:pPr>
              <w:widowControl/>
              <w:jc w:val="center"/>
              <w:rPr>
                <w:sz w:val="21"/>
                <w:szCs w:val="21"/>
              </w:rPr>
            </w:pPr>
            <w:r w:rsidRPr="00156A58">
              <w:rPr>
                <w:sz w:val="21"/>
                <w:szCs w:val="21"/>
              </w:rPr>
              <w:t>2.18E-03</w:t>
            </w:r>
          </w:p>
        </w:tc>
        <w:tc>
          <w:tcPr>
            <w:tcW w:w="624" w:type="pct"/>
            <w:tcBorders>
              <w:top w:val="nil"/>
              <w:left w:val="nil"/>
              <w:bottom w:val="single" w:sz="4" w:space="0" w:color="auto"/>
              <w:right w:val="single" w:sz="4" w:space="0" w:color="auto"/>
            </w:tcBorders>
            <w:shd w:val="clear" w:color="auto" w:fill="auto"/>
            <w:noWrap/>
            <w:vAlign w:val="center"/>
            <w:hideMark/>
          </w:tcPr>
          <w:p w14:paraId="3CCD25E6"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533BA14"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4C765CB8" w14:textId="77777777" w:rsidR="00BB3882" w:rsidRPr="00156A58" w:rsidRDefault="00BB3882" w:rsidP="009F097F">
            <w:pPr>
              <w:widowControl/>
              <w:jc w:val="center"/>
              <w:rPr>
                <w:sz w:val="21"/>
                <w:szCs w:val="21"/>
              </w:rPr>
            </w:pPr>
            <w:r w:rsidRPr="00156A58">
              <w:rPr>
                <w:sz w:val="21"/>
                <w:szCs w:val="21"/>
              </w:rPr>
              <w:t>6.22E-02</w:t>
            </w:r>
          </w:p>
        </w:tc>
        <w:tc>
          <w:tcPr>
            <w:tcW w:w="485" w:type="pct"/>
            <w:tcBorders>
              <w:top w:val="nil"/>
              <w:left w:val="nil"/>
              <w:bottom w:val="single" w:sz="4" w:space="0" w:color="auto"/>
              <w:right w:val="single" w:sz="4" w:space="0" w:color="auto"/>
            </w:tcBorders>
            <w:shd w:val="clear" w:color="auto" w:fill="auto"/>
            <w:noWrap/>
            <w:vAlign w:val="center"/>
            <w:hideMark/>
          </w:tcPr>
          <w:p w14:paraId="73CFD54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7372912" w14:textId="77777777" w:rsidR="00BB3882" w:rsidRPr="00156A58" w:rsidRDefault="00BB3882" w:rsidP="009F097F">
            <w:pPr>
              <w:widowControl/>
              <w:jc w:val="center"/>
              <w:rPr>
                <w:sz w:val="21"/>
                <w:szCs w:val="21"/>
              </w:rPr>
            </w:pPr>
            <w:r w:rsidRPr="00156A58">
              <w:rPr>
                <w:sz w:val="21"/>
                <w:szCs w:val="21"/>
              </w:rPr>
              <w:t>77.73</w:t>
            </w:r>
          </w:p>
        </w:tc>
        <w:tc>
          <w:tcPr>
            <w:tcW w:w="276" w:type="pct"/>
            <w:tcBorders>
              <w:top w:val="nil"/>
              <w:left w:val="nil"/>
              <w:bottom w:val="single" w:sz="4" w:space="0" w:color="auto"/>
              <w:right w:val="single" w:sz="4" w:space="0" w:color="auto"/>
            </w:tcBorders>
            <w:shd w:val="clear" w:color="auto" w:fill="auto"/>
            <w:noWrap/>
            <w:vAlign w:val="center"/>
            <w:hideMark/>
          </w:tcPr>
          <w:p w14:paraId="6A2F444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CDA102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932CD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72CA06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61371C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2FFD22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B2D0DBC" w14:textId="77777777" w:rsidR="00BB3882" w:rsidRPr="00156A58" w:rsidRDefault="00BB3882" w:rsidP="009F097F">
            <w:pPr>
              <w:widowControl/>
              <w:jc w:val="center"/>
              <w:rPr>
                <w:sz w:val="21"/>
                <w:szCs w:val="21"/>
              </w:rPr>
            </w:pPr>
            <w:r w:rsidRPr="00156A58">
              <w:rPr>
                <w:sz w:val="21"/>
                <w:szCs w:val="21"/>
              </w:rPr>
              <w:t>5.65E-04</w:t>
            </w:r>
          </w:p>
        </w:tc>
        <w:tc>
          <w:tcPr>
            <w:tcW w:w="624" w:type="pct"/>
            <w:tcBorders>
              <w:top w:val="nil"/>
              <w:left w:val="nil"/>
              <w:bottom w:val="single" w:sz="4" w:space="0" w:color="auto"/>
              <w:right w:val="single" w:sz="4" w:space="0" w:color="auto"/>
            </w:tcBorders>
            <w:shd w:val="clear" w:color="auto" w:fill="auto"/>
            <w:noWrap/>
            <w:vAlign w:val="center"/>
            <w:hideMark/>
          </w:tcPr>
          <w:p w14:paraId="6A74C5B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CD26802"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EECDCBB"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6FDCE120"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07B577BF" w14:textId="77777777" w:rsidR="00BB3882" w:rsidRPr="00156A58" w:rsidRDefault="00BB3882" w:rsidP="009F097F">
            <w:pPr>
              <w:widowControl/>
              <w:jc w:val="center"/>
              <w:rPr>
                <w:sz w:val="21"/>
                <w:szCs w:val="21"/>
              </w:rPr>
            </w:pPr>
            <w:r w:rsidRPr="00156A58">
              <w:rPr>
                <w:sz w:val="21"/>
                <w:szCs w:val="21"/>
              </w:rPr>
              <w:t>62.51</w:t>
            </w:r>
          </w:p>
        </w:tc>
        <w:tc>
          <w:tcPr>
            <w:tcW w:w="276" w:type="pct"/>
            <w:tcBorders>
              <w:top w:val="nil"/>
              <w:left w:val="nil"/>
              <w:bottom w:val="single" w:sz="4" w:space="0" w:color="auto"/>
              <w:right w:val="single" w:sz="4" w:space="0" w:color="auto"/>
            </w:tcBorders>
            <w:shd w:val="clear" w:color="auto" w:fill="auto"/>
            <w:noWrap/>
            <w:vAlign w:val="center"/>
            <w:hideMark/>
          </w:tcPr>
          <w:p w14:paraId="57BF9C3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46209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A9836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22CFEB" w14:textId="77777777" w:rsidR="00BB3882" w:rsidRPr="00156A58" w:rsidRDefault="00BB3882" w:rsidP="009F097F">
            <w:pPr>
              <w:widowControl/>
              <w:jc w:val="center"/>
              <w:rPr>
                <w:sz w:val="21"/>
                <w:szCs w:val="21"/>
              </w:rPr>
            </w:pPr>
            <w:r w:rsidRPr="00156A58">
              <w:rPr>
                <w:sz w:val="21"/>
                <w:szCs w:val="21"/>
              </w:rPr>
              <w:t>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8F71D8"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0A0F2E8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378E0B1" w14:textId="77777777" w:rsidR="00BB3882" w:rsidRPr="00156A58" w:rsidRDefault="00BB3882" w:rsidP="009F097F">
            <w:pPr>
              <w:widowControl/>
              <w:jc w:val="center"/>
              <w:rPr>
                <w:sz w:val="21"/>
                <w:szCs w:val="21"/>
              </w:rPr>
            </w:pPr>
            <w:r w:rsidRPr="00156A58">
              <w:rPr>
                <w:sz w:val="21"/>
                <w:szCs w:val="21"/>
              </w:rPr>
              <w:t>4.81E-03</w:t>
            </w:r>
          </w:p>
        </w:tc>
        <w:tc>
          <w:tcPr>
            <w:tcW w:w="624" w:type="pct"/>
            <w:tcBorders>
              <w:top w:val="nil"/>
              <w:left w:val="nil"/>
              <w:bottom w:val="single" w:sz="4" w:space="0" w:color="auto"/>
              <w:right w:val="single" w:sz="4" w:space="0" w:color="auto"/>
            </w:tcBorders>
            <w:shd w:val="clear" w:color="auto" w:fill="auto"/>
            <w:noWrap/>
            <w:vAlign w:val="center"/>
            <w:hideMark/>
          </w:tcPr>
          <w:p w14:paraId="4F508C2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01D1080"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560EED05" w14:textId="77777777" w:rsidR="00BB3882" w:rsidRPr="00156A58" w:rsidRDefault="00BB3882" w:rsidP="009F097F">
            <w:pPr>
              <w:widowControl/>
              <w:jc w:val="center"/>
              <w:rPr>
                <w:sz w:val="21"/>
                <w:szCs w:val="21"/>
              </w:rPr>
            </w:pPr>
            <w:r w:rsidRPr="00156A58">
              <w:rPr>
                <w:sz w:val="21"/>
                <w:szCs w:val="21"/>
              </w:rPr>
              <w:t>6.48E-02</w:t>
            </w:r>
          </w:p>
        </w:tc>
        <w:tc>
          <w:tcPr>
            <w:tcW w:w="485" w:type="pct"/>
            <w:tcBorders>
              <w:top w:val="nil"/>
              <w:left w:val="nil"/>
              <w:bottom w:val="single" w:sz="4" w:space="0" w:color="auto"/>
              <w:right w:val="single" w:sz="4" w:space="0" w:color="auto"/>
            </w:tcBorders>
            <w:shd w:val="clear" w:color="auto" w:fill="auto"/>
            <w:noWrap/>
            <w:vAlign w:val="center"/>
            <w:hideMark/>
          </w:tcPr>
          <w:p w14:paraId="15A7AF96"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D07CE01" w14:textId="77777777" w:rsidR="00BB3882" w:rsidRPr="00156A58" w:rsidRDefault="00BB3882" w:rsidP="009F097F">
            <w:pPr>
              <w:widowControl/>
              <w:jc w:val="center"/>
              <w:rPr>
                <w:sz w:val="21"/>
                <w:szCs w:val="21"/>
              </w:rPr>
            </w:pPr>
            <w:r w:rsidRPr="00156A58">
              <w:rPr>
                <w:sz w:val="21"/>
                <w:szCs w:val="21"/>
              </w:rPr>
              <w:t>81.01</w:t>
            </w:r>
          </w:p>
        </w:tc>
        <w:tc>
          <w:tcPr>
            <w:tcW w:w="276" w:type="pct"/>
            <w:tcBorders>
              <w:top w:val="nil"/>
              <w:left w:val="nil"/>
              <w:bottom w:val="single" w:sz="4" w:space="0" w:color="auto"/>
              <w:right w:val="single" w:sz="4" w:space="0" w:color="auto"/>
            </w:tcBorders>
            <w:shd w:val="clear" w:color="auto" w:fill="auto"/>
            <w:noWrap/>
            <w:vAlign w:val="center"/>
            <w:hideMark/>
          </w:tcPr>
          <w:p w14:paraId="0F76E54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E631D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5C43B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E9F036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551345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750FB5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8C7125F" w14:textId="77777777" w:rsidR="00BB3882" w:rsidRPr="00156A58" w:rsidRDefault="00BB3882" w:rsidP="009F097F">
            <w:pPr>
              <w:widowControl/>
              <w:jc w:val="center"/>
              <w:rPr>
                <w:sz w:val="21"/>
                <w:szCs w:val="21"/>
              </w:rPr>
            </w:pPr>
            <w:r w:rsidRPr="00156A58">
              <w:rPr>
                <w:sz w:val="21"/>
                <w:szCs w:val="21"/>
              </w:rPr>
              <w:t>1.23E-03</w:t>
            </w:r>
          </w:p>
        </w:tc>
        <w:tc>
          <w:tcPr>
            <w:tcW w:w="624" w:type="pct"/>
            <w:tcBorders>
              <w:top w:val="nil"/>
              <w:left w:val="nil"/>
              <w:bottom w:val="single" w:sz="4" w:space="0" w:color="auto"/>
              <w:right w:val="single" w:sz="4" w:space="0" w:color="auto"/>
            </w:tcBorders>
            <w:shd w:val="clear" w:color="auto" w:fill="auto"/>
            <w:noWrap/>
            <w:vAlign w:val="center"/>
            <w:hideMark/>
          </w:tcPr>
          <w:p w14:paraId="2818913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187C87D"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123579F" w14:textId="77777777" w:rsidR="00BB3882" w:rsidRPr="00156A58" w:rsidRDefault="00BB3882" w:rsidP="009F097F">
            <w:pPr>
              <w:widowControl/>
              <w:jc w:val="center"/>
              <w:rPr>
                <w:sz w:val="21"/>
                <w:szCs w:val="21"/>
              </w:rPr>
            </w:pPr>
            <w:r w:rsidRPr="00156A58">
              <w:rPr>
                <w:sz w:val="21"/>
                <w:szCs w:val="21"/>
              </w:rPr>
              <w:t>2.57E-02</w:t>
            </w:r>
          </w:p>
        </w:tc>
        <w:tc>
          <w:tcPr>
            <w:tcW w:w="485" w:type="pct"/>
            <w:tcBorders>
              <w:top w:val="nil"/>
              <w:left w:val="nil"/>
              <w:bottom w:val="single" w:sz="4" w:space="0" w:color="auto"/>
              <w:right w:val="single" w:sz="4" w:space="0" w:color="auto"/>
            </w:tcBorders>
            <w:shd w:val="clear" w:color="auto" w:fill="auto"/>
            <w:noWrap/>
            <w:vAlign w:val="center"/>
            <w:hideMark/>
          </w:tcPr>
          <w:p w14:paraId="23E56467"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2497DA3" w14:textId="77777777" w:rsidR="00BB3882" w:rsidRPr="00156A58" w:rsidRDefault="00BB3882" w:rsidP="009F097F">
            <w:pPr>
              <w:widowControl/>
              <w:jc w:val="center"/>
              <w:rPr>
                <w:sz w:val="21"/>
                <w:szCs w:val="21"/>
              </w:rPr>
            </w:pPr>
            <w:r w:rsidRPr="00156A58">
              <w:rPr>
                <w:sz w:val="21"/>
                <w:szCs w:val="21"/>
              </w:rPr>
              <w:t>64.17</w:t>
            </w:r>
          </w:p>
        </w:tc>
        <w:tc>
          <w:tcPr>
            <w:tcW w:w="276" w:type="pct"/>
            <w:tcBorders>
              <w:top w:val="nil"/>
              <w:left w:val="nil"/>
              <w:bottom w:val="single" w:sz="4" w:space="0" w:color="auto"/>
              <w:right w:val="single" w:sz="4" w:space="0" w:color="auto"/>
            </w:tcBorders>
            <w:shd w:val="clear" w:color="auto" w:fill="auto"/>
            <w:noWrap/>
            <w:vAlign w:val="center"/>
            <w:hideMark/>
          </w:tcPr>
          <w:p w14:paraId="4865B53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4D85A8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A12A85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D039DD" w14:textId="77777777" w:rsidR="00BB3882" w:rsidRPr="00156A58" w:rsidRDefault="00BB3882" w:rsidP="009F097F">
            <w:pPr>
              <w:widowControl/>
              <w:jc w:val="center"/>
              <w:rPr>
                <w:sz w:val="21"/>
                <w:szCs w:val="21"/>
              </w:rPr>
            </w:pPr>
            <w:r w:rsidRPr="00156A58">
              <w:rPr>
                <w:sz w:val="21"/>
                <w:szCs w:val="21"/>
              </w:rPr>
              <w:t>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48C417"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4D977E9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7E1728D" w14:textId="77777777" w:rsidR="00BB3882" w:rsidRPr="00156A58" w:rsidRDefault="00BB3882" w:rsidP="009F097F">
            <w:pPr>
              <w:widowControl/>
              <w:jc w:val="center"/>
              <w:rPr>
                <w:sz w:val="21"/>
                <w:szCs w:val="21"/>
              </w:rPr>
            </w:pPr>
            <w:r w:rsidRPr="00156A58">
              <w:rPr>
                <w:sz w:val="21"/>
                <w:szCs w:val="21"/>
              </w:rPr>
              <w:t>1.53E-03</w:t>
            </w:r>
          </w:p>
        </w:tc>
        <w:tc>
          <w:tcPr>
            <w:tcW w:w="624" w:type="pct"/>
            <w:tcBorders>
              <w:top w:val="nil"/>
              <w:left w:val="nil"/>
              <w:bottom w:val="single" w:sz="4" w:space="0" w:color="auto"/>
              <w:right w:val="single" w:sz="4" w:space="0" w:color="auto"/>
            </w:tcBorders>
            <w:shd w:val="clear" w:color="auto" w:fill="auto"/>
            <w:noWrap/>
            <w:vAlign w:val="center"/>
            <w:hideMark/>
          </w:tcPr>
          <w:p w14:paraId="2EF46E6E"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23D385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1A66AC5" w14:textId="77777777" w:rsidR="00BB3882" w:rsidRPr="00156A58" w:rsidRDefault="00BB3882" w:rsidP="009F097F">
            <w:pPr>
              <w:widowControl/>
              <w:jc w:val="center"/>
              <w:rPr>
                <w:sz w:val="21"/>
                <w:szCs w:val="21"/>
              </w:rPr>
            </w:pPr>
            <w:r w:rsidRPr="00156A58">
              <w:rPr>
                <w:sz w:val="21"/>
                <w:szCs w:val="21"/>
              </w:rPr>
              <w:t>6.15E-02</w:t>
            </w:r>
          </w:p>
        </w:tc>
        <w:tc>
          <w:tcPr>
            <w:tcW w:w="485" w:type="pct"/>
            <w:tcBorders>
              <w:top w:val="nil"/>
              <w:left w:val="nil"/>
              <w:bottom w:val="single" w:sz="4" w:space="0" w:color="auto"/>
              <w:right w:val="single" w:sz="4" w:space="0" w:color="auto"/>
            </w:tcBorders>
            <w:shd w:val="clear" w:color="auto" w:fill="auto"/>
            <w:noWrap/>
            <w:vAlign w:val="center"/>
            <w:hideMark/>
          </w:tcPr>
          <w:p w14:paraId="585ADE68"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11329A1" w14:textId="77777777" w:rsidR="00BB3882" w:rsidRPr="00156A58" w:rsidRDefault="00BB3882" w:rsidP="009F097F">
            <w:pPr>
              <w:widowControl/>
              <w:jc w:val="center"/>
              <w:rPr>
                <w:sz w:val="21"/>
                <w:szCs w:val="21"/>
              </w:rPr>
            </w:pPr>
            <w:r w:rsidRPr="00156A58">
              <w:rPr>
                <w:sz w:val="21"/>
                <w:szCs w:val="21"/>
              </w:rPr>
              <w:t>76.92</w:t>
            </w:r>
          </w:p>
        </w:tc>
        <w:tc>
          <w:tcPr>
            <w:tcW w:w="276" w:type="pct"/>
            <w:tcBorders>
              <w:top w:val="nil"/>
              <w:left w:val="nil"/>
              <w:bottom w:val="single" w:sz="4" w:space="0" w:color="auto"/>
              <w:right w:val="single" w:sz="4" w:space="0" w:color="auto"/>
            </w:tcBorders>
            <w:shd w:val="clear" w:color="auto" w:fill="auto"/>
            <w:noWrap/>
            <w:vAlign w:val="center"/>
            <w:hideMark/>
          </w:tcPr>
          <w:p w14:paraId="4730C3E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F28BA0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1585D8"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3BC8E0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3A1855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6867DC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09332B3" w14:textId="77777777" w:rsidR="00BB3882" w:rsidRPr="00156A58" w:rsidRDefault="00BB3882" w:rsidP="009F097F">
            <w:pPr>
              <w:widowControl/>
              <w:jc w:val="center"/>
              <w:rPr>
                <w:sz w:val="21"/>
                <w:szCs w:val="21"/>
              </w:rPr>
            </w:pPr>
            <w:r w:rsidRPr="00156A58">
              <w:rPr>
                <w:sz w:val="21"/>
                <w:szCs w:val="21"/>
              </w:rPr>
              <w:t>1.19E-03</w:t>
            </w:r>
          </w:p>
        </w:tc>
        <w:tc>
          <w:tcPr>
            <w:tcW w:w="624" w:type="pct"/>
            <w:tcBorders>
              <w:top w:val="nil"/>
              <w:left w:val="nil"/>
              <w:bottom w:val="single" w:sz="4" w:space="0" w:color="auto"/>
              <w:right w:val="single" w:sz="4" w:space="0" w:color="auto"/>
            </w:tcBorders>
            <w:shd w:val="clear" w:color="auto" w:fill="auto"/>
            <w:noWrap/>
            <w:vAlign w:val="center"/>
            <w:hideMark/>
          </w:tcPr>
          <w:p w14:paraId="1A0CD1D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8DB3CFB"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0DBF7082" w14:textId="77777777" w:rsidR="00BB3882" w:rsidRPr="00156A58" w:rsidRDefault="00BB3882" w:rsidP="009F097F">
            <w:pPr>
              <w:widowControl/>
              <w:jc w:val="center"/>
              <w:rPr>
                <w:sz w:val="21"/>
                <w:szCs w:val="21"/>
              </w:rPr>
            </w:pPr>
            <w:r w:rsidRPr="00156A58">
              <w:rPr>
                <w:sz w:val="21"/>
                <w:szCs w:val="21"/>
              </w:rPr>
              <w:t>2.56E-02</w:t>
            </w:r>
          </w:p>
        </w:tc>
        <w:tc>
          <w:tcPr>
            <w:tcW w:w="485" w:type="pct"/>
            <w:tcBorders>
              <w:top w:val="nil"/>
              <w:left w:val="nil"/>
              <w:bottom w:val="single" w:sz="4" w:space="0" w:color="auto"/>
              <w:right w:val="single" w:sz="4" w:space="0" w:color="auto"/>
            </w:tcBorders>
            <w:shd w:val="clear" w:color="auto" w:fill="auto"/>
            <w:noWrap/>
            <w:vAlign w:val="center"/>
            <w:hideMark/>
          </w:tcPr>
          <w:p w14:paraId="044BE081"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DF06DF5" w14:textId="77777777" w:rsidR="00BB3882" w:rsidRPr="00156A58" w:rsidRDefault="00BB3882" w:rsidP="009F097F">
            <w:pPr>
              <w:widowControl/>
              <w:jc w:val="center"/>
              <w:rPr>
                <w:sz w:val="21"/>
                <w:szCs w:val="21"/>
              </w:rPr>
            </w:pPr>
            <w:r w:rsidRPr="00156A58">
              <w:rPr>
                <w:sz w:val="21"/>
                <w:szCs w:val="21"/>
              </w:rPr>
              <w:t>64.07</w:t>
            </w:r>
          </w:p>
        </w:tc>
        <w:tc>
          <w:tcPr>
            <w:tcW w:w="276" w:type="pct"/>
            <w:tcBorders>
              <w:top w:val="nil"/>
              <w:left w:val="nil"/>
              <w:bottom w:val="single" w:sz="4" w:space="0" w:color="auto"/>
              <w:right w:val="single" w:sz="4" w:space="0" w:color="auto"/>
            </w:tcBorders>
            <w:shd w:val="clear" w:color="auto" w:fill="auto"/>
            <w:noWrap/>
            <w:vAlign w:val="center"/>
            <w:hideMark/>
          </w:tcPr>
          <w:p w14:paraId="3BB7399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83CA3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769C6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95A014A" w14:textId="77777777" w:rsidR="00BB3882" w:rsidRPr="00156A58" w:rsidRDefault="00BB3882" w:rsidP="009F097F">
            <w:pPr>
              <w:widowControl/>
              <w:jc w:val="center"/>
              <w:rPr>
                <w:sz w:val="21"/>
                <w:szCs w:val="21"/>
              </w:rPr>
            </w:pPr>
            <w:r w:rsidRPr="00156A58">
              <w:rPr>
                <w:sz w:val="21"/>
                <w:szCs w:val="21"/>
              </w:rPr>
              <w:t>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F05BBB"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5BFC0BB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F5981C1" w14:textId="77777777" w:rsidR="00BB3882" w:rsidRPr="00156A58" w:rsidRDefault="00BB3882" w:rsidP="009F097F">
            <w:pPr>
              <w:widowControl/>
              <w:jc w:val="center"/>
              <w:rPr>
                <w:sz w:val="21"/>
                <w:szCs w:val="21"/>
              </w:rPr>
            </w:pPr>
            <w:r w:rsidRPr="00156A58">
              <w:rPr>
                <w:sz w:val="21"/>
                <w:szCs w:val="21"/>
              </w:rPr>
              <w:t>1.45E-03</w:t>
            </w:r>
          </w:p>
        </w:tc>
        <w:tc>
          <w:tcPr>
            <w:tcW w:w="624" w:type="pct"/>
            <w:tcBorders>
              <w:top w:val="nil"/>
              <w:left w:val="nil"/>
              <w:bottom w:val="single" w:sz="4" w:space="0" w:color="auto"/>
              <w:right w:val="single" w:sz="4" w:space="0" w:color="auto"/>
            </w:tcBorders>
            <w:shd w:val="clear" w:color="auto" w:fill="auto"/>
            <w:noWrap/>
            <w:vAlign w:val="center"/>
            <w:hideMark/>
          </w:tcPr>
          <w:p w14:paraId="57D3BE00"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12CEDA0"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3A4F4FB" w14:textId="77777777" w:rsidR="00BB3882" w:rsidRPr="00156A58" w:rsidRDefault="00BB3882" w:rsidP="009F097F">
            <w:pPr>
              <w:widowControl/>
              <w:jc w:val="center"/>
              <w:rPr>
                <w:sz w:val="21"/>
                <w:szCs w:val="21"/>
              </w:rPr>
            </w:pPr>
            <w:r w:rsidRPr="00156A58">
              <w:rPr>
                <w:sz w:val="21"/>
                <w:szCs w:val="21"/>
              </w:rPr>
              <w:t>6.15E-02</w:t>
            </w:r>
          </w:p>
        </w:tc>
        <w:tc>
          <w:tcPr>
            <w:tcW w:w="485" w:type="pct"/>
            <w:tcBorders>
              <w:top w:val="nil"/>
              <w:left w:val="nil"/>
              <w:bottom w:val="single" w:sz="4" w:space="0" w:color="auto"/>
              <w:right w:val="single" w:sz="4" w:space="0" w:color="auto"/>
            </w:tcBorders>
            <w:shd w:val="clear" w:color="auto" w:fill="auto"/>
            <w:noWrap/>
            <w:vAlign w:val="center"/>
            <w:hideMark/>
          </w:tcPr>
          <w:p w14:paraId="4A5723B7"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C01F7DA" w14:textId="77777777" w:rsidR="00BB3882" w:rsidRPr="00156A58" w:rsidRDefault="00BB3882" w:rsidP="009F097F">
            <w:pPr>
              <w:widowControl/>
              <w:jc w:val="center"/>
              <w:rPr>
                <w:sz w:val="21"/>
                <w:szCs w:val="21"/>
              </w:rPr>
            </w:pPr>
            <w:r w:rsidRPr="00156A58">
              <w:rPr>
                <w:sz w:val="21"/>
                <w:szCs w:val="21"/>
              </w:rPr>
              <w:t>76.81</w:t>
            </w:r>
          </w:p>
        </w:tc>
        <w:tc>
          <w:tcPr>
            <w:tcW w:w="276" w:type="pct"/>
            <w:tcBorders>
              <w:top w:val="nil"/>
              <w:left w:val="nil"/>
              <w:bottom w:val="single" w:sz="4" w:space="0" w:color="auto"/>
              <w:right w:val="single" w:sz="4" w:space="0" w:color="auto"/>
            </w:tcBorders>
            <w:shd w:val="clear" w:color="auto" w:fill="auto"/>
            <w:noWrap/>
            <w:vAlign w:val="center"/>
            <w:hideMark/>
          </w:tcPr>
          <w:p w14:paraId="428E2DE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B628D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1F25F6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A42B2B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BCE9DC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08699F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6CDF3BF" w14:textId="77777777" w:rsidR="00BB3882" w:rsidRPr="00156A58" w:rsidRDefault="00BB3882" w:rsidP="009F097F">
            <w:pPr>
              <w:widowControl/>
              <w:jc w:val="center"/>
              <w:rPr>
                <w:sz w:val="21"/>
                <w:szCs w:val="21"/>
              </w:rPr>
            </w:pPr>
            <w:r w:rsidRPr="00156A58">
              <w:rPr>
                <w:sz w:val="21"/>
                <w:szCs w:val="21"/>
              </w:rPr>
              <w:t>7.26E-04</w:t>
            </w:r>
          </w:p>
        </w:tc>
        <w:tc>
          <w:tcPr>
            <w:tcW w:w="624" w:type="pct"/>
            <w:tcBorders>
              <w:top w:val="nil"/>
              <w:left w:val="nil"/>
              <w:bottom w:val="single" w:sz="4" w:space="0" w:color="auto"/>
              <w:right w:val="single" w:sz="4" w:space="0" w:color="auto"/>
            </w:tcBorders>
            <w:shd w:val="clear" w:color="auto" w:fill="auto"/>
            <w:noWrap/>
            <w:vAlign w:val="center"/>
            <w:hideMark/>
          </w:tcPr>
          <w:p w14:paraId="360CBDC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1D86703"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05F4A606" w14:textId="77777777" w:rsidR="00BB3882" w:rsidRPr="00156A58" w:rsidRDefault="00BB3882" w:rsidP="009F097F">
            <w:pPr>
              <w:widowControl/>
              <w:jc w:val="center"/>
              <w:rPr>
                <w:sz w:val="21"/>
                <w:szCs w:val="21"/>
              </w:rPr>
            </w:pPr>
            <w:r w:rsidRPr="00156A58">
              <w:rPr>
                <w:sz w:val="21"/>
                <w:szCs w:val="21"/>
              </w:rPr>
              <w:t>2.52E-02</w:t>
            </w:r>
          </w:p>
        </w:tc>
        <w:tc>
          <w:tcPr>
            <w:tcW w:w="485" w:type="pct"/>
            <w:tcBorders>
              <w:top w:val="nil"/>
              <w:left w:val="nil"/>
              <w:bottom w:val="single" w:sz="4" w:space="0" w:color="auto"/>
              <w:right w:val="single" w:sz="4" w:space="0" w:color="auto"/>
            </w:tcBorders>
            <w:shd w:val="clear" w:color="auto" w:fill="auto"/>
            <w:noWrap/>
            <w:vAlign w:val="center"/>
            <w:hideMark/>
          </w:tcPr>
          <w:p w14:paraId="1591F60B"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B98D0E0" w14:textId="77777777" w:rsidR="00BB3882" w:rsidRPr="00156A58" w:rsidRDefault="00BB3882" w:rsidP="009F097F">
            <w:pPr>
              <w:widowControl/>
              <w:jc w:val="center"/>
              <w:rPr>
                <w:sz w:val="21"/>
                <w:szCs w:val="21"/>
              </w:rPr>
            </w:pPr>
            <w:r w:rsidRPr="00156A58">
              <w:rPr>
                <w:sz w:val="21"/>
                <w:szCs w:val="21"/>
              </w:rPr>
              <w:t>62.92</w:t>
            </w:r>
          </w:p>
        </w:tc>
        <w:tc>
          <w:tcPr>
            <w:tcW w:w="276" w:type="pct"/>
            <w:tcBorders>
              <w:top w:val="nil"/>
              <w:left w:val="nil"/>
              <w:bottom w:val="single" w:sz="4" w:space="0" w:color="auto"/>
              <w:right w:val="single" w:sz="4" w:space="0" w:color="auto"/>
            </w:tcBorders>
            <w:shd w:val="clear" w:color="auto" w:fill="auto"/>
            <w:noWrap/>
            <w:vAlign w:val="center"/>
            <w:hideMark/>
          </w:tcPr>
          <w:p w14:paraId="5091E2C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6B567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2488DB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70F992" w14:textId="77777777" w:rsidR="00BB3882" w:rsidRPr="00156A58" w:rsidRDefault="00BB3882" w:rsidP="009F097F">
            <w:pPr>
              <w:widowControl/>
              <w:jc w:val="center"/>
              <w:rPr>
                <w:sz w:val="21"/>
                <w:szCs w:val="21"/>
              </w:rPr>
            </w:pPr>
            <w:r w:rsidRPr="00156A58">
              <w:rPr>
                <w:sz w:val="21"/>
                <w:szCs w:val="21"/>
              </w:rPr>
              <w:t>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234575"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2D2C772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DE4620C" w14:textId="77777777" w:rsidR="00BB3882" w:rsidRPr="00156A58" w:rsidRDefault="00BB3882" w:rsidP="009F097F">
            <w:pPr>
              <w:widowControl/>
              <w:jc w:val="center"/>
              <w:rPr>
                <w:sz w:val="21"/>
                <w:szCs w:val="21"/>
              </w:rPr>
            </w:pPr>
            <w:r w:rsidRPr="00156A58">
              <w:rPr>
                <w:sz w:val="21"/>
                <w:szCs w:val="21"/>
              </w:rPr>
              <w:t>2.07E-03</w:t>
            </w:r>
          </w:p>
        </w:tc>
        <w:tc>
          <w:tcPr>
            <w:tcW w:w="624" w:type="pct"/>
            <w:tcBorders>
              <w:top w:val="nil"/>
              <w:left w:val="nil"/>
              <w:bottom w:val="single" w:sz="4" w:space="0" w:color="auto"/>
              <w:right w:val="single" w:sz="4" w:space="0" w:color="auto"/>
            </w:tcBorders>
            <w:shd w:val="clear" w:color="auto" w:fill="auto"/>
            <w:noWrap/>
            <w:vAlign w:val="center"/>
            <w:hideMark/>
          </w:tcPr>
          <w:p w14:paraId="5D922D6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4BE436A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D11C95D" w14:textId="77777777" w:rsidR="00BB3882" w:rsidRPr="00156A58" w:rsidRDefault="00BB3882" w:rsidP="009F097F">
            <w:pPr>
              <w:widowControl/>
              <w:jc w:val="center"/>
              <w:rPr>
                <w:sz w:val="21"/>
                <w:szCs w:val="21"/>
              </w:rPr>
            </w:pPr>
            <w:r w:rsidRPr="00156A58">
              <w:rPr>
                <w:sz w:val="21"/>
                <w:szCs w:val="21"/>
              </w:rPr>
              <w:t>6.21E-02</w:t>
            </w:r>
          </w:p>
        </w:tc>
        <w:tc>
          <w:tcPr>
            <w:tcW w:w="485" w:type="pct"/>
            <w:tcBorders>
              <w:top w:val="nil"/>
              <w:left w:val="nil"/>
              <w:bottom w:val="single" w:sz="4" w:space="0" w:color="auto"/>
              <w:right w:val="single" w:sz="4" w:space="0" w:color="auto"/>
            </w:tcBorders>
            <w:shd w:val="clear" w:color="auto" w:fill="auto"/>
            <w:noWrap/>
            <w:vAlign w:val="center"/>
            <w:hideMark/>
          </w:tcPr>
          <w:p w14:paraId="7E66B1B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4BC13B7" w14:textId="77777777" w:rsidR="00BB3882" w:rsidRPr="00156A58" w:rsidRDefault="00BB3882" w:rsidP="009F097F">
            <w:pPr>
              <w:widowControl/>
              <w:jc w:val="center"/>
              <w:rPr>
                <w:sz w:val="21"/>
                <w:szCs w:val="21"/>
              </w:rPr>
            </w:pPr>
            <w:r w:rsidRPr="00156A58">
              <w:rPr>
                <w:sz w:val="21"/>
                <w:szCs w:val="21"/>
              </w:rPr>
              <w:t>77.59</w:t>
            </w:r>
          </w:p>
        </w:tc>
        <w:tc>
          <w:tcPr>
            <w:tcW w:w="276" w:type="pct"/>
            <w:tcBorders>
              <w:top w:val="nil"/>
              <w:left w:val="nil"/>
              <w:bottom w:val="single" w:sz="4" w:space="0" w:color="auto"/>
              <w:right w:val="single" w:sz="4" w:space="0" w:color="auto"/>
            </w:tcBorders>
            <w:shd w:val="clear" w:color="auto" w:fill="auto"/>
            <w:noWrap/>
            <w:vAlign w:val="center"/>
            <w:hideMark/>
          </w:tcPr>
          <w:p w14:paraId="7E4D3EB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836193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E0A30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DB9D0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C252DE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95ECE8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5253807" w14:textId="77777777" w:rsidR="00BB3882" w:rsidRPr="00156A58" w:rsidRDefault="00BB3882" w:rsidP="009F097F">
            <w:pPr>
              <w:widowControl/>
              <w:jc w:val="center"/>
              <w:rPr>
                <w:sz w:val="21"/>
                <w:szCs w:val="21"/>
              </w:rPr>
            </w:pPr>
            <w:r w:rsidRPr="00156A58">
              <w:rPr>
                <w:sz w:val="21"/>
                <w:szCs w:val="21"/>
              </w:rPr>
              <w:t>7.52E-04</w:t>
            </w:r>
          </w:p>
        </w:tc>
        <w:tc>
          <w:tcPr>
            <w:tcW w:w="624" w:type="pct"/>
            <w:tcBorders>
              <w:top w:val="nil"/>
              <w:left w:val="nil"/>
              <w:bottom w:val="single" w:sz="4" w:space="0" w:color="auto"/>
              <w:right w:val="single" w:sz="4" w:space="0" w:color="auto"/>
            </w:tcBorders>
            <w:shd w:val="clear" w:color="auto" w:fill="auto"/>
            <w:noWrap/>
            <w:vAlign w:val="center"/>
            <w:hideMark/>
          </w:tcPr>
          <w:p w14:paraId="6FE3467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D13794E"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F218E28" w14:textId="77777777" w:rsidR="00BB3882" w:rsidRPr="00156A58" w:rsidRDefault="00BB3882" w:rsidP="009F097F">
            <w:pPr>
              <w:widowControl/>
              <w:jc w:val="center"/>
              <w:rPr>
                <w:sz w:val="21"/>
                <w:szCs w:val="21"/>
              </w:rPr>
            </w:pPr>
            <w:r w:rsidRPr="00156A58">
              <w:rPr>
                <w:sz w:val="21"/>
                <w:szCs w:val="21"/>
              </w:rPr>
              <w:t>2.52E-02</w:t>
            </w:r>
          </w:p>
        </w:tc>
        <w:tc>
          <w:tcPr>
            <w:tcW w:w="485" w:type="pct"/>
            <w:tcBorders>
              <w:top w:val="nil"/>
              <w:left w:val="nil"/>
              <w:bottom w:val="single" w:sz="4" w:space="0" w:color="auto"/>
              <w:right w:val="single" w:sz="4" w:space="0" w:color="auto"/>
            </w:tcBorders>
            <w:shd w:val="clear" w:color="auto" w:fill="auto"/>
            <w:noWrap/>
            <w:vAlign w:val="center"/>
            <w:hideMark/>
          </w:tcPr>
          <w:p w14:paraId="7557993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C9E3A49" w14:textId="77777777" w:rsidR="00BB3882" w:rsidRPr="00156A58" w:rsidRDefault="00BB3882" w:rsidP="009F097F">
            <w:pPr>
              <w:widowControl/>
              <w:jc w:val="center"/>
              <w:rPr>
                <w:sz w:val="21"/>
                <w:szCs w:val="21"/>
              </w:rPr>
            </w:pPr>
            <w:r w:rsidRPr="00156A58">
              <w:rPr>
                <w:sz w:val="21"/>
                <w:szCs w:val="21"/>
              </w:rPr>
              <w:t>62.98</w:t>
            </w:r>
          </w:p>
        </w:tc>
        <w:tc>
          <w:tcPr>
            <w:tcW w:w="276" w:type="pct"/>
            <w:tcBorders>
              <w:top w:val="nil"/>
              <w:left w:val="nil"/>
              <w:bottom w:val="single" w:sz="4" w:space="0" w:color="auto"/>
              <w:right w:val="single" w:sz="4" w:space="0" w:color="auto"/>
            </w:tcBorders>
            <w:shd w:val="clear" w:color="auto" w:fill="auto"/>
            <w:noWrap/>
            <w:vAlign w:val="center"/>
            <w:hideMark/>
          </w:tcPr>
          <w:p w14:paraId="1D2ED1D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A192C6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71946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578D03" w14:textId="77777777" w:rsidR="00BB3882" w:rsidRPr="00156A58" w:rsidRDefault="00BB3882" w:rsidP="009F097F">
            <w:pPr>
              <w:widowControl/>
              <w:jc w:val="center"/>
              <w:rPr>
                <w:sz w:val="21"/>
                <w:szCs w:val="21"/>
              </w:rPr>
            </w:pPr>
            <w:r w:rsidRPr="00156A58">
              <w:rPr>
                <w:sz w:val="21"/>
                <w:szCs w:val="21"/>
              </w:rPr>
              <w:t>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C97227"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562CEF4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4E4379C" w14:textId="77777777" w:rsidR="00BB3882" w:rsidRPr="00156A58" w:rsidRDefault="00BB3882" w:rsidP="009F097F">
            <w:pPr>
              <w:widowControl/>
              <w:jc w:val="center"/>
              <w:rPr>
                <w:sz w:val="21"/>
                <w:szCs w:val="21"/>
              </w:rPr>
            </w:pPr>
            <w:r w:rsidRPr="00156A58">
              <w:rPr>
                <w:sz w:val="21"/>
                <w:szCs w:val="21"/>
              </w:rPr>
              <w:t>1.23E-03</w:t>
            </w:r>
          </w:p>
        </w:tc>
        <w:tc>
          <w:tcPr>
            <w:tcW w:w="624" w:type="pct"/>
            <w:tcBorders>
              <w:top w:val="nil"/>
              <w:left w:val="nil"/>
              <w:bottom w:val="single" w:sz="4" w:space="0" w:color="auto"/>
              <w:right w:val="single" w:sz="4" w:space="0" w:color="auto"/>
            </w:tcBorders>
            <w:shd w:val="clear" w:color="auto" w:fill="auto"/>
            <w:noWrap/>
            <w:vAlign w:val="center"/>
            <w:hideMark/>
          </w:tcPr>
          <w:p w14:paraId="123613B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3F9F4E97"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5D96BB0A" w14:textId="77777777" w:rsidR="00BB3882" w:rsidRPr="00156A58" w:rsidRDefault="00BB3882" w:rsidP="009F097F">
            <w:pPr>
              <w:widowControl/>
              <w:jc w:val="center"/>
              <w:rPr>
                <w:sz w:val="21"/>
                <w:szCs w:val="21"/>
              </w:rPr>
            </w:pPr>
            <w:r w:rsidRPr="00156A58">
              <w:rPr>
                <w:sz w:val="21"/>
                <w:szCs w:val="21"/>
              </w:rPr>
              <w:t>6.12E-02</w:t>
            </w:r>
          </w:p>
        </w:tc>
        <w:tc>
          <w:tcPr>
            <w:tcW w:w="485" w:type="pct"/>
            <w:tcBorders>
              <w:top w:val="nil"/>
              <w:left w:val="nil"/>
              <w:bottom w:val="single" w:sz="4" w:space="0" w:color="auto"/>
              <w:right w:val="single" w:sz="4" w:space="0" w:color="auto"/>
            </w:tcBorders>
            <w:shd w:val="clear" w:color="auto" w:fill="auto"/>
            <w:noWrap/>
            <w:vAlign w:val="center"/>
            <w:hideMark/>
          </w:tcPr>
          <w:p w14:paraId="7A9253B5"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AA2483B" w14:textId="77777777" w:rsidR="00BB3882" w:rsidRPr="00156A58" w:rsidRDefault="00BB3882" w:rsidP="009F097F">
            <w:pPr>
              <w:widowControl/>
              <w:jc w:val="center"/>
              <w:rPr>
                <w:sz w:val="21"/>
                <w:szCs w:val="21"/>
              </w:rPr>
            </w:pPr>
            <w:r w:rsidRPr="00156A58">
              <w:rPr>
                <w:sz w:val="21"/>
                <w:szCs w:val="21"/>
              </w:rPr>
              <w:t>76.54</w:t>
            </w:r>
          </w:p>
        </w:tc>
        <w:tc>
          <w:tcPr>
            <w:tcW w:w="276" w:type="pct"/>
            <w:tcBorders>
              <w:top w:val="nil"/>
              <w:left w:val="nil"/>
              <w:bottom w:val="single" w:sz="4" w:space="0" w:color="auto"/>
              <w:right w:val="single" w:sz="4" w:space="0" w:color="auto"/>
            </w:tcBorders>
            <w:shd w:val="clear" w:color="auto" w:fill="auto"/>
            <w:noWrap/>
            <w:vAlign w:val="center"/>
            <w:hideMark/>
          </w:tcPr>
          <w:p w14:paraId="1EB9D47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BF1B5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C859D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B2B1CF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004033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4FCC8C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0B01633" w14:textId="77777777" w:rsidR="00BB3882" w:rsidRPr="00156A58" w:rsidRDefault="00BB3882" w:rsidP="009F097F">
            <w:pPr>
              <w:widowControl/>
              <w:jc w:val="center"/>
              <w:rPr>
                <w:sz w:val="21"/>
                <w:szCs w:val="21"/>
              </w:rPr>
            </w:pPr>
            <w:r w:rsidRPr="00156A58">
              <w:rPr>
                <w:sz w:val="21"/>
                <w:szCs w:val="21"/>
              </w:rPr>
              <w:t>9.03E-04</w:t>
            </w:r>
          </w:p>
        </w:tc>
        <w:tc>
          <w:tcPr>
            <w:tcW w:w="624" w:type="pct"/>
            <w:tcBorders>
              <w:top w:val="nil"/>
              <w:left w:val="nil"/>
              <w:bottom w:val="single" w:sz="4" w:space="0" w:color="auto"/>
              <w:right w:val="single" w:sz="4" w:space="0" w:color="auto"/>
            </w:tcBorders>
            <w:shd w:val="clear" w:color="auto" w:fill="auto"/>
            <w:noWrap/>
            <w:vAlign w:val="center"/>
            <w:hideMark/>
          </w:tcPr>
          <w:p w14:paraId="4E505F1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C5C0662"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16DDD6D"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1ED49A4E"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D3077FA" w14:textId="77777777" w:rsidR="00BB3882" w:rsidRPr="00156A58" w:rsidRDefault="00BB3882" w:rsidP="009F097F">
            <w:pPr>
              <w:widowControl/>
              <w:jc w:val="center"/>
              <w:rPr>
                <w:sz w:val="21"/>
                <w:szCs w:val="21"/>
              </w:rPr>
            </w:pPr>
            <w:r w:rsidRPr="00156A58">
              <w:rPr>
                <w:sz w:val="21"/>
                <w:szCs w:val="21"/>
              </w:rPr>
              <w:t>63.36</w:t>
            </w:r>
          </w:p>
        </w:tc>
        <w:tc>
          <w:tcPr>
            <w:tcW w:w="276" w:type="pct"/>
            <w:tcBorders>
              <w:top w:val="nil"/>
              <w:left w:val="nil"/>
              <w:bottom w:val="single" w:sz="4" w:space="0" w:color="auto"/>
              <w:right w:val="single" w:sz="4" w:space="0" w:color="auto"/>
            </w:tcBorders>
            <w:shd w:val="clear" w:color="auto" w:fill="auto"/>
            <w:noWrap/>
            <w:vAlign w:val="center"/>
            <w:hideMark/>
          </w:tcPr>
          <w:p w14:paraId="2777A34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D7A1C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588452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7D0ADC6" w14:textId="77777777" w:rsidR="00BB3882" w:rsidRPr="00156A58" w:rsidRDefault="00BB3882" w:rsidP="009F097F">
            <w:pPr>
              <w:widowControl/>
              <w:jc w:val="center"/>
              <w:rPr>
                <w:sz w:val="21"/>
                <w:szCs w:val="21"/>
              </w:rPr>
            </w:pPr>
            <w:r w:rsidRPr="00156A58">
              <w:rPr>
                <w:sz w:val="21"/>
                <w:szCs w:val="21"/>
              </w:rPr>
              <w:t>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A753E8"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1D4AAFF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54E6C67" w14:textId="77777777" w:rsidR="00BB3882" w:rsidRPr="00156A58" w:rsidRDefault="00BB3882" w:rsidP="009F097F">
            <w:pPr>
              <w:widowControl/>
              <w:jc w:val="center"/>
              <w:rPr>
                <w:sz w:val="21"/>
                <w:szCs w:val="21"/>
              </w:rPr>
            </w:pPr>
            <w:r w:rsidRPr="00156A58">
              <w:rPr>
                <w:sz w:val="21"/>
                <w:szCs w:val="21"/>
              </w:rPr>
              <w:t>1.67E-03</w:t>
            </w:r>
          </w:p>
        </w:tc>
        <w:tc>
          <w:tcPr>
            <w:tcW w:w="624" w:type="pct"/>
            <w:tcBorders>
              <w:top w:val="nil"/>
              <w:left w:val="nil"/>
              <w:bottom w:val="single" w:sz="4" w:space="0" w:color="auto"/>
              <w:right w:val="single" w:sz="4" w:space="0" w:color="auto"/>
            </w:tcBorders>
            <w:shd w:val="clear" w:color="auto" w:fill="auto"/>
            <w:noWrap/>
            <w:vAlign w:val="center"/>
            <w:hideMark/>
          </w:tcPr>
          <w:p w14:paraId="3CA1900C"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D1FF407"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DE177F2" w14:textId="77777777" w:rsidR="00BB3882" w:rsidRPr="00156A58" w:rsidRDefault="00BB3882" w:rsidP="009F097F">
            <w:pPr>
              <w:widowControl/>
              <w:jc w:val="center"/>
              <w:rPr>
                <w:sz w:val="21"/>
                <w:szCs w:val="21"/>
              </w:rPr>
            </w:pPr>
            <w:r w:rsidRPr="00156A58">
              <w:rPr>
                <w:sz w:val="21"/>
                <w:szCs w:val="21"/>
              </w:rPr>
              <w:t>6.17E-02</w:t>
            </w:r>
          </w:p>
        </w:tc>
        <w:tc>
          <w:tcPr>
            <w:tcW w:w="485" w:type="pct"/>
            <w:tcBorders>
              <w:top w:val="nil"/>
              <w:left w:val="nil"/>
              <w:bottom w:val="single" w:sz="4" w:space="0" w:color="auto"/>
              <w:right w:val="single" w:sz="4" w:space="0" w:color="auto"/>
            </w:tcBorders>
            <w:shd w:val="clear" w:color="auto" w:fill="auto"/>
            <w:noWrap/>
            <w:vAlign w:val="center"/>
            <w:hideMark/>
          </w:tcPr>
          <w:p w14:paraId="7DC38316"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088CCB7" w14:textId="77777777" w:rsidR="00BB3882" w:rsidRPr="00156A58" w:rsidRDefault="00BB3882" w:rsidP="009F097F">
            <w:pPr>
              <w:widowControl/>
              <w:jc w:val="center"/>
              <w:rPr>
                <w:sz w:val="21"/>
                <w:szCs w:val="21"/>
              </w:rPr>
            </w:pPr>
            <w:r w:rsidRPr="00156A58">
              <w:rPr>
                <w:sz w:val="21"/>
                <w:szCs w:val="21"/>
              </w:rPr>
              <w:t>77.09</w:t>
            </w:r>
          </w:p>
        </w:tc>
        <w:tc>
          <w:tcPr>
            <w:tcW w:w="276" w:type="pct"/>
            <w:tcBorders>
              <w:top w:val="nil"/>
              <w:left w:val="nil"/>
              <w:bottom w:val="single" w:sz="4" w:space="0" w:color="auto"/>
              <w:right w:val="single" w:sz="4" w:space="0" w:color="auto"/>
            </w:tcBorders>
            <w:shd w:val="clear" w:color="auto" w:fill="auto"/>
            <w:noWrap/>
            <w:vAlign w:val="center"/>
            <w:hideMark/>
          </w:tcPr>
          <w:p w14:paraId="2B226D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EB7D72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6728A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18ED60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FB571B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ED8ECB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2FD59BB" w14:textId="77777777" w:rsidR="00BB3882" w:rsidRPr="00156A58" w:rsidRDefault="00BB3882" w:rsidP="009F097F">
            <w:pPr>
              <w:widowControl/>
              <w:jc w:val="center"/>
              <w:rPr>
                <w:sz w:val="21"/>
                <w:szCs w:val="21"/>
              </w:rPr>
            </w:pPr>
            <w:r w:rsidRPr="00156A58">
              <w:rPr>
                <w:sz w:val="21"/>
                <w:szCs w:val="21"/>
              </w:rPr>
              <w:t>6.64E-04</w:t>
            </w:r>
          </w:p>
        </w:tc>
        <w:tc>
          <w:tcPr>
            <w:tcW w:w="624" w:type="pct"/>
            <w:tcBorders>
              <w:top w:val="nil"/>
              <w:left w:val="nil"/>
              <w:bottom w:val="single" w:sz="4" w:space="0" w:color="auto"/>
              <w:right w:val="single" w:sz="4" w:space="0" w:color="auto"/>
            </w:tcBorders>
            <w:shd w:val="clear" w:color="auto" w:fill="auto"/>
            <w:noWrap/>
            <w:vAlign w:val="center"/>
            <w:hideMark/>
          </w:tcPr>
          <w:p w14:paraId="5C68387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54A3B4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BD06EFB" w14:textId="77777777" w:rsidR="00BB3882" w:rsidRPr="00156A58" w:rsidRDefault="00BB3882" w:rsidP="009F097F">
            <w:pPr>
              <w:widowControl/>
              <w:jc w:val="center"/>
              <w:rPr>
                <w:sz w:val="21"/>
                <w:szCs w:val="21"/>
              </w:rPr>
            </w:pPr>
            <w:r w:rsidRPr="00156A58">
              <w:rPr>
                <w:sz w:val="21"/>
                <w:szCs w:val="21"/>
              </w:rPr>
              <w:t>2.51E-02</w:t>
            </w:r>
          </w:p>
        </w:tc>
        <w:tc>
          <w:tcPr>
            <w:tcW w:w="485" w:type="pct"/>
            <w:tcBorders>
              <w:top w:val="nil"/>
              <w:left w:val="nil"/>
              <w:bottom w:val="single" w:sz="4" w:space="0" w:color="auto"/>
              <w:right w:val="single" w:sz="4" w:space="0" w:color="auto"/>
            </w:tcBorders>
            <w:shd w:val="clear" w:color="auto" w:fill="auto"/>
            <w:noWrap/>
            <w:vAlign w:val="center"/>
            <w:hideMark/>
          </w:tcPr>
          <w:p w14:paraId="763E4D66"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4F2C476D" w14:textId="77777777" w:rsidR="00BB3882" w:rsidRPr="00156A58" w:rsidRDefault="00BB3882" w:rsidP="009F097F">
            <w:pPr>
              <w:widowControl/>
              <w:jc w:val="center"/>
              <w:rPr>
                <w:sz w:val="21"/>
                <w:szCs w:val="21"/>
              </w:rPr>
            </w:pPr>
            <w:r w:rsidRPr="00156A58">
              <w:rPr>
                <w:sz w:val="21"/>
                <w:szCs w:val="21"/>
              </w:rPr>
              <w:t>62.76</w:t>
            </w:r>
          </w:p>
        </w:tc>
        <w:tc>
          <w:tcPr>
            <w:tcW w:w="276" w:type="pct"/>
            <w:tcBorders>
              <w:top w:val="nil"/>
              <w:left w:val="nil"/>
              <w:bottom w:val="single" w:sz="4" w:space="0" w:color="auto"/>
              <w:right w:val="single" w:sz="4" w:space="0" w:color="auto"/>
            </w:tcBorders>
            <w:shd w:val="clear" w:color="auto" w:fill="auto"/>
            <w:noWrap/>
            <w:vAlign w:val="center"/>
            <w:hideMark/>
          </w:tcPr>
          <w:p w14:paraId="70BD06B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8429E3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C5B50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BEC0C8" w14:textId="77777777" w:rsidR="00BB3882" w:rsidRPr="00156A58" w:rsidRDefault="00BB3882" w:rsidP="009F097F">
            <w:pPr>
              <w:widowControl/>
              <w:jc w:val="center"/>
              <w:rPr>
                <w:sz w:val="21"/>
                <w:szCs w:val="21"/>
              </w:rPr>
            </w:pPr>
            <w:r w:rsidRPr="00156A58">
              <w:rPr>
                <w:sz w:val="21"/>
                <w:szCs w:val="21"/>
              </w:rPr>
              <w:t>10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F6A06E"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14758BD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C82251F" w14:textId="77777777" w:rsidR="00BB3882" w:rsidRPr="00156A58" w:rsidRDefault="00BB3882" w:rsidP="009F097F">
            <w:pPr>
              <w:widowControl/>
              <w:jc w:val="center"/>
              <w:rPr>
                <w:sz w:val="21"/>
                <w:szCs w:val="21"/>
              </w:rPr>
            </w:pPr>
            <w:r w:rsidRPr="00156A58">
              <w:rPr>
                <w:sz w:val="21"/>
                <w:szCs w:val="21"/>
              </w:rPr>
              <w:t>4.23E-03</w:t>
            </w:r>
          </w:p>
        </w:tc>
        <w:tc>
          <w:tcPr>
            <w:tcW w:w="624" w:type="pct"/>
            <w:tcBorders>
              <w:top w:val="nil"/>
              <w:left w:val="nil"/>
              <w:bottom w:val="single" w:sz="4" w:space="0" w:color="auto"/>
              <w:right w:val="single" w:sz="4" w:space="0" w:color="auto"/>
            </w:tcBorders>
            <w:shd w:val="clear" w:color="auto" w:fill="auto"/>
            <w:noWrap/>
            <w:vAlign w:val="center"/>
            <w:hideMark/>
          </w:tcPr>
          <w:p w14:paraId="27D6FFB0"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E1BCC4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B792C6C" w14:textId="77777777" w:rsidR="00BB3882" w:rsidRPr="00156A58" w:rsidRDefault="00BB3882" w:rsidP="009F097F">
            <w:pPr>
              <w:widowControl/>
              <w:jc w:val="center"/>
              <w:rPr>
                <w:sz w:val="21"/>
                <w:szCs w:val="21"/>
              </w:rPr>
            </w:pPr>
            <w:r w:rsidRPr="00156A58">
              <w:rPr>
                <w:sz w:val="21"/>
                <w:szCs w:val="21"/>
              </w:rPr>
              <w:t>6.42E-02</w:t>
            </w:r>
          </w:p>
        </w:tc>
        <w:tc>
          <w:tcPr>
            <w:tcW w:w="485" w:type="pct"/>
            <w:tcBorders>
              <w:top w:val="nil"/>
              <w:left w:val="nil"/>
              <w:bottom w:val="single" w:sz="4" w:space="0" w:color="auto"/>
              <w:right w:val="single" w:sz="4" w:space="0" w:color="auto"/>
            </w:tcBorders>
            <w:shd w:val="clear" w:color="auto" w:fill="auto"/>
            <w:noWrap/>
            <w:vAlign w:val="center"/>
            <w:hideMark/>
          </w:tcPr>
          <w:p w14:paraId="42A9D05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7A9D6A0" w14:textId="77777777" w:rsidR="00BB3882" w:rsidRPr="00156A58" w:rsidRDefault="00BB3882" w:rsidP="009F097F">
            <w:pPr>
              <w:widowControl/>
              <w:jc w:val="center"/>
              <w:rPr>
                <w:sz w:val="21"/>
                <w:szCs w:val="21"/>
              </w:rPr>
            </w:pPr>
            <w:r w:rsidRPr="00156A58">
              <w:rPr>
                <w:sz w:val="21"/>
                <w:szCs w:val="21"/>
              </w:rPr>
              <w:t>80.29</w:t>
            </w:r>
          </w:p>
        </w:tc>
        <w:tc>
          <w:tcPr>
            <w:tcW w:w="276" w:type="pct"/>
            <w:tcBorders>
              <w:top w:val="nil"/>
              <w:left w:val="nil"/>
              <w:bottom w:val="single" w:sz="4" w:space="0" w:color="auto"/>
              <w:right w:val="single" w:sz="4" w:space="0" w:color="auto"/>
            </w:tcBorders>
            <w:shd w:val="clear" w:color="auto" w:fill="auto"/>
            <w:noWrap/>
            <w:vAlign w:val="center"/>
            <w:hideMark/>
          </w:tcPr>
          <w:p w14:paraId="199B5CC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EE049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BCD47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D2E9D8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05E6A3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11E54F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3AF5BE7" w14:textId="77777777" w:rsidR="00BB3882" w:rsidRPr="00156A58" w:rsidRDefault="00BB3882" w:rsidP="009F097F">
            <w:pPr>
              <w:widowControl/>
              <w:jc w:val="center"/>
              <w:rPr>
                <w:sz w:val="21"/>
                <w:szCs w:val="21"/>
              </w:rPr>
            </w:pPr>
            <w:r w:rsidRPr="00156A58">
              <w:rPr>
                <w:sz w:val="21"/>
                <w:szCs w:val="21"/>
              </w:rPr>
              <w:t>1.13E-03</w:t>
            </w:r>
          </w:p>
        </w:tc>
        <w:tc>
          <w:tcPr>
            <w:tcW w:w="624" w:type="pct"/>
            <w:tcBorders>
              <w:top w:val="nil"/>
              <w:left w:val="nil"/>
              <w:bottom w:val="single" w:sz="4" w:space="0" w:color="auto"/>
              <w:right w:val="single" w:sz="4" w:space="0" w:color="auto"/>
            </w:tcBorders>
            <w:shd w:val="clear" w:color="auto" w:fill="auto"/>
            <w:noWrap/>
            <w:vAlign w:val="center"/>
            <w:hideMark/>
          </w:tcPr>
          <w:p w14:paraId="59659FA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AA9E73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317E8E5" w14:textId="77777777" w:rsidR="00BB3882" w:rsidRPr="00156A58" w:rsidRDefault="00BB3882" w:rsidP="009F097F">
            <w:pPr>
              <w:widowControl/>
              <w:jc w:val="center"/>
              <w:rPr>
                <w:sz w:val="21"/>
                <w:szCs w:val="21"/>
              </w:rPr>
            </w:pPr>
            <w:r w:rsidRPr="00156A58">
              <w:rPr>
                <w:sz w:val="21"/>
                <w:szCs w:val="21"/>
              </w:rPr>
              <w:t>2.56E-02</w:t>
            </w:r>
          </w:p>
        </w:tc>
        <w:tc>
          <w:tcPr>
            <w:tcW w:w="485" w:type="pct"/>
            <w:tcBorders>
              <w:top w:val="nil"/>
              <w:left w:val="nil"/>
              <w:bottom w:val="single" w:sz="4" w:space="0" w:color="auto"/>
              <w:right w:val="single" w:sz="4" w:space="0" w:color="auto"/>
            </w:tcBorders>
            <w:shd w:val="clear" w:color="auto" w:fill="auto"/>
            <w:noWrap/>
            <w:vAlign w:val="center"/>
            <w:hideMark/>
          </w:tcPr>
          <w:p w14:paraId="574E70B5"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746AF96" w14:textId="77777777" w:rsidR="00BB3882" w:rsidRPr="00156A58" w:rsidRDefault="00BB3882" w:rsidP="009F097F">
            <w:pPr>
              <w:widowControl/>
              <w:jc w:val="center"/>
              <w:rPr>
                <w:sz w:val="21"/>
                <w:szCs w:val="21"/>
              </w:rPr>
            </w:pPr>
            <w:r w:rsidRPr="00156A58">
              <w:rPr>
                <w:sz w:val="21"/>
                <w:szCs w:val="21"/>
              </w:rPr>
              <w:t>63.93</w:t>
            </w:r>
          </w:p>
        </w:tc>
        <w:tc>
          <w:tcPr>
            <w:tcW w:w="276" w:type="pct"/>
            <w:tcBorders>
              <w:top w:val="nil"/>
              <w:left w:val="nil"/>
              <w:bottom w:val="single" w:sz="4" w:space="0" w:color="auto"/>
              <w:right w:val="single" w:sz="4" w:space="0" w:color="auto"/>
            </w:tcBorders>
            <w:shd w:val="clear" w:color="auto" w:fill="auto"/>
            <w:noWrap/>
            <w:vAlign w:val="center"/>
            <w:hideMark/>
          </w:tcPr>
          <w:p w14:paraId="6DCAF38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0A0239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341B9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D13ECF7" w14:textId="77777777" w:rsidR="00BB3882" w:rsidRPr="00156A58" w:rsidRDefault="00BB3882" w:rsidP="009F097F">
            <w:pPr>
              <w:widowControl/>
              <w:jc w:val="center"/>
              <w:rPr>
                <w:sz w:val="21"/>
                <w:szCs w:val="21"/>
              </w:rPr>
            </w:pPr>
            <w:r w:rsidRPr="00156A58">
              <w:rPr>
                <w:sz w:val="21"/>
                <w:szCs w:val="21"/>
              </w:rPr>
              <w:t>11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768989"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7E87236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16565E8" w14:textId="77777777" w:rsidR="00BB3882" w:rsidRPr="00156A58" w:rsidRDefault="00BB3882" w:rsidP="009F097F">
            <w:pPr>
              <w:widowControl/>
              <w:jc w:val="center"/>
              <w:rPr>
                <w:sz w:val="21"/>
                <w:szCs w:val="21"/>
              </w:rPr>
            </w:pPr>
            <w:r w:rsidRPr="00156A58">
              <w:rPr>
                <w:sz w:val="21"/>
                <w:szCs w:val="21"/>
              </w:rPr>
              <w:t>1.77E-03</w:t>
            </w:r>
          </w:p>
        </w:tc>
        <w:tc>
          <w:tcPr>
            <w:tcW w:w="624" w:type="pct"/>
            <w:tcBorders>
              <w:top w:val="nil"/>
              <w:left w:val="nil"/>
              <w:bottom w:val="single" w:sz="4" w:space="0" w:color="auto"/>
              <w:right w:val="single" w:sz="4" w:space="0" w:color="auto"/>
            </w:tcBorders>
            <w:shd w:val="clear" w:color="auto" w:fill="auto"/>
            <w:noWrap/>
            <w:vAlign w:val="center"/>
            <w:hideMark/>
          </w:tcPr>
          <w:p w14:paraId="4A03402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9C043CC"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5FF5D514" w14:textId="77777777" w:rsidR="00BB3882" w:rsidRPr="00156A58" w:rsidRDefault="00BB3882" w:rsidP="009F097F">
            <w:pPr>
              <w:widowControl/>
              <w:jc w:val="center"/>
              <w:rPr>
                <w:sz w:val="21"/>
                <w:szCs w:val="21"/>
              </w:rPr>
            </w:pPr>
            <w:r w:rsidRPr="00156A58">
              <w:rPr>
                <w:sz w:val="21"/>
                <w:szCs w:val="21"/>
              </w:rPr>
              <w:t>6.18E-02</w:t>
            </w:r>
          </w:p>
        </w:tc>
        <w:tc>
          <w:tcPr>
            <w:tcW w:w="485" w:type="pct"/>
            <w:tcBorders>
              <w:top w:val="nil"/>
              <w:left w:val="nil"/>
              <w:bottom w:val="single" w:sz="4" w:space="0" w:color="auto"/>
              <w:right w:val="single" w:sz="4" w:space="0" w:color="auto"/>
            </w:tcBorders>
            <w:shd w:val="clear" w:color="auto" w:fill="auto"/>
            <w:noWrap/>
            <w:vAlign w:val="center"/>
            <w:hideMark/>
          </w:tcPr>
          <w:p w14:paraId="74FC56B9"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F97FE15" w14:textId="77777777" w:rsidR="00BB3882" w:rsidRPr="00156A58" w:rsidRDefault="00BB3882" w:rsidP="009F097F">
            <w:pPr>
              <w:widowControl/>
              <w:jc w:val="center"/>
              <w:rPr>
                <w:sz w:val="21"/>
                <w:szCs w:val="21"/>
              </w:rPr>
            </w:pPr>
            <w:r w:rsidRPr="00156A58">
              <w:rPr>
                <w:sz w:val="21"/>
                <w:szCs w:val="21"/>
              </w:rPr>
              <w:t>77.21</w:t>
            </w:r>
          </w:p>
        </w:tc>
        <w:tc>
          <w:tcPr>
            <w:tcW w:w="276" w:type="pct"/>
            <w:tcBorders>
              <w:top w:val="nil"/>
              <w:left w:val="nil"/>
              <w:bottom w:val="single" w:sz="4" w:space="0" w:color="auto"/>
              <w:right w:val="single" w:sz="4" w:space="0" w:color="auto"/>
            </w:tcBorders>
            <w:shd w:val="clear" w:color="auto" w:fill="auto"/>
            <w:noWrap/>
            <w:vAlign w:val="center"/>
            <w:hideMark/>
          </w:tcPr>
          <w:p w14:paraId="54FB1D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5E713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A81FAB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77B6A4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4A85FE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A734F3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4B3FE2D" w14:textId="77777777" w:rsidR="00BB3882" w:rsidRPr="00156A58" w:rsidRDefault="00BB3882" w:rsidP="009F097F">
            <w:pPr>
              <w:widowControl/>
              <w:jc w:val="center"/>
              <w:rPr>
                <w:sz w:val="21"/>
                <w:szCs w:val="21"/>
              </w:rPr>
            </w:pPr>
            <w:r w:rsidRPr="00156A58">
              <w:rPr>
                <w:sz w:val="21"/>
                <w:szCs w:val="21"/>
              </w:rPr>
              <w:t>1.27E-03</w:t>
            </w:r>
          </w:p>
        </w:tc>
        <w:tc>
          <w:tcPr>
            <w:tcW w:w="624" w:type="pct"/>
            <w:tcBorders>
              <w:top w:val="nil"/>
              <w:left w:val="nil"/>
              <w:bottom w:val="single" w:sz="4" w:space="0" w:color="auto"/>
              <w:right w:val="single" w:sz="4" w:space="0" w:color="auto"/>
            </w:tcBorders>
            <w:shd w:val="clear" w:color="auto" w:fill="auto"/>
            <w:noWrap/>
            <w:vAlign w:val="center"/>
            <w:hideMark/>
          </w:tcPr>
          <w:p w14:paraId="282AD97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EE59143"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8026174" w14:textId="77777777" w:rsidR="00BB3882" w:rsidRPr="00156A58" w:rsidRDefault="00BB3882" w:rsidP="009F097F">
            <w:pPr>
              <w:widowControl/>
              <w:jc w:val="center"/>
              <w:rPr>
                <w:sz w:val="21"/>
                <w:szCs w:val="21"/>
              </w:rPr>
            </w:pPr>
            <w:r w:rsidRPr="00156A58">
              <w:rPr>
                <w:sz w:val="21"/>
                <w:szCs w:val="21"/>
              </w:rPr>
              <w:t>2.57E-02</w:t>
            </w:r>
          </w:p>
        </w:tc>
        <w:tc>
          <w:tcPr>
            <w:tcW w:w="485" w:type="pct"/>
            <w:tcBorders>
              <w:top w:val="nil"/>
              <w:left w:val="nil"/>
              <w:bottom w:val="single" w:sz="4" w:space="0" w:color="auto"/>
              <w:right w:val="single" w:sz="4" w:space="0" w:color="auto"/>
            </w:tcBorders>
            <w:shd w:val="clear" w:color="auto" w:fill="auto"/>
            <w:noWrap/>
            <w:vAlign w:val="center"/>
            <w:hideMark/>
          </w:tcPr>
          <w:p w14:paraId="2E6155C4"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72403A3" w14:textId="77777777" w:rsidR="00BB3882" w:rsidRPr="00156A58" w:rsidRDefault="00BB3882" w:rsidP="009F097F">
            <w:pPr>
              <w:widowControl/>
              <w:jc w:val="center"/>
              <w:rPr>
                <w:sz w:val="21"/>
                <w:szCs w:val="21"/>
              </w:rPr>
            </w:pPr>
            <w:r w:rsidRPr="00156A58">
              <w:rPr>
                <w:sz w:val="21"/>
                <w:szCs w:val="21"/>
              </w:rPr>
              <w:t>64.27</w:t>
            </w:r>
          </w:p>
        </w:tc>
        <w:tc>
          <w:tcPr>
            <w:tcW w:w="276" w:type="pct"/>
            <w:tcBorders>
              <w:top w:val="nil"/>
              <w:left w:val="nil"/>
              <w:bottom w:val="single" w:sz="4" w:space="0" w:color="auto"/>
              <w:right w:val="single" w:sz="4" w:space="0" w:color="auto"/>
            </w:tcBorders>
            <w:shd w:val="clear" w:color="auto" w:fill="auto"/>
            <w:noWrap/>
            <w:vAlign w:val="center"/>
            <w:hideMark/>
          </w:tcPr>
          <w:p w14:paraId="6BAC705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0A06A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F29A95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C523316" w14:textId="77777777" w:rsidR="00BB3882" w:rsidRPr="00156A58" w:rsidRDefault="00BB3882" w:rsidP="009F097F">
            <w:pPr>
              <w:widowControl/>
              <w:jc w:val="center"/>
              <w:rPr>
                <w:sz w:val="21"/>
                <w:szCs w:val="21"/>
              </w:rPr>
            </w:pPr>
            <w:r w:rsidRPr="00156A58">
              <w:rPr>
                <w:sz w:val="21"/>
                <w:szCs w:val="21"/>
              </w:rPr>
              <w:t>12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7ED3F2"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2495B59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E654BE9" w14:textId="77777777" w:rsidR="00BB3882" w:rsidRPr="00156A58" w:rsidRDefault="00BB3882" w:rsidP="009F097F">
            <w:pPr>
              <w:widowControl/>
              <w:jc w:val="center"/>
              <w:rPr>
                <w:sz w:val="21"/>
                <w:szCs w:val="21"/>
              </w:rPr>
            </w:pPr>
            <w:r w:rsidRPr="00156A58">
              <w:rPr>
                <w:sz w:val="21"/>
                <w:szCs w:val="21"/>
              </w:rPr>
              <w:t>1.22E-03</w:t>
            </w:r>
          </w:p>
        </w:tc>
        <w:tc>
          <w:tcPr>
            <w:tcW w:w="624" w:type="pct"/>
            <w:tcBorders>
              <w:top w:val="nil"/>
              <w:left w:val="nil"/>
              <w:bottom w:val="single" w:sz="4" w:space="0" w:color="auto"/>
              <w:right w:val="single" w:sz="4" w:space="0" w:color="auto"/>
            </w:tcBorders>
            <w:shd w:val="clear" w:color="auto" w:fill="auto"/>
            <w:noWrap/>
            <w:vAlign w:val="center"/>
            <w:hideMark/>
          </w:tcPr>
          <w:p w14:paraId="2F1DF77F"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BAC926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679A6BB" w14:textId="77777777" w:rsidR="00BB3882" w:rsidRPr="00156A58" w:rsidRDefault="00BB3882" w:rsidP="009F097F">
            <w:pPr>
              <w:widowControl/>
              <w:jc w:val="center"/>
              <w:rPr>
                <w:sz w:val="21"/>
                <w:szCs w:val="21"/>
              </w:rPr>
            </w:pPr>
            <w:r w:rsidRPr="00156A58">
              <w:rPr>
                <w:sz w:val="21"/>
                <w:szCs w:val="21"/>
              </w:rPr>
              <w:t>6.12E-02</w:t>
            </w:r>
          </w:p>
        </w:tc>
        <w:tc>
          <w:tcPr>
            <w:tcW w:w="485" w:type="pct"/>
            <w:tcBorders>
              <w:top w:val="nil"/>
              <w:left w:val="nil"/>
              <w:bottom w:val="single" w:sz="4" w:space="0" w:color="auto"/>
              <w:right w:val="single" w:sz="4" w:space="0" w:color="auto"/>
            </w:tcBorders>
            <w:shd w:val="clear" w:color="auto" w:fill="auto"/>
            <w:noWrap/>
            <w:vAlign w:val="center"/>
            <w:hideMark/>
          </w:tcPr>
          <w:p w14:paraId="53FE0C94"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4356FE4" w14:textId="77777777" w:rsidR="00BB3882" w:rsidRPr="00156A58" w:rsidRDefault="00BB3882" w:rsidP="009F097F">
            <w:pPr>
              <w:widowControl/>
              <w:jc w:val="center"/>
              <w:rPr>
                <w:sz w:val="21"/>
                <w:szCs w:val="21"/>
              </w:rPr>
            </w:pPr>
            <w:r w:rsidRPr="00156A58">
              <w:rPr>
                <w:sz w:val="21"/>
                <w:szCs w:val="21"/>
              </w:rPr>
              <w:t>76.52</w:t>
            </w:r>
          </w:p>
        </w:tc>
        <w:tc>
          <w:tcPr>
            <w:tcW w:w="276" w:type="pct"/>
            <w:tcBorders>
              <w:top w:val="nil"/>
              <w:left w:val="nil"/>
              <w:bottom w:val="single" w:sz="4" w:space="0" w:color="auto"/>
              <w:right w:val="single" w:sz="4" w:space="0" w:color="auto"/>
            </w:tcBorders>
            <w:shd w:val="clear" w:color="auto" w:fill="auto"/>
            <w:noWrap/>
            <w:vAlign w:val="center"/>
            <w:hideMark/>
          </w:tcPr>
          <w:p w14:paraId="21126DC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7E6E8A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AADA6E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2E7F5C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7CBDC2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2C9CBB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298F595" w14:textId="77777777" w:rsidR="00BB3882" w:rsidRPr="00156A58" w:rsidRDefault="00BB3882" w:rsidP="009F097F">
            <w:pPr>
              <w:widowControl/>
              <w:jc w:val="center"/>
              <w:rPr>
                <w:sz w:val="21"/>
                <w:szCs w:val="21"/>
              </w:rPr>
            </w:pPr>
            <w:r w:rsidRPr="00156A58">
              <w:rPr>
                <w:sz w:val="21"/>
                <w:szCs w:val="21"/>
              </w:rPr>
              <w:t>8.69E-04</w:t>
            </w:r>
          </w:p>
        </w:tc>
        <w:tc>
          <w:tcPr>
            <w:tcW w:w="624" w:type="pct"/>
            <w:tcBorders>
              <w:top w:val="nil"/>
              <w:left w:val="nil"/>
              <w:bottom w:val="single" w:sz="4" w:space="0" w:color="auto"/>
              <w:right w:val="single" w:sz="4" w:space="0" w:color="auto"/>
            </w:tcBorders>
            <w:shd w:val="clear" w:color="auto" w:fill="auto"/>
            <w:noWrap/>
            <w:vAlign w:val="center"/>
            <w:hideMark/>
          </w:tcPr>
          <w:p w14:paraId="7112479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552673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54E9BB3"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53B7D906"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4F0DA175" w14:textId="77777777" w:rsidR="00BB3882" w:rsidRPr="00156A58" w:rsidRDefault="00BB3882" w:rsidP="009F097F">
            <w:pPr>
              <w:widowControl/>
              <w:jc w:val="center"/>
              <w:rPr>
                <w:sz w:val="21"/>
                <w:szCs w:val="21"/>
              </w:rPr>
            </w:pPr>
            <w:r w:rsidRPr="00156A58">
              <w:rPr>
                <w:sz w:val="21"/>
                <w:szCs w:val="21"/>
              </w:rPr>
              <w:t>63.28</w:t>
            </w:r>
          </w:p>
        </w:tc>
        <w:tc>
          <w:tcPr>
            <w:tcW w:w="276" w:type="pct"/>
            <w:tcBorders>
              <w:top w:val="nil"/>
              <w:left w:val="nil"/>
              <w:bottom w:val="single" w:sz="4" w:space="0" w:color="auto"/>
              <w:right w:val="single" w:sz="4" w:space="0" w:color="auto"/>
            </w:tcBorders>
            <w:shd w:val="clear" w:color="auto" w:fill="auto"/>
            <w:noWrap/>
            <w:vAlign w:val="center"/>
            <w:hideMark/>
          </w:tcPr>
          <w:p w14:paraId="58F7DD0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895EB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0780E5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CBA209" w14:textId="77777777" w:rsidR="00BB3882" w:rsidRPr="00156A58" w:rsidRDefault="00BB3882" w:rsidP="009F097F">
            <w:pPr>
              <w:widowControl/>
              <w:jc w:val="center"/>
              <w:rPr>
                <w:sz w:val="21"/>
                <w:szCs w:val="21"/>
              </w:rPr>
            </w:pPr>
            <w:r w:rsidRPr="00156A58">
              <w:rPr>
                <w:sz w:val="21"/>
                <w:szCs w:val="21"/>
              </w:rPr>
              <w:t>13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13F91B" w14:textId="7290934B" w:rsidR="00BB3882" w:rsidRPr="00156A58" w:rsidRDefault="00C713E4" w:rsidP="009F097F">
            <w:pPr>
              <w:widowControl/>
              <w:jc w:val="center"/>
              <w:rPr>
                <w:sz w:val="21"/>
                <w:szCs w:val="21"/>
              </w:rPr>
            </w:pPr>
            <w:r w:rsidRPr="00156A58">
              <w:rPr>
                <w:sz w:val="21"/>
                <w:szCs w:val="21"/>
              </w:rPr>
              <w:t>金</w:t>
            </w:r>
            <w:r w:rsidRPr="00156A58">
              <w:rPr>
                <w:rFonts w:hint="eastAsia"/>
                <w:sz w:val="21"/>
                <w:szCs w:val="21"/>
              </w:rPr>
              <w:t>坛</w:t>
            </w:r>
            <w:r w:rsidRPr="00156A58">
              <w:rPr>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24483F6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2B4130E" w14:textId="77777777" w:rsidR="00BB3882" w:rsidRPr="00156A58" w:rsidRDefault="00BB3882" w:rsidP="009F097F">
            <w:pPr>
              <w:widowControl/>
              <w:jc w:val="center"/>
              <w:rPr>
                <w:sz w:val="21"/>
                <w:szCs w:val="21"/>
              </w:rPr>
            </w:pPr>
            <w:r w:rsidRPr="00156A58">
              <w:rPr>
                <w:sz w:val="21"/>
                <w:szCs w:val="21"/>
              </w:rPr>
              <w:t>1.23E-03</w:t>
            </w:r>
          </w:p>
        </w:tc>
        <w:tc>
          <w:tcPr>
            <w:tcW w:w="624" w:type="pct"/>
            <w:tcBorders>
              <w:top w:val="nil"/>
              <w:left w:val="nil"/>
              <w:bottom w:val="single" w:sz="4" w:space="0" w:color="auto"/>
              <w:right w:val="single" w:sz="4" w:space="0" w:color="auto"/>
            </w:tcBorders>
            <w:shd w:val="clear" w:color="auto" w:fill="auto"/>
            <w:noWrap/>
            <w:vAlign w:val="center"/>
            <w:hideMark/>
          </w:tcPr>
          <w:p w14:paraId="514BB70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0B8A70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26ECF6E9" w14:textId="77777777" w:rsidR="00BB3882" w:rsidRPr="00156A58" w:rsidRDefault="00BB3882" w:rsidP="009F097F">
            <w:pPr>
              <w:widowControl/>
              <w:jc w:val="center"/>
              <w:rPr>
                <w:sz w:val="21"/>
                <w:szCs w:val="21"/>
              </w:rPr>
            </w:pPr>
            <w:r w:rsidRPr="00156A58">
              <w:rPr>
                <w:sz w:val="21"/>
                <w:szCs w:val="21"/>
              </w:rPr>
              <w:t>6.12E-02</w:t>
            </w:r>
          </w:p>
        </w:tc>
        <w:tc>
          <w:tcPr>
            <w:tcW w:w="485" w:type="pct"/>
            <w:tcBorders>
              <w:top w:val="nil"/>
              <w:left w:val="nil"/>
              <w:bottom w:val="single" w:sz="4" w:space="0" w:color="auto"/>
              <w:right w:val="single" w:sz="4" w:space="0" w:color="auto"/>
            </w:tcBorders>
            <w:shd w:val="clear" w:color="auto" w:fill="auto"/>
            <w:noWrap/>
            <w:vAlign w:val="center"/>
            <w:hideMark/>
          </w:tcPr>
          <w:p w14:paraId="6BC91F09"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DB886AC" w14:textId="77777777" w:rsidR="00BB3882" w:rsidRPr="00156A58" w:rsidRDefault="00BB3882" w:rsidP="009F097F">
            <w:pPr>
              <w:widowControl/>
              <w:jc w:val="center"/>
              <w:rPr>
                <w:sz w:val="21"/>
                <w:szCs w:val="21"/>
              </w:rPr>
            </w:pPr>
            <w:r w:rsidRPr="00156A58">
              <w:rPr>
                <w:sz w:val="21"/>
                <w:szCs w:val="21"/>
              </w:rPr>
              <w:t>76.53</w:t>
            </w:r>
          </w:p>
        </w:tc>
        <w:tc>
          <w:tcPr>
            <w:tcW w:w="276" w:type="pct"/>
            <w:tcBorders>
              <w:top w:val="nil"/>
              <w:left w:val="nil"/>
              <w:bottom w:val="single" w:sz="4" w:space="0" w:color="auto"/>
              <w:right w:val="single" w:sz="4" w:space="0" w:color="auto"/>
            </w:tcBorders>
            <w:shd w:val="clear" w:color="auto" w:fill="auto"/>
            <w:noWrap/>
            <w:vAlign w:val="center"/>
            <w:hideMark/>
          </w:tcPr>
          <w:p w14:paraId="4B13254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89438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02A6F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5CBEC1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B2D9F4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043331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D0CC9B6" w14:textId="77777777" w:rsidR="00BB3882" w:rsidRPr="00156A58" w:rsidRDefault="00BB3882" w:rsidP="009F097F">
            <w:pPr>
              <w:widowControl/>
              <w:jc w:val="center"/>
              <w:rPr>
                <w:sz w:val="21"/>
                <w:szCs w:val="21"/>
              </w:rPr>
            </w:pPr>
            <w:r w:rsidRPr="00156A58">
              <w:rPr>
                <w:sz w:val="21"/>
                <w:szCs w:val="21"/>
              </w:rPr>
              <w:t>9.01E-04</w:t>
            </w:r>
          </w:p>
        </w:tc>
        <w:tc>
          <w:tcPr>
            <w:tcW w:w="624" w:type="pct"/>
            <w:tcBorders>
              <w:top w:val="nil"/>
              <w:left w:val="nil"/>
              <w:bottom w:val="single" w:sz="4" w:space="0" w:color="auto"/>
              <w:right w:val="single" w:sz="4" w:space="0" w:color="auto"/>
            </w:tcBorders>
            <w:shd w:val="clear" w:color="auto" w:fill="auto"/>
            <w:noWrap/>
            <w:vAlign w:val="center"/>
            <w:hideMark/>
          </w:tcPr>
          <w:p w14:paraId="3EA30D5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044256B"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15C26AE"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6744AC83"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09B0C7C" w14:textId="77777777" w:rsidR="00BB3882" w:rsidRPr="00156A58" w:rsidRDefault="00BB3882" w:rsidP="009F097F">
            <w:pPr>
              <w:widowControl/>
              <w:jc w:val="center"/>
              <w:rPr>
                <w:sz w:val="21"/>
                <w:szCs w:val="21"/>
              </w:rPr>
            </w:pPr>
            <w:r w:rsidRPr="00156A58">
              <w:rPr>
                <w:sz w:val="21"/>
                <w:szCs w:val="21"/>
              </w:rPr>
              <w:t>63.36</w:t>
            </w:r>
          </w:p>
        </w:tc>
        <w:tc>
          <w:tcPr>
            <w:tcW w:w="276" w:type="pct"/>
            <w:tcBorders>
              <w:top w:val="nil"/>
              <w:left w:val="nil"/>
              <w:bottom w:val="single" w:sz="4" w:space="0" w:color="auto"/>
              <w:right w:val="single" w:sz="4" w:space="0" w:color="auto"/>
            </w:tcBorders>
            <w:shd w:val="clear" w:color="auto" w:fill="auto"/>
            <w:noWrap/>
            <w:vAlign w:val="center"/>
            <w:hideMark/>
          </w:tcPr>
          <w:p w14:paraId="673AC44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FB6B9D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0F009B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3B1F832" w14:textId="77777777" w:rsidR="00BB3882" w:rsidRPr="00156A58" w:rsidRDefault="00BB3882" w:rsidP="009F097F">
            <w:pPr>
              <w:widowControl/>
              <w:jc w:val="center"/>
              <w:rPr>
                <w:sz w:val="21"/>
                <w:szCs w:val="21"/>
              </w:rPr>
            </w:pPr>
            <w:r w:rsidRPr="00156A58">
              <w:rPr>
                <w:sz w:val="21"/>
                <w:szCs w:val="21"/>
              </w:rPr>
              <w:t>14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8B3E8D"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41EB7D6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2363AD3" w14:textId="77777777" w:rsidR="00BB3882" w:rsidRPr="00156A58" w:rsidRDefault="00BB3882" w:rsidP="009F097F">
            <w:pPr>
              <w:widowControl/>
              <w:jc w:val="center"/>
              <w:rPr>
                <w:sz w:val="21"/>
                <w:szCs w:val="21"/>
              </w:rPr>
            </w:pPr>
            <w:r w:rsidRPr="00156A58">
              <w:rPr>
                <w:sz w:val="21"/>
                <w:szCs w:val="21"/>
              </w:rPr>
              <w:t>1.52E-03</w:t>
            </w:r>
          </w:p>
        </w:tc>
        <w:tc>
          <w:tcPr>
            <w:tcW w:w="624" w:type="pct"/>
            <w:tcBorders>
              <w:top w:val="nil"/>
              <w:left w:val="nil"/>
              <w:bottom w:val="single" w:sz="4" w:space="0" w:color="auto"/>
              <w:right w:val="single" w:sz="4" w:space="0" w:color="auto"/>
            </w:tcBorders>
            <w:shd w:val="clear" w:color="auto" w:fill="auto"/>
            <w:noWrap/>
            <w:vAlign w:val="center"/>
            <w:hideMark/>
          </w:tcPr>
          <w:p w14:paraId="757B6DCA"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B2FE6FB"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7BCFAAF" w14:textId="77777777" w:rsidR="00BB3882" w:rsidRPr="00156A58" w:rsidRDefault="00BB3882" w:rsidP="009F097F">
            <w:pPr>
              <w:widowControl/>
              <w:jc w:val="center"/>
              <w:rPr>
                <w:sz w:val="21"/>
                <w:szCs w:val="21"/>
              </w:rPr>
            </w:pPr>
            <w:r w:rsidRPr="00156A58">
              <w:rPr>
                <w:sz w:val="21"/>
                <w:szCs w:val="21"/>
              </w:rPr>
              <w:t>6.15E-02</w:t>
            </w:r>
          </w:p>
        </w:tc>
        <w:tc>
          <w:tcPr>
            <w:tcW w:w="485" w:type="pct"/>
            <w:tcBorders>
              <w:top w:val="nil"/>
              <w:left w:val="nil"/>
              <w:bottom w:val="single" w:sz="4" w:space="0" w:color="auto"/>
              <w:right w:val="single" w:sz="4" w:space="0" w:color="auto"/>
            </w:tcBorders>
            <w:shd w:val="clear" w:color="auto" w:fill="auto"/>
            <w:noWrap/>
            <w:vAlign w:val="center"/>
            <w:hideMark/>
          </w:tcPr>
          <w:p w14:paraId="47E9DAB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177D7AC" w14:textId="77777777" w:rsidR="00BB3882" w:rsidRPr="00156A58" w:rsidRDefault="00BB3882" w:rsidP="009F097F">
            <w:pPr>
              <w:widowControl/>
              <w:jc w:val="center"/>
              <w:rPr>
                <w:sz w:val="21"/>
                <w:szCs w:val="21"/>
              </w:rPr>
            </w:pPr>
            <w:r w:rsidRPr="00156A58">
              <w:rPr>
                <w:sz w:val="21"/>
                <w:szCs w:val="21"/>
              </w:rPr>
              <w:t>76.9</w:t>
            </w:r>
          </w:p>
        </w:tc>
        <w:tc>
          <w:tcPr>
            <w:tcW w:w="276" w:type="pct"/>
            <w:tcBorders>
              <w:top w:val="nil"/>
              <w:left w:val="nil"/>
              <w:bottom w:val="single" w:sz="4" w:space="0" w:color="auto"/>
              <w:right w:val="single" w:sz="4" w:space="0" w:color="auto"/>
            </w:tcBorders>
            <w:shd w:val="clear" w:color="auto" w:fill="auto"/>
            <w:noWrap/>
            <w:vAlign w:val="center"/>
            <w:hideMark/>
          </w:tcPr>
          <w:p w14:paraId="1D99C8B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2E238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03B23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8D8A44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A23D9E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C6BCBD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E77A4D1" w14:textId="77777777" w:rsidR="00BB3882" w:rsidRPr="00156A58" w:rsidRDefault="00BB3882" w:rsidP="009F097F">
            <w:pPr>
              <w:widowControl/>
              <w:jc w:val="center"/>
              <w:rPr>
                <w:sz w:val="21"/>
                <w:szCs w:val="21"/>
              </w:rPr>
            </w:pPr>
            <w:r w:rsidRPr="00156A58">
              <w:rPr>
                <w:sz w:val="21"/>
                <w:szCs w:val="21"/>
              </w:rPr>
              <w:t>1.02E-03</w:t>
            </w:r>
          </w:p>
        </w:tc>
        <w:tc>
          <w:tcPr>
            <w:tcW w:w="624" w:type="pct"/>
            <w:tcBorders>
              <w:top w:val="nil"/>
              <w:left w:val="nil"/>
              <w:bottom w:val="single" w:sz="4" w:space="0" w:color="auto"/>
              <w:right w:val="single" w:sz="4" w:space="0" w:color="auto"/>
            </w:tcBorders>
            <w:shd w:val="clear" w:color="auto" w:fill="auto"/>
            <w:noWrap/>
            <w:vAlign w:val="center"/>
            <w:hideMark/>
          </w:tcPr>
          <w:p w14:paraId="1EFA91C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DB6A349"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32A2D8E6" w14:textId="77777777" w:rsidR="00BB3882" w:rsidRPr="00156A58" w:rsidRDefault="00BB3882" w:rsidP="009F097F">
            <w:pPr>
              <w:widowControl/>
              <w:jc w:val="center"/>
              <w:rPr>
                <w:sz w:val="21"/>
                <w:szCs w:val="21"/>
              </w:rPr>
            </w:pPr>
            <w:r w:rsidRPr="00156A58">
              <w:rPr>
                <w:sz w:val="21"/>
                <w:szCs w:val="21"/>
              </w:rPr>
              <w:t>2.55E-02</w:t>
            </w:r>
          </w:p>
        </w:tc>
        <w:tc>
          <w:tcPr>
            <w:tcW w:w="485" w:type="pct"/>
            <w:tcBorders>
              <w:top w:val="nil"/>
              <w:left w:val="nil"/>
              <w:bottom w:val="single" w:sz="4" w:space="0" w:color="auto"/>
              <w:right w:val="single" w:sz="4" w:space="0" w:color="auto"/>
            </w:tcBorders>
            <w:shd w:val="clear" w:color="auto" w:fill="auto"/>
            <w:noWrap/>
            <w:vAlign w:val="center"/>
            <w:hideMark/>
          </w:tcPr>
          <w:p w14:paraId="2C67BDEE"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2EE2D27" w14:textId="77777777" w:rsidR="00BB3882" w:rsidRPr="00156A58" w:rsidRDefault="00BB3882" w:rsidP="009F097F">
            <w:pPr>
              <w:widowControl/>
              <w:jc w:val="center"/>
              <w:rPr>
                <w:sz w:val="21"/>
                <w:szCs w:val="21"/>
              </w:rPr>
            </w:pPr>
            <w:r w:rsidRPr="00156A58">
              <w:rPr>
                <w:sz w:val="21"/>
                <w:szCs w:val="21"/>
              </w:rPr>
              <w:t>63.64</w:t>
            </w:r>
          </w:p>
        </w:tc>
        <w:tc>
          <w:tcPr>
            <w:tcW w:w="276" w:type="pct"/>
            <w:tcBorders>
              <w:top w:val="nil"/>
              <w:left w:val="nil"/>
              <w:bottom w:val="single" w:sz="4" w:space="0" w:color="auto"/>
              <w:right w:val="single" w:sz="4" w:space="0" w:color="auto"/>
            </w:tcBorders>
            <w:shd w:val="clear" w:color="auto" w:fill="auto"/>
            <w:noWrap/>
            <w:vAlign w:val="center"/>
            <w:hideMark/>
          </w:tcPr>
          <w:p w14:paraId="2646F4E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76668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16A5B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DF96D2" w14:textId="77777777" w:rsidR="00BB3882" w:rsidRPr="00156A58" w:rsidRDefault="00BB3882" w:rsidP="009F097F">
            <w:pPr>
              <w:widowControl/>
              <w:jc w:val="center"/>
              <w:rPr>
                <w:sz w:val="21"/>
                <w:szCs w:val="21"/>
              </w:rPr>
            </w:pPr>
            <w:r w:rsidRPr="00156A58">
              <w:rPr>
                <w:sz w:val="21"/>
                <w:szCs w:val="21"/>
              </w:rPr>
              <w:t>15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A9EB7A"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08BB847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CD54DE1" w14:textId="77777777" w:rsidR="00BB3882" w:rsidRPr="00156A58" w:rsidRDefault="00BB3882" w:rsidP="009F097F">
            <w:pPr>
              <w:widowControl/>
              <w:jc w:val="center"/>
              <w:rPr>
                <w:sz w:val="21"/>
                <w:szCs w:val="21"/>
              </w:rPr>
            </w:pPr>
            <w:r w:rsidRPr="00156A58">
              <w:rPr>
                <w:sz w:val="21"/>
                <w:szCs w:val="21"/>
              </w:rPr>
              <w:t>1.54E-03</w:t>
            </w:r>
          </w:p>
        </w:tc>
        <w:tc>
          <w:tcPr>
            <w:tcW w:w="624" w:type="pct"/>
            <w:tcBorders>
              <w:top w:val="nil"/>
              <w:left w:val="nil"/>
              <w:bottom w:val="single" w:sz="4" w:space="0" w:color="auto"/>
              <w:right w:val="single" w:sz="4" w:space="0" w:color="auto"/>
            </w:tcBorders>
            <w:shd w:val="clear" w:color="auto" w:fill="auto"/>
            <w:noWrap/>
            <w:vAlign w:val="center"/>
            <w:hideMark/>
          </w:tcPr>
          <w:p w14:paraId="3E196E41" w14:textId="77777777" w:rsidR="00BB3882" w:rsidRPr="00156A58" w:rsidRDefault="00BB3882" w:rsidP="009F097F">
            <w:pPr>
              <w:widowControl/>
              <w:jc w:val="center"/>
              <w:rPr>
                <w:sz w:val="21"/>
                <w:szCs w:val="21"/>
              </w:rPr>
            </w:pPr>
            <w:r w:rsidRPr="00156A58">
              <w:rPr>
                <w:sz w:val="21"/>
                <w:szCs w:val="21"/>
              </w:rPr>
              <w:t>231115</w:t>
            </w:r>
          </w:p>
        </w:tc>
        <w:tc>
          <w:tcPr>
            <w:tcW w:w="485" w:type="pct"/>
            <w:tcBorders>
              <w:top w:val="nil"/>
              <w:left w:val="nil"/>
              <w:bottom w:val="single" w:sz="4" w:space="0" w:color="auto"/>
              <w:right w:val="single" w:sz="4" w:space="0" w:color="auto"/>
            </w:tcBorders>
            <w:shd w:val="clear" w:color="auto" w:fill="auto"/>
            <w:noWrap/>
            <w:vAlign w:val="center"/>
            <w:hideMark/>
          </w:tcPr>
          <w:p w14:paraId="70A79252"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67A54467" w14:textId="77777777" w:rsidR="00BB3882" w:rsidRPr="00156A58" w:rsidRDefault="00BB3882" w:rsidP="009F097F">
            <w:pPr>
              <w:widowControl/>
              <w:jc w:val="center"/>
              <w:rPr>
                <w:sz w:val="21"/>
                <w:szCs w:val="21"/>
              </w:rPr>
            </w:pPr>
            <w:r w:rsidRPr="00156A58">
              <w:rPr>
                <w:sz w:val="21"/>
                <w:szCs w:val="21"/>
              </w:rPr>
              <w:t>6.05E-02</w:t>
            </w:r>
          </w:p>
        </w:tc>
        <w:tc>
          <w:tcPr>
            <w:tcW w:w="485" w:type="pct"/>
            <w:tcBorders>
              <w:top w:val="nil"/>
              <w:left w:val="nil"/>
              <w:bottom w:val="single" w:sz="4" w:space="0" w:color="auto"/>
              <w:right w:val="single" w:sz="4" w:space="0" w:color="auto"/>
            </w:tcBorders>
            <w:shd w:val="clear" w:color="auto" w:fill="auto"/>
            <w:noWrap/>
            <w:vAlign w:val="center"/>
            <w:hideMark/>
          </w:tcPr>
          <w:p w14:paraId="4A3E23E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CF4DBEA" w14:textId="77777777" w:rsidR="00BB3882" w:rsidRPr="00156A58" w:rsidRDefault="00BB3882" w:rsidP="009F097F">
            <w:pPr>
              <w:widowControl/>
              <w:jc w:val="center"/>
              <w:rPr>
                <w:sz w:val="21"/>
                <w:szCs w:val="21"/>
              </w:rPr>
            </w:pPr>
            <w:r w:rsidRPr="00156A58">
              <w:rPr>
                <w:sz w:val="21"/>
                <w:szCs w:val="21"/>
              </w:rPr>
              <w:t>75.67</w:t>
            </w:r>
          </w:p>
        </w:tc>
        <w:tc>
          <w:tcPr>
            <w:tcW w:w="276" w:type="pct"/>
            <w:tcBorders>
              <w:top w:val="nil"/>
              <w:left w:val="nil"/>
              <w:bottom w:val="single" w:sz="4" w:space="0" w:color="auto"/>
              <w:right w:val="single" w:sz="4" w:space="0" w:color="auto"/>
            </w:tcBorders>
            <w:shd w:val="clear" w:color="auto" w:fill="auto"/>
            <w:noWrap/>
            <w:vAlign w:val="center"/>
            <w:hideMark/>
          </w:tcPr>
          <w:p w14:paraId="68A58F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B9176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47B9F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1B6BED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AC3B36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0C5F52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55A62E9" w14:textId="77777777" w:rsidR="00BB3882" w:rsidRPr="00156A58" w:rsidRDefault="00BB3882" w:rsidP="009F097F">
            <w:pPr>
              <w:widowControl/>
              <w:jc w:val="center"/>
              <w:rPr>
                <w:sz w:val="21"/>
                <w:szCs w:val="21"/>
              </w:rPr>
            </w:pPr>
            <w:r w:rsidRPr="00156A58">
              <w:rPr>
                <w:sz w:val="21"/>
                <w:szCs w:val="21"/>
              </w:rPr>
              <w:t>1.46E-03</w:t>
            </w:r>
          </w:p>
        </w:tc>
        <w:tc>
          <w:tcPr>
            <w:tcW w:w="624" w:type="pct"/>
            <w:tcBorders>
              <w:top w:val="nil"/>
              <w:left w:val="nil"/>
              <w:bottom w:val="single" w:sz="4" w:space="0" w:color="auto"/>
              <w:right w:val="single" w:sz="4" w:space="0" w:color="auto"/>
            </w:tcBorders>
            <w:shd w:val="clear" w:color="auto" w:fill="auto"/>
            <w:noWrap/>
            <w:vAlign w:val="center"/>
            <w:hideMark/>
          </w:tcPr>
          <w:p w14:paraId="47914FA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CA9665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9C761E1" w14:textId="77777777" w:rsidR="00BB3882" w:rsidRPr="00156A58" w:rsidRDefault="00BB3882" w:rsidP="009F097F">
            <w:pPr>
              <w:widowControl/>
              <w:jc w:val="center"/>
              <w:rPr>
                <w:sz w:val="21"/>
                <w:szCs w:val="21"/>
              </w:rPr>
            </w:pPr>
            <w:r w:rsidRPr="00156A58">
              <w:rPr>
                <w:sz w:val="21"/>
                <w:szCs w:val="21"/>
              </w:rPr>
              <w:t>2.59E-02</w:t>
            </w:r>
          </w:p>
        </w:tc>
        <w:tc>
          <w:tcPr>
            <w:tcW w:w="485" w:type="pct"/>
            <w:tcBorders>
              <w:top w:val="nil"/>
              <w:left w:val="nil"/>
              <w:bottom w:val="single" w:sz="4" w:space="0" w:color="auto"/>
              <w:right w:val="single" w:sz="4" w:space="0" w:color="auto"/>
            </w:tcBorders>
            <w:shd w:val="clear" w:color="auto" w:fill="auto"/>
            <w:noWrap/>
            <w:vAlign w:val="center"/>
            <w:hideMark/>
          </w:tcPr>
          <w:p w14:paraId="7102EBDF"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81FC306" w14:textId="77777777" w:rsidR="00BB3882" w:rsidRPr="00156A58" w:rsidRDefault="00BB3882" w:rsidP="009F097F">
            <w:pPr>
              <w:widowControl/>
              <w:jc w:val="center"/>
              <w:rPr>
                <w:sz w:val="21"/>
                <w:szCs w:val="21"/>
              </w:rPr>
            </w:pPr>
            <w:r w:rsidRPr="00156A58">
              <w:rPr>
                <w:sz w:val="21"/>
                <w:szCs w:val="21"/>
              </w:rPr>
              <w:t>64.76</w:t>
            </w:r>
          </w:p>
        </w:tc>
        <w:tc>
          <w:tcPr>
            <w:tcW w:w="276" w:type="pct"/>
            <w:tcBorders>
              <w:top w:val="nil"/>
              <w:left w:val="nil"/>
              <w:bottom w:val="single" w:sz="4" w:space="0" w:color="auto"/>
              <w:right w:val="single" w:sz="4" w:space="0" w:color="auto"/>
            </w:tcBorders>
            <w:shd w:val="clear" w:color="auto" w:fill="auto"/>
            <w:noWrap/>
            <w:vAlign w:val="center"/>
            <w:hideMark/>
          </w:tcPr>
          <w:p w14:paraId="15897E2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2531B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5C47D1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E001361" w14:textId="77777777" w:rsidR="00BB3882" w:rsidRPr="00156A58" w:rsidRDefault="00BB3882" w:rsidP="009F097F">
            <w:pPr>
              <w:widowControl/>
              <w:jc w:val="center"/>
              <w:rPr>
                <w:sz w:val="21"/>
                <w:szCs w:val="21"/>
              </w:rPr>
            </w:pPr>
            <w:r w:rsidRPr="00156A58">
              <w:rPr>
                <w:sz w:val="21"/>
                <w:szCs w:val="21"/>
              </w:rPr>
              <w:t>16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3F44E46"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5E6BABB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3A6A474" w14:textId="77777777" w:rsidR="00BB3882" w:rsidRPr="00156A58" w:rsidRDefault="00BB3882" w:rsidP="009F097F">
            <w:pPr>
              <w:widowControl/>
              <w:jc w:val="center"/>
              <w:rPr>
                <w:sz w:val="21"/>
                <w:szCs w:val="21"/>
              </w:rPr>
            </w:pPr>
            <w:r w:rsidRPr="00156A58">
              <w:rPr>
                <w:sz w:val="21"/>
                <w:szCs w:val="21"/>
              </w:rPr>
              <w:t>3.29E-03</w:t>
            </w:r>
          </w:p>
        </w:tc>
        <w:tc>
          <w:tcPr>
            <w:tcW w:w="624" w:type="pct"/>
            <w:tcBorders>
              <w:top w:val="nil"/>
              <w:left w:val="nil"/>
              <w:bottom w:val="single" w:sz="4" w:space="0" w:color="auto"/>
              <w:right w:val="single" w:sz="4" w:space="0" w:color="auto"/>
            </w:tcBorders>
            <w:shd w:val="clear" w:color="auto" w:fill="auto"/>
            <w:noWrap/>
            <w:vAlign w:val="center"/>
            <w:hideMark/>
          </w:tcPr>
          <w:p w14:paraId="0AFFD95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441F1B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40E1DC48" w14:textId="77777777" w:rsidR="00BB3882" w:rsidRPr="00156A58" w:rsidRDefault="00BB3882" w:rsidP="009F097F">
            <w:pPr>
              <w:widowControl/>
              <w:jc w:val="center"/>
              <w:rPr>
                <w:sz w:val="21"/>
                <w:szCs w:val="21"/>
              </w:rPr>
            </w:pPr>
            <w:r w:rsidRPr="00156A58">
              <w:rPr>
                <w:sz w:val="21"/>
                <w:szCs w:val="21"/>
              </w:rPr>
              <w:t>6.33E-02</w:t>
            </w:r>
          </w:p>
        </w:tc>
        <w:tc>
          <w:tcPr>
            <w:tcW w:w="485" w:type="pct"/>
            <w:tcBorders>
              <w:top w:val="nil"/>
              <w:left w:val="nil"/>
              <w:bottom w:val="single" w:sz="4" w:space="0" w:color="auto"/>
              <w:right w:val="single" w:sz="4" w:space="0" w:color="auto"/>
            </w:tcBorders>
            <w:shd w:val="clear" w:color="auto" w:fill="auto"/>
            <w:noWrap/>
            <w:vAlign w:val="center"/>
            <w:hideMark/>
          </w:tcPr>
          <w:p w14:paraId="33CC8CD9"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94440BD" w14:textId="77777777" w:rsidR="00BB3882" w:rsidRPr="00156A58" w:rsidRDefault="00BB3882" w:rsidP="009F097F">
            <w:pPr>
              <w:widowControl/>
              <w:jc w:val="center"/>
              <w:rPr>
                <w:sz w:val="21"/>
                <w:szCs w:val="21"/>
              </w:rPr>
            </w:pPr>
            <w:r w:rsidRPr="00156A58">
              <w:rPr>
                <w:sz w:val="21"/>
                <w:szCs w:val="21"/>
              </w:rPr>
              <w:t>79.12</w:t>
            </w:r>
          </w:p>
        </w:tc>
        <w:tc>
          <w:tcPr>
            <w:tcW w:w="276" w:type="pct"/>
            <w:tcBorders>
              <w:top w:val="nil"/>
              <w:left w:val="nil"/>
              <w:bottom w:val="single" w:sz="4" w:space="0" w:color="auto"/>
              <w:right w:val="single" w:sz="4" w:space="0" w:color="auto"/>
            </w:tcBorders>
            <w:shd w:val="clear" w:color="auto" w:fill="auto"/>
            <w:noWrap/>
            <w:vAlign w:val="center"/>
            <w:hideMark/>
          </w:tcPr>
          <w:p w14:paraId="5A747FA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34FE0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42216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9078E0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1DFC1A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0154F8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C99C84A" w14:textId="77777777" w:rsidR="00BB3882" w:rsidRPr="00156A58" w:rsidRDefault="00BB3882" w:rsidP="009F097F">
            <w:pPr>
              <w:widowControl/>
              <w:jc w:val="center"/>
              <w:rPr>
                <w:sz w:val="21"/>
                <w:szCs w:val="21"/>
              </w:rPr>
            </w:pPr>
            <w:r w:rsidRPr="00156A58">
              <w:rPr>
                <w:sz w:val="21"/>
                <w:szCs w:val="21"/>
              </w:rPr>
              <w:t>8.49E-04</w:t>
            </w:r>
          </w:p>
        </w:tc>
        <w:tc>
          <w:tcPr>
            <w:tcW w:w="624" w:type="pct"/>
            <w:tcBorders>
              <w:top w:val="nil"/>
              <w:left w:val="nil"/>
              <w:bottom w:val="single" w:sz="4" w:space="0" w:color="auto"/>
              <w:right w:val="single" w:sz="4" w:space="0" w:color="auto"/>
            </w:tcBorders>
            <w:shd w:val="clear" w:color="auto" w:fill="auto"/>
            <w:noWrap/>
            <w:vAlign w:val="center"/>
            <w:hideMark/>
          </w:tcPr>
          <w:p w14:paraId="02A5803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234CD2C"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EAFC8E2"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18BA63E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4197CB5E" w14:textId="77777777" w:rsidR="00BB3882" w:rsidRPr="00156A58" w:rsidRDefault="00BB3882" w:rsidP="009F097F">
            <w:pPr>
              <w:widowControl/>
              <w:jc w:val="center"/>
              <w:rPr>
                <w:sz w:val="21"/>
                <w:szCs w:val="21"/>
              </w:rPr>
            </w:pPr>
            <w:r w:rsidRPr="00156A58">
              <w:rPr>
                <w:sz w:val="21"/>
                <w:szCs w:val="21"/>
              </w:rPr>
              <w:t>63.23</w:t>
            </w:r>
          </w:p>
        </w:tc>
        <w:tc>
          <w:tcPr>
            <w:tcW w:w="276" w:type="pct"/>
            <w:tcBorders>
              <w:top w:val="nil"/>
              <w:left w:val="nil"/>
              <w:bottom w:val="single" w:sz="4" w:space="0" w:color="auto"/>
              <w:right w:val="single" w:sz="4" w:space="0" w:color="auto"/>
            </w:tcBorders>
            <w:shd w:val="clear" w:color="auto" w:fill="auto"/>
            <w:noWrap/>
            <w:vAlign w:val="center"/>
            <w:hideMark/>
          </w:tcPr>
          <w:p w14:paraId="7761BA4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A2B2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03301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587D1C" w14:textId="77777777" w:rsidR="00BB3882" w:rsidRPr="00156A58" w:rsidRDefault="00BB3882" w:rsidP="009F097F">
            <w:pPr>
              <w:widowControl/>
              <w:jc w:val="center"/>
              <w:rPr>
                <w:sz w:val="21"/>
                <w:szCs w:val="21"/>
              </w:rPr>
            </w:pPr>
            <w:r w:rsidRPr="00156A58">
              <w:rPr>
                <w:sz w:val="21"/>
                <w:szCs w:val="21"/>
              </w:rPr>
              <w:t>17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C448BA"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7226F23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B262DD9" w14:textId="77777777" w:rsidR="00BB3882" w:rsidRPr="00156A58" w:rsidRDefault="00BB3882" w:rsidP="009F097F">
            <w:pPr>
              <w:widowControl/>
              <w:jc w:val="center"/>
              <w:rPr>
                <w:sz w:val="21"/>
                <w:szCs w:val="21"/>
              </w:rPr>
            </w:pPr>
            <w:r w:rsidRPr="00156A58">
              <w:rPr>
                <w:sz w:val="21"/>
                <w:szCs w:val="21"/>
              </w:rPr>
              <w:t>1.85E-03</w:t>
            </w:r>
          </w:p>
        </w:tc>
        <w:tc>
          <w:tcPr>
            <w:tcW w:w="624" w:type="pct"/>
            <w:tcBorders>
              <w:top w:val="nil"/>
              <w:left w:val="nil"/>
              <w:bottom w:val="single" w:sz="4" w:space="0" w:color="auto"/>
              <w:right w:val="single" w:sz="4" w:space="0" w:color="auto"/>
            </w:tcBorders>
            <w:shd w:val="clear" w:color="auto" w:fill="auto"/>
            <w:noWrap/>
            <w:vAlign w:val="center"/>
            <w:hideMark/>
          </w:tcPr>
          <w:p w14:paraId="62B9B4F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96097D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59ACDADB" w14:textId="77777777" w:rsidR="00BB3882" w:rsidRPr="00156A58" w:rsidRDefault="00BB3882" w:rsidP="009F097F">
            <w:pPr>
              <w:widowControl/>
              <w:jc w:val="center"/>
              <w:rPr>
                <w:sz w:val="21"/>
                <w:szCs w:val="21"/>
              </w:rPr>
            </w:pPr>
            <w:r w:rsidRPr="00156A58">
              <w:rPr>
                <w:sz w:val="21"/>
                <w:szCs w:val="21"/>
              </w:rPr>
              <w:t>6.18E-02</w:t>
            </w:r>
          </w:p>
        </w:tc>
        <w:tc>
          <w:tcPr>
            <w:tcW w:w="485" w:type="pct"/>
            <w:tcBorders>
              <w:top w:val="nil"/>
              <w:left w:val="nil"/>
              <w:bottom w:val="single" w:sz="4" w:space="0" w:color="auto"/>
              <w:right w:val="single" w:sz="4" w:space="0" w:color="auto"/>
            </w:tcBorders>
            <w:shd w:val="clear" w:color="auto" w:fill="auto"/>
            <w:noWrap/>
            <w:vAlign w:val="center"/>
            <w:hideMark/>
          </w:tcPr>
          <w:p w14:paraId="5754EAA9"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6FBB2CD5" w14:textId="77777777" w:rsidR="00BB3882" w:rsidRPr="00156A58" w:rsidRDefault="00BB3882" w:rsidP="009F097F">
            <w:pPr>
              <w:widowControl/>
              <w:jc w:val="center"/>
              <w:rPr>
                <w:sz w:val="21"/>
                <w:szCs w:val="21"/>
              </w:rPr>
            </w:pPr>
            <w:r w:rsidRPr="00156A58">
              <w:rPr>
                <w:sz w:val="21"/>
                <w:szCs w:val="21"/>
              </w:rPr>
              <w:t>77.31</w:t>
            </w:r>
          </w:p>
        </w:tc>
        <w:tc>
          <w:tcPr>
            <w:tcW w:w="276" w:type="pct"/>
            <w:tcBorders>
              <w:top w:val="nil"/>
              <w:left w:val="nil"/>
              <w:bottom w:val="single" w:sz="4" w:space="0" w:color="auto"/>
              <w:right w:val="single" w:sz="4" w:space="0" w:color="auto"/>
            </w:tcBorders>
            <w:shd w:val="clear" w:color="auto" w:fill="auto"/>
            <w:noWrap/>
            <w:vAlign w:val="center"/>
            <w:hideMark/>
          </w:tcPr>
          <w:p w14:paraId="7AB3E6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DAF8B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6ABC11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61BCA8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3356CD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39D5F1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75650F9" w14:textId="77777777" w:rsidR="00BB3882" w:rsidRPr="00156A58" w:rsidRDefault="00BB3882" w:rsidP="009F097F">
            <w:pPr>
              <w:widowControl/>
              <w:jc w:val="center"/>
              <w:rPr>
                <w:sz w:val="21"/>
                <w:szCs w:val="21"/>
              </w:rPr>
            </w:pPr>
            <w:r w:rsidRPr="00156A58">
              <w:rPr>
                <w:sz w:val="21"/>
                <w:szCs w:val="21"/>
              </w:rPr>
              <w:t>5.62E-04</w:t>
            </w:r>
          </w:p>
        </w:tc>
        <w:tc>
          <w:tcPr>
            <w:tcW w:w="624" w:type="pct"/>
            <w:tcBorders>
              <w:top w:val="nil"/>
              <w:left w:val="nil"/>
              <w:bottom w:val="single" w:sz="4" w:space="0" w:color="auto"/>
              <w:right w:val="single" w:sz="4" w:space="0" w:color="auto"/>
            </w:tcBorders>
            <w:shd w:val="clear" w:color="auto" w:fill="auto"/>
            <w:noWrap/>
            <w:vAlign w:val="center"/>
            <w:hideMark/>
          </w:tcPr>
          <w:p w14:paraId="056D39D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A51080F"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1AEF334"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4FB4DDDE"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8B06E87" w14:textId="77777777" w:rsidR="00BB3882" w:rsidRPr="00156A58" w:rsidRDefault="00BB3882" w:rsidP="009F097F">
            <w:pPr>
              <w:widowControl/>
              <w:jc w:val="center"/>
              <w:rPr>
                <w:sz w:val="21"/>
                <w:szCs w:val="21"/>
              </w:rPr>
            </w:pPr>
            <w:r w:rsidRPr="00156A58">
              <w:rPr>
                <w:sz w:val="21"/>
                <w:szCs w:val="21"/>
              </w:rPr>
              <w:t>62.51</w:t>
            </w:r>
          </w:p>
        </w:tc>
        <w:tc>
          <w:tcPr>
            <w:tcW w:w="276" w:type="pct"/>
            <w:tcBorders>
              <w:top w:val="nil"/>
              <w:left w:val="nil"/>
              <w:bottom w:val="single" w:sz="4" w:space="0" w:color="auto"/>
              <w:right w:val="single" w:sz="4" w:space="0" w:color="auto"/>
            </w:tcBorders>
            <w:shd w:val="clear" w:color="auto" w:fill="auto"/>
            <w:noWrap/>
            <w:vAlign w:val="center"/>
            <w:hideMark/>
          </w:tcPr>
          <w:p w14:paraId="538D2BE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831F9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855C1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2B2B6F" w14:textId="77777777" w:rsidR="00BB3882" w:rsidRPr="00156A58" w:rsidRDefault="00BB3882" w:rsidP="009F097F">
            <w:pPr>
              <w:widowControl/>
              <w:jc w:val="center"/>
              <w:rPr>
                <w:sz w:val="21"/>
                <w:szCs w:val="21"/>
              </w:rPr>
            </w:pPr>
            <w:r w:rsidRPr="00156A58">
              <w:rPr>
                <w:sz w:val="21"/>
                <w:szCs w:val="21"/>
              </w:rPr>
              <w:t>18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2E20EE"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4AB241F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399BC82" w14:textId="77777777" w:rsidR="00BB3882" w:rsidRPr="00156A58" w:rsidRDefault="00BB3882" w:rsidP="009F097F">
            <w:pPr>
              <w:widowControl/>
              <w:jc w:val="center"/>
              <w:rPr>
                <w:sz w:val="21"/>
                <w:szCs w:val="21"/>
              </w:rPr>
            </w:pPr>
            <w:r w:rsidRPr="00156A58">
              <w:rPr>
                <w:sz w:val="21"/>
                <w:szCs w:val="21"/>
              </w:rPr>
              <w:t>2.16E-03</w:t>
            </w:r>
          </w:p>
        </w:tc>
        <w:tc>
          <w:tcPr>
            <w:tcW w:w="624" w:type="pct"/>
            <w:tcBorders>
              <w:top w:val="nil"/>
              <w:left w:val="nil"/>
              <w:bottom w:val="single" w:sz="4" w:space="0" w:color="auto"/>
              <w:right w:val="single" w:sz="4" w:space="0" w:color="auto"/>
            </w:tcBorders>
            <w:shd w:val="clear" w:color="auto" w:fill="auto"/>
            <w:noWrap/>
            <w:vAlign w:val="center"/>
            <w:hideMark/>
          </w:tcPr>
          <w:p w14:paraId="2BE192E8" w14:textId="77777777" w:rsidR="00BB3882" w:rsidRPr="00156A58" w:rsidRDefault="00BB3882" w:rsidP="009F097F">
            <w:pPr>
              <w:widowControl/>
              <w:jc w:val="center"/>
              <w:rPr>
                <w:sz w:val="21"/>
                <w:szCs w:val="21"/>
              </w:rPr>
            </w:pPr>
            <w:r w:rsidRPr="00156A58">
              <w:rPr>
                <w:sz w:val="21"/>
                <w:szCs w:val="21"/>
              </w:rPr>
              <w:t>231115</w:t>
            </w:r>
          </w:p>
        </w:tc>
        <w:tc>
          <w:tcPr>
            <w:tcW w:w="485" w:type="pct"/>
            <w:tcBorders>
              <w:top w:val="nil"/>
              <w:left w:val="nil"/>
              <w:bottom w:val="single" w:sz="4" w:space="0" w:color="auto"/>
              <w:right w:val="single" w:sz="4" w:space="0" w:color="auto"/>
            </w:tcBorders>
            <w:shd w:val="clear" w:color="auto" w:fill="auto"/>
            <w:noWrap/>
            <w:vAlign w:val="center"/>
            <w:hideMark/>
          </w:tcPr>
          <w:p w14:paraId="07CD934B"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749862E2" w14:textId="77777777" w:rsidR="00BB3882" w:rsidRPr="00156A58" w:rsidRDefault="00BB3882" w:rsidP="009F097F">
            <w:pPr>
              <w:widowControl/>
              <w:jc w:val="center"/>
              <w:rPr>
                <w:sz w:val="21"/>
                <w:szCs w:val="21"/>
              </w:rPr>
            </w:pPr>
            <w:r w:rsidRPr="00156A58">
              <w:rPr>
                <w:sz w:val="21"/>
                <w:szCs w:val="21"/>
              </w:rPr>
              <w:t>6.12E-02</w:t>
            </w:r>
          </w:p>
        </w:tc>
        <w:tc>
          <w:tcPr>
            <w:tcW w:w="485" w:type="pct"/>
            <w:tcBorders>
              <w:top w:val="nil"/>
              <w:left w:val="nil"/>
              <w:bottom w:val="single" w:sz="4" w:space="0" w:color="auto"/>
              <w:right w:val="single" w:sz="4" w:space="0" w:color="auto"/>
            </w:tcBorders>
            <w:shd w:val="clear" w:color="auto" w:fill="auto"/>
            <w:noWrap/>
            <w:vAlign w:val="center"/>
            <w:hideMark/>
          </w:tcPr>
          <w:p w14:paraId="1516729D"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937A3EA" w14:textId="77777777" w:rsidR="00BB3882" w:rsidRPr="00156A58" w:rsidRDefault="00BB3882" w:rsidP="009F097F">
            <w:pPr>
              <w:widowControl/>
              <w:jc w:val="center"/>
              <w:rPr>
                <w:sz w:val="21"/>
                <w:szCs w:val="21"/>
              </w:rPr>
            </w:pPr>
            <w:r w:rsidRPr="00156A58">
              <w:rPr>
                <w:sz w:val="21"/>
                <w:szCs w:val="21"/>
              </w:rPr>
              <w:t>76.45</w:t>
            </w:r>
          </w:p>
        </w:tc>
        <w:tc>
          <w:tcPr>
            <w:tcW w:w="276" w:type="pct"/>
            <w:tcBorders>
              <w:top w:val="nil"/>
              <w:left w:val="nil"/>
              <w:bottom w:val="single" w:sz="4" w:space="0" w:color="auto"/>
              <w:right w:val="single" w:sz="4" w:space="0" w:color="auto"/>
            </w:tcBorders>
            <w:shd w:val="clear" w:color="auto" w:fill="auto"/>
            <w:noWrap/>
            <w:vAlign w:val="center"/>
            <w:hideMark/>
          </w:tcPr>
          <w:p w14:paraId="0698084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D8B3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60488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ECB97B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3875F1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B5867B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990FB87" w14:textId="77777777" w:rsidR="00BB3882" w:rsidRPr="00156A58" w:rsidRDefault="00BB3882" w:rsidP="009F097F">
            <w:pPr>
              <w:widowControl/>
              <w:jc w:val="center"/>
              <w:rPr>
                <w:sz w:val="21"/>
                <w:szCs w:val="21"/>
              </w:rPr>
            </w:pPr>
            <w:r w:rsidRPr="00156A58">
              <w:rPr>
                <w:sz w:val="21"/>
                <w:szCs w:val="21"/>
              </w:rPr>
              <w:t>9.54E-04</w:t>
            </w:r>
          </w:p>
        </w:tc>
        <w:tc>
          <w:tcPr>
            <w:tcW w:w="624" w:type="pct"/>
            <w:tcBorders>
              <w:top w:val="nil"/>
              <w:left w:val="nil"/>
              <w:bottom w:val="single" w:sz="4" w:space="0" w:color="auto"/>
              <w:right w:val="single" w:sz="4" w:space="0" w:color="auto"/>
            </w:tcBorders>
            <w:shd w:val="clear" w:color="auto" w:fill="auto"/>
            <w:noWrap/>
            <w:vAlign w:val="center"/>
            <w:hideMark/>
          </w:tcPr>
          <w:p w14:paraId="7A0E4E8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1E7346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DD26FCA" w14:textId="77777777" w:rsidR="00BB3882" w:rsidRPr="00156A58" w:rsidRDefault="00BB3882" w:rsidP="009F097F">
            <w:pPr>
              <w:widowControl/>
              <w:jc w:val="center"/>
              <w:rPr>
                <w:sz w:val="21"/>
                <w:szCs w:val="21"/>
              </w:rPr>
            </w:pPr>
            <w:r w:rsidRPr="00156A58">
              <w:rPr>
                <w:sz w:val="21"/>
                <w:szCs w:val="21"/>
              </w:rPr>
              <w:t>2.54E-02</w:t>
            </w:r>
          </w:p>
        </w:tc>
        <w:tc>
          <w:tcPr>
            <w:tcW w:w="485" w:type="pct"/>
            <w:tcBorders>
              <w:top w:val="nil"/>
              <w:left w:val="nil"/>
              <w:bottom w:val="single" w:sz="4" w:space="0" w:color="auto"/>
              <w:right w:val="single" w:sz="4" w:space="0" w:color="auto"/>
            </w:tcBorders>
            <w:shd w:val="clear" w:color="auto" w:fill="auto"/>
            <w:noWrap/>
            <w:vAlign w:val="center"/>
            <w:hideMark/>
          </w:tcPr>
          <w:p w14:paraId="3D179BCF"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4DC11EC1" w14:textId="77777777" w:rsidR="00BB3882" w:rsidRPr="00156A58" w:rsidRDefault="00BB3882" w:rsidP="009F097F">
            <w:pPr>
              <w:widowControl/>
              <w:jc w:val="center"/>
              <w:rPr>
                <w:sz w:val="21"/>
                <w:szCs w:val="21"/>
              </w:rPr>
            </w:pPr>
            <w:r w:rsidRPr="00156A58">
              <w:rPr>
                <w:sz w:val="21"/>
                <w:szCs w:val="21"/>
              </w:rPr>
              <w:t>63.49</w:t>
            </w:r>
          </w:p>
        </w:tc>
        <w:tc>
          <w:tcPr>
            <w:tcW w:w="276" w:type="pct"/>
            <w:tcBorders>
              <w:top w:val="nil"/>
              <w:left w:val="nil"/>
              <w:bottom w:val="single" w:sz="4" w:space="0" w:color="auto"/>
              <w:right w:val="single" w:sz="4" w:space="0" w:color="auto"/>
            </w:tcBorders>
            <w:shd w:val="clear" w:color="auto" w:fill="auto"/>
            <w:noWrap/>
            <w:vAlign w:val="center"/>
            <w:hideMark/>
          </w:tcPr>
          <w:p w14:paraId="04C5A1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C87D5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59086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A54B96" w14:textId="77777777" w:rsidR="00BB3882" w:rsidRPr="00156A58" w:rsidRDefault="00BB3882" w:rsidP="009F097F">
            <w:pPr>
              <w:widowControl/>
              <w:jc w:val="center"/>
              <w:rPr>
                <w:sz w:val="21"/>
                <w:szCs w:val="21"/>
              </w:rPr>
            </w:pPr>
            <w:r w:rsidRPr="00156A58">
              <w:rPr>
                <w:sz w:val="21"/>
                <w:szCs w:val="21"/>
              </w:rPr>
              <w:t>19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519B59"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07C187B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6803DEA" w14:textId="77777777" w:rsidR="00BB3882" w:rsidRPr="00156A58" w:rsidRDefault="00BB3882" w:rsidP="009F097F">
            <w:pPr>
              <w:widowControl/>
              <w:jc w:val="center"/>
              <w:rPr>
                <w:sz w:val="21"/>
                <w:szCs w:val="21"/>
              </w:rPr>
            </w:pPr>
            <w:r w:rsidRPr="00156A58">
              <w:rPr>
                <w:sz w:val="21"/>
                <w:szCs w:val="21"/>
              </w:rPr>
              <w:t>2.82E-03</w:t>
            </w:r>
          </w:p>
        </w:tc>
        <w:tc>
          <w:tcPr>
            <w:tcW w:w="624" w:type="pct"/>
            <w:tcBorders>
              <w:top w:val="nil"/>
              <w:left w:val="nil"/>
              <w:bottom w:val="single" w:sz="4" w:space="0" w:color="auto"/>
              <w:right w:val="single" w:sz="4" w:space="0" w:color="auto"/>
            </w:tcBorders>
            <w:shd w:val="clear" w:color="auto" w:fill="auto"/>
            <w:noWrap/>
            <w:vAlign w:val="center"/>
            <w:hideMark/>
          </w:tcPr>
          <w:p w14:paraId="20D409F5"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18ECE94"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5E97BDAF" w14:textId="77777777" w:rsidR="00BB3882" w:rsidRPr="00156A58" w:rsidRDefault="00BB3882" w:rsidP="009F097F">
            <w:pPr>
              <w:widowControl/>
              <w:jc w:val="center"/>
              <w:rPr>
                <w:sz w:val="21"/>
                <w:szCs w:val="21"/>
              </w:rPr>
            </w:pPr>
            <w:r w:rsidRPr="00156A58">
              <w:rPr>
                <w:sz w:val="21"/>
                <w:szCs w:val="21"/>
              </w:rPr>
              <w:t>6.28E-02</w:t>
            </w:r>
          </w:p>
        </w:tc>
        <w:tc>
          <w:tcPr>
            <w:tcW w:w="485" w:type="pct"/>
            <w:tcBorders>
              <w:top w:val="nil"/>
              <w:left w:val="nil"/>
              <w:bottom w:val="single" w:sz="4" w:space="0" w:color="auto"/>
              <w:right w:val="single" w:sz="4" w:space="0" w:color="auto"/>
            </w:tcBorders>
            <w:shd w:val="clear" w:color="auto" w:fill="auto"/>
            <w:noWrap/>
            <w:vAlign w:val="center"/>
            <w:hideMark/>
          </w:tcPr>
          <w:p w14:paraId="7E54CC12"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625D09E" w14:textId="77777777" w:rsidR="00BB3882" w:rsidRPr="00156A58" w:rsidRDefault="00BB3882" w:rsidP="009F097F">
            <w:pPr>
              <w:widowControl/>
              <w:jc w:val="center"/>
              <w:rPr>
                <w:sz w:val="21"/>
                <w:szCs w:val="21"/>
              </w:rPr>
            </w:pPr>
            <w:r w:rsidRPr="00156A58">
              <w:rPr>
                <w:sz w:val="21"/>
                <w:szCs w:val="21"/>
              </w:rPr>
              <w:t>78.53</w:t>
            </w:r>
          </w:p>
        </w:tc>
        <w:tc>
          <w:tcPr>
            <w:tcW w:w="276" w:type="pct"/>
            <w:tcBorders>
              <w:top w:val="nil"/>
              <w:left w:val="nil"/>
              <w:bottom w:val="single" w:sz="4" w:space="0" w:color="auto"/>
              <w:right w:val="single" w:sz="4" w:space="0" w:color="auto"/>
            </w:tcBorders>
            <w:shd w:val="clear" w:color="auto" w:fill="auto"/>
            <w:noWrap/>
            <w:vAlign w:val="center"/>
            <w:hideMark/>
          </w:tcPr>
          <w:p w14:paraId="43C0FD7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07E1C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F7C8A6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7D5920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7506B9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33B5CA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75EA837" w14:textId="77777777" w:rsidR="00BB3882" w:rsidRPr="00156A58" w:rsidRDefault="00BB3882" w:rsidP="009F097F">
            <w:pPr>
              <w:widowControl/>
              <w:jc w:val="center"/>
              <w:rPr>
                <w:sz w:val="21"/>
                <w:szCs w:val="21"/>
              </w:rPr>
            </w:pPr>
            <w:r w:rsidRPr="00156A58">
              <w:rPr>
                <w:sz w:val="21"/>
                <w:szCs w:val="21"/>
              </w:rPr>
              <w:t>8.76E-04</w:t>
            </w:r>
          </w:p>
        </w:tc>
        <w:tc>
          <w:tcPr>
            <w:tcW w:w="624" w:type="pct"/>
            <w:tcBorders>
              <w:top w:val="nil"/>
              <w:left w:val="nil"/>
              <w:bottom w:val="single" w:sz="4" w:space="0" w:color="auto"/>
              <w:right w:val="single" w:sz="4" w:space="0" w:color="auto"/>
            </w:tcBorders>
            <w:shd w:val="clear" w:color="auto" w:fill="auto"/>
            <w:noWrap/>
            <w:vAlign w:val="center"/>
            <w:hideMark/>
          </w:tcPr>
          <w:p w14:paraId="05684A9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D02E345"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2D58211"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13EBA244"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1BCC73F" w14:textId="77777777" w:rsidR="00BB3882" w:rsidRPr="00156A58" w:rsidRDefault="00BB3882" w:rsidP="009F097F">
            <w:pPr>
              <w:widowControl/>
              <w:jc w:val="center"/>
              <w:rPr>
                <w:sz w:val="21"/>
                <w:szCs w:val="21"/>
              </w:rPr>
            </w:pPr>
            <w:r w:rsidRPr="00156A58">
              <w:rPr>
                <w:sz w:val="21"/>
                <w:szCs w:val="21"/>
              </w:rPr>
              <w:t>63.29</w:t>
            </w:r>
          </w:p>
        </w:tc>
        <w:tc>
          <w:tcPr>
            <w:tcW w:w="276" w:type="pct"/>
            <w:tcBorders>
              <w:top w:val="nil"/>
              <w:left w:val="nil"/>
              <w:bottom w:val="single" w:sz="4" w:space="0" w:color="auto"/>
              <w:right w:val="single" w:sz="4" w:space="0" w:color="auto"/>
            </w:tcBorders>
            <w:shd w:val="clear" w:color="auto" w:fill="auto"/>
            <w:noWrap/>
            <w:vAlign w:val="center"/>
            <w:hideMark/>
          </w:tcPr>
          <w:p w14:paraId="52348CB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F6AFD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A6CCB0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AB5DFE7" w14:textId="77777777" w:rsidR="00BB3882" w:rsidRPr="00156A58" w:rsidRDefault="00BB3882" w:rsidP="009F097F">
            <w:pPr>
              <w:widowControl/>
              <w:jc w:val="center"/>
              <w:rPr>
                <w:sz w:val="21"/>
                <w:szCs w:val="21"/>
              </w:rPr>
            </w:pPr>
            <w:r w:rsidRPr="00156A58">
              <w:rPr>
                <w:sz w:val="21"/>
                <w:szCs w:val="21"/>
              </w:rPr>
              <w:t>20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5B6D45"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247BCD6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C84B4E0" w14:textId="77777777" w:rsidR="00BB3882" w:rsidRPr="00156A58" w:rsidRDefault="00BB3882" w:rsidP="009F097F">
            <w:pPr>
              <w:widowControl/>
              <w:jc w:val="center"/>
              <w:rPr>
                <w:sz w:val="21"/>
                <w:szCs w:val="21"/>
              </w:rPr>
            </w:pPr>
            <w:r w:rsidRPr="00156A58">
              <w:rPr>
                <w:sz w:val="21"/>
                <w:szCs w:val="21"/>
              </w:rPr>
              <w:t>1.68E-03</w:t>
            </w:r>
          </w:p>
        </w:tc>
        <w:tc>
          <w:tcPr>
            <w:tcW w:w="624" w:type="pct"/>
            <w:tcBorders>
              <w:top w:val="nil"/>
              <w:left w:val="nil"/>
              <w:bottom w:val="single" w:sz="4" w:space="0" w:color="auto"/>
              <w:right w:val="single" w:sz="4" w:space="0" w:color="auto"/>
            </w:tcBorders>
            <w:shd w:val="clear" w:color="auto" w:fill="auto"/>
            <w:noWrap/>
            <w:vAlign w:val="center"/>
            <w:hideMark/>
          </w:tcPr>
          <w:p w14:paraId="4A1BCCE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79026A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0280772" w14:textId="77777777" w:rsidR="00BB3882" w:rsidRPr="00156A58" w:rsidRDefault="00BB3882" w:rsidP="009F097F">
            <w:pPr>
              <w:widowControl/>
              <w:jc w:val="center"/>
              <w:rPr>
                <w:sz w:val="21"/>
                <w:szCs w:val="21"/>
              </w:rPr>
            </w:pPr>
            <w:r w:rsidRPr="00156A58">
              <w:rPr>
                <w:sz w:val="21"/>
                <w:szCs w:val="21"/>
              </w:rPr>
              <w:t>6.17E-02</w:t>
            </w:r>
          </w:p>
        </w:tc>
        <w:tc>
          <w:tcPr>
            <w:tcW w:w="485" w:type="pct"/>
            <w:tcBorders>
              <w:top w:val="nil"/>
              <w:left w:val="nil"/>
              <w:bottom w:val="single" w:sz="4" w:space="0" w:color="auto"/>
              <w:right w:val="single" w:sz="4" w:space="0" w:color="auto"/>
            </w:tcBorders>
            <w:shd w:val="clear" w:color="auto" w:fill="auto"/>
            <w:noWrap/>
            <w:vAlign w:val="center"/>
            <w:hideMark/>
          </w:tcPr>
          <w:p w14:paraId="7AB2896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2E4D872A" w14:textId="77777777" w:rsidR="00BB3882" w:rsidRPr="00156A58" w:rsidRDefault="00BB3882" w:rsidP="009F097F">
            <w:pPr>
              <w:widowControl/>
              <w:jc w:val="center"/>
              <w:rPr>
                <w:sz w:val="21"/>
                <w:szCs w:val="21"/>
              </w:rPr>
            </w:pPr>
            <w:r w:rsidRPr="00156A58">
              <w:rPr>
                <w:sz w:val="21"/>
                <w:szCs w:val="21"/>
              </w:rPr>
              <w:t>77.11</w:t>
            </w:r>
          </w:p>
        </w:tc>
        <w:tc>
          <w:tcPr>
            <w:tcW w:w="276" w:type="pct"/>
            <w:tcBorders>
              <w:top w:val="nil"/>
              <w:left w:val="nil"/>
              <w:bottom w:val="single" w:sz="4" w:space="0" w:color="auto"/>
              <w:right w:val="single" w:sz="4" w:space="0" w:color="auto"/>
            </w:tcBorders>
            <w:shd w:val="clear" w:color="auto" w:fill="auto"/>
            <w:noWrap/>
            <w:vAlign w:val="center"/>
            <w:hideMark/>
          </w:tcPr>
          <w:p w14:paraId="6F4714D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4297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C4357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0436A0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5473B9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8C5569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5988134" w14:textId="77777777" w:rsidR="00BB3882" w:rsidRPr="00156A58" w:rsidRDefault="00BB3882" w:rsidP="009F097F">
            <w:pPr>
              <w:widowControl/>
              <w:jc w:val="center"/>
              <w:rPr>
                <w:sz w:val="21"/>
                <w:szCs w:val="21"/>
              </w:rPr>
            </w:pPr>
            <w:r w:rsidRPr="00156A58">
              <w:rPr>
                <w:sz w:val="21"/>
                <w:szCs w:val="21"/>
              </w:rPr>
              <w:t>7.32E-04</w:t>
            </w:r>
          </w:p>
        </w:tc>
        <w:tc>
          <w:tcPr>
            <w:tcW w:w="624" w:type="pct"/>
            <w:tcBorders>
              <w:top w:val="nil"/>
              <w:left w:val="nil"/>
              <w:bottom w:val="single" w:sz="4" w:space="0" w:color="auto"/>
              <w:right w:val="single" w:sz="4" w:space="0" w:color="auto"/>
            </w:tcBorders>
            <w:shd w:val="clear" w:color="auto" w:fill="auto"/>
            <w:noWrap/>
            <w:vAlign w:val="center"/>
            <w:hideMark/>
          </w:tcPr>
          <w:p w14:paraId="56A17C4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C28DE0D"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6DB45AF" w14:textId="77777777" w:rsidR="00BB3882" w:rsidRPr="00156A58" w:rsidRDefault="00BB3882" w:rsidP="009F097F">
            <w:pPr>
              <w:widowControl/>
              <w:jc w:val="center"/>
              <w:rPr>
                <w:sz w:val="21"/>
                <w:szCs w:val="21"/>
              </w:rPr>
            </w:pPr>
            <w:r w:rsidRPr="00156A58">
              <w:rPr>
                <w:sz w:val="21"/>
                <w:szCs w:val="21"/>
              </w:rPr>
              <w:t>2.52E-02</w:t>
            </w:r>
          </w:p>
        </w:tc>
        <w:tc>
          <w:tcPr>
            <w:tcW w:w="485" w:type="pct"/>
            <w:tcBorders>
              <w:top w:val="nil"/>
              <w:left w:val="nil"/>
              <w:bottom w:val="single" w:sz="4" w:space="0" w:color="auto"/>
              <w:right w:val="single" w:sz="4" w:space="0" w:color="auto"/>
            </w:tcBorders>
            <w:shd w:val="clear" w:color="auto" w:fill="auto"/>
            <w:noWrap/>
            <w:vAlign w:val="center"/>
            <w:hideMark/>
          </w:tcPr>
          <w:p w14:paraId="750CFD73"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0E640B6F" w14:textId="77777777" w:rsidR="00BB3882" w:rsidRPr="00156A58" w:rsidRDefault="00BB3882" w:rsidP="009F097F">
            <w:pPr>
              <w:widowControl/>
              <w:jc w:val="center"/>
              <w:rPr>
                <w:sz w:val="21"/>
                <w:szCs w:val="21"/>
              </w:rPr>
            </w:pPr>
            <w:r w:rsidRPr="00156A58">
              <w:rPr>
                <w:sz w:val="21"/>
                <w:szCs w:val="21"/>
              </w:rPr>
              <w:t>62.93</w:t>
            </w:r>
          </w:p>
        </w:tc>
        <w:tc>
          <w:tcPr>
            <w:tcW w:w="276" w:type="pct"/>
            <w:tcBorders>
              <w:top w:val="nil"/>
              <w:left w:val="nil"/>
              <w:bottom w:val="single" w:sz="4" w:space="0" w:color="auto"/>
              <w:right w:val="single" w:sz="4" w:space="0" w:color="auto"/>
            </w:tcBorders>
            <w:shd w:val="clear" w:color="auto" w:fill="auto"/>
            <w:noWrap/>
            <w:vAlign w:val="center"/>
            <w:hideMark/>
          </w:tcPr>
          <w:p w14:paraId="2F174F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F5321A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1CD0B2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313C33" w14:textId="77777777" w:rsidR="00BB3882" w:rsidRPr="00156A58" w:rsidRDefault="00BB3882" w:rsidP="009F097F">
            <w:pPr>
              <w:widowControl/>
              <w:jc w:val="center"/>
              <w:rPr>
                <w:sz w:val="21"/>
                <w:szCs w:val="21"/>
              </w:rPr>
            </w:pPr>
            <w:r w:rsidRPr="00156A58">
              <w:rPr>
                <w:sz w:val="21"/>
                <w:szCs w:val="21"/>
              </w:rPr>
              <w:t>21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DF1505"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4A3625E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A58EB88" w14:textId="77777777" w:rsidR="00BB3882" w:rsidRPr="00156A58" w:rsidRDefault="00BB3882" w:rsidP="009F097F">
            <w:pPr>
              <w:widowControl/>
              <w:jc w:val="center"/>
              <w:rPr>
                <w:sz w:val="21"/>
                <w:szCs w:val="21"/>
              </w:rPr>
            </w:pPr>
            <w:r w:rsidRPr="00156A58">
              <w:rPr>
                <w:sz w:val="21"/>
                <w:szCs w:val="21"/>
              </w:rPr>
              <w:t>4.20E-04</w:t>
            </w:r>
          </w:p>
        </w:tc>
        <w:tc>
          <w:tcPr>
            <w:tcW w:w="624" w:type="pct"/>
            <w:tcBorders>
              <w:top w:val="nil"/>
              <w:left w:val="nil"/>
              <w:bottom w:val="single" w:sz="4" w:space="0" w:color="auto"/>
              <w:right w:val="single" w:sz="4" w:space="0" w:color="auto"/>
            </w:tcBorders>
            <w:shd w:val="clear" w:color="auto" w:fill="auto"/>
            <w:noWrap/>
            <w:vAlign w:val="center"/>
            <w:hideMark/>
          </w:tcPr>
          <w:p w14:paraId="6050875D"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C65D527"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9AEEEE4" w14:textId="77777777" w:rsidR="00BB3882" w:rsidRPr="00156A58" w:rsidRDefault="00BB3882" w:rsidP="009F097F">
            <w:pPr>
              <w:widowControl/>
              <w:jc w:val="center"/>
              <w:rPr>
                <w:sz w:val="21"/>
                <w:szCs w:val="21"/>
              </w:rPr>
            </w:pPr>
            <w:r w:rsidRPr="00156A58">
              <w:rPr>
                <w:sz w:val="21"/>
                <w:szCs w:val="21"/>
              </w:rPr>
              <w:t>6.04E-02</w:t>
            </w:r>
          </w:p>
        </w:tc>
        <w:tc>
          <w:tcPr>
            <w:tcW w:w="485" w:type="pct"/>
            <w:tcBorders>
              <w:top w:val="nil"/>
              <w:left w:val="nil"/>
              <w:bottom w:val="single" w:sz="4" w:space="0" w:color="auto"/>
              <w:right w:val="single" w:sz="4" w:space="0" w:color="auto"/>
            </w:tcBorders>
            <w:shd w:val="clear" w:color="auto" w:fill="auto"/>
            <w:noWrap/>
            <w:vAlign w:val="center"/>
            <w:hideMark/>
          </w:tcPr>
          <w:p w14:paraId="070F83BD"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93D9424" w14:textId="77777777" w:rsidR="00BB3882" w:rsidRPr="00156A58" w:rsidRDefault="00BB3882" w:rsidP="009F097F">
            <w:pPr>
              <w:widowControl/>
              <w:jc w:val="center"/>
              <w:rPr>
                <w:sz w:val="21"/>
                <w:szCs w:val="21"/>
              </w:rPr>
            </w:pPr>
            <w:r w:rsidRPr="00156A58">
              <w:rPr>
                <w:sz w:val="21"/>
                <w:szCs w:val="21"/>
              </w:rPr>
              <w:t>75.53</w:t>
            </w:r>
          </w:p>
        </w:tc>
        <w:tc>
          <w:tcPr>
            <w:tcW w:w="276" w:type="pct"/>
            <w:tcBorders>
              <w:top w:val="nil"/>
              <w:left w:val="nil"/>
              <w:bottom w:val="single" w:sz="4" w:space="0" w:color="auto"/>
              <w:right w:val="single" w:sz="4" w:space="0" w:color="auto"/>
            </w:tcBorders>
            <w:shd w:val="clear" w:color="auto" w:fill="auto"/>
            <w:noWrap/>
            <w:vAlign w:val="center"/>
            <w:hideMark/>
          </w:tcPr>
          <w:p w14:paraId="4A6928E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8361D9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33DCCB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4E28CC7"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23F661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53D4CB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BB5BF35" w14:textId="77777777" w:rsidR="00BB3882" w:rsidRPr="00156A58" w:rsidRDefault="00BB3882" w:rsidP="009F097F">
            <w:pPr>
              <w:widowControl/>
              <w:jc w:val="center"/>
              <w:rPr>
                <w:sz w:val="21"/>
                <w:szCs w:val="21"/>
              </w:rPr>
            </w:pPr>
            <w:r w:rsidRPr="00156A58">
              <w:rPr>
                <w:sz w:val="21"/>
                <w:szCs w:val="21"/>
              </w:rPr>
              <w:t>2.95E-04</w:t>
            </w:r>
          </w:p>
        </w:tc>
        <w:tc>
          <w:tcPr>
            <w:tcW w:w="624" w:type="pct"/>
            <w:tcBorders>
              <w:top w:val="nil"/>
              <w:left w:val="nil"/>
              <w:bottom w:val="single" w:sz="4" w:space="0" w:color="auto"/>
              <w:right w:val="single" w:sz="4" w:space="0" w:color="auto"/>
            </w:tcBorders>
            <w:shd w:val="clear" w:color="auto" w:fill="auto"/>
            <w:noWrap/>
            <w:vAlign w:val="center"/>
            <w:hideMark/>
          </w:tcPr>
          <w:p w14:paraId="1675384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9FD0ECE"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C2DB6D8"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30CC7DA5"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FFD027A" w14:textId="77777777" w:rsidR="00BB3882" w:rsidRPr="00156A58" w:rsidRDefault="00BB3882" w:rsidP="009F097F">
            <w:pPr>
              <w:widowControl/>
              <w:jc w:val="center"/>
              <w:rPr>
                <w:sz w:val="21"/>
                <w:szCs w:val="21"/>
              </w:rPr>
            </w:pPr>
            <w:r w:rsidRPr="00156A58">
              <w:rPr>
                <w:sz w:val="21"/>
                <w:szCs w:val="21"/>
              </w:rPr>
              <w:t>61.84</w:t>
            </w:r>
          </w:p>
        </w:tc>
        <w:tc>
          <w:tcPr>
            <w:tcW w:w="276" w:type="pct"/>
            <w:tcBorders>
              <w:top w:val="nil"/>
              <w:left w:val="nil"/>
              <w:bottom w:val="single" w:sz="4" w:space="0" w:color="auto"/>
              <w:right w:val="single" w:sz="4" w:space="0" w:color="auto"/>
            </w:tcBorders>
            <w:shd w:val="clear" w:color="auto" w:fill="auto"/>
            <w:noWrap/>
            <w:vAlign w:val="center"/>
            <w:hideMark/>
          </w:tcPr>
          <w:p w14:paraId="1854CC8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381D1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F1A3AE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531606" w14:textId="77777777" w:rsidR="00BB3882" w:rsidRPr="00156A58" w:rsidRDefault="00BB3882" w:rsidP="009F097F">
            <w:pPr>
              <w:widowControl/>
              <w:jc w:val="center"/>
              <w:rPr>
                <w:sz w:val="21"/>
                <w:szCs w:val="21"/>
              </w:rPr>
            </w:pPr>
            <w:r w:rsidRPr="00156A58">
              <w:rPr>
                <w:sz w:val="21"/>
                <w:szCs w:val="21"/>
              </w:rPr>
              <w:t>22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80B70D"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26FB438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059F7F9" w14:textId="77777777" w:rsidR="00BB3882" w:rsidRPr="00156A58" w:rsidRDefault="00BB3882" w:rsidP="009F097F">
            <w:pPr>
              <w:widowControl/>
              <w:jc w:val="center"/>
              <w:rPr>
                <w:sz w:val="21"/>
                <w:szCs w:val="21"/>
              </w:rPr>
            </w:pPr>
            <w:r w:rsidRPr="00156A58">
              <w:rPr>
                <w:sz w:val="21"/>
                <w:szCs w:val="21"/>
              </w:rPr>
              <w:t>3.83E-03</w:t>
            </w:r>
          </w:p>
        </w:tc>
        <w:tc>
          <w:tcPr>
            <w:tcW w:w="624" w:type="pct"/>
            <w:tcBorders>
              <w:top w:val="nil"/>
              <w:left w:val="nil"/>
              <w:bottom w:val="single" w:sz="4" w:space="0" w:color="auto"/>
              <w:right w:val="single" w:sz="4" w:space="0" w:color="auto"/>
            </w:tcBorders>
            <w:shd w:val="clear" w:color="auto" w:fill="auto"/>
            <w:noWrap/>
            <w:vAlign w:val="center"/>
            <w:hideMark/>
          </w:tcPr>
          <w:p w14:paraId="668AB6D7" w14:textId="77777777" w:rsidR="00BB3882" w:rsidRPr="00156A58" w:rsidRDefault="00BB3882" w:rsidP="009F097F">
            <w:pPr>
              <w:widowControl/>
              <w:jc w:val="center"/>
              <w:rPr>
                <w:sz w:val="21"/>
                <w:szCs w:val="21"/>
              </w:rPr>
            </w:pPr>
            <w:r w:rsidRPr="00156A58">
              <w:rPr>
                <w:sz w:val="21"/>
                <w:szCs w:val="21"/>
              </w:rPr>
              <w:t>231228</w:t>
            </w:r>
          </w:p>
        </w:tc>
        <w:tc>
          <w:tcPr>
            <w:tcW w:w="485" w:type="pct"/>
            <w:tcBorders>
              <w:top w:val="nil"/>
              <w:left w:val="nil"/>
              <w:bottom w:val="single" w:sz="4" w:space="0" w:color="auto"/>
              <w:right w:val="single" w:sz="4" w:space="0" w:color="auto"/>
            </w:tcBorders>
            <w:shd w:val="clear" w:color="auto" w:fill="auto"/>
            <w:noWrap/>
            <w:vAlign w:val="center"/>
            <w:hideMark/>
          </w:tcPr>
          <w:p w14:paraId="72953676"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61573D55" w14:textId="77777777" w:rsidR="00BB3882" w:rsidRPr="00156A58" w:rsidRDefault="00BB3882" w:rsidP="009F097F">
            <w:pPr>
              <w:widowControl/>
              <w:jc w:val="center"/>
              <w:rPr>
                <w:sz w:val="21"/>
                <w:szCs w:val="21"/>
              </w:rPr>
            </w:pPr>
            <w:r w:rsidRPr="00156A58">
              <w:rPr>
                <w:sz w:val="21"/>
                <w:szCs w:val="21"/>
              </w:rPr>
              <w:t>6.28E-02</w:t>
            </w:r>
          </w:p>
        </w:tc>
        <w:tc>
          <w:tcPr>
            <w:tcW w:w="485" w:type="pct"/>
            <w:tcBorders>
              <w:top w:val="nil"/>
              <w:left w:val="nil"/>
              <w:bottom w:val="single" w:sz="4" w:space="0" w:color="auto"/>
              <w:right w:val="single" w:sz="4" w:space="0" w:color="auto"/>
            </w:tcBorders>
            <w:shd w:val="clear" w:color="auto" w:fill="auto"/>
            <w:noWrap/>
            <w:vAlign w:val="center"/>
            <w:hideMark/>
          </w:tcPr>
          <w:p w14:paraId="6AD8D871"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BF45CD7" w14:textId="77777777" w:rsidR="00BB3882" w:rsidRPr="00156A58" w:rsidRDefault="00BB3882" w:rsidP="009F097F">
            <w:pPr>
              <w:widowControl/>
              <w:jc w:val="center"/>
              <w:rPr>
                <w:sz w:val="21"/>
                <w:szCs w:val="21"/>
              </w:rPr>
            </w:pPr>
            <w:r w:rsidRPr="00156A58">
              <w:rPr>
                <w:sz w:val="21"/>
                <w:szCs w:val="21"/>
              </w:rPr>
              <w:t>78.54</w:t>
            </w:r>
          </w:p>
        </w:tc>
        <w:tc>
          <w:tcPr>
            <w:tcW w:w="276" w:type="pct"/>
            <w:tcBorders>
              <w:top w:val="nil"/>
              <w:left w:val="nil"/>
              <w:bottom w:val="single" w:sz="4" w:space="0" w:color="auto"/>
              <w:right w:val="single" w:sz="4" w:space="0" w:color="auto"/>
            </w:tcBorders>
            <w:shd w:val="clear" w:color="auto" w:fill="auto"/>
            <w:noWrap/>
            <w:vAlign w:val="center"/>
            <w:hideMark/>
          </w:tcPr>
          <w:p w14:paraId="089A6C4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7C088A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C17BB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FB2D17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A1AF43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716982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8D6D06D" w14:textId="77777777" w:rsidR="00BB3882" w:rsidRPr="00156A58" w:rsidRDefault="00BB3882" w:rsidP="009F097F">
            <w:pPr>
              <w:widowControl/>
              <w:jc w:val="center"/>
              <w:rPr>
                <w:sz w:val="21"/>
                <w:szCs w:val="21"/>
              </w:rPr>
            </w:pPr>
            <w:r w:rsidRPr="00156A58">
              <w:rPr>
                <w:sz w:val="21"/>
                <w:szCs w:val="21"/>
              </w:rPr>
              <w:t>6.10E-04</w:t>
            </w:r>
          </w:p>
        </w:tc>
        <w:tc>
          <w:tcPr>
            <w:tcW w:w="624" w:type="pct"/>
            <w:tcBorders>
              <w:top w:val="nil"/>
              <w:left w:val="nil"/>
              <w:bottom w:val="single" w:sz="4" w:space="0" w:color="auto"/>
              <w:right w:val="single" w:sz="4" w:space="0" w:color="auto"/>
            </w:tcBorders>
            <w:shd w:val="clear" w:color="auto" w:fill="auto"/>
            <w:noWrap/>
            <w:vAlign w:val="center"/>
            <w:hideMark/>
          </w:tcPr>
          <w:p w14:paraId="4406C66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2F65155"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E9B03A4" w14:textId="77777777" w:rsidR="00BB3882" w:rsidRPr="00156A58" w:rsidRDefault="00BB3882" w:rsidP="009F097F">
            <w:pPr>
              <w:widowControl/>
              <w:jc w:val="center"/>
              <w:rPr>
                <w:sz w:val="21"/>
                <w:szCs w:val="21"/>
              </w:rPr>
            </w:pPr>
            <w:r w:rsidRPr="00156A58">
              <w:rPr>
                <w:sz w:val="21"/>
                <w:szCs w:val="21"/>
              </w:rPr>
              <w:t>2.51E-02</w:t>
            </w:r>
          </w:p>
        </w:tc>
        <w:tc>
          <w:tcPr>
            <w:tcW w:w="485" w:type="pct"/>
            <w:tcBorders>
              <w:top w:val="nil"/>
              <w:left w:val="nil"/>
              <w:bottom w:val="single" w:sz="4" w:space="0" w:color="auto"/>
              <w:right w:val="single" w:sz="4" w:space="0" w:color="auto"/>
            </w:tcBorders>
            <w:shd w:val="clear" w:color="auto" w:fill="auto"/>
            <w:noWrap/>
            <w:vAlign w:val="center"/>
            <w:hideMark/>
          </w:tcPr>
          <w:p w14:paraId="2BE79BA5"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F4AE673" w14:textId="77777777" w:rsidR="00BB3882" w:rsidRPr="00156A58" w:rsidRDefault="00BB3882" w:rsidP="009F097F">
            <w:pPr>
              <w:widowControl/>
              <w:jc w:val="center"/>
              <w:rPr>
                <w:sz w:val="21"/>
                <w:szCs w:val="21"/>
              </w:rPr>
            </w:pPr>
            <w:r w:rsidRPr="00156A58">
              <w:rPr>
                <w:sz w:val="21"/>
                <w:szCs w:val="21"/>
              </w:rPr>
              <w:t>62.63</w:t>
            </w:r>
          </w:p>
        </w:tc>
        <w:tc>
          <w:tcPr>
            <w:tcW w:w="276" w:type="pct"/>
            <w:tcBorders>
              <w:top w:val="nil"/>
              <w:left w:val="nil"/>
              <w:bottom w:val="single" w:sz="4" w:space="0" w:color="auto"/>
              <w:right w:val="single" w:sz="4" w:space="0" w:color="auto"/>
            </w:tcBorders>
            <w:shd w:val="clear" w:color="auto" w:fill="auto"/>
            <w:noWrap/>
            <w:vAlign w:val="center"/>
            <w:hideMark/>
          </w:tcPr>
          <w:p w14:paraId="2777BDF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2F6E3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46234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C58EF3" w14:textId="77777777" w:rsidR="00BB3882" w:rsidRPr="00156A58" w:rsidRDefault="00BB3882" w:rsidP="009F097F">
            <w:pPr>
              <w:widowControl/>
              <w:jc w:val="center"/>
              <w:rPr>
                <w:sz w:val="21"/>
                <w:szCs w:val="21"/>
              </w:rPr>
            </w:pPr>
            <w:r w:rsidRPr="00156A58">
              <w:rPr>
                <w:sz w:val="21"/>
                <w:szCs w:val="21"/>
              </w:rPr>
              <w:t>23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09E6DB"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29EA2C9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7BD45D8" w14:textId="77777777" w:rsidR="00BB3882" w:rsidRPr="00156A58" w:rsidRDefault="00BB3882" w:rsidP="009F097F">
            <w:pPr>
              <w:widowControl/>
              <w:jc w:val="center"/>
              <w:rPr>
                <w:sz w:val="21"/>
                <w:szCs w:val="21"/>
              </w:rPr>
            </w:pPr>
            <w:r w:rsidRPr="00156A58">
              <w:rPr>
                <w:sz w:val="21"/>
                <w:szCs w:val="21"/>
              </w:rPr>
              <w:t>9.89E-04</w:t>
            </w:r>
          </w:p>
        </w:tc>
        <w:tc>
          <w:tcPr>
            <w:tcW w:w="624" w:type="pct"/>
            <w:tcBorders>
              <w:top w:val="nil"/>
              <w:left w:val="nil"/>
              <w:bottom w:val="single" w:sz="4" w:space="0" w:color="auto"/>
              <w:right w:val="single" w:sz="4" w:space="0" w:color="auto"/>
            </w:tcBorders>
            <w:shd w:val="clear" w:color="auto" w:fill="auto"/>
            <w:noWrap/>
            <w:vAlign w:val="center"/>
            <w:hideMark/>
          </w:tcPr>
          <w:p w14:paraId="532D30A8"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7B077EC"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7F558E0" w14:textId="77777777" w:rsidR="00BB3882" w:rsidRPr="00156A58" w:rsidRDefault="00BB3882" w:rsidP="009F097F">
            <w:pPr>
              <w:widowControl/>
              <w:jc w:val="center"/>
              <w:rPr>
                <w:sz w:val="21"/>
                <w:szCs w:val="21"/>
              </w:rPr>
            </w:pPr>
            <w:r w:rsidRPr="00156A58">
              <w:rPr>
                <w:sz w:val="21"/>
                <w:szCs w:val="21"/>
              </w:rPr>
              <w:t>6.10E-02</w:t>
            </w:r>
          </w:p>
        </w:tc>
        <w:tc>
          <w:tcPr>
            <w:tcW w:w="485" w:type="pct"/>
            <w:tcBorders>
              <w:top w:val="nil"/>
              <w:left w:val="nil"/>
              <w:bottom w:val="single" w:sz="4" w:space="0" w:color="auto"/>
              <w:right w:val="single" w:sz="4" w:space="0" w:color="auto"/>
            </w:tcBorders>
            <w:shd w:val="clear" w:color="auto" w:fill="auto"/>
            <w:noWrap/>
            <w:vAlign w:val="center"/>
            <w:hideMark/>
          </w:tcPr>
          <w:p w14:paraId="3A5F4F6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57728CB" w14:textId="77777777" w:rsidR="00BB3882" w:rsidRPr="00156A58" w:rsidRDefault="00BB3882" w:rsidP="009F097F">
            <w:pPr>
              <w:widowControl/>
              <w:jc w:val="center"/>
              <w:rPr>
                <w:sz w:val="21"/>
                <w:szCs w:val="21"/>
              </w:rPr>
            </w:pPr>
            <w:r w:rsidRPr="00156A58">
              <w:rPr>
                <w:sz w:val="21"/>
                <w:szCs w:val="21"/>
              </w:rPr>
              <w:t>76.24</w:t>
            </w:r>
          </w:p>
        </w:tc>
        <w:tc>
          <w:tcPr>
            <w:tcW w:w="276" w:type="pct"/>
            <w:tcBorders>
              <w:top w:val="nil"/>
              <w:left w:val="nil"/>
              <w:bottom w:val="single" w:sz="4" w:space="0" w:color="auto"/>
              <w:right w:val="single" w:sz="4" w:space="0" w:color="auto"/>
            </w:tcBorders>
            <w:shd w:val="clear" w:color="auto" w:fill="auto"/>
            <w:noWrap/>
            <w:vAlign w:val="center"/>
            <w:hideMark/>
          </w:tcPr>
          <w:p w14:paraId="7764DA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10D2E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A4362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FBD7D7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382D9E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DED678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7AA6BC1" w14:textId="77777777" w:rsidR="00BB3882" w:rsidRPr="00156A58" w:rsidRDefault="00BB3882" w:rsidP="009F097F">
            <w:pPr>
              <w:widowControl/>
              <w:jc w:val="center"/>
              <w:rPr>
                <w:sz w:val="21"/>
                <w:szCs w:val="21"/>
              </w:rPr>
            </w:pPr>
            <w:r w:rsidRPr="00156A58">
              <w:rPr>
                <w:sz w:val="21"/>
                <w:szCs w:val="21"/>
              </w:rPr>
              <w:t>8.26E-04</w:t>
            </w:r>
          </w:p>
        </w:tc>
        <w:tc>
          <w:tcPr>
            <w:tcW w:w="624" w:type="pct"/>
            <w:tcBorders>
              <w:top w:val="nil"/>
              <w:left w:val="nil"/>
              <w:bottom w:val="single" w:sz="4" w:space="0" w:color="auto"/>
              <w:right w:val="single" w:sz="4" w:space="0" w:color="auto"/>
            </w:tcBorders>
            <w:shd w:val="clear" w:color="auto" w:fill="auto"/>
            <w:noWrap/>
            <w:vAlign w:val="center"/>
            <w:hideMark/>
          </w:tcPr>
          <w:p w14:paraId="0FF4BBA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ACFEF21"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6158952"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134201CF"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64C0EB4" w14:textId="77777777" w:rsidR="00BB3882" w:rsidRPr="00156A58" w:rsidRDefault="00BB3882" w:rsidP="009F097F">
            <w:pPr>
              <w:widowControl/>
              <w:jc w:val="center"/>
              <w:rPr>
                <w:sz w:val="21"/>
                <w:szCs w:val="21"/>
              </w:rPr>
            </w:pPr>
            <w:r w:rsidRPr="00156A58">
              <w:rPr>
                <w:sz w:val="21"/>
                <w:szCs w:val="21"/>
              </w:rPr>
              <w:t>63.17</w:t>
            </w:r>
          </w:p>
        </w:tc>
        <w:tc>
          <w:tcPr>
            <w:tcW w:w="276" w:type="pct"/>
            <w:tcBorders>
              <w:top w:val="nil"/>
              <w:left w:val="nil"/>
              <w:bottom w:val="single" w:sz="4" w:space="0" w:color="auto"/>
              <w:right w:val="single" w:sz="4" w:space="0" w:color="auto"/>
            </w:tcBorders>
            <w:shd w:val="clear" w:color="auto" w:fill="auto"/>
            <w:noWrap/>
            <w:vAlign w:val="center"/>
            <w:hideMark/>
          </w:tcPr>
          <w:p w14:paraId="0EDD0B8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9EC814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76AD2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DC5E9F" w14:textId="77777777" w:rsidR="00BB3882" w:rsidRPr="00156A58" w:rsidRDefault="00BB3882" w:rsidP="009F097F">
            <w:pPr>
              <w:widowControl/>
              <w:jc w:val="center"/>
              <w:rPr>
                <w:sz w:val="21"/>
                <w:szCs w:val="21"/>
              </w:rPr>
            </w:pPr>
            <w:r w:rsidRPr="00156A58">
              <w:rPr>
                <w:sz w:val="21"/>
                <w:szCs w:val="21"/>
              </w:rPr>
              <w:t>24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26C3DE"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6334E7C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FAC85BF" w14:textId="77777777" w:rsidR="00BB3882" w:rsidRPr="00156A58" w:rsidRDefault="00BB3882" w:rsidP="009F097F">
            <w:pPr>
              <w:widowControl/>
              <w:jc w:val="center"/>
              <w:rPr>
                <w:sz w:val="21"/>
                <w:szCs w:val="21"/>
              </w:rPr>
            </w:pPr>
            <w:r w:rsidRPr="00156A58">
              <w:rPr>
                <w:sz w:val="21"/>
                <w:szCs w:val="21"/>
              </w:rPr>
              <w:t>2.48E-03</w:t>
            </w:r>
          </w:p>
        </w:tc>
        <w:tc>
          <w:tcPr>
            <w:tcW w:w="624" w:type="pct"/>
            <w:tcBorders>
              <w:top w:val="nil"/>
              <w:left w:val="nil"/>
              <w:bottom w:val="single" w:sz="4" w:space="0" w:color="auto"/>
              <w:right w:val="single" w:sz="4" w:space="0" w:color="auto"/>
            </w:tcBorders>
            <w:shd w:val="clear" w:color="auto" w:fill="auto"/>
            <w:noWrap/>
            <w:vAlign w:val="center"/>
            <w:hideMark/>
          </w:tcPr>
          <w:p w14:paraId="1893E308" w14:textId="77777777" w:rsidR="00BB3882" w:rsidRPr="00156A58" w:rsidRDefault="00BB3882" w:rsidP="009F097F">
            <w:pPr>
              <w:widowControl/>
              <w:jc w:val="center"/>
              <w:rPr>
                <w:sz w:val="21"/>
                <w:szCs w:val="21"/>
              </w:rPr>
            </w:pPr>
            <w:r w:rsidRPr="00156A58">
              <w:rPr>
                <w:sz w:val="21"/>
                <w:szCs w:val="21"/>
              </w:rPr>
              <w:t>231115</w:t>
            </w:r>
          </w:p>
        </w:tc>
        <w:tc>
          <w:tcPr>
            <w:tcW w:w="485" w:type="pct"/>
            <w:tcBorders>
              <w:top w:val="nil"/>
              <w:left w:val="nil"/>
              <w:bottom w:val="single" w:sz="4" w:space="0" w:color="auto"/>
              <w:right w:val="single" w:sz="4" w:space="0" w:color="auto"/>
            </w:tcBorders>
            <w:shd w:val="clear" w:color="auto" w:fill="auto"/>
            <w:noWrap/>
            <w:vAlign w:val="center"/>
            <w:hideMark/>
          </w:tcPr>
          <w:p w14:paraId="7C795A15"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5681CFF6" w14:textId="77777777" w:rsidR="00BB3882" w:rsidRPr="00156A58" w:rsidRDefault="00BB3882" w:rsidP="009F097F">
            <w:pPr>
              <w:widowControl/>
              <w:jc w:val="center"/>
              <w:rPr>
                <w:sz w:val="21"/>
                <w:szCs w:val="21"/>
              </w:rPr>
            </w:pPr>
            <w:r w:rsidRPr="00156A58">
              <w:rPr>
                <w:sz w:val="21"/>
                <w:szCs w:val="21"/>
              </w:rPr>
              <w:t>6.15E-02</w:t>
            </w:r>
          </w:p>
        </w:tc>
        <w:tc>
          <w:tcPr>
            <w:tcW w:w="485" w:type="pct"/>
            <w:tcBorders>
              <w:top w:val="nil"/>
              <w:left w:val="nil"/>
              <w:bottom w:val="single" w:sz="4" w:space="0" w:color="auto"/>
              <w:right w:val="single" w:sz="4" w:space="0" w:color="auto"/>
            </w:tcBorders>
            <w:shd w:val="clear" w:color="auto" w:fill="auto"/>
            <w:noWrap/>
            <w:vAlign w:val="center"/>
            <w:hideMark/>
          </w:tcPr>
          <w:p w14:paraId="4D1405C8"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42E9556" w14:textId="77777777" w:rsidR="00BB3882" w:rsidRPr="00156A58" w:rsidRDefault="00BB3882" w:rsidP="009F097F">
            <w:pPr>
              <w:widowControl/>
              <w:jc w:val="center"/>
              <w:rPr>
                <w:sz w:val="21"/>
                <w:szCs w:val="21"/>
              </w:rPr>
            </w:pPr>
            <w:r w:rsidRPr="00156A58">
              <w:rPr>
                <w:sz w:val="21"/>
                <w:szCs w:val="21"/>
              </w:rPr>
              <w:t>76.85</w:t>
            </w:r>
          </w:p>
        </w:tc>
        <w:tc>
          <w:tcPr>
            <w:tcW w:w="276" w:type="pct"/>
            <w:tcBorders>
              <w:top w:val="nil"/>
              <w:left w:val="nil"/>
              <w:bottom w:val="single" w:sz="4" w:space="0" w:color="auto"/>
              <w:right w:val="single" w:sz="4" w:space="0" w:color="auto"/>
            </w:tcBorders>
            <w:shd w:val="clear" w:color="auto" w:fill="auto"/>
            <w:noWrap/>
            <w:vAlign w:val="center"/>
            <w:hideMark/>
          </w:tcPr>
          <w:p w14:paraId="5A23C94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72479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276EC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0D0E1A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86D306A"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FE7123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EB1F123" w14:textId="77777777" w:rsidR="00BB3882" w:rsidRPr="00156A58" w:rsidRDefault="00BB3882" w:rsidP="009F097F">
            <w:pPr>
              <w:widowControl/>
              <w:jc w:val="center"/>
              <w:rPr>
                <w:sz w:val="21"/>
                <w:szCs w:val="21"/>
              </w:rPr>
            </w:pPr>
            <w:r w:rsidRPr="00156A58">
              <w:rPr>
                <w:sz w:val="21"/>
                <w:szCs w:val="21"/>
              </w:rPr>
              <w:t>8.56E-04</w:t>
            </w:r>
          </w:p>
        </w:tc>
        <w:tc>
          <w:tcPr>
            <w:tcW w:w="624" w:type="pct"/>
            <w:tcBorders>
              <w:top w:val="nil"/>
              <w:left w:val="nil"/>
              <w:bottom w:val="single" w:sz="4" w:space="0" w:color="auto"/>
              <w:right w:val="single" w:sz="4" w:space="0" w:color="auto"/>
            </w:tcBorders>
            <w:shd w:val="clear" w:color="auto" w:fill="auto"/>
            <w:noWrap/>
            <w:vAlign w:val="center"/>
            <w:hideMark/>
          </w:tcPr>
          <w:p w14:paraId="3B7CB7E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AA84A93"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541B694" w14:textId="77777777" w:rsidR="00BB3882" w:rsidRPr="00156A58" w:rsidRDefault="00BB3882" w:rsidP="009F097F">
            <w:pPr>
              <w:widowControl/>
              <w:jc w:val="center"/>
              <w:rPr>
                <w:sz w:val="21"/>
                <w:szCs w:val="21"/>
              </w:rPr>
            </w:pPr>
            <w:r w:rsidRPr="00156A58">
              <w:rPr>
                <w:sz w:val="21"/>
                <w:szCs w:val="21"/>
              </w:rPr>
              <w:t>2.53E-02</w:t>
            </w:r>
          </w:p>
        </w:tc>
        <w:tc>
          <w:tcPr>
            <w:tcW w:w="485" w:type="pct"/>
            <w:tcBorders>
              <w:top w:val="nil"/>
              <w:left w:val="nil"/>
              <w:bottom w:val="single" w:sz="4" w:space="0" w:color="auto"/>
              <w:right w:val="single" w:sz="4" w:space="0" w:color="auto"/>
            </w:tcBorders>
            <w:shd w:val="clear" w:color="auto" w:fill="auto"/>
            <w:noWrap/>
            <w:vAlign w:val="center"/>
            <w:hideMark/>
          </w:tcPr>
          <w:p w14:paraId="2506290E"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861B707" w14:textId="77777777" w:rsidR="00BB3882" w:rsidRPr="00156A58" w:rsidRDefault="00BB3882" w:rsidP="009F097F">
            <w:pPr>
              <w:widowControl/>
              <w:jc w:val="center"/>
              <w:rPr>
                <w:sz w:val="21"/>
                <w:szCs w:val="21"/>
              </w:rPr>
            </w:pPr>
            <w:r w:rsidRPr="00156A58">
              <w:rPr>
                <w:sz w:val="21"/>
                <w:szCs w:val="21"/>
              </w:rPr>
              <w:t>63.24</w:t>
            </w:r>
          </w:p>
        </w:tc>
        <w:tc>
          <w:tcPr>
            <w:tcW w:w="276" w:type="pct"/>
            <w:tcBorders>
              <w:top w:val="nil"/>
              <w:left w:val="nil"/>
              <w:bottom w:val="single" w:sz="4" w:space="0" w:color="auto"/>
              <w:right w:val="single" w:sz="4" w:space="0" w:color="auto"/>
            </w:tcBorders>
            <w:shd w:val="clear" w:color="auto" w:fill="auto"/>
            <w:noWrap/>
            <w:vAlign w:val="center"/>
            <w:hideMark/>
          </w:tcPr>
          <w:p w14:paraId="57B7898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AF80D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43F21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AB0917" w14:textId="77777777" w:rsidR="00BB3882" w:rsidRPr="00156A58" w:rsidRDefault="00BB3882" w:rsidP="009F097F">
            <w:pPr>
              <w:widowControl/>
              <w:jc w:val="center"/>
              <w:rPr>
                <w:sz w:val="21"/>
                <w:szCs w:val="21"/>
              </w:rPr>
            </w:pPr>
            <w:r w:rsidRPr="00156A58">
              <w:rPr>
                <w:sz w:val="21"/>
                <w:szCs w:val="21"/>
              </w:rPr>
              <w:t>25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887BB0"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6CFE01F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79DD783" w14:textId="77777777" w:rsidR="00BB3882" w:rsidRPr="00156A58" w:rsidRDefault="00BB3882" w:rsidP="009F097F">
            <w:pPr>
              <w:widowControl/>
              <w:jc w:val="center"/>
              <w:rPr>
                <w:sz w:val="21"/>
                <w:szCs w:val="21"/>
              </w:rPr>
            </w:pPr>
            <w:r w:rsidRPr="00156A58">
              <w:rPr>
                <w:sz w:val="21"/>
                <w:szCs w:val="21"/>
              </w:rPr>
              <w:t>1.24E-03</w:t>
            </w:r>
          </w:p>
        </w:tc>
        <w:tc>
          <w:tcPr>
            <w:tcW w:w="624" w:type="pct"/>
            <w:tcBorders>
              <w:top w:val="nil"/>
              <w:left w:val="nil"/>
              <w:bottom w:val="single" w:sz="4" w:space="0" w:color="auto"/>
              <w:right w:val="single" w:sz="4" w:space="0" w:color="auto"/>
            </w:tcBorders>
            <w:shd w:val="clear" w:color="auto" w:fill="auto"/>
            <w:noWrap/>
            <w:vAlign w:val="center"/>
            <w:hideMark/>
          </w:tcPr>
          <w:p w14:paraId="2D61AFC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7A05FEC"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E8CAE48" w14:textId="77777777" w:rsidR="00BB3882" w:rsidRPr="00156A58" w:rsidRDefault="00BB3882" w:rsidP="009F097F">
            <w:pPr>
              <w:widowControl/>
              <w:jc w:val="center"/>
              <w:rPr>
                <w:sz w:val="21"/>
                <w:szCs w:val="21"/>
              </w:rPr>
            </w:pPr>
            <w:r w:rsidRPr="00156A58">
              <w:rPr>
                <w:sz w:val="21"/>
                <w:szCs w:val="21"/>
              </w:rPr>
              <w:t>6.12E-02</w:t>
            </w:r>
          </w:p>
        </w:tc>
        <w:tc>
          <w:tcPr>
            <w:tcW w:w="485" w:type="pct"/>
            <w:tcBorders>
              <w:top w:val="nil"/>
              <w:left w:val="nil"/>
              <w:bottom w:val="single" w:sz="4" w:space="0" w:color="auto"/>
              <w:right w:val="single" w:sz="4" w:space="0" w:color="auto"/>
            </w:tcBorders>
            <w:shd w:val="clear" w:color="auto" w:fill="auto"/>
            <w:noWrap/>
            <w:vAlign w:val="center"/>
            <w:hideMark/>
          </w:tcPr>
          <w:p w14:paraId="76070048"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5A2BB60" w14:textId="77777777" w:rsidR="00BB3882" w:rsidRPr="00156A58" w:rsidRDefault="00BB3882" w:rsidP="009F097F">
            <w:pPr>
              <w:widowControl/>
              <w:jc w:val="center"/>
              <w:rPr>
                <w:sz w:val="21"/>
                <w:szCs w:val="21"/>
              </w:rPr>
            </w:pPr>
            <w:r w:rsidRPr="00156A58">
              <w:rPr>
                <w:sz w:val="21"/>
                <w:szCs w:val="21"/>
              </w:rPr>
              <w:t>76.55</w:t>
            </w:r>
          </w:p>
        </w:tc>
        <w:tc>
          <w:tcPr>
            <w:tcW w:w="276" w:type="pct"/>
            <w:tcBorders>
              <w:top w:val="nil"/>
              <w:left w:val="nil"/>
              <w:bottom w:val="single" w:sz="4" w:space="0" w:color="auto"/>
              <w:right w:val="single" w:sz="4" w:space="0" w:color="auto"/>
            </w:tcBorders>
            <w:shd w:val="clear" w:color="auto" w:fill="auto"/>
            <w:noWrap/>
            <w:vAlign w:val="center"/>
            <w:hideMark/>
          </w:tcPr>
          <w:p w14:paraId="4EFB170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B58CB0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EED0B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8CA963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EF16E4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F1FAF4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D92D2A3" w14:textId="77777777" w:rsidR="00BB3882" w:rsidRPr="00156A58" w:rsidRDefault="00BB3882" w:rsidP="009F097F">
            <w:pPr>
              <w:widowControl/>
              <w:jc w:val="center"/>
              <w:rPr>
                <w:sz w:val="21"/>
                <w:szCs w:val="21"/>
              </w:rPr>
            </w:pPr>
            <w:r w:rsidRPr="00156A58">
              <w:rPr>
                <w:sz w:val="21"/>
                <w:szCs w:val="21"/>
              </w:rPr>
              <w:t>5.28E-04</w:t>
            </w:r>
          </w:p>
        </w:tc>
        <w:tc>
          <w:tcPr>
            <w:tcW w:w="624" w:type="pct"/>
            <w:tcBorders>
              <w:top w:val="nil"/>
              <w:left w:val="nil"/>
              <w:bottom w:val="single" w:sz="4" w:space="0" w:color="auto"/>
              <w:right w:val="single" w:sz="4" w:space="0" w:color="auto"/>
            </w:tcBorders>
            <w:shd w:val="clear" w:color="auto" w:fill="auto"/>
            <w:noWrap/>
            <w:vAlign w:val="center"/>
            <w:hideMark/>
          </w:tcPr>
          <w:p w14:paraId="14A78D6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AE7BE1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774823A"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3BB4A6F0"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C75240D" w14:textId="77777777" w:rsidR="00BB3882" w:rsidRPr="00156A58" w:rsidRDefault="00BB3882" w:rsidP="009F097F">
            <w:pPr>
              <w:widowControl/>
              <w:jc w:val="center"/>
              <w:rPr>
                <w:sz w:val="21"/>
                <w:szCs w:val="21"/>
              </w:rPr>
            </w:pPr>
            <w:r w:rsidRPr="00156A58">
              <w:rPr>
                <w:sz w:val="21"/>
                <w:szCs w:val="21"/>
              </w:rPr>
              <w:t>62.42</w:t>
            </w:r>
          </w:p>
        </w:tc>
        <w:tc>
          <w:tcPr>
            <w:tcW w:w="276" w:type="pct"/>
            <w:tcBorders>
              <w:top w:val="nil"/>
              <w:left w:val="nil"/>
              <w:bottom w:val="single" w:sz="4" w:space="0" w:color="auto"/>
              <w:right w:val="single" w:sz="4" w:space="0" w:color="auto"/>
            </w:tcBorders>
            <w:shd w:val="clear" w:color="auto" w:fill="auto"/>
            <w:noWrap/>
            <w:vAlign w:val="center"/>
            <w:hideMark/>
          </w:tcPr>
          <w:p w14:paraId="54F4B88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F50977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724C5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E6D223" w14:textId="77777777" w:rsidR="00BB3882" w:rsidRPr="00156A58" w:rsidRDefault="00BB3882" w:rsidP="009F097F">
            <w:pPr>
              <w:widowControl/>
              <w:jc w:val="center"/>
              <w:rPr>
                <w:sz w:val="21"/>
                <w:szCs w:val="21"/>
              </w:rPr>
            </w:pPr>
            <w:r w:rsidRPr="00156A58">
              <w:rPr>
                <w:sz w:val="21"/>
                <w:szCs w:val="21"/>
              </w:rPr>
              <w:t>26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185538"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058A0A4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BB923D5" w14:textId="77777777" w:rsidR="00BB3882" w:rsidRPr="00156A58" w:rsidRDefault="00BB3882" w:rsidP="009F097F">
            <w:pPr>
              <w:widowControl/>
              <w:jc w:val="center"/>
              <w:rPr>
                <w:sz w:val="21"/>
                <w:szCs w:val="21"/>
              </w:rPr>
            </w:pPr>
            <w:r w:rsidRPr="00156A58">
              <w:rPr>
                <w:sz w:val="21"/>
                <w:szCs w:val="21"/>
              </w:rPr>
              <w:t>2.22E-03</w:t>
            </w:r>
          </w:p>
        </w:tc>
        <w:tc>
          <w:tcPr>
            <w:tcW w:w="624" w:type="pct"/>
            <w:tcBorders>
              <w:top w:val="nil"/>
              <w:left w:val="nil"/>
              <w:bottom w:val="single" w:sz="4" w:space="0" w:color="auto"/>
              <w:right w:val="single" w:sz="4" w:space="0" w:color="auto"/>
            </w:tcBorders>
            <w:shd w:val="clear" w:color="auto" w:fill="auto"/>
            <w:noWrap/>
            <w:vAlign w:val="center"/>
            <w:hideMark/>
          </w:tcPr>
          <w:p w14:paraId="28A05448"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9CE26F3"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4B8F51E" w14:textId="77777777" w:rsidR="00BB3882" w:rsidRPr="00156A58" w:rsidRDefault="00BB3882" w:rsidP="009F097F">
            <w:pPr>
              <w:widowControl/>
              <w:jc w:val="center"/>
              <w:rPr>
                <w:sz w:val="21"/>
                <w:szCs w:val="21"/>
              </w:rPr>
            </w:pPr>
            <w:r w:rsidRPr="00156A58">
              <w:rPr>
                <w:sz w:val="21"/>
                <w:szCs w:val="21"/>
              </w:rPr>
              <w:t>6.22E-02</w:t>
            </w:r>
          </w:p>
        </w:tc>
        <w:tc>
          <w:tcPr>
            <w:tcW w:w="485" w:type="pct"/>
            <w:tcBorders>
              <w:top w:val="nil"/>
              <w:left w:val="nil"/>
              <w:bottom w:val="single" w:sz="4" w:space="0" w:color="auto"/>
              <w:right w:val="single" w:sz="4" w:space="0" w:color="auto"/>
            </w:tcBorders>
            <w:shd w:val="clear" w:color="auto" w:fill="auto"/>
            <w:noWrap/>
            <w:vAlign w:val="center"/>
            <w:hideMark/>
          </w:tcPr>
          <w:p w14:paraId="26A06C9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373D8BD" w14:textId="77777777" w:rsidR="00BB3882" w:rsidRPr="00156A58" w:rsidRDefault="00BB3882" w:rsidP="009F097F">
            <w:pPr>
              <w:widowControl/>
              <w:jc w:val="center"/>
              <w:rPr>
                <w:sz w:val="21"/>
                <w:szCs w:val="21"/>
              </w:rPr>
            </w:pPr>
            <w:r w:rsidRPr="00156A58">
              <w:rPr>
                <w:sz w:val="21"/>
                <w:szCs w:val="21"/>
              </w:rPr>
              <w:t>77.78</w:t>
            </w:r>
          </w:p>
        </w:tc>
        <w:tc>
          <w:tcPr>
            <w:tcW w:w="276" w:type="pct"/>
            <w:tcBorders>
              <w:top w:val="nil"/>
              <w:left w:val="nil"/>
              <w:bottom w:val="single" w:sz="4" w:space="0" w:color="auto"/>
              <w:right w:val="single" w:sz="4" w:space="0" w:color="auto"/>
            </w:tcBorders>
            <w:shd w:val="clear" w:color="auto" w:fill="auto"/>
            <w:noWrap/>
            <w:vAlign w:val="center"/>
            <w:hideMark/>
          </w:tcPr>
          <w:p w14:paraId="3E4EC7B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F00B2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CF7DD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01C1B4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14FD2D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E5803E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19A9C8B" w14:textId="77777777" w:rsidR="00BB3882" w:rsidRPr="00156A58" w:rsidRDefault="00BB3882" w:rsidP="009F097F">
            <w:pPr>
              <w:widowControl/>
              <w:jc w:val="center"/>
              <w:rPr>
                <w:sz w:val="21"/>
                <w:szCs w:val="21"/>
              </w:rPr>
            </w:pPr>
            <w:r w:rsidRPr="00156A58">
              <w:rPr>
                <w:sz w:val="21"/>
                <w:szCs w:val="21"/>
              </w:rPr>
              <w:t>7.05E-04</w:t>
            </w:r>
          </w:p>
        </w:tc>
        <w:tc>
          <w:tcPr>
            <w:tcW w:w="624" w:type="pct"/>
            <w:tcBorders>
              <w:top w:val="nil"/>
              <w:left w:val="nil"/>
              <w:bottom w:val="single" w:sz="4" w:space="0" w:color="auto"/>
              <w:right w:val="single" w:sz="4" w:space="0" w:color="auto"/>
            </w:tcBorders>
            <w:shd w:val="clear" w:color="auto" w:fill="auto"/>
            <w:noWrap/>
            <w:vAlign w:val="center"/>
            <w:hideMark/>
          </w:tcPr>
          <w:p w14:paraId="0374625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2EDF91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E793AB3" w14:textId="77777777" w:rsidR="00BB3882" w:rsidRPr="00156A58" w:rsidRDefault="00BB3882" w:rsidP="009F097F">
            <w:pPr>
              <w:widowControl/>
              <w:jc w:val="center"/>
              <w:rPr>
                <w:sz w:val="21"/>
                <w:szCs w:val="21"/>
              </w:rPr>
            </w:pPr>
            <w:r w:rsidRPr="00156A58">
              <w:rPr>
                <w:sz w:val="21"/>
                <w:szCs w:val="21"/>
              </w:rPr>
              <w:t>2.51E-02</w:t>
            </w:r>
          </w:p>
        </w:tc>
        <w:tc>
          <w:tcPr>
            <w:tcW w:w="485" w:type="pct"/>
            <w:tcBorders>
              <w:top w:val="nil"/>
              <w:left w:val="nil"/>
              <w:bottom w:val="single" w:sz="4" w:space="0" w:color="auto"/>
              <w:right w:val="single" w:sz="4" w:space="0" w:color="auto"/>
            </w:tcBorders>
            <w:shd w:val="clear" w:color="auto" w:fill="auto"/>
            <w:noWrap/>
            <w:vAlign w:val="center"/>
            <w:hideMark/>
          </w:tcPr>
          <w:p w14:paraId="2BCDB4F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0DA4AD65" w14:textId="77777777" w:rsidR="00BB3882" w:rsidRPr="00156A58" w:rsidRDefault="00BB3882" w:rsidP="009F097F">
            <w:pPr>
              <w:widowControl/>
              <w:jc w:val="center"/>
              <w:rPr>
                <w:sz w:val="21"/>
                <w:szCs w:val="21"/>
              </w:rPr>
            </w:pPr>
            <w:r w:rsidRPr="00156A58">
              <w:rPr>
                <w:sz w:val="21"/>
                <w:szCs w:val="21"/>
              </w:rPr>
              <w:t>62.87</w:t>
            </w:r>
          </w:p>
        </w:tc>
        <w:tc>
          <w:tcPr>
            <w:tcW w:w="276" w:type="pct"/>
            <w:tcBorders>
              <w:top w:val="nil"/>
              <w:left w:val="nil"/>
              <w:bottom w:val="single" w:sz="4" w:space="0" w:color="auto"/>
              <w:right w:val="single" w:sz="4" w:space="0" w:color="auto"/>
            </w:tcBorders>
            <w:shd w:val="clear" w:color="auto" w:fill="auto"/>
            <w:noWrap/>
            <w:vAlign w:val="center"/>
            <w:hideMark/>
          </w:tcPr>
          <w:p w14:paraId="019CB59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B856A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AE9673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2A3C7E" w14:textId="77777777" w:rsidR="00BB3882" w:rsidRPr="00156A58" w:rsidRDefault="00BB3882" w:rsidP="009F097F">
            <w:pPr>
              <w:widowControl/>
              <w:jc w:val="center"/>
              <w:rPr>
                <w:sz w:val="21"/>
                <w:szCs w:val="21"/>
              </w:rPr>
            </w:pPr>
            <w:r w:rsidRPr="00156A58">
              <w:rPr>
                <w:sz w:val="21"/>
                <w:szCs w:val="21"/>
              </w:rPr>
              <w:t>27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A5F837E"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7D444AD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FF73028" w14:textId="77777777" w:rsidR="00BB3882" w:rsidRPr="00156A58" w:rsidRDefault="00BB3882" w:rsidP="009F097F">
            <w:pPr>
              <w:widowControl/>
              <w:jc w:val="center"/>
              <w:rPr>
                <w:sz w:val="21"/>
                <w:szCs w:val="21"/>
              </w:rPr>
            </w:pPr>
            <w:r w:rsidRPr="00156A58">
              <w:rPr>
                <w:sz w:val="21"/>
                <w:szCs w:val="21"/>
              </w:rPr>
              <w:t>2.60E-05</w:t>
            </w:r>
          </w:p>
        </w:tc>
        <w:tc>
          <w:tcPr>
            <w:tcW w:w="624" w:type="pct"/>
            <w:tcBorders>
              <w:top w:val="nil"/>
              <w:left w:val="nil"/>
              <w:bottom w:val="single" w:sz="4" w:space="0" w:color="auto"/>
              <w:right w:val="single" w:sz="4" w:space="0" w:color="auto"/>
            </w:tcBorders>
            <w:shd w:val="clear" w:color="auto" w:fill="auto"/>
            <w:noWrap/>
            <w:vAlign w:val="center"/>
            <w:hideMark/>
          </w:tcPr>
          <w:p w14:paraId="08FF4EAB"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4579AB52"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7AE4147"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230B2E7D"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F034840" w14:textId="77777777" w:rsidR="00BB3882" w:rsidRPr="00156A58" w:rsidRDefault="00BB3882" w:rsidP="009F097F">
            <w:pPr>
              <w:widowControl/>
              <w:jc w:val="center"/>
              <w:rPr>
                <w:sz w:val="21"/>
                <w:szCs w:val="21"/>
              </w:rPr>
            </w:pPr>
            <w:r w:rsidRPr="00156A58">
              <w:rPr>
                <w:sz w:val="21"/>
                <w:szCs w:val="21"/>
              </w:rPr>
              <w:t>75.03</w:t>
            </w:r>
          </w:p>
        </w:tc>
        <w:tc>
          <w:tcPr>
            <w:tcW w:w="276" w:type="pct"/>
            <w:tcBorders>
              <w:top w:val="nil"/>
              <w:left w:val="nil"/>
              <w:bottom w:val="single" w:sz="4" w:space="0" w:color="auto"/>
              <w:right w:val="single" w:sz="4" w:space="0" w:color="auto"/>
            </w:tcBorders>
            <w:shd w:val="clear" w:color="auto" w:fill="auto"/>
            <w:noWrap/>
            <w:vAlign w:val="center"/>
            <w:hideMark/>
          </w:tcPr>
          <w:p w14:paraId="3BF7AD1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D9E42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5E0EB7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0B6AAF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AC9CB6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A8D0A0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FC7A628" w14:textId="77777777" w:rsidR="00BB3882" w:rsidRPr="00156A58" w:rsidRDefault="00BB3882" w:rsidP="009F097F">
            <w:pPr>
              <w:widowControl/>
              <w:jc w:val="center"/>
              <w:rPr>
                <w:sz w:val="21"/>
                <w:szCs w:val="21"/>
              </w:rPr>
            </w:pPr>
            <w:r w:rsidRPr="00156A58">
              <w:rPr>
                <w:sz w:val="21"/>
                <w:szCs w:val="21"/>
              </w:rPr>
              <w:t>6.79E-04</w:t>
            </w:r>
          </w:p>
        </w:tc>
        <w:tc>
          <w:tcPr>
            <w:tcW w:w="624" w:type="pct"/>
            <w:tcBorders>
              <w:top w:val="nil"/>
              <w:left w:val="nil"/>
              <w:bottom w:val="single" w:sz="4" w:space="0" w:color="auto"/>
              <w:right w:val="single" w:sz="4" w:space="0" w:color="auto"/>
            </w:tcBorders>
            <w:shd w:val="clear" w:color="auto" w:fill="auto"/>
            <w:noWrap/>
            <w:vAlign w:val="center"/>
            <w:hideMark/>
          </w:tcPr>
          <w:p w14:paraId="293E3C0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39196CF"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3535ADE" w14:textId="77777777" w:rsidR="00BB3882" w:rsidRPr="00156A58" w:rsidRDefault="00BB3882" w:rsidP="009F097F">
            <w:pPr>
              <w:widowControl/>
              <w:jc w:val="center"/>
              <w:rPr>
                <w:sz w:val="21"/>
                <w:szCs w:val="21"/>
              </w:rPr>
            </w:pPr>
            <w:r w:rsidRPr="00156A58">
              <w:rPr>
                <w:sz w:val="21"/>
                <w:szCs w:val="21"/>
              </w:rPr>
              <w:t>2.51E-02</w:t>
            </w:r>
          </w:p>
        </w:tc>
        <w:tc>
          <w:tcPr>
            <w:tcW w:w="485" w:type="pct"/>
            <w:tcBorders>
              <w:top w:val="nil"/>
              <w:left w:val="nil"/>
              <w:bottom w:val="single" w:sz="4" w:space="0" w:color="auto"/>
              <w:right w:val="single" w:sz="4" w:space="0" w:color="auto"/>
            </w:tcBorders>
            <w:shd w:val="clear" w:color="auto" w:fill="auto"/>
            <w:noWrap/>
            <w:vAlign w:val="center"/>
            <w:hideMark/>
          </w:tcPr>
          <w:p w14:paraId="7FD1BE0D"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C74FCE6" w14:textId="77777777" w:rsidR="00BB3882" w:rsidRPr="00156A58" w:rsidRDefault="00BB3882" w:rsidP="009F097F">
            <w:pPr>
              <w:widowControl/>
              <w:jc w:val="center"/>
              <w:rPr>
                <w:sz w:val="21"/>
                <w:szCs w:val="21"/>
              </w:rPr>
            </w:pPr>
            <w:r w:rsidRPr="00156A58">
              <w:rPr>
                <w:sz w:val="21"/>
                <w:szCs w:val="21"/>
              </w:rPr>
              <w:t>62.8</w:t>
            </w:r>
          </w:p>
        </w:tc>
        <w:tc>
          <w:tcPr>
            <w:tcW w:w="276" w:type="pct"/>
            <w:tcBorders>
              <w:top w:val="nil"/>
              <w:left w:val="nil"/>
              <w:bottom w:val="single" w:sz="4" w:space="0" w:color="auto"/>
              <w:right w:val="single" w:sz="4" w:space="0" w:color="auto"/>
            </w:tcBorders>
            <w:shd w:val="clear" w:color="auto" w:fill="auto"/>
            <w:noWrap/>
            <w:vAlign w:val="center"/>
            <w:hideMark/>
          </w:tcPr>
          <w:p w14:paraId="1F16C6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76F7B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12DAF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6779BF" w14:textId="77777777" w:rsidR="00BB3882" w:rsidRPr="00156A58" w:rsidRDefault="00BB3882" w:rsidP="009F097F">
            <w:pPr>
              <w:widowControl/>
              <w:jc w:val="center"/>
              <w:rPr>
                <w:sz w:val="21"/>
                <w:szCs w:val="21"/>
              </w:rPr>
            </w:pPr>
            <w:r w:rsidRPr="00156A58">
              <w:rPr>
                <w:sz w:val="21"/>
                <w:szCs w:val="21"/>
              </w:rPr>
              <w:t>28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B64E75"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37ECAF9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E1888C6" w14:textId="77777777" w:rsidR="00BB3882" w:rsidRPr="00156A58" w:rsidRDefault="00BB3882" w:rsidP="009F097F">
            <w:pPr>
              <w:widowControl/>
              <w:jc w:val="center"/>
              <w:rPr>
                <w:sz w:val="21"/>
                <w:szCs w:val="21"/>
              </w:rPr>
            </w:pPr>
            <w:r w:rsidRPr="00156A58">
              <w:rPr>
                <w:sz w:val="21"/>
                <w:szCs w:val="21"/>
              </w:rPr>
              <w:t>9.41E-05</w:t>
            </w:r>
          </w:p>
        </w:tc>
        <w:tc>
          <w:tcPr>
            <w:tcW w:w="624" w:type="pct"/>
            <w:tcBorders>
              <w:top w:val="nil"/>
              <w:left w:val="nil"/>
              <w:bottom w:val="single" w:sz="4" w:space="0" w:color="auto"/>
              <w:right w:val="single" w:sz="4" w:space="0" w:color="auto"/>
            </w:tcBorders>
            <w:shd w:val="clear" w:color="auto" w:fill="auto"/>
            <w:noWrap/>
            <w:vAlign w:val="center"/>
            <w:hideMark/>
          </w:tcPr>
          <w:p w14:paraId="5E43DCC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C78ED98"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63FC85E" w14:textId="77777777" w:rsidR="00BB3882" w:rsidRPr="00156A58" w:rsidRDefault="00BB3882" w:rsidP="009F097F">
            <w:pPr>
              <w:widowControl/>
              <w:jc w:val="center"/>
              <w:rPr>
                <w:sz w:val="21"/>
                <w:szCs w:val="21"/>
              </w:rPr>
            </w:pPr>
            <w:r w:rsidRPr="00156A58">
              <w:rPr>
                <w:sz w:val="21"/>
                <w:szCs w:val="21"/>
              </w:rPr>
              <w:t>6.01E-02</w:t>
            </w:r>
          </w:p>
        </w:tc>
        <w:tc>
          <w:tcPr>
            <w:tcW w:w="485" w:type="pct"/>
            <w:tcBorders>
              <w:top w:val="nil"/>
              <w:left w:val="nil"/>
              <w:bottom w:val="single" w:sz="4" w:space="0" w:color="auto"/>
              <w:right w:val="single" w:sz="4" w:space="0" w:color="auto"/>
            </w:tcBorders>
            <w:shd w:val="clear" w:color="auto" w:fill="auto"/>
            <w:noWrap/>
            <w:vAlign w:val="center"/>
            <w:hideMark/>
          </w:tcPr>
          <w:p w14:paraId="07F6AA9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CFA7696" w14:textId="77777777" w:rsidR="00BB3882" w:rsidRPr="00156A58" w:rsidRDefault="00BB3882" w:rsidP="009F097F">
            <w:pPr>
              <w:widowControl/>
              <w:jc w:val="center"/>
              <w:rPr>
                <w:sz w:val="21"/>
                <w:szCs w:val="21"/>
              </w:rPr>
            </w:pPr>
            <w:r w:rsidRPr="00156A58">
              <w:rPr>
                <w:sz w:val="21"/>
                <w:szCs w:val="21"/>
              </w:rPr>
              <w:t>75.12</w:t>
            </w:r>
          </w:p>
        </w:tc>
        <w:tc>
          <w:tcPr>
            <w:tcW w:w="276" w:type="pct"/>
            <w:tcBorders>
              <w:top w:val="nil"/>
              <w:left w:val="nil"/>
              <w:bottom w:val="single" w:sz="4" w:space="0" w:color="auto"/>
              <w:right w:val="single" w:sz="4" w:space="0" w:color="auto"/>
            </w:tcBorders>
            <w:shd w:val="clear" w:color="auto" w:fill="auto"/>
            <w:noWrap/>
            <w:vAlign w:val="center"/>
            <w:hideMark/>
          </w:tcPr>
          <w:p w14:paraId="4FA420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04BB06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0A22F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8EC1E6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556D93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FD8DD1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DA78736" w14:textId="77777777" w:rsidR="00BB3882" w:rsidRPr="00156A58" w:rsidRDefault="00BB3882" w:rsidP="009F097F">
            <w:pPr>
              <w:widowControl/>
              <w:jc w:val="center"/>
              <w:rPr>
                <w:sz w:val="21"/>
                <w:szCs w:val="21"/>
              </w:rPr>
            </w:pPr>
            <w:r w:rsidRPr="00156A58">
              <w:rPr>
                <w:sz w:val="21"/>
                <w:szCs w:val="21"/>
              </w:rPr>
              <w:t>3.40E-04</w:t>
            </w:r>
          </w:p>
        </w:tc>
        <w:tc>
          <w:tcPr>
            <w:tcW w:w="624" w:type="pct"/>
            <w:tcBorders>
              <w:top w:val="nil"/>
              <w:left w:val="nil"/>
              <w:bottom w:val="single" w:sz="4" w:space="0" w:color="auto"/>
              <w:right w:val="single" w:sz="4" w:space="0" w:color="auto"/>
            </w:tcBorders>
            <w:shd w:val="clear" w:color="auto" w:fill="auto"/>
            <w:noWrap/>
            <w:vAlign w:val="center"/>
            <w:hideMark/>
          </w:tcPr>
          <w:p w14:paraId="2EFB0F1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07FA5F9"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C0F2483"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1BF89487"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A66B7EA" w14:textId="77777777" w:rsidR="00BB3882" w:rsidRPr="00156A58" w:rsidRDefault="00BB3882" w:rsidP="009F097F">
            <w:pPr>
              <w:widowControl/>
              <w:jc w:val="center"/>
              <w:rPr>
                <w:sz w:val="21"/>
                <w:szCs w:val="21"/>
              </w:rPr>
            </w:pPr>
            <w:r w:rsidRPr="00156A58">
              <w:rPr>
                <w:sz w:val="21"/>
                <w:szCs w:val="21"/>
              </w:rPr>
              <w:t>61.95</w:t>
            </w:r>
          </w:p>
        </w:tc>
        <w:tc>
          <w:tcPr>
            <w:tcW w:w="276" w:type="pct"/>
            <w:tcBorders>
              <w:top w:val="nil"/>
              <w:left w:val="nil"/>
              <w:bottom w:val="single" w:sz="4" w:space="0" w:color="auto"/>
              <w:right w:val="single" w:sz="4" w:space="0" w:color="auto"/>
            </w:tcBorders>
            <w:shd w:val="clear" w:color="auto" w:fill="auto"/>
            <w:noWrap/>
            <w:vAlign w:val="center"/>
            <w:hideMark/>
          </w:tcPr>
          <w:p w14:paraId="41AA60A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F3479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BC2EC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5C22D8" w14:textId="77777777" w:rsidR="00BB3882" w:rsidRPr="00156A58" w:rsidRDefault="00BB3882" w:rsidP="009F097F">
            <w:pPr>
              <w:widowControl/>
              <w:jc w:val="center"/>
              <w:rPr>
                <w:sz w:val="21"/>
                <w:szCs w:val="21"/>
              </w:rPr>
            </w:pPr>
            <w:r w:rsidRPr="00156A58">
              <w:rPr>
                <w:sz w:val="21"/>
                <w:szCs w:val="21"/>
              </w:rPr>
              <w:t>29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B1B767"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19D5928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1623F86" w14:textId="77777777" w:rsidR="00BB3882" w:rsidRPr="00156A58" w:rsidRDefault="00BB3882" w:rsidP="009F097F">
            <w:pPr>
              <w:widowControl/>
              <w:jc w:val="center"/>
              <w:rPr>
                <w:sz w:val="21"/>
                <w:szCs w:val="21"/>
              </w:rPr>
            </w:pPr>
            <w:r w:rsidRPr="00156A58">
              <w:rPr>
                <w:sz w:val="21"/>
                <w:szCs w:val="21"/>
              </w:rPr>
              <w:t>1.50E-03</w:t>
            </w:r>
          </w:p>
        </w:tc>
        <w:tc>
          <w:tcPr>
            <w:tcW w:w="624" w:type="pct"/>
            <w:tcBorders>
              <w:top w:val="nil"/>
              <w:left w:val="nil"/>
              <w:bottom w:val="single" w:sz="4" w:space="0" w:color="auto"/>
              <w:right w:val="single" w:sz="4" w:space="0" w:color="auto"/>
            </w:tcBorders>
            <w:shd w:val="clear" w:color="auto" w:fill="auto"/>
            <w:noWrap/>
            <w:vAlign w:val="center"/>
            <w:hideMark/>
          </w:tcPr>
          <w:p w14:paraId="212BCE4D"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896128D"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20527601" w14:textId="77777777" w:rsidR="00BB3882" w:rsidRPr="00156A58" w:rsidRDefault="00BB3882" w:rsidP="009F097F">
            <w:pPr>
              <w:widowControl/>
              <w:jc w:val="center"/>
              <w:rPr>
                <w:sz w:val="21"/>
                <w:szCs w:val="21"/>
              </w:rPr>
            </w:pPr>
            <w:r w:rsidRPr="00156A58">
              <w:rPr>
                <w:sz w:val="21"/>
                <w:szCs w:val="21"/>
              </w:rPr>
              <w:t>6.15E-02</w:t>
            </w:r>
          </w:p>
        </w:tc>
        <w:tc>
          <w:tcPr>
            <w:tcW w:w="485" w:type="pct"/>
            <w:tcBorders>
              <w:top w:val="nil"/>
              <w:left w:val="nil"/>
              <w:bottom w:val="single" w:sz="4" w:space="0" w:color="auto"/>
              <w:right w:val="single" w:sz="4" w:space="0" w:color="auto"/>
            </w:tcBorders>
            <w:shd w:val="clear" w:color="auto" w:fill="auto"/>
            <w:noWrap/>
            <w:vAlign w:val="center"/>
            <w:hideMark/>
          </w:tcPr>
          <w:p w14:paraId="1685C27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2482B26A" w14:textId="77777777" w:rsidR="00BB3882" w:rsidRPr="00156A58" w:rsidRDefault="00BB3882" w:rsidP="009F097F">
            <w:pPr>
              <w:widowControl/>
              <w:jc w:val="center"/>
              <w:rPr>
                <w:sz w:val="21"/>
                <w:szCs w:val="21"/>
              </w:rPr>
            </w:pPr>
            <w:r w:rsidRPr="00156A58">
              <w:rPr>
                <w:sz w:val="21"/>
                <w:szCs w:val="21"/>
              </w:rPr>
              <w:t>76.88</w:t>
            </w:r>
          </w:p>
        </w:tc>
        <w:tc>
          <w:tcPr>
            <w:tcW w:w="276" w:type="pct"/>
            <w:tcBorders>
              <w:top w:val="nil"/>
              <w:left w:val="nil"/>
              <w:bottom w:val="single" w:sz="4" w:space="0" w:color="auto"/>
              <w:right w:val="single" w:sz="4" w:space="0" w:color="auto"/>
            </w:tcBorders>
            <w:shd w:val="clear" w:color="auto" w:fill="auto"/>
            <w:noWrap/>
            <w:vAlign w:val="center"/>
            <w:hideMark/>
          </w:tcPr>
          <w:p w14:paraId="45035C2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0F4F3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C0E5CA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E0427C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076422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3D5861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18741EE" w14:textId="77777777" w:rsidR="00BB3882" w:rsidRPr="00156A58" w:rsidRDefault="00BB3882" w:rsidP="009F097F">
            <w:pPr>
              <w:widowControl/>
              <w:jc w:val="center"/>
              <w:rPr>
                <w:sz w:val="21"/>
                <w:szCs w:val="21"/>
              </w:rPr>
            </w:pPr>
            <w:r w:rsidRPr="00156A58">
              <w:rPr>
                <w:sz w:val="21"/>
                <w:szCs w:val="21"/>
              </w:rPr>
              <w:t>5.38E-04</w:t>
            </w:r>
          </w:p>
        </w:tc>
        <w:tc>
          <w:tcPr>
            <w:tcW w:w="624" w:type="pct"/>
            <w:tcBorders>
              <w:top w:val="nil"/>
              <w:left w:val="nil"/>
              <w:bottom w:val="single" w:sz="4" w:space="0" w:color="auto"/>
              <w:right w:val="single" w:sz="4" w:space="0" w:color="auto"/>
            </w:tcBorders>
            <w:shd w:val="clear" w:color="auto" w:fill="auto"/>
            <w:noWrap/>
            <w:vAlign w:val="center"/>
            <w:hideMark/>
          </w:tcPr>
          <w:p w14:paraId="1CF92C3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E2305C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0A0EF5E"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790BC7B4"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3F94D6F" w14:textId="77777777" w:rsidR="00BB3882" w:rsidRPr="00156A58" w:rsidRDefault="00BB3882" w:rsidP="009F097F">
            <w:pPr>
              <w:widowControl/>
              <w:jc w:val="center"/>
              <w:rPr>
                <w:sz w:val="21"/>
                <w:szCs w:val="21"/>
              </w:rPr>
            </w:pPr>
            <w:r w:rsidRPr="00156A58">
              <w:rPr>
                <w:sz w:val="21"/>
                <w:szCs w:val="21"/>
              </w:rPr>
              <w:t>62.45</w:t>
            </w:r>
          </w:p>
        </w:tc>
        <w:tc>
          <w:tcPr>
            <w:tcW w:w="276" w:type="pct"/>
            <w:tcBorders>
              <w:top w:val="nil"/>
              <w:left w:val="nil"/>
              <w:bottom w:val="single" w:sz="4" w:space="0" w:color="auto"/>
              <w:right w:val="single" w:sz="4" w:space="0" w:color="auto"/>
            </w:tcBorders>
            <w:shd w:val="clear" w:color="auto" w:fill="auto"/>
            <w:noWrap/>
            <w:vAlign w:val="center"/>
            <w:hideMark/>
          </w:tcPr>
          <w:p w14:paraId="1E1C7D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D3B30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5DB46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DE0C8A" w14:textId="77777777" w:rsidR="00BB3882" w:rsidRPr="00156A58" w:rsidRDefault="00BB3882" w:rsidP="009F097F">
            <w:pPr>
              <w:widowControl/>
              <w:jc w:val="center"/>
              <w:rPr>
                <w:sz w:val="21"/>
                <w:szCs w:val="21"/>
              </w:rPr>
            </w:pPr>
            <w:r w:rsidRPr="00156A58">
              <w:rPr>
                <w:sz w:val="21"/>
                <w:szCs w:val="21"/>
              </w:rPr>
              <w:t>30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93C40D"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2DD5103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1DC2AF4" w14:textId="77777777" w:rsidR="00BB3882" w:rsidRPr="00156A58" w:rsidRDefault="00BB3882" w:rsidP="009F097F">
            <w:pPr>
              <w:widowControl/>
              <w:jc w:val="center"/>
              <w:rPr>
                <w:sz w:val="21"/>
                <w:szCs w:val="21"/>
              </w:rPr>
            </w:pPr>
            <w:r w:rsidRPr="00156A58">
              <w:rPr>
                <w:sz w:val="21"/>
                <w:szCs w:val="21"/>
              </w:rPr>
              <w:t>1.68E-03</w:t>
            </w:r>
          </w:p>
        </w:tc>
        <w:tc>
          <w:tcPr>
            <w:tcW w:w="624" w:type="pct"/>
            <w:tcBorders>
              <w:top w:val="nil"/>
              <w:left w:val="nil"/>
              <w:bottom w:val="single" w:sz="4" w:space="0" w:color="auto"/>
              <w:right w:val="single" w:sz="4" w:space="0" w:color="auto"/>
            </w:tcBorders>
            <w:shd w:val="clear" w:color="auto" w:fill="auto"/>
            <w:noWrap/>
            <w:vAlign w:val="center"/>
            <w:hideMark/>
          </w:tcPr>
          <w:p w14:paraId="5668C115" w14:textId="77777777" w:rsidR="00BB3882" w:rsidRPr="00156A58" w:rsidRDefault="00BB3882" w:rsidP="009F097F">
            <w:pPr>
              <w:widowControl/>
              <w:jc w:val="center"/>
              <w:rPr>
                <w:sz w:val="21"/>
                <w:szCs w:val="21"/>
              </w:rPr>
            </w:pPr>
            <w:r w:rsidRPr="00156A58">
              <w:rPr>
                <w:sz w:val="21"/>
                <w:szCs w:val="21"/>
              </w:rPr>
              <w:t>231115</w:t>
            </w:r>
          </w:p>
        </w:tc>
        <w:tc>
          <w:tcPr>
            <w:tcW w:w="485" w:type="pct"/>
            <w:tcBorders>
              <w:top w:val="nil"/>
              <w:left w:val="nil"/>
              <w:bottom w:val="single" w:sz="4" w:space="0" w:color="auto"/>
              <w:right w:val="single" w:sz="4" w:space="0" w:color="auto"/>
            </w:tcBorders>
            <w:shd w:val="clear" w:color="auto" w:fill="auto"/>
            <w:noWrap/>
            <w:vAlign w:val="center"/>
            <w:hideMark/>
          </w:tcPr>
          <w:p w14:paraId="0BC438CB"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01C38862" w14:textId="77777777" w:rsidR="00BB3882" w:rsidRPr="00156A58" w:rsidRDefault="00BB3882" w:rsidP="009F097F">
            <w:pPr>
              <w:widowControl/>
              <w:jc w:val="center"/>
              <w:rPr>
                <w:sz w:val="21"/>
                <w:szCs w:val="21"/>
              </w:rPr>
            </w:pPr>
            <w:r w:rsidRPr="00156A58">
              <w:rPr>
                <w:sz w:val="21"/>
                <w:szCs w:val="21"/>
              </w:rPr>
              <w:t>6.07E-02</w:t>
            </w:r>
          </w:p>
        </w:tc>
        <w:tc>
          <w:tcPr>
            <w:tcW w:w="485" w:type="pct"/>
            <w:tcBorders>
              <w:top w:val="nil"/>
              <w:left w:val="nil"/>
              <w:bottom w:val="single" w:sz="4" w:space="0" w:color="auto"/>
              <w:right w:val="single" w:sz="4" w:space="0" w:color="auto"/>
            </w:tcBorders>
            <w:shd w:val="clear" w:color="auto" w:fill="auto"/>
            <w:noWrap/>
            <w:vAlign w:val="center"/>
            <w:hideMark/>
          </w:tcPr>
          <w:p w14:paraId="4553D9C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CD5F698" w14:textId="77777777" w:rsidR="00BB3882" w:rsidRPr="00156A58" w:rsidRDefault="00BB3882" w:rsidP="009F097F">
            <w:pPr>
              <w:widowControl/>
              <w:jc w:val="center"/>
              <w:rPr>
                <w:sz w:val="21"/>
                <w:szCs w:val="21"/>
              </w:rPr>
            </w:pPr>
            <w:r w:rsidRPr="00156A58">
              <w:rPr>
                <w:sz w:val="21"/>
                <w:szCs w:val="21"/>
              </w:rPr>
              <w:t>75.85</w:t>
            </w:r>
          </w:p>
        </w:tc>
        <w:tc>
          <w:tcPr>
            <w:tcW w:w="276" w:type="pct"/>
            <w:tcBorders>
              <w:top w:val="nil"/>
              <w:left w:val="nil"/>
              <w:bottom w:val="single" w:sz="4" w:space="0" w:color="auto"/>
              <w:right w:val="single" w:sz="4" w:space="0" w:color="auto"/>
            </w:tcBorders>
            <w:shd w:val="clear" w:color="auto" w:fill="auto"/>
            <w:noWrap/>
            <w:vAlign w:val="center"/>
            <w:hideMark/>
          </w:tcPr>
          <w:p w14:paraId="7761ED2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52AD6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E8806D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37BEE4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47202A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4DC6BC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71E8F99" w14:textId="77777777" w:rsidR="00BB3882" w:rsidRPr="00156A58" w:rsidRDefault="00BB3882" w:rsidP="009F097F">
            <w:pPr>
              <w:widowControl/>
              <w:jc w:val="center"/>
              <w:rPr>
                <w:sz w:val="21"/>
                <w:szCs w:val="21"/>
              </w:rPr>
            </w:pPr>
            <w:r w:rsidRPr="00156A58">
              <w:rPr>
                <w:sz w:val="21"/>
                <w:szCs w:val="21"/>
              </w:rPr>
              <w:t>6.28E-04</w:t>
            </w:r>
          </w:p>
        </w:tc>
        <w:tc>
          <w:tcPr>
            <w:tcW w:w="624" w:type="pct"/>
            <w:tcBorders>
              <w:top w:val="nil"/>
              <w:left w:val="nil"/>
              <w:bottom w:val="single" w:sz="4" w:space="0" w:color="auto"/>
              <w:right w:val="single" w:sz="4" w:space="0" w:color="auto"/>
            </w:tcBorders>
            <w:shd w:val="clear" w:color="auto" w:fill="auto"/>
            <w:noWrap/>
            <w:vAlign w:val="center"/>
            <w:hideMark/>
          </w:tcPr>
          <w:p w14:paraId="7A77BB5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E5A115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0589E82" w14:textId="77777777" w:rsidR="00BB3882" w:rsidRPr="00156A58" w:rsidRDefault="00BB3882" w:rsidP="009F097F">
            <w:pPr>
              <w:widowControl/>
              <w:jc w:val="center"/>
              <w:rPr>
                <w:sz w:val="21"/>
                <w:szCs w:val="21"/>
              </w:rPr>
            </w:pPr>
            <w:r w:rsidRPr="00156A58">
              <w:rPr>
                <w:sz w:val="21"/>
                <w:szCs w:val="21"/>
              </w:rPr>
              <w:t>2.51E-02</w:t>
            </w:r>
          </w:p>
        </w:tc>
        <w:tc>
          <w:tcPr>
            <w:tcW w:w="485" w:type="pct"/>
            <w:tcBorders>
              <w:top w:val="nil"/>
              <w:left w:val="nil"/>
              <w:bottom w:val="single" w:sz="4" w:space="0" w:color="auto"/>
              <w:right w:val="single" w:sz="4" w:space="0" w:color="auto"/>
            </w:tcBorders>
            <w:shd w:val="clear" w:color="auto" w:fill="auto"/>
            <w:noWrap/>
            <w:vAlign w:val="center"/>
            <w:hideMark/>
          </w:tcPr>
          <w:p w14:paraId="22C5C1E3"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7ABE115" w14:textId="77777777" w:rsidR="00BB3882" w:rsidRPr="00156A58" w:rsidRDefault="00BB3882" w:rsidP="009F097F">
            <w:pPr>
              <w:widowControl/>
              <w:jc w:val="center"/>
              <w:rPr>
                <w:sz w:val="21"/>
                <w:szCs w:val="21"/>
              </w:rPr>
            </w:pPr>
            <w:r w:rsidRPr="00156A58">
              <w:rPr>
                <w:sz w:val="21"/>
                <w:szCs w:val="21"/>
              </w:rPr>
              <w:t>62.67</w:t>
            </w:r>
          </w:p>
        </w:tc>
        <w:tc>
          <w:tcPr>
            <w:tcW w:w="276" w:type="pct"/>
            <w:tcBorders>
              <w:top w:val="nil"/>
              <w:left w:val="nil"/>
              <w:bottom w:val="single" w:sz="4" w:space="0" w:color="auto"/>
              <w:right w:val="single" w:sz="4" w:space="0" w:color="auto"/>
            </w:tcBorders>
            <w:shd w:val="clear" w:color="auto" w:fill="auto"/>
            <w:noWrap/>
            <w:vAlign w:val="center"/>
            <w:hideMark/>
          </w:tcPr>
          <w:p w14:paraId="37E69E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A6CC70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FD26D2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B2683A" w14:textId="77777777" w:rsidR="00BB3882" w:rsidRPr="00156A58" w:rsidRDefault="00BB3882" w:rsidP="009F097F">
            <w:pPr>
              <w:widowControl/>
              <w:jc w:val="center"/>
              <w:rPr>
                <w:sz w:val="21"/>
                <w:szCs w:val="21"/>
              </w:rPr>
            </w:pPr>
            <w:r w:rsidRPr="00156A58">
              <w:rPr>
                <w:sz w:val="21"/>
                <w:szCs w:val="21"/>
              </w:rPr>
              <w:t>31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556B0A"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28F81CC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173BB7B" w14:textId="77777777" w:rsidR="00BB3882" w:rsidRPr="00156A58" w:rsidRDefault="00BB3882" w:rsidP="009F097F">
            <w:pPr>
              <w:widowControl/>
              <w:jc w:val="center"/>
              <w:rPr>
                <w:sz w:val="21"/>
                <w:szCs w:val="21"/>
              </w:rPr>
            </w:pPr>
            <w:r w:rsidRPr="00156A58">
              <w:rPr>
                <w:sz w:val="21"/>
                <w:szCs w:val="21"/>
              </w:rPr>
              <w:t>3.07E-05</w:t>
            </w:r>
          </w:p>
        </w:tc>
        <w:tc>
          <w:tcPr>
            <w:tcW w:w="624" w:type="pct"/>
            <w:tcBorders>
              <w:top w:val="nil"/>
              <w:left w:val="nil"/>
              <w:bottom w:val="single" w:sz="4" w:space="0" w:color="auto"/>
              <w:right w:val="single" w:sz="4" w:space="0" w:color="auto"/>
            </w:tcBorders>
            <w:shd w:val="clear" w:color="auto" w:fill="auto"/>
            <w:noWrap/>
            <w:vAlign w:val="center"/>
            <w:hideMark/>
          </w:tcPr>
          <w:p w14:paraId="5FEC2D55"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293F2F2"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0DBD1F5"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0C1265A6"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8D239E9" w14:textId="77777777" w:rsidR="00BB3882" w:rsidRPr="00156A58" w:rsidRDefault="00BB3882" w:rsidP="009F097F">
            <w:pPr>
              <w:widowControl/>
              <w:jc w:val="center"/>
              <w:rPr>
                <w:sz w:val="21"/>
                <w:szCs w:val="21"/>
              </w:rPr>
            </w:pPr>
            <w:r w:rsidRPr="00156A58">
              <w:rPr>
                <w:sz w:val="21"/>
                <w:szCs w:val="21"/>
              </w:rPr>
              <w:t>75.04</w:t>
            </w:r>
          </w:p>
        </w:tc>
        <w:tc>
          <w:tcPr>
            <w:tcW w:w="276" w:type="pct"/>
            <w:tcBorders>
              <w:top w:val="nil"/>
              <w:left w:val="nil"/>
              <w:bottom w:val="single" w:sz="4" w:space="0" w:color="auto"/>
              <w:right w:val="single" w:sz="4" w:space="0" w:color="auto"/>
            </w:tcBorders>
            <w:shd w:val="clear" w:color="auto" w:fill="auto"/>
            <w:noWrap/>
            <w:vAlign w:val="center"/>
            <w:hideMark/>
          </w:tcPr>
          <w:p w14:paraId="7404779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FCBA21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1B419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2B0EC1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85F0AB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12A39A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BF2F0EB" w14:textId="77777777" w:rsidR="00BB3882" w:rsidRPr="00156A58" w:rsidRDefault="00BB3882" w:rsidP="009F097F">
            <w:pPr>
              <w:widowControl/>
              <w:jc w:val="center"/>
              <w:rPr>
                <w:sz w:val="21"/>
                <w:szCs w:val="21"/>
              </w:rPr>
            </w:pPr>
            <w:r w:rsidRPr="00156A58">
              <w:rPr>
                <w:sz w:val="21"/>
                <w:szCs w:val="21"/>
              </w:rPr>
              <w:t>4.21E-04</w:t>
            </w:r>
          </w:p>
        </w:tc>
        <w:tc>
          <w:tcPr>
            <w:tcW w:w="624" w:type="pct"/>
            <w:tcBorders>
              <w:top w:val="nil"/>
              <w:left w:val="nil"/>
              <w:bottom w:val="single" w:sz="4" w:space="0" w:color="auto"/>
              <w:right w:val="single" w:sz="4" w:space="0" w:color="auto"/>
            </w:tcBorders>
            <w:shd w:val="clear" w:color="auto" w:fill="auto"/>
            <w:noWrap/>
            <w:vAlign w:val="center"/>
            <w:hideMark/>
          </w:tcPr>
          <w:p w14:paraId="4211501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D3B9805"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243BABA" w14:textId="77777777" w:rsidR="00BB3882" w:rsidRPr="00156A58" w:rsidRDefault="00BB3882" w:rsidP="009F097F">
            <w:pPr>
              <w:widowControl/>
              <w:jc w:val="center"/>
              <w:rPr>
                <w:sz w:val="21"/>
                <w:szCs w:val="21"/>
              </w:rPr>
            </w:pPr>
            <w:r w:rsidRPr="00156A58">
              <w:rPr>
                <w:sz w:val="21"/>
                <w:szCs w:val="21"/>
              </w:rPr>
              <w:t>2.49E-02</w:t>
            </w:r>
          </w:p>
        </w:tc>
        <w:tc>
          <w:tcPr>
            <w:tcW w:w="485" w:type="pct"/>
            <w:tcBorders>
              <w:top w:val="nil"/>
              <w:left w:val="nil"/>
              <w:bottom w:val="single" w:sz="4" w:space="0" w:color="auto"/>
              <w:right w:val="single" w:sz="4" w:space="0" w:color="auto"/>
            </w:tcBorders>
            <w:shd w:val="clear" w:color="auto" w:fill="auto"/>
            <w:noWrap/>
            <w:vAlign w:val="center"/>
            <w:hideMark/>
          </w:tcPr>
          <w:p w14:paraId="5B5F5347"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30A9F3C" w14:textId="77777777" w:rsidR="00BB3882" w:rsidRPr="00156A58" w:rsidRDefault="00BB3882" w:rsidP="009F097F">
            <w:pPr>
              <w:widowControl/>
              <w:jc w:val="center"/>
              <w:rPr>
                <w:sz w:val="21"/>
                <w:szCs w:val="21"/>
              </w:rPr>
            </w:pPr>
            <w:r w:rsidRPr="00156A58">
              <w:rPr>
                <w:sz w:val="21"/>
                <w:szCs w:val="21"/>
              </w:rPr>
              <w:t>62.15</w:t>
            </w:r>
          </w:p>
        </w:tc>
        <w:tc>
          <w:tcPr>
            <w:tcW w:w="276" w:type="pct"/>
            <w:tcBorders>
              <w:top w:val="nil"/>
              <w:left w:val="nil"/>
              <w:bottom w:val="single" w:sz="4" w:space="0" w:color="auto"/>
              <w:right w:val="single" w:sz="4" w:space="0" w:color="auto"/>
            </w:tcBorders>
            <w:shd w:val="clear" w:color="auto" w:fill="auto"/>
            <w:noWrap/>
            <w:vAlign w:val="center"/>
            <w:hideMark/>
          </w:tcPr>
          <w:p w14:paraId="798BB5D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58B9F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1633F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D5061D" w14:textId="77777777" w:rsidR="00BB3882" w:rsidRPr="00156A58" w:rsidRDefault="00BB3882" w:rsidP="009F097F">
            <w:pPr>
              <w:widowControl/>
              <w:jc w:val="center"/>
              <w:rPr>
                <w:sz w:val="21"/>
                <w:szCs w:val="21"/>
              </w:rPr>
            </w:pPr>
            <w:r w:rsidRPr="00156A58">
              <w:rPr>
                <w:sz w:val="21"/>
                <w:szCs w:val="21"/>
              </w:rPr>
              <w:t>32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586FE2"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0EC919C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3EEB79D" w14:textId="77777777" w:rsidR="00BB3882" w:rsidRPr="00156A58" w:rsidRDefault="00BB3882" w:rsidP="009F097F">
            <w:pPr>
              <w:widowControl/>
              <w:jc w:val="center"/>
              <w:rPr>
                <w:sz w:val="21"/>
                <w:szCs w:val="21"/>
              </w:rPr>
            </w:pPr>
            <w:r w:rsidRPr="00156A58">
              <w:rPr>
                <w:sz w:val="21"/>
                <w:szCs w:val="21"/>
              </w:rPr>
              <w:t>9.52E-04</w:t>
            </w:r>
          </w:p>
        </w:tc>
        <w:tc>
          <w:tcPr>
            <w:tcW w:w="624" w:type="pct"/>
            <w:tcBorders>
              <w:top w:val="nil"/>
              <w:left w:val="nil"/>
              <w:bottom w:val="single" w:sz="4" w:space="0" w:color="auto"/>
              <w:right w:val="single" w:sz="4" w:space="0" w:color="auto"/>
            </w:tcBorders>
            <w:shd w:val="clear" w:color="auto" w:fill="auto"/>
            <w:noWrap/>
            <w:vAlign w:val="center"/>
            <w:hideMark/>
          </w:tcPr>
          <w:p w14:paraId="0806F77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E4FC275"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24E3C784" w14:textId="77777777" w:rsidR="00BB3882" w:rsidRPr="00156A58" w:rsidRDefault="00BB3882" w:rsidP="009F097F">
            <w:pPr>
              <w:widowControl/>
              <w:jc w:val="center"/>
              <w:rPr>
                <w:sz w:val="21"/>
                <w:szCs w:val="21"/>
              </w:rPr>
            </w:pPr>
            <w:r w:rsidRPr="00156A58">
              <w:rPr>
                <w:sz w:val="21"/>
                <w:szCs w:val="21"/>
              </w:rPr>
              <w:t>6.10E-02</w:t>
            </w:r>
          </w:p>
        </w:tc>
        <w:tc>
          <w:tcPr>
            <w:tcW w:w="485" w:type="pct"/>
            <w:tcBorders>
              <w:top w:val="nil"/>
              <w:left w:val="nil"/>
              <w:bottom w:val="single" w:sz="4" w:space="0" w:color="auto"/>
              <w:right w:val="single" w:sz="4" w:space="0" w:color="auto"/>
            </w:tcBorders>
            <w:shd w:val="clear" w:color="auto" w:fill="auto"/>
            <w:noWrap/>
            <w:vAlign w:val="center"/>
            <w:hideMark/>
          </w:tcPr>
          <w:p w14:paraId="5169D198"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639A885D" w14:textId="77777777" w:rsidR="00BB3882" w:rsidRPr="00156A58" w:rsidRDefault="00BB3882" w:rsidP="009F097F">
            <w:pPr>
              <w:widowControl/>
              <w:jc w:val="center"/>
              <w:rPr>
                <w:sz w:val="21"/>
                <w:szCs w:val="21"/>
              </w:rPr>
            </w:pPr>
            <w:r w:rsidRPr="00156A58">
              <w:rPr>
                <w:sz w:val="21"/>
                <w:szCs w:val="21"/>
              </w:rPr>
              <w:t>76.19</w:t>
            </w:r>
          </w:p>
        </w:tc>
        <w:tc>
          <w:tcPr>
            <w:tcW w:w="276" w:type="pct"/>
            <w:tcBorders>
              <w:top w:val="nil"/>
              <w:left w:val="nil"/>
              <w:bottom w:val="single" w:sz="4" w:space="0" w:color="auto"/>
              <w:right w:val="single" w:sz="4" w:space="0" w:color="auto"/>
            </w:tcBorders>
            <w:shd w:val="clear" w:color="auto" w:fill="auto"/>
            <w:noWrap/>
            <w:vAlign w:val="center"/>
            <w:hideMark/>
          </w:tcPr>
          <w:p w14:paraId="3A6E30F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AE0C0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E2EA7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A4A61E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29AA00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0F90BF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D4D1F8E" w14:textId="77777777" w:rsidR="00BB3882" w:rsidRPr="00156A58" w:rsidRDefault="00BB3882" w:rsidP="009F097F">
            <w:pPr>
              <w:widowControl/>
              <w:jc w:val="center"/>
              <w:rPr>
                <w:sz w:val="21"/>
                <w:szCs w:val="21"/>
              </w:rPr>
            </w:pPr>
            <w:r w:rsidRPr="00156A58">
              <w:rPr>
                <w:sz w:val="21"/>
                <w:szCs w:val="21"/>
              </w:rPr>
              <w:t>3.49E-04</w:t>
            </w:r>
          </w:p>
        </w:tc>
        <w:tc>
          <w:tcPr>
            <w:tcW w:w="624" w:type="pct"/>
            <w:tcBorders>
              <w:top w:val="nil"/>
              <w:left w:val="nil"/>
              <w:bottom w:val="single" w:sz="4" w:space="0" w:color="auto"/>
              <w:right w:val="single" w:sz="4" w:space="0" w:color="auto"/>
            </w:tcBorders>
            <w:shd w:val="clear" w:color="auto" w:fill="auto"/>
            <w:noWrap/>
            <w:vAlign w:val="center"/>
            <w:hideMark/>
          </w:tcPr>
          <w:p w14:paraId="72C06B1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AD94FC2"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DD5AFCC"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69C61BA5"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01F706A" w14:textId="77777777" w:rsidR="00BB3882" w:rsidRPr="00156A58" w:rsidRDefault="00BB3882" w:rsidP="009F097F">
            <w:pPr>
              <w:widowControl/>
              <w:jc w:val="center"/>
              <w:rPr>
                <w:sz w:val="21"/>
                <w:szCs w:val="21"/>
              </w:rPr>
            </w:pPr>
            <w:r w:rsidRPr="00156A58">
              <w:rPr>
                <w:sz w:val="21"/>
                <w:szCs w:val="21"/>
              </w:rPr>
              <w:t>61.97</w:t>
            </w:r>
          </w:p>
        </w:tc>
        <w:tc>
          <w:tcPr>
            <w:tcW w:w="276" w:type="pct"/>
            <w:tcBorders>
              <w:top w:val="nil"/>
              <w:left w:val="nil"/>
              <w:bottom w:val="single" w:sz="4" w:space="0" w:color="auto"/>
              <w:right w:val="single" w:sz="4" w:space="0" w:color="auto"/>
            </w:tcBorders>
            <w:shd w:val="clear" w:color="auto" w:fill="auto"/>
            <w:noWrap/>
            <w:vAlign w:val="center"/>
            <w:hideMark/>
          </w:tcPr>
          <w:p w14:paraId="01288CC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C8786D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F0F6E6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0B94A2" w14:textId="77777777" w:rsidR="00BB3882" w:rsidRPr="00156A58" w:rsidRDefault="00BB3882" w:rsidP="009F097F">
            <w:pPr>
              <w:widowControl/>
              <w:jc w:val="center"/>
              <w:rPr>
                <w:sz w:val="21"/>
                <w:szCs w:val="21"/>
              </w:rPr>
            </w:pPr>
            <w:r w:rsidRPr="00156A58">
              <w:rPr>
                <w:sz w:val="21"/>
                <w:szCs w:val="21"/>
              </w:rPr>
              <w:t>33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D521549"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7107482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F6776E1" w14:textId="77777777" w:rsidR="00BB3882" w:rsidRPr="00156A58" w:rsidRDefault="00BB3882" w:rsidP="009F097F">
            <w:pPr>
              <w:widowControl/>
              <w:jc w:val="center"/>
              <w:rPr>
                <w:sz w:val="21"/>
                <w:szCs w:val="21"/>
              </w:rPr>
            </w:pPr>
            <w:r w:rsidRPr="00156A58">
              <w:rPr>
                <w:sz w:val="21"/>
                <w:szCs w:val="21"/>
              </w:rPr>
              <w:t>1.13E-06</w:t>
            </w:r>
          </w:p>
        </w:tc>
        <w:tc>
          <w:tcPr>
            <w:tcW w:w="624" w:type="pct"/>
            <w:tcBorders>
              <w:top w:val="nil"/>
              <w:left w:val="nil"/>
              <w:bottom w:val="single" w:sz="4" w:space="0" w:color="auto"/>
              <w:right w:val="single" w:sz="4" w:space="0" w:color="auto"/>
            </w:tcBorders>
            <w:shd w:val="clear" w:color="auto" w:fill="auto"/>
            <w:noWrap/>
            <w:vAlign w:val="center"/>
            <w:hideMark/>
          </w:tcPr>
          <w:p w14:paraId="7F485B7E"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5EAF51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1C99187"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5CE0D2E4"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8074F91" w14:textId="77777777" w:rsidR="00BB3882" w:rsidRPr="00156A58" w:rsidRDefault="00BB3882" w:rsidP="009F097F">
            <w:pPr>
              <w:widowControl/>
              <w:jc w:val="center"/>
              <w:rPr>
                <w:sz w:val="21"/>
                <w:szCs w:val="21"/>
              </w:rPr>
            </w:pPr>
            <w:r w:rsidRPr="00156A58">
              <w:rPr>
                <w:sz w:val="21"/>
                <w:szCs w:val="21"/>
              </w:rPr>
              <w:t>75</w:t>
            </w:r>
          </w:p>
        </w:tc>
        <w:tc>
          <w:tcPr>
            <w:tcW w:w="276" w:type="pct"/>
            <w:tcBorders>
              <w:top w:val="nil"/>
              <w:left w:val="nil"/>
              <w:bottom w:val="single" w:sz="4" w:space="0" w:color="auto"/>
              <w:right w:val="single" w:sz="4" w:space="0" w:color="auto"/>
            </w:tcBorders>
            <w:shd w:val="clear" w:color="auto" w:fill="auto"/>
            <w:noWrap/>
            <w:vAlign w:val="center"/>
            <w:hideMark/>
          </w:tcPr>
          <w:p w14:paraId="0B84463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52A2FC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64C1F6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15C6DB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1EA803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C44A8C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10C8182" w14:textId="77777777" w:rsidR="00BB3882" w:rsidRPr="00156A58" w:rsidRDefault="00BB3882" w:rsidP="009F097F">
            <w:pPr>
              <w:widowControl/>
              <w:jc w:val="center"/>
              <w:rPr>
                <w:sz w:val="21"/>
                <w:szCs w:val="21"/>
              </w:rPr>
            </w:pPr>
            <w:r w:rsidRPr="00156A58">
              <w:rPr>
                <w:sz w:val="21"/>
                <w:szCs w:val="21"/>
              </w:rPr>
              <w:t>4.12E-04</w:t>
            </w:r>
          </w:p>
        </w:tc>
        <w:tc>
          <w:tcPr>
            <w:tcW w:w="624" w:type="pct"/>
            <w:tcBorders>
              <w:top w:val="nil"/>
              <w:left w:val="nil"/>
              <w:bottom w:val="single" w:sz="4" w:space="0" w:color="auto"/>
              <w:right w:val="single" w:sz="4" w:space="0" w:color="auto"/>
            </w:tcBorders>
            <w:shd w:val="clear" w:color="auto" w:fill="auto"/>
            <w:noWrap/>
            <w:vAlign w:val="center"/>
            <w:hideMark/>
          </w:tcPr>
          <w:p w14:paraId="07D14B8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34BDBF5"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041EBEC" w14:textId="77777777" w:rsidR="00BB3882" w:rsidRPr="00156A58" w:rsidRDefault="00BB3882" w:rsidP="009F097F">
            <w:pPr>
              <w:widowControl/>
              <w:jc w:val="center"/>
              <w:rPr>
                <w:sz w:val="21"/>
                <w:szCs w:val="21"/>
              </w:rPr>
            </w:pPr>
            <w:r w:rsidRPr="00156A58">
              <w:rPr>
                <w:sz w:val="21"/>
                <w:szCs w:val="21"/>
              </w:rPr>
              <w:t>2.49E-02</w:t>
            </w:r>
          </w:p>
        </w:tc>
        <w:tc>
          <w:tcPr>
            <w:tcW w:w="485" w:type="pct"/>
            <w:tcBorders>
              <w:top w:val="nil"/>
              <w:left w:val="nil"/>
              <w:bottom w:val="single" w:sz="4" w:space="0" w:color="auto"/>
              <w:right w:val="single" w:sz="4" w:space="0" w:color="auto"/>
            </w:tcBorders>
            <w:shd w:val="clear" w:color="auto" w:fill="auto"/>
            <w:noWrap/>
            <w:vAlign w:val="center"/>
            <w:hideMark/>
          </w:tcPr>
          <w:p w14:paraId="4C046CC4"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0CD763D" w14:textId="77777777" w:rsidR="00BB3882" w:rsidRPr="00156A58" w:rsidRDefault="00BB3882" w:rsidP="009F097F">
            <w:pPr>
              <w:widowControl/>
              <w:jc w:val="center"/>
              <w:rPr>
                <w:sz w:val="21"/>
                <w:szCs w:val="21"/>
              </w:rPr>
            </w:pPr>
            <w:r w:rsidRPr="00156A58">
              <w:rPr>
                <w:sz w:val="21"/>
                <w:szCs w:val="21"/>
              </w:rPr>
              <w:t>62.13</w:t>
            </w:r>
          </w:p>
        </w:tc>
        <w:tc>
          <w:tcPr>
            <w:tcW w:w="276" w:type="pct"/>
            <w:tcBorders>
              <w:top w:val="nil"/>
              <w:left w:val="nil"/>
              <w:bottom w:val="single" w:sz="4" w:space="0" w:color="auto"/>
              <w:right w:val="single" w:sz="4" w:space="0" w:color="auto"/>
            </w:tcBorders>
            <w:shd w:val="clear" w:color="auto" w:fill="auto"/>
            <w:noWrap/>
            <w:vAlign w:val="center"/>
            <w:hideMark/>
          </w:tcPr>
          <w:p w14:paraId="453DF69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DBBBF2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77200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B15BF94" w14:textId="77777777" w:rsidR="00BB3882" w:rsidRPr="00156A58" w:rsidRDefault="00BB3882" w:rsidP="009F097F">
            <w:pPr>
              <w:widowControl/>
              <w:jc w:val="center"/>
              <w:rPr>
                <w:sz w:val="21"/>
                <w:szCs w:val="21"/>
              </w:rPr>
            </w:pPr>
            <w:r w:rsidRPr="00156A58">
              <w:rPr>
                <w:sz w:val="21"/>
                <w:szCs w:val="21"/>
              </w:rPr>
              <w:t>34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6392C4"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530248B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9AD44D8" w14:textId="77777777" w:rsidR="00BB3882" w:rsidRPr="00156A58" w:rsidRDefault="00BB3882" w:rsidP="009F097F">
            <w:pPr>
              <w:widowControl/>
              <w:jc w:val="center"/>
              <w:rPr>
                <w:sz w:val="21"/>
                <w:szCs w:val="21"/>
              </w:rPr>
            </w:pPr>
            <w:r w:rsidRPr="00156A58">
              <w:rPr>
                <w:sz w:val="21"/>
                <w:szCs w:val="21"/>
              </w:rPr>
              <w:t>1.75E-03</w:t>
            </w:r>
          </w:p>
        </w:tc>
        <w:tc>
          <w:tcPr>
            <w:tcW w:w="624" w:type="pct"/>
            <w:tcBorders>
              <w:top w:val="nil"/>
              <w:left w:val="nil"/>
              <w:bottom w:val="single" w:sz="4" w:space="0" w:color="auto"/>
              <w:right w:val="single" w:sz="4" w:space="0" w:color="auto"/>
            </w:tcBorders>
            <w:shd w:val="clear" w:color="auto" w:fill="auto"/>
            <w:noWrap/>
            <w:vAlign w:val="center"/>
            <w:hideMark/>
          </w:tcPr>
          <w:p w14:paraId="2736BF3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A51F23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4C667B9" w14:textId="77777777" w:rsidR="00BB3882" w:rsidRPr="00156A58" w:rsidRDefault="00BB3882" w:rsidP="009F097F">
            <w:pPr>
              <w:widowControl/>
              <w:jc w:val="center"/>
              <w:rPr>
                <w:sz w:val="21"/>
                <w:szCs w:val="21"/>
              </w:rPr>
            </w:pPr>
            <w:r w:rsidRPr="00156A58">
              <w:rPr>
                <w:sz w:val="21"/>
                <w:szCs w:val="21"/>
              </w:rPr>
              <w:t>6.18E-02</w:t>
            </w:r>
          </w:p>
        </w:tc>
        <w:tc>
          <w:tcPr>
            <w:tcW w:w="485" w:type="pct"/>
            <w:tcBorders>
              <w:top w:val="nil"/>
              <w:left w:val="nil"/>
              <w:bottom w:val="single" w:sz="4" w:space="0" w:color="auto"/>
              <w:right w:val="single" w:sz="4" w:space="0" w:color="auto"/>
            </w:tcBorders>
            <w:shd w:val="clear" w:color="auto" w:fill="auto"/>
            <w:noWrap/>
            <w:vAlign w:val="center"/>
            <w:hideMark/>
          </w:tcPr>
          <w:p w14:paraId="3A85F727"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0676FEE" w14:textId="77777777" w:rsidR="00BB3882" w:rsidRPr="00156A58" w:rsidRDefault="00BB3882" w:rsidP="009F097F">
            <w:pPr>
              <w:widowControl/>
              <w:jc w:val="center"/>
              <w:rPr>
                <w:sz w:val="21"/>
                <w:szCs w:val="21"/>
              </w:rPr>
            </w:pPr>
            <w:r w:rsidRPr="00156A58">
              <w:rPr>
                <w:sz w:val="21"/>
                <w:szCs w:val="21"/>
              </w:rPr>
              <w:t>77.19</w:t>
            </w:r>
          </w:p>
        </w:tc>
        <w:tc>
          <w:tcPr>
            <w:tcW w:w="276" w:type="pct"/>
            <w:tcBorders>
              <w:top w:val="nil"/>
              <w:left w:val="nil"/>
              <w:bottom w:val="single" w:sz="4" w:space="0" w:color="auto"/>
              <w:right w:val="single" w:sz="4" w:space="0" w:color="auto"/>
            </w:tcBorders>
            <w:shd w:val="clear" w:color="auto" w:fill="auto"/>
            <w:noWrap/>
            <w:vAlign w:val="center"/>
            <w:hideMark/>
          </w:tcPr>
          <w:p w14:paraId="5B3DD25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2A619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A2248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560EACC"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21C691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6F7FD5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2BF64C6" w14:textId="77777777" w:rsidR="00BB3882" w:rsidRPr="00156A58" w:rsidRDefault="00BB3882" w:rsidP="009F097F">
            <w:pPr>
              <w:widowControl/>
              <w:jc w:val="center"/>
              <w:rPr>
                <w:sz w:val="21"/>
                <w:szCs w:val="21"/>
              </w:rPr>
            </w:pPr>
            <w:r w:rsidRPr="00156A58">
              <w:rPr>
                <w:sz w:val="21"/>
                <w:szCs w:val="21"/>
              </w:rPr>
              <w:t>3.70E-04</w:t>
            </w:r>
          </w:p>
        </w:tc>
        <w:tc>
          <w:tcPr>
            <w:tcW w:w="624" w:type="pct"/>
            <w:tcBorders>
              <w:top w:val="nil"/>
              <w:left w:val="nil"/>
              <w:bottom w:val="single" w:sz="4" w:space="0" w:color="auto"/>
              <w:right w:val="single" w:sz="4" w:space="0" w:color="auto"/>
            </w:tcBorders>
            <w:shd w:val="clear" w:color="auto" w:fill="auto"/>
            <w:noWrap/>
            <w:vAlign w:val="center"/>
            <w:hideMark/>
          </w:tcPr>
          <w:p w14:paraId="1389DC2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AD0281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0E9F360E"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0CE96AF1"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1B84756" w14:textId="77777777" w:rsidR="00BB3882" w:rsidRPr="00156A58" w:rsidRDefault="00BB3882" w:rsidP="009F097F">
            <w:pPr>
              <w:widowControl/>
              <w:jc w:val="center"/>
              <w:rPr>
                <w:sz w:val="21"/>
                <w:szCs w:val="21"/>
              </w:rPr>
            </w:pPr>
            <w:r w:rsidRPr="00156A58">
              <w:rPr>
                <w:sz w:val="21"/>
                <w:szCs w:val="21"/>
              </w:rPr>
              <w:t>62.03</w:t>
            </w:r>
          </w:p>
        </w:tc>
        <w:tc>
          <w:tcPr>
            <w:tcW w:w="276" w:type="pct"/>
            <w:tcBorders>
              <w:top w:val="nil"/>
              <w:left w:val="nil"/>
              <w:bottom w:val="single" w:sz="4" w:space="0" w:color="auto"/>
              <w:right w:val="single" w:sz="4" w:space="0" w:color="auto"/>
            </w:tcBorders>
            <w:shd w:val="clear" w:color="auto" w:fill="auto"/>
            <w:noWrap/>
            <w:vAlign w:val="center"/>
            <w:hideMark/>
          </w:tcPr>
          <w:p w14:paraId="4595996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6D080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EE32D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217EA3" w14:textId="77777777" w:rsidR="00BB3882" w:rsidRPr="00156A58" w:rsidRDefault="00BB3882" w:rsidP="009F097F">
            <w:pPr>
              <w:widowControl/>
              <w:jc w:val="center"/>
              <w:rPr>
                <w:sz w:val="21"/>
                <w:szCs w:val="21"/>
              </w:rPr>
            </w:pPr>
            <w:r w:rsidRPr="00156A58">
              <w:rPr>
                <w:sz w:val="21"/>
                <w:szCs w:val="21"/>
              </w:rPr>
              <w:t>35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03D17D"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4D886A9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56D5A2E" w14:textId="77777777" w:rsidR="00BB3882" w:rsidRPr="00156A58" w:rsidRDefault="00BB3882" w:rsidP="009F097F">
            <w:pPr>
              <w:widowControl/>
              <w:jc w:val="center"/>
              <w:rPr>
                <w:sz w:val="21"/>
                <w:szCs w:val="21"/>
              </w:rPr>
            </w:pPr>
            <w:r w:rsidRPr="00156A58">
              <w:rPr>
                <w:sz w:val="21"/>
                <w:szCs w:val="21"/>
              </w:rPr>
              <w:t>5.20E-04</w:t>
            </w:r>
          </w:p>
        </w:tc>
        <w:tc>
          <w:tcPr>
            <w:tcW w:w="624" w:type="pct"/>
            <w:tcBorders>
              <w:top w:val="nil"/>
              <w:left w:val="nil"/>
              <w:bottom w:val="single" w:sz="4" w:space="0" w:color="auto"/>
              <w:right w:val="single" w:sz="4" w:space="0" w:color="auto"/>
            </w:tcBorders>
            <w:shd w:val="clear" w:color="auto" w:fill="auto"/>
            <w:noWrap/>
            <w:vAlign w:val="center"/>
            <w:hideMark/>
          </w:tcPr>
          <w:p w14:paraId="4F2942D8"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CF631C8"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BE0B348" w14:textId="77777777" w:rsidR="00BB3882" w:rsidRPr="00156A58" w:rsidRDefault="00BB3882" w:rsidP="009F097F">
            <w:pPr>
              <w:widowControl/>
              <w:jc w:val="center"/>
              <w:rPr>
                <w:sz w:val="21"/>
                <w:szCs w:val="21"/>
              </w:rPr>
            </w:pPr>
            <w:r w:rsidRPr="00156A58">
              <w:rPr>
                <w:sz w:val="21"/>
                <w:szCs w:val="21"/>
              </w:rPr>
              <w:t>6.05E-02</w:t>
            </w:r>
          </w:p>
        </w:tc>
        <w:tc>
          <w:tcPr>
            <w:tcW w:w="485" w:type="pct"/>
            <w:tcBorders>
              <w:top w:val="nil"/>
              <w:left w:val="nil"/>
              <w:bottom w:val="single" w:sz="4" w:space="0" w:color="auto"/>
              <w:right w:val="single" w:sz="4" w:space="0" w:color="auto"/>
            </w:tcBorders>
            <w:shd w:val="clear" w:color="auto" w:fill="auto"/>
            <w:noWrap/>
            <w:vAlign w:val="center"/>
            <w:hideMark/>
          </w:tcPr>
          <w:p w14:paraId="464A7ABE"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2539D98" w14:textId="77777777" w:rsidR="00BB3882" w:rsidRPr="00156A58" w:rsidRDefault="00BB3882" w:rsidP="009F097F">
            <w:pPr>
              <w:widowControl/>
              <w:jc w:val="center"/>
              <w:rPr>
                <w:sz w:val="21"/>
                <w:szCs w:val="21"/>
              </w:rPr>
            </w:pPr>
            <w:r w:rsidRPr="00156A58">
              <w:rPr>
                <w:sz w:val="21"/>
                <w:szCs w:val="21"/>
              </w:rPr>
              <w:t>75.65</w:t>
            </w:r>
          </w:p>
        </w:tc>
        <w:tc>
          <w:tcPr>
            <w:tcW w:w="276" w:type="pct"/>
            <w:tcBorders>
              <w:top w:val="nil"/>
              <w:left w:val="nil"/>
              <w:bottom w:val="single" w:sz="4" w:space="0" w:color="auto"/>
              <w:right w:val="single" w:sz="4" w:space="0" w:color="auto"/>
            </w:tcBorders>
            <w:shd w:val="clear" w:color="auto" w:fill="auto"/>
            <w:noWrap/>
            <w:vAlign w:val="center"/>
            <w:hideMark/>
          </w:tcPr>
          <w:p w14:paraId="4CD1B08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D05DAD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D8B84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D21375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E5487A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BE5E2D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D3C60FF" w14:textId="77777777" w:rsidR="00BB3882" w:rsidRPr="00156A58" w:rsidRDefault="00BB3882" w:rsidP="009F097F">
            <w:pPr>
              <w:widowControl/>
              <w:jc w:val="center"/>
              <w:rPr>
                <w:sz w:val="21"/>
                <w:szCs w:val="21"/>
              </w:rPr>
            </w:pPr>
            <w:r w:rsidRPr="00156A58">
              <w:rPr>
                <w:sz w:val="21"/>
                <w:szCs w:val="21"/>
              </w:rPr>
              <w:t>2.56E-04</w:t>
            </w:r>
          </w:p>
        </w:tc>
        <w:tc>
          <w:tcPr>
            <w:tcW w:w="624" w:type="pct"/>
            <w:tcBorders>
              <w:top w:val="nil"/>
              <w:left w:val="nil"/>
              <w:bottom w:val="single" w:sz="4" w:space="0" w:color="auto"/>
              <w:right w:val="single" w:sz="4" w:space="0" w:color="auto"/>
            </w:tcBorders>
            <w:shd w:val="clear" w:color="auto" w:fill="auto"/>
            <w:noWrap/>
            <w:vAlign w:val="center"/>
            <w:hideMark/>
          </w:tcPr>
          <w:p w14:paraId="0061D90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4CF9279"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A32F6E2"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40363CE7"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BCB4CF8" w14:textId="77777777" w:rsidR="00BB3882" w:rsidRPr="00156A58" w:rsidRDefault="00BB3882" w:rsidP="009F097F">
            <w:pPr>
              <w:widowControl/>
              <w:jc w:val="center"/>
              <w:rPr>
                <w:sz w:val="21"/>
                <w:szCs w:val="21"/>
              </w:rPr>
            </w:pPr>
            <w:r w:rsidRPr="00156A58">
              <w:rPr>
                <w:sz w:val="21"/>
                <w:szCs w:val="21"/>
              </w:rPr>
              <w:t>61.74</w:t>
            </w:r>
          </w:p>
        </w:tc>
        <w:tc>
          <w:tcPr>
            <w:tcW w:w="276" w:type="pct"/>
            <w:tcBorders>
              <w:top w:val="nil"/>
              <w:left w:val="nil"/>
              <w:bottom w:val="single" w:sz="4" w:space="0" w:color="auto"/>
              <w:right w:val="single" w:sz="4" w:space="0" w:color="auto"/>
            </w:tcBorders>
            <w:shd w:val="clear" w:color="auto" w:fill="auto"/>
            <w:noWrap/>
            <w:vAlign w:val="center"/>
            <w:hideMark/>
          </w:tcPr>
          <w:p w14:paraId="4154CB3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D374F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A8873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57925C" w14:textId="77777777" w:rsidR="00BB3882" w:rsidRPr="00156A58" w:rsidRDefault="00BB3882" w:rsidP="009F097F">
            <w:pPr>
              <w:widowControl/>
              <w:jc w:val="center"/>
              <w:rPr>
                <w:sz w:val="21"/>
                <w:szCs w:val="21"/>
              </w:rPr>
            </w:pPr>
            <w:r w:rsidRPr="00156A58">
              <w:rPr>
                <w:sz w:val="21"/>
                <w:szCs w:val="21"/>
              </w:rPr>
              <w:t>36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969D4D"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5F1D708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773F2C6" w14:textId="77777777" w:rsidR="00BB3882" w:rsidRPr="00156A58" w:rsidRDefault="00BB3882" w:rsidP="009F097F">
            <w:pPr>
              <w:widowControl/>
              <w:jc w:val="center"/>
              <w:rPr>
                <w:sz w:val="21"/>
                <w:szCs w:val="21"/>
              </w:rPr>
            </w:pPr>
            <w:r w:rsidRPr="00156A58">
              <w:rPr>
                <w:sz w:val="21"/>
                <w:szCs w:val="21"/>
              </w:rPr>
              <w:t>3.16E-03</w:t>
            </w:r>
          </w:p>
        </w:tc>
        <w:tc>
          <w:tcPr>
            <w:tcW w:w="624" w:type="pct"/>
            <w:tcBorders>
              <w:top w:val="nil"/>
              <w:left w:val="nil"/>
              <w:bottom w:val="single" w:sz="4" w:space="0" w:color="auto"/>
              <w:right w:val="single" w:sz="4" w:space="0" w:color="auto"/>
            </w:tcBorders>
            <w:shd w:val="clear" w:color="auto" w:fill="auto"/>
            <w:noWrap/>
            <w:vAlign w:val="center"/>
            <w:hideMark/>
          </w:tcPr>
          <w:p w14:paraId="06353AB9" w14:textId="77777777" w:rsidR="00BB3882" w:rsidRPr="00156A58" w:rsidRDefault="00BB3882" w:rsidP="009F097F">
            <w:pPr>
              <w:widowControl/>
              <w:jc w:val="center"/>
              <w:rPr>
                <w:sz w:val="21"/>
                <w:szCs w:val="21"/>
              </w:rPr>
            </w:pPr>
            <w:r w:rsidRPr="00156A58">
              <w:rPr>
                <w:sz w:val="21"/>
                <w:szCs w:val="21"/>
              </w:rPr>
              <w:t>231228</w:t>
            </w:r>
          </w:p>
        </w:tc>
        <w:tc>
          <w:tcPr>
            <w:tcW w:w="485" w:type="pct"/>
            <w:tcBorders>
              <w:top w:val="nil"/>
              <w:left w:val="nil"/>
              <w:bottom w:val="single" w:sz="4" w:space="0" w:color="auto"/>
              <w:right w:val="single" w:sz="4" w:space="0" w:color="auto"/>
            </w:tcBorders>
            <w:shd w:val="clear" w:color="auto" w:fill="auto"/>
            <w:noWrap/>
            <w:vAlign w:val="center"/>
            <w:hideMark/>
          </w:tcPr>
          <w:p w14:paraId="431A85CD"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6B8BE4F5" w14:textId="77777777" w:rsidR="00BB3882" w:rsidRPr="00156A58" w:rsidRDefault="00BB3882" w:rsidP="009F097F">
            <w:pPr>
              <w:widowControl/>
              <w:jc w:val="center"/>
              <w:rPr>
                <w:sz w:val="21"/>
                <w:szCs w:val="21"/>
              </w:rPr>
            </w:pPr>
            <w:r w:rsidRPr="00156A58">
              <w:rPr>
                <w:sz w:val="21"/>
                <w:szCs w:val="21"/>
              </w:rPr>
              <w:t>6.22E-02</w:t>
            </w:r>
          </w:p>
        </w:tc>
        <w:tc>
          <w:tcPr>
            <w:tcW w:w="485" w:type="pct"/>
            <w:tcBorders>
              <w:top w:val="nil"/>
              <w:left w:val="nil"/>
              <w:bottom w:val="single" w:sz="4" w:space="0" w:color="auto"/>
              <w:right w:val="single" w:sz="4" w:space="0" w:color="auto"/>
            </w:tcBorders>
            <w:shd w:val="clear" w:color="auto" w:fill="auto"/>
            <w:noWrap/>
            <w:vAlign w:val="center"/>
            <w:hideMark/>
          </w:tcPr>
          <w:p w14:paraId="70DB82E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0393048" w14:textId="77777777" w:rsidR="00BB3882" w:rsidRPr="00156A58" w:rsidRDefault="00BB3882" w:rsidP="009F097F">
            <w:pPr>
              <w:widowControl/>
              <w:jc w:val="center"/>
              <w:rPr>
                <w:sz w:val="21"/>
                <w:szCs w:val="21"/>
              </w:rPr>
            </w:pPr>
            <w:r w:rsidRPr="00156A58">
              <w:rPr>
                <w:sz w:val="21"/>
                <w:szCs w:val="21"/>
              </w:rPr>
              <w:t>77.7</w:t>
            </w:r>
          </w:p>
        </w:tc>
        <w:tc>
          <w:tcPr>
            <w:tcW w:w="276" w:type="pct"/>
            <w:tcBorders>
              <w:top w:val="nil"/>
              <w:left w:val="nil"/>
              <w:bottom w:val="single" w:sz="4" w:space="0" w:color="auto"/>
              <w:right w:val="single" w:sz="4" w:space="0" w:color="auto"/>
            </w:tcBorders>
            <w:shd w:val="clear" w:color="auto" w:fill="auto"/>
            <w:noWrap/>
            <w:vAlign w:val="center"/>
            <w:hideMark/>
          </w:tcPr>
          <w:p w14:paraId="1CFE10B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A65991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3C4FE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4D20EA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98936A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0023C3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0CC255A" w14:textId="77777777" w:rsidR="00BB3882" w:rsidRPr="00156A58" w:rsidRDefault="00BB3882" w:rsidP="009F097F">
            <w:pPr>
              <w:widowControl/>
              <w:jc w:val="center"/>
              <w:rPr>
                <w:sz w:val="21"/>
                <w:szCs w:val="21"/>
              </w:rPr>
            </w:pPr>
            <w:r w:rsidRPr="00156A58">
              <w:rPr>
                <w:sz w:val="21"/>
                <w:szCs w:val="21"/>
              </w:rPr>
              <w:t>3.57E-04</w:t>
            </w:r>
          </w:p>
        </w:tc>
        <w:tc>
          <w:tcPr>
            <w:tcW w:w="624" w:type="pct"/>
            <w:tcBorders>
              <w:top w:val="nil"/>
              <w:left w:val="nil"/>
              <w:bottom w:val="single" w:sz="4" w:space="0" w:color="auto"/>
              <w:right w:val="single" w:sz="4" w:space="0" w:color="auto"/>
            </w:tcBorders>
            <w:shd w:val="clear" w:color="auto" w:fill="auto"/>
            <w:noWrap/>
            <w:vAlign w:val="center"/>
            <w:hideMark/>
          </w:tcPr>
          <w:p w14:paraId="12C1C9B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F6400B1"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A7B5B45"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59693F28"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5A8BA3F" w14:textId="77777777" w:rsidR="00BB3882" w:rsidRPr="00156A58" w:rsidRDefault="00BB3882" w:rsidP="009F097F">
            <w:pPr>
              <w:widowControl/>
              <w:jc w:val="center"/>
              <w:rPr>
                <w:sz w:val="21"/>
                <w:szCs w:val="21"/>
              </w:rPr>
            </w:pPr>
            <w:r w:rsidRPr="00156A58">
              <w:rPr>
                <w:sz w:val="21"/>
                <w:szCs w:val="21"/>
              </w:rPr>
              <w:t>62</w:t>
            </w:r>
          </w:p>
        </w:tc>
        <w:tc>
          <w:tcPr>
            <w:tcW w:w="276" w:type="pct"/>
            <w:tcBorders>
              <w:top w:val="nil"/>
              <w:left w:val="nil"/>
              <w:bottom w:val="single" w:sz="4" w:space="0" w:color="auto"/>
              <w:right w:val="single" w:sz="4" w:space="0" w:color="auto"/>
            </w:tcBorders>
            <w:shd w:val="clear" w:color="auto" w:fill="auto"/>
            <w:noWrap/>
            <w:vAlign w:val="center"/>
            <w:hideMark/>
          </w:tcPr>
          <w:p w14:paraId="24FDDF2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8CAA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AF696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6BE1B8" w14:textId="77777777" w:rsidR="00BB3882" w:rsidRPr="00156A58" w:rsidRDefault="00BB3882" w:rsidP="009F097F">
            <w:pPr>
              <w:widowControl/>
              <w:jc w:val="center"/>
              <w:rPr>
                <w:sz w:val="21"/>
                <w:szCs w:val="21"/>
              </w:rPr>
            </w:pPr>
            <w:r w:rsidRPr="00156A58">
              <w:rPr>
                <w:sz w:val="21"/>
                <w:szCs w:val="21"/>
              </w:rPr>
              <w:t>37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BF445C"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57AE424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3319B39" w14:textId="77777777" w:rsidR="00BB3882" w:rsidRPr="00156A58" w:rsidRDefault="00BB3882" w:rsidP="009F097F">
            <w:pPr>
              <w:widowControl/>
              <w:jc w:val="center"/>
              <w:rPr>
                <w:sz w:val="21"/>
                <w:szCs w:val="21"/>
              </w:rPr>
            </w:pPr>
            <w:r w:rsidRPr="00156A58">
              <w:rPr>
                <w:sz w:val="21"/>
                <w:szCs w:val="21"/>
              </w:rPr>
              <w:t>8.10E-04</w:t>
            </w:r>
          </w:p>
        </w:tc>
        <w:tc>
          <w:tcPr>
            <w:tcW w:w="624" w:type="pct"/>
            <w:tcBorders>
              <w:top w:val="nil"/>
              <w:left w:val="nil"/>
              <w:bottom w:val="single" w:sz="4" w:space="0" w:color="auto"/>
              <w:right w:val="single" w:sz="4" w:space="0" w:color="auto"/>
            </w:tcBorders>
            <w:shd w:val="clear" w:color="auto" w:fill="auto"/>
            <w:noWrap/>
            <w:vAlign w:val="center"/>
            <w:hideMark/>
          </w:tcPr>
          <w:p w14:paraId="311CB618"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35828F23"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CB9F213" w14:textId="77777777" w:rsidR="00BB3882" w:rsidRPr="00156A58" w:rsidRDefault="00BB3882" w:rsidP="009F097F">
            <w:pPr>
              <w:widowControl/>
              <w:jc w:val="center"/>
              <w:rPr>
                <w:sz w:val="21"/>
                <w:szCs w:val="21"/>
              </w:rPr>
            </w:pPr>
            <w:r w:rsidRPr="00156A58">
              <w:rPr>
                <w:sz w:val="21"/>
                <w:szCs w:val="21"/>
              </w:rPr>
              <w:t>6.08E-02</w:t>
            </w:r>
          </w:p>
        </w:tc>
        <w:tc>
          <w:tcPr>
            <w:tcW w:w="485" w:type="pct"/>
            <w:tcBorders>
              <w:top w:val="nil"/>
              <w:left w:val="nil"/>
              <w:bottom w:val="single" w:sz="4" w:space="0" w:color="auto"/>
              <w:right w:val="single" w:sz="4" w:space="0" w:color="auto"/>
            </w:tcBorders>
            <w:shd w:val="clear" w:color="auto" w:fill="auto"/>
            <w:noWrap/>
            <w:vAlign w:val="center"/>
            <w:hideMark/>
          </w:tcPr>
          <w:p w14:paraId="3488C43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7DDCD2B0" w14:textId="77777777" w:rsidR="00BB3882" w:rsidRPr="00156A58" w:rsidRDefault="00BB3882" w:rsidP="009F097F">
            <w:pPr>
              <w:widowControl/>
              <w:jc w:val="center"/>
              <w:rPr>
                <w:sz w:val="21"/>
                <w:szCs w:val="21"/>
              </w:rPr>
            </w:pPr>
            <w:r w:rsidRPr="00156A58">
              <w:rPr>
                <w:sz w:val="21"/>
                <w:szCs w:val="21"/>
              </w:rPr>
              <w:t>76.01</w:t>
            </w:r>
          </w:p>
        </w:tc>
        <w:tc>
          <w:tcPr>
            <w:tcW w:w="276" w:type="pct"/>
            <w:tcBorders>
              <w:top w:val="nil"/>
              <w:left w:val="nil"/>
              <w:bottom w:val="single" w:sz="4" w:space="0" w:color="auto"/>
              <w:right w:val="single" w:sz="4" w:space="0" w:color="auto"/>
            </w:tcBorders>
            <w:shd w:val="clear" w:color="auto" w:fill="auto"/>
            <w:noWrap/>
            <w:vAlign w:val="center"/>
            <w:hideMark/>
          </w:tcPr>
          <w:p w14:paraId="1B8BA0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1BAC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D66736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E66D71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A576E7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736B46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8B300EB" w14:textId="77777777" w:rsidR="00BB3882" w:rsidRPr="00156A58" w:rsidRDefault="00BB3882" w:rsidP="009F097F">
            <w:pPr>
              <w:widowControl/>
              <w:jc w:val="center"/>
              <w:rPr>
                <w:sz w:val="21"/>
                <w:szCs w:val="21"/>
              </w:rPr>
            </w:pPr>
            <w:r w:rsidRPr="00156A58">
              <w:rPr>
                <w:sz w:val="21"/>
                <w:szCs w:val="21"/>
              </w:rPr>
              <w:t>5.47E-04</w:t>
            </w:r>
          </w:p>
        </w:tc>
        <w:tc>
          <w:tcPr>
            <w:tcW w:w="624" w:type="pct"/>
            <w:tcBorders>
              <w:top w:val="nil"/>
              <w:left w:val="nil"/>
              <w:bottom w:val="single" w:sz="4" w:space="0" w:color="auto"/>
              <w:right w:val="single" w:sz="4" w:space="0" w:color="auto"/>
            </w:tcBorders>
            <w:shd w:val="clear" w:color="auto" w:fill="auto"/>
            <w:noWrap/>
            <w:vAlign w:val="center"/>
            <w:hideMark/>
          </w:tcPr>
          <w:p w14:paraId="0637381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F6FF352"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4D65B44"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3E782EAC"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3A356B3" w14:textId="77777777" w:rsidR="00BB3882" w:rsidRPr="00156A58" w:rsidRDefault="00BB3882" w:rsidP="009F097F">
            <w:pPr>
              <w:widowControl/>
              <w:jc w:val="center"/>
              <w:rPr>
                <w:sz w:val="21"/>
                <w:szCs w:val="21"/>
              </w:rPr>
            </w:pPr>
            <w:r w:rsidRPr="00156A58">
              <w:rPr>
                <w:sz w:val="21"/>
                <w:szCs w:val="21"/>
              </w:rPr>
              <w:t>62.47</w:t>
            </w:r>
          </w:p>
        </w:tc>
        <w:tc>
          <w:tcPr>
            <w:tcW w:w="276" w:type="pct"/>
            <w:tcBorders>
              <w:top w:val="nil"/>
              <w:left w:val="nil"/>
              <w:bottom w:val="single" w:sz="4" w:space="0" w:color="auto"/>
              <w:right w:val="single" w:sz="4" w:space="0" w:color="auto"/>
            </w:tcBorders>
            <w:shd w:val="clear" w:color="auto" w:fill="auto"/>
            <w:noWrap/>
            <w:vAlign w:val="center"/>
            <w:hideMark/>
          </w:tcPr>
          <w:p w14:paraId="4C41DF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3AE51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B5543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6D624E" w14:textId="77777777" w:rsidR="00BB3882" w:rsidRPr="00156A58" w:rsidRDefault="00BB3882" w:rsidP="009F097F">
            <w:pPr>
              <w:widowControl/>
              <w:jc w:val="center"/>
              <w:rPr>
                <w:sz w:val="21"/>
                <w:szCs w:val="21"/>
              </w:rPr>
            </w:pPr>
            <w:r w:rsidRPr="00156A58">
              <w:rPr>
                <w:sz w:val="21"/>
                <w:szCs w:val="21"/>
              </w:rPr>
              <w:t>38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612260"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4170A72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9C83FFC" w14:textId="77777777" w:rsidR="00BB3882" w:rsidRPr="00156A58" w:rsidRDefault="00BB3882" w:rsidP="009F097F">
            <w:pPr>
              <w:widowControl/>
              <w:jc w:val="center"/>
              <w:rPr>
                <w:sz w:val="21"/>
                <w:szCs w:val="21"/>
              </w:rPr>
            </w:pPr>
            <w:r w:rsidRPr="00156A58">
              <w:rPr>
                <w:sz w:val="21"/>
                <w:szCs w:val="21"/>
              </w:rPr>
              <w:t>1.36E-03</w:t>
            </w:r>
          </w:p>
        </w:tc>
        <w:tc>
          <w:tcPr>
            <w:tcW w:w="624" w:type="pct"/>
            <w:tcBorders>
              <w:top w:val="nil"/>
              <w:left w:val="nil"/>
              <w:bottom w:val="single" w:sz="4" w:space="0" w:color="auto"/>
              <w:right w:val="single" w:sz="4" w:space="0" w:color="auto"/>
            </w:tcBorders>
            <w:shd w:val="clear" w:color="auto" w:fill="auto"/>
            <w:noWrap/>
            <w:vAlign w:val="center"/>
            <w:hideMark/>
          </w:tcPr>
          <w:p w14:paraId="324B535B"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EC9955D"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673D950" w14:textId="77777777" w:rsidR="00BB3882" w:rsidRPr="00156A58" w:rsidRDefault="00BB3882" w:rsidP="009F097F">
            <w:pPr>
              <w:widowControl/>
              <w:jc w:val="center"/>
              <w:rPr>
                <w:sz w:val="21"/>
                <w:szCs w:val="21"/>
              </w:rPr>
            </w:pPr>
            <w:r w:rsidRPr="00156A58">
              <w:rPr>
                <w:sz w:val="21"/>
                <w:szCs w:val="21"/>
              </w:rPr>
              <w:t>6.14E-02</w:t>
            </w:r>
          </w:p>
        </w:tc>
        <w:tc>
          <w:tcPr>
            <w:tcW w:w="485" w:type="pct"/>
            <w:tcBorders>
              <w:top w:val="nil"/>
              <w:left w:val="nil"/>
              <w:bottom w:val="single" w:sz="4" w:space="0" w:color="auto"/>
              <w:right w:val="single" w:sz="4" w:space="0" w:color="auto"/>
            </w:tcBorders>
            <w:shd w:val="clear" w:color="auto" w:fill="auto"/>
            <w:noWrap/>
            <w:vAlign w:val="center"/>
            <w:hideMark/>
          </w:tcPr>
          <w:p w14:paraId="0564CBAD"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6E657C2" w14:textId="77777777" w:rsidR="00BB3882" w:rsidRPr="00156A58" w:rsidRDefault="00BB3882" w:rsidP="009F097F">
            <w:pPr>
              <w:widowControl/>
              <w:jc w:val="center"/>
              <w:rPr>
                <w:sz w:val="21"/>
                <w:szCs w:val="21"/>
              </w:rPr>
            </w:pPr>
            <w:r w:rsidRPr="00156A58">
              <w:rPr>
                <w:sz w:val="21"/>
                <w:szCs w:val="21"/>
              </w:rPr>
              <w:t>76.7</w:t>
            </w:r>
          </w:p>
        </w:tc>
        <w:tc>
          <w:tcPr>
            <w:tcW w:w="276" w:type="pct"/>
            <w:tcBorders>
              <w:top w:val="nil"/>
              <w:left w:val="nil"/>
              <w:bottom w:val="single" w:sz="4" w:space="0" w:color="auto"/>
              <w:right w:val="single" w:sz="4" w:space="0" w:color="auto"/>
            </w:tcBorders>
            <w:shd w:val="clear" w:color="auto" w:fill="auto"/>
            <w:noWrap/>
            <w:vAlign w:val="center"/>
            <w:hideMark/>
          </w:tcPr>
          <w:p w14:paraId="4DC171E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2CDC2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B734BB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12D8E3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BB4C34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0B4F7C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99162FB" w14:textId="77777777" w:rsidR="00BB3882" w:rsidRPr="00156A58" w:rsidRDefault="00BB3882" w:rsidP="009F097F">
            <w:pPr>
              <w:widowControl/>
              <w:jc w:val="center"/>
              <w:rPr>
                <w:sz w:val="21"/>
                <w:szCs w:val="21"/>
              </w:rPr>
            </w:pPr>
            <w:r w:rsidRPr="00156A58">
              <w:rPr>
                <w:sz w:val="21"/>
                <w:szCs w:val="21"/>
              </w:rPr>
              <w:t>3.24E-04</w:t>
            </w:r>
          </w:p>
        </w:tc>
        <w:tc>
          <w:tcPr>
            <w:tcW w:w="624" w:type="pct"/>
            <w:tcBorders>
              <w:top w:val="nil"/>
              <w:left w:val="nil"/>
              <w:bottom w:val="single" w:sz="4" w:space="0" w:color="auto"/>
              <w:right w:val="single" w:sz="4" w:space="0" w:color="auto"/>
            </w:tcBorders>
            <w:shd w:val="clear" w:color="auto" w:fill="auto"/>
            <w:noWrap/>
            <w:vAlign w:val="center"/>
            <w:hideMark/>
          </w:tcPr>
          <w:p w14:paraId="398F160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14D7C30"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4A20F42"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68303E4D"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DD2FC52" w14:textId="77777777" w:rsidR="00BB3882" w:rsidRPr="00156A58" w:rsidRDefault="00BB3882" w:rsidP="009F097F">
            <w:pPr>
              <w:widowControl/>
              <w:jc w:val="center"/>
              <w:rPr>
                <w:sz w:val="21"/>
                <w:szCs w:val="21"/>
              </w:rPr>
            </w:pPr>
            <w:r w:rsidRPr="00156A58">
              <w:rPr>
                <w:sz w:val="21"/>
                <w:szCs w:val="21"/>
              </w:rPr>
              <w:t>61.91</w:t>
            </w:r>
          </w:p>
        </w:tc>
        <w:tc>
          <w:tcPr>
            <w:tcW w:w="276" w:type="pct"/>
            <w:tcBorders>
              <w:top w:val="nil"/>
              <w:left w:val="nil"/>
              <w:bottom w:val="single" w:sz="4" w:space="0" w:color="auto"/>
              <w:right w:val="single" w:sz="4" w:space="0" w:color="auto"/>
            </w:tcBorders>
            <w:shd w:val="clear" w:color="auto" w:fill="auto"/>
            <w:noWrap/>
            <w:vAlign w:val="center"/>
            <w:hideMark/>
          </w:tcPr>
          <w:p w14:paraId="4226A24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A2CAAA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07AEB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C7ADA7" w14:textId="77777777" w:rsidR="00BB3882" w:rsidRPr="00156A58" w:rsidRDefault="00BB3882" w:rsidP="009F097F">
            <w:pPr>
              <w:widowControl/>
              <w:jc w:val="center"/>
              <w:rPr>
                <w:sz w:val="21"/>
                <w:szCs w:val="21"/>
              </w:rPr>
            </w:pPr>
            <w:r w:rsidRPr="00156A58">
              <w:rPr>
                <w:sz w:val="21"/>
                <w:szCs w:val="21"/>
              </w:rPr>
              <w:t>39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35DB875"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6D7A43B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684637B" w14:textId="77777777" w:rsidR="00BB3882" w:rsidRPr="00156A58" w:rsidRDefault="00BB3882" w:rsidP="009F097F">
            <w:pPr>
              <w:widowControl/>
              <w:jc w:val="center"/>
              <w:rPr>
                <w:sz w:val="21"/>
                <w:szCs w:val="21"/>
              </w:rPr>
            </w:pPr>
            <w:r w:rsidRPr="00156A58">
              <w:rPr>
                <w:sz w:val="21"/>
                <w:szCs w:val="21"/>
              </w:rPr>
              <w:t>2.00E-04</w:t>
            </w:r>
          </w:p>
        </w:tc>
        <w:tc>
          <w:tcPr>
            <w:tcW w:w="624" w:type="pct"/>
            <w:tcBorders>
              <w:top w:val="nil"/>
              <w:left w:val="nil"/>
              <w:bottom w:val="single" w:sz="4" w:space="0" w:color="auto"/>
              <w:right w:val="single" w:sz="4" w:space="0" w:color="auto"/>
            </w:tcBorders>
            <w:shd w:val="clear" w:color="auto" w:fill="auto"/>
            <w:noWrap/>
            <w:vAlign w:val="center"/>
            <w:hideMark/>
          </w:tcPr>
          <w:p w14:paraId="1FE90861"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49F3288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066EB8F" w14:textId="77777777" w:rsidR="00BB3882" w:rsidRPr="00156A58" w:rsidRDefault="00BB3882" w:rsidP="009F097F">
            <w:pPr>
              <w:widowControl/>
              <w:jc w:val="center"/>
              <w:rPr>
                <w:sz w:val="21"/>
                <w:szCs w:val="21"/>
              </w:rPr>
            </w:pPr>
            <w:r w:rsidRPr="00156A58">
              <w:rPr>
                <w:sz w:val="21"/>
                <w:szCs w:val="21"/>
              </w:rPr>
              <w:t>6.02E-02</w:t>
            </w:r>
          </w:p>
        </w:tc>
        <w:tc>
          <w:tcPr>
            <w:tcW w:w="485" w:type="pct"/>
            <w:tcBorders>
              <w:top w:val="nil"/>
              <w:left w:val="nil"/>
              <w:bottom w:val="single" w:sz="4" w:space="0" w:color="auto"/>
              <w:right w:val="single" w:sz="4" w:space="0" w:color="auto"/>
            </w:tcBorders>
            <w:shd w:val="clear" w:color="auto" w:fill="auto"/>
            <w:noWrap/>
            <w:vAlign w:val="center"/>
            <w:hideMark/>
          </w:tcPr>
          <w:p w14:paraId="576793F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BA4E584" w14:textId="77777777" w:rsidR="00BB3882" w:rsidRPr="00156A58" w:rsidRDefault="00BB3882" w:rsidP="009F097F">
            <w:pPr>
              <w:widowControl/>
              <w:jc w:val="center"/>
              <w:rPr>
                <w:sz w:val="21"/>
                <w:szCs w:val="21"/>
              </w:rPr>
            </w:pPr>
            <w:r w:rsidRPr="00156A58">
              <w:rPr>
                <w:sz w:val="21"/>
                <w:szCs w:val="21"/>
              </w:rPr>
              <w:t>75.25</w:t>
            </w:r>
          </w:p>
        </w:tc>
        <w:tc>
          <w:tcPr>
            <w:tcW w:w="276" w:type="pct"/>
            <w:tcBorders>
              <w:top w:val="nil"/>
              <w:left w:val="nil"/>
              <w:bottom w:val="single" w:sz="4" w:space="0" w:color="auto"/>
              <w:right w:val="single" w:sz="4" w:space="0" w:color="auto"/>
            </w:tcBorders>
            <w:shd w:val="clear" w:color="auto" w:fill="auto"/>
            <w:noWrap/>
            <w:vAlign w:val="center"/>
            <w:hideMark/>
          </w:tcPr>
          <w:p w14:paraId="4005D0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1FCB8E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9B95F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1D61C8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E100B3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88AA64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A19CA35" w14:textId="77777777" w:rsidR="00BB3882" w:rsidRPr="00156A58" w:rsidRDefault="00BB3882" w:rsidP="009F097F">
            <w:pPr>
              <w:widowControl/>
              <w:jc w:val="center"/>
              <w:rPr>
                <w:sz w:val="21"/>
                <w:szCs w:val="21"/>
              </w:rPr>
            </w:pPr>
            <w:r w:rsidRPr="00156A58">
              <w:rPr>
                <w:sz w:val="21"/>
                <w:szCs w:val="21"/>
              </w:rPr>
              <w:t>1.69E-04</w:t>
            </w:r>
          </w:p>
        </w:tc>
        <w:tc>
          <w:tcPr>
            <w:tcW w:w="624" w:type="pct"/>
            <w:tcBorders>
              <w:top w:val="nil"/>
              <w:left w:val="nil"/>
              <w:bottom w:val="single" w:sz="4" w:space="0" w:color="auto"/>
              <w:right w:val="single" w:sz="4" w:space="0" w:color="auto"/>
            </w:tcBorders>
            <w:shd w:val="clear" w:color="auto" w:fill="auto"/>
            <w:noWrap/>
            <w:vAlign w:val="center"/>
            <w:hideMark/>
          </w:tcPr>
          <w:p w14:paraId="7A6F39F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8102D26"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3FA0D210" w14:textId="77777777" w:rsidR="00BB3882" w:rsidRPr="00156A58" w:rsidRDefault="00BB3882" w:rsidP="009F097F">
            <w:pPr>
              <w:widowControl/>
              <w:jc w:val="center"/>
              <w:rPr>
                <w:sz w:val="21"/>
                <w:szCs w:val="21"/>
              </w:rPr>
            </w:pPr>
            <w:r w:rsidRPr="00156A58">
              <w:rPr>
                <w:sz w:val="21"/>
                <w:szCs w:val="21"/>
              </w:rPr>
              <w:t>2.46E-02</w:t>
            </w:r>
          </w:p>
        </w:tc>
        <w:tc>
          <w:tcPr>
            <w:tcW w:w="485" w:type="pct"/>
            <w:tcBorders>
              <w:top w:val="nil"/>
              <w:left w:val="nil"/>
              <w:bottom w:val="single" w:sz="4" w:space="0" w:color="auto"/>
              <w:right w:val="single" w:sz="4" w:space="0" w:color="auto"/>
            </w:tcBorders>
            <w:shd w:val="clear" w:color="auto" w:fill="auto"/>
            <w:noWrap/>
            <w:vAlign w:val="center"/>
            <w:hideMark/>
          </w:tcPr>
          <w:p w14:paraId="17A77FB0"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0FDA4E8B" w14:textId="77777777" w:rsidR="00BB3882" w:rsidRPr="00156A58" w:rsidRDefault="00BB3882" w:rsidP="009F097F">
            <w:pPr>
              <w:widowControl/>
              <w:jc w:val="center"/>
              <w:rPr>
                <w:sz w:val="21"/>
                <w:szCs w:val="21"/>
              </w:rPr>
            </w:pPr>
            <w:r w:rsidRPr="00156A58">
              <w:rPr>
                <w:sz w:val="21"/>
                <w:szCs w:val="21"/>
              </w:rPr>
              <w:t>61.52</w:t>
            </w:r>
          </w:p>
        </w:tc>
        <w:tc>
          <w:tcPr>
            <w:tcW w:w="276" w:type="pct"/>
            <w:tcBorders>
              <w:top w:val="nil"/>
              <w:left w:val="nil"/>
              <w:bottom w:val="single" w:sz="4" w:space="0" w:color="auto"/>
              <w:right w:val="single" w:sz="4" w:space="0" w:color="auto"/>
            </w:tcBorders>
            <w:shd w:val="clear" w:color="auto" w:fill="auto"/>
            <w:noWrap/>
            <w:vAlign w:val="center"/>
            <w:hideMark/>
          </w:tcPr>
          <w:p w14:paraId="4503E88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13F60C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74DFCF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EE460E" w14:textId="77777777" w:rsidR="00BB3882" w:rsidRPr="00156A58" w:rsidRDefault="00BB3882" w:rsidP="009F097F">
            <w:pPr>
              <w:widowControl/>
              <w:jc w:val="center"/>
              <w:rPr>
                <w:sz w:val="21"/>
                <w:szCs w:val="21"/>
              </w:rPr>
            </w:pPr>
            <w:r w:rsidRPr="00156A58">
              <w:rPr>
                <w:sz w:val="21"/>
                <w:szCs w:val="21"/>
              </w:rPr>
              <w:t>40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025503"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11842A5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658DB58" w14:textId="77777777" w:rsidR="00BB3882" w:rsidRPr="00156A58" w:rsidRDefault="00BB3882" w:rsidP="009F097F">
            <w:pPr>
              <w:widowControl/>
              <w:jc w:val="center"/>
              <w:rPr>
                <w:sz w:val="21"/>
                <w:szCs w:val="21"/>
              </w:rPr>
            </w:pPr>
            <w:r w:rsidRPr="00156A58">
              <w:rPr>
                <w:sz w:val="21"/>
                <w:szCs w:val="21"/>
              </w:rPr>
              <w:t>1.40E-03</w:t>
            </w:r>
          </w:p>
        </w:tc>
        <w:tc>
          <w:tcPr>
            <w:tcW w:w="624" w:type="pct"/>
            <w:tcBorders>
              <w:top w:val="nil"/>
              <w:left w:val="nil"/>
              <w:bottom w:val="single" w:sz="4" w:space="0" w:color="auto"/>
              <w:right w:val="single" w:sz="4" w:space="0" w:color="auto"/>
            </w:tcBorders>
            <w:shd w:val="clear" w:color="auto" w:fill="auto"/>
            <w:noWrap/>
            <w:vAlign w:val="center"/>
            <w:hideMark/>
          </w:tcPr>
          <w:p w14:paraId="69E377FD"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567F0784"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62502E4A" w14:textId="77777777" w:rsidR="00BB3882" w:rsidRPr="00156A58" w:rsidRDefault="00BB3882" w:rsidP="009F097F">
            <w:pPr>
              <w:widowControl/>
              <w:jc w:val="center"/>
              <w:rPr>
                <w:sz w:val="21"/>
                <w:szCs w:val="21"/>
              </w:rPr>
            </w:pPr>
            <w:r w:rsidRPr="00156A58">
              <w:rPr>
                <w:sz w:val="21"/>
                <w:szCs w:val="21"/>
              </w:rPr>
              <w:t>6.14E-02</w:t>
            </w:r>
          </w:p>
        </w:tc>
        <w:tc>
          <w:tcPr>
            <w:tcW w:w="485" w:type="pct"/>
            <w:tcBorders>
              <w:top w:val="nil"/>
              <w:left w:val="nil"/>
              <w:bottom w:val="single" w:sz="4" w:space="0" w:color="auto"/>
              <w:right w:val="single" w:sz="4" w:space="0" w:color="auto"/>
            </w:tcBorders>
            <w:shd w:val="clear" w:color="auto" w:fill="auto"/>
            <w:noWrap/>
            <w:vAlign w:val="center"/>
            <w:hideMark/>
          </w:tcPr>
          <w:p w14:paraId="390CB6D5"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7CEDD13" w14:textId="77777777" w:rsidR="00BB3882" w:rsidRPr="00156A58" w:rsidRDefault="00BB3882" w:rsidP="009F097F">
            <w:pPr>
              <w:widowControl/>
              <w:jc w:val="center"/>
              <w:rPr>
                <w:sz w:val="21"/>
                <w:szCs w:val="21"/>
              </w:rPr>
            </w:pPr>
            <w:r w:rsidRPr="00156A58">
              <w:rPr>
                <w:sz w:val="21"/>
                <w:szCs w:val="21"/>
              </w:rPr>
              <w:t>76.75</w:t>
            </w:r>
          </w:p>
        </w:tc>
        <w:tc>
          <w:tcPr>
            <w:tcW w:w="276" w:type="pct"/>
            <w:tcBorders>
              <w:top w:val="nil"/>
              <w:left w:val="nil"/>
              <w:bottom w:val="single" w:sz="4" w:space="0" w:color="auto"/>
              <w:right w:val="single" w:sz="4" w:space="0" w:color="auto"/>
            </w:tcBorders>
            <w:shd w:val="clear" w:color="auto" w:fill="auto"/>
            <w:noWrap/>
            <w:vAlign w:val="center"/>
            <w:hideMark/>
          </w:tcPr>
          <w:p w14:paraId="1603F7A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61E50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71BB1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1225B2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E10018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7172C0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F01B561" w14:textId="77777777" w:rsidR="00BB3882" w:rsidRPr="00156A58" w:rsidRDefault="00BB3882" w:rsidP="009F097F">
            <w:pPr>
              <w:widowControl/>
              <w:jc w:val="center"/>
              <w:rPr>
                <w:sz w:val="21"/>
                <w:szCs w:val="21"/>
              </w:rPr>
            </w:pPr>
            <w:r w:rsidRPr="00156A58">
              <w:rPr>
                <w:sz w:val="21"/>
                <w:szCs w:val="21"/>
              </w:rPr>
              <w:t>5.57E-04</w:t>
            </w:r>
          </w:p>
        </w:tc>
        <w:tc>
          <w:tcPr>
            <w:tcW w:w="624" w:type="pct"/>
            <w:tcBorders>
              <w:top w:val="nil"/>
              <w:left w:val="nil"/>
              <w:bottom w:val="single" w:sz="4" w:space="0" w:color="auto"/>
              <w:right w:val="single" w:sz="4" w:space="0" w:color="auto"/>
            </w:tcBorders>
            <w:shd w:val="clear" w:color="auto" w:fill="auto"/>
            <w:noWrap/>
            <w:vAlign w:val="center"/>
            <w:hideMark/>
          </w:tcPr>
          <w:p w14:paraId="0F982F2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C5651CC"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68CDC64"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14EFEE01"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38A51A3" w14:textId="77777777" w:rsidR="00BB3882" w:rsidRPr="00156A58" w:rsidRDefault="00BB3882" w:rsidP="009F097F">
            <w:pPr>
              <w:widowControl/>
              <w:jc w:val="center"/>
              <w:rPr>
                <w:sz w:val="21"/>
                <w:szCs w:val="21"/>
              </w:rPr>
            </w:pPr>
            <w:r w:rsidRPr="00156A58">
              <w:rPr>
                <w:sz w:val="21"/>
                <w:szCs w:val="21"/>
              </w:rPr>
              <w:t>62.49</w:t>
            </w:r>
          </w:p>
        </w:tc>
        <w:tc>
          <w:tcPr>
            <w:tcW w:w="276" w:type="pct"/>
            <w:tcBorders>
              <w:top w:val="nil"/>
              <w:left w:val="nil"/>
              <w:bottom w:val="single" w:sz="4" w:space="0" w:color="auto"/>
              <w:right w:val="single" w:sz="4" w:space="0" w:color="auto"/>
            </w:tcBorders>
            <w:shd w:val="clear" w:color="auto" w:fill="auto"/>
            <w:noWrap/>
            <w:vAlign w:val="center"/>
            <w:hideMark/>
          </w:tcPr>
          <w:p w14:paraId="7C6AB9A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628B2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9D47B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D60EF4" w14:textId="77777777" w:rsidR="00BB3882" w:rsidRPr="00156A58" w:rsidRDefault="00BB3882" w:rsidP="009F097F">
            <w:pPr>
              <w:widowControl/>
              <w:jc w:val="center"/>
              <w:rPr>
                <w:sz w:val="21"/>
                <w:szCs w:val="21"/>
              </w:rPr>
            </w:pPr>
            <w:r w:rsidRPr="00156A58">
              <w:rPr>
                <w:sz w:val="21"/>
                <w:szCs w:val="21"/>
              </w:rPr>
              <w:t>41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0872B1"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1124D82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852091" w14:textId="77777777" w:rsidR="00BB3882" w:rsidRPr="00156A58" w:rsidRDefault="00BB3882" w:rsidP="009F097F">
            <w:pPr>
              <w:widowControl/>
              <w:jc w:val="center"/>
              <w:rPr>
                <w:sz w:val="21"/>
                <w:szCs w:val="21"/>
              </w:rPr>
            </w:pPr>
            <w:r w:rsidRPr="00156A58">
              <w:rPr>
                <w:sz w:val="21"/>
                <w:szCs w:val="21"/>
              </w:rPr>
              <w:t>1.19E-05</w:t>
            </w:r>
          </w:p>
        </w:tc>
        <w:tc>
          <w:tcPr>
            <w:tcW w:w="624" w:type="pct"/>
            <w:tcBorders>
              <w:top w:val="nil"/>
              <w:left w:val="nil"/>
              <w:bottom w:val="single" w:sz="4" w:space="0" w:color="auto"/>
              <w:right w:val="single" w:sz="4" w:space="0" w:color="auto"/>
            </w:tcBorders>
            <w:shd w:val="clear" w:color="auto" w:fill="auto"/>
            <w:noWrap/>
            <w:vAlign w:val="center"/>
            <w:hideMark/>
          </w:tcPr>
          <w:p w14:paraId="073F30B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E3BE43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AAF2416"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2C0867D7"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98462B8" w14:textId="77777777" w:rsidR="00BB3882" w:rsidRPr="00156A58" w:rsidRDefault="00BB3882" w:rsidP="009F097F">
            <w:pPr>
              <w:widowControl/>
              <w:jc w:val="center"/>
              <w:rPr>
                <w:sz w:val="21"/>
                <w:szCs w:val="21"/>
              </w:rPr>
            </w:pPr>
            <w:r w:rsidRPr="00156A58">
              <w:rPr>
                <w:sz w:val="21"/>
                <w:szCs w:val="21"/>
              </w:rPr>
              <w:t>75.01</w:t>
            </w:r>
          </w:p>
        </w:tc>
        <w:tc>
          <w:tcPr>
            <w:tcW w:w="276" w:type="pct"/>
            <w:tcBorders>
              <w:top w:val="nil"/>
              <w:left w:val="nil"/>
              <w:bottom w:val="single" w:sz="4" w:space="0" w:color="auto"/>
              <w:right w:val="single" w:sz="4" w:space="0" w:color="auto"/>
            </w:tcBorders>
            <w:shd w:val="clear" w:color="auto" w:fill="auto"/>
            <w:noWrap/>
            <w:vAlign w:val="center"/>
            <w:hideMark/>
          </w:tcPr>
          <w:p w14:paraId="46CC0ED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502B6F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81155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B1D3B1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B71DFCA"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AA325D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FEEB03F" w14:textId="77777777" w:rsidR="00BB3882" w:rsidRPr="00156A58" w:rsidRDefault="00BB3882" w:rsidP="009F097F">
            <w:pPr>
              <w:widowControl/>
              <w:jc w:val="center"/>
              <w:rPr>
                <w:sz w:val="21"/>
                <w:szCs w:val="21"/>
              </w:rPr>
            </w:pPr>
            <w:r w:rsidRPr="00156A58">
              <w:rPr>
                <w:sz w:val="21"/>
                <w:szCs w:val="21"/>
              </w:rPr>
              <w:t>2.91E-04</w:t>
            </w:r>
          </w:p>
        </w:tc>
        <w:tc>
          <w:tcPr>
            <w:tcW w:w="624" w:type="pct"/>
            <w:tcBorders>
              <w:top w:val="nil"/>
              <w:left w:val="nil"/>
              <w:bottom w:val="single" w:sz="4" w:space="0" w:color="auto"/>
              <w:right w:val="single" w:sz="4" w:space="0" w:color="auto"/>
            </w:tcBorders>
            <w:shd w:val="clear" w:color="auto" w:fill="auto"/>
            <w:noWrap/>
            <w:vAlign w:val="center"/>
            <w:hideMark/>
          </w:tcPr>
          <w:p w14:paraId="72EC3B3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BA9E256"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F5CE038"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5912C299"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FC043F8" w14:textId="77777777" w:rsidR="00BB3882" w:rsidRPr="00156A58" w:rsidRDefault="00BB3882" w:rsidP="009F097F">
            <w:pPr>
              <w:widowControl/>
              <w:jc w:val="center"/>
              <w:rPr>
                <w:sz w:val="21"/>
                <w:szCs w:val="21"/>
              </w:rPr>
            </w:pPr>
            <w:r w:rsidRPr="00156A58">
              <w:rPr>
                <w:sz w:val="21"/>
                <w:szCs w:val="21"/>
              </w:rPr>
              <w:t>61.83</w:t>
            </w:r>
          </w:p>
        </w:tc>
        <w:tc>
          <w:tcPr>
            <w:tcW w:w="276" w:type="pct"/>
            <w:tcBorders>
              <w:top w:val="nil"/>
              <w:left w:val="nil"/>
              <w:bottom w:val="single" w:sz="4" w:space="0" w:color="auto"/>
              <w:right w:val="single" w:sz="4" w:space="0" w:color="auto"/>
            </w:tcBorders>
            <w:shd w:val="clear" w:color="auto" w:fill="auto"/>
            <w:noWrap/>
            <w:vAlign w:val="center"/>
            <w:hideMark/>
          </w:tcPr>
          <w:p w14:paraId="4DFC598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CDC7E9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31899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B78C66A" w14:textId="77777777" w:rsidR="00BB3882" w:rsidRPr="00156A58" w:rsidRDefault="00BB3882" w:rsidP="009F097F">
            <w:pPr>
              <w:widowControl/>
              <w:jc w:val="center"/>
              <w:rPr>
                <w:sz w:val="21"/>
                <w:szCs w:val="21"/>
              </w:rPr>
            </w:pPr>
            <w:r w:rsidRPr="00156A58">
              <w:rPr>
                <w:sz w:val="21"/>
                <w:szCs w:val="21"/>
              </w:rPr>
              <w:t>42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60B8D0"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009EB10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2FAD6A6" w14:textId="77777777" w:rsidR="00BB3882" w:rsidRPr="00156A58" w:rsidRDefault="00BB3882" w:rsidP="009F097F">
            <w:pPr>
              <w:widowControl/>
              <w:jc w:val="center"/>
              <w:rPr>
                <w:sz w:val="21"/>
                <w:szCs w:val="21"/>
              </w:rPr>
            </w:pPr>
            <w:r w:rsidRPr="00156A58">
              <w:rPr>
                <w:sz w:val="21"/>
                <w:szCs w:val="21"/>
              </w:rPr>
              <w:t>1.36E-03</w:t>
            </w:r>
          </w:p>
        </w:tc>
        <w:tc>
          <w:tcPr>
            <w:tcW w:w="624" w:type="pct"/>
            <w:tcBorders>
              <w:top w:val="nil"/>
              <w:left w:val="nil"/>
              <w:bottom w:val="single" w:sz="4" w:space="0" w:color="auto"/>
              <w:right w:val="single" w:sz="4" w:space="0" w:color="auto"/>
            </w:tcBorders>
            <w:shd w:val="clear" w:color="auto" w:fill="auto"/>
            <w:noWrap/>
            <w:vAlign w:val="center"/>
            <w:hideMark/>
          </w:tcPr>
          <w:p w14:paraId="4C098E7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5AB9A0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4341428E" w14:textId="77777777" w:rsidR="00BB3882" w:rsidRPr="00156A58" w:rsidRDefault="00BB3882" w:rsidP="009F097F">
            <w:pPr>
              <w:widowControl/>
              <w:jc w:val="center"/>
              <w:rPr>
                <w:sz w:val="21"/>
                <w:szCs w:val="21"/>
              </w:rPr>
            </w:pPr>
            <w:r w:rsidRPr="00156A58">
              <w:rPr>
                <w:sz w:val="21"/>
                <w:szCs w:val="21"/>
              </w:rPr>
              <w:t>6.14E-02</w:t>
            </w:r>
          </w:p>
        </w:tc>
        <w:tc>
          <w:tcPr>
            <w:tcW w:w="485" w:type="pct"/>
            <w:tcBorders>
              <w:top w:val="nil"/>
              <w:left w:val="nil"/>
              <w:bottom w:val="single" w:sz="4" w:space="0" w:color="auto"/>
              <w:right w:val="single" w:sz="4" w:space="0" w:color="auto"/>
            </w:tcBorders>
            <w:shd w:val="clear" w:color="auto" w:fill="auto"/>
            <w:noWrap/>
            <w:vAlign w:val="center"/>
            <w:hideMark/>
          </w:tcPr>
          <w:p w14:paraId="39A32205"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25CEAE4" w14:textId="77777777" w:rsidR="00BB3882" w:rsidRPr="00156A58" w:rsidRDefault="00BB3882" w:rsidP="009F097F">
            <w:pPr>
              <w:widowControl/>
              <w:jc w:val="center"/>
              <w:rPr>
                <w:sz w:val="21"/>
                <w:szCs w:val="21"/>
              </w:rPr>
            </w:pPr>
            <w:r w:rsidRPr="00156A58">
              <w:rPr>
                <w:sz w:val="21"/>
                <w:szCs w:val="21"/>
              </w:rPr>
              <w:t>76.7</w:t>
            </w:r>
          </w:p>
        </w:tc>
        <w:tc>
          <w:tcPr>
            <w:tcW w:w="276" w:type="pct"/>
            <w:tcBorders>
              <w:top w:val="nil"/>
              <w:left w:val="nil"/>
              <w:bottom w:val="single" w:sz="4" w:space="0" w:color="auto"/>
              <w:right w:val="single" w:sz="4" w:space="0" w:color="auto"/>
            </w:tcBorders>
            <w:shd w:val="clear" w:color="auto" w:fill="auto"/>
            <w:noWrap/>
            <w:vAlign w:val="center"/>
            <w:hideMark/>
          </w:tcPr>
          <w:p w14:paraId="01ABF4D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0FADB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F09628"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5BD7BA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13ECBD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11F5DE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B619253" w14:textId="77777777" w:rsidR="00BB3882" w:rsidRPr="00156A58" w:rsidRDefault="00BB3882" w:rsidP="009F097F">
            <w:pPr>
              <w:widowControl/>
              <w:jc w:val="center"/>
              <w:rPr>
                <w:sz w:val="21"/>
                <w:szCs w:val="21"/>
              </w:rPr>
            </w:pPr>
            <w:r w:rsidRPr="00156A58">
              <w:rPr>
                <w:sz w:val="21"/>
                <w:szCs w:val="21"/>
              </w:rPr>
              <w:t>2.72E-04</w:t>
            </w:r>
          </w:p>
        </w:tc>
        <w:tc>
          <w:tcPr>
            <w:tcW w:w="624" w:type="pct"/>
            <w:tcBorders>
              <w:top w:val="nil"/>
              <w:left w:val="nil"/>
              <w:bottom w:val="single" w:sz="4" w:space="0" w:color="auto"/>
              <w:right w:val="single" w:sz="4" w:space="0" w:color="auto"/>
            </w:tcBorders>
            <w:shd w:val="clear" w:color="auto" w:fill="auto"/>
            <w:noWrap/>
            <w:vAlign w:val="center"/>
            <w:hideMark/>
          </w:tcPr>
          <w:p w14:paraId="7937513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A33ADBB"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0B9CB76D"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163597EF"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1125C4E" w14:textId="77777777" w:rsidR="00BB3882" w:rsidRPr="00156A58" w:rsidRDefault="00BB3882" w:rsidP="009F097F">
            <w:pPr>
              <w:widowControl/>
              <w:jc w:val="center"/>
              <w:rPr>
                <w:sz w:val="21"/>
                <w:szCs w:val="21"/>
              </w:rPr>
            </w:pPr>
            <w:r w:rsidRPr="00156A58">
              <w:rPr>
                <w:sz w:val="21"/>
                <w:szCs w:val="21"/>
              </w:rPr>
              <w:t>61.78</w:t>
            </w:r>
          </w:p>
        </w:tc>
        <w:tc>
          <w:tcPr>
            <w:tcW w:w="276" w:type="pct"/>
            <w:tcBorders>
              <w:top w:val="nil"/>
              <w:left w:val="nil"/>
              <w:bottom w:val="single" w:sz="4" w:space="0" w:color="auto"/>
              <w:right w:val="single" w:sz="4" w:space="0" w:color="auto"/>
            </w:tcBorders>
            <w:shd w:val="clear" w:color="auto" w:fill="auto"/>
            <w:noWrap/>
            <w:vAlign w:val="center"/>
            <w:hideMark/>
          </w:tcPr>
          <w:p w14:paraId="586BE3D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79B11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87B7FD"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AA70CD" w14:textId="77777777" w:rsidR="00BB3882" w:rsidRPr="00156A58" w:rsidRDefault="00BB3882" w:rsidP="009F097F">
            <w:pPr>
              <w:widowControl/>
              <w:jc w:val="center"/>
              <w:rPr>
                <w:sz w:val="21"/>
                <w:szCs w:val="21"/>
              </w:rPr>
            </w:pPr>
            <w:r w:rsidRPr="00156A58">
              <w:rPr>
                <w:sz w:val="21"/>
                <w:szCs w:val="21"/>
              </w:rPr>
              <w:t>43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B6471B"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77D2C07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B2E26D6" w14:textId="77777777" w:rsidR="00BB3882" w:rsidRPr="00156A58" w:rsidRDefault="00BB3882" w:rsidP="009F097F">
            <w:pPr>
              <w:widowControl/>
              <w:jc w:val="center"/>
              <w:rPr>
                <w:sz w:val="21"/>
                <w:szCs w:val="21"/>
              </w:rPr>
            </w:pPr>
            <w:r w:rsidRPr="00156A58">
              <w:rPr>
                <w:sz w:val="21"/>
                <w:szCs w:val="21"/>
              </w:rPr>
              <w:t>1.36E-03</w:t>
            </w:r>
          </w:p>
        </w:tc>
        <w:tc>
          <w:tcPr>
            <w:tcW w:w="624" w:type="pct"/>
            <w:tcBorders>
              <w:top w:val="nil"/>
              <w:left w:val="nil"/>
              <w:bottom w:val="single" w:sz="4" w:space="0" w:color="auto"/>
              <w:right w:val="single" w:sz="4" w:space="0" w:color="auto"/>
            </w:tcBorders>
            <w:shd w:val="clear" w:color="auto" w:fill="auto"/>
            <w:noWrap/>
            <w:vAlign w:val="center"/>
            <w:hideMark/>
          </w:tcPr>
          <w:p w14:paraId="6494D3F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3C942D5A"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B9CBD40" w14:textId="77777777" w:rsidR="00BB3882" w:rsidRPr="00156A58" w:rsidRDefault="00BB3882" w:rsidP="009F097F">
            <w:pPr>
              <w:widowControl/>
              <w:jc w:val="center"/>
              <w:rPr>
                <w:sz w:val="21"/>
                <w:szCs w:val="21"/>
              </w:rPr>
            </w:pPr>
            <w:r w:rsidRPr="00156A58">
              <w:rPr>
                <w:sz w:val="21"/>
                <w:szCs w:val="21"/>
              </w:rPr>
              <w:t>6.14E-02</w:t>
            </w:r>
          </w:p>
        </w:tc>
        <w:tc>
          <w:tcPr>
            <w:tcW w:w="485" w:type="pct"/>
            <w:tcBorders>
              <w:top w:val="nil"/>
              <w:left w:val="nil"/>
              <w:bottom w:val="single" w:sz="4" w:space="0" w:color="auto"/>
              <w:right w:val="single" w:sz="4" w:space="0" w:color="auto"/>
            </w:tcBorders>
            <w:shd w:val="clear" w:color="auto" w:fill="auto"/>
            <w:noWrap/>
            <w:vAlign w:val="center"/>
            <w:hideMark/>
          </w:tcPr>
          <w:p w14:paraId="6714F4C6"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29FF366F" w14:textId="77777777" w:rsidR="00BB3882" w:rsidRPr="00156A58" w:rsidRDefault="00BB3882" w:rsidP="009F097F">
            <w:pPr>
              <w:widowControl/>
              <w:jc w:val="center"/>
              <w:rPr>
                <w:sz w:val="21"/>
                <w:szCs w:val="21"/>
              </w:rPr>
            </w:pPr>
            <w:r w:rsidRPr="00156A58">
              <w:rPr>
                <w:sz w:val="21"/>
                <w:szCs w:val="21"/>
              </w:rPr>
              <w:t>76.7</w:t>
            </w:r>
          </w:p>
        </w:tc>
        <w:tc>
          <w:tcPr>
            <w:tcW w:w="276" w:type="pct"/>
            <w:tcBorders>
              <w:top w:val="nil"/>
              <w:left w:val="nil"/>
              <w:bottom w:val="single" w:sz="4" w:space="0" w:color="auto"/>
              <w:right w:val="single" w:sz="4" w:space="0" w:color="auto"/>
            </w:tcBorders>
            <w:shd w:val="clear" w:color="auto" w:fill="auto"/>
            <w:noWrap/>
            <w:vAlign w:val="center"/>
            <w:hideMark/>
          </w:tcPr>
          <w:p w14:paraId="3ED8066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5CE37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8AE6B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6C1D8E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5AA830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971D2C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EB0D6D7" w14:textId="77777777" w:rsidR="00BB3882" w:rsidRPr="00156A58" w:rsidRDefault="00BB3882" w:rsidP="009F097F">
            <w:pPr>
              <w:widowControl/>
              <w:jc w:val="center"/>
              <w:rPr>
                <w:sz w:val="21"/>
                <w:szCs w:val="21"/>
              </w:rPr>
            </w:pPr>
            <w:r w:rsidRPr="00156A58">
              <w:rPr>
                <w:sz w:val="21"/>
                <w:szCs w:val="21"/>
              </w:rPr>
              <w:t>2.42E-04</w:t>
            </w:r>
          </w:p>
        </w:tc>
        <w:tc>
          <w:tcPr>
            <w:tcW w:w="624" w:type="pct"/>
            <w:tcBorders>
              <w:top w:val="nil"/>
              <w:left w:val="nil"/>
              <w:bottom w:val="single" w:sz="4" w:space="0" w:color="auto"/>
              <w:right w:val="single" w:sz="4" w:space="0" w:color="auto"/>
            </w:tcBorders>
            <w:shd w:val="clear" w:color="auto" w:fill="auto"/>
            <w:noWrap/>
            <w:vAlign w:val="center"/>
            <w:hideMark/>
          </w:tcPr>
          <w:p w14:paraId="112EE42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EF465BE"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0F00A3C"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63C55BF6"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565E71A" w14:textId="77777777" w:rsidR="00BB3882" w:rsidRPr="00156A58" w:rsidRDefault="00BB3882" w:rsidP="009F097F">
            <w:pPr>
              <w:widowControl/>
              <w:jc w:val="center"/>
              <w:rPr>
                <w:sz w:val="21"/>
                <w:szCs w:val="21"/>
              </w:rPr>
            </w:pPr>
            <w:r w:rsidRPr="00156A58">
              <w:rPr>
                <w:sz w:val="21"/>
                <w:szCs w:val="21"/>
              </w:rPr>
              <w:t>61.71</w:t>
            </w:r>
          </w:p>
        </w:tc>
        <w:tc>
          <w:tcPr>
            <w:tcW w:w="276" w:type="pct"/>
            <w:tcBorders>
              <w:top w:val="nil"/>
              <w:left w:val="nil"/>
              <w:bottom w:val="single" w:sz="4" w:space="0" w:color="auto"/>
              <w:right w:val="single" w:sz="4" w:space="0" w:color="auto"/>
            </w:tcBorders>
            <w:shd w:val="clear" w:color="auto" w:fill="auto"/>
            <w:noWrap/>
            <w:vAlign w:val="center"/>
            <w:hideMark/>
          </w:tcPr>
          <w:p w14:paraId="515F982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A5A56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5900BA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1BC5F5" w14:textId="77777777" w:rsidR="00BB3882" w:rsidRPr="00156A58" w:rsidRDefault="00BB3882" w:rsidP="009F097F">
            <w:pPr>
              <w:widowControl/>
              <w:jc w:val="center"/>
              <w:rPr>
                <w:sz w:val="21"/>
                <w:szCs w:val="21"/>
              </w:rPr>
            </w:pPr>
            <w:r w:rsidRPr="00156A58">
              <w:rPr>
                <w:sz w:val="21"/>
                <w:szCs w:val="21"/>
              </w:rPr>
              <w:t>44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861C00"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49ECF73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2D553FF" w14:textId="77777777" w:rsidR="00BB3882" w:rsidRPr="00156A58" w:rsidRDefault="00BB3882" w:rsidP="009F097F">
            <w:pPr>
              <w:widowControl/>
              <w:jc w:val="center"/>
              <w:rPr>
                <w:sz w:val="21"/>
                <w:szCs w:val="21"/>
              </w:rPr>
            </w:pPr>
            <w:r w:rsidRPr="00156A58">
              <w:rPr>
                <w:sz w:val="21"/>
                <w:szCs w:val="21"/>
              </w:rPr>
              <w:t>1.85E-04</w:t>
            </w:r>
          </w:p>
        </w:tc>
        <w:tc>
          <w:tcPr>
            <w:tcW w:w="624" w:type="pct"/>
            <w:tcBorders>
              <w:top w:val="nil"/>
              <w:left w:val="nil"/>
              <w:bottom w:val="single" w:sz="4" w:space="0" w:color="auto"/>
              <w:right w:val="single" w:sz="4" w:space="0" w:color="auto"/>
            </w:tcBorders>
            <w:shd w:val="clear" w:color="auto" w:fill="auto"/>
            <w:noWrap/>
            <w:vAlign w:val="center"/>
            <w:hideMark/>
          </w:tcPr>
          <w:p w14:paraId="6D043500"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55723942"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A0B8759" w14:textId="77777777" w:rsidR="00BB3882" w:rsidRPr="00156A58" w:rsidRDefault="00BB3882" w:rsidP="009F097F">
            <w:pPr>
              <w:widowControl/>
              <w:jc w:val="center"/>
              <w:rPr>
                <w:sz w:val="21"/>
                <w:szCs w:val="21"/>
              </w:rPr>
            </w:pPr>
            <w:r w:rsidRPr="00156A58">
              <w:rPr>
                <w:sz w:val="21"/>
                <w:szCs w:val="21"/>
              </w:rPr>
              <w:t>6.02E-02</w:t>
            </w:r>
          </w:p>
        </w:tc>
        <w:tc>
          <w:tcPr>
            <w:tcW w:w="485" w:type="pct"/>
            <w:tcBorders>
              <w:top w:val="nil"/>
              <w:left w:val="nil"/>
              <w:bottom w:val="single" w:sz="4" w:space="0" w:color="auto"/>
              <w:right w:val="single" w:sz="4" w:space="0" w:color="auto"/>
            </w:tcBorders>
            <w:shd w:val="clear" w:color="auto" w:fill="auto"/>
            <w:noWrap/>
            <w:vAlign w:val="center"/>
            <w:hideMark/>
          </w:tcPr>
          <w:p w14:paraId="47542A2A"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2E25604" w14:textId="77777777" w:rsidR="00BB3882" w:rsidRPr="00156A58" w:rsidRDefault="00BB3882" w:rsidP="009F097F">
            <w:pPr>
              <w:widowControl/>
              <w:jc w:val="center"/>
              <w:rPr>
                <w:sz w:val="21"/>
                <w:szCs w:val="21"/>
              </w:rPr>
            </w:pPr>
            <w:r w:rsidRPr="00156A58">
              <w:rPr>
                <w:sz w:val="21"/>
                <w:szCs w:val="21"/>
              </w:rPr>
              <w:t>75.23</w:t>
            </w:r>
          </w:p>
        </w:tc>
        <w:tc>
          <w:tcPr>
            <w:tcW w:w="276" w:type="pct"/>
            <w:tcBorders>
              <w:top w:val="nil"/>
              <w:left w:val="nil"/>
              <w:bottom w:val="single" w:sz="4" w:space="0" w:color="auto"/>
              <w:right w:val="single" w:sz="4" w:space="0" w:color="auto"/>
            </w:tcBorders>
            <w:shd w:val="clear" w:color="auto" w:fill="auto"/>
            <w:noWrap/>
            <w:vAlign w:val="center"/>
            <w:hideMark/>
          </w:tcPr>
          <w:p w14:paraId="400A993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D8A9E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C86FD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678315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C0A08D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802BE8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C553750" w14:textId="77777777" w:rsidR="00BB3882" w:rsidRPr="00156A58" w:rsidRDefault="00BB3882" w:rsidP="009F097F">
            <w:pPr>
              <w:widowControl/>
              <w:jc w:val="center"/>
              <w:rPr>
                <w:sz w:val="21"/>
                <w:szCs w:val="21"/>
              </w:rPr>
            </w:pPr>
            <w:r w:rsidRPr="00156A58">
              <w:rPr>
                <w:sz w:val="21"/>
                <w:szCs w:val="21"/>
              </w:rPr>
              <w:t>1.08E-04</w:t>
            </w:r>
          </w:p>
        </w:tc>
        <w:tc>
          <w:tcPr>
            <w:tcW w:w="624" w:type="pct"/>
            <w:tcBorders>
              <w:top w:val="nil"/>
              <w:left w:val="nil"/>
              <w:bottom w:val="single" w:sz="4" w:space="0" w:color="auto"/>
              <w:right w:val="single" w:sz="4" w:space="0" w:color="auto"/>
            </w:tcBorders>
            <w:shd w:val="clear" w:color="auto" w:fill="auto"/>
            <w:noWrap/>
            <w:vAlign w:val="center"/>
            <w:hideMark/>
          </w:tcPr>
          <w:p w14:paraId="3C37B6D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06EAB4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0AD93B6" w14:textId="77777777" w:rsidR="00BB3882" w:rsidRPr="00156A58" w:rsidRDefault="00BB3882" w:rsidP="009F097F">
            <w:pPr>
              <w:widowControl/>
              <w:jc w:val="center"/>
              <w:rPr>
                <w:sz w:val="21"/>
                <w:szCs w:val="21"/>
              </w:rPr>
            </w:pPr>
            <w:r w:rsidRPr="00156A58">
              <w:rPr>
                <w:sz w:val="21"/>
                <w:szCs w:val="21"/>
              </w:rPr>
              <w:t>2.45E-02</w:t>
            </w:r>
          </w:p>
        </w:tc>
        <w:tc>
          <w:tcPr>
            <w:tcW w:w="485" w:type="pct"/>
            <w:tcBorders>
              <w:top w:val="nil"/>
              <w:left w:val="nil"/>
              <w:bottom w:val="single" w:sz="4" w:space="0" w:color="auto"/>
              <w:right w:val="single" w:sz="4" w:space="0" w:color="auto"/>
            </w:tcBorders>
            <w:shd w:val="clear" w:color="auto" w:fill="auto"/>
            <w:noWrap/>
            <w:vAlign w:val="center"/>
            <w:hideMark/>
          </w:tcPr>
          <w:p w14:paraId="4E08B3E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EEAE928" w14:textId="77777777" w:rsidR="00BB3882" w:rsidRPr="00156A58" w:rsidRDefault="00BB3882" w:rsidP="009F097F">
            <w:pPr>
              <w:widowControl/>
              <w:jc w:val="center"/>
              <w:rPr>
                <w:sz w:val="21"/>
                <w:szCs w:val="21"/>
              </w:rPr>
            </w:pPr>
            <w:r w:rsidRPr="00156A58">
              <w:rPr>
                <w:sz w:val="21"/>
                <w:szCs w:val="21"/>
              </w:rPr>
              <w:t>61.37</w:t>
            </w:r>
          </w:p>
        </w:tc>
        <w:tc>
          <w:tcPr>
            <w:tcW w:w="276" w:type="pct"/>
            <w:tcBorders>
              <w:top w:val="nil"/>
              <w:left w:val="nil"/>
              <w:bottom w:val="single" w:sz="4" w:space="0" w:color="auto"/>
              <w:right w:val="single" w:sz="4" w:space="0" w:color="auto"/>
            </w:tcBorders>
            <w:shd w:val="clear" w:color="auto" w:fill="auto"/>
            <w:noWrap/>
            <w:vAlign w:val="center"/>
            <w:hideMark/>
          </w:tcPr>
          <w:p w14:paraId="54FF728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647EE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FC255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30790F" w14:textId="77777777" w:rsidR="00BB3882" w:rsidRPr="00156A58" w:rsidRDefault="00BB3882" w:rsidP="009F097F">
            <w:pPr>
              <w:widowControl/>
              <w:jc w:val="center"/>
              <w:rPr>
                <w:sz w:val="21"/>
                <w:szCs w:val="21"/>
              </w:rPr>
            </w:pPr>
            <w:r w:rsidRPr="00156A58">
              <w:rPr>
                <w:sz w:val="21"/>
                <w:szCs w:val="21"/>
              </w:rPr>
              <w:t>45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A0E5C0"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019AE48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E3DA021" w14:textId="77777777" w:rsidR="00BB3882" w:rsidRPr="00156A58" w:rsidRDefault="00BB3882" w:rsidP="009F097F">
            <w:pPr>
              <w:widowControl/>
              <w:jc w:val="center"/>
              <w:rPr>
                <w:sz w:val="21"/>
                <w:szCs w:val="21"/>
              </w:rPr>
            </w:pPr>
            <w:r w:rsidRPr="00156A58">
              <w:rPr>
                <w:sz w:val="21"/>
                <w:szCs w:val="21"/>
              </w:rPr>
              <w:t>2.52E-06</w:t>
            </w:r>
          </w:p>
        </w:tc>
        <w:tc>
          <w:tcPr>
            <w:tcW w:w="624" w:type="pct"/>
            <w:tcBorders>
              <w:top w:val="nil"/>
              <w:left w:val="nil"/>
              <w:bottom w:val="single" w:sz="4" w:space="0" w:color="auto"/>
              <w:right w:val="single" w:sz="4" w:space="0" w:color="auto"/>
            </w:tcBorders>
            <w:shd w:val="clear" w:color="auto" w:fill="auto"/>
            <w:noWrap/>
            <w:vAlign w:val="center"/>
            <w:hideMark/>
          </w:tcPr>
          <w:p w14:paraId="0D34D55A"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3EE9A7FD"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24DE5F47"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01F9F82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6DB24722" w14:textId="77777777" w:rsidR="00BB3882" w:rsidRPr="00156A58" w:rsidRDefault="00BB3882" w:rsidP="009F097F">
            <w:pPr>
              <w:widowControl/>
              <w:jc w:val="center"/>
              <w:rPr>
                <w:sz w:val="21"/>
                <w:szCs w:val="21"/>
              </w:rPr>
            </w:pPr>
            <w:r w:rsidRPr="00156A58">
              <w:rPr>
                <w:sz w:val="21"/>
                <w:szCs w:val="21"/>
              </w:rPr>
              <w:t>75</w:t>
            </w:r>
          </w:p>
        </w:tc>
        <w:tc>
          <w:tcPr>
            <w:tcW w:w="276" w:type="pct"/>
            <w:tcBorders>
              <w:top w:val="nil"/>
              <w:left w:val="nil"/>
              <w:bottom w:val="single" w:sz="4" w:space="0" w:color="auto"/>
              <w:right w:val="single" w:sz="4" w:space="0" w:color="auto"/>
            </w:tcBorders>
            <w:shd w:val="clear" w:color="auto" w:fill="auto"/>
            <w:noWrap/>
            <w:vAlign w:val="center"/>
            <w:hideMark/>
          </w:tcPr>
          <w:p w14:paraId="6B5FE86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CBDCAB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66488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1F840C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BD8CF1A"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78E11F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05495A3" w14:textId="77777777" w:rsidR="00BB3882" w:rsidRPr="00156A58" w:rsidRDefault="00BB3882" w:rsidP="009F097F">
            <w:pPr>
              <w:widowControl/>
              <w:jc w:val="center"/>
              <w:rPr>
                <w:sz w:val="21"/>
                <w:szCs w:val="21"/>
              </w:rPr>
            </w:pPr>
            <w:r w:rsidRPr="00156A58">
              <w:rPr>
                <w:sz w:val="21"/>
                <w:szCs w:val="21"/>
              </w:rPr>
              <w:t>2.20E-04</w:t>
            </w:r>
          </w:p>
        </w:tc>
        <w:tc>
          <w:tcPr>
            <w:tcW w:w="624" w:type="pct"/>
            <w:tcBorders>
              <w:top w:val="nil"/>
              <w:left w:val="nil"/>
              <w:bottom w:val="single" w:sz="4" w:space="0" w:color="auto"/>
              <w:right w:val="single" w:sz="4" w:space="0" w:color="auto"/>
            </w:tcBorders>
            <w:shd w:val="clear" w:color="auto" w:fill="auto"/>
            <w:noWrap/>
            <w:vAlign w:val="center"/>
            <w:hideMark/>
          </w:tcPr>
          <w:p w14:paraId="37FD64A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F0C5895"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7AEF8C9"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3E8B1AC0"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98E0885" w14:textId="77777777" w:rsidR="00BB3882" w:rsidRPr="00156A58" w:rsidRDefault="00BB3882" w:rsidP="009F097F">
            <w:pPr>
              <w:widowControl/>
              <w:jc w:val="center"/>
              <w:rPr>
                <w:sz w:val="21"/>
                <w:szCs w:val="21"/>
              </w:rPr>
            </w:pPr>
            <w:r w:rsidRPr="00156A58">
              <w:rPr>
                <w:sz w:val="21"/>
                <w:szCs w:val="21"/>
              </w:rPr>
              <w:t>61.65</w:t>
            </w:r>
          </w:p>
        </w:tc>
        <w:tc>
          <w:tcPr>
            <w:tcW w:w="276" w:type="pct"/>
            <w:tcBorders>
              <w:top w:val="nil"/>
              <w:left w:val="nil"/>
              <w:bottom w:val="single" w:sz="4" w:space="0" w:color="auto"/>
              <w:right w:val="single" w:sz="4" w:space="0" w:color="auto"/>
            </w:tcBorders>
            <w:shd w:val="clear" w:color="auto" w:fill="auto"/>
            <w:noWrap/>
            <w:vAlign w:val="center"/>
            <w:hideMark/>
          </w:tcPr>
          <w:p w14:paraId="58E9CF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C27D58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81782E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050A37" w14:textId="77777777" w:rsidR="00BB3882" w:rsidRPr="00156A58" w:rsidRDefault="00BB3882" w:rsidP="009F097F">
            <w:pPr>
              <w:widowControl/>
              <w:jc w:val="center"/>
              <w:rPr>
                <w:sz w:val="21"/>
                <w:szCs w:val="21"/>
              </w:rPr>
            </w:pPr>
            <w:r w:rsidRPr="00156A58">
              <w:rPr>
                <w:sz w:val="21"/>
                <w:szCs w:val="21"/>
              </w:rPr>
              <w:t>46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65D252"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4A4274D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2887EBE" w14:textId="77777777" w:rsidR="00BB3882" w:rsidRPr="00156A58" w:rsidRDefault="00BB3882" w:rsidP="009F097F">
            <w:pPr>
              <w:widowControl/>
              <w:jc w:val="center"/>
              <w:rPr>
                <w:sz w:val="21"/>
                <w:szCs w:val="21"/>
              </w:rPr>
            </w:pPr>
            <w:r w:rsidRPr="00156A58">
              <w:rPr>
                <w:sz w:val="21"/>
                <w:szCs w:val="21"/>
              </w:rPr>
              <w:t>3.81E-09</w:t>
            </w:r>
          </w:p>
        </w:tc>
        <w:tc>
          <w:tcPr>
            <w:tcW w:w="624" w:type="pct"/>
            <w:tcBorders>
              <w:top w:val="nil"/>
              <w:left w:val="nil"/>
              <w:bottom w:val="single" w:sz="4" w:space="0" w:color="auto"/>
              <w:right w:val="single" w:sz="4" w:space="0" w:color="auto"/>
            </w:tcBorders>
            <w:shd w:val="clear" w:color="auto" w:fill="auto"/>
            <w:noWrap/>
            <w:vAlign w:val="center"/>
            <w:hideMark/>
          </w:tcPr>
          <w:p w14:paraId="797332C9"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53703B4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39F3983"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5E6E0FD5"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F6255E4" w14:textId="77777777" w:rsidR="00BB3882" w:rsidRPr="00156A58" w:rsidRDefault="00BB3882" w:rsidP="009F097F">
            <w:pPr>
              <w:widowControl/>
              <w:jc w:val="center"/>
              <w:rPr>
                <w:sz w:val="21"/>
                <w:szCs w:val="21"/>
              </w:rPr>
            </w:pPr>
            <w:r w:rsidRPr="00156A58">
              <w:rPr>
                <w:sz w:val="21"/>
                <w:szCs w:val="21"/>
              </w:rPr>
              <w:t>75</w:t>
            </w:r>
          </w:p>
        </w:tc>
        <w:tc>
          <w:tcPr>
            <w:tcW w:w="276" w:type="pct"/>
            <w:tcBorders>
              <w:top w:val="nil"/>
              <w:left w:val="nil"/>
              <w:bottom w:val="single" w:sz="4" w:space="0" w:color="auto"/>
              <w:right w:val="single" w:sz="4" w:space="0" w:color="auto"/>
            </w:tcBorders>
            <w:shd w:val="clear" w:color="auto" w:fill="auto"/>
            <w:noWrap/>
            <w:vAlign w:val="center"/>
            <w:hideMark/>
          </w:tcPr>
          <w:p w14:paraId="3A85DAC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1FC69A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3824F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7EFE28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8D29FC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34942E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C978F8D" w14:textId="77777777" w:rsidR="00BB3882" w:rsidRPr="00156A58" w:rsidRDefault="00BB3882" w:rsidP="009F097F">
            <w:pPr>
              <w:widowControl/>
              <w:jc w:val="center"/>
              <w:rPr>
                <w:sz w:val="21"/>
                <w:szCs w:val="21"/>
              </w:rPr>
            </w:pPr>
            <w:r w:rsidRPr="00156A58">
              <w:rPr>
                <w:sz w:val="21"/>
                <w:szCs w:val="21"/>
              </w:rPr>
              <w:t>2.10E-04</w:t>
            </w:r>
          </w:p>
        </w:tc>
        <w:tc>
          <w:tcPr>
            <w:tcW w:w="624" w:type="pct"/>
            <w:tcBorders>
              <w:top w:val="nil"/>
              <w:left w:val="nil"/>
              <w:bottom w:val="single" w:sz="4" w:space="0" w:color="auto"/>
              <w:right w:val="single" w:sz="4" w:space="0" w:color="auto"/>
            </w:tcBorders>
            <w:shd w:val="clear" w:color="auto" w:fill="auto"/>
            <w:noWrap/>
            <w:vAlign w:val="center"/>
            <w:hideMark/>
          </w:tcPr>
          <w:p w14:paraId="2D6AD79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6DD544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3F7303D"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5D026528"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3FEF96EF" w14:textId="77777777" w:rsidR="00BB3882" w:rsidRPr="00156A58" w:rsidRDefault="00BB3882" w:rsidP="009F097F">
            <w:pPr>
              <w:widowControl/>
              <w:jc w:val="center"/>
              <w:rPr>
                <w:sz w:val="21"/>
                <w:szCs w:val="21"/>
              </w:rPr>
            </w:pPr>
            <w:r w:rsidRPr="00156A58">
              <w:rPr>
                <w:sz w:val="21"/>
                <w:szCs w:val="21"/>
              </w:rPr>
              <w:t>61.63</w:t>
            </w:r>
          </w:p>
        </w:tc>
        <w:tc>
          <w:tcPr>
            <w:tcW w:w="276" w:type="pct"/>
            <w:tcBorders>
              <w:top w:val="nil"/>
              <w:left w:val="nil"/>
              <w:bottom w:val="single" w:sz="4" w:space="0" w:color="auto"/>
              <w:right w:val="single" w:sz="4" w:space="0" w:color="auto"/>
            </w:tcBorders>
            <w:shd w:val="clear" w:color="auto" w:fill="auto"/>
            <w:noWrap/>
            <w:vAlign w:val="center"/>
            <w:hideMark/>
          </w:tcPr>
          <w:p w14:paraId="657E1BC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806AD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6ED72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40F40C" w14:textId="77777777" w:rsidR="00BB3882" w:rsidRPr="00156A58" w:rsidRDefault="00BB3882" w:rsidP="009F097F">
            <w:pPr>
              <w:widowControl/>
              <w:jc w:val="center"/>
              <w:rPr>
                <w:sz w:val="21"/>
                <w:szCs w:val="21"/>
              </w:rPr>
            </w:pPr>
            <w:r w:rsidRPr="00156A58">
              <w:rPr>
                <w:sz w:val="21"/>
                <w:szCs w:val="21"/>
              </w:rPr>
              <w:t>47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DF3406"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21DB7E7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C900647" w14:textId="77777777" w:rsidR="00BB3882" w:rsidRPr="00156A58" w:rsidRDefault="00BB3882" w:rsidP="009F097F">
            <w:pPr>
              <w:widowControl/>
              <w:jc w:val="center"/>
              <w:rPr>
                <w:sz w:val="21"/>
                <w:szCs w:val="21"/>
              </w:rPr>
            </w:pPr>
            <w:r w:rsidRPr="00156A58">
              <w:rPr>
                <w:sz w:val="21"/>
                <w:szCs w:val="21"/>
              </w:rPr>
              <w:t>5.72E-08</w:t>
            </w:r>
          </w:p>
        </w:tc>
        <w:tc>
          <w:tcPr>
            <w:tcW w:w="624" w:type="pct"/>
            <w:tcBorders>
              <w:top w:val="nil"/>
              <w:left w:val="nil"/>
              <w:bottom w:val="single" w:sz="4" w:space="0" w:color="auto"/>
              <w:right w:val="single" w:sz="4" w:space="0" w:color="auto"/>
            </w:tcBorders>
            <w:shd w:val="clear" w:color="auto" w:fill="auto"/>
            <w:noWrap/>
            <w:vAlign w:val="center"/>
            <w:hideMark/>
          </w:tcPr>
          <w:p w14:paraId="3C4DCA94"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F61621D"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25FDBDEA"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126B898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2870F5A" w14:textId="77777777" w:rsidR="00BB3882" w:rsidRPr="00156A58" w:rsidRDefault="00BB3882" w:rsidP="009F097F">
            <w:pPr>
              <w:widowControl/>
              <w:jc w:val="center"/>
              <w:rPr>
                <w:sz w:val="21"/>
                <w:szCs w:val="21"/>
              </w:rPr>
            </w:pPr>
            <w:r w:rsidRPr="00156A58">
              <w:rPr>
                <w:sz w:val="21"/>
                <w:szCs w:val="21"/>
              </w:rPr>
              <w:t>75</w:t>
            </w:r>
          </w:p>
        </w:tc>
        <w:tc>
          <w:tcPr>
            <w:tcW w:w="276" w:type="pct"/>
            <w:tcBorders>
              <w:top w:val="nil"/>
              <w:left w:val="nil"/>
              <w:bottom w:val="single" w:sz="4" w:space="0" w:color="auto"/>
              <w:right w:val="single" w:sz="4" w:space="0" w:color="auto"/>
            </w:tcBorders>
            <w:shd w:val="clear" w:color="auto" w:fill="auto"/>
            <w:noWrap/>
            <w:vAlign w:val="center"/>
            <w:hideMark/>
          </w:tcPr>
          <w:p w14:paraId="5264C25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4258F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F9038F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AE51FE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30512F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4B677B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71B4800" w14:textId="77777777" w:rsidR="00BB3882" w:rsidRPr="00156A58" w:rsidRDefault="00BB3882" w:rsidP="009F097F">
            <w:pPr>
              <w:widowControl/>
              <w:jc w:val="center"/>
              <w:rPr>
                <w:sz w:val="21"/>
                <w:szCs w:val="21"/>
              </w:rPr>
            </w:pPr>
            <w:r w:rsidRPr="00156A58">
              <w:rPr>
                <w:sz w:val="21"/>
                <w:szCs w:val="21"/>
              </w:rPr>
              <w:t>2.62E-04</w:t>
            </w:r>
          </w:p>
        </w:tc>
        <w:tc>
          <w:tcPr>
            <w:tcW w:w="624" w:type="pct"/>
            <w:tcBorders>
              <w:top w:val="nil"/>
              <w:left w:val="nil"/>
              <w:bottom w:val="single" w:sz="4" w:space="0" w:color="auto"/>
              <w:right w:val="single" w:sz="4" w:space="0" w:color="auto"/>
            </w:tcBorders>
            <w:shd w:val="clear" w:color="auto" w:fill="auto"/>
            <w:noWrap/>
            <w:vAlign w:val="center"/>
            <w:hideMark/>
          </w:tcPr>
          <w:p w14:paraId="4CA5FB6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6AA31E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A492717"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036D4B5E"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2F0F67F" w14:textId="77777777" w:rsidR="00BB3882" w:rsidRPr="00156A58" w:rsidRDefault="00BB3882" w:rsidP="009F097F">
            <w:pPr>
              <w:widowControl/>
              <w:jc w:val="center"/>
              <w:rPr>
                <w:sz w:val="21"/>
                <w:szCs w:val="21"/>
              </w:rPr>
            </w:pPr>
            <w:r w:rsidRPr="00156A58">
              <w:rPr>
                <w:sz w:val="21"/>
                <w:szCs w:val="21"/>
              </w:rPr>
              <w:t>61.76</w:t>
            </w:r>
          </w:p>
        </w:tc>
        <w:tc>
          <w:tcPr>
            <w:tcW w:w="276" w:type="pct"/>
            <w:tcBorders>
              <w:top w:val="nil"/>
              <w:left w:val="nil"/>
              <w:bottom w:val="single" w:sz="4" w:space="0" w:color="auto"/>
              <w:right w:val="single" w:sz="4" w:space="0" w:color="auto"/>
            </w:tcBorders>
            <w:shd w:val="clear" w:color="auto" w:fill="auto"/>
            <w:noWrap/>
            <w:vAlign w:val="center"/>
            <w:hideMark/>
          </w:tcPr>
          <w:p w14:paraId="412D131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32333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5B95A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89222D" w14:textId="77777777" w:rsidR="00BB3882" w:rsidRPr="00156A58" w:rsidRDefault="00BB3882" w:rsidP="009F097F">
            <w:pPr>
              <w:widowControl/>
              <w:jc w:val="center"/>
              <w:rPr>
                <w:sz w:val="21"/>
                <w:szCs w:val="21"/>
              </w:rPr>
            </w:pPr>
            <w:r w:rsidRPr="00156A58">
              <w:rPr>
                <w:sz w:val="21"/>
                <w:szCs w:val="21"/>
              </w:rPr>
              <w:t>48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F0F183"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5A6E19C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CDFA7CE" w14:textId="77777777" w:rsidR="00BB3882" w:rsidRPr="00156A58" w:rsidRDefault="00BB3882" w:rsidP="009F097F">
            <w:pPr>
              <w:widowControl/>
              <w:jc w:val="center"/>
              <w:rPr>
                <w:sz w:val="21"/>
                <w:szCs w:val="21"/>
              </w:rPr>
            </w:pPr>
            <w:r w:rsidRPr="00156A58">
              <w:rPr>
                <w:sz w:val="21"/>
                <w:szCs w:val="21"/>
              </w:rPr>
              <w:t>4.13E-04</w:t>
            </w:r>
          </w:p>
        </w:tc>
        <w:tc>
          <w:tcPr>
            <w:tcW w:w="624" w:type="pct"/>
            <w:tcBorders>
              <w:top w:val="nil"/>
              <w:left w:val="nil"/>
              <w:bottom w:val="single" w:sz="4" w:space="0" w:color="auto"/>
              <w:right w:val="single" w:sz="4" w:space="0" w:color="auto"/>
            </w:tcBorders>
            <w:shd w:val="clear" w:color="auto" w:fill="auto"/>
            <w:noWrap/>
            <w:vAlign w:val="center"/>
            <w:hideMark/>
          </w:tcPr>
          <w:p w14:paraId="3B3572BC"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C7F7B87"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1B2ACBB" w14:textId="77777777" w:rsidR="00BB3882" w:rsidRPr="00156A58" w:rsidRDefault="00BB3882" w:rsidP="009F097F">
            <w:pPr>
              <w:widowControl/>
              <w:jc w:val="center"/>
              <w:rPr>
                <w:sz w:val="21"/>
                <w:szCs w:val="21"/>
              </w:rPr>
            </w:pPr>
            <w:r w:rsidRPr="00156A58">
              <w:rPr>
                <w:sz w:val="21"/>
                <w:szCs w:val="21"/>
              </w:rPr>
              <w:t>6.04E-02</w:t>
            </w:r>
          </w:p>
        </w:tc>
        <w:tc>
          <w:tcPr>
            <w:tcW w:w="485" w:type="pct"/>
            <w:tcBorders>
              <w:top w:val="nil"/>
              <w:left w:val="nil"/>
              <w:bottom w:val="single" w:sz="4" w:space="0" w:color="auto"/>
              <w:right w:val="single" w:sz="4" w:space="0" w:color="auto"/>
            </w:tcBorders>
            <w:shd w:val="clear" w:color="auto" w:fill="auto"/>
            <w:noWrap/>
            <w:vAlign w:val="center"/>
            <w:hideMark/>
          </w:tcPr>
          <w:p w14:paraId="0E994EBD"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2A6E631B" w14:textId="77777777" w:rsidR="00BB3882" w:rsidRPr="00156A58" w:rsidRDefault="00BB3882" w:rsidP="009F097F">
            <w:pPr>
              <w:widowControl/>
              <w:jc w:val="center"/>
              <w:rPr>
                <w:sz w:val="21"/>
                <w:szCs w:val="21"/>
              </w:rPr>
            </w:pPr>
            <w:r w:rsidRPr="00156A58">
              <w:rPr>
                <w:sz w:val="21"/>
                <w:szCs w:val="21"/>
              </w:rPr>
              <w:t>75.52</w:t>
            </w:r>
          </w:p>
        </w:tc>
        <w:tc>
          <w:tcPr>
            <w:tcW w:w="276" w:type="pct"/>
            <w:tcBorders>
              <w:top w:val="nil"/>
              <w:left w:val="nil"/>
              <w:bottom w:val="single" w:sz="4" w:space="0" w:color="auto"/>
              <w:right w:val="single" w:sz="4" w:space="0" w:color="auto"/>
            </w:tcBorders>
            <w:shd w:val="clear" w:color="auto" w:fill="auto"/>
            <w:noWrap/>
            <w:vAlign w:val="center"/>
            <w:hideMark/>
          </w:tcPr>
          <w:p w14:paraId="67DCD05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557FF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9E2832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1CDD99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12143B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42F461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4A13AFF" w14:textId="77777777" w:rsidR="00BB3882" w:rsidRPr="00156A58" w:rsidRDefault="00BB3882" w:rsidP="009F097F">
            <w:pPr>
              <w:widowControl/>
              <w:jc w:val="center"/>
              <w:rPr>
                <w:sz w:val="21"/>
                <w:szCs w:val="21"/>
              </w:rPr>
            </w:pPr>
            <w:r w:rsidRPr="00156A58">
              <w:rPr>
                <w:sz w:val="21"/>
                <w:szCs w:val="21"/>
              </w:rPr>
              <w:t>1.59E-04</w:t>
            </w:r>
          </w:p>
        </w:tc>
        <w:tc>
          <w:tcPr>
            <w:tcW w:w="624" w:type="pct"/>
            <w:tcBorders>
              <w:top w:val="nil"/>
              <w:left w:val="nil"/>
              <w:bottom w:val="single" w:sz="4" w:space="0" w:color="auto"/>
              <w:right w:val="single" w:sz="4" w:space="0" w:color="auto"/>
            </w:tcBorders>
            <w:shd w:val="clear" w:color="auto" w:fill="auto"/>
            <w:noWrap/>
            <w:vAlign w:val="center"/>
            <w:hideMark/>
          </w:tcPr>
          <w:p w14:paraId="48612F1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3575E44"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9C82E4B" w14:textId="77777777" w:rsidR="00BB3882" w:rsidRPr="00156A58" w:rsidRDefault="00BB3882" w:rsidP="009F097F">
            <w:pPr>
              <w:widowControl/>
              <w:jc w:val="center"/>
              <w:rPr>
                <w:sz w:val="21"/>
                <w:szCs w:val="21"/>
              </w:rPr>
            </w:pPr>
            <w:r w:rsidRPr="00156A58">
              <w:rPr>
                <w:sz w:val="21"/>
                <w:szCs w:val="21"/>
              </w:rPr>
              <w:t>2.46E-02</w:t>
            </w:r>
          </w:p>
        </w:tc>
        <w:tc>
          <w:tcPr>
            <w:tcW w:w="485" w:type="pct"/>
            <w:tcBorders>
              <w:top w:val="nil"/>
              <w:left w:val="nil"/>
              <w:bottom w:val="single" w:sz="4" w:space="0" w:color="auto"/>
              <w:right w:val="single" w:sz="4" w:space="0" w:color="auto"/>
            </w:tcBorders>
            <w:shd w:val="clear" w:color="auto" w:fill="auto"/>
            <w:noWrap/>
            <w:vAlign w:val="center"/>
            <w:hideMark/>
          </w:tcPr>
          <w:p w14:paraId="6FA4DA0C"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24DE04B" w14:textId="77777777" w:rsidR="00BB3882" w:rsidRPr="00156A58" w:rsidRDefault="00BB3882" w:rsidP="009F097F">
            <w:pPr>
              <w:widowControl/>
              <w:jc w:val="center"/>
              <w:rPr>
                <w:sz w:val="21"/>
                <w:szCs w:val="21"/>
              </w:rPr>
            </w:pPr>
            <w:r w:rsidRPr="00156A58">
              <w:rPr>
                <w:sz w:val="21"/>
                <w:szCs w:val="21"/>
              </w:rPr>
              <w:t>61.5</w:t>
            </w:r>
          </w:p>
        </w:tc>
        <w:tc>
          <w:tcPr>
            <w:tcW w:w="276" w:type="pct"/>
            <w:tcBorders>
              <w:top w:val="nil"/>
              <w:left w:val="nil"/>
              <w:bottom w:val="single" w:sz="4" w:space="0" w:color="auto"/>
              <w:right w:val="single" w:sz="4" w:space="0" w:color="auto"/>
            </w:tcBorders>
            <w:shd w:val="clear" w:color="auto" w:fill="auto"/>
            <w:noWrap/>
            <w:vAlign w:val="center"/>
            <w:hideMark/>
          </w:tcPr>
          <w:p w14:paraId="20A2604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F0198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1B8C6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E58164" w14:textId="77777777" w:rsidR="00BB3882" w:rsidRPr="00156A58" w:rsidRDefault="00BB3882" w:rsidP="009F097F">
            <w:pPr>
              <w:widowControl/>
              <w:jc w:val="center"/>
              <w:rPr>
                <w:sz w:val="21"/>
                <w:szCs w:val="21"/>
              </w:rPr>
            </w:pPr>
            <w:r w:rsidRPr="00156A58">
              <w:rPr>
                <w:sz w:val="21"/>
                <w:szCs w:val="21"/>
              </w:rPr>
              <w:t>49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A1A17C"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70BCE8D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A3C5A71" w14:textId="77777777" w:rsidR="00BB3882" w:rsidRPr="00156A58" w:rsidRDefault="00BB3882" w:rsidP="009F097F">
            <w:pPr>
              <w:widowControl/>
              <w:jc w:val="center"/>
              <w:rPr>
                <w:sz w:val="21"/>
                <w:szCs w:val="21"/>
              </w:rPr>
            </w:pPr>
            <w:r w:rsidRPr="00156A58">
              <w:rPr>
                <w:sz w:val="21"/>
                <w:szCs w:val="21"/>
              </w:rPr>
              <w:t>2.37E-03</w:t>
            </w:r>
          </w:p>
        </w:tc>
        <w:tc>
          <w:tcPr>
            <w:tcW w:w="624" w:type="pct"/>
            <w:tcBorders>
              <w:top w:val="nil"/>
              <w:left w:val="nil"/>
              <w:bottom w:val="single" w:sz="4" w:space="0" w:color="auto"/>
              <w:right w:val="single" w:sz="4" w:space="0" w:color="auto"/>
            </w:tcBorders>
            <w:shd w:val="clear" w:color="auto" w:fill="auto"/>
            <w:noWrap/>
            <w:vAlign w:val="center"/>
            <w:hideMark/>
          </w:tcPr>
          <w:p w14:paraId="186663AA" w14:textId="77777777" w:rsidR="00BB3882" w:rsidRPr="00156A58" w:rsidRDefault="00BB3882" w:rsidP="009F097F">
            <w:pPr>
              <w:widowControl/>
              <w:jc w:val="center"/>
              <w:rPr>
                <w:sz w:val="21"/>
                <w:szCs w:val="21"/>
              </w:rPr>
            </w:pPr>
            <w:r w:rsidRPr="00156A58">
              <w:rPr>
                <w:sz w:val="21"/>
                <w:szCs w:val="21"/>
              </w:rPr>
              <w:t>231228</w:t>
            </w:r>
          </w:p>
        </w:tc>
        <w:tc>
          <w:tcPr>
            <w:tcW w:w="485" w:type="pct"/>
            <w:tcBorders>
              <w:top w:val="nil"/>
              <w:left w:val="nil"/>
              <w:bottom w:val="single" w:sz="4" w:space="0" w:color="auto"/>
              <w:right w:val="single" w:sz="4" w:space="0" w:color="auto"/>
            </w:tcBorders>
            <w:shd w:val="clear" w:color="auto" w:fill="auto"/>
            <w:noWrap/>
            <w:vAlign w:val="center"/>
            <w:hideMark/>
          </w:tcPr>
          <w:p w14:paraId="2B0A3698" w14:textId="77777777" w:rsidR="00BB3882" w:rsidRPr="00156A58" w:rsidRDefault="00BB3882" w:rsidP="009F097F">
            <w:pPr>
              <w:widowControl/>
              <w:jc w:val="center"/>
              <w:rPr>
                <w:sz w:val="21"/>
                <w:szCs w:val="21"/>
              </w:rPr>
            </w:pPr>
            <w:r w:rsidRPr="00156A58">
              <w:rPr>
                <w:sz w:val="21"/>
                <w:szCs w:val="21"/>
              </w:rPr>
              <w:t>5.90E-02</w:t>
            </w:r>
          </w:p>
        </w:tc>
        <w:tc>
          <w:tcPr>
            <w:tcW w:w="684" w:type="pct"/>
            <w:tcBorders>
              <w:top w:val="nil"/>
              <w:left w:val="nil"/>
              <w:bottom w:val="single" w:sz="4" w:space="0" w:color="auto"/>
              <w:right w:val="single" w:sz="4" w:space="0" w:color="auto"/>
            </w:tcBorders>
            <w:shd w:val="clear" w:color="auto" w:fill="auto"/>
            <w:noWrap/>
            <w:vAlign w:val="center"/>
            <w:hideMark/>
          </w:tcPr>
          <w:p w14:paraId="41DD23C9" w14:textId="77777777" w:rsidR="00BB3882" w:rsidRPr="00156A58" w:rsidRDefault="00BB3882" w:rsidP="009F097F">
            <w:pPr>
              <w:widowControl/>
              <w:jc w:val="center"/>
              <w:rPr>
                <w:sz w:val="21"/>
                <w:szCs w:val="21"/>
              </w:rPr>
            </w:pPr>
            <w:r w:rsidRPr="00156A58">
              <w:rPr>
                <w:sz w:val="21"/>
                <w:szCs w:val="21"/>
              </w:rPr>
              <w:t>6.14E-02</w:t>
            </w:r>
          </w:p>
        </w:tc>
        <w:tc>
          <w:tcPr>
            <w:tcW w:w="485" w:type="pct"/>
            <w:tcBorders>
              <w:top w:val="nil"/>
              <w:left w:val="nil"/>
              <w:bottom w:val="single" w:sz="4" w:space="0" w:color="auto"/>
              <w:right w:val="single" w:sz="4" w:space="0" w:color="auto"/>
            </w:tcBorders>
            <w:shd w:val="clear" w:color="auto" w:fill="auto"/>
            <w:noWrap/>
            <w:vAlign w:val="center"/>
            <w:hideMark/>
          </w:tcPr>
          <w:p w14:paraId="5BB2A332"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6F2B9272" w14:textId="77777777" w:rsidR="00BB3882" w:rsidRPr="00156A58" w:rsidRDefault="00BB3882" w:rsidP="009F097F">
            <w:pPr>
              <w:widowControl/>
              <w:jc w:val="center"/>
              <w:rPr>
                <w:sz w:val="21"/>
                <w:szCs w:val="21"/>
              </w:rPr>
            </w:pPr>
            <w:r w:rsidRPr="00156A58">
              <w:rPr>
                <w:sz w:val="21"/>
                <w:szCs w:val="21"/>
              </w:rPr>
              <w:t>76.71</w:t>
            </w:r>
          </w:p>
        </w:tc>
        <w:tc>
          <w:tcPr>
            <w:tcW w:w="276" w:type="pct"/>
            <w:tcBorders>
              <w:top w:val="nil"/>
              <w:left w:val="nil"/>
              <w:bottom w:val="single" w:sz="4" w:space="0" w:color="auto"/>
              <w:right w:val="single" w:sz="4" w:space="0" w:color="auto"/>
            </w:tcBorders>
            <w:shd w:val="clear" w:color="auto" w:fill="auto"/>
            <w:noWrap/>
            <w:vAlign w:val="center"/>
            <w:hideMark/>
          </w:tcPr>
          <w:p w14:paraId="759E251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D5399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49380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2F7085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A08848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3D0A6A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6962153" w14:textId="77777777" w:rsidR="00BB3882" w:rsidRPr="00156A58" w:rsidRDefault="00BB3882" w:rsidP="009F097F">
            <w:pPr>
              <w:widowControl/>
              <w:jc w:val="center"/>
              <w:rPr>
                <w:sz w:val="21"/>
                <w:szCs w:val="21"/>
              </w:rPr>
            </w:pPr>
            <w:r w:rsidRPr="00156A58">
              <w:rPr>
                <w:sz w:val="21"/>
                <w:szCs w:val="21"/>
              </w:rPr>
              <w:t>2.47E-04</w:t>
            </w:r>
          </w:p>
        </w:tc>
        <w:tc>
          <w:tcPr>
            <w:tcW w:w="624" w:type="pct"/>
            <w:tcBorders>
              <w:top w:val="nil"/>
              <w:left w:val="nil"/>
              <w:bottom w:val="single" w:sz="4" w:space="0" w:color="auto"/>
              <w:right w:val="single" w:sz="4" w:space="0" w:color="auto"/>
            </w:tcBorders>
            <w:shd w:val="clear" w:color="auto" w:fill="auto"/>
            <w:noWrap/>
            <w:vAlign w:val="center"/>
            <w:hideMark/>
          </w:tcPr>
          <w:p w14:paraId="188919A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EAA3E30"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4209074"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305283E4"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89A7BD2" w14:textId="77777777" w:rsidR="00BB3882" w:rsidRPr="00156A58" w:rsidRDefault="00BB3882" w:rsidP="009F097F">
            <w:pPr>
              <w:widowControl/>
              <w:jc w:val="center"/>
              <w:rPr>
                <w:sz w:val="21"/>
                <w:szCs w:val="21"/>
              </w:rPr>
            </w:pPr>
            <w:r w:rsidRPr="00156A58">
              <w:rPr>
                <w:sz w:val="21"/>
                <w:szCs w:val="21"/>
              </w:rPr>
              <w:t>61.72</w:t>
            </w:r>
          </w:p>
        </w:tc>
        <w:tc>
          <w:tcPr>
            <w:tcW w:w="276" w:type="pct"/>
            <w:tcBorders>
              <w:top w:val="nil"/>
              <w:left w:val="nil"/>
              <w:bottom w:val="single" w:sz="4" w:space="0" w:color="auto"/>
              <w:right w:val="single" w:sz="4" w:space="0" w:color="auto"/>
            </w:tcBorders>
            <w:shd w:val="clear" w:color="auto" w:fill="auto"/>
            <w:noWrap/>
            <w:vAlign w:val="center"/>
            <w:hideMark/>
          </w:tcPr>
          <w:p w14:paraId="098D17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FF4BC9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0FB7C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09A67C" w14:textId="77777777" w:rsidR="00BB3882" w:rsidRPr="00156A58" w:rsidRDefault="00BB3882" w:rsidP="009F097F">
            <w:pPr>
              <w:widowControl/>
              <w:jc w:val="center"/>
              <w:rPr>
                <w:sz w:val="21"/>
                <w:szCs w:val="21"/>
              </w:rPr>
            </w:pPr>
            <w:r w:rsidRPr="00156A58">
              <w:rPr>
                <w:sz w:val="21"/>
                <w:szCs w:val="21"/>
              </w:rPr>
              <w:t>50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449314"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4FCB414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394BF66" w14:textId="77777777" w:rsidR="00BB3882" w:rsidRPr="00156A58" w:rsidRDefault="00BB3882" w:rsidP="009F097F">
            <w:pPr>
              <w:widowControl/>
              <w:jc w:val="center"/>
              <w:rPr>
                <w:sz w:val="21"/>
                <w:szCs w:val="21"/>
              </w:rPr>
            </w:pPr>
            <w:r w:rsidRPr="00156A58">
              <w:rPr>
                <w:sz w:val="21"/>
                <w:szCs w:val="21"/>
              </w:rPr>
              <w:t>2.46E-05</w:t>
            </w:r>
          </w:p>
        </w:tc>
        <w:tc>
          <w:tcPr>
            <w:tcW w:w="624" w:type="pct"/>
            <w:tcBorders>
              <w:top w:val="nil"/>
              <w:left w:val="nil"/>
              <w:bottom w:val="single" w:sz="4" w:space="0" w:color="auto"/>
              <w:right w:val="single" w:sz="4" w:space="0" w:color="auto"/>
            </w:tcBorders>
            <w:shd w:val="clear" w:color="auto" w:fill="auto"/>
            <w:noWrap/>
            <w:vAlign w:val="center"/>
            <w:hideMark/>
          </w:tcPr>
          <w:p w14:paraId="3C7F8E23"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47CA5A4"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CEB3EA6"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27CF3761"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38C4C3E" w14:textId="77777777" w:rsidR="00BB3882" w:rsidRPr="00156A58" w:rsidRDefault="00BB3882" w:rsidP="009F097F">
            <w:pPr>
              <w:widowControl/>
              <w:jc w:val="center"/>
              <w:rPr>
                <w:sz w:val="21"/>
                <w:szCs w:val="21"/>
              </w:rPr>
            </w:pPr>
            <w:r w:rsidRPr="00156A58">
              <w:rPr>
                <w:sz w:val="21"/>
                <w:szCs w:val="21"/>
              </w:rPr>
              <w:t>75.03</w:t>
            </w:r>
          </w:p>
        </w:tc>
        <w:tc>
          <w:tcPr>
            <w:tcW w:w="276" w:type="pct"/>
            <w:tcBorders>
              <w:top w:val="nil"/>
              <w:left w:val="nil"/>
              <w:bottom w:val="single" w:sz="4" w:space="0" w:color="auto"/>
              <w:right w:val="single" w:sz="4" w:space="0" w:color="auto"/>
            </w:tcBorders>
            <w:shd w:val="clear" w:color="auto" w:fill="auto"/>
            <w:noWrap/>
            <w:vAlign w:val="center"/>
            <w:hideMark/>
          </w:tcPr>
          <w:p w14:paraId="4855D5B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45C0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AF421B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2BEEF3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1EB89C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411D37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AE94D59" w14:textId="77777777" w:rsidR="00BB3882" w:rsidRPr="00156A58" w:rsidRDefault="00BB3882" w:rsidP="009F097F">
            <w:pPr>
              <w:widowControl/>
              <w:jc w:val="center"/>
              <w:rPr>
                <w:sz w:val="21"/>
                <w:szCs w:val="21"/>
              </w:rPr>
            </w:pPr>
            <w:r w:rsidRPr="00156A58">
              <w:rPr>
                <w:sz w:val="21"/>
                <w:szCs w:val="21"/>
              </w:rPr>
              <w:t>3.27E-04</w:t>
            </w:r>
          </w:p>
        </w:tc>
        <w:tc>
          <w:tcPr>
            <w:tcW w:w="624" w:type="pct"/>
            <w:tcBorders>
              <w:top w:val="nil"/>
              <w:left w:val="nil"/>
              <w:bottom w:val="single" w:sz="4" w:space="0" w:color="auto"/>
              <w:right w:val="single" w:sz="4" w:space="0" w:color="auto"/>
            </w:tcBorders>
            <w:shd w:val="clear" w:color="auto" w:fill="auto"/>
            <w:noWrap/>
            <w:vAlign w:val="center"/>
            <w:hideMark/>
          </w:tcPr>
          <w:p w14:paraId="6349421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C7A8398"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53171A03" w14:textId="77777777" w:rsidR="00BB3882" w:rsidRPr="00156A58" w:rsidRDefault="00BB3882" w:rsidP="009F097F">
            <w:pPr>
              <w:widowControl/>
              <w:jc w:val="center"/>
              <w:rPr>
                <w:sz w:val="21"/>
                <w:szCs w:val="21"/>
              </w:rPr>
            </w:pPr>
            <w:r w:rsidRPr="00156A58">
              <w:rPr>
                <w:sz w:val="21"/>
                <w:szCs w:val="21"/>
              </w:rPr>
              <w:t>2.48E-02</w:t>
            </w:r>
          </w:p>
        </w:tc>
        <w:tc>
          <w:tcPr>
            <w:tcW w:w="485" w:type="pct"/>
            <w:tcBorders>
              <w:top w:val="nil"/>
              <w:left w:val="nil"/>
              <w:bottom w:val="single" w:sz="4" w:space="0" w:color="auto"/>
              <w:right w:val="single" w:sz="4" w:space="0" w:color="auto"/>
            </w:tcBorders>
            <w:shd w:val="clear" w:color="auto" w:fill="auto"/>
            <w:noWrap/>
            <w:vAlign w:val="center"/>
            <w:hideMark/>
          </w:tcPr>
          <w:p w14:paraId="384DBCFB"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957C57F" w14:textId="77777777" w:rsidR="00BB3882" w:rsidRPr="00156A58" w:rsidRDefault="00BB3882" w:rsidP="009F097F">
            <w:pPr>
              <w:widowControl/>
              <w:jc w:val="center"/>
              <w:rPr>
                <w:sz w:val="21"/>
                <w:szCs w:val="21"/>
              </w:rPr>
            </w:pPr>
            <w:r w:rsidRPr="00156A58">
              <w:rPr>
                <w:sz w:val="21"/>
                <w:szCs w:val="21"/>
              </w:rPr>
              <w:t>61.92</w:t>
            </w:r>
          </w:p>
        </w:tc>
        <w:tc>
          <w:tcPr>
            <w:tcW w:w="276" w:type="pct"/>
            <w:tcBorders>
              <w:top w:val="nil"/>
              <w:left w:val="nil"/>
              <w:bottom w:val="single" w:sz="4" w:space="0" w:color="auto"/>
              <w:right w:val="single" w:sz="4" w:space="0" w:color="auto"/>
            </w:tcBorders>
            <w:shd w:val="clear" w:color="auto" w:fill="auto"/>
            <w:noWrap/>
            <w:vAlign w:val="center"/>
            <w:hideMark/>
          </w:tcPr>
          <w:p w14:paraId="57406A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EAF29E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09116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EDB3C5" w14:textId="77777777" w:rsidR="00BB3882" w:rsidRPr="00156A58" w:rsidRDefault="00BB3882" w:rsidP="009F097F">
            <w:pPr>
              <w:widowControl/>
              <w:jc w:val="center"/>
              <w:rPr>
                <w:sz w:val="21"/>
                <w:szCs w:val="21"/>
              </w:rPr>
            </w:pPr>
            <w:r w:rsidRPr="00156A58">
              <w:rPr>
                <w:sz w:val="21"/>
                <w:szCs w:val="21"/>
              </w:rPr>
              <w:t>51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168979"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6BA4B90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95A313C" w14:textId="77777777" w:rsidR="00BB3882" w:rsidRPr="00156A58" w:rsidRDefault="00BB3882" w:rsidP="009F097F">
            <w:pPr>
              <w:widowControl/>
              <w:jc w:val="center"/>
              <w:rPr>
                <w:sz w:val="21"/>
                <w:szCs w:val="21"/>
              </w:rPr>
            </w:pPr>
            <w:r w:rsidRPr="00156A58">
              <w:rPr>
                <w:sz w:val="21"/>
                <w:szCs w:val="21"/>
              </w:rPr>
              <w:t>1.32E-03</w:t>
            </w:r>
          </w:p>
        </w:tc>
        <w:tc>
          <w:tcPr>
            <w:tcW w:w="624" w:type="pct"/>
            <w:tcBorders>
              <w:top w:val="nil"/>
              <w:left w:val="nil"/>
              <w:bottom w:val="single" w:sz="4" w:space="0" w:color="auto"/>
              <w:right w:val="single" w:sz="4" w:space="0" w:color="auto"/>
            </w:tcBorders>
            <w:shd w:val="clear" w:color="auto" w:fill="auto"/>
            <w:noWrap/>
            <w:vAlign w:val="center"/>
            <w:hideMark/>
          </w:tcPr>
          <w:p w14:paraId="041F849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482D8A3D"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61D1EA7" w14:textId="77777777" w:rsidR="00BB3882" w:rsidRPr="00156A58" w:rsidRDefault="00BB3882" w:rsidP="009F097F">
            <w:pPr>
              <w:widowControl/>
              <w:jc w:val="center"/>
              <w:rPr>
                <w:sz w:val="21"/>
                <w:szCs w:val="21"/>
              </w:rPr>
            </w:pPr>
            <w:r w:rsidRPr="00156A58">
              <w:rPr>
                <w:sz w:val="21"/>
                <w:szCs w:val="21"/>
              </w:rPr>
              <w:t>6.13E-02</w:t>
            </w:r>
          </w:p>
        </w:tc>
        <w:tc>
          <w:tcPr>
            <w:tcW w:w="485" w:type="pct"/>
            <w:tcBorders>
              <w:top w:val="nil"/>
              <w:left w:val="nil"/>
              <w:bottom w:val="single" w:sz="4" w:space="0" w:color="auto"/>
              <w:right w:val="single" w:sz="4" w:space="0" w:color="auto"/>
            </w:tcBorders>
            <w:shd w:val="clear" w:color="auto" w:fill="auto"/>
            <w:noWrap/>
            <w:vAlign w:val="center"/>
            <w:hideMark/>
          </w:tcPr>
          <w:p w14:paraId="762DB3F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525F3AD7" w14:textId="77777777" w:rsidR="00BB3882" w:rsidRPr="00156A58" w:rsidRDefault="00BB3882" w:rsidP="009F097F">
            <w:pPr>
              <w:widowControl/>
              <w:jc w:val="center"/>
              <w:rPr>
                <w:sz w:val="21"/>
                <w:szCs w:val="21"/>
              </w:rPr>
            </w:pPr>
            <w:r w:rsidRPr="00156A58">
              <w:rPr>
                <w:sz w:val="21"/>
                <w:szCs w:val="21"/>
              </w:rPr>
              <w:t>76.65</w:t>
            </w:r>
          </w:p>
        </w:tc>
        <w:tc>
          <w:tcPr>
            <w:tcW w:w="276" w:type="pct"/>
            <w:tcBorders>
              <w:top w:val="nil"/>
              <w:left w:val="nil"/>
              <w:bottom w:val="single" w:sz="4" w:space="0" w:color="auto"/>
              <w:right w:val="single" w:sz="4" w:space="0" w:color="auto"/>
            </w:tcBorders>
            <w:shd w:val="clear" w:color="auto" w:fill="auto"/>
            <w:noWrap/>
            <w:vAlign w:val="center"/>
            <w:hideMark/>
          </w:tcPr>
          <w:p w14:paraId="2A61380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8BD635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E84A9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A81F5B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6BD5C0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98068D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E43A47A" w14:textId="77777777" w:rsidR="00BB3882" w:rsidRPr="00156A58" w:rsidRDefault="00BB3882" w:rsidP="009F097F">
            <w:pPr>
              <w:widowControl/>
              <w:jc w:val="center"/>
              <w:rPr>
                <w:sz w:val="21"/>
                <w:szCs w:val="21"/>
              </w:rPr>
            </w:pPr>
            <w:r w:rsidRPr="00156A58">
              <w:rPr>
                <w:sz w:val="21"/>
                <w:szCs w:val="21"/>
              </w:rPr>
              <w:t>2.29E-04</w:t>
            </w:r>
          </w:p>
        </w:tc>
        <w:tc>
          <w:tcPr>
            <w:tcW w:w="624" w:type="pct"/>
            <w:tcBorders>
              <w:top w:val="nil"/>
              <w:left w:val="nil"/>
              <w:bottom w:val="single" w:sz="4" w:space="0" w:color="auto"/>
              <w:right w:val="single" w:sz="4" w:space="0" w:color="auto"/>
            </w:tcBorders>
            <w:shd w:val="clear" w:color="auto" w:fill="auto"/>
            <w:noWrap/>
            <w:vAlign w:val="center"/>
            <w:hideMark/>
          </w:tcPr>
          <w:p w14:paraId="2409AD0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23F6459"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4F96167"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1E1A99A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D85E24D" w14:textId="77777777" w:rsidR="00BB3882" w:rsidRPr="00156A58" w:rsidRDefault="00BB3882" w:rsidP="009F097F">
            <w:pPr>
              <w:widowControl/>
              <w:jc w:val="center"/>
              <w:rPr>
                <w:sz w:val="21"/>
                <w:szCs w:val="21"/>
              </w:rPr>
            </w:pPr>
            <w:r w:rsidRPr="00156A58">
              <w:rPr>
                <w:sz w:val="21"/>
                <w:szCs w:val="21"/>
              </w:rPr>
              <w:t>61.68</w:t>
            </w:r>
          </w:p>
        </w:tc>
        <w:tc>
          <w:tcPr>
            <w:tcW w:w="276" w:type="pct"/>
            <w:tcBorders>
              <w:top w:val="nil"/>
              <w:left w:val="nil"/>
              <w:bottom w:val="single" w:sz="4" w:space="0" w:color="auto"/>
              <w:right w:val="single" w:sz="4" w:space="0" w:color="auto"/>
            </w:tcBorders>
            <w:shd w:val="clear" w:color="auto" w:fill="auto"/>
            <w:noWrap/>
            <w:vAlign w:val="center"/>
            <w:hideMark/>
          </w:tcPr>
          <w:p w14:paraId="1447921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B7EB6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98BD4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A2EB64" w14:textId="77777777" w:rsidR="00BB3882" w:rsidRPr="00156A58" w:rsidRDefault="00BB3882" w:rsidP="009F097F">
            <w:pPr>
              <w:widowControl/>
              <w:jc w:val="center"/>
              <w:rPr>
                <w:sz w:val="21"/>
                <w:szCs w:val="21"/>
              </w:rPr>
            </w:pPr>
            <w:r w:rsidRPr="00156A58">
              <w:rPr>
                <w:sz w:val="21"/>
                <w:szCs w:val="21"/>
              </w:rPr>
              <w:t>52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2D52EA"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28D2B0F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5DB413B" w14:textId="77777777" w:rsidR="00BB3882" w:rsidRPr="00156A58" w:rsidRDefault="00BB3882" w:rsidP="009F097F">
            <w:pPr>
              <w:widowControl/>
              <w:jc w:val="center"/>
              <w:rPr>
                <w:sz w:val="21"/>
                <w:szCs w:val="21"/>
              </w:rPr>
            </w:pPr>
            <w:r w:rsidRPr="00156A58">
              <w:rPr>
                <w:sz w:val="21"/>
                <w:szCs w:val="21"/>
              </w:rPr>
              <w:t>2.02E-05</w:t>
            </w:r>
          </w:p>
        </w:tc>
        <w:tc>
          <w:tcPr>
            <w:tcW w:w="624" w:type="pct"/>
            <w:tcBorders>
              <w:top w:val="nil"/>
              <w:left w:val="nil"/>
              <w:bottom w:val="single" w:sz="4" w:space="0" w:color="auto"/>
              <w:right w:val="single" w:sz="4" w:space="0" w:color="auto"/>
            </w:tcBorders>
            <w:shd w:val="clear" w:color="auto" w:fill="auto"/>
            <w:noWrap/>
            <w:vAlign w:val="center"/>
            <w:hideMark/>
          </w:tcPr>
          <w:p w14:paraId="37623DF0"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4EEF014B"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421183AC"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34F526C4"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BDCF968" w14:textId="77777777" w:rsidR="00BB3882" w:rsidRPr="00156A58" w:rsidRDefault="00BB3882" w:rsidP="009F097F">
            <w:pPr>
              <w:widowControl/>
              <w:jc w:val="center"/>
              <w:rPr>
                <w:sz w:val="21"/>
                <w:szCs w:val="21"/>
              </w:rPr>
            </w:pPr>
            <w:r w:rsidRPr="00156A58">
              <w:rPr>
                <w:sz w:val="21"/>
                <w:szCs w:val="21"/>
              </w:rPr>
              <w:t>75.03</w:t>
            </w:r>
          </w:p>
        </w:tc>
        <w:tc>
          <w:tcPr>
            <w:tcW w:w="276" w:type="pct"/>
            <w:tcBorders>
              <w:top w:val="nil"/>
              <w:left w:val="nil"/>
              <w:bottom w:val="single" w:sz="4" w:space="0" w:color="auto"/>
              <w:right w:val="single" w:sz="4" w:space="0" w:color="auto"/>
            </w:tcBorders>
            <w:shd w:val="clear" w:color="auto" w:fill="auto"/>
            <w:noWrap/>
            <w:vAlign w:val="center"/>
            <w:hideMark/>
          </w:tcPr>
          <w:p w14:paraId="2758DA3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01C9A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CEF1E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6235E8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5EDFD3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6180C3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399364D" w14:textId="77777777" w:rsidR="00BB3882" w:rsidRPr="00156A58" w:rsidRDefault="00BB3882" w:rsidP="009F097F">
            <w:pPr>
              <w:widowControl/>
              <w:jc w:val="center"/>
              <w:rPr>
                <w:sz w:val="21"/>
                <w:szCs w:val="21"/>
              </w:rPr>
            </w:pPr>
            <w:r w:rsidRPr="00156A58">
              <w:rPr>
                <w:sz w:val="21"/>
                <w:szCs w:val="21"/>
              </w:rPr>
              <w:t>1.92E-04</w:t>
            </w:r>
          </w:p>
        </w:tc>
        <w:tc>
          <w:tcPr>
            <w:tcW w:w="624" w:type="pct"/>
            <w:tcBorders>
              <w:top w:val="nil"/>
              <w:left w:val="nil"/>
              <w:bottom w:val="single" w:sz="4" w:space="0" w:color="auto"/>
              <w:right w:val="single" w:sz="4" w:space="0" w:color="auto"/>
            </w:tcBorders>
            <w:shd w:val="clear" w:color="auto" w:fill="auto"/>
            <w:noWrap/>
            <w:vAlign w:val="center"/>
            <w:hideMark/>
          </w:tcPr>
          <w:p w14:paraId="07C51B2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FAEEE86"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501583B" w14:textId="77777777" w:rsidR="00BB3882" w:rsidRPr="00156A58" w:rsidRDefault="00BB3882" w:rsidP="009F097F">
            <w:pPr>
              <w:widowControl/>
              <w:jc w:val="center"/>
              <w:rPr>
                <w:sz w:val="21"/>
                <w:szCs w:val="21"/>
              </w:rPr>
            </w:pPr>
            <w:r w:rsidRPr="00156A58">
              <w:rPr>
                <w:sz w:val="21"/>
                <w:szCs w:val="21"/>
              </w:rPr>
              <w:t>2.46E-02</w:t>
            </w:r>
          </w:p>
        </w:tc>
        <w:tc>
          <w:tcPr>
            <w:tcW w:w="485" w:type="pct"/>
            <w:tcBorders>
              <w:top w:val="nil"/>
              <w:left w:val="nil"/>
              <w:bottom w:val="single" w:sz="4" w:space="0" w:color="auto"/>
              <w:right w:val="single" w:sz="4" w:space="0" w:color="auto"/>
            </w:tcBorders>
            <w:shd w:val="clear" w:color="auto" w:fill="auto"/>
            <w:noWrap/>
            <w:vAlign w:val="center"/>
            <w:hideMark/>
          </w:tcPr>
          <w:p w14:paraId="7FA2A932"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E41D43C" w14:textId="77777777" w:rsidR="00BB3882" w:rsidRPr="00156A58" w:rsidRDefault="00BB3882" w:rsidP="009F097F">
            <w:pPr>
              <w:widowControl/>
              <w:jc w:val="center"/>
              <w:rPr>
                <w:sz w:val="21"/>
                <w:szCs w:val="21"/>
              </w:rPr>
            </w:pPr>
            <w:r w:rsidRPr="00156A58">
              <w:rPr>
                <w:sz w:val="21"/>
                <w:szCs w:val="21"/>
              </w:rPr>
              <w:t>61.58</w:t>
            </w:r>
          </w:p>
        </w:tc>
        <w:tc>
          <w:tcPr>
            <w:tcW w:w="276" w:type="pct"/>
            <w:tcBorders>
              <w:top w:val="nil"/>
              <w:left w:val="nil"/>
              <w:bottom w:val="single" w:sz="4" w:space="0" w:color="auto"/>
              <w:right w:val="single" w:sz="4" w:space="0" w:color="auto"/>
            </w:tcBorders>
            <w:shd w:val="clear" w:color="auto" w:fill="auto"/>
            <w:noWrap/>
            <w:vAlign w:val="center"/>
            <w:hideMark/>
          </w:tcPr>
          <w:p w14:paraId="5E77B90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C7B93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A13D5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BC201C" w14:textId="77777777" w:rsidR="00BB3882" w:rsidRPr="00156A58" w:rsidRDefault="00BB3882" w:rsidP="009F097F">
            <w:pPr>
              <w:widowControl/>
              <w:jc w:val="center"/>
              <w:rPr>
                <w:sz w:val="21"/>
                <w:szCs w:val="21"/>
              </w:rPr>
            </w:pPr>
            <w:r w:rsidRPr="00156A58">
              <w:rPr>
                <w:sz w:val="21"/>
                <w:szCs w:val="21"/>
              </w:rPr>
              <w:t>53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28874D"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5ADB402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83823CE" w14:textId="77777777" w:rsidR="00BB3882" w:rsidRPr="00156A58" w:rsidRDefault="00BB3882" w:rsidP="009F097F">
            <w:pPr>
              <w:widowControl/>
              <w:jc w:val="center"/>
              <w:rPr>
                <w:sz w:val="21"/>
                <w:szCs w:val="21"/>
              </w:rPr>
            </w:pPr>
            <w:r w:rsidRPr="00156A58">
              <w:rPr>
                <w:sz w:val="21"/>
                <w:szCs w:val="21"/>
              </w:rPr>
              <w:t>5.40E-06</w:t>
            </w:r>
          </w:p>
        </w:tc>
        <w:tc>
          <w:tcPr>
            <w:tcW w:w="624" w:type="pct"/>
            <w:tcBorders>
              <w:top w:val="nil"/>
              <w:left w:val="nil"/>
              <w:bottom w:val="single" w:sz="4" w:space="0" w:color="auto"/>
              <w:right w:val="single" w:sz="4" w:space="0" w:color="auto"/>
            </w:tcBorders>
            <w:shd w:val="clear" w:color="auto" w:fill="auto"/>
            <w:noWrap/>
            <w:vAlign w:val="center"/>
            <w:hideMark/>
          </w:tcPr>
          <w:p w14:paraId="0CC26C4E"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19C1B758"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7A357A0"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106578DC"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FDA3A55" w14:textId="77777777" w:rsidR="00BB3882" w:rsidRPr="00156A58" w:rsidRDefault="00BB3882" w:rsidP="009F097F">
            <w:pPr>
              <w:widowControl/>
              <w:jc w:val="center"/>
              <w:rPr>
                <w:sz w:val="21"/>
                <w:szCs w:val="21"/>
              </w:rPr>
            </w:pPr>
            <w:r w:rsidRPr="00156A58">
              <w:rPr>
                <w:sz w:val="21"/>
                <w:szCs w:val="21"/>
              </w:rPr>
              <w:t>75.01</w:t>
            </w:r>
          </w:p>
        </w:tc>
        <w:tc>
          <w:tcPr>
            <w:tcW w:w="276" w:type="pct"/>
            <w:tcBorders>
              <w:top w:val="nil"/>
              <w:left w:val="nil"/>
              <w:bottom w:val="single" w:sz="4" w:space="0" w:color="auto"/>
              <w:right w:val="single" w:sz="4" w:space="0" w:color="auto"/>
            </w:tcBorders>
            <w:shd w:val="clear" w:color="auto" w:fill="auto"/>
            <w:noWrap/>
            <w:vAlign w:val="center"/>
            <w:hideMark/>
          </w:tcPr>
          <w:p w14:paraId="11FCA16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5A0E9A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018540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05D935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0E9A2C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E15AA8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03B8176" w14:textId="77777777" w:rsidR="00BB3882" w:rsidRPr="00156A58" w:rsidRDefault="00BB3882" w:rsidP="009F097F">
            <w:pPr>
              <w:widowControl/>
              <w:jc w:val="center"/>
              <w:rPr>
                <w:sz w:val="21"/>
                <w:szCs w:val="21"/>
              </w:rPr>
            </w:pPr>
            <w:r w:rsidRPr="00156A58">
              <w:rPr>
                <w:sz w:val="21"/>
                <w:szCs w:val="21"/>
              </w:rPr>
              <w:t>2.76E-04</w:t>
            </w:r>
          </w:p>
        </w:tc>
        <w:tc>
          <w:tcPr>
            <w:tcW w:w="624" w:type="pct"/>
            <w:tcBorders>
              <w:top w:val="nil"/>
              <w:left w:val="nil"/>
              <w:bottom w:val="single" w:sz="4" w:space="0" w:color="auto"/>
              <w:right w:val="single" w:sz="4" w:space="0" w:color="auto"/>
            </w:tcBorders>
            <w:shd w:val="clear" w:color="auto" w:fill="auto"/>
            <w:noWrap/>
            <w:vAlign w:val="center"/>
            <w:hideMark/>
          </w:tcPr>
          <w:p w14:paraId="65E2813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D8392F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BA9D6DB" w14:textId="77777777" w:rsidR="00BB3882" w:rsidRPr="00156A58" w:rsidRDefault="00BB3882" w:rsidP="009F097F">
            <w:pPr>
              <w:widowControl/>
              <w:jc w:val="center"/>
              <w:rPr>
                <w:sz w:val="21"/>
                <w:szCs w:val="21"/>
              </w:rPr>
            </w:pPr>
            <w:r w:rsidRPr="00156A58">
              <w:rPr>
                <w:sz w:val="21"/>
                <w:szCs w:val="21"/>
              </w:rPr>
              <w:t>2.47E-02</w:t>
            </w:r>
          </w:p>
        </w:tc>
        <w:tc>
          <w:tcPr>
            <w:tcW w:w="485" w:type="pct"/>
            <w:tcBorders>
              <w:top w:val="nil"/>
              <w:left w:val="nil"/>
              <w:bottom w:val="single" w:sz="4" w:space="0" w:color="auto"/>
              <w:right w:val="single" w:sz="4" w:space="0" w:color="auto"/>
            </w:tcBorders>
            <w:shd w:val="clear" w:color="auto" w:fill="auto"/>
            <w:noWrap/>
            <w:vAlign w:val="center"/>
            <w:hideMark/>
          </w:tcPr>
          <w:p w14:paraId="3DA49A8D"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6EC9EAF6" w14:textId="77777777" w:rsidR="00BB3882" w:rsidRPr="00156A58" w:rsidRDefault="00BB3882" w:rsidP="009F097F">
            <w:pPr>
              <w:widowControl/>
              <w:jc w:val="center"/>
              <w:rPr>
                <w:sz w:val="21"/>
                <w:szCs w:val="21"/>
              </w:rPr>
            </w:pPr>
            <w:r w:rsidRPr="00156A58">
              <w:rPr>
                <w:sz w:val="21"/>
                <w:szCs w:val="21"/>
              </w:rPr>
              <w:t>61.79</w:t>
            </w:r>
          </w:p>
        </w:tc>
        <w:tc>
          <w:tcPr>
            <w:tcW w:w="276" w:type="pct"/>
            <w:tcBorders>
              <w:top w:val="nil"/>
              <w:left w:val="nil"/>
              <w:bottom w:val="single" w:sz="4" w:space="0" w:color="auto"/>
              <w:right w:val="single" w:sz="4" w:space="0" w:color="auto"/>
            </w:tcBorders>
            <w:shd w:val="clear" w:color="auto" w:fill="auto"/>
            <w:noWrap/>
            <w:vAlign w:val="center"/>
            <w:hideMark/>
          </w:tcPr>
          <w:p w14:paraId="5347D4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FF9231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3056F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E858E36" w14:textId="77777777" w:rsidR="00BB3882" w:rsidRPr="00156A58" w:rsidRDefault="00BB3882" w:rsidP="009F097F">
            <w:pPr>
              <w:widowControl/>
              <w:jc w:val="center"/>
              <w:rPr>
                <w:sz w:val="21"/>
                <w:szCs w:val="21"/>
              </w:rPr>
            </w:pPr>
            <w:r w:rsidRPr="00156A58">
              <w:rPr>
                <w:sz w:val="21"/>
                <w:szCs w:val="21"/>
              </w:rPr>
              <w:t>54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AD7BD9"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0E74D93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3BE2BAF" w14:textId="77777777" w:rsidR="00BB3882" w:rsidRPr="00156A58" w:rsidRDefault="00BB3882" w:rsidP="009F097F">
            <w:pPr>
              <w:widowControl/>
              <w:jc w:val="center"/>
              <w:rPr>
                <w:sz w:val="21"/>
                <w:szCs w:val="21"/>
              </w:rPr>
            </w:pPr>
            <w:r w:rsidRPr="00156A58">
              <w:rPr>
                <w:sz w:val="21"/>
                <w:szCs w:val="21"/>
              </w:rPr>
              <w:t>7.34E-05</w:t>
            </w:r>
          </w:p>
        </w:tc>
        <w:tc>
          <w:tcPr>
            <w:tcW w:w="624" w:type="pct"/>
            <w:tcBorders>
              <w:top w:val="nil"/>
              <w:left w:val="nil"/>
              <w:bottom w:val="single" w:sz="4" w:space="0" w:color="auto"/>
              <w:right w:val="single" w:sz="4" w:space="0" w:color="auto"/>
            </w:tcBorders>
            <w:shd w:val="clear" w:color="auto" w:fill="auto"/>
            <w:noWrap/>
            <w:vAlign w:val="center"/>
            <w:hideMark/>
          </w:tcPr>
          <w:p w14:paraId="219EB975"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13D9205"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1217C5D3" w14:textId="77777777" w:rsidR="00BB3882" w:rsidRPr="00156A58" w:rsidRDefault="00BB3882" w:rsidP="009F097F">
            <w:pPr>
              <w:widowControl/>
              <w:jc w:val="center"/>
              <w:rPr>
                <w:sz w:val="21"/>
                <w:szCs w:val="21"/>
              </w:rPr>
            </w:pPr>
            <w:r w:rsidRPr="00156A58">
              <w:rPr>
                <w:sz w:val="21"/>
                <w:szCs w:val="21"/>
              </w:rPr>
              <w:t>6.01E-02</w:t>
            </w:r>
          </w:p>
        </w:tc>
        <w:tc>
          <w:tcPr>
            <w:tcW w:w="485" w:type="pct"/>
            <w:tcBorders>
              <w:top w:val="nil"/>
              <w:left w:val="nil"/>
              <w:bottom w:val="single" w:sz="4" w:space="0" w:color="auto"/>
              <w:right w:val="single" w:sz="4" w:space="0" w:color="auto"/>
            </w:tcBorders>
            <w:shd w:val="clear" w:color="auto" w:fill="auto"/>
            <w:noWrap/>
            <w:vAlign w:val="center"/>
            <w:hideMark/>
          </w:tcPr>
          <w:p w14:paraId="350CFABB"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DFBB1EC" w14:textId="77777777" w:rsidR="00BB3882" w:rsidRPr="00156A58" w:rsidRDefault="00BB3882" w:rsidP="009F097F">
            <w:pPr>
              <w:widowControl/>
              <w:jc w:val="center"/>
              <w:rPr>
                <w:sz w:val="21"/>
                <w:szCs w:val="21"/>
              </w:rPr>
            </w:pPr>
            <w:r w:rsidRPr="00156A58">
              <w:rPr>
                <w:sz w:val="21"/>
                <w:szCs w:val="21"/>
              </w:rPr>
              <w:t>75.09</w:t>
            </w:r>
          </w:p>
        </w:tc>
        <w:tc>
          <w:tcPr>
            <w:tcW w:w="276" w:type="pct"/>
            <w:tcBorders>
              <w:top w:val="nil"/>
              <w:left w:val="nil"/>
              <w:bottom w:val="single" w:sz="4" w:space="0" w:color="auto"/>
              <w:right w:val="single" w:sz="4" w:space="0" w:color="auto"/>
            </w:tcBorders>
            <w:shd w:val="clear" w:color="auto" w:fill="auto"/>
            <w:noWrap/>
            <w:vAlign w:val="center"/>
            <w:hideMark/>
          </w:tcPr>
          <w:p w14:paraId="4BE58A5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12E18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C504D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58CA1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14D772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3DFC4E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A91367F" w14:textId="77777777" w:rsidR="00BB3882" w:rsidRPr="00156A58" w:rsidRDefault="00BB3882" w:rsidP="009F097F">
            <w:pPr>
              <w:widowControl/>
              <w:jc w:val="center"/>
              <w:rPr>
                <w:sz w:val="21"/>
                <w:szCs w:val="21"/>
              </w:rPr>
            </w:pPr>
            <w:r w:rsidRPr="00156A58">
              <w:rPr>
                <w:sz w:val="21"/>
                <w:szCs w:val="21"/>
              </w:rPr>
              <w:t>5.23E-05</w:t>
            </w:r>
          </w:p>
        </w:tc>
        <w:tc>
          <w:tcPr>
            <w:tcW w:w="624" w:type="pct"/>
            <w:tcBorders>
              <w:top w:val="nil"/>
              <w:left w:val="nil"/>
              <w:bottom w:val="single" w:sz="4" w:space="0" w:color="auto"/>
              <w:right w:val="single" w:sz="4" w:space="0" w:color="auto"/>
            </w:tcBorders>
            <w:shd w:val="clear" w:color="auto" w:fill="auto"/>
            <w:noWrap/>
            <w:vAlign w:val="center"/>
            <w:hideMark/>
          </w:tcPr>
          <w:p w14:paraId="4FE46D8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94B4B4F"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894D910" w14:textId="77777777" w:rsidR="00BB3882" w:rsidRPr="00156A58" w:rsidRDefault="00BB3882" w:rsidP="009F097F">
            <w:pPr>
              <w:widowControl/>
              <w:jc w:val="center"/>
              <w:rPr>
                <w:sz w:val="21"/>
                <w:szCs w:val="21"/>
              </w:rPr>
            </w:pPr>
            <w:r w:rsidRPr="00156A58">
              <w:rPr>
                <w:sz w:val="21"/>
                <w:szCs w:val="21"/>
              </w:rPr>
              <w:t>2.45E-02</w:t>
            </w:r>
          </w:p>
        </w:tc>
        <w:tc>
          <w:tcPr>
            <w:tcW w:w="485" w:type="pct"/>
            <w:tcBorders>
              <w:top w:val="nil"/>
              <w:left w:val="nil"/>
              <w:bottom w:val="single" w:sz="4" w:space="0" w:color="auto"/>
              <w:right w:val="single" w:sz="4" w:space="0" w:color="auto"/>
            </w:tcBorders>
            <w:shd w:val="clear" w:color="auto" w:fill="auto"/>
            <w:noWrap/>
            <w:vAlign w:val="center"/>
            <w:hideMark/>
          </w:tcPr>
          <w:p w14:paraId="7157F99A"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570F6B06" w14:textId="77777777" w:rsidR="00BB3882" w:rsidRPr="00156A58" w:rsidRDefault="00BB3882" w:rsidP="009F097F">
            <w:pPr>
              <w:widowControl/>
              <w:jc w:val="center"/>
              <w:rPr>
                <w:sz w:val="21"/>
                <w:szCs w:val="21"/>
              </w:rPr>
            </w:pPr>
            <w:r w:rsidRPr="00156A58">
              <w:rPr>
                <w:sz w:val="21"/>
                <w:szCs w:val="21"/>
              </w:rPr>
              <w:t>61.23</w:t>
            </w:r>
          </w:p>
        </w:tc>
        <w:tc>
          <w:tcPr>
            <w:tcW w:w="276" w:type="pct"/>
            <w:tcBorders>
              <w:top w:val="nil"/>
              <w:left w:val="nil"/>
              <w:bottom w:val="single" w:sz="4" w:space="0" w:color="auto"/>
              <w:right w:val="single" w:sz="4" w:space="0" w:color="auto"/>
            </w:tcBorders>
            <w:shd w:val="clear" w:color="auto" w:fill="auto"/>
            <w:noWrap/>
            <w:vAlign w:val="center"/>
            <w:hideMark/>
          </w:tcPr>
          <w:p w14:paraId="0589BC8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C0ADB3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F6311B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ABAE96" w14:textId="77777777" w:rsidR="00BB3882" w:rsidRPr="00156A58" w:rsidRDefault="00BB3882" w:rsidP="009F097F">
            <w:pPr>
              <w:widowControl/>
              <w:jc w:val="center"/>
              <w:rPr>
                <w:sz w:val="21"/>
                <w:szCs w:val="21"/>
              </w:rPr>
            </w:pPr>
            <w:r w:rsidRPr="00156A58">
              <w:rPr>
                <w:sz w:val="21"/>
                <w:szCs w:val="21"/>
              </w:rPr>
              <w:t>55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559C2B"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5654D1C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F005C98" w14:textId="77777777" w:rsidR="00BB3882" w:rsidRPr="00156A58" w:rsidRDefault="00BB3882" w:rsidP="009F097F">
            <w:pPr>
              <w:widowControl/>
              <w:jc w:val="center"/>
              <w:rPr>
                <w:sz w:val="21"/>
                <w:szCs w:val="21"/>
              </w:rPr>
            </w:pPr>
            <w:r w:rsidRPr="00156A58">
              <w:rPr>
                <w:sz w:val="21"/>
                <w:szCs w:val="21"/>
              </w:rPr>
              <w:t>1.74E-05</w:t>
            </w:r>
          </w:p>
        </w:tc>
        <w:tc>
          <w:tcPr>
            <w:tcW w:w="624" w:type="pct"/>
            <w:tcBorders>
              <w:top w:val="nil"/>
              <w:left w:val="nil"/>
              <w:bottom w:val="single" w:sz="4" w:space="0" w:color="auto"/>
              <w:right w:val="single" w:sz="4" w:space="0" w:color="auto"/>
            </w:tcBorders>
            <w:shd w:val="clear" w:color="auto" w:fill="auto"/>
            <w:noWrap/>
            <w:vAlign w:val="center"/>
            <w:hideMark/>
          </w:tcPr>
          <w:p w14:paraId="1BECE785"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A7AAAE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EFBA56D" w14:textId="77777777" w:rsidR="00BB3882" w:rsidRPr="00156A58" w:rsidRDefault="00BB3882" w:rsidP="009F097F">
            <w:pPr>
              <w:widowControl/>
              <w:jc w:val="center"/>
              <w:rPr>
                <w:sz w:val="21"/>
                <w:szCs w:val="21"/>
              </w:rPr>
            </w:pPr>
            <w:r w:rsidRPr="00156A58">
              <w:rPr>
                <w:sz w:val="21"/>
                <w:szCs w:val="21"/>
              </w:rPr>
              <w:t>6.00E-02</w:t>
            </w:r>
          </w:p>
        </w:tc>
        <w:tc>
          <w:tcPr>
            <w:tcW w:w="485" w:type="pct"/>
            <w:tcBorders>
              <w:top w:val="nil"/>
              <w:left w:val="nil"/>
              <w:bottom w:val="single" w:sz="4" w:space="0" w:color="auto"/>
              <w:right w:val="single" w:sz="4" w:space="0" w:color="auto"/>
            </w:tcBorders>
            <w:shd w:val="clear" w:color="auto" w:fill="auto"/>
            <w:noWrap/>
            <w:vAlign w:val="center"/>
            <w:hideMark/>
          </w:tcPr>
          <w:p w14:paraId="17063F4F"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65B78526" w14:textId="77777777" w:rsidR="00BB3882" w:rsidRPr="00156A58" w:rsidRDefault="00BB3882" w:rsidP="009F097F">
            <w:pPr>
              <w:widowControl/>
              <w:jc w:val="center"/>
              <w:rPr>
                <w:sz w:val="21"/>
                <w:szCs w:val="21"/>
              </w:rPr>
            </w:pPr>
            <w:r w:rsidRPr="00156A58">
              <w:rPr>
                <w:sz w:val="21"/>
                <w:szCs w:val="21"/>
              </w:rPr>
              <w:t>75.02</w:t>
            </w:r>
          </w:p>
        </w:tc>
        <w:tc>
          <w:tcPr>
            <w:tcW w:w="276" w:type="pct"/>
            <w:tcBorders>
              <w:top w:val="nil"/>
              <w:left w:val="nil"/>
              <w:bottom w:val="single" w:sz="4" w:space="0" w:color="auto"/>
              <w:right w:val="single" w:sz="4" w:space="0" w:color="auto"/>
            </w:tcBorders>
            <w:shd w:val="clear" w:color="auto" w:fill="auto"/>
            <w:noWrap/>
            <w:vAlign w:val="center"/>
            <w:hideMark/>
          </w:tcPr>
          <w:p w14:paraId="4C7BFFA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AF9A32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88C65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52EC18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DC2B5B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1C2731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BC52C7D" w14:textId="77777777" w:rsidR="00BB3882" w:rsidRPr="00156A58" w:rsidRDefault="00BB3882" w:rsidP="009F097F">
            <w:pPr>
              <w:widowControl/>
              <w:jc w:val="center"/>
              <w:rPr>
                <w:sz w:val="21"/>
                <w:szCs w:val="21"/>
              </w:rPr>
            </w:pPr>
            <w:r w:rsidRPr="00156A58">
              <w:rPr>
                <w:sz w:val="21"/>
                <w:szCs w:val="21"/>
              </w:rPr>
              <w:t>1.66E-05</w:t>
            </w:r>
          </w:p>
        </w:tc>
        <w:tc>
          <w:tcPr>
            <w:tcW w:w="624" w:type="pct"/>
            <w:tcBorders>
              <w:top w:val="nil"/>
              <w:left w:val="nil"/>
              <w:bottom w:val="single" w:sz="4" w:space="0" w:color="auto"/>
              <w:right w:val="single" w:sz="4" w:space="0" w:color="auto"/>
            </w:tcBorders>
            <w:shd w:val="clear" w:color="auto" w:fill="auto"/>
            <w:noWrap/>
            <w:vAlign w:val="center"/>
            <w:hideMark/>
          </w:tcPr>
          <w:p w14:paraId="0648A50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BEFF3DB"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2F6AEB22" w14:textId="77777777" w:rsidR="00BB3882" w:rsidRPr="00156A58" w:rsidRDefault="00BB3882" w:rsidP="009F097F">
            <w:pPr>
              <w:widowControl/>
              <w:jc w:val="center"/>
              <w:rPr>
                <w:sz w:val="21"/>
                <w:szCs w:val="21"/>
              </w:rPr>
            </w:pPr>
            <w:r w:rsidRPr="00156A58">
              <w:rPr>
                <w:sz w:val="21"/>
                <w:szCs w:val="21"/>
              </w:rPr>
              <w:t>2.45E-02</w:t>
            </w:r>
          </w:p>
        </w:tc>
        <w:tc>
          <w:tcPr>
            <w:tcW w:w="485" w:type="pct"/>
            <w:tcBorders>
              <w:top w:val="nil"/>
              <w:left w:val="nil"/>
              <w:bottom w:val="single" w:sz="4" w:space="0" w:color="auto"/>
              <w:right w:val="single" w:sz="4" w:space="0" w:color="auto"/>
            </w:tcBorders>
            <w:shd w:val="clear" w:color="auto" w:fill="auto"/>
            <w:noWrap/>
            <w:vAlign w:val="center"/>
            <w:hideMark/>
          </w:tcPr>
          <w:p w14:paraId="33CB3146"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52E0D92" w14:textId="77777777" w:rsidR="00BB3882" w:rsidRPr="00156A58" w:rsidRDefault="00BB3882" w:rsidP="009F097F">
            <w:pPr>
              <w:widowControl/>
              <w:jc w:val="center"/>
              <w:rPr>
                <w:sz w:val="21"/>
                <w:szCs w:val="21"/>
              </w:rPr>
            </w:pPr>
            <w:r w:rsidRPr="00156A58">
              <w:rPr>
                <w:sz w:val="21"/>
                <w:szCs w:val="21"/>
              </w:rPr>
              <w:t>61.14</w:t>
            </w:r>
          </w:p>
        </w:tc>
        <w:tc>
          <w:tcPr>
            <w:tcW w:w="276" w:type="pct"/>
            <w:tcBorders>
              <w:top w:val="nil"/>
              <w:left w:val="nil"/>
              <w:bottom w:val="single" w:sz="4" w:space="0" w:color="auto"/>
              <w:right w:val="single" w:sz="4" w:space="0" w:color="auto"/>
            </w:tcBorders>
            <w:shd w:val="clear" w:color="auto" w:fill="auto"/>
            <w:noWrap/>
            <w:vAlign w:val="center"/>
            <w:hideMark/>
          </w:tcPr>
          <w:p w14:paraId="22CB43E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2B403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F5EB8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58C54D" w14:textId="77777777" w:rsidR="00BB3882" w:rsidRPr="00156A58" w:rsidRDefault="00BB3882" w:rsidP="009F097F">
            <w:pPr>
              <w:widowControl/>
              <w:jc w:val="center"/>
              <w:rPr>
                <w:sz w:val="21"/>
                <w:szCs w:val="21"/>
              </w:rPr>
            </w:pPr>
            <w:r w:rsidRPr="00156A58">
              <w:rPr>
                <w:sz w:val="21"/>
                <w:szCs w:val="21"/>
              </w:rPr>
              <w:t>56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95E41A"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4F5C9E1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F291692" w14:textId="77777777" w:rsidR="00BB3882" w:rsidRPr="00156A58" w:rsidRDefault="00BB3882" w:rsidP="009F097F">
            <w:pPr>
              <w:widowControl/>
              <w:jc w:val="center"/>
              <w:rPr>
                <w:sz w:val="21"/>
                <w:szCs w:val="21"/>
              </w:rPr>
            </w:pPr>
            <w:r w:rsidRPr="00156A58">
              <w:rPr>
                <w:sz w:val="21"/>
                <w:szCs w:val="21"/>
              </w:rPr>
              <w:t>2.34E-03</w:t>
            </w:r>
          </w:p>
        </w:tc>
        <w:tc>
          <w:tcPr>
            <w:tcW w:w="624" w:type="pct"/>
            <w:tcBorders>
              <w:top w:val="nil"/>
              <w:left w:val="nil"/>
              <w:bottom w:val="single" w:sz="4" w:space="0" w:color="auto"/>
              <w:right w:val="single" w:sz="4" w:space="0" w:color="auto"/>
            </w:tcBorders>
            <w:shd w:val="clear" w:color="auto" w:fill="auto"/>
            <w:noWrap/>
            <w:vAlign w:val="center"/>
            <w:hideMark/>
          </w:tcPr>
          <w:p w14:paraId="5653A672"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2254139"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4A44116E" w14:textId="77777777" w:rsidR="00BB3882" w:rsidRPr="00156A58" w:rsidRDefault="00BB3882" w:rsidP="009F097F">
            <w:pPr>
              <w:widowControl/>
              <w:jc w:val="center"/>
              <w:rPr>
                <w:sz w:val="21"/>
                <w:szCs w:val="21"/>
              </w:rPr>
            </w:pPr>
            <w:r w:rsidRPr="00156A58">
              <w:rPr>
                <w:sz w:val="21"/>
                <w:szCs w:val="21"/>
              </w:rPr>
              <w:t>6.23E-02</w:t>
            </w:r>
          </w:p>
        </w:tc>
        <w:tc>
          <w:tcPr>
            <w:tcW w:w="485" w:type="pct"/>
            <w:tcBorders>
              <w:top w:val="nil"/>
              <w:left w:val="nil"/>
              <w:bottom w:val="single" w:sz="4" w:space="0" w:color="auto"/>
              <w:right w:val="single" w:sz="4" w:space="0" w:color="auto"/>
            </w:tcBorders>
            <w:shd w:val="clear" w:color="auto" w:fill="auto"/>
            <w:noWrap/>
            <w:vAlign w:val="center"/>
            <w:hideMark/>
          </w:tcPr>
          <w:p w14:paraId="305D8E1E"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1021D09F" w14:textId="77777777" w:rsidR="00BB3882" w:rsidRPr="00156A58" w:rsidRDefault="00BB3882" w:rsidP="009F097F">
            <w:pPr>
              <w:widowControl/>
              <w:jc w:val="center"/>
              <w:rPr>
                <w:sz w:val="21"/>
                <w:szCs w:val="21"/>
              </w:rPr>
            </w:pPr>
            <w:r w:rsidRPr="00156A58">
              <w:rPr>
                <w:sz w:val="21"/>
                <w:szCs w:val="21"/>
              </w:rPr>
              <w:t>77.93</w:t>
            </w:r>
          </w:p>
        </w:tc>
        <w:tc>
          <w:tcPr>
            <w:tcW w:w="276" w:type="pct"/>
            <w:tcBorders>
              <w:top w:val="nil"/>
              <w:left w:val="nil"/>
              <w:bottom w:val="single" w:sz="4" w:space="0" w:color="auto"/>
              <w:right w:val="single" w:sz="4" w:space="0" w:color="auto"/>
            </w:tcBorders>
            <w:shd w:val="clear" w:color="auto" w:fill="auto"/>
            <w:noWrap/>
            <w:vAlign w:val="center"/>
            <w:hideMark/>
          </w:tcPr>
          <w:p w14:paraId="7C4D0E5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C0CA67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D4B9BD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8A6EF8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7401F7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2047AE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0EB420F" w14:textId="77777777" w:rsidR="00BB3882" w:rsidRPr="00156A58" w:rsidRDefault="00BB3882" w:rsidP="009F097F">
            <w:pPr>
              <w:widowControl/>
              <w:jc w:val="center"/>
              <w:rPr>
                <w:sz w:val="21"/>
                <w:szCs w:val="21"/>
              </w:rPr>
            </w:pPr>
            <w:r w:rsidRPr="00156A58">
              <w:rPr>
                <w:sz w:val="21"/>
                <w:szCs w:val="21"/>
              </w:rPr>
              <w:t>5.77E-04</w:t>
            </w:r>
          </w:p>
        </w:tc>
        <w:tc>
          <w:tcPr>
            <w:tcW w:w="624" w:type="pct"/>
            <w:tcBorders>
              <w:top w:val="nil"/>
              <w:left w:val="nil"/>
              <w:bottom w:val="single" w:sz="4" w:space="0" w:color="auto"/>
              <w:right w:val="single" w:sz="4" w:space="0" w:color="auto"/>
            </w:tcBorders>
            <w:shd w:val="clear" w:color="auto" w:fill="auto"/>
            <w:noWrap/>
            <w:vAlign w:val="center"/>
            <w:hideMark/>
          </w:tcPr>
          <w:p w14:paraId="0C52335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8891847"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4E753D0D" w14:textId="77777777" w:rsidR="00BB3882" w:rsidRPr="00156A58" w:rsidRDefault="00BB3882" w:rsidP="009F097F">
            <w:pPr>
              <w:widowControl/>
              <w:jc w:val="center"/>
              <w:rPr>
                <w:sz w:val="21"/>
                <w:szCs w:val="21"/>
              </w:rPr>
            </w:pPr>
            <w:r w:rsidRPr="00156A58">
              <w:rPr>
                <w:sz w:val="21"/>
                <w:szCs w:val="21"/>
              </w:rPr>
              <w:t>2.50E-02</w:t>
            </w:r>
          </w:p>
        </w:tc>
        <w:tc>
          <w:tcPr>
            <w:tcW w:w="485" w:type="pct"/>
            <w:tcBorders>
              <w:top w:val="nil"/>
              <w:left w:val="nil"/>
              <w:bottom w:val="single" w:sz="4" w:space="0" w:color="auto"/>
              <w:right w:val="single" w:sz="4" w:space="0" w:color="auto"/>
            </w:tcBorders>
            <w:shd w:val="clear" w:color="auto" w:fill="auto"/>
            <w:noWrap/>
            <w:vAlign w:val="center"/>
            <w:hideMark/>
          </w:tcPr>
          <w:p w14:paraId="02B3ECB9"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4B8D363F" w14:textId="77777777" w:rsidR="00BB3882" w:rsidRPr="00156A58" w:rsidRDefault="00BB3882" w:rsidP="009F097F">
            <w:pPr>
              <w:widowControl/>
              <w:jc w:val="center"/>
              <w:rPr>
                <w:sz w:val="21"/>
                <w:szCs w:val="21"/>
              </w:rPr>
            </w:pPr>
            <w:r w:rsidRPr="00156A58">
              <w:rPr>
                <w:sz w:val="21"/>
                <w:szCs w:val="21"/>
              </w:rPr>
              <w:t>62.54</w:t>
            </w:r>
          </w:p>
        </w:tc>
        <w:tc>
          <w:tcPr>
            <w:tcW w:w="276" w:type="pct"/>
            <w:tcBorders>
              <w:top w:val="nil"/>
              <w:left w:val="nil"/>
              <w:bottom w:val="single" w:sz="4" w:space="0" w:color="auto"/>
              <w:right w:val="single" w:sz="4" w:space="0" w:color="auto"/>
            </w:tcBorders>
            <w:shd w:val="clear" w:color="auto" w:fill="auto"/>
            <w:noWrap/>
            <w:vAlign w:val="center"/>
            <w:hideMark/>
          </w:tcPr>
          <w:p w14:paraId="0366DBD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7C25E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C5BEC0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7A30CA" w14:textId="77777777" w:rsidR="00BB3882" w:rsidRPr="00156A58" w:rsidRDefault="00BB3882" w:rsidP="009F097F">
            <w:pPr>
              <w:widowControl/>
              <w:jc w:val="center"/>
              <w:rPr>
                <w:sz w:val="21"/>
                <w:szCs w:val="21"/>
              </w:rPr>
            </w:pPr>
            <w:r w:rsidRPr="00156A58">
              <w:rPr>
                <w:sz w:val="21"/>
                <w:szCs w:val="21"/>
              </w:rPr>
              <w:t>57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3AE9F55"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4D23539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F4A041E" w14:textId="77777777" w:rsidR="00BB3882" w:rsidRPr="00156A58" w:rsidRDefault="00BB3882" w:rsidP="009F097F">
            <w:pPr>
              <w:widowControl/>
              <w:jc w:val="center"/>
              <w:rPr>
                <w:sz w:val="21"/>
                <w:szCs w:val="21"/>
              </w:rPr>
            </w:pPr>
            <w:r w:rsidRPr="00156A58">
              <w:rPr>
                <w:sz w:val="21"/>
                <w:szCs w:val="21"/>
              </w:rPr>
              <w:t>2.81E-03</w:t>
            </w:r>
          </w:p>
        </w:tc>
        <w:tc>
          <w:tcPr>
            <w:tcW w:w="624" w:type="pct"/>
            <w:tcBorders>
              <w:top w:val="nil"/>
              <w:left w:val="nil"/>
              <w:bottom w:val="single" w:sz="4" w:space="0" w:color="auto"/>
              <w:right w:val="single" w:sz="4" w:space="0" w:color="auto"/>
            </w:tcBorders>
            <w:shd w:val="clear" w:color="auto" w:fill="auto"/>
            <w:noWrap/>
            <w:vAlign w:val="center"/>
            <w:hideMark/>
          </w:tcPr>
          <w:p w14:paraId="358CEB4F"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A2C0B90"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06C499AA" w14:textId="77777777" w:rsidR="00BB3882" w:rsidRPr="00156A58" w:rsidRDefault="00BB3882" w:rsidP="009F097F">
            <w:pPr>
              <w:widowControl/>
              <w:jc w:val="center"/>
              <w:rPr>
                <w:sz w:val="21"/>
                <w:szCs w:val="21"/>
              </w:rPr>
            </w:pPr>
            <w:r w:rsidRPr="00156A58">
              <w:rPr>
                <w:sz w:val="21"/>
                <w:szCs w:val="21"/>
              </w:rPr>
              <w:t>6.28E-02</w:t>
            </w:r>
          </w:p>
        </w:tc>
        <w:tc>
          <w:tcPr>
            <w:tcW w:w="485" w:type="pct"/>
            <w:tcBorders>
              <w:top w:val="nil"/>
              <w:left w:val="nil"/>
              <w:bottom w:val="single" w:sz="4" w:space="0" w:color="auto"/>
              <w:right w:val="single" w:sz="4" w:space="0" w:color="auto"/>
            </w:tcBorders>
            <w:shd w:val="clear" w:color="auto" w:fill="auto"/>
            <w:noWrap/>
            <w:vAlign w:val="center"/>
            <w:hideMark/>
          </w:tcPr>
          <w:p w14:paraId="3F47B618"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3D219E6C" w14:textId="77777777" w:rsidR="00BB3882" w:rsidRPr="00156A58" w:rsidRDefault="00BB3882" w:rsidP="009F097F">
            <w:pPr>
              <w:widowControl/>
              <w:jc w:val="center"/>
              <w:rPr>
                <w:sz w:val="21"/>
                <w:szCs w:val="21"/>
              </w:rPr>
            </w:pPr>
            <w:r w:rsidRPr="00156A58">
              <w:rPr>
                <w:sz w:val="21"/>
                <w:szCs w:val="21"/>
              </w:rPr>
              <w:t>78.51</w:t>
            </w:r>
          </w:p>
        </w:tc>
        <w:tc>
          <w:tcPr>
            <w:tcW w:w="276" w:type="pct"/>
            <w:tcBorders>
              <w:top w:val="nil"/>
              <w:left w:val="nil"/>
              <w:bottom w:val="single" w:sz="4" w:space="0" w:color="auto"/>
              <w:right w:val="single" w:sz="4" w:space="0" w:color="auto"/>
            </w:tcBorders>
            <w:shd w:val="clear" w:color="auto" w:fill="auto"/>
            <w:noWrap/>
            <w:vAlign w:val="center"/>
            <w:hideMark/>
          </w:tcPr>
          <w:p w14:paraId="4DC757B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827ECD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C7BBE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5807FC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DB3070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8217C8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7B3DB02" w14:textId="77777777" w:rsidR="00BB3882" w:rsidRPr="00156A58" w:rsidRDefault="00BB3882" w:rsidP="009F097F">
            <w:pPr>
              <w:widowControl/>
              <w:jc w:val="center"/>
              <w:rPr>
                <w:sz w:val="21"/>
                <w:szCs w:val="21"/>
              </w:rPr>
            </w:pPr>
            <w:r w:rsidRPr="00156A58">
              <w:rPr>
                <w:sz w:val="21"/>
                <w:szCs w:val="21"/>
              </w:rPr>
              <w:t>1.51E-03</w:t>
            </w:r>
          </w:p>
        </w:tc>
        <w:tc>
          <w:tcPr>
            <w:tcW w:w="624" w:type="pct"/>
            <w:tcBorders>
              <w:top w:val="nil"/>
              <w:left w:val="nil"/>
              <w:bottom w:val="single" w:sz="4" w:space="0" w:color="auto"/>
              <w:right w:val="single" w:sz="4" w:space="0" w:color="auto"/>
            </w:tcBorders>
            <w:shd w:val="clear" w:color="auto" w:fill="auto"/>
            <w:noWrap/>
            <w:vAlign w:val="center"/>
            <w:hideMark/>
          </w:tcPr>
          <w:p w14:paraId="69E58E8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699B0B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711DA7AF" w14:textId="77777777" w:rsidR="00BB3882" w:rsidRPr="00156A58" w:rsidRDefault="00BB3882" w:rsidP="009F097F">
            <w:pPr>
              <w:widowControl/>
              <w:jc w:val="center"/>
              <w:rPr>
                <w:sz w:val="21"/>
                <w:szCs w:val="21"/>
              </w:rPr>
            </w:pPr>
            <w:r w:rsidRPr="00156A58">
              <w:rPr>
                <w:sz w:val="21"/>
                <w:szCs w:val="21"/>
              </w:rPr>
              <w:t>2.60E-02</w:t>
            </w:r>
          </w:p>
        </w:tc>
        <w:tc>
          <w:tcPr>
            <w:tcW w:w="485" w:type="pct"/>
            <w:tcBorders>
              <w:top w:val="nil"/>
              <w:left w:val="nil"/>
              <w:bottom w:val="single" w:sz="4" w:space="0" w:color="auto"/>
              <w:right w:val="single" w:sz="4" w:space="0" w:color="auto"/>
            </w:tcBorders>
            <w:shd w:val="clear" w:color="auto" w:fill="auto"/>
            <w:noWrap/>
            <w:vAlign w:val="center"/>
            <w:hideMark/>
          </w:tcPr>
          <w:p w14:paraId="19B6D5CB"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163491E8" w14:textId="77777777" w:rsidR="00BB3882" w:rsidRPr="00156A58" w:rsidRDefault="00BB3882" w:rsidP="009F097F">
            <w:pPr>
              <w:widowControl/>
              <w:jc w:val="center"/>
              <w:rPr>
                <w:sz w:val="21"/>
                <w:szCs w:val="21"/>
              </w:rPr>
            </w:pPr>
            <w:r w:rsidRPr="00156A58">
              <w:rPr>
                <w:sz w:val="21"/>
                <w:szCs w:val="21"/>
              </w:rPr>
              <w:t>64.88</w:t>
            </w:r>
          </w:p>
        </w:tc>
        <w:tc>
          <w:tcPr>
            <w:tcW w:w="276" w:type="pct"/>
            <w:tcBorders>
              <w:top w:val="nil"/>
              <w:left w:val="nil"/>
              <w:bottom w:val="single" w:sz="4" w:space="0" w:color="auto"/>
              <w:right w:val="single" w:sz="4" w:space="0" w:color="auto"/>
            </w:tcBorders>
            <w:shd w:val="clear" w:color="auto" w:fill="auto"/>
            <w:noWrap/>
            <w:vAlign w:val="center"/>
            <w:hideMark/>
          </w:tcPr>
          <w:p w14:paraId="79CE3DD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3CB62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B534A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B15742" w14:textId="77777777" w:rsidR="00BB3882" w:rsidRPr="00156A58" w:rsidRDefault="00BB3882" w:rsidP="009F097F">
            <w:pPr>
              <w:widowControl/>
              <w:jc w:val="center"/>
              <w:rPr>
                <w:sz w:val="21"/>
                <w:szCs w:val="21"/>
              </w:rPr>
            </w:pPr>
            <w:r w:rsidRPr="00156A58">
              <w:rPr>
                <w:sz w:val="21"/>
                <w:szCs w:val="21"/>
              </w:rPr>
              <w:t>58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6D7D75"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7172BC5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9B0DA81" w14:textId="77777777" w:rsidR="00BB3882" w:rsidRPr="00156A58" w:rsidRDefault="00BB3882" w:rsidP="009F097F">
            <w:pPr>
              <w:widowControl/>
              <w:jc w:val="center"/>
              <w:rPr>
                <w:sz w:val="21"/>
                <w:szCs w:val="21"/>
              </w:rPr>
            </w:pPr>
            <w:r w:rsidRPr="00156A58">
              <w:rPr>
                <w:sz w:val="21"/>
                <w:szCs w:val="21"/>
              </w:rPr>
              <w:t>4.81E-03</w:t>
            </w:r>
          </w:p>
        </w:tc>
        <w:tc>
          <w:tcPr>
            <w:tcW w:w="624" w:type="pct"/>
            <w:tcBorders>
              <w:top w:val="nil"/>
              <w:left w:val="nil"/>
              <w:bottom w:val="single" w:sz="4" w:space="0" w:color="auto"/>
              <w:right w:val="single" w:sz="4" w:space="0" w:color="auto"/>
            </w:tcBorders>
            <w:shd w:val="clear" w:color="auto" w:fill="auto"/>
            <w:noWrap/>
            <w:vAlign w:val="center"/>
            <w:hideMark/>
          </w:tcPr>
          <w:p w14:paraId="70BB72FB"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62370B8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74C14BAC" w14:textId="77777777" w:rsidR="00BB3882" w:rsidRPr="00156A58" w:rsidRDefault="00BB3882" w:rsidP="009F097F">
            <w:pPr>
              <w:widowControl/>
              <w:jc w:val="center"/>
              <w:rPr>
                <w:sz w:val="21"/>
                <w:szCs w:val="21"/>
              </w:rPr>
            </w:pPr>
            <w:r w:rsidRPr="00156A58">
              <w:rPr>
                <w:sz w:val="21"/>
                <w:szCs w:val="21"/>
              </w:rPr>
              <w:t>6.48E-02</w:t>
            </w:r>
          </w:p>
        </w:tc>
        <w:tc>
          <w:tcPr>
            <w:tcW w:w="485" w:type="pct"/>
            <w:tcBorders>
              <w:top w:val="nil"/>
              <w:left w:val="nil"/>
              <w:bottom w:val="single" w:sz="4" w:space="0" w:color="auto"/>
              <w:right w:val="single" w:sz="4" w:space="0" w:color="auto"/>
            </w:tcBorders>
            <w:shd w:val="clear" w:color="auto" w:fill="auto"/>
            <w:noWrap/>
            <w:vAlign w:val="center"/>
            <w:hideMark/>
          </w:tcPr>
          <w:p w14:paraId="3680F055"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0B90C79F" w14:textId="77777777" w:rsidR="00BB3882" w:rsidRPr="00156A58" w:rsidRDefault="00BB3882" w:rsidP="009F097F">
            <w:pPr>
              <w:widowControl/>
              <w:jc w:val="center"/>
              <w:rPr>
                <w:sz w:val="21"/>
                <w:szCs w:val="21"/>
              </w:rPr>
            </w:pPr>
            <w:r w:rsidRPr="00156A58">
              <w:rPr>
                <w:sz w:val="21"/>
                <w:szCs w:val="21"/>
              </w:rPr>
              <w:t>81.01</w:t>
            </w:r>
          </w:p>
        </w:tc>
        <w:tc>
          <w:tcPr>
            <w:tcW w:w="276" w:type="pct"/>
            <w:tcBorders>
              <w:top w:val="nil"/>
              <w:left w:val="nil"/>
              <w:bottom w:val="single" w:sz="4" w:space="0" w:color="auto"/>
              <w:right w:val="single" w:sz="4" w:space="0" w:color="auto"/>
            </w:tcBorders>
            <w:shd w:val="clear" w:color="auto" w:fill="auto"/>
            <w:noWrap/>
            <w:vAlign w:val="center"/>
            <w:hideMark/>
          </w:tcPr>
          <w:p w14:paraId="4C46D0F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083CD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C7C9FA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404AB5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22E303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0FCF21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2DF5D93" w14:textId="77777777" w:rsidR="00BB3882" w:rsidRPr="00156A58" w:rsidRDefault="00BB3882" w:rsidP="009F097F">
            <w:pPr>
              <w:widowControl/>
              <w:jc w:val="center"/>
              <w:rPr>
                <w:sz w:val="21"/>
                <w:szCs w:val="21"/>
              </w:rPr>
            </w:pPr>
            <w:r w:rsidRPr="00156A58">
              <w:rPr>
                <w:sz w:val="21"/>
                <w:szCs w:val="21"/>
              </w:rPr>
              <w:t>2.65E-03</w:t>
            </w:r>
          </w:p>
        </w:tc>
        <w:tc>
          <w:tcPr>
            <w:tcW w:w="624" w:type="pct"/>
            <w:tcBorders>
              <w:top w:val="nil"/>
              <w:left w:val="nil"/>
              <w:bottom w:val="single" w:sz="4" w:space="0" w:color="auto"/>
              <w:right w:val="single" w:sz="4" w:space="0" w:color="auto"/>
            </w:tcBorders>
            <w:shd w:val="clear" w:color="auto" w:fill="auto"/>
            <w:noWrap/>
            <w:vAlign w:val="center"/>
            <w:hideMark/>
          </w:tcPr>
          <w:p w14:paraId="5E15C3B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402323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634DA061" w14:textId="77777777" w:rsidR="00BB3882" w:rsidRPr="00156A58" w:rsidRDefault="00BB3882" w:rsidP="009F097F">
            <w:pPr>
              <w:widowControl/>
              <w:jc w:val="center"/>
              <w:rPr>
                <w:sz w:val="21"/>
                <w:szCs w:val="21"/>
              </w:rPr>
            </w:pPr>
            <w:r w:rsidRPr="00156A58">
              <w:rPr>
                <w:sz w:val="21"/>
                <w:szCs w:val="21"/>
              </w:rPr>
              <w:t>2.71E-02</w:t>
            </w:r>
          </w:p>
        </w:tc>
        <w:tc>
          <w:tcPr>
            <w:tcW w:w="485" w:type="pct"/>
            <w:tcBorders>
              <w:top w:val="nil"/>
              <w:left w:val="nil"/>
              <w:bottom w:val="single" w:sz="4" w:space="0" w:color="auto"/>
              <w:right w:val="single" w:sz="4" w:space="0" w:color="auto"/>
            </w:tcBorders>
            <w:shd w:val="clear" w:color="auto" w:fill="auto"/>
            <w:noWrap/>
            <w:vAlign w:val="center"/>
            <w:hideMark/>
          </w:tcPr>
          <w:p w14:paraId="340E83C1"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2BE146C6" w14:textId="77777777" w:rsidR="00BB3882" w:rsidRPr="00156A58" w:rsidRDefault="00BB3882" w:rsidP="009F097F">
            <w:pPr>
              <w:widowControl/>
              <w:jc w:val="center"/>
              <w:rPr>
                <w:sz w:val="21"/>
                <w:szCs w:val="21"/>
              </w:rPr>
            </w:pPr>
            <w:r w:rsidRPr="00156A58">
              <w:rPr>
                <w:sz w:val="21"/>
                <w:szCs w:val="21"/>
              </w:rPr>
              <w:t>67.73</w:t>
            </w:r>
          </w:p>
        </w:tc>
        <w:tc>
          <w:tcPr>
            <w:tcW w:w="276" w:type="pct"/>
            <w:tcBorders>
              <w:top w:val="nil"/>
              <w:left w:val="nil"/>
              <w:bottom w:val="single" w:sz="4" w:space="0" w:color="auto"/>
              <w:right w:val="single" w:sz="4" w:space="0" w:color="auto"/>
            </w:tcBorders>
            <w:shd w:val="clear" w:color="auto" w:fill="auto"/>
            <w:noWrap/>
            <w:vAlign w:val="center"/>
            <w:hideMark/>
          </w:tcPr>
          <w:p w14:paraId="7C64F49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64403E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11F06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41388C" w14:textId="77777777" w:rsidR="00BB3882" w:rsidRPr="00156A58" w:rsidRDefault="00BB3882" w:rsidP="009F097F">
            <w:pPr>
              <w:widowControl/>
              <w:jc w:val="center"/>
              <w:rPr>
                <w:sz w:val="21"/>
                <w:szCs w:val="21"/>
              </w:rPr>
            </w:pPr>
            <w:r w:rsidRPr="00156A58">
              <w:rPr>
                <w:sz w:val="21"/>
                <w:szCs w:val="21"/>
              </w:rPr>
              <w:t>59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23407A"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7E6D7EA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99FDF6C" w14:textId="77777777" w:rsidR="00BB3882" w:rsidRPr="00156A58" w:rsidRDefault="00BB3882" w:rsidP="009F097F">
            <w:pPr>
              <w:widowControl/>
              <w:jc w:val="center"/>
              <w:rPr>
                <w:sz w:val="21"/>
                <w:szCs w:val="21"/>
              </w:rPr>
            </w:pPr>
            <w:r w:rsidRPr="00156A58">
              <w:rPr>
                <w:sz w:val="21"/>
                <w:szCs w:val="21"/>
              </w:rPr>
              <w:t>5.62E-03</w:t>
            </w:r>
          </w:p>
        </w:tc>
        <w:tc>
          <w:tcPr>
            <w:tcW w:w="624" w:type="pct"/>
            <w:tcBorders>
              <w:top w:val="nil"/>
              <w:left w:val="nil"/>
              <w:bottom w:val="single" w:sz="4" w:space="0" w:color="auto"/>
              <w:right w:val="single" w:sz="4" w:space="0" w:color="auto"/>
            </w:tcBorders>
            <w:shd w:val="clear" w:color="auto" w:fill="auto"/>
            <w:noWrap/>
            <w:vAlign w:val="center"/>
            <w:hideMark/>
          </w:tcPr>
          <w:p w14:paraId="154B12AC"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C17FB31" w14:textId="77777777" w:rsidR="00BB3882" w:rsidRPr="00156A58" w:rsidRDefault="00BB3882" w:rsidP="009F097F">
            <w:pPr>
              <w:widowControl/>
              <w:jc w:val="center"/>
              <w:rPr>
                <w:sz w:val="21"/>
                <w:szCs w:val="21"/>
              </w:rPr>
            </w:pPr>
            <w:r w:rsidRPr="00156A58">
              <w:rPr>
                <w:sz w:val="21"/>
                <w:szCs w:val="21"/>
              </w:rPr>
              <w:t>6.00E-02</w:t>
            </w:r>
          </w:p>
        </w:tc>
        <w:tc>
          <w:tcPr>
            <w:tcW w:w="684" w:type="pct"/>
            <w:tcBorders>
              <w:top w:val="nil"/>
              <w:left w:val="nil"/>
              <w:bottom w:val="single" w:sz="4" w:space="0" w:color="auto"/>
              <w:right w:val="single" w:sz="4" w:space="0" w:color="auto"/>
            </w:tcBorders>
            <w:shd w:val="clear" w:color="auto" w:fill="auto"/>
            <w:noWrap/>
            <w:vAlign w:val="center"/>
            <w:hideMark/>
          </w:tcPr>
          <w:p w14:paraId="3F0C752C" w14:textId="77777777" w:rsidR="00BB3882" w:rsidRPr="00156A58" w:rsidRDefault="00BB3882" w:rsidP="009F097F">
            <w:pPr>
              <w:widowControl/>
              <w:jc w:val="center"/>
              <w:rPr>
                <w:sz w:val="21"/>
                <w:szCs w:val="21"/>
              </w:rPr>
            </w:pPr>
            <w:r w:rsidRPr="00156A58">
              <w:rPr>
                <w:sz w:val="21"/>
                <w:szCs w:val="21"/>
              </w:rPr>
              <w:t>6.56E-02</w:t>
            </w:r>
          </w:p>
        </w:tc>
        <w:tc>
          <w:tcPr>
            <w:tcW w:w="485" w:type="pct"/>
            <w:tcBorders>
              <w:top w:val="nil"/>
              <w:left w:val="nil"/>
              <w:bottom w:val="single" w:sz="4" w:space="0" w:color="auto"/>
              <w:right w:val="single" w:sz="4" w:space="0" w:color="auto"/>
            </w:tcBorders>
            <w:shd w:val="clear" w:color="auto" w:fill="auto"/>
            <w:noWrap/>
            <w:vAlign w:val="center"/>
            <w:hideMark/>
          </w:tcPr>
          <w:p w14:paraId="5BF7E1E3" w14:textId="77777777" w:rsidR="00BB3882" w:rsidRPr="00156A58" w:rsidRDefault="00BB3882" w:rsidP="009F097F">
            <w:pPr>
              <w:widowControl/>
              <w:jc w:val="center"/>
              <w:rPr>
                <w:sz w:val="21"/>
                <w:szCs w:val="21"/>
              </w:rPr>
            </w:pPr>
            <w:r w:rsidRPr="00156A58">
              <w:rPr>
                <w:sz w:val="21"/>
                <w:szCs w:val="21"/>
              </w:rPr>
              <w:t>8.00E-02</w:t>
            </w:r>
          </w:p>
        </w:tc>
        <w:tc>
          <w:tcPr>
            <w:tcW w:w="608" w:type="pct"/>
            <w:tcBorders>
              <w:top w:val="nil"/>
              <w:left w:val="nil"/>
              <w:bottom w:val="single" w:sz="4" w:space="0" w:color="auto"/>
              <w:right w:val="single" w:sz="4" w:space="0" w:color="auto"/>
            </w:tcBorders>
            <w:shd w:val="clear" w:color="auto" w:fill="auto"/>
            <w:noWrap/>
            <w:vAlign w:val="center"/>
            <w:hideMark/>
          </w:tcPr>
          <w:p w14:paraId="4FA1B78D" w14:textId="77777777" w:rsidR="00BB3882" w:rsidRPr="00156A58" w:rsidRDefault="00BB3882" w:rsidP="009F097F">
            <w:pPr>
              <w:widowControl/>
              <w:jc w:val="center"/>
              <w:rPr>
                <w:sz w:val="21"/>
                <w:szCs w:val="21"/>
              </w:rPr>
            </w:pPr>
            <w:r w:rsidRPr="00156A58">
              <w:rPr>
                <w:sz w:val="21"/>
                <w:szCs w:val="21"/>
              </w:rPr>
              <w:t>82.02</w:t>
            </w:r>
          </w:p>
        </w:tc>
        <w:tc>
          <w:tcPr>
            <w:tcW w:w="276" w:type="pct"/>
            <w:tcBorders>
              <w:top w:val="nil"/>
              <w:left w:val="nil"/>
              <w:bottom w:val="single" w:sz="4" w:space="0" w:color="auto"/>
              <w:right w:val="single" w:sz="4" w:space="0" w:color="auto"/>
            </w:tcBorders>
            <w:shd w:val="clear" w:color="auto" w:fill="auto"/>
            <w:noWrap/>
            <w:vAlign w:val="center"/>
            <w:hideMark/>
          </w:tcPr>
          <w:p w14:paraId="0A0B804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9CFF1C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A56509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C5DA59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FA56BD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825F6F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380F504" w14:textId="77777777" w:rsidR="00BB3882" w:rsidRPr="00156A58" w:rsidRDefault="00BB3882" w:rsidP="009F097F">
            <w:pPr>
              <w:widowControl/>
              <w:jc w:val="center"/>
              <w:rPr>
                <w:sz w:val="21"/>
                <w:szCs w:val="21"/>
              </w:rPr>
            </w:pPr>
            <w:r w:rsidRPr="00156A58">
              <w:rPr>
                <w:sz w:val="21"/>
                <w:szCs w:val="21"/>
              </w:rPr>
              <w:t>3.00E-03</w:t>
            </w:r>
          </w:p>
        </w:tc>
        <w:tc>
          <w:tcPr>
            <w:tcW w:w="624" w:type="pct"/>
            <w:tcBorders>
              <w:top w:val="nil"/>
              <w:left w:val="nil"/>
              <w:bottom w:val="single" w:sz="4" w:space="0" w:color="auto"/>
              <w:right w:val="single" w:sz="4" w:space="0" w:color="auto"/>
            </w:tcBorders>
            <w:shd w:val="clear" w:color="auto" w:fill="auto"/>
            <w:noWrap/>
            <w:vAlign w:val="center"/>
            <w:hideMark/>
          </w:tcPr>
          <w:p w14:paraId="354481A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02DDBFA" w14:textId="77777777" w:rsidR="00BB3882" w:rsidRPr="00156A58" w:rsidRDefault="00BB3882" w:rsidP="009F097F">
            <w:pPr>
              <w:widowControl/>
              <w:jc w:val="center"/>
              <w:rPr>
                <w:sz w:val="21"/>
                <w:szCs w:val="21"/>
              </w:rPr>
            </w:pPr>
            <w:r w:rsidRPr="00156A58">
              <w:rPr>
                <w:sz w:val="21"/>
                <w:szCs w:val="21"/>
              </w:rPr>
              <w:t>2.44E-02</w:t>
            </w:r>
          </w:p>
        </w:tc>
        <w:tc>
          <w:tcPr>
            <w:tcW w:w="684" w:type="pct"/>
            <w:tcBorders>
              <w:top w:val="nil"/>
              <w:left w:val="nil"/>
              <w:bottom w:val="single" w:sz="4" w:space="0" w:color="auto"/>
              <w:right w:val="single" w:sz="4" w:space="0" w:color="auto"/>
            </w:tcBorders>
            <w:shd w:val="clear" w:color="auto" w:fill="auto"/>
            <w:noWrap/>
            <w:vAlign w:val="center"/>
            <w:hideMark/>
          </w:tcPr>
          <w:p w14:paraId="1A5CBB2C" w14:textId="77777777" w:rsidR="00BB3882" w:rsidRPr="00156A58" w:rsidRDefault="00BB3882" w:rsidP="009F097F">
            <w:pPr>
              <w:widowControl/>
              <w:jc w:val="center"/>
              <w:rPr>
                <w:sz w:val="21"/>
                <w:szCs w:val="21"/>
              </w:rPr>
            </w:pPr>
            <w:r w:rsidRPr="00156A58">
              <w:rPr>
                <w:sz w:val="21"/>
                <w:szCs w:val="21"/>
              </w:rPr>
              <w:t>2.74E-02</w:t>
            </w:r>
          </w:p>
        </w:tc>
        <w:tc>
          <w:tcPr>
            <w:tcW w:w="485" w:type="pct"/>
            <w:tcBorders>
              <w:top w:val="nil"/>
              <w:left w:val="nil"/>
              <w:bottom w:val="single" w:sz="4" w:space="0" w:color="auto"/>
              <w:right w:val="single" w:sz="4" w:space="0" w:color="auto"/>
            </w:tcBorders>
            <w:shd w:val="clear" w:color="auto" w:fill="auto"/>
            <w:noWrap/>
            <w:vAlign w:val="center"/>
            <w:hideMark/>
          </w:tcPr>
          <w:p w14:paraId="7285470C" w14:textId="77777777" w:rsidR="00BB3882" w:rsidRPr="00156A58" w:rsidRDefault="00BB3882" w:rsidP="009F097F">
            <w:pPr>
              <w:widowControl/>
              <w:jc w:val="center"/>
              <w:rPr>
                <w:sz w:val="21"/>
                <w:szCs w:val="21"/>
              </w:rPr>
            </w:pPr>
            <w:r w:rsidRPr="00156A58">
              <w:rPr>
                <w:sz w:val="21"/>
                <w:szCs w:val="21"/>
              </w:rPr>
              <w:t>4.00E-02</w:t>
            </w:r>
          </w:p>
        </w:tc>
        <w:tc>
          <w:tcPr>
            <w:tcW w:w="608" w:type="pct"/>
            <w:tcBorders>
              <w:top w:val="nil"/>
              <w:left w:val="nil"/>
              <w:bottom w:val="single" w:sz="4" w:space="0" w:color="auto"/>
              <w:right w:val="single" w:sz="4" w:space="0" w:color="auto"/>
            </w:tcBorders>
            <w:shd w:val="clear" w:color="auto" w:fill="auto"/>
            <w:noWrap/>
            <w:vAlign w:val="center"/>
            <w:hideMark/>
          </w:tcPr>
          <w:p w14:paraId="7E037CCF" w14:textId="77777777" w:rsidR="00BB3882" w:rsidRPr="00156A58" w:rsidRDefault="00BB3882" w:rsidP="009F097F">
            <w:pPr>
              <w:widowControl/>
              <w:jc w:val="center"/>
              <w:rPr>
                <w:sz w:val="21"/>
                <w:szCs w:val="21"/>
              </w:rPr>
            </w:pPr>
            <w:r w:rsidRPr="00156A58">
              <w:rPr>
                <w:sz w:val="21"/>
                <w:szCs w:val="21"/>
              </w:rPr>
              <w:t>68.6</w:t>
            </w:r>
          </w:p>
        </w:tc>
        <w:tc>
          <w:tcPr>
            <w:tcW w:w="276" w:type="pct"/>
            <w:tcBorders>
              <w:top w:val="nil"/>
              <w:left w:val="nil"/>
              <w:bottom w:val="single" w:sz="4" w:space="0" w:color="auto"/>
              <w:right w:val="single" w:sz="4" w:space="0" w:color="auto"/>
            </w:tcBorders>
            <w:shd w:val="clear" w:color="auto" w:fill="auto"/>
            <w:noWrap/>
            <w:vAlign w:val="center"/>
            <w:hideMark/>
          </w:tcPr>
          <w:p w14:paraId="66D80F4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EA447E5"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7B8CAE" w14:textId="77777777" w:rsidR="00BB3882" w:rsidRPr="00156A58" w:rsidRDefault="00BB3882" w:rsidP="009F097F">
            <w:pPr>
              <w:widowControl/>
              <w:jc w:val="center"/>
              <w:rPr>
                <w:sz w:val="21"/>
                <w:szCs w:val="21"/>
              </w:rPr>
            </w:pPr>
            <w:r w:rsidRPr="00156A58">
              <w:rPr>
                <w:sz w:val="21"/>
                <w:szCs w:val="21"/>
              </w:rPr>
              <w:t>PM</w:t>
            </w:r>
            <w:r w:rsidRPr="00156A58">
              <w:rPr>
                <w:sz w:val="21"/>
                <w:szCs w:val="21"/>
                <w:vertAlign w:val="subscript"/>
              </w:rPr>
              <w:t>10</w:t>
            </w: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D0AED3" w14:textId="77777777" w:rsidR="00BB3882" w:rsidRPr="00156A58" w:rsidRDefault="00BB3882" w:rsidP="009F097F">
            <w:pPr>
              <w:widowControl/>
              <w:jc w:val="center"/>
              <w:rPr>
                <w:sz w:val="21"/>
                <w:szCs w:val="21"/>
              </w:rPr>
            </w:pPr>
            <w:r w:rsidRPr="00156A58">
              <w:rPr>
                <w:sz w:val="21"/>
                <w:szCs w:val="21"/>
              </w:rPr>
              <w:t>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CFB6A8"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569F3B5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5B4A9E3" w14:textId="77777777" w:rsidR="00BB3882" w:rsidRPr="00156A58" w:rsidRDefault="00BB3882" w:rsidP="009F097F">
            <w:pPr>
              <w:widowControl/>
              <w:jc w:val="center"/>
              <w:rPr>
                <w:sz w:val="21"/>
                <w:szCs w:val="21"/>
              </w:rPr>
            </w:pPr>
            <w:r w:rsidRPr="00156A58">
              <w:rPr>
                <w:sz w:val="21"/>
                <w:szCs w:val="21"/>
              </w:rPr>
              <w:t>5.71E-04</w:t>
            </w:r>
          </w:p>
        </w:tc>
        <w:tc>
          <w:tcPr>
            <w:tcW w:w="624" w:type="pct"/>
            <w:tcBorders>
              <w:top w:val="nil"/>
              <w:left w:val="nil"/>
              <w:bottom w:val="single" w:sz="4" w:space="0" w:color="auto"/>
              <w:right w:val="single" w:sz="4" w:space="0" w:color="auto"/>
            </w:tcBorders>
            <w:shd w:val="clear" w:color="auto" w:fill="auto"/>
            <w:noWrap/>
            <w:vAlign w:val="center"/>
            <w:hideMark/>
          </w:tcPr>
          <w:p w14:paraId="6EE63A29"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115228C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7F38475" w14:textId="77777777" w:rsidR="00BB3882" w:rsidRPr="00156A58" w:rsidRDefault="00BB3882" w:rsidP="009F097F">
            <w:pPr>
              <w:widowControl/>
              <w:jc w:val="center"/>
              <w:rPr>
                <w:sz w:val="21"/>
                <w:szCs w:val="21"/>
              </w:rPr>
            </w:pPr>
            <w:r w:rsidRPr="00156A58">
              <w:rPr>
                <w:sz w:val="21"/>
                <w:szCs w:val="21"/>
              </w:rPr>
              <w:t>1.14E-01</w:t>
            </w:r>
          </w:p>
        </w:tc>
        <w:tc>
          <w:tcPr>
            <w:tcW w:w="485" w:type="pct"/>
            <w:tcBorders>
              <w:top w:val="nil"/>
              <w:left w:val="nil"/>
              <w:bottom w:val="single" w:sz="4" w:space="0" w:color="auto"/>
              <w:right w:val="single" w:sz="4" w:space="0" w:color="auto"/>
            </w:tcBorders>
            <w:shd w:val="clear" w:color="auto" w:fill="auto"/>
            <w:noWrap/>
            <w:vAlign w:val="center"/>
            <w:hideMark/>
          </w:tcPr>
          <w:p w14:paraId="742D436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77F005D" w14:textId="77777777" w:rsidR="00BB3882" w:rsidRPr="00156A58" w:rsidRDefault="00BB3882" w:rsidP="009F097F">
            <w:pPr>
              <w:widowControl/>
              <w:jc w:val="center"/>
              <w:rPr>
                <w:sz w:val="21"/>
                <w:szCs w:val="21"/>
              </w:rPr>
            </w:pPr>
            <w:r w:rsidRPr="00156A58">
              <w:rPr>
                <w:sz w:val="21"/>
                <w:szCs w:val="21"/>
              </w:rPr>
              <w:t>75.71</w:t>
            </w:r>
          </w:p>
        </w:tc>
        <w:tc>
          <w:tcPr>
            <w:tcW w:w="276" w:type="pct"/>
            <w:tcBorders>
              <w:top w:val="nil"/>
              <w:left w:val="nil"/>
              <w:bottom w:val="single" w:sz="4" w:space="0" w:color="auto"/>
              <w:right w:val="single" w:sz="4" w:space="0" w:color="auto"/>
            </w:tcBorders>
            <w:shd w:val="clear" w:color="auto" w:fill="auto"/>
            <w:noWrap/>
            <w:vAlign w:val="center"/>
            <w:hideMark/>
          </w:tcPr>
          <w:p w14:paraId="2E3DA9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E32F7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66C61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4C9B55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93EE72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D35C7F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345F712" w14:textId="77777777" w:rsidR="00BB3882" w:rsidRPr="00156A58" w:rsidRDefault="00BB3882" w:rsidP="009F097F">
            <w:pPr>
              <w:widowControl/>
              <w:jc w:val="center"/>
              <w:rPr>
                <w:sz w:val="21"/>
                <w:szCs w:val="21"/>
              </w:rPr>
            </w:pPr>
            <w:r w:rsidRPr="00156A58">
              <w:rPr>
                <w:sz w:val="21"/>
                <w:szCs w:val="21"/>
              </w:rPr>
              <w:t>7.27E-04</w:t>
            </w:r>
          </w:p>
        </w:tc>
        <w:tc>
          <w:tcPr>
            <w:tcW w:w="624" w:type="pct"/>
            <w:tcBorders>
              <w:top w:val="nil"/>
              <w:left w:val="nil"/>
              <w:bottom w:val="single" w:sz="4" w:space="0" w:color="auto"/>
              <w:right w:val="single" w:sz="4" w:space="0" w:color="auto"/>
            </w:tcBorders>
            <w:shd w:val="clear" w:color="auto" w:fill="auto"/>
            <w:noWrap/>
            <w:vAlign w:val="center"/>
            <w:hideMark/>
          </w:tcPr>
          <w:p w14:paraId="3E24564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30F2C2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81E8547" w14:textId="77777777" w:rsidR="00BB3882" w:rsidRPr="00156A58" w:rsidRDefault="00BB3882" w:rsidP="009F097F">
            <w:pPr>
              <w:widowControl/>
              <w:jc w:val="center"/>
              <w:rPr>
                <w:sz w:val="21"/>
                <w:szCs w:val="21"/>
              </w:rPr>
            </w:pPr>
            <w:r w:rsidRPr="00156A58">
              <w:rPr>
                <w:sz w:val="21"/>
                <w:szCs w:val="21"/>
              </w:rPr>
              <w:t>4.97E-02</w:t>
            </w:r>
          </w:p>
        </w:tc>
        <w:tc>
          <w:tcPr>
            <w:tcW w:w="485" w:type="pct"/>
            <w:tcBorders>
              <w:top w:val="nil"/>
              <w:left w:val="nil"/>
              <w:bottom w:val="single" w:sz="4" w:space="0" w:color="auto"/>
              <w:right w:val="single" w:sz="4" w:space="0" w:color="auto"/>
            </w:tcBorders>
            <w:shd w:val="clear" w:color="auto" w:fill="auto"/>
            <w:noWrap/>
            <w:vAlign w:val="center"/>
            <w:hideMark/>
          </w:tcPr>
          <w:p w14:paraId="55EBC0D8"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0520652" w14:textId="77777777" w:rsidR="00BB3882" w:rsidRPr="00156A58" w:rsidRDefault="00BB3882" w:rsidP="009F097F">
            <w:pPr>
              <w:widowControl/>
              <w:jc w:val="center"/>
              <w:rPr>
                <w:sz w:val="21"/>
                <w:szCs w:val="21"/>
              </w:rPr>
            </w:pPr>
            <w:r w:rsidRPr="00156A58">
              <w:rPr>
                <w:sz w:val="21"/>
                <w:szCs w:val="21"/>
              </w:rPr>
              <w:t>70.94</w:t>
            </w:r>
          </w:p>
        </w:tc>
        <w:tc>
          <w:tcPr>
            <w:tcW w:w="276" w:type="pct"/>
            <w:tcBorders>
              <w:top w:val="nil"/>
              <w:left w:val="nil"/>
              <w:bottom w:val="single" w:sz="4" w:space="0" w:color="auto"/>
              <w:right w:val="single" w:sz="4" w:space="0" w:color="auto"/>
            </w:tcBorders>
            <w:shd w:val="clear" w:color="auto" w:fill="auto"/>
            <w:noWrap/>
            <w:vAlign w:val="center"/>
            <w:hideMark/>
          </w:tcPr>
          <w:p w14:paraId="75C9482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A220FD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A0631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052233" w14:textId="77777777" w:rsidR="00BB3882" w:rsidRPr="00156A58" w:rsidRDefault="00BB3882" w:rsidP="009F097F">
            <w:pPr>
              <w:widowControl/>
              <w:jc w:val="center"/>
              <w:rPr>
                <w:sz w:val="21"/>
                <w:szCs w:val="21"/>
              </w:rPr>
            </w:pPr>
            <w:r w:rsidRPr="00156A58">
              <w:rPr>
                <w:sz w:val="21"/>
                <w:szCs w:val="21"/>
              </w:rPr>
              <w:t>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FDB9A6"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7AC7D4D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F3D3D81" w14:textId="77777777" w:rsidR="00BB3882" w:rsidRPr="00156A58" w:rsidRDefault="00BB3882" w:rsidP="009F097F">
            <w:pPr>
              <w:widowControl/>
              <w:jc w:val="center"/>
              <w:rPr>
                <w:sz w:val="21"/>
                <w:szCs w:val="21"/>
              </w:rPr>
            </w:pPr>
            <w:r w:rsidRPr="00156A58">
              <w:rPr>
                <w:sz w:val="21"/>
                <w:szCs w:val="21"/>
              </w:rPr>
              <w:t>3.42E-04</w:t>
            </w:r>
          </w:p>
        </w:tc>
        <w:tc>
          <w:tcPr>
            <w:tcW w:w="624" w:type="pct"/>
            <w:tcBorders>
              <w:top w:val="nil"/>
              <w:left w:val="nil"/>
              <w:bottom w:val="single" w:sz="4" w:space="0" w:color="auto"/>
              <w:right w:val="single" w:sz="4" w:space="0" w:color="auto"/>
            </w:tcBorders>
            <w:shd w:val="clear" w:color="auto" w:fill="auto"/>
            <w:noWrap/>
            <w:vAlign w:val="center"/>
            <w:hideMark/>
          </w:tcPr>
          <w:p w14:paraId="4B6D7260"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40C9B806"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5A58E4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B501A4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B0DD404" w14:textId="77777777" w:rsidR="00BB3882" w:rsidRPr="00156A58" w:rsidRDefault="00BB3882" w:rsidP="009F097F">
            <w:pPr>
              <w:widowControl/>
              <w:jc w:val="center"/>
              <w:rPr>
                <w:sz w:val="21"/>
                <w:szCs w:val="21"/>
              </w:rPr>
            </w:pPr>
            <w:r w:rsidRPr="00156A58">
              <w:rPr>
                <w:sz w:val="21"/>
                <w:szCs w:val="21"/>
              </w:rPr>
              <w:t>75.56</w:t>
            </w:r>
          </w:p>
        </w:tc>
        <w:tc>
          <w:tcPr>
            <w:tcW w:w="276" w:type="pct"/>
            <w:tcBorders>
              <w:top w:val="nil"/>
              <w:left w:val="nil"/>
              <w:bottom w:val="single" w:sz="4" w:space="0" w:color="auto"/>
              <w:right w:val="single" w:sz="4" w:space="0" w:color="auto"/>
            </w:tcBorders>
            <w:shd w:val="clear" w:color="auto" w:fill="auto"/>
            <w:noWrap/>
            <w:vAlign w:val="center"/>
            <w:hideMark/>
          </w:tcPr>
          <w:p w14:paraId="7C8B615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E6F4B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C563D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A953C8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A3FCAB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C50360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C3688B0" w14:textId="77777777" w:rsidR="00BB3882" w:rsidRPr="00156A58" w:rsidRDefault="00BB3882" w:rsidP="009F097F">
            <w:pPr>
              <w:widowControl/>
              <w:jc w:val="center"/>
              <w:rPr>
                <w:sz w:val="21"/>
                <w:szCs w:val="21"/>
              </w:rPr>
            </w:pPr>
            <w:r w:rsidRPr="00156A58">
              <w:rPr>
                <w:sz w:val="21"/>
                <w:szCs w:val="21"/>
              </w:rPr>
              <w:t>3.79E-04</w:t>
            </w:r>
          </w:p>
        </w:tc>
        <w:tc>
          <w:tcPr>
            <w:tcW w:w="624" w:type="pct"/>
            <w:tcBorders>
              <w:top w:val="nil"/>
              <w:left w:val="nil"/>
              <w:bottom w:val="single" w:sz="4" w:space="0" w:color="auto"/>
              <w:right w:val="single" w:sz="4" w:space="0" w:color="auto"/>
            </w:tcBorders>
            <w:shd w:val="clear" w:color="auto" w:fill="auto"/>
            <w:noWrap/>
            <w:vAlign w:val="center"/>
            <w:hideMark/>
          </w:tcPr>
          <w:p w14:paraId="232673F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53CCFFC"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903C1EC" w14:textId="77777777" w:rsidR="00BB3882" w:rsidRPr="00156A58" w:rsidRDefault="00BB3882" w:rsidP="009F097F">
            <w:pPr>
              <w:widowControl/>
              <w:jc w:val="center"/>
              <w:rPr>
                <w:sz w:val="21"/>
                <w:szCs w:val="21"/>
              </w:rPr>
            </w:pPr>
            <w:r w:rsidRPr="00156A58">
              <w:rPr>
                <w:sz w:val="21"/>
                <w:szCs w:val="21"/>
              </w:rPr>
              <w:t>4.93E-02</w:t>
            </w:r>
          </w:p>
        </w:tc>
        <w:tc>
          <w:tcPr>
            <w:tcW w:w="485" w:type="pct"/>
            <w:tcBorders>
              <w:top w:val="nil"/>
              <w:left w:val="nil"/>
              <w:bottom w:val="single" w:sz="4" w:space="0" w:color="auto"/>
              <w:right w:val="single" w:sz="4" w:space="0" w:color="auto"/>
            </w:tcBorders>
            <w:shd w:val="clear" w:color="auto" w:fill="auto"/>
            <w:noWrap/>
            <w:vAlign w:val="center"/>
            <w:hideMark/>
          </w:tcPr>
          <w:p w14:paraId="0033709A"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0736CB5" w14:textId="77777777" w:rsidR="00BB3882" w:rsidRPr="00156A58" w:rsidRDefault="00BB3882" w:rsidP="009F097F">
            <w:pPr>
              <w:widowControl/>
              <w:jc w:val="center"/>
              <w:rPr>
                <w:sz w:val="21"/>
                <w:szCs w:val="21"/>
              </w:rPr>
            </w:pPr>
            <w:r w:rsidRPr="00156A58">
              <w:rPr>
                <w:sz w:val="21"/>
                <w:szCs w:val="21"/>
              </w:rPr>
              <w:t>70.44</w:t>
            </w:r>
          </w:p>
        </w:tc>
        <w:tc>
          <w:tcPr>
            <w:tcW w:w="276" w:type="pct"/>
            <w:tcBorders>
              <w:top w:val="nil"/>
              <w:left w:val="nil"/>
              <w:bottom w:val="single" w:sz="4" w:space="0" w:color="auto"/>
              <w:right w:val="single" w:sz="4" w:space="0" w:color="auto"/>
            </w:tcBorders>
            <w:shd w:val="clear" w:color="auto" w:fill="auto"/>
            <w:noWrap/>
            <w:vAlign w:val="center"/>
            <w:hideMark/>
          </w:tcPr>
          <w:p w14:paraId="771E2E6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4E11B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460B0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221EDB" w14:textId="77777777" w:rsidR="00BB3882" w:rsidRPr="00156A58" w:rsidRDefault="00BB3882" w:rsidP="009F097F">
            <w:pPr>
              <w:widowControl/>
              <w:jc w:val="center"/>
              <w:rPr>
                <w:sz w:val="21"/>
                <w:szCs w:val="21"/>
              </w:rPr>
            </w:pPr>
            <w:r w:rsidRPr="00156A58">
              <w:rPr>
                <w:sz w:val="21"/>
                <w:szCs w:val="21"/>
              </w:rPr>
              <w:t>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066F15"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31E042F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375920A" w14:textId="77777777" w:rsidR="00BB3882" w:rsidRPr="00156A58" w:rsidRDefault="00BB3882" w:rsidP="009F097F">
            <w:pPr>
              <w:widowControl/>
              <w:jc w:val="center"/>
              <w:rPr>
                <w:sz w:val="21"/>
                <w:szCs w:val="21"/>
              </w:rPr>
            </w:pPr>
            <w:r w:rsidRPr="00156A58">
              <w:rPr>
                <w:sz w:val="21"/>
                <w:szCs w:val="21"/>
              </w:rPr>
              <w:t>-1.67E-05</w:t>
            </w:r>
          </w:p>
        </w:tc>
        <w:tc>
          <w:tcPr>
            <w:tcW w:w="624" w:type="pct"/>
            <w:tcBorders>
              <w:top w:val="nil"/>
              <w:left w:val="nil"/>
              <w:bottom w:val="single" w:sz="4" w:space="0" w:color="auto"/>
              <w:right w:val="single" w:sz="4" w:space="0" w:color="auto"/>
            </w:tcBorders>
            <w:shd w:val="clear" w:color="auto" w:fill="auto"/>
            <w:noWrap/>
            <w:vAlign w:val="center"/>
            <w:hideMark/>
          </w:tcPr>
          <w:p w14:paraId="507045BA"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E2FBDF8"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897C54A"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178547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04D35FE"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6D1D262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3EC99F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0B82D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CA80DC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625A60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D5EEB0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D6B43E2" w14:textId="77777777" w:rsidR="00BB3882" w:rsidRPr="00156A58" w:rsidRDefault="00BB3882" w:rsidP="009F097F">
            <w:pPr>
              <w:widowControl/>
              <w:jc w:val="center"/>
              <w:rPr>
                <w:sz w:val="21"/>
                <w:szCs w:val="21"/>
              </w:rPr>
            </w:pPr>
            <w:r w:rsidRPr="00156A58">
              <w:rPr>
                <w:sz w:val="21"/>
                <w:szCs w:val="21"/>
              </w:rPr>
              <w:t>1.69E-04</w:t>
            </w:r>
          </w:p>
        </w:tc>
        <w:tc>
          <w:tcPr>
            <w:tcW w:w="624" w:type="pct"/>
            <w:tcBorders>
              <w:top w:val="nil"/>
              <w:left w:val="nil"/>
              <w:bottom w:val="single" w:sz="4" w:space="0" w:color="auto"/>
              <w:right w:val="single" w:sz="4" w:space="0" w:color="auto"/>
            </w:tcBorders>
            <w:shd w:val="clear" w:color="auto" w:fill="auto"/>
            <w:noWrap/>
            <w:vAlign w:val="center"/>
            <w:hideMark/>
          </w:tcPr>
          <w:p w14:paraId="271814D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1E51B0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2D49E276"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06818E54"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33DEE9A" w14:textId="77777777" w:rsidR="00BB3882" w:rsidRPr="00156A58" w:rsidRDefault="00BB3882" w:rsidP="009F097F">
            <w:pPr>
              <w:widowControl/>
              <w:jc w:val="center"/>
              <w:rPr>
                <w:sz w:val="21"/>
                <w:szCs w:val="21"/>
              </w:rPr>
            </w:pPr>
            <w:r w:rsidRPr="00156A58">
              <w:rPr>
                <w:sz w:val="21"/>
                <w:szCs w:val="21"/>
              </w:rPr>
              <w:t>70.14</w:t>
            </w:r>
          </w:p>
        </w:tc>
        <w:tc>
          <w:tcPr>
            <w:tcW w:w="276" w:type="pct"/>
            <w:tcBorders>
              <w:top w:val="nil"/>
              <w:left w:val="nil"/>
              <w:bottom w:val="single" w:sz="4" w:space="0" w:color="auto"/>
              <w:right w:val="single" w:sz="4" w:space="0" w:color="auto"/>
            </w:tcBorders>
            <w:shd w:val="clear" w:color="auto" w:fill="auto"/>
            <w:noWrap/>
            <w:vAlign w:val="center"/>
            <w:hideMark/>
          </w:tcPr>
          <w:p w14:paraId="69F76BB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34D815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6DC231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3B6C05" w14:textId="77777777" w:rsidR="00BB3882" w:rsidRPr="00156A58" w:rsidRDefault="00BB3882" w:rsidP="009F097F">
            <w:pPr>
              <w:widowControl/>
              <w:jc w:val="center"/>
              <w:rPr>
                <w:sz w:val="21"/>
                <w:szCs w:val="21"/>
              </w:rPr>
            </w:pPr>
            <w:r w:rsidRPr="00156A58">
              <w:rPr>
                <w:sz w:val="21"/>
                <w:szCs w:val="21"/>
              </w:rPr>
              <w:t>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ABD1E9"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7AA0A62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013A740" w14:textId="77777777" w:rsidR="00BB3882" w:rsidRPr="00156A58" w:rsidRDefault="00BB3882" w:rsidP="009F097F">
            <w:pPr>
              <w:widowControl/>
              <w:jc w:val="center"/>
              <w:rPr>
                <w:sz w:val="21"/>
                <w:szCs w:val="21"/>
              </w:rPr>
            </w:pPr>
            <w:r w:rsidRPr="00156A58">
              <w:rPr>
                <w:sz w:val="21"/>
                <w:szCs w:val="21"/>
              </w:rPr>
              <w:t>-1.49E-05</w:t>
            </w:r>
          </w:p>
        </w:tc>
        <w:tc>
          <w:tcPr>
            <w:tcW w:w="624" w:type="pct"/>
            <w:tcBorders>
              <w:top w:val="nil"/>
              <w:left w:val="nil"/>
              <w:bottom w:val="single" w:sz="4" w:space="0" w:color="auto"/>
              <w:right w:val="single" w:sz="4" w:space="0" w:color="auto"/>
            </w:tcBorders>
            <w:shd w:val="clear" w:color="auto" w:fill="auto"/>
            <w:noWrap/>
            <w:vAlign w:val="center"/>
            <w:hideMark/>
          </w:tcPr>
          <w:p w14:paraId="0D03FDD2"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6D2D2446"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7D587C2"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5C60EB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A2E87D3"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561D763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B9E8B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679A2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491C92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7DF724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22EF63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EA86436" w14:textId="77777777" w:rsidR="00BB3882" w:rsidRPr="00156A58" w:rsidRDefault="00BB3882" w:rsidP="009F097F">
            <w:pPr>
              <w:widowControl/>
              <w:jc w:val="center"/>
              <w:rPr>
                <w:sz w:val="21"/>
                <w:szCs w:val="21"/>
              </w:rPr>
            </w:pPr>
            <w:r w:rsidRPr="00156A58">
              <w:rPr>
                <w:sz w:val="21"/>
                <w:szCs w:val="21"/>
              </w:rPr>
              <w:t>3.71E-04</w:t>
            </w:r>
          </w:p>
        </w:tc>
        <w:tc>
          <w:tcPr>
            <w:tcW w:w="624" w:type="pct"/>
            <w:tcBorders>
              <w:top w:val="nil"/>
              <w:left w:val="nil"/>
              <w:bottom w:val="single" w:sz="4" w:space="0" w:color="auto"/>
              <w:right w:val="single" w:sz="4" w:space="0" w:color="auto"/>
            </w:tcBorders>
            <w:shd w:val="clear" w:color="auto" w:fill="auto"/>
            <w:noWrap/>
            <w:vAlign w:val="center"/>
            <w:hideMark/>
          </w:tcPr>
          <w:p w14:paraId="0D19495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E1FE474"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88BF90D" w14:textId="77777777" w:rsidR="00BB3882" w:rsidRPr="00156A58" w:rsidRDefault="00BB3882" w:rsidP="009F097F">
            <w:pPr>
              <w:widowControl/>
              <w:jc w:val="center"/>
              <w:rPr>
                <w:sz w:val="21"/>
                <w:szCs w:val="21"/>
              </w:rPr>
            </w:pPr>
            <w:r w:rsidRPr="00156A58">
              <w:rPr>
                <w:sz w:val="21"/>
                <w:szCs w:val="21"/>
              </w:rPr>
              <w:t>4.93E-02</w:t>
            </w:r>
          </w:p>
        </w:tc>
        <w:tc>
          <w:tcPr>
            <w:tcW w:w="485" w:type="pct"/>
            <w:tcBorders>
              <w:top w:val="nil"/>
              <w:left w:val="nil"/>
              <w:bottom w:val="single" w:sz="4" w:space="0" w:color="auto"/>
              <w:right w:val="single" w:sz="4" w:space="0" w:color="auto"/>
            </w:tcBorders>
            <w:shd w:val="clear" w:color="auto" w:fill="auto"/>
            <w:noWrap/>
            <w:vAlign w:val="center"/>
            <w:hideMark/>
          </w:tcPr>
          <w:p w14:paraId="3CDE496E"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6B3D568" w14:textId="77777777" w:rsidR="00BB3882" w:rsidRPr="00156A58" w:rsidRDefault="00BB3882" w:rsidP="009F097F">
            <w:pPr>
              <w:widowControl/>
              <w:jc w:val="center"/>
              <w:rPr>
                <w:sz w:val="21"/>
                <w:szCs w:val="21"/>
              </w:rPr>
            </w:pPr>
            <w:r w:rsidRPr="00156A58">
              <w:rPr>
                <w:sz w:val="21"/>
                <w:szCs w:val="21"/>
              </w:rPr>
              <w:t>70.43</w:t>
            </w:r>
          </w:p>
        </w:tc>
        <w:tc>
          <w:tcPr>
            <w:tcW w:w="276" w:type="pct"/>
            <w:tcBorders>
              <w:top w:val="nil"/>
              <w:left w:val="nil"/>
              <w:bottom w:val="single" w:sz="4" w:space="0" w:color="auto"/>
              <w:right w:val="single" w:sz="4" w:space="0" w:color="auto"/>
            </w:tcBorders>
            <w:shd w:val="clear" w:color="auto" w:fill="auto"/>
            <w:noWrap/>
            <w:vAlign w:val="center"/>
            <w:hideMark/>
          </w:tcPr>
          <w:p w14:paraId="2C0EC57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FDE64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211B0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15D87E" w14:textId="77777777" w:rsidR="00BB3882" w:rsidRPr="00156A58" w:rsidRDefault="00BB3882" w:rsidP="009F097F">
            <w:pPr>
              <w:widowControl/>
              <w:jc w:val="center"/>
              <w:rPr>
                <w:sz w:val="21"/>
                <w:szCs w:val="21"/>
              </w:rPr>
            </w:pPr>
            <w:r w:rsidRPr="00156A58">
              <w:rPr>
                <w:sz w:val="21"/>
                <w:szCs w:val="21"/>
              </w:rPr>
              <w:t>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1F3F99"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0FD7CB0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4942ACC" w14:textId="77777777" w:rsidR="00BB3882" w:rsidRPr="00156A58" w:rsidRDefault="00BB3882" w:rsidP="009F097F">
            <w:pPr>
              <w:widowControl/>
              <w:jc w:val="center"/>
              <w:rPr>
                <w:sz w:val="21"/>
                <w:szCs w:val="21"/>
              </w:rPr>
            </w:pPr>
            <w:r w:rsidRPr="00156A58">
              <w:rPr>
                <w:sz w:val="21"/>
                <w:szCs w:val="21"/>
              </w:rPr>
              <w:t>2.76E-04</w:t>
            </w:r>
          </w:p>
        </w:tc>
        <w:tc>
          <w:tcPr>
            <w:tcW w:w="624" w:type="pct"/>
            <w:tcBorders>
              <w:top w:val="nil"/>
              <w:left w:val="nil"/>
              <w:bottom w:val="single" w:sz="4" w:space="0" w:color="auto"/>
              <w:right w:val="single" w:sz="4" w:space="0" w:color="auto"/>
            </w:tcBorders>
            <w:shd w:val="clear" w:color="auto" w:fill="auto"/>
            <w:noWrap/>
            <w:vAlign w:val="center"/>
            <w:hideMark/>
          </w:tcPr>
          <w:p w14:paraId="233AC5DA"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0C50BB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425E7ACA"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3D996A0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18575CB" w14:textId="77777777" w:rsidR="00BB3882" w:rsidRPr="00156A58" w:rsidRDefault="00BB3882" w:rsidP="009F097F">
            <w:pPr>
              <w:widowControl/>
              <w:jc w:val="center"/>
              <w:rPr>
                <w:sz w:val="21"/>
                <w:szCs w:val="21"/>
              </w:rPr>
            </w:pPr>
            <w:r w:rsidRPr="00156A58">
              <w:rPr>
                <w:sz w:val="21"/>
                <w:szCs w:val="21"/>
              </w:rPr>
              <w:t>75.52</w:t>
            </w:r>
          </w:p>
        </w:tc>
        <w:tc>
          <w:tcPr>
            <w:tcW w:w="276" w:type="pct"/>
            <w:tcBorders>
              <w:top w:val="nil"/>
              <w:left w:val="nil"/>
              <w:bottom w:val="single" w:sz="4" w:space="0" w:color="auto"/>
              <w:right w:val="single" w:sz="4" w:space="0" w:color="auto"/>
            </w:tcBorders>
            <w:shd w:val="clear" w:color="auto" w:fill="auto"/>
            <w:noWrap/>
            <w:vAlign w:val="center"/>
            <w:hideMark/>
          </w:tcPr>
          <w:p w14:paraId="3804D22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5DBC09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76E9C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AF48BC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2A257F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916357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40DE4AE" w14:textId="77777777" w:rsidR="00BB3882" w:rsidRPr="00156A58" w:rsidRDefault="00BB3882" w:rsidP="009F097F">
            <w:pPr>
              <w:widowControl/>
              <w:jc w:val="center"/>
              <w:rPr>
                <w:sz w:val="21"/>
                <w:szCs w:val="21"/>
              </w:rPr>
            </w:pPr>
            <w:r w:rsidRPr="00156A58">
              <w:rPr>
                <w:sz w:val="21"/>
                <w:szCs w:val="21"/>
              </w:rPr>
              <w:t>3.61E-04</w:t>
            </w:r>
          </w:p>
        </w:tc>
        <w:tc>
          <w:tcPr>
            <w:tcW w:w="624" w:type="pct"/>
            <w:tcBorders>
              <w:top w:val="nil"/>
              <w:left w:val="nil"/>
              <w:bottom w:val="single" w:sz="4" w:space="0" w:color="auto"/>
              <w:right w:val="single" w:sz="4" w:space="0" w:color="auto"/>
            </w:tcBorders>
            <w:shd w:val="clear" w:color="auto" w:fill="auto"/>
            <w:noWrap/>
            <w:vAlign w:val="center"/>
            <w:hideMark/>
          </w:tcPr>
          <w:p w14:paraId="640AC7D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CA275A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F875D21" w14:textId="77777777" w:rsidR="00BB3882" w:rsidRPr="00156A58" w:rsidRDefault="00BB3882" w:rsidP="009F097F">
            <w:pPr>
              <w:widowControl/>
              <w:jc w:val="center"/>
              <w:rPr>
                <w:sz w:val="21"/>
                <w:szCs w:val="21"/>
              </w:rPr>
            </w:pPr>
            <w:r w:rsidRPr="00156A58">
              <w:rPr>
                <w:sz w:val="21"/>
                <w:szCs w:val="21"/>
              </w:rPr>
              <w:t>4.93E-02</w:t>
            </w:r>
          </w:p>
        </w:tc>
        <w:tc>
          <w:tcPr>
            <w:tcW w:w="485" w:type="pct"/>
            <w:tcBorders>
              <w:top w:val="nil"/>
              <w:left w:val="nil"/>
              <w:bottom w:val="single" w:sz="4" w:space="0" w:color="auto"/>
              <w:right w:val="single" w:sz="4" w:space="0" w:color="auto"/>
            </w:tcBorders>
            <w:shd w:val="clear" w:color="auto" w:fill="auto"/>
            <w:noWrap/>
            <w:vAlign w:val="center"/>
            <w:hideMark/>
          </w:tcPr>
          <w:p w14:paraId="170CAB4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C14B3E3" w14:textId="77777777" w:rsidR="00BB3882" w:rsidRPr="00156A58" w:rsidRDefault="00BB3882" w:rsidP="009F097F">
            <w:pPr>
              <w:widowControl/>
              <w:jc w:val="center"/>
              <w:rPr>
                <w:sz w:val="21"/>
                <w:szCs w:val="21"/>
              </w:rPr>
            </w:pPr>
            <w:r w:rsidRPr="00156A58">
              <w:rPr>
                <w:sz w:val="21"/>
                <w:szCs w:val="21"/>
              </w:rPr>
              <w:t>70.42</w:t>
            </w:r>
          </w:p>
        </w:tc>
        <w:tc>
          <w:tcPr>
            <w:tcW w:w="276" w:type="pct"/>
            <w:tcBorders>
              <w:top w:val="nil"/>
              <w:left w:val="nil"/>
              <w:bottom w:val="single" w:sz="4" w:space="0" w:color="auto"/>
              <w:right w:val="single" w:sz="4" w:space="0" w:color="auto"/>
            </w:tcBorders>
            <w:shd w:val="clear" w:color="auto" w:fill="auto"/>
            <w:noWrap/>
            <w:vAlign w:val="center"/>
            <w:hideMark/>
          </w:tcPr>
          <w:p w14:paraId="2146028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DB366E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A777E7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3BD534" w14:textId="77777777" w:rsidR="00BB3882" w:rsidRPr="00156A58" w:rsidRDefault="00BB3882" w:rsidP="009F097F">
            <w:pPr>
              <w:widowControl/>
              <w:jc w:val="center"/>
              <w:rPr>
                <w:sz w:val="21"/>
                <w:szCs w:val="21"/>
              </w:rPr>
            </w:pPr>
            <w:r w:rsidRPr="00156A58">
              <w:rPr>
                <w:sz w:val="21"/>
                <w:szCs w:val="21"/>
              </w:rPr>
              <w:t>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6EFF4A"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744473B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118891B" w14:textId="77777777" w:rsidR="00BB3882" w:rsidRPr="00156A58" w:rsidRDefault="00BB3882" w:rsidP="009F097F">
            <w:pPr>
              <w:widowControl/>
              <w:jc w:val="center"/>
              <w:rPr>
                <w:sz w:val="21"/>
                <w:szCs w:val="21"/>
              </w:rPr>
            </w:pPr>
            <w:r w:rsidRPr="00156A58">
              <w:rPr>
                <w:sz w:val="21"/>
                <w:szCs w:val="21"/>
              </w:rPr>
              <w:t>-1.63E-05</w:t>
            </w:r>
          </w:p>
        </w:tc>
        <w:tc>
          <w:tcPr>
            <w:tcW w:w="624" w:type="pct"/>
            <w:tcBorders>
              <w:top w:val="nil"/>
              <w:left w:val="nil"/>
              <w:bottom w:val="single" w:sz="4" w:space="0" w:color="auto"/>
              <w:right w:val="single" w:sz="4" w:space="0" w:color="auto"/>
            </w:tcBorders>
            <w:shd w:val="clear" w:color="auto" w:fill="auto"/>
            <w:noWrap/>
            <w:vAlign w:val="center"/>
            <w:hideMark/>
          </w:tcPr>
          <w:p w14:paraId="25507EE4"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1C20BF8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F5F9291"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086869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3E598F2"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5A294E7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9F592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7F463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BB5A2E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236E8C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F8D265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504775F" w14:textId="77777777" w:rsidR="00BB3882" w:rsidRPr="00156A58" w:rsidRDefault="00BB3882" w:rsidP="009F097F">
            <w:pPr>
              <w:widowControl/>
              <w:jc w:val="center"/>
              <w:rPr>
                <w:sz w:val="21"/>
                <w:szCs w:val="21"/>
              </w:rPr>
            </w:pPr>
            <w:r w:rsidRPr="00156A58">
              <w:rPr>
                <w:sz w:val="21"/>
                <w:szCs w:val="21"/>
              </w:rPr>
              <w:t>2.16E-04</w:t>
            </w:r>
          </w:p>
        </w:tc>
        <w:tc>
          <w:tcPr>
            <w:tcW w:w="624" w:type="pct"/>
            <w:tcBorders>
              <w:top w:val="nil"/>
              <w:left w:val="nil"/>
              <w:bottom w:val="single" w:sz="4" w:space="0" w:color="auto"/>
              <w:right w:val="single" w:sz="4" w:space="0" w:color="auto"/>
            </w:tcBorders>
            <w:shd w:val="clear" w:color="auto" w:fill="auto"/>
            <w:noWrap/>
            <w:vAlign w:val="center"/>
            <w:hideMark/>
          </w:tcPr>
          <w:p w14:paraId="4764785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468783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6D7D58D"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012875D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083D7700" w14:textId="77777777" w:rsidR="00BB3882" w:rsidRPr="00156A58" w:rsidRDefault="00BB3882" w:rsidP="009F097F">
            <w:pPr>
              <w:widowControl/>
              <w:jc w:val="center"/>
              <w:rPr>
                <w:sz w:val="21"/>
                <w:szCs w:val="21"/>
              </w:rPr>
            </w:pPr>
            <w:r w:rsidRPr="00156A58">
              <w:rPr>
                <w:sz w:val="21"/>
                <w:szCs w:val="21"/>
              </w:rPr>
              <w:t>70.21</w:t>
            </w:r>
          </w:p>
        </w:tc>
        <w:tc>
          <w:tcPr>
            <w:tcW w:w="276" w:type="pct"/>
            <w:tcBorders>
              <w:top w:val="nil"/>
              <w:left w:val="nil"/>
              <w:bottom w:val="single" w:sz="4" w:space="0" w:color="auto"/>
              <w:right w:val="single" w:sz="4" w:space="0" w:color="auto"/>
            </w:tcBorders>
            <w:shd w:val="clear" w:color="auto" w:fill="auto"/>
            <w:noWrap/>
            <w:vAlign w:val="center"/>
            <w:hideMark/>
          </w:tcPr>
          <w:p w14:paraId="390AEFD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F7F9EC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2C8AC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ED5E611" w14:textId="77777777" w:rsidR="00BB3882" w:rsidRPr="00156A58" w:rsidRDefault="00BB3882" w:rsidP="009F097F">
            <w:pPr>
              <w:widowControl/>
              <w:jc w:val="center"/>
              <w:rPr>
                <w:sz w:val="21"/>
                <w:szCs w:val="21"/>
              </w:rPr>
            </w:pPr>
            <w:r w:rsidRPr="00156A58">
              <w:rPr>
                <w:sz w:val="21"/>
                <w:szCs w:val="21"/>
              </w:rPr>
              <w:t>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E7DCDE"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7010D71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11847CC" w14:textId="77777777" w:rsidR="00BB3882" w:rsidRPr="00156A58" w:rsidRDefault="00BB3882" w:rsidP="009F097F">
            <w:pPr>
              <w:widowControl/>
              <w:jc w:val="center"/>
              <w:rPr>
                <w:sz w:val="21"/>
                <w:szCs w:val="21"/>
              </w:rPr>
            </w:pPr>
            <w:r w:rsidRPr="00156A58">
              <w:rPr>
                <w:sz w:val="21"/>
                <w:szCs w:val="21"/>
              </w:rPr>
              <w:t>3.04E-04</w:t>
            </w:r>
          </w:p>
        </w:tc>
        <w:tc>
          <w:tcPr>
            <w:tcW w:w="624" w:type="pct"/>
            <w:tcBorders>
              <w:top w:val="nil"/>
              <w:left w:val="nil"/>
              <w:bottom w:val="single" w:sz="4" w:space="0" w:color="auto"/>
              <w:right w:val="single" w:sz="4" w:space="0" w:color="auto"/>
            </w:tcBorders>
            <w:shd w:val="clear" w:color="auto" w:fill="auto"/>
            <w:noWrap/>
            <w:vAlign w:val="center"/>
            <w:hideMark/>
          </w:tcPr>
          <w:p w14:paraId="2B875106"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013C2CF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C950A9D"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CC52CE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358C009" w14:textId="77777777" w:rsidR="00BB3882" w:rsidRPr="00156A58" w:rsidRDefault="00BB3882" w:rsidP="009F097F">
            <w:pPr>
              <w:widowControl/>
              <w:jc w:val="center"/>
              <w:rPr>
                <w:sz w:val="21"/>
                <w:szCs w:val="21"/>
              </w:rPr>
            </w:pPr>
            <w:r w:rsidRPr="00156A58">
              <w:rPr>
                <w:sz w:val="21"/>
                <w:szCs w:val="21"/>
              </w:rPr>
              <w:t>75.54</w:t>
            </w:r>
          </w:p>
        </w:tc>
        <w:tc>
          <w:tcPr>
            <w:tcW w:w="276" w:type="pct"/>
            <w:tcBorders>
              <w:top w:val="nil"/>
              <w:left w:val="nil"/>
              <w:bottom w:val="single" w:sz="4" w:space="0" w:color="auto"/>
              <w:right w:val="single" w:sz="4" w:space="0" w:color="auto"/>
            </w:tcBorders>
            <w:shd w:val="clear" w:color="auto" w:fill="auto"/>
            <w:noWrap/>
            <w:vAlign w:val="center"/>
            <w:hideMark/>
          </w:tcPr>
          <w:p w14:paraId="6ECBE79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F0237C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FA66B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A429BE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8647DE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23E161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2E1C1FA" w14:textId="77777777" w:rsidR="00BB3882" w:rsidRPr="00156A58" w:rsidRDefault="00BB3882" w:rsidP="009F097F">
            <w:pPr>
              <w:widowControl/>
              <w:jc w:val="center"/>
              <w:rPr>
                <w:sz w:val="21"/>
                <w:szCs w:val="21"/>
              </w:rPr>
            </w:pPr>
            <w:r w:rsidRPr="00156A58">
              <w:rPr>
                <w:sz w:val="21"/>
                <w:szCs w:val="21"/>
              </w:rPr>
              <w:t>2.25E-04</w:t>
            </w:r>
          </w:p>
        </w:tc>
        <w:tc>
          <w:tcPr>
            <w:tcW w:w="624" w:type="pct"/>
            <w:tcBorders>
              <w:top w:val="nil"/>
              <w:left w:val="nil"/>
              <w:bottom w:val="single" w:sz="4" w:space="0" w:color="auto"/>
              <w:right w:val="single" w:sz="4" w:space="0" w:color="auto"/>
            </w:tcBorders>
            <w:shd w:val="clear" w:color="auto" w:fill="auto"/>
            <w:noWrap/>
            <w:vAlign w:val="center"/>
            <w:hideMark/>
          </w:tcPr>
          <w:p w14:paraId="49DB5CF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F89D1E8"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546A63E"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62648731"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5A34781" w14:textId="77777777" w:rsidR="00BB3882" w:rsidRPr="00156A58" w:rsidRDefault="00BB3882" w:rsidP="009F097F">
            <w:pPr>
              <w:widowControl/>
              <w:jc w:val="center"/>
              <w:rPr>
                <w:sz w:val="21"/>
                <w:szCs w:val="21"/>
              </w:rPr>
            </w:pPr>
            <w:r w:rsidRPr="00156A58">
              <w:rPr>
                <w:sz w:val="21"/>
                <w:szCs w:val="21"/>
              </w:rPr>
              <w:t>70.22</w:t>
            </w:r>
          </w:p>
        </w:tc>
        <w:tc>
          <w:tcPr>
            <w:tcW w:w="276" w:type="pct"/>
            <w:tcBorders>
              <w:top w:val="nil"/>
              <w:left w:val="nil"/>
              <w:bottom w:val="single" w:sz="4" w:space="0" w:color="auto"/>
              <w:right w:val="single" w:sz="4" w:space="0" w:color="auto"/>
            </w:tcBorders>
            <w:shd w:val="clear" w:color="auto" w:fill="auto"/>
            <w:noWrap/>
            <w:vAlign w:val="center"/>
            <w:hideMark/>
          </w:tcPr>
          <w:p w14:paraId="23FAFE8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AEB6BD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22F83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98C92B" w14:textId="77777777" w:rsidR="00BB3882" w:rsidRPr="00156A58" w:rsidRDefault="00BB3882" w:rsidP="009F097F">
            <w:pPr>
              <w:widowControl/>
              <w:jc w:val="center"/>
              <w:rPr>
                <w:sz w:val="21"/>
                <w:szCs w:val="21"/>
              </w:rPr>
            </w:pPr>
            <w:r w:rsidRPr="00156A58">
              <w:rPr>
                <w:sz w:val="21"/>
                <w:szCs w:val="21"/>
              </w:rPr>
              <w:t>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6A4E24"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7044748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D3804EA" w14:textId="77777777" w:rsidR="00BB3882" w:rsidRPr="00156A58" w:rsidRDefault="00BB3882" w:rsidP="009F097F">
            <w:pPr>
              <w:widowControl/>
              <w:jc w:val="center"/>
              <w:rPr>
                <w:sz w:val="21"/>
                <w:szCs w:val="21"/>
              </w:rPr>
            </w:pPr>
            <w:r w:rsidRPr="00156A58">
              <w:rPr>
                <w:sz w:val="21"/>
                <w:szCs w:val="21"/>
              </w:rPr>
              <w:t>3.29E-04</w:t>
            </w:r>
          </w:p>
        </w:tc>
        <w:tc>
          <w:tcPr>
            <w:tcW w:w="624" w:type="pct"/>
            <w:tcBorders>
              <w:top w:val="nil"/>
              <w:left w:val="nil"/>
              <w:bottom w:val="single" w:sz="4" w:space="0" w:color="auto"/>
              <w:right w:val="single" w:sz="4" w:space="0" w:color="auto"/>
            </w:tcBorders>
            <w:shd w:val="clear" w:color="auto" w:fill="auto"/>
            <w:noWrap/>
            <w:vAlign w:val="center"/>
            <w:hideMark/>
          </w:tcPr>
          <w:p w14:paraId="392147C5"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4CCB2456"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83DD3E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6F81F6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7D8EF35" w14:textId="77777777" w:rsidR="00BB3882" w:rsidRPr="00156A58" w:rsidRDefault="00BB3882" w:rsidP="009F097F">
            <w:pPr>
              <w:widowControl/>
              <w:jc w:val="center"/>
              <w:rPr>
                <w:sz w:val="21"/>
                <w:szCs w:val="21"/>
              </w:rPr>
            </w:pPr>
            <w:r w:rsidRPr="00156A58">
              <w:rPr>
                <w:sz w:val="21"/>
                <w:szCs w:val="21"/>
              </w:rPr>
              <w:t>75.55</w:t>
            </w:r>
          </w:p>
        </w:tc>
        <w:tc>
          <w:tcPr>
            <w:tcW w:w="276" w:type="pct"/>
            <w:tcBorders>
              <w:top w:val="nil"/>
              <w:left w:val="nil"/>
              <w:bottom w:val="single" w:sz="4" w:space="0" w:color="auto"/>
              <w:right w:val="single" w:sz="4" w:space="0" w:color="auto"/>
            </w:tcBorders>
            <w:shd w:val="clear" w:color="auto" w:fill="auto"/>
            <w:noWrap/>
            <w:vAlign w:val="center"/>
            <w:hideMark/>
          </w:tcPr>
          <w:p w14:paraId="385DA0B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D72547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495DFE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4BB092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65B7A3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E6C171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3BEFDBC" w14:textId="77777777" w:rsidR="00BB3882" w:rsidRPr="00156A58" w:rsidRDefault="00BB3882" w:rsidP="009F097F">
            <w:pPr>
              <w:widowControl/>
              <w:jc w:val="center"/>
              <w:rPr>
                <w:sz w:val="21"/>
                <w:szCs w:val="21"/>
              </w:rPr>
            </w:pPr>
            <w:r w:rsidRPr="00156A58">
              <w:rPr>
                <w:sz w:val="21"/>
                <w:szCs w:val="21"/>
              </w:rPr>
              <w:t>2.73E-04</w:t>
            </w:r>
          </w:p>
        </w:tc>
        <w:tc>
          <w:tcPr>
            <w:tcW w:w="624" w:type="pct"/>
            <w:tcBorders>
              <w:top w:val="nil"/>
              <w:left w:val="nil"/>
              <w:bottom w:val="single" w:sz="4" w:space="0" w:color="auto"/>
              <w:right w:val="single" w:sz="4" w:space="0" w:color="auto"/>
            </w:tcBorders>
            <w:shd w:val="clear" w:color="auto" w:fill="auto"/>
            <w:noWrap/>
            <w:vAlign w:val="center"/>
            <w:hideMark/>
          </w:tcPr>
          <w:p w14:paraId="6119057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7F37CDA"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30969C5"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4B2B9BB5"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63015361" w14:textId="77777777" w:rsidR="00BB3882" w:rsidRPr="00156A58" w:rsidRDefault="00BB3882" w:rsidP="009F097F">
            <w:pPr>
              <w:widowControl/>
              <w:jc w:val="center"/>
              <w:rPr>
                <w:sz w:val="21"/>
                <w:szCs w:val="21"/>
              </w:rPr>
            </w:pPr>
            <w:r w:rsidRPr="00156A58">
              <w:rPr>
                <w:sz w:val="21"/>
                <w:szCs w:val="21"/>
              </w:rPr>
              <w:t>70.29</w:t>
            </w:r>
          </w:p>
        </w:tc>
        <w:tc>
          <w:tcPr>
            <w:tcW w:w="276" w:type="pct"/>
            <w:tcBorders>
              <w:top w:val="nil"/>
              <w:left w:val="nil"/>
              <w:bottom w:val="single" w:sz="4" w:space="0" w:color="auto"/>
              <w:right w:val="single" w:sz="4" w:space="0" w:color="auto"/>
            </w:tcBorders>
            <w:shd w:val="clear" w:color="auto" w:fill="auto"/>
            <w:noWrap/>
            <w:vAlign w:val="center"/>
            <w:hideMark/>
          </w:tcPr>
          <w:p w14:paraId="44E8AE4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E3EC5A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61F83C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0EDFED" w14:textId="77777777" w:rsidR="00BB3882" w:rsidRPr="00156A58" w:rsidRDefault="00BB3882" w:rsidP="009F097F">
            <w:pPr>
              <w:widowControl/>
              <w:jc w:val="center"/>
              <w:rPr>
                <w:sz w:val="21"/>
                <w:szCs w:val="21"/>
              </w:rPr>
            </w:pPr>
            <w:r w:rsidRPr="00156A58">
              <w:rPr>
                <w:sz w:val="21"/>
                <w:szCs w:val="21"/>
              </w:rPr>
              <w:t>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B16C41"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7492B55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B434ECD" w14:textId="77777777" w:rsidR="00BB3882" w:rsidRPr="00156A58" w:rsidRDefault="00BB3882" w:rsidP="009F097F">
            <w:pPr>
              <w:widowControl/>
              <w:jc w:val="center"/>
              <w:rPr>
                <w:sz w:val="21"/>
                <w:szCs w:val="21"/>
              </w:rPr>
            </w:pPr>
            <w:r w:rsidRPr="00156A58">
              <w:rPr>
                <w:sz w:val="21"/>
                <w:szCs w:val="21"/>
              </w:rPr>
              <w:t>2.20E-04</w:t>
            </w:r>
          </w:p>
        </w:tc>
        <w:tc>
          <w:tcPr>
            <w:tcW w:w="624" w:type="pct"/>
            <w:tcBorders>
              <w:top w:val="nil"/>
              <w:left w:val="nil"/>
              <w:bottom w:val="single" w:sz="4" w:space="0" w:color="auto"/>
              <w:right w:val="single" w:sz="4" w:space="0" w:color="auto"/>
            </w:tcBorders>
            <w:shd w:val="clear" w:color="auto" w:fill="auto"/>
            <w:noWrap/>
            <w:vAlign w:val="center"/>
            <w:hideMark/>
          </w:tcPr>
          <w:p w14:paraId="2032EEE8"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5D040B5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F346A10"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8D5D70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EA6307B" w14:textId="77777777" w:rsidR="00BB3882" w:rsidRPr="00156A58" w:rsidRDefault="00BB3882" w:rsidP="009F097F">
            <w:pPr>
              <w:widowControl/>
              <w:jc w:val="center"/>
              <w:rPr>
                <w:sz w:val="21"/>
                <w:szCs w:val="21"/>
              </w:rPr>
            </w:pPr>
            <w:r w:rsidRPr="00156A58">
              <w:rPr>
                <w:sz w:val="21"/>
                <w:szCs w:val="21"/>
              </w:rPr>
              <w:t>75.48</w:t>
            </w:r>
          </w:p>
        </w:tc>
        <w:tc>
          <w:tcPr>
            <w:tcW w:w="276" w:type="pct"/>
            <w:tcBorders>
              <w:top w:val="nil"/>
              <w:left w:val="nil"/>
              <w:bottom w:val="single" w:sz="4" w:space="0" w:color="auto"/>
              <w:right w:val="single" w:sz="4" w:space="0" w:color="auto"/>
            </w:tcBorders>
            <w:shd w:val="clear" w:color="auto" w:fill="auto"/>
            <w:noWrap/>
            <w:vAlign w:val="center"/>
            <w:hideMark/>
          </w:tcPr>
          <w:p w14:paraId="289EC6D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F28CD4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315D3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5D15CF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BE78DA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D31FC2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1A294AC" w14:textId="77777777" w:rsidR="00BB3882" w:rsidRPr="00156A58" w:rsidRDefault="00BB3882" w:rsidP="009F097F">
            <w:pPr>
              <w:widowControl/>
              <w:jc w:val="center"/>
              <w:rPr>
                <w:sz w:val="21"/>
                <w:szCs w:val="21"/>
              </w:rPr>
            </w:pPr>
            <w:r w:rsidRPr="00156A58">
              <w:rPr>
                <w:sz w:val="21"/>
                <w:szCs w:val="21"/>
              </w:rPr>
              <w:t>1.98E-04</w:t>
            </w:r>
          </w:p>
        </w:tc>
        <w:tc>
          <w:tcPr>
            <w:tcW w:w="624" w:type="pct"/>
            <w:tcBorders>
              <w:top w:val="nil"/>
              <w:left w:val="nil"/>
              <w:bottom w:val="single" w:sz="4" w:space="0" w:color="auto"/>
              <w:right w:val="single" w:sz="4" w:space="0" w:color="auto"/>
            </w:tcBorders>
            <w:shd w:val="clear" w:color="auto" w:fill="auto"/>
            <w:noWrap/>
            <w:vAlign w:val="center"/>
            <w:hideMark/>
          </w:tcPr>
          <w:p w14:paraId="552E48C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BA9C56A"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B076CBD"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16E38AF8"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2570CC2" w14:textId="77777777" w:rsidR="00BB3882" w:rsidRPr="00156A58" w:rsidRDefault="00BB3882" w:rsidP="009F097F">
            <w:pPr>
              <w:widowControl/>
              <w:jc w:val="center"/>
              <w:rPr>
                <w:sz w:val="21"/>
                <w:szCs w:val="21"/>
              </w:rPr>
            </w:pPr>
            <w:r w:rsidRPr="00156A58">
              <w:rPr>
                <w:sz w:val="21"/>
                <w:szCs w:val="21"/>
              </w:rPr>
              <w:t>70.18</w:t>
            </w:r>
          </w:p>
        </w:tc>
        <w:tc>
          <w:tcPr>
            <w:tcW w:w="276" w:type="pct"/>
            <w:tcBorders>
              <w:top w:val="nil"/>
              <w:left w:val="nil"/>
              <w:bottom w:val="single" w:sz="4" w:space="0" w:color="auto"/>
              <w:right w:val="single" w:sz="4" w:space="0" w:color="auto"/>
            </w:tcBorders>
            <w:shd w:val="clear" w:color="auto" w:fill="auto"/>
            <w:noWrap/>
            <w:vAlign w:val="center"/>
            <w:hideMark/>
          </w:tcPr>
          <w:p w14:paraId="50913EF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E2AF9D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576D2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02C3D6" w14:textId="77777777" w:rsidR="00BB3882" w:rsidRPr="00156A58" w:rsidRDefault="00BB3882" w:rsidP="009F097F">
            <w:pPr>
              <w:widowControl/>
              <w:jc w:val="center"/>
              <w:rPr>
                <w:sz w:val="21"/>
                <w:szCs w:val="21"/>
              </w:rPr>
            </w:pPr>
            <w:r w:rsidRPr="00156A58">
              <w:rPr>
                <w:sz w:val="21"/>
                <w:szCs w:val="21"/>
              </w:rPr>
              <w:t>10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1FC6B3"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0316B8B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9B814DA" w14:textId="77777777" w:rsidR="00BB3882" w:rsidRPr="00156A58" w:rsidRDefault="00BB3882" w:rsidP="009F097F">
            <w:pPr>
              <w:widowControl/>
              <w:jc w:val="center"/>
              <w:rPr>
                <w:sz w:val="21"/>
                <w:szCs w:val="21"/>
              </w:rPr>
            </w:pPr>
            <w:r w:rsidRPr="00156A58">
              <w:rPr>
                <w:sz w:val="21"/>
                <w:szCs w:val="21"/>
              </w:rPr>
              <w:t>-1.52E-05</w:t>
            </w:r>
          </w:p>
        </w:tc>
        <w:tc>
          <w:tcPr>
            <w:tcW w:w="624" w:type="pct"/>
            <w:tcBorders>
              <w:top w:val="nil"/>
              <w:left w:val="nil"/>
              <w:bottom w:val="single" w:sz="4" w:space="0" w:color="auto"/>
              <w:right w:val="single" w:sz="4" w:space="0" w:color="auto"/>
            </w:tcBorders>
            <w:shd w:val="clear" w:color="auto" w:fill="auto"/>
            <w:noWrap/>
            <w:vAlign w:val="center"/>
            <w:hideMark/>
          </w:tcPr>
          <w:p w14:paraId="4604ABAA"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C3A79A4"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A595D19"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1555DBA"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2F973A7"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36D6814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4DC1FB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1C02EB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4CCC207"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E3C4C1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A3F645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CF87B73" w14:textId="77777777" w:rsidR="00BB3882" w:rsidRPr="00156A58" w:rsidRDefault="00BB3882" w:rsidP="009F097F">
            <w:pPr>
              <w:widowControl/>
              <w:jc w:val="center"/>
              <w:rPr>
                <w:sz w:val="21"/>
                <w:szCs w:val="21"/>
              </w:rPr>
            </w:pPr>
            <w:r w:rsidRPr="00156A58">
              <w:rPr>
                <w:sz w:val="21"/>
                <w:szCs w:val="21"/>
              </w:rPr>
              <w:t>3.42E-04</w:t>
            </w:r>
          </w:p>
        </w:tc>
        <w:tc>
          <w:tcPr>
            <w:tcW w:w="624" w:type="pct"/>
            <w:tcBorders>
              <w:top w:val="nil"/>
              <w:left w:val="nil"/>
              <w:bottom w:val="single" w:sz="4" w:space="0" w:color="auto"/>
              <w:right w:val="single" w:sz="4" w:space="0" w:color="auto"/>
            </w:tcBorders>
            <w:shd w:val="clear" w:color="auto" w:fill="auto"/>
            <w:noWrap/>
            <w:vAlign w:val="center"/>
            <w:hideMark/>
          </w:tcPr>
          <w:p w14:paraId="73A4C69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3626FB6"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2645416" w14:textId="77777777" w:rsidR="00BB3882" w:rsidRPr="00156A58" w:rsidRDefault="00BB3882" w:rsidP="009F097F">
            <w:pPr>
              <w:widowControl/>
              <w:jc w:val="center"/>
              <w:rPr>
                <w:sz w:val="21"/>
                <w:szCs w:val="21"/>
              </w:rPr>
            </w:pPr>
            <w:r w:rsidRPr="00156A58">
              <w:rPr>
                <w:sz w:val="21"/>
                <w:szCs w:val="21"/>
              </w:rPr>
              <w:t>4.93E-02</w:t>
            </w:r>
          </w:p>
        </w:tc>
        <w:tc>
          <w:tcPr>
            <w:tcW w:w="485" w:type="pct"/>
            <w:tcBorders>
              <w:top w:val="nil"/>
              <w:left w:val="nil"/>
              <w:bottom w:val="single" w:sz="4" w:space="0" w:color="auto"/>
              <w:right w:val="single" w:sz="4" w:space="0" w:color="auto"/>
            </w:tcBorders>
            <w:shd w:val="clear" w:color="auto" w:fill="auto"/>
            <w:noWrap/>
            <w:vAlign w:val="center"/>
            <w:hideMark/>
          </w:tcPr>
          <w:p w14:paraId="1DFAA7F6"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40A4549" w14:textId="77777777" w:rsidR="00BB3882" w:rsidRPr="00156A58" w:rsidRDefault="00BB3882" w:rsidP="009F097F">
            <w:pPr>
              <w:widowControl/>
              <w:jc w:val="center"/>
              <w:rPr>
                <w:sz w:val="21"/>
                <w:szCs w:val="21"/>
              </w:rPr>
            </w:pPr>
            <w:r w:rsidRPr="00156A58">
              <w:rPr>
                <w:sz w:val="21"/>
                <w:szCs w:val="21"/>
              </w:rPr>
              <w:t>70.39</w:t>
            </w:r>
          </w:p>
        </w:tc>
        <w:tc>
          <w:tcPr>
            <w:tcW w:w="276" w:type="pct"/>
            <w:tcBorders>
              <w:top w:val="nil"/>
              <w:left w:val="nil"/>
              <w:bottom w:val="single" w:sz="4" w:space="0" w:color="auto"/>
              <w:right w:val="single" w:sz="4" w:space="0" w:color="auto"/>
            </w:tcBorders>
            <w:shd w:val="clear" w:color="auto" w:fill="auto"/>
            <w:noWrap/>
            <w:vAlign w:val="center"/>
            <w:hideMark/>
          </w:tcPr>
          <w:p w14:paraId="0910CED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83AE90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B8A05D"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ED1289" w14:textId="77777777" w:rsidR="00BB3882" w:rsidRPr="00156A58" w:rsidRDefault="00BB3882" w:rsidP="009F097F">
            <w:pPr>
              <w:widowControl/>
              <w:jc w:val="center"/>
              <w:rPr>
                <w:sz w:val="21"/>
                <w:szCs w:val="21"/>
              </w:rPr>
            </w:pPr>
            <w:r w:rsidRPr="00156A58">
              <w:rPr>
                <w:sz w:val="21"/>
                <w:szCs w:val="21"/>
              </w:rPr>
              <w:t>11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ECEA43"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5CE3D3A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B3C4454" w14:textId="77777777" w:rsidR="00BB3882" w:rsidRPr="00156A58" w:rsidRDefault="00BB3882" w:rsidP="009F097F">
            <w:pPr>
              <w:widowControl/>
              <w:jc w:val="center"/>
              <w:rPr>
                <w:sz w:val="21"/>
                <w:szCs w:val="21"/>
              </w:rPr>
            </w:pPr>
            <w:r w:rsidRPr="00156A58">
              <w:rPr>
                <w:sz w:val="21"/>
                <w:szCs w:val="21"/>
              </w:rPr>
              <w:t>9.12E-04</w:t>
            </w:r>
          </w:p>
        </w:tc>
        <w:tc>
          <w:tcPr>
            <w:tcW w:w="624" w:type="pct"/>
            <w:tcBorders>
              <w:top w:val="nil"/>
              <w:left w:val="nil"/>
              <w:bottom w:val="single" w:sz="4" w:space="0" w:color="auto"/>
              <w:right w:val="single" w:sz="4" w:space="0" w:color="auto"/>
            </w:tcBorders>
            <w:shd w:val="clear" w:color="auto" w:fill="auto"/>
            <w:noWrap/>
            <w:vAlign w:val="center"/>
            <w:hideMark/>
          </w:tcPr>
          <w:p w14:paraId="421611FF"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63BD486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6F8FF01C" w14:textId="77777777" w:rsidR="00BB3882" w:rsidRPr="00156A58" w:rsidRDefault="00BB3882" w:rsidP="009F097F">
            <w:pPr>
              <w:widowControl/>
              <w:jc w:val="center"/>
              <w:rPr>
                <w:sz w:val="21"/>
                <w:szCs w:val="21"/>
              </w:rPr>
            </w:pPr>
            <w:r w:rsidRPr="00156A58">
              <w:rPr>
                <w:sz w:val="21"/>
                <w:szCs w:val="21"/>
              </w:rPr>
              <w:t>1.14E-01</w:t>
            </w:r>
          </w:p>
        </w:tc>
        <w:tc>
          <w:tcPr>
            <w:tcW w:w="485" w:type="pct"/>
            <w:tcBorders>
              <w:top w:val="nil"/>
              <w:left w:val="nil"/>
              <w:bottom w:val="single" w:sz="4" w:space="0" w:color="auto"/>
              <w:right w:val="single" w:sz="4" w:space="0" w:color="auto"/>
            </w:tcBorders>
            <w:shd w:val="clear" w:color="auto" w:fill="auto"/>
            <w:noWrap/>
            <w:vAlign w:val="center"/>
            <w:hideMark/>
          </w:tcPr>
          <w:p w14:paraId="7FFB47B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5FA7CA9" w14:textId="77777777" w:rsidR="00BB3882" w:rsidRPr="00156A58" w:rsidRDefault="00BB3882" w:rsidP="009F097F">
            <w:pPr>
              <w:widowControl/>
              <w:jc w:val="center"/>
              <w:rPr>
                <w:sz w:val="21"/>
                <w:szCs w:val="21"/>
              </w:rPr>
            </w:pPr>
            <w:r w:rsidRPr="00156A58">
              <w:rPr>
                <w:sz w:val="21"/>
                <w:szCs w:val="21"/>
              </w:rPr>
              <w:t>75.94</w:t>
            </w:r>
          </w:p>
        </w:tc>
        <w:tc>
          <w:tcPr>
            <w:tcW w:w="276" w:type="pct"/>
            <w:tcBorders>
              <w:top w:val="nil"/>
              <w:left w:val="nil"/>
              <w:bottom w:val="single" w:sz="4" w:space="0" w:color="auto"/>
              <w:right w:val="single" w:sz="4" w:space="0" w:color="auto"/>
            </w:tcBorders>
            <w:shd w:val="clear" w:color="auto" w:fill="auto"/>
            <w:noWrap/>
            <w:vAlign w:val="center"/>
            <w:hideMark/>
          </w:tcPr>
          <w:p w14:paraId="558D491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3CB5E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70B79C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E4CA4C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D5986E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E9969B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E797FDA" w14:textId="77777777" w:rsidR="00BB3882" w:rsidRPr="00156A58" w:rsidRDefault="00BB3882" w:rsidP="009F097F">
            <w:pPr>
              <w:widowControl/>
              <w:jc w:val="center"/>
              <w:rPr>
                <w:sz w:val="21"/>
                <w:szCs w:val="21"/>
              </w:rPr>
            </w:pPr>
            <w:r w:rsidRPr="00156A58">
              <w:rPr>
                <w:sz w:val="21"/>
                <w:szCs w:val="21"/>
              </w:rPr>
              <w:t>3.85E-04</w:t>
            </w:r>
          </w:p>
        </w:tc>
        <w:tc>
          <w:tcPr>
            <w:tcW w:w="624" w:type="pct"/>
            <w:tcBorders>
              <w:top w:val="nil"/>
              <w:left w:val="nil"/>
              <w:bottom w:val="single" w:sz="4" w:space="0" w:color="auto"/>
              <w:right w:val="single" w:sz="4" w:space="0" w:color="auto"/>
            </w:tcBorders>
            <w:shd w:val="clear" w:color="auto" w:fill="auto"/>
            <w:noWrap/>
            <w:vAlign w:val="center"/>
            <w:hideMark/>
          </w:tcPr>
          <w:p w14:paraId="562A970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AF0B04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EA83BC3" w14:textId="77777777" w:rsidR="00BB3882" w:rsidRPr="00156A58" w:rsidRDefault="00BB3882" w:rsidP="009F097F">
            <w:pPr>
              <w:widowControl/>
              <w:jc w:val="center"/>
              <w:rPr>
                <w:sz w:val="21"/>
                <w:szCs w:val="21"/>
              </w:rPr>
            </w:pPr>
            <w:r w:rsidRPr="00156A58">
              <w:rPr>
                <w:sz w:val="21"/>
                <w:szCs w:val="21"/>
              </w:rPr>
              <w:t>4.93E-02</w:t>
            </w:r>
          </w:p>
        </w:tc>
        <w:tc>
          <w:tcPr>
            <w:tcW w:w="485" w:type="pct"/>
            <w:tcBorders>
              <w:top w:val="nil"/>
              <w:left w:val="nil"/>
              <w:bottom w:val="single" w:sz="4" w:space="0" w:color="auto"/>
              <w:right w:val="single" w:sz="4" w:space="0" w:color="auto"/>
            </w:tcBorders>
            <w:shd w:val="clear" w:color="auto" w:fill="auto"/>
            <w:noWrap/>
            <w:vAlign w:val="center"/>
            <w:hideMark/>
          </w:tcPr>
          <w:p w14:paraId="57096DB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FC42449" w14:textId="77777777" w:rsidR="00BB3882" w:rsidRPr="00156A58" w:rsidRDefault="00BB3882" w:rsidP="009F097F">
            <w:pPr>
              <w:widowControl/>
              <w:jc w:val="center"/>
              <w:rPr>
                <w:sz w:val="21"/>
                <w:szCs w:val="21"/>
              </w:rPr>
            </w:pPr>
            <w:r w:rsidRPr="00156A58">
              <w:rPr>
                <w:sz w:val="21"/>
                <w:szCs w:val="21"/>
              </w:rPr>
              <w:t>70.45</w:t>
            </w:r>
          </w:p>
        </w:tc>
        <w:tc>
          <w:tcPr>
            <w:tcW w:w="276" w:type="pct"/>
            <w:tcBorders>
              <w:top w:val="nil"/>
              <w:left w:val="nil"/>
              <w:bottom w:val="single" w:sz="4" w:space="0" w:color="auto"/>
              <w:right w:val="single" w:sz="4" w:space="0" w:color="auto"/>
            </w:tcBorders>
            <w:shd w:val="clear" w:color="auto" w:fill="auto"/>
            <w:noWrap/>
            <w:vAlign w:val="center"/>
            <w:hideMark/>
          </w:tcPr>
          <w:p w14:paraId="42B0CD9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B4D3BB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BE4679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6745FB" w14:textId="77777777" w:rsidR="00BB3882" w:rsidRPr="00156A58" w:rsidRDefault="00BB3882" w:rsidP="009F097F">
            <w:pPr>
              <w:widowControl/>
              <w:jc w:val="center"/>
              <w:rPr>
                <w:sz w:val="21"/>
                <w:szCs w:val="21"/>
              </w:rPr>
            </w:pPr>
            <w:r w:rsidRPr="00156A58">
              <w:rPr>
                <w:sz w:val="21"/>
                <w:szCs w:val="21"/>
              </w:rPr>
              <w:t>12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F46928"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2372D52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7675CA3" w14:textId="77777777" w:rsidR="00BB3882" w:rsidRPr="00156A58" w:rsidRDefault="00BB3882" w:rsidP="009F097F">
            <w:pPr>
              <w:widowControl/>
              <w:jc w:val="center"/>
              <w:rPr>
                <w:sz w:val="21"/>
                <w:szCs w:val="21"/>
              </w:rPr>
            </w:pPr>
            <w:r w:rsidRPr="00156A58">
              <w:rPr>
                <w:sz w:val="21"/>
                <w:szCs w:val="21"/>
              </w:rPr>
              <w:t>3.30E-04</w:t>
            </w:r>
          </w:p>
        </w:tc>
        <w:tc>
          <w:tcPr>
            <w:tcW w:w="624" w:type="pct"/>
            <w:tcBorders>
              <w:top w:val="nil"/>
              <w:left w:val="nil"/>
              <w:bottom w:val="single" w:sz="4" w:space="0" w:color="auto"/>
              <w:right w:val="single" w:sz="4" w:space="0" w:color="auto"/>
            </w:tcBorders>
            <w:shd w:val="clear" w:color="auto" w:fill="auto"/>
            <w:noWrap/>
            <w:vAlign w:val="center"/>
            <w:hideMark/>
          </w:tcPr>
          <w:p w14:paraId="2359802E"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3B97299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1229D1B"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7F1F13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7BEE395" w14:textId="77777777" w:rsidR="00BB3882" w:rsidRPr="00156A58" w:rsidRDefault="00BB3882" w:rsidP="009F097F">
            <w:pPr>
              <w:widowControl/>
              <w:jc w:val="center"/>
              <w:rPr>
                <w:sz w:val="21"/>
                <w:szCs w:val="21"/>
              </w:rPr>
            </w:pPr>
            <w:r w:rsidRPr="00156A58">
              <w:rPr>
                <w:sz w:val="21"/>
                <w:szCs w:val="21"/>
              </w:rPr>
              <w:t>75.55</w:t>
            </w:r>
          </w:p>
        </w:tc>
        <w:tc>
          <w:tcPr>
            <w:tcW w:w="276" w:type="pct"/>
            <w:tcBorders>
              <w:top w:val="nil"/>
              <w:left w:val="nil"/>
              <w:bottom w:val="single" w:sz="4" w:space="0" w:color="auto"/>
              <w:right w:val="single" w:sz="4" w:space="0" w:color="auto"/>
            </w:tcBorders>
            <w:shd w:val="clear" w:color="auto" w:fill="auto"/>
            <w:noWrap/>
            <w:vAlign w:val="center"/>
            <w:hideMark/>
          </w:tcPr>
          <w:p w14:paraId="312D8B7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A1BAE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F988C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C00AF8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159BBB6"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A82F26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C9A6FF2" w14:textId="77777777" w:rsidR="00BB3882" w:rsidRPr="00156A58" w:rsidRDefault="00BB3882" w:rsidP="009F097F">
            <w:pPr>
              <w:widowControl/>
              <w:jc w:val="center"/>
              <w:rPr>
                <w:sz w:val="21"/>
                <w:szCs w:val="21"/>
              </w:rPr>
            </w:pPr>
            <w:r w:rsidRPr="00156A58">
              <w:rPr>
                <w:sz w:val="21"/>
                <w:szCs w:val="21"/>
              </w:rPr>
              <w:t>2.62E-04</w:t>
            </w:r>
          </w:p>
        </w:tc>
        <w:tc>
          <w:tcPr>
            <w:tcW w:w="624" w:type="pct"/>
            <w:tcBorders>
              <w:top w:val="nil"/>
              <w:left w:val="nil"/>
              <w:bottom w:val="single" w:sz="4" w:space="0" w:color="auto"/>
              <w:right w:val="single" w:sz="4" w:space="0" w:color="auto"/>
            </w:tcBorders>
            <w:shd w:val="clear" w:color="auto" w:fill="auto"/>
            <w:noWrap/>
            <w:vAlign w:val="center"/>
            <w:hideMark/>
          </w:tcPr>
          <w:p w14:paraId="7BC593E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5C7912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4179035"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0704065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073FD37" w14:textId="77777777" w:rsidR="00BB3882" w:rsidRPr="00156A58" w:rsidRDefault="00BB3882" w:rsidP="009F097F">
            <w:pPr>
              <w:widowControl/>
              <w:jc w:val="center"/>
              <w:rPr>
                <w:sz w:val="21"/>
                <w:szCs w:val="21"/>
              </w:rPr>
            </w:pPr>
            <w:r w:rsidRPr="00156A58">
              <w:rPr>
                <w:sz w:val="21"/>
                <w:szCs w:val="21"/>
              </w:rPr>
              <w:t>70.28</w:t>
            </w:r>
          </w:p>
        </w:tc>
        <w:tc>
          <w:tcPr>
            <w:tcW w:w="276" w:type="pct"/>
            <w:tcBorders>
              <w:top w:val="nil"/>
              <w:left w:val="nil"/>
              <w:bottom w:val="single" w:sz="4" w:space="0" w:color="auto"/>
              <w:right w:val="single" w:sz="4" w:space="0" w:color="auto"/>
            </w:tcBorders>
            <w:shd w:val="clear" w:color="auto" w:fill="auto"/>
            <w:noWrap/>
            <w:vAlign w:val="center"/>
            <w:hideMark/>
          </w:tcPr>
          <w:p w14:paraId="3CC5F70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20D55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8C0C1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B84525" w14:textId="77777777" w:rsidR="00BB3882" w:rsidRPr="00156A58" w:rsidRDefault="00BB3882" w:rsidP="009F097F">
            <w:pPr>
              <w:widowControl/>
              <w:jc w:val="center"/>
              <w:rPr>
                <w:sz w:val="21"/>
                <w:szCs w:val="21"/>
              </w:rPr>
            </w:pPr>
            <w:r w:rsidRPr="00156A58">
              <w:rPr>
                <w:sz w:val="21"/>
                <w:szCs w:val="21"/>
              </w:rPr>
              <w:t>13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74142CE" w14:textId="63C6C42F"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5DACB2A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54F6885" w14:textId="77777777" w:rsidR="00BB3882" w:rsidRPr="00156A58" w:rsidRDefault="00BB3882" w:rsidP="009F097F">
            <w:pPr>
              <w:widowControl/>
              <w:jc w:val="center"/>
              <w:rPr>
                <w:sz w:val="21"/>
                <w:szCs w:val="21"/>
              </w:rPr>
            </w:pPr>
            <w:r w:rsidRPr="00156A58">
              <w:rPr>
                <w:sz w:val="21"/>
                <w:szCs w:val="21"/>
              </w:rPr>
              <w:t>3.29E-04</w:t>
            </w:r>
          </w:p>
        </w:tc>
        <w:tc>
          <w:tcPr>
            <w:tcW w:w="624" w:type="pct"/>
            <w:tcBorders>
              <w:top w:val="nil"/>
              <w:left w:val="nil"/>
              <w:bottom w:val="single" w:sz="4" w:space="0" w:color="auto"/>
              <w:right w:val="single" w:sz="4" w:space="0" w:color="auto"/>
            </w:tcBorders>
            <w:shd w:val="clear" w:color="auto" w:fill="auto"/>
            <w:noWrap/>
            <w:vAlign w:val="center"/>
            <w:hideMark/>
          </w:tcPr>
          <w:p w14:paraId="12698FB5"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76BAE0F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A55C8EF"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80A6B3D"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2C0EB16" w14:textId="77777777" w:rsidR="00BB3882" w:rsidRPr="00156A58" w:rsidRDefault="00BB3882" w:rsidP="009F097F">
            <w:pPr>
              <w:widowControl/>
              <w:jc w:val="center"/>
              <w:rPr>
                <w:sz w:val="21"/>
                <w:szCs w:val="21"/>
              </w:rPr>
            </w:pPr>
            <w:r w:rsidRPr="00156A58">
              <w:rPr>
                <w:sz w:val="21"/>
                <w:szCs w:val="21"/>
              </w:rPr>
              <w:t>75.55</w:t>
            </w:r>
          </w:p>
        </w:tc>
        <w:tc>
          <w:tcPr>
            <w:tcW w:w="276" w:type="pct"/>
            <w:tcBorders>
              <w:top w:val="nil"/>
              <w:left w:val="nil"/>
              <w:bottom w:val="single" w:sz="4" w:space="0" w:color="auto"/>
              <w:right w:val="single" w:sz="4" w:space="0" w:color="auto"/>
            </w:tcBorders>
            <w:shd w:val="clear" w:color="auto" w:fill="auto"/>
            <w:noWrap/>
            <w:vAlign w:val="center"/>
            <w:hideMark/>
          </w:tcPr>
          <w:p w14:paraId="4E07825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097BB1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3A472B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6D1E51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D4DB06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875BA4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7784C06" w14:textId="77777777" w:rsidR="00BB3882" w:rsidRPr="00156A58" w:rsidRDefault="00BB3882" w:rsidP="009F097F">
            <w:pPr>
              <w:widowControl/>
              <w:jc w:val="center"/>
              <w:rPr>
                <w:sz w:val="21"/>
                <w:szCs w:val="21"/>
              </w:rPr>
            </w:pPr>
            <w:r w:rsidRPr="00156A58">
              <w:rPr>
                <w:sz w:val="21"/>
                <w:szCs w:val="21"/>
              </w:rPr>
              <w:t>2.72E-04</w:t>
            </w:r>
          </w:p>
        </w:tc>
        <w:tc>
          <w:tcPr>
            <w:tcW w:w="624" w:type="pct"/>
            <w:tcBorders>
              <w:top w:val="nil"/>
              <w:left w:val="nil"/>
              <w:bottom w:val="single" w:sz="4" w:space="0" w:color="auto"/>
              <w:right w:val="single" w:sz="4" w:space="0" w:color="auto"/>
            </w:tcBorders>
            <w:shd w:val="clear" w:color="auto" w:fill="auto"/>
            <w:noWrap/>
            <w:vAlign w:val="center"/>
            <w:hideMark/>
          </w:tcPr>
          <w:p w14:paraId="6D09634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C32D0F2"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4869D44"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1B4C333D"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5567676" w14:textId="77777777" w:rsidR="00BB3882" w:rsidRPr="00156A58" w:rsidRDefault="00BB3882" w:rsidP="009F097F">
            <w:pPr>
              <w:widowControl/>
              <w:jc w:val="center"/>
              <w:rPr>
                <w:sz w:val="21"/>
                <w:szCs w:val="21"/>
              </w:rPr>
            </w:pPr>
            <w:r w:rsidRPr="00156A58">
              <w:rPr>
                <w:sz w:val="21"/>
                <w:szCs w:val="21"/>
              </w:rPr>
              <w:t>70.29</w:t>
            </w:r>
          </w:p>
        </w:tc>
        <w:tc>
          <w:tcPr>
            <w:tcW w:w="276" w:type="pct"/>
            <w:tcBorders>
              <w:top w:val="nil"/>
              <w:left w:val="nil"/>
              <w:bottom w:val="single" w:sz="4" w:space="0" w:color="auto"/>
              <w:right w:val="single" w:sz="4" w:space="0" w:color="auto"/>
            </w:tcBorders>
            <w:shd w:val="clear" w:color="auto" w:fill="auto"/>
            <w:noWrap/>
            <w:vAlign w:val="center"/>
            <w:hideMark/>
          </w:tcPr>
          <w:p w14:paraId="710B7BC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C1E916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F10D5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998DFC" w14:textId="77777777" w:rsidR="00BB3882" w:rsidRPr="00156A58" w:rsidRDefault="00BB3882" w:rsidP="009F097F">
            <w:pPr>
              <w:widowControl/>
              <w:jc w:val="center"/>
              <w:rPr>
                <w:sz w:val="21"/>
                <w:szCs w:val="21"/>
              </w:rPr>
            </w:pPr>
            <w:r w:rsidRPr="00156A58">
              <w:rPr>
                <w:sz w:val="21"/>
                <w:szCs w:val="21"/>
              </w:rPr>
              <w:t>14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E8CC0B"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23E8B77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1D3E2B2" w14:textId="77777777" w:rsidR="00BB3882" w:rsidRPr="00156A58" w:rsidRDefault="00BB3882" w:rsidP="009F097F">
            <w:pPr>
              <w:widowControl/>
              <w:jc w:val="center"/>
              <w:rPr>
                <w:sz w:val="21"/>
                <w:szCs w:val="21"/>
              </w:rPr>
            </w:pPr>
            <w:r w:rsidRPr="00156A58">
              <w:rPr>
                <w:sz w:val="21"/>
                <w:szCs w:val="21"/>
              </w:rPr>
              <w:t>4.02E-04</w:t>
            </w:r>
          </w:p>
        </w:tc>
        <w:tc>
          <w:tcPr>
            <w:tcW w:w="624" w:type="pct"/>
            <w:tcBorders>
              <w:top w:val="nil"/>
              <w:left w:val="nil"/>
              <w:bottom w:val="single" w:sz="4" w:space="0" w:color="auto"/>
              <w:right w:val="single" w:sz="4" w:space="0" w:color="auto"/>
            </w:tcBorders>
            <w:shd w:val="clear" w:color="auto" w:fill="auto"/>
            <w:noWrap/>
            <w:vAlign w:val="center"/>
            <w:hideMark/>
          </w:tcPr>
          <w:p w14:paraId="28AC878E"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7DD91199"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B851192"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AFFD29A"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33F1924" w14:textId="77777777" w:rsidR="00BB3882" w:rsidRPr="00156A58" w:rsidRDefault="00BB3882" w:rsidP="009F097F">
            <w:pPr>
              <w:widowControl/>
              <w:jc w:val="center"/>
              <w:rPr>
                <w:sz w:val="21"/>
                <w:szCs w:val="21"/>
              </w:rPr>
            </w:pPr>
            <w:r w:rsidRPr="00156A58">
              <w:rPr>
                <w:sz w:val="21"/>
                <w:szCs w:val="21"/>
              </w:rPr>
              <w:t>75.6</w:t>
            </w:r>
          </w:p>
        </w:tc>
        <w:tc>
          <w:tcPr>
            <w:tcW w:w="276" w:type="pct"/>
            <w:tcBorders>
              <w:top w:val="nil"/>
              <w:left w:val="nil"/>
              <w:bottom w:val="single" w:sz="4" w:space="0" w:color="auto"/>
              <w:right w:val="single" w:sz="4" w:space="0" w:color="auto"/>
            </w:tcBorders>
            <w:shd w:val="clear" w:color="auto" w:fill="auto"/>
            <w:noWrap/>
            <w:vAlign w:val="center"/>
            <w:hideMark/>
          </w:tcPr>
          <w:p w14:paraId="76B440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87B868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BD3798"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50AA2F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41A313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BDF359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D17D28D" w14:textId="77777777" w:rsidR="00BB3882" w:rsidRPr="00156A58" w:rsidRDefault="00BB3882" w:rsidP="009F097F">
            <w:pPr>
              <w:widowControl/>
              <w:jc w:val="center"/>
              <w:rPr>
                <w:sz w:val="21"/>
                <w:szCs w:val="21"/>
              </w:rPr>
            </w:pPr>
            <w:r w:rsidRPr="00156A58">
              <w:rPr>
                <w:sz w:val="21"/>
                <w:szCs w:val="21"/>
              </w:rPr>
              <w:t>3.08E-04</w:t>
            </w:r>
          </w:p>
        </w:tc>
        <w:tc>
          <w:tcPr>
            <w:tcW w:w="624" w:type="pct"/>
            <w:tcBorders>
              <w:top w:val="nil"/>
              <w:left w:val="nil"/>
              <w:bottom w:val="single" w:sz="4" w:space="0" w:color="auto"/>
              <w:right w:val="single" w:sz="4" w:space="0" w:color="auto"/>
            </w:tcBorders>
            <w:shd w:val="clear" w:color="auto" w:fill="auto"/>
            <w:noWrap/>
            <w:vAlign w:val="center"/>
            <w:hideMark/>
          </w:tcPr>
          <w:p w14:paraId="35F525E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8BB7E49"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BE883EB"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5219C090"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0FD2742" w14:textId="77777777" w:rsidR="00BB3882" w:rsidRPr="00156A58" w:rsidRDefault="00BB3882" w:rsidP="009F097F">
            <w:pPr>
              <w:widowControl/>
              <w:jc w:val="center"/>
              <w:rPr>
                <w:sz w:val="21"/>
                <w:szCs w:val="21"/>
              </w:rPr>
            </w:pPr>
            <w:r w:rsidRPr="00156A58">
              <w:rPr>
                <w:sz w:val="21"/>
                <w:szCs w:val="21"/>
              </w:rPr>
              <w:t>70.34</w:t>
            </w:r>
          </w:p>
        </w:tc>
        <w:tc>
          <w:tcPr>
            <w:tcW w:w="276" w:type="pct"/>
            <w:tcBorders>
              <w:top w:val="nil"/>
              <w:left w:val="nil"/>
              <w:bottom w:val="single" w:sz="4" w:space="0" w:color="auto"/>
              <w:right w:val="single" w:sz="4" w:space="0" w:color="auto"/>
            </w:tcBorders>
            <w:shd w:val="clear" w:color="auto" w:fill="auto"/>
            <w:noWrap/>
            <w:vAlign w:val="center"/>
            <w:hideMark/>
          </w:tcPr>
          <w:p w14:paraId="4AD7EBB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064C2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5E5C7B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2B4797" w14:textId="77777777" w:rsidR="00BB3882" w:rsidRPr="00156A58" w:rsidRDefault="00BB3882" w:rsidP="009F097F">
            <w:pPr>
              <w:widowControl/>
              <w:jc w:val="center"/>
              <w:rPr>
                <w:sz w:val="21"/>
                <w:szCs w:val="21"/>
              </w:rPr>
            </w:pPr>
            <w:r w:rsidRPr="00156A58">
              <w:rPr>
                <w:sz w:val="21"/>
                <w:szCs w:val="21"/>
              </w:rPr>
              <w:t>15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6647B8"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0CDA2BD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8D0DAAE" w14:textId="77777777" w:rsidR="00BB3882" w:rsidRPr="00156A58" w:rsidRDefault="00BB3882" w:rsidP="009F097F">
            <w:pPr>
              <w:widowControl/>
              <w:jc w:val="center"/>
              <w:rPr>
                <w:sz w:val="21"/>
                <w:szCs w:val="21"/>
              </w:rPr>
            </w:pPr>
            <w:r w:rsidRPr="00156A58">
              <w:rPr>
                <w:sz w:val="21"/>
                <w:szCs w:val="21"/>
              </w:rPr>
              <w:t>4.67E-04</w:t>
            </w:r>
          </w:p>
        </w:tc>
        <w:tc>
          <w:tcPr>
            <w:tcW w:w="624" w:type="pct"/>
            <w:tcBorders>
              <w:top w:val="nil"/>
              <w:left w:val="nil"/>
              <w:bottom w:val="single" w:sz="4" w:space="0" w:color="auto"/>
              <w:right w:val="single" w:sz="4" w:space="0" w:color="auto"/>
            </w:tcBorders>
            <w:shd w:val="clear" w:color="auto" w:fill="auto"/>
            <w:noWrap/>
            <w:vAlign w:val="center"/>
            <w:hideMark/>
          </w:tcPr>
          <w:p w14:paraId="6F621D8C"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21489FC"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8FE416C"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D207A8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209E3B7" w14:textId="77777777" w:rsidR="00BB3882" w:rsidRPr="00156A58" w:rsidRDefault="00BB3882" w:rsidP="009F097F">
            <w:pPr>
              <w:widowControl/>
              <w:jc w:val="center"/>
              <w:rPr>
                <w:sz w:val="21"/>
                <w:szCs w:val="21"/>
              </w:rPr>
            </w:pPr>
            <w:r w:rsidRPr="00156A58">
              <w:rPr>
                <w:sz w:val="21"/>
                <w:szCs w:val="21"/>
              </w:rPr>
              <w:t>75.64</w:t>
            </w:r>
          </w:p>
        </w:tc>
        <w:tc>
          <w:tcPr>
            <w:tcW w:w="276" w:type="pct"/>
            <w:tcBorders>
              <w:top w:val="nil"/>
              <w:left w:val="nil"/>
              <w:bottom w:val="single" w:sz="4" w:space="0" w:color="auto"/>
              <w:right w:val="single" w:sz="4" w:space="0" w:color="auto"/>
            </w:tcBorders>
            <w:shd w:val="clear" w:color="auto" w:fill="auto"/>
            <w:noWrap/>
            <w:vAlign w:val="center"/>
            <w:hideMark/>
          </w:tcPr>
          <w:p w14:paraId="5071A65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6F67D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3A4D6D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5D2484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F2A92C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F4E63E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7D5AFC1D" w14:textId="77777777" w:rsidR="00BB3882" w:rsidRPr="00156A58" w:rsidRDefault="00BB3882" w:rsidP="009F097F">
            <w:pPr>
              <w:widowControl/>
              <w:jc w:val="center"/>
              <w:rPr>
                <w:sz w:val="21"/>
                <w:szCs w:val="21"/>
              </w:rPr>
            </w:pPr>
            <w:r w:rsidRPr="00156A58">
              <w:rPr>
                <w:sz w:val="21"/>
                <w:szCs w:val="21"/>
              </w:rPr>
              <w:t>4.47E-04</w:t>
            </w:r>
          </w:p>
        </w:tc>
        <w:tc>
          <w:tcPr>
            <w:tcW w:w="624" w:type="pct"/>
            <w:tcBorders>
              <w:top w:val="nil"/>
              <w:left w:val="nil"/>
              <w:bottom w:val="single" w:sz="4" w:space="0" w:color="auto"/>
              <w:right w:val="single" w:sz="4" w:space="0" w:color="auto"/>
            </w:tcBorders>
            <w:shd w:val="clear" w:color="auto" w:fill="auto"/>
            <w:noWrap/>
            <w:vAlign w:val="center"/>
            <w:hideMark/>
          </w:tcPr>
          <w:p w14:paraId="2686E01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F4FC06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195E8EB" w14:textId="77777777" w:rsidR="00BB3882" w:rsidRPr="00156A58" w:rsidRDefault="00BB3882" w:rsidP="009F097F">
            <w:pPr>
              <w:widowControl/>
              <w:jc w:val="center"/>
              <w:rPr>
                <w:sz w:val="21"/>
                <w:szCs w:val="21"/>
              </w:rPr>
            </w:pPr>
            <w:r w:rsidRPr="00156A58">
              <w:rPr>
                <w:sz w:val="21"/>
                <w:szCs w:val="21"/>
              </w:rPr>
              <w:t>4.94E-02</w:t>
            </w:r>
          </w:p>
        </w:tc>
        <w:tc>
          <w:tcPr>
            <w:tcW w:w="485" w:type="pct"/>
            <w:tcBorders>
              <w:top w:val="nil"/>
              <w:left w:val="nil"/>
              <w:bottom w:val="single" w:sz="4" w:space="0" w:color="auto"/>
              <w:right w:val="single" w:sz="4" w:space="0" w:color="auto"/>
            </w:tcBorders>
            <w:shd w:val="clear" w:color="auto" w:fill="auto"/>
            <w:noWrap/>
            <w:vAlign w:val="center"/>
            <w:hideMark/>
          </w:tcPr>
          <w:p w14:paraId="7F15589B"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0F53F52" w14:textId="77777777" w:rsidR="00BB3882" w:rsidRPr="00156A58" w:rsidRDefault="00BB3882" w:rsidP="009F097F">
            <w:pPr>
              <w:widowControl/>
              <w:jc w:val="center"/>
              <w:rPr>
                <w:sz w:val="21"/>
                <w:szCs w:val="21"/>
              </w:rPr>
            </w:pPr>
            <w:r w:rsidRPr="00156A58">
              <w:rPr>
                <w:sz w:val="21"/>
                <w:szCs w:val="21"/>
              </w:rPr>
              <w:t>70.54</w:t>
            </w:r>
          </w:p>
        </w:tc>
        <w:tc>
          <w:tcPr>
            <w:tcW w:w="276" w:type="pct"/>
            <w:tcBorders>
              <w:top w:val="nil"/>
              <w:left w:val="nil"/>
              <w:bottom w:val="single" w:sz="4" w:space="0" w:color="auto"/>
              <w:right w:val="single" w:sz="4" w:space="0" w:color="auto"/>
            </w:tcBorders>
            <w:shd w:val="clear" w:color="auto" w:fill="auto"/>
            <w:noWrap/>
            <w:vAlign w:val="center"/>
            <w:hideMark/>
          </w:tcPr>
          <w:p w14:paraId="0B8B274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5A8CF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EFD67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042731" w14:textId="77777777" w:rsidR="00BB3882" w:rsidRPr="00156A58" w:rsidRDefault="00BB3882" w:rsidP="009F097F">
            <w:pPr>
              <w:widowControl/>
              <w:jc w:val="center"/>
              <w:rPr>
                <w:sz w:val="21"/>
                <w:szCs w:val="21"/>
              </w:rPr>
            </w:pPr>
            <w:r w:rsidRPr="00156A58">
              <w:rPr>
                <w:sz w:val="21"/>
                <w:szCs w:val="21"/>
              </w:rPr>
              <w:t>16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605C0B"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39B7D24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C0B0E83" w14:textId="77777777" w:rsidR="00BB3882" w:rsidRPr="00156A58" w:rsidRDefault="00BB3882" w:rsidP="009F097F">
            <w:pPr>
              <w:widowControl/>
              <w:jc w:val="center"/>
              <w:rPr>
                <w:sz w:val="21"/>
                <w:szCs w:val="21"/>
              </w:rPr>
            </w:pPr>
            <w:r w:rsidRPr="00156A58">
              <w:rPr>
                <w:sz w:val="21"/>
                <w:szCs w:val="21"/>
              </w:rPr>
              <w:t>-1.61E-05</w:t>
            </w:r>
          </w:p>
        </w:tc>
        <w:tc>
          <w:tcPr>
            <w:tcW w:w="624" w:type="pct"/>
            <w:tcBorders>
              <w:top w:val="nil"/>
              <w:left w:val="nil"/>
              <w:bottom w:val="single" w:sz="4" w:space="0" w:color="auto"/>
              <w:right w:val="single" w:sz="4" w:space="0" w:color="auto"/>
            </w:tcBorders>
            <w:shd w:val="clear" w:color="auto" w:fill="auto"/>
            <w:noWrap/>
            <w:vAlign w:val="center"/>
            <w:hideMark/>
          </w:tcPr>
          <w:p w14:paraId="2F38A92F"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BBF31A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60E01194"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F0F530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9F0FB79"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0CEC393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84E298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5DE2E0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799988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A7CDA1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2C791E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D3513D2" w14:textId="77777777" w:rsidR="00BB3882" w:rsidRPr="00156A58" w:rsidRDefault="00BB3882" w:rsidP="009F097F">
            <w:pPr>
              <w:widowControl/>
              <w:jc w:val="center"/>
              <w:rPr>
                <w:sz w:val="21"/>
                <w:szCs w:val="21"/>
              </w:rPr>
            </w:pPr>
            <w:r w:rsidRPr="00156A58">
              <w:rPr>
                <w:sz w:val="21"/>
                <w:szCs w:val="21"/>
              </w:rPr>
              <w:t>2.56E-04</w:t>
            </w:r>
          </w:p>
        </w:tc>
        <w:tc>
          <w:tcPr>
            <w:tcW w:w="624" w:type="pct"/>
            <w:tcBorders>
              <w:top w:val="nil"/>
              <w:left w:val="nil"/>
              <w:bottom w:val="single" w:sz="4" w:space="0" w:color="auto"/>
              <w:right w:val="single" w:sz="4" w:space="0" w:color="auto"/>
            </w:tcBorders>
            <w:shd w:val="clear" w:color="auto" w:fill="auto"/>
            <w:noWrap/>
            <w:vAlign w:val="center"/>
            <w:hideMark/>
          </w:tcPr>
          <w:p w14:paraId="2846557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D4907DA"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5BEFF53"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6B55F7C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C0F8B52" w14:textId="77777777" w:rsidR="00BB3882" w:rsidRPr="00156A58" w:rsidRDefault="00BB3882" w:rsidP="009F097F">
            <w:pPr>
              <w:widowControl/>
              <w:jc w:val="center"/>
              <w:rPr>
                <w:sz w:val="21"/>
                <w:szCs w:val="21"/>
              </w:rPr>
            </w:pPr>
            <w:r w:rsidRPr="00156A58">
              <w:rPr>
                <w:sz w:val="21"/>
                <w:szCs w:val="21"/>
              </w:rPr>
              <w:t>70.27</w:t>
            </w:r>
          </w:p>
        </w:tc>
        <w:tc>
          <w:tcPr>
            <w:tcW w:w="276" w:type="pct"/>
            <w:tcBorders>
              <w:top w:val="nil"/>
              <w:left w:val="nil"/>
              <w:bottom w:val="single" w:sz="4" w:space="0" w:color="auto"/>
              <w:right w:val="single" w:sz="4" w:space="0" w:color="auto"/>
            </w:tcBorders>
            <w:shd w:val="clear" w:color="auto" w:fill="auto"/>
            <w:noWrap/>
            <w:vAlign w:val="center"/>
            <w:hideMark/>
          </w:tcPr>
          <w:p w14:paraId="5B60B6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05ACB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99AF4F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B52716" w14:textId="77777777" w:rsidR="00BB3882" w:rsidRPr="00156A58" w:rsidRDefault="00BB3882" w:rsidP="009F097F">
            <w:pPr>
              <w:widowControl/>
              <w:jc w:val="center"/>
              <w:rPr>
                <w:sz w:val="21"/>
                <w:szCs w:val="21"/>
              </w:rPr>
            </w:pPr>
            <w:r w:rsidRPr="00156A58">
              <w:rPr>
                <w:sz w:val="21"/>
                <w:szCs w:val="21"/>
              </w:rPr>
              <w:t>17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A95208"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22BCCAF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FC3E35D" w14:textId="77777777" w:rsidR="00BB3882" w:rsidRPr="00156A58" w:rsidRDefault="00BB3882" w:rsidP="009F097F">
            <w:pPr>
              <w:widowControl/>
              <w:jc w:val="center"/>
              <w:rPr>
                <w:sz w:val="21"/>
                <w:szCs w:val="21"/>
              </w:rPr>
            </w:pPr>
            <w:r w:rsidRPr="00156A58">
              <w:rPr>
                <w:sz w:val="21"/>
                <w:szCs w:val="21"/>
              </w:rPr>
              <w:t>-7.92E-06</w:t>
            </w:r>
          </w:p>
        </w:tc>
        <w:tc>
          <w:tcPr>
            <w:tcW w:w="624" w:type="pct"/>
            <w:tcBorders>
              <w:top w:val="nil"/>
              <w:left w:val="nil"/>
              <w:bottom w:val="single" w:sz="4" w:space="0" w:color="auto"/>
              <w:right w:val="single" w:sz="4" w:space="0" w:color="auto"/>
            </w:tcBorders>
            <w:shd w:val="clear" w:color="auto" w:fill="auto"/>
            <w:noWrap/>
            <w:vAlign w:val="center"/>
            <w:hideMark/>
          </w:tcPr>
          <w:p w14:paraId="58F63B01"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942757E"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5A264B4"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1FDFFAB"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8461864"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442282E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3A2D3E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3BEE00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CA59C1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8625B5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0565CE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C365338" w14:textId="77777777" w:rsidR="00BB3882" w:rsidRPr="00156A58" w:rsidRDefault="00BB3882" w:rsidP="009F097F">
            <w:pPr>
              <w:widowControl/>
              <w:jc w:val="center"/>
              <w:rPr>
                <w:sz w:val="21"/>
                <w:szCs w:val="21"/>
              </w:rPr>
            </w:pPr>
            <w:r w:rsidRPr="00156A58">
              <w:rPr>
                <w:sz w:val="21"/>
                <w:szCs w:val="21"/>
              </w:rPr>
              <w:t>1.70E-04</w:t>
            </w:r>
          </w:p>
        </w:tc>
        <w:tc>
          <w:tcPr>
            <w:tcW w:w="624" w:type="pct"/>
            <w:tcBorders>
              <w:top w:val="nil"/>
              <w:left w:val="nil"/>
              <w:bottom w:val="single" w:sz="4" w:space="0" w:color="auto"/>
              <w:right w:val="single" w:sz="4" w:space="0" w:color="auto"/>
            </w:tcBorders>
            <w:shd w:val="clear" w:color="auto" w:fill="auto"/>
            <w:noWrap/>
            <w:vAlign w:val="center"/>
            <w:hideMark/>
          </w:tcPr>
          <w:p w14:paraId="7B23749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A3DB32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C0FC733"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1459C10D"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24FDB2D" w14:textId="77777777" w:rsidR="00BB3882" w:rsidRPr="00156A58" w:rsidRDefault="00BB3882" w:rsidP="009F097F">
            <w:pPr>
              <w:widowControl/>
              <w:jc w:val="center"/>
              <w:rPr>
                <w:sz w:val="21"/>
                <w:szCs w:val="21"/>
              </w:rPr>
            </w:pPr>
            <w:r w:rsidRPr="00156A58">
              <w:rPr>
                <w:sz w:val="21"/>
                <w:szCs w:val="21"/>
              </w:rPr>
              <w:t>70.14</w:t>
            </w:r>
          </w:p>
        </w:tc>
        <w:tc>
          <w:tcPr>
            <w:tcW w:w="276" w:type="pct"/>
            <w:tcBorders>
              <w:top w:val="nil"/>
              <w:left w:val="nil"/>
              <w:bottom w:val="single" w:sz="4" w:space="0" w:color="auto"/>
              <w:right w:val="single" w:sz="4" w:space="0" w:color="auto"/>
            </w:tcBorders>
            <w:shd w:val="clear" w:color="auto" w:fill="auto"/>
            <w:noWrap/>
            <w:vAlign w:val="center"/>
            <w:hideMark/>
          </w:tcPr>
          <w:p w14:paraId="5C9823D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91AA08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A9247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E96669" w14:textId="77777777" w:rsidR="00BB3882" w:rsidRPr="00156A58" w:rsidRDefault="00BB3882" w:rsidP="009F097F">
            <w:pPr>
              <w:widowControl/>
              <w:jc w:val="center"/>
              <w:rPr>
                <w:sz w:val="21"/>
                <w:szCs w:val="21"/>
              </w:rPr>
            </w:pPr>
            <w:r w:rsidRPr="00156A58">
              <w:rPr>
                <w:sz w:val="21"/>
                <w:szCs w:val="21"/>
              </w:rPr>
              <w:t>18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40AC148"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6BA5B9C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FD5D4B9" w14:textId="77777777" w:rsidR="00BB3882" w:rsidRPr="00156A58" w:rsidRDefault="00BB3882" w:rsidP="009F097F">
            <w:pPr>
              <w:widowControl/>
              <w:jc w:val="center"/>
              <w:rPr>
                <w:sz w:val="21"/>
                <w:szCs w:val="21"/>
              </w:rPr>
            </w:pPr>
            <w:r w:rsidRPr="00156A58">
              <w:rPr>
                <w:sz w:val="21"/>
                <w:szCs w:val="21"/>
              </w:rPr>
              <w:t>2.56E-04</w:t>
            </w:r>
          </w:p>
        </w:tc>
        <w:tc>
          <w:tcPr>
            <w:tcW w:w="624" w:type="pct"/>
            <w:tcBorders>
              <w:top w:val="nil"/>
              <w:left w:val="nil"/>
              <w:bottom w:val="single" w:sz="4" w:space="0" w:color="auto"/>
              <w:right w:val="single" w:sz="4" w:space="0" w:color="auto"/>
            </w:tcBorders>
            <w:shd w:val="clear" w:color="auto" w:fill="auto"/>
            <w:noWrap/>
            <w:vAlign w:val="center"/>
            <w:hideMark/>
          </w:tcPr>
          <w:p w14:paraId="594EA2BC"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8C5E4DB"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AE9883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C1C6E7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9C6B10F" w14:textId="77777777" w:rsidR="00BB3882" w:rsidRPr="00156A58" w:rsidRDefault="00BB3882" w:rsidP="009F097F">
            <w:pPr>
              <w:widowControl/>
              <w:jc w:val="center"/>
              <w:rPr>
                <w:sz w:val="21"/>
                <w:szCs w:val="21"/>
              </w:rPr>
            </w:pPr>
            <w:r w:rsidRPr="00156A58">
              <w:rPr>
                <w:sz w:val="21"/>
                <w:szCs w:val="21"/>
              </w:rPr>
              <w:t>75.5</w:t>
            </w:r>
          </w:p>
        </w:tc>
        <w:tc>
          <w:tcPr>
            <w:tcW w:w="276" w:type="pct"/>
            <w:tcBorders>
              <w:top w:val="nil"/>
              <w:left w:val="nil"/>
              <w:bottom w:val="single" w:sz="4" w:space="0" w:color="auto"/>
              <w:right w:val="single" w:sz="4" w:space="0" w:color="auto"/>
            </w:tcBorders>
            <w:shd w:val="clear" w:color="auto" w:fill="auto"/>
            <w:noWrap/>
            <w:vAlign w:val="center"/>
            <w:hideMark/>
          </w:tcPr>
          <w:p w14:paraId="1683608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38139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D8CA56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7B1EB6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FA1CFB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DA9DFB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8F85994" w14:textId="77777777" w:rsidR="00BB3882" w:rsidRPr="00156A58" w:rsidRDefault="00BB3882" w:rsidP="009F097F">
            <w:pPr>
              <w:widowControl/>
              <w:jc w:val="center"/>
              <w:rPr>
                <w:sz w:val="21"/>
                <w:szCs w:val="21"/>
              </w:rPr>
            </w:pPr>
            <w:r w:rsidRPr="00156A58">
              <w:rPr>
                <w:sz w:val="21"/>
                <w:szCs w:val="21"/>
              </w:rPr>
              <w:t>2.89E-04</w:t>
            </w:r>
          </w:p>
        </w:tc>
        <w:tc>
          <w:tcPr>
            <w:tcW w:w="624" w:type="pct"/>
            <w:tcBorders>
              <w:top w:val="nil"/>
              <w:left w:val="nil"/>
              <w:bottom w:val="single" w:sz="4" w:space="0" w:color="auto"/>
              <w:right w:val="single" w:sz="4" w:space="0" w:color="auto"/>
            </w:tcBorders>
            <w:shd w:val="clear" w:color="auto" w:fill="auto"/>
            <w:noWrap/>
            <w:vAlign w:val="center"/>
            <w:hideMark/>
          </w:tcPr>
          <w:p w14:paraId="2A91646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6C56A88"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E94B633"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2A1EB7B8"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77AC49D" w14:textId="77777777" w:rsidR="00BB3882" w:rsidRPr="00156A58" w:rsidRDefault="00BB3882" w:rsidP="009F097F">
            <w:pPr>
              <w:widowControl/>
              <w:jc w:val="center"/>
              <w:rPr>
                <w:sz w:val="21"/>
                <w:szCs w:val="21"/>
              </w:rPr>
            </w:pPr>
            <w:r w:rsidRPr="00156A58">
              <w:rPr>
                <w:sz w:val="21"/>
                <w:szCs w:val="21"/>
              </w:rPr>
              <w:t>70.31</w:t>
            </w:r>
          </w:p>
        </w:tc>
        <w:tc>
          <w:tcPr>
            <w:tcW w:w="276" w:type="pct"/>
            <w:tcBorders>
              <w:top w:val="nil"/>
              <w:left w:val="nil"/>
              <w:bottom w:val="single" w:sz="4" w:space="0" w:color="auto"/>
              <w:right w:val="single" w:sz="4" w:space="0" w:color="auto"/>
            </w:tcBorders>
            <w:shd w:val="clear" w:color="auto" w:fill="auto"/>
            <w:noWrap/>
            <w:vAlign w:val="center"/>
            <w:hideMark/>
          </w:tcPr>
          <w:p w14:paraId="3BD5B2C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F6252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2549ADD"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2C5F8AA" w14:textId="77777777" w:rsidR="00BB3882" w:rsidRPr="00156A58" w:rsidRDefault="00BB3882" w:rsidP="009F097F">
            <w:pPr>
              <w:widowControl/>
              <w:jc w:val="center"/>
              <w:rPr>
                <w:sz w:val="21"/>
                <w:szCs w:val="21"/>
              </w:rPr>
            </w:pPr>
            <w:r w:rsidRPr="00156A58">
              <w:rPr>
                <w:sz w:val="21"/>
                <w:szCs w:val="21"/>
              </w:rPr>
              <w:t>19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E14635"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104F3EC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B289590" w14:textId="77777777" w:rsidR="00BB3882" w:rsidRPr="00156A58" w:rsidRDefault="00BB3882" w:rsidP="009F097F">
            <w:pPr>
              <w:widowControl/>
              <w:jc w:val="center"/>
              <w:rPr>
                <w:sz w:val="21"/>
                <w:szCs w:val="21"/>
              </w:rPr>
            </w:pPr>
            <w:r w:rsidRPr="00156A58">
              <w:rPr>
                <w:sz w:val="21"/>
                <w:szCs w:val="21"/>
              </w:rPr>
              <w:t>-1.73E-05</w:t>
            </w:r>
          </w:p>
        </w:tc>
        <w:tc>
          <w:tcPr>
            <w:tcW w:w="624" w:type="pct"/>
            <w:tcBorders>
              <w:top w:val="nil"/>
              <w:left w:val="nil"/>
              <w:bottom w:val="single" w:sz="4" w:space="0" w:color="auto"/>
              <w:right w:val="single" w:sz="4" w:space="0" w:color="auto"/>
            </w:tcBorders>
            <w:shd w:val="clear" w:color="auto" w:fill="auto"/>
            <w:noWrap/>
            <w:vAlign w:val="center"/>
            <w:hideMark/>
          </w:tcPr>
          <w:p w14:paraId="6EFE8868"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5C3E87B"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7BA8356"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94D4D1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5942753"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4FB59A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C3DFD8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FC298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1D1EA2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D10800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D0B9C3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1752C31" w14:textId="77777777" w:rsidR="00BB3882" w:rsidRPr="00156A58" w:rsidRDefault="00BB3882" w:rsidP="009F097F">
            <w:pPr>
              <w:widowControl/>
              <w:jc w:val="center"/>
              <w:rPr>
                <w:sz w:val="21"/>
                <w:szCs w:val="21"/>
              </w:rPr>
            </w:pPr>
            <w:r w:rsidRPr="00156A58">
              <w:rPr>
                <w:sz w:val="21"/>
                <w:szCs w:val="21"/>
              </w:rPr>
              <w:t>2.62E-04</w:t>
            </w:r>
          </w:p>
        </w:tc>
        <w:tc>
          <w:tcPr>
            <w:tcW w:w="624" w:type="pct"/>
            <w:tcBorders>
              <w:top w:val="nil"/>
              <w:left w:val="nil"/>
              <w:bottom w:val="single" w:sz="4" w:space="0" w:color="auto"/>
              <w:right w:val="single" w:sz="4" w:space="0" w:color="auto"/>
            </w:tcBorders>
            <w:shd w:val="clear" w:color="auto" w:fill="auto"/>
            <w:noWrap/>
            <w:vAlign w:val="center"/>
            <w:hideMark/>
          </w:tcPr>
          <w:p w14:paraId="672D4CC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FE88873"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26C78928"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4FE5942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5718717" w14:textId="77777777" w:rsidR="00BB3882" w:rsidRPr="00156A58" w:rsidRDefault="00BB3882" w:rsidP="009F097F">
            <w:pPr>
              <w:widowControl/>
              <w:jc w:val="center"/>
              <w:rPr>
                <w:sz w:val="21"/>
                <w:szCs w:val="21"/>
              </w:rPr>
            </w:pPr>
            <w:r w:rsidRPr="00156A58">
              <w:rPr>
                <w:sz w:val="21"/>
                <w:szCs w:val="21"/>
              </w:rPr>
              <w:t>70.28</w:t>
            </w:r>
          </w:p>
        </w:tc>
        <w:tc>
          <w:tcPr>
            <w:tcW w:w="276" w:type="pct"/>
            <w:tcBorders>
              <w:top w:val="nil"/>
              <w:left w:val="nil"/>
              <w:bottom w:val="single" w:sz="4" w:space="0" w:color="auto"/>
              <w:right w:val="single" w:sz="4" w:space="0" w:color="auto"/>
            </w:tcBorders>
            <w:shd w:val="clear" w:color="auto" w:fill="auto"/>
            <w:noWrap/>
            <w:vAlign w:val="center"/>
            <w:hideMark/>
          </w:tcPr>
          <w:p w14:paraId="5F585EE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C59633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13387DF"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0F04476" w14:textId="77777777" w:rsidR="00BB3882" w:rsidRPr="00156A58" w:rsidRDefault="00BB3882" w:rsidP="009F097F">
            <w:pPr>
              <w:widowControl/>
              <w:jc w:val="center"/>
              <w:rPr>
                <w:sz w:val="21"/>
                <w:szCs w:val="21"/>
              </w:rPr>
            </w:pPr>
            <w:r w:rsidRPr="00156A58">
              <w:rPr>
                <w:sz w:val="21"/>
                <w:szCs w:val="21"/>
              </w:rPr>
              <w:t>20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7F4386"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194E51A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C9F7C09" w14:textId="77777777" w:rsidR="00BB3882" w:rsidRPr="00156A58" w:rsidRDefault="00BB3882" w:rsidP="009F097F">
            <w:pPr>
              <w:widowControl/>
              <w:jc w:val="center"/>
              <w:rPr>
                <w:sz w:val="21"/>
                <w:szCs w:val="21"/>
              </w:rPr>
            </w:pPr>
            <w:r w:rsidRPr="00156A58">
              <w:rPr>
                <w:sz w:val="21"/>
                <w:szCs w:val="21"/>
              </w:rPr>
              <w:t>-1.20E-05</w:t>
            </w:r>
          </w:p>
        </w:tc>
        <w:tc>
          <w:tcPr>
            <w:tcW w:w="624" w:type="pct"/>
            <w:tcBorders>
              <w:top w:val="nil"/>
              <w:left w:val="nil"/>
              <w:bottom w:val="single" w:sz="4" w:space="0" w:color="auto"/>
              <w:right w:val="single" w:sz="4" w:space="0" w:color="auto"/>
            </w:tcBorders>
            <w:shd w:val="clear" w:color="auto" w:fill="auto"/>
            <w:noWrap/>
            <w:vAlign w:val="center"/>
            <w:hideMark/>
          </w:tcPr>
          <w:p w14:paraId="3D665596"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19EE4020"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641EBCED"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A42BDD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D7ACB76"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2ADC313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C4094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C4063C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D410D4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3A849C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A22DBB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653CA75" w14:textId="77777777" w:rsidR="00BB3882" w:rsidRPr="00156A58" w:rsidRDefault="00BB3882" w:rsidP="009F097F">
            <w:pPr>
              <w:widowControl/>
              <w:jc w:val="center"/>
              <w:rPr>
                <w:sz w:val="21"/>
                <w:szCs w:val="21"/>
              </w:rPr>
            </w:pPr>
            <w:r w:rsidRPr="00156A58">
              <w:rPr>
                <w:sz w:val="21"/>
                <w:szCs w:val="21"/>
              </w:rPr>
              <w:t>2.21E-04</w:t>
            </w:r>
          </w:p>
        </w:tc>
        <w:tc>
          <w:tcPr>
            <w:tcW w:w="624" w:type="pct"/>
            <w:tcBorders>
              <w:top w:val="nil"/>
              <w:left w:val="nil"/>
              <w:bottom w:val="single" w:sz="4" w:space="0" w:color="auto"/>
              <w:right w:val="single" w:sz="4" w:space="0" w:color="auto"/>
            </w:tcBorders>
            <w:shd w:val="clear" w:color="auto" w:fill="auto"/>
            <w:noWrap/>
            <w:vAlign w:val="center"/>
            <w:hideMark/>
          </w:tcPr>
          <w:p w14:paraId="278AAF3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E709A1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10D508CE"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57BF782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6770C47C" w14:textId="77777777" w:rsidR="00BB3882" w:rsidRPr="00156A58" w:rsidRDefault="00BB3882" w:rsidP="009F097F">
            <w:pPr>
              <w:widowControl/>
              <w:jc w:val="center"/>
              <w:rPr>
                <w:sz w:val="21"/>
                <w:szCs w:val="21"/>
              </w:rPr>
            </w:pPr>
            <w:r w:rsidRPr="00156A58">
              <w:rPr>
                <w:sz w:val="21"/>
                <w:szCs w:val="21"/>
              </w:rPr>
              <w:t>70.22</w:t>
            </w:r>
          </w:p>
        </w:tc>
        <w:tc>
          <w:tcPr>
            <w:tcW w:w="276" w:type="pct"/>
            <w:tcBorders>
              <w:top w:val="nil"/>
              <w:left w:val="nil"/>
              <w:bottom w:val="single" w:sz="4" w:space="0" w:color="auto"/>
              <w:right w:val="single" w:sz="4" w:space="0" w:color="auto"/>
            </w:tcBorders>
            <w:shd w:val="clear" w:color="auto" w:fill="auto"/>
            <w:noWrap/>
            <w:vAlign w:val="center"/>
            <w:hideMark/>
          </w:tcPr>
          <w:p w14:paraId="6C2EA6D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DE8A7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A4F46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403CA6" w14:textId="77777777" w:rsidR="00BB3882" w:rsidRPr="00156A58" w:rsidRDefault="00BB3882" w:rsidP="009F097F">
            <w:pPr>
              <w:widowControl/>
              <w:jc w:val="center"/>
              <w:rPr>
                <w:sz w:val="21"/>
                <w:szCs w:val="21"/>
              </w:rPr>
            </w:pPr>
            <w:r w:rsidRPr="00156A58">
              <w:rPr>
                <w:sz w:val="21"/>
                <w:szCs w:val="21"/>
              </w:rPr>
              <w:t>21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639F9F"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1DEF5F3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324B3A0" w14:textId="77777777" w:rsidR="00BB3882" w:rsidRPr="00156A58" w:rsidRDefault="00BB3882" w:rsidP="009F097F">
            <w:pPr>
              <w:widowControl/>
              <w:jc w:val="center"/>
              <w:rPr>
                <w:sz w:val="21"/>
                <w:szCs w:val="21"/>
              </w:rPr>
            </w:pPr>
            <w:r w:rsidRPr="00156A58">
              <w:rPr>
                <w:sz w:val="21"/>
                <w:szCs w:val="21"/>
              </w:rPr>
              <w:t>-2.86E-05</w:t>
            </w:r>
          </w:p>
        </w:tc>
        <w:tc>
          <w:tcPr>
            <w:tcW w:w="624" w:type="pct"/>
            <w:tcBorders>
              <w:top w:val="nil"/>
              <w:left w:val="nil"/>
              <w:bottom w:val="single" w:sz="4" w:space="0" w:color="auto"/>
              <w:right w:val="single" w:sz="4" w:space="0" w:color="auto"/>
            </w:tcBorders>
            <w:shd w:val="clear" w:color="auto" w:fill="auto"/>
            <w:noWrap/>
            <w:vAlign w:val="center"/>
            <w:hideMark/>
          </w:tcPr>
          <w:p w14:paraId="320BB128"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5980F9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59A1BD2"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42A219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F56FFE3" w14:textId="77777777" w:rsidR="00BB3882" w:rsidRPr="00156A58" w:rsidRDefault="00BB3882" w:rsidP="009F097F">
            <w:pPr>
              <w:widowControl/>
              <w:jc w:val="center"/>
              <w:rPr>
                <w:sz w:val="21"/>
                <w:szCs w:val="21"/>
              </w:rPr>
            </w:pPr>
            <w:r w:rsidRPr="00156A58">
              <w:rPr>
                <w:sz w:val="21"/>
                <w:szCs w:val="21"/>
              </w:rPr>
              <w:t>75.31</w:t>
            </w:r>
          </w:p>
        </w:tc>
        <w:tc>
          <w:tcPr>
            <w:tcW w:w="276" w:type="pct"/>
            <w:tcBorders>
              <w:top w:val="nil"/>
              <w:left w:val="nil"/>
              <w:bottom w:val="single" w:sz="4" w:space="0" w:color="auto"/>
              <w:right w:val="single" w:sz="4" w:space="0" w:color="auto"/>
            </w:tcBorders>
            <w:shd w:val="clear" w:color="auto" w:fill="auto"/>
            <w:noWrap/>
            <w:vAlign w:val="center"/>
            <w:hideMark/>
          </w:tcPr>
          <w:p w14:paraId="17A3682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931093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72ADD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0846E1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37F754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BC28B8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170252C" w14:textId="77777777" w:rsidR="00BB3882" w:rsidRPr="00156A58" w:rsidRDefault="00BB3882" w:rsidP="009F097F">
            <w:pPr>
              <w:widowControl/>
              <w:jc w:val="center"/>
              <w:rPr>
                <w:sz w:val="21"/>
                <w:szCs w:val="21"/>
              </w:rPr>
            </w:pPr>
            <w:r w:rsidRPr="00156A58">
              <w:rPr>
                <w:sz w:val="21"/>
                <w:szCs w:val="21"/>
              </w:rPr>
              <w:t>8.19E-05</w:t>
            </w:r>
          </w:p>
        </w:tc>
        <w:tc>
          <w:tcPr>
            <w:tcW w:w="624" w:type="pct"/>
            <w:tcBorders>
              <w:top w:val="nil"/>
              <w:left w:val="nil"/>
              <w:bottom w:val="single" w:sz="4" w:space="0" w:color="auto"/>
              <w:right w:val="single" w:sz="4" w:space="0" w:color="auto"/>
            </w:tcBorders>
            <w:shd w:val="clear" w:color="auto" w:fill="auto"/>
            <w:noWrap/>
            <w:vAlign w:val="center"/>
            <w:hideMark/>
          </w:tcPr>
          <w:p w14:paraId="664EBC2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5954D0E"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BB9FBF5"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2903D92C"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3AF2782" w14:textId="77777777" w:rsidR="00BB3882" w:rsidRPr="00156A58" w:rsidRDefault="00BB3882" w:rsidP="009F097F">
            <w:pPr>
              <w:widowControl/>
              <w:jc w:val="center"/>
              <w:rPr>
                <w:sz w:val="21"/>
                <w:szCs w:val="21"/>
              </w:rPr>
            </w:pPr>
            <w:r w:rsidRPr="00156A58">
              <w:rPr>
                <w:sz w:val="21"/>
                <w:szCs w:val="21"/>
              </w:rPr>
              <w:t>70.02</w:t>
            </w:r>
          </w:p>
        </w:tc>
        <w:tc>
          <w:tcPr>
            <w:tcW w:w="276" w:type="pct"/>
            <w:tcBorders>
              <w:top w:val="nil"/>
              <w:left w:val="nil"/>
              <w:bottom w:val="single" w:sz="4" w:space="0" w:color="auto"/>
              <w:right w:val="single" w:sz="4" w:space="0" w:color="auto"/>
            </w:tcBorders>
            <w:shd w:val="clear" w:color="auto" w:fill="auto"/>
            <w:noWrap/>
            <w:vAlign w:val="center"/>
            <w:hideMark/>
          </w:tcPr>
          <w:p w14:paraId="418B546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933C45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3C80F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2C5DB7" w14:textId="77777777" w:rsidR="00BB3882" w:rsidRPr="00156A58" w:rsidRDefault="00BB3882" w:rsidP="009F097F">
            <w:pPr>
              <w:widowControl/>
              <w:jc w:val="center"/>
              <w:rPr>
                <w:sz w:val="21"/>
                <w:szCs w:val="21"/>
              </w:rPr>
            </w:pPr>
            <w:r w:rsidRPr="00156A58">
              <w:rPr>
                <w:sz w:val="21"/>
                <w:szCs w:val="21"/>
              </w:rPr>
              <w:t>22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143B74"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7939A24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313BFDC" w14:textId="77777777" w:rsidR="00BB3882" w:rsidRPr="00156A58" w:rsidRDefault="00BB3882" w:rsidP="009F097F">
            <w:pPr>
              <w:widowControl/>
              <w:jc w:val="center"/>
              <w:rPr>
                <w:sz w:val="21"/>
                <w:szCs w:val="21"/>
              </w:rPr>
            </w:pPr>
            <w:r w:rsidRPr="00156A58">
              <w:rPr>
                <w:sz w:val="21"/>
                <w:szCs w:val="21"/>
              </w:rPr>
              <w:t>-9.00E-06</w:t>
            </w:r>
          </w:p>
        </w:tc>
        <w:tc>
          <w:tcPr>
            <w:tcW w:w="624" w:type="pct"/>
            <w:tcBorders>
              <w:top w:val="nil"/>
              <w:left w:val="nil"/>
              <w:bottom w:val="single" w:sz="4" w:space="0" w:color="auto"/>
              <w:right w:val="single" w:sz="4" w:space="0" w:color="auto"/>
            </w:tcBorders>
            <w:shd w:val="clear" w:color="auto" w:fill="auto"/>
            <w:noWrap/>
            <w:vAlign w:val="center"/>
            <w:hideMark/>
          </w:tcPr>
          <w:p w14:paraId="17B41FC9"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43412B8"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CBF1F99"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B2BE2B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DA52772"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43E73D9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EF357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FF432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8C0D077"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80A4B3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DF41242"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76D5E4C" w14:textId="77777777" w:rsidR="00BB3882" w:rsidRPr="00156A58" w:rsidRDefault="00BB3882" w:rsidP="009F097F">
            <w:pPr>
              <w:widowControl/>
              <w:jc w:val="center"/>
              <w:rPr>
                <w:sz w:val="21"/>
                <w:szCs w:val="21"/>
              </w:rPr>
            </w:pPr>
            <w:r w:rsidRPr="00156A58">
              <w:rPr>
                <w:sz w:val="21"/>
                <w:szCs w:val="21"/>
              </w:rPr>
              <w:t>1.84E-04</w:t>
            </w:r>
          </w:p>
        </w:tc>
        <w:tc>
          <w:tcPr>
            <w:tcW w:w="624" w:type="pct"/>
            <w:tcBorders>
              <w:top w:val="nil"/>
              <w:left w:val="nil"/>
              <w:bottom w:val="single" w:sz="4" w:space="0" w:color="auto"/>
              <w:right w:val="single" w:sz="4" w:space="0" w:color="auto"/>
            </w:tcBorders>
            <w:shd w:val="clear" w:color="auto" w:fill="auto"/>
            <w:noWrap/>
            <w:vAlign w:val="center"/>
            <w:hideMark/>
          </w:tcPr>
          <w:p w14:paraId="29C747C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D1A542B"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61BE783"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078D6A0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729556D" w14:textId="77777777" w:rsidR="00BB3882" w:rsidRPr="00156A58" w:rsidRDefault="00BB3882" w:rsidP="009F097F">
            <w:pPr>
              <w:widowControl/>
              <w:jc w:val="center"/>
              <w:rPr>
                <w:sz w:val="21"/>
                <w:szCs w:val="21"/>
              </w:rPr>
            </w:pPr>
            <w:r w:rsidRPr="00156A58">
              <w:rPr>
                <w:sz w:val="21"/>
                <w:szCs w:val="21"/>
              </w:rPr>
              <w:t>70.17</w:t>
            </w:r>
          </w:p>
        </w:tc>
        <w:tc>
          <w:tcPr>
            <w:tcW w:w="276" w:type="pct"/>
            <w:tcBorders>
              <w:top w:val="nil"/>
              <w:left w:val="nil"/>
              <w:bottom w:val="single" w:sz="4" w:space="0" w:color="auto"/>
              <w:right w:val="single" w:sz="4" w:space="0" w:color="auto"/>
            </w:tcBorders>
            <w:shd w:val="clear" w:color="auto" w:fill="auto"/>
            <w:noWrap/>
            <w:vAlign w:val="center"/>
            <w:hideMark/>
          </w:tcPr>
          <w:p w14:paraId="67BF09F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949DB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1E3923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6D1C59" w14:textId="77777777" w:rsidR="00BB3882" w:rsidRPr="00156A58" w:rsidRDefault="00BB3882" w:rsidP="009F097F">
            <w:pPr>
              <w:widowControl/>
              <w:jc w:val="center"/>
              <w:rPr>
                <w:sz w:val="21"/>
                <w:szCs w:val="21"/>
              </w:rPr>
            </w:pPr>
            <w:r w:rsidRPr="00156A58">
              <w:rPr>
                <w:sz w:val="21"/>
                <w:szCs w:val="21"/>
              </w:rPr>
              <w:t>23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E57067"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0315F2B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C0E15E5" w14:textId="77777777" w:rsidR="00BB3882" w:rsidRPr="00156A58" w:rsidRDefault="00BB3882" w:rsidP="009F097F">
            <w:pPr>
              <w:widowControl/>
              <w:jc w:val="center"/>
              <w:rPr>
                <w:sz w:val="21"/>
                <w:szCs w:val="21"/>
              </w:rPr>
            </w:pPr>
            <w:r w:rsidRPr="00156A58">
              <w:rPr>
                <w:sz w:val="21"/>
                <w:szCs w:val="21"/>
              </w:rPr>
              <w:t>5.18E-04</w:t>
            </w:r>
          </w:p>
        </w:tc>
        <w:tc>
          <w:tcPr>
            <w:tcW w:w="624" w:type="pct"/>
            <w:tcBorders>
              <w:top w:val="nil"/>
              <w:left w:val="nil"/>
              <w:bottom w:val="single" w:sz="4" w:space="0" w:color="auto"/>
              <w:right w:val="single" w:sz="4" w:space="0" w:color="auto"/>
            </w:tcBorders>
            <w:shd w:val="clear" w:color="auto" w:fill="auto"/>
            <w:noWrap/>
            <w:vAlign w:val="center"/>
            <w:hideMark/>
          </w:tcPr>
          <w:p w14:paraId="436AFF35"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7ACD7F5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89A82A5" w14:textId="77777777" w:rsidR="00BB3882" w:rsidRPr="00156A58" w:rsidRDefault="00BB3882" w:rsidP="009F097F">
            <w:pPr>
              <w:widowControl/>
              <w:jc w:val="center"/>
              <w:rPr>
                <w:sz w:val="21"/>
                <w:szCs w:val="21"/>
              </w:rPr>
            </w:pPr>
            <w:r w:rsidRPr="00156A58">
              <w:rPr>
                <w:sz w:val="21"/>
                <w:szCs w:val="21"/>
              </w:rPr>
              <w:t>1.14E-01</w:t>
            </w:r>
          </w:p>
        </w:tc>
        <w:tc>
          <w:tcPr>
            <w:tcW w:w="485" w:type="pct"/>
            <w:tcBorders>
              <w:top w:val="nil"/>
              <w:left w:val="nil"/>
              <w:bottom w:val="single" w:sz="4" w:space="0" w:color="auto"/>
              <w:right w:val="single" w:sz="4" w:space="0" w:color="auto"/>
            </w:tcBorders>
            <w:shd w:val="clear" w:color="auto" w:fill="auto"/>
            <w:noWrap/>
            <w:vAlign w:val="center"/>
            <w:hideMark/>
          </w:tcPr>
          <w:p w14:paraId="1A92D89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E8B30B5" w14:textId="77777777" w:rsidR="00BB3882" w:rsidRPr="00156A58" w:rsidRDefault="00BB3882" w:rsidP="009F097F">
            <w:pPr>
              <w:widowControl/>
              <w:jc w:val="center"/>
              <w:rPr>
                <w:sz w:val="21"/>
                <w:szCs w:val="21"/>
              </w:rPr>
            </w:pPr>
            <w:r w:rsidRPr="00156A58">
              <w:rPr>
                <w:sz w:val="21"/>
                <w:szCs w:val="21"/>
              </w:rPr>
              <w:t>75.68</w:t>
            </w:r>
          </w:p>
        </w:tc>
        <w:tc>
          <w:tcPr>
            <w:tcW w:w="276" w:type="pct"/>
            <w:tcBorders>
              <w:top w:val="nil"/>
              <w:left w:val="nil"/>
              <w:bottom w:val="single" w:sz="4" w:space="0" w:color="auto"/>
              <w:right w:val="single" w:sz="4" w:space="0" w:color="auto"/>
            </w:tcBorders>
            <w:shd w:val="clear" w:color="auto" w:fill="auto"/>
            <w:noWrap/>
            <w:vAlign w:val="center"/>
            <w:hideMark/>
          </w:tcPr>
          <w:p w14:paraId="0CD8572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7F8093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72EC1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5D8F9B1"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FEFB72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A52CB7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55505E0" w14:textId="77777777" w:rsidR="00BB3882" w:rsidRPr="00156A58" w:rsidRDefault="00BB3882" w:rsidP="009F097F">
            <w:pPr>
              <w:widowControl/>
              <w:jc w:val="center"/>
              <w:rPr>
                <w:sz w:val="21"/>
                <w:szCs w:val="21"/>
              </w:rPr>
            </w:pPr>
            <w:r w:rsidRPr="00156A58">
              <w:rPr>
                <w:sz w:val="21"/>
                <w:szCs w:val="21"/>
              </w:rPr>
              <w:t>2.51E-04</w:t>
            </w:r>
          </w:p>
        </w:tc>
        <w:tc>
          <w:tcPr>
            <w:tcW w:w="624" w:type="pct"/>
            <w:tcBorders>
              <w:top w:val="nil"/>
              <w:left w:val="nil"/>
              <w:bottom w:val="single" w:sz="4" w:space="0" w:color="auto"/>
              <w:right w:val="single" w:sz="4" w:space="0" w:color="auto"/>
            </w:tcBorders>
            <w:shd w:val="clear" w:color="auto" w:fill="auto"/>
            <w:noWrap/>
            <w:vAlign w:val="center"/>
            <w:hideMark/>
          </w:tcPr>
          <w:p w14:paraId="39CF344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D15295C"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FE096A6"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36002B2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F856B7D" w14:textId="77777777" w:rsidR="00BB3882" w:rsidRPr="00156A58" w:rsidRDefault="00BB3882" w:rsidP="009F097F">
            <w:pPr>
              <w:widowControl/>
              <w:jc w:val="center"/>
              <w:rPr>
                <w:sz w:val="21"/>
                <w:szCs w:val="21"/>
              </w:rPr>
            </w:pPr>
            <w:r w:rsidRPr="00156A58">
              <w:rPr>
                <w:sz w:val="21"/>
                <w:szCs w:val="21"/>
              </w:rPr>
              <w:t>70.26</w:t>
            </w:r>
          </w:p>
        </w:tc>
        <w:tc>
          <w:tcPr>
            <w:tcW w:w="276" w:type="pct"/>
            <w:tcBorders>
              <w:top w:val="nil"/>
              <w:left w:val="nil"/>
              <w:bottom w:val="single" w:sz="4" w:space="0" w:color="auto"/>
              <w:right w:val="single" w:sz="4" w:space="0" w:color="auto"/>
            </w:tcBorders>
            <w:shd w:val="clear" w:color="auto" w:fill="auto"/>
            <w:noWrap/>
            <w:vAlign w:val="center"/>
            <w:hideMark/>
          </w:tcPr>
          <w:p w14:paraId="7C7963D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5E281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877D2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D8C451" w14:textId="77777777" w:rsidR="00BB3882" w:rsidRPr="00156A58" w:rsidRDefault="00BB3882" w:rsidP="009F097F">
            <w:pPr>
              <w:widowControl/>
              <w:jc w:val="center"/>
              <w:rPr>
                <w:sz w:val="21"/>
                <w:szCs w:val="21"/>
              </w:rPr>
            </w:pPr>
            <w:r w:rsidRPr="00156A58">
              <w:rPr>
                <w:sz w:val="21"/>
                <w:szCs w:val="21"/>
              </w:rPr>
              <w:t>24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F02308"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227CA7F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343D80A" w14:textId="77777777" w:rsidR="00BB3882" w:rsidRPr="00156A58" w:rsidRDefault="00BB3882" w:rsidP="009F097F">
            <w:pPr>
              <w:widowControl/>
              <w:jc w:val="center"/>
              <w:rPr>
                <w:sz w:val="21"/>
                <w:szCs w:val="21"/>
              </w:rPr>
            </w:pPr>
            <w:r w:rsidRPr="00156A58">
              <w:rPr>
                <w:sz w:val="21"/>
                <w:szCs w:val="21"/>
              </w:rPr>
              <w:t>3.51E-04</w:t>
            </w:r>
          </w:p>
        </w:tc>
        <w:tc>
          <w:tcPr>
            <w:tcW w:w="624" w:type="pct"/>
            <w:tcBorders>
              <w:top w:val="nil"/>
              <w:left w:val="nil"/>
              <w:bottom w:val="single" w:sz="4" w:space="0" w:color="auto"/>
              <w:right w:val="single" w:sz="4" w:space="0" w:color="auto"/>
            </w:tcBorders>
            <w:shd w:val="clear" w:color="auto" w:fill="auto"/>
            <w:noWrap/>
            <w:vAlign w:val="center"/>
            <w:hideMark/>
          </w:tcPr>
          <w:p w14:paraId="7CC3CB66"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7E5F0B1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F39D8D0"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93F5A7D"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E7F265B" w14:textId="77777777" w:rsidR="00BB3882" w:rsidRPr="00156A58" w:rsidRDefault="00BB3882" w:rsidP="009F097F">
            <w:pPr>
              <w:widowControl/>
              <w:jc w:val="center"/>
              <w:rPr>
                <w:sz w:val="21"/>
                <w:szCs w:val="21"/>
              </w:rPr>
            </w:pPr>
            <w:r w:rsidRPr="00156A58">
              <w:rPr>
                <w:sz w:val="21"/>
                <w:szCs w:val="21"/>
              </w:rPr>
              <w:t>75.57</w:t>
            </w:r>
          </w:p>
        </w:tc>
        <w:tc>
          <w:tcPr>
            <w:tcW w:w="276" w:type="pct"/>
            <w:tcBorders>
              <w:top w:val="nil"/>
              <w:left w:val="nil"/>
              <w:bottom w:val="single" w:sz="4" w:space="0" w:color="auto"/>
              <w:right w:val="single" w:sz="4" w:space="0" w:color="auto"/>
            </w:tcBorders>
            <w:shd w:val="clear" w:color="auto" w:fill="auto"/>
            <w:noWrap/>
            <w:vAlign w:val="center"/>
            <w:hideMark/>
          </w:tcPr>
          <w:p w14:paraId="4EEF4CB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9D813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03616D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616E6F6"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7A72F5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3CF79B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97C3C6B" w14:textId="77777777" w:rsidR="00BB3882" w:rsidRPr="00156A58" w:rsidRDefault="00BB3882" w:rsidP="009F097F">
            <w:pPr>
              <w:widowControl/>
              <w:jc w:val="center"/>
              <w:rPr>
                <w:sz w:val="21"/>
                <w:szCs w:val="21"/>
              </w:rPr>
            </w:pPr>
            <w:r w:rsidRPr="00156A58">
              <w:rPr>
                <w:sz w:val="21"/>
                <w:szCs w:val="21"/>
              </w:rPr>
              <w:t>2.59E-04</w:t>
            </w:r>
          </w:p>
        </w:tc>
        <w:tc>
          <w:tcPr>
            <w:tcW w:w="624" w:type="pct"/>
            <w:tcBorders>
              <w:top w:val="nil"/>
              <w:left w:val="nil"/>
              <w:bottom w:val="single" w:sz="4" w:space="0" w:color="auto"/>
              <w:right w:val="single" w:sz="4" w:space="0" w:color="auto"/>
            </w:tcBorders>
            <w:shd w:val="clear" w:color="auto" w:fill="auto"/>
            <w:noWrap/>
            <w:vAlign w:val="center"/>
            <w:hideMark/>
          </w:tcPr>
          <w:p w14:paraId="7E26826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6667A39"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46BA277" w14:textId="77777777" w:rsidR="00BB3882" w:rsidRPr="00156A58" w:rsidRDefault="00BB3882" w:rsidP="009F097F">
            <w:pPr>
              <w:widowControl/>
              <w:jc w:val="center"/>
              <w:rPr>
                <w:sz w:val="21"/>
                <w:szCs w:val="21"/>
              </w:rPr>
            </w:pPr>
            <w:r w:rsidRPr="00156A58">
              <w:rPr>
                <w:sz w:val="21"/>
                <w:szCs w:val="21"/>
              </w:rPr>
              <w:t>4.92E-02</w:t>
            </w:r>
          </w:p>
        </w:tc>
        <w:tc>
          <w:tcPr>
            <w:tcW w:w="485" w:type="pct"/>
            <w:tcBorders>
              <w:top w:val="nil"/>
              <w:left w:val="nil"/>
              <w:bottom w:val="single" w:sz="4" w:space="0" w:color="auto"/>
              <w:right w:val="single" w:sz="4" w:space="0" w:color="auto"/>
            </w:tcBorders>
            <w:shd w:val="clear" w:color="auto" w:fill="auto"/>
            <w:noWrap/>
            <w:vAlign w:val="center"/>
            <w:hideMark/>
          </w:tcPr>
          <w:p w14:paraId="70448D30"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0E9621A" w14:textId="77777777" w:rsidR="00BB3882" w:rsidRPr="00156A58" w:rsidRDefault="00BB3882" w:rsidP="009F097F">
            <w:pPr>
              <w:widowControl/>
              <w:jc w:val="center"/>
              <w:rPr>
                <w:sz w:val="21"/>
                <w:szCs w:val="21"/>
              </w:rPr>
            </w:pPr>
            <w:r w:rsidRPr="00156A58">
              <w:rPr>
                <w:sz w:val="21"/>
                <w:szCs w:val="21"/>
              </w:rPr>
              <w:t>70.27</w:t>
            </w:r>
          </w:p>
        </w:tc>
        <w:tc>
          <w:tcPr>
            <w:tcW w:w="276" w:type="pct"/>
            <w:tcBorders>
              <w:top w:val="nil"/>
              <w:left w:val="nil"/>
              <w:bottom w:val="single" w:sz="4" w:space="0" w:color="auto"/>
              <w:right w:val="single" w:sz="4" w:space="0" w:color="auto"/>
            </w:tcBorders>
            <w:shd w:val="clear" w:color="auto" w:fill="auto"/>
            <w:noWrap/>
            <w:vAlign w:val="center"/>
            <w:hideMark/>
          </w:tcPr>
          <w:p w14:paraId="6465361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039E8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183239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F8C2B9" w14:textId="77777777" w:rsidR="00BB3882" w:rsidRPr="00156A58" w:rsidRDefault="00BB3882" w:rsidP="009F097F">
            <w:pPr>
              <w:widowControl/>
              <w:jc w:val="center"/>
              <w:rPr>
                <w:sz w:val="21"/>
                <w:szCs w:val="21"/>
              </w:rPr>
            </w:pPr>
            <w:r w:rsidRPr="00156A58">
              <w:rPr>
                <w:sz w:val="21"/>
                <w:szCs w:val="21"/>
              </w:rPr>
              <w:t>25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532ADE"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09A063A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91B27A6" w14:textId="77777777" w:rsidR="00BB3882" w:rsidRPr="00156A58" w:rsidRDefault="00BB3882" w:rsidP="009F097F">
            <w:pPr>
              <w:widowControl/>
              <w:jc w:val="center"/>
              <w:rPr>
                <w:sz w:val="21"/>
                <w:szCs w:val="21"/>
              </w:rPr>
            </w:pPr>
            <w:r w:rsidRPr="00156A58">
              <w:rPr>
                <w:sz w:val="21"/>
                <w:szCs w:val="21"/>
              </w:rPr>
              <w:t>-2.55E-05</w:t>
            </w:r>
          </w:p>
        </w:tc>
        <w:tc>
          <w:tcPr>
            <w:tcW w:w="624" w:type="pct"/>
            <w:tcBorders>
              <w:top w:val="nil"/>
              <w:left w:val="nil"/>
              <w:bottom w:val="single" w:sz="4" w:space="0" w:color="auto"/>
              <w:right w:val="single" w:sz="4" w:space="0" w:color="auto"/>
            </w:tcBorders>
            <w:shd w:val="clear" w:color="auto" w:fill="auto"/>
            <w:noWrap/>
            <w:vAlign w:val="center"/>
            <w:hideMark/>
          </w:tcPr>
          <w:p w14:paraId="51CCF76D"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F3CEE8F"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F98B540"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06E0EC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93A8AF0"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35F1096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C785EE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E635A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EA61F5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60E13B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5183B8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DAFE21C" w14:textId="77777777" w:rsidR="00BB3882" w:rsidRPr="00156A58" w:rsidRDefault="00BB3882" w:rsidP="009F097F">
            <w:pPr>
              <w:widowControl/>
              <w:jc w:val="center"/>
              <w:rPr>
                <w:sz w:val="21"/>
                <w:szCs w:val="21"/>
              </w:rPr>
            </w:pPr>
            <w:r w:rsidRPr="00156A58">
              <w:rPr>
                <w:sz w:val="21"/>
                <w:szCs w:val="21"/>
              </w:rPr>
              <w:t>1.54E-04</w:t>
            </w:r>
          </w:p>
        </w:tc>
        <w:tc>
          <w:tcPr>
            <w:tcW w:w="624" w:type="pct"/>
            <w:tcBorders>
              <w:top w:val="nil"/>
              <w:left w:val="nil"/>
              <w:bottom w:val="single" w:sz="4" w:space="0" w:color="auto"/>
              <w:right w:val="single" w:sz="4" w:space="0" w:color="auto"/>
            </w:tcBorders>
            <w:shd w:val="clear" w:color="auto" w:fill="auto"/>
            <w:noWrap/>
            <w:vAlign w:val="center"/>
            <w:hideMark/>
          </w:tcPr>
          <w:p w14:paraId="6F823DF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290E960"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C55F964"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494D525C"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65D75E1" w14:textId="77777777" w:rsidR="00BB3882" w:rsidRPr="00156A58" w:rsidRDefault="00BB3882" w:rsidP="009F097F">
            <w:pPr>
              <w:widowControl/>
              <w:jc w:val="center"/>
              <w:rPr>
                <w:sz w:val="21"/>
                <w:szCs w:val="21"/>
              </w:rPr>
            </w:pPr>
            <w:r w:rsidRPr="00156A58">
              <w:rPr>
                <w:sz w:val="21"/>
                <w:szCs w:val="21"/>
              </w:rPr>
              <w:t>70.12</w:t>
            </w:r>
          </w:p>
        </w:tc>
        <w:tc>
          <w:tcPr>
            <w:tcW w:w="276" w:type="pct"/>
            <w:tcBorders>
              <w:top w:val="nil"/>
              <w:left w:val="nil"/>
              <w:bottom w:val="single" w:sz="4" w:space="0" w:color="auto"/>
              <w:right w:val="single" w:sz="4" w:space="0" w:color="auto"/>
            </w:tcBorders>
            <w:shd w:val="clear" w:color="auto" w:fill="auto"/>
            <w:noWrap/>
            <w:vAlign w:val="center"/>
            <w:hideMark/>
          </w:tcPr>
          <w:p w14:paraId="3A80062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63270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DDBD3B"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B136D5" w14:textId="77777777" w:rsidR="00BB3882" w:rsidRPr="00156A58" w:rsidRDefault="00BB3882" w:rsidP="009F097F">
            <w:pPr>
              <w:widowControl/>
              <w:jc w:val="center"/>
              <w:rPr>
                <w:sz w:val="21"/>
                <w:szCs w:val="21"/>
              </w:rPr>
            </w:pPr>
            <w:r w:rsidRPr="00156A58">
              <w:rPr>
                <w:sz w:val="21"/>
                <w:szCs w:val="21"/>
              </w:rPr>
              <w:t>26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A915E46"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55DA758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8DC7F0F" w14:textId="77777777" w:rsidR="00BB3882" w:rsidRPr="00156A58" w:rsidRDefault="00BB3882" w:rsidP="009F097F">
            <w:pPr>
              <w:widowControl/>
              <w:jc w:val="center"/>
              <w:rPr>
                <w:sz w:val="21"/>
                <w:szCs w:val="21"/>
              </w:rPr>
            </w:pPr>
            <w:r w:rsidRPr="00156A58">
              <w:rPr>
                <w:sz w:val="21"/>
                <w:szCs w:val="21"/>
              </w:rPr>
              <w:t>-1.95E-05</w:t>
            </w:r>
          </w:p>
        </w:tc>
        <w:tc>
          <w:tcPr>
            <w:tcW w:w="624" w:type="pct"/>
            <w:tcBorders>
              <w:top w:val="nil"/>
              <w:left w:val="nil"/>
              <w:bottom w:val="single" w:sz="4" w:space="0" w:color="auto"/>
              <w:right w:val="single" w:sz="4" w:space="0" w:color="auto"/>
            </w:tcBorders>
            <w:shd w:val="clear" w:color="auto" w:fill="auto"/>
            <w:noWrap/>
            <w:vAlign w:val="center"/>
            <w:hideMark/>
          </w:tcPr>
          <w:p w14:paraId="7E033E4F"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5D7A5110"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884B019"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5648E6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DB76DF8"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51027C3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9961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DC754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18D1BA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D6AF290"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AE88C2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655882A" w14:textId="77777777" w:rsidR="00BB3882" w:rsidRPr="00156A58" w:rsidRDefault="00BB3882" w:rsidP="009F097F">
            <w:pPr>
              <w:widowControl/>
              <w:jc w:val="center"/>
              <w:rPr>
                <w:sz w:val="21"/>
                <w:szCs w:val="21"/>
              </w:rPr>
            </w:pPr>
            <w:r w:rsidRPr="00156A58">
              <w:rPr>
                <w:sz w:val="21"/>
                <w:szCs w:val="21"/>
              </w:rPr>
              <w:t>2.09E-04</w:t>
            </w:r>
          </w:p>
        </w:tc>
        <w:tc>
          <w:tcPr>
            <w:tcW w:w="624" w:type="pct"/>
            <w:tcBorders>
              <w:top w:val="nil"/>
              <w:left w:val="nil"/>
              <w:bottom w:val="single" w:sz="4" w:space="0" w:color="auto"/>
              <w:right w:val="single" w:sz="4" w:space="0" w:color="auto"/>
            </w:tcBorders>
            <w:shd w:val="clear" w:color="auto" w:fill="auto"/>
            <w:noWrap/>
            <w:vAlign w:val="center"/>
            <w:hideMark/>
          </w:tcPr>
          <w:p w14:paraId="6A557E7C"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CE242F8"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F3021D3"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348E6DB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71341E5" w14:textId="77777777" w:rsidR="00BB3882" w:rsidRPr="00156A58" w:rsidRDefault="00BB3882" w:rsidP="009F097F">
            <w:pPr>
              <w:widowControl/>
              <w:jc w:val="center"/>
              <w:rPr>
                <w:sz w:val="21"/>
                <w:szCs w:val="21"/>
              </w:rPr>
            </w:pPr>
            <w:r w:rsidRPr="00156A58">
              <w:rPr>
                <w:sz w:val="21"/>
                <w:szCs w:val="21"/>
              </w:rPr>
              <w:t>70.2</w:t>
            </w:r>
          </w:p>
        </w:tc>
        <w:tc>
          <w:tcPr>
            <w:tcW w:w="276" w:type="pct"/>
            <w:tcBorders>
              <w:top w:val="nil"/>
              <w:left w:val="nil"/>
              <w:bottom w:val="single" w:sz="4" w:space="0" w:color="auto"/>
              <w:right w:val="single" w:sz="4" w:space="0" w:color="auto"/>
            </w:tcBorders>
            <w:shd w:val="clear" w:color="auto" w:fill="auto"/>
            <w:noWrap/>
            <w:vAlign w:val="center"/>
            <w:hideMark/>
          </w:tcPr>
          <w:p w14:paraId="18D3CE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0E486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506E3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A01463" w14:textId="77777777" w:rsidR="00BB3882" w:rsidRPr="00156A58" w:rsidRDefault="00BB3882" w:rsidP="009F097F">
            <w:pPr>
              <w:widowControl/>
              <w:jc w:val="center"/>
              <w:rPr>
                <w:sz w:val="21"/>
                <w:szCs w:val="21"/>
              </w:rPr>
            </w:pPr>
            <w:r w:rsidRPr="00156A58">
              <w:rPr>
                <w:sz w:val="21"/>
                <w:szCs w:val="21"/>
              </w:rPr>
              <w:t>27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3AD17C"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0E8372B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3D59DB1" w14:textId="77777777" w:rsidR="00BB3882" w:rsidRPr="00156A58" w:rsidRDefault="00BB3882" w:rsidP="009F097F">
            <w:pPr>
              <w:widowControl/>
              <w:jc w:val="center"/>
              <w:rPr>
                <w:sz w:val="21"/>
                <w:szCs w:val="21"/>
              </w:rPr>
            </w:pPr>
            <w:r w:rsidRPr="00156A58">
              <w:rPr>
                <w:sz w:val="21"/>
                <w:szCs w:val="21"/>
              </w:rPr>
              <w:t>1.85E-04</w:t>
            </w:r>
          </w:p>
        </w:tc>
        <w:tc>
          <w:tcPr>
            <w:tcW w:w="624" w:type="pct"/>
            <w:tcBorders>
              <w:top w:val="nil"/>
              <w:left w:val="nil"/>
              <w:bottom w:val="single" w:sz="4" w:space="0" w:color="auto"/>
              <w:right w:val="single" w:sz="4" w:space="0" w:color="auto"/>
            </w:tcBorders>
            <w:shd w:val="clear" w:color="auto" w:fill="auto"/>
            <w:noWrap/>
            <w:vAlign w:val="center"/>
            <w:hideMark/>
          </w:tcPr>
          <w:p w14:paraId="150F71C2"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C8BECE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6F0B3F90"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D9270A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5F7609A" w14:textId="77777777" w:rsidR="00BB3882" w:rsidRPr="00156A58" w:rsidRDefault="00BB3882" w:rsidP="009F097F">
            <w:pPr>
              <w:widowControl/>
              <w:jc w:val="center"/>
              <w:rPr>
                <w:sz w:val="21"/>
                <w:szCs w:val="21"/>
              </w:rPr>
            </w:pPr>
            <w:r w:rsidRPr="00156A58">
              <w:rPr>
                <w:sz w:val="21"/>
                <w:szCs w:val="21"/>
              </w:rPr>
              <w:t>75.46</w:t>
            </w:r>
          </w:p>
        </w:tc>
        <w:tc>
          <w:tcPr>
            <w:tcW w:w="276" w:type="pct"/>
            <w:tcBorders>
              <w:top w:val="nil"/>
              <w:left w:val="nil"/>
              <w:bottom w:val="single" w:sz="4" w:space="0" w:color="auto"/>
              <w:right w:val="single" w:sz="4" w:space="0" w:color="auto"/>
            </w:tcBorders>
            <w:shd w:val="clear" w:color="auto" w:fill="auto"/>
            <w:noWrap/>
            <w:vAlign w:val="center"/>
            <w:hideMark/>
          </w:tcPr>
          <w:p w14:paraId="4E41A97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57ED0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FCE7B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F525630"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4C128D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148527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E9065F7" w14:textId="77777777" w:rsidR="00BB3882" w:rsidRPr="00156A58" w:rsidRDefault="00BB3882" w:rsidP="009F097F">
            <w:pPr>
              <w:widowControl/>
              <w:jc w:val="center"/>
              <w:rPr>
                <w:sz w:val="21"/>
                <w:szCs w:val="21"/>
              </w:rPr>
            </w:pPr>
            <w:r w:rsidRPr="00156A58">
              <w:rPr>
                <w:sz w:val="21"/>
                <w:szCs w:val="21"/>
              </w:rPr>
              <w:t>2.06E-04</w:t>
            </w:r>
          </w:p>
        </w:tc>
        <w:tc>
          <w:tcPr>
            <w:tcW w:w="624" w:type="pct"/>
            <w:tcBorders>
              <w:top w:val="nil"/>
              <w:left w:val="nil"/>
              <w:bottom w:val="single" w:sz="4" w:space="0" w:color="auto"/>
              <w:right w:val="single" w:sz="4" w:space="0" w:color="auto"/>
            </w:tcBorders>
            <w:shd w:val="clear" w:color="auto" w:fill="auto"/>
            <w:noWrap/>
            <w:vAlign w:val="center"/>
            <w:hideMark/>
          </w:tcPr>
          <w:p w14:paraId="74A47A3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4F06BE3"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667C565"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060C9D0B"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2CF17175" w14:textId="77777777" w:rsidR="00BB3882" w:rsidRPr="00156A58" w:rsidRDefault="00BB3882" w:rsidP="009F097F">
            <w:pPr>
              <w:widowControl/>
              <w:jc w:val="center"/>
              <w:rPr>
                <w:sz w:val="21"/>
                <w:szCs w:val="21"/>
              </w:rPr>
            </w:pPr>
            <w:r w:rsidRPr="00156A58">
              <w:rPr>
                <w:sz w:val="21"/>
                <w:szCs w:val="21"/>
              </w:rPr>
              <w:t>70.2</w:t>
            </w:r>
          </w:p>
        </w:tc>
        <w:tc>
          <w:tcPr>
            <w:tcW w:w="276" w:type="pct"/>
            <w:tcBorders>
              <w:top w:val="nil"/>
              <w:left w:val="nil"/>
              <w:bottom w:val="single" w:sz="4" w:space="0" w:color="auto"/>
              <w:right w:val="single" w:sz="4" w:space="0" w:color="auto"/>
            </w:tcBorders>
            <w:shd w:val="clear" w:color="auto" w:fill="auto"/>
            <w:noWrap/>
            <w:vAlign w:val="center"/>
            <w:hideMark/>
          </w:tcPr>
          <w:p w14:paraId="459A73C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39303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52C5885"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4CA449" w14:textId="77777777" w:rsidR="00BB3882" w:rsidRPr="00156A58" w:rsidRDefault="00BB3882" w:rsidP="009F097F">
            <w:pPr>
              <w:widowControl/>
              <w:jc w:val="center"/>
              <w:rPr>
                <w:sz w:val="21"/>
                <w:szCs w:val="21"/>
              </w:rPr>
            </w:pPr>
            <w:r w:rsidRPr="00156A58">
              <w:rPr>
                <w:sz w:val="21"/>
                <w:szCs w:val="21"/>
              </w:rPr>
              <w:t>28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47404F"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6C7B14F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8DFBC91" w14:textId="77777777" w:rsidR="00BB3882" w:rsidRPr="00156A58" w:rsidRDefault="00BB3882" w:rsidP="009F097F">
            <w:pPr>
              <w:widowControl/>
              <w:jc w:val="center"/>
              <w:rPr>
                <w:sz w:val="21"/>
                <w:szCs w:val="21"/>
              </w:rPr>
            </w:pPr>
            <w:r w:rsidRPr="00156A58">
              <w:rPr>
                <w:sz w:val="21"/>
                <w:szCs w:val="21"/>
              </w:rPr>
              <w:t>-5.30E-06</w:t>
            </w:r>
          </w:p>
        </w:tc>
        <w:tc>
          <w:tcPr>
            <w:tcW w:w="624" w:type="pct"/>
            <w:tcBorders>
              <w:top w:val="nil"/>
              <w:left w:val="nil"/>
              <w:bottom w:val="single" w:sz="4" w:space="0" w:color="auto"/>
              <w:right w:val="single" w:sz="4" w:space="0" w:color="auto"/>
            </w:tcBorders>
            <w:shd w:val="clear" w:color="auto" w:fill="auto"/>
            <w:noWrap/>
            <w:vAlign w:val="center"/>
            <w:hideMark/>
          </w:tcPr>
          <w:p w14:paraId="4A51DE1E"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41C2FDC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08E0C03"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46FB7B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CE6CAA8"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5CF9623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189C53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FAB6B2"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F3F9DE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699C5E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44A8CC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B07A847" w14:textId="77777777" w:rsidR="00BB3882" w:rsidRPr="00156A58" w:rsidRDefault="00BB3882" w:rsidP="009F097F">
            <w:pPr>
              <w:widowControl/>
              <w:jc w:val="center"/>
              <w:rPr>
                <w:sz w:val="21"/>
                <w:szCs w:val="21"/>
              </w:rPr>
            </w:pPr>
            <w:r w:rsidRPr="00156A58">
              <w:rPr>
                <w:sz w:val="21"/>
                <w:szCs w:val="21"/>
              </w:rPr>
              <w:t>1.02E-04</w:t>
            </w:r>
          </w:p>
        </w:tc>
        <w:tc>
          <w:tcPr>
            <w:tcW w:w="624" w:type="pct"/>
            <w:tcBorders>
              <w:top w:val="nil"/>
              <w:left w:val="nil"/>
              <w:bottom w:val="single" w:sz="4" w:space="0" w:color="auto"/>
              <w:right w:val="single" w:sz="4" w:space="0" w:color="auto"/>
            </w:tcBorders>
            <w:shd w:val="clear" w:color="auto" w:fill="auto"/>
            <w:noWrap/>
            <w:vAlign w:val="center"/>
            <w:hideMark/>
          </w:tcPr>
          <w:p w14:paraId="7FCF7A8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59CFCAA"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295DB68"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4A0EC97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454E721" w14:textId="77777777" w:rsidR="00BB3882" w:rsidRPr="00156A58" w:rsidRDefault="00BB3882" w:rsidP="009F097F">
            <w:pPr>
              <w:widowControl/>
              <w:jc w:val="center"/>
              <w:rPr>
                <w:sz w:val="21"/>
                <w:szCs w:val="21"/>
              </w:rPr>
            </w:pPr>
            <w:r w:rsidRPr="00156A58">
              <w:rPr>
                <w:sz w:val="21"/>
                <w:szCs w:val="21"/>
              </w:rPr>
              <w:t>70.05</w:t>
            </w:r>
          </w:p>
        </w:tc>
        <w:tc>
          <w:tcPr>
            <w:tcW w:w="276" w:type="pct"/>
            <w:tcBorders>
              <w:top w:val="nil"/>
              <w:left w:val="nil"/>
              <w:bottom w:val="single" w:sz="4" w:space="0" w:color="auto"/>
              <w:right w:val="single" w:sz="4" w:space="0" w:color="auto"/>
            </w:tcBorders>
            <w:shd w:val="clear" w:color="auto" w:fill="auto"/>
            <w:noWrap/>
            <w:vAlign w:val="center"/>
            <w:hideMark/>
          </w:tcPr>
          <w:p w14:paraId="3833AD3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DDBC2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60AB5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9953C9" w14:textId="77777777" w:rsidR="00BB3882" w:rsidRPr="00156A58" w:rsidRDefault="00BB3882" w:rsidP="009F097F">
            <w:pPr>
              <w:widowControl/>
              <w:jc w:val="center"/>
              <w:rPr>
                <w:sz w:val="21"/>
                <w:szCs w:val="21"/>
              </w:rPr>
            </w:pPr>
            <w:r w:rsidRPr="00156A58">
              <w:rPr>
                <w:sz w:val="21"/>
                <w:szCs w:val="21"/>
              </w:rPr>
              <w:t>29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302E8C"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4476733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F300F2E" w14:textId="77777777" w:rsidR="00BB3882" w:rsidRPr="00156A58" w:rsidRDefault="00BB3882" w:rsidP="009F097F">
            <w:pPr>
              <w:widowControl/>
              <w:jc w:val="center"/>
              <w:rPr>
                <w:sz w:val="21"/>
                <w:szCs w:val="21"/>
              </w:rPr>
            </w:pPr>
            <w:r w:rsidRPr="00156A58">
              <w:rPr>
                <w:sz w:val="21"/>
                <w:szCs w:val="21"/>
              </w:rPr>
              <w:t>-2.46E-05</w:t>
            </w:r>
          </w:p>
        </w:tc>
        <w:tc>
          <w:tcPr>
            <w:tcW w:w="624" w:type="pct"/>
            <w:tcBorders>
              <w:top w:val="nil"/>
              <w:left w:val="nil"/>
              <w:bottom w:val="single" w:sz="4" w:space="0" w:color="auto"/>
              <w:right w:val="single" w:sz="4" w:space="0" w:color="auto"/>
            </w:tcBorders>
            <w:shd w:val="clear" w:color="auto" w:fill="auto"/>
            <w:noWrap/>
            <w:vAlign w:val="center"/>
            <w:hideMark/>
          </w:tcPr>
          <w:p w14:paraId="41C322A4"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614B9A1"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4223D5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098032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2BDD31F"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275931F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6BE67B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C87D03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14C136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E91BB3F"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7C955B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1EB75F3" w14:textId="77777777" w:rsidR="00BB3882" w:rsidRPr="00156A58" w:rsidRDefault="00BB3882" w:rsidP="009F097F">
            <w:pPr>
              <w:widowControl/>
              <w:jc w:val="center"/>
              <w:rPr>
                <w:sz w:val="21"/>
                <w:szCs w:val="21"/>
              </w:rPr>
            </w:pPr>
            <w:r w:rsidRPr="00156A58">
              <w:rPr>
                <w:sz w:val="21"/>
                <w:szCs w:val="21"/>
              </w:rPr>
              <w:t>1.57E-04</w:t>
            </w:r>
          </w:p>
        </w:tc>
        <w:tc>
          <w:tcPr>
            <w:tcW w:w="624" w:type="pct"/>
            <w:tcBorders>
              <w:top w:val="nil"/>
              <w:left w:val="nil"/>
              <w:bottom w:val="single" w:sz="4" w:space="0" w:color="auto"/>
              <w:right w:val="single" w:sz="4" w:space="0" w:color="auto"/>
            </w:tcBorders>
            <w:shd w:val="clear" w:color="auto" w:fill="auto"/>
            <w:noWrap/>
            <w:vAlign w:val="center"/>
            <w:hideMark/>
          </w:tcPr>
          <w:p w14:paraId="3118C4E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E4641F6"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85D39C3"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7B7D949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BB9C816" w14:textId="77777777" w:rsidR="00BB3882" w:rsidRPr="00156A58" w:rsidRDefault="00BB3882" w:rsidP="009F097F">
            <w:pPr>
              <w:widowControl/>
              <w:jc w:val="center"/>
              <w:rPr>
                <w:sz w:val="21"/>
                <w:szCs w:val="21"/>
              </w:rPr>
            </w:pPr>
            <w:r w:rsidRPr="00156A58">
              <w:rPr>
                <w:sz w:val="21"/>
                <w:szCs w:val="21"/>
              </w:rPr>
              <w:t>70.13</w:t>
            </w:r>
          </w:p>
        </w:tc>
        <w:tc>
          <w:tcPr>
            <w:tcW w:w="276" w:type="pct"/>
            <w:tcBorders>
              <w:top w:val="nil"/>
              <w:left w:val="nil"/>
              <w:bottom w:val="single" w:sz="4" w:space="0" w:color="auto"/>
              <w:right w:val="single" w:sz="4" w:space="0" w:color="auto"/>
            </w:tcBorders>
            <w:shd w:val="clear" w:color="auto" w:fill="auto"/>
            <w:noWrap/>
            <w:vAlign w:val="center"/>
            <w:hideMark/>
          </w:tcPr>
          <w:p w14:paraId="413DB1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656EF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9D941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5475AFA" w14:textId="77777777" w:rsidR="00BB3882" w:rsidRPr="00156A58" w:rsidRDefault="00BB3882" w:rsidP="009F097F">
            <w:pPr>
              <w:widowControl/>
              <w:jc w:val="center"/>
              <w:rPr>
                <w:sz w:val="21"/>
                <w:szCs w:val="21"/>
              </w:rPr>
            </w:pPr>
            <w:r w:rsidRPr="00156A58">
              <w:rPr>
                <w:sz w:val="21"/>
                <w:szCs w:val="21"/>
              </w:rPr>
              <w:t>30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79DEC4"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7764088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3A78333" w14:textId="77777777" w:rsidR="00BB3882" w:rsidRPr="00156A58" w:rsidRDefault="00BB3882" w:rsidP="009F097F">
            <w:pPr>
              <w:widowControl/>
              <w:jc w:val="center"/>
              <w:rPr>
                <w:sz w:val="21"/>
                <w:szCs w:val="21"/>
              </w:rPr>
            </w:pPr>
            <w:r w:rsidRPr="00156A58">
              <w:rPr>
                <w:sz w:val="21"/>
                <w:szCs w:val="21"/>
              </w:rPr>
              <w:t>2.10E-04</w:t>
            </w:r>
          </w:p>
        </w:tc>
        <w:tc>
          <w:tcPr>
            <w:tcW w:w="624" w:type="pct"/>
            <w:tcBorders>
              <w:top w:val="nil"/>
              <w:left w:val="nil"/>
              <w:bottom w:val="single" w:sz="4" w:space="0" w:color="auto"/>
              <w:right w:val="single" w:sz="4" w:space="0" w:color="auto"/>
            </w:tcBorders>
            <w:shd w:val="clear" w:color="auto" w:fill="auto"/>
            <w:noWrap/>
            <w:vAlign w:val="center"/>
            <w:hideMark/>
          </w:tcPr>
          <w:p w14:paraId="5C610DDF"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125E15C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E755C9D"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376EC22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F1B718B" w14:textId="77777777" w:rsidR="00BB3882" w:rsidRPr="00156A58" w:rsidRDefault="00BB3882" w:rsidP="009F097F">
            <w:pPr>
              <w:widowControl/>
              <w:jc w:val="center"/>
              <w:rPr>
                <w:sz w:val="21"/>
                <w:szCs w:val="21"/>
              </w:rPr>
            </w:pPr>
            <w:r w:rsidRPr="00156A58">
              <w:rPr>
                <w:sz w:val="21"/>
                <w:szCs w:val="21"/>
              </w:rPr>
              <w:t>75.47</w:t>
            </w:r>
          </w:p>
        </w:tc>
        <w:tc>
          <w:tcPr>
            <w:tcW w:w="276" w:type="pct"/>
            <w:tcBorders>
              <w:top w:val="nil"/>
              <w:left w:val="nil"/>
              <w:bottom w:val="single" w:sz="4" w:space="0" w:color="auto"/>
              <w:right w:val="single" w:sz="4" w:space="0" w:color="auto"/>
            </w:tcBorders>
            <w:shd w:val="clear" w:color="auto" w:fill="auto"/>
            <w:noWrap/>
            <w:vAlign w:val="center"/>
            <w:hideMark/>
          </w:tcPr>
          <w:p w14:paraId="4ADFA26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A20106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E5F63C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C84C0C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BE3C26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BA66AF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A61AB38" w14:textId="77777777" w:rsidR="00BB3882" w:rsidRPr="00156A58" w:rsidRDefault="00BB3882" w:rsidP="009F097F">
            <w:pPr>
              <w:widowControl/>
              <w:jc w:val="center"/>
              <w:rPr>
                <w:sz w:val="21"/>
                <w:szCs w:val="21"/>
              </w:rPr>
            </w:pPr>
            <w:r w:rsidRPr="00156A58">
              <w:rPr>
                <w:sz w:val="21"/>
                <w:szCs w:val="21"/>
              </w:rPr>
              <w:t>1.89E-04</w:t>
            </w:r>
          </w:p>
        </w:tc>
        <w:tc>
          <w:tcPr>
            <w:tcW w:w="624" w:type="pct"/>
            <w:tcBorders>
              <w:top w:val="nil"/>
              <w:left w:val="nil"/>
              <w:bottom w:val="single" w:sz="4" w:space="0" w:color="auto"/>
              <w:right w:val="single" w:sz="4" w:space="0" w:color="auto"/>
            </w:tcBorders>
            <w:shd w:val="clear" w:color="auto" w:fill="auto"/>
            <w:noWrap/>
            <w:vAlign w:val="center"/>
            <w:hideMark/>
          </w:tcPr>
          <w:p w14:paraId="4FF24CF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D80C1A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F931164"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780F19B8"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65A935D" w14:textId="77777777" w:rsidR="00BB3882" w:rsidRPr="00156A58" w:rsidRDefault="00BB3882" w:rsidP="009F097F">
            <w:pPr>
              <w:widowControl/>
              <w:jc w:val="center"/>
              <w:rPr>
                <w:sz w:val="21"/>
                <w:szCs w:val="21"/>
              </w:rPr>
            </w:pPr>
            <w:r w:rsidRPr="00156A58">
              <w:rPr>
                <w:sz w:val="21"/>
                <w:szCs w:val="21"/>
              </w:rPr>
              <w:t>70.17</w:t>
            </w:r>
          </w:p>
        </w:tc>
        <w:tc>
          <w:tcPr>
            <w:tcW w:w="276" w:type="pct"/>
            <w:tcBorders>
              <w:top w:val="nil"/>
              <w:left w:val="nil"/>
              <w:bottom w:val="single" w:sz="4" w:space="0" w:color="auto"/>
              <w:right w:val="single" w:sz="4" w:space="0" w:color="auto"/>
            </w:tcBorders>
            <w:shd w:val="clear" w:color="auto" w:fill="auto"/>
            <w:noWrap/>
            <w:vAlign w:val="center"/>
            <w:hideMark/>
          </w:tcPr>
          <w:p w14:paraId="0BD449C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C5793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22B5A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9EDCBF" w14:textId="77777777" w:rsidR="00BB3882" w:rsidRPr="00156A58" w:rsidRDefault="00BB3882" w:rsidP="009F097F">
            <w:pPr>
              <w:widowControl/>
              <w:jc w:val="center"/>
              <w:rPr>
                <w:sz w:val="21"/>
                <w:szCs w:val="21"/>
              </w:rPr>
            </w:pPr>
            <w:r w:rsidRPr="00156A58">
              <w:rPr>
                <w:sz w:val="21"/>
                <w:szCs w:val="21"/>
              </w:rPr>
              <w:t>31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875D95"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5E1E00E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016A891" w14:textId="77777777" w:rsidR="00BB3882" w:rsidRPr="00156A58" w:rsidRDefault="00BB3882" w:rsidP="009F097F">
            <w:pPr>
              <w:widowControl/>
              <w:jc w:val="center"/>
              <w:rPr>
                <w:sz w:val="21"/>
                <w:szCs w:val="21"/>
              </w:rPr>
            </w:pPr>
            <w:r w:rsidRPr="00156A58">
              <w:rPr>
                <w:sz w:val="21"/>
                <w:szCs w:val="21"/>
              </w:rPr>
              <w:t>-5.97E-06</w:t>
            </w:r>
          </w:p>
        </w:tc>
        <w:tc>
          <w:tcPr>
            <w:tcW w:w="624" w:type="pct"/>
            <w:tcBorders>
              <w:top w:val="nil"/>
              <w:left w:val="nil"/>
              <w:bottom w:val="single" w:sz="4" w:space="0" w:color="auto"/>
              <w:right w:val="single" w:sz="4" w:space="0" w:color="auto"/>
            </w:tcBorders>
            <w:shd w:val="clear" w:color="auto" w:fill="auto"/>
            <w:noWrap/>
            <w:vAlign w:val="center"/>
            <w:hideMark/>
          </w:tcPr>
          <w:p w14:paraId="404D910D"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AC27969"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1B89B3F"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2287B2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6097B03"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04C0CEA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093DF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C93AC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7E0DCD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8857B1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3CF669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6A05F4B" w14:textId="77777777" w:rsidR="00BB3882" w:rsidRPr="00156A58" w:rsidRDefault="00BB3882" w:rsidP="009F097F">
            <w:pPr>
              <w:widowControl/>
              <w:jc w:val="center"/>
              <w:rPr>
                <w:sz w:val="21"/>
                <w:szCs w:val="21"/>
              </w:rPr>
            </w:pPr>
            <w:r w:rsidRPr="00156A58">
              <w:rPr>
                <w:sz w:val="21"/>
                <w:szCs w:val="21"/>
              </w:rPr>
              <w:t>1.27E-04</w:t>
            </w:r>
          </w:p>
        </w:tc>
        <w:tc>
          <w:tcPr>
            <w:tcW w:w="624" w:type="pct"/>
            <w:tcBorders>
              <w:top w:val="nil"/>
              <w:left w:val="nil"/>
              <w:bottom w:val="single" w:sz="4" w:space="0" w:color="auto"/>
              <w:right w:val="single" w:sz="4" w:space="0" w:color="auto"/>
            </w:tcBorders>
            <w:shd w:val="clear" w:color="auto" w:fill="auto"/>
            <w:noWrap/>
            <w:vAlign w:val="center"/>
            <w:hideMark/>
          </w:tcPr>
          <w:p w14:paraId="517473F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B90F17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28D3BCE"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7F3BF6D1"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A78BDD8" w14:textId="77777777" w:rsidR="00BB3882" w:rsidRPr="00156A58" w:rsidRDefault="00BB3882" w:rsidP="009F097F">
            <w:pPr>
              <w:widowControl/>
              <w:jc w:val="center"/>
              <w:rPr>
                <w:sz w:val="21"/>
                <w:szCs w:val="21"/>
              </w:rPr>
            </w:pPr>
            <w:r w:rsidRPr="00156A58">
              <w:rPr>
                <w:sz w:val="21"/>
                <w:szCs w:val="21"/>
              </w:rPr>
              <w:t>70.08</w:t>
            </w:r>
          </w:p>
        </w:tc>
        <w:tc>
          <w:tcPr>
            <w:tcW w:w="276" w:type="pct"/>
            <w:tcBorders>
              <w:top w:val="nil"/>
              <w:left w:val="nil"/>
              <w:bottom w:val="single" w:sz="4" w:space="0" w:color="auto"/>
              <w:right w:val="single" w:sz="4" w:space="0" w:color="auto"/>
            </w:tcBorders>
            <w:shd w:val="clear" w:color="auto" w:fill="auto"/>
            <w:noWrap/>
            <w:vAlign w:val="center"/>
            <w:hideMark/>
          </w:tcPr>
          <w:p w14:paraId="4517D31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A7D7B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9A2FA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23D39E" w14:textId="77777777" w:rsidR="00BB3882" w:rsidRPr="00156A58" w:rsidRDefault="00BB3882" w:rsidP="009F097F">
            <w:pPr>
              <w:widowControl/>
              <w:jc w:val="center"/>
              <w:rPr>
                <w:sz w:val="21"/>
                <w:szCs w:val="21"/>
              </w:rPr>
            </w:pPr>
            <w:r w:rsidRPr="00156A58">
              <w:rPr>
                <w:sz w:val="21"/>
                <w:szCs w:val="21"/>
              </w:rPr>
              <w:t>32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7A3115"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54B9E6E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ADC9B9C" w14:textId="77777777" w:rsidR="00BB3882" w:rsidRPr="00156A58" w:rsidRDefault="00BB3882" w:rsidP="009F097F">
            <w:pPr>
              <w:widowControl/>
              <w:jc w:val="center"/>
              <w:rPr>
                <w:sz w:val="21"/>
                <w:szCs w:val="21"/>
              </w:rPr>
            </w:pPr>
            <w:r w:rsidRPr="00156A58">
              <w:rPr>
                <w:sz w:val="21"/>
                <w:szCs w:val="21"/>
              </w:rPr>
              <w:t>-5.59E-06</w:t>
            </w:r>
          </w:p>
        </w:tc>
        <w:tc>
          <w:tcPr>
            <w:tcW w:w="624" w:type="pct"/>
            <w:tcBorders>
              <w:top w:val="nil"/>
              <w:left w:val="nil"/>
              <w:bottom w:val="single" w:sz="4" w:space="0" w:color="auto"/>
              <w:right w:val="single" w:sz="4" w:space="0" w:color="auto"/>
            </w:tcBorders>
            <w:shd w:val="clear" w:color="auto" w:fill="auto"/>
            <w:noWrap/>
            <w:vAlign w:val="center"/>
            <w:hideMark/>
          </w:tcPr>
          <w:p w14:paraId="7C4AB27E"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58AE91AB"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C173DBD"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2A855B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EED80C8"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28726C0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37AE30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0B224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2FE53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079A235"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550B7AE"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4A33B66" w14:textId="77777777" w:rsidR="00BB3882" w:rsidRPr="00156A58" w:rsidRDefault="00BB3882" w:rsidP="009F097F">
            <w:pPr>
              <w:widowControl/>
              <w:jc w:val="center"/>
              <w:rPr>
                <w:sz w:val="21"/>
                <w:szCs w:val="21"/>
              </w:rPr>
            </w:pPr>
            <w:r w:rsidRPr="00156A58">
              <w:rPr>
                <w:sz w:val="21"/>
                <w:szCs w:val="21"/>
              </w:rPr>
              <w:t>1.05E-04</w:t>
            </w:r>
          </w:p>
        </w:tc>
        <w:tc>
          <w:tcPr>
            <w:tcW w:w="624" w:type="pct"/>
            <w:tcBorders>
              <w:top w:val="nil"/>
              <w:left w:val="nil"/>
              <w:bottom w:val="single" w:sz="4" w:space="0" w:color="auto"/>
              <w:right w:val="single" w:sz="4" w:space="0" w:color="auto"/>
            </w:tcBorders>
            <w:shd w:val="clear" w:color="auto" w:fill="auto"/>
            <w:noWrap/>
            <w:vAlign w:val="center"/>
            <w:hideMark/>
          </w:tcPr>
          <w:p w14:paraId="052A597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4B7513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7B4B301"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7A44146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20CF10CE" w14:textId="77777777" w:rsidR="00BB3882" w:rsidRPr="00156A58" w:rsidRDefault="00BB3882" w:rsidP="009F097F">
            <w:pPr>
              <w:widowControl/>
              <w:jc w:val="center"/>
              <w:rPr>
                <w:sz w:val="21"/>
                <w:szCs w:val="21"/>
              </w:rPr>
            </w:pPr>
            <w:r w:rsidRPr="00156A58">
              <w:rPr>
                <w:sz w:val="21"/>
                <w:szCs w:val="21"/>
              </w:rPr>
              <w:t>70.05</w:t>
            </w:r>
          </w:p>
        </w:tc>
        <w:tc>
          <w:tcPr>
            <w:tcW w:w="276" w:type="pct"/>
            <w:tcBorders>
              <w:top w:val="nil"/>
              <w:left w:val="nil"/>
              <w:bottom w:val="single" w:sz="4" w:space="0" w:color="auto"/>
              <w:right w:val="single" w:sz="4" w:space="0" w:color="auto"/>
            </w:tcBorders>
            <w:shd w:val="clear" w:color="auto" w:fill="auto"/>
            <w:noWrap/>
            <w:vAlign w:val="center"/>
            <w:hideMark/>
          </w:tcPr>
          <w:p w14:paraId="42C4659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D4B2D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6500E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DF7015" w14:textId="77777777" w:rsidR="00BB3882" w:rsidRPr="00156A58" w:rsidRDefault="00BB3882" w:rsidP="009F097F">
            <w:pPr>
              <w:widowControl/>
              <w:jc w:val="center"/>
              <w:rPr>
                <w:sz w:val="21"/>
                <w:szCs w:val="21"/>
              </w:rPr>
            </w:pPr>
            <w:r w:rsidRPr="00156A58">
              <w:rPr>
                <w:sz w:val="21"/>
                <w:szCs w:val="21"/>
              </w:rPr>
              <w:t>33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DBC63F"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795138F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C02A8DB" w14:textId="77777777" w:rsidR="00BB3882" w:rsidRPr="00156A58" w:rsidRDefault="00BB3882" w:rsidP="009F097F">
            <w:pPr>
              <w:widowControl/>
              <w:jc w:val="center"/>
              <w:rPr>
                <w:sz w:val="21"/>
                <w:szCs w:val="21"/>
              </w:rPr>
            </w:pPr>
            <w:r w:rsidRPr="00156A58">
              <w:rPr>
                <w:sz w:val="21"/>
                <w:szCs w:val="21"/>
              </w:rPr>
              <w:t>7.65E-05</w:t>
            </w:r>
          </w:p>
        </w:tc>
        <w:tc>
          <w:tcPr>
            <w:tcW w:w="624" w:type="pct"/>
            <w:tcBorders>
              <w:top w:val="nil"/>
              <w:left w:val="nil"/>
              <w:bottom w:val="single" w:sz="4" w:space="0" w:color="auto"/>
              <w:right w:val="single" w:sz="4" w:space="0" w:color="auto"/>
            </w:tcBorders>
            <w:shd w:val="clear" w:color="auto" w:fill="auto"/>
            <w:noWrap/>
            <w:vAlign w:val="center"/>
            <w:hideMark/>
          </w:tcPr>
          <w:p w14:paraId="4D14A6A9"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C4A77B7"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FDF648C"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8212A1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B59CA3E" w14:textId="77777777" w:rsidR="00BB3882" w:rsidRPr="00156A58" w:rsidRDefault="00BB3882" w:rsidP="009F097F">
            <w:pPr>
              <w:widowControl/>
              <w:jc w:val="center"/>
              <w:rPr>
                <w:sz w:val="21"/>
                <w:szCs w:val="21"/>
              </w:rPr>
            </w:pPr>
            <w:r w:rsidRPr="00156A58">
              <w:rPr>
                <w:sz w:val="21"/>
                <w:szCs w:val="21"/>
              </w:rPr>
              <w:t>75.38</w:t>
            </w:r>
          </w:p>
        </w:tc>
        <w:tc>
          <w:tcPr>
            <w:tcW w:w="276" w:type="pct"/>
            <w:tcBorders>
              <w:top w:val="nil"/>
              <w:left w:val="nil"/>
              <w:bottom w:val="single" w:sz="4" w:space="0" w:color="auto"/>
              <w:right w:val="single" w:sz="4" w:space="0" w:color="auto"/>
            </w:tcBorders>
            <w:shd w:val="clear" w:color="auto" w:fill="auto"/>
            <w:noWrap/>
            <w:vAlign w:val="center"/>
            <w:hideMark/>
          </w:tcPr>
          <w:p w14:paraId="2EB0846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BEF96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DCF3B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6D7F5E24"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A4B8C0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F47D99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274132F" w14:textId="77777777" w:rsidR="00BB3882" w:rsidRPr="00156A58" w:rsidRDefault="00BB3882" w:rsidP="009F097F">
            <w:pPr>
              <w:widowControl/>
              <w:jc w:val="center"/>
              <w:rPr>
                <w:sz w:val="21"/>
                <w:szCs w:val="21"/>
              </w:rPr>
            </w:pPr>
            <w:r w:rsidRPr="00156A58">
              <w:rPr>
                <w:sz w:val="21"/>
                <w:szCs w:val="21"/>
              </w:rPr>
              <w:t>1.24E-04</w:t>
            </w:r>
          </w:p>
        </w:tc>
        <w:tc>
          <w:tcPr>
            <w:tcW w:w="624" w:type="pct"/>
            <w:tcBorders>
              <w:top w:val="nil"/>
              <w:left w:val="nil"/>
              <w:bottom w:val="single" w:sz="4" w:space="0" w:color="auto"/>
              <w:right w:val="single" w:sz="4" w:space="0" w:color="auto"/>
            </w:tcBorders>
            <w:shd w:val="clear" w:color="auto" w:fill="auto"/>
            <w:noWrap/>
            <w:vAlign w:val="center"/>
            <w:hideMark/>
          </w:tcPr>
          <w:p w14:paraId="0A10BFEE"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F9FB65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D243B18"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21FBE6BB"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7CF53B2" w14:textId="77777777" w:rsidR="00BB3882" w:rsidRPr="00156A58" w:rsidRDefault="00BB3882" w:rsidP="009F097F">
            <w:pPr>
              <w:widowControl/>
              <w:jc w:val="center"/>
              <w:rPr>
                <w:sz w:val="21"/>
                <w:szCs w:val="21"/>
              </w:rPr>
            </w:pPr>
            <w:r w:rsidRPr="00156A58">
              <w:rPr>
                <w:sz w:val="21"/>
                <w:szCs w:val="21"/>
              </w:rPr>
              <w:t>70.08</w:t>
            </w:r>
          </w:p>
        </w:tc>
        <w:tc>
          <w:tcPr>
            <w:tcW w:w="276" w:type="pct"/>
            <w:tcBorders>
              <w:top w:val="nil"/>
              <w:left w:val="nil"/>
              <w:bottom w:val="single" w:sz="4" w:space="0" w:color="auto"/>
              <w:right w:val="single" w:sz="4" w:space="0" w:color="auto"/>
            </w:tcBorders>
            <w:shd w:val="clear" w:color="auto" w:fill="auto"/>
            <w:noWrap/>
            <w:vAlign w:val="center"/>
            <w:hideMark/>
          </w:tcPr>
          <w:p w14:paraId="47CAC3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7B73EB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7209E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F2D2EF" w14:textId="77777777" w:rsidR="00BB3882" w:rsidRPr="00156A58" w:rsidRDefault="00BB3882" w:rsidP="009F097F">
            <w:pPr>
              <w:widowControl/>
              <w:jc w:val="center"/>
              <w:rPr>
                <w:sz w:val="21"/>
                <w:szCs w:val="21"/>
              </w:rPr>
            </w:pPr>
            <w:r w:rsidRPr="00156A58">
              <w:rPr>
                <w:sz w:val="21"/>
                <w:szCs w:val="21"/>
              </w:rPr>
              <w:t>34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9309DD"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47EE6AF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08AF73A" w14:textId="77777777" w:rsidR="00BB3882" w:rsidRPr="00156A58" w:rsidRDefault="00BB3882" w:rsidP="009F097F">
            <w:pPr>
              <w:widowControl/>
              <w:jc w:val="center"/>
              <w:rPr>
                <w:sz w:val="21"/>
                <w:szCs w:val="21"/>
              </w:rPr>
            </w:pPr>
            <w:r w:rsidRPr="00156A58">
              <w:rPr>
                <w:sz w:val="21"/>
                <w:szCs w:val="21"/>
              </w:rPr>
              <w:t>-1.38E-05</w:t>
            </w:r>
          </w:p>
        </w:tc>
        <w:tc>
          <w:tcPr>
            <w:tcW w:w="624" w:type="pct"/>
            <w:tcBorders>
              <w:top w:val="nil"/>
              <w:left w:val="nil"/>
              <w:bottom w:val="single" w:sz="4" w:space="0" w:color="auto"/>
              <w:right w:val="single" w:sz="4" w:space="0" w:color="auto"/>
            </w:tcBorders>
            <w:shd w:val="clear" w:color="auto" w:fill="auto"/>
            <w:noWrap/>
            <w:vAlign w:val="center"/>
            <w:hideMark/>
          </w:tcPr>
          <w:p w14:paraId="0E3B2FF5"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FAB9336"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443B43DA"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30A6D5B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B62A1CF"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61E6361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58E69D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EEE60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6FC513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8C3C82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9E2439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8485711" w14:textId="77777777" w:rsidR="00BB3882" w:rsidRPr="00156A58" w:rsidRDefault="00BB3882" w:rsidP="009F097F">
            <w:pPr>
              <w:widowControl/>
              <w:jc w:val="center"/>
              <w:rPr>
                <w:sz w:val="21"/>
                <w:szCs w:val="21"/>
              </w:rPr>
            </w:pPr>
            <w:r w:rsidRPr="00156A58">
              <w:rPr>
                <w:sz w:val="21"/>
                <w:szCs w:val="21"/>
              </w:rPr>
              <w:t>1.09E-04</w:t>
            </w:r>
          </w:p>
        </w:tc>
        <w:tc>
          <w:tcPr>
            <w:tcW w:w="624" w:type="pct"/>
            <w:tcBorders>
              <w:top w:val="nil"/>
              <w:left w:val="nil"/>
              <w:bottom w:val="single" w:sz="4" w:space="0" w:color="auto"/>
              <w:right w:val="single" w:sz="4" w:space="0" w:color="auto"/>
            </w:tcBorders>
            <w:shd w:val="clear" w:color="auto" w:fill="auto"/>
            <w:noWrap/>
            <w:vAlign w:val="center"/>
            <w:hideMark/>
          </w:tcPr>
          <w:p w14:paraId="3A410523"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B6EE102"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17BB0D01"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7DEE9BD4"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5DD0442" w14:textId="77777777" w:rsidR="00BB3882" w:rsidRPr="00156A58" w:rsidRDefault="00BB3882" w:rsidP="009F097F">
            <w:pPr>
              <w:widowControl/>
              <w:jc w:val="center"/>
              <w:rPr>
                <w:sz w:val="21"/>
                <w:szCs w:val="21"/>
              </w:rPr>
            </w:pPr>
            <w:r w:rsidRPr="00156A58">
              <w:rPr>
                <w:sz w:val="21"/>
                <w:szCs w:val="21"/>
              </w:rPr>
              <w:t>70.06</w:t>
            </w:r>
          </w:p>
        </w:tc>
        <w:tc>
          <w:tcPr>
            <w:tcW w:w="276" w:type="pct"/>
            <w:tcBorders>
              <w:top w:val="nil"/>
              <w:left w:val="nil"/>
              <w:bottom w:val="single" w:sz="4" w:space="0" w:color="auto"/>
              <w:right w:val="single" w:sz="4" w:space="0" w:color="auto"/>
            </w:tcBorders>
            <w:shd w:val="clear" w:color="auto" w:fill="auto"/>
            <w:noWrap/>
            <w:vAlign w:val="center"/>
            <w:hideMark/>
          </w:tcPr>
          <w:p w14:paraId="4AF935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F2FC9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80794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B9C73B" w14:textId="77777777" w:rsidR="00BB3882" w:rsidRPr="00156A58" w:rsidRDefault="00BB3882" w:rsidP="009F097F">
            <w:pPr>
              <w:widowControl/>
              <w:jc w:val="center"/>
              <w:rPr>
                <w:sz w:val="21"/>
                <w:szCs w:val="21"/>
              </w:rPr>
            </w:pPr>
            <w:r w:rsidRPr="00156A58">
              <w:rPr>
                <w:sz w:val="21"/>
                <w:szCs w:val="21"/>
              </w:rPr>
              <w:t>35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C1CD084"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687826A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46ED4B0" w14:textId="77777777" w:rsidR="00BB3882" w:rsidRPr="00156A58" w:rsidRDefault="00BB3882" w:rsidP="009F097F">
            <w:pPr>
              <w:widowControl/>
              <w:jc w:val="center"/>
              <w:rPr>
                <w:sz w:val="21"/>
                <w:szCs w:val="21"/>
              </w:rPr>
            </w:pPr>
            <w:r w:rsidRPr="00156A58">
              <w:rPr>
                <w:sz w:val="21"/>
                <w:szCs w:val="21"/>
              </w:rPr>
              <w:t>-4.05E-05</w:t>
            </w:r>
          </w:p>
        </w:tc>
        <w:tc>
          <w:tcPr>
            <w:tcW w:w="624" w:type="pct"/>
            <w:tcBorders>
              <w:top w:val="nil"/>
              <w:left w:val="nil"/>
              <w:bottom w:val="single" w:sz="4" w:space="0" w:color="auto"/>
              <w:right w:val="single" w:sz="4" w:space="0" w:color="auto"/>
            </w:tcBorders>
            <w:shd w:val="clear" w:color="auto" w:fill="auto"/>
            <w:noWrap/>
            <w:vAlign w:val="center"/>
            <w:hideMark/>
          </w:tcPr>
          <w:p w14:paraId="0AE25ADA"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8C41AC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64476B3"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0B8A772A"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A0A3A55" w14:textId="77777777" w:rsidR="00BB3882" w:rsidRPr="00156A58" w:rsidRDefault="00BB3882" w:rsidP="009F097F">
            <w:pPr>
              <w:widowControl/>
              <w:jc w:val="center"/>
              <w:rPr>
                <w:sz w:val="21"/>
                <w:szCs w:val="21"/>
              </w:rPr>
            </w:pPr>
            <w:r w:rsidRPr="00156A58">
              <w:rPr>
                <w:sz w:val="21"/>
                <w:szCs w:val="21"/>
              </w:rPr>
              <w:t>75.31</w:t>
            </w:r>
          </w:p>
        </w:tc>
        <w:tc>
          <w:tcPr>
            <w:tcW w:w="276" w:type="pct"/>
            <w:tcBorders>
              <w:top w:val="nil"/>
              <w:left w:val="nil"/>
              <w:bottom w:val="single" w:sz="4" w:space="0" w:color="auto"/>
              <w:right w:val="single" w:sz="4" w:space="0" w:color="auto"/>
            </w:tcBorders>
            <w:shd w:val="clear" w:color="auto" w:fill="auto"/>
            <w:noWrap/>
            <w:vAlign w:val="center"/>
            <w:hideMark/>
          </w:tcPr>
          <w:p w14:paraId="556CB1E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D232E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5D1BDE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A6ED02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8338F4D"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D0D6CD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715554A" w14:textId="77777777" w:rsidR="00BB3882" w:rsidRPr="00156A58" w:rsidRDefault="00BB3882" w:rsidP="009F097F">
            <w:pPr>
              <w:widowControl/>
              <w:jc w:val="center"/>
              <w:rPr>
                <w:sz w:val="21"/>
                <w:szCs w:val="21"/>
              </w:rPr>
            </w:pPr>
            <w:r w:rsidRPr="00156A58">
              <w:rPr>
                <w:sz w:val="21"/>
                <w:szCs w:val="21"/>
              </w:rPr>
              <w:t>6.49E-05</w:t>
            </w:r>
          </w:p>
        </w:tc>
        <w:tc>
          <w:tcPr>
            <w:tcW w:w="624" w:type="pct"/>
            <w:tcBorders>
              <w:top w:val="nil"/>
              <w:left w:val="nil"/>
              <w:bottom w:val="single" w:sz="4" w:space="0" w:color="auto"/>
              <w:right w:val="single" w:sz="4" w:space="0" w:color="auto"/>
            </w:tcBorders>
            <w:shd w:val="clear" w:color="auto" w:fill="auto"/>
            <w:noWrap/>
            <w:vAlign w:val="center"/>
            <w:hideMark/>
          </w:tcPr>
          <w:p w14:paraId="4875C1FD"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89FD309"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66FEF16"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1F3411A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2B954A3F" w14:textId="77777777" w:rsidR="00BB3882" w:rsidRPr="00156A58" w:rsidRDefault="00BB3882" w:rsidP="009F097F">
            <w:pPr>
              <w:widowControl/>
              <w:jc w:val="center"/>
              <w:rPr>
                <w:sz w:val="21"/>
                <w:szCs w:val="21"/>
              </w:rPr>
            </w:pPr>
            <w:r w:rsidRPr="00156A58">
              <w:rPr>
                <w:sz w:val="21"/>
                <w:szCs w:val="21"/>
              </w:rPr>
              <w:t>69.99</w:t>
            </w:r>
          </w:p>
        </w:tc>
        <w:tc>
          <w:tcPr>
            <w:tcW w:w="276" w:type="pct"/>
            <w:tcBorders>
              <w:top w:val="nil"/>
              <w:left w:val="nil"/>
              <w:bottom w:val="single" w:sz="4" w:space="0" w:color="auto"/>
              <w:right w:val="single" w:sz="4" w:space="0" w:color="auto"/>
            </w:tcBorders>
            <w:shd w:val="clear" w:color="auto" w:fill="auto"/>
            <w:noWrap/>
            <w:vAlign w:val="center"/>
            <w:hideMark/>
          </w:tcPr>
          <w:p w14:paraId="194E16E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07209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1F69EB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D34403A" w14:textId="77777777" w:rsidR="00BB3882" w:rsidRPr="00156A58" w:rsidRDefault="00BB3882" w:rsidP="009F097F">
            <w:pPr>
              <w:widowControl/>
              <w:jc w:val="center"/>
              <w:rPr>
                <w:sz w:val="21"/>
                <w:szCs w:val="21"/>
              </w:rPr>
            </w:pPr>
            <w:r w:rsidRPr="00156A58">
              <w:rPr>
                <w:sz w:val="21"/>
                <w:szCs w:val="21"/>
              </w:rPr>
              <w:t>36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90D82D"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07C1E76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4D81977" w14:textId="77777777" w:rsidR="00BB3882" w:rsidRPr="00156A58" w:rsidRDefault="00BB3882" w:rsidP="009F097F">
            <w:pPr>
              <w:widowControl/>
              <w:jc w:val="center"/>
              <w:rPr>
                <w:sz w:val="21"/>
                <w:szCs w:val="21"/>
              </w:rPr>
            </w:pPr>
            <w:r w:rsidRPr="00156A58">
              <w:rPr>
                <w:sz w:val="21"/>
                <w:szCs w:val="21"/>
              </w:rPr>
              <w:t>-6.77E-06</w:t>
            </w:r>
          </w:p>
        </w:tc>
        <w:tc>
          <w:tcPr>
            <w:tcW w:w="624" w:type="pct"/>
            <w:tcBorders>
              <w:top w:val="nil"/>
              <w:left w:val="nil"/>
              <w:bottom w:val="single" w:sz="4" w:space="0" w:color="auto"/>
              <w:right w:val="single" w:sz="4" w:space="0" w:color="auto"/>
            </w:tcBorders>
            <w:shd w:val="clear" w:color="auto" w:fill="auto"/>
            <w:noWrap/>
            <w:vAlign w:val="center"/>
            <w:hideMark/>
          </w:tcPr>
          <w:p w14:paraId="6155AE0A"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F029E3C"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27D2D2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73A0456"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7C548E9"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268ADB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77C27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7A397E"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FFC5B2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F42EDB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5A5946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C3B7CBF" w14:textId="77777777" w:rsidR="00BB3882" w:rsidRPr="00156A58" w:rsidRDefault="00BB3882" w:rsidP="009F097F">
            <w:pPr>
              <w:widowControl/>
              <w:jc w:val="center"/>
              <w:rPr>
                <w:sz w:val="21"/>
                <w:szCs w:val="21"/>
              </w:rPr>
            </w:pPr>
            <w:r w:rsidRPr="00156A58">
              <w:rPr>
                <w:sz w:val="21"/>
                <w:szCs w:val="21"/>
              </w:rPr>
              <w:t>1.07E-04</w:t>
            </w:r>
          </w:p>
        </w:tc>
        <w:tc>
          <w:tcPr>
            <w:tcW w:w="624" w:type="pct"/>
            <w:tcBorders>
              <w:top w:val="nil"/>
              <w:left w:val="nil"/>
              <w:bottom w:val="single" w:sz="4" w:space="0" w:color="auto"/>
              <w:right w:val="single" w:sz="4" w:space="0" w:color="auto"/>
            </w:tcBorders>
            <w:shd w:val="clear" w:color="auto" w:fill="auto"/>
            <w:noWrap/>
            <w:vAlign w:val="center"/>
            <w:hideMark/>
          </w:tcPr>
          <w:p w14:paraId="412DAE4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0840CF3"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4F1855E"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30963EBE"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0EF1BF77" w14:textId="77777777" w:rsidR="00BB3882" w:rsidRPr="00156A58" w:rsidRDefault="00BB3882" w:rsidP="009F097F">
            <w:pPr>
              <w:widowControl/>
              <w:jc w:val="center"/>
              <w:rPr>
                <w:sz w:val="21"/>
                <w:szCs w:val="21"/>
              </w:rPr>
            </w:pPr>
            <w:r w:rsidRPr="00156A58">
              <w:rPr>
                <w:sz w:val="21"/>
                <w:szCs w:val="21"/>
              </w:rPr>
              <w:t>70.05</w:t>
            </w:r>
          </w:p>
        </w:tc>
        <w:tc>
          <w:tcPr>
            <w:tcW w:w="276" w:type="pct"/>
            <w:tcBorders>
              <w:top w:val="nil"/>
              <w:left w:val="nil"/>
              <w:bottom w:val="single" w:sz="4" w:space="0" w:color="auto"/>
              <w:right w:val="single" w:sz="4" w:space="0" w:color="auto"/>
            </w:tcBorders>
            <w:shd w:val="clear" w:color="auto" w:fill="auto"/>
            <w:noWrap/>
            <w:vAlign w:val="center"/>
            <w:hideMark/>
          </w:tcPr>
          <w:p w14:paraId="6B4AF3C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04FBA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E6BEB5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D2FD3C7" w14:textId="77777777" w:rsidR="00BB3882" w:rsidRPr="00156A58" w:rsidRDefault="00BB3882" w:rsidP="009F097F">
            <w:pPr>
              <w:widowControl/>
              <w:jc w:val="center"/>
              <w:rPr>
                <w:sz w:val="21"/>
                <w:szCs w:val="21"/>
              </w:rPr>
            </w:pPr>
            <w:r w:rsidRPr="00156A58">
              <w:rPr>
                <w:sz w:val="21"/>
                <w:szCs w:val="21"/>
              </w:rPr>
              <w:t>37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DC401A"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7293F1D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0B2DC58" w14:textId="77777777" w:rsidR="00BB3882" w:rsidRPr="00156A58" w:rsidRDefault="00BB3882" w:rsidP="009F097F">
            <w:pPr>
              <w:widowControl/>
              <w:jc w:val="center"/>
              <w:rPr>
                <w:sz w:val="21"/>
                <w:szCs w:val="21"/>
              </w:rPr>
            </w:pPr>
            <w:r w:rsidRPr="00156A58">
              <w:rPr>
                <w:sz w:val="21"/>
                <w:szCs w:val="21"/>
              </w:rPr>
              <w:t>3.48E-04</w:t>
            </w:r>
          </w:p>
        </w:tc>
        <w:tc>
          <w:tcPr>
            <w:tcW w:w="624" w:type="pct"/>
            <w:tcBorders>
              <w:top w:val="nil"/>
              <w:left w:val="nil"/>
              <w:bottom w:val="single" w:sz="4" w:space="0" w:color="auto"/>
              <w:right w:val="single" w:sz="4" w:space="0" w:color="auto"/>
            </w:tcBorders>
            <w:shd w:val="clear" w:color="auto" w:fill="auto"/>
            <w:noWrap/>
            <w:vAlign w:val="center"/>
            <w:hideMark/>
          </w:tcPr>
          <w:p w14:paraId="58BBD7D6"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39540B9A"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684DEB22"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0426F8A"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FBDC218" w14:textId="77777777" w:rsidR="00BB3882" w:rsidRPr="00156A58" w:rsidRDefault="00BB3882" w:rsidP="009F097F">
            <w:pPr>
              <w:widowControl/>
              <w:jc w:val="center"/>
              <w:rPr>
                <w:sz w:val="21"/>
                <w:szCs w:val="21"/>
              </w:rPr>
            </w:pPr>
            <w:r w:rsidRPr="00156A58">
              <w:rPr>
                <w:sz w:val="21"/>
                <w:szCs w:val="21"/>
              </w:rPr>
              <w:t>75.57</w:t>
            </w:r>
          </w:p>
        </w:tc>
        <w:tc>
          <w:tcPr>
            <w:tcW w:w="276" w:type="pct"/>
            <w:tcBorders>
              <w:top w:val="nil"/>
              <w:left w:val="nil"/>
              <w:bottom w:val="single" w:sz="4" w:space="0" w:color="auto"/>
              <w:right w:val="single" w:sz="4" w:space="0" w:color="auto"/>
            </w:tcBorders>
            <w:shd w:val="clear" w:color="auto" w:fill="auto"/>
            <w:noWrap/>
            <w:vAlign w:val="center"/>
            <w:hideMark/>
          </w:tcPr>
          <w:p w14:paraId="0DCBFF1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17BA8D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38072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76F47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68DC49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7BB874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041B85C" w14:textId="77777777" w:rsidR="00BB3882" w:rsidRPr="00156A58" w:rsidRDefault="00BB3882" w:rsidP="009F097F">
            <w:pPr>
              <w:widowControl/>
              <w:jc w:val="center"/>
              <w:rPr>
                <w:sz w:val="21"/>
                <w:szCs w:val="21"/>
              </w:rPr>
            </w:pPr>
            <w:r w:rsidRPr="00156A58">
              <w:rPr>
                <w:sz w:val="21"/>
                <w:szCs w:val="21"/>
              </w:rPr>
              <w:t>1.65E-04</w:t>
            </w:r>
          </w:p>
        </w:tc>
        <w:tc>
          <w:tcPr>
            <w:tcW w:w="624" w:type="pct"/>
            <w:tcBorders>
              <w:top w:val="nil"/>
              <w:left w:val="nil"/>
              <w:bottom w:val="single" w:sz="4" w:space="0" w:color="auto"/>
              <w:right w:val="single" w:sz="4" w:space="0" w:color="auto"/>
            </w:tcBorders>
            <w:shd w:val="clear" w:color="auto" w:fill="auto"/>
            <w:noWrap/>
            <w:vAlign w:val="center"/>
            <w:hideMark/>
          </w:tcPr>
          <w:p w14:paraId="044A8E2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B3BEA6C"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49D07EE"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1745EF02"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0EEE662" w14:textId="77777777" w:rsidR="00BB3882" w:rsidRPr="00156A58" w:rsidRDefault="00BB3882" w:rsidP="009F097F">
            <w:pPr>
              <w:widowControl/>
              <w:jc w:val="center"/>
              <w:rPr>
                <w:sz w:val="21"/>
                <w:szCs w:val="21"/>
              </w:rPr>
            </w:pPr>
            <w:r w:rsidRPr="00156A58">
              <w:rPr>
                <w:sz w:val="21"/>
                <w:szCs w:val="21"/>
              </w:rPr>
              <w:t>70.14</w:t>
            </w:r>
          </w:p>
        </w:tc>
        <w:tc>
          <w:tcPr>
            <w:tcW w:w="276" w:type="pct"/>
            <w:tcBorders>
              <w:top w:val="nil"/>
              <w:left w:val="nil"/>
              <w:bottom w:val="single" w:sz="4" w:space="0" w:color="auto"/>
              <w:right w:val="single" w:sz="4" w:space="0" w:color="auto"/>
            </w:tcBorders>
            <w:shd w:val="clear" w:color="auto" w:fill="auto"/>
            <w:noWrap/>
            <w:vAlign w:val="center"/>
            <w:hideMark/>
          </w:tcPr>
          <w:p w14:paraId="1809227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A4C4C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09EF43"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2CDA65" w14:textId="77777777" w:rsidR="00BB3882" w:rsidRPr="00156A58" w:rsidRDefault="00BB3882" w:rsidP="009F097F">
            <w:pPr>
              <w:widowControl/>
              <w:jc w:val="center"/>
              <w:rPr>
                <w:sz w:val="21"/>
                <w:szCs w:val="21"/>
              </w:rPr>
            </w:pPr>
            <w:r w:rsidRPr="00156A58">
              <w:rPr>
                <w:sz w:val="21"/>
                <w:szCs w:val="21"/>
              </w:rPr>
              <w:t>38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C334AC"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0AC89E7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7468B0" w14:textId="77777777" w:rsidR="00BB3882" w:rsidRPr="00156A58" w:rsidRDefault="00BB3882" w:rsidP="009F097F">
            <w:pPr>
              <w:widowControl/>
              <w:jc w:val="center"/>
              <w:rPr>
                <w:sz w:val="21"/>
                <w:szCs w:val="21"/>
              </w:rPr>
            </w:pPr>
            <w:r w:rsidRPr="00156A58">
              <w:rPr>
                <w:sz w:val="21"/>
                <w:szCs w:val="21"/>
              </w:rPr>
              <w:t>-9.18E-06</w:t>
            </w:r>
          </w:p>
        </w:tc>
        <w:tc>
          <w:tcPr>
            <w:tcW w:w="624" w:type="pct"/>
            <w:tcBorders>
              <w:top w:val="nil"/>
              <w:left w:val="nil"/>
              <w:bottom w:val="single" w:sz="4" w:space="0" w:color="auto"/>
              <w:right w:val="single" w:sz="4" w:space="0" w:color="auto"/>
            </w:tcBorders>
            <w:shd w:val="clear" w:color="auto" w:fill="auto"/>
            <w:noWrap/>
            <w:vAlign w:val="center"/>
            <w:hideMark/>
          </w:tcPr>
          <w:p w14:paraId="05E114E3"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6EAFFFD"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06B573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0FEA03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3545A41"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6617636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35986B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C0EFB1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5C4B10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5C8081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5EA931A"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31A09E4" w14:textId="77777777" w:rsidR="00BB3882" w:rsidRPr="00156A58" w:rsidRDefault="00BB3882" w:rsidP="009F097F">
            <w:pPr>
              <w:widowControl/>
              <w:jc w:val="center"/>
              <w:rPr>
                <w:sz w:val="21"/>
                <w:szCs w:val="21"/>
              </w:rPr>
            </w:pPr>
            <w:r w:rsidRPr="00156A58">
              <w:rPr>
                <w:sz w:val="21"/>
                <w:szCs w:val="21"/>
              </w:rPr>
              <w:t>9.59E-05</w:t>
            </w:r>
          </w:p>
        </w:tc>
        <w:tc>
          <w:tcPr>
            <w:tcW w:w="624" w:type="pct"/>
            <w:tcBorders>
              <w:top w:val="nil"/>
              <w:left w:val="nil"/>
              <w:bottom w:val="single" w:sz="4" w:space="0" w:color="auto"/>
              <w:right w:val="single" w:sz="4" w:space="0" w:color="auto"/>
            </w:tcBorders>
            <w:shd w:val="clear" w:color="auto" w:fill="auto"/>
            <w:noWrap/>
            <w:vAlign w:val="center"/>
            <w:hideMark/>
          </w:tcPr>
          <w:p w14:paraId="18FA213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ED8BCA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BC95D2E"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27088EB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0E58F18F" w14:textId="77777777" w:rsidR="00BB3882" w:rsidRPr="00156A58" w:rsidRDefault="00BB3882" w:rsidP="009F097F">
            <w:pPr>
              <w:widowControl/>
              <w:jc w:val="center"/>
              <w:rPr>
                <w:sz w:val="21"/>
                <w:szCs w:val="21"/>
              </w:rPr>
            </w:pPr>
            <w:r w:rsidRPr="00156A58">
              <w:rPr>
                <w:sz w:val="21"/>
                <w:szCs w:val="21"/>
              </w:rPr>
              <w:t>70.04</w:t>
            </w:r>
          </w:p>
        </w:tc>
        <w:tc>
          <w:tcPr>
            <w:tcW w:w="276" w:type="pct"/>
            <w:tcBorders>
              <w:top w:val="nil"/>
              <w:left w:val="nil"/>
              <w:bottom w:val="single" w:sz="4" w:space="0" w:color="auto"/>
              <w:right w:val="single" w:sz="4" w:space="0" w:color="auto"/>
            </w:tcBorders>
            <w:shd w:val="clear" w:color="auto" w:fill="auto"/>
            <w:noWrap/>
            <w:vAlign w:val="center"/>
            <w:hideMark/>
          </w:tcPr>
          <w:p w14:paraId="0537A8F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05142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91C770"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9CECED" w14:textId="77777777" w:rsidR="00BB3882" w:rsidRPr="00156A58" w:rsidRDefault="00BB3882" w:rsidP="009F097F">
            <w:pPr>
              <w:widowControl/>
              <w:jc w:val="center"/>
              <w:rPr>
                <w:sz w:val="21"/>
                <w:szCs w:val="21"/>
              </w:rPr>
            </w:pPr>
            <w:r w:rsidRPr="00156A58">
              <w:rPr>
                <w:sz w:val="21"/>
                <w:szCs w:val="21"/>
              </w:rPr>
              <w:t>39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3A26C0"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2BED67B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B1D59D" w14:textId="77777777" w:rsidR="00BB3882" w:rsidRPr="00156A58" w:rsidRDefault="00BB3882" w:rsidP="009F097F">
            <w:pPr>
              <w:widowControl/>
              <w:jc w:val="center"/>
              <w:rPr>
                <w:sz w:val="21"/>
                <w:szCs w:val="21"/>
              </w:rPr>
            </w:pPr>
            <w:r w:rsidRPr="00156A58">
              <w:rPr>
                <w:sz w:val="21"/>
                <w:szCs w:val="21"/>
              </w:rPr>
              <w:t>-3.29E-05</w:t>
            </w:r>
          </w:p>
        </w:tc>
        <w:tc>
          <w:tcPr>
            <w:tcW w:w="624" w:type="pct"/>
            <w:tcBorders>
              <w:top w:val="nil"/>
              <w:left w:val="nil"/>
              <w:bottom w:val="single" w:sz="4" w:space="0" w:color="auto"/>
              <w:right w:val="single" w:sz="4" w:space="0" w:color="auto"/>
            </w:tcBorders>
            <w:shd w:val="clear" w:color="auto" w:fill="auto"/>
            <w:noWrap/>
            <w:vAlign w:val="center"/>
            <w:hideMark/>
          </w:tcPr>
          <w:p w14:paraId="3A5CCFF6"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15A2E7BD"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5A0E932"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291EEB19"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22DDFF2" w14:textId="77777777" w:rsidR="00BB3882" w:rsidRPr="00156A58" w:rsidRDefault="00BB3882" w:rsidP="009F097F">
            <w:pPr>
              <w:widowControl/>
              <w:jc w:val="center"/>
              <w:rPr>
                <w:sz w:val="21"/>
                <w:szCs w:val="21"/>
              </w:rPr>
            </w:pPr>
            <w:r w:rsidRPr="00156A58">
              <w:rPr>
                <w:sz w:val="21"/>
                <w:szCs w:val="21"/>
              </w:rPr>
              <w:t>75.31</w:t>
            </w:r>
          </w:p>
        </w:tc>
        <w:tc>
          <w:tcPr>
            <w:tcW w:w="276" w:type="pct"/>
            <w:tcBorders>
              <w:top w:val="nil"/>
              <w:left w:val="nil"/>
              <w:bottom w:val="single" w:sz="4" w:space="0" w:color="auto"/>
              <w:right w:val="single" w:sz="4" w:space="0" w:color="auto"/>
            </w:tcBorders>
            <w:shd w:val="clear" w:color="auto" w:fill="auto"/>
            <w:noWrap/>
            <w:vAlign w:val="center"/>
            <w:hideMark/>
          </w:tcPr>
          <w:p w14:paraId="54F513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DB162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E33253"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10E744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290286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F6BCCD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59F305F" w14:textId="77777777" w:rsidR="00BB3882" w:rsidRPr="00156A58" w:rsidRDefault="00BB3882" w:rsidP="009F097F">
            <w:pPr>
              <w:widowControl/>
              <w:jc w:val="center"/>
              <w:rPr>
                <w:sz w:val="21"/>
                <w:szCs w:val="21"/>
              </w:rPr>
            </w:pPr>
            <w:r w:rsidRPr="00156A58">
              <w:rPr>
                <w:sz w:val="21"/>
                <w:szCs w:val="21"/>
              </w:rPr>
              <w:t>3.95E-05</w:t>
            </w:r>
          </w:p>
        </w:tc>
        <w:tc>
          <w:tcPr>
            <w:tcW w:w="624" w:type="pct"/>
            <w:tcBorders>
              <w:top w:val="nil"/>
              <w:left w:val="nil"/>
              <w:bottom w:val="single" w:sz="4" w:space="0" w:color="auto"/>
              <w:right w:val="single" w:sz="4" w:space="0" w:color="auto"/>
            </w:tcBorders>
            <w:shd w:val="clear" w:color="auto" w:fill="auto"/>
            <w:noWrap/>
            <w:vAlign w:val="center"/>
            <w:hideMark/>
          </w:tcPr>
          <w:p w14:paraId="070F908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B28EAC7"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BC3BCAA"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4F29C702"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0C47E4E" w14:textId="77777777" w:rsidR="00BB3882" w:rsidRPr="00156A58" w:rsidRDefault="00BB3882" w:rsidP="009F097F">
            <w:pPr>
              <w:widowControl/>
              <w:jc w:val="center"/>
              <w:rPr>
                <w:sz w:val="21"/>
                <w:szCs w:val="21"/>
              </w:rPr>
            </w:pPr>
            <w:r w:rsidRPr="00156A58">
              <w:rPr>
                <w:sz w:val="21"/>
                <w:szCs w:val="21"/>
              </w:rPr>
              <w:t>69.96</w:t>
            </w:r>
          </w:p>
        </w:tc>
        <w:tc>
          <w:tcPr>
            <w:tcW w:w="276" w:type="pct"/>
            <w:tcBorders>
              <w:top w:val="nil"/>
              <w:left w:val="nil"/>
              <w:bottom w:val="single" w:sz="4" w:space="0" w:color="auto"/>
              <w:right w:val="single" w:sz="4" w:space="0" w:color="auto"/>
            </w:tcBorders>
            <w:shd w:val="clear" w:color="auto" w:fill="auto"/>
            <w:noWrap/>
            <w:vAlign w:val="center"/>
            <w:hideMark/>
          </w:tcPr>
          <w:p w14:paraId="5D2E435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FFEFE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9ECFDE7"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3D561CE" w14:textId="77777777" w:rsidR="00BB3882" w:rsidRPr="00156A58" w:rsidRDefault="00BB3882" w:rsidP="009F097F">
            <w:pPr>
              <w:widowControl/>
              <w:jc w:val="center"/>
              <w:rPr>
                <w:sz w:val="21"/>
                <w:szCs w:val="21"/>
              </w:rPr>
            </w:pPr>
            <w:r w:rsidRPr="00156A58">
              <w:rPr>
                <w:sz w:val="21"/>
                <w:szCs w:val="21"/>
              </w:rPr>
              <w:t>40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160257"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336489A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302123B" w14:textId="77777777" w:rsidR="00BB3882" w:rsidRPr="00156A58" w:rsidRDefault="00BB3882" w:rsidP="009F097F">
            <w:pPr>
              <w:widowControl/>
              <w:jc w:val="center"/>
              <w:rPr>
                <w:sz w:val="21"/>
                <w:szCs w:val="21"/>
              </w:rPr>
            </w:pPr>
            <w:r w:rsidRPr="00156A58">
              <w:rPr>
                <w:sz w:val="21"/>
                <w:szCs w:val="21"/>
              </w:rPr>
              <w:t>3.56E-04</w:t>
            </w:r>
          </w:p>
        </w:tc>
        <w:tc>
          <w:tcPr>
            <w:tcW w:w="624" w:type="pct"/>
            <w:tcBorders>
              <w:top w:val="nil"/>
              <w:left w:val="nil"/>
              <w:bottom w:val="single" w:sz="4" w:space="0" w:color="auto"/>
              <w:right w:val="single" w:sz="4" w:space="0" w:color="auto"/>
            </w:tcBorders>
            <w:shd w:val="clear" w:color="auto" w:fill="auto"/>
            <w:noWrap/>
            <w:vAlign w:val="center"/>
            <w:hideMark/>
          </w:tcPr>
          <w:p w14:paraId="7182223E"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2868A94C"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52339D5A"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2128703F"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766DF9B" w14:textId="77777777" w:rsidR="00BB3882" w:rsidRPr="00156A58" w:rsidRDefault="00BB3882" w:rsidP="009F097F">
            <w:pPr>
              <w:widowControl/>
              <w:jc w:val="center"/>
              <w:rPr>
                <w:sz w:val="21"/>
                <w:szCs w:val="21"/>
              </w:rPr>
            </w:pPr>
            <w:r w:rsidRPr="00156A58">
              <w:rPr>
                <w:sz w:val="21"/>
                <w:szCs w:val="21"/>
              </w:rPr>
              <w:t>75.57</w:t>
            </w:r>
          </w:p>
        </w:tc>
        <w:tc>
          <w:tcPr>
            <w:tcW w:w="276" w:type="pct"/>
            <w:tcBorders>
              <w:top w:val="nil"/>
              <w:left w:val="nil"/>
              <w:bottom w:val="single" w:sz="4" w:space="0" w:color="auto"/>
              <w:right w:val="single" w:sz="4" w:space="0" w:color="auto"/>
            </w:tcBorders>
            <w:shd w:val="clear" w:color="auto" w:fill="auto"/>
            <w:noWrap/>
            <w:vAlign w:val="center"/>
            <w:hideMark/>
          </w:tcPr>
          <w:p w14:paraId="309CF2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F8E036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47607D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F174AF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BA40F1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FE2EC80"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F979E80" w14:textId="77777777" w:rsidR="00BB3882" w:rsidRPr="00156A58" w:rsidRDefault="00BB3882" w:rsidP="009F097F">
            <w:pPr>
              <w:widowControl/>
              <w:jc w:val="center"/>
              <w:rPr>
                <w:sz w:val="21"/>
                <w:szCs w:val="21"/>
              </w:rPr>
            </w:pPr>
            <w:r w:rsidRPr="00156A58">
              <w:rPr>
                <w:sz w:val="21"/>
                <w:szCs w:val="21"/>
              </w:rPr>
              <w:t>1.68E-04</w:t>
            </w:r>
          </w:p>
        </w:tc>
        <w:tc>
          <w:tcPr>
            <w:tcW w:w="624" w:type="pct"/>
            <w:tcBorders>
              <w:top w:val="nil"/>
              <w:left w:val="nil"/>
              <w:bottom w:val="single" w:sz="4" w:space="0" w:color="auto"/>
              <w:right w:val="single" w:sz="4" w:space="0" w:color="auto"/>
            </w:tcBorders>
            <w:shd w:val="clear" w:color="auto" w:fill="auto"/>
            <w:noWrap/>
            <w:vAlign w:val="center"/>
            <w:hideMark/>
          </w:tcPr>
          <w:p w14:paraId="56A8709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16F40D66"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2BB2D2E7"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0651C16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0974A1CC" w14:textId="77777777" w:rsidR="00BB3882" w:rsidRPr="00156A58" w:rsidRDefault="00BB3882" w:rsidP="009F097F">
            <w:pPr>
              <w:widowControl/>
              <w:jc w:val="center"/>
              <w:rPr>
                <w:sz w:val="21"/>
                <w:szCs w:val="21"/>
              </w:rPr>
            </w:pPr>
            <w:r w:rsidRPr="00156A58">
              <w:rPr>
                <w:sz w:val="21"/>
                <w:szCs w:val="21"/>
              </w:rPr>
              <w:t>70.14</w:t>
            </w:r>
          </w:p>
        </w:tc>
        <w:tc>
          <w:tcPr>
            <w:tcW w:w="276" w:type="pct"/>
            <w:tcBorders>
              <w:top w:val="nil"/>
              <w:left w:val="nil"/>
              <w:bottom w:val="single" w:sz="4" w:space="0" w:color="auto"/>
              <w:right w:val="single" w:sz="4" w:space="0" w:color="auto"/>
            </w:tcBorders>
            <w:shd w:val="clear" w:color="auto" w:fill="auto"/>
            <w:noWrap/>
            <w:vAlign w:val="center"/>
            <w:hideMark/>
          </w:tcPr>
          <w:p w14:paraId="5A6FD6B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A49F9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24573C"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337F13" w14:textId="77777777" w:rsidR="00BB3882" w:rsidRPr="00156A58" w:rsidRDefault="00BB3882" w:rsidP="009F097F">
            <w:pPr>
              <w:widowControl/>
              <w:jc w:val="center"/>
              <w:rPr>
                <w:sz w:val="21"/>
                <w:szCs w:val="21"/>
              </w:rPr>
            </w:pPr>
            <w:r w:rsidRPr="00156A58">
              <w:rPr>
                <w:sz w:val="21"/>
                <w:szCs w:val="21"/>
              </w:rPr>
              <w:t>41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9ED36C"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15218FB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392D271" w14:textId="77777777" w:rsidR="00BB3882" w:rsidRPr="00156A58" w:rsidRDefault="00BB3882" w:rsidP="009F097F">
            <w:pPr>
              <w:widowControl/>
              <w:jc w:val="center"/>
              <w:rPr>
                <w:sz w:val="21"/>
                <w:szCs w:val="21"/>
              </w:rPr>
            </w:pPr>
            <w:r w:rsidRPr="00156A58">
              <w:rPr>
                <w:sz w:val="21"/>
                <w:szCs w:val="21"/>
              </w:rPr>
              <w:t>-4.81E-06</w:t>
            </w:r>
          </w:p>
        </w:tc>
        <w:tc>
          <w:tcPr>
            <w:tcW w:w="624" w:type="pct"/>
            <w:tcBorders>
              <w:top w:val="nil"/>
              <w:left w:val="nil"/>
              <w:bottom w:val="single" w:sz="4" w:space="0" w:color="auto"/>
              <w:right w:val="single" w:sz="4" w:space="0" w:color="auto"/>
            </w:tcBorders>
            <w:shd w:val="clear" w:color="auto" w:fill="auto"/>
            <w:noWrap/>
            <w:vAlign w:val="center"/>
            <w:hideMark/>
          </w:tcPr>
          <w:p w14:paraId="72A02206"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4462C61"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32143C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E33030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6076761"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6515AD4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7ECF5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58AF27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E84A92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25B1D6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C83F493"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D4A846B" w14:textId="77777777" w:rsidR="00BB3882" w:rsidRPr="00156A58" w:rsidRDefault="00BB3882" w:rsidP="009F097F">
            <w:pPr>
              <w:widowControl/>
              <w:jc w:val="center"/>
              <w:rPr>
                <w:sz w:val="21"/>
                <w:szCs w:val="21"/>
              </w:rPr>
            </w:pPr>
            <w:r w:rsidRPr="00156A58">
              <w:rPr>
                <w:sz w:val="21"/>
                <w:szCs w:val="21"/>
              </w:rPr>
              <w:t>8.75E-05</w:t>
            </w:r>
          </w:p>
        </w:tc>
        <w:tc>
          <w:tcPr>
            <w:tcW w:w="624" w:type="pct"/>
            <w:tcBorders>
              <w:top w:val="nil"/>
              <w:left w:val="nil"/>
              <w:bottom w:val="single" w:sz="4" w:space="0" w:color="auto"/>
              <w:right w:val="single" w:sz="4" w:space="0" w:color="auto"/>
            </w:tcBorders>
            <w:shd w:val="clear" w:color="auto" w:fill="auto"/>
            <w:noWrap/>
            <w:vAlign w:val="center"/>
            <w:hideMark/>
          </w:tcPr>
          <w:p w14:paraId="1EC6CE9F"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BF163C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68CD396"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639DC741"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6F1F76F" w14:textId="77777777" w:rsidR="00BB3882" w:rsidRPr="00156A58" w:rsidRDefault="00BB3882" w:rsidP="009F097F">
            <w:pPr>
              <w:widowControl/>
              <w:jc w:val="center"/>
              <w:rPr>
                <w:sz w:val="21"/>
                <w:szCs w:val="21"/>
              </w:rPr>
            </w:pPr>
            <w:r w:rsidRPr="00156A58">
              <w:rPr>
                <w:sz w:val="21"/>
                <w:szCs w:val="21"/>
              </w:rPr>
              <w:t>70.03</w:t>
            </w:r>
          </w:p>
        </w:tc>
        <w:tc>
          <w:tcPr>
            <w:tcW w:w="276" w:type="pct"/>
            <w:tcBorders>
              <w:top w:val="nil"/>
              <w:left w:val="nil"/>
              <w:bottom w:val="single" w:sz="4" w:space="0" w:color="auto"/>
              <w:right w:val="single" w:sz="4" w:space="0" w:color="auto"/>
            </w:tcBorders>
            <w:shd w:val="clear" w:color="auto" w:fill="auto"/>
            <w:noWrap/>
            <w:vAlign w:val="center"/>
            <w:hideMark/>
          </w:tcPr>
          <w:p w14:paraId="7BAE299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EE2F29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E500B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594A96" w14:textId="77777777" w:rsidR="00BB3882" w:rsidRPr="00156A58" w:rsidRDefault="00BB3882" w:rsidP="009F097F">
            <w:pPr>
              <w:widowControl/>
              <w:jc w:val="center"/>
              <w:rPr>
                <w:sz w:val="21"/>
                <w:szCs w:val="21"/>
              </w:rPr>
            </w:pPr>
            <w:r w:rsidRPr="00156A58">
              <w:rPr>
                <w:sz w:val="21"/>
                <w:szCs w:val="21"/>
              </w:rPr>
              <w:t>42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8F6217"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49B2E11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E7266A1" w14:textId="77777777" w:rsidR="00BB3882" w:rsidRPr="00156A58" w:rsidRDefault="00BB3882" w:rsidP="009F097F">
            <w:pPr>
              <w:widowControl/>
              <w:jc w:val="center"/>
              <w:rPr>
                <w:sz w:val="21"/>
                <w:szCs w:val="21"/>
              </w:rPr>
            </w:pPr>
            <w:r w:rsidRPr="00156A58">
              <w:rPr>
                <w:sz w:val="21"/>
                <w:szCs w:val="21"/>
              </w:rPr>
              <w:t>-6.90E-06</w:t>
            </w:r>
          </w:p>
        </w:tc>
        <w:tc>
          <w:tcPr>
            <w:tcW w:w="624" w:type="pct"/>
            <w:tcBorders>
              <w:top w:val="nil"/>
              <w:left w:val="nil"/>
              <w:bottom w:val="single" w:sz="4" w:space="0" w:color="auto"/>
              <w:right w:val="single" w:sz="4" w:space="0" w:color="auto"/>
            </w:tcBorders>
            <w:shd w:val="clear" w:color="auto" w:fill="auto"/>
            <w:noWrap/>
            <w:vAlign w:val="center"/>
            <w:hideMark/>
          </w:tcPr>
          <w:p w14:paraId="35D81391"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D737CDD"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28A064D"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4206D8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B1768D3"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4C1D66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FBF3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81BACB"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2E79DB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A9B4B01"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2993C0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BA1C4FE" w14:textId="77777777" w:rsidR="00BB3882" w:rsidRPr="00156A58" w:rsidRDefault="00BB3882" w:rsidP="009F097F">
            <w:pPr>
              <w:widowControl/>
              <w:jc w:val="center"/>
              <w:rPr>
                <w:sz w:val="21"/>
                <w:szCs w:val="21"/>
              </w:rPr>
            </w:pPr>
            <w:r w:rsidRPr="00156A58">
              <w:rPr>
                <w:sz w:val="21"/>
                <w:szCs w:val="21"/>
              </w:rPr>
              <w:t>7.99E-05</w:t>
            </w:r>
          </w:p>
        </w:tc>
        <w:tc>
          <w:tcPr>
            <w:tcW w:w="624" w:type="pct"/>
            <w:tcBorders>
              <w:top w:val="nil"/>
              <w:left w:val="nil"/>
              <w:bottom w:val="single" w:sz="4" w:space="0" w:color="auto"/>
              <w:right w:val="single" w:sz="4" w:space="0" w:color="auto"/>
            </w:tcBorders>
            <w:shd w:val="clear" w:color="auto" w:fill="auto"/>
            <w:noWrap/>
            <w:vAlign w:val="center"/>
            <w:hideMark/>
          </w:tcPr>
          <w:p w14:paraId="380F314B"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9E2EF2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1FE5E86"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267D17F8"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280D3E0B" w14:textId="77777777" w:rsidR="00BB3882" w:rsidRPr="00156A58" w:rsidRDefault="00BB3882" w:rsidP="009F097F">
            <w:pPr>
              <w:widowControl/>
              <w:jc w:val="center"/>
              <w:rPr>
                <w:sz w:val="21"/>
                <w:szCs w:val="21"/>
              </w:rPr>
            </w:pPr>
            <w:r w:rsidRPr="00156A58">
              <w:rPr>
                <w:sz w:val="21"/>
                <w:szCs w:val="21"/>
              </w:rPr>
              <w:t>70.02</w:t>
            </w:r>
          </w:p>
        </w:tc>
        <w:tc>
          <w:tcPr>
            <w:tcW w:w="276" w:type="pct"/>
            <w:tcBorders>
              <w:top w:val="nil"/>
              <w:left w:val="nil"/>
              <w:bottom w:val="single" w:sz="4" w:space="0" w:color="auto"/>
              <w:right w:val="single" w:sz="4" w:space="0" w:color="auto"/>
            </w:tcBorders>
            <w:shd w:val="clear" w:color="auto" w:fill="auto"/>
            <w:noWrap/>
            <w:vAlign w:val="center"/>
            <w:hideMark/>
          </w:tcPr>
          <w:p w14:paraId="1F11E1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0899D0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BBA454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FFA5D5" w14:textId="77777777" w:rsidR="00BB3882" w:rsidRPr="00156A58" w:rsidRDefault="00BB3882" w:rsidP="009F097F">
            <w:pPr>
              <w:widowControl/>
              <w:jc w:val="center"/>
              <w:rPr>
                <w:sz w:val="21"/>
                <w:szCs w:val="21"/>
              </w:rPr>
            </w:pPr>
            <w:r w:rsidRPr="00156A58">
              <w:rPr>
                <w:sz w:val="21"/>
                <w:szCs w:val="21"/>
              </w:rPr>
              <w:t>43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89A057"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27D8F9C8"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9F32EC5" w14:textId="77777777" w:rsidR="00BB3882" w:rsidRPr="00156A58" w:rsidRDefault="00BB3882" w:rsidP="009F097F">
            <w:pPr>
              <w:widowControl/>
              <w:jc w:val="center"/>
              <w:rPr>
                <w:sz w:val="21"/>
                <w:szCs w:val="21"/>
              </w:rPr>
            </w:pPr>
            <w:r w:rsidRPr="00156A58">
              <w:rPr>
                <w:sz w:val="21"/>
                <w:szCs w:val="21"/>
              </w:rPr>
              <w:t>-8.79E-06</w:t>
            </w:r>
          </w:p>
        </w:tc>
        <w:tc>
          <w:tcPr>
            <w:tcW w:w="624" w:type="pct"/>
            <w:tcBorders>
              <w:top w:val="nil"/>
              <w:left w:val="nil"/>
              <w:bottom w:val="single" w:sz="4" w:space="0" w:color="auto"/>
              <w:right w:val="single" w:sz="4" w:space="0" w:color="auto"/>
            </w:tcBorders>
            <w:shd w:val="clear" w:color="auto" w:fill="auto"/>
            <w:noWrap/>
            <w:vAlign w:val="center"/>
            <w:hideMark/>
          </w:tcPr>
          <w:p w14:paraId="11560F7D"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D9CF2AC"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916762A"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DC0269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F962A86"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3EEA60A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2933C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5A43F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73EEA243"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4D3D974"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E4A0D6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9F04511" w14:textId="77777777" w:rsidR="00BB3882" w:rsidRPr="00156A58" w:rsidRDefault="00BB3882" w:rsidP="009F097F">
            <w:pPr>
              <w:widowControl/>
              <w:jc w:val="center"/>
              <w:rPr>
                <w:sz w:val="21"/>
                <w:szCs w:val="21"/>
              </w:rPr>
            </w:pPr>
            <w:r w:rsidRPr="00156A58">
              <w:rPr>
                <w:sz w:val="21"/>
                <w:szCs w:val="21"/>
              </w:rPr>
              <w:t>7.01E-05</w:t>
            </w:r>
          </w:p>
        </w:tc>
        <w:tc>
          <w:tcPr>
            <w:tcW w:w="624" w:type="pct"/>
            <w:tcBorders>
              <w:top w:val="nil"/>
              <w:left w:val="nil"/>
              <w:bottom w:val="single" w:sz="4" w:space="0" w:color="auto"/>
              <w:right w:val="single" w:sz="4" w:space="0" w:color="auto"/>
            </w:tcBorders>
            <w:shd w:val="clear" w:color="auto" w:fill="auto"/>
            <w:noWrap/>
            <w:vAlign w:val="center"/>
            <w:hideMark/>
          </w:tcPr>
          <w:p w14:paraId="0196565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F7B5E82"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AE59AB0"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156C21E4"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05CD408" w14:textId="77777777" w:rsidR="00BB3882" w:rsidRPr="00156A58" w:rsidRDefault="00BB3882" w:rsidP="009F097F">
            <w:pPr>
              <w:widowControl/>
              <w:jc w:val="center"/>
              <w:rPr>
                <w:sz w:val="21"/>
                <w:szCs w:val="21"/>
              </w:rPr>
            </w:pPr>
            <w:r w:rsidRPr="00156A58">
              <w:rPr>
                <w:sz w:val="21"/>
                <w:szCs w:val="21"/>
              </w:rPr>
              <w:t>70</w:t>
            </w:r>
          </w:p>
        </w:tc>
        <w:tc>
          <w:tcPr>
            <w:tcW w:w="276" w:type="pct"/>
            <w:tcBorders>
              <w:top w:val="nil"/>
              <w:left w:val="nil"/>
              <w:bottom w:val="single" w:sz="4" w:space="0" w:color="auto"/>
              <w:right w:val="single" w:sz="4" w:space="0" w:color="auto"/>
            </w:tcBorders>
            <w:shd w:val="clear" w:color="auto" w:fill="auto"/>
            <w:noWrap/>
            <w:vAlign w:val="center"/>
            <w:hideMark/>
          </w:tcPr>
          <w:p w14:paraId="343F3D8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25EB5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CB4F05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748A7B" w14:textId="77777777" w:rsidR="00BB3882" w:rsidRPr="00156A58" w:rsidRDefault="00BB3882" w:rsidP="009F097F">
            <w:pPr>
              <w:widowControl/>
              <w:jc w:val="center"/>
              <w:rPr>
                <w:sz w:val="21"/>
                <w:szCs w:val="21"/>
              </w:rPr>
            </w:pPr>
            <w:r w:rsidRPr="00156A58">
              <w:rPr>
                <w:sz w:val="21"/>
                <w:szCs w:val="21"/>
              </w:rPr>
              <w:t>44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F13A7F"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125DDB4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5B0FA2C" w14:textId="77777777" w:rsidR="00BB3882" w:rsidRPr="00156A58" w:rsidRDefault="00BB3882" w:rsidP="009F097F">
            <w:pPr>
              <w:widowControl/>
              <w:jc w:val="center"/>
              <w:rPr>
                <w:sz w:val="21"/>
                <w:szCs w:val="21"/>
              </w:rPr>
            </w:pPr>
            <w:r w:rsidRPr="00156A58">
              <w:rPr>
                <w:sz w:val="21"/>
                <w:szCs w:val="21"/>
              </w:rPr>
              <w:t>-3.22E-05</w:t>
            </w:r>
          </w:p>
        </w:tc>
        <w:tc>
          <w:tcPr>
            <w:tcW w:w="624" w:type="pct"/>
            <w:tcBorders>
              <w:top w:val="nil"/>
              <w:left w:val="nil"/>
              <w:bottom w:val="single" w:sz="4" w:space="0" w:color="auto"/>
              <w:right w:val="single" w:sz="4" w:space="0" w:color="auto"/>
            </w:tcBorders>
            <w:shd w:val="clear" w:color="auto" w:fill="auto"/>
            <w:noWrap/>
            <w:vAlign w:val="center"/>
            <w:hideMark/>
          </w:tcPr>
          <w:p w14:paraId="617A2E3E"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74CEC92"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4D1C740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79C2C5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D5D48B1" w14:textId="77777777" w:rsidR="00BB3882" w:rsidRPr="00156A58" w:rsidRDefault="00BB3882" w:rsidP="009F097F">
            <w:pPr>
              <w:widowControl/>
              <w:jc w:val="center"/>
              <w:rPr>
                <w:sz w:val="21"/>
                <w:szCs w:val="21"/>
              </w:rPr>
            </w:pPr>
            <w:r w:rsidRPr="00156A58">
              <w:rPr>
                <w:sz w:val="21"/>
                <w:szCs w:val="21"/>
              </w:rPr>
              <w:t>75.31</w:t>
            </w:r>
          </w:p>
        </w:tc>
        <w:tc>
          <w:tcPr>
            <w:tcW w:w="276" w:type="pct"/>
            <w:tcBorders>
              <w:top w:val="nil"/>
              <w:left w:val="nil"/>
              <w:bottom w:val="single" w:sz="4" w:space="0" w:color="auto"/>
              <w:right w:val="single" w:sz="4" w:space="0" w:color="auto"/>
            </w:tcBorders>
            <w:shd w:val="clear" w:color="auto" w:fill="auto"/>
            <w:noWrap/>
            <w:vAlign w:val="center"/>
            <w:hideMark/>
          </w:tcPr>
          <w:p w14:paraId="1EBA6E4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27BB62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C350D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1E01EE5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B21B1C9"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66AE439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6649E79" w14:textId="77777777" w:rsidR="00BB3882" w:rsidRPr="00156A58" w:rsidRDefault="00BB3882" w:rsidP="009F097F">
            <w:pPr>
              <w:widowControl/>
              <w:jc w:val="center"/>
              <w:rPr>
                <w:sz w:val="21"/>
                <w:szCs w:val="21"/>
              </w:rPr>
            </w:pPr>
            <w:r w:rsidRPr="00156A58">
              <w:rPr>
                <w:sz w:val="21"/>
                <w:szCs w:val="21"/>
              </w:rPr>
              <w:t>1.92E-05</w:t>
            </w:r>
          </w:p>
        </w:tc>
        <w:tc>
          <w:tcPr>
            <w:tcW w:w="624" w:type="pct"/>
            <w:tcBorders>
              <w:top w:val="nil"/>
              <w:left w:val="nil"/>
              <w:bottom w:val="single" w:sz="4" w:space="0" w:color="auto"/>
              <w:right w:val="single" w:sz="4" w:space="0" w:color="auto"/>
            </w:tcBorders>
            <w:shd w:val="clear" w:color="auto" w:fill="auto"/>
            <w:noWrap/>
            <w:vAlign w:val="center"/>
            <w:hideMark/>
          </w:tcPr>
          <w:p w14:paraId="1D2069E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F8B12C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155D9E3E"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438C5A8F"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A7AF5F7" w14:textId="77777777" w:rsidR="00BB3882" w:rsidRPr="00156A58" w:rsidRDefault="00BB3882" w:rsidP="009F097F">
            <w:pPr>
              <w:widowControl/>
              <w:jc w:val="center"/>
              <w:rPr>
                <w:sz w:val="21"/>
                <w:szCs w:val="21"/>
              </w:rPr>
            </w:pPr>
            <w:r w:rsidRPr="00156A58">
              <w:rPr>
                <w:sz w:val="21"/>
                <w:szCs w:val="21"/>
              </w:rPr>
              <w:t>69.93</w:t>
            </w:r>
          </w:p>
        </w:tc>
        <w:tc>
          <w:tcPr>
            <w:tcW w:w="276" w:type="pct"/>
            <w:tcBorders>
              <w:top w:val="nil"/>
              <w:left w:val="nil"/>
              <w:bottom w:val="single" w:sz="4" w:space="0" w:color="auto"/>
              <w:right w:val="single" w:sz="4" w:space="0" w:color="auto"/>
            </w:tcBorders>
            <w:shd w:val="clear" w:color="auto" w:fill="auto"/>
            <w:noWrap/>
            <w:vAlign w:val="center"/>
            <w:hideMark/>
          </w:tcPr>
          <w:p w14:paraId="5A3AF2A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24B5A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06D21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B604AF" w14:textId="77777777" w:rsidR="00BB3882" w:rsidRPr="00156A58" w:rsidRDefault="00BB3882" w:rsidP="009F097F">
            <w:pPr>
              <w:widowControl/>
              <w:jc w:val="center"/>
              <w:rPr>
                <w:sz w:val="21"/>
                <w:szCs w:val="21"/>
              </w:rPr>
            </w:pPr>
            <w:r w:rsidRPr="00156A58">
              <w:rPr>
                <w:sz w:val="21"/>
                <w:szCs w:val="21"/>
              </w:rPr>
              <w:t>45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DE8910"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4C3CFC5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AA93AB2" w14:textId="77777777" w:rsidR="00BB3882" w:rsidRPr="00156A58" w:rsidRDefault="00BB3882" w:rsidP="009F097F">
            <w:pPr>
              <w:widowControl/>
              <w:jc w:val="center"/>
              <w:rPr>
                <w:sz w:val="21"/>
                <w:szCs w:val="21"/>
              </w:rPr>
            </w:pPr>
            <w:r w:rsidRPr="00156A58">
              <w:rPr>
                <w:sz w:val="21"/>
                <w:szCs w:val="21"/>
              </w:rPr>
              <w:t>-4.68E-06</w:t>
            </w:r>
          </w:p>
        </w:tc>
        <w:tc>
          <w:tcPr>
            <w:tcW w:w="624" w:type="pct"/>
            <w:tcBorders>
              <w:top w:val="nil"/>
              <w:left w:val="nil"/>
              <w:bottom w:val="single" w:sz="4" w:space="0" w:color="auto"/>
              <w:right w:val="single" w:sz="4" w:space="0" w:color="auto"/>
            </w:tcBorders>
            <w:shd w:val="clear" w:color="auto" w:fill="auto"/>
            <w:noWrap/>
            <w:vAlign w:val="center"/>
            <w:hideMark/>
          </w:tcPr>
          <w:p w14:paraId="293D9522"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A8F045B"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BA6EA15"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D6EE4FE"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253DB69"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76151D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585C3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258ED6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89780CC"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734F4C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359FCBB1"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4E5604C4" w14:textId="77777777" w:rsidR="00BB3882" w:rsidRPr="00156A58" w:rsidRDefault="00BB3882" w:rsidP="009F097F">
            <w:pPr>
              <w:widowControl/>
              <w:jc w:val="center"/>
              <w:rPr>
                <w:sz w:val="21"/>
                <w:szCs w:val="21"/>
              </w:rPr>
            </w:pPr>
            <w:r w:rsidRPr="00156A58">
              <w:rPr>
                <w:sz w:val="21"/>
                <w:szCs w:val="21"/>
              </w:rPr>
              <w:t>6.56E-05</w:t>
            </w:r>
          </w:p>
        </w:tc>
        <w:tc>
          <w:tcPr>
            <w:tcW w:w="624" w:type="pct"/>
            <w:tcBorders>
              <w:top w:val="nil"/>
              <w:left w:val="nil"/>
              <w:bottom w:val="single" w:sz="4" w:space="0" w:color="auto"/>
              <w:right w:val="single" w:sz="4" w:space="0" w:color="auto"/>
            </w:tcBorders>
            <w:shd w:val="clear" w:color="auto" w:fill="auto"/>
            <w:noWrap/>
            <w:vAlign w:val="center"/>
            <w:hideMark/>
          </w:tcPr>
          <w:p w14:paraId="5501A74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B7AFAA0"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7EDAFED"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7483153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63D13A57" w14:textId="77777777" w:rsidR="00BB3882" w:rsidRPr="00156A58" w:rsidRDefault="00BB3882" w:rsidP="009F097F">
            <w:pPr>
              <w:widowControl/>
              <w:jc w:val="center"/>
              <w:rPr>
                <w:sz w:val="21"/>
                <w:szCs w:val="21"/>
              </w:rPr>
            </w:pPr>
            <w:r w:rsidRPr="00156A58">
              <w:rPr>
                <w:sz w:val="21"/>
                <w:szCs w:val="21"/>
              </w:rPr>
              <w:t>70</w:t>
            </w:r>
          </w:p>
        </w:tc>
        <w:tc>
          <w:tcPr>
            <w:tcW w:w="276" w:type="pct"/>
            <w:tcBorders>
              <w:top w:val="nil"/>
              <w:left w:val="nil"/>
              <w:bottom w:val="single" w:sz="4" w:space="0" w:color="auto"/>
              <w:right w:val="single" w:sz="4" w:space="0" w:color="auto"/>
            </w:tcBorders>
            <w:shd w:val="clear" w:color="auto" w:fill="auto"/>
            <w:noWrap/>
            <w:vAlign w:val="center"/>
            <w:hideMark/>
          </w:tcPr>
          <w:p w14:paraId="6CB7FC5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517879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D57B7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EEA93A" w14:textId="77777777" w:rsidR="00BB3882" w:rsidRPr="00156A58" w:rsidRDefault="00BB3882" w:rsidP="009F097F">
            <w:pPr>
              <w:widowControl/>
              <w:jc w:val="center"/>
              <w:rPr>
                <w:sz w:val="21"/>
                <w:szCs w:val="21"/>
              </w:rPr>
            </w:pPr>
            <w:r w:rsidRPr="00156A58">
              <w:rPr>
                <w:sz w:val="21"/>
                <w:szCs w:val="21"/>
              </w:rPr>
              <w:t>46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DEC8A6"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6CC4531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2B4481C" w14:textId="77777777" w:rsidR="00BB3882" w:rsidRPr="00156A58" w:rsidRDefault="00BB3882" w:rsidP="009F097F">
            <w:pPr>
              <w:widowControl/>
              <w:jc w:val="center"/>
              <w:rPr>
                <w:sz w:val="21"/>
                <w:szCs w:val="21"/>
              </w:rPr>
            </w:pPr>
            <w:r w:rsidRPr="00156A58">
              <w:rPr>
                <w:sz w:val="21"/>
                <w:szCs w:val="21"/>
              </w:rPr>
              <w:t>9.16E-08</w:t>
            </w:r>
          </w:p>
        </w:tc>
        <w:tc>
          <w:tcPr>
            <w:tcW w:w="624" w:type="pct"/>
            <w:tcBorders>
              <w:top w:val="nil"/>
              <w:left w:val="nil"/>
              <w:bottom w:val="single" w:sz="4" w:space="0" w:color="auto"/>
              <w:right w:val="single" w:sz="4" w:space="0" w:color="auto"/>
            </w:tcBorders>
            <w:shd w:val="clear" w:color="auto" w:fill="auto"/>
            <w:noWrap/>
            <w:vAlign w:val="center"/>
            <w:hideMark/>
          </w:tcPr>
          <w:p w14:paraId="193F4133"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AB51201"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F8066FC"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BFBBB5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34F0B18"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0A694F6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3FB79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2B9C200"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B546B3E"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0A31C6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C84ED44"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28F0160" w14:textId="77777777" w:rsidR="00BB3882" w:rsidRPr="00156A58" w:rsidRDefault="00BB3882" w:rsidP="009F097F">
            <w:pPr>
              <w:widowControl/>
              <w:jc w:val="center"/>
              <w:rPr>
                <w:sz w:val="21"/>
                <w:szCs w:val="21"/>
              </w:rPr>
            </w:pPr>
            <w:r w:rsidRPr="00156A58">
              <w:rPr>
                <w:sz w:val="21"/>
                <w:szCs w:val="21"/>
              </w:rPr>
              <w:t>6.23E-05</w:t>
            </w:r>
          </w:p>
        </w:tc>
        <w:tc>
          <w:tcPr>
            <w:tcW w:w="624" w:type="pct"/>
            <w:tcBorders>
              <w:top w:val="nil"/>
              <w:left w:val="nil"/>
              <w:bottom w:val="single" w:sz="4" w:space="0" w:color="auto"/>
              <w:right w:val="single" w:sz="4" w:space="0" w:color="auto"/>
            </w:tcBorders>
            <w:shd w:val="clear" w:color="auto" w:fill="auto"/>
            <w:noWrap/>
            <w:vAlign w:val="center"/>
            <w:hideMark/>
          </w:tcPr>
          <w:p w14:paraId="3334982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3BD75D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165FA8DB"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6EDD9FEA"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74CC35A" w14:textId="77777777" w:rsidR="00BB3882" w:rsidRPr="00156A58" w:rsidRDefault="00BB3882" w:rsidP="009F097F">
            <w:pPr>
              <w:widowControl/>
              <w:jc w:val="center"/>
              <w:rPr>
                <w:sz w:val="21"/>
                <w:szCs w:val="21"/>
              </w:rPr>
            </w:pPr>
            <w:r w:rsidRPr="00156A58">
              <w:rPr>
                <w:sz w:val="21"/>
                <w:szCs w:val="21"/>
              </w:rPr>
              <w:t>69.99</w:t>
            </w:r>
          </w:p>
        </w:tc>
        <w:tc>
          <w:tcPr>
            <w:tcW w:w="276" w:type="pct"/>
            <w:tcBorders>
              <w:top w:val="nil"/>
              <w:left w:val="nil"/>
              <w:bottom w:val="single" w:sz="4" w:space="0" w:color="auto"/>
              <w:right w:val="single" w:sz="4" w:space="0" w:color="auto"/>
            </w:tcBorders>
            <w:shd w:val="clear" w:color="auto" w:fill="auto"/>
            <w:noWrap/>
            <w:vAlign w:val="center"/>
            <w:hideMark/>
          </w:tcPr>
          <w:p w14:paraId="66EF2A8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C3765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773E6D1"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6A9F2B" w14:textId="77777777" w:rsidR="00BB3882" w:rsidRPr="00156A58" w:rsidRDefault="00BB3882" w:rsidP="009F097F">
            <w:pPr>
              <w:widowControl/>
              <w:jc w:val="center"/>
              <w:rPr>
                <w:sz w:val="21"/>
                <w:szCs w:val="21"/>
              </w:rPr>
            </w:pPr>
            <w:r w:rsidRPr="00156A58">
              <w:rPr>
                <w:sz w:val="21"/>
                <w:szCs w:val="21"/>
              </w:rPr>
              <w:t>47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69022C"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3C852BC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BEC2F74" w14:textId="77777777" w:rsidR="00BB3882" w:rsidRPr="00156A58" w:rsidRDefault="00BB3882" w:rsidP="009F097F">
            <w:pPr>
              <w:widowControl/>
              <w:jc w:val="center"/>
              <w:rPr>
                <w:sz w:val="21"/>
                <w:szCs w:val="21"/>
              </w:rPr>
            </w:pPr>
            <w:r w:rsidRPr="00156A58">
              <w:rPr>
                <w:sz w:val="21"/>
                <w:szCs w:val="21"/>
              </w:rPr>
              <w:t>4.36E-05</w:t>
            </w:r>
          </w:p>
        </w:tc>
        <w:tc>
          <w:tcPr>
            <w:tcW w:w="624" w:type="pct"/>
            <w:tcBorders>
              <w:top w:val="nil"/>
              <w:left w:val="nil"/>
              <w:bottom w:val="single" w:sz="4" w:space="0" w:color="auto"/>
              <w:right w:val="single" w:sz="4" w:space="0" w:color="auto"/>
            </w:tcBorders>
            <w:shd w:val="clear" w:color="auto" w:fill="auto"/>
            <w:noWrap/>
            <w:vAlign w:val="center"/>
            <w:hideMark/>
          </w:tcPr>
          <w:p w14:paraId="0EE552A8"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EA09E86"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42EE2397"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4D8387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35F9FFB3" w14:textId="77777777" w:rsidR="00BB3882" w:rsidRPr="00156A58" w:rsidRDefault="00BB3882" w:rsidP="009F097F">
            <w:pPr>
              <w:widowControl/>
              <w:jc w:val="center"/>
              <w:rPr>
                <w:sz w:val="21"/>
                <w:szCs w:val="21"/>
              </w:rPr>
            </w:pPr>
            <w:r w:rsidRPr="00156A58">
              <w:rPr>
                <w:sz w:val="21"/>
                <w:szCs w:val="21"/>
              </w:rPr>
              <w:t>75.36</w:t>
            </w:r>
          </w:p>
        </w:tc>
        <w:tc>
          <w:tcPr>
            <w:tcW w:w="276" w:type="pct"/>
            <w:tcBorders>
              <w:top w:val="nil"/>
              <w:left w:val="nil"/>
              <w:bottom w:val="single" w:sz="4" w:space="0" w:color="auto"/>
              <w:right w:val="single" w:sz="4" w:space="0" w:color="auto"/>
            </w:tcBorders>
            <w:shd w:val="clear" w:color="auto" w:fill="auto"/>
            <w:noWrap/>
            <w:vAlign w:val="center"/>
            <w:hideMark/>
          </w:tcPr>
          <w:p w14:paraId="52D335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835895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9F363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AF0345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7C16108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584FA1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97AFF54" w14:textId="77777777" w:rsidR="00BB3882" w:rsidRPr="00156A58" w:rsidRDefault="00BB3882" w:rsidP="009F097F">
            <w:pPr>
              <w:widowControl/>
              <w:jc w:val="center"/>
              <w:rPr>
                <w:sz w:val="21"/>
                <w:szCs w:val="21"/>
              </w:rPr>
            </w:pPr>
            <w:r w:rsidRPr="00156A58">
              <w:rPr>
                <w:sz w:val="21"/>
                <w:szCs w:val="21"/>
              </w:rPr>
              <w:t>7.79E-05</w:t>
            </w:r>
          </w:p>
        </w:tc>
        <w:tc>
          <w:tcPr>
            <w:tcW w:w="624" w:type="pct"/>
            <w:tcBorders>
              <w:top w:val="nil"/>
              <w:left w:val="nil"/>
              <w:bottom w:val="single" w:sz="4" w:space="0" w:color="auto"/>
              <w:right w:val="single" w:sz="4" w:space="0" w:color="auto"/>
            </w:tcBorders>
            <w:shd w:val="clear" w:color="auto" w:fill="auto"/>
            <w:noWrap/>
            <w:vAlign w:val="center"/>
            <w:hideMark/>
          </w:tcPr>
          <w:p w14:paraId="4EA1EB31"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4C8A10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FD738EE"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4EAFC7B2"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488CCB35" w14:textId="77777777" w:rsidR="00BB3882" w:rsidRPr="00156A58" w:rsidRDefault="00BB3882" w:rsidP="009F097F">
            <w:pPr>
              <w:widowControl/>
              <w:jc w:val="center"/>
              <w:rPr>
                <w:sz w:val="21"/>
                <w:szCs w:val="21"/>
              </w:rPr>
            </w:pPr>
            <w:r w:rsidRPr="00156A58">
              <w:rPr>
                <w:sz w:val="21"/>
                <w:szCs w:val="21"/>
              </w:rPr>
              <w:t>70.01</w:t>
            </w:r>
          </w:p>
        </w:tc>
        <w:tc>
          <w:tcPr>
            <w:tcW w:w="276" w:type="pct"/>
            <w:tcBorders>
              <w:top w:val="nil"/>
              <w:left w:val="nil"/>
              <w:bottom w:val="single" w:sz="4" w:space="0" w:color="auto"/>
              <w:right w:val="single" w:sz="4" w:space="0" w:color="auto"/>
            </w:tcBorders>
            <w:shd w:val="clear" w:color="auto" w:fill="auto"/>
            <w:noWrap/>
            <w:vAlign w:val="center"/>
            <w:hideMark/>
          </w:tcPr>
          <w:p w14:paraId="5C5C9E6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C16614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E2CA1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6F9504" w14:textId="77777777" w:rsidR="00BB3882" w:rsidRPr="00156A58" w:rsidRDefault="00BB3882" w:rsidP="009F097F">
            <w:pPr>
              <w:widowControl/>
              <w:jc w:val="center"/>
              <w:rPr>
                <w:sz w:val="21"/>
                <w:szCs w:val="21"/>
              </w:rPr>
            </w:pPr>
            <w:r w:rsidRPr="00156A58">
              <w:rPr>
                <w:sz w:val="21"/>
                <w:szCs w:val="21"/>
              </w:rPr>
              <w:t>48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B4B14A"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6D0240D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A7F6E73" w14:textId="77777777" w:rsidR="00BB3882" w:rsidRPr="00156A58" w:rsidRDefault="00BB3882" w:rsidP="009F097F">
            <w:pPr>
              <w:widowControl/>
              <w:jc w:val="center"/>
              <w:rPr>
                <w:sz w:val="21"/>
                <w:szCs w:val="21"/>
              </w:rPr>
            </w:pPr>
            <w:r w:rsidRPr="00156A58">
              <w:rPr>
                <w:sz w:val="21"/>
                <w:szCs w:val="21"/>
              </w:rPr>
              <w:t>-6.31E-05</w:t>
            </w:r>
          </w:p>
        </w:tc>
        <w:tc>
          <w:tcPr>
            <w:tcW w:w="624" w:type="pct"/>
            <w:tcBorders>
              <w:top w:val="nil"/>
              <w:left w:val="nil"/>
              <w:bottom w:val="single" w:sz="4" w:space="0" w:color="auto"/>
              <w:right w:val="single" w:sz="4" w:space="0" w:color="auto"/>
            </w:tcBorders>
            <w:shd w:val="clear" w:color="auto" w:fill="auto"/>
            <w:noWrap/>
            <w:vAlign w:val="center"/>
            <w:hideMark/>
          </w:tcPr>
          <w:p w14:paraId="55BCF789"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4D7120BB"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801773C"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3B47EF58"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51B5E5CC" w14:textId="77777777" w:rsidR="00BB3882" w:rsidRPr="00156A58" w:rsidRDefault="00BB3882" w:rsidP="009F097F">
            <w:pPr>
              <w:widowControl/>
              <w:jc w:val="center"/>
              <w:rPr>
                <w:sz w:val="21"/>
                <w:szCs w:val="21"/>
              </w:rPr>
            </w:pPr>
            <w:r w:rsidRPr="00156A58">
              <w:rPr>
                <w:sz w:val="21"/>
                <w:szCs w:val="21"/>
              </w:rPr>
              <w:t>75.29</w:t>
            </w:r>
          </w:p>
        </w:tc>
        <w:tc>
          <w:tcPr>
            <w:tcW w:w="276" w:type="pct"/>
            <w:tcBorders>
              <w:top w:val="nil"/>
              <w:left w:val="nil"/>
              <w:bottom w:val="single" w:sz="4" w:space="0" w:color="auto"/>
              <w:right w:val="single" w:sz="4" w:space="0" w:color="auto"/>
            </w:tcBorders>
            <w:shd w:val="clear" w:color="auto" w:fill="auto"/>
            <w:noWrap/>
            <w:vAlign w:val="center"/>
            <w:hideMark/>
          </w:tcPr>
          <w:p w14:paraId="4A3DB35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C11F9B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19EDBF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0669D0FA"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482C16B"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742DAFF"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AD83A28" w14:textId="77777777" w:rsidR="00BB3882" w:rsidRPr="00156A58" w:rsidRDefault="00BB3882" w:rsidP="009F097F">
            <w:pPr>
              <w:widowControl/>
              <w:jc w:val="center"/>
              <w:rPr>
                <w:sz w:val="21"/>
                <w:szCs w:val="21"/>
              </w:rPr>
            </w:pPr>
            <w:r w:rsidRPr="00156A58">
              <w:rPr>
                <w:sz w:val="21"/>
                <w:szCs w:val="21"/>
              </w:rPr>
              <w:t>3.08E-05</w:t>
            </w:r>
          </w:p>
        </w:tc>
        <w:tc>
          <w:tcPr>
            <w:tcW w:w="624" w:type="pct"/>
            <w:tcBorders>
              <w:top w:val="nil"/>
              <w:left w:val="nil"/>
              <w:bottom w:val="single" w:sz="4" w:space="0" w:color="auto"/>
              <w:right w:val="single" w:sz="4" w:space="0" w:color="auto"/>
            </w:tcBorders>
            <w:shd w:val="clear" w:color="auto" w:fill="auto"/>
            <w:noWrap/>
            <w:vAlign w:val="center"/>
            <w:hideMark/>
          </w:tcPr>
          <w:p w14:paraId="043C025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D32E6E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4CFF158"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686AB23B"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6044659C" w14:textId="77777777" w:rsidR="00BB3882" w:rsidRPr="00156A58" w:rsidRDefault="00BB3882" w:rsidP="009F097F">
            <w:pPr>
              <w:widowControl/>
              <w:jc w:val="center"/>
              <w:rPr>
                <w:sz w:val="21"/>
                <w:szCs w:val="21"/>
              </w:rPr>
            </w:pPr>
            <w:r w:rsidRPr="00156A58">
              <w:rPr>
                <w:sz w:val="21"/>
                <w:szCs w:val="21"/>
              </w:rPr>
              <w:t>69.95</w:t>
            </w:r>
          </w:p>
        </w:tc>
        <w:tc>
          <w:tcPr>
            <w:tcW w:w="276" w:type="pct"/>
            <w:tcBorders>
              <w:top w:val="nil"/>
              <w:left w:val="nil"/>
              <w:bottom w:val="single" w:sz="4" w:space="0" w:color="auto"/>
              <w:right w:val="single" w:sz="4" w:space="0" w:color="auto"/>
            </w:tcBorders>
            <w:shd w:val="clear" w:color="auto" w:fill="auto"/>
            <w:noWrap/>
            <w:vAlign w:val="center"/>
            <w:hideMark/>
          </w:tcPr>
          <w:p w14:paraId="3AFB0C4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A1FE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A6EFF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5015C4" w14:textId="77777777" w:rsidR="00BB3882" w:rsidRPr="00156A58" w:rsidRDefault="00BB3882" w:rsidP="009F097F">
            <w:pPr>
              <w:widowControl/>
              <w:jc w:val="center"/>
              <w:rPr>
                <w:sz w:val="21"/>
                <w:szCs w:val="21"/>
              </w:rPr>
            </w:pPr>
            <w:r w:rsidRPr="00156A58">
              <w:rPr>
                <w:sz w:val="21"/>
                <w:szCs w:val="21"/>
              </w:rPr>
              <w:t>49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5FEDE7"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2936676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7297B8A" w14:textId="77777777" w:rsidR="00BB3882" w:rsidRPr="00156A58" w:rsidRDefault="00BB3882" w:rsidP="009F097F">
            <w:pPr>
              <w:widowControl/>
              <w:jc w:val="center"/>
              <w:rPr>
                <w:sz w:val="21"/>
                <w:szCs w:val="21"/>
              </w:rPr>
            </w:pPr>
            <w:r w:rsidRPr="00156A58">
              <w:rPr>
                <w:sz w:val="21"/>
                <w:szCs w:val="21"/>
              </w:rPr>
              <w:t>-3.93E-06</w:t>
            </w:r>
          </w:p>
        </w:tc>
        <w:tc>
          <w:tcPr>
            <w:tcW w:w="624" w:type="pct"/>
            <w:tcBorders>
              <w:top w:val="nil"/>
              <w:left w:val="nil"/>
              <w:bottom w:val="single" w:sz="4" w:space="0" w:color="auto"/>
              <w:right w:val="single" w:sz="4" w:space="0" w:color="auto"/>
            </w:tcBorders>
            <w:shd w:val="clear" w:color="auto" w:fill="auto"/>
            <w:noWrap/>
            <w:vAlign w:val="center"/>
            <w:hideMark/>
          </w:tcPr>
          <w:p w14:paraId="7D751B8B"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10AEAF77"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88E2766"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208A2C4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FD075EE"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2B490DC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12307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D9B4CF9"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9E4E505"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D32AE4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2C53F1B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2B6CEE38" w14:textId="77777777" w:rsidR="00BB3882" w:rsidRPr="00156A58" w:rsidRDefault="00BB3882" w:rsidP="009F097F">
            <w:pPr>
              <w:widowControl/>
              <w:jc w:val="center"/>
              <w:rPr>
                <w:sz w:val="21"/>
                <w:szCs w:val="21"/>
              </w:rPr>
            </w:pPr>
            <w:r w:rsidRPr="00156A58">
              <w:rPr>
                <w:sz w:val="21"/>
                <w:szCs w:val="21"/>
              </w:rPr>
              <w:t>7.23E-05</w:t>
            </w:r>
          </w:p>
        </w:tc>
        <w:tc>
          <w:tcPr>
            <w:tcW w:w="624" w:type="pct"/>
            <w:tcBorders>
              <w:top w:val="nil"/>
              <w:left w:val="nil"/>
              <w:bottom w:val="single" w:sz="4" w:space="0" w:color="auto"/>
              <w:right w:val="single" w:sz="4" w:space="0" w:color="auto"/>
            </w:tcBorders>
            <w:shd w:val="clear" w:color="auto" w:fill="auto"/>
            <w:noWrap/>
            <w:vAlign w:val="center"/>
            <w:hideMark/>
          </w:tcPr>
          <w:p w14:paraId="0CFBB409"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F368102"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8FFE4FE"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6C00D81C"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76FA354" w14:textId="77777777" w:rsidR="00BB3882" w:rsidRPr="00156A58" w:rsidRDefault="00BB3882" w:rsidP="009F097F">
            <w:pPr>
              <w:widowControl/>
              <w:jc w:val="center"/>
              <w:rPr>
                <w:sz w:val="21"/>
                <w:szCs w:val="21"/>
              </w:rPr>
            </w:pPr>
            <w:r w:rsidRPr="00156A58">
              <w:rPr>
                <w:sz w:val="21"/>
                <w:szCs w:val="21"/>
              </w:rPr>
              <w:t>70.01</w:t>
            </w:r>
          </w:p>
        </w:tc>
        <w:tc>
          <w:tcPr>
            <w:tcW w:w="276" w:type="pct"/>
            <w:tcBorders>
              <w:top w:val="nil"/>
              <w:left w:val="nil"/>
              <w:bottom w:val="single" w:sz="4" w:space="0" w:color="auto"/>
              <w:right w:val="single" w:sz="4" w:space="0" w:color="auto"/>
            </w:tcBorders>
            <w:shd w:val="clear" w:color="auto" w:fill="auto"/>
            <w:noWrap/>
            <w:vAlign w:val="center"/>
            <w:hideMark/>
          </w:tcPr>
          <w:p w14:paraId="10D9C2C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51581B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DDA662E"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8EAC7C" w14:textId="77777777" w:rsidR="00BB3882" w:rsidRPr="00156A58" w:rsidRDefault="00BB3882" w:rsidP="009F097F">
            <w:pPr>
              <w:widowControl/>
              <w:jc w:val="center"/>
              <w:rPr>
                <w:sz w:val="21"/>
                <w:szCs w:val="21"/>
              </w:rPr>
            </w:pPr>
            <w:r w:rsidRPr="00156A58">
              <w:rPr>
                <w:sz w:val="21"/>
                <w:szCs w:val="21"/>
              </w:rPr>
              <w:t>50</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27BC640"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3171376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F664B92" w14:textId="77777777" w:rsidR="00BB3882" w:rsidRPr="00156A58" w:rsidRDefault="00BB3882" w:rsidP="009F097F">
            <w:pPr>
              <w:widowControl/>
              <w:jc w:val="center"/>
              <w:rPr>
                <w:sz w:val="21"/>
                <w:szCs w:val="21"/>
              </w:rPr>
            </w:pPr>
            <w:r w:rsidRPr="00156A58">
              <w:rPr>
                <w:sz w:val="21"/>
                <w:szCs w:val="21"/>
              </w:rPr>
              <w:t>1.29E-04</w:t>
            </w:r>
          </w:p>
        </w:tc>
        <w:tc>
          <w:tcPr>
            <w:tcW w:w="624" w:type="pct"/>
            <w:tcBorders>
              <w:top w:val="nil"/>
              <w:left w:val="nil"/>
              <w:bottom w:val="single" w:sz="4" w:space="0" w:color="auto"/>
              <w:right w:val="single" w:sz="4" w:space="0" w:color="auto"/>
            </w:tcBorders>
            <w:shd w:val="clear" w:color="auto" w:fill="auto"/>
            <w:noWrap/>
            <w:vAlign w:val="center"/>
            <w:hideMark/>
          </w:tcPr>
          <w:p w14:paraId="726DF6E1"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7FA50394"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887500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A171CB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3B4E35B" w14:textId="77777777" w:rsidR="00BB3882" w:rsidRPr="00156A58" w:rsidRDefault="00BB3882" w:rsidP="009F097F">
            <w:pPr>
              <w:widowControl/>
              <w:jc w:val="center"/>
              <w:rPr>
                <w:sz w:val="21"/>
                <w:szCs w:val="21"/>
              </w:rPr>
            </w:pPr>
            <w:r w:rsidRPr="00156A58">
              <w:rPr>
                <w:sz w:val="21"/>
                <w:szCs w:val="21"/>
              </w:rPr>
              <w:t>75.42</w:t>
            </w:r>
          </w:p>
        </w:tc>
        <w:tc>
          <w:tcPr>
            <w:tcW w:w="276" w:type="pct"/>
            <w:tcBorders>
              <w:top w:val="nil"/>
              <w:left w:val="nil"/>
              <w:bottom w:val="single" w:sz="4" w:space="0" w:color="auto"/>
              <w:right w:val="single" w:sz="4" w:space="0" w:color="auto"/>
            </w:tcBorders>
            <w:shd w:val="clear" w:color="auto" w:fill="auto"/>
            <w:noWrap/>
            <w:vAlign w:val="center"/>
            <w:hideMark/>
          </w:tcPr>
          <w:p w14:paraId="2D82FC4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372423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51F2E36"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3CC5C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5E7D30C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3C5EE76"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5B59CB01" w14:textId="77777777" w:rsidR="00BB3882" w:rsidRPr="00156A58" w:rsidRDefault="00BB3882" w:rsidP="009F097F">
            <w:pPr>
              <w:widowControl/>
              <w:jc w:val="center"/>
              <w:rPr>
                <w:sz w:val="21"/>
                <w:szCs w:val="21"/>
              </w:rPr>
            </w:pPr>
            <w:r w:rsidRPr="00156A58">
              <w:rPr>
                <w:sz w:val="21"/>
                <w:szCs w:val="21"/>
              </w:rPr>
              <w:t>9.77E-05</w:t>
            </w:r>
          </w:p>
        </w:tc>
        <w:tc>
          <w:tcPr>
            <w:tcW w:w="624" w:type="pct"/>
            <w:tcBorders>
              <w:top w:val="nil"/>
              <w:left w:val="nil"/>
              <w:bottom w:val="single" w:sz="4" w:space="0" w:color="auto"/>
              <w:right w:val="single" w:sz="4" w:space="0" w:color="auto"/>
            </w:tcBorders>
            <w:shd w:val="clear" w:color="auto" w:fill="auto"/>
            <w:noWrap/>
            <w:vAlign w:val="center"/>
            <w:hideMark/>
          </w:tcPr>
          <w:p w14:paraId="1ECDD0A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58CAC16E"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56B7139"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35E396DC"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71F5933" w14:textId="77777777" w:rsidR="00BB3882" w:rsidRPr="00156A58" w:rsidRDefault="00BB3882" w:rsidP="009F097F">
            <w:pPr>
              <w:widowControl/>
              <w:jc w:val="center"/>
              <w:rPr>
                <w:sz w:val="21"/>
                <w:szCs w:val="21"/>
              </w:rPr>
            </w:pPr>
            <w:r w:rsidRPr="00156A58">
              <w:rPr>
                <w:sz w:val="21"/>
                <w:szCs w:val="21"/>
              </w:rPr>
              <w:t>70.04</w:t>
            </w:r>
          </w:p>
        </w:tc>
        <w:tc>
          <w:tcPr>
            <w:tcW w:w="276" w:type="pct"/>
            <w:tcBorders>
              <w:top w:val="nil"/>
              <w:left w:val="nil"/>
              <w:bottom w:val="single" w:sz="4" w:space="0" w:color="auto"/>
              <w:right w:val="single" w:sz="4" w:space="0" w:color="auto"/>
            </w:tcBorders>
            <w:shd w:val="clear" w:color="auto" w:fill="auto"/>
            <w:noWrap/>
            <w:vAlign w:val="center"/>
            <w:hideMark/>
          </w:tcPr>
          <w:p w14:paraId="08ADED3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B624DA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1629BF6"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05E264" w14:textId="77777777" w:rsidR="00BB3882" w:rsidRPr="00156A58" w:rsidRDefault="00BB3882" w:rsidP="009F097F">
            <w:pPr>
              <w:widowControl/>
              <w:jc w:val="center"/>
              <w:rPr>
                <w:sz w:val="21"/>
                <w:szCs w:val="21"/>
              </w:rPr>
            </w:pPr>
            <w:r w:rsidRPr="00156A58">
              <w:rPr>
                <w:sz w:val="21"/>
                <w:szCs w:val="21"/>
              </w:rPr>
              <w:t>51</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CAEEBD"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2735D5C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75601C9" w14:textId="77777777" w:rsidR="00BB3882" w:rsidRPr="00156A58" w:rsidRDefault="00BB3882" w:rsidP="009F097F">
            <w:pPr>
              <w:widowControl/>
              <w:jc w:val="center"/>
              <w:rPr>
                <w:sz w:val="21"/>
                <w:szCs w:val="21"/>
              </w:rPr>
            </w:pPr>
            <w:r w:rsidRPr="00156A58">
              <w:rPr>
                <w:sz w:val="21"/>
                <w:szCs w:val="21"/>
              </w:rPr>
              <w:t>-4.39E-06</w:t>
            </w:r>
          </w:p>
        </w:tc>
        <w:tc>
          <w:tcPr>
            <w:tcW w:w="624" w:type="pct"/>
            <w:tcBorders>
              <w:top w:val="nil"/>
              <w:left w:val="nil"/>
              <w:bottom w:val="single" w:sz="4" w:space="0" w:color="auto"/>
              <w:right w:val="single" w:sz="4" w:space="0" w:color="auto"/>
            </w:tcBorders>
            <w:shd w:val="clear" w:color="auto" w:fill="auto"/>
            <w:noWrap/>
            <w:vAlign w:val="center"/>
            <w:hideMark/>
          </w:tcPr>
          <w:p w14:paraId="198F7076"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EDA1CAF"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08B39CC"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783500E0"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46F934E"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6772D50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53443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5499B51"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3D84D3D"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C17FCB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0F4602D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BE7EB91" w14:textId="77777777" w:rsidR="00BB3882" w:rsidRPr="00156A58" w:rsidRDefault="00BB3882" w:rsidP="009F097F">
            <w:pPr>
              <w:widowControl/>
              <w:jc w:val="center"/>
              <w:rPr>
                <w:sz w:val="21"/>
                <w:szCs w:val="21"/>
              </w:rPr>
            </w:pPr>
            <w:r w:rsidRPr="00156A58">
              <w:rPr>
                <w:sz w:val="21"/>
                <w:szCs w:val="21"/>
              </w:rPr>
              <w:t>6.63E-05</w:t>
            </w:r>
          </w:p>
        </w:tc>
        <w:tc>
          <w:tcPr>
            <w:tcW w:w="624" w:type="pct"/>
            <w:tcBorders>
              <w:top w:val="nil"/>
              <w:left w:val="nil"/>
              <w:bottom w:val="single" w:sz="4" w:space="0" w:color="auto"/>
              <w:right w:val="single" w:sz="4" w:space="0" w:color="auto"/>
            </w:tcBorders>
            <w:shd w:val="clear" w:color="auto" w:fill="auto"/>
            <w:noWrap/>
            <w:vAlign w:val="center"/>
            <w:hideMark/>
          </w:tcPr>
          <w:p w14:paraId="5B44DE02"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C05E5BD"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094B7CE6"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30033323"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05CD864F" w14:textId="77777777" w:rsidR="00BB3882" w:rsidRPr="00156A58" w:rsidRDefault="00BB3882" w:rsidP="009F097F">
            <w:pPr>
              <w:widowControl/>
              <w:jc w:val="center"/>
              <w:rPr>
                <w:sz w:val="21"/>
                <w:szCs w:val="21"/>
              </w:rPr>
            </w:pPr>
            <w:r w:rsidRPr="00156A58">
              <w:rPr>
                <w:sz w:val="21"/>
                <w:szCs w:val="21"/>
              </w:rPr>
              <w:t>70</w:t>
            </w:r>
          </w:p>
        </w:tc>
        <w:tc>
          <w:tcPr>
            <w:tcW w:w="276" w:type="pct"/>
            <w:tcBorders>
              <w:top w:val="nil"/>
              <w:left w:val="nil"/>
              <w:bottom w:val="single" w:sz="4" w:space="0" w:color="auto"/>
              <w:right w:val="single" w:sz="4" w:space="0" w:color="auto"/>
            </w:tcBorders>
            <w:shd w:val="clear" w:color="auto" w:fill="auto"/>
            <w:noWrap/>
            <w:vAlign w:val="center"/>
            <w:hideMark/>
          </w:tcPr>
          <w:p w14:paraId="38A627D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54BB4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6CB50A"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76A3046" w14:textId="77777777" w:rsidR="00BB3882" w:rsidRPr="00156A58" w:rsidRDefault="00BB3882" w:rsidP="009F097F">
            <w:pPr>
              <w:widowControl/>
              <w:jc w:val="center"/>
              <w:rPr>
                <w:sz w:val="21"/>
                <w:szCs w:val="21"/>
              </w:rPr>
            </w:pPr>
            <w:r w:rsidRPr="00156A58">
              <w:rPr>
                <w:sz w:val="21"/>
                <w:szCs w:val="21"/>
              </w:rPr>
              <w:t>52</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CADFFE"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5500090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D6872F7" w14:textId="77777777" w:rsidR="00BB3882" w:rsidRPr="00156A58" w:rsidRDefault="00BB3882" w:rsidP="009F097F">
            <w:pPr>
              <w:widowControl/>
              <w:jc w:val="center"/>
              <w:rPr>
                <w:sz w:val="21"/>
                <w:szCs w:val="21"/>
              </w:rPr>
            </w:pPr>
            <w:r w:rsidRPr="00156A58">
              <w:rPr>
                <w:sz w:val="21"/>
                <w:szCs w:val="21"/>
              </w:rPr>
              <w:t>-2.49E-06</w:t>
            </w:r>
          </w:p>
        </w:tc>
        <w:tc>
          <w:tcPr>
            <w:tcW w:w="624" w:type="pct"/>
            <w:tcBorders>
              <w:top w:val="nil"/>
              <w:left w:val="nil"/>
              <w:bottom w:val="single" w:sz="4" w:space="0" w:color="auto"/>
              <w:right w:val="single" w:sz="4" w:space="0" w:color="auto"/>
            </w:tcBorders>
            <w:shd w:val="clear" w:color="auto" w:fill="auto"/>
            <w:noWrap/>
            <w:vAlign w:val="center"/>
            <w:hideMark/>
          </w:tcPr>
          <w:p w14:paraId="2B0F6ADD"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098360F4"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102B1AC1"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60AE14BC"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15E5A19"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6BB336D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117E6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47C19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5FDBDB9C"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1084CA4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15036F8"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D599EA4" w14:textId="77777777" w:rsidR="00BB3882" w:rsidRPr="00156A58" w:rsidRDefault="00BB3882" w:rsidP="009F097F">
            <w:pPr>
              <w:widowControl/>
              <w:jc w:val="center"/>
              <w:rPr>
                <w:sz w:val="21"/>
                <w:szCs w:val="21"/>
              </w:rPr>
            </w:pPr>
            <w:r w:rsidRPr="00156A58">
              <w:rPr>
                <w:sz w:val="21"/>
                <w:szCs w:val="21"/>
              </w:rPr>
              <w:t>5.70E-05</w:t>
            </w:r>
          </w:p>
        </w:tc>
        <w:tc>
          <w:tcPr>
            <w:tcW w:w="624" w:type="pct"/>
            <w:tcBorders>
              <w:top w:val="nil"/>
              <w:left w:val="nil"/>
              <w:bottom w:val="single" w:sz="4" w:space="0" w:color="auto"/>
              <w:right w:val="single" w:sz="4" w:space="0" w:color="auto"/>
            </w:tcBorders>
            <w:shd w:val="clear" w:color="auto" w:fill="auto"/>
            <w:noWrap/>
            <w:vAlign w:val="center"/>
            <w:hideMark/>
          </w:tcPr>
          <w:p w14:paraId="4227A53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5F8F157"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3A4F5459"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1063A796"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A20E362" w14:textId="77777777" w:rsidR="00BB3882" w:rsidRPr="00156A58" w:rsidRDefault="00BB3882" w:rsidP="009F097F">
            <w:pPr>
              <w:widowControl/>
              <w:jc w:val="center"/>
              <w:rPr>
                <w:sz w:val="21"/>
                <w:szCs w:val="21"/>
              </w:rPr>
            </w:pPr>
            <w:r w:rsidRPr="00156A58">
              <w:rPr>
                <w:sz w:val="21"/>
                <w:szCs w:val="21"/>
              </w:rPr>
              <w:t>69.98</w:t>
            </w:r>
          </w:p>
        </w:tc>
        <w:tc>
          <w:tcPr>
            <w:tcW w:w="276" w:type="pct"/>
            <w:tcBorders>
              <w:top w:val="nil"/>
              <w:left w:val="nil"/>
              <w:bottom w:val="single" w:sz="4" w:space="0" w:color="auto"/>
              <w:right w:val="single" w:sz="4" w:space="0" w:color="auto"/>
            </w:tcBorders>
            <w:shd w:val="clear" w:color="auto" w:fill="auto"/>
            <w:noWrap/>
            <w:vAlign w:val="center"/>
            <w:hideMark/>
          </w:tcPr>
          <w:p w14:paraId="3AC001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315F55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2AC4A2"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C62988" w14:textId="77777777" w:rsidR="00BB3882" w:rsidRPr="00156A58" w:rsidRDefault="00BB3882" w:rsidP="009F097F">
            <w:pPr>
              <w:widowControl/>
              <w:jc w:val="center"/>
              <w:rPr>
                <w:sz w:val="21"/>
                <w:szCs w:val="21"/>
              </w:rPr>
            </w:pPr>
            <w:r w:rsidRPr="00156A58">
              <w:rPr>
                <w:sz w:val="21"/>
                <w:szCs w:val="21"/>
              </w:rPr>
              <w:t>53</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342678"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44B4834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C1D827A" w14:textId="77777777" w:rsidR="00BB3882" w:rsidRPr="00156A58" w:rsidRDefault="00BB3882" w:rsidP="009F097F">
            <w:pPr>
              <w:widowControl/>
              <w:jc w:val="center"/>
              <w:rPr>
                <w:sz w:val="21"/>
                <w:szCs w:val="21"/>
              </w:rPr>
            </w:pPr>
            <w:r w:rsidRPr="00156A58">
              <w:rPr>
                <w:sz w:val="21"/>
                <w:szCs w:val="21"/>
              </w:rPr>
              <w:t>7.66E-05</w:t>
            </w:r>
          </w:p>
        </w:tc>
        <w:tc>
          <w:tcPr>
            <w:tcW w:w="624" w:type="pct"/>
            <w:tcBorders>
              <w:top w:val="nil"/>
              <w:left w:val="nil"/>
              <w:bottom w:val="single" w:sz="4" w:space="0" w:color="auto"/>
              <w:right w:val="single" w:sz="4" w:space="0" w:color="auto"/>
            </w:tcBorders>
            <w:shd w:val="clear" w:color="auto" w:fill="auto"/>
            <w:noWrap/>
            <w:vAlign w:val="center"/>
            <w:hideMark/>
          </w:tcPr>
          <w:p w14:paraId="73235EEE"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EFDBDC8"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57667C1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11B387C7"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2F6C95B7" w14:textId="77777777" w:rsidR="00BB3882" w:rsidRPr="00156A58" w:rsidRDefault="00BB3882" w:rsidP="009F097F">
            <w:pPr>
              <w:widowControl/>
              <w:jc w:val="center"/>
              <w:rPr>
                <w:sz w:val="21"/>
                <w:szCs w:val="21"/>
              </w:rPr>
            </w:pPr>
            <w:r w:rsidRPr="00156A58">
              <w:rPr>
                <w:sz w:val="21"/>
                <w:szCs w:val="21"/>
              </w:rPr>
              <w:t>75.38</w:t>
            </w:r>
          </w:p>
        </w:tc>
        <w:tc>
          <w:tcPr>
            <w:tcW w:w="276" w:type="pct"/>
            <w:tcBorders>
              <w:top w:val="nil"/>
              <w:left w:val="nil"/>
              <w:bottom w:val="single" w:sz="4" w:space="0" w:color="auto"/>
              <w:right w:val="single" w:sz="4" w:space="0" w:color="auto"/>
            </w:tcBorders>
            <w:shd w:val="clear" w:color="auto" w:fill="auto"/>
            <w:noWrap/>
            <w:vAlign w:val="center"/>
            <w:hideMark/>
          </w:tcPr>
          <w:p w14:paraId="73B85EB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4542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71A4E7"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ED028C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2B8682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7816E0C"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B67AB30" w14:textId="77777777" w:rsidR="00BB3882" w:rsidRPr="00156A58" w:rsidRDefault="00BB3882" w:rsidP="009F097F">
            <w:pPr>
              <w:widowControl/>
              <w:jc w:val="center"/>
              <w:rPr>
                <w:sz w:val="21"/>
                <w:szCs w:val="21"/>
              </w:rPr>
            </w:pPr>
            <w:r w:rsidRPr="00156A58">
              <w:rPr>
                <w:sz w:val="21"/>
                <w:szCs w:val="21"/>
              </w:rPr>
              <w:t>8.22E-05</w:t>
            </w:r>
          </w:p>
        </w:tc>
        <w:tc>
          <w:tcPr>
            <w:tcW w:w="624" w:type="pct"/>
            <w:tcBorders>
              <w:top w:val="nil"/>
              <w:left w:val="nil"/>
              <w:bottom w:val="single" w:sz="4" w:space="0" w:color="auto"/>
              <w:right w:val="single" w:sz="4" w:space="0" w:color="auto"/>
            </w:tcBorders>
            <w:shd w:val="clear" w:color="auto" w:fill="auto"/>
            <w:noWrap/>
            <w:vAlign w:val="center"/>
            <w:hideMark/>
          </w:tcPr>
          <w:p w14:paraId="131F1F57"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C020A59"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6553C595" w14:textId="77777777" w:rsidR="00BB3882" w:rsidRPr="00156A58" w:rsidRDefault="00BB3882" w:rsidP="009F097F">
            <w:pPr>
              <w:widowControl/>
              <w:jc w:val="center"/>
              <w:rPr>
                <w:sz w:val="21"/>
                <w:szCs w:val="21"/>
              </w:rPr>
            </w:pPr>
            <w:r w:rsidRPr="00156A58">
              <w:rPr>
                <w:sz w:val="21"/>
                <w:szCs w:val="21"/>
              </w:rPr>
              <w:t>4.90E-02</w:t>
            </w:r>
          </w:p>
        </w:tc>
        <w:tc>
          <w:tcPr>
            <w:tcW w:w="485" w:type="pct"/>
            <w:tcBorders>
              <w:top w:val="nil"/>
              <w:left w:val="nil"/>
              <w:bottom w:val="single" w:sz="4" w:space="0" w:color="auto"/>
              <w:right w:val="single" w:sz="4" w:space="0" w:color="auto"/>
            </w:tcBorders>
            <w:shd w:val="clear" w:color="auto" w:fill="auto"/>
            <w:noWrap/>
            <w:vAlign w:val="center"/>
            <w:hideMark/>
          </w:tcPr>
          <w:p w14:paraId="59CFC962"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36D8FCB" w14:textId="77777777" w:rsidR="00BB3882" w:rsidRPr="00156A58" w:rsidRDefault="00BB3882" w:rsidP="009F097F">
            <w:pPr>
              <w:widowControl/>
              <w:jc w:val="center"/>
              <w:rPr>
                <w:sz w:val="21"/>
                <w:szCs w:val="21"/>
              </w:rPr>
            </w:pPr>
            <w:r w:rsidRPr="00156A58">
              <w:rPr>
                <w:sz w:val="21"/>
                <w:szCs w:val="21"/>
              </w:rPr>
              <w:t>70.02</w:t>
            </w:r>
          </w:p>
        </w:tc>
        <w:tc>
          <w:tcPr>
            <w:tcW w:w="276" w:type="pct"/>
            <w:tcBorders>
              <w:top w:val="nil"/>
              <w:left w:val="nil"/>
              <w:bottom w:val="single" w:sz="4" w:space="0" w:color="auto"/>
              <w:right w:val="single" w:sz="4" w:space="0" w:color="auto"/>
            </w:tcBorders>
            <w:shd w:val="clear" w:color="auto" w:fill="auto"/>
            <w:noWrap/>
            <w:vAlign w:val="center"/>
            <w:hideMark/>
          </w:tcPr>
          <w:p w14:paraId="6D32146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1BCB3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D19EF8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071477" w14:textId="77777777" w:rsidR="00BB3882" w:rsidRPr="00156A58" w:rsidRDefault="00BB3882" w:rsidP="009F097F">
            <w:pPr>
              <w:widowControl/>
              <w:jc w:val="center"/>
              <w:rPr>
                <w:sz w:val="21"/>
                <w:szCs w:val="21"/>
              </w:rPr>
            </w:pPr>
            <w:r w:rsidRPr="00156A58">
              <w:rPr>
                <w:sz w:val="21"/>
                <w:szCs w:val="21"/>
              </w:rPr>
              <w:t>54</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A8EDD3"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4CB8944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01CBBA9" w14:textId="77777777" w:rsidR="00BB3882" w:rsidRPr="00156A58" w:rsidRDefault="00BB3882" w:rsidP="009F097F">
            <w:pPr>
              <w:widowControl/>
              <w:jc w:val="center"/>
              <w:rPr>
                <w:sz w:val="21"/>
                <w:szCs w:val="21"/>
              </w:rPr>
            </w:pPr>
            <w:r w:rsidRPr="00156A58">
              <w:rPr>
                <w:sz w:val="21"/>
                <w:szCs w:val="21"/>
              </w:rPr>
              <w:t>-1.09E-04</w:t>
            </w:r>
          </w:p>
        </w:tc>
        <w:tc>
          <w:tcPr>
            <w:tcW w:w="624" w:type="pct"/>
            <w:tcBorders>
              <w:top w:val="nil"/>
              <w:left w:val="nil"/>
              <w:bottom w:val="single" w:sz="4" w:space="0" w:color="auto"/>
              <w:right w:val="single" w:sz="4" w:space="0" w:color="auto"/>
            </w:tcBorders>
            <w:shd w:val="clear" w:color="auto" w:fill="auto"/>
            <w:noWrap/>
            <w:vAlign w:val="center"/>
            <w:hideMark/>
          </w:tcPr>
          <w:p w14:paraId="49581CC2"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54541A90"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98BE938"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477EDA31"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68856343" w14:textId="77777777" w:rsidR="00BB3882" w:rsidRPr="00156A58" w:rsidRDefault="00BB3882" w:rsidP="009F097F">
            <w:pPr>
              <w:widowControl/>
              <w:jc w:val="center"/>
              <w:rPr>
                <w:sz w:val="21"/>
                <w:szCs w:val="21"/>
              </w:rPr>
            </w:pPr>
            <w:r w:rsidRPr="00156A58">
              <w:rPr>
                <w:sz w:val="21"/>
                <w:szCs w:val="21"/>
              </w:rPr>
              <w:t>75.26</w:t>
            </w:r>
          </w:p>
        </w:tc>
        <w:tc>
          <w:tcPr>
            <w:tcW w:w="276" w:type="pct"/>
            <w:tcBorders>
              <w:top w:val="nil"/>
              <w:left w:val="nil"/>
              <w:bottom w:val="single" w:sz="4" w:space="0" w:color="auto"/>
              <w:right w:val="single" w:sz="4" w:space="0" w:color="auto"/>
            </w:tcBorders>
            <w:shd w:val="clear" w:color="auto" w:fill="auto"/>
            <w:noWrap/>
            <w:vAlign w:val="center"/>
            <w:hideMark/>
          </w:tcPr>
          <w:p w14:paraId="603DFCE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71A014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4EBCCA"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5AD6EBF"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097E554E"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4E9B427D"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552953F" w14:textId="77777777" w:rsidR="00BB3882" w:rsidRPr="00156A58" w:rsidRDefault="00BB3882" w:rsidP="009F097F">
            <w:pPr>
              <w:widowControl/>
              <w:jc w:val="center"/>
              <w:rPr>
                <w:sz w:val="21"/>
                <w:szCs w:val="21"/>
              </w:rPr>
            </w:pPr>
            <w:r w:rsidRPr="00156A58">
              <w:rPr>
                <w:sz w:val="21"/>
                <w:szCs w:val="21"/>
              </w:rPr>
              <w:t>-7.56E-06</w:t>
            </w:r>
          </w:p>
        </w:tc>
        <w:tc>
          <w:tcPr>
            <w:tcW w:w="624" w:type="pct"/>
            <w:tcBorders>
              <w:top w:val="nil"/>
              <w:left w:val="nil"/>
              <w:bottom w:val="single" w:sz="4" w:space="0" w:color="auto"/>
              <w:right w:val="single" w:sz="4" w:space="0" w:color="auto"/>
            </w:tcBorders>
            <w:shd w:val="clear" w:color="auto" w:fill="auto"/>
            <w:noWrap/>
            <w:vAlign w:val="center"/>
            <w:hideMark/>
          </w:tcPr>
          <w:p w14:paraId="3C345194"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3E2A5D6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A4D1811" w14:textId="77777777" w:rsidR="00BB3882" w:rsidRPr="00156A58" w:rsidRDefault="00BB3882" w:rsidP="009F097F">
            <w:pPr>
              <w:widowControl/>
              <w:jc w:val="center"/>
              <w:rPr>
                <w:sz w:val="21"/>
                <w:szCs w:val="21"/>
              </w:rPr>
            </w:pPr>
            <w:r w:rsidRPr="00156A58">
              <w:rPr>
                <w:sz w:val="21"/>
                <w:szCs w:val="21"/>
              </w:rPr>
              <w:t>4.89E-02</w:t>
            </w:r>
          </w:p>
        </w:tc>
        <w:tc>
          <w:tcPr>
            <w:tcW w:w="485" w:type="pct"/>
            <w:tcBorders>
              <w:top w:val="nil"/>
              <w:left w:val="nil"/>
              <w:bottom w:val="single" w:sz="4" w:space="0" w:color="auto"/>
              <w:right w:val="single" w:sz="4" w:space="0" w:color="auto"/>
            </w:tcBorders>
            <w:shd w:val="clear" w:color="auto" w:fill="auto"/>
            <w:noWrap/>
            <w:vAlign w:val="center"/>
            <w:hideMark/>
          </w:tcPr>
          <w:p w14:paraId="7AA14F7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19727BD9" w14:textId="77777777" w:rsidR="00BB3882" w:rsidRPr="00156A58" w:rsidRDefault="00BB3882" w:rsidP="009F097F">
            <w:pPr>
              <w:widowControl/>
              <w:jc w:val="center"/>
              <w:rPr>
                <w:sz w:val="21"/>
                <w:szCs w:val="21"/>
              </w:rPr>
            </w:pPr>
            <w:r w:rsidRPr="00156A58">
              <w:rPr>
                <w:sz w:val="21"/>
                <w:szCs w:val="21"/>
              </w:rPr>
              <w:t>69.89</w:t>
            </w:r>
          </w:p>
        </w:tc>
        <w:tc>
          <w:tcPr>
            <w:tcW w:w="276" w:type="pct"/>
            <w:tcBorders>
              <w:top w:val="nil"/>
              <w:left w:val="nil"/>
              <w:bottom w:val="single" w:sz="4" w:space="0" w:color="auto"/>
              <w:right w:val="single" w:sz="4" w:space="0" w:color="auto"/>
            </w:tcBorders>
            <w:shd w:val="clear" w:color="auto" w:fill="auto"/>
            <w:noWrap/>
            <w:vAlign w:val="center"/>
            <w:hideMark/>
          </w:tcPr>
          <w:p w14:paraId="5805F1C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6AB59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AF659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2D9549B" w14:textId="77777777" w:rsidR="00BB3882" w:rsidRPr="00156A58" w:rsidRDefault="00BB3882" w:rsidP="009F097F">
            <w:pPr>
              <w:widowControl/>
              <w:jc w:val="center"/>
              <w:rPr>
                <w:sz w:val="21"/>
                <w:szCs w:val="21"/>
              </w:rPr>
            </w:pPr>
            <w:r w:rsidRPr="00156A58">
              <w:rPr>
                <w:sz w:val="21"/>
                <w:szCs w:val="21"/>
              </w:rPr>
              <w:t>55</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8F96B9"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7D961DE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30734DE" w14:textId="77777777" w:rsidR="00BB3882" w:rsidRPr="00156A58" w:rsidRDefault="00BB3882" w:rsidP="009F097F">
            <w:pPr>
              <w:widowControl/>
              <w:jc w:val="center"/>
              <w:rPr>
                <w:sz w:val="21"/>
                <w:szCs w:val="21"/>
              </w:rPr>
            </w:pPr>
            <w:r w:rsidRPr="00156A58">
              <w:rPr>
                <w:sz w:val="21"/>
                <w:szCs w:val="21"/>
              </w:rPr>
              <w:t>0.00E+00</w:t>
            </w:r>
          </w:p>
        </w:tc>
        <w:tc>
          <w:tcPr>
            <w:tcW w:w="624" w:type="pct"/>
            <w:tcBorders>
              <w:top w:val="nil"/>
              <w:left w:val="nil"/>
              <w:bottom w:val="single" w:sz="4" w:space="0" w:color="auto"/>
              <w:right w:val="single" w:sz="4" w:space="0" w:color="auto"/>
            </w:tcBorders>
            <w:shd w:val="clear" w:color="auto" w:fill="auto"/>
            <w:noWrap/>
            <w:vAlign w:val="center"/>
            <w:hideMark/>
          </w:tcPr>
          <w:p w14:paraId="4683D06F"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49E01D79"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35D7920F"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2A0B20E4"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7F9A3B2" w14:textId="77777777" w:rsidR="00BB3882" w:rsidRPr="00156A58" w:rsidRDefault="00BB3882" w:rsidP="009F097F">
            <w:pPr>
              <w:widowControl/>
              <w:jc w:val="center"/>
              <w:rPr>
                <w:sz w:val="21"/>
                <w:szCs w:val="21"/>
              </w:rPr>
            </w:pPr>
            <w:r w:rsidRPr="00156A58">
              <w:rPr>
                <w:sz w:val="21"/>
                <w:szCs w:val="21"/>
              </w:rPr>
              <w:t>75.33</w:t>
            </w:r>
          </w:p>
        </w:tc>
        <w:tc>
          <w:tcPr>
            <w:tcW w:w="276" w:type="pct"/>
            <w:tcBorders>
              <w:top w:val="nil"/>
              <w:left w:val="nil"/>
              <w:bottom w:val="single" w:sz="4" w:space="0" w:color="auto"/>
              <w:right w:val="single" w:sz="4" w:space="0" w:color="auto"/>
            </w:tcBorders>
            <w:shd w:val="clear" w:color="auto" w:fill="auto"/>
            <w:noWrap/>
            <w:vAlign w:val="center"/>
            <w:hideMark/>
          </w:tcPr>
          <w:p w14:paraId="0F09A77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B8D94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8C3F84F"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1199B8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3E6FA108"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B81871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13282A9D" w14:textId="77777777" w:rsidR="00BB3882" w:rsidRPr="00156A58" w:rsidRDefault="00BB3882" w:rsidP="009F097F">
            <w:pPr>
              <w:widowControl/>
              <w:jc w:val="center"/>
              <w:rPr>
                <w:sz w:val="21"/>
                <w:szCs w:val="21"/>
              </w:rPr>
            </w:pPr>
            <w:r w:rsidRPr="00156A58">
              <w:rPr>
                <w:sz w:val="21"/>
                <w:szCs w:val="21"/>
              </w:rPr>
              <w:t>2.61E-06</w:t>
            </w:r>
          </w:p>
        </w:tc>
        <w:tc>
          <w:tcPr>
            <w:tcW w:w="624" w:type="pct"/>
            <w:tcBorders>
              <w:top w:val="nil"/>
              <w:left w:val="nil"/>
              <w:bottom w:val="single" w:sz="4" w:space="0" w:color="auto"/>
              <w:right w:val="single" w:sz="4" w:space="0" w:color="auto"/>
            </w:tcBorders>
            <w:shd w:val="clear" w:color="auto" w:fill="auto"/>
            <w:noWrap/>
            <w:vAlign w:val="center"/>
            <w:hideMark/>
          </w:tcPr>
          <w:p w14:paraId="06F797CA"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6386D02F"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45ED96EE" w14:textId="77777777" w:rsidR="00BB3882" w:rsidRPr="00156A58" w:rsidRDefault="00BB3882" w:rsidP="009F097F">
            <w:pPr>
              <w:widowControl/>
              <w:jc w:val="center"/>
              <w:rPr>
                <w:sz w:val="21"/>
                <w:szCs w:val="21"/>
              </w:rPr>
            </w:pPr>
            <w:r w:rsidRPr="00156A58">
              <w:rPr>
                <w:sz w:val="21"/>
                <w:szCs w:val="21"/>
              </w:rPr>
              <w:t>4.89E-02</w:t>
            </w:r>
          </w:p>
        </w:tc>
        <w:tc>
          <w:tcPr>
            <w:tcW w:w="485" w:type="pct"/>
            <w:tcBorders>
              <w:top w:val="nil"/>
              <w:left w:val="nil"/>
              <w:bottom w:val="single" w:sz="4" w:space="0" w:color="auto"/>
              <w:right w:val="single" w:sz="4" w:space="0" w:color="auto"/>
            </w:tcBorders>
            <w:shd w:val="clear" w:color="auto" w:fill="auto"/>
            <w:noWrap/>
            <w:vAlign w:val="center"/>
            <w:hideMark/>
          </w:tcPr>
          <w:p w14:paraId="46C40BF7"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6A0BE4F6" w14:textId="77777777" w:rsidR="00BB3882" w:rsidRPr="00156A58" w:rsidRDefault="00BB3882" w:rsidP="009F097F">
            <w:pPr>
              <w:widowControl/>
              <w:jc w:val="center"/>
              <w:rPr>
                <w:sz w:val="21"/>
                <w:szCs w:val="21"/>
              </w:rPr>
            </w:pPr>
            <w:r w:rsidRPr="00156A58">
              <w:rPr>
                <w:sz w:val="21"/>
                <w:szCs w:val="21"/>
              </w:rPr>
              <w:t>69.91</w:t>
            </w:r>
          </w:p>
        </w:tc>
        <w:tc>
          <w:tcPr>
            <w:tcW w:w="276" w:type="pct"/>
            <w:tcBorders>
              <w:top w:val="nil"/>
              <w:left w:val="nil"/>
              <w:bottom w:val="single" w:sz="4" w:space="0" w:color="auto"/>
              <w:right w:val="single" w:sz="4" w:space="0" w:color="auto"/>
            </w:tcBorders>
            <w:shd w:val="clear" w:color="auto" w:fill="auto"/>
            <w:noWrap/>
            <w:vAlign w:val="center"/>
            <w:hideMark/>
          </w:tcPr>
          <w:p w14:paraId="655B903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516285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73B12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B605938" w14:textId="77777777" w:rsidR="00BB3882" w:rsidRPr="00156A58" w:rsidRDefault="00BB3882" w:rsidP="009F097F">
            <w:pPr>
              <w:widowControl/>
              <w:jc w:val="center"/>
              <w:rPr>
                <w:sz w:val="21"/>
                <w:szCs w:val="21"/>
              </w:rPr>
            </w:pPr>
            <w:r w:rsidRPr="00156A58">
              <w:rPr>
                <w:sz w:val="21"/>
                <w:szCs w:val="21"/>
              </w:rPr>
              <w:t>56</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4BA5B0"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732043F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7DBBA83" w14:textId="77777777" w:rsidR="00BB3882" w:rsidRPr="00156A58" w:rsidRDefault="00BB3882" w:rsidP="009F097F">
            <w:pPr>
              <w:widowControl/>
              <w:jc w:val="center"/>
              <w:rPr>
                <w:sz w:val="21"/>
                <w:szCs w:val="21"/>
              </w:rPr>
            </w:pPr>
            <w:r w:rsidRPr="00156A58">
              <w:rPr>
                <w:sz w:val="21"/>
                <w:szCs w:val="21"/>
              </w:rPr>
              <w:t>-1.61E-05</w:t>
            </w:r>
          </w:p>
        </w:tc>
        <w:tc>
          <w:tcPr>
            <w:tcW w:w="624" w:type="pct"/>
            <w:tcBorders>
              <w:top w:val="nil"/>
              <w:left w:val="nil"/>
              <w:bottom w:val="single" w:sz="4" w:space="0" w:color="auto"/>
              <w:right w:val="single" w:sz="4" w:space="0" w:color="auto"/>
            </w:tcBorders>
            <w:shd w:val="clear" w:color="auto" w:fill="auto"/>
            <w:noWrap/>
            <w:vAlign w:val="center"/>
            <w:hideMark/>
          </w:tcPr>
          <w:p w14:paraId="038F0989"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216D8D5C"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02D4CBEE"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38A02435"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7299C850" w14:textId="77777777" w:rsidR="00BB3882" w:rsidRPr="00156A58" w:rsidRDefault="00BB3882" w:rsidP="009F097F">
            <w:pPr>
              <w:widowControl/>
              <w:jc w:val="center"/>
              <w:rPr>
                <w:sz w:val="21"/>
                <w:szCs w:val="21"/>
              </w:rPr>
            </w:pPr>
            <w:r w:rsidRPr="00156A58">
              <w:rPr>
                <w:sz w:val="21"/>
                <w:szCs w:val="21"/>
              </w:rPr>
              <w:t>75.32</w:t>
            </w:r>
          </w:p>
        </w:tc>
        <w:tc>
          <w:tcPr>
            <w:tcW w:w="276" w:type="pct"/>
            <w:tcBorders>
              <w:top w:val="nil"/>
              <w:left w:val="nil"/>
              <w:bottom w:val="single" w:sz="4" w:space="0" w:color="auto"/>
              <w:right w:val="single" w:sz="4" w:space="0" w:color="auto"/>
            </w:tcBorders>
            <w:shd w:val="clear" w:color="auto" w:fill="auto"/>
            <w:noWrap/>
            <w:vAlign w:val="center"/>
            <w:hideMark/>
          </w:tcPr>
          <w:p w14:paraId="10A6AB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8ECB4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E15F5BC"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B80F142"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2CB44127"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1A343649"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0133C13" w14:textId="77777777" w:rsidR="00BB3882" w:rsidRPr="00156A58" w:rsidRDefault="00BB3882" w:rsidP="009F097F">
            <w:pPr>
              <w:widowControl/>
              <w:jc w:val="center"/>
              <w:rPr>
                <w:sz w:val="21"/>
                <w:szCs w:val="21"/>
              </w:rPr>
            </w:pPr>
            <w:r w:rsidRPr="00156A58">
              <w:rPr>
                <w:sz w:val="21"/>
                <w:szCs w:val="21"/>
              </w:rPr>
              <w:t>1.72E-04</w:t>
            </w:r>
          </w:p>
        </w:tc>
        <w:tc>
          <w:tcPr>
            <w:tcW w:w="624" w:type="pct"/>
            <w:tcBorders>
              <w:top w:val="nil"/>
              <w:left w:val="nil"/>
              <w:bottom w:val="single" w:sz="4" w:space="0" w:color="auto"/>
              <w:right w:val="single" w:sz="4" w:space="0" w:color="auto"/>
            </w:tcBorders>
            <w:shd w:val="clear" w:color="auto" w:fill="auto"/>
            <w:noWrap/>
            <w:vAlign w:val="center"/>
            <w:hideMark/>
          </w:tcPr>
          <w:p w14:paraId="5CF48F86"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2D32F3BA"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16BCFD91" w14:textId="77777777" w:rsidR="00BB3882" w:rsidRPr="00156A58" w:rsidRDefault="00BB3882" w:rsidP="009F097F">
            <w:pPr>
              <w:widowControl/>
              <w:jc w:val="center"/>
              <w:rPr>
                <w:sz w:val="21"/>
                <w:szCs w:val="21"/>
              </w:rPr>
            </w:pPr>
            <w:r w:rsidRPr="00156A58">
              <w:rPr>
                <w:sz w:val="21"/>
                <w:szCs w:val="21"/>
              </w:rPr>
              <w:t>4.91E-02</w:t>
            </w:r>
          </w:p>
        </w:tc>
        <w:tc>
          <w:tcPr>
            <w:tcW w:w="485" w:type="pct"/>
            <w:tcBorders>
              <w:top w:val="nil"/>
              <w:left w:val="nil"/>
              <w:bottom w:val="single" w:sz="4" w:space="0" w:color="auto"/>
              <w:right w:val="single" w:sz="4" w:space="0" w:color="auto"/>
            </w:tcBorders>
            <w:shd w:val="clear" w:color="auto" w:fill="auto"/>
            <w:noWrap/>
            <w:vAlign w:val="center"/>
            <w:hideMark/>
          </w:tcPr>
          <w:p w14:paraId="6B5852BA"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366AAC79" w14:textId="77777777" w:rsidR="00BB3882" w:rsidRPr="00156A58" w:rsidRDefault="00BB3882" w:rsidP="009F097F">
            <w:pPr>
              <w:widowControl/>
              <w:jc w:val="center"/>
              <w:rPr>
                <w:sz w:val="21"/>
                <w:szCs w:val="21"/>
              </w:rPr>
            </w:pPr>
            <w:r w:rsidRPr="00156A58">
              <w:rPr>
                <w:sz w:val="21"/>
                <w:szCs w:val="21"/>
              </w:rPr>
              <w:t>70.15</w:t>
            </w:r>
          </w:p>
        </w:tc>
        <w:tc>
          <w:tcPr>
            <w:tcW w:w="276" w:type="pct"/>
            <w:tcBorders>
              <w:top w:val="nil"/>
              <w:left w:val="nil"/>
              <w:bottom w:val="single" w:sz="4" w:space="0" w:color="auto"/>
              <w:right w:val="single" w:sz="4" w:space="0" w:color="auto"/>
            </w:tcBorders>
            <w:shd w:val="clear" w:color="auto" w:fill="auto"/>
            <w:noWrap/>
            <w:vAlign w:val="center"/>
            <w:hideMark/>
          </w:tcPr>
          <w:p w14:paraId="35675E0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A3F41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18EDA8"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5622CD6" w14:textId="77777777" w:rsidR="00BB3882" w:rsidRPr="00156A58" w:rsidRDefault="00BB3882" w:rsidP="009F097F">
            <w:pPr>
              <w:widowControl/>
              <w:jc w:val="center"/>
              <w:rPr>
                <w:sz w:val="21"/>
                <w:szCs w:val="21"/>
              </w:rPr>
            </w:pPr>
            <w:r w:rsidRPr="00156A58">
              <w:rPr>
                <w:sz w:val="21"/>
                <w:szCs w:val="21"/>
              </w:rPr>
              <w:t>57</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5EC94F"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395DC50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D5D462F" w14:textId="77777777" w:rsidR="00BB3882" w:rsidRPr="00156A58" w:rsidRDefault="00BB3882" w:rsidP="009F097F">
            <w:pPr>
              <w:widowControl/>
              <w:jc w:val="center"/>
              <w:rPr>
                <w:sz w:val="21"/>
                <w:szCs w:val="21"/>
              </w:rPr>
            </w:pPr>
            <w:r w:rsidRPr="00156A58">
              <w:rPr>
                <w:sz w:val="21"/>
                <w:szCs w:val="21"/>
              </w:rPr>
              <w:t>4.25E-04</w:t>
            </w:r>
          </w:p>
        </w:tc>
        <w:tc>
          <w:tcPr>
            <w:tcW w:w="624" w:type="pct"/>
            <w:tcBorders>
              <w:top w:val="nil"/>
              <w:left w:val="nil"/>
              <w:bottom w:val="single" w:sz="4" w:space="0" w:color="auto"/>
              <w:right w:val="single" w:sz="4" w:space="0" w:color="auto"/>
            </w:tcBorders>
            <w:shd w:val="clear" w:color="auto" w:fill="auto"/>
            <w:noWrap/>
            <w:vAlign w:val="center"/>
            <w:hideMark/>
          </w:tcPr>
          <w:p w14:paraId="5E5A5755"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4AD5450D"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2C6D026" w14:textId="77777777" w:rsidR="00BB3882" w:rsidRPr="00156A58" w:rsidRDefault="00BB3882" w:rsidP="009F097F">
            <w:pPr>
              <w:widowControl/>
              <w:jc w:val="center"/>
              <w:rPr>
                <w:sz w:val="21"/>
                <w:szCs w:val="21"/>
              </w:rPr>
            </w:pPr>
            <w:r w:rsidRPr="00156A58">
              <w:rPr>
                <w:sz w:val="21"/>
                <w:szCs w:val="21"/>
              </w:rPr>
              <w:t>1.13E-01</w:t>
            </w:r>
          </w:p>
        </w:tc>
        <w:tc>
          <w:tcPr>
            <w:tcW w:w="485" w:type="pct"/>
            <w:tcBorders>
              <w:top w:val="nil"/>
              <w:left w:val="nil"/>
              <w:bottom w:val="single" w:sz="4" w:space="0" w:color="auto"/>
              <w:right w:val="single" w:sz="4" w:space="0" w:color="auto"/>
            </w:tcBorders>
            <w:shd w:val="clear" w:color="auto" w:fill="auto"/>
            <w:noWrap/>
            <w:vAlign w:val="center"/>
            <w:hideMark/>
          </w:tcPr>
          <w:p w14:paraId="502C2622"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48BFC895" w14:textId="77777777" w:rsidR="00BB3882" w:rsidRPr="00156A58" w:rsidRDefault="00BB3882" w:rsidP="009F097F">
            <w:pPr>
              <w:widowControl/>
              <w:jc w:val="center"/>
              <w:rPr>
                <w:sz w:val="21"/>
                <w:szCs w:val="21"/>
              </w:rPr>
            </w:pPr>
            <w:r w:rsidRPr="00156A58">
              <w:rPr>
                <w:sz w:val="21"/>
                <w:szCs w:val="21"/>
              </w:rPr>
              <w:t>75.62</w:t>
            </w:r>
          </w:p>
        </w:tc>
        <w:tc>
          <w:tcPr>
            <w:tcW w:w="276" w:type="pct"/>
            <w:tcBorders>
              <w:top w:val="nil"/>
              <w:left w:val="nil"/>
              <w:bottom w:val="single" w:sz="4" w:space="0" w:color="auto"/>
              <w:right w:val="single" w:sz="4" w:space="0" w:color="auto"/>
            </w:tcBorders>
            <w:shd w:val="clear" w:color="auto" w:fill="auto"/>
            <w:noWrap/>
            <w:vAlign w:val="center"/>
            <w:hideMark/>
          </w:tcPr>
          <w:p w14:paraId="007EDAF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DBC9B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5D85B45"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48323288"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8C96013"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0779C7B"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37BB03E2" w14:textId="77777777" w:rsidR="00BB3882" w:rsidRPr="00156A58" w:rsidRDefault="00BB3882" w:rsidP="009F097F">
            <w:pPr>
              <w:widowControl/>
              <w:jc w:val="center"/>
              <w:rPr>
                <w:sz w:val="21"/>
                <w:szCs w:val="21"/>
              </w:rPr>
            </w:pPr>
            <w:r w:rsidRPr="00156A58">
              <w:rPr>
                <w:sz w:val="21"/>
                <w:szCs w:val="21"/>
              </w:rPr>
              <w:t>4.60E-04</w:t>
            </w:r>
          </w:p>
        </w:tc>
        <w:tc>
          <w:tcPr>
            <w:tcW w:w="624" w:type="pct"/>
            <w:tcBorders>
              <w:top w:val="nil"/>
              <w:left w:val="nil"/>
              <w:bottom w:val="single" w:sz="4" w:space="0" w:color="auto"/>
              <w:right w:val="single" w:sz="4" w:space="0" w:color="auto"/>
            </w:tcBorders>
            <w:shd w:val="clear" w:color="auto" w:fill="auto"/>
            <w:noWrap/>
            <w:vAlign w:val="center"/>
            <w:hideMark/>
          </w:tcPr>
          <w:p w14:paraId="1C90CFD8"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7A8243AB"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726AEBC8" w14:textId="77777777" w:rsidR="00BB3882" w:rsidRPr="00156A58" w:rsidRDefault="00BB3882" w:rsidP="009F097F">
            <w:pPr>
              <w:widowControl/>
              <w:jc w:val="center"/>
              <w:rPr>
                <w:sz w:val="21"/>
                <w:szCs w:val="21"/>
              </w:rPr>
            </w:pPr>
            <w:r w:rsidRPr="00156A58">
              <w:rPr>
                <w:sz w:val="21"/>
                <w:szCs w:val="21"/>
              </w:rPr>
              <w:t>4.94E-02</w:t>
            </w:r>
          </w:p>
        </w:tc>
        <w:tc>
          <w:tcPr>
            <w:tcW w:w="485" w:type="pct"/>
            <w:tcBorders>
              <w:top w:val="nil"/>
              <w:left w:val="nil"/>
              <w:bottom w:val="single" w:sz="4" w:space="0" w:color="auto"/>
              <w:right w:val="single" w:sz="4" w:space="0" w:color="auto"/>
            </w:tcBorders>
            <w:shd w:val="clear" w:color="auto" w:fill="auto"/>
            <w:noWrap/>
            <w:vAlign w:val="center"/>
            <w:hideMark/>
          </w:tcPr>
          <w:p w14:paraId="0AE450D2"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3FD30D3" w14:textId="77777777" w:rsidR="00BB3882" w:rsidRPr="00156A58" w:rsidRDefault="00BB3882" w:rsidP="009F097F">
            <w:pPr>
              <w:widowControl/>
              <w:jc w:val="center"/>
              <w:rPr>
                <w:sz w:val="21"/>
                <w:szCs w:val="21"/>
              </w:rPr>
            </w:pPr>
            <w:r w:rsidRPr="00156A58">
              <w:rPr>
                <w:sz w:val="21"/>
                <w:szCs w:val="21"/>
              </w:rPr>
              <w:t>70.56</w:t>
            </w:r>
          </w:p>
        </w:tc>
        <w:tc>
          <w:tcPr>
            <w:tcW w:w="276" w:type="pct"/>
            <w:tcBorders>
              <w:top w:val="nil"/>
              <w:left w:val="nil"/>
              <w:bottom w:val="single" w:sz="4" w:space="0" w:color="auto"/>
              <w:right w:val="single" w:sz="4" w:space="0" w:color="auto"/>
            </w:tcBorders>
            <w:shd w:val="clear" w:color="auto" w:fill="auto"/>
            <w:noWrap/>
            <w:vAlign w:val="center"/>
            <w:hideMark/>
          </w:tcPr>
          <w:p w14:paraId="5346F2C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BD787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D6C8D4"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E321D8" w14:textId="77777777" w:rsidR="00BB3882" w:rsidRPr="00156A58" w:rsidRDefault="00BB3882" w:rsidP="009F097F">
            <w:pPr>
              <w:widowControl/>
              <w:jc w:val="center"/>
              <w:rPr>
                <w:sz w:val="21"/>
                <w:szCs w:val="21"/>
              </w:rPr>
            </w:pPr>
            <w:r w:rsidRPr="00156A58">
              <w:rPr>
                <w:sz w:val="21"/>
                <w:szCs w:val="21"/>
              </w:rPr>
              <w:t>58</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96111E"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4B1B9ED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DA96A01" w14:textId="77777777" w:rsidR="00BB3882" w:rsidRPr="00156A58" w:rsidRDefault="00BB3882" w:rsidP="009F097F">
            <w:pPr>
              <w:widowControl/>
              <w:jc w:val="center"/>
              <w:rPr>
                <w:sz w:val="21"/>
                <w:szCs w:val="21"/>
              </w:rPr>
            </w:pPr>
            <w:r w:rsidRPr="00156A58">
              <w:rPr>
                <w:sz w:val="21"/>
                <w:szCs w:val="21"/>
              </w:rPr>
              <w:t>1.01E-03</w:t>
            </w:r>
          </w:p>
        </w:tc>
        <w:tc>
          <w:tcPr>
            <w:tcW w:w="624" w:type="pct"/>
            <w:tcBorders>
              <w:top w:val="nil"/>
              <w:left w:val="nil"/>
              <w:bottom w:val="single" w:sz="4" w:space="0" w:color="auto"/>
              <w:right w:val="single" w:sz="4" w:space="0" w:color="auto"/>
            </w:tcBorders>
            <w:shd w:val="clear" w:color="auto" w:fill="auto"/>
            <w:noWrap/>
            <w:vAlign w:val="center"/>
            <w:hideMark/>
          </w:tcPr>
          <w:p w14:paraId="6754A8A3" w14:textId="77777777" w:rsidR="00BB3882" w:rsidRPr="00156A58" w:rsidRDefault="00BB3882" w:rsidP="009F097F">
            <w:pPr>
              <w:widowControl/>
              <w:jc w:val="center"/>
              <w:rPr>
                <w:sz w:val="21"/>
                <w:szCs w:val="21"/>
              </w:rPr>
            </w:pPr>
            <w:r w:rsidRPr="00156A58">
              <w:rPr>
                <w:sz w:val="21"/>
                <w:szCs w:val="21"/>
              </w:rPr>
              <w:t>230304</w:t>
            </w:r>
          </w:p>
        </w:tc>
        <w:tc>
          <w:tcPr>
            <w:tcW w:w="485" w:type="pct"/>
            <w:tcBorders>
              <w:top w:val="nil"/>
              <w:left w:val="nil"/>
              <w:bottom w:val="single" w:sz="4" w:space="0" w:color="auto"/>
              <w:right w:val="single" w:sz="4" w:space="0" w:color="auto"/>
            </w:tcBorders>
            <w:shd w:val="clear" w:color="auto" w:fill="auto"/>
            <w:noWrap/>
            <w:vAlign w:val="center"/>
            <w:hideMark/>
          </w:tcPr>
          <w:p w14:paraId="35D67438"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7F355D9C" w14:textId="77777777" w:rsidR="00BB3882" w:rsidRPr="00156A58" w:rsidRDefault="00BB3882" w:rsidP="009F097F">
            <w:pPr>
              <w:widowControl/>
              <w:jc w:val="center"/>
              <w:rPr>
                <w:sz w:val="21"/>
                <w:szCs w:val="21"/>
              </w:rPr>
            </w:pPr>
            <w:r w:rsidRPr="00156A58">
              <w:rPr>
                <w:sz w:val="21"/>
                <w:szCs w:val="21"/>
              </w:rPr>
              <w:t>1.14E-01</w:t>
            </w:r>
          </w:p>
        </w:tc>
        <w:tc>
          <w:tcPr>
            <w:tcW w:w="485" w:type="pct"/>
            <w:tcBorders>
              <w:top w:val="nil"/>
              <w:left w:val="nil"/>
              <w:bottom w:val="single" w:sz="4" w:space="0" w:color="auto"/>
              <w:right w:val="single" w:sz="4" w:space="0" w:color="auto"/>
            </w:tcBorders>
            <w:shd w:val="clear" w:color="auto" w:fill="auto"/>
            <w:noWrap/>
            <w:vAlign w:val="center"/>
            <w:hideMark/>
          </w:tcPr>
          <w:p w14:paraId="3D551EA3"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05851B86" w14:textId="77777777" w:rsidR="00BB3882" w:rsidRPr="00156A58" w:rsidRDefault="00BB3882" w:rsidP="009F097F">
            <w:pPr>
              <w:widowControl/>
              <w:jc w:val="center"/>
              <w:rPr>
                <w:sz w:val="21"/>
                <w:szCs w:val="21"/>
              </w:rPr>
            </w:pPr>
            <w:r w:rsidRPr="00156A58">
              <w:rPr>
                <w:sz w:val="21"/>
                <w:szCs w:val="21"/>
              </w:rPr>
              <w:t>76.01</w:t>
            </w:r>
          </w:p>
        </w:tc>
        <w:tc>
          <w:tcPr>
            <w:tcW w:w="276" w:type="pct"/>
            <w:tcBorders>
              <w:top w:val="nil"/>
              <w:left w:val="nil"/>
              <w:bottom w:val="single" w:sz="4" w:space="0" w:color="auto"/>
              <w:right w:val="single" w:sz="4" w:space="0" w:color="auto"/>
            </w:tcBorders>
            <w:shd w:val="clear" w:color="auto" w:fill="auto"/>
            <w:noWrap/>
            <w:vAlign w:val="center"/>
            <w:hideMark/>
          </w:tcPr>
          <w:p w14:paraId="5E7DA20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F4B0B7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C2BD6D"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20E9DCC9"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46C7CADC"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79BE2A77"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0F70218D" w14:textId="77777777" w:rsidR="00BB3882" w:rsidRPr="00156A58" w:rsidRDefault="00BB3882" w:rsidP="009F097F">
            <w:pPr>
              <w:widowControl/>
              <w:jc w:val="center"/>
              <w:rPr>
                <w:sz w:val="21"/>
                <w:szCs w:val="21"/>
              </w:rPr>
            </w:pPr>
            <w:r w:rsidRPr="00156A58">
              <w:rPr>
                <w:sz w:val="21"/>
                <w:szCs w:val="21"/>
              </w:rPr>
              <w:t>8.10E-04</w:t>
            </w:r>
          </w:p>
        </w:tc>
        <w:tc>
          <w:tcPr>
            <w:tcW w:w="624" w:type="pct"/>
            <w:tcBorders>
              <w:top w:val="nil"/>
              <w:left w:val="nil"/>
              <w:bottom w:val="single" w:sz="4" w:space="0" w:color="auto"/>
              <w:right w:val="single" w:sz="4" w:space="0" w:color="auto"/>
            </w:tcBorders>
            <w:shd w:val="clear" w:color="auto" w:fill="auto"/>
            <w:noWrap/>
            <w:vAlign w:val="center"/>
            <w:hideMark/>
          </w:tcPr>
          <w:p w14:paraId="5BC3DDB0"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041C7D03"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3F487EC" w14:textId="77777777" w:rsidR="00BB3882" w:rsidRPr="00156A58" w:rsidRDefault="00BB3882" w:rsidP="009F097F">
            <w:pPr>
              <w:widowControl/>
              <w:jc w:val="center"/>
              <w:rPr>
                <w:sz w:val="21"/>
                <w:szCs w:val="21"/>
              </w:rPr>
            </w:pPr>
            <w:r w:rsidRPr="00156A58">
              <w:rPr>
                <w:sz w:val="21"/>
                <w:szCs w:val="21"/>
              </w:rPr>
              <w:t>4.97E-02</w:t>
            </w:r>
          </w:p>
        </w:tc>
        <w:tc>
          <w:tcPr>
            <w:tcW w:w="485" w:type="pct"/>
            <w:tcBorders>
              <w:top w:val="nil"/>
              <w:left w:val="nil"/>
              <w:bottom w:val="single" w:sz="4" w:space="0" w:color="auto"/>
              <w:right w:val="single" w:sz="4" w:space="0" w:color="auto"/>
            </w:tcBorders>
            <w:shd w:val="clear" w:color="auto" w:fill="auto"/>
            <w:noWrap/>
            <w:vAlign w:val="center"/>
            <w:hideMark/>
          </w:tcPr>
          <w:p w14:paraId="670F4C89"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50F821E0" w14:textId="77777777" w:rsidR="00BB3882" w:rsidRPr="00156A58" w:rsidRDefault="00BB3882" w:rsidP="009F097F">
            <w:pPr>
              <w:widowControl/>
              <w:jc w:val="center"/>
              <w:rPr>
                <w:sz w:val="21"/>
                <w:szCs w:val="21"/>
              </w:rPr>
            </w:pPr>
            <w:r w:rsidRPr="00156A58">
              <w:rPr>
                <w:sz w:val="21"/>
                <w:szCs w:val="21"/>
              </w:rPr>
              <w:t>71.06</w:t>
            </w:r>
          </w:p>
        </w:tc>
        <w:tc>
          <w:tcPr>
            <w:tcW w:w="276" w:type="pct"/>
            <w:tcBorders>
              <w:top w:val="nil"/>
              <w:left w:val="nil"/>
              <w:bottom w:val="single" w:sz="4" w:space="0" w:color="auto"/>
              <w:right w:val="single" w:sz="4" w:space="0" w:color="auto"/>
            </w:tcBorders>
            <w:shd w:val="clear" w:color="auto" w:fill="auto"/>
            <w:noWrap/>
            <w:vAlign w:val="center"/>
            <w:hideMark/>
          </w:tcPr>
          <w:p w14:paraId="5A385CC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A6EEEB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D02B1C9" w14:textId="77777777" w:rsidR="00BB3882" w:rsidRPr="00156A58" w:rsidRDefault="00BB3882" w:rsidP="009F097F">
            <w:pPr>
              <w:widowControl/>
              <w:jc w:val="left"/>
              <w:rPr>
                <w:sz w:val="21"/>
                <w:szCs w:val="21"/>
              </w:rPr>
            </w:pP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6B4DA7" w14:textId="77777777" w:rsidR="00BB3882" w:rsidRPr="00156A58" w:rsidRDefault="00BB3882" w:rsidP="009F097F">
            <w:pPr>
              <w:widowControl/>
              <w:jc w:val="center"/>
              <w:rPr>
                <w:sz w:val="21"/>
                <w:szCs w:val="21"/>
              </w:rPr>
            </w:pPr>
            <w:r w:rsidRPr="00156A58">
              <w:rPr>
                <w:sz w:val="21"/>
                <w:szCs w:val="21"/>
              </w:rPr>
              <w:t>59</w:t>
            </w:r>
          </w:p>
        </w:tc>
        <w:tc>
          <w:tcPr>
            <w:tcW w:w="55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8ECD25"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5760D73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92E0DFC" w14:textId="77777777" w:rsidR="00BB3882" w:rsidRPr="00156A58" w:rsidRDefault="00BB3882" w:rsidP="009F097F">
            <w:pPr>
              <w:widowControl/>
              <w:jc w:val="center"/>
              <w:rPr>
                <w:sz w:val="21"/>
                <w:szCs w:val="21"/>
              </w:rPr>
            </w:pPr>
            <w:r w:rsidRPr="00156A58">
              <w:rPr>
                <w:sz w:val="21"/>
                <w:szCs w:val="21"/>
              </w:rPr>
              <w:t>1.56E-03</w:t>
            </w:r>
          </w:p>
        </w:tc>
        <w:tc>
          <w:tcPr>
            <w:tcW w:w="624" w:type="pct"/>
            <w:tcBorders>
              <w:top w:val="nil"/>
              <w:left w:val="nil"/>
              <w:bottom w:val="single" w:sz="4" w:space="0" w:color="auto"/>
              <w:right w:val="single" w:sz="4" w:space="0" w:color="auto"/>
            </w:tcBorders>
            <w:shd w:val="clear" w:color="auto" w:fill="auto"/>
            <w:noWrap/>
            <w:vAlign w:val="center"/>
            <w:hideMark/>
          </w:tcPr>
          <w:p w14:paraId="36DB59AF" w14:textId="77777777" w:rsidR="00BB3882" w:rsidRPr="00156A58" w:rsidRDefault="00BB3882" w:rsidP="009F097F">
            <w:pPr>
              <w:widowControl/>
              <w:jc w:val="center"/>
              <w:rPr>
                <w:sz w:val="21"/>
                <w:szCs w:val="21"/>
              </w:rPr>
            </w:pPr>
            <w:r w:rsidRPr="00156A58">
              <w:rPr>
                <w:sz w:val="21"/>
                <w:szCs w:val="21"/>
              </w:rPr>
              <w:t>231205</w:t>
            </w:r>
          </w:p>
        </w:tc>
        <w:tc>
          <w:tcPr>
            <w:tcW w:w="485" w:type="pct"/>
            <w:tcBorders>
              <w:top w:val="nil"/>
              <w:left w:val="nil"/>
              <w:bottom w:val="single" w:sz="4" w:space="0" w:color="auto"/>
              <w:right w:val="single" w:sz="4" w:space="0" w:color="auto"/>
            </w:tcBorders>
            <w:shd w:val="clear" w:color="auto" w:fill="auto"/>
            <w:noWrap/>
            <w:vAlign w:val="center"/>
            <w:hideMark/>
          </w:tcPr>
          <w:p w14:paraId="180C5FF3" w14:textId="77777777" w:rsidR="00BB3882" w:rsidRPr="00156A58" w:rsidRDefault="00BB3882" w:rsidP="009F097F">
            <w:pPr>
              <w:widowControl/>
              <w:jc w:val="center"/>
              <w:rPr>
                <w:sz w:val="21"/>
                <w:szCs w:val="21"/>
              </w:rPr>
            </w:pPr>
            <w:r w:rsidRPr="00156A58">
              <w:rPr>
                <w:sz w:val="21"/>
                <w:szCs w:val="21"/>
              </w:rPr>
              <w:t>1.13E-01</w:t>
            </w:r>
          </w:p>
        </w:tc>
        <w:tc>
          <w:tcPr>
            <w:tcW w:w="684" w:type="pct"/>
            <w:tcBorders>
              <w:top w:val="nil"/>
              <w:left w:val="nil"/>
              <w:bottom w:val="single" w:sz="4" w:space="0" w:color="auto"/>
              <w:right w:val="single" w:sz="4" w:space="0" w:color="auto"/>
            </w:tcBorders>
            <w:shd w:val="clear" w:color="auto" w:fill="auto"/>
            <w:noWrap/>
            <w:vAlign w:val="center"/>
            <w:hideMark/>
          </w:tcPr>
          <w:p w14:paraId="2DC9AACB" w14:textId="77777777" w:rsidR="00BB3882" w:rsidRPr="00156A58" w:rsidRDefault="00BB3882" w:rsidP="009F097F">
            <w:pPr>
              <w:widowControl/>
              <w:jc w:val="center"/>
              <w:rPr>
                <w:sz w:val="21"/>
                <w:szCs w:val="21"/>
              </w:rPr>
            </w:pPr>
            <w:r w:rsidRPr="00156A58">
              <w:rPr>
                <w:sz w:val="21"/>
                <w:szCs w:val="21"/>
              </w:rPr>
              <w:t>1.15E-01</w:t>
            </w:r>
          </w:p>
        </w:tc>
        <w:tc>
          <w:tcPr>
            <w:tcW w:w="485" w:type="pct"/>
            <w:tcBorders>
              <w:top w:val="nil"/>
              <w:left w:val="nil"/>
              <w:bottom w:val="single" w:sz="4" w:space="0" w:color="auto"/>
              <w:right w:val="single" w:sz="4" w:space="0" w:color="auto"/>
            </w:tcBorders>
            <w:shd w:val="clear" w:color="auto" w:fill="auto"/>
            <w:noWrap/>
            <w:vAlign w:val="center"/>
            <w:hideMark/>
          </w:tcPr>
          <w:p w14:paraId="2CAA0C75" w14:textId="77777777" w:rsidR="00BB3882" w:rsidRPr="00156A58" w:rsidRDefault="00BB3882" w:rsidP="009F097F">
            <w:pPr>
              <w:widowControl/>
              <w:jc w:val="center"/>
              <w:rPr>
                <w:sz w:val="21"/>
                <w:szCs w:val="21"/>
              </w:rPr>
            </w:pPr>
            <w:r w:rsidRPr="00156A58">
              <w:rPr>
                <w:sz w:val="21"/>
                <w:szCs w:val="21"/>
              </w:rPr>
              <w:t>1.50E-01</w:t>
            </w:r>
          </w:p>
        </w:tc>
        <w:tc>
          <w:tcPr>
            <w:tcW w:w="608" w:type="pct"/>
            <w:tcBorders>
              <w:top w:val="nil"/>
              <w:left w:val="nil"/>
              <w:bottom w:val="single" w:sz="4" w:space="0" w:color="auto"/>
              <w:right w:val="single" w:sz="4" w:space="0" w:color="auto"/>
            </w:tcBorders>
            <w:shd w:val="clear" w:color="auto" w:fill="auto"/>
            <w:noWrap/>
            <w:vAlign w:val="center"/>
            <w:hideMark/>
          </w:tcPr>
          <w:p w14:paraId="12ACAEC3" w14:textId="77777777" w:rsidR="00BB3882" w:rsidRPr="00156A58" w:rsidRDefault="00BB3882" w:rsidP="009F097F">
            <w:pPr>
              <w:widowControl/>
              <w:jc w:val="center"/>
              <w:rPr>
                <w:sz w:val="21"/>
                <w:szCs w:val="21"/>
              </w:rPr>
            </w:pPr>
            <w:r w:rsidRPr="00156A58">
              <w:rPr>
                <w:sz w:val="21"/>
                <w:szCs w:val="21"/>
              </w:rPr>
              <w:t>76.37</w:t>
            </w:r>
          </w:p>
        </w:tc>
        <w:tc>
          <w:tcPr>
            <w:tcW w:w="276" w:type="pct"/>
            <w:tcBorders>
              <w:top w:val="nil"/>
              <w:left w:val="nil"/>
              <w:bottom w:val="single" w:sz="4" w:space="0" w:color="auto"/>
              <w:right w:val="single" w:sz="4" w:space="0" w:color="auto"/>
            </w:tcBorders>
            <w:shd w:val="clear" w:color="auto" w:fill="auto"/>
            <w:noWrap/>
            <w:vAlign w:val="center"/>
            <w:hideMark/>
          </w:tcPr>
          <w:p w14:paraId="05B9228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10F15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C88924" w14:textId="77777777" w:rsidR="00BB3882" w:rsidRPr="00156A58" w:rsidRDefault="00BB3882" w:rsidP="009F097F">
            <w:pPr>
              <w:widowControl/>
              <w:jc w:val="left"/>
              <w:rPr>
                <w:sz w:val="21"/>
                <w:szCs w:val="21"/>
              </w:rPr>
            </w:pPr>
          </w:p>
        </w:tc>
        <w:tc>
          <w:tcPr>
            <w:tcW w:w="203" w:type="pct"/>
            <w:vMerge/>
            <w:tcBorders>
              <w:top w:val="nil"/>
              <w:left w:val="single" w:sz="4" w:space="0" w:color="auto"/>
              <w:bottom w:val="single" w:sz="4" w:space="0" w:color="auto"/>
              <w:right w:val="single" w:sz="4" w:space="0" w:color="auto"/>
            </w:tcBorders>
            <w:vAlign w:val="center"/>
            <w:hideMark/>
          </w:tcPr>
          <w:p w14:paraId="34421FCB" w14:textId="77777777" w:rsidR="00BB3882" w:rsidRPr="00156A58" w:rsidRDefault="00BB3882" w:rsidP="009F097F">
            <w:pPr>
              <w:widowControl/>
              <w:jc w:val="left"/>
              <w:rPr>
                <w:sz w:val="21"/>
                <w:szCs w:val="21"/>
              </w:rPr>
            </w:pPr>
          </w:p>
        </w:tc>
        <w:tc>
          <w:tcPr>
            <w:tcW w:w="558" w:type="pct"/>
            <w:vMerge/>
            <w:tcBorders>
              <w:top w:val="nil"/>
              <w:left w:val="single" w:sz="4" w:space="0" w:color="auto"/>
              <w:bottom w:val="single" w:sz="4" w:space="0" w:color="auto"/>
              <w:right w:val="single" w:sz="4" w:space="0" w:color="auto"/>
            </w:tcBorders>
            <w:vAlign w:val="center"/>
            <w:hideMark/>
          </w:tcPr>
          <w:p w14:paraId="67CA7002" w14:textId="77777777" w:rsidR="00BB3882" w:rsidRPr="00156A58" w:rsidRDefault="00BB3882" w:rsidP="009F097F">
            <w:pPr>
              <w:widowControl/>
              <w:jc w:val="left"/>
              <w:rPr>
                <w:sz w:val="21"/>
                <w:szCs w:val="21"/>
              </w:rPr>
            </w:pPr>
          </w:p>
        </w:tc>
        <w:tc>
          <w:tcPr>
            <w:tcW w:w="339" w:type="pct"/>
            <w:tcBorders>
              <w:top w:val="nil"/>
              <w:left w:val="nil"/>
              <w:bottom w:val="single" w:sz="4" w:space="0" w:color="auto"/>
              <w:right w:val="single" w:sz="4" w:space="0" w:color="auto"/>
            </w:tcBorders>
            <w:shd w:val="clear" w:color="auto" w:fill="auto"/>
            <w:noWrap/>
            <w:vAlign w:val="center"/>
            <w:hideMark/>
          </w:tcPr>
          <w:p w14:paraId="5C37DE95" w14:textId="77777777" w:rsidR="00BB3882" w:rsidRPr="00156A58" w:rsidRDefault="00BB3882" w:rsidP="009F097F">
            <w:pPr>
              <w:widowControl/>
              <w:jc w:val="center"/>
              <w:rPr>
                <w:sz w:val="21"/>
                <w:szCs w:val="21"/>
              </w:rPr>
            </w:pPr>
            <w:r w:rsidRPr="00156A58">
              <w:rPr>
                <w:sz w:val="21"/>
                <w:szCs w:val="21"/>
              </w:rPr>
              <w:t>全时段</w:t>
            </w:r>
          </w:p>
        </w:tc>
        <w:tc>
          <w:tcPr>
            <w:tcW w:w="485" w:type="pct"/>
            <w:tcBorders>
              <w:top w:val="nil"/>
              <w:left w:val="nil"/>
              <w:bottom w:val="single" w:sz="4" w:space="0" w:color="auto"/>
              <w:right w:val="single" w:sz="4" w:space="0" w:color="auto"/>
            </w:tcBorders>
            <w:shd w:val="clear" w:color="auto" w:fill="auto"/>
            <w:noWrap/>
            <w:vAlign w:val="center"/>
            <w:hideMark/>
          </w:tcPr>
          <w:p w14:paraId="6662DC82" w14:textId="77777777" w:rsidR="00BB3882" w:rsidRPr="00156A58" w:rsidRDefault="00BB3882" w:rsidP="009F097F">
            <w:pPr>
              <w:widowControl/>
              <w:jc w:val="center"/>
              <w:rPr>
                <w:sz w:val="21"/>
                <w:szCs w:val="21"/>
              </w:rPr>
            </w:pPr>
            <w:r w:rsidRPr="00156A58">
              <w:rPr>
                <w:sz w:val="21"/>
                <w:szCs w:val="21"/>
              </w:rPr>
              <w:t>9.17E-04</w:t>
            </w:r>
          </w:p>
        </w:tc>
        <w:tc>
          <w:tcPr>
            <w:tcW w:w="624" w:type="pct"/>
            <w:tcBorders>
              <w:top w:val="nil"/>
              <w:left w:val="nil"/>
              <w:bottom w:val="single" w:sz="4" w:space="0" w:color="auto"/>
              <w:right w:val="single" w:sz="4" w:space="0" w:color="auto"/>
            </w:tcBorders>
            <w:shd w:val="clear" w:color="auto" w:fill="auto"/>
            <w:noWrap/>
            <w:vAlign w:val="center"/>
            <w:hideMark/>
          </w:tcPr>
          <w:p w14:paraId="79B25405" w14:textId="77777777" w:rsidR="00BB3882" w:rsidRPr="00156A58" w:rsidRDefault="00BB3882" w:rsidP="009F097F">
            <w:pPr>
              <w:widowControl/>
              <w:jc w:val="center"/>
              <w:rPr>
                <w:sz w:val="21"/>
                <w:szCs w:val="21"/>
              </w:rPr>
            </w:pPr>
            <w:r w:rsidRPr="00156A58">
              <w:rPr>
                <w:sz w:val="21"/>
                <w:szCs w:val="21"/>
              </w:rPr>
              <w:t>平均值</w:t>
            </w:r>
          </w:p>
        </w:tc>
        <w:tc>
          <w:tcPr>
            <w:tcW w:w="485" w:type="pct"/>
            <w:tcBorders>
              <w:top w:val="nil"/>
              <w:left w:val="nil"/>
              <w:bottom w:val="single" w:sz="4" w:space="0" w:color="auto"/>
              <w:right w:val="single" w:sz="4" w:space="0" w:color="auto"/>
            </w:tcBorders>
            <w:shd w:val="clear" w:color="auto" w:fill="auto"/>
            <w:noWrap/>
            <w:vAlign w:val="center"/>
            <w:hideMark/>
          </w:tcPr>
          <w:p w14:paraId="494E3A21" w14:textId="77777777" w:rsidR="00BB3882" w:rsidRPr="00156A58" w:rsidRDefault="00BB3882" w:rsidP="009F097F">
            <w:pPr>
              <w:widowControl/>
              <w:jc w:val="center"/>
              <w:rPr>
                <w:sz w:val="21"/>
                <w:szCs w:val="21"/>
              </w:rPr>
            </w:pPr>
            <w:r w:rsidRPr="00156A58">
              <w:rPr>
                <w:sz w:val="21"/>
                <w:szCs w:val="21"/>
              </w:rPr>
              <w:t>4.89E-02</w:t>
            </w:r>
          </w:p>
        </w:tc>
        <w:tc>
          <w:tcPr>
            <w:tcW w:w="684" w:type="pct"/>
            <w:tcBorders>
              <w:top w:val="nil"/>
              <w:left w:val="nil"/>
              <w:bottom w:val="single" w:sz="4" w:space="0" w:color="auto"/>
              <w:right w:val="single" w:sz="4" w:space="0" w:color="auto"/>
            </w:tcBorders>
            <w:shd w:val="clear" w:color="auto" w:fill="auto"/>
            <w:noWrap/>
            <w:vAlign w:val="center"/>
            <w:hideMark/>
          </w:tcPr>
          <w:p w14:paraId="5918D6A2" w14:textId="77777777" w:rsidR="00BB3882" w:rsidRPr="00156A58" w:rsidRDefault="00BB3882" w:rsidP="009F097F">
            <w:pPr>
              <w:widowControl/>
              <w:jc w:val="center"/>
              <w:rPr>
                <w:sz w:val="21"/>
                <w:szCs w:val="21"/>
              </w:rPr>
            </w:pPr>
            <w:r w:rsidRPr="00156A58">
              <w:rPr>
                <w:sz w:val="21"/>
                <w:szCs w:val="21"/>
              </w:rPr>
              <w:t>4.98E-02</w:t>
            </w:r>
          </w:p>
        </w:tc>
        <w:tc>
          <w:tcPr>
            <w:tcW w:w="485" w:type="pct"/>
            <w:tcBorders>
              <w:top w:val="nil"/>
              <w:left w:val="nil"/>
              <w:bottom w:val="single" w:sz="4" w:space="0" w:color="auto"/>
              <w:right w:val="single" w:sz="4" w:space="0" w:color="auto"/>
            </w:tcBorders>
            <w:shd w:val="clear" w:color="auto" w:fill="auto"/>
            <w:noWrap/>
            <w:vAlign w:val="center"/>
            <w:hideMark/>
          </w:tcPr>
          <w:p w14:paraId="28EEEC1B" w14:textId="77777777" w:rsidR="00BB3882" w:rsidRPr="00156A58" w:rsidRDefault="00BB3882" w:rsidP="009F097F">
            <w:pPr>
              <w:widowControl/>
              <w:jc w:val="center"/>
              <w:rPr>
                <w:sz w:val="21"/>
                <w:szCs w:val="21"/>
              </w:rPr>
            </w:pPr>
            <w:r w:rsidRPr="00156A58">
              <w:rPr>
                <w:sz w:val="21"/>
                <w:szCs w:val="21"/>
              </w:rPr>
              <w:t>7.00E-02</w:t>
            </w:r>
          </w:p>
        </w:tc>
        <w:tc>
          <w:tcPr>
            <w:tcW w:w="608" w:type="pct"/>
            <w:tcBorders>
              <w:top w:val="nil"/>
              <w:left w:val="nil"/>
              <w:bottom w:val="single" w:sz="4" w:space="0" w:color="auto"/>
              <w:right w:val="single" w:sz="4" w:space="0" w:color="auto"/>
            </w:tcBorders>
            <w:shd w:val="clear" w:color="auto" w:fill="auto"/>
            <w:noWrap/>
            <w:vAlign w:val="center"/>
            <w:hideMark/>
          </w:tcPr>
          <w:p w14:paraId="70E486D2" w14:textId="77777777" w:rsidR="00BB3882" w:rsidRPr="00156A58" w:rsidRDefault="00BB3882" w:rsidP="009F097F">
            <w:pPr>
              <w:widowControl/>
              <w:jc w:val="center"/>
              <w:rPr>
                <w:sz w:val="21"/>
                <w:szCs w:val="21"/>
              </w:rPr>
            </w:pPr>
            <w:r w:rsidRPr="00156A58">
              <w:rPr>
                <w:sz w:val="21"/>
                <w:szCs w:val="21"/>
              </w:rPr>
              <w:t>71.21</w:t>
            </w:r>
          </w:p>
        </w:tc>
        <w:tc>
          <w:tcPr>
            <w:tcW w:w="276" w:type="pct"/>
            <w:tcBorders>
              <w:top w:val="nil"/>
              <w:left w:val="nil"/>
              <w:bottom w:val="single" w:sz="4" w:space="0" w:color="auto"/>
              <w:right w:val="single" w:sz="4" w:space="0" w:color="auto"/>
            </w:tcBorders>
            <w:shd w:val="clear" w:color="auto" w:fill="auto"/>
            <w:noWrap/>
            <w:vAlign w:val="center"/>
            <w:hideMark/>
          </w:tcPr>
          <w:p w14:paraId="0A151D4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234121"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1007EB41" w14:textId="77777777" w:rsidR="00BB3882" w:rsidRPr="00156A58" w:rsidRDefault="00BB3882" w:rsidP="009F097F">
            <w:pPr>
              <w:widowControl/>
              <w:jc w:val="center"/>
              <w:rPr>
                <w:sz w:val="21"/>
                <w:szCs w:val="21"/>
              </w:rPr>
            </w:pPr>
            <w:r w:rsidRPr="00156A58">
              <w:rPr>
                <w:sz w:val="21"/>
                <w:szCs w:val="21"/>
              </w:rPr>
              <w:t>非甲烷总烃</w:t>
            </w:r>
          </w:p>
        </w:tc>
        <w:tc>
          <w:tcPr>
            <w:tcW w:w="203" w:type="pct"/>
            <w:tcBorders>
              <w:top w:val="nil"/>
              <w:left w:val="nil"/>
              <w:bottom w:val="single" w:sz="4" w:space="0" w:color="auto"/>
              <w:right w:val="single" w:sz="4" w:space="0" w:color="auto"/>
            </w:tcBorders>
            <w:shd w:val="clear" w:color="auto" w:fill="auto"/>
            <w:noWrap/>
            <w:vAlign w:val="center"/>
            <w:hideMark/>
          </w:tcPr>
          <w:p w14:paraId="1AD8E320" w14:textId="77777777" w:rsidR="00BB3882" w:rsidRPr="00156A58" w:rsidRDefault="00BB3882" w:rsidP="009F097F">
            <w:pPr>
              <w:widowControl/>
              <w:jc w:val="center"/>
              <w:rPr>
                <w:sz w:val="21"/>
                <w:szCs w:val="21"/>
              </w:rPr>
            </w:pPr>
            <w:r w:rsidRPr="00156A58">
              <w:rPr>
                <w:sz w:val="21"/>
                <w:szCs w:val="21"/>
              </w:rPr>
              <w:t>1</w:t>
            </w:r>
          </w:p>
        </w:tc>
        <w:tc>
          <w:tcPr>
            <w:tcW w:w="558" w:type="pct"/>
            <w:tcBorders>
              <w:top w:val="nil"/>
              <w:left w:val="nil"/>
              <w:bottom w:val="single" w:sz="4" w:space="0" w:color="auto"/>
              <w:right w:val="single" w:sz="4" w:space="0" w:color="auto"/>
            </w:tcBorders>
            <w:shd w:val="clear" w:color="auto" w:fill="auto"/>
            <w:noWrap/>
            <w:vAlign w:val="center"/>
            <w:hideMark/>
          </w:tcPr>
          <w:p w14:paraId="0D8DF32F"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19B6FA2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BA7D78E" w14:textId="77777777" w:rsidR="00BB3882" w:rsidRPr="00156A58" w:rsidRDefault="00BB3882" w:rsidP="009F097F">
            <w:pPr>
              <w:widowControl/>
              <w:jc w:val="center"/>
              <w:rPr>
                <w:sz w:val="21"/>
                <w:szCs w:val="21"/>
              </w:rPr>
            </w:pPr>
            <w:r w:rsidRPr="00156A58">
              <w:rPr>
                <w:sz w:val="21"/>
                <w:szCs w:val="21"/>
              </w:rPr>
              <w:t>3.95E-02</w:t>
            </w:r>
          </w:p>
        </w:tc>
        <w:tc>
          <w:tcPr>
            <w:tcW w:w="624" w:type="pct"/>
            <w:tcBorders>
              <w:top w:val="nil"/>
              <w:left w:val="nil"/>
              <w:bottom w:val="single" w:sz="4" w:space="0" w:color="auto"/>
              <w:right w:val="single" w:sz="4" w:space="0" w:color="auto"/>
            </w:tcBorders>
            <w:shd w:val="clear" w:color="auto" w:fill="auto"/>
            <w:noWrap/>
            <w:vAlign w:val="center"/>
            <w:hideMark/>
          </w:tcPr>
          <w:p w14:paraId="11052234" w14:textId="77777777" w:rsidR="00BB3882" w:rsidRPr="00156A58" w:rsidRDefault="00BB3882" w:rsidP="009F097F">
            <w:pPr>
              <w:widowControl/>
              <w:jc w:val="center"/>
              <w:rPr>
                <w:sz w:val="21"/>
                <w:szCs w:val="21"/>
              </w:rPr>
            </w:pPr>
            <w:r w:rsidRPr="00156A58">
              <w:rPr>
                <w:sz w:val="21"/>
                <w:szCs w:val="21"/>
              </w:rPr>
              <w:t>23120218</w:t>
            </w:r>
          </w:p>
        </w:tc>
        <w:tc>
          <w:tcPr>
            <w:tcW w:w="485" w:type="pct"/>
            <w:tcBorders>
              <w:top w:val="nil"/>
              <w:left w:val="nil"/>
              <w:bottom w:val="single" w:sz="4" w:space="0" w:color="auto"/>
              <w:right w:val="single" w:sz="4" w:space="0" w:color="auto"/>
            </w:tcBorders>
            <w:shd w:val="clear" w:color="auto" w:fill="auto"/>
            <w:noWrap/>
            <w:vAlign w:val="center"/>
            <w:hideMark/>
          </w:tcPr>
          <w:p w14:paraId="0CFDE08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29BB1BA"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29FDEAC3"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0D240B8B" w14:textId="77777777" w:rsidR="00BB3882" w:rsidRPr="00156A58" w:rsidRDefault="00BB3882" w:rsidP="009F097F">
            <w:pPr>
              <w:widowControl/>
              <w:jc w:val="center"/>
              <w:rPr>
                <w:sz w:val="21"/>
                <w:szCs w:val="21"/>
              </w:rPr>
            </w:pPr>
            <w:r w:rsidRPr="00156A58">
              <w:rPr>
                <w:sz w:val="21"/>
                <w:szCs w:val="21"/>
              </w:rPr>
              <w:t>57.98</w:t>
            </w:r>
          </w:p>
        </w:tc>
        <w:tc>
          <w:tcPr>
            <w:tcW w:w="276" w:type="pct"/>
            <w:tcBorders>
              <w:top w:val="nil"/>
              <w:left w:val="nil"/>
              <w:bottom w:val="single" w:sz="4" w:space="0" w:color="auto"/>
              <w:right w:val="single" w:sz="4" w:space="0" w:color="auto"/>
            </w:tcBorders>
            <w:shd w:val="clear" w:color="auto" w:fill="auto"/>
            <w:noWrap/>
            <w:vAlign w:val="center"/>
            <w:hideMark/>
          </w:tcPr>
          <w:p w14:paraId="3ADB8FA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95D811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78656B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7B8BDFB" w14:textId="77777777" w:rsidR="00BB3882" w:rsidRPr="00156A58" w:rsidRDefault="00BB3882" w:rsidP="009F097F">
            <w:pPr>
              <w:widowControl/>
              <w:jc w:val="center"/>
              <w:rPr>
                <w:sz w:val="21"/>
                <w:szCs w:val="21"/>
              </w:rPr>
            </w:pPr>
            <w:r w:rsidRPr="00156A58">
              <w:rPr>
                <w:sz w:val="21"/>
                <w:szCs w:val="21"/>
              </w:rPr>
              <w:t>2</w:t>
            </w:r>
          </w:p>
        </w:tc>
        <w:tc>
          <w:tcPr>
            <w:tcW w:w="558" w:type="pct"/>
            <w:tcBorders>
              <w:top w:val="nil"/>
              <w:left w:val="nil"/>
              <w:bottom w:val="single" w:sz="4" w:space="0" w:color="auto"/>
              <w:right w:val="single" w:sz="4" w:space="0" w:color="auto"/>
            </w:tcBorders>
            <w:shd w:val="clear" w:color="auto" w:fill="auto"/>
            <w:noWrap/>
            <w:vAlign w:val="center"/>
            <w:hideMark/>
          </w:tcPr>
          <w:p w14:paraId="355D45CA"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564B16A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9B1987B" w14:textId="77777777" w:rsidR="00BB3882" w:rsidRPr="00156A58" w:rsidRDefault="00BB3882" w:rsidP="009F097F">
            <w:pPr>
              <w:widowControl/>
              <w:jc w:val="center"/>
              <w:rPr>
                <w:sz w:val="21"/>
                <w:szCs w:val="21"/>
              </w:rPr>
            </w:pPr>
            <w:r w:rsidRPr="00156A58">
              <w:rPr>
                <w:sz w:val="21"/>
                <w:szCs w:val="21"/>
              </w:rPr>
              <w:t>5.47E-02</w:t>
            </w:r>
          </w:p>
        </w:tc>
        <w:tc>
          <w:tcPr>
            <w:tcW w:w="624" w:type="pct"/>
            <w:tcBorders>
              <w:top w:val="nil"/>
              <w:left w:val="nil"/>
              <w:bottom w:val="single" w:sz="4" w:space="0" w:color="auto"/>
              <w:right w:val="single" w:sz="4" w:space="0" w:color="auto"/>
            </w:tcBorders>
            <w:shd w:val="clear" w:color="auto" w:fill="auto"/>
            <w:noWrap/>
            <w:vAlign w:val="center"/>
            <w:hideMark/>
          </w:tcPr>
          <w:p w14:paraId="4D3371E9" w14:textId="77777777" w:rsidR="00BB3882" w:rsidRPr="00156A58" w:rsidRDefault="00BB3882" w:rsidP="009F097F">
            <w:pPr>
              <w:widowControl/>
              <w:jc w:val="center"/>
              <w:rPr>
                <w:sz w:val="21"/>
                <w:szCs w:val="21"/>
              </w:rPr>
            </w:pPr>
            <w:r w:rsidRPr="00156A58">
              <w:rPr>
                <w:sz w:val="21"/>
                <w:szCs w:val="21"/>
              </w:rPr>
              <w:t>23041406</w:t>
            </w:r>
          </w:p>
        </w:tc>
        <w:tc>
          <w:tcPr>
            <w:tcW w:w="485" w:type="pct"/>
            <w:tcBorders>
              <w:top w:val="nil"/>
              <w:left w:val="nil"/>
              <w:bottom w:val="single" w:sz="4" w:space="0" w:color="auto"/>
              <w:right w:val="single" w:sz="4" w:space="0" w:color="auto"/>
            </w:tcBorders>
            <w:shd w:val="clear" w:color="auto" w:fill="auto"/>
            <w:noWrap/>
            <w:vAlign w:val="center"/>
            <w:hideMark/>
          </w:tcPr>
          <w:p w14:paraId="49A5DF92"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B7EBB67"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47E856A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7521938" w14:textId="77777777" w:rsidR="00BB3882" w:rsidRPr="00156A58" w:rsidRDefault="00BB3882" w:rsidP="009F097F">
            <w:pPr>
              <w:widowControl/>
              <w:jc w:val="center"/>
              <w:rPr>
                <w:sz w:val="21"/>
                <w:szCs w:val="21"/>
              </w:rPr>
            </w:pPr>
            <w:r w:rsidRPr="00156A58">
              <w:rPr>
                <w:sz w:val="21"/>
                <w:szCs w:val="21"/>
              </w:rPr>
              <w:t>58.74</w:t>
            </w:r>
          </w:p>
        </w:tc>
        <w:tc>
          <w:tcPr>
            <w:tcW w:w="276" w:type="pct"/>
            <w:tcBorders>
              <w:top w:val="nil"/>
              <w:left w:val="nil"/>
              <w:bottom w:val="single" w:sz="4" w:space="0" w:color="auto"/>
              <w:right w:val="single" w:sz="4" w:space="0" w:color="auto"/>
            </w:tcBorders>
            <w:shd w:val="clear" w:color="auto" w:fill="auto"/>
            <w:noWrap/>
            <w:vAlign w:val="center"/>
            <w:hideMark/>
          </w:tcPr>
          <w:p w14:paraId="639E422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AA846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32EAA9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053757D" w14:textId="77777777" w:rsidR="00BB3882" w:rsidRPr="00156A58" w:rsidRDefault="00BB3882" w:rsidP="009F097F">
            <w:pPr>
              <w:widowControl/>
              <w:jc w:val="center"/>
              <w:rPr>
                <w:sz w:val="21"/>
                <w:szCs w:val="21"/>
              </w:rPr>
            </w:pPr>
            <w:r w:rsidRPr="00156A58">
              <w:rPr>
                <w:sz w:val="21"/>
                <w:szCs w:val="21"/>
              </w:rPr>
              <w:t>3</w:t>
            </w:r>
          </w:p>
        </w:tc>
        <w:tc>
          <w:tcPr>
            <w:tcW w:w="558" w:type="pct"/>
            <w:tcBorders>
              <w:top w:val="nil"/>
              <w:left w:val="nil"/>
              <w:bottom w:val="single" w:sz="4" w:space="0" w:color="auto"/>
              <w:right w:val="single" w:sz="4" w:space="0" w:color="auto"/>
            </w:tcBorders>
            <w:shd w:val="clear" w:color="auto" w:fill="auto"/>
            <w:noWrap/>
            <w:vAlign w:val="center"/>
            <w:hideMark/>
          </w:tcPr>
          <w:p w14:paraId="2CCF284F"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224A27C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1E3F4C7" w14:textId="77777777" w:rsidR="00BB3882" w:rsidRPr="00156A58" w:rsidRDefault="00BB3882" w:rsidP="009F097F">
            <w:pPr>
              <w:widowControl/>
              <w:jc w:val="center"/>
              <w:rPr>
                <w:sz w:val="21"/>
                <w:szCs w:val="21"/>
              </w:rPr>
            </w:pPr>
            <w:r w:rsidRPr="00156A58">
              <w:rPr>
                <w:sz w:val="21"/>
                <w:szCs w:val="21"/>
              </w:rPr>
              <w:t>5.06E-02</w:t>
            </w:r>
          </w:p>
        </w:tc>
        <w:tc>
          <w:tcPr>
            <w:tcW w:w="624" w:type="pct"/>
            <w:tcBorders>
              <w:top w:val="nil"/>
              <w:left w:val="nil"/>
              <w:bottom w:val="single" w:sz="4" w:space="0" w:color="auto"/>
              <w:right w:val="single" w:sz="4" w:space="0" w:color="auto"/>
            </w:tcBorders>
            <w:shd w:val="clear" w:color="auto" w:fill="auto"/>
            <w:noWrap/>
            <w:vAlign w:val="center"/>
            <w:hideMark/>
          </w:tcPr>
          <w:p w14:paraId="71322BB7"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2CC3F8E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52F8AB4"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3BE919B8"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88C8B45" w14:textId="77777777" w:rsidR="00BB3882" w:rsidRPr="00156A58" w:rsidRDefault="00BB3882" w:rsidP="009F097F">
            <w:pPr>
              <w:widowControl/>
              <w:jc w:val="center"/>
              <w:rPr>
                <w:sz w:val="21"/>
                <w:szCs w:val="21"/>
              </w:rPr>
            </w:pPr>
            <w:r w:rsidRPr="00156A58">
              <w:rPr>
                <w:sz w:val="21"/>
                <w:szCs w:val="21"/>
              </w:rPr>
              <w:t>58.53</w:t>
            </w:r>
          </w:p>
        </w:tc>
        <w:tc>
          <w:tcPr>
            <w:tcW w:w="276" w:type="pct"/>
            <w:tcBorders>
              <w:top w:val="nil"/>
              <w:left w:val="nil"/>
              <w:bottom w:val="single" w:sz="4" w:space="0" w:color="auto"/>
              <w:right w:val="single" w:sz="4" w:space="0" w:color="auto"/>
            </w:tcBorders>
            <w:shd w:val="clear" w:color="auto" w:fill="auto"/>
            <w:noWrap/>
            <w:vAlign w:val="center"/>
            <w:hideMark/>
          </w:tcPr>
          <w:p w14:paraId="42C7D7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BCD36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3A755B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5901A95" w14:textId="77777777" w:rsidR="00BB3882" w:rsidRPr="00156A58" w:rsidRDefault="00BB3882" w:rsidP="009F097F">
            <w:pPr>
              <w:widowControl/>
              <w:jc w:val="center"/>
              <w:rPr>
                <w:sz w:val="21"/>
                <w:szCs w:val="21"/>
              </w:rPr>
            </w:pPr>
            <w:r w:rsidRPr="00156A58">
              <w:rPr>
                <w:sz w:val="21"/>
                <w:szCs w:val="21"/>
              </w:rPr>
              <w:t>4</w:t>
            </w:r>
          </w:p>
        </w:tc>
        <w:tc>
          <w:tcPr>
            <w:tcW w:w="558" w:type="pct"/>
            <w:tcBorders>
              <w:top w:val="nil"/>
              <w:left w:val="nil"/>
              <w:bottom w:val="single" w:sz="4" w:space="0" w:color="auto"/>
              <w:right w:val="single" w:sz="4" w:space="0" w:color="auto"/>
            </w:tcBorders>
            <w:shd w:val="clear" w:color="auto" w:fill="auto"/>
            <w:noWrap/>
            <w:vAlign w:val="center"/>
            <w:hideMark/>
          </w:tcPr>
          <w:p w14:paraId="74589C72"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0676A4D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09ECDCF" w14:textId="77777777" w:rsidR="00BB3882" w:rsidRPr="00156A58" w:rsidRDefault="00BB3882" w:rsidP="009F097F">
            <w:pPr>
              <w:widowControl/>
              <w:jc w:val="center"/>
              <w:rPr>
                <w:sz w:val="21"/>
                <w:szCs w:val="21"/>
              </w:rPr>
            </w:pPr>
            <w:r w:rsidRPr="00156A58">
              <w:rPr>
                <w:sz w:val="21"/>
                <w:szCs w:val="21"/>
              </w:rPr>
              <w:t>8.25E-02</w:t>
            </w:r>
          </w:p>
        </w:tc>
        <w:tc>
          <w:tcPr>
            <w:tcW w:w="624" w:type="pct"/>
            <w:tcBorders>
              <w:top w:val="nil"/>
              <w:left w:val="nil"/>
              <w:bottom w:val="single" w:sz="4" w:space="0" w:color="auto"/>
              <w:right w:val="single" w:sz="4" w:space="0" w:color="auto"/>
            </w:tcBorders>
            <w:shd w:val="clear" w:color="auto" w:fill="auto"/>
            <w:noWrap/>
            <w:vAlign w:val="center"/>
            <w:hideMark/>
          </w:tcPr>
          <w:p w14:paraId="374A41C9" w14:textId="77777777" w:rsidR="00BB3882" w:rsidRPr="00156A58" w:rsidRDefault="00BB3882" w:rsidP="009F097F">
            <w:pPr>
              <w:widowControl/>
              <w:jc w:val="center"/>
              <w:rPr>
                <w:sz w:val="21"/>
                <w:szCs w:val="21"/>
              </w:rPr>
            </w:pPr>
            <w:r w:rsidRPr="00156A58">
              <w:rPr>
                <w:sz w:val="21"/>
                <w:szCs w:val="21"/>
              </w:rPr>
              <w:t>23110908</w:t>
            </w:r>
          </w:p>
        </w:tc>
        <w:tc>
          <w:tcPr>
            <w:tcW w:w="485" w:type="pct"/>
            <w:tcBorders>
              <w:top w:val="nil"/>
              <w:left w:val="nil"/>
              <w:bottom w:val="single" w:sz="4" w:space="0" w:color="auto"/>
              <w:right w:val="single" w:sz="4" w:space="0" w:color="auto"/>
            </w:tcBorders>
            <w:shd w:val="clear" w:color="auto" w:fill="auto"/>
            <w:noWrap/>
            <w:vAlign w:val="center"/>
            <w:hideMark/>
          </w:tcPr>
          <w:p w14:paraId="36CA8FB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3F83534" w14:textId="77777777" w:rsidR="00BB3882" w:rsidRPr="00156A58" w:rsidRDefault="00BB3882" w:rsidP="009F097F">
            <w:pPr>
              <w:widowControl/>
              <w:jc w:val="center"/>
              <w:rPr>
                <w:sz w:val="21"/>
                <w:szCs w:val="21"/>
              </w:rPr>
            </w:pPr>
            <w:r w:rsidRPr="00156A58">
              <w:rPr>
                <w:sz w:val="21"/>
                <w:szCs w:val="21"/>
              </w:rPr>
              <w:t>1.20E+00</w:t>
            </w:r>
          </w:p>
        </w:tc>
        <w:tc>
          <w:tcPr>
            <w:tcW w:w="485" w:type="pct"/>
            <w:tcBorders>
              <w:top w:val="nil"/>
              <w:left w:val="nil"/>
              <w:bottom w:val="single" w:sz="4" w:space="0" w:color="auto"/>
              <w:right w:val="single" w:sz="4" w:space="0" w:color="auto"/>
            </w:tcBorders>
            <w:shd w:val="clear" w:color="auto" w:fill="auto"/>
            <w:noWrap/>
            <w:vAlign w:val="center"/>
            <w:hideMark/>
          </w:tcPr>
          <w:p w14:paraId="341DB793"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3185844" w14:textId="77777777" w:rsidR="00BB3882" w:rsidRPr="00156A58" w:rsidRDefault="00BB3882" w:rsidP="009F097F">
            <w:pPr>
              <w:widowControl/>
              <w:jc w:val="center"/>
              <w:rPr>
                <w:sz w:val="21"/>
                <w:szCs w:val="21"/>
              </w:rPr>
            </w:pPr>
            <w:r w:rsidRPr="00156A58">
              <w:rPr>
                <w:sz w:val="21"/>
                <w:szCs w:val="21"/>
              </w:rPr>
              <w:t>60.13</w:t>
            </w:r>
          </w:p>
        </w:tc>
        <w:tc>
          <w:tcPr>
            <w:tcW w:w="276" w:type="pct"/>
            <w:tcBorders>
              <w:top w:val="nil"/>
              <w:left w:val="nil"/>
              <w:bottom w:val="single" w:sz="4" w:space="0" w:color="auto"/>
              <w:right w:val="single" w:sz="4" w:space="0" w:color="auto"/>
            </w:tcBorders>
            <w:shd w:val="clear" w:color="auto" w:fill="auto"/>
            <w:noWrap/>
            <w:vAlign w:val="center"/>
            <w:hideMark/>
          </w:tcPr>
          <w:p w14:paraId="07FF2F0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FB82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07BDE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A0E62A6" w14:textId="77777777" w:rsidR="00BB3882" w:rsidRPr="00156A58" w:rsidRDefault="00BB3882" w:rsidP="009F097F">
            <w:pPr>
              <w:widowControl/>
              <w:jc w:val="center"/>
              <w:rPr>
                <w:sz w:val="21"/>
                <w:szCs w:val="21"/>
              </w:rPr>
            </w:pPr>
            <w:r w:rsidRPr="00156A58">
              <w:rPr>
                <w:sz w:val="21"/>
                <w:szCs w:val="21"/>
              </w:rPr>
              <w:t>5</w:t>
            </w:r>
          </w:p>
        </w:tc>
        <w:tc>
          <w:tcPr>
            <w:tcW w:w="558" w:type="pct"/>
            <w:tcBorders>
              <w:top w:val="nil"/>
              <w:left w:val="nil"/>
              <w:bottom w:val="single" w:sz="4" w:space="0" w:color="auto"/>
              <w:right w:val="single" w:sz="4" w:space="0" w:color="auto"/>
            </w:tcBorders>
            <w:shd w:val="clear" w:color="auto" w:fill="auto"/>
            <w:noWrap/>
            <w:vAlign w:val="center"/>
            <w:hideMark/>
          </w:tcPr>
          <w:p w14:paraId="44EB5891"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13B1797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A8E567A" w14:textId="77777777" w:rsidR="00BB3882" w:rsidRPr="00156A58" w:rsidRDefault="00BB3882" w:rsidP="009F097F">
            <w:pPr>
              <w:widowControl/>
              <w:jc w:val="center"/>
              <w:rPr>
                <w:sz w:val="21"/>
                <w:szCs w:val="21"/>
              </w:rPr>
            </w:pPr>
            <w:r w:rsidRPr="00156A58">
              <w:rPr>
                <w:sz w:val="21"/>
                <w:szCs w:val="21"/>
              </w:rPr>
              <w:t>6.11E-02</w:t>
            </w:r>
          </w:p>
        </w:tc>
        <w:tc>
          <w:tcPr>
            <w:tcW w:w="624" w:type="pct"/>
            <w:tcBorders>
              <w:top w:val="nil"/>
              <w:left w:val="nil"/>
              <w:bottom w:val="single" w:sz="4" w:space="0" w:color="auto"/>
              <w:right w:val="single" w:sz="4" w:space="0" w:color="auto"/>
            </w:tcBorders>
            <w:shd w:val="clear" w:color="auto" w:fill="auto"/>
            <w:noWrap/>
            <w:vAlign w:val="center"/>
            <w:hideMark/>
          </w:tcPr>
          <w:p w14:paraId="61984449"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298086A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2BB72BD"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2C2D98F9"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C5259E7" w14:textId="77777777" w:rsidR="00BB3882" w:rsidRPr="00156A58" w:rsidRDefault="00BB3882" w:rsidP="009F097F">
            <w:pPr>
              <w:widowControl/>
              <w:jc w:val="center"/>
              <w:rPr>
                <w:sz w:val="21"/>
                <w:szCs w:val="21"/>
              </w:rPr>
            </w:pPr>
            <w:r w:rsidRPr="00156A58">
              <w:rPr>
                <w:sz w:val="21"/>
                <w:szCs w:val="21"/>
              </w:rPr>
              <w:t>59.06</w:t>
            </w:r>
          </w:p>
        </w:tc>
        <w:tc>
          <w:tcPr>
            <w:tcW w:w="276" w:type="pct"/>
            <w:tcBorders>
              <w:top w:val="nil"/>
              <w:left w:val="nil"/>
              <w:bottom w:val="single" w:sz="4" w:space="0" w:color="auto"/>
              <w:right w:val="single" w:sz="4" w:space="0" w:color="auto"/>
            </w:tcBorders>
            <w:shd w:val="clear" w:color="auto" w:fill="auto"/>
            <w:noWrap/>
            <w:vAlign w:val="center"/>
            <w:hideMark/>
          </w:tcPr>
          <w:p w14:paraId="2E4FDDC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A22151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3DB301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AD1BD33" w14:textId="77777777" w:rsidR="00BB3882" w:rsidRPr="00156A58" w:rsidRDefault="00BB3882" w:rsidP="009F097F">
            <w:pPr>
              <w:widowControl/>
              <w:jc w:val="center"/>
              <w:rPr>
                <w:sz w:val="21"/>
                <w:szCs w:val="21"/>
              </w:rPr>
            </w:pPr>
            <w:r w:rsidRPr="00156A58">
              <w:rPr>
                <w:sz w:val="21"/>
                <w:szCs w:val="21"/>
              </w:rPr>
              <w:t>6</w:t>
            </w:r>
          </w:p>
        </w:tc>
        <w:tc>
          <w:tcPr>
            <w:tcW w:w="558" w:type="pct"/>
            <w:tcBorders>
              <w:top w:val="nil"/>
              <w:left w:val="nil"/>
              <w:bottom w:val="single" w:sz="4" w:space="0" w:color="auto"/>
              <w:right w:val="single" w:sz="4" w:space="0" w:color="auto"/>
            </w:tcBorders>
            <w:shd w:val="clear" w:color="auto" w:fill="auto"/>
            <w:noWrap/>
            <w:vAlign w:val="center"/>
            <w:hideMark/>
          </w:tcPr>
          <w:p w14:paraId="1B542053"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0568DEF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33EF9F5" w14:textId="77777777" w:rsidR="00BB3882" w:rsidRPr="00156A58" w:rsidRDefault="00BB3882" w:rsidP="009F097F">
            <w:pPr>
              <w:widowControl/>
              <w:jc w:val="center"/>
              <w:rPr>
                <w:sz w:val="21"/>
                <w:szCs w:val="21"/>
              </w:rPr>
            </w:pPr>
            <w:r w:rsidRPr="00156A58">
              <w:rPr>
                <w:sz w:val="21"/>
                <w:szCs w:val="21"/>
              </w:rPr>
              <w:t>4.87E-02</w:t>
            </w:r>
          </w:p>
        </w:tc>
        <w:tc>
          <w:tcPr>
            <w:tcW w:w="624" w:type="pct"/>
            <w:tcBorders>
              <w:top w:val="nil"/>
              <w:left w:val="nil"/>
              <w:bottom w:val="single" w:sz="4" w:space="0" w:color="auto"/>
              <w:right w:val="single" w:sz="4" w:space="0" w:color="auto"/>
            </w:tcBorders>
            <w:shd w:val="clear" w:color="auto" w:fill="auto"/>
            <w:noWrap/>
            <w:vAlign w:val="center"/>
            <w:hideMark/>
          </w:tcPr>
          <w:p w14:paraId="4207FD60" w14:textId="77777777" w:rsidR="00BB3882" w:rsidRPr="00156A58" w:rsidRDefault="00BB3882" w:rsidP="009F097F">
            <w:pPr>
              <w:widowControl/>
              <w:jc w:val="center"/>
              <w:rPr>
                <w:sz w:val="21"/>
                <w:szCs w:val="21"/>
              </w:rPr>
            </w:pPr>
            <w:r w:rsidRPr="00156A58">
              <w:rPr>
                <w:sz w:val="21"/>
                <w:szCs w:val="21"/>
              </w:rPr>
              <w:t>23122623</w:t>
            </w:r>
          </w:p>
        </w:tc>
        <w:tc>
          <w:tcPr>
            <w:tcW w:w="485" w:type="pct"/>
            <w:tcBorders>
              <w:top w:val="nil"/>
              <w:left w:val="nil"/>
              <w:bottom w:val="single" w:sz="4" w:space="0" w:color="auto"/>
              <w:right w:val="single" w:sz="4" w:space="0" w:color="auto"/>
            </w:tcBorders>
            <w:shd w:val="clear" w:color="auto" w:fill="auto"/>
            <w:noWrap/>
            <w:vAlign w:val="center"/>
            <w:hideMark/>
          </w:tcPr>
          <w:p w14:paraId="47902FC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184DDD4"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613EB1E8"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D3BEB59" w14:textId="77777777" w:rsidR="00BB3882" w:rsidRPr="00156A58" w:rsidRDefault="00BB3882" w:rsidP="009F097F">
            <w:pPr>
              <w:widowControl/>
              <w:jc w:val="center"/>
              <w:rPr>
                <w:sz w:val="21"/>
                <w:szCs w:val="21"/>
              </w:rPr>
            </w:pPr>
            <w:r w:rsidRPr="00156A58">
              <w:rPr>
                <w:sz w:val="21"/>
                <w:szCs w:val="21"/>
              </w:rPr>
              <w:t>58.43</w:t>
            </w:r>
          </w:p>
        </w:tc>
        <w:tc>
          <w:tcPr>
            <w:tcW w:w="276" w:type="pct"/>
            <w:tcBorders>
              <w:top w:val="nil"/>
              <w:left w:val="nil"/>
              <w:bottom w:val="single" w:sz="4" w:space="0" w:color="auto"/>
              <w:right w:val="single" w:sz="4" w:space="0" w:color="auto"/>
            </w:tcBorders>
            <w:shd w:val="clear" w:color="auto" w:fill="auto"/>
            <w:noWrap/>
            <w:vAlign w:val="center"/>
            <w:hideMark/>
          </w:tcPr>
          <w:p w14:paraId="3EC0810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ECD533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90451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B73124" w14:textId="77777777" w:rsidR="00BB3882" w:rsidRPr="00156A58" w:rsidRDefault="00BB3882" w:rsidP="009F097F">
            <w:pPr>
              <w:widowControl/>
              <w:jc w:val="center"/>
              <w:rPr>
                <w:sz w:val="21"/>
                <w:szCs w:val="21"/>
              </w:rPr>
            </w:pPr>
            <w:r w:rsidRPr="00156A58">
              <w:rPr>
                <w:sz w:val="21"/>
                <w:szCs w:val="21"/>
              </w:rPr>
              <w:t>7</w:t>
            </w:r>
          </w:p>
        </w:tc>
        <w:tc>
          <w:tcPr>
            <w:tcW w:w="558" w:type="pct"/>
            <w:tcBorders>
              <w:top w:val="nil"/>
              <w:left w:val="nil"/>
              <w:bottom w:val="single" w:sz="4" w:space="0" w:color="auto"/>
              <w:right w:val="single" w:sz="4" w:space="0" w:color="auto"/>
            </w:tcBorders>
            <w:shd w:val="clear" w:color="auto" w:fill="auto"/>
            <w:noWrap/>
            <w:vAlign w:val="center"/>
            <w:hideMark/>
          </w:tcPr>
          <w:p w14:paraId="0BE4E4E2"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672D6B6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47EE659" w14:textId="77777777" w:rsidR="00BB3882" w:rsidRPr="00156A58" w:rsidRDefault="00BB3882" w:rsidP="009F097F">
            <w:pPr>
              <w:widowControl/>
              <w:jc w:val="center"/>
              <w:rPr>
                <w:sz w:val="21"/>
                <w:szCs w:val="21"/>
              </w:rPr>
            </w:pPr>
            <w:r w:rsidRPr="00156A58">
              <w:rPr>
                <w:sz w:val="21"/>
                <w:szCs w:val="21"/>
              </w:rPr>
              <w:t>6.27E-02</w:t>
            </w:r>
          </w:p>
        </w:tc>
        <w:tc>
          <w:tcPr>
            <w:tcW w:w="624" w:type="pct"/>
            <w:tcBorders>
              <w:top w:val="nil"/>
              <w:left w:val="nil"/>
              <w:bottom w:val="single" w:sz="4" w:space="0" w:color="auto"/>
              <w:right w:val="single" w:sz="4" w:space="0" w:color="auto"/>
            </w:tcBorders>
            <w:shd w:val="clear" w:color="auto" w:fill="auto"/>
            <w:noWrap/>
            <w:vAlign w:val="center"/>
            <w:hideMark/>
          </w:tcPr>
          <w:p w14:paraId="2357D58D" w14:textId="77777777" w:rsidR="00BB3882" w:rsidRPr="00156A58" w:rsidRDefault="00BB3882" w:rsidP="009F097F">
            <w:pPr>
              <w:widowControl/>
              <w:jc w:val="center"/>
              <w:rPr>
                <w:sz w:val="21"/>
                <w:szCs w:val="21"/>
              </w:rPr>
            </w:pPr>
            <w:r w:rsidRPr="00156A58">
              <w:rPr>
                <w:sz w:val="21"/>
                <w:szCs w:val="21"/>
              </w:rPr>
              <w:t>23081622</w:t>
            </w:r>
          </w:p>
        </w:tc>
        <w:tc>
          <w:tcPr>
            <w:tcW w:w="485" w:type="pct"/>
            <w:tcBorders>
              <w:top w:val="nil"/>
              <w:left w:val="nil"/>
              <w:bottom w:val="single" w:sz="4" w:space="0" w:color="auto"/>
              <w:right w:val="single" w:sz="4" w:space="0" w:color="auto"/>
            </w:tcBorders>
            <w:shd w:val="clear" w:color="auto" w:fill="auto"/>
            <w:noWrap/>
            <w:vAlign w:val="center"/>
            <w:hideMark/>
          </w:tcPr>
          <w:p w14:paraId="7BA8474E"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1C46750"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66BC11CC"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8039F9E" w14:textId="77777777" w:rsidR="00BB3882" w:rsidRPr="00156A58" w:rsidRDefault="00BB3882" w:rsidP="009F097F">
            <w:pPr>
              <w:widowControl/>
              <w:jc w:val="center"/>
              <w:rPr>
                <w:sz w:val="21"/>
                <w:szCs w:val="21"/>
              </w:rPr>
            </w:pPr>
            <w:r w:rsidRPr="00156A58">
              <w:rPr>
                <w:sz w:val="21"/>
                <w:szCs w:val="21"/>
              </w:rPr>
              <w:t>59.13</w:t>
            </w:r>
          </w:p>
        </w:tc>
        <w:tc>
          <w:tcPr>
            <w:tcW w:w="276" w:type="pct"/>
            <w:tcBorders>
              <w:top w:val="nil"/>
              <w:left w:val="nil"/>
              <w:bottom w:val="single" w:sz="4" w:space="0" w:color="auto"/>
              <w:right w:val="single" w:sz="4" w:space="0" w:color="auto"/>
            </w:tcBorders>
            <w:shd w:val="clear" w:color="auto" w:fill="auto"/>
            <w:noWrap/>
            <w:vAlign w:val="center"/>
            <w:hideMark/>
          </w:tcPr>
          <w:p w14:paraId="1E0F5F7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F08C3F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5FEEED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01D002D" w14:textId="77777777" w:rsidR="00BB3882" w:rsidRPr="00156A58" w:rsidRDefault="00BB3882" w:rsidP="009F097F">
            <w:pPr>
              <w:widowControl/>
              <w:jc w:val="center"/>
              <w:rPr>
                <w:sz w:val="21"/>
                <w:szCs w:val="21"/>
              </w:rPr>
            </w:pPr>
            <w:r w:rsidRPr="00156A58">
              <w:rPr>
                <w:sz w:val="21"/>
                <w:szCs w:val="21"/>
              </w:rPr>
              <w:t>8</w:t>
            </w:r>
          </w:p>
        </w:tc>
        <w:tc>
          <w:tcPr>
            <w:tcW w:w="558" w:type="pct"/>
            <w:tcBorders>
              <w:top w:val="nil"/>
              <w:left w:val="nil"/>
              <w:bottom w:val="single" w:sz="4" w:space="0" w:color="auto"/>
              <w:right w:val="single" w:sz="4" w:space="0" w:color="auto"/>
            </w:tcBorders>
            <w:shd w:val="clear" w:color="auto" w:fill="auto"/>
            <w:noWrap/>
            <w:vAlign w:val="center"/>
            <w:hideMark/>
          </w:tcPr>
          <w:p w14:paraId="439C8AED"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678A71F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54443EA" w14:textId="77777777" w:rsidR="00BB3882" w:rsidRPr="00156A58" w:rsidRDefault="00BB3882" w:rsidP="009F097F">
            <w:pPr>
              <w:widowControl/>
              <w:jc w:val="center"/>
              <w:rPr>
                <w:sz w:val="21"/>
                <w:szCs w:val="21"/>
              </w:rPr>
            </w:pPr>
            <w:r w:rsidRPr="00156A58">
              <w:rPr>
                <w:sz w:val="21"/>
                <w:szCs w:val="21"/>
              </w:rPr>
              <w:t>5.68E-02</w:t>
            </w:r>
          </w:p>
        </w:tc>
        <w:tc>
          <w:tcPr>
            <w:tcW w:w="624" w:type="pct"/>
            <w:tcBorders>
              <w:top w:val="nil"/>
              <w:left w:val="nil"/>
              <w:bottom w:val="single" w:sz="4" w:space="0" w:color="auto"/>
              <w:right w:val="single" w:sz="4" w:space="0" w:color="auto"/>
            </w:tcBorders>
            <w:shd w:val="clear" w:color="auto" w:fill="auto"/>
            <w:noWrap/>
            <w:vAlign w:val="center"/>
            <w:hideMark/>
          </w:tcPr>
          <w:p w14:paraId="66EE40A5"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5D32F592"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703D702"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395C0998"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AE8E9F5" w14:textId="77777777" w:rsidR="00BB3882" w:rsidRPr="00156A58" w:rsidRDefault="00BB3882" w:rsidP="009F097F">
            <w:pPr>
              <w:widowControl/>
              <w:jc w:val="center"/>
              <w:rPr>
                <w:sz w:val="21"/>
                <w:szCs w:val="21"/>
              </w:rPr>
            </w:pPr>
            <w:r w:rsidRPr="00156A58">
              <w:rPr>
                <w:sz w:val="21"/>
                <w:szCs w:val="21"/>
              </w:rPr>
              <w:t>58.84</w:t>
            </w:r>
          </w:p>
        </w:tc>
        <w:tc>
          <w:tcPr>
            <w:tcW w:w="276" w:type="pct"/>
            <w:tcBorders>
              <w:top w:val="nil"/>
              <w:left w:val="nil"/>
              <w:bottom w:val="single" w:sz="4" w:space="0" w:color="auto"/>
              <w:right w:val="single" w:sz="4" w:space="0" w:color="auto"/>
            </w:tcBorders>
            <w:shd w:val="clear" w:color="auto" w:fill="auto"/>
            <w:noWrap/>
            <w:vAlign w:val="center"/>
            <w:hideMark/>
          </w:tcPr>
          <w:p w14:paraId="7464186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6CECE1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E52BC8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716C900" w14:textId="77777777" w:rsidR="00BB3882" w:rsidRPr="00156A58" w:rsidRDefault="00BB3882" w:rsidP="009F097F">
            <w:pPr>
              <w:widowControl/>
              <w:jc w:val="center"/>
              <w:rPr>
                <w:sz w:val="21"/>
                <w:szCs w:val="21"/>
              </w:rPr>
            </w:pPr>
            <w:r w:rsidRPr="00156A58">
              <w:rPr>
                <w:sz w:val="21"/>
                <w:szCs w:val="21"/>
              </w:rPr>
              <w:t>9</w:t>
            </w:r>
          </w:p>
        </w:tc>
        <w:tc>
          <w:tcPr>
            <w:tcW w:w="558" w:type="pct"/>
            <w:tcBorders>
              <w:top w:val="nil"/>
              <w:left w:val="nil"/>
              <w:bottom w:val="single" w:sz="4" w:space="0" w:color="auto"/>
              <w:right w:val="single" w:sz="4" w:space="0" w:color="auto"/>
            </w:tcBorders>
            <w:shd w:val="clear" w:color="auto" w:fill="auto"/>
            <w:noWrap/>
            <w:vAlign w:val="center"/>
            <w:hideMark/>
          </w:tcPr>
          <w:p w14:paraId="2029F5EB"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04CC07F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259A502" w14:textId="77777777" w:rsidR="00BB3882" w:rsidRPr="00156A58" w:rsidRDefault="00BB3882" w:rsidP="009F097F">
            <w:pPr>
              <w:widowControl/>
              <w:jc w:val="center"/>
              <w:rPr>
                <w:sz w:val="21"/>
                <w:szCs w:val="21"/>
              </w:rPr>
            </w:pPr>
            <w:r w:rsidRPr="00156A58">
              <w:rPr>
                <w:sz w:val="21"/>
                <w:szCs w:val="21"/>
              </w:rPr>
              <w:t>6.24E-02</w:t>
            </w:r>
          </w:p>
        </w:tc>
        <w:tc>
          <w:tcPr>
            <w:tcW w:w="624" w:type="pct"/>
            <w:tcBorders>
              <w:top w:val="nil"/>
              <w:left w:val="nil"/>
              <w:bottom w:val="single" w:sz="4" w:space="0" w:color="auto"/>
              <w:right w:val="single" w:sz="4" w:space="0" w:color="auto"/>
            </w:tcBorders>
            <w:shd w:val="clear" w:color="auto" w:fill="auto"/>
            <w:noWrap/>
            <w:vAlign w:val="center"/>
            <w:hideMark/>
          </w:tcPr>
          <w:p w14:paraId="641C0C40"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230EDAE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BEFA53C"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03A2AAD2"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27FDA5D" w14:textId="77777777" w:rsidR="00BB3882" w:rsidRPr="00156A58" w:rsidRDefault="00BB3882" w:rsidP="009F097F">
            <w:pPr>
              <w:widowControl/>
              <w:jc w:val="center"/>
              <w:rPr>
                <w:sz w:val="21"/>
                <w:szCs w:val="21"/>
              </w:rPr>
            </w:pPr>
            <w:r w:rsidRPr="00156A58">
              <w:rPr>
                <w:sz w:val="21"/>
                <w:szCs w:val="21"/>
              </w:rPr>
              <w:t>59.12</w:t>
            </w:r>
          </w:p>
        </w:tc>
        <w:tc>
          <w:tcPr>
            <w:tcW w:w="276" w:type="pct"/>
            <w:tcBorders>
              <w:top w:val="nil"/>
              <w:left w:val="nil"/>
              <w:bottom w:val="single" w:sz="4" w:space="0" w:color="auto"/>
              <w:right w:val="single" w:sz="4" w:space="0" w:color="auto"/>
            </w:tcBorders>
            <w:shd w:val="clear" w:color="auto" w:fill="auto"/>
            <w:noWrap/>
            <w:vAlign w:val="center"/>
            <w:hideMark/>
          </w:tcPr>
          <w:p w14:paraId="4DE8CB5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BB8F26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6C4DBE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9356337" w14:textId="77777777" w:rsidR="00BB3882" w:rsidRPr="00156A58" w:rsidRDefault="00BB3882" w:rsidP="009F097F">
            <w:pPr>
              <w:widowControl/>
              <w:jc w:val="center"/>
              <w:rPr>
                <w:sz w:val="21"/>
                <w:szCs w:val="21"/>
              </w:rPr>
            </w:pPr>
            <w:r w:rsidRPr="00156A58">
              <w:rPr>
                <w:sz w:val="21"/>
                <w:szCs w:val="21"/>
              </w:rPr>
              <w:t>10</w:t>
            </w:r>
          </w:p>
        </w:tc>
        <w:tc>
          <w:tcPr>
            <w:tcW w:w="558" w:type="pct"/>
            <w:tcBorders>
              <w:top w:val="nil"/>
              <w:left w:val="nil"/>
              <w:bottom w:val="single" w:sz="4" w:space="0" w:color="auto"/>
              <w:right w:val="single" w:sz="4" w:space="0" w:color="auto"/>
            </w:tcBorders>
            <w:shd w:val="clear" w:color="auto" w:fill="auto"/>
            <w:noWrap/>
            <w:vAlign w:val="center"/>
            <w:hideMark/>
          </w:tcPr>
          <w:p w14:paraId="102C32A3"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0A9F623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F87D15E" w14:textId="77777777" w:rsidR="00BB3882" w:rsidRPr="00156A58" w:rsidRDefault="00BB3882" w:rsidP="009F097F">
            <w:pPr>
              <w:widowControl/>
              <w:jc w:val="center"/>
              <w:rPr>
                <w:sz w:val="21"/>
                <w:szCs w:val="21"/>
              </w:rPr>
            </w:pPr>
            <w:r w:rsidRPr="00156A58">
              <w:rPr>
                <w:sz w:val="21"/>
                <w:szCs w:val="21"/>
              </w:rPr>
              <w:t>7.33E-02</w:t>
            </w:r>
          </w:p>
        </w:tc>
        <w:tc>
          <w:tcPr>
            <w:tcW w:w="624" w:type="pct"/>
            <w:tcBorders>
              <w:top w:val="nil"/>
              <w:left w:val="nil"/>
              <w:bottom w:val="single" w:sz="4" w:space="0" w:color="auto"/>
              <w:right w:val="single" w:sz="4" w:space="0" w:color="auto"/>
            </w:tcBorders>
            <w:shd w:val="clear" w:color="auto" w:fill="auto"/>
            <w:noWrap/>
            <w:vAlign w:val="center"/>
            <w:hideMark/>
          </w:tcPr>
          <w:p w14:paraId="3877C084" w14:textId="77777777" w:rsidR="00BB3882" w:rsidRPr="00156A58" w:rsidRDefault="00BB3882" w:rsidP="009F097F">
            <w:pPr>
              <w:widowControl/>
              <w:jc w:val="center"/>
              <w:rPr>
                <w:sz w:val="21"/>
                <w:szCs w:val="21"/>
              </w:rPr>
            </w:pPr>
            <w:r w:rsidRPr="00156A58">
              <w:rPr>
                <w:sz w:val="21"/>
                <w:szCs w:val="21"/>
              </w:rPr>
              <w:t>23080904</w:t>
            </w:r>
          </w:p>
        </w:tc>
        <w:tc>
          <w:tcPr>
            <w:tcW w:w="485" w:type="pct"/>
            <w:tcBorders>
              <w:top w:val="nil"/>
              <w:left w:val="nil"/>
              <w:bottom w:val="single" w:sz="4" w:space="0" w:color="auto"/>
              <w:right w:val="single" w:sz="4" w:space="0" w:color="auto"/>
            </w:tcBorders>
            <w:shd w:val="clear" w:color="auto" w:fill="auto"/>
            <w:noWrap/>
            <w:vAlign w:val="center"/>
            <w:hideMark/>
          </w:tcPr>
          <w:p w14:paraId="652158B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B55AA11" w14:textId="77777777" w:rsidR="00BB3882" w:rsidRPr="00156A58" w:rsidRDefault="00BB3882" w:rsidP="009F097F">
            <w:pPr>
              <w:widowControl/>
              <w:jc w:val="center"/>
              <w:rPr>
                <w:sz w:val="21"/>
                <w:szCs w:val="21"/>
              </w:rPr>
            </w:pPr>
            <w:r w:rsidRPr="00156A58">
              <w:rPr>
                <w:sz w:val="21"/>
                <w:szCs w:val="21"/>
              </w:rPr>
              <w:t>1.19E+00</w:t>
            </w:r>
          </w:p>
        </w:tc>
        <w:tc>
          <w:tcPr>
            <w:tcW w:w="485" w:type="pct"/>
            <w:tcBorders>
              <w:top w:val="nil"/>
              <w:left w:val="nil"/>
              <w:bottom w:val="single" w:sz="4" w:space="0" w:color="auto"/>
              <w:right w:val="single" w:sz="4" w:space="0" w:color="auto"/>
            </w:tcBorders>
            <w:shd w:val="clear" w:color="auto" w:fill="auto"/>
            <w:noWrap/>
            <w:vAlign w:val="center"/>
            <w:hideMark/>
          </w:tcPr>
          <w:p w14:paraId="306A277E"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379D407" w14:textId="77777777" w:rsidR="00BB3882" w:rsidRPr="00156A58" w:rsidRDefault="00BB3882" w:rsidP="009F097F">
            <w:pPr>
              <w:widowControl/>
              <w:jc w:val="center"/>
              <w:rPr>
                <w:sz w:val="21"/>
                <w:szCs w:val="21"/>
              </w:rPr>
            </w:pPr>
            <w:r w:rsidRPr="00156A58">
              <w:rPr>
                <w:sz w:val="21"/>
                <w:szCs w:val="21"/>
              </w:rPr>
              <w:t>59.66</w:t>
            </w:r>
          </w:p>
        </w:tc>
        <w:tc>
          <w:tcPr>
            <w:tcW w:w="276" w:type="pct"/>
            <w:tcBorders>
              <w:top w:val="nil"/>
              <w:left w:val="nil"/>
              <w:bottom w:val="single" w:sz="4" w:space="0" w:color="auto"/>
              <w:right w:val="single" w:sz="4" w:space="0" w:color="auto"/>
            </w:tcBorders>
            <w:shd w:val="clear" w:color="auto" w:fill="auto"/>
            <w:noWrap/>
            <w:vAlign w:val="center"/>
            <w:hideMark/>
          </w:tcPr>
          <w:p w14:paraId="23C806C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F3F431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138722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7EF025" w14:textId="77777777" w:rsidR="00BB3882" w:rsidRPr="00156A58" w:rsidRDefault="00BB3882" w:rsidP="009F097F">
            <w:pPr>
              <w:widowControl/>
              <w:jc w:val="center"/>
              <w:rPr>
                <w:sz w:val="21"/>
                <w:szCs w:val="21"/>
              </w:rPr>
            </w:pPr>
            <w:r w:rsidRPr="00156A58">
              <w:rPr>
                <w:sz w:val="21"/>
                <w:szCs w:val="21"/>
              </w:rPr>
              <w:t>11</w:t>
            </w:r>
          </w:p>
        </w:tc>
        <w:tc>
          <w:tcPr>
            <w:tcW w:w="558" w:type="pct"/>
            <w:tcBorders>
              <w:top w:val="nil"/>
              <w:left w:val="nil"/>
              <w:bottom w:val="single" w:sz="4" w:space="0" w:color="auto"/>
              <w:right w:val="single" w:sz="4" w:space="0" w:color="auto"/>
            </w:tcBorders>
            <w:shd w:val="clear" w:color="auto" w:fill="auto"/>
            <w:noWrap/>
            <w:vAlign w:val="center"/>
            <w:hideMark/>
          </w:tcPr>
          <w:p w14:paraId="49CF8FF6"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3AD2A60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E378C2B" w14:textId="77777777" w:rsidR="00BB3882" w:rsidRPr="00156A58" w:rsidRDefault="00BB3882" w:rsidP="009F097F">
            <w:pPr>
              <w:widowControl/>
              <w:jc w:val="center"/>
              <w:rPr>
                <w:sz w:val="21"/>
                <w:szCs w:val="21"/>
              </w:rPr>
            </w:pPr>
            <w:r w:rsidRPr="00156A58">
              <w:rPr>
                <w:sz w:val="21"/>
                <w:szCs w:val="21"/>
              </w:rPr>
              <w:t>6.60E-02</w:t>
            </w:r>
          </w:p>
        </w:tc>
        <w:tc>
          <w:tcPr>
            <w:tcW w:w="624" w:type="pct"/>
            <w:tcBorders>
              <w:top w:val="nil"/>
              <w:left w:val="nil"/>
              <w:bottom w:val="single" w:sz="4" w:space="0" w:color="auto"/>
              <w:right w:val="single" w:sz="4" w:space="0" w:color="auto"/>
            </w:tcBorders>
            <w:shd w:val="clear" w:color="auto" w:fill="auto"/>
            <w:noWrap/>
            <w:vAlign w:val="center"/>
            <w:hideMark/>
          </w:tcPr>
          <w:p w14:paraId="7409279B" w14:textId="77777777" w:rsidR="00BB3882" w:rsidRPr="00156A58" w:rsidRDefault="00BB3882" w:rsidP="009F097F">
            <w:pPr>
              <w:widowControl/>
              <w:jc w:val="center"/>
              <w:rPr>
                <w:sz w:val="21"/>
                <w:szCs w:val="21"/>
              </w:rPr>
            </w:pPr>
            <w:r w:rsidRPr="00156A58">
              <w:rPr>
                <w:sz w:val="21"/>
                <w:szCs w:val="21"/>
              </w:rPr>
              <w:t>23081221</w:t>
            </w:r>
          </w:p>
        </w:tc>
        <w:tc>
          <w:tcPr>
            <w:tcW w:w="485" w:type="pct"/>
            <w:tcBorders>
              <w:top w:val="nil"/>
              <w:left w:val="nil"/>
              <w:bottom w:val="single" w:sz="4" w:space="0" w:color="auto"/>
              <w:right w:val="single" w:sz="4" w:space="0" w:color="auto"/>
            </w:tcBorders>
            <w:shd w:val="clear" w:color="auto" w:fill="auto"/>
            <w:noWrap/>
            <w:vAlign w:val="center"/>
            <w:hideMark/>
          </w:tcPr>
          <w:p w14:paraId="1E416B48"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EBD7A4E" w14:textId="77777777" w:rsidR="00BB3882" w:rsidRPr="00156A58" w:rsidRDefault="00BB3882" w:rsidP="009F097F">
            <w:pPr>
              <w:widowControl/>
              <w:jc w:val="center"/>
              <w:rPr>
                <w:sz w:val="21"/>
                <w:szCs w:val="21"/>
              </w:rPr>
            </w:pPr>
            <w:r w:rsidRPr="00156A58">
              <w:rPr>
                <w:sz w:val="21"/>
                <w:szCs w:val="21"/>
              </w:rPr>
              <w:t>1.19E+00</w:t>
            </w:r>
          </w:p>
        </w:tc>
        <w:tc>
          <w:tcPr>
            <w:tcW w:w="485" w:type="pct"/>
            <w:tcBorders>
              <w:top w:val="nil"/>
              <w:left w:val="nil"/>
              <w:bottom w:val="single" w:sz="4" w:space="0" w:color="auto"/>
              <w:right w:val="single" w:sz="4" w:space="0" w:color="auto"/>
            </w:tcBorders>
            <w:shd w:val="clear" w:color="auto" w:fill="auto"/>
            <w:noWrap/>
            <w:vAlign w:val="center"/>
            <w:hideMark/>
          </w:tcPr>
          <w:p w14:paraId="5609D14F"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1AFAEC5" w14:textId="77777777" w:rsidR="00BB3882" w:rsidRPr="00156A58" w:rsidRDefault="00BB3882" w:rsidP="009F097F">
            <w:pPr>
              <w:widowControl/>
              <w:jc w:val="center"/>
              <w:rPr>
                <w:sz w:val="21"/>
                <w:szCs w:val="21"/>
              </w:rPr>
            </w:pPr>
            <w:r w:rsidRPr="00156A58">
              <w:rPr>
                <w:sz w:val="21"/>
                <w:szCs w:val="21"/>
              </w:rPr>
              <w:t>59.3</w:t>
            </w:r>
          </w:p>
        </w:tc>
        <w:tc>
          <w:tcPr>
            <w:tcW w:w="276" w:type="pct"/>
            <w:tcBorders>
              <w:top w:val="nil"/>
              <w:left w:val="nil"/>
              <w:bottom w:val="single" w:sz="4" w:space="0" w:color="auto"/>
              <w:right w:val="single" w:sz="4" w:space="0" w:color="auto"/>
            </w:tcBorders>
            <w:shd w:val="clear" w:color="auto" w:fill="auto"/>
            <w:noWrap/>
            <w:vAlign w:val="center"/>
            <w:hideMark/>
          </w:tcPr>
          <w:p w14:paraId="5BD0AB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1B654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FD2DE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3D7F161" w14:textId="77777777" w:rsidR="00BB3882" w:rsidRPr="00156A58" w:rsidRDefault="00BB3882" w:rsidP="009F097F">
            <w:pPr>
              <w:widowControl/>
              <w:jc w:val="center"/>
              <w:rPr>
                <w:sz w:val="21"/>
                <w:szCs w:val="21"/>
              </w:rPr>
            </w:pPr>
            <w:r w:rsidRPr="00156A58">
              <w:rPr>
                <w:sz w:val="21"/>
                <w:szCs w:val="21"/>
              </w:rPr>
              <w:t>12</w:t>
            </w:r>
          </w:p>
        </w:tc>
        <w:tc>
          <w:tcPr>
            <w:tcW w:w="558" w:type="pct"/>
            <w:tcBorders>
              <w:top w:val="nil"/>
              <w:left w:val="nil"/>
              <w:bottom w:val="single" w:sz="4" w:space="0" w:color="auto"/>
              <w:right w:val="single" w:sz="4" w:space="0" w:color="auto"/>
            </w:tcBorders>
            <w:shd w:val="clear" w:color="auto" w:fill="auto"/>
            <w:noWrap/>
            <w:vAlign w:val="center"/>
            <w:hideMark/>
          </w:tcPr>
          <w:p w14:paraId="1E5401FD"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17DD020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4A3AC73" w14:textId="77777777" w:rsidR="00BB3882" w:rsidRPr="00156A58" w:rsidRDefault="00BB3882" w:rsidP="009F097F">
            <w:pPr>
              <w:widowControl/>
              <w:jc w:val="center"/>
              <w:rPr>
                <w:sz w:val="21"/>
                <w:szCs w:val="21"/>
              </w:rPr>
            </w:pPr>
            <w:r w:rsidRPr="00156A58">
              <w:rPr>
                <w:sz w:val="21"/>
                <w:szCs w:val="21"/>
              </w:rPr>
              <w:t>5.45E-02</w:t>
            </w:r>
          </w:p>
        </w:tc>
        <w:tc>
          <w:tcPr>
            <w:tcW w:w="624" w:type="pct"/>
            <w:tcBorders>
              <w:top w:val="nil"/>
              <w:left w:val="nil"/>
              <w:bottom w:val="single" w:sz="4" w:space="0" w:color="auto"/>
              <w:right w:val="single" w:sz="4" w:space="0" w:color="auto"/>
            </w:tcBorders>
            <w:shd w:val="clear" w:color="auto" w:fill="auto"/>
            <w:noWrap/>
            <w:vAlign w:val="center"/>
            <w:hideMark/>
          </w:tcPr>
          <w:p w14:paraId="661B6C73"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451C6C3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6E705E28"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67D91F1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0F8B7BAC" w14:textId="77777777" w:rsidR="00BB3882" w:rsidRPr="00156A58" w:rsidRDefault="00BB3882" w:rsidP="009F097F">
            <w:pPr>
              <w:widowControl/>
              <w:jc w:val="center"/>
              <w:rPr>
                <w:sz w:val="21"/>
                <w:szCs w:val="21"/>
              </w:rPr>
            </w:pPr>
            <w:r w:rsidRPr="00156A58">
              <w:rPr>
                <w:sz w:val="21"/>
                <w:szCs w:val="21"/>
              </w:rPr>
              <w:t>58.72</w:t>
            </w:r>
          </w:p>
        </w:tc>
        <w:tc>
          <w:tcPr>
            <w:tcW w:w="276" w:type="pct"/>
            <w:tcBorders>
              <w:top w:val="nil"/>
              <w:left w:val="nil"/>
              <w:bottom w:val="single" w:sz="4" w:space="0" w:color="auto"/>
              <w:right w:val="single" w:sz="4" w:space="0" w:color="auto"/>
            </w:tcBorders>
            <w:shd w:val="clear" w:color="auto" w:fill="auto"/>
            <w:noWrap/>
            <w:vAlign w:val="center"/>
            <w:hideMark/>
          </w:tcPr>
          <w:p w14:paraId="75142AA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2B915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C3D79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6324CF0" w14:textId="77777777" w:rsidR="00BB3882" w:rsidRPr="00156A58" w:rsidRDefault="00BB3882" w:rsidP="009F097F">
            <w:pPr>
              <w:widowControl/>
              <w:jc w:val="center"/>
              <w:rPr>
                <w:sz w:val="21"/>
                <w:szCs w:val="21"/>
              </w:rPr>
            </w:pPr>
            <w:r w:rsidRPr="00156A58">
              <w:rPr>
                <w:sz w:val="21"/>
                <w:szCs w:val="21"/>
              </w:rPr>
              <w:t>13</w:t>
            </w:r>
          </w:p>
        </w:tc>
        <w:tc>
          <w:tcPr>
            <w:tcW w:w="558" w:type="pct"/>
            <w:tcBorders>
              <w:top w:val="nil"/>
              <w:left w:val="nil"/>
              <w:bottom w:val="single" w:sz="4" w:space="0" w:color="auto"/>
              <w:right w:val="single" w:sz="4" w:space="0" w:color="auto"/>
            </w:tcBorders>
            <w:shd w:val="clear" w:color="auto" w:fill="auto"/>
            <w:noWrap/>
            <w:vAlign w:val="center"/>
            <w:hideMark/>
          </w:tcPr>
          <w:p w14:paraId="02BE7CEA" w14:textId="62CEBBA3"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60CADBD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161E310" w14:textId="77777777" w:rsidR="00BB3882" w:rsidRPr="00156A58" w:rsidRDefault="00BB3882" w:rsidP="009F097F">
            <w:pPr>
              <w:widowControl/>
              <w:jc w:val="center"/>
              <w:rPr>
                <w:sz w:val="21"/>
                <w:szCs w:val="21"/>
              </w:rPr>
            </w:pPr>
            <w:r w:rsidRPr="00156A58">
              <w:rPr>
                <w:sz w:val="21"/>
                <w:szCs w:val="21"/>
              </w:rPr>
              <w:t>5.68E-02</w:t>
            </w:r>
          </w:p>
        </w:tc>
        <w:tc>
          <w:tcPr>
            <w:tcW w:w="624" w:type="pct"/>
            <w:tcBorders>
              <w:top w:val="nil"/>
              <w:left w:val="nil"/>
              <w:bottom w:val="single" w:sz="4" w:space="0" w:color="auto"/>
              <w:right w:val="single" w:sz="4" w:space="0" w:color="auto"/>
            </w:tcBorders>
            <w:shd w:val="clear" w:color="auto" w:fill="auto"/>
            <w:noWrap/>
            <w:vAlign w:val="center"/>
            <w:hideMark/>
          </w:tcPr>
          <w:p w14:paraId="0350C09F"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4BFA4524"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B3B4474"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0BBE06D6"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418FA6A" w14:textId="77777777" w:rsidR="00BB3882" w:rsidRPr="00156A58" w:rsidRDefault="00BB3882" w:rsidP="009F097F">
            <w:pPr>
              <w:widowControl/>
              <w:jc w:val="center"/>
              <w:rPr>
                <w:sz w:val="21"/>
                <w:szCs w:val="21"/>
              </w:rPr>
            </w:pPr>
            <w:r w:rsidRPr="00156A58">
              <w:rPr>
                <w:sz w:val="21"/>
                <w:szCs w:val="21"/>
              </w:rPr>
              <w:t>58.84</w:t>
            </w:r>
          </w:p>
        </w:tc>
        <w:tc>
          <w:tcPr>
            <w:tcW w:w="276" w:type="pct"/>
            <w:tcBorders>
              <w:top w:val="nil"/>
              <w:left w:val="nil"/>
              <w:bottom w:val="single" w:sz="4" w:space="0" w:color="auto"/>
              <w:right w:val="single" w:sz="4" w:space="0" w:color="auto"/>
            </w:tcBorders>
            <w:shd w:val="clear" w:color="auto" w:fill="auto"/>
            <w:noWrap/>
            <w:vAlign w:val="center"/>
            <w:hideMark/>
          </w:tcPr>
          <w:p w14:paraId="1D4B709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E91F1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C73CF2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1DF2AD7" w14:textId="77777777" w:rsidR="00BB3882" w:rsidRPr="00156A58" w:rsidRDefault="00BB3882" w:rsidP="009F097F">
            <w:pPr>
              <w:widowControl/>
              <w:jc w:val="center"/>
              <w:rPr>
                <w:sz w:val="21"/>
                <w:szCs w:val="21"/>
              </w:rPr>
            </w:pPr>
            <w:r w:rsidRPr="00156A58">
              <w:rPr>
                <w:sz w:val="21"/>
                <w:szCs w:val="21"/>
              </w:rPr>
              <w:t>14</w:t>
            </w:r>
          </w:p>
        </w:tc>
        <w:tc>
          <w:tcPr>
            <w:tcW w:w="558" w:type="pct"/>
            <w:tcBorders>
              <w:top w:val="nil"/>
              <w:left w:val="nil"/>
              <w:bottom w:val="single" w:sz="4" w:space="0" w:color="auto"/>
              <w:right w:val="single" w:sz="4" w:space="0" w:color="auto"/>
            </w:tcBorders>
            <w:shd w:val="clear" w:color="auto" w:fill="auto"/>
            <w:noWrap/>
            <w:vAlign w:val="center"/>
            <w:hideMark/>
          </w:tcPr>
          <w:p w14:paraId="797B56DD"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0BC0578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CEB41B1" w14:textId="77777777" w:rsidR="00BB3882" w:rsidRPr="00156A58" w:rsidRDefault="00BB3882" w:rsidP="009F097F">
            <w:pPr>
              <w:widowControl/>
              <w:jc w:val="center"/>
              <w:rPr>
                <w:sz w:val="21"/>
                <w:szCs w:val="21"/>
              </w:rPr>
            </w:pPr>
            <w:r w:rsidRPr="00156A58">
              <w:rPr>
                <w:sz w:val="21"/>
                <w:szCs w:val="21"/>
              </w:rPr>
              <w:t>5.32E-02</w:t>
            </w:r>
          </w:p>
        </w:tc>
        <w:tc>
          <w:tcPr>
            <w:tcW w:w="624" w:type="pct"/>
            <w:tcBorders>
              <w:top w:val="nil"/>
              <w:left w:val="nil"/>
              <w:bottom w:val="single" w:sz="4" w:space="0" w:color="auto"/>
              <w:right w:val="single" w:sz="4" w:space="0" w:color="auto"/>
            </w:tcBorders>
            <w:shd w:val="clear" w:color="auto" w:fill="auto"/>
            <w:noWrap/>
            <w:vAlign w:val="center"/>
            <w:hideMark/>
          </w:tcPr>
          <w:p w14:paraId="1844071C"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04D16E8E"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18AE598"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7896F845"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2BF593D" w14:textId="77777777" w:rsidR="00BB3882" w:rsidRPr="00156A58" w:rsidRDefault="00BB3882" w:rsidP="009F097F">
            <w:pPr>
              <w:widowControl/>
              <w:jc w:val="center"/>
              <w:rPr>
                <w:sz w:val="21"/>
                <w:szCs w:val="21"/>
              </w:rPr>
            </w:pPr>
            <w:r w:rsidRPr="00156A58">
              <w:rPr>
                <w:sz w:val="21"/>
                <w:szCs w:val="21"/>
              </w:rPr>
              <w:t>58.66</w:t>
            </w:r>
          </w:p>
        </w:tc>
        <w:tc>
          <w:tcPr>
            <w:tcW w:w="276" w:type="pct"/>
            <w:tcBorders>
              <w:top w:val="nil"/>
              <w:left w:val="nil"/>
              <w:bottom w:val="single" w:sz="4" w:space="0" w:color="auto"/>
              <w:right w:val="single" w:sz="4" w:space="0" w:color="auto"/>
            </w:tcBorders>
            <w:shd w:val="clear" w:color="auto" w:fill="auto"/>
            <w:noWrap/>
            <w:vAlign w:val="center"/>
            <w:hideMark/>
          </w:tcPr>
          <w:p w14:paraId="11CF61D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918F3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9599E3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E17E2C0" w14:textId="77777777" w:rsidR="00BB3882" w:rsidRPr="00156A58" w:rsidRDefault="00BB3882" w:rsidP="009F097F">
            <w:pPr>
              <w:widowControl/>
              <w:jc w:val="center"/>
              <w:rPr>
                <w:sz w:val="21"/>
                <w:szCs w:val="21"/>
              </w:rPr>
            </w:pPr>
            <w:r w:rsidRPr="00156A58">
              <w:rPr>
                <w:sz w:val="21"/>
                <w:szCs w:val="21"/>
              </w:rPr>
              <w:t>15</w:t>
            </w:r>
          </w:p>
        </w:tc>
        <w:tc>
          <w:tcPr>
            <w:tcW w:w="558" w:type="pct"/>
            <w:tcBorders>
              <w:top w:val="nil"/>
              <w:left w:val="nil"/>
              <w:bottom w:val="single" w:sz="4" w:space="0" w:color="auto"/>
              <w:right w:val="single" w:sz="4" w:space="0" w:color="auto"/>
            </w:tcBorders>
            <w:shd w:val="clear" w:color="auto" w:fill="auto"/>
            <w:noWrap/>
            <w:vAlign w:val="center"/>
            <w:hideMark/>
          </w:tcPr>
          <w:p w14:paraId="1562A4C3"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04578B7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D8EC1D4" w14:textId="77777777" w:rsidR="00BB3882" w:rsidRPr="00156A58" w:rsidRDefault="00BB3882" w:rsidP="009F097F">
            <w:pPr>
              <w:widowControl/>
              <w:jc w:val="center"/>
              <w:rPr>
                <w:sz w:val="21"/>
                <w:szCs w:val="21"/>
              </w:rPr>
            </w:pPr>
            <w:r w:rsidRPr="00156A58">
              <w:rPr>
                <w:sz w:val="21"/>
                <w:szCs w:val="21"/>
              </w:rPr>
              <w:t>4.98E-02</w:t>
            </w:r>
          </w:p>
        </w:tc>
        <w:tc>
          <w:tcPr>
            <w:tcW w:w="624" w:type="pct"/>
            <w:tcBorders>
              <w:top w:val="nil"/>
              <w:left w:val="nil"/>
              <w:bottom w:val="single" w:sz="4" w:space="0" w:color="auto"/>
              <w:right w:val="single" w:sz="4" w:space="0" w:color="auto"/>
            </w:tcBorders>
            <w:shd w:val="clear" w:color="auto" w:fill="auto"/>
            <w:noWrap/>
            <w:vAlign w:val="center"/>
            <w:hideMark/>
          </w:tcPr>
          <w:p w14:paraId="58AEBB2E" w14:textId="77777777" w:rsidR="00BB3882" w:rsidRPr="00156A58" w:rsidRDefault="00BB3882" w:rsidP="009F097F">
            <w:pPr>
              <w:widowControl/>
              <w:jc w:val="center"/>
              <w:rPr>
                <w:sz w:val="21"/>
                <w:szCs w:val="21"/>
              </w:rPr>
            </w:pPr>
            <w:r w:rsidRPr="00156A58">
              <w:rPr>
                <w:sz w:val="21"/>
                <w:szCs w:val="21"/>
              </w:rPr>
              <w:t>23010709</w:t>
            </w:r>
          </w:p>
        </w:tc>
        <w:tc>
          <w:tcPr>
            <w:tcW w:w="485" w:type="pct"/>
            <w:tcBorders>
              <w:top w:val="nil"/>
              <w:left w:val="nil"/>
              <w:bottom w:val="single" w:sz="4" w:space="0" w:color="auto"/>
              <w:right w:val="single" w:sz="4" w:space="0" w:color="auto"/>
            </w:tcBorders>
            <w:shd w:val="clear" w:color="auto" w:fill="auto"/>
            <w:noWrap/>
            <w:vAlign w:val="center"/>
            <w:hideMark/>
          </w:tcPr>
          <w:p w14:paraId="424FB36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6A201D0"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102C2D0E"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09C9372C" w14:textId="77777777" w:rsidR="00BB3882" w:rsidRPr="00156A58" w:rsidRDefault="00BB3882" w:rsidP="009F097F">
            <w:pPr>
              <w:widowControl/>
              <w:jc w:val="center"/>
              <w:rPr>
                <w:sz w:val="21"/>
                <w:szCs w:val="21"/>
              </w:rPr>
            </w:pPr>
            <w:r w:rsidRPr="00156A58">
              <w:rPr>
                <w:sz w:val="21"/>
                <w:szCs w:val="21"/>
              </w:rPr>
              <w:t>58.49</w:t>
            </w:r>
          </w:p>
        </w:tc>
        <w:tc>
          <w:tcPr>
            <w:tcW w:w="276" w:type="pct"/>
            <w:tcBorders>
              <w:top w:val="nil"/>
              <w:left w:val="nil"/>
              <w:bottom w:val="single" w:sz="4" w:space="0" w:color="auto"/>
              <w:right w:val="single" w:sz="4" w:space="0" w:color="auto"/>
            </w:tcBorders>
            <w:shd w:val="clear" w:color="auto" w:fill="auto"/>
            <w:noWrap/>
            <w:vAlign w:val="center"/>
            <w:hideMark/>
          </w:tcPr>
          <w:p w14:paraId="0756589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D98B5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931171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B4E9CFA" w14:textId="77777777" w:rsidR="00BB3882" w:rsidRPr="00156A58" w:rsidRDefault="00BB3882" w:rsidP="009F097F">
            <w:pPr>
              <w:widowControl/>
              <w:jc w:val="center"/>
              <w:rPr>
                <w:sz w:val="21"/>
                <w:szCs w:val="21"/>
              </w:rPr>
            </w:pPr>
            <w:r w:rsidRPr="00156A58">
              <w:rPr>
                <w:sz w:val="21"/>
                <w:szCs w:val="21"/>
              </w:rPr>
              <w:t>16</w:t>
            </w:r>
          </w:p>
        </w:tc>
        <w:tc>
          <w:tcPr>
            <w:tcW w:w="558" w:type="pct"/>
            <w:tcBorders>
              <w:top w:val="nil"/>
              <w:left w:val="nil"/>
              <w:bottom w:val="single" w:sz="4" w:space="0" w:color="auto"/>
              <w:right w:val="single" w:sz="4" w:space="0" w:color="auto"/>
            </w:tcBorders>
            <w:shd w:val="clear" w:color="auto" w:fill="auto"/>
            <w:noWrap/>
            <w:vAlign w:val="center"/>
            <w:hideMark/>
          </w:tcPr>
          <w:p w14:paraId="31E8E655"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4ED9179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96B6F25" w14:textId="77777777" w:rsidR="00BB3882" w:rsidRPr="00156A58" w:rsidRDefault="00BB3882" w:rsidP="009F097F">
            <w:pPr>
              <w:widowControl/>
              <w:jc w:val="center"/>
              <w:rPr>
                <w:sz w:val="21"/>
                <w:szCs w:val="21"/>
              </w:rPr>
            </w:pPr>
            <w:r w:rsidRPr="00156A58">
              <w:rPr>
                <w:sz w:val="21"/>
                <w:szCs w:val="21"/>
              </w:rPr>
              <w:t>6.70E-02</w:t>
            </w:r>
          </w:p>
        </w:tc>
        <w:tc>
          <w:tcPr>
            <w:tcW w:w="624" w:type="pct"/>
            <w:tcBorders>
              <w:top w:val="nil"/>
              <w:left w:val="nil"/>
              <w:bottom w:val="single" w:sz="4" w:space="0" w:color="auto"/>
              <w:right w:val="single" w:sz="4" w:space="0" w:color="auto"/>
            </w:tcBorders>
            <w:shd w:val="clear" w:color="auto" w:fill="auto"/>
            <w:noWrap/>
            <w:vAlign w:val="center"/>
            <w:hideMark/>
          </w:tcPr>
          <w:p w14:paraId="2993D67A" w14:textId="77777777" w:rsidR="00BB3882" w:rsidRPr="00156A58" w:rsidRDefault="00BB3882" w:rsidP="009F097F">
            <w:pPr>
              <w:widowControl/>
              <w:jc w:val="center"/>
              <w:rPr>
                <w:sz w:val="21"/>
                <w:szCs w:val="21"/>
              </w:rPr>
            </w:pPr>
            <w:r w:rsidRPr="00156A58">
              <w:rPr>
                <w:sz w:val="21"/>
                <w:szCs w:val="21"/>
              </w:rPr>
              <w:t>23093019</w:t>
            </w:r>
          </w:p>
        </w:tc>
        <w:tc>
          <w:tcPr>
            <w:tcW w:w="485" w:type="pct"/>
            <w:tcBorders>
              <w:top w:val="nil"/>
              <w:left w:val="nil"/>
              <w:bottom w:val="single" w:sz="4" w:space="0" w:color="auto"/>
              <w:right w:val="single" w:sz="4" w:space="0" w:color="auto"/>
            </w:tcBorders>
            <w:shd w:val="clear" w:color="auto" w:fill="auto"/>
            <w:noWrap/>
            <w:vAlign w:val="center"/>
            <w:hideMark/>
          </w:tcPr>
          <w:p w14:paraId="2797DFD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873D716" w14:textId="77777777" w:rsidR="00BB3882" w:rsidRPr="00156A58" w:rsidRDefault="00BB3882" w:rsidP="009F097F">
            <w:pPr>
              <w:widowControl/>
              <w:jc w:val="center"/>
              <w:rPr>
                <w:sz w:val="21"/>
                <w:szCs w:val="21"/>
              </w:rPr>
            </w:pPr>
            <w:r w:rsidRPr="00156A58">
              <w:rPr>
                <w:sz w:val="21"/>
                <w:szCs w:val="21"/>
              </w:rPr>
              <w:t>1.19E+00</w:t>
            </w:r>
          </w:p>
        </w:tc>
        <w:tc>
          <w:tcPr>
            <w:tcW w:w="485" w:type="pct"/>
            <w:tcBorders>
              <w:top w:val="nil"/>
              <w:left w:val="nil"/>
              <w:bottom w:val="single" w:sz="4" w:space="0" w:color="auto"/>
              <w:right w:val="single" w:sz="4" w:space="0" w:color="auto"/>
            </w:tcBorders>
            <w:shd w:val="clear" w:color="auto" w:fill="auto"/>
            <w:noWrap/>
            <w:vAlign w:val="center"/>
            <w:hideMark/>
          </w:tcPr>
          <w:p w14:paraId="5F0F2A80"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3DE6397" w14:textId="77777777" w:rsidR="00BB3882" w:rsidRPr="00156A58" w:rsidRDefault="00BB3882" w:rsidP="009F097F">
            <w:pPr>
              <w:widowControl/>
              <w:jc w:val="center"/>
              <w:rPr>
                <w:sz w:val="21"/>
                <w:szCs w:val="21"/>
              </w:rPr>
            </w:pPr>
            <w:r w:rsidRPr="00156A58">
              <w:rPr>
                <w:sz w:val="21"/>
                <w:szCs w:val="21"/>
              </w:rPr>
              <w:t>59.35</w:t>
            </w:r>
          </w:p>
        </w:tc>
        <w:tc>
          <w:tcPr>
            <w:tcW w:w="276" w:type="pct"/>
            <w:tcBorders>
              <w:top w:val="nil"/>
              <w:left w:val="nil"/>
              <w:bottom w:val="single" w:sz="4" w:space="0" w:color="auto"/>
              <w:right w:val="single" w:sz="4" w:space="0" w:color="auto"/>
            </w:tcBorders>
            <w:shd w:val="clear" w:color="auto" w:fill="auto"/>
            <w:noWrap/>
            <w:vAlign w:val="center"/>
            <w:hideMark/>
          </w:tcPr>
          <w:p w14:paraId="659F71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DE287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4C33BA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0D38413" w14:textId="77777777" w:rsidR="00BB3882" w:rsidRPr="00156A58" w:rsidRDefault="00BB3882" w:rsidP="009F097F">
            <w:pPr>
              <w:widowControl/>
              <w:jc w:val="center"/>
              <w:rPr>
                <w:sz w:val="21"/>
                <w:szCs w:val="21"/>
              </w:rPr>
            </w:pPr>
            <w:r w:rsidRPr="00156A58">
              <w:rPr>
                <w:sz w:val="21"/>
                <w:szCs w:val="21"/>
              </w:rPr>
              <w:t>17</w:t>
            </w:r>
          </w:p>
        </w:tc>
        <w:tc>
          <w:tcPr>
            <w:tcW w:w="558" w:type="pct"/>
            <w:tcBorders>
              <w:top w:val="nil"/>
              <w:left w:val="nil"/>
              <w:bottom w:val="single" w:sz="4" w:space="0" w:color="auto"/>
              <w:right w:val="single" w:sz="4" w:space="0" w:color="auto"/>
            </w:tcBorders>
            <w:shd w:val="clear" w:color="auto" w:fill="auto"/>
            <w:noWrap/>
            <w:vAlign w:val="center"/>
            <w:hideMark/>
          </w:tcPr>
          <w:p w14:paraId="7D7EBF04"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0272EED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E42A294" w14:textId="77777777" w:rsidR="00BB3882" w:rsidRPr="00156A58" w:rsidRDefault="00BB3882" w:rsidP="009F097F">
            <w:pPr>
              <w:widowControl/>
              <w:jc w:val="center"/>
              <w:rPr>
                <w:sz w:val="21"/>
                <w:szCs w:val="21"/>
              </w:rPr>
            </w:pPr>
            <w:r w:rsidRPr="00156A58">
              <w:rPr>
                <w:sz w:val="21"/>
                <w:szCs w:val="21"/>
              </w:rPr>
              <w:t>5.09E-02</w:t>
            </w:r>
          </w:p>
        </w:tc>
        <w:tc>
          <w:tcPr>
            <w:tcW w:w="624" w:type="pct"/>
            <w:tcBorders>
              <w:top w:val="nil"/>
              <w:left w:val="nil"/>
              <w:bottom w:val="single" w:sz="4" w:space="0" w:color="auto"/>
              <w:right w:val="single" w:sz="4" w:space="0" w:color="auto"/>
            </w:tcBorders>
            <w:shd w:val="clear" w:color="auto" w:fill="auto"/>
            <w:noWrap/>
            <w:vAlign w:val="center"/>
            <w:hideMark/>
          </w:tcPr>
          <w:p w14:paraId="2D63B8C6"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65B4467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0002875"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311CF98E"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F9E8963" w14:textId="77777777" w:rsidR="00BB3882" w:rsidRPr="00156A58" w:rsidRDefault="00BB3882" w:rsidP="009F097F">
            <w:pPr>
              <w:widowControl/>
              <w:jc w:val="center"/>
              <w:rPr>
                <w:sz w:val="21"/>
                <w:szCs w:val="21"/>
              </w:rPr>
            </w:pPr>
            <w:r w:rsidRPr="00156A58">
              <w:rPr>
                <w:sz w:val="21"/>
                <w:szCs w:val="21"/>
              </w:rPr>
              <w:t>58.54</w:t>
            </w:r>
          </w:p>
        </w:tc>
        <w:tc>
          <w:tcPr>
            <w:tcW w:w="276" w:type="pct"/>
            <w:tcBorders>
              <w:top w:val="nil"/>
              <w:left w:val="nil"/>
              <w:bottom w:val="single" w:sz="4" w:space="0" w:color="auto"/>
              <w:right w:val="single" w:sz="4" w:space="0" w:color="auto"/>
            </w:tcBorders>
            <w:shd w:val="clear" w:color="auto" w:fill="auto"/>
            <w:noWrap/>
            <w:vAlign w:val="center"/>
            <w:hideMark/>
          </w:tcPr>
          <w:p w14:paraId="40097BC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9D641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C3D07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A20967C" w14:textId="77777777" w:rsidR="00BB3882" w:rsidRPr="00156A58" w:rsidRDefault="00BB3882" w:rsidP="009F097F">
            <w:pPr>
              <w:widowControl/>
              <w:jc w:val="center"/>
              <w:rPr>
                <w:sz w:val="21"/>
                <w:szCs w:val="21"/>
              </w:rPr>
            </w:pPr>
            <w:r w:rsidRPr="00156A58">
              <w:rPr>
                <w:sz w:val="21"/>
                <w:szCs w:val="21"/>
              </w:rPr>
              <w:t>18</w:t>
            </w:r>
          </w:p>
        </w:tc>
        <w:tc>
          <w:tcPr>
            <w:tcW w:w="558" w:type="pct"/>
            <w:tcBorders>
              <w:top w:val="nil"/>
              <w:left w:val="nil"/>
              <w:bottom w:val="single" w:sz="4" w:space="0" w:color="auto"/>
              <w:right w:val="single" w:sz="4" w:space="0" w:color="auto"/>
            </w:tcBorders>
            <w:shd w:val="clear" w:color="auto" w:fill="auto"/>
            <w:noWrap/>
            <w:vAlign w:val="center"/>
            <w:hideMark/>
          </w:tcPr>
          <w:p w14:paraId="6F39CA31"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170EAE0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9369ECE" w14:textId="77777777" w:rsidR="00BB3882" w:rsidRPr="00156A58" w:rsidRDefault="00BB3882" w:rsidP="009F097F">
            <w:pPr>
              <w:widowControl/>
              <w:jc w:val="center"/>
              <w:rPr>
                <w:sz w:val="21"/>
                <w:szCs w:val="21"/>
              </w:rPr>
            </w:pPr>
            <w:r w:rsidRPr="00156A58">
              <w:rPr>
                <w:sz w:val="21"/>
                <w:szCs w:val="21"/>
              </w:rPr>
              <w:t>5.71E-02</w:t>
            </w:r>
          </w:p>
        </w:tc>
        <w:tc>
          <w:tcPr>
            <w:tcW w:w="624" w:type="pct"/>
            <w:tcBorders>
              <w:top w:val="nil"/>
              <w:left w:val="nil"/>
              <w:bottom w:val="single" w:sz="4" w:space="0" w:color="auto"/>
              <w:right w:val="single" w:sz="4" w:space="0" w:color="auto"/>
            </w:tcBorders>
            <w:shd w:val="clear" w:color="auto" w:fill="auto"/>
            <w:noWrap/>
            <w:vAlign w:val="center"/>
            <w:hideMark/>
          </w:tcPr>
          <w:p w14:paraId="2F770606" w14:textId="77777777" w:rsidR="00BB3882" w:rsidRPr="00156A58" w:rsidRDefault="00BB3882" w:rsidP="009F097F">
            <w:pPr>
              <w:widowControl/>
              <w:jc w:val="center"/>
              <w:rPr>
                <w:sz w:val="21"/>
                <w:szCs w:val="21"/>
              </w:rPr>
            </w:pPr>
            <w:r w:rsidRPr="00156A58">
              <w:rPr>
                <w:sz w:val="21"/>
                <w:szCs w:val="21"/>
              </w:rPr>
              <w:t>23090103</w:t>
            </w:r>
          </w:p>
        </w:tc>
        <w:tc>
          <w:tcPr>
            <w:tcW w:w="485" w:type="pct"/>
            <w:tcBorders>
              <w:top w:val="nil"/>
              <w:left w:val="nil"/>
              <w:bottom w:val="single" w:sz="4" w:space="0" w:color="auto"/>
              <w:right w:val="single" w:sz="4" w:space="0" w:color="auto"/>
            </w:tcBorders>
            <w:shd w:val="clear" w:color="auto" w:fill="auto"/>
            <w:noWrap/>
            <w:vAlign w:val="center"/>
            <w:hideMark/>
          </w:tcPr>
          <w:p w14:paraId="042EEF12"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79645AE"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AFBEA44"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D572C8A" w14:textId="77777777" w:rsidR="00BB3882" w:rsidRPr="00156A58" w:rsidRDefault="00BB3882" w:rsidP="009F097F">
            <w:pPr>
              <w:widowControl/>
              <w:jc w:val="center"/>
              <w:rPr>
                <w:sz w:val="21"/>
                <w:szCs w:val="21"/>
              </w:rPr>
            </w:pPr>
            <w:r w:rsidRPr="00156A58">
              <w:rPr>
                <w:sz w:val="21"/>
                <w:szCs w:val="21"/>
              </w:rPr>
              <w:t>58.85</w:t>
            </w:r>
          </w:p>
        </w:tc>
        <w:tc>
          <w:tcPr>
            <w:tcW w:w="276" w:type="pct"/>
            <w:tcBorders>
              <w:top w:val="nil"/>
              <w:left w:val="nil"/>
              <w:bottom w:val="single" w:sz="4" w:space="0" w:color="auto"/>
              <w:right w:val="single" w:sz="4" w:space="0" w:color="auto"/>
            </w:tcBorders>
            <w:shd w:val="clear" w:color="auto" w:fill="auto"/>
            <w:noWrap/>
            <w:vAlign w:val="center"/>
            <w:hideMark/>
          </w:tcPr>
          <w:p w14:paraId="04546B1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F024B6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214ACA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E315426" w14:textId="77777777" w:rsidR="00BB3882" w:rsidRPr="00156A58" w:rsidRDefault="00BB3882" w:rsidP="009F097F">
            <w:pPr>
              <w:widowControl/>
              <w:jc w:val="center"/>
              <w:rPr>
                <w:sz w:val="21"/>
                <w:szCs w:val="21"/>
              </w:rPr>
            </w:pPr>
            <w:r w:rsidRPr="00156A58">
              <w:rPr>
                <w:sz w:val="21"/>
                <w:szCs w:val="21"/>
              </w:rPr>
              <w:t>19</w:t>
            </w:r>
          </w:p>
        </w:tc>
        <w:tc>
          <w:tcPr>
            <w:tcW w:w="558" w:type="pct"/>
            <w:tcBorders>
              <w:top w:val="nil"/>
              <w:left w:val="nil"/>
              <w:bottom w:val="single" w:sz="4" w:space="0" w:color="auto"/>
              <w:right w:val="single" w:sz="4" w:space="0" w:color="auto"/>
            </w:tcBorders>
            <w:shd w:val="clear" w:color="auto" w:fill="auto"/>
            <w:noWrap/>
            <w:vAlign w:val="center"/>
            <w:hideMark/>
          </w:tcPr>
          <w:p w14:paraId="6575ED79"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7824399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C20849" w14:textId="77777777" w:rsidR="00BB3882" w:rsidRPr="00156A58" w:rsidRDefault="00BB3882" w:rsidP="009F097F">
            <w:pPr>
              <w:widowControl/>
              <w:jc w:val="center"/>
              <w:rPr>
                <w:sz w:val="21"/>
                <w:szCs w:val="21"/>
              </w:rPr>
            </w:pPr>
            <w:r w:rsidRPr="00156A58">
              <w:rPr>
                <w:sz w:val="21"/>
                <w:szCs w:val="21"/>
              </w:rPr>
              <w:t>6.64E-02</w:t>
            </w:r>
          </w:p>
        </w:tc>
        <w:tc>
          <w:tcPr>
            <w:tcW w:w="624" w:type="pct"/>
            <w:tcBorders>
              <w:top w:val="nil"/>
              <w:left w:val="nil"/>
              <w:bottom w:val="single" w:sz="4" w:space="0" w:color="auto"/>
              <w:right w:val="single" w:sz="4" w:space="0" w:color="auto"/>
            </w:tcBorders>
            <w:shd w:val="clear" w:color="auto" w:fill="auto"/>
            <w:noWrap/>
            <w:vAlign w:val="center"/>
            <w:hideMark/>
          </w:tcPr>
          <w:p w14:paraId="4EC49570"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66A5B703"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E6AD94F" w14:textId="77777777" w:rsidR="00BB3882" w:rsidRPr="00156A58" w:rsidRDefault="00BB3882" w:rsidP="009F097F">
            <w:pPr>
              <w:widowControl/>
              <w:jc w:val="center"/>
              <w:rPr>
                <w:sz w:val="21"/>
                <w:szCs w:val="21"/>
              </w:rPr>
            </w:pPr>
            <w:r w:rsidRPr="00156A58">
              <w:rPr>
                <w:sz w:val="21"/>
                <w:szCs w:val="21"/>
              </w:rPr>
              <w:t>1.19E+00</w:t>
            </w:r>
          </w:p>
        </w:tc>
        <w:tc>
          <w:tcPr>
            <w:tcW w:w="485" w:type="pct"/>
            <w:tcBorders>
              <w:top w:val="nil"/>
              <w:left w:val="nil"/>
              <w:bottom w:val="single" w:sz="4" w:space="0" w:color="auto"/>
              <w:right w:val="single" w:sz="4" w:space="0" w:color="auto"/>
            </w:tcBorders>
            <w:shd w:val="clear" w:color="auto" w:fill="auto"/>
            <w:noWrap/>
            <w:vAlign w:val="center"/>
            <w:hideMark/>
          </w:tcPr>
          <w:p w14:paraId="641FA921"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DA83387" w14:textId="77777777" w:rsidR="00BB3882" w:rsidRPr="00156A58" w:rsidRDefault="00BB3882" w:rsidP="009F097F">
            <w:pPr>
              <w:widowControl/>
              <w:jc w:val="center"/>
              <w:rPr>
                <w:sz w:val="21"/>
                <w:szCs w:val="21"/>
              </w:rPr>
            </w:pPr>
            <w:r w:rsidRPr="00156A58">
              <w:rPr>
                <w:sz w:val="21"/>
                <w:szCs w:val="21"/>
              </w:rPr>
              <w:t>59.32</w:t>
            </w:r>
          </w:p>
        </w:tc>
        <w:tc>
          <w:tcPr>
            <w:tcW w:w="276" w:type="pct"/>
            <w:tcBorders>
              <w:top w:val="nil"/>
              <w:left w:val="nil"/>
              <w:bottom w:val="single" w:sz="4" w:space="0" w:color="auto"/>
              <w:right w:val="single" w:sz="4" w:space="0" w:color="auto"/>
            </w:tcBorders>
            <w:shd w:val="clear" w:color="auto" w:fill="auto"/>
            <w:noWrap/>
            <w:vAlign w:val="center"/>
            <w:hideMark/>
          </w:tcPr>
          <w:p w14:paraId="28CD820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6BD76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13170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567C10F" w14:textId="77777777" w:rsidR="00BB3882" w:rsidRPr="00156A58" w:rsidRDefault="00BB3882" w:rsidP="009F097F">
            <w:pPr>
              <w:widowControl/>
              <w:jc w:val="center"/>
              <w:rPr>
                <w:sz w:val="21"/>
                <w:szCs w:val="21"/>
              </w:rPr>
            </w:pPr>
            <w:r w:rsidRPr="00156A58">
              <w:rPr>
                <w:sz w:val="21"/>
                <w:szCs w:val="21"/>
              </w:rPr>
              <w:t>20</w:t>
            </w:r>
          </w:p>
        </w:tc>
        <w:tc>
          <w:tcPr>
            <w:tcW w:w="558" w:type="pct"/>
            <w:tcBorders>
              <w:top w:val="nil"/>
              <w:left w:val="nil"/>
              <w:bottom w:val="single" w:sz="4" w:space="0" w:color="auto"/>
              <w:right w:val="single" w:sz="4" w:space="0" w:color="auto"/>
            </w:tcBorders>
            <w:shd w:val="clear" w:color="auto" w:fill="auto"/>
            <w:noWrap/>
            <w:vAlign w:val="center"/>
            <w:hideMark/>
          </w:tcPr>
          <w:p w14:paraId="586641E7"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65FB128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C01EC07" w14:textId="77777777" w:rsidR="00BB3882" w:rsidRPr="00156A58" w:rsidRDefault="00BB3882" w:rsidP="009F097F">
            <w:pPr>
              <w:widowControl/>
              <w:jc w:val="center"/>
              <w:rPr>
                <w:sz w:val="21"/>
                <w:szCs w:val="21"/>
              </w:rPr>
            </w:pPr>
            <w:r w:rsidRPr="00156A58">
              <w:rPr>
                <w:sz w:val="21"/>
                <w:szCs w:val="21"/>
              </w:rPr>
              <w:t>4.68E-02</w:t>
            </w:r>
          </w:p>
        </w:tc>
        <w:tc>
          <w:tcPr>
            <w:tcW w:w="624" w:type="pct"/>
            <w:tcBorders>
              <w:top w:val="nil"/>
              <w:left w:val="nil"/>
              <w:bottom w:val="single" w:sz="4" w:space="0" w:color="auto"/>
              <w:right w:val="single" w:sz="4" w:space="0" w:color="auto"/>
            </w:tcBorders>
            <w:shd w:val="clear" w:color="auto" w:fill="auto"/>
            <w:noWrap/>
            <w:vAlign w:val="center"/>
            <w:hideMark/>
          </w:tcPr>
          <w:p w14:paraId="20C8AA7A"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4D40CD6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A13F1E2"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7A33374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9DD7AC3" w14:textId="77777777" w:rsidR="00BB3882" w:rsidRPr="00156A58" w:rsidRDefault="00BB3882" w:rsidP="009F097F">
            <w:pPr>
              <w:widowControl/>
              <w:jc w:val="center"/>
              <w:rPr>
                <w:sz w:val="21"/>
                <w:szCs w:val="21"/>
              </w:rPr>
            </w:pPr>
            <w:r w:rsidRPr="00156A58">
              <w:rPr>
                <w:sz w:val="21"/>
                <w:szCs w:val="21"/>
              </w:rPr>
              <w:t>58.34</w:t>
            </w:r>
          </w:p>
        </w:tc>
        <w:tc>
          <w:tcPr>
            <w:tcW w:w="276" w:type="pct"/>
            <w:tcBorders>
              <w:top w:val="nil"/>
              <w:left w:val="nil"/>
              <w:bottom w:val="single" w:sz="4" w:space="0" w:color="auto"/>
              <w:right w:val="single" w:sz="4" w:space="0" w:color="auto"/>
            </w:tcBorders>
            <w:shd w:val="clear" w:color="auto" w:fill="auto"/>
            <w:noWrap/>
            <w:vAlign w:val="center"/>
            <w:hideMark/>
          </w:tcPr>
          <w:p w14:paraId="60BB52F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303C3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33714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98E3325" w14:textId="77777777" w:rsidR="00BB3882" w:rsidRPr="00156A58" w:rsidRDefault="00BB3882" w:rsidP="009F097F">
            <w:pPr>
              <w:widowControl/>
              <w:jc w:val="center"/>
              <w:rPr>
                <w:sz w:val="21"/>
                <w:szCs w:val="21"/>
              </w:rPr>
            </w:pPr>
            <w:r w:rsidRPr="00156A58">
              <w:rPr>
                <w:sz w:val="21"/>
                <w:szCs w:val="21"/>
              </w:rPr>
              <w:t>21</w:t>
            </w:r>
          </w:p>
        </w:tc>
        <w:tc>
          <w:tcPr>
            <w:tcW w:w="558" w:type="pct"/>
            <w:tcBorders>
              <w:top w:val="nil"/>
              <w:left w:val="nil"/>
              <w:bottom w:val="single" w:sz="4" w:space="0" w:color="auto"/>
              <w:right w:val="single" w:sz="4" w:space="0" w:color="auto"/>
            </w:tcBorders>
            <w:shd w:val="clear" w:color="auto" w:fill="auto"/>
            <w:noWrap/>
            <w:vAlign w:val="center"/>
            <w:hideMark/>
          </w:tcPr>
          <w:p w14:paraId="1F4CF7AC"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66C6442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F3218C9" w14:textId="77777777" w:rsidR="00BB3882" w:rsidRPr="00156A58" w:rsidRDefault="00BB3882" w:rsidP="009F097F">
            <w:pPr>
              <w:widowControl/>
              <w:jc w:val="center"/>
              <w:rPr>
                <w:sz w:val="21"/>
                <w:szCs w:val="21"/>
              </w:rPr>
            </w:pPr>
            <w:r w:rsidRPr="00156A58">
              <w:rPr>
                <w:sz w:val="21"/>
                <w:szCs w:val="21"/>
              </w:rPr>
              <w:t>5.79E-02</w:t>
            </w:r>
          </w:p>
        </w:tc>
        <w:tc>
          <w:tcPr>
            <w:tcW w:w="624" w:type="pct"/>
            <w:tcBorders>
              <w:top w:val="nil"/>
              <w:left w:val="nil"/>
              <w:bottom w:val="single" w:sz="4" w:space="0" w:color="auto"/>
              <w:right w:val="single" w:sz="4" w:space="0" w:color="auto"/>
            </w:tcBorders>
            <w:shd w:val="clear" w:color="auto" w:fill="auto"/>
            <w:noWrap/>
            <w:vAlign w:val="center"/>
            <w:hideMark/>
          </w:tcPr>
          <w:p w14:paraId="1FEDB7D4" w14:textId="77777777" w:rsidR="00BB3882" w:rsidRPr="00156A58" w:rsidRDefault="00BB3882" w:rsidP="009F097F">
            <w:pPr>
              <w:widowControl/>
              <w:jc w:val="center"/>
              <w:rPr>
                <w:sz w:val="21"/>
                <w:szCs w:val="21"/>
              </w:rPr>
            </w:pPr>
            <w:r w:rsidRPr="00156A58">
              <w:rPr>
                <w:sz w:val="21"/>
                <w:szCs w:val="21"/>
              </w:rPr>
              <w:t>23102502</w:t>
            </w:r>
          </w:p>
        </w:tc>
        <w:tc>
          <w:tcPr>
            <w:tcW w:w="485" w:type="pct"/>
            <w:tcBorders>
              <w:top w:val="nil"/>
              <w:left w:val="nil"/>
              <w:bottom w:val="single" w:sz="4" w:space="0" w:color="auto"/>
              <w:right w:val="single" w:sz="4" w:space="0" w:color="auto"/>
            </w:tcBorders>
            <w:shd w:val="clear" w:color="auto" w:fill="auto"/>
            <w:noWrap/>
            <w:vAlign w:val="center"/>
            <w:hideMark/>
          </w:tcPr>
          <w:p w14:paraId="7DB20D90"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32BF4D71"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00AB2E7"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57E335D" w14:textId="77777777" w:rsidR="00BB3882" w:rsidRPr="00156A58" w:rsidRDefault="00BB3882" w:rsidP="009F097F">
            <w:pPr>
              <w:widowControl/>
              <w:jc w:val="center"/>
              <w:rPr>
                <w:sz w:val="21"/>
                <w:szCs w:val="21"/>
              </w:rPr>
            </w:pPr>
            <w:r w:rsidRPr="00156A58">
              <w:rPr>
                <w:sz w:val="21"/>
                <w:szCs w:val="21"/>
              </w:rPr>
              <w:t>58.9</w:t>
            </w:r>
          </w:p>
        </w:tc>
        <w:tc>
          <w:tcPr>
            <w:tcW w:w="276" w:type="pct"/>
            <w:tcBorders>
              <w:top w:val="nil"/>
              <w:left w:val="nil"/>
              <w:bottom w:val="single" w:sz="4" w:space="0" w:color="auto"/>
              <w:right w:val="single" w:sz="4" w:space="0" w:color="auto"/>
            </w:tcBorders>
            <w:shd w:val="clear" w:color="auto" w:fill="auto"/>
            <w:noWrap/>
            <w:vAlign w:val="center"/>
            <w:hideMark/>
          </w:tcPr>
          <w:p w14:paraId="358562E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5CF1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A83E7D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614034" w14:textId="77777777" w:rsidR="00BB3882" w:rsidRPr="00156A58" w:rsidRDefault="00BB3882" w:rsidP="009F097F">
            <w:pPr>
              <w:widowControl/>
              <w:jc w:val="center"/>
              <w:rPr>
                <w:sz w:val="21"/>
                <w:szCs w:val="21"/>
              </w:rPr>
            </w:pPr>
            <w:r w:rsidRPr="00156A58">
              <w:rPr>
                <w:sz w:val="21"/>
                <w:szCs w:val="21"/>
              </w:rPr>
              <w:t>22</w:t>
            </w:r>
          </w:p>
        </w:tc>
        <w:tc>
          <w:tcPr>
            <w:tcW w:w="558" w:type="pct"/>
            <w:tcBorders>
              <w:top w:val="nil"/>
              <w:left w:val="nil"/>
              <w:bottom w:val="single" w:sz="4" w:space="0" w:color="auto"/>
              <w:right w:val="single" w:sz="4" w:space="0" w:color="auto"/>
            </w:tcBorders>
            <w:shd w:val="clear" w:color="auto" w:fill="auto"/>
            <w:noWrap/>
            <w:vAlign w:val="center"/>
            <w:hideMark/>
          </w:tcPr>
          <w:p w14:paraId="2AE8C75C"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3F34DE4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A410D8E" w14:textId="77777777" w:rsidR="00BB3882" w:rsidRPr="00156A58" w:rsidRDefault="00BB3882" w:rsidP="009F097F">
            <w:pPr>
              <w:widowControl/>
              <w:jc w:val="center"/>
              <w:rPr>
                <w:sz w:val="21"/>
                <w:szCs w:val="21"/>
              </w:rPr>
            </w:pPr>
            <w:r w:rsidRPr="00156A58">
              <w:rPr>
                <w:sz w:val="21"/>
                <w:szCs w:val="21"/>
              </w:rPr>
              <w:t>5.40E-02</w:t>
            </w:r>
          </w:p>
        </w:tc>
        <w:tc>
          <w:tcPr>
            <w:tcW w:w="624" w:type="pct"/>
            <w:tcBorders>
              <w:top w:val="nil"/>
              <w:left w:val="nil"/>
              <w:bottom w:val="single" w:sz="4" w:space="0" w:color="auto"/>
              <w:right w:val="single" w:sz="4" w:space="0" w:color="auto"/>
            </w:tcBorders>
            <w:shd w:val="clear" w:color="auto" w:fill="auto"/>
            <w:noWrap/>
            <w:vAlign w:val="center"/>
            <w:hideMark/>
          </w:tcPr>
          <w:p w14:paraId="5CB1FBC4"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33147FB8"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347496CD"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77CA11F5"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E1FDBE4" w14:textId="77777777" w:rsidR="00BB3882" w:rsidRPr="00156A58" w:rsidRDefault="00BB3882" w:rsidP="009F097F">
            <w:pPr>
              <w:widowControl/>
              <w:jc w:val="center"/>
              <w:rPr>
                <w:sz w:val="21"/>
                <w:szCs w:val="21"/>
              </w:rPr>
            </w:pPr>
            <w:r w:rsidRPr="00156A58">
              <w:rPr>
                <w:sz w:val="21"/>
                <w:szCs w:val="21"/>
              </w:rPr>
              <w:t>58.7</w:t>
            </w:r>
          </w:p>
        </w:tc>
        <w:tc>
          <w:tcPr>
            <w:tcW w:w="276" w:type="pct"/>
            <w:tcBorders>
              <w:top w:val="nil"/>
              <w:left w:val="nil"/>
              <w:bottom w:val="single" w:sz="4" w:space="0" w:color="auto"/>
              <w:right w:val="single" w:sz="4" w:space="0" w:color="auto"/>
            </w:tcBorders>
            <w:shd w:val="clear" w:color="auto" w:fill="auto"/>
            <w:noWrap/>
            <w:vAlign w:val="center"/>
            <w:hideMark/>
          </w:tcPr>
          <w:p w14:paraId="4743854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46176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AE522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6918F02" w14:textId="77777777" w:rsidR="00BB3882" w:rsidRPr="00156A58" w:rsidRDefault="00BB3882" w:rsidP="009F097F">
            <w:pPr>
              <w:widowControl/>
              <w:jc w:val="center"/>
              <w:rPr>
                <w:sz w:val="21"/>
                <w:szCs w:val="21"/>
              </w:rPr>
            </w:pPr>
            <w:r w:rsidRPr="00156A58">
              <w:rPr>
                <w:sz w:val="21"/>
                <w:szCs w:val="21"/>
              </w:rPr>
              <w:t>23</w:t>
            </w:r>
          </w:p>
        </w:tc>
        <w:tc>
          <w:tcPr>
            <w:tcW w:w="558" w:type="pct"/>
            <w:tcBorders>
              <w:top w:val="nil"/>
              <w:left w:val="nil"/>
              <w:bottom w:val="single" w:sz="4" w:space="0" w:color="auto"/>
              <w:right w:val="single" w:sz="4" w:space="0" w:color="auto"/>
            </w:tcBorders>
            <w:shd w:val="clear" w:color="auto" w:fill="auto"/>
            <w:noWrap/>
            <w:vAlign w:val="center"/>
            <w:hideMark/>
          </w:tcPr>
          <w:p w14:paraId="59282374"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73E5104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5AE464A" w14:textId="77777777" w:rsidR="00BB3882" w:rsidRPr="00156A58" w:rsidRDefault="00BB3882" w:rsidP="009F097F">
            <w:pPr>
              <w:widowControl/>
              <w:jc w:val="center"/>
              <w:rPr>
                <w:sz w:val="21"/>
                <w:szCs w:val="21"/>
              </w:rPr>
            </w:pPr>
            <w:r w:rsidRPr="00156A58">
              <w:rPr>
                <w:sz w:val="21"/>
                <w:szCs w:val="21"/>
              </w:rPr>
              <w:t>6.34E-02</w:t>
            </w:r>
          </w:p>
        </w:tc>
        <w:tc>
          <w:tcPr>
            <w:tcW w:w="624" w:type="pct"/>
            <w:tcBorders>
              <w:top w:val="nil"/>
              <w:left w:val="nil"/>
              <w:bottom w:val="single" w:sz="4" w:space="0" w:color="auto"/>
              <w:right w:val="single" w:sz="4" w:space="0" w:color="auto"/>
            </w:tcBorders>
            <w:shd w:val="clear" w:color="auto" w:fill="auto"/>
            <w:noWrap/>
            <w:vAlign w:val="center"/>
            <w:hideMark/>
          </w:tcPr>
          <w:p w14:paraId="79CB5E45"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09EC71A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ED105C8"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43D7BBFF"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46540685" w14:textId="77777777" w:rsidR="00BB3882" w:rsidRPr="00156A58" w:rsidRDefault="00BB3882" w:rsidP="009F097F">
            <w:pPr>
              <w:widowControl/>
              <w:jc w:val="center"/>
              <w:rPr>
                <w:sz w:val="21"/>
                <w:szCs w:val="21"/>
              </w:rPr>
            </w:pPr>
            <w:r w:rsidRPr="00156A58">
              <w:rPr>
                <w:sz w:val="21"/>
                <w:szCs w:val="21"/>
              </w:rPr>
              <w:t>59.17</w:t>
            </w:r>
          </w:p>
        </w:tc>
        <w:tc>
          <w:tcPr>
            <w:tcW w:w="276" w:type="pct"/>
            <w:tcBorders>
              <w:top w:val="nil"/>
              <w:left w:val="nil"/>
              <w:bottom w:val="single" w:sz="4" w:space="0" w:color="auto"/>
              <w:right w:val="single" w:sz="4" w:space="0" w:color="auto"/>
            </w:tcBorders>
            <w:shd w:val="clear" w:color="auto" w:fill="auto"/>
            <w:noWrap/>
            <w:vAlign w:val="center"/>
            <w:hideMark/>
          </w:tcPr>
          <w:p w14:paraId="208AF0D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ED79E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FBFC0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010BFC" w14:textId="77777777" w:rsidR="00BB3882" w:rsidRPr="00156A58" w:rsidRDefault="00BB3882" w:rsidP="009F097F">
            <w:pPr>
              <w:widowControl/>
              <w:jc w:val="center"/>
              <w:rPr>
                <w:sz w:val="21"/>
                <w:szCs w:val="21"/>
              </w:rPr>
            </w:pPr>
            <w:r w:rsidRPr="00156A58">
              <w:rPr>
                <w:sz w:val="21"/>
                <w:szCs w:val="21"/>
              </w:rPr>
              <w:t>24</w:t>
            </w:r>
          </w:p>
        </w:tc>
        <w:tc>
          <w:tcPr>
            <w:tcW w:w="558" w:type="pct"/>
            <w:tcBorders>
              <w:top w:val="nil"/>
              <w:left w:val="nil"/>
              <w:bottom w:val="single" w:sz="4" w:space="0" w:color="auto"/>
              <w:right w:val="single" w:sz="4" w:space="0" w:color="auto"/>
            </w:tcBorders>
            <w:shd w:val="clear" w:color="auto" w:fill="auto"/>
            <w:noWrap/>
            <w:vAlign w:val="center"/>
            <w:hideMark/>
          </w:tcPr>
          <w:p w14:paraId="5D35A227"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6D9AA9A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16C472F" w14:textId="77777777" w:rsidR="00BB3882" w:rsidRPr="00156A58" w:rsidRDefault="00BB3882" w:rsidP="009F097F">
            <w:pPr>
              <w:widowControl/>
              <w:jc w:val="center"/>
              <w:rPr>
                <w:sz w:val="21"/>
                <w:szCs w:val="21"/>
              </w:rPr>
            </w:pPr>
            <w:r w:rsidRPr="00156A58">
              <w:rPr>
                <w:sz w:val="21"/>
                <w:szCs w:val="21"/>
              </w:rPr>
              <w:t>6.15E-02</w:t>
            </w:r>
          </w:p>
        </w:tc>
        <w:tc>
          <w:tcPr>
            <w:tcW w:w="624" w:type="pct"/>
            <w:tcBorders>
              <w:top w:val="nil"/>
              <w:left w:val="nil"/>
              <w:bottom w:val="single" w:sz="4" w:space="0" w:color="auto"/>
              <w:right w:val="single" w:sz="4" w:space="0" w:color="auto"/>
            </w:tcBorders>
            <w:shd w:val="clear" w:color="auto" w:fill="auto"/>
            <w:noWrap/>
            <w:vAlign w:val="center"/>
            <w:hideMark/>
          </w:tcPr>
          <w:p w14:paraId="11F3C14D" w14:textId="77777777" w:rsidR="00BB3882" w:rsidRPr="00156A58" w:rsidRDefault="00BB3882" w:rsidP="009F097F">
            <w:pPr>
              <w:widowControl/>
              <w:jc w:val="center"/>
              <w:rPr>
                <w:sz w:val="21"/>
                <w:szCs w:val="21"/>
              </w:rPr>
            </w:pPr>
            <w:r w:rsidRPr="00156A58">
              <w:rPr>
                <w:sz w:val="21"/>
                <w:szCs w:val="21"/>
              </w:rPr>
              <w:t>23010902</w:t>
            </w:r>
          </w:p>
        </w:tc>
        <w:tc>
          <w:tcPr>
            <w:tcW w:w="485" w:type="pct"/>
            <w:tcBorders>
              <w:top w:val="nil"/>
              <w:left w:val="nil"/>
              <w:bottom w:val="single" w:sz="4" w:space="0" w:color="auto"/>
              <w:right w:val="single" w:sz="4" w:space="0" w:color="auto"/>
            </w:tcBorders>
            <w:shd w:val="clear" w:color="auto" w:fill="auto"/>
            <w:noWrap/>
            <w:vAlign w:val="center"/>
            <w:hideMark/>
          </w:tcPr>
          <w:p w14:paraId="4F4B57A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86F643D"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04652A37"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8114058" w14:textId="77777777" w:rsidR="00BB3882" w:rsidRPr="00156A58" w:rsidRDefault="00BB3882" w:rsidP="009F097F">
            <w:pPr>
              <w:widowControl/>
              <w:jc w:val="center"/>
              <w:rPr>
                <w:sz w:val="21"/>
                <w:szCs w:val="21"/>
              </w:rPr>
            </w:pPr>
            <w:r w:rsidRPr="00156A58">
              <w:rPr>
                <w:sz w:val="21"/>
                <w:szCs w:val="21"/>
              </w:rPr>
              <w:t>59.07</w:t>
            </w:r>
          </w:p>
        </w:tc>
        <w:tc>
          <w:tcPr>
            <w:tcW w:w="276" w:type="pct"/>
            <w:tcBorders>
              <w:top w:val="nil"/>
              <w:left w:val="nil"/>
              <w:bottom w:val="single" w:sz="4" w:space="0" w:color="auto"/>
              <w:right w:val="single" w:sz="4" w:space="0" w:color="auto"/>
            </w:tcBorders>
            <w:shd w:val="clear" w:color="auto" w:fill="auto"/>
            <w:noWrap/>
            <w:vAlign w:val="center"/>
            <w:hideMark/>
          </w:tcPr>
          <w:p w14:paraId="08DE4AE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26071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B6B87C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74417AF" w14:textId="77777777" w:rsidR="00BB3882" w:rsidRPr="00156A58" w:rsidRDefault="00BB3882" w:rsidP="009F097F">
            <w:pPr>
              <w:widowControl/>
              <w:jc w:val="center"/>
              <w:rPr>
                <w:sz w:val="21"/>
                <w:szCs w:val="21"/>
              </w:rPr>
            </w:pPr>
            <w:r w:rsidRPr="00156A58">
              <w:rPr>
                <w:sz w:val="21"/>
                <w:szCs w:val="21"/>
              </w:rPr>
              <w:t>25</w:t>
            </w:r>
          </w:p>
        </w:tc>
        <w:tc>
          <w:tcPr>
            <w:tcW w:w="558" w:type="pct"/>
            <w:tcBorders>
              <w:top w:val="nil"/>
              <w:left w:val="nil"/>
              <w:bottom w:val="single" w:sz="4" w:space="0" w:color="auto"/>
              <w:right w:val="single" w:sz="4" w:space="0" w:color="auto"/>
            </w:tcBorders>
            <w:shd w:val="clear" w:color="auto" w:fill="auto"/>
            <w:noWrap/>
            <w:vAlign w:val="center"/>
            <w:hideMark/>
          </w:tcPr>
          <w:p w14:paraId="3A4D784E"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490D191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68919AC" w14:textId="77777777" w:rsidR="00BB3882" w:rsidRPr="00156A58" w:rsidRDefault="00BB3882" w:rsidP="009F097F">
            <w:pPr>
              <w:widowControl/>
              <w:jc w:val="center"/>
              <w:rPr>
                <w:sz w:val="21"/>
                <w:szCs w:val="21"/>
              </w:rPr>
            </w:pPr>
            <w:r w:rsidRPr="00156A58">
              <w:rPr>
                <w:sz w:val="21"/>
                <w:szCs w:val="21"/>
              </w:rPr>
              <w:t>5.61E-02</w:t>
            </w:r>
          </w:p>
        </w:tc>
        <w:tc>
          <w:tcPr>
            <w:tcW w:w="624" w:type="pct"/>
            <w:tcBorders>
              <w:top w:val="nil"/>
              <w:left w:val="nil"/>
              <w:bottom w:val="single" w:sz="4" w:space="0" w:color="auto"/>
              <w:right w:val="single" w:sz="4" w:space="0" w:color="auto"/>
            </w:tcBorders>
            <w:shd w:val="clear" w:color="auto" w:fill="auto"/>
            <w:noWrap/>
            <w:vAlign w:val="center"/>
            <w:hideMark/>
          </w:tcPr>
          <w:p w14:paraId="24AA8E70" w14:textId="77777777" w:rsidR="00BB3882" w:rsidRPr="00156A58" w:rsidRDefault="00BB3882" w:rsidP="009F097F">
            <w:pPr>
              <w:widowControl/>
              <w:jc w:val="center"/>
              <w:rPr>
                <w:sz w:val="21"/>
                <w:szCs w:val="21"/>
              </w:rPr>
            </w:pPr>
            <w:r w:rsidRPr="00156A58">
              <w:rPr>
                <w:sz w:val="21"/>
                <w:szCs w:val="21"/>
              </w:rPr>
              <w:t>23010219</w:t>
            </w:r>
          </w:p>
        </w:tc>
        <w:tc>
          <w:tcPr>
            <w:tcW w:w="485" w:type="pct"/>
            <w:tcBorders>
              <w:top w:val="nil"/>
              <w:left w:val="nil"/>
              <w:bottom w:val="single" w:sz="4" w:space="0" w:color="auto"/>
              <w:right w:val="single" w:sz="4" w:space="0" w:color="auto"/>
            </w:tcBorders>
            <w:shd w:val="clear" w:color="auto" w:fill="auto"/>
            <w:noWrap/>
            <w:vAlign w:val="center"/>
            <w:hideMark/>
          </w:tcPr>
          <w:p w14:paraId="3E2725F2"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EE784C9"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12DE04F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A721C06" w14:textId="77777777" w:rsidR="00BB3882" w:rsidRPr="00156A58" w:rsidRDefault="00BB3882" w:rsidP="009F097F">
            <w:pPr>
              <w:widowControl/>
              <w:jc w:val="center"/>
              <w:rPr>
                <w:sz w:val="21"/>
                <w:szCs w:val="21"/>
              </w:rPr>
            </w:pPr>
            <w:r w:rsidRPr="00156A58">
              <w:rPr>
                <w:sz w:val="21"/>
                <w:szCs w:val="21"/>
              </w:rPr>
              <w:t>58.8</w:t>
            </w:r>
          </w:p>
        </w:tc>
        <w:tc>
          <w:tcPr>
            <w:tcW w:w="276" w:type="pct"/>
            <w:tcBorders>
              <w:top w:val="nil"/>
              <w:left w:val="nil"/>
              <w:bottom w:val="single" w:sz="4" w:space="0" w:color="auto"/>
              <w:right w:val="single" w:sz="4" w:space="0" w:color="auto"/>
            </w:tcBorders>
            <w:shd w:val="clear" w:color="auto" w:fill="auto"/>
            <w:noWrap/>
            <w:vAlign w:val="center"/>
            <w:hideMark/>
          </w:tcPr>
          <w:p w14:paraId="36AA02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5B320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4EA675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F8ACBEB" w14:textId="77777777" w:rsidR="00BB3882" w:rsidRPr="00156A58" w:rsidRDefault="00BB3882" w:rsidP="009F097F">
            <w:pPr>
              <w:widowControl/>
              <w:jc w:val="center"/>
              <w:rPr>
                <w:sz w:val="21"/>
                <w:szCs w:val="21"/>
              </w:rPr>
            </w:pPr>
            <w:r w:rsidRPr="00156A58">
              <w:rPr>
                <w:sz w:val="21"/>
                <w:szCs w:val="21"/>
              </w:rPr>
              <w:t>26</w:t>
            </w:r>
          </w:p>
        </w:tc>
        <w:tc>
          <w:tcPr>
            <w:tcW w:w="558" w:type="pct"/>
            <w:tcBorders>
              <w:top w:val="nil"/>
              <w:left w:val="nil"/>
              <w:bottom w:val="single" w:sz="4" w:space="0" w:color="auto"/>
              <w:right w:val="single" w:sz="4" w:space="0" w:color="auto"/>
            </w:tcBorders>
            <w:shd w:val="clear" w:color="auto" w:fill="auto"/>
            <w:noWrap/>
            <w:vAlign w:val="center"/>
            <w:hideMark/>
          </w:tcPr>
          <w:p w14:paraId="4ABDDE5F"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7108C0D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7DB129B" w14:textId="77777777" w:rsidR="00BB3882" w:rsidRPr="00156A58" w:rsidRDefault="00BB3882" w:rsidP="009F097F">
            <w:pPr>
              <w:widowControl/>
              <w:jc w:val="center"/>
              <w:rPr>
                <w:sz w:val="21"/>
                <w:szCs w:val="21"/>
              </w:rPr>
            </w:pPr>
            <w:r w:rsidRPr="00156A58">
              <w:rPr>
                <w:sz w:val="21"/>
                <w:szCs w:val="21"/>
              </w:rPr>
              <w:t>6.69E-02</w:t>
            </w:r>
          </w:p>
        </w:tc>
        <w:tc>
          <w:tcPr>
            <w:tcW w:w="624" w:type="pct"/>
            <w:tcBorders>
              <w:top w:val="nil"/>
              <w:left w:val="nil"/>
              <w:bottom w:val="single" w:sz="4" w:space="0" w:color="auto"/>
              <w:right w:val="single" w:sz="4" w:space="0" w:color="auto"/>
            </w:tcBorders>
            <w:shd w:val="clear" w:color="auto" w:fill="auto"/>
            <w:noWrap/>
            <w:vAlign w:val="center"/>
            <w:hideMark/>
          </w:tcPr>
          <w:p w14:paraId="2A65B321"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1A95C558"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EC077F6" w14:textId="77777777" w:rsidR="00BB3882" w:rsidRPr="00156A58" w:rsidRDefault="00BB3882" w:rsidP="009F097F">
            <w:pPr>
              <w:widowControl/>
              <w:jc w:val="center"/>
              <w:rPr>
                <w:sz w:val="21"/>
                <w:szCs w:val="21"/>
              </w:rPr>
            </w:pPr>
            <w:r w:rsidRPr="00156A58">
              <w:rPr>
                <w:sz w:val="21"/>
                <w:szCs w:val="21"/>
              </w:rPr>
              <w:t>1.19E+00</w:t>
            </w:r>
          </w:p>
        </w:tc>
        <w:tc>
          <w:tcPr>
            <w:tcW w:w="485" w:type="pct"/>
            <w:tcBorders>
              <w:top w:val="nil"/>
              <w:left w:val="nil"/>
              <w:bottom w:val="single" w:sz="4" w:space="0" w:color="auto"/>
              <w:right w:val="single" w:sz="4" w:space="0" w:color="auto"/>
            </w:tcBorders>
            <w:shd w:val="clear" w:color="auto" w:fill="auto"/>
            <w:noWrap/>
            <w:vAlign w:val="center"/>
            <w:hideMark/>
          </w:tcPr>
          <w:p w14:paraId="38C72502"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4AE39551" w14:textId="77777777" w:rsidR="00BB3882" w:rsidRPr="00156A58" w:rsidRDefault="00BB3882" w:rsidP="009F097F">
            <w:pPr>
              <w:widowControl/>
              <w:jc w:val="center"/>
              <w:rPr>
                <w:sz w:val="21"/>
                <w:szCs w:val="21"/>
              </w:rPr>
            </w:pPr>
            <w:r w:rsidRPr="00156A58">
              <w:rPr>
                <w:sz w:val="21"/>
                <w:szCs w:val="21"/>
              </w:rPr>
              <w:t>59.34</w:t>
            </w:r>
          </w:p>
        </w:tc>
        <w:tc>
          <w:tcPr>
            <w:tcW w:w="276" w:type="pct"/>
            <w:tcBorders>
              <w:top w:val="nil"/>
              <w:left w:val="nil"/>
              <w:bottom w:val="single" w:sz="4" w:space="0" w:color="auto"/>
              <w:right w:val="single" w:sz="4" w:space="0" w:color="auto"/>
            </w:tcBorders>
            <w:shd w:val="clear" w:color="auto" w:fill="auto"/>
            <w:noWrap/>
            <w:vAlign w:val="center"/>
            <w:hideMark/>
          </w:tcPr>
          <w:p w14:paraId="17E42B3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AEC0AF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9A135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1E52601" w14:textId="77777777" w:rsidR="00BB3882" w:rsidRPr="00156A58" w:rsidRDefault="00BB3882" w:rsidP="009F097F">
            <w:pPr>
              <w:widowControl/>
              <w:jc w:val="center"/>
              <w:rPr>
                <w:sz w:val="21"/>
                <w:szCs w:val="21"/>
              </w:rPr>
            </w:pPr>
            <w:r w:rsidRPr="00156A58">
              <w:rPr>
                <w:sz w:val="21"/>
                <w:szCs w:val="21"/>
              </w:rPr>
              <w:t>27</w:t>
            </w:r>
          </w:p>
        </w:tc>
        <w:tc>
          <w:tcPr>
            <w:tcW w:w="558" w:type="pct"/>
            <w:tcBorders>
              <w:top w:val="nil"/>
              <w:left w:val="nil"/>
              <w:bottom w:val="single" w:sz="4" w:space="0" w:color="auto"/>
              <w:right w:val="single" w:sz="4" w:space="0" w:color="auto"/>
            </w:tcBorders>
            <w:shd w:val="clear" w:color="auto" w:fill="auto"/>
            <w:noWrap/>
            <w:vAlign w:val="center"/>
            <w:hideMark/>
          </w:tcPr>
          <w:p w14:paraId="2EEFEB20"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451C00A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E51817F" w14:textId="77777777" w:rsidR="00BB3882" w:rsidRPr="00156A58" w:rsidRDefault="00BB3882" w:rsidP="009F097F">
            <w:pPr>
              <w:widowControl/>
              <w:jc w:val="center"/>
              <w:rPr>
                <w:sz w:val="21"/>
                <w:szCs w:val="21"/>
              </w:rPr>
            </w:pPr>
            <w:r w:rsidRPr="00156A58">
              <w:rPr>
                <w:sz w:val="21"/>
                <w:szCs w:val="21"/>
              </w:rPr>
              <w:t>5.53E-02</w:t>
            </w:r>
          </w:p>
        </w:tc>
        <w:tc>
          <w:tcPr>
            <w:tcW w:w="624" w:type="pct"/>
            <w:tcBorders>
              <w:top w:val="nil"/>
              <w:left w:val="nil"/>
              <w:bottom w:val="single" w:sz="4" w:space="0" w:color="auto"/>
              <w:right w:val="single" w:sz="4" w:space="0" w:color="auto"/>
            </w:tcBorders>
            <w:shd w:val="clear" w:color="auto" w:fill="auto"/>
            <w:noWrap/>
            <w:vAlign w:val="center"/>
            <w:hideMark/>
          </w:tcPr>
          <w:p w14:paraId="77E1D0E1"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2D174F96"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254ED1B"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3F1906D1"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E2749E1" w14:textId="77777777" w:rsidR="00BB3882" w:rsidRPr="00156A58" w:rsidRDefault="00BB3882" w:rsidP="009F097F">
            <w:pPr>
              <w:widowControl/>
              <w:jc w:val="center"/>
              <w:rPr>
                <w:sz w:val="21"/>
                <w:szCs w:val="21"/>
              </w:rPr>
            </w:pPr>
            <w:r w:rsidRPr="00156A58">
              <w:rPr>
                <w:sz w:val="21"/>
                <w:szCs w:val="21"/>
              </w:rPr>
              <w:t>58.76</w:t>
            </w:r>
          </w:p>
        </w:tc>
        <w:tc>
          <w:tcPr>
            <w:tcW w:w="276" w:type="pct"/>
            <w:tcBorders>
              <w:top w:val="nil"/>
              <w:left w:val="nil"/>
              <w:bottom w:val="single" w:sz="4" w:space="0" w:color="auto"/>
              <w:right w:val="single" w:sz="4" w:space="0" w:color="auto"/>
            </w:tcBorders>
            <w:shd w:val="clear" w:color="auto" w:fill="auto"/>
            <w:noWrap/>
            <w:vAlign w:val="center"/>
            <w:hideMark/>
          </w:tcPr>
          <w:p w14:paraId="044A214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F96106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C6CB17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0E0197D" w14:textId="77777777" w:rsidR="00BB3882" w:rsidRPr="00156A58" w:rsidRDefault="00BB3882" w:rsidP="009F097F">
            <w:pPr>
              <w:widowControl/>
              <w:jc w:val="center"/>
              <w:rPr>
                <w:sz w:val="21"/>
                <w:szCs w:val="21"/>
              </w:rPr>
            </w:pPr>
            <w:r w:rsidRPr="00156A58">
              <w:rPr>
                <w:sz w:val="21"/>
                <w:szCs w:val="21"/>
              </w:rPr>
              <w:t>28</w:t>
            </w:r>
          </w:p>
        </w:tc>
        <w:tc>
          <w:tcPr>
            <w:tcW w:w="558" w:type="pct"/>
            <w:tcBorders>
              <w:top w:val="nil"/>
              <w:left w:val="nil"/>
              <w:bottom w:val="single" w:sz="4" w:space="0" w:color="auto"/>
              <w:right w:val="single" w:sz="4" w:space="0" w:color="auto"/>
            </w:tcBorders>
            <w:shd w:val="clear" w:color="auto" w:fill="auto"/>
            <w:noWrap/>
            <w:vAlign w:val="center"/>
            <w:hideMark/>
          </w:tcPr>
          <w:p w14:paraId="203E974B"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1C3EEBA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4E2D2C9" w14:textId="77777777" w:rsidR="00BB3882" w:rsidRPr="00156A58" w:rsidRDefault="00BB3882" w:rsidP="009F097F">
            <w:pPr>
              <w:widowControl/>
              <w:jc w:val="center"/>
              <w:rPr>
                <w:sz w:val="21"/>
                <w:szCs w:val="21"/>
              </w:rPr>
            </w:pPr>
            <w:r w:rsidRPr="00156A58">
              <w:rPr>
                <w:sz w:val="21"/>
                <w:szCs w:val="21"/>
              </w:rPr>
              <w:t>6.28E-02</w:t>
            </w:r>
          </w:p>
        </w:tc>
        <w:tc>
          <w:tcPr>
            <w:tcW w:w="624" w:type="pct"/>
            <w:tcBorders>
              <w:top w:val="nil"/>
              <w:left w:val="nil"/>
              <w:bottom w:val="single" w:sz="4" w:space="0" w:color="auto"/>
              <w:right w:val="single" w:sz="4" w:space="0" w:color="auto"/>
            </w:tcBorders>
            <w:shd w:val="clear" w:color="auto" w:fill="auto"/>
            <w:noWrap/>
            <w:vAlign w:val="center"/>
            <w:hideMark/>
          </w:tcPr>
          <w:p w14:paraId="7CBD4B8C"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0508349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26D67314"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0C09812A"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3ACD2E4" w14:textId="77777777" w:rsidR="00BB3882" w:rsidRPr="00156A58" w:rsidRDefault="00BB3882" w:rsidP="009F097F">
            <w:pPr>
              <w:widowControl/>
              <w:jc w:val="center"/>
              <w:rPr>
                <w:sz w:val="21"/>
                <w:szCs w:val="21"/>
              </w:rPr>
            </w:pPr>
            <w:r w:rsidRPr="00156A58">
              <w:rPr>
                <w:sz w:val="21"/>
                <w:szCs w:val="21"/>
              </w:rPr>
              <w:t>59.14</w:t>
            </w:r>
          </w:p>
        </w:tc>
        <w:tc>
          <w:tcPr>
            <w:tcW w:w="276" w:type="pct"/>
            <w:tcBorders>
              <w:top w:val="nil"/>
              <w:left w:val="nil"/>
              <w:bottom w:val="single" w:sz="4" w:space="0" w:color="auto"/>
              <w:right w:val="single" w:sz="4" w:space="0" w:color="auto"/>
            </w:tcBorders>
            <w:shd w:val="clear" w:color="auto" w:fill="auto"/>
            <w:noWrap/>
            <w:vAlign w:val="center"/>
            <w:hideMark/>
          </w:tcPr>
          <w:p w14:paraId="78235C3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1D1FD0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FF6E6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43BF195" w14:textId="77777777" w:rsidR="00BB3882" w:rsidRPr="00156A58" w:rsidRDefault="00BB3882" w:rsidP="009F097F">
            <w:pPr>
              <w:widowControl/>
              <w:jc w:val="center"/>
              <w:rPr>
                <w:sz w:val="21"/>
                <w:szCs w:val="21"/>
              </w:rPr>
            </w:pPr>
            <w:r w:rsidRPr="00156A58">
              <w:rPr>
                <w:sz w:val="21"/>
                <w:szCs w:val="21"/>
              </w:rPr>
              <w:t>29</w:t>
            </w:r>
          </w:p>
        </w:tc>
        <w:tc>
          <w:tcPr>
            <w:tcW w:w="558" w:type="pct"/>
            <w:tcBorders>
              <w:top w:val="nil"/>
              <w:left w:val="nil"/>
              <w:bottom w:val="single" w:sz="4" w:space="0" w:color="auto"/>
              <w:right w:val="single" w:sz="4" w:space="0" w:color="auto"/>
            </w:tcBorders>
            <w:shd w:val="clear" w:color="auto" w:fill="auto"/>
            <w:noWrap/>
            <w:vAlign w:val="center"/>
            <w:hideMark/>
          </w:tcPr>
          <w:p w14:paraId="3AAFE4DA"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08EB65A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9A66A37" w14:textId="77777777" w:rsidR="00BB3882" w:rsidRPr="00156A58" w:rsidRDefault="00BB3882" w:rsidP="009F097F">
            <w:pPr>
              <w:widowControl/>
              <w:jc w:val="center"/>
              <w:rPr>
                <w:sz w:val="21"/>
                <w:szCs w:val="21"/>
              </w:rPr>
            </w:pPr>
            <w:r w:rsidRPr="00156A58">
              <w:rPr>
                <w:sz w:val="21"/>
                <w:szCs w:val="21"/>
              </w:rPr>
              <w:t>6.45E-02</w:t>
            </w:r>
          </w:p>
        </w:tc>
        <w:tc>
          <w:tcPr>
            <w:tcW w:w="624" w:type="pct"/>
            <w:tcBorders>
              <w:top w:val="nil"/>
              <w:left w:val="nil"/>
              <w:bottom w:val="single" w:sz="4" w:space="0" w:color="auto"/>
              <w:right w:val="single" w:sz="4" w:space="0" w:color="auto"/>
            </w:tcBorders>
            <w:shd w:val="clear" w:color="auto" w:fill="auto"/>
            <w:noWrap/>
            <w:vAlign w:val="center"/>
            <w:hideMark/>
          </w:tcPr>
          <w:p w14:paraId="10459793" w14:textId="77777777" w:rsidR="00BB3882" w:rsidRPr="00156A58" w:rsidRDefault="00BB3882" w:rsidP="009F097F">
            <w:pPr>
              <w:widowControl/>
              <w:jc w:val="center"/>
              <w:rPr>
                <w:sz w:val="21"/>
                <w:szCs w:val="21"/>
              </w:rPr>
            </w:pPr>
            <w:r w:rsidRPr="00156A58">
              <w:rPr>
                <w:sz w:val="21"/>
                <w:szCs w:val="21"/>
              </w:rPr>
              <w:t>23092706</w:t>
            </w:r>
          </w:p>
        </w:tc>
        <w:tc>
          <w:tcPr>
            <w:tcW w:w="485" w:type="pct"/>
            <w:tcBorders>
              <w:top w:val="nil"/>
              <w:left w:val="nil"/>
              <w:bottom w:val="single" w:sz="4" w:space="0" w:color="auto"/>
              <w:right w:val="single" w:sz="4" w:space="0" w:color="auto"/>
            </w:tcBorders>
            <w:shd w:val="clear" w:color="auto" w:fill="auto"/>
            <w:noWrap/>
            <w:vAlign w:val="center"/>
            <w:hideMark/>
          </w:tcPr>
          <w:p w14:paraId="58D4A2D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077F409"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44D9E69E"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6712438" w14:textId="77777777" w:rsidR="00BB3882" w:rsidRPr="00156A58" w:rsidRDefault="00BB3882" w:rsidP="009F097F">
            <w:pPr>
              <w:widowControl/>
              <w:jc w:val="center"/>
              <w:rPr>
                <w:sz w:val="21"/>
                <w:szCs w:val="21"/>
              </w:rPr>
            </w:pPr>
            <w:r w:rsidRPr="00156A58">
              <w:rPr>
                <w:sz w:val="21"/>
                <w:szCs w:val="21"/>
              </w:rPr>
              <w:t>59.22</w:t>
            </w:r>
          </w:p>
        </w:tc>
        <w:tc>
          <w:tcPr>
            <w:tcW w:w="276" w:type="pct"/>
            <w:tcBorders>
              <w:top w:val="nil"/>
              <w:left w:val="nil"/>
              <w:bottom w:val="single" w:sz="4" w:space="0" w:color="auto"/>
              <w:right w:val="single" w:sz="4" w:space="0" w:color="auto"/>
            </w:tcBorders>
            <w:shd w:val="clear" w:color="auto" w:fill="auto"/>
            <w:noWrap/>
            <w:vAlign w:val="center"/>
            <w:hideMark/>
          </w:tcPr>
          <w:p w14:paraId="6D877CF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86A79D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FE5B62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A8A25F3" w14:textId="77777777" w:rsidR="00BB3882" w:rsidRPr="00156A58" w:rsidRDefault="00BB3882" w:rsidP="009F097F">
            <w:pPr>
              <w:widowControl/>
              <w:jc w:val="center"/>
              <w:rPr>
                <w:sz w:val="21"/>
                <w:szCs w:val="21"/>
              </w:rPr>
            </w:pPr>
            <w:r w:rsidRPr="00156A58">
              <w:rPr>
                <w:sz w:val="21"/>
                <w:szCs w:val="21"/>
              </w:rPr>
              <w:t>30</w:t>
            </w:r>
          </w:p>
        </w:tc>
        <w:tc>
          <w:tcPr>
            <w:tcW w:w="558" w:type="pct"/>
            <w:tcBorders>
              <w:top w:val="nil"/>
              <w:left w:val="nil"/>
              <w:bottom w:val="single" w:sz="4" w:space="0" w:color="auto"/>
              <w:right w:val="single" w:sz="4" w:space="0" w:color="auto"/>
            </w:tcBorders>
            <w:shd w:val="clear" w:color="auto" w:fill="auto"/>
            <w:noWrap/>
            <w:vAlign w:val="center"/>
            <w:hideMark/>
          </w:tcPr>
          <w:p w14:paraId="00DED125"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7F0A213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A89A8A" w14:textId="77777777" w:rsidR="00BB3882" w:rsidRPr="00156A58" w:rsidRDefault="00BB3882" w:rsidP="009F097F">
            <w:pPr>
              <w:widowControl/>
              <w:jc w:val="center"/>
              <w:rPr>
                <w:sz w:val="21"/>
                <w:szCs w:val="21"/>
              </w:rPr>
            </w:pPr>
            <w:r w:rsidRPr="00156A58">
              <w:rPr>
                <w:sz w:val="21"/>
                <w:szCs w:val="21"/>
              </w:rPr>
              <w:t>5.21E-02</w:t>
            </w:r>
          </w:p>
        </w:tc>
        <w:tc>
          <w:tcPr>
            <w:tcW w:w="624" w:type="pct"/>
            <w:tcBorders>
              <w:top w:val="nil"/>
              <w:left w:val="nil"/>
              <w:bottom w:val="single" w:sz="4" w:space="0" w:color="auto"/>
              <w:right w:val="single" w:sz="4" w:space="0" w:color="auto"/>
            </w:tcBorders>
            <w:shd w:val="clear" w:color="auto" w:fill="auto"/>
            <w:noWrap/>
            <w:vAlign w:val="center"/>
            <w:hideMark/>
          </w:tcPr>
          <w:p w14:paraId="593D6CA2" w14:textId="77777777" w:rsidR="00BB3882" w:rsidRPr="00156A58" w:rsidRDefault="00BB3882" w:rsidP="009F097F">
            <w:pPr>
              <w:widowControl/>
              <w:jc w:val="center"/>
              <w:rPr>
                <w:sz w:val="21"/>
                <w:szCs w:val="21"/>
              </w:rPr>
            </w:pPr>
            <w:r w:rsidRPr="00156A58">
              <w:rPr>
                <w:sz w:val="21"/>
                <w:szCs w:val="21"/>
              </w:rPr>
              <w:t>23120921</w:t>
            </w:r>
          </w:p>
        </w:tc>
        <w:tc>
          <w:tcPr>
            <w:tcW w:w="485" w:type="pct"/>
            <w:tcBorders>
              <w:top w:val="nil"/>
              <w:left w:val="nil"/>
              <w:bottom w:val="single" w:sz="4" w:space="0" w:color="auto"/>
              <w:right w:val="single" w:sz="4" w:space="0" w:color="auto"/>
            </w:tcBorders>
            <w:shd w:val="clear" w:color="auto" w:fill="auto"/>
            <w:noWrap/>
            <w:vAlign w:val="center"/>
            <w:hideMark/>
          </w:tcPr>
          <w:p w14:paraId="247D6E2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AF785D6"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04D66160"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F625274" w14:textId="77777777" w:rsidR="00BB3882" w:rsidRPr="00156A58" w:rsidRDefault="00BB3882" w:rsidP="009F097F">
            <w:pPr>
              <w:widowControl/>
              <w:jc w:val="center"/>
              <w:rPr>
                <w:sz w:val="21"/>
                <w:szCs w:val="21"/>
              </w:rPr>
            </w:pPr>
            <w:r w:rsidRPr="00156A58">
              <w:rPr>
                <w:sz w:val="21"/>
                <w:szCs w:val="21"/>
              </w:rPr>
              <w:t>58.6</w:t>
            </w:r>
          </w:p>
        </w:tc>
        <w:tc>
          <w:tcPr>
            <w:tcW w:w="276" w:type="pct"/>
            <w:tcBorders>
              <w:top w:val="nil"/>
              <w:left w:val="nil"/>
              <w:bottom w:val="single" w:sz="4" w:space="0" w:color="auto"/>
              <w:right w:val="single" w:sz="4" w:space="0" w:color="auto"/>
            </w:tcBorders>
            <w:shd w:val="clear" w:color="auto" w:fill="auto"/>
            <w:noWrap/>
            <w:vAlign w:val="center"/>
            <w:hideMark/>
          </w:tcPr>
          <w:p w14:paraId="6A01F6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4A1152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D169E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D978C0" w14:textId="77777777" w:rsidR="00BB3882" w:rsidRPr="00156A58" w:rsidRDefault="00BB3882" w:rsidP="009F097F">
            <w:pPr>
              <w:widowControl/>
              <w:jc w:val="center"/>
              <w:rPr>
                <w:sz w:val="21"/>
                <w:szCs w:val="21"/>
              </w:rPr>
            </w:pPr>
            <w:r w:rsidRPr="00156A58">
              <w:rPr>
                <w:sz w:val="21"/>
                <w:szCs w:val="21"/>
              </w:rPr>
              <w:t>31</w:t>
            </w:r>
          </w:p>
        </w:tc>
        <w:tc>
          <w:tcPr>
            <w:tcW w:w="558" w:type="pct"/>
            <w:tcBorders>
              <w:top w:val="nil"/>
              <w:left w:val="nil"/>
              <w:bottom w:val="single" w:sz="4" w:space="0" w:color="auto"/>
              <w:right w:val="single" w:sz="4" w:space="0" w:color="auto"/>
            </w:tcBorders>
            <w:shd w:val="clear" w:color="auto" w:fill="auto"/>
            <w:noWrap/>
            <w:vAlign w:val="center"/>
            <w:hideMark/>
          </w:tcPr>
          <w:p w14:paraId="0CFA1473"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70EF4A2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6FDAEB7" w14:textId="77777777" w:rsidR="00BB3882" w:rsidRPr="00156A58" w:rsidRDefault="00BB3882" w:rsidP="009F097F">
            <w:pPr>
              <w:widowControl/>
              <w:jc w:val="center"/>
              <w:rPr>
                <w:sz w:val="21"/>
                <w:szCs w:val="21"/>
              </w:rPr>
            </w:pPr>
            <w:r w:rsidRPr="00156A58">
              <w:rPr>
                <w:sz w:val="21"/>
                <w:szCs w:val="21"/>
              </w:rPr>
              <w:t>6.28E-02</w:t>
            </w:r>
          </w:p>
        </w:tc>
        <w:tc>
          <w:tcPr>
            <w:tcW w:w="624" w:type="pct"/>
            <w:tcBorders>
              <w:top w:val="nil"/>
              <w:left w:val="nil"/>
              <w:bottom w:val="single" w:sz="4" w:space="0" w:color="auto"/>
              <w:right w:val="single" w:sz="4" w:space="0" w:color="auto"/>
            </w:tcBorders>
            <w:shd w:val="clear" w:color="auto" w:fill="auto"/>
            <w:noWrap/>
            <w:vAlign w:val="center"/>
            <w:hideMark/>
          </w:tcPr>
          <w:p w14:paraId="6D245A73" w14:textId="77777777" w:rsidR="00BB3882" w:rsidRPr="00156A58" w:rsidRDefault="00BB3882" w:rsidP="009F097F">
            <w:pPr>
              <w:widowControl/>
              <w:jc w:val="center"/>
              <w:rPr>
                <w:sz w:val="21"/>
                <w:szCs w:val="21"/>
              </w:rPr>
            </w:pPr>
            <w:r w:rsidRPr="00156A58">
              <w:rPr>
                <w:sz w:val="21"/>
                <w:szCs w:val="21"/>
              </w:rPr>
              <w:t>23083105</w:t>
            </w:r>
          </w:p>
        </w:tc>
        <w:tc>
          <w:tcPr>
            <w:tcW w:w="485" w:type="pct"/>
            <w:tcBorders>
              <w:top w:val="nil"/>
              <w:left w:val="nil"/>
              <w:bottom w:val="single" w:sz="4" w:space="0" w:color="auto"/>
              <w:right w:val="single" w:sz="4" w:space="0" w:color="auto"/>
            </w:tcBorders>
            <w:shd w:val="clear" w:color="auto" w:fill="auto"/>
            <w:noWrap/>
            <w:vAlign w:val="center"/>
            <w:hideMark/>
          </w:tcPr>
          <w:p w14:paraId="26AEE1EB"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E1DBCD4"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5E1DD4A"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4F35CA3" w14:textId="77777777" w:rsidR="00BB3882" w:rsidRPr="00156A58" w:rsidRDefault="00BB3882" w:rsidP="009F097F">
            <w:pPr>
              <w:widowControl/>
              <w:jc w:val="center"/>
              <w:rPr>
                <w:sz w:val="21"/>
                <w:szCs w:val="21"/>
              </w:rPr>
            </w:pPr>
            <w:r w:rsidRPr="00156A58">
              <w:rPr>
                <w:sz w:val="21"/>
                <w:szCs w:val="21"/>
              </w:rPr>
              <w:t>59.14</w:t>
            </w:r>
          </w:p>
        </w:tc>
        <w:tc>
          <w:tcPr>
            <w:tcW w:w="276" w:type="pct"/>
            <w:tcBorders>
              <w:top w:val="nil"/>
              <w:left w:val="nil"/>
              <w:bottom w:val="single" w:sz="4" w:space="0" w:color="auto"/>
              <w:right w:val="single" w:sz="4" w:space="0" w:color="auto"/>
            </w:tcBorders>
            <w:shd w:val="clear" w:color="auto" w:fill="auto"/>
            <w:noWrap/>
            <w:vAlign w:val="center"/>
            <w:hideMark/>
          </w:tcPr>
          <w:p w14:paraId="3735C3B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8C94E5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2B42C7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51AA1C7" w14:textId="77777777" w:rsidR="00BB3882" w:rsidRPr="00156A58" w:rsidRDefault="00BB3882" w:rsidP="009F097F">
            <w:pPr>
              <w:widowControl/>
              <w:jc w:val="center"/>
              <w:rPr>
                <w:sz w:val="21"/>
                <w:szCs w:val="21"/>
              </w:rPr>
            </w:pPr>
            <w:r w:rsidRPr="00156A58">
              <w:rPr>
                <w:sz w:val="21"/>
                <w:szCs w:val="21"/>
              </w:rPr>
              <w:t>32</w:t>
            </w:r>
          </w:p>
        </w:tc>
        <w:tc>
          <w:tcPr>
            <w:tcW w:w="558" w:type="pct"/>
            <w:tcBorders>
              <w:top w:val="nil"/>
              <w:left w:val="nil"/>
              <w:bottom w:val="single" w:sz="4" w:space="0" w:color="auto"/>
              <w:right w:val="single" w:sz="4" w:space="0" w:color="auto"/>
            </w:tcBorders>
            <w:shd w:val="clear" w:color="auto" w:fill="auto"/>
            <w:noWrap/>
            <w:vAlign w:val="center"/>
            <w:hideMark/>
          </w:tcPr>
          <w:p w14:paraId="49BD333F"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7A63DD9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437C9CF" w14:textId="77777777" w:rsidR="00BB3882" w:rsidRPr="00156A58" w:rsidRDefault="00BB3882" w:rsidP="009F097F">
            <w:pPr>
              <w:widowControl/>
              <w:jc w:val="center"/>
              <w:rPr>
                <w:sz w:val="21"/>
                <w:szCs w:val="21"/>
              </w:rPr>
            </w:pPr>
            <w:r w:rsidRPr="00156A58">
              <w:rPr>
                <w:sz w:val="21"/>
                <w:szCs w:val="21"/>
              </w:rPr>
              <w:t>5.18E-02</w:t>
            </w:r>
          </w:p>
        </w:tc>
        <w:tc>
          <w:tcPr>
            <w:tcW w:w="624" w:type="pct"/>
            <w:tcBorders>
              <w:top w:val="nil"/>
              <w:left w:val="nil"/>
              <w:bottom w:val="single" w:sz="4" w:space="0" w:color="auto"/>
              <w:right w:val="single" w:sz="4" w:space="0" w:color="auto"/>
            </w:tcBorders>
            <w:shd w:val="clear" w:color="auto" w:fill="auto"/>
            <w:noWrap/>
            <w:vAlign w:val="center"/>
            <w:hideMark/>
          </w:tcPr>
          <w:p w14:paraId="4B45E4A3"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5361244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0B949DA"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6F53016A"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E6A3BD0" w14:textId="77777777" w:rsidR="00BB3882" w:rsidRPr="00156A58" w:rsidRDefault="00BB3882" w:rsidP="009F097F">
            <w:pPr>
              <w:widowControl/>
              <w:jc w:val="center"/>
              <w:rPr>
                <w:sz w:val="21"/>
                <w:szCs w:val="21"/>
              </w:rPr>
            </w:pPr>
            <w:r w:rsidRPr="00156A58">
              <w:rPr>
                <w:sz w:val="21"/>
                <w:szCs w:val="21"/>
              </w:rPr>
              <w:t>58.59</w:t>
            </w:r>
          </w:p>
        </w:tc>
        <w:tc>
          <w:tcPr>
            <w:tcW w:w="276" w:type="pct"/>
            <w:tcBorders>
              <w:top w:val="nil"/>
              <w:left w:val="nil"/>
              <w:bottom w:val="single" w:sz="4" w:space="0" w:color="auto"/>
              <w:right w:val="single" w:sz="4" w:space="0" w:color="auto"/>
            </w:tcBorders>
            <w:shd w:val="clear" w:color="auto" w:fill="auto"/>
            <w:noWrap/>
            <w:vAlign w:val="center"/>
            <w:hideMark/>
          </w:tcPr>
          <w:p w14:paraId="2C85819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2AB97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CEC98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1151D4E" w14:textId="77777777" w:rsidR="00BB3882" w:rsidRPr="00156A58" w:rsidRDefault="00BB3882" w:rsidP="009F097F">
            <w:pPr>
              <w:widowControl/>
              <w:jc w:val="center"/>
              <w:rPr>
                <w:sz w:val="21"/>
                <w:szCs w:val="21"/>
              </w:rPr>
            </w:pPr>
            <w:r w:rsidRPr="00156A58">
              <w:rPr>
                <w:sz w:val="21"/>
                <w:szCs w:val="21"/>
              </w:rPr>
              <w:t>33</w:t>
            </w:r>
          </w:p>
        </w:tc>
        <w:tc>
          <w:tcPr>
            <w:tcW w:w="558" w:type="pct"/>
            <w:tcBorders>
              <w:top w:val="nil"/>
              <w:left w:val="nil"/>
              <w:bottom w:val="single" w:sz="4" w:space="0" w:color="auto"/>
              <w:right w:val="single" w:sz="4" w:space="0" w:color="auto"/>
            </w:tcBorders>
            <w:shd w:val="clear" w:color="auto" w:fill="auto"/>
            <w:noWrap/>
            <w:vAlign w:val="center"/>
            <w:hideMark/>
          </w:tcPr>
          <w:p w14:paraId="2211D8BC"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21B45BE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F363CFE" w14:textId="77777777" w:rsidR="00BB3882" w:rsidRPr="00156A58" w:rsidRDefault="00BB3882" w:rsidP="009F097F">
            <w:pPr>
              <w:widowControl/>
              <w:jc w:val="center"/>
              <w:rPr>
                <w:sz w:val="21"/>
                <w:szCs w:val="21"/>
              </w:rPr>
            </w:pPr>
            <w:r w:rsidRPr="00156A58">
              <w:rPr>
                <w:sz w:val="21"/>
                <w:szCs w:val="21"/>
              </w:rPr>
              <w:t>5.99E-02</w:t>
            </w:r>
          </w:p>
        </w:tc>
        <w:tc>
          <w:tcPr>
            <w:tcW w:w="624" w:type="pct"/>
            <w:tcBorders>
              <w:top w:val="nil"/>
              <w:left w:val="nil"/>
              <w:bottom w:val="single" w:sz="4" w:space="0" w:color="auto"/>
              <w:right w:val="single" w:sz="4" w:space="0" w:color="auto"/>
            </w:tcBorders>
            <w:shd w:val="clear" w:color="auto" w:fill="auto"/>
            <w:noWrap/>
            <w:vAlign w:val="center"/>
            <w:hideMark/>
          </w:tcPr>
          <w:p w14:paraId="7ECEA177"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58155BD6"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670FDE1"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7C8721B"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FCE800D" w14:textId="77777777" w:rsidR="00BB3882" w:rsidRPr="00156A58" w:rsidRDefault="00BB3882" w:rsidP="009F097F">
            <w:pPr>
              <w:widowControl/>
              <w:jc w:val="center"/>
              <w:rPr>
                <w:sz w:val="21"/>
                <w:szCs w:val="21"/>
              </w:rPr>
            </w:pPr>
            <w:r w:rsidRPr="00156A58">
              <w:rPr>
                <w:sz w:val="21"/>
                <w:szCs w:val="21"/>
              </w:rPr>
              <w:t>58.99</w:t>
            </w:r>
          </w:p>
        </w:tc>
        <w:tc>
          <w:tcPr>
            <w:tcW w:w="276" w:type="pct"/>
            <w:tcBorders>
              <w:top w:val="nil"/>
              <w:left w:val="nil"/>
              <w:bottom w:val="single" w:sz="4" w:space="0" w:color="auto"/>
              <w:right w:val="single" w:sz="4" w:space="0" w:color="auto"/>
            </w:tcBorders>
            <w:shd w:val="clear" w:color="auto" w:fill="auto"/>
            <w:noWrap/>
            <w:vAlign w:val="center"/>
            <w:hideMark/>
          </w:tcPr>
          <w:p w14:paraId="1013518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A39D77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1946B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EBAE7CB" w14:textId="77777777" w:rsidR="00BB3882" w:rsidRPr="00156A58" w:rsidRDefault="00BB3882" w:rsidP="009F097F">
            <w:pPr>
              <w:widowControl/>
              <w:jc w:val="center"/>
              <w:rPr>
                <w:sz w:val="21"/>
                <w:szCs w:val="21"/>
              </w:rPr>
            </w:pPr>
            <w:r w:rsidRPr="00156A58">
              <w:rPr>
                <w:sz w:val="21"/>
                <w:szCs w:val="21"/>
              </w:rPr>
              <w:t>34</w:t>
            </w:r>
          </w:p>
        </w:tc>
        <w:tc>
          <w:tcPr>
            <w:tcW w:w="558" w:type="pct"/>
            <w:tcBorders>
              <w:top w:val="nil"/>
              <w:left w:val="nil"/>
              <w:bottom w:val="single" w:sz="4" w:space="0" w:color="auto"/>
              <w:right w:val="single" w:sz="4" w:space="0" w:color="auto"/>
            </w:tcBorders>
            <w:shd w:val="clear" w:color="auto" w:fill="auto"/>
            <w:noWrap/>
            <w:vAlign w:val="center"/>
            <w:hideMark/>
          </w:tcPr>
          <w:p w14:paraId="135B469E"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2FB0D63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E16EC60" w14:textId="77777777" w:rsidR="00BB3882" w:rsidRPr="00156A58" w:rsidRDefault="00BB3882" w:rsidP="009F097F">
            <w:pPr>
              <w:widowControl/>
              <w:jc w:val="center"/>
              <w:rPr>
                <w:sz w:val="21"/>
                <w:szCs w:val="21"/>
              </w:rPr>
            </w:pPr>
            <w:r w:rsidRPr="00156A58">
              <w:rPr>
                <w:sz w:val="21"/>
                <w:szCs w:val="21"/>
              </w:rPr>
              <w:t>4.72E-02</w:t>
            </w:r>
          </w:p>
        </w:tc>
        <w:tc>
          <w:tcPr>
            <w:tcW w:w="624" w:type="pct"/>
            <w:tcBorders>
              <w:top w:val="nil"/>
              <w:left w:val="nil"/>
              <w:bottom w:val="single" w:sz="4" w:space="0" w:color="auto"/>
              <w:right w:val="single" w:sz="4" w:space="0" w:color="auto"/>
            </w:tcBorders>
            <w:shd w:val="clear" w:color="auto" w:fill="auto"/>
            <w:noWrap/>
            <w:vAlign w:val="center"/>
            <w:hideMark/>
          </w:tcPr>
          <w:p w14:paraId="4076E409" w14:textId="77777777" w:rsidR="00BB3882" w:rsidRPr="00156A58" w:rsidRDefault="00BB3882" w:rsidP="009F097F">
            <w:pPr>
              <w:widowControl/>
              <w:jc w:val="center"/>
              <w:rPr>
                <w:sz w:val="21"/>
                <w:szCs w:val="21"/>
              </w:rPr>
            </w:pPr>
            <w:r w:rsidRPr="00156A58">
              <w:rPr>
                <w:sz w:val="21"/>
                <w:szCs w:val="21"/>
              </w:rPr>
              <w:t>23111522</w:t>
            </w:r>
          </w:p>
        </w:tc>
        <w:tc>
          <w:tcPr>
            <w:tcW w:w="485" w:type="pct"/>
            <w:tcBorders>
              <w:top w:val="nil"/>
              <w:left w:val="nil"/>
              <w:bottom w:val="single" w:sz="4" w:space="0" w:color="auto"/>
              <w:right w:val="single" w:sz="4" w:space="0" w:color="auto"/>
            </w:tcBorders>
            <w:shd w:val="clear" w:color="auto" w:fill="auto"/>
            <w:noWrap/>
            <w:vAlign w:val="center"/>
            <w:hideMark/>
          </w:tcPr>
          <w:p w14:paraId="2C16F9D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87BC5BD"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0F5D9737"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47ECB43" w14:textId="77777777" w:rsidR="00BB3882" w:rsidRPr="00156A58" w:rsidRDefault="00BB3882" w:rsidP="009F097F">
            <w:pPr>
              <w:widowControl/>
              <w:jc w:val="center"/>
              <w:rPr>
                <w:sz w:val="21"/>
                <w:szCs w:val="21"/>
              </w:rPr>
            </w:pPr>
            <w:r w:rsidRPr="00156A58">
              <w:rPr>
                <w:sz w:val="21"/>
                <w:szCs w:val="21"/>
              </w:rPr>
              <w:t>58.36</w:t>
            </w:r>
          </w:p>
        </w:tc>
        <w:tc>
          <w:tcPr>
            <w:tcW w:w="276" w:type="pct"/>
            <w:tcBorders>
              <w:top w:val="nil"/>
              <w:left w:val="nil"/>
              <w:bottom w:val="single" w:sz="4" w:space="0" w:color="auto"/>
              <w:right w:val="single" w:sz="4" w:space="0" w:color="auto"/>
            </w:tcBorders>
            <w:shd w:val="clear" w:color="auto" w:fill="auto"/>
            <w:noWrap/>
            <w:vAlign w:val="center"/>
            <w:hideMark/>
          </w:tcPr>
          <w:p w14:paraId="5F48783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4E2E9F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80C9EA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72ED750" w14:textId="77777777" w:rsidR="00BB3882" w:rsidRPr="00156A58" w:rsidRDefault="00BB3882" w:rsidP="009F097F">
            <w:pPr>
              <w:widowControl/>
              <w:jc w:val="center"/>
              <w:rPr>
                <w:sz w:val="21"/>
                <w:szCs w:val="21"/>
              </w:rPr>
            </w:pPr>
            <w:r w:rsidRPr="00156A58">
              <w:rPr>
                <w:sz w:val="21"/>
                <w:szCs w:val="21"/>
              </w:rPr>
              <w:t>35</w:t>
            </w:r>
          </w:p>
        </w:tc>
        <w:tc>
          <w:tcPr>
            <w:tcW w:w="558" w:type="pct"/>
            <w:tcBorders>
              <w:top w:val="nil"/>
              <w:left w:val="nil"/>
              <w:bottom w:val="single" w:sz="4" w:space="0" w:color="auto"/>
              <w:right w:val="single" w:sz="4" w:space="0" w:color="auto"/>
            </w:tcBorders>
            <w:shd w:val="clear" w:color="auto" w:fill="auto"/>
            <w:noWrap/>
            <w:vAlign w:val="center"/>
            <w:hideMark/>
          </w:tcPr>
          <w:p w14:paraId="1B06FAD2"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75D10D3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FF43F3B" w14:textId="77777777" w:rsidR="00BB3882" w:rsidRPr="00156A58" w:rsidRDefault="00BB3882" w:rsidP="009F097F">
            <w:pPr>
              <w:widowControl/>
              <w:jc w:val="center"/>
              <w:rPr>
                <w:sz w:val="21"/>
                <w:szCs w:val="21"/>
              </w:rPr>
            </w:pPr>
            <w:r w:rsidRPr="00156A58">
              <w:rPr>
                <w:sz w:val="21"/>
                <w:szCs w:val="21"/>
              </w:rPr>
              <w:t>4.76E-02</w:t>
            </w:r>
          </w:p>
        </w:tc>
        <w:tc>
          <w:tcPr>
            <w:tcW w:w="624" w:type="pct"/>
            <w:tcBorders>
              <w:top w:val="nil"/>
              <w:left w:val="nil"/>
              <w:bottom w:val="single" w:sz="4" w:space="0" w:color="auto"/>
              <w:right w:val="single" w:sz="4" w:space="0" w:color="auto"/>
            </w:tcBorders>
            <w:shd w:val="clear" w:color="auto" w:fill="auto"/>
            <w:noWrap/>
            <w:vAlign w:val="center"/>
            <w:hideMark/>
          </w:tcPr>
          <w:p w14:paraId="082AB53F" w14:textId="77777777" w:rsidR="00BB3882" w:rsidRPr="00156A58" w:rsidRDefault="00BB3882" w:rsidP="009F097F">
            <w:pPr>
              <w:widowControl/>
              <w:jc w:val="center"/>
              <w:rPr>
                <w:sz w:val="21"/>
                <w:szCs w:val="21"/>
              </w:rPr>
            </w:pPr>
            <w:r w:rsidRPr="00156A58">
              <w:rPr>
                <w:sz w:val="21"/>
                <w:szCs w:val="21"/>
              </w:rPr>
              <w:t>23122623</w:t>
            </w:r>
          </w:p>
        </w:tc>
        <w:tc>
          <w:tcPr>
            <w:tcW w:w="485" w:type="pct"/>
            <w:tcBorders>
              <w:top w:val="nil"/>
              <w:left w:val="nil"/>
              <w:bottom w:val="single" w:sz="4" w:space="0" w:color="auto"/>
              <w:right w:val="single" w:sz="4" w:space="0" w:color="auto"/>
            </w:tcBorders>
            <w:shd w:val="clear" w:color="auto" w:fill="auto"/>
            <w:noWrap/>
            <w:vAlign w:val="center"/>
            <w:hideMark/>
          </w:tcPr>
          <w:p w14:paraId="6977DA4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35FD8599"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59FB1413"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03E0069" w14:textId="77777777" w:rsidR="00BB3882" w:rsidRPr="00156A58" w:rsidRDefault="00BB3882" w:rsidP="009F097F">
            <w:pPr>
              <w:widowControl/>
              <w:jc w:val="center"/>
              <w:rPr>
                <w:sz w:val="21"/>
                <w:szCs w:val="21"/>
              </w:rPr>
            </w:pPr>
            <w:r w:rsidRPr="00156A58">
              <w:rPr>
                <w:sz w:val="21"/>
                <w:szCs w:val="21"/>
              </w:rPr>
              <w:t>58.38</w:t>
            </w:r>
          </w:p>
        </w:tc>
        <w:tc>
          <w:tcPr>
            <w:tcW w:w="276" w:type="pct"/>
            <w:tcBorders>
              <w:top w:val="nil"/>
              <w:left w:val="nil"/>
              <w:bottom w:val="single" w:sz="4" w:space="0" w:color="auto"/>
              <w:right w:val="single" w:sz="4" w:space="0" w:color="auto"/>
            </w:tcBorders>
            <w:shd w:val="clear" w:color="auto" w:fill="auto"/>
            <w:noWrap/>
            <w:vAlign w:val="center"/>
            <w:hideMark/>
          </w:tcPr>
          <w:p w14:paraId="35A2780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7EBAE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035E77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EFDB86B" w14:textId="77777777" w:rsidR="00BB3882" w:rsidRPr="00156A58" w:rsidRDefault="00BB3882" w:rsidP="009F097F">
            <w:pPr>
              <w:widowControl/>
              <w:jc w:val="center"/>
              <w:rPr>
                <w:sz w:val="21"/>
                <w:szCs w:val="21"/>
              </w:rPr>
            </w:pPr>
            <w:r w:rsidRPr="00156A58">
              <w:rPr>
                <w:sz w:val="21"/>
                <w:szCs w:val="21"/>
              </w:rPr>
              <w:t>36</w:t>
            </w:r>
          </w:p>
        </w:tc>
        <w:tc>
          <w:tcPr>
            <w:tcW w:w="558" w:type="pct"/>
            <w:tcBorders>
              <w:top w:val="nil"/>
              <w:left w:val="nil"/>
              <w:bottom w:val="single" w:sz="4" w:space="0" w:color="auto"/>
              <w:right w:val="single" w:sz="4" w:space="0" w:color="auto"/>
            </w:tcBorders>
            <w:shd w:val="clear" w:color="auto" w:fill="auto"/>
            <w:noWrap/>
            <w:vAlign w:val="center"/>
            <w:hideMark/>
          </w:tcPr>
          <w:p w14:paraId="5698A1D6"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3885631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038173D" w14:textId="77777777" w:rsidR="00BB3882" w:rsidRPr="00156A58" w:rsidRDefault="00BB3882" w:rsidP="009F097F">
            <w:pPr>
              <w:widowControl/>
              <w:jc w:val="center"/>
              <w:rPr>
                <w:sz w:val="21"/>
                <w:szCs w:val="21"/>
              </w:rPr>
            </w:pPr>
            <w:r w:rsidRPr="00156A58">
              <w:rPr>
                <w:sz w:val="21"/>
                <w:szCs w:val="21"/>
              </w:rPr>
              <w:t>4.55E-02</w:t>
            </w:r>
          </w:p>
        </w:tc>
        <w:tc>
          <w:tcPr>
            <w:tcW w:w="624" w:type="pct"/>
            <w:tcBorders>
              <w:top w:val="nil"/>
              <w:left w:val="nil"/>
              <w:bottom w:val="single" w:sz="4" w:space="0" w:color="auto"/>
              <w:right w:val="single" w:sz="4" w:space="0" w:color="auto"/>
            </w:tcBorders>
            <w:shd w:val="clear" w:color="auto" w:fill="auto"/>
            <w:noWrap/>
            <w:vAlign w:val="center"/>
            <w:hideMark/>
          </w:tcPr>
          <w:p w14:paraId="32E078D8"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6888CFB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63953967"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6EC81EC6"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0E518386" w14:textId="77777777" w:rsidR="00BB3882" w:rsidRPr="00156A58" w:rsidRDefault="00BB3882" w:rsidP="009F097F">
            <w:pPr>
              <w:widowControl/>
              <w:jc w:val="center"/>
              <w:rPr>
                <w:sz w:val="21"/>
                <w:szCs w:val="21"/>
              </w:rPr>
            </w:pPr>
            <w:r w:rsidRPr="00156A58">
              <w:rPr>
                <w:sz w:val="21"/>
                <w:szCs w:val="21"/>
              </w:rPr>
              <w:t>58.27</w:t>
            </w:r>
          </w:p>
        </w:tc>
        <w:tc>
          <w:tcPr>
            <w:tcW w:w="276" w:type="pct"/>
            <w:tcBorders>
              <w:top w:val="nil"/>
              <w:left w:val="nil"/>
              <w:bottom w:val="single" w:sz="4" w:space="0" w:color="auto"/>
              <w:right w:val="single" w:sz="4" w:space="0" w:color="auto"/>
            </w:tcBorders>
            <w:shd w:val="clear" w:color="auto" w:fill="auto"/>
            <w:noWrap/>
            <w:vAlign w:val="center"/>
            <w:hideMark/>
          </w:tcPr>
          <w:p w14:paraId="682F6D3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A53C87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D48EB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B743D94" w14:textId="77777777" w:rsidR="00BB3882" w:rsidRPr="00156A58" w:rsidRDefault="00BB3882" w:rsidP="009F097F">
            <w:pPr>
              <w:widowControl/>
              <w:jc w:val="center"/>
              <w:rPr>
                <w:sz w:val="21"/>
                <w:szCs w:val="21"/>
              </w:rPr>
            </w:pPr>
            <w:r w:rsidRPr="00156A58">
              <w:rPr>
                <w:sz w:val="21"/>
                <w:szCs w:val="21"/>
              </w:rPr>
              <w:t>37</w:t>
            </w:r>
          </w:p>
        </w:tc>
        <w:tc>
          <w:tcPr>
            <w:tcW w:w="558" w:type="pct"/>
            <w:tcBorders>
              <w:top w:val="nil"/>
              <w:left w:val="nil"/>
              <w:bottom w:val="single" w:sz="4" w:space="0" w:color="auto"/>
              <w:right w:val="single" w:sz="4" w:space="0" w:color="auto"/>
            </w:tcBorders>
            <w:shd w:val="clear" w:color="auto" w:fill="auto"/>
            <w:noWrap/>
            <w:vAlign w:val="center"/>
            <w:hideMark/>
          </w:tcPr>
          <w:p w14:paraId="556B1F98"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09A7F95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C154065" w14:textId="77777777" w:rsidR="00BB3882" w:rsidRPr="00156A58" w:rsidRDefault="00BB3882" w:rsidP="009F097F">
            <w:pPr>
              <w:widowControl/>
              <w:jc w:val="center"/>
              <w:rPr>
                <w:sz w:val="21"/>
                <w:szCs w:val="21"/>
              </w:rPr>
            </w:pPr>
            <w:r w:rsidRPr="00156A58">
              <w:rPr>
                <w:sz w:val="21"/>
                <w:szCs w:val="21"/>
              </w:rPr>
              <w:t>6.29E-02</w:t>
            </w:r>
          </w:p>
        </w:tc>
        <w:tc>
          <w:tcPr>
            <w:tcW w:w="624" w:type="pct"/>
            <w:tcBorders>
              <w:top w:val="nil"/>
              <w:left w:val="nil"/>
              <w:bottom w:val="single" w:sz="4" w:space="0" w:color="auto"/>
              <w:right w:val="single" w:sz="4" w:space="0" w:color="auto"/>
            </w:tcBorders>
            <w:shd w:val="clear" w:color="auto" w:fill="auto"/>
            <w:noWrap/>
            <w:vAlign w:val="center"/>
            <w:hideMark/>
          </w:tcPr>
          <w:p w14:paraId="2654289A"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05A6617C"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AF674BD"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3BE95452"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0154A995" w14:textId="77777777" w:rsidR="00BB3882" w:rsidRPr="00156A58" w:rsidRDefault="00BB3882" w:rsidP="009F097F">
            <w:pPr>
              <w:widowControl/>
              <w:jc w:val="center"/>
              <w:rPr>
                <w:sz w:val="21"/>
                <w:szCs w:val="21"/>
              </w:rPr>
            </w:pPr>
            <w:r w:rsidRPr="00156A58">
              <w:rPr>
                <w:sz w:val="21"/>
                <w:szCs w:val="21"/>
              </w:rPr>
              <w:t>59.14</w:t>
            </w:r>
          </w:p>
        </w:tc>
        <w:tc>
          <w:tcPr>
            <w:tcW w:w="276" w:type="pct"/>
            <w:tcBorders>
              <w:top w:val="nil"/>
              <w:left w:val="nil"/>
              <w:bottom w:val="single" w:sz="4" w:space="0" w:color="auto"/>
              <w:right w:val="single" w:sz="4" w:space="0" w:color="auto"/>
            </w:tcBorders>
            <w:shd w:val="clear" w:color="auto" w:fill="auto"/>
            <w:noWrap/>
            <w:vAlign w:val="center"/>
            <w:hideMark/>
          </w:tcPr>
          <w:p w14:paraId="27FA59C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E9553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3D7A8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0920BD8" w14:textId="77777777" w:rsidR="00BB3882" w:rsidRPr="00156A58" w:rsidRDefault="00BB3882" w:rsidP="009F097F">
            <w:pPr>
              <w:widowControl/>
              <w:jc w:val="center"/>
              <w:rPr>
                <w:sz w:val="21"/>
                <w:szCs w:val="21"/>
              </w:rPr>
            </w:pPr>
            <w:r w:rsidRPr="00156A58">
              <w:rPr>
                <w:sz w:val="21"/>
                <w:szCs w:val="21"/>
              </w:rPr>
              <w:t>38</w:t>
            </w:r>
          </w:p>
        </w:tc>
        <w:tc>
          <w:tcPr>
            <w:tcW w:w="558" w:type="pct"/>
            <w:tcBorders>
              <w:top w:val="nil"/>
              <w:left w:val="nil"/>
              <w:bottom w:val="single" w:sz="4" w:space="0" w:color="auto"/>
              <w:right w:val="single" w:sz="4" w:space="0" w:color="auto"/>
            </w:tcBorders>
            <w:shd w:val="clear" w:color="auto" w:fill="auto"/>
            <w:noWrap/>
            <w:vAlign w:val="center"/>
            <w:hideMark/>
          </w:tcPr>
          <w:p w14:paraId="0DDD3AE8"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7B299D2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67F27A8" w14:textId="77777777" w:rsidR="00BB3882" w:rsidRPr="00156A58" w:rsidRDefault="00BB3882" w:rsidP="009F097F">
            <w:pPr>
              <w:widowControl/>
              <w:jc w:val="center"/>
              <w:rPr>
                <w:sz w:val="21"/>
                <w:szCs w:val="21"/>
              </w:rPr>
            </w:pPr>
            <w:r w:rsidRPr="00156A58">
              <w:rPr>
                <w:sz w:val="21"/>
                <w:szCs w:val="21"/>
              </w:rPr>
              <w:t>4.75E-02</w:t>
            </w:r>
          </w:p>
        </w:tc>
        <w:tc>
          <w:tcPr>
            <w:tcW w:w="624" w:type="pct"/>
            <w:tcBorders>
              <w:top w:val="nil"/>
              <w:left w:val="nil"/>
              <w:bottom w:val="single" w:sz="4" w:space="0" w:color="auto"/>
              <w:right w:val="single" w:sz="4" w:space="0" w:color="auto"/>
            </w:tcBorders>
            <w:shd w:val="clear" w:color="auto" w:fill="auto"/>
            <w:noWrap/>
            <w:vAlign w:val="center"/>
            <w:hideMark/>
          </w:tcPr>
          <w:p w14:paraId="572111F3"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2ABA80C7"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FEB228A"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0A98F695"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9385B91" w14:textId="77777777" w:rsidR="00BB3882" w:rsidRPr="00156A58" w:rsidRDefault="00BB3882" w:rsidP="009F097F">
            <w:pPr>
              <w:widowControl/>
              <w:jc w:val="center"/>
              <w:rPr>
                <w:sz w:val="21"/>
                <w:szCs w:val="21"/>
              </w:rPr>
            </w:pPr>
            <w:r w:rsidRPr="00156A58">
              <w:rPr>
                <w:sz w:val="21"/>
                <w:szCs w:val="21"/>
              </w:rPr>
              <w:t>58.37</w:t>
            </w:r>
          </w:p>
        </w:tc>
        <w:tc>
          <w:tcPr>
            <w:tcW w:w="276" w:type="pct"/>
            <w:tcBorders>
              <w:top w:val="nil"/>
              <w:left w:val="nil"/>
              <w:bottom w:val="single" w:sz="4" w:space="0" w:color="auto"/>
              <w:right w:val="single" w:sz="4" w:space="0" w:color="auto"/>
            </w:tcBorders>
            <w:shd w:val="clear" w:color="auto" w:fill="auto"/>
            <w:noWrap/>
            <w:vAlign w:val="center"/>
            <w:hideMark/>
          </w:tcPr>
          <w:p w14:paraId="721D8E4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C4F9B6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77548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8F2C3BF" w14:textId="77777777" w:rsidR="00BB3882" w:rsidRPr="00156A58" w:rsidRDefault="00BB3882" w:rsidP="009F097F">
            <w:pPr>
              <w:widowControl/>
              <w:jc w:val="center"/>
              <w:rPr>
                <w:sz w:val="21"/>
                <w:szCs w:val="21"/>
              </w:rPr>
            </w:pPr>
            <w:r w:rsidRPr="00156A58">
              <w:rPr>
                <w:sz w:val="21"/>
                <w:szCs w:val="21"/>
              </w:rPr>
              <w:t>39</w:t>
            </w:r>
          </w:p>
        </w:tc>
        <w:tc>
          <w:tcPr>
            <w:tcW w:w="558" w:type="pct"/>
            <w:tcBorders>
              <w:top w:val="nil"/>
              <w:left w:val="nil"/>
              <w:bottom w:val="single" w:sz="4" w:space="0" w:color="auto"/>
              <w:right w:val="single" w:sz="4" w:space="0" w:color="auto"/>
            </w:tcBorders>
            <w:shd w:val="clear" w:color="auto" w:fill="auto"/>
            <w:noWrap/>
            <w:vAlign w:val="center"/>
            <w:hideMark/>
          </w:tcPr>
          <w:p w14:paraId="644C1DDF"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5722E9A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16A65E2" w14:textId="77777777" w:rsidR="00BB3882" w:rsidRPr="00156A58" w:rsidRDefault="00BB3882" w:rsidP="009F097F">
            <w:pPr>
              <w:widowControl/>
              <w:jc w:val="center"/>
              <w:rPr>
                <w:sz w:val="21"/>
                <w:szCs w:val="21"/>
              </w:rPr>
            </w:pPr>
            <w:r w:rsidRPr="00156A58">
              <w:rPr>
                <w:sz w:val="21"/>
                <w:szCs w:val="21"/>
              </w:rPr>
              <w:t>3.60E-02</w:t>
            </w:r>
          </w:p>
        </w:tc>
        <w:tc>
          <w:tcPr>
            <w:tcW w:w="624" w:type="pct"/>
            <w:tcBorders>
              <w:top w:val="nil"/>
              <w:left w:val="nil"/>
              <w:bottom w:val="single" w:sz="4" w:space="0" w:color="auto"/>
              <w:right w:val="single" w:sz="4" w:space="0" w:color="auto"/>
            </w:tcBorders>
            <w:shd w:val="clear" w:color="auto" w:fill="auto"/>
            <w:noWrap/>
            <w:vAlign w:val="center"/>
            <w:hideMark/>
          </w:tcPr>
          <w:p w14:paraId="19D3947A"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64F3CC1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7E93192"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481F961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ECEBBE9" w14:textId="77777777" w:rsidR="00BB3882" w:rsidRPr="00156A58" w:rsidRDefault="00BB3882" w:rsidP="009F097F">
            <w:pPr>
              <w:widowControl/>
              <w:jc w:val="center"/>
              <w:rPr>
                <w:sz w:val="21"/>
                <w:szCs w:val="21"/>
              </w:rPr>
            </w:pPr>
            <w:r w:rsidRPr="00156A58">
              <w:rPr>
                <w:sz w:val="21"/>
                <w:szCs w:val="21"/>
              </w:rPr>
              <w:t>57.8</w:t>
            </w:r>
          </w:p>
        </w:tc>
        <w:tc>
          <w:tcPr>
            <w:tcW w:w="276" w:type="pct"/>
            <w:tcBorders>
              <w:top w:val="nil"/>
              <w:left w:val="nil"/>
              <w:bottom w:val="single" w:sz="4" w:space="0" w:color="auto"/>
              <w:right w:val="single" w:sz="4" w:space="0" w:color="auto"/>
            </w:tcBorders>
            <w:shd w:val="clear" w:color="auto" w:fill="auto"/>
            <w:noWrap/>
            <w:vAlign w:val="center"/>
            <w:hideMark/>
          </w:tcPr>
          <w:p w14:paraId="5C0BD0A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850B1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509ECB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8CA7BE7" w14:textId="77777777" w:rsidR="00BB3882" w:rsidRPr="00156A58" w:rsidRDefault="00BB3882" w:rsidP="009F097F">
            <w:pPr>
              <w:widowControl/>
              <w:jc w:val="center"/>
              <w:rPr>
                <w:sz w:val="21"/>
                <w:szCs w:val="21"/>
              </w:rPr>
            </w:pPr>
            <w:r w:rsidRPr="00156A58">
              <w:rPr>
                <w:sz w:val="21"/>
                <w:szCs w:val="21"/>
              </w:rPr>
              <w:t>40</w:t>
            </w:r>
          </w:p>
        </w:tc>
        <w:tc>
          <w:tcPr>
            <w:tcW w:w="558" w:type="pct"/>
            <w:tcBorders>
              <w:top w:val="nil"/>
              <w:left w:val="nil"/>
              <w:bottom w:val="single" w:sz="4" w:space="0" w:color="auto"/>
              <w:right w:val="single" w:sz="4" w:space="0" w:color="auto"/>
            </w:tcBorders>
            <w:shd w:val="clear" w:color="auto" w:fill="auto"/>
            <w:noWrap/>
            <w:vAlign w:val="center"/>
            <w:hideMark/>
          </w:tcPr>
          <w:p w14:paraId="5AFFFD78"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29ABD96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0C04B70" w14:textId="77777777" w:rsidR="00BB3882" w:rsidRPr="00156A58" w:rsidRDefault="00BB3882" w:rsidP="009F097F">
            <w:pPr>
              <w:widowControl/>
              <w:jc w:val="center"/>
              <w:rPr>
                <w:sz w:val="21"/>
                <w:szCs w:val="21"/>
              </w:rPr>
            </w:pPr>
            <w:r w:rsidRPr="00156A58">
              <w:rPr>
                <w:sz w:val="21"/>
                <w:szCs w:val="21"/>
              </w:rPr>
              <w:t>5.78E-02</w:t>
            </w:r>
          </w:p>
        </w:tc>
        <w:tc>
          <w:tcPr>
            <w:tcW w:w="624" w:type="pct"/>
            <w:tcBorders>
              <w:top w:val="nil"/>
              <w:left w:val="nil"/>
              <w:bottom w:val="single" w:sz="4" w:space="0" w:color="auto"/>
              <w:right w:val="single" w:sz="4" w:space="0" w:color="auto"/>
            </w:tcBorders>
            <w:shd w:val="clear" w:color="auto" w:fill="auto"/>
            <w:noWrap/>
            <w:vAlign w:val="center"/>
            <w:hideMark/>
          </w:tcPr>
          <w:p w14:paraId="2C1AEDAB" w14:textId="77777777" w:rsidR="00BB3882" w:rsidRPr="00156A58" w:rsidRDefault="00BB3882" w:rsidP="009F097F">
            <w:pPr>
              <w:widowControl/>
              <w:jc w:val="center"/>
              <w:rPr>
                <w:sz w:val="21"/>
                <w:szCs w:val="21"/>
              </w:rPr>
            </w:pPr>
            <w:r w:rsidRPr="00156A58">
              <w:rPr>
                <w:sz w:val="21"/>
                <w:szCs w:val="21"/>
              </w:rPr>
              <w:t>23102406</w:t>
            </w:r>
          </w:p>
        </w:tc>
        <w:tc>
          <w:tcPr>
            <w:tcW w:w="485" w:type="pct"/>
            <w:tcBorders>
              <w:top w:val="nil"/>
              <w:left w:val="nil"/>
              <w:bottom w:val="single" w:sz="4" w:space="0" w:color="auto"/>
              <w:right w:val="single" w:sz="4" w:space="0" w:color="auto"/>
            </w:tcBorders>
            <w:shd w:val="clear" w:color="auto" w:fill="auto"/>
            <w:noWrap/>
            <w:vAlign w:val="center"/>
            <w:hideMark/>
          </w:tcPr>
          <w:p w14:paraId="201C74C4"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EB84D27"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F74DC15"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412C08D7" w14:textId="77777777" w:rsidR="00BB3882" w:rsidRPr="00156A58" w:rsidRDefault="00BB3882" w:rsidP="009F097F">
            <w:pPr>
              <w:widowControl/>
              <w:jc w:val="center"/>
              <w:rPr>
                <w:sz w:val="21"/>
                <w:szCs w:val="21"/>
              </w:rPr>
            </w:pPr>
            <w:r w:rsidRPr="00156A58">
              <w:rPr>
                <w:sz w:val="21"/>
                <w:szCs w:val="21"/>
              </w:rPr>
              <w:t>58.89</w:t>
            </w:r>
          </w:p>
        </w:tc>
        <w:tc>
          <w:tcPr>
            <w:tcW w:w="276" w:type="pct"/>
            <w:tcBorders>
              <w:top w:val="nil"/>
              <w:left w:val="nil"/>
              <w:bottom w:val="single" w:sz="4" w:space="0" w:color="auto"/>
              <w:right w:val="single" w:sz="4" w:space="0" w:color="auto"/>
            </w:tcBorders>
            <w:shd w:val="clear" w:color="auto" w:fill="auto"/>
            <w:noWrap/>
            <w:vAlign w:val="center"/>
            <w:hideMark/>
          </w:tcPr>
          <w:p w14:paraId="515BF9A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C6F3CB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B07CE5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582EC85" w14:textId="77777777" w:rsidR="00BB3882" w:rsidRPr="00156A58" w:rsidRDefault="00BB3882" w:rsidP="009F097F">
            <w:pPr>
              <w:widowControl/>
              <w:jc w:val="center"/>
              <w:rPr>
                <w:sz w:val="21"/>
                <w:szCs w:val="21"/>
              </w:rPr>
            </w:pPr>
            <w:r w:rsidRPr="00156A58">
              <w:rPr>
                <w:sz w:val="21"/>
                <w:szCs w:val="21"/>
              </w:rPr>
              <w:t>41</w:t>
            </w:r>
          </w:p>
        </w:tc>
        <w:tc>
          <w:tcPr>
            <w:tcW w:w="558" w:type="pct"/>
            <w:tcBorders>
              <w:top w:val="nil"/>
              <w:left w:val="nil"/>
              <w:bottom w:val="single" w:sz="4" w:space="0" w:color="auto"/>
              <w:right w:val="single" w:sz="4" w:space="0" w:color="auto"/>
            </w:tcBorders>
            <w:shd w:val="clear" w:color="auto" w:fill="auto"/>
            <w:noWrap/>
            <w:vAlign w:val="center"/>
            <w:hideMark/>
          </w:tcPr>
          <w:p w14:paraId="5AB85DCA"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6DF3066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F4A1043" w14:textId="77777777" w:rsidR="00BB3882" w:rsidRPr="00156A58" w:rsidRDefault="00BB3882" w:rsidP="009F097F">
            <w:pPr>
              <w:widowControl/>
              <w:jc w:val="center"/>
              <w:rPr>
                <w:sz w:val="21"/>
                <w:szCs w:val="21"/>
              </w:rPr>
            </w:pPr>
            <w:r w:rsidRPr="00156A58">
              <w:rPr>
                <w:sz w:val="21"/>
                <w:szCs w:val="21"/>
              </w:rPr>
              <w:t>6.00E-02</w:t>
            </w:r>
          </w:p>
        </w:tc>
        <w:tc>
          <w:tcPr>
            <w:tcW w:w="624" w:type="pct"/>
            <w:tcBorders>
              <w:top w:val="nil"/>
              <w:left w:val="nil"/>
              <w:bottom w:val="single" w:sz="4" w:space="0" w:color="auto"/>
              <w:right w:val="single" w:sz="4" w:space="0" w:color="auto"/>
            </w:tcBorders>
            <w:shd w:val="clear" w:color="auto" w:fill="auto"/>
            <w:noWrap/>
            <w:vAlign w:val="center"/>
            <w:hideMark/>
          </w:tcPr>
          <w:p w14:paraId="775EA8A3" w14:textId="77777777" w:rsidR="00BB3882" w:rsidRPr="00156A58" w:rsidRDefault="00BB3882" w:rsidP="009F097F">
            <w:pPr>
              <w:widowControl/>
              <w:jc w:val="center"/>
              <w:rPr>
                <w:sz w:val="21"/>
                <w:szCs w:val="21"/>
              </w:rPr>
            </w:pPr>
            <w:r w:rsidRPr="00156A58">
              <w:rPr>
                <w:sz w:val="21"/>
                <w:szCs w:val="21"/>
              </w:rPr>
              <w:t>23062601</w:t>
            </w:r>
          </w:p>
        </w:tc>
        <w:tc>
          <w:tcPr>
            <w:tcW w:w="485" w:type="pct"/>
            <w:tcBorders>
              <w:top w:val="nil"/>
              <w:left w:val="nil"/>
              <w:bottom w:val="single" w:sz="4" w:space="0" w:color="auto"/>
              <w:right w:val="single" w:sz="4" w:space="0" w:color="auto"/>
            </w:tcBorders>
            <w:shd w:val="clear" w:color="auto" w:fill="auto"/>
            <w:noWrap/>
            <w:vAlign w:val="center"/>
            <w:hideMark/>
          </w:tcPr>
          <w:p w14:paraId="05786E4E"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82C47D3"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55CC7146"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F225B94" w14:textId="77777777" w:rsidR="00BB3882" w:rsidRPr="00156A58" w:rsidRDefault="00BB3882" w:rsidP="009F097F">
            <w:pPr>
              <w:widowControl/>
              <w:jc w:val="center"/>
              <w:rPr>
                <w:sz w:val="21"/>
                <w:szCs w:val="21"/>
              </w:rPr>
            </w:pPr>
            <w:r w:rsidRPr="00156A58">
              <w:rPr>
                <w:sz w:val="21"/>
                <w:szCs w:val="21"/>
              </w:rPr>
              <w:t>59</w:t>
            </w:r>
          </w:p>
        </w:tc>
        <w:tc>
          <w:tcPr>
            <w:tcW w:w="276" w:type="pct"/>
            <w:tcBorders>
              <w:top w:val="nil"/>
              <w:left w:val="nil"/>
              <w:bottom w:val="single" w:sz="4" w:space="0" w:color="auto"/>
              <w:right w:val="single" w:sz="4" w:space="0" w:color="auto"/>
            </w:tcBorders>
            <w:shd w:val="clear" w:color="auto" w:fill="auto"/>
            <w:noWrap/>
            <w:vAlign w:val="center"/>
            <w:hideMark/>
          </w:tcPr>
          <w:p w14:paraId="04200BB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52D55D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79C16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3FE573B" w14:textId="77777777" w:rsidR="00BB3882" w:rsidRPr="00156A58" w:rsidRDefault="00BB3882" w:rsidP="009F097F">
            <w:pPr>
              <w:widowControl/>
              <w:jc w:val="center"/>
              <w:rPr>
                <w:sz w:val="21"/>
                <w:szCs w:val="21"/>
              </w:rPr>
            </w:pPr>
            <w:r w:rsidRPr="00156A58">
              <w:rPr>
                <w:sz w:val="21"/>
                <w:szCs w:val="21"/>
              </w:rPr>
              <w:t>42</w:t>
            </w:r>
          </w:p>
        </w:tc>
        <w:tc>
          <w:tcPr>
            <w:tcW w:w="558" w:type="pct"/>
            <w:tcBorders>
              <w:top w:val="nil"/>
              <w:left w:val="nil"/>
              <w:bottom w:val="single" w:sz="4" w:space="0" w:color="auto"/>
              <w:right w:val="single" w:sz="4" w:space="0" w:color="auto"/>
            </w:tcBorders>
            <w:shd w:val="clear" w:color="auto" w:fill="auto"/>
            <w:noWrap/>
            <w:vAlign w:val="center"/>
            <w:hideMark/>
          </w:tcPr>
          <w:p w14:paraId="4F6523BC"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7618D11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11956FD" w14:textId="77777777" w:rsidR="00BB3882" w:rsidRPr="00156A58" w:rsidRDefault="00BB3882" w:rsidP="009F097F">
            <w:pPr>
              <w:widowControl/>
              <w:jc w:val="center"/>
              <w:rPr>
                <w:sz w:val="21"/>
                <w:szCs w:val="21"/>
              </w:rPr>
            </w:pPr>
            <w:r w:rsidRPr="00156A58">
              <w:rPr>
                <w:sz w:val="21"/>
                <w:szCs w:val="21"/>
              </w:rPr>
              <w:t>4.72E-02</w:t>
            </w:r>
          </w:p>
        </w:tc>
        <w:tc>
          <w:tcPr>
            <w:tcW w:w="624" w:type="pct"/>
            <w:tcBorders>
              <w:top w:val="nil"/>
              <w:left w:val="nil"/>
              <w:bottom w:val="single" w:sz="4" w:space="0" w:color="auto"/>
              <w:right w:val="single" w:sz="4" w:space="0" w:color="auto"/>
            </w:tcBorders>
            <w:shd w:val="clear" w:color="auto" w:fill="auto"/>
            <w:noWrap/>
            <w:vAlign w:val="center"/>
            <w:hideMark/>
          </w:tcPr>
          <w:p w14:paraId="342AEB46"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6D909B38"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F9F956C"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08344799"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8AB799E" w14:textId="77777777" w:rsidR="00BB3882" w:rsidRPr="00156A58" w:rsidRDefault="00BB3882" w:rsidP="009F097F">
            <w:pPr>
              <w:widowControl/>
              <w:jc w:val="center"/>
              <w:rPr>
                <w:sz w:val="21"/>
                <w:szCs w:val="21"/>
              </w:rPr>
            </w:pPr>
            <w:r w:rsidRPr="00156A58">
              <w:rPr>
                <w:sz w:val="21"/>
                <w:szCs w:val="21"/>
              </w:rPr>
              <w:t>58.36</w:t>
            </w:r>
          </w:p>
        </w:tc>
        <w:tc>
          <w:tcPr>
            <w:tcW w:w="276" w:type="pct"/>
            <w:tcBorders>
              <w:top w:val="nil"/>
              <w:left w:val="nil"/>
              <w:bottom w:val="single" w:sz="4" w:space="0" w:color="auto"/>
              <w:right w:val="single" w:sz="4" w:space="0" w:color="auto"/>
            </w:tcBorders>
            <w:shd w:val="clear" w:color="auto" w:fill="auto"/>
            <w:noWrap/>
            <w:vAlign w:val="center"/>
            <w:hideMark/>
          </w:tcPr>
          <w:p w14:paraId="456595B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18FE36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743C49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DD9D5BC" w14:textId="77777777" w:rsidR="00BB3882" w:rsidRPr="00156A58" w:rsidRDefault="00BB3882" w:rsidP="009F097F">
            <w:pPr>
              <w:widowControl/>
              <w:jc w:val="center"/>
              <w:rPr>
                <w:sz w:val="21"/>
                <w:szCs w:val="21"/>
              </w:rPr>
            </w:pPr>
            <w:r w:rsidRPr="00156A58">
              <w:rPr>
                <w:sz w:val="21"/>
                <w:szCs w:val="21"/>
              </w:rPr>
              <w:t>43</w:t>
            </w:r>
          </w:p>
        </w:tc>
        <w:tc>
          <w:tcPr>
            <w:tcW w:w="558" w:type="pct"/>
            <w:tcBorders>
              <w:top w:val="nil"/>
              <w:left w:val="nil"/>
              <w:bottom w:val="single" w:sz="4" w:space="0" w:color="auto"/>
              <w:right w:val="single" w:sz="4" w:space="0" w:color="auto"/>
            </w:tcBorders>
            <w:shd w:val="clear" w:color="auto" w:fill="auto"/>
            <w:noWrap/>
            <w:vAlign w:val="center"/>
            <w:hideMark/>
          </w:tcPr>
          <w:p w14:paraId="48E950F5"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39D3A1A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6EDEEB9" w14:textId="77777777" w:rsidR="00BB3882" w:rsidRPr="00156A58" w:rsidRDefault="00BB3882" w:rsidP="009F097F">
            <w:pPr>
              <w:widowControl/>
              <w:jc w:val="center"/>
              <w:rPr>
                <w:sz w:val="21"/>
                <w:szCs w:val="21"/>
              </w:rPr>
            </w:pPr>
            <w:r w:rsidRPr="00156A58">
              <w:rPr>
                <w:sz w:val="21"/>
                <w:szCs w:val="21"/>
              </w:rPr>
              <w:t>4.63E-02</w:t>
            </w:r>
          </w:p>
        </w:tc>
        <w:tc>
          <w:tcPr>
            <w:tcW w:w="624" w:type="pct"/>
            <w:tcBorders>
              <w:top w:val="nil"/>
              <w:left w:val="nil"/>
              <w:bottom w:val="single" w:sz="4" w:space="0" w:color="auto"/>
              <w:right w:val="single" w:sz="4" w:space="0" w:color="auto"/>
            </w:tcBorders>
            <w:shd w:val="clear" w:color="auto" w:fill="auto"/>
            <w:noWrap/>
            <w:vAlign w:val="center"/>
            <w:hideMark/>
          </w:tcPr>
          <w:p w14:paraId="70EBDB43" w14:textId="77777777" w:rsidR="00BB3882" w:rsidRPr="00156A58" w:rsidRDefault="00BB3882" w:rsidP="009F097F">
            <w:pPr>
              <w:widowControl/>
              <w:jc w:val="center"/>
              <w:rPr>
                <w:sz w:val="21"/>
                <w:szCs w:val="21"/>
              </w:rPr>
            </w:pPr>
            <w:r w:rsidRPr="00156A58">
              <w:rPr>
                <w:sz w:val="21"/>
                <w:szCs w:val="21"/>
              </w:rPr>
              <w:t>23040806</w:t>
            </w:r>
          </w:p>
        </w:tc>
        <w:tc>
          <w:tcPr>
            <w:tcW w:w="485" w:type="pct"/>
            <w:tcBorders>
              <w:top w:val="nil"/>
              <w:left w:val="nil"/>
              <w:bottom w:val="single" w:sz="4" w:space="0" w:color="auto"/>
              <w:right w:val="single" w:sz="4" w:space="0" w:color="auto"/>
            </w:tcBorders>
            <w:shd w:val="clear" w:color="auto" w:fill="auto"/>
            <w:noWrap/>
            <w:vAlign w:val="center"/>
            <w:hideMark/>
          </w:tcPr>
          <w:p w14:paraId="2347920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BBAC82E"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179E3CD1"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C8FE8EE" w14:textId="77777777" w:rsidR="00BB3882" w:rsidRPr="00156A58" w:rsidRDefault="00BB3882" w:rsidP="009F097F">
            <w:pPr>
              <w:widowControl/>
              <w:jc w:val="center"/>
              <w:rPr>
                <w:sz w:val="21"/>
                <w:szCs w:val="21"/>
              </w:rPr>
            </w:pPr>
            <w:r w:rsidRPr="00156A58">
              <w:rPr>
                <w:sz w:val="21"/>
                <w:szCs w:val="21"/>
              </w:rPr>
              <w:t>58.32</w:t>
            </w:r>
          </w:p>
        </w:tc>
        <w:tc>
          <w:tcPr>
            <w:tcW w:w="276" w:type="pct"/>
            <w:tcBorders>
              <w:top w:val="nil"/>
              <w:left w:val="nil"/>
              <w:bottom w:val="single" w:sz="4" w:space="0" w:color="auto"/>
              <w:right w:val="single" w:sz="4" w:space="0" w:color="auto"/>
            </w:tcBorders>
            <w:shd w:val="clear" w:color="auto" w:fill="auto"/>
            <w:noWrap/>
            <w:vAlign w:val="center"/>
            <w:hideMark/>
          </w:tcPr>
          <w:p w14:paraId="27E7C57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EE955C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142A4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8A6DEA8" w14:textId="77777777" w:rsidR="00BB3882" w:rsidRPr="00156A58" w:rsidRDefault="00BB3882" w:rsidP="009F097F">
            <w:pPr>
              <w:widowControl/>
              <w:jc w:val="center"/>
              <w:rPr>
                <w:sz w:val="21"/>
                <w:szCs w:val="21"/>
              </w:rPr>
            </w:pPr>
            <w:r w:rsidRPr="00156A58">
              <w:rPr>
                <w:sz w:val="21"/>
                <w:szCs w:val="21"/>
              </w:rPr>
              <w:t>44</w:t>
            </w:r>
          </w:p>
        </w:tc>
        <w:tc>
          <w:tcPr>
            <w:tcW w:w="558" w:type="pct"/>
            <w:tcBorders>
              <w:top w:val="nil"/>
              <w:left w:val="nil"/>
              <w:bottom w:val="single" w:sz="4" w:space="0" w:color="auto"/>
              <w:right w:val="single" w:sz="4" w:space="0" w:color="auto"/>
            </w:tcBorders>
            <w:shd w:val="clear" w:color="auto" w:fill="auto"/>
            <w:noWrap/>
            <w:vAlign w:val="center"/>
            <w:hideMark/>
          </w:tcPr>
          <w:p w14:paraId="04B8917D"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37B217F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64DBBED" w14:textId="77777777" w:rsidR="00BB3882" w:rsidRPr="00156A58" w:rsidRDefault="00BB3882" w:rsidP="009F097F">
            <w:pPr>
              <w:widowControl/>
              <w:jc w:val="center"/>
              <w:rPr>
                <w:sz w:val="21"/>
                <w:szCs w:val="21"/>
              </w:rPr>
            </w:pPr>
            <w:r w:rsidRPr="00156A58">
              <w:rPr>
                <w:sz w:val="21"/>
                <w:szCs w:val="21"/>
              </w:rPr>
              <w:t>1.60E-02</w:t>
            </w:r>
          </w:p>
        </w:tc>
        <w:tc>
          <w:tcPr>
            <w:tcW w:w="624" w:type="pct"/>
            <w:tcBorders>
              <w:top w:val="nil"/>
              <w:left w:val="nil"/>
              <w:bottom w:val="single" w:sz="4" w:space="0" w:color="auto"/>
              <w:right w:val="single" w:sz="4" w:space="0" w:color="auto"/>
            </w:tcBorders>
            <w:shd w:val="clear" w:color="auto" w:fill="auto"/>
            <w:noWrap/>
            <w:vAlign w:val="center"/>
            <w:hideMark/>
          </w:tcPr>
          <w:p w14:paraId="2F2F51CF"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45623C74"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64B60834" w14:textId="77777777" w:rsidR="00BB3882" w:rsidRPr="00156A58" w:rsidRDefault="00BB3882" w:rsidP="009F097F">
            <w:pPr>
              <w:widowControl/>
              <w:jc w:val="center"/>
              <w:rPr>
                <w:sz w:val="21"/>
                <w:szCs w:val="21"/>
              </w:rPr>
            </w:pPr>
            <w:r w:rsidRPr="00156A58">
              <w:rPr>
                <w:sz w:val="21"/>
                <w:szCs w:val="21"/>
              </w:rPr>
              <w:t>1.14E+00</w:t>
            </w:r>
          </w:p>
        </w:tc>
        <w:tc>
          <w:tcPr>
            <w:tcW w:w="485" w:type="pct"/>
            <w:tcBorders>
              <w:top w:val="nil"/>
              <w:left w:val="nil"/>
              <w:bottom w:val="single" w:sz="4" w:space="0" w:color="auto"/>
              <w:right w:val="single" w:sz="4" w:space="0" w:color="auto"/>
            </w:tcBorders>
            <w:shd w:val="clear" w:color="auto" w:fill="auto"/>
            <w:noWrap/>
            <w:vAlign w:val="center"/>
            <w:hideMark/>
          </w:tcPr>
          <w:p w14:paraId="36659978"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2BD5D9E" w14:textId="77777777" w:rsidR="00BB3882" w:rsidRPr="00156A58" w:rsidRDefault="00BB3882" w:rsidP="009F097F">
            <w:pPr>
              <w:widowControl/>
              <w:jc w:val="center"/>
              <w:rPr>
                <w:sz w:val="21"/>
                <w:szCs w:val="21"/>
              </w:rPr>
            </w:pPr>
            <w:r w:rsidRPr="00156A58">
              <w:rPr>
                <w:sz w:val="21"/>
                <w:szCs w:val="21"/>
              </w:rPr>
              <w:t>56.8</w:t>
            </w:r>
          </w:p>
        </w:tc>
        <w:tc>
          <w:tcPr>
            <w:tcW w:w="276" w:type="pct"/>
            <w:tcBorders>
              <w:top w:val="nil"/>
              <w:left w:val="nil"/>
              <w:bottom w:val="single" w:sz="4" w:space="0" w:color="auto"/>
              <w:right w:val="single" w:sz="4" w:space="0" w:color="auto"/>
            </w:tcBorders>
            <w:shd w:val="clear" w:color="auto" w:fill="auto"/>
            <w:noWrap/>
            <w:vAlign w:val="center"/>
            <w:hideMark/>
          </w:tcPr>
          <w:p w14:paraId="65BD6C1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5F886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88D54F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1016A1C" w14:textId="77777777" w:rsidR="00BB3882" w:rsidRPr="00156A58" w:rsidRDefault="00BB3882" w:rsidP="009F097F">
            <w:pPr>
              <w:widowControl/>
              <w:jc w:val="center"/>
              <w:rPr>
                <w:sz w:val="21"/>
                <w:szCs w:val="21"/>
              </w:rPr>
            </w:pPr>
            <w:r w:rsidRPr="00156A58">
              <w:rPr>
                <w:sz w:val="21"/>
                <w:szCs w:val="21"/>
              </w:rPr>
              <w:t>45</w:t>
            </w:r>
          </w:p>
        </w:tc>
        <w:tc>
          <w:tcPr>
            <w:tcW w:w="558" w:type="pct"/>
            <w:tcBorders>
              <w:top w:val="nil"/>
              <w:left w:val="nil"/>
              <w:bottom w:val="single" w:sz="4" w:space="0" w:color="auto"/>
              <w:right w:val="single" w:sz="4" w:space="0" w:color="auto"/>
            </w:tcBorders>
            <w:shd w:val="clear" w:color="auto" w:fill="auto"/>
            <w:noWrap/>
            <w:vAlign w:val="center"/>
            <w:hideMark/>
          </w:tcPr>
          <w:p w14:paraId="5E50A0F7"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563C1A0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ABFEA91" w14:textId="77777777" w:rsidR="00BB3882" w:rsidRPr="00156A58" w:rsidRDefault="00BB3882" w:rsidP="009F097F">
            <w:pPr>
              <w:widowControl/>
              <w:jc w:val="center"/>
              <w:rPr>
                <w:sz w:val="21"/>
                <w:szCs w:val="21"/>
              </w:rPr>
            </w:pPr>
            <w:r w:rsidRPr="00156A58">
              <w:rPr>
                <w:sz w:val="21"/>
                <w:szCs w:val="21"/>
              </w:rPr>
              <w:t>5.98E-02</w:t>
            </w:r>
          </w:p>
        </w:tc>
        <w:tc>
          <w:tcPr>
            <w:tcW w:w="624" w:type="pct"/>
            <w:tcBorders>
              <w:top w:val="nil"/>
              <w:left w:val="nil"/>
              <w:bottom w:val="single" w:sz="4" w:space="0" w:color="auto"/>
              <w:right w:val="single" w:sz="4" w:space="0" w:color="auto"/>
            </w:tcBorders>
            <w:shd w:val="clear" w:color="auto" w:fill="auto"/>
            <w:noWrap/>
            <w:vAlign w:val="center"/>
            <w:hideMark/>
          </w:tcPr>
          <w:p w14:paraId="0F969CF6" w14:textId="77777777" w:rsidR="00BB3882" w:rsidRPr="00156A58" w:rsidRDefault="00BB3882" w:rsidP="009F097F">
            <w:pPr>
              <w:widowControl/>
              <w:jc w:val="center"/>
              <w:rPr>
                <w:sz w:val="21"/>
                <w:szCs w:val="21"/>
              </w:rPr>
            </w:pPr>
            <w:r w:rsidRPr="00156A58">
              <w:rPr>
                <w:sz w:val="21"/>
                <w:szCs w:val="21"/>
              </w:rPr>
              <w:t>23060823</w:t>
            </w:r>
          </w:p>
        </w:tc>
        <w:tc>
          <w:tcPr>
            <w:tcW w:w="485" w:type="pct"/>
            <w:tcBorders>
              <w:top w:val="nil"/>
              <w:left w:val="nil"/>
              <w:bottom w:val="single" w:sz="4" w:space="0" w:color="auto"/>
              <w:right w:val="single" w:sz="4" w:space="0" w:color="auto"/>
            </w:tcBorders>
            <w:shd w:val="clear" w:color="auto" w:fill="auto"/>
            <w:noWrap/>
            <w:vAlign w:val="center"/>
            <w:hideMark/>
          </w:tcPr>
          <w:p w14:paraId="20104C8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2C53C11D"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24243D9E"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D5CA633" w14:textId="77777777" w:rsidR="00BB3882" w:rsidRPr="00156A58" w:rsidRDefault="00BB3882" w:rsidP="009F097F">
            <w:pPr>
              <w:widowControl/>
              <w:jc w:val="center"/>
              <w:rPr>
                <w:sz w:val="21"/>
                <w:szCs w:val="21"/>
              </w:rPr>
            </w:pPr>
            <w:r w:rsidRPr="00156A58">
              <w:rPr>
                <w:sz w:val="21"/>
                <w:szCs w:val="21"/>
              </w:rPr>
              <w:t>58.99</w:t>
            </w:r>
          </w:p>
        </w:tc>
        <w:tc>
          <w:tcPr>
            <w:tcW w:w="276" w:type="pct"/>
            <w:tcBorders>
              <w:top w:val="nil"/>
              <w:left w:val="nil"/>
              <w:bottom w:val="single" w:sz="4" w:space="0" w:color="auto"/>
              <w:right w:val="single" w:sz="4" w:space="0" w:color="auto"/>
            </w:tcBorders>
            <w:shd w:val="clear" w:color="auto" w:fill="auto"/>
            <w:noWrap/>
            <w:vAlign w:val="center"/>
            <w:hideMark/>
          </w:tcPr>
          <w:p w14:paraId="0660B72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372719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01599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9D8000E" w14:textId="77777777" w:rsidR="00BB3882" w:rsidRPr="00156A58" w:rsidRDefault="00BB3882" w:rsidP="009F097F">
            <w:pPr>
              <w:widowControl/>
              <w:jc w:val="center"/>
              <w:rPr>
                <w:sz w:val="21"/>
                <w:szCs w:val="21"/>
              </w:rPr>
            </w:pPr>
            <w:r w:rsidRPr="00156A58">
              <w:rPr>
                <w:sz w:val="21"/>
                <w:szCs w:val="21"/>
              </w:rPr>
              <w:t>46</w:t>
            </w:r>
          </w:p>
        </w:tc>
        <w:tc>
          <w:tcPr>
            <w:tcW w:w="558" w:type="pct"/>
            <w:tcBorders>
              <w:top w:val="nil"/>
              <w:left w:val="nil"/>
              <w:bottom w:val="single" w:sz="4" w:space="0" w:color="auto"/>
              <w:right w:val="single" w:sz="4" w:space="0" w:color="auto"/>
            </w:tcBorders>
            <w:shd w:val="clear" w:color="auto" w:fill="auto"/>
            <w:noWrap/>
            <w:vAlign w:val="center"/>
            <w:hideMark/>
          </w:tcPr>
          <w:p w14:paraId="7E86E403"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17E6398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638F1C9" w14:textId="77777777" w:rsidR="00BB3882" w:rsidRPr="00156A58" w:rsidRDefault="00BB3882" w:rsidP="009F097F">
            <w:pPr>
              <w:widowControl/>
              <w:jc w:val="center"/>
              <w:rPr>
                <w:sz w:val="21"/>
                <w:szCs w:val="21"/>
              </w:rPr>
            </w:pPr>
            <w:r w:rsidRPr="00156A58">
              <w:rPr>
                <w:sz w:val="21"/>
                <w:szCs w:val="21"/>
              </w:rPr>
              <w:t>6.21E-02</w:t>
            </w:r>
          </w:p>
        </w:tc>
        <w:tc>
          <w:tcPr>
            <w:tcW w:w="624" w:type="pct"/>
            <w:tcBorders>
              <w:top w:val="nil"/>
              <w:left w:val="nil"/>
              <w:bottom w:val="single" w:sz="4" w:space="0" w:color="auto"/>
              <w:right w:val="single" w:sz="4" w:space="0" w:color="auto"/>
            </w:tcBorders>
            <w:shd w:val="clear" w:color="auto" w:fill="auto"/>
            <w:noWrap/>
            <w:vAlign w:val="center"/>
            <w:hideMark/>
          </w:tcPr>
          <w:p w14:paraId="01A0A9C1" w14:textId="77777777" w:rsidR="00BB3882" w:rsidRPr="00156A58" w:rsidRDefault="00BB3882" w:rsidP="009F097F">
            <w:pPr>
              <w:widowControl/>
              <w:jc w:val="center"/>
              <w:rPr>
                <w:sz w:val="21"/>
                <w:szCs w:val="21"/>
              </w:rPr>
            </w:pPr>
            <w:r w:rsidRPr="00156A58">
              <w:rPr>
                <w:sz w:val="21"/>
                <w:szCs w:val="21"/>
              </w:rPr>
              <w:t>23011301</w:t>
            </w:r>
          </w:p>
        </w:tc>
        <w:tc>
          <w:tcPr>
            <w:tcW w:w="485" w:type="pct"/>
            <w:tcBorders>
              <w:top w:val="nil"/>
              <w:left w:val="nil"/>
              <w:bottom w:val="single" w:sz="4" w:space="0" w:color="auto"/>
              <w:right w:val="single" w:sz="4" w:space="0" w:color="auto"/>
            </w:tcBorders>
            <w:shd w:val="clear" w:color="auto" w:fill="auto"/>
            <w:noWrap/>
            <w:vAlign w:val="center"/>
            <w:hideMark/>
          </w:tcPr>
          <w:p w14:paraId="0B9CFCC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209AF3FB"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38EA94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4301F19C" w14:textId="77777777" w:rsidR="00BB3882" w:rsidRPr="00156A58" w:rsidRDefault="00BB3882" w:rsidP="009F097F">
            <w:pPr>
              <w:widowControl/>
              <w:jc w:val="center"/>
              <w:rPr>
                <w:sz w:val="21"/>
                <w:szCs w:val="21"/>
              </w:rPr>
            </w:pPr>
            <w:r w:rsidRPr="00156A58">
              <w:rPr>
                <w:sz w:val="21"/>
                <w:szCs w:val="21"/>
              </w:rPr>
              <w:t>59.1</w:t>
            </w:r>
          </w:p>
        </w:tc>
        <w:tc>
          <w:tcPr>
            <w:tcW w:w="276" w:type="pct"/>
            <w:tcBorders>
              <w:top w:val="nil"/>
              <w:left w:val="nil"/>
              <w:bottom w:val="single" w:sz="4" w:space="0" w:color="auto"/>
              <w:right w:val="single" w:sz="4" w:space="0" w:color="auto"/>
            </w:tcBorders>
            <w:shd w:val="clear" w:color="auto" w:fill="auto"/>
            <w:noWrap/>
            <w:vAlign w:val="center"/>
            <w:hideMark/>
          </w:tcPr>
          <w:p w14:paraId="3C9ECED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5F4DA8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87C730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9552D07" w14:textId="77777777" w:rsidR="00BB3882" w:rsidRPr="00156A58" w:rsidRDefault="00BB3882" w:rsidP="009F097F">
            <w:pPr>
              <w:widowControl/>
              <w:jc w:val="center"/>
              <w:rPr>
                <w:sz w:val="21"/>
                <w:szCs w:val="21"/>
              </w:rPr>
            </w:pPr>
            <w:r w:rsidRPr="00156A58">
              <w:rPr>
                <w:sz w:val="21"/>
                <w:szCs w:val="21"/>
              </w:rPr>
              <w:t>47</w:t>
            </w:r>
          </w:p>
        </w:tc>
        <w:tc>
          <w:tcPr>
            <w:tcW w:w="558" w:type="pct"/>
            <w:tcBorders>
              <w:top w:val="nil"/>
              <w:left w:val="nil"/>
              <w:bottom w:val="single" w:sz="4" w:space="0" w:color="auto"/>
              <w:right w:val="single" w:sz="4" w:space="0" w:color="auto"/>
            </w:tcBorders>
            <w:shd w:val="clear" w:color="auto" w:fill="auto"/>
            <w:noWrap/>
            <w:vAlign w:val="center"/>
            <w:hideMark/>
          </w:tcPr>
          <w:p w14:paraId="03AD57D0"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2C0E7A1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6F832D" w14:textId="77777777" w:rsidR="00BB3882" w:rsidRPr="00156A58" w:rsidRDefault="00BB3882" w:rsidP="009F097F">
            <w:pPr>
              <w:widowControl/>
              <w:jc w:val="center"/>
              <w:rPr>
                <w:sz w:val="21"/>
                <w:szCs w:val="21"/>
              </w:rPr>
            </w:pPr>
            <w:r w:rsidRPr="00156A58">
              <w:rPr>
                <w:sz w:val="21"/>
                <w:szCs w:val="21"/>
              </w:rPr>
              <w:t>5.24E-02</w:t>
            </w:r>
          </w:p>
        </w:tc>
        <w:tc>
          <w:tcPr>
            <w:tcW w:w="624" w:type="pct"/>
            <w:tcBorders>
              <w:top w:val="nil"/>
              <w:left w:val="nil"/>
              <w:bottom w:val="single" w:sz="4" w:space="0" w:color="auto"/>
              <w:right w:val="single" w:sz="4" w:space="0" w:color="auto"/>
            </w:tcBorders>
            <w:shd w:val="clear" w:color="auto" w:fill="auto"/>
            <w:noWrap/>
            <w:vAlign w:val="center"/>
            <w:hideMark/>
          </w:tcPr>
          <w:p w14:paraId="4B082A9E" w14:textId="77777777" w:rsidR="00BB3882" w:rsidRPr="00156A58" w:rsidRDefault="00BB3882" w:rsidP="009F097F">
            <w:pPr>
              <w:widowControl/>
              <w:jc w:val="center"/>
              <w:rPr>
                <w:sz w:val="21"/>
                <w:szCs w:val="21"/>
              </w:rPr>
            </w:pPr>
            <w:r w:rsidRPr="00156A58">
              <w:rPr>
                <w:sz w:val="21"/>
                <w:szCs w:val="21"/>
              </w:rPr>
              <w:t>23120924</w:t>
            </w:r>
          </w:p>
        </w:tc>
        <w:tc>
          <w:tcPr>
            <w:tcW w:w="485" w:type="pct"/>
            <w:tcBorders>
              <w:top w:val="nil"/>
              <w:left w:val="nil"/>
              <w:bottom w:val="single" w:sz="4" w:space="0" w:color="auto"/>
              <w:right w:val="single" w:sz="4" w:space="0" w:color="auto"/>
            </w:tcBorders>
            <w:shd w:val="clear" w:color="auto" w:fill="auto"/>
            <w:noWrap/>
            <w:vAlign w:val="center"/>
            <w:hideMark/>
          </w:tcPr>
          <w:p w14:paraId="1357BE00"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2820CE3C"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0D948B2C"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6ABD361" w14:textId="77777777" w:rsidR="00BB3882" w:rsidRPr="00156A58" w:rsidRDefault="00BB3882" w:rsidP="009F097F">
            <w:pPr>
              <w:widowControl/>
              <w:jc w:val="center"/>
              <w:rPr>
                <w:sz w:val="21"/>
                <w:szCs w:val="21"/>
              </w:rPr>
            </w:pPr>
            <w:r w:rsidRPr="00156A58">
              <w:rPr>
                <w:sz w:val="21"/>
                <w:szCs w:val="21"/>
              </w:rPr>
              <w:t>58.62</w:t>
            </w:r>
          </w:p>
        </w:tc>
        <w:tc>
          <w:tcPr>
            <w:tcW w:w="276" w:type="pct"/>
            <w:tcBorders>
              <w:top w:val="nil"/>
              <w:left w:val="nil"/>
              <w:bottom w:val="single" w:sz="4" w:space="0" w:color="auto"/>
              <w:right w:val="single" w:sz="4" w:space="0" w:color="auto"/>
            </w:tcBorders>
            <w:shd w:val="clear" w:color="auto" w:fill="auto"/>
            <w:noWrap/>
            <w:vAlign w:val="center"/>
            <w:hideMark/>
          </w:tcPr>
          <w:p w14:paraId="58D8F32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BE9AE1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D6FA80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8E2FF1" w14:textId="77777777" w:rsidR="00BB3882" w:rsidRPr="00156A58" w:rsidRDefault="00BB3882" w:rsidP="009F097F">
            <w:pPr>
              <w:widowControl/>
              <w:jc w:val="center"/>
              <w:rPr>
                <w:sz w:val="21"/>
                <w:szCs w:val="21"/>
              </w:rPr>
            </w:pPr>
            <w:r w:rsidRPr="00156A58">
              <w:rPr>
                <w:sz w:val="21"/>
                <w:szCs w:val="21"/>
              </w:rPr>
              <w:t>48</w:t>
            </w:r>
          </w:p>
        </w:tc>
        <w:tc>
          <w:tcPr>
            <w:tcW w:w="558" w:type="pct"/>
            <w:tcBorders>
              <w:top w:val="nil"/>
              <w:left w:val="nil"/>
              <w:bottom w:val="single" w:sz="4" w:space="0" w:color="auto"/>
              <w:right w:val="single" w:sz="4" w:space="0" w:color="auto"/>
            </w:tcBorders>
            <w:shd w:val="clear" w:color="auto" w:fill="auto"/>
            <w:noWrap/>
            <w:vAlign w:val="center"/>
            <w:hideMark/>
          </w:tcPr>
          <w:p w14:paraId="3CD22643"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6512BFF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B5B4897" w14:textId="77777777" w:rsidR="00BB3882" w:rsidRPr="00156A58" w:rsidRDefault="00BB3882" w:rsidP="009F097F">
            <w:pPr>
              <w:widowControl/>
              <w:jc w:val="center"/>
              <w:rPr>
                <w:sz w:val="21"/>
                <w:szCs w:val="21"/>
              </w:rPr>
            </w:pPr>
            <w:r w:rsidRPr="00156A58">
              <w:rPr>
                <w:sz w:val="21"/>
                <w:szCs w:val="21"/>
              </w:rPr>
              <w:t>4.12E-02</w:t>
            </w:r>
          </w:p>
        </w:tc>
        <w:tc>
          <w:tcPr>
            <w:tcW w:w="624" w:type="pct"/>
            <w:tcBorders>
              <w:top w:val="nil"/>
              <w:left w:val="nil"/>
              <w:bottom w:val="single" w:sz="4" w:space="0" w:color="auto"/>
              <w:right w:val="single" w:sz="4" w:space="0" w:color="auto"/>
            </w:tcBorders>
            <w:shd w:val="clear" w:color="auto" w:fill="auto"/>
            <w:noWrap/>
            <w:vAlign w:val="center"/>
            <w:hideMark/>
          </w:tcPr>
          <w:p w14:paraId="17FC84E0" w14:textId="77777777" w:rsidR="00BB3882" w:rsidRPr="00156A58" w:rsidRDefault="00BB3882" w:rsidP="009F097F">
            <w:pPr>
              <w:widowControl/>
              <w:jc w:val="center"/>
              <w:rPr>
                <w:sz w:val="21"/>
                <w:szCs w:val="21"/>
              </w:rPr>
            </w:pPr>
            <w:r w:rsidRPr="00156A58">
              <w:rPr>
                <w:sz w:val="21"/>
                <w:szCs w:val="21"/>
              </w:rPr>
              <w:t>23101107</w:t>
            </w:r>
          </w:p>
        </w:tc>
        <w:tc>
          <w:tcPr>
            <w:tcW w:w="485" w:type="pct"/>
            <w:tcBorders>
              <w:top w:val="nil"/>
              <w:left w:val="nil"/>
              <w:bottom w:val="single" w:sz="4" w:space="0" w:color="auto"/>
              <w:right w:val="single" w:sz="4" w:space="0" w:color="auto"/>
            </w:tcBorders>
            <w:shd w:val="clear" w:color="auto" w:fill="auto"/>
            <w:noWrap/>
            <w:vAlign w:val="center"/>
            <w:hideMark/>
          </w:tcPr>
          <w:p w14:paraId="4D824BCF"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AA31426"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7D48C85F"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C3BEB28" w14:textId="77777777" w:rsidR="00BB3882" w:rsidRPr="00156A58" w:rsidRDefault="00BB3882" w:rsidP="009F097F">
            <w:pPr>
              <w:widowControl/>
              <w:jc w:val="center"/>
              <w:rPr>
                <w:sz w:val="21"/>
                <w:szCs w:val="21"/>
              </w:rPr>
            </w:pPr>
            <w:r w:rsidRPr="00156A58">
              <w:rPr>
                <w:sz w:val="21"/>
                <w:szCs w:val="21"/>
              </w:rPr>
              <w:t>58.06</w:t>
            </w:r>
          </w:p>
        </w:tc>
        <w:tc>
          <w:tcPr>
            <w:tcW w:w="276" w:type="pct"/>
            <w:tcBorders>
              <w:top w:val="nil"/>
              <w:left w:val="nil"/>
              <w:bottom w:val="single" w:sz="4" w:space="0" w:color="auto"/>
              <w:right w:val="single" w:sz="4" w:space="0" w:color="auto"/>
            </w:tcBorders>
            <w:shd w:val="clear" w:color="auto" w:fill="auto"/>
            <w:noWrap/>
            <w:vAlign w:val="center"/>
            <w:hideMark/>
          </w:tcPr>
          <w:p w14:paraId="51B947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FEC2BC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C8E65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C3ABCED" w14:textId="77777777" w:rsidR="00BB3882" w:rsidRPr="00156A58" w:rsidRDefault="00BB3882" w:rsidP="009F097F">
            <w:pPr>
              <w:widowControl/>
              <w:jc w:val="center"/>
              <w:rPr>
                <w:sz w:val="21"/>
                <w:szCs w:val="21"/>
              </w:rPr>
            </w:pPr>
            <w:r w:rsidRPr="00156A58">
              <w:rPr>
                <w:sz w:val="21"/>
                <w:szCs w:val="21"/>
              </w:rPr>
              <w:t>49</w:t>
            </w:r>
          </w:p>
        </w:tc>
        <w:tc>
          <w:tcPr>
            <w:tcW w:w="558" w:type="pct"/>
            <w:tcBorders>
              <w:top w:val="nil"/>
              <w:left w:val="nil"/>
              <w:bottom w:val="single" w:sz="4" w:space="0" w:color="auto"/>
              <w:right w:val="single" w:sz="4" w:space="0" w:color="auto"/>
            </w:tcBorders>
            <w:shd w:val="clear" w:color="auto" w:fill="auto"/>
            <w:noWrap/>
            <w:vAlign w:val="center"/>
            <w:hideMark/>
          </w:tcPr>
          <w:p w14:paraId="546EB7F3"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3693B5A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BAD83DD" w14:textId="77777777" w:rsidR="00BB3882" w:rsidRPr="00156A58" w:rsidRDefault="00BB3882" w:rsidP="009F097F">
            <w:pPr>
              <w:widowControl/>
              <w:jc w:val="center"/>
              <w:rPr>
                <w:sz w:val="21"/>
                <w:szCs w:val="21"/>
              </w:rPr>
            </w:pPr>
            <w:r w:rsidRPr="00156A58">
              <w:rPr>
                <w:sz w:val="21"/>
                <w:szCs w:val="21"/>
              </w:rPr>
              <w:t>4.31E-02</w:t>
            </w:r>
          </w:p>
        </w:tc>
        <w:tc>
          <w:tcPr>
            <w:tcW w:w="624" w:type="pct"/>
            <w:tcBorders>
              <w:top w:val="nil"/>
              <w:left w:val="nil"/>
              <w:bottom w:val="single" w:sz="4" w:space="0" w:color="auto"/>
              <w:right w:val="single" w:sz="4" w:space="0" w:color="auto"/>
            </w:tcBorders>
            <w:shd w:val="clear" w:color="auto" w:fill="auto"/>
            <w:noWrap/>
            <w:vAlign w:val="center"/>
            <w:hideMark/>
          </w:tcPr>
          <w:p w14:paraId="2AA8A335" w14:textId="77777777" w:rsidR="00BB3882" w:rsidRPr="00156A58" w:rsidRDefault="00BB3882" w:rsidP="009F097F">
            <w:pPr>
              <w:widowControl/>
              <w:jc w:val="center"/>
              <w:rPr>
                <w:sz w:val="21"/>
                <w:szCs w:val="21"/>
              </w:rPr>
            </w:pPr>
            <w:r w:rsidRPr="00156A58">
              <w:rPr>
                <w:sz w:val="21"/>
                <w:szCs w:val="21"/>
              </w:rPr>
              <w:t>23112008</w:t>
            </w:r>
          </w:p>
        </w:tc>
        <w:tc>
          <w:tcPr>
            <w:tcW w:w="485" w:type="pct"/>
            <w:tcBorders>
              <w:top w:val="nil"/>
              <w:left w:val="nil"/>
              <w:bottom w:val="single" w:sz="4" w:space="0" w:color="auto"/>
              <w:right w:val="single" w:sz="4" w:space="0" w:color="auto"/>
            </w:tcBorders>
            <w:shd w:val="clear" w:color="auto" w:fill="auto"/>
            <w:noWrap/>
            <w:vAlign w:val="center"/>
            <w:hideMark/>
          </w:tcPr>
          <w:p w14:paraId="2289EDA4"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206E67B3"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468CFD91"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9E87EB7" w14:textId="77777777" w:rsidR="00BB3882" w:rsidRPr="00156A58" w:rsidRDefault="00BB3882" w:rsidP="009F097F">
            <w:pPr>
              <w:widowControl/>
              <w:jc w:val="center"/>
              <w:rPr>
                <w:sz w:val="21"/>
                <w:szCs w:val="21"/>
              </w:rPr>
            </w:pPr>
            <w:r w:rsidRPr="00156A58">
              <w:rPr>
                <w:sz w:val="21"/>
                <w:szCs w:val="21"/>
              </w:rPr>
              <w:t>58.15</w:t>
            </w:r>
          </w:p>
        </w:tc>
        <w:tc>
          <w:tcPr>
            <w:tcW w:w="276" w:type="pct"/>
            <w:tcBorders>
              <w:top w:val="nil"/>
              <w:left w:val="nil"/>
              <w:bottom w:val="single" w:sz="4" w:space="0" w:color="auto"/>
              <w:right w:val="single" w:sz="4" w:space="0" w:color="auto"/>
            </w:tcBorders>
            <w:shd w:val="clear" w:color="auto" w:fill="auto"/>
            <w:noWrap/>
            <w:vAlign w:val="center"/>
            <w:hideMark/>
          </w:tcPr>
          <w:p w14:paraId="5752008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747B0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257D26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E30595F" w14:textId="77777777" w:rsidR="00BB3882" w:rsidRPr="00156A58" w:rsidRDefault="00BB3882" w:rsidP="009F097F">
            <w:pPr>
              <w:widowControl/>
              <w:jc w:val="center"/>
              <w:rPr>
                <w:sz w:val="21"/>
                <w:szCs w:val="21"/>
              </w:rPr>
            </w:pPr>
            <w:r w:rsidRPr="00156A58">
              <w:rPr>
                <w:sz w:val="21"/>
                <w:szCs w:val="21"/>
              </w:rPr>
              <w:t>50</w:t>
            </w:r>
          </w:p>
        </w:tc>
        <w:tc>
          <w:tcPr>
            <w:tcW w:w="558" w:type="pct"/>
            <w:tcBorders>
              <w:top w:val="nil"/>
              <w:left w:val="nil"/>
              <w:bottom w:val="single" w:sz="4" w:space="0" w:color="auto"/>
              <w:right w:val="single" w:sz="4" w:space="0" w:color="auto"/>
            </w:tcBorders>
            <w:shd w:val="clear" w:color="auto" w:fill="auto"/>
            <w:noWrap/>
            <w:vAlign w:val="center"/>
            <w:hideMark/>
          </w:tcPr>
          <w:p w14:paraId="3FE146B6"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40628C9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FB90402" w14:textId="77777777" w:rsidR="00BB3882" w:rsidRPr="00156A58" w:rsidRDefault="00BB3882" w:rsidP="009F097F">
            <w:pPr>
              <w:widowControl/>
              <w:jc w:val="center"/>
              <w:rPr>
                <w:sz w:val="21"/>
                <w:szCs w:val="21"/>
              </w:rPr>
            </w:pPr>
            <w:r w:rsidRPr="00156A58">
              <w:rPr>
                <w:sz w:val="21"/>
                <w:szCs w:val="21"/>
              </w:rPr>
              <w:t>5.78E-02</w:t>
            </w:r>
          </w:p>
        </w:tc>
        <w:tc>
          <w:tcPr>
            <w:tcW w:w="624" w:type="pct"/>
            <w:tcBorders>
              <w:top w:val="nil"/>
              <w:left w:val="nil"/>
              <w:bottom w:val="single" w:sz="4" w:space="0" w:color="auto"/>
              <w:right w:val="single" w:sz="4" w:space="0" w:color="auto"/>
            </w:tcBorders>
            <w:shd w:val="clear" w:color="auto" w:fill="auto"/>
            <w:noWrap/>
            <w:vAlign w:val="center"/>
            <w:hideMark/>
          </w:tcPr>
          <w:p w14:paraId="17DB7135" w14:textId="77777777" w:rsidR="00BB3882" w:rsidRPr="00156A58" w:rsidRDefault="00BB3882" w:rsidP="009F097F">
            <w:pPr>
              <w:widowControl/>
              <w:jc w:val="center"/>
              <w:rPr>
                <w:sz w:val="21"/>
                <w:szCs w:val="21"/>
              </w:rPr>
            </w:pPr>
            <w:r w:rsidRPr="00156A58">
              <w:rPr>
                <w:sz w:val="21"/>
                <w:szCs w:val="21"/>
              </w:rPr>
              <w:t>23061823</w:t>
            </w:r>
          </w:p>
        </w:tc>
        <w:tc>
          <w:tcPr>
            <w:tcW w:w="485" w:type="pct"/>
            <w:tcBorders>
              <w:top w:val="nil"/>
              <w:left w:val="nil"/>
              <w:bottom w:val="single" w:sz="4" w:space="0" w:color="auto"/>
              <w:right w:val="single" w:sz="4" w:space="0" w:color="auto"/>
            </w:tcBorders>
            <w:shd w:val="clear" w:color="auto" w:fill="auto"/>
            <w:noWrap/>
            <w:vAlign w:val="center"/>
            <w:hideMark/>
          </w:tcPr>
          <w:p w14:paraId="5892C5BC"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1B8A214" w14:textId="77777777" w:rsidR="00BB3882" w:rsidRPr="00156A58" w:rsidRDefault="00BB3882" w:rsidP="009F097F">
            <w:pPr>
              <w:widowControl/>
              <w:jc w:val="center"/>
              <w:rPr>
                <w:sz w:val="21"/>
                <w:szCs w:val="21"/>
              </w:rPr>
            </w:pPr>
            <w:r w:rsidRPr="00156A58">
              <w:rPr>
                <w:sz w:val="21"/>
                <w:szCs w:val="21"/>
              </w:rPr>
              <w:t>1.18E+00</w:t>
            </w:r>
          </w:p>
        </w:tc>
        <w:tc>
          <w:tcPr>
            <w:tcW w:w="485" w:type="pct"/>
            <w:tcBorders>
              <w:top w:val="nil"/>
              <w:left w:val="nil"/>
              <w:bottom w:val="single" w:sz="4" w:space="0" w:color="auto"/>
              <w:right w:val="single" w:sz="4" w:space="0" w:color="auto"/>
            </w:tcBorders>
            <w:shd w:val="clear" w:color="auto" w:fill="auto"/>
            <w:noWrap/>
            <w:vAlign w:val="center"/>
            <w:hideMark/>
          </w:tcPr>
          <w:p w14:paraId="732E9881"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D9D7264" w14:textId="77777777" w:rsidR="00BB3882" w:rsidRPr="00156A58" w:rsidRDefault="00BB3882" w:rsidP="009F097F">
            <w:pPr>
              <w:widowControl/>
              <w:jc w:val="center"/>
              <w:rPr>
                <w:sz w:val="21"/>
                <w:szCs w:val="21"/>
              </w:rPr>
            </w:pPr>
            <w:r w:rsidRPr="00156A58">
              <w:rPr>
                <w:sz w:val="21"/>
                <w:szCs w:val="21"/>
              </w:rPr>
              <w:t>58.89</w:t>
            </w:r>
          </w:p>
        </w:tc>
        <w:tc>
          <w:tcPr>
            <w:tcW w:w="276" w:type="pct"/>
            <w:tcBorders>
              <w:top w:val="nil"/>
              <w:left w:val="nil"/>
              <w:bottom w:val="single" w:sz="4" w:space="0" w:color="auto"/>
              <w:right w:val="single" w:sz="4" w:space="0" w:color="auto"/>
            </w:tcBorders>
            <w:shd w:val="clear" w:color="auto" w:fill="auto"/>
            <w:noWrap/>
            <w:vAlign w:val="center"/>
            <w:hideMark/>
          </w:tcPr>
          <w:p w14:paraId="7C3A44F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A779E0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9A026C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FFCE128" w14:textId="77777777" w:rsidR="00BB3882" w:rsidRPr="00156A58" w:rsidRDefault="00BB3882" w:rsidP="009F097F">
            <w:pPr>
              <w:widowControl/>
              <w:jc w:val="center"/>
              <w:rPr>
                <w:sz w:val="21"/>
                <w:szCs w:val="21"/>
              </w:rPr>
            </w:pPr>
            <w:r w:rsidRPr="00156A58">
              <w:rPr>
                <w:sz w:val="21"/>
                <w:szCs w:val="21"/>
              </w:rPr>
              <w:t>51</w:t>
            </w:r>
          </w:p>
        </w:tc>
        <w:tc>
          <w:tcPr>
            <w:tcW w:w="558" w:type="pct"/>
            <w:tcBorders>
              <w:top w:val="nil"/>
              <w:left w:val="nil"/>
              <w:bottom w:val="single" w:sz="4" w:space="0" w:color="auto"/>
              <w:right w:val="single" w:sz="4" w:space="0" w:color="auto"/>
            </w:tcBorders>
            <w:shd w:val="clear" w:color="auto" w:fill="auto"/>
            <w:noWrap/>
            <w:vAlign w:val="center"/>
            <w:hideMark/>
          </w:tcPr>
          <w:p w14:paraId="2356AA34"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4ECC4B4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E71D4F1" w14:textId="77777777" w:rsidR="00BB3882" w:rsidRPr="00156A58" w:rsidRDefault="00BB3882" w:rsidP="009F097F">
            <w:pPr>
              <w:widowControl/>
              <w:jc w:val="center"/>
              <w:rPr>
                <w:sz w:val="21"/>
                <w:szCs w:val="21"/>
              </w:rPr>
            </w:pPr>
            <w:r w:rsidRPr="00156A58">
              <w:rPr>
                <w:sz w:val="21"/>
                <w:szCs w:val="21"/>
              </w:rPr>
              <w:t>4.44E-02</w:t>
            </w:r>
          </w:p>
        </w:tc>
        <w:tc>
          <w:tcPr>
            <w:tcW w:w="624" w:type="pct"/>
            <w:tcBorders>
              <w:top w:val="nil"/>
              <w:left w:val="nil"/>
              <w:bottom w:val="single" w:sz="4" w:space="0" w:color="auto"/>
              <w:right w:val="single" w:sz="4" w:space="0" w:color="auto"/>
            </w:tcBorders>
            <w:shd w:val="clear" w:color="auto" w:fill="auto"/>
            <w:noWrap/>
            <w:vAlign w:val="center"/>
            <w:hideMark/>
          </w:tcPr>
          <w:p w14:paraId="4002E0B7"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4973AB0A"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575814F"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37EEBC5F"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5CBD47F9" w14:textId="77777777" w:rsidR="00BB3882" w:rsidRPr="00156A58" w:rsidRDefault="00BB3882" w:rsidP="009F097F">
            <w:pPr>
              <w:widowControl/>
              <w:jc w:val="center"/>
              <w:rPr>
                <w:sz w:val="21"/>
                <w:szCs w:val="21"/>
              </w:rPr>
            </w:pPr>
            <w:r w:rsidRPr="00156A58">
              <w:rPr>
                <w:sz w:val="21"/>
                <w:szCs w:val="21"/>
              </w:rPr>
              <w:t>58.22</w:t>
            </w:r>
          </w:p>
        </w:tc>
        <w:tc>
          <w:tcPr>
            <w:tcW w:w="276" w:type="pct"/>
            <w:tcBorders>
              <w:top w:val="nil"/>
              <w:left w:val="nil"/>
              <w:bottom w:val="single" w:sz="4" w:space="0" w:color="auto"/>
              <w:right w:val="single" w:sz="4" w:space="0" w:color="auto"/>
            </w:tcBorders>
            <w:shd w:val="clear" w:color="auto" w:fill="auto"/>
            <w:noWrap/>
            <w:vAlign w:val="center"/>
            <w:hideMark/>
          </w:tcPr>
          <w:p w14:paraId="647F15E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9905A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9F62FF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49BAE49" w14:textId="77777777" w:rsidR="00BB3882" w:rsidRPr="00156A58" w:rsidRDefault="00BB3882" w:rsidP="009F097F">
            <w:pPr>
              <w:widowControl/>
              <w:jc w:val="center"/>
              <w:rPr>
                <w:sz w:val="21"/>
                <w:szCs w:val="21"/>
              </w:rPr>
            </w:pPr>
            <w:r w:rsidRPr="00156A58">
              <w:rPr>
                <w:sz w:val="21"/>
                <w:szCs w:val="21"/>
              </w:rPr>
              <w:t>52</w:t>
            </w:r>
          </w:p>
        </w:tc>
        <w:tc>
          <w:tcPr>
            <w:tcW w:w="558" w:type="pct"/>
            <w:tcBorders>
              <w:top w:val="nil"/>
              <w:left w:val="nil"/>
              <w:bottom w:val="single" w:sz="4" w:space="0" w:color="auto"/>
              <w:right w:val="single" w:sz="4" w:space="0" w:color="auto"/>
            </w:tcBorders>
            <w:shd w:val="clear" w:color="auto" w:fill="auto"/>
            <w:noWrap/>
            <w:vAlign w:val="center"/>
            <w:hideMark/>
          </w:tcPr>
          <w:p w14:paraId="737A1B41"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2E748CA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8453FEE" w14:textId="77777777" w:rsidR="00BB3882" w:rsidRPr="00156A58" w:rsidRDefault="00BB3882" w:rsidP="009F097F">
            <w:pPr>
              <w:widowControl/>
              <w:jc w:val="center"/>
              <w:rPr>
                <w:sz w:val="21"/>
                <w:szCs w:val="21"/>
              </w:rPr>
            </w:pPr>
            <w:r w:rsidRPr="00156A58">
              <w:rPr>
                <w:sz w:val="21"/>
                <w:szCs w:val="21"/>
              </w:rPr>
              <w:t>5.06E-02</w:t>
            </w:r>
          </w:p>
        </w:tc>
        <w:tc>
          <w:tcPr>
            <w:tcW w:w="624" w:type="pct"/>
            <w:tcBorders>
              <w:top w:val="nil"/>
              <w:left w:val="nil"/>
              <w:bottom w:val="single" w:sz="4" w:space="0" w:color="auto"/>
              <w:right w:val="single" w:sz="4" w:space="0" w:color="auto"/>
            </w:tcBorders>
            <w:shd w:val="clear" w:color="auto" w:fill="auto"/>
            <w:noWrap/>
            <w:vAlign w:val="center"/>
            <w:hideMark/>
          </w:tcPr>
          <w:p w14:paraId="23B27610" w14:textId="77777777" w:rsidR="00BB3882" w:rsidRPr="00156A58" w:rsidRDefault="00BB3882" w:rsidP="009F097F">
            <w:pPr>
              <w:widowControl/>
              <w:jc w:val="center"/>
              <w:rPr>
                <w:sz w:val="21"/>
                <w:szCs w:val="21"/>
              </w:rPr>
            </w:pPr>
            <w:r w:rsidRPr="00156A58">
              <w:rPr>
                <w:sz w:val="21"/>
                <w:szCs w:val="21"/>
              </w:rPr>
              <w:t>23110705</w:t>
            </w:r>
          </w:p>
        </w:tc>
        <w:tc>
          <w:tcPr>
            <w:tcW w:w="485" w:type="pct"/>
            <w:tcBorders>
              <w:top w:val="nil"/>
              <w:left w:val="nil"/>
              <w:bottom w:val="single" w:sz="4" w:space="0" w:color="auto"/>
              <w:right w:val="single" w:sz="4" w:space="0" w:color="auto"/>
            </w:tcBorders>
            <w:shd w:val="clear" w:color="auto" w:fill="auto"/>
            <w:noWrap/>
            <w:vAlign w:val="center"/>
            <w:hideMark/>
          </w:tcPr>
          <w:p w14:paraId="10680D2C"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2CDFDCC"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338E200D"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E705B41" w14:textId="77777777" w:rsidR="00BB3882" w:rsidRPr="00156A58" w:rsidRDefault="00BB3882" w:rsidP="009F097F">
            <w:pPr>
              <w:widowControl/>
              <w:jc w:val="center"/>
              <w:rPr>
                <w:sz w:val="21"/>
                <w:szCs w:val="21"/>
              </w:rPr>
            </w:pPr>
            <w:r w:rsidRPr="00156A58">
              <w:rPr>
                <w:sz w:val="21"/>
                <w:szCs w:val="21"/>
              </w:rPr>
              <w:t>58.53</w:t>
            </w:r>
          </w:p>
        </w:tc>
        <w:tc>
          <w:tcPr>
            <w:tcW w:w="276" w:type="pct"/>
            <w:tcBorders>
              <w:top w:val="nil"/>
              <w:left w:val="nil"/>
              <w:bottom w:val="single" w:sz="4" w:space="0" w:color="auto"/>
              <w:right w:val="single" w:sz="4" w:space="0" w:color="auto"/>
            </w:tcBorders>
            <w:shd w:val="clear" w:color="auto" w:fill="auto"/>
            <w:noWrap/>
            <w:vAlign w:val="center"/>
            <w:hideMark/>
          </w:tcPr>
          <w:p w14:paraId="6769B6D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C8BE4C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27A37B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5B98C0E" w14:textId="77777777" w:rsidR="00BB3882" w:rsidRPr="00156A58" w:rsidRDefault="00BB3882" w:rsidP="009F097F">
            <w:pPr>
              <w:widowControl/>
              <w:jc w:val="center"/>
              <w:rPr>
                <w:sz w:val="21"/>
                <w:szCs w:val="21"/>
              </w:rPr>
            </w:pPr>
            <w:r w:rsidRPr="00156A58">
              <w:rPr>
                <w:sz w:val="21"/>
                <w:szCs w:val="21"/>
              </w:rPr>
              <w:t>53</w:t>
            </w:r>
          </w:p>
        </w:tc>
        <w:tc>
          <w:tcPr>
            <w:tcW w:w="558" w:type="pct"/>
            <w:tcBorders>
              <w:top w:val="nil"/>
              <w:left w:val="nil"/>
              <w:bottom w:val="single" w:sz="4" w:space="0" w:color="auto"/>
              <w:right w:val="single" w:sz="4" w:space="0" w:color="auto"/>
            </w:tcBorders>
            <w:shd w:val="clear" w:color="auto" w:fill="auto"/>
            <w:noWrap/>
            <w:vAlign w:val="center"/>
            <w:hideMark/>
          </w:tcPr>
          <w:p w14:paraId="2A3EBD9E"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43FD29A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2337136" w14:textId="77777777" w:rsidR="00BB3882" w:rsidRPr="00156A58" w:rsidRDefault="00BB3882" w:rsidP="009F097F">
            <w:pPr>
              <w:widowControl/>
              <w:jc w:val="center"/>
              <w:rPr>
                <w:sz w:val="21"/>
                <w:szCs w:val="21"/>
              </w:rPr>
            </w:pPr>
            <w:r w:rsidRPr="00156A58">
              <w:rPr>
                <w:sz w:val="21"/>
                <w:szCs w:val="21"/>
              </w:rPr>
              <w:t>5.44E-02</w:t>
            </w:r>
          </w:p>
        </w:tc>
        <w:tc>
          <w:tcPr>
            <w:tcW w:w="624" w:type="pct"/>
            <w:tcBorders>
              <w:top w:val="nil"/>
              <w:left w:val="nil"/>
              <w:bottom w:val="single" w:sz="4" w:space="0" w:color="auto"/>
              <w:right w:val="single" w:sz="4" w:space="0" w:color="auto"/>
            </w:tcBorders>
            <w:shd w:val="clear" w:color="auto" w:fill="auto"/>
            <w:noWrap/>
            <w:vAlign w:val="center"/>
            <w:hideMark/>
          </w:tcPr>
          <w:p w14:paraId="6A8B0F63" w14:textId="77777777" w:rsidR="00BB3882" w:rsidRPr="00156A58" w:rsidRDefault="00BB3882" w:rsidP="009F097F">
            <w:pPr>
              <w:widowControl/>
              <w:jc w:val="center"/>
              <w:rPr>
                <w:sz w:val="21"/>
                <w:szCs w:val="21"/>
              </w:rPr>
            </w:pPr>
            <w:r w:rsidRPr="00156A58">
              <w:rPr>
                <w:sz w:val="21"/>
                <w:szCs w:val="21"/>
              </w:rPr>
              <w:t>23060706</w:t>
            </w:r>
          </w:p>
        </w:tc>
        <w:tc>
          <w:tcPr>
            <w:tcW w:w="485" w:type="pct"/>
            <w:tcBorders>
              <w:top w:val="nil"/>
              <w:left w:val="nil"/>
              <w:bottom w:val="single" w:sz="4" w:space="0" w:color="auto"/>
              <w:right w:val="single" w:sz="4" w:space="0" w:color="auto"/>
            </w:tcBorders>
            <w:shd w:val="clear" w:color="auto" w:fill="auto"/>
            <w:noWrap/>
            <w:vAlign w:val="center"/>
            <w:hideMark/>
          </w:tcPr>
          <w:p w14:paraId="73DA42F2"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7473308"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217D69CA"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6350207B" w14:textId="77777777" w:rsidR="00BB3882" w:rsidRPr="00156A58" w:rsidRDefault="00BB3882" w:rsidP="009F097F">
            <w:pPr>
              <w:widowControl/>
              <w:jc w:val="center"/>
              <w:rPr>
                <w:sz w:val="21"/>
                <w:szCs w:val="21"/>
              </w:rPr>
            </w:pPr>
            <w:r w:rsidRPr="00156A58">
              <w:rPr>
                <w:sz w:val="21"/>
                <w:szCs w:val="21"/>
              </w:rPr>
              <w:t>58.72</w:t>
            </w:r>
          </w:p>
        </w:tc>
        <w:tc>
          <w:tcPr>
            <w:tcW w:w="276" w:type="pct"/>
            <w:tcBorders>
              <w:top w:val="nil"/>
              <w:left w:val="nil"/>
              <w:bottom w:val="single" w:sz="4" w:space="0" w:color="auto"/>
              <w:right w:val="single" w:sz="4" w:space="0" w:color="auto"/>
            </w:tcBorders>
            <w:shd w:val="clear" w:color="auto" w:fill="auto"/>
            <w:noWrap/>
            <w:vAlign w:val="center"/>
            <w:hideMark/>
          </w:tcPr>
          <w:p w14:paraId="13FAEE1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0E24F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DD4A7F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23DA539" w14:textId="77777777" w:rsidR="00BB3882" w:rsidRPr="00156A58" w:rsidRDefault="00BB3882" w:rsidP="009F097F">
            <w:pPr>
              <w:widowControl/>
              <w:jc w:val="center"/>
              <w:rPr>
                <w:sz w:val="21"/>
                <w:szCs w:val="21"/>
              </w:rPr>
            </w:pPr>
            <w:r w:rsidRPr="00156A58">
              <w:rPr>
                <w:sz w:val="21"/>
                <w:szCs w:val="21"/>
              </w:rPr>
              <w:t>54</w:t>
            </w:r>
          </w:p>
        </w:tc>
        <w:tc>
          <w:tcPr>
            <w:tcW w:w="558" w:type="pct"/>
            <w:tcBorders>
              <w:top w:val="nil"/>
              <w:left w:val="nil"/>
              <w:bottom w:val="single" w:sz="4" w:space="0" w:color="auto"/>
              <w:right w:val="single" w:sz="4" w:space="0" w:color="auto"/>
            </w:tcBorders>
            <w:shd w:val="clear" w:color="auto" w:fill="auto"/>
            <w:noWrap/>
            <w:vAlign w:val="center"/>
            <w:hideMark/>
          </w:tcPr>
          <w:p w14:paraId="31F84F67"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1E0AF82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5DE28C3" w14:textId="77777777" w:rsidR="00BB3882" w:rsidRPr="00156A58" w:rsidRDefault="00BB3882" w:rsidP="009F097F">
            <w:pPr>
              <w:widowControl/>
              <w:jc w:val="center"/>
              <w:rPr>
                <w:sz w:val="21"/>
                <w:szCs w:val="21"/>
              </w:rPr>
            </w:pPr>
            <w:r w:rsidRPr="00156A58">
              <w:rPr>
                <w:sz w:val="21"/>
                <w:szCs w:val="21"/>
              </w:rPr>
              <w:t>6.80E-03</w:t>
            </w:r>
          </w:p>
        </w:tc>
        <w:tc>
          <w:tcPr>
            <w:tcW w:w="624" w:type="pct"/>
            <w:tcBorders>
              <w:top w:val="nil"/>
              <w:left w:val="nil"/>
              <w:bottom w:val="single" w:sz="4" w:space="0" w:color="auto"/>
              <w:right w:val="single" w:sz="4" w:space="0" w:color="auto"/>
            </w:tcBorders>
            <w:shd w:val="clear" w:color="auto" w:fill="auto"/>
            <w:noWrap/>
            <w:vAlign w:val="center"/>
            <w:hideMark/>
          </w:tcPr>
          <w:p w14:paraId="56CE96B5" w14:textId="77777777" w:rsidR="00BB3882" w:rsidRPr="00156A58" w:rsidRDefault="00BB3882" w:rsidP="009F097F">
            <w:pPr>
              <w:widowControl/>
              <w:jc w:val="center"/>
              <w:rPr>
                <w:sz w:val="21"/>
                <w:szCs w:val="21"/>
              </w:rPr>
            </w:pPr>
            <w:r w:rsidRPr="00156A58">
              <w:rPr>
                <w:sz w:val="21"/>
                <w:szCs w:val="21"/>
              </w:rPr>
              <w:t>23010309</w:t>
            </w:r>
          </w:p>
        </w:tc>
        <w:tc>
          <w:tcPr>
            <w:tcW w:w="485" w:type="pct"/>
            <w:tcBorders>
              <w:top w:val="nil"/>
              <w:left w:val="nil"/>
              <w:bottom w:val="single" w:sz="4" w:space="0" w:color="auto"/>
              <w:right w:val="single" w:sz="4" w:space="0" w:color="auto"/>
            </w:tcBorders>
            <w:shd w:val="clear" w:color="auto" w:fill="auto"/>
            <w:noWrap/>
            <w:vAlign w:val="center"/>
            <w:hideMark/>
          </w:tcPr>
          <w:p w14:paraId="4E787DBD"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F7C8948" w14:textId="77777777" w:rsidR="00BB3882" w:rsidRPr="00156A58" w:rsidRDefault="00BB3882" w:rsidP="009F097F">
            <w:pPr>
              <w:widowControl/>
              <w:jc w:val="center"/>
              <w:rPr>
                <w:sz w:val="21"/>
                <w:szCs w:val="21"/>
              </w:rPr>
            </w:pPr>
            <w:r w:rsidRPr="00156A58">
              <w:rPr>
                <w:sz w:val="21"/>
                <w:szCs w:val="21"/>
              </w:rPr>
              <w:t>1.13E+00</w:t>
            </w:r>
          </w:p>
        </w:tc>
        <w:tc>
          <w:tcPr>
            <w:tcW w:w="485" w:type="pct"/>
            <w:tcBorders>
              <w:top w:val="nil"/>
              <w:left w:val="nil"/>
              <w:bottom w:val="single" w:sz="4" w:space="0" w:color="auto"/>
              <w:right w:val="single" w:sz="4" w:space="0" w:color="auto"/>
            </w:tcBorders>
            <w:shd w:val="clear" w:color="auto" w:fill="auto"/>
            <w:noWrap/>
            <w:vAlign w:val="center"/>
            <w:hideMark/>
          </w:tcPr>
          <w:p w14:paraId="67AB9640"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3CB00245" w14:textId="77777777" w:rsidR="00BB3882" w:rsidRPr="00156A58" w:rsidRDefault="00BB3882" w:rsidP="009F097F">
            <w:pPr>
              <w:widowControl/>
              <w:jc w:val="center"/>
              <w:rPr>
                <w:sz w:val="21"/>
                <w:szCs w:val="21"/>
              </w:rPr>
            </w:pPr>
            <w:r w:rsidRPr="00156A58">
              <w:rPr>
                <w:sz w:val="21"/>
                <w:szCs w:val="21"/>
              </w:rPr>
              <w:t>56.34</w:t>
            </w:r>
          </w:p>
        </w:tc>
        <w:tc>
          <w:tcPr>
            <w:tcW w:w="276" w:type="pct"/>
            <w:tcBorders>
              <w:top w:val="nil"/>
              <w:left w:val="nil"/>
              <w:bottom w:val="single" w:sz="4" w:space="0" w:color="auto"/>
              <w:right w:val="single" w:sz="4" w:space="0" w:color="auto"/>
            </w:tcBorders>
            <w:shd w:val="clear" w:color="auto" w:fill="auto"/>
            <w:noWrap/>
            <w:vAlign w:val="center"/>
            <w:hideMark/>
          </w:tcPr>
          <w:p w14:paraId="4753F5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7CA6C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AC12F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C601FF1" w14:textId="77777777" w:rsidR="00BB3882" w:rsidRPr="00156A58" w:rsidRDefault="00BB3882" w:rsidP="009F097F">
            <w:pPr>
              <w:widowControl/>
              <w:jc w:val="center"/>
              <w:rPr>
                <w:sz w:val="21"/>
                <w:szCs w:val="21"/>
              </w:rPr>
            </w:pPr>
            <w:r w:rsidRPr="00156A58">
              <w:rPr>
                <w:sz w:val="21"/>
                <w:szCs w:val="21"/>
              </w:rPr>
              <w:t>55</w:t>
            </w:r>
          </w:p>
        </w:tc>
        <w:tc>
          <w:tcPr>
            <w:tcW w:w="558" w:type="pct"/>
            <w:tcBorders>
              <w:top w:val="nil"/>
              <w:left w:val="nil"/>
              <w:bottom w:val="single" w:sz="4" w:space="0" w:color="auto"/>
              <w:right w:val="single" w:sz="4" w:space="0" w:color="auto"/>
            </w:tcBorders>
            <w:shd w:val="clear" w:color="auto" w:fill="auto"/>
            <w:noWrap/>
            <w:vAlign w:val="center"/>
            <w:hideMark/>
          </w:tcPr>
          <w:p w14:paraId="7EB61958"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2AF7390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953CFAE" w14:textId="77777777" w:rsidR="00BB3882" w:rsidRPr="00156A58" w:rsidRDefault="00BB3882" w:rsidP="009F097F">
            <w:pPr>
              <w:widowControl/>
              <w:jc w:val="center"/>
              <w:rPr>
                <w:sz w:val="21"/>
                <w:szCs w:val="21"/>
              </w:rPr>
            </w:pPr>
            <w:r w:rsidRPr="00156A58">
              <w:rPr>
                <w:sz w:val="21"/>
                <w:szCs w:val="21"/>
              </w:rPr>
              <w:t>2.17E-02</w:t>
            </w:r>
          </w:p>
        </w:tc>
        <w:tc>
          <w:tcPr>
            <w:tcW w:w="624" w:type="pct"/>
            <w:tcBorders>
              <w:top w:val="nil"/>
              <w:left w:val="nil"/>
              <w:bottom w:val="single" w:sz="4" w:space="0" w:color="auto"/>
              <w:right w:val="single" w:sz="4" w:space="0" w:color="auto"/>
            </w:tcBorders>
            <w:shd w:val="clear" w:color="auto" w:fill="auto"/>
            <w:noWrap/>
            <w:vAlign w:val="center"/>
            <w:hideMark/>
          </w:tcPr>
          <w:p w14:paraId="4F533601" w14:textId="77777777" w:rsidR="00BB3882" w:rsidRPr="00156A58" w:rsidRDefault="00BB3882" w:rsidP="009F097F">
            <w:pPr>
              <w:widowControl/>
              <w:jc w:val="center"/>
              <w:rPr>
                <w:sz w:val="21"/>
                <w:szCs w:val="21"/>
              </w:rPr>
            </w:pPr>
            <w:r w:rsidRPr="00156A58">
              <w:rPr>
                <w:sz w:val="21"/>
                <w:szCs w:val="21"/>
              </w:rPr>
              <w:t>23122320</w:t>
            </w:r>
          </w:p>
        </w:tc>
        <w:tc>
          <w:tcPr>
            <w:tcW w:w="485" w:type="pct"/>
            <w:tcBorders>
              <w:top w:val="nil"/>
              <w:left w:val="nil"/>
              <w:bottom w:val="single" w:sz="4" w:space="0" w:color="auto"/>
              <w:right w:val="single" w:sz="4" w:space="0" w:color="auto"/>
            </w:tcBorders>
            <w:shd w:val="clear" w:color="auto" w:fill="auto"/>
            <w:noWrap/>
            <w:vAlign w:val="center"/>
            <w:hideMark/>
          </w:tcPr>
          <w:p w14:paraId="464B9E81"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5E0C820B" w14:textId="77777777" w:rsidR="00BB3882" w:rsidRPr="00156A58" w:rsidRDefault="00BB3882" w:rsidP="009F097F">
            <w:pPr>
              <w:widowControl/>
              <w:jc w:val="center"/>
              <w:rPr>
                <w:sz w:val="21"/>
                <w:szCs w:val="21"/>
              </w:rPr>
            </w:pPr>
            <w:r w:rsidRPr="00156A58">
              <w:rPr>
                <w:sz w:val="21"/>
                <w:szCs w:val="21"/>
              </w:rPr>
              <w:t>1.14E+00</w:t>
            </w:r>
          </w:p>
        </w:tc>
        <w:tc>
          <w:tcPr>
            <w:tcW w:w="485" w:type="pct"/>
            <w:tcBorders>
              <w:top w:val="nil"/>
              <w:left w:val="nil"/>
              <w:bottom w:val="single" w:sz="4" w:space="0" w:color="auto"/>
              <w:right w:val="single" w:sz="4" w:space="0" w:color="auto"/>
            </w:tcBorders>
            <w:shd w:val="clear" w:color="auto" w:fill="auto"/>
            <w:noWrap/>
            <w:vAlign w:val="center"/>
            <w:hideMark/>
          </w:tcPr>
          <w:p w14:paraId="20E5CF44"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B4D336E" w14:textId="77777777" w:rsidR="00BB3882" w:rsidRPr="00156A58" w:rsidRDefault="00BB3882" w:rsidP="009F097F">
            <w:pPr>
              <w:widowControl/>
              <w:jc w:val="center"/>
              <w:rPr>
                <w:sz w:val="21"/>
                <w:szCs w:val="21"/>
              </w:rPr>
            </w:pPr>
            <w:r w:rsidRPr="00156A58">
              <w:rPr>
                <w:sz w:val="21"/>
                <w:szCs w:val="21"/>
              </w:rPr>
              <w:t>57.08</w:t>
            </w:r>
          </w:p>
        </w:tc>
        <w:tc>
          <w:tcPr>
            <w:tcW w:w="276" w:type="pct"/>
            <w:tcBorders>
              <w:top w:val="nil"/>
              <w:left w:val="nil"/>
              <w:bottom w:val="single" w:sz="4" w:space="0" w:color="auto"/>
              <w:right w:val="single" w:sz="4" w:space="0" w:color="auto"/>
            </w:tcBorders>
            <w:shd w:val="clear" w:color="auto" w:fill="auto"/>
            <w:noWrap/>
            <w:vAlign w:val="center"/>
            <w:hideMark/>
          </w:tcPr>
          <w:p w14:paraId="4BBAC0A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16FB1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716BBF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E34E75E" w14:textId="77777777" w:rsidR="00BB3882" w:rsidRPr="00156A58" w:rsidRDefault="00BB3882" w:rsidP="009F097F">
            <w:pPr>
              <w:widowControl/>
              <w:jc w:val="center"/>
              <w:rPr>
                <w:sz w:val="21"/>
                <w:szCs w:val="21"/>
              </w:rPr>
            </w:pPr>
            <w:r w:rsidRPr="00156A58">
              <w:rPr>
                <w:sz w:val="21"/>
                <w:szCs w:val="21"/>
              </w:rPr>
              <w:t>56</w:t>
            </w:r>
          </w:p>
        </w:tc>
        <w:tc>
          <w:tcPr>
            <w:tcW w:w="558" w:type="pct"/>
            <w:tcBorders>
              <w:top w:val="nil"/>
              <w:left w:val="nil"/>
              <w:bottom w:val="single" w:sz="4" w:space="0" w:color="auto"/>
              <w:right w:val="single" w:sz="4" w:space="0" w:color="auto"/>
            </w:tcBorders>
            <w:shd w:val="clear" w:color="auto" w:fill="auto"/>
            <w:noWrap/>
            <w:vAlign w:val="center"/>
            <w:hideMark/>
          </w:tcPr>
          <w:p w14:paraId="1E9CBA52"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7DA4A5F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07FEE31" w14:textId="77777777" w:rsidR="00BB3882" w:rsidRPr="00156A58" w:rsidRDefault="00BB3882" w:rsidP="009F097F">
            <w:pPr>
              <w:widowControl/>
              <w:jc w:val="center"/>
              <w:rPr>
                <w:sz w:val="21"/>
                <w:szCs w:val="21"/>
              </w:rPr>
            </w:pPr>
            <w:r w:rsidRPr="00156A58">
              <w:rPr>
                <w:sz w:val="21"/>
                <w:szCs w:val="21"/>
              </w:rPr>
              <w:t>4.79E-02</w:t>
            </w:r>
          </w:p>
        </w:tc>
        <w:tc>
          <w:tcPr>
            <w:tcW w:w="624" w:type="pct"/>
            <w:tcBorders>
              <w:top w:val="nil"/>
              <w:left w:val="nil"/>
              <w:bottom w:val="single" w:sz="4" w:space="0" w:color="auto"/>
              <w:right w:val="single" w:sz="4" w:space="0" w:color="auto"/>
            </w:tcBorders>
            <w:shd w:val="clear" w:color="auto" w:fill="auto"/>
            <w:noWrap/>
            <w:vAlign w:val="center"/>
            <w:hideMark/>
          </w:tcPr>
          <w:p w14:paraId="36E19236"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06B2F53E"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1A76F3EA" w14:textId="77777777" w:rsidR="00BB3882" w:rsidRPr="00156A58" w:rsidRDefault="00BB3882" w:rsidP="009F097F">
            <w:pPr>
              <w:widowControl/>
              <w:jc w:val="center"/>
              <w:rPr>
                <w:sz w:val="21"/>
                <w:szCs w:val="21"/>
              </w:rPr>
            </w:pPr>
            <w:r w:rsidRPr="00156A58">
              <w:rPr>
                <w:sz w:val="21"/>
                <w:szCs w:val="21"/>
              </w:rPr>
              <w:t>1.17E+00</w:t>
            </w:r>
          </w:p>
        </w:tc>
        <w:tc>
          <w:tcPr>
            <w:tcW w:w="485" w:type="pct"/>
            <w:tcBorders>
              <w:top w:val="nil"/>
              <w:left w:val="nil"/>
              <w:bottom w:val="single" w:sz="4" w:space="0" w:color="auto"/>
              <w:right w:val="single" w:sz="4" w:space="0" w:color="auto"/>
            </w:tcBorders>
            <w:shd w:val="clear" w:color="auto" w:fill="auto"/>
            <w:noWrap/>
            <w:vAlign w:val="center"/>
            <w:hideMark/>
          </w:tcPr>
          <w:p w14:paraId="607807CF"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77D08C0D" w14:textId="77777777" w:rsidR="00BB3882" w:rsidRPr="00156A58" w:rsidRDefault="00BB3882" w:rsidP="009F097F">
            <w:pPr>
              <w:widowControl/>
              <w:jc w:val="center"/>
              <w:rPr>
                <w:sz w:val="21"/>
                <w:szCs w:val="21"/>
              </w:rPr>
            </w:pPr>
            <w:r w:rsidRPr="00156A58">
              <w:rPr>
                <w:sz w:val="21"/>
                <w:szCs w:val="21"/>
              </w:rPr>
              <w:t>58.4</w:t>
            </w:r>
          </w:p>
        </w:tc>
        <w:tc>
          <w:tcPr>
            <w:tcW w:w="276" w:type="pct"/>
            <w:tcBorders>
              <w:top w:val="nil"/>
              <w:left w:val="nil"/>
              <w:bottom w:val="single" w:sz="4" w:space="0" w:color="auto"/>
              <w:right w:val="single" w:sz="4" w:space="0" w:color="auto"/>
            </w:tcBorders>
            <w:shd w:val="clear" w:color="auto" w:fill="auto"/>
            <w:noWrap/>
            <w:vAlign w:val="center"/>
            <w:hideMark/>
          </w:tcPr>
          <w:p w14:paraId="1699D89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E0712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AB59D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A2D863" w14:textId="77777777" w:rsidR="00BB3882" w:rsidRPr="00156A58" w:rsidRDefault="00BB3882" w:rsidP="009F097F">
            <w:pPr>
              <w:widowControl/>
              <w:jc w:val="center"/>
              <w:rPr>
                <w:sz w:val="21"/>
                <w:szCs w:val="21"/>
              </w:rPr>
            </w:pPr>
            <w:r w:rsidRPr="00156A58">
              <w:rPr>
                <w:sz w:val="21"/>
                <w:szCs w:val="21"/>
              </w:rPr>
              <w:t>57</w:t>
            </w:r>
          </w:p>
        </w:tc>
        <w:tc>
          <w:tcPr>
            <w:tcW w:w="558" w:type="pct"/>
            <w:tcBorders>
              <w:top w:val="nil"/>
              <w:left w:val="nil"/>
              <w:bottom w:val="single" w:sz="4" w:space="0" w:color="auto"/>
              <w:right w:val="single" w:sz="4" w:space="0" w:color="auto"/>
            </w:tcBorders>
            <w:shd w:val="clear" w:color="auto" w:fill="auto"/>
            <w:noWrap/>
            <w:vAlign w:val="center"/>
            <w:hideMark/>
          </w:tcPr>
          <w:p w14:paraId="59541FC9"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0B54495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B8EA151" w14:textId="77777777" w:rsidR="00BB3882" w:rsidRPr="00156A58" w:rsidRDefault="00BB3882" w:rsidP="009F097F">
            <w:pPr>
              <w:widowControl/>
              <w:jc w:val="center"/>
              <w:rPr>
                <w:sz w:val="21"/>
                <w:szCs w:val="21"/>
              </w:rPr>
            </w:pPr>
            <w:r w:rsidRPr="00156A58">
              <w:rPr>
                <w:sz w:val="21"/>
                <w:szCs w:val="21"/>
              </w:rPr>
              <w:t>4.15E-02</w:t>
            </w:r>
          </w:p>
        </w:tc>
        <w:tc>
          <w:tcPr>
            <w:tcW w:w="624" w:type="pct"/>
            <w:tcBorders>
              <w:top w:val="nil"/>
              <w:left w:val="nil"/>
              <w:bottom w:val="single" w:sz="4" w:space="0" w:color="auto"/>
              <w:right w:val="single" w:sz="4" w:space="0" w:color="auto"/>
            </w:tcBorders>
            <w:shd w:val="clear" w:color="auto" w:fill="auto"/>
            <w:noWrap/>
            <w:vAlign w:val="center"/>
            <w:hideMark/>
          </w:tcPr>
          <w:p w14:paraId="69CF6CED" w14:textId="77777777" w:rsidR="00BB3882" w:rsidRPr="00156A58" w:rsidRDefault="00BB3882" w:rsidP="009F097F">
            <w:pPr>
              <w:widowControl/>
              <w:jc w:val="center"/>
              <w:rPr>
                <w:sz w:val="21"/>
                <w:szCs w:val="21"/>
              </w:rPr>
            </w:pPr>
            <w:r w:rsidRPr="00156A58">
              <w:rPr>
                <w:sz w:val="21"/>
                <w:szCs w:val="21"/>
              </w:rPr>
              <w:t>23110422</w:t>
            </w:r>
          </w:p>
        </w:tc>
        <w:tc>
          <w:tcPr>
            <w:tcW w:w="485" w:type="pct"/>
            <w:tcBorders>
              <w:top w:val="nil"/>
              <w:left w:val="nil"/>
              <w:bottom w:val="single" w:sz="4" w:space="0" w:color="auto"/>
              <w:right w:val="single" w:sz="4" w:space="0" w:color="auto"/>
            </w:tcBorders>
            <w:shd w:val="clear" w:color="auto" w:fill="auto"/>
            <w:noWrap/>
            <w:vAlign w:val="center"/>
            <w:hideMark/>
          </w:tcPr>
          <w:p w14:paraId="5592AB65"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76C61FB9"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29BBFAD6"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B92BCAF" w14:textId="77777777" w:rsidR="00BB3882" w:rsidRPr="00156A58" w:rsidRDefault="00BB3882" w:rsidP="009F097F">
            <w:pPr>
              <w:widowControl/>
              <w:jc w:val="center"/>
              <w:rPr>
                <w:sz w:val="21"/>
                <w:szCs w:val="21"/>
              </w:rPr>
            </w:pPr>
            <w:r w:rsidRPr="00156A58">
              <w:rPr>
                <w:sz w:val="21"/>
                <w:szCs w:val="21"/>
              </w:rPr>
              <w:t>58.07</w:t>
            </w:r>
          </w:p>
        </w:tc>
        <w:tc>
          <w:tcPr>
            <w:tcW w:w="276" w:type="pct"/>
            <w:tcBorders>
              <w:top w:val="nil"/>
              <w:left w:val="nil"/>
              <w:bottom w:val="single" w:sz="4" w:space="0" w:color="auto"/>
              <w:right w:val="single" w:sz="4" w:space="0" w:color="auto"/>
            </w:tcBorders>
            <w:shd w:val="clear" w:color="auto" w:fill="auto"/>
            <w:noWrap/>
            <w:vAlign w:val="center"/>
            <w:hideMark/>
          </w:tcPr>
          <w:p w14:paraId="375D505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38E6D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62951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FDEFEA" w14:textId="77777777" w:rsidR="00BB3882" w:rsidRPr="00156A58" w:rsidRDefault="00BB3882" w:rsidP="009F097F">
            <w:pPr>
              <w:widowControl/>
              <w:jc w:val="center"/>
              <w:rPr>
                <w:sz w:val="21"/>
                <w:szCs w:val="21"/>
              </w:rPr>
            </w:pPr>
            <w:r w:rsidRPr="00156A58">
              <w:rPr>
                <w:sz w:val="21"/>
                <w:szCs w:val="21"/>
              </w:rPr>
              <w:t>58</w:t>
            </w:r>
          </w:p>
        </w:tc>
        <w:tc>
          <w:tcPr>
            <w:tcW w:w="558" w:type="pct"/>
            <w:tcBorders>
              <w:top w:val="nil"/>
              <w:left w:val="nil"/>
              <w:bottom w:val="single" w:sz="4" w:space="0" w:color="auto"/>
              <w:right w:val="single" w:sz="4" w:space="0" w:color="auto"/>
            </w:tcBorders>
            <w:shd w:val="clear" w:color="auto" w:fill="auto"/>
            <w:noWrap/>
            <w:vAlign w:val="center"/>
            <w:hideMark/>
          </w:tcPr>
          <w:p w14:paraId="42E9C112"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1CA099F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83E9A8D" w14:textId="77777777" w:rsidR="00BB3882" w:rsidRPr="00156A58" w:rsidRDefault="00BB3882" w:rsidP="009F097F">
            <w:pPr>
              <w:widowControl/>
              <w:jc w:val="center"/>
              <w:rPr>
                <w:sz w:val="21"/>
                <w:szCs w:val="21"/>
              </w:rPr>
            </w:pPr>
            <w:r w:rsidRPr="00156A58">
              <w:rPr>
                <w:sz w:val="21"/>
                <w:szCs w:val="21"/>
              </w:rPr>
              <w:t>3.87E-02</w:t>
            </w:r>
          </w:p>
        </w:tc>
        <w:tc>
          <w:tcPr>
            <w:tcW w:w="624" w:type="pct"/>
            <w:tcBorders>
              <w:top w:val="nil"/>
              <w:left w:val="nil"/>
              <w:bottom w:val="single" w:sz="4" w:space="0" w:color="auto"/>
              <w:right w:val="single" w:sz="4" w:space="0" w:color="auto"/>
            </w:tcBorders>
            <w:shd w:val="clear" w:color="auto" w:fill="auto"/>
            <w:noWrap/>
            <w:vAlign w:val="center"/>
            <w:hideMark/>
          </w:tcPr>
          <w:p w14:paraId="74BBF18E" w14:textId="77777777" w:rsidR="00BB3882" w:rsidRPr="00156A58" w:rsidRDefault="00BB3882" w:rsidP="009F097F">
            <w:pPr>
              <w:widowControl/>
              <w:jc w:val="center"/>
              <w:rPr>
                <w:sz w:val="21"/>
                <w:szCs w:val="21"/>
              </w:rPr>
            </w:pPr>
            <w:r w:rsidRPr="00156A58">
              <w:rPr>
                <w:sz w:val="21"/>
                <w:szCs w:val="21"/>
              </w:rPr>
              <w:t>23070624</w:t>
            </w:r>
          </w:p>
        </w:tc>
        <w:tc>
          <w:tcPr>
            <w:tcW w:w="485" w:type="pct"/>
            <w:tcBorders>
              <w:top w:val="nil"/>
              <w:left w:val="nil"/>
              <w:bottom w:val="single" w:sz="4" w:space="0" w:color="auto"/>
              <w:right w:val="single" w:sz="4" w:space="0" w:color="auto"/>
            </w:tcBorders>
            <w:shd w:val="clear" w:color="auto" w:fill="auto"/>
            <w:noWrap/>
            <w:vAlign w:val="center"/>
            <w:hideMark/>
          </w:tcPr>
          <w:p w14:paraId="692EC8B9"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42D75007" w14:textId="77777777" w:rsidR="00BB3882" w:rsidRPr="00156A58" w:rsidRDefault="00BB3882" w:rsidP="009F097F">
            <w:pPr>
              <w:widowControl/>
              <w:jc w:val="center"/>
              <w:rPr>
                <w:sz w:val="21"/>
                <w:szCs w:val="21"/>
              </w:rPr>
            </w:pPr>
            <w:r w:rsidRPr="00156A58">
              <w:rPr>
                <w:sz w:val="21"/>
                <w:szCs w:val="21"/>
              </w:rPr>
              <w:t>1.16E+00</w:t>
            </w:r>
          </w:p>
        </w:tc>
        <w:tc>
          <w:tcPr>
            <w:tcW w:w="485" w:type="pct"/>
            <w:tcBorders>
              <w:top w:val="nil"/>
              <w:left w:val="nil"/>
              <w:bottom w:val="single" w:sz="4" w:space="0" w:color="auto"/>
              <w:right w:val="single" w:sz="4" w:space="0" w:color="auto"/>
            </w:tcBorders>
            <w:shd w:val="clear" w:color="auto" w:fill="auto"/>
            <w:noWrap/>
            <w:vAlign w:val="center"/>
            <w:hideMark/>
          </w:tcPr>
          <w:p w14:paraId="5925E8D2"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1E6196AF" w14:textId="77777777" w:rsidR="00BB3882" w:rsidRPr="00156A58" w:rsidRDefault="00BB3882" w:rsidP="009F097F">
            <w:pPr>
              <w:widowControl/>
              <w:jc w:val="center"/>
              <w:rPr>
                <w:sz w:val="21"/>
                <w:szCs w:val="21"/>
              </w:rPr>
            </w:pPr>
            <w:r w:rsidRPr="00156A58">
              <w:rPr>
                <w:sz w:val="21"/>
                <w:szCs w:val="21"/>
              </w:rPr>
              <w:t>57.93</w:t>
            </w:r>
          </w:p>
        </w:tc>
        <w:tc>
          <w:tcPr>
            <w:tcW w:w="276" w:type="pct"/>
            <w:tcBorders>
              <w:top w:val="nil"/>
              <w:left w:val="nil"/>
              <w:bottom w:val="single" w:sz="4" w:space="0" w:color="auto"/>
              <w:right w:val="single" w:sz="4" w:space="0" w:color="auto"/>
            </w:tcBorders>
            <w:shd w:val="clear" w:color="auto" w:fill="auto"/>
            <w:noWrap/>
            <w:vAlign w:val="center"/>
            <w:hideMark/>
          </w:tcPr>
          <w:p w14:paraId="20DE7B9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1A6D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FB9CE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EBFB7AA" w14:textId="77777777" w:rsidR="00BB3882" w:rsidRPr="00156A58" w:rsidRDefault="00BB3882" w:rsidP="009F097F">
            <w:pPr>
              <w:widowControl/>
              <w:jc w:val="center"/>
              <w:rPr>
                <w:sz w:val="21"/>
                <w:szCs w:val="21"/>
              </w:rPr>
            </w:pPr>
            <w:r w:rsidRPr="00156A58">
              <w:rPr>
                <w:sz w:val="21"/>
                <w:szCs w:val="21"/>
              </w:rPr>
              <w:t>59</w:t>
            </w:r>
          </w:p>
        </w:tc>
        <w:tc>
          <w:tcPr>
            <w:tcW w:w="558" w:type="pct"/>
            <w:tcBorders>
              <w:top w:val="nil"/>
              <w:left w:val="nil"/>
              <w:bottom w:val="single" w:sz="4" w:space="0" w:color="auto"/>
              <w:right w:val="single" w:sz="4" w:space="0" w:color="auto"/>
            </w:tcBorders>
            <w:shd w:val="clear" w:color="auto" w:fill="auto"/>
            <w:noWrap/>
            <w:vAlign w:val="center"/>
            <w:hideMark/>
          </w:tcPr>
          <w:p w14:paraId="4BF5DBDC"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32005E5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330EEA6" w14:textId="77777777" w:rsidR="00BB3882" w:rsidRPr="00156A58" w:rsidRDefault="00BB3882" w:rsidP="009F097F">
            <w:pPr>
              <w:widowControl/>
              <w:jc w:val="center"/>
              <w:rPr>
                <w:sz w:val="21"/>
                <w:szCs w:val="21"/>
              </w:rPr>
            </w:pPr>
            <w:r w:rsidRPr="00156A58">
              <w:rPr>
                <w:sz w:val="21"/>
                <w:szCs w:val="21"/>
              </w:rPr>
              <w:t>1.40E-01</w:t>
            </w:r>
          </w:p>
        </w:tc>
        <w:tc>
          <w:tcPr>
            <w:tcW w:w="624" w:type="pct"/>
            <w:tcBorders>
              <w:top w:val="nil"/>
              <w:left w:val="nil"/>
              <w:bottom w:val="single" w:sz="4" w:space="0" w:color="auto"/>
              <w:right w:val="single" w:sz="4" w:space="0" w:color="auto"/>
            </w:tcBorders>
            <w:shd w:val="clear" w:color="auto" w:fill="auto"/>
            <w:noWrap/>
            <w:vAlign w:val="center"/>
            <w:hideMark/>
          </w:tcPr>
          <w:p w14:paraId="1740407B" w14:textId="77777777" w:rsidR="00BB3882" w:rsidRPr="00156A58" w:rsidRDefault="00BB3882" w:rsidP="009F097F">
            <w:pPr>
              <w:widowControl/>
              <w:jc w:val="center"/>
              <w:rPr>
                <w:sz w:val="21"/>
                <w:szCs w:val="21"/>
              </w:rPr>
            </w:pPr>
            <w:r w:rsidRPr="00156A58">
              <w:rPr>
                <w:sz w:val="21"/>
                <w:szCs w:val="21"/>
              </w:rPr>
              <w:t>23122508</w:t>
            </w:r>
          </w:p>
        </w:tc>
        <w:tc>
          <w:tcPr>
            <w:tcW w:w="485" w:type="pct"/>
            <w:tcBorders>
              <w:top w:val="nil"/>
              <w:left w:val="nil"/>
              <w:bottom w:val="single" w:sz="4" w:space="0" w:color="auto"/>
              <w:right w:val="single" w:sz="4" w:space="0" w:color="auto"/>
            </w:tcBorders>
            <w:shd w:val="clear" w:color="auto" w:fill="auto"/>
            <w:noWrap/>
            <w:vAlign w:val="center"/>
            <w:hideMark/>
          </w:tcPr>
          <w:p w14:paraId="16F670EC" w14:textId="77777777" w:rsidR="00BB3882" w:rsidRPr="00156A58" w:rsidRDefault="00BB3882" w:rsidP="009F097F">
            <w:pPr>
              <w:widowControl/>
              <w:jc w:val="center"/>
              <w:rPr>
                <w:sz w:val="21"/>
                <w:szCs w:val="21"/>
              </w:rPr>
            </w:pPr>
            <w:r w:rsidRPr="00156A58">
              <w:rPr>
                <w:sz w:val="21"/>
                <w:szCs w:val="21"/>
              </w:rPr>
              <w:t>1.12E+00</w:t>
            </w:r>
          </w:p>
        </w:tc>
        <w:tc>
          <w:tcPr>
            <w:tcW w:w="684" w:type="pct"/>
            <w:tcBorders>
              <w:top w:val="nil"/>
              <w:left w:val="nil"/>
              <w:bottom w:val="single" w:sz="4" w:space="0" w:color="auto"/>
              <w:right w:val="single" w:sz="4" w:space="0" w:color="auto"/>
            </w:tcBorders>
            <w:shd w:val="clear" w:color="auto" w:fill="auto"/>
            <w:noWrap/>
            <w:vAlign w:val="center"/>
            <w:hideMark/>
          </w:tcPr>
          <w:p w14:paraId="0756D718" w14:textId="77777777" w:rsidR="00BB3882" w:rsidRPr="00156A58" w:rsidRDefault="00BB3882" w:rsidP="009F097F">
            <w:pPr>
              <w:widowControl/>
              <w:jc w:val="center"/>
              <w:rPr>
                <w:sz w:val="21"/>
                <w:szCs w:val="21"/>
              </w:rPr>
            </w:pPr>
            <w:r w:rsidRPr="00156A58">
              <w:rPr>
                <w:sz w:val="21"/>
                <w:szCs w:val="21"/>
              </w:rPr>
              <w:t>1.26E+00</w:t>
            </w:r>
          </w:p>
        </w:tc>
        <w:tc>
          <w:tcPr>
            <w:tcW w:w="485" w:type="pct"/>
            <w:tcBorders>
              <w:top w:val="nil"/>
              <w:left w:val="nil"/>
              <w:bottom w:val="single" w:sz="4" w:space="0" w:color="auto"/>
              <w:right w:val="single" w:sz="4" w:space="0" w:color="auto"/>
            </w:tcBorders>
            <w:shd w:val="clear" w:color="auto" w:fill="auto"/>
            <w:noWrap/>
            <w:vAlign w:val="center"/>
            <w:hideMark/>
          </w:tcPr>
          <w:p w14:paraId="29866087" w14:textId="77777777" w:rsidR="00BB3882" w:rsidRPr="00156A58" w:rsidRDefault="00BB3882" w:rsidP="009F097F">
            <w:pPr>
              <w:widowControl/>
              <w:jc w:val="center"/>
              <w:rPr>
                <w:sz w:val="21"/>
                <w:szCs w:val="21"/>
              </w:rPr>
            </w:pPr>
            <w:r w:rsidRPr="00156A58">
              <w:rPr>
                <w:sz w:val="21"/>
                <w:szCs w:val="21"/>
              </w:rPr>
              <w:t>2.00E+00</w:t>
            </w:r>
          </w:p>
        </w:tc>
        <w:tc>
          <w:tcPr>
            <w:tcW w:w="608" w:type="pct"/>
            <w:tcBorders>
              <w:top w:val="nil"/>
              <w:left w:val="nil"/>
              <w:bottom w:val="single" w:sz="4" w:space="0" w:color="auto"/>
              <w:right w:val="single" w:sz="4" w:space="0" w:color="auto"/>
            </w:tcBorders>
            <w:shd w:val="clear" w:color="auto" w:fill="auto"/>
            <w:noWrap/>
            <w:vAlign w:val="center"/>
            <w:hideMark/>
          </w:tcPr>
          <w:p w14:paraId="2331E659" w14:textId="77777777" w:rsidR="00BB3882" w:rsidRPr="00156A58" w:rsidRDefault="00BB3882" w:rsidP="009F097F">
            <w:pPr>
              <w:widowControl/>
              <w:jc w:val="center"/>
              <w:rPr>
                <w:sz w:val="21"/>
                <w:szCs w:val="21"/>
              </w:rPr>
            </w:pPr>
            <w:r w:rsidRPr="00156A58">
              <w:rPr>
                <w:sz w:val="21"/>
                <w:szCs w:val="21"/>
              </w:rPr>
              <w:t>63.01</w:t>
            </w:r>
          </w:p>
        </w:tc>
        <w:tc>
          <w:tcPr>
            <w:tcW w:w="276" w:type="pct"/>
            <w:tcBorders>
              <w:top w:val="nil"/>
              <w:left w:val="nil"/>
              <w:bottom w:val="single" w:sz="4" w:space="0" w:color="auto"/>
              <w:right w:val="single" w:sz="4" w:space="0" w:color="auto"/>
            </w:tcBorders>
            <w:shd w:val="clear" w:color="auto" w:fill="auto"/>
            <w:noWrap/>
            <w:vAlign w:val="center"/>
            <w:hideMark/>
          </w:tcPr>
          <w:p w14:paraId="4C5EACD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DDB4E3"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7BE8CCAD" w14:textId="77777777" w:rsidR="00BB3882" w:rsidRPr="00156A58" w:rsidRDefault="00BB3882" w:rsidP="009F097F">
            <w:pPr>
              <w:widowControl/>
              <w:jc w:val="center"/>
              <w:rPr>
                <w:sz w:val="21"/>
                <w:szCs w:val="21"/>
              </w:rPr>
            </w:pPr>
            <w:r w:rsidRPr="00156A58">
              <w:rPr>
                <w:sz w:val="21"/>
                <w:szCs w:val="21"/>
              </w:rPr>
              <w:t>氟化物</w:t>
            </w:r>
          </w:p>
        </w:tc>
        <w:tc>
          <w:tcPr>
            <w:tcW w:w="203" w:type="pct"/>
            <w:tcBorders>
              <w:top w:val="nil"/>
              <w:left w:val="nil"/>
              <w:bottom w:val="single" w:sz="4" w:space="0" w:color="auto"/>
              <w:right w:val="single" w:sz="4" w:space="0" w:color="auto"/>
            </w:tcBorders>
            <w:shd w:val="clear" w:color="auto" w:fill="auto"/>
            <w:noWrap/>
            <w:vAlign w:val="center"/>
            <w:hideMark/>
          </w:tcPr>
          <w:p w14:paraId="2D00F39F" w14:textId="77777777" w:rsidR="00BB3882" w:rsidRPr="00156A58" w:rsidRDefault="00BB3882" w:rsidP="009F097F">
            <w:pPr>
              <w:widowControl/>
              <w:jc w:val="center"/>
              <w:rPr>
                <w:sz w:val="21"/>
                <w:szCs w:val="21"/>
              </w:rPr>
            </w:pPr>
            <w:r w:rsidRPr="00156A58">
              <w:rPr>
                <w:sz w:val="21"/>
                <w:szCs w:val="21"/>
              </w:rPr>
              <w:t>1</w:t>
            </w:r>
          </w:p>
        </w:tc>
        <w:tc>
          <w:tcPr>
            <w:tcW w:w="558" w:type="pct"/>
            <w:tcBorders>
              <w:top w:val="nil"/>
              <w:left w:val="nil"/>
              <w:bottom w:val="single" w:sz="4" w:space="0" w:color="auto"/>
              <w:right w:val="single" w:sz="4" w:space="0" w:color="auto"/>
            </w:tcBorders>
            <w:shd w:val="clear" w:color="auto" w:fill="auto"/>
            <w:noWrap/>
            <w:vAlign w:val="center"/>
            <w:hideMark/>
          </w:tcPr>
          <w:p w14:paraId="188EEE76"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3E5ED43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70060C1" w14:textId="77777777" w:rsidR="00BB3882" w:rsidRPr="00156A58" w:rsidRDefault="00BB3882" w:rsidP="009F097F">
            <w:pPr>
              <w:widowControl/>
              <w:jc w:val="center"/>
              <w:rPr>
                <w:sz w:val="21"/>
                <w:szCs w:val="21"/>
              </w:rPr>
            </w:pPr>
            <w:r w:rsidRPr="00156A58">
              <w:rPr>
                <w:sz w:val="21"/>
                <w:szCs w:val="21"/>
              </w:rPr>
              <w:t>1.14E-03</w:t>
            </w:r>
          </w:p>
        </w:tc>
        <w:tc>
          <w:tcPr>
            <w:tcW w:w="624" w:type="pct"/>
            <w:tcBorders>
              <w:top w:val="nil"/>
              <w:left w:val="nil"/>
              <w:bottom w:val="single" w:sz="4" w:space="0" w:color="auto"/>
              <w:right w:val="single" w:sz="4" w:space="0" w:color="auto"/>
            </w:tcBorders>
            <w:shd w:val="clear" w:color="auto" w:fill="auto"/>
            <w:noWrap/>
            <w:vAlign w:val="center"/>
            <w:hideMark/>
          </w:tcPr>
          <w:p w14:paraId="448CA1FB" w14:textId="77777777" w:rsidR="00BB3882" w:rsidRPr="00156A58" w:rsidRDefault="00BB3882" w:rsidP="009F097F">
            <w:pPr>
              <w:widowControl/>
              <w:jc w:val="center"/>
              <w:rPr>
                <w:sz w:val="21"/>
                <w:szCs w:val="21"/>
              </w:rPr>
            </w:pPr>
            <w:r w:rsidRPr="00156A58">
              <w:rPr>
                <w:sz w:val="21"/>
                <w:szCs w:val="21"/>
              </w:rPr>
              <w:t>23080521</w:t>
            </w:r>
          </w:p>
        </w:tc>
        <w:tc>
          <w:tcPr>
            <w:tcW w:w="485" w:type="pct"/>
            <w:tcBorders>
              <w:top w:val="nil"/>
              <w:left w:val="nil"/>
              <w:bottom w:val="single" w:sz="4" w:space="0" w:color="auto"/>
              <w:right w:val="single" w:sz="4" w:space="0" w:color="auto"/>
            </w:tcBorders>
            <w:shd w:val="clear" w:color="auto" w:fill="auto"/>
            <w:noWrap/>
            <w:vAlign w:val="center"/>
            <w:hideMark/>
          </w:tcPr>
          <w:p w14:paraId="622EFA2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F40113F" w14:textId="77777777" w:rsidR="00BB3882" w:rsidRPr="00156A58" w:rsidRDefault="00BB3882" w:rsidP="009F097F">
            <w:pPr>
              <w:widowControl/>
              <w:jc w:val="center"/>
              <w:rPr>
                <w:sz w:val="21"/>
                <w:szCs w:val="21"/>
              </w:rPr>
            </w:pPr>
            <w:r w:rsidRPr="00156A58">
              <w:rPr>
                <w:sz w:val="21"/>
                <w:szCs w:val="21"/>
              </w:rPr>
              <w:t>2.84E-03</w:t>
            </w:r>
          </w:p>
        </w:tc>
        <w:tc>
          <w:tcPr>
            <w:tcW w:w="485" w:type="pct"/>
            <w:tcBorders>
              <w:top w:val="nil"/>
              <w:left w:val="nil"/>
              <w:bottom w:val="single" w:sz="4" w:space="0" w:color="auto"/>
              <w:right w:val="single" w:sz="4" w:space="0" w:color="auto"/>
            </w:tcBorders>
            <w:shd w:val="clear" w:color="auto" w:fill="auto"/>
            <w:noWrap/>
            <w:vAlign w:val="center"/>
            <w:hideMark/>
          </w:tcPr>
          <w:p w14:paraId="17E27E9F"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7206058" w14:textId="77777777" w:rsidR="00BB3882" w:rsidRPr="00156A58" w:rsidRDefault="00BB3882" w:rsidP="009F097F">
            <w:pPr>
              <w:widowControl/>
              <w:jc w:val="center"/>
              <w:rPr>
                <w:sz w:val="21"/>
                <w:szCs w:val="21"/>
              </w:rPr>
            </w:pPr>
            <w:r w:rsidRPr="00156A58">
              <w:rPr>
                <w:sz w:val="21"/>
                <w:szCs w:val="21"/>
              </w:rPr>
              <w:t>14.2</w:t>
            </w:r>
          </w:p>
        </w:tc>
        <w:tc>
          <w:tcPr>
            <w:tcW w:w="276" w:type="pct"/>
            <w:tcBorders>
              <w:top w:val="nil"/>
              <w:left w:val="nil"/>
              <w:bottom w:val="single" w:sz="4" w:space="0" w:color="auto"/>
              <w:right w:val="single" w:sz="4" w:space="0" w:color="auto"/>
            </w:tcBorders>
            <w:shd w:val="clear" w:color="auto" w:fill="auto"/>
            <w:noWrap/>
            <w:vAlign w:val="center"/>
            <w:hideMark/>
          </w:tcPr>
          <w:p w14:paraId="601CEDD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BF56E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71497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91D6F97" w14:textId="77777777" w:rsidR="00BB3882" w:rsidRPr="00156A58" w:rsidRDefault="00BB3882" w:rsidP="009F097F">
            <w:pPr>
              <w:widowControl/>
              <w:jc w:val="center"/>
              <w:rPr>
                <w:sz w:val="21"/>
                <w:szCs w:val="21"/>
              </w:rPr>
            </w:pPr>
            <w:r w:rsidRPr="00156A58">
              <w:rPr>
                <w:sz w:val="21"/>
                <w:szCs w:val="21"/>
              </w:rPr>
              <w:t>2</w:t>
            </w:r>
          </w:p>
        </w:tc>
        <w:tc>
          <w:tcPr>
            <w:tcW w:w="558" w:type="pct"/>
            <w:tcBorders>
              <w:top w:val="nil"/>
              <w:left w:val="nil"/>
              <w:bottom w:val="single" w:sz="4" w:space="0" w:color="auto"/>
              <w:right w:val="single" w:sz="4" w:space="0" w:color="auto"/>
            </w:tcBorders>
            <w:shd w:val="clear" w:color="auto" w:fill="auto"/>
            <w:noWrap/>
            <w:vAlign w:val="center"/>
            <w:hideMark/>
          </w:tcPr>
          <w:p w14:paraId="294EE79F"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53188A9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F8995CC" w14:textId="77777777" w:rsidR="00BB3882" w:rsidRPr="00156A58" w:rsidRDefault="00BB3882" w:rsidP="009F097F">
            <w:pPr>
              <w:widowControl/>
              <w:jc w:val="center"/>
              <w:rPr>
                <w:sz w:val="21"/>
                <w:szCs w:val="21"/>
              </w:rPr>
            </w:pPr>
            <w:r w:rsidRPr="00156A58">
              <w:rPr>
                <w:sz w:val="21"/>
                <w:szCs w:val="21"/>
              </w:rPr>
              <w:t>1.37E-03</w:t>
            </w:r>
          </w:p>
        </w:tc>
        <w:tc>
          <w:tcPr>
            <w:tcW w:w="624" w:type="pct"/>
            <w:tcBorders>
              <w:top w:val="nil"/>
              <w:left w:val="nil"/>
              <w:bottom w:val="single" w:sz="4" w:space="0" w:color="auto"/>
              <w:right w:val="single" w:sz="4" w:space="0" w:color="auto"/>
            </w:tcBorders>
            <w:shd w:val="clear" w:color="auto" w:fill="auto"/>
            <w:noWrap/>
            <w:vAlign w:val="center"/>
            <w:hideMark/>
          </w:tcPr>
          <w:p w14:paraId="0C44B63D" w14:textId="77777777" w:rsidR="00BB3882" w:rsidRPr="00156A58" w:rsidRDefault="00BB3882" w:rsidP="009F097F">
            <w:pPr>
              <w:widowControl/>
              <w:jc w:val="center"/>
              <w:rPr>
                <w:sz w:val="21"/>
                <w:szCs w:val="21"/>
              </w:rPr>
            </w:pPr>
            <w:r w:rsidRPr="00156A58">
              <w:rPr>
                <w:sz w:val="21"/>
                <w:szCs w:val="21"/>
              </w:rPr>
              <w:t>23110401</w:t>
            </w:r>
          </w:p>
        </w:tc>
        <w:tc>
          <w:tcPr>
            <w:tcW w:w="485" w:type="pct"/>
            <w:tcBorders>
              <w:top w:val="nil"/>
              <w:left w:val="nil"/>
              <w:bottom w:val="single" w:sz="4" w:space="0" w:color="auto"/>
              <w:right w:val="single" w:sz="4" w:space="0" w:color="auto"/>
            </w:tcBorders>
            <w:shd w:val="clear" w:color="auto" w:fill="auto"/>
            <w:noWrap/>
            <w:vAlign w:val="center"/>
            <w:hideMark/>
          </w:tcPr>
          <w:p w14:paraId="430FF0D7"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597482A" w14:textId="77777777" w:rsidR="00BB3882" w:rsidRPr="00156A58" w:rsidRDefault="00BB3882" w:rsidP="009F097F">
            <w:pPr>
              <w:widowControl/>
              <w:jc w:val="center"/>
              <w:rPr>
                <w:sz w:val="21"/>
                <w:szCs w:val="21"/>
              </w:rPr>
            </w:pPr>
            <w:r w:rsidRPr="00156A58">
              <w:rPr>
                <w:sz w:val="21"/>
                <w:szCs w:val="21"/>
              </w:rPr>
              <w:t>3.07E-03</w:t>
            </w:r>
          </w:p>
        </w:tc>
        <w:tc>
          <w:tcPr>
            <w:tcW w:w="485" w:type="pct"/>
            <w:tcBorders>
              <w:top w:val="nil"/>
              <w:left w:val="nil"/>
              <w:bottom w:val="single" w:sz="4" w:space="0" w:color="auto"/>
              <w:right w:val="single" w:sz="4" w:space="0" w:color="auto"/>
            </w:tcBorders>
            <w:shd w:val="clear" w:color="auto" w:fill="auto"/>
            <w:noWrap/>
            <w:vAlign w:val="center"/>
            <w:hideMark/>
          </w:tcPr>
          <w:p w14:paraId="27B847DB"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3A952CE" w14:textId="77777777" w:rsidR="00BB3882" w:rsidRPr="00156A58" w:rsidRDefault="00BB3882" w:rsidP="009F097F">
            <w:pPr>
              <w:widowControl/>
              <w:jc w:val="center"/>
              <w:rPr>
                <w:sz w:val="21"/>
                <w:szCs w:val="21"/>
              </w:rPr>
            </w:pPr>
            <w:r w:rsidRPr="00156A58">
              <w:rPr>
                <w:sz w:val="21"/>
                <w:szCs w:val="21"/>
              </w:rPr>
              <w:t>15.37</w:t>
            </w:r>
          </w:p>
        </w:tc>
        <w:tc>
          <w:tcPr>
            <w:tcW w:w="276" w:type="pct"/>
            <w:tcBorders>
              <w:top w:val="nil"/>
              <w:left w:val="nil"/>
              <w:bottom w:val="single" w:sz="4" w:space="0" w:color="auto"/>
              <w:right w:val="single" w:sz="4" w:space="0" w:color="auto"/>
            </w:tcBorders>
            <w:shd w:val="clear" w:color="auto" w:fill="auto"/>
            <w:noWrap/>
            <w:vAlign w:val="center"/>
            <w:hideMark/>
          </w:tcPr>
          <w:p w14:paraId="71DA962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CE1CB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C756B6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A72570" w14:textId="77777777" w:rsidR="00BB3882" w:rsidRPr="00156A58" w:rsidRDefault="00BB3882" w:rsidP="009F097F">
            <w:pPr>
              <w:widowControl/>
              <w:jc w:val="center"/>
              <w:rPr>
                <w:sz w:val="21"/>
                <w:szCs w:val="21"/>
              </w:rPr>
            </w:pPr>
            <w:r w:rsidRPr="00156A58">
              <w:rPr>
                <w:sz w:val="21"/>
                <w:szCs w:val="21"/>
              </w:rPr>
              <w:t>3</w:t>
            </w:r>
          </w:p>
        </w:tc>
        <w:tc>
          <w:tcPr>
            <w:tcW w:w="558" w:type="pct"/>
            <w:tcBorders>
              <w:top w:val="nil"/>
              <w:left w:val="nil"/>
              <w:bottom w:val="single" w:sz="4" w:space="0" w:color="auto"/>
              <w:right w:val="single" w:sz="4" w:space="0" w:color="auto"/>
            </w:tcBorders>
            <w:shd w:val="clear" w:color="auto" w:fill="auto"/>
            <w:noWrap/>
            <w:vAlign w:val="center"/>
            <w:hideMark/>
          </w:tcPr>
          <w:p w14:paraId="7A5428CE"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09AE4F1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F1BE5C3" w14:textId="77777777" w:rsidR="00BB3882" w:rsidRPr="00156A58" w:rsidRDefault="00BB3882" w:rsidP="009F097F">
            <w:pPr>
              <w:widowControl/>
              <w:jc w:val="center"/>
              <w:rPr>
                <w:sz w:val="21"/>
                <w:szCs w:val="21"/>
              </w:rPr>
            </w:pPr>
            <w:r w:rsidRPr="00156A58">
              <w:rPr>
                <w:sz w:val="21"/>
                <w:szCs w:val="21"/>
              </w:rPr>
              <w:t>1.24E-03</w:t>
            </w:r>
          </w:p>
        </w:tc>
        <w:tc>
          <w:tcPr>
            <w:tcW w:w="624" w:type="pct"/>
            <w:tcBorders>
              <w:top w:val="nil"/>
              <w:left w:val="nil"/>
              <w:bottom w:val="single" w:sz="4" w:space="0" w:color="auto"/>
              <w:right w:val="single" w:sz="4" w:space="0" w:color="auto"/>
            </w:tcBorders>
            <w:shd w:val="clear" w:color="auto" w:fill="auto"/>
            <w:noWrap/>
            <w:vAlign w:val="center"/>
            <w:hideMark/>
          </w:tcPr>
          <w:p w14:paraId="6C4A5895" w14:textId="77777777" w:rsidR="00BB3882" w:rsidRPr="00156A58" w:rsidRDefault="00BB3882" w:rsidP="009F097F">
            <w:pPr>
              <w:widowControl/>
              <w:jc w:val="center"/>
              <w:rPr>
                <w:sz w:val="21"/>
                <w:szCs w:val="21"/>
              </w:rPr>
            </w:pPr>
            <w:r w:rsidRPr="00156A58">
              <w:rPr>
                <w:sz w:val="21"/>
                <w:szCs w:val="21"/>
              </w:rPr>
              <w:t>23011302</w:t>
            </w:r>
          </w:p>
        </w:tc>
        <w:tc>
          <w:tcPr>
            <w:tcW w:w="485" w:type="pct"/>
            <w:tcBorders>
              <w:top w:val="nil"/>
              <w:left w:val="nil"/>
              <w:bottom w:val="single" w:sz="4" w:space="0" w:color="auto"/>
              <w:right w:val="single" w:sz="4" w:space="0" w:color="auto"/>
            </w:tcBorders>
            <w:shd w:val="clear" w:color="auto" w:fill="auto"/>
            <w:noWrap/>
            <w:vAlign w:val="center"/>
            <w:hideMark/>
          </w:tcPr>
          <w:p w14:paraId="7B3537F3"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3B04DCD" w14:textId="77777777" w:rsidR="00BB3882" w:rsidRPr="00156A58" w:rsidRDefault="00BB3882" w:rsidP="009F097F">
            <w:pPr>
              <w:widowControl/>
              <w:jc w:val="center"/>
              <w:rPr>
                <w:sz w:val="21"/>
                <w:szCs w:val="21"/>
              </w:rPr>
            </w:pPr>
            <w:r w:rsidRPr="00156A58">
              <w:rPr>
                <w:sz w:val="21"/>
                <w:szCs w:val="21"/>
              </w:rPr>
              <w:t>2.94E-03</w:t>
            </w:r>
          </w:p>
        </w:tc>
        <w:tc>
          <w:tcPr>
            <w:tcW w:w="485" w:type="pct"/>
            <w:tcBorders>
              <w:top w:val="nil"/>
              <w:left w:val="nil"/>
              <w:bottom w:val="single" w:sz="4" w:space="0" w:color="auto"/>
              <w:right w:val="single" w:sz="4" w:space="0" w:color="auto"/>
            </w:tcBorders>
            <w:shd w:val="clear" w:color="auto" w:fill="auto"/>
            <w:noWrap/>
            <w:vAlign w:val="center"/>
            <w:hideMark/>
          </w:tcPr>
          <w:p w14:paraId="5DA59A4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51D33DF" w14:textId="77777777" w:rsidR="00BB3882" w:rsidRPr="00156A58" w:rsidRDefault="00BB3882" w:rsidP="009F097F">
            <w:pPr>
              <w:widowControl/>
              <w:jc w:val="center"/>
              <w:rPr>
                <w:sz w:val="21"/>
                <w:szCs w:val="21"/>
              </w:rPr>
            </w:pPr>
            <w:r w:rsidRPr="00156A58">
              <w:rPr>
                <w:sz w:val="21"/>
                <w:szCs w:val="21"/>
              </w:rPr>
              <w:t>14.69</w:t>
            </w:r>
          </w:p>
        </w:tc>
        <w:tc>
          <w:tcPr>
            <w:tcW w:w="276" w:type="pct"/>
            <w:tcBorders>
              <w:top w:val="nil"/>
              <w:left w:val="nil"/>
              <w:bottom w:val="single" w:sz="4" w:space="0" w:color="auto"/>
              <w:right w:val="single" w:sz="4" w:space="0" w:color="auto"/>
            </w:tcBorders>
            <w:shd w:val="clear" w:color="auto" w:fill="auto"/>
            <w:noWrap/>
            <w:vAlign w:val="center"/>
            <w:hideMark/>
          </w:tcPr>
          <w:p w14:paraId="3C5BB8D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5200F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F307CC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230F35B" w14:textId="77777777" w:rsidR="00BB3882" w:rsidRPr="00156A58" w:rsidRDefault="00BB3882" w:rsidP="009F097F">
            <w:pPr>
              <w:widowControl/>
              <w:jc w:val="center"/>
              <w:rPr>
                <w:sz w:val="21"/>
                <w:szCs w:val="21"/>
              </w:rPr>
            </w:pPr>
            <w:r w:rsidRPr="00156A58">
              <w:rPr>
                <w:sz w:val="21"/>
                <w:szCs w:val="21"/>
              </w:rPr>
              <w:t>4</w:t>
            </w:r>
          </w:p>
        </w:tc>
        <w:tc>
          <w:tcPr>
            <w:tcW w:w="558" w:type="pct"/>
            <w:tcBorders>
              <w:top w:val="nil"/>
              <w:left w:val="nil"/>
              <w:bottom w:val="single" w:sz="4" w:space="0" w:color="auto"/>
              <w:right w:val="single" w:sz="4" w:space="0" w:color="auto"/>
            </w:tcBorders>
            <w:shd w:val="clear" w:color="auto" w:fill="auto"/>
            <w:noWrap/>
            <w:vAlign w:val="center"/>
            <w:hideMark/>
          </w:tcPr>
          <w:p w14:paraId="1AF4C21A"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3AC7235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4A33D16" w14:textId="77777777" w:rsidR="00BB3882" w:rsidRPr="00156A58" w:rsidRDefault="00BB3882" w:rsidP="009F097F">
            <w:pPr>
              <w:widowControl/>
              <w:jc w:val="center"/>
              <w:rPr>
                <w:sz w:val="21"/>
                <w:szCs w:val="21"/>
              </w:rPr>
            </w:pPr>
            <w:r w:rsidRPr="00156A58">
              <w:rPr>
                <w:sz w:val="21"/>
                <w:szCs w:val="21"/>
              </w:rPr>
              <w:t>2.95E-03</w:t>
            </w:r>
          </w:p>
        </w:tc>
        <w:tc>
          <w:tcPr>
            <w:tcW w:w="624" w:type="pct"/>
            <w:tcBorders>
              <w:top w:val="nil"/>
              <w:left w:val="nil"/>
              <w:bottom w:val="single" w:sz="4" w:space="0" w:color="auto"/>
              <w:right w:val="single" w:sz="4" w:space="0" w:color="auto"/>
            </w:tcBorders>
            <w:shd w:val="clear" w:color="auto" w:fill="auto"/>
            <w:noWrap/>
            <w:vAlign w:val="center"/>
            <w:hideMark/>
          </w:tcPr>
          <w:p w14:paraId="056B3A3B" w14:textId="77777777" w:rsidR="00BB3882" w:rsidRPr="00156A58" w:rsidRDefault="00BB3882" w:rsidP="009F097F">
            <w:pPr>
              <w:widowControl/>
              <w:jc w:val="center"/>
              <w:rPr>
                <w:sz w:val="21"/>
                <w:szCs w:val="21"/>
              </w:rPr>
            </w:pPr>
            <w:r w:rsidRPr="00156A58">
              <w:rPr>
                <w:sz w:val="21"/>
                <w:szCs w:val="21"/>
              </w:rPr>
              <w:t>23110317</w:t>
            </w:r>
          </w:p>
        </w:tc>
        <w:tc>
          <w:tcPr>
            <w:tcW w:w="485" w:type="pct"/>
            <w:tcBorders>
              <w:top w:val="nil"/>
              <w:left w:val="nil"/>
              <w:bottom w:val="single" w:sz="4" w:space="0" w:color="auto"/>
              <w:right w:val="single" w:sz="4" w:space="0" w:color="auto"/>
            </w:tcBorders>
            <w:shd w:val="clear" w:color="auto" w:fill="auto"/>
            <w:noWrap/>
            <w:vAlign w:val="center"/>
            <w:hideMark/>
          </w:tcPr>
          <w:p w14:paraId="7DA5969D"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48FF32E" w14:textId="77777777" w:rsidR="00BB3882" w:rsidRPr="00156A58" w:rsidRDefault="00BB3882" w:rsidP="009F097F">
            <w:pPr>
              <w:widowControl/>
              <w:jc w:val="center"/>
              <w:rPr>
                <w:sz w:val="21"/>
                <w:szCs w:val="21"/>
              </w:rPr>
            </w:pPr>
            <w:r w:rsidRPr="00156A58">
              <w:rPr>
                <w:sz w:val="21"/>
                <w:szCs w:val="21"/>
              </w:rPr>
              <w:t>4.65E-03</w:t>
            </w:r>
          </w:p>
        </w:tc>
        <w:tc>
          <w:tcPr>
            <w:tcW w:w="485" w:type="pct"/>
            <w:tcBorders>
              <w:top w:val="nil"/>
              <w:left w:val="nil"/>
              <w:bottom w:val="single" w:sz="4" w:space="0" w:color="auto"/>
              <w:right w:val="single" w:sz="4" w:space="0" w:color="auto"/>
            </w:tcBorders>
            <w:shd w:val="clear" w:color="auto" w:fill="auto"/>
            <w:noWrap/>
            <w:vAlign w:val="center"/>
            <w:hideMark/>
          </w:tcPr>
          <w:p w14:paraId="31710627"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805C2DC" w14:textId="77777777" w:rsidR="00BB3882" w:rsidRPr="00156A58" w:rsidRDefault="00BB3882" w:rsidP="009F097F">
            <w:pPr>
              <w:widowControl/>
              <w:jc w:val="center"/>
              <w:rPr>
                <w:sz w:val="21"/>
                <w:szCs w:val="21"/>
              </w:rPr>
            </w:pPr>
            <w:r w:rsidRPr="00156A58">
              <w:rPr>
                <w:sz w:val="21"/>
                <w:szCs w:val="21"/>
              </w:rPr>
              <w:t>23.25</w:t>
            </w:r>
          </w:p>
        </w:tc>
        <w:tc>
          <w:tcPr>
            <w:tcW w:w="276" w:type="pct"/>
            <w:tcBorders>
              <w:top w:val="nil"/>
              <w:left w:val="nil"/>
              <w:bottom w:val="single" w:sz="4" w:space="0" w:color="auto"/>
              <w:right w:val="single" w:sz="4" w:space="0" w:color="auto"/>
            </w:tcBorders>
            <w:shd w:val="clear" w:color="auto" w:fill="auto"/>
            <w:noWrap/>
            <w:vAlign w:val="center"/>
            <w:hideMark/>
          </w:tcPr>
          <w:p w14:paraId="701150B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E6452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BFC4CC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919BBCA" w14:textId="77777777" w:rsidR="00BB3882" w:rsidRPr="00156A58" w:rsidRDefault="00BB3882" w:rsidP="009F097F">
            <w:pPr>
              <w:widowControl/>
              <w:jc w:val="center"/>
              <w:rPr>
                <w:sz w:val="21"/>
                <w:szCs w:val="21"/>
              </w:rPr>
            </w:pPr>
            <w:r w:rsidRPr="00156A58">
              <w:rPr>
                <w:sz w:val="21"/>
                <w:szCs w:val="21"/>
              </w:rPr>
              <w:t>5</w:t>
            </w:r>
          </w:p>
        </w:tc>
        <w:tc>
          <w:tcPr>
            <w:tcW w:w="558" w:type="pct"/>
            <w:tcBorders>
              <w:top w:val="nil"/>
              <w:left w:val="nil"/>
              <w:bottom w:val="single" w:sz="4" w:space="0" w:color="auto"/>
              <w:right w:val="single" w:sz="4" w:space="0" w:color="auto"/>
            </w:tcBorders>
            <w:shd w:val="clear" w:color="auto" w:fill="auto"/>
            <w:noWrap/>
            <w:vAlign w:val="center"/>
            <w:hideMark/>
          </w:tcPr>
          <w:p w14:paraId="6B462440"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7CE98C6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6BD486E" w14:textId="77777777" w:rsidR="00BB3882" w:rsidRPr="00156A58" w:rsidRDefault="00BB3882" w:rsidP="009F097F">
            <w:pPr>
              <w:widowControl/>
              <w:jc w:val="center"/>
              <w:rPr>
                <w:sz w:val="21"/>
                <w:szCs w:val="21"/>
              </w:rPr>
            </w:pPr>
            <w:r w:rsidRPr="00156A58">
              <w:rPr>
                <w:sz w:val="21"/>
                <w:szCs w:val="21"/>
              </w:rPr>
              <w:t>1.62E-03</w:t>
            </w:r>
          </w:p>
        </w:tc>
        <w:tc>
          <w:tcPr>
            <w:tcW w:w="624" w:type="pct"/>
            <w:tcBorders>
              <w:top w:val="nil"/>
              <w:left w:val="nil"/>
              <w:bottom w:val="single" w:sz="4" w:space="0" w:color="auto"/>
              <w:right w:val="single" w:sz="4" w:space="0" w:color="auto"/>
            </w:tcBorders>
            <w:shd w:val="clear" w:color="auto" w:fill="auto"/>
            <w:noWrap/>
            <w:vAlign w:val="center"/>
            <w:hideMark/>
          </w:tcPr>
          <w:p w14:paraId="4690702A" w14:textId="77777777" w:rsidR="00BB3882" w:rsidRPr="00156A58" w:rsidRDefault="00BB3882" w:rsidP="009F097F">
            <w:pPr>
              <w:widowControl/>
              <w:jc w:val="center"/>
              <w:rPr>
                <w:sz w:val="21"/>
                <w:szCs w:val="21"/>
              </w:rPr>
            </w:pPr>
            <w:r w:rsidRPr="00156A58">
              <w:rPr>
                <w:sz w:val="21"/>
                <w:szCs w:val="21"/>
              </w:rPr>
              <w:t>23122924</w:t>
            </w:r>
          </w:p>
        </w:tc>
        <w:tc>
          <w:tcPr>
            <w:tcW w:w="485" w:type="pct"/>
            <w:tcBorders>
              <w:top w:val="nil"/>
              <w:left w:val="nil"/>
              <w:bottom w:val="single" w:sz="4" w:space="0" w:color="auto"/>
              <w:right w:val="single" w:sz="4" w:space="0" w:color="auto"/>
            </w:tcBorders>
            <w:shd w:val="clear" w:color="auto" w:fill="auto"/>
            <w:noWrap/>
            <w:vAlign w:val="center"/>
            <w:hideMark/>
          </w:tcPr>
          <w:p w14:paraId="2E2BCAAF"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610B63BA" w14:textId="77777777" w:rsidR="00BB3882" w:rsidRPr="00156A58" w:rsidRDefault="00BB3882" w:rsidP="009F097F">
            <w:pPr>
              <w:widowControl/>
              <w:jc w:val="center"/>
              <w:rPr>
                <w:sz w:val="21"/>
                <w:szCs w:val="21"/>
              </w:rPr>
            </w:pPr>
            <w:r w:rsidRPr="00156A58">
              <w:rPr>
                <w:sz w:val="21"/>
                <w:szCs w:val="21"/>
              </w:rPr>
              <w:t>3.32E-03</w:t>
            </w:r>
          </w:p>
        </w:tc>
        <w:tc>
          <w:tcPr>
            <w:tcW w:w="485" w:type="pct"/>
            <w:tcBorders>
              <w:top w:val="nil"/>
              <w:left w:val="nil"/>
              <w:bottom w:val="single" w:sz="4" w:space="0" w:color="auto"/>
              <w:right w:val="single" w:sz="4" w:space="0" w:color="auto"/>
            </w:tcBorders>
            <w:shd w:val="clear" w:color="auto" w:fill="auto"/>
            <w:noWrap/>
            <w:vAlign w:val="center"/>
            <w:hideMark/>
          </w:tcPr>
          <w:p w14:paraId="0CFDD3B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00AF60E8" w14:textId="77777777" w:rsidR="00BB3882" w:rsidRPr="00156A58" w:rsidRDefault="00BB3882" w:rsidP="009F097F">
            <w:pPr>
              <w:widowControl/>
              <w:jc w:val="center"/>
              <w:rPr>
                <w:sz w:val="21"/>
                <w:szCs w:val="21"/>
              </w:rPr>
            </w:pPr>
            <w:r w:rsidRPr="00156A58">
              <w:rPr>
                <w:sz w:val="21"/>
                <w:szCs w:val="21"/>
              </w:rPr>
              <w:t>16.6</w:t>
            </w:r>
          </w:p>
        </w:tc>
        <w:tc>
          <w:tcPr>
            <w:tcW w:w="276" w:type="pct"/>
            <w:tcBorders>
              <w:top w:val="nil"/>
              <w:left w:val="nil"/>
              <w:bottom w:val="single" w:sz="4" w:space="0" w:color="auto"/>
              <w:right w:val="single" w:sz="4" w:space="0" w:color="auto"/>
            </w:tcBorders>
            <w:shd w:val="clear" w:color="auto" w:fill="auto"/>
            <w:noWrap/>
            <w:vAlign w:val="center"/>
            <w:hideMark/>
          </w:tcPr>
          <w:p w14:paraId="632566D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70E6C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8F7DDA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800475B" w14:textId="77777777" w:rsidR="00BB3882" w:rsidRPr="00156A58" w:rsidRDefault="00BB3882" w:rsidP="009F097F">
            <w:pPr>
              <w:widowControl/>
              <w:jc w:val="center"/>
              <w:rPr>
                <w:sz w:val="21"/>
                <w:szCs w:val="21"/>
              </w:rPr>
            </w:pPr>
            <w:r w:rsidRPr="00156A58">
              <w:rPr>
                <w:sz w:val="21"/>
                <w:szCs w:val="21"/>
              </w:rPr>
              <w:t>6</w:t>
            </w:r>
          </w:p>
        </w:tc>
        <w:tc>
          <w:tcPr>
            <w:tcW w:w="558" w:type="pct"/>
            <w:tcBorders>
              <w:top w:val="nil"/>
              <w:left w:val="nil"/>
              <w:bottom w:val="single" w:sz="4" w:space="0" w:color="auto"/>
              <w:right w:val="single" w:sz="4" w:space="0" w:color="auto"/>
            </w:tcBorders>
            <w:shd w:val="clear" w:color="auto" w:fill="auto"/>
            <w:noWrap/>
            <w:vAlign w:val="center"/>
            <w:hideMark/>
          </w:tcPr>
          <w:p w14:paraId="3DBE6485"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4C2322E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AFEB08F" w14:textId="77777777" w:rsidR="00BB3882" w:rsidRPr="00156A58" w:rsidRDefault="00BB3882" w:rsidP="009F097F">
            <w:pPr>
              <w:widowControl/>
              <w:jc w:val="center"/>
              <w:rPr>
                <w:sz w:val="21"/>
                <w:szCs w:val="21"/>
              </w:rPr>
            </w:pPr>
            <w:r w:rsidRPr="00156A58">
              <w:rPr>
                <w:sz w:val="21"/>
                <w:szCs w:val="21"/>
              </w:rPr>
              <w:t>1.33E-03</w:t>
            </w:r>
          </w:p>
        </w:tc>
        <w:tc>
          <w:tcPr>
            <w:tcW w:w="624" w:type="pct"/>
            <w:tcBorders>
              <w:top w:val="nil"/>
              <w:left w:val="nil"/>
              <w:bottom w:val="single" w:sz="4" w:space="0" w:color="auto"/>
              <w:right w:val="single" w:sz="4" w:space="0" w:color="auto"/>
            </w:tcBorders>
            <w:shd w:val="clear" w:color="auto" w:fill="auto"/>
            <w:noWrap/>
            <w:vAlign w:val="center"/>
            <w:hideMark/>
          </w:tcPr>
          <w:p w14:paraId="17C86A71" w14:textId="77777777" w:rsidR="00BB3882" w:rsidRPr="00156A58" w:rsidRDefault="00BB3882" w:rsidP="009F097F">
            <w:pPr>
              <w:widowControl/>
              <w:jc w:val="center"/>
              <w:rPr>
                <w:sz w:val="21"/>
                <w:szCs w:val="21"/>
              </w:rPr>
            </w:pPr>
            <w:r w:rsidRPr="00156A58">
              <w:rPr>
                <w:sz w:val="21"/>
                <w:szCs w:val="21"/>
              </w:rPr>
              <w:t>23050905</w:t>
            </w:r>
          </w:p>
        </w:tc>
        <w:tc>
          <w:tcPr>
            <w:tcW w:w="485" w:type="pct"/>
            <w:tcBorders>
              <w:top w:val="nil"/>
              <w:left w:val="nil"/>
              <w:bottom w:val="single" w:sz="4" w:space="0" w:color="auto"/>
              <w:right w:val="single" w:sz="4" w:space="0" w:color="auto"/>
            </w:tcBorders>
            <w:shd w:val="clear" w:color="auto" w:fill="auto"/>
            <w:noWrap/>
            <w:vAlign w:val="center"/>
            <w:hideMark/>
          </w:tcPr>
          <w:p w14:paraId="7EA83AB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6E0FA70" w14:textId="77777777" w:rsidR="00BB3882" w:rsidRPr="00156A58" w:rsidRDefault="00BB3882" w:rsidP="009F097F">
            <w:pPr>
              <w:widowControl/>
              <w:jc w:val="center"/>
              <w:rPr>
                <w:sz w:val="21"/>
                <w:szCs w:val="21"/>
              </w:rPr>
            </w:pPr>
            <w:r w:rsidRPr="00156A58">
              <w:rPr>
                <w:sz w:val="21"/>
                <w:szCs w:val="21"/>
              </w:rPr>
              <w:t>3.03E-03</w:t>
            </w:r>
          </w:p>
        </w:tc>
        <w:tc>
          <w:tcPr>
            <w:tcW w:w="485" w:type="pct"/>
            <w:tcBorders>
              <w:top w:val="nil"/>
              <w:left w:val="nil"/>
              <w:bottom w:val="single" w:sz="4" w:space="0" w:color="auto"/>
              <w:right w:val="single" w:sz="4" w:space="0" w:color="auto"/>
            </w:tcBorders>
            <w:shd w:val="clear" w:color="auto" w:fill="auto"/>
            <w:noWrap/>
            <w:vAlign w:val="center"/>
            <w:hideMark/>
          </w:tcPr>
          <w:p w14:paraId="4FF455A8"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B86E5FF" w14:textId="77777777" w:rsidR="00BB3882" w:rsidRPr="00156A58" w:rsidRDefault="00BB3882" w:rsidP="009F097F">
            <w:pPr>
              <w:widowControl/>
              <w:jc w:val="center"/>
              <w:rPr>
                <w:sz w:val="21"/>
                <w:szCs w:val="21"/>
              </w:rPr>
            </w:pPr>
            <w:r w:rsidRPr="00156A58">
              <w:rPr>
                <w:sz w:val="21"/>
                <w:szCs w:val="21"/>
              </w:rPr>
              <w:t>15.15</w:t>
            </w:r>
          </w:p>
        </w:tc>
        <w:tc>
          <w:tcPr>
            <w:tcW w:w="276" w:type="pct"/>
            <w:tcBorders>
              <w:top w:val="nil"/>
              <w:left w:val="nil"/>
              <w:bottom w:val="single" w:sz="4" w:space="0" w:color="auto"/>
              <w:right w:val="single" w:sz="4" w:space="0" w:color="auto"/>
            </w:tcBorders>
            <w:shd w:val="clear" w:color="auto" w:fill="auto"/>
            <w:noWrap/>
            <w:vAlign w:val="center"/>
            <w:hideMark/>
          </w:tcPr>
          <w:p w14:paraId="31324A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B3D7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35205C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CB3B66C" w14:textId="77777777" w:rsidR="00BB3882" w:rsidRPr="00156A58" w:rsidRDefault="00BB3882" w:rsidP="009F097F">
            <w:pPr>
              <w:widowControl/>
              <w:jc w:val="center"/>
              <w:rPr>
                <w:sz w:val="21"/>
                <w:szCs w:val="21"/>
              </w:rPr>
            </w:pPr>
            <w:r w:rsidRPr="00156A58">
              <w:rPr>
                <w:sz w:val="21"/>
                <w:szCs w:val="21"/>
              </w:rPr>
              <w:t>7</w:t>
            </w:r>
          </w:p>
        </w:tc>
        <w:tc>
          <w:tcPr>
            <w:tcW w:w="558" w:type="pct"/>
            <w:tcBorders>
              <w:top w:val="nil"/>
              <w:left w:val="nil"/>
              <w:bottom w:val="single" w:sz="4" w:space="0" w:color="auto"/>
              <w:right w:val="single" w:sz="4" w:space="0" w:color="auto"/>
            </w:tcBorders>
            <w:shd w:val="clear" w:color="auto" w:fill="auto"/>
            <w:noWrap/>
            <w:vAlign w:val="center"/>
            <w:hideMark/>
          </w:tcPr>
          <w:p w14:paraId="256A29FF"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74D9F08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7ED6387" w14:textId="77777777" w:rsidR="00BB3882" w:rsidRPr="00156A58" w:rsidRDefault="00BB3882" w:rsidP="009F097F">
            <w:pPr>
              <w:widowControl/>
              <w:jc w:val="center"/>
              <w:rPr>
                <w:sz w:val="21"/>
                <w:szCs w:val="21"/>
              </w:rPr>
            </w:pPr>
            <w:r w:rsidRPr="00156A58">
              <w:rPr>
                <w:sz w:val="21"/>
                <w:szCs w:val="21"/>
              </w:rPr>
              <w:t>1.34E-03</w:t>
            </w:r>
          </w:p>
        </w:tc>
        <w:tc>
          <w:tcPr>
            <w:tcW w:w="624" w:type="pct"/>
            <w:tcBorders>
              <w:top w:val="nil"/>
              <w:left w:val="nil"/>
              <w:bottom w:val="single" w:sz="4" w:space="0" w:color="auto"/>
              <w:right w:val="single" w:sz="4" w:space="0" w:color="auto"/>
            </w:tcBorders>
            <w:shd w:val="clear" w:color="auto" w:fill="auto"/>
            <w:noWrap/>
            <w:vAlign w:val="center"/>
            <w:hideMark/>
          </w:tcPr>
          <w:p w14:paraId="19100EE2" w14:textId="77777777" w:rsidR="00BB3882" w:rsidRPr="00156A58" w:rsidRDefault="00BB3882" w:rsidP="009F097F">
            <w:pPr>
              <w:widowControl/>
              <w:jc w:val="center"/>
              <w:rPr>
                <w:sz w:val="21"/>
                <w:szCs w:val="21"/>
              </w:rPr>
            </w:pPr>
            <w:r w:rsidRPr="00156A58">
              <w:rPr>
                <w:sz w:val="21"/>
                <w:szCs w:val="21"/>
              </w:rPr>
              <w:t>23081505</w:t>
            </w:r>
          </w:p>
        </w:tc>
        <w:tc>
          <w:tcPr>
            <w:tcW w:w="485" w:type="pct"/>
            <w:tcBorders>
              <w:top w:val="nil"/>
              <w:left w:val="nil"/>
              <w:bottom w:val="single" w:sz="4" w:space="0" w:color="auto"/>
              <w:right w:val="single" w:sz="4" w:space="0" w:color="auto"/>
            </w:tcBorders>
            <w:shd w:val="clear" w:color="auto" w:fill="auto"/>
            <w:noWrap/>
            <w:vAlign w:val="center"/>
            <w:hideMark/>
          </w:tcPr>
          <w:p w14:paraId="1817A99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ED246F2" w14:textId="77777777" w:rsidR="00BB3882" w:rsidRPr="00156A58" w:rsidRDefault="00BB3882" w:rsidP="009F097F">
            <w:pPr>
              <w:widowControl/>
              <w:jc w:val="center"/>
              <w:rPr>
                <w:sz w:val="21"/>
                <w:szCs w:val="21"/>
              </w:rPr>
            </w:pPr>
            <w:r w:rsidRPr="00156A58">
              <w:rPr>
                <w:sz w:val="21"/>
                <w:szCs w:val="21"/>
              </w:rPr>
              <w:t>3.04E-03</w:t>
            </w:r>
          </w:p>
        </w:tc>
        <w:tc>
          <w:tcPr>
            <w:tcW w:w="485" w:type="pct"/>
            <w:tcBorders>
              <w:top w:val="nil"/>
              <w:left w:val="nil"/>
              <w:bottom w:val="single" w:sz="4" w:space="0" w:color="auto"/>
              <w:right w:val="single" w:sz="4" w:space="0" w:color="auto"/>
            </w:tcBorders>
            <w:shd w:val="clear" w:color="auto" w:fill="auto"/>
            <w:noWrap/>
            <w:vAlign w:val="center"/>
            <w:hideMark/>
          </w:tcPr>
          <w:p w14:paraId="43F88F20"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19796F7" w14:textId="77777777" w:rsidR="00BB3882" w:rsidRPr="00156A58" w:rsidRDefault="00BB3882" w:rsidP="009F097F">
            <w:pPr>
              <w:widowControl/>
              <w:jc w:val="center"/>
              <w:rPr>
                <w:sz w:val="21"/>
                <w:szCs w:val="21"/>
              </w:rPr>
            </w:pPr>
            <w:r w:rsidRPr="00156A58">
              <w:rPr>
                <w:sz w:val="21"/>
                <w:szCs w:val="21"/>
              </w:rPr>
              <w:t>15.22</w:t>
            </w:r>
          </w:p>
        </w:tc>
        <w:tc>
          <w:tcPr>
            <w:tcW w:w="276" w:type="pct"/>
            <w:tcBorders>
              <w:top w:val="nil"/>
              <w:left w:val="nil"/>
              <w:bottom w:val="single" w:sz="4" w:space="0" w:color="auto"/>
              <w:right w:val="single" w:sz="4" w:space="0" w:color="auto"/>
            </w:tcBorders>
            <w:shd w:val="clear" w:color="auto" w:fill="auto"/>
            <w:noWrap/>
            <w:vAlign w:val="center"/>
            <w:hideMark/>
          </w:tcPr>
          <w:p w14:paraId="1F87617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B98E1C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95EE9D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93ED579" w14:textId="77777777" w:rsidR="00BB3882" w:rsidRPr="00156A58" w:rsidRDefault="00BB3882" w:rsidP="009F097F">
            <w:pPr>
              <w:widowControl/>
              <w:jc w:val="center"/>
              <w:rPr>
                <w:sz w:val="21"/>
                <w:szCs w:val="21"/>
              </w:rPr>
            </w:pPr>
            <w:r w:rsidRPr="00156A58">
              <w:rPr>
                <w:sz w:val="21"/>
                <w:szCs w:val="21"/>
              </w:rPr>
              <w:t>8</w:t>
            </w:r>
          </w:p>
        </w:tc>
        <w:tc>
          <w:tcPr>
            <w:tcW w:w="558" w:type="pct"/>
            <w:tcBorders>
              <w:top w:val="nil"/>
              <w:left w:val="nil"/>
              <w:bottom w:val="single" w:sz="4" w:space="0" w:color="auto"/>
              <w:right w:val="single" w:sz="4" w:space="0" w:color="auto"/>
            </w:tcBorders>
            <w:shd w:val="clear" w:color="auto" w:fill="auto"/>
            <w:noWrap/>
            <w:vAlign w:val="center"/>
            <w:hideMark/>
          </w:tcPr>
          <w:p w14:paraId="4A90450B"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1BB598C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B2E5B5" w14:textId="77777777" w:rsidR="00BB3882" w:rsidRPr="00156A58" w:rsidRDefault="00BB3882" w:rsidP="009F097F">
            <w:pPr>
              <w:widowControl/>
              <w:jc w:val="center"/>
              <w:rPr>
                <w:sz w:val="21"/>
                <w:szCs w:val="21"/>
              </w:rPr>
            </w:pPr>
            <w:r w:rsidRPr="00156A58">
              <w:rPr>
                <w:sz w:val="21"/>
                <w:szCs w:val="21"/>
              </w:rPr>
              <w:t>1.46E-03</w:t>
            </w:r>
          </w:p>
        </w:tc>
        <w:tc>
          <w:tcPr>
            <w:tcW w:w="624" w:type="pct"/>
            <w:tcBorders>
              <w:top w:val="nil"/>
              <w:left w:val="nil"/>
              <w:bottom w:val="single" w:sz="4" w:space="0" w:color="auto"/>
              <w:right w:val="single" w:sz="4" w:space="0" w:color="auto"/>
            </w:tcBorders>
            <w:shd w:val="clear" w:color="auto" w:fill="auto"/>
            <w:noWrap/>
            <w:vAlign w:val="center"/>
            <w:hideMark/>
          </w:tcPr>
          <w:p w14:paraId="0A231B50" w14:textId="77777777" w:rsidR="00BB3882" w:rsidRPr="00156A58" w:rsidRDefault="00BB3882" w:rsidP="009F097F">
            <w:pPr>
              <w:widowControl/>
              <w:jc w:val="center"/>
              <w:rPr>
                <w:sz w:val="21"/>
                <w:szCs w:val="21"/>
              </w:rPr>
            </w:pPr>
            <w:r w:rsidRPr="00156A58">
              <w:rPr>
                <w:sz w:val="21"/>
                <w:szCs w:val="21"/>
              </w:rPr>
              <w:t>23071004</w:t>
            </w:r>
          </w:p>
        </w:tc>
        <w:tc>
          <w:tcPr>
            <w:tcW w:w="485" w:type="pct"/>
            <w:tcBorders>
              <w:top w:val="nil"/>
              <w:left w:val="nil"/>
              <w:bottom w:val="single" w:sz="4" w:space="0" w:color="auto"/>
              <w:right w:val="single" w:sz="4" w:space="0" w:color="auto"/>
            </w:tcBorders>
            <w:shd w:val="clear" w:color="auto" w:fill="auto"/>
            <w:noWrap/>
            <w:vAlign w:val="center"/>
            <w:hideMark/>
          </w:tcPr>
          <w:p w14:paraId="7FDB7545"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12ED486" w14:textId="77777777" w:rsidR="00BB3882" w:rsidRPr="00156A58" w:rsidRDefault="00BB3882" w:rsidP="009F097F">
            <w:pPr>
              <w:widowControl/>
              <w:jc w:val="center"/>
              <w:rPr>
                <w:sz w:val="21"/>
                <w:szCs w:val="21"/>
              </w:rPr>
            </w:pPr>
            <w:r w:rsidRPr="00156A58">
              <w:rPr>
                <w:sz w:val="21"/>
                <w:szCs w:val="21"/>
              </w:rPr>
              <w:t>3.16E-03</w:t>
            </w:r>
          </w:p>
        </w:tc>
        <w:tc>
          <w:tcPr>
            <w:tcW w:w="485" w:type="pct"/>
            <w:tcBorders>
              <w:top w:val="nil"/>
              <w:left w:val="nil"/>
              <w:bottom w:val="single" w:sz="4" w:space="0" w:color="auto"/>
              <w:right w:val="single" w:sz="4" w:space="0" w:color="auto"/>
            </w:tcBorders>
            <w:shd w:val="clear" w:color="auto" w:fill="auto"/>
            <w:noWrap/>
            <w:vAlign w:val="center"/>
            <w:hideMark/>
          </w:tcPr>
          <w:p w14:paraId="1C9BE748"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4047D64" w14:textId="77777777" w:rsidR="00BB3882" w:rsidRPr="00156A58" w:rsidRDefault="00BB3882" w:rsidP="009F097F">
            <w:pPr>
              <w:widowControl/>
              <w:jc w:val="center"/>
              <w:rPr>
                <w:sz w:val="21"/>
                <w:szCs w:val="21"/>
              </w:rPr>
            </w:pPr>
            <w:r w:rsidRPr="00156A58">
              <w:rPr>
                <w:sz w:val="21"/>
                <w:szCs w:val="21"/>
              </w:rPr>
              <w:t>15.82</w:t>
            </w:r>
          </w:p>
        </w:tc>
        <w:tc>
          <w:tcPr>
            <w:tcW w:w="276" w:type="pct"/>
            <w:tcBorders>
              <w:top w:val="nil"/>
              <w:left w:val="nil"/>
              <w:bottom w:val="single" w:sz="4" w:space="0" w:color="auto"/>
              <w:right w:val="single" w:sz="4" w:space="0" w:color="auto"/>
            </w:tcBorders>
            <w:shd w:val="clear" w:color="auto" w:fill="auto"/>
            <w:noWrap/>
            <w:vAlign w:val="center"/>
            <w:hideMark/>
          </w:tcPr>
          <w:p w14:paraId="5B4B1CB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23D528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31A9EE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F4FF23F" w14:textId="77777777" w:rsidR="00BB3882" w:rsidRPr="00156A58" w:rsidRDefault="00BB3882" w:rsidP="009F097F">
            <w:pPr>
              <w:widowControl/>
              <w:jc w:val="center"/>
              <w:rPr>
                <w:sz w:val="21"/>
                <w:szCs w:val="21"/>
              </w:rPr>
            </w:pPr>
            <w:r w:rsidRPr="00156A58">
              <w:rPr>
                <w:sz w:val="21"/>
                <w:szCs w:val="21"/>
              </w:rPr>
              <w:t>9</w:t>
            </w:r>
          </w:p>
        </w:tc>
        <w:tc>
          <w:tcPr>
            <w:tcW w:w="558" w:type="pct"/>
            <w:tcBorders>
              <w:top w:val="nil"/>
              <w:left w:val="nil"/>
              <w:bottom w:val="single" w:sz="4" w:space="0" w:color="auto"/>
              <w:right w:val="single" w:sz="4" w:space="0" w:color="auto"/>
            </w:tcBorders>
            <w:shd w:val="clear" w:color="auto" w:fill="auto"/>
            <w:noWrap/>
            <w:vAlign w:val="center"/>
            <w:hideMark/>
          </w:tcPr>
          <w:p w14:paraId="090D0FF1"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552934B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8D92C99" w14:textId="77777777" w:rsidR="00BB3882" w:rsidRPr="00156A58" w:rsidRDefault="00BB3882" w:rsidP="009F097F">
            <w:pPr>
              <w:widowControl/>
              <w:jc w:val="center"/>
              <w:rPr>
                <w:sz w:val="21"/>
                <w:szCs w:val="21"/>
              </w:rPr>
            </w:pPr>
            <w:r w:rsidRPr="00156A58">
              <w:rPr>
                <w:sz w:val="21"/>
                <w:szCs w:val="21"/>
              </w:rPr>
              <w:t>1.28E-03</w:t>
            </w:r>
          </w:p>
        </w:tc>
        <w:tc>
          <w:tcPr>
            <w:tcW w:w="624" w:type="pct"/>
            <w:tcBorders>
              <w:top w:val="nil"/>
              <w:left w:val="nil"/>
              <w:bottom w:val="single" w:sz="4" w:space="0" w:color="auto"/>
              <w:right w:val="single" w:sz="4" w:space="0" w:color="auto"/>
            </w:tcBorders>
            <w:shd w:val="clear" w:color="auto" w:fill="auto"/>
            <w:noWrap/>
            <w:vAlign w:val="center"/>
            <w:hideMark/>
          </w:tcPr>
          <w:p w14:paraId="2E90BFAD" w14:textId="77777777" w:rsidR="00BB3882" w:rsidRPr="00156A58" w:rsidRDefault="00BB3882" w:rsidP="009F097F">
            <w:pPr>
              <w:widowControl/>
              <w:jc w:val="center"/>
              <w:rPr>
                <w:sz w:val="21"/>
                <w:szCs w:val="21"/>
              </w:rPr>
            </w:pPr>
            <w:r w:rsidRPr="00156A58">
              <w:rPr>
                <w:sz w:val="21"/>
                <w:szCs w:val="21"/>
              </w:rPr>
              <w:t>23010902</w:t>
            </w:r>
          </w:p>
        </w:tc>
        <w:tc>
          <w:tcPr>
            <w:tcW w:w="485" w:type="pct"/>
            <w:tcBorders>
              <w:top w:val="nil"/>
              <w:left w:val="nil"/>
              <w:bottom w:val="single" w:sz="4" w:space="0" w:color="auto"/>
              <w:right w:val="single" w:sz="4" w:space="0" w:color="auto"/>
            </w:tcBorders>
            <w:shd w:val="clear" w:color="auto" w:fill="auto"/>
            <w:noWrap/>
            <w:vAlign w:val="center"/>
            <w:hideMark/>
          </w:tcPr>
          <w:p w14:paraId="02161E60"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5980A24" w14:textId="77777777" w:rsidR="00BB3882" w:rsidRPr="00156A58" w:rsidRDefault="00BB3882" w:rsidP="009F097F">
            <w:pPr>
              <w:widowControl/>
              <w:jc w:val="center"/>
              <w:rPr>
                <w:sz w:val="21"/>
                <w:szCs w:val="21"/>
              </w:rPr>
            </w:pPr>
            <w:r w:rsidRPr="00156A58">
              <w:rPr>
                <w:sz w:val="21"/>
                <w:szCs w:val="21"/>
              </w:rPr>
              <w:t>2.98E-03</w:t>
            </w:r>
          </w:p>
        </w:tc>
        <w:tc>
          <w:tcPr>
            <w:tcW w:w="485" w:type="pct"/>
            <w:tcBorders>
              <w:top w:val="nil"/>
              <w:left w:val="nil"/>
              <w:bottom w:val="single" w:sz="4" w:space="0" w:color="auto"/>
              <w:right w:val="single" w:sz="4" w:space="0" w:color="auto"/>
            </w:tcBorders>
            <w:shd w:val="clear" w:color="auto" w:fill="auto"/>
            <w:noWrap/>
            <w:vAlign w:val="center"/>
            <w:hideMark/>
          </w:tcPr>
          <w:p w14:paraId="54C9C293"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B3A546C" w14:textId="77777777" w:rsidR="00BB3882" w:rsidRPr="00156A58" w:rsidRDefault="00BB3882" w:rsidP="009F097F">
            <w:pPr>
              <w:widowControl/>
              <w:jc w:val="center"/>
              <w:rPr>
                <w:sz w:val="21"/>
                <w:szCs w:val="21"/>
              </w:rPr>
            </w:pPr>
            <w:r w:rsidRPr="00156A58">
              <w:rPr>
                <w:sz w:val="21"/>
                <w:szCs w:val="21"/>
              </w:rPr>
              <w:t>14.88</w:t>
            </w:r>
          </w:p>
        </w:tc>
        <w:tc>
          <w:tcPr>
            <w:tcW w:w="276" w:type="pct"/>
            <w:tcBorders>
              <w:top w:val="nil"/>
              <w:left w:val="nil"/>
              <w:bottom w:val="single" w:sz="4" w:space="0" w:color="auto"/>
              <w:right w:val="single" w:sz="4" w:space="0" w:color="auto"/>
            </w:tcBorders>
            <w:shd w:val="clear" w:color="auto" w:fill="auto"/>
            <w:noWrap/>
            <w:vAlign w:val="center"/>
            <w:hideMark/>
          </w:tcPr>
          <w:p w14:paraId="67C596F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F94EA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592F15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1422FBD" w14:textId="77777777" w:rsidR="00BB3882" w:rsidRPr="00156A58" w:rsidRDefault="00BB3882" w:rsidP="009F097F">
            <w:pPr>
              <w:widowControl/>
              <w:jc w:val="center"/>
              <w:rPr>
                <w:sz w:val="21"/>
                <w:szCs w:val="21"/>
              </w:rPr>
            </w:pPr>
            <w:r w:rsidRPr="00156A58">
              <w:rPr>
                <w:sz w:val="21"/>
                <w:szCs w:val="21"/>
              </w:rPr>
              <w:t>10</w:t>
            </w:r>
          </w:p>
        </w:tc>
        <w:tc>
          <w:tcPr>
            <w:tcW w:w="558" w:type="pct"/>
            <w:tcBorders>
              <w:top w:val="nil"/>
              <w:left w:val="nil"/>
              <w:bottom w:val="single" w:sz="4" w:space="0" w:color="auto"/>
              <w:right w:val="single" w:sz="4" w:space="0" w:color="auto"/>
            </w:tcBorders>
            <w:shd w:val="clear" w:color="auto" w:fill="auto"/>
            <w:noWrap/>
            <w:vAlign w:val="center"/>
            <w:hideMark/>
          </w:tcPr>
          <w:p w14:paraId="332E2CEB"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0D7E034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64F537E" w14:textId="77777777" w:rsidR="00BB3882" w:rsidRPr="00156A58" w:rsidRDefault="00BB3882" w:rsidP="009F097F">
            <w:pPr>
              <w:widowControl/>
              <w:jc w:val="center"/>
              <w:rPr>
                <w:sz w:val="21"/>
                <w:szCs w:val="21"/>
              </w:rPr>
            </w:pPr>
            <w:r w:rsidRPr="00156A58">
              <w:rPr>
                <w:sz w:val="21"/>
                <w:szCs w:val="21"/>
              </w:rPr>
              <w:t>2.37E-03</w:t>
            </w:r>
          </w:p>
        </w:tc>
        <w:tc>
          <w:tcPr>
            <w:tcW w:w="624" w:type="pct"/>
            <w:tcBorders>
              <w:top w:val="nil"/>
              <w:left w:val="nil"/>
              <w:bottom w:val="single" w:sz="4" w:space="0" w:color="auto"/>
              <w:right w:val="single" w:sz="4" w:space="0" w:color="auto"/>
            </w:tcBorders>
            <w:shd w:val="clear" w:color="auto" w:fill="auto"/>
            <w:noWrap/>
            <w:vAlign w:val="center"/>
            <w:hideMark/>
          </w:tcPr>
          <w:p w14:paraId="1C42C6D1" w14:textId="77777777" w:rsidR="00BB3882" w:rsidRPr="00156A58" w:rsidRDefault="00BB3882" w:rsidP="009F097F">
            <w:pPr>
              <w:widowControl/>
              <w:jc w:val="center"/>
              <w:rPr>
                <w:sz w:val="21"/>
                <w:szCs w:val="21"/>
              </w:rPr>
            </w:pPr>
            <w:r w:rsidRPr="00156A58">
              <w:rPr>
                <w:sz w:val="21"/>
                <w:szCs w:val="21"/>
              </w:rPr>
              <w:t>23110422</w:t>
            </w:r>
          </w:p>
        </w:tc>
        <w:tc>
          <w:tcPr>
            <w:tcW w:w="485" w:type="pct"/>
            <w:tcBorders>
              <w:top w:val="nil"/>
              <w:left w:val="nil"/>
              <w:bottom w:val="single" w:sz="4" w:space="0" w:color="auto"/>
              <w:right w:val="single" w:sz="4" w:space="0" w:color="auto"/>
            </w:tcBorders>
            <w:shd w:val="clear" w:color="auto" w:fill="auto"/>
            <w:noWrap/>
            <w:vAlign w:val="center"/>
            <w:hideMark/>
          </w:tcPr>
          <w:p w14:paraId="48D202B0"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BBDEDB5" w14:textId="77777777" w:rsidR="00BB3882" w:rsidRPr="00156A58" w:rsidRDefault="00BB3882" w:rsidP="009F097F">
            <w:pPr>
              <w:widowControl/>
              <w:jc w:val="center"/>
              <w:rPr>
                <w:sz w:val="21"/>
                <w:szCs w:val="21"/>
              </w:rPr>
            </w:pPr>
            <w:r w:rsidRPr="00156A58">
              <w:rPr>
                <w:sz w:val="21"/>
                <w:szCs w:val="21"/>
              </w:rPr>
              <w:t>4.07E-03</w:t>
            </w:r>
          </w:p>
        </w:tc>
        <w:tc>
          <w:tcPr>
            <w:tcW w:w="485" w:type="pct"/>
            <w:tcBorders>
              <w:top w:val="nil"/>
              <w:left w:val="nil"/>
              <w:bottom w:val="single" w:sz="4" w:space="0" w:color="auto"/>
              <w:right w:val="single" w:sz="4" w:space="0" w:color="auto"/>
            </w:tcBorders>
            <w:shd w:val="clear" w:color="auto" w:fill="auto"/>
            <w:noWrap/>
            <w:vAlign w:val="center"/>
            <w:hideMark/>
          </w:tcPr>
          <w:p w14:paraId="00551572"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B245DFA" w14:textId="77777777" w:rsidR="00BB3882" w:rsidRPr="00156A58" w:rsidRDefault="00BB3882" w:rsidP="009F097F">
            <w:pPr>
              <w:widowControl/>
              <w:jc w:val="center"/>
              <w:rPr>
                <w:sz w:val="21"/>
                <w:szCs w:val="21"/>
              </w:rPr>
            </w:pPr>
            <w:r w:rsidRPr="00156A58">
              <w:rPr>
                <w:sz w:val="21"/>
                <w:szCs w:val="21"/>
              </w:rPr>
              <w:t>20.35</w:t>
            </w:r>
          </w:p>
        </w:tc>
        <w:tc>
          <w:tcPr>
            <w:tcW w:w="276" w:type="pct"/>
            <w:tcBorders>
              <w:top w:val="nil"/>
              <w:left w:val="nil"/>
              <w:bottom w:val="single" w:sz="4" w:space="0" w:color="auto"/>
              <w:right w:val="single" w:sz="4" w:space="0" w:color="auto"/>
            </w:tcBorders>
            <w:shd w:val="clear" w:color="auto" w:fill="auto"/>
            <w:noWrap/>
            <w:vAlign w:val="center"/>
            <w:hideMark/>
          </w:tcPr>
          <w:p w14:paraId="1D36161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4E2C3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D4B83F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513252D" w14:textId="77777777" w:rsidR="00BB3882" w:rsidRPr="00156A58" w:rsidRDefault="00BB3882" w:rsidP="009F097F">
            <w:pPr>
              <w:widowControl/>
              <w:jc w:val="center"/>
              <w:rPr>
                <w:sz w:val="21"/>
                <w:szCs w:val="21"/>
              </w:rPr>
            </w:pPr>
            <w:r w:rsidRPr="00156A58">
              <w:rPr>
                <w:sz w:val="21"/>
                <w:szCs w:val="21"/>
              </w:rPr>
              <w:t>11</w:t>
            </w:r>
          </w:p>
        </w:tc>
        <w:tc>
          <w:tcPr>
            <w:tcW w:w="558" w:type="pct"/>
            <w:tcBorders>
              <w:top w:val="nil"/>
              <w:left w:val="nil"/>
              <w:bottom w:val="single" w:sz="4" w:space="0" w:color="auto"/>
              <w:right w:val="single" w:sz="4" w:space="0" w:color="auto"/>
            </w:tcBorders>
            <w:shd w:val="clear" w:color="auto" w:fill="auto"/>
            <w:noWrap/>
            <w:vAlign w:val="center"/>
            <w:hideMark/>
          </w:tcPr>
          <w:p w14:paraId="5A8605E3"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629CCDC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4900060" w14:textId="77777777" w:rsidR="00BB3882" w:rsidRPr="00156A58" w:rsidRDefault="00BB3882" w:rsidP="009F097F">
            <w:pPr>
              <w:widowControl/>
              <w:jc w:val="center"/>
              <w:rPr>
                <w:sz w:val="21"/>
                <w:szCs w:val="21"/>
              </w:rPr>
            </w:pPr>
            <w:r w:rsidRPr="00156A58">
              <w:rPr>
                <w:sz w:val="21"/>
                <w:szCs w:val="21"/>
              </w:rPr>
              <w:t>2.04E-03</w:t>
            </w:r>
          </w:p>
        </w:tc>
        <w:tc>
          <w:tcPr>
            <w:tcW w:w="624" w:type="pct"/>
            <w:tcBorders>
              <w:top w:val="nil"/>
              <w:left w:val="nil"/>
              <w:bottom w:val="single" w:sz="4" w:space="0" w:color="auto"/>
              <w:right w:val="single" w:sz="4" w:space="0" w:color="auto"/>
            </w:tcBorders>
            <w:shd w:val="clear" w:color="auto" w:fill="auto"/>
            <w:noWrap/>
            <w:vAlign w:val="center"/>
            <w:hideMark/>
          </w:tcPr>
          <w:p w14:paraId="136B209E" w14:textId="77777777" w:rsidR="00BB3882" w:rsidRPr="00156A58" w:rsidRDefault="00BB3882" w:rsidP="009F097F">
            <w:pPr>
              <w:widowControl/>
              <w:jc w:val="center"/>
              <w:rPr>
                <w:sz w:val="21"/>
                <w:szCs w:val="21"/>
              </w:rPr>
            </w:pPr>
            <w:r w:rsidRPr="00156A58">
              <w:rPr>
                <w:sz w:val="21"/>
                <w:szCs w:val="21"/>
              </w:rPr>
              <w:t>23111923</w:t>
            </w:r>
          </w:p>
        </w:tc>
        <w:tc>
          <w:tcPr>
            <w:tcW w:w="485" w:type="pct"/>
            <w:tcBorders>
              <w:top w:val="nil"/>
              <w:left w:val="nil"/>
              <w:bottom w:val="single" w:sz="4" w:space="0" w:color="auto"/>
              <w:right w:val="single" w:sz="4" w:space="0" w:color="auto"/>
            </w:tcBorders>
            <w:shd w:val="clear" w:color="auto" w:fill="auto"/>
            <w:noWrap/>
            <w:vAlign w:val="center"/>
            <w:hideMark/>
          </w:tcPr>
          <w:p w14:paraId="0FCF1AA7"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73E3690" w14:textId="77777777" w:rsidR="00BB3882" w:rsidRPr="00156A58" w:rsidRDefault="00BB3882" w:rsidP="009F097F">
            <w:pPr>
              <w:widowControl/>
              <w:jc w:val="center"/>
              <w:rPr>
                <w:sz w:val="21"/>
                <w:szCs w:val="21"/>
              </w:rPr>
            </w:pPr>
            <w:r w:rsidRPr="00156A58">
              <w:rPr>
                <w:sz w:val="21"/>
                <w:szCs w:val="21"/>
              </w:rPr>
              <w:t>3.74E-03</w:t>
            </w:r>
          </w:p>
        </w:tc>
        <w:tc>
          <w:tcPr>
            <w:tcW w:w="485" w:type="pct"/>
            <w:tcBorders>
              <w:top w:val="nil"/>
              <w:left w:val="nil"/>
              <w:bottom w:val="single" w:sz="4" w:space="0" w:color="auto"/>
              <w:right w:val="single" w:sz="4" w:space="0" w:color="auto"/>
            </w:tcBorders>
            <w:shd w:val="clear" w:color="auto" w:fill="auto"/>
            <w:noWrap/>
            <w:vAlign w:val="center"/>
            <w:hideMark/>
          </w:tcPr>
          <w:p w14:paraId="48BFE723"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051305BB" w14:textId="77777777" w:rsidR="00BB3882" w:rsidRPr="00156A58" w:rsidRDefault="00BB3882" w:rsidP="009F097F">
            <w:pPr>
              <w:widowControl/>
              <w:jc w:val="center"/>
              <w:rPr>
                <w:sz w:val="21"/>
                <w:szCs w:val="21"/>
              </w:rPr>
            </w:pPr>
            <w:r w:rsidRPr="00156A58">
              <w:rPr>
                <w:sz w:val="21"/>
                <w:szCs w:val="21"/>
              </w:rPr>
              <w:t>18.68</w:t>
            </w:r>
          </w:p>
        </w:tc>
        <w:tc>
          <w:tcPr>
            <w:tcW w:w="276" w:type="pct"/>
            <w:tcBorders>
              <w:top w:val="nil"/>
              <w:left w:val="nil"/>
              <w:bottom w:val="single" w:sz="4" w:space="0" w:color="auto"/>
              <w:right w:val="single" w:sz="4" w:space="0" w:color="auto"/>
            </w:tcBorders>
            <w:shd w:val="clear" w:color="auto" w:fill="auto"/>
            <w:noWrap/>
            <w:vAlign w:val="center"/>
            <w:hideMark/>
          </w:tcPr>
          <w:p w14:paraId="45CF8C8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B6FEDB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002534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440BD54" w14:textId="77777777" w:rsidR="00BB3882" w:rsidRPr="00156A58" w:rsidRDefault="00BB3882" w:rsidP="009F097F">
            <w:pPr>
              <w:widowControl/>
              <w:jc w:val="center"/>
              <w:rPr>
                <w:sz w:val="21"/>
                <w:szCs w:val="21"/>
              </w:rPr>
            </w:pPr>
            <w:r w:rsidRPr="00156A58">
              <w:rPr>
                <w:sz w:val="21"/>
                <w:szCs w:val="21"/>
              </w:rPr>
              <w:t>12</w:t>
            </w:r>
          </w:p>
        </w:tc>
        <w:tc>
          <w:tcPr>
            <w:tcW w:w="558" w:type="pct"/>
            <w:tcBorders>
              <w:top w:val="nil"/>
              <w:left w:val="nil"/>
              <w:bottom w:val="single" w:sz="4" w:space="0" w:color="auto"/>
              <w:right w:val="single" w:sz="4" w:space="0" w:color="auto"/>
            </w:tcBorders>
            <w:shd w:val="clear" w:color="auto" w:fill="auto"/>
            <w:noWrap/>
            <w:vAlign w:val="center"/>
            <w:hideMark/>
          </w:tcPr>
          <w:p w14:paraId="32AC1BC1"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0FB1859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85EE0D3" w14:textId="77777777" w:rsidR="00BB3882" w:rsidRPr="00156A58" w:rsidRDefault="00BB3882" w:rsidP="009F097F">
            <w:pPr>
              <w:widowControl/>
              <w:jc w:val="center"/>
              <w:rPr>
                <w:sz w:val="21"/>
                <w:szCs w:val="21"/>
              </w:rPr>
            </w:pPr>
            <w:r w:rsidRPr="00156A58">
              <w:rPr>
                <w:sz w:val="21"/>
                <w:szCs w:val="21"/>
              </w:rPr>
              <w:t>1.38E-03</w:t>
            </w:r>
          </w:p>
        </w:tc>
        <w:tc>
          <w:tcPr>
            <w:tcW w:w="624" w:type="pct"/>
            <w:tcBorders>
              <w:top w:val="nil"/>
              <w:left w:val="nil"/>
              <w:bottom w:val="single" w:sz="4" w:space="0" w:color="auto"/>
              <w:right w:val="single" w:sz="4" w:space="0" w:color="auto"/>
            </w:tcBorders>
            <w:shd w:val="clear" w:color="auto" w:fill="auto"/>
            <w:noWrap/>
            <w:vAlign w:val="center"/>
            <w:hideMark/>
          </w:tcPr>
          <w:p w14:paraId="5AE3D8DD" w14:textId="77777777" w:rsidR="00BB3882" w:rsidRPr="00156A58" w:rsidRDefault="00BB3882" w:rsidP="009F097F">
            <w:pPr>
              <w:widowControl/>
              <w:jc w:val="center"/>
              <w:rPr>
                <w:sz w:val="21"/>
                <w:szCs w:val="21"/>
              </w:rPr>
            </w:pPr>
            <w:r w:rsidRPr="00156A58">
              <w:rPr>
                <w:sz w:val="21"/>
                <w:szCs w:val="21"/>
              </w:rPr>
              <w:t>23082405</w:t>
            </w:r>
          </w:p>
        </w:tc>
        <w:tc>
          <w:tcPr>
            <w:tcW w:w="485" w:type="pct"/>
            <w:tcBorders>
              <w:top w:val="nil"/>
              <w:left w:val="nil"/>
              <w:bottom w:val="single" w:sz="4" w:space="0" w:color="auto"/>
              <w:right w:val="single" w:sz="4" w:space="0" w:color="auto"/>
            </w:tcBorders>
            <w:shd w:val="clear" w:color="auto" w:fill="auto"/>
            <w:noWrap/>
            <w:vAlign w:val="center"/>
            <w:hideMark/>
          </w:tcPr>
          <w:p w14:paraId="72038ACC"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0CF09F43" w14:textId="77777777" w:rsidR="00BB3882" w:rsidRPr="00156A58" w:rsidRDefault="00BB3882" w:rsidP="009F097F">
            <w:pPr>
              <w:widowControl/>
              <w:jc w:val="center"/>
              <w:rPr>
                <w:sz w:val="21"/>
                <w:szCs w:val="21"/>
              </w:rPr>
            </w:pPr>
            <w:r w:rsidRPr="00156A58">
              <w:rPr>
                <w:sz w:val="21"/>
                <w:szCs w:val="21"/>
              </w:rPr>
              <w:t>3.08E-03</w:t>
            </w:r>
          </w:p>
        </w:tc>
        <w:tc>
          <w:tcPr>
            <w:tcW w:w="485" w:type="pct"/>
            <w:tcBorders>
              <w:top w:val="nil"/>
              <w:left w:val="nil"/>
              <w:bottom w:val="single" w:sz="4" w:space="0" w:color="auto"/>
              <w:right w:val="single" w:sz="4" w:space="0" w:color="auto"/>
            </w:tcBorders>
            <w:shd w:val="clear" w:color="auto" w:fill="auto"/>
            <w:noWrap/>
            <w:vAlign w:val="center"/>
            <w:hideMark/>
          </w:tcPr>
          <w:p w14:paraId="061A773B"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05CB427" w14:textId="77777777" w:rsidR="00BB3882" w:rsidRPr="00156A58" w:rsidRDefault="00BB3882" w:rsidP="009F097F">
            <w:pPr>
              <w:widowControl/>
              <w:jc w:val="center"/>
              <w:rPr>
                <w:sz w:val="21"/>
                <w:szCs w:val="21"/>
              </w:rPr>
            </w:pPr>
            <w:r w:rsidRPr="00156A58">
              <w:rPr>
                <w:sz w:val="21"/>
                <w:szCs w:val="21"/>
              </w:rPr>
              <w:t>15.4</w:t>
            </w:r>
          </w:p>
        </w:tc>
        <w:tc>
          <w:tcPr>
            <w:tcW w:w="276" w:type="pct"/>
            <w:tcBorders>
              <w:top w:val="nil"/>
              <w:left w:val="nil"/>
              <w:bottom w:val="single" w:sz="4" w:space="0" w:color="auto"/>
              <w:right w:val="single" w:sz="4" w:space="0" w:color="auto"/>
            </w:tcBorders>
            <w:shd w:val="clear" w:color="auto" w:fill="auto"/>
            <w:noWrap/>
            <w:vAlign w:val="center"/>
            <w:hideMark/>
          </w:tcPr>
          <w:p w14:paraId="3F780BF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C412B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FFE11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66B3E8B" w14:textId="77777777" w:rsidR="00BB3882" w:rsidRPr="00156A58" w:rsidRDefault="00BB3882" w:rsidP="009F097F">
            <w:pPr>
              <w:widowControl/>
              <w:jc w:val="center"/>
              <w:rPr>
                <w:sz w:val="21"/>
                <w:szCs w:val="21"/>
              </w:rPr>
            </w:pPr>
            <w:r w:rsidRPr="00156A58">
              <w:rPr>
                <w:sz w:val="21"/>
                <w:szCs w:val="21"/>
              </w:rPr>
              <w:t>13</w:t>
            </w:r>
          </w:p>
        </w:tc>
        <w:tc>
          <w:tcPr>
            <w:tcW w:w="558" w:type="pct"/>
            <w:tcBorders>
              <w:top w:val="nil"/>
              <w:left w:val="nil"/>
              <w:bottom w:val="single" w:sz="4" w:space="0" w:color="auto"/>
              <w:right w:val="single" w:sz="4" w:space="0" w:color="auto"/>
            </w:tcBorders>
            <w:shd w:val="clear" w:color="auto" w:fill="auto"/>
            <w:noWrap/>
            <w:vAlign w:val="center"/>
            <w:hideMark/>
          </w:tcPr>
          <w:p w14:paraId="3B4B38C2" w14:textId="017ABFFF"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4FCD314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DE889F3" w14:textId="77777777" w:rsidR="00BB3882" w:rsidRPr="00156A58" w:rsidRDefault="00BB3882" w:rsidP="009F097F">
            <w:pPr>
              <w:widowControl/>
              <w:jc w:val="center"/>
              <w:rPr>
                <w:sz w:val="21"/>
                <w:szCs w:val="21"/>
              </w:rPr>
            </w:pPr>
            <w:r w:rsidRPr="00156A58">
              <w:rPr>
                <w:sz w:val="21"/>
                <w:szCs w:val="21"/>
              </w:rPr>
              <w:t>1.46E-03</w:t>
            </w:r>
          </w:p>
        </w:tc>
        <w:tc>
          <w:tcPr>
            <w:tcW w:w="624" w:type="pct"/>
            <w:tcBorders>
              <w:top w:val="nil"/>
              <w:left w:val="nil"/>
              <w:bottom w:val="single" w:sz="4" w:space="0" w:color="auto"/>
              <w:right w:val="single" w:sz="4" w:space="0" w:color="auto"/>
            </w:tcBorders>
            <w:shd w:val="clear" w:color="auto" w:fill="auto"/>
            <w:noWrap/>
            <w:vAlign w:val="center"/>
            <w:hideMark/>
          </w:tcPr>
          <w:p w14:paraId="2D00ED3F" w14:textId="77777777" w:rsidR="00BB3882" w:rsidRPr="00156A58" w:rsidRDefault="00BB3882" w:rsidP="009F097F">
            <w:pPr>
              <w:widowControl/>
              <w:jc w:val="center"/>
              <w:rPr>
                <w:sz w:val="21"/>
                <w:szCs w:val="21"/>
              </w:rPr>
            </w:pPr>
            <w:r w:rsidRPr="00156A58">
              <w:rPr>
                <w:sz w:val="21"/>
                <w:szCs w:val="21"/>
              </w:rPr>
              <w:t>23071004</w:t>
            </w:r>
          </w:p>
        </w:tc>
        <w:tc>
          <w:tcPr>
            <w:tcW w:w="485" w:type="pct"/>
            <w:tcBorders>
              <w:top w:val="nil"/>
              <w:left w:val="nil"/>
              <w:bottom w:val="single" w:sz="4" w:space="0" w:color="auto"/>
              <w:right w:val="single" w:sz="4" w:space="0" w:color="auto"/>
            </w:tcBorders>
            <w:shd w:val="clear" w:color="auto" w:fill="auto"/>
            <w:noWrap/>
            <w:vAlign w:val="center"/>
            <w:hideMark/>
          </w:tcPr>
          <w:p w14:paraId="179A45AF"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46FFC1B" w14:textId="77777777" w:rsidR="00BB3882" w:rsidRPr="00156A58" w:rsidRDefault="00BB3882" w:rsidP="009F097F">
            <w:pPr>
              <w:widowControl/>
              <w:jc w:val="center"/>
              <w:rPr>
                <w:sz w:val="21"/>
                <w:szCs w:val="21"/>
              </w:rPr>
            </w:pPr>
            <w:r w:rsidRPr="00156A58">
              <w:rPr>
                <w:sz w:val="21"/>
                <w:szCs w:val="21"/>
              </w:rPr>
              <w:t>3.16E-03</w:t>
            </w:r>
          </w:p>
        </w:tc>
        <w:tc>
          <w:tcPr>
            <w:tcW w:w="485" w:type="pct"/>
            <w:tcBorders>
              <w:top w:val="nil"/>
              <w:left w:val="nil"/>
              <w:bottom w:val="single" w:sz="4" w:space="0" w:color="auto"/>
              <w:right w:val="single" w:sz="4" w:space="0" w:color="auto"/>
            </w:tcBorders>
            <w:shd w:val="clear" w:color="auto" w:fill="auto"/>
            <w:noWrap/>
            <w:vAlign w:val="center"/>
            <w:hideMark/>
          </w:tcPr>
          <w:p w14:paraId="27274DC2"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9DEDCED" w14:textId="77777777" w:rsidR="00BB3882" w:rsidRPr="00156A58" w:rsidRDefault="00BB3882" w:rsidP="009F097F">
            <w:pPr>
              <w:widowControl/>
              <w:jc w:val="center"/>
              <w:rPr>
                <w:sz w:val="21"/>
                <w:szCs w:val="21"/>
              </w:rPr>
            </w:pPr>
            <w:r w:rsidRPr="00156A58">
              <w:rPr>
                <w:sz w:val="21"/>
                <w:szCs w:val="21"/>
              </w:rPr>
              <w:t>15.81</w:t>
            </w:r>
          </w:p>
        </w:tc>
        <w:tc>
          <w:tcPr>
            <w:tcW w:w="276" w:type="pct"/>
            <w:tcBorders>
              <w:top w:val="nil"/>
              <w:left w:val="nil"/>
              <w:bottom w:val="single" w:sz="4" w:space="0" w:color="auto"/>
              <w:right w:val="single" w:sz="4" w:space="0" w:color="auto"/>
            </w:tcBorders>
            <w:shd w:val="clear" w:color="auto" w:fill="auto"/>
            <w:noWrap/>
            <w:vAlign w:val="center"/>
            <w:hideMark/>
          </w:tcPr>
          <w:p w14:paraId="65CE34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97158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70EE77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1D2E381" w14:textId="77777777" w:rsidR="00BB3882" w:rsidRPr="00156A58" w:rsidRDefault="00BB3882" w:rsidP="009F097F">
            <w:pPr>
              <w:widowControl/>
              <w:jc w:val="center"/>
              <w:rPr>
                <w:sz w:val="21"/>
                <w:szCs w:val="21"/>
              </w:rPr>
            </w:pPr>
            <w:r w:rsidRPr="00156A58">
              <w:rPr>
                <w:sz w:val="21"/>
                <w:szCs w:val="21"/>
              </w:rPr>
              <w:t>14</w:t>
            </w:r>
          </w:p>
        </w:tc>
        <w:tc>
          <w:tcPr>
            <w:tcW w:w="558" w:type="pct"/>
            <w:tcBorders>
              <w:top w:val="nil"/>
              <w:left w:val="nil"/>
              <w:bottom w:val="single" w:sz="4" w:space="0" w:color="auto"/>
              <w:right w:val="single" w:sz="4" w:space="0" w:color="auto"/>
            </w:tcBorders>
            <w:shd w:val="clear" w:color="auto" w:fill="auto"/>
            <w:noWrap/>
            <w:vAlign w:val="center"/>
            <w:hideMark/>
          </w:tcPr>
          <w:p w14:paraId="126E777A"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32EA2BD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CA16BAA" w14:textId="77777777" w:rsidR="00BB3882" w:rsidRPr="00156A58" w:rsidRDefault="00BB3882" w:rsidP="009F097F">
            <w:pPr>
              <w:widowControl/>
              <w:jc w:val="center"/>
              <w:rPr>
                <w:sz w:val="21"/>
                <w:szCs w:val="21"/>
              </w:rPr>
            </w:pPr>
            <w:r w:rsidRPr="00156A58">
              <w:rPr>
                <w:sz w:val="21"/>
                <w:szCs w:val="21"/>
              </w:rPr>
              <w:t>1.44E-03</w:t>
            </w:r>
          </w:p>
        </w:tc>
        <w:tc>
          <w:tcPr>
            <w:tcW w:w="624" w:type="pct"/>
            <w:tcBorders>
              <w:top w:val="nil"/>
              <w:left w:val="nil"/>
              <w:bottom w:val="single" w:sz="4" w:space="0" w:color="auto"/>
              <w:right w:val="single" w:sz="4" w:space="0" w:color="auto"/>
            </w:tcBorders>
            <w:shd w:val="clear" w:color="auto" w:fill="auto"/>
            <w:noWrap/>
            <w:vAlign w:val="center"/>
            <w:hideMark/>
          </w:tcPr>
          <w:p w14:paraId="37AC434F" w14:textId="77777777" w:rsidR="00BB3882" w:rsidRPr="00156A58" w:rsidRDefault="00BB3882" w:rsidP="009F097F">
            <w:pPr>
              <w:widowControl/>
              <w:jc w:val="center"/>
              <w:rPr>
                <w:sz w:val="21"/>
                <w:szCs w:val="21"/>
              </w:rPr>
            </w:pPr>
            <w:r w:rsidRPr="00156A58">
              <w:rPr>
                <w:sz w:val="21"/>
                <w:szCs w:val="21"/>
              </w:rPr>
              <w:t>23042004</w:t>
            </w:r>
          </w:p>
        </w:tc>
        <w:tc>
          <w:tcPr>
            <w:tcW w:w="485" w:type="pct"/>
            <w:tcBorders>
              <w:top w:val="nil"/>
              <w:left w:val="nil"/>
              <w:bottom w:val="single" w:sz="4" w:space="0" w:color="auto"/>
              <w:right w:val="single" w:sz="4" w:space="0" w:color="auto"/>
            </w:tcBorders>
            <w:shd w:val="clear" w:color="auto" w:fill="auto"/>
            <w:noWrap/>
            <w:vAlign w:val="center"/>
            <w:hideMark/>
          </w:tcPr>
          <w:p w14:paraId="669EEC6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9E0799E" w14:textId="77777777" w:rsidR="00BB3882" w:rsidRPr="00156A58" w:rsidRDefault="00BB3882" w:rsidP="009F097F">
            <w:pPr>
              <w:widowControl/>
              <w:jc w:val="center"/>
              <w:rPr>
                <w:sz w:val="21"/>
                <w:szCs w:val="21"/>
              </w:rPr>
            </w:pPr>
            <w:r w:rsidRPr="00156A58">
              <w:rPr>
                <w:sz w:val="21"/>
                <w:szCs w:val="21"/>
              </w:rPr>
              <w:t>3.14E-03</w:t>
            </w:r>
          </w:p>
        </w:tc>
        <w:tc>
          <w:tcPr>
            <w:tcW w:w="485" w:type="pct"/>
            <w:tcBorders>
              <w:top w:val="nil"/>
              <w:left w:val="nil"/>
              <w:bottom w:val="single" w:sz="4" w:space="0" w:color="auto"/>
              <w:right w:val="single" w:sz="4" w:space="0" w:color="auto"/>
            </w:tcBorders>
            <w:shd w:val="clear" w:color="auto" w:fill="auto"/>
            <w:noWrap/>
            <w:vAlign w:val="center"/>
            <w:hideMark/>
          </w:tcPr>
          <w:p w14:paraId="33A69DCE"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A00C7F9" w14:textId="77777777" w:rsidR="00BB3882" w:rsidRPr="00156A58" w:rsidRDefault="00BB3882" w:rsidP="009F097F">
            <w:pPr>
              <w:widowControl/>
              <w:jc w:val="center"/>
              <w:rPr>
                <w:sz w:val="21"/>
                <w:szCs w:val="21"/>
              </w:rPr>
            </w:pPr>
            <w:r w:rsidRPr="00156A58">
              <w:rPr>
                <w:sz w:val="21"/>
                <w:szCs w:val="21"/>
              </w:rPr>
              <w:t>15.7</w:t>
            </w:r>
          </w:p>
        </w:tc>
        <w:tc>
          <w:tcPr>
            <w:tcW w:w="276" w:type="pct"/>
            <w:tcBorders>
              <w:top w:val="nil"/>
              <w:left w:val="nil"/>
              <w:bottom w:val="single" w:sz="4" w:space="0" w:color="auto"/>
              <w:right w:val="single" w:sz="4" w:space="0" w:color="auto"/>
            </w:tcBorders>
            <w:shd w:val="clear" w:color="auto" w:fill="auto"/>
            <w:noWrap/>
            <w:vAlign w:val="center"/>
            <w:hideMark/>
          </w:tcPr>
          <w:p w14:paraId="2B0450A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1B5EB3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217D0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9C5B2EF" w14:textId="77777777" w:rsidR="00BB3882" w:rsidRPr="00156A58" w:rsidRDefault="00BB3882" w:rsidP="009F097F">
            <w:pPr>
              <w:widowControl/>
              <w:jc w:val="center"/>
              <w:rPr>
                <w:sz w:val="21"/>
                <w:szCs w:val="21"/>
              </w:rPr>
            </w:pPr>
            <w:r w:rsidRPr="00156A58">
              <w:rPr>
                <w:sz w:val="21"/>
                <w:szCs w:val="21"/>
              </w:rPr>
              <w:t>15</w:t>
            </w:r>
          </w:p>
        </w:tc>
        <w:tc>
          <w:tcPr>
            <w:tcW w:w="558" w:type="pct"/>
            <w:tcBorders>
              <w:top w:val="nil"/>
              <w:left w:val="nil"/>
              <w:bottom w:val="single" w:sz="4" w:space="0" w:color="auto"/>
              <w:right w:val="single" w:sz="4" w:space="0" w:color="auto"/>
            </w:tcBorders>
            <w:shd w:val="clear" w:color="auto" w:fill="auto"/>
            <w:noWrap/>
            <w:vAlign w:val="center"/>
            <w:hideMark/>
          </w:tcPr>
          <w:p w14:paraId="506E424E"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30F28F1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4693123" w14:textId="77777777" w:rsidR="00BB3882" w:rsidRPr="00156A58" w:rsidRDefault="00BB3882" w:rsidP="009F097F">
            <w:pPr>
              <w:widowControl/>
              <w:jc w:val="center"/>
              <w:rPr>
                <w:sz w:val="21"/>
                <w:szCs w:val="21"/>
              </w:rPr>
            </w:pPr>
            <w:r w:rsidRPr="00156A58">
              <w:rPr>
                <w:sz w:val="21"/>
                <w:szCs w:val="21"/>
              </w:rPr>
              <w:t>1.39E-03</w:t>
            </w:r>
          </w:p>
        </w:tc>
        <w:tc>
          <w:tcPr>
            <w:tcW w:w="624" w:type="pct"/>
            <w:tcBorders>
              <w:top w:val="nil"/>
              <w:left w:val="nil"/>
              <w:bottom w:val="single" w:sz="4" w:space="0" w:color="auto"/>
              <w:right w:val="single" w:sz="4" w:space="0" w:color="auto"/>
            </w:tcBorders>
            <w:shd w:val="clear" w:color="auto" w:fill="auto"/>
            <w:noWrap/>
            <w:vAlign w:val="center"/>
            <w:hideMark/>
          </w:tcPr>
          <w:p w14:paraId="328EF13E" w14:textId="77777777" w:rsidR="00BB3882" w:rsidRPr="00156A58" w:rsidRDefault="00BB3882" w:rsidP="009F097F">
            <w:pPr>
              <w:widowControl/>
              <w:jc w:val="center"/>
              <w:rPr>
                <w:sz w:val="21"/>
                <w:szCs w:val="21"/>
              </w:rPr>
            </w:pPr>
            <w:r w:rsidRPr="00156A58">
              <w:rPr>
                <w:sz w:val="21"/>
                <w:szCs w:val="21"/>
              </w:rPr>
              <w:t>23122219</w:t>
            </w:r>
          </w:p>
        </w:tc>
        <w:tc>
          <w:tcPr>
            <w:tcW w:w="485" w:type="pct"/>
            <w:tcBorders>
              <w:top w:val="nil"/>
              <w:left w:val="nil"/>
              <w:bottom w:val="single" w:sz="4" w:space="0" w:color="auto"/>
              <w:right w:val="single" w:sz="4" w:space="0" w:color="auto"/>
            </w:tcBorders>
            <w:shd w:val="clear" w:color="auto" w:fill="auto"/>
            <w:noWrap/>
            <w:vAlign w:val="center"/>
            <w:hideMark/>
          </w:tcPr>
          <w:p w14:paraId="30C9B616"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55B264F" w14:textId="77777777" w:rsidR="00BB3882" w:rsidRPr="00156A58" w:rsidRDefault="00BB3882" w:rsidP="009F097F">
            <w:pPr>
              <w:widowControl/>
              <w:jc w:val="center"/>
              <w:rPr>
                <w:sz w:val="21"/>
                <w:szCs w:val="21"/>
              </w:rPr>
            </w:pPr>
            <w:r w:rsidRPr="00156A58">
              <w:rPr>
                <w:sz w:val="21"/>
                <w:szCs w:val="21"/>
              </w:rPr>
              <w:t>3.09E-03</w:t>
            </w:r>
          </w:p>
        </w:tc>
        <w:tc>
          <w:tcPr>
            <w:tcW w:w="485" w:type="pct"/>
            <w:tcBorders>
              <w:top w:val="nil"/>
              <w:left w:val="nil"/>
              <w:bottom w:val="single" w:sz="4" w:space="0" w:color="auto"/>
              <w:right w:val="single" w:sz="4" w:space="0" w:color="auto"/>
            </w:tcBorders>
            <w:shd w:val="clear" w:color="auto" w:fill="auto"/>
            <w:noWrap/>
            <w:vAlign w:val="center"/>
            <w:hideMark/>
          </w:tcPr>
          <w:p w14:paraId="54D98701"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81D1731" w14:textId="77777777" w:rsidR="00BB3882" w:rsidRPr="00156A58" w:rsidRDefault="00BB3882" w:rsidP="009F097F">
            <w:pPr>
              <w:widowControl/>
              <w:jc w:val="center"/>
              <w:rPr>
                <w:sz w:val="21"/>
                <w:szCs w:val="21"/>
              </w:rPr>
            </w:pPr>
            <w:r w:rsidRPr="00156A58">
              <w:rPr>
                <w:sz w:val="21"/>
                <w:szCs w:val="21"/>
              </w:rPr>
              <w:t>15.46</w:t>
            </w:r>
          </w:p>
        </w:tc>
        <w:tc>
          <w:tcPr>
            <w:tcW w:w="276" w:type="pct"/>
            <w:tcBorders>
              <w:top w:val="nil"/>
              <w:left w:val="nil"/>
              <w:bottom w:val="single" w:sz="4" w:space="0" w:color="auto"/>
              <w:right w:val="single" w:sz="4" w:space="0" w:color="auto"/>
            </w:tcBorders>
            <w:shd w:val="clear" w:color="auto" w:fill="auto"/>
            <w:noWrap/>
            <w:vAlign w:val="center"/>
            <w:hideMark/>
          </w:tcPr>
          <w:p w14:paraId="4F0F86D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AF8FE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B0D340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492FB31" w14:textId="77777777" w:rsidR="00BB3882" w:rsidRPr="00156A58" w:rsidRDefault="00BB3882" w:rsidP="009F097F">
            <w:pPr>
              <w:widowControl/>
              <w:jc w:val="center"/>
              <w:rPr>
                <w:sz w:val="21"/>
                <w:szCs w:val="21"/>
              </w:rPr>
            </w:pPr>
            <w:r w:rsidRPr="00156A58">
              <w:rPr>
                <w:sz w:val="21"/>
                <w:szCs w:val="21"/>
              </w:rPr>
              <w:t>16</w:t>
            </w:r>
          </w:p>
        </w:tc>
        <w:tc>
          <w:tcPr>
            <w:tcW w:w="558" w:type="pct"/>
            <w:tcBorders>
              <w:top w:val="nil"/>
              <w:left w:val="nil"/>
              <w:bottom w:val="single" w:sz="4" w:space="0" w:color="auto"/>
              <w:right w:val="single" w:sz="4" w:space="0" w:color="auto"/>
            </w:tcBorders>
            <w:shd w:val="clear" w:color="auto" w:fill="auto"/>
            <w:noWrap/>
            <w:vAlign w:val="center"/>
            <w:hideMark/>
          </w:tcPr>
          <w:p w14:paraId="35BB552D"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6EBF790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93385E" w14:textId="77777777" w:rsidR="00BB3882" w:rsidRPr="00156A58" w:rsidRDefault="00BB3882" w:rsidP="009F097F">
            <w:pPr>
              <w:widowControl/>
              <w:jc w:val="center"/>
              <w:rPr>
                <w:sz w:val="21"/>
                <w:szCs w:val="21"/>
              </w:rPr>
            </w:pPr>
            <w:r w:rsidRPr="00156A58">
              <w:rPr>
                <w:sz w:val="21"/>
                <w:szCs w:val="21"/>
              </w:rPr>
              <w:t>2.27E-03</w:t>
            </w:r>
          </w:p>
        </w:tc>
        <w:tc>
          <w:tcPr>
            <w:tcW w:w="624" w:type="pct"/>
            <w:tcBorders>
              <w:top w:val="nil"/>
              <w:left w:val="nil"/>
              <w:bottom w:val="single" w:sz="4" w:space="0" w:color="auto"/>
              <w:right w:val="single" w:sz="4" w:space="0" w:color="auto"/>
            </w:tcBorders>
            <w:shd w:val="clear" w:color="auto" w:fill="auto"/>
            <w:noWrap/>
            <w:vAlign w:val="center"/>
            <w:hideMark/>
          </w:tcPr>
          <w:p w14:paraId="24E64FC8" w14:textId="77777777" w:rsidR="00BB3882" w:rsidRPr="00156A58" w:rsidRDefault="00BB3882" w:rsidP="009F097F">
            <w:pPr>
              <w:widowControl/>
              <w:jc w:val="center"/>
              <w:rPr>
                <w:sz w:val="21"/>
                <w:szCs w:val="21"/>
              </w:rPr>
            </w:pPr>
            <w:r w:rsidRPr="00156A58">
              <w:rPr>
                <w:sz w:val="21"/>
                <w:szCs w:val="21"/>
              </w:rPr>
              <w:t>23051605</w:t>
            </w:r>
          </w:p>
        </w:tc>
        <w:tc>
          <w:tcPr>
            <w:tcW w:w="485" w:type="pct"/>
            <w:tcBorders>
              <w:top w:val="nil"/>
              <w:left w:val="nil"/>
              <w:bottom w:val="single" w:sz="4" w:space="0" w:color="auto"/>
              <w:right w:val="single" w:sz="4" w:space="0" w:color="auto"/>
            </w:tcBorders>
            <w:shd w:val="clear" w:color="auto" w:fill="auto"/>
            <w:noWrap/>
            <w:vAlign w:val="center"/>
            <w:hideMark/>
          </w:tcPr>
          <w:p w14:paraId="328F7922"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526E026" w14:textId="77777777" w:rsidR="00BB3882" w:rsidRPr="00156A58" w:rsidRDefault="00BB3882" w:rsidP="009F097F">
            <w:pPr>
              <w:widowControl/>
              <w:jc w:val="center"/>
              <w:rPr>
                <w:sz w:val="21"/>
                <w:szCs w:val="21"/>
              </w:rPr>
            </w:pPr>
            <w:r w:rsidRPr="00156A58">
              <w:rPr>
                <w:sz w:val="21"/>
                <w:szCs w:val="21"/>
              </w:rPr>
              <w:t>3.97E-03</w:t>
            </w:r>
          </w:p>
        </w:tc>
        <w:tc>
          <w:tcPr>
            <w:tcW w:w="485" w:type="pct"/>
            <w:tcBorders>
              <w:top w:val="nil"/>
              <w:left w:val="nil"/>
              <w:bottom w:val="single" w:sz="4" w:space="0" w:color="auto"/>
              <w:right w:val="single" w:sz="4" w:space="0" w:color="auto"/>
            </w:tcBorders>
            <w:shd w:val="clear" w:color="auto" w:fill="auto"/>
            <w:noWrap/>
            <w:vAlign w:val="center"/>
            <w:hideMark/>
          </w:tcPr>
          <w:p w14:paraId="7F71E0A0"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EC35DA0" w14:textId="77777777" w:rsidR="00BB3882" w:rsidRPr="00156A58" w:rsidRDefault="00BB3882" w:rsidP="009F097F">
            <w:pPr>
              <w:widowControl/>
              <w:jc w:val="center"/>
              <w:rPr>
                <w:sz w:val="21"/>
                <w:szCs w:val="21"/>
              </w:rPr>
            </w:pPr>
            <w:r w:rsidRPr="00156A58">
              <w:rPr>
                <w:sz w:val="21"/>
                <w:szCs w:val="21"/>
              </w:rPr>
              <w:t>19.87</w:t>
            </w:r>
          </w:p>
        </w:tc>
        <w:tc>
          <w:tcPr>
            <w:tcW w:w="276" w:type="pct"/>
            <w:tcBorders>
              <w:top w:val="nil"/>
              <w:left w:val="nil"/>
              <w:bottom w:val="single" w:sz="4" w:space="0" w:color="auto"/>
              <w:right w:val="single" w:sz="4" w:space="0" w:color="auto"/>
            </w:tcBorders>
            <w:shd w:val="clear" w:color="auto" w:fill="auto"/>
            <w:noWrap/>
            <w:vAlign w:val="center"/>
            <w:hideMark/>
          </w:tcPr>
          <w:p w14:paraId="37EB949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97B71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2FD20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29A2DB8" w14:textId="77777777" w:rsidR="00BB3882" w:rsidRPr="00156A58" w:rsidRDefault="00BB3882" w:rsidP="009F097F">
            <w:pPr>
              <w:widowControl/>
              <w:jc w:val="center"/>
              <w:rPr>
                <w:sz w:val="21"/>
                <w:szCs w:val="21"/>
              </w:rPr>
            </w:pPr>
            <w:r w:rsidRPr="00156A58">
              <w:rPr>
                <w:sz w:val="21"/>
                <w:szCs w:val="21"/>
              </w:rPr>
              <w:t>17</w:t>
            </w:r>
          </w:p>
        </w:tc>
        <w:tc>
          <w:tcPr>
            <w:tcW w:w="558" w:type="pct"/>
            <w:tcBorders>
              <w:top w:val="nil"/>
              <w:left w:val="nil"/>
              <w:bottom w:val="single" w:sz="4" w:space="0" w:color="auto"/>
              <w:right w:val="single" w:sz="4" w:space="0" w:color="auto"/>
            </w:tcBorders>
            <w:shd w:val="clear" w:color="auto" w:fill="auto"/>
            <w:noWrap/>
            <w:vAlign w:val="center"/>
            <w:hideMark/>
          </w:tcPr>
          <w:p w14:paraId="6FD89C05"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63E6642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89D1226" w14:textId="77777777" w:rsidR="00BB3882" w:rsidRPr="00156A58" w:rsidRDefault="00BB3882" w:rsidP="009F097F">
            <w:pPr>
              <w:widowControl/>
              <w:jc w:val="center"/>
              <w:rPr>
                <w:sz w:val="21"/>
                <w:szCs w:val="21"/>
              </w:rPr>
            </w:pPr>
            <w:r w:rsidRPr="00156A58">
              <w:rPr>
                <w:sz w:val="21"/>
                <w:szCs w:val="21"/>
              </w:rPr>
              <w:t>1.45E-03</w:t>
            </w:r>
          </w:p>
        </w:tc>
        <w:tc>
          <w:tcPr>
            <w:tcW w:w="624" w:type="pct"/>
            <w:tcBorders>
              <w:top w:val="nil"/>
              <w:left w:val="nil"/>
              <w:bottom w:val="single" w:sz="4" w:space="0" w:color="auto"/>
              <w:right w:val="single" w:sz="4" w:space="0" w:color="auto"/>
            </w:tcBorders>
            <w:shd w:val="clear" w:color="auto" w:fill="auto"/>
            <w:noWrap/>
            <w:vAlign w:val="center"/>
            <w:hideMark/>
          </w:tcPr>
          <w:p w14:paraId="5CCDF772" w14:textId="77777777" w:rsidR="00BB3882" w:rsidRPr="00156A58" w:rsidRDefault="00BB3882" w:rsidP="009F097F">
            <w:pPr>
              <w:widowControl/>
              <w:jc w:val="center"/>
              <w:rPr>
                <w:sz w:val="21"/>
                <w:szCs w:val="21"/>
              </w:rPr>
            </w:pPr>
            <w:r w:rsidRPr="00156A58">
              <w:rPr>
                <w:sz w:val="21"/>
                <w:szCs w:val="21"/>
              </w:rPr>
              <w:t>23032523</w:t>
            </w:r>
          </w:p>
        </w:tc>
        <w:tc>
          <w:tcPr>
            <w:tcW w:w="485" w:type="pct"/>
            <w:tcBorders>
              <w:top w:val="nil"/>
              <w:left w:val="nil"/>
              <w:bottom w:val="single" w:sz="4" w:space="0" w:color="auto"/>
              <w:right w:val="single" w:sz="4" w:space="0" w:color="auto"/>
            </w:tcBorders>
            <w:shd w:val="clear" w:color="auto" w:fill="auto"/>
            <w:noWrap/>
            <w:vAlign w:val="center"/>
            <w:hideMark/>
          </w:tcPr>
          <w:p w14:paraId="649AC0BB"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FE0AA7D" w14:textId="77777777" w:rsidR="00BB3882" w:rsidRPr="00156A58" w:rsidRDefault="00BB3882" w:rsidP="009F097F">
            <w:pPr>
              <w:widowControl/>
              <w:jc w:val="center"/>
              <w:rPr>
                <w:sz w:val="21"/>
                <w:szCs w:val="21"/>
              </w:rPr>
            </w:pPr>
            <w:r w:rsidRPr="00156A58">
              <w:rPr>
                <w:sz w:val="21"/>
                <w:szCs w:val="21"/>
              </w:rPr>
              <w:t>3.15E-03</w:t>
            </w:r>
          </w:p>
        </w:tc>
        <w:tc>
          <w:tcPr>
            <w:tcW w:w="485" w:type="pct"/>
            <w:tcBorders>
              <w:top w:val="nil"/>
              <w:left w:val="nil"/>
              <w:bottom w:val="single" w:sz="4" w:space="0" w:color="auto"/>
              <w:right w:val="single" w:sz="4" w:space="0" w:color="auto"/>
            </w:tcBorders>
            <w:shd w:val="clear" w:color="auto" w:fill="auto"/>
            <w:noWrap/>
            <w:vAlign w:val="center"/>
            <w:hideMark/>
          </w:tcPr>
          <w:p w14:paraId="08F94E1D"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F3653B3" w14:textId="77777777" w:rsidR="00BB3882" w:rsidRPr="00156A58" w:rsidRDefault="00BB3882" w:rsidP="009F097F">
            <w:pPr>
              <w:widowControl/>
              <w:jc w:val="center"/>
              <w:rPr>
                <w:sz w:val="21"/>
                <w:szCs w:val="21"/>
              </w:rPr>
            </w:pPr>
            <w:r w:rsidRPr="00156A58">
              <w:rPr>
                <w:sz w:val="21"/>
                <w:szCs w:val="21"/>
              </w:rPr>
              <w:t>15.74</w:t>
            </w:r>
          </w:p>
        </w:tc>
        <w:tc>
          <w:tcPr>
            <w:tcW w:w="276" w:type="pct"/>
            <w:tcBorders>
              <w:top w:val="nil"/>
              <w:left w:val="nil"/>
              <w:bottom w:val="single" w:sz="4" w:space="0" w:color="auto"/>
              <w:right w:val="single" w:sz="4" w:space="0" w:color="auto"/>
            </w:tcBorders>
            <w:shd w:val="clear" w:color="auto" w:fill="auto"/>
            <w:noWrap/>
            <w:vAlign w:val="center"/>
            <w:hideMark/>
          </w:tcPr>
          <w:p w14:paraId="4235D77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48E82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558A6E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508D8AB" w14:textId="77777777" w:rsidR="00BB3882" w:rsidRPr="00156A58" w:rsidRDefault="00BB3882" w:rsidP="009F097F">
            <w:pPr>
              <w:widowControl/>
              <w:jc w:val="center"/>
              <w:rPr>
                <w:sz w:val="21"/>
                <w:szCs w:val="21"/>
              </w:rPr>
            </w:pPr>
            <w:r w:rsidRPr="00156A58">
              <w:rPr>
                <w:sz w:val="21"/>
                <w:szCs w:val="21"/>
              </w:rPr>
              <w:t>18</w:t>
            </w:r>
          </w:p>
        </w:tc>
        <w:tc>
          <w:tcPr>
            <w:tcW w:w="558" w:type="pct"/>
            <w:tcBorders>
              <w:top w:val="nil"/>
              <w:left w:val="nil"/>
              <w:bottom w:val="single" w:sz="4" w:space="0" w:color="auto"/>
              <w:right w:val="single" w:sz="4" w:space="0" w:color="auto"/>
            </w:tcBorders>
            <w:shd w:val="clear" w:color="auto" w:fill="auto"/>
            <w:noWrap/>
            <w:vAlign w:val="center"/>
            <w:hideMark/>
          </w:tcPr>
          <w:p w14:paraId="4F6CFAA7"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22D8AD0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D732056" w14:textId="77777777" w:rsidR="00BB3882" w:rsidRPr="00156A58" w:rsidRDefault="00BB3882" w:rsidP="009F097F">
            <w:pPr>
              <w:widowControl/>
              <w:jc w:val="center"/>
              <w:rPr>
                <w:sz w:val="21"/>
                <w:szCs w:val="21"/>
              </w:rPr>
            </w:pPr>
            <w:r w:rsidRPr="00156A58">
              <w:rPr>
                <w:sz w:val="21"/>
                <w:szCs w:val="21"/>
              </w:rPr>
              <w:t>1.46E-03</w:t>
            </w:r>
          </w:p>
        </w:tc>
        <w:tc>
          <w:tcPr>
            <w:tcW w:w="624" w:type="pct"/>
            <w:tcBorders>
              <w:top w:val="nil"/>
              <w:left w:val="nil"/>
              <w:bottom w:val="single" w:sz="4" w:space="0" w:color="auto"/>
              <w:right w:val="single" w:sz="4" w:space="0" w:color="auto"/>
            </w:tcBorders>
            <w:shd w:val="clear" w:color="auto" w:fill="auto"/>
            <w:noWrap/>
            <w:vAlign w:val="center"/>
            <w:hideMark/>
          </w:tcPr>
          <w:p w14:paraId="74AC7CEC" w14:textId="77777777" w:rsidR="00BB3882" w:rsidRPr="00156A58" w:rsidRDefault="00BB3882" w:rsidP="009F097F">
            <w:pPr>
              <w:widowControl/>
              <w:jc w:val="center"/>
              <w:rPr>
                <w:sz w:val="21"/>
                <w:szCs w:val="21"/>
              </w:rPr>
            </w:pPr>
            <w:r w:rsidRPr="00156A58">
              <w:rPr>
                <w:sz w:val="21"/>
                <w:szCs w:val="21"/>
              </w:rPr>
              <w:t>23062920</w:t>
            </w:r>
          </w:p>
        </w:tc>
        <w:tc>
          <w:tcPr>
            <w:tcW w:w="485" w:type="pct"/>
            <w:tcBorders>
              <w:top w:val="nil"/>
              <w:left w:val="nil"/>
              <w:bottom w:val="single" w:sz="4" w:space="0" w:color="auto"/>
              <w:right w:val="single" w:sz="4" w:space="0" w:color="auto"/>
            </w:tcBorders>
            <w:shd w:val="clear" w:color="auto" w:fill="auto"/>
            <w:noWrap/>
            <w:vAlign w:val="center"/>
            <w:hideMark/>
          </w:tcPr>
          <w:p w14:paraId="18416957"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072EEF9" w14:textId="77777777" w:rsidR="00BB3882" w:rsidRPr="00156A58" w:rsidRDefault="00BB3882" w:rsidP="009F097F">
            <w:pPr>
              <w:widowControl/>
              <w:jc w:val="center"/>
              <w:rPr>
                <w:sz w:val="21"/>
                <w:szCs w:val="21"/>
              </w:rPr>
            </w:pPr>
            <w:r w:rsidRPr="00156A58">
              <w:rPr>
                <w:sz w:val="21"/>
                <w:szCs w:val="21"/>
              </w:rPr>
              <w:t>3.16E-03</w:t>
            </w:r>
          </w:p>
        </w:tc>
        <w:tc>
          <w:tcPr>
            <w:tcW w:w="485" w:type="pct"/>
            <w:tcBorders>
              <w:top w:val="nil"/>
              <w:left w:val="nil"/>
              <w:bottom w:val="single" w:sz="4" w:space="0" w:color="auto"/>
              <w:right w:val="single" w:sz="4" w:space="0" w:color="auto"/>
            </w:tcBorders>
            <w:shd w:val="clear" w:color="auto" w:fill="auto"/>
            <w:noWrap/>
            <w:vAlign w:val="center"/>
            <w:hideMark/>
          </w:tcPr>
          <w:p w14:paraId="74467B0E"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EEBB58E" w14:textId="77777777" w:rsidR="00BB3882" w:rsidRPr="00156A58" w:rsidRDefault="00BB3882" w:rsidP="009F097F">
            <w:pPr>
              <w:widowControl/>
              <w:jc w:val="center"/>
              <w:rPr>
                <w:sz w:val="21"/>
                <w:szCs w:val="21"/>
              </w:rPr>
            </w:pPr>
            <w:r w:rsidRPr="00156A58">
              <w:rPr>
                <w:sz w:val="21"/>
                <w:szCs w:val="21"/>
              </w:rPr>
              <w:t>15.79</w:t>
            </w:r>
          </w:p>
        </w:tc>
        <w:tc>
          <w:tcPr>
            <w:tcW w:w="276" w:type="pct"/>
            <w:tcBorders>
              <w:top w:val="nil"/>
              <w:left w:val="nil"/>
              <w:bottom w:val="single" w:sz="4" w:space="0" w:color="auto"/>
              <w:right w:val="single" w:sz="4" w:space="0" w:color="auto"/>
            </w:tcBorders>
            <w:shd w:val="clear" w:color="auto" w:fill="auto"/>
            <w:noWrap/>
            <w:vAlign w:val="center"/>
            <w:hideMark/>
          </w:tcPr>
          <w:p w14:paraId="43A0F0F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56090D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000C3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4E29712" w14:textId="77777777" w:rsidR="00BB3882" w:rsidRPr="00156A58" w:rsidRDefault="00BB3882" w:rsidP="009F097F">
            <w:pPr>
              <w:widowControl/>
              <w:jc w:val="center"/>
              <w:rPr>
                <w:sz w:val="21"/>
                <w:szCs w:val="21"/>
              </w:rPr>
            </w:pPr>
            <w:r w:rsidRPr="00156A58">
              <w:rPr>
                <w:sz w:val="21"/>
                <w:szCs w:val="21"/>
              </w:rPr>
              <w:t>19</w:t>
            </w:r>
          </w:p>
        </w:tc>
        <w:tc>
          <w:tcPr>
            <w:tcW w:w="558" w:type="pct"/>
            <w:tcBorders>
              <w:top w:val="nil"/>
              <w:left w:val="nil"/>
              <w:bottom w:val="single" w:sz="4" w:space="0" w:color="auto"/>
              <w:right w:val="single" w:sz="4" w:space="0" w:color="auto"/>
            </w:tcBorders>
            <w:shd w:val="clear" w:color="auto" w:fill="auto"/>
            <w:noWrap/>
            <w:vAlign w:val="center"/>
            <w:hideMark/>
          </w:tcPr>
          <w:p w14:paraId="53CA3A45"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102A53C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DC52DB" w14:textId="77777777" w:rsidR="00BB3882" w:rsidRPr="00156A58" w:rsidRDefault="00BB3882" w:rsidP="009F097F">
            <w:pPr>
              <w:widowControl/>
              <w:jc w:val="center"/>
              <w:rPr>
                <w:sz w:val="21"/>
                <w:szCs w:val="21"/>
              </w:rPr>
            </w:pPr>
            <w:r w:rsidRPr="00156A58">
              <w:rPr>
                <w:sz w:val="21"/>
                <w:szCs w:val="21"/>
              </w:rPr>
              <w:t>1.80E-03</w:t>
            </w:r>
          </w:p>
        </w:tc>
        <w:tc>
          <w:tcPr>
            <w:tcW w:w="624" w:type="pct"/>
            <w:tcBorders>
              <w:top w:val="nil"/>
              <w:left w:val="nil"/>
              <w:bottom w:val="single" w:sz="4" w:space="0" w:color="auto"/>
              <w:right w:val="single" w:sz="4" w:space="0" w:color="auto"/>
            </w:tcBorders>
            <w:shd w:val="clear" w:color="auto" w:fill="auto"/>
            <w:noWrap/>
            <w:vAlign w:val="center"/>
            <w:hideMark/>
          </w:tcPr>
          <w:p w14:paraId="19636E6F" w14:textId="77777777" w:rsidR="00BB3882" w:rsidRPr="00156A58" w:rsidRDefault="00BB3882" w:rsidP="009F097F">
            <w:pPr>
              <w:widowControl/>
              <w:jc w:val="center"/>
              <w:rPr>
                <w:sz w:val="21"/>
                <w:szCs w:val="21"/>
              </w:rPr>
            </w:pPr>
            <w:r w:rsidRPr="00156A58">
              <w:rPr>
                <w:sz w:val="21"/>
                <w:szCs w:val="21"/>
              </w:rPr>
              <w:t>23112801</w:t>
            </w:r>
          </w:p>
        </w:tc>
        <w:tc>
          <w:tcPr>
            <w:tcW w:w="485" w:type="pct"/>
            <w:tcBorders>
              <w:top w:val="nil"/>
              <w:left w:val="nil"/>
              <w:bottom w:val="single" w:sz="4" w:space="0" w:color="auto"/>
              <w:right w:val="single" w:sz="4" w:space="0" w:color="auto"/>
            </w:tcBorders>
            <w:shd w:val="clear" w:color="auto" w:fill="auto"/>
            <w:noWrap/>
            <w:vAlign w:val="center"/>
            <w:hideMark/>
          </w:tcPr>
          <w:p w14:paraId="169047C2"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81D9021" w14:textId="77777777" w:rsidR="00BB3882" w:rsidRPr="00156A58" w:rsidRDefault="00BB3882" w:rsidP="009F097F">
            <w:pPr>
              <w:widowControl/>
              <w:jc w:val="center"/>
              <w:rPr>
                <w:sz w:val="21"/>
                <w:szCs w:val="21"/>
              </w:rPr>
            </w:pPr>
            <w:r w:rsidRPr="00156A58">
              <w:rPr>
                <w:sz w:val="21"/>
                <w:szCs w:val="21"/>
              </w:rPr>
              <w:t>3.50E-03</w:t>
            </w:r>
          </w:p>
        </w:tc>
        <w:tc>
          <w:tcPr>
            <w:tcW w:w="485" w:type="pct"/>
            <w:tcBorders>
              <w:top w:val="nil"/>
              <w:left w:val="nil"/>
              <w:bottom w:val="single" w:sz="4" w:space="0" w:color="auto"/>
              <w:right w:val="single" w:sz="4" w:space="0" w:color="auto"/>
            </w:tcBorders>
            <w:shd w:val="clear" w:color="auto" w:fill="auto"/>
            <w:noWrap/>
            <w:vAlign w:val="center"/>
            <w:hideMark/>
          </w:tcPr>
          <w:p w14:paraId="612F13B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614F3A7" w14:textId="77777777" w:rsidR="00BB3882" w:rsidRPr="00156A58" w:rsidRDefault="00BB3882" w:rsidP="009F097F">
            <w:pPr>
              <w:widowControl/>
              <w:jc w:val="center"/>
              <w:rPr>
                <w:sz w:val="21"/>
                <w:szCs w:val="21"/>
              </w:rPr>
            </w:pPr>
            <w:r w:rsidRPr="00156A58">
              <w:rPr>
                <w:sz w:val="21"/>
                <w:szCs w:val="21"/>
              </w:rPr>
              <w:t>17.51</w:t>
            </w:r>
          </w:p>
        </w:tc>
        <w:tc>
          <w:tcPr>
            <w:tcW w:w="276" w:type="pct"/>
            <w:tcBorders>
              <w:top w:val="nil"/>
              <w:left w:val="nil"/>
              <w:bottom w:val="single" w:sz="4" w:space="0" w:color="auto"/>
              <w:right w:val="single" w:sz="4" w:space="0" w:color="auto"/>
            </w:tcBorders>
            <w:shd w:val="clear" w:color="auto" w:fill="auto"/>
            <w:noWrap/>
            <w:vAlign w:val="center"/>
            <w:hideMark/>
          </w:tcPr>
          <w:p w14:paraId="4CD43E2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8EC22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A176E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5C2E60" w14:textId="77777777" w:rsidR="00BB3882" w:rsidRPr="00156A58" w:rsidRDefault="00BB3882" w:rsidP="009F097F">
            <w:pPr>
              <w:widowControl/>
              <w:jc w:val="center"/>
              <w:rPr>
                <w:sz w:val="21"/>
                <w:szCs w:val="21"/>
              </w:rPr>
            </w:pPr>
            <w:r w:rsidRPr="00156A58">
              <w:rPr>
                <w:sz w:val="21"/>
                <w:szCs w:val="21"/>
              </w:rPr>
              <w:t>20</w:t>
            </w:r>
          </w:p>
        </w:tc>
        <w:tc>
          <w:tcPr>
            <w:tcW w:w="558" w:type="pct"/>
            <w:tcBorders>
              <w:top w:val="nil"/>
              <w:left w:val="nil"/>
              <w:bottom w:val="single" w:sz="4" w:space="0" w:color="auto"/>
              <w:right w:val="single" w:sz="4" w:space="0" w:color="auto"/>
            </w:tcBorders>
            <w:shd w:val="clear" w:color="auto" w:fill="auto"/>
            <w:noWrap/>
            <w:vAlign w:val="center"/>
            <w:hideMark/>
          </w:tcPr>
          <w:p w14:paraId="686BEF44"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0FC6EE1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DA93296" w14:textId="77777777" w:rsidR="00BB3882" w:rsidRPr="00156A58" w:rsidRDefault="00BB3882" w:rsidP="009F097F">
            <w:pPr>
              <w:widowControl/>
              <w:jc w:val="center"/>
              <w:rPr>
                <w:sz w:val="21"/>
                <w:szCs w:val="21"/>
              </w:rPr>
            </w:pPr>
            <w:r w:rsidRPr="00156A58">
              <w:rPr>
                <w:sz w:val="21"/>
                <w:szCs w:val="21"/>
              </w:rPr>
              <w:t>1.19E-03</w:t>
            </w:r>
          </w:p>
        </w:tc>
        <w:tc>
          <w:tcPr>
            <w:tcW w:w="624" w:type="pct"/>
            <w:tcBorders>
              <w:top w:val="nil"/>
              <w:left w:val="nil"/>
              <w:bottom w:val="single" w:sz="4" w:space="0" w:color="auto"/>
              <w:right w:val="single" w:sz="4" w:space="0" w:color="auto"/>
            </w:tcBorders>
            <w:shd w:val="clear" w:color="auto" w:fill="auto"/>
            <w:noWrap/>
            <w:vAlign w:val="center"/>
            <w:hideMark/>
          </w:tcPr>
          <w:p w14:paraId="3F0687D9" w14:textId="77777777" w:rsidR="00BB3882" w:rsidRPr="00156A58" w:rsidRDefault="00BB3882" w:rsidP="009F097F">
            <w:pPr>
              <w:widowControl/>
              <w:jc w:val="center"/>
              <w:rPr>
                <w:sz w:val="21"/>
                <w:szCs w:val="21"/>
              </w:rPr>
            </w:pPr>
            <w:r w:rsidRPr="00156A58">
              <w:rPr>
                <w:sz w:val="21"/>
                <w:szCs w:val="21"/>
              </w:rPr>
              <w:t>23012923</w:t>
            </w:r>
          </w:p>
        </w:tc>
        <w:tc>
          <w:tcPr>
            <w:tcW w:w="485" w:type="pct"/>
            <w:tcBorders>
              <w:top w:val="nil"/>
              <w:left w:val="nil"/>
              <w:bottom w:val="single" w:sz="4" w:space="0" w:color="auto"/>
              <w:right w:val="single" w:sz="4" w:space="0" w:color="auto"/>
            </w:tcBorders>
            <w:shd w:val="clear" w:color="auto" w:fill="auto"/>
            <w:noWrap/>
            <w:vAlign w:val="center"/>
            <w:hideMark/>
          </w:tcPr>
          <w:p w14:paraId="78966420"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C8C06BA" w14:textId="77777777" w:rsidR="00BB3882" w:rsidRPr="00156A58" w:rsidRDefault="00BB3882" w:rsidP="009F097F">
            <w:pPr>
              <w:widowControl/>
              <w:jc w:val="center"/>
              <w:rPr>
                <w:sz w:val="21"/>
                <w:szCs w:val="21"/>
              </w:rPr>
            </w:pPr>
            <w:r w:rsidRPr="00156A58">
              <w:rPr>
                <w:sz w:val="21"/>
                <w:szCs w:val="21"/>
              </w:rPr>
              <w:t>2.89E-03</w:t>
            </w:r>
          </w:p>
        </w:tc>
        <w:tc>
          <w:tcPr>
            <w:tcW w:w="485" w:type="pct"/>
            <w:tcBorders>
              <w:top w:val="nil"/>
              <w:left w:val="nil"/>
              <w:bottom w:val="single" w:sz="4" w:space="0" w:color="auto"/>
              <w:right w:val="single" w:sz="4" w:space="0" w:color="auto"/>
            </w:tcBorders>
            <w:shd w:val="clear" w:color="auto" w:fill="auto"/>
            <w:noWrap/>
            <w:vAlign w:val="center"/>
            <w:hideMark/>
          </w:tcPr>
          <w:p w14:paraId="62EAE503"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8607CF4" w14:textId="77777777" w:rsidR="00BB3882" w:rsidRPr="00156A58" w:rsidRDefault="00BB3882" w:rsidP="009F097F">
            <w:pPr>
              <w:widowControl/>
              <w:jc w:val="center"/>
              <w:rPr>
                <w:sz w:val="21"/>
                <w:szCs w:val="21"/>
              </w:rPr>
            </w:pPr>
            <w:r w:rsidRPr="00156A58">
              <w:rPr>
                <w:sz w:val="21"/>
                <w:szCs w:val="21"/>
              </w:rPr>
              <w:t>14.43</w:t>
            </w:r>
          </w:p>
        </w:tc>
        <w:tc>
          <w:tcPr>
            <w:tcW w:w="276" w:type="pct"/>
            <w:tcBorders>
              <w:top w:val="nil"/>
              <w:left w:val="nil"/>
              <w:bottom w:val="single" w:sz="4" w:space="0" w:color="auto"/>
              <w:right w:val="single" w:sz="4" w:space="0" w:color="auto"/>
            </w:tcBorders>
            <w:shd w:val="clear" w:color="auto" w:fill="auto"/>
            <w:noWrap/>
            <w:vAlign w:val="center"/>
            <w:hideMark/>
          </w:tcPr>
          <w:p w14:paraId="58A686D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D4616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ABB8E9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85AF034" w14:textId="77777777" w:rsidR="00BB3882" w:rsidRPr="00156A58" w:rsidRDefault="00BB3882" w:rsidP="009F097F">
            <w:pPr>
              <w:widowControl/>
              <w:jc w:val="center"/>
              <w:rPr>
                <w:sz w:val="21"/>
                <w:szCs w:val="21"/>
              </w:rPr>
            </w:pPr>
            <w:r w:rsidRPr="00156A58">
              <w:rPr>
                <w:sz w:val="21"/>
                <w:szCs w:val="21"/>
              </w:rPr>
              <w:t>21</w:t>
            </w:r>
          </w:p>
        </w:tc>
        <w:tc>
          <w:tcPr>
            <w:tcW w:w="558" w:type="pct"/>
            <w:tcBorders>
              <w:top w:val="nil"/>
              <w:left w:val="nil"/>
              <w:bottom w:val="single" w:sz="4" w:space="0" w:color="auto"/>
              <w:right w:val="single" w:sz="4" w:space="0" w:color="auto"/>
            </w:tcBorders>
            <w:shd w:val="clear" w:color="auto" w:fill="auto"/>
            <w:noWrap/>
            <w:vAlign w:val="center"/>
            <w:hideMark/>
          </w:tcPr>
          <w:p w14:paraId="33BDEC8F"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1828F27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5EB2BED" w14:textId="77777777" w:rsidR="00BB3882" w:rsidRPr="00156A58" w:rsidRDefault="00BB3882" w:rsidP="009F097F">
            <w:pPr>
              <w:widowControl/>
              <w:jc w:val="center"/>
              <w:rPr>
                <w:sz w:val="21"/>
                <w:szCs w:val="21"/>
              </w:rPr>
            </w:pPr>
            <w:r w:rsidRPr="00156A58">
              <w:rPr>
                <w:sz w:val="21"/>
                <w:szCs w:val="21"/>
              </w:rPr>
              <w:t>9.69E-04</w:t>
            </w:r>
          </w:p>
        </w:tc>
        <w:tc>
          <w:tcPr>
            <w:tcW w:w="624" w:type="pct"/>
            <w:tcBorders>
              <w:top w:val="nil"/>
              <w:left w:val="nil"/>
              <w:bottom w:val="single" w:sz="4" w:space="0" w:color="auto"/>
              <w:right w:val="single" w:sz="4" w:space="0" w:color="auto"/>
            </w:tcBorders>
            <w:shd w:val="clear" w:color="auto" w:fill="auto"/>
            <w:noWrap/>
            <w:vAlign w:val="center"/>
            <w:hideMark/>
          </w:tcPr>
          <w:p w14:paraId="5A011BBB" w14:textId="77777777" w:rsidR="00BB3882" w:rsidRPr="00156A58" w:rsidRDefault="00BB3882" w:rsidP="009F097F">
            <w:pPr>
              <w:widowControl/>
              <w:jc w:val="center"/>
              <w:rPr>
                <w:sz w:val="21"/>
                <w:szCs w:val="21"/>
              </w:rPr>
            </w:pPr>
            <w:r w:rsidRPr="00156A58">
              <w:rPr>
                <w:sz w:val="21"/>
                <w:szCs w:val="21"/>
              </w:rPr>
              <w:t>23040807</w:t>
            </w:r>
          </w:p>
        </w:tc>
        <w:tc>
          <w:tcPr>
            <w:tcW w:w="485" w:type="pct"/>
            <w:tcBorders>
              <w:top w:val="nil"/>
              <w:left w:val="nil"/>
              <w:bottom w:val="single" w:sz="4" w:space="0" w:color="auto"/>
              <w:right w:val="single" w:sz="4" w:space="0" w:color="auto"/>
            </w:tcBorders>
            <w:shd w:val="clear" w:color="auto" w:fill="auto"/>
            <w:noWrap/>
            <w:vAlign w:val="center"/>
            <w:hideMark/>
          </w:tcPr>
          <w:p w14:paraId="7791BFD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D7A161E" w14:textId="77777777" w:rsidR="00BB3882" w:rsidRPr="00156A58" w:rsidRDefault="00BB3882" w:rsidP="009F097F">
            <w:pPr>
              <w:widowControl/>
              <w:jc w:val="center"/>
              <w:rPr>
                <w:sz w:val="21"/>
                <w:szCs w:val="21"/>
              </w:rPr>
            </w:pPr>
            <w:r w:rsidRPr="00156A58">
              <w:rPr>
                <w:sz w:val="21"/>
                <w:szCs w:val="21"/>
              </w:rPr>
              <w:t>2.67E-03</w:t>
            </w:r>
          </w:p>
        </w:tc>
        <w:tc>
          <w:tcPr>
            <w:tcW w:w="485" w:type="pct"/>
            <w:tcBorders>
              <w:top w:val="nil"/>
              <w:left w:val="nil"/>
              <w:bottom w:val="single" w:sz="4" w:space="0" w:color="auto"/>
              <w:right w:val="single" w:sz="4" w:space="0" w:color="auto"/>
            </w:tcBorders>
            <w:shd w:val="clear" w:color="auto" w:fill="auto"/>
            <w:noWrap/>
            <w:vAlign w:val="center"/>
            <w:hideMark/>
          </w:tcPr>
          <w:p w14:paraId="3FAF438E"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1BF8371" w14:textId="77777777" w:rsidR="00BB3882" w:rsidRPr="00156A58" w:rsidRDefault="00BB3882" w:rsidP="009F097F">
            <w:pPr>
              <w:widowControl/>
              <w:jc w:val="center"/>
              <w:rPr>
                <w:sz w:val="21"/>
                <w:szCs w:val="21"/>
              </w:rPr>
            </w:pPr>
            <w:r w:rsidRPr="00156A58">
              <w:rPr>
                <w:sz w:val="21"/>
                <w:szCs w:val="21"/>
              </w:rPr>
              <w:t>13.34</w:t>
            </w:r>
          </w:p>
        </w:tc>
        <w:tc>
          <w:tcPr>
            <w:tcW w:w="276" w:type="pct"/>
            <w:tcBorders>
              <w:top w:val="nil"/>
              <w:left w:val="nil"/>
              <w:bottom w:val="single" w:sz="4" w:space="0" w:color="auto"/>
              <w:right w:val="single" w:sz="4" w:space="0" w:color="auto"/>
            </w:tcBorders>
            <w:shd w:val="clear" w:color="auto" w:fill="auto"/>
            <w:noWrap/>
            <w:vAlign w:val="center"/>
            <w:hideMark/>
          </w:tcPr>
          <w:p w14:paraId="6B224C4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42E6D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7A8CB8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9525EE" w14:textId="77777777" w:rsidR="00BB3882" w:rsidRPr="00156A58" w:rsidRDefault="00BB3882" w:rsidP="009F097F">
            <w:pPr>
              <w:widowControl/>
              <w:jc w:val="center"/>
              <w:rPr>
                <w:sz w:val="21"/>
                <w:szCs w:val="21"/>
              </w:rPr>
            </w:pPr>
            <w:r w:rsidRPr="00156A58">
              <w:rPr>
                <w:sz w:val="21"/>
                <w:szCs w:val="21"/>
              </w:rPr>
              <w:t>22</w:t>
            </w:r>
          </w:p>
        </w:tc>
        <w:tc>
          <w:tcPr>
            <w:tcW w:w="558" w:type="pct"/>
            <w:tcBorders>
              <w:top w:val="nil"/>
              <w:left w:val="nil"/>
              <w:bottom w:val="single" w:sz="4" w:space="0" w:color="auto"/>
              <w:right w:val="single" w:sz="4" w:space="0" w:color="auto"/>
            </w:tcBorders>
            <w:shd w:val="clear" w:color="auto" w:fill="auto"/>
            <w:noWrap/>
            <w:vAlign w:val="center"/>
            <w:hideMark/>
          </w:tcPr>
          <w:p w14:paraId="71DCE94F"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42EF715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6DBD0F9" w14:textId="77777777" w:rsidR="00BB3882" w:rsidRPr="00156A58" w:rsidRDefault="00BB3882" w:rsidP="009F097F">
            <w:pPr>
              <w:widowControl/>
              <w:jc w:val="center"/>
              <w:rPr>
                <w:sz w:val="21"/>
                <w:szCs w:val="21"/>
              </w:rPr>
            </w:pPr>
            <w:r w:rsidRPr="00156A58">
              <w:rPr>
                <w:sz w:val="21"/>
                <w:szCs w:val="21"/>
              </w:rPr>
              <w:t>1.40E-03</w:t>
            </w:r>
          </w:p>
        </w:tc>
        <w:tc>
          <w:tcPr>
            <w:tcW w:w="624" w:type="pct"/>
            <w:tcBorders>
              <w:top w:val="nil"/>
              <w:left w:val="nil"/>
              <w:bottom w:val="single" w:sz="4" w:space="0" w:color="auto"/>
              <w:right w:val="single" w:sz="4" w:space="0" w:color="auto"/>
            </w:tcBorders>
            <w:shd w:val="clear" w:color="auto" w:fill="auto"/>
            <w:noWrap/>
            <w:vAlign w:val="center"/>
            <w:hideMark/>
          </w:tcPr>
          <w:p w14:paraId="69ECCD67" w14:textId="77777777" w:rsidR="00BB3882" w:rsidRPr="00156A58" w:rsidRDefault="00BB3882" w:rsidP="009F097F">
            <w:pPr>
              <w:widowControl/>
              <w:jc w:val="center"/>
              <w:rPr>
                <w:sz w:val="21"/>
                <w:szCs w:val="21"/>
              </w:rPr>
            </w:pPr>
            <w:r w:rsidRPr="00156A58">
              <w:rPr>
                <w:sz w:val="21"/>
                <w:szCs w:val="21"/>
              </w:rPr>
              <w:t>23102601</w:t>
            </w:r>
          </w:p>
        </w:tc>
        <w:tc>
          <w:tcPr>
            <w:tcW w:w="485" w:type="pct"/>
            <w:tcBorders>
              <w:top w:val="nil"/>
              <w:left w:val="nil"/>
              <w:bottom w:val="single" w:sz="4" w:space="0" w:color="auto"/>
              <w:right w:val="single" w:sz="4" w:space="0" w:color="auto"/>
            </w:tcBorders>
            <w:shd w:val="clear" w:color="auto" w:fill="auto"/>
            <w:noWrap/>
            <w:vAlign w:val="center"/>
            <w:hideMark/>
          </w:tcPr>
          <w:p w14:paraId="3C90C67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91A2869" w14:textId="77777777" w:rsidR="00BB3882" w:rsidRPr="00156A58" w:rsidRDefault="00BB3882" w:rsidP="009F097F">
            <w:pPr>
              <w:widowControl/>
              <w:jc w:val="center"/>
              <w:rPr>
                <w:sz w:val="21"/>
                <w:szCs w:val="21"/>
              </w:rPr>
            </w:pPr>
            <w:r w:rsidRPr="00156A58">
              <w:rPr>
                <w:sz w:val="21"/>
                <w:szCs w:val="21"/>
              </w:rPr>
              <w:t>3.10E-03</w:t>
            </w:r>
          </w:p>
        </w:tc>
        <w:tc>
          <w:tcPr>
            <w:tcW w:w="485" w:type="pct"/>
            <w:tcBorders>
              <w:top w:val="nil"/>
              <w:left w:val="nil"/>
              <w:bottom w:val="single" w:sz="4" w:space="0" w:color="auto"/>
              <w:right w:val="single" w:sz="4" w:space="0" w:color="auto"/>
            </w:tcBorders>
            <w:shd w:val="clear" w:color="auto" w:fill="auto"/>
            <w:noWrap/>
            <w:vAlign w:val="center"/>
            <w:hideMark/>
          </w:tcPr>
          <w:p w14:paraId="1B8CF693"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09DC223F" w14:textId="77777777" w:rsidR="00BB3882" w:rsidRPr="00156A58" w:rsidRDefault="00BB3882" w:rsidP="009F097F">
            <w:pPr>
              <w:widowControl/>
              <w:jc w:val="center"/>
              <w:rPr>
                <w:sz w:val="21"/>
                <w:szCs w:val="21"/>
              </w:rPr>
            </w:pPr>
            <w:r w:rsidRPr="00156A58">
              <w:rPr>
                <w:sz w:val="21"/>
                <w:szCs w:val="21"/>
              </w:rPr>
              <w:t>15.52</w:t>
            </w:r>
          </w:p>
        </w:tc>
        <w:tc>
          <w:tcPr>
            <w:tcW w:w="276" w:type="pct"/>
            <w:tcBorders>
              <w:top w:val="nil"/>
              <w:left w:val="nil"/>
              <w:bottom w:val="single" w:sz="4" w:space="0" w:color="auto"/>
              <w:right w:val="single" w:sz="4" w:space="0" w:color="auto"/>
            </w:tcBorders>
            <w:shd w:val="clear" w:color="auto" w:fill="auto"/>
            <w:noWrap/>
            <w:vAlign w:val="center"/>
            <w:hideMark/>
          </w:tcPr>
          <w:p w14:paraId="5D1A913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8955D8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49FA95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C304E84" w14:textId="77777777" w:rsidR="00BB3882" w:rsidRPr="00156A58" w:rsidRDefault="00BB3882" w:rsidP="009F097F">
            <w:pPr>
              <w:widowControl/>
              <w:jc w:val="center"/>
              <w:rPr>
                <w:sz w:val="21"/>
                <w:szCs w:val="21"/>
              </w:rPr>
            </w:pPr>
            <w:r w:rsidRPr="00156A58">
              <w:rPr>
                <w:sz w:val="21"/>
                <w:szCs w:val="21"/>
              </w:rPr>
              <w:t>23</w:t>
            </w:r>
          </w:p>
        </w:tc>
        <w:tc>
          <w:tcPr>
            <w:tcW w:w="558" w:type="pct"/>
            <w:tcBorders>
              <w:top w:val="nil"/>
              <w:left w:val="nil"/>
              <w:bottom w:val="single" w:sz="4" w:space="0" w:color="auto"/>
              <w:right w:val="single" w:sz="4" w:space="0" w:color="auto"/>
            </w:tcBorders>
            <w:shd w:val="clear" w:color="auto" w:fill="auto"/>
            <w:noWrap/>
            <w:vAlign w:val="center"/>
            <w:hideMark/>
          </w:tcPr>
          <w:p w14:paraId="0440E49D"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488F198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4D31640" w14:textId="77777777" w:rsidR="00BB3882" w:rsidRPr="00156A58" w:rsidRDefault="00BB3882" w:rsidP="009F097F">
            <w:pPr>
              <w:widowControl/>
              <w:jc w:val="center"/>
              <w:rPr>
                <w:sz w:val="21"/>
                <w:szCs w:val="21"/>
              </w:rPr>
            </w:pPr>
            <w:r w:rsidRPr="00156A58">
              <w:rPr>
                <w:sz w:val="21"/>
                <w:szCs w:val="21"/>
              </w:rPr>
              <w:t>1.67E-03</w:t>
            </w:r>
          </w:p>
        </w:tc>
        <w:tc>
          <w:tcPr>
            <w:tcW w:w="624" w:type="pct"/>
            <w:tcBorders>
              <w:top w:val="nil"/>
              <w:left w:val="nil"/>
              <w:bottom w:val="single" w:sz="4" w:space="0" w:color="auto"/>
              <w:right w:val="single" w:sz="4" w:space="0" w:color="auto"/>
            </w:tcBorders>
            <w:shd w:val="clear" w:color="auto" w:fill="auto"/>
            <w:noWrap/>
            <w:vAlign w:val="center"/>
            <w:hideMark/>
          </w:tcPr>
          <w:p w14:paraId="210976A9" w14:textId="77777777" w:rsidR="00BB3882" w:rsidRPr="00156A58" w:rsidRDefault="00BB3882" w:rsidP="009F097F">
            <w:pPr>
              <w:widowControl/>
              <w:jc w:val="center"/>
              <w:rPr>
                <w:sz w:val="21"/>
                <w:szCs w:val="21"/>
              </w:rPr>
            </w:pPr>
            <w:r w:rsidRPr="00156A58">
              <w:rPr>
                <w:sz w:val="21"/>
                <w:szCs w:val="21"/>
              </w:rPr>
              <w:t>23081722</w:t>
            </w:r>
          </w:p>
        </w:tc>
        <w:tc>
          <w:tcPr>
            <w:tcW w:w="485" w:type="pct"/>
            <w:tcBorders>
              <w:top w:val="nil"/>
              <w:left w:val="nil"/>
              <w:bottom w:val="single" w:sz="4" w:space="0" w:color="auto"/>
              <w:right w:val="single" w:sz="4" w:space="0" w:color="auto"/>
            </w:tcBorders>
            <w:shd w:val="clear" w:color="auto" w:fill="auto"/>
            <w:noWrap/>
            <w:vAlign w:val="center"/>
            <w:hideMark/>
          </w:tcPr>
          <w:p w14:paraId="0319E9F8"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43187E4" w14:textId="77777777" w:rsidR="00BB3882" w:rsidRPr="00156A58" w:rsidRDefault="00BB3882" w:rsidP="009F097F">
            <w:pPr>
              <w:widowControl/>
              <w:jc w:val="center"/>
              <w:rPr>
                <w:sz w:val="21"/>
                <w:szCs w:val="21"/>
              </w:rPr>
            </w:pPr>
            <w:r w:rsidRPr="00156A58">
              <w:rPr>
                <w:sz w:val="21"/>
                <w:szCs w:val="21"/>
              </w:rPr>
              <w:t>3.37E-03</w:t>
            </w:r>
          </w:p>
        </w:tc>
        <w:tc>
          <w:tcPr>
            <w:tcW w:w="485" w:type="pct"/>
            <w:tcBorders>
              <w:top w:val="nil"/>
              <w:left w:val="nil"/>
              <w:bottom w:val="single" w:sz="4" w:space="0" w:color="auto"/>
              <w:right w:val="single" w:sz="4" w:space="0" w:color="auto"/>
            </w:tcBorders>
            <w:shd w:val="clear" w:color="auto" w:fill="auto"/>
            <w:noWrap/>
            <w:vAlign w:val="center"/>
            <w:hideMark/>
          </w:tcPr>
          <w:p w14:paraId="4B370388"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88F50C0" w14:textId="77777777" w:rsidR="00BB3882" w:rsidRPr="00156A58" w:rsidRDefault="00BB3882" w:rsidP="009F097F">
            <w:pPr>
              <w:widowControl/>
              <w:jc w:val="center"/>
              <w:rPr>
                <w:sz w:val="21"/>
                <w:szCs w:val="21"/>
              </w:rPr>
            </w:pPr>
            <w:r w:rsidRPr="00156A58">
              <w:rPr>
                <w:sz w:val="21"/>
                <w:szCs w:val="21"/>
              </w:rPr>
              <w:t>16.84</w:t>
            </w:r>
          </w:p>
        </w:tc>
        <w:tc>
          <w:tcPr>
            <w:tcW w:w="276" w:type="pct"/>
            <w:tcBorders>
              <w:top w:val="nil"/>
              <w:left w:val="nil"/>
              <w:bottom w:val="single" w:sz="4" w:space="0" w:color="auto"/>
              <w:right w:val="single" w:sz="4" w:space="0" w:color="auto"/>
            </w:tcBorders>
            <w:shd w:val="clear" w:color="auto" w:fill="auto"/>
            <w:noWrap/>
            <w:vAlign w:val="center"/>
            <w:hideMark/>
          </w:tcPr>
          <w:p w14:paraId="4D198F2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200E0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531CAC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23CF9C1" w14:textId="77777777" w:rsidR="00BB3882" w:rsidRPr="00156A58" w:rsidRDefault="00BB3882" w:rsidP="009F097F">
            <w:pPr>
              <w:widowControl/>
              <w:jc w:val="center"/>
              <w:rPr>
                <w:sz w:val="21"/>
                <w:szCs w:val="21"/>
              </w:rPr>
            </w:pPr>
            <w:r w:rsidRPr="00156A58">
              <w:rPr>
                <w:sz w:val="21"/>
                <w:szCs w:val="21"/>
              </w:rPr>
              <w:t>24</w:t>
            </w:r>
          </w:p>
        </w:tc>
        <w:tc>
          <w:tcPr>
            <w:tcW w:w="558" w:type="pct"/>
            <w:tcBorders>
              <w:top w:val="nil"/>
              <w:left w:val="nil"/>
              <w:bottom w:val="single" w:sz="4" w:space="0" w:color="auto"/>
              <w:right w:val="single" w:sz="4" w:space="0" w:color="auto"/>
            </w:tcBorders>
            <w:shd w:val="clear" w:color="auto" w:fill="auto"/>
            <w:noWrap/>
            <w:vAlign w:val="center"/>
            <w:hideMark/>
          </w:tcPr>
          <w:p w14:paraId="18462334"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55C13D4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159DB1C" w14:textId="77777777" w:rsidR="00BB3882" w:rsidRPr="00156A58" w:rsidRDefault="00BB3882" w:rsidP="009F097F">
            <w:pPr>
              <w:widowControl/>
              <w:jc w:val="center"/>
              <w:rPr>
                <w:sz w:val="21"/>
                <w:szCs w:val="21"/>
              </w:rPr>
            </w:pPr>
            <w:r w:rsidRPr="00156A58">
              <w:rPr>
                <w:sz w:val="21"/>
                <w:szCs w:val="21"/>
              </w:rPr>
              <w:t>1.48E-03</w:t>
            </w:r>
          </w:p>
        </w:tc>
        <w:tc>
          <w:tcPr>
            <w:tcW w:w="624" w:type="pct"/>
            <w:tcBorders>
              <w:top w:val="nil"/>
              <w:left w:val="nil"/>
              <w:bottom w:val="single" w:sz="4" w:space="0" w:color="auto"/>
              <w:right w:val="single" w:sz="4" w:space="0" w:color="auto"/>
            </w:tcBorders>
            <w:shd w:val="clear" w:color="auto" w:fill="auto"/>
            <w:noWrap/>
            <w:vAlign w:val="center"/>
            <w:hideMark/>
          </w:tcPr>
          <w:p w14:paraId="1F37B217" w14:textId="77777777" w:rsidR="00BB3882" w:rsidRPr="00156A58" w:rsidRDefault="00BB3882" w:rsidP="009F097F">
            <w:pPr>
              <w:widowControl/>
              <w:jc w:val="center"/>
              <w:rPr>
                <w:sz w:val="21"/>
                <w:szCs w:val="21"/>
              </w:rPr>
            </w:pPr>
            <w:r w:rsidRPr="00156A58">
              <w:rPr>
                <w:sz w:val="21"/>
                <w:szCs w:val="21"/>
              </w:rPr>
              <w:t>23032119</w:t>
            </w:r>
          </w:p>
        </w:tc>
        <w:tc>
          <w:tcPr>
            <w:tcW w:w="485" w:type="pct"/>
            <w:tcBorders>
              <w:top w:val="nil"/>
              <w:left w:val="nil"/>
              <w:bottom w:val="single" w:sz="4" w:space="0" w:color="auto"/>
              <w:right w:val="single" w:sz="4" w:space="0" w:color="auto"/>
            </w:tcBorders>
            <w:shd w:val="clear" w:color="auto" w:fill="auto"/>
            <w:noWrap/>
            <w:vAlign w:val="center"/>
            <w:hideMark/>
          </w:tcPr>
          <w:p w14:paraId="36B7EC01"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8E5BF6D" w14:textId="77777777" w:rsidR="00BB3882" w:rsidRPr="00156A58" w:rsidRDefault="00BB3882" w:rsidP="009F097F">
            <w:pPr>
              <w:widowControl/>
              <w:jc w:val="center"/>
              <w:rPr>
                <w:sz w:val="21"/>
                <w:szCs w:val="21"/>
              </w:rPr>
            </w:pPr>
            <w:r w:rsidRPr="00156A58">
              <w:rPr>
                <w:sz w:val="21"/>
                <w:szCs w:val="21"/>
              </w:rPr>
              <w:t>3.18E-03</w:t>
            </w:r>
          </w:p>
        </w:tc>
        <w:tc>
          <w:tcPr>
            <w:tcW w:w="485" w:type="pct"/>
            <w:tcBorders>
              <w:top w:val="nil"/>
              <w:left w:val="nil"/>
              <w:bottom w:val="single" w:sz="4" w:space="0" w:color="auto"/>
              <w:right w:val="single" w:sz="4" w:space="0" w:color="auto"/>
            </w:tcBorders>
            <w:shd w:val="clear" w:color="auto" w:fill="auto"/>
            <w:noWrap/>
            <w:vAlign w:val="center"/>
            <w:hideMark/>
          </w:tcPr>
          <w:p w14:paraId="30ED8301"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2C77F01" w14:textId="77777777" w:rsidR="00BB3882" w:rsidRPr="00156A58" w:rsidRDefault="00BB3882" w:rsidP="009F097F">
            <w:pPr>
              <w:widowControl/>
              <w:jc w:val="center"/>
              <w:rPr>
                <w:sz w:val="21"/>
                <w:szCs w:val="21"/>
              </w:rPr>
            </w:pPr>
            <w:r w:rsidRPr="00156A58">
              <w:rPr>
                <w:sz w:val="21"/>
                <w:szCs w:val="21"/>
              </w:rPr>
              <w:t>15.9</w:t>
            </w:r>
          </w:p>
        </w:tc>
        <w:tc>
          <w:tcPr>
            <w:tcW w:w="276" w:type="pct"/>
            <w:tcBorders>
              <w:top w:val="nil"/>
              <w:left w:val="nil"/>
              <w:bottom w:val="single" w:sz="4" w:space="0" w:color="auto"/>
              <w:right w:val="single" w:sz="4" w:space="0" w:color="auto"/>
            </w:tcBorders>
            <w:shd w:val="clear" w:color="auto" w:fill="auto"/>
            <w:noWrap/>
            <w:vAlign w:val="center"/>
            <w:hideMark/>
          </w:tcPr>
          <w:p w14:paraId="5A60015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5C649D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C69E1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6ACEFF7" w14:textId="77777777" w:rsidR="00BB3882" w:rsidRPr="00156A58" w:rsidRDefault="00BB3882" w:rsidP="009F097F">
            <w:pPr>
              <w:widowControl/>
              <w:jc w:val="center"/>
              <w:rPr>
                <w:sz w:val="21"/>
                <w:szCs w:val="21"/>
              </w:rPr>
            </w:pPr>
            <w:r w:rsidRPr="00156A58">
              <w:rPr>
                <w:sz w:val="21"/>
                <w:szCs w:val="21"/>
              </w:rPr>
              <w:t>25</w:t>
            </w:r>
          </w:p>
        </w:tc>
        <w:tc>
          <w:tcPr>
            <w:tcW w:w="558" w:type="pct"/>
            <w:tcBorders>
              <w:top w:val="nil"/>
              <w:left w:val="nil"/>
              <w:bottom w:val="single" w:sz="4" w:space="0" w:color="auto"/>
              <w:right w:val="single" w:sz="4" w:space="0" w:color="auto"/>
            </w:tcBorders>
            <w:shd w:val="clear" w:color="auto" w:fill="auto"/>
            <w:noWrap/>
            <w:vAlign w:val="center"/>
            <w:hideMark/>
          </w:tcPr>
          <w:p w14:paraId="437EB55D"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6F009A6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5317283" w14:textId="77777777" w:rsidR="00BB3882" w:rsidRPr="00156A58" w:rsidRDefault="00BB3882" w:rsidP="009F097F">
            <w:pPr>
              <w:widowControl/>
              <w:jc w:val="center"/>
              <w:rPr>
                <w:sz w:val="21"/>
                <w:szCs w:val="21"/>
              </w:rPr>
            </w:pPr>
            <w:r w:rsidRPr="00156A58">
              <w:rPr>
                <w:sz w:val="21"/>
                <w:szCs w:val="21"/>
              </w:rPr>
              <w:t>1.35E-03</w:t>
            </w:r>
          </w:p>
        </w:tc>
        <w:tc>
          <w:tcPr>
            <w:tcW w:w="624" w:type="pct"/>
            <w:tcBorders>
              <w:top w:val="nil"/>
              <w:left w:val="nil"/>
              <w:bottom w:val="single" w:sz="4" w:space="0" w:color="auto"/>
              <w:right w:val="single" w:sz="4" w:space="0" w:color="auto"/>
            </w:tcBorders>
            <w:shd w:val="clear" w:color="auto" w:fill="auto"/>
            <w:noWrap/>
            <w:vAlign w:val="center"/>
            <w:hideMark/>
          </w:tcPr>
          <w:p w14:paraId="5502CB81" w14:textId="77777777" w:rsidR="00BB3882" w:rsidRPr="00156A58" w:rsidRDefault="00BB3882" w:rsidP="009F097F">
            <w:pPr>
              <w:widowControl/>
              <w:jc w:val="center"/>
              <w:rPr>
                <w:sz w:val="21"/>
                <w:szCs w:val="21"/>
              </w:rPr>
            </w:pPr>
            <w:r w:rsidRPr="00156A58">
              <w:rPr>
                <w:sz w:val="21"/>
                <w:szCs w:val="21"/>
              </w:rPr>
              <w:t>23020606</w:t>
            </w:r>
          </w:p>
        </w:tc>
        <w:tc>
          <w:tcPr>
            <w:tcW w:w="485" w:type="pct"/>
            <w:tcBorders>
              <w:top w:val="nil"/>
              <w:left w:val="nil"/>
              <w:bottom w:val="single" w:sz="4" w:space="0" w:color="auto"/>
              <w:right w:val="single" w:sz="4" w:space="0" w:color="auto"/>
            </w:tcBorders>
            <w:shd w:val="clear" w:color="auto" w:fill="auto"/>
            <w:noWrap/>
            <w:vAlign w:val="center"/>
            <w:hideMark/>
          </w:tcPr>
          <w:p w14:paraId="6745EB61"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0063C813" w14:textId="77777777" w:rsidR="00BB3882" w:rsidRPr="00156A58" w:rsidRDefault="00BB3882" w:rsidP="009F097F">
            <w:pPr>
              <w:widowControl/>
              <w:jc w:val="center"/>
              <w:rPr>
                <w:sz w:val="21"/>
                <w:szCs w:val="21"/>
              </w:rPr>
            </w:pPr>
            <w:r w:rsidRPr="00156A58">
              <w:rPr>
                <w:sz w:val="21"/>
                <w:szCs w:val="21"/>
              </w:rPr>
              <w:t>3.05E-03</w:t>
            </w:r>
          </w:p>
        </w:tc>
        <w:tc>
          <w:tcPr>
            <w:tcW w:w="485" w:type="pct"/>
            <w:tcBorders>
              <w:top w:val="nil"/>
              <w:left w:val="nil"/>
              <w:bottom w:val="single" w:sz="4" w:space="0" w:color="auto"/>
              <w:right w:val="single" w:sz="4" w:space="0" w:color="auto"/>
            </w:tcBorders>
            <w:shd w:val="clear" w:color="auto" w:fill="auto"/>
            <w:noWrap/>
            <w:vAlign w:val="center"/>
            <w:hideMark/>
          </w:tcPr>
          <w:p w14:paraId="0EFF4098"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15DC9D4" w14:textId="77777777" w:rsidR="00BB3882" w:rsidRPr="00156A58" w:rsidRDefault="00BB3882" w:rsidP="009F097F">
            <w:pPr>
              <w:widowControl/>
              <w:jc w:val="center"/>
              <w:rPr>
                <w:sz w:val="21"/>
                <w:szCs w:val="21"/>
              </w:rPr>
            </w:pPr>
            <w:r w:rsidRPr="00156A58">
              <w:rPr>
                <w:sz w:val="21"/>
                <w:szCs w:val="21"/>
              </w:rPr>
              <w:t>15.27</w:t>
            </w:r>
          </w:p>
        </w:tc>
        <w:tc>
          <w:tcPr>
            <w:tcW w:w="276" w:type="pct"/>
            <w:tcBorders>
              <w:top w:val="nil"/>
              <w:left w:val="nil"/>
              <w:bottom w:val="single" w:sz="4" w:space="0" w:color="auto"/>
              <w:right w:val="single" w:sz="4" w:space="0" w:color="auto"/>
            </w:tcBorders>
            <w:shd w:val="clear" w:color="auto" w:fill="auto"/>
            <w:noWrap/>
            <w:vAlign w:val="center"/>
            <w:hideMark/>
          </w:tcPr>
          <w:p w14:paraId="3614C4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A36E2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30BA26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0625FCC" w14:textId="77777777" w:rsidR="00BB3882" w:rsidRPr="00156A58" w:rsidRDefault="00BB3882" w:rsidP="009F097F">
            <w:pPr>
              <w:widowControl/>
              <w:jc w:val="center"/>
              <w:rPr>
                <w:sz w:val="21"/>
                <w:szCs w:val="21"/>
              </w:rPr>
            </w:pPr>
            <w:r w:rsidRPr="00156A58">
              <w:rPr>
                <w:sz w:val="21"/>
                <w:szCs w:val="21"/>
              </w:rPr>
              <w:t>26</w:t>
            </w:r>
          </w:p>
        </w:tc>
        <w:tc>
          <w:tcPr>
            <w:tcW w:w="558" w:type="pct"/>
            <w:tcBorders>
              <w:top w:val="nil"/>
              <w:left w:val="nil"/>
              <w:bottom w:val="single" w:sz="4" w:space="0" w:color="auto"/>
              <w:right w:val="single" w:sz="4" w:space="0" w:color="auto"/>
            </w:tcBorders>
            <w:shd w:val="clear" w:color="auto" w:fill="auto"/>
            <w:noWrap/>
            <w:vAlign w:val="center"/>
            <w:hideMark/>
          </w:tcPr>
          <w:p w14:paraId="39020427"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1D662D5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3E69FB9" w14:textId="77777777" w:rsidR="00BB3882" w:rsidRPr="00156A58" w:rsidRDefault="00BB3882" w:rsidP="009F097F">
            <w:pPr>
              <w:widowControl/>
              <w:jc w:val="center"/>
              <w:rPr>
                <w:sz w:val="21"/>
                <w:szCs w:val="21"/>
              </w:rPr>
            </w:pPr>
            <w:r w:rsidRPr="00156A58">
              <w:rPr>
                <w:sz w:val="21"/>
                <w:szCs w:val="21"/>
              </w:rPr>
              <w:t>1.75E-03</w:t>
            </w:r>
          </w:p>
        </w:tc>
        <w:tc>
          <w:tcPr>
            <w:tcW w:w="624" w:type="pct"/>
            <w:tcBorders>
              <w:top w:val="nil"/>
              <w:left w:val="nil"/>
              <w:bottom w:val="single" w:sz="4" w:space="0" w:color="auto"/>
              <w:right w:val="single" w:sz="4" w:space="0" w:color="auto"/>
            </w:tcBorders>
            <w:shd w:val="clear" w:color="auto" w:fill="auto"/>
            <w:noWrap/>
            <w:vAlign w:val="center"/>
            <w:hideMark/>
          </w:tcPr>
          <w:p w14:paraId="718A67BA" w14:textId="77777777" w:rsidR="00BB3882" w:rsidRPr="00156A58" w:rsidRDefault="00BB3882" w:rsidP="009F097F">
            <w:pPr>
              <w:widowControl/>
              <w:jc w:val="center"/>
              <w:rPr>
                <w:sz w:val="21"/>
                <w:szCs w:val="21"/>
              </w:rPr>
            </w:pPr>
            <w:r w:rsidRPr="00156A58">
              <w:rPr>
                <w:sz w:val="21"/>
                <w:szCs w:val="21"/>
              </w:rPr>
              <w:t>23112801</w:t>
            </w:r>
          </w:p>
        </w:tc>
        <w:tc>
          <w:tcPr>
            <w:tcW w:w="485" w:type="pct"/>
            <w:tcBorders>
              <w:top w:val="nil"/>
              <w:left w:val="nil"/>
              <w:bottom w:val="single" w:sz="4" w:space="0" w:color="auto"/>
              <w:right w:val="single" w:sz="4" w:space="0" w:color="auto"/>
            </w:tcBorders>
            <w:shd w:val="clear" w:color="auto" w:fill="auto"/>
            <w:noWrap/>
            <w:vAlign w:val="center"/>
            <w:hideMark/>
          </w:tcPr>
          <w:p w14:paraId="65BA3D95"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4D97670" w14:textId="77777777" w:rsidR="00BB3882" w:rsidRPr="00156A58" w:rsidRDefault="00BB3882" w:rsidP="009F097F">
            <w:pPr>
              <w:widowControl/>
              <w:jc w:val="center"/>
              <w:rPr>
                <w:sz w:val="21"/>
                <w:szCs w:val="21"/>
              </w:rPr>
            </w:pPr>
            <w:r w:rsidRPr="00156A58">
              <w:rPr>
                <w:sz w:val="21"/>
                <w:szCs w:val="21"/>
              </w:rPr>
              <w:t>3.45E-03</w:t>
            </w:r>
          </w:p>
        </w:tc>
        <w:tc>
          <w:tcPr>
            <w:tcW w:w="485" w:type="pct"/>
            <w:tcBorders>
              <w:top w:val="nil"/>
              <w:left w:val="nil"/>
              <w:bottom w:val="single" w:sz="4" w:space="0" w:color="auto"/>
              <w:right w:val="single" w:sz="4" w:space="0" w:color="auto"/>
            </w:tcBorders>
            <w:shd w:val="clear" w:color="auto" w:fill="auto"/>
            <w:noWrap/>
            <w:vAlign w:val="center"/>
            <w:hideMark/>
          </w:tcPr>
          <w:p w14:paraId="15A1837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03CA7AB" w14:textId="77777777" w:rsidR="00BB3882" w:rsidRPr="00156A58" w:rsidRDefault="00BB3882" w:rsidP="009F097F">
            <w:pPr>
              <w:widowControl/>
              <w:jc w:val="center"/>
              <w:rPr>
                <w:sz w:val="21"/>
                <w:szCs w:val="21"/>
              </w:rPr>
            </w:pPr>
            <w:r w:rsidRPr="00156A58">
              <w:rPr>
                <w:sz w:val="21"/>
                <w:szCs w:val="21"/>
              </w:rPr>
              <w:t>17.25</w:t>
            </w:r>
          </w:p>
        </w:tc>
        <w:tc>
          <w:tcPr>
            <w:tcW w:w="276" w:type="pct"/>
            <w:tcBorders>
              <w:top w:val="nil"/>
              <w:left w:val="nil"/>
              <w:bottom w:val="single" w:sz="4" w:space="0" w:color="auto"/>
              <w:right w:val="single" w:sz="4" w:space="0" w:color="auto"/>
            </w:tcBorders>
            <w:shd w:val="clear" w:color="auto" w:fill="auto"/>
            <w:noWrap/>
            <w:vAlign w:val="center"/>
            <w:hideMark/>
          </w:tcPr>
          <w:p w14:paraId="61F943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84103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C55D4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8994757" w14:textId="77777777" w:rsidR="00BB3882" w:rsidRPr="00156A58" w:rsidRDefault="00BB3882" w:rsidP="009F097F">
            <w:pPr>
              <w:widowControl/>
              <w:jc w:val="center"/>
              <w:rPr>
                <w:sz w:val="21"/>
                <w:szCs w:val="21"/>
              </w:rPr>
            </w:pPr>
            <w:r w:rsidRPr="00156A58">
              <w:rPr>
                <w:sz w:val="21"/>
                <w:szCs w:val="21"/>
              </w:rPr>
              <w:t>27</w:t>
            </w:r>
          </w:p>
        </w:tc>
        <w:tc>
          <w:tcPr>
            <w:tcW w:w="558" w:type="pct"/>
            <w:tcBorders>
              <w:top w:val="nil"/>
              <w:left w:val="nil"/>
              <w:bottom w:val="single" w:sz="4" w:space="0" w:color="auto"/>
              <w:right w:val="single" w:sz="4" w:space="0" w:color="auto"/>
            </w:tcBorders>
            <w:shd w:val="clear" w:color="auto" w:fill="auto"/>
            <w:noWrap/>
            <w:vAlign w:val="center"/>
            <w:hideMark/>
          </w:tcPr>
          <w:p w14:paraId="1B528B75"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48BCB97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B248372" w14:textId="77777777" w:rsidR="00BB3882" w:rsidRPr="00156A58" w:rsidRDefault="00BB3882" w:rsidP="009F097F">
            <w:pPr>
              <w:widowControl/>
              <w:jc w:val="center"/>
              <w:rPr>
                <w:sz w:val="21"/>
                <w:szCs w:val="21"/>
              </w:rPr>
            </w:pPr>
            <w:r w:rsidRPr="00156A58">
              <w:rPr>
                <w:sz w:val="21"/>
                <w:szCs w:val="21"/>
              </w:rPr>
              <w:t>1.44E-03</w:t>
            </w:r>
          </w:p>
        </w:tc>
        <w:tc>
          <w:tcPr>
            <w:tcW w:w="624" w:type="pct"/>
            <w:tcBorders>
              <w:top w:val="nil"/>
              <w:left w:val="nil"/>
              <w:bottom w:val="single" w:sz="4" w:space="0" w:color="auto"/>
              <w:right w:val="single" w:sz="4" w:space="0" w:color="auto"/>
            </w:tcBorders>
            <w:shd w:val="clear" w:color="auto" w:fill="auto"/>
            <w:noWrap/>
            <w:vAlign w:val="center"/>
            <w:hideMark/>
          </w:tcPr>
          <w:p w14:paraId="12D36523" w14:textId="77777777" w:rsidR="00BB3882" w:rsidRPr="00156A58" w:rsidRDefault="00BB3882" w:rsidP="009F097F">
            <w:pPr>
              <w:widowControl/>
              <w:jc w:val="center"/>
              <w:rPr>
                <w:sz w:val="21"/>
                <w:szCs w:val="21"/>
              </w:rPr>
            </w:pPr>
            <w:r w:rsidRPr="00156A58">
              <w:rPr>
                <w:sz w:val="21"/>
                <w:szCs w:val="21"/>
              </w:rPr>
              <w:t>23081119</w:t>
            </w:r>
          </w:p>
        </w:tc>
        <w:tc>
          <w:tcPr>
            <w:tcW w:w="485" w:type="pct"/>
            <w:tcBorders>
              <w:top w:val="nil"/>
              <w:left w:val="nil"/>
              <w:bottom w:val="single" w:sz="4" w:space="0" w:color="auto"/>
              <w:right w:val="single" w:sz="4" w:space="0" w:color="auto"/>
            </w:tcBorders>
            <w:shd w:val="clear" w:color="auto" w:fill="auto"/>
            <w:noWrap/>
            <w:vAlign w:val="center"/>
            <w:hideMark/>
          </w:tcPr>
          <w:p w14:paraId="52DBB672"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1F31F3C" w14:textId="77777777" w:rsidR="00BB3882" w:rsidRPr="00156A58" w:rsidRDefault="00BB3882" w:rsidP="009F097F">
            <w:pPr>
              <w:widowControl/>
              <w:jc w:val="center"/>
              <w:rPr>
                <w:sz w:val="21"/>
                <w:szCs w:val="21"/>
              </w:rPr>
            </w:pPr>
            <w:r w:rsidRPr="00156A58">
              <w:rPr>
                <w:sz w:val="21"/>
                <w:szCs w:val="21"/>
              </w:rPr>
              <w:t>3.14E-03</w:t>
            </w:r>
          </w:p>
        </w:tc>
        <w:tc>
          <w:tcPr>
            <w:tcW w:w="485" w:type="pct"/>
            <w:tcBorders>
              <w:top w:val="nil"/>
              <w:left w:val="nil"/>
              <w:bottom w:val="single" w:sz="4" w:space="0" w:color="auto"/>
              <w:right w:val="single" w:sz="4" w:space="0" w:color="auto"/>
            </w:tcBorders>
            <w:shd w:val="clear" w:color="auto" w:fill="auto"/>
            <w:noWrap/>
            <w:vAlign w:val="center"/>
            <w:hideMark/>
          </w:tcPr>
          <w:p w14:paraId="7702293E"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8F537AB" w14:textId="77777777" w:rsidR="00BB3882" w:rsidRPr="00156A58" w:rsidRDefault="00BB3882" w:rsidP="009F097F">
            <w:pPr>
              <w:widowControl/>
              <w:jc w:val="center"/>
              <w:rPr>
                <w:sz w:val="21"/>
                <w:szCs w:val="21"/>
              </w:rPr>
            </w:pPr>
            <w:r w:rsidRPr="00156A58">
              <w:rPr>
                <w:sz w:val="21"/>
                <w:szCs w:val="21"/>
              </w:rPr>
              <w:t>15.71</w:t>
            </w:r>
          </w:p>
        </w:tc>
        <w:tc>
          <w:tcPr>
            <w:tcW w:w="276" w:type="pct"/>
            <w:tcBorders>
              <w:top w:val="nil"/>
              <w:left w:val="nil"/>
              <w:bottom w:val="single" w:sz="4" w:space="0" w:color="auto"/>
              <w:right w:val="single" w:sz="4" w:space="0" w:color="auto"/>
            </w:tcBorders>
            <w:shd w:val="clear" w:color="auto" w:fill="auto"/>
            <w:noWrap/>
            <w:vAlign w:val="center"/>
            <w:hideMark/>
          </w:tcPr>
          <w:p w14:paraId="626576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92613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A6E199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CD998DE" w14:textId="77777777" w:rsidR="00BB3882" w:rsidRPr="00156A58" w:rsidRDefault="00BB3882" w:rsidP="009F097F">
            <w:pPr>
              <w:widowControl/>
              <w:jc w:val="center"/>
              <w:rPr>
                <w:sz w:val="21"/>
                <w:szCs w:val="21"/>
              </w:rPr>
            </w:pPr>
            <w:r w:rsidRPr="00156A58">
              <w:rPr>
                <w:sz w:val="21"/>
                <w:szCs w:val="21"/>
              </w:rPr>
              <w:t>28</w:t>
            </w:r>
          </w:p>
        </w:tc>
        <w:tc>
          <w:tcPr>
            <w:tcW w:w="558" w:type="pct"/>
            <w:tcBorders>
              <w:top w:val="nil"/>
              <w:left w:val="nil"/>
              <w:bottom w:val="single" w:sz="4" w:space="0" w:color="auto"/>
              <w:right w:val="single" w:sz="4" w:space="0" w:color="auto"/>
            </w:tcBorders>
            <w:shd w:val="clear" w:color="auto" w:fill="auto"/>
            <w:noWrap/>
            <w:vAlign w:val="center"/>
            <w:hideMark/>
          </w:tcPr>
          <w:p w14:paraId="02CA47A8"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252BA4B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659D7AC" w14:textId="77777777" w:rsidR="00BB3882" w:rsidRPr="00156A58" w:rsidRDefault="00BB3882" w:rsidP="009F097F">
            <w:pPr>
              <w:widowControl/>
              <w:jc w:val="center"/>
              <w:rPr>
                <w:sz w:val="21"/>
                <w:szCs w:val="21"/>
              </w:rPr>
            </w:pPr>
            <w:r w:rsidRPr="00156A58">
              <w:rPr>
                <w:sz w:val="21"/>
                <w:szCs w:val="21"/>
              </w:rPr>
              <w:t>1.33E-03</w:t>
            </w:r>
          </w:p>
        </w:tc>
        <w:tc>
          <w:tcPr>
            <w:tcW w:w="624" w:type="pct"/>
            <w:tcBorders>
              <w:top w:val="nil"/>
              <w:left w:val="nil"/>
              <w:bottom w:val="single" w:sz="4" w:space="0" w:color="auto"/>
              <w:right w:val="single" w:sz="4" w:space="0" w:color="auto"/>
            </w:tcBorders>
            <w:shd w:val="clear" w:color="auto" w:fill="auto"/>
            <w:noWrap/>
            <w:vAlign w:val="center"/>
            <w:hideMark/>
          </w:tcPr>
          <w:p w14:paraId="0FB3A2E6" w14:textId="77777777" w:rsidR="00BB3882" w:rsidRPr="00156A58" w:rsidRDefault="00BB3882" w:rsidP="009F097F">
            <w:pPr>
              <w:widowControl/>
              <w:jc w:val="center"/>
              <w:rPr>
                <w:sz w:val="21"/>
                <w:szCs w:val="21"/>
              </w:rPr>
            </w:pPr>
            <w:r w:rsidRPr="00156A58">
              <w:rPr>
                <w:sz w:val="21"/>
                <w:szCs w:val="21"/>
              </w:rPr>
              <w:t>23042921</w:t>
            </w:r>
          </w:p>
        </w:tc>
        <w:tc>
          <w:tcPr>
            <w:tcW w:w="485" w:type="pct"/>
            <w:tcBorders>
              <w:top w:val="nil"/>
              <w:left w:val="nil"/>
              <w:bottom w:val="single" w:sz="4" w:space="0" w:color="auto"/>
              <w:right w:val="single" w:sz="4" w:space="0" w:color="auto"/>
            </w:tcBorders>
            <w:shd w:val="clear" w:color="auto" w:fill="auto"/>
            <w:noWrap/>
            <w:vAlign w:val="center"/>
            <w:hideMark/>
          </w:tcPr>
          <w:p w14:paraId="797D1AFB"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F810FAF" w14:textId="77777777" w:rsidR="00BB3882" w:rsidRPr="00156A58" w:rsidRDefault="00BB3882" w:rsidP="009F097F">
            <w:pPr>
              <w:widowControl/>
              <w:jc w:val="center"/>
              <w:rPr>
                <w:sz w:val="21"/>
                <w:szCs w:val="21"/>
              </w:rPr>
            </w:pPr>
            <w:r w:rsidRPr="00156A58">
              <w:rPr>
                <w:sz w:val="21"/>
                <w:szCs w:val="21"/>
              </w:rPr>
              <w:t>3.03E-03</w:t>
            </w:r>
          </w:p>
        </w:tc>
        <w:tc>
          <w:tcPr>
            <w:tcW w:w="485" w:type="pct"/>
            <w:tcBorders>
              <w:top w:val="nil"/>
              <w:left w:val="nil"/>
              <w:bottom w:val="single" w:sz="4" w:space="0" w:color="auto"/>
              <w:right w:val="single" w:sz="4" w:space="0" w:color="auto"/>
            </w:tcBorders>
            <w:shd w:val="clear" w:color="auto" w:fill="auto"/>
            <w:noWrap/>
            <w:vAlign w:val="center"/>
            <w:hideMark/>
          </w:tcPr>
          <w:p w14:paraId="25439A32"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D7F400A" w14:textId="77777777" w:rsidR="00BB3882" w:rsidRPr="00156A58" w:rsidRDefault="00BB3882" w:rsidP="009F097F">
            <w:pPr>
              <w:widowControl/>
              <w:jc w:val="center"/>
              <w:rPr>
                <w:sz w:val="21"/>
                <w:szCs w:val="21"/>
              </w:rPr>
            </w:pPr>
            <w:r w:rsidRPr="00156A58">
              <w:rPr>
                <w:sz w:val="21"/>
                <w:szCs w:val="21"/>
              </w:rPr>
              <w:t>15.16</w:t>
            </w:r>
          </w:p>
        </w:tc>
        <w:tc>
          <w:tcPr>
            <w:tcW w:w="276" w:type="pct"/>
            <w:tcBorders>
              <w:top w:val="nil"/>
              <w:left w:val="nil"/>
              <w:bottom w:val="single" w:sz="4" w:space="0" w:color="auto"/>
              <w:right w:val="single" w:sz="4" w:space="0" w:color="auto"/>
            </w:tcBorders>
            <w:shd w:val="clear" w:color="auto" w:fill="auto"/>
            <w:noWrap/>
            <w:vAlign w:val="center"/>
            <w:hideMark/>
          </w:tcPr>
          <w:p w14:paraId="05C88B3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0E5F42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A7CAA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3163C83" w14:textId="77777777" w:rsidR="00BB3882" w:rsidRPr="00156A58" w:rsidRDefault="00BB3882" w:rsidP="009F097F">
            <w:pPr>
              <w:widowControl/>
              <w:jc w:val="center"/>
              <w:rPr>
                <w:sz w:val="21"/>
                <w:szCs w:val="21"/>
              </w:rPr>
            </w:pPr>
            <w:r w:rsidRPr="00156A58">
              <w:rPr>
                <w:sz w:val="21"/>
                <w:szCs w:val="21"/>
              </w:rPr>
              <w:t>29</w:t>
            </w:r>
          </w:p>
        </w:tc>
        <w:tc>
          <w:tcPr>
            <w:tcW w:w="558" w:type="pct"/>
            <w:tcBorders>
              <w:top w:val="nil"/>
              <w:left w:val="nil"/>
              <w:bottom w:val="single" w:sz="4" w:space="0" w:color="auto"/>
              <w:right w:val="single" w:sz="4" w:space="0" w:color="auto"/>
            </w:tcBorders>
            <w:shd w:val="clear" w:color="auto" w:fill="auto"/>
            <w:noWrap/>
            <w:vAlign w:val="center"/>
            <w:hideMark/>
          </w:tcPr>
          <w:p w14:paraId="671C5151"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4468879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92571CE" w14:textId="77777777" w:rsidR="00BB3882" w:rsidRPr="00156A58" w:rsidRDefault="00BB3882" w:rsidP="009F097F">
            <w:pPr>
              <w:widowControl/>
              <w:jc w:val="center"/>
              <w:rPr>
                <w:sz w:val="21"/>
                <w:szCs w:val="21"/>
              </w:rPr>
            </w:pPr>
            <w:r w:rsidRPr="00156A58">
              <w:rPr>
                <w:sz w:val="21"/>
                <w:szCs w:val="21"/>
              </w:rPr>
              <w:t>1.42E-03</w:t>
            </w:r>
          </w:p>
        </w:tc>
        <w:tc>
          <w:tcPr>
            <w:tcW w:w="624" w:type="pct"/>
            <w:tcBorders>
              <w:top w:val="nil"/>
              <w:left w:val="nil"/>
              <w:bottom w:val="single" w:sz="4" w:space="0" w:color="auto"/>
              <w:right w:val="single" w:sz="4" w:space="0" w:color="auto"/>
            </w:tcBorders>
            <w:shd w:val="clear" w:color="auto" w:fill="auto"/>
            <w:noWrap/>
            <w:vAlign w:val="center"/>
            <w:hideMark/>
          </w:tcPr>
          <w:p w14:paraId="2C8BEB84" w14:textId="77777777" w:rsidR="00BB3882" w:rsidRPr="00156A58" w:rsidRDefault="00BB3882" w:rsidP="009F097F">
            <w:pPr>
              <w:widowControl/>
              <w:jc w:val="center"/>
              <w:rPr>
                <w:sz w:val="21"/>
                <w:szCs w:val="21"/>
              </w:rPr>
            </w:pPr>
            <w:r w:rsidRPr="00156A58">
              <w:rPr>
                <w:sz w:val="21"/>
                <w:szCs w:val="21"/>
              </w:rPr>
              <w:t>23070621</w:t>
            </w:r>
          </w:p>
        </w:tc>
        <w:tc>
          <w:tcPr>
            <w:tcW w:w="485" w:type="pct"/>
            <w:tcBorders>
              <w:top w:val="nil"/>
              <w:left w:val="nil"/>
              <w:bottom w:val="single" w:sz="4" w:space="0" w:color="auto"/>
              <w:right w:val="single" w:sz="4" w:space="0" w:color="auto"/>
            </w:tcBorders>
            <w:shd w:val="clear" w:color="auto" w:fill="auto"/>
            <w:noWrap/>
            <w:vAlign w:val="center"/>
            <w:hideMark/>
          </w:tcPr>
          <w:p w14:paraId="0ED6EE37"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667D5D7D" w14:textId="77777777" w:rsidR="00BB3882" w:rsidRPr="00156A58" w:rsidRDefault="00BB3882" w:rsidP="009F097F">
            <w:pPr>
              <w:widowControl/>
              <w:jc w:val="center"/>
              <w:rPr>
                <w:sz w:val="21"/>
                <w:szCs w:val="21"/>
              </w:rPr>
            </w:pPr>
            <w:r w:rsidRPr="00156A58">
              <w:rPr>
                <w:sz w:val="21"/>
                <w:szCs w:val="21"/>
              </w:rPr>
              <w:t>3.12E-03</w:t>
            </w:r>
          </w:p>
        </w:tc>
        <w:tc>
          <w:tcPr>
            <w:tcW w:w="485" w:type="pct"/>
            <w:tcBorders>
              <w:top w:val="nil"/>
              <w:left w:val="nil"/>
              <w:bottom w:val="single" w:sz="4" w:space="0" w:color="auto"/>
              <w:right w:val="single" w:sz="4" w:space="0" w:color="auto"/>
            </w:tcBorders>
            <w:shd w:val="clear" w:color="auto" w:fill="auto"/>
            <w:noWrap/>
            <w:vAlign w:val="center"/>
            <w:hideMark/>
          </w:tcPr>
          <w:p w14:paraId="72787660"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2622548" w14:textId="77777777" w:rsidR="00BB3882" w:rsidRPr="00156A58" w:rsidRDefault="00BB3882" w:rsidP="009F097F">
            <w:pPr>
              <w:widowControl/>
              <w:jc w:val="center"/>
              <w:rPr>
                <w:sz w:val="21"/>
                <w:szCs w:val="21"/>
              </w:rPr>
            </w:pPr>
            <w:r w:rsidRPr="00156A58">
              <w:rPr>
                <w:sz w:val="21"/>
                <w:szCs w:val="21"/>
              </w:rPr>
              <w:t>15.58</w:t>
            </w:r>
          </w:p>
        </w:tc>
        <w:tc>
          <w:tcPr>
            <w:tcW w:w="276" w:type="pct"/>
            <w:tcBorders>
              <w:top w:val="nil"/>
              <w:left w:val="nil"/>
              <w:bottom w:val="single" w:sz="4" w:space="0" w:color="auto"/>
              <w:right w:val="single" w:sz="4" w:space="0" w:color="auto"/>
            </w:tcBorders>
            <w:shd w:val="clear" w:color="auto" w:fill="auto"/>
            <w:noWrap/>
            <w:vAlign w:val="center"/>
            <w:hideMark/>
          </w:tcPr>
          <w:p w14:paraId="5A3CFDE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4FF84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0D3E5C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C225E35" w14:textId="77777777" w:rsidR="00BB3882" w:rsidRPr="00156A58" w:rsidRDefault="00BB3882" w:rsidP="009F097F">
            <w:pPr>
              <w:widowControl/>
              <w:jc w:val="center"/>
              <w:rPr>
                <w:sz w:val="21"/>
                <w:szCs w:val="21"/>
              </w:rPr>
            </w:pPr>
            <w:r w:rsidRPr="00156A58">
              <w:rPr>
                <w:sz w:val="21"/>
                <w:szCs w:val="21"/>
              </w:rPr>
              <w:t>30</w:t>
            </w:r>
          </w:p>
        </w:tc>
        <w:tc>
          <w:tcPr>
            <w:tcW w:w="558" w:type="pct"/>
            <w:tcBorders>
              <w:top w:val="nil"/>
              <w:left w:val="nil"/>
              <w:bottom w:val="single" w:sz="4" w:space="0" w:color="auto"/>
              <w:right w:val="single" w:sz="4" w:space="0" w:color="auto"/>
            </w:tcBorders>
            <w:shd w:val="clear" w:color="auto" w:fill="auto"/>
            <w:noWrap/>
            <w:vAlign w:val="center"/>
            <w:hideMark/>
          </w:tcPr>
          <w:p w14:paraId="6D84CE19"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1AE393C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7A965DB" w14:textId="77777777" w:rsidR="00BB3882" w:rsidRPr="00156A58" w:rsidRDefault="00BB3882" w:rsidP="009F097F">
            <w:pPr>
              <w:widowControl/>
              <w:jc w:val="center"/>
              <w:rPr>
                <w:sz w:val="21"/>
                <w:szCs w:val="21"/>
              </w:rPr>
            </w:pPr>
            <w:r w:rsidRPr="00156A58">
              <w:rPr>
                <w:sz w:val="21"/>
                <w:szCs w:val="21"/>
              </w:rPr>
              <w:t>1.13E-03</w:t>
            </w:r>
          </w:p>
        </w:tc>
        <w:tc>
          <w:tcPr>
            <w:tcW w:w="624" w:type="pct"/>
            <w:tcBorders>
              <w:top w:val="nil"/>
              <w:left w:val="nil"/>
              <w:bottom w:val="single" w:sz="4" w:space="0" w:color="auto"/>
              <w:right w:val="single" w:sz="4" w:space="0" w:color="auto"/>
            </w:tcBorders>
            <w:shd w:val="clear" w:color="auto" w:fill="auto"/>
            <w:noWrap/>
            <w:vAlign w:val="center"/>
            <w:hideMark/>
          </w:tcPr>
          <w:p w14:paraId="28B54240" w14:textId="77777777" w:rsidR="00BB3882" w:rsidRPr="00156A58" w:rsidRDefault="00BB3882" w:rsidP="009F097F">
            <w:pPr>
              <w:widowControl/>
              <w:jc w:val="center"/>
              <w:rPr>
                <w:sz w:val="21"/>
                <w:szCs w:val="21"/>
              </w:rPr>
            </w:pPr>
            <w:r w:rsidRPr="00156A58">
              <w:rPr>
                <w:sz w:val="21"/>
                <w:szCs w:val="21"/>
              </w:rPr>
              <w:t>23091521</w:t>
            </w:r>
          </w:p>
        </w:tc>
        <w:tc>
          <w:tcPr>
            <w:tcW w:w="485" w:type="pct"/>
            <w:tcBorders>
              <w:top w:val="nil"/>
              <w:left w:val="nil"/>
              <w:bottom w:val="single" w:sz="4" w:space="0" w:color="auto"/>
              <w:right w:val="single" w:sz="4" w:space="0" w:color="auto"/>
            </w:tcBorders>
            <w:shd w:val="clear" w:color="auto" w:fill="auto"/>
            <w:noWrap/>
            <w:vAlign w:val="center"/>
            <w:hideMark/>
          </w:tcPr>
          <w:p w14:paraId="4CBB53DC"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98D0B1E" w14:textId="77777777" w:rsidR="00BB3882" w:rsidRPr="00156A58" w:rsidRDefault="00BB3882" w:rsidP="009F097F">
            <w:pPr>
              <w:widowControl/>
              <w:jc w:val="center"/>
              <w:rPr>
                <w:sz w:val="21"/>
                <w:szCs w:val="21"/>
              </w:rPr>
            </w:pPr>
            <w:r w:rsidRPr="00156A58">
              <w:rPr>
                <w:sz w:val="21"/>
                <w:szCs w:val="21"/>
              </w:rPr>
              <w:t>2.83E-03</w:t>
            </w:r>
          </w:p>
        </w:tc>
        <w:tc>
          <w:tcPr>
            <w:tcW w:w="485" w:type="pct"/>
            <w:tcBorders>
              <w:top w:val="nil"/>
              <w:left w:val="nil"/>
              <w:bottom w:val="single" w:sz="4" w:space="0" w:color="auto"/>
              <w:right w:val="single" w:sz="4" w:space="0" w:color="auto"/>
            </w:tcBorders>
            <w:shd w:val="clear" w:color="auto" w:fill="auto"/>
            <w:noWrap/>
            <w:vAlign w:val="center"/>
            <w:hideMark/>
          </w:tcPr>
          <w:p w14:paraId="42F062D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B0C2C32" w14:textId="77777777" w:rsidR="00BB3882" w:rsidRPr="00156A58" w:rsidRDefault="00BB3882" w:rsidP="009F097F">
            <w:pPr>
              <w:widowControl/>
              <w:jc w:val="center"/>
              <w:rPr>
                <w:sz w:val="21"/>
                <w:szCs w:val="21"/>
              </w:rPr>
            </w:pPr>
            <w:r w:rsidRPr="00156A58">
              <w:rPr>
                <w:sz w:val="21"/>
                <w:szCs w:val="21"/>
              </w:rPr>
              <w:t>14.13</w:t>
            </w:r>
          </w:p>
        </w:tc>
        <w:tc>
          <w:tcPr>
            <w:tcW w:w="276" w:type="pct"/>
            <w:tcBorders>
              <w:top w:val="nil"/>
              <w:left w:val="nil"/>
              <w:bottom w:val="single" w:sz="4" w:space="0" w:color="auto"/>
              <w:right w:val="single" w:sz="4" w:space="0" w:color="auto"/>
            </w:tcBorders>
            <w:shd w:val="clear" w:color="auto" w:fill="auto"/>
            <w:noWrap/>
            <w:vAlign w:val="center"/>
            <w:hideMark/>
          </w:tcPr>
          <w:p w14:paraId="3D08311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BD0A38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F57D9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0E0A934" w14:textId="77777777" w:rsidR="00BB3882" w:rsidRPr="00156A58" w:rsidRDefault="00BB3882" w:rsidP="009F097F">
            <w:pPr>
              <w:widowControl/>
              <w:jc w:val="center"/>
              <w:rPr>
                <w:sz w:val="21"/>
                <w:szCs w:val="21"/>
              </w:rPr>
            </w:pPr>
            <w:r w:rsidRPr="00156A58">
              <w:rPr>
                <w:sz w:val="21"/>
                <w:szCs w:val="21"/>
              </w:rPr>
              <w:t>31</w:t>
            </w:r>
          </w:p>
        </w:tc>
        <w:tc>
          <w:tcPr>
            <w:tcW w:w="558" w:type="pct"/>
            <w:tcBorders>
              <w:top w:val="nil"/>
              <w:left w:val="nil"/>
              <w:bottom w:val="single" w:sz="4" w:space="0" w:color="auto"/>
              <w:right w:val="single" w:sz="4" w:space="0" w:color="auto"/>
            </w:tcBorders>
            <w:shd w:val="clear" w:color="auto" w:fill="auto"/>
            <w:noWrap/>
            <w:vAlign w:val="center"/>
            <w:hideMark/>
          </w:tcPr>
          <w:p w14:paraId="55C8206F"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7991156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DEF9492" w14:textId="77777777" w:rsidR="00BB3882" w:rsidRPr="00156A58" w:rsidRDefault="00BB3882" w:rsidP="009F097F">
            <w:pPr>
              <w:widowControl/>
              <w:jc w:val="center"/>
              <w:rPr>
                <w:sz w:val="21"/>
                <w:szCs w:val="21"/>
              </w:rPr>
            </w:pPr>
            <w:r w:rsidRPr="00156A58">
              <w:rPr>
                <w:sz w:val="21"/>
                <w:szCs w:val="21"/>
              </w:rPr>
              <w:t>1.53E-03</w:t>
            </w:r>
          </w:p>
        </w:tc>
        <w:tc>
          <w:tcPr>
            <w:tcW w:w="624" w:type="pct"/>
            <w:tcBorders>
              <w:top w:val="nil"/>
              <w:left w:val="nil"/>
              <w:bottom w:val="single" w:sz="4" w:space="0" w:color="auto"/>
              <w:right w:val="single" w:sz="4" w:space="0" w:color="auto"/>
            </w:tcBorders>
            <w:shd w:val="clear" w:color="auto" w:fill="auto"/>
            <w:noWrap/>
            <w:vAlign w:val="center"/>
            <w:hideMark/>
          </w:tcPr>
          <w:p w14:paraId="7B2371B0" w14:textId="77777777" w:rsidR="00BB3882" w:rsidRPr="00156A58" w:rsidRDefault="00BB3882" w:rsidP="009F097F">
            <w:pPr>
              <w:widowControl/>
              <w:jc w:val="center"/>
              <w:rPr>
                <w:sz w:val="21"/>
                <w:szCs w:val="21"/>
              </w:rPr>
            </w:pPr>
            <w:r w:rsidRPr="00156A58">
              <w:rPr>
                <w:sz w:val="21"/>
                <w:szCs w:val="21"/>
              </w:rPr>
              <w:t>23043022</w:t>
            </w:r>
          </w:p>
        </w:tc>
        <w:tc>
          <w:tcPr>
            <w:tcW w:w="485" w:type="pct"/>
            <w:tcBorders>
              <w:top w:val="nil"/>
              <w:left w:val="nil"/>
              <w:bottom w:val="single" w:sz="4" w:space="0" w:color="auto"/>
              <w:right w:val="single" w:sz="4" w:space="0" w:color="auto"/>
            </w:tcBorders>
            <w:shd w:val="clear" w:color="auto" w:fill="auto"/>
            <w:noWrap/>
            <w:vAlign w:val="center"/>
            <w:hideMark/>
          </w:tcPr>
          <w:p w14:paraId="19CD662D"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7D57BED" w14:textId="77777777" w:rsidR="00BB3882" w:rsidRPr="00156A58" w:rsidRDefault="00BB3882" w:rsidP="009F097F">
            <w:pPr>
              <w:widowControl/>
              <w:jc w:val="center"/>
              <w:rPr>
                <w:sz w:val="21"/>
                <w:szCs w:val="21"/>
              </w:rPr>
            </w:pPr>
            <w:r w:rsidRPr="00156A58">
              <w:rPr>
                <w:sz w:val="21"/>
                <w:szCs w:val="21"/>
              </w:rPr>
              <w:t>3.23E-03</w:t>
            </w:r>
          </w:p>
        </w:tc>
        <w:tc>
          <w:tcPr>
            <w:tcW w:w="485" w:type="pct"/>
            <w:tcBorders>
              <w:top w:val="nil"/>
              <w:left w:val="nil"/>
              <w:bottom w:val="single" w:sz="4" w:space="0" w:color="auto"/>
              <w:right w:val="single" w:sz="4" w:space="0" w:color="auto"/>
            </w:tcBorders>
            <w:shd w:val="clear" w:color="auto" w:fill="auto"/>
            <w:noWrap/>
            <w:vAlign w:val="center"/>
            <w:hideMark/>
          </w:tcPr>
          <w:p w14:paraId="54001A0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2F42E61" w14:textId="77777777" w:rsidR="00BB3882" w:rsidRPr="00156A58" w:rsidRDefault="00BB3882" w:rsidP="009F097F">
            <w:pPr>
              <w:widowControl/>
              <w:jc w:val="center"/>
              <w:rPr>
                <w:sz w:val="21"/>
                <w:szCs w:val="21"/>
              </w:rPr>
            </w:pPr>
            <w:r w:rsidRPr="00156A58">
              <w:rPr>
                <w:sz w:val="21"/>
                <w:szCs w:val="21"/>
              </w:rPr>
              <w:t>16.17</w:t>
            </w:r>
          </w:p>
        </w:tc>
        <w:tc>
          <w:tcPr>
            <w:tcW w:w="276" w:type="pct"/>
            <w:tcBorders>
              <w:top w:val="nil"/>
              <w:left w:val="nil"/>
              <w:bottom w:val="single" w:sz="4" w:space="0" w:color="auto"/>
              <w:right w:val="single" w:sz="4" w:space="0" w:color="auto"/>
            </w:tcBorders>
            <w:shd w:val="clear" w:color="auto" w:fill="auto"/>
            <w:noWrap/>
            <w:vAlign w:val="center"/>
            <w:hideMark/>
          </w:tcPr>
          <w:p w14:paraId="0CA407E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E8EAB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1F489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1319A8E" w14:textId="77777777" w:rsidR="00BB3882" w:rsidRPr="00156A58" w:rsidRDefault="00BB3882" w:rsidP="009F097F">
            <w:pPr>
              <w:widowControl/>
              <w:jc w:val="center"/>
              <w:rPr>
                <w:sz w:val="21"/>
                <w:szCs w:val="21"/>
              </w:rPr>
            </w:pPr>
            <w:r w:rsidRPr="00156A58">
              <w:rPr>
                <w:sz w:val="21"/>
                <w:szCs w:val="21"/>
              </w:rPr>
              <w:t>32</w:t>
            </w:r>
          </w:p>
        </w:tc>
        <w:tc>
          <w:tcPr>
            <w:tcW w:w="558" w:type="pct"/>
            <w:tcBorders>
              <w:top w:val="nil"/>
              <w:left w:val="nil"/>
              <w:bottom w:val="single" w:sz="4" w:space="0" w:color="auto"/>
              <w:right w:val="single" w:sz="4" w:space="0" w:color="auto"/>
            </w:tcBorders>
            <w:shd w:val="clear" w:color="auto" w:fill="auto"/>
            <w:noWrap/>
            <w:vAlign w:val="center"/>
            <w:hideMark/>
          </w:tcPr>
          <w:p w14:paraId="17032C87"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6FD0031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A139792" w14:textId="77777777" w:rsidR="00BB3882" w:rsidRPr="00156A58" w:rsidRDefault="00BB3882" w:rsidP="009F097F">
            <w:pPr>
              <w:widowControl/>
              <w:jc w:val="center"/>
              <w:rPr>
                <w:sz w:val="21"/>
                <w:szCs w:val="21"/>
              </w:rPr>
            </w:pPr>
            <w:r w:rsidRPr="00156A58">
              <w:rPr>
                <w:sz w:val="21"/>
                <w:szCs w:val="21"/>
              </w:rPr>
              <w:t>1.31E-03</w:t>
            </w:r>
          </w:p>
        </w:tc>
        <w:tc>
          <w:tcPr>
            <w:tcW w:w="624" w:type="pct"/>
            <w:tcBorders>
              <w:top w:val="nil"/>
              <w:left w:val="nil"/>
              <w:bottom w:val="single" w:sz="4" w:space="0" w:color="auto"/>
              <w:right w:val="single" w:sz="4" w:space="0" w:color="auto"/>
            </w:tcBorders>
            <w:shd w:val="clear" w:color="auto" w:fill="auto"/>
            <w:noWrap/>
            <w:vAlign w:val="center"/>
            <w:hideMark/>
          </w:tcPr>
          <w:p w14:paraId="7CAA8C95" w14:textId="77777777" w:rsidR="00BB3882" w:rsidRPr="00156A58" w:rsidRDefault="00BB3882" w:rsidP="009F097F">
            <w:pPr>
              <w:widowControl/>
              <w:jc w:val="center"/>
              <w:rPr>
                <w:sz w:val="21"/>
                <w:szCs w:val="21"/>
              </w:rPr>
            </w:pPr>
            <w:r w:rsidRPr="00156A58">
              <w:rPr>
                <w:sz w:val="21"/>
                <w:szCs w:val="21"/>
              </w:rPr>
              <w:t>23122321</w:t>
            </w:r>
          </w:p>
        </w:tc>
        <w:tc>
          <w:tcPr>
            <w:tcW w:w="485" w:type="pct"/>
            <w:tcBorders>
              <w:top w:val="nil"/>
              <w:left w:val="nil"/>
              <w:bottom w:val="single" w:sz="4" w:space="0" w:color="auto"/>
              <w:right w:val="single" w:sz="4" w:space="0" w:color="auto"/>
            </w:tcBorders>
            <w:shd w:val="clear" w:color="auto" w:fill="auto"/>
            <w:noWrap/>
            <w:vAlign w:val="center"/>
            <w:hideMark/>
          </w:tcPr>
          <w:p w14:paraId="35E03A73"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62F0D3D" w14:textId="77777777" w:rsidR="00BB3882" w:rsidRPr="00156A58" w:rsidRDefault="00BB3882" w:rsidP="009F097F">
            <w:pPr>
              <w:widowControl/>
              <w:jc w:val="center"/>
              <w:rPr>
                <w:sz w:val="21"/>
                <w:szCs w:val="21"/>
              </w:rPr>
            </w:pPr>
            <w:r w:rsidRPr="00156A58">
              <w:rPr>
                <w:sz w:val="21"/>
                <w:szCs w:val="21"/>
              </w:rPr>
              <w:t>3.01E-03</w:t>
            </w:r>
          </w:p>
        </w:tc>
        <w:tc>
          <w:tcPr>
            <w:tcW w:w="485" w:type="pct"/>
            <w:tcBorders>
              <w:top w:val="nil"/>
              <w:left w:val="nil"/>
              <w:bottom w:val="single" w:sz="4" w:space="0" w:color="auto"/>
              <w:right w:val="single" w:sz="4" w:space="0" w:color="auto"/>
            </w:tcBorders>
            <w:shd w:val="clear" w:color="auto" w:fill="auto"/>
            <w:noWrap/>
            <w:vAlign w:val="center"/>
            <w:hideMark/>
          </w:tcPr>
          <w:p w14:paraId="061BD799"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52AB490" w14:textId="77777777" w:rsidR="00BB3882" w:rsidRPr="00156A58" w:rsidRDefault="00BB3882" w:rsidP="009F097F">
            <w:pPr>
              <w:widowControl/>
              <w:jc w:val="center"/>
              <w:rPr>
                <w:sz w:val="21"/>
                <w:szCs w:val="21"/>
              </w:rPr>
            </w:pPr>
            <w:r w:rsidRPr="00156A58">
              <w:rPr>
                <w:sz w:val="21"/>
                <w:szCs w:val="21"/>
              </w:rPr>
              <w:t>15.03</w:t>
            </w:r>
          </w:p>
        </w:tc>
        <w:tc>
          <w:tcPr>
            <w:tcW w:w="276" w:type="pct"/>
            <w:tcBorders>
              <w:top w:val="nil"/>
              <w:left w:val="nil"/>
              <w:bottom w:val="single" w:sz="4" w:space="0" w:color="auto"/>
              <w:right w:val="single" w:sz="4" w:space="0" w:color="auto"/>
            </w:tcBorders>
            <w:shd w:val="clear" w:color="auto" w:fill="auto"/>
            <w:noWrap/>
            <w:vAlign w:val="center"/>
            <w:hideMark/>
          </w:tcPr>
          <w:p w14:paraId="025DEA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F7F8E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D820B5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0FAA9D4" w14:textId="77777777" w:rsidR="00BB3882" w:rsidRPr="00156A58" w:rsidRDefault="00BB3882" w:rsidP="009F097F">
            <w:pPr>
              <w:widowControl/>
              <w:jc w:val="center"/>
              <w:rPr>
                <w:sz w:val="21"/>
                <w:szCs w:val="21"/>
              </w:rPr>
            </w:pPr>
            <w:r w:rsidRPr="00156A58">
              <w:rPr>
                <w:sz w:val="21"/>
                <w:szCs w:val="21"/>
              </w:rPr>
              <w:t>33</w:t>
            </w:r>
          </w:p>
        </w:tc>
        <w:tc>
          <w:tcPr>
            <w:tcW w:w="558" w:type="pct"/>
            <w:tcBorders>
              <w:top w:val="nil"/>
              <w:left w:val="nil"/>
              <w:bottom w:val="single" w:sz="4" w:space="0" w:color="auto"/>
              <w:right w:val="single" w:sz="4" w:space="0" w:color="auto"/>
            </w:tcBorders>
            <w:shd w:val="clear" w:color="auto" w:fill="auto"/>
            <w:noWrap/>
            <w:vAlign w:val="center"/>
            <w:hideMark/>
          </w:tcPr>
          <w:p w14:paraId="1B5208F4"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352E317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82B6363" w14:textId="77777777" w:rsidR="00BB3882" w:rsidRPr="00156A58" w:rsidRDefault="00BB3882" w:rsidP="009F097F">
            <w:pPr>
              <w:widowControl/>
              <w:jc w:val="center"/>
              <w:rPr>
                <w:sz w:val="21"/>
                <w:szCs w:val="21"/>
              </w:rPr>
            </w:pPr>
            <w:r w:rsidRPr="00156A58">
              <w:rPr>
                <w:sz w:val="21"/>
                <w:szCs w:val="21"/>
              </w:rPr>
              <w:t>1.35E-03</w:t>
            </w:r>
          </w:p>
        </w:tc>
        <w:tc>
          <w:tcPr>
            <w:tcW w:w="624" w:type="pct"/>
            <w:tcBorders>
              <w:top w:val="nil"/>
              <w:left w:val="nil"/>
              <w:bottom w:val="single" w:sz="4" w:space="0" w:color="auto"/>
              <w:right w:val="single" w:sz="4" w:space="0" w:color="auto"/>
            </w:tcBorders>
            <w:shd w:val="clear" w:color="auto" w:fill="auto"/>
            <w:noWrap/>
            <w:vAlign w:val="center"/>
            <w:hideMark/>
          </w:tcPr>
          <w:p w14:paraId="4390B4AA" w14:textId="77777777" w:rsidR="00BB3882" w:rsidRPr="00156A58" w:rsidRDefault="00BB3882" w:rsidP="009F097F">
            <w:pPr>
              <w:widowControl/>
              <w:jc w:val="center"/>
              <w:rPr>
                <w:sz w:val="21"/>
                <w:szCs w:val="21"/>
              </w:rPr>
            </w:pPr>
            <w:r w:rsidRPr="00156A58">
              <w:rPr>
                <w:sz w:val="21"/>
                <w:szCs w:val="21"/>
              </w:rPr>
              <w:t>23011308</w:t>
            </w:r>
          </w:p>
        </w:tc>
        <w:tc>
          <w:tcPr>
            <w:tcW w:w="485" w:type="pct"/>
            <w:tcBorders>
              <w:top w:val="nil"/>
              <w:left w:val="nil"/>
              <w:bottom w:val="single" w:sz="4" w:space="0" w:color="auto"/>
              <w:right w:val="single" w:sz="4" w:space="0" w:color="auto"/>
            </w:tcBorders>
            <w:shd w:val="clear" w:color="auto" w:fill="auto"/>
            <w:noWrap/>
            <w:vAlign w:val="center"/>
            <w:hideMark/>
          </w:tcPr>
          <w:p w14:paraId="216FC696"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8222063" w14:textId="77777777" w:rsidR="00BB3882" w:rsidRPr="00156A58" w:rsidRDefault="00BB3882" w:rsidP="009F097F">
            <w:pPr>
              <w:widowControl/>
              <w:jc w:val="center"/>
              <w:rPr>
                <w:sz w:val="21"/>
                <w:szCs w:val="21"/>
              </w:rPr>
            </w:pPr>
            <w:r w:rsidRPr="00156A58">
              <w:rPr>
                <w:sz w:val="21"/>
                <w:szCs w:val="21"/>
              </w:rPr>
              <w:t>3.05E-03</w:t>
            </w:r>
          </w:p>
        </w:tc>
        <w:tc>
          <w:tcPr>
            <w:tcW w:w="485" w:type="pct"/>
            <w:tcBorders>
              <w:top w:val="nil"/>
              <w:left w:val="nil"/>
              <w:bottom w:val="single" w:sz="4" w:space="0" w:color="auto"/>
              <w:right w:val="single" w:sz="4" w:space="0" w:color="auto"/>
            </w:tcBorders>
            <w:shd w:val="clear" w:color="auto" w:fill="auto"/>
            <w:noWrap/>
            <w:vAlign w:val="center"/>
            <w:hideMark/>
          </w:tcPr>
          <w:p w14:paraId="30416323"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7850224" w14:textId="77777777" w:rsidR="00BB3882" w:rsidRPr="00156A58" w:rsidRDefault="00BB3882" w:rsidP="009F097F">
            <w:pPr>
              <w:widowControl/>
              <w:jc w:val="center"/>
              <w:rPr>
                <w:sz w:val="21"/>
                <w:szCs w:val="21"/>
              </w:rPr>
            </w:pPr>
            <w:r w:rsidRPr="00156A58">
              <w:rPr>
                <w:sz w:val="21"/>
                <w:szCs w:val="21"/>
              </w:rPr>
              <w:t>15.24</w:t>
            </w:r>
          </w:p>
        </w:tc>
        <w:tc>
          <w:tcPr>
            <w:tcW w:w="276" w:type="pct"/>
            <w:tcBorders>
              <w:top w:val="nil"/>
              <w:left w:val="nil"/>
              <w:bottom w:val="single" w:sz="4" w:space="0" w:color="auto"/>
              <w:right w:val="single" w:sz="4" w:space="0" w:color="auto"/>
            </w:tcBorders>
            <w:shd w:val="clear" w:color="auto" w:fill="auto"/>
            <w:noWrap/>
            <w:vAlign w:val="center"/>
            <w:hideMark/>
          </w:tcPr>
          <w:p w14:paraId="24B0036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025466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9B651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3818C95" w14:textId="77777777" w:rsidR="00BB3882" w:rsidRPr="00156A58" w:rsidRDefault="00BB3882" w:rsidP="009F097F">
            <w:pPr>
              <w:widowControl/>
              <w:jc w:val="center"/>
              <w:rPr>
                <w:sz w:val="21"/>
                <w:szCs w:val="21"/>
              </w:rPr>
            </w:pPr>
            <w:r w:rsidRPr="00156A58">
              <w:rPr>
                <w:sz w:val="21"/>
                <w:szCs w:val="21"/>
              </w:rPr>
              <w:t>34</w:t>
            </w:r>
          </w:p>
        </w:tc>
        <w:tc>
          <w:tcPr>
            <w:tcW w:w="558" w:type="pct"/>
            <w:tcBorders>
              <w:top w:val="nil"/>
              <w:left w:val="nil"/>
              <w:bottom w:val="single" w:sz="4" w:space="0" w:color="auto"/>
              <w:right w:val="single" w:sz="4" w:space="0" w:color="auto"/>
            </w:tcBorders>
            <w:shd w:val="clear" w:color="auto" w:fill="auto"/>
            <w:noWrap/>
            <w:vAlign w:val="center"/>
            <w:hideMark/>
          </w:tcPr>
          <w:p w14:paraId="1BFADB37"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01B8917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B15CD2" w14:textId="77777777" w:rsidR="00BB3882" w:rsidRPr="00156A58" w:rsidRDefault="00BB3882" w:rsidP="009F097F">
            <w:pPr>
              <w:widowControl/>
              <w:jc w:val="center"/>
              <w:rPr>
                <w:sz w:val="21"/>
                <w:szCs w:val="21"/>
              </w:rPr>
            </w:pPr>
            <w:r w:rsidRPr="00156A58">
              <w:rPr>
                <w:sz w:val="21"/>
                <w:szCs w:val="21"/>
              </w:rPr>
              <w:t>1.00E-03</w:t>
            </w:r>
          </w:p>
        </w:tc>
        <w:tc>
          <w:tcPr>
            <w:tcW w:w="624" w:type="pct"/>
            <w:tcBorders>
              <w:top w:val="nil"/>
              <w:left w:val="nil"/>
              <w:bottom w:val="single" w:sz="4" w:space="0" w:color="auto"/>
              <w:right w:val="single" w:sz="4" w:space="0" w:color="auto"/>
            </w:tcBorders>
            <w:shd w:val="clear" w:color="auto" w:fill="auto"/>
            <w:noWrap/>
            <w:vAlign w:val="center"/>
            <w:hideMark/>
          </w:tcPr>
          <w:p w14:paraId="4F42AEEB" w14:textId="77777777" w:rsidR="00BB3882" w:rsidRPr="00156A58" w:rsidRDefault="00BB3882" w:rsidP="009F097F">
            <w:pPr>
              <w:widowControl/>
              <w:jc w:val="center"/>
              <w:rPr>
                <w:sz w:val="21"/>
                <w:szCs w:val="21"/>
              </w:rPr>
            </w:pPr>
            <w:r w:rsidRPr="00156A58">
              <w:rPr>
                <w:sz w:val="21"/>
                <w:szCs w:val="21"/>
              </w:rPr>
              <w:t>23070105</w:t>
            </w:r>
          </w:p>
        </w:tc>
        <w:tc>
          <w:tcPr>
            <w:tcW w:w="485" w:type="pct"/>
            <w:tcBorders>
              <w:top w:val="nil"/>
              <w:left w:val="nil"/>
              <w:bottom w:val="single" w:sz="4" w:space="0" w:color="auto"/>
              <w:right w:val="single" w:sz="4" w:space="0" w:color="auto"/>
            </w:tcBorders>
            <w:shd w:val="clear" w:color="auto" w:fill="auto"/>
            <w:noWrap/>
            <w:vAlign w:val="center"/>
            <w:hideMark/>
          </w:tcPr>
          <w:p w14:paraId="4C3D5AE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68D5B246" w14:textId="77777777" w:rsidR="00BB3882" w:rsidRPr="00156A58" w:rsidRDefault="00BB3882" w:rsidP="009F097F">
            <w:pPr>
              <w:widowControl/>
              <w:jc w:val="center"/>
              <w:rPr>
                <w:sz w:val="21"/>
                <w:szCs w:val="21"/>
              </w:rPr>
            </w:pPr>
            <w:r w:rsidRPr="00156A58">
              <w:rPr>
                <w:sz w:val="21"/>
                <w:szCs w:val="21"/>
              </w:rPr>
              <w:t>2.70E-03</w:t>
            </w:r>
          </w:p>
        </w:tc>
        <w:tc>
          <w:tcPr>
            <w:tcW w:w="485" w:type="pct"/>
            <w:tcBorders>
              <w:top w:val="nil"/>
              <w:left w:val="nil"/>
              <w:bottom w:val="single" w:sz="4" w:space="0" w:color="auto"/>
              <w:right w:val="single" w:sz="4" w:space="0" w:color="auto"/>
            </w:tcBorders>
            <w:shd w:val="clear" w:color="auto" w:fill="auto"/>
            <w:noWrap/>
            <w:vAlign w:val="center"/>
            <w:hideMark/>
          </w:tcPr>
          <w:p w14:paraId="69251D8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FEA34FB" w14:textId="77777777" w:rsidR="00BB3882" w:rsidRPr="00156A58" w:rsidRDefault="00BB3882" w:rsidP="009F097F">
            <w:pPr>
              <w:widowControl/>
              <w:jc w:val="center"/>
              <w:rPr>
                <w:sz w:val="21"/>
                <w:szCs w:val="21"/>
              </w:rPr>
            </w:pPr>
            <w:r w:rsidRPr="00156A58">
              <w:rPr>
                <w:sz w:val="21"/>
                <w:szCs w:val="21"/>
              </w:rPr>
              <w:t>13.51</w:t>
            </w:r>
          </w:p>
        </w:tc>
        <w:tc>
          <w:tcPr>
            <w:tcW w:w="276" w:type="pct"/>
            <w:tcBorders>
              <w:top w:val="nil"/>
              <w:left w:val="nil"/>
              <w:bottom w:val="single" w:sz="4" w:space="0" w:color="auto"/>
              <w:right w:val="single" w:sz="4" w:space="0" w:color="auto"/>
            </w:tcBorders>
            <w:shd w:val="clear" w:color="auto" w:fill="auto"/>
            <w:noWrap/>
            <w:vAlign w:val="center"/>
            <w:hideMark/>
          </w:tcPr>
          <w:p w14:paraId="66FF6DD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E8730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0A452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0B559C" w14:textId="77777777" w:rsidR="00BB3882" w:rsidRPr="00156A58" w:rsidRDefault="00BB3882" w:rsidP="009F097F">
            <w:pPr>
              <w:widowControl/>
              <w:jc w:val="center"/>
              <w:rPr>
                <w:sz w:val="21"/>
                <w:szCs w:val="21"/>
              </w:rPr>
            </w:pPr>
            <w:r w:rsidRPr="00156A58">
              <w:rPr>
                <w:sz w:val="21"/>
                <w:szCs w:val="21"/>
              </w:rPr>
              <w:t>35</w:t>
            </w:r>
          </w:p>
        </w:tc>
        <w:tc>
          <w:tcPr>
            <w:tcW w:w="558" w:type="pct"/>
            <w:tcBorders>
              <w:top w:val="nil"/>
              <w:left w:val="nil"/>
              <w:bottom w:val="single" w:sz="4" w:space="0" w:color="auto"/>
              <w:right w:val="single" w:sz="4" w:space="0" w:color="auto"/>
            </w:tcBorders>
            <w:shd w:val="clear" w:color="auto" w:fill="auto"/>
            <w:noWrap/>
            <w:vAlign w:val="center"/>
            <w:hideMark/>
          </w:tcPr>
          <w:p w14:paraId="67E03236"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1EF33B1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42E3299" w14:textId="77777777" w:rsidR="00BB3882" w:rsidRPr="00156A58" w:rsidRDefault="00BB3882" w:rsidP="009F097F">
            <w:pPr>
              <w:widowControl/>
              <w:jc w:val="center"/>
              <w:rPr>
                <w:sz w:val="21"/>
                <w:szCs w:val="21"/>
              </w:rPr>
            </w:pPr>
            <w:r w:rsidRPr="00156A58">
              <w:rPr>
                <w:sz w:val="21"/>
                <w:szCs w:val="21"/>
              </w:rPr>
              <w:t>9.00E-04</w:t>
            </w:r>
          </w:p>
        </w:tc>
        <w:tc>
          <w:tcPr>
            <w:tcW w:w="624" w:type="pct"/>
            <w:tcBorders>
              <w:top w:val="nil"/>
              <w:left w:val="nil"/>
              <w:bottom w:val="single" w:sz="4" w:space="0" w:color="auto"/>
              <w:right w:val="single" w:sz="4" w:space="0" w:color="auto"/>
            </w:tcBorders>
            <w:shd w:val="clear" w:color="auto" w:fill="auto"/>
            <w:noWrap/>
            <w:vAlign w:val="center"/>
            <w:hideMark/>
          </w:tcPr>
          <w:p w14:paraId="2B580A99" w14:textId="77777777" w:rsidR="00BB3882" w:rsidRPr="00156A58" w:rsidRDefault="00BB3882" w:rsidP="009F097F">
            <w:pPr>
              <w:widowControl/>
              <w:jc w:val="center"/>
              <w:rPr>
                <w:sz w:val="21"/>
                <w:szCs w:val="21"/>
              </w:rPr>
            </w:pPr>
            <w:r w:rsidRPr="00156A58">
              <w:rPr>
                <w:sz w:val="21"/>
                <w:szCs w:val="21"/>
              </w:rPr>
              <w:t>23011307</w:t>
            </w:r>
          </w:p>
        </w:tc>
        <w:tc>
          <w:tcPr>
            <w:tcW w:w="485" w:type="pct"/>
            <w:tcBorders>
              <w:top w:val="nil"/>
              <w:left w:val="nil"/>
              <w:bottom w:val="single" w:sz="4" w:space="0" w:color="auto"/>
              <w:right w:val="single" w:sz="4" w:space="0" w:color="auto"/>
            </w:tcBorders>
            <w:shd w:val="clear" w:color="auto" w:fill="auto"/>
            <w:noWrap/>
            <w:vAlign w:val="center"/>
            <w:hideMark/>
          </w:tcPr>
          <w:p w14:paraId="6B9B6286"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31FB1CE" w14:textId="77777777" w:rsidR="00BB3882" w:rsidRPr="00156A58" w:rsidRDefault="00BB3882" w:rsidP="009F097F">
            <w:pPr>
              <w:widowControl/>
              <w:jc w:val="center"/>
              <w:rPr>
                <w:sz w:val="21"/>
                <w:szCs w:val="21"/>
              </w:rPr>
            </w:pPr>
            <w:r w:rsidRPr="00156A58">
              <w:rPr>
                <w:sz w:val="21"/>
                <w:szCs w:val="21"/>
              </w:rPr>
              <w:t>2.60E-03</w:t>
            </w:r>
          </w:p>
        </w:tc>
        <w:tc>
          <w:tcPr>
            <w:tcW w:w="485" w:type="pct"/>
            <w:tcBorders>
              <w:top w:val="nil"/>
              <w:left w:val="nil"/>
              <w:bottom w:val="single" w:sz="4" w:space="0" w:color="auto"/>
              <w:right w:val="single" w:sz="4" w:space="0" w:color="auto"/>
            </w:tcBorders>
            <w:shd w:val="clear" w:color="auto" w:fill="auto"/>
            <w:noWrap/>
            <w:vAlign w:val="center"/>
            <w:hideMark/>
          </w:tcPr>
          <w:p w14:paraId="31F500E1"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F2F97CC" w14:textId="77777777" w:rsidR="00BB3882" w:rsidRPr="00156A58" w:rsidRDefault="00BB3882" w:rsidP="009F097F">
            <w:pPr>
              <w:widowControl/>
              <w:jc w:val="center"/>
              <w:rPr>
                <w:sz w:val="21"/>
                <w:szCs w:val="21"/>
              </w:rPr>
            </w:pPr>
            <w:r w:rsidRPr="00156A58">
              <w:rPr>
                <w:sz w:val="21"/>
                <w:szCs w:val="21"/>
              </w:rPr>
              <w:t>13</w:t>
            </w:r>
          </w:p>
        </w:tc>
        <w:tc>
          <w:tcPr>
            <w:tcW w:w="276" w:type="pct"/>
            <w:tcBorders>
              <w:top w:val="nil"/>
              <w:left w:val="nil"/>
              <w:bottom w:val="single" w:sz="4" w:space="0" w:color="auto"/>
              <w:right w:val="single" w:sz="4" w:space="0" w:color="auto"/>
            </w:tcBorders>
            <w:shd w:val="clear" w:color="auto" w:fill="auto"/>
            <w:noWrap/>
            <w:vAlign w:val="center"/>
            <w:hideMark/>
          </w:tcPr>
          <w:p w14:paraId="7FDF41B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96B3B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A90B45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C628827" w14:textId="77777777" w:rsidR="00BB3882" w:rsidRPr="00156A58" w:rsidRDefault="00BB3882" w:rsidP="009F097F">
            <w:pPr>
              <w:widowControl/>
              <w:jc w:val="center"/>
              <w:rPr>
                <w:sz w:val="21"/>
                <w:szCs w:val="21"/>
              </w:rPr>
            </w:pPr>
            <w:r w:rsidRPr="00156A58">
              <w:rPr>
                <w:sz w:val="21"/>
                <w:szCs w:val="21"/>
              </w:rPr>
              <w:t>36</w:t>
            </w:r>
          </w:p>
        </w:tc>
        <w:tc>
          <w:tcPr>
            <w:tcW w:w="558" w:type="pct"/>
            <w:tcBorders>
              <w:top w:val="nil"/>
              <w:left w:val="nil"/>
              <w:bottom w:val="single" w:sz="4" w:space="0" w:color="auto"/>
              <w:right w:val="single" w:sz="4" w:space="0" w:color="auto"/>
            </w:tcBorders>
            <w:shd w:val="clear" w:color="auto" w:fill="auto"/>
            <w:noWrap/>
            <w:vAlign w:val="center"/>
            <w:hideMark/>
          </w:tcPr>
          <w:p w14:paraId="2B0E1C42"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575ECC8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AD8DB29" w14:textId="77777777" w:rsidR="00BB3882" w:rsidRPr="00156A58" w:rsidRDefault="00BB3882" w:rsidP="009F097F">
            <w:pPr>
              <w:widowControl/>
              <w:jc w:val="center"/>
              <w:rPr>
                <w:sz w:val="21"/>
                <w:szCs w:val="21"/>
              </w:rPr>
            </w:pPr>
            <w:r w:rsidRPr="00156A58">
              <w:rPr>
                <w:sz w:val="21"/>
                <w:szCs w:val="21"/>
              </w:rPr>
              <w:t>1.14E-03</w:t>
            </w:r>
          </w:p>
        </w:tc>
        <w:tc>
          <w:tcPr>
            <w:tcW w:w="624" w:type="pct"/>
            <w:tcBorders>
              <w:top w:val="nil"/>
              <w:left w:val="nil"/>
              <w:bottom w:val="single" w:sz="4" w:space="0" w:color="auto"/>
              <w:right w:val="single" w:sz="4" w:space="0" w:color="auto"/>
            </w:tcBorders>
            <w:shd w:val="clear" w:color="auto" w:fill="auto"/>
            <w:noWrap/>
            <w:vAlign w:val="center"/>
            <w:hideMark/>
          </w:tcPr>
          <w:p w14:paraId="1C5CB3BA" w14:textId="77777777" w:rsidR="00BB3882" w:rsidRPr="00156A58" w:rsidRDefault="00BB3882" w:rsidP="009F097F">
            <w:pPr>
              <w:widowControl/>
              <w:jc w:val="center"/>
              <w:rPr>
                <w:sz w:val="21"/>
                <w:szCs w:val="21"/>
              </w:rPr>
            </w:pPr>
            <w:r w:rsidRPr="00156A58">
              <w:rPr>
                <w:sz w:val="21"/>
                <w:szCs w:val="21"/>
              </w:rPr>
              <w:t>23102524</w:t>
            </w:r>
          </w:p>
        </w:tc>
        <w:tc>
          <w:tcPr>
            <w:tcW w:w="485" w:type="pct"/>
            <w:tcBorders>
              <w:top w:val="nil"/>
              <w:left w:val="nil"/>
              <w:bottom w:val="single" w:sz="4" w:space="0" w:color="auto"/>
              <w:right w:val="single" w:sz="4" w:space="0" w:color="auto"/>
            </w:tcBorders>
            <w:shd w:val="clear" w:color="auto" w:fill="auto"/>
            <w:noWrap/>
            <w:vAlign w:val="center"/>
            <w:hideMark/>
          </w:tcPr>
          <w:p w14:paraId="2B67958D"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FE117CB" w14:textId="77777777" w:rsidR="00BB3882" w:rsidRPr="00156A58" w:rsidRDefault="00BB3882" w:rsidP="009F097F">
            <w:pPr>
              <w:widowControl/>
              <w:jc w:val="center"/>
              <w:rPr>
                <w:sz w:val="21"/>
                <w:szCs w:val="21"/>
              </w:rPr>
            </w:pPr>
            <w:r w:rsidRPr="00156A58">
              <w:rPr>
                <w:sz w:val="21"/>
                <w:szCs w:val="21"/>
              </w:rPr>
              <w:t>2.84E-03</w:t>
            </w:r>
          </w:p>
        </w:tc>
        <w:tc>
          <w:tcPr>
            <w:tcW w:w="485" w:type="pct"/>
            <w:tcBorders>
              <w:top w:val="nil"/>
              <w:left w:val="nil"/>
              <w:bottom w:val="single" w:sz="4" w:space="0" w:color="auto"/>
              <w:right w:val="single" w:sz="4" w:space="0" w:color="auto"/>
            </w:tcBorders>
            <w:shd w:val="clear" w:color="auto" w:fill="auto"/>
            <w:noWrap/>
            <w:vAlign w:val="center"/>
            <w:hideMark/>
          </w:tcPr>
          <w:p w14:paraId="395A8ADB"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18DD1AB" w14:textId="77777777" w:rsidR="00BB3882" w:rsidRPr="00156A58" w:rsidRDefault="00BB3882" w:rsidP="009F097F">
            <w:pPr>
              <w:widowControl/>
              <w:jc w:val="center"/>
              <w:rPr>
                <w:sz w:val="21"/>
                <w:szCs w:val="21"/>
              </w:rPr>
            </w:pPr>
            <w:r w:rsidRPr="00156A58">
              <w:rPr>
                <w:sz w:val="21"/>
                <w:szCs w:val="21"/>
              </w:rPr>
              <w:t>14.18</w:t>
            </w:r>
          </w:p>
        </w:tc>
        <w:tc>
          <w:tcPr>
            <w:tcW w:w="276" w:type="pct"/>
            <w:tcBorders>
              <w:top w:val="nil"/>
              <w:left w:val="nil"/>
              <w:bottom w:val="single" w:sz="4" w:space="0" w:color="auto"/>
              <w:right w:val="single" w:sz="4" w:space="0" w:color="auto"/>
            </w:tcBorders>
            <w:shd w:val="clear" w:color="auto" w:fill="auto"/>
            <w:noWrap/>
            <w:vAlign w:val="center"/>
            <w:hideMark/>
          </w:tcPr>
          <w:p w14:paraId="18B16C5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4FFC27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579CA2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C4CFD01" w14:textId="77777777" w:rsidR="00BB3882" w:rsidRPr="00156A58" w:rsidRDefault="00BB3882" w:rsidP="009F097F">
            <w:pPr>
              <w:widowControl/>
              <w:jc w:val="center"/>
              <w:rPr>
                <w:sz w:val="21"/>
                <w:szCs w:val="21"/>
              </w:rPr>
            </w:pPr>
            <w:r w:rsidRPr="00156A58">
              <w:rPr>
                <w:sz w:val="21"/>
                <w:szCs w:val="21"/>
              </w:rPr>
              <w:t>37</w:t>
            </w:r>
          </w:p>
        </w:tc>
        <w:tc>
          <w:tcPr>
            <w:tcW w:w="558" w:type="pct"/>
            <w:tcBorders>
              <w:top w:val="nil"/>
              <w:left w:val="nil"/>
              <w:bottom w:val="single" w:sz="4" w:space="0" w:color="auto"/>
              <w:right w:val="single" w:sz="4" w:space="0" w:color="auto"/>
            </w:tcBorders>
            <w:shd w:val="clear" w:color="auto" w:fill="auto"/>
            <w:noWrap/>
            <w:vAlign w:val="center"/>
            <w:hideMark/>
          </w:tcPr>
          <w:p w14:paraId="7092EA19"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4F2BC00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C72018A" w14:textId="77777777" w:rsidR="00BB3882" w:rsidRPr="00156A58" w:rsidRDefault="00BB3882" w:rsidP="009F097F">
            <w:pPr>
              <w:widowControl/>
              <w:jc w:val="center"/>
              <w:rPr>
                <w:sz w:val="21"/>
                <w:szCs w:val="21"/>
              </w:rPr>
            </w:pPr>
            <w:r w:rsidRPr="00156A58">
              <w:rPr>
                <w:sz w:val="21"/>
                <w:szCs w:val="21"/>
              </w:rPr>
              <w:t>1.28E-03</w:t>
            </w:r>
          </w:p>
        </w:tc>
        <w:tc>
          <w:tcPr>
            <w:tcW w:w="624" w:type="pct"/>
            <w:tcBorders>
              <w:top w:val="nil"/>
              <w:left w:val="nil"/>
              <w:bottom w:val="single" w:sz="4" w:space="0" w:color="auto"/>
              <w:right w:val="single" w:sz="4" w:space="0" w:color="auto"/>
            </w:tcBorders>
            <w:shd w:val="clear" w:color="auto" w:fill="auto"/>
            <w:noWrap/>
            <w:vAlign w:val="center"/>
            <w:hideMark/>
          </w:tcPr>
          <w:p w14:paraId="1CB1EBCB" w14:textId="77777777" w:rsidR="00BB3882" w:rsidRPr="00156A58" w:rsidRDefault="00BB3882" w:rsidP="009F097F">
            <w:pPr>
              <w:widowControl/>
              <w:jc w:val="center"/>
              <w:rPr>
                <w:sz w:val="21"/>
                <w:szCs w:val="21"/>
              </w:rPr>
            </w:pPr>
            <w:r w:rsidRPr="00156A58">
              <w:rPr>
                <w:sz w:val="21"/>
                <w:szCs w:val="21"/>
              </w:rPr>
              <w:t>23042004</w:t>
            </w:r>
          </w:p>
        </w:tc>
        <w:tc>
          <w:tcPr>
            <w:tcW w:w="485" w:type="pct"/>
            <w:tcBorders>
              <w:top w:val="nil"/>
              <w:left w:val="nil"/>
              <w:bottom w:val="single" w:sz="4" w:space="0" w:color="auto"/>
              <w:right w:val="single" w:sz="4" w:space="0" w:color="auto"/>
            </w:tcBorders>
            <w:shd w:val="clear" w:color="auto" w:fill="auto"/>
            <w:noWrap/>
            <w:vAlign w:val="center"/>
            <w:hideMark/>
          </w:tcPr>
          <w:p w14:paraId="70AF8A5C"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95BCD6E" w14:textId="77777777" w:rsidR="00BB3882" w:rsidRPr="00156A58" w:rsidRDefault="00BB3882" w:rsidP="009F097F">
            <w:pPr>
              <w:widowControl/>
              <w:jc w:val="center"/>
              <w:rPr>
                <w:sz w:val="21"/>
                <w:szCs w:val="21"/>
              </w:rPr>
            </w:pPr>
            <w:r w:rsidRPr="00156A58">
              <w:rPr>
                <w:sz w:val="21"/>
                <w:szCs w:val="21"/>
              </w:rPr>
              <w:t>2.98E-03</w:t>
            </w:r>
          </w:p>
        </w:tc>
        <w:tc>
          <w:tcPr>
            <w:tcW w:w="485" w:type="pct"/>
            <w:tcBorders>
              <w:top w:val="nil"/>
              <w:left w:val="nil"/>
              <w:bottom w:val="single" w:sz="4" w:space="0" w:color="auto"/>
              <w:right w:val="single" w:sz="4" w:space="0" w:color="auto"/>
            </w:tcBorders>
            <w:shd w:val="clear" w:color="auto" w:fill="auto"/>
            <w:noWrap/>
            <w:vAlign w:val="center"/>
            <w:hideMark/>
          </w:tcPr>
          <w:p w14:paraId="71E4BEEA"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F7CFB8F" w14:textId="77777777" w:rsidR="00BB3882" w:rsidRPr="00156A58" w:rsidRDefault="00BB3882" w:rsidP="009F097F">
            <w:pPr>
              <w:widowControl/>
              <w:jc w:val="center"/>
              <w:rPr>
                <w:sz w:val="21"/>
                <w:szCs w:val="21"/>
              </w:rPr>
            </w:pPr>
            <w:r w:rsidRPr="00156A58">
              <w:rPr>
                <w:sz w:val="21"/>
                <w:szCs w:val="21"/>
              </w:rPr>
              <w:t>14.9</w:t>
            </w:r>
          </w:p>
        </w:tc>
        <w:tc>
          <w:tcPr>
            <w:tcW w:w="276" w:type="pct"/>
            <w:tcBorders>
              <w:top w:val="nil"/>
              <w:left w:val="nil"/>
              <w:bottom w:val="single" w:sz="4" w:space="0" w:color="auto"/>
              <w:right w:val="single" w:sz="4" w:space="0" w:color="auto"/>
            </w:tcBorders>
            <w:shd w:val="clear" w:color="auto" w:fill="auto"/>
            <w:noWrap/>
            <w:vAlign w:val="center"/>
            <w:hideMark/>
          </w:tcPr>
          <w:p w14:paraId="28CB942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17E25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2D2F87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29396EB" w14:textId="77777777" w:rsidR="00BB3882" w:rsidRPr="00156A58" w:rsidRDefault="00BB3882" w:rsidP="009F097F">
            <w:pPr>
              <w:widowControl/>
              <w:jc w:val="center"/>
              <w:rPr>
                <w:sz w:val="21"/>
                <w:szCs w:val="21"/>
              </w:rPr>
            </w:pPr>
            <w:r w:rsidRPr="00156A58">
              <w:rPr>
                <w:sz w:val="21"/>
                <w:szCs w:val="21"/>
              </w:rPr>
              <w:t>38</w:t>
            </w:r>
          </w:p>
        </w:tc>
        <w:tc>
          <w:tcPr>
            <w:tcW w:w="558" w:type="pct"/>
            <w:tcBorders>
              <w:top w:val="nil"/>
              <w:left w:val="nil"/>
              <w:bottom w:val="single" w:sz="4" w:space="0" w:color="auto"/>
              <w:right w:val="single" w:sz="4" w:space="0" w:color="auto"/>
            </w:tcBorders>
            <w:shd w:val="clear" w:color="auto" w:fill="auto"/>
            <w:noWrap/>
            <w:vAlign w:val="center"/>
            <w:hideMark/>
          </w:tcPr>
          <w:p w14:paraId="2311A877"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7778A7C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AC99997" w14:textId="77777777" w:rsidR="00BB3882" w:rsidRPr="00156A58" w:rsidRDefault="00BB3882" w:rsidP="009F097F">
            <w:pPr>
              <w:widowControl/>
              <w:jc w:val="center"/>
              <w:rPr>
                <w:sz w:val="21"/>
                <w:szCs w:val="21"/>
              </w:rPr>
            </w:pPr>
            <w:r w:rsidRPr="00156A58">
              <w:rPr>
                <w:sz w:val="21"/>
                <w:szCs w:val="21"/>
              </w:rPr>
              <w:t>9.81E-04</w:t>
            </w:r>
          </w:p>
        </w:tc>
        <w:tc>
          <w:tcPr>
            <w:tcW w:w="624" w:type="pct"/>
            <w:tcBorders>
              <w:top w:val="nil"/>
              <w:left w:val="nil"/>
              <w:bottom w:val="single" w:sz="4" w:space="0" w:color="auto"/>
              <w:right w:val="single" w:sz="4" w:space="0" w:color="auto"/>
            </w:tcBorders>
            <w:shd w:val="clear" w:color="auto" w:fill="auto"/>
            <w:noWrap/>
            <w:vAlign w:val="center"/>
            <w:hideMark/>
          </w:tcPr>
          <w:p w14:paraId="53163276" w14:textId="77777777" w:rsidR="00BB3882" w:rsidRPr="00156A58" w:rsidRDefault="00BB3882" w:rsidP="009F097F">
            <w:pPr>
              <w:widowControl/>
              <w:jc w:val="center"/>
              <w:rPr>
                <w:sz w:val="21"/>
                <w:szCs w:val="21"/>
              </w:rPr>
            </w:pPr>
            <w:r w:rsidRPr="00156A58">
              <w:rPr>
                <w:sz w:val="21"/>
                <w:szCs w:val="21"/>
              </w:rPr>
              <w:t>23112006</w:t>
            </w:r>
          </w:p>
        </w:tc>
        <w:tc>
          <w:tcPr>
            <w:tcW w:w="485" w:type="pct"/>
            <w:tcBorders>
              <w:top w:val="nil"/>
              <w:left w:val="nil"/>
              <w:bottom w:val="single" w:sz="4" w:space="0" w:color="auto"/>
              <w:right w:val="single" w:sz="4" w:space="0" w:color="auto"/>
            </w:tcBorders>
            <w:shd w:val="clear" w:color="auto" w:fill="auto"/>
            <w:noWrap/>
            <w:vAlign w:val="center"/>
            <w:hideMark/>
          </w:tcPr>
          <w:p w14:paraId="159AB568"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6B2E16C5" w14:textId="77777777" w:rsidR="00BB3882" w:rsidRPr="00156A58" w:rsidRDefault="00BB3882" w:rsidP="009F097F">
            <w:pPr>
              <w:widowControl/>
              <w:jc w:val="center"/>
              <w:rPr>
                <w:sz w:val="21"/>
                <w:szCs w:val="21"/>
              </w:rPr>
            </w:pPr>
            <w:r w:rsidRPr="00156A58">
              <w:rPr>
                <w:sz w:val="21"/>
                <w:szCs w:val="21"/>
              </w:rPr>
              <w:t>2.68E-03</w:t>
            </w:r>
          </w:p>
        </w:tc>
        <w:tc>
          <w:tcPr>
            <w:tcW w:w="485" w:type="pct"/>
            <w:tcBorders>
              <w:top w:val="nil"/>
              <w:left w:val="nil"/>
              <w:bottom w:val="single" w:sz="4" w:space="0" w:color="auto"/>
              <w:right w:val="single" w:sz="4" w:space="0" w:color="auto"/>
            </w:tcBorders>
            <w:shd w:val="clear" w:color="auto" w:fill="auto"/>
            <w:noWrap/>
            <w:vAlign w:val="center"/>
            <w:hideMark/>
          </w:tcPr>
          <w:p w14:paraId="622C620D"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BBA6882" w14:textId="77777777" w:rsidR="00BB3882" w:rsidRPr="00156A58" w:rsidRDefault="00BB3882" w:rsidP="009F097F">
            <w:pPr>
              <w:widowControl/>
              <w:jc w:val="center"/>
              <w:rPr>
                <w:sz w:val="21"/>
                <w:szCs w:val="21"/>
              </w:rPr>
            </w:pPr>
            <w:r w:rsidRPr="00156A58">
              <w:rPr>
                <w:sz w:val="21"/>
                <w:szCs w:val="21"/>
              </w:rPr>
              <w:t>13.41</w:t>
            </w:r>
          </w:p>
        </w:tc>
        <w:tc>
          <w:tcPr>
            <w:tcW w:w="276" w:type="pct"/>
            <w:tcBorders>
              <w:top w:val="nil"/>
              <w:left w:val="nil"/>
              <w:bottom w:val="single" w:sz="4" w:space="0" w:color="auto"/>
              <w:right w:val="single" w:sz="4" w:space="0" w:color="auto"/>
            </w:tcBorders>
            <w:shd w:val="clear" w:color="auto" w:fill="auto"/>
            <w:noWrap/>
            <w:vAlign w:val="center"/>
            <w:hideMark/>
          </w:tcPr>
          <w:p w14:paraId="194830A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6CD7B6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61E1A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91BD9DB" w14:textId="77777777" w:rsidR="00BB3882" w:rsidRPr="00156A58" w:rsidRDefault="00BB3882" w:rsidP="009F097F">
            <w:pPr>
              <w:widowControl/>
              <w:jc w:val="center"/>
              <w:rPr>
                <w:sz w:val="21"/>
                <w:szCs w:val="21"/>
              </w:rPr>
            </w:pPr>
            <w:r w:rsidRPr="00156A58">
              <w:rPr>
                <w:sz w:val="21"/>
                <w:szCs w:val="21"/>
              </w:rPr>
              <w:t>39</w:t>
            </w:r>
          </w:p>
        </w:tc>
        <w:tc>
          <w:tcPr>
            <w:tcW w:w="558" w:type="pct"/>
            <w:tcBorders>
              <w:top w:val="nil"/>
              <w:left w:val="nil"/>
              <w:bottom w:val="single" w:sz="4" w:space="0" w:color="auto"/>
              <w:right w:val="single" w:sz="4" w:space="0" w:color="auto"/>
            </w:tcBorders>
            <w:shd w:val="clear" w:color="auto" w:fill="auto"/>
            <w:noWrap/>
            <w:vAlign w:val="center"/>
            <w:hideMark/>
          </w:tcPr>
          <w:p w14:paraId="4C817F59"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1EFF5C8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58DE07E" w14:textId="77777777" w:rsidR="00BB3882" w:rsidRPr="00156A58" w:rsidRDefault="00BB3882" w:rsidP="009F097F">
            <w:pPr>
              <w:widowControl/>
              <w:jc w:val="center"/>
              <w:rPr>
                <w:sz w:val="21"/>
                <w:szCs w:val="21"/>
              </w:rPr>
            </w:pPr>
            <w:r w:rsidRPr="00156A58">
              <w:rPr>
                <w:sz w:val="21"/>
                <w:szCs w:val="21"/>
              </w:rPr>
              <w:t>5.78E-04</w:t>
            </w:r>
          </w:p>
        </w:tc>
        <w:tc>
          <w:tcPr>
            <w:tcW w:w="624" w:type="pct"/>
            <w:tcBorders>
              <w:top w:val="nil"/>
              <w:left w:val="nil"/>
              <w:bottom w:val="single" w:sz="4" w:space="0" w:color="auto"/>
              <w:right w:val="single" w:sz="4" w:space="0" w:color="auto"/>
            </w:tcBorders>
            <w:shd w:val="clear" w:color="auto" w:fill="auto"/>
            <w:noWrap/>
            <w:vAlign w:val="center"/>
            <w:hideMark/>
          </w:tcPr>
          <w:p w14:paraId="6EEA0AC0" w14:textId="77777777" w:rsidR="00BB3882" w:rsidRPr="00156A58" w:rsidRDefault="00BB3882" w:rsidP="009F097F">
            <w:pPr>
              <w:widowControl/>
              <w:jc w:val="center"/>
              <w:rPr>
                <w:sz w:val="21"/>
                <w:szCs w:val="21"/>
              </w:rPr>
            </w:pPr>
            <w:r w:rsidRPr="00156A58">
              <w:rPr>
                <w:sz w:val="21"/>
                <w:szCs w:val="21"/>
              </w:rPr>
              <w:t>23010308</w:t>
            </w:r>
          </w:p>
        </w:tc>
        <w:tc>
          <w:tcPr>
            <w:tcW w:w="485" w:type="pct"/>
            <w:tcBorders>
              <w:top w:val="nil"/>
              <w:left w:val="nil"/>
              <w:bottom w:val="single" w:sz="4" w:space="0" w:color="auto"/>
              <w:right w:val="single" w:sz="4" w:space="0" w:color="auto"/>
            </w:tcBorders>
            <w:shd w:val="clear" w:color="auto" w:fill="auto"/>
            <w:noWrap/>
            <w:vAlign w:val="center"/>
            <w:hideMark/>
          </w:tcPr>
          <w:p w14:paraId="23AB64CF"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014712D3" w14:textId="77777777" w:rsidR="00BB3882" w:rsidRPr="00156A58" w:rsidRDefault="00BB3882" w:rsidP="009F097F">
            <w:pPr>
              <w:widowControl/>
              <w:jc w:val="center"/>
              <w:rPr>
                <w:sz w:val="21"/>
                <w:szCs w:val="21"/>
              </w:rPr>
            </w:pPr>
            <w:r w:rsidRPr="00156A58">
              <w:rPr>
                <w:sz w:val="21"/>
                <w:szCs w:val="21"/>
              </w:rPr>
              <w:t>2.28E-03</w:t>
            </w:r>
          </w:p>
        </w:tc>
        <w:tc>
          <w:tcPr>
            <w:tcW w:w="485" w:type="pct"/>
            <w:tcBorders>
              <w:top w:val="nil"/>
              <w:left w:val="nil"/>
              <w:bottom w:val="single" w:sz="4" w:space="0" w:color="auto"/>
              <w:right w:val="single" w:sz="4" w:space="0" w:color="auto"/>
            </w:tcBorders>
            <w:shd w:val="clear" w:color="auto" w:fill="auto"/>
            <w:noWrap/>
            <w:vAlign w:val="center"/>
            <w:hideMark/>
          </w:tcPr>
          <w:p w14:paraId="1EA9CFEB"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39A24BD" w14:textId="77777777" w:rsidR="00BB3882" w:rsidRPr="00156A58" w:rsidRDefault="00BB3882" w:rsidP="009F097F">
            <w:pPr>
              <w:widowControl/>
              <w:jc w:val="center"/>
              <w:rPr>
                <w:sz w:val="21"/>
                <w:szCs w:val="21"/>
              </w:rPr>
            </w:pPr>
            <w:r w:rsidRPr="00156A58">
              <w:rPr>
                <w:sz w:val="21"/>
                <w:szCs w:val="21"/>
              </w:rPr>
              <w:t>11.39</w:t>
            </w:r>
          </w:p>
        </w:tc>
        <w:tc>
          <w:tcPr>
            <w:tcW w:w="276" w:type="pct"/>
            <w:tcBorders>
              <w:top w:val="nil"/>
              <w:left w:val="nil"/>
              <w:bottom w:val="single" w:sz="4" w:space="0" w:color="auto"/>
              <w:right w:val="single" w:sz="4" w:space="0" w:color="auto"/>
            </w:tcBorders>
            <w:shd w:val="clear" w:color="auto" w:fill="auto"/>
            <w:noWrap/>
            <w:vAlign w:val="center"/>
            <w:hideMark/>
          </w:tcPr>
          <w:p w14:paraId="7B805F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DEB330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0319B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5FE8DBF" w14:textId="77777777" w:rsidR="00BB3882" w:rsidRPr="00156A58" w:rsidRDefault="00BB3882" w:rsidP="009F097F">
            <w:pPr>
              <w:widowControl/>
              <w:jc w:val="center"/>
              <w:rPr>
                <w:sz w:val="21"/>
                <w:szCs w:val="21"/>
              </w:rPr>
            </w:pPr>
            <w:r w:rsidRPr="00156A58">
              <w:rPr>
                <w:sz w:val="21"/>
                <w:szCs w:val="21"/>
              </w:rPr>
              <w:t>40</w:t>
            </w:r>
          </w:p>
        </w:tc>
        <w:tc>
          <w:tcPr>
            <w:tcW w:w="558" w:type="pct"/>
            <w:tcBorders>
              <w:top w:val="nil"/>
              <w:left w:val="nil"/>
              <w:bottom w:val="single" w:sz="4" w:space="0" w:color="auto"/>
              <w:right w:val="single" w:sz="4" w:space="0" w:color="auto"/>
            </w:tcBorders>
            <w:shd w:val="clear" w:color="auto" w:fill="auto"/>
            <w:noWrap/>
            <w:vAlign w:val="center"/>
            <w:hideMark/>
          </w:tcPr>
          <w:p w14:paraId="2190B36D"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47402AA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3B1ECAB" w14:textId="77777777" w:rsidR="00BB3882" w:rsidRPr="00156A58" w:rsidRDefault="00BB3882" w:rsidP="009F097F">
            <w:pPr>
              <w:widowControl/>
              <w:jc w:val="center"/>
              <w:rPr>
                <w:sz w:val="21"/>
                <w:szCs w:val="21"/>
              </w:rPr>
            </w:pPr>
            <w:r w:rsidRPr="00156A58">
              <w:rPr>
                <w:sz w:val="21"/>
                <w:szCs w:val="21"/>
              </w:rPr>
              <w:t>1.16E-03</w:t>
            </w:r>
          </w:p>
        </w:tc>
        <w:tc>
          <w:tcPr>
            <w:tcW w:w="624" w:type="pct"/>
            <w:tcBorders>
              <w:top w:val="nil"/>
              <w:left w:val="nil"/>
              <w:bottom w:val="single" w:sz="4" w:space="0" w:color="auto"/>
              <w:right w:val="single" w:sz="4" w:space="0" w:color="auto"/>
            </w:tcBorders>
            <w:shd w:val="clear" w:color="auto" w:fill="auto"/>
            <w:noWrap/>
            <w:vAlign w:val="center"/>
            <w:hideMark/>
          </w:tcPr>
          <w:p w14:paraId="5BD109FA" w14:textId="77777777" w:rsidR="00BB3882" w:rsidRPr="00156A58" w:rsidRDefault="00BB3882" w:rsidP="009F097F">
            <w:pPr>
              <w:widowControl/>
              <w:jc w:val="center"/>
              <w:rPr>
                <w:sz w:val="21"/>
                <w:szCs w:val="21"/>
              </w:rPr>
            </w:pPr>
            <w:r w:rsidRPr="00156A58">
              <w:rPr>
                <w:sz w:val="21"/>
                <w:szCs w:val="21"/>
              </w:rPr>
              <w:t>23060705</w:t>
            </w:r>
          </w:p>
        </w:tc>
        <w:tc>
          <w:tcPr>
            <w:tcW w:w="485" w:type="pct"/>
            <w:tcBorders>
              <w:top w:val="nil"/>
              <w:left w:val="nil"/>
              <w:bottom w:val="single" w:sz="4" w:space="0" w:color="auto"/>
              <w:right w:val="single" w:sz="4" w:space="0" w:color="auto"/>
            </w:tcBorders>
            <w:shd w:val="clear" w:color="auto" w:fill="auto"/>
            <w:noWrap/>
            <w:vAlign w:val="center"/>
            <w:hideMark/>
          </w:tcPr>
          <w:p w14:paraId="7D789BF3"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703BB35" w14:textId="77777777" w:rsidR="00BB3882" w:rsidRPr="00156A58" w:rsidRDefault="00BB3882" w:rsidP="009F097F">
            <w:pPr>
              <w:widowControl/>
              <w:jc w:val="center"/>
              <w:rPr>
                <w:sz w:val="21"/>
                <w:szCs w:val="21"/>
              </w:rPr>
            </w:pPr>
            <w:r w:rsidRPr="00156A58">
              <w:rPr>
                <w:sz w:val="21"/>
                <w:szCs w:val="21"/>
              </w:rPr>
              <w:t>2.86E-03</w:t>
            </w:r>
          </w:p>
        </w:tc>
        <w:tc>
          <w:tcPr>
            <w:tcW w:w="485" w:type="pct"/>
            <w:tcBorders>
              <w:top w:val="nil"/>
              <w:left w:val="nil"/>
              <w:bottom w:val="single" w:sz="4" w:space="0" w:color="auto"/>
              <w:right w:val="single" w:sz="4" w:space="0" w:color="auto"/>
            </w:tcBorders>
            <w:shd w:val="clear" w:color="auto" w:fill="auto"/>
            <w:noWrap/>
            <w:vAlign w:val="center"/>
            <w:hideMark/>
          </w:tcPr>
          <w:p w14:paraId="05319289"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9CF40AC" w14:textId="77777777" w:rsidR="00BB3882" w:rsidRPr="00156A58" w:rsidRDefault="00BB3882" w:rsidP="009F097F">
            <w:pPr>
              <w:widowControl/>
              <w:jc w:val="center"/>
              <w:rPr>
                <w:sz w:val="21"/>
                <w:szCs w:val="21"/>
              </w:rPr>
            </w:pPr>
            <w:r w:rsidRPr="00156A58">
              <w:rPr>
                <w:sz w:val="21"/>
                <w:szCs w:val="21"/>
              </w:rPr>
              <w:t>14.31</w:t>
            </w:r>
          </w:p>
        </w:tc>
        <w:tc>
          <w:tcPr>
            <w:tcW w:w="276" w:type="pct"/>
            <w:tcBorders>
              <w:top w:val="nil"/>
              <w:left w:val="nil"/>
              <w:bottom w:val="single" w:sz="4" w:space="0" w:color="auto"/>
              <w:right w:val="single" w:sz="4" w:space="0" w:color="auto"/>
            </w:tcBorders>
            <w:shd w:val="clear" w:color="auto" w:fill="auto"/>
            <w:noWrap/>
            <w:vAlign w:val="center"/>
            <w:hideMark/>
          </w:tcPr>
          <w:p w14:paraId="7EF0FB7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CAD456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10B17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274DEB2" w14:textId="77777777" w:rsidR="00BB3882" w:rsidRPr="00156A58" w:rsidRDefault="00BB3882" w:rsidP="009F097F">
            <w:pPr>
              <w:widowControl/>
              <w:jc w:val="center"/>
              <w:rPr>
                <w:sz w:val="21"/>
                <w:szCs w:val="21"/>
              </w:rPr>
            </w:pPr>
            <w:r w:rsidRPr="00156A58">
              <w:rPr>
                <w:sz w:val="21"/>
                <w:szCs w:val="21"/>
              </w:rPr>
              <w:t>41</w:t>
            </w:r>
          </w:p>
        </w:tc>
        <w:tc>
          <w:tcPr>
            <w:tcW w:w="558" w:type="pct"/>
            <w:tcBorders>
              <w:top w:val="nil"/>
              <w:left w:val="nil"/>
              <w:bottom w:val="single" w:sz="4" w:space="0" w:color="auto"/>
              <w:right w:val="single" w:sz="4" w:space="0" w:color="auto"/>
            </w:tcBorders>
            <w:shd w:val="clear" w:color="auto" w:fill="auto"/>
            <w:noWrap/>
            <w:vAlign w:val="center"/>
            <w:hideMark/>
          </w:tcPr>
          <w:p w14:paraId="089042E9"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21639C0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5652836" w14:textId="77777777" w:rsidR="00BB3882" w:rsidRPr="00156A58" w:rsidRDefault="00BB3882" w:rsidP="009F097F">
            <w:pPr>
              <w:widowControl/>
              <w:jc w:val="center"/>
              <w:rPr>
                <w:sz w:val="21"/>
                <w:szCs w:val="21"/>
              </w:rPr>
            </w:pPr>
            <w:r w:rsidRPr="00156A58">
              <w:rPr>
                <w:sz w:val="21"/>
                <w:szCs w:val="21"/>
              </w:rPr>
              <w:t>1.33E-03</w:t>
            </w:r>
          </w:p>
        </w:tc>
        <w:tc>
          <w:tcPr>
            <w:tcW w:w="624" w:type="pct"/>
            <w:tcBorders>
              <w:top w:val="nil"/>
              <w:left w:val="nil"/>
              <w:bottom w:val="single" w:sz="4" w:space="0" w:color="auto"/>
              <w:right w:val="single" w:sz="4" w:space="0" w:color="auto"/>
            </w:tcBorders>
            <w:shd w:val="clear" w:color="auto" w:fill="auto"/>
            <w:noWrap/>
            <w:vAlign w:val="center"/>
            <w:hideMark/>
          </w:tcPr>
          <w:p w14:paraId="14C46288" w14:textId="77777777" w:rsidR="00BB3882" w:rsidRPr="00156A58" w:rsidRDefault="00BB3882" w:rsidP="009F097F">
            <w:pPr>
              <w:widowControl/>
              <w:jc w:val="center"/>
              <w:rPr>
                <w:sz w:val="21"/>
                <w:szCs w:val="21"/>
              </w:rPr>
            </w:pPr>
            <w:r w:rsidRPr="00156A58">
              <w:rPr>
                <w:sz w:val="21"/>
                <w:szCs w:val="21"/>
              </w:rPr>
              <w:t>23043006</w:t>
            </w:r>
          </w:p>
        </w:tc>
        <w:tc>
          <w:tcPr>
            <w:tcW w:w="485" w:type="pct"/>
            <w:tcBorders>
              <w:top w:val="nil"/>
              <w:left w:val="nil"/>
              <w:bottom w:val="single" w:sz="4" w:space="0" w:color="auto"/>
              <w:right w:val="single" w:sz="4" w:space="0" w:color="auto"/>
            </w:tcBorders>
            <w:shd w:val="clear" w:color="auto" w:fill="auto"/>
            <w:noWrap/>
            <w:vAlign w:val="center"/>
            <w:hideMark/>
          </w:tcPr>
          <w:p w14:paraId="4D04B6C0"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48E3B832" w14:textId="77777777" w:rsidR="00BB3882" w:rsidRPr="00156A58" w:rsidRDefault="00BB3882" w:rsidP="009F097F">
            <w:pPr>
              <w:widowControl/>
              <w:jc w:val="center"/>
              <w:rPr>
                <w:sz w:val="21"/>
                <w:szCs w:val="21"/>
              </w:rPr>
            </w:pPr>
            <w:r w:rsidRPr="00156A58">
              <w:rPr>
                <w:sz w:val="21"/>
                <w:szCs w:val="21"/>
              </w:rPr>
              <w:t>3.03E-03</w:t>
            </w:r>
          </w:p>
        </w:tc>
        <w:tc>
          <w:tcPr>
            <w:tcW w:w="485" w:type="pct"/>
            <w:tcBorders>
              <w:top w:val="nil"/>
              <w:left w:val="nil"/>
              <w:bottom w:val="single" w:sz="4" w:space="0" w:color="auto"/>
              <w:right w:val="single" w:sz="4" w:space="0" w:color="auto"/>
            </w:tcBorders>
            <w:shd w:val="clear" w:color="auto" w:fill="auto"/>
            <w:noWrap/>
            <w:vAlign w:val="center"/>
            <w:hideMark/>
          </w:tcPr>
          <w:p w14:paraId="631E24D6"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6781B4F" w14:textId="77777777" w:rsidR="00BB3882" w:rsidRPr="00156A58" w:rsidRDefault="00BB3882" w:rsidP="009F097F">
            <w:pPr>
              <w:widowControl/>
              <w:jc w:val="center"/>
              <w:rPr>
                <w:sz w:val="21"/>
                <w:szCs w:val="21"/>
              </w:rPr>
            </w:pPr>
            <w:r w:rsidRPr="00156A58">
              <w:rPr>
                <w:sz w:val="21"/>
                <w:szCs w:val="21"/>
              </w:rPr>
              <w:t>15.14</w:t>
            </w:r>
          </w:p>
        </w:tc>
        <w:tc>
          <w:tcPr>
            <w:tcW w:w="276" w:type="pct"/>
            <w:tcBorders>
              <w:top w:val="nil"/>
              <w:left w:val="nil"/>
              <w:bottom w:val="single" w:sz="4" w:space="0" w:color="auto"/>
              <w:right w:val="single" w:sz="4" w:space="0" w:color="auto"/>
            </w:tcBorders>
            <w:shd w:val="clear" w:color="auto" w:fill="auto"/>
            <w:noWrap/>
            <w:vAlign w:val="center"/>
            <w:hideMark/>
          </w:tcPr>
          <w:p w14:paraId="18BC58F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6B60C7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4C8C8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9B830E0" w14:textId="77777777" w:rsidR="00BB3882" w:rsidRPr="00156A58" w:rsidRDefault="00BB3882" w:rsidP="009F097F">
            <w:pPr>
              <w:widowControl/>
              <w:jc w:val="center"/>
              <w:rPr>
                <w:sz w:val="21"/>
                <w:szCs w:val="21"/>
              </w:rPr>
            </w:pPr>
            <w:r w:rsidRPr="00156A58">
              <w:rPr>
                <w:sz w:val="21"/>
                <w:szCs w:val="21"/>
              </w:rPr>
              <w:t>42</w:t>
            </w:r>
          </w:p>
        </w:tc>
        <w:tc>
          <w:tcPr>
            <w:tcW w:w="558" w:type="pct"/>
            <w:tcBorders>
              <w:top w:val="nil"/>
              <w:left w:val="nil"/>
              <w:bottom w:val="single" w:sz="4" w:space="0" w:color="auto"/>
              <w:right w:val="single" w:sz="4" w:space="0" w:color="auto"/>
            </w:tcBorders>
            <w:shd w:val="clear" w:color="auto" w:fill="auto"/>
            <w:noWrap/>
            <w:vAlign w:val="center"/>
            <w:hideMark/>
          </w:tcPr>
          <w:p w14:paraId="7A37B167"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459DA6D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C157711" w14:textId="77777777" w:rsidR="00BB3882" w:rsidRPr="00156A58" w:rsidRDefault="00BB3882" w:rsidP="009F097F">
            <w:pPr>
              <w:widowControl/>
              <w:jc w:val="center"/>
              <w:rPr>
                <w:sz w:val="21"/>
                <w:szCs w:val="21"/>
              </w:rPr>
            </w:pPr>
            <w:r w:rsidRPr="00156A58">
              <w:rPr>
                <w:sz w:val="21"/>
                <w:szCs w:val="21"/>
              </w:rPr>
              <w:t>8.79E-04</w:t>
            </w:r>
          </w:p>
        </w:tc>
        <w:tc>
          <w:tcPr>
            <w:tcW w:w="624" w:type="pct"/>
            <w:tcBorders>
              <w:top w:val="nil"/>
              <w:left w:val="nil"/>
              <w:bottom w:val="single" w:sz="4" w:space="0" w:color="auto"/>
              <w:right w:val="single" w:sz="4" w:space="0" w:color="auto"/>
            </w:tcBorders>
            <w:shd w:val="clear" w:color="auto" w:fill="auto"/>
            <w:noWrap/>
            <w:vAlign w:val="center"/>
            <w:hideMark/>
          </w:tcPr>
          <w:p w14:paraId="6E85AA87" w14:textId="77777777" w:rsidR="00BB3882" w:rsidRPr="00156A58" w:rsidRDefault="00BB3882" w:rsidP="009F097F">
            <w:pPr>
              <w:widowControl/>
              <w:jc w:val="center"/>
              <w:rPr>
                <w:sz w:val="21"/>
                <w:szCs w:val="21"/>
              </w:rPr>
            </w:pPr>
            <w:r w:rsidRPr="00156A58">
              <w:rPr>
                <w:sz w:val="21"/>
                <w:szCs w:val="21"/>
              </w:rPr>
              <w:t>23012901</w:t>
            </w:r>
          </w:p>
        </w:tc>
        <w:tc>
          <w:tcPr>
            <w:tcW w:w="485" w:type="pct"/>
            <w:tcBorders>
              <w:top w:val="nil"/>
              <w:left w:val="nil"/>
              <w:bottom w:val="single" w:sz="4" w:space="0" w:color="auto"/>
              <w:right w:val="single" w:sz="4" w:space="0" w:color="auto"/>
            </w:tcBorders>
            <w:shd w:val="clear" w:color="auto" w:fill="auto"/>
            <w:noWrap/>
            <w:vAlign w:val="center"/>
            <w:hideMark/>
          </w:tcPr>
          <w:p w14:paraId="18EBF7B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F8A7534" w14:textId="77777777" w:rsidR="00BB3882" w:rsidRPr="00156A58" w:rsidRDefault="00BB3882" w:rsidP="009F097F">
            <w:pPr>
              <w:widowControl/>
              <w:jc w:val="center"/>
              <w:rPr>
                <w:sz w:val="21"/>
                <w:szCs w:val="21"/>
              </w:rPr>
            </w:pPr>
            <w:r w:rsidRPr="00156A58">
              <w:rPr>
                <w:sz w:val="21"/>
                <w:szCs w:val="21"/>
              </w:rPr>
              <w:t>2.58E-03</w:t>
            </w:r>
          </w:p>
        </w:tc>
        <w:tc>
          <w:tcPr>
            <w:tcW w:w="485" w:type="pct"/>
            <w:tcBorders>
              <w:top w:val="nil"/>
              <w:left w:val="nil"/>
              <w:bottom w:val="single" w:sz="4" w:space="0" w:color="auto"/>
              <w:right w:val="single" w:sz="4" w:space="0" w:color="auto"/>
            </w:tcBorders>
            <w:shd w:val="clear" w:color="auto" w:fill="auto"/>
            <w:noWrap/>
            <w:vAlign w:val="center"/>
            <w:hideMark/>
          </w:tcPr>
          <w:p w14:paraId="6DBF2A4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9C6A0B7" w14:textId="77777777" w:rsidR="00BB3882" w:rsidRPr="00156A58" w:rsidRDefault="00BB3882" w:rsidP="009F097F">
            <w:pPr>
              <w:widowControl/>
              <w:jc w:val="center"/>
              <w:rPr>
                <w:sz w:val="21"/>
                <w:szCs w:val="21"/>
              </w:rPr>
            </w:pPr>
            <w:r w:rsidRPr="00156A58">
              <w:rPr>
                <w:sz w:val="21"/>
                <w:szCs w:val="21"/>
              </w:rPr>
              <w:t>12.89</w:t>
            </w:r>
          </w:p>
        </w:tc>
        <w:tc>
          <w:tcPr>
            <w:tcW w:w="276" w:type="pct"/>
            <w:tcBorders>
              <w:top w:val="nil"/>
              <w:left w:val="nil"/>
              <w:bottom w:val="single" w:sz="4" w:space="0" w:color="auto"/>
              <w:right w:val="single" w:sz="4" w:space="0" w:color="auto"/>
            </w:tcBorders>
            <w:shd w:val="clear" w:color="auto" w:fill="auto"/>
            <w:noWrap/>
            <w:vAlign w:val="center"/>
            <w:hideMark/>
          </w:tcPr>
          <w:p w14:paraId="3410771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B0DAF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10A14C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ACB78B2" w14:textId="77777777" w:rsidR="00BB3882" w:rsidRPr="00156A58" w:rsidRDefault="00BB3882" w:rsidP="009F097F">
            <w:pPr>
              <w:widowControl/>
              <w:jc w:val="center"/>
              <w:rPr>
                <w:sz w:val="21"/>
                <w:szCs w:val="21"/>
              </w:rPr>
            </w:pPr>
            <w:r w:rsidRPr="00156A58">
              <w:rPr>
                <w:sz w:val="21"/>
                <w:szCs w:val="21"/>
              </w:rPr>
              <w:t>43</w:t>
            </w:r>
          </w:p>
        </w:tc>
        <w:tc>
          <w:tcPr>
            <w:tcW w:w="558" w:type="pct"/>
            <w:tcBorders>
              <w:top w:val="nil"/>
              <w:left w:val="nil"/>
              <w:bottom w:val="single" w:sz="4" w:space="0" w:color="auto"/>
              <w:right w:val="single" w:sz="4" w:space="0" w:color="auto"/>
            </w:tcBorders>
            <w:shd w:val="clear" w:color="auto" w:fill="auto"/>
            <w:noWrap/>
            <w:vAlign w:val="center"/>
            <w:hideMark/>
          </w:tcPr>
          <w:p w14:paraId="2AE2282C"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412BDBD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A9E190E" w14:textId="77777777" w:rsidR="00BB3882" w:rsidRPr="00156A58" w:rsidRDefault="00BB3882" w:rsidP="009F097F">
            <w:pPr>
              <w:widowControl/>
              <w:jc w:val="center"/>
              <w:rPr>
                <w:sz w:val="21"/>
                <w:szCs w:val="21"/>
              </w:rPr>
            </w:pPr>
            <w:r w:rsidRPr="00156A58">
              <w:rPr>
                <w:sz w:val="21"/>
                <w:szCs w:val="21"/>
              </w:rPr>
              <w:t>7.96E-04</w:t>
            </w:r>
          </w:p>
        </w:tc>
        <w:tc>
          <w:tcPr>
            <w:tcW w:w="624" w:type="pct"/>
            <w:tcBorders>
              <w:top w:val="nil"/>
              <w:left w:val="nil"/>
              <w:bottom w:val="single" w:sz="4" w:space="0" w:color="auto"/>
              <w:right w:val="single" w:sz="4" w:space="0" w:color="auto"/>
            </w:tcBorders>
            <w:shd w:val="clear" w:color="auto" w:fill="auto"/>
            <w:noWrap/>
            <w:vAlign w:val="center"/>
            <w:hideMark/>
          </w:tcPr>
          <w:p w14:paraId="2E340647" w14:textId="77777777" w:rsidR="00BB3882" w:rsidRPr="00156A58" w:rsidRDefault="00BB3882" w:rsidP="009F097F">
            <w:pPr>
              <w:widowControl/>
              <w:jc w:val="center"/>
              <w:rPr>
                <w:sz w:val="21"/>
                <w:szCs w:val="21"/>
              </w:rPr>
            </w:pPr>
            <w:r w:rsidRPr="00156A58">
              <w:rPr>
                <w:sz w:val="21"/>
                <w:szCs w:val="21"/>
              </w:rPr>
              <w:t>23112305</w:t>
            </w:r>
          </w:p>
        </w:tc>
        <w:tc>
          <w:tcPr>
            <w:tcW w:w="485" w:type="pct"/>
            <w:tcBorders>
              <w:top w:val="nil"/>
              <w:left w:val="nil"/>
              <w:bottom w:val="single" w:sz="4" w:space="0" w:color="auto"/>
              <w:right w:val="single" w:sz="4" w:space="0" w:color="auto"/>
            </w:tcBorders>
            <w:shd w:val="clear" w:color="auto" w:fill="auto"/>
            <w:noWrap/>
            <w:vAlign w:val="center"/>
            <w:hideMark/>
          </w:tcPr>
          <w:p w14:paraId="1CE1A39E"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74EA55D" w14:textId="77777777" w:rsidR="00BB3882" w:rsidRPr="00156A58" w:rsidRDefault="00BB3882" w:rsidP="009F097F">
            <w:pPr>
              <w:widowControl/>
              <w:jc w:val="center"/>
              <w:rPr>
                <w:sz w:val="21"/>
                <w:szCs w:val="21"/>
              </w:rPr>
            </w:pPr>
            <w:r w:rsidRPr="00156A58">
              <w:rPr>
                <w:sz w:val="21"/>
                <w:szCs w:val="21"/>
              </w:rPr>
              <w:t>2.50E-03</w:t>
            </w:r>
          </w:p>
        </w:tc>
        <w:tc>
          <w:tcPr>
            <w:tcW w:w="485" w:type="pct"/>
            <w:tcBorders>
              <w:top w:val="nil"/>
              <w:left w:val="nil"/>
              <w:bottom w:val="single" w:sz="4" w:space="0" w:color="auto"/>
              <w:right w:val="single" w:sz="4" w:space="0" w:color="auto"/>
            </w:tcBorders>
            <w:shd w:val="clear" w:color="auto" w:fill="auto"/>
            <w:noWrap/>
            <w:vAlign w:val="center"/>
            <w:hideMark/>
          </w:tcPr>
          <w:p w14:paraId="3F2AA6C5"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24CA011" w14:textId="77777777" w:rsidR="00BB3882" w:rsidRPr="00156A58" w:rsidRDefault="00BB3882" w:rsidP="009F097F">
            <w:pPr>
              <w:widowControl/>
              <w:jc w:val="center"/>
              <w:rPr>
                <w:sz w:val="21"/>
                <w:szCs w:val="21"/>
              </w:rPr>
            </w:pPr>
            <w:r w:rsidRPr="00156A58">
              <w:rPr>
                <w:sz w:val="21"/>
                <w:szCs w:val="21"/>
              </w:rPr>
              <w:t>12.48</w:t>
            </w:r>
          </w:p>
        </w:tc>
        <w:tc>
          <w:tcPr>
            <w:tcW w:w="276" w:type="pct"/>
            <w:tcBorders>
              <w:top w:val="nil"/>
              <w:left w:val="nil"/>
              <w:bottom w:val="single" w:sz="4" w:space="0" w:color="auto"/>
              <w:right w:val="single" w:sz="4" w:space="0" w:color="auto"/>
            </w:tcBorders>
            <w:shd w:val="clear" w:color="auto" w:fill="auto"/>
            <w:noWrap/>
            <w:vAlign w:val="center"/>
            <w:hideMark/>
          </w:tcPr>
          <w:p w14:paraId="30A5977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F0C1F6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ACE1A8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FDCF8EC" w14:textId="77777777" w:rsidR="00BB3882" w:rsidRPr="00156A58" w:rsidRDefault="00BB3882" w:rsidP="009F097F">
            <w:pPr>
              <w:widowControl/>
              <w:jc w:val="center"/>
              <w:rPr>
                <w:sz w:val="21"/>
                <w:szCs w:val="21"/>
              </w:rPr>
            </w:pPr>
            <w:r w:rsidRPr="00156A58">
              <w:rPr>
                <w:sz w:val="21"/>
                <w:szCs w:val="21"/>
              </w:rPr>
              <w:t>44</w:t>
            </w:r>
          </w:p>
        </w:tc>
        <w:tc>
          <w:tcPr>
            <w:tcW w:w="558" w:type="pct"/>
            <w:tcBorders>
              <w:top w:val="nil"/>
              <w:left w:val="nil"/>
              <w:bottom w:val="single" w:sz="4" w:space="0" w:color="auto"/>
              <w:right w:val="single" w:sz="4" w:space="0" w:color="auto"/>
            </w:tcBorders>
            <w:shd w:val="clear" w:color="auto" w:fill="auto"/>
            <w:noWrap/>
            <w:vAlign w:val="center"/>
            <w:hideMark/>
          </w:tcPr>
          <w:p w14:paraId="1B4658F1"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74CEDBE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ED742A0" w14:textId="77777777" w:rsidR="00BB3882" w:rsidRPr="00156A58" w:rsidRDefault="00BB3882" w:rsidP="009F097F">
            <w:pPr>
              <w:widowControl/>
              <w:jc w:val="center"/>
              <w:rPr>
                <w:sz w:val="21"/>
                <w:szCs w:val="21"/>
              </w:rPr>
            </w:pPr>
            <w:r w:rsidRPr="00156A58">
              <w:rPr>
                <w:sz w:val="21"/>
                <w:szCs w:val="21"/>
              </w:rPr>
              <w:t>3.77E-04</w:t>
            </w:r>
          </w:p>
        </w:tc>
        <w:tc>
          <w:tcPr>
            <w:tcW w:w="624" w:type="pct"/>
            <w:tcBorders>
              <w:top w:val="nil"/>
              <w:left w:val="nil"/>
              <w:bottom w:val="single" w:sz="4" w:space="0" w:color="auto"/>
              <w:right w:val="single" w:sz="4" w:space="0" w:color="auto"/>
            </w:tcBorders>
            <w:shd w:val="clear" w:color="auto" w:fill="auto"/>
            <w:noWrap/>
            <w:vAlign w:val="center"/>
            <w:hideMark/>
          </w:tcPr>
          <w:p w14:paraId="6323CAF7" w14:textId="77777777" w:rsidR="00BB3882" w:rsidRPr="00156A58" w:rsidRDefault="00BB3882" w:rsidP="009F097F">
            <w:pPr>
              <w:widowControl/>
              <w:jc w:val="center"/>
              <w:rPr>
                <w:sz w:val="21"/>
                <w:szCs w:val="21"/>
              </w:rPr>
            </w:pPr>
            <w:r w:rsidRPr="00156A58">
              <w:rPr>
                <w:sz w:val="21"/>
                <w:szCs w:val="21"/>
              </w:rPr>
              <w:t>23112507</w:t>
            </w:r>
          </w:p>
        </w:tc>
        <w:tc>
          <w:tcPr>
            <w:tcW w:w="485" w:type="pct"/>
            <w:tcBorders>
              <w:top w:val="nil"/>
              <w:left w:val="nil"/>
              <w:bottom w:val="single" w:sz="4" w:space="0" w:color="auto"/>
              <w:right w:val="single" w:sz="4" w:space="0" w:color="auto"/>
            </w:tcBorders>
            <w:shd w:val="clear" w:color="auto" w:fill="auto"/>
            <w:noWrap/>
            <w:vAlign w:val="center"/>
            <w:hideMark/>
          </w:tcPr>
          <w:p w14:paraId="6F2E5393"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F49132E" w14:textId="77777777" w:rsidR="00BB3882" w:rsidRPr="00156A58" w:rsidRDefault="00BB3882" w:rsidP="009F097F">
            <w:pPr>
              <w:widowControl/>
              <w:jc w:val="center"/>
              <w:rPr>
                <w:sz w:val="21"/>
                <w:szCs w:val="21"/>
              </w:rPr>
            </w:pPr>
            <w:r w:rsidRPr="00156A58">
              <w:rPr>
                <w:sz w:val="21"/>
                <w:szCs w:val="21"/>
              </w:rPr>
              <w:t>2.08E-03</w:t>
            </w:r>
          </w:p>
        </w:tc>
        <w:tc>
          <w:tcPr>
            <w:tcW w:w="485" w:type="pct"/>
            <w:tcBorders>
              <w:top w:val="nil"/>
              <w:left w:val="nil"/>
              <w:bottom w:val="single" w:sz="4" w:space="0" w:color="auto"/>
              <w:right w:val="single" w:sz="4" w:space="0" w:color="auto"/>
            </w:tcBorders>
            <w:shd w:val="clear" w:color="auto" w:fill="auto"/>
            <w:noWrap/>
            <w:vAlign w:val="center"/>
            <w:hideMark/>
          </w:tcPr>
          <w:p w14:paraId="1171B16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1AF0F76" w14:textId="77777777" w:rsidR="00BB3882" w:rsidRPr="00156A58" w:rsidRDefault="00BB3882" w:rsidP="009F097F">
            <w:pPr>
              <w:widowControl/>
              <w:jc w:val="center"/>
              <w:rPr>
                <w:sz w:val="21"/>
                <w:szCs w:val="21"/>
              </w:rPr>
            </w:pPr>
            <w:r w:rsidRPr="00156A58">
              <w:rPr>
                <w:sz w:val="21"/>
                <w:szCs w:val="21"/>
              </w:rPr>
              <w:t>10.39</w:t>
            </w:r>
          </w:p>
        </w:tc>
        <w:tc>
          <w:tcPr>
            <w:tcW w:w="276" w:type="pct"/>
            <w:tcBorders>
              <w:top w:val="nil"/>
              <w:left w:val="nil"/>
              <w:bottom w:val="single" w:sz="4" w:space="0" w:color="auto"/>
              <w:right w:val="single" w:sz="4" w:space="0" w:color="auto"/>
            </w:tcBorders>
            <w:shd w:val="clear" w:color="auto" w:fill="auto"/>
            <w:noWrap/>
            <w:vAlign w:val="center"/>
            <w:hideMark/>
          </w:tcPr>
          <w:p w14:paraId="43F0FC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80A01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1D1E1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B190FC1" w14:textId="77777777" w:rsidR="00BB3882" w:rsidRPr="00156A58" w:rsidRDefault="00BB3882" w:rsidP="009F097F">
            <w:pPr>
              <w:widowControl/>
              <w:jc w:val="center"/>
              <w:rPr>
                <w:sz w:val="21"/>
                <w:szCs w:val="21"/>
              </w:rPr>
            </w:pPr>
            <w:r w:rsidRPr="00156A58">
              <w:rPr>
                <w:sz w:val="21"/>
                <w:szCs w:val="21"/>
              </w:rPr>
              <w:t>45</w:t>
            </w:r>
          </w:p>
        </w:tc>
        <w:tc>
          <w:tcPr>
            <w:tcW w:w="558" w:type="pct"/>
            <w:tcBorders>
              <w:top w:val="nil"/>
              <w:left w:val="nil"/>
              <w:bottom w:val="single" w:sz="4" w:space="0" w:color="auto"/>
              <w:right w:val="single" w:sz="4" w:space="0" w:color="auto"/>
            </w:tcBorders>
            <w:shd w:val="clear" w:color="auto" w:fill="auto"/>
            <w:noWrap/>
            <w:vAlign w:val="center"/>
            <w:hideMark/>
          </w:tcPr>
          <w:p w14:paraId="0B7E5B6C"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0985FEE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4908E06" w14:textId="77777777" w:rsidR="00BB3882" w:rsidRPr="00156A58" w:rsidRDefault="00BB3882" w:rsidP="009F097F">
            <w:pPr>
              <w:widowControl/>
              <w:jc w:val="center"/>
              <w:rPr>
                <w:sz w:val="21"/>
                <w:szCs w:val="21"/>
              </w:rPr>
            </w:pPr>
            <w:r w:rsidRPr="00156A58">
              <w:rPr>
                <w:sz w:val="21"/>
                <w:szCs w:val="21"/>
              </w:rPr>
              <w:t>1.27E-03</w:t>
            </w:r>
          </w:p>
        </w:tc>
        <w:tc>
          <w:tcPr>
            <w:tcW w:w="624" w:type="pct"/>
            <w:tcBorders>
              <w:top w:val="nil"/>
              <w:left w:val="nil"/>
              <w:bottom w:val="single" w:sz="4" w:space="0" w:color="auto"/>
              <w:right w:val="single" w:sz="4" w:space="0" w:color="auto"/>
            </w:tcBorders>
            <w:shd w:val="clear" w:color="auto" w:fill="auto"/>
            <w:noWrap/>
            <w:vAlign w:val="center"/>
            <w:hideMark/>
          </w:tcPr>
          <w:p w14:paraId="68A57F87" w14:textId="77777777" w:rsidR="00BB3882" w:rsidRPr="00156A58" w:rsidRDefault="00BB3882" w:rsidP="009F097F">
            <w:pPr>
              <w:widowControl/>
              <w:jc w:val="center"/>
              <w:rPr>
                <w:sz w:val="21"/>
                <w:szCs w:val="21"/>
              </w:rPr>
            </w:pPr>
            <w:r w:rsidRPr="00156A58">
              <w:rPr>
                <w:sz w:val="21"/>
                <w:szCs w:val="21"/>
              </w:rPr>
              <w:t>23051321</w:t>
            </w:r>
          </w:p>
        </w:tc>
        <w:tc>
          <w:tcPr>
            <w:tcW w:w="485" w:type="pct"/>
            <w:tcBorders>
              <w:top w:val="nil"/>
              <w:left w:val="nil"/>
              <w:bottom w:val="single" w:sz="4" w:space="0" w:color="auto"/>
              <w:right w:val="single" w:sz="4" w:space="0" w:color="auto"/>
            </w:tcBorders>
            <w:shd w:val="clear" w:color="auto" w:fill="auto"/>
            <w:noWrap/>
            <w:vAlign w:val="center"/>
            <w:hideMark/>
          </w:tcPr>
          <w:p w14:paraId="301A47EB"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B45CF18" w14:textId="77777777" w:rsidR="00BB3882" w:rsidRPr="00156A58" w:rsidRDefault="00BB3882" w:rsidP="009F097F">
            <w:pPr>
              <w:widowControl/>
              <w:jc w:val="center"/>
              <w:rPr>
                <w:sz w:val="21"/>
                <w:szCs w:val="21"/>
              </w:rPr>
            </w:pPr>
            <w:r w:rsidRPr="00156A58">
              <w:rPr>
                <w:sz w:val="21"/>
                <w:szCs w:val="21"/>
              </w:rPr>
              <w:t>2.97E-03</w:t>
            </w:r>
          </w:p>
        </w:tc>
        <w:tc>
          <w:tcPr>
            <w:tcW w:w="485" w:type="pct"/>
            <w:tcBorders>
              <w:top w:val="nil"/>
              <w:left w:val="nil"/>
              <w:bottom w:val="single" w:sz="4" w:space="0" w:color="auto"/>
              <w:right w:val="single" w:sz="4" w:space="0" w:color="auto"/>
            </w:tcBorders>
            <w:shd w:val="clear" w:color="auto" w:fill="auto"/>
            <w:noWrap/>
            <w:vAlign w:val="center"/>
            <w:hideMark/>
          </w:tcPr>
          <w:p w14:paraId="4026CBE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B69EE7C" w14:textId="77777777" w:rsidR="00BB3882" w:rsidRPr="00156A58" w:rsidRDefault="00BB3882" w:rsidP="009F097F">
            <w:pPr>
              <w:widowControl/>
              <w:jc w:val="center"/>
              <w:rPr>
                <w:sz w:val="21"/>
                <w:szCs w:val="21"/>
              </w:rPr>
            </w:pPr>
            <w:r w:rsidRPr="00156A58">
              <w:rPr>
                <w:sz w:val="21"/>
                <w:szCs w:val="21"/>
              </w:rPr>
              <w:t>14.86</w:t>
            </w:r>
          </w:p>
        </w:tc>
        <w:tc>
          <w:tcPr>
            <w:tcW w:w="276" w:type="pct"/>
            <w:tcBorders>
              <w:top w:val="nil"/>
              <w:left w:val="nil"/>
              <w:bottom w:val="single" w:sz="4" w:space="0" w:color="auto"/>
              <w:right w:val="single" w:sz="4" w:space="0" w:color="auto"/>
            </w:tcBorders>
            <w:shd w:val="clear" w:color="auto" w:fill="auto"/>
            <w:noWrap/>
            <w:vAlign w:val="center"/>
            <w:hideMark/>
          </w:tcPr>
          <w:p w14:paraId="19EEC50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DC341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D90E9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C10E5DC" w14:textId="77777777" w:rsidR="00BB3882" w:rsidRPr="00156A58" w:rsidRDefault="00BB3882" w:rsidP="009F097F">
            <w:pPr>
              <w:widowControl/>
              <w:jc w:val="center"/>
              <w:rPr>
                <w:sz w:val="21"/>
                <w:szCs w:val="21"/>
              </w:rPr>
            </w:pPr>
            <w:r w:rsidRPr="00156A58">
              <w:rPr>
                <w:sz w:val="21"/>
                <w:szCs w:val="21"/>
              </w:rPr>
              <w:t>46</w:t>
            </w:r>
          </w:p>
        </w:tc>
        <w:tc>
          <w:tcPr>
            <w:tcW w:w="558" w:type="pct"/>
            <w:tcBorders>
              <w:top w:val="nil"/>
              <w:left w:val="nil"/>
              <w:bottom w:val="single" w:sz="4" w:space="0" w:color="auto"/>
              <w:right w:val="single" w:sz="4" w:space="0" w:color="auto"/>
            </w:tcBorders>
            <w:shd w:val="clear" w:color="auto" w:fill="auto"/>
            <w:noWrap/>
            <w:vAlign w:val="center"/>
            <w:hideMark/>
          </w:tcPr>
          <w:p w14:paraId="3F4EF533"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53217BE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69BD0C5" w14:textId="77777777" w:rsidR="00BB3882" w:rsidRPr="00156A58" w:rsidRDefault="00BB3882" w:rsidP="009F097F">
            <w:pPr>
              <w:widowControl/>
              <w:jc w:val="center"/>
              <w:rPr>
                <w:sz w:val="21"/>
                <w:szCs w:val="21"/>
              </w:rPr>
            </w:pPr>
            <w:r w:rsidRPr="00156A58">
              <w:rPr>
                <w:sz w:val="21"/>
                <w:szCs w:val="21"/>
              </w:rPr>
              <w:t>1.22E-03</w:t>
            </w:r>
          </w:p>
        </w:tc>
        <w:tc>
          <w:tcPr>
            <w:tcW w:w="624" w:type="pct"/>
            <w:tcBorders>
              <w:top w:val="nil"/>
              <w:left w:val="nil"/>
              <w:bottom w:val="single" w:sz="4" w:space="0" w:color="auto"/>
              <w:right w:val="single" w:sz="4" w:space="0" w:color="auto"/>
            </w:tcBorders>
            <w:shd w:val="clear" w:color="auto" w:fill="auto"/>
            <w:noWrap/>
            <w:vAlign w:val="center"/>
            <w:hideMark/>
          </w:tcPr>
          <w:p w14:paraId="62A4ECB5" w14:textId="77777777" w:rsidR="00BB3882" w:rsidRPr="00156A58" w:rsidRDefault="00BB3882" w:rsidP="009F097F">
            <w:pPr>
              <w:widowControl/>
              <w:jc w:val="center"/>
              <w:rPr>
                <w:sz w:val="21"/>
                <w:szCs w:val="21"/>
              </w:rPr>
            </w:pPr>
            <w:r w:rsidRPr="00156A58">
              <w:rPr>
                <w:sz w:val="21"/>
                <w:szCs w:val="21"/>
              </w:rPr>
              <w:t>23010606</w:t>
            </w:r>
          </w:p>
        </w:tc>
        <w:tc>
          <w:tcPr>
            <w:tcW w:w="485" w:type="pct"/>
            <w:tcBorders>
              <w:top w:val="nil"/>
              <w:left w:val="nil"/>
              <w:bottom w:val="single" w:sz="4" w:space="0" w:color="auto"/>
              <w:right w:val="single" w:sz="4" w:space="0" w:color="auto"/>
            </w:tcBorders>
            <w:shd w:val="clear" w:color="auto" w:fill="auto"/>
            <w:noWrap/>
            <w:vAlign w:val="center"/>
            <w:hideMark/>
          </w:tcPr>
          <w:p w14:paraId="6C19BF1B"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2C56978" w14:textId="77777777" w:rsidR="00BB3882" w:rsidRPr="00156A58" w:rsidRDefault="00BB3882" w:rsidP="009F097F">
            <w:pPr>
              <w:widowControl/>
              <w:jc w:val="center"/>
              <w:rPr>
                <w:sz w:val="21"/>
                <w:szCs w:val="21"/>
              </w:rPr>
            </w:pPr>
            <w:r w:rsidRPr="00156A58">
              <w:rPr>
                <w:sz w:val="21"/>
                <w:szCs w:val="21"/>
              </w:rPr>
              <w:t>2.92E-03</w:t>
            </w:r>
          </w:p>
        </w:tc>
        <w:tc>
          <w:tcPr>
            <w:tcW w:w="485" w:type="pct"/>
            <w:tcBorders>
              <w:top w:val="nil"/>
              <w:left w:val="nil"/>
              <w:bottom w:val="single" w:sz="4" w:space="0" w:color="auto"/>
              <w:right w:val="single" w:sz="4" w:space="0" w:color="auto"/>
            </w:tcBorders>
            <w:shd w:val="clear" w:color="auto" w:fill="auto"/>
            <w:noWrap/>
            <w:vAlign w:val="center"/>
            <w:hideMark/>
          </w:tcPr>
          <w:p w14:paraId="5A6BE168"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7B33130" w14:textId="77777777" w:rsidR="00BB3882" w:rsidRPr="00156A58" w:rsidRDefault="00BB3882" w:rsidP="009F097F">
            <w:pPr>
              <w:widowControl/>
              <w:jc w:val="center"/>
              <w:rPr>
                <w:sz w:val="21"/>
                <w:szCs w:val="21"/>
              </w:rPr>
            </w:pPr>
            <w:r w:rsidRPr="00156A58">
              <w:rPr>
                <w:sz w:val="21"/>
                <w:szCs w:val="21"/>
              </w:rPr>
              <w:t>14.61</w:t>
            </w:r>
          </w:p>
        </w:tc>
        <w:tc>
          <w:tcPr>
            <w:tcW w:w="276" w:type="pct"/>
            <w:tcBorders>
              <w:top w:val="nil"/>
              <w:left w:val="nil"/>
              <w:bottom w:val="single" w:sz="4" w:space="0" w:color="auto"/>
              <w:right w:val="single" w:sz="4" w:space="0" w:color="auto"/>
            </w:tcBorders>
            <w:shd w:val="clear" w:color="auto" w:fill="auto"/>
            <w:noWrap/>
            <w:vAlign w:val="center"/>
            <w:hideMark/>
          </w:tcPr>
          <w:p w14:paraId="3072F98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DCC1C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C84EF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E8970E8" w14:textId="77777777" w:rsidR="00BB3882" w:rsidRPr="00156A58" w:rsidRDefault="00BB3882" w:rsidP="009F097F">
            <w:pPr>
              <w:widowControl/>
              <w:jc w:val="center"/>
              <w:rPr>
                <w:sz w:val="21"/>
                <w:szCs w:val="21"/>
              </w:rPr>
            </w:pPr>
            <w:r w:rsidRPr="00156A58">
              <w:rPr>
                <w:sz w:val="21"/>
                <w:szCs w:val="21"/>
              </w:rPr>
              <w:t>47</w:t>
            </w:r>
          </w:p>
        </w:tc>
        <w:tc>
          <w:tcPr>
            <w:tcW w:w="558" w:type="pct"/>
            <w:tcBorders>
              <w:top w:val="nil"/>
              <w:left w:val="nil"/>
              <w:bottom w:val="single" w:sz="4" w:space="0" w:color="auto"/>
              <w:right w:val="single" w:sz="4" w:space="0" w:color="auto"/>
            </w:tcBorders>
            <w:shd w:val="clear" w:color="auto" w:fill="auto"/>
            <w:noWrap/>
            <w:vAlign w:val="center"/>
            <w:hideMark/>
          </w:tcPr>
          <w:p w14:paraId="39BD49B3"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2DC1349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80A5EAA" w14:textId="77777777" w:rsidR="00BB3882" w:rsidRPr="00156A58" w:rsidRDefault="00BB3882" w:rsidP="009F097F">
            <w:pPr>
              <w:widowControl/>
              <w:jc w:val="center"/>
              <w:rPr>
                <w:sz w:val="21"/>
                <w:szCs w:val="21"/>
              </w:rPr>
            </w:pPr>
            <w:r w:rsidRPr="00156A58">
              <w:rPr>
                <w:sz w:val="21"/>
                <w:szCs w:val="21"/>
              </w:rPr>
              <w:t>9.95E-04</w:t>
            </w:r>
          </w:p>
        </w:tc>
        <w:tc>
          <w:tcPr>
            <w:tcW w:w="624" w:type="pct"/>
            <w:tcBorders>
              <w:top w:val="nil"/>
              <w:left w:val="nil"/>
              <w:bottom w:val="single" w:sz="4" w:space="0" w:color="auto"/>
              <w:right w:val="single" w:sz="4" w:space="0" w:color="auto"/>
            </w:tcBorders>
            <w:shd w:val="clear" w:color="auto" w:fill="auto"/>
            <w:noWrap/>
            <w:vAlign w:val="center"/>
            <w:hideMark/>
          </w:tcPr>
          <w:p w14:paraId="70DE7E3D" w14:textId="77777777" w:rsidR="00BB3882" w:rsidRPr="00156A58" w:rsidRDefault="00BB3882" w:rsidP="009F097F">
            <w:pPr>
              <w:widowControl/>
              <w:jc w:val="center"/>
              <w:rPr>
                <w:sz w:val="21"/>
                <w:szCs w:val="21"/>
              </w:rPr>
            </w:pPr>
            <w:r w:rsidRPr="00156A58">
              <w:rPr>
                <w:sz w:val="21"/>
                <w:szCs w:val="21"/>
              </w:rPr>
              <w:t>23061403</w:t>
            </w:r>
          </w:p>
        </w:tc>
        <w:tc>
          <w:tcPr>
            <w:tcW w:w="485" w:type="pct"/>
            <w:tcBorders>
              <w:top w:val="nil"/>
              <w:left w:val="nil"/>
              <w:bottom w:val="single" w:sz="4" w:space="0" w:color="auto"/>
              <w:right w:val="single" w:sz="4" w:space="0" w:color="auto"/>
            </w:tcBorders>
            <w:shd w:val="clear" w:color="auto" w:fill="auto"/>
            <w:noWrap/>
            <w:vAlign w:val="center"/>
            <w:hideMark/>
          </w:tcPr>
          <w:p w14:paraId="229DEC3D"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F7CA03A" w14:textId="77777777" w:rsidR="00BB3882" w:rsidRPr="00156A58" w:rsidRDefault="00BB3882" w:rsidP="009F097F">
            <w:pPr>
              <w:widowControl/>
              <w:jc w:val="center"/>
              <w:rPr>
                <w:sz w:val="21"/>
                <w:szCs w:val="21"/>
              </w:rPr>
            </w:pPr>
            <w:r w:rsidRPr="00156A58">
              <w:rPr>
                <w:sz w:val="21"/>
                <w:szCs w:val="21"/>
              </w:rPr>
              <w:t>2.70E-03</w:t>
            </w:r>
          </w:p>
        </w:tc>
        <w:tc>
          <w:tcPr>
            <w:tcW w:w="485" w:type="pct"/>
            <w:tcBorders>
              <w:top w:val="nil"/>
              <w:left w:val="nil"/>
              <w:bottom w:val="single" w:sz="4" w:space="0" w:color="auto"/>
              <w:right w:val="single" w:sz="4" w:space="0" w:color="auto"/>
            </w:tcBorders>
            <w:shd w:val="clear" w:color="auto" w:fill="auto"/>
            <w:noWrap/>
            <w:vAlign w:val="center"/>
            <w:hideMark/>
          </w:tcPr>
          <w:p w14:paraId="0B1B902A"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B764C7C" w14:textId="77777777" w:rsidR="00BB3882" w:rsidRPr="00156A58" w:rsidRDefault="00BB3882" w:rsidP="009F097F">
            <w:pPr>
              <w:widowControl/>
              <w:jc w:val="center"/>
              <w:rPr>
                <w:sz w:val="21"/>
                <w:szCs w:val="21"/>
              </w:rPr>
            </w:pPr>
            <w:r w:rsidRPr="00156A58">
              <w:rPr>
                <w:sz w:val="21"/>
                <w:szCs w:val="21"/>
              </w:rPr>
              <w:t>13.48</w:t>
            </w:r>
          </w:p>
        </w:tc>
        <w:tc>
          <w:tcPr>
            <w:tcW w:w="276" w:type="pct"/>
            <w:tcBorders>
              <w:top w:val="nil"/>
              <w:left w:val="nil"/>
              <w:bottom w:val="single" w:sz="4" w:space="0" w:color="auto"/>
              <w:right w:val="single" w:sz="4" w:space="0" w:color="auto"/>
            </w:tcBorders>
            <w:shd w:val="clear" w:color="auto" w:fill="auto"/>
            <w:noWrap/>
            <w:vAlign w:val="center"/>
            <w:hideMark/>
          </w:tcPr>
          <w:p w14:paraId="446117D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865C7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F023F3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43EFD1D" w14:textId="77777777" w:rsidR="00BB3882" w:rsidRPr="00156A58" w:rsidRDefault="00BB3882" w:rsidP="009F097F">
            <w:pPr>
              <w:widowControl/>
              <w:jc w:val="center"/>
              <w:rPr>
                <w:sz w:val="21"/>
                <w:szCs w:val="21"/>
              </w:rPr>
            </w:pPr>
            <w:r w:rsidRPr="00156A58">
              <w:rPr>
                <w:sz w:val="21"/>
                <w:szCs w:val="21"/>
              </w:rPr>
              <w:t>48</w:t>
            </w:r>
          </w:p>
        </w:tc>
        <w:tc>
          <w:tcPr>
            <w:tcW w:w="558" w:type="pct"/>
            <w:tcBorders>
              <w:top w:val="nil"/>
              <w:left w:val="nil"/>
              <w:bottom w:val="single" w:sz="4" w:space="0" w:color="auto"/>
              <w:right w:val="single" w:sz="4" w:space="0" w:color="auto"/>
            </w:tcBorders>
            <w:shd w:val="clear" w:color="auto" w:fill="auto"/>
            <w:noWrap/>
            <w:vAlign w:val="center"/>
            <w:hideMark/>
          </w:tcPr>
          <w:p w14:paraId="0F8111DD"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6596F3F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B1A6322" w14:textId="77777777" w:rsidR="00BB3882" w:rsidRPr="00156A58" w:rsidRDefault="00BB3882" w:rsidP="009F097F">
            <w:pPr>
              <w:widowControl/>
              <w:jc w:val="center"/>
              <w:rPr>
                <w:sz w:val="21"/>
                <w:szCs w:val="21"/>
              </w:rPr>
            </w:pPr>
            <w:r w:rsidRPr="00156A58">
              <w:rPr>
                <w:sz w:val="21"/>
                <w:szCs w:val="21"/>
              </w:rPr>
              <w:t>5.23E-04</w:t>
            </w:r>
          </w:p>
        </w:tc>
        <w:tc>
          <w:tcPr>
            <w:tcW w:w="624" w:type="pct"/>
            <w:tcBorders>
              <w:top w:val="nil"/>
              <w:left w:val="nil"/>
              <w:bottom w:val="single" w:sz="4" w:space="0" w:color="auto"/>
              <w:right w:val="single" w:sz="4" w:space="0" w:color="auto"/>
            </w:tcBorders>
            <w:shd w:val="clear" w:color="auto" w:fill="auto"/>
            <w:noWrap/>
            <w:vAlign w:val="center"/>
            <w:hideMark/>
          </w:tcPr>
          <w:p w14:paraId="6E59FAB9" w14:textId="77777777" w:rsidR="00BB3882" w:rsidRPr="00156A58" w:rsidRDefault="00BB3882" w:rsidP="009F097F">
            <w:pPr>
              <w:widowControl/>
              <w:jc w:val="center"/>
              <w:rPr>
                <w:sz w:val="21"/>
                <w:szCs w:val="21"/>
              </w:rPr>
            </w:pPr>
            <w:r w:rsidRPr="00156A58">
              <w:rPr>
                <w:sz w:val="21"/>
                <w:szCs w:val="21"/>
              </w:rPr>
              <w:t>23101202</w:t>
            </w:r>
          </w:p>
        </w:tc>
        <w:tc>
          <w:tcPr>
            <w:tcW w:w="485" w:type="pct"/>
            <w:tcBorders>
              <w:top w:val="nil"/>
              <w:left w:val="nil"/>
              <w:bottom w:val="single" w:sz="4" w:space="0" w:color="auto"/>
              <w:right w:val="single" w:sz="4" w:space="0" w:color="auto"/>
            </w:tcBorders>
            <w:shd w:val="clear" w:color="auto" w:fill="auto"/>
            <w:noWrap/>
            <w:vAlign w:val="center"/>
            <w:hideMark/>
          </w:tcPr>
          <w:p w14:paraId="0CF4704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8847BB6" w14:textId="77777777" w:rsidR="00BB3882" w:rsidRPr="00156A58" w:rsidRDefault="00BB3882" w:rsidP="009F097F">
            <w:pPr>
              <w:widowControl/>
              <w:jc w:val="center"/>
              <w:rPr>
                <w:sz w:val="21"/>
                <w:szCs w:val="21"/>
              </w:rPr>
            </w:pPr>
            <w:r w:rsidRPr="00156A58">
              <w:rPr>
                <w:sz w:val="21"/>
                <w:szCs w:val="21"/>
              </w:rPr>
              <w:t>2.22E-03</w:t>
            </w:r>
          </w:p>
        </w:tc>
        <w:tc>
          <w:tcPr>
            <w:tcW w:w="485" w:type="pct"/>
            <w:tcBorders>
              <w:top w:val="nil"/>
              <w:left w:val="nil"/>
              <w:bottom w:val="single" w:sz="4" w:space="0" w:color="auto"/>
              <w:right w:val="single" w:sz="4" w:space="0" w:color="auto"/>
            </w:tcBorders>
            <w:shd w:val="clear" w:color="auto" w:fill="auto"/>
            <w:noWrap/>
            <w:vAlign w:val="center"/>
            <w:hideMark/>
          </w:tcPr>
          <w:p w14:paraId="2D8AAAC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BC5FD24" w14:textId="77777777" w:rsidR="00BB3882" w:rsidRPr="00156A58" w:rsidRDefault="00BB3882" w:rsidP="009F097F">
            <w:pPr>
              <w:widowControl/>
              <w:jc w:val="center"/>
              <w:rPr>
                <w:sz w:val="21"/>
                <w:szCs w:val="21"/>
              </w:rPr>
            </w:pPr>
            <w:r w:rsidRPr="00156A58">
              <w:rPr>
                <w:sz w:val="21"/>
                <w:szCs w:val="21"/>
              </w:rPr>
              <w:t>11.11</w:t>
            </w:r>
          </w:p>
        </w:tc>
        <w:tc>
          <w:tcPr>
            <w:tcW w:w="276" w:type="pct"/>
            <w:tcBorders>
              <w:top w:val="nil"/>
              <w:left w:val="nil"/>
              <w:bottom w:val="single" w:sz="4" w:space="0" w:color="auto"/>
              <w:right w:val="single" w:sz="4" w:space="0" w:color="auto"/>
            </w:tcBorders>
            <w:shd w:val="clear" w:color="auto" w:fill="auto"/>
            <w:noWrap/>
            <w:vAlign w:val="center"/>
            <w:hideMark/>
          </w:tcPr>
          <w:p w14:paraId="358D230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121B6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795807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6F3E03" w14:textId="77777777" w:rsidR="00BB3882" w:rsidRPr="00156A58" w:rsidRDefault="00BB3882" w:rsidP="009F097F">
            <w:pPr>
              <w:widowControl/>
              <w:jc w:val="center"/>
              <w:rPr>
                <w:sz w:val="21"/>
                <w:szCs w:val="21"/>
              </w:rPr>
            </w:pPr>
            <w:r w:rsidRPr="00156A58">
              <w:rPr>
                <w:sz w:val="21"/>
                <w:szCs w:val="21"/>
              </w:rPr>
              <w:t>49</w:t>
            </w:r>
          </w:p>
        </w:tc>
        <w:tc>
          <w:tcPr>
            <w:tcW w:w="558" w:type="pct"/>
            <w:tcBorders>
              <w:top w:val="nil"/>
              <w:left w:val="nil"/>
              <w:bottom w:val="single" w:sz="4" w:space="0" w:color="auto"/>
              <w:right w:val="single" w:sz="4" w:space="0" w:color="auto"/>
            </w:tcBorders>
            <w:shd w:val="clear" w:color="auto" w:fill="auto"/>
            <w:noWrap/>
            <w:vAlign w:val="center"/>
            <w:hideMark/>
          </w:tcPr>
          <w:p w14:paraId="6FAADA92"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088FF8F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64E1097" w14:textId="77777777" w:rsidR="00BB3882" w:rsidRPr="00156A58" w:rsidRDefault="00BB3882" w:rsidP="009F097F">
            <w:pPr>
              <w:widowControl/>
              <w:jc w:val="center"/>
              <w:rPr>
                <w:sz w:val="21"/>
                <w:szCs w:val="21"/>
              </w:rPr>
            </w:pPr>
            <w:r w:rsidRPr="00156A58">
              <w:rPr>
                <w:sz w:val="21"/>
                <w:szCs w:val="21"/>
              </w:rPr>
              <w:t>9.76E-04</w:t>
            </w:r>
          </w:p>
        </w:tc>
        <w:tc>
          <w:tcPr>
            <w:tcW w:w="624" w:type="pct"/>
            <w:tcBorders>
              <w:top w:val="nil"/>
              <w:left w:val="nil"/>
              <w:bottom w:val="single" w:sz="4" w:space="0" w:color="auto"/>
              <w:right w:val="single" w:sz="4" w:space="0" w:color="auto"/>
            </w:tcBorders>
            <w:shd w:val="clear" w:color="auto" w:fill="auto"/>
            <w:noWrap/>
            <w:vAlign w:val="center"/>
            <w:hideMark/>
          </w:tcPr>
          <w:p w14:paraId="4BDF3EEE" w14:textId="77777777" w:rsidR="00BB3882" w:rsidRPr="00156A58" w:rsidRDefault="00BB3882" w:rsidP="009F097F">
            <w:pPr>
              <w:widowControl/>
              <w:jc w:val="center"/>
              <w:rPr>
                <w:sz w:val="21"/>
                <w:szCs w:val="21"/>
              </w:rPr>
            </w:pPr>
            <w:r w:rsidRPr="00156A58">
              <w:rPr>
                <w:sz w:val="21"/>
                <w:szCs w:val="21"/>
              </w:rPr>
              <w:t>23011302</w:t>
            </w:r>
          </w:p>
        </w:tc>
        <w:tc>
          <w:tcPr>
            <w:tcW w:w="485" w:type="pct"/>
            <w:tcBorders>
              <w:top w:val="nil"/>
              <w:left w:val="nil"/>
              <w:bottom w:val="single" w:sz="4" w:space="0" w:color="auto"/>
              <w:right w:val="single" w:sz="4" w:space="0" w:color="auto"/>
            </w:tcBorders>
            <w:shd w:val="clear" w:color="auto" w:fill="auto"/>
            <w:noWrap/>
            <w:vAlign w:val="center"/>
            <w:hideMark/>
          </w:tcPr>
          <w:p w14:paraId="4E7E14A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5EAABCC" w14:textId="77777777" w:rsidR="00BB3882" w:rsidRPr="00156A58" w:rsidRDefault="00BB3882" w:rsidP="009F097F">
            <w:pPr>
              <w:widowControl/>
              <w:jc w:val="center"/>
              <w:rPr>
                <w:sz w:val="21"/>
                <w:szCs w:val="21"/>
              </w:rPr>
            </w:pPr>
            <w:r w:rsidRPr="00156A58">
              <w:rPr>
                <w:sz w:val="21"/>
                <w:szCs w:val="21"/>
              </w:rPr>
              <w:t>2.68E-03</w:t>
            </w:r>
          </w:p>
        </w:tc>
        <w:tc>
          <w:tcPr>
            <w:tcW w:w="485" w:type="pct"/>
            <w:tcBorders>
              <w:top w:val="nil"/>
              <w:left w:val="nil"/>
              <w:bottom w:val="single" w:sz="4" w:space="0" w:color="auto"/>
              <w:right w:val="single" w:sz="4" w:space="0" w:color="auto"/>
            </w:tcBorders>
            <w:shd w:val="clear" w:color="auto" w:fill="auto"/>
            <w:noWrap/>
            <w:vAlign w:val="center"/>
            <w:hideMark/>
          </w:tcPr>
          <w:p w14:paraId="26CD913F"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749D316" w14:textId="77777777" w:rsidR="00BB3882" w:rsidRPr="00156A58" w:rsidRDefault="00BB3882" w:rsidP="009F097F">
            <w:pPr>
              <w:widowControl/>
              <w:jc w:val="center"/>
              <w:rPr>
                <w:sz w:val="21"/>
                <w:szCs w:val="21"/>
              </w:rPr>
            </w:pPr>
            <w:r w:rsidRPr="00156A58">
              <w:rPr>
                <w:sz w:val="21"/>
                <w:szCs w:val="21"/>
              </w:rPr>
              <w:t>13.38</w:t>
            </w:r>
          </w:p>
        </w:tc>
        <w:tc>
          <w:tcPr>
            <w:tcW w:w="276" w:type="pct"/>
            <w:tcBorders>
              <w:top w:val="nil"/>
              <w:left w:val="nil"/>
              <w:bottom w:val="single" w:sz="4" w:space="0" w:color="auto"/>
              <w:right w:val="single" w:sz="4" w:space="0" w:color="auto"/>
            </w:tcBorders>
            <w:shd w:val="clear" w:color="auto" w:fill="auto"/>
            <w:noWrap/>
            <w:vAlign w:val="center"/>
            <w:hideMark/>
          </w:tcPr>
          <w:p w14:paraId="2633CB7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F0A3B1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DB12F1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68001D" w14:textId="77777777" w:rsidR="00BB3882" w:rsidRPr="00156A58" w:rsidRDefault="00BB3882" w:rsidP="009F097F">
            <w:pPr>
              <w:widowControl/>
              <w:jc w:val="center"/>
              <w:rPr>
                <w:sz w:val="21"/>
                <w:szCs w:val="21"/>
              </w:rPr>
            </w:pPr>
            <w:r w:rsidRPr="00156A58">
              <w:rPr>
                <w:sz w:val="21"/>
                <w:szCs w:val="21"/>
              </w:rPr>
              <w:t>50</w:t>
            </w:r>
          </w:p>
        </w:tc>
        <w:tc>
          <w:tcPr>
            <w:tcW w:w="558" w:type="pct"/>
            <w:tcBorders>
              <w:top w:val="nil"/>
              <w:left w:val="nil"/>
              <w:bottom w:val="single" w:sz="4" w:space="0" w:color="auto"/>
              <w:right w:val="single" w:sz="4" w:space="0" w:color="auto"/>
            </w:tcBorders>
            <w:shd w:val="clear" w:color="auto" w:fill="auto"/>
            <w:noWrap/>
            <w:vAlign w:val="center"/>
            <w:hideMark/>
          </w:tcPr>
          <w:p w14:paraId="2DD916F4"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7C524DE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C829643" w14:textId="77777777" w:rsidR="00BB3882" w:rsidRPr="00156A58" w:rsidRDefault="00BB3882" w:rsidP="009F097F">
            <w:pPr>
              <w:widowControl/>
              <w:jc w:val="center"/>
              <w:rPr>
                <w:sz w:val="21"/>
                <w:szCs w:val="21"/>
              </w:rPr>
            </w:pPr>
            <w:r w:rsidRPr="00156A58">
              <w:rPr>
                <w:sz w:val="21"/>
                <w:szCs w:val="21"/>
              </w:rPr>
              <w:t>1.17E-03</w:t>
            </w:r>
          </w:p>
        </w:tc>
        <w:tc>
          <w:tcPr>
            <w:tcW w:w="624" w:type="pct"/>
            <w:tcBorders>
              <w:top w:val="nil"/>
              <w:left w:val="nil"/>
              <w:bottom w:val="single" w:sz="4" w:space="0" w:color="auto"/>
              <w:right w:val="single" w:sz="4" w:space="0" w:color="auto"/>
            </w:tcBorders>
            <w:shd w:val="clear" w:color="auto" w:fill="auto"/>
            <w:noWrap/>
            <w:vAlign w:val="center"/>
            <w:hideMark/>
          </w:tcPr>
          <w:p w14:paraId="38CB8D57" w14:textId="77777777" w:rsidR="00BB3882" w:rsidRPr="00156A58" w:rsidRDefault="00BB3882" w:rsidP="009F097F">
            <w:pPr>
              <w:widowControl/>
              <w:jc w:val="center"/>
              <w:rPr>
                <w:sz w:val="21"/>
                <w:szCs w:val="21"/>
              </w:rPr>
            </w:pPr>
            <w:r w:rsidRPr="00156A58">
              <w:rPr>
                <w:sz w:val="21"/>
                <w:szCs w:val="21"/>
              </w:rPr>
              <w:t>23101523</w:t>
            </w:r>
          </w:p>
        </w:tc>
        <w:tc>
          <w:tcPr>
            <w:tcW w:w="485" w:type="pct"/>
            <w:tcBorders>
              <w:top w:val="nil"/>
              <w:left w:val="nil"/>
              <w:bottom w:val="single" w:sz="4" w:space="0" w:color="auto"/>
              <w:right w:val="single" w:sz="4" w:space="0" w:color="auto"/>
            </w:tcBorders>
            <w:shd w:val="clear" w:color="auto" w:fill="auto"/>
            <w:noWrap/>
            <w:vAlign w:val="center"/>
            <w:hideMark/>
          </w:tcPr>
          <w:p w14:paraId="73FA05F7"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9C3B9E2" w14:textId="77777777" w:rsidR="00BB3882" w:rsidRPr="00156A58" w:rsidRDefault="00BB3882" w:rsidP="009F097F">
            <w:pPr>
              <w:widowControl/>
              <w:jc w:val="center"/>
              <w:rPr>
                <w:sz w:val="21"/>
                <w:szCs w:val="21"/>
              </w:rPr>
            </w:pPr>
            <w:r w:rsidRPr="00156A58">
              <w:rPr>
                <w:sz w:val="21"/>
                <w:szCs w:val="21"/>
              </w:rPr>
              <w:t>2.87E-03</w:t>
            </w:r>
          </w:p>
        </w:tc>
        <w:tc>
          <w:tcPr>
            <w:tcW w:w="485" w:type="pct"/>
            <w:tcBorders>
              <w:top w:val="nil"/>
              <w:left w:val="nil"/>
              <w:bottom w:val="single" w:sz="4" w:space="0" w:color="auto"/>
              <w:right w:val="single" w:sz="4" w:space="0" w:color="auto"/>
            </w:tcBorders>
            <w:shd w:val="clear" w:color="auto" w:fill="auto"/>
            <w:noWrap/>
            <w:vAlign w:val="center"/>
            <w:hideMark/>
          </w:tcPr>
          <w:p w14:paraId="44BEF555"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CD69CBC" w14:textId="77777777" w:rsidR="00BB3882" w:rsidRPr="00156A58" w:rsidRDefault="00BB3882" w:rsidP="009F097F">
            <w:pPr>
              <w:widowControl/>
              <w:jc w:val="center"/>
              <w:rPr>
                <w:sz w:val="21"/>
                <w:szCs w:val="21"/>
              </w:rPr>
            </w:pPr>
            <w:r w:rsidRPr="00156A58">
              <w:rPr>
                <w:sz w:val="21"/>
                <w:szCs w:val="21"/>
              </w:rPr>
              <w:t>14.36</w:t>
            </w:r>
          </w:p>
        </w:tc>
        <w:tc>
          <w:tcPr>
            <w:tcW w:w="276" w:type="pct"/>
            <w:tcBorders>
              <w:top w:val="nil"/>
              <w:left w:val="nil"/>
              <w:bottom w:val="single" w:sz="4" w:space="0" w:color="auto"/>
              <w:right w:val="single" w:sz="4" w:space="0" w:color="auto"/>
            </w:tcBorders>
            <w:shd w:val="clear" w:color="auto" w:fill="auto"/>
            <w:noWrap/>
            <w:vAlign w:val="center"/>
            <w:hideMark/>
          </w:tcPr>
          <w:p w14:paraId="0047D6D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B5EA7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689CFA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FF009EB" w14:textId="77777777" w:rsidR="00BB3882" w:rsidRPr="00156A58" w:rsidRDefault="00BB3882" w:rsidP="009F097F">
            <w:pPr>
              <w:widowControl/>
              <w:jc w:val="center"/>
              <w:rPr>
                <w:sz w:val="21"/>
                <w:szCs w:val="21"/>
              </w:rPr>
            </w:pPr>
            <w:r w:rsidRPr="00156A58">
              <w:rPr>
                <w:sz w:val="21"/>
                <w:szCs w:val="21"/>
              </w:rPr>
              <w:t>51</w:t>
            </w:r>
          </w:p>
        </w:tc>
        <w:tc>
          <w:tcPr>
            <w:tcW w:w="558" w:type="pct"/>
            <w:tcBorders>
              <w:top w:val="nil"/>
              <w:left w:val="nil"/>
              <w:bottom w:val="single" w:sz="4" w:space="0" w:color="auto"/>
              <w:right w:val="single" w:sz="4" w:space="0" w:color="auto"/>
            </w:tcBorders>
            <w:shd w:val="clear" w:color="auto" w:fill="auto"/>
            <w:noWrap/>
            <w:vAlign w:val="center"/>
            <w:hideMark/>
          </w:tcPr>
          <w:p w14:paraId="06B94475"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0C83E5F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B191330" w14:textId="77777777" w:rsidR="00BB3882" w:rsidRPr="00156A58" w:rsidRDefault="00BB3882" w:rsidP="009F097F">
            <w:pPr>
              <w:widowControl/>
              <w:jc w:val="center"/>
              <w:rPr>
                <w:sz w:val="21"/>
                <w:szCs w:val="21"/>
              </w:rPr>
            </w:pPr>
            <w:r w:rsidRPr="00156A58">
              <w:rPr>
                <w:sz w:val="21"/>
                <w:szCs w:val="21"/>
              </w:rPr>
              <w:t>8.72E-04</w:t>
            </w:r>
          </w:p>
        </w:tc>
        <w:tc>
          <w:tcPr>
            <w:tcW w:w="624" w:type="pct"/>
            <w:tcBorders>
              <w:top w:val="nil"/>
              <w:left w:val="nil"/>
              <w:bottom w:val="single" w:sz="4" w:space="0" w:color="auto"/>
              <w:right w:val="single" w:sz="4" w:space="0" w:color="auto"/>
            </w:tcBorders>
            <w:shd w:val="clear" w:color="auto" w:fill="auto"/>
            <w:noWrap/>
            <w:vAlign w:val="center"/>
            <w:hideMark/>
          </w:tcPr>
          <w:p w14:paraId="4C01DA99" w14:textId="77777777" w:rsidR="00BB3882" w:rsidRPr="00156A58" w:rsidRDefault="00BB3882" w:rsidP="009F097F">
            <w:pPr>
              <w:widowControl/>
              <w:jc w:val="center"/>
              <w:rPr>
                <w:sz w:val="21"/>
                <w:szCs w:val="21"/>
              </w:rPr>
            </w:pPr>
            <w:r w:rsidRPr="00156A58">
              <w:rPr>
                <w:sz w:val="21"/>
                <w:szCs w:val="21"/>
              </w:rPr>
              <w:t>23110906</w:t>
            </w:r>
          </w:p>
        </w:tc>
        <w:tc>
          <w:tcPr>
            <w:tcW w:w="485" w:type="pct"/>
            <w:tcBorders>
              <w:top w:val="nil"/>
              <w:left w:val="nil"/>
              <w:bottom w:val="single" w:sz="4" w:space="0" w:color="auto"/>
              <w:right w:val="single" w:sz="4" w:space="0" w:color="auto"/>
            </w:tcBorders>
            <w:shd w:val="clear" w:color="auto" w:fill="auto"/>
            <w:noWrap/>
            <w:vAlign w:val="center"/>
            <w:hideMark/>
          </w:tcPr>
          <w:p w14:paraId="7E2C085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A487C2B" w14:textId="77777777" w:rsidR="00BB3882" w:rsidRPr="00156A58" w:rsidRDefault="00BB3882" w:rsidP="009F097F">
            <w:pPr>
              <w:widowControl/>
              <w:jc w:val="center"/>
              <w:rPr>
                <w:sz w:val="21"/>
                <w:szCs w:val="21"/>
              </w:rPr>
            </w:pPr>
            <w:r w:rsidRPr="00156A58">
              <w:rPr>
                <w:sz w:val="21"/>
                <w:szCs w:val="21"/>
              </w:rPr>
              <w:t>2.57E-03</w:t>
            </w:r>
          </w:p>
        </w:tc>
        <w:tc>
          <w:tcPr>
            <w:tcW w:w="485" w:type="pct"/>
            <w:tcBorders>
              <w:top w:val="nil"/>
              <w:left w:val="nil"/>
              <w:bottom w:val="single" w:sz="4" w:space="0" w:color="auto"/>
              <w:right w:val="single" w:sz="4" w:space="0" w:color="auto"/>
            </w:tcBorders>
            <w:shd w:val="clear" w:color="auto" w:fill="auto"/>
            <w:noWrap/>
            <w:vAlign w:val="center"/>
            <w:hideMark/>
          </w:tcPr>
          <w:p w14:paraId="49D06EFD"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C3EB301" w14:textId="77777777" w:rsidR="00BB3882" w:rsidRPr="00156A58" w:rsidRDefault="00BB3882" w:rsidP="009F097F">
            <w:pPr>
              <w:widowControl/>
              <w:jc w:val="center"/>
              <w:rPr>
                <w:sz w:val="21"/>
                <w:szCs w:val="21"/>
              </w:rPr>
            </w:pPr>
            <w:r w:rsidRPr="00156A58">
              <w:rPr>
                <w:sz w:val="21"/>
                <w:szCs w:val="21"/>
              </w:rPr>
              <w:t>12.86</w:t>
            </w:r>
          </w:p>
        </w:tc>
        <w:tc>
          <w:tcPr>
            <w:tcW w:w="276" w:type="pct"/>
            <w:tcBorders>
              <w:top w:val="nil"/>
              <w:left w:val="nil"/>
              <w:bottom w:val="single" w:sz="4" w:space="0" w:color="auto"/>
              <w:right w:val="single" w:sz="4" w:space="0" w:color="auto"/>
            </w:tcBorders>
            <w:shd w:val="clear" w:color="auto" w:fill="auto"/>
            <w:noWrap/>
            <w:vAlign w:val="center"/>
            <w:hideMark/>
          </w:tcPr>
          <w:p w14:paraId="6C6618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B9B2D6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F0AA2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BD5D1B" w14:textId="77777777" w:rsidR="00BB3882" w:rsidRPr="00156A58" w:rsidRDefault="00BB3882" w:rsidP="009F097F">
            <w:pPr>
              <w:widowControl/>
              <w:jc w:val="center"/>
              <w:rPr>
                <w:sz w:val="21"/>
                <w:szCs w:val="21"/>
              </w:rPr>
            </w:pPr>
            <w:r w:rsidRPr="00156A58">
              <w:rPr>
                <w:sz w:val="21"/>
                <w:szCs w:val="21"/>
              </w:rPr>
              <w:t>52</w:t>
            </w:r>
          </w:p>
        </w:tc>
        <w:tc>
          <w:tcPr>
            <w:tcW w:w="558" w:type="pct"/>
            <w:tcBorders>
              <w:top w:val="nil"/>
              <w:left w:val="nil"/>
              <w:bottom w:val="single" w:sz="4" w:space="0" w:color="auto"/>
              <w:right w:val="single" w:sz="4" w:space="0" w:color="auto"/>
            </w:tcBorders>
            <w:shd w:val="clear" w:color="auto" w:fill="auto"/>
            <w:noWrap/>
            <w:vAlign w:val="center"/>
            <w:hideMark/>
          </w:tcPr>
          <w:p w14:paraId="4EA9D011"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639FEE5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9889652" w14:textId="77777777" w:rsidR="00BB3882" w:rsidRPr="00156A58" w:rsidRDefault="00BB3882" w:rsidP="009F097F">
            <w:pPr>
              <w:widowControl/>
              <w:jc w:val="center"/>
              <w:rPr>
                <w:sz w:val="21"/>
                <w:szCs w:val="21"/>
              </w:rPr>
            </w:pPr>
            <w:r w:rsidRPr="00156A58">
              <w:rPr>
                <w:sz w:val="21"/>
                <w:szCs w:val="21"/>
              </w:rPr>
              <w:t>9.84E-04</w:t>
            </w:r>
          </w:p>
        </w:tc>
        <w:tc>
          <w:tcPr>
            <w:tcW w:w="624" w:type="pct"/>
            <w:tcBorders>
              <w:top w:val="nil"/>
              <w:left w:val="nil"/>
              <w:bottom w:val="single" w:sz="4" w:space="0" w:color="auto"/>
              <w:right w:val="single" w:sz="4" w:space="0" w:color="auto"/>
            </w:tcBorders>
            <w:shd w:val="clear" w:color="auto" w:fill="auto"/>
            <w:noWrap/>
            <w:vAlign w:val="center"/>
            <w:hideMark/>
          </w:tcPr>
          <w:p w14:paraId="57FB792A" w14:textId="77777777" w:rsidR="00BB3882" w:rsidRPr="00156A58" w:rsidRDefault="00BB3882" w:rsidP="009F097F">
            <w:pPr>
              <w:widowControl/>
              <w:jc w:val="center"/>
              <w:rPr>
                <w:sz w:val="21"/>
                <w:szCs w:val="21"/>
              </w:rPr>
            </w:pPr>
            <w:r w:rsidRPr="00156A58">
              <w:rPr>
                <w:sz w:val="21"/>
                <w:szCs w:val="21"/>
              </w:rPr>
              <w:t>23051202</w:t>
            </w:r>
          </w:p>
        </w:tc>
        <w:tc>
          <w:tcPr>
            <w:tcW w:w="485" w:type="pct"/>
            <w:tcBorders>
              <w:top w:val="nil"/>
              <w:left w:val="nil"/>
              <w:bottom w:val="single" w:sz="4" w:space="0" w:color="auto"/>
              <w:right w:val="single" w:sz="4" w:space="0" w:color="auto"/>
            </w:tcBorders>
            <w:shd w:val="clear" w:color="auto" w:fill="auto"/>
            <w:noWrap/>
            <w:vAlign w:val="center"/>
            <w:hideMark/>
          </w:tcPr>
          <w:p w14:paraId="656434FE"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5051F453" w14:textId="77777777" w:rsidR="00BB3882" w:rsidRPr="00156A58" w:rsidRDefault="00BB3882" w:rsidP="009F097F">
            <w:pPr>
              <w:widowControl/>
              <w:jc w:val="center"/>
              <w:rPr>
                <w:sz w:val="21"/>
                <w:szCs w:val="21"/>
              </w:rPr>
            </w:pPr>
            <w:r w:rsidRPr="00156A58">
              <w:rPr>
                <w:sz w:val="21"/>
                <w:szCs w:val="21"/>
              </w:rPr>
              <w:t>2.68E-03</w:t>
            </w:r>
          </w:p>
        </w:tc>
        <w:tc>
          <w:tcPr>
            <w:tcW w:w="485" w:type="pct"/>
            <w:tcBorders>
              <w:top w:val="nil"/>
              <w:left w:val="nil"/>
              <w:bottom w:val="single" w:sz="4" w:space="0" w:color="auto"/>
              <w:right w:val="single" w:sz="4" w:space="0" w:color="auto"/>
            </w:tcBorders>
            <w:shd w:val="clear" w:color="auto" w:fill="auto"/>
            <w:noWrap/>
            <w:vAlign w:val="center"/>
            <w:hideMark/>
          </w:tcPr>
          <w:p w14:paraId="7316FE3F"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424BEE1" w14:textId="77777777" w:rsidR="00BB3882" w:rsidRPr="00156A58" w:rsidRDefault="00BB3882" w:rsidP="009F097F">
            <w:pPr>
              <w:widowControl/>
              <w:jc w:val="center"/>
              <w:rPr>
                <w:sz w:val="21"/>
                <w:szCs w:val="21"/>
              </w:rPr>
            </w:pPr>
            <w:r w:rsidRPr="00156A58">
              <w:rPr>
                <w:sz w:val="21"/>
                <w:szCs w:val="21"/>
              </w:rPr>
              <w:t>13.42</w:t>
            </w:r>
          </w:p>
        </w:tc>
        <w:tc>
          <w:tcPr>
            <w:tcW w:w="276" w:type="pct"/>
            <w:tcBorders>
              <w:top w:val="nil"/>
              <w:left w:val="nil"/>
              <w:bottom w:val="single" w:sz="4" w:space="0" w:color="auto"/>
              <w:right w:val="single" w:sz="4" w:space="0" w:color="auto"/>
            </w:tcBorders>
            <w:shd w:val="clear" w:color="auto" w:fill="auto"/>
            <w:noWrap/>
            <w:vAlign w:val="center"/>
            <w:hideMark/>
          </w:tcPr>
          <w:p w14:paraId="20BBB1A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004A9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2AC60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FBD80D" w14:textId="77777777" w:rsidR="00BB3882" w:rsidRPr="00156A58" w:rsidRDefault="00BB3882" w:rsidP="009F097F">
            <w:pPr>
              <w:widowControl/>
              <w:jc w:val="center"/>
              <w:rPr>
                <w:sz w:val="21"/>
                <w:szCs w:val="21"/>
              </w:rPr>
            </w:pPr>
            <w:r w:rsidRPr="00156A58">
              <w:rPr>
                <w:sz w:val="21"/>
                <w:szCs w:val="21"/>
              </w:rPr>
              <w:t>53</w:t>
            </w:r>
          </w:p>
        </w:tc>
        <w:tc>
          <w:tcPr>
            <w:tcW w:w="558" w:type="pct"/>
            <w:tcBorders>
              <w:top w:val="nil"/>
              <w:left w:val="nil"/>
              <w:bottom w:val="single" w:sz="4" w:space="0" w:color="auto"/>
              <w:right w:val="single" w:sz="4" w:space="0" w:color="auto"/>
            </w:tcBorders>
            <w:shd w:val="clear" w:color="auto" w:fill="auto"/>
            <w:noWrap/>
            <w:vAlign w:val="center"/>
            <w:hideMark/>
          </w:tcPr>
          <w:p w14:paraId="729C5EEF"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73F2EC7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9664B99" w14:textId="77777777" w:rsidR="00BB3882" w:rsidRPr="00156A58" w:rsidRDefault="00BB3882" w:rsidP="009F097F">
            <w:pPr>
              <w:widowControl/>
              <w:jc w:val="center"/>
              <w:rPr>
                <w:sz w:val="21"/>
                <w:szCs w:val="21"/>
              </w:rPr>
            </w:pPr>
            <w:r w:rsidRPr="00156A58">
              <w:rPr>
                <w:sz w:val="21"/>
                <w:szCs w:val="21"/>
              </w:rPr>
              <w:t>1.12E-03</w:t>
            </w:r>
          </w:p>
        </w:tc>
        <w:tc>
          <w:tcPr>
            <w:tcW w:w="624" w:type="pct"/>
            <w:tcBorders>
              <w:top w:val="nil"/>
              <w:left w:val="nil"/>
              <w:bottom w:val="single" w:sz="4" w:space="0" w:color="auto"/>
              <w:right w:val="single" w:sz="4" w:space="0" w:color="auto"/>
            </w:tcBorders>
            <w:shd w:val="clear" w:color="auto" w:fill="auto"/>
            <w:noWrap/>
            <w:vAlign w:val="center"/>
            <w:hideMark/>
          </w:tcPr>
          <w:p w14:paraId="746F199A" w14:textId="77777777" w:rsidR="00BB3882" w:rsidRPr="00156A58" w:rsidRDefault="00BB3882" w:rsidP="009F097F">
            <w:pPr>
              <w:widowControl/>
              <w:jc w:val="center"/>
              <w:rPr>
                <w:sz w:val="21"/>
                <w:szCs w:val="21"/>
              </w:rPr>
            </w:pPr>
            <w:r w:rsidRPr="00156A58">
              <w:rPr>
                <w:sz w:val="21"/>
                <w:szCs w:val="21"/>
              </w:rPr>
              <w:t>23111821</w:t>
            </w:r>
          </w:p>
        </w:tc>
        <w:tc>
          <w:tcPr>
            <w:tcW w:w="485" w:type="pct"/>
            <w:tcBorders>
              <w:top w:val="nil"/>
              <w:left w:val="nil"/>
              <w:bottom w:val="single" w:sz="4" w:space="0" w:color="auto"/>
              <w:right w:val="single" w:sz="4" w:space="0" w:color="auto"/>
            </w:tcBorders>
            <w:shd w:val="clear" w:color="auto" w:fill="auto"/>
            <w:noWrap/>
            <w:vAlign w:val="center"/>
            <w:hideMark/>
          </w:tcPr>
          <w:p w14:paraId="65360DCC"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65BC37D4" w14:textId="77777777" w:rsidR="00BB3882" w:rsidRPr="00156A58" w:rsidRDefault="00BB3882" w:rsidP="009F097F">
            <w:pPr>
              <w:widowControl/>
              <w:jc w:val="center"/>
              <w:rPr>
                <w:sz w:val="21"/>
                <w:szCs w:val="21"/>
              </w:rPr>
            </w:pPr>
            <w:r w:rsidRPr="00156A58">
              <w:rPr>
                <w:sz w:val="21"/>
                <w:szCs w:val="21"/>
              </w:rPr>
              <w:t>2.82E-03</w:t>
            </w:r>
          </w:p>
        </w:tc>
        <w:tc>
          <w:tcPr>
            <w:tcW w:w="485" w:type="pct"/>
            <w:tcBorders>
              <w:top w:val="nil"/>
              <w:left w:val="nil"/>
              <w:bottom w:val="single" w:sz="4" w:space="0" w:color="auto"/>
              <w:right w:val="single" w:sz="4" w:space="0" w:color="auto"/>
            </w:tcBorders>
            <w:shd w:val="clear" w:color="auto" w:fill="auto"/>
            <w:noWrap/>
            <w:vAlign w:val="center"/>
            <w:hideMark/>
          </w:tcPr>
          <w:p w14:paraId="00B6AF5D"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7B72331C" w14:textId="77777777" w:rsidR="00BB3882" w:rsidRPr="00156A58" w:rsidRDefault="00BB3882" w:rsidP="009F097F">
            <w:pPr>
              <w:widowControl/>
              <w:jc w:val="center"/>
              <w:rPr>
                <w:sz w:val="21"/>
                <w:szCs w:val="21"/>
              </w:rPr>
            </w:pPr>
            <w:r w:rsidRPr="00156A58">
              <w:rPr>
                <w:sz w:val="21"/>
                <w:szCs w:val="21"/>
              </w:rPr>
              <w:t>14.12</w:t>
            </w:r>
          </w:p>
        </w:tc>
        <w:tc>
          <w:tcPr>
            <w:tcW w:w="276" w:type="pct"/>
            <w:tcBorders>
              <w:top w:val="nil"/>
              <w:left w:val="nil"/>
              <w:bottom w:val="single" w:sz="4" w:space="0" w:color="auto"/>
              <w:right w:val="single" w:sz="4" w:space="0" w:color="auto"/>
            </w:tcBorders>
            <w:shd w:val="clear" w:color="auto" w:fill="auto"/>
            <w:noWrap/>
            <w:vAlign w:val="center"/>
            <w:hideMark/>
          </w:tcPr>
          <w:p w14:paraId="671FBF7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21B92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E3B267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E3FEE10" w14:textId="77777777" w:rsidR="00BB3882" w:rsidRPr="00156A58" w:rsidRDefault="00BB3882" w:rsidP="009F097F">
            <w:pPr>
              <w:widowControl/>
              <w:jc w:val="center"/>
              <w:rPr>
                <w:sz w:val="21"/>
                <w:szCs w:val="21"/>
              </w:rPr>
            </w:pPr>
            <w:r w:rsidRPr="00156A58">
              <w:rPr>
                <w:sz w:val="21"/>
                <w:szCs w:val="21"/>
              </w:rPr>
              <w:t>54</w:t>
            </w:r>
          </w:p>
        </w:tc>
        <w:tc>
          <w:tcPr>
            <w:tcW w:w="558" w:type="pct"/>
            <w:tcBorders>
              <w:top w:val="nil"/>
              <w:left w:val="nil"/>
              <w:bottom w:val="single" w:sz="4" w:space="0" w:color="auto"/>
              <w:right w:val="single" w:sz="4" w:space="0" w:color="auto"/>
            </w:tcBorders>
            <w:shd w:val="clear" w:color="auto" w:fill="auto"/>
            <w:noWrap/>
            <w:vAlign w:val="center"/>
            <w:hideMark/>
          </w:tcPr>
          <w:p w14:paraId="059CAA31"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6639CD2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27F2EB9" w14:textId="77777777" w:rsidR="00BB3882" w:rsidRPr="00156A58" w:rsidRDefault="00BB3882" w:rsidP="009F097F">
            <w:pPr>
              <w:widowControl/>
              <w:jc w:val="center"/>
              <w:rPr>
                <w:sz w:val="21"/>
                <w:szCs w:val="21"/>
              </w:rPr>
            </w:pPr>
            <w:r w:rsidRPr="00156A58">
              <w:rPr>
                <w:sz w:val="21"/>
                <w:szCs w:val="21"/>
              </w:rPr>
              <w:t>1.40E-04</w:t>
            </w:r>
          </w:p>
        </w:tc>
        <w:tc>
          <w:tcPr>
            <w:tcW w:w="624" w:type="pct"/>
            <w:tcBorders>
              <w:top w:val="nil"/>
              <w:left w:val="nil"/>
              <w:bottom w:val="single" w:sz="4" w:space="0" w:color="auto"/>
              <w:right w:val="single" w:sz="4" w:space="0" w:color="auto"/>
            </w:tcBorders>
            <w:shd w:val="clear" w:color="auto" w:fill="auto"/>
            <w:noWrap/>
            <w:vAlign w:val="center"/>
            <w:hideMark/>
          </w:tcPr>
          <w:p w14:paraId="743050D6" w14:textId="77777777" w:rsidR="00BB3882" w:rsidRPr="00156A58" w:rsidRDefault="00BB3882" w:rsidP="009F097F">
            <w:pPr>
              <w:widowControl/>
              <w:jc w:val="center"/>
              <w:rPr>
                <w:sz w:val="21"/>
                <w:szCs w:val="21"/>
              </w:rPr>
            </w:pPr>
            <w:r w:rsidRPr="00156A58">
              <w:rPr>
                <w:sz w:val="21"/>
                <w:szCs w:val="21"/>
              </w:rPr>
              <w:t>23122309</w:t>
            </w:r>
          </w:p>
        </w:tc>
        <w:tc>
          <w:tcPr>
            <w:tcW w:w="485" w:type="pct"/>
            <w:tcBorders>
              <w:top w:val="nil"/>
              <w:left w:val="nil"/>
              <w:bottom w:val="single" w:sz="4" w:space="0" w:color="auto"/>
              <w:right w:val="single" w:sz="4" w:space="0" w:color="auto"/>
            </w:tcBorders>
            <w:shd w:val="clear" w:color="auto" w:fill="auto"/>
            <w:noWrap/>
            <w:vAlign w:val="center"/>
            <w:hideMark/>
          </w:tcPr>
          <w:p w14:paraId="7C9A159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3E3AC813" w14:textId="77777777" w:rsidR="00BB3882" w:rsidRPr="00156A58" w:rsidRDefault="00BB3882" w:rsidP="009F097F">
            <w:pPr>
              <w:widowControl/>
              <w:jc w:val="center"/>
              <w:rPr>
                <w:sz w:val="21"/>
                <w:szCs w:val="21"/>
              </w:rPr>
            </w:pPr>
            <w:r w:rsidRPr="00156A58">
              <w:rPr>
                <w:sz w:val="21"/>
                <w:szCs w:val="21"/>
              </w:rPr>
              <w:t>1.84E-03</w:t>
            </w:r>
          </w:p>
        </w:tc>
        <w:tc>
          <w:tcPr>
            <w:tcW w:w="485" w:type="pct"/>
            <w:tcBorders>
              <w:top w:val="nil"/>
              <w:left w:val="nil"/>
              <w:bottom w:val="single" w:sz="4" w:space="0" w:color="auto"/>
              <w:right w:val="single" w:sz="4" w:space="0" w:color="auto"/>
            </w:tcBorders>
            <w:shd w:val="clear" w:color="auto" w:fill="auto"/>
            <w:noWrap/>
            <w:vAlign w:val="center"/>
            <w:hideMark/>
          </w:tcPr>
          <w:p w14:paraId="701A5DB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3E8AF786" w14:textId="77777777" w:rsidR="00BB3882" w:rsidRPr="00156A58" w:rsidRDefault="00BB3882" w:rsidP="009F097F">
            <w:pPr>
              <w:widowControl/>
              <w:jc w:val="center"/>
              <w:rPr>
                <w:sz w:val="21"/>
                <w:szCs w:val="21"/>
              </w:rPr>
            </w:pPr>
            <w:r w:rsidRPr="00156A58">
              <w:rPr>
                <w:sz w:val="21"/>
                <w:szCs w:val="21"/>
              </w:rPr>
              <w:t>9.2</w:t>
            </w:r>
          </w:p>
        </w:tc>
        <w:tc>
          <w:tcPr>
            <w:tcW w:w="276" w:type="pct"/>
            <w:tcBorders>
              <w:top w:val="nil"/>
              <w:left w:val="nil"/>
              <w:bottom w:val="single" w:sz="4" w:space="0" w:color="auto"/>
              <w:right w:val="single" w:sz="4" w:space="0" w:color="auto"/>
            </w:tcBorders>
            <w:shd w:val="clear" w:color="auto" w:fill="auto"/>
            <w:noWrap/>
            <w:vAlign w:val="center"/>
            <w:hideMark/>
          </w:tcPr>
          <w:p w14:paraId="74469DD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13C7B5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CC9508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222534F" w14:textId="77777777" w:rsidR="00BB3882" w:rsidRPr="00156A58" w:rsidRDefault="00BB3882" w:rsidP="009F097F">
            <w:pPr>
              <w:widowControl/>
              <w:jc w:val="center"/>
              <w:rPr>
                <w:sz w:val="21"/>
                <w:szCs w:val="21"/>
              </w:rPr>
            </w:pPr>
            <w:r w:rsidRPr="00156A58">
              <w:rPr>
                <w:sz w:val="21"/>
                <w:szCs w:val="21"/>
              </w:rPr>
              <w:t>55</w:t>
            </w:r>
          </w:p>
        </w:tc>
        <w:tc>
          <w:tcPr>
            <w:tcW w:w="558" w:type="pct"/>
            <w:tcBorders>
              <w:top w:val="nil"/>
              <w:left w:val="nil"/>
              <w:bottom w:val="single" w:sz="4" w:space="0" w:color="auto"/>
              <w:right w:val="single" w:sz="4" w:space="0" w:color="auto"/>
            </w:tcBorders>
            <w:shd w:val="clear" w:color="auto" w:fill="auto"/>
            <w:noWrap/>
            <w:vAlign w:val="center"/>
            <w:hideMark/>
          </w:tcPr>
          <w:p w14:paraId="39E2CD80"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4CF26C2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B2B3CE1" w14:textId="77777777" w:rsidR="00BB3882" w:rsidRPr="00156A58" w:rsidRDefault="00BB3882" w:rsidP="009F097F">
            <w:pPr>
              <w:widowControl/>
              <w:jc w:val="center"/>
              <w:rPr>
                <w:sz w:val="21"/>
                <w:szCs w:val="21"/>
              </w:rPr>
            </w:pPr>
            <w:r w:rsidRPr="00156A58">
              <w:rPr>
                <w:sz w:val="21"/>
                <w:szCs w:val="21"/>
              </w:rPr>
              <w:t>8.52E-05</w:t>
            </w:r>
          </w:p>
        </w:tc>
        <w:tc>
          <w:tcPr>
            <w:tcW w:w="624" w:type="pct"/>
            <w:tcBorders>
              <w:top w:val="nil"/>
              <w:left w:val="nil"/>
              <w:bottom w:val="single" w:sz="4" w:space="0" w:color="auto"/>
              <w:right w:val="single" w:sz="4" w:space="0" w:color="auto"/>
            </w:tcBorders>
            <w:shd w:val="clear" w:color="auto" w:fill="auto"/>
            <w:noWrap/>
            <w:vAlign w:val="center"/>
            <w:hideMark/>
          </w:tcPr>
          <w:p w14:paraId="14CB4621" w14:textId="77777777" w:rsidR="00BB3882" w:rsidRPr="00156A58" w:rsidRDefault="00BB3882" w:rsidP="009F097F">
            <w:pPr>
              <w:widowControl/>
              <w:jc w:val="center"/>
              <w:rPr>
                <w:sz w:val="21"/>
                <w:szCs w:val="21"/>
              </w:rPr>
            </w:pPr>
            <w:r w:rsidRPr="00156A58">
              <w:rPr>
                <w:sz w:val="21"/>
                <w:szCs w:val="21"/>
              </w:rPr>
              <w:t>23010403</w:t>
            </w:r>
          </w:p>
        </w:tc>
        <w:tc>
          <w:tcPr>
            <w:tcW w:w="485" w:type="pct"/>
            <w:tcBorders>
              <w:top w:val="nil"/>
              <w:left w:val="nil"/>
              <w:bottom w:val="single" w:sz="4" w:space="0" w:color="auto"/>
              <w:right w:val="single" w:sz="4" w:space="0" w:color="auto"/>
            </w:tcBorders>
            <w:shd w:val="clear" w:color="auto" w:fill="auto"/>
            <w:noWrap/>
            <w:vAlign w:val="center"/>
            <w:hideMark/>
          </w:tcPr>
          <w:p w14:paraId="554E10EA"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2EEBD24D" w14:textId="77777777" w:rsidR="00BB3882" w:rsidRPr="00156A58" w:rsidRDefault="00BB3882" w:rsidP="009F097F">
            <w:pPr>
              <w:widowControl/>
              <w:jc w:val="center"/>
              <w:rPr>
                <w:sz w:val="21"/>
                <w:szCs w:val="21"/>
              </w:rPr>
            </w:pPr>
            <w:r w:rsidRPr="00156A58">
              <w:rPr>
                <w:sz w:val="21"/>
                <w:szCs w:val="21"/>
              </w:rPr>
              <w:t>1.79E-03</w:t>
            </w:r>
          </w:p>
        </w:tc>
        <w:tc>
          <w:tcPr>
            <w:tcW w:w="485" w:type="pct"/>
            <w:tcBorders>
              <w:top w:val="nil"/>
              <w:left w:val="nil"/>
              <w:bottom w:val="single" w:sz="4" w:space="0" w:color="auto"/>
              <w:right w:val="single" w:sz="4" w:space="0" w:color="auto"/>
            </w:tcBorders>
            <w:shd w:val="clear" w:color="auto" w:fill="auto"/>
            <w:noWrap/>
            <w:vAlign w:val="center"/>
            <w:hideMark/>
          </w:tcPr>
          <w:p w14:paraId="27EFA007"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2EDAEE08" w14:textId="77777777" w:rsidR="00BB3882" w:rsidRPr="00156A58" w:rsidRDefault="00BB3882" w:rsidP="009F097F">
            <w:pPr>
              <w:widowControl/>
              <w:jc w:val="center"/>
              <w:rPr>
                <w:sz w:val="21"/>
                <w:szCs w:val="21"/>
              </w:rPr>
            </w:pPr>
            <w:r w:rsidRPr="00156A58">
              <w:rPr>
                <w:sz w:val="21"/>
                <w:szCs w:val="21"/>
              </w:rPr>
              <w:t>8.93</w:t>
            </w:r>
          </w:p>
        </w:tc>
        <w:tc>
          <w:tcPr>
            <w:tcW w:w="276" w:type="pct"/>
            <w:tcBorders>
              <w:top w:val="nil"/>
              <w:left w:val="nil"/>
              <w:bottom w:val="single" w:sz="4" w:space="0" w:color="auto"/>
              <w:right w:val="single" w:sz="4" w:space="0" w:color="auto"/>
            </w:tcBorders>
            <w:shd w:val="clear" w:color="auto" w:fill="auto"/>
            <w:noWrap/>
            <w:vAlign w:val="center"/>
            <w:hideMark/>
          </w:tcPr>
          <w:p w14:paraId="1FEA79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6CDAC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55199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C487C9" w14:textId="77777777" w:rsidR="00BB3882" w:rsidRPr="00156A58" w:rsidRDefault="00BB3882" w:rsidP="009F097F">
            <w:pPr>
              <w:widowControl/>
              <w:jc w:val="center"/>
              <w:rPr>
                <w:sz w:val="21"/>
                <w:szCs w:val="21"/>
              </w:rPr>
            </w:pPr>
            <w:r w:rsidRPr="00156A58">
              <w:rPr>
                <w:sz w:val="21"/>
                <w:szCs w:val="21"/>
              </w:rPr>
              <w:t>56</w:t>
            </w:r>
          </w:p>
        </w:tc>
        <w:tc>
          <w:tcPr>
            <w:tcW w:w="558" w:type="pct"/>
            <w:tcBorders>
              <w:top w:val="nil"/>
              <w:left w:val="nil"/>
              <w:bottom w:val="single" w:sz="4" w:space="0" w:color="auto"/>
              <w:right w:val="single" w:sz="4" w:space="0" w:color="auto"/>
            </w:tcBorders>
            <w:shd w:val="clear" w:color="auto" w:fill="auto"/>
            <w:noWrap/>
            <w:vAlign w:val="center"/>
            <w:hideMark/>
          </w:tcPr>
          <w:p w14:paraId="6599F0A3"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5DB191C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0335798" w14:textId="77777777" w:rsidR="00BB3882" w:rsidRPr="00156A58" w:rsidRDefault="00BB3882" w:rsidP="009F097F">
            <w:pPr>
              <w:widowControl/>
              <w:jc w:val="center"/>
              <w:rPr>
                <w:sz w:val="21"/>
                <w:szCs w:val="21"/>
              </w:rPr>
            </w:pPr>
            <w:r w:rsidRPr="00156A58">
              <w:rPr>
                <w:sz w:val="21"/>
                <w:szCs w:val="21"/>
              </w:rPr>
              <w:t>1.22E-03</w:t>
            </w:r>
          </w:p>
        </w:tc>
        <w:tc>
          <w:tcPr>
            <w:tcW w:w="624" w:type="pct"/>
            <w:tcBorders>
              <w:top w:val="nil"/>
              <w:left w:val="nil"/>
              <w:bottom w:val="single" w:sz="4" w:space="0" w:color="auto"/>
              <w:right w:val="single" w:sz="4" w:space="0" w:color="auto"/>
            </w:tcBorders>
            <w:shd w:val="clear" w:color="auto" w:fill="auto"/>
            <w:noWrap/>
            <w:vAlign w:val="center"/>
            <w:hideMark/>
          </w:tcPr>
          <w:p w14:paraId="4CB407D5" w14:textId="77777777" w:rsidR="00BB3882" w:rsidRPr="00156A58" w:rsidRDefault="00BB3882" w:rsidP="009F097F">
            <w:pPr>
              <w:widowControl/>
              <w:jc w:val="center"/>
              <w:rPr>
                <w:sz w:val="21"/>
                <w:szCs w:val="21"/>
              </w:rPr>
            </w:pPr>
            <w:r w:rsidRPr="00156A58">
              <w:rPr>
                <w:sz w:val="21"/>
                <w:szCs w:val="21"/>
              </w:rPr>
              <w:t>23112624</w:t>
            </w:r>
          </w:p>
        </w:tc>
        <w:tc>
          <w:tcPr>
            <w:tcW w:w="485" w:type="pct"/>
            <w:tcBorders>
              <w:top w:val="nil"/>
              <w:left w:val="nil"/>
              <w:bottom w:val="single" w:sz="4" w:space="0" w:color="auto"/>
              <w:right w:val="single" w:sz="4" w:space="0" w:color="auto"/>
            </w:tcBorders>
            <w:shd w:val="clear" w:color="auto" w:fill="auto"/>
            <w:noWrap/>
            <w:vAlign w:val="center"/>
            <w:hideMark/>
          </w:tcPr>
          <w:p w14:paraId="319D5744"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C29883E" w14:textId="77777777" w:rsidR="00BB3882" w:rsidRPr="00156A58" w:rsidRDefault="00BB3882" w:rsidP="009F097F">
            <w:pPr>
              <w:widowControl/>
              <w:jc w:val="center"/>
              <w:rPr>
                <w:sz w:val="21"/>
                <w:szCs w:val="21"/>
              </w:rPr>
            </w:pPr>
            <w:r w:rsidRPr="00156A58">
              <w:rPr>
                <w:sz w:val="21"/>
                <w:szCs w:val="21"/>
              </w:rPr>
              <w:t>2.92E-03</w:t>
            </w:r>
          </w:p>
        </w:tc>
        <w:tc>
          <w:tcPr>
            <w:tcW w:w="485" w:type="pct"/>
            <w:tcBorders>
              <w:top w:val="nil"/>
              <w:left w:val="nil"/>
              <w:bottom w:val="single" w:sz="4" w:space="0" w:color="auto"/>
              <w:right w:val="single" w:sz="4" w:space="0" w:color="auto"/>
            </w:tcBorders>
            <w:shd w:val="clear" w:color="auto" w:fill="auto"/>
            <w:noWrap/>
            <w:vAlign w:val="center"/>
            <w:hideMark/>
          </w:tcPr>
          <w:p w14:paraId="605CA9BC"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5DE86AD6" w14:textId="77777777" w:rsidR="00BB3882" w:rsidRPr="00156A58" w:rsidRDefault="00BB3882" w:rsidP="009F097F">
            <w:pPr>
              <w:widowControl/>
              <w:jc w:val="center"/>
              <w:rPr>
                <w:sz w:val="21"/>
                <w:szCs w:val="21"/>
              </w:rPr>
            </w:pPr>
            <w:r w:rsidRPr="00156A58">
              <w:rPr>
                <w:sz w:val="21"/>
                <w:szCs w:val="21"/>
              </w:rPr>
              <w:t>14.62</w:t>
            </w:r>
          </w:p>
        </w:tc>
        <w:tc>
          <w:tcPr>
            <w:tcW w:w="276" w:type="pct"/>
            <w:tcBorders>
              <w:top w:val="nil"/>
              <w:left w:val="nil"/>
              <w:bottom w:val="single" w:sz="4" w:space="0" w:color="auto"/>
              <w:right w:val="single" w:sz="4" w:space="0" w:color="auto"/>
            </w:tcBorders>
            <w:shd w:val="clear" w:color="auto" w:fill="auto"/>
            <w:noWrap/>
            <w:vAlign w:val="center"/>
            <w:hideMark/>
          </w:tcPr>
          <w:p w14:paraId="38576FE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1C531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4126A7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18B7DCB" w14:textId="77777777" w:rsidR="00BB3882" w:rsidRPr="00156A58" w:rsidRDefault="00BB3882" w:rsidP="009F097F">
            <w:pPr>
              <w:widowControl/>
              <w:jc w:val="center"/>
              <w:rPr>
                <w:sz w:val="21"/>
                <w:szCs w:val="21"/>
              </w:rPr>
            </w:pPr>
            <w:r w:rsidRPr="00156A58">
              <w:rPr>
                <w:sz w:val="21"/>
                <w:szCs w:val="21"/>
              </w:rPr>
              <w:t>57</w:t>
            </w:r>
          </w:p>
        </w:tc>
        <w:tc>
          <w:tcPr>
            <w:tcW w:w="558" w:type="pct"/>
            <w:tcBorders>
              <w:top w:val="nil"/>
              <w:left w:val="nil"/>
              <w:bottom w:val="single" w:sz="4" w:space="0" w:color="auto"/>
              <w:right w:val="single" w:sz="4" w:space="0" w:color="auto"/>
            </w:tcBorders>
            <w:shd w:val="clear" w:color="auto" w:fill="auto"/>
            <w:noWrap/>
            <w:vAlign w:val="center"/>
            <w:hideMark/>
          </w:tcPr>
          <w:p w14:paraId="0F65CCC9"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4F6DEE3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757D053" w14:textId="77777777" w:rsidR="00BB3882" w:rsidRPr="00156A58" w:rsidRDefault="00BB3882" w:rsidP="009F097F">
            <w:pPr>
              <w:widowControl/>
              <w:jc w:val="center"/>
              <w:rPr>
                <w:sz w:val="21"/>
                <w:szCs w:val="21"/>
              </w:rPr>
            </w:pPr>
            <w:r w:rsidRPr="00156A58">
              <w:rPr>
                <w:sz w:val="21"/>
                <w:szCs w:val="21"/>
              </w:rPr>
              <w:t>1.24E-03</w:t>
            </w:r>
          </w:p>
        </w:tc>
        <w:tc>
          <w:tcPr>
            <w:tcW w:w="624" w:type="pct"/>
            <w:tcBorders>
              <w:top w:val="nil"/>
              <w:left w:val="nil"/>
              <w:bottom w:val="single" w:sz="4" w:space="0" w:color="auto"/>
              <w:right w:val="single" w:sz="4" w:space="0" w:color="auto"/>
            </w:tcBorders>
            <w:shd w:val="clear" w:color="auto" w:fill="auto"/>
            <w:noWrap/>
            <w:vAlign w:val="center"/>
            <w:hideMark/>
          </w:tcPr>
          <w:p w14:paraId="0EDFEA08" w14:textId="77777777" w:rsidR="00BB3882" w:rsidRPr="00156A58" w:rsidRDefault="00BB3882" w:rsidP="009F097F">
            <w:pPr>
              <w:widowControl/>
              <w:jc w:val="center"/>
              <w:rPr>
                <w:sz w:val="21"/>
                <w:szCs w:val="21"/>
              </w:rPr>
            </w:pPr>
            <w:r w:rsidRPr="00156A58">
              <w:rPr>
                <w:sz w:val="21"/>
                <w:szCs w:val="21"/>
              </w:rPr>
              <w:t>23062023</w:t>
            </w:r>
          </w:p>
        </w:tc>
        <w:tc>
          <w:tcPr>
            <w:tcW w:w="485" w:type="pct"/>
            <w:tcBorders>
              <w:top w:val="nil"/>
              <w:left w:val="nil"/>
              <w:bottom w:val="single" w:sz="4" w:space="0" w:color="auto"/>
              <w:right w:val="single" w:sz="4" w:space="0" w:color="auto"/>
            </w:tcBorders>
            <w:shd w:val="clear" w:color="auto" w:fill="auto"/>
            <w:noWrap/>
            <w:vAlign w:val="center"/>
            <w:hideMark/>
          </w:tcPr>
          <w:p w14:paraId="3F21DB45"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0E5BFE9" w14:textId="77777777" w:rsidR="00BB3882" w:rsidRPr="00156A58" w:rsidRDefault="00BB3882" w:rsidP="009F097F">
            <w:pPr>
              <w:widowControl/>
              <w:jc w:val="center"/>
              <w:rPr>
                <w:sz w:val="21"/>
                <w:szCs w:val="21"/>
              </w:rPr>
            </w:pPr>
            <w:r w:rsidRPr="00156A58">
              <w:rPr>
                <w:sz w:val="21"/>
                <w:szCs w:val="21"/>
              </w:rPr>
              <w:t>2.94E-03</w:t>
            </w:r>
          </w:p>
        </w:tc>
        <w:tc>
          <w:tcPr>
            <w:tcW w:w="485" w:type="pct"/>
            <w:tcBorders>
              <w:top w:val="nil"/>
              <w:left w:val="nil"/>
              <w:bottom w:val="single" w:sz="4" w:space="0" w:color="auto"/>
              <w:right w:val="single" w:sz="4" w:space="0" w:color="auto"/>
            </w:tcBorders>
            <w:shd w:val="clear" w:color="auto" w:fill="auto"/>
            <w:noWrap/>
            <w:vAlign w:val="center"/>
            <w:hideMark/>
          </w:tcPr>
          <w:p w14:paraId="58FFF8F4"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6EFE8207" w14:textId="77777777" w:rsidR="00BB3882" w:rsidRPr="00156A58" w:rsidRDefault="00BB3882" w:rsidP="009F097F">
            <w:pPr>
              <w:widowControl/>
              <w:jc w:val="center"/>
              <w:rPr>
                <w:sz w:val="21"/>
                <w:szCs w:val="21"/>
              </w:rPr>
            </w:pPr>
            <w:r w:rsidRPr="00156A58">
              <w:rPr>
                <w:sz w:val="21"/>
                <w:szCs w:val="21"/>
              </w:rPr>
              <w:t>14.7</w:t>
            </w:r>
          </w:p>
        </w:tc>
        <w:tc>
          <w:tcPr>
            <w:tcW w:w="276" w:type="pct"/>
            <w:tcBorders>
              <w:top w:val="nil"/>
              <w:left w:val="nil"/>
              <w:bottom w:val="single" w:sz="4" w:space="0" w:color="auto"/>
              <w:right w:val="single" w:sz="4" w:space="0" w:color="auto"/>
            </w:tcBorders>
            <w:shd w:val="clear" w:color="auto" w:fill="auto"/>
            <w:noWrap/>
            <w:vAlign w:val="center"/>
            <w:hideMark/>
          </w:tcPr>
          <w:p w14:paraId="34CF3B2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4D48C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ACFEC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1B745E8" w14:textId="77777777" w:rsidR="00BB3882" w:rsidRPr="00156A58" w:rsidRDefault="00BB3882" w:rsidP="009F097F">
            <w:pPr>
              <w:widowControl/>
              <w:jc w:val="center"/>
              <w:rPr>
                <w:sz w:val="21"/>
                <w:szCs w:val="21"/>
              </w:rPr>
            </w:pPr>
            <w:r w:rsidRPr="00156A58">
              <w:rPr>
                <w:sz w:val="21"/>
                <w:szCs w:val="21"/>
              </w:rPr>
              <w:t>58</w:t>
            </w:r>
          </w:p>
        </w:tc>
        <w:tc>
          <w:tcPr>
            <w:tcW w:w="558" w:type="pct"/>
            <w:tcBorders>
              <w:top w:val="nil"/>
              <w:left w:val="nil"/>
              <w:bottom w:val="single" w:sz="4" w:space="0" w:color="auto"/>
              <w:right w:val="single" w:sz="4" w:space="0" w:color="auto"/>
            </w:tcBorders>
            <w:shd w:val="clear" w:color="auto" w:fill="auto"/>
            <w:noWrap/>
            <w:vAlign w:val="center"/>
            <w:hideMark/>
          </w:tcPr>
          <w:p w14:paraId="3F018370"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381C355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D36C8F5" w14:textId="77777777" w:rsidR="00BB3882" w:rsidRPr="00156A58" w:rsidRDefault="00BB3882" w:rsidP="009F097F">
            <w:pPr>
              <w:widowControl/>
              <w:jc w:val="center"/>
              <w:rPr>
                <w:sz w:val="21"/>
                <w:szCs w:val="21"/>
              </w:rPr>
            </w:pPr>
            <w:r w:rsidRPr="00156A58">
              <w:rPr>
                <w:sz w:val="21"/>
                <w:szCs w:val="21"/>
              </w:rPr>
              <w:t>1.15E-03</w:t>
            </w:r>
          </w:p>
        </w:tc>
        <w:tc>
          <w:tcPr>
            <w:tcW w:w="624" w:type="pct"/>
            <w:tcBorders>
              <w:top w:val="nil"/>
              <w:left w:val="nil"/>
              <w:bottom w:val="single" w:sz="4" w:space="0" w:color="auto"/>
              <w:right w:val="single" w:sz="4" w:space="0" w:color="auto"/>
            </w:tcBorders>
            <w:shd w:val="clear" w:color="auto" w:fill="auto"/>
            <w:noWrap/>
            <w:vAlign w:val="center"/>
            <w:hideMark/>
          </w:tcPr>
          <w:p w14:paraId="29C838FF" w14:textId="77777777" w:rsidR="00BB3882" w:rsidRPr="00156A58" w:rsidRDefault="00BB3882" w:rsidP="009F097F">
            <w:pPr>
              <w:widowControl/>
              <w:jc w:val="center"/>
              <w:rPr>
                <w:sz w:val="21"/>
                <w:szCs w:val="21"/>
              </w:rPr>
            </w:pPr>
            <w:r w:rsidRPr="00156A58">
              <w:rPr>
                <w:sz w:val="21"/>
                <w:szCs w:val="21"/>
              </w:rPr>
              <w:t>23062204</w:t>
            </w:r>
          </w:p>
        </w:tc>
        <w:tc>
          <w:tcPr>
            <w:tcW w:w="485" w:type="pct"/>
            <w:tcBorders>
              <w:top w:val="nil"/>
              <w:left w:val="nil"/>
              <w:bottom w:val="single" w:sz="4" w:space="0" w:color="auto"/>
              <w:right w:val="single" w:sz="4" w:space="0" w:color="auto"/>
            </w:tcBorders>
            <w:shd w:val="clear" w:color="auto" w:fill="auto"/>
            <w:noWrap/>
            <w:vAlign w:val="center"/>
            <w:hideMark/>
          </w:tcPr>
          <w:p w14:paraId="013F47E3"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73B57A3F" w14:textId="77777777" w:rsidR="00BB3882" w:rsidRPr="00156A58" w:rsidRDefault="00BB3882" w:rsidP="009F097F">
            <w:pPr>
              <w:widowControl/>
              <w:jc w:val="center"/>
              <w:rPr>
                <w:sz w:val="21"/>
                <w:szCs w:val="21"/>
              </w:rPr>
            </w:pPr>
            <w:r w:rsidRPr="00156A58">
              <w:rPr>
                <w:sz w:val="21"/>
                <w:szCs w:val="21"/>
              </w:rPr>
              <w:t>2.85E-03</w:t>
            </w:r>
          </w:p>
        </w:tc>
        <w:tc>
          <w:tcPr>
            <w:tcW w:w="485" w:type="pct"/>
            <w:tcBorders>
              <w:top w:val="nil"/>
              <w:left w:val="nil"/>
              <w:bottom w:val="single" w:sz="4" w:space="0" w:color="auto"/>
              <w:right w:val="single" w:sz="4" w:space="0" w:color="auto"/>
            </w:tcBorders>
            <w:shd w:val="clear" w:color="auto" w:fill="auto"/>
            <w:noWrap/>
            <w:vAlign w:val="center"/>
            <w:hideMark/>
          </w:tcPr>
          <w:p w14:paraId="141FB83B"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1FEB5952" w14:textId="77777777" w:rsidR="00BB3882" w:rsidRPr="00156A58" w:rsidRDefault="00BB3882" w:rsidP="009F097F">
            <w:pPr>
              <w:widowControl/>
              <w:jc w:val="center"/>
              <w:rPr>
                <w:sz w:val="21"/>
                <w:szCs w:val="21"/>
              </w:rPr>
            </w:pPr>
            <w:r w:rsidRPr="00156A58">
              <w:rPr>
                <w:sz w:val="21"/>
                <w:szCs w:val="21"/>
              </w:rPr>
              <w:t>14.25</w:t>
            </w:r>
          </w:p>
        </w:tc>
        <w:tc>
          <w:tcPr>
            <w:tcW w:w="276" w:type="pct"/>
            <w:tcBorders>
              <w:top w:val="nil"/>
              <w:left w:val="nil"/>
              <w:bottom w:val="single" w:sz="4" w:space="0" w:color="auto"/>
              <w:right w:val="single" w:sz="4" w:space="0" w:color="auto"/>
            </w:tcBorders>
            <w:shd w:val="clear" w:color="auto" w:fill="auto"/>
            <w:noWrap/>
            <w:vAlign w:val="center"/>
            <w:hideMark/>
          </w:tcPr>
          <w:p w14:paraId="22CE66D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52A06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6EF183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801EB1" w14:textId="77777777" w:rsidR="00BB3882" w:rsidRPr="00156A58" w:rsidRDefault="00BB3882" w:rsidP="009F097F">
            <w:pPr>
              <w:widowControl/>
              <w:jc w:val="center"/>
              <w:rPr>
                <w:sz w:val="21"/>
                <w:szCs w:val="21"/>
              </w:rPr>
            </w:pPr>
            <w:r w:rsidRPr="00156A58">
              <w:rPr>
                <w:sz w:val="21"/>
                <w:szCs w:val="21"/>
              </w:rPr>
              <w:t>59</w:t>
            </w:r>
          </w:p>
        </w:tc>
        <w:tc>
          <w:tcPr>
            <w:tcW w:w="558" w:type="pct"/>
            <w:tcBorders>
              <w:top w:val="nil"/>
              <w:left w:val="nil"/>
              <w:bottom w:val="single" w:sz="4" w:space="0" w:color="auto"/>
              <w:right w:val="single" w:sz="4" w:space="0" w:color="auto"/>
            </w:tcBorders>
            <w:shd w:val="clear" w:color="auto" w:fill="auto"/>
            <w:noWrap/>
            <w:vAlign w:val="center"/>
            <w:hideMark/>
          </w:tcPr>
          <w:p w14:paraId="77262EAF"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0ED9ED3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96EBB70" w14:textId="77777777" w:rsidR="00BB3882" w:rsidRPr="00156A58" w:rsidRDefault="00BB3882" w:rsidP="009F097F">
            <w:pPr>
              <w:widowControl/>
              <w:jc w:val="center"/>
              <w:rPr>
                <w:sz w:val="21"/>
                <w:szCs w:val="21"/>
              </w:rPr>
            </w:pPr>
            <w:r w:rsidRPr="00156A58">
              <w:rPr>
                <w:sz w:val="21"/>
                <w:szCs w:val="21"/>
              </w:rPr>
              <w:t>3.00E-03</w:t>
            </w:r>
          </w:p>
        </w:tc>
        <w:tc>
          <w:tcPr>
            <w:tcW w:w="624" w:type="pct"/>
            <w:tcBorders>
              <w:top w:val="nil"/>
              <w:left w:val="nil"/>
              <w:bottom w:val="single" w:sz="4" w:space="0" w:color="auto"/>
              <w:right w:val="single" w:sz="4" w:space="0" w:color="auto"/>
            </w:tcBorders>
            <w:shd w:val="clear" w:color="auto" w:fill="auto"/>
            <w:noWrap/>
            <w:vAlign w:val="center"/>
            <w:hideMark/>
          </w:tcPr>
          <w:p w14:paraId="08198AB6" w14:textId="77777777" w:rsidR="00BB3882" w:rsidRPr="00156A58" w:rsidRDefault="00BB3882" w:rsidP="009F097F">
            <w:pPr>
              <w:widowControl/>
              <w:jc w:val="center"/>
              <w:rPr>
                <w:sz w:val="21"/>
                <w:szCs w:val="21"/>
              </w:rPr>
            </w:pPr>
            <w:r w:rsidRPr="00156A58">
              <w:rPr>
                <w:sz w:val="21"/>
                <w:szCs w:val="21"/>
              </w:rPr>
              <w:t>23081719</w:t>
            </w:r>
          </w:p>
        </w:tc>
        <w:tc>
          <w:tcPr>
            <w:tcW w:w="485" w:type="pct"/>
            <w:tcBorders>
              <w:top w:val="nil"/>
              <w:left w:val="nil"/>
              <w:bottom w:val="single" w:sz="4" w:space="0" w:color="auto"/>
              <w:right w:val="single" w:sz="4" w:space="0" w:color="auto"/>
            </w:tcBorders>
            <w:shd w:val="clear" w:color="auto" w:fill="auto"/>
            <w:noWrap/>
            <w:vAlign w:val="center"/>
            <w:hideMark/>
          </w:tcPr>
          <w:p w14:paraId="56EB257B" w14:textId="77777777" w:rsidR="00BB3882" w:rsidRPr="00156A58" w:rsidRDefault="00BB3882" w:rsidP="009F097F">
            <w:pPr>
              <w:widowControl/>
              <w:jc w:val="center"/>
              <w:rPr>
                <w:sz w:val="21"/>
                <w:szCs w:val="21"/>
              </w:rPr>
            </w:pPr>
            <w:r w:rsidRPr="00156A58">
              <w:rPr>
                <w:sz w:val="21"/>
                <w:szCs w:val="21"/>
              </w:rPr>
              <w:t>1.70E-03</w:t>
            </w:r>
          </w:p>
        </w:tc>
        <w:tc>
          <w:tcPr>
            <w:tcW w:w="684" w:type="pct"/>
            <w:tcBorders>
              <w:top w:val="nil"/>
              <w:left w:val="nil"/>
              <w:bottom w:val="single" w:sz="4" w:space="0" w:color="auto"/>
              <w:right w:val="single" w:sz="4" w:space="0" w:color="auto"/>
            </w:tcBorders>
            <w:shd w:val="clear" w:color="auto" w:fill="auto"/>
            <w:noWrap/>
            <w:vAlign w:val="center"/>
            <w:hideMark/>
          </w:tcPr>
          <w:p w14:paraId="1609D6D3" w14:textId="77777777" w:rsidR="00BB3882" w:rsidRPr="00156A58" w:rsidRDefault="00BB3882" w:rsidP="009F097F">
            <w:pPr>
              <w:widowControl/>
              <w:jc w:val="center"/>
              <w:rPr>
                <w:sz w:val="21"/>
                <w:szCs w:val="21"/>
              </w:rPr>
            </w:pPr>
            <w:r w:rsidRPr="00156A58">
              <w:rPr>
                <w:sz w:val="21"/>
                <w:szCs w:val="21"/>
              </w:rPr>
              <w:t>4.70E-03</w:t>
            </w:r>
          </w:p>
        </w:tc>
        <w:tc>
          <w:tcPr>
            <w:tcW w:w="485" w:type="pct"/>
            <w:tcBorders>
              <w:top w:val="nil"/>
              <w:left w:val="nil"/>
              <w:bottom w:val="single" w:sz="4" w:space="0" w:color="auto"/>
              <w:right w:val="single" w:sz="4" w:space="0" w:color="auto"/>
            </w:tcBorders>
            <w:shd w:val="clear" w:color="auto" w:fill="auto"/>
            <w:noWrap/>
            <w:vAlign w:val="center"/>
            <w:hideMark/>
          </w:tcPr>
          <w:p w14:paraId="128308CA" w14:textId="77777777" w:rsidR="00BB3882" w:rsidRPr="00156A58" w:rsidRDefault="00BB3882" w:rsidP="009F097F">
            <w:pPr>
              <w:widowControl/>
              <w:jc w:val="center"/>
              <w:rPr>
                <w:sz w:val="21"/>
                <w:szCs w:val="21"/>
              </w:rPr>
            </w:pPr>
            <w:r w:rsidRPr="00156A58">
              <w:rPr>
                <w:sz w:val="21"/>
                <w:szCs w:val="21"/>
              </w:rPr>
              <w:t>2.00E-02</w:t>
            </w:r>
          </w:p>
        </w:tc>
        <w:tc>
          <w:tcPr>
            <w:tcW w:w="608" w:type="pct"/>
            <w:tcBorders>
              <w:top w:val="nil"/>
              <w:left w:val="nil"/>
              <w:bottom w:val="single" w:sz="4" w:space="0" w:color="auto"/>
              <w:right w:val="single" w:sz="4" w:space="0" w:color="auto"/>
            </w:tcBorders>
            <w:shd w:val="clear" w:color="auto" w:fill="auto"/>
            <w:noWrap/>
            <w:vAlign w:val="center"/>
            <w:hideMark/>
          </w:tcPr>
          <w:p w14:paraId="47F4E055" w14:textId="77777777" w:rsidR="00BB3882" w:rsidRPr="00156A58" w:rsidRDefault="00BB3882" w:rsidP="009F097F">
            <w:pPr>
              <w:widowControl/>
              <w:jc w:val="center"/>
              <w:rPr>
                <w:sz w:val="21"/>
                <w:szCs w:val="21"/>
              </w:rPr>
            </w:pPr>
            <w:r w:rsidRPr="00156A58">
              <w:rPr>
                <w:sz w:val="21"/>
                <w:szCs w:val="21"/>
              </w:rPr>
              <w:t>23.49</w:t>
            </w:r>
          </w:p>
        </w:tc>
        <w:tc>
          <w:tcPr>
            <w:tcW w:w="276" w:type="pct"/>
            <w:tcBorders>
              <w:top w:val="nil"/>
              <w:left w:val="nil"/>
              <w:bottom w:val="single" w:sz="4" w:space="0" w:color="auto"/>
              <w:right w:val="single" w:sz="4" w:space="0" w:color="auto"/>
            </w:tcBorders>
            <w:shd w:val="clear" w:color="auto" w:fill="auto"/>
            <w:noWrap/>
            <w:vAlign w:val="center"/>
            <w:hideMark/>
          </w:tcPr>
          <w:p w14:paraId="184F0A8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C15EF2"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1BDF4E7B" w14:textId="77777777" w:rsidR="00BB3882" w:rsidRPr="00156A58" w:rsidRDefault="00BB3882" w:rsidP="009F097F">
            <w:pPr>
              <w:widowControl/>
              <w:jc w:val="center"/>
              <w:rPr>
                <w:sz w:val="21"/>
                <w:szCs w:val="21"/>
              </w:rPr>
            </w:pPr>
            <w:r w:rsidRPr="00156A58">
              <w:rPr>
                <w:sz w:val="21"/>
                <w:szCs w:val="21"/>
              </w:rPr>
              <w:t>甲苯</w:t>
            </w:r>
          </w:p>
        </w:tc>
        <w:tc>
          <w:tcPr>
            <w:tcW w:w="203" w:type="pct"/>
            <w:tcBorders>
              <w:top w:val="nil"/>
              <w:left w:val="nil"/>
              <w:bottom w:val="single" w:sz="4" w:space="0" w:color="auto"/>
              <w:right w:val="single" w:sz="4" w:space="0" w:color="auto"/>
            </w:tcBorders>
            <w:shd w:val="clear" w:color="auto" w:fill="auto"/>
            <w:noWrap/>
            <w:vAlign w:val="center"/>
            <w:hideMark/>
          </w:tcPr>
          <w:p w14:paraId="60D282B9" w14:textId="77777777" w:rsidR="00BB3882" w:rsidRPr="00156A58" w:rsidRDefault="00BB3882" w:rsidP="009F097F">
            <w:pPr>
              <w:widowControl/>
              <w:jc w:val="center"/>
              <w:rPr>
                <w:sz w:val="21"/>
                <w:szCs w:val="21"/>
              </w:rPr>
            </w:pPr>
            <w:r w:rsidRPr="00156A58">
              <w:rPr>
                <w:sz w:val="21"/>
                <w:szCs w:val="21"/>
              </w:rPr>
              <w:t>1</w:t>
            </w:r>
          </w:p>
        </w:tc>
        <w:tc>
          <w:tcPr>
            <w:tcW w:w="558" w:type="pct"/>
            <w:tcBorders>
              <w:top w:val="nil"/>
              <w:left w:val="nil"/>
              <w:bottom w:val="single" w:sz="4" w:space="0" w:color="auto"/>
              <w:right w:val="single" w:sz="4" w:space="0" w:color="auto"/>
            </w:tcBorders>
            <w:shd w:val="clear" w:color="auto" w:fill="auto"/>
            <w:noWrap/>
            <w:vAlign w:val="center"/>
            <w:hideMark/>
          </w:tcPr>
          <w:p w14:paraId="06EDDC56"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6E2A7CA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EFCC8FD" w14:textId="77777777" w:rsidR="00BB3882" w:rsidRPr="00156A58" w:rsidRDefault="00BB3882" w:rsidP="009F097F">
            <w:pPr>
              <w:widowControl/>
              <w:jc w:val="center"/>
              <w:rPr>
                <w:sz w:val="21"/>
                <w:szCs w:val="21"/>
              </w:rPr>
            </w:pPr>
            <w:r w:rsidRPr="00156A58">
              <w:rPr>
                <w:sz w:val="21"/>
                <w:szCs w:val="21"/>
              </w:rPr>
              <w:t>2.11E-04</w:t>
            </w:r>
          </w:p>
        </w:tc>
        <w:tc>
          <w:tcPr>
            <w:tcW w:w="624" w:type="pct"/>
            <w:tcBorders>
              <w:top w:val="nil"/>
              <w:left w:val="nil"/>
              <w:bottom w:val="single" w:sz="4" w:space="0" w:color="auto"/>
              <w:right w:val="single" w:sz="4" w:space="0" w:color="auto"/>
            </w:tcBorders>
            <w:shd w:val="clear" w:color="auto" w:fill="auto"/>
            <w:noWrap/>
            <w:vAlign w:val="center"/>
            <w:hideMark/>
          </w:tcPr>
          <w:p w14:paraId="72B78645" w14:textId="77777777" w:rsidR="00BB3882" w:rsidRPr="00156A58" w:rsidRDefault="00BB3882" w:rsidP="009F097F">
            <w:pPr>
              <w:widowControl/>
              <w:jc w:val="center"/>
              <w:rPr>
                <w:sz w:val="21"/>
                <w:szCs w:val="21"/>
              </w:rPr>
            </w:pPr>
            <w:r w:rsidRPr="00156A58">
              <w:rPr>
                <w:sz w:val="21"/>
                <w:szCs w:val="21"/>
              </w:rPr>
              <w:t>23120218</w:t>
            </w:r>
          </w:p>
        </w:tc>
        <w:tc>
          <w:tcPr>
            <w:tcW w:w="485" w:type="pct"/>
            <w:tcBorders>
              <w:top w:val="nil"/>
              <w:left w:val="nil"/>
              <w:bottom w:val="single" w:sz="4" w:space="0" w:color="auto"/>
              <w:right w:val="single" w:sz="4" w:space="0" w:color="auto"/>
            </w:tcBorders>
            <w:shd w:val="clear" w:color="auto" w:fill="auto"/>
            <w:noWrap/>
            <w:vAlign w:val="center"/>
            <w:hideMark/>
          </w:tcPr>
          <w:p w14:paraId="05A708B8"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740633DD" w14:textId="77777777" w:rsidR="00BB3882" w:rsidRPr="00156A58" w:rsidRDefault="00BB3882" w:rsidP="009F097F">
            <w:pPr>
              <w:widowControl/>
              <w:jc w:val="center"/>
              <w:rPr>
                <w:sz w:val="21"/>
                <w:szCs w:val="21"/>
              </w:rPr>
            </w:pPr>
            <w:r w:rsidRPr="00156A58">
              <w:rPr>
                <w:sz w:val="21"/>
                <w:szCs w:val="21"/>
              </w:rPr>
              <w:t>4.84E-03</w:t>
            </w:r>
          </w:p>
        </w:tc>
        <w:tc>
          <w:tcPr>
            <w:tcW w:w="485" w:type="pct"/>
            <w:tcBorders>
              <w:top w:val="nil"/>
              <w:left w:val="nil"/>
              <w:bottom w:val="single" w:sz="4" w:space="0" w:color="auto"/>
              <w:right w:val="single" w:sz="4" w:space="0" w:color="auto"/>
            </w:tcBorders>
            <w:shd w:val="clear" w:color="auto" w:fill="auto"/>
            <w:noWrap/>
            <w:vAlign w:val="center"/>
            <w:hideMark/>
          </w:tcPr>
          <w:p w14:paraId="2D0087E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86A112B" w14:textId="77777777" w:rsidR="00BB3882" w:rsidRPr="00156A58" w:rsidRDefault="00BB3882" w:rsidP="009F097F">
            <w:pPr>
              <w:widowControl/>
              <w:jc w:val="center"/>
              <w:rPr>
                <w:sz w:val="21"/>
                <w:szCs w:val="21"/>
              </w:rPr>
            </w:pPr>
            <w:r w:rsidRPr="00156A58">
              <w:rPr>
                <w:sz w:val="21"/>
                <w:szCs w:val="21"/>
              </w:rPr>
              <w:t>2.42</w:t>
            </w:r>
          </w:p>
        </w:tc>
        <w:tc>
          <w:tcPr>
            <w:tcW w:w="276" w:type="pct"/>
            <w:tcBorders>
              <w:top w:val="nil"/>
              <w:left w:val="nil"/>
              <w:bottom w:val="single" w:sz="4" w:space="0" w:color="auto"/>
              <w:right w:val="single" w:sz="4" w:space="0" w:color="auto"/>
            </w:tcBorders>
            <w:shd w:val="clear" w:color="auto" w:fill="auto"/>
            <w:noWrap/>
            <w:vAlign w:val="center"/>
            <w:hideMark/>
          </w:tcPr>
          <w:p w14:paraId="6821623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4AAA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C64660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2A9B9B0" w14:textId="77777777" w:rsidR="00BB3882" w:rsidRPr="00156A58" w:rsidRDefault="00BB3882" w:rsidP="009F097F">
            <w:pPr>
              <w:widowControl/>
              <w:jc w:val="center"/>
              <w:rPr>
                <w:sz w:val="21"/>
                <w:szCs w:val="21"/>
              </w:rPr>
            </w:pPr>
            <w:r w:rsidRPr="00156A58">
              <w:rPr>
                <w:sz w:val="21"/>
                <w:szCs w:val="21"/>
              </w:rPr>
              <w:t>2</w:t>
            </w:r>
          </w:p>
        </w:tc>
        <w:tc>
          <w:tcPr>
            <w:tcW w:w="558" w:type="pct"/>
            <w:tcBorders>
              <w:top w:val="nil"/>
              <w:left w:val="nil"/>
              <w:bottom w:val="single" w:sz="4" w:space="0" w:color="auto"/>
              <w:right w:val="single" w:sz="4" w:space="0" w:color="auto"/>
            </w:tcBorders>
            <w:shd w:val="clear" w:color="auto" w:fill="auto"/>
            <w:noWrap/>
            <w:vAlign w:val="center"/>
            <w:hideMark/>
          </w:tcPr>
          <w:p w14:paraId="44454471"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305F830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B32D4E6" w14:textId="77777777" w:rsidR="00BB3882" w:rsidRPr="00156A58" w:rsidRDefault="00BB3882" w:rsidP="009F097F">
            <w:pPr>
              <w:widowControl/>
              <w:jc w:val="center"/>
              <w:rPr>
                <w:sz w:val="21"/>
                <w:szCs w:val="21"/>
              </w:rPr>
            </w:pPr>
            <w:r w:rsidRPr="00156A58">
              <w:rPr>
                <w:sz w:val="21"/>
                <w:szCs w:val="21"/>
              </w:rPr>
              <w:t>2.92E-04</w:t>
            </w:r>
          </w:p>
        </w:tc>
        <w:tc>
          <w:tcPr>
            <w:tcW w:w="624" w:type="pct"/>
            <w:tcBorders>
              <w:top w:val="nil"/>
              <w:left w:val="nil"/>
              <w:bottom w:val="single" w:sz="4" w:space="0" w:color="auto"/>
              <w:right w:val="single" w:sz="4" w:space="0" w:color="auto"/>
            </w:tcBorders>
            <w:shd w:val="clear" w:color="auto" w:fill="auto"/>
            <w:noWrap/>
            <w:vAlign w:val="center"/>
            <w:hideMark/>
          </w:tcPr>
          <w:p w14:paraId="481E5338" w14:textId="77777777" w:rsidR="00BB3882" w:rsidRPr="00156A58" w:rsidRDefault="00BB3882" w:rsidP="009F097F">
            <w:pPr>
              <w:widowControl/>
              <w:jc w:val="center"/>
              <w:rPr>
                <w:sz w:val="21"/>
                <w:szCs w:val="21"/>
              </w:rPr>
            </w:pPr>
            <w:r w:rsidRPr="00156A58">
              <w:rPr>
                <w:sz w:val="21"/>
                <w:szCs w:val="21"/>
              </w:rPr>
              <w:t>23041406</w:t>
            </w:r>
          </w:p>
        </w:tc>
        <w:tc>
          <w:tcPr>
            <w:tcW w:w="485" w:type="pct"/>
            <w:tcBorders>
              <w:top w:val="nil"/>
              <w:left w:val="nil"/>
              <w:bottom w:val="single" w:sz="4" w:space="0" w:color="auto"/>
              <w:right w:val="single" w:sz="4" w:space="0" w:color="auto"/>
            </w:tcBorders>
            <w:shd w:val="clear" w:color="auto" w:fill="auto"/>
            <w:noWrap/>
            <w:vAlign w:val="center"/>
            <w:hideMark/>
          </w:tcPr>
          <w:p w14:paraId="4E6B791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C122B59" w14:textId="77777777" w:rsidR="00BB3882" w:rsidRPr="00156A58" w:rsidRDefault="00BB3882" w:rsidP="009F097F">
            <w:pPr>
              <w:widowControl/>
              <w:jc w:val="center"/>
              <w:rPr>
                <w:sz w:val="21"/>
                <w:szCs w:val="21"/>
              </w:rPr>
            </w:pPr>
            <w:r w:rsidRPr="00156A58">
              <w:rPr>
                <w:sz w:val="21"/>
                <w:szCs w:val="21"/>
              </w:rPr>
              <w:t>4.93E-03</w:t>
            </w:r>
          </w:p>
        </w:tc>
        <w:tc>
          <w:tcPr>
            <w:tcW w:w="485" w:type="pct"/>
            <w:tcBorders>
              <w:top w:val="nil"/>
              <w:left w:val="nil"/>
              <w:bottom w:val="single" w:sz="4" w:space="0" w:color="auto"/>
              <w:right w:val="single" w:sz="4" w:space="0" w:color="auto"/>
            </w:tcBorders>
            <w:shd w:val="clear" w:color="auto" w:fill="auto"/>
            <w:noWrap/>
            <w:vAlign w:val="center"/>
            <w:hideMark/>
          </w:tcPr>
          <w:p w14:paraId="3015B8B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C5B4374"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64379B3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94945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80C2E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9C2A8CF" w14:textId="77777777" w:rsidR="00BB3882" w:rsidRPr="00156A58" w:rsidRDefault="00BB3882" w:rsidP="009F097F">
            <w:pPr>
              <w:widowControl/>
              <w:jc w:val="center"/>
              <w:rPr>
                <w:sz w:val="21"/>
                <w:szCs w:val="21"/>
              </w:rPr>
            </w:pPr>
            <w:r w:rsidRPr="00156A58">
              <w:rPr>
                <w:sz w:val="21"/>
                <w:szCs w:val="21"/>
              </w:rPr>
              <w:t>3</w:t>
            </w:r>
          </w:p>
        </w:tc>
        <w:tc>
          <w:tcPr>
            <w:tcW w:w="558" w:type="pct"/>
            <w:tcBorders>
              <w:top w:val="nil"/>
              <w:left w:val="nil"/>
              <w:bottom w:val="single" w:sz="4" w:space="0" w:color="auto"/>
              <w:right w:val="single" w:sz="4" w:space="0" w:color="auto"/>
            </w:tcBorders>
            <w:shd w:val="clear" w:color="auto" w:fill="auto"/>
            <w:noWrap/>
            <w:vAlign w:val="center"/>
            <w:hideMark/>
          </w:tcPr>
          <w:p w14:paraId="0BD2D55C"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324FDAD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C8AB788" w14:textId="77777777" w:rsidR="00BB3882" w:rsidRPr="00156A58" w:rsidRDefault="00BB3882" w:rsidP="009F097F">
            <w:pPr>
              <w:widowControl/>
              <w:jc w:val="center"/>
              <w:rPr>
                <w:sz w:val="21"/>
                <w:szCs w:val="21"/>
              </w:rPr>
            </w:pPr>
            <w:r w:rsidRPr="00156A58">
              <w:rPr>
                <w:sz w:val="21"/>
                <w:szCs w:val="21"/>
              </w:rPr>
              <w:t>2.70E-04</w:t>
            </w:r>
          </w:p>
        </w:tc>
        <w:tc>
          <w:tcPr>
            <w:tcW w:w="624" w:type="pct"/>
            <w:tcBorders>
              <w:top w:val="nil"/>
              <w:left w:val="nil"/>
              <w:bottom w:val="single" w:sz="4" w:space="0" w:color="auto"/>
              <w:right w:val="single" w:sz="4" w:space="0" w:color="auto"/>
            </w:tcBorders>
            <w:shd w:val="clear" w:color="auto" w:fill="auto"/>
            <w:noWrap/>
            <w:vAlign w:val="center"/>
            <w:hideMark/>
          </w:tcPr>
          <w:p w14:paraId="30AF9EF2"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5C7168C7"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5CD8359" w14:textId="77777777" w:rsidR="00BB3882" w:rsidRPr="00156A58" w:rsidRDefault="00BB3882" w:rsidP="009F097F">
            <w:pPr>
              <w:widowControl/>
              <w:jc w:val="center"/>
              <w:rPr>
                <w:sz w:val="21"/>
                <w:szCs w:val="21"/>
              </w:rPr>
            </w:pPr>
            <w:r w:rsidRPr="00156A58">
              <w:rPr>
                <w:sz w:val="21"/>
                <w:szCs w:val="21"/>
              </w:rPr>
              <w:t>4.90E-03</w:t>
            </w:r>
          </w:p>
        </w:tc>
        <w:tc>
          <w:tcPr>
            <w:tcW w:w="485" w:type="pct"/>
            <w:tcBorders>
              <w:top w:val="nil"/>
              <w:left w:val="nil"/>
              <w:bottom w:val="single" w:sz="4" w:space="0" w:color="auto"/>
              <w:right w:val="single" w:sz="4" w:space="0" w:color="auto"/>
            </w:tcBorders>
            <w:shd w:val="clear" w:color="auto" w:fill="auto"/>
            <w:noWrap/>
            <w:vAlign w:val="center"/>
            <w:hideMark/>
          </w:tcPr>
          <w:p w14:paraId="383493C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415CD5F"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6374A96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5F816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80C7E7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25D5EEC" w14:textId="77777777" w:rsidR="00BB3882" w:rsidRPr="00156A58" w:rsidRDefault="00BB3882" w:rsidP="009F097F">
            <w:pPr>
              <w:widowControl/>
              <w:jc w:val="center"/>
              <w:rPr>
                <w:sz w:val="21"/>
                <w:szCs w:val="21"/>
              </w:rPr>
            </w:pPr>
            <w:r w:rsidRPr="00156A58">
              <w:rPr>
                <w:sz w:val="21"/>
                <w:szCs w:val="21"/>
              </w:rPr>
              <w:t>4</w:t>
            </w:r>
          </w:p>
        </w:tc>
        <w:tc>
          <w:tcPr>
            <w:tcW w:w="558" w:type="pct"/>
            <w:tcBorders>
              <w:top w:val="nil"/>
              <w:left w:val="nil"/>
              <w:bottom w:val="single" w:sz="4" w:space="0" w:color="auto"/>
              <w:right w:val="single" w:sz="4" w:space="0" w:color="auto"/>
            </w:tcBorders>
            <w:shd w:val="clear" w:color="auto" w:fill="auto"/>
            <w:noWrap/>
            <w:vAlign w:val="center"/>
            <w:hideMark/>
          </w:tcPr>
          <w:p w14:paraId="430F5196"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3DB9B6C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8A55DCA" w14:textId="77777777" w:rsidR="00BB3882" w:rsidRPr="00156A58" w:rsidRDefault="00BB3882" w:rsidP="009F097F">
            <w:pPr>
              <w:widowControl/>
              <w:jc w:val="center"/>
              <w:rPr>
                <w:sz w:val="21"/>
                <w:szCs w:val="21"/>
              </w:rPr>
            </w:pPr>
            <w:r w:rsidRPr="00156A58">
              <w:rPr>
                <w:sz w:val="21"/>
                <w:szCs w:val="21"/>
              </w:rPr>
              <w:t>4.38E-04</w:t>
            </w:r>
          </w:p>
        </w:tc>
        <w:tc>
          <w:tcPr>
            <w:tcW w:w="624" w:type="pct"/>
            <w:tcBorders>
              <w:top w:val="nil"/>
              <w:left w:val="nil"/>
              <w:bottom w:val="single" w:sz="4" w:space="0" w:color="auto"/>
              <w:right w:val="single" w:sz="4" w:space="0" w:color="auto"/>
            </w:tcBorders>
            <w:shd w:val="clear" w:color="auto" w:fill="auto"/>
            <w:noWrap/>
            <w:vAlign w:val="center"/>
            <w:hideMark/>
          </w:tcPr>
          <w:p w14:paraId="1B0BC708" w14:textId="77777777" w:rsidR="00BB3882" w:rsidRPr="00156A58" w:rsidRDefault="00BB3882" w:rsidP="009F097F">
            <w:pPr>
              <w:widowControl/>
              <w:jc w:val="center"/>
              <w:rPr>
                <w:sz w:val="21"/>
                <w:szCs w:val="21"/>
              </w:rPr>
            </w:pPr>
            <w:r w:rsidRPr="00156A58">
              <w:rPr>
                <w:sz w:val="21"/>
                <w:szCs w:val="21"/>
              </w:rPr>
              <w:t>23110908</w:t>
            </w:r>
          </w:p>
        </w:tc>
        <w:tc>
          <w:tcPr>
            <w:tcW w:w="485" w:type="pct"/>
            <w:tcBorders>
              <w:top w:val="nil"/>
              <w:left w:val="nil"/>
              <w:bottom w:val="single" w:sz="4" w:space="0" w:color="auto"/>
              <w:right w:val="single" w:sz="4" w:space="0" w:color="auto"/>
            </w:tcBorders>
            <w:shd w:val="clear" w:color="auto" w:fill="auto"/>
            <w:noWrap/>
            <w:vAlign w:val="center"/>
            <w:hideMark/>
          </w:tcPr>
          <w:p w14:paraId="2DDF3DAC"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84DB910" w14:textId="77777777" w:rsidR="00BB3882" w:rsidRPr="00156A58" w:rsidRDefault="00BB3882" w:rsidP="009F097F">
            <w:pPr>
              <w:widowControl/>
              <w:jc w:val="center"/>
              <w:rPr>
                <w:sz w:val="21"/>
                <w:szCs w:val="21"/>
              </w:rPr>
            </w:pPr>
            <w:r w:rsidRPr="00156A58">
              <w:rPr>
                <w:sz w:val="21"/>
                <w:szCs w:val="21"/>
              </w:rPr>
              <w:t>5.07E-03</w:t>
            </w:r>
          </w:p>
        </w:tc>
        <w:tc>
          <w:tcPr>
            <w:tcW w:w="485" w:type="pct"/>
            <w:tcBorders>
              <w:top w:val="nil"/>
              <w:left w:val="nil"/>
              <w:bottom w:val="single" w:sz="4" w:space="0" w:color="auto"/>
              <w:right w:val="single" w:sz="4" w:space="0" w:color="auto"/>
            </w:tcBorders>
            <w:shd w:val="clear" w:color="auto" w:fill="auto"/>
            <w:noWrap/>
            <w:vAlign w:val="center"/>
            <w:hideMark/>
          </w:tcPr>
          <w:p w14:paraId="08C182E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2C723C6" w14:textId="77777777" w:rsidR="00BB3882" w:rsidRPr="00156A58" w:rsidRDefault="00BB3882" w:rsidP="009F097F">
            <w:pPr>
              <w:widowControl/>
              <w:jc w:val="center"/>
              <w:rPr>
                <w:sz w:val="21"/>
                <w:szCs w:val="21"/>
              </w:rPr>
            </w:pPr>
            <w:r w:rsidRPr="00156A58">
              <w:rPr>
                <w:sz w:val="21"/>
                <w:szCs w:val="21"/>
              </w:rPr>
              <w:t>2.54</w:t>
            </w:r>
          </w:p>
        </w:tc>
        <w:tc>
          <w:tcPr>
            <w:tcW w:w="276" w:type="pct"/>
            <w:tcBorders>
              <w:top w:val="nil"/>
              <w:left w:val="nil"/>
              <w:bottom w:val="single" w:sz="4" w:space="0" w:color="auto"/>
              <w:right w:val="single" w:sz="4" w:space="0" w:color="auto"/>
            </w:tcBorders>
            <w:shd w:val="clear" w:color="auto" w:fill="auto"/>
            <w:noWrap/>
            <w:vAlign w:val="center"/>
            <w:hideMark/>
          </w:tcPr>
          <w:p w14:paraId="2CB4063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F6534C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7F3AB2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9F9B821" w14:textId="77777777" w:rsidR="00BB3882" w:rsidRPr="00156A58" w:rsidRDefault="00BB3882" w:rsidP="009F097F">
            <w:pPr>
              <w:widowControl/>
              <w:jc w:val="center"/>
              <w:rPr>
                <w:sz w:val="21"/>
                <w:szCs w:val="21"/>
              </w:rPr>
            </w:pPr>
            <w:r w:rsidRPr="00156A58">
              <w:rPr>
                <w:sz w:val="21"/>
                <w:szCs w:val="21"/>
              </w:rPr>
              <w:t>5</w:t>
            </w:r>
          </w:p>
        </w:tc>
        <w:tc>
          <w:tcPr>
            <w:tcW w:w="558" w:type="pct"/>
            <w:tcBorders>
              <w:top w:val="nil"/>
              <w:left w:val="nil"/>
              <w:bottom w:val="single" w:sz="4" w:space="0" w:color="auto"/>
              <w:right w:val="single" w:sz="4" w:space="0" w:color="auto"/>
            </w:tcBorders>
            <w:shd w:val="clear" w:color="auto" w:fill="auto"/>
            <w:noWrap/>
            <w:vAlign w:val="center"/>
            <w:hideMark/>
          </w:tcPr>
          <w:p w14:paraId="7C19B655"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0174CDE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90B9D22" w14:textId="77777777" w:rsidR="00BB3882" w:rsidRPr="00156A58" w:rsidRDefault="00BB3882" w:rsidP="009F097F">
            <w:pPr>
              <w:widowControl/>
              <w:jc w:val="center"/>
              <w:rPr>
                <w:sz w:val="21"/>
                <w:szCs w:val="21"/>
              </w:rPr>
            </w:pPr>
            <w:r w:rsidRPr="00156A58">
              <w:rPr>
                <w:sz w:val="21"/>
                <w:szCs w:val="21"/>
              </w:rPr>
              <w:t>3.26E-04</w:t>
            </w:r>
          </w:p>
        </w:tc>
        <w:tc>
          <w:tcPr>
            <w:tcW w:w="624" w:type="pct"/>
            <w:tcBorders>
              <w:top w:val="nil"/>
              <w:left w:val="nil"/>
              <w:bottom w:val="single" w:sz="4" w:space="0" w:color="auto"/>
              <w:right w:val="single" w:sz="4" w:space="0" w:color="auto"/>
            </w:tcBorders>
            <w:shd w:val="clear" w:color="auto" w:fill="auto"/>
            <w:noWrap/>
            <w:vAlign w:val="center"/>
            <w:hideMark/>
          </w:tcPr>
          <w:p w14:paraId="4D98247A"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60BC3CC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0738930" w14:textId="77777777" w:rsidR="00BB3882" w:rsidRPr="00156A58" w:rsidRDefault="00BB3882" w:rsidP="009F097F">
            <w:pPr>
              <w:widowControl/>
              <w:jc w:val="center"/>
              <w:rPr>
                <w:sz w:val="21"/>
                <w:szCs w:val="21"/>
              </w:rPr>
            </w:pPr>
            <w:r w:rsidRPr="00156A58">
              <w:rPr>
                <w:sz w:val="21"/>
                <w:szCs w:val="21"/>
              </w:rPr>
              <w:t>4.96E-03</w:t>
            </w:r>
          </w:p>
        </w:tc>
        <w:tc>
          <w:tcPr>
            <w:tcW w:w="485" w:type="pct"/>
            <w:tcBorders>
              <w:top w:val="nil"/>
              <w:left w:val="nil"/>
              <w:bottom w:val="single" w:sz="4" w:space="0" w:color="auto"/>
              <w:right w:val="single" w:sz="4" w:space="0" w:color="auto"/>
            </w:tcBorders>
            <w:shd w:val="clear" w:color="auto" w:fill="auto"/>
            <w:noWrap/>
            <w:vAlign w:val="center"/>
            <w:hideMark/>
          </w:tcPr>
          <w:p w14:paraId="5B62BE7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630E43E"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4CB10DA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194B7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8A78FB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F4120E5" w14:textId="77777777" w:rsidR="00BB3882" w:rsidRPr="00156A58" w:rsidRDefault="00BB3882" w:rsidP="009F097F">
            <w:pPr>
              <w:widowControl/>
              <w:jc w:val="center"/>
              <w:rPr>
                <w:sz w:val="21"/>
                <w:szCs w:val="21"/>
              </w:rPr>
            </w:pPr>
            <w:r w:rsidRPr="00156A58">
              <w:rPr>
                <w:sz w:val="21"/>
                <w:szCs w:val="21"/>
              </w:rPr>
              <w:t>6</w:t>
            </w:r>
          </w:p>
        </w:tc>
        <w:tc>
          <w:tcPr>
            <w:tcW w:w="558" w:type="pct"/>
            <w:tcBorders>
              <w:top w:val="nil"/>
              <w:left w:val="nil"/>
              <w:bottom w:val="single" w:sz="4" w:space="0" w:color="auto"/>
              <w:right w:val="single" w:sz="4" w:space="0" w:color="auto"/>
            </w:tcBorders>
            <w:shd w:val="clear" w:color="auto" w:fill="auto"/>
            <w:noWrap/>
            <w:vAlign w:val="center"/>
            <w:hideMark/>
          </w:tcPr>
          <w:p w14:paraId="4097BA9F"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17DF3FE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AA34819" w14:textId="77777777" w:rsidR="00BB3882" w:rsidRPr="00156A58" w:rsidRDefault="00BB3882" w:rsidP="009F097F">
            <w:pPr>
              <w:widowControl/>
              <w:jc w:val="center"/>
              <w:rPr>
                <w:sz w:val="21"/>
                <w:szCs w:val="21"/>
              </w:rPr>
            </w:pPr>
            <w:r w:rsidRPr="00156A58">
              <w:rPr>
                <w:sz w:val="21"/>
                <w:szCs w:val="21"/>
              </w:rPr>
              <w:t>2.59E-04</w:t>
            </w:r>
          </w:p>
        </w:tc>
        <w:tc>
          <w:tcPr>
            <w:tcW w:w="624" w:type="pct"/>
            <w:tcBorders>
              <w:top w:val="nil"/>
              <w:left w:val="nil"/>
              <w:bottom w:val="single" w:sz="4" w:space="0" w:color="auto"/>
              <w:right w:val="single" w:sz="4" w:space="0" w:color="auto"/>
            </w:tcBorders>
            <w:shd w:val="clear" w:color="auto" w:fill="auto"/>
            <w:noWrap/>
            <w:vAlign w:val="center"/>
            <w:hideMark/>
          </w:tcPr>
          <w:p w14:paraId="1511D65A" w14:textId="77777777" w:rsidR="00BB3882" w:rsidRPr="00156A58" w:rsidRDefault="00BB3882" w:rsidP="009F097F">
            <w:pPr>
              <w:widowControl/>
              <w:jc w:val="center"/>
              <w:rPr>
                <w:sz w:val="21"/>
                <w:szCs w:val="21"/>
              </w:rPr>
            </w:pPr>
            <w:r w:rsidRPr="00156A58">
              <w:rPr>
                <w:sz w:val="21"/>
                <w:szCs w:val="21"/>
              </w:rPr>
              <w:t>23010219</w:t>
            </w:r>
          </w:p>
        </w:tc>
        <w:tc>
          <w:tcPr>
            <w:tcW w:w="485" w:type="pct"/>
            <w:tcBorders>
              <w:top w:val="nil"/>
              <w:left w:val="nil"/>
              <w:bottom w:val="single" w:sz="4" w:space="0" w:color="auto"/>
              <w:right w:val="single" w:sz="4" w:space="0" w:color="auto"/>
            </w:tcBorders>
            <w:shd w:val="clear" w:color="auto" w:fill="auto"/>
            <w:noWrap/>
            <w:vAlign w:val="center"/>
            <w:hideMark/>
          </w:tcPr>
          <w:p w14:paraId="68590A6B"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AF18EE7" w14:textId="77777777" w:rsidR="00BB3882" w:rsidRPr="00156A58" w:rsidRDefault="00BB3882" w:rsidP="009F097F">
            <w:pPr>
              <w:widowControl/>
              <w:jc w:val="center"/>
              <w:rPr>
                <w:sz w:val="21"/>
                <w:szCs w:val="21"/>
              </w:rPr>
            </w:pPr>
            <w:r w:rsidRPr="00156A58">
              <w:rPr>
                <w:sz w:val="21"/>
                <w:szCs w:val="21"/>
              </w:rPr>
              <w:t>4.89E-03</w:t>
            </w:r>
          </w:p>
        </w:tc>
        <w:tc>
          <w:tcPr>
            <w:tcW w:w="485" w:type="pct"/>
            <w:tcBorders>
              <w:top w:val="nil"/>
              <w:left w:val="nil"/>
              <w:bottom w:val="single" w:sz="4" w:space="0" w:color="auto"/>
              <w:right w:val="single" w:sz="4" w:space="0" w:color="auto"/>
            </w:tcBorders>
            <w:shd w:val="clear" w:color="auto" w:fill="auto"/>
            <w:noWrap/>
            <w:vAlign w:val="center"/>
            <w:hideMark/>
          </w:tcPr>
          <w:p w14:paraId="6003FA3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3A25EE8"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571F9EB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C123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C7104C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6D0F32E" w14:textId="77777777" w:rsidR="00BB3882" w:rsidRPr="00156A58" w:rsidRDefault="00BB3882" w:rsidP="009F097F">
            <w:pPr>
              <w:widowControl/>
              <w:jc w:val="center"/>
              <w:rPr>
                <w:sz w:val="21"/>
                <w:szCs w:val="21"/>
              </w:rPr>
            </w:pPr>
            <w:r w:rsidRPr="00156A58">
              <w:rPr>
                <w:sz w:val="21"/>
                <w:szCs w:val="21"/>
              </w:rPr>
              <w:t>7</w:t>
            </w:r>
          </w:p>
        </w:tc>
        <w:tc>
          <w:tcPr>
            <w:tcW w:w="558" w:type="pct"/>
            <w:tcBorders>
              <w:top w:val="nil"/>
              <w:left w:val="nil"/>
              <w:bottom w:val="single" w:sz="4" w:space="0" w:color="auto"/>
              <w:right w:val="single" w:sz="4" w:space="0" w:color="auto"/>
            </w:tcBorders>
            <w:shd w:val="clear" w:color="auto" w:fill="auto"/>
            <w:noWrap/>
            <w:vAlign w:val="center"/>
            <w:hideMark/>
          </w:tcPr>
          <w:p w14:paraId="190DD79F"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4315B32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287729B" w14:textId="77777777" w:rsidR="00BB3882" w:rsidRPr="00156A58" w:rsidRDefault="00BB3882" w:rsidP="009F097F">
            <w:pPr>
              <w:widowControl/>
              <w:jc w:val="center"/>
              <w:rPr>
                <w:sz w:val="21"/>
                <w:szCs w:val="21"/>
              </w:rPr>
            </w:pPr>
            <w:r w:rsidRPr="00156A58">
              <w:rPr>
                <w:sz w:val="21"/>
                <w:szCs w:val="21"/>
              </w:rPr>
              <w:t>3.35E-04</w:t>
            </w:r>
          </w:p>
        </w:tc>
        <w:tc>
          <w:tcPr>
            <w:tcW w:w="624" w:type="pct"/>
            <w:tcBorders>
              <w:top w:val="nil"/>
              <w:left w:val="nil"/>
              <w:bottom w:val="single" w:sz="4" w:space="0" w:color="auto"/>
              <w:right w:val="single" w:sz="4" w:space="0" w:color="auto"/>
            </w:tcBorders>
            <w:shd w:val="clear" w:color="auto" w:fill="auto"/>
            <w:noWrap/>
            <w:vAlign w:val="center"/>
            <w:hideMark/>
          </w:tcPr>
          <w:p w14:paraId="11447310" w14:textId="77777777" w:rsidR="00BB3882" w:rsidRPr="00156A58" w:rsidRDefault="00BB3882" w:rsidP="009F097F">
            <w:pPr>
              <w:widowControl/>
              <w:jc w:val="center"/>
              <w:rPr>
                <w:sz w:val="21"/>
                <w:szCs w:val="21"/>
              </w:rPr>
            </w:pPr>
            <w:r w:rsidRPr="00156A58">
              <w:rPr>
                <w:sz w:val="21"/>
                <w:szCs w:val="21"/>
              </w:rPr>
              <w:t>23081622</w:t>
            </w:r>
          </w:p>
        </w:tc>
        <w:tc>
          <w:tcPr>
            <w:tcW w:w="485" w:type="pct"/>
            <w:tcBorders>
              <w:top w:val="nil"/>
              <w:left w:val="nil"/>
              <w:bottom w:val="single" w:sz="4" w:space="0" w:color="auto"/>
              <w:right w:val="single" w:sz="4" w:space="0" w:color="auto"/>
            </w:tcBorders>
            <w:shd w:val="clear" w:color="auto" w:fill="auto"/>
            <w:noWrap/>
            <w:vAlign w:val="center"/>
            <w:hideMark/>
          </w:tcPr>
          <w:p w14:paraId="09FEDC9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1626EE5"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0845045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AC4131C"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2F1DF80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4F4D6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6C47E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40F503E" w14:textId="77777777" w:rsidR="00BB3882" w:rsidRPr="00156A58" w:rsidRDefault="00BB3882" w:rsidP="009F097F">
            <w:pPr>
              <w:widowControl/>
              <w:jc w:val="center"/>
              <w:rPr>
                <w:sz w:val="21"/>
                <w:szCs w:val="21"/>
              </w:rPr>
            </w:pPr>
            <w:r w:rsidRPr="00156A58">
              <w:rPr>
                <w:sz w:val="21"/>
                <w:szCs w:val="21"/>
              </w:rPr>
              <w:t>8</w:t>
            </w:r>
          </w:p>
        </w:tc>
        <w:tc>
          <w:tcPr>
            <w:tcW w:w="558" w:type="pct"/>
            <w:tcBorders>
              <w:top w:val="nil"/>
              <w:left w:val="nil"/>
              <w:bottom w:val="single" w:sz="4" w:space="0" w:color="auto"/>
              <w:right w:val="single" w:sz="4" w:space="0" w:color="auto"/>
            </w:tcBorders>
            <w:shd w:val="clear" w:color="auto" w:fill="auto"/>
            <w:noWrap/>
            <w:vAlign w:val="center"/>
            <w:hideMark/>
          </w:tcPr>
          <w:p w14:paraId="0A8646E0"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5C59A5A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6353DA0" w14:textId="77777777" w:rsidR="00BB3882" w:rsidRPr="00156A58" w:rsidRDefault="00BB3882" w:rsidP="009F097F">
            <w:pPr>
              <w:widowControl/>
              <w:jc w:val="center"/>
              <w:rPr>
                <w:sz w:val="21"/>
                <w:szCs w:val="21"/>
              </w:rPr>
            </w:pPr>
            <w:r w:rsidRPr="00156A58">
              <w:rPr>
                <w:sz w:val="21"/>
                <w:szCs w:val="21"/>
              </w:rPr>
              <w:t>3.03E-04</w:t>
            </w:r>
          </w:p>
        </w:tc>
        <w:tc>
          <w:tcPr>
            <w:tcW w:w="624" w:type="pct"/>
            <w:tcBorders>
              <w:top w:val="nil"/>
              <w:left w:val="nil"/>
              <w:bottom w:val="single" w:sz="4" w:space="0" w:color="auto"/>
              <w:right w:val="single" w:sz="4" w:space="0" w:color="auto"/>
            </w:tcBorders>
            <w:shd w:val="clear" w:color="auto" w:fill="auto"/>
            <w:noWrap/>
            <w:vAlign w:val="center"/>
            <w:hideMark/>
          </w:tcPr>
          <w:p w14:paraId="738A1F47"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14DEE64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633D7AD" w14:textId="77777777" w:rsidR="00BB3882" w:rsidRPr="00156A58" w:rsidRDefault="00BB3882" w:rsidP="009F097F">
            <w:pPr>
              <w:widowControl/>
              <w:jc w:val="center"/>
              <w:rPr>
                <w:sz w:val="21"/>
                <w:szCs w:val="21"/>
              </w:rPr>
            </w:pPr>
            <w:r w:rsidRPr="00156A58">
              <w:rPr>
                <w:sz w:val="21"/>
                <w:szCs w:val="21"/>
              </w:rPr>
              <w:t>4.94E-03</w:t>
            </w:r>
          </w:p>
        </w:tc>
        <w:tc>
          <w:tcPr>
            <w:tcW w:w="485" w:type="pct"/>
            <w:tcBorders>
              <w:top w:val="nil"/>
              <w:left w:val="nil"/>
              <w:bottom w:val="single" w:sz="4" w:space="0" w:color="auto"/>
              <w:right w:val="single" w:sz="4" w:space="0" w:color="auto"/>
            </w:tcBorders>
            <w:shd w:val="clear" w:color="auto" w:fill="auto"/>
            <w:noWrap/>
            <w:vAlign w:val="center"/>
            <w:hideMark/>
          </w:tcPr>
          <w:p w14:paraId="4DE5EB0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8773E73"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61A3646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B9DB29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158888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C79D03F" w14:textId="77777777" w:rsidR="00BB3882" w:rsidRPr="00156A58" w:rsidRDefault="00BB3882" w:rsidP="009F097F">
            <w:pPr>
              <w:widowControl/>
              <w:jc w:val="center"/>
              <w:rPr>
                <w:sz w:val="21"/>
                <w:szCs w:val="21"/>
              </w:rPr>
            </w:pPr>
            <w:r w:rsidRPr="00156A58">
              <w:rPr>
                <w:sz w:val="21"/>
                <w:szCs w:val="21"/>
              </w:rPr>
              <w:t>9</w:t>
            </w:r>
          </w:p>
        </w:tc>
        <w:tc>
          <w:tcPr>
            <w:tcW w:w="558" w:type="pct"/>
            <w:tcBorders>
              <w:top w:val="nil"/>
              <w:left w:val="nil"/>
              <w:bottom w:val="single" w:sz="4" w:space="0" w:color="auto"/>
              <w:right w:val="single" w:sz="4" w:space="0" w:color="auto"/>
            </w:tcBorders>
            <w:shd w:val="clear" w:color="auto" w:fill="auto"/>
            <w:noWrap/>
            <w:vAlign w:val="center"/>
            <w:hideMark/>
          </w:tcPr>
          <w:p w14:paraId="2836E5BE"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5D187BB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F4E350F" w14:textId="77777777" w:rsidR="00BB3882" w:rsidRPr="00156A58" w:rsidRDefault="00BB3882" w:rsidP="009F097F">
            <w:pPr>
              <w:widowControl/>
              <w:jc w:val="center"/>
              <w:rPr>
                <w:sz w:val="21"/>
                <w:szCs w:val="21"/>
              </w:rPr>
            </w:pPr>
            <w:r w:rsidRPr="00156A58">
              <w:rPr>
                <w:sz w:val="21"/>
                <w:szCs w:val="21"/>
              </w:rPr>
              <w:t>3.33E-04</w:t>
            </w:r>
          </w:p>
        </w:tc>
        <w:tc>
          <w:tcPr>
            <w:tcW w:w="624" w:type="pct"/>
            <w:tcBorders>
              <w:top w:val="nil"/>
              <w:left w:val="nil"/>
              <w:bottom w:val="single" w:sz="4" w:space="0" w:color="auto"/>
              <w:right w:val="single" w:sz="4" w:space="0" w:color="auto"/>
            </w:tcBorders>
            <w:shd w:val="clear" w:color="auto" w:fill="auto"/>
            <w:noWrap/>
            <w:vAlign w:val="center"/>
            <w:hideMark/>
          </w:tcPr>
          <w:p w14:paraId="46562850"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725550D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E0A2DE7"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778FD7F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45C67BB"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480464D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34F43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BD9624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D9C681A" w14:textId="77777777" w:rsidR="00BB3882" w:rsidRPr="00156A58" w:rsidRDefault="00BB3882" w:rsidP="009F097F">
            <w:pPr>
              <w:widowControl/>
              <w:jc w:val="center"/>
              <w:rPr>
                <w:sz w:val="21"/>
                <w:szCs w:val="21"/>
              </w:rPr>
            </w:pPr>
            <w:r w:rsidRPr="00156A58">
              <w:rPr>
                <w:sz w:val="21"/>
                <w:szCs w:val="21"/>
              </w:rPr>
              <w:t>10</w:t>
            </w:r>
          </w:p>
        </w:tc>
        <w:tc>
          <w:tcPr>
            <w:tcW w:w="558" w:type="pct"/>
            <w:tcBorders>
              <w:top w:val="nil"/>
              <w:left w:val="nil"/>
              <w:bottom w:val="single" w:sz="4" w:space="0" w:color="auto"/>
              <w:right w:val="single" w:sz="4" w:space="0" w:color="auto"/>
            </w:tcBorders>
            <w:shd w:val="clear" w:color="auto" w:fill="auto"/>
            <w:noWrap/>
            <w:vAlign w:val="center"/>
            <w:hideMark/>
          </w:tcPr>
          <w:p w14:paraId="7452A8A0"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221BF3A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55EBB9D" w14:textId="77777777" w:rsidR="00BB3882" w:rsidRPr="00156A58" w:rsidRDefault="00BB3882" w:rsidP="009F097F">
            <w:pPr>
              <w:widowControl/>
              <w:jc w:val="center"/>
              <w:rPr>
                <w:sz w:val="21"/>
                <w:szCs w:val="21"/>
              </w:rPr>
            </w:pPr>
            <w:r w:rsidRPr="00156A58">
              <w:rPr>
                <w:sz w:val="21"/>
                <w:szCs w:val="21"/>
              </w:rPr>
              <w:t>3.89E-04</w:t>
            </w:r>
          </w:p>
        </w:tc>
        <w:tc>
          <w:tcPr>
            <w:tcW w:w="624" w:type="pct"/>
            <w:tcBorders>
              <w:top w:val="nil"/>
              <w:left w:val="nil"/>
              <w:bottom w:val="single" w:sz="4" w:space="0" w:color="auto"/>
              <w:right w:val="single" w:sz="4" w:space="0" w:color="auto"/>
            </w:tcBorders>
            <w:shd w:val="clear" w:color="auto" w:fill="auto"/>
            <w:noWrap/>
            <w:vAlign w:val="center"/>
            <w:hideMark/>
          </w:tcPr>
          <w:p w14:paraId="3E503221" w14:textId="77777777" w:rsidR="00BB3882" w:rsidRPr="00156A58" w:rsidRDefault="00BB3882" w:rsidP="009F097F">
            <w:pPr>
              <w:widowControl/>
              <w:jc w:val="center"/>
              <w:rPr>
                <w:sz w:val="21"/>
                <w:szCs w:val="21"/>
              </w:rPr>
            </w:pPr>
            <w:r w:rsidRPr="00156A58">
              <w:rPr>
                <w:sz w:val="21"/>
                <w:szCs w:val="21"/>
              </w:rPr>
              <w:t>23080904</w:t>
            </w:r>
          </w:p>
        </w:tc>
        <w:tc>
          <w:tcPr>
            <w:tcW w:w="485" w:type="pct"/>
            <w:tcBorders>
              <w:top w:val="nil"/>
              <w:left w:val="nil"/>
              <w:bottom w:val="single" w:sz="4" w:space="0" w:color="auto"/>
              <w:right w:val="single" w:sz="4" w:space="0" w:color="auto"/>
            </w:tcBorders>
            <w:shd w:val="clear" w:color="auto" w:fill="auto"/>
            <w:noWrap/>
            <w:vAlign w:val="center"/>
            <w:hideMark/>
          </w:tcPr>
          <w:p w14:paraId="259FE96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2C96D29" w14:textId="77777777" w:rsidR="00BB3882" w:rsidRPr="00156A58" w:rsidRDefault="00BB3882" w:rsidP="009F097F">
            <w:pPr>
              <w:widowControl/>
              <w:jc w:val="center"/>
              <w:rPr>
                <w:sz w:val="21"/>
                <w:szCs w:val="21"/>
              </w:rPr>
            </w:pPr>
            <w:r w:rsidRPr="00156A58">
              <w:rPr>
                <w:sz w:val="21"/>
                <w:szCs w:val="21"/>
              </w:rPr>
              <w:t>5.02E-03</w:t>
            </w:r>
          </w:p>
        </w:tc>
        <w:tc>
          <w:tcPr>
            <w:tcW w:w="485" w:type="pct"/>
            <w:tcBorders>
              <w:top w:val="nil"/>
              <w:left w:val="nil"/>
              <w:bottom w:val="single" w:sz="4" w:space="0" w:color="auto"/>
              <w:right w:val="single" w:sz="4" w:space="0" w:color="auto"/>
            </w:tcBorders>
            <w:shd w:val="clear" w:color="auto" w:fill="auto"/>
            <w:noWrap/>
            <w:vAlign w:val="center"/>
            <w:hideMark/>
          </w:tcPr>
          <w:p w14:paraId="046D6A7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49AA715" w14:textId="77777777" w:rsidR="00BB3882" w:rsidRPr="00156A58" w:rsidRDefault="00BB3882" w:rsidP="009F097F">
            <w:pPr>
              <w:widowControl/>
              <w:jc w:val="center"/>
              <w:rPr>
                <w:sz w:val="21"/>
                <w:szCs w:val="21"/>
              </w:rPr>
            </w:pPr>
            <w:r w:rsidRPr="00156A58">
              <w:rPr>
                <w:sz w:val="21"/>
                <w:szCs w:val="21"/>
              </w:rPr>
              <w:t>2.51</w:t>
            </w:r>
          </w:p>
        </w:tc>
        <w:tc>
          <w:tcPr>
            <w:tcW w:w="276" w:type="pct"/>
            <w:tcBorders>
              <w:top w:val="nil"/>
              <w:left w:val="nil"/>
              <w:bottom w:val="single" w:sz="4" w:space="0" w:color="auto"/>
              <w:right w:val="single" w:sz="4" w:space="0" w:color="auto"/>
            </w:tcBorders>
            <w:shd w:val="clear" w:color="auto" w:fill="auto"/>
            <w:noWrap/>
            <w:vAlign w:val="center"/>
            <w:hideMark/>
          </w:tcPr>
          <w:p w14:paraId="6C08BC8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C9B33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8A8B5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61192BA" w14:textId="77777777" w:rsidR="00BB3882" w:rsidRPr="00156A58" w:rsidRDefault="00BB3882" w:rsidP="009F097F">
            <w:pPr>
              <w:widowControl/>
              <w:jc w:val="center"/>
              <w:rPr>
                <w:sz w:val="21"/>
                <w:szCs w:val="21"/>
              </w:rPr>
            </w:pPr>
            <w:r w:rsidRPr="00156A58">
              <w:rPr>
                <w:sz w:val="21"/>
                <w:szCs w:val="21"/>
              </w:rPr>
              <w:t>11</w:t>
            </w:r>
          </w:p>
        </w:tc>
        <w:tc>
          <w:tcPr>
            <w:tcW w:w="558" w:type="pct"/>
            <w:tcBorders>
              <w:top w:val="nil"/>
              <w:left w:val="nil"/>
              <w:bottom w:val="single" w:sz="4" w:space="0" w:color="auto"/>
              <w:right w:val="single" w:sz="4" w:space="0" w:color="auto"/>
            </w:tcBorders>
            <w:shd w:val="clear" w:color="auto" w:fill="auto"/>
            <w:noWrap/>
            <w:vAlign w:val="center"/>
            <w:hideMark/>
          </w:tcPr>
          <w:p w14:paraId="7B36D3E4"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016BC85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EF27F6A" w14:textId="77777777" w:rsidR="00BB3882" w:rsidRPr="00156A58" w:rsidRDefault="00BB3882" w:rsidP="009F097F">
            <w:pPr>
              <w:widowControl/>
              <w:jc w:val="center"/>
              <w:rPr>
                <w:sz w:val="21"/>
                <w:szCs w:val="21"/>
              </w:rPr>
            </w:pPr>
            <w:r w:rsidRPr="00156A58">
              <w:rPr>
                <w:sz w:val="21"/>
                <w:szCs w:val="21"/>
              </w:rPr>
              <w:t>3.52E-04</w:t>
            </w:r>
          </w:p>
        </w:tc>
        <w:tc>
          <w:tcPr>
            <w:tcW w:w="624" w:type="pct"/>
            <w:tcBorders>
              <w:top w:val="nil"/>
              <w:left w:val="nil"/>
              <w:bottom w:val="single" w:sz="4" w:space="0" w:color="auto"/>
              <w:right w:val="single" w:sz="4" w:space="0" w:color="auto"/>
            </w:tcBorders>
            <w:shd w:val="clear" w:color="auto" w:fill="auto"/>
            <w:noWrap/>
            <w:vAlign w:val="center"/>
            <w:hideMark/>
          </w:tcPr>
          <w:p w14:paraId="580EC100" w14:textId="77777777" w:rsidR="00BB3882" w:rsidRPr="00156A58" w:rsidRDefault="00BB3882" w:rsidP="009F097F">
            <w:pPr>
              <w:widowControl/>
              <w:jc w:val="center"/>
              <w:rPr>
                <w:sz w:val="21"/>
                <w:szCs w:val="21"/>
              </w:rPr>
            </w:pPr>
            <w:r w:rsidRPr="00156A58">
              <w:rPr>
                <w:sz w:val="21"/>
                <w:szCs w:val="21"/>
              </w:rPr>
              <w:t>23081221</w:t>
            </w:r>
          </w:p>
        </w:tc>
        <w:tc>
          <w:tcPr>
            <w:tcW w:w="485" w:type="pct"/>
            <w:tcBorders>
              <w:top w:val="nil"/>
              <w:left w:val="nil"/>
              <w:bottom w:val="single" w:sz="4" w:space="0" w:color="auto"/>
              <w:right w:val="single" w:sz="4" w:space="0" w:color="auto"/>
            </w:tcBorders>
            <w:shd w:val="clear" w:color="auto" w:fill="auto"/>
            <w:noWrap/>
            <w:vAlign w:val="center"/>
            <w:hideMark/>
          </w:tcPr>
          <w:p w14:paraId="490F0AE2"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1215538" w14:textId="77777777" w:rsidR="00BB3882" w:rsidRPr="00156A58" w:rsidRDefault="00BB3882" w:rsidP="009F097F">
            <w:pPr>
              <w:widowControl/>
              <w:jc w:val="center"/>
              <w:rPr>
                <w:sz w:val="21"/>
                <w:szCs w:val="21"/>
              </w:rPr>
            </w:pPr>
            <w:r w:rsidRPr="00156A58">
              <w:rPr>
                <w:sz w:val="21"/>
                <w:szCs w:val="21"/>
              </w:rPr>
              <w:t>4.99E-03</w:t>
            </w:r>
          </w:p>
        </w:tc>
        <w:tc>
          <w:tcPr>
            <w:tcW w:w="485" w:type="pct"/>
            <w:tcBorders>
              <w:top w:val="nil"/>
              <w:left w:val="nil"/>
              <w:bottom w:val="single" w:sz="4" w:space="0" w:color="auto"/>
              <w:right w:val="single" w:sz="4" w:space="0" w:color="auto"/>
            </w:tcBorders>
            <w:shd w:val="clear" w:color="auto" w:fill="auto"/>
            <w:noWrap/>
            <w:vAlign w:val="center"/>
            <w:hideMark/>
          </w:tcPr>
          <w:p w14:paraId="56CF2C5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4E608FC"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67F388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CE757C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8ECBE0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42570D" w14:textId="77777777" w:rsidR="00BB3882" w:rsidRPr="00156A58" w:rsidRDefault="00BB3882" w:rsidP="009F097F">
            <w:pPr>
              <w:widowControl/>
              <w:jc w:val="center"/>
              <w:rPr>
                <w:sz w:val="21"/>
                <w:szCs w:val="21"/>
              </w:rPr>
            </w:pPr>
            <w:r w:rsidRPr="00156A58">
              <w:rPr>
                <w:sz w:val="21"/>
                <w:szCs w:val="21"/>
              </w:rPr>
              <w:t>12</w:t>
            </w:r>
          </w:p>
        </w:tc>
        <w:tc>
          <w:tcPr>
            <w:tcW w:w="558" w:type="pct"/>
            <w:tcBorders>
              <w:top w:val="nil"/>
              <w:left w:val="nil"/>
              <w:bottom w:val="single" w:sz="4" w:space="0" w:color="auto"/>
              <w:right w:val="single" w:sz="4" w:space="0" w:color="auto"/>
            </w:tcBorders>
            <w:shd w:val="clear" w:color="auto" w:fill="auto"/>
            <w:noWrap/>
            <w:vAlign w:val="center"/>
            <w:hideMark/>
          </w:tcPr>
          <w:p w14:paraId="35125F05"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1CD41FB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0D20567" w14:textId="77777777" w:rsidR="00BB3882" w:rsidRPr="00156A58" w:rsidRDefault="00BB3882" w:rsidP="009F097F">
            <w:pPr>
              <w:widowControl/>
              <w:jc w:val="center"/>
              <w:rPr>
                <w:sz w:val="21"/>
                <w:szCs w:val="21"/>
              </w:rPr>
            </w:pPr>
            <w:r w:rsidRPr="00156A58">
              <w:rPr>
                <w:sz w:val="21"/>
                <w:szCs w:val="21"/>
              </w:rPr>
              <w:t>2.91E-04</w:t>
            </w:r>
          </w:p>
        </w:tc>
        <w:tc>
          <w:tcPr>
            <w:tcW w:w="624" w:type="pct"/>
            <w:tcBorders>
              <w:top w:val="nil"/>
              <w:left w:val="nil"/>
              <w:bottom w:val="single" w:sz="4" w:space="0" w:color="auto"/>
              <w:right w:val="single" w:sz="4" w:space="0" w:color="auto"/>
            </w:tcBorders>
            <w:shd w:val="clear" w:color="auto" w:fill="auto"/>
            <w:noWrap/>
            <w:vAlign w:val="center"/>
            <w:hideMark/>
          </w:tcPr>
          <w:p w14:paraId="64260A4C"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2265E332"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9C9C9FC" w14:textId="77777777" w:rsidR="00BB3882" w:rsidRPr="00156A58" w:rsidRDefault="00BB3882" w:rsidP="009F097F">
            <w:pPr>
              <w:widowControl/>
              <w:jc w:val="center"/>
              <w:rPr>
                <w:sz w:val="21"/>
                <w:szCs w:val="21"/>
              </w:rPr>
            </w:pPr>
            <w:r w:rsidRPr="00156A58">
              <w:rPr>
                <w:sz w:val="21"/>
                <w:szCs w:val="21"/>
              </w:rPr>
              <w:t>4.92E-03</w:t>
            </w:r>
          </w:p>
        </w:tc>
        <w:tc>
          <w:tcPr>
            <w:tcW w:w="485" w:type="pct"/>
            <w:tcBorders>
              <w:top w:val="nil"/>
              <w:left w:val="nil"/>
              <w:bottom w:val="single" w:sz="4" w:space="0" w:color="auto"/>
              <w:right w:val="single" w:sz="4" w:space="0" w:color="auto"/>
            </w:tcBorders>
            <w:shd w:val="clear" w:color="auto" w:fill="auto"/>
            <w:noWrap/>
            <w:vAlign w:val="center"/>
            <w:hideMark/>
          </w:tcPr>
          <w:p w14:paraId="0D5693B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D6D1AFC"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6DB1110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A77E5A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1FD23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9CFC4FE" w14:textId="77777777" w:rsidR="00BB3882" w:rsidRPr="00156A58" w:rsidRDefault="00BB3882" w:rsidP="009F097F">
            <w:pPr>
              <w:widowControl/>
              <w:jc w:val="center"/>
              <w:rPr>
                <w:sz w:val="21"/>
                <w:szCs w:val="21"/>
              </w:rPr>
            </w:pPr>
            <w:r w:rsidRPr="00156A58">
              <w:rPr>
                <w:sz w:val="21"/>
                <w:szCs w:val="21"/>
              </w:rPr>
              <w:t>13</w:t>
            </w:r>
          </w:p>
        </w:tc>
        <w:tc>
          <w:tcPr>
            <w:tcW w:w="558" w:type="pct"/>
            <w:tcBorders>
              <w:top w:val="nil"/>
              <w:left w:val="nil"/>
              <w:bottom w:val="single" w:sz="4" w:space="0" w:color="auto"/>
              <w:right w:val="single" w:sz="4" w:space="0" w:color="auto"/>
            </w:tcBorders>
            <w:shd w:val="clear" w:color="auto" w:fill="auto"/>
            <w:noWrap/>
            <w:vAlign w:val="center"/>
            <w:hideMark/>
          </w:tcPr>
          <w:p w14:paraId="62C535A3" w14:textId="4EAF6C99"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42A7A79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4D57C50" w14:textId="77777777" w:rsidR="00BB3882" w:rsidRPr="00156A58" w:rsidRDefault="00BB3882" w:rsidP="009F097F">
            <w:pPr>
              <w:widowControl/>
              <w:jc w:val="center"/>
              <w:rPr>
                <w:sz w:val="21"/>
                <w:szCs w:val="21"/>
              </w:rPr>
            </w:pPr>
            <w:r w:rsidRPr="00156A58">
              <w:rPr>
                <w:sz w:val="21"/>
                <w:szCs w:val="21"/>
              </w:rPr>
              <w:t>3.03E-04</w:t>
            </w:r>
          </w:p>
        </w:tc>
        <w:tc>
          <w:tcPr>
            <w:tcW w:w="624" w:type="pct"/>
            <w:tcBorders>
              <w:top w:val="nil"/>
              <w:left w:val="nil"/>
              <w:bottom w:val="single" w:sz="4" w:space="0" w:color="auto"/>
              <w:right w:val="single" w:sz="4" w:space="0" w:color="auto"/>
            </w:tcBorders>
            <w:shd w:val="clear" w:color="auto" w:fill="auto"/>
            <w:noWrap/>
            <w:vAlign w:val="center"/>
            <w:hideMark/>
          </w:tcPr>
          <w:p w14:paraId="7D0ED9D5"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3DC7B93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21A328D" w14:textId="77777777" w:rsidR="00BB3882" w:rsidRPr="00156A58" w:rsidRDefault="00BB3882" w:rsidP="009F097F">
            <w:pPr>
              <w:widowControl/>
              <w:jc w:val="center"/>
              <w:rPr>
                <w:sz w:val="21"/>
                <w:szCs w:val="21"/>
              </w:rPr>
            </w:pPr>
            <w:r w:rsidRPr="00156A58">
              <w:rPr>
                <w:sz w:val="21"/>
                <w:szCs w:val="21"/>
              </w:rPr>
              <w:t>4.94E-03</w:t>
            </w:r>
          </w:p>
        </w:tc>
        <w:tc>
          <w:tcPr>
            <w:tcW w:w="485" w:type="pct"/>
            <w:tcBorders>
              <w:top w:val="nil"/>
              <w:left w:val="nil"/>
              <w:bottom w:val="single" w:sz="4" w:space="0" w:color="auto"/>
              <w:right w:val="single" w:sz="4" w:space="0" w:color="auto"/>
            </w:tcBorders>
            <w:shd w:val="clear" w:color="auto" w:fill="auto"/>
            <w:noWrap/>
            <w:vAlign w:val="center"/>
            <w:hideMark/>
          </w:tcPr>
          <w:p w14:paraId="3212197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B671C87"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3DBE596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F86C8E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4B15A4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E25619" w14:textId="77777777" w:rsidR="00BB3882" w:rsidRPr="00156A58" w:rsidRDefault="00BB3882" w:rsidP="009F097F">
            <w:pPr>
              <w:widowControl/>
              <w:jc w:val="center"/>
              <w:rPr>
                <w:sz w:val="21"/>
                <w:szCs w:val="21"/>
              </w:rPr>
            </w:pPr>
            <w:r w:rsidRPr="00156A58">
              <w:rPr>
                <w:sz w:val="21"/>
                <w:szCs w:val="21"/>
              </w:rPr>
              <w:t>14</w:t>
            </w:r>
          </w:p>
        </w:tc>
        <w:tc>
          <w:tcPr>
            <w:tcW w:w="558" w:type="pct"/>
            <w:tcBorders>
              <w:top w:val="nil"/>
              <w:left w:val="nil"/>
              <w:bottom w:val="single" w:sz="4" w:space="0" w:color="auto"/>
              <w:right w:val="single" w:sz="4" w:space="0" w:color="auto"/>
            </w:tcBorders>
            <w:shd w:val="clear" w:color="auto" w:fill="auto"/>
            <w:noWrap/>
            <w:vAlign w:val="center"/>
            <w:hideMark/>
          </w:tcPr>
          <w:p w14:paraId="500DEF59"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41A4033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C1D6087" w14:textId="77777777" w:rsidR="00BB3882" w:rsidRPr="00156A58" w:rsidRDefault="00BB3882" w:rsidP="009F097F">
            <w:pPr>
              <w:widowControl/>
              <w:jc w:val="center"/>
              <w:rPr>
                <w:sz w:val="21"/>
                <w:szCs w:val="21"/>
              </w:rPr>
            </w:pPr>
            <w:r w:rsidRPr="00156A58">
              <w:rPr>
                <w:sz w:val="21"/>
                <w:szCs w:val="21"/>
              </w:rPr>
              <w:t>2.84E-04</w:t>
            </w:r>
          </w:p>
        </w:tc>
        <w:tc>
          <w:tcPr>
            <w:tcW w:w="624" w:type="pct"/>
            <w:tcBorders>
              <w:top w:val="nil"/>
              <w:left w:val="nil"/>
              <w:bottom w:val="single" w:sz="4" w:space="0" w:color="auto"/>
              <w:right w:val="single" w:sz="4" w:space="0" w:color="auto"/>
            </w:tcBorders>
            <w:shd w:val="clear" w:color="auto" w:fill="auto"/>
            <w:noWrap/>
            <w:vAlign w:val="center"/>
            <w:hideMark/>
          </w:tcPr>
          <w:p w14:paraId="1E0CF050"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716BFBA9"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6A270FD" w14:textId="77777777" w:rsidR="00BB3882" w:rsidRPr="00156A58" w:rsidRDefault="00BB3882" w:rsidP="009F097F">
            <w:pPr>
              <w:widowControl/>
              <w:jc w:val="center"/>
              <w:rPr>
                <w:sz w:val="21"/>
                <w:szCs w:val="21"/>
              </w:rPr>
            </w:pPr>
            <w:r w:rsidRPr="00156A58">
              <w:rPr>
                <w:sz w:val="21"/>
                <w:szCs w:val="21"/>
              </w:rPr>
              <w:t>4.92E-03</w:t>
            </w:r>
          </w:p>
        </w:tc>
        <w:tc>
          <w:tcPr>
            <w:tcW w:w="485" w:type="pct"/>
            <w:tcBorders>
              <w:top w:val="nil"/>
              <w:left w:val="nil"/>
              <w:bottom w:val="single" w:sz="4" w:space="0" w:color="auto"/>
              <w:right w:val="single" w:sz="4" w:space="0" w:color="auto"/>
            </w:tcBorders>
            <w:shd w:val="clear" w:color="auto" w:fill="auto"/>
            <w:noWrap/>
            <w:vAlign w:val="center"/>
            <w:hideMark/>
          </w:tcPr>
          <w:p w14:paraId="30D577A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85BD7B3"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466EB0F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72A605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0D5CDA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53EB4E3" w14:textId="77777777" w:rsidR="00BB3882" w:rsidRPr="00156A58" w:rsidRDefault="00BB3882" w:rsidP="009F097F">
            <w:pPr>
              <w:widowControl/>
              <w:jc w:val="center"/>
              <w:rPr>
                <w:sz w:val="21"/>
                <w:szCs w:val="21"/>
              </w:rPr>
            </w:pPr>
            <w:r w:rsidRPr="00156A58">
              <w:rPr>
                <w:sz w:val="21"/>
                <w:szCs w:val="21"/>
              </w:rPr>
              <w:t>15</w:t>
            </w:r>
          </w:p>
        </w:tc>
        <w:tc>
          <w:tcPr>
            <w:tcW w:w="558" w:type="pct"/>
            <w:tcBorders>
              <w:top w:val="nil"/>
              <w:left w:val="nil"/>
              <w:bottom w:val="single" w:sz="4" w:space="0" w:color="auto"/>
              <w:right w:val="single" w:sz="4" w:space="0" w:color="auto"/>
            </w:tcBorders>
            <w:shd w:val="clear" w:color="auto" w:fill="auto"/>
            <w:noWrap/>
            <w:vAlign w:val="center"/>
            <w:hideMark/>
          </w:tcPr>
          <w:p w14:paraId="01AE5E08"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195A0C3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E941D89" w14:textId="77777777" w:rsidR="00BB3882" w:rsidRPr="00156A58" w:rsidRDefault="00BB3882" w:rsidP="009F097F">
            <w:pPr>
              <w:widowControl/>
              <w:jc w:val="center"/>
              <w:rPr>
                <w:sz w:val="21"/>
                <w:szCs w:val="21"/>
              </w:rPr>
            </w:pPr>
            <w:r w:rsidRPr="00156A58">
              <w:rPr>
                <w:sz w:val="21"/>
                <w:szCs w:val="21"/>
              </w:rPr>
              <w:t>2.64E-04</w:t>
            </w:r>
          </w:p>
        </w:tc>
        <w:tc>
          <w:tcPr>
            <w:tcW w:w="624" w:type="pct"/>
            <w:tcBorders>
              <w:top w:val="nil"/>
              <w:left w:val="nil"/>
              <w:bottom w:val="single" w:sz="4" w:space="0" w:color="auto"/>
              <w:right w:val="single" w:sz="4" w:space="0" w:color="auto"/>
            </w:tcBorders>
            <w:shd w:val="clear" w:color="auto" w:fill="auto"/>
            <w:noWrap/>
            <w:vAlign w:val="center"/>
            <w:hideMark/>
          </w:tcPr>
          <w:p w14:paraId="033DE30B" w14:textId="77777777" w:rsidR="00BB3882" w:rsidRPr="00156A58" w:rsidRDefault="00BB3882" w:rsidP="009F097F">
            <w:pPr>
              <w:widowControl/>
              <w:jc w:val="center"/>
              <w:rPr>
                <w:sz w:val="21"/>
                <w:szCs w:val="21"/>
              </w:rPr>
            </w:pPr>
            <w:r w:rsidRPr="00156A58">
              <w:rPr>
                <w:sz w:val="21"/>
                <w:szCs w:val="21"/>
              </w:rPr>
              <w:t>23010709</w:t>
            </w:r>
          </w:p>
        </w:tc>
        <w:tc>
          <w:tcPr>
            <w:tcW w:w="485" w:type="pct"/>
            <w:tcBorders>
              <w:top w:val="nil"/>
              <w:left w:val="nil"/>
              <w:bottom w:val="single" w:sz="4" w:space="0" w:color="auto"/>
              <w:right w:val="single" w:sz="4" w:space="0" w:color="auto"/>
            </w:tcBorders>
            <w:shd w:val="clear" w:color="auto" w:fill="auto"/>
            <w:noWrap/>
            <w:vAlign w:val="center"/>
            <w:hideMark/>
          </w:tcPr>
          <w:p w14:paraId="783BE167"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C432668" w14:textId="77777777" w:rsidR="00BB3882" w:rsidRPr="00156A58" w:rsidRDefault="00BB3882" w:rsidP="009F097F">
            <w:pPr>
              <w:widowControl/>
              <w:jc w:val="center"/>
              <w:rPr>
                <w:sz w:val="21"/>
                <w:szCs w:val="21"/>
              </w:rPr>
            </w:pPr>
            <w:r w:rsidRPr="00156A58">
              <w:rPr>
                <w:sz w:val="21"/>
                <w:szCs w:val="21"/>
              </w:rPr>
              <w:t>4.90E-03</w:t>
            </w:r>
          </w:p>
        </w:tc>
        <w:tc>
          <w:tcPr>
            <w:tcW w:w="485" w:type="pct"/>
            <w:tcBorders>
              <w:top w:val="nil"/>
              <w:left w:val="nil"/>
              <w:bottom w:val="single" w:sz="4" w:space="0" w:color="auto"/>
              <w:right w:val="single" w:sz="4" w:space="0" w:color="auto"/>
            </w:tcBorders>
            <w:shd w:val="clear" w:color="auto" w:fill="auto"/>
            <w:noWrap/>
            <w:vAlign w:val="center"/>
            <w:hideMark/>
          </w:tcPr>
          <w:p w14:paraId="2725233F"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6C5FBF5"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045FB83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51A3F1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BE749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88CC623" w14:textId="77777777" w:rsidR="00BB3882" w:rsidRPr="00156A58" w:rsidRDefault="00BB3882" w:rsidP="009F097F">
            <w:pPr>
              <w:widowControl/>
              <w:jc w:val="center"/>
              <w:rPr>
                <w:sz w:val="21"/>
                <w:szCs w:val="21"/>
              </w:rPr>
            </w:pPr>
            <w:r w:rsidRPr="00156A58">
              <w:rPr>
                <w:sz w:val="21"/>
                <w:szCs w:val="21"/>
              </w:rPr>
              <w:t>16</w:t>
            </w:r>
          </w:p>
        </w:tc>
        <w:tc>
          <w:tcPr>
            <w:tcW w:w="558" w:type="pct"/>
            <w:tcBorders>
              <w:top w:val="nil"/>
              <w:left w:val="nil"/>
              <w:bottom w:val="single" w:sz="4" w:space="0" w:color="auto"/>
              <w:right w:val="single" w:sz="4" w:space="0" w:color="auto"/>
            </w:tcBorders>
            <w:shd w:val="clear" w:color="auto" w:fill="auto"/>
            <w:noWrap/>
            <w:vAlign w:val="center"/>
            <w:hideMark/>
          </w:tcPr>
          <w:p w14:paraId="3B9A0668"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1EF4878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5FFB496" w14:textId="77777777" w:rsidR="00BB3882" w:rsidRPr="00156A58" w:rsidRDefault="00BB3882" w:rsidP="009F097F">
            <w:pPr>
              <w:widowControl/>
              <w:jc w:val="center"/>
              <w:rPr>
                <w:sz w:val="21"/>
                <w:szCs w:val="21"/>
              </w:rPr>
            </w:pPr>
            <w:r w:rsidRPr="00156A58">
              <w:rPr>
                <w:sz w:val="21"/>
                <w:szCs w:val="21"/>
              </w:rPr>
              <w:t>3.57E-04</w:t>
            </w:r>
          </w:p>
        </w:tc>
        <w:tc>
          <w:tcPr>
            <w:tcW w:w="624" w:type="pct"/>
            <w:tcBorders>
              <w:top w:val="nil"/>
              <w:left w:val="nil"/>
              <w:bottom w:val="single" w:sz="4" w:space="0" w:color="auto"/>
              <w:right w:val="single" w:sz="4" w:space="0" w:color="auto"/>
            </w:tcBorders>
            <w:shd w:val="clear" w:color="auto" w:fill="auto"/>
            <w:noWrap/>
            <w:vAlign w:val="center"/>
            <w:hideMark/>
          </w:tcPr>
          <w:p w14:paraId="5DBFABF7" w14:textId="77777777" w:rsidR="00BB3882" w:rsidRPr="00156A58" w:rsidRDefault="00BB3882" w:rsidP="009F097F">
            <w:pPr>
              <w:widowControl/>
              <w:jc w:val="center"/>
              <w:rPr>
                <w:sz w:val="21"/>
                <w:szCs w:val="21"/>
              </w:rPr>
            </w:pPr>
            <w:r w:rsidRPr="00156A58">
              <w:rPr>
                <w:sz w:val="21"/>
                <w:szCs w:val="21"/>
              </w:rPr>
              <w:t>23093019</w:t>
            </w:r>
          </w:p>
        </w:tc>
        <w:tc>
          <w:tcPr>
            <w:tcW w:w="485" w:type="pct"/>
            <w:tcBorders>
              <w:top w:val="nil"/>
              <w:left w:val="nil"/>
              <w:bottom w:val="single" w:sz="4" w:space="0" w:color="auto"/>
              <w:right w:val="single" w:sz="4" w:space="0" w:color="auto"/>
            </w:tcBorders>
            <w:shd w:val="clear" w:color="auto" w:fill="auto"/>
            <w:noWrap/>
            <w:vAlign w:val="center"/>
            <w:hideMark/>
          </w:tcPr>
          <w:p w14:paraId="1D351BE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97BC8A8" w14:textId="77777777" w:rsidR="00BB3882" w:rsidRPr="00156A58" w:rsidRDefault="00BB3882" w:rsidP="009F097F">
            <w:pPr>
              <w:widowControl/>
              <w:jc w:val="center"/>
              <w:rPr>
                <w:sz w:val="21"/>
                <w:szCs w:val="21"/>
              </w:rPr>
            </w:pPr>
            <w:r w:rsidRPr="00156A58">
              <w:rPr>
                <w:sz w:val="21"/>
                <w:szCs w:val="21"/>
              </w:rPr>
              <w:t>4.99E-03</w:t>
            </w:r>
          </w:p>
        </w:tc>
        <w:tc>
          <w:tcPr>
            <w:tcW w:w="485" w:type="pct"/>
            <w:tcBorders>
              <w:top w:val="nil"/>
              <w:left w:val="nil"/>
              <w:bottom w:val="single" w:sz="4" w:space="0" w:color="auto"/>
              <w:right w:val="single" w:sz="4" w:space="0" w:color="auto"/>
            </w:tcBorders>
            <w:shd w:val="clear" w:color="auto" w:fill="auto"/>
            <w:noWrap/>
            <w:vAlign w:val="center"/>
            <w:hideMark/>
          </w:tcPr>
          <w:p w14:paraId="3CCD8BC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4792F36"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2814E82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C63E4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AF2131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3D24D3D" w14:textId="77777777" w:rsidR="00BB3882" w:rsidRPr="00156A58" w:rsidRDefault="00BB3882" w:rsidP="009F097F">
            <w:pPr>
              <w:widowControl/>
              <w:jc w:val="center"/>
              <w:rPr>
                <w:sz w:val="21"/>
                <w:szCs w:val="21"/>
              </w:rPr>
            </w:pPr>
            <w:r w:rsidRPr="00156A58">
              <w:rPr>
                <w:sz w:val="21"/>
                <w:szCs w:val="21"/>
              </w:rPr>
              <w:t>17</w:t>
            </w:r>
          </w:p>
        </w:tc>
        <w:tc>
          <w:tcPr>
            <w:tcW w:w="558" w:type="pct"/>
            <w:tcBorders>
              <w:top w:val="nil"/>
              <w:left w:val="nil"/>
              <w:bottom w:val="single" w:sz="4" w:space="0" w:color="auto"/>
              <w:right w:val="single" w:sz="4" w:space="0" w:color="auto"/>
            </w:tcBorders>
            <w:shd w:val="clear" w:color="auto" w:fill="auto"/>
            <w:noWrap/>
            <w:vAlign w:val="center"/>
            <w:hideMark/>
          </w:tcPr>
          <w:p w14:paraId="45EA03BD"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3D9E36B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9A4CD49" w14:textId="77777777" w:rsidR="00BB3882" w:rsidRPr="00156A58" w:rsidRDefault="00BB3882" w:rsidP="009F097F">
            <w:pPr>
              <w:widowControl/>
              <w:jc w:val="center"/>
              <w:rPr>
                <w:sz w:val="21"/>
                <w:szCs w:val="21"/>
              </w:rPr>
            </w:pPr>
            <w:r w:rsidRPr="00156A58">
              <w:rPr>
                <w:sz w:val="21"/>
                <w:szCs w:val="21"/>
              </w:rPr>
              <w:t>2.72E-04</w:t>
            </w:r>
          </w:p>
        </w:tc>
        <w:tc>
          <w:tcPr>
            <w:tcW w:w="624" w:type="pct"/>
            <w:tcBorders>
              <w:top w:val="nil"/>
              <w:left w:val="nil"/>
              <w:bottom w:val="single" w:sz="4" w:space="0" w:color="auto"/>
              <w:right w:val="single" w:sz="4" w:space="0" w:color="auto"/>
            </w:tcBorders>
            <w:shd w:val="clear" w:color="auto" w:fill="auto"/>
            <w:noWrap/>
            <w:vAlign w:val="center"/>
            <w:hideMark/>
          </w:tcPr>
          <w:p w14:paraId="42645112"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1D86FA9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E47CDD7" w14:textId="77777777" w:rsidR="00BB3882" w:rsidRPr="00156A58" w:rsidRDefault="00BB3882" w:rsidP="009F097F">
            <w:pPr>
              <w:widowControl/>
              <w:jc w:val="center"/>
              <w:rPr>
                <w:sz w:val="21"/>
                <w:szCs w:val="21"/>
              </w:rPr>
            </w:pPr>
            <w:r w:rsidRPr="00156A58">
              <w:rPr>
                <w:sz w:val="21"/>
                <w:szCs w:val="21"/>
              </w:rPr>
              <w:t>4.90E-03</w:t>
            </w:r>
          </w:p>
        </w:tc>
        <w:tc>
          <w:tcPr>
            <w:tcW w:w="485" w:type="pct"/>
            <w:tcBorders>
              <w:top w:val="nil"/>
              <w:left w:val="nil"/>
              <w:bottom w:val="single" w:sz="4" w:space="0" w:color="auto"/>
              <w:right w:val="single" w:sz="4" w:space="0" w:color="auto"/>
            </w:tcBorders>
            <w:shd w:val="clear" w:color="auto" w:fill="auto"/>
            <w:noWrap/>
            <w:vAlign w:val="center"/>
            <w:hideMark/>
          </w:tcPr>
          <w:p w14:paraId="03B0954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85BE5BE"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688963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D4B7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551353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7726035" w14:textId="77777777" w:rsidR="00BB3882" w:rsidRPr="00156A58" w:rsidRDefault="00BB3882" w:rsidP="009F097F">
            <w:pPr>
              <w:widowControl/>
              <w:jc w:val="center"/>
              <w:rPr>
                <w:sz w:val="21"/>
                <w:szCs w:val="21"/>
              </w:rPr>
            </w:pPr>
            <w:r w:rsidRPr="00156A58">
              <w:rPr>
                <w:sz w:val="21"/>
                <w:szCs w:val="21"/>
              </w:rPr>
              <w:t>18</w:t>
            </w:r>
          </w:p>
        </w:tc>
        <w:tc>
          <w:tcPr>
            <w:tcW w:w="558" w:type="pct"/>
            <w:tcBorders>
              <w:top w:val="nil"/>
              <w:left w:val="nil"/>
              <w:bottom w:val="single" w:sz="4" w:space="0" w:color="auto"/>
              <w:right w:val="single" w:sz="4" w:space="0" w:color="auto"/>
            </w:tcBorders>
            <w:shd w:val="clear" w:color="auto" w:fill="auto"/>
            <w:noWrap/>
            <w:vAlign w:val="center"/>
            <w:hideMark/>
          </w:tcPr>
          <w:p w14:paraId="59E1AF10"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4205E28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6D086EB" w14:textId="77777777" w:rsidR="00BB3882" w:rsidRPr="00156A58" w:rsidRDefault="00BB3882" w:rsidP="009F097F">
            <w:pPr>
              <w:widowControl/>
              <w:jc w:val="center"/>
              <w:rPr>
                <w:sz w:val="21"/>
                <w:szCs w:val="21"/>
              </w:rPr>
            </w:pPr>
            <w:r w:rsidRPr="00156A58">
              <w:rPr>
                <w:sz w:val="21"/>
                <w:szCs w:val="21"/>
              </w:rPr>
              <w:t>3.05E-04</w:t>
            </w:r>
          </w:p>
        </w:tc>
        <w:tc>
          <w:tcPr>
            <w:tcW w:w="624" w:type="pct"/>
            <w:tcBorders>
              <w:top w:val="nil"/>
              <w:left w:val="nil"/>
              <w:bottom w:val="single" w:sz="4" w:space="0" w:color="auto"/>
              <w:right w:val="single" w:sz="4" w:space="0" w:color="auto"/>
            </w:tcBorders>
            <w:shd w:val="clear" w:color="auto" w:fill="auto"/>
            <w:noWrap/>
            <w:vAlign w:val="center"/>
            <w:hideMark/>
          </w:tcPr>
          <w:p w14:paraId="38D4EDD1" w14:textId="77777777" w:rsidR="00BB3882" w:rsidRPr="00156A58" w:rsidRDefault="00BB3882" w:rsidP="009F097F">
            <w:pPr>
              <w:widowControl/>
              <w:jc w:val="center"/>
              <w:rPr>
                <w:sz w:val="21"/>
                <w:szCs w:val="21"/>
              </w:rPr>
            </w:pPr>
            <w:r w:rsidRPr="00156A58">
              <w:rPr>
                <w:sz w:val="21"/>
                <w:szCs w:val="21"/>
              </w:rPr>
              <w:t>23090103</w:t>
            </w:r>
          </w:p>
        </w:tc>
        <w:tc>
          <w:tcPr>
            <w:tcW w:w="485" w:type="pct"/>
            <w:tcBorders>
              <w:top w:val="nil"/>
              <w:left w:val="nil"/>
              <w:bottom w:val="single" w:sz="4" w:space="0" w:color="auto"/>
              <w:right w:val="single" w:sz="4" w:space="0" w:color="auto"/>
            </w:tcBorders>
            <w:shd w:val="clear" w:color="auto" w:fill="auto"/>
            <w:noWrap/>
            <w:vAlign w:val="center"/>
            <w:hideMark/>
          </w:tcPr>
          <w:p w14:paraId="5BB43BEC"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C6BB423" w14:textId="77777777" w:rsidR="00BB3882" w:rsidRPr="00156A58" w:rsidRDefault="00BB3882" w:rsidP="009F097F">
            <w:pPr>
              <w:widowControl/>
              <w:jc w:val="center"/>
              <w:rPr>
                <w:sz w:val="21"/>
                <w:szCs w:val="21"/>
              </w:rPr>
            </w:pPr>
            <w:r w:rsidRPr="00156A58">
              <w:rPr>
                <w:sz w:val="21"/>
                <w:szCs w:val="21"/>
              </w:rPr>
              <w:t>4.94E-03</w:t>
            </w:r>
          </w:p>
        </w:tc>
        <w:tc>
          <w:tcPr>
            <w:tcW w:w="485" w:type="pct"/>
            <w:tcBorders>
              <w:top w:val="nil"/>
              <w:left w:val="nil"/>
              <w:bottom w:val="single" w:sz="4" w:space="0" w:color="auto"/>
              <w:right w:val="single" w:sz="4" w:space="0" w:color="auto"/>
            </w:tcBorders>
            <w:shd w:val="clear" w:color="auto" w:fill="auto"/>
            <w:noWrap/>
            <w:vAlign w:val="center"/>
            <w:hideMark/>
          </w:tcPr>
          <w:p w14:paraId="3AEA6FA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ECABB80"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5288092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A32B3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906D2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DB8988F" w14:textId="77777777" w:rsidR="00BB3882" w:rsidRPr="00156A58" w:rsidRDefault="00BB3882" w:rsidP="009F097F">
            <w:pPr>
              <w:widowControl/>
              <w:jc w:val="center"/>
              <w:rPr>
                <w:sz w:val="21"/>
                <w:szCs w:val="21"/>
              </w:rPr>
            </w:pPr>
            <w:r w:rsidRPr="00156A58">
              <w:rPr>
                <w:sz w:val="21"/>
                <w:szCs w:val="21"/>
              </w:rPr>
              <w:t>19</w:t>
            </w:r>
          </w:p>
        </w:tc>
        <w:tc>
          <w:tcPr>
            <w:tcW w:w="558" w:type="pct"/>
            <w:tcBorders>
              <w:top w:val="nil"/>
              <w:left w:val="nil"/>
              <w:bottom w:val="single" w:sz="4" w:space="0" w:color="auto"/>
              <w:right w:val="single" w:sz="4" w:space="0" w:color="auto"/>
            </w:tcBorders>
            <w:shd w:val="clear" w:color="auto" w:fill="auto"/>
            <w:noWrap/>
            <w:vAlign w:val="center"/>
            <w:hideMark/>
          </w:tcPr>
          <w:p w14:paraId="1DC1778C"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2214084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58E8480" w14:textId="77777777" w:rsidR="00BB3882" w:rsidRPr="00156A58" w:rsidRDefault="00BB3882" w:rsidP="009F097F">
            <w:pPr>
              <w:widowControl/>
              <w:jc w:val="center"/>
              <w:rPr>
                <w:sz w:val="21"/>
                <w:szCs w:val="21"/>
              </w:rPr>
            </w:pPr>
            <w:r w:rsidRPr="00156A58">
              <w:rPr>
                <w:sz w:val="21"/>
                <w:szCs w:val="21"/>
              </w:rPr>
              <w:t>3.52E-04</w:t>
            </w:r>
          </w:p>
        </w:tc>
        <w:tc>
          <w:tcPr>
            <w:tcW w:w="624" w:type="pct"/>
            <w:tcBorders>
              <w:top w:val="nil"/>
              <w:left w:val="nil"/>
              <w:bottom w:val="single" w:sz="4" w:space="0" w:color="auto"/>
              <w:right w:val="single" w:sz="4" w:space="0" w:color="auto"/>
            </w:tcBorders>
            <w:shd w:val="clear" w:color="auto" w:fill="auto"/>
            <w:noWrap/>
            <w:vAlign w:val="center"/>
            <w:hideMark/>
          </w:tcPr>
          <w:p w14:paraId="777E143D"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3ADB5E2C"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CB89B20" w14:textId="77777777" w:rsidR="00BB3882" w:rsidRPr="00156A58" w:rsidRDefault="00BB3882" w:rsidP="009F097F">
            <w:pPr>
              <w:widowControl/>
              <w:jc w:val="center"/>
              <w:rPr>
                <w:sz w:val="21"/>
                <w:szCs w:val="21"/>
              </w:rPr>
            </w:pPr>
            <w:r w:rsidRPr="00156A58">
              <w:rPr>
                <w:sz w:val="21"/>
                <w:szCs w:val="21"/>
              </w:rPr>
              <w:t>4.99E-03</w:t>
            </w:r>
          </w:p>
        </w:tc>
        <w:tc>
          <w:tcPr>
            <w:tcW w:w="485" w:type="pct"/>
            <w:tcBorders>
              <w:top w:val="nil"/>
              <w:left w:val="nil"/>
              <w:bottom w:val="single" w:sz="4" w:space="0" w:color="auto"/>
              <w:right w:val="single" w:sz="4" w:space="0" w:color="auto"/>
            </w:tcBorders>
            <w:shd w:val="clear" w:color="auto" w:fill="auto"/>
            <w:noWrap/>
            <w:vAlign w:val="center"/>
            <w:hideMark/>
          </w:tcPr>
          <w:p w14:paraId="2123C5A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461BBBA"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646BD3A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509EA6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9BCF73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16552A6" w14:textId="77777777" w:rsidR="00BB3882" w:rsidRPr="00156A58" w:rsidRDefault="00BB3882" w:rsidP="009F097F">
            <w:pPr>
              <w:widowControl/>
              <w:jc w:val="center"/>
              <w:rPr>
                <w:sz w:val="21"/>
                <w:szCs w:val="21"/>
              </w:rPr>
            </w:pPr>
            <w:r w:rsidRPr="00156A58">
              <w:rPr>
                <w:sz w:val="21"/>
                <w:szCs w:val="21"/>
              </w:rPr>
              <w:t>20</w:t>
            </w:r>
          </w:p>
        </w:tc>
        <w:tc>
          <w:tcPr>
            <w:tcW w:w="558" w:type="pct"/>
            <w:tcBorders>
              <w:top w:val="nil"/>
              <w:left w:val="nil"/>
              <w:bottom w:val="single" w:sz="4" w:space="0" w:color="auto"/>
              <w:right w:val="single" w:sz="4" w:space="0" w:color="auto"/>
            </w:tcBorders>
            <w:shd w:val="clear" w:color="auto" w:fill="auto"/>
            <w:noWrap/>
            <w:vAlign w:val="center"/>
            <w:hideMark/>
          </w:tcPr>
          <w:p w14:paraId="77207754"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338EC73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77DE3B3" w14:textId="77777777" w:rsidR="00BB3882" w:rsidRPr="00156A58" w:rsidRDefault="00BB3882" w:rsidP="009F097F">
            <w:pPr>
              <w:widowControl/>
              <w:jc w:val="center"/>
              <w:rPr>
                <w:sz w:val="21"/>
                <w:szCs w:val="21"/>
              </w:rPr>
            </w:pPr>
            <w:r w:rsidRPr="00156A58">
              <w:rPr>
                <w:sz w:val="21"/>
                <w:szCs w:val="21"/>
              </w:rPr>
              <w:t>2.44E-04</w:t>
            </w:r>
          </w:p>
        </w:tc>
        <w:tc>
          <w:tcPr>
            <w:tcW w:w="624" w:type="pct"/>
            <w:tcBorders>
              <w:top w:val="nil"/>
              <w:left w:val="nil"/>
              <w:bottom w:val="single" w:sz="4" w:space="0" w:color="auto"/>
              <w:right w:val="single" w:sz="4" w:space="0" w:color="auto"/>
            </w:tcBorders>
            <w:shd w:val="clear" w:color="auto" w:fill="auto"/>
            <w:noWrap/>
            <w:vAlign w:val="center"/>
            <w:hideMark/>
          </w:tcPr>
          <w:p w14:paraId="03950586"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0701A1B3"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4A51675" w14:textId="77777777" w:rsidR="00BB3882" w:rsidRPr="00156A58" w:rsidRDefault="00BB3882" w:rsidP="009F097F">
            <w:pPr>
              <w:widowControl/>
              <w:jc w:val="center"/>
              <w:rPr>
                <w:sz w:val="21"/>
                <w:szCs w:val="21"/>
              </w:rPr>
            </w:pPr>
            <w:r w:rsidRPr="00156A58">
              <w:rPr>
                <w:sz w:val="21"/>
                <w:szCs w:val="21"/>
              </w:rPr>
              <w:t>4.88E-03</w:t>
            </w:r>
          </w:p>
        </w:tc>
        <w:tc>
          <w:tcPr>
            <w:tcW w:w="485" w:type="pct"/>
            <w:tcBorders>
              <w:top w:val="nil"/>
              <w:left w:val="nil"/>
              <w:bottom w:val="single" w:sz="4" w:space="0" w:color="auto"/>
              <w:right w:val="single" w:sz="4" w:space="0" w:color="auto"/>
            </w:tcBorders>
            <w:shd w:val="clear" w:color="auto" w:fill="auto"/>
            <w:noWrap/>
            <w:vAlign w:val="center"/>
            <w:hideMark/>
          </w:tcPr>
          <w:p w14:paraId="2C5B7CD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CD0307F"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69E1586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E7BDC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710EC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45016EC" w14:textId="77777777" w:rsidR="00BB3882" w:rsidRPr="00156A58" w:rsidRDefault="00BB3882" w:rsidP="009F097F">
            <w:pPr>
              <w:widowControl/>
              <w:jc w:val="center"/>
              <w:rPr>
                <w:sz w:val="21"/>
                <w:szCs w:val="21"/>
              </w:rPr>
            </w:pPr>
            <w:r w:rsidRPr="00156A58">
              <w:rPr>
                <w:sz w:val="21"/>
                <w:szCs w:val="21"/>
              </w:rPr>
              <w:t>21</w:t>
            </w:r>
          </w:p>
        </w:tc>
        <w:tc>
          <w:tcPr>
            <w:tcW w:w="558" w:type="pct"/>
            <w:tcBorders>
              <w:top w:val="nil"/>
              <w:left w:val="nil"/>
              <w:bottom w:val="single" w:sz="4" w:space="0" w:color="auto"/>
              <w:right w:val="single" w:sz="4" w:space="0" w:color="auto"/>
            </w:tcBorders>
            <w:shd w:val="clear" w:color="auto" w:fill="auto"/>
            <w:noWrap/>
            <w:vAlign w:val="center"/>
            <w:hideMark/>
          </w:tcPr>
          <w:p w14:paraId="1F8C2B89"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5F6EEB6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D49B6F2" w14:textId="77777777" w:rsidR="00BB3882" w:rsidRPr="00156A58" w:rsidRDefault="00BB3882" w:rsidP="009F097F">
            <w:pPr>
              <w:widowControl/>
              <w:jc w:val="center"/>
              <w:rPr>
                <w:sz w:val="21"/>
                <w:szCs w:val="21"/>
              </w:rPr>
            </w:pPr>
            <w:r w:rsidRPr="00156A58">
              <w:rPr>
                <w:sz w:val="21"/>
                <w:szCs w:val="21"/>
              </w:rPr>
              <w:t>3.00E-04</w:t>
            </w:r>
          </w:p>
        </w:tc>
        <w:tc>
          <w:tcPr>
            <w:tcW w:w="624" w:type="pct"/>
            <w:tcBorders>
              <w:top w:val="nil"/>
              <w:left w:val="nil"/>
              <w:bottom w:val="single" w:sz="4" w:space="0" w:color="auto"/>
              <w:right w:val="single" w:sz="4" w:space="0" w:color="auto"/>
            </w:tcBorders>
            <w:shd w:val="clear" w:color="auto" w:fill="auto"/>
            <w:noWrap/>
            <w:vAlign w:val="center"/>
            <w:hideMark/>
          </w:tcPr>
          <w:p w14:paraId="4FFC244D" w14:textId="77777777" w:rsidR="00BB3882" w:rsidRPr="00156A58" w:rsidRDefault="00BB3882" w:rsidP="009F097F">
            <w:pPr>
              <w:widowControl/>
              <w:jc w:val="center"/>
              <w:rPr>
                <w:sz w:val="21"/>
                <w:szCs w:val="21"/>
              </w:rPr>
            </w:pPr>
            <w:r w:rsidRPr="00156A58">
              <w:rPr>
                <w:sz w:val="21"/>
                <w:szCs w:val="21"/>
              </w:rPr>
              <w:t>23102502</w:t>
            </w:r>
          </w:p>
        </w:tc>
        <w:tc>
          <w:tcPr>
            <w:tcW w:w="485" w:type="pct"/>
            <w:tcBorders>
              <w:top w:val="nil"/>
              <w:left w:val="nil"/>
              <w:bottom w:val="single" w:sz="4" w:space="0" w:color="auto"/>
              <w:right w:val="single" w:sz="4" w:space="0" w:color="auto"/>
            </w:tcBorders>
            <w:shd w:val="clear" w:color="auto" w:fill="auto"/>
            <w:noWrap/>
            <w:vAlign w:val="center"/>
            <w:hideMark/>
          </w:tcPr>
          <w:p w14:paraId="1709754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0E47CA1" w14:textId="77777777" w:rsidR="00BB3882" w:rsidRPr="00156A58" w:rsidRDefault="00BB3882" w:rsidP="009F097F">
            <w:pPr>
              <w:widowControl/>
              <w:jc w:val="center"/>
              <w:rPr>
                <w:sz w:val="21"/>
                <w:szCs w:val="21"/>
              </w:rPr>
            </w:pPr>
            <w:r w:rsidRPr="00156A58">
              <w:rPr>
                <w:sz w:val="21"/>
                <w:szCs w:val="21"/>
              </w:rPr>
              <w:t>4.93E-03</w:t>
            </w:r>
          </w:p>
        </w:tc>
        <w:tc>
          <w:tcPr>
            <w:tcW w:w="485" w:type="pct"/>
            <w:tcBorders>
              <w:top w:val="nil"/>
              <w:left w:val="nil"/>
              <w:bottom w:val="single" w:sz="4" w:space="0" w:color="auto"/>
              <w:right w:val="single" w:sz="4" w:space="0" w:color="auto"/>
            </w:tcBorders>
            <w:shd w:val="clear" w:color="auto" w:fill="auto"/>
            <w:noWrap/>
            <w:vAlign w:val="center"/>
            <w:hideMark/>
          </w:tcPr>
          <w:p w14:paraId="388E1EE8"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F446BC5"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3EE734F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A0B0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367364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99B3A15" w14:textId="77777777" w:rsidR="00BB3882" w:rsidRPr="00156A58" w:rsidRDefault="00BB3882" w:rsidP="009F097F">
            <w:pPr>
              <w:widowControl/>
              <w:jc w:val="center"/>
              <w:rPr>
                <w:sz w:val="21"/>
                <w:szCs w:val="21"/>
              </w:rPr>
            </w:pPr>
            <w:r w:rsidRPr="00156A58">
              <w:rPr>
                <w:sz w:val="21"/>
                <w:szCs w:val="21"/>
              </w:rPr>
              <w:t>22</w:t>
            </w:r>
          </w:p>
        </w:tc>
        <w:tc>
          <w:tcPr>
            <w:tcW w:w="558" w:type="pct"/>
            <w:tcBorders>
              <w:top w:val="nil"/>
              <w:left w:val="nil"/>
              <w:bottom w:val="single" w:sz="4" w:space="0" w:color="auto"/>
              <w:right w:val="single" w:sz="4" w:space="0" w:color="auto"/>
            </w:tcBorders>
            <w:shd w:val="clear" w:color="auto" w:fill="auto"/>
            <w:noWrap/>
            <w:vAlign w:val="center"/>
            <w:hideMark/>
          </w:tcPr>
          <w:p w14:paraId="0310191D"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1BA02D1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AEE0CF1" w14:textId="77777777" w:rsidR="00BB3882" w:rsidRPr="00156A58" w:rsidRDefault="00BB3882" w:rsidP="009F097F">
            <w:pPr>
              <w:widowControl/>
              <w:jc w:val="center"/>
              <w:rPr>
                <w:sz w:val="21"/>
                <w:szCs w:val="21"/>
              </w:rPr>
            </w:pPr>
            <w:r w:rsidRPr="00156A58">
              <w:rPr>
                <w:sz w:val="21"/>
                <w:szCs w:val="21"/>
              </w:rPr>
              <w:t>2.88E-04</w:t>
            </w:r>
          </w:p>
        </w:tc>
        <w:tc>
          <w:tcPr>
            <w:tcW w:w="624" w:type="pct"/>
            <w:tcBorders>
              <w:top w:val="nil"/>
              <w:left w:val="nil"/>
              <w:bottom w:val="single" w:sz="4" w:space="0" w:color="auto"/>
              <w:right w:val="single" w:sz="4" w:space="0" w:color="auto"/>
            </w:tcBorders>
            <w:shd w:val="clear" w:color="auto" w:fill="auto"/>
            <w:noWrap/>
            <w:vAlign w:val="center"/>
            <w:hideMark/>
          </w:tcPr>
          <w:p w14:paraId="49735EA1"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6A0221AC"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ED2C5DB" w14:textId="77777777" w:rsidR="00BB3882" w:rsidRPr="00156A58" w:rsidRDefault="00BB3882" w:rsidP="009F097F">
            <w:pPr>
              <w:widowControl/>
              <w:jc w:val="center"/>
              <w:rPr>
                <w:sz w:val="21"/>
                <w:szCs w:val="21"/>
              </w:rPr>
            </w:pPr>
            <w:r w:rsidRPr="00156A58">
              <w:rPr>
                <w:sz w:val="21"/>
                <w:szCs w:val="21"/>
              </w:rPr>
              <w:t>4.92E-03</w:t>
            </w:r>
          </w:p>
        </w:tc>
        <w:tc>
          <w:tcPr>
            <w:tcW w:w="485" w:type="pct"/>
            <w:tcBorders>
              <w:top w:val="nil"/>
              <w:left w:val="nil"/>
              <w:bottom w:val="single" w:sz="4" w:space="0" w:color="auto"/>
              <w:right w:val="single" w:sz="4" w:space="0" w:color="auto"/>
            </w:tcBorders>
            <w:shd w:val="clear" w:color="auto" w:fill="auto"/>
            <w:noWrap/>
            <w:vAlign w:val="center"/>
            <w:hideMark/>
          </w:tcPr>
          <w:p w14:paraId="26FD64D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21320F7"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12E483C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58827A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6B2436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FD1C049" w14:textId="77777777" w:rsidR="00BB3882" w:rsidRPr="00156A58" w:rsidRDefault="00BB3882" w:rsidP="009F097F">
            <w:pPr>
              <w:widowControl/>
              <w:jc w:val="center"/>
              <w:rPr>
                <w:sz w:val="21"/>
                <w:szCs w:val="21"/>
              </w:rPr>
            </w:pPr>
            <w:r w:rsidRPr="00156A58">
              <w:rPr>
                <w:sz w:val="21"/>
                <w:szCs w:val="21"/>
              </w:rPr>
              <w:t>23</w:t>
            </w:r>
          </w:p>
        </w:tc>
        <w:tc>
          <w:tcPr>
            <w:tcW w:w="558" w:type="pct"/>
            <w:tcBorders>
              <w:top w:val="nil"/>
              <w:left w:val="nil"/>
              <w:bottom w:val="single" w:sz="4" w:space="0" w:color="auto"/>
              <w:right w:val="single" w:sz="4" w:space="0" w:color="auto"/>
            </w:tcBorders>
            <w:shd w:val="clear" w:color="auto" w:fill="auto"/>
            <w:noWrap/>
            <w:vAlign w:val="center"/>
            <w:hideMark/>
          </w:tcPr>
          <w:p w14:paraId="4CCA6485"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0B7F1E6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6BE3853" w14:textId="77777777" w:rsidR="00BB3882" w:rsidRPr="00156A58" w:rsidRDefault="00BB3882" w:rsidP="009F097F">
            <w:pPr>
              <w:widowControl/>
              <w:jc w:val="center"/>
              <w:rPr>
                <w:sz w:val="21"/>
                <w:szCs w:val="21"/>
              </w:rPr>
            </w:pPr>
            <w:r w:rsidRPr="00156A58">
              <w:rPr>
                <w:sz w:val="21"/>
                <w:szCs w:val="21"/>
              </w:rPr>
              <w:t>3.38E-04</w:t>
            </w:r>
          </w:p>
        </w:tc>
        <w:tc>
          <w:tcPr>
            <w:tcW w:w="624" w:type="pct"/>
            <w:tcBorders>
              <w:top w:val="nil"/>
              <w:left w:val="nil"/>
              <w:bottom w:val="single" w:sz="4" w:space="0" w:color="auto"/>
              <w:right w:val="single" w:sz="4" w:space="0" w:color="auto"/>
            </w:tcBorders>
            <w:shd w:val="clear" w:color="auto" w:fill="auto"/>
            <w:noWrap/>
            <w:vAlign w:val="center"/>
            <w:hideMark/>
          </w:tcPr>
          <w:p w14:paraId="6A8398FF"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55916E77"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747A06C"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21E23D3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F53CCC8"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4CE4186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ABB15B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3668A3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FD11134" w14:textId="77777777" w:rsidR="00BB3882" w:rsidRPr="00156A58" w:rsidRDefault="00BB3882" w:rsidP="009F097F">
            <w:pPr>
              <w:widowControl/>
              <w:jc w:val="center"/>
              <w:rPr>
                <w:sz w:val="21"/>
                <w:szCs w:val="21"/>
              </w:rPr>
            </w:pPr>
            <w:r w:rsidRPr="00156A58">
              <w:rPr>
                <w:sz w:val="21"/>
                <w:szCs w:val="21"/>
              </w:rPr>
              <w:t>24</w:t>
            </w:r>
          </w:p>
        </w:tc>
        <w:tc>
          <w:tcPr>
            <w:tcW w:w="558" w:type="pct"/>
            <w:tcBorders>
              <w:top w:val="nil"/>
              <w:left w:val="nil"/>
              <w:bottom w:val="single" w:sz="4" w:space="0" w:color="auto"/>
              <w:right w:val="single" w:sz="4" w:space="0" w:color="auto"/>
            </w:tcBorders>
            <w:shd w:val="clear" w:color="auto" w:fill="auto"/>
            <w:noWrap/>
            <w:vAlign w:val="center"/>
            <w:hideMark/>
          </w:tcPr>
          <w:p w14:paraId="128E050F"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6D64CC0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EF39ECD" w14:textId="77777777" w:rsidR="00BB3882" w:rsidRPr="00156A58" w:rsidRDefault="00BB3882" w:rsidP="009F097F">
            <w:pPr>
              <w:widowControl/>
              <w:jc w:val="center"/>
              <w:rPr>
                <w:sz w:val="21"/>
                <w:szCs w:val="21"/>
              </w:rPr>
            </w:pPr>
            <w:r w:rsidRPr="00156A58">
              <w:rPr>
                <w:sz w:val="21"/>
                <w:szCs w:val="21"/>
              </w:rPr>
              <w:t>3.28E-04</w:t>
            </w:r>
          </w:p>
        </w:tc>
        <w:tc>
          <w:tcPr>
            <w:tcW w:w="624" w:type="pct"/>
            <w:tcBorders>
              <w:top w:val="nil"/>
              <w:left w:val="nil"/>
              <w:bottom w:val="single" w:sz="4" w:space="0" w:color="auto"/>
              <w:right w:val="single" w:sz="4" w:space="0" w:color="auto"/>
            </w:tcBorders>
            <w:shd w:val="clear" w:color="auto" w:fill="auto"/>
            <w:noWrap/>
            <w:vAlign w:val="center"/>
            <w:hideMark/>
          </w:tcPr>
          <w:p w14:paraId="7320074B" w14:textId="77777777" w:rsidR="00BB3882" w:rsidRPr="00156A58" w:rsidRDefault="00BB3882" w:rsidP="009F097F">
            <w:pPr>
              <w:widowControl/>
              <w:jc w:val="center"/>
              <w:rPr>
                <w:sz w:val="21"/>
                <w:szCs w:val="21"/>
              </w:rPr>
            </w:pPr>
            <w:r w:rsidRPr="00156A58">
              <w:rPr>
                <w:sz w:val="21"/>
                <w:szCs w:val="21"/>
              </w:rPr>
              <w:t>23010902</w:t>
            </w:r>
          </w:p>
        </w:tc>
        <w:tc>
          <w:tcPr>
            <w:tcW w:w="485" w:type="pct"/>
            <w:tcBorders>
              <w:top w:val="nil"/>
              <w:left w:val="nil"/>
              <w:bottom w:val="single" w:sz="4" w:space="0" w:color="auto"/>
              <w:right w:val="single" w:sz="4" w:space="0" w:color="auto"/>
            </w:tcBorders>
            <w:shd w:val="clear" w:color="auto" w:fill="auto"/>
            <w:noWrap/>
            <w:vAlign w:val="center"/>
            <w:hideMark/>
          </w:tcPr>
          <w:p w14:paraId="2EC4CCD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EF44DF8" w14:textId="77777777" w:rsidR="00BB3882" w:rsidRPr="00156A58" w:rsidRDefault="00BB3882" w:rsidP="009F097F">
            <w:pPr>
              <w:widowControl/>
              <w:jc w:val="center"/>
              <w:rPr>
                <w:sz w:val="21"/>
                <w:szCs w:val="21"/>
              </w:rPr>
            </w:pPr>
            <w:r w:rsidRPr="00156A58">
              <w:rPr>
                <w:sz w:val="21"/>
                <w:szCs w:val="21"/>
              </w:rPr>
              <w:t>4.96E-03</w:t>
            </w:r>
          </w:p>
        </w:tc>
        <w:tc>
          <w:tcPr>
            <w:tcW w:w="485" w:type="pct"/>
            <w:tcBorders>
              <w:top w:val="nil"/>
              <w:left w:val="nil"/>
              <w:bottom w:val="single" w:sz="4" w:space="0" w:color="auto"/>
              <w:right w:val="single" w:sz="4" w:space="0" w:color="auto"/>
            </w:tcBorders>
            <w:shd w:val="clear" w:color="auto" w:fill="auto"/>
            <w:noWrap/>
            <w:vAlign w:val="center"/>
            <w:hideMark/>
          </w:tcPr>
          <w:p w14:paraId="0D5FFD7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68B4D97"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192C7C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1BBF0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63BDA6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136769C" w14:textId="77777777" w:rsidR="00BB3882" w:rsidRPr="00156A58" w:rsidRDefault="00BB3882" w:rsidP="009F097F">
            <w:pPr>
              <w:widowControl/>
              <w:jc w:val="center"/>
              <w:rPr>
                <w:sz w:val="21"/>
                <w:szCs w:val="21"/>
              </w:rPr>
            </w:pPr>
            <w:r w:rsidRPr="00156A58">
              <w:rPr>
                <w:sz w:val="21"/>
                <w:szCs w:val="21"/>
              </w:rPr>
              <w:t>25</w:t>
            </w:r>
          </w:p>
        </w:tc>
        <w:tc>
          <w:tcPr>
            <w:tcW w:w="558" w:type="pct"/>
            <w:tcBorders>
              <w:top w:val="nil"/>
              <w:left w:val="nil"/>
              <w:bottom w:val="single" w:sz="4" w:space="0" w:color="auto"/>
              <w:right w:val="single" w:sz="4" w:space="0" w:color="auto"/>
            </w:tcBorders>
            <w:shd w:val="clear" w:color="auto" w:fill="auto"/>
            <w:noWrap/>
            <w:vAlign w:val="center"/>
            <w:hideMark/>
          </w:tcPr>
          <w:p w14:paraId="31712CAB"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5DCB687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F73C751" w14:textId="77777777" w:rsidR="00BB3882" w:rsidRPr="00156A58" w:rsidRDefault="00BB3882" w:rsidP="009F097F">
            <w:pPr>
              <w:widowControl/>
              <w:jc w:val="center"/>
              <w:rPr>
                <w:sz w:val="21"/>
                <w:szCs w:val="21"/>
              </w:rPr>
            </w:pPr>
            <w:r w:rsidRPr="00156A58">
              <w:rPr>
                <w:sz w:val="21"/>
                <w:szCs w:val="21"/>
              </w:rPr>
              <w:t>2.98E-04</w:t>
            </w:r>
          </w:p>
        </w:tc>
        <w:tc>
          <w:tcPr>
            <w:tcW w:w="624" w:type="pct"/>
            <w:tcBorders>
              <w:top w:val="nil"/>
              <w:left w:val="nil"/>
              <w:bottom w:val="single" w:sz="4" w:space="0" w:color="auto"/>
              <w:right w:val="single" w:sz="4" w:space="0" w:color="auto"/>
            </w:tcBorders>
            <w:shd w:val="clear" w:color="auto" w:fill="auto"/>
            <w:noWrap/>
            <w:vAlign w:val="center"/>
            <w:hideMark/>
          </w:tcPr>
          <w:p w14:paraId="77B254B3" w14:textId="77777777" w:rsidR="00BB3882" w:rsidRPr="00156A58" w:rsidRDefault="00BB3882" w:rsidP="009F097F">
            <w:pPr>
              <w:widowControl/>
              <w:jc w:val="center"/>
              <w:rPr>
                <w:sz w:val="21"/>
                <w:szCs w:val="21"/>
              </w:rPr>
            </w:pPr>
            <w:r w:rsidRPr="00156A58">
              <w:rPr>
                <w:sz w:val="21"/>
                <w:szCs w:val="21"/>
              </w:rPr>
              <w:t>23010219</w:t>
            </w:r>
          </w:p>
        </w:tc>
        <w:tc>
          <w:tcPr>
            <w:tcW w:w="485" w:type="pct"/>
            <w:tcBorders>
              <w:top w:val="nil"/>
              <w:left w:val="nil"/>
              <w:bottom w:val="single" w:sz="4" w:space="0" w:color="auto"/>
              <w:right w:val="single" w:sz="4" w:space="0" w:color="auto"/>
            </w:tcBorders>
            <w:shd w:val="clear" w:color="auto" w:fill="auto"/>
            <w:noWrap/>
            <w:vAlign w:val="center"/>
            <w:hideMark/>
          </w:tcPr>
          <w:p w14:paraId="0F6854E9"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08E281E" w14:textId="77777777" w:rsidR="00BB3882" w:rsidRPr="00156A58" w:rsidRDefault="00BB3882" w:rsidP="009F097F">
            <w:pPr>
              <w:widowControl/>
              <w:jc w:val="center"/>
              <w:rPr>
                <w:sz w:val="21"/>
                <w:szCs w:val="21"/>
              </w:rPr>
            </w:pPr>
            <w:r w:rsidRPr="00156A58">
              <w:rPr>
                <w:sz w:val="21"/>
                <w:szCs w:val="21"/>
              </w:rPr>
              <w:t>4.93E-03</w:t>
            </w:r>
          </w:p>
        </w:tc>
        <w:tc>
          <w:tcPr>
            <w:tcW w:w="485" w:type="pct"/>
            <w:tcBorders>
              <w:top w:val="nil"/>
              <w:left w:val="nil"/>
              <w:bottom w:val="single" w:sz="4" w:space="0" w:color="auto"/>
              <w:right w:val="single" w:sz="4" w:space="0" w:color="auto"/>
            </w:tcBorders>
            <w:shd w:val="clear" w:color="auto" w:fill="auto"/>
            <w:noWrap/>
            <w:vAlign w:val="center"/>
            <w:hideMark/>
          </w:tcPr>
          <w:p w14:paraId="58A5C69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AC05177"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6F022E6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DF96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207384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A077980" w14:textId="77777777" w:rsidR="00BB3882" w:rsidRPr="00156A58" w:rsidRDefault="00BB3882" w:rsidP="009F097F">
            <w:pPr>
              <w:widowControl/>
              <w:jc w:val="center"/>
              <w:rPr>
                <w:sz w:val="21"/>
                <w:szCs w:val="21"/>
              </w:rPr>
            </w:pPr>
            <w:r w:rsidRPr="00156A58">
              <w:rPr>
                <w:sz w:val="21"/>
                <w:szCs w:val="21"/>
              </w:rPr>
              <w:t>26</w:t>
            </w:r>
          </w:p>
        </w:tc>
        <w:tc>
          <w:tcPr>
            <w:tcW w:w="558" w:type="pct"/>
            <w:tcBorders>
              <w:top w:val="nil"/>
              <w:left w:val="nil"/>
              <w:bottom w:val="single" w:sz="4" w:space="0" w:color="auto"/>
              <w:right w:val="single" w:sz="4" w:space="0" w:color="auto"/>
            </w:tcBorders>
            <w:shd w:val="clear" w:color="auto" w:fill="auto"/>
            <w:noWrap/>
            <w:vAlign w:val="center"/>
            <w:hideMark/>
          </w:tcPr>
          <w:p w14:paraId="1BCCFEB1"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225381F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8AD2336" w14:textId="77777777" w:rsidR="00BB3882" w:rsidRPr="00156A58" w:rsidRDefault="00BB3882" w:rsidP="009F097F">
            <w:pPr>
              <w:widowControl/>
              <w:jc w:val="center"/>
              <w:rPr>
                <w:sz w:val="21"/>
                <w:szCs w:val="21"/>
              </w:rPr>
            </w:pPr>
            <w:r w:rsidRPr="00156A58">
              <w:rPr>
                <w:sz w:val="21"/>
                <w:szCs w:val="21"/>
              </w:rPr>
              <w:t>3.54E-04</w:t>
            </w:r>
          </w:p>
        </w:tc>
        <w:tc>
          <w:tcPr>
            <w:tcW w:w="624" w:type="pct"/>
            <w:tcBorders>
              <w:top w:val="nil"/>
              <w:left w:val="nil"/>
              <w:bottom w:val="single" w:sz="4" w:space="0" w:color="auto"/>
              <w:right w:val="single" w:sz="4" w:space="0" w:color="auto"/>
            </w:tcBorders>
            <w:shd w:val="clear" w:color="auto" w:fill="auto"/>
            <w:noWrap/>
            <w:vAlign w:val="center"/>
            <w:hideMark/>
          </w:tcPr>
          <w:p w14:paraId="252CC9F3"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424C488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386D69C" w14:textId="77777777" w:rsidR="00BB3882" w:rsidRPr="00156A58" w:rsidRDefault="00BB3882" w:rsidP="009F097F">
            <w:pPr>
              <w:widowControl/>
              <w:jc w:val="center"/>
              <w:rPr>
                <w:sz w:val="21"/>
                <w:szCs w:val="21"/>
              </w:rPr>
            </w:pPr>
            <w:r w:rsidRPr="00156A58">
              <w:rPr>
                <w:sz w:val="21"/>
                <w:szCs w:val="21"/>
              </w:rPr>
              <w:t>4.99E-03</w:t>
            </w:r>
          </w:p>
        </w:tc>
        <w:tc>
          <w:tcPr>
            <w:tcW w:w="485" w:type="pct"/>
            <w:tcBorders>
              <w:top w:val="nil"/>
              <w:left w:val="nil"/>
              <w:bottom w:val="single" w:sz="4" w:space="0" w:color="auto"/>
              <w:right w:val="single" w:sz="4" w:space="0" w:color="auto"/>
            </w:tcBorders>
            <w:shd w:val="clear" w:color="auto" w:fill="auto"/>
            <w:noWrap/>
            <w:vAlign w:val="center"/>
            <w:hideMark/>
          </w:tcPr>
          <w:p w14:paraId="66E3CC4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C219790"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3FC0573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93DC48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C9E8AF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945077B" w14:textId="77777777" w:rsidR="00BB3882" w:rsidRPr="00156A58" w:rsidRDefault="00BB3882" w:rsidP="009F097F">
            <w:pPr>
              <w:widowControl/>
              <w:jc w:val="center"/>
              <w:rPr>
                <w:sz w:val="21"/>
                <w:szCs w:val="21"/>
              </w:rPr>
            </w:pPr>
            <w:r w:rsidRPr="00156A58">
              <w:rPr>
                <w:sz w:val="21"/>
                <w:szCs w:val="21"/>
              </w:rPr>
              <w:t>27</w:t>
            </w:r>
          </w:p>
        </w:tc>
        <w:tc>
          <w:tcPr>
            <w:tcW w:w="558" w:type="pct"/>
            <w:tcBorders>
              <w:top w:val="nil"/>
              <w:left w:val="nil"/>
              <w:bottom w:val="single" w:sz="4" w:space="0" w:color="auto"/>
              <w:right w:val="single" w:sz="4" w:space="0" w:color="auto"/>
            </w:tcBorders>
            <w:shd w:val="clear" w:color="auto" w:fill="auto"/>
            <w:noWrap/>
            <w:vAlign w:val="center"/>
            <w:hideMark/>
          </w:tcPr>
          <w:p w14:paraId="483CE1E9"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62B3748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989FA18" w14:textId="77777777" w:rsidR="00BB3882" w:rsidRPr="00156A58" w:rsidRDefault="00BB3882" w:rsidP="009F097F">
            <w:pPr>
              <w:widowControl/>
              <w:jc w:val="center"/>
              <w:rPr>
                <w:sz w:val="21"/>
                <w:szCs w:val="21"/>
              </w:rPr>
            </w:pPr>
            <w:r w:rsidRPr="00156A58">
              <w:rPr>
                <w:sz w:val="21"/>
                <w:szCs w:val="21"/>
              </w:rPr>
              <w:t>2.95E-04</w:t>
            </w:r>
          </w:p>
        </w:tc>
        <w:tc>
          <w:tcPr>
            <w:tcW w:w="624" w:type="pct"/>
            <w:tcBorders>
              <w:top w:val="nil"/>
              <w:left w:val="nil"/>
              <w:bottom w:val="single" w:sz="4" w:space="0" w:color="auto"/>
              <w:right w:val="single" w:sz="4" w:space="0" w:color="auto"/>
            </w:tcBorders>
            <w:shd w:val="clear" w:color="auto" w:fill="auto"/>
            <w:noWrap/>
            <w:vAlign w:val="center"/>
            <w:hideMark/>
          </w:tcPr>
          <w:p w14:paraId="5D4C3426"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4F796FF1"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0C85E1A" w14:textId="77777777" w:rsidR="00BB3882" w:rsidRPr="00156A58" w:rsidRDefault="00BB3882" w:rsidP="009F097F">
            <w:pPr>
              <w:widowControl/>
              <w:jc w:val="center"/>
              <w:rPr>
                <w:sz w:val="21"/>
                <w:szCs w:val="21"/>
              </w:rPr>
            </w:pPr>
            <w:r w:rsidRPr="00156A58">
              <w:rPr>
                <w:sz w:val="21"/>
                <w:szCs w:val="21"/>
              </w:rPr>
              <w:t>4.93E-03</w:t>
            </w:r>
          </w:p>
        </w:tc>
        <w:tc>
          <w:tcPr>
            <w:tcW w:w="485" w:type="pct"/>
            <w:tcBorders>
              <w:top w:val="nil"/>
              <w:left w:val="nil"/>
              <w:bottom w:val="single" w:sz="4" w:space="0" w:color="auto"/>
              <w:right w:val="single" w:sz="4" w:space="0" w:color="auto"/>
            </w:tcBorders>
            <w:shd w:val="clear" w:color="auto" w:fill="auto"/>
            <w:noWrap/>
            <w:vAlign w:val="center"/>
            <w:hideMark/>
          </w:tcPr>
          <w:p w14:paraId="21CEADF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0F592A3"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3807406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DC6E5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1A97E2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E599BD2" w14:textId="77777777" w:rsidR="00BB3882" w:rsidRPr="00156A58" w:rsidRDefault="00BB3882" w:rsidP="009F097F">
            <w:pPr>
              <w:widowControl/>
              <w:jc w:val="center"/>
              <w:rPr>
                <w:sz w:val="21"/>
                <w:szCs w:val="21"/>
              </w:rPr>
            </w:pPr>
            <w:r w:rsidRPr="00156A58">
              <w:rPr>
                <w:sz w:val="21"/>
                <w:szCs w:val="21"/>
              </w:rPr>
              <w:t>28</w:t>
            </w:r>
          </w:p>
        </w:tc>
        <w:tc>
          <w:tcPr>
            <w:tcW w:w="558" w:type="pct"/>
            <w:tcBorders>
              <w:top w:val="nil"/>
              <w:left w:val="nil"/>
              <w:bottom w:val="single" w:sz="4" w:space="0" w:color="auto"/>
              <w:right w:val="single" w:sz="4" w:space="0" w:color="auto"/>
            </w:tcBorders>
            <w:shd w:val="clear" w:color="auto" w:fill="auto"/>
            <w:noWrap/>
            <w:vAlign w:val="center"/>
            <w:hideMark/>
          </w:tcPr>
          <w:p w14:paraId="4EBBB894"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12A4F82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DD1E48F" w14:textId="77777777" w:rsidR="00BB3882" w:rsidRPr="00156A58" w:rsidRDefault="00BB3882" w:rsidP="009F097F">
            <w:pPr>
              <w:widowControl/>
              <w:jc w:val="center"/>
              <w:rPr>
                <w:sz w:val="21"/>
                <w:szCs w:val="21"/>
              </w:rPr>
            </w:pPr>
            <w:r w:rsidRPr="00156A58">
              <w:rPr>
                <w:sz w:val="21"/>
                <w:szCs w:val="21"/>
              </w:rPr>
              <w:t>3.35E-04</w:t>
            </w:r>
          </w:p>
        </w:tc>
        <w:tc>
          <w:tcPr>
            <w:tcW w:w="624" w:type="pct"/>
            <w:tcBorders>
              <w:top w:val="nil"/>
              <w:left w:val="nil"/>
              <w:bottom w:val="single" w:sz="4" w:space="0" w:color="auto"/>
              <w:right w:val="single" w:sz="4" w:space="0" w:color="auto"/>
            </w:tcBorders>
            <w:shd w:val="clear" w:color="auto" w:fill="auto"/>
            <w:noWrap/>
            <w:vAlign w:val="center"/>
            <w:hideMark/>
          </w:tcPr>
          <w:p w14:paraId="583A38B6"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4C9E7422"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75DA2A45"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4D9484D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5B80131"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0F12A8A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E8A7A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88327B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A96DB29" w14:textId="77777777" w:rsidR="00BB3882" w:rsidRPr="00156A58" w:rsidRDefault="00BB3882" w:rsidP="009F097F">
            <w:pPr>
              <w:widowControl/>
              <w:jc w:val="center"/>
              <w:rPr>
                <w:sz w:val="21"/>
                <w:szCs w:val="21"/>
              </w:rPr>
            </w:pPr>
            <w:r w:rsidRPr="00156A58">
              <w:rPr>
                <w:sz w:val="21"/>
                <w:szCs w:val="21"/>
              </w:rPr>
              <w:t>29</w:t>
            </w:r>
          </w:p>
        </w:tc>
        <w:tc>
          <w:tcPr>
            <w:tcW w:w="558" w:type="pct"/>
            <w:tcBorders>
              <w:top w:val="nil"/>
              <w:left w:val="nil"/>
              <w:bottom w:val="single" w:sz="4" w:space="0" w:color="auto"/>
              <w:right w:val="single" w:sz="4" w:space="0" w:color="auto"/>
            </w:tcBorders>
            <w:shd w:val="clear" w:color="auto" w:fill="auto"/>
            <w:noWrap/>
            <w:vAlign w:val="center"/>
            <w:hideMark/>
          </w:tcPr>
          <w:p w14:paraId="6862ABB4"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2C62033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72315C0" w14:textId="77777777" w:rsidR="00BB3882" w:rsidRPr="00156A58" w:rsidRDefault="00BB3882" w:rsidP="009F097F">
            <w:pPr>
              <w:widowControl/>
              <w:jc w:val="center"/>
              <w:rPr>
                <w:sz w:val="21"/>
                <w:szCs w:val="21"/>
              </w:rPr>
            </w:pPr>
            <w:r w:rsidRPr="00156A58">
              <w:rPr>
                <w:sz w:val="21"/>
                <w:szCs w:val="21"/>
              </w:rPr>
              <w:t>3.42E-04</w:t>
            </w:r>
          </w:p>
        </w:tc>
        <w:tc>
          <w:tcPr>
            <w:tcW w:w="624" w:type="pct"/>
            <w:tcBorders>
              <w:top w:val="nil"/>
              <w:left w:val="nil"/>
              <w:bottom w:val="single" w:sz="4" w:space="0" w:color="auto"/>
              <w:right w:val="single" w:sz="4" w:space="0" w:color="auto"/>
            </w:tcBorders>
            <w:shd w:val="clear" w:color="auto" w:fill="auto"/>
            <w:noWrap/>
            <w:vAlign w:val="center"/>
            <w:hideMark/>
          </w:tcPr>
          <w:p w14:paraId="28063161" w14:textId="77777777" w:rsidR="00BB3882" w:rsidRPr="00156A58" w:rsidRDefault="00BB3882" w:rsidP="009F097F">
            <w:pPr>
              <w:widowControl/>
              <w:jc w:val="center"/>
              <w:rPr>
                <w:sz w:val="21"/>
                <w:szCs w:val="21"/>
              </w:rPr>
            </w:pPr>
            <w:r w:rsidRPr="00156A58">
              <w:rPr>
                <w:sz w:val="21"/>
                <w:szCs w:val="21"/>
              </w:rPr>
              <w:t>23092706</w:t>
            </w:r>
          </w:p>
        </w:tc>
        <w:tc>
          <w:tcPr>
            <w:tcW w:w="485" w:type="pct"/>
            <w:tcBorders>
              <w:top w:val="nil"/>
              <w:left w:val="nil"/>
              <w:bottom w:val="single" w:sz="4" w:space="0" w:color="auto"/>
              <w:right w:val="single" w:sz="4" w:space="0" w:color="auto"/>
            </w:tcBorders>
            <w:shd w:val="clear" w:color="auto" w:fill="auto"/>
            <w:noWrap/>
            <w:vAlign w:val="center"/>
            <w:hideMark/>
          </w:tcPr>
          <w:p w14:paraId="10A12CC9"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23FC6A2"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33B3DD6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6410312" w14:textId="77777777" w:rsidR="00BB3882" w:rsidRPr="00156A58" w:rsidRDefault="00BB3882" w:rsidP="009F097F">
            <w:pPr>
              <w:widowControl/>
              <w:jc w:val="center"/>
              <w:rPr>
                <w:sz w:val="21"/>
                <w:szCs w:val="21"/>
              </w:rPr>
            </w:pPr>
            <w:r w:rsidRPr="00156A58">
              <w:rPr>
                <w:sz w:val="21"/>
                <w:szCs w:val="21"/>
              </w:rPr>
              <w:t>2.49</w:t>
            </w:r>
          </w:p>
        </w:tc>
        <w:tc>
          <w:tcPr>
            <w:tcW w:w="276" w:type="pct"/>
            <w:tcBorders>
              <w:top w:val="nil"/>
              <w:left w:val="nil"/>
              <w:bottom w:val="single" w:sz="4" w:space="0" w:color="auto"/>
              <w:right w:val="single" w:sz="4" w:space="0" w:color="auto"/>
            </w:tcBorders>
            <w:shd w:val="clear" w:color="auto" w:fill="auto"/>
            <w:noWrap/>
            <w:vAlign w:val="center"/>
            <w:hideMark/>
          </w:tcPr>
          <w:p w14:paraId="571F96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5968A1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73F36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C4D9281" w14:textId="77777777" w:rsidR="00BB3882" w:rsidRPr="00156A58" w:rsidRDefault="00BB3882" w:rsidP="009F097F">
            <w:pPr>
              <w:widowControl/>
              <w:jc w:val="center"/>
              <w:rPr>
                <w:sz w:val="21"/>
                <w:szCs w:val="21"/>
              </w:rPr>
            </w:pPr>
            <w:r w:rsidRPr="00156A58">
              <w:rPr>
                <w:sz w:val="21"/>
                <w:szCs w:val="21"/>
              </w:rPr>
              <w:t>30</w:t>
            </w:r>
          </w:p>
        </w:tc>
        <w:tc>
          <w:tcPr>
            <w:tcW w:w="558" w:type="pct"/>
            <w:tcBorders>
              <w:top w:val="nil"/>
              <w:left w:val="nil"/>
              <w:bottom w:val="single" w:sz="4" w:space="0" w:color="auto"/>
              <w:right w:val="single" w:sz="4" w:space="0" w:color="auto"/>
            </w:tcBorders>
            <w:shd w:val="clear" w:color="auto" w:fill="auto"/>
            <w:noWrap/>
            <w:vAlign w:val="center"/>
            <w:hideMark/>
          </w:tcPr>
          <w:p w14:paraId="56FA41C4"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59B9F36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DBC02F9" w14:textId="77777777" w:rsidR="00BB3882" w:rsidRPr="00156A58" w:rsidRDefault="00BB3882" w:rsidP="009F097F">
            <w:pPr>
              <w:widowControl/>
              <w:jc w:val="center"/>
              <w:rPr>
                <w:sz w:val="21"/>
                <w:szCs w:val="21"/>
              </w:rPr>
            </w:pPr>
            <w:r w:rsidRPr="00156A58">
              <w:rPr>
                <w:sz w:val="21"/>
                <w:szCs w:val="21"/>
              </w:rPr>
              <w:t>2.78E-04</w:t>
            </w:r>
          </w:p>
        </w:tc>
        <w:tc>
          <w:tcPr>
            <w:tcW w:w="624" w:type="pct"/>
            <w:tcBorders>
              <w:top w:val="nil"/>
              <w:left w:val="nil"/>
              <w:bottom w:val="single" w:sz="4" w:space="0" w:color="auto"/>
              <w:right w:val="single" w:sz="4" w:space="0" w:color="auto"/>
            </w:tcBorders>
            <w:shd w:val="clear" w:color="auto" w:fill="auto"/>
            <w:noWrap/>
            <w:vAlign w:val="center"/>
            <w:hideMark/>
          </w:tcPr>
          <w:p w14:paraId="40CADFA7" w14:textId="77777777" w:rsidR="00BB3882" w:rsidRPr="00156A58" w:rsidRDefault="00BB3882" w:rsidP="009F097F">
            <w:pPr>
              <w:widowControl/>
              <w:jc w:val="center"/>
              <w:rPr>
                <w:sz w:val="21"/>
                <w:szCs w:val="21"/>
              </w:rPr>
            </w:pPr>
            <w:r w:rsidRPr="00156A58">
              <w:rPr>
                <w:sz w:val="21"/>
                <w:szCs w:val="21"/>
              </w:rPr>
              <w:t>23120921</w:t>
            </w:r>
          </w:p>
        </w:tc>
        <w:tc>
          <w:tcPr>
            <w:tcW w:w="485" w:type="pct"/>
            <w:tcBorders>
              <w:top w:val="nil"/>
              <w:left w:val="nil"/>
              <w:bottom w:val="single" w:sz="4" w:space="0" w:color="auto"/>
              <w:right w:val="single" w:sz="4" w:space="0" w:color="auto"/>
            </w:tcBorders>
            <w:shd w:val="clear" w:color="auto" w:fill="auto"/>
            <w:noWrap/>
            <w:vAlign w:val="center"/>
            <w:hideMark/>
          </w:tcPr>
          <w:p w14:paraId="41F2D14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B544354" w14:textId="77777777" w:rsidR="00BB3882" w:rsidRPr="00156A58" w:rsidRDefault="00BB3882" w:rsidP="009F097F">
            <w:pPr>
              <w:widowControl/>
              <w:jc w:val="center"/>
              <w:rPr>
                <w:sz w:val="21"/>
                <w:szCs w:val="21"/>
              </w:rPr>
            </w:pPr>
            <w:r w:rsidRPr="00156A58">
              <w:rPr>
                <w:sz w:val="21"/>
                <w:szCs w:val="21"/>
              </w:rPr>
              <w:t>4.91E-03</w:t>
            </w:r>
          </w:p>
        </w:tc>
        <w:tc>
          <w:tcPr>
            <w:tcW w:w="485" w:type="pct"/>
            <w:tcBorders>
              <w:top w:val="nil"/>
              <w:left w:val="nil"/>
              <w:bottom w:val="single" w:sz="4" w:space="0" w:color="auto"/>
              <w:right w:val="single" w:sz="4" w:space="0" w:color="auto"/>
            </w:tcBorders>
            <w:shd w:val="clear" w:color="auto" w:fill="auto"/>
            <w:noWrap/>
            <w:vAlign w:val="center"/>
            <w:hideMark/>
          </w:tcPr>
          <w:p w14:paraId="0AA7A48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C5F1BDE"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47BCEB2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7B13A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3C7A6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A30D0C2" w14:textId="77777777" w:rsidR="00BB3882" w:rsidRPr="00156A58" w:rsidRDefault="00BB3882" w:rsidP="009F097F">
            <w:pPr>
              <w:widowControl/>
              <w:jc w:val="center"/>
              <w:rPr>
                <w:sz w:val="21"/>
                <w:szCs w:val="21"/>
              </w:rPr>
            </w:pPr>
            <w:r w:rsidRPr="00156A58">
              <w:rPr>
                <w:sz w:val="21"/>
                <w:szCs w:val="21"/>
              </w:rPr>
              <w:t>31</w:t>
            </w:r>
          </w:p>
        </w:tc>
        <w:tc>
          <w:tcPr>
            <w:tcW w:w="558" w:type="pct"/>
            <w:tcBorders>
              <w:top w:val="nil"/>
              <w:left w:val="nil"/>
              <w:bottom w:val="single" w:sz="4" w:space="0" w:color="auto"/>
              <w:right w:val="single" w:sz="4" w:space="0" w:color="auto"/>
            </w:tcBorders>
            <w:shd w:val="clear" w:color="auto" w:fill="auto"/>
            <w:noWrap/>
            <w:vAlign w:val="center"/>
            <w:hideMark/>
          </w:tcPr>
          <w:p w14:paraId="0DC56863"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6942637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2EFEE8E" w14:textId="77777777" w:rsidR="00BB3882" w:rsidRPr="00156A58" w:rsidRDefault="00BB3882" w:rsidP="009F097F">
            <w:pPr>
              <w:widowControl/>
              <w:jc w:val="center"/>
              <w:rPr>
                <w:sz w:val="21"/>
                <w:szCs w:val="21"/>
              </w:rPr>
            </w:pPr>
            <w:r w:rsidRPr="00156A58">
              <w:rPr>
                <w:sz w:val="21"/>
                <w:szCs w:val="21"/>
              </w:rPr>
              <w:t>3.34E-04</w:t>
            </w:r>
          </w:p>
        </w:tc>
        <w:tc>
          <w:tcPr>
            <w:tcW w:w="624" w:type="pct"/>
            <w:tcBorders>
              <w:top w:val="nil"/>
              <w:left w:val="nil"/>
              <w:bottom w:val="single" w:sz="4" w:space="0" w:color="auto"/>
              <w:right w:val="single" w:sz="4" w:space="0" w:color="auto"/>
            </w:tcBorders>
            <w:shd w:val="clear" w:color="auto" w:fill="auto"/>
            <w:noWrap/>
            <w:vAlign w:val="center"/>
            <w:hideMark/>
          </w:tcPr>
          <w:p w14:paraId="399F9B3F" w14:textId="77777777" w:rsidR="00BB3882" w:rsidRPr="00156A58" w:rsidRDefault="00BB3882" w:rsidP="009F097F">
            <w:pPr>
              <w:widowControl/>
              <w:jc w:val="center"/>
              <w:rPr>
                <w:sz w:val="21"/>
                <w:szCs w:val="21"/>
              </w:rPr>
            </w:pPr>
            <w:r w:rsidRPr="00156A58">
              <w:rPr>
                <w:sz w:val="21"/>
                <w:szCs w:val="21"/>
              </w:rPr>
              <w:t>23083105</w:t>
            </w:r>
          </w:p>
        </w:tc>
        <w:tc>
          <w:tcPr>
            <w:tcW w:w="485" w:type="pct"/>
            <w:tcBorders>
              <w:top w:val="nil"/>
              <w:left w:val="nil"/>
              <w:bottom w:val="single" w:sz="4" w:space="0" w:color="auto"/>
              <w:right w:val="single" w:sz="4" w:space="0" w:color="auto"/>
            </w:tcBorders>
            <w:shd w:val="clear" w:color="auto" w:fill="auto"/>
            <w:noWrap/>
            <w:vAlign w:val="center"/>
            <w:hideMark/>
          </w:tcPr>
          <w:p w14:paraId="3B139BA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7A4802E0"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37A3531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FB6B195"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6EC7650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CB5A5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6ADFFB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C3776FC" w14:textId="77777777" w:rsidR="00BB3882" w:rsidRPr="00156A58" w:rsidRDefault="00BB3882" w:rsidP="009F097F">
            <w:pPr>
              <w:widowControl/>
              <w:jc w:val="center"/>
              <w:rPr>
                <w:sz w:val="21"/>
                <w:szCs w:val="21"/>
              </w:rPr>
            </w:pPr>
            <w:r w:rsidRPr="00156A58">
              <w:rPr>
                <w:sz w:val="21"/>
                <w:szCs w:val="21"/>
              </w:rPr>
              <w:t>32</w:t>
            </w:r>
          </w:p>
        </w:tc>
        <w:tc>
          <w:tcPr>
            <w:tcW w:w="558" w:type="pct"/>
            <w:tcBorders>
              <w:top w:val="nil"/>
              <w:left w:val="nil"/>
              <w:bottom w:val="single" w:sz="4" w:space="0" w:color="auto"/>
              <w:right w:val="single" w:sz="4" w:space="0" w:color="auto"/>
            </w:tcBorders>
            <w:shd w:val="clear" w:color="auto" w:fill="auto"/>
            <w:noWrap/>
            <w:vAlign w:val="center"/>
            <w:hideMark/>
          </w:tcPr>
          <w:p w14:paraId="46DC45E3"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0B71F2F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D832EAC" w14:textId="77777777" w:rsidR="00BB3882" w:rsidRPr="00156A58" w:rsidRDefault="00BB3882" w:rsidP="009F097F">
            <w:pPr>
              <w:widowControl/>
              <w:jc w:val="center"/>
              <w:rPr>
                <w:sz w:val="21"/>
                <w:szCs w:val="21"/>
              </w:rPr>
            </w:pPr>
            <w:r w:rsidRPr="00156A58">
              <w:rPr>
                <w:sz w:val="21"/>
                <w:szCs w:val="21"/>
              </w:rPr>
              <w:t>2.77E-04</w:t>
            </w:r>
          </w:p>
        </w:tc>
        <w:tc>
          <w:tcPr>
            <w:tcW w:w="624" w:type="pct"/>
            <w:tcBorders>
              <w:top w:val="nil"/>
              <w:left w:val="nil"/>
              <w:bottom w:val="single" w:sz="4" w:space="0" w:color="auto"/>
              <w:right w:val="single" w:sz="4" w:space="0" w:color="auto"/>
            </w:tcBorders>
            <w:shd w:val="clear" w:color="auto" w:fill="auto"/>
            <w:noWrap/>
            <w:vAlign w:val="center"/>
            <w:hideMark/>
          </w:tcPr>
          <w:p w14:paraId="1CA24BC3"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1941321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752A4875" w14:textId="77777777" w:rsidR="00BB3882" w:rsidRPr="00156A58" w:rsidRDefault="00BB3882" w:rsidP="009F097F">
            <w:pPr>
              <w:widowControl/>
              <w:jc w:val="center"/>
              <w:rPr>
                <w:sz w:val="21"/>
                <w:szCs w:val="21"/>
              </w:rPr>
            </w:pPr>
            <w:r w:rsidRPr="00156A58">
              <w:rPr>
                <w:sz w:val="21"/>
                <w:szCs w:val="21"/>
              </w:rPr>
              <w:t>4.91E-03</w:t>
            </w:r>
          </w:p>
        </w:tc>
        <w:tc>
          <w:tcPr>
            <w:tcW w:w="485" w:type="pct"/>
            <w:tcBorders>
              <w:top w:val="nil"/>
              <w:left w:val="nil"/>
              <w:bottom w:val="single" w:sz="4" w:space="0" w:color="auto"/>
              <w:right w:val="single" w:sz="4" w:space="0" w:color="auto"/>
            </w:tcBorders>
            <w:shd w:val="clear" w:color="auto" w:fill="auto"/>
            <w:noWrap/>
            <w:vAlign w:val="center"/>
            <w:hideMark/>
          </w:tcPr>
          <w:p w14:paraId="722A96A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6E18E81"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7624D9F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8B24C6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A555B4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9C6C85" w14:textId="77777777" w:rsidR="00BB3882" w:rsidRPr="00156A58" w:rsidRDefault="00BB3882" w:rsidP="009F097F">
            <w:pPr>
              <w:widowControl/>
              <w:jc w:val="center"/>
              <w:rPr>
                <w:sz w:val="21"/>
                <w:szCs w:val="21"/>
              </w:rPr>
            </w:pPr>
            <w:r w:rsidRPr="00156A58">
              <w:rPr>
                <w:sz w:val="21"/>
                <w:szCs w:val="21"/>
              </w:rPr>
              <w:t>33</w:t>
            </w:r>
          </w:p>
        </w:tc>
        <w:tc>
          <w:tcPr>
            <w:tcW w:w="558" w:type="pct"/>
            <w:tcBorders>
              <w:top w:val="nil"/>
              <w:left w:val="nil"/>
              <w:bottom w:val="single" w:sz="4" w:space="0" w:color="auto"/>
              <w:right w:val="single" w:sz="4" w:space="0" w:color="auto"/>
            </w:tcBorders>
            <w:shd w:val="clear" w:color="auto" w:fill="auto"/>
            <w:noWrap/>
            <w:vAlign w:val="center"/>
            <w:hideMark/>
          </w:tcPr>
          <w:p w14:paraId="66FBF218"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6A83835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253A8A1" w14:textId="77777777" w:rsidR="00BB3882" w:rsidRPr="00156A58" w:rsidRDefault="00BB3882" w:rsidP="009F097F">
            <w:pPr>
              <w:widowControl/>
              <w:jc w:val="center"/>
              <w:rPr>
                <w:sz w:val="21"/>
                <w:szCs w:val="21"/>
              </w:rPr>
            </w:pPr>
            <w:r w:rsidRPr="00156A58">
              <w:rPr>
                <w:sz w:val="21"/>
                <w:szCs w:val="21"/>
              </w:rPr>
              <w:t>3.19E-04</w:t>
            </w:r>
          </w:p>
        </w:tc>
        <w:tc>
          <w:tcPr>
            <w:tcW w:w="624" w:type="pct"/>
            <w:tcBorders>
              <w:top w:val="nil"/>
              <w:left w:val="nil"/>
              <w:bottom w:val="single" w:sz="4" w:space="0" w:color="auto"/>
              <w:right w:val="single" w:sz="4" w:space="0" w:color="auto"/>
            </w:tcBorders>
            <w:shd w:val="clear" w:color="auto" w:fill="auto"/>
            <w:noWrap/>
            <w:vAlign w:val="center"/>
            <w:hideMark/>
          </w:tcPr>
          <w:p w14:paraId="6E790F83"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35550B6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AA431BC" w14:textId="77777777" w:rsidR="00BB3882" w:rsidRPr="00156A58" w:rsidRDefault="00BB3882" w:rsidP="009F097F">
            <w:pPr>
              <w:widowControl/>
              <w:jc w:val="center"/>
              <w:rPr>
                <w:sz w:val="21"/>
                <w:szCs w:val="21"/>
              </w:rPr>
            </w:pPr>
            <w:r w:rsidRPr="00156A58">
              <w:rPr>
                <w:sz w:val="21"/>
                <w:szCs w:val="21"/>
              </w:rPr>
              <w:t>4.95E-03</w:t>
            </w:r>
          </w:p>
        </w:tc>
        <w:tc>
          <w:tcPr>
            <w:tcW w:w="485" w:type="pct"/>
            <w:tcBorders>
              <w:top w:val="nil"/>
              <w:left w:val="nil"/>
              <w:bottom w:val="single" w:sz="4" w:space="0" w:color="auto"/>
              <w:right w:val="single" w:sz="4" w:space="0" w:color="auto"/>
            </w:tcBorders>
            <w:shd w:val="clear" w:color="auto" w:fill="auto"/>
            <w:noWrap/>
            <w:vAlign w:val="center"/>
            <w:hideMark/>
          </w:tcPr>
          <w:p w14:paraId="2814CAA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0AFE600"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37176C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EBF3E7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28B29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35797FB" w14:textId="77777777" w:rsidR="00BB3882" w:rsidRPr="00156A58" w:rsidRDefault="00BB3882" w:rsidP="009F097F">
            <w:pPr>
              <w:widowControl/>
              <w:jc w:val="center"/>
              <w:rPr>
                <w:sz w:val="21"/>
                <w:szCs w:val="21"/>
              </w:rPr>
            </w:pPr>
            <w:r w:rsidRPr="00156A58">
              <w:rPr>
                <w:sz w:val="21"/>
                <w:szCs w:val="21"/>
              </w:rPr>
              <w:t>34</w:t>
            </w:r>
          </w:p>
        </w:tc>
        <w:tc>
          <w:tcPr>
            <w:tcW w:w="558" w:type="pct"/>
            <w:tcBorders>
              <w:top w:val="nil"/>
              <w:left w:val="nil"/>
              <w:bottom w:val="single" w:sz="4" w:space="0" w:color="auto"/>
              <w:right w:val="single" w:sz="4" w:space="0" w:color="auto"/>
            </w:tcBorders>
            <w:shd w:val="clear" w:color="auto" w:fill="auto"/>
            <w:noWrap/>
            <w:vAlign w:val="center"/>
            <w:hideMark/>
          </w:tcPr>
          <w:p w14:paraId="426E4536"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1B61F7F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872A649" w14:textId="77777777" w:rsidR="00BB3882" w:rsidRPr="00156A58" w:rsidRDefault="00BB3882" w:rsidP="009F097F">
            <w:pPr>
              <w:widowControl/>
              <w:jc w:val="center"/>
              <w:rPr>
                <w:sz w:val="21"/>
                <w:szCs w:val="21"/>
              </w:rPr>
            </w:pPr>
            <w:r w:rsidRPr="00156A58">
              <w:rPr>
                <w:sz w:val="21"/>
                <w:szCs w:val="21"/>
              </w:rPr>
              <w:t>2.52E-04</w:t>
            </w:r>
          </w:p>
        </w:tc>
        <w:tc>
          <w:tcPr>
            <w:tcW w:w="624" w:type="pct"/>
            <w:tcBorders>
              <w:top w:val="nil"/>
              <w:left w:val="nil"/>
              <w:bottom w:val="single" w:sz="4" w:space="0" w:color="auto"/>
              <w:right w:val="single" w:sz="4" w:space="0" w:color="auto"/>
            </w:tcBorders>
            <w:shd w:val="clear" w:color="auto" w:fill="auto"/>
            <w:noWrap/>
            <w:vAlign w:val="center"/>
            <w:hideMark/>
          </w:tcPr>
          <w:p w14:paraId="0161F30C" w14:textId="77777777" w:rsidR="00BB3882" w:rsidRPr="00156A58" w:rsidRDefault="00BB3882" w:rsidP="009F097F">
            <w:pPr>
              <w:widowControl/>
              <w:jc w:val="center"/>
              <w:rPr>
                <w:sz w:val="21"/>
                <w:szCs w:val="21"/>
              </w:rPr>
            </w:pPr>
            <w:r w:rsidRPr="00156A58">
              <w:rPr>
                <w:sz w:val="21"/>
                <w:szCs w:val="21"/>
              </w:rPr>
              <w:t>23111522</w:t>
            </w:r>
          </w:p>
        </w:tc>
        <w:tc>
          <w:tcPr>
            <w:tcW w:w="485" w:type="pct"/>
            <w:tcBorders>
              <w:top w:val="nil"/>
              <w:left w:val="nil"/>
              <w:bottom w:val="single" w:sz="4" w:space="0" w:color="auto"/>
              <w:right w:val="single" w:sz="4" w:space="0" w:color="auto"/>
            </w:tcBorders>
            <w:shd w:val="clear" w:color="auto" w:fill="auto"/>
            <w:noWrap/>
            <w:vAlign w:val="center"/>
            <w:hideMark/>
          </w:tcPr>
          <w:p w14:paraId="25B5D38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B7F9B8F" w14:textId="77777777" w:rsidR="00BB3882" w:rsidRPr="00156A58" w:rsidRDefault="00BB3882" w:rsidP="009F097F">
            <w:pPr>
              <w:widowControl/>
              <w:jc w:val="center"/>
              <w:rPr>
                <w:sz w:val="21"/>
                <w:szCs w:val="21"/>
              </w:rPr>
            </w:pPr>
            <w:r w:rsidRPr="00156A58">
              <w:rPr>
                <w:sz w:val="21"/>
                <w:szCs w:val="21"/>
              </w:rPr>
              <w:t>4.88E-03</w:t>
            </w:r>
          </w:p>
        </w:tc>
        <w:tc>
          <w:tcPr>
            <w:tcW w:w="485" w:type="pct"/>
            <w:tcBorders>
              <w:top w:val="nil"/>
              <w:left w:val="nil"/>
              <w:bottom w:val="single" w:sz="4" w:space="0" w:color="auto"/>
              <w:right w:val="single" w:sz="4" w:space="0" w:color="auto"/>
            </w:tcBorders>
            <w:shd w:val="clear" w:color="auto" w:fill="auto"/>
            <w:noWrap/>
            <w:vAlign w:val="center"/>
            <w:hideMark/>
          </w:tcPr>
          <w:p w14:paraId="797F9BE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F8D7C29"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61E0F90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8E3660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9CD284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E8F616C" w14:textId="77777777" w:rsidR="00BB3882" w:rsidRPr="00156A58" w:rsidRDefault="00BB3882" w:rsidP="009F097F">
            <w:pPr>
              <w:widowControl/>
              <w:jc w:val="center"/>
              <w:rPr>
                <w:sz w:val="21"/>
                <w:szCs w:val="21"/>
              </w:rPr>
            </w:pPr>
            <w:r w:rsidRPr="00156A58">
              <w:rPr>
                <w:sz w:val="21"/>
                <w:szCs w:val="21"/>
              </w:rPr>
              <w:t>35</w:t>
            </w:r>
          </w:p>
        </w:tc>
        <w:tc>
          <w:tcPr>
            <w:tcW w:w="558" w:type="pct"/>
            <w:tcBorders>
              <w:top w:val="nil"/>
              <w:left w:val="nil"/>
              <w:bottom w:val="single" w:sz="4" w:space="0" w:color="auto"/>
              <w:right w:val="single" w:sz="4" w:space="0" w:color="auto"/>
            </w:tcBorders>
            <w:shd w:val="clear" w:color="auto" w:fill="auto"/>
            <w:noWrap/>
            <w:vAlign w:val="center"/>
            <w:hideMark/>
          </w:tcPr>
          <w:p w14:paraId="4D992B19"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0817472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010B028" w14:textId="77777777" w:rsidR="00BB3882" w:rsidRPr="00156A58" w:rsidRDefault="00BB3882" w:rsidP="009F097F">
            <w:pPr>
              <w:widowControl/>
              <w:jc w:val="center"/>
              <w:rPr>
                <w:sz w:val="21"/>
                <w:szCs w:val="21"/>
              </w:rPr>
            </w:pPr>
            <w:r w:rsidRPr="00156A58">
              <w:rPr>
                <w:sz w:val="21"/>
                <w:szCs w:val="21"/>
              </w:rPr>
              <w:t>2.50E-04</w:t>
            </w:r>
          </w:p>
        </w:tc>
        <w:tc>
          <w:tcPr>
            <w:tcW w:w="624" w:type="pct"/>
            <w:tcBorders>
              <w:top w:val="nil"/>
              <w:left w:val="nil"/>
              <w:bottom w:val="single" w:sz="4" w:space="0" w:color="auto"/>
              <w:right w:val="single" w:sz="4" w:space="0" w:color="auto"/>
            </w:tcBorders>
            <w:shd w:val="clear" w:color="auto" w:fill="auto"/>
            <w:noWrap/>
            <w:vAlign w:val="center"/>
            <w:hideMark/>
          </w:tcPr>
          <w:p w14:paraId="1B42A8FA" w14:textId="77777777" w:rsidR="00BB3882" w:rsidRPr="00156A58" w:rsidRDefault="00BB3882" w:rsidP="009F097F">
            <w:pPr>
              <w:widowControl/>
              <w:jc w:val="center"/>
              <w:rPr>
                <w:sz w:val="21"/>
                <w:szCs w:val="21"/>
              </w:rPr>
            </w:pPr>
            <w:r w:rsidRPr="00156A58">
              <w:rPr>
                <w:sz w:val="21"/>
                <w:szCs w:val="21"/>
              </w:rPr>
              <w:t>23122623</w:t>
            </w:r>
          </w:p>
        </w:tc>
        <w:tc>
          <w:tcPr>
            <w:tcW w:w="485" w:type="pct"/>
            <w:tcBorders>
              <w:top w:val="nil"/>
              <w:left w:val="nil"/>
              <w:bottom w:val="single" w:sz="4" w:space="0" w:color="auto"/>
              <w:right w:val="single" w:sz="4" w:space="0" w:color="auto"/>
            </w:tcBorders>
            <w:shd w:val="clear" w:color="auto" w:fill="auto"/>
            <w:noWrap/>
            <w:vAlign w:val="center"/>
            <w:hideMark/>
          </w:tcPr>
          <w:p w14:paraId="67594C5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7D3BFE9" w14:textId="77777777" w:rsidR="00BB3882" w:rsidRPr="00156A58" w:rsidRDefault="00BB3882" w:rsidP="009F097F">
            <w:pPr>
              <w:widowControl/>
              <w:jc w:val="center"/>
              <w:rPr>
                <w:sz w:val="21"/>
                <w:szCs w:val="21"/>
              </w:rPr>
            </w:pPr>
            <w:r w:rsidRPr="00156A58">
              <w:rPr>
                <w:sz w:val="21"/>
                <w:szCs w:val="21"/>
              </w:rPr>
              <w:t>4.88E-03</w:t>
            </w:r>
          </w:p>
        </w:tc>
        <w:tc>
          <w:tcPr>
            <w:tcW w:w="485" w:type="pct"/>
            <w:tcBorders>
              <w:top w:val="nil"/>
              <w:left w:val="nil"/>
              <w:bottom w:val="single" w:sz="4" w:space="0" w:color="auto"/>
              <w:right w:val="single" w:sz="4" w:space="0" w:color="auto"/>
            </w:tcBorders>
            <w:shd w:val="clear" w:color="auto" w:fill="auto"/>
            <w:noWrap/>
            <w:vAlign w:val="center"/>
            <w:hideMark/>
          </w:tcPr>
          <w:p w14:paraId="417640F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0A6E5BF"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4DC8BC0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A8257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6CE584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51CD8E2" w14:textId="77777777" w:rsidR="00BB3882" w:rsidRPr="00156A58" w:rsidRDefault="00BB3882" w:rsidP="009F097F">
            <w:pPr>
              <w:widowControl/>
              <w:jc w:val="center"/>
              <w:rPr>
                <w:sz w:val="21"/>
                <w:szCs w:val="21"/>
              </w:rPr>
            </w:pPr>
            <w:r w:rsidRPr="00156A58">
              <w:rPr>
                <w:sz w:val="21"/>
                <w:szCs w:val="21"/>
              </w:rPr>
              <w:t>36</w:t>
            </w:r>
          </w:p>
        </w:tc>
        <w:tc>
          <w:tcPr>
            <w:tcW w:w="558" w:type="pct"/>
            <w:tcBorders>
              <w:top w:val="nil"/>
              <w:left w:val="nil"/>
              <w:bottom w:val="single" w:sz="4" w:space="0" w:color="auto"/>
              <w:right w:val="single" w:sz="4" w:space="0" w:color="auto"/>
            </w:tcBorders>
            <w:shd w:val="clear" w:color="auto" w:fill="auto"/>
            <w:noWrap/>
            <w:vAlign w:val="center"/>
            <w:hideMark/>
          </w:tcPr>
          <w:p w14:paraId="5EB92812"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00432FC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C8DAF94" w14:textId="77777777" w:rsidR="00BB3882" w:rsidRPr="00156A58" w:rsidRDefault="00BB3882" w:rsidP="009F097F">
            <w:pPr>
              <w:widowControl/>
              <w:jc w:val="center"/>
              <w:rPr>
                <w:sz w:val="21"/>
                <w:szCs w:val="21"/>
              </w:rPr>
            </w:pPr>
            <w:r w:rsidRPr="00156A58">
              <w:rPr>
                <w:sz w:val="21"/>
                <w:szCs w:val="21"/>
              </w:rPr>
              <w:t>2.43E-04</w:t>
            </w:r>
          </w:p>
        </w:tc>
        <w:tc>
          <w:tcPr>
            <w:tcW w:w="624" w:type="pct"/>
            <w:tcBorders>
              <w:top w:val="nil"/>
              <w:left w:val="nil"/>
              <w:bottom w:val="single" w:sz="4" w:space="0" w:color="auto"/>
              <w:right w:val="single" w:sz="4" w:space="0" w:color="auto"/>
            </w:tcBorders>
            <w:shd w:val="clear" w:color="auto" w:fill="auto"/>
            <w:noWrap/>
            <w:vAlign w:val="center"/>
            <w:hideMark/>
          </w:tcPr>
          <w:p w14:paraId="52958E04"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4E762218"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506C91D" w14:textId="77777777" w:rsidR="00BB3882" w:rsidRPr="00156A58" w:rsidRDefault="00BB3882" w:rsidP="009F097F">
            <w:pPr>
              <w:widowControl/>
              <w:jc w:val="center"/>
              <w:rPr>
                <w:sz w:val="21"/>
                <w:szCs w:val="21"/>
              </w:rPr>
            </w:pPr>
            <w:r w:rsidRPr="00156A58">
              <w:rPr>
                <w:sz w:val="21"/>
                <w:szCs w:val="21"/>
              </w:rPr>
              <w:t>4.88E-03</w:t>
            </w:r>
          </w:p>
        </w:tc>
        <w:tc>
          <w:tcPr>
            <w:tcW w:w="485" w:type="pct"/>
            <w:tcBorders>
              <w:top w:val="nil"/>
              <w:left w:val="nil"/>
              <w:bottom w:val="single" w:sz="4" w:space="0" w:color="auto"/>
              <w:right w:val="single" w:sz="4" w:space="0" w:color="auto"/>
            </w:tcBorders>
            <w:shd w:val="clear" w:color="auto" w:fill="auto"/>
            <w:noWrap/>
            <w:vAlign w:val="center"/>
            <w:hideMark/>
          </w:tcPr>
          <w:p w14:paraId="105E219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63AB52F"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1545891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2BC06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8B253B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C41AB1A" w14:textId="77777777" w:rsidR="00BB3882" w:rsidRPr="00156A58" w:rsidRDefault="00BB3882" w:rsidP="009F097F">
            <w:pPr>
              <w:widowControl/>
              <w:jc w:val="center"/>
              <w:rPr>
                <w:sz w:val="21"/>
                <w:szCs w:val="21"/>
              </w:rPr>
            </w:pPr>
            <w:r w:rsidRPr="00156A58">
              <w:rPr>
                <w:sz w:val="21"/>
                <w:szCs w:val="21"/>
              </w:rPr>
              <w:t>37</w:t>
            </w:r>
          </w:p>
        </w:tc>
        <w:tc>
          <w:tcPr>
            <w:tcW w:w="558" w:type="pct"/>
            <w:tcBorders>
              <w:top w:val="nil"/>
              <w:left w:val="nil"/>
              <w:bottom w:val="single" w:sz="4" w:space="0" w:color="auto"/>
              <w:right w:val="single" w:sz="4" w:space="0" w:color="auto"/>
            </w:tcBorders>
            <w:shd w:val="clear" w:color="auto" w:fill="auto"/>
            <w:noWrap/>
            <w:vAlign w:val="center"/>
            <w:hideMark/>
          </w:tcPr>
          <w:p w14:paraId="2E4E03C0"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01F2A79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514AA64" w14:textId="77777777" w:rsidR="00BB3882" w:rsidRPr="00156A58" w:rsidRDefault="00BB3882" w:rsidP="009F097F">
            <w:pPr>
              <w:widowControl/>
              <w:jc w:val="center"/>
              <w:rPr>
                <w:sz w:val="21"/>
                <w:szCs w:val="21"/>
              </w:rPr>
            </w:pPr>
            <w:r w:rsidRPr="00156A58">
              <w:rPr>
                <w:sz w:val="21"/>
                <w:szCs w:val="21"/>
              </w:rPr>
              <w:t>3.36E-04</w:t>
            </w:r>
          </w:p>
        </w:tc>
        <w:tc>
          <w:tcPr>
            <w:tcW w:w="624" w:type="pct"/>
            <w:tcBorders>
              <w:top w:val="nil"/>
              <w:left w:val="nil"/>
              <w:bottom w:val="single" w:sz="4" w:space="0" w:color="auto"/>
              <w:right w:val="single" w:sz="4" w:space="0" w:color="auto"/>
            </w:tcBorders>
            <w:shd w:val="clear" w:color="auto" w:fill="auto"/>
            <w:noWrap/>
            <w:vAlign w:val="center"/>
            <w:hideMark/>
          </w:tcPr>
          <w:p w14:paraId="14D9AA4E"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7D6732F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7B1C5778" w14:textId="77777777" w:rsidR="00BB3882" w:rsidRPr="00156A58" w:rsidRDefault="00BB3882" w:rsidP="009F097F">
            <w:pPr>
              <w:widowControl/>
              <w:jc w:val="center"/>
              <w:rPr>
                <w:sz w:val="21"/>
                <w:szCs w:val="21"/>
              </w:rPr>
            </w:pPr>
            <w:r w:rsidRPr="00156A58">
              <w:rPr>
                <w:sz w:val="21"/>
                <w:szCs w:val="21"/>
              </w:rPr>
              <w:t>4.97E-03</w:t>
            </w:r>
          </w:p>
        </w:tc>
        <w:tc>
          <w:tcPr>
            <w:tcW w:w="485" w:type="pct"/>
            <w:tcBorders>
              <w:top w:val="nil"/>
              <w:left w:val="nil"/>
              <w:bottom w:val="single" w:sz="4" w:space="0" w:color="auto"/>
              <w:right w:val="single" w:sz="4" w:space="0" w:color="auto"/>
            </w:tcBorders>
            <w:shd w:val="clear" w:color="auto" w:fill="auto"/>
            <w:noWrap/>
            <w:vAlign w:val="center"/>
            <w:hideMark/>
          </w:tcPr>
          <w:p w14:paraId="09549A19"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DA85C2B"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0EE4A21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34C120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D80D3A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45B71D" w14:textId="77777777" w:rsidR="00BB3882" w:rsidRPr="00156A58" w:rsidRDefault="00BB3882" w:rsidP="009F097F">
            <w:pPr>
              <w:widowControl/>
              <w:jc w:val="center"/>
              <w:rPr>
                <w:sz w:val="21"/>
                <w:szCs w:val="21"/>
              </w:rPr>
            </w:pPr>
            <w:r w:rsidRPr="00156A58">
              <w:rPr>
                <w:sz w:val="21"/>
                <w:szCs w:val="21"/>
              </w:rPr>
              <w:t>38</w:t>
            </w:r>
          </w:p>
        </w:tc>
        <w:tc>
          <w:tcPr>
            <w:tcW w:w="558" w:type="pct"/>
            <w:tcBorders>
              <w:top w:val="nil"/>
              <w:left w:val="nil"/>
              <w:bottom w:val="single" w:sz="4" w:space="0" w:color="auto"/>
              <w:right w:val="single" w:sz="4" w:space="0" w:color="auto"/>
            </w:tcBorders>
            <w:shd w:val="clear" w:color="auto" w:fill="auto"/>
            <w:noWrap/>
            <w:vAlign w:val="center"/>
            <w:hideMark/>
          </w:tcPr>
          <w:p w14:paraId="278ECBDF"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2C2FF8E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76CE6C0" w14:textId="77777777" w:rsidR="00BB3882" w:rsidRPr="00156A58" w:rsidRDefault="00BB3882" w:rsidP="009F097F">
            <w:pPr>
              <w:widowControl/>
              <w:jc w:val="center"/>
              <w:rPr>
                <w:sz w:val="21"/>
                <w:szCs w:val="21"/>
              </w:rPr>
            </w:pPr>
            <w:r w:rsidRPr="00156A58">
              <w:rPr>
                <w:sz w:val="21"/>
                <w:szCs w:val="21"/>
              </w:rPr>
              <w:t>2.53E-04</w:t>
            </w:r>
          </w:p>
        </w:tc>
        <w:tc>
          <w:tcPr>
            <w:tcW w:w="624" w:type="pct"/>
            <w:tcBorders>
              <w:top w:val="nil"/>
              <w:left w:val="nil"/>
              <w:bottom w:val="single" w:sz="4" w:space="0" w:color="auto"/>
              <w:right w:val="single" w:sz="4" w:space="0" w:color="auto"/>
            </w:tcBorders>
            <w:shd w:val="clear" w:color="auto" w:fill="auto"/>
            <w:noWrap/>
            <w:vAlign w:val="center"/>
            <w:hideMark/>
          </w:tcPr>
          <w:p w14:paraId="37DD2100"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3947E141"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59955CE" w14:textId="77777777" w:rsidR="00BB3882" w:rsidRPr="00156A58" w:rsidRDefault="00BB3882" w:rsidP="009F097F">
            <w:pPr>
              <w:widowControl/>
              <w:jc w:val="center"/>
              <w:rPr>
                <w:sz w:val="21"/>
                <w:szCs w:val="21"/>
              </w:rPr>
            </w:pPr>
            <w:r w:rsidRPr="00156A58">
              <w:rPr>
                <w:sz w:val="21"/>
                <w:szCs w:val="21"/>
              </w:rPr>
              <w:t>4.89E-03</w:t>
            </w:r>
          </w:p>
        </w:tc>
        <w:tc>
          <w:tcPr>
            <w:tcW w:w="485" w:type="pct"/>
            <w:tcBorders>
              <w:top w:val="nil"/>
              <w:left w:val="nil"/>
              <w:bottom w:val="single" w:sz="4" w:space="0" w:color="auto"/>
              <w:right w:val="single" w:sz="4" w:space="0" w:color="auto"/>
            </w:tcBorders>
            <w:shd w:val="clear" w:color="auto" w:fill="auto"/>
            <w:noWrap/>
            <w:vAlign w:val="center"/>
            <w:hideMark/>
          </w:tcPr>
          <w:p w14:paraId="367D757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610F1FD"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5320258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5F57B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85D08B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4240A5A" w14:textId="77777777" w:rsidR="00BB3882" w:rsidRPr="00156A58" w:rsidRDefault="00BB3882" w:rsidP="009F097F">
            <w:pPr>
              <w:widowControl/>
              <w:jc w:val="center"/>
              <w:rPr>
                <w:sz w:val="21"/>
                <w:szCs w:val="21"/>
              </w:rPr>
            </w:pPr>
            <w:r w:rsidRPr="00156A58">
              <w:rPr>
                <w:sz w:val="21"/>
                <w:szCs w:val="21"/>
              </w:rPr>
              <w:t>39</w:t>
            </w:r>
          </w:p>
        </w:tc>
        <w:tc>
          <w:tcPr>
            <w:tcW w:w="558" w:type="pct"/>
            <w:tcBorders>
              <w:top w:val="nil"/>
              <w:left w:val="nil"/>
              <w:bottom w:val="single" w:sz="4" w:space="0" w:color="auto"/>
              <w:right w:val="single" w:sz="4" w:space="0" w:color="auto"/>
            </w:tcBorders>
            <w:shd w:val="clear" w:color="auto" w:fill="auto"/>
            <w:noWrap/>
            <w:vAlign w:val="center"/>
            <w:hideMark/>
          </w:tcPr>
          <w:p w14:paraId="05AE0F8B"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0196E9B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591D1E0" w14:textId="77777777" w:rsidR="00BB3882" w:rsidRPr="00156A58" w:rsidRDefault="00BB3882" w:rsidP="009F097F">
            <w:pPr>
              <w:widowControl/>
              <w:jc w:val="center"/>
              <w:rPr>
                <w:sz w:val="21"/>
                <w:szCs w:val="21"/>
              </w:rPr>
            </w:pPr>
            <w:r w:rsidRPr="00156A58">
              <w:rPr>
                <w:sz w:val="21"/>
                <w:szCs w:val="21"/>
              </w:rPr>
              <w:t>1.92E-04</w:t>
            </w:r>
          </w:p>
        </w:tc>
        <w:tc>
          <w:tcPr>
            <w:tcW w:w="624" w:type="pct"/>
            <w:tcBorders>
              <w:top w:val="nil"/>
              <w:left w:val="nil"/>
              <w:bottom w:val="single" w:sz="4" w:space="0" w:color="auto"/>
              <w:right w:val="single" w:sz="4" w:space="0" w:color="auto"/>
            </w:tcBorders>
            <w:shd w:val="clear" w:color="auto" w:fill="auto"/>
            <w:noWrap/>
            <w:vAlign w:val="center"/>
            <w:hideMark/>
          </w:tcPr>
          <w:p w14:paraId="162D4C87"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62DDA75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C692043" w14:textId="77777777" w:rsidR="00BB3882" w:rsidRPr="00156A58" w:rsidRDefault="00BB3882" w:rsidP="009F097F">
            <w:pPr>
              <w:widowControl/>
              <w:jc w:val="center"/>
              <w:rPr>
                <w:sz w:val="21"/>
                <w:szCs w:val="21"/>
              </w:rPr>
            </w:pPr>
            <w:r w:rsidRPr="00156A58">
              <w:rPr>
                <w:sz w:val="21"/>
                <w:szCs w:val="21"/>
              </w:rPr>
              <w:t>4.82E-03</w:t>
            </w:r>
          </w:p>
        </w:tc>
        <w:tc>
          <w:tcPr>
            <w:tcW w:w="485" w:type="pct"/>
            <w:tcBorders>
              <w:top w:val="nil"/>
              <w:left w:val="nil"/>
              <w:bottom w:val="single" w:sz="4" w:space="0" w:color="auto"/>
              <w:right w:val="single" w:sz="4" w:space="0" w:color="auto"/>
            </w:tcBorders>
            <w:shd w:val="clear" w:color="auto" w:fill="auto"/>
            <w:noWrap/>
            <w:vAlign w:val="center"/>
            <w:hideMark/>
          </w:tcPr>
          <w:p w14:paraId="18078B4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477BE3E" w14:textId="77777777" w:rsidR="00BB3882" w:rsidRPr="00156A58" w:rsidRDefault="00BB3882" w:rsidP="009F097F">
            <w:pPr>
              <w:widowControl/>
              <w:jc w:val="center"/>
              <w:rPr>
                <w:sz w:val="21"/>
                <w:szCs w:val="21"/>
              </w:rPr>
            </w:pPr>
            <w:r w:rsidRPr="00156A58">
              <w:rPr>
                <w:sz w:val="21"/>
                <w:szCs w:val="21"/>
              </w:rPr>
              <w:t>2.41</w:t>
            </w:r>
          </w:p>
        </w:tc>
        <w:tc>
          <w:tcPr>
            <w:tcW w:w="276" w:type="pct"/>
            <w:tcBorders>
              <w:top w:val="nil"/>
              <w:left w:val="nil"/>
              <w:bottom w:val="single" w:sz="4" w:space="0" w:color="auto"/>
              <w:right w:val="single" w:sz="4" w:space="0" w:color="auto"/>
            </w:tcBorders>
            <w:shd w:val="clear" w:color="auto" w:fill="auto"/>
            <w:noWrap/>
            <w:vAlign w:val="center"/>
            <w:hideMark/>
          </w:tcPr>
          <w:p w14:paraId="30CA565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A51C2C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DB4067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E687238" w14:textId="77777777" w:rsidR="00BB3882" w:rsidRPr="00156A58" w:rsidRDefault="00BB3882" w:rsidP="009F097F">
            <w:pPr>
              <w:widowControl/>
              <w:jc w:val="center"/>
              <w:rPr>
                <w:sz w:val="21"/>
                <w:szCs w:val="21"/>
              </w:rPr>
            </w:pPr>
            <w:r w:rsidRPr="00156A58">
              <w:rPr>
                <w:sz w:val="21"/>
                <w:szCs w:val="21"/>
              </w:rPr>
              <w:t>40</w:t>
            </w:r>
          </w:p>
        </w:tc>
        <w:tc>
          <w:tcPr>
            <w:tcW w:w="558" w:type="pct"/>
            <w:tcBorders>
              <w:top w:val="nil"/>
              <w:left w:val="nil"/>
              <w:bottom w:val="single" w:sz="4" w:space="0" w:color="auto"/>
              <w:right w:val="single" w:sz="4" w:space="0" w:color="auto"/>
            </w:tcBorders>
            <w:shd w:val="clear" w:color="auto" w:fill="auto"/>
            <w:noWrap/>
            <w:vAlign w:val="center"/>
            <w:hideMark/>
          </w:tcPr>
          <w:p w14:paraId="37F2C5A1"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779491E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9AEDBCF" w14:textId="77777777" w:rsidR="00BB3882" w:rsidRPr="00156A58" w:rsidRDefault="00BB3882" w:rsidP="009F097F">
            <w:pPr>
              <w:widowControl/>
              <w:jc w:val="center"/>
              <w:rPr>
                <w:sz w:val="21"/>
                <w:szCs w:val="21"/>
              </w:rPr>
            </w:pPr>
            <w:r w:rsidRPr="00156A58">
              <w:rPr>
                <w:sz w:val="21"/>
                <w:szCs w:val="21"/>
              </w:rPr>
              <w:t>3.08E-04</w:t>
            </w:r>
          </w:p>
        </w:tc>
        <w:tc>
          <w:tcPr>
            <w:tcW w:w="624" w:type="pct"/>
            <w:tcBorders>
              <w:top w:val="nil"/>
              <w:left w:val="nil"/>
              <w:bottom w:val="single" w:sz="4" w:space="0" w:color="auto"/>
              <w:right w:val="single" w:sz="4" w:space="0" w:color="auto"/>
            </w:tcBorders>
            <w:shd w:val="clear" w:color="auto" w:fill="auto"/>
            <w:noWrap/>
            <w:vAlign w:val="center"/>
            <w:hideMark/>
          </w:tcPr>
          <w:p w14:paraId="64335C5A" w14:textId="77777777" w:rsidR="00BB3882" w:rsidRPr="00156A58" w:rsidRDefault="00BB3882" w:rsidP="009F097F">
            <w:pPr>
              <w:widowControl/>
              <w:jc w:val="center"/>
              <w:rPr>
                <w:sz w:val="21"/>
                <w:szCs w:val="21"/>
              </w:rPr>
            </w:pPr>
            <w:r w:rsidRPr="00156A58">
              <w:rPr>
                <w:sz w:val="21"/>
                <w:szCs w:val="21"/>
              </w:rPr>
              <w:t>23102406</w:t>
            </w:r>
          </w:p>
        </w:tc>
        <w:tc>
          <w:tcPr>
            <w:tcW w:w="485" w:type="pct"/>
            <w:tcBorders>
              <w:top w:val="nil"/>
              <w:left w:val="nil"/>
              <w:bottom w:val="single" w:sz="4" w:space="0" w:color="auto"/>
              <w:right w:val="single" w:sz="4" w:space="0" w:color="auto"/>
            </w:tcBorders>
            <w:shd w:val="clear" w:color="auto" w:fill="auto"/>
            <w:noWrap/>
            <w:vAlign w:val="center"/>
            <w:hideMark/>
          </w:tcPr>
          <w:p w14:paraId="216AE5D4"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CFFB688" w14:textId="77777777" w:rsidR="00BB3882" w:rsidRPr="00156A58" w:rsidRDefault="00BB3882" w:rsidP="009F097F">
            <w:pPr>
              <w:widowControl/>
              <w:jc w:val="center"/>
              <w:rPr>
                <w:sz w:val="21"/>
                <w:szCs w:val="21"/>
              </w:rPr>
            </w:pPr>
            <w:r w:rsidRPr="00156A58">
              <w:rPr>
                <w:sz w:val="21"/>
                <w:szCs w:val="21"/>
              </w:rPr>
              <w:t>4.94E-03</w:t>
            </w:r>
          </w:p>
        </w:tc>
        <w:tc>
          <w:tcPr>
            <w:tcW w:w="485" w:type="pct"/>
            <w:tcBorders>
              <w:top w:val="nil"/>
              <w:left w:val="nil"/>
              <w:bottom w:val="single" w:sz="4" w:space="0" w:color="auto"/>
              <w:right w:val="single" w:sz="4" w:space="0" w:color="auto"/>
            </w:tcBorders>
            <w:shd w:val="clear" w:color="auto" w:fill="auto"/>
            <w:noWrap/>
            <w:vAlign w:val="center"/>
            <w:hideMark/>
          </w:tcPr>
          <w:p w14:paraId="190A41F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9909FC8"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7C4E7E5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9CEF0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DA9E07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914704C" w14:textId="77777777" w:rsidR="00BB3882" w:rsidRPr="00156A58" w:rsidRDefault="00BB3882" w:rsidP="009F097F">
            <w:pPr>
              <w:widowControl/>
              <w:jc w:val="center"/>
              <w:rPr>
                <w:sz w:val="21"/>
                <w:szCs w:val="21"/>
              </w:rPr>
            </w:pPr>
            <w:r w:rsidRPr="00156A58">
              <w:rPr>
                <w:sz w:val="21"/>
                <w:szCs w:val="21"/>
              </w:rPr>
              <w:t>41</w:t>
            </w:r>
          </w:p>
        </w:tc>
        <w:tc>
          <w:tcPr>
            <w:tcW w:w="558" w:type="pct"/>
            <w:tcBorders>
              <w:top w:val="nil"/>
              <w:left w:val="nil"/>
              <w:bottom w:val="single" w:sz="4" w:space="0" w:color="auto"/>
              <w:right w:val="single" w:sz="4" w:space="0" w:color="auto"/>
            </w:tcBorders>
            <w:shd w:val="clear" w:color="auto" w:fill="auto"/>
            <w:noWrap/>
            <w:vAlign w:val="center"/>
            <w:hideMark/>
          </w:tcPr>
          <w:p w14:paraId="0024E942"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23152DB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E86B94A" w14:textId="77777777" w:rsidR="00BB3882" w:rsidRPr="00156A58" w:rsidRDefault="00BB3882" w:rsidP="009F097F">
            <w:pPr>
              <w:widowControl/>
              <w:jc w:val="center"/>
              <w:rPr>
                <w:sz w:val="21"/>
                <w:szCs w:val="21"/>
              </w:rPr>
            </w:pPr>
            <w:r w:rsidRPr="00156A58">
              <w:rPr>
                <w:sz w:val="21"/>
                <w:szCs w:val="21"/>
              </w:rPr>
              <w:t>3.19E-04</w:t>
            </w:r>
          </w:p>
        </w:tc>
        <w:tc>
          <w:tcPr>
            <w:tcW w:w="624" w:type="pct"/>
            <w:tcBorders>
              <w:top w:val="nil"/>
              <w:left w:val="nil"/>
              <w:bottom w:val="single" w:sz="4" w:space="0" w:color="auto"/>
              <w:right w:val="single" w:sz="4" w:space="0" w:color="auto"/>
            </w:tcBorders>
            <w:shd w:val="clear" w:color="auto" w:fill="auto"/>
            <w:noWrap/>
            <w:vAlign w:val="center"/>
            <w:hideMark/>
          </w:tcPr>
          <w:p w14:paraId="117F39E1" w14:textId="77777777" w:rsidR="00BB3882" w:rsidRPr="00156A58" w:rsidRDefault="00BB3882" w:rsidP="009F097F">
            <w:pPr>
              <w:widowControl/>
              <w:jc w:val="center"/>
              <w:rPr>
                <w:sz w:val="21"/>
                <w:szCs w:val="21"/>
              </w:rPr>
            </w:pPr>
            <w:r w:rsidRPr="00156A58">
              <w:rPr>
                <w:sz w:val="21"/>
                <w:szCs w:val="21"/>
              </w:rPr>
              <w:t>23062601</w:t>
            </w:r>
          </w:p>
        </w:tc>
        <w:tc>
          <w:tcPr>
            <w:tcW w:w="485" w:type="pct"/>
            <w:tcBorders>
              <w:top w:val="nil"/>
              <w:left w:val="nil"/>
              <w:bottom w:val="single" w:sz="4" w:space="0" w:color="auto"/>
              <w:right w:val="single" w:sz="4" w:space="0" w:color="auto"/>
            </w:tcBorders>
            <w:shd w:val="clear" w:color="auto" w:fill="auto"/>
            <w:noWrap/>
            <w:vAlign w:val="center"/>
            <w:hideMark/>
          </w:tcPr>
          <w:p w14:paraId="58DC3917"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38704B8" w14:textId="77777777" w:rsidR="00BB3882" w:rsidRPr="00156A58" w:rsidRDefault="00BB3882" w:rsidP="009F097F">
            <w:pPr>
              <w:widowControl/>
              <w:jc w:val="center"/>
              <w:rPr>
                <w:sz w:val="21"/>
                <w:szCs w:val="21"/>
              </w:rPr>
            </w:pPr>
            <w:r w:rsidRPr="00156A58">
              <w:rPr>
                <w:sz w:val="21"/>
                <w:szCs w:val="21"/>
              </w:rPr>
              <w:t>4.95E-03</w:t>
            </w:r>
          </w:p>
        </w:tc>
        <w:tc>
          <w:tcPr>
            <w:tcW w:w="485" w:type="pct"/>
            <w:tcBorders>
              <w:top w:val="nil"/>
              <w:left w:val="nil"/>
              <w:bottom w:val="single" w:sz="4" w:space="0" w:color="auto"/>
              <w:right w:val="single" w:sz="4" w:space="0" w:color="auto"/>
            </w:tcBorders>
            <w:shd w:val="clear" w:color="auto" w:fill="auto"/>
            <w:noWrap/>
            <w:vAlign w:val="center"/>
            <w:hideMark/>
          </w:tcPr>
          <w:p w14:paraId="3DCCC6C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3F1D7FD"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1FF80B1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8E30B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2FDF0C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0A7747" w14:textId="77777777" w:rsidR="00BB3882" w:rsidRPr="00156A58" w:rsidRDefault="00BB3882" w:rsidP="009F097F">
            <w:pPr>
              <w:widowControl/>
              <w:jc w:val="center"/>
              <w:rPr>
                <w:sz w:val="21"/>
                <w:szCs w:val="21"/>
              </w:rPr>
            </w:pPr>
            <w:r w:rsidRPr="00156A58">
              <w:rPr>
                <w:sz w:val="21"/>
                <w:szCs w:val="21"/>
              </w:rPr>
              <w:t>42</w:t>
            </w:r>
          </w:p>
        </w:tc>
        <w:tc>
          <w:tcPr>
            <w:tcW w:w="558" w:type="pct"/>
            <w:tcBorders>
              <w:top w:val="nil"/>
              <w:left w:val="nil"/>
              <w:bottom w:val="single" w:sz="4" w:space="0" w:color="auto"/>
              <w:right w:val="single" w:sz="4" w:space="0" w:color="auto"/>
            </w:tcBorders>
            <w:shd w:val="clear" w:color="auto" w:fill="auto"/>
            <w:noWrap/>
            <w:vAlign w:val="center"/>
            <w:hideMark/>
          </w:tcPr>
          <w:p w14:paraId="038EC41A"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1705BCB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2266757" w14:textId="77777777" w:rsidR="00BB3882" w:rsidRPr="00156A58" w:rsidRDefault="00BB3882" w:rsidP="009F097F">
            <w:pPr>
              <w:widowControl/>
              <w:jc w:val="center"/>
              <w:rPr>
                <w:sz w:val="21"/>
                <w:szCs w:val="21"/>
              </w:rPr>
            </w:pPr>
            <w:r w:rsidRPr="00156A58">
              <w:rPr>
                <w:sz w:val="21"/>
                <w:szCs w:val="21"/>
              </w:rPr>
              <w:t>2.52E-04</w:t>
            </w:r>
          </w:p>
        </w:tc>
        <w:tc>
          <w:tcPr>
            <w:tcW w:w="624" w:type="pct"/>
            <w:tcBorders>
              <w:top w:val="nil"/>
              <w:left w:val="nil"/>
              <w:bottom w:val="single" w:sz="4" w:space="0" w:color="auto"/>
              <w:right w:val="single" w:sz="4" w:space="0" w:color="auto"/>
            </w:tcBorders>
            <w:shd w:val="clear" w:color="auto" w:fill="auto"/>
            <w:noWrap/>
            <w:vAlign w:val="center"/>
            <w:hideMark/>
          </w:tcPr>
          <w:p w14:paraId="265755CA"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7F82F069"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D4DD7AA" w14:textId="77777777" w:rsidR="00BB3882" w:rsidRPr="00156A58" w:rsidRDefault="00BB3882" w:rsidP="009F097F">
            <w:pPr>
              <w:widowControl/>
              <w:jc w:val="center"/>
              <w:rPr>
                <w:sz w:val="21"/>
                <w:szCs w:val="21"/>
              </w:rPr>
            </w:pPr>
            <w:r w:rsidRPr="00156A58">
              <w:rPr>
                <w:sz w:val="21"/>
                <w:szCs w:val="21"/>
              </w:rPr>
              <w:t>4.89E-03</w:t>
            </w:r>
          </w:p>
        </w:tc>
        <w:tc>
          <w:tcPr>
            <w:tcW w:w="485" w:type="pct"/>
            <w:tcBorders>
              <w:top w:val="nil"/>
              <w:left w:val="nil"/>
              <w:bottom w:val="single" w:sz="4" w:space="0" w:color="auto"/>
              <w:right w:val="single" w:sz="4" w:space="0" w:color="auto"/>
            </w:tcBorders>
            <w:shd w:val="clear" w:color="auto" w:fill="auto"/>
            <w:noWrap/>
            <w:vAlign w:val="center"/>
            <w:hideMark/>
          </w:tcPr>
          <w:p w14:paraId="0E5787C7"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F0089CD"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62B3534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7914EB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DEFD49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4BB8536" w14:textId="77777777" w:rsidR="00BB3882" w:rsidRPr="00156A58" w:rsidRDefault="00BB3882" w:rsidP="009F097F">
            <w:pPr>
              <w:widowControl/>
              <w:jc w:val="center"/>
              <w:rPr>
                <w:sz w:val="21"/>
                <w:szCs w:val="21"/>
              </w:rPr>
            </w:pPr>
            <w:r w:rsidRPr="00156A58">
              <w:rPr>
                <w:sz w:val="21"/>
                <w:szCs w:val="21"/>
              </w:rPr>
              <w:t>43</w:t>
            </w:r>
          </w:p>
        </w:tc>
        <w:tc>
          <w:tcPr>
            <w:tcW w:w="558" w:type="pct"/>
            <w:tcBorders>
              <w:top w:val="nil"/>
              <w:left w:val="nil"/>
              <w:bottom w:val="single" w:sz="4" w:space="0" w:color="auto"/>
              <w:right w:val="single" w:sz="4" w:space="0" w:color="auto"/>
            </w:tcBorders>
            <w:shd w:val="clear" w:color="auto" w:fill="auto"/>
            <w:noWrap/>
            <w:vAlign w:val="center"/>
            <w:hideMark/>
          </w:tcPr>
          <w:p w14:paraId="08F25917"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54506D1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C7706B8" w14:textId="77777777" w:rsidR="00BB3882" w:rsidRPr="00156A58" w:rsidRDefault="00BB3882" w:rsidP="009F097F">
            <w:pPr>
              <w:widowControl/>
              <w:jc w:val="center"/>
              <w:rPr>
                <w:sz w:val="21"/>
                <w:szCs w:val="21"/>
              </w:rPr>
            </w:pPr>
            <w:r w:rsidRPr="00156A58">
              <w:rPr>
                <w:sz w:val="21"/>
                <w:szCs w:val="21"/>
              </w:rPr>
              <w:t>2.47E-04</w:t>
            </w:r>
          </w:p>
        </w:tc>
        <w:tc>
          <w:tcPr>
            <w:tcW w:w="624" w:type="pct"/>
            <w:tcBorders>
              <w:top w:val="nil"/>
              <w:left w:val="nil"/>
              <w:bottom w:val="single" w:sz="4" w:space="0" w:color="auto"/>
              <w:right w:val="single" w:sz="4" w:space="0" w:color="auto"/>
            </w:tcBorders>
            <w:shd w:val="clear" w:color="auto" w:fill="auto"/>
            <w:noWrap/>
            <w:vAlign w:val="center"/>
            <w:hideMark/>
          </w:tcPr>
          <w:p w14:paraId="6D498D1E" w14:textId="77777777" w:rsidR="00BB3882" w:rsidRPr="00156A58" w:rsidRDefault="00BB3882" w:rsidP="009F097F">
            <w:pPr>
              <w:widowControl/>
              <w:jc w:val="center"/>
              <w:rPr>
                <w:sz w:val="21"/>
                <w:szCs w:val="21"/>
              </w:rPr>
            </w:pPr>
            <w:r w:rsidRPr="00156A58">
              <w:rPr>
                <w:sz w:val="21"/>
                <w:szCs w:val="21"/>
              </w:rPr>
              <w:t>23040806</w:t>
            </w:r>
          </w:p>
        </w:tc>
        <w:tc>
          <w:tcPr>
            <w:tcW w:w="485" w:type="pct"/>
            <w:tcBorders>
              <w:top w:val="nil"/>
              <w:left w:val="nil"/>
              <w:bottom w:val="single" w:sz="4" w:space="0" w:color="auto"/>
              <w:right w:val="single" w:sz="4" w:space="0" w:color="auto"/>
            </w:tcBorders>
            <w:shd w:val="clear" w:color="auto" w:fill="auto"/>
            <w:noWrap/>
            <w:vAlign w:val="center"/>
            <w:hideMark/>
          </w:tcPr>
          <w:p w14:paraId="39B7B4A8"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79A5524" w14:textId="77777777" w:rsidR="00BB3882" w:rsidRPr="00156A58" w:rsidRDefault="00BB3882" w:rsidP="009F097F">
            <w:pPr>
              <w:widowControl/>
              <w:jc w:val="center"/>
              <w:rPr>
                <w:sz w:val="21"/>
                <w:szCs w:val="21"/>
              </w:rPr>
            </w:pPr>
            <w:r w:rsidRPr="00156A58">
              <w:rPr>
                <w:sz w:val="21"/>
                <w:szCs w:val="21"/>
              </w:rPr>
              <w:t>4.88E-03</w:t>
            </w:r>
          </w:p>
        </w:tc>
        <w:tc>
          <w:tcPr>
            <w:tcW w:w="485" w:type="pct"/>
            <w:tcBorders>
              <w:top w:val="nil"/>
              <w:left w:val="nil"/>
              <w:bottom w:val="single" w:sz="4" w:space="0" w:color="auto"/>
              <w:right w:val="single" w:sz="4" w:space="0" w:color="auto"/>
            </w:tcBorders>
            <w:shd w:val="clear" w:color="auto" w:fill="auto"/>
            <w:noWrap/>
            <w:vAlign w:val="center"/>
            <w:hideMark/>
          </w:tcPr>
          <w:p w14:paraId="56C1243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A9624AC"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7D09AF2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F9D170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86DEA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D18DB2C" w14:textId="77777777" w:rsidR="00BB3882" w:rsidRPr="00156A58" w:rsidRDefault="00BB3882" w:rsidP="009F097F">
            <w:pPr>
              <w:widowControl/>
              <w:jc w:val="center"/>
              <w:rPr>
                <w:sz w:val="21"/>
                <w:szCs w:val="21"/>
              </w:rPr>
            </w:pPr>
            <w:r w:rsidRPr="00156A58">
              <w:rPr>
                <w:sz w:val="21"/>
                <w:szCs w:val="21"/>
              </w:rPr>
              <w:t>44</w:t>
            </w:r>
          </w:p>
        </w:tc>
        <w:tc>
          <w:tcPr>
            <w:tcW w:w="558" w:type="pct"/>
            <w:tcBorders>
              <w:top w:val="nil"/>
              <w:left w:val="nil"/>
              <w:bottom w:val="single" w:sz="4" w:space="0" w:color="auto"/>
              <w:right w:val="single" w:sz="4" w:space="0" w:color="auto"/>
            </w:tcBorders>
            <w:shd w:val="clear" w:color="auto" w:fill="auto"/>
            <w:noWrap/>
            <w:vAlign w:val="center"/>
            <w:hideMark/>
          </w:tcPr>
          <w:p w14:paraId="3D9D28C3"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51318B6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4BD7143" w14:textId="77777777" w:rsidR="00BB3882" w:rsidRPr="00156A58" w:rsidRDefault="00BB3882" w:rsidP="009F097F">
            <w:pPr>
              <w:widowControl/>
              <w:jc w:val="center"/>
              <w:rPr>
                <w:sz w:val="21"/>
                <w:szCs w:val="21"/>
              </w:rPr>
            </w:pPr>
            <w:r w:rsidRPr="00156A58">
              <w:rPr>
                <w:sz w:val="21"/>
                <w:szCs w:val="21"/>
              </w:rPr>
              <w:t>8.55E-05</w:t>
            </w:r>
          </w:p>
        </w:tc>
        <w:tc>
          <w:tcPr>
            <w:tcW w:w="624" w:type="pct"/>
            <w:tcBorders>
              <w:top w:val="nil"/>
              <w:left w:val="nil"/>
              <w:bottom w:val="single" w:sz="4" w:space="0" w:color="auto"/>
              <w:right w:val="single" w:sz="4" w:space="0" w:color="auto"/>
            </w:tcBorders>
            <w:shd w:val="clear" w:color="auto" w:fill="auto"/>
            <w:noWrap/>
            <w:vAlign w:val="center"/>
            <w:hideMark/>
          </w:tcPr>
          <w:p w14:paraId="22AF13CC"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319747B6"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3A6D95A" w14:textId="77777777" w:rsidR="00BB3882" w:rsidRPr="00156A58" w:rsidRDefault="00BB3882" w:rsidP="009F097F">
            <w:pPr>
              <w:widowControl/>
              <w:jc w:val="center"/>
              <w:rPr>
                <w:sz w:val="21"/>
                <w:szCs w:val="21"/>
              </w:rPr>
            </w:pPr>
            <w:r w:rsidRPr="00156A58">
              <w:rPr>
                <w:sz w:val="21"/>
                <w:szCs w:val="21"/>
              </w:rPr>
              <w:t>4.72E-03</w:t>
            </w:r>
          </w:p>
        </w:tc>
        <w:tc>
          <w:tcPr>
            <w:tcW w:w="485" w:type="pct"/>
            <w:tcBorders>
              <w:top w:val="nil"/>
              <w:left w:val="nil"/>
              <w:bottom w:val="single" w:sz="4" w:space="0" w:color="auto"/>
              <w:right w:val="single" w:sz="4" w:space="0" w:color="auto"/>
            </w:tcBorders>
            <w:shd w:val="clear" w:color="auto" w:fill="auto"/>
            <w:noWrap/>
            <w:vAlign w:val="center"/>
            <w:hideMark/>
          </w:tcPr>
          <w:p w14:paraId="02ED091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A81B3EE" w14:textId="77777777" w:rsidR="00BB3882" w:rsidRPr="00156A58" w:rsidRDefault="00BB3882" w:rsidP="009F097F">
            <w:pPr>
              <w:widowControl/>
              <w:jc w:val="center"/>
              <w:rPr>
                <w:sz w:val="21"/>
                <w:szCs w:val="21"/>
              </w:rPr>
            </w:pPr>
            <w:r w:rsidRPr="00156A58">
              <w:rPr>
                <w:sz w:val="21"/>
                <w:szCs w:val="21"/>
              </w:rPr>
              <w:t>2.36</w:t>
            </w:r>
          </w:p>
        </w:tc>
        <w:tc>
          <w:tcPr>
            <w:tcW w:w="276" w:type="pct"/>
            <w:tcBorders>
              <w:top w:val="nil"/>
              <w:left w:val="nil"/>
              <w:bottom w:val="single" w:sz="4" w:space="0" w:color="auto"/>
              <w:right w:val="single" w:sz="4" w:space="0" w:color="auto"/>
            </w:tcBorders>
            <w:shd w:val="clear" w:color="auto" w:fill="auto"/>
            <w:noWrap/>
            <w:vAlign w:val="center"/>
            <w:hideMark/>
          </w:tcPr>
          <w:p w14:paraId="3CE09AB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81B21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888731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5B4A24F" w14:textId="77777777" w:rsidR="00BB3882" w:rsidRPr="00156A58" w:rsidRDefault="00BB3882" w:rsidP="009F097F">
            <w:pPr>
              <w:widowControl/>
              <w:jc w:val="center"/>
              <w:rPr>
                <w:sz w:val="21"/>
                <w:szCs w:val="21"/>
              </w:rPr>
            </w:pPr>
            <w:r w:rsidRPr="00156A58">
              <w:rPr>
                <w:sz w:val="21"/>
                <w:szCs w:val="21"/>
              </w:rPr>
              <w:t>45</w:t>
            </w:r>
          </w:p>
        </w:tc>
        <w:tc>
          <w:tcPr>
            <w:tcW w:w="558" w:type="pct"/>
            <w:tcBorders>
              <w:top w:val="nil"/>
              <w:left w:val="nil"/>
              <w:bottom w:val="single" w:sz="4" w:space="0" w:color="auto"/>
              <w:right w:val="single" w:sz="4" w:space="0" w:color="auto"/>
            </w:tcBorders>
            <w:shd w:val="clear" w:color="auto" w:fill="auto"/>
            <w:noWrap/>
            <w:vAlign w:val="center"/>
            <w:hideMark/>
          </w:tcPr>
          <w:p w14:paraId="3DC37FD3"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100B944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7450EDD" w14:textId="77777777" w:rsidR="00BB3882" w:rsidRPr="00156A58" w:rsidRDefault="00BB3882" w:rsidP="009F097F">
            <w:pPr>
              <w:widowControl/>
              <w:jc w:val="center"/>
              <w:rPr>
                <w:sz w:val="21"/>
                <w:szCs w:val="21"/>
              </w:rPr>
            </w:pPr>
            <w:r w:rsidRPr="00156A58">
              <w:rPr>
                <w:sz w:val="21"/>
                <w:szCs w:val="21"/>
              </w:rPr>
              <w:t>3.16E-04</w:t>
            </w:r>
          </w:p>
        </w:tc>
        <w:tc>
          <w:tcPr>
            <w:tcW w:w="624" w:type="pct"/>
            <w:tcBorders>
              <w:top w:val="nil"/>
              <w:left w:val="nil"/>
              <w:bottom w:val="single" w:sz="4" w:space="0" w:color="auto"/>
              <w:right w:val="single" w:sz="4" w:space="0" w:color="auto"/>
            </w:tcBorders>
            <w:shd w:val="clear" w:color="auto" w:fill="auto"/>
            <w:noWrap/>
            <w:vAlign w:val="center"/>
            <w:hideMark/>
          </w:tcPr>
          <w:p w14:paraId="1F57F34D" w14:textId="77777777" w:rsidR="00BB3882" w:rsidRPr="00156A58" w:rsidRDefault="00BB3882" w:rsidP="009F097F">
            <w:pPr>
              <w:widowControl/>
              <w:jc w:val="center"/>
              <w:rPr>
                <w:sz w:val="21"/>
                <w:szCs w:val="21"/>
              </w:rPr>
            </w:pPr>
            <w:r w:rsidRPr="00156A58">
              <w:rPr>
                <w:sz w:val="21"/>
                <w:szCs w:val="21"/>
              </w:rPr>
              <w:t>23060823</w:t>
            </w:r>
          </w:p>
        </w:tc>
        <w:tc>
          <w:tcPr>
            <w:tcW w:w="485" w:type="pct"/>
            <w:tcBorders>
              <w:top w:val="nil"/>
              <w:left w:val="nil"/>
              <w:bottom w:val="single" w:sz="4" w:space="0" w:color="auto"/>
              <w:right w:val="single" w:sz="4" w:space="0" w:color="auto"/>
            </w:tcBorders>
            <w:shd w:val="clear" w:color="auto" w:fill="auto"/>
            <w:noWrap/>
            <w:vAlign w:val="center"/>
            <w:hideMark/>
          </w:tcPr>
          <w:p w14:paraId="0C1DA199"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67CD2F24" w14:textId="77777777" w:rsidR="00BB3882" w:rsidRPr="00156A58" w:rsidRDefault="00BB3882" w:rsidP="009F097F">
            <w:pPr>
              <w:widowControl/>
              <w:jc w:val="center"/>
              <w:rPr>
                <w:sz w:val="21"/>
                <w:szCs w:val="21"/>
              </w:rPr>
            </w:pPr>
            <w:r w:rsidRPr="00156A58">
              <w:rPr>
                <w:sz w:val="21"/>
                <w:szCs w:val="21"/>
              </w:rPr>
              <w:t>4.95E-03</w:t>
            </w:r>
          </w:p>
        </w:tc>
        <w:tc>
          <w:tcPr>
            <w:tcW w:w="485" w:type="pct"/>
            <w:tcBorders>
              <w:top w:val="nil"/>
              <w:left w:val="nil"/>
              <w:bottom w:val="single" w:sz="4" w:space="0" w:color="auto"/>
              <w:right w:val="single" w:sz="4" w:space="0" w:color="auto"/>
            </w:tcBorders>
            <w:shd w:val="clear" w:color="auto" w:fill="auto"/>
            <w:noWrap/>
            <w:vAlign w:val="center"/>
            <w:hideMark/>
          </w:tcPr>
          <w:p w14:paraId="459659A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3F988B9"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06FEF82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A91C0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99638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78D4B14" w14:textId="77777777" w:rsidR="00BB3882" w:rsidRPr="00156A58" w:rsidRDefault="00BB3882" w:rsidP="009F097F">
            <w:pPr>
              <w:widowControl/>
              <w:jc w:val="center"/>
              <w:rPr>
                <w:sz w:val="21"/>
                <w:szCs w:val="21"/>
              </w:rPr>
            </w:pPr>
            <w:r w:rsidRPr="00156A58">
              <w:rPr>
                <w:sz w:val="21"/>
                <w:szCs w:val="21"/>
              </w:rPr>
              <w:t>46</w:t>
            </w:r>
          </w:p>
        </w:tc>
        <w:tc>
          <w:tcPr>
            <w:tcW w:w="558" w:type="pct"/>
            <w:tcBorders>
              <w:top w:val="nil"/>
              <w:left w:val="nil"/>
              <w:bottom w:val="single" w:sz="4" w:space="0" w:color="auto"/>
              <w:right w:val="single" w:sz="4" w:space="0" w:color="auto"/>
            </w:tcBorders>
            <w:shd w:val="clear" w:color="auto" w:fill="auto"/>
            <w:noWrap/>
            <w:vAlign w:val="center"/>
            <w:hideMark/>
          </w:tcPr>
          <w:p w14:paraId="728607D8"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1AE7D18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A5EA6E0" w14:textId="77777777" w:rsidR="00BB3882" w:rsidRPr="00156A58" w:rsidRDefault="00BB3882" w:rsidP="009F097F">
            <w:pPr>
              <w:widowControl/>
              <w:jc w:val="center"/>
              <w:rPr>
                <w:sz w:val="21"/>
                <w:szCs w:val="21"/>
              </w:rPr>
            </w:pPr>
            <w:r w:rsidRPr="00156A58">
              <w:rPr>
                <w:sz w:val="21"/>
                <w:szCs w:val="21"/>
              </w:rPr>
              <w:t>3.29E-04</w:t>
            </w:r>
          </w:p>
        </w:tc>
        <w:tc>
          <w:tcPr>
            <w:tcW w:w="624" w:type="pct"/>
            <w:tcBorders>
              <w:top w:val="nil"/>
              <w:left w:val="nil"/>
              <w:bottom w:val="single" w:sz="4" w:space="0" w:color="auto"/>
              <w:right w:val="single" w:sz="4" w:space="0" w:color="auto"/>
            </w:tcBorders>
            <w:shd w:val="clear" w:color="auto" w:fill="auto"/>
            <w:noWrap/>
            <w:vAlign w:val="center"/>
            <w:hideMark/>
          </w:tcPr>
          <w:p w14:paraId="2C34B000" w14:textId="77777777" w:rsidR="00BB3882" w:rsidRPr="00156A58" w:rsidRDefault="00BB3882" w:rsidP="009F097F">
            <w:pPr>
              <w:widowControl/>
              <w:jc w:val="center"/>
              <w:rPr>
                <w:sz w:val="21"/>
                <w:szCs w:val="21"/>
              </w:rPr>
            </w:pPr>
            <w:r w:rsidRPr="00156A58">
              <w:rPr>
                <w:sz w:val="21"/>
                <w:szCs w:val="21"/>
              </w:rPr>
              <w:t>23011301</w:t>
            </w:r>
          </w:p>
        </w:tc>
        <w:tc>
          <w:tcPr>
            <w:tcW w:w="485" w:type="pct"/>
            <w:tcBorders>
              <w:top w:val="nil"/>
              <w:left w:val="nil"/>
              <w:bottom w:val="single" w:sz="4" w:space="0" w:color="auto"/>
              <w:right w:val="single" w:sz="4" w:space="0" w:color="auto"/>
            </w:tcBorders>
            <w:shd w:val="clear" w:color="auto" w:fill="auto"/>
            <w:noWrap/>
            <w:vAlign w:val="center"/>
            <w:hideMark/>
          </w:tcPr>
          <w:p w14:paraId="7C50B48E"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F2BB382" w14:textId="77777777" w:rsidR="00BB3882" w:rsidRPr="00156A58" w:rsidRDefault="00BB3882" w:rsidP="009F097F">
            <w:pPr>
              <w:widowControl/>
              <w:jc w:val="center"/>
              <w:rPr>
                <w:sz w:val="21"/>
                <w:szCs w:val="21"/>
              </w:rPr>
            </w:pPr>
            <w:r w:rsidRPr="00156A58">
              <w:rPr>
                <w:sz w:val="21"/>
                <w:szCs w:val="21"/>
              </w:rPr>
              <w:t>4.96E-03</w:t>
            </w:r>
          </w:p>
        </w:tc>
        <w:tc>
          <w:tcPr>
            <w:tcW w:w="485" w:type="pct"/>
            <w:tcBorders>
              <w:top w:val="nil"/>
              <w:left w:val="nil"/>
              <w:bottom w:val="single" w:sz="4" w:space="0" w:color="auto"/>
              <w:right w:val="single" w:sz="4" w:space="0" w:color="auto"/>
            </w:tcBorders>
            <w:shd w:val="clear" w:color="auto" w:fill="auto"/>
            <w:noWrap/>
            <w:vAlign w:val="center"/>
            <w:hideMark/>
          </w:tcPr>
          <w:p w14:paraId="0A9248E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902EAF5" w14:textId="77777777" w:rsidR="00BB3882" w:rsidRPr="00156A58" w:rsidRDefault="00BB3882" w:rsidP="009F097F">
            <w:pPr>
              <w:widowControl/>
              <w:jc w:val="center"/>
              <w:rPr>
                <w:sz w:val="21"/>
                <w:szCs w:val="21"/>
              </w:rPr>
            </w:pPr>
            <w:r w:rsidRPr="00156A58">
              <w:rPr>
                <w:sz w:val="21"/>
                <w:szCs w:val="21"/>
              </w:rPr>
              <w:t>2.48</w:t>
            </w:r>
          </w:p>
        </w:tc>
        <w:tc>
          <w:tcPr>
            <w:tcW w:w="276" w:type="pct"/>
            <w:tcBorders>
              <w:top w:val="nil"/>
              <w:left w:val="nil"/>
              <w:bottom w:val="single" w:sz="4" w:space="0" w:color="auto"/>
              <w:right w:val="single" w:sz="4" w:space="0" w:color="auto"/>
            </w:tcBorders>
            <w:shd w:val="clear" w:color="auto" w:fill="auto"/>
            <w:noWrap/>
            <w:vAlign w:val="center"/>
            <w:hideMark/>
          </w:tcPr>
          <w:p w14:paraId="6FFC7F3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6998A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6A4F11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0C2C4B2" w14:textId="77777777" w:rsidR="00BB3882" w:rsidRPr="00156A58" w:rsidRDefault="00BB3882" w:rsidP="009F097F">
            <w:pPr>
              <w:widowControl/>
              <w:jc w:val="center"/>
              <w:rPr>
                <w:sz w:val="21"/>
                <w:szCs w:val="21"/>
              </w:rPr>
            </w:pPr>
            <w:r w:rsidRPr="00156A58">
              <w:rPr>
                <w:sz w:val="21"/>
                <w:szCs w:val="21"/>
              </w:rPr>
              <w:t>47</w:t>
            </w:r>
          </w:p>
        </w:tc>
        <w:tc>
          <w:tcPr>
            <w:tcW w:w="558" w:type="pct"/>
            <w:tcBorders>
              <w:top w:val="nil"/>
              <w:left w:val="nil"/>
              <w:bottom w:val="single" w:sz="4" w:space="0" w:color="auto"/>
              <w:right w:val="single" w:sz="4" w:space="0" w:color="auto"/>
            </w:tcBorders>
            <w:shd w:val="clear" w:color="auto" w:fill="auto"/>
            <w:noWrap/>
            <w:vAlign w:val="center"/>
            <w:hideMark/>
          </w:tcPr>
          <w:p w14:paraId="6B00AE5D"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142E0D7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5C836DF" w14:textId="77777777" w:rsidR="00BB3882" w:rsidRPr="00156A58" w:rsidRDefault="00BB3882" w:rsidP="009F097F">
            <w:pPr>
              <w:widowControl/>
              <w:jc w:val="center"/>
              <w:rPr>
                <w:sz w:val="21"/>
                <w:szCs w:val="21"/>
              </w:rPr>
            </w:pPr>
            <w:r w:rsidRPr="00156A58">
              <w:rPr>
                <w:sz w:val="21"/>
                <w:szCs w:val="21"/>
              </w:rPr>
              <w:t>2.79E-04</w:t>
            </w:r>
          </w:p>
        </w:tc>
        <w:tc>
          <w:tcPr>
            <w:tcW w:w="624" w:type="pct"/>
            <w:tcBorders>
              <w:top w:val="nil"/>
              <w:left w:val="nil"/>
              <w:bottom w:val="single" w:sz="4" w:space="0" w:color="auto"/>
              <w:right w:val="single" w:sz="4" w:space="0" w:color="auto"/>
            </w:tcBorders>
            <w:shd w:val="clear" w:color="auto" w:fill="auto"/>
            <w:noWrap/>
            <w:vAlign w:val="center"/>
            <w:hideMark/>
          </w:tcPr>
          <w:p w14:paraId="2CEDE746" w14:textId="77777777" w:rsidR="00BB3882" w:rsidRPr="00156A58" w:rsidRDefault="00BB3882" w:rsidP="009F097F">
            <w:pPr>
              <w:widowControl/>
              <w:jc w:val="center"/>
              <w:rPr>
                <w:sz w:val="21"/>
                <w:szCs w:val="21"/>
              </w:rPr>
            </w:pPr>
            <w:r w:rsidRPr="00156A58">
              <w:rPr>
                <w:sz w:val="21"/>
                <w:szCs w:val="21"/>
              </w:rPr>
              <w:t>23120924</w:t>
            </w:r>
          </w:p>
        </w:tc>
        <w:tc>
          <w:tcPr>
            <w:tcW w:w="485" w:type="pct"/>
            <w:tcBorders>
              <w:top w:val="nil"/>
              <w:left w:val="nil"/>
              <w:bottom w:val="single" w:sz="4" w:space="0" w:color="auto"/>
              <w:right w:val="single" w:sz="4" w:space="0" w:color="auto"/>
            </w:tcBorders>
            <w:shd w:val="clear" w:color="auto" w:fill="auto"/>
            <w:noWrap/>
            <w:vAlign w:val="center"/>
            <w:hideMark/>
          </w:tcPr>
          <w:p w14:paraId="3DCE2F3D"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9F70397" w14:textId="77777777" w:rsidR="00BB3882" w:rsidRPr="00156A58" w:rsidRDefault="00BB3882" w:rsidP="009F097F">
            <w:pPr>
              <w:widowControl/>
              <w:jc w:val="center"/>
              <w:rPr>
                <w:sz w:val="21"/>
                <w:szCs w:val="21"/>
              </w:rPr>
            </w:pPr>
            <w:r w:rsidRPr="00156A58">
              <w:rPr>
                <w:sz w:val="21"/>
                <w:szCs w:val="21"/>
              </w:rPr>
              <w:t>4.91E-03</w:t>
            </w:r>
          </w:p>
        </w:tc>
        <w:tc>
          <w:tcPr>
            <w:tcW w:w="485" w:type="pct"/>
            <w:tcBorders>
              <w:top w:val="nil"/>
              <w:left w:val="nil"/>
              <w:bottom w:val="single" w:sz="4" w:space="0" w:color="auto"/>
              <w:right w:val="single" w:sz="4" w:space="0" w:color="auto"/>
            </w:tcBorders>
            <w:shd w:val="clear" w:color="auto" w:fill="auto"/>
            <w:noWrap/>
            <w:vAlign w:val="center"/>
            <w:hideMark/>
          </w:tcPr>
          <w:p w14:paraId="045175D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421DB72"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61EC7C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0B96DE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611E9C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8415599" w14:textId="77777777" w:rsidR="00BB3882" w:rsidRPr="00156A58" w:rsidRDefault="00BB3882" w:rsidP="009F097F">
            <w:pPr>
              <w:widowControl/>
              <w:jc w:val="center"/>
              <w:rPr>
                <w:sz w:val="21"/>
                <w:szCs w:val="21"/>
              </w:rPr>
            </w:pPr>
            <w:r w:rsidRPr="00156A58">
              <w:rPr>
                <w:sz w:val="21"/>
                <w:szCs w:val="21"/>
              </w:rPr>
              <w:t>48</w:t>
            </w:r>
          </w:p>
        </w:tc>
        <w:tc>
          <w:tcPr>
            <w:tcW w:w="558" w:type="pct"/>
            <w:tcBorders>
              <w:top w:val="nil"/>
              <w:left w:val="nil"/>
              <w:bottom w:val="single" w:sz="4" w:space="0" w:color="auto"/>
              <w:right w:val="single" w:sz="4" w:space="0" w:color="auto"/>
            </w:tcBorders>
            <w:shd w:val="clear" w:color="auto" w:fill="auto"/>
            <w:noWrap/>
            <w:vAlign w:val="center"/>
            <w:hideMark/>
          </w:tcPr>
          <w:p w14:paraId="0D7DA92C"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28CFC79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629A894" w14:textId="77777777" w:rsidR="00BB3882" w:rsidRPr="00156A58" w:rsidRDefault="00BB3882" w:rsidP="009F097F">
            <w:pPr>
              <w:widowControl/>
              <w:jc w:val="center"/>
              <w:rPr>
                <w:sz w:val="21"/>
                <w:szCs w:val="21"/>
              </w:rPr>
            </w:pPr>
            <w:r w:rsidRPr="00156A58">
              <w:rPr>
                <w:sz w:val="21"/>
                <w:szCs w:val="21"/>
              </w:rPr>
              <w:t>2.16E-04</w:t>
            </w:r>
          </w:p>
        </w:tc>
        <w:tc>
          <w:tcPr>
            <w:tcW w:w="624" w:type="pct"/>
            <w:tcBorders>
              <w:top w:val="nil"/>
              <w:left w:val="nil"/>
              <w:bottom w:val="single" w:sz="4" w:space="0" w:color="auto"/>
              <w:right w:val="single" w:sz="4" w:space="0" w:color="auto"/>
            </w:tcBorders>
            <w:shd w:val="clear" w:color="auto" w:fill="auto"/>
            <w:noWrap/>
            <w:vAlign w:val="center"/>
            <w:hideMark/>
          </w:tcPr>
          <w:p w14:paraId="473507BD" w14:textId="77777777" w:rsidR="00BB3882" w:rsidRPr="00156A58" w:rsidRDefault="00BB3882" w:rsidP="009F097F">
            <w:pPr>
              <w:widowControl/>
              <w:jc w:val="center"/>
              <w:rPr>
                <w:sz w:val="21"/>
                <w:szCs w:val="21"/>
              </w:rPr>
            </w:pPr>
            <w:r w:rsidRPr="00156A58">
              <w:rPr>
                <w:sz w:val="21"/>
                <w:szCs w:val="21"/>
              </w:rPr>
              <w:t>23101107</w:t>
            </w:r>
          </w:p>
        </w:tc>
        <w:tc>
          <w:tcPr>
            <w:tcW w:w="485" w:type="pct"/>
            <w:tcBorders>
              <w:top w:val="nil"/>
              <w:left w:val="nil"/>
              <w:bottom w:val="single" w:sz="4" w:space="0" w:color="auto"/>
              <w:right w:val="single" w:sz="4" w:space="0" w:color="auto"/>
            </w:tcBorders>
            <w:shd w:val="clear" w:color="auto" w:fill="auto"/>
            <w:noWrap/>
            <w:vAlign w:val="center"/>
            <w:hideMark/>
          </w:tcPr>
          <w:p w14:paraId="5876AC8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BC6CE0D" w14:textId="77777777" w:rsidR="00BB3882" w:rsidRPr="00156A58" w:rsidRDefault="00BB3882" w:rsidP="009F097F">
            <w:pPr>
              <w:widowControl/>
              <w:jc w:val="center"/>
              <w:rPr>
                <w:sz w:val="21"/>
                <w:szCs w:val="21"/>
              </w:rPr>
            </w:pPr>
            <w:r w:rsidRPr="00156A58">
              <w:rPr>
                <w:sz w:val="21"/>
                <w:szCs w:val="21"/>
              </w:rPr>
              <w:t>4.85E-03</w:t>
            </w:r>
          </w:p>
        </w:tc>
        <w:tc>
          <w:tcPr>
            <w:tcW w:w="485" w:type="pct"/>
            <w:tcBorders>
              <w:top w:val="nil"/>
              <w:left w:val="nil"/>
              <w:bottom w:val="single" w:sz="4" w:space="0" w:color="auto"/>
              <w:right w:val="single" w:sz="4" w:space="0" w:color="auto"/>
            </w:tcBorders>
            <w:shd w:val="clear" w:color="auto" w:fill="auto"/>
            <w:noWrap/>
            <w:vAlign w:val="center"/>
            <w:hideMark/>
          </w:tcPr>
          <w:p w14:paraId="74DBBC5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CD5137F" w14:textId="77777777" w:rsidR="00BB3882" w:rsidRPr="00156A58" w:rsidRDefault="00BB3882" w:rsidP="009F097F">
            <w:pPr>
              <w:widowControl/>
              <w:jc w:val="center"/>
              <w:rPr>
                <w:sz w:val="21"/>
                <w:szCs w:val="21"/>
              </w:rPr>
            </w:pPr>
            <w:r w:rsidRPr="00156A58">
              <w:rPr>
                <w:sz w:val="21"/>
                <w:szCs w:val="21"/>
              </w:rPr>
              <w:t>2.42</w:t>
            </w:r>
          </w:p>
        </w:tc>
        <w:tc>
          <w:tcPr>
            <w:tcW w:w="276" w:type="pct"/>
            <w:tcBorders>
              <w:top w:val="nil"/>
              <w:left w:val="nil"/>
              <w:bottom w:val="single" w:sz="4" w:space="0" w:color="auto"/>
              <w:right w:val="single" w:sz="4" w:space="0" w:color="auto"/>
            </w:tcBorders>
            <w:shd w:val="clear" w:color="auto" w:fill="auto"/>
            <w:noWrap/>
            <w:vAlign w:val="center"/>
            <w:hideMark/>
          </w:tcPr>
          <w:p w14:paraId="0559CA7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6B45BF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4BA30F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5F5BC8A" w14:textId="77777777" w:rsidR="00BB3882" w:rsidRPr="00156A58" w:rsidRDefault="00BB3882" w:rsidP="009F097F">
            <w:pPr>
              <w:widowControl/>
              <w:jc w:val="center"/>
              <w:rPr>
                <w:sz w:val="21"/>
                <w:szCs w:val="21"/>
              </w:rPr>
            </w:pPr>
            <w:r w:rsidRPr="00156A58">
              <w:rPr>
                <w:sz w:val="21"/>
                <w:szCs w:val="21"/>
              </w:rPr>
              <w:t>49</w:t>
            </w:r>
          </w:p>
        </w:tc>
        <w:tc>
          <w:tcPr>
            <w:tcW w:w="558" w:type="pct"/>
            <w:tcBorders>
              <w:top w:val="nil"/>
              <w:left w:val="nil"/>
              <w:bottom w:val="single" w:sz="4" w:space="0" w:color="auto"/>
              <w:right w:val="single" w:sz="4" w:space="0" w:color="auto"/>
            </w:tcBorders>
            <w:shd w:val="clear" w:color="auto" w:fill="auto"/>
            <w:noWrap/>
            <w:vAlign w:val="center"/>
            <w:hideMark/>
          </w:tcPr>
          <w:p w14:paraId="2F4ECC2E"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7CFBD69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463CBBF" w14:textId="77777777" w:rsidR="00BB3882" w:rsidRPr="00156A58" w:rsidRDefault="00BB3882" w:rsidP="009F097F">
            <w:pPr>
              <w:widowControl/>
              <w:jc w:val="center"/>
              <w:rPr>
                <w:sz w:val="21"/>
                <w:szCs w:val="21"/>
              </w:rPr>
            </w:pPr>
            <w:r w:rsidRPr="00156A58">
              <w:rPr>
                <w:sz w:val="21"/>
                <w:szCs w:val="21"/>
              </w:rPr>
              <w:t>2.30E-04</w:t>
            </w:r>
          </w:p>
        </w:tc>
        <w:tc>
          <w:tcPr>
            <w:tcW w:w="624" w:type="pct"/>
            <w:tcBorders>
              <w:top w:val="nil"/>
              <w:left w:val="nil"/>
              <w:bottom w:val="single" w:sz="4" w:space="0" w:color="auto"/>
              <w:right w:val="single" w:sz="4" w:space="0" w:color="auto"/>
            </w:tcBorders>
            <w:shd w:val="clear" w:color="auto" w:fill="auto"/>
            <w:noWrap/>
            <w:vAlign w:val="center"/>
            <w:hideMark/>
          </w:tcPr>
          <w:p w14:paraId="638C5273" w14:textId="77777777" w:rsidR="00BB3882" w:rsidRPr="00156A58" w:rsidRDefault="00BB3882" w:rsidP="009F097F">
            <w:pPr>
              <w:widowControl/>
              <w:jc w:val="center"/>
              <w:rPr>
                <w:sz w:val="21"/>
                <w:szCs w:val="21"/>
              </w:rPr>
            </w:pPr>
            <w:r w:rsidRPr="00156A58">
              <w:rPr>
                <w:sz w:val="21"/>
                <w:szCs w:val="21"/>
              </w:rPr>
              <w:t>23112008</w:t>
            </w:r>
          </w:p>
        </w:tc>
        <w:tc>
          <w:tcPr>
            <w:tcW w:w="485" w:type="pct"/>
            <w:tcBorders>
              <w:top w:val="nil"/>
              <w:left w:val="nil"/>
              <w:bottom w:val="single" w:sz="4" w:space="0" w:color="auto"/>
              <w:right w:val="single" w:sz="4" w:space="0" w:color="auto"/>
            </w:tcBorders>
            <w:shd w:val="clear" w:color="auto" w:fill="auto"/>
            <w:noWrap/>
            <w:vAlign w:val="center"/>
            <w:hideMark/>
          </w:tcPr>
          <w:p w14:paraId="1943ED7B"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5DFA4A25" w14:textId="77777777" w:rsidR="00BB3882" w:rsidRPr="00156A58" w:rsidRDefault="00BB3882" w:rsidP="009F097F">
            <w:pPr>
              <w:widowControl/>
              <w:jc w:val="center"/>
              <w:rPr>
                <w:sz w:val="21"/>
                <w:szCs w:val="21"/>
              </w:rPr>
            </w:pPr>
            <w:r w:rsidRPr="00156A58">
              <w:rPr>
                <w:sz w:val="21"/>
                <w:szCs w:val="21"/>
              </w:rPr>
              <w:t>4.86E-03</w:t>
            </w:r>
          </w:p>
        </w:tc>
        <w:tc>
          <w:tcPr>
            <w:tcW w:w="485" w:type="pct"/>
            <w:tcBorders>
              <w:top w:val="nil"/>
              <w:left w:val="nil"/>
              <w:bottom w:val="single" w:sz="4" w:space="0" w:color="auto"/>
              <w:right w:val="single" w:sz="4" w:space="0" w:color="auto"/>
            </w:tcBorders>
            <w:shd w:val="clear" w:color="auto" w:fill="auto"/>
            <w:noWrap/>
            <w:vAlign w:val="center"/>
            <w:hideMark/>
          </w:tcPr>
          <w:p w14:paraId="65FB4BB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493FF32" w14:textId="77777777" w:rsidR="00BB3882" w:rsidRPr="00156A58" w:rsidRDefault="00BB3882" w:rsidP="009F097F">
            <w:pPr>
              <w:widowControl/>
              <w:jc w:val="center"/>
              <w:rPr>
                <w:sz w:val="21"/>
                <w:szCs w:val="21"/>
              </w:rPr>
            </w:pPr>
            <w:r w:rsidRPr="00156A58">
              <w:rPr>
                <w:sz w:val="21"/>
                <w:szCs w:val="21"/>
              </w:rPr>
              <w:t>2.43</w:t>
            </w:r>
          </w:p>
        </w:tc>
        <w:tc>
          <w:tcPr>
            <w:tcW w:w="276" w:type="pct"/>
            <w:tcBorders>
              <w:top w:val="nil"/>
              <w:left w:val="nil"/>
              <w:bottom w:val="single" w:sz="4" w:space="0" w:color="auto"/>
              <w:right w:val="single" w:sz="4" w:space="0" w:color="auto"/>
            </w:tcBorders>
            <w:shd w:val="clear" w:color="auto" w:fill="auto"/>
            <w:noWrap/>
            <w:vAlign w:val="center"/>
            <w:hideMark/>
          </w:tcPr>
          <w:p w14:paraId="6CB213F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810F06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391B5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9DA1E03" w14:textId="77777777" w:rsidR="00BB3882" w:rsidRPr="00156A58" w:rsidRDefault="00BB3882" w:rsidP="009F097F">
            <w:pPr>
              <w:widowControl/>
              <w:jc w:val="center"/>
              <w:rPr>
                <w:sz w:val="21"/>
                <w:szCs w:val="21"/>
              </w:rPr>
            </w:pPr>
            <w:r w:rsidRPr="00156A58">
              <w:rPr>
                <w:sz w:val="21"/>
                <w:szCs w:val="21"/>
              </w:rPr>
              <w:t>50</w:t>
            </w:r>
          </w:p>
        </w:tc>
        <w:tc>
          <w:tcPr>
            <w:tcW w:w="558" w:type="pct"/>
            <w:tcBorders>
              <w:top w:val="nil"/>
              <w:left w:val="nil"/>
              <w:bottom w:val="single" w:sz="4" w:space="0" w:color="auto"/>
              <w:right w:val="single" w:sz="4" w:space="0" w:color="auto"/>
            </w:tcBorders>
            <w:shd w:val="clear" w:color="auto" w:fill="auto"/>
            <w:noWrap/>
            <w:vAlign w:val="center"/>
            <w:hideMark/>
          </w:tcPr>
          <w:p w14:paraId="7FBE3147"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3E7568F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9492626" w14:textId="77777777" w:rsidR="00BB3882" w:rsidRPr="00156A58" w:rsidRDefault="00BB3882" w:rsidP="009F097F">
            <w:pPr>
              <w:widowControl/>
              <w:jc w:val="center"/>
              <w:rPr>
                <w:sz w:val="21"/>
                <w:szCs w:val="21"/>
              </w:rPr>
            </w:pPr>
            <w:r w:rsidRPr="00156A58">
              <w:rPr>
                <w:sz w:val="21"/>
                <w:szCs w:val="21"/>
              </w:rPr>
              <w:t>3.08E-04</w:t>
            </w:r>
          </w:p>
        </w:tc>
        <w:tc>
          <w:tcPr>
            <w:tcW w:w="624" w:type="pct"/>
            <w:tcBorders>
              <w:top w:val="nil"/>
              <w:left w:val="nil"/>
              <w:bottom w:val="single" w:sz="4" w:space="0" w:color="auto"/>
              <w:right w:val="single" w:sz="4" w:space="0" w:color="auto"/>
            </w:tcBorders>
            <w:shd w:val="clear" w:color="auto" w:fill="auto"/>
            <w:noWrap/>
            <w:vAlign w:val="center"/>
            <w:hideMark/>
          </w:tcPr>
          <w:p w14:paraId="464945CA" w14:textId="77777777" w:rsidR="00BB3882" w:rsidRPr="00156A58" w:rsidRDefault="00BB3882" w:rsidP="009F097F">
            <w:pPr>
              <w:widowControl/>
              <w:jc w:val="center"/>
              <w:rPr>
                <w:sz w:val="21"/>
                <w:szCs w:val="21"/>
              </w:rPr>
            </w:pPr>
            <w:r w:rsidRPr="00156A58">
              <w:rPr>
                <w:sz w:val="21"/>
                <w:szCs w:val="21"/>
              </w:rPr>
              <w:t>23061823</w:t>
            </w:r>
          </w:p>
        </w:tc>
        <w:tc>
          <w:tcPr>
            <w:tcW w:w="485" w:type="pct"/>
            <w:tcBorders>
              <w:top w:val="nil"/>
              <w:left w:val="nil"/>
              <w:bottom w:val="single" w:sz="4" w:space="0" w:color="auto"/>
              <w:right w:val="single" w:sz="4" w:space="0" w:color="auto"/>
            </w:tcBorders>
            <w:shd w:val="clear" w:color="auto" w:fill="auto"/>
            <w:noWrap/>
            <w:vAlign w:val="center"/>
            <w:hideMark/>
          </w:tcPr>
          <w:p w14:paraId="040722E3"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0D22367" w14:textId="77777777" w:rsidR="00BB3882" w:rsidRPr="00156A58" w:rsidRDefault="00BB3882" w:rsidP="009F097F">
            <w:pPr>
              <w:widowControl/>
              <w:jc w:val="center"/>
              <w:rPr>
                <w:sz w:val="21"/>
                <w:szCs w:val="21"/>
              </w:rPr>
            </w:pPr>
            <w:r w:rsidRPr="00156A58">
              <w:rPr>
                <w:sz w:val="21"/>
                <w:szCs w:val="21"/>
              </w:rPr>
              <w:t>4.94E-03</w:t>
            </w:r>
          </w:p>
        </w:tc>
        <w:tc>
          <w:tcPr>
            <w:tcW w:w="485" w:type="pct"/>
            <w:tcBorders>
              <w:top w:val="nil"/>
              <w:left w:val="nil"/>
              <w:bottom w:val="single" w:sz="4" w:space="0" w:color="auto"/>
              <w:right w:val="single" w:sz="4" w:space="0" w:color="auto"/>
            </w:tcBorders>
            <w:shd w:val="clear" w:color="auto" w:fill="auto"/>
            <w:noWrap/>
            <w:vAlign w:val="center"/>
            <w:hideMark/>
          </w:tcPr>
          <w:p w14:paraId="38A4DE17"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7E8F09F" w14:textId="77777777" w:rsidR="00BB3882" w:rsidRPr="00156A58" w:rsidRDefault="00BB3882" w:rsidP="009F097F">
            <w:pPr>
              <w:widowControl/>
              <w:jc w:val="center"/>
              <w:rPr>
                <w:sz w:val="21"/>
                <w:szCs w:val="21"/>
              </w:rPr>
            </w:pPr>
            <w:r w:rsidRPr="00156A58">
              <w:rPr>
                <w:sz w:val="21"/>
                <w:szCs w:val="21"/>
              </w:rPr>
              <w:t>2.47</w:t>
            </w:r>
          </w:p>
        </w:tc>
        <w:tc>
          <w:tcPr>
            <w:tcW w:w="276" w:type="pct"/>
            <w:tcBorders>
              <w:top w:val="nil"/>
              <w:left w:val="nil"/>
              <w:bottom w:val="single" w:sz="4" w:space="0" w:color="auto"/>
              <w:right w:val="single" w:sz="4" w:space="0" w:color="auto"/>
            </w:tcBorders>
            <w:shd w:val="clear" w:color="auto" w:fill="auto"/>
            <w:noWrap/>
            <w:vAlign w:val="center"/>
            <w:hideMark/>
          </w:tcPr>
          <w:p w14:paraId="2E63DC8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059233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CE4725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3027CC4" w14:textId="77777777" w:rsidR="00BB3882" w:rsidRPr="00156A58" w:rsidRDefault="00BB3882" w:rsidP="009F097F">
            <w:pPr>
              <w:widowControl/>
              <w:jc w:val="center"/>
              <w:rPr>
                <w:sz w:val="21"/>
                <w:szCs w:val="21"/>
              </w:rPr>
            </w:pPr>
            <w:r w:rsidRPr="00156A58">
              <w:rPr>
                <w:sz w:val="21"/>
                <w:szCs w:val="21"/>
              </w:rPr>
              <w:t>51</w:t>
            </w:r>
          </w:p>
        </w:tc>
        <w:tc>
          <w:tcPr>
            <w:tcW w:w="558" w:type="pct"/>
            <w:tcBorders>
              <w:top w:val="nil"/>
              <w:left w:val="nil"/>
              <w:bottom w:val="single" w:sz="4" w:space="0" w:color="auto"/>
              <w:right w:val="single" w:sz="4" w:space="0" w:color="auto"/>
            </w:tcBorders>
            <w:shd w:val="clear" w:color="auto" w:fill="auto"/>
            <w:noWrap/>
            <w:vAlign w:val="center"/>
            <w:hideMark/>
          </w:tcPr>
          <w:p w14:paraId="41796842"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69A18BF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58329FD" w14:textId="77777777" w:rsidR="00BB3882" w:rsidRPr="00156A58" w:rsidRDefault="00BB3882" w:rsidP="009F097F">
            <w:pPr>
              <w:widowControl/>
              <w:jc w:val="center"/>
              <w:rPr>
                <w:sz w:val="21"/>
                <w:szCs w:val="21"/>
              </w:rPr>
            </w:pPr>
            <w:r w:rsidRPr="00156A58">
              <w:rPr>
                <w:sz w:val="21"/>
                <w:szCs w:val="21"/>
              </w:rPr>
              <w:t>2.37E-04</w:t>
            </w:r>
          </w:p>
        </w:tc>
        <w:tc>
          <w:tcPr>
            <w:tcW w:w="624" w:type="pct"/>
            <w:tcBorders>
              <w:top w:val="nil"/>
              <w:left w:val="nil"/>
              <w:bottom w:val="single" w:sz="4" w:space="0" w:color="auto"/>
              <w:right w:val="single" w:sz="4" w:space="0" w:color="auto"/>
            </w:tcBorders>
            <w:shd w:val="clear" w:color="auto" w:fill="auto"/>
            <w:noWrap/>
            <w:vAlign w:val="center"/>
            <w:hideMark/>
          </w:tcPr>
          <w:p w14:paraId="43EED602"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3C94D162"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4318175" w14:textId="77777777" w:rsidR="00BB3882" w:rsidRPr="00156A58" w:rsidRDefault="00BB3882" w:rsidP="009F097F">
            <w:pPr>
              <w:widowControl/>
              <w:jc w:val="center"/>
              <w:rPr>
                <w:sz w:val="21"/>
                <w:szCs w:val="21"/>
              </w:rPr>
            </w:pPr>
            <w:r w:rsidRPr="00156A58">
              <w:rPr>
                <w:sz w:val="21"/>
                <w:szCs w:val="21"/>
              </w:rPr>
              <w:t>4.87E-03</w:t>
            </w:r>
          </w:p>
        </w:tc>
        <w:tc>
          <w:tcPr>
            <w:tcW w:w="485" w:type="pct"/>
            <w:tcBorders>
              <w:top w:val="nil"/>
              <w:left w:val="nil"/>
              <w:bottom w:val="single" w:sz="4" w:space="0" w:color="auto"/>
              <w:right w:val="single" w:sz="4" w:space="0" w:color="auto"/>
            </w:tcBorders>
            <w:shd w:val="clear" w:color="auto" w:fill="auto"/>
            <w:noWrap/>
            <w:vAlign w:val="center"/>
            <w:hideMark/>
          </w:tcPr>
          <w:p w14:paraId="6A402BB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AD9C686"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4FA1E19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6E0C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6A802D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682BFFD" w14:textId="77777777" w:rsidR="00BB3882" w:rsidRPr="00156A58" w:rsidRDefault="00BB3882" w:rsidP="009F097F">
            <w:pPr>
              <w:widowControl/>
              <w:jc w:val="center"/>
              <w:rPr>
                <w:sz w:val="21"/>
                <w:szCs w:val="21"/>
              </w:rPr>
            </w:pPr>
            <w:r w:rsidRPr="00156A58">
              <w:rPr>
                <w:sz w:val="21"/>
                <w:szCs w:val="21"/>
              </w:rPr>
              <w:t>52</w:t>
            </w:r>
          </w:p>
        </w:tc>
        <w:tc>
          <w:tcPr>
            <w:tcW w:w="558" w:type="pct"/>
            <w:tcBorders>
              <w:top w:val="nil"/>
              <w:left w:val="nil"/>
              <w:bottom w:val="single" w:sz="4" w:space="0" w:color="auto"/>
              <w:right w:val="single" w:sz="4" w:space="0" w:color="auto"/>
            </w:tcBorders>
            <w:shd w:val="clear" w:color="auto" w:fill="auto"/>
            <w:noWrap/>
            <w:vAlign w:val="center"/>
            <w:hideMark/>
          </w:tcPr>
          <w:p w14:paraId="510C0F5F"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56B68DC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469ABBD" w14:textId="77777777" w:rsidR="00BB3882" w:rsidRPr="00156A58" w:rsidRDefault="00BB3882" w:rsidP="009F097F">
            <w:pPr>
              <w:widowControl/>
              <w:jc w:val="center"/>
              <w:rPr>
                <w:sz w:val="21"/>
                <w:szCs w:val="21"/>
              </w:rPr>
            </w:pPr>
            <w:r w:rsidRPr="00156A58">
              <w:rPr>
                <w:sz w:val="21"/>
                <w:szCs w:val="21"/>
              </w:rPr>
              <w:t>2.68E-04</w:t>
            </w:r>
          </w:p>
        </w:tc>
        <w:tc>
          <w:tcPr>
            <w:tcW w:w="624" w:type="pct"/>
            <w:tcBorders>
              <w:top w:val="nil"/>
              <w:left w:val="nil"/>
              <w:bottom w:val="single" w:sz="4" w:space="0" w:color="auto"/>
              <w:right w:val="single" w:sz="4" w:space="0" w:color="auto"/>
            </w:tcBorders>
            <w:shd w:val="clear" w:color="auto" w:fill="auto"/>
            <w:noWrap/>
            <w:vAlign w:val="center"/>
            <w:hideMark/>
          </w:tcPr>
          <w:p w14:paraId="54EE3E16" w14:textId="77777777" w:rsidR="00BB3882" w:rsidRPr="00156A58" w:rsidRDefault="00BB3882" w:rsidP="009F097F">
            <w:pPr>
              <w:widowControl/>
              <w:jc w:val="center"/>
              <w:rPr>
                <w:sz w:val="21"/>
                <w:szCs w:val="21"/>
              </w:rPr>
            </w:pPr>
            <w:r w:rsidRPr="00156A58">
              <w:rPr>
                <w:sz w:val="21"/>
                <w:szCs w:val="21"/>
              </w:rPr>
              <w:t>23110705</w:t>
            </w:r>
          </w:p>
        </w:tc>
        <w:tc>
          <w:tcPr>
            <w:tcW w:w="485" w:type="pct"/>
            <w:tcBorders>
              <w:top w:val="nil"/>
              <w:left w:val="nil"/>
              <w:bottom w:val="single" w:sz="4" w:space="0" w:color="auto"/>
              <w:right w:val="single" w:sz="4" w:space="0" w:color="auto"/>
            </w:tcBorders>
            <w:shd w:val="clear" w:color="auto" w:fill="auto"/>
            <w:noWrap/>
            <w:vAlign w:val="center"/>
            <w:hideMark/>
          </w:tcPr>
          <w:p w14:paraId="52D0B652"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2BEF49F2" w14:textId="77777777" w:rsidR="00BB3882" w:rsidRPr="00156A58" w:rsidRDefault="00BB3882" w:rsidP="009F097F">
            <w:pPr>
              <w:widowControl/>
              <w:jc w:val="center"/>
              <w:rPr>
                <w:sz w:val="21"/>
                <w:szCs w:val="21"/>
              </w:rPr>
            </w:pPr>
            <w:r w:rsidRPr="00156A58">
              <w:rPr>
                <w:sz w:val="21"/>
                <w:szCs w:val="21"/>
              </w:rPr>
              <w:t>4.90E-03</w:t>
            </w:r>
          </w:p>
        </w:tc>
        <w:tc>
          <w:tcPr>
            <w:tcW w:w="485" w:type="pct"/>
            <w:tcBorders>
              <w:top w:val="nil"/>
              <w:left w:val="nil"/>
              <w:bottom w:val="single" w:sz="4" w:space="0" w:color="auto"/>
              <w:right w:val="single" w:sz="4" w:space="0" w:color="auto"/>
            </w:tcBorders>
            <w:shd w:val="clear" w:color="auto" w:fill="auto"/>
            <w:noWrap/>
            <w:vAlign w:val="center"/>
            <w:hideMark/>
          </w:tcPr>
          <w:p w14:paraId="15F4A0CF"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4C9DB25" w14:textId="77777777" w:rsidR="00BB3882" w:rsidRPr="00156A58" w:rsidRDefault="00BB3882" w:rsidP="009F097F">
            <w:pPr>
              <w:widowControl/>
              <w:jc w:val="center"/>
              <w:rPr>
                <w:sz w:val="21"/>
                <w:szCs w:val="21"/>
              </w:rPr>
            </w:pPr>
            <w:r w:rsidRPr="00156A58">
              <w:rPr>
                <w:sz w:val="21"/>
                <w:szCs w:val="21"/>
              </w:rPr>
              <w:t>2.45</w:t>
            </w:r>
          </w:p>
        </w:tc>
        <w:tc>
          <w:tcPr>
            <w:tcW w:w="276" w:type="pct"/>
            <w:tcBorders>
              <w:top w:val="nil"/>
              <w:left w:val="nil"/>
              <w:bottom w:val="single" w:sz="4" w:space="0" w:color="auto"/>
              <w:right w:val="single" w:sz="4" w:space="0" w:color="auto"/>
            </w:tcBorders>
            <w:shd w:val="clear" w:color="auto" w:fill="auto"/>
            <w:noWrap/>
            <w:vAlign w:val="center"/>
            <w:hideMark/>
          </w:tcPr>
          <w:p w14:paraId="2EE9124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7B6047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ED2F5A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E27921E" w14:textId="77777777" w:rsidR="00BB3882" w:rsidRPr="00156A58" w:rsidRDefault="00BB3882" w:rsidP="009F097F">
            <w:pPr>
              <w:widowControl/>
              <w:jc w:val="center"/>
              <w:rPr>
                <w:sz w:val="21"/>
                <w:szCs w:val="21"/>
              </w:rPr>
            </w:pPr>
            <w:r w:rsidRPr="00156A58">
              <w:rPr>
                <w:sz w:val="21"/>
                <w:szCs w:val="21"/>
              </w:rPr>
              <w:t>53</w:t>
            </w:r>
          </w:p>
        </w:tc>
        <w:tc>
          <w:tcPr>
            <w:tcW w:w="558" w:type="pct"/>
            <w:tcBorders>
              <w:top w:val="nil"/>
              <w:left w:val="nil"/>
              <w:bottom w:val="single" w:sz="4" w:space="0" w:color="auto"/>
              <w:right w:val="single" w:sz="4" w:space="0" w:color="auto"/>
            </w:tcBorders>
            <w:shd w:val="clear" w:color="auto" w:fill="auto"/>
            <w:noWrap/>
            <w:vAlign w:val="center"/>
            <w:hideMark/>
          </w:tcPr>
          <w:p w14:paraId="6F1D3913"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4F23863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E1A136" w14:textId="77777777" w:rsidR="00BB3882" w:rsidRPr="00156A58" w:rsidRDefault="00BB3882" w:rsidP="009F097F">
            <w:pPr>
              <w:widowControl/>
              <w:jc w:val="center"/>
              <w:rPr>
                <w:sz w:val="21"/>
                <w:szCs w:val="21"/>
              </w:rPr>
            </w:pPr>
            <w:r w:rsidRPr="00156A58">
              <w:rPr>
                <w:sz w:val="21"/>
                <w:szCs w:val="21"/>
              </w:rPr>
              <w:t>2.90E-04</w:t>
            </w:r>
          </w:p>
        </w:tc>
        <w:tc>
          <w:tcPr>
            <w:tcW w:w="624" w:type="pct"/>
            <w:tcBorders>
              <w:top w:val="nil"/>
              <w:left w:val="nil"/>
              <w:bottom w:val="single" w:sz="4" w:space="0" w:color="auto"/>
              <w:right w:val="single" w:sz="4" w:space="0" w:color="auto"/>
            </w:tcBorders>
            <w:shd w:val="clear" w:color="auto" w:fill="auto"/>
            <w:noWrap/>
            <w:vAlign w:val="center"/>
            <w:hideMark/>
          </w:tcPr>
          <w:p w14:paraId="0AF2604C" w14:textId="77777777" w:rsidR="00BB3882" w:rsidRPr="00156A58" w:rsidRDefault="00BB3882" w:rsidP="009F097F">
            <w:pPr>
              <w:widowControl/>
              <w:jc w:val="center"/>
              <w:rPr>
                <w:sz w:val="21"/>
                <w:szCs w:val="21"/>
              </w:rPr>
            </w:pPr>
            <w:r w:rsidRPr="00156A58">
              <w:rPr>
                <w:sz w:val="21"/>
                <w:szCs w:val="21"/>
              </w:rPr>
              <w:t>23060706</w:t>
            </w:r>
          </w:p>
        </w:tc>
        <w:tc>
          <w:tcPr>
            <w:tcW w:w="485" w:type="pct"/>
            <w:tcBorders>
              <w:top w:val="nil"/>
              <w:left w:val="nil"/>
              <w:bottom w:val="single" w:sz="4" w:space="0" w:color="auto"/>
              <w:right w:val="single" w:sz="4" w:space="0" w:color="auto"/>
            </w:tcBorders>
            <w:shd w:val="clear" w:color="auto" w:fill="auto"/>
            <w:noWrap/>
            <w:vAlign w:val="center"/>
            <w:hideMark/>
          </w:tcPr>
          <w:p w14:paraId="0F65089F"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32087A67" w14:textId="77777777" w:rsidR="00BB3882" w:rsidRPr="00156A58" w:rsidRDefault="00BB3882" w:rsidP="009F097F">
            <w:pPr>
              <w:widowControl/>
              <w:jc w:val="center"/>
              <w:rPr>
                <w:sz w:val="21"/>
                <w:szCs w:val="21"/>
              </w:rPr>
            </w:pPr>
            <w:r w:rsidRPr="00156A58">
              <w:rPr>
                <w:sz w:val="21"/>
                <w:szCs w:val="21"/>
              </w:rPr>
              <w:t>4.92E-03</w:t>
            </w:r>
          </w:p>
        </w:tc>
        <w:tc>
          <w:tcPr>
            <w:tcW w:w="485" w:type="pct"/>
            <w:tcBorders>
              <w:top w:val="nil"/>
              <w:left w:val="nil"/>
              <w:bottom w:val="single" w:sz="4" w:space="0" w:color="auto"/>
              <w:right w:val="single" w:sz="4" w:space="0" w:color="auto"/>
            </w:tcBorders>
            <w:shd w:val="clear" w:color="auto" w:fill="auto"/>
            <w:noWrap/>
            <w:vAlign w:val="center"/>
            <w:hideMark/>
          </w:tcPr>
          <w:p w14:paraId="0A4C959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7128E7A" w14:textId="77777777" w:rsidR="00BB3882" w:rsidRPr="00156A58" w:rsidRDefault="00BB3882" w:rsidP="009F097F">
            <w:pPr>
              <w:widowControl/>
              <w:jc w:val="center"/>
              <w:rPr>
                <w:sz w:val="21"/>
                <w:szCs w:val="21"/>
              </w:rPr>
            </w:pPr>
            <w:r w:rsidRPr="00156A58">
              <w:rPr>
                <w:sz w:val="21"/>
                <w:szCs w:val="21"/>
              </w:rPr>
              <w:t>2.46</w:t>
            </w:r>
          </w:p>
        </w:tc>
        <w:tc>
          <w:tcPr>
            <w:tcW w:w="276" w:type="pct"/>
            <w:tcBorders>
              <w:top w:val="nil"/>
              <w:left w:val="nil"/>
              <w:bottom w:val="single" w:sz="4" w:space="0" w:color="auto"/>
              <w:right w:val="single" w:sz="4" w:space="0" w:color="auto"/>
            </w:tcBorders>
            <w:shd w:val="clear" w:color="auto" w:fill="auto"/>
            <w:noWrap/>
            <w:vAlign w:val="center"/>
            <w:hideMark/>
          </w:tcPr>
          <w:p w14:paraId="5DF0BE0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B941D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D6AD8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2CC4C4A" w14:textId="77777777" w:rsidR="00BB3882" w:rsidRPr="00156A58" w:rsidRDefault="00BB3882" w:rsidP="009F097F">
            <w:pPr>
              <w:widowControl/>
              <w:jc w:val="center"/>
              <w:rPr>
                <w:sz w:val="21"/>
                <w:szCs w:val="21"/>
              </w:rPr>
            </w:pPr>
            <w:r w:rsidRPr="00156A58">
              <w:rPr>
                <w:sz w:val="21"/>
                <w:szCs w:val="21"/>
              </w:rPr>
              <w:t>54</w:t>
            </w:r>
          </w:p>
        </w:tc>
        <w:tc>
          <w:tcPr>
            <w:tcW w:w="558" w:type="pct"/>
            <w:tcBorders>
              <w:top w:val="nil"/>
              <w:left w:val="nil"/>
              <w:bottom w:val="single" w:sz="4" w:space="0" w:color="auto"/>
              <w:right w:val="single" w:sz="4" w:space="0" w:color="auto"/>
            </w:tcBorders>
            <w:shd w:val="clear" w:color="auto" w:fill="auto"/>
            <w:noWrap/>
            <w:vAlign w:val="center"/>
            <w:hideMark/>
          </w:tcPr>
          <w:p w14:paraId="2297A5D3"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2EC15BB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AE7F03E" w14:textId="77777777" w:rsidR="00BB3882" w:rsidRPr="00156A58" w:rsidRDefault="00BB3882" w:rsidP="009F097F">
            <w:pPr>
              <w:widowControl/>
              <w:jc w:val="center"/>
              <w:rPr>
                <w:sz w:val="21"/>
                <w:szCs w:val="21"/>
              </w:rPr>
            </w:pPr>
            <w:r w:rsidRPr="00156A58">
              <w:rPr>
                <w:sz w:val="21"/>
                <w:szCs w:val="21"/>
              </w:rPr>
              <w:t>3.56E-05</w:t>
            </w:r>
          </w:p>
        </w:tc>
        <w:tc>
          <w:tcPr>
            <w:tcW w:w="624" w:type="pct"/>
            <w:tcBorders>
              <w:top w:val="nil"/>
              <w:left w:val="nil"/>
              <w:bottom w:val="single" w:sz="4" w:space="0" w:color="auto"/>
              <w:right w:val="single" w:sz="4" w:space="0" w:color="auto"/>
            </w:tcBorders>
            <w:shd w:val="clear" w:color="auto" w:fill="auto"/>
            <w:noWrap/>
            <w:vAlign w:val="center"/>
            <w:hideMark/>
          </w:tcPr>
          <w:p w14:paraId="3EF84AEC" w14:textId="77777777" w:rsidR="00BB3882" w:rsidRPr="00156A58" w:rsidRDefault="00BB3882" w:rsidP="009F097F">
            <w:pPr>
              <w:widowControl/>
              <w:jc w:val="center"/>
              <w:rPr>
                <w:sz w:val="21"/>
                <w:szCs w:val="21"/>
              </w:rPr>
            </w:pPr>
            <w:r w:rsidRPr="00156A58">
              <w:rPr>
                <w:sz w:val="21"/>
                <w:szCs w:val="21"/>
              </w:rPr>
              <w:t>23010309</w:t>
            </w:r>
          </w:p>
        </w:tc>
        <w:tc>
          <w:tcPr>
            <w:tcW w:w="485" w:type="pct"/>
            <w:tcBorders>
              <w:top w:val="nil"/>
              <w:left w:val="nil"/>
              <w:bottom w:val="single" w:sz="4" w:space="0" w:color="auto"/>
              <w:right w:val="single" w:sz="4" w:space="0" w:color="auto"/>
            </w:tcBorders>
            <w:shd w:val="clear" w:color="auto" w:fill="auto"/>
            <w:noWrap/>
            <w:vAlign w:val="center"/>
            <w:hideMark/>
          </w:tcPr>
          <w:p w14:paraId="565F15C0"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8D254AC" w14:textId="77777777" w:rsidR="00BB3882" w:rsidRPr="00156A58" w:rsidRDefault="00BB3882" w:rsidP="009F097F">
            <w:pPr>
              <w:widowControl/>
              <w:jc w:val="center"/>
              <w:rPr>
                <w:sz w:val="21"/>
                <w:szCs w:val="21"/>
              </w:rPr>
            </w:pPr>
            <w:r w:rsidRPr="00156A58">
              <w:rPr>
                <w:sz w:val="21"/>
                <w:szCs w:val="21"/>
              </w:rPr>
              <w:t>4.67E-03</w:t>
            </w:r>
          </w:p>
        </w:tc>
        <w:tc>
          <w:tcPr>
            <w:tcW w:w="485" w:type="pct"/>
            <w:tcBorders>
              <w:top w:val="nil"/>
              <w:left w:val="nil"/>
              <w:bottom w:val="single" w:sz="4" w:space="0" w:color="auto"/>
              <w:right w:val="single" w:sz="4" w:space="0" w:color="auto"/>
            </w:tcBorders>
            <w:shd w:val="clear" w:color="auto" w:fill="auto"/>
            <w:noWrap/>
            <w:vAlign w:val="center"/>
            <w:hideMark/>
          </w:tcPr>
          <w:p w14:paraId="58070FD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1F89922" w14:textId="77777777" w:rsidR="00BB3882" w:rsidRPr="00156A58" w:rsidRDefault="00BB3882" w:rsidP="009F097F">
            <w:pPr>
              <w:widowControl/>
              <w:jc w:val="center"/>
              <w:rPr>
                <w:sz w:val="21"/>
                <w:szCs w:val="21"/>
              </w:rPr>
            </w:pPr>
            <w:r w:rsidRPr="00156A58">
              <w:rPr>
                <w:sz w:val="21"/>
                <w:szCs w:val="21"/>
              </w:rPr>
              <w:t>2.33</w:t>
            </w:r>
          </w:p>
        </w:tc>
        <w:tc>
          <w:tcPr>
            <w:tcW w:w="276" w:type="pct"/>
            <w:tcBorders>
              <w:top w:val="nil"/>
              <w:left w:val="nil"/>
              <w:bottom w:val="single" w:sz="4" w:space="0" w:color="auto"/>
              <w:right w:val="single" w:sz="4" w:space="0" w:color="auto"/>
            </w:tcBorders>
            <w:shd w:val="clear" w:color="auto" w:fill="auto"/>
            <w:noWrap/>
            <w:vAlign w:val="center"/>
            <w:hideMark/>
          </w:tcPr>
          <w:p w14:paraId="59176CE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118A55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820AFB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902308A" w14:textId="77777777" w:rsidR="00BB3882" w:rsidRPr="00156A58" w:rsidRDefault="00BB3882" w:rsidP="009F097F">
            <w:pPr>
              <w:widowControl/>
              <w:jc w:val="center"/>
              <w:rPr>
                <w:sz w:val="21"/>
                <w:szCs w:val="21"/>
              </w:rPr>
            </w:pPr>
            <w:r w:rsidRPr="00156A58">
              <w:rPr>
                <w:sz w:val="21"/>
                <w:szCs w:val="21"/>
              </w:rPr>
              <w:t>55</w:t>
            </w:r>
          </w:p>
        </w:tc>
        <w:tc>
          <w:tcPr>
            <w:tcW w:w="558" w:type="pct"/>
            <w:tcBorders>
              <w:top w:val="nil"/>
              <w:left w:val="nil"/>
              <w:bottom w:val="single" w:sz="4" w:space="0" w:color="auto"/>
              <w:right w:val="single" w:sz="4" w:space="0" w:color="auto"/>
            </w:tcBorders>
            <w:shd w:val="clear" w:color="auto" w:fill="auto"/>
            <w:noWrap/>
            <w:vAlign w:val="center"/>
            <w:hideMark/>
          </w:tcPr>
          <w:p w14:paraId="540CD9ED"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0C1130F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A91363A" w14:textId="77777777" w:rsidR="00BB3882" w:rsidRPr="00156A58" w:rsidRDefault="00BB3882" w:rsidP="009F097F">
            <w:pPr>
              <w:widowControl/>
              <w:jc w:val="center"/>
              <w:rPr>
                <w:sz w:val="21"/>
                <w:szCs w:val="21"/>
              </w:rPr>
            </w:pPr>
            <w:r w:rsidRPr="00156A58">
              <w:rPr>
                <w:sz w:val="21"/>
                <w:szCs w:val="21"/>
              </w:rPr>
              <w:t>1.15E-04</w:t>
            </w:r>
          </w:p>
        </w:tc>
        <w:tc>
          <w:tcPr>
            <w:tcW w:w="624" w:type="pct"/>
            <w:tcBorders>
              <w:top w:val="nil"/>
              <w:left w:val="nil"/>
              <w:bottom w:val="single" w:sz="4" w:space="0" w:color="auto"/>
              <w:right w:val="single" w:sz="4" w:space="0" w:color="auto"/>
            </w:tcBorders>
            <w:shd w:val="clear" w:color="auto" w:fill="auto"/>
            <w:noWrap/>
            <w:vAlign w:val="center"/>
            <w:hideMark/>
          </w:tcPr>
          <w:p w14:paraId="7FD9FA27" w14:textId="77777777" w:rsidR="00BB3882" w:rsidRPr="00156A58" w:rsidRDefault="00BB3882" w:rsidP="009F097F">
            <w:pPr>
              <w:widowControl/>
              <w:jc w:val="center"/>
              <w:rPr>
                <w:sz w:val="21"/>
                <w:szCs w:val="21"/>
              </w:rPr>
            </w:pPr>
            <w:r w:rsidRPr="00156A58">
              <w:rPr>
                <w:sz w:val="21"/>
                <w:szCs w:val="21"/>
              </w:rPr>
              <w:t>23122320</w:t>
            </w:r>
          </w:p>
        </w:tc>
        <w:tc>
          <w:tcPr>
            <w:tcW w:w="485" w:type="pct"/>
            <w:tcBorders>
              <w:top w:val="nil"/>
              <w:left w:val="nil"/>
              <w:bottom w:val="single" w:sz="4" w:space="0" w:color="auto"/>
              <w:right w:val="single" w:sz="4" w:space="0" w:color="auto"/>
            </w:tcBorders>
            <w:shd w:val="clear" w:color="auto" w:fill="auto"/>
            <w:noWrap/>
            <w:vAlign w:val="center"/>
            <w:hideMark/>
          </w:tcPr>
          <w:p w14:paraId="685E9503"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F879532" w14:textId="77777777" w:rsidR="00BB3882" w:rsidRPr="00156A58" w:rsidRDefault="00BB3882" w:rsidP="009F097F">
            <w:pPr>
              <w:widowControl/>
              <w:jc w:val="center"/>
              <w:rPr>
                <w:sz w:val="21"/>
                <w:szCs w:val="21"/>
              </w:rPr>
            </w:pPr>
            <w:r w:rsidRPr="00156A58">
              <w:rPr>
                <w:sz w:val="21"/>
                <w:szCs w:val="21"/>
              </w:rPr>
              <w:t>4.75E-03</w:t>
            </w:r>
          </w:p>
        </w:tc>
        <w:tc>
          <w:tcPr>
            <w:tcW w:w="485" w:type="pct"/>
            <w:tcBorders>
              <w:top w:val="nil"/>
              <w:left w:val="nil"/>
              <w:bottom w:val="single" w:sz="4" w:space="0" w:color="auto"/>
              <w:right w:val="single" w:sz="4" w:space="0" w:color="auto"/>
            </w:tcBorders>
            <w:shd w:val="clear" w:color="auto" w:fill="auto"/>
            <w:noWrap/>
            <w:vAlign w:val="center"/>
            <w:hideMark/>
          </w:tcPr>
          <w:p w14:paraId="5F73515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6055172" w14:textId="77777777" w:rsidR="00BB3882" w:rsidRPr="00156A58" w:rsidRDefault="00BB3882" w:rsidP="009F097F">
            <w:pPr>
              <w:widowControl/>
              <w:jc w:val="center"/>
              <w:rPr>
                <w:sz w:val="21"/>
                <w:szCs w:val="21"/>
              </w:rPr>
            </w:pPr>
            <w:r w:rsidRPr="00156A58">
              <w:rPr>
                <w:sz w:val="21"/>
                <w:szCs w:val="21"/>
              </w:rPr>
              <w:t>2.37</w:t>
            </w:r>
          </w:p>
        </w:tc>
        <w:tc>
          <w:tcPr>
            <w:tcW w:w="276" w:type="pct"/>
            <w:tcBorders>
              <w:top w:val="nil"/>
              <w:left w:val="nil"/>
              <w:bottom w:val="single" w:sz="4" w:space="0" w:color="auto"/>
              <w:right w:val="single" w:sz="4" w:space="0" w:color="auto"/>
            </w:tcBorders>
            <w:shd w:val="clear" w:color="auto" w:fill="auto"/>
            <w:noWrap/>
            <w:vAlign w:val="center"/>
            <w:hideMark/>
          </w:tcPr>
          <w:p w14:paraId="75127B7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E6111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8C756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C80554B" w14:textId="77777777" w:rsidR="00BB3882" w:rsidRPr="00156A58" w:rsidRDefault="00BB3882" w:rsidP="009F097F">
            <w:pPr>
              <w:widowControl/>
              <w:jc w:val="center"/>
              <w:rPr>
                <w:sz w:val="21"/>
                <w:szCs w:val="21"/>
              </w:rPr>
            </w:pPr>
            <w:r w:rsidRPr="00156A58">
              <w:rPr>
                <w:sz w:val="21"/>
                <w:szCs w:val="21"/>
              </w:rPr>
              <w:t>56</w:t>
            </w:r>
          </w:p>
        </w:tc>
        <w:tc>
          <w:tcPr>
            <w:tcW w:w="558" w:type="pct"/>
            <w:tcBorders>
              <w:top w:val="nil"/>
              <w:left w:val="nil"/>
              <w:bottom w:val="single" w:sz="4" w:space="0" w:color="auto"/>
              <w:right w:val="single" w:sz="4" w:space="0" w:color="auto"/>
            </w:tcBorders>
            <w:shd w:val="clear" w:color="auto" w:fill="auto"/>
            <w:noWrap/>
            <w:vAlign w:val="center"/>
            <w:hideMark/>
          </w:tcPr>
          <w:p w14:paraId="12550187"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6228657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C8923E" w14:textId="77777777" w:rsidR="00BB3882" w:rsidRPr="00156A58" w:rsidRDefault="00BB3882" w:rsidP="009F097F">
            <w:pPr>
              <w:widowControl/>
              <w:jc w:val="center"/>
              <w:rPr>
                <w:sz w:val="21"/>
                <w:szCs w:val="21"/>
              </w:rPr>
            </w:pPr>
            <w:r w:rsidRPr="00156A58">
              <w:rPr>
                <w:sz w:val="21"/>
                <w:szCs w:val="21"/>
              </w:rPr>
              <w:t>2.55E-04</w:t>
            </w:r>
          </w:p>
        </w:tc>
        <w:tc>
          <w:tcPr>
            <w:tcW w:w="624" w:type="pct"/>
            <w:tcBorders>
              <w:top w:val="nil"/>
              <w:left w:val="nil"/>
              <w:bottom w:val="single" w:sz="4" w:space="0" w:color="auto"/>
              <w:right w:val="single" w:sz="4" w:space="0" w:color="auto"/>
            </w:tcBorders>
            <w:shd w:val="clear" w:color="auto" w:fill="auto"/>
            <w:noWrap/>
            <w:vAlign w:val="center"/>
            <w:hideMark/>
          </w:tcPr>
          <w:p w14:paraId="239F2779"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2BBA035B"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1A1F8EF4" w14:textId="77777777" w:rsidR="00BB3882" w:rsidRPr="00156A58" w:rsidRDefault="00BB3882" w:rsidP="009F097F">
            <w:pPr>
              <w:widowControl/>
              <w:jc w:val="center"/>
              <w:rPr>
                <w:sz w:val="21"/>
                <w:szCs w:val="21"/>
              </w:rPr>
            </w:pPr>
            <w:r w:rsidRPr="00156A58">
              <w:rPr>
                <w:sz w:val="21"/>
                <w:szCs w:val="21"/>
              </w:rPr>
              <w:t>4.89E-03</w:t>
            </w:r>
          </w:p>
        </w:tc>
        <w:tc>
          <w:tcPr>
            <w:tcW w:w="485" w:type="pct"/>
            <w:tcBorders>
              <w:top w:val="nil"/>
              <w:left w:val="nil"/>
              <w:bottom w:val="single" w:sz="4" w:space="0" w:color="auto"/>
              <w:right w:val="single" w:sz="4" w:space="0" w:color="auto"/>
            </w:tcBorders>
            <w:shd w:val="clear" w:color="auto" w:fill="auto"/>
            <w:noWrap/>
            <w:vAlign w:val="center"/>
            <w:hideMark/>
          </w:tcPr>
          <w:p w14:paraId="47BBF8C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1432DAE" w14:textId="77777777" w:rsidR="00BB3882" w:rsidRPr="00156A58" w:rsidRDefault="00BB3882" w:rsidP="009F097F">
            <w:pPr>
              <w:widowControl/>
              <w:jc w:val="center"/>
              <w:rPr>
                <w:sz w:val="21"/>
                <w:szCs w:val="21"/>
              </w:rPr>
            </w:pPr>
            <w:r w:rsidRPr="00156A58">
              <w:rPr>
                <w:sz w:val="21"/>
                <w:szCs w:val="21"/>
              </w:rPr>
              <w:t>2.44</w:t>
            </w:r>
          </w:p>
        </w:tc>
        <w:tc>
          <w:tcPr>
            <w:tcW w:w="276" w:type="pct"/>
            <w:tcBorders>
              <w:top w:val="nil"/>
              <w:left w:val="nil"/>
              <w:bottom w:val="single" w:sz="4" w:space="0" w:color="auto"/>
              <w:right w:val="single" w:sz="4" w:space="0" w:color="auto"/>
            </w:tcBorders>
            <w:shd w:val="clear" w:color="auto" w:fill="auto"/>
            <w:noWrap/>
            <w:vAlign w:val="center"/>
            <w:hideMark/>
          </w:tcPr>
          <w:p w14:paraId="593C21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0A3769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F2B891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437CF83" w14:textId="77777777" w:rsidR="00BB3882" w:rsidRPr="00156A58" w:rsidRDefault="00BB3882" w:rsidP="009F097F">
            <w:pPr>
              <w:widowControl/>
              <w:jc w:val="center"/>
              <w:rPr>
                <w:sz w:val="21"/>
                <w:szCs w:val="21"/>
              </w:rPr>
            </w:pPr>
            <w:r w:rsidRPr="00156A58">
              <w:rPr>
                <w:sz w:val="21"/>
                <w:szCs w:val="21"/>
              </w:rPr>
              <w:t>57</w:t>
            </w:r>
          </w:p>
        </w:tc>
        <w:tc>
          <w:tcPr>
            <w:tcW w:w="558" w:type="pct"/>
            <w:tcBorders>
              <w:top w:val="nil"/>
              <w:left w:val="nil"/>
              <w:bottom w:val="single" w:sz="4" w:space="0" w:color="auto"/>
              <w:right w:val="single" w:sz="4" w:space="0" w:color="auto"/>
            </w:tcBorders>
            <w:shd w:val="clear" w:color="auto" w:fill="auto"/>
            <w:noWrap/>
            <w:vAlign w:val="center"/>
            <w:hideMark/>
          </w:tcPr>
          <w:p w14:paraId="2C20B46D"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7DB6794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C57CE7E" w14:textId="77777777" w:rsidR="00BB3882" w:rsidRPr="00156A58" w:rsidRDefault="00BB3882" w:rsidP="009F097F">
            <w:pPr>
              <w:widowControl/>
              <w:jc w:val="center"/>
              <w:rPr>
                <w:sz w:val="21"/>
                <w:szCs w:val="21"/>
              </w:rPr>
            </w:pPr>
            <w:r w:rsidRPr="00156A58">
              <w:rPr>
                <w:sz w:val="21"/>
                <w:szCs w:val="21"/>
              </w:rPr>
              <w:t>2.21E-04</w:t>
            </w:r>
          </w:p>
        </w:tc>
        <w:tc>
          <w:tcPr>
            <w:tcW w:w="624" w:type="pct"/>
            <w:tcBorders>
              <w:top w:val="nil"/>
              <w:left w:val="nil"/>
              <w:bottom w:val="single" w:sz="4" w:space="0" w:color="auto"/>
              <w:right w:val="single" w:sz="4" w:space="0" w:color="auto"/>
            </w:tcBorders>
            <w:shd w:val="clear" w:color="auto" w:fill="auto"/>
            <w:noWrap/>
            <w:vAlign w:val="center"/>
            <w:hideMark/>
          </w:tcPr>
          <w:p w14:paraId="2F99A40C" w14:textId="77777777" w:rsidR="00BB3882" w:rsidRPr="00156A58" w:rsidRDefault="00BB3882" w:rsidP="009F097F">
            <w:pPr>
              <w:widowControl/>
              <w:jc w:val="center"/>
              <w:rPr>
                <w:sz w:val="21"/>
                <w:szCs w:val="21"/>
              </w:rPr>
            </w:pPr>
            <w:r w:rsidRPr="00156A58">
              <w:rPr>
                <w:sz w:val="21"/>
                <w:szCs w:val="21"/>
              </w:rPr>
              <w:t>23110422</w:t>
            </w:r>
          </w:p>
        </w:tc>
        <w:tc>
          <w:tcPr>
            <w:tcW w:w="485" w:type="pct"/>
            <w:tcBorders>
              <w:top w:val="nil"/>
              <w:left w:val="nil"/>
              <w:bottom w:val="single" w:sz="4" w:space="0" w:color="auto"/>
              <w:right w:val="single" w:sz="4" w:space="0" w:color="auto"/>
            </w:tcBorders>
            <w:shd w:val="clear" w:color="auto" w:fill="auto"/>
            <w:noWrap/>
            <w:vAlign w:val="center"/>
            <w:hideMark/>
          </w:tcPr>
          <w:p w14:paraId="343725E5"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2B58B3F" w14:textId="77777777" w:rsidR="00BB3882" w:rsidRPr="00156A58" w:rsidRDefault="00BB3882" w:rsidP="009F097F">
            <w:pPr>
              <w:widowControl/>
              <w:jc w:val="center"/>
              <w:rPr>
                <w:sz w:val="21"/>
                <w:szCs w:val="21"/>
              </w:rPr>
            </w:pPr>
            <w:r w:rsidRPr="00156A58">
              <w:rPr>
                <w:sz w:val="21"/>
                <w:szCs w:val="21"/>
              </w:rPr>
              <w:t>4.85E-03</w:t>
            </w:r>
          </w:p>
        </w:tc>
        <w:tc>
          <w:tcPr>
            <w:tcW w:w="485" w:type="pct"/>
            <w:tcBorders>
              <w:top w:val="nil"/>
              <w:left w:val="nil"/>
              <w:bottom w:val="single" w:sz="4" w:space="0" w:color="auto"/>
              <w:right w:val="single" w:sz="4" w:space="0" w:color="auto"/>
            </w:tcBorders>
            <w:shd w:val="clear" w:color="auto" w:fill="auto"/>
            <w:noWrap/>
            <w:vAlign w:val="center"/>
            <w:hideMark/>
          </w:tcPr>
          <w:p w14:paraId="49ABCD8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EF94FA5" w14:textId="77777777" w:rsidR="00BB3882" w:rsidRPr="00156A58" w:rsidRDefault="00BB3882" w:rsidP="009F097F">
            <w:pPr>
              <w:widowControl/>
              <w:jc w:val="center"/>
              <w:rPr>
                <w:sz w:val="21"/>
                <w:szCs w:val="21"/>
              </w:rPr>
            </w:pPr>
            <w:r w:rsidRPr="00156A58">
              <w:rPr>
                <w:sz w:val="21"/>
                <w:szCs w:val="21"/>
              </w:rPr>
              <w:t>2.43</w:t>
            </w:r>
          </w:p>
        </w:tc>
        <w:tc>
          <w:tcPr>
            <w:tcW w:w="276" w:type="pct"/>
            <w:tcBorders>
              <w:top w:val="nil"/>
              <w:left w:val="nil"/>
              <w:bottom w:val="single" w:sz="4" w:space="0" w:color="auto"/>
              <w:right w:val="single" w:sz="4" w:space="0" w:color="auto"/>
            </w:tcBorders>
            <w:shd w:val="clear" w:color="auto" w:fill="auto"/>
            <w:noWrap/>
            <w:vAlign w:val="center"/>
            <w:hideMark/>
          </w:tcPr>
          <w:p w14:paraId="1D715A5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38A6D1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08BD5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C55A26D" w14:textId="77777777" w:rsidR="00BB3882" w:rsidRPr="00156A58" w:rsidRDefault="00BB3882" w:rsidP="009F097F">
            <w:pPr>
              <w:widowControl/>
              <w:jc w:val="center"/>
              <w:rPr>
                <w:sz w:val="21"/>
                <w:szCs w:val="21"/>
              </w:rPr>
            </w:pPr>
            <w:r w:rsidRPr="00156A58">
              <w:rPr>
                <w:sz w:val="21"/>
                <w:szCs w:val="21"/>
              </w:rPr>
              <w:t>58</w:t>
            </w:r>
          </w:p>
        </w:tc>
        <w:tc>
          <w:tcPr>
            <w:tcW w:w="558" w:type="pct"/>
            <w:tcBorders>
              <w:top w:val="nil"/>
              <w:left w:val="nil"/>
              <w:bottom w:val="single" w:sz="4" w:space="0" w:color="auto"/>
              <w:right w:val="single" w:sz="4" w:space="0" w:color="auto"/>
            </w:tcBorders>
            <w:shd w:val="clear" w:color="auto" w:fill="auto"/>
            <w:noWrap/>
            <w:vAlign w:val="center"/>
            <w:hideMark/>
          </w:tcPr>
          <w:p w14:paraId="7C452349"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036792B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7755A2A" w14:textId="77777777" w:rsidR="00BB3882" w:rsidRPr="00156A58" w:rsidRDefault="00BB3882" w:rsidP="009F097F">
            <w:pPr>
              <w:widowControl/>
              <w:jc w:val="center"/>
              <w:rPr>
                <w:sz w:val="21"/>
                <w:szCs w:val="21"/>
              </w:rPr>
            </w:pPr>
            <w:r w:rsidRPr="00156A58">
              <w:rPr>
                <w:sz w:val="21"/>
                <w:szCs w:val="21"/>
              </w:rPr>
              <w:t>2.07E-04</w:t>
            </w:r>
          </w:p>
        </w:tc>
        <w:tc>
          <w:tcPr>
            <w:tcW w:w="624" w:type="pct"/>
            <w:tcBorders>
              <w:top w:val="nil"/>
              <w:left w:val="nil"/>
              <w:bottom w:val="single" w:sz="4" w:space="0" w:color="auto"/>
              <w:right w:val="single" w:sz="4" w:space="0" w:color="auto"/>
            </w:tcBorders>
            <w:shd w:val="clear" w:color="auto" w:fill="auto"/>
            <w:noWrap/>
            <w:vAlign w:val="center"/>
            <w:hideMark/>
          </w:tcPr>
          <w:p w14:paraId="2C10E09D" w14:textId="77777777" w:rsidR="00BB3882" w:rsidRPr="00156A58" w:rsidRDefault="00BB3882" w:rsidP="009F097F">
            <w:pPr>
              <w:widowControl/>
              <w:jc w:val="center"/>
              <w:rPr>
                <w:sz w:val="21"/>
                <w:szCs w:val="21"/>
              </w:rPr>
            </w:pPr>
            <w:r w:rsidRPr="00156A58">
              <w:rPr>
                <w:sz w:val="21"/>
                <w:szCs w:val="21"/>
              </w:rPr>
              <w:t>23070624</w:t>
            </w:r>
          </w:p>
        </w:tc>
        <w:tc>
          <w:tcPr>
            <w:tcW w:w="485" w:type="pct"/>
            <w:tcBorders>
              <w:top w:val="nil"/>
              <w:left w:val="nil"/>
              <w:bottom w:val="single" w:sz="4" w:space="0" w:color="auto"/>
              <w:right w:val="single" w:sz="4" w:space="0" w:color="auto"/>
            </w:tcBorders>
            <w:shd w:val="clear" w:color="auto" w:fill="auto"/>
            <w:noWrap/>
            <w:vAlign w:val="center"/>
            <w:hideMark/>
          </w:tcPr>
          <w:p w14:paraId="1E85BB55"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0B706C9F" w14:textId="77777777" w:rsidR="00BB3882" w:rsidRPr="00156A58" w:rsidRDefault="00BB3882" w:rsidP="009F097F">
            <w:pPr>
              <w:widowControl/>
              <w:jc w:val="center"/>
              <w:rPr>
                <w:sz w:val="21"/>
                <w:szCs w:val="21"/>
              </w:rPr>
            </w:pPr>
            <w:r w:rsidRPr="00156A58">
              <w:rPr>
                <w:sz w:val="21"/>
                <w:szCs w:val="21"/>
              </w:rPr>
              <w:t>4.84E-03</w:t>
            </w:r>
          </w:p>
        </w:tc>
        <w:tc>
          <w:tcPr>
            <w:tcW w:w="485" w:type="pct"/>
            <w:tcBorders>
              <w:top w:val="nil"/>
              <w:left w:val="nil"/>
              <w:bottom w:val="single" w:sz="4" w:space="0" w:color="auto"/>
              <w:right w:val="single" w:sz="4" w:space="0" w:color="auto"/>
            </w:tcBorders>
            <w:shd w:val="clear" w:color="auto" w:fill="auto"/>
            <w:noWrap/>
            <w:vAlign w:val="center"/>
            <w:hideMark/>
          </w:tcPr>
          <w:p w14:paraId="7303C0D6"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209D0F8" w14:textId="77777777" w:rsidR="00BB3882" w:rsidRPr="00156A58" w:rsidRDefault="00BB3882" w:rsidP="009F097F">
            <w:pPr>
              <w:widowControl/>
              <w:jc w:val="center"/>
              <w:rPr>
                <w:sz w:val="21"/>
                <w:szCs w:val="21"/>
              </w:rPr>
            </w:pPr>
            <w:r w:rsidRPr="00156A58">
              <w:rPr>
                <w:sz w:val="21"/>
                <w:szCs w:val="21"/>
              </w:rPr>
              <w:t>2.42</w:t>
            </w:r>
          </w:p>
        </w:tc>
        <w:tc>
          <w:tcPr>
            <w:tcW w:w="276" w:type="pct"/>
            <w:tcBorders>
              <w:top w:val="nil"/>
              <w:left w:val="nil"/>
              <w:bottom w:val="single" w:sz="4" w:space="0" w:color="auto"/>
              <w:right w:val="single" w:sz="4" w:space="0" w:color="auto"/>
            </w:tcBorders>
            <w:shd w:val="clear" w:color="auto" w:fill="auto"/>
            <w:noWrap/>
            <w:vAlign w:val="center"/>
            <w:hideMark/>
          </w:tcPr>
          <w:p w14:paraId="7DA2A46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322C0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89066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3C80DA4" w14:textId="77777777" w:rsidR="00BB3882" w:rsidRPr="00156A58" w:rsidRDefault="00BB3882" w:rsidP="009F097F">
            <w:pPr>
              <w:widowControl/>
              <w:jc w:val="center"/>
              <w:rPr>
                <w:sz w:val="21"/>
                <w:szCs w:val="21"/>
              </w:rPr>
            </w:pPr>
            <w:r w:rsidRPr="00156A58">
              <w:rPr>
                <w:sz w:val="21"/>
                <w:szCs w:val="21"/>
              </w:rPr>
              <w:t>59</w:t>
            </w:r>
          </w:p>
        </w:tc>
        <w:tc>
          <w:tcPr>
            <w:tcW w:w="558" w:type="pct"/>
            <w:tcBorders>
              <w:top w:val="nil"/>
              <w:left w:val="nil"/>
              <w:bottom w:val="single" w:sz="4" w:space="0" w:color="auto"/>
              <w:right w:val="single" w:sz="4" w:space="0" w:color="auto"/>
            </w:tcBorders>
            <w:shd w:val="clear" w:color="auto" w:fill="auto"/>
            <w:noWrap/>
            <w:vAlign w:val="center"/>
            <w:hideMark/>
          </w:tcPr>
          <w:p w14:paraId="1CC00D18"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0EC3144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CECE6D7" w14:textId="77777777" w:rsidR="00BB3882" w:rsidRPr="00156A58" w:rsidRDefault="00BB3882" w:rsidP="009F097F">
            <w:pPr>
              <w:widowControl/>
              <w:jc w:val="center"/>
              <w:rPr>
                <w:sz w:val="21"/>
                <w:szCs w:val="21"/>
              </w:rPr>
            </w:pPr>
            <w:r w:rsidRPr="00156A58">
              <w:rPr>
                <w:sz w:val="21"/>
                <w:szCs w:val="21"/>
              </w:rPr>
              <w:t>7.47E-04</w:t>
            </w:r>
          </w:p>
        </w:tc>
        <w:tc>
          <w:tcPr>
            <w:tcW w:w="624" w:type="pct"/>
            <w:tcBorders>
              <w:top w:val="nil"/>
              <w:left w:val="nil"/>
              <w:bottom w:val="single" w:sz="4" w:space="0" w:color="auto"/>
              <w:right w:val="single" w:sz="4" w:space="0" w:color="auto"/>
            </w:tcBorders>
            <w:shd w:val="clear" w:color="auto" w:fill="auto"/>
            <w:noWrap/>
            <w:vAlign w:val="center"/>
            <w:hideMark/>
          </w:tcPr>
          <w:p w14:paraId="5760AF27" w14:textId="77777777" w:rsidR="00BB3882" w:rsidRPr="00156A58" w:rsidRDefault="00BB3882" w:rsidP="009F097F">
            <w:pPr>
              <w:widowControl/>
              <w:jc w:val="center"/>
              <w:rPr>
                <w:sz w:val="21"/>
                <w:szCs w:val="21"/>
              </w:rPr>
            </w:pPr>
            <w:r w:rsidRPr="00156A58">
              <w:rPr>
                <w:sz w:val="21"/>
                <w:szCs w:val="21"/>
              </w:rPr>
              <w:t>23122508</w:t>
            </w:r>
          </w:p>
        </w:tc>
        <w:tc>
          <w:tcPr>
            <w:tcW w:w="485" w:type="pct"/>
            <w:tcBorders>
              <w:top w:val="nil"/>
              <w:left w:val="nil"/>
              <w:bottom w:val="single" w:sz="4" w:space="0" w:color="auto"/>
              <w:right w:val="single" w:sz="4" w:space="0" w:color="auto"/>
            </w:tcBorders>
            <w:shd w:val="clear" w:color="auto" w:fill="auto"/>
            <w:noWrap/>
            <w:vAlign w:val="center"/>
            <w:hideMark/>
          </w:tcPr>
          <w:p w14:paraId="332C5E7C" w14:textId="77777777" w:rsidR="00BB3882" w:rsidRPr="00156A58" w:rsidRDefault="00BB3882" w:rsidP="009F097F">
            <w:pPr>
              <w:widowControl/>
              <w:jc w:val="center"/>
              <w:rPr>
                <w:sz w:val="21"/>
                <w:szCs w:val="21"/>
              </w:rPr>
            </w:pPr>
            <w:r w:rsidRPr="00156A58">
              <w:rPr>
                <w:sz w:val="21"/>
                <w:szCs w:val="21"/>
              </w:rPr>
              <w:t>4.63E-03</w:t>
            </w:r>
          </w:p>
        </w:tc>
        <w:tc>
          <w:tcPr>
            <w:tcW w:w="684" w:type="pct"/>
            <w:tcBorders>
              <w:top w:val="nil"/>
              <w:left w:val="nil"/>
              <w:bottom w:val="single" w:sz="4" w:space="0" w:color="auto"/>
              <w:right w:val="single" w:sz="4" w:space="0" w:color="auto"/>
            </w:tcBorders>
            <w:shd w:val="clear" w:color="auto" w:fill="auto"/>
            <w:noWrap/>
            <w:vAlign w:val="center"/>
            <w:hideMark/>
          </w:tcPr>
          <w:p w14:paraId="4831836D" w14:textId="77777777" w:rsidR="00BB3882" w:rsidRPr="00156A58" w:rsidRDefault="00BB3882" w:rsidP="009F097F">
            <w:pPr>
              <w:widowControl/>
              <w:jc w:val="center"/>
              <w:rPr>
                <w:sz w:val="21"/>
                <w:szCs w:val="21"/>
              </w:rPr>
            </w:pPr>
            <w:r w:rsidRPr="00156A58">
              <w:rPr>
                <w:sz w:val="21"/>
                <w:szCs w:val="21"/>
              </w:rPr>
              <w:t>5.38E-03</w:t>
            </w:r>
          </w:p>
        </w:tc>
        <w:tc>
          <w:tcPr>
            <w:tcW w:w="485" w:type="pct"/>
            <w:tcBorders>
              <w:top w:val="nil"/>
              <w:left w:val="nil"/>
              <w:bottom w:val="single" w:sz="4" w:space="0" w:color="auto"/>
              <w:right w:val="single" w:sz="4" w:space="0" w:color="auto"/>
            </w:tcBorders>
            <w:shd w:val="clear" w:color="auto" w:fill="auto"/>
            <w:noWrap/>
            <w:vAlign w:val="center"/>
            <w:hideMark/>
          </w:tcPr>
          <w:p w14:paraId="2E8BD84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5F4A994" w14:textId="77777777" w:rsidR="00BB3882" w:rsidRPr="00156A58" w:rsidRDefault="00BB3882" w:rsidP="009F097F">
            <w:pPr>
              <w:widowControl/>
              <w:jc w:val="center"/>
              <w:rPr>
                <w:sz w:val="21"/>
                <w:szCs w:val="21"/>
              </w:rPr>
            </w:pPr>
            <w:r w:rsidRPr="00156A58">
              <w:rPr>
                <w:sz w:val="21"/>
                <w:szCs w:val="21"/>
              </w:rPr>
              <w:t>2.69</w:t>
            </w:r>
          </w:p>
        </w:tc>
        <w:tc>
          <w:tcPr>
            <w:tcW w:w="276" w:type="pct"/>
            <w:tcBorders>
              <w:top w:val="nil"/>
              <w:left w:val="nil"/>
              <w:bottom w:val="single" w:sz="4" w:space="0" w:color="auto"/>
              <w:right w:val="single" w:sz="4" w:space="0" w:color="auto"/>
            </w:tcBorders>
            <w:shd w:val="clear" w:color="auto" w:fill="auto"/>
            <w:noWrap/>
            <w:vAlign w:val="center"/>
            <w:hideMark/>
          </w:tcPr>
          <w:p w14:paraId="561A7CC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630D3B"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0CD099F6" w14:textId="77777777" w:rsidR="00BB3882" w:rsidRPr="00156A58" w:rsidRDefault="00BB3882" w:rsidP="009F097F">
            <w:pPr>
              <w:widowControl/>
              <w:jc w:val="center"/>
              <w:rPr>
                <w:sz w:val="21"/>
                <w:szCs w:val="21"/>
              </w:rPr>
            </w:pPr>
            <w:r w:rsidRPr="00156A58">
              <w:rPr>
                <w:sz w:val="21"/>
                <w:szCs w:val="21"/>
              </w:rPr>
              <w:t>二甲苯</w:t>
            </w:r>
          </w:p>
        </w:tc>
        <w:tc>
          <w:tcPr>
            <w:tcW w:w="203" w:type="pct"/>
            <w:tcBorders>
              <w:top w:val="nil"/>
              <w:left w:val="nil"/>
              <w:bottom w:val="single" w:sz="4" w:space="0" w:color="auto"/>
              <w:right w:val="single" w:sz="4" w:space="0" w:color="auto"/>
            </w:tcBorders>
            <w:shd w:val="clear" w:color="auto" w:fill="auto"/>
            <w:noWrap/>
            <w:vAlign w:val="center"/>
            <w:hideMark/>
          </w:tcPr>
          <w:p w14:paraId="39AF1E6D" w14:textId="77777777" w:rsidR="00BB3882" w:rsidRPr="00156A58" w:rsidRDefault="00BB3882" w:rsidP="009F097F">
            <w:pPr>
              <w:widowControl/>
              <w:jc w:val="center"/>
              <w:rPr>
                <w:sz w:val="21"/>
                <w:szCs w:val="21"/>
              </w:rPr>
            </w:pPr>
            <w:r w:rsidRPr="00156A58">
              <w:rPr>
                <w:sz w:val="21"/>
                <w:szCs w:val="21"/>
              </w:rPr>
              <w:t>1</w:t>
            </w:r>
          </w:p>
        </w:tc>
        <w:tc>
          <w:tcPr>
            <w:tcW w:w="558" w:type="pct"/>
            <w:tcBorders>
              <w:top w:val="nil"/>
              <w:left w:val="nil"/>
              <w:bottom w:val="single" w:sz="4" w:space="0" w:color="auto"/>
              <w:right w:val="single" w:sz="4" w:space="0" w:color="auto"/>
            </w:tcBorders>
            <w:shd w:val="clear" w:color="auto" w:fill="auto"/>
            <w:noWrap/>
            <w:vAlign w:val="center"/>
            <w:hideMark/>
          </w:tcPr>
          <w:p w14:paraId="0E2F0DF2"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3E36C84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6AEB4BE" w14:textId="77777777" w:rsidR="00BB3882" w:rsidRPr="00156A58" w:rsidRDefault="00BB3882" w:rsidP="009F097F">
            <w:pPr>
              <w:widowControl/>
              <w:jc w:val="center"/>
              <w:rPr>
                <w:sz w:val="21"/>
                <w:szCs w:val="21"/>
              </w:rPr>
            </w:pPr>
            <w:r w:rsidRPr="00156A58">
              <w:rPr>
                <w:sz w:val="21"/>
                <w:szCs w:val="21"/>
              </w:rPr>
              <w:t>3.87E-04</w:t>
            </w:r>
          </w:p>
        </w:tc>
        <w:tc>
          <w:tcPr>
            <w:tcW w:w="624" w:type="pct"/>
            <w:tcBorders>
              <w:top w:val="nil"/>
              <w:left w:val="nil"/>
              <w:bottom w:val="single" w:sz="4" w:space="0" w:color="auto"/>
              <w:right w:val="single" w:sz="4" w:space="0" w:color="auto"/>
            </w:tcBorders>
            <w:shd w:val="clear" w:color="auto" w:fill="auto"/>
            <w:noWrap/>
            <w:vAlign w:val="center"/>
            <w:hideMark/>
          </w:tcPr>
          <w:p w14:paraId="0758D284" w14:textId="77777777" w:rsidR="00BB3882" w:rsidRPr="00156A58" w:rsidRDefault="00BB3882" w:rsidP="009F097F">
            <w:pPr>
              <w:widowControl/>
              <w:jc w:val="center"/>
              <w:rPr>
                <w:sz w:val="21"/>
                <w:szCs w:val="21"/>
              </w:rPr>
            </w:pPr>
            <w:r w:rsidRPr="00156A58">
              <w:rPr>
                <w:sz w:val="21"/>
                <w:szCs w:val="21"/>
              </w:rPr>
              <w:t>23120218</w:t>
            </w:r>
          </w:p>
        </w:tc>
        <w:tc>
          <w:tcPr>
            <w:tcW w:w="485" w:type="pct"/>
            <w:tcBorders>
              <w:top w:val="nil"/>
              <w:left w:val="nil"/>
              <w:bottom w:val="single" w:sz="4" w:space="0" w:color="auto"/>
              <w:right w:val="single" w:sz="4" w:space="0" w:color="auto"/>
            </w:tcBorders>
            <w:shd w:val="clear" w:color="auto" w:fill="auto"/>
            <w:noWrap/>
            <w:vAlign w:val="center"/>
            <w:hideMark/>
          </w:tcPr>
          <w:p w14:paraId="7590BE3C"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CDEEB0C" w14:textId="77777777" w:rsidR="00BB3882" w:rsidRPr="00156A58" w:rsidRDefault="00BB3882" w:rsidP="009F097F">
            <w:pPr>
              <w:widowControl/>
              <w:jc w:val="center"/>
              <w:rPr>
                <w:sz w:val="21"/>
                <w:szCs w:val="21"/>
              </w:rPr>
            </w:pPr>
            <w:r w:rsidRPr="00156A58">
              <w:rPr>
                <w:sz w:val="21"/>
                <w:szCs w:val="21"/>
              </w:rPr>
              <w:t>1.99E-03</w:t>
            </w:r>
          </w:p>
        </w:tc>
        <w:tc>
          <w:tcPr>
            <w:tcW w:w="485" w:type="pct"/>
            <w:tcBorders>
              <w:top w:val="nil"/>
              <w:left w:val="nil"/>
              <w:bottom w:val="single" w:sz="4" w:space="0" w:color="auto"/>
              <w:right w:val="single" w:sz="4" w:space="0" w:color="auto"/>
            </w:tcBorders>
            <w:shd w:val="clear" w:color="auto" w:fill="auto"/>
            <w:noWrap/>
            <w:vAlign w:val="center"/>
            <w:hideMark/>
          </w:tcPr>
          <w:p w14:paraId="1EEC10E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150B306" w14:textId="77777777" w:rsidR="00BB3882" w:rsidRPr="00156A58" w:rsidRDefault="00BB3882" w:rsidP="009F097F">
            <w:pPr>
              <w:widowControl/>
              <w:jc w:val="center"/>
              <w:rPr>
                <w:sz w:val="21"/>
                <w:szCs w:val="21"/>
              </w:rPr>
            </w:pPr>
            <w:r w:rsidRPr="00156A58">
              <w:rPr>
                <w:sz w:val="21"/>
                <w:szCs w:val="21"/>
              </w:rPr>
              <w:t>0.99</w:t>
            </w:r>
          </w:p>
        </w:tc>
        <w:tc>
          <w:tcPr>
            <w:tcW w:w="276" w:type="pct"/>
            <w:tcBorders>
              <w:top w:val="nil"/>
              <w:left w:val="nil"/>
              <w:bottom w:val="single" w:sz="4" w:space="0" w:color="auto"/>
              <w:right w:val="single" w:sz="4" w:space="0" w:color="auto"/>
            </w:tcBorders>
            <w:shd w:val="clear" w:color="auto" w:fill="auto"/>
            <w:noWrap/>
            <w:vAlign w:val="center"/>
            <w:hideMark/>
          </w:tcPr>
          <w:p w14:paraId="6FF0CFD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107F77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FF4FE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BA8FE9F" w14:textId="77777777" w:rsidR="00BB3882" w:rsidRPr="00156A58" w:rsidRDefault="00BB3882" w:rsidP="009F097F">
            <w:pPr>
              <w:widowControl/>
              <w:jc w:val="center"/>
              <w:rPr>
                <w:sz w:val="21"/>
                <w:szCs w:val="21"/>
              </w:rPr>
            </w:pPr>
            <w:r w:rsidRPr="00156A58">
              <w:rPr>
                <w:sz w:val="21"/>
                <w:szCs w:val="21"/>
              </w:rPr>
              <w:t>2</w:t>
            </w:r>
          </w:p>
        </w:tc>
        <w:tc>
          <w:tcPr>
            <w:tcW w:w="558" w:type="pct"/>
            <w:tcBorders>
              <w:top w:val="nil"/>
              <w:left w:val="nil"/>
              <w:bottom w:val="single" w:sz="4" w:space="0" w:color="auto"/>
              <w:right w:val="single" w:sz="4" w:space="0" w:color="auto"/>
            </w:tcBorders>
            <w:shd w:val="clear" w:color="auto" w:fill="auto"/>
            <w:noWrap/>
            <w:vAlign w:val="center"/>
            <w:hideMark/>
          </w:tcPr>
          <w:p w14:paraId="4D3D1252"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3AF4B7A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936F9D4" w14:textId="77777777" w:rsidR="00BB3882" w:rsidRPr="00156A58" w:rsidRDefault="00BB3882" w:rsidP="009F097F">
            <w:pPr>
              <w:widowControl/>
              <w:jc w:val="center"/>
              <w:rPr>
                <w:sz w:val="21"/>
                <w:szCs w:val="21"/>
              </w:rPr>
            </w:pPr>
            <w:r w:rsidRPr="00156A58">
              <w:rPr>
                <w:sz w:val="21"/>
                <w:szCs w:val="21"/>
              </w:rPr>
              <w:t>5.35E-04</w:t>
            </w:r>
          </w:p>
        </w:tc>
        <w:tc>
          <w:tcPr>
            <w:tcW w:w="624" w:type="pct"/>
            <w:tcBorders>
              <w:top w:val="nil"/>
              <w:left w:val="nil"/>
              <w:bottom w:val="single" w:sz="4" w:space="0" w:color="auto"/>
              <w:right w:val="single" w:sz="4" w:space="0" w:color="auto"/>
            </w:tcBorders>
            <w:shd w:val="clear" w:color="auto" w:fill="auto"/>
            <w:noWrap/>
            <w:vAlign w:val="center"/>
            <w:hideMark/>
          </w:tcPr>
          <w:p w14:paraId="2D1B2AA2" w14:textId="77777777" w:rsidR="00BB3882" w:rsidRPr="00156A58" w:rsidRDefault="00BB3882" w:rsidP="009F097F">
            <w:pPr>
              <w:widowControl/>
              <w:jc w:val="center"/>
              <w:rPr>
                <w:sz w:val="21"/>
                <w:szCs w:val="21"/>
              </w:rPr>
            </w:pPr>
            <w:r w:rsidRPr="00156A58">
              <w:rPr>
                <w:sz w:val="21"/>
                <w:szCs w:val="21"/>
              </w:rPr>
              <w:t>23041406</w:t>
            </w:r>
          </w:p>
        </w:tc>
        <w:tc>
          <w:tcPr>
            <w:tcW w:w="485" w:type="pct"/>
            <w:tcBorders>
              <w:top w:val="nil"/>
              <w:left w:val="nil"/>
              <w:bottom w:val="single" w:sz="4" w:space="0" w:color="auto"/>
              <w:right w:val="single" w:sz="4" w:space="0" w:color="auto"/>
            </w:tcBorders>
            <w:shd w:val="clear" w:color="auto" w:fill="auto"/>
            <w:noWrap/>
            <w:vAlign w:val="center"/>
            <w:hideMark/>
          </w:tcPr>
          <w:p w14:paraId="063F62E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8C29196" w14:textId="77777777" w:rsidR="00BB3882" w:rsidRPr="00156A58" w:rsidRDefault="00BB3882" w:rsidP="009F097F">
            <w:pPr>
              <w:widowControl/>
              <w:jc w:val="center"/>
              <w:rPr>
                <w:sz w:val="21"/>
                <w:szCs w:val="21"/>
              </w:rPr>
            </w:pPr>
            <w:r w:rsidRPr="00156A58">
              <w:rPr>
                <w:sz w:val="21"/>
                <w:szCs w:val="21"/>
              </w:rPr>
              <w:t>2.14E-03</w:t>
            </w:r>
          </w:p>
        </w:tc>
        <w:tc>
          <w:tcPr>
            <w:tcW w:w="485" w:type="pct"/>
            <w:tcBorders>
              <w:top w:val="nil"/>
              <w:left w:val="nil"/>
              <w:bottom w:val="single" w:sz="4" w:space="0" w:color="auto"/>
              <w:right w:val="single" w:sz="4" w:space="0" w:color="auto"/>
            </w:tcBorders>
            <w:shd w:val="clear" w:color="auto" w:fill="auto"/>
            <w:noWrap/>
            <w:vAlign w:val="center"/>
            <w:hideMark/>
          </w:tcPr>
          <w:p w14:paraId="6B57F48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84C61AB" w14:textId="77777777" w:rsidR="00BB3882" w:rsidRPr="00156A58" w:rsidRDefault="00BB3882" w:rsidP="009F097F">
            <w:pPr>
              <w:widowControl/>
              <w:jc w:val="center"/>
              <w:rPr>
                <w:sz w:val="21"/>
                <w:szCs w:val="21"/>
              </w:rPr>
            </w:pPr>
            <w:r w:rsidRPr="00156A58">
              <w:rPr>
                <w:sz w:val="21"/>
                <w:szCs w:val="21"/>
              </w:rPr>
              <w:t>1.07</w:t>
            </w:r>
          </w:p>
        </w:tc>
        <w:tc>
          <w:tcPr>
            <w:tcW w:w="276" w:type="pct"/>
            <w:tcBorders>
              <w:top w:val="nil"/>
              <w:left w:val="nil"/>
              <w:bottom w:val="single" w:sz="4" w:space="0" w:color="auto"/>
              <w:right w:val="single" w:sz="4" w:space="0" w:color="auto"/>
            </w:tcBorders>
            <w:shd w:val="clear" w:color="auto" w:fill="auto"/>
            <w:noWrap/>
            <w:vAlign w:val="center"/>
            <w:hideMark/>
          </w:tcPr>
          <w:p w14:paraId="154B9E6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7F2E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AD25E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2933BE7" w14:textId="77777777" w:rsidR="00BB3882" w:rsidRPr="00156A58" w:rsidRDefault="00BB3882" w:rsidP="009F097F">
            <w:pPr>
              <w:widowControl/>
              <w:jc w:val="center"/>
              <w:rPr>
                <w:sz w:val="21"/>
                <w:szCs w:val="21"/>
              </w:rPr>
            </w:pPr>
            <w:r w:rsidRPr="00156A58">
              <w:rPr>
                <w:sz w:val="21"/>
                <w:szCs w:val="21"/>
              </w:rPr>
              <w:t>3</w:t>
            </w:r>
          </w:p>
        </w:tc>
        <w:tc>
          <w:tcPr>
            <w:tcW w:w="558" w:type="pct"/>
            <w:tcBorders>
              <w:top w:val="nil"/>
              <w:left w:val="nil"/>
              <w:bottom w:val="single" w:sz="4" w:space="0" w:color="auto"/>
              <w:right w:val="single" w:sz="4" w:space="0" w:color="auto"/>
            </w:tcBorders>
            <w:shd w:val="clear" w:color="auto" w:fill="auto"/>
            <w:noWrap/>
            <w:vAlign w:val="center"/>
            <w:hideMark/>
          </w:tcPr>
          <w:p w14:paraId="656DB680"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3CFF457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817AA9D" w14:textId="77777777" w:rsidR="00BB3882" w:rsidRPr="00156A58" w:rsidRDefault="00BB3882" w:rsidP="009F097F">
            <w:pPr>
              <w:widowControl/>
              <w:jc w:val="center"/>
              <w:rPr>
                <w:sz w:val="21"/>
                <w:szCs w:val="21"/>
              </w:rPr>
            </w:pPr>
            <w:r w:rsidRPr="00156A58">
              <w:rPr>
                <w:sz w:val="21"/>
                <w:szCs w:val="21"/>
              </w:rPr>
              <w:t>4.94E-04</w:t>
            </w:r>
          </w:p>
        </w:tc>
        <w:tc>
          <w:tcPr>
            <w:tcW w:w="624" w:type="pct"/>
            <w:tcBorders>
              <w:top w:val="nil"/>
              <w:left w:val="nil"/>
              <w:bottom w:val="single" w:sz="4" w:space="0" w:color="auto"/>
              <w:right w:val="single" w:sz="4" w:space="0" w:color="auto"/>
            </w:tcBorders>
            <w:shd w:val="clear" w:color="auto" w:fill="auto"/>
            <w:noWrap/>
            <w:vAlign w:val="center"/>
            <w:hideMark/>
          </w:tcPr>
          <w:p w14:paraId="2EF9031B"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21F8F3E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6B0ED1B" w14:textId="77777777" w:rsidR="00BB3882" w:rsidRPr="00156A58" w:rsidRDefault="00BB3882" w:rsidP="009F097F">
            <w:pPr>
              <w:widowControl/>
              <w:jc w:val="center"/>
              <w:rPr>
                <w:sz w:val="21"/>
                <w:szCs w:val="21"/>
              </w:rPr>
            </w:pPr>
            <w:r w:rsidRPr="00156A58">
              <w:rPr>
                <w:sz w:val="21"/>
                <w:szCs w:val="21"/>
              </w:rPr>
              <w:t>2.09E-03</w:t>
            </w:r>
          </w:p>
        </w:tc>
        <w:tc>
          <w:tcPr>
            <w:tcW w:w="485" w:type="pct"/>
            <w:tcBorders>
              <w:top w:val="nil"/>
              <w:left w:val="nil"/>
              <w:bottom w:val="single" w:sz="4" w:space="0" w:color="auto"/>
              <w:right w:val="single" w:sz="4" w:space="0" w:color="auto"/>
            </w:tcBorders>
            <w:shd w:val="clear" w:color="auto" w:fill="auto"/>
            <w:noWrap/>
            <w:vAlign w:val="center"/>
            <w:hideMark/>
          </w:tcPr>
          <w:p w14:paraId="2C85140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85D331F" w14:textId="77777777" w:rsidR="00BB3882" w:rsidRPr="00156A58" w:rsidRDefault="00BB3882" w:rsidP="009F097F">
            <w:pPr>
              <w:widowControl/>
              <w:jc w:val="center"/>
              <w:rPr>
                <w:sz w:val="21"/>
                <w:szCs w:val="21"/>
              </w:rPr>
            </w:pPr>
            <w:r w:rsidRPr="00156A58">
              <w:rPr>
                <w:sz w:val="21"/>
                <w:szCs w:val="21"/>
              </w:rPr>
              <w:t>1.05</w:t>
            </w:r>
          </w:p>
        </w:tc>
        <w:tc>
          <w:tcPr>
            <w:tcW w:w="276" w:type="pct"/>
            <w:tcBorders>
              <w:top w:val="nil"/>
              <w:left w:val="nil"/>
              <w:bottom w:val="single" w:sz="4" w:space="0" w:color="auto"/>
              <w:right w:val="single" w:sz="4" w:space="0" w:color="auto"/>
            </w:tcBorders>
            <w:shd w:val="clear" w:color="auto" w:fill="auto"/>
            <w:noWrap/>
            <w:vAlign w:val="center"/>
            <w:hideMark/>
          </w:tcPr>
          <w:p w14:paraId="7A7EEE0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305129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2CC27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42CF8F8" w14:textId="77777777" w:rsidR="00BB3882" w:rsidRPr="00156A58" w:rsidRDefault="00BB3882" w:rsidP="009F097F">
            <w:pPr>
              <w:widowControl/>
              <w:jc w:val="center"/>
              <w:rPr>
                <w:sz w:val="21"/>
                <w:szCs w:val="21"/>
              </w:rPr>
            </w:pPr>
            <w:r w:rsidRPr="00156A58">
              <w:rPr>
                <w:sz w:val="21"/>
                <w:szCs w:val="21"/>
              </w:rPr>
              <w:t>4</w:t>
            </w:r>
          </w:p>
        </w:tc>
        <w:tc>
          <w:tcPr>
            <w:tcW w:w="558" w:type="pct"/>
            <w:tcBorders>
              <w:top w:val="nil"/>
              <w:left w:val="nil"/>
              <w:bottom w:val="single" w:sz="4" w:space="0" w:color="auto"/>
              <w:right w:val="single" w:sz="4" w:space="0" w:color="auto"/>
            </w:tcBorders>
            <w:shd w:val="clear" w:color="auto" w:fill="auto"/>
            <w:noWrap/>
            <w:vAlign w:val="center"/>
            <w:hideMark/>
          </w:tcPr>
          <w:p w14:paraId="1C57FC3E"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7674883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F99F6C6" w14:textId="77777777" w:rsidR="00BB3882" w:rsidRPr="00156A58" w:rsidRDefault="00BB3882" w:rsidP="009F097F">
            <w:pPr>
              <w:widowControl/>
              <w:jc w:val="center"/>
              <w:rPr>
                <w:sz w:val="21"/>
                <w:szCs w:val="21"/>
              </w:rPr>
            </w:pPr>
            <w:r w:rsidRPr="00156A58">
              <w:rPr>
                <w:sz w:val="21"/>
                <w:szCs w:val="21"/>
              </w:rPr>
              <w:t>8.04E-04</w:t>
            </w:r>
          </w:p>
        </w:tc>
        <w:tc>
          <w:tcPr>
            <w:tcW w:w="624" w:type="pct"/>
            <w:tcBorders>
              <w:top w:val="nil"/>
              <w:left w:val="nil"/>
              <w:bottom w:val="single" w:sz="4" w:space="0" w:color="auto"/>
              <w:right w:val="single" w:sz="4" w:space="0" w:color="auto"/>
            </w:tcBorders>
            <w:shd w:val="clear" w:color="auto" w:fill="auto"/>
            <w:noWrap/>
            <w:vAlign w:val="center"/>
            <w:hideMark/>
          </w:tcPr>
          <w:p w14:paraId="009CF9A7" w14:textId="77777777" w:rsidR="00BB3882" w:rsidRPr="00156A58" w:rsidRDefault="00BB3882" w:rsidP="009F097F">
            <w:pPr>
              <w:widowControl/>
              <w:jc w:val="center"/>
              <w:rPr>
                <w:sz w:val="21"/>
                <w:szCs w:val="21"/>
              </w:rPr>
            </w:pPr>
            <w:r w:rsidRPr="00156A58">
              <w:rPr>
                <w:sz w:val="21"/>
                <w:szCs w:val="21"/>
              </w:rPr>
              <w:t>23110908</w:t>
            </w:r>
          </w:p>
        </w:tc>
        <w:tc>
          <w:tcPr>
            <w:tcW w:w="485" w:type="pct"/>
            <w:tcBorders>
              <w:top w:val="nil"/>
              <w:left w:val="nil"/>
              <w:bottom w:val="single" w:sz="4" w:space="0" w:color="auto"/>
              <w:right w:val="single" w:sz="4" w:space="0" w:color="auto"/>
            </w:tcBorders>
            <w:shd w:val="clear" w:color="auto" w:fill="auto"/>
            <w:noWrap/>
            <w:vAlign w:val="center"/>
            <w:hideMark/>
          </w:tcPr>
          <w:p w14:paraId="2122288D"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67A7B7F" w14:textId="77777777" w:rsidR="00BB3882" w:rsidRPr="00156A58" w:rsidRDefault="00BB3882" w:rsidP="009F097F">
            <w:pPr>
              <w:widowControl/>
              <w:jc w:val="center"/>
              <w:rPr>
                <w:sz w:val="21"/>
                <w:szCs w:val="21"/>
              </w:rPr>
            </w:pPr>
            <w:r w:rsidRPr="00156A58">
              <w:rPr>
                <w:sz w:val="21"/>
                <w:szCs w:val="21"/>
              </w:rPr>
              <w:t>2.40E-03</w:t>
            </w:r>
          </w:p>
        </w:tc>
        <w:tc>
          <w:tcPr>
            <w:tcW w:w="485" w:type="pct"/>
            <w:tcBorders>
              <w:top w:val="nil"/>
              <w:left w:val="nil"/>
              <w:bottom w:val="single" w:sz="4" w:space="0" w:color="auto"/>
              <w:right w:val="single" w:sz="4" w:space="0" w:color="auto"/>
            </w:tcBorders>
            <w:shd w:val="clear" w:color="auto" w:fill="auto"/>
            <w:noWrap/>
            <w:vAlign w:val="center"/>
            <w:hideMark/>
          </w:tcPr>
          <w:p w14:paraId="13E0870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7A9B9AB" w14:textId="77777777" w:rsidR="00BB3882" w:rsidRPr="00156A58" w:rsidRDefault="00BB3882" w:rsidP="009F097F">
            <w:pPr>
              <w:widowControl/>
              <w:jc w:val="center"/>
              <w:rPr>
                <w:sz w:val="21"/>
                <w:szCs w:val="21"/>
              </w:rPr>
            </w:pPr>
            <w:r w:rsidRPr="00156A58">
              <w:rPr>
                <w:sz w:val="21"/>
                <w:szCs w:val="21"/>
              </w:rPr>
              <w:t>1.2</w:t>
            </w:r>
          </w:p>
        </w:tc>
        <w:tc>
          <w:tcPr>
            <w:tcW w:w="276" w:type="pct"/>
            <w:tcBorders>
              <w:top w:val="nil"/>
              <w:left w:val="nil"/>
              <w:bottom w:val="single" w:sz="4" w:space="0" w:color="auto"/>
              <w:right w:val="single" w:sz="4" w:space="0" w:color="auto"/>
            </w:tcBorders>
            <w:shd w:val="clear" w:color="auto" w:fill="auto"/>
            <w:noWrap/>
            <w:vAlign w:val="center"/>
            <w:hideMark/>
          </w:tcPr>
          <w:p w14:paraId="3544949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974FF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4A5F08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088F08" w14:textId="77777777" w:rsidR="00BB3882" w:rsidRPr="00156A58" w:rsidRDefault="00BB3882" w:rsidP="009F097F">
            <w:pPr>
              <w:widowControl/>
              <w:jc w:val="center"/>
              <w:rPr>
                <w:sz w:val="21"/>
                <w:szCs w:val="21"/>
              </w:rPr>
            </w:pPr>
            <w:r w:rsidRPr="00156A58">
              <w:rPr>
                <w:sz w:val="21"/>
                <w:szCs w:val="21"/>
              </w:rPr>
              <w:t>5</w:t>
            </w:r>
          </w:p>
        </w:tc>
        <w:tc>
          <w:tcPr>
            <w:tcW w:w="558" w:type="pct"/>
            <w:tcBorders>
              <w:top w:val="nil"/>
              <w:left w:val="nil"/>
              <w:bottom w:val="single" w:sz="4" w:space="0" w:color="auto"/>
              <w:right w:val="single" w:sz="4" w:space="0" w:color="auto"/>
            </w:tcBorders>
            <w:shd w:val="clear" w:color="auto" w:fill="auto"/>
            <w:noWrap/>
            <w:vAlign w:val="center"/>
            <w:hideMark/>
          </w:tcPr>
          <w:p w14:paraId="0C63FDA7"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730697A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EF5C7E6" w14:textId="77777777" w:rsidR="00BB3882" w:rsidRPr="00156A58" w:rsidRDefault="00BB3882" w:rsidP="009F097F">
            <w:pPr>
              <w:widowControl/>
              <w:jc w:val="center"/>
              <w:rPr>
                <w:sz w:val="21"/>
                <w:szCs w:val="21"/>
              </w:rPr>
            </w:pPr>
            <w:r w:rsidRPr="00156A58">
              <w:rPr>
                <w:sz w:val="21"/>
                <w:szCs w:val="21"/>
              </w:rPr>
              <w:t>5.98E-04</w:t>
            </w:r>
          </w:p>
        </w:tc>
        <w:tc>
          <w:tcPr>
            <w:tcW w:w="624" w:type="pct"/>
            <w:tcBorders>
              <w:top w:val="nil"/>
              <w:left w:val="nil"/>
              <w:bottom w:val="single" w:sz="4" w:space="0" w:color="auto"/>
              <w:right w:val="single" w:sz="4" w:space="0" w:color="auto"/>
            </w:tcBorders>
            <w:shd w:val="clear" w:color="auto" w:fill="auto"/>
            <w:noWrap/>
            <w:vAlign w:val="center"/>
            <w:hideMark/>
          </w:tcPr>
          <w:p w14:paraId="1602ACBB"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7FA9442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1BA91557" w14:textId="77777777" w:rsidR="00BB3882" w:rsidRPr="00156A58" w:rsidRDefault="00BB3882" w:rsidP="009F097F">
            <w:pPr>
              <w:widowControl/>
              <w:jc w:val="center"/>
              <w:rPr>
                <w:sz w:val="21"/>
                <w:szCs w:val="21"/>
              </w:rPr>
            </w:pPr>
            <w:r w:rsidRPr="00156A58">
              <w:rPr>
                <w:sz w:val="21"/>
                <w:szCs w:val="21"/>
              </w:rPr>
              <w:t>2.20E-03</w:t>
            </w:r>
          </w:p>
        </w:tc>
        <w:tc>
          <w:tcPr>
            <w:tcW w:w="485" w:type="pct"/>
            <w:tcBorders>
              <w:top w:val="nil"/>
              <w:left w:val="nil"/>
              <w:bottom w:val="single" w:sz="4" w:space="0" w:color="auto"/>
              <w:right w:val="single" w:sz="4" w:space="0" w:color="auto"/>
            </w:tcBorders>
            <w:shd w:val="clear" w:color="auto" w:fill="auto"/>
            <w:noWrap/>
            <w:vAlign w:val="center"/>
            <w:hideMark/>
          </w:tcPr>
          <w:p w14:paraId="40A47DD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17CE679" w14:textId="77777777" w:rsidR="00BB3882" w:rsidRPr="00156A58" w:rsidRDefault="00BB3882" w:rsidP="009F097F">
            <w:pPr>
              <w:widowControl/>
              <w:jc w:val="center"/>
              <w:rPr>
                <w:sz w:val="21"/>
                <w:szCs w:val="21"/>
              </w:rPr>
            </w:pPr>
            <w:r w:rsidRPr="00156A58">
              <w:rPr>
                <w:sz w:val="21"/>
                <w:szCs w:val="21"/>
              </w:rPr>
              <w:t>1.1</w:t>
            </w:r>
          </w:p>
        </w:tc>
        <w:tc>
          <w:tcPr>
            <w:tcW w:w="276" w:type="pct"/>
            <w:tcBorders>
              <w:top w:val="nil"/>
              <w:left w:val="nil"/>
              <w:bottom w:val="single" w:sz="4" w:space="0" w:color="auto"/>
              <w:right w:val="single" w:sz="4" w:space="0" w:color="auto"/>
            </w:tcBorders>
            <w:shd w:val="clear" w:color="auto" w:fill="auto"/>
            <w:noWrap/>
            <w:vAlign w:val="center"/>
            <w:hideMark/>
          </w:tcPr>
          <w:p w14:paraId="2FA24E0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EBB579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7E450C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CFC86EE" w14:textId="77777777" w:rsidR="00BB3882" w:rsidRPr="00156A58" w:rsidRDefault="00BB3882" w:rsidP="009F097F">
            <w:pPr>
              <w:widowControl/>
              <w:jc w:val="center"/>
              <w:rPr>
                <w:sz w:val="21"/>
                <w:szCs w:val="21"/>
              </w:rPr>
            </w:pPr>
            <w:r w:rsidRPr="00156A58">
              <w:rPr>
                <w:sz w:val="21"/>
                <w:szCs w:val="21"/>
              </w:rPr>
              <w:t>6</w:t>
            </w:r>
          </w:p>
        </w:tc>
        <w:tc>
          <w:tcPr>
            <w:tcW w:w="558" w:type="pct"/>
            <w:tcBorders>
              <w:top w:val="nil"/>
              <w:left w:val="nil"/>
              <w:bottom w:val="single" w:sz="4" w:space="0" w:color="auto"/>
              <w:right w:val="single" w:sz="4" w:space="0" w:color="auto"/>
            </w:tcBorders>
            <w:shd w:val="clear" w:color="auto" w:fill="auto"/>
            <w:noWrap/>
            <w:vAlign w:val="center"/>
            <w:hideMark/>
          </w:tcPr>
          <w:p w14:paraId="1ED11382"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55E61AC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79EE344" w14:textId="77777777" w:rsidR="00BB3882" w:rsidRPr="00156A58" w:rsidRDefault="00BB3882" w:rsidP="009F097F">
            <w:pPr>
              <w:widowControl/>
              <w:jc w:val="center"/>
              <w:rPr>
                <w:sz w:val="21"/>
                <w:szCs w:val="21"/>
              </w:rPr>
            </w:pPr>
            <w:r w:rsidRPr="00156A58">
              <w:rPr>
                <w:sz w:val="21"/>
                <w:szCs w:val="21"/>
              </w:rPr>
              <w:t>4.77E-04</w:t>
            </w:r>
          </w:p>
        </w:tc>
        <w:tc>
          <w:tcPr>
            <w:tcW w:w="624" w:type="pct"/>
            <w:tcBorders>
              <w:top w:val="nil"/>
              <w:left w:val="nil"/>
              <w:bottom w:val="single" w:sz="4" w:space="0" w:color="auto"/>
              <w:right w:val="single" w:sz="4" w:space="0" w:color="auto"/>
            </w:tcBorders>
            <w:shd w:val="clear" w:color="auto" w:fill="auto"/>
            <w:noWrap/>
            <w:vAlign w:val="center"/>
            <w:hideMark/>
          </w:tcPr>
          <w:p w14:paraId="25819BC5" w14:textId="77777777" w:rsidR="00BB3882" w:rsidRPr="00156A58" w:rsidRDefault="00BB3882" w:rsidP="009F097F">
            <w:pPr>
              <w:widowControl/>
              <w:jc w:val="center"/>
              <w:rPr>
                <w:sz w:val="21"/>
                <w:szCs w:val="21"/>
              </w:rPr>
            </w:pPr>
            <w:r w:rsidRPr="00156A58">
              <w:rPr>
                <w:sz w:val="21"/>
                <w:szCs w:val="21"/>
              </w:rPr>
              <w:t>23122623</w:t>
            </w:r>
          </w:p>
        </w:tc>
        <w:tc>
          <w:tcPr>
            <w:tcW w:w="485" w:type="pct"/>
            <w:tcBorders>
              <w:top w:val="nil"/>
              <w:left w:val="nil"/>
              <w:bottom w:val="single" w:sz="4" w:space="0" w:color="auto"/>
              <w:right w:val="single" w:sz="4" w:space="0" w:color="auto"/>
            </w:tcBorders>
            <w:shd w:val="clear" w:color="auto" w:fill="auto"/>
            <w:noWrap/>
            <w:vAlign w:val="center"/>
            <w:hideMark/>
          </w:tcPr>
          <w:p w14:paraId="784195FA"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723879E" w14:textId="77777777" w:rsidR="00BB3882" w:rsidRPr="00156A58" w:rsidRDefault="00BB3882" w:rsidP="009F097F">
            <w:pPr>
              <w:widowControl/>
              <w:jc w:val="center"/>
              <w:rPr>
                <w:sz w:val="21"/>
                <w:szCs w:val="21"/>
              </w:rPr>
            </w:pPr>
            <w:r w:rsidRPr="00156A58">
              <w:rPr>
                <w:sz w:val="21"/>
                <w:szCs w:val="21"/>
              </w:rPr>
              <w:t>2.08E-03</w:t>
            </w:r>
          </w:p>
        </w:tc>
        <w:tc>
          <w:tcPr>
            <w:tcW w:w="485" w:type="pct"/>
            <w:tcBorders>
              <w:top w:val="nil"/>
              <w:left w:val="nil"/>
              <w:bottom w:val="single" w:sz="4" w:space="0" w:color="auto"/>
              <w:right w:val="single" w:sz="4" w:space="0" w:color="auto"/>
            </w:tcBorders>
            <w:shd w:val="clear" w:color="auto" w:fill="auto"/>
            <w:noWrap/>
            <w:vAlign w:val="center"/>
            <w:hideMark/>
          </w:tcPr>
          <w:p w14:paraId="79166C2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C40C187" w14:textId="77777777" w:rsidR="00BB3882" w:rsidRPr="00156A58" w:rsidRDefault="00BB3882" w:rsidP="009F097F">
            <w:pPr>
              <w:widowControl/>
              <w:jc w:val="center"/>
              <w:rPr>
                <w:sz w:val="21"/>
                <w:szCs w:val="21"/>
              </w:rPr>
            </w:pPr>
            <w:r w:rsidRPr="00156A58">
              <w:rPr>
                <w:sz w:val="21"/>
                <w:szCs w:val="21"/>
              </w:rPr>
              <w:t>1.04</w:t>
            </w:r>
          </w:p>
        </w:tc>
        <w:tc>
          <w:tcPr>
            <w:tcW w:w="276" w:type="pct"/>
            <w:tcBorders>
              <w:top w:val="nil"/>
              <w:left w:val="nil"/>
              <w:bottom w:val="single" w:sz="4" w:space="0" w:color="auto"/>
              <w:right w:val="single" w:sz="4" w:space="0" w:color="auto"/>
            </w:tcBorders>
            <w:shd w:val="clear" w:color="auto" w:fill="auto"/>
            <w:noWrap/>
            <w:vAlign w:val="center"/>
            <w:hideMark/>
          </w:tcPr>
          <w:p w14:paraId="0B4D477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9F5802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1C91B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70E694D" w14:textId="77777777" w:rsidR="00BB3882" w:rsidRPr="00156A58" w:rsidRDefault="00BB3882" w:rsidP="009F097F">
            <w:pPr>
              <w:widowControl/>
              <w:jc w:val="center"/>
              <w:rPr>
                <w:sz w:val="21"/>
                <w:szCs w:val="21"/>
              </w:rPr>
            </w:pPr>
            <w:r w:rsidRPr="00156A58">
              <w:rPr>
                <w:sz w:val="21"/>
                <w:szCs w:val="21"/>
              </w:rPr>
              <w:t>7</w:t>
            </w:r>
          </w:p>
        </w:tc>
        <w:tc>
          <w:tcPr>
            <w:tcW w:w="558" w:type="pct"/>
            <w:tcBorders>
              <w:top w:val="nil"/>
              <w:left w:val="nil"/>
              <w:bottom w:val="single" w:sz="4" w:space="0" w:color="auto"/>
              <w:right w:val="single" w:sz="4" w:space="0" w:color="auto"/>
            </w:tcBorders>
            <w:shd w:val="clear" w:color="auto" w:fill="auto"/>
            <w:noWrap/>
            <w:vAlign w:val="center"/>
            <w:hideMark/>
          </w:tcPr>
          <w:p w14:paraId="3EEA90AE"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47BD37A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10CF6B5" w14:textId="77777777" w:rsidR="00BB3882" w:rsidRPr="00156A58" w:rsidRDefault="00BB3882" w:rsidP="009F097F">
            <w:pPr>
              <w:widowControl/>
              <w:jc w:val="center"/>
              <w:rPr>
                <w:sz w:val="21"/>
                <w:szCs w:val="21"/>
              </w:rPr>
            </w:pPr>
            <w:r w:rsidRPr="00156A58">
              <w:rPr>
                <w:sz w:val="21"/>
                <w:szCs w:val="21"/>
              </w:rPr>
              <w:t>6.14E-04</w:t>
            </w:r>
          </w:p>
        </w:tc>
        <w:tc>
          <w:tcPr>
            <w:tcW w:w="624" w:type="pct"/>
            <w:tcBorders>
              <w:top w:val="nil"/>
              <w:left w:val="nil"/>
              <w:bottom w:val="single" w:sz="4" w:space="0" w:color="auto"/>
              <w:right w:val="single" w:sz="4" w:space="0" w:color="auto"/>
            </w:tcBorders>
            <w:shd w:val="clear" w:color="auto" w:fill="auto"/>
            <w:noWrap/>
            <w:vAlign w:val="center"/>
            <w:hideMark/>
          </w:tcPr>
          <w:p w14:paraId="29614CF4" w14:textId="77777777" w:rsidR="00BB3882" w:rsidRPr="00156A58" w:rsidRDefault="00BB3882" w:rsidP="009F097F">
            <w:pPr>
              <w:widowControl/>
              <w:jc w:val="center"/>
              <w:rPr>
                <w:sz w:val="21"/>
                <w:szCs w:val="21"/>
              </w:rPr>
            </w:pPr>
            <w:r w:rsidRPr="00156A58">
              <w:rPr>
                <w:sz w:val="21"/>
                <w:szCs w:val="21"/>
              </w:rPr>
              <w:t>23081622</w:t>
            </w:r>
          </w:p>
        </w:tc>
        <w:tc>
          <w:tcPr>
            <w:tcW w:w="485" w:type="pct"/>
            <w:tcBorders>
              <w:top w:val="nil"/>
              <w:left w:val="nil"/>
              <w:bottom w:val="single" w:sz="4" w:space="0" w:color="auto"/>
              <w:right w:val="single" w:sz="4" w:space="0" w:color="auto"/>
            </w:tcBorders>
            <w:shd w:val="clear" w:color="auto" w:fill="auto"/>
            <w:noWrap/>
            <w:vAlign w:val="center"/>
            <w:hideMark/>
          </w:tcPr>
          <w:p w14:paraId="14D2064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846CEBE" w14:textId="77777777" w:rsidR="00BB3882" w:rsidRPr="00156A58" w:rsidRDefault="00BB3882" w:rsidP="009F097F">
            <w:pPr>
              <w:widowControl/>
              <w:jc w:val="center"/>
              <w:rPr>
                <w:sz w:val="21"/>
                <w:szCs w:val="21"/>
              </w:rPr>
            </w:pPr>
            <w:r w:rsidRPr="00156A58">
              <w:rPr>
                <w:sz w:val="21"/>
                <w:szCs w:val="21"/>
              </w:rPr>
              <w:t>2.21E-03</w:t>
            </w:r>
          </w:p>
        </w:tc>
        <w:tc>
          <w:tcPr>
            <w:tcW w:w="485" w:type="pct"/>
            <w:tcBorders>
              <w:top w:val="nil"/>
              <w:left w:val="nil"/>
              <w:bottom w:val="single" w:sz="4" w:space="0" w:color="auto"/>
              <w:right w:val="single" w:sz="4" w:space="0" w:color="auto"/>
            </w:tcBorders>
            <w:shd w:val="clear" w:color="auto" w:fill="auto"/>
            <w:noWrap/>
            <w:vAlign w:val="center"/>
            <w:hideMark/>
          </w:tcPr>
          <w:p w14:paraId="2F7634C7"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4D38364"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2164900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9A7F1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A4259C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E7BA3B9" w14:textId="77777777" w:rsidR="00BB3882" w:rsidRPr="00156A58" w:rsidRDefault="00BB3882" w:rsidP="009F097F">
            <w:pPr>
              <w:widowControl/>
              <w:jc w:val="center"/>
              <w:rPr>
                <w:sz w:val="21"/>
                <w:szCs w:val="21"/>
              </w:rPr>
            </w:pPr>
            <w:r w:rsidRPr="00156A58">
              <w:rPr>
                <w:sz w:val="21"/>
                <w:szCs w:val="21"/>
              </w:rPr>
              <w:t>8</w:t>
            </w:r>
          </w:p>
        </w:tc>
        <w:tc>
          <w:tcPr>
            <w:tcW w:w="558" w:type="pct"/>
            <w:tcBorders>
              <w:top w:val="nil"/>
              <w:left w:val="nil"/>
              <w:bottom w:val="single" w:sz="4" w:space="0" w:color="auto"/>
              <w:right w:val="single" w:sz="4" w:space="0" w:color="auto"/>
            </w:tcBorders>
            <w:shd w:val="clear" w:color="auto" w:fill="auto"/>
            <w:noWrap/>
            <w:vAlign w:val="center"/>
            <w:hideMark/>
          </w:tcPr>
          <w:p w14:paraId="1844EE64"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277A214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35CA945" w14:textId="77777777" w:rsidR="00BB3882" w:rsidRPr="00156A58" w:rsidRDefault="00BB3882" w:rsidP="009F097F">
            <w:pPr>
              <w:widowControl/>
              <w:jc w:val="center"/>
              <w:rPr>
                <w:sz w:val="21"/>
                <w:szCs w:val="21"/>
              </w:rPr>
            </w:pPr>
            <w:r w:rsidRPr="00156A58">
              <w:rPr>
                <w:sz w:val="21"/>
                <w:szCs w:val="21"/>
              </w:rPr>
              <w:t>5.56E-04</w:t>
            </w:r>
          </w:p>
        </w:tc>
        <w:tc>
          <w:tcPr>
            <w:tcW w:w="624" w:type="pct"/>
            <w:tcBorders>
              <w:top w:val="nil"/>
              <w:left w:val="nil"/>
              <w:bottom w:val="single" w:sz="4" w:space="0" w:color="auto"/>
              <w:right w:val="single" w:sz="4" w:space="0" w:color="auto"/>
            </w:tcBorders>
            <w:shd w:val="clear" w:color="auto" w:fill="auto"/>
            <w:noWrap/>
            <w:vAlign w:val="center"/>
            <w:hideMark/>
          </w:tcPr>
          <w:p w14:paraId="64D6802D"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14001C76"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35093BC" w14:textId="77777777" w:rsidR="00BB3882" w:rsidRPr="00156A58" w:rsidRDefault="00BB3882" w:rsidP="009F097F">
            <w:pPr>
              <w:widowControl/>
              <w:jc w:val="center"/>
              <w:rPr>
                <w:sz w:val="21"/>
                <w:szCs w:val="21"/>
              </w:rPr>
            </w:pPr>
            <w:r w:rsidRPr="00156A58">
              <w:rPr>
                <w:sz w:val="21"/>
                <w:szCs w:val="21"/>
              </w:rPr>
              <w:t>2.16E-03</w:t>
            </w:r>
          </w:p>
        </w:tc>
        <w:tc>
          <w:tcPr>
            <w:tcW w:w="485" w:type="pct"/>
            <w:tcBorders>
              <w:top w:val="nil"/>
              <w:left w:val="nil"/>
              <w:bottom w:val="single" w:sz="4" w:space="0" w:color="auto"/>
              <w:right w:val="single" w:sz="4" w:space="0" w:color="auto"/>
            </w:tcBorders>
            <w:shd w:val="clear" w:color="auto" w:fill="auto"/>
            <w:noWrap/>
            <w:vAlign w:val="center"/>
            <w:hideMark/>
          </w:tcPr>
          <w:p w14:paraId="25408E5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8A11019"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15F351E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F8C5E2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C0B2DB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3E679F7" w14:textId="77777777" w:rsidR="00BB3882" w:rsidRPr="00156A58" w:rsidRDefault="00BB3882" w:rsidP="009F097F">
            <w:pPr>
              <w:widowControl/>
              <w:jc w:val="center"/>
              <w:rPr>
                <w:sz w:val="21"/>
                <w:szCs w:val="21"/>
              </w:rPr>
            </w:pPr>
            <w:r w:rsidRPr="00156A58">
              <w:rPr>
                <w:sz w:val="21"/>
                <w:szCs w:val="21"/>
              </w:rPr>
              <w:t>9</w:t>
            </w:r>
          </w:p>
        </w:tc>
        <w:tc>
          <w:tcPr>
            <w:tcW w:w="558" w:type="pct"/>
            <w:tcBorders>
              <w:top w:val="nil"/>
              <w:left w:val="nil"/>
              <w:bottom w:val="single" w:sz="4" w:space="0" w:color="auto"/>
              <w:right w:val="single" w:sz="4" w:space="0" w:color="auto"/>
            </w:tcBorders>
            <w:shd w:val="clear" w:color="auto" w:fill="auto"/>
            <w:noWrap/>
            <w:vAlign w:val="center"/>
            <w:hideMark/>
          </w:tcPr>
          <w:p w14:paraId="3BE1A52A"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5A8A0B1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CD801C3" w14:textId="77777777" w:rsidR="00BB3882" w:rsidRPr="00156A58" w:rsidRDefault="00BB3882" w:rsidP="009F097F">
            <w:pPr>
              <w:widowControl/>
              <w:jc w:val="center"/>
              <w:rPr>
                <w:sz w:val="21"/>
                <w:szCs w:val="21"/>
              </w:rPr>
            </w:pPr>
            <w:r w:rsidRPr="00156A58">
              <w:rPr>
                <w:sz w:val="21"/>
                <w:szCs w:val="21"/>
              </w:rPr>
              <w:t>6.10E-04</w:t>
            </w:r>
          </w:p>
        </w:tc>
        <w:tc>
          <w:tcPr>
            <w:tcW w:w="624" w:type="pct"/>
            <w:tcBorders>
              <w:top w:val="nil"/>
              <w:left w:val="nil"/>
              <w:bottom w:val="single" w:sz="4" w:space="0" w:color="auto"/>
              <w:right w:val="single" w:sz="4" w:space="0" w:color="auto"/>
            </w:tcBorders>
            <w:shd w:val="clear" w:color="auto" w:fill="auto"/>
            <w:noWrap/>
            <w:vAlign w:val="center"/>
            <w:hideMark/>
          </w:tcPr>
          <w:p w14:paraId="05C88D94"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79EC246E"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33E7C9B" w14:textId="77777777" w:rsidR="00BB3882" w:rsidRPr="00156A58" w:rsidRDefault="00BB3882" w:rsidP="009F097F">
            <w:pPr>
              <w:widowControl/>
              <w:jc w:val="center"/>
              <w:rPr>
                <w:sz w:val="21"/>
                <w:szCs w:val="21"/>
              </w:rPr>
            </w:pPr>
            <w:r w:rsidRPr="00156A58">
              <w:rPr>
                <w:sz w:val="21"/>
                <w:szCs w:val="21"/>
              </w:rPr>
              <w:t>2.21E-03</w:t>
            </w:r>
          </w:p>
        </w:tc>
        <w:tc>
          <w:tcPr>
            <w:tcW w:w="485" w:type="pct"/>
            <w:tcBorders>
              <w:top w:val="nil"/>
              <w:left w:val="nil"/>
              <w:bottom w:val="single" w:sz="4" w:space="0" w:color="auto"/>
              <w:right w:val="single" w:sz="4" w:space="0" w:color="auto"/>
            </w:tcBorders>
            <w:shd w:val="clear" w:color="auto" w:fill="auto"/>
            <w:noWrap/>
            <w:vAlign w:val="center"/>
            <w:hideMark/>
          </w:tcPr>
          <w:p w14:paraId="3F3F2ED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5F48A33"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4166CB2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FBAC80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03CBF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B58500" w14:textId="77777777" w:rsidR="00BB3882" w:rsidRPr="00156A58" w:rsidRDefault="00BB3882" w:rsidP="009F097F">
            <w:pPr>
              <w:widowControl/>
              <w:jc w:val="center"/>
              <w:rPr>
                <w:sz w:val="21"/>
                <w:szCs w:val="21"/>
              </w:rPr>
            </w:pPr>
            <w:r w:rsidRPr="00156A58">
              <w:rPr>
                <w:sz w:val="21"/>
                <w:szCs w:val="21"/>
              </w:rPr>
              <w:t>10</w:t>
            </w:r>
          </w:p>
        </w:tc>
        <w:tc>
          <w:tcPr>
            <w:tcW w:w="558" w:type="pct"/>
            <w:tcBorders>
              <w:top w:val="nil"/>
              <w:left w:val="nil"/>
              <w:bottom w:val="single" w:sz="4" w:space="0" w:color="auto"/>
              <w:right w:val="single" w:sz="4" w:space="0" w:color="auto"/>
            </w:tcBorders>
            <w:shd w:val="clear" w:color="auto" w:fill="auto"/>
            <w:noWrap/>
            <w:vAlign w:val="center"/>
            <w:hideMark/>
          </w:tcPr>
          <w:p w14:paraId="29BC0D8B"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2E605E5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2102F6F" w14:textId="77777777" w:rsidR="00BB3882" w:rsidRPr="00156A58" w:rsidRDefault="00BB3882" w:rsidP="009F097F">
            <w:pPr>
              <w:widowControl/>
              <w:jc w:val="center"/>
              <w:rPr>
                <w:sz w:val="21"/>
                <w:szCs w:val="21"/>
              </w:rPr>
            </w:pPr>
            <w:r w:rsidRPr="00156A58">
              <w:rPr>
                <w:sz w:val="21"/>
                <w:szCs w:val="21"/>
              </w:rPr>
              <w:t>7.14E-04</w:t>
            </w:r>
          </w:p>
        </w:tc>
        <w:tc>
          <w:tcPr>
            <w:tcW w:w="624" w:type="pct"/>
            <w:tcBorders>
              <w:top w:val="nil"/>
              <w:left w:val="nil"/>
              <w:bottom w:val="single" w:sz="4" w:space="0" w:color="auto"/>
              <w:right w:val="single" w:sz="4" w:space="0" w:color="auto"/>
            </w:tcBorders>
            <w:shd w:val="clear" w:color="auto" w:fill="auto"/>
            <w:noWrap/>
            <w:vAlign w:val="center"/>
            <w:hideMark/>
          </w:tcPr>
          <w:p w14:paraId="01F88A86" w14:textId="77777777" w:rsidR="00BB3882" w:rsidRPr="00156A58" w:rsidRDefault="00BB3882" w:rsidP="009F097F">
            <w:pPr>
              <w:widowControl/>
              <w:jc w:val="center"/>
              <w:rPr>
                <w:sz w:val="21"/>
                <w:szCs w:val="21"/>
              </w:rPr>
            </w:pPr>
            <w:r w:rsidRPr="00156A58">
              <w:rPr>
                <w:sz w:val="21"/>
                <w:szCs w:val="21"/>
              </w:rPr>
              <w:t>23080904</w:t>
            </w:r>
          </w:p>
        </w:tc>
        <w:tc>
          <w:tcPr>
            <w:tcW w:w="485" w:type="pct"/>
            <w:tcBorders>
              <w:top w:val="nil"/>
              <w:left w:val="nil"/>
              <w:bottom w:val="single" w:sz="4" w:space="0" w:color="auto"/>
              <w:right w:val="single" w:sz="4" w:space="0" w:color="auto"/>
            </w:tcBorders>
            <w:shd w:val="clear" w:color="auto" w:fill="auto"/>
            <w:noWrap/>
            <w:vAlign w:val="center"/>
            <w:hideMark/>
          </w:tcPr>
          <w:p w14:paraId="36E6D7F3"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0F751A2" w14:textId="77777777" w:rsidR="00BB3882" w:rsidRPr="00156A58" w:rsidRDefault="00BB3882" w:rsidP="009F097F">
            <w:pPr>
              <w:widowControl/>
              <w:jc w:val="center"/>
              <w:rPr>
                <w:sz w:val="21"/>
                <w:szCs w:val="21"/>
              </w:rPr>
            </w:pPr>
            <w:r w:rsidRPr="00156A58">
              <w:rPr>
                <w:sz w:val="21"/>
                <w:szCs w:val="21"/>
              </w:rPr>
              <w:t>2.31E-03</w:t>
            </w:r>
          </w:p>
        </w:tc>
        <w:tc>
          <w:tcPr>
            <w:tcW w:w="485" w:type="pct"/>
            <w:tcBorders>
              <w:top w:val="nil"/>
              <w:left w:val="nil"/>
              <w:bottom w:val="single" w:sz="4" w:space="0" w:color="auto"/>
              <w:right w:val="single" w:sz="4" w:space="0" w:color="auto"/>
            </w:tcBorders>
            <w:shd w:val="clear" w:color="auto" w:fill="auto"/>
            <w:noWrap/>
            <w:vAlign w:val="center"/>
            <w:hideMark/>
          </w:tcPr>
          <w:p w14:paraId="3B0381D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0996569" w14:textId="77777777" w:rsidR="00BB3882" w:rsidRPr="00156A58" w:rsidRDefault="00BB3882" w:rsidP="009F097F">
            <w:pPr>
              <w:widowControl/>
              <w:jc w:val="center"/>
              <w:rPr>
                <w:sz w:val="21"/>
                <w:szCs w:val="21"/>
              </w:rPr>
            </w:pPr>
            <w:r w:rsidRPr="00156A58">
              <w:rPr>
                <w:sz w:val="21"/>
                <w:szCs w:val="21"/>
              </w:rPr>
              <w:t>1.16</w:t>
            </w:r>
          </w:p>
        </w:tc>
        <w:tc>
          <w:tcPr>
            <w:tcW w:w="276" w:type="pct"/>
            <w:tcBorders>
              <w:top w:val="nil"/>
              <w:left w:val="nil"/>
              <w:bottom w:val="single" w:sz="4" w:space="0" w:color="auto"/>
              <w:right w:val="single" w:sz="4" w:space="0" w:color="auto"/>
            </w:tcBorders>
            <w:shd w:val="clear" w:color="auto" w:fill="auto"/>
            <w:noWrap/>
            <w:vAlign w:val="center"/>
            <w:hideMark/>
          </w:tcPr>
          <w:p w14:paraId="67D41F1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A704D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B9846E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BE4D2A7" w14:textId="77777777" w:rsidR="00BB3882" w:rsidRPr="00156A58" w:rsidRDefault="00BB3882" w:rsidP="009F097F">
            <w:pPr>
              <w:widowControl/>
              <w:jc w:val="center"/>
              <w:rPr>
                <w:sz w:val="21"/>
                <w:szCs w:val="21"/>
              </w:rPr>
            </w:pPr>
            <w:r w:rsidRPr="00156A58">
              <w:rPr>
                <w:sz w:val="21"/>
                <w:szCs w:val="21"/>
              </w:rPr>
              <w:t>11</w:t>
            </w:r>
          </w:p>
        </w:tc>
        <w:tc>
          <w:tcPr>
            <w:tcW w:w="558" w:type="pct"/>
            <w:tcBorders>
              <w:top w:val="nil"/>
              <w:left w:val="nil"/>
              <w:bottom w:val="single" w:sz="4" w:space="0" w:color="auto"/>
              <w:right w:val="single" w:sz="4" w:space="0" w:color="auto"/>
            </w:tcBorders>
            <w:shd w:val="clear" w:color="auto" w:fill="auto"/>
            <w:noWrap/>
            <w:vAlign w:val="center"/>
            <w:hideMark/>
          </w:tcPr>
          <w:p w14:paraId="04721621"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27C7B21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30764AF" w14:textId="77777777" w:rsidR="00BB3882" w:rsidRPr="00156A58" w:rsidRDefault="00BB3882" w:rsidP="009F097F">
            <w:pPr>
              <w:widowControl/>
              <w:jc w:val="center"/>
              <w:rPr>
                <w:sz w:val="21"/>
                <w:szCs w:val="21"/>
              </w:rPr>
            </w:pPr>
            <w:r w:rsidRPr="00156A58">
              <w:rPr>
                <w:sz w:val="21"/>
                <w:szCs w:val="21"/>
              </w:rPr>
              <w:t>6.46E-04</w:t>
            </w:r>
          </w:p>
        </w:tc>
        <w:tc>
          <w:tcPr>
            <w:tcW w:w="624" w:type="pct"/>
            <w:tcBorders>
              <w:top w:val="nil"/>
              <w:left w:val="nil"/>
              <w:bottom w:val="single" w:sz="4" w:space="0" w:color="auto"/>
              <w:right w:val="single" w:sz="4" w:space="0" w:color="auto"/>
            </w:tcBorders>
            <w:shd w:val="clear" w:color="auto" w:fill="auto"/>
            <w:noWrap/>
            <w:vAlign w:val="center"/>
            <w:hideMark/>
          </w:tcPr>
          <w:p w14:paraId="3DAE68FD" w14:textId="77777777" w:rsidR="00BB3882" w:rsidRPr="00156A58" w:rsidRDefault="00BB3882" w:rsidP="009F097F">
            <w:pPr>
              <w:widowControl/>
              <w:jc w:val="center"/>
              <w:rPr>
                <w:sz w:val="21"/>
                <w:szCs w:val="21"/>
              </w:rPr>
            </w:pPr>
            <w:r w:rsidRPr="00156A58">
              <w:rPr>
                <w:sz w:val="21"/>
                <w:szCs w:val="21"/>
              </w:rPr>
              <w:t>23081221</w:t>
            </w:r>
          </w:p>
        </w:tc>
        <w:tc>
          <w:tcPr>
            <w:tcW w:w="485" w:type="pct"/>
            <w:tcBorders>
              <w:top w:val="nil"/>
              <w:left w:val="nil"/>
              <w:bottom w:val="single" w:sz="4" w:space="0" w:color="auto"/>
              <w:right w:val="single" w:sz="4" w:space="0" w:color="auto"/>
            </w:tcBorders>
            <w:shd w:val="clear" w:color="auto" w:fill="auto"/>
            <w:noWrap/>
            <w:vAlign w:val="center"/>
            <w:hideMark/>
          </w:tcPr>
          <w:p w14:paraId="66FE7C76"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BF9B0CE" w14:textId="77777777" w:rsidR="00BB3882" w:rsidRPr="00156A58" w:rsidRDefault="00BB3882" w:rsidP="009F097F">
            <w:pPr>
              <w:widowControl/>
              <w:jc w:val="center"/>
              <w:rPr>
                <w:sz w:val="21"/>
                <w:szCs w:val="21"/>
              </w:rPr>
            </w:pPr>
            <w:r w:rsidRPr="00156A58">
              <w:rPr>
                <w:sz w:val="21"/>
                <w:szCs w:val="21"/>
              </w:rPr>
              <w:t>2.25E-03</w:t>
            </w:r>
          </w:p>
        </w:tc>
        <w:tc>
          <w:tcPr>
            <w:tcW w:w="485" w:type="pct"/>
            <w:tcBorders>
              <w:top w:val="nil"/>
              <w:left w:val="nil"/>
              <w:bottom w:val="single" w:sz="4" w:space="0" w:color="auto"/>
              <w:right w:val="single" w:sz="4" w:space="0" w:color="auto"/>
            </w:tcBorders>
            <w:shd w:val="clear" w:color="auto" w:fill="auto"/>
            <w:noWrap/>
            <w:vAlign w:val="center"/>
            <w:hideMark/>
          </w:tcPr>
          <w:p w14:paraId="4500A4E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4C40CFC" w14:textId="77777777" w:rsidR="00BB3882" w:rsidRPr="00156A58" w:rsidRDefault="00BB3882" w:rsidP="009F097F">
            <w:pPr>
              <w:widowControl/>
              <w:jc w:val="center"/>
              <w:rPr>
                <w:sz w:val="21"/>
                <w:szCs w:val="21"/>
              </w:rPr>
            </w:pPr>
            <w:r w:rsidRPr="00156A58">
              <w:rPr>
                <w:sz w:val="21"/>
                <w:szCs w:val="21"/>
              </w:rPr>
              <w:t>1.12</w:t>
            </w:r>
          </w:p>
        </w:tc>
        <w:tc>
          <w:tcPr>
            <w:tcW w:w="276" w:type="pct"/>
            <w:tcBorders>
              <w:top w:val="nil"/>
              <w:left w:val="nil"/>
              <w:bottom w:val="single" w:sz="4" w:space="0" w:color="auto"/>
              <w:right w:val="single" w:sz="4" w:space="0" w:color="auto"/>
            </w:tcBorders>
            <w:shd w:val="clear" w:color="auto" w:fill="auto"/>
            <w:noWrap/>
            <w:vAlign w:val="center"/>
            <w:hideMark/>
          </w:tcPr>
          <w:p w14:paraId="3033072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DFC5BE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718E7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97417D8" w14:textId="77777777" w:rsidR="00BB3882" w:rsidRPr="00156A58" w:rsidRDefault="00BB3882" w:rsidP="009F097F">
            <w:pPr>
              <w:widowControl/>
              <w:jc w:val="center"/>
              <w:rPr>
                <w:sz w:val="21"/>
                <w:szCs w:val="21"/>
              </w:rPr>
            </w:pPr>
            <w:r w:rsidRPr="00156A58">
              <w:rPr>
                <w:sz w:val="21"/>
                <w:szCs w:val="21"/>
              </w:rPr>
              <w:t>12</w:t>
            </w:r>
          </w:p>
        </w:tc>
        <w:tc>
          <w:tcPr>
            <w:tcW w:w="558" w:type="pct"/>
            <w:tcBorders>
              <w:top w:val="nil"/>
              <w:left w:val="nil"/>
              <w:bottom w:val="single" w:sz="4" w:space="0" w:color="auto"/>
              <w:right w:val="single" w:sz="4" w:space="0" w:color="auto"/>
            </w:tcBorders>
            <w:shd w:val="clear" w:color="auto" w:fill="auto"/>
            <w:noWrap/>
            <w:vAlign w:val="center"/>
            <w:hideMark/>
          </w:tcPr>
          <w:p w14:paraId="65C3896A"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197BA072"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6C6EF56" w14:textId="77777777" w:rsidR="00BB3882" w:rsidRPr="00156A58" w:rsidRDefault="00BB3882" w:rsidP="009F097F">
            <w:pPr>
              <w:widowControl/>
              <w:jc w:val="center"/>
              <w:rPr>
                <w:sz w:val="21"/>
                <w:szCs w:val="21"/>
              </w:rPr>
            </w:pPr>
            <w:r w:rsidRPr="00156A58">
              <w:rPr>
                <w:sz w:val="21"/>
                <w:szCs w:val="21"/>
              </w:rPr>
              <w:t>5.33E-04</w:t>
            </w:r>
          </w:p>
        </w:tc>
        <w:tc>
          <w:tcPr>
            <w:tcW w:w="624" w:type="pct"/>
            <w:tcBorders>
              <w:top w:val="nil"/>
              <w:left w:val="nil"/>
              <w:bottom w:val="single" w:sz="4" w:space="0" w:color="auto"/>
              <w:right w:val="single" w:sz="4" w:space="0" w:color="auto"/>
            </w:tcBorders>
            <w:shd w:val="clear" w:color="auto" w:fill="auto"/>
            <w:noWrap/>
            <w:vAlign w:val="center"/>
            <w:hideMark/>
          </w:tcPr>
          <w:p w14:paraId="08D87962"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73B54E7C"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D90D97F" w14:textId="77777777" w:rsidR="00BB3882" w:rsidRPr="00156A58" w:rsidRDefault="00BB3882" w:rsidP="009F097F">
            <w:pPr>
              <w:widowControl/>
              <w:jc w:val="center"/>
              <w:rPr>
                <w:sz w:val="21"/>
                <w:szCs w:val="21"/>
              </w:rPr>
            </w:pPr>
            <w:r w:rsidRPr="00156A58">
              <w:rPr>
                <w:sz w:val="21"/>
                <w:szCs w:val="21"/>
              </w:rPr>
              <w:t>2.13E-03</w:t>
            </w:r>
          </w:p>
        </w:tc>
        <w:tc>
          <w:tcPr>
            <w:tcW w:w="485" w:type="pct"/>
            <w:tcBorders>
              <w:top w:val="nil"/>
              <w:left w:val="nil"/>
              <w:bottom w:val="single" w:sz="4" w:space="0" w:color="auto"/>
              <w:right w:val="single" w:sz="4" w:space="0" w:color="auto"/>
            </w:tcBorders>
            <w:shd w:val="clear" w:color="auto" w:fill="auto"/>
            <w:noWrap/>
            <w:vAlign w:val="center"/>
            <w:hideMark/>
          </w:tcPr>
          <w:p w14:paraId="08F486B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7E139C8" w14:textId="77777777" w:rsidR="00BB3882" w:rsidRPr="00156A58" w:rsidRDefault="00BB3882" w:rsidP="009F097F">
            <w:pPr>
              <w:widowControl/>
              <w:jc w:val="center"/>
              <w:rPr>
                <w:sz w:val="21"/>
                <w:szCs w:val="21"/>
              </w:rPr>
            </w:pPr>
            <w:r w:rsidRPr="00156A58">
              <w:rPr>
                <w:sz w:val="21"/>
                <w:szCs w:val="21"/>
              </w:rPr>
              <w:t>1.07</w:t>
            </w:r>
          </w:p>
        </w:tc>
        <w:tc>
          <w:tcPr>
            <w:tcW w:w="276" w:type="pct"/>
            <w:tcBorders>
              <w:top w:val="nil"/>
              <w:left w:val="nil"/>
              <w:bottom w:val="single" w:sz="4" w:space="0" w:color="auto"/>
              <w:right w:val="single" w:sz="4" w:space="0" w:color="auto"/>
            </w:tcBorders>
            <w:shd w:val="clear" w:color="auto" w:fill="auto"/>
            <w:noWrap/>
            <w:vAlign w:val="center"/>
            <w:hideMark/>
          </w:tcPr>
          <w:p w14:paraId="0672679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48F2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5E7D2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4F4A2C8" w14:textId="77777777" w:rsidR="00BB3882" w:rsidRPr="00156A58" w:rsidRDefault="00BB3882" w:rsidP="009F097F">
            <w:pPr>
              <w:widowControl/>
              <w:jc w:val="center"/>
              <w:rPr>
                <w:sz w:val="21"/>
                <w:szCs w:val="21"/>
              </w:rPr>
            </w:pPr>
            <w:r w:rsidRPr="00156A58">
              <w:rPr>
                <w:sz w:val="21"/>
                <w:szCs w:val="21"/>
              </w:rPr>
              <w:t>13</w:t>
            </w:r>
          </w:p>
        </w:tc>
        <w:tc>
          <w:tcPr>
            <w:tcW w:w="558" w:type="pct"/>
            <w:tcBorders>
              <w:top w:val="nil"/>
              <w:left w:val="nil"/>
              <w:bottom w:val="single" w:sz="4" w:space="0" w:color="auto"/>
              <w:right w:val="single" w:sz="4" w:space="0" w:color="auto"/>
            </w:tcBorders>
            <w:shd w:val="clear" w:color="auto" w:fill="auto"/>
            <w:noWrap/>
            <w:vAlign w:val="center"/>
            <w:hideMark/>
          </w:tcPr>
          <w:p w14:paraId="08158310" w14:textId="0CDF4ED3"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3C51BD5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6D9020E" w14:textId="77777777" w:rsidR="00BB3882" w:rsidRPr="00156A58" w:rsidRDefault="00BB3882" w:rsidP="009F097F">
            <w:pPr>
              <w:widowControl/>
              <w:jc w:val="center"/>
              <w:rPr>
                <w:sz w:val="21"/>
                <w:szCs w:val="21"/>
              </w:rPr>
            </w:pPr>
            <w:r w:rsidRPr="00156A58">
              <w:rPr>
                <w:sz w:val="21"/>
                <w:szCs w:val="21"/>
              </w:rPr>
              <w:t>5.55E-04</w:t>
            </w:r>
          </w:p>
        </w:tc>
        <w:tc>
          <w:tcPr>
            <w:tcW w:w="624" w:type="pct"/>
            <w:tcBorders>
              <w:top w:val="nil"/>
              <w:left w:val="nil"/>
              <w:bottom w:val="single" w:sz="4" w:space="0" w:color="auto"/>
              <w:right w:val="single" w:sz="4" w:space="0" w:color="auto"/>
            </w:tcBorders>
            <w:shd w:val="clear" w:color="auto" w:fill="auto"/>
            <w:noWrap/>
            <w:vAlign w:val="center"/>
            <w:hideMark/>
          </w:tcPr>
          <w:p w14:paraId="6E3091F3" w14:textId="77777777" w:rsidR="00BB3882" w:rsidRPr="00156A58" w:rsidRDefault="00BB3882" w:rsidP="009F097F">
            <w:pPr>
              <w:widowControl/>
              <w:jc w:val="center"/>
              <w:rPr>
                <w:sz w:val="21"/>
                <w:szCs w:val="21"/>
              </w:rPr>
            </w:pPr>
            <w:r w:rsidRPr="00156A58">
              <w:rPr>
                <w:sz w:val="21"/>
                <w:szCs w:val="21"/>
              </w:rPr>
              <w:t>23090524</w:t>
            </w:r>
          </w:p>
        </w:tc>
        <w:tc>
          <w:tcPr>
            <w:tcW w:w="485" w:type="pct"/>
            <w:tcBorders>
              <w:top w:val="nil"/>
              <w:left w:val="nil"/>
              <w:bottom w:val="single" w:sz="4" w:space="0" w:color="auto"/>
              <w:right w:val="single" w:sz="4" w:space="0" w:color="auto"/>
            </w:tcBorders>
            <w:shd w:val="clear" w:color="auto" w:fill="auto"/>
            <w:noWrap/>
            <w:vAlign w:val="center"/>
            <w:hideMark/>
          </w:tcPr>
          <w:p w14:paraId="585C0053"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C856377" w14:textId="77777777" w:rsidR="00BB3882" w:rsidRPr="00156A58" w:rsidRDefault="00BB3882" w:rsidP="009F097F">
            <w:pPr>
              <w:widowControl/>
              <w:jc w:val="center"/>
              <w:rPr>
                <w:sz w:val="21"/>
                <w:szCs w:val="21"/>
              </w:rPr>
            </w:pPr>
            <w:r w:rsidRPr="00156A58">
              <w:rPr>
                <w:sz w:val="21"/>
                <w:szCs w:val="21"/>
              </w:rPr>
              <w:t>2.16E-03</w:t>
            </w:r>
          </w:p>
        </w:tc>
        <w:tc>
          <w:tcPr>
            <w:tcW w:w="485" w:type="pct"/>
            <w:tcBorders>
              <w:top w:val="nil"/>
              <w:left w:val="nil"/>
              <w:bottom w:val="single" w:sz="4" w:space="0" w:color="auto"/>
              <w:right w:val="single" w:sz="4" w:space="0" w:color="auto"/>
            </w:tcBorders>
            <w:shd w:val="clear" w:color="auto" w:fill="auto"/>
            <w:noWrap/>
            <w:vAlign w:val="center"/>
            <w:hideMark/>
          </w:tcPr>
          <w:p w14:paraId="0445BAF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222CE22"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0C4AA28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B312A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8CF05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4ECF2E3" w14:textId="77777777" w:rsidR="00BB3882" w:rsidRPr="00156A58" w:rsidRDefault="00BB3882" w:rsidP="009F097F">
            <w:pPr>
              <w:widowControl/>
              <w:jc w:val="center"/>
              <w:rPr>
                <w:sz w:val="21"/>
                <w:szCs w:val="21"/>
              </w:rPr>
            </w:pPr>
            <w:r w:rsidRPr="00156A58">
              <w:rPr>
                <w:sz w:val="21"/>
                <w:szCs w:val="21"/>
              </w:rPr>
              <w:t>14</w:t>
            </w:r>
          </w:p>
        </w:tc>
        <w:tc>
          <w:tcPr>
            <w:tcW w:w="558" w:type="pct"/>
            <w:tcBorders>
              <w:top w:val="nil"/>
              <w:left w:val="nil"/>
              <w:bottom w:val="single" w:sz="4" w:space="0" w:color="auto"/>
              <w:right w:val="single" w:sz="4" w:space="0" w:color="auto"/>
            </w:tcBorders>
            <w:shd w:val="clear" w:color="auto" w:fill="auto"/>
            <w:noWrap/>
            <w:vAlign w:val="center"/>
            <w:hideMark/>
          </w:tcPr>
          <w:p w14:paraId="212ED651"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1CE0B1D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312C1AB" w14:textId="77777777" w:rsidR="00BB3882" w:rsidRPr="00156A58" w:rsidRDefault="00BB3882" w:rsidP="009F097F">
            <w:pPr>
              <w:widowControl/>
              <w:jc w:val="center"/>
              <w:rPr>
                <w:sz w:val="21"/>
                <w:szCs w:val="21"/>
              </w:rPr>
            </w:pPr>
            <w:r w:rsidRPr="00156A58">
              <w:rPr>
                <w:sz w:val="21"/>
                <w:szCs w:val="21"/>
              </w:rPr>
              <w:t>5.20E-04</w:t>
            </w:r>
          </w:p>
        </w:tc>
        <w:tc>
          <w:tcPr>
            <w:tcW w:w="624" w:type="pct"/>
            <w:tcBorders>
              <w:top w:val="nil"/>
              <w:left w:val="nil"/>
              <w:bottom w:val="single" w:sz="4" w:space="0" w:color="auto"/>
              <w:right w:val="single" w:sz="4" w:space="0" w:color="auto"/>
            </w:tcBorders>
            <w:shd w:val="clear" w:color="auto" w:fill="auto"/>
            <w:noWrap/>
            <w:vAlign w:val="center"/>
            <w:hideMark/>
          </w:tcPr>
          <w:p w14:paraId="319CAB0B"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625A8A74"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67E6C97" w14:textId="77777777" w:rsidR="00BB3882" w:rsidRPr="00156A58" w:rsidRDefault="00BB3882" w:rsidP="009F097F">
            <w:pPr>
              <w:widowControl/>
              <w:jc w:val="center"/>
              <w:rPr>
                <w:sz w:val="21"/>
                <w:szCs w:val="21"/>
              </w:rPr>
            </w:pPr>
            <w:r w:rsidRPr="00156A58">
              <w:rPr>
                <w:sz w:val="21"/>
                <w:szCs w:val="21"/>
              </w:rPr>
              <w:t>2.12E-03</w:t>
            </w:r>
          </w:p>
        </w:tc>
        <w:tc>
          <w:tcPr>
            <w:tcW w:w="485" w:type="pct"/>
            <w:tcBorders>
              <w:top w:val="nil"/>
              <w:left w:val="nil"/>
              <w:bottom w:val="single" w:sz="4" w:space="0" w:color="auto"/>
              <w:right w:val="single" w:sz="4" w:space="0" w:color="auto"/>
            </w:tcBorders>
            <w:shd w:val="clear" w:color="auto" w:fill="auto"/>
            <w:noWrap/>
            <w:vAlign w:val="center"/>
            <w:hideMark/>
          </w:tcPr>
          <w:p w14:paraId="7B18BEA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F564EA0" w14:textId="77777777" w:rsidR="00BB3882" w:rsidRPr="00156A58" w:rsidRDefault="00BB3882" w:rsidP="009F097F">
            <w:pPr>
              <w:widowControl/>
              <w:jc w:val="center"/>
              <w:rPr>
                <w:sz w:val="21"/>
                <w:szCs w:val="21"/>
              </w:rPr>
            </w:pPr>
            <w:r w:rsidRPr="00156A58">
              <w:rPr>
                <w:sz w:val="21"/>
                <w:szCs w:val="21"/>
              </w:rPr>
              <w:t>1.06</w:t>
            </w:r>
          </w:p>
        </w:tc>
        <w:tc>
          <w:tcPr>
            <w:tcW w:w="276" w:type="pct"/>
            <w:tcBorders>
              <w:top w:val="nil"/>
              <w:left w:val="nil"/>
              <w:bottom w:val="single" w:sz="4" w:space="0" w:color="auto"/>
              <w:right w:val="single" w:sz="4" w:space="0" w:color="auto"/>
            </w:tcBorders>
            <w:shd w:val="clear" w:color="auto" w:fill="auto"/>
            <w:noWrap/>
            <w:vAlign w:val="center"/>
            <w:hideMark/>
          </w:tcPr>
          <w:p w14:paraId="2D13410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9715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EDF210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101EDC4" w14:textId="77777777" w:rsidR="00BB3882" w:rsidRPr="00156A58" w:rsidRDefault="00BB3882" w:rsidP="009F097F">
            <w:pPr>
              <w:widowControl/>
              <w:jc w:val="center"/>
              <w:rPr>
                <w:sz w:val="21"/>
                <w:szCs w:val="21"/>
              </w:rPr>
            </w:pPr>
            <w:r w:rsidRPr="00156A58">
              <w:rPr>
                <w:sz w:val="21"/>
                <w:szCs w:val="21"/>
              </w:rPr>
              <w:t>15</w:t>
            </w:r>
          </w:p>
        </w:tc>
        <w:tc>
          <w:tcPr>
            <w:tcW w:w="558" w:type="pct"/>
            <w:tcBorders>
              <w:top w:val="nil"/>
              <w:left w:val="nil"/>
              <w:bottom w:val="single" w:sz="4" w:space="0" w:color="auto"/>
              <w:right w:val="single" w:sz="4" w:space="0" w:color="auto"/>
            </w:tcBorders>
            <w:shd w:val="clear" w:color="auto" w:fill="auto"/>
            <w:noWrap/>
            <w:vAlign w:val="center"/>
            <w:hideMark/>
          </w:tcPr>
          <w:p w14:paraId="020B6035"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0976893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37B43DA" w14:textId="77777777" w:rsidR="00BB3882" w:rsidRPr="00156A58" w:rsidRDefault="00BB3882" w:rsidP="009F097F">
            <w:pPr>
              <w:widowControl/>
              <w:jc w:val="center"/>
              <w:rPr>
                <w:sz w:val="21"/>
                <w:szCs w:val="21"/>
              </w:rPr>
            </w:pPr>
            <w:r w:rsidRPr="00156A58">
              <w:rPr>
                <w:sz w:val="21"/>
                <w:szCs w:val="21"/>
              </w:rPr>
              <w:t>4.86E-04</w:t>
            </w:r>
          </w:p>
        </w:tc>
        <w:tc>
          <w:tcPr>
            <w:tcW w:w="624" w:type="pct"/>
            <w:tcBorders>
              <w:top w:val="nil"/>
              <w:left w:val="nil"/>
              <w:bottom w:val="single" w:sz="4" w:space="0" w:color="auto"/>
              <w:right w:val="single" w:sz="4" w:space="0" w:color="auto"/>
            </w:tcBorders>
            <w:shd w:val="clear" w:color="auto" w:fill="auto"/>
            <w:noWrap/>
            <w:vAlign w:val="center"/>
            <w:hideMark/>
          </w:tcPr>
          <w:p w14:paraId="4AE6BB22" w14:textId="77777777" w:rsidR="00BB3882" w:rsidRPr="00156A58" w:rsidRDefault="00BB3882" w:rsidP="009F097F">
            <w:pPr>
              <w:widowControl/>
              <w:jc w:val="center"/>
              <w:rPr>
                <w:sz w:val="21"/>
                <w:szCs w:val="21"/>
              </w:rPr>
            </w:pPr>
            <w:r w:rsidRPr="00156A58">
              <w:rPr>
                <w:sz w:val="21"/>
                <w:szCs w:val="21"/>
              </w:rPr>
              <w:t>23010709</w:t>
            </w:r>
          </w:p>
        </w:tc>
        <w:tc>
          <w:tcPr>
            <w:tcW w:w="485" w:type="pct"/>
            <w:tcBorders>
              <w:top w:val="nil"/>
              <w:left w:val="nil"/>
              <w:bottom w:val="single" w:sz="4" w:space="0" w:color="auto"/>
              <w:right w:val="single" w:sz="4" w:space="0" w:color="auto"/>
            </w:tcBorders>
            <w:shd w:val="clear" w:color="auto" w:fill="auto"/>
            <w:noWrap/>
            <w:vAlign w:val="center"/>
            <w:hideMark/>
          </w:tcPr>
          <w:p w14:paraId="10A5D3BF"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4B8EDA6" w14:textId="77777777" w:rsidR="00BB3882" w:rsidRPr="00156A58" w:rsidRDefault="00BB3882" w:rsidP="009F097F">
            <w:pPr>
              <w:widowControl/>
              <w:jc w:val="center"/>
              <w:rPr>
                <w:sz w:val="21"/>
                <w:szCs w:val="21"/>
              </w:rPr>
            </w:pPr>
            <w:r w:rsidRPr="00156A58">
              <w:rPr>
                <w:sz w:val="21"/>
                <w:szCs w:val="21"/>
              </w:rPr>
              <w:t>2.09E-03</w:t>
            </w:r>
          </w:p>
        </w:tc>
        <w:tc>
          <w:tcPr>
            <w:tcW w:w="485" w:type="pct"/>
            <w:tcBorders>
              <w:top w:val="nil"/>
              <w:left w:val="nil"/>
              <w:bottom w:val="single" w:sz="4" w:space="0" w:color="auto"/>
              <w:right w:val="single" w:sz="4" w:space="0" w:color="auto"/>
            </w:tcBorders>
            <w:shd w:val="clear" w:color="auto" w:fill="auto"/>
            <w:noWrap/>
            <w:vAlign w:val="center"/>
            <w:hideMark/>
          </w:tcPr>
          <w:p w14:paraId="0581DA0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1967837" w14:textId="77777777" w:rsidR="00BB3882" w:rsidRPr="00156A58" w:rsidRDefault="00BB3882" w:rsidP="009F097F">
            <w:pPr>
              <w:widowControl/>
              <w:jc w:val="center"/>
              <w:rPr>
                <w:sz w:val="21"/>
                <w:szCs w:val="21"/>
              </w:rPr>
            </w:pPr>
            <w:r w:rsidRPr="00156A58">
              <w:rPr>
                <w:sz w:val="21"/>
                <w:szCs w:val="21"/>
              </w:rPr>
              <w:t>1.04</w:t>
            </w:r>
          </w:p>
        </w:tc>
        <w:tc>
          <w:tcPr>
            <w:tcW w:w="276" w:type="pct"/>
            <w:tcBorders>
              <w:top w:val="nil"/>
              <w:left w:val="nil"/>
              <w:bottom w:val="single" w:sz="4" w:space="0" w:color="auto"/>
              <w:right w:val="single" w:sz="4" w:space="0" w:color="auto"/>
            </w:tcBorders>
            <w:shd w:val="clear" w:color="auto" w:fill="auto"/>
            <w:noWrap/>
            <w:vAlign w:val="center"/>
            <w:hideMark/>
          </w:tcPr>
          <w:p w14:paraId="648EB3D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0C9687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C32F8D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A81A5A7" w14:textId="77777777" w:rsidR="00BB3882" w:rsidRPr="00156A58" w:rsidRDefault="00BB3882" w:rsidP="009F097F">
            <w:pPr>
              <w:widowControl/>
              <w:jc w:val="center"/>
              <w:rPr>
                <w:sz w:val="21"/>
                <w:szCs w:val="21"/>
              </w:rPr>
            </w:pPr>
            <w:r w:rsidRPr="00156A58">
              <w:rPr>
                <w:sz w:val="21"/>
                <w:szCs w:val="21"/>
              </w:rPr>
              <w:t>16</w:t>
            </w:r>
          </w:p>
        </w:tc>
        <w:tc>
          <w:tcPr>
            <w:tcW w:w="558" w:type="pct"/>
            <w:tcBorders>
              <w:top w:val="nil"/>
              <w:left w:val="nil"/>
              <w:bottom w:val="single" w:sz="4" w:space="0" w:color="auto"/>
              <w:right w:val="single" w:sz="4" w:space="0" w:color="auto"/>
            </w:tcBorders>
            <w:shd w:val="clear" w:color="auto" w:fill="auto"/>
            <w:noWrap/>
            <w:vAlign w:val="center"/>
            <w:hideMark/>
          </w:tcPr>
          <w:p w14:paraId="1ABCC512"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56E10F5E"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3175C19" w14:textId="77777777" w:rsidR="00BB3882" w:rsidRPr="00156A58" w:rsidRDefault="00BB3882" w:rsidP="009F097F">
            <w:pPr>
              <w:widowControl/>
              <w:jc w:val="center"/>
              <w:rPr>
                <w:sz w:val="21"/>
                <w:szCs w:val="21"/>
              </w:rPr>
            </w:pPr>
            <w:r w:rsidRPr="00156A58">
              <w:rPr>
                <w:sz w:val="21"/>
                <w:szCs w:val="21"/>
              </w:rPr>
              <w:t>6.54E-04</w:t>
            </w:r>
          </w:p>
        </w:tc>
        <w:tc>
          <w:tcPr>
            <w:tcW w:w="624" w:type="pct"/>
            <w:tcBorders>
              <w:top w:val="nil"/>
              <w:left w:val="nil"/>
              <w:bottom w:val="single" w:sz="4" w:space="0" w:color="auto"/>
              <w:right w:val="single" w:sz="4" w:space="0" w:color="auto"/>
            </w:tcBorders>
            <w:shd w:val="clear" w:color="auto" w:fill="auto"/>
            <w:noWrap/>
            <w:vAlign w:val="center"/>
            <w:hideMark/>
          </w:tcPr>
          <w:p w14:paraId="0234E17C" w14:textId="77777777" w:rsidR="00BB3882" w:rsidRPr="00156A58" w:rsidRDefault="00BB3882" w:rsidP="009F097F">
            <w:pPr>
              <w:widowControl/>
              <w:jc w:val="center"/>
              <w:rPr>
                <w:sz w:val="21"/>
                <w:szCs w:val="21"/>
              </w:rPr>
            </w:pPr>
            <w:r w:rsidRPr="00156A58">
              <w:rPr>
                <w:sz w:val="21"/>
                <w:szCs w:val="21"/>
              </w:rPr>
              <w:t>23093019</w:t>
            </w:r>
          </w:p>
        </w:tc>
        <w:tc>
          <w:tcPr>
            <w:tcW w:w="485" w:type="pct"/>
            <w:tcBorders>
              <w:top w:val="nil"/>
              <w:left w:val="nil"/>
              <w:bottom w:val="single" w:sz="4" w:space="0" w:color="auto"/>
              <w:right w:val="single" w:sz="4" w:space="0" w:color="auto"/>
            </w:tcBorders>
            <w:shd w:val="clear" w:color="auto" w:fill="auto"/>
            <w:noWrap/>
            <w:vAlign w:val="center"/>
            <w:hideMark/>
          </w:tcPr>
          <w:p w14:paraId="41BB0094"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E11FFE4" w14:textId="77777777" w:rsidR="00BB3882" w:rsidRPr="00156A58" w:rsidRDefault="00BB3882" w:rsidP="009F097F">
            <w:pPr>
              <w:widowControl/>
              <w:jc w:val="center"/>
              <w:rPr>
                <w:sz w:val="21"/>
                <w:szCs w:val="21"/>
              </w:rPr>
            </w:pPr>
            <w:r w:rsidRPr="00156A58">
              <w:rPr>
                <w:sz w:val="21"/>
                <w:szCs w:val="21"/>
              </w:rPr>
              <w:t>2.25E-03</w:t>
            </w:r>
          </w:p>
        </w:tc>
        <w:tc>
          <w:tcPr>
            <w:tcW w:w="485" w:type="pct"/>
            <w:tcBorders>
              <w:top w:val="nil"/>
              <w:left w:val="nil"/>
              <w:bottom w:val="single" w:sz="4" w:space="0" w:color="auto"/>
              <w:right w:val="single" w:sz="4" w:space="0" w:color="auto"/>
            </w:tcBorders>
            <w:shd w:val="clear" w:color="auto" w:fill="auto"/>
            <w:noWrap/>
            <w:vAlign w:val="center"/>
            <w:hideMark/>
          </w:tcPr>
          <w:p w14:paraId="53929B4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A5CD222" w14:textId="77777777" w:rsidR="00BB3882" w:rsidRPr="00156A58" w:rsidRDefault="00BB3882" w:rsidP="009F097F">
            <w:pPr>
              <w:widowControl/>
              <w:jc w:val="center"/>
              <w:rPr>
                <w:sz w:val="21"/>
                <w:szCs w:val="21"/>
              </w:rPr>
            </w:pPr>
            <w:r w:rsidRPr="00156A58">
              <w:rPr>
                <w:sz w:val="21"/>
                <w:szCs w:val="21"/>
              </w:rPr>
              <w:t>1.13</w:t>
            </w:r>
          </w:p>
        </w:tc>
        <w:tc>
          <w:tcPr>
            <w:tcW w:w="276" w:type="pct"/>
            <w:tcBorders>
              <w:top w:val="nil"/>
              <w:left w:val="nil"/>
              <w:bottom w:val="single" w:sz="4" w:space="0" w:color="auto"/>
              <w:right w:val="single" w:sz="4" w:space="0" w:color="auto"/>
            </w:tcBorders>
            <w:shd w:val="clear" w:color="auto" w:fill="auto"/>
            <w:noWrap/>
            <w:vAlign w:val="center"/>
            <w:hideMark/>
          </w:tcPr>
          <w:p w14:paraId="15F6312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12465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9BA2E6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693A2C1" w14:textId="77777777" w:rsidR="00BB3882" w:rsidRPr="00156A58" w:rsidRDefault="00BB3882" w:rsidP="009F097F">
            <w:pPr>
              <w:widowControl/>
              <w:jc w:val="center"/>
              <w:rPr>
                <w:sz w:val="21"/>
                <w:szCs w:val="21"/>
              </w:rPr>
            </w:pPr>
            <w:r w:rsidRPr="00156A58">
              <w:rPr>
                <w:sz w:val="21"/>
                <w:szCs w:val="21"/>
              </w:rPr>
              <w:t>17</w:t>
            </w:r>
          </w:p>
        </w:tc>
        <w:tc>
          <w:tcPr>
            <w:tcW w:w="558" w:type="pct"/>
            <w:tcBorders>
              <w:top w:val="nil"/>
              <w:left w:val="nil"/>
              <w:bottom w:val="single" w:sz="4" w:space="0" w:color="auto"/>
              <w:right w:val="single" w:sz="4" w:space="0" w:color="auto"/>
            </w:tcBorders>
            <w:shd w:val="clear" w:color="auto" w:fill="auto"/>
            <w:noWrap/>
            <w:vAlign w:val="center"/>
            <w:hideMark/>
          </w:tcPr>
          <w:p w14:paraId="08D77E77"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4E1B3F1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6516254" w14:textId="77777777" w:rsidR="00BB3882" w:rsidRPr="00156A58" w:rsidRDefault="00BB3882" w:rsidP="009F097F">
            <w:pPr>
              <w:widowControl/>
              <w:jc w:val="center"/>
              <w:rPr>
                <w:sz w:val="21"/>
                <w:szCs w:val="21"/>
              </w:rPr>
            </w:pPr>
            <w:r w:rsidRPr="00156A58">
              <w:rPr>
                <w:sz w:val="21"/>
                <w:szCs w:val="21"/>
              </w:rPr>
              <w:t>4.98E-04</w:t>
            </w:r>
          </w:p>
        </w:tc>
        <w:tc>
          <w:tcPr>
            <w:tcW w:w="624" w:type="pct"/>
            <w:tcBorders>
              <w:top w:val="nil"/>
              <w:left w:val="nil"/>
              <w:bottom w:val="single" w:sz="4" w:space="0" w:color="auto"/>
              <w:right w:val="single" w:sz="4" w:space="0" w:color="auto"/>
            </w:tcBorders>
            <w:shd w:val="clear" w:color="auto" w:fill="auto"/>
            <w:noWrap/>
            <w:vAlign w:val="center"/>
            <w:hideMark/>
          </w:tcPr>
          <w:p w14:paraId="7B35F0BA"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5F6102F5"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27BB66B8" w14:textId="77777777" w:rsidR="00BB3882" w:rsidRPr="00156A58" w:rsidRDefault="00BB3882" w:rsidP="009F097F">
            <w:pPr>
              <w:widowControl/>
              <w:jc w:val="center"/>
              <w:rPr>
                <w:sz w:val="21"/>
                <w:szCs w:val="21"/>
              </w:rPr>
            </w:pPr>
            <w:r w:rsidRPr="00156A58">
              <w:rPr>
                <w:sz w:val="21"/>
                <w:szCs w:val="21"/>
              </w:rPr>
              <w:t>2.10E-03</w:t>
            </w:r>
          </w:p>
        </w:tc>
        <w:tc>
          <w:tcPr>
            <w:tcW w:w="485" w:type="pct"/>
            <w:tcBorders>
              <w:top w:val="nil"/>
              <w:left w:val="nil"/>
              <w:bottom w:val="single" w:sz="4" w:space="0" w:color="auto"/>
              <w:right w:val="single" w:sz="4" w:space="0" w:color="auto"/>
            </w:tcBorders>
            <w:shd w:val="clear" w:color="auto" w:fill="auto"/>
            <w:noWrap/>
            <w:vAlign w:val="center"/>
            <w:hideMark/>
          </w:tcPr>
          <w:p w14:paraId="5B606208"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B9DA7CC" w14:textId="77777777" w:rsidR="00BB3882" w:rsidRPr="00156A58" w:rsidRDefault="00BB3882" w:rsidP="009F097F">
            <w:pPr>
              <w:widowControl/>
              <w:jc w:val="center"/>
              <w:rPr>
                <w:sz w:val="21"/>
                <w:szCs w:val="21"/>
              </w:rPr>
            </w:pPr>
            <w:r w:rsidRPr="00156A58">
              <w:rPr>
                <w:sz w:val="21"/>
                <w:szCs w:val="21"/>
              </w:rPr>
              <w:t>1.05</w:t>
            </w:r>
          </w:p>
        </w:tc>
        <w:tc>
          <w:tcPr>
            <w:tcW w:w="276" w:type="pct"/>
            <w:tcBorders>
              <w:top w:val="nil"/>
              <w:left w:val="nil"/>
              <w:bottom w:val="single" w:sz="4" w:space="0" w:color="auto"/>
              <w:right w:val="single" w:sz="4" w:space="0" w:color="auto"/>
            </w:tcBorders>
            <w:shd w:val="clear" w:color="auto" w:fill="auto"/>
            <w:noWrap/>
            <w:vAlign w:val="center"/>
            <w:hideMark/>
          </w:tcPr>
          <w:p w14:paraId="0A3AFD4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DF307F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C20182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64C10CD" w14:textId="77777777" w:rsidR="00BB3882" w:rsidRPr="00156A58" w:rsidRDefault="00BB3882" w:rsidP="009F097F">
            <w:pPr>
              <w:widowControl/>
              <w:jc w:val="center"/>
              <w:rPr>
                <w:sz w:val="21"/>
                <w:szCs w:val="21"/>
              </w:rPr>
            </w:pPr>
            <w:r w:rsidRPr="00156A58">
              <w:rPr>
                <w:sz w:val="21"/>
                <w:szCs w:val="21"/>
              </w:rPr>
              <w:t>18</w:t>
            </w:r>
          </w:p>
        </w:tc>
        <w:tc>
          <w:tcPr>
            <w:tcW w:w="558" w:type="pct"/>
            <w:tcBorders>
              <w:top w:val="nil"/>
              <w:left w:val="nil"/>
              <w:bottom w:val="single" w:sz="4" w:space="0" w:color="auto"/>
              <w:right w:val="single" w:sz="4" w:space="0" w:color="auto"/>
            </w:tcBorders>
            <w:shd w:val="clear" w:color="auto" w:fill="auto"/>
            <w:noWrap/>
            <w:vAlign w:val="center"/>
            <w:hideMark/>
          </w:tcPr>
          <w:p w14:paraId="7F2D4084"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0611031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5AF4112" w14:textId="77777777" w:rsidR="00BB3882" w:rsidRPr="00156A58" w:rsidRDefault="00BB3882" w:rsidP="009F097F">
            <w:pPr>
              <w:widowControl/>
              <w:jc w:val="center"/>
              <w:rPr>
                <w:sz w:val="21"/>
                <w:szCs w:val="21"/>
              </w:rPr>
            </w:pPr>
            <w:r w:rsidRPr="00156A58">
              <w:rPr>
                <w:sz w:val="21"/>
                <w:szCs w:val="21"/>
              </w:rPr>
              <w:t>5.59E-04</w:t>
            </w:r>
          </w:p>
        </w:tc>
        <w:tc>
          <w:tcPr>
            <w:tcW w:w="624" w:type="pct"/>
            <w:tcBorders>
              <w:top w:val="nil"/>
              <w:left w:val="nil"/>
              <w:bottom w:val="single" w:sz="4" w:space="0" w:color="auto"/>
              <w:right w:val="single" w:sz="4" w:space="0" w:color="auto"/>
            </w:tcBorders>
            <w:shd w:val="clear" w:color="auto" w:fill="auto"/>
            <w:noWrap/>
            <w:vAlign w:val="center"/>
            <w:hideMark/>
          </w:tcPr>
          <w:p w14:paraId="3F603B96" w14:textId="77777777" w:rsidR="00BB3882" w:rsidRPr="00156A58" w:rsidRDefault="00BB3882" w:rsidP="009F097F">
            <w:pPr>
              <w:widowControl/>
              <w:jc w:val="center"/>
              <w:rPr>
                <w:sz w:val="21"/>
                <w:szCs w:val="21"/>
              </w:rPr>
            </w:pPr>
            <w:r w:rsidRPr="00156A58">
              <w:rPr>
                <w:sz w:val="21"/>
                <w:szCs w:val="21"/>
              </w:rPr>
              <w:t>23090103</w:t>
            </w:r>
          </w:p>
        </w:tc>
        <w:tc>
          <w:tcPr>
            <w:tcW w:w="485" w:type="pct"/>
            <w:tcBorders>
              <w:top w:val="nil"/>
              <w:left w:val="nil"/>
              <w:bottom w:val="single" w:sz="4" w:space="0" w:color="auto"/>
              <w:right w:val="single" w:sz="4" w:space="0" w:color="auto"/>
            </w:tcBorders>
            <w:shd w:val="clear" w:color="auto" w:fill="auto"/>
            <w:noWrap/>
            <w:vAlign w:val="center"/>
            <w:hideMark/>
          </w:tcPr>
          <w:p w14:paraId="69DAC07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8172A78" w14:textId="77777777" w:rsidR="00BB3882" w:rsidRPr="00156A58" w:rsidRDefault="00BB3882" w:rsidP="009F097F">
            <w:pPr>
              <w:widowControl/>
              <w:jc w:val="center"/>
              <w:rPr>
                <w:sz w:val="21"/>
                <w:szCs w:val="21"/>
              </w:rPr>
            </w:pPr>
            <w:r w:rsidRPr="00156A58">
              <w:rPr>
                <w:sz w:val="21"/>
                <w:szCs w:val="21"/>
              </w:rPr>
              <w:t>2.16E-03</w:t>
            </w:r>
          </w:p>
        </w:tc>
        <w:tc>
          <w:tcPr>
            <w:tcW w:w="485" w:type="pct"/>
            <w:tcBorders>
              <w:top w:val="nil"/>
              <w:left w:val="nil"/>
              <w:bottom w:val="single" w:sz="4" w:space="0" w:color="auto"/>
              <w:right w:val="single" w:sz="4" w:space="0" w:color="auto"/>
            </w:tcBorders>
            <w:shd w:val="clear" w:color="auto" w:fill="auto"/>
            <w:noWrap/>
            <w:vAlign w:val="center"/>
            <w:hideMark/>
          </w:tcPr>
          <w:p w14:paraId="7BC4F3C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DC88C8E"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21C5023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7A603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86797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4EE63B5" w14:textId="77777777" w:rsidR="00BB3882" w:rsidRPr="00156A58" w:rsidRDefault="00BB3882" w:rsidP="009F097F">
            <w:pPr>
              <w:widowControl/>
              <w:jc w:val="center"/>
              <w:rPr>
                <w:sz w:val="21"/>
                <w:szCs w:val="21"/>
              </w:rPr>
            </w:pPr>
            <w:r w:rsidRPr="00156A58">
              <w:rPr>
                <w:sz w:val="21"/>
                <w:szCs w:val="21"/>
              </w:rPr>
              <w:t>19</w:t>
            </w:r>
          </w:p>
        </w:tc>
        <w:tc>
          <w:tcPr>
            <w:tcW w:w="558" w:type="pct"/>
            <w:tcBorders>
              <w:top w:val="nil"/>
              <w:left w:val="nil"/>
              <w:bottom w:val="single" w:sz="4" w:space="0" w:color="auto"/>
              <w:right w:val="single" w:sz="4" w:space="0" w:color="auto"/>
            </w:tcBorders>
            <w:shd w:val="clear" w:color="auto" w:fill="auto"/>
            <w:noWrap/>
            <w:vAlign w:val="center"/>
            <w:hideMark/>
          </w:tcPr>
          <w:p w14:paraId="3873E74D"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517D58E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0C961C6" w14:textId="77777777" w:rsidR="00BB3882" w:rsidRPr="00156A58" w:rsidRDefault="00BB3882" w:rsidP="009F097F">
            <w:pPr>
              <w:widowControl/>
              <w:jc w:val="center"/>
              <w:rPr>
                <w:sz w:val="21"/>
                <w:szCs w:val="21"/>
              </w:rPr>
            </w:pPr>
            <w:r w:rsidRPr="00156A58">
              <w:rPr>
                <w:sz w:val="21"/>
                <w:szCs w:val="21"/>
              </w:rPr>
              <w:t>6.48E-04</w:t>
            </w:r>
          </w:p>
        </w:tc>
        <w:tc>
          <w:tcPr>
            <w:tcW w:w="624" w:type="pct"/>
            <w:tcBorders>
              <w:top w:val="nil"/>
              <w:left w:val="nil"/>
              <w:bottom w:val="single" w:sz="4" w:space="0" w:color="auto"/>
              <w:right w:val="single" w:sz="4" w:space="0" w:color="auto"/>
            </w:tcBorders>
            <w:shd w:val="clear" w:color="auto" w:fill="auto"/>
            <w:noWrap/>
            <w:vAlign w:val="center"/>
            <w:hideMark/>
          </w:tcPr>
          <w:p w14:paraId="58B8D56D"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45E09109"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328E953" w14:textId="77777777" w:rsidR="00BB3882" w:rsidRPr="00156A58" w:rsidRDefault="00BB3882" w:rsidP="009F097F">
            <w:pPr>
              <w:widowControl/>
              <w:jc w:val="center"/>
              <w:rPr>
                <w:sz w:val="21"/>
                <w:szCs w:val="21"/>
              </w:rPr>
            </w:pPr>
            <w:r w:rsidRPr="00156A58">
              <w:rPr>
                <w:sz w:val="21"/>
                <w:szCs w:val="21"/>
              </w:rPr>
              <w:t>2.25E-03</w:t>
            </w:r>
          </w:p>
        </w:tc>
        <w:tc>
          <w:tcPr>
            <w:tcW w:w="485" w:type="pct"/>
            <w:tcBorders>
              <w:top w:val="nil"/>
              <w:left w:val="nil"/>
              <w:bottom w:val="single" w:sz="4" w:space="0" w:color="auto"/>
              <w:right w:val="single" w:sz="4" w:space="0" w:color="auto"/>
            </w:tcBorders>
            <w:shd w:val="clear" w:color="auto" w:fill="auto"/>
            <w:noWrap/>
            <w:vAlign w:val="center"/>
            <w:hideMark/>
          </w:tcPr>
          <w:p w14:paraId="638BF3EF"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B1A0F6A" w14:textId="77777777" w:rsidR="00BB3882" w:rsidRPr="00156A58" w:rsidRDefault="00BB3882" w:rsidP="009F097F">
            <w:pPr>
              <w:widowControl/>
              <w:jc w:val="center"/>
              <w:rPr>
                <w:sz w:val="21"/>
                <w:szCs w:val="21"/>
              </w:rPr>
            </w:pPr>
            <w:r w:rsidRPr="00156A58">
              <w:rPr>
                <w:sz w:val="21"/>
                <w:szCs w:val="21"/>
              </w:rPr>
              <w:t>1.12</w:t>
            </w:r>
          </w:p>
        </w:tc>
        <w:tc>
          <w:tcPr>
            <w:tcW w:w="276" w:type="pct"/>
            <w:tcBorders>
              <w:top w:val="nil"/>
              <w:left w:val="nil"/>
              <w:bottom w:val="single" w:sz="4" w:space="0" w:color="auto"/>
              <w:right w:val="single" w:sz="4" w:space="0" w:color="auto"/>
            </w:tcBorders>
            <w:shd w:val="clear" w:color="auto" w:fill="auto"/>
            <w:noWrap/>
            <w:vAlign w:val="center"/>
            <w:hideMark/>
          </w:tcPr>
          <w:p w14:paraId="01CE051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C56E1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6F2246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6C14FB" w14:textId="77777777" w:rsidR="00BB3882" w:rsidRPr="00156A58" w:rsidRDefault="00BB3882" w:rsidP="009F097F">
            <w:pPr>
              <w:widowControl/>
              <w:jc w:val="center"/>
              <w:rPr>
                <w:sz w:val="21"/>
                <w:szCs w:val="21"/>
              </w:rPr>
            </w:pPr>
            <w:r w:rsidRPr="00156A58">
              <w:rPr>
                <w:sz w:val="21"/>
                <w:szCs w:val="21"/>
              </w:rPr>
              <w:t>20</w:t>
            </w:r>
          </w:p>
        </w:tc>
        <w:tc>
          <w:tcPr>
            <w:tcW w:w="558" w:type="pct"/>
            <w:tcBorders>
              <w:top w:val="nil"/>
              <w:left w:val="nil"/>
              <w:bottom w:val="single" w:sz="4" w:space="0" w:color="auto"/>
              <w:right w:val="single" w:sz="4" w:space="0" w:color="auto"/>
            </w:tcBorders>
            <w:shd w:val="clear" w:color="auto" w:fill="auto"/>
            <w:noWrap/>
            <w:vAlign w:val="center"/>
            <w:hideMark/>
          </w:tcPr>
          <w:p w14:paraId="676DC18A"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78A6BB9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F77CF13" w14:textId="77777777" w:rsidR="00BB3882" w:rsidRPr="00156A58" w:rsidRDefault="00BB3882" w:rsidP="009F097F">
            <w:pPr>
              <w:widowControl/>
              <w:jc w:val="center"/>
              <w:rPr>
                <w:sz w:val="21"/>
                <w:szCs w:val="21"/>
              </w:rPr>
            </w:pPr>
            <w:r w:rsidRPr="00156A58">
              <w:rPr>
                <w:sz w:val="21"/>
                <w:szCs w:val="21"/>
              </w:rPr>
              <w:t>4.57E-04</w:t>
            </w:r>
          </w:p>
        </w:tc>
        <w:tc>
          <w:tcPr>
            <w:tcW w:w="624" w:type="pct"/>
            <w:tcBorders>
              <w:top w:val="nil"/>
              <w:left w:val="nil"/>
              <w:bottom w:val="single" w:sz="4" w:space="0" w:color="auto"/>
              <w:right w:val="single" w:sz="4" w:space="0" w:color="auto"/>
            </w:tcBorders>
            <w:shd w:val="clear" w:color="auto" w:fill="auto"/>
            <w:noWrap/>
            <w:vAlign w:val="center"/>
            <w:hideMark/>
          </w:tcPr>
          <w:p w14:paraId="224FD45C"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6B9299B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21F3E6B" w14:textId="77777777" w:rsidR="00BB3882" w:rsidRPr="00156A58" w:rsidRDefault="00BB3882" w:rsidP="009F097F">
            <w:pPr>
              <w:widowControl/>
              <w:jc w:val="center"/>
              <w:rPr>
                <w:sz w:val="21"/>
                <w:szCs w:val="21"/>
              </w:rPr>
            </w:pPr>
            <w:r w:rsidRPr="00156A58">
              <w:rPr>
                <w:sz w:val="21"/>
                <w:szCs w:val="21"/>
              </w:rPr>
              <w:t>2.06E-03</w:t>
            </w:r>
          </w:p>
        </w:tc>
        <w:tc>
          <w:tcPr>
            <w:tcW w:w="485" w:type="pct"/>
            <w:tcBorders>
              <w:top w:val="nil"/>
              <w:left w:val="nil"/>
              <w:bottom w:val="single" w:sz="4" w:space="0" w:color="auto"/>
              <w:right w:val="single" w:sz="4" w:space="0" w:color="auto"/>
            </w:tcBorders>
            <w:shd w:val="clear" w:color="auto" w:fill="auto"/>
            <w:noWrap/>
            <w:vAlign w:val="center"/>
            <w:hideMark/>
          </w:tcPr>
          <w:p w14:paraId="33AA7958"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DFE0328"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04CBD56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8F5CC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31C1968"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8076A19" w14:textId="77777777" w:rsidR="00BB3882" w:rsidRPr="00156A58" w:rsidRDefault="00BB3882" w:rsidP="009F097F">
            <w:pPr>
              <w:widowControl/>
              <w:jc w:val="center"/>
              <w:rPr>
                <w:sz w:val="21"/>
                <w:szCs w:val="21"/>
              </w:rPr>
            </w:pPr>
            <w:r w:rsidRPr="00156A58">
              <w:rPr>
                <w:sz w:val="21"/>
                <w:szCs w:val="21"/>
              </w:rPr>
              <w:t>21</w:t>
            </w:r>
          </w:p>
        </w:tc>
        <w:tc>
          <w:tcPr>
            <w:tcW w:w="558" w:type="pct"/>
            <w:tcBorders>
              <w:top w:val="nil"/>
              <w:left w:val="nil"/>
              <w:bottom w:val="single" w:sz="4" w:space="0" w:color="auto"/>
              <w:right w:val="single" w:sz="4" w:space="0" w:color="auto"/>
            </w:tcBorders>
            <w:shd w:val="clear" w:color="auto" w:fill="auto"/>
            <w:noWrap/>
            <w:vAlign w:val="center"/>
            <w:hideMark/>
          </w:tcPr>
          <w:p w14:paraId="1F7E0738"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40E7A36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17522EE" w14:textId="77777777" w:rsidR="00BB3882" w:rsidRPr="00156A58" w:rsidRDefault="00BB3882" w:rsidP="009F097F">
            <w:pPr>
              <w:widowControl/>
              <w:jc w:val="center"/>
              <w:rPr>
                <w:sz w:val="21"/>
                <w:szCs w:val="21"/>
              </w:rPr>
            </w:pPr>
            <w:r w:rsidRPr="00156A58">
              <w:rPr>
                <w:sz w:val="21"/>
                <w:szCs w:val="21"/>
              </w:rPr>
              <w:t>5.68E-04</w:t>
            </w:r>
          </w:p>
        </w:tc>
        <w:tc>
          <w:tcPr>
            <w:tcW w:w="624" w:type="pct"/>
            <w:tcBorders>
              <w:top w:val="nil"/>
              <w:left w:val="nil"/>
              <w:bottom w:val="single" w:sz="4" w:space="0" w:color="auto"/>
              <w:right w:val="single" w:sz="4" w:space="0" w:color="auto"/>
            </w:tcBorders>
            <w:shd w:val="clear" w:color="auto" w:fill="auto"/>
            <w:noWrap/>
            <w:vAlign w:val="center"/>
            <w:hideMark/>
          </w:tcPr>
          <w:p w14:paraId="55C9BCE2" w14:textId="77777777" w:rsidR="00BB3882" w:rsidRPr="00156A58" w:rsidRDefault="00BB3882" w:rsidP="009F097F">
            <w:pPr>
              <w:widowControl/>
              <w:jc w:val="center"/>
              <w:rPr>
                <w:sz w:val="21"/>
                <w:szCs w:val="21"/>
              </w:rPr>
            </w:pPr>
            <w:r w:rsidRPr="00156A58">
              <w:rPr>
                <w:sz w:val="21"/>
                <w:szCs w:val="21"/>
              </w:rPr>
              <w:t>23102502</w:t>
            </w:r>
          </w:p>
        </w:tc>
        <w:tc>
          <w:tcPr>
            <w:tcW w:w="485" w:type="pct"/>
            <w:tcBorders>
              <w:top w:val="nil"/>
              <w:left w:val="nil"/>
              <w:bottom w:val="single" w:sz="4" w:space="0" w:color="auto"/>
              <w:right w:val="single" w:sz="4" w:space="0" w:color="auto"/>
            </w:tcBorders>
            <w:shd w:val="clear" w:color="auto" w:fill="auto"/>
            <w:noWrap/>
            <w:vAlign w:val="center"/>
            <w:hideMark/>
          </w:tcPr>
          <w:p w14:paraId="375FFB53"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8397518" w14:textId="77777777" w:rsidR="00BB3882" w:rsidRPr="00156A58" w:rsidRDefault="00BB3882" w:rsidP="009F097F">
            <w:pPr>
              <w:widowControl/>
              <w:jc w:val="center"/>
              <w:rPr>
                <w:sz w:val="21"/>
                <w:szCs w:val="21"/>
              </w:rPr>
            </w:pPr>
            <w:r w:rsidRPr="00156A58">
              <w:rPr>
                <w:sz w:val="21"/>
                <w:szCs w:val="21"/>
              </w:rPr>
              <w:t>2.17E-03</w:t>
            </w:r>
          </w:p>
        </w:tc>
        <w:tc>
          <w:tcPr>
            <w:tcW w:w="485" w:type="pct"/>
            <w:tcBorders>
              <w:top w:val="nil"/>
              <w:left w:val="nil"/>
              <w:bottom w:val="single" w:sz="4" w:space="0" w:color="auto"/>
              <w:right w:val="single" w:sz="4" w:space="0" w:color="auto"/>
            </w:tcBorders>
            <w:shd w:val="clear" w:color="auto" w:fill="auto"/>
            <w:noWrap/>
            <w:vAlign w:val="center"/>
            <w:hideMark/>
          </w:tcPr>
          <w:p w14:paraId="4F4E00A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E7C9023"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0BB27D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3025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BE8492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94BB38A" w14:textId="77777777" w:rsidR="00BB3882" w:rsidRPr="00156A58" w:rsidRDefault="00BB3882" w:rsidP="009F097F">
            <w:pPr>
              <w:widowControl/>
              <w:jc w:val="center"/>
              <w:rPr>
                <w:sz w:val="21"/>
                <w:szCs w:val="21"/>
              </w:rPr>
            </w:pPr>
            <w:r w:rsidRPr="00156A58">
              <w:rPr>
                <w:sz w:val="21"/>
                <w:szCs w:val="21"/>
              </w:rPr>
              <w:t>22</w:t>
            </w:r>
          </w:p>
        </w:tc>
        <w:tc>
          <w:tcPr>
            <w:tcW w:w="558" w:type="pct"/>
            <w:tcBorders>
              <w:top w:val="nil"/>
              <w:left w:val="nil"/>
              <w:bottom w:val="single" w:sz="4" w:space="0" w:color="auto"/>
              <w:right w:val="single" w:sz="4" w:space="0" w:color="auto"/>
            </w:tcBorders>
            <w:shd w:val="clear" w:color="auto" w:fill="auto"/>
            <w:noWrap/>
            <w:vAlign w:val="center"/>
            <w:hideMark/>
          </w:tcPr>
          <w:p w14:paraId="78338288"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6B238D9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DFBF987" w14:textId="77777777" w:rsidR="00BB3882" w:rsidRPr="00156A58" w:rsidRDefault="00BB3882" w:rsidP="009F097F">
            <w:pPr>
              <w:widowControl/>
              <w:jc w:val="center"/>
              <w:rPr>
                <w:sz w:val="21"/>
                <w:szCs w:val="21"/>
              </w:rPr>
            </w:pPr>
            <w:r w:rsidRPr="00156A58">
              <w:rPr>
                <w:sz w:val="21"/>
                <w:szCs w:val="21"/>
              </w:rPr>
              <w:t>5.29E-04</w:t>
            </w:r>
          </w:p>
        </w:tc>
        <w:tc>
          <w:tcPr>
            <w:tcW w:w="624" w:type="pct"/>
            <w:tcBorders>
              <w:top w:val="nil"/>
              <w:left w:val="nil"/>
              <w:bottom w:val="single" w:sz="4" w:space="0" w:color="auto"/>
              <w:right w:val="single" w:sz="4" w:space="0" w:color="auto"/>
            </w:tcBorders>
            <w:shd w:val="clear" w:color="auto" w:fill="auto"/>
            <w:noWrap/>
            <w:vAlign w:val="center"/>
            <w:hideMark/>
          </w:tcPr>
          <w:p w14:paraId="56A08CE1"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68496F99"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44B34F2" w14:textId="77777777" w:rsidR="00BB3882" w:rsidRPr="00156A58" w:rsidRDefault="00BB3882" w:rsidP="009F097F">
            <w:pPr>
              <w:widowControl/>
              <w:jc w:val="center"/>
              <w:rPr>
                <w:sz w:val="21"/>
                <w:szCs w:val="21"/>
              </w:rPr>
            </w:pPr>
            <w:r w:rsidRPr="00156A58">
              <w:rPr>
                <w:sz w:val="21"/>
                <w:szCs w:val="21"/>
              </w:rPr>
              <w:t>2.13E-03</w:t>
            </w:r>
          </w:p>
        </w:tc>
        <w:tc>
          <w:tcPr>
            <w:tcW w:w="485" w:type="pct"/>
            <w:tcBorders>
              <w:top w:val="nil"/>
              <w:left w:val="nil"/>
              <w:bottom w:val="single" w:sz="4" w:space="0" w:color="auto"/>
              <w:right w:val="single" w:sz="4" w:space="0" w:color="auto"/>
            </w:tcBorders>
            <w:shd w:val="clear" w:color="auto" w:fill="auto"/>
            <w:noWrap/>
            <w:vAlign w:val="center"/>
            <w:hideMark/>
          </w:tcPr>
          <w:p w14:paraId="343B052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74074F7" w14:textId="77777777" w:rsidR="00BB3882" w:rsidRPr="00156A58" w:rsidRDefault="00BB3882" w:rsidP="009F097F">
            <w:pPr>
              <w:widowControl/>
              <w:jc w:val="center"/>
              <w:rPr>
                <w:sz w:val="21"/>
                <w:szCs w:val="21"/>
              </w:rPr>
            </w:pPr>
            <w:r w:rsidRPr="00156A58">
              <w:rPr>
                <w:sz w:val="21"/>
                <w:szCs w:val="21"/>
              </w:rPr>
              <w:t>1.06</w:t>
            </w:r>
          </w:p>
        </w:tc>
        <w:tc>
          <w:tcPr>
            <w:tcW w:w="276" w:type="pct"/>
            <w:tcBorders>
              <w:top w:val="nil"/>
              <w:left w:val="nil"/>
              <w:bottom w:val="single" w:sz="4" w:space="0" w:color="auto"/>
              <w:right w:val="single" w:sz="4" w:space="0" w:color="auto"/>
            </w:tcBorders>
            <w:shd w:val="clear" w:color="auto" w:fill="auto"/>
            <w:noWrap/>
            <w:vAlign w:val="center"/>
            <w:hideMark/>
          </w:tcPr>
          <w:p w14:paraId="5ED4077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443AB0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D1B3FD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96E1378" w14:textId="77777777" w:rsidR="00BB3882" w:rsidRPr="00156A58" w:rsidRDefault="00BB3882" w:rsidP="009F097F">
            <w:pPr>
              <w:widowControl/>
              <w:jc w:val="center"/>
              <w:rPr>
                <w:sz w:val="21"/>
                <w:szCs w:val="21"/>
              </w:rPr>
            </w:pPr>
            <w:r w:rsidRPr="00156A58">
              <w:rPr>
                <w:sz w:val="21"/>
                <w:szCs w:val="21"/>
              </w:rPr>
              <w:t>23</w:t>
            </w:r>
          </w:p>
        </w:tc>
        <w:tc>
          <w:tcPr>
            <w:tcW w:w="558" w:type="pct"/>
            <w:tcBorders>
              <w:top w:val="nil"/>
              <w:left w:val="nil"/>
              <w:bottom w:val="single" w:sz="4" w:space="0" w:color="auto"/>
              <w:right w:val="single" w:sz="4" w:space="0" w:color="auto"/>
            </w:tcBorders>
            <w:shd w:val="clear" w:color="auto" w:fill="auto"/>
            <w:noWrap/>
            <w:vAlign w:val="center"/>
            <w:hideMark/>
          </w:tcPr>
          <w:p w14:paraId="0EEDCB0C"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539346E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414DB72" w14:textId="77777777" w:rsidR="00BB3882" w:rsidRPr="00156A58" w:rsidRDefault="00BB3882" w:rsidP="009F097F">
            <w:pPr>
              <w:widowControl/>
              <w:jc w:val="center"/>
              <w:rPr>
                <w:sz w:val="21"/>
                <w:szCs w:val="21"/>
              </w:rPr>
            </w:pPr>
            <w:r w:rsidRPr="00156A58">
              <w:rPr>
                <w:sz w:val="21"/>
                <w:szCs w:val="21"/>
              </w:rPr>
              <w:t>6.20E-04</w:t>
            </w:r>
          </w:p>
        </w:tc>
        <w:tc>
          <w:tcPr>
            <w:tcW w:w="624" w:type="pct"/>
            <w:tcBorders>
              <w:top w:val="nil"/>
              <w:left w:val="nil"/>
              <w:bottom w:val="single" w:sz="4" w:space="0" w:color="auto"/>
              <w:right w:val="single" w:sz="4" w:space="0" w:color="auto"/>
            </w:tcBorders>
            <w:shd w:val="clear" w:color="auto" w:fill="auto"/>
            <w:noWrap/>
            <w:vAlign w:val="center"/>
            <w:hideMark/>
          </w:tcPr>
          <w:p w14:paraId="3F338D17"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37B87BAE"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B6D9143" w14:textId="77777777" w:rsidR="00BB3882" w:rsidRPr="00156A58" w:rsidRDefault="00BB3882" w:rsidP="009F097F">
            <w:pPr>
              <w:widowControl/>
              <w:jc w:val="center"/>
              <w:rPr>
                <w:sz w:val="21"/>
                <w:szCs w:val="21"/>
              </w:rPr>
            </w:pPr>
            <w:r w:rsidRPr="00156A58">
              <w:rPr>
                <w:sz w:val="21"/>
                <w:szCs w:val="21"/>
              </w:rPr>
              <w:t>2.22E-03</w:t>
            </w:r>
          </w:p>
        </w:tc>
        <w:tc>
          <w:tcPr>
            <w:tcW w:w="485" w:type="pct"/>
            <w:tcBorders>
              <w:top w:val="nil"/>
              <w:left w:val="nil"/>
              <w:bottom w:val="single" w:sz="4" w:space="0" w:color="auto"/>
              <w:right w:val="single" w:sz="4" w:space="0" w:color="auto"/>
            </w:tcBorders>
            <w:shd w:val="clear" w:color="auto" w:fill="auto"/>
            <w:noWrap/>
            <w:vAlign w:val="center"/>
            <w:hideMark/>
          </w:tcPr>
          <w:p w14:paraId="756A830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2311BD4"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010552B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FDC80D"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305C06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EB31AF1" w14:textId="77777777" w:rsidR="00BB3882" w:rsidRPr="00156A58" w:rsidRDefault="00BB3882" w:rsidP="009F097F">
            <w:pPr>
              <w:widowControl/>
              <w:jc w:val="center"/>
              <w:rPr>
                <w:sz w:val="21"/>
                <w:szCs w:val="21"/>
              </w:rPr>
            </w:pPr>
            <w:r w:rsidRPr="00156A58">
              <w:rPr>
                <w:sz w:val="21"/>
                <w:szCs w:val="21"/>
              </w:rPr>
              <w:t>24</w:t>
            </w:r>
          </w:p>
        </w:tc>
        <w:tc>
          <w:tcPr>
            <w:tcW w:w="558" w:type="pct"/>
            <w:tcBorders>
              <w:top w:val="nil"/>
              <w:left w:val="nil"/>
              <w:bottom w:val="single" w:sz="4" w:space="0" w:color="auto"/>
              <w:right w:val="single" w:sz="4" w:space="0" w:color="auto"/>
            </w:tcBorders>
            <w:shd w:val="clear" w:color="auto" w:fill="auto"/>
            <w:noWrap/>
            <w:vAlign w:val="center"/>
            <w:hideMark/>
          </w:tcPr>
          <w:p w14:paraId="781D5C33"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196709C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EE53C9" w14:textId="77777777" w:rsidR="00BB3882" w:rsidRPr="00156A58" w:rsidRDefault="00BB3882" w:rsidP="009F097F">
            <w:pPr>
              <w:widowControl/>
              <w:jc w:val="center"/>
              <w:rPr>
                <w:sz w:val="21"/>
                <w:szCs w:val="21"/>
              </w:rPr>
            </w:pPr>
            <w:r w:rsidRPr="00156A58">
              <w:rPr>
                <w:sz w:val="21"/>
                <w:szCs w:val="21"/>
              </w:rPr>
              <w:t>6.01E-04</w:t>
            </w:r>
          </w:p>
        </w:tc>
        <w:tc>
          <w:tcPr>
            <w:tcW w:w="624" w:type="pct"/>
            <w:tcBorders>
              <w:top w:val="nil"/>
              <w:left w:val="nil"/>
              <w:bottom w:val="single" w:sz="4" w:space="0" w:color="auto"/>
              <w:right w:val="single" w:sz="4" w:space="0" w:color="auto"/>
            </w:tcBorders>
            <w:shd w:val="clear" w:color="auto" w:fill="auto"/>
            <w:noWrap/>
            <w:vAlign w:val="center"/>
            <w:hideMark/>
          </w:tcPr>
          <w:p w14:paraId="7211069B" w14:textId="77777777" w:rsidR="00BB3882" w:rsidRPr="00156A58" w:rsidRDefault="00BB3882" w:rsidP="009F097F">
            <w:pPr>
              <w:widowControl/>
              <w:jc w:val="center"/>
              <w:rPr>
                <w:sz w:val="21"/>
                <w:szCs w:val="21"/>
              </w:rPr>
            </w:pPr>
            <w:r w:rsidRPr="00156A58">
              <w:rPr>
                <w:sz w:val="21"/>
                <w:szCs w:val="21"/>
              </w:rPr>
              <w:t>23010902</w:t>
            </w:r>
          </w:p>
        </w:tc>
        <w:tc>
          <w:tcPr>
            <w:tcW w:w="485" w:type="pct"/>
            <w:tcBorders>
              <w:top w:val="nil"/>
              <w:left w:val="nil"/>
              <w:bottom w:val="single" w:sz="4" w:space="0" w:color="auto"/>
              <w:right w:val="single" w:sz="4" w:space="0" w:color="auto"/>
            </w:tcBorders>
            <w:shd w:val="clear" w:color="auto" w:fill="auto"/>
            <w:noWrap/>
            <w:vAlign w:val="center"/>
            <w:hideMark/>
          </w:tcPr>
          <w:p w14:paraId="1237582E"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03E9787" w14:textId="77777777" w:rsidR="00BB3882" w:rsidRPr="00156A58" w:rsidRDefault="00BB3882" w:rsidP="009F097F">
            <w:pPr>
              <w:widowControl/>
              <w:jc w:val="center"/>
              <w:rPr>
                <w:sz w:val="21"/>
                <w:szCs w:val="21"/>
              </w:rPr>
            </w:pPr>
            <w:r w:rsidRPr="00156A58">
              <w:rPr>
                <w:sz w:val="21"/>
                <w:szCs w:val="21"/>
              </w:rPr>
              <w:t>2.20E-03</w:t>
            </w:r>
          </w:p>
        </w:tc>
        <w:tc>
          <w:tcPr>
            <w:tcW w:w="485" w:type="pct"/>
            <w:tcBorders>
              <w:top w:val="nil"/>
              <w:left w:val="nil"/>
              <w:bottom w:val="single" w:sz="4" w:space="0" w:color="auto"/>
              <w:right w:val="single" w:sz="4" w:space="0" w:color="auto"/>
            </w:tcBorders>
            <w:shd w:val="clear" w:color="auto" w:fill="auto"/>
            <w:noWrap/>
            <w:vAlign w:val="center"/>
            <w:hideMark/>
          </w:tcPr>
          <w:p w14:paraId="2C48067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22BBBD8" w14:textId="77777777" w:rsidR="00BB3882" w:rsidRPr="00156A58" w:rsidRDefault="00BB3882" w:rsidP="009F097F">
            <w:pPr>
              <w:widowControl/>
              <w:jc w:val="center"/>
              <w:rPr>
                <w:sz w:val="21"/>
                <w:szCs w:val="21"/>
              </w:rPr>
            </w:pPr>
            <w:r w:rsidRPr="00156A58">
              <w:rPr>
                <w:sz w:val="21"/>
                <w:szCs w:val="21"/>
              </w:rPr>
              <w:t>1.1</w:t>
            </w:r>
          </w:p>
        </w:tc>
        <w:tc>
          <w:tcPr>
            <w:tcW w:w="276" w:type="pct"/>
            <w:tcBorders>
              <w:top w:val="nil"/>
              <w:left w:val="nil"/>
              <w:bottom w:val="single" w:sz="4" w:space="0" w:color="auto"/>
              <w:right w:val="single" w:sz="4" w:space="0" w:color="auto"/>
            </w:tcBorders>
            <w:shd w:val="clear" w:color="auto" w:fill="auto"/>
            <w:noWrap/>
            <w:vAlign w:val="center"/>
            <w:hideMark/>
          </w:tcPr>
          <w:p w14:paraId="42D2406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1744B3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F04E4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DF7AC12" w14:textId="77777777" w:rsidR="00BB3882" w:rsidRPr="00156A58" w:rsidRDefault="00BB3882" w:rsidP="009F097F">
            <w:pPr>
              <w:widowControl/>
              <w:jc w:val="center"/>
              <w:rPr>
                <w:sz w:val="21"/>
                <w:szCs w:val="21"/>
              </w:rPr>
            </w:pPr>
            <w:r w:rsidRPr="00156A58">
              <w:rPr>
                <w:sz w:val="21"/>
                <w:szCs w:val="21"/>
              </w:rPr>
              <w:t>25</w:t>
            </w:r>
          </w:p>
        </w:tc>
        <w:tc>
          <w:tcPr>
            <w:tcW w:w="558" w:type="pct"/>
            <w:tcBorders>
              <w:top w:val="nil"/>
              <w:left w:val="nil"/>
              <w:bottom w:val="single" w:sz="4" w:space="0" w:color="auto"/>
              <w:right w:val="single" w:sz="4" w:space="0" w:color="auto"/>
            </w:tcBorders>
            <w:shd w:val="clear" w:color="auto" w:fill="auto"/>
            <w:noWrap/>
            <w:vAlign w:val="center"/>
            <w:hideMark/>
          </w:tcPr>
          <w:p w14:paraId="619103CE"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134BEAC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27B82B4" w14:textId="77777777" w:rsidR="00BB3882" w:rsidRPr="00156A58" w:rsidRDefault="00BB3882" w:rsidP="009F097F">
            <w:pPr>
              <w:widowControl/>
              <w:jc w:val="center"/>
              <w:rPr>
                <w:sz w:val="21"/>
                <w:szCs w:val="21"/>
              </w:rPr>
            </w:pPr>
            <w:r w:rsidRPr="00156A58">
              <w:rPr>
                <w:sz w:val="21"/>
                <w:szCs w:val="21"/>
              </w:rPr>
              <w:t>5.49E-04</w:t>
            </w:r>
          </w:p>
        </w:tc>
        <w:tc>
          <w:tcPr>
            <w:tcW w:w="624" w:type="pct"/>
            <w:tcBorders>
              <w:top w:val="nil"/>
              <w:left w:val="nil"/>
              <w:bottom w:val="single" w:sz="4" w:space="0" w:color="auto"/>
              <w:right w:val="single" w:sz="4" w:space="0" w:color="auto"/>
            </w:tcBorders>
            <w:shd w:val="clear" w:color="auto" w:fill="auto"/>
            <w:noWrap/>
            <w:vAlign w:val="center"/>
            <w:hideMark/>
          </w:tcPr>
          <w:p w14:paraId="37521120" w14:textId="77777777" w:rsidR="00BB3882" w:rsidRPr="00156A58" w:rsidRDefault="00BB3882" w:rsidP="009F097F">
            <w:pPr>
              <w:widowControl/>
              <w:jc w:val="center"/>
              <w:rPr>
                <w:sz w:val="21"/>
                <w:szCs w:val="21"/>
              </w:rPr>
            </w:pPr>
            <w:r w:rsidRPr="00156A58">
              <w:rPr>
                <w:sz w:val="21"/>
                <w:szCs w:val="21"/>
              </w:rPr>
              <w:t>23010219</w:t>
            </w:r>
          </w:p>
        </w:tc>
        <w:tc>
          <w:tcPr>
            <w:tcW w:w="485" w:type="pct"/>
            <w:tcBorders>
              <w:top w:val="nil"/>
              <w:left w:val="nil"/>
              <w:bottom w:val="single" w:sz="4" w:space="0" w:color="auto"/>
              <w:right w:val="single" w:sz="4" w:space="0" w:color="auto"/>
            </w:tcBorders>
            <w:shd w:val="clear" w:color="auto" w:fill="auto"/>
            <w:noWrap/>
            <w:vAlign w:val="center"/>
            <w:hideMark/>
          </w:tcPr>
          <w:p w14:paraId="6267DB61"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5580183" w14:textId="77777777" w:rsidR="00BB3882" w:rsidRPr="00156A58" w:rsidRDefault="00BB3882" w:rsidP="009F097F">
            <w:pPr>
              <w:widowControl/>
              <w:jc w:val="center"/>
              <w:rPr>
                <w:sz w:val="21"/>
                <w:szCs w:val="21"/>
              </w:rPr>
            </w:pPr>
            <w:r w:rsidRPr="00156A58">
              <w:rPr>
                <w:sz w:val="21"/>
                <w:szCs w:val="21"/>
              </w:rPr>
              <w:t>2.15E-03</w:t>
            </w:r>
          </w:p>
        </w:tc>
        <w:tc>
          <w:tcPr>
            <w:tcW w:w="485" w:type="pct"/>
            <w:tcBorders>
              <w:top w:val="nil"/>
              <w:left w:val="nil"/>
              <w:bottom w:val="single" w:sz="4" w:space="0" w:color="auto"/>
              <w:right w:val="single" w:sz="4" w:space="0" w:color="auto"/>
            </w:tcBorders>
            <w:shd w:val="clear" w:color="auto" w:fill="auto"/>
            <w:noWrap/>
            <w:vAlign w:val="center"/>
            <w:hideMark/>
          </w:tcPr>
          <w:p w14:paraId="5C3EE04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32F980D" w14:textId="77777777" w:rsidR="00BB3882" w:rsidRPr="00156A58" w:rsidRDefault="00BB3882" w:rsidP="009F097F">
            <w:pPr>
              <w:widowControl/>
              <w:jc w:val="center"/>
              <w:rPr>
                <w:sz w:val="21"/>
                <w:szCs w:val="21"/>
              </w:rPr>
            </w:pPr>
            <w:r w:rsidRPr="00156A58">
              <w:rPr>
                <w:sz w:val="21"/>
                <w:szCs w:val="21"/>
              </w:rPr>
              <w:t>1.07</w:t>
            </w:r>
          </w:p>
        </w:tc>
        <w:tc>
          <w:tcPr>
            <w:tcW w:w="276" w:type="pct"/>
            <w:tcBorders>
              <w:top w:val="nil"/>
              <w:left w:val="nil"/>
              <w:bottom w:val="single" w:sz="4" w:space="0" w:color="auto"/>
              <w:right w:val="single" w:sz="4" w:space="0" w:color="auto"/>
            </w:tcBorders>
            <w:shd w:val="clear" w:color="auto" w:fill="auto"/>
            <w:noWrap/>
            <w:vAlign w:val="center"/>
            <w:hideMark/>
          </w:tcPr>
          <w:p w14:paraId="03E91FC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EF653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7557F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1BD5FCD" w14:textId="77777777" w:rsidR="00BB3882" w:rsidRPr="00156A58" w:rsidRDefault="00BB3882" w:rsidP="009F097F">
            <w:pPr>
              <w:widowControl/>
              <w:jc w:val="center"/>
              <w:rPr>
                <w:sz w:val="21"/>
                <w:szCs w:val="21"/>
              </w:rPr>
            </w:pPr>
            <w:r w:rsidRPr="00156A58">
              <w:rPr>
                <w:sz w:val="21"/>
                <w:szCs w:val="21"/>
              </w:rPr>
              <w:t>26</w:t>
            </w:r>
          </w:p>
        </w:tc>
        <w:tc>
          <w:tcPr>
            <w:tcW w:w="558" w:type="pct"/>
            <w:tcBorders>
              <w:top w:val="nil"/>
              <w:left w:val="nil"/>
              <w:bottom w:val="single" w:sz="4" w:space="0" w:color="auto"/>
              <w:right w:val="single" w:sz="4" w:space="0" w:color="auto"/>
            </w:tcBorders>
            <w:shd w:val="clear" w:color="auto" w:fill="auto"/>
            <w:noWrap/>
            <w:vAlign w:val="center"/>
            <w:hideMark/>
          </w:tcPr>
          <w:p w14:paraId="5910FB9C"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7B917C1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7528F32" w14:textId="77777777" w:rsidR="00BB3882" w:rsidRPr="00156A58" w:rsidRDefault="00BB3882" w:rsidP="009F097F">
            <w:pPr>
              <w:widowControl/>
              <w:jc w:val="center"/>
              <w:rPr>
                <w:sz w:val="21"/>
                <w:szCs w:val="21"/>
              </w:rPr>
            </w:pPr>
            <w:r w:rsidRPr="00156A58">
              <w:rPr>
                <w:sz w:val="21"/>
                <w:szCs w:val="21"/>
              </w:rPr>
              <w:t>6.53E-04</w:t>
            </w:r>
          </w:p>
        </w:tc>
        <w:tc>
          <w:tcPr>
            <w:tcW w:w="624" w:type="pct"/>
            <w:tcBorders>
              <w:top w:val="nil"/>
              <w:left w:val="nil"/>
              <w:bottom w:val="single" w:sz="4" w:space="0" w:color="auto"/>
              <w:right w:val="single" w:sz="4" w:space="0" w:color="auto"/>
            </w:tcBorders>
            <w:shd w:val="clear" w:color="auto" w:fill="auto"/>
            <w:noWrap/>
            <w:vAlign w:val="center"/>
            <w:hideMark/>
          </w:tcPr>
          <w:p w14:paraId="554C28FC" w14:textId="77777777" w:rsidR="00BB3882" w:rsidRPr="00156A58" w:rsidRDefault="00BB3882" w:rsidP="009F097F">
            <w:pPr>
              <w:widowControl/>
              <w:jc w:val="center"/>
              <w:rPr>
                <w:sz w:val="21"/>
                <w:szCs w:val="21"/>
              </w:rPr>
            </w:pPr>
            <w:r w:rsidRPr="00156A58">
              <w:rPr>
                <w:sz w:val="21"/>
                <w:szCs w:val="21"/>
              </w:rPr>
              <w:t>23020719</w:t>
            </w:r>
          </w:p>
        </w:tc>
        <w:tc>
          <w:tcPr>
            <w:tcW w:w="485" w:type="pct"/>
            <w:tcBorders>
              <w:top w:val="nil"/>
              <w:left w:val="nil"/>
              <w:bottom w:val="single" w:sz="4" w:space="0" w:color="auto"/>
              <w:right w:val="single" w:sz="4" w:space="0" w:color="auto"/>
            </w:tcBorders>
            <w:shd w:val="clear" w:color="auto" w:fill="auto"/>
            <w:noWrap/>
            <w:vAlign w:val="center"/>
            <w:hideMark/>
          </w:tcPr>
          <w:p w14:paraId="65CD31BF"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BFA634D" w14:textId="77777777" w:rsidR="00BB3882" w:rsidRPr="00156A58" w:rsidRDefault="00BB3882" w:rsidP="009F097F">
            <w:pPr>
              <w:widowControl/>
              <w:jc w:val="center"/>
              <w:rPr>
                <w:sz w:val="21"/>
                <w:szCs w:val="21"/>
              </w:rPr>
            </w:pPr>
            <w:r w:rsidRPr="00156A58">
              <w:rPr>
                <w:sz w:val="21"/>
                <w:szCs w:val="21"/>
              </w:rPr>
              <w:t>2.25E-03</w:t>
            </w:r>
          </w:p>
        </w:tc>
        <w:tc>
          <w:tcPr>
            <w:tcW w:w="485" w:type="pct"/>
            <w:tcBorders>
              <w:top w:val="nil"/>
              <w:left w:val="nil"/>
              <w:bottom w:val="single" w:sz="4" w:space="0" w:color="auto"/>
              <w:right w:val="single" w:sz="4" w:space="0" w:color="auto"/>
            </w:tcBorders>
            <w:shd w:val="clear" w:color="auto" w:fill="auto"/>
            <w:noWrap/>
            <w:vAlign w:val="center"/>
            <w:hideMark/>
          </w:tcPr>
          <w:p w14:paraId="1FC03E9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D2CFFFE" w14:textId="77777777" w:rsidR="00BB3882" w:rsidRPr="00156A58" w:rsidRDefault="00BB3882" w:rsidP="009F097F">
            <w:pPr>
              <w:widowControl/>
              <w:jc w:val="center"/>
              <w:rPr>
                <w:sz w:val="21"/>
                <w:szCs w:val="21"/>
              </w:rPr>
            </w:pPr>
            <w:r w:rsidRPr="00156A58">
              <w:rPr>
                <w:sz w:val="21"/>
                <w:szCs w:val="21"/>
              </w:rPr>
              <w:t>1.13</w:t>
            </w:r>
          </w:p>
        </w:tc>
        <w:tc>
          <w:tcPr>
            <w:tcW w:w="276" w:type="pct"/>
            <w:tcBorders>
              <w:top w:val="nil"/>
              <w:left w:val="nil"/>
              <w:bottom w:val="single" w:sz="4" w:space="0" w:color="auto"/>
              <w:right w:val="single" w:sz="4" w:space="0" w:color="auto"/>
            </w:tcBorders>
            <w:shd w:val="clear" w:color="auto" w:fill="auto"/>
            <w:noWrap/>
            <w:vAlign w:val="center"/>
            <w:hideMark/>
          </w:tcPr>
          <w:p w14:paraId="3265796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6EB78A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0AF86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E83FFC" w14:textId="77777777" w:rsidR="00BB3882" w:rsidRPr="00156A58" w:rsidRDefault="00BB3882" w:rsidP="009F097F">
            <w:pPr>
              <w:widowControl/>
              <w:jc w:val="center"/>
              <w:rPr>
                <w:sz w:val="21"/>
                <w:szCs w:val="21"/>
              </w:rPr>
            </w:pPr>
            <w:r w:rsidRPr="00156A58">
              <w:rPr>
                <w:sz w:val="21"/>
                <w:szCs w:val="21"/>
              </w:rPr>
              <w:t>27</w:t>
            </w:r>
          </w:p>
        </w:tc>
        <w:tc>
          <w:tcPr>
            <w:tcW w:w="558" w:type="pct"/>
            <w:tcBorders>
              <w:top w:val="nil"/>
              <w:left w:val="nil"/>
              <w:bottom w:val="single" w:sz="4" w:space="0" w:color="auto"/>
              <w:right w:val="single" w:sz="4" w:space="0" w:color="auto"/>
            </w:tcBorders>
            <w:shd w:val="clear" w:color="auto" w:fill="auto"/>
            <w:noWrap/>
            <w:vAlign w:val="center"/>
            <w:hideMark/>
          </w:tcPr>
          <w:p w14:paraId="3BEBAC25"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5B37DC2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906E1A0" w14:textId="77777777" w:rsidR="00BB3882" w:rsidRPr="00156A58" w:rsidRDefault="00BB3882" w:rsidP="009F097F">
            <w:pPr>
              <w:widowControl/>
              <w:jc w:val="center"/>
              <w:rPr>
                <w:sz w:val="21"/>
                <w:szCs w:val="21"/>
              </w:rPr>
            </w:pPr>
            <w:r w:rsidRPr="00156A58">
              <w:rPr>
                <w:sz w:val="21"/>
                <w:szCs w:val="21"/>
              </w:rPr>
              <w:t>5.41E-04</w:t>
            </w:r>
          </w:p>
        </w:tc>
        <w:tc>
          <w:tcPr>
            <w:tcW w:w="624" w:type="pct"/>
            <w:tcBorders>
              <w:top w:val="nil"/>
              <w:left w:val="nil"/>
              <w:bottom w:val="single" w:sz="4" w:space="0" w:color="auto"/>
              <w:right w:val="single" w:sz="4" w:space="0" w:color="auto"/>
            </w:tcBorders>
            <w:shd w:val="clear" w:color="auto" w:fill="auto"/>
            <w:noWrap/>
            <w:vAlign w:val="center"/>
            <w:hideMark/>
          </w:tcPr>
          <w:p w14:paraId="680A75D6"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74579437"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EDDFD63" w14:textId="77777777" w:rsidR="00BB3882" w:rsidRPr="00156A58" w:rsidRDefault="00BB3882" w:rsidP="009F097F">
            <w:pPr>
              <w:widowControl/>
              <w:jc w:val="center"/>
              <w:rPr>
                <w:sz w:val="21"/>
                <w:szCs w:val="21"/>
              </w:rPr>
            </w:pPr>
            <w:r w:rsidRPr="00156A58">
              <w:rPr>
                <w:sz w:val="21"/>
                <w:szCs w:val="21"/>
              </w:rPr>
              <w:t>2.14E-03</w:t>
            </w:r>
          </w:p>
        </w:tc>
        <w:tc>
          <w:tcPr>
            <w:tcW w:w="485" w:type="pct"/>
            <w:tcBorders>
              <w:top w:val="nil"/>
              <w:left w:val="nil"/>
              <w:bottom w:val="single" w:sz="4" w:space="0" w:color="auto"/>
              <w:right w:val="single" w:sz="4" w:space="0" w:color="auto"/>
            </w:tcBorders>
            <w:shd w:val="clear" w:color="auto" w:fill="auto"/>
            <w:noWrap/>
            <w:vAlign w:val="center"/>
            <w:hideMark/>
          </w:tcPr>
          <w:p w14:paraId="054E9F1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43A5DA5" w14:textId="77777777" w:rsidR="00BB3882" w:rsidRPr="00156A58" w:rsidRDefault="00BB3882" w:rsidP="009F097F">
            <w:pPr>
              <w:widowControl/>
              <w:jc w:val="center"/>
              <w:rPr>
                <w:sz w:val="21"/>
                <w:szCs w:val="21"/>
              </w:rPr>
            </w:pPr>
            <w:r w:rsidRPr="00156A58">
              <w:rPr>
                <w:sz w:val="21"/>
                <w:szCs w:val="21"/>
              </w:rPr>
              <w:t>1.07</w:t>
            </w:r>
          </w:p>
        </w:tc>
        <w:tc>
          <w:tcPr>
            <w:tcW w:w="276" w:type="pct"/>
            <w:tcBorders>
              <w:top w:val="nil"/>
              <w:left w:val="nil"/>
              <w:bottom w:val="single" w:sz="4" w:space="0" w:color="auto"/>
              <w:right w:val="single" w:sz="4" w:space="0" w:color="auto"/>
            </w:tcBorders>
            <w:shd w:val="clear" w:color="auto" w:fill="auto"/>
            <w:noWrap/>
            <w:vAlign w:val="center"/>
            <w:hideMark/>
          </w:tcPr>
          <w:p w14:paraId="3E275B6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662E50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2809BE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AE8A7DB" w14:textId="77777777" w:rsidR="00BB3882" w:rsidRPr="00156A58" w:rsidRDefault="00BB3882" w:rsidP="009F097F">
            <w:pPr>
              <w:widowControl/>
              <w:jc w:val="center"/>
              <w:rPr>
                <w:sz w:val="21"/>
                <w:szCs w:val="21"/>
              </w:rPr>
            </w:pPr>
            <w:r w:rsidRPr="00156A58">
              <w:rPr>
                <w:sz w:val="21"/>
                <w:szCs w:val="21"/>
              </w:rPr>
              <w:t>28</w:t>
            </w:r>
          </w:p>
        </w:tc>
        <w:tc>
          <w:tcPr>
            <w:tcW w:w="558" w:type="pct"/>
            <w:tcBorders>
              <w:top w:val="nil"/>
              <w:left w:val="nil"/>
              <w:bottom w:val="single" w:sz="4" w:space="0" w:color="auto"/>
              <w:right w:val="single" w:sz="4" w:space="0" w:color="auto"/>
            </w:tcBorders>
            <w:shd w:val="clear" w:color="auto" w:fill="auto"/>
            <w:noWrap/>
            <w:vAlign w:val="center"/>
            <w:hideMark/>
          </w:tcPr>
          <w:p w14:paraId="7A7C6155"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10AF05EC"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582F4F2" w14:textId="77777777" w:rsidR="00BB3882" w:rsidRPr="00156A58" w:rsidRDefault="00BB3882" w:rsidP="009F097F">
            <w:pPr>
              <w:widowControl/>
              <w:jc w:val="center"/>
              <w:rPr>
                <w:sz w:val="21"/>
                <w:szCs w:val="21"/>
              </w:rPr>
            </w:pPr>
            <w:r w:rsidRPr="00156A58">
              <w:rPr>
                <w:sz w:val="21"/>
                <w:szCs w:val="21"/>
              </w:rPr>
              <w:t>6.14E-04</w:t>
            </w:r>
          </w:p>
        </w:tc>
        <w:tc>
          <w:tcPr>
            <w:tcW w:w="624" w:type="pct"/>
            <w:tcBorders>
              <w:top w:val="nil"/>
              <w:left w:val="nil"/>
              <w:bottom w:val="single" w:sz="4" w:space="0" w:color="auto"/>
              <w:right w:val="single" w:sz="4" w:space="0" w:color="auto"/>
            </w:tcBorders>
            <w:shd w:val="clear" w:color="auto" w:fill="auto"/>
            <w:noWrap/>
            <w:vAlign w:val="center"/>
            <w:hideMark/>
          </w:tcPr>
          <w:p w14:paraId="2BFBA2F6" w14:textId="77777777" w:rsidR="00BB3882" w:rsidRPr="00156A58" w:rsidRDefault="00BB3882" w:rsidP="009F097F">
            <w:pPr>
              <w:widowControl/>
              <w:jc w:val="center"/>
              <w:rPr>
                <w:sz w:val="21"/>
                <w:szCs w:val="21"/>
              </w:rPr>
            </w:pPr>
            <w:r w:rsidRPr="00156A58">
              <w:rPr>
                <w:sz w:val="21"/>
                <w:szCs w:val="21"/>
              </w:rPr>
              <w:t>23012606</w:t>
            </w:r>
          </w:p>
        </w:tc>
        <w:tc>
          <w:tcPr>
            <w:tcW w:w="485" w:type="pct"/>
            <w:tcBorders>
              <w:top w:val="nil"/>
              <w:left w:val="nil"/>
              <w:bottom w:val="single" w:sz="4" w:space="0" w:color="auto"/>
              <w:right w:val="single" w:sz="4" w:space="0" w:color="auto"/>
            </w:tcBorders>
            <w:shd w:val="clear" w:color="auto" w:fill="auto"/>
            <w:noWrap/>
            <w:vAlign w:val="center"/>
            <w:hideMark/>
          </w:tcPr>
          <w:p w14:paraId="6FA76FEF"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57E295A" w14:textId="77777777" w:rsidR="00BB3882" w:rsidRPr="00156A58" w:rsidRDefault="00BB3882" w:rsidP="009F097F">
            <w:pPr>
              <w:widowControl/>
              <w:jc w:val="center"/>
              <w:rPr>
                <w:sz w:val="21"/>
                <w:szCs w:val="21"/>
              </w:rPr>
            </w:pPr>
            <w:r w:rsidRPr="00156A58">
              <w:rPr>
                <w:sz w:val="21"/>
                <w:szCs w:val="21"/>
              </w:rPr>
              <w:t>2.21E-03</w:t>
            </w:r>
          </w:p>
        </w:tc>
        <w:tc>
          <w:tcPr>
            <w:tcW w:w="485" w:type="pct"/>
            <w:tcBorders>
              <w:top w:val="nil"/>
              <w:left w:val="nil"/>
              <w:bottom w:val="single" w:sz="4" w:space="0" w:color="auto"/>
              <w:right w:val="single" w:sz="4" w:space="0" w:color="auto"/>
            </w:tcBorders>
            <w:shd w:val="clear" w:color="auto" w:fill="auto"/>
            <w:noWrap/>
            <w:vAlign w:val="center"/>
            <w:hideMark/>
          </w:tcPr>
          <w:p w14:paraId="5405092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03E1F59"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4A4579E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653CF5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F8B09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19B0DB6" w14:textId="77777777" w:rsidR="00BB3882" w:rsidRPr="00156A58" w:rsidRDefault="00BB3882" w:rsidP="009F097F">
            <w:pPr>
              <w:widowControl/>
              <w:jc w:val="center"/>
              <w:rPr>
                <w:sz w:val="21"/>
                <w:szCs w:val="21"/>
              </w:rPr>
            </w:pPr>
            <w:r w:rsidRPr="00156A58">
              <w:rPr>
                <w:sz w:val="21"/>
                <w:szCs w:val="21"/>
              </w:rPr>
              <w:t>29</w:t>
            </w:r>
          </w:p>
        </w:tc>
        <w:tc>
          <w:tcPr>
            <w:tcW w:w="558" w:type="pct"/>
            <w:tcBorders>
              <w:top w:val="nil"/>
              <w:left w:val="nil"/>
              <w:bottom w:val="single" w:sz="4" w:space="0" w:color="auto"/>
              <w:right w:val="single" w:sz="4" w:space="0" w:color="auto"/>
            </w:tcBorders>
            <w:shd w:val="clear" w:color="auto" w:fill="auto"/>
            <w:noWrap/>
            <w:vAlign w:val="center"/>
            <w:hideMark/>
          </w:tcPr>
          <w:p w14:paraId="2469C0FB"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081D2A1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1E36939" w14:textId="77777777" w:rsidR="00BB3882" w:rsidRPr="00156A58" w:rsidRDefault="00BB3882" w:rsidP="009F097F">
            <w:pPr>
              <w:widowControl/>
              <w:jc w:val="center"/>
              <w:rPr>
                <w:sz w:val="21"/>
                <w:szCs w:val="21"/>
              </w:rPr>
            </w:pPr>
            <w:r w:rsidRPr="00156A58">
              <w:rPr>
                <w:sz w:val="21"/>
                <w:szCs w:val="21"/>
              </w:rPr>
              <w:t>6.30E-04</w:t>
            </w:r>
          </w:p>
        </w:tc>
        <w:tc>
          <w:tcPr>
            <w:tcW w:w="624" w:type="pct"/>
            <w:tcBorders>
              <w:top w:val="nil"/>
              <w:left w:val="nil"/>
              <w:bottom w:val="single" w:sz="4" w:space="0" w:color="auto"/>
              <w:right w:val="single" w:sz="4" w:space="0" w:color="auto"/>
            </w:tcBorders>
            <w:shd w:val="clear" w:color="auto" w:fill="auto"/>
            <w:noWrap/>
            <w:vAlign w:val="center"/>
            <w:hideMark/>
          </w:tcPr>
          <w:p w14:paraId="6C489F7F" w14:textId="77777777" w:rsidR="00BB3882" w:rsidRPr="00156A58" w:rsidRDefault="00BB3882" w:rsidP="009F097F">
            <w:pPr>
              <w:widowControl/>
              <w:jc w:val="center"/>
              <w:rPr>
                <w:sz w:val="21"/>
                <w:szCs w:val="21"/>
              </w:rPr>
            </w:pPr>
            <w:r w:rsidRPr="00156A58">
              <w:rPr>
                <w:sz w:val="21"/>
                <w:szCs w:val="21"/>
              </w:rPr>
              <w:t>23092706</w:t>
            </w:r>
          </w:p>
        </w:tc>
        <w:tc>
          <w:tcPr>
            <w:tcW w:w="485" w:type="pct"/>
            <w:tcBorders>
              <w:top w:val="nil"/>
              <w:left w:val="nil"/>
              <w:bottom w:val="single" w:sz="4" w:space="0" w:color="auto"/>
              <w:right w:val="single" w:sz="4" w:space="0" w:color="auto"/>
            </w:tcBorders>
            <w:shd w:val="clear" w:color="auto" w:fill="auto"/>
            <w:noWrap/>
            <w:vAlign w:val="center"/>
            <w:hideMark/>
          </w:tcPr>
          <w:p w14:paraId="391BCBA4"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A6019D5" w14:textId="77777777" w:rsidR="00BB3882" w:rsidRPr="00156A58" w:rsidRDefault="00BB3882" w:rsidP="009F097F">
            <w:pPr>
              <w:widowControl/>
              <w:jc w:val="center"/>
              <w:rPr>
                <w:sz w:val="21"/>
                <w:szCs w:val="21"/>
              </w:rPr>
            </w:pPr>
            <w:r w:rsidRPr="00156A58">
              <w:rPr>
                <w:sz w:val="21"/>
                <w:szCs w:val="21"/>
              </w:rPr>
              <w:t>2.23E-03</w:t>
            </w:r>
          </w:p>
        </w:tc>
        <w:tc>
          <w:tcPr>
            <w:tcW w:w="485" w:type="pct"/>
            <w:tcBorders>
              <w:top w:val="nil"/>
              <w:left w:val="nil"/>
              <w:bottom w:val="single" w:sz="4" w:space="0" w:color="auto"/>
              <w:right w:val="single" w:sz="4" w:space="0" w:color="auto"/>
            </w:tcBorders>
            <w:shd w:val="clear" w:color="auto" w:fill="auto"/>
            <w:noWrap/>
            <w:vAlign w:val="center"/>
            <w:hideMark/>
          </w:tcPr>
          <w:p w14:paraId="53CBF69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2C0D726"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4B0ABF2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459F0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4577A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C0CD720" w14:textId="77777777" w:rsidR="00BB3882" w:rsidRPr="00156A58" w:rsidRDefault="00BB3882" w:rsidP="009F097F">
            <w:pPr>
              <w:widowControl/>
              <w:jc w:val="center"/>
              <w:rPr>
                <w:sz w:val="21"/>
                <w:szCs w:val="21"/>
              </w:rPr>
            </w:pPr>
            <w:r w:rsidRPr="00156A58">
              <w:rPr>
                <w:sz w:val="21"/>
                <w:szCs w:val="21"/>
              </w:rPr>
              <w:t>30</w:t>
            </w:r>
          </w:p>
        </w:tc>
        <w:tc>
          <w:tcPr>
            <w:tcW w:w="558" w:type="pct"/>
            <w:tcBorders>
              <w:top w:val="nil"/>
              <w:left w:val="nil"/>
              <w:bottom w:val="single" w:sz="4" w:space="0" w:color="auto"/>
              <w:right w:val="single" w:sz="4" w:space="0" w:color="auto"/>
            </w:tcBorders>
            <w:shd w:val="clear" w:color="auto" w:fill="auto"/>
            <w:noWrap/>
            <w:vAlign w:val="center"/>
            <w:hideMark/>
          </w:tcPr>
          <w:p w14:paraId="43A5D811"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4C5EDE5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E83909B" w14:textId="77777777" w:rsidR="00BB3882" w:rsidRPr="00156A58" w:rsidRDefault="00BB3882" w:rsidP="009F097F">
            <w:pPr>
              <w:widowControl/>
              <w:jc w:val="center"/>
              <w:rPr>
                <w:sz w:val="21"/>
                <w:szCs w:val="21"/>
              </w:rPr>
            </w:pPr>
            <w:r w:rsidRPr="00156A58">
              <w:rPr>
                <w:sz w:val="21"/>
                <w:szCs w:val="21"/>
              </w:rPr>
              <w:t>5.09E-04</w:t>
            </w:r>
          </w:p>
        </w:tc>
        <w:tc>
          <w:tcPr>
            <w:tcW w:w="624" w:type="pct"/>
            <w:tcBorders>
              <w:top w:val="nil"/>
              <w:left w:val="nil"/>
              <w:bottom w:val="single" w:sz="4" w:space="0" w:color="auto"/>
              <w:right w:val="single" w:sz="4" w:space="0" w:color="auto"/>
            </w:tcBorders>
            <w:shd w:val="clear" w:color="auto" w:fill="auto"/>
            <w:noWrap/>
            <w:vAlign w:val="center"/>
            <w:hideMark/>
          </w:tcPr>
          <w:p w14:paraId="484F7994" w14:textId="77777777" w:rsidR="00BB3882" w:rsidRPr="00156A58" w:rsidRDefault="00BB3882" w:rsidP="009F097F">
            <w:pPr>
              <w:widowControl/>
              <w:jc w:val="center"/>
              <w:rPr>
                <w:sz w:val="21"/>
                <w:szCs w:val="21"/>
              </w:rPr>
            </w:pPr>
            <w:r w:rsidRPr="00156A58">
              <w:rPr>
                <w:sz w:val="21"/>
                <w:szCs w:val="21"/>
              </w:rPr>
              <w:t>23120921</w:t>
            </w:r>
          </w:p>
        </w:tc>
        <w:tc>
          <w:tcPr>
            <w:tcW w:w="485" w:type="pct"/>
            <w:tcBorders>
              <w:top w:val="nil"/>
              <w:left w:val="nil"/>
              <w:bottom w:val="single" w:sz="4" w:space="0" w:color="auto"/>
              <w:right w:val="single" w:sz="4" w:space="0" w:color="auto"/>
            </w:tcBorders>
            <w:shd w:val="clear" w:color="auto" w:fill="auto"/>
            <w:noWrap/>
            <w:vAlign w:val="center"/>
            <w:hideMark/>
          </w:tcPr>
          <w:p w14:paraId="2BF7F291"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221694F" w14:textId="77777777" w:rsidR="00BB3882" w:rsidRPr="00156A58" w:rsidRDefault="00BB3882" w:rsidP="009F097F">
            <w:pPr>
              <w:widowControl/>
              <w:jc w:val="center"/>
              <w:rPr>
                <w:sz w:val="21"/>
                <w:szCs w:val="21"/>
              </w:rPr>
            </w:pPr>
            <w:r w:rsidRPr="00156A58">
              <w:rPr>
                <w:sz w:val="21"/>
                <w:szCs w:val="21"/>
              </w:rPr>
              <w:t>2.11E-03</w:t>
            </w:r>
          </w:p>
        </w:tc>
        <w:tc>
          <w:tcPr>
            <w:tcW w:w="485" w:type="pct"/>
            <w:tcBorders>
              <w:top w:val="nil"/>
              <w:left w:val="nil"/>
              <w:bottom w:val="single" w:sz="4" w:space="0" w:color="auto"/>
              <w:right w:val="single" w:sz="4" w:space="0" w:color="auto"/>
            </w:tcBorders>
            <w:shd w:val="clear" w:color="auto" w:fill="auto"/>
            <w:noWrap/>
            <w:vAlign w:val="center"/>
            <w:hideMark/>
          </w:tcPr>
          <w:p w14:paraId="36D1E43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D2D4775" w14:textId="77777777" w:rsidR="00BB3882" w:rsidRPr="00156A58" w:rsidRDefault="00BB3882" w:rsidP="009F097F">
            <w:pPr>
              <w:widowControl/>
              <w:jc w:val="center"/>
              <w:rPr>
                <w:sz w:val="21"/>
                <w:szCs w:val="21"/>
              </w:rPr>
            </w:pPr>
            <w:r w:rsidRPr="00156A58">
              <w:rPr>
                <w:sz w:val="21"/>
                <w:szCs w:val="21"/>
              </w:rPr>
              <w:t>1.05</w:t>
            </w:r>
          </w:p>
        </w:tc>
        <w:tc>
          <w:tcPr>
            <w:tcW w:w="276" w:type="pct"/>
            <w:tcBorders>
              <w:top w:val="nil"/>
              <w:left w:val="nil"/>
              <w:bottom w:val="single" w:sz="4" w:space="0" w:color="auto"/>
              <w:right w:val="single" w:sz="4" w:space="0" w:color="auto"/>
            </w:tcBorders>
            <w:shd w:val="clear" w:color="auto" w:fill="auto"/>
            <w:noWrap/>
            <w:vAlign w:val="center"/>
            <w:hideMark/>
          </w:tcPr>
          <w:p w14:paraId="3D1B2AC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35F9E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7F30EA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87376D" w14:textId="77777777" w:rsidR="00BB3882" w:rsidRPr="00156A58" w:rsidRDefault="00BB3882" w:rsidP="009F097F">
            <w:pPr>
              <w:widowControl/>
              <w:jc w:val="center"/>
              <w:rPr>
                <w:sz w:val="21"/>
                <w:szCs w:val="21"/>
              </w:rPr>
            </w:pPr>
            <w:r w:rsidRPr="00156A58">
              <w:rPr>
                <w:sz w:val="21"/>
                <w:szCs w:val="21"/>
              </w:rPr>
              <w:t>31</w:t>
            </w:r>
          </w:p>
        </w:tc>
        <w:tc>
          <w:tcPr>
            <w:tcW w:w="558" w:type="pct"/>
            <w:tcBorders>
              <w:top w:val="nil"/>
              <w:left w:val="nil"/>
              <w:bottom w:val="single" w:sz="4" w:space="0" w:color="auto"/>
              <w:right w:val="single" w:sz="4" w:space="0" w:color="auto"/>
            </w:tcBorders>
            <w:shd w:val="clear" w:color="auto" w:fill="auto"/>
            <w:noWrap/>
            <w:vAlign w:val="center"/>
            <w:hideMark/>
          </w:tcPr>
          <w:p w14:paraId="286620FF"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710CACA7"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E487097" w14:textId="77777777" w:rsidR="00BB3882" w:rsidRPr="00156A58" w:rsidRDefault="00BB3882" w:rsidP="009F097F">
            <w:pPr>
              <w:widowControl/>
              <w:jc w:val="center"/>
              <w:rPr>
                <w:sz w:val="21"/>
                <w:szCs w:val="21"/>
              </w:rPr>
            </w:pPr>
            <w:r w:rsidRPr="00156A58">
              <w:rPr>
                <w:sz w:val="21"/>
                <w:szCs w:val="21"/>
              </w:rPr>
              <w:t>6.15E-04</w:t>
            </w:r>
          </w:p>
        </w:tc>
        <w:tc>
          <w:tcPr>
            <w:tcW w:w="624" w:type="pct"/>
            <w:tcBorders>
              <w:top w:val="nil"/>
              <w:left w:val="nil"/>
              <w:bottom w:val="single" w:sz="4" w:space="0" w:color="auto"/>
              <w:right w:val="single" w:sz="4" w:space="0" w:color="auto"/>
            </w:tcBorders>
            <w:shd w:val="clear" w:color="auto" w:fill="auto"/>
            <w:noWrap/>
            <w:vAlign w:val="center"/>
            <w:hideMark/>
          </w:tcPr>
          <w:p w14:paraId="0C141651" w14:textId="77777777" w:rsidR="00BB3882" w:rsidRPr="00156A58" w:rsidRDefault="00BB3882" w:rsidP="009F097F">
            <w:pPr>
              <w:widowControl/>
              <w:jc w:val="center"/>
              <w:rPr>
                <w:sz w:val="21"/>
                <w:szCs w:val="21"/>
              </w:rPr>
            </w:pPr>
            <w:r w:rsidRPr="00156A58">
              <w:rPr>
                <w:sz w:val="21"/>
                <w:szCs w:val="21"/>
              </w:rPr>
              <w:t>23083105</w:t>
            </w:r>
          </w:p>
        </w:tc>
        <w:tc>
          <w:tcPr>
            <w:tcW w:w="485" w:type="pct"/>
            <w:tcBorders>
              <w:top w:val="nil"/>
              <w:left w:val="nil"/>
              <w:bottom w:val="single" w:sz="4" w:space="0" w:color="auto"/>
              <w:right w:val="single" w:sz="4" w:space="0" w:color="auto"/>
            </w:tcBorders>
            <w:shd w:val="clear" w:color="auto" w:fill="auto"/>
            <w:noWrap/>
            <w:vAlign w:val="center"/>
            <w:hideMark/>
          </w:tcPr>
          <w:p w14:paraId="79A8E38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F2CFA5F" w14:textId="77777777" w:rsidR="00BB3882" w:rsidRPr="00156A58" w:rsidRDefault="00BB3882" w:rsidP="009F097F">
            <w:pPr>
              <w:widowControl/>
              <w:jc w:val="center"/>
              <w:rPr>
                <w:sz w:val="21"/>
                <w:szCs w:val="21"/>
              </w:rPr>
            </w:pPr>
            <w:r w:rsidRPr="00156A58">
              <w:rPr>
                <w:sz w:val="21"/>
                <w:szCs w:val="21"/>
              </w:rPr>
              <w:t>2.21E-03</w:t>
            </w:r>
          </w:p>
        </w:tc>
        <w:tc>
          <w:tcPr>
            <w:tcW w:w="485" w:type="pct"/>
            <w:tcBorders>
              <w:top w:val="nil"/>
              <w:left w:val="nil"/>
              <w:bottom w:val="single" w:sz="4" w:space="0" w:color="auto"/>
              <w:right w:val="single" w:sz="4" w:space="0" w:color="auto"/>
            </w:tcBorders>
            <w:shd w:val="clear" w:color="auto" w:fill="auto"/>
            <w:noWrap/>
            <w:vAlign w:val="center"/>
            <w:hideMark/>
          </w:tcPr>
          <w:p w14:paraId="5B8DE9FF"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E56D385"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13FD872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7930C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1C0982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49A5229" w14:textId="77777777" w:rsidR="00BB3882" w:rsidRPr="00156A58" w:rsidRDefault="00BB3882" w:rsidP="009F097F">
            <w:pPr>
              <w:widowControl/>
              <w:jc w:val="center"/>
              <w:rPr>
                <w:sz w:val="21"/>
                <w:szCs w:val="21"/>
              </w:rPr>
            </w:pPr>
            <w:r w:rsidRPr="00156A58">
              <w:rPr>
                <w:sz w:val="21"/>
                <w:szCs w:val="21"/>
              </w:rPr>
              <w:t>32</w:t>
            </w:r>
          </w:p>
        </w:tc>
        <w:tc>
          <w:tcPr>
            <w:tcW w:w="558" w:type="pct"/>
            <w:tcBorders>
              <w:top w:val="nil"/>
              <w:left w:val="nil"/>
              <w:bottom w:val="single" w:sz="4" w:space="0" w:color="auto"/>
              <w:right w:val="single" w:sz="4" w:space="0" w:color="auto"/>
            </w:tcBorders>
            <w:shd w:val="clear" w:color="auto" w:fill="auto"/>
            <w:noWrap/>
            <w:vAlign w:val="center"/>
            <w:hideMark/>
          </w:tcPr>
          <w:p w14:paraId="6F4EBB05"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3A699DA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0D14292" w14:textId="77777777" w:rsidR="00BB3882" w:rsidRPr="00156A58" w:rsidRDefault="00BB3882" w:rsidP="009F097F">
            <w:pPr>
              <w:widowControl/>
              <w:jc w:val="center"/>
              <w:rPr>
                <w:sz w:val="21"/>
                <w:szCs w:val="21"/>
              </w:rPr>
            </w:pPr>
            <w:r w:rsidRPr="00156A58">
              <w:rPr>
                <w:sz w:val="21"/>
                <w:szCs w:val="21"/>
              </w:rPr>
              <w:t>5.07E-04</w:t>
            </w:r>
          </w:p>
        </w:tc>
        <w:tc>
          <w:tcPr>
            <w:tcW w:w="624" w:type="pct"/>
            <w:tcBorders>
              <w:top w:val="nil"/>
              <w:left w:val="nil"/>
              <w:bottom w:val="single" w:sz="4" w:space="0" w:color="auto"/>
              <w:right w:val="single" w:sz="4" w:space="0" w:color="auto"/>
            </w:tcBorders>
            <w:shd w:val="clear" w:color="auto" w:fill="auto"/>
            <w:noWrap/>
            <w:vAlign w:val="center"/>
            <w:hideMark/>
          </w:tcPr>
          <w:p w14:paraId="76F39209" w14:textId="77777777" w:rsidR="00BB3882" w:rsidRPr="00156A58" w:rsidRDefault="00BB3882" w:rsidP="009F097F">
            <w:pPr>
              <w:widowControl/>
              <w:jc w:val="center"/>
              <w:rPr>
                <w:sz w:val="21"/>
                <w:szCs w:val="21"/>
              </w:rPr>
            </w:pPr>
            <w:r w:rsidRPr="00156A58">
              <w:rPr>
                <w:sz w:val="21"/>
                <w:szCs w:val="21"/>
              </w:rPr>
              <w:t>23072024</w:t>
            </w:r>
          </w:p>
        </w:tc>
        <w:tc>
          <w:tcPr>
            <w:tcW w:w="485" w:type="pct"/>
            <w:tcBorders>
              <w:top w:val="nil"/>
              <w:left w:val="nil"/>
              <w:bottom w:val="single" w:sz="4" w:space="0" w:color="auto"/>
              <w:right w:val="single" w:sz="4" w:space="0" w:color="auto"/>
            </w:tcBorders>
            <w:shd w:val="clear" w:color="auto" w:fill="auto"/>
            <w:noWrap/>
            <w:vAlign w:val="center"/>
            <w:hideMark/>
          </w:tcPr>
          <w:p w14:paraId="7936498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2B062FE" w14:textId="77777777" w:rsidR="00BB3882" w:rsidRPr="00156A58" w:rsidRDefault="00BB3882" w:rsidP="009F097F">
            <w:pPr>
              <w:widowControl/>
              <w:jc w:val="center"/>
              <w:rPr>
                <w:sz w:val="21"/>
                <w:szCs w:val="21"/>
              </w:rPr>
            </w:pPr>
            <w:r w:rsidRPr="00156A58">
              <w:rPr>
                <w:sz w:val="21"/>
                <w:szCs w:val="21"/>
              </w:rPr>
              <w:t>2.11E-03</w:t>
            </w:r>
          </w:p>
        </w:tc>
        <w:tc>
          <w:tcPr>
            <w:tcW w:w="485" w:type="pct"/>
            <w:tcBorders>
              <w:top w:val="nil"/>
              <w:left w:val="nil"/>
              <w:bottom w:val="single" w:sz="4" w:space="0" w:color="auto"/>
              <w:right w:val="single" w:sz="4" w:space="0" w:color="auto"/>
            </w:tcBorders>
            <w:shd w:val="clear" w:color="auto" w:fill="auto"/>
            <w:noWrap/>
            <w:vAlign w:val="center"/>
            <w:hideMark/>
          </w:tcPr>
          <w:p w14:paraId="33D269B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2A2F4BBB" w14:textId="77777777" w:rsidR="00BB3882" w:rsidRPr="00156A58" w:rsidRDefault="00BB3882" w:rsidP="009F097F">
            <w:pPr>
              <w:widowControl/>
              <w:jc w:val="center"/>
              <w:rPr>
                <w:sz w:val="21"/>
                <w:szCs w:val="21"/>
              </w:rPr>
            </w:pPr>
            <w:r w:rsidRPr="00156A58">
              <w:rPr>
                <w:sz w:val="21"/>
                <w:szCs w:val="21"/>
              </w:rPr>
              <w:t>1.05</w:t>
            </w:r>
          </w:p>
        </w:tc>
        <w:tc>
          <w:tcPr>
            <w:tcW w:w="276" w:type="pct"/>
            <w:tcBorders>
              <w:top w:val="nil"/>
              <w:left w:val="nil"/>
              <w:bottom w:val="single" w:sz="4" w:space="0" w:color="auto"/>
              <w:right w:val="single" w:sz="4" w:space="0" w:color="auto"/>
            </w:tcBorders>
            <w:shd w:val="clear" w:color="auto" w:fill="auto"/>
            <w:noWrap/>
            <w:vAlign w:val="center"/>
            <w:hideMark/>
          </w:tcPr>
          <w:p w14:paraId="7379172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97AEF2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F51B37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C5F90CA" w14:textId="77777777" w:rsidR="00BB3882" w:rsidRPr="00156A58" w:rsidRDefault="00BB3882" w:rsidP="009F097F">
            <w:pPr>
              <w:widowControl/>
              <w:jc w:val="center"/>
              <w:rPr>
                <w:sz w:val="21"/>
                <w:szCs w:val="21"/>
              </w:rPr>
            </w:pPr>
            <w:r w:rsidRPr="00156A58">
              <w:rPr>
                <w:sz w:val="21"/>
                <w:szCs w:val="21"/>
              </w:rPr>
              <w:t>33</w:t>
            </w:r>
          </w:p>
        </w:tc>
        <w:tc>
          <w:tcPr>
            <w:tcW w:w="558" w:type="pct"/>
            <w:tcBorders>
              <w:top w:val="nil"/>
              <w:left w:val="nil"/>
              <w:bottom w:val="single" w:sz="4" w:space="0" w:color="auto"/>
              <w:right w:val="single" w:sz="4" w:space="0" w:color="auto"/>
            </w:tcBorders>
            <w:shd w:val="clear" w:color="auto" w:fill="auto"/>
            <w:noWrap/>
            <w:vAlign w:val="center"/>
            <w:hideMark/>
          </w:tcPr>
          <w:p w14:paraId="494248B5"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0EEC31D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64159D4" w14:textId="77777777" w:rsidR="00BB3882" w:rsidRPr="00156A58" w:rsidRDefault="00BB3882" w:rsidP="009F097F">
            <w:pPr>
              <w:widowControl/>
              <w:jc w:val="center"/>
              <w:rPr>
                <w:sz w:val="21"/>
                <w:szCs w:val="21"/>
              </w:rPr>
            </w:pPr>
            <w:r w:rsidRPr="00156A58">
              <w:rPr>
                <w:sz w:val="21"/>
                <w:szCs w:val="21"/>
              </w:rPr>
              <w:t>5.86E-04</w:t>
            </w:r>
          </w:p>
        </w:tc>
        <w:tc>
          <w:tcPr>
            <w:tcW w:w="624" w:type="pct"/>
            <w:tcBorders>
              <w:top w:val="nil"/>
              <w:left w:val="nil"/>
              <w:bottom w:val="single" w:sz="4" w:space="0" w:color="auto"/>
              <w:right w:val="single" w:sz="4" w:space="0" w:color="auto"/>
            </w:tcBorders>
            <w:shd w:val="clear" w:color="auto" w:fill="auto"/>
            <w:noWrap/>
            <w:vAlign w:val="center"/>
            <w:hideMark/>
          </w:tcPr>
          <w:p w14:paraId="641FE77D" w14:textId="77777777" w:rsidR="00BB3882" w:rsidRPr="00156A58" w:rsidRDefault="00BB3882" w:rsidP="009F097F">
            <w:pPr>
              <w:widowControl/>
              <w:jc w:val="center"/>
              <w:rPr>
                <w:sz w:val="21"/>
                <w:szCs w:val="21"/>
              </w:rPr>
            </w:pPr>
            <w:r w:rsidRPr="00156A58">
              <w:rPr>
                <w:sz w:val="21"/>
                <w:szCs w:val="21"/>
              </w:rPr>
              <w:t>23120720</w:t>
            </w:r>
          </w:p>
        </w:tc>
        <w:tc>
          <w:tcPr>
            <w:tcW w:w="485" w:type="pct"/>
            <w:tcBorders>
              <w:top w:val="nil"/>
              <w:left w:val="nil"/>
              <w:bottom w:val="single" w:sz="4" w:space="0" w:color="auto"/>
              <w:right w:val="single" w:sz="4" w:space="0" w:color="auto"/>
            </w:tcBorders>
            <w:shd w:val="clear" w:color="auto" w:fill="auto"/>
            <w:noWrap/>
            <w:vAlign w:val="center"/>
            <w:hideMark/>
          </w:tcPr>
          <w:p w14:paraId="37009F9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2DF672DD" w14:textId="77777777" w:rsidR="00BB3882" w:rsidRPr="00156A58" w:rsidRDefault="00BB3882" w:rsidP="009F097F">
            <w:pPr>
              <w:widowControl/>
              <w:jc w:val="center"/>
              <w:rPr>
                <w:sz w:val="21"/>
                <w:szCs w:val="21"/>
              </w:rPr>
            </w:pPr>
            <w:r w:rsidRPr="00156A58">
              <w:rPr>
                <w:sz w:val="21"/>
                <w:szCs w:val="21"/>
              </w:rPr>
              <w:t>2.19E-03</w:t>
            </w:r>
          </w:p>
        </w:tc>
        <w:tc>
          <w:tcPr>
            <w:tcW w:w="485" w:type="pct"/>
            <w:tcBorders>
              <w:top w:val="nil"/>
              <w:left w:val="nil"/>
              <w:bottom w:val="single" w:sz="4" w:space="0" w:color="auto"/>
              <w:right w:val="single" w:sz="4" w:space="0" w:color="auto"/>
            </w:tcBorders>
            <w:shd w:val="clear" w:color="auto" w:fill="auto"/>
            <w:noWrap/>
            <w:vAlign w:val="center"/>
            <w:hideMark/>
          </w:tcPr>
          <w:p w14:paraId="62A1656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4BCB19B" w14:textId="77777777" w:rsidR="00BB3882" w:rsidRPr="00156A58" w:rsidRDefault="00BB3882" w:rsidP="009F097F">
            <w:pPr>
              <w:widowControl/>
              <w:jc w:val="center"/>
              <w:rPr>
                <w:sz w:val="21"/>
                <w:szCs w:val="21"/>
              </w:rPr>
            </w:pPr>
            <w:r w:rsidRPr="00156A58">
              <w:rPr>
                <w:sz w:val="21"/>
                <w:szCs w:val="21"/>
              </w:rPr>
              <w:t>1.09</w:t>
            </w:r>
          </w:p>
        </w:tc>
        <w:tc>
          <w:tcPr>
            <w:tcW w:w="276" w:type="pct"/>
            <w:tcBorders>
              <w:top w:val="nil"/>
              <w:left w:val="nil"/>
              <w:bottom w:val="single" w:sz="4" w:space="0" w:color="auto"/>
              <w:right w:val="single" w:sz="4" w:space="0" w:color="auto"/>
            </w:tcBorders>
            <w:shd w:val="clear" w:color="auto" w:fill="auto"/>
            <w:noWrap/>
            <w:vAlign w:val="center"/>
            <w:hideMark/>
          </w:tcPr>
          <w:p w14:paraId="35F66B3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45E5B1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C354F1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426CC83" w14:textId="77777777" w:rsidR="00BB3882" w:rsidRPr="00156A58" w:rsidRDefault="00BB3882" w:rsidP="009F097F">
            <w:pPr>
              <w:widowControl/>
              <w:jc w:val="center"/>
              <w:rPr>
                <w:sz w:val="21"/>
                <w:szCs w:val="21"/>
              </w:rPr>
            </w:pPr>
            <w:r w:rsidRPr="00156A58">
              <w:rPr>
                <w:sz w:val="21"/>
                <w:szCs w:val="21"/>
              </w:rPr>
              <w:t>34</w:t>
            </w:r>
          </w:p>
        </w:tc>
        <w:tc>
          <w:tcPr>
            <w:tcW w:w="558" w:type="pct"/>
            <w:tcBorders>
              <w:top w:val="nil"/>
              <w:left w:val="nil"/>
              <w:bottom w:val="single" w:sz="4" w:space="0" w:color="auto"/>
              <w:right w:val="single" w:sz="4" w:space="0" w:color="auto"/>
            </w:tcBorders>
            <w:shd w:val="clear" w:color="auto" w:fill="auto"/>
            <w:noWrap/>
            <w:vAlign w:val="center"/>
            <w:hideMark/>
          </w:tcPr>
          <w:p w14:paraId="0F80A42C"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5526D2B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4D6ED986" w14:textId="77777777" w:rsidR="00BB3882" w:rsidRPr="00156A58" w:rsidRDefault="00BB3882" w:rsidP="009F097F">
            <w:pPr>
              <w:widowControl/>
              <w:jc w:val="center"/>
              <w:rPr>
                <w:sz w:val="21"/>
                <w:szCs w:val="21"/>
              </w:rPr>
            </w:pPr>
            <w:r w:rsidRPr="00156A58">
              <w:rPr>
                <w:sz w:val="21"/>
                <w:szCs w:val="21"/>
              </w:rPr>
              <w:t>4.61E-04</w:t>
            </w:r>
          </w:p>
        </w:tc>
        <w:tc>
          <w:tcPr>
            <w:tcW w:w="624" w:type="pct"/>
            <w:tcBorders>
              <w:top w:val="nil"/>
              <w:left w:val="nil"/>
              <w:bottom w:val="single" w:sz="4" w:space="0" w:color="auto"/>
              <w:right w:val="single" w:sz="4" w:space="0" w:color="auto"/>
            </w:tcBorders>
            <w:shd w:val="clear" w:color="auto" w:fill="auto"/>
            <w:noWrap/>
            <w:vAlign w:val="center"/>
            <w:hideMark/>
          </w:tcPr>
          <w:p w14:paraId="309BCD1C" w14:textId="77777777" w:rsidR="00BB3882" w:rsidRPr="00156A58" w:rsidRDefault="00BB3882" w:rsidP="009F097F">
            <w:pPr>
              <w:widowControl/>
              <w:jc w:val="center"/>
              <w:rPr>
                <w:sz w:val="21"/>
                <w:szCs w:val="21"/>
              </w:rPr>
            </w:pPr>
            <w:r w:rsidRPr="00156A58">
              <w:rPr>
                <w:sz w:val="21"/>
                <w:szCs w:val="21"/>
              </w:rPr>
              <w:t>23111522</w:t>
            </w:r>
          </w:p>
        </w:tc>
        <w:tc>
          <w:tcPr>
            <w:tcW w:w="485" w:type="pct"/>
            <w:tcBorders>
              <w:top w:val="nil"/>
              <w:left w:val="nil"/>
              <w:bottom w:val="single" w:sz="4" w:space="0" w:color="auto"/>
              <w:right w:val="single" w:sz="4" w:space="0" w:color="auto"/>
            </w:tcBorders>
            <w:shd w:val="clear" w:color="auto" w:fill="auto"/>
            <w:noWrap/>
            <w:vAlign w:val="center"/>
            <w:hideMark/>
          </w:tcPr>
          <w:p w14:paraId="6418866F"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1BEA334F" w14:textId="77777777" w:rsidR="00BB3882" w:rsidRPr="00156A58" w:rsidRDefault="00BB3882" w:rsidP="009F097F">
            <w:pPr>
              <w:widowControl/>
              <w:jc w:val="center"/>
              <w:rPr>
                <w:sz w:val="21"/>
                <w:szCs w:val="21"/>
              </w:rPr>
            </w:pPr>
            <w:r w:rsidRPr="00156A58">
              <w:rPr>
                <w:sz w:val="21"/>
                <w:szCs w:val="21"/>
              </w:rPr>
              <w:t>2.06E-03</w:t>
            </w:r>
          </w:p>
        </w:tc>
        <w:tc>
          <w:tcPr>
            <w:tcW w:w="485" w:type="pct"/>
            <w:tcBorders>
              <w:top w:val="nil"/>
              <w:left w:val="nil"/>
              <w:bottom w:val="single" w:sz="4" w:space="0" w:color="auto"/>
              <w:right w:val="single" w:sz="4" w:space="0" w:color="auto"/>
            </w:tcBorders>
            <w:shd w:val="clear" w:color="auto" w:fill="auto"/>
            <w:noWrap/>
            <w:vAlign w:val="center"/>
            <w:hideMark/>
          </w:tcPr>
          <w:p w14:paraId="02BF0F28"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6B52082"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1DAD172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3CD22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2D910A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C603F84" w14:textId="77777777" w:rsidR="00BB3882" w:rsidRPr="00156A58" w:rsidRDefault="00BB3882" w:rsidP="009F097F">
            <w:pPr>
              <w:widowControl/>
              <w:jc w:val="center"/>
              <w:rPr>
                <w:sz w:val="21"/>
                <w:szCs w:val="21"/>
              </w:rPr>
            </w:pPr>
            <w:r w:rsidRPr="00156A58">
              <w:rPr>
                <w:sz w:val="21"/>
                <w:szCs w:val="21"/>
              </w:rPr>
              <w:t>35</w:t>
            </w:r>
          </w:p>
        </w:tc>
        <w:tc>
          <w:tcPr>
            <w:tcW w:w="558" w:type="pct"/>
            <w:tcBorders>
              <w:top w:val="nil"/>
              <w:left w:val="nil"/>
              <w:bottom w:val="single" w:sz="4" w:space="0" w:color="auto"/>
              <w:right w:val="single" w:sz="4" w:space="0" w:color="auto"/>
            </w:tcBorders>
            <w:shd w:val="clear" w:color="auto" w:fill="auto"/>
            <w:noWrap/>
            <w:vAlign w:val="center"/>
            <w:hideMark/>
          </w:tcPr>
          <w:p w14:paraId="73717FEC"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644570D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70644AA" w14:textId="77777777" w:rsidR="00BB3882" w:rsidRPr="00156A58" w:rsidRDefault="00BB3882" w:rsidP="009F097F">
            <w:pPr>
              <w:widowControl/>
              <w:jc w:val="center"/>
              <w:rPr>
                <w:sz w:val="21"/>
                <w:szCs w:val="21"/>
              </w:rPr>
            </w:pPr>
            <w:r w:rsidRPr="00156A58">
              <w:rPr>
                <w:sz w:val="21"/>
                <w:szCs w:val="21"/>
              </w:rPr>
              <w:t>4.67E-04</w:t>
            </w:r>
          </w:p>
        </w:tc>
        <w:tc>
          <w:tcPr>
            <w:tcW w:w="624" w:type="pct"/>
            <w:tcBorders>
              <w:top w:val="nil"/>
              <w:left w:val="nil"/>
              <w:bottom w:val="single" w:sz="4" w:space="0" w:color="auto"/>
              <w:right w:val="single" w:sz="4" w:space="0" w:color="auto"/>
            </w:tcBorders>
            <w:shd w:val="clear" w:color="auto" w:fill="auto"/>
            <w:noWrap/>
            <w:vAlign w:val="center"/>
            <w:hideMark/>
          </w:tcPr>
          <w:p w14:paraId="26850AD2" w14:textId="77777777" w:rsidR="00BB3882" w:rsidRPr="00156A58" w:rsidRDefault="00BB3882" w:rsidP="009F097F">
            <w:pPr>
              <w:widowControl/>
              <w:jc w:val="center"/>
              <w:rPr>
                <w:sz w:val="21"/>
                <w:szCs w:val="21"/>
              </w:rPr>
            </w:pPr>
            <w:r w:rsidRPr="00156A58">
              <w:rPr>
                <w:sz w:val="21"/>
                <w:szCs w:val="21"/>
              </w:rPr>
              <w:t>23122623</w:t>
            </w:r>
          </w:p>
        </w:tc>
        <w:tc>
          <w:tcPr>
            <w:tcW w:w="485" w:type="pct"/>
            <w:tcBorders>
              <w:top w:val="nil"/>
              <w:left w:val="nil"/>
              <w:bottom w:val="single" w:sz="4" w:space="0" w:color="auto"/>
              <w:right w:val="single" w:sz="4" w:space="0" w:color="auto"/>
            </w:tcBorders>
            <w:shd w:val="clear" w:color="auto" w:fill="auto"/>
            <w:noWrap/>
            <w:vAlign w:val="center"/>
            <w:hideMark/>
          </w:tcPr>
          <w:p w14:paraId="58FCE4B1"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8DE424C" w14:textId="77777777" w:rsidR="00BB3882" w:rsidRPr="00156A58" w:rsidRDefault="00BB3882" w:rsidP="009F097F">
            <w:pPr>
              <w:widowControl/>
              <w:jc w:val="center"/>
              <w:rPr>
                <w:sz w:val="21"/>
                <w:szCs w:val="21"/>
              </w:rPr>
            </w:pPr>
            <w:r w:rsidRPr="00156A58">
              <w:rPr>
                <w:sz w:val="21"/>
                <w:szCs w:val="21"/>
              </w:rPr>
              <w:t>2.07E-03</w:t>
            </w:r>
          </w:p>
        </w:tc>
        <w:tc>
          <w:tcPr>
            <w:tcW w:w="485" w:type="pct"/>
            <w:tcBorders>
              <w:top w:val="nil"/>
              <w:left w:val="nil"/>
              <w:bottom w:val="single" w:sz="4" w:space="0" w:color="auto"/>
              <w:right w:val="single" w:sz="4" w:space="0" w:color="auto"/>
            </w:tcBorders>
            <w:shd w:val="clear" w:color="auto" w:fill="auto"/>
            <w:noWrap/>
            <w:vAlign w:val="center"/>
            <w:hideMark/>
          </w:tcPr>
          <w:p w14:paraId="01A2625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DA23E8D"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6446767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6BBBC2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E582C1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9F5DAC" w14:textId="77777777" w:rsidR="00BB3882" w:rsidRPr="00156A58" w:rsidRDefault="00BB3882" w:rsidP="009F097F">
            <w:pPr>
              <w:widowControl/>
              <w:jc w:val="center"/>
              <w:rPr>
                <w:sz w:val="21"/>
                <w:szCs w:val="21"/>
              </w:rPr>
            </w:pPr>
            <w:r w:rsidRPr="00156A58">
              <w:rPr>
                <w:sz w:val="21"/>
                <w:szCs w:val="21"/>
              </w:rPr>
              <w:t>36</w:t>
            </w:r>
          </w:p>
        </w:tc>
        <w:tc>
          <w:tcPr>
            <w:tcW w:w="558" w:type="pct"/>
            <w:tcBorders>
              <w:top w:val="nil"/>
              <w:left w:val="nil"/>
              <w:bottom w:val="single" w:sz="4" w:space="0" w:color="auto"/>
              <w:right w:val="single" w:sz="4" w:space="0" w:color="auto"/>
            </w:tcBorders>
            <w:shd w:val="clear" w:color="auto" w:fill="auto"/>
            <w:noWrap/>
            <w:vAlign w:val="center"/>
            <w:hideMark/>
          </w:tcPr>
          <w:p w14:paraId="57D94CB3"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4660583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92583CE" w14:textId="77777777" w:rsidR="00BB3882" w:rsidRPr="00156A58" w:rsidRDefault="00BB3882" w:rsidP="009F097F">
            <w:pPr>
              <w:widowControl/>
              <w:jc w:val="center"/>
              <w:rPr>
                <w:sz w:val="21"/>
                <w:szCs w:val="21"/>
              </w:rPr>
            </w:pPr>
            <w:r w:rsidRPr="00156A58">
              <w:rPr>
                <w:sz w:val="21"/>
                <w:szCs w:val="21"/>
              </w:rPr>
              <w:t>4.45E-04</w:t>
            </w:r>
          </w:p>
        </w:tc>
        <w:tc>
          <w:tcPr>
            <w:tcW w:w="624" w:type="pct"/>
            <w:tcBorders>
              <w:top w:val="nil"/>
              <w:left w:val="nil"/>
              <w:bottom w:val="single" w:sz="4" w:space="0" w:color="auto"/>
              <w:right w:val="single" w:sz="4" w:space="0" w:color="auto"/>
            </w:tcBorders>
            <w:shd w:val="clear" w:color="auto" w:fill="auto"/>
            <w:noWrap/>
            <w:vAlign w:val="center"/>
            <w:hideMark/>
          </w:tcPr>
          <w:p w14:paraId="2F3E74C4" w14:textId="77777777" w:rsidR="00BB3882" w:rsidRPr="00156A58" w:rsidRDefault="00BB3882" w:rsidP="009F097F">
            <w:pPr>
              <w:widowControl/>
              <w:jc w:val="center"/>
              <w:rPr>
                <w:sz w:val="21"/>
                <w:szCs w:val="21"/>
              </w:rPr>
            </w:pPr>
            <w:r w:rsidRPr="00156A58">
              <w:rPr>
                <w:sz w:val="21"/>
                <w:szCs w:val="21"/>
              </w:rPr>
              <w:t>23122802</w:t>
            </w:r>
          </w:p>
        </w:tc>
        <w:tc>
          <w:tcPr>
            <w:tcW w:w="485" w:type="pct"/>
            <w:tcBorders>
              <w:top w:val="nil"/>
              <w:left w:val="nil"/>
              <w:bottom w:val="single" w:sz="4" w:space="0" w:color="auto"/>
              <w:right w:val="single" w:sz="4" w:space="0" w:color="auto"/>
            </w:tcBorders>
            <w:shd w:val="clear" w:color="auto" w:fill="auto"/>
            <w:noWrap/>
            <w:vAlign w:val="center"/>
            <w:hideMark/>
          </w:tcPr>
          <w:p w14:paraId="0A1251A8"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BD35452" w14:textId="77777777" w:rsidR="00BB3882" w:rsidRPr="00156A58" w:rsidRDefault="00BB3882" w:rsidP="009F097F">
            <w:pPr>
              <w:widowControl/>
              <w:jc w:val="center"/>
              <w:rPr>
                <w:sz w:val="21"/>
                <w:szCs w:val="21"/>
              </w:rPr>
            </w:pPr>
            <w:r w:rsidRPr="00156A58">
              <w:rPr>
                <w:sz w:val="21"/>
                <w:szCs w:val="21"/>
              </w:rPr>
              <w:t>2.05E-03</w:t>
            </w:r>
          </w:p>
        </w:tc>
        <w:tc>
          <w:tcPr>
            <w:tcW w:w="485" w:type="pct"/>
            <w:tcBorders>
              <w:top w:val="nil"/>
              <w:left w:val="nil"/>
              <w:bottom w:val="single" w:sz="4" w:space="0" w:color="auto"/>
              <w:right w:val="single" w:sz="4" w:space="0" w:color="auto"/>
            </w:tcBorders>
            <w:shd w:val="clear" w:color="auto" w:fill="auto"/>
            <w:noWrap/>
            <w:vAlign w:val="center"/>
            <w:hideMark/>
          </w:tcPr>
          <w:p w14:paraId="7556DA2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FFB0612" w14:textId="77777777" w:rsidR="00BB3882" w:rsidRPr="00156A58" w:rsidRDefault="00BB3882" w:rsidP="009F097F">
            <w:pPr>
              <w:widowControl/>
              <w:jc w:val="center"/>
              <w:rPr>
                <w:sz w:val="21"/>
                <w:szCs w:val="21"/>
              </w:rPr>
            </w:pPr>
            <w:r w:rsidRPr="00156A58">
              <w:rPr>
                <w:sz w:val="21"/>
                <w:szCs w:val="21"/>
              </w:rPr>
              <w:t>1.02</w:t>
            </w:r>
          </w:p>
        </w:tc>
        <w:tc>
          <w:tcPr>
            <w:tcW w:w="276" w:type="pct"/>
            <w:tcBorders>
              <w:top w:val="nil"/>
              <w:left w:val="nil"/>
              <w:bottom w:val="single" w:sz="4" w:space="0" w:color="auto"/>
              <w:right w:val="single" w:sz="4" w:space="0" w:color="auto"/>
            </w:tcBorders>
            <w:shd w:val="clear" w:color="auto" w:fill="auto"/>
            <w:noWrap/>
            <w:vAlign w:val="center"/>
            <w:hideMark/>
          </w:tcPr>
          <w:p w14:paraId="7C24B1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9EEF0A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B2EB0F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946AF92" w14:textId="77777777" w:rsidR="00BB3882" w:rsidRPr="00156A58" w:rsidRDefault="00BB3882" w:rsidP="009F097F">
            <w:pPr>
              <w:widowControl/>
              <w:jc w:val="center"/>
              <w:rPr>
                <w:sz w:val="21"/>
                <w:szCs w:val="21"/>
              </w:rPr>
            </w:pPr>
            <w:r w:rsidRPr="00156A58">
              <w:rPr>
                <w:sz w:val="21"/>
                <w:szCs w:val="21"/>
              </w:rPr>
              <w:t>37</w:t>
            </w:r>
          </w:p>
        </w:tc>
        <w:tc>
          <w:tcPr>
            <w:tcW w:w="558" w:type="pct"/>
            <w:tcBorders>
              <w:top w:val="nil"/>
              <w:left w:val="nil"/>
              <w:bottom w:val="single" w:sz="4" w:space="0" w:color="auto"/>
              <w:right w:val="single" w:sz="4" w:space="0" w:color="auto"/>
            </w:tcBorders>
            <w:shd w:val="clear" w:color="auto" w:fill="auto"/>
            <w:noWrap/>
            <w:vAlign w:val="center"/>
            <w:hideMark/>
          </w:tcPr>
          <w:p w14:paraId="47CA3959"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3406E5D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7AC797F" w14:textId="77777777" w:rsidR="00BB3882" w:rsidRPr="00156A58" w:rsidRDefault="00BB3882" w:rsidP="009F097F">
            <w:pPr>
              <w:widowControl/>
              <w:jc w:val="center"/>
              <w:rPr>
                <w:sz w:val="21"/>
                <w:szCs w:val="21"/>
              </w:rPr>
            </w:pPr>
            <w:r w:rsidRPr="00156A58">
              <w:rPr>
                <w:sz w:val="21"/>
                <w:szCs w:val="21"/>
              </w:rPr>
              <w:t>6.15E-04</w:t>
            </w:r>
          </w:p>
        </w:tc>
        <w:tc>
          <w:tcPr>
            <w:tcW w:w="624" w:type="pct"/>
            <w:tcBorders>
              <w:top w:val="nil"/>
              <w:left w:val="nil"/>
              <w:bottom w:val="single" w:sz="4" w:space="0" w:color="auto"/>
              <w:right w:val="single" w:sz="4" w:space="0" w:color="auto"/>
            </w:tcBorders>
            <w:shd w:val="clear" w:color="auto" w:fill="auto"/>
            <w:noWrap/>
            <w:vAlign w:val="center"/>
            <w:hideMark/>
          </w:tcPr>
          <w:p w14:paraId="7EBDB16F" w14:textId="77777777" w:rsidR="00BB3882" w:rsidRPr="00156A58" w:rsidRDefault="00BB3882" w:rsidP="009F097F">
            <w:pPr>
              <w:widowControl/>
              <w:jc w:val="center"/>
              <w:rPr>
                <w:sz w:val="21"/>
                <w:szCs w:val="21"/>
              </w:rPr>
            </w:pPr>
            <w:r w:rsidRPr="00156A58">
              <w:rPr>
                <w:sz w:val="21"/>
                <w:szCs w:val="21"/>
              </w:rPr>
              <w:t>23111823</w:t>
            </w:r>
          </w:p>
        </w:tc>
        <w:tc>
          <w:tcPr>
            <w:tcW w:w="485" w:type="pct"/>
            <w:tcBorders>
              <w:top w:val="nil"/>
              <w:left w:val="nil"/>
              <w:bottom w:val="single" w:sz="4" w:space="0" w:color="auto"/>
              <w:right w:val="single" w:sz="4" w:space="0" w:color="auto"/>
            </w:tcBorders>
            <w:shd w:val="clear" w:color="auto" w:fill="auto"/>
            <w:noWrap/>
            <w:vAlign w:val="center"/>
            <w:hideMark/>
          </w:tcPr>
          <w:p w14:paraId="4E4CE749"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751AE03" w14:textId="77777777" w:rsidR="00BB3882" w:rsidRPr="00156A58" w:rsidRDefault="00BB3882" w:rsidP="009F097F">
            <w:pPr>
              <w:widowControl/>
              <w:jc w:val="center"/>
              <w:rPr>
                <w:sz w:val="21"/>
                <w:szCs w:val="21"/>
              </w:rPr>
            </w:pPr>
            <w:r w:rsidRPr="00156A58">
              <w:rPr>
                <w:sz w:val="21"/>
                <w:szCs w:val="21"/>
              </w:rPr>
              <w:t>2.22E-03</w:t>
            </w:r>
          </w:p>
        </w:tc>
        <w:tc>
          <w:tcPr>
            <w:tcW w:w="485" w:type="pct"/>
            <w:tcBorders>
              <w:top w:val="nil"/>
              <w:left w:val="nil"/>
              <w:bottom w:val="single" w:sz="4" w:space="0" w:color="auto"/>
              <w:right w:val="single" w:sz="4" w:space="0" w:color="auto"/>
            </w:tcBorders>
            <w:shd w:val="clear" w:color="auto" w:fill="auto"/>
            <w:noWrap/>
            <w:vAlign w:val="center"/>
            <w:hideMark/>
          </w:tcPr>
          <w:p w14:paraId="138DA8C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C9054D3" w14:textId="77777777" w:rsidR="00BB3882" w:rsidRPr="00156A58" w:rsidRDefault="00BB3882" w:rsidP="009F097F">
            <w:pPr>
              <w:widowControl/>
              <w:jc w:val="center"/>
              <w:rPr>
                <w:sz w:val="21"/>
                <w:szCs w:val="21"/>
              </w:rPr>
            </w:pPr>
            <w:r w:rsidRPr="00156A58">
              <w:rPr>
                <w:sz w:val="21"/>
                <w:szCs w:val="21"/>
              </w:rPr>
              <w:t>1.11</w:t>
            </w:r>
          </w:p>
        </w:tc>
        <w:tc>
          <w:tcPr>
            <w:tcW w:w="276" w:type="pct"/>
            <w:tcBorders>
              <w:top w:val="nil"/>
              <w:left w:val="nil"/>
              <w:bottom w:val="single" w:sz="4" w:space="0" w:color="auto"/>
              <w:right w:val="single" w:sz="4" w:space="0" w:color="auto"/>
            </w:tcBorders>
            <w:shd w:val="clear" w:color="auto" w:fill="auto"/>
            <w:noWrap/>
            <w:vAlign w:val="center"/>
            <w:hideMark/>
          </w:tcPr>
          <w:p w14:paraId="0812F2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A1580F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92CE5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02EF18" w14:textId="77777777" w:rsidR="00BB3882" w:rsidRPr="00156A58" w:rsidRDefault="00BB3882" w:rsidP="009F097F">
            <w:pPr>
              <w:widowControl/>
              <w:jc w:val="center"/>
              <w:rPr>
                <w:sz w:val="21"/>
                <w:szCs w:val="21"/>
              </w:rPr>
            </w:pPr>
            <w:r w:rsidRPr="00156A58">
              <w:rPr>
                <w:sz w:val="21"/>
                <w:szCs w:val="21"/>
              </w:rPr>
              <w:t>38</w:t>
            </w:r>
          </w:p>
        </w:tc>
        <w:tc>
          <w:tcPr>
            <w:tcW w:w="558" w:type="pct"/>
            <w:tcBorders>
              <w:top w:val="nil"/>
              <w:left w:val="nil"/>
              <w:bottom w:val="single" w:sz="4" w:space="0" w:color="auto"/>
              <w:right w:val="single" w:sz="4" w:space="0" w:color="auto"/>
            </w:tcBorders>
            <w:shd w:val="clear" w:color="auto" w:fill="auto"/>
            <w:noWrap/>
            <w:vAlign w:val="center"/>
            <w:hideMark/>
          </w:tcPr>
          <w:p w14:paraId="089B3F7E"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46DF7B1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6823C03" w14:textId="77777777" w:rsidR="00BB3882" w:rsidRPr="00156A58" w:rsidRDefault="00BB3882" w:rsidP="009F097F">
            <w:pPr>
              <w:widowControl/>
              <w:jc w:val="center"/>
              <w:rPr>
                <w:sz w:val="21"/>
                <w:szCs w:val="21"/>
              </w:rPr>
            </w:pPr>
            <w:r w:rsidRPr="00156A58">
              <w:rPr>
                <w:sz w:val="21"/>
                <w:szCs w:val="21"/>
              </w:rPr>
              <w:t>4.64E-04</w:t>
            </w:r>
          </w:p>
        </w:tc>
        <w:tc>
          <w:tcPr>
            <w:tcW w:w="624" w:type="pct"/>
            <w:tcBorders>
              <w:top w:val="nil"/>
              <w:left w:val="nil"/>
              <w:bottom w:val="single" w:sz="4" w:space="0" w:color="auto"/>
              <w:right w:val="single" w:sz="4" w:space="0" w:color="auto"/>
            </w:tcBorders>
            <w:shd w:val="clear" w:color="auto" w:fill="auto"/>
            <w:noWrap/>
            <w:vAlign w:val="center"/>
            <w:hideMark/>
          </w:tcPr>
          <w:p w14:paraId="4D44EEF8"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68907C8E"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A0732F9" w14:textId="77777777" w:rsidR="00BB3882" w:rsidRPr="00156A58" w:rsidRDefault="00BB3882" w:rsidP="009F097F">
            <w:pPr>
              <w:widowControl/>
              <w:jc w:val="center"/>
              <w:rPr>
                <w:sz w:val="21"/>
                <w:szCs w:val="21"/>
              </w:rPr>
            </w:pPr>
            <w:r w:rsidRPr="00156A58">
              <w:rPr>
                <w:sz w:val="21"/>
                <w:szCs w:val="21"/>
              </w:rPr>
              <w:t>2.06E-03</w:t>
            </w:r>
          </w:p>
        </w:tc>
        <w:tc>
          <w:tcPr>
            <w:tcW w:w="485" w:type="pct"/>
            <w:tcBorders>
              <w:top w:val="nil"/>
              <w:left w:val="nil"/>
              <w:bottom w:val="single" w:sz="4" w:space="0" w:color="auto"/>
              <w:right w:val="single" w:sz="4" w:space="0" w:color="auto"/>
            </w:tcBorders>
            <w:shd w:val="clear" w:color="auto" w:fill="auto"/>
            <w:noWrap/>
            <w:vAlign w:val="center"/>
            <w:hideMark/>
          </w:tcPr>
          <w:p w14:paraId="513B36B3"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7AE4C5D"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24B475B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48CB93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0265F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50F9353" w14:textId="77777777" w:rsidR="00BB3882" w:rsidRPr="00156A58" w:rsidRDefault="00BB3882" w:rsidP="009F097F">
            <w:pPr>
              <w:widowControl/>
              <w:jc w:val="center"/>
              <w:rPr>
                <w:sz w:val="21"/>
                <w:szCs w:val="21"/>
              </w:rPr>
            </w:pPr>
            <w:r w:rsidRPr="00156A58">
              <w:rPr>
                <w:sz w:val="21"/>
                <w:szCs w:val="21"/>
              </w:rPr>
              <w:t>39</w:t>
            </w:r>
          </w:p>
        </w:tc>
        <w:tc>
          <w:tcPr>
            <w:tcW w:w="558" w:type="pct"/>
            <w:tcBorders>
              <w:top w:val="nil"/>
              <w:left w:val="nil"/>
              <w:bottom w:val="single" w:sz="4" w:space="0" w:color="auto"/>
              <w:right w:val="single" w:sz="4" w:space="0" w:color="auto"/>
            </w:tcBorders>
            <w:shd w:val="clear" w:color="auto" w:fill="auto"/>
            <w:noWrap/>
            <w:vAlign w:val="center"/>
            <w:hideMark/>
          </w:tcPr>
          <w:p w14:paraId="419386A8"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53A1BB0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E905613" w14:textId="77777777" w:rsidR="00BB3882" w:rsidRPr="00156A58" w:rsidRDefault="00BB3882" w:rsidP="009F097F">
            <w:pPr>
              <w:widowControl/>
              <w:jc w:val="center"/>
              <w:rPr>
                <w:sz w:val="21"/>
                <w:szCs w:val="21"/>
              </w:rPr>
            </w:pPr>
            <w:r w:rsidRPr="00156A58">
              <w:rPr>
                <w:sz w:val="21"/>
                <w:szCs w:val="21"/>
              </w:rPr>
              <w:t>3.53E-04</w:t>
            </w:r>
          </w:p>
        </w:tc>
        <w:tc>
          <w:tcPr>
            <w:tcW w:w="624" w:type="pct"/>
            <w:tcBorders>
              <w:top w:val="nil"/>
              <w:left w:val="nil"/>
              <w:bottom w:val="single" w:sz="4" w:space="0" w:color="auto"/>
              <w:right w:val="single" w:sz="4" w:space="0" w:color="auto"/>
            </w:tcBorders>
            <w:shd w:val="clear" w:color="auto" w:fill="auto"/>
            <w:noWrap/>
            <w:vAlign w:val="center"/>
            <w:hideMark/>
          </w:tcPr>
          <w:p w14:paraId="02431E01"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63E2ACA8"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A068DE4" w14:textId="77777777" w:rsidR="00BB3882" w:rsidRPr="00156A58" w:rsidRDefault="00BB3882" w:rsidP="009F097F">
            <w:pPr>
              <w:widowControl/>
              <w:jc w:val="center"/>
              <w:rPr>
                <w:sz w:val="21"/>
                <w:szCs w:val="21"/>
              </w:rPr>
            </w:pPr>
            <w:r w:rsidRPr="00156A58">
              <w:rPr>
                <w:sz w:val="21"/>
                <w:szCs w:val="21"/>
              </w:rPr>
              <w:t>1.95E-03</w:t>
            </w:r>
          </w:p>
        </w:tc>
        <w:tc>
          <w:tcPr>
            <w:tcW w:w="485" w:type="pct"/>
            <w:tcBorders>
              <w:top w:val="nil"/>
              <w:left w:val="nil"/>
              <w:bottom w:val="single" w:sz="4" w:space="0" w:color="auto"/>
              <w:right w:val="single" w:sz="4" w:space="0" w:color="auto"/>
            </w:tcBorders>
            <w:shd w:val="clear" w:color="auto" w:fill="auto"/>
            <w:noWrap/>
            <w:vAlign w:val="center"/>
            <w:hideMark/>
          </w:tcPr>
          <w:p w14:paraId="387E1AA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8D23730" w14:textId="77777777" w:rsidR="00BB3882" w:rsidRPr="00156A58" w:rsidRDefault="00BB3882" w:rsidP="009F097F">
            <w:pPr>
              <w:widowControl/>
              <w:jc w:val="center"/>
              <w:rPr>
                <w:sz w:val="21"/>
                <w:szCs w:val="21"/>
              </w:rPr>
            </w:pPr>
            <w:r w:rsidRPr="00156A58">
              <w:rPr>
                <w:sz w:val="21"/>
                <w:szCs w:val="21"/>
              </w:rPr>
              <w:t>0.98</w:t>
            </w:r>
          </w:p>
        </w:tc>
        <w:tc>
          <w:tcPr>
            <w:tcW w:w="276" w:type="pct"/>
            <w:tcBorders>
              <w:top w:val="nil"/>
              <w:left w:val="nil"/>
              <w:bottom w:val="single" w:sz="4" w:space="0" w:color="auto"/>
              <w:right w:val="single" w:sz="4" w:space="0" w:color="auto"/>
            </w:tcBorders>
            <w:shd w:val="clear" w:color="auto" w:fill="auto"/>
            <w:noWrap/>
            <w:vAlign w:val="center"/>
            <w:hideMark/>
          </w:tcPr>
          <w:p w14:paraId="139C0C3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98659E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AB92F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2329302" w14:textId="77777777" w:rsidR="00BB3882" w:rsidRPr="00156A58" w:rsidRDefault="00BB3882" w:rsidP="009F097F">
            <w:pPr>
              <w:widowControl/>
              <w:jc w:val="center"/>
              <w:rPr>
                <w:sz w:val="21"/>
                <w:szCs w:val="21"/>
              </w:rPr>
            </w:pPr>
            <w:r w:rsidRPr="00156A58">
              <w:rPr>
                <w:sz w:val="21"/>
                <w:szCs w:val="21"/>
              </w:rPr>
              <w:t>40</w:t>
            </w:r>
          </w:p>
        </w:tc>
        <w:tc>
          <w:tcPr>
            <w:tcW w:w="558" w:type="pct"/>
            <w:tcBorders>
              <w:top w:val="nil"/>
              <w:left w:val="nil"/>
              <w:bottom w:val="single" w:sz="4" w:space="0" w:color="auto"/>
              <w:right w:val="single" w:sz="4" w:space="0" w:color="auto"/>
            </w:tcBorders>
            <w:shd w:val="clear" w:color="auto" w:fill="auto"/>
            <w:noWrap/>
            <w:vAlign w:val="center"/>
            <w:hideMark/>
          </w:tcPr>
          <w:p w14:paraId="093E75D1"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3C3A8E5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D73A162" w14:textId="77777777" w:rsidR="00BB3882" w:rsidRPr="00156A58" w:rsidRDefault="00BB3882" w:rsidP="009F097F">
            <w:pPr>
              <w:widowControl/>
              <w:jc w:val="center"/>
              <w:rPr>
                <w:sz w:val="21"/>
                <w:szCs w:val="21"/>
              </w:rPr>
            </w:pPr>
            <w:r w:rsidRPr="00156A58">
              <w:rPr>
                <w:sz w:val="21"/>
                <w:szCs w:val="21"/>
              </w:rPr>
              <w:t>5.65E-04</w:t>
            </w:r>
          </w:p>
        </w:tc>
        <w:tc>
          <w:tcPr>
            <w:tcW w:w="624" w:type="pct"/>
            <w:tcBorders>
              <w:top w:val="nil"/>
              <w:left w:val="nil"/>
              <w:bottom w:val="single" w:sz="4" w:space="0" w:color="auto"/>
              <w:right w:val="single" w:sz="4" w:space="0" w:color="auto"/>
            </w:tcBorders>
            <w:shd w:val="clear" w:color="auto" w:fill="auto"/>
            <w:noWrap/>
            <w:vAlign w:val="center"/>
            <w:hideMark/>
          </w:tcPr>
          <w:p w14:paraId="4802F728" w14:textId="77777777" w:rsidR="00BB3882" w:rsidRPr="00156A58" w:rsidRDefault="00BB3882" w:rsidP="009F097F">
            <w:pPr>
              <w:widowControl/>
              <w:jc w:val="center"/>
              <w:rPr>
                <w:sz w:val="21"/>
                <w:szCs w:val="21"/>
              </w:rPr>
            </w:pPr>
            <w:r w:rsidRPr="00156A58">
              <w:rPr>
                <w:sz w:val="21"/>
                <w:szCs w:val="21"/>
              </w:rPr>
              <w:t>23102406</w:t>
            </w:r>
          </w:p>
        </w:tc>
        <w:tc>
          <w:tcPr>
            <w:tcW w:w="485" w:type="pct"/>
            <w:tcBorders>
              <w:top w:val="nil"/>
              <w:left w:val="nil"/>
              <w:bottom w:val="single" w:sz="4" w:space="0" w:color="auto"/>
              <w:right w:val="single" w:sz="4" w:space="0" w:color="auto"/>
            </w:tcBorders>
            <w:shd w:val="clear" w:color="auto" w:fill="auto"/>
            <w:noWrap/>
            <w:vAlign w:val="center"/>
            <w:hideMark/>
          </w:tcPr>
          <w:p w14:paraId="34D0891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F28A6E7" w14:textId="77777777" w:rsidR="00BB3882" w:rsidRPr="00156A58" w:rsidRDefault="00BB3882" w:rsidP="009F097F">
            <w:pPr>
              <w:widowControl/>
              <w:jc w:val="center"/>
              <w:rPr>
                <w:sz w:val="21"/>
                <w:szCs w:val="21"/>
              </w:rPr>
            </w:pPr>
            <w:r w:rsidRPr="00156A58">
              <w:rPr>
                <w:sz w:val="21"/>
                <w:szCs w:val="21"/>
              </w:rPr>
              <w:t>2.17E-03</w:t>
            </w:r>
          </w:p>
        </w:tc>
        <w:tc>
          <w:tcPr>
            <w:tcW w:w="485" w:type="pct"/>
            <w:tcBorders>
              <w:top w:val="nil"/>
              <w:left w:val="nil"/>
              <w:bottom w:val="single" w:sz="4" w:space="0" w:color="auto"/>
              <w:right w:val="single" w:sz="4" w:space="0" w:color="auto"/>
            </w:tcBorders>
            <w:shd w:val="clear" w:color="auto" w:fill="auto"/>
            <w:noWrap/>
            <w:vAlign w:val="center"/>
            <w:hideMark/>
          </w:tcPr>
          <w:p w14:paraId="1597BA7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8D868AC"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213496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271F7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234871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42FDEAB" w14:textId="77777777" w:rsidR="00BB3882" w:rsidRPr="00156A58" w:rsidRDefault="00BB3882" w:rsidP="009F097F">
            <w:pPr>
              <w:widowControl/>
              <w:jc w:val="center"/>
              <w:rPr>
                <w:sz w:val="21"/>
                <w:szCs w:val="21"/>
              </w:rPr>
            </w:pPr>
            <w:r w:rsidRPr="00156A58">
              <w:rPr>
                <w:sz w:val="21"/>
                <w:szCs w:val="21"/>
              </w:rPr>
              <w:t>41</w:t>
            </w:r>
          </w:p>
        </w:tc>
        <w:tc>
          <w:tcPr>
            <w:tcW w:w="558" w:type="pct"/>
            <w:tcBorders>
              <w:top w:val="nil"/>
              <w:left w:val="nil"/>
              <w:bottom w:val="single" w:sz="4" w:space="0" w:color="auto"/>
              <w:right w:val="single" w:sz="4" w:space="0" w:color="auto"/>
            </w:tcBorders>
            <w:shd w:val="clear" w:color="auto" w:fill="auto"/>
            <w:noWrap/>
            <w:vAlign w:val="center"/>
            <w:hideMark/>
          </w:tcPr>
          <w:p w14:paraId="5B7E0103"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0BF9C77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08656E2F" w14:textId="77777777" w:rsidR="00BB3882" w:rsidRPr="00156A58" w:rsidRDefault="00BB3882" w:rsidP="009F097F">
            <w:pPr>
              <w:widowControl/>
              <w:jc w:val="center"/>
              <w:rPr>
                <w:sz w:val="21"/>
                <w:szCs w:val="21"/>
              </w:rPr>
            </w:pPr>
            <w:r w:rsidRPr="00156A58">
              <w:rPr>
                <w:sz w:val="21"/>
                <w:szCs w:val="21"/>
              </w:rPr>
              <w:t>5.88E-04</w:t>
            </w:r>
          </w:p>
        </w:tc>
        <w:tc>
          <w:tcPr>
            <w:tcW w:w="624" w:type="pct"/>
            <w:tcBorders>
              <w:top w:val="nil"/>
              <w:left w:val="nil"/>
              <w:bottom w:val="single" w:sz="4" w:space="0" w:color="auto"/>
              <w:right w:val="single" w:sz="4" w:space="0" w:color="auto"/>
            </w:tcBorders>
            <w:shd w:val="clear" w:color="auto" w:fill="auto"/>
            <w:noWrap/>
            <w:vAlign w:val="center"/>
            <w:hideMark/>
          </w:tcPr>
          <w:p w14:paraId="3640A7AA" w14:textId="77777777" w:rsidR="00BB3882" w:rsidRPr="00156A58" w:rsidRDefault="00BB3882" w:rsidP="009F097F">
            <w:pPr>
              <w:widowControl/>
              <w:jc w:val="center"/>
              <w:rPr>
                <w:sz w:val="21"/>
                <w:szCs w:val="21"/>
              </w:rPr>
            </w:pPr>
            <w:r w:rsidRPr="00156A58">
              <w:rPr>
                <w:sz w:val="21"/>
                <w:szCs w:val="21"/>
              </w:rPr>
              <w:t>23062601</w:t>
            </w:r>
          </w:p>
        </w:tc>
        <w:tc>
          <w:tcPr>
            <w:tcW w:w="485" w:type="pct"/>
            <w:tcBorders>
              <w:top w:val="nil"/>
              <w:left w:val="nil"/>
              <w:bottom w:val="single" w:sz="4" w:space="0" w:color="auto"/>
              <w:right w:val="single" w:sz="4" w:space="0" w:color="auto"/>
            </w:tcBorders>
            <w:shd w:val="clear" w:color="auto" w:fill="auto"/>
            <w:noWrap/>
            <w:vAlign w:val="center"/>
            <w:hideMark/>
          </w:tcPr>
          <w:p w14:paraId="696CED23"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12D24364" w14:textId="77777777" w:rsidR="00BB3882" w:rsidRPr="00156A58" w:rsidRDefault="00BB3882" w:rsidP="009F097F">
            <w:pPr>
              <w:widowControl/>
              <w:jc w:val="center"/>
              <w:rPr>
                <w:sz w:val="21"/>
                <w:szCs w:val="21"/>
              </w:rPr>
            </w:pPr>
            <w:r w:rsidRPr="00156A58">
              <w:rPr>
                <w:sz w:val="21"/>
                <w:szCs w:val="21"/>
              </w:rPr>
              <w:t>2.19E-03</w:t>
            </w:r>
          </w:p>
        </w:tc>
        <w:tc>
          <w:tcPr>
            <w:tcW w:w="485" w:type="pct"/>
            <w:tcBorders>
              <w:top w:val="nil"/>
              <w:left w:val="nil"/>
              <w:bottom w:val="single" w:sz="4" w:space="0" w:color="auto"/>
              <w:right w:val="single" w:sz="4" w:space="0" w:color="auto"/>
            </w:tcBorders>
            <w:shd w:val="clear" w:color="auto" w:fill="auto"/>
            <w:noWrap/>
            <w:vAlign w:val="center"/>
            <w:hideMark/>
          </w:tcPr>
          <w:p w14:paraId="2770077B"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FDBBD59" w14:textId="77777777" w:rsidR="00BB3882" w:rsidRPr="00156A58" w:rsidRDefault="00BB3882" w:rsidP="009F097F">
            <w:pPr>
              <w:widowControl/>
              <w:jc w:val="center"/>
              <w:rPr>
                <w:sz w:val="21"/>
                <w:szCs w:val="21"/>
              </w:rPr>
            </w:pPr>
            <w:r w:rsidRPr="00156A58">
              <w:rPr>
                <w:sz w:val="21"/>
                <w:szCs w:val="21"/>
              </w:rPr>
              <w:t>1.09</w:t>
            </w:r>
          </w:p>
        </w:tc>
        <w:tc>
          <w:tcPr>
            <w:tcW w:w="276" w:type="pct"/>
            <w:tcBorders>
              <w:top w:val="nil"/>
              <w:left w:val="nil"/>
              <w:bottom w:val="single" w:sz="4" w:space="0" w:color="auto"/>
              <w:right w:val="single" w:sz="4" w:space="0" w:color="auto"/>
            </w:tcBorders>
            <w:shd w:val="clear" w:color="auto" w:fill="auto"/>
            <w:noWrap/>
            <w:vAlign w:val="center"/>
            <w:hideMark/>
          </w:tcPr>
          <w:p w14:paraId="7BFBB3A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A7BDF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1EE514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EB0C3C0" w14:textId="77777777" w:rsidR="00BB3882" w:rsidRPr="00156A58" w:rsidRDefault="00BB3882" w:rsidP="009F097F">
            <w:pPr>
              <w:widowControl/>
              <w:jc w:val="center"/>
              <w:rPr>
                <w:sz w:val="21"/>
                <w:szCs w:val="21"/>
              </w:rPr>
            </w:pPr>
            <w:r w:rsidRPr="00156A58">
              <w:rPr>
                <w:sz w:val="21"/>
                <w:szCs w:val="21"/>
              </w:rPr>
              <w:t>42</w:t>
            </w:r>
          </w:p>
        </w:tc>
        <w:tc>
          <w:tcPr>
            <w:tcW w:w="558" w:type="pct"/>
            <w:tcBorders>
              <w:top w:val="nil"/>
              <w:left w:val="nil"/>
              <w:bottom w:val="single" w:sz="4" w:space="0" w:color="auto"/>
              <w:right w:val="single" w:sz="4" w:space="0" w:color="auto"/>
            </w:tcBorders>
            <w:shd w:val="clear" w:color="auto" w:fill="auto"/>
            <w:noWrap/>
            <w:vAlign w:val="center"/>
            <w:hideMark/>
          </w:tcPr>
          <w:p w14:paraId="7E5254A5"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37862B1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130C40A" w14:textId="77777777" w:rsidR="00BB3882" w:rsidRPr="00156A58" w:rsidRDefault="00BB3882" w:rsidP="009F097F">
            <w:pPr>
              <w:widowControl/>
              <w:jc w:val="center"/>
              <w:rPr>
                <w:sz w:val="21"/>
                <w:szCs w:val="21"/>
              </w:rPr>
            </w:pPr>
            <w:r w:rsidRPr="00156A58">
              <w:rPr>
                <w:sz w:val="21"/>
                <w:szCs w:val="21"/>
              </w:rPr>
              <w:t>4.62E-04</w:t>
            </w:r>
          </w:p>
        </w:tc>
        <w:tc>
          <w:tcPr>
            <w:tcW w:w="624" w:type="pct"/>
            <w:tcBorders>
              <w:top w:val="nil"/>
              <w:left w:val="nil"/>
              <w:bottom w:val="single" w:sz="4" w:space="0" w:color="auto"/>
              <w:right w:val="single" w:sz="4" w:space="0" w:color="auto"/>
            </w:tcBorders>
            <w:shd w:val="clear" w:color="auto" w:fill="auto"/>
            <w:noWrap/>
            <w:vAlign w:val="center"/>
            <w:hideMark/>
          </w:tcPr>
          <w:p w14:paraId="36DD7891"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696730B5"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6C48E62" w14:textId="77777777" w:rsidR="00BB3882" w:rsidRPr="00156A58" w:rsidRDefault="00BB3882" w:rsidP="009F097F">
            <w:pPr>
              <w:widowControl/>
              <w:jc w:val="center"/>
              <w:rPr>
                <w:sz w:val="21"/>
                <w:szCs w:val="21"/>
              </w:rPr>
            </w:pPr>
            <w:r w:rsidRPr="00156A58">
              <w:rPr>
                <w:sz w:val="21"/>
                <w:szCs w:val="21"/>
              </w:rPr>
              <w:t>2.06E-03</w:t>
            </w:r>
          </w:p>
        </w:tc>
        <w:tc>
          <w:tcPr>
            <w:tcW w:w="485" w:type="pct"/>
            <w:tcBorders>
              <w:top w:val="nil"/>
              <w:left w:val="nil"/>
              <w:bottom w:val="single" w:sz="4" w:space="0" w:color="auto"/>
              <w:right w:val="single" w:sz="4" w:space="0" w:color="auto"/>
            </w:tcBorders>
            <w:shd w:val="clear" w:color="auto" w:fill="auto"/>
            <w:noWrap/>
            <w:vAlign w:val="center"/>
            <w:hideMark/>
          </w:tcPr>
          <w:p w14:paraId="2D971E6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975C589"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5627DF2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44E87B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2FA9C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79163EE" w14:textId="77777777" w:rsidR="00BB3882" w:rsidRPr="00156A58" w:rsidRDefault="00BB3882" w:rsidP="009F097F">
            <w:pPr>
              <w:widowControl/>
              <w:jc w:val="center"/>
              <w:rPr>
                <w:sz w:val="21"/>
                <w:szCs w:val="21"/>
              </w:rPr>
            </w:pPr>
            <w:r w:rsidRPr="00156A58">
              <w:rPr>
                <w:sz w:val="21"/>
                <w:szCs w:val="21"/>
              </w:rPr>
              <w:t>43</w:t>
            </w:r>
          </w:p>
        </w:tc>
        <w:tc>
          <w:tcPr>
            <w:tcW w:w="558" w:type="pct"/>
            <w:tcBorders>
              <w:top w:val="nil"/>
              <w:left w:val="nil"/>
              <w:bottom w:val="single" w:sz="4" w:space="0" w:color="auto"/>
              <w:right w:val="single" w:sz="4" w:space="0" w:color="auto"/>
            </w:tcBorders>
            <w:shd w:val="clear" w:color="auto" w:fill="auto"/>
            <w:noWrap/>
            <w:vAlign w:val="center"/>
            <w:hideMark/>
          </w:tcPr>
          <w:p w14:paraId="0FB3681F"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70AE2BC0"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4D15152" w14:textId="77777777" w:rsidR="00BB3882" w:rsidRPr="00156A58" w:rsidRDefault="00BB3882" w:rsidP="009F097F">
            <w:pPr>
              <w:widowControl/>
              <w:jc w:val="center"/>
              <w:rPr>
                <w:sz w:val="21"/>
                <w:szCs w:val="21"/>
              </w:rPr>
            </w:pPr>
            <w:r w:rsidRPr="00156A58">
              <w:rPr>
                <w:sz w:val="21"/>
                <w:szCs w:val="21"/>
              </w:rPr>
              <w:t>4.53E-04</w:t>
            </w:r>
          </w:p>
        </w:tc>
        <w:tc>
          <w:tcPr>
            <w:tcW w:w="624" w:type="pct"/>
            <w:tcBorders>
              <w:top w:val="nil"/>
              <w:left w:val="nil"/>
              <w:bottom w:val="single" w:sz="4" w:space="0" w:color="auto"/>
              <w:right w:val="single" w:sz="4" w:space="0" w:color="auto"/>
            </w:tcBorders>
            <w:shd w:val="clear" w:color="auto" w:fill="auto"/>
            <w:noWrap/>
            <w:vAlign w:val="center"/>
            <w:hideMark/>
          </w:tcPr>
          <w:p w14:paraId="4D299845" w14:textId="77777777" w:rsidR="00BB3882" w:rsidRPr="00156A58" w:rsidRDefault="00BB3882" w:rsidP="009F097F">
            <w:pPr>
              <w:widowControl/>
              <w:jc w:val="center"/>
              <w:rPr>
                <w:sz w:val="21"/>
                <w:szCs w:val="21"/>
              </w:rPr>
            </w:pPr>
            <w:r w:rsidRPr="00156A58">
              <w:rPr>
                <w:sz w:val="21"/>
                <w:szCs w:val="21"/>
              </w:rPr>
              <w:t>23040806</w:t>
            </w:r>
          </w:p>
        </w:tc>
        <w:tc>
          <w:tcPr>
            <w:tcW w:w="485" w:type="pct"/>
            <w:tcBorders>
              <w:top w:val="nil"/>
              <w:left w:val="nil"/>
              <w:bottom w:val="single" w:sz="4" w:space="0" w:color="auto"/>
              <w:right w:val="single" w:sz="4" w:space="0" w:color="auto"/>
            </w:tcBorders>
            <w:shd w:val="clear" w:color="auto" w:fill="auto"/>
            <w:noWrap/>
            <w:vAlign w:val="center"/>
            <w:hideMark/>
          </w:tcPr>
          <w:p w14:paraId="4FC374F8"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186B2922" w14:textId="77777777" w:rsidR="00BB3882" w:rsidRPr="00156A58" w:rsidRDefault="00BB3882" w:rsidP="009F097F">
            <w:pPr>
              <w:widowControl/>
              <w:jc w:val="center"/>
              <w:rPr>
                <w:sz w:val="21"/>
                <w:szCs w:val="21"/>
              </w:rPr>
            </w:pPr>
            <w:r w:rsidRPr="00156A58">
              <w:rPr>
                <w:sz w:val="21"/>
                <w:szCs w:val="21"/>
              </w:rPr>
              <w:t>2.05E-03</w:t>
            </w:r>
          </w:p>
        </w:tc>
        <w:tc>
          <w:tcPr>
            <w:tcW w:w="485" w:type="pct"/>
            <w:tcBorders>
              <w:top w:val="nil"/>
              <w:left w:val="nil"/>
              <w:bottom w:val="single" w:sz="4" w:space="0" w:color="auto"/>
              <w:right w:val="single" w:sz="4" w:space="0" w:color="auto"/>
            </w:tcBorders>
            <w:shd w:val="clear" w:color="auto" w:fill="auto"/>
            <w:noWrap/>
            <w:vAlign w:val="center"/>
            <w:hideMark/>
          </w:tcPr>
          <w:p w14:paraId="6215CB6D"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929F8C6"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5A39BE8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C9C05C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B99FC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3332136" w14:textId="77777777" w:rsidR="00BB3882" w:rsidRPr="00156A58" w:rsidRDefault="00BB3882" w:rsidP="009F097F">
            <w:pPr>
              <w:widowControl/>
              <w:jc w:val="center"/>
              <w:rPr>
                <w:sz w:val="21"/>
                <w:szCs w:val="21"/>
              </w:rPr>
            </w:pPr>
            <w:r w:rsidRPr="00156A58">
              <w:rPr>
                <w:sz w:val="21"/>
                <w:szCs w:val="21"/>
              </w:rPr>
              <w:t>44</w:t>
            </w:r>
          </w:p>
        </w:tc>
        <w:tc>
          <w:tcPr>
            <w:tcW w:w="558" w:type="pct"/>
            <w:tcBorders>
              <w:top w:val="nil"/>
              <w:left w:val="nil"/>
              <w:bottom w:val="single" w:sz="4" w:space="0" w:color="auto"/>
              <w:right w:val="single" w:sz="4" w:space="0" w:color="auto"/>
            </w:tcBorders>
            <w:shd w:val="clear" w:color="auto" w:fill="auto"/>
            <w:noWrap/>
            <w:vAlign w:val="center"/>
            <w:hideMark/>
          </w:tcPr>
          <w:p w14:paraId="5B8DC385"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6892BA4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0013B63" w14:textId="77777777" w:rsidR="00BB3882" w:rsidRPr="00156A58" w:rsidRDefault="00BB3882" w:rsidP="009F097F">
            <w:pPr>
              <w:widowControl/>
              <w:jc w:val="center"/>
              <w:rPr>
                <w:sz w:val="21"/>
                <w:szCs w:val="21"/>
              </w:rPr>
            </w:pPr>
            <w:r w:rsidRPr="00156A58">
              <w:rPr>
                <w:sz w:val="21"/>
                <w:szCs w:val="21"/>
              </w:rPr>
              <w:t>1.57E-04</w:t>
            </w:r>
          </w:p>
        </w:tc>
        <w:tc>
          <w:tcPr>
            <w:tcW w:w="624" w:type="pct"/>
            <w:tcBorders>
              <w:top w:val="nil"/>
              <w:left w:val="nil"/>
              <w:bottom w:val="single" w:sz="4" w:space="0" w:color="auto"/>
              <w:right w:val="single" w:sz="4" w:space="0" w:color="auto"/>
            </w:tcBorders>
            <w:shd w:val="clear" w:color="auto" w:fill="auto"/>
            <w:noWrap/>
            <w:vAlign w:val="center"/>
            <w:hideMark/>
          </w:tcPr>
          <w:p w14:paraId="2A504000" w14:textId="77777777" w:rsidR="00BB3882" w:rsidRPr="00156A58" w:rsidRDefault="00BB3882" w:rsidP="009F097F">
            <w:pPr>
              <w:widowControl/>
              <w:jc w:val="center"/>
              <w:rPr>
                <w:sz w:val="21"/>
                <w:szCs w:val="21"/>
              </w:rPr>
            </w:pPr>
            <w:r w:rsidRPr="00156A58">
              <w:rPr>
                <w:sz w:val="21"/>
                <w:szCs w:val="21"/>
              </w:rPr>
              <w:t>23100201</w:t>
            </w:r>
          </w:p>
        </w:tc>
        <w:tc>
          <w:tcPr>
            <w:tcW w:w="485" w:type="pct"/>
            <w:tcBorders>
              <w:top w:val="nil"/>
              <w:left w:val="nil"/>
              <w:bottom w:val="single" w:sz="4" w:space="0" w:color="auto"/>
              <w:right w:val="single" w:sz="4" w:space="0" w:color="auto"/>
            </w:tcBorders>
            <w:shd w:val="clear" w:color="auto" w:fill="auto"/>
            <w:noWrap/>
            <w:vAlign w:val="center"/>
            <w:hideMark/>
          </w:tcPr>
          <w:p w14:paraId="63B3FD37"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B06102F" w14:textId="77777777" w:rsidR="00BB3882" w:rsidRPr="00156A58" w:rsidRDefault="00BB3882" w:rsidP="009F097F">
            <w:pPr>
              <w:widowControl/>
              <w:jc w:val="center"/>
              <w:rPr>
                <w:sz w:val="21"/>
                <w:szCs w:val="21"/>
              </w:rPr>
            </w:pPr>
            <w:r w:rsidRPr="00156A58">
              <w:rPr>
                <w:sz w:val="21"/>
                <w:szCs w:val="21"/>
              </w:rPr>
              <w:t>1.76E-03</w:t>
            </w:r>
          </w:p>
        </w:tc>
        <w:tc>
          <w:tcPr>
            <w:tcW w:w="485" w:type="pct"/>
            <w:tcBorders>
              <w:top w:val="nil"/>
              <w:left w:val="nil"/>
              <w:bottom w:val="single" w:sz="4" w:space="0" w:color="auto"/>
              <w:right w:val="single" w:sz="4" w:space="0" w:color="auto"/>
            </w:tcBorders>
            <w:shd w:val="clear" w:color="auto" w:fill="auto"/>
            <w:noWrap/>
            <w:vAlign w:val="center"/>
            <w:hideMark/>
          </w:tcPr>
          <w:p w14:paraId="02A78F7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1370757" w14:textId="77777777" w:rsidR="00BB3882" w:rsidRPr="00156A58" w:rsidRDefault="00BB3882" w:rsidP="009F097F">
            <w:pPr>
              <w:widowControl/>
              <w:jc w:val="center"/>
              <w:rPr>
                <w:sz w:val="21"/>
                <w:szCs w:val="21"/>
              </w:rPr>
            </w:pPr>
            <w:r w:rsidRPr="00156A58">
              <w:rPr>
                <w:sz w:val="21"/>
                <w:szCs w:val="21"/>
              </w:rPr>
              <w:t>0.88</w:t>
            </w:r>
          </w:p>
        </w:tc>
        <w:tc>
          <w:tcPr>
            <w:tcW w:w="276" w:type="pct"/>
            <w:tcBorders>
              <w:top w:val="nil"/>
              <w:left w:val="nil"/>
              <w:bottom w:val="single" w:sz="4" w:space="0" w:color="auto"/>
              <w:right w:val="single" w:sz="4" w:space="0" w:color="auto"/>
            </w:tcBorders>
            <w:shd w:val="clear" w:color="auto" w:fill="auto"/>
            <w:noWrap/>
            <w:vAlign w:val="center"/>
            <w:hideMark/>
          </w:tcPr>
          <w:p w14:paraId="6721894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6EED8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896FB8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33C98DA" w14:textId="77777777" w:rsidR="00BB3882" w:rsidRPr="00156A58" w:rsidRDefault="00BB3882" w:rsidP="009F097F">
            <w:pPr>
              <w:widowControl/>
              <w:jc w:val="center"/>
              <w:rPr>
                <w:sz w:val="21"/>
                <w:szCs w:val="21"/>
              </w:rPr>
            </w:pPr>
            <w:r w:rsidRPr="00156A58">
              <w:rPr>
                <w:sz w:val="21"/>
                <w:szCs w:val="21"/>
              </w:rPr>
              <w:t>45</w:t>
            </w:r>
          </w:p>
        </w:tc>
        <w:tc>
          <w:tcPr>
            <w:tcW w:w="558" w:type="pct"/>
            <w:tcBorders>
              <w:top w:val="nil"/>
              <w:left w:val="nil"/>
              <w:bottom w:val="single" w:sz="4" w:space="0" w:color="auto"/>
              <w:right w:val="single" w:sz="4" w:space="0" w:color="auto"/>
            </w:tcBorders>
            <w:shd w:val="clear" w:color="auto" w:fill="auto"/>
            <w:noWrap/>
            <w:vAlign w:val="center"/>
            <w:hideMark/>
          </w:tcPr>
          <w:p w14:paraId="36C0B41E"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19CAC355"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2B464F4" w14:textId="77777777" w:rsidR="00BB3882" w:rsidRPr="00156A58" w:rsidRDefault="00BB3882" w:rsidP="009F097F">
            <w:pPr>
              <w:widowControl/>
              <w:jc w:val="center"/>
              <w:rPr>
                <w:sz w:val="21"/>
                <w:szCs w:val="21"/>
              </w:rPr>
            </w:pPr>
            <w:r w:rsidRPr="00156A58">
              <w:rPr>
                <w:sz w:val="21"/>
                <w:szCs w:val="21"/>
              </w:rPr>
              <w:t>5.83E-04</w:t>
            </w:r>
          </w:p>
        </w:tc>
        <w:tc>
          <w:tcPr>
            <w:tcW w:w="624" w:type="pct"/>
            <w:tcBorders>
              <w:top w:val="nil"/>
              <w:left w:val="nil"/>
              <w:bottom w:val="single" w:sz="4" w:space="0" w:color="auto"/>
              <w:right w:val="single" w:sz="4" w:space="0" w:color="auto"/>
            </w:tcBorders>
            <w:shd w:val="clear" w:color="auto" w:fill="auto"/>
            <w:noWrap/>
            <w:vAlign w:val="center"/>
            <w:hideMark/>
          </w:tcPr>
          <w:p w14:paraId="2D91ACA6" w14:textId="77777777" w:rsidR="00BB3882" w:rsidRPr="00156A58" w:rsidRDefault="00BB3882" w:rsidP="009F097F">
            <w:pPr>
              <w:widowControl/>
              <w:jc w:val="center"/>
              <w:rPr>
                <w:sz w:val="21"/>
                <w:szCs w:val="21"/>
              </w:rPr>
            </w:pPr>
            <w:r w:rsidRPr="00156A58">
              <w:rPr>
                <w:sz w:val="21"/>
                <w:szCs w:val="21"/>
              </w:rPr>
              <w:t>23060823</w:t>
            </w:r>
          </w:p>
        </w:tc>
        <w:tc>
          <w:tcPr>
            <w:tcW w:w="485" w:type="pct"/>
            <w:tcBorders>
              <w:top w:val="nil"/>
              <w:left w:val="nil"/>
              <w:bottom w:val="single" w:sz="4" w:space="0" w:color="auto"/>
              <w:right w:val="single" w:sz="4" w:space="0" w:color="auto"/>
            </w:tcBorders>
            <w:shd w:val="clear" w:color="auto" w:fill="auto"/>
            <w:noWrap/>
            <w:vAlign w:val="center"/>
            <w:hideMark/>
          </w:tcPr>
          <w:p w14:paraId="48992523"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6327879" w14:textId="77777777" w:rsidR="00BB3882" w:rsidRPr="00156A58" w:rsidRDefault="00BB3882" w:rsidP="009F097F">
            <w:pPr>
              <w:widowControl/>
              <w:jc w:val="center"/>
              <w:rPr>
                <w:sz w:val="21"/>
                <w:szCs w:val="21"/>
              </w:rPr>
            </w:pPr>
            <w:r w:rsidRPr="00156A58">
              <w:rPr>
                <w:sz w:val="21"/>
                <w:szCs w:val="21"/>
              </w:rPr>
              <w:t>2.18E-03</w:t>
            </w:r>
          </w:p>
        </w:tc>
        <w:tc>
          <w:tcPr>
            <w:tcW w:w="485" w:type="pct"/>
            <w:tcBorders>
              <w:top w:val="nil"/>
              <w:left w:val="nil"/>
              <w:bottom w:val="single" w:sz="4" w:space="0" w:color="auto"/>
              <w:right w:val="single" w:sz="4" w:space="0" w:color="auto"/>
            </w:tcBorders>
            <w:shd w:val="clear" w:color="auto" w:fill="auto"/>
            <w:noWrap/>
            <w:vAlign w:val="center"/>
            <w:hideMark/>
          </w:tcPr>
          <w:p w14:paraId="49447BBE"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34C144B" w14:textId="77777777" w:rsidR="00BB3882" w:rsidRPr="00156A58" w:rsidRDefault="00BB3882" w:rsidP="009F097F">
            <w:pPr>
              <w:widowControl/>
              <w:jc w:val="center"/>
              <w:rPr>
                <w:sz w:val="21"/>
                <w:szCs w:val="21"/>
              </w:rPr>
            </w:pPr>
            <w:r w:rsidRPr="00156A58">
              <w:rPr>
                <w:sz w:val="21"/>
                <w:szCs w:val="21"/>
              </w:rPr>
              <w:t>1.09</w:t>
            </w:r>
          </w:p>
        </w:tc>
        <w:tc>
          <w:tcPr>
            <w:tcW w:w="276" w:type="pct"/>
            <w:tcBorders>
              <w:top w:val="nil"/>
              <w:left w:val="nil"/>
              <w:bottom w:val="single" w:sz="4" w:space="0" w:color="auto"/>
              <w:right w:val="single" w:sz="4" w:space="0" w:color="auto"/>
            </w:tcBorders>
            <w:shd w:val="clear" w:color="auto" w:fill="auto"/>
            <w:noWrap/>
            <w:vAlign w:val="center"/>
            <w:hideMark/>
          </w:tcPr>
          <w:p w14:paraId="78B36D2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0962F7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899FED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6D393C5" w14:textId="77777777" w:rsidR="00BB3882" w:rsidRPr="00156A58" w:rsidRDefault="00BB3882" w:rsidP="009F097F">
            <w:pPr>
              <w:widowControl/>
              <w:jc w:val="center"/>
              <w:rPr>
                <w:sz w:val="21"/>
                <w:szCs w:val="21"/>
              </w:rPr>
            </w:pPr>
            <w:r w:rsidRPr="00156A58">
              <w:rPr>
                <w:sz w:val="21"/>
                <w:szCs w:val="21"/>
              </w:rPr>
              <w:t>46</w:t>
            </w:r>
          </w:p>
        </w:tc>
        <w:tc>
          <w:tcPr>
            <w:tcW w:w="558" w:type="pct"/>
            <w:tcBorders>
              <w:top w:val="nil"/>
              <w:left w:val="nil"/>
              <w:bottom w:val="single" w:sz="4" w:space="0" w:color="auto"/>
              <w:right w:val="single" w:sz="4" w:space="0" w:color="auto"/>
            </w:tcBorders>
            <w:shd w:val="clear" w:color="auto" w:fill="auto"/>
            <w:noWrap/>
            <w:vAlign w:val="center"/>
            <w:hideMark/>
          </w:tcPr>
          <w:p w14:paraId="7DD8AF79"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7CD0BD06"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EF089FC" w14:textId="77777777" w:rsidR="00BB3882" w:rsidRPr="00156A58" w:rsidRDefault="00BB3882" w:rsidP="009F097F">
            <w:pPr>
              <w:widowControl/>
              <w:jc w:val="center"/>
              <w:rPr>
                <w:sz w:val="21"/>
                <w:szCs w:val="21"/>
              </w:rPr>
            </w:pPr>
            <w:r w:rsidRPr="00156A58">
              <w:rPr>
                <w:sz w:val="21"/>
                <w:szCs w:val="21"/>
              </w:rPr>
              <w:t>6.05E-04</w:t>
            </w:r>
          </w:p>
        </w:tc>
        <w:tc>
          <w:tcPr>
            <w:tcW w:w="624" w:type="pct"/>
            <w:tcBorders>
              <w:top w:val="nil"/>
              <w:left w:val="nil"/>
              <w:bottom w:val="single" w:sz="4" w:space="0" w:color="auto"/>
              <w:right w:val="single" w:sz="4" w:space="0" w:color="auto"/>
            </w:tcBorders>
            <w:shd w:val="clear" w:color="auto" w:fill="auto"/>
            <w:noWrap/>
            <w:vAlign w:val="center"/>
            <w:hideMark/>
          </w:tcPr>
          <w:p w14:paraId="1CEA7DAA" w14:textId="77777777" w:rsidR="00BB3882" w:rsidRPr="00156A58" w:rsidRDefault="00BB3882" w:rsidP="009F097F">
            <w:pPr>
              <w:widowControl/>
              <w:jc w:val="center"/>
              <w:rPr>
                <w:sz w:val="21"/>
                <w:szCs w:val="21"/>
              </w:rPr>
            </w:pPr>
            <w:r w:rsidRPr="00156A58">
              <w:rPr>
                <w:sz w:val="21"/>
                <w:szCs w:val="21"/>
              </w:rPr>
              <w:t>23011301</w:t>
            </w:r>
          </w:p>
        </w:tc>
        <w:tc>
          <w:tcPr>
            <w:tcW w:w="485" w:type="pct"/>
            <w:tcBorders>
              <w:top w:val="nil"/>
              <w:left w:val="nil"/>
              <w:bottom w:val="single" w:sz="4" w:space="0" w:color="auto"/>
              <w:right w:val="single" w:sz="4" w:space="0" w:color="auto"/>
            </w:tcBorders>
            <w:shd w:val="clear" w:color="auto" w:fill="auto"/>
            <w:noWrap/>
            <w:vAlign w:val="center"/>
            <w:hideMark/>
          </w:tcPr>
          <w:p w14:paraId="6AE392A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77D53AD" w14:textId="77777777" w:rsidR="00BB3882" w:rsidRPr="00156A58" w:rsidRDefault="00BB3882" w:rsidP="009F097F">
            <w:pPr>
              <w:widowControl/>
              <w:jc w:val="center"/>
              <w:rPr>
                <w:sz w:val="21"/>
                <w:szCs w:val="21"/>
              </w:rPr>
            </w:pPr>
            <w:r w:rsidRPr="00156A58">
              <w:rPr>
                <w:sz w:val="21"/>
                <w:szCs w:val="21"/>
              </w:rPr>
              <w:t>2.21E-03</w:t>
            </w:r>
          </w:p>
        </w:tc>
        <w:tc>
          <w:tcPr>
            <w:tcW w:w="485" w:type="pct"/>
            <w:tcBorders>
              <w:top w:val="nil"/>
              <w:left w:val="nil"/>
              <w:bottom w:val="single" w:sz="4" w:space="0" w:color="auto"/>
              <w:right w:val="single" w:sz="4" w:space="0" w:color="auto"/>
            </w:tcBorders>
            <w:shd w:val="clear" w:color="auto" w:fill="auto"/>
            <w:noWrap/>
            <w:vAlign w:val="center"/>
            <w:hideMark/>
          </w:tcPr>
          <w:p w14:paraId="5DFFF36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F28C0C8" w14:textId="77777777" w:rsidR="00BB3882" w:rsidRPr="00156A58" w:rsidRDefault="00BB3882" w:rsidP="009F097F">
            <w:pPr>
              <w:widowControl/>
              <w:jc w:val="center"/>
              <w:rPr>
                <w:sz w:val="21"/>
                <w:szCs w:val="21"/>
              </w:rPr>
            </w:pPr>
            <w:r w:rsidRPr="00156A58">
              <w:rPr>
                <w:sz w:val="21"/>
                <w:szCs w:val="21"/>
              </w:rPr>
              <w:t>1.1</w:t>
            </w:r>
          </w:p>
        </w:tc>
        <w:tc>
          <w:tcPr>
            <w:tcW w:w="276" w:type="pct"/>
            <w:tcBorders>
              <w:top w:val="nil"/>
              <w:left w:val="nil"/>
              <w:bottom w:val="single" w:sz="4" w:space="0" w:color="auto"/>
              <w:right w:val="single" w:sz="4" w:space="0" w:color="auto"/>
            </w:tcBorders>
            <w:shd w:val="clear" w:color="auto" w:fill="auto"/>
            <w:noWrap/>
            <w:vAlign w:val="center"/>
            <w:hideMark/>
          </w:tcPr>
          <w:p w14:paraId="19788BC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2A5A45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A71B6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1D41DD6" w14:textId="77777777" w:rsidR="00BB3882" w:rsidRPr="00156A58" w:rsidRDefault="00BB3882" w:rsidP="009F097F">
            <w:pPr>
              <w:widowControl/>
              <w:jc w:val="center"/>
              <w:rPr>
                <w:sz w:val="21"/>
                <w:szCs w:val="21"/>
              </w:rPr>
            </w:pPr>
            <w:r w:rsidRPr="00156A58">
              <w:rPr>
                <w:sz w:val="21"/>
                <w:szCs w:val="21"/>
              </w:rPr>
              <w:t>47</w:t>
            </w:r>
          </w:p>
        </w:tc>
        <w:tc>
          <w:tcPr>
            <w:tcW w:w="558" w:type="pct"/>
            <w:tcBorders>
              <w:top w:val="nil"/>
              <w:left w:val="nil"/>
              <w:bottom w:val="single" w:sz="4" w:space="0" w:color="auto"/>
              <w:right w:val="single" w:sz="4" w:space="0" w:color="auto"/>
            </w:tcBorders>
            <w:shd w:val="clear" w:color="auto" w:fill="auto"/>
            <w:noWrap/>
            <w:vAlign w:val="center"/>
            <w:hideMark/>
          </w:tcPr>
          <w:p w14:paraId="11894A2D"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5AEF52F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A4FF8C0" w14:textId="77777777" w:rsidR="00BB3882" w:rsidRPr="00156A58" w:rsidRDefault="00BB3882" w:rsidP="009F097F">
            <w:pPr>
              <w:widowControl/>
              <w:jc w:val="center"/>
              <w:rPr>
                <w:sz w:val="21"/>
                <w:szCs w:val="21"/>
              </w:rPr>
            </w:pPr>
            <w:r w:rsidRPr="00156A58">
              <w:rPr>
                <w:sz w:val="21"/>
                <w:szCs w:val="21"/>
              </w:rPr>
              <w:t>5.12E-04</w:t>
            </w:r>
          </w:p>
        </w:tc>
        <w:tc>
          <w:tcPr>
            <w:tcW w:w="624" w:type="pct"/>
            <w:tcBorders>
              <w:top w:val="nil"/>
              <w:left w:val="nil"/>
              <w:bottom w:val="single" w:sz="4" w:space="0" w:color="auto"/>
              <w:right w:val="single" w:sz="4" w:space="0" w:color="auto"/>
            </w:tcBorders>
            <w:shd w:val="clear" w:color="auto" w:fill="auto"/>
            <w:noWrap/>
            <w:vAlign w:val="center"/>
            <w:hideMark/>
          </w:tcPr>
          <w:p w14:paraId="590697BE" w14:textId="77777777" w:rsidR="00BB3882" w:rsidRPr="00156A58" w:rsidRDefault="00BB3882" w:rsidP="009F097F">
            <w:pPr>
              <w:widowControl/>
              <w:jc w:val="center"/>
              <w:rPr>
                <w:sz w:val="21"/>
                <w:szCs w:val="21"/>
              </w:rPr>
            </w:pPr>
            <w:r w:rsidRPr="00156A58">
              <w:rPr>
                <w:sz w:val="21"/>
                <w:szCs w:val="21"/>
              </w:rPr>
              <w:t>23120924</w:t>
            </w:r>
          </w:p>
        </w:tc>
        <w:tc>
          <w:tcPr>
            <w:tcW w:w="485" w:type="pct"/>
            <w:tcBorders>
              <w:top w:val="nil"/>
              <w:left w:val="nil"/>
              <w:bottom w:val="single" w:sz="4" w:space="0" w:color="auto"/>
              <w:right w:val="single" w:sz="4" w:space="0" w:color="auto"/>
            </w:tcBorders>
            <w:shd w:val="clear" w:color="auto" w:fill="auto"/>
            <w:noWrap/>
            <w:vAlign w:val="center"/>
            <w:hideMark/>
          </w:tcPr>
          <w:p w14:paraId="6CF8447D"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B6861E7" w14:textId="77777777" w:rsidR="00BB3882" w:rsidRPr="00156A58" w:rsidRDefault="00BB3882" w:rsidP="009F097F">
            <w:pPr>
              <w:widowControl/>
              <w:jc w:val="center"/>
              <w:rPr>
                <w:sz w:val="21"/>
                <w:szCs w:val="21"/>
              </w:rPr>
            </w:pPr>
            <w:r w:rsidRPr="00156A58">
              <w:rPr>
                <w:sz w:val="21"/>
                <w:szCs w:val="21"/>
              </w:rPr>
              <w:t>2.11E-03</w:t>
            </w:r>
          </w:p>
        </w:tc>
        <w:tc>
          <w:tcPr>
            <w:tcW w:w="485" w:type="pct"/>
            <w:tcBorders>
              <w:top w:val="nil"/>
              <w:left w:val="nil"/>
              <w:bottom w:val="single" w:sz="4" w:space="0" w:color="auto"/>
              <w:right w:val="single" w:sz="4" w:space="0" w:color="auto"/>
            </w:tcBorders>
            <w:shd w:val="clear" w:color="auto" w:fill="auto"/>
            <w:noWrap/>
            <w:vAlign w:val="center"/>
            <w:hideMark/>
          </w:tcPr>
          <w:p w14:paraId="3E80A36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8086626" w14:textId="77777777" w:rsidR="00BB3882" w:rsidRPr="00156A58" w:rsidRDefault="00BB3882" w:rsidP="009F097F">
            <w:pPr>
              <w:widowControl/>
              <w:jc w:val="center"/>
              <w:rPr>
                <w:sz w:val="21"/>
                <w:szCs w:val="21"/>
              </w:rPr>
            </w:pPr>
            <w:r w:rsidRPr="00156A58">
              <w:rPr>
                <w:sz w:val="21"/>
                <w:szCs w:val="21"/>
              </w:rPr>
              <w:t>1.06</w:t>
            </w:r>
          </w:p>
        </w:tc>
        <w:tc>
          <w:tcPr>
            <w:tcW w:w="276" w:type="pct"/>
            <w:tcBorders>
              <w:top w:val="nil"/>
              <w:left w:val="nil"/>
              <w:bottom w:val="single" w:sz="4" w:space="0" w:color="auto"/>
              <w:right w:val="single" w:sz="4" w:space="0" w:color="auto"/>
            </w:tcBorders>
            <w:shd w:val="clear" w:color="auto" w:fill="auto"/>
            <w:noWrap/>
            <w:vAlign w:val="center"/>
            <w:hideMark/>
          </w:tcPr>
          <w:p w14:paraId="2543BC9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29424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79EC17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0712250" w14:textId="77777777" w:rsidR="00BB3882" w:rsidRPr="00156A58" w:rsidRDefault="00BB3882" w:rsidP="009F097F">
            <w:pPr>
              <w:widowControl/>
              <w:jc w:val="center"/>
              <w:rPr>
                <w:sz w:val="21"/>
                <w:szCs w:val="21"/>
              </w:rPr>
            </w:pPr>
            <w:r w:rsidRPr="00156A58">
              <w:rPr>
                <w:sz w:val="21"/>
                <w:szCs w:val="21"/>
              </w:rPr>
              <w:t>48</w:t>
            </w:r>
          </w:p>
        </w:tc>
        <w:tc>
          <w:tcPr>
            <w:tcW w:w="558" w:type="pct"/>
            <w:tcBorders>
              <w:top w:val="nil"/>
              <w:left w:val="nil"/>
              <w:bottom w:val="single" w:sz="4" w:space="0" w:color="auto"/>
              <w:right w:val="single" w:sz="4" w:space="0" w:color="auto"/>
            </w:tcBorders>
            <w:shd w:val="clear" w:color="auto" w:fill="auto"/>
            <w:noWrap/>
            <w:vAlign w:val="center"/>
            <w:hideMark/>
          </w:tcPr>
          <w:p w14:paraId="4F3E2B5B"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1F12292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16C1E157" w14:textId="77777777" w:rsidR="00BB3882" w:rsidRPr="00156A58" w:rsidRDefault="00BB3882" w:rsidP="009F097F">
            <w:pPr>
              <w:widowControl/>
              <w:jc w:val="center"/>
              <w:rPr>
                <w:sz w:val="21"/>
                <w:szCs w:val="21"/>
              </w:rPr>
            </w:pPr>
            <w:r w:rsidRPr="00156A58">
              <w:rPr>
                <w:sz w:val="21"/>
                <w:szCs w:val="21"/>
              </w:rPr>
              <w:t>4.05E-04</w:t>
            </w:r>
          </w:p>
        </w:tc>
        <w:tc>
          <w:tcPr>
            <w:tcW w:w="624" w:type="pct"/>
            <w:tcBorders>
              <w:top w:val="nil"/>
              <w:left w:val="nil"/>
              <w:bottom w:val="single" w:sz="4" w:space="0" w:color="auto"/>
              <w:right w:val="single" w:sz="4" w:space="0" w:color="auto"/>
            </w:tcBorders>
            <w:shd w:val="clear" w:color="auto" w:fill="auto"/>
            <w:noWrap/>
            <w:vAlign w:val="center"/>
            <w:hideMark/>
          </w:tcPr>
          <w:p w14:paraId="26EE791C" w14:textId="77777777" w:rsidR="00BB3882" w:rsidRPr="00156A58" w:rsidRDefault="00BB3882" w:rsidP="009F097F">
            <w:pPr>
              <w:widowControl/>
              <w:jc w:val="center"/>
              <w:rPr>
                <w:sz w:val="21"/>
                <w:szCs w:val="21"/>
              </w:rPr>
            </w:pPr>
            <w:r w:rsidRPr="00156A58">
              <w:rPr>
                <w:sz w:val="21"/>
                <w:szCs w:val="21"/>
              </w:rPr>
              <w:t>23101107</w:t>
            </w:r>
          </w:p>
        </w:tc>
        <w:tc>
          <w:tcPr>
            <w:tcW w:w="485" w:type="pct"/>
            <w:tcBorders>
              <w:top w:val="nil"/>
              <w:left w:val="nil"/>
              <w:bottom w:val="single" w:sz="4" w:space="0" w:color="auto"/>
              <w:right w:val="single" w:sz="4" w:space="0" w:color="auto"/>
            </w:tcBorders>
            <w:shd w:val="clear" w:color="auto" w:fill="auto"/>
            <w:noWrap/>
            <w:vAlign w:val="center"/>
            <w:hideMark/>
          </w:tcPr>
          <w:p w14:paraId="25A8EAFC"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C4B87C8" w14:textId="77777777" w:rsidR="00BB3882" w:rsidRPr="00156A58" w:rsidRDefault="00BB3882" w:rsidP="009F097F">
            <w:pPr>
              <w:widowControl/>
              <w:jc w:val="center"/>
              <w:rPr>
                <w:sz w:val="21"/>
                <w:szCs w:val="21"/>
              </w:rPr>
            </w:pPr>
            <w:r w:rsidRPr="00156A58">
              <w:rPr>
                <w:sz w:val="21"/>
                <w:szCs w:val="21"/>
              </w:rPr>
              <w:t>2.00E-03</w:t>
            </w:r>
          </w:p>
        </w:tc>
        <w:tc>
          <w:tcPr>
            <w:tcW w:w="485" w:type="pct"/>
            <w:tcBorders>
              <w:top w:val="nil"/>
              <w:left w:val="nil"/>
              <w:bottom w:val="single" w:sz="4" w:space="0" w:color="auto"/>
              <w:right w:val="single" w:sz="4" w:space="0" w:color="auto"/>
            </w:tcBorders>
            <w:shd w:val="clear" w:color="auto" w:fill="auto"/>
            <w:noWrap/>
            <w:vAlign w:val="center"/>
            <w:hideMark/>
          </w:tcPr>
          <w:p w14:paraId="58A4F360"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B197D0C" w14:textId="77777777" w:rsidR="00BB3882" w:rsidRPr="00156A58" w:rsidRDefault="00BB3882" w:rsidP="009F097F">
            <w:pPr>
              <w:widowControl/>
              <w:jc w:val="center"/>
              <w:rPr>
                <w:sz w:val="21"/>
                <w:szCs w:val="21"/>
              </w:rPr>
            </w:pPr>
            <w:r w:rsidRPr="00156A58">
              <w:rPr>
                <w:sz w:val="21"/>
                <w:szCs w:val="21"/>
              </w:rPr>
              <w:t>1</w:t>
            </w:r>
          </w:p>
        </w:tc>
        <w:tc>
          <w:tcPr>
            <w:tcW w:w="276" w:type="pct"/>
            <w:tcBorders>
              <w:top w:val="nil"/>
              <w:left w:val="nil"/>
              <w:bottom w:val="single" w:sz="4" w:space="0" w:color="auto"/>
              <w:right w:val="single" w:sz="4" w:space="0" w:color="auto"/>
            </w:tcBorders>
            <w:shd w:val="clear" w:color="auto" w:fill="auto"/>
            <w:noWrap/>
            <w:vAlign w:val="center"/>
            <w:hideMark/>
          </w:tcPr>
          <w:p w14:paraId="2BDF00A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4017D0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AE0E42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09C9842" w14:textId="77777777" w:rsidR="00BB3882" w:rsidRPr="00156A58" w:rsidRDefault="00BB3882" w:rsidP="009F097F">
            <w:pPr>
              <w:widowControl/>
              <w:jc w:val="center"/>
              <w:rPr>
                <w:sz w:val="21"/>
                <w:szCs w:val="21"/>
              </w:rPr>
            </w:pPr>
            <w:r w:rsidRPr="00156A58">
              <w:rPr>
                <w:sz w:val="21"/>
                <w:szCs w:val="21"/>
              </w:rPr>
              <w:t>49</w:t>
            </w:r>
          </w:p>
        </w:tc>
        <w:tc>
          <w:tcPr>
            <w:tcW w:w="558" w:type="pct"/>
            <w:tcBorders>
              <w:top w:val="nil"/>
              <w:left w:val="nil"/>
              <w:bottom w:val="single" w:sz="4" w:space="0" w:color="auto"/>
              <w:right w:val="single" w:sz="4" w:space="0" w:color="auto"/>
            </w:tcBorders>
            <w:shd w:val="clear" w:color="auto" w:fill="auto"/>
            <w:noWrap/>
            <w:vAlign w:val="center"/>
            <w:hideMark/>
          </w:tcPr>
          <w:p w14:paraId="728A06BF"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3431C75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74BA5642" w14:textId="77777777" w:rsidR="00BB3882" w:rsidRPr="00156A58" w:rsidRDefault="00BB3882" w:rsidP="009F097F">
            <w:pPr>
              <w:widowControl/>
              <w:jc w:val="center"/>
              <w:rPr>
                <w:sz w:val="21"/>
                <w:szCs w:val="21"/>
              </w:rPr>
            </w:pPr>
            <w:r w:rsidRPr="00156A58">
              <w:rPr>
                <w:sz w:val="21"/>
                <w:szCs w:val="21"/>
              </w:rPr>
              <w:t>4.22E-04</w:t>
            </w:r>
          </w:p>
        </w:tc>
        <w:tc>
          <w:tcPr>
            <w:tcW w:w="624" w:type="pct"/>
            <w:tcBorders>
              <w:top w:val="nil"/>
              <w:left w:val="nil"/>
              <w:bottom w:val="single" w:sz="4" w:space="0" w:color="auto"/>
              <w:right w:val="single" w:sz="4" w:space="0" w:color="auto"/>
            </w:tcBorders>
            <w:shd w:val="clear" w:color="auto" w:fill="auto"/>
            <w:noWrap/>
            <w:vAlign w:val="center"/>
            <w:hideMark/>
          </w:tcPr>
          <w:p w14:paraId="2B8C1E82" w14:textId="77777777" w:rsidR="00BB3882" w:rsidRPr="00156A58" w:rsidRDefault="00BB3882" w:rsidP="009F097F">
            <w:pPr>
              <w:widowControl/>
              <w:jc w:val="center"/>
              <w:rPr>
                <w:sz w:val="21"/>
                <w:szCs w:val="21"/>
              </w:rPr>
            </w:pPr>
            <w:r w:rsidRPr="00156A58">
              <w:rPr>
                <w:sz w:val="21"/>
                <w:szCs w:val="21"/>
              </w:rPr>
              <w:t>23112008</w:t>
            </w:r>
          </w:p>
        </w:tc>
        <w:tc>
          <w:tcPr>
            <w:tcW w:w="485" w:type="pct"/>
            <w:tcBorders>
              <w:top w:val="nil"/>
              <w:left w:val="nil"/>
              <w:bottom w:val="single" w:sz="4" w:space="0" w:color="auto"/>
              <w:right w:val="single" w:sz="4" w:space="0" w:color="auto"/>
            </w:tcBorders>
            <w:shd w:val="clear" w:color="auto" w:fill="auto"/>
            <w:noWrap/>
            <w:vAlign w:val="center"/>
            <w:hideMark/>
          </w:tcPr>
          <w:p w14:paraId="397B36DF"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6F4D417" w14:textId="77777777" w:rsidR="00BB3882" w:rsidRPr="00156A58" w:rsidRDefault="00BB3882" w:rsidP="009F097F">
            <w:pPr>
              <w:widowControl/>
              <w:jc w:val="center"/>
              <w:rPr>
                <w:sz w:val="21"/>
                <w:szCs w:val="21"/>
              </w:rPr>
            </w:pPr>
            <w:r w:rsidRPr="00156A58">
              <w:rPr>
                <w:sz w:val="21"/>
                <w:szCs w:val="21"/>
              </w:rPr>
              <w:t>2.02E-03</w:t>
            </w:r>
          </w:p>
        </w:tc>
        <w:tc>
          <w:tcPr>
            <w:tcW w:w="485" w:type="pct"/>
            <w:tcBorders>
              <w:top w:val="nil"/>
              <w:left w:val="nil"/>
              <w:bottom w:val="single" w:sz="4" w:space="0" w:color="auto"/>
              <w:right w:val="single" w:sz="4" w:space="0" w:color="auto"/>
            </w:tcBorders>
            <w:shd w:val="clear" w:color="auto" w:fill="auto"/>
            <w:noWrap/>
            <w:vAlign w:val="center"/>
            <w:hideMark/>
          </w:tcPr>
          <w:p w14:paraId="39795058"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E0C1F93" w14:textId="77777777" w:rsidR="00BB3882" w:rsidRPr="00156A58" w:rsidRDefault="00BB3882" w:rsidP="009F097F">
            <w:pPr>
              <w:widowControl/>
              <w:jc w:val="center"/>
              <w:rPr>
                <w:sz w:val="21"/>
                <w:szCs w:val="21"/>
              </w:rPr>
            </w:pPr>
            <w:r w:rsidRPr="00156A58">
              <w:rPr>
                <w:sz w:val="21"/>
                <w:szCs w:val="21"/>
              </w:rPr>
              <w:t>1.01</w:t>
            </w:r>
          </w:p>
        </w:tc>
        <w:tc>
          <w:tcPr>
            <w:tcW w:w="276" w:type="pct"/>
            <w:tcBorders>
              <w:top w:val="nil"/>
              <w:left w:val="nil"/>
              <w:bottom w:val="single" w:sz="4" w:space="0" w:color="auto"/>
              <w:right w:val="single" w:sz="4" w:space="0" w:color="auto"/>
            </w:tcBorders>
            <w:shd w:val="clear" w:color="auto" w:fill="auto"/>
            <w:noWrap/>
            <w:vAlign w:val="center"/>
            <w:hideMark/>
          </w:tcPr>
          <w:p w14:paraId="322441E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973D1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827742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C9EDAFF" w14:textId="77777777" w:rsidR="00BB3882" w:rsidRPr="00156A58" w:rsidRDefault="00BB3882" w:rsidP="009F097F">
            <w:pPr>
              <w:widowControl/>
              <w:jc w:val="center"/>
              <w:rPr>
                <w:sz w:val="21"/>
                <w:szCs w:val="21"/>
              </w:rPr>
            </w:pPr>
            <w:r w:rsidRPr="00156A58">
              <w:rPr>
                <w:sz w:val="21"/>
                <w:szCs w:val="21"/>
              </w:rPr>
              <w:t>50</w:t>
            </w:r>
          </w:p>
        </w:tc>
        <w:tc>
          <w:tcPr>
            <w:tcW w:w="558" w:type="pct"/>
            <w:tcBorders>
              <w:top w:val="nil"/>
              <w:left w:val="nil"/>
              <w:bottom w:val="single" w:sz="4" w:space="0" w:color="auto"/>
              <w:right w:val="single" w:sz="4" w:space="0" w:color="auto"/>
            </w:tcBorders>
            <w:shd w:val="clear" w:color="auto" w:fill="auto"/>
            <w:noWrap/>
            <w:vAlign w:val="center"/>
            <w:hideMark/>
          </w:tcPr>
          <w:p w14:paraId="55444DA4"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386360B9"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782725F" w14:textId="77777777" w:rsidR="00BB3882" w:rsidRPr="00156A58" w:rsidRDefault="00BB3882" w:rsidP="009F097F">
            <w:pPr>
              <w:widowControl/>
              <w:jc w:val="center"/>
              <w:rPr>
                <w:sz w:val="21"/>
                <w:szCs w:val="21"/>
              </w:rPr>
            </w:pPr>
            <w:r w:rsidRPr="00156A58">
              <w:rPr>
                <w:sz w:val="21"/>
                <w:szCs w:val="21"/>
              </w:rPr>
              <w:t>5.65E-04</w:t>
            </w:r>
          </w:p>
        </w:tc>
        <w:tc>
          <w:tcPr>
            <w:tcW w:w="624" w:type="pct"/>
            <w:tcBorders>
              <w:top w:val="nil"/>
              <w:left w:val="nil"/>
              <w:bottom w:val="single" w:sz="4" w:space="0" w:color="auto"/>
              <w:right w:val="single" w:sz="4" w:space="0" w:color="auto"/>
            </w:tcBorders>
            <w:shd w:val="clear" w:color="auto" w:fill="auto"/>
            <w:noWrap/>
            <w:vAlign w:val="center"/>
            <w:hideMark/>
          </w:tcPr>
          <w:p w14:paraId="426A8632" w14:textId="77777777" w:rsidR="00BB3882" w:rsidRPr="00156A58" w:rsidRDefault="00BB3882" w:rsidP="009F097F">
            <w:pPr>
              <w:widowControl/>
              <w:jc w:val="center"/>
              <w:rPr>
                <w:sz w:val="21"/>
                <w:szCs w:val="21"/>
              </w:rPr>
            </w:pPr>
            <w:r w:rsidRPr="00156A58">
              <w:rPr>
                <w:sz w:val="21"/>
                <w:szCs w:val="21"/>
              </w:rPr>
              <w:t>23061823</w:t>
            </w:r>
          </w:p>
        </w:tc>
        <w:tc>
          <w:tcPr>
            <w:tcW w:w="485" w:type="pct"/>
            <w:tcBorders>
              <w:top w:val="nil"/>
              <w:left w:val="nil"/>
              <w:bottom w:val="single" w:sz="4" w:space="0" w:color="auto"/>
              <w:right w:val="single" w:sz="4" w:space="0" w:color="auto"/>
            </w:tcBorders>
            <w:shd w:val="clear" w:color="auto" w:fill="auto"/>
            <w:noWrap/>
            <w:vAlign w:val="center"/>
            <w:hideMark/>
          </w:tcPr>
          <w:p w14:paraId="0BAB0449"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3AD00903" w14:textId="77777777" w:rsidR="00BB3882" w:rsidRPr="00156A58" w:rsidRDefault="00BB3882" w:rsidP="009F097F">
            <w:pPr>
              <w:widowControl/>
              <w:jc w:val="center"/>
              <w:rPr>
                <w:sz w:val="21"/>
                <w:szCs w:val="21"/>
              </w:rPr>
            </w:pPr>
            <w:r w:rsidRPr="00156A58">
              <w:rPr>
                <w:sz w:val="21"/>
                <w:szCs w:val="21"/>
              </w:rPr>
              <w:t>2.17E-03</w:t>
            </w:r>
          </w:p>
        </w:tc>
        <w:tc>
          <w:tcPr>
            <w:tcW w:w="485" w:type="pct"/>
            <w:tcBorders>
              <w:top w:val="nil"/>
              <w:left w:val="nil"/>
              <w:bottom w:val="single" w:sz="4" w:space="0" w:color="auto"/>
              <w:right w:val="single" w:sz="4" w:space="0" w:color="auto"/>
            </w:tcBorders>
            <w:shd w:val="clear" w:color="auto" w:fill="auto"/>
            <w:noWrap/>
            <w:vAlign w:val="center"/>
            <w:hideMark/>
          </w:tcPr>
          <w:p w14:paraId="59F67D2C"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602CECF4" w14:textId="77777777" w:rsidR="00BB3882" w:rsidRPr="00156A58" w:rsidRDefault="00BB3882" w:rsidP="009F097F">
            <w:pPr>
              <w:widowControl/>
              <w:jc w:val="center"/>
              <w:rPr>
                <w:sz w:val="21"/>
                <w:szCs w:val="21"/>
              </w:rPr>
            </w:pPr>
            <w:r w:rsidRPr="00156A58">
              <w:rPr>
                <w:sz w:val="21"/>
                <w:szCs w:val="21"/>
              </w:rPr>
              <w:t>1.08</w:t>
            </w:r>
          </w:p>
        </w:tc>
        <w:tc>
          <w:tcPr>
            <w:tcW w:w="276" w:type="pct"/>
            <w:tcBorders>
              <w:top w:val="nil"/>
              <w:left w:val="nil"/>
              <w:bottom w:val="single" w:sz="4" w:space="0" w:color="auto"/>
              <w:right w:val="single" w:sz="4" w:space="0" w:color="auto"/>
            </w:tcBorders>
            <w:shd w:val="clear" w:color="auto" w:fill="auto"/>
            <w:noWrap/>
            <w:vAlign w:val="center"/>
            <w:hideMark/>
          </w:tcPr>
          <w:p w14:paraId="368B430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51813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0F2AC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0E97143" w14:textId="77777777" w:rsidR="00BB3882" w:rsidRPr="00156A58" w:rsidRDefault="00BB3882" w:rsidP="009F097F">
            <w:pPr>
              <w:widowControl/>
              <w:jc w:val="center"/>
              <w:rPr>
                <w:sz w:val="21"/>
                <w:szCs w:val="21"/>
              </w:rPr>
            </w:pPr>
            <w:r w:rsidRPr="00156A58">
              <w:rPr>
                <w:sz w:val="21"/>
                <w:szCs w:val="21"/>
              </w:rPr>
              <w:t>51</w:t>
            </w:r>
          </w:p>
        </w:tc>
        <w:tc>
          <w:tcPr>
            <w:tcW w:w="558" w:type="pct"/>
            <w:tcBorders>
              <w:top w:val="nil"/>
              <w:left w:val="nil"/>
              <w:bottom w:val="single" w:sz="4" w:space="0" w:color="auto"/>
              <w:right w:val="single" w:sz="4" w:space="0" w:color="auto"/>
            </w:tcBorders>
            <w:shd w:val="clear" w:color="auto" w:fill="auto"/>
            <w:noWrap/>
            <w:vAlign w:val="center"/>
            <w:hideMark/>
          </w:tcPr>
          <w:p w14:paraId="16AABDB5"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2F3C7C3B"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3E76C09B" w14:textId="77777777" w:rsidR="00BB3882" w:rsidRPr="00156A58" w:rsidRDefault="00BB3882" w:rsidP="009F097F">
            <w:pPr>
              <w:widowControl/>
              <w:jc w:val="center"/>
              <w:rPr>
                <w:sz w:val="21"/>
                <w:szCs w:val="21"/>
              </w:rPr>
            </w:pPr>
            <w:r w:rsidRPr="00156A58">
              <w:rPr>
                <w:sz w:val="21"/>
                <w:szCs w:val="21"/>
              </w:rPr>
              <w:t>4.34E-04</w:t>
            </w:r>
          </w:p>
        </w:tc>
        <w:tc>
          <w:tcPr>
            <w:tcW w:w="624" w:type="pct"/>
            <w:tcBorders>
              <w:top w:val="nil"/>
              <w:left w:val="nil"/>
              <w:bottom w:val="single" w:sz="4" w:space="0" w:color="auto"/>
              <w:right w:val="single" w:sz="4" w:space="0" w:color="auto"/>
            </w:tcBorders>
            <w:shd w:val="clear" w:color="auto" w:fill="auto"/>
            <w:noWrap/>
            <w:vAlign w:val="center"/>
            <w:hideMark/>
          </w:tcPr>
          <w:p w14:paraId="6CC7E258" w14:textId="77777777" w:rsidR="00BB3882" w:rsidRPr="00156A58" w:rsidRDefault="00BB3882" w:rsidP="009F097F">
            <w:pPr>
              <w:widowControl/>
              <w:jc w:val="center"/>
              <w:rPr>
                <w:sz w:val="21"/>
                <w:szCs w:val="21"/>
              </w:rPr>
            </w:pPr>
            <w:r w:rsidRPr="00156A58">
              <w:rPr>
                <w:sz w:val="21"/>
                <w:szCs w:val="21"/>
              </w:rPr>
              <w:t>23093024</w:t>
            </w:r>
          </w:p>
        </w:tc>
        <w:tc>
          <w:tcPr>
            <w:tcW w:w="485" w:type="pct"/>
            <w:tcBorders>
              <w:top w:val="nil"/>
              <w:left w:val="nil"/>
              <w:bottom w:val="single" w:sz="4" w:space="0" w:color="auto"/>
              <w:right w:val="single" w:sz="4" w:space="0" w:color="auto"/>
            </w:tcBorders>
            <w:shd w:val="clear" w:color="auto" w:fill="auto"/>
            <w:noWrap/>
            <w:vAlign w:val="center"/>
            <w:hideMark/>
          </w:tcPr>
          <w:p w14:paraId="4B433F02"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DD4FF13" w14:textId="77777777" w:rsidR="00BB3882" w:rsidRPr="00156A58" w:rsidRDefault="00BB3882" w:rsidP="009F097F">
            <w:pPr>
              <w:widowControl/>
              <w:jc w:val="center"/>
              <w:rPr>
                <w:sz w:val="21"/>
                <w:szCs w:val="21"/>
              </w:rPr>
            </w:pPr>
            <w:r w:rsidRPr="00156A58">
              <w:rPr>
                <w:sz w:val="21"/>
                <w:szCs w:val="21"/>
              </w:rPr>
              <w:t>2.03E-03</w:t>
            </w:r>
          </w:p>
        </w:tc>
        <w:tc>
          <w:tcPr>
            <w:tcW w:w="485" w:type="pct"/>
            <w:tcBorders>
              <w:top w:val="nil"/>
              <w:left w:val="nil"/>
              <w:bottom w:val="single" w:sz="4" w:space="0" w:color="auto"/>
              <w:right w:val="single" w:sz="4" w:space="0" w:color="auto"/>
            </w:tcBorders>
            <w:shd w:val="clear" w:color="auto" w:fill="auto"/>
            <w:noWrap/>
            <w:vAlign w:val="center"/>
            <w:hideMark/>
          </w:tcPr>
          <w:p w14:paraId="1F4A637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3D6342F" w14:textId="77777777" w:rsidR="00BB3882" w:rsidRPr="00156A58" w:rsidRDefault="00BB3882" w:rsidP="009F097F">
            <w:pPr>
              <w:widowControl/>
              <w:jc w:val="center"/>
              <w:rPr>
                <w:sz w:val="21"/>
                <w:szCs w:val="21"/>
              </w:rPr>
            </w:pPr>
            <w:r w:rsidRPr="00156A58">
              <w:rPr>
                <w:sz w:val="21"/>
                <w:szCs w:val="21"/>
              </w:rPr>
              <w:t>1.02</w:t>
            </w:r>
          </w:p>
        </w:tc>
        <w:tc>
          <w:tcPr>
            <w:tcW w:w="276" w:type="pct"/>
            <w:tcBorders>
              <w:top w:val="nil"/>
              <w:left w:val="nil"/>
              <w:bottom w:val="single" w:sz="4" w:space="0" w:color="auto"/>
              <w:right w:val="single" w:sz="4" w:space="0" w:color="auto"/>
            </w:tcBorders>
            <w:shd w:val="clear" w:color="auto" w:fill="auto"/>
            <w:noWrap/>
            <w:vAlign w:val="center"/>
            <w:hideMark/>
          </w:tcPr>
          <w:p w14:paraId="4B9C96C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FA8F2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ED655B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FA46085" w14:textId="77777777" w:rsidR="00BB3882" w:rsidRPr="00156A58" w:rsidRDefault="00BB3882" w:rsidP="009F097F">
            <w:pPr>
              <w:widowControl/>
              <w:jc w:val="center"/>
              <w:rPr>
                <w:sz w:val="21"/>
                <w:szCs w:val="21"/>
              </w:rPr>
            </w:pPr>
            <w:r w:rsidRPr="00156A58">
              <w:rPr>
                <w:sz w:val="21"/>
                <w:szCs w:val="21"/>
              </w:rPr>
              <w:t>52</w:t>
            </w:r>
          </w:p>
        </w:tc>
        <w:tc>
          <w:tcPr>
            <w:tcW w:w="558" w:type="pct"/>
            <w:tcBorders>
              <w:top w:val="nil"/>
              <w:left w:val="nil"/>
              <w:bottom w:val="single" w:sz="4" w:space="0" w:color="auto"/>
              <w:right w:val="single" w:sz="4" w:space="0" w:color="auto"/>
            </w:tcBorders>
            <w:shd w:val="clear" w:color="auto" w:fill="auto"/>
            <w:noWrap/>
            <w:vAlign w:val="center"/>
            <w:hideMark/>
          </w:tcPr>
          <w:p w14:paraId="2017A9E2"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46DCF53A"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5B89FC4" w14:textId="77777777" w:rsidR="00BB3882" w:rsidRPr="00156A58" w:rsidRDefault="00BB3882" w:rsidP="009F097F">
            <w:pPr>
              <w:widowControl/>
              <w:jc w:val="center"/>
              <w:rPr>
                <w:sz w:val="21"/>
                <w:szCs w:val="21"/>
              </w:rPr>
            </w:pPr>
            <w:r w:rsidRPr="00156A58">
              <w:rPr>
                <w:sz w:val="21"/>
                <w:szCs w:val="21"/>
              </w:rPr>
              <w:t>4.95E-04</w:t>
            </w:r>
          </w:p>
        </w:tc>
        <w:tc>
          <w:tcPr>
            <w:tcW w:w="624" w:type="pct"/>
            <w:tcBorders>
              <w:top w:val="nil"/>
              <w:left w:val="nil"/>
              <w:bottom w:val="single" w:sz="4" w:space="0" w:color="auto"/>
              <w:right w:val="single" w:sz="4" w:space="0" w:color="auto"/>
            </w:tcBorders>
            <w:shd w:val="clear" w:color="auto" w:fill="auto"/>
            <w:noWrap/>
            <w:vAlign w:val="center"/>
            <w:hideMark/>
          </w:tcPr>
          <w:p w14:paraId="36D5F90C" w14:textId="77777777" w:rsidR="00BB3882" w:rsidRPr="00156A58" w:rsidRDefault="00BB3882" w:rsidP="009F097F">
            <w:pPr>
              <w:widowControl/>
              <w:jc w:val="center"/>
              <w:rPr>
                <w:sz w:val="21"/>
                <w:szCs w:val="21"/>
              </w:rPr>
            </w:pPr>
            <w:r w:rsidRPr="00156A58">
              <w:rPr>
                <w:sz w:val="21"/>
                <w:szCs w:val="21"/>
              </w:rPr>
              <w:t>23110705</w:t>
            </w:r>
          </w:p>
        </w:tc>
        <w:tc>
          <w:tcPr>
            <w:tcW w:w="485" w:type="pct"/>
            <w:tcBorders>
              <w:top w:val="nil"/>
              <w:left w:val="nil"/>
              <w:bottom w:val="single" w:sz="4" w:space="0" w:color="auto"/>
              <w:right w:val="single" w:sz="4" w:space="0" w:color="auto"/>
            </w:tcBorders>
            <w:shd w:val="clear" w:color="auto" w:fill="auto"/>
            <w:noWrap/>
            <w:vAlign w:val="center"/>
            <w:hideMark/>
          </w:tcPr>
          <w:p w14:paraId="49C008D7"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72004E2" w14:textId="77777777" w:rsidR="00BB3882" w:rsidRPr="00156A58" w:rsidRDefault="00BB3882" w:rsidP="009F097F">
            <w:pPr>
              <w:widowControl/>
              <w:jc w:val="center"/>
              <w:rPr>
                <w:sz w:val="21"/>
                <w:szCs w:val="21"/>
              </w:rPr>
            </w:pPr>
            <w:r w:rsidRPr="00156A58">
              <w:rPr>
                <w:sz w:val="21"/>
                <w:szCs w:val="21"/>
              </w:rPr>
              <w:t>2.10E-03</w:t>
            </w:r>
          </w:p>
        </w:tc>
        <w:tc>
          <w:tcPr>
            <w:tcW w:w="485" w:type="pct"/>
            <w:tcBorders>
              <w:top w:val="nil"/>
              <w:left w:val="nil"/>
              <w:bottom w:val="single" w:sz="4" w:space="0" w:color="auto"/>
              <w:right w:val="single" w:sz="4" w:space="0" w:color="auto"/>
            </w:tcBorders>
            <w:shd w:val="clear" w:color="auto" w:fill="auto"/>
            <w:noWrap/>
            <w:vAlign w:val="center"/>
            <w:hideMark/>
          </w:tcPr>
          <w:p w14:paraId="526837B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32DD9EC" w14:textId="77777777" w:rsidR="00BB3882" w:rsidRPr="00156A58" w:rsidRDefault="00BB3882" w:rsidP="009F097F">
            <w:pPr>
              <w:widowControl/>
              <w:jc w:val="center"/>
              <w:rPr>
                <w:sz w:val="21"/>
                <w:szCs w:val="21"/>
              </w:rPr>
            </w:pPr>
            <w:r w:rsidRPr="00156A58">
              <w:rPr>
                <w:sz w:val="21"/>
                <w:szCs w:val="21"/>
              </w:rPr>
              <w:t>1.05</w:t>
            </w:r>
          </w:p>
        </w:tc>
        <w:tc>
          <w:tcPr>
            <w:tcW w:w="276" w:type="pct"/>
            <w:tcBorders>
              <w:top w:val="nil"/>
              <w:left w:val="nil"/>
              <w:bottom w:val="single" w:sz="4" w:space="0" w:color="auto"/>
              <w:right w:val="single" w:sz="4" w:space="0" w:color="auto"/>
            </w:tcBorders>
            <w:shd w:val="clear" w:color="auto" w:fill="auto"/>
            <w:noWrap/>
            <w:vAlign w:val="center"/>
            <w:hideMark/>
          </w:tcPr>
          <w:p w14:paraId="110DEAE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2B1275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052516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091FBA" w14:textId="77777777" w:rsidR="00BB3882" w:rsidRPr="00156A58" w:rsidRDefault="00BB3882" w:rsidP="009F097F">
            <w:pPr>
              <w:widowControl/>
              <w:jc w:val="center"/>
              <w:rPr>
                <w:sz w:val="21"/>
                <w:szCs w:val="21"/>
              </w:rPr>
            </w:pPr>
            <w:r w:rsidRPr="00156A58">
              <w:rPr>
                <w:sz w:val="21"/>
                <w:szCs w:val="21"/>
              </w:rPr>
              <w:t>53</w:t>
            </w:r>
          </w:p>
        </w:tc>
        <w:tc>
          <w:tcPr>
            <w:tcW w:w="558" w:type="pct"/>
            <w:tcBorders>
              <w:top w:val="nil"/>
              <w:left w:val="nil"/>
              <w:bottom w:val="single" w:sz="4" w:space="0" w:color="auto"/>
              <w:right w:val="single" w:sz="4" w:space="0" w:color="auto"/>
            </w:tcBorders>
            <w:shd w:val="clear" w:color="auto" w:fill="auto"/>
            <w:noWrap/>
            <w:vAlign w:val="center"/>
            <w:hideMark/>
          </w:tcPr>
          <w:p w14:paraId="7612F79C"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50B2221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5CD2C776" w14:textId="77777777" w:rsidR="00BB3882" w:rsidRPr="00156A58" w:rsidRDefault="00BB3882" w:rsidP="009F097F">
            <w:pPr>
              <w:widowControl/>
              <w:jc w:val="center"/>
              <w:rPr>
                <w:sz w:val="21"/>
                <w:szCs w:val="21"/>
              </w:rPr>
            </w:pPr>
            <w:r w:rsidRPr="00156A58">
              <w:rPr>
                <w:sz w:val="21"/>
                <w:szCs w:val="21"/>
              </w:rPr>
              <w:t>5.32E-04</w:t>
            </w:r>
          </w:p>
        </w:tc>
        <w:tc>
          <w:tcPr>
            <w:tcW w:w="624" w:type="pct"/>
            <w:tcBorders>
              <w:top w:val="nil"/>
              <w:left w:val="nil"/>
              <w:bottom w:val="single" w:sz="4" w:space="0" w:color="auto"/>
              <w:right w:val="single" w:sz="4" w:space="0" w:color="auto"/>
            </w:tcBorders>
            <w:shd w:val="clear" w:color="auto" w:fill="auto"/>
            <w:noWrap/>
            <w:vAlign w:val="center"/>
            <w:hideMark/>
          </w:tcPr>
          <w:p w14:paraId="1D3AE46B" w14:textId="77777777" w:rsidR="00BB3882" w:rsidRPr="00156A58" w:rsidRDefault="00BB3882" w:rsidP="009F097F">
            <w:pPr>
              <w:widowControl/>
              <w:jc w:val="center"/>
              <w:rPr>
                <w:sz w:val="21"/>
                <w:szCs w:val="21"/>
              </w:rPr>
            </w:pPr>
            <w:r w:rsidRPr="00156A58">
              <w:rPr>
                <w:sz w:val="21"/>
                <w:szCs w:val="21"/>
              </w:rPr>
              <w:t>23060706</w:t>
            </w:r>
          </w:p>
        </w:tc>
        <w:tc>
          <w:tcPr>
            <w:tcW w:w="485" w:type="pct"/>
            <w:tcBorders>
              <w:top w:val="nil"/>
              <w:left w:val="nil"/>
              <w:bottom w:val="single" w:sz="4" w:space="0" w:color="auto"/>
              <w:right w:val="single" w:sz="4" w:space="0" w:color="auto"/>
            </w:tcBorders>
            <w:shd w:val="clear" w:color="auto" w:fill="auto"/>
            <w:noWrap/>
            <w:vAlign w:val="center"/>
            <w:hideMark/>
          </w:tcPr>
          <w:p w14:paraId="77599B95"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3B2A49B" w14:textId="77777777" w:rsidR="00BB3882" w:rsidRPr="00156A58" w:rsidRDefault="00BB3882" w:rsidP="009F097F">
            <w:pPr>
              <w:widowControl/>
              <w:jc w:val="center"/>
              <w:rPr>
                <w:sz w:val="21"/>
                <w:szCs w:val="21"/>
              </w:rPr>
            </w:pPr>
            <w:r w:rsidRPr="00156A58">
              <w:rPr>
                <w:sz w:val="21"/>
                <w:szCs w:val="21"/>
              </w:rPr>
              <w:t>2.13E-03</w:t>
            </w:r>
          </w:p>
        </w:tc>
        <w:tc>
          <w:tcPr>
            <w:tcW w:w="485" w:type="pct"/>
            <w:tcBorders>
              <w:top w:val="nil"/>
              <w:left w:val="nil"/>
              <w:bottom w:val="single" w:sz="4" w:space="0" w:color="auto"/>
              <w:right w:val="single" w:sz="4" w:space="0" w:color="auto"/>
            </w:tcBorders>
            <w:shd w:val="clear" w:color="auto" w:fill="auto"/>
            <w:noWrap/>
            <w:vAlign w:val="center"/>
            <w:hideMark/>
          </w:tcPr>
          <w:p w14:paraId="3761A35A"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37C493C1" w14:textId="77777777" w:rsidR="00BB3882" w:rsidRPr="00156A58" w:rsidRDefault="00BB3882" w:rsidP="009F097F">
            <w:pPr>
              <w:widowControl/>
              <w:jc w:val="center"/>
              <w:rPr>
                <w:sz w:val="21"/>
                <w:szCs w:val="21"/>
              </w:rPr>
            </w:pPr>
            <w:r w:rsidRPr="00156A58">
              <w:rPr>
                <w:sz w:val="21"/>
                <w:szCs w:val="21"/>
              </w:rPr>
              <w:t>1.07</w:t>
            </w:r>
          </w:p>
        </w:tc>
        <w:tc>
          <w:tcPr>
            <w:tcW w:w="276" w:type="pct"/>
            <w:tcBorders>
              <w:top w:val="nil"/>
              <w:left w:val="nil"/>
              <w:bottom w:val="single" w:sz="4" w:space="0" w:color="auto"/>
              <w:right w:val="single" w:sz="4" w:space="0" w:color="auto"/>
            </w:tcBorders>
            <w:shd w:val="clear" w:color="auto" w:fill="auto"/>
            <w:noWrap/>
            <w:vAlign w:val="center"/>
            <w:hideMark/>
          </w:tcPr>
          <w:p w14:paraId="0B6527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288FF2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140081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083CE2C" w14:textId="77777777" w:rsidR="00BB3882" w:rsidRPr="00156A58" w:rsidRDefault="00BB3882" w:rsidP="009F097F">
            <w:pPr>
              <w:widowControl/>
              <w:jc w:val="center"/>
              <w:rPr>
                <w:sz w:val="21"/>
                <w:szCs w:val="21"/>
              </w:rPr>
            </w:pPr>
            <w:r w:rsidRPr="00156A58">
              <w:rPr>
                <w:sz w:val="21"/>
                <w:szCs w:val="21"/>
              </w:rPr>
              <w:t>54</w:t>
            </w:r>
          </w:p>
        </w:tc>
        <w:tc>
          <w:tcPr>
            <w:tcW w:w="558" w:type="pct"/>
            <w:tcBorders>
              <w:top w:val="nil"/>
              <w:left w:val="nil"/>
              <w:bottom w:val="single" w:sz="4" w:space="0" w:color="auto"/>
              <w:right w:val="single" w:sz="4" w:space="0" w:color="auto"/>
            </w:tcBorders>
            <w:shd w:val="clear" w:color="auto" w:fill="auto"/>
            <w:noWrap/>
            <w:vAlign w:val="center"/>
            <w:hideMark/>
          </w:tcPr>
          <w:p w14:paraId="4B894A12"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6CEB7771"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0522144" w14:textId="77777777" w:rsidR="00BB3882" w:rsidRPr="00156A58" w:rsidRDefault="00BB3882" w:rsidP="009F097F">
            <w:pPr>
              <w:widowControl/>
              <w:jc w:val="center"/>
              <w:rPr>
                <w:sz w:val="21"/>
                <w:szCs w:val="21"/>
              </w:rPr>
            </w:pPr>
            <w:r w:rsidRPr="00156A58">
              <w:rPr>
                <w:sz w:val="21"/>
                <w:szCs w:val="21"/>
              </w:rPr>
              <w:t>6.64E-05</w:t>
            </w:r>
          </w:p>
        </w:tc>
        <w:tc>
          <w:tcPr>
            <w:tcW w:w="624" w:type="pct"/>
            <w:tcBorders>
              <w:top w:val="nil"/>
              <w:left w:val="nil"/>
              <w:bottom w:val="single" w:sz="4" w:space="0" w:color="auto"/>
              <w:right w:val="single" w:sz="4" w:space="0" w:color="auto"/>
            </w:tcBorders>
            <w:shd w:val="clear" w:color="auto" w:fill="auto"/>
            <w:noWrap/>
            <w:vAlign w:val="center"/>
            <w:hideMark/>
          </w:tcPr>
          <w:p w14:paraId="09D2E0E2" w14:textId="77777777" w:rsidR="00BB3882" w:rsidRPr="00156A58" w:rsidRDefault="00BB3882" w:rsidP="009F097F">
            <w:pPr>
              <w:widowControl/>
              <w:jc w:val="center"/>
              <w:rPr>
                <w:sz w:val="21"/>
                <w:szCs w:val="21"/>
              </w:rPr>
            </w:pPr>
            <w:r w:rsidRPr="00156A58">
              <w:rPr>
                <w:sz w:val="21"/>
                <w:szCs w:val="21"/>
              </w:rPr>
              <w:t>23010309</w:t>
            </w:r>
          </w:p>
        </w:tc>
        <w:tc>
          <w:tcPr>
            <w:tcW w:w="485" w:type="pct"/>
            <w:tcBorders>
              <w:top w:val="nil"/>
              <w:left w:val="nil"/>
              <w:bottom w:val="single" w:sz="4" w:space="0" w:color="auto"/>
              <w:right w:val="single" w:sz="4" w:space="0" w:color="auto"/>
            </w:tcBorders>
            <w:shd w:val="clear" w:color="auto" w:fill="auto"/>
            <w:noWrap/>
            <w:vAlign w:val="center"/>
            <w:hideMark/>
          </w:tcPr>
          <w:p w14:paraId="7A09F3E6"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6ADEA86D" w14:textId="77777777" w:rsidR="00BB3882" w:rsidRPr="00156A58" w:rsidRDefault="00BB3882" w:rsidP="009F097F">
            <w:pPr>
              <w:widowControl/>
              <w:jc w:val="center"/>
              <w:rPr>
                <w:sz w:val="21"/>
                <w:szCs w:val="21"/>
              </w:rPr>
            </w:pPr>
            <w:r w:rsidRPr="00156A58">
              <w:rPr>
                <w:sz w:val="21"/>
                <w:szCs w:val="21"/>
              </w:rPr>
              <w:t>1.67E-03</w:t>
            </w:r>
          </w:p>
        </w:tc>
        <w:tc>
          <w:tcPr>
            <w:tcW w:w="485" w:type="pct"/>
            <w:tcBorders>
              <w:top w:val="nil"/>
              <w:left w:val="nil"/>
              <w:bottom w:val="single" w:sz="4" w:space="0" w:color="auto"/>
              <w:right w:val="single" w:sz="4" w:space="0" w:color="auto"/>
            </w:tcBorders>
            <w:shd w:val="clear" w:color="auto" w:fill="auto"/>
            <w:noWrap/>
            <w:vAlign w:val="center"/>
            <w:hideMark/>
          </w:tcPr>
          <w:p w14:paraId="7AF050C2"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05729B8" w14:textId="77777777" w:rsidR="00BB3882" w:rsidRPr="00156A58" w:rsidRDefault="00BB3882" w:rsidP="009F097F">
            <w:pPr>
              <w:widowControl/>
              <w:jc w:val="center"/>
              <w:rPr>
                <w:sz w:val="21"/>
                <w:szCs w:val="21"/>
              </w:rPr>
            </w:pPr>
            <w:r w:rsidRPr="00156A58">
              <w:rPr>
                <w:sz w:val="21"/>
                <w:szCs w:val="21"/>
              </w:rPr>
              <w:t>0.83</w:t>
            </w:r>
          </w:p>
        </w:tc>
        <w:tc>
          <w:tcPr>
            <w:tcW w:w="276" w:type="pct"/>
            <w:tcBorders>
              <w:top w:val="nil"/>
              <w:left w:val="nil"/>
              <w:bottom w:val="single" w:sz="4" w:space="0" w:color="auto"/>
              <w:right w:val="single" w:sz="4" w:space="0" w:color="auto"/>
            </w:tcBorders>
            <w:shd w:val="clear" w:color="auto" w:fill="auto"/>
            <w:noWrap/>
            <w:vAlign w:val="center"/>
            <w:hideMark/>
          </w:tcPr>
          <w:p w14:paraId="5AE872C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3A3C9E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CB195D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CD6F88" w14:textId="77777777" w:rsidR="00BB3882" w:rsidRPr="00156A58" w:rsidRDefault="00BB3882" w:rsidP="009F097F">
            <w:pPr>
              <w:widowControl/>
              <w:jc w:val="center"/>
              <w:rPr>
                <w:sz w:val="21"/>
                <w:szCs w:val="21"/>
              </w:rPr>
            </w:pPr>
            <w:r w:rsidRPr="00156A58">
              <w:rPr>
                <w:sz w:val="21"/>
                <w:szCs w:val="21"/>
              </w:rPr>
              <w:t>55</w:t>
            </w:r>
          </w:p>
        </w:tc>
        <w:tc>
          <w:tcPr>
            <w:tcW w:w="558" w:type="pct"/>
            <w:tcBorders>
              <w:top w:val="nil"/>
              <w:left w:val="nil"/>
              <w:bottom w:val="single" w:sz="4" w:space="0" w:color="auto"/>
              <w:right w:val="single" w:sz="4" w:space="0" w:color="auto"/>
            </w:tcBorders>
            <w:shd w:val="clear" w:color="auto" w:fill="auto"/>
            <w:noWrap/>
            <w:vAlign w:val="center"/>
            <w:hideMark/>
          </w:tcPr>
          <w:p w14:paraId="3B3C90F1"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1D9153E8"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B4CA366" w14:textId="77777777" w:rsidR="00BB3882" w:rsidRPr="00156A58" w:rsidRDefault="00BB3882" w:rsidP="009F097F">
            <w:pPr>
              <w:widowControl/>
              <w:jc w:val="center"/>
              <w:rPr>
                <w:sz w:val="21"/>
                <w:szCs w:val="21"/>
              </w:rPr>
            </w:pPr>
            <w:r w:rsidRPr="00156A58">
              <w:rPr>
                <w:sz w:val="21"/>
                <w:szCs w:val="21"/>
              </w:rPr>
              <w:t>2.12E-04</w:t>
            </w:r>
          </w:p>
        </w:tc>
        <w:tc>
          <w:tcPr>
            <w:tcW w:w="624" w:type="pct"/>
            <w:tcBorders>
              <w:top w:val="nil"/>
              <w:left w:val="nil"/>
              <w:bottom w:val="single" w:sz="4" w:space="0" w:color="auto"/>
              <w:right w:val="single" w:sz="4" w:space="0" w:color="auto"/>
            </w:tcBorders>
            <w:shd w:val="clear" w:color="auto" w:fill="auto"/>
            <w:noWrap/>
            <w:vAlign w:val="center"/>
            <w:hideMark/>
          </w:tcPr>
          <w:p w14:paraId="76258221" w14:textId="77777777" w:rsidR="00BB3882" w:rsidRPr="00156A58" w:rsidRDefault="00BB3882" w:rsidP="009F097F">
            <w:pPr>
              <w:widowControl/>
              <w:jc w:val="center"/>
              <w:rPr>
                <w:sz w:val="21"/>
                <w:szCs w:val="21"/>
              </w:rPr>
            </w:pPr>
            <w:r w:rsidRPr="00156A58">
              <w:rPr>
                <w:sz w:val="21"/>
                <w:szCs w:val="21"/>
              </w:rPr>
              <w:t>23122320</w:t>
            </w:r>
          </w:p>
        </w:tc>
        <w:tc>
          <w:tcPr>
            <w:tcW w:w="485" w:type="pct"/>
            <w:tcBorders>
              <w:top w:val="nil"/>
              <w:left w:val="nil"/>
              <w:bottom w:val="single" w:sz="4" w:space="0" w:color="auto"/>
              <w:right w:val="single" w:sz="4" w:space="0" w:color="auto"/>
            </w:tcBorders>
            <w:shd w:val="clear" w:color="auto" w:fill="auto"/>
            <w:noWrap/>
            <w:vAlign w:val="center"/>
            <w:hideMark/>
          </w:tcPr>
          <w:p w14:paraId="17FE126B"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0915520A" w14:textId="77777777" w:rsidR="00BB3882" w:rsidRPr="00156A58" w:rsidRDefault="00BB3882" w:rsidP="009F097F">
            <w:pPr>
              <w:widowControl/>
              <w:jc w:val="center"/>
              <w:rPr>
                <w:sz w:val="21"/>
                <w:szCs w:val="21"/>
              </w:rPr>
            </w:pPr>
            <w:r w:rsidRPr="00156A58">
              <w:rPr>
                <w:sz w:val="21"/>
                <w:szCs w:val="21"/>
              </w:rPr>
              <w:t>1.81E-03</w:t>
            </w:r>
          </w:p>
        </w:tc>
        <w:tc>
          <w:tcPr>
            <w:tcW w:w="485" w:type="pct"/>
            <w:tcBorders>
              <w:top w:val="nil"/>
              <w:left w:val="nil"/>
              <w:bottom w:val="single" w:sz="4" w:space="0" w:color="auto"/>
              <w:right w:val="single" w:sz="4" w:space="0" w:color="auto"/>
            </w:tcBorders>
            <w:shd w:val="clear" w:color="auto" w:fill="auto"/>
            <w:noWrap/>
            <w:vAlign w:val="center"/>
            <w:hideMark/>
          </w:tcPr>
          <w:p w14:paraId="11F901D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18C804B3" w14:textId="77777777" w:rsidR="00BB3882" w:rsidRPr="00156A58" w:rsidRDefault="00BB3882" w:rsidP="009F097F">
            <w:pPr>
              <w:widowControl/>
              <w:jc w:val="center"/>
              <w:rPr>
                <w:sz w:val="21"/>
                <w:szCs w:val="21"/>
              </w:rPr>
            </w:pPr>
            <w:r w:rsidRPr="00156A58">
              <w:rPr>
                <w:sz w:val="21"/>
                <w:szCs w:val="21"/>
              </w:rPr>
              <w:t>0.91</w:t>
            </w:r>
          </w:p>
        </w:tc>
        <w:tc>
          <w:tcPr>
            <w:tcW w:w="276" w:type="pct"/>
            <w:tcBorders>
              <w:top w:val="nil"/>
              <w:left w:val="nil"/>
              <w:bottom w:val="single" w:sz="4" w:space="0" w:color="auto"/>
              <w:right w:val="single" w:sz="4" w:space="0" w:color="auto"/>
            </w:tcBorders>
            <w:shd w:val="clear" w:color="auto" w:fill="auto"/>
            <w:noWrap/>
            <w:vAlign w:val="center"/>
            <w:hideMark/>
          </w:tcPr>
          <w:p w14:paraId="4C6902F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6B16A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D8636C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0F14F2E" w14:textId="77777777" w:rsidR="00BB3882" w:rsidRPr="00156A58" w:rsidRDefault="00BB3882" w:rsidP="009F097F">
            <w:pPr>
              <w:widowControl/>
              <w:jc w:val="center"/>
              <w:rPr>
                <w:sz w:val="21"/>
                <w:szCs w:val="21"/>
              </w:rPr>
            </w:pPr>
            <w:r w:rsidRPr="00156A58">
              <w:rPr>
                <w:sz w:val="21"/>
                <w:szCs w:val="21"/>
              </w:rPr>
              <w:t>56</w:t>
            </w:r>
          </w:p>
        </w:tc>
        <w:tc>
          <w:tcPr>
            <w:tcW w:w="558" w:type="pct"/>
            <w:tcBorders>
              <w:top w:val="nil"/>
              <w:left w:val="nil"/>
              <w:bottom w:val="single" w:sz="4" w:space="0" w:color="auto"/>
              <w:right w:val="single" w:sz="4" w:space="0" w:color="auto"/>
            </w:tcBorders>
            <w:shd w:val="clear" w:color="auto" w:fill="auto"/>
            <w:noWrap/>
            <w:vAlign w:val="center"/>
            <w:hideMark/>
          </w:tcPr>
          <w:p w14:paraId="54778987"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08E3D684"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7A92A98" w14:textId="77777777" w:rsidR="00BB3882" w:rsidRPr="00156A58" w:rsidRDefault="00BB3882" w:rsidP="009F097F">
            <w:pPr>
              <w:widowControl/>
              <w:jc w:val="center"/>
              <w:rPr>
                <w:sz w:val="21"/>
                <w:szCs w:val="21"/>
              </w:rPr>
            </w:pPr>
            <w:r w:rsidRPr="00156A58">
              <w:rPr>
                <w:sz w:val="21"/>
                <w:szCs w:val="21"/>
              </w:rPr>
              <w:t>4.68E-04</w:t>
            </w:r>
          </w:p>
        </w:tc>
        <w:tc>
          <w:tcPr>
            <w:tcW w:w="624" w:type="pct"/>
            <w:tcBorders>
              <w:top w:val="nil"/>
              <w:left w:val="nil"/>
              <w:bottom w:val="single" w:sz="4" w:space="0" w:color="auto"/>
              <w:right w:val="single" w:sz="4" w:space="0" w:color="auto"/>
            </w:tcBorders>
            <w:shd w:val="clear" w:color="auto" w:fill="auto"/>
            <w:noWrap/>
            <w:vAlign w:val="center"/>
            <w:hideMark/>
          </w:tcPr>
          <w:p w14:paraId="1FD3DC3E" w14:textId="77777777" w:rsidR="00BB3882" w:rsidRPr="00156A58" w:rsidRDefault="00BB3882" w:rsidP="009F097F">
            <w:pPr>
              <w:widowControl/>
              <w:jc w:val="center"/>
              <w:rPr>
                <w:sz w:val="21"/>
                <w:szCs w:val="21"/>
              </w:rPr>
            </w:pPr>
            <w:r w:rsidRPr="00156A58">
              <w:rPr>
                <w:sz w:val="21"/>
                <w:szCs w:val="21"/>
              </w:rPr>
              <w:t>23020101</w:t>
            </w:r>
          </w:p>
        </w:tc>
        <w:tc>
          <w:tcPr>
            <w:tcW w:w="485" w:type="pct"/>
            <w:tcBorders>
              <w:top w:val="nil"/>
              <w:left w:val="nil"/>
              <w:bottom w:val="single" w:sz="4" w:space="0" w:color="auto"/>
              <w:right w:val="single" w:sz="4" w:space="0" w:color="auto"/>
            </w:tcBorders>
            <w:shd w:val="clear" w:color="auto" w:fill="auto"/>
            <w:noWrap/>
            <w:vAlign w:val="center"/>
            <w:hideMark/>
          </w:tcPr>
          <w:p w14:paraId="1DB4F3E4"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41FD429A" w14:textId="77777777" w:rsidR="00BB3882" w:rsidRPr="00156A58" w:rsidRDefault="00BB3882" w:rsidP="009F097F">
            <w:pPr>
              <w:widowControl/>
              <w:jc w:val="center"/>
              <w:rPr>
                <w:sz w:val="21"/>
                <w:szCs w:val="21"/>
              </w:rPr>
            </w:pPr>
            <w:r w:rsidRPr="00156A58">
              <w:rPr>
                <w:sz w:val="21"/>
                <w:szCs w:val="21"/>
              </w:rPr>
              <w:t>2.07E-03</w:t>
            </w:r>
          </w:p>
        </w:tc>
        <w:tc>
          <w:tcPr>
            <w:tcW w:w="485" w:type="pct"/>
            <w:tcBorders>
              <w:top w:val="nil"/>
              <w:left w:val="nil"/>
              <w:bottom w:val="single" w:sz="4" w:space="0" w:color="auto"/>
              <w:right w:val="single" w:sz="4" w:space="0" w:color="auto"/>
            </w:tcBorders>
            <w:shd w:val="clear" w:color="auto" w:fill="auto"/>
            <w:noWrap/>
            <w:vAlign w:val="center"/>
            <w:hideMark/>
          </w:tcPr>
          <w:p w14:paraId="2BF0E071"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52DF285D" w14:textId="77777777" w:rsidR="00BB3882" w:rsidRPr="00156A58" w:rsidRDefault="00BB3882" w:rsidP="009F097F">
            <w:pPr>
              <w:widowControl/>
              <w:jc w:val="center"/>
              <w:rPr>
                <w:sz w:val="21"/>
                <w:szCs w:val="21"/>
              </w:rPr>
            </w:pPr>
            <w:r w:rsidRPr="00156A58">
              <w:rPr>
                <w:sz w:val="21"/>
                <w:szCs w:val="21"/>
              </w:rPr>
              <w:t>1.03</w:t>
            </w:r>
          </w:p>
        </w:tc>
        <w:tc>
          <w:tcPr>
            <w:tcW w:w="276" w:type="pct"/>
            <w:tcBorders>
              <w:top w:val="nil"/>
              <w:left w:val="nil"/>
              <w:bottom w:val="single" w:sz="4" w:space="0" w:color="auto"/>
              <w:right w:val="single" w:sz="4" w:space="0" w:color="auto"/>
            </w:tcBorders>
            <w:shd w:val="clear" w:color="auto" w:fill="auto"/>
            <w:noWrap/>
            <w:vAlign w:val="center"/>
            <w:hideMark/>
          </w:tcPr>
          <w:p w14:paraId="561C656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7C21A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950F6A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128941" w14:textId="77777777" w:rsidR="00BB3882" w:rsidRPr="00156A58" w:rsidRDefault="00BB3882" w:rsidP="009F097F">
            <w:pPr>
              <w:widowControl/>
              <w:jc w:val="center"/>
              <w:rPr>
                <w:sz w:val="21"/>
                <w:szCs w:val="21"/>
              </w:rPr>
            </w:pPr>
            <w:r w:rsidRPr="00156A58">
              <w:rPr>
                <w:sz w:val="21"/>
                <w:szCs w:val="21"/>
              </w:rPr>
              <w:t>57</w:t>
            </w:r>
          </w:p>
        </w:tc>
        <w:tc>
          <w:tcPr>
            <w:tcW w:w="558" w:type="pct"/>
            <w:tcBorders>
              <w:top w:val="nil"/>
              <w:left w:val="nil"/>
              <w:bottom w:val="single" w:sz="4" w:space="0" w:color="auto"/>
              <w:right w:val="single" w:sz="4" w:space="0" w:color="auto"/>
            </w:tcBorders>
            <w:shd w:val="clear" w:color="auto" w:fill="auto"/>
            <w:noWrap/>
            <w:vAlign w:val="center"/>
            <w:hideMark/>
          </w:tcPr>
          <w:p w14:paraId="2C286BBD"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25BA056F"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C6F29A5" w14:textId="77777777" w:rsidR="00BB3882" w:rsidRPr="00156A58" w:rsidRDefault="00BB3882" w:rsidP="009F097F">
            <w:pPr>
              <w:widowControl/>
              <w:jc w:val="center"/>
              <w:rPr>
                <w:sz w:val="21"/>
                <w:szCs w:val="21"/>
              </w:rPr>
            </w:pPr>
            <w:r w:rsidRPr="00156A58">
              <w:rPr>
                <w:sz w:val="21"/>
                <w:szCs w:val="21"/>
              </w:rPr>
              <w:t>4.06E-04</w:t>
            </w:r>
          </w:p>
        </w:tc>
        <w:tc>
          <w:tcPr>
            <w:tcW w:w="624" w:type="pct"/>
            <w:tcBorders>
              <w:top w:val="nil"/>
              <w:left w:val="nil"/>
              <w:bottom w:val="single" w:sz="4" w:space="0" w:color="auto"/>
              <w:right w:val="single" w:sz="4" w:space="0" w:color="auto"/>
            </w:tcBorders>
            <w:shd w:val="clear" w:color="auto" w:fill="auto"/>
            <w:noWrap/>
            <w:vAlign w:val="center"/>
            <w:hideMark/>
          </w:tcPr>
          <w:p w14:paraId="7F9D933A" w14:textId="77777777" w:rsidR="00BB3882" w:rsidRPr="00156A58" w:rsidRDefault="00BB3882" w:rsidP="009F097F">
            <w:pPr>
              <w:widowControl/>
              <w:jc w:val="center"/>
              <w:rPr>
                <w:sz w:val="21"/>
                <w:szCs w:val="21"/>
              </w:rPr>
            </w:pPr>
            <w:r w:rsidRPr="00156A58">
              <w:rPr>
                <w:sz w:val="21"/>
                <w:szCs w:val="21"/>
              </w:rPr>
              <w:t>23110422</w:t>
            </w:r>
          </w:p>
        </w:tc>
        <w:tc>
          <w:tcPr>
            <w:tcW w:w="485" w:type="pct"/>
            <w:tcBorders>
              <w:top w:val="nil"/>
              <w:left w:val="nil"/>
              <w:bottom w:val="single" w:sz="4" w:space="0" w:color="auto"/>
              <w:right w:val="single" w:sz="4" w:space="0" w:color="auto"/>
            </w:tcBorders>
            <w:shd w:val="clear" w:color="auto" w:fill="auto"/>
            <w:noWrap/>
            <w:vAlign w:val="center"/>
            <w:hideMark/>
          </w:tcPr>
          <w:p w14:paraId="5B2614AD"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5EF40D62" w14:textId="77777777" w:rsidR="00BB3882" w:rsidRPr="00156A58" w:rsidRDefault="00BB3882" w:rsidP="009F097F">
            <w:pPr>
              <w:widowControl/>
              <w:jc w:val="center"/>
              <w:rPr>
                <w:sz w:val="21"/>
                <w:szCs w:val="21"/>
              </w:rPr>
            </w:pPr>
            <w:r w:rsidRPr="00156A58">
              <w:rPr>
                <w:sz w:val="21"/>
                <w:szCs w:val="21"/>
              </w:rPr>
              <w:t>2.01E-03</w:t>
            </w:r>
          </w:p>
        </w:tc>
        <w:tc>
          <w:tcPr>
            <w:tcW w:w="485" w:type="pct"/>
            <w:tcBorders>
              <w:top w:val="nil"/>
              <w:left w:val="nil"/>
              <w:bottom w:val="single" w:sz="4" w:space="0" w:color="auto"/>
              <w:right w:val="single" w:sz="4" w:space="0" w:color="auto"/>
            </w:tcBorders>
            <w:shd w:val="clear" w:color="auto" w:fill="auto"/>
            <w:noWrap/>
            <w:vAlign w:val="center"/>
            <w:hideMark/>
          </w:tcPr>
          <w:p w14:paraId="53B24EF4"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7A8BC51F" w14:textId="77777777" w:rsidR="00BB3882" w:rsidRPr="00156A58" w:rsidRDefault="00BB3882" w:rsidP="009F097F">
            <w:pPr>
              <w:widowControl/>
              <w:jc w:val="center"/>
              <w:rPr>
                <w:sz w:val="21"/>
                <w:szCs w:val="21"/>
              </w:rPr>
            </w:pPr>
            <w:r w:rsidRPr="00156A58">
              <w:rPr>
                <w:sz w:val="21"/>
                <w:szCs w:val="21"/>
              </w:rPr>
              <w:t>1</w:t>
            </w:r>
          </w:p>
        </w:tc>
        <w:tc>
          <w:tcPr>
            <w:tcW w:w="276" w:type="pct"/>
            <w:tcBorders>
              <w:top w:val="nil"/>
              <w:left w:val="nil"/>
              <w:bottom w:val="single" w:sz="4" w:space="0" w:color="auto"/>
              <w:right w:val="single" w:sz="4" w:space="0" w:color="auto"/>
            </w:tcBorders>
            <w:shd w:val="clear" w:color="auto" w:fill="auto"/>
            <w:noWrap/>
            <w:vAlign w:val="center"/>
            <w:hideMark/>
          </w:tcPr>
          <w:p w14:paraId="5F16385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BE951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F24829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6B21924" w14:textId="77777777" w:rsidR="00BB3882" w:rsidRPr="00156A58" w:rsidRDefault="00BB3882" w:rsidP="009F097F">
            <w:pPr>
              <w:widowControl/>
              <w:jc w:val="center"/>
              <w:rPr>
                <w:sz w:val="21"/>
                <w:szCs w:val="21"/>
              </w:rPr>
            </w:pPr>
            <w:r w:rsidRPr="00156A58">
              <w:rPr>
                <w:sz w:val="21"/>
                <w:szCs w:val="21"/>
              </w:rPr>
              <w:t>58</w:t>
            </w:r>
          </w:p>
        </w:tc>
        <w:tc>
          <w:tcPr>
            <w:tcW w:w="558" w:type="pct"/>
            <w:tcBorders>
              <w:top w:val="nil"/>
              <w:left w:val="nil"/>
              <w:bottom w:val="single" w:sz="4" w:space="0" w:color="auto"/>
              <w:right w:val="single" w:sz="4" w:space="0" w:color="auto"/>
            </w:tcBorders>
            <w:shd w:val="clear" w:color="auto" w:fill="auto"/>
            <w:noWrap/>
            <w:vAlign w:val="center"/>
            <w:hideMark/>
          </w:tcPr>
          <w:p w14:paraId="097B6ED2"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5F57219D"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2CB16E23" w14:textId="77777777" w:rsidR="00BB3882" w:rsidRPr="00156A58" w:rsidRDefault="00BB3882" w:rsidP="009F097F">
            <w:pPr>
              <w:widowControl/>
              <w:jc w:val="center"/>
              <w:rPr>
                <w:sz w:val="21"/>
                <w:szCs w:val="21"/>
              </w:rPr>
            </w:pPr>
            <w:r w:rsidRPr="00156A58">
              <w:rPr>
                <w:sz w:val="21"/>
                <w:szCs w:val="21"/>
              </w:rPr>
              <w:t>3.79E-04</w:t>
            </w:r>
          </w:p>
        </w:tc>
        <w:tc>
          <w:tcPr>
            <w:tcW w:w="624" w:type="pct"/>
            <w:tcBorders>
              <w:top w:val="nil"/>
              <w:left w:val="nil"/>
              <w:bottom w:val="single" w:sz="4" w:space="0" w:color="auto"/>
              <w:right w:val="single" w:sz="4" w:space="0" w:color="auto"/>
            </w:tcBorders>
            <w:shd w:val="clear" w:color="auto" w:fill="auto"/>
            <w:noWrap/>
            <w:vAlign w:val="center"/>
            <w:hideMark/>
          </w:tcPr>
          <w:p w14:paraId="2DDAEFFC" w14:textId="77777777" w:rsidR="00BB3882" w:rsidRPr="00156A58" w:rsidRDefault="00BB3882" w:rsidP="009F097F">
            <w:pPr>
              <w:widowControl/>
              <w:jc w:val="center"/>
              <w:rPr>
                <w:sz w:val="21"/>
                <w:szCs w:val="21"/>
              </w:rPr>
            </w:pPr>
            <w:r w:rsidRPr="00156A58">
              <w:rPr>
                <w:sz w:val="21"/>
                <w:szCs w:val="21"/>
              </w:rPr>
              <w:t>23070624</w:t>
            </w:r>
          </w:p>
        </w:tc>
        <w:tc>
          <w:tcPr>
            <w:tcW w:w="485" w:type="pct"/>
            <w:tcBorders>
              <w:top w:val="nil"/>
              <w:left w:val="nil"/>
              <w:bottom w:val="single" w:sz="4" w:space="0" w:color="auto"/>
              <w:right w:val="single" w:sz="4" w:space="0" w:color="auto"/>
            </w:tcBorders>
            <w:shd w:val="clear" w:color="auto" w:fill="auto"/>
            <w:noWrap/>
            <w:vAlign w:val="center"/>
            <w:hideMark/>
          </w:tcPr>
          <w:p w14:paraId="43356406"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724B0CF9" w14:textId="77777777" w:rsidR="00BB3882" w:rsidRPr="00156A58" w:rsidRDefault="00BB3882" w:rsidP="009F097F">
            <w:pPr>
              <w:widowControl/>
              <w:jc w:val="center"/>
              <w:rPr>
                <w:sz w:val="21"/>
                <w:szCs w:val="21"/>
              </w:rPr>
            </w:pPr>
            <w:r w:rsidRPr="00156A58">
              <w:rPr>
                <w:sz w:val="21"/>
                <w:szCs w:val="21"/>
              </w:rPr>
              <w:t>1.98E-03</w:t>
            </w:r>
          </w:p>
        </w:tc>
        <w:tc>
          <w:tcPr>
            <w:tcW w:w="485" w:type="pct"/>
            <w:tcBorders>
              <w:top w:val="nil"/>
              <w:left w:val="nil"/>
              <w:bottom w:val="single" w:sz="4" w:space="0" w:color="auto"/>
              <w:right w:val="single" w:sz="4" w:space="0" w:color="auto"/>
            </w:tcBorders>
            <w:shd w:val="clear" w:color="auto" w:fill="auto"/>
            <w:noWrap/>
            <w:vAlign w:val="center"/>
            <w:hideMark/>
          </w:tcPr>
          <w:p w14:paraId="443DA1A5"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0B6F1415" w14:textId="77777777" w:rsidR="00BB3882" w:rsidRPr="00156A58" w:rsidRDefault="00BB3882" w:rsidP="009F097F">
            <w:pPr>
              <w:widowControl/>
              <w:jc w:val="center"/>
              <w:rPr>
                <w:sz w:val="21"/>
                <w:szCs w:val="21"/>
              </w:rPr>
            </w:pPr>
            <w:r w:rsidRPr="00156A58">
              <w:rPr>
                <w:sz w:val="21"/>
                <w:szCs w:val="21"/>
              </w:rPr>
              <w:t>0.99</w:t>
            </w:r>
          </w:p>
        </w:tc>
        <w:tc>
          <w:tcPr>
            <w:tcW w:w="276" w:type="pct"/>
            <w:tcBorders>
              <w:top w:val="nil"/>
              <w:left w:val="nil"/>
              <w:bottom w:val="single" w:sz="4" w:space="0" w:color="auto"/>
              <w:right w:val="single" w:sz="4" w:space="0" w:color="auto"/>
            </w:tcBorders>
            <w:shd w:val="clear" w:color="auto" w:fill="auto"/>
            <w:noWrap/>
            <w:vAlign w:val="center"/>
            <w:hideMark/>
          </w:tcPr>
          <w:p w14:paraId="3F6214A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4CB9A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A6A986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6667E38" w14:textId="77777777" w:rsidR="00BB3882" w:rsidRPr="00156A58" w:rsidRDefault="00BB3882" w:rsidP="009F097F">
            <w:pPr>
              <w:widowControl/>
              <w:jc w:val="center"/>
              <w:rPr>
                <w:sz w:val="21"/>
                <w:szCs w:val="21"/>
              </w:rPr>
            </w:pPr>
            <w:r w:rsidRPr="00156A58">
              <w:rPr>
                <w:sz w:val="21"/>
                <w:szCs w:val="21"/>
              </w:rPr>
              <w:t>59</w:t>
            </w:r>
          </w:p>
        </w:tc>
        <w:tc>
          <w:tcPr>
            <w:tcW w:w="558" w:type="pct"/>
            <w:tcBorders>
              <w:top w:val="nil"/>
              <w:left w:val="nil"/>
              <w:bottom w:val="single" w:sz="4" w:space="0" w:color="auto"/>
              <w:right w:val="single" w:sz="4" w:space="0" w:color="auto"/>
            </w:tcBorders>
            <w:shd w:val="clear" w:color="auto" w:fill="auto"/>
            <w:noWrap/>
            <w:vAlign w:val="center"/>
            <w:hideMark/>
          </w:tcPr>
          <w:p w14:paraId="2504DE0C"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46C73293" w14:textId="77777777" w:rsidR="00BB3882" w:rsidRPr="00156A58" w:rsidRDefault="00BB3882" w:rsidP="009F097F">
            <w:pPr>
              <w:widowControl/>
              <w:jc w:val="center"/>
              <w:rPr>
                <w:sz w:val="21"/>
                <w:szCs w:val="21"/>
              </w:rPr>
            </w:pPr>
            <w:r w:rsidRPr="00156A58">
              <w:rPr>
                <w:sz w:val="21"/>
                <w:szCs w:val="21"/>
              </w:rPr>
              <w:t>1</w:t>
            </w:r>
            <w:r w:rsidRPr="00156A58">
              <w:rPr>
                <w:sz w:val="21"/>
                <w:szCs w:val="21"/>
              </w:rPr>
              <w:t>小时</w:t>
            </w:r>
          </w:p>
        </w:tc>
        <w:tc>
          <w:tcPr>
            <w:tcW w:w="485" w:type="pct"/>
            <w:tcBorders>
              <w:top w:val="nil"/>
              <w:left w:val="nil"/>
              <w:bottom w:val="single" w:sz="4" w:space="0" w:color="auto"/>
              <w:right w:val="single" w:sz="4" w:space="0" w:color="auto"/>
            </w:tcBorders>
            <w:shd w:val="clear" w:color="auto" w:fill="auto"/>
            <w:noWrap/>
            <w:vAlign w:val="center"/>
            <w:hideMark/>
          </w:tcPr>
          <w:p w14:paraId="62EBFE6D" w14:textId="77777777" w:rsidR="00BB3882" w:rsidRPr="00156A58" w:rsidRDefault="00BB3882" w:rsidP="009F097F">
            <w:pPr>
              <w:widowControl/>
              <w:jc w:val="center"/>
              <w:rPr>
                <w:sz w:val="21"/>
                <w:szCs w:val="21"/>
              </w:rPr>
            </w:pPr>
            <w:r w:rsidRPr="00156A58">
              <w:rPr>
                <w:sz w:val="21"/>
                <w:szCs w:val="21"/>
              </w:rPr>
              <w:t>1.37E-03</w:t>
            </w:r>
          </w:p>
        </w:tc>
        <w:tc>
          <w:tcPr>
            <w:tcW w:w="624" w:type="pct"/>
            <w:tcBorders>
              <w:top w:val="nil"/>
              <w:left w:val="nil"/>
              <w:bottom w:val="single" w:sz="4" w:space="0" w:color="auto"/>
              <w:right w:val="single" w:sz="4" w:space="0" w:color="auto"/>
            </w:tcBorders>
            <w:shd w:val="clear" w:color="auto" w:fill="auto"/>
            <w:noWrap/>
            <w:vAlign w:val="center"/>
            <w:hideMark/>
          </w:tcPr>
          <w:p w14:paraId="128C9150" w14:textId="77777777" w:rsidR="00BB3882" w:rsidRPr="00156A58" w:rsidRDefault="00BB3882" w:rsidP="009F097F">
            <w:pPr>
              <w:widowControl/>
              <w:jc w:val="center"/>
              <w:rPr>
                <w:sz w:val="21"/>
                <w:szCs w:val="21"/>
              </w:rPr>
            </w:pPr>
            <w:r w:rsidRPr="00156A58">
              <w:rPr>
                <w:sz w:val="21"/>
                <w:szCs w:val="21"/>
              </w:rPr>
              <w:t>23122508</w:t>
            </w:r>
          </w:p>
        </w:tc>
        <w:tc>
          <w:tcPr>
            <w:tcW w:w="485" w:type="pct"/>
            <w:tcBorders>
              <w:top w:val="nil"/>
              <w:left w:val="nil"/>
              <w:bottom w:val="single" w:sz="4" w:space="0" w:color="auto"/>
              <w:right w:val="single" w:sz="4" w:space="0" w:color="auto"/>
            </w:tcBorders>
            <w:shd w:val="clear" w:color="auto" w:fill="auto"/>
            <w:noWrap/>
            <w:vAlign w:val="center"/>
            <w:hideMark/>
          </w:tcPr>
          <w:p w14:paraId="35AF6B40" w14:textId="77777777" w:rsidR="00BB3882" w:rsidRPr="00156A58" w:rsidRDefault="00BB3882" w:rsidP="009F097F">
            <w:pPr>
              <w:widowControl/>
              <w:jc w:val="center"/>
              <w:rPr>
                <w:sz w:val="21"/>
                <w:szCs w:val="21"/>
              </w:rPr>
            </w:pPr>
            <w:r w:rsidRPr="00156A58">
              <w:rPr>
                <w:sz w:val="21"/>
                <w:szCs w:val="21"/>
              </w:rPr>
              <w:t>1.60E-03</w:t>
            </w:r>
          </w:p>
        </w:tc>
        <w:tc>
          <w:tcPr>
            <w:tcW w:w="684" w:type="pct"/>
            <w:tcBorders>
              <w:top w:val="nil"/>
              <w:left w:val="nil"/>
              <w:bottom w:val="single" w:sz="4" w:space="0" w:color="auto"/>
              <w:right w:val="single" w:sz="4" w:space="0" w:color="auto"/>
            </w:tcBorders>
            <w:shd w:val="clear" w:color="auto" w:fill="auto"/>
            <w:noWrap/>
            <w:vAlign w:val="center"/>
            <w:hideMark/>
          </w:tcPr>
          <w:p w14:paraId="25B25124" w14:textId="77777777" w:rsidR="00BB3882" w:rsidRPr="00156A58" w:rsidRDefault="00BB3882" w:rsidP="009F097F">
            <w:pPr>
              <w:widowControl/>
              <w:jc w:val="center"/>
              <w:rPr>
                <w:sz w:val="21"/>
                <w:szCs w:val="21"/>
              </w:rPr>
            </w:pPr>
            <w:r w:rsidRPr="00156A58">
              <w:rPr>
                <w:sz w:val="21"/>
                <w:szCs w:val="21"/>
              </w:rPr>
              <w:t>2.97E-03</w:t>
            </w:r>
          </w:p>
        </w:tc>
        <w:tc>
          <w:tcPr>
            <w:tcW w:w="485" w:type="pct"/>
            <w:tcBorders>
              <w:top w:val="nil"/>
              <w:left w:val="nil"/>
              <w:bottom w:val="single" w:sz="4" w:space="0" w:color="auto"/>
              <w:right w:val="single" w:sz="4" w:space="0" w:color="auto"/>
            </w:tcBorders>
            <w:shd w:val="clear" w:color="auto" w:fill="auto"/>
            <w:noWrap/>
            <w:vAlign w:val="center"/>
            <w:hideMark/>
          </w:tcPr>
          <w:p w14:paraId="44DF9237" w14:textId="77777777" w:rsidR="00BB3882" w:rsidRPr="00156A58" w:rsidRDefault="00BB3882" w:rsidP="009F097F">
            <w:pPr>
              <w:widowControl/>
              <w:jc w:val="center"/>
              <w:rPr>
                <w:sz w:val="21"/>
                <w:szCs w:val="21"/>
              </w:rPr>
            </w:pPr>
            <w:r w:rsidRPr="00156A58">
              <w:rPr>
                <w:sz w:val="21"/>
                <w:szCs w:val="21"/>
              </w:rPr>
              <w:t>2.00E-01</w:t>
            </w:r>
          </w:p>
        </w:tc>
        <w:tc>
          <w:tcPr>
            <w:tcW w:w="608" w:type="pct"/>
            <w:tcBorders>
              <w:top w:val="nil"/>
              <w:left w:val="nil"/>
              <w:bottom w:val="single" w:sz="4" w:space="0" w:color="auto"/>
              <w:right w:val="single" w:sz="4" w:space="0" w:color="auto"/>
            </w:tcBorders>
            <w:shd w:val="clear" w:color="auto" w:fill="auto"/>
            <w:noWrap/>
            <w:vAlign w:val="center"/>
            <w:hideMark/>
          </w:tcPr>
          <w:p w14:paraId="4FF93467" w14:textId="77777777" w:rsidR="00BB3882" w:rsidRPr="00156A58" w:rsidRDefault="00BB3882" w:rsidP="009F097F">
            <w:pPr>
              <w:widowControl/>
              <w:jc w:val="center"/>
              <w:rPr>
                <w:sz w:val="21"/>
                <w:szCs w:val="21"/>
              </w:rPr>
            </w:pPr>
            <w:r w:rsidRPr="00156A58">
              <w:rPr>
                <w:sz w:val="21"/>
                <w:szCs w:val="21"/>
              </w:rPr>
              <w:t>1.48</w:t>
            </w:r>
          </w:p>
        </w:tc>
        <w:tc>
          <w:tcPr>
            <w:tcW w:w="276" w:type="pct"/>
            <w:tcBorders>
              <w:top w:val="nil"/>
              <w:left w:val="nil"/>
              <w:bottom w:val="single" w:sz="4" w:space="0" w:color="auto"/>
              <w:right w:val="single" w:sz="4" w:space="0" w:color="auto"/>
            </w:tcBorders>
            <w:shd w:val="clear" w:color="auto" w:fill="auto"/>
            <w:noWrap/>
            <w:vAlign w:val="center"/>
            <w:hideMark/>
          </w:tcPr>
          <w:p w14:paraId="265C26E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6C19B0C" w14:textId="77777777" w:rsidTr="009F097F">
        <w:trPr>
          <w:trHeight w:val="113"/>
        </w:trPr>
        <w:tc>
          <w:tcPr>
            <w:tcW w:w="252" w:type="pct"/>
            <w:vMerge w:val="restart"/>
            <w:tcBorders>
              <w:top w:val="nil"/>
              <w:left w:val="single" w:sz="4" w:space="0" w:color="auto"/>
              <w:bottom w:val="single" w:sz="4" w:space="0" w:color="auto"/>
              <w:right w:val="single" w:sz="4" w:space="0" w:color="auto"/>
            </w:tcBorders>
            <w:shd w:val="clear" w:color="auto" w:fill="auto"/>
            <w:vAlign w:val="center"/>
            <w:hideMark/>
          </w:tcPr>
          <w:p w14:paraId="727AA6FC" w14:textId="77777777" w:rsidR="00BB3882" w:rsidRPr="00156A58" w:rsidRDefault="00BB3882" w:rsidP="009F097F">
            <w:pPr>
              <w:widowControl/>
              <w:jc w:val="center"/>
              <w:rPr>
                <w:sz w:val="21"/>
                <w:szCs w:val="21"/>
              </w:rPr>
            </w:pPr>
            <w:r w:rsidRPr="00156A58">
              <w:rPr>
                <w:sz w:val="21"/>
                <w:szCs w:val="21"/>
              </w:rPr>
              <w:t>TSP</w:t>
            </w:r>
          </w:p>
        </w:tc>
        <w:tc>
          <w:tcPr>
            <w:tcW w:w="203" w:type="pct"/>
            <w:tcBorders>
              <w:top w:val="nil"/>
              <w:left w:val="nil"/>
              <w:bottom w:val="single" w:sz="4" w:space="0" w:color="auto"/>
              <w:right w:val="single" w:sz="4" w:space="0" w:color="auto"/>
            </w:tcBorders>
            <w:shd w:val="clear" w:color="auto" w:fill="auto"/>
            <w:noWrap/>
            <w:vAlign w:val="center"/>
            <w:hideMark/>
          </w:tcPr>
          <w:p w14:paraId="66650CA7" w14:textId="77777777" w:rsidR="00BB3882" w:rsidRPr="00156A58" w:rsidRDefault="00BB3882" w:rsidP="009F097F">
            <w:pPr>
              <w:widowControl/>
              <w:jc w:val="center"/>
              <w:rPr>
                <w:sz w:val="21"/>
                <w:szCs w:val="21"/>
              </w:rPr>
            </w:pPr>
            <w:r w:rsidRPr="00156A58">
              <w:rPr>
                <w:sz w:val="21"/>
                <w:szCs w:val="21"/>
              </w:rPr>
              <w:t>1</w:t>
            </w:r>
          </w:p>
        </w:tc>
        <w:tc>
          <w:tcPr>
            <w:tcW w:w="558" w:type="pct"/>
            <w:tcBorders>
              <w:top w:val="nil"/>
              <w:left w:val="nil"/>
              <w:bottom w:val="single" w:sz="4" w:space="0" w:color="auto"/>
              <w:right w:val="single" w:sz="4" w:space="0" w:color="auto"/>
            </w:tcBorders>
            <w:shd w:val="clear" w:color="auto" w:fill="auto"/>
            <w:noWrap/>
            <w:vAlign w:val="center"/>
            <w:hideMark/>
          </w:tcPr>
          <w:p w14:paraId="4DA34D4A" w14:textId="77777777" w:rsidR="00BB3882" w:rsidRPr="00156A58" w:rsidRDefault="00BB3882" w:rsidP="009F097F">
            <w:pPr>
              <w:widowControl/>
              <w:jc w:val="center"/>
              <w:rPr>
                <w:sz w:val="21"/>
                <w:szCs w:val="21"/>
              </w:rPr>
            </w:pP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0CD8FBE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B45B073" w14:textId="77777777" w:rsidR="00BB3882" w:rsidRPr="00156A58" w:rsidRDefault="00BB3882" w:rsidP="009F097F">
            <w:pPr>
              <w:widowControl/>
              <w:jc w:val="center"/>
              <w:rPr>
                <w:sz w:val="21"/>
                <w:szCs w:val="21"/>
              </w:rPr>
            </w:pPr>
            <w:r w:rsidRPr="00156A58">
              <w:rPr>
                <w:sz w:val="21"/>
                <w:szCs w:val="21"/>
              </w:rPr>
              <w:t>1.60E-03</w:t>
            </w:r>
          </w:p>
        </w:tc>
        <w:tc>
          <w:tcPr>
            <w:tcW w:w="624" w:type="pct"/>
            <w:tcBorders>
              <w:top w:val="nil"/>
              <w:left w:val="nil"/>
              <w:bottom w:val="single" w:sz="4" w:space="0" w:color="auto"/>
              <w:right w:val="single" w:sz="4" w:space="0" w:color="auto"/>
            </w:tcBorders>
            <w:shd w:val="clear" w:color="auto" w:fill="auto"/>
            <w:noWrap/>
            <w:vAlign w:val="center"/>
            <w:hideMark/>
          </w:tcPr>
          <w:p w14:paraId="3B8F278F" w14:textId="77777777" w:rsidR="00BB3882" w:rsidRPr="00156A58" w:rsidRDefault="00BB3882" w:rsidP="009F097F">
            <w:pPr>
              <w:widowControl/>
              <w:jc w:val="center"/>
              <w:rPr>
                <w:sz w:val="21"/>
                <w:szCs w:val="21"/>
              </w:rPr>
            </w:pPr>
            <w:r w:rsidRPr="00156A58">
              <w:rPr>
                <w:sz w:val="21"/>
                <w:szCs w:val="21"/>
              </w:rPr>
              <w:t>230204</w:t>
            </w:r>
          </w:p>
        </w:tc>
        <w:tc>
          <w:tcPr>
            <w:tcW w:w="485" w:type="pct"/>
            <w:tcBorders>
              <w:top w:val="nil"/>
              <w:left w:val="nil"/>
              <w:bottom w:val="single" w:sz="4" w:space="0" w:color="auto"/>
              <w:right w:val="single" w:sz="4" w:space="0" w:color="auto"/>
            </w:tcBorders>
            <w:shd w:val="clear" w:color="auto" w:fill="auto"/>
            <w:noWrap/>
            <w:vAlign w:val="center"/>
            <w:hideMark/>
          </w:tcPr>
          <w:p w14:paraId="7DED757B"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9C0FC67" w14:textId="77777777" w:rsidR="00BB3882" w:rsidRPr="00156A58" w:rsidRDefault="00BB3882" w:rsidP="009F097F">
            <w:pPr>
              <w:widowControl/>
              <w:jc w:val="center"/>
              <w:rPr>
                <w:sz w:val="21"/>
                <w:szCs w:val="21"/>
              </w:rPr>
            </w:pPr>
            <w:r w:rsidRPr="00156A58">
              <w:rPr>
                <w:sz w:val="21"/>
                <w:szCs w:val="21"/>
              </w:rPr>
              <w:t>1.60E-03</w:t>
            </w:r>
          </w:p>
        </w:tc>
        <w:tc>
          <w:tcPr>
            <w:tcW w:w="485" w:type="pct"/>
            <w:tcBorders>
              <w:top w:val="nil"/>
              <w:left w:val="nil"/>
              <w:bottom w:val="single" w:sz="4" w:space="0" w:color="auto"/>
              <w:right w:val="single" w:sz="4" w:space="0" w:color="auto"/>
            </w:tcBorders>
            <w:shd w:val="clear" w:color="auto" w:fill="auto"/>
            <w:noWrap/>
            <w:vAlign w:val="center"/>
            <w:hideMark/>
          </w:tcPr>
          <w:p w14:paraId="1B9FB3B1"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8BD5096" w14:textId="77777777" w:rsidR="00BB3882" w:rsidRPr="00156A58" w:rsidRDefault="00BB3882" w:rsidP="009F097F">
            <w:pPr>
              <w:widowControl/>
              <w:jc w:val="center"/>
              <w:rPr>
                <w:sz w:val="21"/>
                <w:szCs w:val="21"/>
              </w:rPr>
            </w:pPr>
            <w:r w:rsidRPr="00156A58">
              <w:rPr>
                <w:sz w:val="21"/>
                <w:szCs w:val="21"/>
              </w:rPr>
              <w:t>0.53</w:t>
            </w:r>
          </w:p>
        </w:tc>
        <w:tc>
          <w:tcPr>
            <w:tcW w:w="276" w:type="pct"/>
            <w:tcBorders>
              <w:top w:val="nil"/>
              <w:left w:val="nil"/>
              <w:bottom w:val="single" w:sz="4" w:space="0" w:color="auto"/>
              <w:right w:val="single" w:sz="4" w:space="0" w:color="auto"/>
            </w:tcBorders>
            <w:shd w:val="clear" w:color="auto" w:fill="auto"/>
            <w:noWrap/>
            <w:vAlign w:val="center"/>
            <w:hideMark/>
          </w:tcPr>
          <w:p w14:paraId="71C968A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9A385D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C661245"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D7C505" w14:textId="77777777" w:rsidR="00BB3882" w:rsidRPr="00156A58" w:rsidRDefault="00BB3882" w:rsidP="009F097F">
            <w:pPr>
              <w:widowControl/>
              <w:jc w:val="center"/>
              <w:rPr>
                <w:sz w:val="21"/>
                <w:szCs w:val="21"/>
              </w:rPr>
            </w:pPr>
            <w:r w:rsidRPr="00156A58">
              <w:rPr>
                <w:sz w:val="21"/>
                <w:szCs w:val="21"/>
              </w:rPr>
              <w:t>2</w:t>
            </w:r>
          </w:p>
        </w:tc>
        <w:tc>
          <w:tcPr>
            <w:tcW w:w="558" w:type="pct"/>
            <w:tcBorders>
              <w:top w:val="nil"/>
              <w:left w:val="nil"/>
              <w:bottom w:val="single" w:sz="4" w:space="0" w:color="auto"/>
              <w:right w:val="single" w:sz="4" w:space="0" w:color="auto"/>
            </w:tcBorders>
            <w:shd w:val="clear" w:color="auto" w:fill="auto"/>
            <w:noWrap/>
            <w:vAlign w:val="center"/>
            <w:hideMark/>
          </w:tcPr>
          <w:p w14:paraId="3AAE367F" w14:textId="77777777" w:rsidR="00BB3882" w:rsidRPr="00156A58" w:rsidRDefault="00BB3882" w:rsidP="009F097F">
            <w:pPr>
              <w:widowControl/>
              <w:jc w:val="center"/>
              <w:rPr>
                <w:sz w:val="21"/>
                <w:szCs w:val="21"/>
              </w:rPr>
            </w:pPr>
            <w:r w:rsidRPr="00156A58">
              <w:rPr>
                <w:sz w:val="21"/>
                <w:szCs w:val="21"/>
              </w:rPr>
              <w:t>仙湖名苑</w:t>
            </w:r>
          </w:p>
        </w:tc>
        <w:tc>
          <w:tcPr>
            <w:tcW w:w="339" w:type="pct"/>
            <w:tcBorders>
              <w:top w:val="nil"/>
              <w:left w:val="nil"/>
              <w:bottom w:val="single" w:sz="4" w:space="0" w:color="auto"/>
              <w:right w:val="single" w:sz="4" w:space="0" w:color="auto"/>
            </w:tcBorders>
            <w:shd w:val="clear" w:color="auto" w:fill="auto"/>
            <w:noWrap/>
            <w:vAlign w:val="center"/>
            <w:hideMark/>
          </w:tcPr>
          <w:p w14:paraId="486D6C4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8DF6D82" w14:textId="77777777" w:rsidR="00BB3882" w:rsidRPr="00156A58" w:rsidRDefault="00BB3882" w:rsidP="009F097F">
            <w:pPr>
              <w:widowControl/>
              <w:jc w:val="center"/>
              <w:rPr>
                <w:sz w:val="21"/>
                <w:szCs w:val="21"/>
              </w:rPr>
            </w:pPr>
            <w:r w:rsidRPr="00156A58">
              <w:rPr>
                <w:sz w:val="21"/>
                <w:szCs w:val="21"/>
              </w:rPr>
              <w:t>1.22E-03</w:t>
            </w:r>
          </w:p>
        </w:tc>
        <w:tc>
          <w:tcPr>
            <w:tcW w:w="624" w:type="pct"/>
            <w:tcBorders>
              <w:top w:val="nil"/>
              <w:left w:val="nil"/>
              <w:bottom w:val="single" w:sz="4" w:space="0" w:color="auto"/>
              <w:right w:val="single" w:sz="4" w:space="0" w:color="auto"/>
            </w:tcBorders>
            <w:shd w:val="clear" w:color="auto" w:fill="auto"/>
            <w:noWrap/>
            <w:vAlign w:val="center"/>
            <w:hideMark/>
          </w:tcPr>
          <w:p w14:paraId="1E78D0EC" w14:textId="77777777" w:rsidR="00BB3882" w:rsidRPr="00156A58" w:rsidRDefault="00BB3882" w:rsidP="009F097F">
            <w:pPr>
              <w:widowControl/>
              <w:jc w:val="center"/>
              <w:rPr>
                <w:sz w:val="21"/>
                <w:szCs w:val="21"/>
              </w:rPr>
            </w:pPr>
            <w:r w:rsidRPr="00156A58">
              <w:rPr>
                <w:sz w:val="21"/>
                <w:szCs w:val="21"/>
              </w:rPr>
              <w:t>231031</w:t>
            </w:r>
          </w:p>
        </w:tc>
        <w:tc>
          <w:tcPr>
            <w:tcW w:w="485" w:type="pct"/>
            <w:tcBorders>
              <w:top w:val="nil"/>
              <w:left w:val="nil"/>
              <w:bottom w:val="single" w:sz="4" w:space="0" w:color="auto"/>
              <w:right w:val="single" w:sz="4" w:space="0" w:color="auto"/>
            </w:tcBorders>
            <w:shd w:val="clear" w:color="auto" w:fill="auto"/>
            <w:noWrap/>
            <w:vAlign w:val="center"/>
            <w:hideMark/>
          </w:tcPr>
          <w:p w14:paraId="1BF3A628"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D3A1DC0" w14:textId="77777777" w:rsidR="00BB3882" w:rsidRPr="00156A58" w:rsidRDefault="00BB3882" w:rsidP="009F097F">
            <w:pPr>
              <w:widowControl/>
              <w:jc w:val="center"/>
              <w:rPr>
                <w:sz w:val="21"/>
                <w:szCs w:val="21"/>
              </w:rPr>
            </w:pPr>
            <w:r w:rsidRPr="00156A58">
              <w:rPr>
                <w:sz w:val="21"/>
                <w:szCs w:val="21"/>
              </w:rPr>
              <w:t>1.22E-03</w:t>
            </w:r>
          </w:p>
        </w:tc>
        <w:tc>
          <w:tcPr>
            <w:tcW w:w="485" w:type="pct"/>
            <w:tcBorders>
              <w:top w:val="nil"/>
              <w:left w:val="nil"/>
              <w:bottom w:val="single" w:sz="4" w:space="0" w:color="auto"/>
              <w:right w:val="single" w:sz="4" w:space="0" w:color="auto"/>
            </w:tcBorders>
            <w:shd w:val="clear" w:color="auto" w:fill="auto"/>
            <w:noWrap/>
            <w:vAlign w:val="center"/>
            <w:hideMark/>
          </w:tcPr>
          <w:p w14:paraId="69944B0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9103F1C" w14:textId="77777777" w:rsidR="00BB3882" w:rsidRPr="00156A58" w:rsidRDefault="00BB3882" w:rsidP="009F097F">
            <w:pPr>
              <w:widowControl/>
              <w:jc w:val="center"/>
              <w:rPr>
                <w:sz w:val="21"/>
                <w:szCs w:val="21"/>
              </w:rPr>
            </w:pPr>
            <w:r w:rsidRPr="00156A58">
              <w:rPr>
                <w:sz w:val="21"/>
                <w:szCs w:val="21"/>
              </w:rPr>
              <w:t>0.41</w:t>
            </w:r>
          </w:p>
        </w:tc>
        <w:tc>
          <w:tcPr>
            <w:tcW w:w="276" w:type="pct"/>
            <w:tcBorders>
              <w:top w:val="nil"/>
              <w:left w:val="nil"/>
              <w:bottom w:val="single" w:sz="4" w:space="0" w:color="auto"/>
              <w:right w:val="single" w:sz="4" w:space="0" w:color="auto"/>
            </w:tcBorders>
            <w:shd w:val="clear" w:color="auto" w:fill="auto"/>
            <w:noWrap/>
            <w:vAlign w:val="center"/>
            <w:hideMark/>
          </w:tcPr>
          <w:p w14:paraId="7F520C0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1B0317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15340B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1E730C8" w14:textId="77777777" w:rsidR="00BB3882" w:rsidRPr="00156A58" w:rsidRDefault="00BB3882" w:rsidP="009F097F">
            <w:pPr>
              <w:widowControl/>
              <w:jc w:val="center"/>
              <w:rPr>
                <w:sz w:val="21"/>
                <w:szCs w:val="21"/>
              </w:rPr>
            </w:pPr>
            <w:r w:rsidRPr="00156A58">
              <w:rPr>
                <w:sz w:val="21"/>
                <w:szCs w:val="21"/>
              </w:rPr>
              <w:t>3</w:t>
            </w:r>
          </w:p>
        </w:tc>
        <w:tc>
          <w:tcPr>
            <w:tcW w:w="558" w:type="pct"/>
            <w:tcBorders>
              <w:top w:val="nil"/>
              <w:left w:val="nil"/>
              <w:bottom w:val="single" w:sz="4" w:space="0" w:color="auto"/>
              <w:right w:val="single" w:sz="4" w:space="0" w:color="auto"/>
            </w:tcBorders>
            <w:shd w:val="clear" w:color="auto" w:fill="auto"/>
            <w:noWrap/>
            <w:vAlign w:val="center"/>
            <w:hideMark/>
          </w:tcPr>
          <w:p w14:paraId="2D47433F"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21EB928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560A87E" w14:textId="77777777" w:rsidR="00BB3882" w:rsidRPr="00156A58" w:rsidRDefault="00BB3882" w:rsidP="009F097F">
            <w:pPr>
              <w:widowControl/>
              <w:jc w:val="center"/>
              <w:rPr>
                <w:sz w:val="21"/>
                <w:szCs w:val="21"/>
              </w:rPr>
            </w:pPr>
            <w:r w:rsidRPr="00156A58">
              <w:rPr>
                <w:sz w:val="21"/>
                <w:szCs w:val="21"/>
              </w:rPr>
              <w:t>1.00E-03</w:t>
            </w:r>
          </w:p>
        </w:tc>
        <w:tc>
          <w:tcPr>
            <w:tcW w:w="624" w:type="pct"/>
            <w:tcBorders>
              <w:top w:val="nil"/>
              <w:left w:val="nil"/>
              <w:bottom w:val="single" w:sz="4" w:space="0" w:color="auto"/>
              <w:right w:val="single" w:sz="4" w:space="0" w:color="auto"/>
            </w:tcBorders>
            <w:shd w:val="clear" w:color="auto" w:fill="auto"/>
            <w:noWrap/>
            <w:vAlign w:val="center"/>
            <w:hideMark/>
          </w:tcPr>
          <w:p w14:paraId="482CE21C" w14:textId="77777777" w:rsidR="00BB3882" w:rsidRPr="00156A58" w:rsidRDefault="00BB3882" w:rsidP="009F097F">
            <w:pPr>
              <w:widowControl/>
              <w:jc w:val="center"/>
              <w:rPr>
                <w:sz w:val="21"/>
                <w:szCs w:val="21"/>
              </w:rPr>
            </w:pPr>
            <w:r w:rsidRPr="00156A58">
              <w:rPr>
                <w:sz w:val="21"/>
                <w:szCs w:val="21"/>
              </w:rPr>
              <w:t>231218</w:t>
            </w:r>
          </w:p>
        </w:tc>
        <w:tc>
          <w:tcPr>
            <w:tcW w:w="485" w:type="pct"/>
            <w:tcBorders>
              <w:top w:val="nil"/>
              <w:left w:val="nil"/>
              <w:bottom w:val="single" w:sz="4" w:space="0" w:color="auto"/>
              <w:right w:val="single" w:sz="4" w:space="0" w:color="auto"/>
            </w:tcBorders>
            <w:shd w:val="clear" w:color="auto" w:fill="auto"/>
            <w:noWrap/>
            <w:vAlign w:val="center"/>
            <w:hideMark/>
          </w:tcPr>
          <w:p w14:paraId="7CEB1B1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27A65A4" w14:textId="77777777" w:rsidR="00BB3882" w:rsidRPr="00156A58" w:rsidRDefault="00BB3882" w:rsidP="009F097F">
            <w:pPr>
              <w:widowControl/>
              <w:jc w:val="center"/>
              <w:rPr>
                <w:sz w:val="21"/>
                <w:szCs w:val="21"/>
              </w:rPr>
            </w:pPr>
            <w:r w:rsidRPr="00156A58">
              <w:rPr>
                <w:sz w:val="21"/>
                <w:szCs w:val="21"/>
              </w:rPr>
              <w:t>1.00E-03</w:t>
            </w:r>
          </w:p>
        </w:tc>
        <w:tc>
          <w:tcPr>
            <w:tcW w:w="485" w:type="pct"/>
            <w:tcBorders>
              <w:top w:val="nil"/>
              <w:left w:val="nil"/>
              <w:bottom w:val="single" w:sz="4" w:space="0" w:color="auto"/>
              <w:right w:val="single" w:sz="4" w:space="0" w:color="auto"/>
            </w:tcBorders>
            <w:shd w:val="clear" w:color="auto" w:fill="auto"/>
            <w:noWrap/>
            <w:vAlign w:val="center"/>
            <w:hideMark/>
          </w:tcPr>
          <w:p w14:paraId="0C9A3832"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36A940F" w14:textId="77777777" w:rsidR="00BB3882" w:rsidRPr="00156A58" w:rsidRDefault="00BB3882" w:rsidP="009F097F">
            <w:pPr>
              <w:widowControl/>
              <w:jc w:val="center"/>
              <w:rPr>
                <w:sz w:val="21"/>
                <w:szCs w:val="21"/>
              </w:rPr>
            </w:pPr>
            <w:r w:rsidRPr="00156A58">
              <w:rPr>
                <w:sz w:val="21"/>
                <w:szCs w:val="21"/>
              </w:rPr>
              <w:t>0.33</w:t>
            </w:r>
          </w:p>
        </w:tc>
        <w:tc>
          <w:tcPr>
            <w:tcW w:w="276" w:type="pct"/>
            <w:tcBorders>
              <w:top w:val="nil"/>
              <w:left w:val="nil"/>
              <w:bottom w:val="single" w:sz="4" w:space="0" w:color="auto"/>
              <w:right w:val="single" w:sz="4" w:space="0" w:color="auto"/>
            </w:tcBorders>
            <w:shd w:val="clear" w:color="auto" w:fill="auto"/>
            <w:noWrap/>
            <w:vAlign w:val="center"/>
            <w:hideMark/>
          </w:tcPr>
          <w:p w14:paraId="7ABEB84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691945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F6597F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78499E1" w14:textId="77777777" w:rsidR="00BB3882" w:rsidRPr="00156A58" w:rsidRDefault="00BB3882" w:rsidP="009F097F">
            <w:pPr>
              <w:widowControl/>
              <w:jc w:val="center"/>
              <w:rPr>
                <w:sz w:val="21"/>
                <w:szCs w:val="21"/>
              </w:rPr>
            </w:pPr>
            <w:r w:rsidRPr="00156A58">
              <w:rPr>
                <w:sz w:val="21"/>
                <w:szCs w:val="21"/>
              </w:rPr>
              <w:t>4</w:t>
            </w:r>
          </w:p>
        </w:tc>
        <w:tc>
          <w:tcPr>
            <w:tcW w:w="558" w:type="pct"/>
            <w:tcBorders>
              <w:top w:val="nil"/>
              <w:left w:val="nil"/>
              <w:bottom w:val="single" w:sz="4" w:space="0" w:color="auto"/>
              <w:right w:val="single" w:sz="4" w:space="0" w:color="auto"/>
            </w:tcBorders>
            <w:shd w:val="clear" w:color="auto" w:fill="auto"/>
            <w:noWrap/>
            <w:vAlign w:val="center"/>
            <w:hideMark/>
          </w:tcPr>
          <w:p w14:paraId="15103CD5" w14:textId="77777777" w:rsidR="00BB3882" w:rsidRPr="00156A58" w:rsidRDefault="00BB3882" w:rsidP="009F097F">
            <w:pPr>
              <w:widowControl/>
              <w:jc w:val="center"/>
              <w:rPr>
                <w:sz w:val="21"/>
                <w:szCs w:val="21"/>
              </w:rPr>
            </w:pPr>
            <w:r w:rsidRPr="00156A58">
              <w:rPr>
                <w:sz w:val="21"/>
                <w:szCs w:val="21"/>
              </w:rPr>
              <w:t>庄头</w:t>
            </w:r>
          </w:p>
        </w:tc>
        <w:tc>
          <w:tcPr>
            <w:tcW w:w="339" w:type="pct"/>
            <w:tcBorders>
              <w:top w:val="nil"/>
              <w:left w:val="nil"/>
              <w:bottom w:val="single" w:sz="4" w:space="0" w:color="auto"/>
              <w:right w:val="single" w:sz="4" w:space="0" w:color="auto"/>
            </w:tcBorders>
            <w:shd w:val="clear" w:color="auto" w:fill="auto"/>
            <w:noWrap/>
            <w:vAlign w:val="center"/>
            <w:hideMark/>
          </w:tcPr>
          <w:p w14:paraId="2AFA870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81AF49A" w14:textId="77777777" w:rsidR="00BB3882" w:rsidRPr="00156A58" w:rsidRDefault="00BB3882" w:rsidP="009F097F">
            <w:pPr>
              <w:widowControl/>
              <w:jc w:val="center"/>
              <w:rPr>
                <w:sz w:val="21"/>
                <w:szCs w:val="21"/>
              </w:rPr>
            </w:pPr>
            <w:r w:rsidRPr="00156A58">
              <w:rPr>
                <w:sz w:val="21"/>
                <w:szCs w:val="21"/>
              </w:rPr>
              <w:t>1.76E-03</w:t>
            </w:r>
          </w:p>
        </w:tc>
        <w:tc>
          <w:tcPr>
            <w:tcW w:w="624" w:type="pct"/>
            <w:tcBorders>
              <w:top w:val="nil"/>
              <w:left w:val="nil"/>
              <w:bottom w:val="single" w:sz="4" w:space="0" w:color="auto"/>
              <w:right w:val="single" w:sz="4" w:space="0" w:color="auto"/>
            </w:tcBorders>
            <w:shd w:val="clear" w:color="auto" w:fill="auto"/>
            <w:noWrap/>
            <w:vAlign w:val="center"/>
            <w:hideMark/>
          </w:tcPr>
          <w:p w14:paraId="6D26A8B6" w14:textId="77777777" w:rsidR="00BB3882" w:rsidRPr="00156A58" w:rsidRDefault="00BB3882" w:rsidP="009F097F">
            <w:pPr>
              <w:widowControl/>
              <w:jc w:val="center"/>
              <w:rPr>
                <w:sz w:val="21"/>
                <w:szCs w:val="21"/>
              </w:rPr>
            </w:pPr>
            <w:r w:rsidRPr="00156A58">
              <w:rPr>
                <w:sz w:val="21"/>
                <w:szCs w:val="21"/>
              </w:rPr>
              <w:t>230925</w:t>
            </w:r>
          </w:p>
        </w:tc>
        <w:tc>
          <w:tcPr>
            <w:tcW w:w="485" w:type="pct"/>
            <w:tcBorders>
              <w:top w:val="nil"/>
              <w:left w:val="nil"/>
              <w:bottom w:val="single" w:sz="4" w:space="0" w:color="auto"/>
              <w:right w:val="single" w:sz="4" w:space="0" w:color="auto"/>
            </w:tcBorders>
            <w:shd w:val="clear" w:color="auto" w:fill="auto"/>
            <w:noWrap/>
            <w:vAlign w:val="center"/>
            <w:hideMark/>
          </w:tcPr>
          <w:p w14:paraId="7F23361D"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4DFFB3D" w14:textId="77777777" w:rsidR="00BB3882" w:rsidRPr="00156A58" w:rsidRDefault="00BB3882" w:rsidP="009F097F">
            <w:pPr>
              <w:widowControl/>
              <w:jc w:val="center"/>
              <w:rPr>
                <w:sz w:val="21"/>
                <w:szCs w:val="21"/>
              </w:rPr>
            </w:pPr>
            <w:r w:rsidRPr="00156A58">
              <w:rPr>
                <w:sz w:val="21"/>
                <w:szCs w:val="21"/>
              </w:rPr>
              <w:t>1.76E-03</w:t>
            </w:r>
          </w:p>
        </w:tc>
        <w:tc>
          <w:tcPr>
            <w:tcW w:w="485" w:type="pct"/>
            <w:tcBorders>
              <w:top w:val="nil"/>
              <w:left w:val="nil"/>
              <w:bottom w:val="single" w:sz="4" w:space="0" w:color="auto"/>
              <w:right w:val="single" w:sz="4" w:space="0" w:color="auto"/>
            </w:tcBorders>
            <w:shd w:val="clear" w:color="auto" w:fill="auto"/>
            <w:noWrap/>
            <w:vAlign w:val="center"/>
            <w:hideMark/>
          </w:tcPr>
          <w:p w14:paraId="1FB5FAA6"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35D8195" w14:textId="77777777" w:rsidR="00BB3882" w:rsidRPr="00156A58" w:rsidRDefault="00BB3882" w:rsidP="009F097F">
            <w:pPr>
              <w:widowControl/>
              <w:jc w:val="center"/>
              <w:rPr>
                <w:sz w:val="21"/>
                <w:szCs w:val="21"/>
              </w:rPr>
            </w:pPr>
            <w:r w:rsidRPr="00156A58">
              <w:rPr>
                <w:sz w:val="21"/>
                <w:szCs w:val="21"/>
              </w:rPr>
              <w:t>0.59</w:t>
            </w:r>
          </w:p>
        </w:tc>
        <w:tc>
          <w:tcPr>
            <w:tcW w:w="276" w:type="pct"/>
            <w:tcBorders>
              <w:top w:val="nil"/>
              <w:left w:val="nil"/>
              <w:bottom w:val="single" w:sz="4" w:space="0" w:color="auto"/>
              <w:right w:val="single" w:sz="4" w:space="0" w:color="auto"/>
            </w:tcBorders>
            <w:shd w:val="clear" w:color="auto" w:fill="auto"/>
            <w:noWrap/>
            <w:vAlign w:val="center"/>
            <w:hideMark/>
          </w:tcPr>
          <w:p w14:paraId="5540EB5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50274F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F4B3B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B9FFCE1" w14:textId="77777777" w:rsidR="00BB3882" w:rsidRPr="00156A58" w:rsidRDefault="00BB3882" w:rsidP="009F097F">
            <w:pPr>
              <w:widowControl/>
              <w:jc w:val="center"/>
              <w:rPr>
                <w:sz w:val="21"/>
                <w:szCs w:val="21"/>
              </w:rPr>
            </w:pPr>
            <w:r w:rsidRPr="00156A58">
              <w:rPr>
                <w:sz w:val="21"/>
                <w:szCs w:val="21"/>
              </w:rPr>
              <w:t>5</w:t>
            </w:r>
          </w:p>
        </w:tc>
        <w:tc>
          <w:tcPr>
            <w:tcW w:w="558" w:type="pct"/>
            <w:tcBorders>
              <w:top w:val="nil"/>
              <w:left w:val="nil"/>
              <w:bottom w:val="single" w:sz="4" w:space="0" w:color="auto"/>
              <w:right w:val="single" w:sz="4" w:space="0" w:color="auto"/>
            </w:tcBorders>
            <w:shd w:val="clear" w:color="auto" w:fill="auto"/>
            <w:noWrap/>
            <w:vAlign w:val="center"/>
            <w:hideMark/>
          </w:tcPr>
          <w:p w14:paraId="13B50574" w14:textId="77777777" w:rsidR="00BB3882" w:rsidRPr="00156A58" w:rsidRDefault="00BB3882" w:rsidP="009F097F">
            <w:pPr>
              <w:widowControl/>
              <w:jc w:val="center"/>
              <w:rPr>
                <w:sz w:val="21"/>
                <w:szCs w:val="21"/>
              </w:rPr>
            </w:pPr>
            <w:r w:rsidRPr="00156A58">
              <w:rPr>
                <w:sz w:val="21"/>
                <w:szCs w:val="21"/>
              </w:rPr>
              <w:t>下庄</w:t>
            </w:r>
            <w:r w:rsidRPr="00156A58">
              <w:rPr>
                <w:sz w:val="21"/>
                <w:szCs w:val="21"/>
              </w:rPr>
              <w:t>(</w:t>
            </w:r>
            <w:r w:rsidRPr="00156A58">
              <w:rPr>
                <w:sz w:val="21"/>
                <w:szCs w:val="21"/>
              </w:rPr>
              <w:t>薛埠</w:t>
            </w:r>
            <w:r w:rsidRPr="00156A58">
              <w:rPr>
                <w:sz w:val="21"/>
                <w:szCs w:val="21"/>
              </w:rPr>
              <w:t>)</w:t>
            </w:r>
          </w:p>
        </w:tc>
        <w:tc>
          <w:tcPr>
            <w:tcW w:w="339" w:type="pct"/>
            <w:tcBorders>
              <w:top w:val="nil"/>
              <w:left w:val="nil"/>
              <w:bottom w:val="single" w:sz="4" w:space="0" w:color="auto"/>
              <w:right w:val="single" w:sz="4" w:space="0" w:color="auto"/>
            </w:tcBorders>
            <w:shd w:val="clear" w:color="auto" w:fill="auto"/>
            <w:noWrap/>
            <w:vAlign w:val="center"/>
            <w:hideMark/>
          </w:tcPr>
          <w:p w14:paraId="229EF21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6B9D949" w14:textId="77777777" w:rsidR="00BB3882" w:rsidRPr="00156A58" w:rsidRDefault="00BB3882" w:rsidP="009F097F">
            <w:pPr>
              <w:widowControl/>
              <w:jc w:val="center"/>
              <w:rPr>
                <w:sz w:val="21"/>
                <w:szCs w:val="21"/>
              </w:rPr>
            </w:pPr>
            <w:r w:rsidRPr="00156A58">
              <w:rPr>
                <w:sz w:val="21"/>
                <w:szCs w:val="21"/>
              </w:rPr>
              <w:t>1.36E-03</w:t>
            </w:r>
          </w:p>
        </w:tc>
        <w:tc>
          <w:tcPr>
            <w:tcW w:w="624" w:type="pct"/>
            <w:tcBorders>
              <w:top w:val="nil"/>
              <w:left w:val="nil"/>
              <w:bottom w:val="single" w:sz="4" w:space="0" w:color="auto"/>
              <w:right w:val="single" w:sz="4" w:space="0" w:color="auto"/>
            </w:tcBorders>
            <w:shd w:val="clear" w:color="auto" w:fill="auto"/>
            <w:noWrap/>
            <w:vAlign w:val="center"/>
            <w:hideMark/>
          </w:tcPr>
          <w:p w14:paraId="62D18E33" w14:textId="77777777" w:rsidR="00BB3882" w:rsidRPr="00156A58" w:rsidRDefault="00BB3882" w:rsidP="009F097F">
            <w:pPr>
              <w:widowControl/>
              <w:jc w:val="center"/>
              <w:rPr>
                <w:sz w:val="21"/>
                <w:szCs w:val="21"/>
              </w:rPr>
            </w:pPr>
            <w:r w:rsidRPr="00156A58">
              <w:rPr>
                <w:sz w:val="21"/>
                <w:szCs w:val="21"/>
              </w:rPr>
              <w:t>231209</w:t>
            </w:r>
          </w:p>
        </w:tc>
        <w:tc>
          <w:tcPr>
            <w:tcW w:w="485" w:type="pct"/>
            <w:tcBorders>
              <w:top w:val="nil"/>
              <w:left w:val="nil"/>
              <w:bottom w:val="single" w:sz="4" w:space="0" w:color="auto"/>
              <w:right w:val="single" w:sz="4" w:space="0" w:color="auto"/>
            </w:tcBorders>
            <w:shd w:val="clear" w:color="auto" w:fill="auto"/>
            <w:noWrap/>
            <w:vAlign w:val="center"/>
            <w:hideMark/>
          </w:tcPr>
          <w:p w14:paraId="1C491BB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BB8DF26" w14:textId="77777777" w:rsidR="00BB3882" w:rsidRPr="00156A58" w:rsidRDefault="00BB3882" w:rsidP="009F097F">
            <w:pPr>
              <w:widowControl/>
              <w:jc w:val="center"/>
              <w:rPr>
                <w:sz w:val="21"/>
                <w:szCs w:val="21"/>
              </w:rPr>
            </w:pPr>
            <w:r w:rsidRPr="00156A58">
              <w:rPr>
                <w:sz w:val="21"/>
                <w:szCs w:val="21"/>
              </w:rPr>
              <w:t>1.36E-03</w:t>
            </w:r>
          </w:p>
        </w:tc>
        <w:tc>
          <w:tcPr>
            <w:tcW w:w="485" w:type="pct"/>
            <w:tcBorders>
              <w:top w:val="nil"/>
              <w:left w:val="nil"/>
              <w:bottom w:val="single" w:sz="4" w:space="0" w:color="auto"/>
              <w:right w:val="single" w:sz="4" w:space="0" w:color="auto"/>
            </w:tcBorders>
            <w:shd w:val="clear" w:color="auto" w:fill="auto"/>
            <w:noWrap/>
            <w:vAlign w:val="center"/>
            <w:hideMark/>
          </w:tcPr>
          <w:p w14:paraId="3E5579F7"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034C54E" w14:textId="77777777" w:rsidR="00BB3882" w:rsidRPr="00156A58" w:rsidRDefault="00BB3882" w:rsidP="009F097F">
            <w:pPr>
              <w:widowControl/>
              <w:jc w:val="center"/>
              <w:rPr>
                <w:sz w:val="21"/>
                <w:szCs w:val="21"/>
              </w:rPr>
            </w:pPr>
            <w:r w:rsidRPr="00156A58">
              <w:rPr>
                <w:sz w:val="21"/>
                <w:szCs w:val="21"/>
              </w:rPr>
              <w:t>0.45</w:t>
            </w:r>
          </w:p>
        </w:tc>
        <w:tc>
          <w:tcPr>
            <w:tcW w:w="276" w:type="pct"/>
            <w:tcBorders>
              <w:top w:val="nil"/>
              <w:left w:val="nil"/>
              <w:bottom w:val="single" w:sz="4" w:space="0" w:color="auto"/>
              <w:right w:val="single" w:sz="4" w:space="0" w:color="auto"/>
            </w:tcBorders>
            <w:shd w:val="clear" w:color="auto" w:fill="auto"/>
            <w:noWrap/>
            <w:vAlign w:val="center"/>
            <w:hideMark/>
          </w:tcPr>
          <w:p w14:paraId="3382339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FD9655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A4CD46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07E7779" w14:textId="77777777" w:rsidR="00BB3882" w:rsidRPr="00156A58" w:rsidRDefault="00BB3882" w:rsidP="009F097F">
            <w:pPr>
              <w:widowControl/>
              <w:jc w:val="center"/>
              <w:rPr>
                <w:sz w:val="21"/>
                <w:szCs w:val="21"/>
              </w:rPr>
            </w:pPr>
            <w:r w:rsidRPr="00156A58">
              <w:rPr>
                <w:sz w:val="21"/>
                <w:szCs w:val="21"/>
              </w:rPr>
              <w:t>6</w:t>
            </w:r>
          </w:p>
        </w:tc>
        <w:tc>
          <w:tcPr>
            <w:tcW w:w="558" w:type="pct"/>
            <w:tcBorders>
              <w:top w:val="nil"/>
              <w:left w:val="nil"/>
              <w:bottom w:val="single" w:sz="4" w:space="0" w:color="auto"/>
              <w:right w:val="single" w:sz="4" w:space="0" w:color="auto"/>
            </w:tcBorders>
            <w:shd w:val="clear" w:color="auto" w:fill="auto"/>
            <w:noWrap/>
            <w:vAlign w:val="center"/>
            <w:hideMark/>
          </w:tcPr>
          <w:p w14:paraId="2EBA2BEF" w14:textId="77777777" w:rsidR="00BB3882" w:rsidRPr="00156A58" w:rsidRDefault="00BB3882" w:rsidP="009F097F">
            <w:pPr>
              <w:widowControl/>
              <w:jc w:val="center"/>
              <w:rPr>
                <w:sz w:val="21"/>
                <w:szCs w:val="21"/>
              </w:rPr>
            </w:pPr>
            <w:r w:rsidRPr="00156A58">
              <w:rPr>
                <w:sz w:val="21"/>
                <w:szCs w:val="21"/>
              </w:rPr>
              <w:t>庙头村</w:t>
            </w:r>
          </w:p>
        </w:tc>
        <w:tc>
          <w:tcPr>
            <w:tcW w:w="339" w:type="pct"/>
            <w:tcBorders>
              <w:top w:val="nil"/>
              <w:left w:val="nil"/>
              <w:bottom w:val="single" w:sz="4" w:space="0" w:color="auto"/>
              <w:right w:val="single" w:sz="4" w:space="0" w:color="auto"/>
            </w:tcBorders>
            <w:shd w:val="clear" w:color="auto" w:fill="auto"/>
            <w:noWrap/>
            <w:vAlign w:val="center"/>
            <w:hideMark/>
          </w:tcPr>
          <w:p w14:paraId="3734348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8D034E6" w14:textId="77777777" w:rsidR="00BB3882" w:rsidRPr="00156A58" w:rsidRDefault="00BB3882" w:rsidP="009F097F">
            <w:pPr>
              <w:widowControl/>
              <w:jc w:val="center"/>
              <w:rPr>
                <w:sz w:val="21"/>
                <w:szCs w:val="21"/>
              </w:rPr>
            </w:pPr>
            <w:r w:rsidRPr="00156A58">
              <w:rPr>
                <w:sz w:val="21"/>
                <w:szCs w:val="21"/>
              </w:rPr>
              <w:t>1.01E-03</w:t>
            </w:r>
          </w:p>
        </w:tc>
        <w:tc>
          <w:tcPr>
            <w:tcW w:w="624" w:type="pct"/>
            <w:tcBorders>
              <w:top w:val="nil"/>
              <w:left w:val="nil"/>
              <w:bottom w:val="single" w:sz="4" w:space="0" w:color="auto"/>
              <w:right w:val="single" w:sz="4" w:space="0" w:color="auto"/>
            </w:tcBorders>
            <w:shd w:val="clear" w:color="auto" w:fill="auto"/>
            <w:noWrap/>
            <w:vAlign w:val="center"/>
            <w:hideMark/>
          </w:tcPr>
          <w:p w14:paraId="168A4030" w14:textId="77777777" w:rsidR="00BB3882" w:rsidRPr="00156A58" w:rsidRDefault="00BB3882" w:rsidP="009F097F">
            <w:pPr>
              <w:widowControl/>
              <w:jc w:val="center"/>
              <w:rPr>
                <w:sz w:val="21"/>
                <w:szCs w:val="21"/>
              </w:rPr>
            </w:pPr>
            <w:r w:rsidRPr="00156A58">
              <w:rPr>
                <w:sz w:val="21"/>
                <w:szCs w:val="21"/>
              </w:rPr>
              <w:t>231226</w:t>
            </w:r>
          </w:p>
        </w:tc>
        <w:tc>
          <w:tcPr>
            <w:tcW w:w="485" w:type="pct"/>
            <w:tcBorders>
              <w:top w:val="nil"/>
              <w:left w:val="nil"/>
              <w:bottom w:val="single" w:sz="4" w:space="0" w:color="auto"/>
              <w:right w:val="single" w:sz="4" w:space="0" w:color="auto"/>
            </w:tcBorders>
            <w:shd w:val="clear" w:color="auto" w:fill="auto"/>
            <w:noWrap/>
            <w:vAlign w:val="center"/>
            <w:hideMark/>
          </w:tcPr>
          <w:p w14:paraId="50CD22BD"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8BA9A6E" w14:textId="77777777" w:rsidR="00BB3882" w:rsidRPr="00156A58" w:rsidRDefault="00BB3882" w:rsidP="009F097F">
            <w:pPr>
              <w:widowControl/>
              <w:jc w:val="center"/>
              <w:rPr>
                <w:sz w:val="21"/>
                <w:szCs w:val="21"/>
              </w:rPr>
            </w:pPr>
            <w:r w:rsidRPr="00156A58">
              <w:rPr>
                <w:sz w:val="21"/>
                <w:szCs w:val="21"/>
              </w:rPr>
              <w:t>1.01E-03</w:t>
            </w:r>
          </w:p>
        </w:tc>
        <w:tc>
          <w:tcPr>
            <w:tcW w:w="485" w:type="pct"/>
            <w:tcBorders>
              <w:top w:val="nil"/>
              <w:left w:val="nil"/>
              <w:bottom w:val="single" w:sz="4" w:space="0" w:color="auto"/>
              <w:right w:val="single" w:sz="4" w:space="0" w:color="auto"/>
            </w:tcBorders>
            <w:shd w:val="clear" w:color="auto" w:fill="auto"/>
            <w:noWrap/>
            <w:vAlign w:val="center"/>
            <w:hideMark/>
          </w:tcPr>
          <w:p w14:paraId="59C34BC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343EAE4B" w14:textId="77777777" w:rsidR="00BB3882" w:rsidRPr="00156A58" w:rsidRDefault="00BB3882" w:rsidP="009F097F">
            <w:pPr>
              <w:widowControl/>
              <w:jc w:val="center"/>
              <w:rPr>
                <w:sz w:val="21"/>
                <w:szCs w:val="21"/>
              </w:rPr>
            </w:pPr>
            <w:r w:rsidRPr="00156A58">
              <w:rPr>
                <w:sz w:val="21"/>
                <w:szCs w:val="21"/>
              </w:rPr>
              <w:t>0.34</w:t>
            </w:r>
          </w:p>
        </w:tc>
        <w:tc>
          <w:tcPr>
            <w:tcW w:w="276" w:type="pct"/>
            <w:tcBorders>
              <w:top w:val="nil"/>
              <w:left w:val="nil"/>
              <w:bottom w:val="single" w:sz="4" w:space="0" w:color="auto"/>
              <w:right w:val="single" w:sz="4" w:space="0" w:color="auto"/>
            </w:tcBorders>
            <w:shd w:val="clear" w:color="auto" w:fill="auto"/>
            <w:noWrap/>
            <w:vAlign w:val="center"/>
            <w:hideMark/>
          </w:tcPr>
          <w:p w14:paraId="63B1320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4EC9C3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211FE9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761D3D5" w14:textId="77777777" w:rsidR="00BB3882" w:rsidRPr="00156A58" w:rsidRDefault="00BB3882" w:rsidP="009F097F">
            <w:pPr>
              <w:widowControl/>
              <w:jc w:val="center"/>
              <w:rPr>
                <w:sz w:val="21"/>
                <w:szCs w:val="21"/>
              </w:rPr>
            </w:pPr>
            <w:r w:rsidRPr="00156A58">
              <w:rPr>
                <w:sz w:val="21"/>
                <w:szCs w:val="21"/>
              </w:rPr>
              <w:t>7</w:t>
            </w:r>
          </w:p>
        </w:tc>
        <w:tc>
          <w:tcPr>
            <w:tcW w:w="558" w:type="pct"/>
            <w:tcBorders>
              <w:top w:val="nil"/>
              <w:left w:val="nil"/>
              <w:bottom w:val="single" w:sz="4" w:space="0" w:color="auto"/>
              <w:right w:val="single" w:sz="4" w:space="0" w:color="auto"/>
            </w:tcBorders>
            <w:shd w:val="clear" w:color="auto" w:fill="auto"/>
            <w:noWrap/>
            <w:vAlign w:val="center"/>
            <w:hideMark/>
          </w:tcPr>
          <w:p w14:paraId="3F086387" w14:textId="77777777" w:rsidR="00BB3882" w:rsidRPr="00156A58" w:rsidRDefault="00BB3882" w:rsidP="009F097F">
            <w:pPr>
              <w:widowControl/>
              <w:jc w:val="center"/>
              <w:rPr>
                <w:sz w:val="21"/>
                <w:szCs w:val="21"/>
              </w:rPr>
            </w:pPr>
            <w:r w:rsidRPr="00156A58">
              <w:rPr>
                <w:sz w:val="21"/>
                <w:szCs w:val="21"/>
              </w:rPr>
              <w:t>凤凰新村</w:t>
            </w:r>
          </w:p>
        </w:tc>
        <w:tc>
          <w:tcPr>
            <w:tcW w:w="339" w:type="pct"/>
            <w:tcBorders>
              <w:top w:val="nil"/>
              <w:left w:val="nil"/>
              <w:bottom w:val="single" w:sz="4" w:space="0" w:color="auto"/>
              <w:right w:val="single" w:sz="4" w:space="0" w:color="auto"/>
            </w:tcBorders>
            <w:shd w:val="clear" w:color="auto" w:fill="auto"/>
            <w:noWrap/>
            <w:vAlign w:val="center"/>
            <w:hideMark/>
          </w:tcPr>
          <w:p w14:paraId="3FDF0105"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936E186" w14:textId="77777777" w:rsidR="00BB3882" w:rsidRPr="00156A58" w:rsidRDefault="00BB3882" w:rsidP="009F097F">
            <w:pPr>
              <w:widowControl/>
              <w:jc w:val="center"/>
              <w:rPr>
                <w:sz w:val="21"/>
                <w:szCs w:val="21"/>
              </w:rPr>
            </w:pPr>
            <w:r w:rsidRPr="00156A58">
              <w:rPr>
                <w:sz w:val="21"/>
                <w:szCs w:val="21"/>
              </w:rPr>
              <w:t>9.26E-04</w:t>
            </w:r>
          </w:p>
        </w:tc>
        <w:tc>
          <w:tcPr>
            <w:tcW w:w="624" w:type="pct"/>
            <w:tcBorders>
              <w:top w:val="nil"/>
              <w:left w:val="nil"/>
              <w:bottom w:val="single" w:sz="4" w:space="0" w:color="auto"/>
              <w:right w:val="single" w:sz="4" w:space="0" w:color="auto"/>
            </w:tcBorders>
            <w:shd w:val="clear" w:color="auto" w:fill="auto"/>
            <w:noWrap/>
            <w:vAlign w:val="center"/>
            <w:hideMark/>
          </w:tcPr>
          <w:p w14:paraId="7976C12B" w14:textId="77777777" w:rsidR="00BB3882" w:rsidRPr="00156A58" w:rsidRDefault="00BB3882" w:rsidP="009F097F">
            <w:pPr>
              <w:widowControl/>
              <w:jc w:val="center"/>
              <w:rPr>
                <w:sz w:val="21"/>
                <w:szCs w:val="21"/>
              </w:rPr>
            </w:pPr>
            <w:r w:rsidRPr="00156A58">
              <w:rPr>
                <w:sz w:val="21"/>
                <w:szCs w:val="21"/>
              </w:rPr>
              <w:t>230815</w:t>
            </w:r>
          </w:p>
        </w:tc>
        <w:tc>
          <w:tcPr>
            <w:tcW w:w="485" w:type="pct"/>
            <w:tcBorders>
              <w:top w:val="nil"/>
              <w:left w:val="nil"/>
              <w:bottom w:val="single" w:sz="4" w:space="0" w:color="auto"/>
              <w:right w:val="single" w:sz="4" w:space="0" w:color="auto"/>
            </w:tcBorders>
            <w:shd w:val="clear" w:color="auto" w:fill="auto"/>
            <w:noWrap/>
            <w:vAlign w:val="center"/>
            <w:hideMark/>
          </w:tcPr>
          <w:p w14:paraId="5BDD999D"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F5AF3C6" w14:textId="77777777" w:rsidR="00BB3882" w:rsidRPr="00156A58" w:rsidRDefault="00BB3882" w:rsidP="009F097F">
            <w:pPr>
              <w:widowControl/>
              <w:jc w:val="center"/>
              <w:rPr>
                <w:sz w:val="21"/>
                <w:szCs w:val="21"/>
              </w:rPr>
            </w:pPr>
            <w:r w:rsidRPr="00156A58">
              <w:rPr>
                <w:sz w:val="21"/>
                <w:szCs w:val="21"/>
              </w:rPr>
              <w:t>9.26E-04</w:t>
            </w:r>
          </w:p>
        </w:tc>
        <w:tc>
          <w:tcPr>
            <w:tcW w:w="485" w:type="pct"/>
            <w:tcBorders>
              <w:top w:val="nil"/>
              <w:left w:val="nil"/>
              <w:bottom w:val="single" w:sz="4" w:space="0" w:color="auto"/>
              <w:right w:val="single" w:sz="4" w:space="0" w:color="auto"/>
            </w:tcBorders>
            <w:shd w:val="clear" w:color="auto" w:fill="auto"/>
            <w:noWrap/>
            <w:vAlign w:val="center"/>
            <w:hideMark/>
          </w:tcPr>
          <w:p w14:paraId="3F46E7AB"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E3264D0" w14:textId="77777777" w:rsidR="00BB3882" w:rsidRPr="00156A58" w:rsidRDefault="00BB3882" w:rsidP="009F097F">
            <w:pPr>
              <w:widowControl/>
              <w:jc w:val="center"/>
              <w:rPr>
                <w:sz w:val="21"/>
                <w:szCs w:val="21"/>
              </w:rPr>
            </w:pPr>
            <w:r w:rsidRPr="00156A58">
              <w:rPr>
                <w:sz w:val="21"/>
                <w:szCs w:val="21"/>
              </w:rPr>
              <w:t>0.31</w:t>
            </w:r>
          </w:p>
        </w:tc>
        <w:tc>
          <w:tcPr>
            <w:tcW w:w="276" w:type="pct"/>
            <w:tcBorders>
              <w:top w:val="nil"/>
              <w:left w:val="nil"/>
              <w:bottom w:val="single" w:sz="4" w:space="0" w:color="auto"/>
              <w:right w:val="single" w:sz="4" w:space="0" w:color="auto"/>
            </w:tcBorders>
            <w:shd w:val="clear" w:color="auto" w:fill="auto"/>
            <w:noWrap/>
            <w:vAlign w:val="center"/>
            <w:hideMark/>
          </w:tcPr>
          <w:p w14:paraId="0E52434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223E5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432C40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A9606CC" w14:textId="77777777" w:rsidR="00BB3882" w:rsidRPr="00156A58" w:rsidRDefault="00BB3882" w:rsidP="009F097F">
            <w:pPr>
              <w:widowControl/>
              <w:jc w:val="center"/>
              <w:rPr>
                <w:sz w:val="21"/>
                <w:szCs w:val="21"/>
              </w:rPr>
            </w:pPr>
            <w:r w:rsidRPr="00156A58">
              <w:rPr>
                <w:sz w:val="21"/>
                <w:szCs w:val="21"/>
              </w:rPr>
              <w:t>8</w:t>
            </w:r>
          </w:p>
        </w:tc>
        <w:tc>
          <w:tcPr>
            <w:tcW w:w="558" w:type="pct"/>
            <w:tcBorders>
              <w:top w:val="nil"/>
              <w:left w:val="nil"/>
              <w:bottom w:val="single" w:sz="4" w:space="0" w:color="auto"/>
              <w:right w:val="single" w:sz="4" w:space="0" w:color="auto"/>
            </w:tcBorders>
            <w:shd w:val="clear" w:color="auto" w:fill="auto"/>
            <w:noWrap/>
            <w:vAlign w:val="center"/>
            <w:hideMark/>
          </w:tcPr>
          <w:p w14:paraId="588F8EEF" w14:textId="77777777" w:rsidR="00BB3882" w:rsidRPr="00156A58" w:rsidRDefault="00BB3882" w:rsidP="009F097F">
            <w:pPr>
              <w:widowControl/>
              <w:jc w:val="center"/>
              <w:rPr>
                <w:sz w:val="21"/>
                <w:szCs w:val="21"/>
              </w:rPr>
            </w:pPr>
            <w:r w:rsidRPr="00156A58">
              <w:rPr>
                <w:sz w:val="21"/>
                <w:szCs w:val="21"/>
              </w:rPr>
              <w:t>薛埠小区</w:t>
            </w:r>
          </w:p>
        </w:tc>
        <w:tc>
          <w:tcPr>
            <w:tcW w:w="339" w:type="pct"/>
            <w:tcBorders>
              <w:top w:val="nil"/>
              <w:left w:val="nil"/>
              <w:bottom w:val="single" w:sz="4" w:space="0" w:color="auto"/>
              <w:right w:val="single" w:sz="4" w:space="0" w:color="auto"/>
            </w:tcBorders>
            <w:shd w:val="clear" w:color="auto" w:fill="auto"/>
            <w:noWrap/>
            <w:vAlign w:val="center"/>
            <w:hideMark/>
          </w:tcPr>
          <w:p w14:paraId="166B43F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C1B05BE" w14:textId="77777777" w:rsidR="00BB3882" w:rsidRPr="00156A58" w:rsidRDefault="00BB3882" w:rsidP="009F097F">
            <w:pPr>
              <w:widowControl/>
              <w:jc w:val="center"/>
              <w:rPr>
                <w:sz w:val="21"/>
                <w:szCs w:val="21"/>
              </w:rPr>
            </w:pPr>
            <w:r w:rsidRPr="00156A58">
              <w:rPr>
                <w:sz w:val="21"/>
                <w:szCs w:val="21"/>
              </w:rPr>
              <w:t>1.06E-03</w:t>
            </w:r>
          </w:p>
        </w:tc>
        <w:tc>
          <w:tcPr>
            <w:tcW w:w="624" w:type="pct"/>
            <w:tcBorders>
              <w:top w:val="nil"/>
              <w:left w:val="nil"/>
              <w:bottom w:val="single" w:sz="4" w:space="0" w:color="auto"/>
              <w:right w:val="single" w:sz="4" w:space="0" w:color="auto"/>
            </w:tcBorders>
            <w:shd w:val="clear" w:color="auto" w:fill="auto"/>
            <w:noWrap/>
            <w:vAlign w:val="center"/>
            <w:hideMark/>
          </w:tcPr>
          <w:p w14:paraId="23B8078B" w14:textId="77777777" w:rsidR="00BB3882" w:rsidRPr="00156A58" w:rsidRDefault="00BB3882" w:rsidP="009F097F">
            <w:pPr>
              <w:widowControl/>
              <w:jc w:val="center"/>
              <w:rPr>
                <w:sz w:val="21"/>
                <w:szCs w:val="21"/>
              </w:rPr>
            </w:pPr>
            <w:r w:rsidRPr="00156A58">
              <w:rPr>
                <w:sz w:val="21"/>
                <w:szCs w:val="21"/>
              </w:rPr>
              <w:t>230204</w:t>
            </w:r>
          </w:p>
        </w:tc>
        <w:tc>
          <w:tcPr>
            <w:tcW w:w="485" w:type="pct"/>
            <w:tcBorders>
              <w:top w:val="nil"/>
              <w:left w:val="nil"/>
              <w:bottom w:val="single" w:sz="4" w:space="0" w:color="auto"/>
              <w:right w:val="single" w:sz="4" w:space="0" w:color="auto"/>
            </w:tcBorders>
            <w:shd w:val="clear" w:color="auto" w:fill="auto"/>
            <w:noWrap/>
            <w:vAlign w:val="center"/>
            <w:hideMark/>
          </w:tcPr>
          <w:p w14:paraId="660617D7"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2CD83BA" w14:textId="77777777" w:rsidR="00BB3882" w:rsidRPr="00156A58" w:rsidRDefault="00BB3882" w:rsidP="009F097F">
            <w:pPr>
              <w:widowControl/>
              <w:jc w:val="center"/>
              <w:rPr>
                <w:sz w:val="21"/>
                <w:szCs w:val="21"/>
              </w:rPr>
            </w:pPr>
            <w:r w:rsidRPr="00156A58">
              <w:rPr>
                <w:sz w:val="21"/>
                <w:szCs w:val="21"/>
              </w:rPr>
              <w:t>1.06E-03</w:t>
            </w:r>
          </w:p>
        </w:tc>
        <w:tc>
          <w:tcPr>
            <w:tcW w:w="485" w:type="pct"/>
            <w:tcBorders>
              <w:top w:val="nil"/>
              <w:left w:val="nil"/>
              <w:bottom w:val="single" w:sz="4" w:space="0" w:color="auto"/>
              <w:right w:val="single" w:sz="4" w:space="0" w:color="auto"/>
            </w:tcBorders>
            <w:shd w:val="clear" w:color="auto" w:fill="auto"/>
            <w:noWrap/>
            <w:vAlign w:val="center"/>
            <w:hideMark/>
          </w:tcPr>
          <w:p w14:paraId="71432A4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38B97FA5" w14:textId="77777777" w:rsidR="00BB3882" w:rsidRPr="00156A58" w:rsidRDefault="00BB3882" w:rsidP="009F097F">
            <w:pPr>
              <w:widowControl/>
              <w:jc w:val="center"/>
              <w:rPr>
                <w:sz w:val="21"/>
                <w:szCs w:val="21"/>
              </w:rPr>
            </w:pPr>
            <w:r w:rsidRPr="00156A58">
              <w:rPr>
                <w:sz w:val="21"/>
                <w:szCs w:val="21"/>
              </w:rPr>
              <w:t>0.35</w:t>
            </w:r>
          </w:p>
        </w:tc>
        <w:tc>
          <w:tcPr>
            <w:tcW w:w="276" w:type="pct"/>
            <w:tcBorders>
              <w:top w:val="nil"/>
              <w:left w:val="nil"/>
              <w:bottom w:val="single" w:sz="4" w:space="0" w:color="auto"/>
              <w:right w:val="single" w:sz="4" w:space="0" w:color="auto"/>
            </w:tcBorders>
            <w:shd w:val="clear" w:color="auto" w:fill="auto"/>
            <w:noWrap/>
            <w:vAlign w:val="center"/>
            <w:hideMark/>
          </w:tcPr>
          <w:p w14:paraId="3F62AA0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6B5EA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7BD667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811CB0A" w14:textId="77777777" w:rsidR="00BB3882" w:rsidRPr="00156A58" w:rsidRDefault="00BB3882" w:rsidP="009F097F">
            <w:pPr>
              <w:widowControl/>
              <w:jc w:val="center"/>
              <w:rPr>
                <w:sz w:val="21"/>
                <w:szCs w:val="21"/>
              </w:rPr>
            </w:pPr>
            <w:r w:rsidRPr="00156A58">
              <w:rPr>
                <w:sz w:val="21"/>
                <w:szCs w:val="21"/>
              </w:rPr>
              <w:t>9</w:t>
            </w:r>
          </w:p>
        </w:tc>
        <w:tc>
          <w:tcPr>
            <w:tcW w:w="558" w:type="pct"/>
            <w:tcBorders>
              <w:top w:val="nil"/>
              <w:left w:val="nil"/>
              <w:bottom w:val="single" w:sz="4" w:space="0" w:color="auto"/>
              <w:right w:val="single" w:sz="4" w:space="0" w:color="auto"/>
            </w:tcBorders>
            <w:shd w:val="clear" w:color="auto" w:fill="auto"/>
            <w:noWrap/>
            <w:vAlign w:val="center"/>
            <w:hideMark/>
          </w:tcPr>
          <w:p w14:paraId="2DA6FB40" w14:textId="77777777" w:rsidR="00BB3882" w:rsidRPr="00156A58" w:rsidRDefault="00BB3882" w:rsidP="009F097F">
            <w:pPr>
              <w:widowControl/>
              <w:jc w:val="center"/>
              <w:rPr>
                <w:sz w:val="21"/>
                <w:szCs w:val="21"/>
              </w:rPr>
            </w:pPr>
            <w:r w:rsidRPr="00156A58">
              <w:rPr>
                <w:sz w:val="21"/>
                <w:szCs w:val="21"/>
              </w:rPr>
              <w:t>通明新苑</w:t>
            </w:r>
          </w:p>
        </w:tc>
        <w:tc>
          <w:tcPr>
            <w:tcW w:w="339" w:type="pct"/>
            <w:tcBorders>
              <w:top w:val="nil"/>
              <w:left w:val="nil"/>
              <w:bottom w:val="single" w:sz="4" w:space="0" w:color="auto"/>
              <w:right w:val="single" w:sz="4" w:space="0" w:color="auto"/>
            </w:tcBorders>
            <w:shd w:val="clear" w:color="auto" w:fill="auto"/>
            <w:noWrap/>
            <w:vAlign w:val="center"/>
            <w:hideMark/>
          </w:tcPr>
          <w:p w14:paraId="7A019E1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B19C785" w14:textId="77777777" w:rsidR="00BB3882" w:rsidRPr="00156A58" w:rsidRDefault="00BB3882" w:rsidP="009F097F">
            <w:pPr>
              <w:widowControl/>
              <w:jc w:val="center"/>
              <w:rPr>
                <w:sz w:val="21"/>
                <w:szCs w:val="21"/>
              </w:rPr>
            </w:pPr>
            <w:r w:rsidRPr="00156A58">
              <w:rPr>
                <w:sz w:val="21"/>
                <w:szCs w:val="21"/>
              </w:rPr>
              <w:t>7.93E-04</w:t>
            </w:r>
          </w:p>
        </w:tc>
        <w:tc>
          <w:tcPr>
            <w:tcW w:w="624" w:type="pct"/>
            <w:tcBorders>
              <w:top w:val="nil"/>
              <w:left w:val="nil"/>
              <w:bottom w:val="single" w:sz="4" w:space="0" w:color="auto"/>
              <w:right w:val="single" w:sz="4" w:space="0" w:color="auto"/>
            </w:tcBorders>
            <w:shd w:val="clear" w:color="auto" w:fill="auto"/>
            <w:noWrap/>
            <w:vAlign w:val="center"/>
            <w:hideMark/>
          </w:tcPr>
          <w:p w14:paraId="17080EF6" w14:textId="77777777" w:rsidR="00BB3882" w:rsidRPr="00156A58" w:rsidRDefault="00BB3882" w:rsidP="009F097F">
            <w:pPr>
              <w:widowControl/>
              <w:jc w:val="center"/>
              <w:rPr>
                <w:sz w:val="21"/>
                <w:szCs w:val="21"/>
              </w:rPr>
            </w:pPr>
            <w:r w:rsidRPr="00156A58">
              <w:rPr>
                <w:sz w:val="21"/>
                <w:szCs w:val="21"/>
              </w:rPr>
              <w:t>231030</w:t>
            </w:r>
          </w:p>
        </w:tc>
        <w:tc>
          <w:tcPr>
            <w:tcW w:w="485" w:type="pct"/>
            <w:tcBorders>
              <w:top w:val="nil"/>
              <w:left w:val="nil"/>
              <w:bottom w:val="single" w:sz="4" w:space="0" w:color="auto"/>
              <w:right w:val="single" w:sz="4" w:space="0" w:color="auto"/>
            </w:tcBorders>
            <w:shd w:val="clear" w:color="auto" w:fill="auto"/>
            <w:noWrap/>
            <w:vAlign w:val="center"/>
            <w:hideMark/>
          </w:tcPr>
          <w:p w14:paraId="2B32BE72"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4C0F567" w14:textId="77777777" w:rsidR="00BB3882" w:rsidRPr="00156A58" w:rsidRDefault="00BB3882" w:rsidP="009F097F">
            <w:pPr>
              <w:widowControl/>
              <w:jc w:val="center"/>
              <w:rPr>
                <w:sz w:val="21"/>
                <w:szCs w:val="21"/>
              </w:rPr>
            </w:pPr>
            <w:r w:rsidRPr="00156A58">
              <w:rPr>
                <w:sz w:val="21"/>
                <w:szCs w:val="21"/>
              </w:rPr>
              <w:t>7.93E-04</w:t>
            </w:r>
          </w:p>
        </w:tc>
        <w:tc>
          <w:tcPr>
            <w:tcW w:w="485" w:type="pct"/>
            <w:tcBorders>
              <w:top w:val="nil"/>
              <w:left w:val="nil"/>
              <w:bottom w:val="single" w:sz="4" w:space="0" w:color="auto"/>
              <w:right w:val="single" w:sz="4" w:space="0" w:color="auto"/>
            </w:tcBorders>
            <w:shd w:val="clear" w:color="auto" w:fill="auto"/>
            <w:noWrap/>
            <w:vAlign w:val="center"/>
            <w:hideMark/>
          </w:tcPr>
          <w:p w14:paraId="09935008"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371EDB0" w14:textId="77777777" w:rsidR="00BB3882" w:rsidRPr="00156A58" w:rsidRDefault="00BB3882" w:rsidP="009F097F">
            <w:pPr>
              <w:widowControl/>
              <w:jc w:val="center"/>
              <w:rPr>
                <w:sz w:val="21"/>
                <w:szCs w:val="21"/>
              </w:rPr>
            </w:pPr>
            <w:r w:rsidRPr="00156A58">
              <w:rPr>
                <w:sz w:val="21"/>
                <w:szCs w:val="21"/>
              </w:rPr>
              <w:t>0.26</w:t>
            </w:r>
          </w:p>
        </w:tc>
        <w:tc>
          <w:tcPr>
            <w:tcW w:w="276" w:type="pct"/>
            <w:tcBorders>
              <w:top w:val="nil"/>
              <w:left w:val="nil"/>
              <w:bottom w:val="single" w:sz="4" w:space="0" w:color="auto"/>
              <w:right w:val="single" w:sz="4" w:space="0" w:color="auto"/>
            </w:tcBorders>
            <w:shd w:val="clear" w:color="auto" w:fill="auto"/>
            <w:noWrap/>
            <w:vAlign w:val="center"/>
            <w:hideMark/>
          </w:tcPr>
          <w:p w14:paraId="74B86E4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DCDB52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C1B03CF"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6DFF8E" w14:textId="77777777" w:rsidR="00BB3882" w:rsidRPr="00156A58" w:rsidRDefault="00BB3882" w:rsidP="009F097F">
            <w:pPr>
              <w:widowControl/>
              <w:jc w:val="center"/>
              <w:rPr>
                <w:sz w:val="21"/>
                <w:szCs w:val="21"/>
              </w:rPr>
            </w:pPr>
            <w:r w:rsidRPr="00156A58">
              <w:rPr>
                <w:sz w:val="21"/>
                <w:szCs w:val="21"/>
              </w:rPr>
              <w:t>10</w:t>
            </w:r>
          </w:p>
        </w:tc>
        <w:tc>
          <w:tcPr>
            <w:tcW w:w="558" w:type="pct"/>
            <w:tcBorders>
              <w:top w:val="nil"/>
              <w:left w:val="nil"/>
              <w:bottom w:val="single" w:sz="4" w:space="0" w:color="auto"/>
              <w:right w:val="single" w:sz="4" w:space="0" w:color="auto"/>
            </w:tcBorders>
            <w:shd w:val="clear" w:color="auto" w:fill="auto"/>
            <w:noWrap/>
            <w:vAlign w:val="center"/>
            <w:hideMark/>
          </w:tcPr>
          <w:p w14:paraId="6DF1BEE1" w14:textId="77777777" w:rsidR="00BB3882" w:rsidRPr="00156A58" w:rsidRDefault="00BB3882" w:rsidP="009F097F">
            <w:pPr>
              <w:widowControl/>
              <w:jc w:val="center"/>
              <w:rPr>
                <w:sz w:val="21"/>
                <w:szCs w:val="21"/>
              </w:rPr>
            </w:pPr>
            <w:r w:rsidRPr="00156A58">
              <w:rPr>
                <w:sz w:val="21"/>
                <w:szCs w:val="21"/>
              </w:rPr>
              <w:t>荷花塘</w:t>
            </w:r>
          </w:p>
        </w:tc>
        <w:tc>
          <w:tcPr>
            <w:tcW w:w="339" w:type="pct"/>
            <w:tcBorders>
              <w:top w:val="nil"/>
              <w:left w:val="nil"/>
              <w:bottom w:val="single" w:sz="4" w:space="0" w:color="auto"/>
              <w:right w:val="single" w:sz="4" w:space="0" w:color="auto"/>
            </w:tcBorders>
            <w:shd w:val="clear" w:color="auto" w:fill="auto"/>
            <w:noWrap/>
            <w:vAlign w:val="center"/>
            <w:hideMark/>
          </w:tcPr>
          <w:p w14:paraId="6E34A4D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4A4A38B" w14:textId="77777777" w:rsidR="00BB3882" w:rsidRPr="00156A58" w:rsidRDefault="00BB3882" w:rsidP="009F097F">
            <w:pPr>
              <w:widowControl/>
              <w:jc w:val="center"/>
              <w:rPr>
                <w:sz w:val="21"/>
                <w:szCs w:val="21"/>
              </w:rPr>
            </w:pPr>
            <w:r w:rsidRPr="00156A58">
              <w:rPr>
                <w:sz w:val="21"/>
                <w:szCs w:val="21"/>
              </w:rPr>
              <w:t>1.51E-03</w:t>
            </w:r>
          </w:p>
        </w:tc>
        <w:tc>
          <w:tcPr>
            <w:tcW w:w="624" w:type="pct"/>
            <w:tcBorders>
              <w:top w:val="nil"/>
              <w:left w:val="nil"/>
              <w:bottom w:val="single" w:sz="4" w:space="0" w:color="auto"/>
              <w:right w:val="single" w:sz="4" w:space="0" w:color="auto"/>
            </w:tcBorders>
            <w:shd w:val="clear" w:color="auto" w:fill="auto"/>
            <w:noWrap/>
            <w:vAlign w:val="center"/>
            <w:hideMark/>
          </w:tcPr>
          <w:p w14:paraId="6B230ACC" w14:textId="77777777" w:rsidR="00BB3882" w:rsidRPr="00156A58" w:rsidRDefault="00BB3882" w:rsidP="009F097F">
            <w:pPr>
              <w:widowControl/>
              <w:jc w:val="center"/>
              <w:rPr>
                <w:sz w:val="21"/>
                <w:szCs w:val="21"/>
              </w:rPr>
            </w:pPr>
            <w:r w:rsidRPr="00156A58">
              <w:rPr>
                <w:sz w:val="21"/>
                <w:szCs w:val="21"/>
              </w:rPr>
              <w:t>231114</w:t>
            </w:r>
          </w:p>
        </w:tc>
        <w:tc>
          <w:tcPr>
            <w:tcW w:w="485" w:type="pct"/>
            <w:tcBorders>
              <w:top w:val="nil"/>
              <w:left w:val="nil"/>
              <w:bottom w:val="single" w:sz="4" w:space="0" w:color="auto"/>
              <w:right w:val="single" w:sz="4" w:space="0" w:color="auto"/>
            </w:tcBorders>
            <w:shd w:val="clear" w:color="auto" w:fill="auto"/>
            <w:noWrap/>
            <w:vAlign w:val="center"/>
            <w:hideMark/>
          </w:tcPr>
          <w:p w14:paraId="3A622554"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23ECCAC" w14:textId="77777777" w:rsidR="00BB3882" w:rsidRPr="00156A58" w:rsidRDefault="00BB3882" w:rsidP="009F097F">
            <w:pPr>
              <w:widowControl/>
              <w:jc w:val="center"/>
              <w:rPr>
                <w:sz w:val="21"/>
                <w:szCs w:val="21"/>
              </w:rPr>
            </w:pPr>
            <w:r w:rsidRPr="00156A58">
              <w:rPr>
                <w:sz w:val="21"/>
                <w:szCs w:val="21"/>
              </w:rPr>
              <w:t>1.51E-03</w:t>
            </w:r>
          </w:p>
        </w:tc>
        <w:tc>
          <w:tcPr>
            <w:tcW w:w="485" w:type="pct"/>
            <w:tcBorders>
              <w:top w:val="nil"/>
              <w:left w:val="nil"/>
              <w:bottom w:val="single" w:sz="4" w:space="0" w:color="auto"/>
              <w:right w:val="single" w:sz="4" w:space="0" w:color="auto"/>
            </w:tcBorders>
            <w:shd w:val="clear" w:color="auto" w:fill="auto"/>
            <w:noWrap/>
            <w:vAlign w:val="center"/>
            <w:hideMark/>
          </w:tcPr>
          <w:p w14:paraId="1E3ED56D"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B8E827F" w14:textId="77777777" w:rsidR="00BB3882" w:rsidRPr="00156A58" w:rsidRDefault="00BB3882" w:rsidP="009F097F">
            <w:pPr>
              <w:widowControl/>
              <w:jc w:val="center"/>
              <w:rPr>
                <w:sz w:val="21"/>
                <w:szCs w:val="21"/>
              </w:rPr>
            </w:pPr>
            <w:r w:rsidRPr="00156A58">
              <w:rPr>
                <w:sz w:val="21"/>
                <w:szCs w:val="21"/>
              </w:rPr>
              <w:t>0.5</w:t>
            </w:r>
          </w:p>
        </w:tc>
        <w:tc>
          <w:tcPr>
            <w:tcW w:w="276" w:type="pct"/>
            <w:tcBorders>
              <w:top w:val="nil"/>
              <w:left w:val="nil"/>
              <w:bottom w:val="single" w:sz="4" w:space="0" w:color="auto"/>
              <w:right w:val="single" w:sz="4" w:space="0" w:color="auto"/>
            </w:tcBorders>
            <w:shd w:val="clear" w:color="auto" w:fill="auto"/>
            <w:noWrap/>
            <w:vAlign w:val="center"/>
            <w:hideMark/>
          </w:tcPr>
          <w:p w14:paraId="5531426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51135D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7AB481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0F8CF81" w14:textId="77777777" w:rsidR="00BB3882" w:rsidRPr="00156A58" w:rsidRDefault="00BB3882" w:rsidP="009F097F">
            <w:pPr>
              <w:widowControl/>
              <w:jc w:val="center"/>
              <w:rPr>
                <w:sz w:val="21"/>
                <w:szCs w:val="21"/>
              </w:rPr>
            </w:pPr>
            <w:r w:rsidRPr="00156A58">
              <w:rPr>
                <w:sz w:val="21"/>
                <w:szCs w:val="21"/>
              </w:rPr>
              <w:t>11</w:t>
            </w:r>
          </w:p>
        </w:tc>
        <w:tc>
          <w:tcPr>
            <w:tcW w:w="558" w:type="pct"/>
            <w:tcBorders>
              <w:top w:val="nil"/>
              <w:left w:val="nil"/>
              <w:bottom w:val="single" w:sz="4" w:space="0" w:color="auto"/>
              <w:right w:val="single" w:sz="4" w:space="0" w:color="auto"/>
            </w:tcBorders>
            <w:shd w:val="clear" w:color="auto" w:fill="auto"/>
            <w:noWrap/>
            <w:vAlign w:val="center"/>
            <w:hideMark/>
          </w:tcPr>
          <w:p w14:paraId="243D5019" w14:textId="77777777" w:rsidR="00BB3882" w:rsidRPr="00156A58" w:rsidRDefault="00BB3882" w:rsidP="009F097F">
            <w:pPr>
              <w:widowControl/>
              <w:jc w:val="center"/>
              <w:rPr>
                <w:sz w:val="21"/>
                <w:szCs w:val="21"/>
              </w:rPr>
            </w:pPr>
            <w:r w:rsidRPr="00156A58">
              <w:rPr>
                <w:sz w:val="21"/>
                <w:szCs w:val="21"/>
              </w:rPr>
              <w:t>刘家棚</w:t>
            </w:r>
          </w:p>
        </w:tc>
        <w:tc>
          <w:tcPr>
            <w:tcW w:w="339" w:type="pct"/>
            <w:tcBorders>
              <w:top w:val="nil"/>
              <w:left w:val="nil"/>
              <w:bottom w:val="single" w:sz="4" w:space="0" w:color="auto"/>
              <w:right w:val="single" w:sz="4" w:space="0" w:color="auto"/>
            </w:tcBorders>
            <w:shd w:val="clear" w:color="auto" w:fill="auto"/>
            <w:noWrap/>
            <w:vAlign w:val="center"/>
            <w:hideMark/>
          </w:tcPr>
          <w:p w14:paraId="5F36867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9D0F2E5" w14:textId="77777777" w:rsidR="00BB3882" w:rsidRPr="00156A58" w:rsidRDefault="00BB3882" w:rsidP="009F097F">
            <w:pPr>
              <w:widowControl/>
              <w:jc w:val="center"/>
              <w:rPr>
                <w:sz w:val="21"/>
                <w:szCs w:val="21"/>
              </w:rPr>
            </w:pPr>
            <w:r w:rsidRPr="00156A58">
              <w:rPr>
                <w:sz w:val="21"/>
                <w:szCs w:val="21"/>
              </w:rPr>
              <w:t>1.74E-03</w:t>
            </w:r>
          </w:p>
        </w:tc>
        <w:tc>
          <w:tcPr>
            <w:tcW w:w="624" w:type="pct"/>
            <w:tcBorders>
              <w:top w:val="nil"/>
              <w:left w:val="nil"/>
              <w:bottom w:val="single" w:sz="4" w:space="0" w:color="auto"/>
              <w:right w:val="single" w:sz="4" w:space="0" w:color="auto"/>
            </w:tcBorders>
            <w:shd w:val="clear" w:color="auto" w:fill="auto"/>
            <w:noWrap/>
            <w:vAlign w:val="center"/>
            <w:hideMark/>
          </w:tcPr>
          <w:p w14:paraId="70032477" w14:textId="77777777" w:rsidR="00BB3882" w:rsidRPr="00156A58" w:rsidRDefault="00BB3882" w:rsidP="009F097F">
            <w:pPr>
              <w:widowControl/>
              <w:jc w:val="center"/>
              <w:rPr>
                <w:sz w:val="21"/>
                <w:szCs w:val="21"/>
              </w:rPr>
            </w:pPr>
            <w:r w:rsidRPr="00156A58">
              <w:rPr>
                <w:sz w:val="21"/>
                <w:szCs w:val="21"/>
              </w:rPr>
              <w:t>230113</w:t>
            </w:r>
          </w:p>
        </w:tc>
        <w:tc>
          <w:tcPr>
            <w:tcW w:w="485" w:type="pct"/>
            <w:tcBorders>
              <w:top w:val="nil"/>
              <w:left w:val="nil"/>
              <w:bottom w:val="single" w:sz="4" w:space="0" w:color="auto"/>
              <w:right w:val="single" w:sz="4" w:space="0" w:color="auto"/>
            </w:tcBorders>
            <w:shd w:val="clear" w:color="auto" w:fill="auto"/>
            <w:noWrap/>
            <w:vAlign w:val="center"/>
            <w:hideMark/>
          </w:tcPr>
          <w:p w14:paraId="439ACAF0"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24682DA2" w14:textId="77777777" w:rsidR="00BB3882" w:rsidRPr="00156A58" w:rsidRDefault="00BB3882" w:rsidP="009F097F">
            <w:pPr>
              <w:widowControl/>
              <w:jc w:val="center"/>
              <w:rPr>
                <w:sz w:val="21"/>
                <w:szCs w:val="21"/>
              </w:rPr>
            </w:pPr>
            <w:r w:rsidRPr="00156A58">
              <w:rPr>
                <w:sz w:val="21"/>
                <w:szCs w:val="21"/>
              </w:rPr>
              <w:t>1.74E-03</w:t>
            </w:r>
          </w:p>
        </w:tc>
        <w:tc>
          <w:tcPr>
            <w:tcW w:w="485" w:type="pct"/>
            <w:tcBorders>
              <w:top w:val="nil"/>
              <w:left w:val="nil"/>
              <w:bottom w:val="single" w:sz="4" w:space="0" w:color="auto"/>
              <w:right w:val="single" w:sz="4" w:space="0" w:color="auto"/>
            </w:tcBorders>
            <w:shd w:val="clear" w:color="auto" w:fill="auto"/>
            <w:noWrap/>
            <w:vAlign w:val="center"/>
            <w:hideMark/>
          </w:tcPr>
          <w:p w14:paraId="4BAB6E87"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ABC003F" w14:textId="77777777" w:rsidR="00BB3882" w:rsidRPr="00156A58" w:rsidRDefault="00BB3882" w:rsidP="009F097F">
            <w:pPr>
              <w:widowControl/>
              <w:jc w:val="center"/>
              <w:rPr>
                <w:sz w:val="21"/>
                <w:szCs w:val="21"/>
              </w:rPr>
            </w:pPr>
            <w:r w:rsidRPr="00156A58">
              <w:rPr>
                <w:sz w:val="21"/>
                <w:szCs w:val="21"/>
              </w:rPr>
              <w:t>0.58</w:t>
            </w:r>
          </w:p>
        </w:tc>
        <w:tc>
          <w:tcPr>
            <w:tcW w:w="276" w:type="pct"/>
            <w:tcBorders>
              <w:top w:val="nil"/>
              <w:left w:val="nil"/>
              <w:bottom w:val="single" w:sz="4" w:space="0" w:color="auto"/>
              <w:right w:val="single" w:sz="4" w:space="0" w:color="auto"/>
            </w:tcBorders>
            <w:shd w:val="clear" w:color="auto" w:fill="auto"/>
            <w:noWrap/>
            <w:vAlign w:val="center"/>
            <w:hideMark/>
          </w:tcPr>
          <w:p w14:paraId="6962242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BC41C1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04B853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C42A8F5" w14:textId="77777777" w:rsidR="00BB3882" w:rsidRPr="00156A58" w:rsidRDefault="00BB3882" w:rsidP="009F097F">
            <w:pPr>
              <w:widowControl/>
              <w:jc w:val="center"/>
              <w:rPr>
                <w:sz w:val="21"/>
                <w:szCs w:val="21"/>
              </w:rPr>
            </w:pPr>
            <w:r w:rsidRPr="00156A58">
              <w:rPr>
                <w:sz w:val="21"/>
                <w:szCs w:val="21"/>
              </w:rPr>
              <w:t>12</w:t>
            </w:r>
          </w:p>
        </w:tc>
        <w:tc>
          <w:tcPr>
            <w:tcW w:w="558" w:type="pct"/>
            <w:tcBorders>
              <w:top w:val="nil"/>
              <w:left w:val="nil"/>
              <w:bottom w:val="single" w:sz="4" w:space="0" w:color="auto"/>
              <w:right w:val="single" w:sz="4" w:space="0" w:color="auto"/>
            </w:tcBorders>
            <w:shd w:val="clear" w:color="auto" w:fill="auto"/>
            <w:noWrap/>
            <w:vAlign w:val="center"/>
            <w:hideMark/>
          </w:tcPr>
          <w:p w14:paraId="0458A343" w14:textId="77777777" w:rsidR="00BB3882" w:rsidRPr="00156A58" w:rsidRDefault="00BB3882" w:rsidP="009F097F">
            <w:pPr>
              <w:widowControl/>
              <w:jc w:val="center"/>
              <w:rPr>
                <w:sz w:val="21"/>
                <w:szCs w:val="21"/>
              </w:rPr>
            </w:pPr>
            <w:r w:rsidRPr="00156A58">
              <w:rPr>
                <w:sz w:val="21"/>
                <w:szCs w:val="21"/>
              </w:rPr>
              <w:t>薛埠镇中心幼儿园</w:t>
            </w:r>
          </w:p>
        </w:tc>
        <w:tc>
          <w:tcPr>
            <w:tcW w:w="339" w:type="pct"/>
            <w:tcBorders>
              <w:top w:val="nil"/>
              <w:left w:val="nil"/>
              <w:bottom w:val="single" w:sz="4" w:space="0" w:color="auto"/>
              <w:right w:val="single" w:sz="4" w:space="0" w:color="auto"/>
            </w:tcBorders>
            <w:shd w:val="clear" w:color="auto" w:fill="auto"/>
            <w:noWrap/>
            <w:vAlign w:val="center"/>
            <w:hideMark/>
          </w:tcPr>
          <w:p w14:paraId="577BF62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99F8545" w14:textId="77777777" w:rsidR="00BB3882" w:rsidRPr="00156A58" w:rsidRDefault="00BB3882" w:rsidP="009F097F">
            <w:pPr>
              <w:widowControl/>
              <w:jc w:val="center"/>
              <w:rPr>
                <w:sz w:val="21"/>
                <w:szCs w:val="21"/>
              </w:rPr>
            </w:pPr>
            <w:r w:rsidRPr="00156A58">
              <w:rPr>
                <w:sz w:val="21"/>
                <w:szCs w:val="21"/>
              </w:rPr>
              <w:t>1.01E-03</w:t>
            </w:r>
          </w:p>
        </w:tc>
        <w:tc>
          <w:tcPr>
            <w:tcW w:w="624" w:type="pct"/>
            <w:tcBorders>
              <w:top w:val="nil"/>
              <w:left w:val="nil"/>
              <w:bottom w:val="single" w:sz="4" w:space="0" w:color="auto"/>
              <w:right w:val="single" w:sz="4" w:space="0" w:color="auto"/>
            </w:tcBorders>
            <w:shd w:val="clear" w:color="auto" w:fill="auto"/>
            <w:noWrap/>
            <w:vAlign w:val="center"/>
            <w:hideMark/>
          </w:tcPr>
          <w:p w14:paraId="07C88402" w14:textId="77777777" w:rsidR="00BB3882" w:rsidRPr="00156A58" w:rsidRDefault="00BB3882" w:rsidP="009F097F">
            <w:pPr>
              <w:widowControl/>
              <w:jc w:val="center"/>
              <w:rPr>
                <w:sz w:val="21"/>
                <w:szCs w:val="21"/>
              </w:rPr>
            </w:pPr>
            <w:r w:rsidRPr="00156A58">
              <w:rPr>
                <w:sz w:val="21"/>
                <w:szCs w:val="21"/>
              </w:rPr>
              <w:t>230204</w:t>
            </w:r>
          </w:p>
        </w:tc>
        <w:tc>
          <w:tcPr>
            <w:tcW w:w="485" w:type="pct"/>
            <w:tcBorders>
              <w:top w:val="nil"/>
              <w:left w:val="nil"/>
              <w:bottom w:val="single" w:sz="4" w:space="0" w:color="auto"/>
              <w:right w:val="single" w:sz="4" w:space="0" w:color="auto"/>
            </w:tcBorders>
            <w:shd w:val="clear" w:color="auto" w:fill="auto"/>
            <w:noWrap/>
            <w:vAlign w:val="center"/>
            <w:hideMark/>
          </w:tcPr>
          <w:p w14:paraId="327CEF55"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DF668F7" w14:textId="77777777" w:rsidR="00BB3882" w:rsidRPr="00156A58" w:rsidRDefault="00BB3882" w:rsidP="009F097F">
            <w:pPr>
              <w:widowControl/>
              <w:jc w:val="center"/>
              <w:rPr>
                <w:sz w:val="21"/>
                <w:szCs w:val="21"/>
              </w:rPr>
            </w:pPr>
            <w:r w:rsidRPr="00156A58">
              <w:rPr>
                <w:sz w:val="21"/>
                <w:szCs w:val="21"/>
              </w:rPr>
              <w:t>1.01E-03</w:t>
            </w:r>
          </w:p>
        </w:tc>
        <w:tc>
          <w:tcPr>
            <w:tcW w:w="485" w:type="pct"/>
            <w:tcBorders>
              <w:top w:val="nil"/>
              <w:left w:val="nil"/>
              <w:bottom w:val="single" w:sz="4" w:space="0" w:color="auto"/>
              <w:right w:val="single" w:sz="4" w:space="0" w:color="auto"/>
            </w:tcBorders>
            <w:shd w:val="clear" w:color="auto" w:fill="auto"/>
            <w:noWrap/>
            <w:vAlign w:val="center"/>
            <w:hideMark/>
          </w:tcPr>
          <w:p w14:paraId="7125CAC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1E2436F" w14:textId="77777777" w:rsidR="00BB3882" w:rsidRPr="00156A58" w:rsidRDefault="00BB3882" w:rsidP="009F097F">
            <w:pPr>
              <w:widowControl/>
              <w:jc w:val="center"/>
              <w:rPr>
                <w:sz w:val="21"/>
                <w:szCs w:val="21"/>
              </w:rPr>
            </w:pPr>
            <w:r w:rsidRPr="00156A58">
              <w:rPr>
                <w:sz w:val="21"/>
                <w:szCs w:val="21"/>
              </w:rPr>
              <w:t>0.34</w:t>
            </w:r>
          </w:p>
        </w:tc>
        <w:tc>
          <w:tcPr>
            <w:tcW w:w="276" w:type="pct"/>
            <w:tcBorders>
              <w:top w:val="nil"/>
              <w:left w:val="nil"/>
              <w:bottom w:val="single" w:sz="4" w:space="0" w:color="auto"/>
              <w:right w:val="single" w:sz="4" w:space="0" w:color="auto"/>
            </w:tcBorders>
            <w:shd w:val="clear" w:color="auto" w:fill="auto"/>
            <w:noWrap/>
            <w:vAlign w:val="center"/>
            <w:hideMark/>
          </w:tcPr>
          <w:p w14:paraId="7041EA3D"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CDBFDE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D76C15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E3699C" w14:textId="77777777" w:rsidR="00BB3882" w:rsidRPr="00156A58" w:rsidRDefault="00BB3882" w:rsidP="009F097F">
            <w:pPr>
              <w:widowControl/>
              <w:jc w:val="center"/>
              <w:rPr>
                <w:sz w:val="21"/>
                <w:szCs w:val="21"/>
              </w:rPr>
            </w:pPr>
            <w:r w:rsidRPr="00156A58">
              <w:rPr>
                <w:sz w:val="21"/>
                <w:szCs w:val="21"/>
              </w:rPr>
              <w:t>13</w:t>
            </w:r>
          </w:p>
        </w:tc>
        <w:tc>
          <w:tcPr>
            <w:tcW w:w="558" w:type="pct"/>
            <w:tcBorders>
              <w:top w:val="nil"/>
              <w:left w:val="nil"/>
              <w:bottom w:val="single" w:sz="4" w:space="0" w:color="auto"/>
              <w:right w:val="single" w:sz="4" w:space="0" w:color="auto"/>
            </w:tcBorders>
            <w:shd w:val="clear" w:color="auto" w:fill="auto"/>
            <w:noWrap/>
            <w:vAlign w:val="center"/>
            <w:hideMark/>
          </w:tcPr>
          <w:p w14:paraId="02578B6C" w14:textId="1BE90D99" w:rsidR="00BB3882" w:rsidRPr="00156A58" w:rsidRDefault="00C713E4" w:rsidP="009F097F">
            <w:pPr>
              <w:widowControl/>
              <w:jc w:val="center"/>
              <w:rPr>
                <w:sz w:val="21"/>
                <w:szCs w:val="21"/>
              </w:rPr>
            </w:pPr>
            <w:r w:rsidRPr="00156A58">
              <w:rPr>
                <w:sz w:val="21"/>
                <w:szCs w:val="21"/>
              </w:rPr>
              <w:t>金坛</w:t>
            </w:r>
            <w:r w:rsidRPr="00156A58">
              <w:rPr>
                <w:rFonts w:hint="eastAsia"/>
                <w:sz w:val="21"/>
                <w:szCs w:val="21"/>
              </w:rPr>
              <w:t>区</w:t>
            </w:r>
            <w:r w:rsidR="00BB3882" w:rsidRPr="00156A58">
              <w:rPr>
                <w:sz w:val="21"/>
                <w:szCs w:val="21"/>
              </w:rPr>
              <w:t>茅山地区人民医院</w:t>
            </w:r>
          </w:p>
        </w:tc>
        <w:tc>
          <w:tcPr>
            <w:tcW w:w="339" w:type="pct"/>
            <w:tcBorders>
              <w:top w:val="nil"/>
              <w:left w:val="nil"/>
              <w:bottom w:val="single" w:sz="4" w:space="0" w:color="auto"/>
              <w:right w:val="single" w:sz="4" w:space="0" w:color="auto"/>
            </w:tcBorders>
            <w:shd w:val="clear" w:color="auto" w:fill="auto"/>
            <w:noWrap/>
            <w:vAlign w:val="center"/>
            <w:hideMark/>
          </w:tcPr>
          <w:p w14:paraId="738C6A8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CE08587" w14:textId="77777777" w:rsidR="00BB3882" w:rsidRPr="00156A58" w:rsidRDefault="00BB3882" w:rsidP="009F097F">
            <w:pPr>
              <w:widowControl/>
              <w:jc w:val="center"/>
              <w:rPr>
                <w:sz w:val="21"/>
                <w:szCs w:val="21"/>
              </w:rPr>
            </w:pPr>
            <w:r w:rsidRPr="00156A58">
              <w:rPr>
                <w:sz w:val="21"/>
                <w:szCs w:val="21"/>
              </w:rPr>
              <w:t>1.06E-03</w:t>
            </w:r>
          </w:p>
        </w:tc>
        <w:tc>
          <w:tcPr>
            <w:tcW w:w="624" w:type="pct"/>
            <w:tcBorders>
              <w:top w:val="nil"/>
              <w:left w:val="nil"/>
              <w:bottom w:val="single" w:sz="4" w:space="0" w:color="auto"/>
              <w:right w:val="single" w:sz="4" w:space="0" w:color="auto"/>
            </w:tcBorders>
            <w:shd w:val="clear" w:color="auto" w:fill="auto"/>
            <w:noWrap/>
            <w:vAlign w:val="center"/>
            <w:hideMark/>
          </w:tcPr>
          <w:p w14:paraId="7C6F88F2" w14:textId="77777777" w:rsidR="00BB3882" w:rsidRPr="00156A58" w:rsidRDefault="00BB3882" w:rsidP="009F097F">
            <w:pPr>
              <w:widowControl/>
              <w:jc w:val="center"/>
              <w:rPr>
                <w:sz w:val="21"/>
                <w:szCs w:val="21"/>
              </w:rPr>
            </w:pPr>
            <w:r w:rsidRPr="00156A58">
              <w:rPr>
                <w:sz w:val="21"/>
                <w:szCs w:val="21"/>
              </w:rPr>
              <w:t>230204</w:t>
            </w:r>
          </w:p>
        </w:tc>
        <w:tc>
          <w:tcPr>
            <w:tcW w:w="485" w:type="pct"/>
            <w:tcBorders>
              <w:top w:val="nil"/>
              <w:left w:val="nil"/>
              <w:bottom w:val="single" w:sz="4" w:space="0" w:color="auto"/>
              <w:right w:val="single" w:sz="4" w:space="0" w:color="auto"/>
            </w:tcBorders>
            <w:shd w:val="clear" w:color="auto" w:fill="auto"/>
            <w:noWrap/>
            <w:vAlign w:val="center"/>
            <w:hideMark/>
          </w:tcPr>
          <w:p w14:paraId="5DE5A45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DDDDA18" w14:textId="77777777" w:rsidR="00BB3882" w:rsidRPr="00156A58" w:rsidRDefault="00BB3882" w:rsidP="009F097F">
            <w:pPr>
              <w:widowControl/>
              <w:jc w:val="center"/>
              <w:rPr>
                <w:sz w:val="21"/>
                <w:szCs w:val="21"/>
              </w:rPr>
            </w:pPr>
            <w:r w:rsidRPr="00156A58">
              <w:rPr>
                <w:sz w:val="21"/>
                <w:szCs w:val="21"/>
              </w:rPr>
              <w:t>1.06E-03</w:t>
            </w:r>
          </w:p>
        </w:tc>
        <w:tc>
          <w:tcPr>
            <w:tcW w:w="485" w:type="pct"/>
            <w:tcBorders>
              <w:top w:val="nil"/>
              <w:left w:val="nil"/>
              <w:bottom w:val="single" w:sz="4" w:space="0" w:color="auto"/>
              <w:right w:val="single" w:sz="4" w:space="0" w:color="auto"/>
            </w:tcBorders>
            <w:shd w:val="clear" w:color="auto" w:fill="auto"/>
            <w:noWrap/>
            <w:vAlign w:val="center"/>
            <w:hideMark/>
          </w:tcPr>
          <w:p w14:paraId="5304B1AB"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620DCFC" w14:textId="77777777" w:rsidR="00BB3882" w:rsidRPr="00156A58" w:rsidRDefault="00BB3882" w:rsidP="009F097F">
            <w:pPr>
              <w:widowControl/>
              <w:jc w:val="center"/>
              <w:rPr>
                <w:sz w:val="21"/>
                <w:szCs w:val="21"/>
              </w:rPr>
            </w:pPr>
            <w:r w:rsidRPr="00156A58">
              <w:rPr>
                <w:sz w:val="21"/>
                <w:szCs w:val="21"/>
              </w:rPr>
              <w:t>0.35</w:t>
            </w:r>
          </w:p>
        </w:tc>
        <w:tc>
          <w:tcPr>
            <w:tcW w:w="276" w:type="pct"/>
            <w:tcBorders>
              <w:top w:val="nil"/>
              <w:left w:val="nil"/>
              <w:bottom w:val="single" w:sz="4" w:space="0" w:color="auto"/>
              <w:right w:val="single" w:sz="4" w:space="0" w:color="auto"/>
            </w:tcBorders>
            <w:shd w:val="clear" w:color="auto" w:fill="auto"/>
            <w:noWrap/>
            <w:vAlign w:val="center"/>
            <w:hideMark/>
          </w:tcPr>
          <w:p w14:paraId="65CAB70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850875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EA76A0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79B0E05" w14:textId="77777777" w:rsidR="00BB3882" w:rsidRPr="00156A58" w:rsidRDefault="00BB3882" w:rsidP="009F097F">
            <w:pPr>
              <w:widowControl/>
              <w:jc w:val="center"/>
              <w:rPr>
                <w:sz w:val="21"/>
                <w:szCs w:val="21"/>
              </w:rPr>
            </w:pPr>
            <w:r w:rsidRPr="00156A58">
              <w:rPr>
                <w:sz w:val="21"/>
                <w:szCs w:val="21"/>
              </w:rPr>
              <w:t>14</w:t>
            </w:r>
          </w:p>
        </w:tc>
        <w:tc>
          <w:tcPr>
            <w:tcW w:w="558" w:type="pct"/>
            <w:tcBorders>
              <w:top w:val="nil"/>
              <w:left w:val="nil"/>
              <w:bottom w:val="single" w:sz="4" w:space="0" w:color="auto"/>
              <w:right w:val="single" w:sz="4" w:space="0" w:color="auto"/>
            </w:tcBorders>
            <w:shd w:val="clear" w:color="auto" w:fill="auto"/>
            <w:noWrap/>
            <w:vAlign w:val="center"/>
            <w:hideMark/>
          </w:tcPr>
          <w:p w14:paraId="2275A53E" w14:textId="77777777" w:rsidR="00BB3882" w:rsidRPr="00156A58" w:rsidRDefault="00BB3882" w:rsidP="009F097F">
            <w:pPr>
              <w:widowControl/>
              <w:jc w:val="center"/>
              <w:rPr>
                <w:sz w:val="21"/>
                <w:szCs w:val="21"/>
              </w:rPr>
            </w:pPr>
            <w:r w:rsidRPr="00156A58">
              <w:rPr>
                <w:sz w:val="21"/>
                <w:szCs w:val="21"/>
              </w:rPr>
              <w:t>薛埠镇人民政府</w:t>
            </w:r>
          </w:p>
        </w:tc>
        <w:tc>
          <w:tcPr>
            <w:tcW w:w="339" w:type="pct"/>
            <w:tcBorders>
              <w:top w:val="nil"/>
              <w:left w:val="nil"/>
              <w:bottom w:val="single" w:sz="4" w:space="0" w:color="auto"/>
              <w:right w:val="single" w:sz="4" w:space="0" w:color="auto"/>
            </w:tcBorders>
            <w:shd w:val="clear" w:color="auto" w:fill="auto"/>
            <w:noWrap/>
            <w:vAlign w:val="center"/>
            <w:hideMark/>
          </w:tcPr>
          <w:p w14:paraId="165103A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D0700FA" w14:textId="77777777" w:rsidR="00BB3882" w:rsidRPr="00156A58" w:rsidRDefault="00BB3882" w:rsidP="009F097F">
            <w:pPr>
              <w:widowControl/>
              <w:jc w:val="center"/>
              <w:rPr>
                <w:sz w:val="21"/>
                <w:szCs w:val="21"/>
              </w:rPr>
            </w:pPr>
            <w:r w:rsidRPr="00156A58">
              <w:rPr>
                <w:sz w:val="21"/>
                <w:szCs w:val="21"/>
              </w:rPr>
              <w:t>1.13E-03</w:t>
            </w:r>
          </w:p>
        </w:tc>
        <w:tc>
          <w:tcPr>
            <w:tcW w:w="624" w:type="pct"/>
            <w:tcBorders>
              <w:top w:val="nil"/>
              <w:left w:val="nil"/>
              <w:bottom w:val="single" w:sz="4" w:space="0" w:color="auto"/>
              <w:right w:val="single" w:sz="4" w:space="0" w:color="auto"/>
            </w:tcBorders>
            <w:shd w:val="clear" w:color="auto" w:fill="auto"/>
            <w:noWrap/>
            <w:vAlign w:val="center"/>
            <w:hideMark/>
          </w:tcPr>
          <w:p w14:paraId="50BD5DB2" w14:textId="77777777" w:rsidR="00BB3882" w:rsidRPr="00156A58" w:rsidRDefault="00BB3882" w:rsidP="009F097F">
            <w:pPr>
              <w:widowControl/>
              <w:jc w:val="center"/>
              <w:rPr>
                <w:sz w:val="21"/>
                <w:szCs w:val="21"/>
              </w:rPr>
            </w:pPr>
            <w:r w:rsidRPr="00156A58">
              <w:rPr>
                <w:sz w:val="21"/>
                <w:szCs w:val="21"/>
              </w:rPr>
              <w:t>231209</w:t>
            </w:r>
          </w:p>
        </w:tc>
        <w:tc>
          <w:tcPr>
            <w:tcW w:w="485" w:type="pct"/>
            <w:tcBorders>
              <w:top w:val="nil"/>
              <w:left w:val="nil"/>
              <w:bottom w:val="single" w:sz="4" w:space="0" w:color="auto"/>
              <w:right w:val="single" w:sz="4" w:space="0" w:color="auto"/>
            </w:tcBorders>
            <w:shd w:val="clear" w:color="auto" w:fill="auto"/>
            <w:noWrap/>
            <w:vAlign w:val="center"/>
            <w:hideMark/>
          </w:tcPr>
          <w:p w14:paraId="0BC05E9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DF89F8A" w14:textId="77777777" w:rsidR="00BB3882" w:rsidRPr="00156A58" w:rsidRDefault="00BB3882" w:rsidP="009F097F">
            <w:pPr>
              <w:widowControl/>
              <w:jc w:val="center"/>
              <w:rPr>
                <w:sz w:val="21"/>
                <w:szCs w:val="21"/>
              </w:rPr>
            </w:pPr>
            <w:r w:rsidRPr="00156A58">
              <w:rPr>
                <w:sz w:val="21"/>
                <w:szCs w:val="21"/>
              </w:rPr>
              <w:t>1.13E-03</w:t>
            </w:r>
          </w:p>
        </w:tc>
        <w:tc>
          <w:tcPr>
            <w:tcW w:w="485" w:type="pct"/>
            <w:tcBorders>
              <w:top w:val="nil"/>
              <w:left w:val="nil"/>
              <w:bottom w:val="single" w:sz="4" w:space="0" w:color="auto"/>
              <w:right w:val="single" w:sz="4" w:space="0" w:color="auto"/>
            </w:tcBorders>
            <w:shd w:val="clear" w:color="auto" w:fill="auto"/>
            <w:noWrap/>
            <w:vAlign w:val="center"/>
            <w:hideMark/>
          </w:tcPr>
          <w:p w14:paraId="760D5A2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9498A06" w14:textId="77777777" w:rsidR="00BB3882" w:rsidRPr="00156A58" w:rsidRDefault="00BB3882" w:rsidP="009F097F">
            <w:pPr>
              <w:widowControl/>
              <w:jc w:val="center"/>
              <w:rPr>
                <w:sz w:val="21"/>
                <w:szCs w:val="21"/>
              </w:rPr>
            </w:pPr>
            <w:r w:rsidRPr="00156A58">
              <w:rPr>
                <w:sz w:val="21"/>
                <w:szCs w:val="21"/>
              </w:rPr>
              <w:t>0.38</w:t>
            </w:r>
          </w:p>
        </w:tc>
        <w:tc>
          <w:tcPr>
            <w:tcW w:w="276" w:type="pct"/>
            <w:tcBorders>
              <w:top w:val="nil"/>
              <w:left w:val="nil"/>
              <w:bottom w:val="single" w:sz="4" w:space="0" w:color="auto"/>
              <w:right w:val="single" w:sz="4" w:space="0" w:color="auto"/>
            </w:tcBorders>
            <w:shd w:val="clear" w:color="auto" w:fill="auto"/>
            <w:noWrap/>
            <w:vAlign w:val="center"/>
            <w:hideMark/>
          </w:tcPr>
          <w:p w14:paraId="1540F70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430C0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465650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0E2B084" w14:textId="77777777" w:rsidR="00BB3882" w:rsidRPr="00156A58" w:rsidRDefault="00BB3882" w:rsidP="009F097F">
            <w:pPr>
              <w:widowControl/>
              <w:jc w:val="center"/>
              <w:rPr>
                <w:sz w:val="21"/>
                <w:szCs w:val="21"/>
              </w:rPr>
            </w:pPr>
            <w:r w:rsidRPr="00156A58">
              <w:rPr>
                <w:sz w:val="21"/>
                <w:szCs w:val="21"/>
              </w:rPr>
              <w:t>15</w:t>
            </w:r>
          </w:p>
        </w:tc>
        <w:tc>
          <w:tcPr>
            <w:tcW w:w="558" w:type="pct"/>
            <w:tcBorders>
              <w:top w:val="nil"/>
              <w:left w:val="nil"/>
              <w:bottom w:val="single" w:sz="4" w:space="0" w:color="auto"/>
              <w:right w:val="single" w:sz="4" w:space="0" w:color="auto"/>
            </w:tcBorders>
            <w:shd w:val="clear" w:color="auto" w:fill="auto"/>
            <w:noWrap/>
            <w:vAlign w:val="center"/>
            <w:hideMark/>
          </w:tcPr>
          <w:p w14:paraId="139A770C" w14:textId="77777777" w:rsidR="00BB3882" w:rsidRPr="00156A58" w:rsidRDefault="00BB3882" w:rsidP="009F097F">
            <w:pPr>
              <w:widowControl/>
              <w:jc w:val="center"/>
              <w:rPr>
                <w:sz w:val="21"/>
                <w:szCs w:val="21"/>
              </w:rPr>
            </w:pPr>
            <w:r w:rsidRPr="00156A58">
              <w:rPr>
                <w:sz w:val="21"/>
                <w:szCs w:val="21"/>
              </w:rPr>
              <w:t>许家沟</w:t>
            </w:r>
          </w:p>
        </w:tc>
        <w:tc>
          <w:tcPr>
            <w:tcW w:w="339" w:type="pct"/>
            <w:tcBorders>
              <w:top w:val="nil"/>
              <w:left w:val="nil"/>
              <w:bottom w:val="single" w:sz="4" w:space="0" w:color="auto"/>
              <w:right w:val="single" w:sz="4" w:space="0" w:color="auto"/>
            </w:tcBorders>
            <w:shd w:val="clear" w:color="auto" w:fill="auto"/>
            <w:noWrap/>
            <w:vAlign w:val="center"/>
            <w:hideMark/>
          </w:tcPr>
          <w:p w14:paraId="27D5B89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D1744CB" w14:textId="77777777" w:rsidR="00BB3882" w:rsidRPr="00156A58" w:rsidRDefault="00BB3882" w:rsidP="009F097F">
            <w:pPr>
              <w:widowControl/>
              <w:jc w:val="center"/>
              <w:rPr>
                <w:sz w:val="21"/>
                <w:szCs w:val="21"/>
              </w:rPr>
            </w:pPr>
            <w:r w:rsidRPr="00156A58">
              <w:rPr>
                <w:sz w:val="21"/>
                <w:szCs w:val="21"/>
              </w:rPr>
              <w:t>1.75E-03</w:t>
            </w:r>
          </w:p>
        </w:tc>
        <w:tc>
          <w:tcPr>
            <w:tcW w:w="624" w:type="pct"/>
            <w:tcBorders>
              <w:top w:val="nil"/>
              <w:left w:val="nil"/>
              <w:bottom w:val="single" w:sz="4" w:space="0" w:color="auto"/>
              <w:right w:val="single" w:sz="4" w:space="0" w:color="auto"/>
            </w:tcBorders>
            <w:shd w:val="clear" w:color="auto" w:fill="auto"/>
            <w:noWrap/>
            <w:vAlign w:val="center"/>
            <w:hideMark/>
          </w:tcPr>
          <w:p w14:paraId="10B71054" w14:textId="77777777" w:rsidR="00BB3882" w:rsidRPr="00156A58" w:rsidRDefault="00BB3882" w:rsidP="009F097F">
            <w:pPr>
              <w:widowControl/>
              <w:jc w:val="center"/>
              <w:rPr>
                <w:sz w:val="21"/>
                <w:szCs w:val="21"/>
              </w:rPr>
            </w:pPr>
            <w:r w:rsidRPr="00156A58">
              <w:rPr>
                <w:sz w:val="21"/>
                <w:szCs w:val="21"/>
              </w:rPr>
              <w:t>231015</w:t>
            </w:r>
          </w:p>
        </w:tc>
        <w:tc>
          <w:tcPr>
            <w:tcW w:w="485" w:type="pct"/>
            <w:tcBorders>
              <w:top w:val="nil"/>
              <w:left w:val="nil"/>
              <w:bottom w:val="single" w:sz="4" w:space="0" w:color="auto"/>
              <w:right w:val="single" w:sz="4" w:space="0" w:color="auto"/>
            </w:tcBorders>
            <w:shd w:val="clear" w:color="auto" w:fill="auto"/>
            <w:noWrap/>
            <w:vAlign w:val="center"/>
            <w:hideMark/>
          </w:tcPr>
          <w:p w14:paraId="59FA29F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D283B65" w14:textId="77777777" w:rsidR="00BB3882" w:rsidRPr="00156A58" w:rsidRDefault="00BB3882" w:rsidP="009F097F">
            <w:pPr>
              <w:widowControl/>
              <w:jc w:val="center"/>
              <w:rPr>
                <w:sz w:val="21"/>
                <w:szCs w:val="21"/>
              </w:rPr>
            </w:pPr>
            <w:r w:rsidRPr="00156A58">
              <w:rPr>
                <w:sz w:val="21"/>
                <w:szCs w:val="21"/>
              </w:rPr>
              <w:t>1.75E-03</w:t>
            </w:r>
          </w:p>
        </w:tc>
        <w:tc>
          <w:tcPr>
            <w:tcW w:w="485" w:type="pct"/>
            <w:tcBorders>
              <w:top w:val="nil"/>
              <w:left w:val="nil"/>
              <w:bottom w:val="single" w:sz="4" w:space="0" w:color="auto"/>
              <w:right w:val="single" w:sz="4" w:space="0" w:color="auto"/>
            </w:tcBorders>
            <w:shd w:val="clear" w:color="auto" w:fill="auto"/>
            <w:noWrap/>
            <w:vAlign w:val="center"/>
            <w:hideMark/>
          </w:tcPr>
          <w:p w14:paraId="3B7B9604"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F36E8E7" w14:textId="77777777" w:rsidR="00BB3882" w:rsidRPr="00156A58" w:rsidRDefault="00BB3882" w:rsidP="009F097F">
            <w:pPr>
              <w:widowControl/>
              <w:jc w:val="center"/>
              <w:rPr>
                <w:sz w:val="21"/>
                <w:szCs w:val="21"/>
              </w:rPr>
            </w:pPr>
            <w:r w:rsidRPr="00156A58">
              <w:rPr>
                <w:sz w:val="21"/>
                <w:szCs w:val="21"/>
              </w:rPr>
              <w:t>0.58</w:t>
            </w:r>
          </w:p>
        </w:tc>
        <w:tc>
          <w:tcPr>
            <w:tcW w:w="276" w:type="pct"/>
            <w:tcBorders>
              <w:top w:val="nil"/>
              <w:left w:val="nil"/>
              <w:bottom w:val="single" w:sz="4" w:space="0" w:color="auto"/>
              <w:right w:val="single" w:sz="4" w:space="0" w:color="auto"/>
            </w:tcBorders>
            <w:shd w:val="clear" w:color="auto" w:fill="auto"/>
            <w:noWrap/>
            <w:vAlign w:val="center"/>
            <w:hideMark/>
          </w:tcPr>
          <w:p w14:paraId="4891AA6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D327B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230735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C6409B" w14:textId="77777777" w:rsidR="00BB3882" w:rsidRPr="00156A58" w:rsidRDefault="00BB3882" w:rsidP="009F097F">
            <w:pPr>
              <w:widowControl/>
              <w:jc w:val="center"/>
              <w:rPr>
                <w:sz w:val="21"/>
                <w:szCs w:val="21"/>
              </w:rPr>
            </w:pPr>
            <w:r w:rsidRPr="00156A58">
              <w:rPr>
                <w:sz w:val="21"/>
                <w:szCs w:val="21"/>
              </w:rPr>
              <w:t>16</w:t>
            </w:r>
          </w:p>
        </w:tc>
        <w:tc>
          <w:tcPr>
            <w:tcW w:w="558" w:type="pct"/>
            <w:tcBorders>
              <w:top w:val="nil"/>
              <w:left w:val="nil"/>
              <w:bottom w:val="single" w:sz="4" w:space="0" w:color="auto"/>
              <w:right w:val="single" w:sz="4" w:space="0" w:color="auto"/>
            </w:tcBorders>
            <w:shd w:val="clear" w:color="auto" w:fill="auto"/>
            <w:noWrap/>
            <w:vAlign w:val="center"/>
            <w:hideMark/>
          </w:tcPr>
          <w:p w14:paraId="2BA925EC" w14:textId="77777777" w:rsidR="00BB3882" w:rsidRPr="00156A58" w:rsidRDefault="00BB3882" w:rsidP="009F097F">
            <w:pPr>
              <w:widowControl/>
              <w:jc w:val="center"/>
              <w:rPr>
                <w:sz w:val="21"/>
                <w:szCs w:val="21"/>
              </w:rPr>
            </w:pPr>
            <w:r w:rsidRPr="00156A58">
              <w:rPr>
                <w:sz w:val="21"/>
                <w:szCs w:val="21"/>
              </w:rPr>
              <w:t>竹窠</w:t>
            </w:r>
          </w:p>
        </w:tc>
        <w:tc>
          <w:tcPr>
            <w:tcW w:w="339" w:type="pct"/>
            <w:tcBorders>
              <w:top w:val="nil"/>
              <w:left w:val="nil"/>
              <w:bottom w:val="single" w:sz="4" w:space="0" w:color="auto"/>
              <w:right w:val="single" w:sz="4" w:space="0" w:color="auto"/>
            </w:tcBorders>
            <w:shd w:val="clear" w:color="auto" w:fill="auto"/>
            <w:noWrap/>
            <w:vAlign w:val="center"/>
            <w:hideMark/>
          </w:tcPr>
          <w:p w14:paraId="13208E4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2FEEE77" w14:textId="77777777" w:rsidR="00BB3882" w:rsidRPr="00156A58" w:rsidRDefault="00BB3882" w:rsidP="009F097F">
            <w:pPr>
              <w:widowControl/>
              <w:jc w:val="center"/>
              <w:rPr>
                <w:sz w:val="21"/>
                <w:szCs w:val="21"/>
              </w:rPr>
            </w:pPr>
            <w:r w:rsidRPr="00156A58">
              <w:rPr>
                <w:sz w:val="21"/>
                <w:szCs w:val="21"/>
              </w:rPr>
              <w:t>1.26E-03</w:t>
            </w:r>
          </w:p>
        </w:tc>
        <w:tc>
          <w:tcPr>
            <w:tcW w:w="624" w:type="pct"/>
            <w:tcBorders>
              <w:top w:val="nil"/>
              <w:left w:val="nil"/>
              <w:bottom w:val="single" w:sz="4" w:space="0" w:color="auto"/>
              <w:right w:val="single" w:sz="4" w:space="0" w:color="auto"/>
            </w:tcBorders>
            <w:shd w:val="clear" w:color="auto" w:fill="auto"/>
            <w:noWrap/>
            <w:vAlign w:val="center"/>
            <w:hideMark/>
          </w:tcPr>
          <w:p w14:paraId="690F3FAB"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090A674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F29C931" w14:textId="77777777" w:rsidR="00BB3882" w:rsidRPr="00156A58" w:rsidRDefault="00BB3882" w:rsidP="009F097F">
            <w:pPr>
              <w:widowControl/>
              <w:jc w:val="center"/>
              <w:rPr>
                <w:sz w:val="21"/>
                <w:szCs w:val="21"/>
              </w:rPr>
            </w:pPr>
            <w:r w:rsidRPr="00156A58">
              <w:rPr>
                <w:sz w:val="21"/>
                <w:szCs w:val="21"/>
              </w:rPr>
              <w:t>1.26E-03</w:t>
            </w:r>
          </w:p>
        </w:tc>
        <w:tc>
          <w:tcPr>
            <w:tcW w:w="485" w:type="pct"/>
            <w:tcBorders>
              <w:top w:val="nil"/>
              <w:left w:val="nil"/>
              <w:bottom w:val="single" w:sz="4" w:space="0" w:color="auto"/>
              <w:right w:val="single" w:sz="4" w:space="0" w:color="auto"/>
            </w:tcBorders>
            <w:shd w:val="clear" w:color="auto" w:fill="auto"/>
            <w:noWrap/>
            <w:vAlign w:val="center"/>
            <w:hideMark/>
          </w:tcPr>
          <w:p w14:paraId="31183CEF"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9E67877" w14:textId="77777777" w:rsidR="00BB3882" w:rsidRPr="00156A58" w:rsidRDefault="00BB3882" w:rsidP="009F097F">
            <w:pPr>
              <w:widowControl/>
              <w:jc w:val="center"/>
              <w:rPr>
                <w:sz w:val="21"/>
                <w:szCs w:val="21"/>
              </w:rPr>
            </w:pPr>
            <w:r w:rsidRPr="00156A58">
              <w:rPr>
                <w:sz w:val="21"/>
                <w:szCs w:val="21"/>
              </w:rPr>
              <w:t>0.42</w:t>
            </w:r>
          </w:p>
        </w:tc>
        <w:tc>
          <w:tcPr>
            <w:tcW w:w="276" w:type="pct"/>
            <w:tcBorders>
              <w:top w:val="nil"/>
              <w:left w:val="nil"/>
              <w:bottom w:val="single" w:sz="4" w:space="0" w:color="auto"/>
              <w:right w:val="single" w:sz="4" w:space="0" w:color="auto"/>
            </w:tcBorders>
            <w:shd w:val="clear" w:color="auto" w:fill="auto"/>
            <w:noWrap/>
            <w:vAlign w:val="center"/>
            <w:hideMark/>
          </w:tcPr>
          <w:p w14:paraId="69A8265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23336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9A7E1C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88DC658" w14:textId="77777777" w:rsidR="00BB3882" w:rsidRPr="00156A58" w:rsidRDefault="00BB3882" w:rsidP="009F097F">
            <w:pPr>
              <w:widowControl/>
              <w:jc w:val="center"/>
              <w:rPr>
                <w:sz w:val="21"/>
                <w:szCs w:val="21"/>
              </w:rPr>
            </w:pPr>
            <w:r w:rsidRPr="00156A58">
              <w:rPr>
                <w:sz w:val="21"/>
                <w:szCs w:val="21"/>
              </w:rPr>
              <w:t>17</w:t>
            </w:r>
          </w:p>
        </w:tc>
        <w:tc>
          <w:tcPr>
            <w:tcW w:w="558" w:type="pct"/>
            <w:tcBorders>
              <w:top w:val="nil"/>
              <w:left w:val="nil"/>
              <w:bottom w:val="single" w:sz="4" w:space="0" w:color="auto"/>
              <w:right w:val="single" w:sz="4" w:space="0" w:color="auto"/>
            </w:tcBorders>
            <w:shd w:val="clear" w:color="auto" w:fill="auto"/>
            <w:noWrap/>
            <w:vAlign w:val="center"/>
            <w:hideMark/>
          </w:tcPr>
          <w:p w14:paraId="61FEEE24" w14:textId="77777777" w:rsidR="00BB3882" w:rsidRPr="00156A58" w:rsidRDefault="00BB3882" w:rsidP="009F097F">
            <w:pPr>
              <w:widowControl/>
              <w:jc w:val="center"/>
              <w:rPr>
                <w:sz w:val="21"/>
                <w:szCs w:val="21"/>
              </w:rPr>
            </w:pPr>
            <w:r w:rsidRPr="00156A58">
              <w:rPr>
                <w:sz w:val="21"/>
                <w:szCs w:val="21"/>
              </w:rPr>
              <w:t>柳庄</w:t>
            </w:r>
          </w:p>
        </w:tc>
        <w:tc>
          <w:tcPr>
            <w:tcW w:w="339" w:type="pct"/>
            <w:tcBorders>
              <w:top w:val="nil"/>
              <w:left w:val="nil"/>
              <w:bottom w:val="single" w:sz="4" w:space="0" w:color="auto"/>
              <w:right w:val="single" w:sz="4" w:space="0" w:color="auto"/>
            </w:tcBorders>
            <w:shd w:val="clear" w:color="auto" w:fill="auto"/>
            <w:noWrap/>
            <w:vAlign w:val="center"/>
            <w:hideMark/>
          </w:tcPr>
          <w:p w14:paraId="0C02C28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0EE9581" w14:textId="77777777" w:rsidR="00BB3882" w:rsidRPr="00156A58" w:rsidRDefault="00BB3882" w:rsidP="009F097F">
            <w:pPr>
              <w:widowControl/>
              <w:jc w:val="center"/>
              <w:rPr>
                <w:sz w:val="21"/>
                <w:szCs w:val="21"/>
              </w:rPr>
            </w:pPr>
            <w:r w:rsidRPr="00156A58">
              <w:rPr>
                <w:sz w:val="21"/>
                <w:szCs w:val="21"/>
              </w:rPr>
              <w:t>9.67E-04</w:t>
            </w:r>
          </w:p>
        </w:tc>
        <w:tc>
          <w:tcPr>
            <w:tcW w:w="624" w:type="pct"/>
            <w:tcBorders>
              <w:top w:val="nil"/>
              <w:left w:val="nil"/>
              <w:bottom w:val="single" w:sz="4" w:space="0" w:color="auto"/>
              <w:right w:val="single" w:sz="4" w:space="0" w:color="auto"/>
            </w:tcBorders>
            <w:shd w:val="clear" w:color="auto" w:fill="auto"/>
            <w:noWrap/>
            <w:vAlign w:val="center"/>
            <w:hideMark/>
          </w:tcPr>
          <w:p w14:paraId="3BEA607D" w14:textId="77777777" w:rsidR="00BB3882" w:rsidRPr="00156A58" w:rsidRDefault="00BB3882" w:rsidP="009F097F">
            <w:pPr>
              <w:widowControl/>
              <w:jc w:val="center"/>
              <w:rPr>
                <w:sz w:val="21"/>
                <w:szCs w:val="21"/>
              </w:rPr>
            </w:pPr>
            <w:r w:rsidRPr="00156A58">
              <w:rPr>
                <w:sz w:val="21"/>
                <w:szCs w:val="21"/>
              </w:rPr>
              <w:t>231106</w:t>
            </w:r>
          </w:p>
        </w:tc>
        <w:tc>
          <w:tcPr>
            <w:tcW w:w="485" w:type="pct"/>
            <w:tcBorders>
              <w:top w:val="nil"/>
              <w:left w:val="nil"/>
              <w:bottom w:val="single" w:sz="4" w:space="0" w:color="auto"/>
              <w:right w:val="single" w:sz="4" w:space="0" w:color="auto"/>
            </w:tcBorders>
            <w:shd w:val="clear" w:color="auto" w:fill="auto"/>
            <w:noWrap/>
            <w:vAlign w:val="center"/>
            <w:hideMark/>
          </w:tcPr>
          <w:p w14:paraId="29846118"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68DACB6" w14:textId="77777777" w:rsidR="00BB3882" w:rsidRPr="00156A58" w:rsidRDefault="00BB3882" w:rsidP="009F097F">
            <w:pPr>
              <w:widowControl/>
              <w:jc w:val="center"/>
              <w:rPr>
                <w:sz w:val="21"/>
                <w:szCs w:val="21"/>
              </w:rPr>
            </w:pPr>
            <w:r w:rsidRPr="00156A58">
              <w:rPr>
                <w:sz w:val="21"/>
                <w:szCs w:val="21"/>
              </w:rPr>
              <w:t>9.67E-04</w:t>
            </w:r>
          </w:p>
        </w:tc>
        <w:tc>
          <w:tcPr>
            <w:tcW w:w="485" w:type="pct"/>
            <w:tcBorders>
              <w:top w:val="nil"/>
              <w:left w:val="nil"/>
              <w:bottom w:val="single" w:sz="4" w:space="0" w:color="auto"/>
              <w:right w:val="single" w:sz="4" w:space="0" w:color="auto"/>
            </w:tcBorders>
            <w:shd w:val="clear" w:color="auto" w:fill="auto"/>
            <w:noWrap/>
            <w:vAlign w:val="center"/>
            <w:hideMark/>
          </w:tcPr>
          <w:p w14:paraId="1427978A"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DED3F4E" w14:textId="77777777" w:rsidR="00BB3882" w:rsidRPr="00156A58" w:rsidRDefault="00BB3882" w:rsidP="009F097F">
            <w:pPr>
              <w:widowControl/>
              <w:jc w:val="center"/>
              <w:rPr>
                <w:sz w:val="21"/>
                <w:szCs w:val="21"/>
              </w:rPr>
            </w:pPr>
            <w:r w:rsidRPr="00156A58">
              <w:rPr>
                <w:sz w:val="21"/>
                <w:szCs w:val="21"/>
              </w:rPr>
              <w:t>0.32</w:t>
            </w:r>
          </w:p>
        </w:tc>
        <w:tc>
          <w:tcPr>
            <w:tcW w:w="276" w:type="pct"/>
            <w:tcBorders>
              <w:top w:val="nil"/>
              <w:left w:val="nil"/>
              <w:bottom w:val="single" w:sz="4" w:space="0" w:color="auto"/>
              <w:right w:val="single" w:sz="4" w:space="0" w:color="auto"/>
            </w:tcBorders>
            <w:shd w:val="clear" w:color="auto" w:fill="auto"/>
            <w:noWrap/>
            <w:vAlign w:val="center"/>
            <w:hideMark/>
          </w:tcPr>
          <w:p w14:paraId="21A279B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1D5B08"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7891F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283D758" w14:textId="77777777" w:rsidR="00BB3882" w:rsidRPr="00156A58" w:rsidRDefault="00BB3882" w:rsidP="009F097F">
            <w:pPr>
              <w:widowControl/>
              <w:jc w:val="center"/>
              <w:rPr>
                <w:sz w:val="21"/>
                <w:szCs w:val="21"/>
              </w:rPr>
            </w:pPr>
            <w:r w:rsidRPr="00156A58">
              <w:rPr>
                <w:sz w:val="21"/>
                <w:szCs w:val="21"/>
              </w:rPr>
              <w:t>18</w:t>
            </w:r>
          </w:p>
        </w:tc>
        <w:tc>
          <w:tcPr>
            <w:tcW w:w="558" w:type="pct"/>
            <w:tcBorders>
              <w:top w:val="nil"/>
              <w:left w:val="nil"/>
              <w:bottom w:val="single" w:sz="4" w:space="0" w:color="auto"/>
              <w:right w:val="single" w:sz="4" w:space="0" w:color="auto"/>
            </w:tcBorders>
            <w:shd w:val="clear" w:color="auto" w:fill="auto"/>
            <w:noWrap/>
            <w:vAlign w:val="center"/>
            <w:hideMark/>
          </w:tcPr>
          <w:p w14:paraId="36E90A22" w14:textId="77777777" w:rsidR="00BB3882" w:rsidRPr="00156A58" w:rsidRDefault="00BB3882" w:rsidP="009F097F">
            <w:pPr>
              <w:widowControl/>
              <w:jc w:val="center"/>
              <w:rPr>
                <w:sz w:val="21"/>
                <w:szCs w:val="21"/>
              </w:rPr>
            </w:pPr>
            <w:r w:rsidRPr="00156A58">
              <w:rPr>
                <w:sz w:val="21"/>
                <w:szCs w:val="21"/>
              </w:rPr>
              <w:t>仙湖苑北苑</w:t>
            </w:r>
          </w:p>
        </w:tc>
        <w:tc>
          <w:tcPr>
            <w:tcW w:w="339" w:type="pct"/>
            <w:tcBorders>
              <w:top w:val="nil"/>
              <w:left w:val="nil"/>
              <w:bottom w:val="single" w:sz="4" w:space="0" w:color="auto"/>
              <w:right w:val="single" w:sz="4" w:space="0" w:color="auto"/>
            </w:tcBorders>
            <w:shd w:val="clear" w:color="auto" w:fill="auto"/>
            <w:noWrap/>
            <w:vAlign w:val="center"/>
            <w:hideMark/>
          </w:tcPr>
          <w:p w14:paraId="253698E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A950553" w14:textId="77777777" w:rsidR="00BB3882" w:rsidRPr="00156A58" w:rsidRDefault="00BB3882" w:rsidP="009F097F">
            <w:pPr>
              <w:widowControl/>
              <w:jc w:val="center"/>
              <w:rPr>
                <w:sz w:val="21"/>
                <w:szCs w:val="21"/>
              </w:rPr>
            </w:pPr>
            <w:r w:rsidRPr="00156A58">
              <w:rPr>
                <w:sz w:val="21"/>
                <w:szCs w:val="21"/>
              </w:rPr>
              <w:t>1.19E-03</w:t>
            </w:r>
          </w:p>
        </w:tc>
        <w:tc>
          <w:tcPr>
            <w:tcW w:w="624" w:type="pct"/>
            <w:tcBorders>
              <w:top w:val="nil"/>
              <w:left w:val="nil"/>
              <w:bottom w:val="single" w:sz="4" w:space="0" w:color="auto"/>
              <w:right w:val="single" w:sz="4" w:space="0" w:color="auto"/>
            </w:tcBorders>
            <w:shd w:val="clear" w:color="auto" w:fill="auto"/>
            <w:noWrap/>
            <w:vAlign w:val="center"/>
            <w:hideMark/>
          </w:tcPr>
          <w:p w14:paraId="01FA2376" w14:textId="77777777" w:rsidR="00BB3882" w:rsidRPr="00156A58" w:rsidRDefault="00BB3882" w:rsidP="009F097F">
            <w:pPr>
              <w:widowControl/>
              <w:jc w:val="center"/>
              <w:rPr>
                <w:sz w:val="21"/>
                <w:szCs w:val="21"/>
              </w:rPr>
            </w:pPr>
            <w:r w:rsidRPr="00156A58">
              <w:rPr>
                <w:sz w:val="21"/>
                <w:szCs w:val="21"/>
              </w:rPr>
              <w:t>230618</w:t>
            </w:r>
          </w:p>
        </w:tc>
        <w:tc>
          <w:tcPr>
            <w:tcW w:w="485" w:type="pct"/>
            <w:tcBorders>
              <w:top w:val="nil"/>
              <w:left w:val="nil"/>
              <w:bottom w:val="single" w:sz="4" w:space="0" w:color="auto"/>
              <w:right w:val="single" w:sz="4" w:space="0" w:color="auto"/>
            </w:tcBorders>
            <w:shd w:val="clear" w:color="auto" w:fill="auto"/>
            <w:noWrap/>
            <w:vAlign w:val="center"/>
            <w:hideMark/>
          </w:tcPr>
          <w:p w14:paraId="742F2554"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FB801F3" w14:textId="77777777" w:rsidR="00BB3882" w:rsidRPr="00156A58" w:rsidRDefault="00BB3882" w:rsidP="009F097F">
            <w:pPr>
              <w:widowControl/>
              <w:jc w:val="center"/>
              <w:rPr>
                <w:sz w:val="21"/>
                <w:szCs w:val="21"/>
              </w:rPr>
            </w:pPr>
            <w:r w:rsidRPr="00156A58">
              <w:rPr>
                <w:sz w:val="21"/>
                <w:szCs w:val="21"/>
              </w:rPr>
              <w:t>1.19E-03</w:t>
            </w:r>
          </w:p>
        </w:tc>
        <w:tc>
          <w:tcPr>
            <w:tcW w:w="485" w:type="pct"/>
            <w:tcBorders>
              <w:top w:val="nil"/>
              <w:left w:val="nil"/>
              <w:bottom w:val="single" w:sz="4" w:space="0" w:color="auto"/>
              <w:right w:val="single" w:sz="4" w:space="0" w:color="auto"/>
            </w:tcBorders>
            <w:shd w:val="clear" w:color="auto" w:fill="auto"/>
            <w:noWrap/>
            <w:vAlign w:val="center"/>
            <w:hideMark/>
          </w:tcPr>
          <w:p w14:paraId="612FB08D"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D94F2ED" w14:textId="77777777" w:rsidR="00BB3882" w:rsidRPr="00156A58" w:rsidRDefault="00BB3882" w:rsidP="009F097F">
            <w:pPr>
              <w:widowControl/>
              <w:jc w:val="center"/>
              <w:rPr>
                <w:sz w:val="21"/>
                <w:szCs w:val="21"/>
              </w:rPr>
            </w:pPr>
            <w:r w:rsidRPr="00156A58">
              <w:rPr>
                <w:sz w:val="21"/>
                <w:szCs w:val="21"/>
              </w:rPr>
              <w:t>0.4</w:t>
            </w:r>
          </w:p>
        </w:tc>
        <w:tc>
          <w:tcPr>
            <w:tcW w:w="276" w:type="pct"/>
            <w:tcBorders>
              <w:top w:val="nil"/>
              <w:left w:val="nil"/>
              <w:bottom w:val="single" w:sz="4" w:space="0" w:color="auto"/>
              <w:right w:val="single" w:sz="4" w:space="0" w:color="auto"/>
            </w:tcBorders>
            <w:shd w:val="clear" w:color="auto" w:fill="auto"/>
            <w:noWrap/>
            <w:vAlign w:val="center"/>
            <w:hideMark/>
          </w:tcPr>
          <w:p w14:paraId="563868E7"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A7ACEA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A3A181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1BA6666" w14:textId="77777777" w:rsidR="00BB3882" w:rsidRPr="00156A58" w:rsidRDefault="00BB3882" w:rsidP="009F097F">
            <w:pPr>
              <w:widowControl/>
              <w:jc w:val="center"/>
              <w:rPr>
                <w:sz w:val="21"/>
                <w:szCs w:val="21"/>
              </w:rPr>
            </w:pPr>
            <w:r w:rsidRPr="00156A58">
              <w:rPr>
                <w:sz w:val="21"/>
                <w:szCs w:val="21"/>
              </w:rPr>
              <w:t>19</w:t>
            </w:r>
          </w:p>
        </w:tc>
        <w:tc>
          <w:tcPr>
            <w:tcW w:w="558" w:type="pct"/>
            <w:tcBorders>
              <w:top w:val="nil"/>
              <w:left w:val="nil"/>
              <w:bottom w:val="single" w:sz="4" w:space="0" w:color="auto"/>
              <w:right w:val="single" w:sz="4" w:space="0" w:color="auto"/>
            </w:tcBorders>
            <w:shd w:val="clear" w:color="auto" w:fill="auto"/>
            <w:noWrap/>
            <w:vAlign w:val="center"/>
            <w:hideMark/>
          </w:tcPr>
          <w:p w14:paraId="06F71446" w14:textId="77777777" w:rsidR="00BB3882" w:rsidRPr="00156A58" w:rsidRDefault="00BB3882" w:rsidP="009F097F">
            <w:pPr>
              <w:widowControl/>
              <w:jc w:val="center"/>
              <w:rPr>
                <w:sz w:val="21"/>
                <w:szCs w:val="21"/>
              </w:rPr>
            </w:pPr>
            <w:r w:rsidRPr="00156A58">
              <w:rPr>
                <w:sz w:val="21"/>
                <w:szCs w:val="21"/>
              </w:rPr>
              <w:t>下坝</w:t>
            </w:r>
          </w:p>
        </w:tc>
        <w:tc>
          <w:tcPr>
            <w:tcW w:w="339" w:type="pct"/>
            <w:tcBorders>
              <w:top w:val="nil"/>
              <w:left w:val="nil"/>
              <w:bottom w:val="single" w:sz="4" w:space="0" w:color="auto"/>
              <w:right w:val="single" w:sz="4" w:space="0" w:color="auto"/>
            </w:tcBorders>
            <w:shd w:val="clear" w:color="auto" w:fill="auto"/>
            <w:noWrap/>
            <w:vAlign w:val="center"/>
            <w:hideMark/>
          </w:tcPr>
          <w:p w14:paraId="4FD1844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3CBFF71" w14:textId="77777777" w:rsidR="00BB3882" w:rsidRPr="00156A58" w:rsidRDefault="00BB3882" w:rsidP="009F097F">
            <w:pPr>
              <w:widowControl/>
              <w:jc w:val="center"/>
              <w:rPr>
                <w:sz w:val="21"/>
                <w:szCs w:val="21"/>
              </w:rPr>
            </w:pPr>
            <w:r w:rsidRPr="00156A58">
              <w:rPr>
                <w:sz w:val="21"/>
                <w:szCs w:val="21"/>
              </w:rPr>
              <w:t>1.24E-03</w:t>
            </w:r>
          </w:p>
        </w:tc>
        <w:tc>
          <w:tcPr>
            <w:tcW w:w="624" w:type="pct"/>
            <w:tcBorders>
              <w:top w:val="nil"/>
              <w:left w:val="nil"/>
              <w:bottom w:val="single" w:sz="4" w:space="0" w:color="auto"/>
              <w:right w:val="single" w:sz="4" w:space="0" w:color="auto"/>
            </w:tcBorders>
            <w:shd w:val="clear" w:color="auto" w:fill="auto"/>
            <w:noWrap/>
            <w:vAlign w:val="center"/>
            <w:hideMark/>
          </w:tcPr>
          <w:p w14:paraId="34136A9E" w14:textId="77777777" w:rsidR="00BB3882" w:rsidRPr="00156A58" w:rsidRDefault="00BB3882" w:rsidP="009F097F">
            <w:pPr>
              <w:widowControl/>
              <w:jc w:val="center"/>
              <w:rPr>
                <w:sz w:val="21"/>
                <w:szCs w:val="21"/>
              </w:rPr>
            </w:pPr>
            <w:r w:rsidRPr="00156A58">
              <w:rPr>
                <w:sz w:val="21"/>
                <w:szCs w:val="21"/>
              </w:rPr>
              <w:t>231013</w:t>
            </w:r>
          </w:p>
        </w:tc>
        <w:tc>
          <w:tcPr>
            <w:tcW w:w="485" w:type="pct"/>
            <w:tcBorders>
              <w:top w:val="nil"/>
              <w:left w:val="nil"/>
              <w:bottom w:val="single" w:sz="4" w:space="0" w:color="auto"/>
              <w:right w:val="single" w:sz="4" w:space="0" w:color="auto"/>
            </w:tcBorders>
            <w:shd w:val="clear" w:color="auto" w:fill="auto"/>
            <w:noWrap/>
            <w:vAlign w:val="center"/>
            <w:hideMark/>
          </w:tcPr>
          <w:p w14:paraId="67EDFDB2"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02A8EC0" w14:textId="77777777" w:rsidR="00BB3882" w:rsidRPr="00156A58" w:rsidRDefault="00BB3882" w:rsidP="009F097F">
            <w:pPr>
              <w:widowControl/>
              <w:jc w:val="center"/>
              <w:rPr>
                <w:sz w:val="21"/>
                <w:szCs w:val="21"/>
              </w:rPr>
            </w:pPr>
            <w:r w:rsidRPr="00156A58">
              <w:rPr>
                <w:sz w:val="21"/>
                <w:szCs w:val="21"/>
              </w:rPr>
              <w:t>1.24E-03</w:t>
            </w:r>
          </w:p>
        </w:tc>
        <w:tc>
          <w:tcPr>
            <w:tcW w:w="485" w:type="pct"/>
            <w:tcBorders>
              <w:top w:val="nil"/>
              <w:left w:val="nil"/>
              <w:bottom w:val="single" w:sz="4" w:space="0" w:color="auto"/>
              <w:right w:val="single" w:sz="4" w:space="0" w:color="auto"/>
            </w:tcBorders>
            <w:shd w:val="clear" w:color="auto" w:fill="auto"/>
            <w:noWrap/>
            <w:vAlign w:val="center"/>
            <w:hideMark/>
          </w:tcPr>
          <w:p w14:paraId="6BB3239B"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269D291" w14:textId="77777777" w:rsidR="00BB3882" w:rsidRPr="00156A58" w:rsidRDefault="00BB3882" w:rsidP="009F097F">
            <w:pPr>
              <w:widowControl/>
              <w:jc w:val="center"/>
              <w:rPr>
                <w:sz w:val="21"/>
                <w:szCs w:val="21"/>
              </w:rPr>
            </w:pPr>
            <w:r w:rsidRPr="00156A58">
              <w:rPr>
                <w:sz w:val="21"/>
                <w:szCs w:val="21"/>
              </w:rPr>
              <w:t>0.41</w:t>
            </w:r>
          </w:p>
        </w:tc>
        <w:tc>
          <w:tcPr>
            <w:tcW w:w="276" w:type="pct"/>
            <w:tcBorders>
              <w:top w:val="nil"/>
              <w:left w:val="nil"/>
              <w:bottom w:val="single" w:sz="4" w:space="0" w:color="auto"/>
              <w:right w:val="single" w:sz="4" w:space="0" w:color="auto"/>
            </w:tcBorders>
            <w:shd w:val="clear" w:color="auto" w:fill="auto"/>
            <w:noWrap/>
            <w:vAlign w:val="center"/>
            <w:hideMark/>
          </w:tcPr>
          <w:p w14:paraId="40BFD5D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7A8D805"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455BB3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7FB5CA9" w14:textId="77777777" w:rsidR="00BB3882" w:rsidRPr="00156A58" w:rsidRDefault="00BB3882" w:rsidP="009F097F">
            <w:pPr>
              <w:widowControl/>
              <w:jc w:val="center"/>
              <w:rPr>
                <w:sz w:val="21"/>
                <w:szCs w:val="21"/>
              </w:rPr>
            </w:pPr>
            <w:r w:rsidRPr="00156A58">
              <w:rPr>
                <w:sz w:val="21"/>
                <w:szCs w:val="21"/>
              </w:rPr>
              <w:t>20</w:t>
            </w:r>
          </w:p>
        </w:tc>
        <w:tc>
          <w:tcPr>
            <w:tcW w:w="558" w:type="pct"/>
            <w:tcBorders>
              <w:top w:val="nil"/>
              <w:left w:val="nil"/>
              <w:bottom w:val="single" w:sz="4" w:space="0" w:color="auto"/>
              <w:right w:val="single" w:sz="4" w:space="0" w:color="auto"/>
            </w:tcBorders>
            <w:shd w:val="clear" w:color="auto" w:fill="auto"/>
            <w:noWrap/>
            <w:vAlign w:val="center"/>
            <w:hideMark/>
          </w:tcPr>
          <w:p w14:paraId="211E7DAA" w14:textId="77777777" w:rsidR="00BB3882" w:rsidRPr="00156A58" w:rsidRDefault="00BB3882" w:rsidP="009F097F">
            <w:pPr>
              <w:widowControl/>
              <w:jc w:val="center"/>
              <w:rPr>
                <w:sz w:val="21"/>
                <w:szCs w:val="21"/>
              </w:rPr>
            </w:pPr>
            <w:r w:rsidRPr="00156A58">
              <w:rPr>
                <w:sz w:val="21"/>
                <w:szCs w:val="21"/>
              </w:rPr>
              <w:t>杨五桥</w:t>
            </w:r>
          </w:p>
        </w:tc>
        <w:tc>
          <w:tcPr>
            <w:tcW w:w="339" w:type="pct"/>
            <w:tcBorders>
              <w:top w:val="nil"/>
              <w:left w:val="nil"/>
              <w:bottom w:val="single" w:sz="4" w:space="0" w:color="auto"/>
              <w:right w:val="single" w:sz="4" w:space="0" w:color="auto"/>
            </w:tcBorders>
            <w:shd w:val="clear" w:color="auto" w:fill="auto"/>
            <w:noWrap/>
            <w:vAlign w:val="center"/>
            <w:hideMark/>
          </w:tcPr>
          <w:p w14:paraId="29C79410"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887F138" w14:textId="77777777" w:rsidR="00BB3882" w:rsidRPr="00156A58" w:rsidRDefault="00BB3882" w:rsidP="009F097F">
            <w:pPr>
              <w:widowControl/>
              <w:jc w:val="center"/>
              <w:rPr>
                <w:sz w:val="21"/>
                <w:szCs w:val="21"/>
              </w:rPr>
            </w:pPr>
            <w:r w:rsidRPr="00156A58">
              <w:rPr>
                <w:sz w:val="21"/>
                <w:szCs w:val="21"/>
              </w:rPr>
              <w:t>1.04E-03</w:t>
            </w:r>
          </w:p>
        </w:tc>
        <w:tc>
          <w:tcPr>
            <w:tcW w:w="624" w:type="pct"/>
            <w:tcBorders>
              <w:top w:val="nil"/>
              <w:left w:val="nil"/>
              <w:bottom w:val="single" w:sz="4" w:space="0" w:color="auto"/>
              <w:right w:val="single" w:sz="4" w:space="0" w:color="auto"/>
            </w:tcBorders>
            <w:shd w:val="clear" w:color="auto" w:fill="auto"/>
            <w:noWrap/>
            <w:vAlign w:val="center"/>
            <w:hideMark/>
          </w:tcPr>
          <w:p w14:paraId="423DCF27" w14:textId="77777777" w:rsidR="00BB3882" w:rsidRPr="00156A58" w:rsidRDefault="00BB3882" w:rsidP="009F097F">
            <w:pPr>
              <w:widowControl/>
              <w:jc w:val="center"/>
              <w:rPr>
                <w:sz w:val="21"/>
                <w:szCs w:val="21"/>
              </w:rPr>
            </w:pPr>
            <w:r w:rsidRPr="00156A58">
              <w:rPr>
                <w:sz w:val="21"/>
                <w:szCs w:val="21"/>
              </w:rPr>
              <w:t>230916</w:t>
            </w:r>
          </w:p>
        </w:tc>
        <w:tc>
          <w:tcPr>
            <w:tcW w:w="485" w:type="pct"/>
            <w:tcBorders>
              <w:top w:val="nil"/>
              <w:left w:val="nil"/>
              <w:bottom w:val="single" w:sz="4" w:space="0" w:color="auto"/>
              <w:right w:val="single" w:sz="4" w:space="0" w:color="auto"/>
            </w:tcBorders>
            <w:shd w:val="clear" w:color="auto" w:fill="auto"/>
            <w:noWrap/>
            <w:vAlign w:val="center"/>
            <w:hideMark/>
          </w:tcPr>
          <w:p w14:paraId="5840F4E4"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EFFB3FB" w14:textId="77777777" w:rsidR="00BB3882" w:rsidRPr="00156A58" w:rsidRDefault="00BB3882" w:rsidP="009F097F">
            <w:pPr>
              <w:widowControl/>
              <w:jc w:val="center"/>
              <w:rPr>
                <w:sz w:val="21"/>
                <w:szCs w:val="21"/>
              </w:rPr>
            </w:pPr>
            <w:r w:rsidRPr="00156A58">
              <w:rPr>
                <w:sz w:val="21"/>
                <w:szCs w:val="21"/>
              </w:rPr>
              <w:t>1.04E-03</w:t>
            </w:r>
          </w:p>
        </w:tc>
        <w:tc>
          <w:tcPr>
            <w:tcW w:w="485" w:type="pct"/>
            <w:tcBorders>
              <w:top w:val="nil"/>
              <w:left w:val="nil"/>
              <w:bottom w:val="single" w:sz="4" w:space="0" w:color="auto"/>
              <w:right w:val="single" w:sz="4" w:space="0" w:color="auto"/>
            </w:tcBorders>
            <w:shd w:val="clear" w:color="auto" w:fill="auto"/>
            <w:noWrap/>
            <w:vAlign w:val="center"/>
            <w:hideMark/>
          </w:tcPr>
          <w:p w14:paraId="42A88644"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633AFA0" w14:textId="77777777" w:rsidR="00BB3882" w:rsidRPr="00156A58" w:rsidRDefault="00BB3882" w:rsidP="009F097F">
            <w:pPr>
              <w:widowControl/>
              <w:jc w:val="center"/>
              <w:rPr>
                <w:sz w:val="21"/>
                <w:szCs w:val="21"/>
              </w:rPr>
            </w:pPr>
            <w:r w:rsidRPr="00156A58">
              <w:rPr>
                <w:sz w:val="21"/>
                <w:szCs w:val="21"/>
              </w:rPr>
              <w:t>0.35</w:t>
            </w:r>
          </w:p>
        </w:tc>
        <w:tc>
          <w:tcPr>
            <w:tcW w:w="276" w:type="pct"/>
            <w:tcBorders>
              <w:top w:val="nil"/>
              <w:left w:val="nil"/>
              <w:bottom w:val="single" w:sz="4" w:space="0" w:color="auto"/>
              <w:right w:val="single" w:sz="4" w:space="0" w:color="auto"/>
            </w:tcBorders>
            <w:shd w:val="clear" w:color="auto" w:fill="auto"/>
            <w:noWrap/>
            <w:vAlign w:val="center"/>
            <w:hideMark/>
          </w:tcPr>
          <w:p w14:paraId="17E56D8F"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0CB8E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374263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9E9C845" w14:textId="77777777" w:rsidR="00BB3882" w:rsidRPr="00156A58" w:rsidRDefault="00BB3882" w:rsidP="009F097F">
            <w:pPr>
              <w:widowControl/>
              <w:jc w:val="center"/>
              <w:rPr>
                <w:sz w:val="21"/>
                <w:szCs w:val="21"/>
              </w:rPr>
            </w:pPr>
            <w:r w:rsidRPr="00156A58">
              <w:rPr>
                <w:sz w:val="21"/>
                <w:szCs w:val="21"/>
              </w:rPr>
              <w:t>21</w:t>
            </w:r>
          </w:p>
        </w:tc>
        <w:tc>
          <w:tcPr>
            <w:tcW w:w="558" w:type="pct"/>
            <w:tcBorders>
              <w:top w:val="nil"/>
              <w:left w:val="nil"/>
              <w:bottom w:val="single" w:sz="4" w:space="0" w:color="auto"/>
              <w:right w:val="single" w:sz="4" w:space="0" w:color="auto"/>
            </w:tcBorders>
            <w:shd w:val="clear" w:color="auto" w:fill="auto"/>
            <w:noWrap/>
            <w:vAlign w:val="center"/>
            <w:hideMark/>
          </w:tcPr>
          <w:p w14:paraId="38B4C7D3" w14:textId="77777777" w:rsidR="00BB3882" w:rsidRPr="00156A58" w:rsidRDefault="00BB3882" w:rsidP="009F097F">
            <w:pPr>
              <w:widowControl/>
              <w:jc w:val="center"/>
              <w:rPr>
                <w:sz w:val="21"/>
                <w:szCs w:val="21"/>
              </w:rPr>
            </w:pPr>
            <w:r w:rsidRPr="00156A58">
              <w:rPr>
                <w:sz w:val="21"/>
                <w:szCs w:val="21"/>
              </w:rPr>
              <w:t>大庄</w:t>
            </w:r>
          </w:p>
        </w:tc>
        <w:tc>
          <w:tcPr>
            <w:tcW w:w="339" w:type="pct"/>
            <w:tcBorders>
              <w:top w:val="nil"/>
              <w:left w:val="nil"/>
              <w:bottom w:val="single" w:sz="4" w:space="0" w:color="auto"/>
              <w:right w:val="single" w:sz="4" w:space="0" w:color="auto"/>
            </w:tcBorders>
            <w:shd w:val="clear" w:color="auto" w:fill="auto"/>
            <w:noWrap/>
            <w:vAlign w:val="center"/>
            <w:hideMark/>
          </w:tcPr>
          <w:p w14:paraId="0A62AB71"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657D3F6" w14:textId="77777777" w:rsidR="00BB3882" w:rsidRPr="00156A58" w:rsidRDefault="00BB3882" w:rsidP="009F097F">
            <w:pPr>
              <w:widowControl/>
              <w:jc w:val="center"/>
              <w:rPr>
                <w:sz w:val="21"/>
                <w:szCs w:val="21"/>
              </w:rPr>
            </w:pPr>
            <w:r w:rsidRPr="00156A58">
              <w:rPr>
                <w:sz w:val="21"/>
                <w:szCs w:val="21"/>
              </w:rPr>
              <w:t>5.30E-04</w:t>
            </w:r>
          </w:p>
        </w:tc>
        <w:tc>
          <w:tcPr>
            <w:tcW w:w="624" w:type="pct"/>
            <w:tcBorders>
              <w:top w:val="nil"/>
              <w:left w:val="nil"/>
              <w:bottom w:val="single" w:sz="4" w:space="0" w:color="auto"/>
              <w:right w:val="single" w:sz="4" w:space="0" w:color="auto"/>
            </w:tcBorders>
            <w:shd w:val="clear" w:color="auto" w:fill="auto"/>
            <w:noWrap/>
            <w:vAlign w:val="center"/>
            <w:hideMark/>
          </w:tcPr>
          <w:p w14:paraId="726B49E6" w14:textId="77777777" w:rsidR="00BB3882" w:rsidRPr="00156A58" w:rsidRDefault="00BB3882" w:rsidP="009F097F">
            <w:pPr>
              <w:widowControl/>
              <w:jc w:val="center"/>
              <w:rPr>
                <w:sz w:val="21"/>
                <w:szCs w:val="21"/>
              </w:rPr>
            </w:pPr>
            <w:r w:rsidRPr="00156A58">
              <w:rPr>
                <w:sz w:val="21"/>
                <w:szCs w:val="21"/>
              </w:rPr>
              <w:t>230321</w:t>
            </w:r>
          </w:p>
        </w:tc>
        <w:tc>
          <w:tcPr>
            <w:tcW w:w="485" w:type="pct"/>
            <w:tcBorders>
              <w:top w:val="nil"/>
              <w:left w:val="nil"/>
              <w:bottom w:val="single" w:sz="4" w:space="0" w:color="auto"/>
              <w:right w:val="single" w:sz="4" w:space="0" w:color="auto"/>
            </w:tcBorders>
            <w:shd w:val="clear" w:color="auto" w:fill="auto"/>
            <w:noWrap/>
            <w:vAlign w:val="center"/>
            <w:hideMark/>
          </w:tcPr>
          <w:p w14:paraId="18FEEBFA"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6AF8D32" w14:textId="77777777" w:rsidR="00BB3882" w:rsidRPr="00156A58" w:rsidRDefault="00BB3882" w:rsidP="009F097F">
            <w:pPr>
              <w:widowControl/>
              <w:jc w:val="center"/>
              <w:rPr>
                <w:sz w:val="21"/>
                <w:szCs w:val="21"/>
              </w:rPr>
            </w:pPr>
            <w:r w:rsidRPr="00156A58">
              <w:rPr>
                <w:sz w:val="21"/>
                <w:szCs w:val="21"/>
              </w:rPr>
              <w:t>5.30E-04</w:t>
            </w:r>
          </w:p>
        </w:tc>
        <w:tc>
          <w:tcPr>
            <w:tcW w:w="485" w:type="pct"/>
            <w:tcBorders>
              <w:top w:val="nil"/>
              <w:left w:val="nil"/>
              <w:bottom w:val="single" w:sz="4" w:space="0" w:color="auto"/>
              <w:right w:val="single" w:sz="4" w:space="0" w:color="auto"/>
            </w:tcBorders>
            <w:shd w:val="clear" w:color="auto" w:fill="auto"/>
            <w:noWrap/>
            <w:vAlign w:val="center"/>
            <w:hideMark/>
          </w:tcPr>
          <w:p w14:paraId="17C8738F"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005F7DD" w14:textId="77777777" w:rsidR="00BB3882" w:rsidRPr="00156A58" w:rsidRDefault="00BB3882" w:rsidP="009F097F">
            <w:pPr>
              <w:widowControl/>
              <w:jc w:val="center"/>
              <w:rPr>
                <w:sz w:val="21"/>
                <w:szCs w:val="21"/>
              </w:rPr>
            </w:pPr>
            <w:r w:rsidRPr="00156A58">
              <w:rPr>
                <w:sz w:val="21"/>
                <w:szCs w:val="21"/>
              </w:rPr>
              <w:t>0.18</w:t>
            </w:r>
          </w:p>
        </w:tc>
        <w:tc>
          <w:tcPr>
            <w:tcW w:w="276" w:type="pct"/>
            <w:tcBorders>
              <w:top w:val="nil"/>
              <w:left w:val="nil"/>
              <w:bottom w:val="single" w:sz="4" w:space="0" w:color="auto"/>
              <w:right w:val="single" w:sz="4" w:space="0" w:color="auto"/>
            </w:tcBorders>
            <w:shd w:val="clear" w:color="auto" w:fill="auto"/>
            <w:noWrap/>
            <w:vAlign w:val="center"/>
            <w:hideMark/>
          </w:tcPr>
          <w:p w14:paraId="000294A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16FA01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91F8527"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9441523" w14:textId="77777777" w:rsidR="00BB3882" w:rsidRPr="00156A58" w:rsidRDefault="00BB3882" w:rsidP="009F097F">
            <w:pPr>
              <w:widowControl/>
              <w:jc w:val="center"/>
              <w:rPr>
                <w:sz w:val="21"/>
                <w:szCs w:val="21"/>
              </w:rPr>
            </w:pPr>
            <w:r w:rsidRPr="00156A58">
              <w:rPr>
                <w:sz w:val="21"/>
                <w:szCs w:val="21"/>
              </w:rPr>
              <w:t>22</w:t>
            </w:r>
          </w:p>
        </w:tc>
        <w:tc>
          <w:tcPr>
            <w:tcW w:w="558" w:type="pct"/>
            <w:tcBorders>
              <w:top w:val="nil"/>
              <w:left w:val="nil"/>
              <w:bottom w:val="single" w:sz="4" w:space="0" w:color="auto"/>
              <w:right w:val="single" w:sz="4" w:space="0" w:color="auto"/>
            </w:tcBorders>
            <w:shd w:val="clear" w:color="auto" w:fill="auto"/>
            <w:noWrap/>
            <w:vAlign w:val="center"/>
            <w:hideMark/>
          </w:tcPr>
          <w:p w14:paraId="23EBD61B" w14:textId="77777777" w:rsidR="00BB3882" w:rsidRPr="00156A58" w:rsidRDefault="00BB3882" w:rsidP="009F097F">
            <w:pPr>
              <w:widowControl/>
              <w:jc w:val="center"/>
              <w:rPr>
                <w:sz w:val="21"/>
                <w:szCs w:val="21"/>
              </w:rPr>
            </w:pPr>
            <w:r w:rsidRPr="00156A58">
              <w:rPr>
                <w:sz w:val="21"/>
                <w:szCs w:val="21"/>
              </w:rPr>
              <w:t>小桥头</w:t>
            </w:r>
          </w:p>
        </w:tc>
        <w:tc>
          <w:tcPr>
            <w:tcW w:w="339" w:type="pct"/>
            <w:tcBorders>
              <w:top w:val="nil"/>
              <w:left w:val="nil"/>
              <w:bottom w:val="single" w:sz="4" w:space="0" w:color="auto"/>
              <w:right w:val="single" w:sz="4" w:space="0" w:color="auto"/>
            </w:tcBorders>
            <w:shd w:val="clear" w:color="auto" w:fill="auto"/>
            <w:noWrap/>
            <w:vAlign w:val="center"/>
            <w:hideMark/>
          </w:tcPr>
          <w:p w14:paraId="29817CF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7A4ABB5" w14:textId="77777777" w:rsidR="00BB3882" w:rsidRPr="00156A58" w:rsidRDefault="00BB3882" w:rsidP="009F097F">
            <w:pPr>
              <w:widowControl/>
              <w:jc w:val="center"/>
              <w:rPr>
                <w:sz w:val="21"/>
                <w:szCs w:val="21"/>
              </w:rPr>
            </w:pPr>
            <w:r w:rsidRPr="00156A58">
              <w:rPr>
                <w:sz w:val="21"/>
                <w:szCs w:val="21"/>
              </w:rPr>
              <w:t>9.22E-04</w:t>
            </w:r>
          </w:p>
        </w:tc>
        <w:tc>
          <w:tcPr>
            <w:tcW w:w="624" w:type="pct"/>
            <w:tcBorders>
              <w:top w:val="nil"/>
              <w:left w:val="nil"/>
              <w:bottom w:val="single" w:sz="4" w:space="0" w:color="auto"/>
              <w:right w:val="single" w:sz="4" w:space="0" w:color="auto"/>
            </w:tcBorders>
            <w:shd w:val="clear" w:color="auto" w:fill="auto"/>
            <w:noWrap/>
            <w:vAlign w:val="center"/>
            <w:hideMark/>
          </w:tcPr>
          <w:p w14:paraId="335C28A1" w14:textId="77777777" w:rsidR="00BB3882" w:rsidRPr="00156A58" w:rsidRDefault="00BB3882" w:rsidP="009F097F">
            <w:pPr>
              <w:widowControl/>
              <w:jc w:val="center"/>
              <w:rPr>
                <w:sz w:val="21"/>
                <w:szCs w:val="21"/>
              </w:rPr>
            </w:pPr>
            <w:r w:rsidRPr="00156A58">
              <w:rPr>
                <w:sz w:val="21"/>
                <w:szCs w:val="21"/>
              </w:rPr>
              <w:t>231222</w:t>
            </w:r>
          </w:p>
        </w:tc>
        <w:tc>
          <w:tcPr>
            <w:tcW w:w="485" w:type="pct"/>
            <w:tcBorders>
              <w:top w:val="nil"/>
              <w:left w:val="nil"/>
              <w:bottom w:val="single" w:sz="4" w:space="0" w:color="auto"/>
              <w:right w:val="single" w:sz="4" w:space="0" w:color="auto"/>
            </w:tcBorders>
            <w:shd w:val="clear" w:color="auto" w:fill="auto"/>
            <w:noWrap/>
            <w:vAlign w:val="center"/>
            <w:hideMark/>
          </w:tcPr>
          <w:p w14:paraId="718F753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279098D2" w14:textId="77777777" w:rsidR="00BB3882" w:rsidRPr="00156A58" w:rsidRDefault="00BB3882" w:rsidP="009F097F">
            <w:pPr>
              <w:widowControl/>
              <w:jc w:val="center"/>
              <w:rPr>
                <w:sz w:val="21"/>
                <w:szCs w:val="21"/>
              </w:rPr>
            </w:pPr>
            <w:r w:rsidRPr="00156A58">
              <w:rPr>
                <w:sz w:val="21"/>
                <w:szCs w:val="21"/>
              </w:rPr>
              <w:t>9.22E-04</w:t>
            </w:r>
          </w:p>
        </w:tc>
        <w:tc>
          <w:tcPr>
            <w:tcW w:w="485" w:type="pct"/>
            <w:tcBorders>
              <w:top w:val="nil"/>
              <w:left w:val="nil"/>
              <w:bottom w:val="single" w:sz="4" w:space="0" w:color="auto"/>
              <w:right w:val="single" w:sz="4" w:space="0" w:color="auto"/>
            </w:tcBorders>
            <w:shd w:val="clear" w:color="auto" w:fill="auto"/>
            <w:noWrap/>
            <w:vAlign w:val="center"/>
            <w:hideMark/>
          </w:tcPr>
          <w:p w14:paraId="71438208"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5E073A1" w14:textId="77777777" w:rsidR="00BB3882" w:rsidRPr="00156A58" w:rsidRDefault="00BB3882" w:rsidP="009F097F">
            <w:pPr>
              <w:widowControl/>
              <w:jc w:val="center"/>
              <w:rPr>
                <w:sz w:val="21"/>
                <w:szCs w:val="21"/>
              </w:rPr>
            </w:pPr>
            <w:r w:rsidRPr="00156A58">
              <w:rPr>
                <w:sz w:val="21"/>
                <w:szCs w:val="21"/>
              </w:rPr>
              <w:t>0.31</w:t>
            </w:r>
          </w:p>
        </w:tc>
        <w:tc>
          <w:tcPr>
            <w:tcW w:w="276" w:type="pct"/>
            <w:tcBorders>
              <w:top w:val="nil"/>
              <w:left w:val="nil"/>
              <w:bottom w:val="single" w:sz="4" w:space="0" w:color="auto"/>
              <w:right w:val="single" w:sz="4" w:space="0" w:color="auto"/>
            </w:tcBorders>
            <w:shd w:val="clear" w:color="auto" w:fill="auto"/>
            <w:noWrap/>
            <w:vAlign w:val="center"/>
            <w:hideMark/>
          </w:tcPr>
          <w:p w14:paraId="4EC0B1B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931953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25D529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1357812" w14:textId="77777777" w:rsidR="00BB3882" w:rsidRPr="00156A58" w:rsidRDefault="00BB3882" w:rsidP="009F097F">
            <w:pPr>
              <w:widowControl/>
              <w:jc w:val="center"/>
              <w:rPr>
                <w:sz w:val="21"/>
                <w:szCs w:val="21"/>
              </w:rPr>
            </w:pPr>
            <w:r w:rsidRPr="00156A58">
              <w:rPr>
                <w:sz w:val="21"/>
                <w:szCs w:val="21"/>
              </w:rPr>
              <w:t>23</w:t>
            </w:r>
          </w:p>
        </w:tc>
        <w:tc>
          <w:tcPr>
            <w:tcW w:w="558" w:type="pct"/>
            <w:tcBorders>
              <w:top w:val="nil"/>
              <w:left w:val="nil"/>
              <w:bottom w:val="single" w:sz="4" w:space="0" w:color="auto"/>
              <w:right w:val="single" w:sz="4" w:space="0" w:color="auto"/>
            </w:tcBorders>
            <w:shd w:val="clear" w:color="auto" w:fill="auto"/>
            <w:noWrap/>
            <w:vAlign w:val="center"/>
            <w:hideMark/>
          </w:tcPr>
          <w:p w14:paraId="4B4BF386" w14:textId="77777777" w:rsidR="00BB3882" w:rsidRPr="00156A58" w:rsidRDefault="00BB3882" w:rsidP="009F097F">
            <w:pPr>
              <w:widowControl/>
              <w:jc w:val="center"/>
              <w:rPr>
                <w:sz w:val="21"/>
                <w:szCs w:val="21"/>
              </w:rPr>
            </w:pPr>
            <w:r w:rsidRPr="00156A58">
              <w:rPr>
                <w:sz w:val="21"/>
                <w:szCs w:val="21"/>
              </w:rPr>
              <w:t>焦家棚</w:t>
            </w:r>
          </w:p>
        </w:tc>
        <w:tc>
          <w:tcPr>
            <w:tcW w:w="339" w:type="pct"/>
            <w:tcBorders>
              <w:top w:val="nil"/>
              <w:left w:val="nil"/>
              <w:bottom w:val="single" w:sz="4" w:space="0" w:color="auto"/>
              <w:right w:val="single" w:sz="4" w:space="0" w:color="auto"/>
            </w:tcBorders>
            <w:shd w:val="clear" w:color="auto" w:fill="auto"/>
            <w:noWrap/>
            <w:vAlign w:val="center"/>
            <w:hideMark/>
          </w:tcPr>
          <w:p w14:paraId="3BCA433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9820952" w14:textId="77777777" w:rsidR="00BB3882" w:rsidRPr="00156A58" w:rsidRDefault="00BB3882" w:rsidP="009F097F">
            <w:pPr>
              <w:widowControl/>
              <w:jc w:val="center"/>
              <w:rPr>
                <w:sz w:val="21"/>
                <w:szCs w:val="21"/>
              </w:rPr>
            </w:pPr>
            <w:r w:rsidRPr="00156A58">
              <w:rPr>
                <w:sz w:val="21"/>
                <w:szCs w:val="21"/>
              </w:rPr>
              <w:t>1.17E-03</w:t>
            </w:r>
          </w:p>
        </w:tc>
        <w:tc>
          <w:tcPr>
            <w:tcW w:w="624" w:type="pct"/>
            <w:tcBorders>
              <w:top w:val="nil"/>
              <w:left w:val="nil"/>
              <w:bottom w:val="single" w:sz="4" w:space="0" w:color="auto"/>
              <w:right w:val="single" w:sz="4" w:space="0" w:color="auto"/>
            </w:tcBorders>
            <w:shd w:val="clear" w:color="auto" w:fill="auto"/>
            <w:noWrap/>
            <w:vAlign w:val="center"/>
            <w:hideMark/>
          </w:tcPr>
          <w:p w14:paraId="6CAC754A" w14:textId="77777777" w:rsidR="00BB3882" w:rsidRPr="00156A58" w:rsidRDefault="00BB3882" w:rsidP="009F097F">
            <w:pPr>
              <w:widowControl/>
              <w:jc w:val="center"/>
              <w:rPr>
                <w:sz w:val="21"/>
                <w:szCs w:val="21"/>
              </w:rPr>
            </w:pPr>
            <w:r w:rsidRPr="00156A58">
              <w:rPr>
                <w:sz w:val="21"/>
                <w:szCs w:val="21"/>
              </w:rPr>
              <w:t>231209</w:t>
            </w:r>
          </w:p>
        </w:tc>
        <w:tc>
          <w:tcPr>
            <w:tcW w:w="485" w:type="pct"/>
            <w:tcBorders>
              <w:top w:val="nil"/>
              <w:left w:val="nil"/>
              <w:bottom w:val="single" w:sz="4" w:space="0" w:color="auto"/>
              <w:right w:val="single" w:sz="4" w:space="0" w:color="auto"/>
            </w:tcBorders>
            <w:shd w:val="clear" w:color="auto" w:fill="auto"/>
            <w:noWrap/>
            <w:vAlign w:val="center"/>
            <w:hideMark/>
          </w:tcPr>
          <w:p w14:paraId="2F1C844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40C77E1" w14:textId="77777777" w:rsidR="00BB3882" w:rsidRPr="00156A58" w:rsidRDefault="00BB3882" w:rsidP="009F097F">
            <w:pPr>
              <w:widowControl/>
              <w:jc w:val="center"/>
              <w:rPr>
                <w:sz w:val="21"/>
                <w:szCs w:val="21"/>
              </w:rPr>
            </w:pPr>
            <w:r w:rsidRPr="00156A58">
              <w:rPr>
                <w:sz w:val="21"/>
                <w:szCs w:val="21"/>
              </w:rPr>
              <w:t>1.17E-03</w:t>
            </w:r>
          </w:p>
        </w:tc>
        <w:tc>
          <w:tcPr>
            <w:tcW w:w="485" w:type="pct"/>
            <w:tcBorders>
              <w:top w:val="nil"/>
              <w:left w:val="nil"/>
              <w:bottom w:val="single" w:sz="4" w:space="0" w:color="auto"/>
              <w:right w:val="single" w:sz="4" w:space="0" w:color="auto"/>
            </w:tcBorders>
            <w:shd w:val="clear" w:color="auto" w:fill="auto"/>
            <w:noWrap/>
            <w:vAlign w:val="center"/>
            <w:hideMark/>
          </w:tcPr>
          <w:p w14:paraId="1D5FE0E3"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243188B" w14:textId="77777777" w:rsidR="00BB3882" w:rsidRPr="00156A58" w:rsidRDefault="00BB3882" w:rsidP="009F097F">
            <w:pPr>
              <w:widowControl/>
              <w:jc w:val="center"/>
              <w:rPr>
                <w:sz w:val="21"/>
                <w:szCs w:val="21"/>
              </w:rPr>
            </w:pPr>
            <w:r w:rsidRPr="00156A58">
              <w:rPr>
                <w:sz w:val="21"/>
                <w:szCs w:val="21"/>
              </w:rPr>
              <w:t>0.39</w:t>
            </w:r>
          </w:p>
        </w:tc>
        <w:tc>
          <w:tcPr>
            <w:tcW w:w="276" w:type="pct"/>
            <w:tcBorders>
              <w:top w:val="nil"/>
              <w:left w:val="nil"/>
              <w:bottom w:val="single" w:sz="4" w:space="0" w:color="auto"/>
              <w:right w:val="single" w:sz="4" w:space="0" w:color="auto"/>
            </w:tcBorders>
            <w:shd w:val="clear" w:color="auto" w:fill="auto"/>
            <w:noWrap/>
            <w:vAlign w:val="center"/>
            <w:hideMark/>
          </w:tcPr>
          <w:p w14:paraId="6311493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2295A8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3693E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ED604B3" w14:textId="77777777" w:rsidR="00BB3882" w:rsidRPr="00156A58" w:rsidRDefault="00BB3882" w:rsidP="009F097F">
            <w:pPr>
              <w:widowControl/>
              <w:jc w:val="center"/>
              <w:rPr>
                <w:sz w:val="21"/>
                <w:szCs w:val="21"/>
              </w:rPr>
            </w:pPr>
            <w:r w:rsidRPr="00156A58">
              <w:rPr>
                <w:sz w:val="21"/>
                <w:szCs w:val="21"/>
              </w:rPr>
              <w:t>24</w:t>
            </w:r>
          </w:p>
        </w:tc>
        <w:tc>
          <w:tcPr>
            <w:tcW w:w="558" w:type="pct"/>
            <w:tcBorders>
              <w:top w:val="nil"/>
              <w:left w:val="nil"/>
              <w:bottom w:val="single" w:sz="4" w:space="0" w:color="auto"/>
              <w:right w:val="single" w:sz="4" w:space="0" w:color="auto"/>
            </w:tcBorders>
            <w:shd w:val="clear" w:color="auto" w:fill="auto"/>
            <w:noWrap/>
            <w:vAlign w:val="center"/>
            <w:hideMark/>
          </w:tcPr>
          <w:p w14:paraId="337F2EF4" w14:textId="77777777" w:rsidR="00BB3882" w:rsidRPr="00156A58" w:rsidRDefault="00BB3882" w:rsidP="009F097F">
            <w:pPr>
              <w:widowControl/>
              <w:jc w:val="center"/>
              <w:rPr>
                <w:sz w:val="21"/>
                <w:szCs w:val="21"/>
              </w:rPr>
            </w:pPr>
            <w:r w:rsidRPr="00156A58">
              <w:rPr>
                <w:sz w:val="21"/>
                <w:szCs w:val="21"/>
              </w:rPr>
              <w:t>西沟</w:t>
            </w:r>
          </w:p>
        </w:tc>
        <w:tc>
          <w:tcPr>
            <w:tcW w:w="339" w:type="pct"/>
            <w:tcBorders>
              <w:top w:val="nil"/>
              <w:left w:val="nil"/>
              <w:bottom w:val="single" w:sz="4" w:space="0" w:color="auto"/>
              <w:right w:val="single" w:sz="4" w:space="0" w:color="auto"/>
            </w:tcBorders>
            <w:shd w:val="clear" w:color="auto" w:fill="auto"/>
            <w:noWrap/>
            <w:vAlign w:val="center"/>
            <w:hideMark/>
          </w:tcPr>
          <w:p w14:paraId="31391E0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741049F" w14:textId="77777777" w:rsidR="00BB3882" w:rsidRPr="00156A58" w:rsidRDefault="00BB3882" w:rsidP="009F097F">
            <w:pPr>
              <w:widowControl/>
              <w:jc w:val="center"/>
              <w:rPr>
                <w:sz w:val="21"/>
                <w:szCs w:val="21"/>
              </w:rPr>
            </w:pPr>
            <w:r w:rsidRPr="00156A58">
              <w:rPr>
                <w:sz w:val="21"/>
                <w:szCs w:val="21"/>
              </w:rPr>
              <w:t>1.09E-03</w:t>
            </w:r>
          </w:p>
        </w:tc>
        <w:tc>
          <w:tcPr>
            <w:tcW w:w="624" w:type="pct"/>
            <w:tcBorders>
              <w:top w:val="nil"/>
              <w:left w:val="nil"/>
              <w:bottom w:val="single" w:sz="4" w:space="0" w:color="auto"/>
              <w:right w:val="single" w:sz="4" w:space="0" w:color="auto"/>
            </w:tcBorders>
            <w:shd w:val="clear" w:color="auto" w:fill="auto"/>
            <w:noWrap/>
            <w:vAlign w:val="center"/>
            <w:hideMark/>
          </w:tcPr>
          <w:p w14:paraId="145B360F" w14:textId="77777777" w:rsidR="00BB3882" w:rsidRPr="00156A58" w:rsidRDefault="00BB3882" w:rsidP="009F097F">
            <w:pPr>
              <w:widowControl/>
              <w:jc w:val="center"/>
              <w:rPr>
                <w:sz w:val="21"/>
                <w:szCs w:val="21"/>
              </w:rPr>
            </w:pPr>
            <w:r w:rsidRPr="00156A58">
              <w:rPr>
                <w:sz w:val="21"/>
                <w:szCs w:val="21"/>
              </w:rPr>
              <w:t>230811</w:t>
            </w:r>
          </w:p>
        </w:tc>
        <w:tc>
          <w:tcPr>
            <w:tcW w:w="485" w:type="pct"/>
            <w:tcBorders>
              <w:top w:val="nil"/>
              <w:left w:val="nil"/>
              <w:bottom w:val="single" w:sz="4" w:space="0" w:color="auto"/>
              <w:right w:val="single" w:sz="4" w:space="0" w:color="auto"/>
            </w:tcBorders>
            <w:shd w:val="clear" w:color="auto" w:fill="auto"/>
            <w:noWrap/>
            <w:vAlign w:val="center"/>
            <w:hideMark/>
          </w:tcPr>
          <w:p w14:paraId="0A359F5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62D8CF0" w14:textId="77777777" w:rsidR="00BB3882" w:rsidRPr="00156A58" w:rsidRDefault="00BB3882" w:rsidP="009F097F">
            <w:pPr>
              <w:widowControl/>
              <w:jc w:val="center"/>
              <w:rPr>
                <w:sz w:val="21"/>
                <w:szCs w:val="21"/>
              </w:rPr>
            </w:pPr>
            <w:r w:rsidRPr="00156A58">
              <w:rPr>
                <w:sz w:val="21"/>
                <w:szCs w:val="21"/>
              </w:rPr>
              <w:t>1.09E-03</w:t>
            </w:r>
          </w:p>
        </w:tc>
        <w:tc>
          <w:tcPr>
            <w:tcW w:w="485" w:type="pct"/>
            <w:tcBorders>
              <w:top w:val="nil"/>
              <w:left w:val="nil"/>
              <w:bottom w:val="single" w:sz="4" w:space="0" w:color="auto"/>
              <w:right w:val="single" w:sz="4" w:space="0" w:color="auto"/>
            </w:tcBorders>
            <w:shd w:val="clear" w:color="auto" w:fill="auto"/>
            <w:noWrap/>
            <w:vAlign w:val="center"/>
            <w:hideMark/>
          </w:tcPr>
          <w:p w14:paraId="5C84BAF6"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B055F28" w14:textId="77777777" w:rsidR="00BB3882" w:rsidRPr="00156A58" w:rsidRDefault="00BB3882" w:rsidP="009F097F">
            <w:pPr>
              <w:widowControl/>
              <w:jc w:val="center"/>
              <w:rPr>
                <w:sz w:val="21"/>
                <w:szCs w:val="21"/>
              </w:rPr>
            </w:pPr>
            <w:r w:rsidRPr="00156A58">
              <w:rPr>
                <w:sz w:val="21"/>
                <w:szCs w:val="21"/>
              </w:rPr>
              <w:t>0.36</w:t>
            </w:r>
          </w:p>
        </w:tc>
        <w:tc>
          <w:tcPr>
            <w:tcW w:w="276" w:type="pct"/>
            <w:tcBorders>
              <w:top w:val="nil"/>
              <w:left w:val="nil"/>
              <w:bottom w:val="single" w:sz="4" w:space="0" w:color="auto"/>
              <w:right w:val="single" w:sz="4" w:space="0" w:color="auto"/>
            </w:tcBorders>
            <w:shd w:val="clear" w:color="auto" w:fill="auto"/>
            <w:noWrap/>
            <w:vAlign w:val="center"/>
            <w:hideMark/>
          </w:tcPr>
          <w:p w14:paraId="4820820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3C098B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782BCE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D964EF9" w14:textId="77777777" w:rsidR="00BB3882" w:rsidRPr="00156A58" w:rsidRDefault="00BB3882" w:rsidP="009F097F">
            <w:pPr>
              <w:widowControl/>
              <w:jc w:val="center"/>
              <w:rPr>
                <w:sz w:val="21"/>
                <w:szCs w:val="21"/>
              </w:rPr>
            </w:pPr>
            <w:r w:rsidRPr="00156A58">
              <w:rPr>
                <w:sz w:val="21"/>
                <w:szCs w:val="21"/>
              </w:rPr>
              <w:t>25</w:t>
            </w:r>
          </w:p>
        </w:tc>
        <w:tc>
          <w:tcPr>
            <w:tcW w:w="558" w:type="pct"/>
            <w:tcBorders>
              <w:top w:val="nil"/>
              <w:left w:val="nil"/>
              <w:bottom w:val="single" w:sz="4" w:space="0" w:color="auto"/>
              <w:right w:val="single" w:sz="4" w:space="0" w:color="auto"/>
            </w:tcBorders>
            <w:shd w:val="clear" w:color="auto" w:fill="auto"/>
            <w:noWrap/>
            <w:vAlign w:val="center"/>
            <w:hideMark/>
          </w:tcPr>
          <w:p w14:paraId="6A608ADC" w14:textId="77777777" w:rsidR="00BB3882" w:rsidRPr="00156A58" w:rsidRDefault="00BB3882" w:rsidP="009F097F">
            <w:pPr>
              <w:widowControl/>
              <w:jc w:val="center"/>
              <w:rPr>
                <w:sz w:val="21"/>
                <w:szCs w:val="21"/>
              </w:rPr>
            </w:pPr>
            <w:r w:rsidRPr="00156A58">
              <w:rPr>
                <w:sz w:val="21"/>
                <w:szCs w:val="21"/>
              </w:rPr>
              <w:t>祠堂巷</w:t>
            </w:r>
          </w:p>
        </w:tc>
        <w:tc>
          <w:tcPr>
            <w:tcW w:w="339" w:type="pct"/>
            <w:tcBorders>
              <w:top w:val="nil"/>
              <w:left w:val="nil"/>
              <w:bottom w:val="single" w:sz="4" w:space="0" w:color="auto"/>
              <w:right w:val="single" w:sz="4" w:space="0" w:color="auto"/>
            </w:tcBorders>
            <w:shd w:val="clear" w:color="auto" w:fill="auto"/>
            <w:noWrap/>
            <w:vAlign w:val="center"/>
            <w:hideMark/>
          </w:tcPr>
          <w:p w14:paraId="14BC030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BCDB722" w14:textId="77777777" w:rsidR="00BB3882" w:rsidRPr="00156A58" w:rsidRDefault="00BB3882" w:rsidP="009F097F">
            <w:pPr>
              <w:widowControl/>
              <w:jc w:val="center"/>
              <w:rPr>
                <w:sz w:val="21"/>
                <w:szCs w:val="21"/>
              </w:rPr>
            </w:pPr>
            <w:r w:rsidRPr="00156A58">
              <w:rPr>
                <w:sz w:val="21"/>
                <w:szCs w:val="21"/>
              </w:rPr>
              <w:t>8.29E-04</w:t>
            </w:r>
          </w:p>
        </w:tc>
        <w:tc>
          <w:tcPr>
            <w:tcW w:w="624" w:type="pct"/>
            <w:tcBorders>
              <w:top w:val="nil"/>
              <w:left w:val="nil"/>
              <w:bottom w:val="single" w:sz="4" w:space="0" w:color="auto"/>
              <w:right w:val="single" w:sz="4" w:space="0" w:color="auto"/>
            </w:tcBorders>
            <w:shd w:val="clear" w:color="auto" w:fill="auto"/>
            <w:noWrap/>
            <w:vAlign w:val="center"/>
            <w:hideMark/>
          </w:tcPr>
          <w:p w14:paraId="6DF749AC" w14:textId="77777777" w:rsidR="00BB3882" w:rsidRPr="00156A58" w:rsidRDefault="00BB3882" w:rsidP="009F097F">
            <w:pPr>
              <w:widowControl/>
              <w:jc w:val="center"/>
              <w:rPr>
                <w:sz w:val="21"/>
                <w:szCs w:val="21"/>
              </w:rPr>
            </w:pPr>
            <w:r w:rsidRPr="00156A58">
              <w:rPr>
                <w:sz w:val="21"/>
                <w:szCs w:val="21"/>
              </w:rPr>
              <w:t>231003</w:t>
            </w:r>
          </w:p>
        </w:tc>
        <w:tc>
          <w:tcPr>
            <w:tcW w:w="485" w:type="pct"/>
            <w:tcBorders>
              <w:top w:val="nil"/>
              <w:left w:val="nil"/>
              <w:bottom w:val="single" w:sz="4" w:space="0" w:color="auto"/>
              <w:right w:val="single" w:sz="4" w:space="0" w:color="auto"/>
            </w:tcBorders>
            <w:shd w:val="clear" w:color="auto" w:fill="auto"/>
            <w:noWrap/>
            <w:vAlign w:val="center"/>
            <w:hideMark/>
          </w:tcPr>
          <w:p w14:paraId="42D23FC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6E5652D" w14:textId="77777777" w:rsidR="00BB3882" w:rsidRPr="00156A58" w:rsidRDefault="00BB3882" w:rsidP="009F097F">
            <w:pPr>
              <w:widowControl/>
              <w:jc w:val="center"/>
              <w:rPr>
                <w:sz w:val="21"/>
                <w:szCs w:val="21"/>
              </w:rPr>
            </w:pPr>
            <w:r w:rsidRPr="00156A58">
              <w:rPr>
                <w:sz w:val="21"/>
                <w:szCs w:val="21"/>
              </w:rPr>
              <w:t>8.29E-04</w:t>
            </w:r>
          </w:p>
        </w:tc>
        <w:tc>
          <w:tcPr>
            <w:tcW w:w="485" w:type="pct"/>
            <w:tcBorders>
              <w:top w:val="nil"/>
              <w:left w:val="nil"/>
              <w:bottom w:val="single" w:sz="4" w:space="0" w:color="auto"/>
              <w:right w:val="single" w:sz="4" w:space="0" w:color="auto"/>
            </w:tcBorders>
            <w:shd w:val="clear" w:color="auto" w:fill="auto"/>
            <w:noWrap/>
            <w:vAlign w:val="center"/>
            <w:hideMark/>
          </w:tcPr>
          <w:p w14:paraId="79672571"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51465CD" w14:textId="77777777" w:rsidR="00BB3882" w:rsidRPr="00156A58" w:rsidRDefault="00BB3882" w:rsidP="009F097F">
            <w:pPr>
              <w:widowControl/>
              <w:jc w:val="center"/>
              <w:rPr>
                <w:sz w:val="21"/>
                <w:szCs w:val="21"/>
              </w:rPr>
            </w:pPr>
            <w:r w:rsidRPr="00156A58">
              <w:rPr>
                <w:sz w:val="21"/>
                <w:szCs w:val="21"/>
              </w:rPr>
              <w:t>0.28</w:t>
            </w:r>
          </w:p>
        </w:tc>
        <w:tc>
          <w:tcPr>
            <w:tcW w:w="276" w:type="pct"/>
            <w:tcBorders>
              <w:top w:val="nil"/>
              <w:left w:val="nil"/>
              <w:bottom w:val="single" w:sz="4" w:space="0" w:color="auto"/>
              <w:right w:val="single" w:sz="4" w:space="0" w:color="auto"/>
            </w:tcBorders>
            <w:shd w:val="clear" w:color="auto" w:fill="auto"/>
            <w:noWrap/>
            <w:vAlign w:val="center"/>
            <w:hideMark/>
          </w:tcPr>
          <w:p w14:paraId="7A9225C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180443E"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EAE7DC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71B9C46" w14:textId="77777777" w:rsidR="00BB3882" w:rsidRPr="00156A58" w:rsidRDefault="00BB3882" w:rsidP="009F097F">
            <w:pPr>
              <w:widowControl/>
              <w:jc w:val="center"/>
              <w:rPr>
                <w:sz w:val="21"/>
                <w:szCs w:val="21"/>
              </w:rPr>
            </w:pPr>
            <w:r w:rsidRPr="00156A58">
              <w:rPr>
                <w:sz w:val="21"/>
                <w:szCs w:val="21"/>
              </w:rPr>
              <w:t>26</w:t>
            </w:r>
          </w:p>
        </w:tc>
        <w:tc>
          <w:tcPr>
            <w:tcW w:w="558" w:type="pct"/>
            <w:tcBorders>
              <w:top w:val="nil"/>
              <w:left w:val="nil"/>
              <w:bottom w:val="single" w:sz="4" w:space="0" w:color="auto"/>
              <w:right w:val="single" w:sz="4" w:space="0" w:color="auto"/>
            </w:tcBorders>
            <w:shd w:val="clear" w:color="auto" w:fill="auto"/>
            <w:noWrap/>
            <w:vAlign w:val="center"/>
            <w:hideMark/>
          </w:tcPr>
          <w:p w14:paraId="6946FBA0" w14:textId="77777777" w:rsidR="00BB3882" w:rsidRPr="00156A58" w:rsidRDefault="00BB3882" w:rsidP="009F097F">
            <w:pPr>
              <w:widowControl/>
              <w:jc w:val="center"/>
              <w:rPr>
                <w:sz w:val="21"/>
                <w:szCs w:val="21"/>
              </w:rPr>
            </w:pPr>
            <w:r w:rsidRPr="00156A58">
              <w:rPr>
                <w:sz w:val="21"/>
                <w:szCs w:val="21"/>
              </w:rPr>
              <w:t>山头上</w:t>
            </w:r>
          </w:p>
        </w:tc>
        <w:tc>
          <w:tcPr>
            <w:tcW w:w="339" w:type="pct"/>
            <w:tcBorders>
              <w:top w:val="nil"/>
              <w:left w:val="nil"/>
              <w:bottom w:val="single" w:sz="4" w:space="0" w:color="auto"/>
              <w:right w:val="single" w:sz="4" w:space="0" w:color="auto"/>
            </w:tcBorders>
            <w:shd w:val="clear" w:color="auto" w:fill="auto"/>
            <w:noWrap/>
            <w:vAlign w:val="center"/>
            <w:hideMark/>
          </w:tcPr>
          <w:p w14:paraId="63300CE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56CDE34" w14:textId="77777777" w:rsidR="00BB3882" w:rsidRPr="00156A58" w:rsidRDefault="00BB3882" w:rsidP="009F097F">
            <w:pPr>
              <w:widowControl/>
              <w:jc w:val="center"/>
              <w:rPr>
                <w:sz w:val="21"/>
                <w:szCs w:val="21"/>
              </w:rPr>
            </w:pPr>
            <w:r w:rsidRPr="00156A58">
              <w:rPr>
                <w:sz w:val="21"/>
                <w:szCs w:val="21"/>
              </w:rPr>
              <w:t>1.05E-03</w:t>
            </w:r>
          </w:p>
        </w:tc>
        <w:tc>
          <w:tcPr>
            <w:tcW w:w="624" w:type="pct"/>
            <w:tcBorders>
              <w:top w:val="nil"/>
              <w:left w:val="nil"/>
              <w:bottom w:val="single" w:sz="4" w:space="0" w:color="auto"/>
              <w:right w:val="single" w:sz="4" w:space="0" w:color="auto"/>
            </w:tcBorders>
            <w:shd w:val="clear" w:color="auto" w:fill="auto"/>
            <w:noWrap/>
            <w:vAlign w:val="center"/>
            <w:hideMark/>
          </w:tcPr>
          <w:p w14:paraId="7C953F43" w14:textId="77777777" w:rsidR="00BB3882" w:rsidRPr="00156A58" w:rsidRDefault="00BB3882" w:rsidP="009F097F">
            <w:pPr>
              <w:widowControl/>
              <w:jc w:val="center"/>
              <w:rPr>
                <w:sz w:val="21"/>
                <w:szCs w:val="21"/>
              </w:rPr>
            </w:pPr>
            <w:r w:rsidRPr="00156A58">
              <w:rPr>
                <w:sz w:val="21"/>
                <w:szCs w:val="21"/>
              </w:rPr>
              <w:t>230824</w:t>
            </w:r>
          </w:p>
        </w:tc>
        <w:tc>
          <w:tcPr>
            <w:tcW w:w="485" w:type="pct"/>
            <w:tcBorders>
              <w:top w:val="nil"/>
              <w:left w:val="nil"/>
              <w:bottom w:val="single" w:sz="4" w:space="0" w:color="auto"/>
              <w:right w:val="single" w:sz="4" w:space="0" w:color="auto"/>
            </w:tcBorders>
            <w:shd w:val="clear" w:color="auto" w:fill="auto"/>
            <w:noWrap/>
            <w:vAlign w:val="center"/>
            <w:hideMark/>
          </w:tcPr>
          <w:p w14:paraId="04A8ED65"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FA7FF80" w14:textId="77777777" w:rsidR="00BB3882" w:rsidRPr="00156A58" w:rsidRDefault="00BB3882" w:rsidP="009F097F">
            <w:pPr>
              <w:widowControl/>
              <w:jc w:val="center"/>
              <w:rPr>
                <w:sz w:val="21"/>
                <w:szCs w:val="21"/>
              </w:rPr>
            </w:pPr>
            <w:r w:rsidRPr="00156A58">
              <w:rPr>
                <w:sz w:val="21"/>
                <w:szCs w:val="21"/>
              </w:rPr>
              <w:t>1.05E-03</w:t>
            </w:r>
          </w:p>
        </w:tc>
        <w:tc>
          <w:tcPr>
            <w:tcW w:w="485" w:type="pct"/>
            <w:tcBorders>
              <w:top w:val="nil"/>
              <w:left w:val="nil"/>
              <w:bottom w:val="single" w:sz="4" w:space="0" w:color="auto"/>
              <w:right w:val="single" w:sz="4" w:space="0" w:color="auto"/>
            </w:tcBorders>
            <w:shd w:val="clear" w:color="auto" w:fill="auto"/>
            <w:noWrap/>
            <w:vAlign w:val="center"/>
            <w:hideMark/>
          </w:tcPr>
          <w:p w14:paraId="4B01BA19"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C4D40CD" w14:textId="77777777" w:rsidR="00BB3882" w:rsidRPr="00156A58" w:rsidRDefault="00BB3882" w:rsidP="009F097F">
            <w:pPr>
              <w:widowControl/>
              <w:jc w:val="center"/>
              <w:rPr>
                <w:sz w:val="21"/>
                <w:szCs w:val="21"/>
              </w:rPr>
            </w:pPr>
            <w:r w:rsidRPr="00156A58">
              <w:rPr>
                <w:sz w:val="21"/>
                <w:szCs w:val="21"/>
              </w:rPr>
              <w:t>0.35</w:t>
            </w:r>
          </w:p>
        </w:tc>
        <w:tc>
          <w:tcPr>
            <w:tcW w:w="276" w:type="pct"/>
            <w:tcBorders>
              <w:top w:val="nil"/>
              <w:left w:val="nil"/>
              <w:bottom w:val="single" w:sz="4" w:space="0" w:color="auto"/>
              <w:right w:val="single" w:sz="4" w:space="0" w:color="auto"/>
            </w:tcBorders>
            <w:shd w:val="clear" w:color="auto" w:fill="auto"/>
            <w:noWrap/>
            <w:vAlign w:val="center"/>
            <w:hideMark/>
          </w:tcPr>
          <w:p w14:paraId="5ABBCBA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E9FB1F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0C6ED6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A8EF51E" w14:textId="77777777" w:rsidR="00BB3882" w:rsidRPr="00156A58" w:rsidRDefault="00BB3882" w:rsidP="009F097F">
            <w:pPr>
              <w:widowControl/>
              <w:jc w:val="center"/>
              <w:rPr>
                <w:sz w:val="21"/>
                <w:szCs w:val="21"/>
              </w:rPr>
            </w:pPr>
            <w:r w:rsidRPr="00156A58">
              <w:rPr>
                <w:sz w:val="21"/>
                <w:szCs w:val="21"/>
              </w:rPr>
              <w:t>27</w:t>
            </w:r>
          </w:p>
        </w:tc>
        <w:tc>
          <w:tcPr>
            <w:tcW w:w="558" w:type="pct"/>
            <w:tcBorders>
              <w:top w:val="nil"/>
              <w:left w:val="nil"/>
              <w:bottom w:val="single" w:sz="4" w:space="0" w:color="auto"/>
              <w:right w:val="single" w:sz="4" w:space="0" w:color="auto"/>
            </w:tcBorders>
            <w:shd w:val="clear" w:color="auto" w:fill="auto"/>
            <w:noWrap/>
            <w:vAlign w:val="center"/>
            <w:hideMark/>
          </w:tcPr>
          <w:p w14:paraId="695E522B" w14:textId="77777777" w:rsidR="00BB3882" w:rsidRPr="00156A58" w:rsidRDefault="00BB3882" w:rsidP="009F097F">
            <w:pPr>
              <w:widowControl/>
              <w:jc w:val="center"/>
              <w:rPr>
                <w:sz w:val="21"/>
                <w:szCs w:val="21"/>
              </w:rPr>
            </w:pPr>
            <w:r w:rsidRPr="00156A58">
              <w:rPr>
                <w:sz w:val="21"/>
                <w:szCs w:val="21"/>
              </w:rPr>
              <w:t>杨家棚</w:t>
            </w:r>
          </w:p>
        </w:tc>
        <w:tc>
          <w:tcPr>
            <w:tcW w:w="339" w:type="pct"/>
            <w:tcBorders>
              <w:top w:val="nil"/>
              <w:left w:val="nil"/>
              <w:bottom w:val="single" w:sz="4" w:space="0" w:color="auto"/>
              <w:right w:val="single" w:sz="4" w:space="0" w:color="auto"/>
            </w:tcBorders>
            <w:shd w:val="clear" w:color="auto" w:fill="auto"/>
            <w:noWrap/>
            <w:vAlign w:val="center"/>
            <w:hideMark/>
          </w:tcPr>
          <w:p w14:paraId="62832664"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C64C44F" w14:textId="77777777" w:rsidR="00BB3882" w:rsidRPr="00156A58" w:rsidRDefault="00BB3882" w:rsidP="009F097F">
            <w:pPr>
              <w:widowControl/>
              <w:jc w:val="center"/>
              <w:rPr>
                <w:sz w:val="21"/>
                <w:szCs w:val="21"/>
              </w:rPr>
            </w:pPr>
            <w:r w:rsidRPr="00156A58">
              <w:rPr>
                <w:sz w:val="21"/>
                <w:szCs w:val="21"/>
              </w:rPr>
              <w:t>1.05E-03</w:t>
            </w:r>
          </w:p>
        </w:tc>
        <w:tc>
          <w:tcPr>
            <w:tcW w:w="624" w:type="pct"/>
            <w:tcBorders>
              <w:top w:val="nil"/>
              <w:left w:val="nil"/>
              <w:bottom w:val="single" w:sz="4" w:space="0" w:color="auto"/>
              <w:right w:val="single" w:sz="4" w:space="0" w:color="auto"/>
            </w:tcBorders>
            <w:shd w:val="clear" w:color="auto" w:fill="auto"/>
            <w:noWrap/>
            <w:vAlign w:val="center"/>
            <w:hideMark/>
          </w:tcPr>
          <w:p w14:paraId="20CBFFD0" w14:textId="77777777" w:rsidR="00BB3882" w:rsidRPr="00156A58" w:rsidRDefault="00BB3882" w:rsidP="009F097F">
            <w:pPr>
              <w:widowControl/>
              <w:jc w:val="center"/>
              <w:rPr>
                <w:sz w:val="21"/>
                <w:szCs w:val="21"/>
              </w:rPr>
            </w:pPr>
            <w:r w:rsidRPr="00156A58">
              <w:rPr>
                <w:sz w:val="21"/>
                <w:szCs w:val="21"/>
              </w:rPr>
              <w:t>230113</w:t>
            </w:r>
          </w:p>
        </w:tc>
        <w:tc>
          <w:tcPr>
            <w:tcW w:w="485" w:type="pct"/>
            <w:tcBorders>
              <w:top w:val="nil"/>
              <w:left w:val="nil"/>
              <w:bottom w:val="single" w:sz="4" w:space="0" w:color="auto"/>
              <w:right w:val="single" w:sz="4" w:space="0" w:color="auto"/>
            </w:tcBorders>
            <w:shd w:val="clear" w:color="auto" w:fill="auto"/>
            <w:noWrap/>
            <w:vAlign w:val="center"/>
            <w:hideMark/>
          </w:tcPr>
          <w:p w14:paraId="4D21A4BB"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EB96F6E" w14:textId="77777777" w:rsidR="00BB3882" w:rsidRPr="00156A58" w:rsidRDefault="00BB3882" w:rsidP="009F097F">
            <w:pPr>
              <w:widowControl/>
              <w:jc w:val="center"/>
              <w:rPr>
                <w:sz w:val="21"/>
                <w:szCs w:val="21"/>
              </w:rPr>
            </w:pPr>
            <w:r w:rsidRPr="00156A58">
              <w:rPr>
                <w:sz w:val="21"/>
                <w:szCs w:val="21"/>
              </w:rPr>
              <w:t>1.05E-03</w:t>
            </w:r>
          </w:p>
        </w:tc>
        <w:tc>
          <w:tcPr>
            <w:tcW w:w="485" w:type="pct"/>
            <w:tcBorders>
              <w:top w:val="nil"/>
              <w:left w:val="nil"/>
              <w:bottom w:val="single" w:sz="4" w:space="0" w:color="auto"/>
              <w:right w:val="single" w:sz="4" w:space="0" w:color="auto"/>
            </w:tcBorders>
            <w:shd w:val="clear" w:color="auto" w:fill="auto"/>
            <w:noWrap/>
            <w:vAlign w:val="center"/>
            <w:hideMark/>
          </w:tcPr>
          <w:p w14:paraId="4AF48C1A"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2AFA3AE" w14:textId="77777777" w:rsidR="00BB3882" w:rsidRPr="00156A58" w:rsidRDefault="00BB3882" w:rsidP="009F097F">
            <w:pPr>
              <w:widowControl/>
              <w:jc w:val="center"/>
              <w:rPr>
                <w:sz w:val="21"/>
                <w:szCs w:val="21"/>
              </w:rPr>
            </w:pPr>
            <w:r w:rsidRPr="00156A58">
              <w:rPr>
                <w:sz w:val="21"/>
                <w:szCs w:val="21"/>
              </w:rPr>
              <w:t>0.35</w:t>
            </w:r>
          </w:p>
        </w:tc>
        <w:tc>
          <w:tcPr>
            <w:tcW w:w="276" w:type="pct"/>
            <w:tcBorders>
              <w:top w:val="nil"/>
              <w:left w:val="nil"/>
              <w:bottom w:val="single" w:sz="4" w:space="0" w:color="auto"/>
              <w:right w:val="single" w:sz="4" w:space="0" w:color="auto"/>
            </w:tcBorders>
            <w:shd w:val="clear" w:color="auto" w:fill="auto"/>
            <w:noWrap/>
            <w:vAlign w:val="center"/>
            <w:hideMark/>
          </w:tcPr>
          <w:p w14:paraId="472702B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E4F177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7A62B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52AAD9F" w14:textId="77777777" w:rsidR="00BB3882" w:rsidRPr="00156A58" w:rsidRDefault="00BB3882" w:rsidP="009F097F">
            <w:pPr>
              <w:widowControl/>
              <w:jc w:val="center"/>
              <w:rPr>
                <w:sz w:val="21"/>
                <w:szCs w:val="21"/>
              </w:rPr>
            </w:pPr>
            <w:r w:rsidRPr="00156A58">
              <w:rPr>
                <w:sz w:val="21"/>
                <w:szCs w:val="21"/>
              </w:rPr>
              <w:t>28</w:t>
            </w:r>
          </w:p>
        </w:tc>
        <w:tc>
          <w:tcPr>
            <w:tcW w:w="558" w:type="pct"/>
            <w:tcBorders>
              <w:top w:val="nil"/>
              <w:left w:val="nil"/>
              <w:bottom w:val="single" w:sz="4" w:space="0" w:color="auto"/>
              <w:right w:val="single" w:sz="4" w:space="0" w:color="auto"/>
            </w:tcBorders>
            <w:shd w:val="clear" w:color="auto" w:fill="auto"/>
            <w:noWrap/>
            <w:vAlign w:val="center"/>
            <w:hideMark/>
          </w:tcPr>
          <w:p w14:paraId="3153991C" w14:textId="77777777" w:rsidR="00BB3882" w:rsidRPr="00156A58" w:rsidRDefault="00BB3882" w:rsidP="009F097F">
            <w:pPr>
              <w:widowControl/>
              <w:jc w:val="center"/>
              <w:rPr>
                <w:sz w:val="21"/>
                <w:szCs w:val="21"/>
              </w:rPr>
            </w:pPr>
            <w:r w:rsidRPr="00156A58">
              <w:rPr>
                <w:sz w:val="21"/>
                <w:szCs w:val="21"/>
              </w:rPr>
              <w:t>三官堂</w:t>
            </w:r>
          </w:p>
        </w:tc>
        <w:tc>
          <w:tcPr>
            <w:tcW w:w="339" w:type="pct"/>
            <w:tcBorders>
              <w:top w:val="nil"/>
              <w:left w:val="nil"/>
              <w:bottom w:val="single" w:sz="4" w:space="0" w:color="auto"/>
              <w:right w:val="single" w:sz="4" w:space="0" w:color="auto"/>
            </w:tcBorders>
            <w:shd w:val="clear" w:color="auto" w:fill="auto"/>
            <w:noWrap/>
            <w:vAlign w:val="center"/>
            <w:hideMark/>
          </w:tcPr>
          <w:p w14:paraId="6F2593A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F9F18C9" w14:textId="77777777" w:rsidR="00BB3882" w:rsidRPr="00156A58" w:rsidRDefault="00BB3882" w:rsidP="009F097F">
            <w:pPr>
              <w:widowControl/>
              <w:jc w:val="center"/>
              <w:rPr>
                <w:sz w:val="21"/>
                <w:szCs w:val="21"/>
              </w:rPr>
            </w:pPr>
            <w:r w:rsidRPr="00156A58">
              <w:rPr>
                <w:sz w:val="21"/>
                <w:szCs w:val="21"/>
              </w:rPr>
              <w:t>6.81E-04</w:t>
            </w:r>
          </w:p>
        </w:tc>
        <w:tc>
          <w:tcPr>
            <w:tcW w:w="624" w:type="pct"/>
            <w:tcBorders>
              <w:top w:val="nil"/>
              <w:left w:val="nil"/>
              <w:bottom w:val="single" w:sz="4" w:space="0" w:color="auto"/>
              <w:right w:val="single" w:sz="4" w:space="0" w:color="auto"/>
            </w:tcBorders>
            <w:shd w:val="clear" w:color="auto" w:fill="auto"/>
            <w:noWrap/>
            <w:vAlign w:val="center"/>
            <w:hideMark/>
          </w:tcPr>
          <w:p w14:paraId="65868EB0" w14:textId="77777777" w:rsidR="00BB3882" w:rsidRPr="00156A58" w:rsidRDefault="00BB3882" w:rsidP="009F097F">
            <w:pPr>
              <w:widowControl/>
              <w:jc w:val="center"/>
              <w:rPr>
                <w:sz w:val="21"/>
                <w:szCs w:val="21"/>
              </w:rPr>
            </w:pPr>
            <w:r w:rsidRPr="00156A58">
              <w:rPr>
                <w:sz w:val="21"/>
                <w:szCs w:val="21"/>
              </w:rPr>
              <w:t>230105</w:t>
            </w:r>
          </w:p>
        </w:tc>
        <w:tc>
          <w:tcPr>
            <w:tcW w:w="485" w:type="pct"/>
            <w:tcBorders>
              <w:top w:val="nil"/>
              <w:left w:val="nil"/>
              <w:bottom w:val="single" w:sz="4" w:space="0" w:color="auto"/>
              <w:right w:val="single" w:sz="4" w:space="0" w:color="auto"/>
            </w:tcBorders>
            <w:shd w:val="clear" w:color="auto" w:fill="auto"/>
            <w:noWrap/>
            <w:vAlign w:val="center"/>
            <w:hideMark/>
          </w:tcPr>
          <w:p w14:paraId="761CF490"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FDF3777" w14:textId="77777777" w:rsidR="00BB3882" w:rsidRPr="00156A58" w:rsidRDefault="00BB3882" w:rsidP="009F097F">
            <w:pPr>
              <w:widowControl/>
              <w:jc w:val="center"/>
              <w:rPr>
                <w:sz w:val="21"/>
                <w:szCs w:val="21"/>
              </w:rPr>
            </w:pPr>
            <w:r w:rsidRPr="00156A58">
              <w:rPr>
                <w:sz w:val="21"/>
                <w:szCs w:val="21"/>
              </w:rPr>
              <w:t>6.81E-04</w:t>
            </w:r>
          </w:p>
        </w:tc>
        <w:tc>
          <w:tcPr>
            <w:tcW w:w="485" w:type="pct"/>
            <w:tcBorders>
              <w:top w:val="nil"/>
              <w:left w:val="nil"/>
              <w:bottom w:val="single" w:sz="4" w:space="0" w:color="auto"/>
              <w:right w:val="single" w:sz="4" w:space="0" w:color="auto"/>
            </w:tcBorders>
            <w:shd w:val="clear" w:color="auto" w:fill="auto"/>
            <w:noWrap/>
            <w:vAlign w:val="center"/>
            <w:hideMark/>
          </w:tcPr>
          <w:p w14:paraId="415FB383"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F7675EB" w14:textId="77777777" w:rsidR="00BB3882" w:rsidRPr="00156A58" w:rsidRDefault="00BB3882" w:rsidP="009F097F">
            <w:pPr>
              <w:widowControl/>
              <w:jc w:val="center"/>
              <w:rPr>
                <w:sz w:val="21"/>
                <w:szCs w:val="21"/>
              </w:rPr>
            </w:pPr>
            <w:r w:rsidRPr="00156A58">
              <w:rPr>
                <w:sz w:val="21"/>
                <w:szCs w:val="21"/>
              </w:rPr>
              <w:t>0.23</w:t>
            </w:r>
          </w:p>
        </w:tc>
        <w:tc>
          <w:tcPr>
            <w:tcW w:w="276" w:type="pct"/>
            <w:tcBorders>
              <w:top w:val="nil"/>
              <w:left w:val="nil"/>
              <w:bottom w:val="single" w:sz="4" w:space="0" w:color="auto"/>
              <w:right w:val="single" w:sz="4" w:space="0" w:color="auto"/>
            </w:tcBorders>
            <w:shd w:val="clear" w:color="auto" w:fill="auto"/>
            <w:noWrap/>
            <w:vAlign w:val="center"/>
            <w:hideMark/>
          </w:tcPr>
          <w:p w14:paraId="4E967D3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9CAD9B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3B4565E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0628DF4" w14:textId="77777777" w:rsidR="00BB3882" w:rsidRPr="00156A58" w:rsidRDefault="00BB3882" w:rsidP="009F097F">
            <w:pPr>
              <w:widowControl/>
              <w:jc w:val="center"/>
              <w:rPr>
                <w:sz w:val="21"/>
                <w:szCs w:val="21"/>
              </w:rPr>
            </w:pPr>
            <w:r w:rsidRPr="00156A58">
              <w:rPr>
                <w:sz w:val="21"/>
                <w:szCs w:val="21"/>
              </w:rPr>
              <w:t>29</w:t>
            </w:r>
          </w:p>
        </w:tc>
        <w:tc>
          <w:tcPr>
            <w:tcW w:w="558" w:type="pct"/>
            <w:tcBorders>
              <w:top w:val="nil"/>
              <w:left w:val="nil"/>
              <w:bottom w:val="single" w:sz="4" w:space="0" w:color="auto"/>
              <w:right w:val="single" w:sz="4" w:space="0" w:color="auto"/>
            </w:tcBorders>
            <w:shd w:val="clear" w:color="auto" w:fill="auto"/>
            <w:noWrap/>
            <w:vAlign w:val="center"/>
            <w:hideMark/>
          </w:tcPr>
          <w:p w14:paraId="0FECB757" w14:textId="77777777" w:rsidR="00BB3882" w:rsidRPr="00156A58" w:rsidRDefault="00BB3882" w:rsidP="009F097F">
            <w:pPr>
              <w:widowControl/>
              <w:jc w:val="center"/>
              <w:rPr>
                <w:sz w:val="21"/>
                <w:szCs w:val="21"/>
              </w:rPr>
            </w:pPr>
            <w:r w:rsidRPr="00156A58">
              <w:rPr>
                <w:sz w:val="21"/>
                <w:szCs w:val="21"/>
              </w:rPr>
              <w:t>白塘岸</w:t>
            </w:r>
          </w:p>
        </w:tc>
        <w:tc>
          <w:tcPr>
            <w:tcW w:w="339" w:type="pct"/>
            <w:tcBorders>
              <w:top w:val="nil"/>
              <w:left w:val="nil"/>
              <w:bottom w:val="single" w:sz="4" w:space="0" w:color="auto"/>
              <w:right w:val="single" w:sz="4" w:space="0" w:color="auto"/>
            </w:tcBorders>
            <w:shd w:val="clear" w:color="auto" w:fill="auto"/>
            <w:noWrap/>
            <w:vAlign w:val="center"/>
            <w:hideMark/>
          </w:tcPr>
          <w:p w14:paraId="0742351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1FB547A" w14:textId="77777777" w:rsidR="00BB3882" w:rsidRPr="00156A58" w:rsidRDefault="00BB3882" w:rsidP="009F097F">
            <w:pPr>
              <w:widowControl/>
              <w:jc w:val="center"/>
              <w:rPr>
                <w:sz w:val="21"/>
                <w:szCs w:val="21"/>
              </w:rPr>
            </w:pPr>
            <w:r w:rsidRPr="00156A58">
              <w:rPr>
                <w:sz w:val="21"/>
                <w:szCs w:val="21"/>
              </w:rPr>
              <w:t>8.67E-04</w:t>
            </w:r>
          </w:p>
        </w:tc>
        <w:tc>
          <w:tcPr>
            <w:tcW w:w="624" w:type="pct"/>
            <w:tcBorders>
              <w:top w:val="nil"/>
              <w:left w:val="nil"/>
              <w:bottom w:val="single" w:sz="4" w:space="0" w:color="auto"/>
              <w:right w:val="single" w:sz="4" w:space="0" w:color="auto"/>
            </w:tcBorders>
            <w:shd w:val="clear" w:color="auto" w:fill="auto"/>
            <w:noWrap/>
            <w:vAlign w:val="center"/>
            <w:hideMark/>
          </w:tcPr>
          <w:p w14:paraId="71E48ABC" w14:textId="77777777" w:rsidR="00BB3882" w:rsidRPr="00156A58" w:rsidRDefault="00BB3882" w:rsidP="009F097F">
            <w:pPr>
              <w:widowControl/>
              <w:jc w:val="center"/>
              <w:rPr>
                <w:sz w:val="21"/>
                <w:szCs w:val="21"/>
              </w:rPr>
            </w:pPr>
            <w:r w:rsidRPr="00156A58">
              <w:rPr>
                <w:sz w:val="21"/>
                <w:szCs w:val="21"/>
              </w:rPr>
              <w:t>230922</w:t>
            </w:r>
          </w:p>
        </w:tc>
        <w:tc>
          <w:tcPr>
            <w:tcW w:w="485" w:type="pct"/>
            <w:tcBorders>
              <w:top w:val="nil"/>
              <w:left w:val="nil"/>
              <w:bottom w:val="single" w:sz="4" w:space="0" w:color="auto"/>
              <w:right w:val="single" w:sz="4" w:space="0" w:color="auto"/>
            </w:tcBorders>
            <w:shd w:val="clear" w:color="auto" w:fill="auto"/>
            <w:noWrap/>
            <w:vAlign w:val="center"/>
            <w:hideMark/>
          </w:tcPr>
          <w:p w14:paraId="67AB33E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2DF2E415" w14:textId="77777777" w:rsidR="00BB3882" w:rsidRPr="00156A58" w:rsidRDefault="00BB3882" w:rsidP="009F097F">
            <w:pPr>
              <w:widowControl/>
              <w:jc w:val="center"/>
              <w:rPr>
                <w:sz w:val="21"/>
                <w:szCs w:val="21"/>
              </w:rPr>
            </w:pPr>
            <w:r w:rsidRPr="00156A58">
              <w:rPr>
                <w:sz w:val="21"/>
                <w:szCs w:val="21"/>
              </w:rPr>
              <w:t>8.67E-04</w:t>
            </w:r>
          </w:p>
        </w:tc>
        <w:tc>
          <w:tcPr>
            <w:tcW w:w="485" w:type="pct"/>
            <w:tcBorders>
              <w:top w:val="nil"/>
              <w:left w:val="nil"/>
              <w:bottom w:val="single" w:sz="4" w:space="0" w:color="auto"/>
              <w:right w:val="single" w:sz="4" w:space="0" w:color="auto"/>
            </w:tcBorders>
            <w:shd w:val="clear" w:color="auto" w:fill="auto"/>
            <w:noWrap/>
            <w:vAlign w:val="center"/>
            <w:hideMark/>
          </w:tcPr>
          <w:p w14:paraId="5A24D830"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2868C1E" w14:textId="77777777" w:rsidR="00BB3882" w:rsidRPr="00156A58" w:rsidRDefault="00BB3882" w:rsidP="009F097F">
            <w:pPr>
              <w:widowControl/>
              <w:jc w:val="center"/>
              <w:rPr>
                <w:sz w:val="21"/>
                <w:szCs w:val="21"/>
              </w:rPr>
            </w:pPr>
            <w:r w:rsidRPr="00156A58">
              <w:rPr>
                <w:sz w:val="21"/>
                <w:szCs w:val="21"/>
              </w:rPr>
              <w:t>0.29</w:t>
            </w:r>
          </w:p>
        </w:tc>
        <w:tc>
          <w:tcPr>
            <w:tcW w:w="276" w:type="pct"/>
            <w:tcBorders>
              <w:top w:val="nil"/>
              <w:left w:val="nil"/>
              <w:bottom w:val="single" w:sz="4" w:space="0" w:color="auto"/>
              <w:right w:val="single" w:sz="4" w:space="0" w:color="auto"/>
            </w:tcBorders>
            <w:shd w:val="clear" w:color="auto" w:fill="auto"/>
            <w:noWrap/>
            <w:vAlign w:val="center"/>
            <w:hideMark/>
          </w:tcPr>
          <w:p w14:paraId="0EBA3D3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47DA93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160F3BE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17A5234" w14:textId="77777777" w:rsidR="00BB3882" w:rsidRPr="00156A58" w:rsidRDefault="00BB3882" w:rsidP="009F097F">
            <w:pPr>
              <w:widowControl/>
              <w:jc w:val="center"/>
              <w:rPr>
                <w:sz w:val="21"/>
                <w:szCs w:val="21"/>
              </w:rPr>
            </w:pPr>
            <w:r w:rsidRPr="00156A58">
              <w:rPr>
                <w:sz w:val="21"/>
                <w:szCs w:val="21"/>
              </w:rPr>
              <w:t>30</w:t>
            </w:r>
          </w:p>
        </w:tc>
        <w:tc>
          <w:tcPr>
            <w:tcW w:w="558" w:type="pct"/>
            <w:tcBorders>
              <w:top w:val="nil"/>
              <w:left w:val="nil"/>
              <w:bottom w:val="single" w:sz="4" w:space="0" w:color="auto"/>
              <w:right w:val="single" w:sz="4" w:space="0" w:color="auto"/>
            </w:tcBorders>
            <w:shd w:val="clear" w:color="auto" w:fill="auto"/>
            <w:noWrap/>
            <w:vAlign w:val="center"/>
            <w:hideMark/>
          </w:tcPr>
          <w:p w14:paraId="2CB078B2" w14:textId="77777777" w:rsidR="00BB3882" w:rsidRPr="00156A58" w:rsidRDefault="00BB3882" w:rsidP="009F097F">
            <w:pPr>
              <w:widowControl/>
              <w:jc w:val="center"/>
              <w:rPr>
                <w:sz w:val="21"/>
                <w:szCs w:val="21"/>
              </w:rPr>
            </w:pPr>
            <w:r w:rsidRPr="00156A58">
              <w:rPr>
                <w:sz w:val="21"/>
                <w:szCs w:val="21"/>
              </w:rPr>
              <w:t>东进小区</w:t>
            </w:r>
          </w:p>
        </w:tc>
        <w:tc>
          <w:tcPr>
            <w:tcW w:w="339" w:type="pct"/>
            <w:tcBorders>
              <w:top w:val="nil"/>
              <w:left w:val="nil"/>
              <w:bottom w:val="single" w:sz="4" w:space="0" w:color="auto"/>
              <w:right w:val="single" w:sz="4" w:space="0" w:color="auto"/>
            </w:tcBorders>
            <w:shd w:val="clear" w:color="auto" w:fill="auto"/>
            <w:noWrap/>
            <w:vAlign w:val="center"/>
            <w:hideMark/>
          </w:tcPr>
          <w:p w14:paraId="09131C6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D359028" w14:textId="77777777" w:rsidR="00BB3882" w:rsidRPr="00156A58" w:rsidRDefault="00BB3882" w:rsidP="009F097F">
            <w:pPr>
              <w:widowControl/>
              <w:jc w:val="center"/>
              <w:rPr>
                <w:sz w:val="21"/>
                <w:szCs w:val="21"/>
              </w:rPr>
            </w:pPr>
            <w:r w:rsidRPr="00156A58">
              <w:rPr>
                <w:sz w:val="21"/>
                <w:szCs w:val="21"/>
              </w:rPr>
              <w:t>8.34E-04</w:t>
            </w:r>
          </w:p>
        </w:tc>
        <w:tc>
          <w:tcPr>
            <w:tcW w:w="624" w:type="pct"/>
            <w:tcBorders>
              <w:top w:val="nil"/>
              <w:left w:val="nil"/>
              <w:bottom w:val="single" w:sz="4" w:space="0" w:color="auto"/>
              <w:right w:val="single" w:sz="4" w:space="0" w:color="auto"/>
            </w:tcBorders>
            <w:shd w:val="clear" w:color="auto" w:fill="auto"/>
            <w:noWrap/>
            <w:vAlign w:val="center"/>
            <w:hideMark/>
          </w:tcPr>
          <w:p w14:paraId="4AE82838" w14:textId="77777777" w:rsidR="00BB3882" w:rsidRPr="00156A58" w:rsidRDefault="00BB3882" w:rsidP="009F097F">
            <w:pPr>
              <w:widowControl/>
              <w:jc w:val="center"/>
              <w:rPr>
                <w:sz w:val="21"/>
                <w:szCs w:val="21"/>
              </w:rPr>
            </w:pPr>
            <w:r w:rsidRPr="00156A58">
              <w:rPr>
                <w:sz w:val="21"/>
                <w:szCs w:val="21"/>
              </w:rPr>
              <w:t>230320</w:t>
            </w:r>
          </w:p>
        </w:tc>
        <w:tc>
          <w:tcPr>
            <w:tcW w:w="485" w:type="pct"/>
            <w:tcBorders>
              <w:top w:val="nil"/>
              <w:left w:val="nil"/>
              <w:bottom w:val="single" w:sz="4" w:space="0" w:color="auto"/>
              <w:right w:val="single" w:sz="4" w:space="0" w:color="auto"/>
            </w:tcBorders>
            <w:shd w:val="clear" w:color="auto" w:fill="auto"/>
            <w:noWrap/>
            <w:vAlign w:val="center"/>
            <w:hideMark/>
          </w:tcPr>
          <w:p w14:paraId="475BD67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293E8EAF" w14:textId="77777777" w:rsidR="00BB3882" w:rsidRPr="00156A58" w:rsidRDefault="00BB3882" w:rsidP="009F097F">
            <w:pPr>
              <w:widowControl/>
              <w:jc w:val="center"/>
              <w:rPr>
                <w:sz w:val="21"/>
                <w:szCs w:val="21"/>
              </w:rPr>
            </w:pPr>
            <w:r w:rsidRPr="00156A58">
              <w:rPr>
                <w:sz w:val="21"/>
                <w:szCs w:val="21"/>
              </w:rPr>
              <w:t>8.34E-04</w:t>
            </w:r>
          </w:p>
        </w:tc>
        <w:tc>
          <w:tcPr>
            <w:tcW w:w="485" w:type="pct"/>
            <w:tcBorders>
              <w:top w:val="nil"/>
              <w:left w:val="nil"/>
              <w:bottom w:val="single" w:sz="4" w:space="0" w:color="auto"/>
              <w:right w:val="single" w:sz="4" w:space="0" w:color="auto"/>
            </w:tcBorders>
            <w:shd w:val="clear" w:color="auto" w:fill="auto"/>
            <w:noWrap/>
            <w:vAlign w:val="center"/>
            <w:hideMark/>
          </w:tcPr>
          <w:p w14:paraId="5FF49D0C"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639CE85" w14:textId="77777777" w:rsidR="00BB3882" w:rsidRPr="00156A58" w:rsidRDefault="00BB3882" w:rsidP="009F097F">
            <w:pPr>
              <w:widowControl/>
              <w:jc w:val="center"/>
              <w:rPr>
                <w:sz w:val="21"/>
                <w:szCs w:val="21"/>
              </w:rPr>
            </w:pPr>
            <w:r w:rsidRPr="00156A58">
              <w:rPr>
                <w:sz w:val="21"/>
                <w:szCs w:val="21"/>
              </w:rPr>
              <w:t>0.28</w:t>
            </w:r>
          </w:p>
        </w:tc>
        <w:tc>
          <w:tcPr>
            <w:tcW w:w="276" w:type="pct"/>
            <w:tcBorders>
              <w:top w:val="nil"/>
              <w:left w:val="nil"/>
              <w:bottom w:val="single" w:sz="4" w:space="0" w:color="auto"/>
              <w:right w:val="single" w:sz="4" w:space="0" w:color="auto"/>
            </w:tcBorders>
            <w:shd w:val="clear" w:color="auto" w:fill="auto"/>
            <w:noWrap/>
            <w:vAlign w:val="center"/>
            <w:hideMark/>
          </w:tcPr>
          <w:p w14:paraId="32B4932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D4AFB5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3D1745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5698493" w14:textId="77777777" w:rsidR="00BB3882" w:rsidRPr="00156A58" w:rsidRDefault="00BB3882" w:rsidP="009F097F">
            <w:pPr>
              <w:widowControl/>
              <w:jc w:val="center"/>
              <w:rPr>
                <w:sz w:val="21"/>
                <w:szCs w:val="21"/>
              </w:rPr>
            </w:pPr>
            <w:r w:rsidRPr="00156A58">
              <w:rPr>
                <w:sz w:val="21"/>
                <w:szCs w:val="21"/>
              </w:rPr>
              <w:t>31</w:t>
            </w:r>
          </w:p>
        </w:tc>
        <w:tc>
          <w:tcPr>
            <w:tcW w:w="558" w:type="pct"/>
            <w:tcBorders>
              <w:top w:val="nil"/>
              <w:left w:val="nil"/>
              <w:bottom w:val="single" w:sz="4" w:space="0" w:color="auto"/>
              <w:right w:val="single" w:sz="4" w:space="0" w:color="auto"/>
            </w:tcBorders>
            <w:shd w:val="clear" w:color="auto" w:fill="auto"/>
            <w:noWrap/>
            <w:vAlign w:val="center"/>
            <w:hideMark/>
          </w:tcPr>
          <w:p w14:paraId="7C0FDA2F" w14:textId="77777777" w:rsidR="00BB3882" w:rsidRPr="00156A58" w:rsidRDefault="00BB3882" w:rsidP="009F097F">
            <w:pPr>
              <w:widowControl/>
              <w:jc w:val="center"/>
              <w:rPr>
                <w:sz w:val="21"/>
                <w:szCs w:val="21"/>
              </w:rPr>
            </w:pPr>
            <w:r w:rsidRPr="00156A58">
              <w:rPr>
                <w:sz w:val="21"/>
                <w:szCs w:val="21"/>
              </w:rPr>
              <w:t>石桥头</w:t>
            </w:r>
          </w:p>
        </w:tc>
        <w:tc>
          <w:tcPr>
            <w:tcW w:w="339" w:type="pct"/>
            <w:tcBorders>
              <w:top w:val="nil"/>
              <w:left w:val="nil"/>
              <w:bottom w:val="single" w:sz="4" w:space="0" w:color="auto"/>
              <w:right w:val="single" w:sz="4" w:space="0" w:color="auto"/>
            </w:tcBorders>
            <w:shd w:val="clear" w:color="auto" w:fill="auto"/>
            <w:noWrap/>
            <w:vAlign w:val="center"/>
            <w:hideMark/>
          </w:tcPr>
          <w:p w14:paraId="073234A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C1B0D57" w14:textId="77777777" w:rsidR="00BB3882" w:rsidRPr="00156A58" w:rsidRDefault="00BB3882" w:rsidP="009F097F">
            <w:pPr>
              <w:widowControl/>
              <w:jc w:val="center"/>
              <w:rPr>
                <w:sz w:val="21"/>
                <w:szCs w:val="21"/>
              </w:rPr>
            </w:pPr>
            <w:r w:rsidRPr="00156A58">
              <w:rPr>
                <w:sz w:val="21"/>
                <w:szCs w:val="21"/>
              </w:rPr>
              <w:t>9.00E-04</w:t>
            </w:r>
          </w:p>
        </w:tc>
        <w:tc>
          <w:tcPr>
            <w:tcW w:w="624" w:type="pct"/>
            <w:tcBorders>
              <w:top w:val="nil"/>
              <w:left w:val="nil"/>
              <w:bottom w:val="single" w:sz="4" w:space="0" w:color="auto"/>
              <w:right w:val="single" w:sz="4" w:space="0" w:color="auto"/>
            </w:tcBorders>
            <w:shd w:val="clear" w:color="auto" w:fill="auto"/>
            <w:noWrap/>
            <w:vAlign w:val="center"/>
            <w:hideMark/>
          </w:tcPr>
          <w:p w14:paraId="24DB8332" w14:textId="77777777" w:rsidR="00BB3882" w:rsidRPr="00156A58" w:rsidRDefault="00BB3882" w:rsidP="009F097F">
            <w:pPr>
              <w:widowControl/>
              <w:jc w:val="center"/>
              <w:rPr>
                <w:sz w:val="21"/>
                <w:szCs w:val="21"/>
              </w:rPr>
            </w:pPr>
            <w:r w:rsidRPr="00156A58">
              <w:rPr>
                <w:sz w:val="21"/>
                <w:szCs w:val="21"/>
              </w:rPr>
              <w:t>230523</w:t>
            </w:r>
          </w:p>
        </w:tc>
        <w:tc>
          <w:tcPr>
            <w:tcW w:w="485" w:type="pct"/>
            <w:tcBorders>
              <w:top w:val="nil"/>
              <w:left w:val="nil"/>
              <w:bottom w:val="single" w:sz="4" w:space="0" w:color="auto"/>
              <w:right w:val="single" w:sz="4" w:space="0" w:color="auto"/>
            </w:tcBorders>
            <w:shd w:val="clear" w:color="auto" w:fill="auto"/>
            <w:noWrap/>
            <w:vAlign w:val="center"/>
            <w:hideMark/>
          </w:tcPr>
          <w:p w14:paraId="1444DEAC"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11F273B" w14:textId="77777777" w:rsidR="00BB3882" w:rsidRPr="00156A58" w:rsidRDefault="00BB3882" w:rsidP="009F097F">
            <w:pPr>
              <w:widowControl/>
              <w:jc w:val="center"/>
              <w:rPr>
                <w:sz w:val="21"/>
                <w:szCs w:val="21"/>
              </w:rPr>
            </w:pPr>
            <w:r w:rsidRPr="00156A58">
              <w:rPr>
                <w:sz w:val="21"/>
                <w:szCs w:val="21"/>
              </w:rPr>
              <w:t>9.00E-04</w:t>
            </w:r>
          </w:p>
        </w:tc>
        <w:tc>
          <w:tcPr>
            <w:tcW w:w="485" w:type="pct"/>
            <w:tcBorders>
              <w:top w:val="nil"/>
              <w:left w:val="nil"/>
              <w:bottom w:val="single" w:sz="4" w:space="0" w:color="auto"/>
              <w:right w:val="single" w:sz="4" w:space="0" w:color="auto"/>
            </w:tcBorders>
            <w:shd w:val="clear" w:color="auto" w:fill="auto"/>
            <w:noWrap/>
            <w:vAlign w:val="center"/>
            <w:hideMark/>
          </w:tcPr>
          <w:p w14:paraId="1330C57F"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115626A" w14:textId="77777777" w:rsidR="00BB3882" w:rsidRPr="00156A58" w:rsidRDefault="00BB3882" w:rsidP="009F097F">
            <w:pPr>
              <w:widowControl/>
              <w:jc w:val="center"/>
              <w:rPr>
                <w:sz w:val="21"/>
                <w:szCs w:val="21"/>
              </w:rPr>
            </w:pPr>
            <w:r w:rsidRPr="00156A58">
              <w:rPr>
                <w:sz w:val="21"/>
                <w:szCs w:val="21"/>
              </w:rPr>
              <w:t>0.3</w:t>
            </w:r>
          </w:p>
        </w:tc>
        <w:tc>
          <w:tcPr>
            <w:tcW w:w="276" w:type="pct"/>
            <w:tcBorders>
              <w:top w:val="nil"/>
              <w:left w:val="nil"/>
              <w:bottom w:val="single" w:sz="4" w:space="0" w:color="auto"/>
              <w:right w:val="single" w:sz="4" w:space="0" w:color="auto"/>
            </w:tcBorders>
            <w:shd w:val="clear" w:color="auto" w:fill="auto"/>
            <w:noWrap/>
            <w:vAlign w:val="center"/>
            <w:hideMark/>
          </w:tcPr>
          <w:p w14:paraId="3C6D6F1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26BF5A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988DA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77FD641" w14:textId="77777777" w:rsidR="00BB3882" w:rsidRPr="00156A58" w:rsidRDefault="00BB3882" w:rsidP="009F097F">
            <w:pPr>
              <w:widowControl/>
              <w:jc w:val="center"/>
              <w:rPr>
                <w:sz w:val="21"/>
                <w:szCs w:val="21"/>
              </w:rPr>
            </w:pPr>
            <w:r w:rsidRPr="00156A58">
              <w:rPr>
                <w:sz w:val="21"/>
                <w:szCs w:val="21"/>
              </w:rPr>
              <w:t>32</w:t>
            </w:r>
          </w:p>
        </w:tc>
        <w:tc>
          <w:tcPr>
            <w:tcW w:w="558" w:type="pct"/>
            <w:tcBorders>
              <w:top w:val="nil"/>
              <w:left w:val="nil"/>
              <w:bottom w:val="single" w:sz="4" w:space="0" w:color="auto"/>
              <w:right w:val="single" w:sz="4" w:space="0" w:color="auto"/>
            </w:tcBorders>
            <w:shd w:val="clear" w:color="auto" w:fill="auto"/>
            <w:noWrap/>
            <w:vAlign w:val="center"/>
            <w:hideMark/>
          </w:tcPr>
          <w:p w14:paraId="4E4B3C20" w14:textId="77777777" w:rsidR="00BB3882" w:rsidRPr="00156A58" w:rsidRDefault="00BB3882" w:rsidP="009F097F">
            <w:pPr>
              <w:widowControl/>
              <w:jc w:val="center"/>
              <w:rPr>
                <w:sz w:val="21"/>
                <w:szCs w:val="21"/>
              </w:rPr>
            </w:pPr>
            <w:r w:rsidRPr="00156A58">
              <w:rPr>
                <w:sz w:val="21"/>
                <w:szCs w:val="21"/>
              </w:rPr>
              <w:t>裕巷村</w:t>
            </w:r>
          </w:p>
        </w:tc>
        <w:tc>
          <w:tcPr>
            <w:tcW w:w="339" w:type="pct"/>
            <w:tcBorders>
              <w:top w:val="nil"/>
              <w:left w:val="nil"/>
              <w:bottom w:val="single" w:sz="4" w:space="0" w:color="auto"/>
              <w:right w:val="single" w:sz="4" w:space="0" w:color="auto"/>
            </w:tcBorders>
            <w:shd w:val="clear" w:color="auto" w:fill="auto"/>
            <w:noWrap/>
            <w:vAlign w:val="center"/>
            <w:hideMark/>
          </w:tcPr>
          <w:p w14:paraId="374E808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9A579E8" w14:textId="77777777" w:rsidR="00BB3882" w:rsidRPr="00156A58" w:rsidRDefault="00BB3882" w:rsidP="009F097F">
            <w:pPr>
              <w:widowControl/>
              <w:jc w:val="center"/>
              <w:rPr>
                <w:sz w:val="21"/>
                <w:szCs w:val="21"/>
              </w:rPr>
            </w:pPr>
            <w:r w:rsidRPr="00156A58">
              <w:rPr>
                <w:sz w:val="21"/>
                <w:szCs w:val="21"/>
              </w:rPr>
              <w:t>6.98E-04</w:t>
            </w:r>
          </w:p>
        </w:tc>
        <w:tc>
          <w:tcPr>
            <w:tcW w:w="624" w:type="pct"/>
            <w:tcBorders>
              <w:top w:val="nil"/>
              <w:left w:val="nil"/>
              <w:bottom w:val="single" w:sz="4" w:space="0" w:color="auto"/>
              <w:right w:val="single" w:sz="4" w:space="0" w:color="auto"/>
            </w:tcBorders>
            <w:shd w:val="clear" w:color="auto" w:fill="auto"/>
            <w:noWrap/>
            <w:vAlign w:val="center"/>
            <w:hideMark/>
          </w:tcPr>
          <w:p w14:paraId="3C42A255" w14:textId="77777777" w:rsidR="00BB3882" w:rsidRPr="00156A58" w:rsidRDefault="00BB3882" w:rsidP="009F097F">
            <w:pPr>
              <w:widowControl/>
              <w:jc w:val="center"/>
              <w:rPr>
                <w:sz w:val="21"/>
                <w:szCs w:val="21"/>
              </w:rPr>
            </w:pPr>
            <w:r w:rsidRPr="00156A58">
              <w:rPr>
                <w:sz w:val="21"/>
                <w:szCs w:val="21"/>
              </w:rPr>
              <w:t>231106</w:t>
            </w:r>
          </w:p>
        </w:tc>
        <w:tc>
          <w:tcPr>
            <w:tcW w:w="485" w:type="pct"/>
            <w:tcBorders>
              <w:top w:val="nil"/>
              <w:left w:val="nil"/>
              <w:bottom w:val="single" w:sz="4" w:space="0" w:color="auto"/>
              <w:right w:val="single" w:sz="4" w:space="0" w:color="auto"/>
            </w:tcBorders>
            <w:shd w:val="clear" w:color="auto" w:fill="auto"/>
            <w:noWrap/>
            <w:vAlign w:val="center"/>
            <w:hideMark/>
          </w:tcPr>
          <w:p w14:paraId="635A63A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DAEEB05" w14:textId="77777777" w:rsidR="00BB3882" w:rsidRPr="00156A58" w:rsidRDefault="00BB3882" w:rsidP="009F097F">
            <w:pPr>
              <w:widowControl/>
              <w:jc w:val="center"/>
              <w:rPr>
                <w:sz w:val="21"/>
                <w:szCs w:val="21"/>
              </w:rPr>
            </w:pPr>
            <w:r w:rsidRPr="00156A58">
              <w:rPr>
                <w:sz w:val="21"/>
                <w:szCs w:val="21"/>
              </w:rPr>
              <w:t>6.98E-04</w:t>
            </w:r>
          </w:p>
        </w:tc>
        <w:tc>
          <w:tcPr>
            <w:tcW w:w="485" w:type="pct"/>
            <w:tcBorders>
              <w:top w:val="nil"/>
              <w:left w:val="nil"/>
              <w:bottom w:val="single" w:sz="4" w:space="0" w:color="auto"/>
              <w:right w:val="single" w:sz="4" w:space="0" w:color="auto"/>
            </w:tcBorders>
            <w:shd w:val="clear" w:color="auto" w:fill="auto"/>
            <w:noWrap/>
            <w:vAlign w:val="center"/>
            <w:hideMark/>
          </w:tcPr>
          <w:p w14:paraId="5A7AEC5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38CAABEA" w14:textId="77777777" w:rsidR="00BB3882" w:rsidRPr="00156A58" w:rsidRDefault="00BB3882" w:rsidP="009F097F">
            <w:pPr>
              <w:widowControl/>
              <w:jc w:val="center"/>
              <w:rPr>
                <w:sz w:val="21"/>
                <w:szCs w:val="21"/>
              </w:rPr>
            </w:pPr>
            <w:r w:rsidRPr="00156A58">
              <w:rPr>
                <w:sz w:val="21"/>
                <w:szCs w:val="21"/>
              </w:rPr>
              <w:t>0.23</w:t>
            </w:r>
          </w:p>
        </w:tc>
        <w:tc>
          <w:tcPr>
            <w:tcW w:w="276" w:type="pct"/>
            <w:tcBorders>
              <w:top w:val="nil"/>
              <w:left w:val="nil"/>
              <w:bottom w:val="single" w:sz="4" w:space="0" w:color="auto"/>
              <w:right w:val="single" w:sz="4" w:space="0" w:color="auto"/>
            </w:tcBorders>
            <w:shd w:val="clear" w:color="auto" w:fill="auto"/>
            <w:noWrap/>
            <w:vAlign w:val="center"/>
            <w:hideMark/>
          </w:tcPr>
          <w:p w14:paraId="5231FA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A01274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2BAEF5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87CABE1" w14:textId="77777777" w:rsidR="00BB3882" w:rsidRPr="00156A58" w:rsidRDefault="00BB3882" w:rsidP="009F097F">
            <w:pPr>
              <w:widowControl/>
              <w:jc w:val="center"/>
              <w:rPr>
                <w:sz w:val="21"/>
                <w:szCs w:val="21"/>
              </w:rPr>
            </w:pPr>
            <w:r w:rsidRPr="00156A58">
              <w:rPr>
                <w:sz w:val="21"/>
                <w:szCs w:val="21"/>
              </w:rPr>
              <w:t>33</w:t>
            </w:r>
          </w:p>
        </w:tc>
        <w:tc>
          <w:tcPr>
            <w:tcW w:w="558" w:type="pct"/>
            <w:tcBorders>
              <w:top w:val="nil"/>
              <w:left w:val="nil"/>
              <w:bottom w:val="single" w:sz="4" w:space="0" w:color="auto"/>
              <w:right w:val="single" w:sz="4" w:space="0" w:color="auto"/>
            </w:tcBorders>
            <w:shd w:val="clear" w:color="auto" w:fill="auto"/>
            <w:noWrap/>
            <w:vAlign w:val="center"/>
            <w:hideMark/>
          </w:tcPr>
          <w:p w14:paraId="21DAB753" w14:textId="77777777" w:rsidR="00BB3882" w:rsidRPr="00156A58" w:rsidRDefault="00BB3882" w:rsidP="009F097F">
            <w:pPr>
              <w:widowControl/>
              <w:jc w:val="center"/>
              <w:rPr>
                <w:sz w:val="21"/>
                <w:szCs w:val="21"/>
              </w:rPr>
            </w:pPr>
            <w:r w:rsidRPr="00156A58">
              <w:rPr>
                <w:sz w:val="21"/>
                <w:szCs w:val="21"/>
              </w:rPr>
              <w:t>石字涧</w:t>
            </w:r>
          </w:p>
        </w:tc>
        <w:tc>
          <w:tcPr>
            <w:tcW w:w="339" w:type="pct"/>
            <w:tcBorders>
              <w:top w:val="nil"/>
              <w:left w:val="nil"/>
              <w:bottom w:val="single" w:sz="4" w:space="0" w:color="auto"/>
              <w:right w:val="single" w:sz="4" w:space="0" w:color="auto"/>
            </w:tcBorders>
            <w:shd w:val="clear" w:color="auto" w:fill="auto"/>
            <w:noWrap/>
            <w:vAlign w:val="center"/>
            <w:hideMark/>
          </w:tcPr>
          <w:p w14:paraId="5EB7A3C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613AF3D" w14:textId="77777777" w:rsidR="00BB3882" w:rsidRPr="00156A58" w:rsidRDefault="00BB3882" w:rsidP="009F097F">
            <w:pPr>
              <w:widowControl/>
              <w:jc w:val="center"/>
              <w:rPr>
                <w:sz w:val="21"/>
                <w:szCs w:val="21"/>
              </w:rPr>
            </w:pPr>
            <w:r w:rsidRPr="00156A58">
              <w:rPr>
                <w:sz w:val="21"/>
                <w:szCs w:val="21"/>
              </w:rPr>
              <w:t>6.95E-04</w:t>
            </w:r>
          </w:p>
        </w:tc>
        <w:tc>
          <w:tcPr>
            <w:tcW w:w="624" w:type="pct"/>
            <w:tcBorders>
              <w:top w:val="nil"/>
              <w:left w:val="nil"/>
              <w:bottom w:val="single" w:sz="4" w:space="0" w:color="auto"/>
              <w:right w:val="single" w:sz="4" w:space="0" w:color="auto"/>
            </w:tcBorders>
            <w:shd w:val="clear" w:color="auto" w:fill="auto"/>
            <w:noWrap/>
            <w:vAlign w:val="center"/>
            <w:hideMark/>
          </w:tcPr>
          <w:p w14:paraId="7C3680BD" w14:textId="77777777" w:rsidR="00BB3882" w:rsidRPr="00156A58" w:rsidRDefault="00BB3882" w:rsidP="009F097F">
            <w:pPr>
              <w:widowControl/>
              <w:jc w:val="center"/>
              <w:rPr>
                <w:sz w:val="21"/>
                <w:szCs w:val="21"/>
              </w:rPr>
            </w:pPr>
            <w:r w:rsidRPr="00156A58">
              <w:rPr>
                <w:sz w:val="21"/>
                <w:szCs w:val="21"/>
              </w:rPr>
              <w:t>231119</w:t>
            </w:r>
          </w:p>
        </w:tc>
        <w:tc>
          <w:tcPr>
            <w:tcW w:w="485" w:type="pct"/>
            <w:tcBorders>
              <w:top w:val="nil"/>
              <w:left w:val="nil"/>
              <w:bottom w:val="single" w:sz="4" w:space="0" w:color="auto"/>
              <w:right w:val="single" w:sz="4" w:space="0" w:color="auto"/>
            </w:tcBorders>
            <w:shd w:val="clear" w:color="auto" w:fill="auto"/>
            <w:noWrap/>
            <w:vAlign w:val="center"/>
            <w:hideMark/>
          </w:tcPr>
          <w:p w14:paraId="51F5BABC"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B09A3AC" w14:textId="77777777" w:rsidR="00BB3882" w:rsidRPr="00156A58" w:rsidRDefault="00BB3882" w:rsidP="009F097F">
            <w:pPr>
              <w:widowControl/>
              <w:jc w:val="center"/>
              <w:rPr>
                <w:sz w:val="21"/>
                <w:szCs w:val="21"/>
              </w:rPr>
            </w:pPr>
            <w:r w:rsidRPr="00156A58">
              <w:rPr>
                <w:sz w:val="21"/>
                <w:szCs w:val="21"/>
              </w:rPr>
              <w:t>6.95E-04</w:t>
            </w:r>
          </w:p>
        </w:tc>
        <w:tc>
          <w:tcPr>
            <w:tcW w:w="485" w:type="pct"/>
            <w:tcBorders>
              <w:top w:val="nil"/>
              <w:left w:val="nil"/>
              <w:bottom w:val="single" w:sz="4" w:space="0" w:color="auto"/>
              <w:right w:val="single" w:sz="4" w:space="0" w:color="auto"/>
            </w:tcBorders>
            <w:shd w:val="clear" w:color="auto" w:fill="auto"/>
            <w:noWrap/>
            <w:vAlign w:val="center"/>
            <w:hideMark/>
          </w:tcPr>
          <w:p w14:paraId="1BD8F479"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D278A84" w14:textId="77777777" w:rsidR="00BB3882" w:rsidRPr="00156A58" w:rsidRDefault="00BB3882" w:rsidP="009F097F">
            <w:pPr>
              <w:widowControl/>
              <w:jc w:val="center"/>
              <w:rPr>
                <w:sz w:val="21"/>
                <w:szCs w:val="21"/>
              </w:rPr>
            </w:pPr>
            <w:r w:rsidRPr="00156A58">
              <w:rPr>
                <w:sz w:val="21"/>
                <w:szCs w:val="21"/>
              </w:rPr>
              <w:t>0.23</w:t>
            </w:r>
          </w:p>
        </w:tc>
        <w:tc>
          <w:tcPr>
            <w:tcW w:w="276" w:type="pct"/>
            <w:tcBorders>
              <w:top w:val="nil"/>
              <w:left w:val="nil"/>
              <w:bottom w:val="single" w:sz="4" w:space="0" w:color="auto"/>
              <w:right w:val="single" w:sz="4" w:space="0" w:color="auto"/>
            </w:tcBorders>
            <w:shd w:val="clear" w:color="auto" w:fill="auto"/>
            <w:noWrap/>
            <w:vAlign w:val="center"/>
            <w:hideMark/>
          </w:tcPr>
          <w:p w14:paraId="20F9CB8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79EC714"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94B80B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3096BF3C" w14:textId="77777777" w:rsidR="00BB3882" w:rsidRPr="00156A58" w:rsidRDefault="00BB3882" w:rsidP="009F097F">
            <w:pPr>
              <w:widowControl/>
              <w:jc w:val="center"/>
              <w:rPr>
                <w:sz w:val="21"/>
                <w:szCs w:val="21"/>
              </w:rPr>
            </w:pPr>
            <w:r w:rsidRPr="00156A58">
              <w:rPr>
                <w:sz w:val="21"/>
                <w:szCs w:val="21"/>
              </w:rPr>
              <w:t>34</w:t>
            </w:r>
          </w:p>
        </w:tc>
        <w:tc>
          <w:tcPr>
            <w:tcW w:w="558" w:type="pct"/>
            <w:tcBorders>
              <w:top w:val="nil"/>
              <w:left w:val="nil"/>
              <w:bottom w:val="single" w:sz="4" w:space="0" w:color="auto"/>
              <w:right w:val="single" w:sz="4" w:space="0" w:color="auto"/>
            </w:tcBorders>
            <w:shd w:val="clear" w:color="auto" w:fill="auto"/>
            <w:noWrap/>
            <w:vAlign w:val="center"/>
            <w:hideMark/>
          </w:tcPr>
          <w:p w14:paraId="22331BD8" w14:textId="77777777" w:rsidR="00BB3882" w:rsidRPr="00156A58" w:rsidRDefault="00BB3882" w:rsidP="009F097F">
            <w:pPr>
              <w:widowControl/>
              <w:jc w:val="center"/>
              <w:rPr>
                <w:sz w:val="21"/>
                <w:szCs w:val="21"/>
              </w:rPr>
            </w:pPr>
            <w:r w:rsidRPr="00156A58">
              <w:rPr>
                <w:sz w:val="21"/>
                <w:szCs w:val="21"/>
              </w:rPr>
              <w:t>杨家墩</w:t>
            </w:r>
          </w:p>
        </w:tc>
        <w:tc>
          <w:tcPr>
            <w:tcW w:w="339" w:type="pct"/>
            <w:tcBorders>
              <w:top w:val="nil"/>
              <w:left w:val="nil"/>
              <w:bottom w:val="single" w:sz="4" w:space="0" w:color="auto"/>
              <w:right w:val="single" w:sz="4" w:space="0" w:color="auto"/>
            </w:tcBorders>
            <w:shd w:val="clear" w:color="auto" w:fill="auto"/>
            <w:noWrap/>
            <w:vAlign w:val="center"/>
            <w:hideMark/>
          </w:tcPr>
          <w:p w14:paraId="1DBFE60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5E8ECCA" w14:textId="77777777" w:rsidR="00BB3882" w:rsidRPr="00156A58" w:rsidRDefault="00BB3882" w:rsidP="009F097F">
            <w:pPr>
              <w:widowControl/>
              <w:jc w:val="center"/>
              <w:rPr>
                <w:sz w:val="21"/>
                <w:szCs w:val="21"/>
              </w:rPr>
            </w:pPr>
            <w:r w:rsidRPr="00156A58">
              <w:rPr>
                <w:sz w:val="21"/>
                <w:szCs w:val="21"/>
              </w:rPr>
              <w:t>6.72E-04</w:t>
            </w:r>
          </w:p>
        </w:tc>
        <w:tc>
          <w:tcPr>
            <w:tcW w:w="624" w:type="pct"/>
            <w:tcBorders>
              <w:top w:val="nil"/>
              <w:left w:val="nil"/>
              <w:bottom w:val="single" w:sz="4" w:space="0" w:color="auto"/>
              <w:right w:val="single" w:sz="4" w:space="0" w:color="auto"/>
            </w:tcBorders>
            <w:shd w:val="clear" w:color="auto" w:fill="auto"/>
            <w:noWrap/>
            <w:vAlign w:val="center"/>
            <w:hideMark/>
          </w:tcPr>
          <w:p w14:paraId="33D0F573"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7264FE1D"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2775875D" w14:textId="77777777" w:rsidR="00BB3882" w:rsidRPr="00156A58" w:rsidRDefault="00BB3882" w:rsidP="009F097F">
            <w:pPr>
              <w:widowControl/>
              <w:jc w:val="center"/>
              <w:rPr>
                <w:sz w:val="21"/>
                <w:szCs w:val="21"/>
              </w:rPr>
            </w:pPr>
            <w:r w:rsidRPr="00156A58">
              <w:rPr>
                <w:sz w:val="21"/>
                <w:szCs w:val="21"/>
              </w:rPr>
              <w:t>6.72E-04</w:t>
            </w:r>
          </w:p>
        </w:tc>
        <w:tc>
          <w:tcPr>
            <w:tcW w:w="485" w:type="pct"/>
            <w:tcBorders>
              <w:top w:val="nil"/>
              <w:left w:val="nil"/>
              <w:bottom w:val="single" w:sz="4" w:space="0" w:color="auto"/>
              <w:right w:val="single" w:sz="4" w:space="0" w:color="auto"/>
            </w:tcBorders>
            <w:shd w:val="clear" w:color="auto" w:fill="auto"/>
            <w:noWrap/>
            <w:vAlign w:val="center"/>
            <w:hideMark/>
          </w:tcPr>
          <w:p w14:paraId="62D6B2C1"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1948A40" w14:textId="77777777" w:rsidR="00BB3882" w:rsidRPr="00156A58" w:rsidRDefault="00BB3882" w:rsidP="009F097F">
            <w:pPr>
              <w:widowControl/>
              <w:jc w:val="center"/>
              <w:rPr>
                <w:sz w:val="21"/>
                <w:szCs w:val="21"/>
              </w:rPr>
            </w:pPr>
            <w:r w:rsidRPr="00156A58">
              <w:rPr>
                <w:sz w:val="21"/>
                <w:szCs w:val="21"/>
              </w:rPr>
              <w:t>0.22</w:t>
            </w:r>
          </w:p>
        </w:tc>
        <w:tc>
          <w:tcPr>
            <w:tcW w:w="276" w:type="pct"/>
            <w:tcBorders>
              <w:top w:val="nil"/>
              <w:left w:val="nil"/>
              <w:bottom w:val="single" w:sz="4" w:space="0" w:color="auto"/>
              <w:right w:val="single" w:sz="4" w:space="0" w:color="auto"/>
            </w:tcBorders>
            <w:shd w:val="clear" w:color="auto" w:fill="auto"/>
            <w:noWrap/>
            <w:vAlign w:val="center"/>
            <w:hideMark/>
          </w:tcPr>
          <w:p w14:paraId="1A88A7E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8D6CFC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148028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2962B6A" w14:textId="77777777" w:rsidR="00BB3882" w:rsidRPr="00156A58" w:rsidRDefault="00BB3882" w:rsidP="009F097F">
            <w:pPr>
              <w:widowControl/>
              <w:jc w:val="center"/>
              <w:rPr>
                <w:sz w:val="21"/>
                <w:szCs w:val="21"/>
              </w:rPr>
            </w:pPr>
            <w:r w:rsidRPr="00156A58">
              <w:rPr>
                <w:sz w:val="21"/>
                <w:szCs w:val="21"/>
              </w:rPr>
              <w:t>35</w:t>
            </w:r>
          </w:p>
        </w:tc>
        <w:tc>
          <w:tcPr>
            <w:tcW w:w="558" w:type="pct"/>
            <w:tcBorders>
              <w:top w:val="nil"/>
              <w:left w:val="nil"/>
              <w:bottom w:val="single" w:sz="4" w:space="0" w:color="auto"/>
              <w:right w:val="single" w:sz="4" w:space="0" w:color="auto"/>
            </w:tcBorders>
            <w:shd w:val="clear" w:color="auto" w:fill="auto"/>
            <w:noWrap/>
            <w:vAlign w:val="center"/>
            <w:hideMark/>
          </w:tcPr>
          <w:p w14:paraId="060C8636" w14:textId="77777777" w:rsidR="00BB3882" w:rsidRPr="00156A58" w:rsidRDefault="00BB3882" w:rsidP="009F097F">
            <w:pPr>
              <w:widowControl/>
              <w:jc w:val="center"/>
              <w:rPr>
                <w:sz w:val="21"/>
                <w:szCs w:val="21"/>
              </w:rPr>
            </w:pPr>
            <w:r w:rsidRPr="00156A58">
              <w:rPr>
                <w:sz w:val="21"/>
                <w:szCs w:val="21"/>
              </w:rPr>
              <w:t>南涧滩</w:t>
            </w:r>
          </w:p>
        </w:tc>
        <w:tc>
          <w:tcPr>
            <w:tcW w:w="339" w:type="pct"/>
            <w:tcBorders>
              <w:top w:val="nil"/>
              <w:left w:val="nil"/>
              <w:bottom w:val="single" w:sz="4" w:space="0" w:color="auto"/>
              <w:right w:val="single" w:sz="4" w:space="0" w:color="auto"/>
            </w:tcBorders>
            <w:shd w:val="clear" w:color="auto" w:fill="auto"/>
            <w:noWrap/>
            <w:vAlign w:val="center"/>
            <w:hideMark/>
          </w:tcPr>
          <w:p w14:paraId="29856D1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EB77414" w14:textId="77777777" w:rsidR="00BB3882" w:rsidRPr="00156A58" w:rsidRDefault="00BB3882" w:rsidP="009F097F">
            <w:pPr>
              <w:widowControl/>
              <w:jc w:val="center"/>
              <w:rPr>
                <w:sz w:val="21"/>
                <w:szCs w:val="21"/>
              </w:rPr>
            </w:pPr>
            <w:r w:rsidRPr="00156A58">
              <w:rPr>
                <w:sz w:val="21"/>
                <w:szCs w:val="21"/>
              </w:rPr>
              <w:t>4.37E-04</w:t>
            </w:r>
          </w:p>
        </w:tc>
        <w:tc>
          <w:tcPr>
            <w:tcW w:w="624" w:type="pct"/>
            <w:tcBorders>
              <w:top w:val="nil"/>
              <w:left w:val="nil"/>
              <w:bottom w:val="single" w:sz="4" w:space="0" w:color="auto"/>
              <w:right w:val="single" w:sz="4" w:space="0" w:color="auto"/>
            </w:tcBorders>
            <w:shd w:val="clear" w:color="auto" w:fill="auto"/>
            <w:noWrap/>
            <w:vAlign w:val="center"/>
            <w:hideMark/>
          </w:tcPr>
          <w:p w14:paraId="5EED2A36" w14:textId="77777777" w:rsidR="00BB3882" w:rsidRPr="00156A58" w:rsidRDefault="00BB3882" w:rsidP="009F097F">
            <w:pPr>
              <w:widowControl/>
              <w:jc w:val="center"/>
              <w:rPr>
                <w:sz w:val="21"/>
                <w:szCs w:val="21"/>
              </w:rPr>
            </w:pPr>
            <w:r w:rsidRPr="00156A58">
              <w:rPr>
                <w:sz w:val="21"/>
                <w:szCs w:val="21"/>
              </w:rPr>
              <w:t>230531</w:t>
            </w:r>
          </w:p>
        </w:tc>
        <w:tc>
          <w:tcPr>
            <w:tcW w:w="485" w:type="pct"/>
            <w:tcBorders>
              <w:top w:val="nil"/>
              <w:left w:val="nil"/>
              <w:bottom w:val="single" w:sz="4" w:space="0" w:color="auto"/>
              <w:right w:val="single" w:sz="4" w:space="0" w:color="auto"/>
            </w:tcBorders>
            <w:shd w:val="clear" w:color="auto" w:fill="auto"/>
            <w:noWrap/>
            <w:vAlign w:val="center"/>
            <w:hideMark/>
          </w:tcPr>
          <w:p w14:paraId="4B7938B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4811820" w14:textId="77777777" w:rsidR="00BB3882" w:rsidRPr="00156A58" w:rsidRDefault="00BB3882" w:rsidP="009F097F">
            <w:pPr>
              <w:widowControl/>
              <w:jc w:val="center"/>
              <w:rPr>
                <w:sz w:val="21"/>
                <w:szCs w:val="21"/>
              </w:rPr>
            </w:pPr>
            <w:r w:rsidRPr="00156A58">
              <w:rPr>
                <w:sz w:val="21"/>
                <w:szCs w:val="21"/>
              </w:rPr>
              <w:t>4.37E-04</w:t>
            </w:r>
          </w:p>
        </w:tc>
        <w:tc>
          <w:tcPr>
            <w:tcW w:w="485" w:type="pct"/>
            <w:tcBorders>
              <w:top w:val="nil"/>
              <w:left w:val="nil"/>
              <w:bottom w:val="single" w:sz="4" w:space="0" w:color="auto"/>
              <w:right w:val="single" w:sz="4" w:space="0" w:color="auto"/>
            </w:tcBorders>
            <w:shd w:val="clear" w:color="auto" w:fill="auto"/>
            <w:noWrap/>
            <w:vAlign w:val="center"/>
            <w:hideMark/>
          </w:tcPr>
          <w:p w14:paraId="6787491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C0B9314" w14:textId="77777777" w:rsidR="00BB3882" w:rsidRPr="00156A58" w:rsidRDefault="00BB3882" w:rsidP="009F097F">
            <w:pPr>
              <w:widowControl/>
              <w:jc w:val="center"/>
              <w:rPr>
                <w:sz w:val="21"/>
                <w:szCs w:val="21"/>
              </w:rPr>
            </w:pPr>
            <w:r w:rsidRPr="00156A58">
              <w:rPr>
                <w:sz w:val="21"/>
                <w:szCs w:val="21"/>
              </w:rPr>
              <w:t>0.15</w:t>
            </w:r>
          </w:p>
        </w:tc>
        <w:tc>
          <w:tcPr>
            <w:tcW w:w="276" w:type="pct"/>
            <w:tcBorders>
              <w:top w:val="nil"/>
              <w:left w:val="nil"/>
              <w:bottom w:val="single" w:sz="4" w:space="0" w:color="auto"/>
              <w:right w:val="single" w:sz="4" w:space="0" w:color="auto"/>
            </w:tcBorders>
            <w:shd w:val="clear" w:color="auto" w:fill="auto"/>
            <w:noWrap/>
            <w:vAlign w:val="center"/>
            <w:hideMark/>
          </w:tcPr>
          <w:p w14:paraId="7316480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8C7EFE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3EDA97C"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F8BC99E" w14:textId="77777777" w:rsidR="00BB3882" w:rsidRPr="00156A58" w:rsidRDefault="00BB3882" w:rsidP="009F097F">
            <w:pPr>
              <w:widowControl/>
              <w:jc w:val="center"/>
              <w:rPr>
                <w:sz w:val="21"/>
                <w:szCs w:val="21"/>
              </w:rPr>
            </w:pPr>
            <w:r w:rsidRPr="00156A58">
              <w:rPr>
                <w:sz w:val="21"/>
                <w:szCs w:val="21"/>
              </w:rPr>
              <w:t>36</w:t>
            </w:r>
          </w:p>
        </w:tc>
        <w:tc>
          <w:tcPr>
            <w:tcW w:w="558" w:type="pct"/>
            <w:tcBorders>
              <w:top w:val="nil"/>
              <w:left w:val="nil"/>
              <w:bottom w:val="single" w:sz="4" w:space="0" w:color="auto"/>
              <w:right w:val="single" w:sz="4" w:space="0" w:color="auto"/>
            </w:tcBorders>
            <w:shd w:val="clear" w:color="auto" w:fill="auto"/>
            <w:noWrap/>
            <w:vAlign w:val="center"/>
            <w:hideMark/>
          </w:tcPr>
          <w:p w14:paraId="60C2AEDA" w14:textId="77777777" w:rsidR="00BB3882" w:rsidRPr="00156A58" w:rsidRDefault="00BB3882" w:rsidP="009F097F">
            <w:pPr>
              <w:widowControl/>
              <w:jc w:val="center"/>
              <w:rPr>
                <w:sz w:val="21"/>
                <w:szCs w:val="21"/>
              </w:rPr>
            </w:pPr>
            <w:r w:rsidRPr="00156A58">
              <w:rPr>
                <w:sz w:val="21"/>
                <w:szCs w:val="21"/>
              </w:rPr>
              <w:t>屯山村</w:t>
            </w:r>
          </w:p>
        </w:tc>
        <w:tc>
          <w:tcPr>
            <w:tcW w:w="339" w:type="pct"/>
            <w:tcBorders>
              <w:top w:val="nil"/>
              <w:left w:val="nil"/>
              <w:bottom w:val="single" w:sz="4" w:space="0" w:color="auto"/>
              <w:right w:val="single" w:sz="4" w:space="0" w:color="auto"/>
            </w:tcBorders>
            <w:shd w:val="clear" w:color="auto" w:fill="auto"/>
            <w:noWrap/>
            <w:vAlign w:val="center"/>
            <w:hideMark/>
          </w:tcPr>
          <w:p w14:paraId="27BAD62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5B6AB20" w14:textId="77777777" w:rsidR="00BB3882" w:rsidRPr="00156A58" w:rsidRDefault="00BB3882" w:rsidP="009F097F">
            <w:pPr>
              <w:widowControl/>
              <w:jc w:val="center"/>
              <w:rPr>
                <w:sz w:val="21"/>
                <w:szCs w:val="21"/>
              </w:rPr>
            </w:pPr>
            <w:r w:rsidRPr="00156A58">
              <w:rPr>
                <w:sz w:val="21"/>
                <w:szCs w:val="21"/>
              </w:rPr>
              <w:t>6.71E-04</w:t>
            </w:r>
          </w:p>
        </w:tc>
        <w:tc>
          <w:tcPr>
            <w:tcW w:w="624" w:type="pct"/>
            <w:tcBorders>
              <w:top w:val="nil"/>
              <w:left w:val="nil"/>
              <w:bottom w:val="single" w:sz="4" w:space="0" w:color="auto"/>
              <w:right w:val="single" w:sz="4" w:space="0" w:color="auto"/>
            </w:tcBorders>
            <w:shd w:val="clear" w:color="auto" w:fill="auto"/>
            <w:noWrap/>
            <w:vAlign w:val="center"/>
            <w:hideMark/>
          </w:tcPr>
          <w:p w14:paraId="0BCFC85D" w14:textId="77777777" w:rsidR="00BB3882" w:rsidRPr="00156A58" w:rsidRDefault="00BB3882" w:rsidP="009F097F">
            <w:pPr>
              <w:widowControl/>
              <w:jc w:val="center"/>
              <w:rPr>
                <w:sz w:val="21"/>
                <w:szCs w:val="21"/>
              </w:rPr>
            </w:pPr>
            <w:r w:rsidRPr="00156A58">
              <w:rPr>
                <w:sz w:val="21"/>
                <w:szCs w:val="21"/>
              </w:rPr>
              <w:t>231115</w:t>
            </w:r>
          </w:p>
        </w:tc>
        <w:tc>
          <w:tcPr>
            <w:tcW w:w="485" w:type="pct"/>
            <w:tcBorders>
              <w:top w:val="nil"/>
              <w:left w:val="nil"/>
              <w:bottom w:val="single" w:sz="4" w:space="0" w:color="auto"/>
              <w:right w:val="single" w:sz="4" w:space="0" w:color="auto"/>
            </w:tcBorders>
            <w:shd w:val="clear" w:color="auto" w:fill="auto"/>
            <w:noWrap/>
            <w:vAlign w:val="center"/>
            <w:hideMark/>
          </w:tcPr>
          <w:p w14:paraId="3D46542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E182B9F" w14:textId="77777777" w:rsidR="00BB3882" w:rsidRPr="00156A58" w:rsidRDefault="00BB3882" w:rsidP="009F097F">
            <w:pPr>
              <w:widowControl/>
              <w:jc w:val="center"/>
              <w:rPr>
                <w:sz w:val="21"/>
                <w:szCs w:val="21"/>
              </w:rPr>
            </w:pPr>
            <w:r w:rsidRPr="00156A58">
              <w:rPr>
                <w:sz w:val="21"/>
                <w:szCs w:val="21"/>
              </w:rPr>
              <w:t>6.71E-04</w:t>
            </w:r>
          </w:p>
        </w:tc>
        <w:tc>
          <w:tcPr>
            <w:tcW w:w="485" w:type="pct"/>
            <w:tcBorders>
              <w:top w:val="nil"/>
              <w:left w:val="nil"/>
              <w:bottom w:val="single" w:sz="4" w:space="0" w:color="auto"/>
              <w:right w:val="single" w:sz="4" w:space="0" w:color="auto"/>
            </w:tcBorders>
            <w:shd w:val="clear" w:color="auto" w:fill="auto"/>
            <w:noWrap/>
            <w:vAlign w:val="center"/>
            <w:hideMark/>
          </w:tcPr>
          <w:p w14:paraId="104E5479"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80B540A" w14:textId="77777777" w:rsidR="00BB3882" w:rsidRPr="00156A58" w:rsidRDefault="00BB3882" w:rsidP="009F097F">
            <w:pPr>
              <w:widowControl/>
              <w:jc w:val="center"/>
              <w:rPr>
                <w:sz w:val="21"/>
                <w:szCs w:val="21"/>
              </w:rPr>
            </w:pPr>
            <w:r w:rsidRPr="00156A58">
              <w:rPr>
                <w:sz w:val="21"/>
                <w:szCs w:val="21"/>
              </w:rPr>
              <w:t>0.22</w:t>
            </w:r>
          </w:p>
        </w:tc>
        <w:tc>
          <w:tcPr>
            <w:tcW w:w="276" w:type="pct"/>
            <w:tcBorders>
              <w:top w:val="nil"/>
              <w:left w:val="nil"/>
              <w:bottom w:val="single" w:sz="4" w:space="0" w:color="auto"/>
              <w:right w:val="single" w:sz="4" w:space="0" w:color="auto"/>
            </w:tcBorders>
            <w:shd w:val="clear" w:color="auto" w:fill="auto"/>
            <w:noWrap/>
            <w:vAlign w:val="center"/>
            <w:hideMark/>
          </w:tcPr>
          <w:p w14:paraId="55A3D24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2415D7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94B242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B768C0" w14:textId="77777777" w:rsidR="00BB3882" w:rsidRPr="00156A58" w:rsidRDefault="00BB3882" w:rsidP="009F097F">
            <w:pPr>
              <w:widowControl/>
              <w:jc w:val="center"/>
              <w:rPr>
                <w:sz w:val="21"/>
                <w:szCs w:val="21"/>
              </w:rPr>
            </w:pPr>
            <w:r w:rsidRPr="00156A58">
              <w:rPr>
                <w:sz w:val="21"/>
                <w:szCs w:val="21"/>
              </w:rPr>
              <w:t>37</w:t>
            </w:r>
          </w:p>
        </w:tc>
        <w:tc>
          <w:tcPr>
            <w:tcW w:w="558" w:type="pct"/>
            <w:tcBorders>
              <w:top w:val="nil"/>
              <w:left w:val="nil"/>
              <w:bottom w:val="single" w:sz="4" w:space="0" w:color="auto"/>
              <w:right w:val="single" w:sz="4" w:space="0" w:color="auto"/>
            </w:tcBorders>
            <w:shd w:val="clear" w:color="auto" w:fill="auto"/>
            <w:noWrap/>
            <w:vAlign w:val="center"/>
            <w:hideMark/>
          </w:tcPr>
          <w:p w14:paraId="613A7393" w14:textId="77777777" w:rsidR="00BB3882" w:rsidRPr="00156A58" w:rsidRDefault="00BB3882" w:rsidP="009F097F">
            <w:pPr>
              <w:widowControl/>
              <w:jc w:val="center"/>
              <w:rPr>
                <w:sz w:val="21"/>
                <w:szCs w:val="21"/>
              </w:rPr>
            </w:pPr>
            <w:r w:rsidRPr="00156A58">
              <w:rPr>
                <w:sz w:val="21"/>
                <w:szCs w:val="21"/>
              </w:rPr>
              <w:t>郭笪</w:t>
            </w:r>
          </w:p>
        </w:tc>
        <w:tc>
          <w:tcPr>
            <w:tcW w:w="339" w:type="pct"/>
            <w:tcBorders>
              <w:top w:val="nil"/>
              <w:left w:val="nil"/>
              <w:bottom w:val="single" w:sz="4" w:space="0" w:color="auto"/>
              <w:right w:val="single" w:sz="4" w:space="0" w:color="auto"/>
            </w:tcBorders>
            <w:shd w:val="clear" w:color="auto" w:fill="auto"/>
            <w:noWrap/>
            <w:vAlign w:val="center"/>
            <w:hideMark/>
          </w:tcPr>
          <w:p w14:paraId="1A70C8D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3D58BF0" w14:textId="77777777" w:rsidR="00BB3882" w:rsidRPr="00156A58" w:rsidRDefault="00BB3882" w:rsidP="009F097F">
            <w:pPr>
              <w:widowControl/>
              <w:jc w:val="center"/>
              <w:rPr>
                <w:sz w:val="21"/>
                <w:szCs w:val="21"/>
              </w:rPr>
            </w:pPr>
            <w:r w:rsidRPr="00156A58">
              <w:rPr>
                <w:sz w:val="21"/>
                <w:szCs w:val="21"/>
              </w:rPr>
              <w:t>7.77E-04</w:t>
            </w:r>
          </w:p>
        </w:tc>
        <w:tc>
          <w:tcPr>
            <w:tcW w:w="624" w:type="pct"/>
            <w:tcBorders>
              <w:top w:val="nil"/>
              <w:left w:val="nil"/>
              <w:bottom w:val="single" w:sz="4" w:space="0" w:color="auto"/>
              <w:right w:val="single" w:sz="4" w:space="0" w:color="auto"/>
            </w:tcBorders>
            <w:shd w:val="clear" w:color="auto" w:fill="auto"/>
            <w:noWrap/>
            <w:vAlign w:val="center"/>
            <w:hideMark/>
          </w:tcPr>
          <w:p w14:paraId="626659FD" w14:textId="77777777" w:rsidR="00BB3882" w:rsidRPr="00156A58" w:rsidRDefault="00BB3882" w:rsidP="009F097F">
            <w:pPr>
              <w:widowControl/>
              <w:jc w:val="center"/>
              <w:rPr>
                <w:sz w:val="21"/>
                <w:szCs w:val="21"/>
              </w:rPr>
            </w:pPr>
            <w:r w:rsidRPr="00156A58">
              <w:rPr>
                <w:sz w:val="21"/>
                <w:szCs w:val="21"/>
              </w:rPr>
              <w:t>230131</w:t>
            </w:r>
          </w:p>
        </w:tc>
        <w:tc>
          <w:tcPr>
            <w:tcW w:w="485" w:type="pct"/>
            <w:tcBorders>
              <w:top w:val="nil"/>
              <w:left w:val="nil"/>
              <w:bottom w:val="single" w:sz="4" w:space="0" w:color="auto"/>
              <w:right w:val="single" w:sz="4" w:space="0" w:color="auto"/>
            </w:tcBorders>
            <w:shd w:val="clear" w:color="auto" w:fill="auto"/>
            <w:noWrap/>
            <w:vAlign w:val="center"/>
            <w:hideMark/>
          </w:tcPr>
          <w:p w14:paraId="0B973D05"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40C90D4" w14:textId="77777777" w:rsidR="00BB3882" w:rsidRPr="00156A58" w:rsidRDefault="00BB3882" w:rsidP="009F097F">
            <w:pPr>
              <w:widowControl/>
              <w:jc w:val="center"/>
              <w:rPr>
                <w:sz w:val="21"/>
                <w:szCs w:val="21"/>
              </w:rPr>
            </w:pPr>
            <w:r w:rsidRPr="00156A58">
              <w:rPr>
                <w:sz w:val="21"/>
                <w:szCs w:val="21"/>
              </w:rPr>
              <w:t>7.77E-04</w:t>
            </w:r>
          </w:p>
        </w:tc>
        <w:tc>
          <w:tcPr>
            <w:tcW w:w="485" w:type="pct"/>
            <w:tcBorders>
              <w:top w:val="nil"/>
              <w:left w:val="nil"/>
              <w:bottom w:val="single" w:sz="4" w:space="0" w:color="auto"/>
              <w:right w:val="single" w:sz="4" w:space="0" w:color="auto"/>
            </w:tcBorders>
            <w:shd w:val="clear" w:color="auto" w:fill="auto"/>
            <w:noWrap/>
            <w:vAlign w:val="center"/>
            <w:hideMark/>
          </w:tcPr>
          <w:p w14:paraId="311CEEB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3DFE597D" w14:textId="77777777" w:rsidR="00BB3882" w:rsidRPr="00156A58" w:rsidRDefault="00BB3882" w:rsidP="009F097F">
            <w:pPr>
              <w:widowControl/>
              <w:jc w:val="center"/>
              <w:rPr>
                <w:sz w:val="21"/>
                <w:szCs w:val="21"/>
              </w:rPr>
            </w:pPr>
            <w:r w:rsidRPr="00156A58">
              <w:rPr>
                <w:sz w:val="21"/>
                <w:szCs w:val="21"/>
              </w:rPr>
              <w:t>0.26</w:t>
            </w:r>
          </w:p>
        </w:tc>
        <w:tc>
          <w:tcPr>
            <w:tcW w:w="276" w:type="pct"/>
            <w:tcBorders>
              <w:top w:val="nil"/>
              <w:left w:val="nil"/>
              <w:bottom w:val="single" w:sz="4" w:space="0" w:color="auto"/>
              <w:right w:val="single" w:sz="4" w:space="0" w:color="auto"/>
            </w:tcBorders>
            <w:shd w:val="clear" w:color="auto" w:fill="auto"/>
            <w:noWrap/>
            <w:vAlign w:val="center"/>
            <w:hideMark/>
          </w:tcPr>
          <w:p w14:paraId="61BBF20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E20B4E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0ABBDC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79B63F0" w14:textId="77777777" w:rsidR="00BB3882" w:rsidRPr="00156A58" w:rsidRDefault="00BB3882" w:rsidP="009F097F">
            <w:pPr>
              <w:widowControl/>
              <w:jc w:val="center"/>
              <w:rPr>
                <w:sz w:val="21"/>
                <w:szCs w:val="21"/>
              </w:rPr>
            </w:pPr>
            <w:r w:rsidRPr="00156A58">
              <w:rPr>
                <w:sz w:val="21"/>
                <w:szCs w:val="21"/>
              </w:rPr>
              <w:t>38</w:t>
            </w:r>
          </w:p>
        </w:tc>
        <w:tc>
          <w:tcPr>
            <w:tcW w:w="558" w:type="pct"/>
            <w:tcBorders>
              <w:top w:val="nil"/>
              <w:left w:val="nil"/>
              <w:bottom w:val="single" w:sz="4" w:space="0" w:color="auto"/>
              <w:right w:val="single" w:sz="4" w:space="0" w:color="auto"/>
            </w:tcBorders>
            <w:shd w:val="clear" w:color="auto" w:fill="auto"/>
            <w:noWrap/>
            <w:vAlign w:val="center"/>
            <w:hideMark/>
          </w:tcPr>
          <w:p w14:paraId="1F55E254" w14:textId="77777777" w:rsidR="00BB3882" w:rsidRPr="00156A58" w:rsidRDefault="00BB3882" w:rsidP="009F097F">
            <w:pPr>
              <w:widowControl/>
              <w:jc w:val="center"/>
              <w:rPr>
                <w:sz w:val="21"/>
                <w:szCs w:val="21"/>
              </w:rPr>
            </w:pPr>
            <w:r w:rsidRPr="00156A58">
              <w:rPr>
                <w:sz w:val="21"/>
                <w:szCs w:val="21"/>
              </w:rPr>
              <w:t>高家圩</w:t>
            </w:r>
          </w:p>
        </w:tc>
        <w:tc>
          <w:tcPr>
            <w:tcW w:w="339" w:type="pct"/>
            <w:tcBorders>
              <w:top w:val="nil"/>
              <w:left w:val="nil"/>
              <w:bottom w:val="single" w:sz="4" w:space="0" w:color="auto"/>
              <w:right w:val="single" w:sz="4" w:space="0" w:color="auto"/>
            </w:tcBorders>
            <w:shd w:val="clear" w:color="auto" w:fill="auto"/>
            <w:noWrap/>
            <w:vAlign w:val="center"/>
            <w:hideMark/>
          </w:tcPr>
          <w:p w14:paraId="3CD878F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7A5B4BC" w14:textId="77777777" w:rsidR="00BB3882" w:rsidRPr="00156A58" w:rsidRDefault="00BB3882" w:rsidP="009F097F">
            <w:pPr>
              <w:widowControl/>
              <w:jc w:val="center"/>
              <w:rPr>
                <w:sz w:val="21"/>
                <w:szCs w:val="21"/>
              </w:rPr>
            </w:pPr>
            <w:r w:rsidRPr="00156A58">
              <w:rPr>
                <w:sz w:val="21"/>
                <w:szCs w:val="21"/>
              </w:rPr>
              <w:t>6.55E-04</w:t>
            </w:r>
          </w:p>
        </w:tc>
        <w:tc>
          <w:tcPr>
            <w:tcW w:w="624" w:type="pct"/>
            <w:tcBorders>
              <w:top w:val="nil"/>
              <w:left w:val="nil"/>
              <w:bottom w:val="single" w:sz="4" w:space="0" w:color="auto"/>
              <w:right w:val="single" w:sz="4" w:space="0" w:color="auto"/>
            </w:tcBorders>
            <w:shd w:val="clear" w:color="auto" w:fill="auto"/>
            <w:noWrap/>
            <w:vAlign w:val="center"/>
            <w:hideMark/>
          </w:tcPr>
          <w:p w14:paraId="0B1366B1" w14:textId="77777777" w:rsidR="00BB3882" w:rsidRPr="00156A58" w:rsidRDefault="00BB3882" w:rsidP="009F097F">
            <w:pPr>
              <w:widowControl/>
              <w:jc w:val="center"/>
              <w:rPr>
                <w:sz w:val="21"/>
                <w:szCs w:val="21"/>
              </w:rPr>
            </w:pPr>
            <w:r w:rsidRPr="00156A58">
              <w:rPr>
                <w:sz w:val="21"/>
                <w:szCs w:val="21"/>
              </w:rPr>
              <w:t>230220</w:t>
            </w:r>
          </w:p>
        </w:tc>
        <w:tc>
          <w:tcPr>
            <w:tcW w:w="485" w:type="pct"/>
            <w:tcBorders>
              <w:top w:val="nil"/>
              <w:left w:val="nil"/>
              <w:bottom w:val="single" w:sz="4" w:space="0" w:color="auto"/>
              <w:right w:val="single" w:sz="4" w:space="0" w:color="auto"/>
            </w:tcBorders>
            <w:shd w:val="clear" w:color="auto" w:fill="auto"/>
            <w:noWrap/>
            <w:vAlign w:val="center"/>
            <w:hideMark/>
          </w:tcPr>
          <w:p w14:paraId="02575857"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BE4B262" w14:textId="77777777" w:rsidR="00BB3882" w:rsidRPr="00156A58" w:rsidRDefault="00BB3882" w:rsidP="009F097F">
            <w:pPr>
              <w:widowControl/>
              <w:jc w:val="center"/>
              <w:rPr>
                <w:sz w:val="21"/>
                <w:szCs w:val="21"/>
              </w:rPr>
            </w:pPr>
            <w:r w:rsidRPr="00156A58">
              <w:rPr>
                <w:sz w:val="21"/>
                <w:szCs w:val="21"/>
              </w:rPr>
              <w:t>6.55E-04</w:t>
            </w:r>
          </w:p>
        </w:tc>
        <w:tc>
          <w:tcPr>
            <w:tcW w:w="485" w:type="pct"/>
            <w:tcBorders>
              <w:top w:val="nil"/>
              <w:left w:val="nil"/>
              <w:bottom w:val="single" w:sz="4" w:space="0" w:color="auto"/>
              <w:right w:val="single" w:sz="4" w:space="0" w:color="auto"/>
            </w:tcBorders>
            <w:shd w:val="clear" w:color="auto" w:fill="auto"/>
            <w:noWrap/>
            <w:vAlign w:val="center"/>
            <w:hideMark/>
          </w:tcPr>
          <w:p w14:paraId="3F9C3CF6"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7DB6E60" w14:textId="77777777" w:rsidR="00BB3882" w:rsidRPr="00156A58" w:rsidRDefault="00BB3882" w:rsidP="009F097F">
            <w:pPr>
              <w:widowControl/>
              <w:jc w:val="center"/>
              <w:rPr>
                <w:sz w:val="21"/>
                <w:szCs w:val="21"/>
              </w:rPr>
            </w:pPr>
            <w:r w:rsidRPr="00156A58">
              <w:rPr>
                <w:sz w:val="21"/>
                <w:szCs w:val="21"/>
              </w:rPr>
              <w:t>0.22</w:t>
            </w:r>
          </w:p>
        </w:tc>
        <w:tc>
          <w:tcPr>
            <w:tcW w:w="276" w:type="pct"/>
            <w:tcBorders>
              <w:top w:val="nil"/>
              <w:left w:val="nil"/>
              <w:bottom w:val="single" w:sz="4" w:space="0" w:color="auto"/>
              <w:right w:val="single" w:sz="4" w:space="0" w:color="auto"/>
            </w:tcBorders>
            <w:shd w:val="clear" w:color="auto" w:fill="auto"/>
            <w:noWrap/>
            <w:vAlign w:val="center"/>
            <w:hideMark/>
          </w:tcPr>
          <w:p w14:paraId="68263DE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D082FD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7C81B4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2CADF64" w14:textId="77777777" w:rsidR="00BB3882" w:rsidRPr="00156A58" w:rsidRDefault="00BB3882" w:rsidP="009F097F">
            <w:pPr>
              <w:widowControl/>
              <w:jc w:val="center"/>
              <w:rPr>
                <w:sz w:val="21"/>
                <w:szCs w:val="21"/>
              </w:rPr>
            </w:pPr>
            <w:r w:rsidRPr="00156A58">
              <w:rPr>
                <w:sz w:val="21"/>
                <w:szCs w:val="21"/>
              </w:rPr>
              <w:t>39</w:t>
            </w:r>
          </w:p>
        </w:tc>
        <w:tc>
          <w:tcPr>
            <w:tcW w:w="558" w:type="pct"/>
            <w:tcBorders>
              <w:top w:val="nil"/>
              <w:left w:val="nil"/>
              <w:bottom w:val="single" w:sz="4" w:space="0" w:color="auto"/>
              <w:right w:val="single" w:sz="4" w:space="0" w:color="auto"/>
            </w:tcBorders>
            <w:shd w:val="clear" w:color="auto" w:fill="auto"/>
            <w:noWrap/>
            <w:vAlign w:val="center"/>
            <w:hideMark/>
          </w:tcPr>
          <w:p w14:paraId="3BE8B115" w14:textId="77777777" w:rsidR="00BB3882" w:rsidRPr="00156A58" w:rsidRDefault="00BB3882" w:rsidP="009F097F">
            <w:pPr>
              <w:widowControl/>
              <w:jc w:val="center"/>
              <w:rPr>
                <w:sz w:val="21"/>
                <w:szCs w:val="21"/>
              </w:rPr>
            </w:pPr>
            <w:r w:rsidRPr="00156A58">
              <w:rPr>
                <w:sz w:val="21"/>
                <w:szCs w:val="21"/>
              </w:rPr>
              <w:t>破塘坝</w:t>
            </w:r>
          </w:p>
        </w:tc>
        <w:tc>
          <w:tcPr>
            <w:tcW w:w="339" w:type="pct"/>
            <w:tcBorders>
              <w:top w:val="nil"/>
              <w:left w:val="nil"/>
              <w:bottom w:val="single" w:sz="4" w:space="0" w:color="auto"/>
              <w:right w:val="single" w:sz="4" w:space="0" w:color="auto"/>
            </w:tcBorders>
            <w:shd w:val="clear" w:color="auto" w:fill="auto"/>
            <w:noWrap/>
            <w:vAlign w:val="center"/>
            <w:hideMark/>
          </w:tcPr>
          <w:p w14:paraId="68DE3D7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0E99A23" w14:textId="77777777" w:rsidR="00BB3882" w:rsidRPr="00156A58" w:rsidRDefault="00BB3882" w:rsidP="009F097F">
            <w:pPr>
              <w:widowControl/>
              <w:jc w:val="center"/>
              <w:rPr>
                <w:sz w:val="21"/>
                <w:szCs w:val="21"/>
              </w:rPr>
            </w:pPr>
            <w:r w:rsidRPr="00156A58">
              <w:rPr>
                <w:sz w:val="21"/>
                <w:szCs w:val="21"/>
              </w:rPr>
              <w:t>2.78E-04</w:t>
            </w:r>
          </w:p>
        </w:tc>
        <w:tc>
          <w:tcPr>
            <w:tcW w:w="624" w:type="pct"/>
            <w:tcBorders>
              <w:top w:val="nil"/>
              <w:left w:val="nil"/>
              <w:bottom w:val="single" w:sz="4" w:space="0" w:color="auto"/>
              <w:right w:val="single" w:sz="4" w:space="0" w:color="auto"/>
            </w:tcBorders>
            <w:shd w:val="clear" w:color="auto" w:fill="auto"/>
            <w:noWrap/>
            <w:vAlign w:val="center"/>
            <w:hideMark/>
          </w:tcPr>
          <w:p w14:paraId="0CCAED43" w14:textId="77777777" w:rsidR="00BB3882" w:rsidRPr="00156A58" w:rsidRDefault="00BB3882" w:rsidP="009F097F">
            <w:pPr>
              <w:widowControl/>
              <w:jc w:val="center"/>
              <w:rPr>
                <w:sz w:val="21"/>
                <w:szCs w:val="21"/>
              </w:rPr>
            </w:pPr>
            <w:r w:rsidRPr="00156A58">
              <w:rPr>
                <w:sz w:val="21"/>
                <w:szCs w:val="21"/>
              </w:rPr>
              <w:t>231011</w:t>
            </w:r>
          </w:p>
        </w:tc>
        <w:tc>
          <w:tcPr>
            <w:tcW w:w="485" w:type="pct"/>
            <w:tcBorders>
              <w:top w:val="nil"/>
              <w:left w:val="nil"/>
              <w:bottom w:val="single" w:sz="4" w:space="0" w:color="auto"/>
              <w:right w:val="single" w:sz="4" w:space="0" w:color="auto"/>
            </w:tcBorders>
            <w:shd w:val="clear" w:color="auto" w:fill="auto"/>
            <w:noWrap/>
            <w:vAlign w:val="center"/>
            <w:hideMark/>
          </w:tcPr>
          <w:p w14:paraId="5FFCCDD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070F11F" w14:textId="77777777" w:rsidR="00BB3882" w:rsidRPr="00156A58" w:rsidRDefault="00BB3882" w:rsidP="009F097F">
            <w:pPr>
              <w:widowControl/>
              <w:jc w:val="center"/>
              <w:rPr>
                <w:sz w:val="21"/>
                <w:szCs w:val="21"/>
              </w:rPr>
            </w:pPr>
            <w:r w:rsidRPr="00156A58">
              <w:rPr>
                <w:sz w:val="21"/>
                <w:szCs w:val="21"/>
              </w:rPr>
              <w:t>2.78E-04</w:t>
            </w:r>
          </w:p>
        </w:tc>
        <w:tc>
          <w:tcPr>
            <w:tcW w:w="485" w:type="pct"/>
            <w:tcBorders>
              <w:top w:val="nil"/>
              <w:left w:val="nil"/>
              <w:bottom w:val="single" w:sz="4" w:space="0" w:color="auto"/>
              <w:right w:val="single" w:sz="4" w:space="0" w:color="auto"/>
            </w:tcBorders>
            <w:shd w:val="clear" w:color="auto" w:fill="auto"/>
            <w:noWrap/>
            <w:vAlign w:val="center"/>
            <w:hideMark/>
          </w:tcPr>
          <w:p w14:paraId="07DEE118"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C6E1D5B" w14:textId="77777777" w:rsidR="00BB3882" w:rsidRPr="00156A58" w:rsidRDefault="00BB3882" w:rsidP="009F097F">
            <w:pPr>
              <w:widowControl/>
              <w:jc w:val="center"/>
              <w:rPr>
                <w:sz w:val="21"/>
                <w:szCs w:val="21"/>
              </w:rPr>
            </w:pPr>
            <w:r w:rsidRPr="00156A58">
              <w:rPr>
                <w:sz w:val="21"/>
                <w:szCs w:val="21"/>
              </w:rPr>
              <w:t>0.09</w:t>
            </w:r>
          </w:p>
        </w:tc>
        <w:tc>
          <w:tcPr>
            <w:tcW w:w="276" w:type="pct"/>
            <w:tcBorders>
              <w:top w:val="nil"/>
              <w:left w:val="nil"/>
              <w:bottom w:val="single" w:sz="4" w:space="0" w:color="auto"/>
              <w:right w:val="single" w:sz="4" w:space="0" w:color="auto"/>
            </w:tcBorders>
            <w:shd w:val="clear" w:color="auto" w:fill="auto"/>
            <w:noWrap/>
            <w:vAlign w:val="center"/>
            <w:hideMark/>
          </w:tcPr>
          <w:p w14:paraId="7768DD8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7E97E0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E213E6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C62C3D7" w14:textId="77777777" w:rsidR="00BB3882" w:rsidRPr="00156A58" w:rsidRDefault="00BB3882" w:rsidP="009F097F">
            <w:pPr>
              <w:widowControl/>
              <w:jc w:val="center"/>
              <w:rPr>
                <w:sz w:val="21"/>
                <w:szCs w:val="21"/>
              </w:rPr>
            </w:pPr>
            <w:r w:rsidRPr="00156A58">
              <w:rPr>
                <w:sz w:val="21"/>
                <w:szCs w:val="21"/>
              </w:rPr>
              <w:t>40</w:t>
            </w:r>
          </w:p>
        </w:tc>
        <w:tc>
          <w:tcPr>
            <w:tcW w:w="558" w:type="pct"/>
            <w:tcBorders>
              <w:top w:val="nil"/>
              <w:left w:val="nil"/>
              <w:bottom w:val="single" w:sz="4" w:space="0" w:color="auto"/>
              <w:right w:val="single" w:sz="4" w:space="0" w:color="auto"/>
            </w:tcBorders>
            <w:shd w:val="clear" w:color="auto" w:fill="auto"/>
            <w:noWrap/>
            <w:vAlign w:val="center"/>
            <w:hideMark/>
          </w:tcPr>
          <w:p w14:paraId="63FFD636" w14:textId="77777777" w:rsidR="00BB3882" w:rsidRPr="00156A58" w:rsidRDefault="00BB3882" w:rsidP="009F097F">
            <w:pPr>
              <w:widowControl/>
              <w:jc w:val="center"/>
              <w:rPr>
                <w:sz w:val="21"/>
                <w:szCs w:val="21"/>
              </w:rPr>
            </w:pPr>
            <w:r w:rsidRPr="00156A58">
              <w:rPr>
                <w:sz w:val="21"/>
                <w:szCs w:val="21"/>
              </w:rPr>
              <w:t>石头路</w:t>
            </w:r>
          </w:p>
        </w:tc>
        <w:tc>
          <w:tcPr>
            <w:tcW w:w="339" w:type="pct"/>
            <w:tcBorders>
              <w:top w:val="nil"/>
              <w:left w:val="nil"/>
              <w:bottom w:val="single" w:sz="4" w:space="0" w:color="auto"/>
              <w:right w:val="single" w:sz="4" w:space="0" w:color="auto"/>
            </w:tcBorders>
            <w:shd w:val="clear" w:color="auto" w:fill="auto"/>
            <w:noWrap/>
            <w:vAlign w:val="center"/>
            <w:hideMark/>
          </w:tcPr>
          <w:p w14:paraId="68C9BDE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E87B438" w14:textId="77777777" w:rsidR="00BB3882" w:rsidRPr="00156A58" w:rsidRDefault="00BB3882" w:rsidP="009F097F">
            <w:pPr>
              <w:widowControl/>
              <w:jc w:val="center"/>
              <w:rPr>
                <w:sz w:val="21"/>
                <w:szCs w:val="21"/>
              </w:rPr>
            </w:pPr>
            <w:r w:rsidRPr="00156A58">
              <w:rPr>
                <w:sz w:val="21"/>
                <w:szCs w:val="21"/>
              </w:rPr>
              <w:t>8.04E-04</w:t>
            </w:r>
          </w:p>
        </w:tc>
        <w:tc>
          <w:tcPr>
            <w:tcW w:w="624" w:type="pct"/>
            <w:tcBorders>
              <w:top w:val="nil"/>
              <w:left w:val="nil"/>
              <w:bottom w:val="single" w:sz="4" w:space="0" w:color="auto"/>
              <w:right w:val="single" w:sz="4" w:space="0" w:color="auto"/>
            </w:tcBorders>
            <w:shd w:val="clear" w:color="auto" w:fill="auto"/>
            <w:noWrap/>
            <w:vAlign w:val="center"/>
            <w:hideMark/>
          </w:tcPr>
          <w:p w14:paraId="571985A2" w14:textId="77777777" w:rsidR="00BB3882" w:rsidRPr="00156A58" w:rsidRDefault="00BB3882" w:rsidP="009F097F">
            <w:pPr>
              <w:widowControl/>
              <w:jc w:val="center"/>
              <w:rPr>
                <w:sz w:val="21"/>
                <w:szCs w:val="21"/>
              </w:rPr>
            </w:pPr>
            <w:r w:rsidRPr="00156A58">
              <w:rPr>
                <w:sz w:val="21"/>
                <w:szCs w:val="21"/>
              </w:rPr>
              <w:t>230625</w:t>
            </w:r>
          </w:p>
        </w:tc>
        <w:tc>
          <w:tcPr>
            <w:tcW w:w="485" w:type="pct"/>
            <w:tcBorders>
              <w:top w:val="nil"/>
              <w:left w:val="nil"/>
              <w:bottom w:val="single" w:sz="4" w:space="0" w:color="auto"/>
              <w:right w:val="single" w:sz="4" w:space="0" w:color="auto"/>
            </w:tcBorders>
            <w:shd w:val="clear" w:color="auto" w:fill="auto"/>
            <w:noWrap/>
            <w:vAlign w:val="center"/>
            <w:hideMark/>
          </w:tcPr>
          <w:p w14:paraId="0928880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2F6FE6E" w14:textId="77777777" w:rsidR="00BB3882" w:rsidRPr="00156A58" w:rsidRDefault="00BB3882" w:rsidP="009F097F">
            <w:pPr>
              <w:widowControl/>
              <w:jc w:val="center"/>
              <w:rPr>
                <w:sz w:val="21"/>
                <w:szCs w:val="21"/>
              </w:rPr>
            </w:pPr>
            <w:r w:rsidRPr="00156A58">
              <w:rPr>
                <w:sz w:val="21"/>
                <w:szCs w:val="21"/>
              </w:rPr>
              <w:t>8.04E-04</w:t>
            </w:r>
          </w:p>
        </w:tc>
        <w:tc>
          <w:tcPr>
            <w:tcW w:w="485" w:type="pct"/>
            <w:tcBorders>
              <w:top w:val="nil"/>
              <w:left w:val="nil"/>
              <w:bottom w:val="single" w:sz="4" w:space="0" w:color="auto"/>
              <w:right w:val="single" w:sz="4" w:space="0" w:color="auto"/>
            </w:tcBorders>
            <w:shd w:val="clear" w:color="auto" w:fill="auto"/>
            <w:noWrap/>
            <w:vAlign w:val="center"/>
            <w:hideMark/>
          </w:tcPr>
          <w:p w14:paraId="088BC14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482188E" w14:textId="77777777" w:rsidR="00BB3882" w:rsidRPr="00156A58" w:rsidRDefault="00BB3882" w:rsidP="009F097F">
            <w:pPr>
              <w:widowControl/>
              <w:jc w:val="center"/>
              <w:rPr>
                <w:sz w:val="21"/>
                <w:szCs w:val="21"/>
              </w:rPr>
            </w:pPr>
            <w:r w:rsidRPr="00156A58">
              <w:rPr>
                <w:sz w:val="21"/>
                <w:szCs w:val="21"/>
              </w:rPr>
              <w:t>0.27</w:t>
            </w:r>
          </w:p>
        </w:tc>
        <w:tc>
          <w:tcPr>
            <w:tcW w:w="276" w:type="pct"/>
            <w:tcBorders>
              <w:top w:val="nil"/>
              <w:left w:val="nil"/>
              <w:bottom w:val="single" w:sz="4" w:space="0" w:color="auto"/>
              <w:right w:val="single" w:sz="4" w:space="0" w:color="auto"/>
            </w:tcBorders>
            <w:shd w:val="clear" w:color="auto" w:fill="auto"/>
            <w:noWrap/>
            <w:vAlign w:val="center"/>
            <w:hideMark/>
          </w:tcPr>
          <w:p w14:paraId="3DF4EB0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7317AF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394B08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A441650" w14:textId="77777777" w:rsidR="00BB3882" w:rsidRPr="00156A58" w:rsidRDefault="00BB3882" w:rsidP="009F097F">
            <w:pPr>
              <w:widowControl/>
              <w:jc w:val="center"/>
              <w:rPr>
                <w:sz w:val="21"/>
                <w:szCs w:val="21"/>
              </w:rPr>
            </w:pPr>
            <w:r w:rsidRPr="00156A58">
              <w:rPr>
                <w:sz w:val="21"/>
                <w:szCs w:val="21"/>
              </w:rPr>
              <w:t>41</w:t>
            </w:r>
          </w:p>
        </w:tc>
        <w:tc>
          <w:tcPr>
            <w:tcW w:w="558" w:type="pct"/>
            <w:tcBorders>
              <w:top w:val="nil"/>
              <w:left w:val="nil"/>
              <w:bottom w:val="single" w:sz="4" w:space="0" w:color="auto"/>
              <w:right w:val="single" w:sz="4" w:space="0" w:color="auto"/>
            </w:tcBorders>
            <w:shd w:val="clear" w:color="auto" w:fill="auto"/>
            <w:noWrap/>
            <w:vAlign w:val="center"/>
            <w:hideMark/>
          </w:tcPr>
          <w:p w14:paraId="7118BF8B" w14:textId="77777777" w:rsidR="00BB3882" w:rsidRPr="00156A58" w:rsidRDefault="00BB3882" w:rsidP="009F097F">
            <w:pPr>
              <w:widowControl/>
              <w:jc w:val="center"/>
              <w:rPr>
                <w:sz w:val="21"/>
                <w:szCs w:val="21"/>
              </w:rPr>
            </w:pPr>
            <w:r w:rsidRPr="00156A58">
              <w:rPr>
                <w:sz w:val="21"/>
                <w:szCs w:val="21"/>
              </w:rPr>
              <w:t>车山口</w:t>
            </w:r>
          </w:p>
        </w:tc>
        <w:tc>
          <w:tcPr>
            <w:tcW w:w="339" w:type="pct"/>
            <w:tcBorders>
              <w:top w:val="nil"/>
              <w:left w:val="nil"/>
              <w:bottom w:val="single" w:sz="4" w:space="0" w:color="auto"/>
              <w:right w:val="single" w:sz="4" w:space="0" w:color="auto"/>
            </w:tcBorders>
            <w:shd w:val="clear" w:color="auto" w:fill="auto"/>
            <w:noWrap/>
            <w:vAlign w:val="center"/>
            <w:hideMark/>
          </w:tcPr>
          <w:p w14:paraId="5D79387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E775E7C" w14:textId="77777777" w:rsidR="00BB3882" w:rsidRPr="00156A58" w:rsidRDefault="00BB3882" w:rsidP="009F097F">
            <w:pPr>
              <w:widowControl/>
              <w:jc w:val="center"/>
              <w:rPr>
                <w:sz w:val="21"/>
                <w:szCs w:val="21"/>
              </w:rPr>
            </w:pPr>
            <w:r w:rsidRPr="00156A58">
              <w:rPr>
                <w:sz w:val="21"/>
                <w:szCs w:val="21"/>
              </w:rPr>
              <w:t>6.27E-04</w:t>
            </w:r>
          </w:p>
        </w:tc>
        <w:tc>
          <w:tcPr>
            <w:tcW w:w="624" w:type="pct"/>
            <w:tcBorders>
              <w:top w:val="nil"/>
              <w:left w:val="nil"/>
              <w:bottom w:val="single" w:sz="4" w:space="0" w:color="auto"/>
              <w:right w:val="single" w:sz="4" w:space="0" w:color="auto"/>
            </w:tcBorders>
            <w:shd w:val="clear" w:color="auto" w:fill="auto"/>
            <w:noWrap/>
            <w:vAlign w:val="center"/>
            <w:hideMark/>
          </w:tcPr>
          <w:p w14:paraId="14707232" w14:textId="77777777" w:rsidR="00BB3882" w:rsidRPr="00156A58" w:rsidRDefault="00BB3882" w:rsidP="009F097F">
            <w:pPr>
              <w:widowControl/>
              <w:jc w:val="center"/>
              <w:rPr>
                <w:sz w:val="21"/>
                <w:szCs w:val="21"/>
              </w:rPr>
            </w:pPr>
            <w:r w:rsidRPr="00156A58">
              <w:rPr>
                <w:sz w:val="21"/>
                <w:szCs w:val="21"/>
              </w:rPr>
              <w:t>230831</w:t>
            </w:r>
          </w:p>
        </w:tc>
        <w:tc>
          <w:tcPr>
            <w:tcW w:w="485" w:type="pct"/>
            <w:tcBorders>
              <w:top w:val="nil"/>
              <w:left w:val="nil"/>
              <w:bottom w:val="single" w:sz="4" w:space="0" w:color="auto"/>
              <w:right w:val="single" w:sz="4" w:space="0" w:color="auto"/>
            </w:tcBorders>
            <w:shd w:val="clear" w:color="auto" w:fill="auto"/>
            <w:noWrap/>
            <w:vAlign w:val="center"/>
            <w:hideMark/>
          </w:tcPr>
          <w:p w14:paraId="38D9B604"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32886BB" w14:textId="77777777" w:rsidR="00BB3882" w:rsidRPr="00156A58" w:rsidRDefault="00BB3882" w:rsidP="009F097F">
            <w:pPr>
              <w:widowControl/>
              <w:jc w:val="center"/>
              <w:rPr>
                <w:sz w:val="21"/>
                <w:szCs w:val="21"/>
              </w:rPr>
            </w:pPr>
            <w:r w:rsidRPr="00156A58">
              <w:rPr>
                <w:sz w:val="21"/>
                <w:szCs w:val="21"/>
              </w:rPr>
              <w:t>6.27E-04</w:t>
            </w:r>
          </w:p>
        </w:tc>
        <w:tc>
          <w:tcPr>
            <w:tcW w:w="485" w:type="pct"/>
            <w:tcBorders>
              <w:top w:val="nil"/>
              <w:left w:val="nil"/>
              <w:bottom w:val="single" w:sz="4" w:space="0" w:color="auto"/>
              <w:right w:val="single" w:sz="4" w:space="0" w:color="auto"/>
            </w:tcBorders>
            <w:shd w:val="clear" w:color="auto" w:fill="auto"/>
            <w:noWrap/>
            <w:vAlign w:val="center"/>
            <w:hideMark/>
          </w:tcPr>
          <w:p w14:paraId="14C56E28"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51FAD2D" w14:textId="77777777" w:rsidR="00BB3882" w:rsidRPr="00156A58" w:rsidRDefault="00BB3882" w:rsidP="009F097F">
            <w:pPr>
              <w:widowControl/>
              <w:jc w:val="center"/>
              <w:rPr>
                <w:sz w:val="21"/>
                <w:szCs w:val="21"/>
              </w:rPr>
            </w:pPr>
            <w:r w:rsidRPr="00156A58">
              <w:rPr>
                <w:sz w:val="21"/>
                <w:szCs w:val="21"/>
              </w:rPr>
              <w:t>0.21</w:t>
            </w:r>
          </w:p>
        </w:tc>
        <w:tc>
          <w:tcPr>
            <w:tcW w:w="276" w:type="pct"/>
            <w:tcBorders>
              <w:top w:val="nil"/>
              <w:left w:val="nil"/>
              <w:bottom w:val="single" w:sz="4" w:space="0" w:color="auto"/>
              <w:right w:val="single" w:sz="4" w:space="0" w:color="auto"/>
            </w:tcBorders>
            <w:shd w:val="clear" w:color="auto" w:fill="auto"/>
            <w:noWrap/>
            <w:vAlign w:val="center"/>
            <w:hideMark/>
          </w:tcPr>
          <w:p w14:paraId="5B437D79"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E0C531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047918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4A5BCAE" w14:textId="77777777" w:rsidR="00BB3882" w:rsidRPr="00156A58" w:rsidRDefault="00BB3882" w:rsidP="009F097F">
            <w:pPr>
              <w:widowControl/>
              <w:jc w:val="center"/>
              <w:rPr>
                <w:sz w:val="21"/>
                <w:szCs w:val="21"/>
              </w:rPr>
            </w:pPr>
            <w:r w:rsidRPr="00156A58">
              <w:rPr>
                <w:sz w:val="21"/>
                <w:szCs w:val="21"/>
              </w:rPr>
              <w:t>42</w:t>
            </w:r>
          </w:p>
        </w:tc>
        <w:tc>
          <w:tcPr>
            <w:tcW w:w="558" w:type="pct"/>
            <w:tcBorders>
              <w:top w:val="nil"/>
              <w:left w:val="nil"/>
              <w:bottom w:val="single" w:sz="4" w:space="0" w:color="auto"/>
              <w:right w:val="single" w:sz="4" w:space="0" w:color="auto"/>
            </w:tcBorders>
            <w:shd w:val="clear" w:color="auto" w:fill="auto"/>
            <w:noWrap/>
            <w:vAlign w:val="center"/>
            <w:hideMark/>
          </w:tcPr>
          <w:p w14:paraId="45444F9A" w14:textId="77777777" w:rsidR="00BB3882" w:rsidRPr="00156A58" w:rsidRDefault="00BB3882" w:rsidP="009F097F">
            <w:pPr>
              <w:widowControl/>
              <w:jc w:val="center"/>
              <w:rPr>
                <w:sz w:val="21"/>
                <w:szCs w:val="21"/>
              </w:rPr>
            </w:pPr>
            <w:r w:rsidRPr="00156A58">
              <w:rPr>
                <w:sz w:val="21"/>
                <w:szCs w:val="21"/>
              </w:rPr>
              <w:t>黄金村</w:t>
            </w:r>
          </w:p>
        </w:tc>
        <w:tc>
          <w:tcPr>
            <w:tcW w:w="339" w:type="pct"/>
            <w:tcBorders>
              <w:top w:val="nil"/>
              <w:left w:val="nil"/>
              <w:bottom w:val="single" w:sz="4" w:space="0" w:color="auto"/>
              <w:right w:val="single" w:sz="4" w:space="0" w:color="auto"/>
            </w:tcBorders>
            <w:shd w:val="clear" w:color="auto" w:fill="auto"/>
            <w:noWrap/>
            <w:vAlign w:val="center"/>
            <w:hideMark/>
          </w:tcPr>
          <w:p w14:paraId="68AEB27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101722C" w14:textId="77777777" w:rsidR="00BB3882" w:rsidRPr="00156A58" w:rsidRDefault="00BB3882" w:rsidP="009F097F">
            <w:pPr>
              <w:widowControl/>
              <w:jc w:val="center"/>
              <w:rPr>
                <w:sz w:val="21"/>
                <w:szCs w:val="21"/>
              </w:rPr>
            </w:pPr>
            <w:r w:rsidRPr="00156A58">
              <w:rPr>
                <w:sz w:val="21"/>
                <w:szCs w:val="21"/>
              </w:rPr>
              <w:t>5.58E-04</w:t>
            </w:r>
          </w:p>
        </w:tc>
        <w:tc>
          <w:tcPr>
            <w:tcW w:w="624" w:type="pct"/>
            <w:tcBorders>
              <w:top w:val="nil"/>
              <w:left w:val="nil"/>
              <w:bottom w:val="single" w:sz="4" w:space="0" w:color="auto"/>
              <w:right w:val="single" w:sz="4" w:space="0" w:color="auto"/>
            </w:tcBorders>
            <w:shd w:val="clear" w:color="auto" w:fill="auto"/>
            <w:noWrap/>
            <w:vAlign w:val="center"/>
            <w:hideMark/>
          </w:tcPr>
          <w:p w14:paraId="7F85CDE2" w14:textId="77777777" w:rsidR="00BB3882" w:rsidRPr="00156A58" w:rsidRDefault="00BB3882" w:rsidP="009F097F">
            <w:pPr>
              <w:widowControl/>
              <w:jc w:val="center"/>
              <w:rPr>
                <w:sz w:val="21"/>
                <w:szCs w:val="21"/>
              </w:rPr>
            </w:pPr>
            <w:r w:rsidRPr="00156A58">
              <w:rPr>
                <w:sz w:val="21"/>
                <w:szCs w:val="21"/>
              </w:rPr>
              <w:t>231123</w:t>
            </w:r>
          </w:p>
        </w:tc>
        <w:tc>
          <w:tcPr>
            <w:tcW w:w="485" w:type="pct"/>
            <w:tcBorders>
              <w:top w:val="nil"/>
              <w:left w:val="nil"/>
              <w:bottom w:val="single" w:sz="4" w:space="0" w:color="auto"/>
              <w:right w:val="single" w:sz="4" w:space="0" w:color="auto"/>
            </w:tcBorders>
            <w:shd w:val="clear" w:color="auto" w:fill="auto"/>
            <w:noWrap/>
            <w:vAlign w:val="center"/>
            <w:hideMark/>
          </w:tcPr>
          <w:p w14:paraId="4B38576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B7CFCE1" w14:textId="77777777" w:rsidR="00BB3882" w:rsidRPr="00156A58" w:rsidRDefault="00BB3882" w:rsidP="009F097F">
            <w:pPr>
              <w:widowControl/>
              <w:jc w:val="center"/>
              <w:rPr>
                <w:sz w:val="21"/>
                <w:szCs w:val="21"/>
              </w:rPr>
            </w:pPr>
            <w:r w:rsidRPr="00156A58">
              <w:rPr>
                <w:sz w:val="21"/>
                <w:szCs w:val="21"/>
              </w:rPr>
              <w:t>5.58E-04</w:t>
            </w:r>
          </w:p>
        </w:tc>
        <w:tc>
          <w:tcPr>
            <w:tcW w:w="485" w:type="pct"/>
            <w:tcBorders>
              <w:top w:val="nil"/>
              <w:left w:val="nil"/>
              <w:bottom w:val="single" w:sz="4" w:space="0" w:color="auto"/>
              <w:right w:val="single" w:sz="4" w:space="0" w:color="auto"/>
            </w:tcBorders>
            <w:shd w:val="clear" w:color="auto" w:fill="auto"/>
            <w:noWrap/>
            <w:vAlign w:val="center"/>
            <w:hideMark/>
          </w:tcPr>
          <w:p w14:paraId="14FE1902"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3123053" w14:textId="77777777" w:rsidR="00BB3882" w:rsidRPr="00156A58" w:rsidRDefault="00BB3882" w:rsidP="009F097F">
            <w:pPr>
              <w:widowControl/>
              <w:jc w:val="center"/>
              <w:rPr>
                <w:sz w:val="21"/>
                <w:szCs w:val="21"/>
              </w:rPr>
            </w:pPr>
            <w:r w:rsidRPr="00156A58">
              <w:rPr>
                <w:sz w:val="21"/>
                <w:szCs w:val="21"/>
              </w:rPr>
              <w:t>0.19</w:t>
            </w:r>
          </w:p>
        </w:tc>
        <w:tc>
          <w:tcPr>
            <w:tcW w:w="276" w:type="pct"/>
            <w:tcBorders>
              <w:top w:val="nil"/>
              <w:left w:val="nil"/>
              <w:bottom w:val="single" w:sz="4" w:space="0" w:color="auto"/>
              <w:right w:val="single" w:sz="4" w:space="0" w:color="auto"/>
            </w:tcBorders>
            <w:shd w:val="clear" w:color="auto" w:fill="auto"/>
            <w:noWrap/>
            <w:vAlign w:val="center"/>
            <w:hideMark/>
          </w:tcPr>
          <w:p w14:paraId="1BD4CEC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EEF2C6"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49DDAF0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89015BA" w14:textId="77777777" w:rsidR="00BB3882" w:rsidRPr="00156A58" w:rsidRDefault="00BB3882" w:rsidP="009F097F">
            <w:pPr>
              <w:widowControl/>
              <w:jc w:val="center"/>
              <w:rPr>
                <w:sz w:val="21"/>
                <w:szCs w:val="21"/>
              </w:rPr>
            </w:pPr>
            <w:r w:rsidRPr="00156A58">
              <w:rPr>
                <w:sz w:val="21"/>
                <w:szCs w:val="21"/>
              </w:rPr>
              <w:t>43</w:t>
            </w:r>
          </w:p>
        </w:tc>
        <w:tc>
          <w:tcPr>
            <w:tcW w:w="558" w:type="pct"/>
            <w:tcBorders>
              <w:top w:val="nil"/>
              <w:left w:val="nil"/>
              <w:bottom w:val="single" w:sz="4" w:space="0" w:color="auto"/>
              <w:right w:val="single" w:sz="4" w:space="0" w:color="auto"/>
            </w:tcBorders>
            <w:shd w:val="clear" w:color="auto" w:fill="auto"/>
            <w:noWrap/>
            <w:vAlign w:val="center"/>
            <w:hideMark/>
          </w:tcPr>
          <w:p w14:paraId="2A9E6247" w14:textId="77777777" w:rsidR="00BB3882" w:rsidRPr="00156A58" w:rsidRDefault="00BB3882" w:rsidP="009F097F">
            <w:pPr>
              <w:widowControl/>
              <w:jc w:val="center"/>
              <w:rPr>
                <w:sz w:val="21"/>
                <w:szCs w:val="21"/>
              </w:rPr>
            </w:pPr>
            <w:r w:rsidRPr="00156A58">
              <w:rPr>
                <w:sz w:val="21"/>
                <w:szCs w:val="21"/>
              </w:rPr>
              <w:t>南圩桥</w:t>
            </w:r>
          </w:p>
        </w:tc>
        <w:tc>
          <w:tcPr>
            <w:tcW w:w="339" w:type="pct"/>
            <w:tcBorders>
              <w:top w:val="nil"/>
              <w:left w:val="nil"/>
              <w:bottom w:val="single" w:sz="4" w:space="0" w:color="auto"/>
              <w:right w:val="single" w:sz="4" w:space="0" w:color="auto"/>
            </w:tcBorders>
            <w:shd w:val="clear" w:color="auto" w:fill="auto"/>
            <w:noWrap/>
            <w:vAlign w:val="center"/>
            <w:hideMark/>
          </w:tcPr>
          <w:p w14:paraId="192D123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1217CD5" w14:textId="77777777" w:rsidR="00BB3882" w:rsidRPr="00156A58" w:rsidRDefault="00BB3882" w:rsidP="009F097F">
            <w:pPr>
              <w:widowControl/>
              <w:jc w:val="center"/>
              <w:rPr>
                <w:sz w:val="21"/>
                <w:szCs w:val="21"/>
              </w:rPr>
            </w:pPr>
            <w:r w:rsidRPr="00156A58">
              <w:rPr>
                <w:sz w:val="21"/>
                <w:szCs w:val="21"/>
              </w:rPr>
              <w:t>5.05E-04</w:t>
            </w:r>
          </w:p>
        </w:tc>
        <w:tc>
          <w:tcPr>
            <w:tcW w:w="624" w:type="pct"/>
            <w:tcBorders>
              <w:top w:val="nil"/>
              <w:left w:val="nil"/>
              <w:bottom w:val="single" w:sz="4" w:space="0" w:color="auto"/>
              <w:right w:val="single" w:sz="4" w:space="0" w:color="auto"/>
            </w:tcBorders>
            <w:shd w:val="clear" w:color="auto" w:fill="auto"/>
            <w:noWrap/>
            <w:vAlign w:val="center"/>
            <w:hideMark/>
          </w:tcPr>
          <w:p w14:paraId="2CBEECF1" w14:textId="77777777" w:rsidR="00BB3882" w:rsidRPr="00156A58" w:rsidRDefault="00BB3882" w:rsidP="009F097F">
            <w:pPr>
              <w:widowControl/>
              <w:jc w:val="center"/>
              <w:rPr>
                <w:sz w:val="21"/>
                <w:szCs w:val="21"/>
              </w:rPr>
            </w:pPr>
            <w:r w:rsidRPr="00156A58">
              <w:rPr>
                <w:sz w:val="21"/>
                <w:szCs w:val="21"/>
              </w:rPr>
              <w:t>231022</w:t>
            </w:r>
          </w:p>
        </w:tc>
        <w:tc>
          <w:tcPr>
            <w:tcW w:w="485" w:type="pct"/>
            <w:tcBorders>
              <w:top w:val="nil"/>
              <w:left w:val="nil"/>
              <w:bottom w:val="single" w:sz="4" w:space="0" w:color="auto"/>
              <w:right w:val="single" w:sz="4" w:space="0" w:color="auto"/>
            </w:tcBorders>
            <w:shd w:val="clear" w:color="auto" w:fill="auto"/>
            <w:noWrap/>
            <w:vAlign w:val="center"/>
            <w:hideMark/>
          </w:tcPr>
          <w:p w14:paraId="3394B33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AAD1542" w14:textId="77777777" w:rsidR="00BB3882" w:rsidRPr="00156A58" w:rsidRDefault="00BB3882" w:rsidP="009F097F">
            <w:pPr>
              <w:widowControl/>
              <w:jc w:val="center"/>
              <w:rPr>
                <w:sz w:val="21"/>
                <w:szCs w:val="21"/>
              </w:rPr>
            </w:pPr>
            <w:r w:rsidRPr="00156A58">
              <w:rPr>
                <w:sz w:val="21"/>
                <w:szCs w:val="21"/>
              </w:rPr>
              <w:t>5.05E-04</w:t>
            </w:r>
          </w:p>
        </w:tc>
        <w:tc>
          <w:tcPr>
            <w:tcW w:w="485" w:type="pct"/>
            <w:tcBorders>
              <w:top w:val="nil"/>
              <w:left w:val="nil"/>
              <w:bottom w:val="single" w:sz="4" w:space="0" w:color="auto"/>
              <w:right w:val="single" w:sz="4" w:space="0" w:color="auto"/>
            </w:tcBorders>
            <w:shd w:val="clear" w:color="auto" w:fill="auto"/>
            <w:noWrap/>
            <w:vAlign w:val="center"/>
            <w:hideMark/>
          </w:tcPr>
          <w:p w14:paraId="0D15669D"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90E3C27" w14:textId="77777777" w:rsidR="00BB3882" w:rsidRPr="00156A58" w:rsidRDefault="00BB3882" w:rsidP="009F097F">
            <w:pPr>
              <w:widowControl/>
              <w:jc w:val="center"/>
              <w:rPr>
                <w:sz w:val="21"/>
                <w:szCs w:val="21"/>
              </w:rPr>
            </w:pPr>
            <w:r w:rsidRPr="00156A58">
              <w:rPr>
                <w:sz w:val="21"/>
                <w:szCs w:val="21"/>
              </w:rPr>
              <w:t>0.17</w:t>
            </w:r>
          </w:p>
        </w:tc>
        <w:tc>
          <w:tcPr>
            <w:tcW w:w="276" w:type="pct"/>
            <w:tcBorders>
              <w:top w:val="nil"/>
              <w:left w:val="nil"/>
              <w:bottom w:val="single" w:sz="4" w:space="0" w:color="auto"/>
              <w:right w:val="single" w:sz="4" w:space="0" w:color="auto"/>
            </w:tcBorders>
            <w:shd w:val="clear" w:color="auto" w:fill="auto"/>
            <w:noWrap/>
            <w:vAlign w:val="center"/>
            <w:hideMark/>
          </w:tcPr>
          <w:p w14:paraId="0226509B"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941130B"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3E44CB4"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85F7DC5" w14:textId="77777777" w:rsidR="00BB3882" w:rsidRPr="00156A58" w:rsidRDefault="00BB3882" w:rsidP="009F097F">
            <w:pPr>
              <w:widowControl/>
              <w:jc w:val="center"/>
              <w:rPr>
                <w:sz w:val="21"/>
                <w:szCs w:val="21"/>
              </w:rPr>
            </w:pPr>
            <w:r w:rsidRPr="00156A58">
              <w:rPr>
                <w:sz w:val="21"/>
                <w:szCs w:val="21"/>
              </w:rPr>
              <w:t>44</w:t>
            </w:r>
          </w:p>
        </w:tc>
        <w:tc>
          <w:tcPr>
            <w:tcW w:w="558" w:type="pct"/>
            <w:tcBorders>
              <w:top w:val="nil"/>
              <w:left w:val="nil"/>
              <w:bottom w:val="single" w:sz="4" w:space="0" w:color="auto"/>
              <w:right w:val="single" w:sz="4" w:space="0" w:color="auto"/>
            </w:tcBorders>
            <w:shd w:val="clear" w:color="auto" w:fill="auto"/>
            <w:noWrap/>
            <w:vAlign w:val="center"/>
            <w:hideMark/>
          </w:tcPr>
          <w:p w14:paraId="2268A318" w14:textId="77777777" w:rsidR="00BB3882" w:rsidRPr="00156A58" w:rsidRDefault="00BB3882" w:rsidP="009F097F">
            <w:pPr>
              <w:widowControl/>
              <w:jc w:val="center"/>
              <w:rPr>
                <w:sz w:val="21"/>
                <w:szCs w:val="21"/>
              </w:rPr>
            </w:pPr>
            <w:r w:rsidRPr="00156A58">
              <w:rPr>
                <w:sz w:val="21"/>
                <w:szCs w:val="21"/>
              </w:rPr>
              <w:t>下竹棵</w:t>
            </w:r>
          </w:p>
        </w:tc>
        <w:tc>
          <w:tcPr>
            <w:tcW w:w="339" w:type="pct"/>
            <w:tcBorders>
              <w:top w:val="nil"/>
              <w:left w:val="nil"/>
              <w:bottom w:val="single" w:sz="4" w:space="0" w:color="auto"/>
              <w:right w:val="single" w:sz="4" w:space="0" w:color="auto"/>
            </w:tcBorders>
            <w:shd w:val="clear" w:color="auto" w:fill="auto"/>
            <w:noWrap/>
            <w:vAlign w:val="center"/>
            <w:hideMark/>
          </w:tcPr>
          <w:p w14:paraId="23458FD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EACB0FB" w14:textId="77777777" w:rsidR="00BB3882" w:rsidRPr="00156A58" w:rsidRDefault="00BB3882" w:rsidP="009F097F">
            <w:pPr>
              <w:widowControl/>
              <w:jc w:val="center"/>
              <w:rPr>
                <w:sz w:val="21"/>
                <w:szCs w:val="21"/>
              </w:rPr>
            </w:pPr>
            <w:r w:rsidRPr="00156A58">
              <w:rPr>
                <w:sz w:val="21"/>
                <w:szCs w:val="21"/>
              </w:rPr>
              <w:t>1.52E-04</w:t>
            </w:r>
          </w:p>
        </w:tc>
        <w:tc>
          <w:tcPr>
            <w:tcW w:w="624" w:type="pct"/>
            <w:tcBorders>
              <w:top w:val="nil"/>
              <w:left w:val="nil"/>
              <w:bottom w:val="single" w:sz="4" w:space="0" w:color="auto"/>
              <w:right w:val="single" w:sz="4" w:space="0" w:color="auto"/>
            </w:tcBorders>
            <w:shd w:val="clear" w:color="auto" w:fill="auto"/>
            <w:noWrap/>
            <w:vAlign w:val="center"/>
            <w:hideMark/>
          </w:tcPr>
          <w:p w14:paraId="020E60A8" w14:textId="77777777" w:rsidR="00BB3882" w:rsidRPr="00156A58" w:rsidRDefault="00BB3882" w:rsidP="009F097F">
            <w:pPr>
              <w:widowControl/>
              <w:jc w:val="center"/>
              <w:rPr>
                <w:sz w:val="21"/>
                <w:szCs w:val="21"/>
              </w:rPr>
            </w:pPr>
            <w:r w:rsidRPr="00156A58">
              <w:rPr>
                <w:sz w:val="21"/>
                <w:szCs w:val="21"/>
              </w:rPr>
              <w:t>230203</w:t>
            </w:r>
          </w:p>
        </w:tc>
        <w:tc>
          <w:tcPr>
            <w:tcW w:w="485" w:type="pct"/>
            <w:tcBorders>
              <w:top w:val="nil"/>
              <w:left w:val="nil"/>
              <w:bottom w:val="single" w:sz="4" w:space="0" w:color="auto"/>
              <w:right w:val="single" w:sz="4" w:space="0" w:color="auto"/>
            </w:tcBorders>
            <w:shd w:val="clear" w:color="auto" w:fill="auto"/>
            <w:noWrap/>
            <w:vAlign w:val="center"/>
            <w:hideMark/>
          </w:tcPr>
          <w:p w14:paraId="7C9ECDD7"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34BB5E1" w14:textId="77777777" w:rsidR="00BB3882" w:rsidRPr="00156A58" w:rsidRDefault="00BB3882" w:rsidP="009F097F">
            <w:pPr>
              <w:widowControl/>
              <w:jc w:val="center"/>
              <w:rPr>
                <w:sz w:val="21"/>
                <w:szCs w:val="21"/>
              </w:rPr>
            </w:pPr>
            <w:r w:rsidRPr="00156A58">
              <w:rPr>
                <w:sz w:val="21"/>
                <w:szCs w:val="21"/>
              </w:rPr>
              <w:t>1.52E-04</w:t>
            </w:r>
          </w:p>
        </w:tc>
        <w:tc>
          <w:tcPr>
            <w:tcW w:w="485" w:type="pct"/>
            <w:tcBorders>
              <w:top w:val="nil"/>
              <w:left w:val="nil"/>
              <w:bottom w:val="single" w:sz="4" w:space="0" w:color="auto"/>
              <w:right w:val="single" w:sz="4" w:space="0" w:color="auto"/>
            </w:tcBorders>
            <w:shd w:val="clear" w:color="auto" w:fill="auto"/>
            <w:noWrap/>
            <w:vAlign w:val="center"/>
            <w:hideMark/>
          </w:tcPr>
          <w:p w14:paraId="3A8D6490"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D57AA79" w14:textId="77777777" w:rsidR="00BB3882" w:rsidRPr="00156A58" w:rsidRDefault="00BB3882" w:rsidP="009F097F">
            <w:pPr>
              <w:widowControl/>
              <w:jc w:val="center"/>
              <w:rPr>
                <w:sz w:val="21"/>
                <w:szCs w:val="21"/>
              </w:rPr>
            </w:pPr>
            <w:r w:rsidRPr="00156A58">
              <w:rPr>
                <w:sz w:val="21"/>
                <w:szCs w:val="21"/>
              </w:rPr>
              <w:t>0.05</w:t>
            </w:r>
          </w:p>
        </w:tc>
        <w:tc>
          <w:tcPr>
            <w:tcW w:w="276" w:type="pct"/>
            <w:tcBorders>
              <w:top w:val="nil"/>
              <w:left w:val="nil"/>
              <w:bottom w:val="single" w:sz="4" w:space="0" w:color="auto"/>
              <w:right w:val="single" w:sz="4" w:space="0" w:color="auto"/>
            </w:tcBorders>
            <w:shd w:val="clear" w:color="auto" w:fill="auto"/>
            <w:noWrap/>
            <w:vAlign w:val="center"/>
            <w:hideMark/>
          </w:tcPr>
          <w:p w14:paraId="0733CCB6"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769FB5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0847E4B"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75EDA8EF" w14:textId="77777777" w:rsidR="00BB3882" w:rsidRPr="00156A58" w:rsidRDefault="00BB3882" w:rsidP="009F097F">
            <w:pPr>
              <w:widowControl/>
              <w:jc w:val="center"/>
              <w:rPr>
                <w:sz w:val="21"/>
                <w:szCs w:val="21"/>
              </w:rPr>
            </w:pPr>
            <w:r w:rsidRPr="00156A58">
              <w:rPr>
                <w:sz w:val="21"/>
                <w:szCs w:val="21"/>
              </w:rPr>
              <w:t>45</w:t>
            </w:r>
          </w:p>
        </w:tc>
        <w:tc>
          <w:tcPr>
            <w:tcW w:w="558" w:type="pct"/>
            <w:tcBorders>
              <w:top w:val="nil"/>
              <w:left w:val="nil"/>
              <w:bottom w:val="single" w:sz="4" w:space="0" w:color="auto"/>
              <w:right w:val="single" w:sz="4" w:space="0" w:color="auto"/>
            </w:tcBorders>
            <w:shd w:val="clear" w:color="auto" w:fill="auto"/>
            <w:noWrap/>
            <w:vAlign w:val="center"/>
            <w:hideMark/>
          </w:tcPr>
          <w:p w14:paraId="3976C0AD" w14:textId="77777777" w:rsidR="00BB3882" w:rsidRPr="00156A58" w:rsidRDefault="00BB3882" w:rsidP="009F097F">
            <w:pPr>
              <w:widowControl/>
              <w:jc w:val="center"/>
              <w:rPr>
                <w:sz w:val="21"/>
                <w:szCs w:val="21"/>
              </w:rPr>
            </w:pPr>
            <w:r w:rsidRPr="00156A58">
              <w:rPr>
                <w:sz w:val="21"/>
                <w:szCs w:val="21"/>
              </w:rPr>
              <w:t>薛埠镇中心幼儿园花山分园</w:t>
            </w:r>
          </w:p>
        </w:tc>
        <w:tc>
          <w:tcPr>
            <w:tcW w:w="339" w:type="pct"/>
            <w:tcBorders>
              <w:top w:val="nil"/>
              <w:left w:val="nil"/>
              <w:bottom w:val="single" w:sz="4" w:space="0" w:color="auto"/>
              <w:right w:val="single" w:sz="4" w:space="0" w:color="auto"/>
            </w:tcBorders>
            <w:shd w:val="clear" w:color="auto" w:fill="auto"/>
            <w:noWrap/>
            <w:vAlign w:val="center"/>
            <w:hideMark/>
          </w:tcPr>
          <w:p w14:paraId="1BCA88C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3EE5BFD" w14:textId="77777777" w:rsidR="00BB3882" w:rsidRPr="00156A58" w:rsidRDefault="00BB3882" w:rsidP="009F097F">
            <w:pPr>
              <w:widowControl/>
              <w:jc w:val="center"/>
              <w:rPr>
                <w:sz w:val="21"/>
                <w:szCs w:val="21"/>
              </w:rPr>
            </w:pPr>
            <w:r w:rsidRPr="00156A58">
              <w:rPr>
                <w:sz w:val="21"/>
                <w:szCs w:val="21"/>
              </w:rPr>
              <w:t>4.98E-04</w:t>
            </w:r>
          </w:p>
        </w:tc>
        <w:tc>
          <w:tcPr>
            <w:tcW w:w="624" w:type="pct"/>
            <w:tcBorders>
              <w:top w:val="nil"/>
              <w:left w:val="nil"/>
              <w:bottom w:val="single" w:sz="4" w:space="0" w:color="auto"/>
              <w:right w:val="single" w:sz="4" w:space="0" w:color="auto"/>
            </w:tcBorders>
            <w:shd w:val="clear" w:color="auto" w:fill="auto"/>
            <w:noWrap/>
            <w:vAlign w:val="center"/>
            <w:hideMark/>
          </w:tcPr>
          <w:p w14:paraId="2A4BD200" w14:textId="77777777" w:rsidR="00BB3882" w:rsidRPr="00156A58" w:rsidRDefault="00BB3882" w:rsidP="009F097F">
            <w:pPr>
              <w:widowControl/>
              <w:jc w:val="center"/>
              <w:rPr>
                <w:sz w:val="21"/>
                <w:szCs w:val="21"/>
              </w:rPr>
            </w:pPr>
            <w:r w:rsidRPr="00156A58">
              <w:rPr>
                <w:sz w:val="21"/>
                <w:szCs w:val="21"/>
              </w:rPr>
              <w:t>231103</w:t>
            </w:r>
          </w:p>
        </w:tc>
        <w:tc>
          <w:tcPr>
            <w:tcW w:w="485" w:type="pct"/>
            <w:tcBorders>
              <w:top w:val="nil"/>
              <w:left w:val="nil"/>
              <w:bottom w:val="single" w:sz="4" w:space="0" w:color="auto"/>
              <w:right w:val="single" w:sz="4" w:space="0" w:color="auto"/>
            </w:tcBorders>
            <w:shd w:val="clear" w:color="auto" w:fill="auto"/>
            <w:noWrap/>
            <w:vAlign w:val="center"/>
            <w:hideMark/>
          </w:tcPr>
          <w:p w14:paraId="39C422B7"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474A2B8" w14:textId="77777777" w:rsidR="00BB3882" w:rsidRPr="00156A58" w:rsidRDefault="00BB3882" w:rsidP="009F097F">
            <w:pPr>
              <w:widowControl/>
              <w:jc w:val="center"/>
              <w:rPr>
                <w:sz w:val="21"/>
                <w:szCs w:val="21"/>
              </w:rPr>
            </w:pPr>
            <w:r w:rsidRPr="00156A58">
              <w:rPr>
                <w:sz w:val="21"/>
                <w:szCs w:val="21"/>
              </w:rPr>
              <w:t>4.98E-04</w:t>
            </w:r>
          </w:p>
        </w:tc>
        <w:tc>
          <w:tcPr>
            <w:tcW w:w="485" w:type="pct"/>
            <w:tcBorders>
              <w:top w:val="nil"/>
              <w:left w:val="nil"/>
              <w:bottom w:val="single" w:sz="4" w:space="0" w:color="auto"/>
              <w:right w:val="single" w:sz="4" w:space="0" w:color="auto"/>
            </w:tcBorders>
            <w:shd w:val="clear" w:color="auto" w:fill="auto"/>
            <w:noWrap/>
            <w:vAlign w:val="center"/>
            <w:hideMark/>
          </w:tcPr>
          <w:p w14:paraId="79933752"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FBE33C3" w14:textId="77777777" w:rsidR="00BB3882" w:rsidRPr="00156A58" w:rsidRDefault="00BB3882" w:rsidP="009F097F">
            <w:pPr>
              <w:widowControl/>
              <w:jc w:val="center"/>
              <w:rPr>
                <w:sz w:val="21"/>
                <w:szCs w:val="21"/>
              </w:rPr>
            </w:pPr>
            <w:r w:rsidRPr="00156A58">
              <w:rPr>
                <w:sz w:val="21"/>
                <w:szCs w:val="21"/>
              </w:rPr>
              <w:t>0.17</w:t>
            </w:r>
          </w:p>
        </w:tc>
        <w:tc>
          <w:tcPr>
            <w:tcW w:w="276" w:type="pct"/>
            <w:tcBorders>
              <w:top w:val="nil"/>
              <w:left w:val="nil"/>
              <w:bottom w:val="single" w:sz="4" w:space="0" w:color="auto"/>
              <w:right w:val="single" w:sz="4" w:space="0" w:color="auto"/>
            </w:tcBorders>
            <w:shd w:val="clear" w:color="auto" w:fill="auto"/>
            <w:noWrap/>
            <w:vAlign w:val="center"/>
            <w:hideMark/>
          </w:tcPr>
          <w:p w14:paraId="5ED473C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4B1F95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7DB5FD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5F7A567" w14:textId="77777777" w:rsidR="00BB3882" w:rsidRPr="00156A58" w:rsidRDefault="00BB3882" w:rsidP="009F097F">
            <w:pPr>
              <w:widowControl/>
              <w:jc w:val="center"/>
              <w:rPr>
                <w:sz w:val="21"/>
                <w:szCs w:val="21"/>
              </w:rPr>
            </w:pPr>
            <w:r w:rsidRPr="00156A58">
              <w:rPr>
                <w:sz w:val="21"/>
                <w:szCs w:val="21"/>
              </w:rPr>
              <w:t>46</w:t>
            </w:r>
          </w:p>
        </w:tc>
        <w:tc>
          <w:tcPr>
            <w:tcW w:w="558" w:type="pct"/>
            <w:tcBorders>
              <w:top w:val="nil"/>
              <w:left w:val="nil"/>
              <w:bottom w:val="single" w:sz="4" w:space="0" w:color="auto"/>
              <w:right w:val="single" w:sz="4" w:space="0" w:color="auto"/>
            </w:tcBorders>
            <w:shd w:val="clear" w:color="auto" w:fill="auto"/>
            <w:noWrap/>
            <w:vAlign w:val="center"/>
            <w:hideMark/>
          </w:tcPr>
          <w:p w14:paraId="5891170A" w14:textId="77777777" w:rsidR="00BB3882" w:rsidRPr="00156A58" w:rsidRDefault="00BB3882" w:rsidP="009F097F">
            <w:pPr>
              <w:widowControl/>
              <w:jc w:val="center"/>
              <w:rPr>
                <w:sz w:val="21"/>
                <w:szCs w:val="21"/>
              </w:rPr>
            </w:pPr>
            <w:r w:rsidRPr="00156A58">
              <w:rPr>
                <w:sz w:val="21"/>
                <w:szCs w:val="21"/>
              </w:rPr>
              <w:t>茅庵村</w:t>
            </w:r>
          </w:p>
        </w:tc>
        <w:tc>
          <w:tcPr>
            <w:tcW w:w="339" w:type="pct"/>
            <w:tcBorders>
              <w:top w:val="nil"/>
              <w:left w:val="nil"/>
              <w:bottom w:val="single" w:sz="4" w:space="0" w:color="auto"/>
              <w:right w:val="single" w:sz="4" w:space="0" w:color="auto"/>
            </w:tcBorders>
            <w:shd w:val="clear" w:color="auto" w:fill="auto"/>
            <w:noWrap/>
            <w:vAlign w:val="center"/>
            <w:hideMark/>
          </w:tcPr>
          <w:p w14:paraId="512DC46E"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3D59C15" w14:textId="77777777" w:rsidR="00BB3882" w:rsidRPr="00156A58" w:rsidRDefault="00BB3882" w:rsidP="009F097F">
            <w:pPr>
              <w:widowControl/>
              <w:jc w:val="center"/>
              <w:rPr>
                <w:sz w:val="21"/>
                <w:szCs w:val="21"/>
              </w:rPr>
            </w:pPr>
            <w:r w:rsidRPr="00156A58">
              <w:rPr>
                <w:sz w:val="21"/>
                <w:szCs w:val="21"/>
              </w:rPr>
              <w:t>5.24E-04</w:t>
            </w:r>
          </w:p>
        </w:tc>
        <w:tc>
          <w:tcPr>
            <w:tcW w:w="624" w:type="pct"/>
            <w:tcBorders>
              <w:top w:val="nil"/>
              <w:left w:val="nil"/>
              <w:bottom w:val="single" w:sz="4" w:space="0" w:color="auto"/>
              <w:right w:val="single" w:sz="4" w:space="0" w:color="auto"/>
            </w:tcBorders>
            <w:shd w:val="clear" w:color="auto" w:fill="auto"/>
            <w:noWrap/>
            <w:vAlign w:val="center"/>
            <w:hideMark/>
          </w:tcPr>
          <w:p w14:paraId="14D1AF98" w14:textId="77777777" w:rsidR="00BB3882" w:rsidRPr="00156A58" w:rsidRDefault="00BB3882" w:rsidP="009F097F">
            <w:pPr>
              <w:widowControl/>
              <w:jc w:val="center"/>
              <w:rPr>
                <w:sz w:val="21"/>
                <w:szCs w:val="21"/>
              </w:rPr>
            </w:pPr>
            <w:r w:rsidRPr="00156A58">
              <w:rPr>
                <w:sz w:val="21"/>
                <w:szCs w:val="21"/>
              </w:rPr>
              <w:t>230129</w:t>
            </w:r>
          </w:p>
        </w:tc>
        <w:tc>
          <w:tcPr>
            <w:tcW w:w="485" w:type="pct"/>
            <w:tcBorders>
              <w:top w:val="nil"/>
              <w:left w:val="nil"/>
              <w:bottom w:val="single" w:sz="4" w:space="0" w:color="auto"/>
              <w:right w:val="single" w:sz="4" w:space="0" w:color="auto"/>
            </w:tcBorders>
            <w:shd w:val="clear" w:color="auto" w:fill="auto"/>
            <w:noWrap/>
            <w:vAlign w:val="center"/>
            <w:hideMark/>
          </w:tcPr>
          <w:p w14:paraId="4B4A0527"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1B48614" w14:textId="77777777" w:rsidR="00BB3882" w:rsidRPr="00156A58" w:rsidRDefault="00BB3882" w:rsidP="009F097F">
            <w:pPr>
              <w:widowControl/>
              <w:jc w:val="center"/>
              <w:rPr>
                <w:sz w:val="21"/>
                <w:szCs w:val="21"/>
              </w:rPr>
            </w:pPr>
            <w:r w:rsidRPr="00156A58">
              <w:rPr>
                <w:sz w:val="21"/>
                <w:szCs w:val="21"/>
              </w:rPr>
              <w:t>5.24E-04</w:t>
            </w:r>
          </w:p>
        </w:tc>
        <w:tc>
          <w:tcPr>
            <w:tcW w:w="485" w:type="pct"/>
            <w:tcBorders>
              <w:top w:val="nil"/>
              <w:left w:val="nil"/>
              <w:bottom w:val="single" w:sz="4" w:space="0" w:color="auto"/>
              <w:right w:val="single" w:sz="4" w:space="0" w:color="auto"/>
            </w:tcBorders>
            <w:shd w:val="clear" w:color="auto" w:fill="auto"/>
            <w:noWrap/>
            <w:vAlign w:val="center"/>
            <w:hideMark/>
          </w:tcPr>
          <w:p w14:paraId="35889019"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30CD909" w14:textId="77777777" w:rsidR="00BB3882" w:rsidRPr="00156A58" w:rsidRDefault="00BB3882" w:rsidP="009F097F">
            <w:pPr>
              <w:widowControl/>
              <w:jc w:val="center"/>
              <w:rPr>
                <w:sz w:val="21"/>
                <w:szCs w:val="21"/>
              </w:rPr>
            </w:pPr>
            <w:r w:rsidRPr="00156A58">
              <w:rPr>
                <w:sz w:val="21"/>
                <w:szCs w:val="21"/>
              </w:rPr>
              <w:t>0.17</w:t>
            </w:r>
          </w:p>
        </w:tc>
        <w:tc>
          <w:tcPr>
            <w:tcW w:w="276" w:type="pct"/>
            <w:tcBorders>
              <w:top w:val="nil"/>
              <w:left w:val="nil"/>
              <w:bottom w:val="single" w:sz="4" w:space="0" w:color="auto"/>
              <w:right w:val="single" w:sz="4" w:space="0" w:color="auto"/>
            </w:tcBorders>
            <w:shd w:val="clear" w:color="auto" w:fill="auto"/>
            <w:noWrap/>
            <w:vAlign w:val="center"/>
            <w:hideMark/>
          </w:tcPr>
          <w:p w14:paraId="2EEF12D3"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27766E70"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AB7BD39"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5E31124" w14:textId="77777777" w:rsidR="00BB3882" w:rsidRPr="00156A58" w:rsidRDefault="00BB3882" w:rsidP="009F097F">
            <w:pPr>
              <w:widowControl/>
              <w:jc w:val="center"/>
              <w:rPr>
                <w:sz w:val="21"/>
                <w:szCs w:val="21"/>
              </w:rPr>
            </w:pPr>
            <w:r w:rsidRPr="00156A58">
              <w:rPr>
                <w:sz w:val="21"/>
                <w:szCs w:val="21"/>
              </w:rPr>
              <w:t>47</w:t>
            </w:r>
          </w:p>
        </w:tc>
        <w:tc>
          <w:tcPr>
            <w:tcW w:w="558" w:type="pct"/>
            <w:tcBorders>
              <w:top w:val="nil"/>
              <w:left w:val="nil"/>
              <w:bottom w:val="single" w:sz="4" w:space="0" w:color="auto"/>
              <w:right w:val="single" w:sz="4" w:space="0" w:color="auto"/>
            </w:tcBorders>
            <w:shd w:val="clear" w:color="auto" w:fill="auto"/>
            <w:noWrap/>
            <w:vAlign w:val="center"/>
            <w:hideMark/>
          </w:tcPr>
          <w:p w14:paraId="03157F54" w14:textId="77777777" w:rsidR="00BB3882" w:rsidRPr="00156A58" w:rsidRDefault="00BB3882" w:rsidP="009F097F">
            <w:pPr>
              <w:widowControl/>
              <w:jc w:val="center"/>
              <w:rPr>
                <w:sz w:val="21"/>
                <w:szCs w:val="21"/>
              </w:rPr>
            </w:pPr>
            <w:r w:rsidRPr="00156A58">
              <w:rPr>
                <w:sz w:val="21"/>
                <w:szCs w:val="21"/>
              </w:rPr>
              <w:t>大凹</w:t>
            </w:r>
          </w:p>
        </w:tc>
        <w:tc>
          <w:tcPr>
            <w:tcW w:w="339" w:type="pct"/>
            <w:tcBorders>
              <w:top w:val="nil"/>
              <w:left w:val="nil"/>
              <w:bottom w:val="single" w:sz="4" w:space="0" w:color="auto"/>
              <w:right w:val="single" w:sz="4" w:space="0" w:color="auto"/>
            </w:tcBorders>
            <w:shd w:val="clear" w:color="auto" w:fill="auto"/>
            <w:noWrap/>
            <w:vAlign w:val="center"/>
            <w:hideMark/>
          </w:tcPr>
          <w:p w14:paraId="6AC2668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EE4E912" w14:textId="77777777" w:rsidR="00BB3882" w:rsidRPr="00156A58" w:rsidRDefault="00BB3882" w:rsidP="009F097F">
            <w:pPr>
              <w:widowControl/>
              <w:jc w:val="center"/>
              <w:rPr>
                <w:sz w:val="21"/>
                <w:szCs w:val="21"/>
              </w:rPr>
            </w:pPr>
            <w:r w:rsidRPr="00156A58">
              <w:rPr>
                <w:sz w:val="21"/>
                <w:szCs w:val="21"/>
              </w:rPr>
              <w:t>5.14E-04</w:t>
            </w:r>
          </w:p>
        </w:tc>
        <w:tc>
          <w:tcPr>
            <w:tcW w:w="624" w:type="pct"/>
            <w:tcBorders>
              <w:top w:val="nil"/>
              <w:left w:val="nil"/>
              <w:bottom w:val="single" w:sz="4" w:space="0" w:color="auto"/>
              <w:right w:val="single" w:sz="4" w:space="0" w:color="auto"/>
            </w:tcBorders>
            <w:shd w:val="clear" w:color="auto" w:fill="auto"/>
            <w:noWrap/>
            <w:vAlign w:val="center"/>
            <w:hideMark/>
          </w:tcPr>
          <w:p w14:paraId="6ECE2AB5" w14:textId="77777777" w:rsidR="00BB3882" w:rsidRPr="00156A58" w:rsidRDefault="00BB3882" w:rsidP="009F097F">
            <w:pPr>
              <w:widowControl/>
              <w:jc w:val="center"/>
              <w:rPr>
                <w:sz w:val="21"/>
                <w:szCs w:val="21"/>
              </w:rPr>
            </w:pPr>
            <w:r w:rsidRPr="00156A58">
              <w:rPr>
                <w:sz w:val="21"/>
                <w:szCs w:val="21"/>
              </w:rPr>
              <w:t>230420</w:t>
            </w:r>
          </w:p>
        </w:tc>
        <w:tc>
          <w:tcPr>
            <w:tcW w:w="485" w:type="pct"/>
            <w:tcBorders>
              <w:top w:val="nil"/>
              <w:left w:val="nil"/>
              <w:bottom w:val="single" w:sz="4" w:space="0" w:color="auto"/>
              <w:right w:val="single" w:sz="4" w:space="0" w:color="auto"/>
            </w:tcBorders>
            <w:shd w:val="clear" w:color="auto" w:fill="auto"/>
            <w:noWrap/>
            <w:vAlign w:val="center"/>
            <w:hideMark/>
          </w:tcPr>
          <w:p w14:paraId="7649536B"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6121ED6" w14:textId="77777777" w:rsidR="00BB3882" w:rsidRPr="00156A58" w:rsidRDefault="00BB3882" w:rsidP="009F097F">
            <w:pPr>
              <w:widowControl/>
              <w:jc w:val="center"/>
              <w:rPr>
                <w:sz w:val="21"/>
                <w:szCs w:val="21"/>
              </w:rPr>
            </w:pPr>
            <w:r w:rsidRPr="00156A58">
              <w:rPr>
                <w:sz w:val="21"/>
                <w:szCs w:val="21"/>
              </w:rPr>
              <w:t>5.14E-04</w:t>
            </w:r>
          </w:p>
        </w:tc>
        <w:tc>
          <w:tcPr>
            <w:tcW w:w="485" w:type="pct"/>
            <w:tcBorders>
              <w:top w:val="nil"/>
              <w:left w:val="nil"/>
              <w:bottom w:val="single" w:sz="4" w:space="0" w:color="auto"/>
              <w:right w:val="single" w:sz="4" w:space="0" w:color="auto"/>
            </w:tcBorders>
            <w:shd w:val="clear" w:color="auto" w:fill="auto"/>
            <w:noWrap/>
            <w:vAlign w:val="center"/>
            <w:hideMark/>
          </w:tcPr>
          <w:p w14:paraId="3035F865"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1870FE3" w14:textId="77777777" w:rsidR="00BB3882" w:rsidRPr="00156A58" w:rsidRDefault="00BB3882" w:rsidP="009F097F">
            <w:pPr>
              <w:widowControl/>
              <w:jc w:val="center"/>
              <w:rPr>
                <w:sz w:val="21"/>
                <w:szCs w:val="21"/>
              </w:rPr>
            </w:pPr>
            <w:r w:rsidRPr="00156A58">
              <w:rPr>
                <w:sz w:val="21"/>
                <w:szCs w:val="21"/>
              </w:rPr>
              <w:t>0.17</w:t>
            </w:r>
          </w:p>
        </w:tc>
        <w:tc>
          <w:tcPr>
            <w:tcW w:w="276" w:type="pct"/>
            <w:tcBorders>
              <w:top w:val="nil"/>
              <w:left w:val="nil"/>
              <w:bottom w:val="single" w:sz="4" w:space="0" w:color="auto"/>
              <w:right w:val="single" w:sz="4" w:space="0" w:color="auto"/>
            </w:tcBorders>
            <w:shd w:val="clear" w:color="auto" w:fill="auto"/>
            <w:noWrap/>
            <w:vAlign w:val="center"/>
            <w:hideMark/>
          </w:tcPr>
          <w:p w14:paraId="55793F1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022DF83"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57775B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2EAA0DA" w14:textId="77777777" w:rsidR="00BB3882" w:rsidRPr="00156A58" w:rsidRDefault="00BB3882" w:rsidP="009F097F">
            <w:pPr>
              <w:widowControl/>
              <w:jc w:val="center"/>
              <w:rPr>
                <w:sz w:val="21"/>
                <w:szCs w:val="21"/>
              </w:rPr>
            </w:pPr>
            <w:r w:rsidRPr="00156A58">
              <w:rPr>
                <w:sz w:val="21"/>
                <w:szCs w:val="21"/>
              </w:rPr>
              <w:t>48</w:t>
            </w:r>
          </w:p>
        </w:tc>
        <w:tc>
          <w:tcPr>
            <w:tcW w:w="558" w:type="pct"/>
            <w:tcBorders>
              <w:top w:val="nil"/>
              <w:left w:val="nil"/>
              <w:bottom w:val="single" w:sz="4" w:space="0" w:color="auto"/>
              <w:right w:val="single" w:sz="4" w:space="0" w:color="auto"/>
            </w:tcBorders>
            <w:shd w:val="clear" w:color="auto" w:fill="auto"/>
            <w:noWrap/>
            <w:vAlign w:val="center"/>
            <w:hideMark/>
          </w:tcPr>
          <w:p w14:paraId="0E29A2B7" w14:textId="77777777" w:rsidR="00BB3882" w:rsidRPr="00156A58" w:rsidRDefault="00BB3882" w:rsidP="009F097F">
            <w:pPr>
              <w:widowControl/>
              <w:jc w:val="center"/>
              <w:rPr>
                <w:sz w:val="21"/>
                <w:szCs w:val="21"/>
              </w:rPr>
            </w:pPr>
            <w:r w:rsidRPr="00156A58">
              <w:rPr>
                <w:sz w:val="21"/>
                <w:szCs w:val="21"/>
              </w:rPr>
              <w:t>大平庄</w:t>
            </w:r>
          </w:p>
        </w:tc>
        <w:tc>
          <w:tcPr>
            <w:tcW w:w="339" w:type="pct"/>
            <w:tcBorders>
              <w:top w:val="nil"/>
              <w:left w:val="nil"/>
              <w:bottom w:val="single" w:sz="4" w:space="0" w:color="auto"/>
              <w:right w:val="single" w:sz="4" w:space="0" w:color="auto"/>
            </w:tcBorders>
            <w:shd w:val="clear" w:color="auto" w:fill="auto"/>
            <w:noWrap/>
            <w:vAlign w:val="center"/>
            <w:hideMark/>
          </w:tcPr>
          <w:p w14:paraId="6E53FFF3"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78EF355" w14:textId="77777777" w:rsidR="00BB3882" w:rsidRPr="00156A58" w:rsidRDefault="00BB3882" w:rsidP="009F097F">
            <w:pPr>
              <w:widowControl/>
              <w:jc w:val="center"/>
              <w:rPr>
                <w:sz w:val="21"/>
                <w:szCs w:val="21"/>
              </w:rPr>
            </w:pPr>
            <w:r w:rsidRPr="00156A58">
              <w:rPr>
                <w:sz w:val="21"/>
                <w:szCs w:val="21"/>
              </w:rPr>
              <w:t>2.83E-04</w:t>
            </w:r>
          </w:p>
        </w:tc>
        <w:tc>
          <w:tcPr>
            <w:tcW w:w="624" w:type="pct"/>
            <w:tcBorders>
              <w:top w:val="nil"/>
              <w:left w:val="nil"/>
              <w:bottom w:val="single" w:sz="4" w:space="0" w:color="auto"/>
              <w:right w:val="single" w:sz="4" w:space="0" w:color="auto"/>
            </w:tcBorders>
            <w:shd w:val="clear" w:color="auto" w:fill="auto"/>
            <w:noWrap/>
            <w:vAlign w:val="center"/>
            <w:hideMark/>
          </w:tcPr>
          <w:p w14:paraId="3219C6A4" w14:textId="77777777" w:rsidR="00BB3882" w:rsidRPr="00156A58" w:rsidRDefault="00BB3882" w:rsidP="009F097F">
            <w:pPr>
              <w:widowControl/>
              <w:jc w:val="center"/>
              <w:rPr>
                <w:sz w:val="21"/>
                <w:szCs w:val="21"/>
              </w:rPr>
            </w:pPr>
            <w:r w:rsidRPr="00156A58">
              <w:rPr>
                <w:sz w:val="21"/>
                <w:szCs w:val="21"/>
              </w:rPr>
              <w:t>230906</w:t>
            </w:r>
          </w:p>
        </w:tc>
        <w:tc>
          <w:tcPr>
            <w:tcW w:w="485" w:type="pct"/>
            <w:tcBorders>
              <w:top w:val="nil"/>
              <w:left w:val="nil"/>
              <w:bottom w:val="single" w:sz="4" w:space="0" w:color="auto"/>
              <w:right w:val="single" w:sz="4" w:space="0" w:color="auto"/>
            </w:tcBorders>
            <w:shd w:val="clear" w:color="auto" w:fill="auto"/>
            <w:noWrap/>
            <w:vAlign w:val="center"/>
            <w:hideMark/>
          </w:tcPr>
          <w:p w14:paraId="21E6555A"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C651405" w14:textId="77777777" w:rsidR="00BB3882" w:rsidRPr="00156A58" w:rsidRDefault="00BB3882" w:rsidP="009F097F">
            <w:pPr>
              <w:widowControl/>
              <w:jc w:val="center"/>
              <w:rPr>
                <w:sz w:val="21"/>
                <w:szCs w:val="21"/>
              </w:rPr>
            </w:pPr>
            <w:r w:rsidRPr="00156A58">
              <w:rPr>
                <w:sz w:val="21"/>
                <w:szCs w:val="21"/>
              </w:rPr>
              <w:t>2.83E-04</w:t>
            </w:r>
          </w:p>
        </w:tc>
        <w:tc>
          <w:tcPr>
            <w:tcW w:w="485" w:type="pct"/>
            <w:tcBorders>
              <w:top w:val="nil"/>
              <w:left w:val="nil"/>
              <w:bottom w:val="single" w:sz="4" w:space="0" w:color="auto"/>
              <w:right w:val="single" w:sz="4" w:space="0" w:color="auto"/>
            </w:tcBorders>
            <w:shd w:val="clear" w:color="auto" w:fill="auto"/>
            <w:noWrap/>
            <w:vAlign w:val="center"/>
            <w:hideMark/>
          </w:tcPr>
          <w:p w14:paraId="6CBDD1BD"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9243C44" w14:textId="77777777" w:rsidR="00BB3882" w:rsidRPr="00156A58" w:rsidRDefault="00BB3882" w:rsidP="009F097F">
            <w:pPr>
              <w:widowControl/>
              <w:jc w:val="center"/>
              <w:rPr>
                <w:sz w:val="21"/>
                <w:szCs w:val="21"/>
              </w:rPr>
            </w:pPr>
            <w:r w:rsidRPr="00156A58">
              <w:rPr>
                <w:sz w:val="21"/>
                <w:szCs w:val="21"/>
              </w:rPr>
              <w:t>0.09</w:t>
            </w:r>
          </w:p>
        </w:tc>
        <w:tc>
          <w:tcPr>
            <w:tcW w:w="276" w:type="pct"/>
            <w:tcBorders>
              <w:top w:val="nil"/>
              <w:left w:val="nil"/>
              <w:bottom w:val="single" w:sz="4" w:space="0" w:color="auto"/>
              <w:right w:val="single" w:sz="4" w:space="0" w:color="auto"/>
            </w:tcBorders>
            <w:shd w:val="clear" w:color="auto" w:fill="auto"/>
            <w:noWrap/>
            <w:vAlign w:val="center"/>
            <w:hideMark/>
          </w:tcPr>
          <w:p w14:paraId="0E28D93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6D8CFEC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4E58313"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3E24B9D" w14:textId="77777777" w:rsidR="00BB3882" w:rsidRPr="00156A58" w:rsidRDefault="00BB3882" w:rsidP="009F097F">
            <w:pPr>
              <w:widowControl/>
              <w:jc w:val="center"/>
              <w:rPr>
                <w:sz w:val="21"/>
                <w:szCs w:val="21"/>
              </w:rPr>
            </w:pPr>
            <w:r w:rsidRPr="00156A58">
              <w:rPr>
                <w:sz w:val="21"/>
                <w:szCs w:val="21"/>
              </w:rPr>
              <w:t>49</w:t>
            </w:r>
          </w:p>
        </w:tc>
        <w:tc>
          <w:tcPr>
            <w:tcW w:w="558" w:type="pct"/>
            <w:tcBorders>
              <w:top w:val="nil"/>
              <w:left w:val="nil"/>
              <w:bottom w:val="single" w:sz="4" w:space="0" w:color="auto"/>
              <w:right w:val="single" w:sz="4" w:space="0" w:color="auto"/>
            </w:tcBorders>
            <w:shd w:val="clear" w:color="auto" w:fill="auto"/>
            <w:noWrap/>
            <w:vAlign w:val="center"/>
            <w:hideMark/>
          </w:tcPr>
          <w:p w14:paraId="2B7BAC77" w14:textId="77777777" w:rsidR="00BB3882" w:rsidRPr="00156A58" w:rsidRDefault="00BB3882" w:rsidP="009F097F">
            <w:pPr>
              <w:widowControl/>
              <w:jc w:val="center"/>
              <w:rPr>
                <w:sz w:val="21"/>
                <w:szCs w:val="21"/>
              </w:rPr>
            </w:pPr>
            <w:r w:rsidRPr="00156A58">
              <w:rPr>
                <w:sz w:val="21"/>
                <w:szCs w:val="21"/>
              </w:rPr>
              <w:t>蒋巷圩</w:t>
            </w:r>
          </w:p>
        </w:tc>
        <w:tc>
          <w:tcPr>
            <w:tcW w:w="339" w:type="pct"/>
            <w:tcBorders>
              <w:top w:val="nil"/>
              <w:left w:val="nil"/>
              <w:bottom w:val="single" w:sz="4" w:space="0" w:color="auto"/>
              <w:right w:val="single" w:sz="4" w:space="0" w:color="auto"/>
            </w:tcBorders>
            <w:shd w:val="clear" w:color="auto" w:fill="auto"/>
            <w:noWrap/>
            <w:vAlign w:val="center"/>
            <w:hideMark/>
          </w:tcPr>
          <w:p w14:paraId="4294105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542F161" w14:textId="77777777" w:rsidR="00BB3882" w:rsidRPr="00156A58" w:rsidRDefault="00BB3882" w:rsidP="009F097F">
            <w:pPr>
              <w:widowControl/>
              <w:jc w:val="center"/>
              <w:rPr>
                <w:sz w:val="21"/>
                <w:szCs w:val="21"/>
              </w:rPr>
            </w:pPr>
            <w:r w:rsidRPr="00156A58">
              <w:rPr>
                <w:sz w:val="21"/>
                <w:szCs w:val="21"/>
              </w:rPr>
              <w:t>4.82E-04</w:t>
            </w:r>
          </w:p>
        </w:tc>
        <w:tc>
          <w:tcPr>
            <w:tcW w:w="624" w:type="pct"/>
            <w:tcBorders>
              <w:top w:val="nil"/>
              <w:left w:val="nil"/>
              <w:bottom w:val="single" w:sz="4" w:space="0" w:color="auto"/>
              <w:right w:val="single" w:sz="4" w:space="0" w:color="auto"/>
            </w:tcBorders>
            <w:shd w:val="clear" w:color="auto" w:fill="auto"/>
            <w:noWrap/>
            <w:vAlign w:val="center"/>
            <w:hideMark/>
          </w:tcPr>
          <w:p w14:paraId="3432FD0A" w14:textId="77777777" w:rsidR="00BB3882" w:rsidRPr="00156A58" w:rsidRDefault="00BB3882" w:rsidP="009F097F">
            <w:pPr>
              <w:widowControl/>
              <w:jc w:val="center"/>
              <w:rPr>
                <w:sz w:val="21"/>
                <w:szCs w:val="21"/>
              </w:rPr>
            </w:pPr>
            <w:r w:rsidRPr="00156A58">
              <w:rPr>
                <w:sz w:val="21"/>
                <w:szCs w:val="21"/>
              </w:rPr>
              <w:t>231109</w:t>
            </w:r>
          </w:p>
        </w:tc>
        <w:tc>
          <w:tcPr>
            <w:tcW w:w="485" w:type="pct"/>
            <w:tcBorders>
              <w:top w:val="nil"/>
              <w:left w:val="nil"/>
              <w:bottom w:val="single" w:sz="4" w:space="0" w:color="auto"/>
              <w:right w:val="single" w:sz="4" w:space="0" w:color="auto"/>
            </w:tcBorders>
            <w:shd w:val="clear" w:color="auto" w:fill="auto"/>
            <w:noWrap/>
            <w:vAlign w:val="center"/>
            <w:hideMark/>
          </w:tcPr>
          <w:p w14:paraId="23224A9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5935FA9" w14:textId="77777777" w:rsidR="00BB3882" w:rsidRPr="00156A58" w:rsidRDefault="00BB3882" w:rsidP="009F097F">
            <w:pPr>
              <w:widowControl/>
              <w:jc w:val="center"/>
              <w:rPr>
                <w:sz w:val="21"/>
                <w:szCs w:val="21"/>
              </w:rPr>
            </w:pPr>
            <w:r w:rsidRPr="00156A58">
              <w:rPr>
                <w:sz w:val="21"/>
                <w:szCs w:val="21"/>
              </w:rPr>
              <w:t>4.82E-04</w:t>
            </w:r>
          </w:p>
        </w:tc>
        <w:tc>
          <w:tcPr>
            <w:tcW w:w="485" w:type="pct"/>
            <w:tcBorders>
              <w:top w:val="nil"/>
              <w:left w:val="nil"/>
              <w:bottom w:val="single" w:sz="4" w:space="0" w:color="auto"/>
              <w:right w:val="single" w:sz="4" w:space="0" w:color="auto"/>
            </w:tcBorders>
            <w:shd w:val="clear" w:color="auto" w:fill="auto"/>
            <w:noWrap/>
            <w:vAlign w:val="center"/>
            <w:hideMark/>
          </w:tcPr>
          <w:p w14:paraId="31C9BF12"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3B3E5F0" w14:textId="77777777" w:rsidR="00BB3882" w:rsidRPr="00156A58" w:rsidRDefault="00BB3882" w:rsidP="009F097F">
            <w:pPr>
              <w:widowControl/>
              <w:jc w:val="center"/>
              <w:rPr>
                <w:sz w:val="21"/>
                <w:szCs w:val="21"/>
              </w:rPr>
            </w:pPr>
            <w:r w:rsidRPr="00156A58">
              <w:rPr>
                <w:sz w:val="21"/>
                <w:szCs w:val="21"/>
              </w:rPr>
              <w:t>0.16</w:t>
            </w:r>
          </w:p>
        </w:tc>
        <w:tc>
          <w:tcPr>
            <w:tcW w:w="276" w:type="pct"/>
            <w:tcBorders>
              <w:top w:val="nil"/>
              <w:left w:val="nil"/>
              <w:bottom w:val="single" w:sz="4" w:space="0" w:color="auto"/>
              <w:right w:val="single" w:sz="4" w:space="0" w:color="auto"/>
            </w:tcBorders>
            <w:shd w:val="clear" w:color="auto" w:fill="auto"/>
            <w:noWrap/>
            <w:vAlign w:val="center"/>
            <w:hideMark/>
          </w:tcPr>
          <w:p w14:paraId="4788FE34"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529CA8A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51836F2"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1D00C38C" w14:textId="77777777" w:rsidR="00BB3882" w:rsidRPr="00156A58" w:rsidRDefault="00BB3882" w:rsidP="009F097F">
            <w:pPr>
              <w:widowControl/>
              <w:jc w:val="center"/>
              <w:rPr>
                <w:sz w:val="21"/>
                <w:szCs w:val="21"/>
              </w:rPr>
            </w:pPr>
            <w:r w:rsidRPr="00156A58">
              <w:rPr>
                <w:sz w:val="21"/>
                <w:szCs w:val="21"/>
              </w:rPr>
              <w:t>50</w:t>
            </w:r>
          </w:p>
        </w:tc>
        <w:tc>
          <w:tcPr>
            <w:tcW w:w="558" w:type="pct"/>
            <w:tcBorders>
              <w:top w:val="nil"/>
              <w:left w:val="nil"/>
              <w:bottom w:val="single" w:sz="4" w:space="0" w:color="auto"/>
              <w:right w:val="single" w:sz="4" w:space="0" w:color="auto"/>
            </w:tcBorders>
            <w:shd w:val="clear" w:color="auto" w:fill="auto"/>
            <w:noWrap/>
            <w:vAlign w:val="center"/>
            <w:hideMark/>
          </w:tcPr>
          <w:p w14:paraId="415A9F56" w14:textId="77777777" w:rsidR="00BB3882" w:rsidRPr="00156A58" w:rsidRDefault="00BB3882" w:rsidP="009F097F">
            <w:pPr>
              <w:widowControl/>
              <w:jc w:val="center"/>
              <w:rPr>
                <w:sz w:val="21"/>
                <w:szCs w:val="21"/>
              </w:rPr>
            </w:pPr>
            <w:r w:rsidRPr="00156A58">
              <w:rPr>
                <w:sz w:val="21"/>
                <w:szCs w:val="21"/>
              </w:rPr>
              <w:t>西头舍</w:t>
            </w:r>
          </w:p>
        </w:tc>
        <w:tc>
          <w:tcPr>
            <w:tcW w:w="339" w:type="pct"/>
            <w:tcBorders>
              <w:top w:val="nil"/>
              <w:left w:val="nil"/>
              <w:bottom w:val="single" w:sz="4" w:space="0" w:color="auto"/>
              <w:right w:val="single" w:sz="4" w:space="0" w:color="auto"/>
            </w:tcBorders>
            <w:shd w:val="clear" w:color="auto" w:fill="auto"/>
            <w:noWrap/>
            <w:vAlign w:val="center"/>
            <w:hideMark/>
          </w:tcPr>
          <w:p w14:paraId="4C9F790A"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1CF34376" w14:textId="77777777" w:rsidR="00BB3882" w:rsidRPr="00156A58" w:rsidRDefault="00BB3882" w:rsidP="009F097F">
            <w:pPr>
              <w:widowControl/>
              <w:jc w:val="center"/>
              <w:rPr>
                <w:sz w:val="21"/>
                <w:szCs w:val="21"/>
              </w:rPr>
            </w:pPr>
            <w:r w:rsidRPr="00156A58">
              <w:rPr>
                <w:sz w:val="21"/>
                <w:szCs w:val="21"/>
              </w:rPr>
              <w:t>5.68E-04</w:t>
            </w:r>
          </w:p>
        </w:tc>
        <w:tc>
          <w:tcPr>
            <w:tcW w:w="624" w:type="pct"/>
            <w:tcBorders>
              <w:top w:val="nil"/>
              <w:left w:val="nil"/>
              <w:bottom w:val="single" w:sz="4" w:space="0" w:color="auto"/>
              <w:right w:val="single" w:sz="4" w:space="0" w:color="auto"/>
            </w:tcBorders>
            <w:shd w:val="clear" w:color="auto" w:fill="auto"/>
            <w:noWrap/>
            <w:vAlign w:val="center"/>
            <w:hideMark/>
          </w:tcPr>
          <w:p w14:paraId="3B6FBCA4" w14:textId="77777777" w:rsidR="00BB3882" w:rsidRPr="00156A58" w:rsidRDefault="00BB3882" w:rsidP="009F097F">
            <w:pPr>
              <w:widowControl/>
              <w:jc w:val="center"/>
              <w:rPr>
                <w:sz w:val="21"/>
                <w:szCs w:val="21"/>
              </w:rPr>
            </w:pPr>
            <w:r w:rsidRPr="00156A58">
              <w:rPr>
                <w:sz w:val="21"/>
                <w:szCs w:val="21"/>
              </w:rPr>
              <w:t>230130</w:t>
            </w:r>
          </w:p>
        </w:tc>
        <w:tc>
          <w:tcPr>
            <w:tcW w:w="485" w:type="pct"/>
            <w:tcBorders>
              <w:top w:val="nil"/>
              <w:left w:val="nil"/>
              <w:bottom w:val="single" w:sz="4" w:space="0" w:color="auto"/>
              <w:right w:val="single" w:sz="4" w:space="0" w:color="auto"/>
            </w:tcBorders>
            <w:shd w:val="clear" w:color="auto" w:fill="auto"/>
            <w:noWrap/>
            <w:vAlign w:val="center"/>
            <w:hideMark/>
          </w:tcPr>
          <w:p w14:paraId="48A4B0F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71253E27" w14:textId="77777777" w:rsidR="00BB3882" w:rsidRPr="00156A58" w:rsidRDefault="00BB3882" w:rsidP="009F097F">
            <w:pPr>
              <w:widowControl/>
              <w:jc w:val="center"/>
              <w:rPr>
                <w:sz w:val="21"/>
                <w:szCs w:val="21"/>
              </w:rPr>
            </w:pPr>
            <w:r w:rsidRPr="00156A58">
              <w:rPr>
                <w:sz w:val="21"/>
                <w:szCs w:val="21"/>
              </w:rPr>
              <w:t>5.68E-04</w:t>
            </w:r>
          </w:p>
        </w:tc>
        <w:tc>
          <w:tcPr>
            <w:tcW w:w="485" w:type="pct"/>
            <w:tcBorders>
              <w:top w:val="nil"/>
              <w:left w:val="nil"/>
              <w:bottom w:val="single" w:sz="4" w:space="0" w:color="auto"/>
              <w:right w:val="single" w:sz="4" w:space="0" w:color="auto"/>
            </w:tcBorders>
            <w:shd w:val="clear" w:color="auto" w:fill="auto"/>
            <w:noWrap/>
            <w:vAlign w:val="center"/>
            <w:hideMark/>
          </w:tcPr>
          <w:p w14:paraId="3CCE633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4C20BC7" w14:textId="77777777" w:rsidR="00BB3882" w:rsidRPr="00156A58" w:rsidRDefault="00BB3882" w:rsidP="009F097F">
            <w:pPr>
              <w:widowControl/>
              <w:jc w:val="center"/>
              <w:rPr>
                <w:sz w:val="21"/>
                <w:szCs w:val="21"/>
              </w:rPr>
            </w:pPr>
            <w:r w:rsidRPr="00156A58">
              <w:rPr>
                <w:sz w:val="21"/>
                <w:szCs w:val="21"/>
              </w:rPr>
              <w:t>0.19</w:t>
            </w:r>
          </w:p>
        </w:tc>
        <w:tc>
          <w:tcPr>
            <w:tcW w:w="276" w:type="pct"/>
            <w:tcBorders>
              <w:top w:val="nil"/>
              <w:left w:val="nil"/>
              <w:bottom w:val="single" w:sz="4" w:space="0" w:color="auto"/>
              <w:right w:val="single" w:sz="4" w:space="0" w:color="auto"/>
            </w:tcBorders>
            <w:shd w:val="clear" w:color="auto" w:fill="auto"/>
            <w:noWrap/>
            <w:vAlign w:val="center"/>
            <w:hideMark/>
          </w:tcPr>
          <w:p w14:paraId="334AAB5C"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462707DC"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5EFE423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5B4013DF" w14:textId="77777777" w:rsidR="00BB3882" w:rsidRPr="00156A58" w:rsidRDefault="00BB3882" w:rsidP="009F097F">
            <w:pPr>
              <w:widowControl/>
              <w:jc w:val="center"/>
              <w:rPr>
                <w:sz w:val="21"/>
                <w:szCs w:val="21"/>
              </w:rPr>
            </w:pPr>
            <w:r w:rsidRPr="00156A58">
              <w:rPr>
                <w:sz w:val="21"/>
                <w:szCs w:val="21"/>
              </w:rPr>
              <w:t>51</w:t>
            </w:r>
          </w:p>
        </w:tc>
        <w:tc>
          <w:tcPr>
            <w:tcW w:w="558" w:type="pct"/>
            <w:tcBorders>
              <w:top w:val="nil"/>
              <w:left w:val="nil"/>
              <w:bottom w:val="single" w:sz="4" w:space="0" w:color="auto"/>
              <w:right w:val="single" w:sz="4" w:space="0" w:color="auto"/>
            </w:tcBorders>
            <w:shd w:val="clear" w:color="auto" w:fill="auto"/>
            <w:noWrap/>
            <w:vAlign w:val="center"/>
            <w:hideMark/>
          </w:tcPr>
          <w:p w14:paraId="44473990" w14:textId="77777777" w:rsidR="00BB3882" w:rsidRPr="00156A58" w:rsidRDefault="00BB3882" w:rsidP="009F097F">
            <w:pPr>
              <w:widowControl/>
              <w:jc w:val="center"/>
              <w:rPr>
                <w:sz w:val="21"/>
                <w:szCs w:val="21"/>
              </w:rPr>
            </w:pPr>
            <w:r w:rsidRPr="00156A58">
              <w:rPr>
                <w:sz w:val="21"/>
                <w:szCs w:val="21"/>
              </w:rPr>
              <w:t>王家墩</w:t>
            </w:r>
          </w:p>
        </w:tc>
        <w:tc>
          <w:tcPr>
            <w:tcW w:w="339" w:type="pct"/>
            <w:tcBorders>
              <w:top w:val="nil"/>
              <w:left w:val="nil"/>
              <w:bottom w:val="single" w:sz="4" w:space="0" w:color="auto"/>
              <w:right w:val="single" w:sz="4" w:space="0" w:color="auto"/>
            </w:tcBorders>
            <w:shd w:val="clear" w:color="auto" w:fill="auto"/>
            <w:noWrap/>
            <w:vAlign w:val="center"/>
            <w:hideMark/>
          </w:tcPr>
          <w:p w14:paraId="7B782432"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4B119F07" w14:textId="77777777" w:rsidR="00BB3882" w:rsidRPr="00156A58" w:rsidRDefault="00BB3882" w:rsidP="009F097F">
            <w:pPr>
              <w:widowControl/>
              <w:jc w:val="center"/>
              <w:rPr>
                <w:sz w:val="21"/>
                <w:szCs w:val="21"/>
              </w:rPr>
            </w:pPr>
            <w:r w:rsidRPr="00156A58">
              <w:rPr>
                <w:sz w:val="21"/>
                <w:szCs w:val="21"/>
              </w:rPr>
              <w:t>4.68E-04</w:t>
            </w:r>
          </w:p>
        </w:tc>
        <w:tc>
          <w:tcPr>
            <w:tcW w:w="624" w:type="pct"/>
            <w:tcBorders>
              <w:top w:val="nil"/>
              <w:left w:val="nil"/>
              <w:bottom w:val="single" w:sz="4" w:space="0" w:color="auto"/>
              <w:right w:val="single" w:sz="4" w:space="0" w:color="auto"/>
            </w:tcBorders>
            <w:shd w:val="clear" w:color="auto" w:fill="auto"/>
            <w:noWrap/>
            <w:vAlign w:val="center"/>
            <w:hideMark/>
          </w:tcPr>
          <w:p w14:paraId="7E0EBBF6" w14:textId="77777777" w:rsidR="00BB3882" w:rsidRPr="00156A58" w:rsidRDefault="00BB3882" w:rsidP="009F097F">
            <w:pPr>
              <w:widowControl/>
              <w:jc w:val="center"/>
              <w:rPr>
                <w:sz w:val="21"/>
                <w:szCs w:val="21"/>
              </w:rPr>
            </w:pPr>
            <w:r w:rsidRPr="00156A58">
              <w:rPr>
                <w:sz w:val="21"/>
                <w:szCs w:val="21"/>
              </w:rPr>
              <w:t>230602</w:t>
            </w:r>
          </w:p>
        </w:tc>
        <w:tc>
          <w:tcPr>
            <w:tcW w:w="485" w:type="pct"/>
            <w:tcBorders>
              <w:top w:val="nil"/>
              <w:left w:val="nil"/>
              <w:bottom w:val="single" w:sz="4" w:space="0" w:color="auto"/>
              <w:right w:val="single" w:sz="4" w:space="0" w:color="auto"/>
            </w:tcBorders>
            <w:shd w:val="clear" w:color="auto" w:fill="auto"/>
            <w:noWrap/>
            <w:vAlign w:val="center"/>
            <w:hideMark/>
          </w:tcPr>
          <w:p w14:paraId="164DC634"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0B979DB" w14:textId="77777777" w:rsidR="00BB3882" w:rsidRPr="00156A58" w:rsidRDefault="00BB3882" w:rsidP="009F097F">
            <w:pPr>
              <w:widowControl/>
              <w:jc w:val="center"/>
              <w:rPr>
                <w:sz w:val="21"/>
                <w:szCs w:val="21"/>
              </w:rPr>
            </w:pPr>
            <w:r w:rsidRPr="00156A58">
              <w:rPr>
                <w:sz w:val="21"/>
                <w:szCs w:val="21"/>
              </w:rPr>
              <w:t>4.68E-04</w:t>
            </w:r>
          </w:p>
        </w:tc>
        <w:tc>
          <w:tcPr>
            <w:tcW w:w="485" w:type="pct"/>
            <w:tcBorders>
              <w:top w:val="nil"/>
              <w:left w:val="nil"/>
              <w:bottom w:val="single" w:sz="4" w:space="0" w:color="auto"/>
              <w:right w:val="single" w:sz="4" w:space="0" w:color="auto"/>
            </w:tcBorders>
            <w:shd w:val="clear" w:color="auto" w:fill="auto"/>
            <w:noWrap/>
            <w:vAlign w:val="center"/>
            <w:hideMark/>
          </w:tcPr>
          <w:p w14:paraId="26848C8B"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46107CFF" w14:textId="77777777" w:rsidR="00BB3882" w:rsidRPr="00156A58" w:rsidRDefault="00BB3882" w:rsidP="009F097F">
            <w:pPr>
              <w:widowControl/>
              <w:jc w:val="center"/>
              <w:rPr>
                <w:sz w:val="21"/>
                <w:szCs w:val="21"/>
              </w:rPr>
            </w:pPr>
            <w:r w:rsidRPr="00156A58">
              <w:rPr>
                <w:sz w:val="21"/>
                <w:szCs w:val="21"/>
              </w:rPr>
              <w:t>0.16</w:t>
            </w:r>
          </w:p>
        </w:tc>
        <w:tc>
          <w:tcPr>
            <w:tcW w:w="276" w:type="pct"/>
            <w:tcBorders>
              <w:top w:val="nil"/>
              <w:left w:val="nil"/>
              <w:bottom w:val="single" w:sz="4" w:space="0" w:color="auto"/>
              <w:right w:val="single" w:sz="4" w:space="0" w:color="auto"/>
            </w:tcBorders>
            <w:shd w:val="clear" w:color="auto" w:fill="auto"/>
            <w:noWrap/>
            <w:vAlign w:val="center"/>
            <w:hideMark/>
          </w:tcPr>
          <w:p w14:paraId="01982DF0"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00C107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2655B3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56824B1" w14:textId="77777777" w:rsidR="00BB3882" w:rsidRPr="00156A58" w:rsidRDefault="00BB3882" w:rsidP="009F097F">
            <w:pPr>
              <w:widowControl/>
              <w:jc w:val="center"/>
              <w:rPr>
                <w:sz w:val="21"/>
                <w:szCs w:val="21"/>
              </w:rPr>
            </w:pPr>
            <w:r w:rsidRPr="00156A58">
              <w:rPr>
                <w:sz w:val="21"/>
                <w:szCs w:val="21"/>
              </w:rPr>
              <w:t>52</w:t>
            </w:r>
          </w:p>
        </w:tc>
        <w:tc>
          <w:tcPr>
            <w:tcW w:w="558" w:type="pct"/>
            <w:tcBorders>
              <w:top w:val="nil"/>
              <w:left w:val="nil"/>
              <w:bottom w:val="single" w:sz="4" w:space="0" w:color="auto"/>
              <w:right w:val="single" w:sz="4" w:space="0" w:color="auto"/>
            </w:tcBorders>
            <w:shd w:val="clear" w:color="auto" w:fill="auto"/>
            <w:noWrap/>
            <w:vAlign w:val="center"/>
            <w:hideMark/>
          </w:tcPr>
          <w:p w14:paraId="6754757D" w14:textId="77777777" w:rsidR="00BB3882" w:rsidRPr="00156A58" w:rsidRDefault="00BB3882" w:rsidP="009F097F">
            <w:pPr>
              <w:widowControl/>
              <w:jc w:val="center"/>
              <w:rPr>
                <w:sz w:val="21"/>
                <w:szCs w:val="21"/>
              </w:rPr>
            </w:pPr>
            <w:r w:rsidRPr="00156A58">
              <w:rPr>
                <w:sz w:val="21"/>
                <w:szCs w:val="21"/>
              </w:rPr>
              <w:t>杨桥</w:t>
            </w:r>
          </w:p>
        </w:tc>
        <w:tc>
          <w:tcPr>
            <w:tcW w:w="339" w:type="pct"/>
            <w:tcBorders>
              <w:top w:val="nil"/>
              <w:left w:val="nil"/>
              <w:bottom w:val="single" w:sz="4" w:space="0" w:color="auto"/>
              <w:right w:val="single" w:sz="4" w:space="0" w:color="auto"/>
            </w:tcBorders>
            <w:shd w:val="clear" w:color="auto" w:fill="auto"/>
            <w:noWrap/>
            <w:vAlign w:val="center"/>
            <w:hideMark/>
          </w:tcPr>
          <w:p w14:paraId="2E2C186C"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CB1C32B" w14:textId="77777777" w:rsidR="00BB3882" w:rsidRPr="00156A58" w:rsidRDefault="00BB3882" w:rsidP="009F097F">
            <w:pPr>
              <w:widowControl/>
              <w:jc w:val="center"/>
              <w:rPr>
                <w:sz w:val="21"/>
                <w:szCs w:val="21"/>
              </w:rPr>
            </w:pPr>
            <w:r w:rsidRPr="00156A58">
              <w:rPr>
                <w:sz w:val="21"/>
                <w:szCs w:val="21"/>
              </w:rPr>
              <w:t>4.91E-04</w:t>
            </w:r>
          </w:p>
        </w:tc>
        <w:tc>
          <w:tcPr>
            <w:tcW w:w="624" w:type="pct"/>
            <w:tcBorders>
              <w:top w:val="nil"/>
              <w:left w:val="nil"/>
              <w:bottom w:val="single" w:sz="4" w:space="0" w:color="auto"/>
              <w:right w:val="single" w:sz="4" w:space="0" w:color="auto"/>
            </w:tcBorders>
            <w:shd w:val="clear" w:color="auto" w:fill="auto"/>
            <w:noWrap/>
            <w:vAlign w:val="center"/>
            <w:hideMark/>
          </w:tcPr>
          <w:p w14:paraId="7A9943F3" w14:textId="77777777" w:rsidR="00BB3882" w:rsidRPr="00156A58" w:rsidRDefault="00BB3882" w:rsidP="009F097F">
            <w:pPr>
              <w:widowControl/>
              <w:jc w:val="center"/>
              <w:rPr>
                <w:sz w:val="21"/>
                <w:szCs w:val="21"/>
              </w:rPr>
            </w:pPr>
            <w:r w:rsidRPr="00156A58">
              <w:rPr>
                <w:sz w:val="21"/>
                <w:szCs w:val="21"/>
              </w:rPr>
              <w:t>230501</w:t>
            </w:r>
          </w:p>
        </w:tc>
        <w:tc>
          <w:tcPr>
            <w:tcW w:w="485" w:type="pct"/>
            <w:tcBorders>
              <w:top w:val="nil"/>
              <w:left w:val="nil"/>
              <w:bottom w:val="single" w:sz="4" w:space="0" w:color="auto"/>
              <w:right w:val="single" w:sz="4" w:space="0" w:color="auto"/>
            </w:tcBorders>
            <w:shd w:val="clear" w:color="auto" w:fill="auto"/>
            <w:noWrap/>
            <w:vAlign w:val="center"/>
            <w:hideMark/>
          </w:tcPr>
          <w:p w14:paraId="64D0C0E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7845E77" w14:textId="77777777" w:rsidR="00BB3882" w:rsidRPr="00156A58" w:rsidRDefault="00BB3882" w:rsidP="009F097F">
            <w:pPr>
              <w:widowControl/>
              <w:jc w:val="center"/>
              <w:rPr>
                <w:sz w:val="21"/>
                <w:szCs w:val="21"/>
              </w:rPr>
            </w:pPr>
            <w:r w:rsidRPr="00156A58">
              <w:rPr>
                <w:sz w:val="21"/>
                <w:szCs w:val="21"/>
              </w:rPr>
              <w:t>4.91E-04</w:t>
            </w:r>
          </w:p>
        </w:tc>
        <w:tc>
          <w:tcPr>
            <w:tcW w:w="485" w:type="pct"/>
            <w:tcBorders>
              <w:top w:val="nil"/>
              <w:left w:val="nil"/>
              <w:bottom w:val="single" w:sz="4" w:space="0" w:color="auto"/>
              <w:right w:val="single" w:sz="4" w:space="0" w:color="auto"/>
            </w:tcBorders>
            <w:shd w:val="clear" w:color="auto" w:fill="auto"/>
            <w:noWrap/>
            <w:vAlign w:val="center"/>
            <w:hideMark/>
          </w:tcPr>
          <w:p w14:paraId="6C28D631"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75AE0345" w14:textId="77777777" w:rsidR="00BB3882" w:rsidRPr="00156A58" w:rsidRDefault="00BB3882" w:rsidP="009F097F">
            <w:pPr>
              <w:widowControl/>
              <w:jc w:val="center"/>
              <w:rPr>
                <w:sz w:val="21"/>
                <w:szCs w:val="21"/>
              </w:rPr>
            </w:pPr>
            <w:r w:rsidRPr="00156A58">
              <w:rPr>
                <w:sz w:val="21"/>
                <w:szCs w:val="21"/>
              </w:rPr>
              <w:t>0.16</w:t>
            </w:r>
          </w:p>
        </w:tc>
        <w:tc>
          <w:tcPr>
            <w:tcW w:w="276" w:type="pct"/>
            <w:tcBorders>
              <w:top w:val="nil"/>
              <w:left w:val="nil"/>
              <w:bottom w:val="single" w:sz="4" w:space="0" w:color="auto"/>
              <w:right w:val="single" w:sz="4" w:space="0" w:color="auto"/>
            </w:tcBorders>
            <w:shd w:val="clear" w:color="auto" w:fill="auto"/>
            <w:noWrap/>
            <w:vAlign w:val="center"/>
            <w:hideMark/>
          </w:tcPr>
          <w:p w14:paraId="2FC05671"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EFCE1F1"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85A68B1"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F6F145D" w14:textId="77777777" w:rsidR="00BB3882" w:rsidRPr="00156A58" w:rsidRDefault="00BB3882" w:rsidP="009F097F">
            <w:pPr>
              <w:widowControl/>
              <w:jc w:val="center"/>
              <w:rPr>
                <w:sz w:val="21"/>
                <w:szCs w:val="21"/>
              </w:rPr>
            </w:pPr>
            <w:r w:rsidRPr="00156A58">
              <w:rPr>
                <w:sz w:val="21"/>
                <w:szCs w:val="21"/>
              </w:rPr>
              <w:t>53</w:t>
            </w:r>
          </w:p>
        </w:tc>
        <w:tc>
          <w:tcPr>
            <w:tcW w:w="558" w:type="pct"/>
            <w:tcBorders>
              <w:top w:val="nil"/>
              <w:left w:val="nil"/>
              <w:bottom w:val="single" w:sz="4" w:space="0" w:color="auto"/>
              <w:right w:val="single" w:sz="4" w:space="0" w:color="auto"/>
            </w:tcBorders>
            <w:shd w:val="clear" w:color="auto" w:fill="auto"/>
            <w:noWrap/>
            <w:vAlign w:val="center"/>
            <w:hideMark/>
          </w:tcPr>
          <w:p w14:paraId="336CEC65" w14:textId="77777777" w:rsidR="00BB3882" w:rsidRPr="00156A58" w:rsidRDefault="00BB3882" w:rsidP="009F097F">
            <w:pPr>
              <w:widowControl/>
              <w:jc w:val="center"/>
              <w:rPr>
                <w:sz w:val="21"/>
                <w:szCs w:val="21"/>
              </w:rPr>
            </w:pPr>
            <w:r w:rsidRPr="00156A58">
              <w:rPr>
                <w:sz w:val="21"/>
                <w:szCs w:val="21"/>
              </w:rPr>
              <w:t>青龙咀</w:t>
            </w:r>
          </w:p>
        </w:tc>
        <w:tc>
          <w:tcPr>
            <w:tcW w:w="339" w:type="pct"/>
            <w:tcBorders>
              <w:top w:val="nil"/>
              <w:left w:val="nil"/>
              <w:bottom w:val="single" w:sz="4" w:space="0" w:color="auto"/>
              <w:right w:val="single" w:sz="4" w:space="0" w:color="auto"/>
            </w:tcBorders>
            <w:shd w:val="clear" w:color="auto" w:fill="auto"/>
            <w:noWrap/>
            <w:vAlign w:val="center"/>
            <w:hideMark/>
          </w:tcPr>
          <w:p w14:paraId="74B5AE26"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78E6ECFD" w14:textId="77777777" w:rsidR="00BB3882" w:rsidRPr="00156A58" w:rsidRDefault="00BB3882" w:rsidP="009F097F">
            <w:pPr>
              <w:widowControl/>
              <w:jc w:val="center"/>
              <w:rPr>
                <w:sz w:val="21"/>
                <w:szCs w:val="21"/>
              </w:rPr>
            </w:pPr>
            <w:r w:rsidRPr="00156A58">
              <w:rPr>
                <w:sz w:val="21"/>
                <w:szCs w:val="21"/>
              </w:rPr>
              <w:t>4.99E-04</w:t>
            </w:r>
          </w:p>
        </w:tc>
        <w:tc>
          <w:tcPr>
            <w:tcW w:w="624" w:type="pct"/>
            <w:tcBorders>
              <w:top w:val="nil"/>
              <w:left w:val="nil"/>
              <w:bottom w:val="single" w:sz="4" w:space="0" w:color="auto"/>
              <w:right w:val="single" w:sz="4" w:space="0" w:color="auto"/>
            </w:tcBorders>
            <w:shd w:val="clear" w:color="auto" w:fill="auto"/>
            <w:noWrap/>
            <w:vAlign w:val="center"/>
            <w:hideMark/>
          </w:tcPr>
          <w:p w14:paraId="4E1E8DD6" w14:textId="77777777" w:rsidR="00BB3882" w:rsidRPr="00156A58" w:rsidRDefault="00BB3882" w:rsidP="009F097F">
            <w:pPr>
              <w:widowControl/>
              <w:jc w:val="center"/>
              <w:rPr>
                <w:sz w:val="21"/>
                <w:szCs w:val="21"/>
              </w:rPr>
            </w:pPr>
            <w:r w:rsidRPr="00156A58">
              <w:rPr>
                <w:sz w:val="21"/>
                <w:szCs w:val="21"/>
              </w:rPr>
              <w:t>230622</w:t>
            </w:r>
          </w:p>
        </w:tc>
        <w:tc>
          <w:tcPr>
            <w:tcW w:w="485" w:type="pct"/>
            <w:tcBorders>
              <w:top w:val="nil"/>
              <w:left w:val="nil"/>
              <w:bottom w:val="single" w:sz="4" w:space="0" w:color="auto"/>
              <w:right w:val="single" w:sz="4" w:space="0" w:color="auto"/>
            </w:tcBorders>
            <w:shd w:val="clear" w:color="auto" w:fill="auto"/>
            <w:noWrap/>
            <w:vAlign w:val="center"/>
            <w:hideMark/>
          </w:tcPr>
          <w:p w14:paraId="05342230"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3C103DF1" w14:textId="77777777" w:rsidR="00BB3882" w:rsidRPr="00156A58" w:rsidRDefault="00BB3882" w:rsidP="009F097F">
            <w:pPr>
              <w:widowControl/>
              <w:jc w:val="center"/>
              <w:rPr>
                <w:sz w:val="21"/>
                <w:szCs w:val="21"/>
              </w:rPr>
            </w:pPr>
            <w:r w:rsidRPr="00156A58">
              <w:rPr>
                <w:sz w:val="21"/>
                <w:szCs w:val="21"/>
              </w:rPr>
              <w:t>4.99E-04</w:t>
            </w:r>
          </w:p>
        </w:tc>
        <w:tc>
          <w:tcPr>
            <w:tcW w:w="485" w:type="pct"/>
            <w:tcBorders>
              <w:top w:val="nil"/>
              <w:left w:val="nil"/>
              <w:bottom w:val="single" w:sz="4" w:space="0" w:color="auto"/>
              <w:right w:val="single" w:sz="4" w:space="0" w:color="auto"/>
            </w:tcBorders>
            <w:shd w:val="clear" w:color="auto" w:fill="auto"/>
            <w:noWrap/>
            <w:vAlign w:val="center"/>
            <w:hideMark/>
          </w:tcPr>
          <w:p w14:paraId="56250A5C"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660B5405" w14:textId="77777777" w:rsidR="00BB3882" w:rsidRPr="00156A58" w:rsidRDefault="00BB3882" w:rsidP="009F097F">
            <w:pPr>
              <w:widowControl/>
              <w:jc w:val="center"/>
              <w:rPr>
                <w:sz w:val="21"/>
                <w:szCs w:val="21"/>
              </w:rPr>
            </w:pPr>
            <w:r w:rsidRPr="00156A58">
              <w:rPr>
                <w:sz w:val="21"/>
                <w:szCs w:val="21"/>
              </w:rPr>
              <w:t>0.17</w:t>
            </w:r>
          </w:p>
        </w:tc>
        <w:tc>
          <w:tcPr>
            <w:tcW w:w="276" w:type="pct"/>
            <w:tcBorders>
              <w:top w:val="nil"/>
              <w:left w:val="nil"/>
              <w:bottom w:val="single" w:sz="4" w:space="0" w:color="auto"/>
              <w:right w:val="single" w:sz="4" w:space="0" w:color="auto"/>
            </w:tcBorders>
            <w:shd w:val="clear" w:color="auto" w:fill="auto"/>
            <w:noWrap/>
            <w:vAlign w:val="center"/>
            <w:hideMark/>
          </w:tcPr>
          <w:p w14:paraId="5BA33388"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15F24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674A5D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240B8B17" w14:textId="77777777" w:rsidR="00BB3882" w:rsidRPr="00156A58" w:rsidRDefault="00BB3882" w:rsidP="009F097F">
            <w:pPr>
              <w:widowControl/>
              <w:jc w:val="center"/>
              <w:rPr>
                <w:sz w:val="21"/>
                <w:szCs w:val="21"/>
              </w:rPr>
            </w:pPr>
            <w:r w:rsidRPr="00156A58">
              <w:rPr>
                <w:sz w:val="21"/>
                <w:szCs w:val="21"/>
              </w:rPr>
              <w:t>54</w:t>
            </w:r>
          </w:p>
        </w:tc>
        <w:tc>
          <w:tcPr>
            <w:tcW w:w="558" w:type="pct"/>
            <w:tcBorders>
              <w:top w:val="nil"/>
              <w:left w:val="nil"/>
              <w:bottom w:val="single" w:sz="4" w:space="0" w:color="auto"/>
              <w:right w:val="single" w:sz="4" w:space="0" w:color="auto"/>
            </w:tcBorders>
            <w:shd w:val="clear" w:color="auto" w:fill="auto"/>
            <w:noWrap/>
            <w:vAlign w:val="center"/>
            <w:hideMark/>
          </w:tcPr>
          <w:p w14:paraId="69E3C499" w14:textId="77777777" w:rsidR="00BB3882" w:rsidRPr="00156A58" w:rsidRDefault="00BB3882" w:rsidP="009F097F">
            <w:pPr>
              <w:widowControl/>
              <w:jc w:val="center"/>
              <w:rPr>
                <w:sz w:val="21"/>
                <w:szCs w:val="21"/>
              </w:rPr>
            </w:pPr>
            <w:r w:rsidRPr="00156A58">
              <w:rPr>
                <w:sz w:val="21"/>
                <w:szCs w:val="21"/>
              </w:rPr>
              <w:t>段家湾</w:t>
            </w:r>
          </w:p>
        </w:tc>
        <w:tc>
          <w:tcPr>
            <w:tcW w:w="339" w:type="pct"/>
            <w:tcBorders>
              <w:top w:val="nil"/>
              <w:left w:val="nil"/>
              <w:bottom w:val="single" w:sz="4" w:space="0" w:color="auto"/>
              <w:right w:val="single" w:sz="4" w:space="0" w:color="auto"/>
            </w:tcBorders>
            <w:shd w:val="clear" w:color="auto" w:fill="auto"/>
            <w:noWrap/>
            <w:vAlign w:val="center"/>
            <w:hideMark/>
          </w:tcPr>
          <w:p w14:paraId="61FA1A3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52CC9AC1" w14:textId="77777777" w:rsidR="00BB3882" w:rsidRPr="00156A58" w:rsidRDefault="00BB3882" w:rsidP="009F097F">
            <w:pPr>
              <w:widowControl/>
              <w:jc w:val="center"/>
              <w:rPr>
                <w:sz w:val="21"/>
                <w:szCs w:val="21"/>
              </w:rPr>
            </w:pPr>
            <w:r w:rsidRPr="00156A58">
              <w:rPr>
                <w:sz w:val="21"/>
                <w:szCs w:val="21"/>
              </w:rPr>
              <w:t>7.34E-05</w:t>
            </w:r>
          </w:p>
        </w:tc>
        <w:tc>
          <w:tcPr>
            <w:tcW w:w="624" w:type="pct"/>
            <w:tcBorders>
              <w:top w:val="nil"/>
              <w:left w:val="nil"/>
              <w:bottom w:val="single" w:sz="4" w:space="0" w:color="auto"/>
              <w:right w:val="single" w:sz="4" w:space="0" w:color="auto"/>
            </w:tcBorders>
            <w:shd w:val="clear" w:color="auto" w:fill="auto"/>
            <w:noWrap/>
            <w:vAlign w:val="center"/>
            <w:hideMark/>
          </w:tcPr>
          <w:p w14:paraId="0E59B1BD" w14:textId="77777777" w:rsidR="00BB3882" w:rsidRPr="00156A58" w:rsidRDefault="00BB3882" w:rsidP="009F097F">
            <w:pPr>
              <w:widowControl/>
              <w:jc w:val="center"/>
              <w:rPr>
                <w:sz w:val="21"/>
                <w:szCs w:val="21"/>
              </w:rPr>
            </w:pPr>
            <w:r w:rsidRPr="00156A58">
              <w:rPr>
                <w:sz w:val="21"/>
                <w:szCs w:val="21"/>
              </w:rPr>
              <w:t>230903</w:t>
            </w:r>
          </w:p>
        </w:tc>
        <w:tc>
          <w:tcPr>
            <w:tcW w:w="485" w:type="pct"/>
            <w:tcBorders>
              <w:top w:val="nil"/>
              <w:left w:val="nil"/>
              <w:bottom w:val="single" w:sz="4" w:space="0" w:color="auto"/>
              <w:right w:val="single" w:sz="4" w:space="0" w:color="auto"/>
            </w:tcBorders>
            <w:shd w:val="clear" w:color="auto" w:fill="auto"/>
            <w:noWrap/>
            <w:vAlign w:val="center"/>
            <w:hideMark/>
          </w:tcPr>
          <w:p w14:paraId="2204480C"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194CCA88" w14:textId="77777777" w:rsidR="00BB3882" w:rsidRPr="00156A58" w:rsidRDefault="00BB3882" w:rsidP="009F097F">
            <w:pPr>
              <w:widowControl/>
              <w:jc w:val="center"/>
              <w:rPr>
                <w:sz w:val="21"/>
                <w:szCs w:val="21"/>
              </w:rPr>
            </w:pPr>
            <w:r w:rsidRPr="00156A58">
              <w:rPr>
                <w:sz w:val="21"/>
                <w:szCs w:val="21"/>
              </w:rPr>
              <w:t>7.34E-05</w:t>
            </w:r>
          </w:p>
        </w:tc>
        <w:tc>
          <w:tcPr>
            <w:tcW w:w="485" w:type="pct"/>
            <w:tcBorders>
              <w:top w:val="nil"/>
              <w:left w:val="nil"/>
              <w:bottom w:val="single" w:sz="4" w:space="0" w:color="auto"/>
              <w:right w:val="single" w:sz="4" w:space="0" w:color="auto"/>
            </w:tcBorders>
            <w:shd w:val="clear" w:color="auto" w:fill="auto"/>
            <w:noWrap/>
            <w:vAlign w:val="center"/>
            <w:hideMark/>
          </w:tcPr>
          <w:p w14:paraId="3202728A"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22F0D547" w14:textId="77777777" w:rsidR="00BB3882" w:rsidRPr="00156A58" w:rsidRDefault="00BB3882" w:rsidP="009F097F">
            <w:pPr>
              <w:widowControl/>
              <w:jc w:val="center"/>
              <w:rPr>
                <w:sz w:val="21"/>
                <w:szCs w:val="21"/>
              </w:rPr>
            </w:pPr>
            <w:r w:rsidRPr="00156A58">
              <w:rPr>
                <w:sz w:val="21"/>
                <w:szCs w:val="21"/>
              </w:rPr>
              <w:t>0.02</w:t>
            </w:r>
          </w:p>
        </w:tc>
        <w:tc>
          <w:tcPr>
            <w:tcW w:w="276" w:type="pct"/>
            <w:tcBorders>
              <w:top w:val="nil"/>
              <w:left w:val="nil"/>
              <w:bottom w:val="single" w:sz="4" w:space="0" w:color="auto"/>
              <w:right w:val="single" w:sz="4" w:space="0" w:color="auto"/>
            </w:tcBorders>
            <w:shd w:val="clear" w:color="auto" w:fill="auto"/>
            <w:noWrap/>
            <w:vAlign w:val="center"/>
            <w:hideMark/>
          </w:tcPr>
          <w:p w14:paraId="0C32C0AA"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30D5726F"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6EFB7FCD"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162D3A8" w14:textId="77777777" w:rsidR="00BB3882" w:rsidRPr="00156A58" w:rsidRDefault="00BB3882" w:rsidP="009F097F">
            <w:pPr>
              <w:widowControl/>
              <w:jc w:val="center"/>
              <w:rPr>
                <w:sz w:val="21"/>
                <w:szCs w:val="21"/>
              </w:rPr>
            </w:pPr>
            <w:r w:rsidRPr="00156A58">
              <w:rPr>
                <w:sz w:val="21"/>
                <w:szCs w:val="21"/>
              </w:rPr>
              <w:t>55</w:t>
            </w:r>
          </w:p>
        </w:tc>
        <w:tc>
          <w:tcPr>
            <w:tcW w:w="558" w:type="pct"/>
            <w:tcBorders>
              <w:top w:val="nil"/>
              <w:left w:val="nil"/>
              <w:bottom w:val="single" w:sz="4" w:space="0" w:color="auto"/>
              <w:right w:val="single" w:sz="4" w:space="0" w:color="auto"/>
            </w:tcBorders>
            <w:shd w:val="clear" w:color="auto" w:fill="auto"/>
            <w:noWrap/>
            <w:vAlign w:val="center"/>
            <w:hideMark/>
          </w:tcPr>
          <w:p w14:paraId="075EBB5C" w14:textId="77777777" w:rsidR="00BB3882" w:rsidRPr="00156A58" w:rsidRDefault="00BB3882" w:rsidP="009F097F">
            <w:pPr>
              <w:widowControl/>
              <w:jc w:val="center"/>
              <w:rPr>
                <w:sz w:val="21"/>
                <w:szCs w:val="21"/>
              </w:rPr>
            </w:pPr>
            <w:r w:rsidRPr="00156A58">
              <w:rPr>
                <w:sz w:val="21"/>
                <w:szCs w:val="21"/>
              </w:rPr>
              <w:t>金坛区监测站</w:t>
            </w:r>
          </w:p>
        </w:tc>
        <w:tc>
          <w:tcPr>
            <w:tcW w:w="339" w:type="pct"/>
            <w:tcBorders>
              <w:top w:val="nil"/>
              <w:left w:val="nil"/>
              <w:bottom w:val="single" w:sz="4" w:space="0" w:color="auto"/>
              <w:right w:val="single" w:sz="4" w:space="0" w:color="auto"/>
            </w:tcBorders>
            <w:shd w:val="clear" w:color="auto" w:fill="auto"/>
            <w:noWrap/>
            <w:vAlign w:val="center"/>
            <w:hideMark/>
          </w:tcPr>
          <w:p w14:paraId="58467E67"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236C2849" w14:textId="77777777" w:rsidR="00BB3882" w:rsidRPr="00156A58" w:rsidRDefault="00BB3882" w:rsidP="009F097F">
            <w:pPr>
              <w:widowControl/>
              <w:jc w:val="center"/>
              <w:rPr>
                <w:sz w:val="21"/>
                <w:szCs w:val="21"/>
              </w:rPr>
            </w:pPr>
            <w:r w:rsidRPr="00156A58">
              <w:rPr>
                <w:sz w:val="21"/>
                <w:szCs w:val="21"/>
              </w:rPr>
              <w:t>2.71E-05</w:t>
            </w:r>
          </w:p>
        </w:tc>
        <w:tc>
          <w:tcPr>
            <w:tcW w:w="624" w:type="pct"/>
            <w:tcBorders>
              <w:top w:val="nil"/>
              <w:left w:val="nil"/>
              <w:bottom w:val="single" w:sz="4" w:space="0" w:color="auto"/>
              <w:right w:val="single" w:sz="4" w:space="0" w:color="auto"/>
            </w:tcBorders>
            <w:shd w:val="clear" w:color="auto" w:fill="auto"/>
            <w:noWrap/>
            <w:vAlign w:val="center"/>
            <w:hideMark/>
          </w:tcPr>
          <w:p w14:paraId="07523D75" w14:textId="77777777" w:rsidR="00BB3882" w:rsidRPr="00156A58" w:rsidRDefault="00BB3882" w:rsidP="009F097F">
            <w:pPr>
              <w:widowControl/>
              <w:jc w:val="center"/>
              <w:rPr>
                <w:sz w:val="21"/>
                <w:szCs w:val="21"/>
              </w:rPr>
            </w:pPr>
            <w:r w:rsidRPr="00156A58">
              <w:rPr>
                <w:sz w:val="21"/>
                <w:szCs w:val="21"/>
              </w:rPr>
              <w:t>230406</w:t>
            </w:r>
          </w:p>
        </w:tc>
        <w:tc>
          <w:tcPr>
            <w:tcW w:w="485" w:type="pct"/>
            <w:tcBorders>
              <w:top w:val="nil"/>
              <w:left w:val="nil"/>
              <w:bottom w:val="single" w:sz="4" w:space="0" w:color="auto"/>
              <w:right w:val="single" w:sz="4" w:space="0" w:color="auto"/>
            </w:tcBorders>
            <w:shd w:val="clear" w:color="auto" w:fill="auto"/>
            <w:noWrap/>
            <w:vAlign w:val="center"/>
            <w:hideMark/>
          </w:tcPr>
          <w:p w14:paraId="790C692C"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6C2BBB9C" w14:textId="77777777" w:rsidR="00BB3882" w:rsidRPr="00156A58" w:rsidRDefault="00BB3882" w:rsidP="009F097F">
            <w:pPr>
              <w:widowControl/>
              <w:jc w:val="center"/>
              <w:rPr>
                <w:sz w:val="21"/>
                <w:szCs w:val="21"/>
              </w:rPr>
            </w:pPr>
            <w:r w:rsidRPr="00156A58">
              <w:rPr>
                <w:sz w:val="21"/>
                <w:szCs w:val="21"/>
              </w:rPr>
              <w:t>2.71E-05</w:t>
            </w:r>
          </w:p>
        </w:tc>
        <w:tc>
          <w:tcPr>
            <w:tcW w:w="485" w:type="pct"/>
            <w:tcBorders>
              <w:top w:val="nil"/>
              <w:left w:val="nil"/>
              <w:bottom w:val="single" w:sz="4" w:space="0" w:color="auto"/>
              <w:right w:val="single" w:sz="4" w:space="0" w:color="auto"/>
            </w:tcBorders>
            <w:shd w:val="clear" w:color="auto" w:fill="auto"/>
            <w:noWrap/>
            <w:vAlign w:val="center"/>
            <w:hideMark/>
          </w:tcPr>
          <w:p w14:paraId="64C94EF9"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9E797AD" w14:textId="77777777" w:rsidR="00BB3882" w:rsidRPr="00156A58" w:rsidRDefault="00BB3882" w:rsidP="009F097F">
            <w:pPr>
              <w:widowControl/>
              <w:jc w:val="center"/>
              <w:rPr>
                <w:sz w:val="21"/>
                <w:szCs w:val="21"/>
              </w:rPr>
            </w:pPr>
            <w:r w:rsidRPr="00156A58">
              <w:rPr>
                <w:sz w:val="21"/>
                <w:szCs w:val="21"/>
              </w:rPr>
              <w:t>0.01</w:t>
            </w:r>
          </w:p>
        </w:tc>
        <w:tc>
          <w:tcPr>
            <w:tcW w:w="276" w:type="pct"/>
            <w:tcBorders>
              <w:top w:val="nil"/>
              <w:left w:val="nil"/>
              <w:bottom w:val="single" w:sz="4" w:space="0" w:color="auto"/>
              <w:right w:val="single" w:sz="4" w:space="0" w:color="auto"/>
            </w:tcBorders>
            <w:shd w:val="clear" w:color="auto" w:fill="auto"/>
            <w:noWrap/>
            <w:vAlign w:val="center"/>
            <w:hideMark/>
          </w:tcPr>
          <w:p w14:paraId="64B28CEE"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6D2B129"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793DC5A"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E791BDF" w14:textId="77777777" w:rsidR="00BB3882" w:rsidRPr="00156A58" w:rsidRDefault="00BB3882" w:rsidP="009F097F">
            <w:pPr>
              <w:widowControl/>
              <w:jc w:val="center"/>
              <w:rPr>
                <w:sz w:val="21"/>
                <w:szCs w:val="21"/>
              </w:rPr>
            </w:pPr>
            <w:r w:rsidRPr="00156A58">
              <w:rPr>
                <w:sz w:val="21"/>
                <w:szCs w:val="21"/>
              </w:rPr>
              <w:t>56</w:t>
            </w:r>
          </w:p>
        </w:tc>
        <w:tc>
          <w:tcPr>
            <w:tcW w:w="558" w:type="pct"/>
            <w:tcBorders>
              <w:top w:val="nil"/>
              <w:left w:val="nil"/>
              <w:bottom w:val="single" w:sz="4" w:space="0" w:color="auto"/>
              <w:right w:val="single" w:sz="4" w:space="0" w:color="auto"/>
            </w:tcBorders>
            <w:shd w:val="clear" w:color="auto" w:fill="auto"/>
            <w:noWrap/>
            <w:vAlign w:val="center"/>
            <w:hideMark/>
          </w:tcPr>
          <w:p w14:paraId="172F162D" w14:textId="77777777" w:rsidR="00BB3882" w:rsidRPr="00156A58" w:rsidRDefault="00BB3882" w:rsidP="009F097F">
            <w:pPr>
              <w:widowControl/>
              <w:jc w:val="center"/>
              <w:rPr>
                <w:sz w:val="21"/>
                <w:szCs w:val="21"/>
              </w:rPr>
            </w:pPr>
            <w:r w:rsidRPr="00156A58">
              <w:rPr>
                <w:sz w:val="21"/>
                <w:szCs w:val="21"/>
              </w:rPr>
              <w:t>青春村</w:t>
            </w:r>
          </w:p>
        </w:tc>
        <w:tc>
          <w:tcPr>
            <w:tcW w:w="339" w:type="pct"/>
            <w:tcBorders>
              <w:top w:val="nil"/>
              <w:left w:val="nil"/>
              <w:bottom w:val="single" w:sz="4" w:space="0" w:color="auto"/>
              <w:right w:val="single" w:sz="4" w:space="0" w:color="auto"/>
            </w:tcBorders>
            <w:shd w:val="clear" w:color="auto" w:fill="auto"/>
            <w:noWrap/>
            <w:vAlign w:val="center"/>
            <w:hideMark/>
          </w:tcPr>
          <w:p w14:paraId="04727FDD"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79FE7A6" w14:textId="77777777" w:rsidR="00BB3882" w:rsidRPr="00156A58" w:rsidRDefault="00BB3882" w:rsidP="009F097F">
            <w:pPr>
              <w:widowControl/>
              <w:jc w:val="center"/>
              <w:rPr>
                <w:sz w:val="21"/>
                <w:szCs w:val="21"/>
              </w:rPr>
            </w:pPr>
            <w:r w:rsidRPr="00156A58">
              <w:rPr>
                <w:sz w:val="21"/>
                <w:szCs w:val="21"/>
              </w:rPr>
              <w:t>9.88E-04</w:t>
            </w:r>
          </w:p>
        </w:tc>
        <w:tc>
          <w:tcPr>
            <w:tcW w:w="624" w:type="pct"/>
            <w:tcBorders>
              <w:top w:val="nil"/>
              <w:left w:val="nil"/>
              <w:bottom w:val="single" w:sz="4" w:space="0" w:color="auto"/>
              <w:right w:val="single" w:sz="4" w:space="0" w:color="auto"/>
            </w:tcBorders>
            <w:shd w:val="clear" w:color="auto" w:fill="auto"/>
            <w:noWrap/>
            <w:vAlign w:val="center"/>
            <w:hideMark/>
          </w:tcPr>
          <w:p w14:paraId="0C86A526" w14:textId="77777777" w:rsidR="00BB3882" w:rsidRPr="00156A58" w:rsidRDefault="00BB3882" w:rsidP="009F097F">
            <w:pPr>
              <w:widowControl/>
              <w:jc w:val="center"/>
              <w:rPr>
                <w:sz w:val="21"/>
                <w:szCs w:val="21"/>
              </w:rPr>
            </w:pPr>
            <w:r w:rsidRPr="00156A58">
              <w:rPr>
                <w:sz w:val="21"/>
                <w:szCs w:val="21"/>
              </w:rPr>
              <w:t>231013</w:t>
            </w:r>
          </w:p>
        </w:tc>
        <w:tc>
          <w:tcPr>
            <w:tcW w:w="485" w:type="pct"/>
            <w:tcBorders>
              <w:top w:val="nil"/>
              <w:left w:val="nil"/>
              <w:bottom w:val="single" w:sz="4" w:space="0" w:color="auto"/>
              <w:right w:val="single" w:sz="4" w:space="0" w:color="auto"/>
            </w:tcBorders>
            <w:shd w:val="clear" w:color="auto" w:fill="auto"/>
            <w:noWrap/>
            <w:vAlign w:val="center"/>
            <w:hideMark/>
          </w:tcPr>
          <w:p w14:paraId="247A4E1E"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31387EE" w14:textId="77777777" w:rsidR="00BB3882" w:rsidRPr="00156A58" w:rsidRDefault="00BB3882" w:rsidP="009F097F">
            <w:pPr>
              <w:widowControl/>
              <w:jc w:val="center"/>
              <w:rPr>
                <w:sz w:val="21"/>
                <w:szCs w:val="21"/>
              </w:rPr>
            </w:pPr>
            <w:r w:rsidRPr="00156A58">
              <w:rPr>
                <w:sz w:val="21"/>
                <w:szCs w:val="21"/>
              </w:rPr>
              <w:t>9.88E-04</w:t>
            </w:r>
          </w:p>
        </w:tc>
        <w:tc>
          <w:tcPr>
            <w:tcW w:w="485" w:type="pct"/>
            <w:tcBorders>
              <w:top w:val="nil"/>
              <w:left w:val="nil"/>
              <w:bottom w:val="single" w:sz="4" w:space="0" w:color="auto"/>
              <w:right w:val="single" w:sz="4" w:space="0" w:color="auto"/>
            </w:tcBorders>
            <w:shd w:val="clear" w:color="auto" w:fill="auto"/>
            <w:noWrap/>
            <w:vAlign w:val="center"/>
            <w:hideMark/>
          </w:tcPr>
          <w:p w14:paraId="1F525D53"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35D304E8" w14:textId="77777777" w:rsidR="00BB3882" w:rsidRPr="00156A58" w:rsidRDefault="00BB3882" w:rsidP="009F097F">
            <w:pPr>
              <w:widowControl/>
              <w:jc w:val="center"/>
              <w:rPr>
                <w:sz w:val="21"/>
                <w:szCs w:val="21"/>
              </w:rPr>
            </w:pPr>
            <w:r w:rsidRPr="00156A58">
              <w:rPr>
                <w:sz w:val="21"/>
                <w:szCs w:val="21"/>
              </w:rPr>
              <w:t>0.33</w:t>
            </w:r>
          </w:p>
        </w:tc>
        <w:tc>
          <w:tcPr>
            <w:tcW w:w="276" w:type="pct"/>
            <w:tcBorders>
              <w:top w:val="nil"/>
              <w:left w:val="nil"/>
              <w:bottom w:val="single" w:sz="4" w:space="0" w:color="auto"/>
              <w:right w:val="single" w:sz="4" w:space="0" w:color="auto"/>
            </w:tcBorders>
            <w:shd w:val="clear" w:color="auto" w:fill="auto"/>
            <w:noWrap/>
            <w:vAlign w:val="center"/>
            <w:hideMark/>
          </w:tcPr>
          <w:p w14:paraId="7B701B42"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12E507CA"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2BE320E0"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437106F1" w14:textId="77777777" w:rsidR="00BB3882" w:rsidRPr="00156A58" w:rsidRDefault="00BB3882" w:rsidP="009F097F">
            <w:pPr>
              <w:widowControl/>
              <w:jc w:val="center"/>
              <w:rPr>
                <w:sz w:val="21"/>
                <w:szCs w:val="21"/>
              </w:rPr>
            </w:pPr>
            <w:r w:rsidRPr="00156A58">
              <w:rPr>
                <w:sz w:val="21"/>
                <w:szCs w:val="21"/>
              </w:rPr>
              <w:t>57</w:t>
            </w:r>
          </w:p>
        </w:tc>
        <w:tc>
          <w:tcPr>
            <w:tcW w:w="558" w:type="pct"/>
            <w:tcBorders>
              <w:top w:val="nil"/>
              <w:left w:val="nil"/>
              <w:bottom w:val="single" w:sz="4" w:space="0" w:color="auto"/>
              <w:right w:val="single" w:sz="4" w:space="0" w:color="auto"/>
            </w:tcBorders>
            <w:shd w:val="clear" w:color="auto" w:fill="auto"/>
            <w:noWrap/>
            <w:vAlign w:val="center"/>
            <w:hideMark/>
          </w:tcPr>
          <w:p w14:paraId="62243606" w14:textId="77777777" w:rsidR="00BB3882" w:rsidRPr="00156A58" w:rsidRDefault="00BB3882" w:rsidP="009F097F">
            <w:pPr>
              <w:widowControl/>
              <w:jc w:val="center"/>
              <w:rPr>
                <w:sz w:val="21"/>
                <w:szCs w:val="21"/>
              </w:rPr>
            </w:pPr>
            <w:r w:rsidRPr="00156A58">
              <w:rPr>
                <w:sz w:val="21"/>
                <w:szCs w:val="21"/>
              </w:rPr>
              <w:t>科威尔</w:t>
            </w:r>
          </w:p>
        </w:tc>
        <w:tc>
          <w:tcPr>
            <w:tcW w:w="339" w:type="pct"/>
            <w:tcBorders>
              <w:top w:val="nil"/>
              <w:left w:val="nil"/>
              <w:bottom w:val="single" w:sz="4" w:space="0" w:color="auto"/>
              <w:right w:val="single" w:sz="4" w:space="0" w:color="auto"/>
            </w:tcBorders>
            <w:shd w:val="clear" w:color="auto" w:fill="auto"/>
            <w:noWrap/>
            <w:vAlign w:val="center"/>
            <w:hideMark/>
          </w:tcPr>
          <w:p w14:paraId="2239624B"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0E7C901F" w14:textId="77777777" w:rsidR="00BB3882" w:rsidRPr="00156A58" w:rsidRDefault="00BB3882" w:rsidP="009F097F">
            <w:pPr>
              <w:widowControl/>
              <w:jc w:val="center"/>
              <w:rPr>
                <w:sz w:val="21"/>
                <w:szCs w:val="21"/>
              </w:rPr>
            </w:pPr>
            <w:r w:rsidRPr="00156A58">
              <w:rPr>
                <w:sz w:val="21"/>
                <w:szCs w:val="21"/>
              </w:rPr>
              <w:t>1.29E-03</w:t>
            </w:r>
          </w:p>
        </w:tc>
        <w:tc>
          <w:tcPr>
            <w:tcW w:w="624" w:type="pct"/>
            <w:tcBorders>
              <w:top w:val="nil"/>
              <w:left w:val="nil"/>
              <w:bottom w:val="single" w:sz="4" w:space="0" w:color="auto"/>
              <w:right w:val="single" w:sz="4" w:space="0" w:color="auto"/>
            </w:tcBorders>
            <w:shd w:val="clear" w:color="auto" w:fill="auto"/>
            <w:noWrap/>
            <w:vAlign w:val="center"/>
            <w:hideMark/>
          </w:tcPr>
          <w:p w14:paraId="5BB1A391" w14:textId="77777777" w:rsidR="00BB3882" w:rsidRPr="00156A58" w:rsidRDefault="00BB3882" w:rsidP="009F097F">
            <w:pPr>
              <w:widowControl/>
              <w:jc w:val="center"/>
              <w:rPr>
                <w:sz w:val="21"/>
                <w:szCs w:val="21"/>
              </w:rPr>
            </w:pPr>
            <w:r w:rsidRPr="00156A58">
              <w:rPr>
                <w:sz w:val="21"/>
                <w:szCs w:val="21"/>
              </w:rPr>
              <w:t>230916</w:t>
            </w:r>
          </w:p>
        </w:tc>
        <w:tc>
          <w:tcPr>
            <w:tcW w:w="485" w:type="pct"/>
            <w:tcBorders>
              <w:top w:val="nil"/>
              <w:left w:val="nil"/>
              <w:bottom w:val="single" w:sz="4" w:space="0" w:color="auto"/>
              <w:right w:val="single" w:sz="4" w:space="0" w:color="auto"/>
            </w:tcBorders>
            <w:shd w:val="clear" w:color="auto" w:fill="auto"/>
            <w:noWrap/>
            <w:vAlign w:val="center"/>
            <w:hideMark/>
          </w:tcPr>
          <w:p w14:paraId="48DCD541"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5AEE07D0" w14:textId="77777777" w:rsidR="00BB3882" w:rsidRPr="00156A58" w:rsidRDefault="00BB3882" w:rsidP="009F097F">
            <w:pPr>
              <w:widowControl/>
              <w:jc w:val="center"/>
              <w:rPr>
                <w:sz w:val="21"/>
                <w:szCs w:val="21"/>
              </w:rPr>
            </w:pPr>
            <w:r w:rsidRPr="00156A58">
              <w:rPr>
                <w:sz w:val="21"/>
                <w:szCs w:val="21"/>
              </w:rPr>
              <w:t>1.29E-03</w:t>
            </w:r>
          </w:p>
        </w:tc>
        <w:tc>
          <w:tcPr>
            <w:tcW w:w="485" w:type="pct"/>
            <w:tcBorders>
              <w:top w:val="nil"/>
              <w:left w:val="nil"/>
              <w:bottom w:val="single" w:sz="4" w:space="0" w:color="auto"/>
              <w:right w:val="single" w:sz="4" w:space="0" w:color="auto"/>
            </w:tcBorders>
            <w:shd w:val="clear" w:color="auto" w:fill="auto"/>
            <w:noWrap/>
            <w:vAlign w:val="center"/>
            <w:hideMark/>
          </w:tcPr>
          <w:p w14:paraId="78AE914C"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5C090F89" w14:textId="77777777" w:rsidR="00BB3882" w:rsidRPr="00156A58" w:rsidRDefault="00BB3882" w:rsidP="009F097F">
            <w:pPr>
              <w:widowControl/>
              <w:jc w:val="center"/>
              <w:rPr>
                <w:sz w:val="21"/>
                <w:szCs w:val="21"/>
              </w:rPr>
            </w:pPr>
            <w:r w:rsidRPr="00156A58">
              <w:rPr>
                <w:sz w:val="21"/>
                <w:szCs w:val="21"/>
              </w:rPr>
              <w:t>0.43</w:t>
            </w:r>
          </w:p>
        </w:tc>
        <w:tc>
          <w:tcPr>
            <w:tcW w:w="276" w:type="pct"/>
            <w:tcBorders>
              <w:top w:val="nil"/>
              <w:left w:val="nil"/>
              <w:bottom w:val="single" w:sz="4" w:space="0" w:color="auto"/>
              <w:right w:val="single" w:sz="4" w:space="0" w:color="auto"/>
            </w:tcBorders>
            <w:shd w:val="clear" w:color="auto" w:fill="auto"/>
            <w:noWrap/>
            <w:vAlign w:val="center"/>
            <w:hideMark/>
          </w:tcPr>
          <w:p w14:paraId="62A5EF95" w14:textId="77777777" w:rsidR="00BB3882" w:rsidRPr="00156A58" w:rsidRDefault="00BB3882" w:rsidP="009F097F">
            <w:pPr>
              <w:widowControl/>
              <w:jc w:val="center"/>
              <w:rPr>
                <w:sz w:val="21"/>
                <w:szCs w:val="21"/>
              </w:rPr>
            </w:pPr>
            <w:r w:rsidRPr="00156A58">
              <w:rPr>
                <w:sz w:val="21"/>
                <w:szCs w:val="21"/>
              </w:rPr>
              <w:t>达标</w:t>
            </w:r>
          </w:p>
        </w:tc>
      </w:tr>
      <w:tr w:rsidR="00156A58" w:rsidRPr="00156A58" w14:paraId="72ADC4C7"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77688FFE"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01690BA6" w14:textId="77777777" w:rsidR="00BB3882" w:rsidRPr="00156A58" w:rsidRDefault="00BB3882" w:rsidP="009F097F">
            <w:pPr>
              <w:widowControl/>
              <w:jc w:val="center"/>
              <w:rPr>
                <w:sz w:val="21"/>
                <w:szCs w:val="21"/>
              </w:rPr>
            </w:pPr>
            <w:r w:rsidRPr="00156A58">
              <w:rPr>
                <w:sz w:val="21"/>
                <w:szCs w:val="21"/>
              </w:rPr>
              <w:t>58</w:t>
            </w:r>
          </w:p>
        </w:tc>
        <w:tc>
          <w:tcPr>
            <w:tcW w:w="558" w:type="pct"/>
            <w:tcBorders>
              <w:top w:val="nil"/>
              <w:left w:val="nil"/>
              <w:bottom w:val="single" w:sz="4" w:space="0" w:color="auto"/>
              <w:right w:val="single" w:sz="4" w:space="0" w:color="auto"/>
            </w:tcBorders>
            <w:shd w:val="clear" w:color="auto" w:fill="auto"/>
            <w:noWrap/>
            <w:vAlign w:val="center"/>
            <w:hideMark/>
          </w:tcPr>
          <w:p w14:paraId="35F082E6" w14:textId="77777777" w:rsidR="00BB3882" w:rsidRPr="00156A58" w:rsidRDefault="00BB3882" w:rsidP="009F097F">
            <w:pPr>
              <w:widowControl/>
              <w:jc w:val="center"/>
              <w:rPr>
                <w:sz w:val="21"/>
                <w:szCs w:val="21"/>
              </w:rPr>
            </w:pPr>
            <w:r w:rsidRPr="00156A58">
              <w:rPr>
                <w:sz w:val="21"/>
                <w:szCs w:val="21"/>
              </w:rPr>
              <w:t xml:space="preserve"> </w:t>
            </w:r>
            <w:r w:rsidRPr="00156A58">
              <w:rPr>
                <w:sz w:val="21"/>
                <w:szCs w:val="21"/>
              </w:rPr>
              <w:t>夏宵村</w:t>
            </w:r>
          </w:p>
        </w:tc>
        <w:tc>
          <w:tcPr>
            <w:tcW w:w="339" w:type="pct"/>
            <w:tcBorders>
              <w:top w:val="nil"/>
              <w:left w:val="nil"/>
              <w:bottom w:val="single" w:sz="4" w:space="0" w:color="auto"/>
              <w:right w:val="single" w:sz="4" w:space="0" w:color="auto"/>
            </w:tcBorders>
            <w:shd w:val="clear" w:color="auto" w:fill="auto"/>
            <w:noWrap/>
            <w:vAlign w:val="center"/>
            <w:hideMark/>
          </w:tcPr>
          <w:p w14:paraId="66DA6FBF"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64FDCE8C" w14:textId="77777777" w:rsidR="00BB3882" w:rsidRPr="00156A58" w:rsidRDefault="00BB3882" w:rsidP="009F097F">
            <w:pPr>
              <w:widowControl/>
              <w:jc w:val="center"/>
              <w:rPr>
                <w:sz w:val="21"/>
                <w:szCs w:val="21"/>
              </w:rPr>
            </w:pPr>
            <w:r w:rsidRPr="00156A58">
              <w:rPr>
                <w:sz w:val="21"/>
                <w:szCs w:val="21"/>
              </w:rPr>
              <w:t>1.82E-03</w:t>
            </w:r>
          </w:p>
        </w:tc>
        <w:tc>
          <w:tcPr>
            <w:tcW w:w="624" w:type="pct"/>
            <w:tcBorders>
              <w:top w:val="nil"/>
              <w:left w:val="nil"/>
              <w:bottom w:val="single" w:sz="4" w:space="0" w:color="auto"/>
              <w:right w:val="single" w:sz="4" w:space="0" w:color="auto"/>
            </w:tcBorders>
            <w:shd w:val="clear" w:color="auto" w:fill="auto"/>
            <w:noWrap/>
            <w:vAlign w:val="center"/>
            <w:hideMark/>
          </w:tcPr>
          <w:p w14:paraId="77E9BABB" w14:textId="77777777" w:rsidR="00BB3882" w:rsidRPr="00156A58" w:rsidRDefault="00BB3882" w:rsidP="009F097F">
            <w:pPr>
              <w:widowControl/>
              <w:jc w:val="center"/>
              <w:rPr>
                <w:sz w:val="21"/>
                <w:szCs w:val="21"/>
              </w:rPr>
            </w:pPr>
            <w:r w:rsidRPr="00156A58">
              <w:rPr>
                <w:sz w:val="21"/>
                <w:szCs w:val="21"/>
              </w:rPr>
              <w:t>230918</w:t>
            </w:r>
          </w:p>
        </w:tc>
        <w:tc>
          <w:tcPr>
            <w:tcW w:w="485" w:type="pct"/>
            <w:tcBorders>
              <w:top w:val="nil"/>
              <w:left w:val="nil"/>
              <w:bottom w:val="single" w:sz="4" w:space="0" w:color="auto"/>
              <w:right w:val="single" w:sz="4" w:space="0" w:color="auto"/>
            </w:tcBorders>
            <w:shd w:val="clear" w:color="auto" w:fill="auto"/>
            <w:noWrap/>
            <w:vAlign w:val="center"/>
            <w:hideMark/>
          </w:tcPr>
          <w:p w14:paraId="5CAD8B06"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08BB3F06" w14:textId="77777777" w:rsidR="00BB3882" w:rsidRPr="00156A58" w:rsidRDefault="00BB3882" w:rsidP="009F097F">
            <w:pPr>
              <w:widowControl/>
              <w:jc w:val="center"/>
              <w:rPr>
                <w:sz w:val="21"/>
                <w:szCs w:val="21"/>
              </w:rPr>
            </w:pPr>
            <w:r w:rsidRPr="00156A58">
              <w:rPr>
                <w:sz w:val="21"/>
                <w:szCs w:val="21"/>
              </w:rPr>
              <w:t>1.82E-03</w:t>
            </w:r>
          </w:p>
        </w:tc>
        <w:tc>
          <w:tcPr>
            <w:tcW w:w="485" w:type="pct"/>
            <w:tcBorders>
              <w:top w:val="nil"/>
              <w:left w:val="nil"/>
              <w:bottom w:val="single" w:sz="4" w:space="0" w:color="auto"/>
              <w:right w:val="single" w:sz="4" w:space="0" w:color="auto"/>
            </w:tcBorders>
            <w:shd w:val="clear" w:color="auto" w:fill="auto"/>
            <w:noWrap/>
            <w:vAlign w:val="center"/>
            <w:hideMark/>
          </w:tcPr>
          <w:p w14:paraId="126D747E"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0C1AB8CE" w14:textId="77777777" w:rsidR="00BB3882" w:rsidRPr="00156A58" w:rsidRDefault="00BB3882" w:rsidP="009F097F">
            <w:pPr>
              <w:widowControl/>
              <w:jc w:val="center"/>
              <w:rPr>
                <w:sz w:val="21"/>
                <w:szCs w:val="21"/>
              </w:rPr>
            </w:pPr>
            <w:r w:rsidRPr="00156A58">
              <w:rPr>
                <w:sz w:val="21"/>
                <w:szCs w:val="21"/>
              </w:rPr>
              <w:t>0.61</w:t>
            </w:r>
          </w:p>
        </w:tc>
        <w:tc>
          <w:tcPr>
            <w:tcW w:w="276" w:type="pct"/>
            <w:tcBorders>
              <w:top w:val="nil"/>
              <w:left w:val="nil"/>
              <w:bottom w:val="single" w:sz="4" w:space="0" w:color="auto"/>
              <w:right w:val="single" w:sz="4" w:space="0" w:color="auto"/>
            </w:tcBorders>
            <w:shd w:val="clear" w:color="auto" w:fill="auto"/>
            <w:noWrap/>
            <w:vAlign w:val="center"/>
            <w:hideMark/>
          </w:tcPr>
          <w:p w14:paraId="78305EB2" w14:textId="77777777" w:rsidR="00BB3882" w:rsidRPr="00156A58" w:rsidRDefault="00BB3882" w:rsidP="009F097F">
            <w:pPr>
              <w:widowControl/>
              <w:jc w:val="center"/>
              <w:rPr>
                <w:sz w:val="21"/>
                <w:szCs w:val="21"/>
              </w:rPr>
            </w:pPr>
            <w:r w:rsidRPr="00156A58">
              <w:rPr>
                <w:sz w:val="21"/>
                <w:szCs w:val="21"/>
              </w:rPr>
              <w:t>达标</w:t>
            </w:r>
          </w:p>
        </w:tc>
      </w:tr>
      <w:tr w:rsidR="00427E7B" w:rsidRPr="00156A58" w14:paraId="7560D612" w14:textId="77777777" w:rsidTr="009F097F">
        <w:trPr>
          <w:trHeight w:val="113"/>
        </w:trPr>
        <w:tc>
          <w:tcPr>
            <w:tcW w:w="252" w:type="pct"/>
            <w:vMerge/>
            <w:tcBorders>
              <w:top w:val="nil"/>
              <w:left w:val="single" w:sz="4" w:space="0" w:color="auto"/>
              <w:bottom w:val="single" w:sz="4" w:space="0" w:color="auto"/>
              <w:right w:val="single" w:sz="4" w:space="0" w:color="auto"/>
            </w:tcBorders>
            <w:vAlign w:val="center"/>
            <w:hideMark/>
          </w:tcPr>
          <w:p w14:paraId="0F62F8B6" w14:textId="77777777" w:rsidR="00BB3882" w:rsidRPr="00156A58" w:rsidRDefault="00BB3882" w:rsidP="009F097F">
            <w:pPr>
              <w:widowControl/>
              <w:jc w:val="left"/>
              <w:rPr>
                <w:sz w:val="21"/>
                <w:szCs w:val="21"/>
              </w:rPr>
            </w:pPr>
          </w:p>
        </w:tc>
        <w:tc>
          <w:tcPr>
            <w:tcW w:w="203" w:type="pct"/>
            <w:tcBorders>
              <w:top w:val="nil"/>
              <w:left w:val="nil"/>
              <w:bottom w:val="single" w:sz="4" w:space="0" w:color="auto"/>
              <w:right w:val="single" w:sz="4" w:space="0" w:color="auto"/>
            </w:tcBorders>
            <w:shd w:val="clear" w:color="auto" w:fill="auto"/>
            <w:noWrap/>
            <w:vAlign w:val="center"/>
            <w:hideMark/>
          </w:tcPr>
          <w:p w14:paraId="62EC1FAD" w14:textId="77777777" w:rsidR="00BB3882" w:rsidRPr="00156A58" w:rsidRDefault="00BB3882" w:rsidP="009F097F">
            <w:pPr>
              <w:widowControl/>
              <w:jc w:val="center"/>
              <w:rPr>
                <w:sz w:val="21"/>
                <w:szCs w:val="21"/>
              </w:rPr>
            </w:pPr>
            <w:r w:rsidRPr="00156A58">
              <w:rPr>
                <w:sz w:val="21"/>
                <w:szCs w:val="21"/>
              </w:rPr>
              <w:t>59</w:t>
            </w:r>
          </w:p>
        </w:tc>
        <w:tc>
          <w:tcPr>
            <w:tcW w:w="558" w:type="pct"/>
            <w:tcBorders>
              <w:top w:val="nil"/>
              <w:left w:val="nil"/>
              <w:bottom w:val="single" w:sz="4" w:space="0" w:color="auto"/>
              <w:right w:val="single" w:sz="4" w:space="0" w:color="auto"/>
            </w:tcBorders>
            <w:shd w:val="clear" w:color="auto" w:fill="auto"/>
            <w:noWrap/>
            <w:vAlign w:val="center"/>
            <w:hideMark/>
          </w:tcPr>
          <w:p w14:paraId="17882D95" w14:textId="77777777" w:rsidR="00BB3882" w:rsidRPr="00156A58" w:rsidRDefault="00BB3882" w:rsidP="009F097F">
            <w:pPr>
              <w:widowControl/>
              <w:jc w:val="center"/>
              <w:rPr>
                <w:sz w:val="21"/>
                <w:szCs w:val="21"/>
              </w:rPr>
            </w:pPr>
            <w:r w:rsidRPr="00156A58">
              <w:rPr>
                <w:sz w:val="21"/>
                <w:szCs w:val="21"/>
              </w:rPr>
              <w:t>网格</w:t>
            </w:r>
          </w:p>
        </w:tc>
        <w:tc>
          <w:tcPr>
            <w:tcW w:w="339" w:type="pct"/>
            <w:tcBorders>
              <w:top w:val="nil"/>
              <w:left w:val="nil"/>
              <w:bottom w:val="single" w:sz="4" w:space="0" w:color="auto"/>
              <w:right w:val="single" w:sz="4" w:space="0" w:color="auto"/>
            </w:tcBorders>
            <w:shd w:val="clear" w:color="auto" w:fill="auto"/>
            <w:noWrap/>
            <w:vAlign w:val="center"/>
            <w:hideMark/>
          </w:tcPr>
          <w:p w14:paraId="5E4958A9" w14:textId="77777777" w:rsidR="00BB3882" w:rsidRPr="00156A58" w:rsidRDefault="00BB3882" w:rsidP="009F097F">
            <w:pPr>
              <w:widowControl/>
              <w:jc w:val="center"/>
              <w:rPr>
                <w:sz w:val="21"/>
                <w:szCs w:val="21"/>
              </w:rPr>
            </w:pPr>
            <w:r w:rsidRPr="00156A58">
              <w:rPr>
                <w:sz w:val="21"/>
                <w:szCs w:val="21"/>
              </w:rPr>
              <w:t>日平均</w:t>
            </w:r>
          </w:p>
        </w:tc>
        <w:tc>
          <w:tcPr>
            <w:tcW w:w="485" w:type="pct"/>
            <w:tcBorders>
              <w:top w:val="nil"/>
              <w:left w:val="nil"/>
              <w:bottom w:val="single" w:sz="4" w:space="0" w:color="auto"/>
              <w:right w:val="single" w:sz="4" w:space="0" w:color="auto"/>
            </w:tcBorders>
            <w:shd w:val="clear" w:color="auto" w:fill="auto"/>
            <w:noWrap/>
            <w:vAlign w:val="center"/>
            <w:hideMark/>
          </w:tcPr>
          <w:p w14:paraId="3EDB39B0" w14:textId="77777777" w:rsidR="00BB3882" w:rsidRPr="00156A58" w:rsidRDefault="00BB3882" w:rsidP="009F097F">
            <w:pPr>
              <w:widowControl/>
              <w:jc w:val="center"/>
              <w:rPr>
                <w:sz w:val="21"/>
                <w:szCs w:val="21"/>
              </w:rPr>
            </w:pPr>
            <w:r w:rsidRPr="00156A58">
              <w:rPr>
                <w:sz w:val="21"/>
                <w:szCs w:val="21"/>
              </w:rPr>
              <w:t>2.43E-03</w:t>
            </w:r>
          </w:p>
        </w:tc>
        <w:tc>
          <w:tcPr>
            <w:tcW w:w="624" w:type="pct"/>
            <w:tcBorders>
              <w:top w:val="nil"/>
              <w:left w:val="nil"/>
              <w:bottom w:val="single" w:sz="4" w:space="0" w:color="auto"/>
              <w:right w:val="single" w:sz="4" w:space="0" w:color="auto"/>
            </w:tcBorders>
            <w:shd w:val="clear" w:color="auto" w:fill="auto"/>
            <w:noWrap/>
            <w:vAlign w:val="center"/>
            <w:hideMark/>
          </w:tcPr>
          <w:p w14:paraId="7B40FD29" w14:textId="77777777" w:rsidR="00BB3882" w:rsidRPr="00156A58" w:rsidRDefault="00BB3882" w:rsidP="009F097F">
            <w:pPr>
              <w:widowControl/>
              <w:jc w:val="center"/>
              <w:rPr>
                <w:sz w:val="21"/>
                <w:szCs w:val="21"/>
              </w:rPr>
            </w:pPr>
            <w:r w:rsidRPr="00156A58">
              <w:rPr>
                <w:sz w:val="21"/>
                <w:szCs w:val="21"/>
              </w:rPr>
              <w:t>230204</w:t>
            </w:r>
          </w:p>
        </w:tc>
        <w:tc>
          <w:tcPr>
            <w:tcW w:w="485" w:type="pct"/>
            <w:tcBorders>
              <w:top w:val="nil"/>
              <w:left w:val="nil"/>
              <w:bottom w:val="single" w:sz="4" w:space="0" w:color="auto"/>
              <w:right w:val="single" w:sz="4" w:space="0" w:color="auto"/>
            </w:tcBorders>
            <w:shd w:val="clear" w:color="auto" w:fill="auto"/>
            <w:noWrap/>
            <w:vAlign w:val="center"/>
            <w:hideMark/>
          </w:tcPr>
          <w:p w14:paraId="073D0123" w14:textId="77777777" w:rsidR="00BB3882" w:rsidRPr="00156A58" w:rsidRDefault="00BB3882" w:rsidP="009F097F">
            <w:pPr>
              <w:widowControl/>
              <w:jc w:val="center"/>
              <w:rPr>
                <w:sz w:val="21"/>
                <w:szCs w:val="21"/>
              </w:rPr>
            </w:pPr>
            <w:r w:rsidRPr="00156A58">
              <w:rPr>
                <w:sz w:val="21"/>
                <w:szCs w:val="21"/>
              </w:rPr>
              <w:t>0.00E+00</w:t>
            </w:r>
          </w:p>
        </w:tc>
        <w:tc>
          <w:tcPr>
            <w:tcW w:w="684" w:type="pct"/>
            <w:tcBorders>
              <w:top w:val="nil"/>
              <w:left w:val="nil"/>
              <w:bottom w:val="single" w:sz="4" w:space="0" w:color="auto"/>
              <w:right w:val="single" w:sz="4" w:space="0" w:color="auto"/>
            </w:tcBorders>
            <w:shd w:val="clear" w:color="auto" w:fill="auto"/>
            <w:noWrap/>
            <w:vAlign w:val="center"/>
            <w:hideMark/>
          </w:tcPr>
          <w:p w14:paraId="4A615D47" w14:textId="77777777" w:rsidR="00BB3882" w:rsidRPr="00156A58" w:rsidRDefault="00BB3882" w:rsidP="009F097F">
            <w:pPr>
              <w:widowControl/>
              <w:jc w:val="center"/>
              <w:rPr>
                <w:sz w:val="21"/>
                <w:szCs w:val="21"/>
              </w:rPr>
            </w:pPr>
            <w:r w:rsidRPr="00156A58">
              <w:rPr>
                <w:sz w:val="21"/>
                <w:szCs w:val="21"/>
              </w:rPr>
              <w:t>2.43E-03</w:t>
            </w:r>
          </w:p>
        </w:tc>
        <w:tc>
          <w:tcPr>
            <w:tcW w:w="485" w:type="pct"/>
            <w:tcBorders>
              <w:top w:val="nil"/>
              <w:left w:val="nil"/>
              <w:bottom w:val="single" w:sz="4" w:space="0" w:color="auto"/>
              <w:right w:val="single" w:sz="4" w:space="0" w:color="auto"/>
            </w:tcBorders>
            <w:shd w:val="clear" w:color="auto" w:fill="auto"/>
            <w:noWrap/>
            <w:vAlign w:val="center"/>
            <w:hideMark/>
          </w:tcPr>
          <w:p w14:paraId="1444442A" w14:textId="77777777" w:rsidR="00BB3882" w:rsidRPr="00156A58" w:rsidRDefault="00BB3882" w:rsidP="009F097F">
            <w:pPr>
              <w:widowControl/>
              <w:jc w:val="center"/>
              <w:rPr>
                <w:sz w:val="21"/>
                <w:szCs w:val="21"/>
              </w:rPr>
            </w:pPr>
            <w:r w:rsidRPr="00156A58">
              <w:rPr>
                <w:sz w:val="21"/>
                <w:szCs w:val="21"/>
              </w:rPr>
              <w:t>3.00E-01</w:t>
            </w:r>
          </w:p>
        </w:tc>
        <w:tc>
          <w:tcPr>
            <w:tcW w:w="608" w:type="pct"/>
            <w:tcBorders>
              <w:top w:val="nil"/>
              <w:left w:val="nil"/>
              <w:bottom w:val="single" w:sz="4" w:space="0" w:color="auto"/>
              <w:right w:val="single" w:sz="4" w:space="0" w:color="auto"/>
            </w:tcBorders>
            <w:shd w:val="clear" w:color="auto" w:fill="auto"/>
            <w:noWrap/>
            <w:vAlign w:val="center"/>
            <w:hideMark/>
          </w:tcPr>
          <w:p w14:paraId="19F7AACB" w14:textId="77777777" w:rsidR="00BB3882" w:rsidRPr="00156A58" w:rsidRDefault="00BB3882" w:rsidP="009F097F">
            <w:pPr>
              <w:widowControl/>
              <w:jc w:val="center"/>
              <w:rPr>
                <w:sz w:val="21"/>
                <w:szCs w:val="21"/>
              </w:rPr>
            </w:pPr>
            <w:r w:rsidRPr="00156A58">
              <w:rPr>
                <w:sz w:val="21"/>
                <w:szCs w:val="21"/>
              </w:rPr>
              <w:t>0.81</w:t>
            </w:r>
          </w:p>
        </w:tc>
        <w:tc>
          <w:tcPr>
            <w:tcW w:w="276" w:type="pct"/>
            <w:tcBorders>
              <w:top w:val="nil"/>
              <w:left w:val="nil"/>
              <w:bottom w:val="single" w:sz="4" w:space="0" w:color="auto"/>
              <w:right w:val="single" w:sz="4" w:space="0" w:color="auto"/>
            </w:tcBorders>
            <w:shd w:val="clear" w:color="auto" w:fill="auto"/>
            <w:noWrap/>
            <w:vAlign w:val="center"/>
            <w:hideMark/>
          </w:tcPr>
          <w:p w14:paraId="4D5FF5AD" w14:textId="77777777" w:rsidR="00BB3882" w:rsidRPr="00156A58" w:rsidRDefault="00BB3882" w:rsidP="009F097F">
            <w:pPr>
              <w:widowControl/>
              <w:jc w:val="center"/>
              <w:rPr>
                <w:sz w:val="21"/>
                <w:szCs w:val="21"/>
              </w:rPr>
            </w:pPr>
            <w:r w:rsidRPr="00156A58">
              <w:rPr>
                <w:sz w:val="21"/>
                <w:szCs w:val="21"/>
              </w:rPr>
              <w:t>达标</w:t>
            </w:r>
          </w:p>
        </w:tc>
      </w:tr>
    </w:tbl>
    <w:p w14:paraId="1F0163C8" w14:textId="77777777" w:rsidR="00BB3882" w:rsidRPr="00156A58" w:rsidRDefault="00BB3882">
      <w:pPr>
        <w:pStyle w:val="a5"/>
      </w:pPr>
    </w:p>
    <w:p w14:paraId="135DB139" w14:textId="77777777" w:rsidR="00BB3882" w:rsidRPr="00156A58" w:rsidRDefault="00BB3882" w:rsidP="00BB3882">
      <w:pPr>
        <w:pStyle w:val="afffffffffffffffffffffff5"/>
        <w:adjustRightInd w:val="0"/>
        <w:spacing w:line="540" w:lineRule="exact"/>
        <w:ind w:firstLine="482"/>
        <w:rPr>
          <w:rFonts w:eastAsia="仿宋_GB2312" w:cs="Times New Roman"/>
          <w:b/>
          <w:bCs/>
          <w:sz w:val="24"/>
          <w:szCs w:val="24"/>
        </w:rPr>
        <w:sectPr w:rsidR="00BB3882" w:rsidRPr="00156A58" w:rsidSect="009F097F">
          <w:pgSz w:w="16838" w:h="11906" w:orient="landscape"/>
          <w:pgMar w:top="1800" w:right="1440" w:bottom="1800" w:left="1440" w:header="851" w:footer="992" w:gutter="0"/>
          <w:cols w:space="425"/>
          <w:docGrid w:type="lines" w:linePitch="326"/>
        </w:sectPr>
      </w:pPr>
    </w:p>
    <w:tbl>
      <w:tblPr>
        <w:tblStyle w:val="af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7"/>
        <w:gridCol w:w="7061"/>
      </w:tblGrid>
      <w:tr w:rsidR="00156A58" w:rsidRPr="00156A58" w14:paraId="5784E162" w14:textId="77777777" w:rsidTr="009F097F">
        <w:trPr>
          <w:jc w:val="center"/>
        </w:trPr>
        <w:tc>
          <w:tcPr>
            <w:tcW w:w="6887" w:type="dxa"/>
          </w:tcPr>
          <w:p w14:paraId="0C6488B7" w14:textId="77777777" w:rsidR="00BB3882" w:rsidRPr="00156A58" w:rsidRDefault="00BB3882" w:rsidP="009F097F">
            <w:pPr>
              <w:adjustRightInd w:val="0"/>
              <w:snapToGrid w:val="0"/>
              <w:jc w:val="center"/>
            </w:pPr>
            <w:r w:rsidRPr="00156A58">
              <w:rPr>
                <w:noProof/>
              </w:rPr>
              <w:lastRenderedPageBreak/>
              <w:drawing>
                <wp:inline distT="0" distB="0" distL="0" distR="0" wp14:anchorId="5DC52682" wp14:editId="6F633B6A">
                  <wp:extent cx="3818964" cy="1555438"/>
                  <wp:effectExtent l="0" t="0" r="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29929" cy="1559904"/>
                          </a:xfrm>
                          <a:prstGeom prst="rect">
                            <a:avLst/>
                          </a:prstGeom>
                        </pic:spPr>
                      </pic:pic>
                    </a:graphicData>
                  </a:graphic>
                </wp:inline>
              </w:drawing>
            </w:r>
          </w:p>
        </w:tc>
        <w:tc>
          <w:tcPr>
            <w:tcW w:w="7061" w:type="dxa"/>
          </w:tcPr>
          <w:p w14:paraId="07DD8004" w14:textId="77777777" w:rsidR="00BB3882" w:rsidRPr="00156A58" w:rsidRDefault="00BB3882" w:rsidP="009F097F">
            <w:pPr>
              <w:adjustRightInd w:val="0"/>
              <w:snapToGrid w:val="0"/>
              <w:jc w:val="center"/>
            </w:pPr>
            <w:r w:rsidRPr="00156A58">
              <w:rPr>
                <w:noProof/>
              </w:rPr>
              <w:drawing>
                <wp:inline distT="0" distB="0" distL="0" distR="0" wp14:anchorId="4CEB4AD1" wp14:editId="79A210C2">
                  <wp:extent cx="3729318" cy="1553883"/>
                  <wp:effectExtent l="0" t="0" r="508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36178" cy="1556741"/>
                          </a:xfrm>
                          <a:prstGeom prst="rect">
                            <a:avLst/>
                          </a:prstGeom>
                        </pic:spPr>
                      </pic:pic>
                    </a:graphicData>
                  </a:graphic>
                </wp:inline>
              </w:drawing>
            </w:r>
          </w:p>
        </w:tc>
      </w:tr>
      <w:tr w:rsidR="00156A58" w:rsidRPr="00156A58" w14:paraId="606AB39A" w14:textId="77777777" w:rsidTr="009F097F">
        <w:trPr>
          <w:jc w:val="center"/>
        </w:trPr>
        <w:tc>
          <w:tcPr>
            <w:tcW w:w="6887" w:type="dxa"/>
            <w:vAlign w:val="center"/>
          </w:tcPr>
          <w:p w14:paraId="1FC754D4" w14:textId="77777777" w:rsidR="00BB3882" w:rsidRPr="00156A58" w:rsidRDefault="00BB3882" w:rsidP="009F097F">
            <w:pPr>
              <w:adjustRightInd w:val="0"/>
              <w:snapToGrid w:val="0"/>
              <w:jc w:val="center"/>
            </w:pPr>
            <w:r w:rsidRPr="00156A58">
              <w:t>SO</w:t>
            </w:r>
            <w:r w:rsidRPr="00156A58">
              <w:rPr>
                <w:vertAlign w:val="subscript"/>
              </w:rPr>
              <w:t>2</w:t>
            </w:r>
            <w:r w:rsidRPr="00156A58">
              <w:t>日平均浓度分布图</w:t>
            </w:r>
          </w:p>
        </w:tc>
        <w:tc>
          <w:tcPr>
            <w:tcW w:w="7061" w:type="dxa"/>
            <w:vAlign w:val="center"/>
          </w:tcPr>
          <w:p w14:paraId="3D0E15E4" w14:textId="77777777" w:rsidR="00BB3882" w:rsidRPr="00156A58" w:rsidRDefault="00BB3882" w:rsidP="009F097F">
            <w:pPr>
              <w:adjustRightInd w:val="0"/>
              <w:snapToGrid w:val="0"/>
              <w:jc w:val="center"/>
            </w:pPr>
            <w:r w:rsidRPr="00156A58">
              <w:t>NO</w:t>
            </w:r>
            <w:r w:rsidRPr="00156A58">
              <w:rPr>
                <w:vertAlign w:val="subscript"/>
              </w:rPr>
              <w:t>x</w:t>
            </w:r>
            <w:r w:rsidRPr="00156A58">
              <w:t>日平均浓度分布图</w:t>
            </w:r>
          </w:p>
        </w:tc>
      </w:tr>
      <w:tr w:rsidR="00156A58" w:rsidRPr="00156A58" w14:paraId="7F1355BA" w14:textId="77777777" w:rsidTr="009F097F">
        <w:trPr>
          <w:jc w:val="center"/>
        </w:trPr>
        <w:tc>
          <w:tcPr>
            <w:tcW w:w="6887" w:type="dxa"/>
          </w:tcPr>
          <w:p w14:paraId="78790ABC" w14:textId="77777777" w:rsidR="00BB3882" w:rsidRPr="00156A58" w:rsidRDefault="00BB3882" w:rsidP="009F097F">
            <w:pPr>
              <w:adjustRightInd w:val="0"/>
              <w:snapToGrid w:val="0"/>
              <w:jc w:val="center"/>
            </w:pPr>
            <w:r w:rsidRPr="00156A58">
              <w:rPr>
                <w:noProof/>
              </w:rPr>
              <w:drawing>
                <wp:inline distT="0" distB="0" distL="0" distR="0" wp14:anchorId="5969E4B3" wp14:editId="4E779B8A">
                  <wp:extent cx="3863788" cy="1573695"/>
                  <wp:effectExtent l="0" t="0" r="381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87402" cy="1583313"/>
                          </a:xfrm>
                          <a:prstGeom prst="rect">
                            <a:avLst/>
                          </a:prstGeom>
                        </pic:spPr>
                      </pic:pic>
                    </a:graphicData>
                  </a:graphic>
                </wp:inline>
              </w:drawing>
            </w:r>
          </w:p>
        </w:tc>
        <w:tc>
          <w:tcPr>
            <w:tcW w:w="7061" w:type="dxa"/>
          </w:tcPr>
          <w:p w14:paraId="569DCECC" w14:textId="77777777" w:rsidR="00BB3882" w:rsidRPr="00156A58" w:rsidRDefault="00BB3882" w:rsidP="009F097F">
            <w:pPr>
              <w:adjustRightInd w:val="0"/>
              <w:snapToGrid w:val="0"/>
              <w:jc w:val="center"/>
            </w:pPr>
            <w:r w:rsidRPr="00156A58">
              <w:rPr>
                <w:noProof/>
              </w:rPr>
              <w:drawing>
                <wp:inline distT="0" distB="0" distL="0" distR="0" wp14:anchorId="5D96E847" wp14:editId="0159E242">
                  <wp:extent cx="3827929" cy="1577671"/>
                  <wp:effectExtent l="0" t="0" r="127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43747" cy="1584190"/>
                          </a:xfrm>
                          <a:prstGeom prst="rect">
                            <a:avLst/>
                          </a:prstGeom>
                        </pic:spPr>
                      </pic:pic>
                    </a:graphicData>
                  </a:graphic>
                </wp:inline>
              </w:drawing>
            </w:r>
          </w:p>
        </w:tc>
      </w:tr>
      <w:tr w:rsidR="00156A58" w:rsidRPr="00156A58" w14:paraId="0314D29F" w14:textId="77777777" w:rsidTr="009F097F">
        <w:trPr>
          <w:jc w:val="center"/>
        </w:trPr>
        <w:tc>
          <w:tcPr>
            <w:tcW w:w="6887" w:type="dxa"/>
          </w:tcPr>
          <w:p w14:paraId="23CCB6CF" w14:textId="77777777" w:rsidR="00BB3882" w:rsidRPr="00156A58" w:rsidRDefault="00BB3882" w:rsidP="009F097F">
            <w:pPr>
              <w:adjustRightInd w:val="0"/>
              <w:snapToGrid w:val="0"/>
              <w:jc w:val="center"/>
            </w:pPr>
            <w:r w:rsidRPr="00156A58">
              <w:t xml:space="preserve">     PM</w:t>
            </w:r>
            <w:r w:rsidRPr="00156A58">
              <w:rPr>
                <w:vertAlign w:val="subscript"/>
              </w:rPr>
              <w:t>10</w:t>
            </w:r>
            <w:r w:rsidRPr="00156A58">
              <w:t>日平均浓度分布图</w:t>
            </w:r>
            <w:r w:rsidRPr="00156A58">
              <w:t xml:space="preserve">             </w:t>
            </w:r>
          </w:p>
        </w:tc>
        <w:tc>
          <w:tcPr>
            <w:tcW w:w="7061" w:type="dxa"/>
          </w:tcPr>
          <w:p w14:paraId="7F8DEEF3" w14:textId="77777777" w:rsidR="00BB3882" w:rsidRPr="00156A58" w:rsidRDefault="00BB3882" w:rsidP="009F097F">
            <w:pPr>
              <w:adjustRightInd w:val="0"/>
              <w:snapToGrid w:val="0"/>
              <w:jc w:val="center"/>
            </w:pPr>
            <w:r w:rsidRPr="00156A58">
              <w:t xml:space="preserve">TSP </w:t>
            </w:r>
            <w:r w:rsidRPr="00156A58">
              <w:t>日均浓度分布图</w:t>
            </w:r>
          </w:p>
        </w:tc>
      </w:tr>
      <w:tr w:rsidR="00156A58" w:rsidRPr="00156A58" w14:paraId="78BDAB46" w14:textId="77777777" w:rsidTr="009F097F">
        <w:trPr>
          <w:jc w:val="center"/>
        </w:trPr>
        <w:tc>
          <w:tcPr>
            <w:tcW w:w="6887" w:type="dxa"/>
          </w:tcPr>
          <w:p w14:paraId="50E0D86E" w14:textId="77777777" w:rsidR="00BB3882" w:rsidRPr="00156A58" w:rsidRDefault="00BB3882" w:rsidP="009F097F">
            <w:pPr>
              <w:adjustRightInd w:val="0"/>
              <w:snapToGrid w:val="0"/>
              <w:jc w:val="center"/>
            </w:pPr>
            <w:r w:rsidRPr="00156A58">
              <w:rPr>
                <w:noProof/>
              </w:rPr>
              <w:drawing>
                <wp:inline distT="0" distB="0" distL="0" distR="0" wp14:anchorId="7049B81E" wp14:editId="5729554D">
                  <wp:extent cx="3818170" cy="1555115"/>
                  <wp:effectExtent l="0" t="0" r="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36515" cy="1562587"/>
                          </a:xfrm>
                          <a:prstGeom prst="rect">
                            <a:avLst/>
                          </a:prstGeom>
                        </pic:spPr>
                      </pic:pic>
                    </a:graphicData>
                  </a:graphic>
                </wp:inline>
              </w:drawing>
            </w:r>
          </w:p>
        </w:tc>
        <w:tc>
          <w:tcPr>
            <w:tcW w:w="7061" w:type="dxa"/>
          </w:tcPr>
          <w:p w14:paraId="5CDBD66B" w14:textId="77777777" w:rsidR="00BB3882" w:rsidRPr="00156A58" w:rsidRDefault="00BB3882" w:rsidP="009F097F">
            <w:pPr>
              <w:adjustRightInd w:val="0"/>
              <w:snapToGrid w:val="0"/>
              <w:jc w:val="center"/>
            </w:pPr>
            <w:r w:rsidRPr="00156A58">
              <w:rPr>
                <w:noProof/>
              </w:rPr>
              <w:drawing>
                <wp:inline distT="0" distB="0" distL="0" distR="0" wp14:anchorId="67BA60D5" wp14:editId="7421C0DD">
                  <wp:extent cx="3747247" cy="1544419"/>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83515" cy="1559367"/>
                          </a:xfrm>
                          <a:prstGeom prst="rect">
                            <a:avLst/>
                          </a:prstGeom>
                        </pic:spPr>
                      </pic:pic>
                    </a:graphicData>
                  </a:graphic>
                </wp:inline>
              </w:drawing>
            </w:r>
          </w:p>
        </w:tc>
      </w:tr>
      <w:tr w:rsidR="00156A58" w:rsidRPr="00156A58" w14:paraId="267C9B9E" w14:textId="77777777" w:rsidTr="009F097F">
        <w:trPr>
          <w:jc w:val="center"/>
        </w:trPr>
        <w:tc>
          <w:tcPr>
            <w:tcW w:w="6887" w:type="dxa"/>
          </w:tcPr>
          <w:p w14:paraId="1F60858E" w14:textId="77777777" w:rsidR="00BB3882" w:rsidRPr="00156A58" w:rsidRDefault="00BB3882" w:rsidP="009F097F">
            <w:pPr>
              <w:adjustRightInd w:val="0"/>
              <w:snapToGrid w:val="0"/>
              <w:jc w:val="center"/>
            </w:pPr>
            <w:r w:rsidRPr="00156A58">
              <w:t>SO</w:t>
            </w:r>
            <w:r w:rsidRPr="00156A58">
              <w:rPr>
                <w:vertAlign w:val="subscript"/>
              </w:rPr>
              <w:t>2</w:t>
            </w:r>
            <w:r w:rsidRPr="00156A58">
              <w:t>年平均浓度分布图</w:t>
            </w:r>
            <w:r w:rsidRPr="00156A58">
              <w:t xml:space="preserve">             </w:t>
            </w:r>
          </w:p>
        </w:tc>
        <w:tc>
          <w:tcPr>
            <w:tcW w:w="7061" w:type="dxa"/>
          </w:tcPr>
          <w:p w14:paraId="54F06C6E" w14:textId="77777777" w:rsidR="00BB3882" w:rsidRPr="00156A58" w:rsidRDefault="00BB3882" w:rsidP="009F097F">
            <w:pPr>
              <w:adjustRightInd w:val="0"/>
              <w:snapToGrid w:val="0"/>
              <w:jc w:val="center"/>
            </w:pPr>
            <w:r w:rsidRPr="00156A58">
              <w:t>NO</w:t>
            </w:r>
            <w:r w:rsidRPr="00156A58">
              <w:rPr>
                <w:vertAlign w:val="subscript"/>
              </w:rPr>
              <w:t>x</w:t>
            </w:r>
            <w:r w:rsidRPr="00156A58">
              <w:t>年平均浓度分布图</w:t>
            </w:r>
          </w:p>
        </w:tc>
      </w:tr>
      <w:tr w:rsidR="00156A58" w:rsidRPr="00156A58" w14:paraId="3C428F82" w14:textId="77777777" w:rsidTr="009F097F">
        <w:trPr>
          <w:jc w:val="center"/>
        </w:trPr>
        <w:tc>
          <w:tcPr>
            <w:tcW w:w="13948" w:type="dxa"/>
            <w:gridSpan w:val="2"/>
          </w:tcPr>
          <w:p w14:paraId="156AC635" w14:textId="77777777" w:rsidR="00BB3882" w:rsidRPr="00156A58" w:rsidRDefault="00BB3882" w:rsidP="009F097F">
            <w:pPr>
              <w:adjustRightInd w:val="0"/>
              <w:snapToGrid w:val="0"/>
              <w:jc w:val="center"/>
            </w:pPr>
            <w:r w:rsidRPr="00156A58">
              <w:rPr>
                <w:noProof/>
              </w:rPr>
              <w:lastRenderedPageBreak/>
              <w:drawing>
                <wp:inline distT="0" distB="0" distL="0" distR="0" wp14:anchorId="4DF0D74B" wp14:editId="2B803F93">
                  <wp:extent cx="4203995" cy="1712259"/>
                  <wp:effectExtent l="0" t="0" r="635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15178" cy="1716814"/>
                          </a:xfrm>
                          <a:prstGeom prst="rect">
                            <a:avLst/>
                          </a:prstGeom>
                        </pic:spPr>
                      </pic:pic>
                    </a:graphicData>
                  </a:graphic>
                </wp:inline>
              </w:drawing>
            </w:r>
          </w:p>
        </w:tc>
      </w:tr>
      <w:tr w:rsidR="00156A58" w:rsidRPr="00156A58" w14:paraId="671F0766" w14:textId="77777777" w:rsidTr="009F097F">
        <w:trPr>
          <w:jc w:val="center"/>
        </w:trPr>
        <w:tc>
          <w:tcPr>
            <w:tcW w:w="13948" w:type="dxa"/>
            <w:gridSpan w:val="2"/>
          </w:tcPr>
          <w:p w14:paraId="6088472A" w14:textId="77777777" w:rsidR="00BB3882" w:rsidRPr="00156A58" w:rsidRDefault="00BB3882" w:rsidP="009F097F">
            <w:pPr>
              <w:adjustRightInd w:val="0"/>
              <w:snapToGrid w:val="0"/>
              <w:jc w:val="center"/>
            </w:pPr>
            <w:r w:rsidRPr="00156A58">
              <w:t>PM</w:t>
            </w:r>
            <w:r w:rsidRPr="00156A58">
              <w:rPr>
                <w:vertAlign w:val="subscript"/>
              </w:rPr>
              <w:t>10</w:t>
            </w:r>
            <w:r w:rsidRPr="00156A58">
              <w:t>年平均浓度分布图</w:t>
            </w:r>
          </w:p>
        </w:tc>
      </w:tr>
    </w:tbl>
    <w:p w14:paraId="2C6BB889" w14:textId="77777777" w:rsidR="00BB3882" w:rsidRPr="00156A58" w:rsidRDefault="00BB3882">
      <w:pPr>
        <w:pStyle w:val="47"/>
        <w:rPr>
          <w:color w:val="auto"/>
        </w:rPr>
      </w:pPr>
      <w:r w:rsidRPr="00156A58">
        <w:rPr>
          <w:color w:val="auto"/>
        </w:rPr>
        <w:t>图</w:t>
      </w:r>
      <w:r w:rsidRPr="00156A58">
        <w:rPr>
          <w:color w:val="auto"/>
        </w:rPr>
        <w:t>5.2-12</w:t>
      </w:r>
      <w:r w:rsidRPr="00156A58">
        <w:rPr>
          <w:color w:val="auto"/>
        </w:rPr>
        <w:t>规划末期各污染因子日均和年均浓度等值线分布图</w:t>
      </w:r>
    </w:p>
    <w:p w14:paraId="3B932980" w14:textId="77777777" w:rsidR="00BB3882" w:rsidRPr="00156A58" w:rsidRDefault="00BB3882" w:rsidP="00BB3882">
      <w:pPr>
        <w:sectPr w:rsidR="00BB3882" w:rsidRPr="00156A58" w:rsidSect="009F097F">
          <w:footerReference w:type="even" r:id="rId60"/>
          <w:footerReference w:type="default" r:id="rId61"/>
          <w:pgSz w:w="16838" w:h="11906" w:orient="landscape"/>
          <w:pgMar w:top="1800" w:right="1440" w:bottom="1800" w:left="1440" w:header="851" w:footer="992" w:gutter="0"/>
          <w:cols w:space="425"/>
          <w:docGrid w:type="lines" w:linePitch="326"/>
        </w:sectPr>
      </w:pPr>
    </w:p>
    <w:p w14:paraId="17ABE327" w14:textId="77777777" w:rsidR="00BB3882" w:rsidRPr="00156A58" w:rsidRDefault="00BB3882" w:rsidP="00BB3882"/>
    <w:tbl>
      <w:tblPr>
        <w:tblStyle w:val="af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2"/>
        <w:gridCol w:w="6996"/>
      </w:tblGrid>
      <w:tr w:rsidR="00156A58" w:rsidRPr="00156A58" w14:paraId="101F3ABA" w14:textId="77777777" w:rsidTr="009F097F">
        <w:trPr>
          <w:jc w:val="center"/>
        </w:trPr>
        <w:tc>
          <w:tcPr>
            <w:tcW w:w="6974" w:type="dxa"/>
          </w:tcPr>
          <w:p w14:paraId="383605DE" w14:textId="77777777" w:rsidR="00BB3882" w:rsidRPr="00156A58" w:rsidRDefault="00BB3882" w:rsidP="009F097F">
            <w:pPr>
              <w:jc w:val="center"/>
            </w:pPr>
            <w:r w:rsidRPr="00156A58">
              <w:rPr>
                <w:noProof/>
              </w:rPr>
              <w:drawing>
                <wp:inline distT="0" distB="0" distL="0" distR="0" wp14:anchorId="7213B062" wp14:editId="78629277">
                  <wp:extent cx="4159972" cy="1694329"/>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2656" cy="1707641"/>
                          </a:xfrm>
                          <a:prstGeom prst="rect">
                            <a:avLst/>
                          </a:prstGeom>
                        </pic:spPr>
                      </pic:pic>
                    </a:graphicData>
                  </a:graphic>
                </wp:inline>
              </w:drawing>
            </w:r>
          </w:p>
        </w:tc>
        <w:tc>
          <w:tcPr>
            <w:tcW w:w="6974" w:type="dxa"/>
          </w:tcPr>
          <w:p w14:paraId="0B8BE00E" w14:textId="77777777" w:rsidR="00BB3882" w:rsidRPr="00156A58" w:rsidRDefault="00BB3882" w:rsidP="009F097F">
            <w:r w:rsidRPr="00156A58">
              <w:rPr>
                <w:noProof/>
              </w:rPr>
              <w:drawing>
                <wp:inline distT="0" distB="0" distL="0" distR="0" wp14:anchorId="7899CA99" wp14:editId="3EFE5B06">
                  <wp:extent cx="4302686" cy="1752456"/>
                  <wp:effectExtent l="0" t="0" r="3175"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62259" cy="1776720"/>
                          </a:xfrm>
                          <a:prstGeom prst="rect">
                            <a:avLst/>
                          </a:prstGeom>
                        </pic:spPr>
                      </pic:pic>
                    </a:graphicData>
                  </a:graphic>
                </wp:inline>
              </w:drawing>
            </w:r>
          </w:p>
        </w:tc>
      </w:tr>
      <w:tr w:rsidR="00156A58" w:rsidRPr="00156A58" w14:paraId="6BA0D0BC" w14:textId="77777777" w:rsidTr="009F097F">
        <w:trPr>
          <w:jc w:val="center"/>
        </w:trPr>
        <w:tc>
          <w:tcPr>
            <w:tcW w:w="6974" w:type="dxa"/>
          </w:tcPr>
          <w:p w14:paraId="191CA98B" w14:textId="77777777" w:rsidR="00BB3882" w:rsidRPr="00156A58" w:rsidRDefault="00BB3882" w:rsidP="009F097F">
            <w:pPr>
              <w:jc w:val="center"/>
            </w:pPr>
            <w:r w:rsidRPr="00156A58">
              <w:t>甲苯</w:t>
            </w:r>
            <w:r w:rsidRPr="00156A58">
              <w:t>1</w:t>
            </w:r>
            <w:r w:rsidRPr="00156A58">
              <w:t>小时值浓度分布图</w:t>
            </w:r>
          </w:p>
        </w:tc>
        <w:tc>
          <w:tcPr>
            <w:tcW w:w="6974" w:type="dxa"/>
          </w:tcPr>
          <w:p w14:paraId="7BA10745" w14:textId="77777777" w:rsidR="00BB3882" w:rsidRPr="00156A58" w:rsidRDefault="00BB3882" w:rsidP="009F097F">
            <w:pPr>
              <w:jc w:val="center"/>
            </w:pPr>
            <w:r w:rsidRPr="00156A58">
              <w:t>二甲苯</w:t>
            </w:r>
            <w:r w:rsidRPr="00156A58">
              <w:t>1</w:t>
            </w:r>
            <w:r w:rsidRPr="00156A58">
              <w:t>小时值浓度分布图</w:t>
            </w:r>
          </w:p>
        </w:tc>
      </w:tr>
      <w:tr w:rsidR="00156A58" w:rsidRPr="00156A58" w14:paraId="467E8943" w14:textId="77777777" w:rsidTr="009F097F">
        <w:trPr>
          <w:jc w:val="center"/>
        </w:trPr>
        <w:tc>
          <w:tcPr>
            <w:tcW w:w="6974" w:type="dxa"/>
          </w:tcPr>
          <w:p w14:paraId="1374A114" w14:textId="77777777" w:rsidR="00BB3882" w:rsidRPr="00156A58" w:rsidRDefault="00BB3882" w:rsidP="009F097F">
            <w:pPr>
              <w:jc w:val="center"/>
            </w:pPr>
            <w:r w:rsidRPr="00156A58">
              <w:rPr>
                <w:noProof/>
              </w:rPr>
              <w:drawing>
                <wp:inline distT="0" distB="0" distL="0" distR="0" wp14:anchorId="3EF6D05E" wp14:editId="1DA4822A">
                  <wp:extent cx="3962400" cy="1691811"/>
                  <wp:effectExtent l="0" t="0" r="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76794" cy="1697957"/>
                          </a:xfrm>
                          <a:prstGeom prst="rect">
                            <a:avLst/>
                          </a:prstGeom>
                        </pic:spPr>
                      </pic:pic>
                    </a:graphicData>
                  </a:graphic>
                </wp:inline>
              </w:drawing>
            </w:r>
          </w:p>
        </w:tc>
        <w:tc>
          <w:tcPr>
            <w:tcW w:w="6974" w:type="dxa"/>
          </w:tcPr>
          <w:p w14:paraId="7C543B94" w14:textId="77777777" w:rsidR="00BB3882" w:rsidRPr="00156A58" w:rsidRDefault="00BB3882" w:rsidP="009F097F">
            <w:pPr>
              <w:jc w:val="center"/>
            </w:pPr>
            <w:r w:rsidRPr="00156A58">
              <w:rPr>
                <w:noProof/>
              </w:rPr>
              <w:drawing>
                <wp:inline distT="0" distB="0" distL="0" distR="0" wp14:anchorId="4B223AD5" wp14:editId="7B37D258">
                  <wp:extent cx="4159624" cy="1714379"/>
                  <wp:effectExtent l="0" t="0" r="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98124" cy="1730247"/>
                          </a:xfrm>
                          <a:prstGeom prst="rect">
                            <a:avLst/>
                          </a:prstGeom>
                        </pic:spPr>
                      </pic:pic>
                    </a:graphicData>
                  </a:graphic>
                </wp:inline>
              </w:drawing>
            </w:r>
          </w:p>
        </w:tc>
      </w:tr>
      <w:tr w:rsidR="00156A58" w:rsidRPr="00156A58" w14:paraId="3E49A744" w14:textId="77777777" w:rsidTr="009F097F">
        <w:trPr>
          <w:jc w:val="center"/>
        </w:trPr>
        <w:tc>
          <w:tcPr>
            <w:tcW w:w="6974" w:type="dxa"/>
          </w:tcPr>
          <w:p w14:paraId="7F64A9C6" w14:textId="77777777" w:rsidR="00BB3882" w:rsidRPr="00156A58" w:rsidRDefault="00BB3882" w:rsidP="009F097F">
            <w:pPr>
              <w:jc w:val="center"/>
            </w:pPr>
            <w:r w:rsidRPr="00156A58">
              <w:t>非甲烷总烃</w:t>
            </w:r>
            <w:r w:rsidRPr="00156A58">
              <w:t>1</w:t>
            </w:r>
            <w:r w:rsidRPr="00156A58">
              <w:t>小时值浓度分布图</w:t>
            </w:r>
          </w:p>
        </w:tc>
        <w:tc>
          <w:tcPr>
            <w:tcW w:w="6974" w:type="dxa"/>
          </w:tcPr>
          <w:p w14:paraId="53D21A59" w14:textId="77777777" w:rsidR="00BB3882" w:rsidRPr="00156A58" w:rsidRDefault="00BB3882" w:rsidP="009F097F">
            <w:pPr>
              <w:jc w:val="center"/>
            </w:pPr>
            <w:r w:rsidRPr="00156A58">
              <w:t>氟化物</w:t>
            </w:r>
            <w:r w:rsidRPr="00156A58">
              <w:t>1</w:t>
            </w:r>
            <w:r w:rsidRPr="00156A58">
              <w:t>小时值浓度分布图</w:t>
            </w:r>
          </w:p>
        </w:tc>
      </w:tr>
    </w:tbl>
    <w:p w14:paraId="2AA2BADD" w14:textId="77777777" w:rsidR="00BB3882" w:rsidRPr="00156A58" w:rsidRDefault="00BB3882">
      <w:pPr>
        <w:pStyle w:val="47"/>
        <w:rPr>
          <w:color w:val="auto"/>
        </w:rPr>
      </w:pPr>
      <w:r w:rsidRPr="00156A58">
        <w:rPr>
          <w:color w:val="auto"/>
        </w:rPr>
        <w:t>图</w:t>
      </w:r>
      <w:r w:rsidRPr="00156A58">
        <w:rPr>
          <w:color w:val="auto"/>
        </w:rPr>
        <w:t>5.2-13</w:t>
      </w:r>
      <w:r w:rsidRPr="00156A58">
        <w:rPr>
          <w:color w:val="auto"/>
        </w:rPr>
        <w:t>规划末期各污染因子小时浓度等值线分布图</w:t>
      </w:r>
    </w:p>
    <w:p w14:paraId="3FE77DFC" w14:textId="77777777" w:rsidR="00BB3882" w:rsidRPr="00156A58" w:rsidRDefault="00BB3882">
      <w:pPr>
        <w:pStyle w:val="a5"/>
      </w:pPr>
    </w:p>
    <w:p w14:paraId="2ED91440" w14:textId="77777777" w:rsidR="00BB3882" w:rsidRPr="00156A58" w:rsidRDefault="00BB3882" w:rsidP="00BB3882">
      <w:pPr>
        <w:pStyle w:val="afffffffffffffffffffffff5"/>
        <w:adjustRightInd w:val="0"/>
        <w:spacing w:line="540" w:lineRule="exact"/>
        <w:ind w:firstLine="482"/>
        <w:rPr>
          <w:rFonts w:eastAsia="仿宋_GB2312" w:cs="Times New Roman"/>
          <w:b/>
          <w:bCs/>
          <w:sz w:val="24"/>
          <w:szCs w:val="24"/>
        </w:rPr>
        <w:sectPr w:rsidR="00BB3882" w:rsidRPr="00156A58" w:rsidSect="009F097F">
          <w:pgSz w:w="16838" w:h="11906" w:orient="landscape"/>
          <w:pgMar w:top="1800" w:right="1440" w:bottom="1800" w:left="1440" w:header="851" w:footer="992" w:gutter="0"/>
          <w:cols w:space="425"/>
          <w:docGrid w:type="lines" w:linePitch="326"/>
        </w:sectPr>
      </w:pPr>
    </w:p>
    <w:p w14:paraId="58EA9DB6" w14:textId="77777777" w:rsidR="00BB3882" w:rsidRPr="00156A58" w:rsidRDefault="00BB3882" w:rsidP="00BB3882">
      <w:pPr>
        <w:pStyle w:val="afffffffffffffffffffffff5"/>
        <w:adjustRightInd w:val="0"/>
        <w:spacing w:line="540" w:lineRule="exact"/>
        <w:ind w:firstLine="482"/>
        <w:rPr>
          <w:rFonts w:eastAsia="仿宋_GB2312" w:cs="Times New Roman"/>
          <w:b/>
          <w:bCs/>
          <w:sz w:val="24"/>
          <w:szCs w:val="24"/>
        </w:rPr>
      </w:pPr>
      <w:r w:rsidRPr="00156A58">
        <w:rPr>
          <w:rFonts w:eastAsia="仿宋_GB2312" w:cs="Times New Roman"/>
          <w:b/>
          <w:bCs/>
          <w:sz w:val="24"/>
          <w:szCs w:val="24"/>
        </w:rPr>
        <w:lastRenderedPageBreak/>
        <w:t>（</w:t>
      </w:r>
      <w:r w:rsidRPr="00156A58">
        <w:rPr>
          <w:rFonts w:eastAsia="仿宋_GB2312" w:cs="Times New Roman"/>
          <w:b/>
          <w:bCs/>
          <w:sz w:val="24"/>
          <w:szCs w:val="24"/>
        </w:rPr>
        <w:t>2</w:t>
      </w:r>
      <w:r w:rsidRPr="00156A58">
        <w:rPr>
          <w:rFonts w:eastAsia="仿宋_GB2312" w:cs="Times New Roman"/>
          <w:b/>
          <w:bCs/>
          <w:sz w:val="24"/>
          <w:szCs w:val="24"/>
        </w:rPr>
        <w:t>）区域规划实施后的环境质量变化情况</w:t>
      </w:r>
    </w:p>
    <w:p w14:paraId="3BB12D61" w14:textId="77777777" w:rsidR="00BB3882" w:rsidRPr="00156A58" w:rsidRDefault="00BB3882" w:rsidP="00BB3882">
      <w:pPr>
        <w:pStyle w:val="afffffffffffffffffffffff5"/>
        <w:adjustRightInd w:val="0"/>
        <w:spacing w:line="540" w:lineRule="exact"/>
        <w:ind w:firstLine="480"/>
        <w:rPr>
          <w:rFonts w:eastAsia="仿宋_GB2312" w:cs="Times New Roman"/>
          <w:sz w:val="24"/>
          <w:szCs w:val="24"/>
        </w:rPr>
      </w:pPr>
      <w:r w:rsidRPr="00156A58">
        <w:rPr>
          <w:rFonts w:eastAsia="仿宋_GB2312" w:cs="Times New Roman"/>
          <w:sz w:val="24"/>
          <w:szCs w:val="24"/>
        </w:rPr>
        <w:t>经过资料调查，无法获取评价区达标年的区域污染源清单或预测浓度场，因此，对现状超标的污染物</w:t>
      </w:r>
      <w:r w:rsidRPr="00156A58">
        <w:rPr>
          <w:rFonts w:eastAsia="仿宋_GB2312" w:cs="Times New Roman"/>
          <w:sz w:val="24"/>
          <w:szCs w:val="24"/>
        </w:rPr>
        <w:t>PM</w:t>
      </w:r>
      <w:r w:rsidRPr="00156A58">
        <w:rPr>
          <w:rFonts w:eastAsia="仿宋_GB2312" w:cs="Times New Roman"/>
          <w:sz w:val="24"/>
          <w:szCs w:val="24"/>
          <w:vertAlign w:val="subscript"/>
        </w:rPr>
        <w:t>2.5</w:t>
      </w:r>
      <w:r w:rsidRPr="00156A58">
        <w:rPr>
          <w:rFonts w:eastAsia="仿宋_GB2312" w:cs="Times New Roman"/>
          <w:sz w:val="24"/>
          <w:szCs w:val="24"/>
        </w:rPr>
        <w:t>进行年平均质量浓度变化率</w:t>
      </w:r>
      <w:r w:rsidRPr="00156A58">
        <w:rPr>
          <w:rFonts w:eastAsia="仿宋_GB2312" w:cs="Times New Roman"/>
          <w:sz w:val="24"/>
          <w:szCs w:val="24"/>
        </w:rPr>
        <w:t>k</w:t>
      </w:r>
      <w:r w:rsidRPr="00156A58">
        <w:rPr>
          <w:rFonts w:eastAsia="仿宋_GB2312" w:cs="Times New Roman"/>
          <w:sz w:val="24"/>
          <w:szCs w:val="24"/>
        </w:rPr>
        <w:t>值进行计算，</w:t>
      </w:r>
      <w:r w:rsidRPr="00156A58">
        <w:rPr>
          <w:rFonts w:eastAsia="仿宋_GB2312" w:cs="Times New Roman"/>
          <w:sz w:val="24"/>
          <w:szCs w:val="24"/>
        </w:rPr>
        <w:t>k</w:t>
      </w:r>
      <w:r w:rsidRPr="00156A58">
        <w:rPr>
          <w:rFonts w:eastAsia="仿宋_GB2312" w:cs="Times New Roman"/>
          <w:sz w:val="24"/>
          <w:szCs w:val="24"/>
        </w:rPr>
        <w:t>值计算公式如下：</w:t>
      </w:r>
    </w:p>
    <w:p w14:paraId="1726A90C" w14:textId="77777777" w:rsidR="00BB3882" w:rsidRPr="00156A58" w:rsidRDefault="00BB3882" w:rsidP="00BB3882">
      <w:pPr>
        <w:pStyle w:val="afffa"/>
        <w:adjustRightInd/>
        <w:snapToGrid w:val="0"/>
        <w:spacing w:line="540" w:lineRule="exact"/>
        <w:ind w:firstLineChars="200" w:firstLine="480"/>
        <w:jc w:val="left"/>
        <w:outlineLvl w:val="9"/>
        <w:rPr>
          <w:rFonts w:eastAsia="仿宋_GB2312"/>
          <w:bCs/>
          <w:sz w:val="24"/>
          <w:szCs w:val="24"/>
        </w:rPr>
      </w:pPr>
      <m:oMathPara>
        <m:oMath>
          <m:r>
            <m:rPr>
              <m:sty m:val="p"/>
            </m:rPr>
            <w:rPr>
              <w:rFonts w:ascii="Cambria Math" w:eastAsia="仿宋_GB2312" w:hAnsi="Cambria Math"/>
              <w:sz w:val="24"/>
              <w:szCs w:val="24"/>
            </w:rPr>
            <m:t>K=</m:t>
          </m:r>
          <m:sSub>
            <m:sSubPr>
              <m:ctrlPr>
                <w:rPr>
                  <w:rFonts w:ascii="Cambria Math" w:eastAsia="仿宋_GB2312" w:hAnsi="Cambria Math"/>
                  <w:bCs/>
                  <w:sz w:val="24"/>
                  <w:szCs w:val="24"/>
                </w:rPr>
              </m:ctrlPr>
            </m:sSubPr>
            <m:e>
              <m:r>
                <m:rPr>
                  <m:sty m:val="p"/>
                </m:rPr>
                <w:rPr>
                  <w:rFonts w:ascii="Cambria Math" w:eastAsia="仿宋_GB2312" w:hAnsi="Cambria Math"/>
                  <w:sz w:val="24"/>
                  <w:szCs w:val="24"/>
                </w:rPr>
                <m:t>[C</m:t>
              </m:r>
            </m:e>
            <m:sub>
              <m:r>
                <m:rPr>
                  <m:sty m:val="p"/>
                </m:rPr>
                <w:rPr>
                  <w:rFonts w:ascii="Cambria Math" w:eastAsia="仿宋_GB2312" w:hAnsi="Cambria Math"/>
                  <w:sz w:val="24"/>
                  <w:szCs w:val="24"/>
                </w:rPr>
                <m:t>本项目（</m:t>
              </m:r>
              <m:r>
                <m:rPr>
                  <m:sty m:val="p"/>
                </m:rPr>
                <w:rPr>
                  <w:rFonts w:ascii="Cambria Math" w:eastAsia="仿宋_GB2312" w:hAnsi="Cambria Math"/>
                  <w:sz w:val="24"/>
                  <w:szCs w:val="24"/>
                </w:rPr>
                <m:t>a</m:t>
              </m:r>
              <m:r>
                <m:rPr>
                  <m:sty m:val="p"/>
                </m:rPr>
                <w:rPr>
                  <w:rFonts w:ascii="Cambria Math" w:eastAsia="仿宋_GB2312" w:hAnsi="Cambria Math"/>
                  <w:sz w:val="24"/>
                  <w:szCs w:val="24"/>
                </w:rPr>
                <m:t>）</m:t>
              </m:r>
            </m:sub>
          </m:sSub>
          <m:r>
            <m:rPr>
              <m:sty m:val="p"/>
            </m:rPr>
            <w:rPr>
              <w:rFonts w:ascii="Cambria Math" w:eastAsia="微软雅黑" w:hAnsi="Cambria Math"/>
              <w:sz w:val="24"/>
              <w:szCs w:val="24"/>
            </w:rPr>
            <m:t>-</m:t>
          </m:r>
          <m:sSub>
            <m:sSubPr>
              <m:ctrlPr>
                <w:rPr>
                  <w:rFonts w:ascii="Cambria Math" w:eastAsia="仿宋_GB2312" w:hAnsi="Cambria Math"/>
                  <w:bCs/>
                  <w:sz w:val="24"/>
                  <w:szCs w:val="24"/>
                </w:rPr>
              </m:ctrlPr>
            </m:sSubPr>
            <m:e>
              <m:r>
                <m:rPr>
                  <m:sty m:val="p"/>
                </m:rPr>
                <w:rPr>
                  <w:rFonts w:ascii="Cambria Math" w:eastAsia="仿宋_GB2312" w:hAnsi="Cambria Math"/>
                  <w:sz w:val="24"/>
                  <w:szCs w:val="24"/>
                </w:rPr>
                <m:t>C</m:t>
              </m:r>
            </m:e>
            <m:sub>
              <m:r>
                <m:rPr>
                  <m:sty m:val="p"/>
                </m:rPr>
                <w:rPr>
                  <w:rFonts w:ascii="Cambria Math" w:eastAsia="仿宋_GB2312" w:hAnsi="Cambria Math"/>
                  <w:sz w:val="24"/>
                  <w:szCs w:val="24"/>
                </w:rPr>
                <m:t>区域削减源</m:t>
              </m:r>
              <m:d>
                <m:dPr>
                  <m:begChr m:val="（"/>
                  <m:endChr m:val="）"/>
                  <m:ctrlPr>
                    <w:rPr>
                      <w:rFonts w:ascii="Cambria Math" w:eastAsia="仿宋_GB2312" w:hAnsi="Cambria Math"/>
                      <w:bCs/>
                      <w:sz w:val="24"/>
                      <w:szCs w:val="24"/>
                    </w:rPr>
                  </m:ctrlPr>
                </m:dPr>
                <m:e>
                  <m:r>
                    <m:rPr>
                      <m:sty m:val="p"/>
                    </m:rPr>
                    <w:rPr>
                      <w:rFonts w:ascii="Cambria Math" w:eastAsia="仿宋_GB2312" w:hAnsi="Cambria Math"/>
                      <w:sz w:val="24"/>
                      <w:szCs w:val="24"/>
                    </w:rPr>
                    <m:t>a</m:t>
                  </m:r>
                </m:e>
              </m:d>
            </m:sub>
          </m:sSub>
          <m:r>
            <m:rPr>
              <m:sty m:val="p"/>
            </m:rPr>
            <w:rPr>
              <w:rFonts w:ascii="Cambria Math" w:eastAsia="仿宋_GB2312" w:hAnsi="Cambria Math"/>
              <w:sz w:val="24"/>
              <w:szCs w:val="24"/>
            </w:rPr>
            <m:t>]/</m:t>
          </m:r>
          <m:sSub>
            <m:sSubPr>
              <m:ctrlPr>
                <w:rPr>
                  <w:rFonts w:ascii="Cambria Math" w:eastAsia="仿宋_GB2312" w:hAnsi="Cambria Math"/>
                  <w:bCs/>
                  <w:sz w:val="24"/>
                  <w:szCs w:val="24"/>
                </w:rPr>
              </m:ctrlPr>
            </m:sSubPr>
            <m:e>
              <m:r>
                <m:rPr>
                  <m:sty m:val="p"/>
                </m:rPr>
                <w:rPr>
                  <w:rFonts w:ascii="Cambria Math" w:eastAsia="仿宋_GB2312" w:hAnsi="Cambria Math"/>
                  <w:sz w:val="24"/>
                  <w:szCs w:val="24"/>
                </w:rPr>
                <m:t>C</m:t>
              </m:r>
            </m:e>
            <m:sub>
              <m:r>
                <m:rPr>
                  <m:sty m:val="p"/>
                </m:rPr>
                <w:rPr>
                  <w:rFonts w:ascii="Cambria Math" w:eastAsia="仿宋_GB2312" w:hAnsi="Cambria Math"/>
                  <w:sz w:val="24"/>
                  <w:szCs w:val="24"/>
                </w:rPr>
                <m:t>区域削减源</m:t>
              </m:r>
              <m:d>
                <m:dPr>
                  <m:begChr m:val="（"/>
                  <m:endChr m:val="）"/>
                  <m:ctrlPr>
                    <w:rPr>
                      <w:rFonts w:ascii="Cambria Math" w:eastAsia="仿宋_GB2312" w:hAnsi="Cambria Math"/>
                      <w:bCs/>
                      <w:sz w:val="24"/>
                      <w:szCs w:val="24"/>
                    </w:rPr>
                  </m:ctrlPr>
                </m:dPr>
                <m:e>
                  <m:r>
                    <m:rPr>
                      <m:sty m:val="p"/>
                    </m:rPr>
                    <w:rPr>
                      <w:rFonts w:ascii="Cambria Math" w:eastAsia="仿宋_GB2312" w:hAnsi="Cambria Math"/>
                      <w:sz w:val="24"/>
                      <w:szCs w:val="24"/>
                    </w:rPr>
                    <m:t>a</m:t>
                  </m:r>
                </m:e>
              </m:d>
            </m:sub>
          </m:sSub>
          <m:r>
            <m:rPr>
              <m:sty m:val="p"/>
            </m:rPr>
            <w:rPr>
              <w:rFonts w:ascii="Cambria Math" w:eastAsia="仿宋_GB2312" w:hAnsi="Cambria Math"/>
              <w:sz w:val="24"/>
              <w:szCs w:val="24"/>
            </w:rPr>
            <m:t>×100%</m:t>
          </m:r>
        </m:oMath>
      </m:oMathPara>
    </w:p>
    <w:p w14:paraId="412FFDC9" w14:textId="77777777" w:rsidR="00BB3882" w:rsidRPr="00156A58" w:rsidRDefault="00BB3882" w:rsidP="00BB3882">
      <w:pPr>
        <w:pStyle w:val="afffffffffffffffffffffff5"/>
        <w:adjustRightInd w:val="0"/>
        <w:spacing w:line="540" w:lineRule="exact"/>
        <w:ind w:firstLine="480"/>
        <w:rPr>
          <w:rFonts w:eastAsia="仿宋_GB2312" w:cs="Times New Roman"/>
          <w:sz w:val="24"/>
          <w:szCs w:val="24"/>
        </w:rPr>
      </w:pPr>
      <w:r w:rsidRPr="00156A58">
        <w:rPr>
          <w:rFonts w:eastAsia="仿宋_GB2312" w:cs="Times New Roman"/>
          <w:sz w:val="24"/>
          <w:szCs w:val="24"/>
        </w:rPr>
        <w:t>式中：</w:t>
      </w:r>
      <w:r w:rsidRPr="00156A58">
        <w:rPr>
          <w:rFonts w:eastAsia="仿宋_GB2312" w:cs="Times New Roman"/>
          <w:sz w:val="24"/>
          <w:szCs w:val="24"/>
        </w:rPr>
        <w:t>K——</w:t>
      </w:r>
      <w:r w:rsidRPr="00156A58">
        <w:rPr>
          <w:rFonts w:eastAsia="仿宋_GB2312" w:cs="Times New Roman"/>
          <w:sz w:val="24"/>
          <w:szCs w:val="24"/>
        </w:rPr>
        <w:t>预测范围年平均质量浓度变化率，</w:t>
      </w:r>
      <w:r w:rsidRPr="00156A58">
        <w:rPr>
          <w:rFonts w:eastAsia="仿宋_GB2312" w:cs="Times New Roman"/>
          <w:sz w:val="24"/>
          <w:szCs w:val="24"/>
        </w:rPr>
        <w:t>%</w:t>
      </w:r>
    </w:p>
    <w:p w14:paraId="6927EC59" w14:textId="77777777" w:rsidR="00BB3882" w:rsidRPr="00156A58" w:rsidRDefault="00BB3882" w:rsidP="00BB3882">
      <w:pPr>
        <w:pStyle w:val="afffffffffffffffffffffff5"/>
        <w:adjustRightInd w:val="0"/>
        <w:spacing w:line="540" w:lineRule="exact"/>
        <w:ind w:firstLine="480"/>
        <w:rPr>
          <w:rFonts w:eastAsia="仿宋_GB2312" w:cs="Times New Roman"/>
          <w:sz w:val="24"/>
          <w:szCs w:val="24"/>
        </w:rPr>
      </w:pPr>
      <w:r w:rsidRPr="00156A58">
        <w:rPr>
          <w:rFonts w:eastAsia="仿宋_GB2312" w:cs="Times New Roman"/>
          <w:sz w:val="24"/>
          <w:szCs w:val="24"/>
        </w:rPr>
        <w:t>C</w:t>
      </w:r>
      <w:r w:rsidRPr="00156A58">
        <w:rPr>
          <w:rFonts w:eastAsia="仿宋_GB2312" w:cs="Times New Roman"/>
          <w:sz w:val="24"/>
          <w:szCs w:val="24"/>
        </w:rPr>
        <w:t>本项目（</w:t>
      </w:r>
      <w:r w:rsidRPr="00156A58">
        <w:rPr>
          <w:rFonts w:eastAsia="仿宋_GB2312" w:cs="Times New Roman"/>
          <w:sz w:val="24"/>
          <w:szCs w:val="24"/>
        </w:rPr>
        <w:t>a</w:t>
      </w:r>
      <w:r w:rsidRPr="00156A58">
        <w:rPr>
          <w:rFonts w:eastAsia="仿宋_GB2312" w:cs="Times New Roman"/>
          <w:sz w:val="24"/>
          <w:szCs w:val="24"/>
        </w:rPr>
        <w:t>）</w:t>
      </w:r>
      <w:r w:rsidRPr="00156A58">
        <w:rPr>
          <w:rFonts w:eastAsia="仿宋_GB2312" w:cs="Times New Roman"/>
          <w:sz w:val="24"/>
          <w:szCs w:val="24"/>
        </w:rPr>
        <w:t>——</w:t>
      </w:r>
      <w:r w:rsidRPr="00156A58">
        <w:rPr>
          <w:rFonts w:eastAsia="仿宋_GB2312" w:cs="Times New Roman"/>
          <w:sz w:val="24"/>
          <w:szCs w:val="24"/>
        </w:rPr>
        <w:t>本项目对所有网格点的年平均质量浓度贡献值的算术平均值，</w:t>
      </w:r>
      <w:r w:rsidRPr="00156A58">
        <w:rPr>
          <w:rFonts w:eastAsia="仿宋_GB2312" w:cs="Times New Roman"/>
          <w:sz w:val="24"/>
          <w:szCs w:val="24"/>
        </w:rPr>
        <w:t>μg/m</w:t>
      </w:r>
      <w:r w:rsidRPr="00156A58">
        <w:rPr>
          <w:rFonts w:eastAsia="仿宋_GB2312" w:cs="Times New Roman"/>
          <w:sz w:val="24"/>
          <w:szCs w:val="24"/>
          <w:vertAlign w:val="superscript"/>
        </w:rPr>
        <w:t>3</w:t>
      </w:r>
      <w:r w:rsidRPr="00156A58">
        <w:rPr>
          <w:rFonts w:eastAsia="仿宋_GB2312" w:cs="Times New Roman"/>
          <w:sz w:val="24"/>
          <w:szCs w:val="24"/>
        </w:rPr>
        <w:t>；</w:t>
      </w:r>
    </w:p>
    <w:p w14:paraId="3BA2F47D" w14:textId="77777777" w:rsidR="00BB3882" w:rsidRPr="00156A58" w:rsidRDefault="00BB3882" w:rsidP="00BB3882">
      <w:pPr>
        <w:pStyle w:val="afffffffffffffffffffffff5"/>
        <w:adjustRightInd w:val="0"/>
        <w:spacing w:line="540" w:lineRule="exact"/>
        <w:ind w:firstLine="480"/>
        <w:rPr>
          <w:rFonts w:eastAsia="仿宋_GB2312" w:cs="Times New Roman"/>
          <w:sz w:val="24"/>
          <w:szCs w:val="24"/>
        </w:rPr>
      </w:pPr>
      <w:r w:rsidRPr="00156A58">
        <w:rPr>
          <w:rFonts w:eastAsia="仿宋_GB2312" w:cs="Times New Roman"/>
          <w:sz w:val="24"/>
          <w:szCs w:val="24"/>
        </w:rPr>
        <w:t>C</w:t>
      </w:r>
      <w:r w:rsidRPr="00156A58">
        <w:rPr>
          <w:rFonts w:eastAsia="仿宋_GB2312" w:cs="Times New Roman"/>
          <w:sz w:val="24"/>
          <w:szCs w:val="24"/>
        </w:rPr>
        <w:t>区域削减（</w:t>
      </w:r>
      <w:r w:rsidRPr="00156A58">
        <w:rPr>
          <w:rFonts w:eastAsia="仿宋_GB2312" w:cs="Times New Roman"/>
          <w:sz w:val="24"/>
          <w:szCs w:val="24"/>
        </w:rPr>
        <w:t>a</w:t>
      </w:r>
      <w:r w:rsidRPr="00156A58">
        <w:rPr>
          <w:rFonts w:eastAsia="仿宋_GB2312" w:cs="Times New Roman"/>
          <w:sz w:val="24"/>
          <w:szCs w:val="24"/>
        </w:rPr>
        <w:t>）</w:t>
      </w:r>
      <w:r w:rsidRPr="00156A58">
        <w:rPr>
          <w:rFonts w:eastAsia="仿宋_GB2312" w:cs="Times New Roman"/>
          <w:sz w:val="24"/>
          <w:szCs w:val="24"/>
        </w:rPr>
        <w:t>——</w:t>
      </w:r>
      <w:r w:rsidRPr="00156A58">
        <w:rPr>
          <w:rFonts w:eastAsia="仿宋_GB2312" w:cs="Times New Roman"/>
          <w:sz w:val="24"/>
          <w:szCs w:val="24"/>
        </w:rPr>
        <w:t>区域削减污染源对所有网格点的年平均质量浓度贡献值的算术平均值，</w:t>
      </w:r>
      <w:r w:rsidRPr="00156A58">
        <w:rPr>
          <w:rFonts w:eastAsia="仿宋_GB2312" w:cs="Times New Roman"/>
          <w:sz w:val="24"/>
          <w:szCs w:val="24"/>
        </w:rPr>
        <w:t>μg/m</w:t>
      </w:r>
      <w:r w:rsidRPr="00156A58">
        <w:rPr>
          <w:rFonts w:eastAsia="仿宋_GB2312" w:cs="Times New Roman"/>
          <w:sz w:val="24"/>
          <w:szCs w:val="24"/>
          <w:vertAlign w:val="superscript"/>
        </w:rPr>
        <w:t>3</w:t>
      </w:r>
      <w:r w:rsidRPr="00156A58">
        <w:rPr>
          <w:rFonts w:eastAsia="仿宋_GB2312" w:cs="Times New Roman"/>
          <w:sz w:val="24"/>
          <w:szCs w:val="24"/>
        </w:rPr>
        <w:t>；</w:t>
      </w:r>
    </w:p>
    <w:p w14:paraId="758A374C" w14:textId="77777777" w:rsidR="00BB3882" w:rsidRPr="00156A58" w:rsidRDefault="00BB3882" w:rsidP="00BB3882">
      <w:pPr>
        <w:pStyle w:val="afffffffffffffffffffffff5"/>
        <w:adjustRightInd w:val="0"/>
        <w:spacing w:line="540" w:lineRule="exact"/>
        <w:ind w:firstLine="480"/>
        <w:rPr>
          <w:rFonts w:eastAsia="仿宋_GB2312" w:cs="Times New Roman"/>
        </w:rPr>
      </w:pPr>
      <w:r w:rsidRPr="00156A58">
        <w:rPr>
          <w:rFonts w:eastAsia="仿宋_GB2312" w:cs="Times New Roman"/>
          <w:sz w:val="24"/>
          <w:szCs w:val="24"/>
        </w:rPr>
        <w:t>经预测和计算，规划末期区域整体环境质量判定结果见表</w:t>
      </w:r>
      <w:r w:rsidRPr="00156A58">
        <w:rPr>
          <w:rFonts w:eastAsia="仿宋_GB2312" w:cs="Times New Roman"/>
          <w:sz w:val="24"/>
          <w:szCs w:val="24"/>
        </w:rPr>
        <w:t>5.2-5</w:t>
      </w:r>
      <w:r w:rsidRPr="00156A58">
        <w:rPr>
          <w:rFonts w:eastAsia="仿宋_GB2312" w:cs="Times New Roman"/>
          <w:sz w:val="24"/>
          <w:szCs w:val="24"/>
        </w:rPr>
        <w:t>。</w:t>
      </w:r>
    </w:p>
    <w:p w14:paraId="52786149" w14:textId="77777777" w:rsidR="00BB3882" w:rsidRPr="00156A58" w:rsidRDefault="00BB3882">
      <w:pPr>
        <w:pStyle w:val="47"/>
        <w:rPr>
          <w:color w:val="auto"/>
        </w:rPr>
      </w:pPr>
      <w:r w:rsidRPr="00156A58">
        <w:rPr>
          <w:color w:val="auto"/>
        </w:rPr>
        <w:t>表</w:t>
      </w:r>
      <w:r w:rsidRPr="00156A58">
        <w:rPr>
          <w:color w:val="auto"/>
        </w:rPr>
        <w:t xml:space="preserve">5.2-5 </w:t>
      </w:r>
      <w:r w:rsidRPr="00156A58">
        <w:rPr>
          <w:color w:val="auto"/>
        </w:rPr>
        <w:t>区域整体环境质量判定结果表</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854"/>
        <w:gridCol w:w="1472"/>
        <w:gridCol w:w="1427"/>
        <w:gridCol w:w="1354"/>
        <w:gridCol w:w="1065"/>
        <w:gridCol w:w="1064"/>
      </w:tblGrid>
      <w:tr w:rsidR="00156A58" w:rsidRPr="00156A58" w14:paraId="1A01B588" w14:textId="77777777" w:rsidTr="009F097F">
        <w:trPr>
          <w:trHeight w:val="540"/>
        </w:trPr>
        <w:tc>
          <w:tcPr>
            <w:tcW w:w="1060" w:type="dxa"/>
            <w:tcMar>
              <w:top w:w="15" w:type="dxa"/>
              <w:left w:w="15" w:type="dxa"/>
              <w:bottom w:w="15" w:type="dxa"/>
              <w:right w:w="15" w:type="dxa"/>
            </w:tcMar>
            <w:vAlign w:val="center"/>
          </w:tcPr>
          <w:p w14:paraId="6F38FEF7" w14:textId="77777777" w:rsidR="00BB3882" w:rsidRPr="00156A58" w:rsidRDefault="00BB3882" w:rsidP="009F097F">
            <w:pPr>
              <w:widowControl/>
              <w:jc w:val="center"/>
              <w:rPr>
                <w:b/>
              </w:rPr>
            </w:pPr>
            <w:r w:rsidRPr="00156A58">
              <w:rPr>
                <w:b/>
              </w:rPr>
              <w:t>情景</w:t>
            </w:r>
          </w:p>
        </w:tc>
        <w:tc>
          <w:tcPr>
            <w:tcW w:w="854" w:type="dxa"/>
            <w:tcMar>
              <w:top w:w="15" w:type="dxa"/>
              <w:left w:w="15" w:type="dxa"/>
              <w:bottom w:w="15" w:type="dxa"/>
              <w:right w:w="15" w:type="dxa"/>
            </w:tcMar>
            <w:vAlign w:val="center"/>
          </w:tcPr>
          <w:p w14:paraId="789A3493" w14:textId="77777777" w:rsidR="00BB3882" w:rsidRPr="00156A58" w:rsidRDefault="00BB3882" w:rsidP="009F097F">
            <w:pPr>
              <w:widowControl/>
              <w:jc w:val="center"/>
              <w:rPr>
                <w:b/>
              </w:rPr>
            </w:pPr>
            <w:r w:rsidRPr="00156A58">
              <w:rPr>
                <w:b/>
              </w:rPr>
              <w:t>污染物</w:t>
            </w:r>
          </w:p>
        </w:tc>
        <w:tc>
          <w:tcPr>
            <w:tcW w:w="1472" w:type="dxa"/>
            <w:tcMar>
              <w:top w:w="15" w:type="dxa"/>
              <w:left w:w="15" w:type="dxa"/>
              <w:bottom w:w="15" w:type="dxa"/>
              <w:right w:w="15" w:type="dxa"/>
            </w:tcMar>
            <w:vAlign w:val="center"/>
          </w:tcPr>
          <w:p w14:paraId="4E51B9E2" w14:textId="77777777" w:rsidR="00150D99" w:rsidRPr="00156A58" w:rsidRDefault="00BB3882" w:rsidP="009F097F">
            <w:pPr>
              <w:widowControl/>
              <w:jc w:val="center"/>
              <w:rPr>
                <w:b/>
              </w:rPr>
            </w:pPr>
            <w:r w:rsidRPr="00156A58">
              <w:rPr>
                <w:b/>
              </w:rPr>
              <w:t>新增项目网格点年均值</w:t>
            </w:r>
          </w:p>
          <w:p w14:paraId="4EDFEC81" w14:textId="3054E839" w:rsidR="00BB3882" w:rsidRPr="00156A58" w:rsidRDefault="00BB3882" w:rsidP="009F097F">
            <w:pPr>
              <w:widowControl/>
              <w:jc w:val="center"/>
              <w:rPr>
                <w:b/>
              </w:rPr>
            </w:pPr>
            <w:r w:rsidRPr="00156A58">
              <w:rPr>
                <w:b/>
              </w:rPr>
              <w:t>（</w:t>
            </w:r>
            <w:r w:rsidR="00150D99" w:rsidRPr="00156A58">
              <w:rPr>
                <w:rFonts w:hint="eastAsia"/>
                <w:b/>
              </w:rPr>
              <w:t>μ</w:t>
            </w:r>
            <w:r w:rsidR="00150D99" w:rsidRPr="00156A58">
              <w:rPr>
                <w:b/>
              </w:rPr>
              <w:t xml:space="preserve">g </w:t>
            </w:r>
            <w:r w:rsidRPr="00156A58">
              <w:rPr>
                <w:b/>
              </w:rPr>
              <w:t>/m</w:t>
            </w:r>
            <w:r w:rsidRPr="00156A58">
              <w:rPr>
                <w:b/>
                <w:vertAlign w:val="superscript"/>
              </w:rPr>
              <w:t>3</w:t>
            </w:r>
            <w:r w:rsidRPr="00156A58">
              <w:rPr>
                <w:b/>
              </w:rPr>
              <w:t>）</w:t>
            </w:r>
          </w:p>
        </w:tc>
        <w:tc>
          <w:tcPr>
            <w:tcW w:w="1427" w:type="dxa"/>
            <w:tcMar>
              <w:top w:w="15" w:type="dxa"/>
              <w:left w:w="15" w:type="dxa"/>
              <w:bottom w:w="15" w:type="dxa"/>
              <w:right w:w="15" w:type="dxa"/>
            </w:tcMar>
            <w:vAlign w:val="center"/>
          </w:tcPr>
          <w:p w14:paraId="4E09B634" w14:textId="77777777" w:rsidR="00150D99" w:rsidRPr="00156A58" w:rsidRDefault="00BB3882" w:rsidP="009F097F">
            <w:pPr>
              <w:widowControl/>
              <w:jc w:val="center"/>
              <w:rPr>
                <w:b/>
              </w:rPr>
            </w:pPr>
            <w:r w:rsidRPr="00156A58">
              <w:rPr>
                <w:b/>
              </w:rPr>
              <w:t>区域削减网格点年均值</w:t>
            </w:r>
          </w:p>
          <w:p w14:paraId="7F80E980" w14:textId="659FD503" w:rsidR="00BB3882" w:rsidRPr="00156A58" w:rsidRDefault="00BB3882" w:rsidP="009F097F">
            <w:pPr>
              <w:widowControl/>
              <w:jc w:val="center"/>
              <w:rPr>
                <w:b/>
              </w:rPr>
            </w:pPr>
            <w:r w:rsidRPr="00156A58">
              <w:rPr>
                <w:b/>
              </w:rPr>
              <w:t>（</w:t>
            </w:r>
            <w:r w:rsidR="00150D99" w:rsidRPr="00156A58">
              <w:rPr>
                <w:rFonts w:hint="eastAsia"/>
                <w:b/>
              </w:rPr>
              <w:t>μ</w:t>
            </w:r>
            <w:r w:rsidR="00150D99" w:rsidRPr="00156A58">
              <w:rPr>
                <w:b/>
              </w:rPr>
              <w:t xml:space="preserve">g </w:t>
            </w:r>
            <w:r w:rsidRPr="00156A58">
              <w:rPr>
                <w:b/>
              </w:rPr>
              <w:t>/m</w:t>
            </w:r>
            <w:r w:rsidRPr="00156A58">
              <w:rPr>
                <w:b/>
                <w:vertAlign w:val="superscript"/>
              </w:rPr>
              <w:t>3</w:t>
            </w:r>
            <w:r w:rsidRPr="00156A58">
              <w:rPr>
                <w:b/>
              </w:rPr>
              <w:t>）</w:t>
            </w:r>
          </w:p>
        </w:tc>
        <w:tc>
          <w:tcPr>
            <w:tcW w:w="1354" w:type="dxa"/>
            <w:tcMar>
              <w:top w:w="15" w:type="dxa"/>
              <w:left w:w="15" w:type="dxa"/>
              <w:bottom w:w="15" w:type="dxa"/>
              <w:right w:w="15" w:type="dxa"/>
            </w:tcMar>
            <w:vAlign w:val="center"/>
          </w:tcPr>
          <w:p w14:paraId="0F8ACF23" w14:textId="77777777" w:rsidR="00BB3882" w:rsidRPr="00156A58" w:rsidRDefault="00BB3882" w:rsidP="009F097F">
            <w:pPr>
              <w:widowControl/>
              <w:jc w:val="center"/>
              <w:rPr>
                <w:b/>
              </w:rPr>
            </w:pPr>
            <w:r w:rsidRPr="00156A58">
              <w:rPr>
                <w:b/>
              </w:rPr>
              <w:t>年均质量浓度变化率</w:t>
            </w:r>
            <w:r w:rsidRPr="00156A58">
              <w:rPr>
                <w:b/>
              </w:rPr>
              <w:t>k</w:t>
            </w:r>
          </w:p>
        </w:tc>
        <w:tc>
          <w:tcPr>
            <w:tcW w:w="1065" w:type="dxa"/>
            <w:tcMar>
              <w:top w:w="15" w:type="dxa"/>
              <w:left w:w="15" w:type="dxa"/>
              <w:bottom w:w="15" w:type="dxa"/>
              <w:right w:w="15" w:type="dxa"/>
            </w:tcMar>
            <w:vAlign w:val="center"/>
          </w:tcPr>
          <w:p w14:paraId="5B391A1A" w14:textId="77777777" w:rsidR="00BB3882" w:rsidRPr="00156A58" w:rsidRDefault="00BB3882" w:rsidP="009F097F">
            <w:pPr>
              <w:widowControl/>
              <w:jc w:val="center"/>
              <w:rPr>
                <w:b/>
              </w:rPr>
            </w:pPr>
            <w:r w:rsidRPr="00156A58">
              <w:rPr>
                <w:b/>
              </w:rPr>
              <w:t>是否小于</w:t>
            </w:r>
            <w:r w:rsidRPr="00156A58">
              <w:rPr>
                <w:b/>
              </w:rPr>
              <w:t>-20%</w:t>
            </w:r>
          </w:p>
        </w:tc>
        <w:tc>
          <w:tcPr>
            <w:tcW w:w="1064" w:type="dxa"/>
            <w:tcMar>
              <w:top w:w="15" w:type="dxa"/>
              <w:left w:w="15" w:type="dxa"/>
              <w:bottom w:w="15" w:type="dxa"/>
              <w:right w:w="15" w:type="dxa"/>
            </w:tcMar>
            <w:vAlign w:val="center"/>
          </w:tcPr>
          <w:p w14:paraId="38AB2D9D" w14:textId="77777777" w:rsidR="00BB3882" w:rsidRPr="00156A58" w:rsidRDefault="00BB3882" w:rsidP="009F097F">
            <w:pPr>
              <w:widowControl/>
              <w:jc w:val="center"/>
              <w:rPr>
                <w:b/>
              </w:rPr>
            </w:pPr>
            <w:r w:rsidRPr="00156A58">
              <w:rPr>
                <w:b/>
              </w:rPr>
              <w:t>环境质量是否改善</w:t>
            </w:r>
          </w:p>
        </w:tc>
      </w:tr>
      <w:tr w:rsidR="00156A58" w:rsidRPr="00156A58" w14:paraId="77C99A06" w14:textId="77777777" w:rsidTr="009F097F">
        <w:trPr>
          <w:trHeight w:val="286"/>
        </w:trPr>
        <w:tc>
          <w:tcPr>
            <w:tcW w:w="1060" w:type="dxa"/>
            <w:tcMar>
              <w:top w:w="15" w:type="dxa"/>
              <w:left w:w="15" w:type="dxa"/>
              <w:bottom w:w="15" w:type="dxa"/>
              <w:right w:w="15" w:type="dxa"/>
            </w:tcMar>
            <w:vAlign w:val="center"/>
          </w:tcPr>
          <w:p w14:paraId="4E9DDF8C" w14:textId="77777777" w:rsidR="00BB3882" w:rsidRPr="00156A58" w:rsidRDefault="00BB3882" w:rsidP="009F097F">
            <w:pPr>
              <w:widowControl/>
              <w:jc w:val="center"/>
            </w:pPr>
            <w:r w:rsidRPr="00156A58">
              <w:t>规划末期</w:t>
            </w:r>
          </w:p>
        </w:tc>
        <w:tc>
          <w:tcPr>
            <w:tcW w:w="854" w:type="dxa"/>
            <w:tcMar>
              <w:top w:w="15" w:type="dxa"/>
              <w:left w:w="15" w:type="dxa"/>
              <w:bottom w:w="15" w:type="dxa"/>
              <w:right w:w="15" w:type="dxa"/>
            </w:tcMar>
            <w:vAlign w:val="center"/>
          </w:tcPr>
          <w:p w14:paraId="1995E018" w14:textId="77777777" w:rsidR="00BB3882" w:rsidRPr="00156A58" w:rsidRDefault="00BB3882" w:rsidP="009F097F">
            <w:pPr>
              <w:widowControl/>
              <w:jc w:val="center"/>
            </w:pPr>
            <w:r w:rsidRPr="00156A58">
              <w:t>PM</w:t>
            </w:r>
            <w:r w:rsidRPr="00156A58">
              <w:rPr>
                <w:vertAlign w:val="subscript"/>
              </w:rPr>
              <w:t>2.5</w:t>
            </w:r>
          </w:p>
        </w:tc>
        <w:tc>
          <w:tcPr>
            <w:tcW w:w="1472" w:type="dxa"/>
            <w:tcMar>
              <w:top w:w="15" w:type="dxa"/>
              <w:left w:w="15" w:type="dxa"/>
              <w:bottom w:w="15" w:type="dxa"/>
              <w:right w:w="15" w:type="dxa"/>
            </w:tcMar>
            <w:vAlign w:val="center"/>
          </w:tcPr>
          <w:p w14:paraId="25C2B137" w14:textId="77777777" w:rsidR="00BB3882" w:rsidRPr="00156A58" w:rsidRDefault="00BB3882" w:rsidP="009F097F">
            <w:pPr>
              <w:widowControl/>
              <w:jc w:val="center"/>
            </w:pPr>
            <w:r w:rsidRPr="00156A58">
              <w:t>9.3510E-02</w:t>
            </w:r>
          </w:p>
        </w:tc>
        <w:tc>
          <w:tcPr>
            <w:tcW w:w="1427" w:type="dxa"/>
            <w:tcMar>
              <w:top w:w="15" w:type="dxa"/>
              <w:left w:w="15" w:type="dxa"/>
              <w:bottom w:w="15" w:type="dxa"/>
              <w:right w:w="15" w:type="dxa"/>
            </w:tcMar>
            <w:vAlign w:val="center"/>
          </w:tcPr>
          <w:p w14:paraId="3915632C" w14:textId="77777777" w:rsidR="00BB3882" w:rsidRPr="00156A58" w:rsidRDefault="00BB3882" w:rsidP="009F097F">
            <w:pPr>
              <w:widowControl/>
              <w:jc w:val="center"/>
            </w:pPr>
            <w:r w:rsidRPr="00156A58">
              <w:t>1.3159E-01</w:t>
            </w:r>
          </w:p>
        </w:tc>
        <w:tc>
          <w:tcPr>
            <w:tcW w:w="1354" w:type="dxa"/>
            <w:tcMar>
              <w:top w:w="15" w:type="dxa"/>
              <w:left w:w="15" w:type="dxa"/>
              <w:bottom w:w="15" w:type="dxa"/>
              <w:right w:w="15" w:type="dxa"/>
            </w:tcMar>
            <w:vAlign w:val="center"/>
          </w:tcPr>
          <w:p w14:paraId="048A60CF" w14:textId="77777777" w:rsidR="00BB3882" w:rsidRPr="00156A58" w:rsidRDefault="00BB3882" w:rsidP="009F097F">
            <w:pPr>
              <w:widowControl/>
              <w:jc w:val="center"/>
            </w:pPr>
            <w:r w:rsidRPr="00156A58">
              <w:t>-28.94%</w:t>
            </w:r>
          </w:p>
        </w:tc>
        <w:tc>
          <w:tcPr>
            <w:tcW w:w="1065" w:type="dxa"/>
            <w:tcMar>
              <w:top w:w="15" w:type="dxa"/>
              <w:left w:w="15" w:type="dxa"/>
              <w:bottom w:w="15" w:type="dxa"/>
              <w:right w:w="15" w:type="dxa"/>
            </w:tcMar>
            <w:vAlign w:val="center"/>
          </w:tcPr>
          <w:p w14:paraId="4BB0A629" w14:textId="77777777" w:rsidR="00BB3882" w:rsidRPr="00156A58" w:rsidRDefault="00BB3882" w:rsidP="009F097F">
            <w:pPr>
              <w:widowControl/>
              <w:jc w:val="center"/>
            </w:pPr>
            <w:r w:rsidRPr="00156A58">
              <w:t>是</w:t>
            </w:r>
          </w:p>
        </w:tc>
        <w:tc>
          <w:tcPr>
            <w:tcW w:w="1064" w:type="dxa"/>
            <w:tcMar>
              <w:top w:w="15" w:type="dxa"/>
              <w:left w:w="15" w:type="dxa"/>
              <w:bottom w:w="15" w:type="dxa"/>
              <w:right w:w="15" w:type="dxa"/>
            </w:tcMar>
            <w:vAlign w:val="center"/>
          </w:tcPr>
          <w:p w14:paraId="52E35F3D" w14:textId="77777777" w:rsidR="00BB3882" w:rsidRPr="00156A58" w:rsidRDefault="00BB3882" w:rsidP="009F097F">
            <w:pPr>
              <w:widowControl/>
              <w:jc w:val="center"/>
            </w:pPr>
            <w:r w:rsidRPr="00156A58">
              <w:t>是</w:t>
            </w:r>
          </w:p>
        </w:tc>
      </w:tr>
    </w:tbl>
    <w:p w14:paraId="0C26C37B" w14:textId="77777777" w:rsidR="00BB3882" w:rsidRPr="00156A58" w:rsidRDefault="00BB3882" w:rsidP="00BB3882">
      <w:pPr>
        <w:adjustRightInd w:val="0"/>
        <w:spacing w:beforeLines="50" w:before="163" w:line="540" w:lineRule="exact"/>
        <w:ind w:firstLineChars="200" w:firstLine="480"/>
        <w:contextualSpacing/>
        <w:rPr>
          <w:sz w:val="24"/>
          <w:szCs w:val="24"/>
        </w:rPr>
      </w:pPr>
      <w:r w:rsidRPr="00156A58">
        <w:rPr>
          <w:sz w:val="24"/>
          <w:szCs w:val="24"/>
        </w:rPr>
        <w:t>通过计算可知，规划实施后，区域环境质量可以得到整体改善。</w:t>
      </w:r>
    </w:p>
    <w:p w14:paraId="4625FD5B" w14:textId="77777777" w:rsidR="00BB3882" w:rsidRPr="00156A58" w:rsidRDefault="00BB3882">
      <w:pPr>
        <w:pStyle w:val="a5"/>
        <w:sectPr w:rsidR="00BB3882" w:rsidRPr="00156A58">
          <w:pgSz w:w="11906" w:h="16838"/>
          <w:pgMar w:top="1440" w:right="1800" w:bottom="1440" w:left="1800" w:header="851" w:footer="992" w:gutter="0"/>
          <w:cols w:space="425"/>
          <w:docGrid w:type="lines" w:linePitch="326"/>
        </w:sectPr>
      </w:pPr>
    </w:p>
    <w:p w14:paraId="3A756453" w14:textId="77777777" w:rsidR="00BB3882" w:rsidRPr="00156A58" w:rsidRDefault="00BB3882" w:rsidP="00BB3882">
      <w:pPr>
        <w:spacing w:line="540" w:lineRule="exact"/>
        <w:outlineLvl w:val="1"/>
        <w:rPr>
          <w:b/>
          <w:bCs/>
          <w:sz w:val="24"/>
          <w:szCs w:val="24"/>
        </w:rPr>
      </w:pPr>
      <w:bookmarkStart w:id="327" w:name="_Toc184993034"/>
      <w:bookmarkStart w:id="328" w:name="_Toc12340"/>
      <w:bookmarkStart w:id="329" w:name="_Toc187826952"/>
      <w:bookmarkEnd w:id="263"/>
      <w:bookmarkEnd w:id="264"/>
      <w:bookmarkEnd w:id="265"/>
      <w:bookmarkEnd w:id="266"/>
      <w:bookmarkEnd w:id="282"/>
      <w:bookmarkEnd w:id="283"/>
      <w:bookmarkEnd w:id="284"/>
      <w:r w:rsidRPr="00156A58">
        <w:rPr>
          <w:b/>
          <w:bCs/>
          <w:sz w:val="24"/>
          <w:szCs w:val="24"/>
        </w:rPr>
        <w:lastRenderedPageBreak/>
        <w:t>5.3</w:t>
      </w:r>
      <w:r w:rsidRPr="00156A58">
        <w:rPr>
          <w:b/>
          <w:bCs/>
          <w:sz w:val="24"/>
          <w:szCs w:val="24"/>
        </w:rPr>
        <w:t>地表水环境影响预测与评价</w:t>
      </w:r>
      <w:bookmarkEnd w:id="327"/>
      <w:bookmarkEnd w:id="328"/>
      <w:bookmarkEnd w:id="329"/>
    </w:p>
    <w:p w14:paraId="44969CF1" w14:textId="3B15B829" w:rsidR="00BB3882" w:rsidRPr="00156A58" w:rsidRDefault="00F554B7" w:rsidP="00F554B7">
      <w:pPr>
        <w:spacing w:line="540" w:lineRule="exact"/>
        <w:ind w:firstLine="480"/>
        <w:rPr>
          <w:sz w:val="24"/>
          <w:szCs w:val="24"/>
        </w:rPr>
      </w:pPr>
      <w:r w:rsidRPr="00156A58">
        <w:rPr>
          <w:sz w:val="24"/>
          <w:szCs w:val="24"/>
        </w:rPr>
        <w:t>规划期内，规划范围内所有工业废水和生活污水均接入茅东污水处理厂处理（</w:t>
      </w:r>
      <w:r w:rsidRPr="00156A58">
        <w:rPr>
          <w:sz w:val="24"/>
          <w:szCs w:val="24"/>
        </w:rPr>
        <w:t>1</w:t>
      </w:r>
      <w:r w:rsidRPr="00156A58">
        <w:rPr>
          <w:sz w:val="24"/>
          <w:szCs w:val="24"/>
        </w:rPr>
        <w:t>万</w:t>
      </w:r>
      <w:r w:rsidRPr="00156A58">
        <w:rPr>
          <w:sz w:val="24"/>
          <w:szCs w:val="24"/>
        </w:rPr>
        <w:t>m</w:t>
      </w:r>
      <w:r w:rsidRPr="00156A58">
        <w:rPr>
          <w:sz w:val="24"/>
          <w:szCs w:val="24"/>
          <w:vertAlign w:val="superscript"/>
        </w:rPr>
        <w:t>3</w:t>
      </w:r>
      <w:r w:rsidRPr="00156A58">
        <w:rPr>
          <w:sz w:val="24"/>
          <w:szCs w:val="24"/>
        </w:rPr>
        <w:t>/d</w:t>
      </w:r>
      <w:r w:rsidRPr="00156A58">
        <w:rPr>
          <w:sz w:val="24"/>
          <w:szCs w:val="24"/>
        </w:rPr>
        <w:t>）。</w:t>
      </w:r>
      <w:r w:rsidR="00BB3882" w:rsidRPr="00156A58">
        <w:rPr>
          <w:sz w:val="24"/>
          <w:szCs w:val="24"/>
        </w:rPr>
        <w:t>本次地表水影响预测引用</w:t>
      </w:r>
      <w:r w:rsidR="00BB3882" w:rsidRPr="00156A58">
        <w:rPr>
          <w:sz w:val="24"/>
          <w:szCs w:val="24"/>
        </w:rPr>
        <w:t>2019</w:t>
      </w:r>
      <w:r w:rsidR="00BB3882" w:rsidRPr="00156A58">
        <w:rPr>
          <w:sz w:val="24"/>
          <w:szCs w:val="24"/>
        </w:rPr>
        <w:t>年获批的《金坛区茅东污水处理厂扩建项目环境影响评价报告表》中相关水环境影响分析。主要预测分析内容如下：</w:t>
      </w:r>
    </w:p>
    <w:p w14:paraId="610FACC1" w14:textId="77777777" w:rsidR="00BB3882" w:rsidRPr="00156A58" w:rsidRDefault="00BB3882" w:rsidP="00BB3882">
      <w:pPr>
        <w:spacing w:line="540" w:lineRule="exact"/>
        <w:outlineLvl w:val="2"/>
        <w:rPr>
          <w:b/>
          <w:bCs/>
          <w:sz w:val="24"/>
          <w:szCs w:val="24"/>
        </w:rPr>
      </w:pPr>
      <w:r w:rsidRPr="00156A58">
        <w:rPr>
          <w:b/>
          <w:bCs/>
          <w:sz w:val="24"/>
          <w:szCs w:val="24"/>
        </w:rPr>
        <w:t>5.3.1</w:t>
      </w:r>
      <w:r w:rsidRPr="00156A58">
        <w:rPr>
          <w:b/>
          <w:bCs/>
          <w:sz w:val="24"/>
          <w:szCs w:val="24"/>
        </w:rPr>
        <w:t>预测范围</w:t>
      </w:r>
    </w:p>
    <w:p w14:paraId="316354D6" w14:textId="3A804D96" w:rsidR="00BB3882" w:rsidRPr="00156A58" w:rsidRDefault="00BB3882" w:rsidP="00BB3882">
      <w:pPr>
        <w:spacing w:line="540" w:lineRule="exact"/>
        <w:ind w:firstLine="480"/>
        <w:rPr>
          <w:bCs/>
          <w:sz w:val="24"/>
        </w:rPr>
      </w:pPr>
      <w:r w:rsidRPr="00156A58">
        <w:rPr>
          <w:bCs/>
          <w:sz w:val="24"/>
        </w:rPr>
        <w:t>地表水环境影响评价范围为污水处理厂排放口至下游</w:t>
      </w:r>
      <w:smartTag w:uri="urn:schemas-microsoft-com:office:smarttags" w:element="chmetcnv">
        <w:smartTagPr>
          <w:attr w:name="TCSC" w:val="0"/>
          <w:attr w:name="NumberType" w:val="1"/>
          <w:attr w:name="Negative" w:val="False"/>
          <w:attr w:name="HasSpace" w:val="False"/>
          <w:attr w:name="SourceValue" w:val="10"/>
          <w:attr w:name="UnitName" w:val="km"/>
        </w:smartTagPr>
        <w:r w:rsidRPr="00156A58">
          <w:rPr>
            <w:bCs/>
            <w:sz w:val="24"/>
          </w:rPr>
          <w:t>10km</w:t>
        </w:r>
      </w:smartTag>
      <w:r w:rsidRPr="00156A58">
        <w:rPr>
          <w:bCs/>
          <w:sz w:val="24"/>
        </w:rPr>
        <w:t>的薛埠河河段，预测分析茅东污水厂扩建后全厂</w:t>
      </w:r>
      <w:r w:rsidRPr="00156A58">
        <w:rPr>
          <w:bCs/>
          <w:sz w:val="24"/>
        </w:rPr>
        <w:t>0.7</w:t>
      </w:r>
      <w:r w:rsidRPr="00156A58">
        <w:rPr>
          <w:bCs/>
          <w:sz w:val="24"/>
        </w:rPr>
        <w:t>万</w:t>
      </w:r>
      <w:r w:rsidRPr="00156A58">
        <w:rPr>
          <w:bCs/>
          <w:sz w:val="24"/>
        </w:rPr>
        <w:t>m</w:t>
      </w:r>
      <w:r w:rsidRPr="00156A58">
        <w:rPr>
          <w:bCs/>
          <w:sz w:val="24"/>
          <w:vertAlign w:val="superscript"/>
        </w:rPr>
        <w:t>3</w:t>
      </w:r>
      <w:r w:rsidRPr="00156A58">
        <w:rPr>
          <w:bCs/>
          <w:sz w:val="24"/>
        </w:rPr>
        <w:t>/d</w:t>
      </w:r>
      <w:r w:rsidRPr="00156A58">
        <w:rPr>
          <w:bCs/>
          <w:sz w:val="24"/>
        </w:rPr>
        <w:t>尾水</w:t>
      </w:r>
      <w:r w:rsidR="00F554B7" w:rsidRPr="00156A58">
        <w:rPr>
          <w:bCs/>
          <w:sz w:val="24"/>
        </w:rPr>
        <w:t>（</w:t>
      </w:r>
      <w:r w:rsidR="00F554B7" w:rsidRPr="00156A58">
        <w:rPr>
          <w:bCs/>
          <w:sz w:val="24"/>
        </w:rPr>
        <w:t>0.3</w:t>
      </w:r>
      <w:r w:rsidR="00F554B7" w:rsidRPr="00156A58">
        <w:rPr>
          <w:bCs/>
          <w:sz w:val="24"/>
        </w:rPr>
        <w:t>万</w:t>
      </w:r>
      <w:r w:rsidR="00F554B7" w:rsidRPr="00156A58">
        <w:rPr>
          <w:bCs/>
          <w:sz w:val="24"/>
        </w:rPr>
        <w:t>m</w:t>
      </w:r>
      <w:r w:rsidR="00F554B7" w:rsidRPr="00156A58">
        <w:rPr>
          <w:bCs/>
          <w:sz w:val="24"/>
          <w:vertAlign w:val="superscript"/>
        </w:rPr>
        <w:t>3</w:t>
      </w:r>
      <w:r w:rsidR="00F554B7" w:rsidRPr="00156A58">
        <w:rPr>
          <w:bCs/>
          <w:sz w:val="24"/>
        </w:rPr>
        <w:t>/d</w:t>
      </w:r>
      <w:r w:rsidR="00F554B7" w:rsidRPr="00156A58">
        <w:rPr>
          <w:bCs/>
          <w:sz w:val="24"/>
        </w:rPr>
        <w:t>尾水回用）</w:t>
      </w:r>
      <w:r w:rsidRPr="00156A58">
        <w:rPr>
          <w:bCs/>
          <w:sz w:val="24"/>
        </w:rPr>
        <w:t>最终排入薛埠河后，对受纳水体水质的影响。</w:t>
      </w:r>
    </w:p>
    <w:p w14:paraId="4ABA5EB9" w14:textId="77777777" w:rsidR="00BB3882" w:rsidRPr="00156A58" w:rsidRDefault="00BB3882" w:rsidP="00BB3882">
      <w:pPr>
        <w:spacing w:line="540" w:lineRule="exact"/>
        <w:outlineLvl w:val="2"/>
        <w:rPr>
          <w:b/>
          <w:bCs/>
          <w:sz w:val="24"/>
          <w:szCs w:val="24"/>
        </w:rPr>
      </w:pPr>
      <w:r w:rsidRPr="00156A58">
        <w:rPr>
          <w:b/>
          <w:bCs/>
          <w:sz w:val="24"/>
          <w:szCs w:val="24"/>
        </w:rPr>
        <w:t>5.3.2</w:t>
      </w:r>
      <w:r w:rsidRPr="00156A58">
        <w:rPr>
          <w:b/>
          <w:bCs/>
          <w:sz w:val="24"/>
          <w:szCs w:val="24"/>
        </w:rPr>
        <w:t>预测因子</w:t>
      </w:r>
    </w:p>
    <w:p w14:paraId="6AD0B5E6" w14:textId="77777777" w:rsidR="00BB3882" w:rsidRPr="00156A58" w:rsidRDefault="00BB3882" w:rsidP="007339DD">
      <w:pPr>
        <w:spacing w:line="540" w:lineRule="exact"/>
        <w:ind w:firstLine="480"/>
        <w:rPr>
          <w:bCs/>
          <w:sz w:val="24"/>
        </w:rPr>
      </w:pPr>
      <w:r w:rsidRPr="00156A58">
        <w:rPr>
          <w:bCs/>
          <w:sz w:val="24"/>
        </w:rPr>
        <w:t>根据评价河段水域功能、水质现状以及污水厂排污特征等因素，确定预测因子为</w:t>
      </w:r>
      <w:r w:rsidRPr="00156A58">
        <w:rPr>
          <w:bCs/>
          <w:sz w:val="24"/>
        </w:rPr>
        <w:t>CODcr</w:t>
      </w:r>
      <w:r w:rsidRPr="00156A58">
        <w:rPr>
          <w:bCs/>
          <w:sz w:val="24"/>
        </w:rPr>
        <w:t>、</w:t>
      </w:r>
      <w:r w:rsidRPr="00156A58">
        <w:rPr>
          <w:bCs/>
          <w:sz w:val="24"/>
        </w:rPr>
        <w:t>NH3-N</w:t>
      </w:r>
      <w:r w:rsidRPr="00156A58">
        <w:rPr>
          <w:bCs/>
          <w:sz w:val="24"/>
        </w:rPr>
        <w:t>、</w:t>
      </w:r>
      <w:r w:rsidRPr="00156A58">
        <w:rPr>
          <w:bCs/>
          <w:sz w:val="24"/>
        </w:rPr>
        <w:t>TP</w:t>
      </w:r>
      <w:r w:rsidRPr="00156A58">
        <w:rPr>
          <w:bCs/>
          <w:sz w:val="24"/>
        </w:rPr>
        <w:t>。</w:t>
      </w:r>
    </w:p>
    <w:p w14:paraId="63DF1876" w14:textId="77777777" w:rsidR="00BB3882" w:rsidRPr="00156A58" w:rsidRDefault="00BB3882" w:rsidP="00BB3882">
      <w:pPr>
        <w:spacing w:line="540" w:lineRule="exact"/>
        <w:outlineLvl w:val="2"/>
        <w:rPr>
          <w:b/>
          <w:bCs/>
          <w:sz w:val="24"/>
          <w:szCs w:val="24"/>
        </w:rPr>
      </w:pPr>
      <w:r w:rsidRPr="00156A58">
        <w:rPr>
          <w:b/>
          <w:bCs/>
          <w:sz w:val="24"/>
          <w:szCs w:val="24"/>
        </w:rPr>
        <w:t>5.3.3</w:t>
      </w:r>
      <w:r w:rsidRPr="00156A58">
        <w:rPr>
          <w:b/>
          <w:bCs/>
          <w:sz w:val="24"/>
          <w:szCs w:val="24"/>
        </w:rPr>
        <w:t>预测方法</w:t>
      </w:r>
    </w:p>
    <w:p w14:paraId="00BA53E4" w14:textId="77777777" w:rsidR="00BB3882" w:rsidRPr="00156A58" w:rsidRDefault="00BB3882" w:rsidP="00BB3882">
      <w:pPr>
        <w:spacing w:line="500" w:lineRule="exact"/>
        <w:ind w:firstLineChars="200" w:firstLine="480"/>
        <w:rPr>
          <w:bCs/>
          <w:sz w:val="24"/>
        </w:rPr>
      </w:pPr>
      <w:r w:rsidRPr="00156A58">
        <w:rPr>
          <w:bCs/>
          <w:sz w:val="24"/>
        </w:rPr>
        <w:t>本项目尾水排放入薛埠河，拟岸边排放，尾水水流恒定、排污稳定，薛埠河属于宽浅水体，为此本次评价选用平面二维数学模型预测薛埠河在垂向均匀混合的状况。具体模式如下：</w:t>
      </w:r>
    </w:p>
    <w:p w14:paraId="07311052" w14:textId="77777777" w:rsidR="00BB3882" w:rsidRPr="00156A58" w:rsidRDefault="00BB3882" w:rsidP="00BB3882">
      <w:pPr>
        <w:pStyle w:val="chen11"/>
        <w:ind w:firstLineChars="0" w:firstLine="0"/>
        <w:jc w:val="center"/>
        <w:rPr>
          <w:rFonts w:ascii="Times New Roman" w:eastAsia="仿宋_GB2312" w:hAnsi="Times New Roman" w:cs="Times New Roman"/>
          <w:color w:val="auto"/>
        </w:rPr>
      </w:pPr>
      <w:r w:rsidRPr="00156A58">
        <w:rPr>
          <w:rFonts w:ascii="Times New Roman" w:eastAsia="仿宋_GB2312" w:hAnsi="Times New Roman" w:cs="Times New Roman"/>
          <w:noProof/>
          <w:color w:val="auto"/>
        </w:rPr>
        <w:drawing>
          <wp:inline distT="0" distB="0" distL="0" distR="0" wp14:anchorId="278D796C" wp14:editId="7977FD05">
            <wp:extent cx="2693670" cy="5683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93670" cy="568325"/>
                    </a:xfrm>
                    <a:prstGeom prst="rect">
                      <a:avLst/>
                    </a:prstGeom>
                    <a:noFill/>
                    <a:ln>
                      <a:noFill/>
                    </a:ln>
                  </pic:spPr>
                </pic:pic>
              </a:graphicData>
            </a:graphic>
          </wp:inline>
        </w:drawing>
      </w:r>
    </w:p>
    <w:p w14:paraId="004BE001" w14:textId="77777777" w:rsidR="00BB3882" w:rsidRPr="00156A58" w:rsidRDefault="00BB3882" w:rsidP="00BB3882">
      <w:pPr>
        <w:pStyle w:val="chen11"/>
        <w:spacing w:line="240" w:lineRule="auto"/>
        <w:ind w:firstLine="420"/>
        <w:rPr>
          <w:rFonts w:ascii="Times New Roman" w:eastAsia="仿宋_GB2312" w:hAnsi="Times New Roman" w:cs="Times New Roman"/>
          <w:color w:val="auto"/>
          <w:sz w:val="21"/>
          <w:szCs w:val="21"/>
        </w:rPr>
      </w:pPr>
      <w:r w:rsidRPr="00156A58">
        <w:rPr>
          <w:rFonts w:ascii="Times New Roman" w:eastAsia="仿宋_GB2312" w:hAnsi="Times New Roman" w:cs="Times New Roman"/>
          <w:color w:val="auto"/>
          <w:sz w:val="21"/>
          <w:szCs w:val="21"/>
        </w:rPr>
        <w:t>式中：</w:t>
      </w:r>
      <w:r w:rsidRPr="00156A58">
        <w:rPr>
          <w:rFonts w:ascii="Times New Roman" w:eastAsia="仿宋_GB2312" w:hAnsi="Times New Roman" w:cs="Times New Roman"/>
          <w:color w:val="auto"/>
          <w:sz w:val="21"/>
          <w:szCs w:val="21"/>
        </w:rPr>
        <w:t>C(x</w:t>
      </w:r>
      <w:r w:rsidRPr="00156A58">
        <w:rPr>
          <w:rFonts w:ascii="Times New Roman" w:eastAsia="仿宋_GB2312" w:hAnsi="Times New Roman" w:cs="Times New Roman"/>
          <w:color w:val="auto"/>
          <w:sz w:val="21"/>
          <w:szCs w:val="21"/>
        </w:rPr>
        <w:t>，</w:t>
      </w:r>
      <w:r w:rsidRPr="00156A58">
        <w:rPr>
          <w:rFonts w:ascii="Times New Roman" w:eastAsia="仿宋_GB2312" w:hAnsi="Times New Roman" w:cs="Times New Roman"/>
          <w:color w:val="auto"/>
          <w:sz w:val="21"/>
          <w:szCs w:val="21"/>
        </w:rPr>
        <w:t>y)——</w:t>
      </w:r>
      <w:r w:rsidRPr="00156A58">
        <w:rPr>
          <w:rFonts w:ascii="Times New Roman" w:eastAsia="仿宋_GB2312" w:hAnsi="Times New Roman" w:cs="Times New Roman"/>
          <w:color w:val="auto"/>
          <w:sz w:val="21"/>
          <w:szCs w:val="21"/>
        </w:rPr>
        <w:t>纵向距离</w:t>
      </w:r>
      <w:r w:rsidRPr="00156A58">
        <w:rPr>
          <w:rFonts w:ascii="Times New Roman" w:eastAsia="仿宋_GB2312" w:hAnsi="Times New Roman" w:cs="Times New Roman"/>
          <w:color w:val="auto"/>
          <w:sz w:val="21"/>
          <w:szCs w:val="21"/>
        </w:rPr>
        <w:t xml:space="preserve"> </w:t>
      </w:r>
      <w:r w:rsidRPr="00156A58">
        <w:rPr>
          <w:rFonts w:ascii="Times New Roman" w:eastAsia="仿宋_GB2312" w:hAnsi="Times New Roman" w:cs="Times New Roman"/>
          <w:i/>
          <w:iCs/>
          <w:color w:val="auto"/>
          <w:sz w:val="21"/>
          <w:szCs w:val="21"/>
        </w:rPr>
        <w:t xml:space="preserve">x </w:t>
      </w:r>
      <w:r w:rsidRPr="00156A58">
        <w:rPr>
          <w:rFonts w:ascii="Times New Roman" w:eastAsia="仿宋_GB2312" w:hAnsi="Times New Roman" w:cs="Times New Roman"/>
          <w:color w:val="auto"/>
          <w:sz w:val="21"/>
          <w:szCs w:val="21"/>
        </w:rPr>
        <w:t>、横向距离</w:t>
      </w:r>
      <w:r w:rsidRPr="00156A58">
        <w:rPr>
          <w:rFonts w:ascii="Times New Roman" w:eastAsia="仿宋_GB2312" w:hAnsi="Times New Roman" w:cs="Times New Roman"/>
          <w:color w:val="auto"/>
          <w:sz w:val="21"/>
          <w:szCs w:val="21"/>
        </w:rPr>
        <w:t xml:space="preserve"> </w:t>
      </w:r>
      <w:r w:rsidRPr="00156A58">
        <w:rPr>
          <w:rFonts w:ascii="Times New Roman" w:eastAsia="仿宋_GB2312" w:hAnsi="Times New Roman" w:cs="Times New Roman"/>
          <w:i/>
          <w:iCs/>
          <w:color w:val="auto"/>
          <w:sz w:val="21"/>
          <w:szCs w:val="21"/>
        </w:rPr>
        <w:t xml:space="preserve">y </w:t>
      </w:r>
      <w:r w:rsidRPr="00156A58">
        <w:rPr>
          <w:rFonts w:ascii="Times New Roman" w:eastAsia="仿宋_GB2312" w:hAnsi="Times New Roman" w:cs="Times New Roman"/>
          <w:color w:val="auto"/>
          <w:sz w:val="21"/>
          <w:szCs w:val="21"/>
        </w:rPr>
        <w:t>点的污染物浓度，</w:t>
      </w:r>
      <w:r w:rsidRPr="00156A58">
        <w:rPr>
          <w:rFonts w:ascii="Times New Roman" w:eastAsia="仿宋_GB2312" w:hAnsi="Times New Roman" w:cs="Times New Roman"/>
          <w:color w:val="auto"/>
          <w:sz w:val="21"/>
          <w:szCs w:val="21"/>
        </w:rPr>
        <w:t>mg/L</w:t>
      </w:r>
      <w:r w:rsidRPr="00156A58">
        <w:rPr>
          <w:rFonts w:ascii="Times New Roman" w:eastAsia="仿宋_GB2312" w:hAnsi="Times New Roman" w:cs="Times New Roman"/>
          <w:color w:val="auto"/>
          <w:sz w:val="21"/>
          <w:szCs w:val="21"/>
        </w:rPr>
        <w:t>；</w:t>
      </w:r>
    </w:p>
    <w:p w14:paraId="79DD268B" w14:textId="77777777" w:rsidR="00BB3882" w:rsidRPr="00156A58" w:rsidRDefault="00BB3882" w:rsidP="00BB3882">
      <w:pPr>
        <w:ind w:firstLineChars="200" w:firstLine="420"/>
        <w:rPr>
          <w:bCs/>
          <w:sz w:val="21"/>
          <w:szCs w:val="21"/>
        </w:rPr>
      </w:pPr>
      <w:r w:rsidRPr="00156A58">
        <w:rPr>
          <w:bCs/>
          <w:sz w:val="21"/>
          <w:szCs w:val="21"/>
        </w:rPr>
        <w:t>m——</w:t>
      </w:r>
      <w:r w:rsidRPr="00156A58">
        <w:rPr>
          <w:bCs/>
          <w:sz w:val="21"/>
          <w:szCs w:val="21"/>
        </w:rPr>
        <w:t>污染物排放速率，</w:t>
      </w:r>
      <w:r w:rsidRPr="00156A58">
        <w:rPr>
          <w:bCs/>
          <w:sz w:val="21"/>
          <w:szCs w:val="21"/>
        </w:rPr>
        <w:t>g/s</w:t>
      </w:r>
      <w:r w:rsidRPr="00156A58">
        <w:rPr>
          <w:bCs/>
          <w:sz w:val="21"/>
          <w:szCs w:val="21"/>
        </w:rPr>
        <w:t>；</w:t>
      </w:r>
      <w:r w:rsidRPr="00156A58">
        <w:rPr>
          <w:bCs/>
          <w:sz w:val="21"/>
          <w:szCs w:val="21"/>
        </w:rPr>
        <w:t>m</w:t>
      </w:r>
    </w:p>
    <w:p w14:paraId="341C9015" w14:textId="77777777" w:rsidR="00BB3882" w:rsidRPr="00156A58" w:rsidRDefault="00BB3882" w:rsidP="00BB3882">
      <w:pPr>
        <w:ind w:firstLineChars="200" w:firstLine="420"/>
        <w:rPr>
          <w:bCs/>
          <w:sz w:val="21"/>
          <w:szCs w:val="21"/>
        </w:rPr>
      </w:pPr>
      <w:r w:rsidRPr="00156A58">
        <w:rPr>
          <w:bCs/>
          <w:sz w:val="21"/>
          <w:szCs w:val="21"/>
        </w:rPr>
        <w:t>B——</w:t>
      </w:r>
      <w:r w:rsidRPr="00156A58">
        <w:rPr>
          <w:bCs/>
          <w:sz w:val="21"/>
          <w:szCs w:val="21"/>
        </w:rPr>
        <w:t>水面宽度，</w:t>
      </w:r>
      <w:r w:rsidRPr="00156A58">
        <w:rPr>
          <w:bCs/>
          <w:sz w:val="21"/>
          <w:szCs w:val="21"/>
        </w:rPr>
        <w:t>m</w:t>
      </w:r>
      <w:r w:rsidRPr="00156A58">
        <w:rPr>
          <w:bCs/>
          <w:sz w:val="21"/>
          <w:szCs w:val="21"/>
        </w:rPr>
        <w:t>；</w:t>
      </w:r>
      <w:r w:rsidRPr="00156A58">
        <w:rPr>
          <w:bCs/>
          <w:sz w:val="21"/>
          <w:szCs w:val="21"/>
        </w:rPr>
        <w:t xml:space="preserve"> </w:t>
      </w:r>
    </w:p>
    <w:p w14:paraId="46D03D56" w14:textId="77777777" w:rsidR="00BB3882" w:rsidRPr="00156A58" w:rsidRDefault="00BB3882" w:rsidP="00BB3882">
      <w:pPr>
        <w:ind w:firstLineChars="200" w:firstLine="420"/>
        <w:rPr>
          <w:bCs/>
          <w:sz w:val="21"/>
          <w:szCs w:val="21"/>
        </w:rPr>
      </w:pPr>
      <w:r w:rsidRPr="00156A58">
        <w:rPr>
          <w:bCs/>
          <w:sz w:val="21"/>
          <w:szCs w:val="21"/>
        </w:rPr>
        <w:t>a——</w:t>
      </w:r>
      <w:r w:rsidRPr="00156A58">
        <w:rPr>
          <w:bCs/>
          <w:sz w:val="21"/>
          <w:szCs w:val="21"/>
        </w:rPr>
        <w:t>排放口到岸边的距离，</w:t>
      </w:r>
      <w:r w:rsidRPr="00156A58">
        <w:rPr>
          <w:bCs/>
          <w:sz w:val="21"/>
          <w:szCs w:val="21"/>
        </w:rPr>
        <w:t>m</w:t>
      </w:r>
      <w:r w:rsidRPr="00156A58">
        <w:rPr>
          <w:bCs/>
          <w:sz w:val="21"/>
          <w:szCs w:val="21"/>
        </w:rPr>
        <w:t>；</w:t>
      </w:r>
      <w:r w:rsidRPr="00156A58">
        <w:rPr>
          <w:bCs/>
          <w:sz w:val="21"/>
          <w:szCs w:val="21"/>
        </w:rPr>
        <w:t xml:space="preserve"> </w:t>
      </w:r>
    </w:p>
    <w:p w14:paraId="3DCDDF90" w14:textId="77777777" w:rsidR="00BB3882" w:rsidRPr="00156A58" w:rsidRDefault="00BB3882" w:rsidP="00BB3882">
      <w:pPr>
        <w:ind w:firstLineChars="200" w:firstLine="420"/>
        <w:rPr>
          <w:bCs/>
          <w:sz w:val="21"/>
          <w:szCs w:val="21"/>
        </w:rPr>
      </w:pPr>
      <w:r w:rsidRPr="00156A58">
        <w:rPr>
          <w:bCs/>
          <w:sz w:val="21"/>
          <w:szCs w:val="21"/>
        </w:rPr>
        <w:t>u——</w:t>
      </w:r>
      <w:r w:rsidRPr="00156A58">
        <w:rPr>
          <w:bCs/>
          <w:sz w:val="21"/>
          <w:szCs w:val="21"/>
        </w:rPr>
        <w:t>断面流速，</w:t>
      </w:r>
      <w:r w:rsidRPr="00156A58">
        <w:rPr>
          <w:bCs/>
          <w:sz w:val="21"/>
          <w:szCs w:val="21"/>
        </w:rPr>
        <w:t>m/s</w:t>
      </w:r>
      <w:r w:rsidRPr="00156A58">
        <w:rPr>
          <w:bCs/>
          <w:sz w:val="21"/>
          <w:szCs w:val="21"/>
        </w:rPr>
        <w:t>；</w:t>
      </w:r>
      <w:r w:rsidRPr="00156A58">
        <w:rPr>
          <w:bCs/>
          <w:sz w:val="21"/>
          <w:szCs w:val="21"/>
        </w:rPr>
        <w:t xml:space="preserve"> </w:t>
      </w:r>
    </w:p>
    <w:p w14:paraId="1E06708E" w14:textId="77777777" w:rsidR="00BB3882" w:rsidRPr="00156A58" w:rsidRDefault="00BB3882" w:rsidP="00BB3882">
      <w:pPr>
        <w:ind w:firstLineChars="200" w:firstLine="420"/>
        <w:rPr>
          <w:bCs/>
          <w:sz w:val="21"/>
          <w:szCs w:val="21"/>
        </w:rPr>
      </w:pPr>
      <w:r w:rsidRPr="00156A58">
        <w:rPr>
          <w:bCs/>
          <w:sz w:val="21"/>
          <w:szCs w:val="21"/>
        </w:rPr>
        <w:t>Ey——</w:t>
      </w:r>
      <w:r w:rsidRPr="00156A58">
        <w:rPr>
          <w:bCs/>
          <w:sz w:val="21"/>
          <w:szCs w:val="21"/>
        </w:rPr>
        <w:t>污染物横向扩散系数，</w:t>
      </w:r>
      <w:r w:rsidRPr="00156A58">
        <w:rPr>
          <w:bCs/>
          <w:sz w:val="21"/>
          <w:szCs w:val="21"/>
        </w:rPr>
        <w:t>m</w:t>
      </w:r>
      <w:r w:rsidRPr="00156A58">
        <w:rPr>
          <w:bCs/>
          <w:sz w:val="21"/>
          <w:szCs w:val="21"/>
          <w:vertAlign w:val="superscript"/>
        </w:rPr>
        <w:t>2</w:t>
      </w:r>
      <w:r w:rsidRPr="00156A58">
        <w:rPr>
          <w:bCs/>
          <w:sz w:val="21"/>
          <w:szCs w:val="21"/>
        </w:rPr>
        <w:t>/s</w:t>
      </w:r>
      <w:r w:rsidRPr="00156A58">
        <w:rPr>
          <w:bCs/>
          <w:sz w:val="21"/>
          <w:szCs w:val="21"/>
        </w:rPr>
        <w:t>。</w:t>
      </w:r>
    </w:p>
    <w:p w14:paraId="7818B7DF" w14:textId="77777777" w:rsidR="00BB3882" w:rsidRPr="00156A58" w:rsidRDefault="00BB3882" w:rsidP="00BB3882">
      <w:pPr>
        <w:ind w:firstLineChars="200" w:firstLine="420"/>
        <w:rPr>
          <w:bCs/>
          <w:sz w:val="21"/>
          <w:szCs w:val="21"/>
        </w:rPr>
      </w:pPr>
      <w:r w:rsidRPr="00156A58">
        <w:rPr>
          <w:bCs/>
          <w:sz w:val="21"/>
          <w:szCs w:val="21"/>
        </w:rPr>
        <w:t>k——</w:t>
      </w:r>
      <w:r w:rsidRPr="00156A58">
        <w:rPr>
          <w:bCs/>
          <w:sz w:val="21"/>
          <w:szCs w:val="21"/>
        </w:rPr>
        <w:t>污染物综合衰减系数，</w:t>
      </w:r>
      <w:r w:rsidRPr="00156A58">
        <w:rPr>
          <w:bCs/>
          <w:sz w:val="21"/>
          <w:szCs w:val="21"/>
        </w:rPr>
        <w:t>s</w:t>
      </w:r>
      <w:r w:rsidRPr="00156A58">
        <w:rPr>
          <w:bCs/>
          <w:sz w:val="21"/>
          <w:szCs w:val="21"/>
          <w:vertAlign w:val="superscript"/>
        </w:rPr>
        <w:t>-1</w:t>
      </w:r>
      <w:r w:rsidRPr="00156A58">
        <w:rPr>
          <w:bCs/>
          <w:sz w:val="21"/>
          <w:szCs w:val="21"/>
        </w:rPr>
        <w:t>；</w:t>
      </w:r>
    </w:p>
    <w:p w14:paraId="6752E05E" w14:textId="77777777" w:rsidR="00BB3882" w:rsidRPr="00156A58" w:rsidRDefault="00BB3882" w:rsidP="00BB3882">
      <w:pPr>
        <w:ind w:firstLineChars="200" w:firstLine="420"/>
        <w:rPr>
          <w:bCs/>
          <w:sz w:val="21"/>
          <w:szCs w:val="21"/>
        </w:rPr>
      </w:pPr>
      <w:r w:rsidRPr="00156A58">
        <w:rPr>
          <w:bCs/>
          <w:sz w:val="21"/>
          <w:szCs w:val="21"/>
        </w:rPr>
        <w:t>h——</w:t>
      </w:r>
      <w:r w:rsidRPr="00156A58">
        <w:rPr>
          <w:bCs/>
          <w:sz w:val="21"/>
          <w:szCs w:val="21"/>
        </w:rPr>
        <w:t>断面水深，</w:t>
      </w:r>
      <w:r w:rsidRPr="00156A58">
        <w:rPr>
          <w:bCs/>
          <w:sz w:val="21"/>
          <w:szCs w:val="21"/>
        </w:rPr>
        <w:t>m</w:t>
      </w:r>
      <w:r w:rsidRPr="00156A58">
        <w:rPr>
          <w:bCs/>
          <w:sz w:val="21"/>
          <w:szCs w:val="21"/>
        </w:rPr>
        <w:t>；</w:t>
      </w:r>
    </w:p>
    <w:p w14:paraId="717667D0" w14:textId="77777777" w:rsidR="00BB3882" w:rsidRPr="00156A58" w:rsidRDefault="00BB3882" w:rsidP="00BB3882">
      <w:pPr>
        <w:spacing w:line="540" w:lineRule="exact"/>
        <w:outlineLvl w:val="2"/>
        <w:rPr>
          <w:b/>
          <w:bCs/>
          <w:sz w:val="24"/>
          <w:szCs w:val="24"/>
        </w:rPr>
      </w:pPr>
      <w:r w:rsidRPr="00156A58">
        <w:rPr>
          <w:b/>
          <w:bCs/>
          <w:sz w:val="24"/>
          <w:szCs w:val="24"/>
        </w:rPr>
        <w:t>5.3.4</w:t>
      </w:r>
      <w:r w:rsidRPr="00156A58">
        <w:rPr>
          <w:b/>
          <w:bCs/>
          <w:sz w:val="24"/>
          <w:szCs w:val="24"/>
        </w:rPr>
        <w:t>预测结果</w:t>
      </w:r>
    </w:p>
    <w:p w14:paraId="66798574" w14:textId="77777777" w:rsidR="00BB3882" w:rsidRPr="00156A58" w:rsidRDefault="00BB3882" w:rsidP="00BB3882">
      <w:pPr>
        <w:spacing w:line="500" w:lineRule="exact"/>
        <w:ind w:firstLineChars="200" w:firstLine="480"/>
        <w:rPr>
          <w:bCs/>
          <w:sz w:val="24"/>
        </w:rPr>
      </w:pPr>
      <w:r w:rsidRPr="00156A58">
        <w:rPr>
          <w:bCs/>
          <w:sz w:val="24"/>
        </w:rPr>
        <w:t>茅东污水厂</w:t>
      </w:r>
      <w:r w:rsidRPr="00156A58">
        <w:rPr>
          <w:bCs/>
          <w:sz w:val="24"/>
        </w:rPr>
        <w:t>0.7</w:t>
      </w:r>
      <w:r w:rsidRPr="00156A58">
        <w:rPr>
          <w:bCs/>
          <w:sz w:val="24"/>
        </w:rPr>
        <w:t>万</w:t>
      </w:r>
      <w:r w:rsidRPr="00156A58">
        <w:rPr>
          <w:bCs/>
          <w:sz w:val="24"/>
        </w:rPr>
        <w:t>t/d</w:t>
      </w:r>
      <w:r w:rsidRPr="00156A58">
        <w:rPr>
          <w:bCs/>
          <w:sz w:val="24"/>
        </w:rPr>
        <w:t>尾水正常排放时，</w:t>
      </w:r>
      <w:r w:rsidRPr="00156A58">
        <w:rPr>
          <w:bCs/>
          <w:sz w:val="24"/>
        </w:rPr>
        <w:t>COD</w:t>
      </w:r>
      <w:r w:rsidRPr="00156A58">
        <w:rPr>
          <w:bCs/>
          <w:sz w:val="24"/>
        </w:rPr>
        <w:t>、</w:t>
      </w:r>
      <w:r w:rsidRPr="00156A58">
        <w:rPr>
          <w:bCs/>
          <w:sz w:val="24"/>
        </w:rPr>
        <w:t>NH</w:t>
      </w:r>
      <w:r w:rsidRPr="00156A58">
        <w:rPr>
          <w:bCs/>
          <w:sz w:val="24"/>
          <w:vertAlign w:val="subscript"/>
        </w:rPr>
        <w:t>3</w:t>
      </w:r>
      <w:r w:rsidRPr="00156A58">
        <w:rPr>
          <w:bCs/>
          <w:sz w:val="24"/>
        </w:rPr>
        <w:t>-N</w:t>
      </w:r>
      <w:r w:rsidRPr="00156A58">
        <w:rPr>
          <w:bCs/>
          <w:sz w:val="24"/>
        </w:rPr>
        <w:t>、</w:t>
      </w:r>
      <w:r w:rsidRPr="00156A58">
        <w:rPr>
          <w:bCs/>
          <w:sz w:val="24"/>
        </w:rPr>
        <w:t>TP</w:t>
      </w:r>
      <w:r w:rsidRPr="00156A58">
        <w:rPr>
          <w:bCs/>
          <w:sz w:val="24"/>
        </w:rPr>
        <w:t>浓度预测值分别见下表所示。</w:t>
      </w:r>
    </w:p>
    <w:p w14:paraId="5F01ACBF" w14:textId="77777777" w:rsidR="00BB3882" w:rsidRPr="00156A58" w:rsidRDefault="00BB3882" w:rsidP="00BB3882">
      <w:pPr>
        <w:adjustRightInd w:val="0"/>
        <w:snapToGrid w:val="0"/>
        <w:spacing w:line="500" w:lineRule="exact"/>
        <w:jc w:val="center"/>
        <w:rPr>
          <w:b/>
          <w:bCs/>
          <w:szCs w:val="21"/>
        </w:rPr>
      </w:pPr>
      <w:r w:rsidRPr="00156A58">
        <w:rPr>
          <w:b/>
          <w:bCs/>
          <w:szCs w:val="21"/>
        </w:rPr>
        <w:lastRenderedPageBreak/>
        <w:t>表</w:t>
      </w:r>
      <w:r w:rsidRPr="00156A58">
        <w:rPr>
          <w:b/>
          <w:bCs/>
          <w:szCs w:val="21"/>
        </w:rPr>
        <w:t>5.3-1 0.7</w:t>
      </w:r>
      <w:r w:rsidRPr="00156A58">
        <w:rPr>
          <w:b/>
          <w:bCs/>
          <w:szCs w:val="21"/>
        </w:rPr>
        <w:t>万</w:t>
      </w:r>
      <w:r w:rsidRPr="00156A58">
        <w:rPr>
          <w:b/>
          <w:bCs/>
          <w:szCs w:val="21"/>
        </w:rPr>
        <w:t>t/d</w:t>
      </w:r>
      <w:r w:rsidRPr="00156A58">
        <w:rPr>
          <w:b/>
          <w:bCs/>
          <w:szCs w:val="21"/>
        </w:rPr>
        <w:t>正常排放</w:t>
      </w:r>
      <w:r w:rsidRPr="00156A58">
        <w:rPr>
          <w:b/>
          <w:bCs/>
          <w:szCs w:val="21"/>
        </w:rPr>
        <w:t>COD</w:t>
      </w:r>
      <w:r w:rsidRPr="00156A58">
        <w:rPr>
          <w:b/>
          <w:bCs/>
          <w:szCs w:val="21"/>
          <w:vertAlign w:val="subscript"/>
        </w:rPr>
        <w:t>Cr</w:t>
      </w:r>
      <w:r w:rsidRPr="00156A58">
        <w:rPr>
          <w:b/>
          <w:bCs/>
          <w:szCs w:val="21"/>
        </w:rPr>
        <w:t>浓度预测值</w:t>
      </w:r>
      <w:r w:rsidRPr="00156A58">
        <w:rPr>
          <w:b/>
          <w:bCs/>
          <w:szCs w:val="21"/>
        </w:rPr>
        <w:t xml:space="preserve"> (mg/L)</w:t>
      </w:r>
    </w:p>
    <w:tbl>
      <w:tblPr>
        <w:tblW w:w="7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6"/>
        <w:gridCol w:w="1096"/>
        <w:gridCol w:w="1096"/>
        <w:gridCol w:w="1096"/>
        <w:gridCol w:w="1096"/>
        <w:gridCol w:w="1096"/>
        <w:gridCol w:w="1096"/>
      </w:tblGrid>
      <w:tr w:rsidR="00156A58" w:rsidRPr="00156A58" w14:paraId="1BA78437" w14:textId="77777777" w:rsidTr="009F097F">
        <w:trPr>
          <w:trHeight w:val="270"/>
          <w:tblHeader/>
          <w:jc w:val="center"/>
        </w:trPr>
        <w:tc>
          <w:tcPr>
            <w:tcW w:w="1096" w:type="dxa"/>
            <w:shd w:val="clear" w:color="auto" w:fill="auto"/>
            <w:noWrap/>
            <w:vAlign w:val="center"/>
          </w:tcPr>
          <w:p w14:paraId="5E4D1405" w14:textId="77777777" w:rsidR="00BB3882" w:rsidRPr="00156A58" w:rsidRDefault="00BB3882" w:rsidP="009F097F">
            <w:pPr>
              <w:widowControl/>
              <w:adjustRightInd w:val="0"/>
              <w:snapToGrid w:val="0"/>
              <w:jc w:val="center"/>
              <w:rPr>
                <w:b/>
                <w:szCs w:val="21"/>
              </w:rPr>
            </w:pPr>
            <w:r w:rsidRPr="00156A58">
              <w:rPr>
                <w:b/>
                <w:szCs w:val="21"/>
              </w:rPr>
              <w:t>X\c/Y</w:t>
            </w:r>
          </w:p>
        </w:tc>
        <w:tc>
          <w:tcPr>
            <w:tcW w:w="1096" w:type="dxa"/>
            <w:shd w:val="clear" w:color="auto" w:fill="auto"/>
            <w:noWrap/>
            <w:vAlign w:val="center"/>
          </w:tcPr>
          <w:p w14:paraId="4E05EE97" w14:textId="77777777" w:rsidR="00BB3882" w:rsidRPr="00156A58" w:rsidRDefault="00BB3882" w:rsidP="009F097F">
            <w:pPr>
              <w:widowControl/>
              <w:adjustRightInd w:val="0"/>
              <w:snapToGrid w:val="0"/>
              <w:jc w:val="center"/>
              <w:rPr>
                <w:b/>
                <w:szCs w:val="21"/>
              </w:rPr>
            </w:pPr>
            <w:r w:rsidRPr="00156A58">
              <w:rPr>
                <w:b/>
                <w:szCs w:val="21"/>
              </w:rPr>
              <w:t>0</w:t>
            </w:r>
          </w:p>
        </w:tc>
        <w:tc>
          <w:tcPr>
            <w:tcW w:w="1096" w:type="dxa"/>
            <w:shd w:val="clear" w:color="auto" w:fill="auto"/>
            <w:noWrap/>
            <w:vAlign w:val="center"/>
          </w:tcPr>
          <w:p w14:paraId="549EEA79" w14:textId="77777777" w:rsidR="00BB3882" w:rsidRPr="00156A58" w:rsidRDefault="00BB3882" w:rsidP="009F097F">
            <w:pPr>
              <w:widowControl/>
              <w:adjustRightInd w:val="0"/>
              <w:snapToGrid w:val="0"/>
              <w:jc w:val="center"/>
              <w:rPr>
                <w:b/>
                <w:szCs w:val="21"/>
              </w:rPr>
            </w:pPr>
            <w:r w:rsidRPr="00156A58">
              <w:rPr>
                <w:b/>
                <w:szCs w:val="21"/>
              </w:rPr>
              <w:t>10</w:t>
            </w:r>
          </w:p>
        </w:tc>
        <w:tc>
          <w:tcPr>
            <w:tcW w:w="1096" w:type="dxa"/>
            <w:shd w:val="clear" w:color="auto" w:fill="auto"/>
            <w:noWrap/>
            <w:vAlign w:val="center"/>
          </w:tcPr>
          <w:p w14:paraId="6F961911" w14:textId="77777777" w:rsidR="00BB3882" w:rsidRPr="00156A58" w:rsidRDefault="00BB3882" w:rsidP="009F097F">
            <w:pPr>
              <w:widowControl/>
              <w:adjustRightInd w:val="0"/>
              <w:snapToGrid w:val="0"/>
              <w:jc w:val="center"/>
              <w:rPr>
                <w:b/>
                <w:szCs w:val="21"/>
              </w:rPr>
            </w:pPr>
            <w:r w:rsidRPr="00156A58">
              <w:rPr>
                <w:b/>
                <w:szCs w:val="21"/>
              </w:rPr>
              <w:t>20</w:t>
            </w:r>
          </w:p>
        </w:tc>
        <w:tc>
          <w:tcPr>
            <w:tcW w:w="1096" w:type="dxa"/>
            <w:shd w:val="clear" w:color="auto" w:fill="auto"/>
            <w:noWrap/>
            <w:vAlign w:val="center"/>
          </w:tcPr>
          <w:p w14:paraId="6C4C9DB4" w14:textId="77777777" w:rsidR="00BB3882" w:rsidRPr="00156A58" w:rsidRDefault="00BB3882" w:rsidP="009F097F">
            <w:pPr>
              <w:widowControl/>
              <w:adjustRightInd w:val="0"/>
              <w:snapToGrid w:val="0"/>
              <w:jc w:val="center"/>
              <w:rPr>
                <w:b/>
                <w:szCs w:val="21"/>
              </w:rPr>
            </w:pPr>
            <w:r w:rsidRPr="00156A58">
              <w:rPr>
                <w:b/>
                <w:szCs w:val="21"/>
              </w:rPr>
              <w:t>30</w:t>
            </w:r>
          </w:p>
        </w:tc>
        <w:tc>
          <w:tcPr>
            <w:tcW w:w="1096" w:type="dxa"/>
            <w:shd w:val="clear" w:color="auto" w:fill="auto"/>
            <w:noWrap/>
            <w:vAlign w:val="center"/>
          </w:tcPr>
          <w:p w14:paraId="524AFE65" w14:textId="77777777" w:rsidR="00BB3882" w:rsidRPr="00156A58" w:rsidRDefault="00BB3882" w:rsidP="009F097F">
            <w:pPr>
              <w:widowControl/>
              <w:adjustRightInd w:val="0"/>
              <w:snapToGrid w:val="0"/>
              <w:jc w:val="center"/>
              <w:rPr>
                <w:b/>
                <w:szCs w:val="21"/>
              </w:rPr>
            </w:pPr>
            <w:r w:rsidRPr="00156A58">
              <w:rPr>
                <w:b/>
                <w:szCs w:val="21"/>
              </w:rPr>
              <w:t>40</w:t>
            </w:r>
          </w:p>
        </w:tc>
        <w:tc>
          <w:tcPr>
            <w:tcW w:w="1096" w:type="dxa"/>
            <w:shd w:val="clear" w:color="auto" w:fill="auto"/>
            <w:noWrap/>
            <w:vAlign w:val="center"/>
          </w:tcPr>
          <w:p w14:paraId="220E5A36" w14:textId="77777777" w:rsidR="00BB3882" w:rsidRPr="00156A58" w:rsidRDefault="00BB3882" w:rsidP="009F097F">
            <w:pPr>
              <w:widowControl/>
              <w:adjustRightInd w:val="0"/>
              <w:snapToGrid w:val="0"/>
              <w:jc w:val="center"/>
              <w:rPr>
                <w:b/>
                <w:szCs w:val="21"/>
              </w:rPr>
            </w:pPr>
            <w:r w:rsidRPr="00156A58">
              <w:rPr>
                <w:b/>
                <w:szCs w:val="21"/>
              </w:rPr>
              <w:t>50</w:t>
            </w:r>
          </w:p>
        </w:tc>
      </w:tr>
      <w:tr w:rsidR="00156A58" w:rsidRPr="00156A58" w14:paraId="76EE8254" w14:textId="77777777" w:rsidTr="009F097F">
        <w:trPr>
          <w:trHeight w:val="270"/>
          <w:jc w:val="center"/>
        </w:trPr>
        <w:tc>
          <w:tcPr>
            <w:tcW w:w="1096" w:type="dxa"/>
            <w:shd w:val="clear" w:color="auto" w:fill="auto"/>
            <w:noWrap/>
            <w:vAlign w:val="center"/>
          </w:tcPr>
          <w:p w14:paraId="0487E71C" w14:textId="77777777" w:rsidR="00BB3882" w:rsidRPr="00156A58" w:rsidRDefault="00BB3882" w:rsidP="009F097F">
            <w:pPr>
              <w:adjustRightInd w:val="0"/>
              <w:snapToGrid w:val="0"/>
              <w:jc w:val="center"/>
              <w:rPr>
                <w:szCs w:val="21"/>
              </w:rPr>
            </w:pPr>
            <w:r w:rsidRPr="00156A58">
              <w:rPr>
                <w:szCs w:val="21"/>
              </w:rPr>
              <w:t>50</w:t>
            </w:r>
          </w:p>
        </w:tc>
        <w:tc>
          <w:tcPr>
            <w:tcW w:w="1096" w:type="dxa"/>
            <w:shd w:val="clear" w:color="auto" w:fill="auto"/>
            <w:noWrap/>
            <w:vAlign w:val="center"/>
          </w:tcPr>
          <w:p w14:paraId="6CB9C854" w14:textId="77777777" w:rsidR="00BB3882" w:rsidRPr="00156A58" w:rsidRDefault="00BB3882" w:rsidP="009F097F">
            <w:pPr>
              <w:adjustRightInd w:val="0"/>
              <w:snapToGrid w:val="0"/>
              <w:jc w:val="center"/>
              <w:rPr>
                <w:szCs w:val="21"/>
              </w:rPr>
            </w:pPr>
            <w:r w:rsidRPr="00156A58">
              <w:rPr>
                <w:szCs w:val="21"/>
              </w:rPr>
              <w:t>16.0225</w:t>
            </w:r>
          </w:p>
        </w:tc>
        <w:tc>
          <w:tcPr>
            <w:tcW w:w="1096" w:type="dxa"/>
            <w:shd w:val="clear" w:color="auto" w:fill="auto"/>
            <w:noWrap/>
            <w:vAlign w:val="center"/>
          </w:tcPr>
          <w:p w14:paraId="2E473055" w14:textId="77777777" w:rsidR="00BB3882" w:rsidRPr="00156A58" w:rsidRDefault="00BB3882" w:rsidP="009F097F">
            <w:pPr>
              <w:adjustRightInd w:val="0"/>
              <w:snapToGrid w:val="0"/>
              <w:jc w:val="center"/>
              <w:rPr>
                <w:szCs w:val="21"/>
              </w:rPr>
            </w:pPr>
            <w:r w:rsidRPr="00156A58">
              <w:rPr>
                <w:szCs w:val="21"/>
              </w:rPr>
              <w:t>10.6578</w:t>
            </w:r>
          </w:p>
        </w:tc>
        <w:tc>
          <w:tcPr>
            <w:tcW w:w="1096" w:type="dxa"/>
            <w:shd w:val="clear" w:color="auto" w:fill="auto"/>
            <w:noWrap/>
            <w:vAlign w:val="center"/>
          </w:tcPr>
          <w:p w14:paraId="7C16036B" w14:textId="77777777" w:rsidR="00BB3882" w:rsidRPr="00156A58" w:rsidRDefault="00BB3882" w:rsidP="009F097F">
            <w:pPr>
              <w:adjustRightInd w:val="0"/>
              <w:snapToGrid w:val="0"/>
              <w:jc w:val="center"/>
              <w:rPr>
                <w:szCs w:val="21"/>
              </w:rPr>
            </w:pPr>
            <w:r w:rsidRPr="00156A58">
              <w:rPr>
                <w:szCs w:val="21"/>
              </w:rPr>
              <w:t>10.0009</w:t>
            </w:r>
          </w:p>
        </w:tc>
        <w:tc>
          <w:tcPr>
            <w:tcW w:w="1096" w:type="dxa"/>
            <w:shd w:val="clear" w:color="auto" w:fill="auto"/>
            <w:noWrap/>
            <w:vAlign w:val="center"/>
          </w:tcPr>
          <w:p w14:paraId="738E1834" w14:textId="77777777" w:rsidR="00BB3882" w:rsidRPr="00156A58" w:rsidRDefault="00BB3882" w:rsidP="009F097F">
            <w:pPr>
              <w:adjustRightInd w:val="0"/>
              <w:snapToGrid w:val="0"/>
              <w:jc w:val="center"/>
              <w:rPr>
                <w:szCs w:val="21"/>
              </w:rPr>
            </w:pPr>
            <w:r w:rsidRPr="00156A58">
              <w:rPr>
                <w:szCs w:val="21"/>
              </w:rPr>
              <w:t>10</w:t>
            </w:r>
          </w:p>
        </w:tc>
        <w:tc>
          <w:tcPr>
            <w:tcW w:w="1096" w:type="dxa"/>
            <w:shd w:val="clear" w:color="auto" w:fill="auto"/>
            <w:noWrap/>
            <w:vAlign w:val="center"/>
          </w:tcPr>
          <w:p w14:paraId="2D43784E" w14:textId="77777777" w:rsidR="00BB3882" w:rsidRPr="00156A58" w:rsidRDefault="00BB3882" w:rsidP="009F097F">
            <w:pPr>
              <w:adjustRightInd w:val="0"/>
              <w:snapToGrid w:val="0"/>
              <w:jc w:val="center"/>
              <w:rPr>
                <w:szCs w:val="21"/>
              </w:rPr>
            </w:pPr>
            <w:r w:rsidRPr="00156A58">
              <w:rPr>
                <w:szCs w:val="21"/>
              </w:rPr>
              <w:t>10</w:t>
            </w:r>
          </w:p>
        </w:tc>
        <w:tc>
          <w:tcPr>
            <w:tcW w:w="1096" w:type="dxa"/>
            <w:shd w:val="clear" w:color="auto" w:fill="auto"/>
            <w:noWrap/>
            <w:vAlign w:val="center"/>
          </w:tcPr>
          <w:p w14:paraId="106B1417" w14:textId="77777777" w:rsidR="00BB3882" w:rsidRPr="00156A58" w:rsidRDefault="00BB3882" w:rsidP="009F097F">
            <w:pPr>
              <w:adjustRightInd w:val="0"/>
              <w:snapToGrid w:val="0"/>
              <w:jc w:val="center"/>
              <w:rPr>
                <w:szCs w:val="21"/>
              </w:rPr>
            </w:pPr>
            <w:r w:rsidRPr="00156A58">
              <w:rPr>
                <w:szCs w:val="21"/>
              </w:rPr>
              <w:t>10</w:t>
            </w:r>
          </w:p>
        </w:tc>
      </w:tr>
      <w:tr w:rsidR="00156A58" w:rsidRPr="00156A58" w14:paraId="1312536E" w14:textId="77777777" w:rsidTr="009F097F">
        <w:trPr>
          <w:trHeight w:val="270"/>
          <w:jc w:val="center"/>
        </w:trPr>
        <w:tc>
          <w:tcPr>
            <w:tcW w:w="1096" w:type="dxa"/>
            <w:shd w:val="clear" w:color="auto" w:fill="auto"/>
            <w:noWrap/>
            <w:vAlign w:val="center"/>
          </w:tcPr>
          <w:p w14:paraId="370AD7C3" w14:textId="77777777" w:rsidR="00BB3882" w:rsidRPr="00156A58" w:rsidRDefault="00BB3882" w:rsidP="009F097F">
            <w:pPr>
              <w:adjustRightInd w:val="0"/>
              <w:snapToGrid w:val="0"/>
              <w:jc w:val="center"/>
              <w:rPr>
                <w:szCs w:val="21"/>
              </w:rPr>
            </w:pPr>
            <w:r w:rsidRPr="00156A58">
              <w:rPr>
                <w:szCs w:val="21"/>
              </w:rPr>
              <w:t>100</w:t>
            </w:r>
          </w:p>
        </w:tc>
        <w:tc>
          <w:tcPr>
            <w:tcW w:w="1096" w:type="dxa"/>
            <w:shd w:val="clear" w:color="auto" w:fill="auto"/>
            <w:noWrap/>
            <w:vAlign w:val="center"/>
          </w:tcPr>
          <w:p w14:paraId="3604286F" w14:textId="77777777" w:rsidR="00BB3882" w:rsidRPr="00156A58" w:rsidRDefault="00BB3882" w:rsidP="009F097F">
            <w:pPr>
              <w:adjustRightInd w:val="0"/>
              <w:snapToGrid w:val="0"/>
              <w:jc w:val="center"/>
              <w:rPr>
                <w:szCs w:val="21"/>
              </w:rPr>
            </w:pPr>
            <w:r w:rsidRPr="00156A58">
              <w:rPr>
                <w:szCs w:val="21"/>
              </w:rPr>
              <w:t>14.2526</w:t>
            </w:r>
          </w:p>
        </w:tc>
        <w:tc>
          <w:tcPr>
            <w:tcW w:w="1096" w:type="dxa"/>
            <w:shd w:val="clear" w:color="auto" w:fill="auto"/>
            <w:noWrap/>
            <w:vAlign w:val="center"/>
          </w:tcPr>
          <w:p w14:paraId="589006EF" w14:textId="77777777" w:rsidR="00BB3882" w:rsidRPr="00156A58" w:rsidRDefault="00BB3882" w:rsidP="009F097F">
            <w:pPr>
              <w:adjustRightInd w:val="0"/>
              <w:snapToGrid w:val="0"/>
              <w:jc w:val="center"/>
              <w:rPr>
                <w:szCs w:val="21"/>
              </w:rPr>
            </w:pPr>
            <w:r w:rsidRPr="00156A58">
              <w:rPr>
                <w:szCs w:val="21"/>
              </w:rPr>
              <w:t>11.4055</w:t>
            </w:r>
          </w:p>
        </w:tc>
        <w:tc>
          <w:tcPr>
            <w:tcW w:w="1096" w:type="dxa"/>
            <w:shd w:val="clear" w:color="auto" w:fill="auto"/>
            <w:noWrap/>
            <w:vAlign w:val="center"/>
          </w:tcPr>
          <w:p w14:paraId="2866EC25" w14:textId="77777777" w:rsidR="00BB3882" w:rsidRPr="00156A58" w:rsidRDefault="00BB3882" w:rsidP="009F097F">
            <w:pPr>
              <w:adjustRightInd w:val="0"/>
              <w:snapToGrid w:val="0"/>
              <w:jc w:val="center"/>
              <w:rPr>
                <w:szCs w:val="21"/>
              </w:rPr>
            </w:pPr>
            <w:r w:rsidRPr="00156A58">
              <w:rPr>
                <w:szCs w:val="21"/>
              </w:rPr>
              <w:t>10.0507</w:t>
            </w:r>
          </w:p>
        </w:tc>
        <w:tc>
          <w:tcPr>
            <w:tcW w:w="1096" w:type="dxa"/>
            <w:shd w:val="clear" w:color="auto" w:fill="auto"/>
            <w:noWrap/>
            <w:vAlign w:val="center"/>
          </w:tcPr>
          <w:p w14:paraId="0F7E21CF" w14:textId="77777777" w:rsidR="00BB3882" w:rsidRPr="00156A58" w:rsidRDefault="00BB3882" w:rsidP="009F097F">
            <w:pPr>
              <w:adjustRightInd w:val="0"/>
              <w:snapToGrid w:val="0"/>
              <w:jc w:val="center"/>
              <w:rPr>
                <w:szCs w:val="21"/>
              </w:rPr>
            </w:pPr>
            <w:r w:rsidRPr="00156A58">
              <w:rPr>
                <w:szCs w:val="21"/>
              </w:rPr>
              <w:t>10.0002</w:t>
            </w:r>
          </w:p>
        </w:tc>
        <w:tc>
          <w:tcPr>
            <w:tcW w:w="1096" w:type="dxa"/>
            <w:shd w:val="clear" w:color="auto" w:fill="auto"/>
            <w:noWrap/>
            <w:vAlign w:val="center"/>
          </w:tcPr>
          <w:p w14:paraId="74E3B7EB" w14:textId="77777777" w:rsidR="00BB3882" w:rsidRPr="00156A58" w:rsidRDefault="00BB3882" w:rsidP="009F097F">
            <w:pPr>
              <w:adjustRightInd w:val="0"/>
              <w:snapToGrid w:val="0"/>
              <w:jc w:val="center"/>
              <w:rPr>
                <w:szCs w:val="21"/>
              </w:rPr>
            </w:pPr>
            <w:r w:rsidRPr="00156A58">
              <w:rPr>
                <w:szCs w:val="21"/>
              </w:rPr>
              <w:t>10</w:t>
            </w:r>
          </w:p>
        </w:tc>
        <w:tc>
          <w:tcPr>
            <w:tcW w:w="1096" w:type="dxa"/>
            <w:shd w:val="clear" w:color="auto" w:fill="auto"/>
            <w:noWrap/>
            <w:vAlign w:val="center"/>
          </w:tcPr>
          <w:p w14:paraId="5F13BBA3" w14:textId="77777777" w:rsidR="00BB3882" w:rsidRPr="00156A58" w:rsidRDefault="00BB3882" w:rsidP="009F097F">
            <w:pPr>
              <w:adjustRightInd w:val="0"/>
              <w:snapToGrid w:val="0"/>
              <w:jc w:val="center"/>
              <w:rPr>
                <w:szCs w:val="21"/>
              </w:rPr>
            </w:pPr>
            <w:r w:rsidRPr="00156A58">
              <w:rPr>
                <w:szCs w:val="21"/>
              </w:rPr>
              <w:t>10</w:t>
            </w:r>
          </w:p>
        </w:tc>
      </w:tr>
      <w:tr w:rsidR="00156A58" w:rsidRPr="00156A58" w14:paraId="153873FB" w14:textId="77777777" w:rsidTr="009F097F">
        <w:trPr>
          <w:trHeight w:val="270"/>
          <w:jc w:val="center"/>
        </w:trPr>
        <w:tc>
          <w:tcPr>
            <w:tcW w:w="1096" w:type="dxa"/>
            <w:shd w:val="clear" w:color="auto" w:fill="auto"/>
            <w:noWrap/>
            <w:vAlign w:val="center"/>
          </w:tcPr>
          <w:p w14:paraId="41175610" w14:textId="77777777" w:rsidR="00BB3882" w:rsidRPr="00156A58" w:rsidRDefault="00BB3882" w:rsidP="009F097F">
            <w:pPr>
              <w:adjustRightInd w:val="0"/>
              <w:snapToGrid w:val="0"/>
              <w:jc w:val="center"/>
              <w:rPr>
                <w:szCs w:val="21"/>
              </w:rPr>
            </w:pPr>
            <w:r w:rsidRPr="00156A58">
              <w:rPr>
                <w:szCs w:val="21"/>
              </w:rPr>
              <w:t>150</w:t>
            </w:r>
          </w:p>
        </w:tc>
        <w:tc>
          <w:tcPr>
            <w:tcW w:w="1096" w:type="dxa"/>
            <w:shd w:val="clear" w:color="auto" w:fill="auto"/>
            <w:noWrap/>
            <w:vAlign w:val="center"/>
          </w:tcPr>
          <w:p w14:paraId="374D7902" w14:textId="77777777" w:rsidR="00BB3882" w:rsidRPr="00156A58" w:rsidRDefault="00BB3882" w:rsidP="009F097F">
            <w:pPr>
              <w:adjustRightInd w:val="0"/>
              <w:snapToGrid w:val="0"/>
              <w:jc w:val="center"/>
              <w:rPr>
                <w:szCs w:val="21"/>
              </w:rPr>
            </w:pPr>
            <w:r w:rsidRPr="00156A58">
              <w:rPr>
                <w:szCs w:val="21"/>
              </w:rPr>
              <w:t>13.4674</w:t>
            </w:r>
          </w:p>
        </w:tc>
        <w:tc>
          <w:tcPr>
            <w:tcW w:w="1096" w:type="dxa"/>
            <w:shd w:val="clear" w:color="auto" w:fill="auto"/>
            <w:noWrap/>
            <w:vAlign w:val="center"/>
          </w:tcPr>
          <w:p w14:paraId="3228095C" w14:textId="77777777" w:rsidR="00BB3882" w:rsidRPr="00156A58" w:rsidRDefault="00BB3882" w:rsidP="009F097F">
            <w:pPr>
              <w:adjustRightInd w:val="0"/>
              <w:snapToGrid w:val="0"/>
              <w:jc w:val="center"/>
              <w:rPr>
                <w:szCs w:val="21"/>
              </w:rPr>
            </w:pPr>
            <w:r w:rsidRPr="00156A58">
              <w:rPr>
                <w:szCs w:val="21"/>
              </w:rPr>
              <w:t>11.6575</w:t>
            </w:r>
          </w:p>
        </w:tc>
        <w:tc>
          <w:tcPr>
            <w:tcW w:w="1096" w:type="dxa"/>
            <w:shd w:val="clear" w:color="auto" w:fill="auto"/>
            <w:noWrap/>
            <w:vAlign w:val="center"/>
          </w:tcPr>
          <w:p w14:paraId="44FBDAC6" w14:textId="77777777" w:rsidR="00BB3882" w:rsidRPr="00156A58" w:rsidRDefault="00BB3882" w:rsidP="009F097F">
            <w:pPr>
              <w:adjustRightInd w:val="0"/>
              <w:snapToGrid w:val="0"/>
              <w:jc w:val="center"/>
              <w:rPr>
                <w:szCs w:val="21"/>
              </w:rPr>
            </w:pPr>
            <w:r w:rsidRPr="00156A58">
              <w:rPr>
                <w:szCs w:val="21"/>
              </w:rPr>
              <w:t>10.181</w:t>
            </w:r>
          </w:p>
        </w:tc>
        <w:tc>
          <w:tcPr>
            <w:tcW w:w="1096" w:type="dxa"/>
            <w:shd w:val="clear" w:color="auto" w:fill="auto"/>
            <w:noWrap/>
            <w:vAlign w:val="center"/>
          </w:tcPr>
          <w:p w14:paraId="0D04BB4B" w14:textId="77777777" w:rsidR="00BB3882" w:rsidRPr="00156A58" w:rsidRDefault="00BB3882" w:rsidP="009F097F">
            <w:pPr>
              <w:adjustRightInd w:val="0"/>
              <w:snapToGrid w:val="0"/>
              <w:jc w:val="center"/>
              <w:rPr>
                <w:szCs w:val="21"/>
              </w:rPr>
            </w:pPr>
            <w:r w:rsidRPr="00156A58">
              <w:rPr>
                <w:szCs w:val="21"/>
              </w:rPr>
              <w:t>10.0045</w:t>
            </w:r>
          </w:p>
        </w:tc>
        <w:tc>
          <w:tcPr>
            <w:tcW w:w="1096" w:type="dxa"/>
            <w:shd w:val="clear" w:color="auto" w:fill="auto"/>
            <w:noWrap/>
            <w:vAlign w:val="center"/>
          </w:tcPr>
          <w:p w14:paraId="0991EC2A" w14:textId="77777777" w:rsidR="00BB3882" w:rsidRPr="00156A58" w:rsidRDefault="00BB3882" w:rsidP="009F097F">
            <w:pPr>
              <w:adjustRightInd w:val="0"/>
              <w:snapToGrid w:val="0"/>
              <w:jc w:val="center"/>
              <w:rPr>
                <w:szCs w:val="21"/>
              </w:rPr>
            </w:pPr>
            <w:r w:rsidRPr="00156A58">
              <w:rPr>
                <w:szCs w:val="21"/>
              </w:rPr>
              <w:t>10</w:t>
            </w:r>
          </w:p>
        </w:tc>
        <w:tc>
          <w:tcPr>
            <w:tcW w:w="1096" w:type="dxa"/>
            <w:shd w:val="clear" w:color="auto" w:fill="auto"/>
            <w:noWrap/>
            <w:vAlign w:val="center"/>
          </w:tcPr>
          <w:p w14:paraId="3E1DB869" w14:textId="77777777" w:rsidR="00BB3882" w:rsidRPr="00156A58" w:rsidRDefault="00BB3882" w:rsidP="009F097F">
            <w:pPr>
              <w:adjustRightInd w:val="0"/>
              <w:snapToGrid w:val="0"/>
              <w:jc w:val="center"/>
              <w:rPr>
                <w:szCs w:val="21"/>
              </w:rPr>
            </w:pPr>
            <w:r w:rsidRPr="00156A58">
              <w:rPr>
                <w:szCs w:val="21"/>
              </w:rPr>
              <w:t>10</w:t>
            </w:r>
          </w:p>
        </w:tc>
      </w:tr>
      <w:tr w:rsidR="00156A58" w:rsidRPr="00156A58" w14:paraId="40F85FBD" w14:textId="77777777" w:rsidTr="009F097F">
        <w:trPr>
          <w:trHeight w:val="270"/>
          <w:jc w:val="center"/>
        </w:trPr>
        <w:tc>
          <w:tcPr>
            <w:tcW w:w="1096" w:type="dxa"/>
            <w:shd w:val="clear" w:color="auto" w:fill="auto"/>
            <w:noWrap/>
            <w:vAlign w:val="center"/>
          </w:tcPr>
          <w:p w14:paraId="31C623E0" w14:textId="77777777" w:rsidR="00BB3882" w:rsidRPr="00156A58" w:rsidRDefault="00BB3882" w:rsidP="009F097F">
            <w:pPr>
              <w:adjustRightInd w:val="0"/>
              <w:snapToGrid w:val="0"/>
              <w:jc w:val="center"/>
              <w:rPr>
                <w:szCs w:val="21"/>
              </w:rPr>
            </w:pPr>
            <w:r w:rsidRPr="00156A58">
              <w:rPr>
                <w:szCs w:val="21"/>
              </w:rPr>
              <w:t>200</w:t>
            </w:r>
          </w:p>
        </w:tc>
        <w:tc>
          <w:tcPr>
            <w:tcW w:w="1096" w:type="dxa"/>
            <w:shd w:val="clear" w:color="auto" w:fill="auto"/>
            <w:noWrap/>
            <w:vAlign w:val="center"/>
          </w:tcPr>
          <w:p w14:paraId="195B0AFD" w14:textId="77777777" w:rsidR="00BB3882" w:rsidRPr="00156A58" w:rsidRDefault="00BB3882" w:rsidP="009F097F">
            <w:pPr>
              <w:adjustRightInd w:val="0"/>
              <w:snapToGrid w:val="0"/>
              <w:jc w:val="center"/>
              <w:rPr>
                <w:szCs w:val="21"/>
              </w:rPr>
            </w:pPr>
            <w:r w:rsidRPr="00156A58">
              <w:rPr>
                <w:szCs w:val="21"/>
              </w:rPr>
              <w:t>12.9986</w:t>
            </w:r>
          </w:p>
        </w:tc>
        <w:tc>
          <w:tcPr>
            <w:tcW w:w="1096" w:type="dxa"/>
            <w:shd w:val="clear" w:color="auto" w:fill="auto"/>
            <w:noWrap/>
            <w:vAlign w:val="center"/>
          </w:tcPr>
          <w:p w14:paraId="54C151BE" w14:textId="77777777" w:rsidR="00BB3882" w:rsidRPr="00156A58" w:rsidRDefault="00BB3882" w:rsidP="009F097F">
            <w:pPr>
              <w:adjustRightInd w:val="0"/>
              <w:snapToGrid w:val="0"/>
              <w:jc w:val="center"/>
              <w:rPr>
                <w:szCs w:val="21"/>
              </w:rPr>
            </w:pPr>
            <w:r w:rsidRPr="00156A58">
              <w:rPr>
                <w:szCs w:val="21"/>
              </w:rPr>
              <w:t>11.7239</w:t>
            </w:r>
          </w:p>
        </w:tc>
        <w:tc>
          <w:tcPr>
            <w:tcW w:w="1096" w:type="dxa"/>
            <w:shd w:val="clear" w:color="auto" w:fill="auto"/>
            <w:noWrap/>
            <w:vAlign w:val="center"/>
          </w:tcPr>
          <w:p w14:paraId="1769CAF4" w14:textId="77777777" w:rsidR="00BB3882" w:rsidRPr="00156A58" w:rsidRDefault="00BB3882" w:rsidP="009F097F">
            <w:pPr>
              <w:adjustRightInd w:val="0"/>
              <w:snapToGrid w:val="0"/>
              <w:jc w:val="center"/>
              <w:rPr>
                <w:szCs w:val="21"/>
              </w:rPr>
            </w:pPr>
            <w:r w:rsidRPr="00156A58">
              <w:rPr>
                <w:szCs w:val="21"/>
              </w:rPr>
              <w:t>10.3275</w:t>
            </w:r>
          </w:p>
        </w:tc>
        <w:tc>
          <w:tcPr>
            <w:tcW w:w="1096" w:type="dxa"/>
            <w:shd w:val="clear" w:color="auto" w:fill="auto"/>
            <w:noWrap/>
            <w:vAlign w:val="center"/>
          </w:tcPr>
          <w:p w14:paraId="509BBFD1" w14:textId="77777777" w:rsidR="00BB3882" w:rsidRPr="00156A58" w:rsidRDefault="00BB3882" w:rsidP="009F097F">
            <w:pPr>
              <w:adjustRightInd w:val="0"/>
              <w:snapToGrid w:val="0"/>
              <w:jc w:val="center"/>
              <w:rPr>
                <w:szCs w:val="21"/>
              </w:rPr>
            </w:pPr>
            <w:r w:rsidRPr="00156A58">
              <w:rPr>
                <w:szCs w:val="21"/>
              </w:rPr>
              <w:t>10.0206</w:t>
            </w:r>
          </w:p>
        </w:tc>
        <w:tc>
          <w:tcPr>
            <w:tcW w:w="1096" w:type="dxa"/>
            <w:shd w:val="clear" w:color="auto" w:fill="auto"/>
            <w:noWrap/>
            <w:vAlign w:val="center"/>
          </w:tcPr>
          <w:p w14:paraId="021A9237" w14:textId="77777777" w:rsidR="00BB3882" w:rsidRPr="00156A58" w:rsidRDefault="00BB3882" w:rsidP="009F097F">
            <w:pPr>
              <w:adjustRightInd w:val="0"/>
              <w:snapToGrid w:val="0"/>
              <w:jc w:val="center"/>
              <w:rPr>
                <w:szCs w:val="21"/>
              </w:rPr>
            </w:pPr>
            <w:r w:rsidRPr="00156A58">
              <w:rPr>
                <w:szCs w:val="21"/>
              </w:rPr>
              <w:t>10.0004</w:t>
            </w:r>
          </w:p>
        </w:tc>
        <w:tc>
          <w:tcPr>
            <w:tcW w:w="1096" w:type="dxa"/>
            <w:shd w:val="clear" w:color="auto" w:fill="auto"/>
            <w:noWrap/>
            <w:vAlign w:val="center"/>
          </w:tcPr>
          <w:p w14:paraId="506800ED" w14:textId="77777777" w:rsidR="00BB3882" w:rsidRPr="00156A58" w:rsidRDefault="00BB3882" w:rsidP="009F097F">
            <w:pPr>
              <w:adjustRightInd w:val="0"/>
              <w:snapToGrid w:val="0"/>
              <w:jc w:val="center"/>
              <w:rPr>
                <w:szCs w:val="21"/>
              </w:rPr>
            </w:pPr>
            <w:r w:rsidRPr="00156A58">
              <w:rPr>
                <w:szCs w:val="21"/>
              </w:rPr>
              <w:t>10</w:t>
            </w:r>
          </w:p>
        </w:tc>
      </w:tr>
      <w:tr w:rsidR="00156A58" w:rsidRPr="00156A58" w14:paraId="5E7242E7" w14:textId="77777777" w:rsidTr="009F097F">
        <w:trPr>
          <w:trHeight w:val="270"/>
          <w:jc w:val="center"/>
        </w:trPr>
        <w:tc>
          <w:tcPr>
            <w:tcW w:w="1096" w:type="dxa"/>
            <w:shd w:val="clear" w:color="auto" w:fill="auto"/>
            <w:noWrap/>
            <w:vAlign w:val="center"/>
          </w:tcPr>
          <w:p w14:paraId="137DA5C3" w14:textId="77777777" w:rsidR="00BB3882" w:rsidRPr="00156A58" w:rsidRDefault="00BB3882" w:rsidP="009F097F">
            <w:pPr>
              <w:adjustRightInd w:val="0"/>
              <w:snapToGrid w:val="0"/>
              <w:jc w:val="center"/>
              <w:rPr>
                <w:szCs w:val="21"/>
              </w:rPr>
            </w:pPr>
            <w:r w:rsidRPr="00156A58">
              <w:rPr>
                <w:szCs w:val="21"/>
              </w:rPr>
              <w:t>250</w:t>
            </w:r>
          </w:p>
        </w:tc>
        <w:tc>
          <w:tcPr>
            <w:tcW w:w="1096" w:type="dxa"/>
            <w:shd w:val="clear" w:color="auto" w:fill="auto"/>
            <w:noWrap/>
            <w:vAlign w:val="center"/>
          </w:tcPr>
          <w:p w14:paraId="564CE3FC" w14:textId="77777777" w:rsidR="00BB3882" w:rsidRPr="00156A58" w:rsidRDefault="00BB3882" w:rsidP="009F097F">
            <w:pPr>
              <w:adjustRightInd w:val="0"/>
              <w:snapToGrid w:val="0"/>
              <w:jc w:val="center"/>
              <w:rPr>
                <w:szCs w:val="21"/>
              </w:rPr>
            </w:pPr>
            <w:r w:rsidRPr="00156A58">
              <w:rPr>
                <w:szCs w:val="21"/>
              </w:rPr>
              <w:t>12.6783</w:t>
            </w:r>
          </w:p>
        </w:tc>
        <w:tc>
          <w:tcPr>
            <w:tcW w:w="1096" w:type="dxa"/>
            <w:shd w:val="clear" w:color="auto" w:fill="auto"/>
            <w:noWrap/>
            <w:vAlign w:val="center"/>
          </w:tcPr>
          <w:p w14:paraId="5ED31296" w14:textId="77777777" w:rsidR="00BB3882" w:rsidRPr="00156A58" w:rsidRDefault="00BB3882" w:rsidP="009F097F">
            <w:pPr>
              <w:adjustRightInd w:val="0"/>
              <w:snapToGrid w:val="0"/>
              <w:jc w:val="center"/>
              <w:rPr>
                <w:szCs w:val="21"/>
              </w:rPr>
            </w:pPr>
            <w:r w:rsidRPr="00156A58">
              <w:rPr>
                <w:szCs w:val="21"/>
              </w:rPr>
              <w:t>11.72</w:t>
            </w:r>
          </w:p>
        </w:tc>
        <w:tc>
          <w:tcPr>
            <w:tcW w:w="1096" w:type="dxa"/>
            <w:shd w:val="clear" w:color="auto" w:fill="auto"/>
            <w:noWrap/>
            <w:vAlign w:val="center"/>
          </w:tcPr>
          <w:p w14:paraId="627CEEBD" w14:textId="77777777" w:rsidR="00BB3882" w:rsidRPr="00156A58" w:rsidRDefault="00BB3882" w:rsidP="009F097F">
            <w:pPr>
              <w:adjustRightInd w:val="0"/>
              <w:snapToGrid w:val="0"/>
              <w:jc w:val="center"/>
              <w:rPr>
                <w:szCs w:val="21"/>
              </w:rPr>
            </w:pPr>
            <w:r w:rsidRPr="00156A58">
              <w:rPr>
                <w:szCs w:val="21"/>
              </w:rPr>
              <w:t>10.4556</w:t>
            </w:r>
          </w:p>
        </w:tc>
        <w:tc>
          <w:tcPr>
            <w:tcW w:w="1096" w:type="dxa"/>
            <w:shd w:val="clear" w:color="auto" w:fill="auto"/>
            <w:noWrap/>
            <w:vAlign w:val="center"/>
          </w:tcPr>
          <w:p w14:paraId="6DDFB83A" w14:textId="77777777" w:rsidR="00BB3882" w:rsidRPr="00156A58" w:rsidRDefault="00BB3882" w:rsidP="009F097F">
            <w:pPr>
              <w:adjustRightInd w:val="0"/>
              <w:snapToGrid w:val="0"/>
              <w:jc w:val="center"/>
              <w:rPr>
                <w:szCs w:val="21"/>
              </w:rPr>
            </w:pPr>
            <w:r w:rsidRPr="00156A58">
              <w:rPr>
                <w:szCs w:val="21"/>
              </w:rPr>
              <w:t>10.0498</w:t>
            </w:r>
          </w:p>
        </w:tc>
        <w:tc>
          <w:tcPr>
            <w:tcW w:w="1096" w:type="dxa"/>
            <w:shd w:val="clear" w:color="auto" w:fill="auto"/>
            <w:noWrap/>
            <w:vAlign w:val="center"/>
          </w:tcPr>
          <w:p w14:paraId="3AAB74AB" w14:textId="77777777" w:rsidR="00BB3882" w:rsidRPr="00156A58" w:rsidRDefault="00BB3882" w:rsidP="009F097F">
            <w:pPr>
              <w:adjustRightInd w:val="0"/>
              <w:snapToGrid w:val="0"/>
              <w:jc w:val="center"/>
              <w:rPr>
                <w:szCs w:val="21"/>
              </w:rPr>
            </w:pPr>
            <w:r w:rsidRPr="00156A58">
              <w:rPr>
                <w:szCs w:val="21"/>
              </w:rPr>
              <w:t>10.0022</w:t>
            </w:r>
          </w:p>
        </w:tc>
        <w:tc>
          <w:tcPr>
            <w:tcW w:w="1096" w:type="dxa"/>
            <w:shd w:val="clear" w:color="auto" w:fill="auto"/>
            <w:noWrap/>
            <w:vAlign w:val="center"/>
          </w:tcPr>
          <w:p w14:paraId="5EA797AA" w14:textId="77777777" w:rsidR="00BB3882" w:rsidRPr="00156A58" w:rsidRDefault="00BB3882" w:rsidP="009F097F">
            <w:pPr>
              <w:adjustRightInd w:val="0"/>
              <w:snapToGrid w:val="0"/>
              <w:jc w:val="center"/>
              <w:rPr>
                <w:szCs w:val="21"/>
              </w:rPr>
            </w:pPr>
            <w:r w:rsidRPr="00156A58">
              <w:rPr>
                <w:szCs w:val="21"/>
              </w:rPr>
              <w:t>10.0001</w:t>
            </w:r>
          </w:p>
        </w:tc>
      </w:tr>
      <w:tr w:rsidR="00156A58" w:rsidRPr="00156A58" w14:paraId="364C0E44" w14:textId="77777777" w:rsidTr="009F097F">
        <w:trPr>
          <w:trHeight w:val="270"/>
          <w:jc w:val="center"/>
        </w:trPr>
        <w:tc>
          <w:tcPr>
            <w:tcW w:w="1096" w:type="dxa"/>
            <w:shd w:val="clear" w:color="auto" w:fill="auto"/>
            <w:noWrap/>
            <w:vAlign w:val="center"/>
          </w:tcPr>
          <w:p w14:paraId="607D7234" w14:textId="77777777" w:rsidR="00BB3882" w:rsidRPr="00156A58" w:rsidRDefault="00BB3882" w:rsidP="009F097F">
            <w:pPr>
              <w:adjustRightInd w:val="0"/>
              <w:snapToGrid w:val="0"/>
              <w:jc w:val="center"/>
              <w:rPr>
                <w:szCs w:val="21"/>
              </w:rPr>
            </w:pPr>
            <w:r w:rsidRPr="00156A58">
              <w:rPr>
                <w:szCs w:val="21"/>
              </w:rPr>
              <w:t>300</w:t>
            </w:r>
          </w:p>
        </w:tc>
        <w:tc>
          <w:tcPr>
            <w:tcW w:w="1096" w:type="dxa"/>
            <w:shd w:val="clear" w:color="auto" w:fill="auto"/>
            <w:noWrap/>
            <w:vAlign w:val="center"/>
          </w:tcPr>
          <w:p w14:paraId="4793305F" w14:textId="77777777" w:rsidR="00BB3882" w:rsidRPr="00156A58" w:rsidRDefault="00BB3882" w:rsidP="009F097F">
            <w:pPr>
              <w:adjustRightInd w:val="0"/>
              <w:snapToGrid w:val="0"/>
              <w:jc w:val="center"/>
              <w:rPr>
                <w:szCs w:val="21"/>
              </w:rPr>
            </w:pPr>
            <w:r w:rsidRPr="00156A58">
              <w:rPr>
                <w:szCs w:val="21"/>
              </w:rPr>
              <w:t>12.4415</w:t>
            </w:r>
          </w:p>
        </w:tc>
        <w:tc>
          <w:tcPr>
            <w:tcW w:w="1096" w:type="dxa"/>
            <w:shd w:val="clear" w:color="auto" w:fill="auto"/>
            <w:noWrap/>
            <w:vAlign w:val="center"/>
          </w:tcPr>
          <w:p w14:paraId="74B39389" w14:textId="77777777" w:rsidR="00BB3882" w:rsidRPr="00156A58" w:rsidRDefault="00BB3882" w:rsidP="009F097F">
            <w:pPr>
              <w:adjustRightInd w:val="0"/>
              <w:snapToGrid w:val="0"/>
              <w:jc w:val="center"/>
              <w:rPr>
                <w:szCs w:val="21"/>
              </w:rPr>
            </w:pPr>
            <w:r w:rsidRPr="00156A58">
              <w:rPr>
                <w:szCs w:val="21"/>
              </w:rPr>
              <w:t>11.6881</w:t>
            </w:r>
          </w:p>
        </w:tc>
        <w:tc>
          <w:tcPr>
            <w:tcW w:w="1096" w:type="dxa"/>
            <w:shd w:val="clear" w:color="auto" w:fill="auto"/>
            <w:noWrap/>
            <w:vAlign w:val="center"/>
          </w:tcPr>
          <w:p w14:paraId="282FE59C" w14:textId="77777777" w:rsidR="00BB3882" w:rsidRPr="00156A58" w:rsidRDefault="00BB3882" w:rsidP="009F097F">
            <w:pPr>
              <w:adjustRightInd w:val="0"/>
              <w:snapToGrid w:val="0"/>
              <w:jc w:val="center"/>
              <w:rPr>
                <w:szCs w:val="21"/>
              </w:rPr>
            </w:pPr>
            <w:r w:rsidRPr="00156A58">
              <w:rPr>
                <w:szCs w:val="21"/>
              </w:rPr>
              <w:t>10.5579</w:t>
            </w:r>
          </w:p>
        </w:tc>
        <w:tc>
          <w:tcPr>
            <w:tcW w:w="1096" w:type="dxa"/>
            <w:shd w:val="clear" w:color="auto" w:fill="auto"/>
            <w:noWrap/>
            <w:vAlign w:val="center"/>
          </w:tcPr>
          <w:p w14:paraId="50884872" w14:textId="77777777" w:rsidR="00BB3882" w:rsidRPr="00156A58" w:rsidRDefault="00BB3882" w:rsidP="009F097F">
            <w:pPr>
              <w:adjustRightInd w:val="0"/>
              <w:snapToGrid w:val="0"/>
              <w:jc w:val="center"/>
              <w:rPr>
                <w:szCs w:val="21"/>
              </w:rPr>
            </w:pPr>
            <w:r w:rsidRPr="00156A58">
              <w:rPr>
                <w:szCs w:val="21"/>
              </w:rPr>
              <w:t>10.0881</w:t>
            </w:r>
          </w:p>
        </w:tc>
        <w:tc>
          <w:tcPr>
            <w:tcW w:w="1096" w:type="dxa"/>
            <w:shd w:val="clear" w:color="auto" w:fill="auto"/>
            <w:noWrap/>
            <w:vAlign w:val="center"/>
          </w:tcPr>
          <w:p w14:paraId="17500ECA" w14:textId="77777777" w:rsidR="00BB3882" w:rsidRPr="00156A58" w:rsidRDefault="00BB3882" w:rsidP="009F097F">
            <w:pPr>
              <w:adjustRightInd w:val="0"/>
              <w:snapToGrid w:val="0"/>
              <w:jc w:val="center"/>
              <w:rPr>
                <w:szCs w:val="21"/>
              </w:rPr>
            </w:pPr>
            <w:r w:rsidRPr="00156A58">
              <w:rPr>
                <w:szCs w:val="21"/>
              </w:rPr>
              <w:t>10.0067</w:t>
            </w:r>
          </w:p>
        </w:tc>
        <w:tc>
          <w:tcPr>
            <w:tcW w:w="1096" w:type="dxa"/>
            <w:shd w:val="clear" w:color="auto" w:fill="auto"/>
            <w:noWrap/>
            <w:vAlign w:val="center"/>
          </w:tcPr>
          <w:p w14:paraId="755418E5" w14:textId="77777777" w:rsidR="00BB3882" w:rsidRPr="00156A58" w:rsidRDefault="00BB3882" w:rsidP="009F097F">
            <w:pPr>
              <w:adjustRightInd w:val="0"/>
              <w:snapToGrid w:val="0"/>
              <w:jc w:val="center"/>
              <w:rPr>
                <w:szCs w:val="21"/>
              </w:rPr>
            </w:pPr>
            <w:r w:rsidRPr="00156A58">
              <w:rPr>
                <w:szCs w:val="21"/>
              </w:rPr>
              <w:t>10.0005</w:t>
            </w:r>
          </w:p>
        </w:tc>
      </w:tr>
      <w:tr w:rsidR="00156A58" w:rsidRPr="00156A58" w14:paraId="6A7D3DCD" w14:textId="77777777" w:rsidTr="009F097F">
        <w:trPr>
          <w:trHeight w:val="270"/>
          <w:jc w:val="center"/>
        </w:trPr>
        <w:tc>
          <w:tcPr>
            <w:tcW w:w="1096" w:type="dxa"/>
            <w:shd w:val="clear" w:color="auto" w:fill="auto"/>
            <w:noWrap/>
            <w:vAlign w:val="center"/>
          </w:tcPr>
          <w:p w14:paraId="1ECC10F6" w14:textId="77777777" w:rsidR="00BB3882" w:rsidRPr="00156A58" w:rsidRDefault="00BB3882" w:rsidP="009F097F">
            <w:pPr>
              <w:adjustRightInd w:val="0"/>
              <w:snapToGrid w:val="0"/>
              <w:jc w:val="center"/>
              <w:rPr>
                <w:szCs w:val="21"/>
              </w:rPr>
            </w:pPr>
            <w:r w:rsidRPr="00156A58">
              <w:rPr>
                <w:szCs w:val="21"/>
              </w:rPr>
              <w:t>350</w:t>
            </w:r>
          </w:p>
        </w:tc>
        <w:tc>
          <w:tcPr>
            <w:tcW w:w="1096" w:type="dxa"/>
            <w:shd w:val="clear" w:color="auto" w:fill="auto"/>
            <w:noWrap/>
            <w:vAlign w:val="center"/>
          </w:tcPr>
          <w:p w14:paraId="15B36112" w14:textId="77777777" w:rsidR="00BB3882" w:rsidRPr="00156A58" w:rsidRDefault="00BB3882" w:rsidP="009F097F">
            <w:pPr>
              <w:adjustRightInd w:val="0"/>
              <w:snapToGrid w:val="0"/>
              <w:jc w:val="center"/>
              <w:rPr>
                <w:szCs w:val="21"/>
              </w:rPr>
            </w:pPr>
            <w:r w:rsidRPr="00156A58">
              <w:rPr>
                <w:szCs w:val="21"/>
              </w:rPr>
              <w:t>12.2573</w:t>
            </w:r>
          </w:p>
        </w:tc>
        <w:tc>
          <w:tcPr>
            <w:tcW w:w="1096" w:type="dxa"/>
            <w:shd w:val="clear" w:color="auto" w:fill="auto"/>
            <w:noWrap/>
            <w:vAlign w:val="center"/>
          </w:tcPr>
          <w:p w14:paraId="1D9FAFC1" w14:textId="77777777" w:rsidR="00BB3882" w:rsidRPr="00156A58" w:rsidRDefault="00BB3882" w:rsidP="009F097F">
            <w:pPr>
              <w:adjustRightInd w:val="0"/>
              <w:snapToGrid w:val="0"/>
              <w:jc w:val="center"/>
              <w:rPr>
                <w:szCs w:val="21"/>
              </w:rPr>
            </w:pPr>
            <w:r w:rsidRPr="00156A58">
              <w:rPr>
                <w:szCs w:val="21"/>
              </w:rPr>
              <w:t>11.6451</w:t>
            </w:r>
          </w:p>
        </w:tc>
        <w:tc>
          <w:tcPr>
            <w:tcW w:w="1096" w:type="dxa"/>
            <w:shd w:val="clear" w:color="auto" w:fill="auto"/>
            <w:noWrap/>
            <w:vAlign w:val="center"/>
          </w:tcPr>
          <w:p w14:paraId="12264C25" w14:textId="77777777" w:rsidR="00BB3882" w:rsidRPr="00156A58" w:rsidRDefault="00BB3882" w:rsidP="009F097F">
            <w:pPr>
              <w:adjustRightInd w:val="0"/>
              <w:snapToGrid w:val="0"/>
              <w:jc w:val="center"/>
              <w:rPr>
                <w:szCs w:val="21"/>
              </w:rPr>
            </w:pPr>
            <w:r w:rsidRPr="00156A58">
              <w:rPr>
                <w:szCs w:val="21"/>
              </w:rPr>
              <w:t>10.6369</w:t>
            </w:r>
          </w:p>
        </w:tc>
        <w:tc>
          <w:tcPr>
            <w:tcW w:w="1096" w:type="dxa"/>
            <w:shd w:val="clear" w:color="auto" w:fill="auto"/>
            <w:noWrap/>
            <w:vAlign w:val="center"/>
          </w:tcPr>
          <w:p w14:paraId="6243D06D" w14:textId="77777777" w:rsidR="00BB3882" w:rsidRPr="00156A58" w:rsidRDefault="00BB3882" w:rsidP="009F097F">
            <w:pPr>
              <w:adjustRightInd w:val="0"/>
              <w:snapToGrid w:val="0"/>
              <w:jc w:val="center"/>
              <w:rPr>
                <w:szCs w:val="21"/>
              </w:rPr>
            </w:pPr>
            <w:r w:rsidRPr="00156A58">
              <w:rPr>
                <w:szCs w:val="21"/>
              </w:rPr>
              <w:t>10.131</w:t>
            </w:r>
          </w:p>
        </w:tc>
        <w:tc>
          <w:tcPr>
            <w:tcW w:w="1096" w:type="dxa"/>
            <w:shd w:val="clear" w:color="auto" w:fill="auto"/>
            <w:noWrap/>
            <w:vAlign w:val="center"/>
          </w:tcPr>
          <w:p w14:paraId="5E9FCD26" w14:textId="77777777" w:rsidR="00BB3882" w:rsidRPr="00156A58" w:rsidRDefault="00BB3882" w:rsidP="009F097F">
            <w:pPr>
              <w:adjustRightInd w:val="0"/>
              <w:snapToGrid w:val="0"/>
              <w:jc w:val="center"/>
              <w:rPr>
                <w:szCs w:val="21"/>
              </w:rPr>
            </w:pPr>
            <w:r w:rsidRPr="00156A58">
              <w:rPr>
                <w:szCs w:val="21"/>
              </w:rPr>
              <w:t>10.0143</w:t>
            </w:r>
          </w:p>
        </w:tc>
        <w:tc>
          <w:tcPr>
            <w:tcW w:w="1096" w:type="dxa"/>
            <w:shd w:val="clear" w:color="auto" w:fill="auto"/>
            <w:noWrap/>
            <w:vAlign w:val="center"/>
          </w:tcPr>
          <w:p w14:paraId="338E05B2" w14:textId="77777777" w:rsidR="00BB3882" w:rsidRPr="00156A58" w:rsidRDefault="00BB3882" w:rsidP="009F097F">
            <w:pPr>
              <w:adjustRightInd w:val="0"/>
              <w:snapToGrid w:val="0"/>
              <w:jc w:val="center"/>
              <w:rPr>
                <w:szCs w:val="21"/>
              </w:rPr>
            </w:pPr>
            <w:r w:rsidRPr="00156A58">
              <w:rPr>
                <w:szCs w:val="21"/>
              </w:rPr>
              <w:t>10.0017</w:t>
            </w:r>
          </w:p>
        </w:tc>
      </w:tr>
      <w:tr w:rsidR="00156A58" w:rsidRPr="00156A58" w14:paraId="0F14BFE7" w14:textId="77777777" w:rsidTr="009F097F">
        <w:trPr>
          <w:trHeight w:val="270"/>
          <w:jc w:val="center"/>
        </w:trPr>
        <w:tc>
          <w:tcPr>
            <w:tcW w:w="1096" w:type="dxa"/>
            <w:shd w:val="clear" w:color="auto" w:fill="auto"/>
            <w:noWrap/>
            <w:vAlign w:val="center"/>
          </w:tcPr>
          <w:p w14:paraId="61B8CDE4" w14:textId="77777777" w:rsidR="00BB3882" w:rsidRPr="00156A58" w:rsidRDefault="00BB3882" w:rsidP="009F097F">
            <w:pPr>
              <w:adjustRightInd w:val="0"/>
              <w:snapToGrid w:val="0"/>
              <w:jc w:val="center"/>
              <w:rPr>
                <w:szCs w:val="21"/>
              </w:rPr>
            </w:pPr>
            <w:r w:rsidRPr="00156A58">
              <w:rPr>
                <w:szCs w:val="21"/>
              </w:rPr>
              <w:t>400</w:t>
            </w:r>
          </w:p>
        </w:tc>
        <w:tc>
          <w:tcPr>
            <w:tcW w:w="1096" w:type="dxa"/>
            <w:shd w:val="clear" w:color="auto" w:fill="auto"/>
            <w:noWrap/>
            <w:vAlign w:val="center"/>
          </w:tcPr>
          <w:p w14:paraId="09BF9DAA" w14:textId="77777777" w:rsidR="00BB3882" w:rsidRPr="00156A58" w:rsidRDefault="00BB3882" w:rsidP="009F097F">
            <w:pPr>
              <w:adjustRightInd w:val="0"/>
              <w:snapToGrid w:val="0"/>
              <w:jc w:val="center"/>
              <w:rPr>
                <w:szCs w:val="21"/>
              </w:rPr>
            </w:pPr>
            <w:r w:rsidRPr="00156A58">
              <w:rPr>
                <w:szCs w:val="21"/>
              </w:rPr>
              <w:t>12.1085</w:t>
            </w:r>
          </w:p>
        </w:tc>
        <w:tc>
          <w:tcPr>
            <w:tcW w:w="1096" w:type="dxa"/>
            <w:shd w:val="clear" w:color="auto" w:fill="auto"/>
            <w:noWrap/>
            <w:vAlign w:val="center"/>
          </w:tcPr>
          <w:p w14:paraId="17104393" w14:textId="77777777" w:rsidR="00BB3882" w:rsidRPr="00156A58" w:rsidRDefault="00BB3882" w:rsidP="009F097F">
            <w:pPr>
              <w:adjustRightInd w:val="0"/>
              <w:snapToGrid w:val="0"/>
              <w:jc w:val="center"/>
              <w:rPr>
                <w:szCs w:val="21"/>
              </w:rPr>
            </w:pPr>
            <w:r w:rsidRPr="00156A58">
              <w:rPr>
                <w:szCs w:val="21"/>
              </w:rPr>
              <w:t>11.5987</w:t>
            </w:r>
          </w:p>
        </w:tc>
        <w:tc>
          <w:tcPr>
            <w:tcW w:w="1096" w:type="dxa"/>
            <w:shd w:val="clear" w:color="auto" w:fill="auto"/>
            <w:noWrap/>
            <w:vAlign w:val="center"/>
          </w:tcPr>
          <w:p w14:paraId="65FD1672" w14:textId="77777777" w:rsidR="00BB3882" w:rsidRPr="00156A58" w:rsidRDefault="00BB3882" w:rsidP="009F097F">
            <w:pPr>
              <w:adjustRightInd w:val="0"/>
              <w:snapToGrid w:val="0"/>
              <w:jc w:val="center"/>
              <w:rPr>
                <w:szCs w:val="21"/>
              </w:rPr>
            </w:pPr>
            <w:r w:rsidRPr="00156A58">
              <w:rPr>
                <w:szCs w:val="21"/>
              </w:rPr>
              <w:t>10.6969</w:t>
            </w:r>
          </w:p>
        </w:tc>
        <w:tc>
          <w:tcPr>
            <w:tcW w:w="1096" w:type="dxa"/>
            <w:shd w:val="clear" w:color="auto" w:fill="auto"/>
            <w:noWrap/>
            <w:vAlign w:val="center"/>
          </w:tcPr>
          <w:p w14:paraId="39530E86" w14:textId="77777777" w:rsidR="00BB3882" w:rsidRPr="00156A58" w:rsidRDefault="00BB3882" w:rsidP="009F097F">
            <w:pPr>
              <w:adjustRightInd w:val="0"/>
              <w:snapToGrid w:val="0"/>
              <w:jc w:val="center"/>
              <w:rPr>
                <w:szCs w:val="21"/>
              </w:rPr>
            </w:pPr>
            <w:r w:rsidRPr="00156A58">
              <w:rPr>
                <w:szCs w:val="21"/>
              </w:rPr>
              <w:t>10.1746</w:t>
            </w:r>
          </w:p>
        </w:tc>
        <w:tc>
          <w:tcPr>
            <w:tcW w:w="1096" w:type="dxa"/>
            <w:shd w:val="clear" w:color="auto" w:fill="auto"/>
            <w:noWrap/>
            <w:vAlign w:val="center"/>
          </w:tcPr>
          <w:p w14:paraId="4260EEDD" w14:textId="77777777" w:rsidR="00BB3882" w:rsidRPr="00156A58" w:rsidRDefault="00BB3882" w:rsidP="009F097F">
            <w:pPr>
              <w:adjustRightInd w:val="0"/>
              <w:snapToGrid w:val="0"/>
              <w:jc w:val="center"/>
              <w:rPr>
                <w:szCs w:val="21"/>
              </w:rPr>
            </w:pPr>
            <w:r w:rsidRPr="00156A58">
              <w:rPr>
                <w:szCs w:val="21"/>
              </w:rPr>
              <w:t>10.0253</w:t>
            </w:r>
          </w:p>
        </w:tc>
        <w:tc>
          <w:tcPr>
            <w:tcW w:w="1096" w:type="dxa"/>
            <w:shd w:val="clear" w:color="auto" w:fill="auto"/>
            <w:noWrap/>
            <w:vAlign w:val="center"/>
          </w:tcPr>
          <w:p w14:paraId="1BB8795E" w14:textId="77777777" w:rsidR="00BB3882" w:rsidRPr="00156A58" w:rsidRDefault="00BB3882" w:rsidP="009F097F">
            <w:pPr>
              <w:adjustRightInd w:val="0"/>
              <w:snapToGrid w:val="0"/>
              <w:jc w:val="center"/>
              <w:rPr>
                <w:szCs w:val="21"/>
              </w:rPr>
            </w:pPr>
            <w:r w:rsidRPr="00156A58">
              <w:rPr>
                <w:szCs w:val="21"/>
              </w:rPr>
              <w:t>10.0042</w:t>
            </w:r>
          </w:p>
        </w:tc>
      </w:tr>
      <w:tr w:rsidR="00156A58" w:rsidRPr="00156A58" w14:paraId="2EB8E99D" w14:textId="77777777" w:rsidTr="009F097F">
        <w:trPr>
          <w:trHeight w:val="270"/>
          <w:jc w:val="center"/>
        </w:trPr>
        <w:tc>
          <w:tcPr>
            <w:tcW w:w="1096" w:type="dxa"/>
            <w:shd w:val="clear" w:color="auto" w:fill="auto"/>
            <w:noWrap/>
            <w:vAlign w:val="center"/>
          </w:tcPr>
          <w:p w14:paraId="2A12AF9A" w14:textId="77777777" w:rsidR="00BB3882" w:rsidRPr="00156A58" w:rsidRDefault="00BB3882" w:rsidP="009F097F">
            <w:pPr>
              <w:adjustRightInd w:val="0"/>
              <w:snapToGrid w:val="0"/>
              <w:jc w:val="center"/>
              <w:rPr>
                <w:szCs w:val="21"/>
              </w:rPr>
            </w:pPr>
            <w:r w:rsidRPr="00156A58">
              <w:rPr>
                <w:szCs w:val="21"/>
              </w:rPr>
              <w:t>450</w:t>
            </w:r>
          </w:p>
        </w:tc>
        <w:tc>
          <w:tcPr>
            <w:tcW w:w="1096" w:type="dxa"/>
            <w:shd w:val="clear" w:color="auto" w:fill="auto"/>
            <w:noWrap/>
            <w:vAlign w:val="center"/>
          </w:tcPr>
          <w:p w14:paraId="29E760A4" w14:textId="77777777" w:rsidR="00BB3882" w:rsidRPr="00156A58" w:rsidRDefault="00BB3882" w:rsidP="009F097F">
            <w:pPr>
              <w:adjustRightInd w:val="0"/>
              <w:snapToGrid w:val="0"/>
              <w:jc w:val="center"/>
              <w:rPr>
                <w:szCs w:val="21"/>
              </w:rPr>
            </w:pPr>
            <w:r w:rsidRPr="00156A58">
              <w:rPr>
                <w:szCs w:val="21"/>
              </w:rPr>
              <w:t>11.9851</w:t>
            </w:r>
          </w:p>
        </w:tc>
        <w:tc>
          <w:tcPr>
            <w:tcW w:w="1096" w:type="dxa"/>
            <w:shd w:val="clear" w:color="auto" w:fill="auto"/>
            <w:noWrap/>
            <w:vAlign w:val="center"/>
          </w:tcPr>
          <w:p w14:paraId="2C73482C" w14:textId="77777777" w:rsidR="00BB3882" w:rsidRPr="00156A58" w:rsidRDefault="00BB3882" w:rsidP="009F097F">
            <w:pPr>
              <w:adjustRightInd w:val="0"/>
              <w:snapToGrid w:val="0"/>
              <w:jc w:val="center"/>
              <w:rPr>
                <w:szCs w:val="21"/>
              </w:rPr>
            </w:pPr>
            <w:r w:rsidRPr="00156A58">
              <w:rPr>
                <w:szCs w:val="21"/>
              </w:rPr>
              <w:t>11.5522</w:t>
            </w:r>
          </w:p>
        </w:tc>
        <w:tc>
          <w:tcPr>
            <w:tcW w:w="1096" w:type="dxa"/>
            <w:shd w:val="clear" w:color="auto" w:fill="auto"/>
            <w:noWrap/>
            <w:vAlign w:val="center"/>
          </w:tcPr>
          <w:p w14:paraId="5DA49C98" w14:textId="77777777" w:rsidR="00BB3882" w:rsidRPr="00156A58" w:rsidRDefault="00BB3882" w:rsidP="009F097F">
            <w:pPr>
              <w:adjustRightInd w:val="0"/>
              <w:snapToGrid w:val="0"/>
              <w:jc w:val="center"/>
              <w:rPr>
                <w:szCs w:val="21"/>
              </w:rPr>
            </w:pPr>
            <w:r w:rsidRPr="00156A58">
              <w:rPr>
                <w:szCs w:val="21"/>
              </w:rPr>
              <w:t>10.742</w:t>
            </w:r>
          </w:p>
        </w:tc>
        <w:tc>
          <w:tcPr>
            <w:tcW w:w="1096" w:type="dxa"/>
            <w:shd w:val="clear" w:color="auto" w:fill="auto"/>
            <w:noWrap/>
            <w:vAlign w:val="center"/>
          </w:tcPr>
          <w:p w14:paraId="0F18608B" w14:textId="77777777" w:rsidR="00BB3882" w:rsidRPr="00156A58" w:rsidRDefault="00BB3882" w:rsidP="009F097F">
            <w:pPr>
              <w:adjustRightInd w:val="0"/>
              <w:snapToGrid w:val="0"/>
              <w:jc w:val="center"/>
              <w:rPr>
                <w:szCs w:val="21"/>
              </w:rPr>
            </w:pPr>
            <w:r w:rsidRPr="00156A58">
              <w:rPr>
                <w:szCs w:val="21"/>
              </w:rPr>
              <w:t>10.2169</w:t>
            </w:r>
          </w:p>
        </w:tc>
        <w:tc>
          <w:tcPr>
            <w:tcW w:w="1096" w:type="dxa"/>
            <w:shd w:val="clear" w:color="auto" w:fill="auto"/>
            <w:noWrap/>
            <w:vAlign w:val="center"/>
          </w:tcPr>
          <w:p w14:paraId="353C687F" w14:textId="77777777" w:rsidR="00BB3882" w:rsidRPr="00156A58" w:rsidRDefault="00BB3882" w:rsidP="009F097F">
            <w:pPr>
              <w:adjustRightInd w:val="0"/>
              <w:snapToGrid w:val="0"/>
              <w:jc w:val="center"/>
              <w:rPr>
                <w:szCs w:val="21"/>
              </w:rPr>
            </w:pPr>
            <w:r w:rsidRPr="00156A58">
              <w:rPr>
                <w:szCs w:val="21"/>
              </w:rPr>
              <w:t>10.039</w:t>
            </w:r>
          </w:p>
        </w:tc>
        <w:tc>
          <w:tcPr>
            <w:tcW w:w="1096" w:type="dxa"/>
            <w:shd w:val="clear" w:color="auto" w:fill="auto"/>
            <w:noWrap/>
            <w:vAlign w:val="center"/>
          </w:tcPr>
          <w:p w14:paraId="6981AC39" w14:textId="77777777" w:rsidR="00BB3882" w:rsidRPr="00156A58" w:rsidRDefault="00BB3882" w:rsidP="009F097F">
            <w:pPr>
              <w:adjustRightInd w:val="0"/>
              <w:snapToGrid w:val="0"/>
              <w:jc w:val="center"/>
              <w:rPr>
                <w:szCs w:val="21"/>
              </w:rPr>
            </w:pPr>
            <w:r w:rsidRPr="00156A58">
              <w:rPr>
                <w:szCs w:val="21"/>
              </w:rPr>
              <w:t>10.0085</w:t>
            </w:r>
          </w:p>
        </w:tc>
      </w:tr>
      <w:tr w:rsidR="00156A58" w:rsidRPr="00156A58" w14:paraId="565ABA02" w14:textId="77777777" w:rsidTr="009F097F">
        <w:trPr>
          <w:trHeight w:val="270"/>
          <w:jc w:val="center"/>
        </w:trPr>
        <w:tc>
          <w:tcPr>
            <w:tcW w:w="1096" w:type="dxa"/>
            <w:shd w:val="clear" w:color="auto" w:fill="auto"/>
            <w:noWrap/>
            <w:vAlign w:val="center"/>
          </w:tcPr>
          <w:p w14:paraId="06E6FCE3" w14:textId="77777777" w:rsidR="00BB3882" w:rsidRPr="00156A58" w:rsidRDefault="00BB3882" w:rsidP="009F097F">
            <w:pPr>
              <w:adjustRightInd w:val="0"/>
              <w:snapToGrid w:val="0"/>
              <w:jc w:val="center"/>
              <w:rPr>
                <w:szCs w:val="21"/>
              </w:rPr>
            </w:pPr>
            <w:r w:rsidRPr="00156A58">
              <w:rPr>
                <w:szCs w:val="21"/>
              </w:rPr>
              <w:t>500</w:t>
            </w:r>
          </w:p>
        </w:tc>
        <w:tc>
          <w:tcPr>
            <w:tcW w:w="1096" w:type="dxa"/>
            <w:shd w:val="clear" w:color="auto" w:fill="auto"/>
            <w:noWrap/>
            <w:vAlign w:val="center"/>
          </w:tcPr>
          <w:p w14:paraId="66804390" w14:textId="77777777" w:rsidR="00BB3882" w:rsidRPr="00156A58" w:rsidRDefault="00BB3882" w:rsidP="009F097F">
            <w:pPr>
              <w:adjustRightInd w:val="0"/>
              <w:snapToGrid w:val="0"/>
              <w:jc w:val="center"/>
              <w:rPr>
                <w:szCs w:val="21"/>
              </w:rPr>
            </w:pPr>
            <w:r w:rsidRPr="00156A58">
              <w:rPr>
                <w:szCs w:val="21"/>
              </w:rPr>
              <w:t>11.8806</w:t>
            </w:r>
          </w:p>
        </w:tc>
        <w:tc>
          <w:tcPr>
            <w:tcW w:w="1096" w:type="dxa"/>
            <w:shd w:val="clear" w:color="auto" w:fill="auto"/>
            <w:noWrap/>
            <w:vAlign w:val="center"/>
          </w:tcPr>
          <w:p w14:paraId="61ACE6DE" w14:textId="77777777" w:rsidR="00BB3882" w:rsidRPr="00156A58" w:rsidRDefault="00BB3882" w:rsidP="009F097F">
            <w:pPr>
              <w:adjustRightInd w:val="0"/>
              <w:snapToGrid w:val="0"/>
              <w:jc w:val="center"/>
              <w:rPr>
                <w:szCs w:val="21"/>
              </w:rPr>
            </w:pPr>
            <w:r w:rsidRPr="00156A58">
              <w:rPr>
                <w:szCs w:val="21"/>
              </w:rPr>
              <w:t>11.5071</w:t>
            </w:r>
          </w:p>
        </w:tc>
        <w:tc>
          <w:tcPr>
            <w:tcW w:w="1096" w:type="dxa"/>
            <w:shd w:val="clear" w:color="auto" w:fill="auto"/>
            <w:noWrap/>
            <w:vAlign w:val="center"/>
          </w:tcPr>
          <w:p w14:paraId="4121C0A5" w14:textId="77777777" w:rsidR="00BB3882" w:rsidRPr="00156A58" w:rsidRDefault="00BB3882" w:rsidP="009F097F">
            <w:pPr>
              <w:adjustRightInd w:val="0"/>
              <w:snapToGrid w:val="0"/>
              <w:jc w:val="center"/>
              <w:rPr>
                <w:szCs w:val="21"/>
              </w:rPr>
            </w:pPr>
            <w:r w:rsidRPr="00156A58">
              <w:rPr>
                <w:szCs w:val="21"/>
              </w:rPr>
              <w:t>10.7756</w:t>
            </w:r>
          </w:p>
        </w:tc>
        <w:tc>
          <w:tcPr>
            <w:tcW w:w="1096" w:type="dxa"/>
            <w:shd w:val="clear" w:color="auto" w:fill="auto"/>
            <w:noWrap/>
            <w:vAlign w:val="center"/>
          </w:tcPr>
          <w:p w14:paraId="46E8464B" w14:textId="77777777" w:rsidR="00BB3882" w:rsidRPr="00156A58" w:rsidRDefault="00BB3882" w:rsidP="009F097F">
            <w:pPr>
              <w:adjustRightInd w:val="0"/>
              <w:snapToGrid w:val="0"/>
              <w:jc w:val="center"/>
              <w:rPr>
                <w:szCs w:val="21"/>
              </w:rPr>
            </w:pPr>
            <w:r w:rsidRPr="00156A58">
              <w:rPr>
                <w:szCs w:val="21"/>
              </w:rPr>
              <w:t>10.2564</w:t>
            </w:r>
          </w:p>
        </w:tc>
        <w:tc>
          <w:tcPr>
            <w:tcW w:w="1096" w:type="dxa"/>
            <w:shd w:val="clear" w:color="auto" w:fill="auto"/>
            <w:noWrap/>
            <w:vAlign w:val="center"/>
          </w:tcPr>
          <w:p w14:paraId="57DD889B" w14:textId="77777777" w:rsidR="00BB3882" w:rsidRPr="00156A58" w:rsidRDefault="00BB3882" w:rsidP="009F097F">
            <w:pPr>
              <w:adjustRightInd w:val="0"/>
              <w:snapToGrid w:val="0"/>
              <w:jc w:val="center"/>
              <w:rPr>
                <w:szCs w:val="21"/>
              </w:rPr>
            </w:pPr>
            <w:r w:rsidRPr="00156A58">
              <w:rPr>
                <w:szCs w:val="21"/>
              </w:rPr>
              <w:t>10.0551</w:t>
            </w:r>
          </w:p>
        </w:tc>
        <w:tc>
          <w:tcPr>
            <w:tcW w:w="1096" w:type="dxa"/>
            <w:shd w:val="clear" w:color="auto" w:fill="auto"/>
            <w:noWrap/>
            <w:vAlign w:val="center"/>
          </w:tcPr>
          <w:p w14:paraId="68CE8895" w14:textId="77777777" w:rsidR="00BB3882" w:rsidRPr="00156A58" w:rsidRDefault="00BB3882" w:rsidP="009F097F">
            <w:pPr>
              <w:adjustRightInd w:val="0"/>
              <w:snapToGrid w:val="0"/>
              <w:jc w:val="center"/>
              <w:rPr>
                <w:szCs w:val="21"/>
              </w:rPr>
            </w:pPr>
            <w:r w:rsidRPr="00156A58">
              <w:rPr>
                <w:szCs w:val="21"/>
              </w:rPr>
              <w:t>10.0148</w:t>
            </w:r>
          </w:p>
        </w:tc>
      </w:tr>
      <w:tr w:rsidR="00156A58" w:rsidRPr="00156A58" w14:paraId="382FEFB4" w14:textId="77777777" w:rsidTr="009F097F">
        <w:trPr>
          <w:trHeight w:val="270"/>
          <w:jc w:val="center"/>
        </w:trPr>
        <w:tc>
          <w:tcPr>
            <w:tcW w:w="1096" w:type="dxa"/>
            <w:shd w:val="clear" w:color="auto" w:fill="auto"/>
            <w:noWrap/>
            <w:vAlign w:val="center"/>
          </w:tcPr>
          <w:p w14:paraId="719EBE8F" w14:textId="77777777" w:rsidR="00BB3882" w:rsidRPr="00156A58" w:rsidRDefault="00BB3882" w:rsidP="009F097F">
            <w:pPr>
              <w:adjustRightInd w:val="0"/>
              <w:snapToGrid w:val="0"/>
              <w:jc w:val="center"/>
              <w:rPr>
                <w:szCs w:val="21"/>
              </w:rPr>
            </w:pPr>
            <w:r w:rsidRPr="00156A58">
              <w:rPr>
                <w:szCs w:val="21"/>
              </w:rPr>
              <w:t>550</w:t>
            </w:r>
          </w:p>
        </w:tc>
        <w:tc>
          <w:tcPr>
            <w:tcW w:w="1096" w:type="dxa"/>
            <w:shd w:val="clear" w:color="auto" w:fill="auto"/>
            <w:noWrap/>
            <w:vAlign w:val="center"/>
          </w:tcPr>
          <w:p w14:paraId="72015A00" w14:textId="77777777" w:rsidR="00BB3882" w:rsidRPr="00156A58" w:rsidRDefault="00BB3882" w:rsidP="009F097F">
            <w:pPr>
              <w:adjustRightInd w:val="0"/>
              <w:snapToGrid w:val="0"/>
              <w:jc w:val="center"/>
              <w:rPr>
                <w:szCs w:val="21"/>
              </w:rPr>
            </w:pPr>
            <w:r w:rsidRPr="00156A58">
              <w:rPr>
                <w:szCs w:val="21"/>
              </w:rPr>
              <w:t>11.7906</w:t>
            </w:r>
          </w:p>
        </w:tc>
        <w:tc>
          <w:tcPr>
            <w:tcW w:w="1096" w:type="dxa"/>
            <w:shd w:val="clear" w:color="auto" w:fill="auto"/>
            <w:noWrap/>
            <w:vAlign w:val="center"/>
          </w:tcPr>
          <w:p w14:paraId="38E69B20" w14:textId="77777777" w:rsidR="00BB3882" w:rsidRPr="00156A58" w:rsidRDefault="00BB3882" w:rsidP="009F097F">
            <w:pPr>
              <w:adjustRightInd w:val="0"/>
              <w:snapToGrid w:val="0"/>
              <w:jc w:val="center"/>
              <w:rPr>
                <w:szCs w:val="21"/>
              </w:rPr>
            </w:pPr>
            <w:r w:rsidRPr="00156A58">
              <w:rPr>
                <w:szCs w:val="21"/>
              </w:rPr>
              <w:t>11.4641</w:t>
            </w:r>
          </w:p>
        </w:tc>
        <w:tc>
          <w:tcPr>
            <w:tcW w:w="1096" w:type="dxa"/>
            <w:shd w:val="clear" w:color="auto" w:fill="auto"/>
            <w:noWrap/>
            <w:vAlign w:val="center"/>
          </w:tcPr>
          <w:p w14:paraId="01D9EE79" w14:textId="77777777" w:rsidR="00BB3882" w:rsidRPr="00156A58" w:rsidRDefault="00BB3882" w:rsidP="009F097F">
            <w:pPr>
              <w:adjustRightInd w:val="0"/>
              <w:snapToGrid w:val="0"/>
              <w:jc w:val="center"/>
              <w:rPr>
                <w:szCs w:val="21"/>
              </w:rPr>
            </w:pPr>
            <w:r w:rsidRPr="00156A58">
              <w:rPr>
                <w:szCs w:val="21"/>
              </w:rPr>
              <w:t>10.8004</w:t>
            </w:r>
          </w:p>
        </w:tc>
        <w:tc>
          <w:tcPr>
            <w:tcW w:w="1096" w:type="dxa"/>
            <w:shd w:val="clear" w:color="auto" w:fill="auto"/>
            <w:noWrap/>
            <w:vAlign w:val="center"/>
          </w:tcPr>
          <w:p w14:paraId="209E5540" w14:textId="77777777" w:rsidR="00BB3882" w:rsidRPr="00156A58" w:rsidRDefault="00BB3882" w:rsidP="009F097F">
            <w:pPr>
              <w:adjustRightInd w:val="0"/>
              <w:snapToGrid w:val="0"/>
              <w:jc w:val="center"/>
              <w:rPr>
                <w:szCs w:val="21"/>
              </w:rPr>
            </w:pPr>
            <w:r w:rsidRPr="00156A58">
              <w:rPr>
                <w:szCs w:val="21"/>
              </w:rPr>
              <w:t>10.2926</w:t>
            </w:r>
          </w:p>
        </w:tc>
        <w:tc>
          <w:tcPr>
            <w:tcW w:w="1096" w:type="dxa"/>
            <w:shd w:val="clear" w:color="auto" w:fill="auto"/>
            <w:noWrap/>
            <w:vAlign w:val="center"/>
          </w:tcPr>
          <w:p w14:paraId="7539420E" w14:textId="77777777" w:rsidR="00BB3882" w:rsidRPr="00156A58" w:rsidRDefault="00BB3882" w:rsidP="009F097F">
            <w:pPr>
              <w:adjustRightInd w:val="0"/>
              <w:snapToGrid w:val="0"/>
              <w:jc w:val="center"/>
              <w:rPr>
                <w:szCs w:val="21"/>
              </w:rPr>
            </w:pPr>
            <w:r w:rsidRPr="00156A58">
              <w:rPr>
                <w:szCs w:val="21"/>
              </w:rPr>
              <w:t>10.0728</w:t>
            </w:r>
          </w:p>
        </w:tc>
        <w:tc>
          <w:tcPr>
            <w:tcW w:w="1096" w:type="dxa"/>
            <w:shd w:val="clear" w:color="auto" w:fill="auto"/>
            <w:noWrap/>
            <w:vAlign w:val="center"/>
          </w:tcPr>
          <w:p w14:paraId="30A800B5" w14:textId="77777777" w:rsidR="00BB3882" w:rsidRPr="00156A58" w:rsidRDefault="00BB3882" w:rsidP="009F097F">
            <w:pPr>
              <w:adjustRightInd w:val="0"/>
              <w:snapToGrid w:val="0"/>
              <w:jc w:val="center"/>
              <w:rPr>
                <w:szCs w:val="21"/>
              </w:rPr>
            </w:pPr>
            <w:r w:rsidRPr="00156A58">
              <w:rPr>
                <w:szCs w:val="21"/>
              </w:rPr>
              <w:t>10.0234</w:t>
            </w:r>
          </w:p>
        </w:tc>
      </w:tr>
      <w:tr w:rsidR="00156A58" w:rsidRPr="00156A58" w14:paraId="5CC07FB4" w14:textId="77777777" w:rsidTr="009F097F">
        <w:trPr>
          <w:trHeight w:val="270"/>
          <w:jc w:val="center"/>
        </w:trPr>
        <w:tc>
          <w:tcPr>
            <w:tcW w:w="1096" w:type="dxa"/>
            <w:shd w:val="clear" w:color="auto" w:fill="auto"/>
            <w:noWrap/>
            <w:vAlign w:val="center"/>
          </w:tcPr>
          <w:p w14:paraId="220B9EF7" w14:textId="77777777" w:rsidR="00BB3882" w:rsidRPr="00156A58" w:rsidRDefault="00BB3882" w:rsidP="009F097F">
            <w:pPr>
              <w:adjustRightInd w:val="0"/>
              <w:snapToGrid w:val="0"/>
              <w:jc w:val="center"/>
              <w:rPr>
                <w:szCs w:val="21"/>
              </w:rPr>
            </w:pPr>
            <w:r w:rsidRPr="00156A58">
              <w:rPr>
                <w:szCs w:val="21"/>
              </w:rPr>
              <w:t>600</w:t>
            </w:r>
          </w:p>
        </w:tc>
        <w:tc>
          <w:tcPr>
            <w:tcW w:w="1096" w:type="dxa"/>
            <w:shd w:val="clear" w:color="auto" w:fill="auto"/>
            <w:noWrap/>
            <w:vAlign w:val="center"/>
          </w:tcPr>
          <w:p w14:paraId="32DE23A7" w14:textId="77777777" w:rsidR="00BB3882" w:rsidRPr="00156A58" w:rsidRDefault="00BB3882" w:rsidP="009F097F">
            <w:pPr>
              <w:adjustRightInd w:val="0"/>
              <w:snapToGrid w:val="0"/>
              <w:jc w:val="center"/>
              <w:rPr>
                <w:szCs w:val="21"/>
              </w:rPr>
            </w:pPr>
            <w:r w:rsidRPr="00156A58">
              <w:rPr>
                <w:szCs w:val="21"/>
              </w:rPr>
              <w:t>11.712</w:t>
            </w:r>
          </w:p>
        </w:tc>
        <w:tc>
          <w:tcPr>
            <w:tcW w:w="1096" w:type="dxa"/>
            <w:shd w:val="clear" w:color="auto" w:fill="auto"/>
            <w:noWrap/>
            <w:vAlign w:val="center"/>
          </w:tcPr>
          <w:p w14:paraId="0F0A80CF" w14:textId="77777777" w:rsidR="00BB3882" w:rsidRPr="00156A58" w:rsidRDefault="00BB3882" w:rsidP="009F097F">
            <w:pPr>
              <w:adjustRightInd w:val="0"/>
              <w:snapToGrid w:val="0"/>
              <w:jc w:val="center"/>
              <w:rPr>
                <w:szCs w:val="21"/>
              </w:rPr>
            </w:pPr>
            <w:r w:rsidRPr="00156A58">
              <w:rPr>
                <w:szCs w:val="21"/>
              </w:rPr>
              <w:t>11.4235</w:t>
            </w:r>
          </w:p>
        </w:tc>
        <w:tc>
          <w:tcPr>
            <w:tcW w:w="1096" w:type="dxa"/>
            <w:shd w:val="clear" w:color="auto" w:fill="auto"/>
            <w:noWrap/>
            <w:vAlign w:val="center"/>
          </w:tcPr>
          <w:p w14:paraId="20FC2F16" w14:textId="77777777" w:rsidR="00BB3882" w:rsidRPr="00156A58" w:rsidRDefault="00BB3882" w:rsidP="009F097F">
            <w:pPr>
              <w:adjustRightInd w:val="0"/>
              <w:snapToGrid w:val="0"/>
              <w:jc w:val="center"/>
              <w:rPr>
                <w:szCs w:val="21"/>
              </w:rPr>
            </w:pPr>
            <w:r w:rsidRPr="00156A58">
              <w:rPr>
                <w:szCs w:val="21"/>
              </w:rPr>
              <w:t>10.8184</w:t>
            </w:r>
          </w:p>
        </w:tc>
        <w:tc>
          <w:tcPr>
            <w:tcW w:w="1096" w:type="dxa"/>
            <w:shd w:val="clear" w:color="auto" w:fill="auto"/>
            <w:noWrap/>
            <w:vAlign w:val="center"/>
          </w:tcPr>
          <w:p w14:paraId="05A72714" w14:textId="77777777" w:rsidR="00BB3882" w:rsidRPr="00156A58" w:rsidRDefault="00BB3882" w:rsidP="009F097F">
            <w:pPr>
              <w:adjustRightInd w:val="0"/>
              <w:snapToGrid w:val="0"/>
              <w:jc w:val="center"/>
              <w:rPr>
                <w:szCs w:val="21"/>
              </w:rPr>
            </w:pPr>
            <w:r w:rsidRPr="00156A58">
              <w:rPr>
                <w:szCs w:val="21"/>
              </w:rPr>
              <w:t>10.3255</w:t>
            </w:r>
          </w:p>
        </w:tc>
        <w:tc>
          <w:tcPr>
            <w:tcW w:w="1096" w:type="dxa"/>
            <w:shd w:val="clear" w:color="auto" w:fill="auto"/>
            <w:noWrap/>
            <w:vAlign w:val="center"/>
          </w:tcPr>
          <w:p w14:paraId="7892D3B3" w14:textId="77777777" w:rsidR="00BB3882" w:rsidRPr="00156A58" w:rsidRDefault="00BB3882" w:rsidP="009F097F">
            <w:pPr>
              <w:adjustRightInd w:val="0"/>
              <w:snapToGrid w:val="0"/>
              <w:jc w:val="center"/>
              <w:rPr>
                <w:szCs w:val="21"/>
              </w:rPr>
            </w:pPr>
            <w:r w:rsidRPr="00156A58">
              <w:rPr>
                <w:szCs w:val="21"/>
              </w:rPr>
              <w:t>10.0916</w:t>
            </w:r>
          </w:p>
        </w:tc>
        <w:tc>
          <w:tcPr>
            <w:tcW w:w="1096" w:type="dxa"/>
            <w:shd w:val="clear" w:color="auto" w:fill="auto"/>
            <w:noWrap/>
            <w:vAlign w:val="center"/>
          </w:tcPr>
          <w:p w14:paraId="33D06507" w14:textId="77777777" w:rsidR="00BB3882" w:rsidRPr="00156A58" w:rsidRDefault="00BB3882" w:rsidP="009F097F">
            <w:pPr>
              <w:adjustRightInd w:val="0"/>
              <w:snapToGrid w:val="0"/>
              <w:jc w:val="center"/>
              <w:rPr>
                <w:szCs w:val="21"/>
              </w:rPr>
            </w:pPr>
            <w:r w:rsidRPr="00156A58">
              <w:rPr>
                <w:szCs w:val="21"/>
              </w:rPr>
              <w:t>10.034</w:t>
            </w:r>
          </w:p>
        </w:tc>
      </w:tr>
      <w:tr w:rsidR="00156A58" w:rsidRPr="00156A58" w14:paraId="0BD7D4BA" w14:textId="77777777" w:rsidTr="009F097F">
        <w:trPr>
          <w:trHeight w:val="270"/>
          <w:jc w:val="center"/>
        </w:trPr>
        <w:tc>
          <w:tcPr>
            <w:tcW w:w="1096" w:type="dxa"/>
            <w:shd w:val="clear" w:color="auto" w:fill="auto"/>
            <w:noWrap/>
            <w:vAlign w:val="center"/>
          </w:tcPr>
          <w:p w14:paraId="5FF00524" w14:textId="77777777" w:rsidR="00BB3882" w:rsidRPr="00156A58" w:rsidRDefault="00BB3882" w:rsidP="009F097F">
            <w:pPr>
              <w:adjustRightInd w:val="0"/>
              <w:snapToGrid w:val="0"/>
              <w:jc w:val="center"/>
              <w:rPr>
                <w:szCs w:val="21"/>
              </w:rPr>
            </w:pPr>
            <w:r w:rsidRPr="00156A58">
              <w:rPr>
                <w:szCs w:val="21"/>
              </w:rPr>
              <w:t>650</w:t>
            </w:r>
          </w:p>
        </w:tc>
        <w:tc>
          <w:tcPr>
            <w:tcW w:w="1096" w:type="dxa"/>
            <w:shd w:val="clear" w:color="auto" w:fill="auto"/>
            <w:noWrap/>
            <w:vAlign w:val="center"/>
          </w:tcPr>
          <w:p w14:paraId="16020D5F" w14:textId="77777777" w:rsidR="00BB3882" w:rsidRPr="00156A58" w:rsidRDefault="00BB3882" w:rsidP="009F097F">
            <w:pPr>
              <w:adjustRightInd w:val="0"/>
              <w:snapToGrid w:val="0"/>
              <w:jc w:val="center"/>
              <w:rPr>
                <w:szCs w:val="21"/>
              </w:rPr>
            </w:pPr>
            <w:r w:rsidRPr="00156A58">
              <w:rPr>
                <w:szCs w:val="21"/>
              </w:rPr>
              <w:t>11.6425</w:t>
            </w:r>
          </w:p>
        </w:tc>
        <w:tc>
          <w:tcPr>
            <w:tcW w:w="1096" w:type="dxa"/>
            <w:shd w:val="clear" w:color="auto" w:fill="auto"/>
            <w:noWrap/>
            <w:vAlign w:val="center"/>
          </w:tcPr>
          <w:p w14:paraId="67C7C070" w14:textId="77777777" w:rsidR="00BB3882" w:rsidRPr="00156A58" w:rsidRDefault="00BB3882" w:rsidP="009F097F">
            <w:pPr>
              <w:adjustRightInd w:val="0"/>
              <w:snapToGrid w:val="0"/>
              <w:jc w:val="center"/>
              <w:rPr>
                <w:szCs w:val="21"/>
              </w:rPr>
            </w:pPr>
            <w:r w:rsidRPr="00156A58">
              <w:rPr>
                <w:szCs w:val="21"/>
              </w:rPr>
              <w:t>11.3853</w:t>
            </w:r>
          </w:p>
        </w:tc>
        <w:tc>
          <w:tcPr>
            <w:tcW w:w="1096" w:type="dxa"/>
            <w:shd w:val="clear" w:color="auto" w:fill="auto"/>
            <w:noWrap/>
            <w:vAlign w:val="center"/>
          </w:tcPr>
          <w:p w14:paraId="752E7B1A" w14:textId="77777777" w:rsidR="00BB3882" w:rsidRPr="00156A58" w:rsidRDefault="00BB3882" w:rsidP="009F097F">
            <w:pPr>
              <w:adjustRightInd w:val="0"/>
              <w:snapToGrid w:val="0"/>
              <w:jc w:val="center"/>
              <w:rPr>
                <w:szCs w:val="21"/>
              </w:rPr>
            </w:pPr>
            <w:r w:rsidRPr="00156A58">
              <w:rPr>
                <w:szCs w:val="21"/>
              </w:rPr>
              <w:t>10.8311</w:t>
            </w:r>
          </w:p>
        </w:tc>
        <w:tc>
          <w:tcPr>
            <w:tcW w:w="1096" w:type="dxa"/>
            <w:shd w:val="clear" w:color="auto" w:fill="auto"/>
            <w:noWrap/>
            <w:vAlign w:val="center"/>
          </w:tcPr>
          <w:p w14:paraId="13357C4D" w14:textId="77777777" w:rsidR="00BB3882" w:rsidRPr="00156A58" w:rsidRDefault="00BB3882" w:rsidP="009F097F">
            <w:pPr>
              <w:adjustRightInd w:val="0"/>
              <w:snapToGrid w:val="0"/>
              <w:jc w:val="center"/>
              <w:rPr>
                <w:szCs w:val="21"/>
              </w:rPr>
            </w:pPr>
            <w:r w:rsidRPr="00156A58">
              <w:rPr>
                <w:szCs w:val="21"/>
              </w:rPr>
              <w:t>10.355</w:t>
            </w:r>
          </w:p>
        </w:tc>
        <w:tc>
          <w:tcPr>
            <w:tcW w:w="1096" w:type="dxa"/>
            <w:shd w:val="clear" w:color="auto" w:fill="auto"/>
            <w:noWrap/>
            <w:vAlign w:val="center"/>
          </w:tcPr>
          <w:p w14:paraId="05EE4029" w14:textId="77777777" w:rsidR="00BB3882" w:rsidRPr="00156A58" w:rsidRDefault="00BB3882" w:rsidP="009F097F">
            <w:pPr>
              <w:adjustRightInd w:val="0"/>
              <w:snapToGrid w:val="0"/>
              <w:jc w:val="center"/>
              <w:rPr>
                <w:szCs w:val="21"/>
              </w:rPr>
            </w:pPr>
            <w:r w:rsidRPr="00156A58">
              <w:rPr>
                <w:szCs w:val="21"/>
              </w:rPr>
              <w:t>10.1112</w:t>
            </w:r>
          </w:p>
        </w:tc>
        <w:tc>
          <w:tcPr>
            <w:tcW w:w="1096" w:type="dxa"/>
            <w:shd w:val="clear" w:color="auto" w:fill="auto"/>
            <w:noWrap/>
            <w:vAlign w:val="center"/>
          </w:tcPr>
          <w:p w14:paraId="2020227D" w14:textId="77777777" w:rsidR="00BB3882" w:rsidRPr="00156A58" w:rsidRDefault="00BB3882" w:rsidP="009F097F">
            <w:pPr>
              <w:adjustRightInd w:val="0"/>
              <w:snapToGrid w:val="0"/>
              <w:jc w:val="center"/>
              <w:rPr>
                <w:szCs w:val="21"/>
              </w:rPr>
            </w:pPr>
            <w:r w:rsidRPr="00156A58">
              <w:rPr>
                <w:szCs w:val="21"/>
              </w:rPr>
              <w:t>10.0465</w:t>
            </w:r>
          </w:p>
        </w:tc>
      </w:tr>
      <w:tr w:rsidR="00156A58" w:rsidRPr="00156A58" w14:paraId="17E6BA27" w14:textId="77777777" w:rsidTr="009F097F">
        <w:trPr>
          <w:trHeight w:val="270"/>
          <w:jc w:val="center"/>
        </w:trPr>
        <w:tc>
          <w:tcPr>
            <w:tcW w:w="1096" w:type="dxa"/>
            <w:shd w:val="clear" w:color="auto" w:fill="auto"/>
            <w:noWrap/>
            <w:vAlign w:val="center"/>
          </w:tcPr>
          <w:p w14:paraId="7208A9B3" w14:textId="77777777" w:rsidR="00BB3882" w:rsidRPr="00156A58" w:rsidRDefault="00BB3882" w:rsidP="009F097F">
            <w:pPr>
              <w:adjustRightInd w:val="0"/>
              <w:snapToGrid w:val="0"/>
              <w:jc w:val="center"/>
              <w:rPr>
                <w:szCs w:val="21"/>
              </w:rPr>
            </w:pPr>
            <w:r w:rsidRPr="00156A58">
              <w:rPr>
                <w:szCs w:val="21"/>
              </w:rPr>
              <w:t>700</w:t>
            </w:r>
          </w:p>
        </w:tc>
        <w:tc>
          <w:tcPr>
            <w:tcW w:w="1096" w:type="dxa"/>
            <w:shd w:val="clear" w:color="auto" w:fill="auto"/>
            <w:noWrap/>
            <w:vAlign w:val="center"/>
          </w:tcPr>
          <w:p w14:paraId="516338D4" w14:textId="77777777" w:rsidR="00BB3882" w:rsidRPr="00156A58" w:rsidRDefault="00BB3882" w:rsidP="009F097F">
            <w:pPr>
              <w:adjustRightInd w:val="0"/>
              <w:snapToGrid w:val="0"/>
              <w:jc w:val="center"/>
              <w:rPr>
                <w:szCs w:val="21"/>
              </w:rPr>
            </w:pPr>
            <w:r w:rsidRPr="00156A58">
              <w:rPr>
                <w:szCs w:val="21"/>
              </w:rPr>
              <w:t>11.5806</w:t>
            </w:r>
          </w:p>
        </w:tc>
        <w:tc>
          <w:tcPr>
            <w:tcW w:w="1096" w:type="dxa"/>
            <w:shd w:val="clear" w:color="auto" w:fill="auto"/>
            <w:noWrap/>
            <w:vAlign w:val="center"/>
          </w:tcPr>
          <w:p w14:paraId="66880025" w14:textId="77777777" w:rsidR="00BB3882" w:rsidRPr="00156A58" w:rsidRDefault="00BB3882" w:rsidP="009F097F">
            <w:pPr>
              <w:adjustRightInd w:val="0"/>
              <w:snapToGrid w:val="0"/>
              <w:jc w:val="center"/>
              <w:rPr>
                <w:szCs w:val="21"/>
              </w:rPr>
            </w:pPr>
            <w:r w:rsidRPr="00156A58">
              <w:rPr>
                <w:szCs w:val="21"/>
              </w:rPr>
              <w:t>11.3493</w:t>
            </w:r>
          </w:p>
        </w:tc>
        <w:tc>
          <w:tcPr>
            <w:tcW w:w="1096" w:type="dxa"/>
            <w:shd w:val="clear" w:color="auto" w:fill="auto"/>
            <w:noWrap/>
            <w:vAlign w:val="center"/>
          </w:tcPr>
          <w:p w14:paraId="0A7A7133" w14:textId="77777777" w:rsidR="00BB3882" w:rsidRPr="00156A58" w:rsidRDefault="00BB3882" w:rsidP="009F097F">
            <w:pPr>
              <w:adjustRightInd w:val="0"/>
              <w:snapToGrid w:val="0"/>
              <w:jc w:val="center"/>
              <w:rPr>
                <w:szCs w:val="21"/>
              </w:rPr>
            </w:pPr>
            <w:r w:rsidRPr="00156A58">
              <w:rPr>
                <w:szCs w:val="21"/>
              </w:rPr>
              <w:t>10.8396</w:t>
            </w:r>
          </w:p>
        </w:tc>
        <w:tc>
          <w:tcPr>
            <w:tcW w:w="1096" w:type="dxa"/>
            <w:shd w:val="clear" w:color="auto" w:fill="auto"/>
            <w:noWrap/>
            <w:vAlign w:val="center"/>
          </w:tcPr>
          <w:p w14:paraId="16555845" w14:textId="77777777" w:rsidR="00BB3882" w:rsidRPr="00156A58" w:rsidRDefault="00BB3882" w:rsidP="009F097F">
            <w:pPr>
              <w:adjustRightInd w:val="0"/>
              <w:snapToGrid w:val="0"/>
              <w:jc w:val="center"/>
              <w:rPr>
                <w:szCs w:val="21"/>
              </w:rPr>
            </w:pPr>
            <w:r w:rsidRPr="00156A58">
              <w:rPr>
                <w:szCs w:val="21"/>
              </w:rPr>
              <w:t>10.3814</w:t>
            </w:r>
          </w:p>
        </w:tc>
        <w:tc>
          <w:tcPr>
            <w:tcW w:w="1096" w:type="dxa"/>
            <w:shd w:val="clear" w:color="auto" w:fill="auto"/>
            <w:noWrap/>
            <w:vAlign w:val="center"/>
          </w:tcPr>
          <w:p w14:paraId="6327FF05" w14:textId="77777777" w:rsidR="00BB3882" w:rsidRPr="00156A58" w:rsidRDefault="00BB3882" w:rsidP="009F097F">
            <w:pPr>
              <w:adjustRightInd w:val="0"/>
              <w:snapToGrid w:val="0"/>
              <w:jc w:val="center"/>
              <w:rPr>
                <w:szCs w:val="21"/>
              </w:rPr>
            </w:pPr>
            <w:r w:rsidRPr="00156A58">
              <w:rPr>
                <w:szCs w:val="21"/>
              </w:rPr>
              <w:t>10.1311</w:t>
            </w:r>
          </w:p>
        </w:tc>
        <w:tc>
          <w:tcPr>
            <w:tcW w:w="1096" w:type="dxa"/>
            <w:shd w:val="clear" w:color="auto" w:fill="auto"/>
            <w:noWrap/>
            <w:vAlign w:val="center"/>
          </w:tcPr>
          <w:p w14:paraId="106F4640" w14:textId="77777777" w:rsidR="00BB3882" w:rsidRPr="00156A58" w:rsidRDefault="00BB3882" w:rsidP="009F097F">
            <w:pPr>
              <w:adjustRightInd w:val="0"/>
              <w:snapToGrid w:val="0"/>
              <w:jc w:val="center"/>
              <w:rPr>
                <w:szCs w:val="21"/>
              </w:rPr>
            </w:pPr>
            <w:r w:rsidRPr="00156A58">
              <w:rPr>
                <w:szCs w:val="21"/>
              </w:rPr>
              <w:t>10.0606</w:t>
            </w:r>
          </w:p>
        </w:tc>
      </w:tr>
      <w:tr w:rsidR="00156A58" w:rsidRPr="00156A58" w14:paraId="2F90EF90" w14:textId="77777777" w:rsidTr="009F097F">
        <w:trPr>
          <w:trHeight w:val="270"/>
          <w:jc w:val="center"/>
        </w:trPr>
        <w:tc>
          <w:tcPr>
            <w:tcW w:w="1096" w:type="dxa"/>
            <w:shd w:val="clear" w:color="auto" w:fill="auto"/>
            <w:noWrap/>
            <w:vAlign w:val="center"/>
          </w:tcPr>
          <w:p w14:paraId="098026CA" w14:textId="77777777" w:rsidR="00BB3882" w:rsidRPr="00156A58" w:rsidRDefault="00BB3882" w:rsidP="009F097F">
            <w:pPr>
              <w:adjustRightInd w:val="0"/>
              <w:snapToGrid w:val="0"/>
              <w:jc w:val="center"/>
              <w:rPr>
                <w:szCs w:val="21"/>
              </w:rPr>
            </w:pPr>
            <w:r w:rsidRPr="00156A58">
              <w:rPr>
                <w:szCs w:val="21"/>
              </w:rPr>
              <w:t>750</w:t>
            </w:r>
          </w:p>
        </w:tc>
        <w:tc>
          <w:tcPr>
            <w:tcW w:w="1096" w:type="dxa"/>
            <w:shd w:val="clear" w:color="auto" w:fill="auto"/>
            <w:noWrap/>
            <w:vAlign w:val="center"/>
          </w:tcPr>
          <w:p w14:paraId="145CC4D7" w14:textId="77777777" w:rsidR="00BB3882" w:rsidRPr="00156A58" w:rsidRDefault="00BB3882" w:rsidP="009F097F">
            <w:pPr>
              <w:adjustRightInd w:val="0"/>
              <w:snapToGrid w:val="0"/>
              <w:jc w:val="center"/>
              <w:rPr>
                <w:szCs w:val="21"/>
              </w:rPr>
            </w:pPr>
            <w:r w:rsidRPr="00156A58">
              <w:rPr>
                <w:szCs w:val="21"/>
              </w:rPr>
              <w:t>11.5248</w:t>
            </w:r>
          </w:p>
        </w:tc>
        <w:tc>
          <w:tcPr>
            <w:tcW w:w="1096" w:type="dxa"/>
            <w:shd w:val="clear" w:color="auto" w:fill="auto"/>
            <w:noWrap/>
            <w:vAlign w:val="center"/>
          </w:tcPr>
          <w:p w14:paraId="45F81B16" w14:textId="77777777" w:rsidR="00BB3882" w:rsidRPr="00156A58" w:rsidRDefault="00BB3882" w:rsidP="009F097F">
            <w:pPr>
              <w:adjustRightInd w:val="0"/>
              <w:snapToGrid w:val="0"/>
              <w:jc w:val="center"/>
              <w:rPr>
                <w:szCs w:val="21"/>
              </w:rPr>
            </w:pPr>
            <w:r w:rsidRPr="00156A58">
              <w:rPr>
                <w:szCs w:val="21"/>
              </w:rPr>
              <w:t>11.3156</w:t>
            </w:r>
          </w:p>
        </w:tc>
        <w:tc>
          <w:tcPr>
            <w:tcW w:w="1096" w:type="dxa"/>
            <w:shd w:val="clear" w:color="auto" w:fill="auto"/>
            <w:noWrap/>
            <w:vAlign w:val="center"/>
          </w:tcPr>
          <w:p w14:paraId="5A33F08F" w14:textId="77777777" w:rsidR="00BB3882" w:rsidRPr="00156A58" w:rsidRDefault="00BB3882" w:rsidP="009F097F">
            <w:pPr>
              <w:adjustRightInd w:val="0"/>
              <w:snapToGrid w:val="0"/>
              <w:jc w:val="center"/>
              <w:rPr>
                <w:szCs w:val="21"/>
              </w:rPr>
            </w:pPr>
            <w:r w:rsidRPr="00156A58">
              <w:rPr>
                <w:szCs w:val="21"/>
              </w:rPr>
              <w:t>10.845</w:t>
            </w:r>
          </w:p>
        </w:tc>
        <w:tc>
          <w:tcPr>
            <w:tcW w:w="1096" w:type="dxa"/>
            <w:shd w:val="clear" w:color="auto" w:fill="auto"/>
            <w:noWrap/>
            <w:vAlign w:val="center"/>
          </w:tcPr>
          <w:p w14:paraId="15A0886D" w14:textId="77777777" w:rsidR="00BB3882" w:rsidRPr="00156A58" w:rsidRDefault="00BB3882" w:rsidP="009F097F">
            <w:pPr>
              <w:adjustRightInd w:val="0"/>
              <w:snapToGrid w:val="0"/>
              <w:jc w:val="center"/>
              <w:rPr>
                <w:szCs w:val="21"/>
              </w:rPr>
            </w:pPr>
            <w:r w:rsidRPr="00156A58">
              <w:rPr>
                <w:szCs w:val="21"/>
              </w:rPr>
              <w:t>10.405</w:t>
            </w:r>
          </w:p>
        </w:tc>
        <w:tc>
          <w:tcPr>
            <w:tcW w:w="1096" w:type="dxa"/>
            <w:shd w:val="clear" w:color="auto" w:fill="auto"/>
            <w:noWrap/>
            <w:vAlign w:val="center"/>
          </w:tcPr>
          <w:p w14:paraId="4A9E7558" w14:textId="77777777" w:rsidR="00BB3882" w:rsidRPr="00156A58" w:rsidRDefault="00BB3882" w:rsidP="009F097F">
            <w:pPr>
              <w:adjustRightInd w:val="0"/>
              <w:snapToGrid w:val="0"/>
              <w:jc w:val="center"/>
              <w:rPr>
                <w:szCs w:val="21"/>
              </w:rPr>
            </w:pPr>
            <w:r w:rsidRPr="00156A58">
              <w:rPr>
                <w:szCs w:val="21"/>
              </w:rPr>
              <w:t>10.1512</w:t>
            </w:r>
          </w:p>
        </w:tc>
        <w:tc>
          <w:tcPr>
            <w:tcW w:w="1096" w:type="dxa"/>
            <w:shd w:val="clear" w:color="auto" w:fill="auto"/>
            <w:noWrap/>
            <w:vAlign w:val="center"/>
          </w:tcPr>
          <w:p w14:paraId="3C089034" w14:textId="77777777" w:rsidR="00BB3882" w:rsidRPr="00156A58" w:rsidRDefault="00BB3882" w:rsidP="009F097F">
            <w:pPr>
              <w:adjustRightInd w:val="0"/>
              <w:snapToGrid w:val="0"/>
              <w:jc w:val="center"/>
              <w:rPr>
                <w:szCs w:val="21"/>
              </w:rPr>
            </w:pPr>
            <w:r w:rsidRPr="00156A58">
              <w:rPr>
                <w:szCs w:val="21"/>
              </w:rPr>
              <w:t>10.0761</w:t>
            </w:r>
          </w:p>
        </w:tc>
      </w:tr>
      <w:tr w:rsidR="00156A58" w:rsidRPr="00156A58" w14:paraId="3DF1EFDF" w14:textId="77777777" w:rsidTr="009F097F">
        <w:trPr>
          <w:trHeight w:val="270"/>
          <w:jc w:val="center"/>
        </w:trPr>
        <w:tc>
          <w:tcPr>
            <w:tcW w:w="1096" w:type="dxa"/>
            <w:shd w:val="clear" w:color="auto" w:fill="auto"/>
            <w:noWrap/>
            <w:vAlign w:val="center"/>
          </w:tcPr>
          <w:p w14:paraId="66432487" w14:textId="77777777" w:rsidR="00BB3882" w:rsidRPr="00156A58" w:rsidRDefault="00BB3882" w:rsidP="009F097F">
            <w:pPr>
              <w:adjustRightInd w:val="0"/>
              <w:snapToGrid w:val="0"/>
              <w:jc w:val="center"/>
              <w:rPr>
                <w:szCs w:val="21"/>
              </w:rPr>
            </w:pPr>
            <w:r w:rsidRPr="00156A58">
              <w:rPr>
                <w:szCs w:val="21"/>
              </w:rPr>
              <w:t>800</w:t>
            </w:r>
          </w:p>
        </w:tc>
        <w:tc>
          <w:tcPr>
            <w:tcW w:w="1096" w:type="dxa"/>
            <w:shd w:val="clear" w:color="auto" w:fill="auto"/>
            <w:noWrap/>
            <w:vAlign w:val="center"/>
          </w:tcPr>
          <w:p w14:paraId="38DD383E" w14:textId="77777777" w:rsidR="00BB3882" w:rsidRPr="00156A58" w:rsidRDefault="00BB3882" w:rsidP="009F097F">
            <w:pPr>
              <w:adjustRightInd w:val="0"/>
              <w:snapToGrid w:val="0"/>
              <w:jc w:val="center"/>
              <w:rPr>
                <w:szCs w:val="21"/>
              </w:rPr>
            </w:pPr>
            <w:r w:rsidRPr="00156A58">
              <w:rPr>
                <w:szCs w:val="21"/>
              </w:rPr>
              <w:t>11.4743</w:t>
            </w:r>
          </w:p>
        </w:tc>
        <w:tc>
          <w:tcPr>
            <w:tcW w:w="1096" w:type="dxa"/>
            <w:shd w:val="clear" w:color="auto" w:fill="auto"/>
            <w:noWrap/>
            <w:vAlign w:val="center"/>
          </w:tcPr>
          <w:p w14:paraId="19C37D44" w14:textId="77777777" w:rsidR="00BB3882" w:rsidRPr="00156A58" w:rsidRDefault="00BB3882" w:rsidP="009F097F">
            <w:pPr>
              <w:adjustRightInd w:val="0"/>
              <w:snapToGrid w:val="0"/>
              <w:jc w:val="center"/>
              <w:rPr>
                <w:szCs w:val="21"/>
              </w:rPr>
            </w:pPr>
            <w:r w:rsidRPr="00156A58">
              <w:rPr>
                <w:szCs w:val="21"/>
              </w:rPr>
              <w:t>11.2838</w:t>
            </w:r>
          </w:p>
        </w:tc>
        <w:tc>
          <w:tcPr>
            <w:tcW w:w="1096" w:type="dxa"/>
            <w:shd w:val="clear" w:color="auto" w:fill="auto"/>
            <w:noWrap/>
            <w:vAlign w:val="center"/>
          </w:tcPr>
          <w:p w14:paraId="7BA94BE7" w14:textId="77777777" w:rsidR="00BB3882" w:rsidRPr="00156A58" w:rsidRDefault="00BB3882" w:rsidP="009F097F">
            <w:pPr>
              <w:adjustRightInd w:val="0"/>
              <w:snapToGrid w:val="0"/>
              <w:jc w:val="center"/>
              <w:rPr>
                <w:szCs w:val="21"/>
              </w:rPr>
            </w:pPr>
            <w:r w:rsidRPr="00156A58">
              <w:rPr>
                <w:szCs w:val="21"/>
              </w:rPr>
              <w:t>10.8478</w:t>
            </w:r>
          </w:p>
        </w:tc>
        <w:tc>
          <w:tcPr>
            <w:tcW w:w="1096" w:type="dxa"/>
            <w:shd w:val="clear" w:color="auto" w:fill="auto"/>
            <w:noWrap/>
            <w:vAlign w:val="center"/>
          </w:tcPr>
          <w:p w14:paraId="28D1D195" w14:textId="77777777" w:rsidR="00BB3882" w:rsidRPr="00156A58" w:rsidRDefault="00BB3882" w:rsidP="009F097F">
            <w:pPr>
              <w:adjustRightInd w:val="0"/>
              <w:snapToGrid w:val="0"/>
              <w:jc w:val="center"/>
              <w:rPr>
                <w:szCs w:val="21"/>
              </w:rPr>
            </w:pPr>
            <w:r w:rsidRPr="00156A58">
              <w:rPr>
                <w:szCs w:val="21"/>
              </w:rPr>
              <w:t>10.426</w:t>
            </w:r>
          </w:p>
        </w:tc>
        <w:tc>
          <w:tcPr>
            <w:tcW w:w="1096" w:type="dxa"/>
            <w:shd w:val="clear" w:color="auto" w:fill="auto"/>
            <w:noWrap/>
            <w:vAlign w:val="center"/>
          </w:tcPr>
          <w:p w14:paraId="146213ED" w14:textId="77777777" w:rsidR="00BB3882" w:rsidRPr="00156A58" w:rsidRDefault="00BB3882" w:rsidP="009F097F">
            <w:pPr>
              <w:adjustRightInd w:val="0"/>
              <w:snapToGrid w:val="0"/>
              <w:jc w:val="center"/>
              <w:rPr>
                <w:szCs w:val="21"/>
              </w:rPr>
            </w:pPr>
            <w:r w:rsidRPr="00156A58">
              <w:rPr>
                <w:szCs w:val="21"/>
              </w:rPr>
              <w:t>10.1712</w:t>
            </w:r>
          </w:p>
        </w:tc>
        <w:tc>
          <w:tcPr>
            <w:tcW w:w="1096" w:type="dxa"/>
            <w:shd w:val="clear" w:color="auto" w:fill="auto"/>
            <w:noWrap/>
            <w:vAlign w:val="center"/>
          </w:tcPr>
          <w:p w14:paraId="11A339ED" w14:textId="77777777" w:rsidR="00BB3882" w:rsidRPr="00156A58" w:rsidRDefault="00BB3882" w:rsidP="009F097F">
            <w:pPr>
              <w:adjustRightInd w:val="0"/>
              <w:snapToGrid w:val="0"/>
              <w:jc w:val="center"/>
              <w:rPr>
                <w:szCs w:val="21"/>
              </w:rPr>
            </w:pPr>
            <w:r w:rsidRPr="00156A58">
              <w:rPr>
                <w:szCs w:val="21"/>
              </w:rPr>
              <w:t>10.0927</w:t>
            </w:r>
          </w:p>
        </w:tc>
      </w:tr>
      <w:tr w:rsidR="00156A58" w:rsidRPr="00156A58" w14:paraId="423123FF" w14:textId="77777777" w:rsidTr="009F097F">
        <w:trPr>
          <w:trHeight w:val="270"/>
          <w:jc w:val="center"/>
        </w:trPr>
        <w:tc>
          <w:tcPr>
            <w:tcW w:w="1096" w:type="dxa"/>
            <w:shd w:val="clear" w:color="auto" w:fill="auto"/>
            <w:noWrap/>
            <w:vAlign w:val="center"/>
          </w:tcPr>
          <w:p w14:paraId="058C0F63" w14:textId="77777777" w:rsidR="00BB3882" w:rsidRPr="00156A58" w:rsidRDefault="00BB3882" w:rsidP="009F097F">
            <w:pPr>
              <w:adjustRightInd w:val="0"/>
              <w:snapToGrid w:val="0"/>
              <w:jc w:val="center"/>
              <w:rPr>
                <w:szCs w:val="21"/>
              </w:rPr>
            </w:pPr>
            <w:r w:rsidRPr="00156A58">
              <w:rPr>
                <w:szCs w:val="21"/>
              </w:rPr>
              <w:t>850</w:t>
            </w:r>
          </w:p>
        </w:tc>
        <w:tc>
          <w:tcPr>
            <w:tcW w:w="1096" w:type="dxa"/>
            <w:shd w:val="clear" w:color="auto" w:fill="auto"/>
            <w:noWrap/>
            <w:vAlign w:val="center"/>
          </w:tcPr>
          <w:p w14:paraId="6937067B" w14:textId="77777777" w:rsidR="00BB3882" w:rsidRPr="00156A58" w:rsidRDefault="00BB3882" w:rsidP="009F097F">
            <w:pPr>
              <w:adjustRightInd w:val="0"/>
              <w:snapToGrid w:val="0"/>
              <w:jc w:val="center"/>
              <w:rPr>
                <w:szCs w:val="21"/>
              </w:rPr>
            </w:pPr>
            <w:r w:rsidRPr="00156A58">
              <w:rPr>
                <w:szCs w:val="21"/>
              </w:rPr>
              <w:t>11.4283</w:t>
            </w:r>
          </w:p>
        </w:tc>
        <w:tc>
          <w:tcPr>
            <w:tcW w:w="1096" w:type="dxa"/>
            <w:shd w:val="clear" w:color="auto" w:fill="auto"/>
            <w:noWrap/>
            <w:vAlign w:val="center"/>
          </w:tcPr>
          <w:p w14:paraId="7F007B64" w14:textId="77777777" w:rsidR="00BB3882" w:rsidRPr="00156A58" w:rsidRDefault="00BB3882" w:rsidP="009F097F">
            <w:pPr>
              <w:adjustRightInd w:val="0"/>
              <w:snapToGrid w:val="0"/>
              <w:jc w:val="center"/>
              <w:rPr>
                <w:szCs w:val="21"/>
              </w:rPr>
            </w:pPr>
            <w:r w:rsidRPr="00156A58">
              <w:rPr>
                <w:szCs w:val="21"/>
              </w:rPr>
              <w:t>11.2539</w:t>
            </w:r>
          </w:p>
        </w:tc>
        <w:tc>
          <w:tcPr>
            <w:tcW w:w="1096" w:type="dxa"/>
            <w:shd w:val="clear" w:color="auto" w:fill="auto"/>
            <w:noWrap/>
            <w:vAlign w:val="center"/>
          </w:tcPr>
          <w:p w14:paraId="508A9BF2" w14:textId="77777777" w:rsidR="00BB3882" w:rsidRPr="00156A58" w:rsidRDefault="00BB3882" w:rsidP="009F097F">
            <w:pPr>
              <w:adjustRightInd w:val="0"/>
              <w:snapToGrid w:val="0"/>
              <w:jc w:val="center"/>
              <w:rPr>
                <w:szCs w:val="21"/>
              </w:rPr>
            </w:pPr>
            <w:r w:rsidRPr="00156A58">
              <w:rPr>
                <w:szCs w:val="21"/>
              </w:rPr>
              <w:t>10.8486</w:t>
            </w:r>
          </w:p>
        </w:tc>
        <w:tc>
          <w:tcPr>
            <w:tcW w:w="1096" w:type="dxa"/>
            <w:shd w:val="clear" w:color="auto" w:fill="auto"/>
            <w:noWrap/>
            <w:vAlign w:val="center"/>
          </w:tcPr>
          <w:p w14:paraId="708D6D0D" w14:textId="77777777" w:rsidR="00BB3882" w:rsidRPr="00156A58" w:rsidRDefault="00BB3882" w:rsidP="009F097F">
            <w:pPr>
              <w:adjustRightInd w:val="0"/>
              <w:snapToGrid w:val="0"/>
              <w:jc w:val="center"/>
              <w:rPr>
                <w:szCs w:val="21"/>
              </w:rPr>
            </w:pPr>
            <w:r w:rsidRPr="00156A58">
              <w:rPr>
                <w:szCs w:val="21"/>
              </w:rPr>
              <w:t>10.4447</w:t>
            </w:r>
          </w:p>
        </w:tc>
        <w:tc>
          <w:tcPr>
            <w:tcW w:w="1096" w:type="dxa"/>
            <w:shd w:val="clear" w:color="auto" w:fill="auto"/>
            <w:noWrap/>
            <w:vAlign w:val="center"/>
          </w:tcPr>
          <w:p w14:paraId="7C9D7944" w14:textId="77777777" w:rsidR="00BB3882" w:rsidRPr="00156A58" w:rsidRDefault="00BB3882" w:rsidP="009F097F">
            <w:pPr>
              <w:adjustRightInd w:val="0"/>
              <w:snapToGrid w:val="0"/>
              <w:jc w:val="center"/>
              <w:rPr>
                <w:szCs w:val="21"/>
              </w:rPr>
            </w:pPr>
            <w:r w:rsidRPr="00156A58">
              <w:rPr>
                <w:szCs w:val="21"/>
              </w:rPr>
              <w:t>10.1909</w:t>
            </w:r>
          </w:p>
        </w:tc>
        <w:tc>
          <w:tcPr>
            <w:tcW w:w="1096" w:type="dxa"/>
            <w:shd w:val="clear" w:color="auto" w:fill="auto"/>
            <w:noWrap/>
            <w:vAlign w:val="center"/>
          </w:tcPr>
          <w:p w14:paraId="4042151F" w14:textId="77777777" w:rsidR="00BB3882" w:rsidRPr="00156A58" w:rsidRDefault="00BB3882" w:rsidP="009F097F">
            <w:pPr>
              <w:adjustRightInd w:val="0"/>
              <w:snapToGrid w:val="0"/>
              <w:jc w:val="center"/>
              <w:rPr>
                <w:szCs w:val="21"/>
              </w:rPr>
            </w:pPr>
            <w:r w:rsidRPr="00156A58">
              <w:rPr>
                <w:szCs w:val="21"/>
              </w:rPr>
              <w:t>10.1101</w:t>
            </w:r>
          </w:p>
        </w:tc>
      </w:tr>
      <w:tr w:rsidR="00156A58" w:rsidRPr="00156A58" w14:paraId="12F5AC8B" w14:textId="77777777" w:rsidTr="009F097F">
        <w:trPr>
          <w:trHeight w:val="270"/>
          <w:jc w:val="center"/>
        </w:trPr>
        <w:tc>
          <w:tcPr>
            <w:tcW w:w="1096" w:type="dxa"/>
            <w:shd w:val="clear" w:color="auto" w:fill="auto"/>
            <w:noWrap/>
            <w:vAlign w:val="center"/>
          </w:tcPr>
          <w:p w14:paraId="723ED064" w14:textId="77777777" w:rsidR="00BB3882" w:rsidRPr="00156A58" w:rsidRDefault="00BB3882" w:rsidP="009F097F">
            <w:pPr>
              <w:adjustRightInd w:val="0"/>
              <w:snapToGrid w:val="0"/>
              <w:jc w:val="center"/>
              <w:rPr>
                <w:szCs w:val="21"/>
              </w:rPr>
            </w:pPr>
            <w:r w:rsidRPr="00156A58">
              <w:rPr>
                <w:szCs w:val="21"/>
              </w:rPr>
              <w:t>900</w:t>
            </w:r>
          </w:p>
        </w:tc>
        <w:tc>
          <w:tcPr>
            <w:tcW w:w="1096" w:type="dxa"/>
            <w:shd w:val="clear" w:color="auto" w:fill="auto"/>
            <w:noWrap/>
            <w:vAlign w:val="center"/>
          </w:tcPr>
          <w:p w14:paraId="6ECD759A" w14:textId="77777777" w:rsidR="00BB3882" w:rsidRPr="00156A58" w:rsidRDefault="00BB3882" w:rsidP="009F097F">
            <w:pPr>
              <w:adjustRightInd w:val="0"/>
              <w:snapToGrid w:val="0"/>
              <w:jc w:val="center"/>
              <w:rPr>
                <w:szCs w:val="21"/>
              </w:rPr>
            </w:pPr>
            <w:r w:rsidRPr="00156A58">
              <w:rPr>
                <w:szCs w:val="21"/>
              </w:rPr>
              <w:t>11.3861</w:t>
            </w:r>
          </w:p>
        </w:tc>
        <w:tc>
          <w:tcPr>
            <w:tcW w:w="1096" w:type="dxa"/>
            <w:shd w:val="clear" w:color="auto" w:fill="auto"/>
            <w:noWrap/>
            <w:vAlign w:val="center"/>
          </w:tcPr>
          <w:p w14:paraId="5B2576BA" w14:textId="77777777" w:rsidR="00BB3882" w:rsidRPr="00156A58" w:rsidRDefault="00BB3882" w:rsidP="009F097F">
            <w:pPr>
              <w:adjustRightInd w:val="0"/>
              <w:snapToGrid w:val="0"/>
              <w:jc w:val="center"/>
              <w:rPr>
                <w:szCs w:val="21"/>
              </w:rPr>
            </w:pPr>
            <w:r w:rsidRPr="00156A58">
              <w:rPr>
                <w:szCs w:val="21"/>
              </w:rPr>
              <w:t>11.2258</w:t>
            </w:r>
          </w:p>
        </w:tc>
        <w:tc>
          <w:tcPr>
            <w:tcW w:w="1096" w:type="dxa"/>
            <w:shd w:val="clear" w:color="auto" w:fill="auto"/>
            <w:noWrap/>
            <w:vAlign w:val="center"/>
          </w:tcPr>
          <w:p w14:paraId="4748990F" w14:textId="77777777" w:rsidR="00BB3882" w:rsidRPr="00156A58" w:rsidRDefault="00BB3882" w:rsidP="009F097F">
            <w:pPr>
              <w:adjustRightInd w:val="0"/>
              <w:snapToGrid w:val="0"/>
              <w:jc w:val="center"/>
              <w:rPr>
                <w:szCs w:val="21"/>
              </w:rPr>
            </w:pPr>
            <w:r w:rsidRPr="00156A58">
              <w:rPr>
                <w:szCs w:val="21"/>
              </w:rPr>
              <w:t>10.848</w:t>
            </w:r>
          </w:p>
        </w:tc>
        <w:tc>
          <w:tcPr>
            <w:tcW w:w="1096" w:type="dxa"/>
            <w:shd w:val="clear" w:color="auto" w:fill="auto"/>
            <w:noWrap/>
            <w:vAlign w:val="center"/>
          </w:tcPr>
          <w:p w14:paraId="4724A5F9" w14:textId="77777777" w:rsidR="00BB3882" w:rsidRPr="00156A58" w:rsidRDefault="00BB3882" w:rsidP="009F097F">
            <w:pPr>
              <w:adjustRightInd w:val="0"/>
              <w:snapToGrid w:val="0"/>
              <w:jc w:val="center"/>
              <w:rPr>
                <w:szCs w:val="21"/>
              </w:rPr>
            </w:pPr>
            <w:r w:rsidRPr="00156A58">
              <w:rPr>
                <w:szCs w:val="21"/>
              </w:rPr>
              <w:t>10.4615</w:t>
            </w:r>
          </w:p>
        </w:tc>
        <w:tc>
          <w:tcPr>
            <w:tcW w:w="1096" w:type="dxa"/>
            <w:shd w:val="clear" w:color="auto" w:fill="auto"/>
            <w:noWrap/>
            <w:vAlign w:val="center"/>
          </w:tcPr>
          <w:p w14:paraId="64000CE8" w14:textId="77777777" w:rsidR="00BB3882" w:rsidRPr="00156A58" w:rsidRDefault="00BB3882" w:rsidP="009F097F">
            <w:pPr>
              <w:adjustRightInd w:val="0"/>
              <w:snapToGrid w:val="0"/>
              <w:jc w:val="center"/>
              <w:rPr>
                <w:szCs w:val="21"/>
              </w:rPr>
            </w:pPr>
            <w:r w:rsidRPr="00156A58">
              <w:rPr>
                <w:szCs w:val="21"/>
              </w:rPr>
              <w:t>10.2102</w:t>
            </w:r>
          </w:p>
        </w:tc>
        <w:tc>
          <w:tcPr>
            <w:tcW w:w="1096" w:type="dxa"/>
            <w:shd w:val="clear" w:color="auto" w:fill="auto"/>
            <w:noWrap/>
            <w:vAlign w:val="center"/>
          </w:tcPr>
          <w:p w14:paraId="70FC1D1C" w14:textId="77777777" w:rsidR="00BB3882" w:rsidRPr="00156A58" w:rsidRDefault="00BB3882" w:rsidP="009F097F">
            <w:pPr>
              <w:adjustRightInd w:val="0"/>
              <w:snapToGrid w:val="0"/>
              <w:jc w:val="center"/>
              <w:rPr>
                <w:szCs w:val="21"/>
              </w:rPr>
            </w:pPr>
            <w:r w:rsidRPr="00156A58">
              <w:rPr>
                <w:szCs w:val="21"/>
              </w:rPr>
              <w:t>10.128</w:t>
            </w:r>
          </w:p>
        </w:tc>
      </w:tr>
      <w:tr w:rsidR="00156A58" w:rsidRPr="00156A58" w14:paraId="2CE6A9CE" w14:textId="77777777" w:rsidTr="009F097F">
        <w:trPr>
          <w:trHeight w:val="270"/>
          <w:jc w:val="center"/>
        </w:trPr>
        <w:tc>
          <w:tcPr>
            <w:tcW w:w="1096" w:type="dxa"/>
            <w:shd w:val="clear" w:color="auto" w:fill="auto"/>
            <w:noWrap/>
            <w:vAlign w:val="center"/>
          </w:tcPr>
          <w:p w14:paraId="75E8FD3A" w14:textId="77777777" w:rsidR="00BB3882" w:rsidRPr="00156A58" w:rsidRDefault="00BB3882" w:rsidP="009F097F">
            <w:pPr>
              <w:adjustRightInd w:val="0"/>
              <w:snapToGrid w:val="0"/>
              <w:jc w:val="center"/>
              <w:rPr>
                <w:szCs w:val="21"/>
              </w:rPr>
            </w:pPr>
            <w:r w:rsidRPr="00156A58">
              <w:rPr>
                <w:szCs w:val="21"/>
              </w:rPr>
              <w:t>950</w:t>
            </w:r>
          </w:p>
        </w:tc>
        <w:tc>
          <w:tcPr>
            <w:tcW w:w="1096" w:type="dxa"/>
            <w:shd w:val="clear" w:color="auto" w:fill="auto"/>
            <w:noWrap/>
            <w:vAlign w:val="center"/>
          </w:tcPr>
          <w:p w14:paraId="064784C6" w14:textId="77777777" w:rsidR="00BB3882" w:rsidRPr="00156A58" w:rsidRDefault="00BB3882" w:rsidP="009F097F">
            <w:pPr>
              <w:adjustRightInd w:val="0"/>
              <w:snapToGrid w:val="0"/>
              <w:jc w:val="center"/>
              <w:rPr>
                <w:szCs w:val="21"/>
              </w:rPr>
            </w:pPr>
            <w:r w:rsidRPr="00156A58">
              <w:rPr>
                <w:szCs w:val="21"/>
              </w:rPr>
              <w:t>11.3473</w:t>
            </w:r>
          </w:p>
        </w:tc>
        <w:tc>
          <w:tcPr>
            <w:tcW w:w="1096" w:type="dxa"/>
            <w:shd w:val="clear" w:color="auto" w:fill="auto"/>
            <w:noWrap/>
            <w:vAlign w:val="center"/>
          </w:tcPr>
          <w:p w14:paraId="00BD4639" w14:textId="77777777" w:rsidR="00BB3882" w:rsidRPr="00156A58" w:rsidRDefault="00BB3882" w:rsidP="009F097F">
            <w:pPr>
              <w:adjustRightInd w:val="0"/>
              <w:snapToGrid w:val="0"/>
              <w:jc w:val="center"/>
              <w:rPr>
                <w:szCs w:val="21"/>
              </w:rPr>
            </w:pPr>
            <w:r w:rsidRPr="00156A58">
              <w:rPr>
                <w:szCs w:val="21"/>
              </w:rPr>
              <w:t>11.1992</w:t>
            </w:r>
          </w:p>
        </w:tc>
        <w:tc>
          <w:tcPr>
            <w:tcW w:w="1096" w:type="dxa"/>
            <w:shd w:val="clear" w:color="auto" w:fill="auto"/>
            <w:noWrap/>
            <w:vAlign w:val="center"/>
          </w:tcPr>
          <w:p w14:paraId="783BA536" w14:textId="77777777" w:rsidR="00BB3882" w:rsidRPr="00156A58" w:rsidRDefault="00BB3882" w:rsidP="009F097F">
            <w:pPr>
              <w:adjustRightInd w:val="0"/>
              <w:snapToGrid w:val="0"/>
              <w:jc w:val="center"/>
              <w:rPr>
                <w:szCs w:val="21"/>
              </w:rPr>
            </w:pPr>
            <w:r w:rsidRPr="00156A58">
              <w:rPr>
                <w:szCs w:val="21"/>
              </w:rPr>
              <w:t>10.8461</w:t>
            </w:r>
          </w:p>
        </w:tc>
        <w:tc>
          <w:tcPr>
            <w:tcW w:w="1096" w:type="dxa"/>
            <w:shd w:val="clear" w:color="auto" w:fill="auto"/>
            <w:noWrap/>
            <w:vAlign w:val="center"/>
          </w:tcPr>
          <w:p w14:paraId="233E04C7" w14:textId="77777777" w:rsidR="00BB3882" w:rsidRPr="00156A58" w:rsidRDefault="00BB3882" w:rsidP="009F097F">
            <w:pPr>
              <w:adjustRightInd w:val="0"/>
              <w:snapToGrid w:val="0"/>
              <w:jc w:val="center"/>
              <w:rPr>
                <w:szCs w:val="21"/>
              </w:rPr>
            </w:pPr>
            <w:r w:rsidRPr="00156A58">
              <w:rPr>
                <w:szCs w:val="21"/>
              </w:rPr>
              <w:t>10.4765</w:t>
            </w:r>
          </w:p>
        </w:tc>
        <w:tc>
          <w:tcPr>
            <w:tcW w:w="1096" w:type="dxa"/>
            <w:shd w:val="clear" w:color="auto" w:fill="auto"/>
            <w:noWrap/>
            <w:vAlign w:val="center"/>
          </w:tcPr>
          <w:p w14:paraId="1D4A0490" w14:textId="77777777" w:rsidR="00BB3882" w:rsidRPr="00156A58" w:rsidRDefault="00BB3882" w:rsidP="009F097F">
            <w:pPr>
              <w:adjustRightInd w:val="0"/>
              <w:snapToGrid w:val="0"/>
              <w:jc w:val="center"/>
              <w:rPr>
                <w:szCs w:val="21"/>
              </w:rPr>
            </w:pPr>
            <w:r w:rsidRPr="00156A58">
              <w:rPr>
                <w:szCs w:val="21"/>
              </w:rPr>
              <w:t>10.2291</w:t>
            </w:r>
          </w:p>
        </w:tc>
        <w:tc>
          <w:tcPr>
            <w:tcW w:w="1096" w:type="dxa"/>
            <w:shd w:val="clear" w:color="auto" w:fill="auto"/>
            <w:noWrap/>
            <w:vAlign w:val="center"/>
          </w:tcPr>
          <w:p w14:paraId="3B9DB99E" w14:textId="77777777" w:rsidR="00BB3882" w:rsidRPr="00156A58" w:rsidRDefault="00BB3882" w:rsidP="009F097F">
            <w:pPr>
              <w:adjustRightInd w:val="0"/>
              <w:snapToGrid w:val="0"/>
              <w:jc w:val="center"/>
              <w:rPr>
                <w:szCs w:val="21"/>
              </w:rPr>
            </w:pPr>
            <w:r w:rsidRPr="00156A58">
              <w:rPr>
                <w:szCs w:val="21"/>
              </w:rPr>
              <w:t>10.1463</w:t>
            </w:r>
          </w:p>
        </w:tc>
      </w:tr>
      <w:tr w:rsidR="00156A58" w:rsidRPr="00156A58" w14:paraId="44EACC86" w14:textId="77777777" w:rsidTr="009F097F">
        <w:trPr>
          <w:trHeight w:val="270"/>
          <w:jc w:val="center"/>
        </w:trPr>
        <w:tc>
          <w:tcPr>
            <w:tcW w:w="1096" w:type="dxa"/>
            <w:shd w:val="clear" w:color="auto" w:fill="auto"/>
            <w:noWrap/>
            <w:vAlign w:val="center"/>
          </w:tcPr>
          <w:p w14:paraId="280D21A6" w14:textId="77777777" w:rsidR="00BB3882" w:rsidRPr="00156A58" w:rsidRDefault="00BB3882" w:rsidP="009F097F">
            <w:pPr>
              <w:adjustRightInd w:val="0"/>
              <w:snapToGrid w:val="0"/>
              <w:jc w:val="center"/>
              <w:rPr>
                <w:szCs w:val="21"/>
              </w:rPr>
            </w:pPr>
            <w:r w:rsidRPr="00156A58">
              <w:rPr>
                <w:szCs w:val="21"/>
              </w:rPr>
              <w:t>1000</w:t>
            </w:r>
          </w:p>
        </w:tc>
        <w:tc>
          <w:tcPr>
            <w:tcW w:w="1096" w:type="dxa"/>
            <w:shd w:val="clear" w:color="auto" w:fill="auto"/>
            <w:noWrap/>
            <w:vAlign w:val="center"/>
          </w:tcPr>
          <w:p w14:paraId="1AD0A0AB" w14:textId="77777777" w:rsidR="00BB3882" w:rsidRPr="00156A58" w:rsidRDefault="00BB3882" w:rsidP="009F097F">
            <w:pPr>
              <w:adjustRightInd w:val="0"/>
              <w:snapToGrid w:val="0"/>
              <w:jc w:val="center"/>
              <w:rPr>
                <w:szCs w:val="21"/>
              </w:rPr>
            </w:pPr>
            <w:r w:rsidRPr="00156A58">
              <w:rPr>
                <w:szCs w:val="21"/>
              </w:rPr>
              <w:t>11.3113</w:t>
            </w:r>
          </w:p>
        </w:tc>
        <w:tc>
          <w:tcPr>
            <w:tcW w:w="1096" w:type="dxa"/>
            <w:shd w:val="clear" w:color="auto" w:fill="auto"/>
            <w:noWrap/>
            <w:vAlign w:val="center"/>
          </w:tcPr>
          <w:p w14:paraId="50B07EE9" w14:textId="77777777" w:rsidR="00BB3882" w:rsidRPr="00156A58" w:rsidRDefault="00BB3882" w:rsidP="009F097F">
            <w:pPr>
              <w:adjustRightInd w:val="0"/>
              <w:snapToGrid w:val="0"/>
              <w:jc w:val="center"/>
              <w:rPr>
                <w:szCs w:val="21"/>
              </w:rPr>
            </w:pPr>
            <w:r w:rsidRPr="00156A58">
              <w:rPr>
                <w:szCs w:val="21"/>
              </w:rPr>
              <w:t>11.1741</w:t>
            </w:r>
          </w:p>
        </w:tc>
        <w:tc>
          <w:tcPr>
            <w:tcW w:w="1096" w:type="dxa"/>
            <w:shd w:val="clear" w:color="auto" w:fill="auto"/>
            <w:noWrap/>
            <w:vAlign w:val="center"/>
          </w:tcPr>
          <w:p w14:paraId="1E0192BA" w14:textId="77777777" w:rsidR="00BB3882" w:rsidRPr="00156A58" w:rsidRDefault="00BB3882" w:rsidP="009F097F">
            <w:pPr>
              <w:adjustRightInd w:val="0"/>
              <w:snapToGrid w:val="0"/>
              <w:jc w:val="center"/>
              <w:rPr>
                <w:szCs w:val="21"/>
              </w:rPr>
            </w:pPr>
            <w:r w:rsidRPr="00156A58">
              <w:rPr>
                <w:szCs w:val="21"/>
              </w:rPr>
              <w:t>10.8432</w:t>
            </w:r>
          </w:p>
        </w:tc>
        <w:tc>
          <w:tcPr>
            <w:tcW w:w="1096" w:type="dxa"/>
            <w:shd w:val="clear" w:color="auto" w:fill="auto"/>
            <w:noWrap/>
            <w:vAlign w:val="center"/>
          </w:tcPr>
          <w:p w14:paraId="3D66BA7E" w14:textId="77777777" w:rsidR="00BB3882" w:rsidRPr="00156A58" w:rsidRDefault="00BB3882" w:rsidP="009F097F">
            <w:pPr>
              <w:adjustRightInd w:val="0"/>
              <w:snapToGrid w:val="0"/>
              <w:jc w:val="center"/>
              <w:rPr>
                <w:szCs w:val="21"/>
              </w:rPr>
            </w:pPr>
            <w:r w:rsidRPr="00156A58">
              <w:rPr>
                <w:szCs w:val="21"/>
              </w:rPr>
              <w:t>10.4899</w:t>
            </w:r>
          </w:p>
        </w:tc>
        <w:tc>
          <w:tcPr>
            <w:tcW w:w="1096" w:type="dxa"/>
            <w:shd w:val="clear" w:color="auto" w:fill="auto"/>
            <w:noWrap/>
            <w:vAlign w:val="center"/>
          </w:tcPr>
          <w:p w14:paraId="290D5435" w14:textId="77777777" w:rsidR="00BB3882" w:rsidRPr="00156A58" w:rsidRDefault="00BB3882" w:rsidP="009F097F">
            <w:pPr>
              <w:adjustRightInd w:val="0"/>
              <w:snapToGrid w:val="0"/>
              <w:jc w:val="center"/>
              <w:rPr>
                <w:szCs w:val="21"/>
              </w:rPr>
            </w:pPr>
            <w:r w:rsidRPr="00156A58">
              <w:rPr>
                <w:szCs w:val="21"/>
              </w:rPr>
              <w:t>10.2474</w:t>
            </w:r>
          </w:p>
        </w:tc>
        <w:tc>
          <w:tcPr>
            <w:tcW w:w="1096" w:type="dxa"/>
            <w:shd w:val="clear" w:color="auto" w:fill="auto"/>
            <w:noWrap/>
            <w:vAlign w:val="center"/>
          </w:tcPr>
          <w:p w14:paraId="7F644653" w14:textId="77777777" w:rsidR="00BB3882" w:rsidRPr="00156A58" w:rsidRDefault="00BB3882" w:rsidP="009F097F">
            <w:pPr>
              <w:adjustRightInd w:val="0"/>
              <w:snapToGrid w:val="0"/>
              <w:jc w:val="center"/>
              <w:rPr>
                <w:szCs w:val="21"/>
              </w:rPr>
            </w:pPr>
            <w:r w:rsidRPr="00156A58">
              <w:rPr>
                <w:szCs w:val="21"/>
              </w:rPr>
              <w:t>10.1647</w:t>
            </w:r>
          </w:p>
        </w:tc>
      </w:tr>
    </w:tbl>
    <w:p w14:paraId="7EB4F995" w14:textId="77777777" w:rsidR="00BB3882" w:rsidRPr="00156A58" w:rsidRDefault="00BB3882" w:rsidP="00BB3882">
      <w:pPr>
        <w:tabs>
          <w:tab w:val="left" w:pos="1590"/>
        </w:tabs>
        <w:spacing w:line="500" w:lineRule="exact"/>
        <w:jc w:val="center"/>
      </w:pPr>
      <w:r w:rsidRPr="00156A58">
        <w:rPr>
          <w:b/>
          <w:bCs/>
          <w:szCs w:val="21"/>
        </w:rPr>
        <w:t>表</w:t>
      </w:r>
      <w:r w:rsidRPr="00156A58">
        <w:rPr>
          <w:b/>
          <w:bCs/>
          <w:szCs w:val="21"/>
        </w:rPr>
        <w:t>5.3-2 0.7</w:t>
      </w:r>
      <w:r w:rsidRPr="00156A58">
        <w:rPr>
          <w:b/>
          <w:bCs/>
          <w:szCs w:val="21"/>
        </w:rPr>
        <w:t>万</w:t>
      </w:r>
      <w:r w:rsidRPr="00156A58">
        <w:rPr>
          <w:b/>
          <w:bCs/>
          <w:szCs w:val="21"/>
        </w:rPr>
        <w:t>t/d</w:t>
      </w:r>
      <w:r w:rsidRPr="00156A58">
        <w:rPr>
          <w:b/>
          <w:bCs/>
          <w:szCs w:val="21"/>
        </w:rPr>
        <w:t>正常排放</w:t>
      </w:r>
      <w:r w:rsidRPr="00156A58">
        <w:rPr>
          <w:b/>
          <w:bCs/>
          <w:szCs w:val="21"/>
        </w:rPr>
        <w:t>NH</w:t>
      </w:r>
      <w:r w:rsidRPr="00156A58">
        <w:rPr>
          <w:b/>
          <w:bCs/>
          <w:szCs w:val="21"/>
          <w:vertAlign w:val="subscript"/>
        </w:rPr>
        <w:t>3</w:t>
      </w:r>
      <w:r w:rsidRPr="00156A58">
        <w:rPr>
          <w:b/>
          <w:bCs/>
          <w:szCs w:val="21"/>
        </w:rPr>
        <w:t>-N</w:t>
      </w:r>
      <w:r w:rsidRPr="00156A58">
        <w:rPr>
          <w:b/>
          <w:bCs/>
          <w:szCs w:val="21"/>
        </w:rPr>
        <w:t>浓度预测值</w:t>
      </w:r>
      <w:r w:rsidRPr="00156A58">
        <w:rPr>
          <w:b/>
          <w:bCs/>
          <w:szCs w:val="21"/>
        </w:rPr>
        <w:t xml:space="preserve"> (mg/L)</w:t>
      </w:r>
    </w:p>
    <w:tbl>
      <w:tblPr>
        <w:tblW w:w="7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6"/>
        <w:gridCol w:w="1096"/>
        <w:gridCol w:w="1096"/>
        <w:gridCol w:w="1096"/>
        <w:gridCol w:w="1096"/>
        <w:gridCol w:w="1096"/>
        <w:gridCol w:w="1096"/>
      </w:tblGrid>
      <w:tr w:rsidR="00156A58" w:rsidRPr="00156A58" w14:paraId="6866FEBD" w14:textId="77777777" w:rsidTr="009F097F">
        <w:trPr>
          <w:trHeight w:val="270"/>
          <w:jc w:val="center"/>
        </w:trPr>
        <w:tc>
          <w:tcPr>
            <w:tcW w:w="1096" w:type="dxa"/>
            <w:shd w:val="clear" w:color="auto" w:fill="auto"/>
            <w:noWrap/>
            <w:vAlign w:val="center"/>
          </w:tcPr>
          <w:p w14:paraId="7FD7BF36" w14:textId="77777777" w:rsidR="00BB3882" w:rsidRPr="00156A58" w:rsidRDefault="00BB3882" w:rsidP="009F097F">
            <w:pPr>
              <w:widowControl/>
              <w:adjustRightInd w:val="0"/>
              <w:snapToGrid w:val="0"/>
              <w:jc w:val="center"/>
              <w:rPr>
                <w:b/>
                <w:szCs w:val="21"/>
              </w:rPr>
            </w:pPr>
            <w:r w:rsidRPr="00156A58">
              <w:rPr>
                <w:b/>
                <w:szCs w:val="21"/>
              </w:rPr>
              <w:t>X\c/Y</w:t>
            </w:r>
          </w:p>
        </w:tc>
        <w:tc>
          <w:tcPr>
            <w:tcW w:w="1096" w:type="dxa"/>
            <w:shd w:val="clear" w:color="auto" w:fill="auto"/>
            <w:noWrap/>
            <w:vAlign w:val="center"/>
          </w:tcPr>
          <w:p w14:paraId="12CF8503" w14:textId="77777777" w:rsidR="00BB3882" w:rsidRPr="00156A58" w:rsidRDefault="00BB3882" w:rsidP="009F097F">
            <w:pPr>
              <w:widowControl/>
              <w:adjustRightInd w:val="0"/>
              <w:snapToGrid w:val="0"/>
              <w:jc w:val="center"/>
              <w:rPr>
                <w:b/>
                <w:szCs w:val="21"/>
              </w:rPr>
            </w:pPr>
            <w:r w:rsidRPr="00156A58">
              <w:rPr>
                <w:b/>
                <w:szCs w:val="21"/>
              </w:rPr>
              <w:t>0</w:t>
            </w:r>
          </w:p>
        </w:tc>
        <w:tc>
          <w:tcPr>
            <w:tcW w:w="1096" w:type="dxa"/>
            <w:shd w:val="clear" w:color="auto" w:fill="auto"/>
            <w:noWrap/>
            <w:vAlign w:val="center"/>
          </w:tcPr>
          <w:p w14:paraId="3E2E8A73" w14:textId="77777777" w:rsidR="00BB3882" w:rsidRPr="00156A58" w:rsidRDefault="00BB3882" w:rsidP="009F097F">
            <w:pPr>
              <w:widowControl/>
              <w:adjustRightInd w:val="0"/>
              <w:snapToGrid w:val="0"/>
              <w:jc w:val="center"/>
              <w:rPr>
                <w:b/>
                <w:szCs w:val="21"/>
              </w:rPr>
            </w:pPr>
            <w:r w:rsidRPr="00156A58">
              <w:rPr>
                <w:b/>
                <w:szCs w:val="21"/>
              </w:rPr>
              <w:t>10</w:t>
            </w:r>
          </w:p>
        </w:tc>
        <w:tc>
          <w:tcPr>
            <w:tcW w:w="1096" w:type="dxa"/>
            <w:shd w:val="clear" w:color="auto" w:fill="auto"/>
            <w:noWrap/>
            <w:vAlign w:val="center"/>
          </w:tcPr>
          <w:p w14:paraId="1A8226C3" w14:textId="77777777" w:rsidR="00BB3882" w:rsidRPr="00156A58" w:rsidRDefault="00BB3882" w:rsidP="009F097F">
            <w:pPr>
              <w:widowControl/>
              <w:adjustRightInd w:val="0"/>
              <w:snapToGrid w:val="0"/>
              <w:jc w:val="center"/>
              <w:rPr>
                <w:b/>
                <w:szCs w:val="21"/>
              </w:rPr>
            </w:pPr>
            <w:r w:rsidRPr="00156A58">
              <w:rPr>
                <w:b/>
                <w:szCs w:val="21"/>
              </w:rPr>
              <w:t>20</w:t>
            </w:r>
          </w:p>
        </w:tc>
        <w:tc>
          <w:tcPr>
            <w:tcW w:w="1096" w:type="dxa"/>
            <w:shd w:val="clear" w:color="auto" w:fill="auto"/>
            <w:noWrap/>
            <w:vAlign w:val="center"/>
          </w:tcPr>
          <w:p w14:paraId="0E15B72C" w14:textId="77777777" w:rsidR="00BB3882" w:rsidRPr="00156A58" w:rsidRDefault="00BB3882" w:rsidP="009F097F">
            <w:pPr>
              <w:widowControl/>
              <w:adjustRightInd w:val="0"/>
              <w:snapToGrid w:val="0"/>
              <w:jc w:val="center"/>
              <w:rPr>
                <w:b/>
                <w:szCs w:val="21"/>
              </w:rPr>
            </w:pPr>
            <w:r w:rsidRPr="00156A58">
              <w:rPr>
                <w:b/>
                <w:szCs w:val="21"/>
              </w:rPr>
              <w:t>30</w:t>
            </w:r>
          </w:p>
        </w:tc>
        <w:tc>
          <w:tcPr>
            <w:tcW w:w="1096" w:type="dxa"/>
            <w:shd w:val="clear" w:color="auto" w:fill="auto"/>
            <w:noWrap/>
            <w:vAlign w:val="center"/>
          </w:tcPr>
          <w:p w14:paraId="7220CC87" w14:textId="77777777" w:rsidR="00BB3882" w:rsidRPr="00156A58" w:rsidRDefault="00BB3882" w:rsidP="009F097F">
            <w:pPr>
              <w:widowControl/>
              <w:adjustRightInd w:val="0"/>
              <w:snapToGrid w:val="0"/>
              <w:jc w:val="center"/>
              <w:rPr>
                <w:b/>
                <w:szCs w:val="21"/>
              </w:rPr>
            </w:pPr>
            <w:r w:rsidRPr="00156A58">
              <w:rPr>
                <w:b/>
                <w:szCs w:val="21"/>
              </w:rPr>
              <w:t>40</w:t>
            </w:r>
          </w:p>
        </w:tc>
        <w:tc>
          <w:tcPr>
            <w:tcW w:w="1096" w:type="dxa"/>
            <w:shd w:val="clear" w:color="auto" w:fill="auto"/>
            <w:noWrap/>
            <w:vAlign w:val="center"/>
          </w:tcPr>
          <w:p w14:paraId="6F534410" w14:textId="77777777" w:rsidR="00BB3882" w:rsidRPr="00156A58" w:rsidRDefault="00BB3882" w:rsidP="009F097F">
            <w:pPr>
              <w:widowControl/>
              <w:adjustRightInd w:val="0"/>
              <w:snapToGrid w:val="0"/>
              <w:jc w:val="center"/>
              <w:rPr>
                <w:b/>
                <w:szCs w:val="21"/>
              </w:rPr>
            </w:pPr>
            <w:r w:rsidRPr="00156A58">
              <w:rPr>
                <w:b/>
                <w:szCs w:val="21"/>
              </w:rPr>
              <w:t>50</w:t>
            </w:r>
          </w:p>
        </w:tc>
      </w:tr>
      <w:tr w:rsidR="00156A58" w:rsidRPr="00156A58" w14:paraId="43326F74" w14:textId="77777777" w:rsidTr="009F097F">
        <w:trPr>
          <w:trHeight w:val="270"/>
          <w:jc w:val="center"/>
        </w:trPr>
        <w:tc>
          <w:tcPr>
            <w:tcW w:w="1096" w:type="dxa"/>
            <w:shd w:val="clear" w:color="auto" w:fill="auto"/>
            <w:noWrap/>
            <w:vAlign w:val="center"/>
          </w:tcPr>
          <w:p w14:paraId="52478C46" w14:textId="77777777" w:rsidR="00BB3882" w:rsidRPr="00156A58" w:rsidRDefault="00BB3882" w:rsidP="009F097F">
            <w:pPr>
              <w:adjustRightInd w:val="0"/>
              <w:snapToGrid w:val="0"/>
              <w:jc w:val="center"/>
            </w:pPr>
            <w:r w:rsidRPr="00156A58">
              <w:t>50</w:t>
            </w:r>
          </w:p>
        </w:tc>
        <w:tc>
          <w:tcPr>
            <w:tcW w:w="1096" w:type="dxa"/>
            <w:shd w:val="clear" w:color="auto" w:fill="auto"/>
            <w:noWrap/>
            <w:vAlign w:val="center"/>
          </w:tcPr>
          <w:p w14:paraId="1DDD3DB0" w14:textId="77777777" w:rsidR="00BB3882" w:rsidRPr="00156A58" w:rsidRDefault="00BB3882" w:rsidP="009F097F">
            <w:pPr>
              <w:adjustRightInd w:val="0"/>
              <w:snapToGrid w:val="0"/>
              <w:jc w:val="center"/>
              <w:rPr>
                <w:sz w:val="24"/>
              </w:rPr>
            </w:pPr>
            <w:r w:rsidRPr="00156A58">
              <w:t>0.3707</w:t>
            </w:r>
          </w:p>
        </w:tc>
        <w:tc>
          <w:tcPr>
            <w:tcW w:w="1096" w:type="dxa"/>
            <w:shd w:val="clear" w:color="auto" w:fill="auto"/>
            <w:noWrap/>
            <w:vAlign w:val="center"/>
          </w:tcPr>
          <w:p w14:paraId="4B943DC3" w14:textId="77777777" w:rsidR="00BB3882" w:rsidRPr="00156A58" w:rsidRDefault="00BB3882" w:rsidP="009F097F">
            <w:pPr>
              <w:adjustRightInd w:val="0"/>
              <w:snapToGrid w:val="0"/>
              <w:jc w:val="center"/>
              <w:rPr>
                <w:sz w:val="24"/>
              </w:rPr>
            </w:pPr>
            <w:r w:rsidRPr="00156A58">
              <w:t>0.2097</w:t>
            </w:r>
          </w:p>
        </w:tc>
        <w:tc>
          <w:tcPr>
            <w:tcW w:w="1096" w:type="dxa"/>
            <w:shd w:val="clear" w:color="auto" w:fill="auto"/>
            <w:noWrap/>
            <w:vAlign w:val="center"/>
          </w:tcPr>
          <w:p w14:paraId="11123DDB"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03DBB023"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1E00DD53"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22376BE2" w14:textId="77777777" w:rsidR="00BB3882" w:rsidRPr="00156A58" w:rsidRDefault="00BB3882" w:rsidP="009F097F">
            <w:pPr>
              <w:adjustRightInd w:val="0"/>
              <w:snapToGrid w:val="0"/>
              <w:jc w:val="center"/>
              <w:rPr>
                <w:sz w:val="24"/>
              </w:rPr>
            </w:pPr>
            <w:r w:rsidRPr="00156A58">
              <w:t>0.19</w:t>
            </w:r>
          </w:p>
        </w:tc>
      </w:tr>
      <w:tr w:rsidR="00156A58" w:rsidRPr="00156A58" w14:paraId="57E691DC" w14:textId="77777777" w:rsidTr="009F097F">
        <w:trPr>
          <w:trHeight w:val="270"/>
          <w:jc w:val="center"/>
        </w:trPr>
        <w:tc>
          <w:tcPr>
            <w:tcW w:w="1096" w:type="dxa"/>
            <w:shd w:val="clear" w:color="auto" w:fill="auto"/>
            <w:noWrap/>
            <w:vAlign w:val="center"/>
          </w:tcPr>
          <w:p w14:paraId="00EA9162" w14:textId="77777777" w:rsidR="00BB3882" w:rsidRPr="00156A58" w:rsidRDefault="00BB3882" w:rsidP="009F097F">
            <w:pPr>
              <w:adjustRightInd w:val="0"/>
              <w:snapToGrid w:val="0"/>
              <w:jc w:val="center"/>
            </w:pPr>
            <w:r w:rsidRPr="00156A58">
              <w:t>100</w:t>
            </w:r>
          </w:p>
        </w:tc>
        <w:tc>
          <w:tcPr>
            <w:tcW w:w="1096" w:type="dxa"/>
            <w:shd w:val="clear" w:color="auto" w:fill="auto"/>
            <w:noWrap/>
            <w:vAlign w:val="center"/>
          </w:tcPr>
          <w:p w14:paraId="41D800B8" w14:textId="77777777" w:rsidR="00BB3882" w:rsidRPr="00156A58" w:rsidRDefault="00BB3882" w:rsidP="009F097F">
            <w:pPr>
              <w:adjustRightInd w:val="0"/>
              <w:snapToGrid w:val="0"/>
              <w:jc w:val="center"/>
              <w:rPr>
                <w:sz w:val="24"/>
              </w:rPr>
            </w:pPr>
            <w:r w:rsidRPr="00156A58">
              <w:t>0.3176</w:t>
            </w:r>
          </w:p>
        </w:tc>
        <w:tc>
          <w:tcPr>
            <w:tcW w:w="1096" w:type="dxa"/>
            <w:shd w:val="clear" w:color="auto" w:fill="auto"/>
            <w:noWrap/>
            <w:vAlign w:val="center"/>
          </w:tcPr>
          <w:p w14:paraId="16A05B74" w14:textId="77777777" w:rsidR="00BB3882" w:rsidRPr="00156A58" w:rsidRDefault="00BB3882" w:rsidP="009F097F">
            <w:pPr>
              <w:adjustRightInd w:val="0"/>
              <w:snapToGrid w:val="0"/>
              <w:jc w:val="center"/>
              <w:rPr>
                <w:sz w:val="24"/>
              </w:rPr>
            </w:pPr>
            <w:r w:rsidRPr="00156A58">
              <w:t>0.2322</w:t>
            </w:r>
          </w:p>
        </w:tc>
        <w:tc>
          <w:tcPr>
            <w:tcW w:w="1096" w:type="dxa"/>
            <w:shd w:val="clear" w:color="auto" w:fill="auto"/>
            <w:noWrap/>
            <w:vAlign w:val="center"/>
          </w:tcPr>
          <w:p w14:paraId="20E13075" w14:textId="77777777" w:rsidR="00BB3882" w:rsidRPr="00156A58" w:rsidRDefault="00BB3882" w:rsidP="009F097F">
            <w:pPr>
              <w:adjustRightInd w:val="0"/>
              <w:snapToGrid w:val="0"/>
              <w:jc w:val="center"/>
              <w:rPr>
                <w:sz w:val="24"/>
              </w:rPr>
            </w:pPr>
            <w:r w:rsidRPr="00156A58">
              <w:t>0.1915</w:t>
            </w:r>
          </w:p>
        </w:tc>
        <w:tc>
          <w:tcPr>
            <w:tcW w:w="1096" w:type="dxa"/>
            <w:shd w:val="clear" w:color="auto" w:fill="auto"/>
            <w:noWrap/>
            <w:vAlign w:val="center"/>
          </w:tcPr>
          <w:p w14:paraId="7A0CBEA2"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55FA4DA7"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7E81E2CB" w14:textId="77777777" w:rsidR="00BB3882" w:rsidRPr="00156A58" w:rsidRDefault="00BB3882" w:rsidP="009F097F">
            <w:pPr>
              <w:adjustRightInd w:val="0"/>
              <w:snapToGrid w:val="0"/>
              <w:jc w:val="center"/>
              <w:rPr>
                <w:sz w:val="24"/>
              </w:rPr>
            </w:pPr>
            <w:r w:rsidRPr="00156A58">
              <w:t>0.19</w:t>
            </w:r>
          </w:p>
        </w:tc>
      </w:tr>
      <w:tr w:rsidR="00156A58" w:rsidRPr="00156A58" w14:paraId="6D571DF2" w14:textId="77777777" w:rsidTr="009F097F">
        <w:trPr>
          <w:trHeight w:val="270"/>
          <w:jc w:val="center"/>
        </w:trPr>
        <w:tc>
          <w:tcPr>
            <w:tcW w:w="1096" w:type="dxa"/>
            <w:shd w:val="clear" w:color="auto" w:fill="auto"/>
            <w:noWrap/>
            <w:vAlign w:val="center"/>
          </w:tcPr>
          <w:p w14:paraId="43769889" w14:textId="77777777" w:rsidR="00BB3882" w:rsidRPr="00156A58" w:rsidRDefault="00BB3882" w:rsidP="009F097F">
            <w:pPr>
              <w:adjustRightInd w:val="0"/>
              <w:snapToGrid w:val="0"/>
              <w:jc w:val="center"/>
            </w:pPr>
            <w:r w:rsidRPr="00156A58">
              <w:t>150</w:t>
            </w:r>
          </w:p>
        </w:tc>
        <w:tc>
          <w:tcPr>
            <w:tcW w:w="1096" w:type="dxa"/>
            <w:shd w:val="clear" w:color="auto" w:fill="auto"/>
            <w:noWrap/>
            <w:vAlign w:val="center"/>
          </w:tcPr>
          <w:p w14:paraId="37C6A406" w14:textId="77777777" w:rsidR="00BB3882" w:rsidRPr="00156A58" w:rsidRDefault="00BB3882" w:rsidP="009F097F">
            <w:pPr>
              <w:adjustRightInd w:val="0"/>
              <w:snapToGrid w:val="0"/>
              <w:jc w:val="center"/>
              <w:rPr>
                <w:sz w:val="24"/>
              </w:rPr>
            </w:pPr>
            <w:r w:rsidRPr="00156A58">
              <w:t>0.2941</w:t>
            </w:r>
          </w:p>
        </w:tc>
        <w:tc>
          <w:tcPr>
            <w:tcW w:w="1096" w:type="dxa"/>
            <w:shd w:val="clear" w:color="auto" w:fill="auto"/>
            <w:noWrap/>
            <w:vAlign w:val="center"/>
          </w:tcPr>
          <w:p w14:paraId="5A8F555E" w14:textId="77777777" w:rsidR="00BB3882" w:rsidRPr="00156A58" w:rsidRDefault="00BB3882" w:rsidP="009F097F">
            <w:pPr>
              <w:adjustRightInd w:val="0"/>
              <w:snapToGrid w:val="0"/>
              <w:jc w:val="center"/>
              <w:rPr>
                <w:sz w:val="24"/>
              </w:rPr>
            </w:pPr>
            <w:r w:rsidRPr="00156A58">
              <w:t>0.2398</w:t>
            </w:r>
          </w:p>
        </w:tc>
        <w:tc>
          <w:tcPr>
            <w:tcW w:w="1096" w:type="dxa"/>
            <w:shd w:val="clear" w:color="auto" w:fill="auto"/>
            <w:noWrap/>
            <w:vAlign w:val="center"/>
          </w:tcPr>
          <w:p w14:paraId="47CAD329" w14:textId="77777777" w:rsidR="00BB3882" w:rsidRPr="00156A58" w:rsidRDefault="00BB3882" w:rsidP="009F097F">
            <w:pPr>
              <w:adjustRightInd w:val="0"/>
              <w:snapToGrid w:val="0"/>
              <w:jc w:val="center"/>
              <w:rPr>
                <w:sz w:val="24"/>
              </w:rPr>
            </w:pPr>
            <w:r w:rsidRPr="00156A58">
              <w:t>0.1954</w:t>
            </w:r>
          </w:p>
        </w:tc>
        <w:tc>
          <w:tcPr>
            <w:tcW w:w="1096" w:type="dxa"/>
            <w:shd w:val="clear" w:color="auto" w:fill="auto"/>
            <w:noWrap/>
            <w:vAlign w:val="center"/>
          </w:tcPr>
          <w:p w14:paraId="4B13A7D5" w14:textId="77777777" w:rsidR="00BB3882" w:rsidRPr="00156A58" w:rsidRDefault="00BB3882" w:rsidP="009F097F">
            <w:pPr>
              <w:adjustRightInd w:val="0"/>
              <w:snapToGrid w:val="0"/>
              <w:jc w:val="center"/>
              <w:rPr>
                <w:sz w:val="24"/>
              </w:rPr>
            </w:pPr>
            <w:r w:rsidRPr="00156A58">
              <w:t>0.1901</w:t>
            </w:r>
          </w:p>
        </w:tc>
        <w:tc>
          <w:tcPr>
            <w:tcW w:w="1096" w:type="dxa"/>
            <w:shd w:val="clear" w:color="auto" w:fill="auto"/>
            <w:noWrap/>
            <w:vAlign w:val="center"/>
          </w:tcPr>
          <w:p w14:paraId="4C1A6B59"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2C950E6C" w14:textId="77777777" w:rsidR="00BB3882" w:rsidRPr="00156A58" w:rsidRDefault="00BB3882" w:rsidP="009F097F">
            <w:pPr>
              <w:adjustRightInd w:val="0"/>
              <w:snapToGrid w:val="0"/>
              <w:jc w:val="center"/>
              <w:rPr>
                <w:sz w:val="24"/>
              </w:rPr>
            </w:pPr>
            <w:r w:rsidRPr="00156A58">
              <w:t>0.19</w:t>
            </w:r>
          </w:p>
        </w:tc>
      </w:tr>
      <w:tr w:rsidR="00156A58" w:rsidRPr="00156A58" w14:paraId="5C4BA08F" w14:textId="77777777" w:rsidTr="009F097F">
        <w:trPr>
          <w:trHeight w:val="270"/>
          <w:jc w:val="center"/>
        </w:trPr>
        <w:tc>
          <w:tcPr>
            <w:tcW w:w="1096" w:type="dxa"/>
            <w:shd w:val="clear" w:color="auto" w:fill="auto"/>
            <w:noWrap/>
            <w:vAlign w:val="center"/>
          </w:tcPr>
          <w:p w14:paraId="4224CF84" w14:textId="77777777" w:rsidR="00BB3882" w:rsidRPr="00156A58" w:rsidRDefault="00BB3882" w:rsidP="009F097F">
            <w:pPr>
              <w:adjustRightInd w:val="0"/>
              <w:snapToGrid w:val="0"/>
              <w:jc w:val="center"/>
            </w:pPr>
            <w:r w:rsidRPr="00156A58">
              <w:t>200</w:t>
            </w:r>
          </w:p>
        </w:tc>
        <w:tc>
          <w:tcPr>
            <w:tcW w:w="1096" w:type="dxa"/>
            <w:shd w:val="clear" w:color="auto" w:fill="auto"/>
            <w:noWrap/>
            <w:vAlign w:val="center"/>
          </w:tcPr>
          <w:p w14:paraId="1939C582" w14:textId="77777777" w:rsidR="00BB3882" w:rsidRPr="00156A58" w:rsidRDefault="00BB3882" w:rsidP="009F097F">
            <w:pPr>
              <w:adjustRightInd w:val="0"/>
              <w:snapToGrid w:val="0"/>
              <w:jc w:val="center"/>
              <w:rPr>
                <w:sz w:val="24"/>
              </w:rPr>
            </w:pPr>
            <w:r w:rsidRPr="00156A58">
              <w:t>0.2801</w:t>
            </w:r>
          </w:p>
        </w:tc>
        <w:tc>
          <w:tcPr>
            <w:tcW w:w="1096" w:type="dxa"/>
            <w:shd w:val="clear" w:color="auto" w:fill="auto"/>
            <w:noWrap/>
            <w:vAlign w:val="center"/>
          </w:tcPr>
          <w:p w14:paraId="585ADBCD" w14:textId="77777777" w:rsidR="00BB3882" w:rsidRPr="00156A58" w:rsidRDefault="00BB3882" w:rsidP="009F097F">
            <w:pPr>
              <w:adjustRightInd w:val="0"/>
              <w:snapToGrid w:val="0"/>
              <w:jc w:val="center"/>
              <w:rPr>
                <w:sz w:val="24"/>
              </w:rPr>
            </w:pPr>
            <w:r w:rsidRPr="00156A58">
              <w:t>0.2418</w:t>
            </w:r>
          </w:p>
        </w:tc>
        <w:tc>
          <w:tcPr>
            <w:tcW w:w="1096" w:type="dxa"/>
            <w:shd w:val="clear" w:color="auto" w:fill="auto"/>
            <w:noWrap/>
            <w:vAlign w:val="center"/>
          </w:tcPr>
          <w:p w14:paraId="30AF1D91" w14:textId="77777777" w:rsidR="00BB3882" w:rsidRPr="00156A58" w:rsidRDefault="00BB3882" w:rsidP="009F097F">
            <w:pPr>
              <w:adjustRightInd w:val="0"/>
              <w:snapToGrid w:val="0"/>
              <w:jc w:val="center"/>
              <w:rPr>
                <w:sz w:val="24"/>
              </w:rPr>
            </w:pPr>
            <w:r w:rsidRPr="00156A58">
              <w:t>0.1998</w:t>
            </w:r>
          </w:p>
        </w:tc>
        <w:tc>
          <w:tcPr>
            <w:tcW w:w="1096" w:type="dxa"/>
            <w:shd w:val="clear" w:color="auto" w:fill="auto"/>
            <w:noWrap/>
            <w:vAlign w:val="center"/>
          </w:tcPr>
          <w:p w14:paraId="490E1233" w14:textId="77777777" w:rsidR="00BB3882" w:rsidRPr="00156A58" w:rsidRDefault="00BB3882" w:rsidP="009F097F">
            <w:pPr>
              <w:adjustRightInd w:val="0"/>
              <w:snapToGrid w:val="0"/>
              <w:jc w:val="center"/>
              <w:rPr>
                <w:sz w:val="24"/>
              </w:rPr>
            </w:pPr>
            <w:r w:rsidRPr="00156A58">
              <w:t>0.1906</w:t>
            </w:r>
          </w:p>
        </w:tc>
        <w:tc>
          <w:tcPr>
            <w:tcW w:w="1096" w:type="dxa"/>
            <w:shd w:val="clear" w:color="auto" w:fill="auto"/>
            <w:noWrap/>
            <w:vAlign w:val="center"/>
          </w:tcPr>
          <w:p w14:paraId="3BDD1627" w14:textId="77777777" w:rsidR="00BB3882" w:rsidRPr="00156A58" w:rsidRDefault="00BB3882" w:rsidP="009F097F">
            <w:pPr>
              <w:adjustRightInd w:val="0"/>
              <w:snapToGrid w:val="0"/>
              <w:jc w:val="center"/>
              <w:rPr>
                <w:sz w:val="24"/>
              </w:rPr>
            </w:pPr>
            <w:r w:rsidRPr="00156A58">
              <w:t>0.19</w:t>
            </w:r>
          </w:p>
        </w:tc>
        <w:tc>
          <w:tcPr>
            <w:tcW w:w="1096" w:type="dxa"/>
            <w:shd w:val="clear" w:color="auto" w:fill="auto"/>
            <w:noWrap/>
            <w:vAlign w:val="center"/>
          </w:tcPr>
          <w:p w14:paraId="2BA7B807" w14:textId="77777777" w:rsidR="00BB3882" w:rsidRPr="00156A58" w:rsidRDefault="00BB3882" w:rsidP="009F097F">
            <w:pPr>
              <w:adjustRightInd w:val="0"/>
              <w:snapToGrid w:val="0"/>
              <w:jc w:val="center"/>
              <w:rPr>
                <w:sz w:val="24"/>
              </w:rPr>
            </w:pPr>
            <w:r w:rsidRPr="00156A58">
              <w:t>0.19</w:t>
            </w:r>
          </w:p>
        </w:tc>
      </w:tr>
      <w:tr w:rsidR="00156A58" w:rsidRPr="00156A58" w14:paraId="0FF4EC86" w14:textId="77777777" w:rsidTr="009F097F">
        <w:trPr>
          <w:trHeight w:val="270"/>
          <w:jc w:val="center"/>
        </w:trPr>
        <w:tc>
          <w:tcPr>
            <w:tcW w:w="1096" w:type="dxa"/>
            <w:shd w:val="clear" w:color="auto" w:fill="auto"/>
            <w:noWrap/>
            <w:vAlign w:val="center"/>
          </w:tcPr>
          <w:p w14:paraId="5C5B7ABE" w14:textId="77777777" w:rsidR="00BB3882" w:rsidRPr="00156A58" w:rsidRDefault="00BB3882" w:rsidP="009F097F">
            <w:pPr>
              <w:adjustRightInd w:val="0"/>
              <w:snapToGrid w:val="0"/>
              <w:jc w:val="center"/>
            </w:pPr>
            <w:r w:rsidRPr="00156A58">
              <w:t>250</w:t>
            </w:r>
          </w:p>
        </w:tc>
        <w:tc>
          <w:tcPr>
            <w:tcW w:w="1096" w:type="dxa"/>
            <w:shd w:val="clear" w:color="auto" w:fill="auto"/>
            <w:noWrap/>
            <w:vAlign w:val="center"/>
          </w:tcPr>
          <w:p w14:paraId="3C80C156" w14:textId="77777777" w:rsidR="00BB3882" w:rsidRPr="00156A58" w:rsidRDefault="00BB3882" w:rsidP="009F097F">
            <w:pPr>
              <w:adjustRightInd w:val="0"/>
              <w:snapToGrid w:val="0"/>
              <w:jc w:val="center"/>
              <w:rPr>
                <w:sz w:val="24"/>
              </w:rPr>
            </w:pPr>
            <w:r w:rsidRPr="00156A58">
              <w:t>0.2705</w:t>
            </w:r>
          </w:p>
        </w:tc>
        <w:tc>
          <w:tcPr>
            <w:tcW w:w="1096" w:type="dxa"/>
            <w:shd w:val="clear" w:color="auto" w:fill="auto"/>
            <w:noWrap/>
            <w:vAlign w:val="center"/>
          </w:tcPr>
          <w:p w14:paraId="3285D2D0" w14:textId="77777777" w:rsidR="00BB3882" w:rsidRPr="00156A58" w:rsidRDefault="00BB3882" w:rsidP="009F097F">
            <w:pPr>
              <w:adjustRightInd w:val="0"/>
              <w:snapToGrid w:val="0"/>
              <w:jc w:val="center"/>
              <w:rPr>
                <w:sz w:val="24"/>
              </w:rPr>
            </w:pPr>
            <w:r w:rsidRPr="00156A58">
              <w:t>0.2417</w:t>
            </w:r>
          </w:p>
        </w:tc>
        <w:tc>
          <w:tcPr>
            <w:tcW w:w="1096" w:type="dxa"/>
            <w:shd w:val="clear" w:color="auto" w:fill="auto"/>
            <w:noWrap/>
            <w:vAlign w:val="center"/>
          </w:tcPr>
          <w:p w14:paraId="52F555D8" w14:textId="77777777" w:rsidR="00BB3882" w:rsidRPr="00156A58" w:rsidRDefault="00BB3882" w:rsidP="009F097F">
            <w:pPr>
              <w:adjustRightInd w:val="0"/>
              <w:snapToGrid w:val="0"/>
              <w:jc w:val="center"/>
              <w:rPr>
                <w:sz w:val="24"/>
              </w:rPr>
            </w:pPr>
            <w:r w:rsidRPr="00156A58">
              <w:t>0.2037</w:t>
            </w:r>
          </w:p>
        </w:tc>
        <w:tc>
          <w:tcPr>
            <w:tcW w:w="1096" w:type="dxa"/>
            <w:shd w:val="clear" w:color="auto" w:fill="auto"/>
            <w:noWrap/>
            <w:vAlign w:val="center"/>
          </w:tcPr>
          <w:p w14:paraId="28EB28F8" w14:textId="77777777" w:rsidR="00BB3882" w:rsidRPr="00156A58" w:rsidRDefault="00BB3882" w:rsidP="009F097F">
            <w:pPr>
              <w:adjustRightInd w:val="0"/>
              <w:snapToGrid w:val="0"/>
              <w:jc w:val="center"/>
              <w:rPr>
                <w:sz w:val="24"/>
              </w:rPr>
            </w:pPr>
            <w:r w:rsidRPr="00156A58">
              <w:t>0.1915</w:t>
            </w:r>
          </w:p>
        </w:tc>
        <w:tc>
          <w:tcPr>
            <w:tcW w:w="1096" w:type="dxa"/>
            <w:shd w:val="clear" w:color="auto" w:fill="auto"/>
            <w:noWrap/>
            <w:vAlign w:val="center"/>
          </w:tcPr>
          <w:p w14:paraId="608F8257" w14:textId="77777777" w:rsidR="00BB3882" w:rsidRPr="00156A58" w:rsidRDefault="00BB3882" w:rsidP="009F097F">
            <w:pPr>
              <w:adjustRightInd w:val="0"/>
              <w:snapToGrid w:val="0"/>
              <w:jc w:val="center"/>
              <w:rPr>
                <w:sz w:val="24"/>
              </w:rPr>
            </w:pPr>
            <w:r w:rsidRPr="00156A58">
              <w:t>0.1901</w:t>
            </w:r>
          </w:p>
        </w:tc>
        <w:tc>
          <w:tcPr>
            <w:tcW w:w="1096" w:type="dxa"/>
            <w:shd w:val="clear" w:color="auto" w:fill="auto"/>
            <w:noWrap/>
            <w:vAlign w:val="center"/>
          </w:tcPr>
          <w:p w14:paraId="7C88320C" w14:textId="77777777" w:rsidR="00BB3882" w:rsidRPr="00156A58" w:rsidRDefault="00BB3882" w:rsidP="009F097F">
            <w:pPr>
              <w:adjustRightInd w:val="0"/>
              <w:snapToGrid w:val="0"/>
              <w:jc w:val="center"/>
              <w:rPr>
                <w:sz w:val="24"/>
              </w:rPr>
            </w:pPr>
            <w:r w:rsidRPr="00156A58">
              <w:t>0.19</w:t>
            </w:r>
          </w:p>
        </w:tc>
      </w:tr>
      <w:tr w:rsidR="00156A58" w:rsidRPr="00156A58" w14:paraId="59A2B913" w14:textId="77777777" w:rsidTr="009F097F">
        <w:trPr>
          <w:trHeight w:val="270"/>
          <w:jc w:val="center"/>
        </w:trPr>
        <w:tc>
          <w:tcPr>
            <w:tcW w:w="1096" w:type="dxa"/>
            <w:shd w:val="clear" w:color="auto" w:fill="auto"/>
            <w:noWrap/>
            <w:vAlign w:val="center"/>
          </w:tcPr>
          <w:p w14:paraId="42229564" w14:textId="77777777" w:rsidR="00BB3882" w:rsidRPr="00156A58" w:rsidRDefault="00BB3882" w:rsidP="009F097F">
            <w:pPr>
              <w:adjustRightInd w:val="0"/>
              <w:snapToGrid w:val="0"/>
              <w:jc w:val="center"/>
            </w:pPr>
            <w:r w:rsidRPr="00156A58">
              <w:t>300</w:t>
            </w:r>
          </w:p>
        </w:tc>
        <w:tc>
          <w:tcPr>
            <w:tcW w:w="1096" w:type="dxa"/>
            <w:shd w:val="clear" w:color="auto" w:fill="auto"/>
            <w:noWrap/>
            <w:vAlign w:val="center"/>
          </w:tcPr>
          <w:p w14:paraId="43C9E675" w14:textId="77777777" w:rsidR="00BB3882" w:rsidRPr="00156A58" w:rsidRDefault="00BB3882" w:rsidP="009F097F">
            <w:pPr>
              <w:adjustRightInd w:val="0"/>
              <w:snapToGrid w:val="0"/>
              <w:jc w:val="center"/>
              <w:rPr>
                <w:sz w:val="24"/>
              </w:rPr>
            </w:pPr>
            <w:r w:rsidRPr="00156A58">
              <w:t>0.2634</w:t>
            </w:r>
          </w:p>
        </w:tc>
        <w:tc>
          <w:tcPr>
            <w:tcW w:w="1096" w:type="dxa"/>
            <w:shd w:val="clear" w:color="auto" w:fill="auto"/>
            <w:noWrap/>
            <w:vAlign w:val="center"/>
          </w:tcPr>
          <w:p w14:paraId="339AFB22" w14:textId="77777777" w:rsidR="00BB3882" w:rsidRPr="00156A58" w:rsidRDefault="00BB3882" w:rsidP="009F097F">
            <w:pPr>
              <w:adjustRightInd w:val="0"/>
              <w:snapToGrid w:val="0"/>
              <w:jc w:val="center"/>
              <w:rPr>
                <w:sz w:val="24"/>
              </w:rPr>
            </w:pPr>
            <w:r w:rsidRPr="00156A58">
              <w:t>0.2408</w:t>
            </w:r>
          </w:p>
        </w:tc>
        <w:tc>
          <w:tcPr>
            <w:tcW w:w="1096" w:type="dxa"/>
            <w:shd w:val="clear" w:color="auto" w:fill="auto"/>
            <w:noWrap/>
            <w:vAlign w:val="center"/>
          </w:tcPr>
          <w:p w14:paraId="5BA11F04" w14:textId="77777777" w:rsidR="00BB3882" w:rsidRPr="00156A58" w:rsidRDefault="00BB3882" w:rsidP="009F097F">
            <w:pPr>
              <w:adjustRightInd w:val="0"/>
              <w:snapToGrid w:val="0"/>
              <w:jc w:val="center"/>
              <w:rPr>
                <w:sz w:val="24"/>
              </w:rPr>
            </w:pPr>
            <w:r w:rsidRPr="00156A58">
              <w:t>0.2068</w:t>
            </w:r>
          </w:p>
        </w:tc>
        <w:tc>
          <w:tcPr>
            <w:tcW w:w="1096" w:type="dxa"/>
            <w:shd w:val="clear" w:color="auto" w:fill="auto"/>
            <w:noWrap/>
            <w:vAlign w:val="center"/>
          </w:tcPr>
          <w:p w14:paraId="4F2FCA39" w14:textId="77777777" w:rsidR="00BB3882" w:rsidRPr="00156A58" w:rsidRDefault="00BB3882" w:rsidP="009F097F">
            <w:pPr>
              <w:adjustRightInd w:val="0"/>
              <w:snapToGrid w:val="0"/>
              <w:jc w:val="center"/>
              <w:rPr>
                <w:sz w:val="24"/>
              </w:rPr>
            </w:pPr>
            <w:r w:rsidRPr="00156A58">
              <w:t>0.1927</w:t>
            </w:r>
          </w:p>
        </w:tc>
        <w:tc>
          <w:tcPr>
            <w:tcW w:w="1096" w:type="dxa"/>
            <w:shd w:val="clear" w:color="auto" w:fill="auto"/>
            <w:noWrap/>
            <w:vAlign w:val="center"/>
          </w:tcPr>
          <w:p w14:paraId="776DCA84" w14:textId="77777777" w:rsidR="00BB3882" w:rsidRPr="00156A58" w:rsidRDefault="00BB3882" w:rsidP="009F097F">
            <w:pPr>
              <w:adjustRightInd w:val="0"/>
              <w:snapToGrid w:val="0"/>
              <w:jc w:val="center"/>
              <w:rPr>
                <w:sz w:val="24"/>
              </w:rPr>
            </w:pPr>
            <w:r w:rsidRPr="00156A58">
              <w:t>0.1902</w:t>
            </w:r>
          </w:p>
        </w:tc>
        <w:tc>
          <w:tcPr>
            <w:tcW w:w="1096" w:type="dxa"/>
            <w:shd w:val="clear" w:color="auto" w:fill="auto"/>
            <w:noWrap/>
            <w:vAlign w:val="center"/>
          </w:tcPr>
          <w:p w14:paraId="49FF13AD" w14:textId="77777777" w:rsidR="00BB3882" w:rsidRPr="00156A58" w:rsidRDefault="00BB3882" w:rsidP="009F097F">
            <w:pPr>
              <w:adjustRightInd w:val="0"/>
              <w:snapToGrid w:val="0"/>
              <w:jc w:val="center"/>
              <w:rPr>
                <w:sz w:val="24"/>
              </w:rPr>
            </w:pPr>
            <w:r w:rsidRPr="00156A58">
              <w:t>0.19</w:t>
            </w:r>
          </w:p>
        </w:tc>
      </w:tr>
      <w:tr w:rsidR="00156A58" w:rsidRPr="00156A58" w14:paraId="393EF162" w14:textId="77777777" w:rsidTr="009F097F">
        <w:trPr>
          <w:trHeight w:val="270"/>
          <w:jc w:val="center"/>
        </w:trPr>
        <w:tc>
          <w:tcPr>
            <w:tcW w:w="1096" w:type="dxa"/>
            <w:shd w:val="clear" w:color="auto" w:fill="auto"/>
            <w:noWrap/>
            <w:vAlign w:val="center"/>
          </w:tcPr>
          <w:p w14:paraId="52A2F6F3" w14:textId="77777777" w:rsidR="00BB3882" w:rsidRPr="00156A58" w:rsidRDefault="00BB3882" w:rsidP="009F097F">
            <w:pPr>
              <w:adjustRightInd w:val="0"/>
              <w:snapToGrid w:val="0"/>
              <w:jc w:val="center"/>
            </w:pPr>
            <w:r w:rsidRPr="00156A58">
              <w:t>350</w:t>
            </w:r>
          </w:p>
        </w:tc>
        <w:tc>
          <w:tcPr>
            <w:tcW w:w="1096" w:type="dxa"/>
            <w:shd w:val="clear" w:color="auto" w:fill="auto"/>
            <w:noWrap/>
            <w:vAlign w:val="center"/>
          </w:tcPr>
          <w:p w14:paraId="50E8BB71" w14:textId="77777777" w:rsidR="00BB3882" w:rsidRPr="00156A58" w:rsidRDefault="00BB3882" w:rsidP="009F097F">
            <w:pPr>
              <w:adjustRightInd w:val="0"/>
              <w:snapToGrid w:val="0"/>
              <w:jc w:val="center"/>
              <w:rPr>
                <w:sz w:val="24"/>
              </w:rPr>
            </w:pPr>
            <w:r w:rsidRPr="00156A58">
              <w:t>0.2579</w:t>
            </w:r>
          </w:p>
        </w:tc>
        <w:tc>
          <w:tcPr>
            <w:tcW w:w="1096" w:type="dxa"/>
            <w:shd w:val="clear" w:color="auto" w:fill="auto"/>
            <w:noWrap/>
            <w:vAlign w:val="center"/>
          </w:tcPr>
          <w:p w14:paraId="0B6BBEDD" w14:textId="77777777" w:rsidR="00BB3882" w:rsidRPr="00156A58" w:rsidRDefault="00BB3882" w:rsidP="009F097F">
            <w:pPr>
              <w:adjustRightInd w:val="0"/>
              <w:snapToGrid w:val="0"/>
              <w:jc w:val="center"/>
              <w:rPr>
                <w:sz w:val="24"/>
              </w:rPr>
            </w:pPr>
            <w:r w:rsidRPr="00156A58">
              <w:t>0.2395</w:t>
            </w:r>
          </w:p>
        </w:tc>
        <w:tc>
          <w:tcPr>
            <w:tcW w:w="1096" w:type="dxa"/>
            <w:shd w:val="clear" w:color="auto" w:fill="auto"/>
            <w:noWrap/>
            <w:vAlign w:val="center"/>
          </w:tcPr>
          <w:p w14:paraId="3F85CB79" w14:textId="77777777" w:rsidR="00BB3882" w:rsidRPr="00156A58" w:rsidRDefault="00BB3882" w:rsidP="009F097F">
            <w:pPr>
              <w:adjustRightInd w:val="0"/>
              <w:snapToGrid w:val="0"/>
              <w:jc w:val="center"/>
              <w:rPr>
                <w:sz w:val="24"/>
              </w:rPr>
            </w:pPr>
            <w:r w:rsidRPr="00156A58">
              <w:t>0.2092</w:t>
            </w:r>
          </w:p>
        </w:tc>
        <w:tc>
          <w:tcPr>
            <w:tcW w:w="1096" w:type="dxa"/>
            <w:shd w:val="clear" w:color="auto" w:fill="auto"/>
            <w:noWrap/>
            <w:vAlign w:val="center"/>
          </w:tcPr>
          <w:p w14:paraId="0ADBBABA" w14:textId="77777777" w:rsidR="00BB3882" w:rsidRPr="00156A58" w:rsidRDefault="00BB3882" w:rsidP="009F097F">
            <w:pPr>
              <w:adjustRightInd w:val="0"/>
              <w:snapToGrid w:val="0"/>
              <w:jc w:val="center"/>
              <w:rPr>
                <w:sz w:val="24"/>
              </w:rPr>
            </w:pPr>
            <w:r w:rsidRPr="00156A58">
              <w:t>0.1939</w:t>
            </w:r>
          </w:p>
        </w:tc>
        <w:tc>
          <w:tcPr>
            <w:tcW w:w="1096" w:type="dxa"/>
            <w:shd w:val="clear" w:color="auto" w:fill="auto"/>
            <w:noWrap/>
            <w:vAlign w:val="center"/>
          </w:tcPr>
          <w:p w14:paraId="2A9715EA" w14:textId="77777777" w:rsidR="00BB3882" w:rsidRPr="00156A58" w:rsidRDefault="00BB3882" w:rsidP="009F097F">
            <w:pPr>
              <w:adjustRightInd w:val="0"/>
              <w:snapToGrid w:val="0"/>
              <w:jc w:val="center"/>
              <w:rPr>
                <w:sz w:val="24"/>
              </w:rPr>
            </w:pPr>
            <w:r w:rsidRPr="00156A58">
              <w:t>0.1904</w:t>
            </w:r>
          </w:p>
        </w:tc>
        <w:tc>
          <w:tcPr>
            <w:tcW w:w="1096" w:type="dxa"/>
            <w:shd w:val="clear" w:color="auto" w:fill="auto"/>
            <w:noWrap/>
            <w:vAlign w:val="center"/>
          </w:tcPr>
          <w:p w14:paraId="01306929" w14:textId="77777777" w:rsidR="00BB3882" w:rsidRPr="00156A58" w:rsidRDefault="00BB3882" w:rsidP="009F097F">
            <w:pPr>
              <w:adjustRightInd w:val="0"/>
              <w:snapToGrid w:val="0"/>
              <w:jc w:val="center"/>
              <w:rPr>
                <w:sz w:val="24"/>
              </w:rPr>
            </w:pPr>
            <w:r w:rsidRPr="00156A58">
              <w:t>0.19</w:t>
            </w:r>
          </w:p>
        </w:tc>
      </w:tr>
      <w:tr w:rsidR="00156A58" w:rsidRPr="00156A58" w14:paraId="00CE7D27" w14:textId="77777777" w:rsidTr="009F097F">
        <w:trPr>
          <w:trHeight w:val="270"/>
          <w:jc w:val="center"/>
        </w:trPr>
        <w:tc>
          <w:tcPr>
            <w:tcW w:w="1096" w:type="dxa"/>
            <w:shd w:val="clear" w:color="auto" w:fill="auto"/>
            <w:noWrap/>
            <w:vAlign w:val="center"/>
          </w:tcPr>
          <w:p w14:paraId="3EBF0BE1" w14:textId="77777777" w:rsidR="00BB3882" w:rsidRPr="00156A58" w:rsidRDefault="00BB3882" w:rsidP="009F097F">
            <w:pPr>
              <w:adjustRightInd w:val="0"/>
              <w:snapToGrid w:val="0"/>
              <w:jc w:val="center"/>
            </w:pPr>
            <w:r w:rsidRPr="00156A58">
              <w:t>400</w:t>
            </w:r>
          </w:p>
        </w:tc>
        <w:tc>
          <w:tcPr>
            <w:tcW w:w="1096" w:type="dxa"/>
            <w:shd w:val="clear" w:color="auto" w:fill="auto"/>
            <w:noWrap/>
            <w:vAlign w:val="center"/>
          </w:tcPr>
          <w:p w14:paraId="42377C6C" w14:textId="77777777" w:rsidR="00BB3882" w:rsidRPr="00156A58" w:rsidRDefault="00BB3882" w:rsidP="009F097F">
            <w:pPr>
              <w:adjustRightInd w:val="0"/>
              <w:snapToGrid w:val="0"/>
              <w:jc w:val="center"/>
              <w:rPr>
                <w:sz w:val="24"/>
              </w:rPr>
            </w:pPr>
            <w:r w:rsidRPr="00156A58">
              <w:t>0.2535</w:t>
            </w:r>
          </w:p>
        </w:tc>
        <w:tc>
          <w:tcPr>
            <w:tcW w:w="1096" w:type="dxa"/>
            <w:shd w:val="clear" w:color="auto" w:fill="auto"/>
            <w:noWrap/>
            <w:vAlign w:val="center"/>
          </w:tcPr>
          <w:p w14:paraId="65AD1239" w14:textId="77777777" w:rsidR="00BB3882" w:rsidRPr="00156A58" w:rsidRDefault="00BB3882" w:rsidP="009F097F">
            <w:pPr>
              <w:adjustRightInd w:val="0"/>
              <w:snapToGrid w:val="0"/>
              <w:jc w:val="center"/>
              <w:rPr>
                <w:sz w:val="24"/>
              </w:rPr>
            </w:pPr>
            <w:r w:rsidRPr="00156A58">
              <w:t>0.2381</w:t>
            </w:r>
          </w:p>
        </w:tc>
        <w:tc>
          <w:tcPr>
            <w:tcW w:w="1096" w:type="dxa"/>
            <w:shd w:val="clear" w:color="auto" w:fill="auto"/>
            <w:noWrap/>
            <w:vAlign w:val="center"/>
          </w:tcPr>
          <w:p w14:paraId="3BA1107D" w14:textId="77777777" w:rsidR="00BB3882" w:rsidRPr="00156A58" w:rsidRDefault="00BB3882" w:rsidP="009F097F">
            <w:pPr>
              <w:adjustRightInd w:val="0"/>
              <w:snapToGrid w:val="0"/>
              <w:jc w:val="center"/>
              <w:rPr>
                <w:sz w:val="24"/>
              </w:rPr>
            </w:pPr>
            <w:r w:rsidRPr="00156A58">
              <w:t>0.211</w:t>
            </w:r>
          </w:p>
        </w:tc>
        <w:tc>
          <w:tcPr>
            <w:tcW w:w="1096" w:type="dxa"/>
            <w:shd w:val="clear" w:color="auto" w:fill="auto"/>
            <w:noWrap/>
            <w:vAlign w:val="center"/>
          </w:tcPr>
          <w:p w14:paraId="2D0267F3" w14:textId="77777777" w:rsidR="00BB3882" w:rsidRPr="00156A58" w:rsidRDefault="00BB3882" w:rsidP="009F097F">
            <w:pPr>
              <w:adjustRightInd w:val="0"/>
              <w:snapToGrid w:val="0"/>
              <w:jc w:val="center"/>
              <w:rPr>
                <w:sz w:val="24"/>
              </w:rPr>
            </w:pPr>
            <w:r w:rsidRPr="00156A58">
              <w:t>0.1953</w:t>
            </w:r>
          </w:p>
        </w:tc>
        <w:tc>
          <w:tcPr>
            <w:tcW w:w="1096" w:type="dxa"/>
            <w:shd w:val="clear" w:color="auto" w:fill="auto"/>
            <w:noWrap/>
            <w:vAlign w:val="center"/>
          </w:tcPr>
          <w:p w14:paraId="505A9544" w14:textId="77777777" w:rsidR="00BB3882" w:rsidRPr="00156A58" w:rsidRDefault="00BB3882" w:rsidP="009F097F">
            <w:pPr>
              <w:adjustRightInd w:val="0"/>
              <w:snapToGrid w:val="0"/>
              <w:jc w:val="center"/>
              <w:rPr>
                <w:sz w:val="24"/>
              </w:rPr>
            </w:pPr>
            <w:r w:rsidRPr="00156A58">
              <w:t>0.1908</w:t>
            </w:r>
          </w:p>
        </w:tc>
        <w:tc>
          <w:tcPr>
            <w:tcW w:w="1096" w:type="dxa"/>
            <w:shd w:val="clear" w:color="auto" w:fill="auto"/>
            <w:noWrap/>
            <w:vAlign w:val="center"/>
          </w:tcPr>
          <w:p w14:paraId="3E1D3030" w14:textId="77777777" w:rsidR="00BB3882" w:rsidRPr="00156A58" w:rsidRDefault="00BB3882" w:rsidP="009F097F">
            <w:pPr>
              <w:adjustRightInd w:val="0"/>
              <w:snapToGrid w:val="0"/>
              <w:jc w:val="center"/>
              <w:rPr>
                <w:sz w:val="24"/>
              </w:rPr>
            </w:pPr>
            <w:r w:rsidRPr="00156A58">
              <w:t>0.1901</w:t>
            </w:r>
          </w:p>
        </w:tc>
      </w:tr>
      <w:tr w:rsidR="00156A58" w:rsidRPr="00156A58" w14:paraId="28A2EB44" w14:textId="77777777" w:rsidTr="009F097F">
        <w:trPr>
          <w:trHeight w:val="270"/>
          <w:jc w:val="center"/>
        </w:trPr>
        <w:tc>
          <w:tcPr>
            <w:tcW w:w="1096" w:type="dxa"/>
            <w:shd w:val="clear" w:color="auto" w:fill="auto"/>
            <w:noWrap/>
            <w:vAlign w:val="center"/>
          </w:tcPr>
          <w:p w14:paraId="0CA4013C" w14:textId="77777777" w:rsidR="00BB3882" w:rsidRPr="00156A58" w:rsidRDefault="00BB3882" w:rsidP="009F097F">
            <w:pPr>
              <w:adjustRightInd w:val="0"/>
              <w:snapToGrid w:val="0"/>
              <w:jc w:val="center"/>
            </w:pPr>
            <w:r w:rsidRPr="00156A58">
              <w:t>450</w:t>
            </w:r>
          </w:p>
        </w:tc>
        <w:tc>
          <w:tcPr>
            <w:tcW w:w="1096" w:type="dxa"/>
            <w:shd w:val="clear" w:color="auto" w:fill="auto"/>
            <w:noWrap/>
            <w:vAlign w:val="center"/>
          </w:tcPr>
          <w:p w14:paraId="0AD019E4" w14:textId="77777777" w:rsidR="00BB3882" w:rsidRPr="00156A58" w:rsidRDefault="00BB3882" w:rsidP="009F097F">
            <w:pPr>
              <w:adjustRightInd w:val="0"/>
              <w:snapToGrid w:val="0"/>
              <w:jc w:val="center"/>
              <w:rPr>
                <w:sz w:val="24"/>
              </w:rPr>
            </w:pPr>
            <w:r w:rsidRPr="00156A58">
              <w:t>0.2498</w:t>
            </w:r>
          </w:p>
        </w:tc>
        <w:tc>
          <w:tcPr>
            <w:tcW w:w="1096" w:type="dxa"/>
            <w:shd w:val="clear" w:color="auto" w:fill="auto"/>
            <w:noWrap/>
            <w:vAlign w:val="center"/>
          </w:tcPr>
          <w:p w14:paraId="6C7DFC8E" w14:textId="77777777" w:rsidR="00BB3882" w:rsidRPr="00156A58" w:rsidRDefault="00BB3882" w:rsidP="009F097F">
            <w:pPr>
              <w:adjustRightInd w:val="0"/>
              <w:snapToGrid w:val="0"/>
              <w:jc w:val="center"/>
              <w:rPr>
                <w:sz w:val="24"/>
              </w:rPr>
            </w:pPr>
            <w:r w:rsidRPr="00156A58">
              <w:t>0.2367</w:t>
            </w:r>
          </w:p>
        </w:tc>
        <w:tc>
          <w:tcPr>
            <w:tcW w:w="1096" w:type="dxa"/>
            <w:shd w:val="clear" w:color="auto" w:fill="auto"/>
            <w:noWrap/>
            <w:vAlign w:val="center"/>
          </w:tcPr>
          <w:p w14:paraId="384EC909" w14:textId="77777777" w:rsidR="00BB3882" w:rsidRPr="00156A58" w:rsidRDefault="00BB3882" w:rsidP="009F097F">
            <w:pPr>
              <w:adjustRightInd w:val="0"/>
              <w:snapToGrid w:val="0"/>
              <w:jc w:val="center"/>
              <w:rPr>
                <w:sz w:val="24"/>
              </w:rPr>
            </w:pPr>
            <w:r w:rsidRPr="00156A58">
              <w:t>0.2123</w:t>
            </w:r>
          </w:p>
        </w:tc>
        <w:tc>
          <w:tcPr>
            <w:tcW w:w="1096" w:type="dxa"/>
            <w:shd w:val="clear" w:color="auto" w:fill="auto"/>
            <w:noWrap/>
            <w:vAlign w:val="center"/>
          </w:tcPr>
          <w:p w14:paraId="418340A7" w14:textId="77777777" w:rsidR="00BB3882" w:rsidRPr="00156A58" w:rsidRDefault="00BB3882" w:rsidP="009F097F">
            <w:pPr>
              <w:adjustRightInd w:val="0"/>
              <w:snapToGrid w:val="0"/>
              <w:jc w:val="center"/>
              <w:rPr>
                <w:sz w:val="24"/>
              </w:rPr>
            </w:pPr>
            <w:r w:rsidRPr="00156A58">
              <w:t>0.1965</w:t>
            </w:r>
          </w:p>
        </w:tc>
        <w:tc>
          <w:tcPr>
            <w:tcW w:w="1096" w:type="dxa"/>
            <w:shd w:val="clear" w:color="auto" w:fill="auto"/>
            <w:noWrap/>
            <w:vAlign w:val="center"/>
          </w:tcPr>
          <w:p w14:paraId="63540D19" w14:textId="77777777" w:rsidR="00BB3882" w:rsidRPr="00156A58" w:rsidRDefault="00BB3882" w:rsidP="009F097F">
            <w:pPr>
              <w:adjustRightInd w:val="0"/>
              <w:snapToGrid w:val="0"/>
              <w:jc w:val="center"/>
              <w:rPr>
                <w:sz w:val="24"/>
              </w:rPr>
            </w:pPr>
            <w:r w:rsidRPr="00156A58">
              <w:t>0.1912</w:t>
            </w:r>
          </w:p>
        </w:tc>
        <w:tc>
          <w:tcPr>
            <w:tcW w:w="1096" w:type="dxa"/>
            <w:shd w:val="clear" w:color="auto" w:fill="auto"/>
            <w:noWrap/>
            <w:vAlign w:val="center"/>
          </w:tcPr>
          <w:p w14:paraId="2A876E65" w14:textId="77777777" w:rsidR="00BB3882" w:rsidRPr="00156A58" w:rsidRDefault="00BB3882" w:rsidP="009F097F">
            <w:pPr>
              <w:adjustRightInd w:val="0"/>
              <w:snapToGrid w:val="0"/>
              <w:jc w:val="center"/>
              <w:rPr>
                <w:sz w:val="24"/>
              </w:rPr>
            </w:pPr>
            <w:r w:rsidRPr="00156A58">
              <w:t>0.1903</w:t>
            </w:r>
          </w:p>
        </w:tc>
      </w:tr>
      <w:tr w:rsidR="00156A58" w:rsidRPr="00156A58" w14:paraId="0DD599FA" w14:textId="77777777" w:rsidTr="009F097F">
        <w:trPr>
          <w:trHeight w:val="270"/>
          <w:jc w:val="center"/>
        </w:trPr>
        <w:tc>
          <w:tcPr>
            <w:tcW w:w="1096" w:type="dxa"/>
            <w:shd w:val="clear" w:color="auto" w:fill="auto"/>
            <w:noWrap/>
            <w:vAlign w:val="center"/>
          </w:tcPr>
          <w:p w14:paraId="0D2849A0" w14:textId="77777777" w:rsidR="00BB3882" w:rsidRPr="00156A58" w:rsidRDefault="00BB3882" w:rsidP="009F097F">
            <w:pPr>
              <w:adjustRightInd w:val="0"/>
              <w:snapToGrid w:val="0"/>
              <w:jc w:val="center"/>
            </w:pPr>
            <w:r w:rsidRPr="00156A58">
              <w:t>500</w:t>
            </w:r>
          </w:p>
        </w:tc>
        <w:tc>
          <w:tcPr>
            <w:tcW w:w="1096" w:type="dxa"/>
            <w:shd w:val="clear" w:color="auto" w:fill="auto"/>
            <w:noWrap/>
            <w:vAlign w:val="center"/>
          </w:tcPr>
          <w:p w14:paraId="5D9D4242" w14:textId="77777777" w:rsidR="00BB3882" w:rsidRPr="00156A58" w:rsidRDefault="00BB3882" w:rsidP="009F097F">
            <w:pPr>
              <w:adjustRightInd w:val="0"/>
              <w:snapToGrid w:val="0"/>
              <w:jc w:val="center"/>
              <w:rPr>
                <w:sz w:val="24"/>
              </w:rPr>
            </w:pPr>
            <w:r w:rsidRPr="00156A58">
              <w:t>0.2467</w:t>
            </w:r>
          </w:p>
        </w:tc>
        <w:tc>
          <w:tcPr>
            <w:tcW w:w="1096" w:type="dxa"/>
            <w:shd w:val="clear" w:color="auto" w:fill="auto"/>
            <w:noWrap/>
            <w:vAlign w:val="center"/>
          </w:tcPr>
          <w:p w14:paraId="7503D496" w14:textId="77777777" w:rsidR="00BB3882" w:rsidRPr="00156A58" w:rsidRDefault="00BB3882" w:rsidP="009F097F">
            <w:pPr>
              <w:adjustRightInd w:val="0"/>
              <w:snapToGrid w:val="0"/>
              <w:jc w:val="center"/>
              <w:rPr>
                <w:sz w:val="24"/>
              </w:rPr>
            </w:pPr>
            <w:r w:rsidRPr="00156A58">
              <w:t>0.2354</w:t>
            </w:r>
          </w:p>
        </w:tc>
        <w:tc>
          <w:tcPr>
            <w:tcW w:w="1096" w:type="dxa"/>
            <w:shd w:val="clear" w:color="auto" w:fill="auto"/>
            <w:noWrap/>
            <w:vAlign w:val="center"/>
          </w:tcPr>
          <w:p w14:paraId="2EFF6CF0" w14:textId="77777777" w:rsidR="00BB3882" w:rsidRPr="00156A58" w:rsidRDefault="00BB3882" w:rsidP="009F097F">
            <w:pPr>
              <w:adjustRightInd w:val="0"/>
              <w:snapToGrid w:val="0"/>
              <w:jc w:val="center"/>
              <w:rPr>
                <w:sz w:val="24"/>
              </w:rPr>
            </w:pPr>
            <w:r w:rsidRPr="00156A58">
              <w:t>0.2134</w:t>
            </w:r>
          </w:p>
        </w:tc>
        <w:tc>
          <w:tcPr>
            <w:tcW w:w="1096" w:type="dxa"/>
            <w:shd w:val="clear" w:color="auto" w:fill="auto"/>
            <w:noWrap/>
            <w:vAlign w:val="center"/>
          </w:tcPr>
          <w:p w14:paraId="18030324" w14:textId="77777777" w:rsidR="00BB3882" w:rsidRPr="00156A58" w:rsidRDefault="00BB3882" w:rsidP="009F097F">
            <w:pPr>
              <w:adjustRightInd w:val="0"/>
              <w:snapToGrid w:val="0"/>
              <w:jc w:val="center"/>
              <w:rPr>
                <w:sz w:val="24"/>
              </w:rPr>
            </w:pPr>
            <w:r w:rsidRPr="00156A58">
              <w:t>0.1977</w:t>
            </w:r>
          </w:p>
        </w:tc>
        <w:tc>
          <w:tcPr>
            <w:tcW w:w="1096" w:type="dxa"/>
            <w:shd w:val="clear" w:color="auto" w:fill="auto"/>
            <w:noWrap/>
            <w:vAlign w:val="center"/>
          </w:tcPr>
          <w:p w14:paraId="469C2849" w14:textId="77777777" w:rsidR="00BB3882" w:rsidRPr="00156A58" w:rsidRDefault="00BB3882" w:rsidP="009F097F">
            <w:pPr>
              <w:adjustRightInd w:val="0"/>
              <w:snapToGrid w:val="0"/>
              <w:jc w:val="center"/>
              <w:rPr>
                <w:sz w:val="24"/>
              </w:rPr>
            </w:pPr>
            <w:r w:rsidRPr="00156A58">
              <w:t>0.1917</w:t>
            </w:r>
          </w:p>
        </w:tc>
        <w:tc>
          <w:tcPr>
            <w:tcW w:w="1096" w:type="dxa"/>
            <w:shd w:val="clear" w:color="auto" w:fill="auto"/>
            <w:noWrap/>
            <w:vAlign w:val="center"/>
          </w:tcPr>
          <w:p w14:paraId="6FC258CD" w14:textId="77777777" w:rsidR="00BB3882" w:rsidRPr="00156A58" w:rsidRDefault="00BB3882" w:rsidP="009F097F">
            <w:pPr>
              <w:adjustRightInd w:val="0"/>
              <w:snapToGrid w:val="0"/>
              <w:jc w:val="center"/>
              <w:rPr>
                <w:sz w:val="24"/>
              </w:rPr>
            </w:pPr>
            <w:r w:rsidRPr="00156A58">
              <w:t>0.1904</w:t>
            </w:r>
          </w:p>
        </w:tc>
      </w:tr>
      <w:tr w:rsidR="00156A58" w:rsidRPr="00156A58" w14:paraId="77B79C39" w14:textId="77777777" w:rsidTr="009F097F">
        <w:trPr>
          <w:trHeight w:val="270"/>
          <w:jc w:val="center"/>
        </w:trPr>
        <w:tc>
          <w:tcPr>
            <w:tcW w:w="1096" w:type="dxa"/>
            <w:shd w:val="clear" w:color="auto" w:fill="auto"/>
            <w:noWrap/>
            <w:vAlign w:val="center"/>
          </w:tcPr>
          <w:p w14:paraId="5680B5B4" w14:textId="77777777" w:rsidR="00BB3882" w:rsidRPr="00156A58" w:rsidRDefault="00BB3882" w:rsidP="009F097F">
            <w:pPr>
              <w:adjustRightInd w:val="0"/>
              <w:snapToGrid w:val="0"/>
              <w:jc w:val="center"/>
            </w:pPr>
            <w:r w:rsidRPr="00156A58">
              <w:t>550</w:t>
            </w:r>
          </w:p>
        </w:tc>
        <w:tc>
          <w:tcPr>
            <w:tcW w:w="1096" w:type="dxa"/>
            <w:shd w:val="clear" w:color="auto" w:fill="auto"/>
            <w:noWrap/>
            <w:vAlign w:val="center"/>
          </w:tcPr>
          <w:p w14:paraId="22C7A8D6" w14:textId="77777777" w:rsidR="00BB3882" w:rsidRPr="00156A58" w:rsidRDefault="00BB3882" w:rsidP="009F097F">
            <w:pPr>
              <w:adjustRightInd w:val="0"/>
              <w:snapToGrid w:val="0"/>
              <w:jc w:val="center"/>
              <w:rPr>
                <w:sz w:val="24"/>
              </w:rPr>
            </w:pPr>
            <w:r w:rsidRPr="00156A58">
              <w:t>0.244</w:t>
            </w:r>
          </w:p>
        </w:tc>
        <w:tc>
          <w:tcPr>
            <w:tcW w:w="1096" w:type="dxa"/>
            <w:shd w:val="clear" w:color="auto" w:fill="auto"/>
            <w:noWrap/>
            <w:vAlign w:val="center"/>
          </w:tcPr>
          <w:p w14:paraId="60A4E98A" w14:textId="77777777" w:rsidR="00BB3882" w:rsidRPr="00156A58" w:rsidRDefault="00BB3882" w:rsidP="009F097F">
            <w:pPr>
              <w:adjustRightInd w:val="0"/>
              <w:snapToGrid w:val="0"/>
              <w:jc w:val="center"/>
              <w:rPr>
                <w:sz w:val="24"/>
              </w:rPr>
            </w:pPr>
            <w:r w:rsidRPr="00156A58">
              <w:t>0.2341</w:t>
            </w:r>
          </w:p>
        </w:tc>
        <w:tc>
          <w:tcPr>
            <w:tcW w:w="1096" w:type="dxa"/>
            <w:shd w:val="clear" w:color="auto" w:fill="auto"/>
            <w:noWrap/>
            <w:vAlign w:val="center"/>
          </w:tcPr>
          <w:p w14:paraId="31A03E22" w14:textId="77777777" w:rsidR="00BB3882" w:rsidRPr="00156A58" w:rsidRDefault="00BB3882" w:rsidP="009F097F">
            <w:pPr>
              <w:adjustRightInd w:val="0"/>
              <w:snapToGrid w:val="0"/>
              <w:jc w:val="center"/>
              <w:rPr>
                <w:sz w:val="24"/>
              </w:rPr>
            </w:pPr>
            <w:r w:rsidRPr="00156A58">
              <w:t>0.2141</w:t>
            </w:r>
          </w:p>
        </w:tc>
        <w:tc>
          <w:tcPr>
            <w:tcW w:w="1096" w:type="dxa"/>
            <w:shd w:val="clear" w:color="auto" w:fill="auto"/>
            <w:noWrap/>
            <w:vAlign w:val="center"/>
          </w:tcPr>
          <w:p w14:paraId="6B7C6083" w14:textId="77777777" w:rsidR="00BB3882" w:rsidRPr="00156A58" w:rsidRDefault="00BB3882" w:rsidP="009F097F">
            <w:pPr>
              <w:adjustRightInd w:val="0"/>
              <w:snapToGrid w:val="0"/>
              <w:jc w:val="center"/>
              <w:rPr>
                <w:sz w:val="24"/>
              </w:rPr>
            </w:pPr>
            <w:r w:rsidRPr="00156A58">
              <w:t>0.1988</w:t>
            </w:r>
          </w:p>
        </w:tc>
        <w:tc>
          <w:tcPr>
            <w:tcW w:w="1096" w:type="dxa"/>
            <w:shd w:val="clear" w:color="auto" w:fill="auto"/>
            <w:noWrap/>
            <w:vAlign w:val="center"/>
          </w:tcPr>
          <w:p w14:paraId="1D8F6A58" w14:textId="77777777" w:rsidR="00BB3882" w:rsidRPr="00156A58" w:rsidRDefault="00BB3882" w:rsidP="009F097F">
            <w:pPr>
              <w:adjustRightInd w:val="0"/>
              <w:snapToGrid w:val="0"/>
              <w:jc w:val="center"/>
              <w:rPr>
                <w:sz w:val="24"/>
              </w:rPr>
            </w:pPr>
            <w:r w:rsidRPr="00156A58">
              <w:t>0.1922</w:t>
            </w:r>
          </w:p>
        </w:tc>
        <w:tc>
          <w:tcPr>
            <w:tcW w:w="1096" w:type="dxa"/>
            <w:shd w:val="clear" w:color="auto" w:fill="auto"/>
            <w:noWrap/>
            <w:vAlign w:val="center"/>
          </w:tcPr>
          <w:p w14:paraId="21EF630D" w14:textId="77777777" w:rsidR="00BB3882" w:rsidRPr="00156A58" w:rsidRDefault="00BB3882" w:rsidP="009F097F">
            <w:pPr>
              <w:adjustRightInd w:val="0"/>
              <w:snapToGrid w:val="0"/>
              <w:jc w:val="center"/>
              <w:rPr>
                <w:sz w:val="24"/>
              </w:rPr>
            </w:pPr>
            <w:r w:rsidRPr="00156A58">
              <w:t>0.1907</w:t>
            </w:r>
          </w:p>
        </w:tc>
      </w:tr>
      <w:tr w:rsidR="00156A58" w:rsidRPr="00156A58" w14:paraId="373FBE48" w14:textId="77777777" w:rsidTr="009F097F">
        <w:trPr>
          <w:trHeight w:val="270"/>
          <w:jc w:val="center"/>
        </w:trPr>
        <w:tc>
          <w:tcPr>
            <w:tcW w:w="1096" w:type="dxa"/>
            <w:shd w:val="clear" w:color="auto" w:fill="auto"/>
            <w:noWrap/>
            <w:vAlign w:val="center"/>
          </w:tcPr>
          <w:p w14:paraId="59F120E1" w14:textId="77777777" w:rsidR="00BB3882" w:rsidRPr="00156A58" w:rsidRDefault="00BB3882" w:rsidP="009F097F">
            <w:pPr>
              <w:adjustRightInd w:val="0"/>
              <w:snapToGrid w:val="0"/>
              <w:jc w:val="center"/>
            </w:pPr>
            <w:r w:rsidRPr="00156A58">
              <w:t>600</w:t>
            </w:r>
          </w:p>
        </w:tc>
        <w:tc>
          <w:tcPr>
            <w:tcW w:w="1096" w:type="dxa"/>
            <w:shd w:val="clear" w:color="auto" w:fill="auto"/>
            <w:noWrap/>
            <w:vAlign w:val="center"/>
          </w:tcPr>
          <w:p w14:paraId="1287406B" w14:textId="77777777" w:rsidR="00BB3882" w:rsidRPr="00156A58" w:rsidRDefault="00BB3882" w:rsidP="009F097F">
            <w:pPr>
              <w:adjustRightInd w:val="0"/>
              <w:snapToGrid w:val="0"/>
              <w:jc w:val="center"/>
              <w:rPr>
                <w:sz w:val="24"/>
              </w:rPr>
            </w:pPr>
            <w:r w:rsidRPr="00156A58">
              <w:t>0.2416</w:t>
            </w:r>
          </w:p>
        </w:tc>
        <w:tc>
          <w:tcPr>
            <w:tcW w:w="1096" w:type="dxa"/>
            <w:shd w:val="clear" w:color="auto" w:fill="auto"/>
            <w:noWrap/>
            <w:vAlign w:val="center"/>
          </w:tcPr>
          <w:p w14:paraId="69BEF2D4" w14:textId="77777777" w:rsidR="00BB3882" w:rsidRPr="00156A58" w:rsidRDefault="00BB3882" w:rsidP="009F097F">
            <w:pPr>
              <w:adjustRightInd w:val="0"/>
              <w:snapToGrid w:val="0"/>
              <w:jc w:val="center"/>
              <w:rPr>
                <w:sz w:val="24"/>
              </w:rPr>
            </w:pPr>
            <w:r w:rsidRPr="00156A58">
              <w:t>0.2329</w:t>
            </w:r>
          </w:p>
        </w:tc>
        <w:tc>
          <w:tcPr>
            <w:tcW w:w="1096" w:type="dxa"/>
            <w:shd w:val="clear" w:color="auto" w:fill="auto"/>
            <w:noWrap/>
            <w:vAlign w:val="center"/>
          </w:tcPr>
          <w:p w14:paraId="5D76A46D" w14:textId="77777777" w:rsidR="00BB3882" w:rsidRPr="00156A58" w:rsidRDefault="00BB3882" w:rsidP="009F097F">
            <w:pPr>
              <w:adjustRightInd w:val="0"/>
              <w:snapToGrid w:val="0"/>
              <w:jc w:val="center"/>
              <w:rPr>
                <w:sz w:val="24"/>
              </w:rPr>
            </w:pPr>
            <w:r w:rsidRPr="00156A58">
              <w:t>0.2147</w:t>
            </w:r>
          </w:p>
        </w:tc>
        <w:tc>
          <w:tcPr>
            <w:tcW w:w="1096" w:type="dxa"/>
            <w:shd w:val="clear" w:color="auto" w:fill="auto"/>
            <w:noWrap/>
            <w:vAlign w:val="center"/>
          </w:tcPr>
          <w:p w14:paraId="2B8EDBA4" w14:textId="77777777" w:rsidR="00BB3882" w:rsidRPr="00156A58" w:rsidRDefault="00BB3882" w:rsidP="009F097F">
            <w:pPr>
              <w:adjustRightInd w:val="0"/>
              <w:snapToGrid w:val="0"/>
              <w:jc w:val="center"/>
              <w:rPr>
                <w:sz w:val="24"/>
              </w:rPr>
            </w:pPr>
            <w:r w:rsidRPr="00156A58">
              <w:t>0.1998</w:t>
            </w:r>
          </w:p>
        </w:tc>
        <w:tc>
          <w:tcPr>
            <w:tcW w:w="1096" w:type="dxa"/>
            <w:shd w:val="clear" w:color="auto" w:fill="auto"/>
            <w:noWrap/>
            <w:vAlign w:val="center"/>
          </w:tcPr>
          <w:p w14:paraId="228CE797" w14:textId="77777777" w:rsidR="00BB3882" w:rsidRPr="00156A58" w:rsidRDefault="00BB3882" w:rsidP="009F097F">
            <w:pPr>
              <w:adjustRightInd w:val="0"/>
              <w:snapToGrid w:val="0"/>
              <w:jc w:val="center"/>
              <w:rPr>
                <w:sz w:val="24"/>
              </w:rPr>
            </w:pPr>
            <w:r w:rsidRPr="00156A58">
              <w:t>0.1928</w:t>
            </w:r>
          </w:p>
        </w:tc>
        <w:tc>
          <w:tcPr>
            <w:tcW w:w="1096" w:type="dxa"/>
            <w:shd w:val="clear" w:color="auto" w:fill="auto"/>
            <w:noWrap/>
            <w:vAlign w:val="center"/>
          </w:tcPr>
          <w:p w14:paraId="129D4A80" w14:textId="77777777" w:rsidR="00BB3882" w:rsidRPr="00156A58" w:rsidRDefault="00BB3882" w:rsidP="009F097F">
            <w:pPr>
              <w:adjustRightInd w:val="0"/>
              <w:snapToGrid w:val="0"/>
              <w:jc w:val="center"/>
              <w:rPr>
                <w:sz w:val="24"/>
              </w:rPr>
            </w:pPr>
            <w:r w:rsidRPr="00156A58">
              <w:t>0.191</w:t>
            </w:r>
          </w:p>
        </w:tc>
      </w:tr>
      <w:tr w:rsidR="00156A58" w:rsidRPr="00156A58" w14:paraId="2A220C38" w14:textId="77777777" w:rsidTr="009F097F">
        <w:trPr>
          <w:trHeight w:val="270"/>
          <w:jc w:val="center"/>
        </w:trPr>
        <w:tc>
          <w:tcPr>
            <w:tcW w:w="1096" w:type="dxa"/>
            <w:shd w:val="clear" w:color="auto" w:fill="auto"/>
            <w:noWrap/>
            <w:vAlign w:val="center"/>
          </w:tcPr>
          <w:p w14:paraId="2373A953" w14:textId="77777777" w:rsidR="00BB3882" w:rsidRPr="00156A58" w:rsidRDefault="00BB3882" w:rsidP="009F097F">
            <w:pPr>
              <w:adjustRightInd w:val="0"/>
              <w:snapToGrid w:val="0"/>
              <w:jc w:val="center"/>
            </w:pPr>
            <w:r w:rsidRPr="00156A58">
              <w:t>650</w:t>
            </w:r>
          </w:p>
        </w:tc>
        <w:tc>
          <w:tcPr>
            <w:tcW w:w="1096" w:type="dxa"/>
            <w:shd w:val="clear" w:color="auto" w:fill="auto"/>
            <w:noWrap/>
            <w:vAlign w:val="center"/>
          </w:tcPr>
          <w:p w14:paraId="27338E79" w14:textId="77777777" w:rsidR="00BB3882" w:rsidRPr="00156A58" w:rsidRDefault="00BB3882" w:rsidP="009F097F">
            <w:pPr>
              <w:adjustRightInd w:val="0"/>
              <w:snapToGrid w:val="0"/>
              <w:jc w:val="center"/>
              <w:rPr>
                <w:sz w:val="24"/>
              </w:rPr>
            </w:pPr>
            <w:r w:rsidRPr="00156A58">
              <w:t>0.2395</w:t>
            </w:r>
          </w:p>
        </w:tc>
        <w:tc>
          <w:tcPr>
            <w:tcW w:w="1096" w:type="dxa"/>
            <w:shd w:val="clear" w:color="auto" w:fill="auto"/>
            <w:noWrap/>
            <w:vAlign w:val="center"/>
          </w:tcPr>
          <w:p w14:paraId="7FED9012" w14:textId="77777777" w:rsidR="00BB3882" w:rsidRPr="00156A58" w:rsidRDefault="00BB3882" w:rsidP="009F097F">
            <w:pPr>
              <w:adjustRightInd w:val="0"/>
              <w:snapToGrid w:val="0"/>
              <w:jc w:val="center"/>
              <w:rPr>
                <w:sz w:val="24"/>
              </w:rPr>
            </w:pPr>
            <w:r w:rsidRPr="00156A58">
              <w:t>0.2318</w:t>
            </w:r>
          </w:p>
        </w:tc>
        <w:tc>
          <w:tcPr>
            <w:tcW w:w="1096" w:type="dxa"/>
            <w:shd w:val="clear" w:color="auto" w:fill="auto"/>
            <w:noWrap/>
            <w:vAlign w:val="center"/>
          </w:tcPr>
          <w:p w14:paraId="57BCF3C1" w14:textId="77777777" w:rsidR="00BB3882" w:rsidRPr="00156A58" w:rsidRDefault="00BB3882" w:rsidP="009F097F">
            <w:pPr>
              <w:adjustRightInd w:val="0"/>
              <w:snapToGrid w:val="0"/>
              <w:jc w:val="center"/>
              <w:rPr>
                <w:sz w:val="24"/>
              </w:rPr>
            </w:pPr>
            <w:r w:rsidRPr="00156A58">
              <w:t>0.2151</w:t>
            </w:r>
          </w:p>
        </w:tc>
        <w:tc>
          <w:tcPr>
            <w:tcW w:w="1096" w:type="dxa"/>
            <w:shd w:val="clear" w:color="auto" w:fill="auto"/>
            <w:noWrap/>
            <w:vAlign w:val="center"/>
          </w:tcPr>
          <w:p w14:paraId="06E01EA4" w14:textId="77777777" w:rsidR="00BB3882" w:rsidRPr="00156A58" w:rsidRDefault="00BB3882" w:rsidP="009F097F">
            <w:pPr>
              <w:adjustRightInd w:val="0"/>
              <w:snapToGrid w:val="0"/>
              <w:jc w:val="center"/>
              <w:rPr>
                <w:sz w:val="24"/>
              </w:rPr>
            </w:pPr>
            <w:r w:rsidRPr="00156A58">
              <w:t>0.2007</w:t>
            </w:r>
          </w:p>
        </w:tc>
        <w:tc>
          <w:tcPr>
            <w:tcW w:w="1096" w:type="dxa"/>
            <w:shd w:val="clear" w:color="auto" w:fill="auto"/>
            <w:noWrap/>
            <w:vAlign w:val="center"/>
          </w:tcPr>
          <w:p w14:paraId="5F041FCA" w14:textId="77777777" w:rsidR="00BB3882" w:rsidRPr="00156A58" w:rsidRDefault="00BB3882" w:rsidP="009F097F">
            <w:pPr>
              <w:adjustRightInd w:val="0"/>
              <w:snapToGrid w:val="0"/>
              <w:jc w:val="center"/>
              <w:rPr>
                <w:sz w:val="24"/>
              </w:rPr>
            </w:pPr>
            <w:r w:rsidRPr="00156A58">
              <w:t>0.1934</w:t>
            </w:r>
          </w:p>
        </w:tc>
        <w:tc>
          <w:tcPr>
            <w:tcW w:w="1096" w:type="dxa"/>
            <w:shd w:val="clear" w:color="auto" w:fill="auto"/>
            <w:noWrap/>
            <w:vAlign w:val="center"/>
          </w:tcPr>
          <w:p w14:paraId="3C447AA6" w14:textId="77777777" w:rsidR="00BB3882" w:rsidRPr="00156A58" w:rsidRDefault="00BB3882" w:rsidP="009F097F">
            <w:pPr>
              <w:adjustRightInd w:val="0"/>
              <w:snapToGrid w:val="0"/>
              <w:jc w:val="center"/>
              <w:rPr>
                <w:sz w:val="24"/>
              </w:rPr>
            </w:pPr>
            <w:r w:rsidRPr="00156A58">
              <w:t>0.1914</w:t>
            </w:r>
          </w:p>
        </w:tc>
      </w:tr>
      <w:tr w:rsidR="00156A58" w:rsidRPr="00156A58" w14:paraId="04BA0B4F" w14:textId="77777777" w:rsidTr="009F097F">
        <w:trPr>
          <w:trHeight w:val="270"/>
          <w:jc w:val="center"/>
        </w:trPr>
        <w:tc>
          <w:tcPr>
            <w:tcW w:w="1096" w:type="dxa"/>
            <w:shd w:val="clear" w:color="auto" w:fill="auto"/>
            <w:noWrap/>
            <w:vAlign w:val="center"/>
          </w:tcPr>
          <w:p w14:paraId="773B98FB" w14:textId="77777777" w:rsidR="00BB3882" w:rsidRPr="00156A58" w:rsidRDefault="00BB3882" w:rsidP="009F097F">
            <w:pPr>
              <w:adjustRightInd w:val="0"/>
              <w:snapToGrid w:val="0"/>
              <w:jc w:val="center"/>
            </w:pPr>
            <w:r w:rsidRPr="00156A58">
              <w:t>700</w:t>
            </w:r>
          </w:p>
        </w:tc>
        <w:tc>
          <w:tcPr>
            <w:tcW w:w="1096" w:type="dxa"/>
            <w:shd w:val="clear" w:color="auto" w:fill="auto"/>
            <w:noWrap/>
            <w:vAlign w:val="center"/>
          </w:tcPr>
          <w:p w14:paraId="4468D0D1" w14:textId="77777777" w:rsidR="00BB3882" w:rsidRPr="00156A58" w:rsidRDefault="00BB3882" w:rsidP="009F097F">
            <w:pPr>
              <w:adjustRightInd w:val="0"/>
              <w:snapToGrid w:val="0"/>
              <w:jc w:val="center"/>
              <w:rPr>
                <w:sz w:val="24"/>
              </w:rPr>
            </w:pPr>
            <w:r w:rsidRPr="00156A58">
              <w:t>0.2377</w:t>
            </w:r>
          </w:p>
        </w:tc>
        <w:tc>
          <w:tcPr>
            <w:tcW w:w="1096" w:type="dxa"/>
            <w:shd w:val="clear" w:color="auto" w:fill="auto"/>
            <w:noWrap/>
            <w:vAlign w:val="center"/>
          </w:tcPr>
          <w:p w14:paraId="041FB0AE" w14:textId="77777777" w:rsidR="00BB3882" w:rsidRPr="00156A58" w:rsidRDefault="00BB3882" w:rsidP="009F097F">
            <w:pPr>
              <w:adjustRightInd w:val="0"/>
              <w:snapToGrid w:val="0"/>
              <w:jc w:val="center"/>
              <w:rPr>
                <w:sz w:val="24"/>
              </w:rPr>
            </w:pPr>
            <w:r w:rsidRPr="00156A58">
              <w:t>0.2307</w:t>
            </w:r>
          </w:p>
        </w:tc>
        <w:tc>
          <w:tcPr>
            <w:tcW w:w="1096" w:type="dxa"/>
            <w:shd w:val="clear" w:color="auto" w:fill="auto"/>
            <w:noWrap/>
            <w:vAlign w:val="center"/>
          </w:tcPr>
          <w:p w14:paraId="4EC9B304" w14:textId="77777777" w:rsidR="00BB3882" w:rsidRPr="00156A58" w:rsidRDefault="00BB3882" w:rsidP="009F097F">
            <w:pPr>
              <w:adjustRightInd w:val="0"/>
              <w:snapToGrid w:val="0"/>
              <w:jc w:val="center"/>
              <w:rPr>
                <w:sz w:val="24"/>
              </w:rPr>
            </w:pPr>
            <w:r w:rsidRPr="00156A58">
              <w:t>0.2153</w:t>
            </w:r>
          </w:p>
        </w:tc>
        <w:tc>
          <w:tcPr>
            <w:tcW w:w="1096" w:type="dxa"/>
            <w:shd w:val="clear" w:color="auto" w:fill="auto"/>
            <w:noWrap/>
            <w:vAlign w:val="center"/>
          </w:tcPr>
          <w:p w14:paraId="2AE575F3" w14:textId="77777777" w:rsidR="00BB3882" w:rsidRPr="00156A58" w:rsidRDefault="00BB3882" w:rsidP="009F097F">
            <w:pPr>
              <w:adjustRightInd w:val="0"/>
              <w:snapToGrid w:val="0"/>
              <w:jc w:val="center"/>
              <w:rPr>
                <w:sz w:val="24"/>
              </w:rPr>
            </w:pPr>
            <w:r w:rsidRPr="00156A58">
              <w:t>0.2015</w:t>
            </w:r>
          </w:p>
        </w:tc>
        <w:tc>
          <w:tcPr>
            <w:tcW w:w="1096" w:type="dxa"/>
            <w:shd w:val="clear" w:color="auto" w:fill="auto"/>
            <w:noWrap/>
            <w:vAlign w:val="center"/>
          </w:tcPr>
          <w:p w14:paraId="3FEAA86B" w14:textId="77777777" w:rsidR="00BB3882" w:rsidRPr="00156A58" w:rsidRDefault="00BB3882" w:rsidP="009F097F">
            <w:pPr>
              <w:adjustRightInd w:val="0"/>
              <w:snapToGrid w:val="0"/>
              <w:jc w:val="center"/>
              <w:rPr>
                <w:sz w:val="24"/>
              </w:rPr>
            </w:pPr>
            <w:r w:rsidRPr="00156A58">
              <w:t>0.194</w:t>
            </w:r>
          </w:p>
        </w:tc>
        <w:tc>
          <w:tcPr>
            <w:tcW w:w="1096" w:type="dxa"/>
            <w:shd w:val="clear" w:color="auto" w:fill="auto"/>
            <w:noWrap/>
            <w:vAlign w:val="center"/>
          </w:tcPr>
          <w:p w14:paraId="284BF31B" w14:textId="77777777" w:rsidR="00BB3882" w:rsidRPr="00156A58" w:rsidRDefault="00BB3882" w:rsidP="009F097F">
            <w:pPr>
              <w:adjustRightInd w:val="0"/>
              <w:snapToGrid w:val="0"/>
              <w:jc w:val="center"/>
              <w:rPr>
                <w:sz w:val="24"/>
              </w:rPr>
            </w:pPr>
            <w:r w:rsidRPr="00156A58">
              <w:t>0.1918</w:t>
            </w:r>
          </w:p>
        </w:tc>
      </w:tr>
      <w:tr w:rsidR="00156A58" w:rsidRPr="00156A58" w14:paraId="430774DD" w14:textId="77777777" w:rsidTr="009F097F">
        <w:trPr>
          <w:trHeight w:val="270"/>
          <w:jc w:val="center"/>
        </w:trPr>
        <w:tc>
          <w:tcPr>
            <w:tcW w:w="1096" w:type="dxa"/>
            <w:shd w:val="clear" w:color="auto" w:fill="auto"/>
            <w:noWrap/>
            <w:vAlign w:val="center"/>
          </w:tcPr>
          <w:p w14:paraId="70508786" w14:textId="77777777" w:rsidR="00BB3882" w:rsidRPr="00156A58" w:rsidRDefault="00BB3882" w:rsidP="009F097F">
            <w:pPr>
              <w:adjustRightInd w:val="0"/>
              <w:snapToGrid w:val="0"/>
              <w:jc w:val="center"/>
            </w:pPr>
            <w:r w:rsidRPr="00156A58">
              <w:t>750</w:t>
            </w:r>
          </w:p>
        </w:tc>
        <w:tc>
          <w:tcPr>
            <w:tcW w:w="1096" w:type="dxa"/>
            <w:shd w:val="clear" w:color="auto" w:fill="auto"/>
            <w:noWrap/>
            <w:vAlign w:val="center"/>
          </w:tcPr>
          <w:p w14:paraId="5C6C17DD" w14:textId="77777777" w:rsidR="00BB3882" w:rsidRPr="00156A58" w:rsidRDefault="00BB3882" w:rsidP="009F097F">
            <w:pPr>
              <w:adjustRightInd w:val="0"/>
              <w:snapToGrid w:val="0"/>
              <w:jc w:val="center"/>
              <w:rPr>
                <w:sz w:val="24"/>
              </w:rPr>
            </w:pPr>
            <w:r w:rsidRPr="00156A58">
              <w:t>0.236</w:t>
            </w:r>
          </w:p>
        </w:tc>
        <w:tc>
          <w:tcPr>
            <w:tcW w:w="1096" w:type="dxa"/>
            <w:shd w:val="clear" w:color="auto" w:fill="auto"/>
            <w:noWrap/>
            <w:vAlign w:val="center"/>
          </w:tcPr>
          <w:p w14:paraId="39DC609D" w14:textId="77777777" w:rsidR="00BB3882" w:rsidRPr="00156A58" w:rsidRDefault="00BB3882" w:rsidP="009F097F">
            <w:pPr>
              <w:adjustRightInd w:val="0"/>
              <w:snapToGrid w:val="0"/>
              <w:jc w:val="center"/>
              <w:rPr>
                <w:sz w:val="24"/>
              </w:rPr>
            </w:pPr>
            <w:r w:rsidRPr="00156A58">
              <w:t>0.2297</w:t>
            </w:r>
          </w:p>
        </w:tc>
        <w:tc>
          <w:tcPr>
            <w:tcW w:w="1096" w:type="dxa"/>
            <w:shd w:val="clear" w:color="auto" w:fill="auto"/>
            <w:noWrap/>
            <w:vAlign w:val="center"/>
          </w:tcPr>
          <w:p w14:paraId="56732D04" w14:textId="77777777" w:rsidR="00BB3882" w:rsidRPr="00156A58" w:rsidRDefault="00BB3882" w:rsidP="009F097F">
            <w:pPr>
              <w:adjustRightInd w:val="0"/>
              <w:snapToGrid w:val="0"/>
              <w:jc w:val="center"/>
              <w:rPr>
                <w:sz w:val="24"/>
              </w:rPr>
            </w:pPr>
            <w:r w:rsidRPr="00156A58">
              <w:t>0.2155</w:t>
            </w:r>
          </w:p>
        </w:tc>
        <w:tc>
          <w:tcPr>
            <w:tcW w:w="1096" w:type="dxa"/>
            <w:shd w:val="clear" w:color="auto" w:fill="auto"/>
            <w:noWrap/>
            <w:vAlign w:val="center"/>
          </w:tcPr>
          <w:p w14:paraId="1B92E552" w14:textId="77777777" w:rsidR="00BB3882" w:rsidRPr="00156A58" w:rsidRDefault="00BB3882" w:rsidP="009F097F">
            <w:pPr>
              <w:adjustRightInd w:val="0"/>
              <w:snapToGrid w:val="0"/>
              <w:jc w:val="center"/>
              <w:rPr>
                <w:sz w:val="24"/>
              </w:rPr>
            </w:pPr>
            <w:r w:rsidRPr="00156A58">
              <w:t>0.2022</w:t>
            </w:r>
          </w:p>
        </w:tc>
        <w:tc>
          <w:tcPr>
            <w:tcW w:w="1096" w:type="dxa"/>
            <w:shd w:val="clear" w:color="auto" w:fill="auto"/>
            <w:noWrap/>
            <w:vAlign w:val="center"/>
          </w:tcPr>
          <w:p w14:paraId="6D743FB8" w14:textId="77777777" w:rsidR="00BB3882" w:rsidRPr="00156A58" w:rsidRDefault="00BB3882" w:rsidP="009F097F">
            <w:pPr>
              <w:adjustRightInd w:val="0"/>
              <w:snapToGrid w:val="0"/>
              <w:jc w:val="center"/>
              <w:rPr>
                <w:sz w:val="24"/>
              </w:rPr>
            </w:pPr>
            <w:r w:rsidRPr="00156A58">
              <w:t>0.1946</w:t>
            </w:r>
          </w:p>
        </w:tc>
        <w:tc>
          <w:tcPr>
            <w:tcW w:w="1096" w:type="dxa"/>
            <w:shd w:val="clear" w:color="auto" w:fill="auto"/>
            <w:noWrap/>
            <w:vAlign w:val="center"/>
          </w:tcPr>
          <w:p w14:paraId="1FBD7A3F" w14:textId="77777777" w:rsidR="00BB3882" w:rsidRPr="00156A58" w:rsidRDefault="00BB3882" w:rsidP="009F097F">
            <w:pPr>
              <w:adjustRightInd w:val="0"/>
              <w:snapToGrid w:val="0"/>
              <w:jc w:val="center"/>
              <w:rPr>
                <w:sz w:val="24"/>
              </w:rPr>
            </w:pPr>
            <w:r w:rsidRPr="00156A58">
              <w:t>0.1923</w:t>
            </w:r>
          </w:p>
        </w:tc>
      </w:tr>
      <w:tr w:rsidR="00156A58" w:rsidRPr="00156A58" w14:paraId="63ADB8F4" w14:textId="77777777" w:rsidTr="009F097F">
        <w:trPr>
          <w:trHeight w:val="270"/>
          <w:jc w:val="center"/>
        </w:trPr>
        <w:tc>
          <w:tcPr>
            <w:tcW w:w="1096" w:type="dxa"/>
            <w:shd w:val="clear" w:color="auto" w:fill="auto"/>
            <w:noWrap/>
            <w:vAlign w:val="center"/>
          </w:tcPr>
          <w:p w14:paraId="101B220C" w14:textId="77777777" w:rsidR="00BB3882" w:rsidRPr="00156A58" w:rsidRDefault="00BB3882" w:rsidP="009F097F">
            <w:pPr>
              <w:adjustRightInd w:val="0"/>
              <w:snapToGrid w:val="0"/>
              <w:jc w:val="center"/>
            </w:pPr>
            <w:r w:rsidRPr="00156A58">
              <w:t>800</w:t>
            </w:r>
          </w:p>
        </w:tc>
        <w:tc>
          <w:tcPr>
            <w:tcW w:w="1096" w:type="dxa"/>
            <w:shd w:val="clear" w:color="auto" w:fill="auto"/>
            <w:noWrap/>
            <w:vAlign w:val="center"/>
          </w:tcPr>
          <w:p w14:paraId="7BF5DF14" w14:textId="77777777" w:rsidR="00BB3882" w:rsidRPr="00156A58" w:rsidRDefault="00BB3882" w:rsidP="009F097F">
            <w:pPr>
              <w:adjustRightInd w:val="0"/>
              <w:snapToGrid w:val="0"/>
              <w:jc w:val="center"/>
              <w:rPr>
                <w:sz w:val="24"/>
              </w:rPr>
            </w:pPr>
            <w:r w:rsidRPr="00156A58">
              <w:t>0.2345</w:t>
            </w:r>
          </w:p>
        </w:tc>
        <w:tc>
          <w:tcPr>
            <w:tcW w:w="1096" w:type="dxa"/>
            <w:shd w:val="clear" w:color="auto" w:fill="auto"/>
            <w:noWrap/>
            <w:vAlign w:val="center"/>
          </w:tcPr>
          <w:p w14:paraId="227BEF5D" w14:textId="77777777" w:rsidR="00BB3882" w:rsidRPr="00156A58" w:rsidRDefault="00BB3882" w:rsidP="009F097F">
            <w:pPr>
              <w:adjustRightInd w:val="0"/>
              <w:snapToGrid w:val="0"/>
              <w:jc w:val="center"/>
              <w:rPr>
                <w:sz w:val="24"/>
              </w:rPr>
            </w:pPr>
            <w:r w:rsidRPr="00156A58">
              <w:t>0.2288</w:t>
            </w:r>
          </w:p>
        </w:tc>
        <w:tc>
          <w:tcPr>
            <w:tcW w:w="1096" w:type="dxa"/>
            <w:shd w:val="clear" w:color="auto" w:fill="auto"/>
            <w:noWrap/>
            <w:vAlign w:val="center"/>
          </w:tcPr>
          <w:p w14:paraId="079A883F" w14:textId="77777777" w:rsidR="00BB3882" w:rsidRPr="00156A58" w:rsidRDefault="00BB3882" w:rsidP="009F097F">
            <w:pPr>
              <w:adjustRightInd w:val="0"/>
              <w:snapToGrid w:val="0"/>
              <w:jc w:val="center"/>
              <w:rPr>
                <w:sz w:val="24"/>
              </w:rPr>
            </w:pPr>
            <w:r w:rsidRPr="00156A58">
              <w:t>0.2156</w:t>
            </w:r>
          </w:p>
        </w:tc>
        <w:tc>
          <w:tcPr>
            <w:tcW w:w="1096" w:type="dxa"/>
            <w:shd w:val="clear" w:color="auto" w:fill="auto"/>
            <w:noWrap/>
            <w:vAlign w:val="center"/>
          </w:tcPr>
          <w:p w14:paraId="4E699AF9" w14:textId="77777777" w:rsidR="00BB3882" w:rsidRPr="00156A58" w:rsidRDefault="00BB3882" w:rsidP="009F097F">
            <w:pPr>
              <w:adjustRightInd w:val="0"/>
              <w:snapToGrid w:val="0"/>
              <w:jc w:val="center"/>
              <w:rPr>
                <w:sz w:val="24"/>
              </w:rPr>
            </w:pPr>
            <w:r w:rsidRPr="00156A58">
              <w:t>0.2029</w:t>
            </w:r>
          </w:p>
        </w:tc>
        <w:tc>
          <w:tcPr>
            <w:tcW w:w="1096" w:type="dxa"/>
            <w:shd w:val="clear" w:color="auto" w:fill="auto"/>
            <w:noWrap/>
            <w:vAlign w:val="center"/>
          </w:tcPr>
          <w:p w14:paraId="446B243D" w14:textId="77777777" w:rsidR="00BB3882" w:rsidRPr="00156A58" w:rsidRDefault="00BB3882" w:rsidP="009F097F">
            <w:pPr>
              <w:adjustRightInd w:val="0"/>
              <w:snapToGrid w:val="0"/>
              <w:jc w:val="center"/>
              <w:rPr>
                <w:sz w:val="24"/>
              </w:rPr>
            </w:pPr>
            <w:r w:rsidRPr="00156A58">
              <w:t>0.1952</w:t>
            </w:r>
          </w:p>
        </w:tc>
        <w:tc>
          <w:tcPr>
            <w:tcW w:w="1096" w:type="dxa"/>
            <w:shd w:val="clear" w:color="auto" w:fill="auto"/>
            <w:noWrap/>
            <w:vAlign w:val="center"/>
          </w:tcPr>
          <w:p w14:paraId="5D5A1392" w14:textId="77777777" w:rsidR="00BB3882" w:rsidRPr="00156A58" w:rsidRDefault="00BB3882" w:rsidP="009F097F">
            <w:pPr>
              <w:adjustRightInd w:val="0"/>
              <w:snapToGrid w:val="0"/>
              <w:jc w:val="center"/>
              <w:rPr>
                <w:sz w:val="24"/>
              </w:rPr>
            </w:pPr>
            <w:r w:rsidRPr="00156A58">
              <w:t>0.1928</w:t>
            </w:r>
          </w:p>
        </w:tc>
      </w:tr>
      <w:tr w:rsidR="00156A58" w:rsidRPr="00156A58" w14:paraId="74D3C49A" w14:textId="77777777" w:rsidTr="009F097F">
        <w:trPr>
          <w:trHeight w:val="270"/>
          <w:jc w:val="center"/>
        </w:trPr>
        <w:tc>
          <w:tcPr>
            <w:tcW w:w="1096" w:type="dxa"/>
            <w:shd w:val="clear" w:color="auto" w:fill="auto"/>
            <w:noWrap/>
            <w:vAlign w:val="center"/>
          </w:tcPr>
          <w:p w14:paraId="1A9D5E95" w14:textId="77777777" w:rsidR="00BB3882" w:rsidRPr="00156A58" w:rsidRDefault="00BB3882" w:rsidP="009F097F">
            <w:pPr>
              <w:adjustRightInd w:val="0"/>
              <w:snapToGrid w:val="0"/>
              <w:jc w:val="center"/>
            </w:pPr>
            <w:r w:rsidRPr="00156A58">
              <w:t>850</w:t>
            </w:r>
          </w:p>
        </w:tc>
        <w:tc>
          <w:tcPr>
            <w:tcW w:w="1096" w:type="dxa"/>
            <w:shd w:val="clear" w:color="auto" w:fill="auto"/>
            <w:noWrap/>
            <w:vAlign w:val="center"/>
          </w:tcPr>
          <w:p w14:paraId="224229DC" w14:textId="77777777" w:rsidR="00BB3882" w:rsidRPr="00156A58" w:rsidRDefault="00BB3882" w:rsidP="009F097F">
            <w:pPr>
              <w:adjustRightInd w:val="0"/>
              <w:snapToGrid w:val="0"/>
              <w:jc w:val="center"/>
              <w:rPr>
                <w:sz w:val="24"/>
              </w:rPr>
            </w:pPr>
            <w:r w:rsidRPr="00156A58">
              <w:t>0.2332</w:t>
            </w:r>
          </w:p>
        </w:tc>
        <w:tc>
          <w:tcPr>
            <w:tcW w:w="1096" w:type="dxa"/>
            <w:shd w:val="clear" w:color="auto" w:fill="auto"/>
            <w:noWrap/>
            <w:vAlign w:val="center"/>
          </w:tcPr>
          <w:p w14:paraId="5F4CAB72" w14:textId="77777777" w:rsidR="00BB3882" w:rsidRPr="00156A58" w:rsidRDefault="00BB3882" w:rsidP="009F097F">
            <w:pPr>
              <w:adjustRightInd w:val="0"/>
              <w:snapToGrid w:val="0"/>
              <w:jc w:val="center"/>
              <w:rPr>
                <w:sz w:val="24"/>
              </w:rPr>
            </w:pPr>
            <w:r w:rsidRPr="00156A58">
              <w:t>0.2279</w:t>
            </w:r>
          </w:p>
        </w:tc>
        <w:tc>
          <w:tcPr>
            <w:tcW w:w="1096" w:type="dxa"/>
            <w:shd w:val="clear" w:color="auto" w:fill="auto"/>
            <w:noWrap/>
            <w:vAlign w:val="center"/>
          </w:tcPr>
          <w:p w14:paraId="1B5A1C0B" w14:textId="77777777" w:rsidR="00BB3882" w:rsidRPr="00156A58" w:rsidRDefault="00BB3882" w:rsidP="009F097F">
            <w:pPr>
              <w:adjustRightInd w:val="0"/>
              <w:snapToGrid w:val="0"/>
              <w:jc w:val="center"/>
              <w:rPr>
                <w:sz w:val="24"/>
              </w:rPr>
            </w:pPr>
            <w:r w:rsidRPr="00156A58">
              <w:t>0.2156</w:t>
            </w:r>
          </w:p>
        </w:tc>
        <w:tc>
          <w:tcPr>
            <w:tcW w:w="1096" w:type="dxa"/>
            <w:shd w:val="clear" w:color="auto" w:fill="auto"/>
            <w:noWrap/>
            <w:vAlign w:val="center"/>
          </w:tcPr>
          <w:p w14:paraId="6AF28D7D" w14:textId="77777777" w:rsidR="00BB3882" w:rsidRPr="00156A58" w:rsidRDefault="00BB3882" w:rsidP="009F097F">
            <w:pPr>
              <w:adjustRightInd w:val="0"/>
              <w:snapToGrid w:val="0"/>
              <w:jc w:val="center"/>
              <w:rPr>
                <w:sz w:val="24"/>
              </w:rPr>
            </w:pPr>
            <w:r w:rsidRPr="00156A58">
              <w:t>0.2034</w:t>
            </w:r>
          </w:p>
        </w:tc>
        <w:tc>
          <w:tcPr>
            <w:tcW w:w="1096" w:type="dxa"/>
            <w:shd w:val="clear" w:color="auto" w:fill="auto"/>
            <w:noWrap/>
            <w:vAlign w:val="center"/>
          </w:tcPr>
          <w:p w14:paraId="762AD6CA" w14:textId="77777777" w:rsidR="00BB3882" w:rsidRPr="00156A58" w:rsidRDefault="00BB3882" w:rsidP="009F097F">
            <w:pPr>
              <w:adjustRightInd w:val="0"/>
              <w:snapToGrid w:val="0"/>
              <w:jc w:val="center"/>
              <w:rPr>
                <w:sz w:val="24"/>
              </w:rPr>
            </w:pPr>
            <w:r w:rsidRPr="00156A58">
              <w:t>0.1958</w:t>
            </w:r>
          </w:p>
        </w:tc>
        <w:tc>
          <w:tcPr>
            <w:tcW w:w="1096" w:type="dxa"/>
            <w:shd w:val="clear" w:color="auto" w:fill="auto"/>
            <w:noWrap/>
            <w:vAlign w:val="center"/>
          </w:tcPr>
          <w:p w14:paraId="647EF040" w14:textId="77777777" w:rsidR="00BB3882" w:rsidRPr="00156A58" w:rsidRDefault="00BB3882" w:rsidP="009F097F">
            <w:pPr>
              <w:adjustRightInd w:val="0"/>
              <w:snapToGrid w:val="0"/>
              <w:jc w:val="center"/>
              <w:rPr>
                <w:sz w:val="24"/>
              </w:rPr>
            </w:pPr>
            <w:r w:rsidRPr="00156A58">
              <w:t>0.1933</w:t>
            </w:r>
          </w:p>
        </w:tc>
      </w:tr>
      <w:tr w:rsidR="00156A58" w:rsidRPr="00156A58" w14:paraId="25753B0B" w14:textId="77777777" w:rsidTr="009F097F">
        <w:trPr>
          <w:trHeight w:val="270"/>
          <w:jc w:val="center"/>
        </w:trPr>
        <w:tc>
          <w:tcPr>
            <w:tcW w:w="1096" w:type="dxa"/>
            <w:shd w:val="clear" w:color="auto" w:fill="auto"/>
            <w:noWrap/>
            <w:vAlign w:val="center"/>
          </w:tcPr>
          <w:p w14:paraId="7B2A43B9" w14:textId="77777777" w:rsidR="00BB3882" w:rsidRPr="00156A58" w:rsidRDefault="00BB3882" w:rsidP="009F097F">
            <w:pPr>
              <w:adjustRightInd w:val="0"/>
              <w:snapToGrid w:val="0"/>
              <w:jc w:val="center"/>
            </w:pPr>
            <w:r w:rsidRPr="00156A58">
              <w:t>900</w:t>
            </w:r>
          </w:p>
        </w:tc>
        <w:tc>
          <w:tcPr>
            <w:tcW w:w="1096" w:type="dxa"/>
            <w:shd w:val="clear" w:color="auto" w:fill="auto"/>
            <w:noWrap/>
            <w:vAlign w:val="center"/>
          </w:tcPr>
          <w:p w14:paraId="1F75131C" w14:textId="77777777" w:rsidR="00BB3882" w:rsidRPr="00156A58" w:rsidRDefault="00BB3882" w:rsidP="009F097F">
            <w:pPr>
              <w:adjustRightInd w:val="0"/>
              <w:snapToGrid w:val="0"/>
              <w:jc w:val="center"/>
              <w:rPr>
                <w:sz w:val="24"/>
              </w:rPr>
            </w:pPr>
            <w:r w:rsidRPr="00156A58">
              <w:t>0.2319</w:t>
            </w:r>
          </w:p>
        </w:tc>
        <w:tc>
          <w:tcPr>
            <w:tcW w:w="1096" w:type="dxa"/>
            <w:shd w:val="clear" w:color="auto" w:fill="auto"/>
            <w:noWrap/>
            <w:vAlign w:val="center"/>
          </w:tcPr>
          <w:p w14:paraId="696AD93C" w14:textId="77777777" w:rsidR="00BB3882" w:rsidRPr="00156A58" w:rsidRDefault="00BB3882" w:rsidP="009F097F">
            <w:pPr>
              <w:adjustRightInd w:val="0"/>
              <w:snapToGrid w:val="0"/>
              <w:jc w:val="center"/>
              <w:rPr>
                <w:sz w:val="24"/>
              </w:rPr>
            </w:pPr>
            <w:r w:rsidRPr="00156A58">
              <w:t>0.2271</w:t>
            </w:r>
          </w:p>
        </w:tc>
        <w:tc>
          <w:tcPr>
            <w:tcW w:w="1096" w:type="dxa"/>
            <w:shd w:val="clear" w:color="auto" w:fill="auto"/>
            <w:noWrap/>
            <w:vAlign w:val="center"/>
          </w:tcPr>
          <w:p w14:paraId="431CB840" w14:textId="77777777" w:rsidR="00BB3882" w:rsidRPr="00156A58" w:rsidRDefault="00BB3882" w:rsidP="009F097F">
            <w:pPr>
              <w:adjustRightInd w:val="0"/>
              <w:snapToGrid w:val="0"/>
              <w:jc w:val="center"/>
              <w:rPr>
                <w:sz w:val="24"/>
              </w:rPr>
            </w:pPr>
            <w:r w:rsidRPr="00156A58">
              <w:t>0.2156</w:t>
            </w:r>
          </w:p>
        </w:tc>
        <w:tc>
          <w:tcPr>
            <w:tcW w:w="1096" w:type="dxa"/>
            <w:shd w:val="clear" w:color="auto" w:fill="auto"/>
            <w:noWrap/>
            <w:vAlign w:val="center"/>
          </w:tcPr>
          <w:p w14:paraId="3FD546D7" w14:textId="77777777" w:rsidR="00BB3882" w:rsidRPr="00156A58" w:rsidRDefault="00BB3882" w:rsidP="009F097F">
            <w:pPr>
              <w:adjustRightInd w:val="0"/>
              <w:snapToGrid w:val="0"/>
              <w:jc w:val="center"/>
              <w:rPr>
                <w:sz w:val="24"/>
              </w:rPr>
            </w:pPr>
            <w:r w:rsidRPr="00156A58">
              <w:t>0.204</w:t>
            </w:r>
          </w:p>
        </w:tc>
        <w:tc>
          <w:tcPr>
            <w:tcW w:w="1096" w:type="dxa"/>
            <w:shd w:val="clear" w:color="auto" w:fill="auto"/>
            <w:noWrap/>
            <w:vAlign w:val="center"/>
          </w:tcPr>
          <w:p w14:paraId="740B8CE7" w14:textId="77777777" w:rsidR="00BB3882" w:rsidRPr="00156A58" w:rsidRDefault="00BB3882" w:rsidP="009F097F">
            <w:pPr>
              <w:adjustRightInd w:val="0"/>
              <w:snapToGrid w:val="0"/>
              <w:jc w:val="center"/>
              <w:rPr>
                <w:sz w:val="24"/>
              </w:rPr>
            </w:pPr>
            <w:r w:rsidRPr="00156A58">
              <w:t>0.1964</w:t>
            </w:r>
          </w:p>
        </w:tc>
        <w:tc>
          <w:tcPr>
            <w:tcW w:w="1096" w:type="dxa"/>
            <w:shd w:val="clear" w:color="auto" w:fill="auto"/>
            <w:noWrap/>
            <w:vAlign w:val="center"/>
          </w:tcPr>
          <w:p w14:paraId="7A298236" w14:textId="77777777" w:rsidR="00BB3882" w:rsidRPr="00156A58" w:rsidRDefault="00BB3882" w:rsidP="009F097F">
            <w:pPr>
              <w:adjustRightInd w:val="0"/>
              <w:snapToGrid w:val="0"/>
              <w:jc w:val="center"/>
              <w:rPr>
                <w:sz w:val="24"/>
              </w:rPr>
            </w:pPr>
            <w:r w:rsidRPr="00156A58">
              <w:t>0.1939</w:t>
            </w:r>
          </w:p>
        </w:tc>
      </w:tr>
      <w:tr w:rsidR="00156A58" w:rsidRPr="00156A58" w14:paraId="369D33E1" w14:textId="77777777" w:rsidTr="009F097F">
        <w:trPr>
          <w:trHeight w:val="270"/>
          <w:jc w:val="center"/>
        </w:trPr>
        <w:tc>
          <w:tcPr>
            <w:tcW w:w="1096" w:type="dxa"/>
            <w:shd w:val="clear" w:color="auto" w:fill="auto"/>
            <w:noWrap/>
            <w:vAlign w:val="center"/>
          </w:tcPr>
          <w:p w14:paraId="1D66DE5A" w14:textId="77777777" w:rsidR="00BB3882" w:rsidRPr="00156A58" w:rsidRDefault="00BB3882" w:rsidP="009F097F">
            <w:pPr>
              <w:adjustRightInd w:val="0"/>
              <w:snapToGrid w:val="0"/>
              <w:jc w:val="center"/>
            </w:pPr>
            <w:r w:rsidRPr="00156A58">
              <w:t>950</w:t>
            </w:r>
          </w:p>
        </w:tc>
        <w:tc>
          <w:tcPr>
            <w:tcW w:w="1096" w:type="dxa"/>
            <w:shd w:val="clear" w:color="auto" w:fill="auto"/>
            <w:noWrap/>
            <w:vAlign w:val="center"/>
          </w:tcPr>
          <w:p w14:paraId="0E6CF5DE" w14:textId="77777777" w:rsidR="00BB3882" w:rsidRPr="00156A58" w:rsidRDefault="00BB3882" w:rsidP="009F097F">
            <w:pPr>
              <w:adjustRightInd w:val="0"/>
              <w:snapToGrid w:val="0"/>
              <w:jc w:val="center"/>
              <w:rPr>
                <w:sz w:val="24"/>
              </w:rPr>
            </w:pPr>
            <w:r w:rsidRPr="00156A58">
              <w:t>0.2308</w:t>
            </w:r>
          </w:p>
        </w:tc>
        <w:tc>
          <w:tcPr>
            <w:tcW w:w="1096" w:type="dxa"/>
            <w:shd w:val="clear" w:color="auto" w:fill="auto"/>
            <w:noWrap/>
            <w:vAlign w:val="center"/>
          </w:tcPr>
          <w:p w14:paraId="052110F5" w14:textId="77777777" w:rsidR="00BB3882" w:rsidRPr="00156A58" w:rsidRDefault="00BB3882" w:rsidP="009F097F">
            <w:pPr>
              <w:adjustRightInd w:val="0"/>
              <w:snapToGrid w:val="0"/>
              <w:jc w:val="center"/>
              <w:rPr>
                <w:sz w:val="24"/>
              </w:rPr>
            </w:pPr>
            <w:r w:rsidRPr="00156A58">
              <w:t>0.2263</w:t>
            </w:r>
          </w:p>
        </w:tc>
        <w:tc>
          <w:tcPr>
            <w:tcW w:w="1096" w:type="dxa"/>
            <w:shd w:val="clear" w:color="auto" w:fill="auto"/>
            <w:noWrap/>
            <w:vAlign w:val="center"/>
          </w:tcPr>
          <w:p w14:paraId="6094292B" w14:textId="77777777" w:rsidR="00BB3882" w:rsidRPr="00156A58" w:rsidRDefault="00BB3882" w:rsidP="009F097F">
            <w:pPr>
              <w:adjustRightInd w:val="0"/>
              <w:snapToGrid w:val="0"/>
              <w:jc w:val="center"/>
              <w:rPr>
                <w:sz w:val="24"/>
              </w:rPr>
            </w:pPr>
            <w:r w:rsidRPr="00156A58">
              <w:t>0.2156</w:t>
            </w:r>
          </w:p>
        </w:tc>
        <w:tc>
          <w:tcPr>
            <w:tcW w:w="1096" w:type="dxa"/>
            <w:shd w:val="clear" w:color="auto" w:fill="auto"/>
            <w:noWrap/>
            <w:vAlign w:val="center"/>
          </w:tcPr>
          <w:p w14:paraId="2EFC503B" w14:textId="77777777" w:rsidR="00BB3882" w:rsidRPr="00156A58" w:rsidRDefault="00BB3882" w:rsidP="009F097F">
            <w:pPr>
              <w:adjustRightInd w:val="0"/>
              <w:snapToGrid w:val="0"/>
              <w:jc w:val="center"/>
              <w:rPr>
                <w:sz w:val="24"/>
              </w:rPr>
            </w:pPr>
            <w:r w:rsidRPr="00156A58">
              <w:t>0.2044</w:t>
            </w:r>
          </w:p>
        </w:tc>
        <w:tc>
          <w:tcPr>
            <w:tcW w:w="1096" w:type="dxa"/>
            <w:shd w:val="clear" w:color="auto" w:fill="auto"/>
            <w:noWrap/>
            <w:vAlign w:val="center"/>
          </w:tcPr>
          <w:p w14:paraId="209EB9B5" w14:textId="77777777" w:rsidR="00BB3882" w:rsidRPr="00156A58" w:rsidRDefault="00BB3882" w:rsidP="009F097F">
            <w:pPr>
              <w:adjustRightInd w:val="0"/>
              <w:snapToGrid w:val="0"/>
              <w:jc w:val="center"/>
              <w:rPr>
                <w:sz w:val="24"/>
              </w:rPr>
            </w:pPr>
            <w:r w:rsidRPr="00156A58">
              <w:t>0.1969</w:t>
            </w:r>
          </w:p>
        </w:tc>
        <w:tc>
          <w:tcPr>
            <w:tcW w:w="1096" w:type="dxa"/>
            <w:shd w:val="clear" w:color="auto" w:fill="auto"/>
            <w:noWrap/>
            <w:vAlign w:val="center"/>
          </w:tcPr>
          <w:p w14:paraId="0447192B" w14:textId="77777777" w:rsidR="00BB3882" w:rsidRPr="00156A58" w:rsidRDefault="00BB3882" w:rsidP="009F097F">
            <w:pPr>
              <w:adjustRightInd w:val="0"/>
              <w:snapToGrid w:val="0"/>
              <w:jc w:val="center"/>
              <w:rPr>
                <w:sz w:val="24"/>
              </w:rPr>
            </w:pPr>
            <w:r w:rsidRPr="00156A58">
              <w:t>0.1944</w:t>
            </w:r>
          </w:p>
        </w:tc>
      </w:tr>
      <w:tr w:rsidR="00156A58" w:rsidRPr="00156A58" w14:paraId="31CA4EF8" w14:textId="77777777" w:rsidTr="009F097F">
        <w:trPr>
          <w:trHeight w:val="270"/>
          <w:jc w:val="center"/>
        </w:trPr>
        <w:tc>
          <w:tcPr>
            <w:tcW w:w="1096" w:type="dxa"/>
            <w:shd w:val="clear" w:color="auto" w:fill="auto"/>
            <w:noWrap/>
            <w:vAlign w:val="center"/>
          </w:tcPr>
          <w:p w14:paraId="47DC0D7D" w14:textId="77777777" w:rsidR="00BB3882" w:rsidRPr="00156A58" w:rsidRDefault="00BB3882" w:rsidP="009F097F">
            <w:pPr>
              <w:adjustRightInd w:val="0"/>
              <w:snapToGrid w:val="0"/>
              <w:jc w:val="center"/>
            </w:pPr>
            <w:r w:rsidRPr="00156A58">
              <w:t>1000</w:t>
            </w:r>
          </w:p>
        </w:tc>
        <w:tc>
          <w:tcPr>
            <w:tcW w:w="1096" w:type="dxa"/>
            <w:shd w:val="clear" w:color="auto" w:fill="auto"/>
            <w:noWrap/>
            <w:vAlign w:val="center"/>
          </w:tcPr>
          <w:p w14:paraId="5FFE4A93" w14:textId="77777777" w:rsidR="00BB3882" w:rsidRPr="00156A58" w:rsidRDefault="00BB3882" w:rsidP="009F097F">
            <w:pPr>
              <w:adjustRightInd w:val="0"/>
              <w:snapToGrid w:val="0"/>
              <w:jc w:val="center"/>
              <w:rPr>
                <w:sz w:val="24"/>
              </w:rPr>
            </w:pPr>
            <w:r w:rsidRPr="00156A58">
              <w:t>0.2297</w:t>
            </w:r>
          </w:p>
        </w:tc>
        <w:tc>
          <w:tcPr>
            <w:tcW w:w="1096" w:type="dxa"/>
            <w:shd w:val="clear" w:color="auto" w:fill="auto"/>
            <w:noWrap/>
            <w:vAlign w:val="center"/>
          </w:tcPr>
          <w:p w14:paraId="397FE542" w14:textId="77777777" w:rsidR="00BB3882" w:rsidRPr="00156A58" w:rsidRDefault="00BB3882" w:rsidP="009F097F">
            <w:pPr>
              <w:adjustRightInd w:val="0"/>
              <w:snapToGrid w:val="0"/>
              <w:jc w:val="center"/>
              <w:rPr>
                <w:sz w:val="24"/>
              </w:rPr>
            </w:pPr>
            <w:r w:rsidRPr="00156A58">
              <w:t>0.2255</w:t>
            </w:r>
          </w:p>
        </w:tc>
        <w:tc>
          <w:tcPr>
            <w:tcW w:w="1096" w:type="dxa"/>
            <w:shd w:val="clear" w:color="auto" w:fill="auto"/>
            <w:noWrap/>
            <w:vAlign w:val="center"/>
          </w:tcPr>
          <w:p w14:paraId="7A8AF87A" w14:textId="77777777" w:rsidR="00BB3882" w:rsidRPr="00156A58" w:rsidRDefault="00BB3882" w:rsidP="009F097F">
            <w:pPr>
              <w:adjustRightInd w:val="0"/>
              <w:snapToGrid w:val="0"/>
              <w:jc w:val="center"/>
              <w:rPr>
                <w:sz w:val="24"/>
              </w:rPr>
            </w:pPr>
            <w:r w:rsidRPr="00156A58">
              <w:t>0.2155</w:t>
            </w:r>
          </w:p>
        </w:tc>
        <w:tc>
          <w:tcPr>
            <w:tcW w:w="1096" w:type="dxa"/>
            <w:shd w:val="clear" w:color="auto" w:fill="auto"/>
            <w:noWrap/>
            <w:vAlign w:val="center"/>
          </w:tcPr>
          <w:p w14:paraId="406B68EA" w14:textId="77777777" w:rsidR="00BB3882" w:rsidRPr="00156A58" w:rsidRDefault="00BB3882" w:rsidP="009F097F">
            <w:pPr>
              <w:adjustRightInd w:val="0"/>
              <w:snapToGrid w:val="0"/>
              <w:jc w:val="center"/>
              <w:rPr>
                <w:sz w:val="24"/>
              </w:rPr>
            </w:pPr>
            <w:r w:rsidRPr="00156A58">
              <w:t>0.2048</w:t>
            </w:r>
          </w:p>
        </w:tc>
        <w:tc>
          <w:tcPr>
            <w:tcW w:w="1096" w:type="dxa"/>
            <w:shd w:val="clear" w:color="auto" w:fill="auto"/>
            <w:noWrap/>
            <w:vAlign w:val="center"/>
          </w:tcPr>
          <w:p w14:paraId="73A4B7F0" w14:textId="77777777" w:rsidR="00BB3882" w:rsidRPr="00156A58" w:rsidRDefault="00BB3882" w:rsidP="009F097F">
            <w:pPr>
              <w:adjustRightInd w:val="0"/>
              <w:snapToGrid w:val="0"/>
              <w:jc w:val="center"/>
              <w:rPr>
                <w:sz w:val="24"/>
              </w:rPr>
            </w:pPr>
            <w:r w:rsidRPr="00156A58">
              <w:t>0.1975</w:t>
            </w:r>
          </w:p>
        </w:tc>
        <w:tc>
          <w:tcPr>
            <w:tcW w:w="1096" w:type="dxa"/>
            <w:shd w:val="clear" w:color="auto" w:fill="auto"/>
            <w:noWrap/>
            <w:vAlign w:val="center"/>
          </w:tcPr>
          <w:p w14:paraId="113177B7" w14:textId="77777777" w:rsidR="00BB3882" w:rsidRPr="00156A58" w:rsidRDefault="00BB3882" w:rsidP="009F097F">
            <w:pPr>
              <w:adjustRightInd w:val="0"/>
              <w:snapToGrid w:val="0"/>
              <w:jc w:val="center"/>
              <w:rPr>
                <w:sz w:val="24"/>
              </w:rPr>
            </w:pPr>
            <w:r w:rsidRPr="00156A58">
              <w:t>0.195</w:t>
            </w:r>
          </w:p>
        </w:tc>
      </w:tr>
    </w:tbl>
    <w:p w14:paraId="520FB66E" w14:textId="77777777" w:rsidR="00797F54" w:rsidRPr="00156A58" w:rsidRDefault="00797F54" w:rsidP="00BB3882">
      <w:pPr>
        <w:tabs>
          <w:tab w:val="left" w:pos="1590"/>
        </w:tabs>
        <w:spacing w:line="500" w:lineRule="exact"/>
        <w:jc w:val="center"/>
        <w:rPr>
          <w:b/>
          <w:bCs/>
          <w:szCs w:val="21"/>
        </w:rPr>
        <w:sectPr w:rsidR="00797F54" w:rsidRPr="00156A58">
          <w:pgSz w:w="11906" w:h="16838"/>
          <w:pgMar w:top="1440" w:right="1800" w:bottom="1440" w:left="1800" w:header="851" w:footer="992" w:gutter="0"/>
          <w:cols w:space="425"/>
          <w:docGrid w:type="lines" w:linePitch="326"/>
        </w:sectPr>
      </w:pPr>
    </w:p>
    <w:p w14:paraId="39444F5E" w14:textId="2C1C3AFD" w:rsidR="00BB3882" w:rsidRPr="00156A58" w:rsidRDefault="00BB3882" w:rsidP="00BB3882">
      <w:pPr>
        <w:tabs>
          <w:tab w:val="left" w:pos="1590"/>
        </w:tabs>
        <w:spacing w:line="500" w:lineRule="exact"/>
        <w:jc w:val="center"/>
      </w:pPr>
      <w:r w:rsidRPr="00156A58">
        <w:rPr>
          <w:b/>
          <w:bCs/>
          <w:szCs w:val="21"/>
        </w:rPr>
        <w:lastRenderedPageBreak/>
        <w:t>表</w:t>
      </w:r>
      <w:r w:rsidRPr="00156A58">
        <w:rPr>
          <w:b/>
          <w:bCs/>
          <w:szCs w:val="21"/>
        </w:rPr>
        <w:t>5.3-3 0.7</w:t>
      </w:r>
      <w:r w:rsidRPr="00156A58">
        <w:rPr>
          <w:b/>
          <w:bCs/>
          <w:szCs w:val="21"/>
        </w:rPr>
        <w:t>万</w:t>
      </w:r>
      <w:r w:rsidRPr="00156A58">
        <w:rPr>
          <w:b/>
          <w:bCs/>
          <w:szCs w:val="21"/>
        </w:rPr>
        <w:t>t/d</w:t>
      </w:r>
      <w:r w:rsidRPr="00156A58">
        <w:rPr>
          <w:b/>
          <w:bCs/>
          <w:szCs w:val="21"/>
        </w:rPr>
        <w:t>正常排放</w:t>
      </w:r>
      <w:r w:rsidRPr="00156A58">
        <w:rPr>
          <w:b/>
          <w:bCs/>
          <w:szCs w:val="21"/>
        </w:rPr>
        <w:t>TP</w:t>
      </w:r>
      <w:r w:rsidRPr="00156A58">
        <w:rPr>
          <w:b/>
          <w:bCs/>
          <w:szCs w:val="21"/>
        </w:rPr>
        <w:t>浓度预测值</w:t>
      </w:r>
      <w:r w:rsidRPr="00156A58">
        <w:rPr>
          <w:b/>
          <w:bCs/>
          <w:szCs w:val="21"/>
        </w:rPr>
        <w:t xml:space="preserve"> (mg/L)</w:t>
      </w:r>
    </w:p>
    <w:tbl>
      <w:tblPr>
        <w:tblW w:w="7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6"/>
        <w:gridCol w:w="1096"/>
        <w:gridCol w:w="1096"/>
        <w:gridCol w:w="1096"/>
        <w:gridCol w:w="1096"/>
        <w:gridCol w:w="1096"/>
        <w:gridCol w:w="1096"/>
      </w:tblGrid>
      <w:tr w:rsidR="00156A58" w:rsidRPr="00156A58" w14:paraId="67D5813D" w14:textId="77777777" w:rsidTr="009F097F">
        <w:trPr>
          <w:trHeight w:val="270"/>
          <w:tblHeader/>
          <w:jc w:val="center"/>
        </w:trPr>
        <w:tc>
          <w:tcPr>
            <w:tcW w:w="1096" w:type="dxa"/>
            <w:shd w:val="clear" w:color="auto" w:fill="auto"/>
            <w:noWrap/>
            <w:vAlign w:val="center"/>
          </w:tcPr>
          <w:p w14:paraId="0CA5A9BC" w14:textId="77777777" w:rsidR="00BB3882" w:rsidRPr="00156A58" w:rsidRDefault="00BB3882" w:rsidP="009F097F">
            <w:pPr>
              <w:widowControl/>
              <w:adjustRightInd w:val="0"/>
              <w:snapToGrid w:val="0"/>
              <w:jc w:val="center"/>
              <w:rPr>
                <w:b/>
                <w:szCs w:val="21"/>
              </w:rPr>
            </w:pPr>
            <w:r w:rsidRPr="00156A58">
              <w:rPr>
                <w:b/>
                <w:szCs w:val="21"/>
              </w:rPr>
              <w:t>X\c/Y</w:t>
            </w:r>
          </w:p>
        </w:tc>
        <w:tc>
          <w:tcPr>
            <w:tcW w:w="1096" w:type="dxa"/>
            <w:shd w:val="clear" w:color="auto" w:fill="auto"/>
            <w:noWrap/>
            <w:vAlign w:val="center"/>
          </w:tcPr>
          <w:p w14:paraId="4A6D49F1" w14:textId="77777777" w:rsidR="00BB3882" w:rsidRPr="00156A58" w:rsidRDefault="00BB3882" w:rsidP="009F097F">
            <w:pPr>
              <w:widowControl/>
              <w:adjustRightInd w:val="0"/>
              <w:snapToGrid w:val="0"/>
              <w:jc w:val="center"/>
              <w:rPr>
                <w:b/>
                <w:szCs w:val="21"/>
              </w:rPr>
            </w:pPr>
            <w:r w:rsidRPr="00156A58">
              <w:rPr>
                <w:b/>
                <w:szCs w:val="21"/>
              </w:rPr>
              <w:t>0</w:t>
            </w:r>
          </w:p>
        </w:tc>
        <w:tc>
          <w:tcPr>
            <w:tcW w:w="1096" w:type="dxa"/>
            <w:shd w:val="clear" w:color="auto" w:fill="auto"/>
            <w:noWrap/>
            <w:vAlign w:val="center"/>
          </w:tcPr>
          <w:p w14:paraId="5DBA88AD" w14:textId="77777777" w:rsidR="00BB3882" w:rsidRPr="00156A58" w:rsidRDefault="00BB3882" w:rsidP="009F097F">
            <w:pPr>
              <w:widowControl/>
              <w:adjustRightInd w:val="0"/>
              <w:snapToGrid w:val="0"/>
              <w:jc w:val="center"/>
              <w:rPr>
                <w:b/>
                <w:szCs w:val="21"/>
              </w:rPr>
            </w:pPr>
            <w:r w:rsidRPr="00156A58">
              <w:rPr>
                <w:b/>
                <w:szCs w:val="21"/>
              </w:rPr>
              <w:t>10</w:t>
            </w:r>
          </w:p>
        </w:tc>
        <w:tc>
          <w:tcPr>
            <w:tcW w:w="1096" w:type="dxa"/>
            <w:shd w:val="clear" w:color="auto" w:fill="auto"/>
            <w:noWrap/>
            <w:vAlign w:val="center"/>
          </w:tcPr>
          <w:p w14:paraId="581A44CA" w14:textId="77777777" w:rsidR="00BB3882" w:rsidRPr="00156A58" w:rsidRDefault="00BB3882" w:rsidP="009F097F">
            <w:pPr>
              <w:widowControl/>
              <w:adjustRightInd w:val="0"/>
              <w:snapToGrid w:val="0"/>
              <w:jc w:val="center"/>
              <w:rPr>
                <w:b/>
                <w:szCs w:val="21"/>
              </w:rPr>
            </w:pPr>
            <w:r w:rsidRPr="00156A58">
              <w:rPr>
                <w:b/>
                <w:szCs w:val="21"/>
              </w:rPr>
              <w:t>20</w:t>
            </w:r>
          </w:p>
        </w:tc>
        <w:tc>
          <w:tcPr>
            <w:tcW w:w="1096" w:type="dxa"/>
            <w:shd w:val="clear" w:color="auto" w:fill="auto"/>
            <w:noWrap/>
            <w:vAlign w:val="center"/>
          </w:tcPr>
          <w:p w14:paraId="02CDE176" w14:textId="77777777" w:rsidR="00BB3882" w:rsidRPr="00156A58" w:rsidRDefault="00BB3882" w:rsidP="009F097F">
            <w:pPr>
              <w:widowControl/>
              <w:adjustRightInd w:val="0"/>
              <w:snapToGrid w:val="0"/>
              <w:jc w:val="center"/>
              <w:rPr>
                <w:b/>
                <w:szCs w:val="21"/>
              </w:rPr>
            </w:pPr>
            <w:r w:rsidRPr="00156A58">
              <w:rPr>
                <w:b/>
                <w:szCs w:val="21"/>
              </w:rPr>
              <w:t>30</w:t>
            </w:r>
          </w:p>
        </w:tc>
        <w:tc>
          <w:tcPr>
            <w:tcW w:w="1096" w:type="dxa"/>
            <w:shd w:val="clear" w:color="auto" w:fill="auto"/>
            <w:noWrap/>
            <w:vAlign w:val="center"/>
          </w:tcPr>
          <w:p w14:paraId="2F4F2ACF" w14:textId="77777777" w:rsidR="00BB3882" w:rsidRPr="00156A58" w:rsidRDefault="00BB3882" w:rsidP="009F097F">
            <w:pPr>
              <w:widowControl/>
              <w:adjustRightInd w:val="0"/>
              <w:snapToGrid w:val="0"/>
              <w:jc w:val="center"/>
              <w:rPr>
                <w:b/>
                <w:szCs w:val="21"/>
              </w:rPr>
            </w:pPr>
            <w:r w:rsidRPr="00156A58">
              <w:rPr>
                <w:b/>
                <w:szCs w:val="21"/>
              </w:rPr>
              <w:t>40</w:t>
            </w:r>
          </w:p>
        </w:tc>
        <w:tc>
          <w:tcPr>
            <w:tcW w:w="1096" w:type="dxa"/>
            <w:shd w:val="clear" w:color="auto" w:fill="auto"/>
            <w:noWrap/>
            <w:vAlign w:val="center"/>
          </w:tcPr>
          <w:p w14:paraId="0B2A10DC" w14:textId="77777777" w:rsidR="00BB3882" w:rsidRPr="00156A58" w:rsidRDefault="00BB3882" w:rsidP="009F097F">
            <w:pPr>
              <w:widowControl/>
              <w:adjustRightInd w:val="0"/>
              <w:snapToGrid w:val="0"/>
              <w:jc w:val="center"/>
              <w:rPr>
                <w:b/>
                <w:szCs w:val="21"/>
              </w:rPr>
            </w:pPr>
            <w:r w:rsidRPr="00156A58">
              <w:rPr>
                <w:b/>
                <w:szCs w:val="21"/>
              </w:rPr>
              <w:t>50</w:t>
            </w:r>
          </w:p>
        </w:tc>
      </w:tr>
      <w:tr w:rsidR="00156A58" w:rsidRPr="00156A58" w14:paraId="082F73CF" w14:textId="77777777" w:rsidTr="009F097F">
        <w:trPr>
          <w:trHeight w:val="270"/>
          <w:jc w:val="center"/>
        </w:trPr>
        <w:tc>
          <w:tcPr>
            <w:tcW w:w="1096" w:type="dxa"/>
            <w:shd w:val="clear" w:color="auto" w:fill="auto"/>
            <w:noWrap/>
            <w:vAlign w:val="center"/>
          </w:tcPr>
          <w:p w14:paraId="04CBFFA5" w14:textId="77777777" w:rsidR="00BB3882" w:rsidRPr="00156A58" w:rsidRDefault="00BB3882" w:rsidP="009F097F">
            <w:pPr>
              <w:adjustRightInd w:val="0"/>
              <w:snapToGrid w:val="0"/>
              <w:jc w:val="center"/>
            </w:pPr>
            <w:r w:rsidRPr="00156A58">
              <w:t>50</w:t>
            </w:r>
          </w:p>
        </w:tc>
        <w:tc>
          <w:tcPr>
            <w:tcW w:w="1096" w:type="dxa"/>
            <w:shd w:val="clear" w:color="auto" w:fill="auto"/>
            <w:noWrap/>
            <w:vAlign w:val="center"/>
          </w:tcPr>
          <w:p w14:paraId="211B016F" w14:textId="77777777" w:rsidR="00BB3882" w:rsidRPr="00156A58" w:rsidRDefault="00BB3882" w:rsidP="009F097F">
            <w:pPr>
              <w:adjustRightInd w:val="0"/>
              <w:snapToGrid w:val="0"/>
              <w:jc w:val="center"/>
              <w:rPr>
                <w:sz w:val="24"/>
              </w:rPr>
            </w:pPr>
            <w:r w:rsidRPr="00156A58">
              <w:t>0.1011</w:t>
            </w:r>
          </w:p>
        </w:tc>
        <w:tc>
          <w:tcPr>
            <w:tcW w:w="1096" w:type="dxa"/>
            <w:shd w:val="clear" w:color="auto" w:fill="auto"/>
            <w:noWrap/>
            <w:vAlign w:val="center"/>
          </w:tcPr>
          <w:p w14:paraId="2412C469" w14:textId="77777777" w:rsidR="00BB3882" w:rsidRPr="00156A58" w:rsidRDefault="00BB3882" w:rsidP="009F097F">
            <w:pPr>
              <w:adjustRightInd w:val="0"/>
              <w:snapToGrid w:val="0"/>
              <w:jc w:val="center"/>
              <w:rPr>
                <w:sz w:val="24"/>
              </w:rPr>
            </w:pPr>
            <w:r w:rsidRPr="00156A58">
              <w:t>0.0689</w:t>
            </w:r>
          </w:p>
        </w:tc>
        <w:tc>
          <w:tcPr>
            <w:tcW w:w="1096" w:type="dxa"/>
            <w:shd w:val="clear" w:color="auto" w:fill="auto"/>
            <w:noWrap/>
            <w:vAlign w:val="center"/>
          </w:tcPr>
          <w:p w14:paraId="7F05B5C0"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191A7D24"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283F8142"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274E76C7" w14:textId="77777777" w:rsidR="00BB3882" w:rsidRPr="00156A58" w:rsidRDefault="00BB3882" w:rsidP="009F097F">
            <w:pPr>
              <w:adjustRightInd w:val="0"/>
              <w:snapToGrid w:val="0"/>
              <w:jc w:val="center"/>
              <w:rPr>
                <w:sz w:val="24"/>
              </w:rPr>
            </w:pPr>
            <w:r w:rsidRPr="00156A58">
              <w:t>0.065</w:t>
            </w:r>
          </w:p>
        </w:tc>
      </w:tr>
      <w:tr w:rsidR="00156A58" w:rsidRPr="00156A58" w14:paraId="782BD40D" w14:textId="77777777" w:rsidTr="009F097F">
        <w:trPr>
          <w:trHeight w:val="270"/>
          <w:jc w:val="center"/>
        </w:trPr>
        <w:tc>
          <w:tcPr>
            <w:tcW w:w="1096" w:type="dxa"/>
            <w:shd w:val="clear" w:color="auto" w:fill="auto"/>
            <w:noWrap/>
            <w:vAlign w:val="center"/>
          </w:tcPr>
          <w:p w14:paraId="1F7A7291" w14:textId="77777777" w:rsidR="00BB3882" w:rsidRPr="00156A58" w:rsidRDefault="00BB3882" w:rsidP="009F097F">
            <w:pPr>
              <w:adjustRightInd w:val="0"/>
              <w:snapToGrid w:val="0"/>
              <w:jc w:val="center"/>
            </w:pPr>
            <w:r w:rsidRPr="00156A58">
              <w:t>100</w:t>
            </w:r>
          </w:p>
        </w:tc>
        <w:tc>
          <w:tcPr>
            <w:tcW w:w="1096" w:type="dxa"/>
            <w:shd w:val="clear" w:color="auto" w:fill="auto"/>
            <w:noWrap/>
            <w:vAlign w:val="center"/>
          </w:tcPr>
          <w:p w14:paraId="3789D827" w14:textId="77777777" w:rsidR="00BB3882" w:rsidRPr="00156A58" w:rsidRDefault="00BB3882" w:rsidP="009F097F">
            <w:pPr>
              <w:adjustRightInd w:val="0"/>
              <w:snapToGrid w:val="0"/>
              <w:jc w:val="center"/>
              <w:rPr>
                <w:sz w:val="24"/>
              </w:rPr>
            </w:pPr>
            <w:r w:rsidRPr="00156A58">
              <w:t>0.0905</w:t>
            </w:r>
          </w:p>
        </w:tc>
        <w:tc>
          <w:tcPr>
            <w:tcW w:w="1096" w:type="dxa"/>
            <w:shd w:val="clear" w:color="auto" w:fill="auto"/>
            <w:noWrap/>
            <w:vAlign w:val="center"/>
          </w:tcPr>
          <w:p w14:paraId="3E3621D7" w14:textId="77777777" w:rsidR="00BB3882" w:rsidRPr="00156A58" w:rsidRDefault="00BB3882" w:rsidP="009F097F">
            <w:pPr>
              <w:adjustRightInd w:val="0"/>
              <w:snapToGrid w:val="0"/>
              <w:jc w:val="center"/>
              <w:rPr>
                <w:sz w:val="24"/>
              </w:rPr>
            </w:pPr>
            <w:r w:rsidRPr="00156A58">
              <w:t>0.0734</w:t>
            </w:r>
          </w:p>
        </w:tc>
        <w:tc>
          <w:tcPr>
            <w:tcW w:w="1096" w:type="dxa"/>
            <w:shd w:val="clear" w:color="auto" w:fill="auto"/>
            <w:noWrap/>
            <w:vAlign w:val="center"/>
          </w:tcPr>
          <w:p w14:paraId="3DBD0E7F" w14:textId="77777777" w:rsidR="00BB3882" w:rsidRPr="00156A58" w:rsidRDefault="00BB3882" w:rsidP="009F097F">
            <w:pPr>
              <w:adjustRightInd w:val="0"/>
              <w:snapToGrid w:val="0"/>
              <w:jc w:val="center"/>
              <w:rPr>
                <w:sz w:val="24"/>
              </w:rPr>
            </w:pPr>
            <w:r w:rsidRPr="00156A58">
              <w:t>0.0653</w:t>
            </w:r>
          </w:p>
        </w:tc>
        <w:tc>
          <w:tcPr>
            <w:tcW w:w="1096" w:type="dxa"/>
            <w:shd w:val="clear" w:color="auto" w:fill="auto"/>
            <w:noWrap/>
            <w:vAlign w:val="center"/>
          </w:tcPr>
          <w:p w14:paraId="18E1EC5D"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2E35778A"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5437B51C" w14:textId="77777777" w:rsidR="00BB3882" w:rsidRPr="00156A58" w:rsidRDefault="00BB3882" w:rsidP="009F097F">
            <w:pPr>
              <w:adjustRightInd w:val="0"/>
              <w:snapToGrid w:val="0"/>
              <w:jc w:val="center"/>
              <w:rPr>
                <w:sz w:val="24"/>
              </w:rPr>
            </w:pPr>
            <w:r w:rsidRPr="00156A58">
              <w:t>0.065</w:t>
            </w:r>
          </w:p>
        </w:tc>
      </w:tr>
      <w:tr w:rsidR="00156A58" w:rsidRPr="00156A58" w14:paraId="0BBB7C2E" w14:textId="77777777" w:rsidTr="009F097F">
        <w:trPr>
          <w:trHeight w:val="270"/>
          <w:jc w:val="center"/>
        </w:trPr>
        <w:tc>
          <w:tcPr>
            <w:tcW w:w="1096" w:type="dxa"/>
            <w:shd w:val="clear" w:color="auto" w:fill="auto"/>
            <w:noWrap/>
            <w:vAlign w:val="center"/>
          </w:tcPr>
          <w:p w14:paraId="4472F19B" w14:textId="77777777" w:rsidR="00BB3882" w:rsidRPr="00156A58" w:rsidRDefault="00BB3882" w:rsidP="009F097F">
            <w:pPr>
              <w:adjustRightInd w:val="0"/>
              <w:snapToGrid w:val="0"/>
              <w:jc w:val="center"/>
            </w:pPr>
            <w:r w:rsidRPr="00156A58">
              <w:t>150</w:t>
            </w:r>
          </w:p>
        </w:tc>
        <w:tc>
          <w:tcPr>
            <w:tcW w:w="1096" w:type="dxa"/>
            <w:shd w:val="clear" w:color="auto" w:fill="auto"/>
            <w:noWrap/>
            <w:vAlign w:val="center"/>
          </w:tcPr>
          <w:p w14:paraId="08AB9CF5" w14:textId="77777777" w:rsidR="00BB3882" w:rsidRPr="00156A58" w:rsidRDefault="00BB3882" w:rsidP="009F097F">
            <w:pPr>
              <w:adjustRightInd w:val="0"/>
              <w:snapToGrid w:val="0"/>
              <w:jc w:val="center"/>
              <w:rPr>
                <w:sz w:val="24"/>
              </w:rPr>
            </w:pPr>
            <w:r w:rsidRPr="00156A58">
              <w:t>0.0858</w:t>
            </w:r>
          </w:p>
        </w:tc>
        <w:tc>
          <w:tcPr>
            <w:tcW w:w="1096" w:type="dxa"/>
            <w:shd w:val="clear" w:color="auto" w:fill="auto"/>
            <w:noWrap/>
            <w:vAlign w:val="center"/>
          </w:tcPr>
          <w:p w14:paraId="3AB107B8" w14:textId="77777777" w:rsidR="00BB3882" w:rsidRPr="00156A58" w:rsidRDefault="00BB3882" w:rsidP="009F097F">
            <w:pPr>
              <w:adjustRightInd w:val="0"/>
              <w:snapToGrid w:val="0"/>
              <w:jc w:val="center"/>
              <w:rPr>
                <w:sz w:val="24"/>
              </w:rPr>
            </w:pPr>
            <w:r w:rsidRPr="00156A58">
              <w:t>0.075</w:t>
            </w:r>
          </w:p>
        </w:tc>
        <w:tc>
          <w:tcPr>
            <w:tcW w:w="1096" w:type="dxa"/>
            <w:shd w:val="clear" w:color="auto" w:fill="auto"/>
            <w:noWrap/>
            <w:vAlign w:val="center"/>
          </w:tcPr>
          <w:p w14:paraId="3481F7D5" w14:textId="77777777" w:rsidR="00BB3882" w:rsidRPr="00156A58" w:rsidRDefault="00BB3882" w:rsidP="009F097F">
            <w:pPr>
              <w:adjustRightInd w:val="0"/>
              <w:snapToGrid w:val="0"/>
              <w:jc w:val="center"/>
              <w:rPr>
                <w:sz w:val="24"/>
              </w:rPr>
            </w:pPr>
            <w:r w:rsidRPr="00156A58">
              <w:t>0.0661</w:t>
            </w:r>
          </w:p>
        </w:tc>
        <w:tc>
          <w:tcPr>
            <w:tcW w:w="1096" w:type="dxa"/>
            <w:shd w:val="clear" w:color="auto" w:fill="auto"/>
            <w:noWrap/>
            <w:vAlign w:val="center"/>
          </w:tcPr>
          <w:p w14:paraId="790D85FC"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16DA0C0F"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460D6A80" w14:textId="77777777" w:rsidR="00BB3882" w:rsidRPr="00156A58" w:rsidRDefault="00BB3882" w:rsidP="009F097F">
            <w:pPr>
              <w:adjustRightInd w:val="0"/>
              <w:snapToGrid w:val="0"/>
              <w:jc w:val="center"/>
              <w:rPr>
                <w:sz w:val="24"/>
              </w:rPr>
            </w:pPr>
            <w:r w:rsidRPr="00156A58">
              <w:t>0.065</w:t>
            </w:r>
          </w:p>
        </w:tc>
      </w:tr>
      <w:tr w:rsidR="00156A58" w:rsidRPr="00156A58" w14:paraId="28FB7460" w14:textId="77777777" w:rsidTr="009F097F">
        <w:trPr>
          <w:trHeight w:val="270"/>
          <w:jc w:val="center"/>
        </w:trPr>
        <w:tc>
          <w:tcPr>
            <w:tcW w:w="1096" w:type="dxa"/>
            <w:shd w:val="clear" w:color="auto" w:fill="auto"/>
            <w:noWrap/>
            <w:vAlign w:val="center"/>
          </w:tcPr>
          <w:p w14:paraId="3297B5B9" w14:textId="77777777" w:rsidR="00BB3882" w:rsidRPr="00156A58" w:rsidRDefault="00BB3882" w:rsidP="009F097F">
            <w:pPr>
              <w:adjustRightInd w:val="0"/>
              <w:snapToGrid w:val="0"/>
              <w:jc w:val="center"/>
            </w:pPr>
            <w:r w:rsidRPr="00156A58">
              <w:t>200</w:t>
            </w:r>
          </w:p>
        </w:tc>
        <w:tc>
          <w:tcPr>
            <w:tcW w:w="1096" w:type="dxa"/>
            <w:shd w:val="clear" w:color="auto" w:fill="auto"/>
            <w:noWrap/>
            <w:vAlign w:val="center"/>
          </w:tcPr>
          <w:p w14:paraId="012338DA" w14:textId="77777777" w:rsidR="00BB3882" w:rsidRPr="00156A58" w:rsidRDefault="00BB3882" w:rsidP="009F097F">
            <w:pPr>
              <w:adjustRightInd w:val="0"/>
              <w:snapToGrid w:val="0"/>
              <w:jc w:val="center"/>
              <w:rPr>
                <w:sz w:val="24"/>
              </w:rPr>
            </w:pPr>
            <w:r w:rsidRPr="00156A58">
              <w:t>0.083</w:t>
            </w:r>
          </w:p>
        </w:tc>
        <w:tc>
          <w:tcPr>
            <w:tcW w:w="1096" w:type="dxa"/>
            <w:shd w:val="clear" w:color="auto" w:fill="auto"/>
            <w:noWrap/>
            <w:vAlign w:val="center"/>
          </w:tcPr>
          <w:p w14:paraId="3F48B0FA" w14:textId="77777777" w:rsidR="00BB3882" w:rsidRPr="00156A58" w:rsidRDefault="00BB3882" w:rsidP="009F097F">
            <w:pPr>
              <w:adjustRightInd w:val="0"/>
              <w:snapToGrid w:val="0"/>
              <w:jc w:val="center"/>
              <w:rPr>
                <w:sz w:val="24"/>
              </w:rPr>
            </w:pPr>
            <w:r w:rsidRPr="00156A58">
              <w:t>0.0754</w:t>
            </w:r>
          </w:p>
        </w:tc>
        <w:tc>
          <w:tcPr>
            <w:tcW w:w="1096" w:type="dxa"/>
            <w:shd w:val="clear" w:color="auto" w:fill="auto"/>
            <w:noWrap/>
            <w:vAlign w:val="center"/>
          </w:tcPr>
          <w:p w14:paraId="62BA3FFC" w14:textId="77777777" w:rsidR="00BB3882" w:rsidRPr="00156A58" w:rsidRDefault="00BB3882" w:rsidP="009F097F">
            <w:pPr>
              <w:adjustRightInd w:val="0"/>
              <w:snapToGrid w:val="0"/>
              <w:jc w:val="center"/>
              <w:rPr>
                <w:sz w:val="24"/>
              </w:rPr>
            </w:pPr>
            <w:r w:rsidRPr="00156A58">
              <w:t>0.067</w:t>
            </w:r>
          </w:p>
        </w:tc>
        <w:tc>
          <w:tcPr>
            <w:tcW w:w="1096" w:type="dxa"/>
            <w:shd w:val="clear" w:color="auto" w:fill="auto"/>
            <w:noWrap/>
            <w:vAlign w:val="center"/>
          </w:tcPr>
          <w:p w14:paraId="1E3591B2" w14:textId="77777777" w:rsidR="00BB3882" w:rsidRPr="00156A58" w:rsidRDefault="00BB3882" w:rsidP="009F097F">
            <w:pPr>
              <w:adjustRightInd w:val="0"/>
              <w:snapToGrid w:val="0"/>
              <w:jc w:val="center"/>
              <w:rPr>
                <w:sz w:val="24"/>
              </w:rPr>
            </w:pPr>
            <w:r w:rsidRPr="00156A58">
              <w:t>0.0651</w:t>
            </w:r>
          </w:p>
        </w:tc>
        <w:tc>
          <w:tcPr>
            <w:tcW w:w="1096" w:type="dxa"/>
            <w:shd w:val="clear" w:color="auto" w:fill="auto"/>
            <w:noWrap/>
            <w:vAlign w:val="center"/>
          </w:tcPr>
          <w:p w14:paraId="082329C4"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4805FE59" w14:textId="77777777" w:rsidR="00BB3882" w:rsidRPr="00156A58" w:rsidRDefault="00BB3882" w:rsidP="009F097F">
            <w:pPr>
              <w:adjustRightInd w:val="0"/>
              <w:snapToGrid w:val="0"/>
              <w:jc w:val="center"/>
              <w:rPr>
                <w:sz w:val="24"/>
              </w:rPr>
            </w:pPr>
            <w:r w:rsidRPr="00156A58">
              <w:t>0.065</w:t>
            </w:r>
          </w:p>
        </w:tc>
      </w:tr>
      <w:tr w:rsidR="00156A58" w:rsidRPr="00156A58" w14:paraId="007BAAF4" w14:textId="77777777" w:rsidTr="009F097F">
        <w:trPr>
          <w:trHeight w:val="270"/>
          <w:jc w:val="center"/>
        </w:trPr>
        <w:tc>
          <w:tcPr>
            <w:tcW w:w="1096" w:type="dxa"/>
            <w:shd w:val="clear" w:color="auto" w:fill="auto"/>
            <w:noWrap/>
            <w:vAlign w:val="center"/>
          </w:tcPr>
          <w:p w14:paraId="51AC4AC2" w14:textId="77777777" w:rsidR="00BB3882" w:rsidRPr="00156A58" w:rsidRDefault="00BB3882" w:rsidP="009F097F">
            <w:pPr>
              <w:adjustRightInd w:val="0"/>
              <w:snapToGrid w:val="0"/>
              <w:jc w:val="center"/>
            </w:pPr>
            <w:r w:rsidRPr="00156A58">
              <w:t>250</w:t>
            </w:r>
          </w:p>
        </w:tc>
        <w:tc>
          <w:tcPr>
            <w:tcW w:w="1096" w:type="dxa"/>
            <w:shd w:val="clear" w:color="auto" w:fill="auto"/>
            <w:noWrap/>
            <w:vAlign w:val="center"/>
          </w:tcPr>
          <w:p w14:paraId="59BCE40B" w14:textId="77777777" w:rsidR="00BB3882" w:rsidRPr="00156A58" w:rsidRDefault="00BB3882" w:rsidP="009F097F">
            <w:pPr>
              <w:adjustRightInd w:val="0"/>
              <w:snapToGrid w:val="0"/>
              <w:jc w:val="center"/>
              <w:rPr>
                <w:sz w:val="24"/>
              </w:rPr>
            </w:pPr>
            <w:r w:rsidRPr="00156A58">
              <w:t>0.0811</w:t>
            </w:r>
          </w:p>
        </w:tc>
        <w:tc>
          <w:tcPr>
            <w:tcW w:w="1096" w:type="dxa"/>
            <w:shd w:val="clear" w:color="auto" w:fill="auto"/>
            <w:noWrap/>
            <w:vAlign w:val="center"/>
          </w:tcPr>
          <w:p w14:paraId="3E856598" w14:textId="77777777" w:rsidR="00BB3882" w:rsidRPr="00156A58" w:rsidRDefault="00BB3882" w:rsidP="009F097F">
            <w:pPr>
              <w:adjustRightInd w:val="0"/>
              <w:snapToGrid w:val="0"/>
              <w:jc w:val="center"/>
              <w:rPr>
                <w:sz w:val="24"/>
              </w:rPr>
            </w:pPr>
            <w:r w:rsidRPr="00156A58">
              <w:t>0.0753</w:t>
            </w:r>
          </w:p>
        </w:tc>
        <w:tc>
          <w:tcPr>
            <w:tcW w:w="1096" w:type="dxa"/>
            <w:shd w:val="clear" w:color="auto" w:fill="auto"/>
            <w:noWrap/>
            <w:vAlign w:val="center"/>
          </w:tcPr>
          <w:p w14:paraId="1E974BC4" w14:textId="77777777" w:rsidR="00BB3882" w:rsidRPr="00156A58" w:rsidRDefault="00BB3882" w:rsidP="009F097F">
            <w:pPr>
              <w:adjustRightInd w:val="0"/>
              <w:snapToGrid w:val="0"/>
              <w:jc w:val="center"/>
              <w:rPr>
                <w:sz w:val="24"/>
              </w:rPr>
            </w:pPr>
            <w:r w:rsidRPr="00156A58">
              <w:t>0.0677</w:t>
            </w:r>
          </w:p>
        </w:tc>
        <w:tc>
          <w:tcPr>
            <w:tcW w:w="1096" w:type="dxa"/>
            <w:shd w:val="clear" w:color="auto" w:fill="auto"/>
            <w:noWrap/>
            <w:vAlign w:val="center"/>
          </w:tcPr>
          <w:p w14:paraId="2D4265FC" w14:textId="77777777" w:rsidR="00BB3882" w:rsidRPr="00156A58" w:rsidRDefault="00BB3882" w:rsidP="009F097F">
            <w:pPr>
              <w:adjustRightInd w:val="0"/>
              <w:snapToGrid w:val="0"/>
              <w:jc w:val="center"/>
              <w:rPr>
                <w:sz w:val="24"/>
              </w:rPr>
            </w:pPr>
            <w:r w:rsidRPr="00156A58">
              <w:t>0.0653</w:t>
            </w:r>
          </w:p>
        </w:tc>
        <w:tc>
          <w:tcPr>
            <w:tcW w:w="1096" w:type="dxa"/>
            <w:shd w:val="clear" w:color="auto" w:fill="auto"/>
            <w:noWrap/>
            <w:vAlign w:val="center"/>
          </w:tcPr>
          <w:p w14:paraId="674F4ED5"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68903CDC" w14:textId="77777777" w:rsidR="00BB3882" w:rsidRPr="00156A58" w:rsidRDefault="00BB3882" w:rsidP="009F097F">
            <w:pPr>
              <w:adjustRightInd w:val="0"/>
              <w:snapToGrid w:val="0"/>
              <w:jc w:val="center"/>
              <w:rPr>
                <w:sz w:val="24"/>
              </w:rPr>
            </w:pPr>
            <w:r w:rsidRPr="00156A58">
              <w:t>0.065</w:t>
            </w:r>
          </w:p>
        </w:tc>
      </w:tr>
      <w:tr w:rsidR="00156A58" w:rsidRPr="00156A58" w14:paraId="248F32EF" w14:textId="77777777" w:rsidTr="009F097F">
        <w:trPr>
          <w:trHeight w:val="270"/>
          <w:jc w:val="center"/>
        </w:trPr>
        <w:tc>
          <w:tcPr>
            <w:tcW w:w="1096" w:type="dxa"/>
            <w:shd w:val="clear" w:color="auto" w:fill="auto"/>
            <w:noWrap/>
            <w:vAlign w:val="center"/>
          </w:tcPr>
          <w:p w14:paraId="2359FCC1" w14:textId="77777777" w:rsidR="00BB3882" w:rsidRPr="00156A58" w:rsidRDefault="00BB3882" w:rsidP="009F097F">
            <w:pPr>
              <w:adjustRightInd w:val="0"/>
              <w:snapToGrid w:val="0"/>
              <w:jc w:val="center"/>
            </w:pPr>
            <w:r w:rsidRPr="00156A58">
              <w:t>300</w:t>
            </w:r>
          </w:p>
        </w:tc>
        <w:tc>
          <w:tcPr>
            <w:tcW w:w="1096" w:type="dxa"/>
            <w:shd w:val="clear" w:color="auto" w:fill="auto"/>
            <w:noWrap/>
            <w:vAlign w:val="center"/>
          </w:tcPr>
          <w:p w14:paraId="4E422EBD" w14:textId="77777777" w:rsidR="00BB3882" w:rsidRPr="00156A58" w:rsidRDefault="00BB3882" w:rsidP="009F097F">
            <w:pPr>
              <w:adjustRightInd w:val="0"/>
              <w:snapToGrid w:val="0"/>
              <w:jc w:val="center"/>
              <w:rPr>
                <w:sz w:val="24"/>
              </w:rPr>
            </w:pPr>
            <w:r w:rsidRPr="00156A58">
              <w:t>0.0797</w:t>
            </w:r>
          </w:p>
        </w:tc>
        <w:tc>
          <w:tcPr>
            <w:tcW w:w="1096" w:type="dxa"/>
            <w:shd w:val="clear" w:color="auto" w:fill="auto"/>
            <w:noWrap/>
            <w:vAlign w:val="center"/>
          </w:tcPr>
          <w:p w14:paraId="5C07D799" w14:textId="77777777" w:rsidR="00BB3882" w:rsidRPr="00156A58" w:rsidRDefault="00BB3882" w:rsidP="009F097F">
            <w:pPr>
              <w:adjustRightInd w:val="0"/>
              <w:snapToGrid w:val="0"/>
              <w:jc w:val="center"/>
              <w:rPr>
                <w:sz w:val="24"/>
              </w:rPr>
            </w:pPr>
            <w:r w:rsidRPr="00156A58">
              <w:t>0.0752</w:t>
            </w:r>
          </w:p>
        </w:tc>
        <w:tc>
          <w:tcPr>
            <w:tcW w:w="1096" w:type="dxa"/>
            <w:shd w:val="clear" w:color="auto" w:fill="auto"/>
            <w:noWrap/>
            <w:vAlign w:val="center"/>
          </w:tcPr>
          <w:p w14:paraId="33E6DCF4" w14:textId="77777777" w:rsidR="00BB3882" w:rsidRPr="00156A58" w:rsidRDefault="00BB3882" w:rsidP="009F097F">
            <w:pPr>
              <w:adjustRightInd w:val="0"/>
              <w:snapToGrid w:val="0"/>
              <w:jc w:val="center"/>
              <w:rPr>
                <w:sz w:val="24"/>
              </w:rPr>
            </w:pPr>
            <w:r w:rsidRPr="00156A58">
              <w:t>0.0684</w:t>
            </w:r>
          </w:p>
        </w:tc>
        <w:tc>
          <w:tcPr>
            <w:tcW w:w="1096" w:type="dxa"/>
            <w:shd w:val="clear" w:color="auto" w:fill="auto"/>
            <w:noWrap/>
            <w:vAlign w:val="center"/>
          </w:tcPr>
          <w:p w14:paraId="3AB74459" w14:textId="77777777" w:rsidR="00BB3882" w:rsidRPr="00156A58" w:rsidRDefault="00BB3882" w:rsidP="009F097F">
            <w:pPr>
              <w:adjustRightInd w:val="0"/>
              <w:snapToGrid w:val="0"/>
              <w:jc w:val="center"/>
              <w:rPr>
                <w:sz w:val="24"/>
              </w:rPr>
            </w:pPr>
            <w:r w:rsidRPr="00156A58">
              <w:t>0.0655</w:t>
            </w:r>
          </w:p>
        </w:tc>
        <w:tc>
          <w:tcPr>
            <w:tcW w:w="1096" w:type="dxa"/>
            <w:shd w:val="clear" w:color="auto" w:fill="auto"/>
            <w:noWrap/>
            <w:vAlign w:val="center"/>
          </w:tcPr>
          <w:p w14:paraId="23C5DDA8" w14:textId="77777777" w:rsidR="00BB3882" w:rsidRPr="00156A58" w:rsidRDefault="00BB3882" w:rsidP="009F097F">
            <w:pPr>
              <w:adjustRightInd w:val="0"/>
              <w:snapToGrid w:val="0"/>
              <w:jc w:val="center"/>
              <w:rPr>
                <w:sz w:val="24"/>
              </w:rPr>
            </w:pPr>
            <w:r w:rsidRPr="00156A58">
              <w:t>0.065</w:t>
            </w:r>
          </w:p>
        </w:tc>
        <w:tc>
          <w:tcPr>
            <w:tcW w:w="1096" w:type="dxa"/>
            <w:shd w:val="clear" w:color="auto" w:fill="auto"/>
            <w:noWrap/>
            <w:vAlign w:val="center"/>
          </w:tcPr>
          <w:p w14:paraId="78D528E8" w14:textId="77777777" w:rsidR="00BB3882" w:rsidRPr="00156A58" w:rsidRDefault="00BB3882" w:rsidP="009F097F">
            <w:pPr>
              <w:adjustRightInd w:val="0"/>
              <w:snapToGrid w:val="0"/>
              <w:jc w:val="center"/>
              <w:rPr>
                <w:sz w:val="24"/>
              </w:rPr>
            </w:pPr>
            <w:r w:rsidRPr="00156A58">
              <w:t>0.065</w:t>
            </w:r>
          </w:p>
        </w:tc>
      </w:tr>
      <w:tr w:rsidR="00156A58" w:rsidRPr="00156A58" w14:paraId="18D09691" w14:textId="77777777" w:rsidTr="009F097F">
        <w:trPr>
          <w:trHeight w:val="270"/>
          <w:jc w:val="center"/>
        </w:trPr>
        <w:tc>
          <w:tcPr>
            <w:tcW w:w="1096" w:type="dxa"/>
            <w:shd w:val="clear" w:color="auto" w:fill="auto"/>
            <w:noWrap/>
            <w:vAlign w:val="center"/>
          </w:tcPr>
          <w:p w14:paraId="24A1CEF8" w14:textId="77777777" w:rsidR="00BB3882" w:rsidRPr="00156A58" w:rsidRDefault="00BB3882" w:rsidP="009F097F">
            <w:pPr>
              <w:adjustRightInd w:val="0"/>
              <w:snapToGrid w:val="0"/>
              <w:jc w:val="center"/>
            </w:pPr>
            <w:r w:rsidRPr="00156A58">
              <w:t>350</w:t>
            </w:r>
          </w:p>
        </w:tc>
        <w:tc>
          <w:tcPr>
            <w:tcW w:w="1096" w:type="dxa"/>
            <w:shd w:val="clear" w:color="auto" w:fill="auto"/>
            <w:noWrap/>
            <w:vAlign w:val="center"/>
          </w:tcPr>
          <w:p w14:paraId="6E8DD942" w14:textId="77777777" w:rsidR="00BB3882" w:rsidRPr="00156A58" w:rsidRDefault="00BB3882" w:rsidP="009F097F">
            <w:pPr>
              <w:adjustRightInd w:val="0"/>
              <w:snapToGrid w:val="0"/>
              <w:jc w:val="center"/>
              <w:rPr>
                <w:sz w:val="24"/>
              </w:rPr>
            </w:pPr>
            <w:r w:rsidRPr="00156A58">
              <w:t>0.0786</w:t>
            </w:r>
          </w:p>
        </w:tc>
        <w:tc>
          <w:tcPr>
            <w:tcW w:w="1096" w:type="dxa"/>
            <w:shd w:val="clear" w:color="auto" w:fill="auto"/>
            <w:noWrap/>
            <w:vAlign w:val="center"/>
          </w:tcPr>
          <w:p w14:paraId="52D498A9" w14:textId="77777777" w:rsidR="00BB3882" w:rsidRPr="00156A58" w:rsidRDefault="00BB3882" w:rsidP="009F097F">
            <w:pPr>
              <w:adjustRightInd w:val="0"/>
              <w:snapToGrid w:val="0"/>
              <w:jc w:val="center"/>
              <w:rPr>
                <w:sz w:val="24"/>
              </w:rPr>
            </w:pPr>
            <w:r w:rsidRPr="00156A58">
              <w:t>0.0749</w:t>
            </w:r>
          </w:p>
        </w:tc>
        <w:tc>
          <w:tcPr>
            <w:tcW w:w="1096" w:type="dxa"/>
            <w:shd w:val="clear" w:color="auto" w:fill="auto"/>
            <w:noWrap/>
            <w:vAlign w:val="center"/>
          </w:tcPr>
          <w:p w14:paraId="40F16396" w14:textId="77777777" w:rsidR="00BB3882" w:rsidRPr="00156A58" w:rsidRDefault="00BB3882" w:rsidP="009F097F">
            <w:pPr>
              <w:adjustRightInd w:val="0"/>
              <w:snapToGrid w:val="0"/>
              <w:jc w:val="center"/>
              <w:rPr>
                <w:sz w:val="24"/>
              </w:rPr>
            </w:pPr>
            <w:r w:rsidRPr="00156A58">
              <w:t>0.0688</w:t>
            </w:r>
          </w:p>
        </w:tc>
        <w:tc>
          <w:tcPr>
            <w:tcW w:w="1096" w:type="dxa"/>
            <w:shd w:val="clear" w:color="auto" w:fill="auto"/>
            <w:noWrap/>
            <w:vAlign w:val="center"/>
          </w:tcPr>
          <w:p w14:paraId="07864351" w14:textId="77777777" w:rsidR="00BB3882" w:rsidRPr="00156A58" w:rsidRDefault="00BB3882" w:rsidP="009F097F">
            <w:pPr>
              <w:adjustRightInd w:val="0"/>
              <w:snapToGrid w:val="0"/>
              <w:jc w:val="center"/>
              <w:rPr>
                <w:sz w:val="24"/>
              </w:rPr>
            </w:pPr>
            <w:r w:rsidRPr="00156A58">
              <w:t>0.0658</w:t>
            </w:r>
          </w:p>
        </w:tc>
        <w:tc>
          <w:tcPr>
            <w:tcW w:w="1096" w:type="dxa"/>
            <w:shd w:val="clear" w:color="auto" w:fill="auto"/>
            <w:noWrap/>
            <w:vAlign w:val="center"/>
          </w:tcPr>
          <w:p w14:paraId="44D13B63" w14:textId="77777777" w:rsidR="00BB3882" w:rsidRPr="00156A58" w:rsidRDefault="00BB3882" w:rsidP="009F097F">
            <w:pPr>
              <w:adjustRightInd w:val="0"/>
              <w:snapToGrid w:val="0"/>
              <w:jc w:val="center"/>
              <w:rPr>
                <w:sz w:val="24"/>
              </w:rPr>
            </w:pPr>
            <w:r w:rsidRPr="00156A58">
              <w:t>0.0651</w:t>
            </w:r>
          </w:p>
        </w:tc>
        <w:tc>
          <w:tcPr>
            <w:tcW w:w="1096" w:type="dxa"/>
            <w:shd w:val="clear" w:color="auto" w:fill="auto"/>
            <w:noWrap/>
            <w:vAlign w:val="center"/>
          </w:tcPr>
          <w:p w14:paraId="29E03150" w14:textId="77777777" w:rsidR="00BB3882" w:rsidRPr="00156A58" w:rsidRDefault="00BB3882" w:rsidP="009F097F">
            <w:pPr>
              <w:adjustRightInd w:val="0"/>
              <w:snapToGrid w:val="0"/>
              <w:jc w:val="center"/>
              <w:rPr>
                <w:sz w:val="24"/>
              </w:rPr>
            </w:pPr>
            <w:r w:rsidRPr="00156A58">
              <w:t>0.065</w:t>
            </w:r>
          </w:p>
        </w:tc>
      </w:tr>
      <w:tr w:rsidR="00156A58" w:rsidRPr="00156A58" w14:paraId="27D1F7A1" w14:textId="77777777" w:rsidTr="009F097F">
        <w:trPr>
          <w:trHeight w:val="270"/>
          <w:jc w:val="center"/>
        </w:trPr>
        <w:tc>
          <w:tcPr>
            <w:tcW w:w="1096" w:type="dxa"/>
            <w:shd w:val="clear" w:color="auto" w:fill="auto"/>
            <w:noWrap/>
            <w:vAlign w:val="center"/>
          </w:tcPr>
          <w:p w14:paraId="152CFD9D" w14:textId="77777777" w:rsidR="00BB3882" w:rsidRPr="00156A58" w:rsidRDefault="00BB3882" w:rsidP="009F097F">
            <w:pPr>
              <w:adjustRightInd w:val="0"/>
              <w:snapToGrid w:val="0"/>
              <w:jc w:val="center"/>
            </w:pPr>
            <w:r w:rsidRPr="00156A58">
              <w:t>400</w:t>
            </w:r>
          </w:p>
        </w:tc>
        <w:tc>
          <w:tcPr>
            <w:tcW w:w="1096" w:type="dxa"/>
            <w:shd w:val="clear" w:color="auto" w:fill="auto"/>
            <w:noWrap/>
            <w:vAlign w:val="center"/>
          </w:tcPr>
          <w:p w14:paraId="7A0A27B4" w14:textId="77777777" w:rsidR="00BB3882" w:rsidRPr="00156A58" w:rsidRDefault="00BB3882" w:rsidP="009F097F">
            <w:pPr>
              <w:adjustRightInd w:val="0"/>
              <w:snapToGrid w:val="0"/>
              <w:jc w:val="center"/>
              <w:rPr>
                <w:sz w:val="24"/>
              </w:rPr>
            </w:pPr>
            <w:r w:rsidRPr="00156A58">
              <w:t>0.0777</w:t>
            </w:r>
          </w:p>
        </w:tc>
        <w:tc>
          <w:tcPr>
            <w:tcW w:w="1096" w:type="dxa"/>
            <w:shd w:val="clear" w:color="auto" w:fill="auto"/>
            <w:noWrap/>
            <w:vAlign w:val="center"/>
          </w:tcPr>
          <w:p w14:paraId="72A22304" w14:textId="77777777" w:rsidR="00BB3882" w:rsidRPr="00156A58" w:rsidRDefault="00BB3882" w:rsidP="009F097F">
            <w:pPr>
              <w:adjustRightInd w:val="0"/>
              <w:snapToGrid w:val="0"/>
              <w:jc w:val="center"/>
              <w:rPr>
                <w:sz w:val="24"/>
              </w:rPr>
            </w:pPr>
            <w:r w:rsidRPr="00156A58">
              <w:t>0.0746</w:t>
            </w:r>
          </w:p>
        </w:tc>
        <w:tc>
          <w:tcPr>
            <w:tcW w:w="1096" w:type="dxa"/>
            <w:shd w:val="clear" w:color="auto" w:fill="auto"/>
            <w:noWrap/>
            <w:vAlign w:val="center"/>
          </w:tcPr>
          <w:p w14:paraId="51264FC1" w14:textId="77777777" w:rsidR="00BB3882" w:rsidRPr="00156A58" w:rsidRDefault="00BB3882" w:rsidP="009F097F">
            <w:pPr>
              <w:adjustRightInd w:val="0"/>
              <w:snapToGrid w:val="0"/>
              <w:jc w:val="center"/>
              <w:rPr>
                <w:sz w:val="24"/>
              </w:rPr>
            </w:pPr>
            <w:r w:rsidRPr="00156A58">
              <w:t>0.0692</w:t>
            </w:r>
          </w:p>
        </w:tc>
        <w:tc>
          <w:tcPr>
            <w:tcW w:w="1096" w:type="dxa"/>
            <w:shd w:val="clear" w:color="auto" w:fill="auto"/>
            <w:noWrap/>
            <w:vAlign w:val="center"/>
          </w:tcPr>
          <w:p w14:paraId="45CE9054" w14:textId="77777777" w:rsidR="00BB3882" w:rsidRPr="00156A58" w:rsidRDefault="00BB3882" w:rsidP="009F097F">
            <w:pPr>
              <w:adjustRightInd w:val="0"/>
              <w:snapToGrid w:val="0"/>
              <w:jc w:val="center"/>
              <w:rPr>
                <w:sz w:val="24"/>
              </w:rPr>
            </w:pPr>
            <w:r w:rsidRPr="00156A58">
              <w:t>0.0661</w:t>
            </w:r>
          </w:p>
        </w:tc>
        <w:tc>
          <w:tcPr>
            <w:tcW w:w="1096" w:type="dxa"/>
            <w:shd w:val="clear" w:color="auto" w:fill="auto"/>
            <w:noWrap/>
            <w:vAlign w:val="center"/>
          </w:tcPr>
          <w:p w14:paraId="2083D1F7" w14:textId="77777777" w:rsidR="00BB3882" w:rsidRPr="00156A58" w:rsidRDefault="00BB3882" w:rsidP="009F097F">
            <w:pPr>
              <w:adjustRightInd w:val="0"/>
              <w:snapToGrid w:val="0"/>
              <w:jc w:val="center"/>
              <w:rPr>
                <w:sz w:val="24"/>
              </w:rPr>
            </w:pPr>
            <w:r w:rsidRPr="00156A58">
              <w:t>0.0652</w:t>
            </w:r>
          </w:p>
        </w:tc>
        <w:tc>
          <w:tcPr>
            <w:tcW w:w="1096" w:type="dxa"/>
            <w:shd w:val="clear" w:color="auto" w:fill="auto"/>
            <w:noWrap/>
            <w:vAlign w:val="center"/>
          </w:tcPr>
          <w:p w14:paraId="7C1AB656" w14:textId="77777777" w:rsidR="00BB3882" w:rsidRPr="00156A58" w:rsidRDefault="00BB3882" w:rsidP="009F097F">
            <w:pPr>
              <w:adjustRightInd w:val="0"/>
              <w:snapToGrid w:val="0"/>
              <w:jc w:val="center"/>
              <w:rPr>
                <w:sz w:val="24"/>
              </w:rPr>
            </w:pPr>
            <w:r w:rsidRPr="00156A58">
              <w:t>0.065</w:t>
            </w:r>
          </w:p>
        </w:tc>
      </w:tr>
      <w:tr w:rsidR="00156A58" w:rsidRPr="00156A58" w14:paraId="016E459C" w14:textId="77777777" w:rsidTr="009F097F">
        <w:trPr>
          <w:trHeight w:val="270"/>
          <w:jc w:val="center"/>
        </w:trPr>
        <w:tc>
          <w:tcPr>
            <w:tcW w:w="1096" w:type="dxa"/>
            <w:shd w:val="clear" w:color="auto" w:fill="auto"/>
            <w:noWrap/>
            <w:vAlign w:val="center"/>
          </w:tcPr>
          <w:p w14:paraId="3D15B507" w14:textId="77777777" w:rsidR="00BB3882" w:rsidRPr="00156A58" w:rsidRDefault="00BB3882" w:rsidP="009F097F">
            <w:pPr>
              <w:adjustRightInd w:val="0"/>
              <w:snapToGrid w:val="0"/>
              <w:jc w:val="center"/>
            </w:pPr>
            <w:r w:rsidRPr="00156A58">
              <w:t>450</w:t>
            </w:r>
          </w:p>
        </w:tc>
        <w:tc>
          <w:tcPr>
            <w:tcW w:w="1096" w:type="dxa"/>
            <w:shd w:val="clear" w:color="auto" w:fill="auto"/>
            <w:noWrap/>
            <w:vAlign w:val="center"/>
          </w:tcPr>
          <w:p w14:paraId="04CEA9B5" w14:textId="77777777" w:rsidR="00BB3882" w:rsidRPr="00156A58" w:rsidRDefault="00BB3882" w:rsidP="009F097F">
            <w:pPr>
              <w:adjustRightInd w:val="0"/>
              <w:snapToGrid w:val="0"/>
              <w:jc w:val="center"/>
              <w:rPr>
                <w:sz w:val="24"/>
              </w:rPr>
            </w:pPr>
            <w:r w:rsidRPr="00156A58">
              <w:t>0.077</w:t>
            </w:r>
          </w:p>
        </w:tc>
        <w:tc>
          <w:tcPr>
            <w:tcW w:w="1096" w:type="dxa"/>
            <w:shd w:val="clear" w:color="auto" w:fill="auto"/>
            <w:noWrap/>
            <w:vAlign w:val="center"/>
          </w:tcPr>
          <w:p w14:paraId="07514845" w14:textId="77777777" w:rsidR="00BB3882" w:rsidRPr="00156A58" w:rsidRDefault="00BB3882" w:rsidP="009F097F">
            <w:pPr>
              <w:adjustRightInd w:val="0"/>
              <w:snapToGrid w:val="0"/>
              <w:jc w:val="center"/>
              <w:rPr>
                <w:sz w:val="24"/>
              </w:rPr>
            </w:pPr>
            <w:r w:rsidRPr="00156A58">
              <w:t>0.0743</w:t>
            </w:r>
          </w:p>
        </w:tc>
        <w:tc>
          <w:tcPr>
            <w:tcW w:w="1096" w:type="dxa"/>
            <w:shd w:val="clear" w:color="auto" w:fill="auto"/>
            <w:noWrap/>
            <w:vAlign w:val="center"/>
          </w:tcPr>
          <w:p w14:paraId="544E256E" w14:textId="77777777" w:rsidR="00BB3882" w:rsidRPr="00156A58" w:rsidRDefault="00BB3882" w:rsidP="009F097F">
            <w:pPr>
              <w:adjustRightInd w:val="0"/>
              <w:snapToGrid w:val="0"/>
              <w:jc w:val="center"/>
              <w:rPr>
                <w:sz w:val="24"/>
              </w:rPr>
            </w:pPr>
            <w:r w:rsidRPr="00156A58">
              <w:t>0.0695</w:t>
            </w:r>
          </w:p>
        </w:tc>
        <w:tc>
          <w:tcPr>
            <w:tcW w:w="1096" w:type="dxa"/>
            <w:shd w:val="clear" w:color="auto" w:fill="auto"/>
            <w:noWrap/>
            <w:vAlign w:val="center"/>
          </w:tcPr>
          <w:p w14:paraId="54FEC6CD" w14:textId="77777777" w:rsidR="00BB3882" w:rsidRPr="00156A58" w:rsidRDefault="00BB3882" w:rsidP="009F097F">
            <w:pPr>
              <w:adjustRightInd w:val="0"/>
              <w:snapToGrid w:val="0"/>
              <w:jc w:val="center"/>
              <w:rPr>
                <w:sz w:val="24"/>
              </w:rPr>
            </w:pPr>
            <w:r w:rsidRPr="00156A58">
              <w:t>0.0663</w:t>
            </w:r>
          </w:p>
        </w:tc>
        <w:tc>
          <w:tcPr>
            <w:tcW w:w="1096" w:type="dxa"/>
            <w:shd w:val="clear" w:color="auto" w:fill="auto"/>
            <w:noWrap/>
            <w:vAlign w:val="center"/>
          </w:tcPr>
          <w:p w14:paraId="4D1D7825" w14:textId="77777777" w:rsidR="00BB3882" w:rsidRPr="00156A58" w:rsidRDefault="00BB3882" w:rsidP="009F097F">
            <w:pPr>
              <w:adjustRightInd w:val="0"/>
              <w:snapToGrid w:val="0"/>
              <w:jc w:val="center"/>
              <w:rPr>
                <w:sz w:val="24"/>
              </w:rPr>
            </w:pPr>
            <w:r w:rsidRPr="00156A58">
              <w:t>0.0652</w:t>
            </w:r>
          </w:p>
        </w:tc>
        <w:tc>
          <w:tcPr>
            <w:tcW w:w="1096" w:type="dxa"/>
            <w:shd w:val="clear" w:color="auto" w:fill="auto"/>
            <w:noWrap/>
            <w:vAlign w:val="center"/>
          </w:tcPr>
          <w:p w14:paraId="7E96FCD4" w14:textId="77777777" w:rsidR="00BB3882" w:rsidRPr="00156A58" w:rsidRDefault="00BB3882" w:rsidP="009F097F">
            <w:pPr>
              <w:adjustRightInd w:val="0"/>
              <w:snapToGrid w:val="0"/>
              <w:jc w:val="center"/>
              <w:rPr>
                <w:sz w:val="24"/>
              </w:rPr>
            </w:pPr>
            <w:r w:rsidRPr="00156A58">
              <w:t>0.0651</w:t>
            </w:r>
          </w:p>
        </w:tc>
      </w:tr>
      <w:tr w:rsidR="00156A58" w:rsidRPr="00156A58" w14:paraId="3AB03592" w14:textId="77777777" w:rsidTr="009F097F">
        <w:trPr>
          <w:trHeight w:val="270"/>
          <w:jc w:val="center"/>
        </w:trPr>
        <w:tc>
          <w:tcPr>
            <w:tcW w:w="1096" w:type="dxa"/>
            <w:shd w:val="clear" w:color="auto" w:fill="auto"/>
            <w:noWrap/>
            <w:vAlign w:val="center"/>
          </w:tcPr>
          <w:p w14:paraId="7E71170F" w14:textId="77777777" w:rsidR="00BB3882" w:rsidRPr="00156A58" w:rsidRDefault="00BB3882" w:rsidP="009F097F">
            <w:pPr>
              <w:adjustRightInd w:val="0"/>
              <w:snapToGrid w:val="0"/>
              <w:jc w:val="center"/>
            </w:pPr>
            <w:r w:rsidRPr="00156A58">
              <w:t>500</w:t>
            </w:r>
          </w:p>
        </w:tc>
        <w:tc>
          <w:tcPr>
            <w:tcW w:w="1096" w:type="dxa"/>
            <w:shd w:val="clear" w:color="auto" w:fill="auto"/>
            <w:noWrap/>
            <w:vAlign w:val="center"/>
          </w:tcPr>
          <w:p w14:paraId="538E8CCA" w14:textId="77777777" w:rsidR="00BB3882" w:rsidRPr="00156A58" w:rsidRDefault="00BB3882" w:rsidP="009F097F">
            <w:pPr>
              <w:adjustRightInd w:val="0"/>
              <w:snapToGrid w:val="0"/>
              <w:jc w:val="center"/>
              <w:rPr>
                <w:sz w:val="24"/>
              </w:rPr>
            </w:pPr>
            <w:r w:rsidRPr="00156A58">
              <w:t>0.0763</w:t>
            </w:r>
          </w:p>
        </w:tc>
        <w:tc>
          <w:tcPr>
            <w:tcW w:w="1096" w:type="dxa"/>
            <w:shd w:val="clear" w:color="auto" w:fill="auto"/>
            <w:noWrap/>
            <w:vAlign w:val="center"/>
          </w:tcPr>
          <w:p w14:paraId="1EBC0DCE" w14:textId="77777777" w:rsidR="00BB3882" w:rsidRPr="00156A58" w:rsidRDefault="00BB3882" w:rsidP="009F097F">
            <w:pPr>
              <w:adjustRightInd w:val="0"/>
              <w:snapToGrid w:val="0"/>
              <w:jc w:val="center"/>
              <w:rPr>
                <w:sz w:val="24"/>
              </w:rPr>
            </w:pPr>
            <w:r w:rsidRPr="00156A58">
              <w:t>0.0741</w:t>
            </w:r>
          </w:p>
        </w:tc>
        <w:tc>
          <w:tcPr>
            <w:tcW w:w="1096" w:type="dxa"/>
            <w:shd w:val="clear" w:color="auto" w:fill="auto"/>
            <w:noWrap/>
            <w:vAlign w:val="center"/>
          </w:tcPr>
          <w:p w14:paraId="2F6A6B4F" w14:textId="77777777" w:rsidR="00BB3882" w:rsidRPr="00156A58" w:rsidRDefault="00BB3882" w:rsidP="009F097F">
            <w:pPr>
              <w:adjustRightInd w:val="0"/>
              <w:snapToGrid w:val="0"/>
              <w:jc w:val="center"/>
              <w:rPr>
                <w:sz w:val="24"/>
              </w:rPr>
            </w:pPr>
            <w:r w:rsidRPr="00156A58">
              <w:t>0.0697</w:t>
            </w:r>
          </w:p>
        </w:tc>
        <w:tc>
          <w:tcPr>
            <w:tcW w:w="1096" w:type="dxa"/>
            <w:shd w:val="clear" w:color="auto" w:fill="auto"/>
            <w:noWrap/>
            <w:vAlign w:val="center"/>
          </w:tcPr>
          <w:p w14:paraId="20A37684" w14:textId="77777777" w:rsidR="00BB3882" w:rsidRPr="00156A58" w:rsidRDefault="00BB3882" w:rsidP="009F097F">
            <w:pPr>
              <w:adjustRightInd w:val="0"/>
              <w:snapToGrid w:val="0"/>
              <w:jc w:val="center"/>
              <w:rPr>
                <w:sz w:val="24"/>
              </w:rPr>
            </w:pPr>
            <w:r w:rsidRPr="00156A58">
              <w:t>0.0665</w:t>
            </w:r>
          </w:p>
        </w:tc>
        <w:tc>
          <w:tcPr>
            <w:tcW w:w="1096" w:type="dxa"/>
            <w:shd w:val="clear" w:color="auto" w:fill="auto"/>
            <w:noWrap/>
            <w:vAlign w:val="center"/>
          </w:tcPr>
          <w:p w14:paraId="3A065E00" w14:textId="77777777" w:rsidR="00BB3882" w:rsidRPr="00156A58" w:rsidRDefault="00BB3882" w:rsidP="009F097F">
            <w:pPr>
              <w:adjustRightInd w:val="0"/>
              <w:snapToGrid w:val="0"/>
              <w:jc w:val="center"/>
              <w:rPr>
                <w:sz w:val="24"/>
              </w:rPr>
            </w:pPr>
            <w:r w:rsidRPr="00156A58">
              <w:t>0.0653</w:t>
            </w:r>
          </w:p>
        </w:tc>
        <w:tc>
          <w:tcPr>
            <w:tcW w:w="1096" w:type="dxa"/>
            <w:shd w:val="clear" w:color="auto" w:fill="auto"/>
            <w:noWrap/>
            <w:vAlign w:val="center"/>
          </w:tcPr>
          <w:p w14:paraId="2150FABF" w14:textId="77777777" w:rsidR="00BB3882" w:rsidRPr="00156A58" w:rsidRDefault="00BB3882" w:rsidP="009F097F">
            <w:pPr>
              <w:adjustRightInd w:val="0"/>
              <w:snapToGrid w:val="0"/>
              <w:jc w:val="center"/>
              <w:rPr>
                <w:sz w:val="24"/>
              </w:rPr>
            </w:pPr>
            <w:r w:rsidRPr="00156A58">
              <w:t>0.0651</w:t>
            </w:r>
          </w:p>
        </w:tc>
      </w:tr>
      <w:tr w:rsidR="00156A58" w:rsidRPr="00156A58" w14:paraId="30F40238" w14:textId="77777777" w:rsidTr="009F097F">
        <w:trPr>
          <w:trHeight w:val="270"/>
          <w:jc w:val="center"/>
        </w:trPr>
        <w:tc>
          <w:tcPr>
            <w:tcW w:w="1096" w:type="dxa"/>
            <w:shd w:val="clear" w:color="auto" w:fill="auto"/>
            <w:noWrap/>
            <w:vAlign w:val="center"/>
          </w:tcPr>
          <w:p w14:paraId="1504071F" w14:textId="77777777" w:rsidR="00BB3882" w:rsidRPr="00156A58" w:rsidRDefault="00BB3882" w:rsidP="009F097F">
            <w:pPr>
              <w:adjustRightInd w:val="0"/>
              <w:snapToGrid w:val="0"/>
              <w:jc w:val="center"/>
            </w:pPr>
            <w:r w:rsidRPr="00156A58">
              <w:t>550</w:t>
            </w:r>
          </w:p>
        </w:tc>
        <w:tc>
          <w:tcPr>
            <w:tcW w:w="1096" w:type="dxa"/>
            <w:shd w:val="clear" w:color="auto" w:fill="auto"/>
            <w:noWrap/>
            <w:vAlign w:val="center"/>
          </w:tcPr>
          <w:p w14:paraId="5691E503" w14:textId="77777777" w:rsidR="00BB3882" w:rsidRPr="00156A58" w:rsidRDefault="00BB3882" w:rsidP="009F097F">
            <w:pPr>
              <w:adjustRightInd w:val="0"/>
              <w:snapToGrid w:val="0"/>
              <w:jc w:val="center"/>
              <w:rPr>
                <w:sz w:val="24"/>
              </w:rPr>
            </w:pPr>
            <w:r w:rsidRPr="00156A58">
              <w:t>0.0758</w:t>
            </w:r>
          </w:p>
        </w:tc>
        <w:tc>
          <w:tcPr>
            <w:tcW w:w="1096" w:type="dxa"/>
            <w:shd w:val="clear" w:color="auto" w:fill="auto"/>
            <w:noWrap/>
            <w:vAlign w:val="center"/>
          </w:tcPr>
          <w:p w14:paraId="360B7922" w14:textId="77777777" w:rsidR="00BB3882" w:rsidRPr="00156A58" w:rsidRDefault="00BB3882" w:rsidP="009F097F">
            <w:pPr>
              <w:adjustRightInd w:val="0"/>
              <w:snapToGrid w:val="0"/>
              <w:jc w:val="center"/>
              <w:rPr>
                <w:sz w:val="24"/>
              </w:rPr>
            </w:pPr>
            <w:r w:rsidRPr="00156A58">
              <w:t>0.0738</w:t>
            </w:r>
          </w:p>
        </w:tc>
        <w:tc>
          <w:tcPr>
            <w:tcW w:w="1096" w:type="dxa"/>
            <w:shd w:val="clear" w:color="auto" w:fill="auto"/>
            <w:noWrap/>
            <w:vAlign w:val="center"/>
          </w:tcPr>
          <w:p w14:paraId="7132ED68" w14:textId="77777777" w:rsidR="00BB3882" w:rsidRPr="00156A58" w:rsidRDefault="00BB3882" w:rsidP="009F097F">
            <w:pPr>
              <w:adjustRightInd w:val="0"/>
              <w:snapToGrid w:val="0"/>
              <w:jc w:val="center"/>
              <w:rPr>
                <w:sz w:val="24"/>
              </w:rPr>
            </w:pPr>
            <w:r w:rsidRPr="00156A58">
              <w:t>0.0698</w:t>
            </w:r>
          </w:p>
        </w:tc>
        <w:tc>
          <w:tcPr>
            <w:tcW w:w="1096" w:type="dxa"/>
            <w:shd w:val="clear" w:color="auto" w:fill="auto"/>
            <w:noWrap/>
            <w:vAlign w:val="center"/>
          </w:tcPr>
          <w:p w14:paraId="49CAA9BD" w14:textId="77777777" w:rsidR="00BB3882" w:rsidRPr="00156A58" w:rsidRDefault="00BB3882" w:rsidP="009F097F">
            <w:pPr>
              <w:adjustRightInd w:val="0"/>
              <w:snapToGrid w:val="0"/>
              <w:jc w:val="center"/>
              <w:rPr>
                <w:sz w:val="24"/>
              </w:rPr>
            </w:pPr>
            <w:r w:rsidRPr="00156A58">
              <w:t>0.0668</w:t>
            </w:r>
          </w:p>
        </w:tc>
        <w:tc>
          <w:tcPr>
            <w:tcW w:w="1096" w:type="dxa"/>
            <w:shd w:val="clear" w:color="auto" w:fill="auto"/>
            <w:noWrap/>
            <w:vAlign w:val="center"/>
          </w:tcPr>
          <w:p w14:paraId="7EDE9458" w14:textId="77777777" w:rsidR="00BB3882" w:rsidRPr="00156A58" w:rsidRDefault="00BB3882" w:rsidP="009F097F">
            <w:pPr>
              <w:adjustRightInd w:val="0"/>
              <w:snapToGrid w:val="0"/>
              <w:jc w:val="center"/>
              <w:rPr>
                <w:sz w:val="24"/>
              </w:rPr>
            </w:pPr>
            <w:r w:rsidRPr="00156A58">
              <w:t>0.0654</w:t>
            </w:r>
          </w:p>
        </w:tc>
        <w:tc>
          <w:tcPr>
            <w:tcW w:w="1096" w:type="dxa"/>
            <w:shd w:val="clear" w:color="auto" w:fill="auto"/>
            <w:noWrap/>
            <w:vAlign w:val="center"/>
          </w:tcPr>
          <w:p w14:paraId="3BEDE842" w14:textId="77777777" w:rsidR="00BB3882" w:rsidRPr="00156A58" w:rsidRDefault="00BB3882" w:rsidP="009F097F">
            <w:pPr>
              <w:adjustRightInd w:val="0"/>
              <w:snapToGrid w:val="0"/>
              <w:jc w:val="center"/>
              <w:rPr>
                <w:sz w:val="24"/>
              </w:rPr>
            </w:pPr>
            <w:r w:rsidRPr="00156A58">
              <w:t>0.0651</w:t>
            </w:r>
          </w:p>
        </w:tc>
      </w:tr>
      <w:tr w:rsidR="00156A58" w:rsidRPr="00156A58" w14:paraId="5FA8AE91" w14:textId="77777777" w:rsidTr="009F097F">
        <w:trPr>
          <w:trHeight w:val="270"/>
          <w:jc w:val="center"/>
        </w:trPr>
        <w:tc>
          <w:tcPr>
            <w:tcW w:w="1096" w:type="dxa"/>
            <w:shd w:val="clear" w:color="auto" w:fill="auto"/>
            <w:noWrap/>
            <w:vAlign w:val="center"/>
          </w:tcPr>
          <w:p w14:paraId="1C05FACF" w14:textId="77777777" w:rsidR="00BB3882" w:rsidRPr="00156A58" w:rsidRDefault="00BB3882" w:rsidP="009F097F">
            <w:pPr>
              <w:adjustRightInd w:val="0"/>
              <w:snapToGrid w:val="0"/>
              <w:jc w:val="center"/>
            </w:pPr>
            <w:r w:rsidRPr="00156A58">
              <w:t>600</w:t>
            </w:r>
          </w:p>
        </w:tc>
        <w:tc>
          <w:tcPr>
            <w:tcW w:w="1096" w:type="dxa"/>
            <w:shd w:val="clear" w:color="auto" w:fill="auto"/>
            <w:noWrap/>
            <w:vAlign w:val="center"/>
          </w:tcPr>
          <w:p w14:paraId="2C739039" w14:textId="77777777" w:rsidR="00BB3882" w:rsidRPr="00156A58" w:rsidRDefault="00BB3882" w:rsidP="009F097F">
            <w:pPr>
              <w:adjustRightInd w:val="0"/>
              <w:snapToGrid w:val="0"/>
              <w:jc w:val="center"/>
              <w:rPr>
                <w:sz w:val="24"/>
              </w:rPr>
            </w:pPr>
            <w:r w:rsidRPr="00156A58">
              <w:t>0.0753</w:t>
            </w:r>
          </w:p>
        </w:tc>
        <w:tc>
          <w:tcPr>
            <w:tcW w:w="1096" w:type="dxa"/>
            <w:shd w:val="clear" w:color="auto" w:fill="auto"/>
            <w:noWrap/>
            <w:vAlign w:val="center"/>
          </w:tcPr>
          <w:p w14:paraId="687096F2" w14:textId="77777777" w:rsidR="00BB3882" w:rsidRPr="00156A58" w:rsidRDefault="00BB3882" w:rsidP="009F097F">
            <w:pPr>
              <w:adjustRightInd w:val="0"/>
              <w:snapToGrid w:val="0"/>
              <w:jc w:val="center"/>
              <w:rPr>
                <w:sz w:val="24"/>
              </w:rPr>
            </w:pPr>
            <w:r w:rsidRPr="00156A58">
              <w:t>0.0736</w:t>
            </w:r>
          </w:p>
        </w:tc>
        <w:tc>
          <w:tcPr>
            <w:tcW w:w="1096" w:type="dxa"/>
            <w:shd w:val="clear" w:color="auto" w:fill="auto"/>
            <w:noWrap/>
            <w:vAlign w:val="center"/>
          </w:tcPr>
          <w:p w14:paraId="425BC39D" w14:textId="77777777" w:rsidR="00BB3882" w:rsidRPr="00156A58" w:rsidRDefault="00BB3882" w:rsidP="009F097F">
            <w:pPr>
              <w:adjustRightInd w:val="0"/>
              <w:snapToGrid w:val="0"/>
              <w:jc w:val="center"/>
              <w:rPr>
                <w:sz w:val="24"/>
              </w:rPr>
            </w:pPr>
            <w:r w:rsidRPr="00156A58">
              <w:t>0.0699</w:t>
            </w:r>
          </w:p>
        </w:tc>
        <w:tc>
          <w:tcPr>
            <w:tcW w:w="1096" w:type="dxa"/>
            <w:shd w:val="clear" w:color="auto" w:fill="auto"/>
            <w:noWrap/>
            <w:vAlign w:val="center"/>
          </w:tcPr>
          <w:p w14:paraId="556C47FC" w14:textId="77777777" w:rsidR="00BB3882" w:rsidRPr="00156A58" w:rsidRDefault="00BB3882" w:rsidP="009F097F">
            <w:pPr>
              <w:adjustRightInd w:val="0"/>
              <w:snapToGrid w:val="0"/>
              <w:jc w:val="center"/>
              <w:rPr>
                <w:sz w:val="24"/>
              </w:rPr>
            </w:pPr>
            <w:r w:rsidRPr="00156A58">
              <w:t>0.067</w:t>
            </w:r>
          </w:p>
        </w:tc>
        <w:tc>
          <w:tcPr>
            <w:tcW w:w="1096" w:type="dxa"/>
            <w:shd w:val="clear" w:color="auto" w:fill="auto"/>
            <w:noWrap/>
            <w:vAlign w:val="center"/>
          </w:tcPr>
          <w:p w14:paraId="3612623E" w14:textId="77777777" w:rsidR="00BB3882" w:rsidRPr="00156A58" w:rsidRDefault="00BB3882" w:rsidP="009F097F">
            <w:pPr>
              <w:adjustRightInd w:val="0"/>
              <w:snapToGrid w:val="0"/>
              <w:jc w:val="center"/>
              <w:rPr>
                <w:sz w:val="24"/>
              </w:rPr>
            </w:pPr>
            <w:r w:rsidRPr="00156A58">
              <w:t>0.0656</w:t>
            </w:r>
          </w:p>
        </w:tc>
        <w:tc>
          <w:tcPr>
            <w:tcW w:w="1096" w:type="dxa"/>
            <w:shd w:val="clear" w:color="auto" w:fill="auto"/>
            <w:noWrap/>
            <w:vAlign w:val="center"/>
          </w:tcPr>
          <w:p w14:paraId="7A4FBA3D" w14:textId="77777777" w:rsidR="00BB3882" w:rsidRPr="00156A58" w:rsidRDefault="00BB3882" w:rsidP="009F097F">
            <w:pPr>
              <w:adjustRightInd w:val="0"/>
              <w:snapToGrid w:val="0"/>
              <w:jc w:val="center"/>
              <w:rPr>
                <w:sz w:val="24"/>
              </w:rPr>
            </w:pPr>
            <w:r w:rsidRPr="00156A58">
              <w:t>0.0652</w:t>
            </w:r>
          </w:p>
        </w:tc>
      </w:tr>
      <w:tr w:rsidR="00156A58" w:rsidRPr="00156A58" w14:paraId="7FB0FE99" w14:textId="77777777" w:rsidTr="009F097F">
        <w:trPr>
          <w:trHeight w:val="270"/>
          <w:jc w:val="center"/>
        </w:trPr>
        <w:tc>
          <w:tcPr>
            <w:tcW w:w="1096" w:type="dxa"/>
            <w:shd w:val="clear" w:color="auto" w:fill="auto"/>
            <w:noWrap/>
            <w:vAlign w:val="center"/>
          </w:tcPr>
          <w:p w14:paraId="653DECFB" w14:textId="77777777" w:rsidR="00BB3882" w:rsidRPr="00156A58" w:rsidRDefault="00BB3882" w:rsidP="009F097F">
            <w:pPr>
              <w:adjustRightInd w:val="0"/>
              <w:snapToGrid w:val="0"/>
              <w:jc w:val="center"/>
            </w:pPr>
            <w:r w:rsidRPr="00156A58">
              <w:t>650</w:t>
            </w:r>
          </w:p>
        </w:tc>
        <w:tc>
          <w:tcPr>
            <w:tcW w:w="1096" w:type="dxa"/>
            <w:shd w:val="clear" w:color="auto" w:fill="auto"/>
            <w:noWrap/>
            <w:vAlign w:val="center"/>
          </w:tcPr>
          <w:p w14:paraId="13B94023" w14:textId="77777777" w:rsidR="00BB3882" w:rsidRPr="00156A58" w:rsidRDefault="00BB3882" w:rsidP="009F097F">
            <w:pPr>
              <w:adjustRightInd w:val="0"/>
              <w:snapToGrid w:val="0"/>
              <w:jc w:val="center"/>
              <w:rPr>
                <w:sz w:val="24"/>
              </w:rPr>
            </w:pPr>
            <w:r w:rsidRPr="00156A58">
              <w:t>0.0749</w:t>
            </w:r>
          </w:p>
        </w:tc>
        <w:tc>
          <w:tcPr>
            <w:tcW w:w="1096" w:type="dxa"/>
            <w:shd w:val="clear" w:color="auto" w:fill="auto"/>
            <w:noWrap/>
            <w:vAlign w:val="center"/>
          </w:tcPr>
          <w:p w14:paraId="44DE4838" w14:textId="77777777" w:rsidR="00BB3882" w:rsidRPr="00156A58" w:rsidRDefault="00BB3882" w:rsidP="009F097F">
            <w:pPr>
              <w:adjustRightInd w:val="0"/>
              <w:snapToGrid w:val="0"/>
              <w:jc w:val="center"/>
              <w:rPr>
                <w:sz w:val="24"/>
              </w:rPr>
            </w:pPr>
            <w:r w:rsidRPr="00156A58">
              <w:t>0.0734</w:t>
            </w:r>
          </w:p>
        </w:tc>
        <w:tc>
          <w:tcPr>
            <w:tcW w:w="1096" w:type="dxa"/>
            <w:shd w:val="clear" w:color="auto" w:fill="auto"/>
            <w:noWrap/>
            <w:vAlign w:val="center"/>
          </w:tcPr>
          <w:p w14:paraId="1E856D74" w14:textId="77777777" w:rsidR="00BB3882" w:rsidRPr="00156A58" w:rsidRDefault="00BB3882" w:rsidP="009F097F">
            <w:pPr>
              <w:adjustRightInd w:val="0"/>
              <w:snapToGrid w:val="0"/>
              <w:jc w:val="center"/>
              <w:rPr>
                <w:sz w:val="24"/>
              </w:rPr>
            </w:pPr>
            <w:r w:rsidRPr="00156A58">
              <w:t>0.07</w:t>
            </w:r>
          </w:p>
        </w:tc>
        <w:tc>
          <w:tcPr>
            <w:tcW w:w="1096" w:type="dxa"/>
            <w:shd w:val="clear" w:color="auto" w:fill="auto"/>
            <w:noWrap/>
            <w:vAlign w:val="center"/>
          </w:tcPr>
          <w:p w14:paraId="7FC4BE33" w14:textId="77777777" w:rsidR="00BB3882" w:rsidRPr="00156A58" w:rsidRDefault="00BB3882" w:rsidP="009F097F">
            <w:pPr>
              <w:adjustRightInd w:val="0"/>
              <w:snapToGrid w:val="0"/>
              <w:jc w:val="center"/>
              <w:rPr>
                <w:sz w:val="24"/>
              </w:rPr>
            </w:pPr>
            <w:r w:rsidRPr="00156A58">
              <w:t>0.0671</w:t>
            </w:r>
          </w:p>
        </w:tc>
        <w:tc>
          <w:tcPr>
            <w:tcW w:w="1096" w:type="dxa"/>
            <w:shd w:val="clear" w:color="auto" w:fill="auto"/>
            <w:noWrap/>
            <w:vAlign w:val="center"/>
          </w:tcPr>
          <w:p w14:paraId="39C19A2C" w14:textId="77777777" w:rsidR="00BB3882" w:rsidRPr="00156A58" w:rsidRDefault="00BB3882" w:rsidP="009F097F">
            <w:pPr>
              <w:adjustRightInd w:val="0"/>
              <w:snapToGrid w:val="0"/>
              <w:jc w:val="center"/>
              <w:rPr>
                <w:sz w:val="24"/>
              </w:rPr>
            </w:pPr>
            <w:r w:rsidRPr="00156A58">
              <w:t>0.0657</w:t>
            </w:r>
          </w:p>
        </w:tc>
        <w:tc>
          <w:tcPr>
            <w:tcW w:w="1096" w:type="dxa"/>
            <w:shd w:val="clear" w:color="auto" w:fill="auto"/>
            <w:noWrap/>
            <w:vAlign w:val="center"/>
          </w:tcPr>
          <w:p w14:paraId="53445656" w14:textId="77777777" w:rsidR="00BB3882" w:rsidRPr="00156A58" w:rsidRDefault="00BB3882" w:rsidP="009F097F">
            <w:pPr>
              <w:adjustRightInd w:val="0"/>
              <w:snapToGrid w:val="0"/>
              <w:jc w:val="center"/>
              <w:rPr>
                <w:sz w:val="24"/>
              </w:rPr>
            </w:pPr>
            <w:r w:rsidRPr="00156A58">
              <w:t>0.0653</w:t>
            </w:r>
          </w:p>
        </w:tc>
      </w:tr>
      <w:tr w:rsidR="00156A58" w:rsidRPr="00156A58" w14:paraId="59A25548" w14:textId="77777777" w:rsidTr="009F097F">
        <w:trPr>
          <w:trHeight w:val="270"/>
          <w:jc w:val="center"/>
        </w:trPr>
        <w:tc>
          <w:tcPr>
            <w:tcW w:w="1096" w:type="dxa"/>
            <w:shd w:val="clear" w:color="auto" w:fill="auto"/>
            <w:noWrap/>
            <w:vAlign w:val="center"/>
          </w:tcPr>
          <w:p w14:paraId="44244039" w14:textId="77777777" w:rsidR="00BB3882" w:rsidRPr="00156A58" w:rsidRDefault="00BB3882" w:rsidP="009F097F">
            <w:pPr>
              <w:adjustRightInd w:val="0"/>
              <w:snapToGrid w:val="0"/>
              <w:jc w:val="center"/>
            </w:pPr>
            <w:r w:rsidRPr="00156A58">
              <w:t>700</w:t>
            </w:r>
          </w:p>
        </w:tc>
        <w:tc>
          <w:tcPr>
            <w:tcW w:w="1096" w:type="dxa"/>
            <w:shd w:val="clear" w:color="auto" w:fill="auto"/>
            <w:noWrap/>
            <w:vAlign w:val="center"/>
          </w:tcPr>
          <w:p w14:paraId="3DC0A24C" w14:textId="77777777" w:rsidR="00BB3882" w:rsidRPr="00156A58" w:rsidRDefault="00BB3882" w:rsidP="009F097F">
            <w:pPr>
              <w:adjustRightInd w:val="0"/>
              <w:snapToGrid w:val="0"/>
              <w:jc w:val="center"/>
              <w:rPr>
                <w:sz w:val="24"/>
              </w:rPr>
            </w:pPr>
            <w:r w:rsidRPr="00156A58">
              <w:t>0.0745</w:t>
            </w:r>
          </w:p>
        </w:tc>
        <w:tc>
          <w:tcPr>
            <w:tcW w:w="1096" w:type="dxa"/>
            <w:shd w:val="clear" w:color="auto" w:fill="auto"/>
            <w:noWrap/>
            <w:vAlign w:val="center"/>
          </w:tcPr>
          <w:p w14:paraId="221F246A" w14:textId="77777777" w:rsidR="00BB3882" w:rsidRPr="00156A58" w:rsidRDefault="00BB3882" w:rsidP="009F097F">
            <w:pPr>
              <w:adjustRightInd w:val="0"/>
              <w:snapToGrid w:val="0"/>
              <w:jc w:val="center"/>
              <w:rPr>
                <w:sz w:val="24"/>
              </w:rPr>
            </w:pPr>
            <w:r w:rsidRPr="00156A58">
              <w:t>0.0731</w:t>
            </w:r>
          </w:p>
        </w:tc>
        <w:tc>
          <w:tcPr>
            <w:tcW w:w="1096" w:type="dxa"/>
            <w:shd w:val="clear" w:color="auto" w:fill="auto"/>
            <w:noWrap/>
            <w:vAlign w:val="center"/>
          </w:tcPr>
          <w:p w14:paraId="1FC4B214"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57F06C40" w14:textId="77777777" w:rsidR="00BB3882" w:rsidRPr="00156A58" w:rsidRDefault="00BB3882" w:rsidP="009F097F">
            <w:pPr>
              <w:adjustRightInd w:val="0"/>
              <w:snapToGrid w:val="0"/>
              <w:jc w:val="center"/>
              <w:rPr>
                <w:sz w:val="24"/>
              </w:rPr>
            </w:pPr>
            <w:r w:rsidRPr="00156A58">
              <w:t>0.0673</w:t>
            </w:r>
          </w:p>
        </w:tc>
        <w:tc>
          <w:tcPr>
            <w:tcW w:w="1096" w:type="dxa"/>
            <w:shd w:val="clear" w:color="auto" w:fill="auto"/>
            <w:noWrap/>
            <w:vAlign w:val="center"/>
          </w:tcPr>
          <w:p w14:paraId="3D75BBED" w14:textId="77777777" w:rsidR="00BB3882" w:rsidRPr="00156A58" w:rsidRDefault="00BB3882" w:rsidP="009F097F">
            <w:pPr>
              <w:adjustRightInd w:val="0"/>
              <w:snapToGrid w:val="0"/>
              <w:jc w:val="center"/>
              <w:rPr>
                <w:sz w:val="24"/>
              </w:rPr>
            </w:pPr>
            <w:r w:rsidRPr="00156A58">
              <w:t>0.0658</w:t>
            </w:r>
          </w:p>
        </w:tc>
        <w:tc>
          <w:tcPr>
            <w:tcW w:w="1096" w:type="dxa"/>
            <w:shd w:val="clear" w:color="auto" w:fill="auto"/>
            <w:noWrap/>
            <w:vAlign w:val="center"/>
          </w:tcPr>
          <w:p w14:paraId="68B7436B" w14:textId="77777777" w:rsidR="00BB3882" w:rsidRPr="00156A58" w:rsidRDefault="00BB3882" w:rsidP="009F097F">
            <w:pPr>
              <w:adjustRightInd w:val="0"/>
              <w:snapToGrid w:val="0"/>
              <w:jc w:val="center"/>
              <w:rPr>
                <w:sz w:val="24"/>
              </w:rPr>
            </w:pPr>
            <w:r w:rsidRPr="00156A58">
              <w:t>0.0654</w:t>
            </w:r>
          </w:p>
        </w:tc>
      </w:tr>
      <w:tr w:rsidR="00156A58" w:rsidRPr="00156A58" w14:paraId="4D95D55B" w14:textId="77777777" w:rsidTr="009F097F">
        <w:trPr>
          <w:trHeight w:val="270"/>
          <w:jc w:val="center"/>
        </w:trPr>
        <w:tc>
          <w:tcPr>
            <w:tcW w:w="1096" w:type="dxa"/>
            <w:shd w:val="clear" w:color="auto" w:fill="auto"/>
            <w:noWrap/>
            <w:vAlign w:val="center"/>
          </w:tcPr>
          <w:p w14:paraId="43AE9D32" w14:textId="77777777" w:rsidR="00BB3882" w:rsidRPr="00156A58" w:rsidRDefault="00BB3882" w:rsidP="009F097F">
            <w:pPr>
              <w:adjustRightInd w:val="0"/>
              <w:snapToGrid w:val="0"/>
              <w:jc w:val="center"/>
            </w:pPr>
            <w:r w:rsidRPr="00156A58">
              <w:t>750</w:t>
            </w:r>
          </w:p>
        </w:tc>
        <w:tc>
          <w:tcPr>
            <w:tcW w:w="1096" w:type="dxa"/>
            <w:shd w:val="clear" w:color="auto" w:fill="auto"/>
            <w:noWrap/>
            <w:vAlign w:val="center"/>
          </w:tcPr>
          <w:p w14:paraId="1CD1728A" w14:textId="77777777" w:rsidR="00BB3882" w:rsidRPr="00156A58" w:rsidRDefault="00BB3882" w:rsidP="009F097F">
            <w:pPr>
              <w:adjustRightInd w:val="0"/>
              <w:snapToGrid w:val="0"/>
              <w:jc w:val="center"/>
              <w:rPr>
                <w:sz w:val="24"/>
              </w:rPr>
            </w:pPr>
            <w:r w:rsidRPr="00156A58">
              <w:t>0.0742</w:t>
            </w:r>
          </w:p>
        </w:tc>
        <w:tc>
          <w:tcPr>
            <w:tcW w:w="1096" w:type="dxa"/>
            <w:shd w:val="clear" w:color="auto" w:fill="auto"/>
            <w:noWrap/>
            <w:vAlign w:val="center"/>
          </w:tcPr>
          <w:p w14:paraId="2A23D6C6" w14:textId="77777777" w:rsidR="00BB3882" w:rsidRPr="00156A58" w:rsidRDefault="00BB3882" w:rsidP="009F097F">
            <w:pPr>
              <w:adjustRightInd w:val="0"/>
              <w:snapToGrid w:val="0"/>
              <w:jc w:val="center"/>
              <w:rPr>
                <w:sz w:val="24"/>
              </w:rPr>
            </w:pPr>
            <w:r w:rsidRPr="00156A58">
              <w:t>0.0729</w:t>
            </w:r>
          </w:p>
        </w:tc>
        <w:tc>
          <w:tcPr>
            <w:tcW w:w="1096" w:type="dxa"/>
            <w:shd w:val="clear" w:color="auto" w:fill="auto"/>
            <w:noWrap/>
            <w:vAlign w:val="center"/>
          </w:tcPr>
          <w:p w14:paraId="3BF33E13"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7DA13810" w14:textId="77777777" w:rsidR="00BB3882" w:rsidRPr="00156A58" w:rsidRDefault="00BB3882" w:rsidP="009F097F">
            <w:pPr>
              <w:adjustRightInd w:val="0"/>
              <w:snapToGrid w:val="0"/>
              <w:jc w:val="center"/>
              <w:rPr>
                <w:sz w:val="24"/>
              </w:rPr>
            </w:pPr>
            <w:r w:rsidRPr="00156A58">
              <w:t>0.0674</w:t>
            </w:r>
          </w:p>
        </w:tc>
        <w:tc>
          <w:tcPr>
            <w:tcW w:w="1096" w:type="dxa"/>
            <w:shd w:val="clear" w:color="auto" w:fill="auto"/>
            <w:noWrap/>
            <w:vAlign w:val="center"/>
          </w:tcPr>
          <w:p w14:paraId="2CF0C3DC" w14:textId="77777777" w:rsidR="00BB3882" w:rsidRPr="00156A58" w:rsidRDefault="00BB3882" w:rsidP="009F097F">
            <w:pPr>
              <w:adjustRightInd w:val="0"/>
              <w:snapToGrid w:val="0"/>
              <w:jc w:val="center"/>
              <w:rPr>
                <w:sz w:val="24"/>
              </w:rPr>
            </w:pPr>
            <w:r w:rsidRPr="00156A58">
              <w:t>0.0659</w:t>
            </w:r>
          </w:p>
        </w:tc>
        <w:tc>
          <w:tcPr>
            <w:tcW w:w="1096" w:type="dxa"/>
            <w:shd w:val="clear" w:color="auto" w:fill="auto"/>
            <w:noWrap/>
            <w:vAlign w:val="center"/>
          </w:tcPr>
          <w:p w14:paraId="2B96A71D" w14:textId="77777777" w:rsidR="00BB3882" w:rsidRPr="00156A58" w:rsidRDefault="00BB3882" w:rsidP="009F097F">
            <w:pPr>
              <w:adjustRightInd w:val="0"/>
              <w:snapToGrid w:val="0"/>
              <w:jc w:val="center"/>
              <w:rPr>
                <w:sz w:val="24"/>
              </w:rPr>
            </w:pPr>
            <w:r w:rsidRPr="00156A58">
              <w:t>0.0655</w:t>
            </w:r>
          </w:p>
        </w:tc>
      </w:tr>
      <w:tr w:rsidR="00156A58" w:rsidRPr="00156A58" w14:paraId="139FF16F" w14:textId="77777777" w:rsidTr="009F097F">
        <w:trPr>
          <w:trHeight w:val="270"/>
          <w:jc w:val="center"/>
        </w:trPr>
        <w:tc>
          <w:tcPr>
            <w:tcW w:w="1096" w:type="dxa"/>
            <w:shd w:val="clear" w:color="auto" w:fill="auto"/>
            <w:noWrap/>
            <w:vAlign w:val="center"/>
          </w:tcPr>
          <w:p w14:paraId="0826EB63" w14:textId="77777777" w:rsidR="00BB3882" w:rsidRPr="00156A58" w:rsidRDefault="00BB3882" w:rsidP="009F097F">
            <w:pPr>
              <w:adjustRightInd w:val="0"/>
              <w:snapToGrid w:val="0"/>
              <w:jc w:val="center"/>
            </w:pPr>
            <w:r w:rsidRPr="00156A58">
              <w:t>800</w:t>
            </w:r>
          </w:p>
        </w:tc>
        <w:tc>
          <w:tcPr>
            <w:tcW w:w="1096" w:type="dxa"/>
            <w:shd w:val="clear" w:color="auto" w:fill="auto"/>
            <w:noWrap/>
            <w:vAlign w:val="center"/>
          </w:tcPr>
          <w:p w14:paraId="5820FAF2" w14:textId="77777777" w:rsidR="00BB3882" w:rsidRPr="00156A58" w:rsidRDefault="00BB3882" w:rsidP="009F097F">
            <w:pPr>
              <w:adjustRightInd w:val="0"/>
              <w:snapToGrid w:val="0"/>
              <w:jc w:val="center"/>
              <w:rPr>
                <w:sz w:val="24"/>
              </w:rPr>
            </w:pPr>
            <w:r w:rsidRPr="00156A58">
              <w:t>0.0739</w:t>
            </w:r>
          </w:p>
        </w:tc>
        <w:tc>
          <w:tcPr>
            <w:tcW w:w="1096" w:type="dxa"/>
            <w:shd w:val="clear" w:color="auto" w:fill="auto"/>
            <w:noWrap/>
            <w:vAlign w:val="center"/>
          </w:tcPr>
          <w:p w14:paraId="044808C8" w14:textId="77777777" w:rsidR="00BB3882" w:rsidRPr="00156A58" w:rsidRDefault="00BB3882" w:rsidP="009F097F">
            <w:pPr>
              <w:adjustRightInd w:val="0"/>
              <w:snapToGrid w:val="0"/>
              <w:jc w:val="center"/>
              <w:rPr>
                <w:sz w:val="24"/>
              </w:rPr>
            </w:pPr>
            <w:r w:rsidRPr="00156A58">
              <w:t>0.0728</w:t>
            </w:r>
          </w:p>
        </w:tc>
        <w:tc>
          <w:tcPr>
            <w:tcW w:w="1096" w:type="dxa"/>
            <w:shd w:val="clear" w:color="auto" w:fill="auto"/>
            <w:noWrap/>
            <w:vAlign w:val="center"/>
          </w:tcPr>
          <w:p w14:paraId="5A85A597"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542E6FE4" w14:textId="77777777" w:rsidR="00BB3882" w:rsidRPr="00156A58" w:rsidRDefault="00BB3882" w:rsidP="009F097F">
            <w:pPr>
              <w:adjustRightInd w:val="0"/>
              <w:snapToGrid w:val="0"/>
              <w:jc w:val="center"/>
              <w:rPr>
                <w:sz w:val="24"/>
              </w:rPr>
            </w:pPr>
            <w:r w:rsidRPr="00156A58">
              <w:t>0.0676</w:t>
            </w:r>
          </w:p>
        </w:tc>
        <w:tc>
          <w:tcPr>
            <w:tcW w:w="1096" w:type="dxa"/>
            <w:shd w:val="clear" w:color="auto" w:fill="auto"/>
            <w:noWrap/>
            <w:vAlign w:val="center"/>
          </w:tcPr>
          <w:p w14:paraId="14875619" w14:textId="77777777" w:rsidR="00BB3882" w:rsidRPr="00156A58" w:rsidRDefault="00BB3882" w:rsidP="009F097F">
            <w:pPr>
              <w:adjustRightInd w:val="0"/>
              <w:snapToGrid w:val="0"/>
              <w:jc w:val="center"/>
              <w:rPr>
                <w:sz w:val="24"/>
              </w:rPr>
            </w:pPr>
            <w:r w:rsidRPr="00156A58">
              <w:t>0.066</w:t>
            </w:r>
          </w:p>
        </w:tc>
        <w:tc>
          <w:tcPr>
            <w:tcW w:w="1096" w:type="dxa"/>
            <w:shd w:val="clear" w:color="auto" w:fill="auto"/>
            <w:noWrap/>
            <w:vAlign w:val="center"/>
          </w:tcPr>
          <w:p w14:paraId="26FEAF83" w14:textId="77777777" w:rsidR="00BB3882" w:rsidRPr="00156A58" w:rsidRDefault="00BB3882" w:rsidP="009F097F">
            <w:pPr>
              <w:adjustRightInd w:val="0"/>
              <w:snapToGrid w:val="0"/>
              <w:jc w:val="center"/>
              <w:rPr>
                <w:sz w:val="24"/>
              </w:rPr>
            </w:pPr>
            <w:r w:rsidRPr="00156A58">
              <w:t>0.0656</w:t>
            </w:r>
          </w:p>
        </w:tc>
      </w:tr>
      <w:tr w:rsidR="00156A58" w:rsidRPr="00156A58" w14:paraId="647BC9A8" w14:textId="77777777" w:rsidTr="009F097F">
        <w:trPr>
          <w:trHeight w:val="270"/>
          <w:jc w:val="center"/>
        </w:trPr>
        <w:tc>
          <w:tcPr>
            <w:tcW w:w="1096" w:type="dxa"/>
            <w:shd w:val="clear" w:color="auto" w:fill="auto"/>
            <w:noWrap/>
            <w:vAlign w:val="center"/>
          </w:tcPr>
          <w:p w14:paraId="79FDF5AE" w14:textId="77777777" w:rsidR="00BB3882" w:rsidRPr="00156A58" w:rsidRDefault="00BB3882" w:rsidP="009F097F">
            <w:pPr>
              <w:adjustRightInd w:val="0"/>
              <w:snapToGrid w:val="0"/>
              <w:jc w:val="center"/>
            </w:pPr>
            <w:r w:rsidRPr="00156A58">
              <w:t>850</w:t>
            </w:r>
          </w:p>
        </w:tc>
        <w:tc>
          <w:tcPr>
            <w:tcW w:w="1096" w:type="dxa"/>
            <w:shd w:val="clear" w:color="auto" w:fill="auto"/>
            <w:noWrap/>
            <w:vAlign w:val="center"/>
          </w:tcPr>
          <w:p w14:paraId="1EC7038F" w14:textId="77777777" w:rsidR="00BB3882" w:rsidRPr="00156A58" w:rsidRDefault="00BB3882" w:rsidP="009F097F">
            <w:pPr>
              <w:adjustRightInd w:val="0"/>
              <w:snapToGrid w:val="0"/>
              <w:jc w:val="center"/>
              <w:rPr>
                <w:sz w:val="24"/>
              </w:rPr>
            </w:pPr>
            <w:r w:rsidRPr="00156A58">
              <w:t>0.0736</w:t>
            </w:r>
          </w:p>
        </w:tc>
        <w:tc>
          <w:tcPr>
            <w:tcW w:w="1096" w:type="dxa"/>
            <w:shd w:val="clear" w:color="auto" w:fill="auto"/>
            <w:noWrap/>
            <w:vAlign w:val="center"/>
          </w:tcPr>
          <w:p w14:paraId="53E0356D" w14:textId="77777777" w:rsidR="00BB3882" w:rsidRPr="00156A58" w:rsidRDefault="00BB3882" w:rsidP="009F097F">
            <w:pPr>
              <w:adjustRightInd w:val="0"/>
              <w:snapToGrid w:val="0"/>
              <w:jc w:val="center"/>
              <w:rPr>
                <w:sz w:val="24"/>
              </w:rPr>
            </w:pPr>
            <w:r w:rsidRPr="00156A58">
              <w:t>0.0726</w:t>
            </w:r>
          </w:p>
        </w:tc>
        <w:tc>
          <w:tcPr>
            <w:tcW w:w="1096" w:type="dxa"/>
            <w:shd w:val="clear" w:color="auto" w:fill="auto"/>
            <w:noWrap/>
            <w:vAlign w:val="center"/>
          </w:tcPr>
          <w:p w14:paraId="5B6E8471"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39DBC7D4" w14:textId="77777777" w:rsidR="00BB3882" w:rsidRPr="00156A58" w:rsidRDefault="00BB3882" w:rsidP="009F097F">
            <w:pPr>
              <w:adjustRightInd w:val="0"/>
              <w:snapToGrid w:val="0"/>
              <w:jc w:val="center"/>
              <w:rPr>
                <w:sz w:val="24"/>
              </w:rPr>
            </w:pPr>
            <w:r w:rsidRPr="00156A58">
              <w:t>0.0677</w:t>
            </w:r>
          </w:p>
        </w:tc>
        <w:tc>
          <w:tcPr>
            <w:tcW w:w="1096" w:type="dxa"/>
            <w:shd w:val="clear" w:color="auto" w:fill="auto"/>
            <w:noWrap/>
            <w:vAlign w:val="center"/>
          </w:tcPr>
          <w:p w14:paraId="3F8DF59E" w14:textId="77777777" w:rsidR="00BB3882" w:rsidRPr="00156A58" w:rsidRDefault="00BB3882" w:rsidP="009F097F">
            <w:pPr>
              <w:adjustRightInd w:val="0"/>
              <w:snapToGrid w:val="0"/>
              <w:jc w:val="center"/>
              <w:rPr>
                <w:sz w:val="24"/>
              </w:rPr>
            </w:pPr>
            <w:r w:rsidRPr="00156A58">
              <w:t>0.0662</w:t>
            </w:r>
          </w:p>
        </w:tc>
        <w:tc>
          <w:tcPr>
            <w:tcW w:w="1096" w:type="dxa"/>
            <w:shd w:val="clear" w:color="auto" w:fill="auto"/>
            <w:noWrap/>
            <w:vAlign w:val="center"/>
          </w:tcPr>
          <w:p w14:paraId="441493ED" w14:textId="77777777" w:rsidR="00BB3882" w:rsidRPr="00156A58" w:rsidRDefault="00BB3882" w:rsidP="009F097F">
            <w:pPr>
              <w:adjustRightInd w:val="0"/>
              <w:snapToGrid w:val="0"/>
              <w:jc w:val="center"/>
              <w:rPr>
                <w:sz w:val="24"/>
              </w:rPr>
            </w:pPr>
            <w:r w:rsidRPr="00156A58">
              <w:t>0.0657</w:t>
            </w:r>
          </w:p>
        </w:tc>
      </w:tr>
      <w:tr w:rsidR="00156A58" w:rsidRPr="00156A58" w14:paraId="1458ACA1" w14:textId="77777777" w:rsidTr="009F097F">
        <w:trPr>
          <w:trHeight w:val="270"/>
          <w:jc w:val="center"/>
        </w:trPr>
        <w:tc>
          <w:tcPr>
            <w:tcW w:w="1096" w:type="dxa"/>
            <w:shd w:val="clear" w:color="auto" w:fill="auto"/>
            <w:noWrap/>
            <w:vAlign w:val="center"/>
          </w:tcPr>
          <w:p w14:paraId="7BF414B5" w14:textId="77777777" w:rsidR="00BB3882" w:rsidRPr="00156A58" w:rsidRDefault="00BB3882" w:rsidP="009F097F">
            <w:pPr>
              <w:adjustRightInd w:val="0"/>
              <w:snapToGrid w:val="0"/>
              <w:jc w:val="center"/>
            </w:pPr>
            <w:r w:rsidRPr="00156A58">
              <w:t>900</w:t>
            </w:r>
          </w:p>
        </w:tc>
        <w:tc>
          <w:tcPr>
            <w:tcW w:w="1096" w:type="dxa"/>
            <w:shd w:val="clear" w:color="auto" w:fill="auto"/>
            <w:noWrap/>
            <w:vAlign w:val="center"/>
          </w:tcPr>
          <w:p w14:paraId="5DCB6C6C" w14:textId="77777777" w:rsidR="00BB3882" w:rsidRPr="00156A58" w:rsidRDefault="00BB3882" w:rsidP="009F097F">
            <w:pPr>
              <w:adjustRightInd w:val="0"/>
              <w:snapToGrid w:val="0"/>
              <w:jc w:val="center"/>
              <w:rPr>
                <w:sz w:val="24"/>
              </w:rPr>
            </w:pPr>
            <w:r w:rsidRPr="00156A58">
              <w:t>0.0734</w:t>
            </w:r>
          </w:p>
        </w:tc>
        <w:tc>
          <w:tcPr>
            <w:tcW w:w="1096" w:type="dxa"/>
            <w:shd w:val="clear" w:color="auto" w:fill="auto"/>
            <w:noWrap/>
            <w:vAlign w:val="center"/>
          </w:tcPr>
          <w:p w14:paraId="600B510F" w14:textId="77777777" w:rsidR="00BB3882" w:rsidRPr="00156A58" w:rsidRDefault="00BB3882" w:rsidP="009F097F">
            <w:pPr>
              <w:adjustRightInd w:val="0"/>
              <w:snapToGrid w:val="0"/>
              <w:jc w:val="center"/>
              <w:rPr>
                <w:sz w:val="24"/>
              </w:rPr>
            </w:pPr>
            <w:r w:rsidRPr="00156A58">
              <w:t>0.0724</w:t>
            </w:r>
          </w:p>
        </w:tc>
        <w:tc>
          <w:tcPr>
            <w:tcW w:w="1096" w:type="dxa"/>
            <w:shd w:val="clear" w:color="auto" w:fill="auto"/>
            <w:noWrap/>
            <w:vAlign w:val="center"/>
          </w:tcPr>
          <w:p w14:paraId="2D31A6E2"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64DBFE4C" w14:textId="77777777" w:rsidR="00BB3882" w:rsidRPr="00156A58" w:rsidRDefault="00BB3882" w:rsidP="009F097F">
            <w:pPr>
              <w:adjustRightInd w:val="0"/>
              <w:snapToGrid w:val="0"/>
              <w:jc w:val="center"/>
              <w:rPr>
                <w:sz w:val="24"/>
              </w:rPr>
            </w:pPr>
            <w:r w:rsidRPr="00156A58">
              <w:t>0.0678</w:t>
            </w:r>
          </w:p>
        </w:tc>
        <w:tc>
          <w:tcPr>
            <w:tcW w:w="1096" w:type="dxa"/>
            <w:shd w:val="clear" w:color="auto" w:fill="auto"/>
            <w:noWrap/>
            <w:vAlign w:val="center"/>
          </w:tcPr>
          <w:p w14:paraId="66B78D69" w14:textId="77777777" w:rsidR="00BB3882" w:rsidRPr="00156A58" w:rsidRDefault="00BB3882" w:rsidP="009F097F">
            <w:pPr>
              <w:adjustRightInd w:val="0"/>
              <w:snapToGrid w:val="0"/>
              <w:jc w:val="center"/>
              <w:rPr>
                <w:sz w:val="24"/>
              </w:rPr>
            </w:pPr>
            <w:r w:rsidRPr="00156A58">
              <w:t>0.0663</w:t>
            </w:r>
          </w:p>
        </w:tc>
        <w:tc>
          <w:tcPr>
            <w:tcW w:w="1096" w:type="dxa"/>
            <w:shd w:val="clear" w:color="auto" w:fill="auto"/>
            <w:noWrap/>
            <w:vAlign w:val="center"/>
          </w:tcPr>
          <w:p w14:paraId="2AB8F340" w14:textId="77777777" w:rsidR="00BB3882" w:rsidRPr="00156A58" w:rsidRDefault="00BB3882" w:rsidP="009F097F">
            <w:pPr>
              <w:adjustRightInd w:val="0"/>
              <w:snapToGrid w:val="0"/>
              <w:jc w:val="center"/>
              <w:rPr>
                <w:sz w:val="24"/>
              </w:rPr>
            </w:pPr>
            <w:r w:rsidRPr="00156A58">
              <w:t>0.0658</w:t>
            </w:r>
          </w:p>
        </w:tc>
      </w:tr>
      <w:tr w:rsidR="00156A58" w:rsidRPr="00156A58" w14:paraId="4EA39BD2" w14:textId="77777777" w:rsidTr="009F097F">
        <w:trPr>
          <w:trHeight w:val="270"/>
          <w:jc w:val="center"/>
        </w:trPr>
        <w:tc>
          <w:tcPr>
            <w:tcW w:w="1096" w:type="dxa"/>
            <w:shd w:val="clear" w:color="auto" w:fill="auto"/>
            <w:noWrap/>
            <w:vAlign w:val="center"/>
          </w:tcPr>
          <w:p w14:paraId="28E34FD1" w14:textId="77777777" w:rsidR="00BB3882" w:rsidRPr="00156A58" w:rsidRDefault="00BB3882" w:rsidP="009F097F">
            <w:pPr>
              <w:adjustRightInd w:val="0"/>
              <w:snapToGrid w:val="0"/>
              <w:jc w:val="center"/>
            </w:pPr>
            <w:r w:rsidRPr="00156A58">
              <w:t>950</w:t>
            </w:r>
          </w:p>
        </w:tc>
        <w:tc>
          <w:tcPr>
            <w:tcW w:w="1096" w:type="dxa"/>
            <w:shd w:val="clear" w:color="auto" w:fill="auto"/>
            <w:noWrap/>
            <w:vAlign w:val="center"/>
          </w:tcPr>
          <w:p w14:paraId="3379C8A9" w14:textId="77777777" w:rsidR="00BB3882" w:rsidRPr="00156A58" w:rsidRDefault="00BB3882" w:rsidP="009F097F">
            <w:pPr>
              <w:adjustRightInd w:val="0"/>
              <w:snapToGrid w:val="0"/>
              <w:jc w:val="center"/>
              <w:rPr>
                <w:sz w:val="24"/>
              </w:rPr>
            </w:pPr>
            <w:r w:rsidRPr="00156A58">
              <w:t>0.0732</w:t>
            </w:r>
          </w:p>
        </w:tc>
        <w:tc>
          <w:tcPr>
            <w:tcW w:w="1096" w:type="dxa"/>
            <w:shd w:val="clear" w:color="auto" w:fill="auto"/>
            <w:noWrap/>
            <w:vAlign w:val="center"/>
          </w:tcPr>
          <w:p w14:paraId="6213DD06" w14:textId="77777777" w:rsidR="00BB3882" w:rsidRPr="00156A58" w:rsidRDefault="00BB3882" w:rsidP="009F097F">
            <w:pPr>
              <w:adjustRightInd w:val="0"/>
              <w:snapToGrid w:val="0"/>
              <w:jc w:val="center"/>
              <w:rPr>
                <w:sz w:val="24"/>
              </w:rPr>
            </w:pPr>
            <w:r w:rsidRPr="00156A58">
              <w:t>0.0723</w:t>
            </w:r>
          </w:p>
        </w:tc>
        <w:tc>
          <w:tcPr>
            <w:tcW w:w="1096" w:type="dxa"/>
            <w:shd w:val="clear" w:color="auto" w:fill="auto"/>
            <w:noWrap/>
            <w:vAlign w:val="center"/>
          </w:tcPr>
          <w:p w14:paraId="2F132305"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0C33499E" w14:textId="77777777" w:rsidR="00BB3882" w:rsidRPr="00156A58" w:rsidRDefault="00BB3882" w:rsidP="009F097F">
            <w:pPr>
              <w:adjustRightInd w:val="0"/>
              <w:snapToGrid w:val="0"/>
              <w:jc w:val="center"/>
              <w:rPr>
                <w:sz w:val="24"/>
              </w:rPr>
            </w:pPr>
            <w:r w:rsidRPr="00156A58">
              <w:t>0.0679</w:t>
            </w:r>
          </w:p>
        </w:tc>
        <w:tc>
          <w:tcPr>
            <w:tcW w:w="1096" w:type="dxa"/>
            <w:shd w:val="clear" w:color="auto" w:fill="auto"/>
            <w:noWrap/>
            <w:vAlign w:val="center"/>
          </w:tcPr>
          <w:p w14:paraId="269BDADD" w14:textId="77777777" w:rsidR="00BB3882" w:rsidRPr="00156A58" w:rsidRDefault="00BB3882" w:rsidP="009F097F">
            <w:pPr>
              <w:adjustRightInd w:val="0"/>
              <w:snapToGrid w:val="0"/>
              <w:jc w:val="center"/>
              <w:rPr>
                <w:sz w:val="24"/>
              </w:rPr>
            </w:pPr>
            <w:r w:rsidRPr="00156A58">
              <w:t>0.0664</w:t>
            </w:r>
          </w:p>
        </w:tc>
        <w:tc>
          <w:tcPr>
            <w:tcW w:w="1096" w:type="dxa"/>
            <w:shd w:val="clear" w:color="auto" w:fill="auto"/>
            <w:noWrap/>
            <w:vAlign w:val="center"/>
          </w:tcPr>
          <w:p w14:paraId="4428070F" w14:textId="77777777" w:rsidR="00BB3882" w:rsidRPr="00156A58" w:rsidRDefault="00BB3882" w:rsidP="009F097F">
            <w:pPr>
              <w:adjustRightInd w:val="0"/>
              <w:snapToGrid w:val="0"/>
              <w:jc w:val="center"/>
              <w:rPr>
                <w:sz w:val="24"/>
              </w:rPr>
            </w:pPr>
            <w:r w:rsidRPr="00156A58">
              <w:t>0.0659</w:t>
            </w:r>
          </w:p>
        </w:tc>
      </w:tr>
      <w:tr w:rsidR="00156A58" w:rsidRPr="00156A58" w14:paraId="484C17CF" w14:textId="77777777" w:rsidTr="009F097F">
        <w:trPr>
          <w:trHeight w:val="270"/>
          <w:jc w:val="center"/>
        </w:trPr>
        <w:tc>
          <w:tcPr>
            <w:tcW w:w="1096" w:type="dxa"/>
            <w:shd w:val="clear" w:color="auto" w:fill="auto"/>
            <w:noWrap/>
            <w:vAlign w:val="center"/>
          </w:tcPr>
          <w:p w14:paraId="759DAB2A" w14:textId="77777777" w:rsidR="00BB3882" w:rsidRPr="00156A58" w:rsidRDefault="00BB3882" w:rsidP="009F097F">
            <w:pPr>
              <w:adjustRightInd w:val="0"/>
              <w:snapToGrid w:val="0"/>
              <w:jc w:val="center"/>
            </w:pPr>
            <w:r w:rsidRPr="00156A58">
              <w:t>1000</w:t>
            </w:r>
          </w:p>
        </w:tc>
        <w:tc>
          <w:tcPr>
            <w:tcW w:w="1096" w:type="dxa"/>
            <w:shd w:val="clear" w:color="auto" w:fill="auto"/>
            <w:noWrap/>
            <w:vAlign w:val="center"/>
          </w:tcPr>
          <w:p w14:paraId="3CBC6F55" w14:textId="77777777" w:rsidR="00BB3882" w:rsidRPr="00156A58" w:rsidRDefault="00BB3882" w:rsidP="009F097F">
            <w:pPr>
              <w:adjustRightInd w:val="0"/>
              <w:snapToGrid w:val="0"/>
              <w:jc w:val="center"/>
              <w:rPr>
                <w:sz w:val="24"/>
              </w:rPr>
            </w:pPr>
            <w:r w:rsidRPr="00156A58">
              <w:t>0.0729</w:t>
            </w:r>
          </w:p>
        </w:tc>
        <w:tc>
          <w:tcPr>
            <w:tcW w:w="1096" w:type="dxa"/>
            <w:shd w:val="clear" w:color="auto" w:fill="auto"/>
            <w:noWrap/>
            <w:vAlign w:val="center"/>
          </w:tcPr>
          <w:p w14:paraId="2407DA23" w14:textId="77777777" w:rsidR="00BB3882" w:rsidRPr="00156A58" w:rsidRDefault="00BB3882" w:rsidP="009F097F">
            <w:pPr>
              <w:adjustRightInd w:val="0"/>
              <w:snapToGrid w:val="0"/>
              <w:jc w:val="center"/>
              <w:rPr>
                <w:sz w:val="24"/>
              </w:rPr>
            </w:pPr>
            <w:r w:rsidRPr="00156A58">
              <w:t>0.0721</w:t>
            </w:r>
          </w:p>
        </w:tc>
        <w:tc>
          <w:tcPr>
            <w:tcW w:w="1096" w:type="dxa"/>
            <w:shd w:val="clear" w:color="auto" w:fill="auto"/>
            <w:noWrap/>
            <w:vAlign w:val="center"/>
          </w:tcPr>
          <w:p w14:paraId="5C48246A" w14:textId="77777777" w:rsidR="00BB3882" w:rsidRPr="00156A58" w:rsidRDefault="00BB3882" w:rsidP="009F097F">
            <w:pPr>
              <w:adjustRightInd w:val="0"/>
              <w:snapToGrid w:val="0"/>
              <w:jc w:val="center"/>
              <w:rPr>
                <w:sz w:val="24"/>
              </w:rPr>
            </w:pPr>
            <w:r w:rsidRPr="00156A58">
              <w:t>0.0701</w:t>
            </w:r>
          </w:p>
        </w:tc>
        <w:tc>
          <w:tcPr>
            <w:tcW w:w="1096" w:type="dxa"/>
            <w:shd w:val="clear" w:color="auto" w:fill="auto"/>
            <w:noWrap/>
            <w:vAlign w:val="center"/>
          </w:tcPr>
          <w:p w14:paraId="56A9DD15" w14:textId="77777777" w:rsidR="00BB3882" w:rsidRPr="00156A58" w:rsidRDefault="00BB3882" w:rsidP="009F097F">
            <w:pPr>
              <w:adjustRightInd w:val="0"/>
              <w:snapToGrid w:val="0"/>
              <w:jc w:val="center"/>
              <w:rPr>
                <w:sz w:val="24"/>
              </w:rPr>
            </w:pPr>
            <w:r w:rsidRPr="00156A58">
              <w:t>0.068</w:t>
            </w:r>
          </w:p>
        </w:tc>
        <w:tc>
          <w:tcPr>
            <w:tcW w:w="1096" w:type="dxa"/>
            <w:shd w:val="clear" w:color="auto" w:fill="auto"/>
            <w:noWrap/>
            <w:vAlign w:val="center"/>
          </w:tcPr>
          <w:p w14:paraId="4D936205" w14:textId="77777777" w:rsidR="00BB3882" w:rsidRPr="00156A58" w:rsidRDefault="00BB3882" w:rsidP="009F097F">
            <w:pPr>
              <w:adjustRightInd w:val="0"/>
              <w:snapToGrid w:val="0"/>
              <w:jc w:val="center"/>
              <w:rPr>
                <w:sz w:val="24"/>
              </w:rPr>
            </w:pPr>
            <w:r w:rsidRPr="00156A58">
              <w:t>0.0665</w:t>
            </w:r>
          </w:p>
        </w:tc>
        <w:tc>
          <w:tcPr>
            <w:tcW w:w="1096" w:type="dxa"/>
            <w:shd w:val="clear" w:color="auto" w:fill="auto"/>
            <w:noWrap/>
            <w:vAlign w:val="center"/>
          </w:tcPr>
          <w:p w14:paraId="2A24292B" w14:textId="77777777" w:rsidR="00BB3882" w:rsidRPr="00156A58" w:rsidRDefault="00BB3882" w:rsidP="009F097F">
            <w:pPr>
              <w:adjustRightInd w:val="0"/>
              <w:snapToGrid w:val="0"/>
              <w:jc w:val="center"/>
              <w:rPr>
                <w:sz w:val="24"/>
              </w:rPr>
            </w:pPr>
            <w:r w:rsidRPr="00156A58">
              <w:t>0.066</w:t>
            </w:r>
          </w:p>
        </w:tc>
      </w:tr>
    </w:tbl>
    <w:p w14:paraId="2A3A3B17" w14:textId="77777777" w:rsidR="00BB3882" w:rsidRPr="00156A58" w:rsidRDefault="00BB3882" w:rsidP="00E06AA8">
      <w:pPr>
        <w:spacing w:line="540" w:lineRule="exact"/>
        <w:ind w:firstLine="480"/>
        <w:rPr>
          <w:sz w:val="24"/>
          <w:szCs w:val="24"/>
        </w:rPr>
      </w:pPr>
      <w:bookmarkStart w:id="330" w:name="OLE_LINK31"/>
      <w:r w:rsidRPr="00156A58">
        <w:rPr>
          <w:sz w:val="24"/>
          <w:szCs w:val="24"/>
        </w:rPr>
        <w:t>由预测结果可知：</w:t>
      </w:r>
      <w:r w:rsidRPr="00156A58">
        <w:rPr>
          <w:sz w:val="24"/>
          <w:szCs w:val="24"/>
        </w:rPr>
        <w:t>0.7</w:t>
      </w:r>
      <w:r w:rsidRPr="00156A58">
        <w:rPr>
          <w:sz w:val="24"/>
          <w:szCs w:val="24"/>
        </w:rPr>
        <w:t>万</w:t>
      </w:r>
      <w:r w:rsidRPr="00156A58">
        <w:rPr>
          <w:sz w:val="24"/>
          <w:szCs w:val="24"/>
        </w:rPr>
        <w:t>t/d</w:t>
      </w:r>
      <w:r w:rsidRPr="00156A58">
        <w:rPr>
          <w:sz w:val="24"/>
          <w:szCs w:val="24"/>
        </w:rPr>
        <w:t>尾水正常排放时，对下游河段水质有一定影响，但在排污口下游的河段</w:t>
      </w:r>
      <w:r w:rsidRPr="00156A58">
        <w:rPr>
          <w:sz w:val="24"/>
          <w:szCs w:val="24"/>
        </w:rPr>
        <w:t>COD</w:t>
      </w:r>
      <w:r w:rsidRPr="00156A58">
        <w:rPr>
          <w:sz w:val="24"/>
          <w:szCs w:val="24"/>
        </w:rPr>
        <w:t>、</w:t>
      </w:r>
      <w:r w:rsidRPr="00156A58">
        <w:rPr>
          <w:sz w:val="24"/>
          <w:szCs w:val="24"/>
        </w:rPr>
        <w:t>NH3-N</w:t>
      </w:r>
      <w:r w:rsidRPr="00156A58">
        <w:rPr>
          <w:sz w:val="24"/>
          <w:szCs w:val="24"/>
        </w:rPr>
        <w:t>、</w:t>
      </w:r>
      <w:r w:rsidRPr="00156A58">
        <w:rPr>
          <w:sz w:val="24"/>
          <w:szCs w:val="24"/>
        </w:rPr>
        <w:t>TP</w:t>
      </w:r>
      <w:r w:rsidRPr="00156A58">
        <w:rPr>
          <w:sz w:val="24"/>
          <w:szCs w:val="24"/>
        </w:rPr>
        <w:t>浓度均能满足</w:t>
      </w:r>
      <w:r w:rsidRPr="00156A58">
        <w:rPr>
          <w:rFonts w:hint="eastAsia"/>
          <w:sz w:val="24"/>
          <w:szCs w:val="24"/>
        </w:rPr>
        <w:t>Ⅳ</w:t>
      </w:r>
      <w:r w:rsidRPr="00156A58">
        <w:rPr>
          <w:sz w:val="24"/>
          <w:szCs w:val="24"/>
        </w:rPr>
        <w:t>类水标准要求。</w:t>
      </w:r>
      <w:bookmarkEnd w:id="330"/>
    </w:p>
    <w:p w14:paraId="16F9A17F" w14:textId="77777777" w:rsidR="00BB3882" w:rsidRPr="00156A58" w:rsidRDefault="00BB3882" w:rsidP="00BB3882">
      <w:pPr>
        <w:pStyle w:val="21"/>
        <w:tabs>
          <w:tab w:val="left" w:pos="1260"/>
        </w:tabs>
        <w:adjustRightInd w:val="0"/>
        <w:snapToGrid w:val="0"/>
        <w:spacing w:before="0" w:after="0" w:line="540" w:lineRule="exact"/>
        <w:rPr>
          <w:rFonts w:ascii="Times New Roman" w:eastAsia="仿宋_GB2312" w:hAnsi="Times New Roman" w:cs="Times New Roman"/>
          <w:sz w:val="24"/>
          <w:szCs w:val="24"/>
        </w:rPr>
      </w:pPr>
      <w:bookmarkStart w:id="331" w:name="_Toc7308"/>
      <w:bookmarkStart w:id="332" w:name="_Toc90367075"/>
      <w:bookmarkStart w:id="333" w:name="_Toc80711843"/>
      <w:bookmarkStart w:id="334" w:name="_Toc184993036"/>
      <w:bookmarkStart w:id="335" w:name="_Toc19800"/>
      <w:bookmarkStart w:id="336" w:name="_Toc187826953"/>
      <w:r w:rsidRPr="00156A58">
        <w:rPr>
          <w:rFonts w:ascii="Times New Roman" w:eastAsia="仿宋_GB2312" w:hAnsi="Times New Roman" w:cs="Times New Roman"/>
          <w:sz w:val="24"/>
          <w:szCs w:val="24"/>
        </w:rPr>
        <w:t>5.4</w:t>
      </w:r>
      <w:r w:rsidRPr="00156A58">
        <w:rPr>
          <w:rFonts w:ascii="Times New Roman" w:eastAsia="仿宋_GB2312" w:hAnsi="Times New Roman" w:cs="Times New Roman"/>
          <w:sz w:val="24"/>
          <w:szCs w:val="24"/>
        </w:rPr>
        <w:t>地下水环境影响预测与评价</w:t>
      </w:r>
      <w:bookmarkEnd w:id="331"/>
      <w:bookmarkEnd w:id="332"/>
      <w:bookmarkEnd w:id="333"/>
      <w:bookmarkEnd w:id="334"/>
      <w:bookmarkEnd w:id="335"/>
      <w:bookmarkEnd w:id="336"/>
    </w:p>
    <w:p w14:paraId="01B54B33" w14:textId="77777777" w:rsidR="00BB3882" w:rsidRPr="00156A58" w:rsidRDefault="00BB3882" w:rsidP="00BB3882">
      <w:pPr>
        <w:spacing w:line="540" w:lineRule="exact"/>
        <w:outlineLvl w:val="2"/>
        <w:rPr>
          <w:b/>
          <w:bCs/>
          <w:sz w:val="24"/>
          <w:szCs w:val="24"/>
        </w:rPr>
      </w:pPr>
      <w:bookmarkStart w:id="337" w:name="_Toc184993037"/>
      <w:r w:rsidRPr="00156A58">
        <w:rPr>
          <w:b/>
          <w:bCs/>
          <w:sz w:val="24"/>
          <w:szCs w:val="24"/>
        </w:rPr>
        <w:t>5.4.1</w:t>
      </w:r>
      <w:r w:rsidRPr="00156A58">
        <w:rPr>
          <w:b/>
          <w:bCs/>
          <w:sz w:val="24"/>
          <w:szCs w:val="24"/>
        </w:rPr>
        <w:t>区域水文地质条件</w:t>
      </w:r>
      <w:bookmarkEnd w:id="337"/>
    </w:p>
    <w:p w14:paraId="231290A3" w14:textId="77777777" w:rsidR="00BB3882" w:rsidRPr="00156A58" w:rsidRDefault="00BB3882" w:rsidP="00BB3882">
      <w:pPr>
        <w:spacing w:line="540" w:lineRule="exact"/>
        <w:ind w:firstLine="480"/>
        <w:rPr>
          <w:sz w:val="24"/>
          <w:szCs w:val="24"/>
        </w:rPr>
      </w:pPr>
      <w:r w:rsidRPr="00156A58">
        <w:rPr>
          <w:sz w:val="24"/>
          <w:szCs w:val="24"/>
        </w:rPr>
        <w:t>（</w:t>
      </w:r>
      <w:r w:rsidRPr="00156A58">
        <w:rPr>
          <w:sz w:val="24"/>
          <w:szCs w:val="24"/>
        </w:rPr>
        <w:t>1</w:t>
      </w:r>
      <w:r w:rsidRPr="00156A58">
        <w:rPr>
          <w:sz w:val="24"/>
          <w:szCs w:val="24"/>
        </w:rPr>
        <w:t>）地形地貌</w:t>
      </w:r>
    </w:p>
    <w:p w14:paraId="1A437E08" w14:textId="0731591D" w:rsidR="00BB3882" w:rsidRPr="00156A58" w:rsidRDefault="00C713E4" w:rsidP="00BB3882">
      <w:pPr>
        <w:spacing w:line="540" w:lineRule="exact"/>
        <w:ind w:firstLine="480"/>
        <w:rPr>
          <w:sz w:val="24"/>
          <w:szCs w:val="24"/>
        </w:rPr>
      </w:pPr>
      <w:r w:rsidRPr="00156A58">
        <w:rPr>
          <w:sz w:val="24"/>
          <w:szCs w:val="24"/>
        </w:rPr>
        <w:t>金坛</w:t>
      </w:r>
      <w:r w:rsidRPr="00156A58">
        <w:rPr>
          <w:rFonts w:hint="eastAsia"/>
          <w:sz w:val="24"/>
          <w:szCs w:val="24"/>
        </w:rPr>
        <w:t>区</w:t>
      </w:r>
      <w:r w:rsidR="00BB3882" w:rsidRPr="00156A58">
        <w:rPr>
          <w:sz w:val="24"/>
          <w:szCs w:val="24"/>
        </w:rPr>
        <w:t>地形平坦，水系发育，河塘密布，黄海高程一般在</w:t>
      </w:r>
      <w:r w:rsidR="00BB3882" w:rsidRPr="00156A58">
        <w:rPr>
          <w:sz w:val="24"/>
          <w:szCs w:val="24"/>
        </w:rPr>
        <w:t>5.0-8.0</w:t>
      </w:r>
      <w:r w:rsidR="00BB3882" w:rsidRPr="00156A58">
        <w:rPr>
          <w:sz w:val="24"/>
          <w:szCs w:val="24"/>
        </w:rPr>
        <w:t>之间。区域地貌单元为长江中下游冲积平原，地貌类型单一。</w:t>
      </w:r>
    </w:p>
    <w:p w14:paraId="2A46C7F5" w14:textId="77777777" w:rsidR="00BB3882" w:rsidRPr="00156A58" w:rsidRDefault="00BB3882" w:rsidP="00BB3882">
      <w:pPr>
        <w:spacing w:line="540" w:lineRule="exact"/>
        <w:ind w:firstLine="480"/>
        <w:rPr>
          <w:sz w:val="24"/>
          <w:szCs w:val="24"/>
        </w:rPr>
      </w:pPr>
      <w:r w:rsidRPr="00156A58">
        <w:rPr>
          <w:sz w:val="24"/>
          <w:szCs w:val="24"/>
        </w:rPr>
        <w:t>据区域性地质资料查明，金坛地区地基土浅部主要为第四系全新统（</w:t>
      </w:r>
      <w:r w:rsidRPr="00156A58">
        <w:rPr>
          <w:sz w:val="24"/>
          <w:szCs w:val="24"/>
        </w:rPr>
        <w:t>Q3</w:t>
      </w:r>
      <w:r w:rsidRPr="00156A58">
        <w:rPr>
          <w:sz w:val="24"/>
          <w:szCs w:val="24"/>
        </w:rPr>
        <w:t>）河流冲积地层，岩性多为可塑～硬塑状态的粘土、粉质粘土及中密状态的粉土，一般呈水平层理构造；在此之下为全新统海侵层，多表现为水平或交错层理构造；中部为第四系上更新统（</w:t>
      </w:r>
      <w:r w:rsidRPr="00156A58">
        <w:rPr>
          <w:sz w:val="24"/>
          <w:szCs w:val="24"/>
        </w:rPr>
        <w:t>Q3</w:t>
      </w:r>
      <w:r w:rsidRPr="00156A58">
        <w:rPr>
          <w:sz w:val="24"/>
          <w:szCs w:val="24"/>
        </w:rPr>
        <w:t>）陆相沉积的粉质粘土、粉土，下伏第四系上更新统（</w:t>
      </w:r>
      <w:r w:rsidRPr="00156A58">
        <w:rPr>
          <w:sz w:val="24"/>
          <w:szCs w:val="24"/>
        </w:rPr>
        <w:t>Q3</w:t>
      </w:r>
      <w:r w:rsidRPr="00156A58">
        <w:rPr>
          <w:sz w:val="24"/>
          <w:szCs w:val="24"/>
        </w:rPr>
        <w:t>）海侵层；下部为第四系中更新统（</w:t>
      </w:r>
      <w:r w:rsidRPr="00156A58">
        <w:rPr>
          <w:sz w:val="24"/>
          <w:szCs w:val="24"/>
        </w:rPr>
        <w:t>Q2</w:t>
      </w:r>
      <w:r w:rsidRPr="00156A58">
        <w:rPr>
          <w:sz w:val="24"/>
          <w:szCs w:val="24"/>
        </w:rPr>
        <w:t>）粉土、粉质粘土和第四系下更新统（</w:t>
      </w:r>
      <w:r w:rsidRPr="00156A58">
        <w:rPr>
          <w:sz w:val="24"/>
          <w:szCs w:val="24"/>
        </w:rPr>
        <w:t>Q1</w:t>
      </w:r>
      <w:r w:rsidRPr="00156A58">
        <w:rPr>
          <w:sz w:val="24"/>
          <w:szCs w:val="24"/>
        </w:rPr>
        <w:t>）残坡积土；底部下伏第三系渐新统三垛组钙质粉砂岩（全风化）和白垩</w:t>
      </w:r>
      <w:r w:rsidRPr="00156A58">
        <w:rPr>
          <w:sz w:val="24"/>
          <w:szCs w:val="24"/>
        </w:rPr>
        <w:lastRenderedPageBreak/>
        <w:t>系上白垩统赤山组砖红色粉砂岩。</w:t>
      </w:r>
    </w:p>
    <w:p w14:paraId="7871CDAE" w14:textId="77777777" w:rsidR="00BB3882" w:rsidRPr="00156A58" w:rsidRDefault="00BB3882" w:rsidP="00BB3882">
      <w:pPr>
        <w:spacing w:line="540" w:lineRule="exact"/>
        <w:ind w:firstLine="480"/>
        <w:rPr>
          <w:sz w:val="24"/>
          <w:szCs w:val="24"/>
        </w:rPr>
      </w:pPr>
      <w:r w:rsidRPr="00156A58">
        <w:rPr>
          <w:sz w:val="24"/>
          <w:szCs w:val="24"/>
        </w:rPr>
        <w:t>（</w:t>
      </w:r>
      <w:r w:rsidRPr="00156A58">
        <w:rPr>
          <w:sz w:val="24"/>
          <w:szCs w:val="24"/>
        </w:rPr>
        <w:t>2</w:t>
      </w:r>
      <w:r w:rsidRPr="00156A58">
        <w:rPr>
          <w:sz w:val="24"/>
          <w:szCs w:val="24"/>
        </w:rPr>
        <w:t>）地质构造</w:t>
      </w:r>
    </w:p>
    <w:p w14:paraId="40EC7795" w14:textId="77777777" w:rsidR="00BB3882" w:rsidRPr="00156A58" w:rsidRDefault="00BB3882" w:rsidP="00BB3882">
      <w:pPr>
        <w:spacing w:line="540" w:lineRule="exact"/>
        <w:ind w:firstLine="480"/>
        <w:rPr>
          <w:sz w:val="24"/>
          <w:szCs w:val="24"/>
        </w:rPr>
      </w:pPr>
      <w:r w:rsidRPr="00156A58">
        <w:rPr>
          <w:sz w:val="24"/>
          <w:szCs w:val="24"/>
        </w:rPr>
        <w:t>金坛区地质构造属扬子古陆东端的下扬子褶皱带南部的句容</w:t>
      </w:r>
      <w:r w:rsidRPr="00156A58">
        <w:rPr>
          <w:sz w:val="24"/>
          <w:szCs w:val="24"/>
        </w:rPr>
        <w:t>-</w:t>
      </w:r>
      <w:r w:rsidRPr="00156A58">
        <w:rPr>
          <w:sz w:val="24"/>
          <w:szCs w:val="24"/>
        </w:rPr>
        <w:t>丹阳凹陷盆地。凹陷盆地被宁镇反射弧脊柱</w:t>
      </w:r>
      <w:r w:rsidRPr="00156A58">
        <w:rPr>
          <w:sz w:val="24"/>
          <w:szCs w:val="24"/>
        </w:rPr>
        <w:t>-</w:t>
      </w:r>
      <w:r w:rsidRPr="00156A58">
        <w:rPr>
          <w:sz w:val="24"/>
          <w:szCs w:val="24"/>
        </w:rPr>
        <w:t>茅山山脉分为东西两段，而金坛区位于盆地东端，据物探资料盆地东段无大规模岩浆活动，沉积巨厚新生代碎屑岩。</w:t>
      </w:r>
    </w:p>
    <w:p w14:paraId="4AB47435" w14:textId="77777777" w:rsidR="00BB3882" w:rsidRPr="00156A58" w:rsidRDefault="00BB3882" w:rsidP="00BB3882">
      <w:pPr>
        <w:spacing w:line="540" w:lineRule="exact"/>
        <w:ind w:firstLine="480"/>
        <w:rPr>
          <w:sz w:val="24"/>
          <w:szCs w:val="24"/>
        </w:rPr>
      </w:pPr>
      <w:r w:rsidRPr="00156A58">
        <w:rPr>
          <w:sz w:val="24"/>
          <w:szCs w:val="24"/>
        </w:rPr>
        <w:t>据金坛城区勘察资料，场地第四系覆盖层厚度为</w:t>
      </w:r>
      <w:r w:rsidRPr="00156A58">
        <w:rPr>
          <w:sz w:val="24"/>
          <w:szCs w:val="24"/>
        </w:rPr>
        <w:t>50-80m</w:t>
      </w:r>
      <w:r w:rsidRPr="00156A58">
        <w:rPr>
          <w:sz w:val="24"/>
          <w:szCs w:val="24"/>
        </w:rPr>
        <w:t>，下伏第三系渐新统三垛组钙质粉砂岩（全风化）和白垩系上白垩统赤山组砖红色粉砂岩。</w:t>
      </w:r>
    </w:p>
    <w:p w14:paraId="07DAF05F" w14:textId="77777777" w:rsidR="00BB3882" w:rsidRPr="00156A58" w:rsidRDefault="00BB3882" w:rsidP="00BB3882">
      <w:pPr>
        <w:spacing w:line="540" w:lineRule="exact"/>
        <w:ind w:firstLine="480"/>
        <w:rPr>
          <w:sz w:val="24"/>
          <w:szCs w:val="24"/>
        </w:rPr>
      </w:pPr>
      <w:r w:rsidRPr="00156A58">
        <w:rPr>
          <w:sz w:val="24"/>
          <w:szCs w:val="24"/>
        </w:rPr>
        <w:t>（</w:t>
      </w:r>
      <w:r w:rsidRPr="00156A58">
        <w:rPr>
          <w:sz w:val="24"/>
          <w:szCs w:val="24"/>
        </w:rPr>
        <w:t>3</w:t>
      </w:r>
      <w:r w:rsidRPr="00156A58">
        <w:rPr>
          <w:sz w:val="24"/>
          <w:szCs w:val="24"/>
        </w:rPr>
        <w:t>）园区地层概况</w:t>
      </w:r>
    </w:p>
    <w:p w14:paraId="75441B30" w14:textId="7492B5D7" w:rsidR="00BB3882" w:rsidRPr="00156A58" w:rsidRDefault="00BB3882" w:rsidP="00BB3882">
      <w:pPr>
        <w:spacing w:line="540" w:lineRule="exact"/>
        <w:ind w:firstLine="480"/>
        <w:rPr>
          <w:sz w:val="24"/>
          <w:szCs w:val="24"/>
        </w:rPr>
      </w:pPr>
      <w:r w:rsidRPr="00156A58">
        <w:rPr>
          <w:sz w:val="24"/>
          <w:szCs w:val="24"/>
        </w:rPr>
        <w:t>园区地层概况参考园区外直溪镇产业园内企业</w:t>
      </w:r>
      <w:r w:rsidR="0057280A" w:rsidRPr="00156A58">
        <w:rPr>
          <w:rFonts w:hint="eastAsia"/>
          <w:sz w:val="24"/>
          <w:szCs w:val="24"/>
        </w:rPr>
        <w:t>江</w:t>
      </w:r>
      <w:r w:rsidRPr="00156A58">
        <w:rPr>
          <w:sz w:val="24"/>
          <w:szCs w:val="24"/>
        </w:rPr>
        <w:t>苏双全新材料科技有限公司（距离园区约</w:t>
      </w:r>
      <w:r w:rsidRPr="00156A58">
        <w:rPr>
          <w:sz w:val="24"/>
          <w:szCs w:val="24"/>
        </w:rPr>
        <w:t>10km</w:t>
      </w:r>
      <w:r w:rsidRPr="00156A58">
        <w:rPr>
          <w:sz w:val="24"/>
          <w:szCs w:val="24"/>
        </w:rPr>
        <w:t>）《江苏双全新材料科技有限公司车间一岩土工程勘查报告》（证书编号：</w:t>
      </w:r>
      <w:r w:rsidRPr="00156A58">
        <w:rPr>
          <w:sz w:val="24"/>
          <w:szCs w:val="24"/>
        </w:rPr>
        <w:t>B132044590</w:t>
      </w:r>
      <w:r w:rsidR="0057280A" w:rsidRPr="00156A58">
        <w:rPr>
          <w:sz w:val="24"/>
          <w:szCs w:val="24"/>
        </w:rPr>
        <w:t>），根据岩土工程勘查报告，地块钻孔深度范围内，土层自地</w:t>
      </w:r>
      <w:r w:rsidR="0057280A" w:rsidRPr="00156A58">
        <w:rPr>
          <w:rFonts w:hint="eastAsia"/>
          <w:sz w:val="24"/>
          <w:szCs w:val="24"/>
        </w:rPr>
        <w:t>表</w:t>
      </w:r>
      <w:r w:rsidRPr="00156A58">
        <w:rPr>
          <w:sz w:val="24"/>
          <w:szCs w:val="24"/>
        </w:rPr>
        <w:t>而下可分为</w:t>
      </w:r>
      <w:r w:rsidRPr="00156A58">
        <w:rPr>
          <w:sz w:val="24"/>
          <w:szCs w:val="24"/>
        </w:rPr>
        <w:t>7</w:t>
      </w:r>
      <w:r w:rsidRPr="00156A58">
        <w:rPr>
          <w:sz w:val="24"/>
          <w:szCs w:val="24"/>
        </w:rPr>
        <w:t>层，分述见表</w:t>
      </w:r>
      <w:r w:rsidRPr="00156A58">
        <w:rPr>
          <w:sz w:val="24"/>
          <w:szCs w:val="24"/>
        </w:rPr>
        <w:t>5.4-1</w:t>
      </w:r>
      <w:r w:rsidRPr="00156A58">
        <w:rPr>
          <w:sz w:val="24"/>
          <w:szCs w:val="24"/>
        </w:rPr>
        <w:t>。</w:t>
      </w:r>
    </w:p>
    <w:p w14:paraId="50D406DC" w14:textId="77777777" w:rsidR="00BB3882" w:rsidRPr="00156A58" w:rsidRDefault="00BB3882" w:rsidP="00BB3882">
      <w:pPr>
        <w:spacing w:line="540" w:lineRule="exact"/>
        <w:ind w:firstLine="480"/>
        <w:rPr>
          <w:sz w:val="24"/>
          <w:szCs w:val="24"/>
        </w:rPr>
        <w:sectPr w:rsidR="00BB3882" w:rsidRPr="00156A58">
          <w:pgSz w:w="11906" w:h="16838"/>
          <w:pgMar w:top="1440" w:right="1800" w:bottom="1440" w:left="1800" w:header="851" w:footer="992" w:gutter="0"/>
          <w:cols w:space="425"/>
          <w:docGrid w:type="lines" w:linePitch="326"/>
        </w:sectPr>
      </w:pPr>
    </w:p>
    <w:p w14:paraId="7117FAAA" w14:textId="77777777" w:rsidR="00BB3882" w:rsidRPr="00156A58" w:rsidRDefault="00BB3882" w:rsidP="00BB3882">
      <w:pPr>
        <w:keepNext/>
        <w:keepLines/>
        <w:jc w:val="center"/>
        <w:outlineLvl w:val="4"/>
        <w:rPr>
          <w:b/>
          <w:spacing w:val="5"/>
          <w:szCs w:val="21"/>
        </w:rPr>
      </w:pPr>
      <w:r w:rsidRPr="00156A58">
        <w:rPr>
          <w:b/>
          <w:spacing w:val="5"/>
          <w:szCs w:val="21"/>
        </w:rPr>
        <w:lastRenderedPageBreak/>
        <w:t>表</w:t>
      </w:r>
      <w:r w:rsidRPr="00156A58">
        <w:rPr>
          <w:b/>
          <w:spacing w:val="5"/>
          <w:szCs w:val="21"/>
        </w:rPr>
        <w:t xml:space="preserve">5.4-1 </w:t>
      </w:r>
      <w:r w:rsidRPr="00156A58">
        <w:rPr>
          <w:b/>
          <w:spacing w:val="5"/>
          <w:szCs w:val="21"/>
        </w:rPr>
        <w:t>园区土层特性简表</w:t>
      </w:r>
    </w:p>
    <w:tbl>
      <w:tblPr>
        <w:tblStyle w:val="affb"/>
        <w:tblW w:w="5145" w:type="pct"/>
        <w:jc w:val="center"/>
        <w:tblLook w:val="04A0" w:firstRow="1" w:lastRow="0" w:firstColumn="1" w:lastColumn="0" w:noHBand="0" w:noVBand="1"/>
      </w:tblPr>
      <w:tblGrid>
        <w:gridCol w:w="1141"/>
        <w:gridCol w:w="699"/>
        <w:gridCol w:w="1123"/>
        <w:gridCol w:w="976"/>
        <w:gridCol w:w="944"/>
        <w:gridCol w:w="4354"/>
        <w:gridCol w:w="1088"/>
        <w:gridCol w:w="1151"/>
        <w:gridCol w:w="1392"/>
        <w:gridCol w:w="1484"/>
      </w:tblGrid>
      <w:tr w:rsidR="00156A58" w:rsidRPr="00156A58" w14:paraId="610042AB" w14:textId="77777777" w:rsidTr="009F097F">
        <w:trPr>
          <w:tblHeader/>
          <w:jc w:val="center"/>
        </w:trPr>
        <w:tc>
          <w:tcPr>
            <w:tcW w:w="397" w:type="pct"/>
            <w:vMerge w:val="restart"/>
            <w:vAlign w:val="center"/>
          </w:tcPr>
          <w:p w14:paraId="3FF8364E" w14:textId="77777777" w:rsidR="00BB3882" w:rsidRPr="00156A58" w:rsidRDefault="00BB3882" w:rsidP="009F097F">
            <w:pPr>
              <w:snapToGrid w:val="0"/>
              <w:jc w:val="center"/>
              <w:textAlignment w:val="center"/>
              <w:rPr>
                <w:b/>
                <w:szCs w:val="21"/>
              </w:rPr>
            </w:pPr>
            <w:r w:rsidRPr="00156A58">
              <w:rPr>
                <w:b/>
                <w:szCs w:val="21"/>
              </w:rPr>
              <w:t>时代成因</w:t>
            </w:r>
          </w:p>
        </w:tc>
        <w:tc>
          <w:tcPr>
            <w:tcW w:w="243" w:type="pct"/>
            <w:vMerge w:val="restart"/>
            <w:vAlign w:val="center"/>
          </w:tcPr>
          <w:p w14:paraId="30483391" w14:textId="77777777" w:rsidR="00BB3882" w:rsidRPr="00156A58" w:rsidRDefault="00BB3882" w:rsidP="009F097F">
            <w:pPr>
              <w:snapToGrid w:val="0"/>
              <w:jc w:val="center"/>
              <w:textAlignment w:val="center"/>
              <w:rPr>
                <w:b/>
                <w:szCs w:val="21"/>
              </w:rPr>
            </w:pPr>
            <w:r w:rsidRPr="00156A58">
              <w:rPr>
                <w:b/>
                <w:szCs w:val="21"/>
              </w:rPr>
              <w:t>土层</w:t>
            </w:r>
          </w:p>
          <w:p w14:paraId="5CEF045C" w14:textId="77777777" w:rsidR="00BB3882" w:rsidRPr="00156A58" w:rsidRDefault="00BB3882" w:rsidP="009F097F">
            <w:pPr>
              <w:snapToGrid w:val="0"/>
              <w:jc w:val="center"/>
              <w:textAlignment w:val="center"/>
              <w:rPr>
                <w:b/>
                <w:szCs w:val="21"/>
              </w:rPr>
            </w:pPr>
            <w:r w:rsidRPr="00156A58">
              <w:rPr>
                <w:b/>
                <w:szCs w:val="21"/>
              </w:rPr>
              <w:t>编号</w:t>
            </w:r>
          </w:p>
        </w:tc>
        <w:tc>
          <w:tcPr>
            <w:tcW w:w="391" w:type="pct"/>
            <w:vMerge w:val="restart"/>
            <w:vAlign w:val="center"/>
          </w:tcPr>
          <w:p w14:paraId="58873096" w14:textId="77777777" w:rsidR="00BB3882" w:rsidRPr="00156A58" w:rsidRDefault="00BB3882" w:rsidP="009F097F">
            <w:pPr>
              <w:snapToGrid w:val="0"/>
              <w:jc w:val="center"/>
              <w:textAlignment w:val="center"/>
              <w:rPr>
                <w:b/>
                <w:szCs w:val="21"/>
              </w:rPr>
            </w:pPr>
            <w:r w:rsidRPr="00156A58">
              <w:rPr>
                <w:b/>
                <w:szCs w:val="21"/>
              </w:rPr>
              <w:t>土名</w:t>
            </w:r>
          </w:p>
        </w:tc>
        <w:tc>
          <w:tcPr>
            <w:tcW w:w="340" w:type="pct"/>
            <w:vMerge w:val="restart"/>
            <w:vAlign w:val="center"/>
          </w:tcPr>
          <w:p w14:paraId="555FCB4C" w14:textId="77777777" w:rsidR="00BB3882" w:rsidRPr="00156A58" w:rsidRDefault="00BB3882" w:rsidP="009F097F">
            <w:pPr>
              <w:snapToGrid w:val="0"/>
              <w:jc w:val="center"/>
              <w:textAlignment w:val="center"/>
              <w:rPr>
                <w:b/>
                <w:szCs w:val="21"/>
              </w:rPr>
            </w:pPr>
            <w:r w:rsidRPr="00156A58">
              <w:rPr>
                <w:b/>
                <w:szCs w:val="21"/>
              </w:rPr>
              <w:t>颜色</w:t>
            </w:r>
          </w:p>
        </w:tc>
        <w:tc>
          <w:tcPr>
            <w:tcW w:w="329" w:type="pct"/>
            <w:vMerge w:val="restart"/>
            <w:vAlign w:val="center"/>
          </w:tcPr>
          <w:p w14:paraId="57071686" w14:textId="77777777" w:rsidR="00BB3882" w:rsidRPr="00156A58" w:rsidRDefault="00BB3882" w:rsidP="009F097F">
            <w:pPr>
              <w:snapToGrid w:val="0"/>
              <w:jc w:val="center"/>
              <w:textAlignment w:val="center"/>
              <w:rPr>
                <w:b/>
                <w:szCs w:val="21"/>
              </w:rPr>
            </w:pPr>
            <w:r w:rsidRPr="00156A58">
              <w:rPr>
                <w:b/>
                <w:szCs w:val="21"/>
              </w:rPr>
              <w:t>状态或密实度</w:t>
            </w:r>
          </w:p>
        </w:tc>
        <w:tc>
          <w:tcPr>
            <w:tcW w:w="1517" w:type="pct"/>
            <w:vMerge w:val="restart"/>
            <w:vAlign w:val="center"/>
          </w:tcPr>
          <w:p w14:paraId="45F7EC72" w14:textId="77777777" w:rsidR="00BB3882" w:rsidRPr="00156A58" w:rsidRDefault="00BB3882" w:rsidP="009F097F">
            <w:pPr>
              <w:snapToGrid w:val="0"/>
              <w:jc w:val="center"/>
              <w:textAlignment w:val="center"/>
              <w:rPr>
                <w:b/>
                <w:szCs w:val="21"/>
              </w:rPr>
            </w:pPr>
            <w:r w:rsidRPr="00156A58">
              <w:rPr>
                <w:b/>
                <w:szCs w:val="21"/>
              </w:rPr>
              <w:t>土层描述</w:t>
            </w:r>
          </w:p>
        </w:tc>
        <w:tc>
          <w:tcPr>
            <w:tcW w:w="780" w:type="pct"/>
            <w:gridSpan w:val="2"/>
            <w:vAlign w:val="center"/>
          </w:tcPr>
          <w:p w14:paraId="53369C1E" w14:textId="77777777" w:rsidR="00BB3882" w:rsidRPr="00156A58" w:rsidRDefault="00BB3882" w:rsidP="009F097F">
            <w:pPr>
              <w:snapToGrid w:val="0"/>
              <w:jc w:val="center"/>
              <w:textAlignment w:val="center"/>
              <w:rPr>
                <w:b/>
                <w:szCs w:val="21"/>
              </w:rPr>
            </w:pPr>
            <w:r w:rsidRPr="00156A58">
              <w:rPr>
                <w:b/>
                <w:szCs w:val="21"/>
              </w:rPr>
              <w:t>静力触探指标平均值</w:t>
            </w:r>
          </w:p>
        </w:tc>
        <w:tc>
          <w:tcPr>
            <w:tcW w:w="485" w:type="pct"/>
            <w:vMerge w:val="restart"/>
            <w:vAlign w:val="center"/>
          </w:tcPr>
          <w:p w14:paraId="71100868" w14:textId="77777777" w:rsidR="00BB3882" w:rsidRPr="00156A58" w:rsidRDefault="00BB3882" w:rsidP="009F097F">
            <w:pPr>
              <w:snapToGrid w:val="0"/>
              <w:jc w:val="center"/>
              <w:textAlignment w:val="center"/>
              <w:rPr>
                <w:b/>
                <w:szCs w:val="21"/>
              </w:rPr>
            </w:pPr>
            <w:r w:rsidRPr="00156A58">
              <w:rPr>
                <w:b/>
                <w:szCs w:val="21"/>
              </w:rPr>
              <w:t>层底标高（</w:t>
            </w:r>
            <w:r w:rsidRPr="00156A58">
              <w:rPr>
                <w:b/>
                <w:szCs w:val="21"/>
              </w:rPr>
              <w:t xml:space="preserve">m) </w:t>
            </w:r>
            <w:r w:rsidRPr="00156A58">
              <w:rPr>
                <w:b/>
                <w:szCs w:val="21"/>
              </w:rPr>
              <w:t>范围值</w:t>
            </w:r>
          </w:p>
          <w:p w14:paraId="0F1F7200" w14:textId="77777777" w:rsidR="00BB3882" w:rsidRPr="00156A58" w:rsidRDefault="00BB3882" w:rsidP="009F097F">
            <w:pPr>
              <w:snapToGrid w:val="0"/>
              <w:jc w:val="center"/>
              <w:textAlignment w:val="center"/>
              <w:rPr>
                <w:b/>
                <w:szCs w:val="21"/>
              </w:rPr>
            </w:pPr>
            <w:r w:rsidRPr="00156A58">
              <w:rPr>
                <w:b/>
                <w:szCs w:val="21"/>
              </w:rPr>
              <w:t>（</w:t>
            </w:r>
            <w:r w:rsidRPr="00156A58">
              <w:rPr>
                <w:b/>
                <w:szCs w:val="21"/>
              </w:rPr>
              <w:t xml:space="preserve"> </w:t>
            </w:r>
            <w:r w:rsidRPr="00156A58">
              <w:rPr>
                <w:b/>
                <w:szCs w:val="21"/>
              </w:rPr>
              <w:t>平均值</w:t>
            </w:r>
            <w:r w:rsidRPr="00156A58">
              <w:rPr>
                <w:b/>
                <w:szCs w:val="21"/>
              </w:rPr>
              <w:t xml:space="preserve"> </w:t>
            </w:r>
            <w:r w:rsidRPr="00156A58">
              <w:rPr>
                <w:b/>
                <w:szCs w:val="21"/>
              </w:rPr>
              <w:t>）</w:t>
            </w:r>
          </w:p>
        </w:tc>
        <w:tc>
          <w:tcPr>
            <w:tcW w:w="517" w:type="pct"/>
            <w:vMerge w:val="restart"/>
            <w:vAlign w:val="center"/>
          </w:tcPr>
          <w:p w14:paraId="446512FC" w14:textId="77777777" w:rsidR="00BB3882" w:rsidRPr="00156A58" w:rsidRDefault="00BB3882" w:rsidP="009F097F">
            <w:pPr>
              <w:snapToGrid w:val="0"/>
              <w:jc w:val="center"/>
              <w:textAlignment w:val="center"/>
              <w:rPr>
                <w:b/>
                <w:szCs w:val="21"/>
              </w:rPr>
            </w:pPr>
            <w:r w:rsidRPr="00156A58">
              <w:rPr>
                <w:b/>
                <w:szCs w:val="21"/>
              </w:rPr>
              <w:t>层厚（</w:t>
            </w:r>
            <w:r w:rsidRPr="00156A58">
              <w:rPr>
                <w:b/>
                <w:szCs w:val="21"/>
              </w:rPr>
              <w:t>m)</w:t>
            </w:r>
          </w:p>
          <w:p w14:paraId="74963518" w14:textId="77777777" w:rsidR="00BB3882" w:rsidRPr="00156A58" w:rsidRDefault="00BB3882" w:rsidP="009F097F">
            <w:pPr>
              <w:snapToGrid w:val="0"/>
              <w:jc w:val="center"/>
              <w:textAlignment w:val="center"/>
              <w:rPr>
                <w:b/>
                <w:szCs w:val="21"/>
              </w:rPr>
            </w:pPr>
            <w:r w:rsidRPr="00156A58">
              <w:rPr>
                <w:b/>
                <w:szCs w:val="21"/>
              </w:rPr>
              <w:t>范围值</w:t>
            </w:r>
          </w:p>
          <w:p w14:paraId="417FDAF8" w14:textId="77777777" w:rsidR="00BB3882" w:rsidRPr="00156A58" w:rsidRDefault="00BB3882" w:rsidP="009F097F">
            <w:pPr>
              <w:snapToGrid w:val="0"/>
              <w:jc w:val="center"/>
              <w:textAlignment w:val="center"/>
              <w:rPr>
                <w:b/>
                <w:szCs w:val="21"/>
              </w:rPr>
            </w:pPr>
            <w:r w:rsidRPr="00156A58">
              <w:rPr>
                <w:b/>
                <w:szCs w:val="21"/>
              </w:rPr>
              <w:t>（</w:t>
            </w:r>
            <w:r w:rsidRPr="00156A58">
              <w:rPr>
                <w:b/>
                <w:szCs w:val="21"/>
              </w:rPr>
              <w:t xml:space="preserve"> </w:t>
            </w:r>
            <w:r w:rsidRPr="00156A58">
              <w:rPr>
                <w:b/>
                <w:szCs w:val="21"/>
              </w:rPr>
              <w:t>平均值</w:t>
            </w:r>
            <w:r w:rsidRPr="00156A58">
              <w:rPr>
                <w:b/>
                <w:szCs w:val="21"/>
              </w:rPr>
              <w:t xml:space="preserve"> </w:t>
            </w:r>
            <w:r w:rsidRPr="00156A58">
              <w:rPr>
                <w:b/>
                <w:szCs w:val="21"/>
              </w:rPr>
              <w:t>）</w:t>
            </w:r>
          </w:p>
        </w:tc>
      </w:tr>
      <w:tr w:rsidR="00156A58" w:rsidRPr="00156A58" w14:paraId="58BE35AA" w14:textId="77777777" w:rsidTr="009F097F">
        <w:trPr>
          <w:jc w:val="center"/>
        </w:trPr>
        <w:tc>
          <w:tcPr>
            <w:tcW w:w="397" w:type="pct"/>
            <w:vMerge/>
            <w:vAlign w:val="center"/>
          </w:tcPr>
          <w:p w14:paraId="620A8D82" w14:textId="77777777" w:rsidR="00BB3882" w:rsidRPr="00156A58" w:rsidRDefault="00BB3882" w:rsidP="009F097F">
            <w:pPr>
              <w:snapToGrid w:val="0"/>
              <w:jc w:val="center"/>
              <w:textAlignment w:val="center"/>
              <w:rPr>
                <w:b/>
                <w:szCs w:val="21"/>
              </w:rPr>
            </w:pPr>
          </w:p>
        </w:tc>
        <w:tc>
          <w:tcPr>
            <w:tcW w:w="243" w:type="pct"/>
            <w:vMerge/>
            <w:vAlign w:val="center"/>
          </w:tcPr>
          <w:p w14:paraId="49E3A9F0" w14:textId="77777777" w:rsidR="00BB3882" w:rsidRPr="00156A58" w:rsidRDefault="00BB3882" w:rsidP="009F097F">
            <w:pPr>
              <w:snapToGrid w:val="0"/>
              <w:jc w:val="center"/>
              <w:textAlignment w:val="center"/>
              <w:rPr>
                <w:b/>
                <w:szCs w:val="21"/>
              </w:rPr>
            </w:pPr>
          </w:p>
        </w:tc>
        <w:tc>
          <w:tcPr>
            <w:tcW w:w="391" w:type="pct"/>
            <w:vMerge/>
            <w:vAlign w:val="center"/>
          </w:tcPr>
          <w:p w14:paraId="3DFB43BD" w14:textId="77777777" w:rsidR="00BB3882" w:rsidRPr="00156A58" w:rsidRDefault="00BB3882" w:rsidP="009F097F">
            <w:pPr>
              <w:snapToGrid w:val="0"/>
              <w:jc w:val="center"/>
              <w:textAlignment w:val="center"/>
              <w:rPr>
                <w:b/>
                <w:szCs w:val="21"/>
              </w:rPr>
            </w:pPr>
          </w:p>
        </w:tc>
        <w:tc>
          <w:tcPr>
            <w:tcW w:w="340" w:type="pct"/>
            <w:vMerge/>
            <w:vAlign w:val="center"/>
          </w:tcPr>
          <w:p w14:paraId="6B62848C" w14:textId="77777777" w:rsidR="00BB3882" w:rsidRPr="00156A58" w:rsidRDefault="00BB3882" w:rsidP="009F097F">
            <w:pPr>
              <w:snapToGrid w:val="0"/>
              <w:jc w:val="center"/>
              <w:textAlignment w:val="center"/>
              <w:rPr>
                <w:b/>
                <w:szCs w:val="21"/>
              </w:rPr>
            </w:pPr>
          </w:p>
        </w:tc>
        <w:tc>
          <w:tcPr>
            <w:tcW w:w="329" w:type="pct"/>
            <w:vMerge/>
            <w:vAlign w:val="center"/>
          </w:tcPr>
          <w:p w14:paraId="3D83D55D" w14:textId="77777777" w:rsidR="00BB3882" w:rsidRPr="00156A58" w:rsidRDefault="00BB3882" w:rsidP="009F097F">
            <w:pPr>
              <w:snapToGrid w:val="0"/>
              <w:jc w:val="center"/>
              <w:textAlignment w:val="center"/>
              <w:rPr>
                <w:b/>
                <w:szCs w:val="21"/>
              </w:rPr>
            </w:pPr>
          </w:p>
        </w:tc>
        <w:tc>
          <w:tcPr>
            <w:tcW w:w="1517" w:type="pct"/>
            <w:vMerge/>
            <w:vAlign w:val="center"/>
          </w:tcPr>
          <w:p w14:paraId="059D16D9" w14:textId="77777777" w:rsidR="00BB3882" w:rsidRPr="00156A58" w:rsidRDefault="00BB3882" w:rsidP="009F097F">
            <w:pPr>
              <w:snapToGrid w:val="0"/>
              <w:jc w:val="center"/>
              <w:textAlignment w:val="center"/>
              <w:rPr>
                <w:b/>
                <w:szCs w:val="21"/>
              </w:rPr>
            </w:pPr>
          </w:p>
        </w:tc>
        <w:tc>
          <w:tcPr>
            <w:tcW w:w="379" w:type="pct"/>
            <w:vAlign w:val="center"/>
          </w:tcPr>
          <w:p w14:paraId="76822FF0" w14:textId="77777777" w:rsidR="00BB3882" w:rsidRPr="00156A58" w:rsidRDefault="00BB3882" w:rsidP="009F097F">
            <w:pPr>
              <w:snapToGrid w:val="0"/>
              <w:jc w:val="center"/>
              <w:textAlignment w:val="center"/>
              <w:rPr>
                <w:b/>
                <w:szCs w:val="21"/>
              </w:rPr>
            </w:pPr>
            <w:r w:rsidRPr="00156A58">
              <w:rPr>
                <w:b/>
                <w:szCs w:val="21"/>
              </w:rPr>
              <w:t>锥尖阻力</w:t>
            </w:r>
            <w:r w:rsidRPr="00156A58">
              <w:rPr>
                <w:b/>
                <w:szCs w:val="21"/>
              </w:rPr>
              <w:t xml:space="preserve"> qc</w:t>
            </w:r>
            <w:r w:rsidRPr="00156A58">
              <w:rPr>
                <w:b/>
                <w:szCs w:val="21"/>
              </w:rPr>
              <w:t>（</w:t>
            </w:r>
            <w:r w:rsidRPr="00156A58">
              <w:rPr>
                <w:b/>
                <w:szCs w:val="21"/>
              </w:rPr>
              <w:t>MPa</w:t>
            </w:r>
            <w:r w:rsidRPr="00156A58">
              <w:rPr>
                <w:b/>
                <w:szCs w:val="21"/>
              </w:rPr>
              <w:t>）</w:t>
            </w:r>
          </w:p>
        </w:tc>
        <w:tc>
          <w:tcPr>
            <w:tcW w:w="401" w:type="pct"/>
            <w:vAlign w:val="center"/>
          </w:tcPr>
          <w:p w14:paraId="7B75F15C" w14:textId="77777777" w:rsidR="00BB3882" w:rsidRPr="00156A58" w:rsidRDefault="00BB3882" w:rsidP="009F097F">
            <w:pPr>
              <w:snapToGrid w:val="0"/>
              <w:jc w:val="center"/>
              <w:textAlignment w:val="center"/>
              <w:rPr>
                <w:b/>
                <w:szCs w:val="21"/>
              </w:rPr>
            </w:pPr>
            <w:r w:rsidRPr="00156A58">
              <w:rPr>
                <w:b/>
                <w:szCs w:val="21"/>
              </w:rPr>
              <w:t>侧壁摩阻力</w:t>
            </w:r>
            <w:r w:rsidRPr="00156A58">
              <w:rPr>
                <w:b/>
                <w:szCs w:val="21"/>
              </w:rPr>
              <w:t>fs(kPa)</w:t>
            </w:r>
          </w:p>
        </w:tc>
        <w:tc>
          <w:tcPr>
            <w:tcW w:w="485" w:type="pct"/>
            <w:vMerge/>
            <w:vAlign w:val="center"/>
          </w:tcPr>
          <w:p w14:paraId="76B95B44" w14:textId="77777777" w:rsidR="00BB3882" w:rsidRPr="00156A58" w:rsidRDefault="00BB3882" w:rsidP="009F097F">
            <w:pPr>
              <w:snapToGrid w:val="0"/>
              <w:jc w:val="center"/>
              <w:textAlignment w:val="center"/>
              <w:rPr>
                <w:b/>
                <w:szCs w:val="21"/>
              </w:rPr>
            </w:pPr>
          </w:p>
        </w:tc>
        <w:tc>
          <w:tcPr>
            <w:tcW w:w="517" w:type="pct"/>
            <w:vMerge/>
            <w:vAlign w:val="center"/>
          </w:tcPr>
          <w:p w14:paraId="3FEF41DB" w14:textId="77777777" w:rsidR="00BB3882" w:rsidRPr="00156A58" w:rsidRDefault="00BB3882" w:rsidP="009F097F">
            <w:pPr>
              <w:snapToGrid w:val="0"/>
              <w:jc w:val="center"/>
              <w:textAlignment w:val="center"/>
              <w:rPr>
                <w:b/>
                <w:szCs w:val="21"/>
              </w:rPr>
            </w:pPr>
          </w:p>
        </w:tc>
      </w:tr>
      <w:tr w:rsidR="00156A58" w:rsidRPr="00156A58" w14:paraId="1BE15595" w14:textId="77777777" w:rsidTr="009F097F">
        <w:trPr>
          <w:jc w:val="center"/>
        </w:trPr>
        <w:tc>
          <w:tcPr>
            <w:tcW w:w="397" w:type="pct"/>
            <w:vMerge w:val="restart"/>
            <w:vAlign w:val="center"/>
          </w:tcPr>
          <w:p w14:paraId="141DA310" w14:textId="77777777" w:rsidR="00BB3882" w:rsidRPr="00156A58" w:rsidRDefault="00BB3882" w:rsidP="009F097F">
            <w:pPr>
              <w:snapToGrid w:val="0"/>
              <w:jc w:val="center"/>
              <w:textAlignment w:val="center"/>
              <w:rPr>
                <w:szCs w:val="21"/>
              </w:rPr>
            </w:pPr>
            <w:r w:rsidRPr="00156A58">
              <w:rPr>
                <w:szCs w:val="21"/>
              </w:rPr>
              <w:t>Q4</w:t>
            </w:r>
          </w:p>
        </w:tc>
        <w:tc>
          <w:tcPr>
            <w:tcW w:w="243" w:type="pct"/>
            <w:vAlign w:val="center"/>
          </w:tcPr>
          <w:p w14:paraId="50054A4B"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①</w:t>
            </w:r>
          </w:p>
        </w:tc>
        <w:tc>
          <w:tcPr>
            <w:tcW w:w="391" w:type="pct"/>
            <w:vAlign w:val="center"/>
          </w:tcPr>
          <w:p w14:paraId="760002E6" w14:textId="77777777" w:rsidR="00BB3882" w:rsidRPr="00156A58" w:rsidRDefault="00BB3882" w:rsidP="009F097F">
            <w:pPr>
              <w:snapToGrid w:val="0"/>
              <w:jc w:val="center"/>
              <w:textAlignment w:val="center"/>
              <w:rPr>
                <w:szCs w:val="21"/>
              </w:rPr>
            </w:pPr>
            <w:r w:rsidRPr="00156A58">
              <w:rPr>
                <w:szCs w:val="21"/>
              </w:rPr>
              <w:t>填土</w:t>
            </w:r>
          </w:p>
        </w:tc>
        <w:tc>
          <w:tcPr>
            <w:tcW w:w="340" w:type="pct"/>
            <w:vAlign w:val="center"/>
          </w:tcPr>
          <w:p w14:paraId="797C21B8" w14:textId="77777777" w:rsidR="00BB3882" w:rsidRPr="00156A58" w:rsidRDefault="00BB3882" w:rsidP="009F097F">
            <w:pPr>
              <w:snapToGrid w:val="0"/>
              <w:jc w:val="center"/>
              <w:textAlignment w:val="center"/>
              <w:rPr>
                <w:szCs w:val="21"/>
              </w:rPr>
            </w:pPr>
            <w:r w:rsidRPr="00156A58">
              <w:rPr>
                <w:szCs w:val="21"/>
              </w:rPr>
              <w:t>灰色、杂色</w:t>
            </w:r>
          </w:p>
        </w:tc>
        <w:tc>
          <w:tcPr>
            <w:tcW w:w="329" w:type="pct"/>
            <w:vAlign w:val="center"/>
          </w:tcPr>
          <w:p w14:paraId="2A268CE7" w14:textId="77777777" w:rsidR="00BB3882" w:rsidRPr="00156A58" w:rsidRDefault="00BB3882" w:rsidP="009F097F">
            <w:pPr>
              <w:snapToGrid w:val="0"/>
              <w:jc w:val="center"/>
              <w:textAlignment w:val="center"/>
              <w:rPr>
                <w:szCs w:val="21"/>
              </w:rPr>
            </w:pPr>
            <w:r w:rsidRPr="00156A58">
              <w:rPr>
                <w:szCs w:val="21"/>
              </w:rPr>
              <w:t>松散</w:t>
            </w:r>
          </w:p>
        </w:tc>
        <w:tc>
          <w:tcPr>
            <w:tcW w:w="1517" w:type="pct"/>
            <w:vAlign w:val="center"/>
          </w:tcPr>
          <w:p w14:paraId="23F8338A" w14:textId="77777777" w:rsidR="00BB3882" w:rsidRPr="00156A58" w:rsidRDefault="00BB3882" w:rsidP="009F097F">
            <w:pPr>
              <w:snapToGrid w:val="0"/>
              <w:jc w:val="center"/>
              <w:textAlignment w:val="center"/>
              <w:rPr>
                <w:szCs w:val="21"/>
              </w:rPr>
            </w:pPr>
            <w:r w:rsidRPr="00156A58">
              <w:rPr>
                <w:szCs w:val="21"/>
              </w:rPr>
              <w:t>呈湿，结构松散，上部含少量建筑垃圾、碎石及植物根茎，局部为拆迁垃圾，下部以粘性土为主要成份。</w:t>
            </w:r>
          </w:p>
        </w:tc>
        <w:tc>
          <w:tcPr>
            <w:tcW w:w="379" w:type="pct"/>
            <w:vAlign w:val="center"/>
          </w:tcPr>
          <w:p w14:paraId="03DE02C3" w14:textId="77777777" w:rsidR="00BB3882" w:rsidRPr="00156A58" w:rsidRDefault="00BB3882" w:rsidP="009F097F">
            <w:pPr>
              <w:snapToGrid w:val="0"/>
              <w:jc w:val="center"/>
              <w:textAlignment w:val="center"/>
              <w:rPr>
                <w:szCs w:val="21"/>
              </w:rPr>
            </w:pPr>
            <w:r w:rsidRPr="00156A58">
              <w:rPr>
                <w:szCs w:val="21"/>
              </w:rPr>
              <w:t>/</w:t>
            </w:r>
          </w:p>
        </w:tc>
        <w:tc>
          <w:tcPr>
            <w:tcW w:w="401" w:type="pct"/>
            <w:vAlign w:val="center"/>
          </w:tcPr>
          <w:p w14:paraId="771CAD35" w14:textId="77777777" w:rsidR="00BB3882" w:rsidRPr="00156A58" w:rsidRDefault="00BB3882" w:rsidP="009F097F">
            <w:pPr>
              <w:snapToGrid w:val="0"/>
              <w:jc w:val="center"/>
              <w:textAlignment w:val="center"/>
              <w:rPr>
                <w:szCs w:val="21"/>
              </w:rPr>
            </w:pPr>
            <w:r w:rsidRPr="00156A58">
              <w:rPr>
                <w:szCs w:val="21"/>
              </w:rPr>
              <w:t>/</w:t>
            </w:r>
          </w:p>
        </w:tc>
        <w:tc>
          <w:tcPr>
            <w:tcW w:w="485" w:type="pct"/>
            <w:vAlign w:val="center"/>
          </w:tcPr>
          <w:p w14:paraId="222DB734" w14:textId="77777777" w:rsidR="00BB3882" w:rsidRPr="00156A58" w:rsidRDefault="00BB3882" w:rsidP="009F097F">
            <w:pPr>
              <w:snapToGrid w:val="0"/>
              <w:jc w:val="center"/>
              <w:textAlignment w:val="center"/>
              <w:rPr>
                <w:szCs w:val="21"/>
              </w:rPr>
            </w:pPr>
            <w:r w:rsidRPr="00156A58">
              <w:rPr>
                <w:szCs w:val="21"/>
              </w:rPr>
              <w:t>2.64~0.88</w:t>
            </w:r>
          </w:p>
        </w:tc>
        <w:tc>
          <w:tcPr>
            <w:tcW w:w="517" w:type="pct"/>
            <w:vAlign w:val="center"/>
          </w:tcPr>
          <w:p w14:paraId="4ED9FD90" w14:textId="77777777" w:rsidR="00BB3882" w:rsidRPr="00156A58" w:rsidRDefault="00BB3882" w:rsidP="009F097F">
            <w:pPr>
              <w:snapToGrid w:val="0"/>
              <w:jc w:val="center"/>
              <w:textAlignment w:val="center"/>
              <w:rPr>
                <w:szCs w:val="21"/>
              </w:rPr>
            </w:pPr>
            <w:r w:rsidRPr="00156A58">
              <w:rPr>
                <w:szCs w:val="21"/>
              </w:rPr>
              <w:t>0.40~2.30</w:t>
            </w:r>
            <w:r w:rsidRPr="00156A58">
              <w:rPr>
                <w:szCs w:val="21"/>
              </w:rPr>
              <w:t>（</w:t>
            </w:r>
            <w:r w:rsidRPr="00156A58">
              <w:rPr>
                <w:szCs w:val="21"/>
              </w:rPr>
              <w:t>1.46</w:t>
            </w:r>
            <w:r w:rsidRPr="00156A58">
              <w:rPr>
                <w:szCs w:val="21"/>
              </w:rPr>
              <w:t>）</w:t>
            </w:r>
          </w:p>
        </w:tc>
      </w:tr>
      <w:tr w:rsidR="00156A58" w:rsidRPr="00156A58" w14:paraId="3002F553" w14:textId="77777777" w:rsidTr="009F097F">
        <w:trPr>
          <w:jc w:val="center"/>
        </w:trPr>
        <w:tc>
          <w:tcPr>
            <w:tcW w:w="397" w:type="pct"/>
            <w:vMerge/>
            <w:vAlign w:val="center"/>
          </w:tcPr>
          <w:p w14:paraId="2E9CE78F" w14:textId="77777777" w:rsidR="00BB3882" w:rsidRPr="00156A58" w:rsidRDefault="00BB3882" w:rsidP="009F097F">
            <w:pPr>
              <w:snapToGrid w:val="0"/>
              <w:jc w:val="center"/>
              <w:textAlignment w:val="center"/>
              <w:rPr>
                <w:szCs w:val="21"/>
              </w:rPr>
            </w:pPr>
          </w:p>
        </w:tc>
        <w:tc>
          <w:tcPr>
            <w:tcW w:w="243" w:type="pct"/>
            <w:vAlign w:val="center"/>
          </w:tcPr>
          <w:p w14:paraId="546C15CA"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②</w:t>
            </w:r>
          </w:p>
        </w:tc>
        <w:tc>
          <w:tcPr>
            <w:tcW w:w="391" w:type="pct"/>
            <w:vAlign w:val="center"/>
          </w:tcPr>
          <w:p w14:paraId="518CD31A" w14:textId="77777777" w:rsidR="00BB3882" w:rsidRPr="00156A58" w:rsidRDefault="00BB3882" w:rsidP="009F097F">
            <w:pPr>
              <w:snapToGrid w:val="0"/>
              <w:jc w:val="center"/>
              <w:textAlignment w:val="center"/>
              <w:rPr>
                <w:szCs w:val="21"/>
              </w:rPr>
            </w:pPr>
            <w:r w:rsidRPr="00156A58">
              <w:rPr>
                <w:szCs w:val="21"/>
              </w:rPr>
              <w:t>粉土夹粉质黏土</w:t>
            </w:r>
          </w:p>
        </w:tc>
        <w:tc>
          <w:tcPr>
            <w:tcW w:w="340" w:type="pct"/>
            <w:vAlign w:val="center"/>
          </w:tcPr>
          <w:p w14:paraId="228B7BCA" w14:textId="77777777" w:rsidR="00BB3882" w:rsidRPr="00156A58" w:rsidRDefault="00BB3882" w:rsidP="009F097F">
            <w:pPr>
              <w:snapToGrid w:val="0"/>
              <w:jc w:val="center"/>
              <w:textAlignment w:val="center"/>
              <w:rPr>
                <w:szCs w:val="21"/>
              </w:rPr>
            </w:pPr>
            <w:r w:rsidRPr="00156A58">
              <w:rPr>
                <w:szCs w:val="21"/>
              </w:rPr>
              <w:t>灰色</w:t>
            </w:r>
          </w:p>
        </w:tc>
        <w:tc>
          <w:tcPr>
            <w:tcW w:w="329" w:type="pct"/>
            <w:vAlign w:val="center"/>
          </w:tcPr>
          <w:p w14:paraId="5C18CB13" w14:textId="77777777" w:rsidR="00BB3882" w:rsidRPr="00156A58" w:rsidRDefault="00BB3882" w:rsidP="009F097F">
            <w:pPr>
              <w:snapToGrid w:val="0"/>
              <w:jc w:val="center"/>
              <w:textAlignment w:val="center"/>
              <w:rPr>
                <w:szCs w:val="21"/>
              </w:rPr>
            </w:pPr>
            <w:r w:rsidRPr="00156A58">
              <w:rPr>
                <w:szCs w:val="21"/>
              </w:rPr>
              <w:t>稍密</w:t>
            </w:r>
            <w:r w:rsidRPr="00156A58">
              <w:rPr>
                <w:szCs w:val="21"/>
              </w:rPr>
              <w:t>~</w:t>
            </w:r>
            <w:r w:rsidRPr="00156A58">
              <w:rPr>
                <w:szCs w:val="21"/>
              </w:rPr>
              <w:t>中密</w:t>
            </w:r>
          </w:p>
        </w:tc>
        <w:tc>
          <w:tcPr>
            <w:tcW w:w="1517" w:type="pct"/>
            <w:vAlign w:val="center"/>
          </w:tcPr>
          <w:p w14:paraId="3E3377D0" w14:textId="77777777" w:rsidR="00BB3882" w:rsidRPr="00156A58" w:rsidRDefault="00BB3882" w:rsidP="009F097F">
            <w:pPr>
              <w:snapToGrid w:val="0"/>
              <w:jc w:val="center"/>
              <w:textAlignment w:val="center"/>
              <w:rPr>
                <w:szCs w:val="21"/>
              </w:rPr>
            </w:pPr>
            <w:r w:rsidRPr="00156A58">
              <w:rPr>
                <w:szCs w:val="21"/>
              </w:rPr>
              <w:t>很湿，摇震反应中等，无光泽反应，干强度低，韧性低，局部夹</w:t>
            </w:r>
            <w:r w:rsidRPr="00156A58">
              <w:rPr>
                <w:szCs w:val="21"/>
              </w:rPr>
              <w:t xml:space="preserve">10-20cm </w:t>
            </w:r>
            <w:r w:rsidRPr="00156A58">
              <w:rPr>
                <w:szCs w:val="21"/>
              </w:rPr>
              <w:t>左右厚薄层状粉质粘土。中压缩性，场地均有分布。</w:t>
            </w:r>
          </w:p>
        </w:tc>
        <w:tc>
          <w:tcPr>
            <w:tcW w:w="379" w:type="pct"/>
            <w:vAlign w:val="center"/>
          </w:tcPr>
          <w:p w14:paraId="57882D38" w14:textId="77777777" w:rsidR="00BB3882" w:rsidRPr="00156A58" w:rsidRDefault="00BB3882" w:rsidP="009F097F">
            <w:pPr>
              <w:snapToGrid w:val="0"/>
              <w:jc w:val="center"/>
              <w:textAlignment w:val="center"/>
              <w:rPr>
                <w:szCs w:val="21"/>
              </w:rPr>
            </w:pPr>
            <w:r w:rsidRPr="00156A58">
              <w:rPr>
                <w:szCs w:val="21"/>
              </w:rPr>
              <w:t>2.35</w:t>
            </w:r>
          </w:p>
        </w:tc>
        <w:tc>
          <w:tcPr>
            <w:tcW w:w="401" w:type="pct"/>
            <w:vAlign w:val="center"/>
          </w:tcPr>
          <w:p w14:paraId="1E3BA233" w14:textId="77777777" w:rsidR="00BB3882" w:rsidRPr="00156A58" w:rsidRDefault="00BB3882" w:rsidP="009F097F">
            <w:pPr>
              <w:snapToGrid w:val="0"/>
              <w:jc w:val="center"/>
              <w:textAlignment w:val="center"/>
              <w:rPr>
                <w:szCs w:val="21"/>
              </w:rPr>
            </w:pPr>
            <w:r w:rsidRPr="00156A58">
              <w:rPr>
                <w:szCs w:val="21"/>
              </w:rPr>
              <w:t>49.8</w:t>
            </w:r>
          </w:p>
        </w:tc>
        <w:tc>
          <w:tcPr>
            <w:tcW w:w="485" w:type="pct"/>
            <w:vAlign w:val="center"/>
          </w:tcPr>
          <w:p w14:paraId="70CA44BC" w14:textId="77777777" w:rsidR="00BB3882" w:rsidRPr="00156A58" w:rsidRDefault="00BB3882" w:rsidP="009F097F">
            <w:pPr>
              <w:snapToGrid w:val="0"/>
              <w:jc w:val="center"/>
              <w:textAlignment w:val="center"/>
              <w:rPr>
                <w:szCs w:val="21"/>
              </w:rPr>
            </w:pPr>
            <w:r w:rsidRPr="00156A58">
              <w:rPr>
                <w:szCs w:val="21"/>
              </w:rPr>
              <w:t>1.80~-0.65</w:t>
            </w:r>
          </w:p>
        </w:tc>
        <w:tc>
          <w:tcPr>
            <w:tcW w:w="517" w:type="pct"/>
            <w:vAlign w:val="center"/>
          </w:tcPr>
          <w:p w14:paraId="1ABBC1B5" w14:textId="77777777" w:rsidR="00BB3882" w:rsidRPr="00156A58" w:rsidRDefault="00BB3882" w:rsidP="009F097F">
            <w:pPr>
              <w:snapToGrid w:val="0"/>
              <w:jc w:val="center"/>
              <w:textAlignment w:val="center"/>
              <w:rPr>
                <w:szCs w:val="21"/>
              </w:rPr>
            </w:pPr>
            <w:r w:rsidRPr="00156A58">
              <w:rPr>
                <w:szCs w:val="21"/>
              </w:rPr>
              <w:t>0.60~3.00</w:t>
            </w:r>
            <w:r w:rsidRPr="00156A58">
              <w:rPr>
                <w:szCs w:val="21"/>
              </w:rPr>
              <w:t>（</w:t>
            </w:r>
            <w:r w:rsidRPr="00156A58">
              <w:rPr>
                <w:szCs w:val="21"/>
              </w:rPr>
              <w:t>1.59</w:t>
            </w:r>
            <w:r w:rsidRPr="00156A58">
              <w:rPr>
                <w:szCs w:val="21"/>
              </w:rPr>
              <w:t>）</w:t>
            </w:r>
          </w:p>
        </w:tc>
      </w:tr>
      <w:tr w:rsidR="00156A58" w:rsidRPr="00156A58" w14:paraId="0F5BFF29" w14:textId="77777777" w:rsidTr="009F097F">
        <w:trPr>
          <w:jc w:val="center"/>
        </w:trPr>
        <w:tc>
          <w:tcPr>
            <w:tcW w:w="397" w:type="pct"/>
            <w:vMerge/>
            <w:vAlign w:val="center"/>
          </w:tcPr>
          <w:p w14:paraId="7C8A504F" w14:textId="77777777" w:rsidR="00BB3882" w:rsidRPr="00156A58" w:rsidRDefault="00BB3882" w:rsidP="009F097F">
            <w:pPr>
              <w:snapToGrid w:val="0"/>
              <w:jc w:val="center"/>
              <w:textAlignment w:val="center"/>
              <w:rPr>
                <w:szCs w:val="21"/>
              </w:rPr>
            </w:pPr>
          </w:p>
        </w:tc>
        <w:tc>
          <w:tcPr>
            <w:tcW w:w="243" w:type="pct"/>
            <w:vAlign w:val="center"/>
          </w:tcPr>
          <w:p w14:paraId="6137DAC3"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③</w:t>
            </w:r>
          </w:p>
        </w:tc>
        <w:tc>
          <w:tcPr>
            <w:tcW w:w="391" w:type="pct"/>
            <w:vAlign w:val="center"/>
          </w:tcPr>
          <w:p w14:paraId="36D0529E" w14:textId="77777777" w:rsidR="00BB3882" w:rsidRPr="00156A58" w:rsidRDefault="00BB3882" w:rsidP="009F097F">
            <w:pPr>
              <w:snapToGrid w:val="0"/>
              <w:jc w:val="center"/>
              <w:textAlignment w:val="center"/>
              <w:rPr>
                <w:szCs w:val="21"/>
              </w:rPr>
            </w:pPr>
            <w:r w:rsidRPr="00156A58">
              <w:rPr>
                <w:szCs w:val="21"/>
              </w:rPr>
              <w:t>淤泥质粉质黏土</w:t>
            </w:r>
          </w:p>
        </w:tc>
        <w:tc>
          <w:tcPr>
            <w:tcW w:w="340" w:type="pct"/>
            <w:vAlign w:val="center"/>
          </w:tcPr>
          <w:p w14:paraId="70FE40D3" w14:textId="77777777" w:rsidR="00BB3882" w:rsidRPr="00156A58" w:rsidRDefault="00BB3882" w:rsidP="009F097F">
            <w:pPr>
              <w:snapToGrid w:val="0"/>
              <w:jc w:val="center"/>
              <w:textAlignment w:val="center"/>
              <w:rPr>
                <w:szCs w:val="21"/>
              </w:rPr>
            </w:pPr>
            <w:r w:rsidRPr="00156A58">
              <w:rPr>
                <w:szCs w:val="21"/>
              </w:rPr>
              <w:t>灰色</w:t>
            </w:r>
          </w:p>
        </w:tc>
        <w:tc>
          <w:tcPr>
            <w:tcW w:w="329" w:type="pct"/>
            <w:vAlign w:val="center"/>
          </w:tcPr>
          <w:p w14:paraId="6509DF27" w14:textId="77777777" w:rsidR="00BB3882" w:rsidRPr="00156A58" w:rsidRDefault="00BB3882" w:rsidP="009F097F">
            <w:pPr>
              <w:snapToGrid w:val="0"/>
              <w:jc w:val="center"/>
              <w:textAlignment w:val="center"/>
              <w:rPr>
                <w:szCs w:val="21"/>
              </w:rPr>
            </w:pPr>
            <w:r w:rsidRPr="00156A58">
              <w:rPr>
                <w:szCs w:val="21"/>
              </w:rPr>
              <w:t>流塑</w:t>
            </w:r>
          </w:p>
        </w:tc>
        <w:tc>
          <w:tcPr>
            <w:tcW w:w="1517" w:type="pct"/>
            <w:vAlign w:val="center"/>
          </w:tcPr>
          <w:p w14:paraId="46C2C8CA" w14:textId="77777777" w:rsidR="00BB3882" w:rsidRPr="00156A58" w:rsidRDefault="00BB3882" w:rsidP="009F097F">
            <w:pPr>
              <w:snapToGrid w:val="0"/>
              <w:jc w:val="center"/>
              <w:textAlignment w:val="center"/>
              <w:rPr>
                <w:szCs w:val="21"/>
              </w:rPr>
            </w:pPr>
            <w:r w:rsidRPr="00156A58">
              <w:rPr>
                <w:szCs w:val="21"/>
              </w:rPr>
              <w:t>含少量有机质成份，稍有臭味，稍光滑，摇震反应无，干强度中等，韧性中等，灵敏度中等。属高压缩性土，部分土样属欠固结土，场地均有分布。</w:t>
            </w:r>
          </w:p>
        </w:tc>
        <w:tc>
          <w:tcPr>
            <w:tcW w:w="379" w:type="pct"/>
            <w:vAlign w:val="center"/>
          </w:tcPr>
          <w:p w14:paraId="399DBD42" w14:textId="77777777" w:rsidR="00BB3882" w:rsidRPr="00156A58" w:rsidRDefault="00BB3882" w:rsidP="009F097F">
            <w:pPr>
              <w:snapToGrid w:val="0"/>
              <w:jc w:val="center"/>
              <w:textAlignment w:val="center"/>
              <w:rPr>
                <w:szCs w:val="21"/>
              </w:rPr>
            </w:pPr>
            <w:r w:rsidRPr="00156A58">
              <w:rPr>
                <w:szCs w:val="21"/>
              </w:rPr>
              <w:t>0.56</w:t>
            </w:r>
          </w:p>
        </w:tc>
        <w:tc>
          <w:tcPr>
            <w:tcW w:w="401" w:type="pct"/>
            <w:vAlign w:val="center"/>
          </w:tcPr>
          <w:p w14:paraId="73725894" w14:textId="77777777" w:rsidR="00BB3882" w:rsidRPr="00156A58" w:rsidRDefault="00BB3882" w:rsidP="009F097F">
            <w:pPr>
              <w:snapToGrid w:val="0"/>
              <w:jc w:val="center"/>
              <w:textAlignment w:val="center"/>
              <w:rPr>
                <w:szCs w:val="21"/>
              </w:rPr>
            </w:pPr>
            <w:r w:rsidRPr="00156A58">
              <w:rPr>
                <w:szCs w:val="21"/>
              </w:rPr>
              <w:t>9.7</w:t>
            </w:r>
          </w:p>
        </w:tc>
        <w:tc>
          <w:tcPr>
            <w:tcW w:w="485" w:type="pct"/>
            <w:vAlign w:val="center"/>
          </w:tcPr>
          <w:p w14:paraId="04BD0A2C" w14:textId="77777777" w:rsidR="00BB3882" w:rsidRPr="00156A58" w:rsidRDefault="00BB3882" w:rsidP="009F097F">
            <w:pPr>
              <w:snapToGrid w:val="0"/>
              <w:jc w:val="center"/>
              <w:textAlignment w:val="center"/>
              <w:rPr>
                <w:szCs w:val="21"/>
              </w:rPr>
            </w:pPr>
            <w:r w:rsidRPr="00156A58">
              <w:rPr>
                <w:szCs w:val="21"/>
              </w:rPr>
              <w:t>-8.76~-11.16</w:t>
            </w:r>
          </w:p>
        </w:tc>
        <w:tc>
          <w:tcPr>
            <w:tcW w:w="517" w:type="pct"/>
            <w:vAlign w:val="center"/>
          </w:tcPr>
          <w:p w14:paraId="633BFCBE" w14:textId="77777777" w:rsidR="00BB3882" w:rsidRPr="00156A58" w:rsidRDefault="00BB3882" w:rsidP="009F097F">
            <w:pPr>
              <w:snapToGrid w:val="0"/>
              <w:jc w:val="center"/>
              <w:textAlignment w:val="center"/>
              <w:rPr>
                <w:szCs w:val="21"/>
              </w:rPr>
            </w:pPr>
            <w:r w:rsidRPr="00156A58">
              <w:rPr>
                <w:szCs w:val="21"/>
              </w:rPr>
              <w:t>8.30~11.90</w:t>
            </w:r>
            <w:r w:rsidRPr="00156A58">
              <w:rPr>
                <w:szCs w:val="21"/>
              </w:rPr>
              <w:t>（</w:t>
            </w:r>
            <w:r w:rsidRPr="00156A58">
              <w:rPr>
                <w:szCs w:val="21"/>
              </w:rPr>
              <w:t>10.40</w:t>
            </w:r>
            <w:r w:rsidRPr="00156A58">
              <w:rPr>
                <w:szCs w:val="21"/>
              </w:rPr>
              <w:t>）</w:t>
            </w:r>
          </w:p>
        </w:tc>
      </w:tr>
      <w:tr w:rsidR="00156A58" w:rsidRPr="00156A58" w14:paraId="45C2313C" w14:textId="77777777" w:rsidTr="009F097F">
        <w:trPr>
          <w:jc w:val="center"/>
        </w:trPr>
        <w:tc>
          <w:tcPr>
            <w:tcW w:w="397" w:type="pct"/>
            <w:vMerge/>
            <w:vAlign w:val="center"/>
          </w:tcPr>
          <w:p w14:paraId="57587E37" w14:textId="77777777" w:rsidR="00BB3882" w:rsidRPr="00156A58" w:rsidRDefault="00BB3882" w:rsidP="009F097F">
            <w:pPr>
              <w:snapToGrid w:val="0"/>
              <w:jc w:val="center"/>
              <w:textAlignment w:val="center"/>
              <w:rPr>
                <w:szCs w:val="21"/>
              </w:rPr>
            </w:pPr>
          </w:p>
        </w:tc>
        <w:tc>
          <w:tcPr>
            <w:tcW w:w="243" w:type="pct"/>
            <w:vAlign w:val="center"/>
          </w:tcPr>
          <w:p w14:paraId="78EEF844"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④</w:t>
            </w:r>
          </w:p>
        </w:tc>
        <w:tc>
          <w:tcPr>
            <w:tcW w:w="391" w:type="pct"/>
            <w:vAlign w:val="center"/>
          </w:tcPr>
          <w:p w14:paraId="02B74550" w14:textId="77777777" w:rsidR="00BB3882" w:rsidRPr="00156A58" w:rsidRDefault="00BB3882" w:rsidP="009F097F">
            <w:pPr>
              <w:snapToGrid w:val="0"/>
              <w:jc w:val="center"/>
              <w:textAlignment w:val="center"/>
              <w:rPr>
                <w:szCs w:val="21"/>
              </w:rPr>
            </w:pPr>
            <w:r w:rsidRPr="00156A58">
              <w:rPr>
                <w:szCs w:val="21"/>
              </w:rPr>
              <w:t>淤泥质粉质黏土</w:t>
            </w:r>
          </w:p>
        </w:tc>
        <w:tc>
          <w:tcPr>
            <w:tcW w:w="340" w:type="pct"/>
            <w:vAlign w:val="center"/>
          </w:tcPr>
          <w:p w14:paraId="4BEAC43C" w14:textId="77777777" w:rsidR="00BB3882" w:rsidRPr="00156A58" w:rsidRDefault="00BB3882" w:rsidP="009F097F">
            <w:pPr>
              <w:snapToGrid w:val="0"/>
              <w:jc w:val="center"/>
              <w:textAlignment w:val="center"/>
              <w:rPr>
                <w:szCs w:val="21"/>
              </w:rPr>
            </w:pPr>
            <w:r w:rsidRPr="00156A58">
              <w:rPr>
                <w:szCs w:val="21"/>
              </w:rPr>
              <w:t>灰色</w:t>
            </w:r>
            <w:r w:rsidRPr="00156A58">
              <w:rPr>
                <w:szCs w:val="21"/>
              </w:rPr>
              <w:t>~</w:t>
            </w:r>
            <w:r w:rsidRPr="00156A58">
              <w:rPr>
                <w:szCs w:val="21"/>
              </w:rPr>
              <w:t>灰青色</w:t>
            </w:r>
          </w:p>
        </w:tc>
        <w:tc>
          <w:tcPr>
            <w:tcW w:w="329" w:type="pct"/>
            <w:vAlign w:val="center"/>
          </w:tcPr>
          <w:p w14:paraId="08771828" w14:textId="77777777" w:rsidR="00BB3882" w:rsidRPr="00156A58" w:rsidRDefault="00BB3882" w:rsidP="009F097F">
            <w:pPr>
              <w:snapToGrid w:val="0"/>
              <w:jc w:val="center"/>
              <w:textAlignment w:val="center"/>
              <w:rPr>
                <w:szCs w:val="21"/>
              </w:rPr>
            </w:pPr>
            <w:r w:rsidRPr="00156A58">
              <w:rPr>
                <w:szCs w:val="21"/>
              </w:rPr>
              <w:t>流塑</w:t>
            </w:r>
            <w:r w:rsidRPr="00156A58">
              <w:rPr>
                <w:szCs w:val="21"/>
              </w:rPr>
              <w:t>~</w:t>
            </w:r>
            <w:r w:rsidRPr="00156A58">
              <w:rPr>
                <w:szCs w:val="21"/>
              </w:rPr>
              <w:t>软塑</w:t>
            </w:r>
          </w:p>
        </w:tc>
        <w:tc>
          <w:tcPr>
            <w:tcW w:w="1517" w:type="pct"/>
            <w:vAlign w:val="center"/>
          </w:tcPr>
          <w:p w14:paraId="5BE65F4A" w14:textId="77777777" w:rsidR="00BB3882" w:rsidRPr="00156A58" w:rsidRDefault="00BB3882" w:rsidP="009F097F">
            <w:pPr>
              <w:snapToGrid w:val="0"/>
              <w:jc w:val="center"/>
              <w:textAlignment w:val="center"/>
              <w:rPr>
                <w:szCs w:val="21"/>
              </w:rPr>
            </w:pPr>
            <w:r w:rsidRPr="00156A58">
              <w:rPr>
                <w:szCs w:val="21"/>
              </w:rPr>
              <w:t>含少量有机质成份，稍有臭味，稍光滑，摇震反应无，干强度中等，韧性中等，灵敏度中等。属高压缩性土，部分土样属欠固结土，场地均有分布。</w:t>
            </w:r>
          </w:p>
        </w:tc>
        <w:tc>
          <w:tcPr>
            <w:tcW w:w="379" w:type="pct"/>
            <w:vAlign w:val="center"/>
          </w:tcPr>
          <w:p w14:paraId="2FE292E5" w14:textId="77777777" w:rsidR="00BB3882" w:rsidRPr="00156A58" w:rsidRDefault="00BB3882" w:rsidP="009F097F">
            <w:pPr>
              <w:snapToGrid w:val="0"/>
              <w:jc w:val="center"/>
              <w:textAlignment w:val="center"/>
              <w:rPr>
                <w:szCs w:val="21"/>
              </w:rPr>
            </w:pPr>
            <w:r w:rsidRPr="00156A58">
              <w:rPr>
                <w:szCs w:val="21"/>
              </w:rPr>
              <w:t>0.90</w:t>
            </w:r>
          </w:p>
        </w:tc>
        <w:tc>
          <w:tcPr>
            <w:tcW w:w="401" w:type="pct"/>
            <w:vAlign w:val="center"/>
          </w:tcPr>
          <w:p w14:paraId="222A1C15" w14:textId="77777777" w:rsidR="00BB3882" w:rsidRPr="00156A58" w:rsidRDefault="00BB3882" w:rsidP="009F097F">
            <w:pPr>
              <w:snapToGrid w:val="0"/>
              <w:jc w:val="center"/>
              <w:textAlignment w:val="center"/>
              <w:rPr>
                <w:szCs w:val="21"/>
              </w:rPr>
            </w:pPr>
            <w:r w:rsidRPr="00156A58">
              <w:rPr>
                <w:szCs w:val="21"/>
              </w:rPr>
              <w:t>16.0</w:t>
            </w:r>
          </w:p>
        </w:tc>
        <w:tc>
          <w:tcPr>
            <w:tcW w:w="485" w:type="pct"/>
            <w:vAlign w:val="center"/>
          </w:tcPr>
          <w:p w14:paraId="448410A5" w14:textId="77777777" w:rsidR="00BB3882" w:rsidRPr="00156A58" w:rsidRDefault="00BB3882" w:rsidP="009F097F">
            <w:pPr>
              <w:snapToGrid w:val="0"/>
              <w:jc w:val="center"/>
              <w:textAlignment w:val="center"/>
              <w:rPr>
                <w:szCs w:val="21"/>
              </w:rPr>
            </w:pPr>
            <w:r w:rsidRPr="00156A58">
              <w:rPr>
                <w:szCs w:val="21"/>
              </w:rPr>
              <w:t>-17.50~-24.34</w:t>
            </w:r>
          </w:p>
        </w:tc>
        <w:tc>
          <w:tcPr>
            <w:tcW w:w="517" w:type="pct"/>
            <w:vAlign w:val="center"/>
          </w:tcPr>
          <w:p w14:paraId="197F5A91" w14:textId="77777777" w:rsidR="00BB3882" w:rsidRPr="00156A58" w:rsidRDefault="00BB3882" w:rsidP="009F097F">
            <w:pPr>
              <w:snapToGrid w:val="0"/>
              <w:jc w:val="center"/>
              <w:textAlignment w:val="center"/>
              <w:rPr>
                <w:szCs w:val="21"/>
              </w:rPr>
            </w:pPr>
            <w:r w:rsidRPr="00156A58">
              <w:rPr>
                <w:szCs w:val="21"/>
              </w:rPr>
              <w:t>7.20~14.00</w:t>
            </w:r>
            <w:r w:rsidRPr="00156A58">
              <w:rPr>
                <w:szCs w:val="21"/>
              </w:rPr>
              <w:t>（</w:t>
            </w:r>
            <w:r w:rsidRPr="00156A58">
              <w:rPr>
                <w:szCs w:val="21"/>
              </w:rPr>
              <w:t>11.43</w:t>
            </w:r>
            <w:r w:rsidRPr="00156A58">
              <w:rPr>
                <w:szCs w:val="21"/>
              </w:rPr>
              <w:t>）</w:t>
            </w:r>
          </w:p>
        </w:tc>
      </w:tr>
      <w:tr w:rsidR="00156A58" w:rsidRPr="00156A58" w14:paraId="755D5A52" w14:textId="77777777" w:rsidTr="009F097F">
        <w:trPr>
          <w:jc w:val="center"/>
        </w:trPr>
        <w:tc>
          <w:tcPr>
            <w:tcW w:w="397" w:type="pct"/>
            <w:vMerge w:val="restart"/>
            <w:vAlign w:val="center"/>
          </w:tcPr>
          <w:p w14:paraId="45E7AC5A" w14:textId="77777777" w:rsidR="00BB3882" w:rsidRPr="00156A58" w:rsidRDefault="00BB3882" w:rsidP="009F097F">
            <w:pPr>
              <w:snapToGrid w:val="0"/>
              <w:jc w:val="center"/>
              <w:textAlignment w:val="center"/>
              <w:rPr>
                <w:szCs w:val="21"/>
              </w:rPr>
            </w:pPr>
            <w:r w:rsidRPr="00156A58">
              <w:rPr>
                <w:szCs w:val="21"/>
              </w:rPr>
              <w:t>Q3</w:t>
            </w:r>
          </w:p>
        </w:tc>
        <w:tc>
          <w:tcPr>
            <w:tcW w:w="243" w:type="pct"/>
            <w:vAlign w:val="center"/>
          </w:tcPr>
          <w:p w14:paraId="63CBE590"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⑤</w:t>
            </w:r>
          </w:p>
        </w:tc>
        <w:tc>
          <w:tcPr>
            <w:tcW w:w="391" w:type="pct"/>
            <w:vAlign w:val="center"/>
          </w:tcPr>
          <w:p w14:paraId="2032C298" w14:textId="77777777" w:rsidR="00BB3882" w:rsidRPr="00156A58" w:rsidRDefault="00BB3882" w:rsidP="009F097F">
            <w:pPr>
              <w:snapToGrid w:val="0"/>
              <w:jc w:val="center"/>
              <w:textAlignment w:val="center"/>
              <w:rPr>
                <w:szCs w:val="21"/>
              </w:rPr>
            </w:pPr>
            <w:r w:rsidRPr="00156A58">
              <w:rPr>
                <w:szCs w:val="21"/>
              </w:rPr>
              <w:t>粉质黏土</w:t>
            </w:r>
          </w:p>
        </w:tc>
        <w:tc>
          <w:tcPr>
            <w:tcW w:w="340" w:type="pct"/>
            <w:vAlign w:val="center"/>
          </w:tcPr>
          <w:p w14:paraId="56600FAB" w14:textId="77777777" w:rsidR="00BB3882" w:rsidRPr="00156A58" w:rsidRDefault="00BB3882" w:rsidP="009F097F">
            <w:pPr>
              <w:snapToGrid w:val="0"/>
              <w:jc w:val="center"/>
              <w:textAlignment w:val="center"/>
              <w:rPr>
                <w:szCs w:val="21"/>
              </w:rPr>
            </w:pPr>
            <w:r w:rsidRPr="00156A58">
              <w:rPr>
                <w:szCs w:val="21"/>
              </w:rPr>
              <w:t>灰黄色</w:t>
            </w:r>
          </w:p>
        </w:tc>
        <w:tc>
          <w:tcPr>
            <w:tcW w:w="329" w:type="pct"/>
            <w:vAlign w:val="center"/>
          </w:tcPr>
          <w:p w14:paraId="3E45F3C7" w14:textId="77777777" w:rsidR="00BB3882" w:rsidRPr="00156A58" w:rsidRDefault="00BB3882" w:rsidP="009F097F">
            <w:pPr>
              <w:snapToGrid w:val="0"/>
              <w:jc w:val="center"/>
              <w:textAlignment w:val="center"/>
              <w:rPr>
                <w:szCs w:val="21"/>
              </w:rPr>
            </w:pPr>
            <w:r w:rsidRPr="00156A58">
              <w:rPr>
                <w:szCs w:val="21"/>
              </w:rPr>
              <w:t>可塑</w:t>
            </w:r>
          </w:p>
        </w:tc>
        <w:tc>
          <w:tcPr>
            <w:tcW w:w="1517" w:type="pct"/>
            <w:vAlign w:val="center"/>
          </w:tcPr>
          <w:p w14:paraId="1CA5FF46" w14:textId="77777777" w:rsidR="00BB3882" w:rsidRPr="00156A58" w:rsidRDefault="00BB3882" w:rsidP="009F097F">
            <w:pPr>
              <w:snapToGrid w:val="0"/>
              <w:jc w:val="center"/>
              <w:textAlignment w:val="center"/>
              <w:rPr>
                <w:szCs w:val="21"/>
              </w:rPr>
            </w:pPr>
            <w:r w:rsidRPr="00156A58">
              <w:rPr>
                <w:szCs w:val="21"/>
              </w:rPr>
              <w:t>切面稍有光泽，干强度中等，韧性中等</w:t>
            </w:r>
            <w:r w:rsidRPr="00156A58">
              <w:rPr>
                <w:szCs w:val="21"/>
              </w:rPr>
              <w:t xml:space="preserve"> </w:t>
            </w:r>
            <w:r w:rsidRPr="00156A58">
              <w:rPr>
                <w:szCs w:val="21"/>
              </w:rPr>
              <w:t>。属中压缩性土，场地局部分布（主要分布在拟建场地东侧）。</w:t>
            </w:r>
          </w:p>
        </w:tc>
        <w:tc>
          <w:tcPr>
            <w:tcW w:w="379" w:type="pct"/>
            <w:vAlign w:val="center"/>
          </w:tcPr>
          <w:p w14:paraId="273EDC13" w14:textId="77777777" w:rsidR="00BB3882" w:rsidRPr="00156A58" w:rsidRDefault="00BB3882" w:rsidP="009F097F">
            <w:pPr>
              <w:snapToGrid w:val="0"/>
              <w:jc w:val="center"/>
              <w:textAlignment w:val="center"/>
              <w:rPr>
                <w:szCs w:val="21"/>
              </w:rPr>
            </w:pPr>
            <w:r w:rsidRPr="00156A58">
              <w:rPr>
                <w:szCs w:val="21"/>
              </w:rPr>
              <w:t>2.43</w:t>
            </w:r>
          </w:p>
        </w:tc>
        <w:tc>
          <w:tcPr>
            <w:tcW w:w="401" w:type="pct"/>
            <w:vAlign w:val="center"/>
          </w:tcPr>
          <w:p w14:paraId="318D8EDC" w14:textId="77777777" w:rsidR="00BB3882" w:rsidRPr="00156A58" w:rsidRDefault="00BB3882" w:rsidP="009F097F">
            <w:pPr>
              <w:snapToGrid w:val="0"/>
              <w:jc w:val="center"/>
              <w:textAlignment w:val="center"/>
              <w:rPr>
                <w:szCs w:val="21"/>
              </w:rPr>
            </w:pPr>
            <w:r w:rsidRPr="00156A58">
              <w:rPr>
                <w:szCs w:val="21"/>
              </w:rPr>
              <w:t>69.1</w:t>
            </w:r>
          </w:p>
        </w:tc>
        <w:tc>
          <w:tcPr>
            <w:tcW w:w="485" w:type="pct"/>
            <w:vAlign w:val="center"/>
          </w:tcPr>
          <w:p w14:paraId="1EAE4C1D" w14:textId="77777777" w:rsidR="00BB3882" w:rsidRPr="00156A58" w:rsidRDefault="00BB3882" w:rsidP="009F097F">
            <w:pPr>
              <w:snapToGrid w:val="0"/>
              <w:jc w:val="center"/>
              <w:textAlignment w:val="center"/>
              <w:rPr>
                <w:szCs w:val="21"/>
              </w:rPr>
            </w:pPr>
            <w:r w:rsidRPr="00156A58">
              <w:rPr>
                <w:szCs w:val="21"/>
              </w:rPr>
              <w:t>-21.63~-23.94</w:t>
            </w:r>
          </w:p>
        </w:tc>
        <w:tc>
          <w:tcPr>
            <w:tcW w:w="517" w:type="pct"/>
            <w:vAlign w:val="center"/>
          </w:tcPr>
          <w:p w14:paraId="1FAAC53C" w14:textId="77777777" w:rsidR="00BB3882" w:rsidRPr="00156A58" w:rsidRDefault="00BB3882" w:rsidP="009F097F">
            <w:pPr>
              <w:snapToGrid w:val="0"/>
              <w:jc w:val="center"/>
              <w:textAlignment w:val="center"/>
              <w:rPr>
                <w:szCs w:val="21"/>
              </w:rPr>
            </w:pPr>
            <w:r w:rsidRPr="00156A58">
              <w:rPr>
                <w:szCs w:val="21"/>
              </w:rPr>
              <w:t>1.50~6.10</w:t>
            </w:r>
            <w:r w:rsidRPr="00156A58">
              <w:rPr>
                <w:szCs w:val="21"/>
              </w:rPr>
              <w:t>（</w:t>
            </w:r>
            <w:r w:rsidRPr="00156A58">
              <w:rPr>
                <w:szCs w:val="21"/>
              </w:rPr>
              <w:t>3.13</w:t>
            </w:r>
            <w:r w:rsidRPr="00156A58">
              <w:rPr>
                <w:szCs w:val="21"/>
              </w:rPr>
              <w:t>）</w:t>
            </w:r>
          </w:p>
        </w:tc>
      </w:tr>
      <w:tr w:rsidR="00156A58" w:rsidRPr="00156A58" w14:paraId="323696A2" w14:textId="77777777" w:rsidTr="009F097F">
        <w:trPr>
          <w:jc w:val="center"/>
        </w:trPr>
        <w:tc>
          <w:tcPr>
            <w:tcW w:w="397" w:type="pct"/>
            <w:vMerge/>
            <w:vAlign w:val="center"/>
          </w:tcPr>
          <w:p w14:paraId="195EFF97" w14:textId="77777777" w:rsidR="00BB3882" w:rsidRPr="00156A58" w:rsidRDefault="00BB3882" w:rsidP="009F097F">
            <w:pPr>
              <w:snapToGrid w:val="0"/>
              <w:jc w:val="center"/>
              <w:textAlignment w:val="center"/>
              <w:rPr>
                <w:szCs w:val="21"/>
              </w:rPr>
            </w:pPr>
          </w:p>
        </w:tc>
        <w:tc>
          <w:tcPr>
            <w:tcW w:w="243" w:type="pct"/>
            <w:vAlign w:val="center"/>
          </w:tcPr>
          <w:p w14:paraId="6C800ACF"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⑥</w:t>
            </w:r>
          </w:p>
        </w:tc>
        <w:tc>
          <w:tcPr>
            <w:tcW w:w="391" w:type="pct"/>
            <w:vAlign w:val="center"/>
          </w:tcPr>
          <w:p w14:paraId="072BA7EE" w14:textId="77777777" w:rsidR="00BB3882" w:rsidRPr="00156A58" w:rsidRDefault="00BB3882" w:rsidP="009F097F">
            <w:pPr>
              <w:snapToGrid w:val="0"/>
              <w:jc w:val="center"/>
              <w:textAlignment w:val="center"/>
              <w:rPr>
                <w:szCs w:val="21"/>
              </w:rPr>
            </w:pPr>
            <w:r w:rsidRPr="00156A58">
              <w:rPr>
                <w:szCs w:val="21"/>
              </w:rPr>
              <w:t>角砾混粉质黏土</w:t>
            </w:r>
          </w:p>
        </w:tc>
        <w:tc>
          <w:tcPr>
            <w:tcW w:w="340" w:type="pct"/>
            <w:vAlign w:val="center"/>
          </w:tcPr>
          <w:p w14:paraId="30D60B56" w14:textId="77777777" w:rsidR="00BB3882" w:rsidRPr="00156A58" w:rsidRDefault="00BB3882" w:rsidP="009F097F">
            <w:pPr>
              <w:snapToGrid w:val="0"/>
              <w:jc w:val="center"/>
              <w:textAlignment w:val="center"/>
              <w:rPr>
                <w:szCs w:val="21"/>
              </w:rPr>
            </w:pPr>
            <w:r w:rsidRPr="00156A58">
              <w:rPr>
                <w:szCs w:val="21"/>
              </w:rPr>
              <w:t>灰黄色</w:t>
            </w:r>
          </w:p>
        </w:tc>
        <w:tc>
          <w:tcPr>
            <w:tcW w:w="329" w:type="pct"/>
            <w:vAlign w:val="center"/>
          </w:tcPr>
          <w:p w14:paraId="1E7DACB9" w14:textId="77777777" w:rsidR="00BB3882" w:rsidRPr="00156A58" w:rsidRDefault="00BB3882" w:rsidP="009F097F">
            <w:pPr>
              <w:snapToGrid w:val="0"/>
              <w:jc w:val="center"/>
              <w:textAlignment w:val="center"/>
              <w:rPr>
                <w:szCs w:val="21"/>
              </w:rPr>
            </w:pPr>
            <w:r w:rsidRPr="00156A58">
              <w:rPr>
                <w:szCs w:val="21"/>
              </w:rPr>
              <w:t>稍密</w:t>
            </w:r>
            <w:r w:rsidRPr="00156A58">
              <w:rPr>
                <w:szCs w:val="21"/>
              </w:rPr>
              <w:t>~</w:t>
            </w:r>
            <w:r w:rsidRPr="00156A58">
              <w:rPr>
                <w:szCs w:val="21"/>
              </w:rPr>
              <w:t>中密</w:t>
            </w:r>
          </w:p>
        </w:tc>
        <w:tc>
          <w:tcPr>
            <w:tcW w:w="1517" w:type="pct"/>
            <w:vAlign w:val="center"/>
          </w:tcPr>
          <w:p w14:paraId="5657FDD0" w14:textId="77777777" w:rsidR="00BB3882" w:rsidRPr="00156A58" w:rsidRDefault="00BB3882" w:rsidP="009F097F">
            <w:pPr>
              <w:snapToGrid w:val="0"/>
              <w:jc w:val="center"/>
              <w:textAlignment w:val="center"/>
              <w:rPr>
                <w:szCs w:val="21"/>
              </w:rPr>
            </w:pPr>
            <w:r w:rsidRPr="00156A58">
              <w:rPr>
                <w:szCs w:val="21"/>
              </w:rPr>
              <w:t>角砾颗粒级配差，颗粒形状成棱角或次棱角状，粒径</w:t>
            </w:r>
            <w:r w:rsidRPr="00156A58">
              <w:rPr>
                <w:szCs w:val="21"/>
              </w:rPr>
              <w:t>2~30mm</w:t>
            </w:r>
            <w:r w:rsidRPr="00156A58">
              <w:rPr>
                <w:szCs w:val="21"/>
              </w:rPr>
              <w:t>不等，母岩成份为石英岩，大于</w:t>
            </w:r>
            <w:r w:rsidRPr="00156A58">
              <w:rPr>
                <w:szCs w:val="21"/>
              </w:rPr>
              <w:t>2mm</w:t>
            </w:r>
            <w:r w:rsidRPr="00156A58">
              <w:rPr>
                <w:szCs w:val="21"/>
              </w:rPr>
              <w:t>的颗粒质量约占总质量的</w:t>
            </w:r>
            <w:r w:rsidRPr="00156A58">
              <w:rPr>
                <w:szCs w:val="21"/>
              </w:rPr>
              <w:t>20~30%</w:t>
            </w:r>
            <w:r w:rsidRPr="00156A58">
              <w:rPr>
                <w:szCs w:val="21"/>
              </w:rPr>
              <w:t>左右，混可塑状粉质粘土层。</w:t>
            </w:r>
          </w:p>
        </w:tc>
        <w:tc>
          <w:tcPr>
            <w:tcW w:w="379" w:type="pct"/>
            <w:vAlign w:val="center"/>
          </w:tcPr>
          <w:p w14:paraId="08B0EEC8" w14:textId="77777777" w:rsidR="00BB3882" w:rsidRPr="00156A58" w:rsidRDefault="00BB3882" w:rsidP="009F097F">
            <w:pPr>
              <w:snapToGrid w:val="0"/>
              <w:jc w:val="center"/>
              <w:textAlignment w:val="center"/>
              <w:rPr>
                <w:szCs w:val="21"/>
              </w:rPr>
            </w:pPr>
            <w:r w:rsidRPr="00156A58">
              <w:rPr>
                <w:szCs w:val="21"/>
              </w:rPr>
              <w:t>/</w:t>
            </w:r>
          </w:p>
        </w:tc>
        <w:tc>
          <w:tcPr>
            <w:tcW w:w="401" w:type="pct"/>
            <w:vAlign w:val="center"/>
          </w:tcPr>
          <w:p w14:paraId="06C51672" w14:textId="77777777" w:rsidR="00BB3882" w:rsidRPr="00156A58" w:rsidRDefault="00BB3882" w:rsidP="009F097F">
            <w:pPr>
              <w:snapToGrid w:val="0"/>
              <w:jc w:val="center"/>
              <w:textAlignment w:val="center"/>
              <w:rPr>
                <w:szCs w:val="21"/>
              </w:rPr>
            </w:pPr>
            <w:r w:rsidRPr="00156A58">
              <w:rPr>
                <w:szCs w:val="21"/>
              </w:rPr>
              <w:t>/</w:t>
            </w:r>
          </w:p>
        </w:tc>
        <w:tc>
          <w:tcPr>
            <w:tcW w:w="485" w:type="pct"/>
            <w:vAlign w:val="center"/>
          </w:tcPr>
          <w:p w14:paraId="51FAD833" w14:textId="77777777" w:rsidR="00BB3882" w:rsidRPr="00156A58" w:rsidRDefault="00BB3882" w:rsidP="009F097F">
            <w:pPr>
              <w:snapToGrid w:val="0"/>
              <w:jc w:val="center"/>
              <w:textAlignment w:val="center"/>
              <w:rPr>
                <w:szCs w:val="21"/>
              </w:rPr>
            </w:pPr>
            <w:r w:rsidRPr="00156A58">
              <w:rPr>
                <w:szCs w:val="21"/>
              </w:rPr>
              <w:t>-22.56~-24.97</w:t>
            </w:r>
          </w:p>
        </w:tc>
        <w:tc>
          <w:tcPr>
            <w:tcW w:w="517" w:type="pct"/>
            <w:vAlign w:val="center"/>
          </w:tcPr>
          <w:p w14:paraId="1F44ECA1" w14:textId="77777777" w:rsidR="00BB3882" w:rsidRPr="00156A58" w:rsidRDefault="00BB3882" w:rsidP="009F097F">
            <w:pPr>
              <w:snapToGrid w:val="0"/>
              <w:jc w:val="center"/>
              <w:textAlignment w:val="center"/>
              <w:rPr>
                <w:szCs w:val="21"/>
              </w:rPr>
            </w:pPr>
            <w:r w:rsidRPr="00156A58">
              <w:rPr>
                <w:szCs w:val="21"/>
              </w:rPr>
              <w:t>0.40~1.80</w:t>
            </w:r>
            <w:r w:rsidRPr="00156A58">
              <w:rPr>
                <w:szCs w:val="21"/>
              </w:rPr>
              <w:t>（</w:t>
            </w:r>
            <w:r w:rsidRPr="00156A58">
              <w:rPr>
                <w:szCs w:val="21"/>
              </w:rPr>
              <w:t>0.88</w:t>
            </w:r>
            <w:r w:rsidRPr="00156A58">
              <w:rPr>
                <w:szCs w:val="21"/>
              </w:rPr>
              <w:t>）</w:t>
            </w:r>
          </w:p>
        </w:tc>
      </w:tr>
      <w:tr w:rsidR="00156A58" w:rsidRPr="00156A58" w14:paraId="71A4CF0E" w14:textId="77777777" w:rsidTr="009F097F">
        <w:trPr>
          <w:jc w:val="center"/>
        </w:trPr>
        <w:tc>
          <w:tcPr>
            <w:tcW w:w="397" w:type="pct"/>
            <w:vAlign w:val="center"/>
          </w:tcPr>
          <w:p w14:paraId="733D9CE4" w14:textId="77777777" w:rsidR="00BB3882" w:rsidRPr="00156A58" w:rsidRDefault="00BB3882" w:rsidP="009F097F">
            <w:pPr>
              <w:snapToGrid w:val="0"/>
              <w:jc w:val="center"/>
              <w:textAlignment w:val="center"/>
              <w:rPr>
                <w:szCs w:val="21"/>
              </w:rPr>
            </w:pPr>
            <w:r w:rsidRPr="00156A58">
              <w:rPr>
                <w:szCs w:val="21"/>
              </w:rPr>
              <w:t>白垩统浦口组</w:t>
            </w:r>
            <w:r w:rsidRPr="00156A58">
              <w:rPr>
                <w:szCs w:val="21"/>
              </w:rPr>
              <w:t>K2P</w:t>
            </w:r>
          </w:p>
        </w:tc>
        <w:tc>
          <w:tcPr>
            <w:tcW w:w="243" w:type="pct"/>
            <w:vAlign w:val="center"/>
          </w:tcPr>
          <w:p w14:paraId="1DB8C114" w14:textId="77777777" w:rsidR="00BB3882" w:rsidRPr="00156A58" w:rsidRDefault="00BB3882" w:rsidP="009F097F">
            <w:pPr>
              <w:snapToGrid w:val="0"/>
              <w:jc w:val="center"/>
              <w:textAlignment w:val="center"/>
              <w:rPr>
                <w:szCs w:val="21"/>
              </w:rPr>
            </w:pPr>
            <w:r w:rsidRPr="00156A58">
              <w:rPr>
                <w:rFonts w:ascii="宋体" w:eastAsia="宋体" w:hAnsi="宋体" w:cs="宋体" w:hint="eastAsia"/>
                <w:szCs w:val="21"/>
              </w:rPr>
              <w:t>⑦</w:t>
            </w:r>
          </w:p>
        </w:tc>
        <w:tc>
          <w:tcPr>
            <w:tcW w:w="391" w:type="pct"/>
            <w:vAlign w:val="center"/>
          </w:tcPr>
          <w:p w14:paraId="53D3E59F" w14:textId="77777777" w:rsidR="00BB3882" w:rsidRPr="00156A58" w:rsidRDefault="00BB3882" w:rsidP="009F097F">
            <w:pPr>
              <w:snapToGrid w:val="0"/>
              <w:jc w:val="center"/>
              <w:textAlignment w:val="center"/>
              <w:rPr>
                <w:szCs w:val="21"/>
              </w:rPr>
            </w:pPr>
            <w:r w:rsidRPr="00156A58">
              <w:rPr>
                <w:szCs w:val="21"/>
              </w:rPr>
              <w:t>泥岩</w:t>
            </w:r>
          </w:p>
        </w:tc>
        <w:tc>
          <w:tcPr>
            <w:tcW w:w="340" w:type="pct"/>
            <w:vAlign w:val="center"/>
          </w:tcPr>
          <w:p w14:paraId="031CD7F0" w14:textId="77777777" w:rsidR="00BB3882" w:rsidRPr="00156A58" w:rsidRDefault="00BB3882" w:rsidP="009F097F">
            <w:pPr>
              <w:snapToGrid w:val="0"/>
              <w:jc w:val="center"/>
              <w:textAlignment w:val="center"/>
              <w:rPr>
                <w:szCs w:val="21"/>
              </w:rPr>
            </w:pPr>
            <w:r w:rsidRPr="00156A58">
              <w:rPr>
                <w:szCs w:val="21"/>
              </w:rPr>
              <w:t>棕红色</w:t>
            </w:r>
            <w:r w:rsidRPr="00156A58">
              <w:rPr>
                <w:szCs w:val="21"/>
              </w:rPr>
              <w:t>~</w:t>
            </w:r>
            <w:r w:rsidRPr="00156A58">
              <w:rPr>
                <w:szCs w:val="21"/>
              </w:rPr>
              <w:t>棕灰色</w:t>
            </w:r>
          </w:p>
        </w:tc>
        <w:tc>
          <w:tcPr>
            <w:tcW w:w="329" w:type="pct"/>
            <w:vAlign w:val="center"/>
          </w:tcPr>
          <w:p w14:paraId="0494B722" w14:textId="77777777" w:rsidR="00BB3882" w:rsidRPr="00156A58" w:rsidRDefault="00BB3882" w:rsidP="009F097F">
            <w:pPr>
              <w:snapToGrid w:val="0"/>
              <w:jc w:val="center"/>
              <w:textAlignment w:val="center"/>
              <w:rPr>
                <w:szCs w:val="21"/>
              </w:rPr>
            </w:pPr>
            <w:r w:rsidRPr="00156A58">
              <w:rPr>
                <w:szCs w:val="21"/>
              </w:rPr>
              <w:t>块状</w:t>
            </w:r>
          </w:p>
        </w:tc>
        <w:tc>
          <w:tcPr>
            <w:tcW w:w="1517" w:type="pct"/>
            <w:vAlign w:val="center"/>
          </w:tcPr>
          <w:p w14:paraId="58423585" w14:textId="77777777" w:rsidR="00BB3882" w:rsidRPr="00156A58" w:rsidRDefault="00BB3882" w:rsidP="009F097F">
            <w:pPr>
              <w:snapToGrid w:val="0"/>
              <w:jc w:val="center"/>
              <w:textAlignment w:val="center"/>
              <w:rPr>
                <w:szCs w:val="21"/>
              </w:rPr>
            </w:pPr>
            <w:r w:rsidRPr="00156A58">
              <w:rPr>
                <w:szCs w:val="21"/>
              </w:rPr>
              <w:t>风化裂隙较发育，中等风化，较破碎，块状结构，为极软岩，岩体基本质量等级为</w:t>
            </w:r>
            <w:r w:rsidRPr="00156A58">
              <w:rPr>
                <w:szCs w:val="21"/>
              </w:rPr>
              <w:t xml:space="preserve"> V </w:t>
            </w:r>
            <w:r w:rsidRPr="00156A58">
              <w:rPr>
                <w:szCs w:val="21"/>
              </w:rPr>
              <w:t>级。易崩解</w:t>
            </w:r>
            <w:r w:rsidRPr="00156A58">
              <w:rPr>
                <w:szCs w:val="21"/>
              </w:rPr>
              <w:t xml:space="preserve"> </w:t>
            </w:r>
            <w:r w:rsidRPr="00156A58">
              <w:rPr>
                <w:szCs w:val="21"/>
              </w:rPr>
              <w:t>，遇水易软化</w:t>
            </w:r>
            <w:r w:rsidRPr="00156A58">
              <w:rPr>
                <w:szCs w:val="21"/>
              </w:rPr>
              <w:t xml:space="preserve"> </w:t>
            </w:r>
            <w:r w:rsidRPr="00156A58">
              <w:rPr>
                <w:szCs w:val="21"/>
              </w:rPr>
              <w:t>。</w:t>
            </w:r>
          </w:p>
        </w:tc>
        <w:tc>
          <w:tcPr>
            <w:tcW w:w="379" w:type="pct"/>
            <w:vAlign w:val="center"/>
          </w:tcPr>
          <w:p w14:paraId="7F0C198D" w14:textId="77777777" w:rsidR="00BB3882" w:rsidRPr="00156A58" w:rsidRDefault="00BB3882" w:rsidP="009F097F">
            <w:pPr>
              <w:snapToGrid w:val="0"/>
              <w:jc w:val="center"/>
              <w:textAlignment w:val="center"/>
              <w:rPr>
                <w:szCs w:val="21"/>
              </w:rPr>
            </w:pPr>
            <w:r w:rsidRPr="00156A58">
              <w:rPr>
                <w:szCs w:val="21"/>
              </w:rPr>
              <w:t>/</w:t>
            </w:r>
          </w:p>
        </w:tc>
        <w:tc>
          <w:tcPr>
            <w:tcW w:w="401" w:type="pct"/>
            <w:vAlign w:val="center"/>
          </w:tcPr>
          <w:p w14:paraId="0E3D3CDF" w14:textId="77777777" w:rsidR="00BB3882" w:rsidRPr="00156A58" w:rsidRDefault="00BB3882" w:rsidP="009F097F">
            <w:pPr>
              <w:snapToGrid w:val="0"/>
              <w:jc w:val="center"/>
              <w:textAlignment w:val="center"/>
              <w:rPr>
                <w:szCs w:val="21"/>
              </w:rPr>
            </w:pPr>
            <w:r w:rsidRPr="00156A58">
              <w:rPr>
                <w:szCs w:val="21"/>
              </w:rPr>
              <w:t>/</w:t>
            </w:r>
          </w:p>
        </w:tc>
        <w:tc>
          <w:tcPr>
            <w:tcW w:w="485" w:type="pct"/>
            <w:vAlign w:val="center"/>
          </w:tcPr>
          <w:p w14:paraId="5E54FA39" w14:textId="77777777" w:rsidR="00BB3882" w:rsidRPr="00156A58" w:rsidRDefault="00BB3882" w:rsidP="009F097F">
            <w:pPr>
              <w:snapToGrid w:val="0"/>
              <w:jc w:val="center"/>
              <w:textAlignment w:val="center"/>
              <w:rPr>
                <w:szCs w:val="21"/>
              </w:rPr>
            </w:pPr>
            <w:r w:rsidRPr="00156A58">
              <w:rPr>
                <w:szCs w:val="21"/>
              </w:rPr>
              <w:t>/</w:t>
            </w:r>
          </w:p>
        </w:tc>
        <w:tc>
          <w:tcPr>
            <w:tcW w:w="517" w:type="pct"/>
            <w:vAlign w:val="center"/>
          </w:tcPr>
          <w:p w14:paraId="7D1033EC" w14:textId="77777777" w:rsidR="00BB3882" w:rsidRPr="00156A58" w:rsidRDefault="00BB3882" w:rsidP="009F097F">
            <w:pPr>
              <w:snapToGrid w:val="0"/>
              <w:jc w:val="center"/>
              <w:textAlignment w:val="center"/>
              <w:rPr>
                <w:szCs w:val="21"/>
              </w:rPr>
            </w:pPr>
            <w:r w:rsidRPr="00156A58">
              <w:rPr>
                <w:szCs w:val="21"/>
              </w:rPr>
              <w:t>11.0</w:t>
            </w:r>
          </w:p>
        </w:tc>
      </w:tr>
    </w:tbl>
    <w:p w14:paraId="5AA842B2" w14:textId="77777777" w:rsidR="00BB3882" w:rsidRPr="00156A58" w:rsidRDefault="00BB3882" w:rsidP="00BB3882">
      <w:pPr>
        <w:spacing w:before="60" w:after="60"/>
        <w:jc w:val="left"/>
        <w:outlineLvl w:val="2"/>
        <w:rPr>
          <w:b/>
          <w:bCs/>
          <w:szCs w:val="32"/>
        </w:rPr>
        <w:sectPr w:rsidR="00BB3882" w:rsidRPr="00156A58">
          <w:pgSz w:w="16838" w:h="11906" w:orient="landscape"/>
          <w:pgMar w:top="1800" w:right="1440" w:bottom="1800" w:left="1440" w:header="851" w:footer="992" w:gutter="0"/>
          <w:cols w:space="425"/>
          <w:docGrid w:type="lines" w:linePitch="326"/>
        </w:sectPr>
      </w:pPr>
    </w:p>
    <w:p w14:paraId="04139530" w14:textId="77777777" w:rsidR="00BB3882" w:rsidRPr="00156A58" w:rsidRDefault="00BB3882" w:rsidP="00BB3882">
      <w:pPr>
        <w:pStyle w:val="30"/>
        <w:spacing w:before="0" w:after="0"/>
        <w:rPr>
          <w:rFonts w:eastAsia="仿宋_GB2312"/>
        </w:rPr>
      </w:pPr>
      <w:bookmarkStart w:id="338" w:name="_Toc184993038"/>
      <w:r w:rsidRPr="00156A58">
        <w:rPr>
          <w:rFonts w:eastAsia="仿宋_GB2312"/>
        </w:rPr>
        <w:lastRenderedPageBreak/>
        <w:t>5.4.2</w:t>
      </w:r>
      <w:r w:rsidRPr="00156A58">
        <w:rPr>
          <w:rFonts w:eastAsia="仿宋_GB2312"/>
        </w:rPr>
        <w:t>区域地下水类型及补径排关系</w:t>
      </w:r>
      <w:bookmarkEnd w:id="338"/>
    </w:p>
    <w:p w14:paraId="7E4F02D6" w14:textId="77777777" w:rsidR="00BB3882" w:rsidRPr="00156A58" w:rsidRDefault="00BB3882" w:rsidP="00BB3882">
      <w:pPr>
        <w:spacing w:line="540" w:lineRule="exact"/>
        <w:ind w:firstLineChars="200" w:firstLine="480"/>
        <w:rPr>
          <w:bCs/>
          <w:sz w:val="24"/>
          <w:szCs w:val="24"/>
        </w:rPr>
      </w:pPr>
      <w:r w:rsidRPr="00156A58">
        <w:rPr>
          <w:bCs/>
          <w:sz w:val="24"/>
          <w:szCs w:val="24"/>
        </w:rPr>
        <w:t>园区场地范围地下水类型可分为上层滞水和承压水两类。</w:t>
      </w:r>
    </w:p>
    <w:p w14:paraId="382CD8FC" w14:textId="77777777" w:rsidR="00BB3882" w:rsidRPr="00156A58" w:rsidRDefault="00BB3882" w:rsidP="00BB3882">
      <w:pPr>
        <w:spacing w:line="540" w:lineRule="exact"/>
        <w:ind w:firstLineChars="200" w:firstLine="480"/>
        <w:rPr>
          <w:bCs/>
          <w:sz w:val="24"/>
          <w:szCs w:val="24"/>
        </w:rPr>
      </w:pPr>
      <w:r w:rsidRPr="00156A58">
        <w:rPr>
          <w:bCs/>
          <w:sz w:val="24"/>
          <w:szCs w:val="24"/>
        </w:rPr>
        <w:t>1</w:t>
      </w:r>
      <w:r w:rsidRPr="00156A58">
        <w:rPr>
          <w:bCs/>
          <w:sz w:val="24"/>
          <w:szCs w:val="24"/>
        </w:rPr>
        <w:t>、潜水：赋存于</w:t>
      </w:r>
      <w:r w:rsidRPr="00156A58">
        <w:rPr>
          <w:rFonts w:ascii="宋体" w:eastAsia="宋体" w:hAnsi="宋体" w:cs="宋体" w:hint="eastAsia"/>
          <w:bCs/>
          <w:sz w:val="24"/>
          <w:szCs w:val="24"/>
        </w:rPr>
        <w:t>①②</w:t>
      </w:r>
      <w:r w:rsidRPr="00156A58">
        <w:rPr>
          <w:bCs/>
          <w:sz w:val="24"/>
          <w:szCs w:val="24"/>
        </w:rPr>
        <w:t>土层内，常年稳定水位一般位于地表下</w:t>
      </w:r>
      <w:r w:rsidRPr="00156A58">
        <w:rPr>
          <w:bCs/>
          <w:sz w:val="24"/>
          <w:szCs w:val="24"/>
        </w:rPr>
        <w:t>1.00m</w:t>
      </w:r>
      <w:r w:rsidRPr="00156A58">
        <w:rPr>
          <w:bCs/>
          <w:sz w:val="24"/>
          <w:szCs w:val="24"/>
        </w:rPr>
        <w:t>左右，近</w:t>
      </w:r>
      <w:r w:rsidRPr="00156A58">
        <w:rPr>
          <w:bCs/>
          <w:sz w:val="24"/>
          <w:szCs w:val="24"/>
        </w:rPr>
        <w:t>3-5</w:t>
      </w:r>
      <w:r w:rsidRPr="00156A58">
        <w:rPr>
          <w:bCs/>
          <w:sz w:val="24"/>
          <w:szCs w:val="24"/>
        </w:rPr>
        <w:t>年，最高水位埋深为地表下</w:t>
      </w:r>
      <w:r w:rsidRPr="00156A58">
        <w:rPr>
          <w:bCs/>
          <w:sz w:val="24"/>
          <w:szCs w:val="24"/>
        </w:rPr>
        <w:t>0.5m</w:t>
      </w:r>
      <w:r w:rsidRPr="00156A58">
        <w:rPr>
          <w:bCs/>
          <w:sz w:val="24"/>
          <w:szCs w:val="24"/>
        </w:rPr>
        <w:t>，旱季时最低水位埋深为地表下</w:t>
      </w:r>
      <w:r w:rsidRPr="00156A58">
        <w:rPr>
          <w:bCs/>
          <w:sz w:val="24"/>
          <w:szCs w:val="24"/>
        </w:rPr>
        <w:t>2.5m</w:t>
      </w:r>
      <w:r w:rsidRPr="00156A58">
        <w:rPr>
          <w:bCs/>
          <w:sz w:val="24"/>
          <w:szCs w:val="24"/>
        </w:rPr>
        <w:t>。该层水水量较小，主要补给来源为大气降水及工业园区生产生活排污水，受季节、气候影响明显。</w:t>
      </w:r>
    </w:p>
    <w:p w14:paraId="2B8CFE29" w14:textId="77777777" w:rsidR="00BB3882" w:rsidRPr="00156A58" w:rsidRDefault="00BB3882" w:rsidP="00BB3882">
      <w:pPr>
        <w:spacing w:line="540" w:lineRule="exact"/>
        <w:ind w:firstLineChars="200" w:firstLine="480"/>
        <w:rPr>
          <w:bCs/>
          <w:sz w:val="24"/>
          <w:szCs w:val="24"/>
        </w:rPr>
      </w:pPr>
      <w:r w:rsidRPr="00156A58">
        <w:rPr>
          <w:bCs/>
          <w:sz w:val="24"/>
          <w:szCs w:val="24"/>
        </w:rPr>
        <w:t>2</w:t>
      </w:r>
      <w:r w:rsidRPr="00156A58">
        <w:rPr>
          <w:bCs/>
          <w:sz w:val="24"/>
          <w:szCs w:val="24"/>
        </w:rPr>
        <w:t>、承压水：</w:t>
      </w:r>
    </w:p>
    <w:p w14:paraId="5AFF30BA" w14:textId="77777777" w:rsidR="00BB3882" w:rsidRPr="00156A58" w:rsidRDefault="00BB3882" w:rsidP="00BB3882">
      <w:pPr>
        <w:spacing w:line="540" w:lineRule="exact"/>
        <w:ind w:firstLineChars="200" w:firstLine="480"/>
        <w:rPr>
          <w:bCs/>
          <w:sz w:val="24"/>
          <w:szCs w:val="24"/>
        </w:rPr>
      </w:pPr>
      <w:r w:rsidRPr="00156A58">
        <w:rPr>
          <w:bCs/>
          <w:sz w:val="24"/>
          <w:szCs w:val="24"/>
        </w:rPr>
        <w:t>第一承压水：赋存于</w:t>
      </w:r>
      <w:r w:rsidRPr="00156A58">
        <w:rPr>
          <w:rFonts w:ascii="宋体" w:eastAsia="宋体" w:hAnsi="宋体" w:cs="宋体" w:hint="eastAsia"/>
          <w:bCs/>
          <w:sz w:val="24"/>
          <w:szCs w:val="24"/>
        </w:rPr>
        <w:t>③</w:t>
      </w:r>
      <w:r w:rsidRPr="00156A58">
        <w:rPr>
          <w:bCs/>
          <w:sz w:val="24"/>
          <w:szCs w:val="24"/>
        </w:rPr>
        <w:t>土层中，以上、下粘性土层分别为隔水顶、底板，该地下水水量较丰富，水位相对稳定，水头压力较小，实测稳定水头高度位于地表下</w:t>
      </w:r>
      <w:r w:rsidRPr="00156A58">
        <w:rPr>
          <w:bCs/>
          <w:sz w:val="24"/>
          <w:szCs w:val="24"/>
        </w:rPr>
        <w:t>1.2m</w:t>
      </w:r>
      <w:r w:rsidRPr="00156A58">
        <w:rPr>
          <w:bCs/>
          <w:sz w:val="24"/>
          <w:szCs w:val="24"/>
        </w:rPr>
        <w:t>（即假定标高</w:t>
      </w:r>
      <w:r w:rsidRPr="00156A58">
        <w:rPr>
          <w:bCs/>
          <w:sz w:val="24"/>
          <w:szCs w:val="24"/>
        </w:rPr>
        <w:t>6.23-6.27m</w:t>
      </w:r>
      <w:r w:rsidRPr="00156A58">
        <w:rPr>
          <w:bCs/>
          <w:sz w:val="24"/>
          <w:szCs w:val="24"/>
        </w:rPr>
        <w:t>），近</w:t>
      </w:r>
      <w:r w:rsidRPr="00156A58">
        <w:rPr>
          <w:bCs/>
          <w:sz w:val="24"/>
          <w:szCs w:val="24"/>
        </w:rPr>
        <w:t>3-5</w:t>
      </w:r>
      <w:r w:rsidRPr="00156A58">
        <w:rPr>
          <w:bCs/>
          <w:sz w:val="24"/>
          <w:szCs w:val="24"/>
        </w:rPr>
        <w:t>年，最高水位埋深为地表下</w:t>
      </w:r>
      <w:r w:rsidRPr="00156A58">
        <w:rPr>
          <w:bCs/>
          <w:sz w:val="24"/>
          <w:szCs w:val="24"/>
        </w:rPr>
        <w:t>1.0m</w:t>
      </w:r>
      <w:r w:rsidRPr="00156A58">
        <w:rPr>
          <w:bCs/>
          <w:sz w:val="24"/>
          <w:szCs w:val="24"/>
        </w:rPr>
        <w:t>，最低水位埋深为地表下</w:t>
      </w:r>
      <w:r w:rsidRPr="00156A58">
        <w:rPr>
          <w:bCs/>
          <w:sz w:val="24"/>
          <w:szCs w:val="24"/>
        </w:rPr>
        <w:t>2.5m</w:t>
      </w:r>
      <w:r w:rsidRPr="00156A58">
        <w:rPr>
          <w:bCs/>
          <w:sz w:val="24"/>
          <w:szCs w:val="24"/>
        </w:rPr>
        <w:t>，年变化幅度为</w:t>
      </w:r>
      <w:r w:rsidRPr="00156A58">
        <w:rPr>
          <w:bCs/>
          <w:sz w:val="24"/>
          <w:szCs w:val="24"/>
        </w:rPr>
        <w:t>1.5m</w:t>
      </w:r>
      <w:r w:rsidRPr="00156A58">
        <w:rPr>
          <w:bCs/>
          <w:sz w:val="24"/>
          <w:szCs w:val="24"/>
        </w:rPr>
        <w:t>。</w:t>
      </w:r>
    </w:p>
    <w:p w14:paraId="0AFD3481" w14:textId="77777777" w:rsidR="00BB3882" w:rsidRPr="00156A58" w:rsidRDefault="00BB3882" w:rsidP="00BB3882">
      <w:pPr>
        <w:spacing w:line="540" w:lineRule="exact"/>
        <w:ind w:firstLineChars="200" w:firstLine="480"/>
        <w:rPr>
          <w:bCs/>
          <w:sz w:val="24"/>
          <w:szCs w:val="24"/>
        </w:rPr>
      </w:pPr>
      <w:r w:rsidRPr="00156A58">
        <w:rPr>
          <w:bCs/>
          <w:sz w:val="24"/>
          <w:szCs w:val="24"/>
        </w:rPr>
        <w:t>第二承压水：赋存于</w:t>
      </w:r>
      <w:r w:rsidRPr="00156A58">
        <w:rPr>
          <w:rFonts w:ascii="宋体" w:eastAsia="宋体" w:hAnsi="宋体" w:cs="宋体" w:hint="eastAsia"/>
          <w:bCs/>
          <w:sz w:val="24"/>
          <w:szCs w:val="24"/>
        </w:rPr>
        <w:t>⑦</w:t>
      </w:r>
      <w:r w:rsidRPr="00156A58">
        <w:rPr>
          <w:bCs/>
          <w:sz w:val="24"/>
          <w:szCs w:val="24"/>
        </w:rPr>
        <w:t>土层中，该地下水水量较丰富，水位相对稳定。</w:t>
      </w:r>
    </w:p>
    <w:p w14:paraId="2ED3DFAD" w14:textId="77777777" w:rsidR="00BB3882" w:rsidRPr="00156A58" w:rsidRDefault="00BB3882" w:rsidP="00BB3882">
      <w:pPr>
        <w:spacing w:line="540" w:lineRule="exact"/>
        <w:ind w:firstLineChars="200" w:firstLine="480"/>
        <w:rPr>
          <w:bCs/>
          <w:sz w:val="24"/>
          <w:szCs w:val="24"/>
        </w:rPr>
      </w:pPr>
      <w:r w:rsidRPr="00156A58">
        <w:rPr>
          <w:bCs/>
          <w:sz w:val="24"/>
          <w:szCs w:val="24"/>
        </w:rPr>
        <w:t>常州地区历史最高洪水位为</w:t>
      </w:r>
      <w:r w:rsidRPr="00156A58">
        <w:rPr>
          <w:bCs/>
          <w:sz w:val="24"/>
          <w:szCs w:val="24"/>
        </w:rPr>
        <w:t>1931</w:t>
      </w:r>
      <w:r w:rsidRPr="00156A58">
        <w:rPr>
          <w:bCs/>
          <w:sz w:val="24"/>
          <w:szCs w:val="24"/>
        </w:rPr>
        <w:t>年黄海标高</w:t>
      </w:r>
      <w:r w:rsidRPr="00156A58">
        <w:rPr>
          <w:bCs/>
          <w:sz w:val="24"/>
          <w:szCs w:val="24"/>
        </w:rPr>
        <w:t>3.70m</w:t>
      </w:r>
      <w:r w:rsidRPr="00156A58">
        <w:rPr>
          <w:bCs/>
          <w:sz w:val="24"/>
          <w:szCs w:val="24"/>
        </w:rPr>
        <w:t>，</w:t>
      </w:r>
      <w:r w:rsidRPr="00156A58">
        <w:rPr>
          <w:bCs/>
          <w:sz w:val="24"/>
          <w:szCs w:val="24"/>
        </w:rPr>
        <w:t>1991</w:t>
      </w:r>
      <w:r w:rsidRPr="00156A58">
        <w:rPr>
          <w:bCs/>
          <w:sz w:val="24"/>
          <w:szCs w:val="24"/>
        </w:rPr>
        <w:t>年为</w:t>
      </w:r>
      <w:r w:rsidRPr="00156A58">
        <w:rPr>
          <w:bCs/>
          <w:sz w:val="24"/>
          <w:szCs w:val="24"/>
        </w:rPr>
        <w:t>3.63m</w:t>
      </w:r>
      <w:r w:rsidRPr="00156A58">
        <w:rPr>
          <w:bCs/>
          <w:sz w:val="24"/>
          <w:szCs w:val="24"/>
        </w:rPr>
        <w:t>，本场地位于常州市防洪</w:t>
      </w:r>
      <w:r w:rsidRPr="00156A58">
        <w:rPr>
          <w:rFonts w:ascii="宋体" w:eastAsia="宋体" w:hAnsi="宋体" w:cs="宋体" w:hint="eastAsia"/>
          <w:bCs/>
          <w:sz w:val="24"/>
          <w:szCs w:val="24"/>
        </w:rPr>
        <w:t>Ⅱ</w:t>
      </w:r>
      <w:r w:rsidRPr="00156A58">
        <w:rPr>
          <w:bCs/>
          <w:sz w:val="24"/>
          <w:szCs w:val="24"/>
        </w:rPr>
        <w:t>类区，抗洪水位取黄海高程</w:t>
      </w:r>
      <w:r w:rsidRPr="00156A58">
        <w:rPr>
          <w:bCs/>
          <w:sz w:val="24"/>
          <w:szCs w:val="24"/>
        </w:rPr>
        <w:t>3.90m</w:t>
      </w:r>
      <w:r w:rsidRPr="00156A58">
        <w:rPr>
          <w:bCs/>
          <w:sz w:val="24"/>
          <w:szCs w:val="24"/>
        </w:rPr>
        <w:t>。</w:t>
      </w:r>
    </w:p>
    <w:p w14:paraId="1138CD23" w14:textId="77777777" w:rsidR="00BB3882" w:rsidRPr="00156A58" w:rsidRDefault="00BB3882" w:rsidP="00BB3882">
      <w:pPr>
        <w:spacing w:line="540" w:lineRule="exact"/>
        <w:ind w:firstLineChars="200" w:firstLine="480"/>
        <w:rPr>
          <w:bCs/>
          <w:sz w:val="24"/>
          <w:szCs w:val="24"/>
        </w:rPr>
      </w:pPr>
      <w:r w:rsidRPr="00156A58">
        <w:rPr>
          <w:bCs/>
          <w:sz w:val="24"/>
          <w:szCs w:val="24"/>
        </w:rPr>
        <w:t>区域潜水含水层补给来源为大气降水和地表水侧向补给，排泄主要为蒸发和侧向补给河流，区域地下水和周边地表水联系较为紧密。</w:t>
      </w:r>
    </w:p>
    <w:p w14:paraId="4B2270A9" w14:textId="77777777" w:rsidR="00BB3882" w:rsidRPr="00156A58" w:rsidRDefault="00BB3882" w:rsidP="00BB3882">
      <w:pPr>
        <w:pStyle w:val="30"/>
        <w:spacing w:before="0" w:after="0"/>
        <w:rPr>
          <w:rFonts w:eastAsia="仿宋_GB2312"/>
        </w:rPr>
      </w:pPr>
      <w:bookmarkStart w:id="339" w:name="_Toc184993039"/>
      <w:r w:rsidRPr="00156A58">
        <w:rPr>
          <w:rFonts w:eastAsia="仿宋_GB2312"/>
        </w:rPr>
        <w:t>5.4.3</w:t>
      </w:r>
      <w:r w:rsidRPr="00156A58">
        <w:rPr>
          <w:rFonts w:eastAsia="仿宋_GB2312"/>
        </w:rPr>
        <w:t>地下水环境影响评价</w:t>
      </w:r>
      <w:bookmarkEnd w:id="339"/>
    </w:p>
    <w:p w14:paraId="0348DF09"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）潜在污染源分析</w:t>
      </w:r>
    </w:p>
    <w:p w14:paraId="1DA1155E" w14:textId="77777777" w:rsidR="00BB3882" w:rsidRPr="00156A58" w:rsidRDefault="00BB3882" w:rsidP="00BB3882">
      <w:pPr>
        <w:spacing w:line="540" w:lineRule="exact"/>
        <w:ind w:firstLineChars="200" w:firstLine="480"/>
        <w:rPr>
          <w:bCs/>
          <w:sz w:val="24"/>
          <w:szCs w:val="24"/>
        </w:rPr>
      </w:pPr>
      <w:r w:rsidRPr="00156A58">
        <w:rPr>
          <w:bCs/>
          <w:sz w:val="24"/>
          <w:szCs w:val="24"/>
        </w:rPr>
        <w:t>园区无地下储罐，区内生活及生产废水经收集后送往区外茅东污水处理厂统一处理，企业自建污水处理站均需采取符合要求的地下水污染防治措施，对涉及物料储存的区域设置围堰、地面防渗和废水导流设施，废水水池和其他构筑物均做防渗处理，定期检查这些构筑物，确保不出现渗漏现象污染地下水和土壤。因此，园区内各企业正常工况下，不会对地下水产生影响。</w:t>
      </w:r>
    </w:p>
    <w:p w14:paraId="47BD7A5C" w14:textId="77777777" w:rsidR="00BB3882" w:rsidRPr="00156A58" w:rsidRDefault="00BB3882" w:rsidP="00BB3882">
      <w:pPr>
        <w:spacing w:line="540" w:lineRule="exact"/>
        <w:ind w:firstLineChars="200" w:firstLine="480"/>
        <w:rPr>
          <w:bCs/>
          <w:sz w:val="24"/>
          <w:szCs w:val="24"/>
        </w:rPr>
      </w:pPr>
      <w:r w:rsidRPr="00156A58">
        <w:rPr>
          <w:bCs/>
          <w:sz w:val="24"/>
          <w:szCs w:val="24"/>
        </w:rPr>
        <w:t>若排污设备出现故障、污水管道破裂或处理池发生开裂、渗漏、危废储存仓库及生产车间防渗层损坏开裂等现象，在这几种非正常工况下，污染物可能下渗</w:t>
      </w:r>
      <w:r w:rsidRPr="00156A58">
        <w:rPr>
          <w:bCs/>
          <w:sz w:val="24"/>
          <w:szCs w:val="24"/>
        </w:rPr>
        <w:lastRenderedPageBreak/>
        <w:t>至包气带从而在潜水含水层中进行运移。本次评价主要考虑非正常工况条件下，企业出现事故时生产废水渗漏导致污染物在含水层中的迁移变化规律。园区内有生产废水企业主要有</w:t>
      </w:r>
      <w:r w:rsidRPr="00156A58">
        <w:rPr>
          <w:bCs/>
          <w:sz w:val="24"/>
          <w:szCs w:val="24"/>
        </w:rPr>
        <w:t>2</w:t>
      </w:r>
      <w:r w:rsidRPr="00156A58">
        <w:rPr>
          <w:bCs/>
          <w:sz w:val="24"/>
          <w:szCs w:val="24"/>
        </w:rPr>
        <w:t>家，本次选取生产废水量较大的荣上五金（常州）有限公司进行分析预测。</w:t>
      </w:r>
    </w:p>
    <w:p w14:paraId="4B0C09A4"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）预测范围</w:t>
      </w:r>
    </w:p>
    <w:p w14:paraId="27DAB9D6" w14:textId="77777777" w:rsidR="00BB3882" w:rsidRPr="00156A58" w:rsidRDefault="00BB3882" w:rsidP="00BB3882">
      <w:pPr>
        <w:spacing w:line="540" w:lineRule="exact"/>
        <w:ind w:firstLineChars="200" w:firstLine="480"/>
        <w:rPr>
          <w:bCs/>
          <w:sz w:val="24"/>
          <w:szCs w:val="24"/>
        </w:rPr>
      </w:pPr>
      <w:r w:rsidRPr="00156A58">
        <w:rPr>
          <w:bCs/>
          <w:sz w:val="24"/>
          <w:szCs w:val="24"/>
        </w:rPr>
        <w:t>本次规划环评地下水影响评价范围与调查范围一致，为园区规划范围。</w:t>
      </w:r>
    </w:p>
    <w:p w14:paraId="0D1817BE"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）预测时段</w:t>
      </w:r>
    </w:p>
    <w:p w14:paraId="7053950F" w14:textId="77777777" w:rsidR="00BB3882" w:rsidRPr="00156A58" w:rsidRDefault="00BB3882" w:rsidP="00BB3882">
      <w:pPr>
        <w:spacing w:line="540" w:lineRule="exact"/>
        <w:ind w:firstLineChars="200" w:firstLine="480"/>
        <w:rPr>
          <w:bCs/>
          <w:sz w:val="24"/>
          <w:szCs w:val="24"/>
        </w:rPr>
      </w:pPr>
      <w:r w:rsidRPr="00156A58">
        <w:rPr>
          <w:bCs/>
          <w:sz w:val="24"/>
          <w:szCs w:val="24"/>
        </w:rPr>
        <w:t>正常情况下，园区内企业排放的污水会经过预处理，然后经污水管网进入污水厂集中处理，工业企业厂区内的一般防渗区、重点防渗区均考虑采取地下水防渗处理措施。非正常工况下，若出现设施故障、管道破裂及生产车间防渗层损坏开裂等现象，物料将对地下水造成点源污染，污染物可能下渗至孔隙潜水及承压层中，从而在含水层中运移。根据《环境影响评价技术导则</w:t>
      </w:r>
      <w:r w:rsidRPr="00156A58">
        <w:rPr>
          <w:bCs/>
          <w:sz w:val="24"/>
          <w:szCs w:val="24"/>
        </w:rPr>
        <w:t>-</w:t>
      </w:r>
      <w:r w:rsidRPr="00156A58">
        <w:rPr>
          <w:bCs/>
          <w:sz w:val="24"/>
          <w:szCs w:val="24"/>
        </w:rPr>
        <w:t>地下水环境》（</w:t>
      </w:r>
      <w:r w:rsidRPr="00156A58">
        <w:rPr>
          <w:bCs/>
          <w:sz w:val="24"/>
          <w:szCs w:val="24"/>
        </w:rPr>
        <w:t>HJ610-2016</w:t>
      </w:r>
      <w:r w:rsidRPr="00156A58">
        <w:rPr>
          <w:bCs/>
          <w:sz w:val="24"/>
          <w:szCs w:val="24"/>
        </w:rPr>
        <w:t>）要求，运营期预测时段设定为泄漏情况发生后的</w:t>
      </w:r>
      <w:r w:rsidRPr="00156A58">
        <w:rPr>
          <w:bCs/>
          <w:sz w:val="24"/>
          <w:szCs w:val="24"/>
        </w:rPr>
        <w:t>100d</w:t>
      </w:r>
      <w:r w:rsidRPr="00156A58">
        <w:rPr>
          <w:bCs/>
          <w:sz w:val="24"/>
          <w:szCs w:val="24"/>
        </w:rPr>
        <w:t>、</w:t>
      </w:r>
      <w:r w:rsidRPr="00156A58">
        <w:rPr>
          <w:bCs/>
          <w:sz w:val="24"/>
          <w:szCs w:val="24"/>
        </w:rPr>
        <w:t>1000d</w:t>
      </w:r>
      <w:r w:rsidRPr="00156A58">
        <w:rPr>
          <w:bCs/>
          <w:sz w:val="24"/>
          <w:szCs w:val="24"/>
        </w:rPr>
        <w:t>、</w:t>
      </w:r>
      <w:r w:rsidRPr="00156A58">
        <w:rPr>
          <w:bCs/>
          <w:sz w:val="24"/>
          <w:szCs w:val="24"/>
        </w:rPr>
        <w:t>3650d</w:t>
      </w:r>
      <w:r w:rsidRPr="00156A58">
        <w:rPr>
          <w:bCs/>
          <w:sz w:val="24"/>
          <w:szCs w:val="24"/>
        </w:rPr>
        <w:t>。</w:t>
      </w:r>
    </w:p>
    <w:p w14:paraId="518A53C3"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4</w:t>
      </w:r>
      <w:r w:rsidRPr="00156A58">
        <w:rPr>
          <w:b/>
          <w:bCs/>
          <w:sz w:val="24"/>
          <w:szCs w:val="24"/>
        </w:rPr>
        <w:t>）预测因子及污染源强</w:t>
      </w:r>
    </w:p>
    <w:p w14:paraId="42BC4EA9" w14:textId="48E56D81" w:rsidR="00BB3882" w:rsidRPr="00156A58" w:rsidRDefault="00BB3882" w:rsidP="00BB3882">
      <w:pPr>
        <w:spacing w:line="540" w:lineRule="exact"/>
        <w:ind w:firstLineChars="200" w:firstLine="480"/>
        <w:rPr>
          <w:bCs/>
          <w:sz w:val="24"/>
          <w:szCs w:val="24"/>
        </w:rPr>
      </w:pPr>
      <w:r w:rsidRPr="00156A58">
        <w:rPr>
          <w:bCs/>
          <w:sz w:val="24"/>
          <w:szCs w:val="24"/>
        </w:rPr>
        <w:t>非正常状况以企业污水管网破损导致污水渗漏预测对地下水的影响。</w:t>
      </w:r>
      <w:r w:rsidR="005107B4" w:rsidRPr="00156A58">
        <w:rPr>
          <w:bCs/>
          <w:sz w:val="24"/>
          <w:szCs w:val="24"/>
        </w:rPr>
        <w:t>本次选取预</w:t>
      </w:r>
      <w:bookmarkStart w:id="340" w:name="OLE_LINK41"/>
      <w:r w:rsidR="005107B4" w:rsidRPr="00156A58">
        <w:rPr>
          <w:bCs/>
          <w:sz w:val="24"/>
          <w:szCs w:val="24"/>
        </w:rPr>
        <w:t>测因子</w:t>
      </w:r>
      <w:r w:rsidR="005107B4" w:rsidRPr="00D0455B">
        <w:rPr>
          <w:rFonts w:hint="eastAsia"/>
          <w:bCs/>
          <w:color w:val="FF0000"/>
          <w:sz w:val="24"/>
          <w:szCs w:val="24"/>
        </w:rPr>
        <w:t>高锰酸</w:t>
      </w:r>
      <w:bookmarkEnd w:id="340"/>
      <w:r w:rsidR="005107B4" w:rsidRPr="00D0455B">
        <w:rPr>
          <w:rFonts w:hint="eastAsia"/>
          <w:bCs/>
          <w:color w:val="FF0000"/>
          <w:sz w:val="24"/>
          <w:szCs w:val="24"/>
        </w:rPr>
        <w:t>盐指数</w:t>
      </w:r>
      <w:r w:rsidRPr="00156A58">
        <w:rPr>
          <w:bCs/>
          <w:sz w:val="24"/>
          <w:szCs w:val="24"/>
        </w:rPr>
        <w:t>、氟化物作为地下水预测因子。</w:t>
      </w:r>
    </w:p>
    <w:p w14:paraId="4D2275AC" w14:textId="2BBDA4C1" w:rsidR="00BB3882" w:rsidRPr="00156A58" w:rsidRDefault="00BB3882" w:rsidP="00BB3882">
      <w:pPr>
        <w:spacing w:line="540" w:lineRule="exact"/>
        <w:ind w:firstLineChars="200" w:firstLine="480"/>
        <w:rPr>
          <w:bCs/>
          <w:sz w:val="24"/>
          <w:szCs w:val="24"/>
        </w:rPr>
      </w:pPr>
      <w:r w:rsidRPr="00156A58">
        <w:rPr>
          <w:bCs/>
          <w:sz w:val="24"/>
          <w:szCs w:val="24"/>
        </w:rPr>
        <w:t>园区范围内企业危废中</w:t>
      </w:r>
      <w:r w:rsidRPr="00156A58">
        <w:rPr>
          <w:bCs/>
          <w:sz w:val="24"/>
          <w:szCs w:val="24"/>
        </w:rPr>
        <w:t>COD</w:t>
      </w:r>
      <w:r w:rsidRPr="00156A58">
        <w:rPr>
          <w:bCs/>
          <w:sz w:val="24"/>
          <w:szCs w:val="24"/>
        </w:rPr>
        <w:t>浓度约为</w:t>
      </w:r>
      <w:r w:rsidRPr="00156A58">
        <w:rPr>
          <w:bCs/>
          <w:sz w:val="24"/>
          <w:szCs w:val="24"/>
        </w:rPr>
        <w:t>1200mg/L</w:t>
      </w:r>
      <w:r w:rsidRPr="00156A58">
        <w:rPr>
          <w:bCs/>
          <w:sz w:val="24"/>
          <w:szCs w:val="24"/>
        </w:rPr>
        <w:t>，多年数据积累表明高锰酸盐指数一般来说是</w:t>
      </w:r>
      <w:r w:rsidRPr="00156A58">
        <w:rPr>
          <w:bCs/>
          <w:sz w:val="24"/>
          <w:szCs w:val="24"/>
        </w:rPr>
        <w:t>COD</w:t>
      </w:r>
      <w:r w:rsidRPr="00156A58">
        <w:rPr>
          <w:bCs/>
          <w:sz w:val="24"/>
          <w:szCs w:val="24"/>
        </w:rPr>
        <w:t>的</w:t>
      </w:r>
      <w:r w:rsidRPr="00156A58">
        <w:rPr>
          <w:bCs/>
          <w:sz w:val="24"/>
          <w:szCs w:val="24"/>
        </w:rPr>
        <w:t>40%-50%</w:t>
      </w:r>
      <w:r w:rsidRPr="00156A58">
        <w:rPr>
          <w:bCs/>
          <w:sz w:val="24"/>
          <w:szCs w:val="24"/>
        </w:rPr>
        <w:t>，则采用模拟预测时</w:t>
      </w:r>
      <w:r w:rsidR="005107B4" w:rsidRPr="005107B4">
        <w:rPr>
          <w:rFonts w:hint="eastAsia"/>
          <w:bCs/>
          <w:sz w:val="24"/>
          <w:szCs w:val="24"/>
        </w:rPr>
        <w:t>高锰酸盐指数</w:t>
      </w:r>
      <w:r w:rsidRPr="00156A58">
        <w:rPr>
          <w:bCs/>
          <w:sz w:val="24"/>
          <w:szCs w:val="24"/>
        </w:rPr>
        <w:t>泄漏浓度为</w:t>
      </w:r>
      <w:r w:rsidRPr="00156A58">
        <w:rPr>
          <w:bCs/>
          <w:sz w:val="24"/>
          <w:szCs w:val="24"/>
        </w:rPr>
        <w:t>600mg/L</w:t>
      </w:r>
      <w:r w:rsidRPr="00156A58">
        <w:rPr>
          <w:bCs/>
          <w:sz w:val="24"/>
          <w:szCs w:val="24"/>
        </w:rPr>
        <w:t>。氟化物浓度为</w:t>
      </w:r>
      <w:r w:rsidRPr="00156A58">
        <w:rPr>
          <w:bCs/>
          <w:sz w:val="24"/>
          <w:szCs w:val="24"/>
        </w:rPr>
        <w:t>10 mg/L</w:t>
      </w:r>
      <w:r w:rsidRPr="00156A58">
        <w:rPr>
          <w:bCs/>
          <w:sz w:val="24"/>
          <w:szCs w:val="24"/>
        </w:rPr>
        <w:t>，则采用模拟预测时氟化物泄露浓度为</w:t>
      </w:r>
      <w:r w:rsidRPr="00156A58">
        <w:rPr>
          <w:bCs/>
          <w:sz w:val="24"/>
          <w:szCs w:val="24"/>
        </w:rPr>
        <w:t>10 mg/L</w:t>
      </w:r>
      <w:r w:rsidRPr="00156A58">
        <w:rPr>
          <w:bCs/>
          <w:sz w:val="24"/>
          <w:szCs w:val="24"/>
        </w:rPr>
        <w:t>。</w:t>
      </w:r>
    </w:p>
    <w:p w14:paraId="3E091DE1" w14:textId="25663E15" w:rsidR="00BB3882" w:rsidRPr="00156A58" w:rsidRDefault="00BB3882" w:rsidP="00BB3882">
      <w:pPr>
        <w:spacing w:line="540" w:lineRule="exact"/>
        <w:ind w:firstLineChars="200" w:firstLine="480"/>
        <w:rPr>
          <w:sz w:val="24"/>
          <w:szCs w:val="24"/>
        </w:rPr>
      </w:pPr>
      <w:r w:rsidRPr="00156A58">
        <w:rPr>
          <w:sz w:val="24"/>
          <w:szCs w:val="24"/>
        </w:rPr>
        <w:t>根据情景设定主要污染源的分布位置，本次评价选定优先控制污染物，预测污染物在地下水中迁移过程，进一步分析不同时间、与污染源不同距离的污染物浓度。</w:t>
      </w:r>
      <w:r w:rsidR="005107B4" w:rsidRPr="005107B4">
        <w:rPr>
          <w:rFonts w:hint="eastAsia"/>
          <w:sz w:val="24"/>
          <w:szCs w:val="24"/>
        </w:rPr>
        <w:t>高锰酸盐指数</w:t>
      </w:r>
      <w:r w:rsidRPr="00156A58">
        <w:rPr>
          <w:sz w:val="24"/>
          <w:szCs w:val="24"/>
        </w:rPr>
        <w:t>、氟化物选择《地表水环境质量标准》（</w:t>
      </w:r>
      <w:r w:rsidRPr="00156A58">
        <w:rPr>
          <w:sz w:val="24"/>
          <w:szCs w:val="24"/>
        </w:rPr>
        <w:t>GB3838-2002</w:t>
      </w:r>
      <w:r w:rsidRPr="00156A58">
        <w:rPr>
          <w:sz w:val="24"/>
          <w:szCs w:val="24"/>
        </w:rPr>
        <w:t>）作为</w:t>
      </w:r>
      <w:r w:rsidRPr="00156A58">
        <w:rPr>
          <w:sz w:val="24"/>
          <w:szCs w:val="24"/>
        </w:rPr>
        <w:t>III</w:t>
      </w:r>
      <w:r w:rsidRPr="00156A58">
        <w:rPr>
          <w:sz w:val="24"/>
          <w:szCs w:val="24"/>
        </w:rPr>
        <w:t>类水质作为标准。</w:t>
      </w:r>
      <w:bookmarkStart w:id="341" w:name="_Toc13625"/>
    </w:p>
    <w:p w14:paraId="7ECC04C5" w14:textId="77777777" w:rsidR="00BB3882" w:rsidRPr="00156A58" w:rsidRDefault="00BB3882" w:rsidP="00BB3882">
      <w:pPr>
        <w:keepNext/>
        <w:keepLines/>
        <w:jc w:val="center"/>
        <w:outlineLvl w:val="4"/>
        <w:rPr>
          <w:b/>
          <w:spacing w:val="5"/>
          <w:szCs w:val="21"/>
        </w:rPr>
      </w:pPr>
      <w:bookmarkStart w:id="342" w:name="_Toc22550"/>
      <w:bookmarkStart w:id="343" w:name="_Toc4023"/>
      <w:r w:rsidRPr="00156A58">
        <w:rPr>
          <w:b/>
          <w:spacing w:val="5"/>
          <w:szCs w:val="21"/>
        </w:rPr>
        <w:t>表</w:t>
      </w:r>
      <w:r w:rsidRPr="00156A58">
        <w:rPr>
          <w:b/>
          <w:spacing w:val="5"/>
          <w:szCs w:val="21"/>
        </w:rPr>
        <w:t xml:space="preserve">5.4-2 </w:t>
      </w:r>
      <w:r w:rsidRPr="00156A58">
        <w:rPr>
          <w:b/>
          <w:spacing w:val="5"/>
          <w:szCs w:val="21"/>
        </w:rPr>
        <w:t>拟采用地下水污染物水质标准限值</w:t>
      </w:r>
      <w:r w:rsidRPr="00156A58">
        <w:rPr>
          <w:b/>
          <w:spacing w:val="5"/>
          <w:szCs w:val="21"/>
        </w:rPr>
        <w:t xml:space="preserve"> </w:t>
      </w:r>
      <w:r w:rsidRPr="00156A58">
        <w:rPr>
          <w:b/>
          <w:spacing w:val="5"/>
          <w:szCs w:val="21"/>
        </w:rPr>
        <w:t>（单位：</w:t>
      </w:r>
      <w:r w:rsidRPr="00156A58">
        <w:rPr>
          <w:b/>
          <w:spacing w:val="5"/>
          <w:szCs w:val="21"/>
        </w:rPr>
        <w:t>mg/L</w:t>
      </w:r>
      <w:r w:rsidRPr="00156A58">
        <w:rPr>
          <w:b/>
          <w:spacing w:val="5"/>
          <w:szCs w:val="21"/>
        </w:rPr>
        <w:t>）</w:t>
      </w:r>
      <w:bookmarkEnd w:id="341"/>
      <w:bookmarkEnd w:id="342"/>
      <w:bookmarkEnd w:id="343"/>
    </w:p>
    <w:tbl>
      <w:tblPr>
        <w:tblW w:w="501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90"/>
        <w:gridCol w:w="4160"/>
        <w:gridCol w:w="1266"/>
      </w:tblGrid>
      <w:tr w:rsidR="00156A58" w:rsidRPr="00156A58" w14:paraId="259C06FD" w14:textId="77777777" w:rsidTr="009F097F">
        <w:trPr>
          <w:tblHeader/>
        </w:trPr>
        <w:tc>
          <w:tcPr>
            <w:tcW w:w="1738" w:type="pct"/>
            <w:vAlign w:val="center"/>
          </w:tcPr>
          <w:p w14:paraId="73DFF712" w14:textId="77777777" w:rsidR="00BB3882" w:rsidRPr="00156A58" w:rsidRDefault="00BB3882" w:rsidP="009F097F">
            <w:pPr>
              <w:jc w:val="center"/>
              <w:rPr>
                <w:b/>
                <w:bCs/>
                <w:szCs w:val="21"/>
              </w:rPr>
            </w:pPr>
            <w:r w:rsidRPr="00156A58">
              <w:rPr>
                <w:b/>
                <w:bCs/>
                <w:szCs w:val="21"/>
              </w:rPr>
              <w:t>预测因子</w:t>
            </w:r>
          </w:p>
        </w:tc>
        <w:tc>
          <w:tcPr>
            <w:tcW w:w="2501" w:type="pct"/>
            <w:vAlign w:val="center"/>
          </w:tcPr>
          <w:p w14:paraId="721650F7" w14:textId="77777777" w:rsidR="00BB3882" w:rsidRPr="00156A58" w:rsidRDefault="00BB3882" w:rsidP="009F097F">
            <w:pPr>
              <w:jc w:val="center"/>
              <w:rPr>
                <w:b/>
                <w:bCs/>
                <w:szCs w:val="21"/>
              </w:rPr>
            </w:pPr>
            <w:r w:rsidRPr="00156A58">
              <w:rPr>
                <w:b/>
                <w:bCs/>
                <w:szCs w:val="21"/>
              </w:rPr>
              <w:t>执行标准</w:t>
            </w:r>
          </w:p>
        </w:tc>
        <w:tc>
          <w:tcPr>
            <w:tcW w:w="761" w:type="pct"/>
            <w:vAlign w:val="center"/>
          </w:tcPr>
          <w:p w14:paraId="5D2D156E" w14:textId="77777777" w:rsidR="00BB3882" w:rsidRPr="00156A58" w:rsidRDefault="00BB3882" w:rsidP="009F097F">
            <w:pPr>
              <w:jc w:val="center"/>
              <w:rPr>
                <w:b/>
                <w:bCs/>
                <w:szCs w:val="21"/>
              </w:rPr>
            </w:pPr>
            <w:r w:rsidRPr="00156A58">
              <w:rPr>
                <w:b/>
                <w:bCs/>
                <w:szCs w:val="21"/>
              </w:rPr>
              <w:t>标准限值</w:t>
            </w:r>
          </w:p>
        </w:tc>
      </w:tr>
      <w:tr w:rsidR="00156A58" w:rsidRPr="00156A58" w14:paraId="24CDDEA3" w14:textId="77777777" w:rsidTr="009F097F">
        <w:tc>
          <w:tcPr>
            <w:tcW w:w="1738" w:type="pct"/>
            <w:vAlign w:val="center"/>
          </w:tcPr>
          <w:p w14:paraId="6DC4CC35" w14:textId="4DDBF5A2" w:rsidR="00BB3882" w:rsidRPr="00156A58" w:rsidRDefault="005107B4" w:rsidP="009F097F">
            <w:pPr>
              <w:jc w:val="center"/>
              <w:rPr>
                <w:szCs w:val="21"/>
              </w:rPr>
            </w:pPr>
            <w:r w:rsidRPr="005107B4">
              <w:rPr>
                <w:rFonts w:hint="eastAsia"/>
                <w:szCs w:val="21"/>
              </w:rPr>
              <w:t>高锰酸盐指数</w:t>
            </w:r>
          </w:p>
        </w:tc>
        <w:tc>
          <w:tcPr>
            <w:tcW w:w="2501" w:type="pct"/>
            <w:vMerge w:val="restart"/>
            <w:vAlign w:val="center"/>
          </w:tcPr>
          <w:p w14:paraId="31DB0537" w14:textId="77777777" w:rsidR="00BB3882" w:rsidRPr="00156A58" w:rsidRDefault="00BB3882" w:rsidP="009F097F">
            <w:pPr>
              <w:jc w:val="center"/>
              <w:rPr>
                <w:szCs w:val="21"/>
              </w:rPr>
            </w:pPr>
            <w:r w:rsidRPr="00156A58">
              <w:rPr>
                <w:szCs w:val="21"/>
              </w:rPr>
              <w:t>《地下水质量标准》</w:t>
            </w:r>
            <w:r w:rsidRPr="00156A58">
              <w:rPr>
                <w:szCs w:val="21"/>
              </w:rPr>
              <w:t>III</w:t>
            </w:r>
            <w:r w:rsidRPr="00156A58">
              <w:rPr>
                <w:szCs w:val="21"/>
              </w:rPr>
              <w:t>类</w:t>
            </w:r>
          </w:p>
        </w:tc>
        <w:tc>
          <w:tcPr>
            <w:tcW w:w="761" w:type="pct"/>
            <w:vAlign w:val="center"/>
          </w:tcPr>
          <w:p w14:paraId="3A63E17A" w14:textId="77777777" w:rsidR="00BB3882" w:rsidRPr="00156A58" w:rsidRDefault="00BB3882" w:rsidP="009F097F">
            <w:pPr>
              <w:jc w:val="center"/>
              <w:rPr>
                <w:szCs w:val="21"/>
              </w:rPr>
            </w:pPr>
            <w:r w:rsidRPr="00156A58">
              <w:rPr>
                <w:szCs w:val="21"/>
              </w:rPr>
              <w:t>3</w:t>
            </w:r>
          </w:p>
        </w:tc>
      </w:tr>
      <w:tr w:rsidR="00156A58" w:rsidRPr="00156A58" w14:paraId="246B1A98" w14:textId="77777777" w:rsidTr="009F097F">
        <w:tc>
          <w:tcPr>
            <w:tcW w:w="1738" w:type="pct"/>
            <w:vAlign w:val="center"/>
          </w:tcPr>
          <w:p w14:paraId="08E2DA7A" w14:textId="77777777" w:rsidR="00BB3882" w:rsidRPr="00156A58" w:rsidRDefault="00BB3882" w:rsidP="009F097F">
            <w:pPr>
              <w:jc w:val="center"/>
              <w:rPr>
                <w:szCs w:val="21"/>
              </w:rPr>
            </w:pPr>
            <w:r w:rsidRPr="00156A58">
              <w:rPr>
                <w:szCs w:val="21"/>
              </w:rPr>
              <w:lastRenderedPageBreak/>
              <w:t>氟化物</w:t>
            </w:r>
          </w:p>
        </w:tc>
        <w:tc>
          <w:tcPr>
            <w:tcW w:w="2501" w:type="pct"/>
            <w:vMerge/>
            <w:vAlign w:val="center"/>
          </w:tcPr>
          <w:p w14:paraId="01E423D6" w14:textId="77777777" w:rsidR="00BB3882" w:rsidRPr="00156A58" w:rsidRDefault="00BB3882" w:rsidP="009F097F">
            <w:pPr>
              <w:jc w:val="center"/>
              <w:rPr>
                <w:szCs w:val="21"/>
              </w:rPr>
            </w:pPr>
          </w:p>
        </w:tc>
        <w:tc>
          <w:tcPr>
            <w:tcW w:w="761" w:type="pct"/>
            <w:vAlign w:val="center"/>
          </w:tcPr>
          <w:p w14:paraId="283F6DFC" w14:textId="77777777" w:rsidR="00BB3882" w:rsidRPr="00156A58" w:rsidRDefault="00BB3882" w:rsidP="009F097F">
            <w:pPr>
              <w:jc w:val="center"/>
              <w:rPr>
                <w:szCs w:val="21"/>
              </w:rPr>
            </w:pPr>
            <w:r w:rsidRPr="00156A58">
              <w:rPr>
                <w:szCs w:val="21"/>
              </w:rPr>
              <w:t>1</w:t>
            </w:r>
          </w:p>
        </w:tc>
      </w:tr>
    </w:tbl>
    <w:p w14:paraId="3BE7EC9F"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5</w:t>
      </w:r>
      <w:r w:rsidRPr="00156A58">
        <w:rPr>
          <w:b/>
          <w:bCs/>
          <w:sz w:val="24"/>
          <w:szCs w:val="24"/>
        </w:rPr>
        <w:t>）地下水保护目标</w:t>
      </w:r>
    </w:p>
    <w:p w14:paraId="4B6D5A77" w14:textId="77777777" w:rsidR="00BB3882" w:rsidRPr="00156A58" w:rsidRDefault="00BB3882" w:rsidP="00BB3882">
      <w:pPr>
        <w:spacing w:line="540" w:lineRule="exact"/>
        <w:ind w:firstLineChars="200" w:firstLine="480"/>
        <w:rPr>
          <w:bCs/>
          <w:sz w:val="24"/>
          <w:szCs w:val="24"/>
        </w:rPr>
      </w:pPr>
      <w:r w:rsidRPr="00156A58">
        <w:rPr>
          <w:bCs/>
          <w:sz w:val="24"/>
          <w:szCs w:val="24"/>
        </w:rPr>
        <w:t>园区范围不在水源保护区水域内，评价区潜水不是具有供水意义的含水层，但浅层地下水和周边河流存在一定的补给和排泄关系，规划范围内生产企业产生的污染物存在迁移至周边河流的可能，因此本次确定地下水潜水含水层和园区所在地周边河流为地下水保护目标。</w:t>
      </w:r>
    </w:p>
    <w:p w14:paraId="3D3464BE" w14:textId="77777777" w:rsidR="00BB3882" w:rsidRPr="00156A58" w:rsidRDefault="00BB3882" w:rsidP="00BB3882">
      <w:pPr>
        <w:spacing w:line="540" w:lineRule="exact"/>
        <w:ind w:firstLineChars="200" w:firstLine="482"/>
        <w:rPr>
          <w:bCs/>
          <w:sz w:val="24"/>
          <w:szCs w:val="24"/>
        </w:rPr>
      </w:pPr>
      <w:r w:rsidRPr="00156A58">
        <w:rPr>
          <w:b/>
          <w:bCs/>
          <w:sz w:val="24"/>
          <w:szCs w:val="24"/>
        </w:rPr>
        <w:t>（</w:t>
      </w:r>
      <w:r w:rsidRPr="00156A58">
        <w:rPr>
          <w:b/>
          <w:bCs/>
          <w:sz w:val="24"/>
          <w:szCs w:val="24"/>
        </w:rPr>
        <w:t>6</w:t>
      </w:r>
      <w:r w:rsidRPr="00156A58">
        <w:rPr>
          <w:b/>
          <w:bCs/>
          <w:sz w:val="24"/>
          <w:szCs w:val="24"/>
        </w:rPr>
        <w:t>）预测模型</w:t>
      </w:r>
    </w:p>
    <w:p w14:paraId="1E099AE0" w14:textId="77777777" w:rsidR="00BB3882" w:rsidRPr="00156A58" w:rsidRDefault="00BB3882" w:rsidP="00BB3882">
      <w:pPr>
        <w:spacing w:line="540" w:lineRule="exact"/>
        <w:ind w:firstLineChars="200" w:firstLine="480"/>
        <w:rPr>
          <w:bCs/>
          <w:sz w:val="24"/>
          <w:szCs w:val="24"/>
        </w:rPr>
      </w:pPr>
      <w:r w:rsidRPr="00156A58">
        <w:rPr>
          <w:bCs/>
          <w:sz w:val="24"/>
          <w:szCs w:val="24"/>
        </w:rPr>
        <w:t>考虑到各个预测情景中项目潜在地下水污染源具有低流量、短时间的特性，不会对项目所在的地下水流场造成明显影响，本次评价采用《环境影响评价技术导则</w:t>
      </w:r>
      <w:r w:rsidRPr="00156A58">
        <w:rPr>
          <w:bCs/>
          <w:sz w:val="24"/>
          <w:szCs w:val="24"/>
        </w:rPr>
        <w:t>-</w:t>
      </w:r>
      <w:r w:rsidRPr="00156A58">
        <w:rPr>
          <w:bCs/>
          <w:sz w:val="24"/>
          <w:szCs w:val="24"/>
        </w:rPr>
        <w:t>地下水环境》（</w:t>
      </w:r>
      <w:r w:rsidRPr="00156A58">
        <w:rPr>
          <w:bCs/>
          <w:sz w:val="24"/>
          <w:szCs w:val="24"/>
        </w:rPr>
        <w:t>HJ610-2016</w:t>
      </w:r>
      <w:r w:rsidRPr="00156A58">
        <w:rPr>
          <w:bCs/>
          <w:sz w:val="24"/>
          <w:szCs w:val="24"/>
        </w:rPr>
        <w:t>）推荐的一维稳定流动一维水动力弥散解析解方程进行计算。</w:t>
      </w:r>
    </w:p>
    <w:p w14:paraId="718752A5" w14:textId="77777777" w:rsidR="00BB3882" w:rsidRPr="00156A58" w:rsidRDefault="00BB3882" w:rsidP="00BB3882">
      <w:pPr>
        <w:spacing w:line="540" w:lineRule="exact"/>
        <w:ind w:firstLineChars="200" w:firstLine="480"/>
        <w:rPr>
          <w:bCs/>
          <w:sz w:val="24"/>
          <w:szCs w:val="24"/>
        </w:rPr>
      </w:pPr>
      <w:r w:rsidRPr="00156A58">
        <w:rPr>
          <w:bCs/>
          <w:sz w:val="24"/>
          <w:szCs w:val="24"/>
        </w:rPr>
        <w:t>考虑到建设场地内浅层地下水水位埋深浅，当项目运转出现事故时，泄漏污染物极可能快速进入含水层从而随地下水流进行迁移，为此本次模拟计算过程忽略污染物在包气带的运移过程，这样使计算结果更为保守，符合工程设计的思想。</w:t>
      </w:r>
    </w:p>
    <w:p w14:paraId="6F7A8AE2" w14:textId="77777777" w:rsidR="00BB3882" w:rsidRPr="00156A58" w:rsidRDefault="00BB3882" w:rsidP="00BB3882">
      <w:pPr>
        <w:spacing w:line="540" w:lineRule="exact"/>
        <w:ind w:firstLineChars="200" w:firstLine="480"/>
        <w:rPr>
          <w:bCs/>
          <w:sz w:val="24"/>
          <w:szCs w:val="24"/>
        </w:rPr>
      </w:pPr>
      <w:r w:rsidRPr="00156A58">
        <w:rPr>
          <w:bCs/>
          <w:sz w:val="24"/>
          <w:szCs w:val="24"/>
        </w:rPr>
        <w:t>污水池泄漏具有长时间、低流量特征，因此采用点源持续泄漏模型。概化条件为一维半无限长多孔介质柱体，一端为定浓度边界。其解析解为：</w:t>
      </w:r>
    </w:p>
    <w:p w14:paraId="4B2F058C" w14:textId="77777777" w:rsidR="00BB3882" w:rsidRPr="00156A58" w:rsidRDefault="00BB3882" w:rsidP="00BB3882">
      <w:pPr>
        <w:ind w:firstLineChars="59" w:firstLine="118"/>
        <w:jc w:val="center"/>
      </w:pPr>
      <w:r w:rsidRPr="00156A58">
        <w:object w:dxaOrig="4890" w:dyaOrig="869" w14:anchorId="0B32B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8pt;height:44.45pt" o:ole="">
            <v:imagedata r:id="rId67" o:title=""/>
          </v:shape>
          <o:OLEObject Type="Embed" ProgID="Equation.3" ShapeID="_x0000_i1025" DrawAspect="Content" ObjectID="_1799474454" r:id="rId68"/>
        </w:object>
      </w:r>
    </w:p>
    <w:p w14:paraId="65F4B907" w14:textId="77777777" w:rsidR="00BB3882" w:rsidRPr="00156A58" w:rsidRDefault="00BB3882" w:rsidP="00BB3882">
      <w:pPr>
        <w:ind w:firstLineChars="200" w:firstLine="420"/>
        <w:rPr>
          <w:bCs/>
          <w:sz w:val="21"/>
          <w:szCs w:val="24"/>
        </w:rPr>
      </w:pPr>
      <w:r w:rsidRPr="00156A58">
        <w:rPr>
          <w:bCs/>
          <w:sz w:val="21"/>
          <w:szCs w:val="24"/>
        </w:rPr>
        <w:t>式中：</w:t>
      </w:r>
    </w:p>
    <w:p w14:paraId="786B3454" w14:textId="77777777" w:rsidR="00BB3882" w:rsidRPr="00156A58" w:rsidRDefault="00BB3882" w:rsidP="00BB3882">
      <w:pPr>
        <w:ind w:firstLineChars="200" w:firstLine="420"/>
        <w:rPr>
          <w:bCs/>
          <w:sz w:val="21"/>
          <w:szCs w:val="24"/>
        </w:rPr>
      </w:pPr>
      <w:r w:rsidRPr="00156A58">
        <w:rPr>
          <w:bCs/>
          <w:sz w:val="21"/>
          <w:szCs w:val="24"/>
        </w:rPr>
        <w:t>x-</w:t>
      </w:r>
      <w:r w:rsidRPr="00156A58">
        <w:rPr>
          <w:bCs/>
          <w:sz w:val="21"/>
          <w:szCs w:val="24"/>
        </w:rPr>
        <w:t>距注入点的距离，</w:t>
      </w:r>
      <w:r w:rsidRPr="00156A58">
        <w:rPr>
          <w:bCs/>
          <w:sz w:val="21"/>
          <w:szCs w:val="24"/>
        </w:rPr>
        <w:t>m</w:t>
      </w:r>
      <w:r w:rsidRPr="00156A58">
        <w:rPr>
          <w:bCs/>
          <w:sz w:val="21"/>
          <w:szCs w:val="24"/>
        </w:rPr>
        <w:t>；</w:t>
      </w:r>
    </w:p>
    <w:p w14:paraId="43C38535" w14:textId="77777777" w:rsidR="00BB3882" w:rsidRPr="00156A58" w:rsidRDefault="00BB3882" w:rsidP="00BB3882">
      <w:pPr>
        <w:ind w:firstLineChars="200" w:firstLine="420"/>
        <w:rPr>
          <w:bCs/>
          <w:sz w:val="21"/>
          <w:szCs w:val="24"/>
        </w:rPr>
      </w:pPr>
      <w:r w:rsidRPr="00156A58">
        <w:rPr>
          <w:bCs/>
          <w:sz w:val="21"/>
          <w:szCs w:val="24"/>
        </w:rPr>
        <w:t>t-</w:t>
      </w:r>
      <w:r w:rsidRPr="00156A58">
        <w:rPr>
          <w:bCs/>
          <w:sz w:val="21"/>
          <w:szCs w:val="24"/>
        </w:rPr>
        <w:t>时间，</w:t>
      </w:r>
      <w:r w:rsidRPr="00156A58">
        <w:rPr>
          <w:bCs/>
          <w:sz w:val="21"/>
          <w:szCs w:val="24"/>
        </w:rPr>
        <w:t>d</w:t>
      </w:r>
      <w:r w:rsidRPr="00156A58">
        <w:rPr>
          <w:bCs/>
          <w:sz w:val="21"/>
          <w:szCs w:val="24"/>
        </w:rPr>
        <w:t>；</w:t>
      </w:r>
    </w:p>
    <w:p w14:paraId="3EDA247C" w14:textId="77777777" w:rsidR="00BB3882" w:rsidRPr="00156A58" w:rsidRDefault="00BB3882" w:rsidP="00BB3882">
      <w:pPr>
        <w:ind w:firstLineChars="200" w:firstLine="420"/>
        <w:rPr>
          <w:bCs/>
          <w:sz w:val="21"/>
          <w:szCs w:val="24"/>
        </w:rPr>
      </w:pPr>
      <w:r w:rsidRPr="00156A58">
        <w:rPr>
          <w:bCs/>
          <w:sz w:val="21"/>
          <w:szCs w:val="24"/>
        </w:rPr>
        <w:t>C</w:t>
      </w:r>
      <w:r w:rsidRPr="00156A58">
        <w:rPr>
          <w:bCs/>
          <w:sz w:val="21"/>
          <w:szCs w:val="24"/>
        </w:rPr>
        <w:t>（</w:t>
      </w:r>
      <w:r w:rsidRPr="00156A58">
        <w:rPr>
          <w:bCs/>
          <w:sz w:val="21"/>
          <w:szCs w:val="24"/>
        </w:rPr>
        <w:t>x</w:t>
      </w:r>
      <w:r w:rsidRPr="00156A58">
        <w:rPr>
          <w:bCs/>
          <w:sz w:val="21"/>
          <w:szCs w:val="24"/>
        </w:rPr>
        <w:t>，</w:t>
      </w:r>
      <w:r w:rsidRPr="00156A58">
        <w:rPr>
          <w:bCs/>
          <w:sz w:val="21"/>
          <w:szCs w:val="24"/>
        </w:rPr>
        <w:t>t</w:t>
      </w:r>
      <w:r w:rsidRPr="00156A58">
        <w:rPr>
          <w:bCs/>
          <w:sz w:val="21"/>
          <w:szCs w:val="24"/>
        </w:rPr>
        <w:t>）</w:t>
      </w:r>
      <w:r w:rsidRPr="00156A58">
        <w:rPr>
          <w:bCs/>
          <w:sz w:val="21"/>
          <w:szCs w:val="24"/>
        </w:rPr>
        <w:t>-t</w:t>
      </w:r>
      <w:r w:rsidRPr="00156A58">
        <w:rPr>
          <w:bCs/>
          <w:sz w:val="21"/>
          <w:szCs w:val="24"/>
        </w:rPr>
        <w:t>时刻</w:t>
      </w:r>
      <w:r w:rsidRPr="00156A58">
        <w:rPr>
          <w:bCs/>
          <w:sz w:val="21"/>
          <w:szCs w:val="24"/>
        </w:rPr>
        <w:t>x</w:t>
      </w:r>
      <w:r w:rsidRPr="00156A58">
        <w:rPr>
          <w:bCs/>
          <w:sz w:val="21"/>
          <w:szCs w:val="24"/>
        </w:rPr>
        <w:t>处的示踪剂浓度，</w:t>
      </w:r>
      <w:r w:rsidRPr="00156A58">
        <w:rPr>
          <w:bCs/>
          <w:sz w:val="21"/>
          <w:szCs w:val="24"/>
        </w:rPr>
        <w:t>g/L</w:t>
      </w:r>
      <w:r w:rsidRPr="00156A58">
        <w:rPr>
          <w:bCs/>
          <w:sz w:val="21"/>
          <w:szCs w:val="24"/>
        </w:rPr>
        <w:t>；</w:t>
      </w:r>
    </w:p>
    <w:p w14:paraId="51B687E8" w14:textId="77777777" w:rsidR="00BB3882" w:rsidRPr="00156A58" w:rsidRDefault="00BB3882" w:rsidP="00BB3882">
      <w:pPr>
        <w:ind w:firstLineChars="200" w:firstLine="420"/>
        <w:rPr>
          <w:bCs/>
          <w:sz w:val="21"/>
          <w:szCs w:val="24"/>
        </w:rPr>
      </w:pPr>
      <w:r w:rsidRPr="00156A58">
        <w:rPr>
          <w:bCs/>
          <w:sz w:val="21"/>
          <w:szCs w:val="24"/>
        </w:rPr>
        <w:t>C0-</w:t>
      </w:r>
      <w:r w:rsidRPr="00156A58">
        <w:rPr>
          <w:bCs/>
          <w:sz w:val="21"/>
          <w:szCs w:val="24"/>
        </w:rPr>
        <w:t>注入的示踪剂浓度，</w:t>
      </w:r>
      <w:r w:rsidRPr="00156A58">
        <w:rPr>
          <w:bCs/>
          <w:sz w:val="21"/>
          <w:szCs w:val="24"/>
        </w:rPr>
        <w:t>g/L</w:t>
      </w:r>
      <w:r w:rsidRPr="00156A58">
        <w:rPr>
          <w:bCs/>
          <w:sz w:val="21"/>
          <w:szCs w:val="24"/>
        </w:rPr>
        <w:t>；</w:t>
      </w:r>
    </w:p>
    <w:p w14:paraId="6288A778" w14:textId="77777777" w:rsidR="00BB3882" w:rsidRPr="00156A58" w:rsidRDefault="00BB3882" w:rsidP="00BB3882">
      <w:pPr>
        <w:ind w:firstLineChars="200" w:firstLine="420"/>
        <w:rPr>
          <w:bCs/>
          <w:sz w:val="21"/>
          <w:szCs w:val="24"/>
        </w:rPr>
      </w:pPr>
      <w:r w:rsidRPr="00156A58">
        <w:rPr>
          <w:bCs/>
          <w:sz w:val="21"/>
          <w:szCs w:val="24"/>
        </w:rPr>
        <w:t>u-</w:t>
      </w:r>
      <w:r w:rsidRPr="00156A58">
        <w:rPr>
          <w:bCs/>
          <w:sz w:val="21"/>
          <w:szCs w:val="24"/>
        </w:rPr>
        <w:t>水流速度，</w:t>
      </w:r>
      <w:r w:rsidRPr="00156A58">
        <w:rPr>
          <w:bCs/>
          <w:sz w:val="21"/>
          <w:szCs w:val="24"/>
        </w:rPr>
        <w:t>m/d</w:t>
      </w:r>
      <w:r w:rsidRPr="00156A58">
        <w:rPr>
          <w:bCs/>
          <w:sz w:val="21"/>
          <w:szCs w:val="24"/>
        </w:rPr>
        <w:t>；</w:t>
      </w:r>
    </w:p>
    <w:p w14:paraId="2F8D9EC8" w14:textId="77777777" w:rsidR="00BB3882" w:rsidRPr="00156A58" w:rsidRDefault="00BB3882" w:rsidP="00BB3882">
      <w:pPr>
        <w:ind w:firstLineChars="200" w:firstLine="420"/>
        <w:rPr>
          <w:bCs/>
          <w:sz w:val="21"/>
          <w:szCs w:val="24"/>
        </w:rPr>
      </w:pPr>
      <w:r w:rsidRPr="00156A58">
        <w:rPr>
          <w:bCs/>
          <w:sz w:val="21"/>
          <w:szCs w:val="24"/>
        </w:rPr>
        <w:t>DL-</w:t>
      </w:r>
      <w:r w:rsidRPr="00156A58">
        <w:rPr>
          <w:bCs/>
          <w:sz w:val="21"/>
          <w:szCs w:val="24"/>
        </w:rPr>
        <w:t>纵向弥散系数，</w:t>
      </w:r>
      <w:r w:rsidRPr="00156A58">
        <w:rPr>
          <w:bCs/>
          <w:sz w:val="21"/>
          <w:szCs w:val="24"/>
        </w:rPr>
        <w:t>m</w:t>
      </w:r>
      <w:r w:rsidRPr="00156A58">
        <w:rPr>
          <w:bCs/>
          <w:sz w:val="21"/>
          <w:szCs w:val="24"/>
          <w:vertAlign w:val="superscript"/>
        </w:rPr>
        <w:t>2</w:t>
      </w:r>
      <w:r w:rsidRPr="00156A58">
        <w:rPr>
          <w:bCs/>
          <w:sz w:val="21"/>
          <w:szCs w:val="24"/>
        </w:rPr>
        <w:t>/d</w:t>
      </w:r>
      <w:r w:rsidRPr="00156A58">
        <w:rPr>
          <w:bCs/>
          <w:sz w:val="21"/>
          <w:szCs w:val="24"/>
        </w:rPr>
        <w:t>；</w:t>
      </w:r>
    </w:p>
    <w:p w14:paraId="67111F9E" w14:textId="77777777" w:rsidR="00BB3882" w:rsidRPr="00156A58" w:rsidRDefault="00BB3882" w:rsidP="00BB3882">
      <w:pPr>
        <w:ind w:firstLineChars="200" w:firstLine="420"/>
        <w:rPr>
          <w:bCs/>
          <w:sz w:val="21"/>
          <w:szCs w:val="24"/>
        </w:rPr>
      </w:pPr>
      <w:r w:rsidRPr="00156A58">
        <w:rPr>
          <w:bCs/>
          <w:sz w:val="21"/>
          <w:szCs w:val="24"/>
        </w:rPr>
        <w:t>erfc</w:t>
      </w:r>
      <w:r w:rsidRPr="00156A58">
        <w:rPr>
          <w:bCs/>
          <w:sz w:val="21"/>
          <w:szCs w:val="24"/>
        </w:rPr>
        <w:t>（）</w:t>
      </w:r>
      <w:r w:rsidRPr="00156A58">
        <w:rPr>
          <w:bCs/>
          <w:sz w:val="21"/>
          <w:szCs w:val="24"/>
        </w:rPr>
        <w:t>-</w:t>
      </w:r>
      <w:r w:rsidRPr="00156A58">
        <w:rPr>
          <w:bCs/>
          <w:sz w:val="21"/>
          <w:szCs w:val="24"/>
        </w:rPr>
        <w:t>余误差函数。</w:t>
      </w:r>
    </w:p>
    <w:p w14:paraId="16F6DCBF" w14:textId="77777777" w:rsidR="00BB3882" w:rsidRPr="00156A58" w:rsidRDefault="00BB3882" w:rsidP="00BB3882">
      <w:pPr>
        <w:spacing w:line="540" w:lineRule="exact"/>
        <w:ind w:firstLineChars="200" w:firstLine="480"/>
        <w:rPr>
          <w:b/>
          <w:bCs/>
          <w:sz w:val="24"/>
          <w:szCs w:val="24"/>
        </w:rPr>
      </w:pPr>
      <w:r w:rsidRPr="00156A58">
        <w:rPr>
          <w:bCs/>
          <w:sz w:val="24"/>
          <w:szCs w:val="24"/>
        </w:rPr>
        <w:t>（</w:t>
      </w:r>
      <w:r w:rsidRPr="00156A58">
        <w:rPr>
          <w:b/>
          <w:bCs/>
          <w:sz w:val="24"/>
          <w:szCs w:val="24"/>
        </w:rPr>
        <w:t>7</w:t>
      </w:r>
      <w:r w:rsidRPr="00156A58">
        <w:rPr>
          <w:b/>
          <w:bCs/>
          <w:sz w:val="24"/>
          <w:szCs w:val="24"/>
        </w:rPr>
        <w:t>）预测参数</w:t>
      </w:r>
    </w:p>
    <w:p w14:paraId="177F57E4" w14:textId="77777777" w:rsidR="00BB3882" w:rsidRPr="00156A58" w:rsidRDefault="00BB3882" w:rsidP="00BB3882">
      <w:pPr>
        <w:spacing w:line="540" w:lineRule="exact"/>
        <w:ind w:firstLineChars="200" w:firstLine="480"/>
        <w:rPr>
          <w:bCs/>
          <w:sz w:val="24"/>
          <w:szCs w:val="24"/>
        </w:rPr>
      </w:pPr>
      <w:r w:rsidRPr="00156A58">
        <w:rPr>
          <w:bCs/>
          <w:sz w:val="24"/>
          <w:szCs w:val="24"/>
        </w:rPr>
        <w:t>污染物迁移模型参数的确定如下：</w:t>
      </w:r>
    </w:p>
    <w:p w14:paraId="0B5B8AC4" w14:textId="77777777" w:rsidR="00BB3882" w:rsidRPr="00156A58" w:rsidRDefault="00BB3882" w:rsidP="00BB3882">
      <w:pPr>
        <w:spacing w:line="540" w:lineRule="exact"/>
        <w:ind w:firstLineChars="200" w:firstLine="480"/>
        <w:rPr>
          <w:bCs/>
          <w:sz w:val="24"/>
          <w:szCs w:val="24"/>
        </w:rPr>
      </w:pPr>
      <w:r w:rsidRPr="00156A58">
        <w:rPr>
          <w:rFonts w:ascii="宋体" w:eastAsia="宋体" w:hAnsi="宋体" w:cs="宋体" w:hint="eastAsia"/>
          <w:bCs/>
          <w:sz w:val="24"/>
          <w:szCs w:val="24"/>
        </w:rPr>
        <w:t>①</w:t>
      </w:r>
      <w:r w:rsidRPr="00156A58">
        <w:rPr>
          <w:bCs/>
          <w:sz w:val="24"/>
          <w:szCs w:val="24"/>
        </w:rPr>
        <w:t>渗透系数、水力坡度、给水度</w:t>
      </w:r>
    </w:p>
    <w:p w14:paraId="51E738E0" w14:textId="77777777" w:rsidR="00BB3882" w:rsidRPr="00156A58" w:rsidRDefault="00BB3882" w:rsidP="00BB3882">
      <w:pPr>
        <w:spacing w:line="540" w:lineRule="exact"/>
        <w:ind w:firstLineChars="200" w:firstLine="480"/>
        <w:rPr>
          <w:bCs/>
          <w:sz w:val="24"/>
          <w:szCs w:val="24"/>
        </w:rPr>
      </w:pPr>
      <w:r w:rsidRPr="00156A58">
        <w:rPr>
          <w:bCs/>
          <w:sz w:val="24"/>
          <w:szCs w:val="24"/>
        </w:rPr>
        <w:lastRenderedPageBreak/>
        <w:t>本项目建设区含水层渗透系数根据地勘调查报告潜水层土质分析，取</w:t>
      </w:r>
      <w:r w:rsidRPr="00156A58">
        <w:rPr>
          <w:bCs/>
          <w:sz w:val="24"/>
          <w:szCs w:val="24"/>
        </w:rPr>
        <w:t>0.5m/d</w:t>
      </w:r>
      <w:r w:rsidRPr="00156A58">
        <w:rPr>
          <w:bCs/>
          <w:sz w:val="24"/>
          <w:szCs w:val="24"/>
        </w:rPr>
        <w:t>；水力坡度取</w:t>
      </w:r>
      <w:r w:rsidRPr="00156A58">
        <w:rPr>
          <w:bCs/>
          <w:sz w:val="24"/>
          <w:szCs w:val="24"/>
        </w:rPr>
        <w:t>2.5‰</w:t>
      </w:r>
      <w:r w:rsidRPr="00156A58">
        <w:rPr>
          <w:bCs/>
          <w:sz w:val="24"/>
          <w:szCs w:val="24"/>
        </w:rPr>
        <w:t>；粘土给水度取</w:t>
      </w:r>
      <w:r w:rsidRPr="00156A58">
        <w:rPr>
          <w:bCs/>
          <w:sz w:val="24"/>
          <w:szCs w:val="24"/>
        </w:rPr>
        <w:t>0.02~0.035</w:t>
      </w:r>
      <w:r w:rsidRPr="00156A58">
        <w:rPr>
          <w:bCs/>
          <w:sz w:val="24"/>
          <w:szCs w:val="24"/>
        </w:rPr>
        <w:t>。</w:t>
      </w:r>
    </w:p>
    <w:p w14:paraId="2E7DC1A4" w14:textId="77777777" w:rsidR="00BB3882" w:rsidRPr="00156A58" w:rsidRDefault="00BB3882" w:rsidP="00BB3882">
      <w:pPr>
        <w:spacing w:line="540" w:lineRule="exact"/>
        <w:ind w:firstLineChars="200" w:firstLine="480"/>
        <w:rPr>
          <w:bCs/>
          <w:sz w:val="24"/>
          <w:szCs w:val="24"/>
        </w:rPr>
      </w:pPr>
      <w:r w:rsidRPr="00156A58">
        <w:rPr>
          <w:rFonts w:ascii="宋体" w:eastAsia="宋体" w:hAnsi="宋体" w:cs="宋体" w:hint="eastAsia"/>
          <w:bCs/>
          <w:sz w:val="24"/>
          <w:szCs w:val="24"/>
        </w:rPr>
        <w:t>②</w:t>
      </w:r>
      <w:r w:rsidRPr="00156A58">
        <w:rPr>
          <w:bCs/>
          <w:sz w:val="24"/>
          <w:szCs w:val="24"/>
        </w:rPr>
        <w:t>弥散系数</w:t>
      </w:r>
    </w:p>
    <w:p w14:paraId="297A895F" w14:textId="77777777" w:rsidR="00BB3882" w:rsidRPr="00156A58" w:rsidRDefault="00BB3882" w:rsidP="00BB3882">
      <w:pPr>
        <w:spacing w:line="540" w:lineRule="exact"/>
        <w:ind w:firstLineChars="200" w:firstLine="480"/>
        <w:rPr>
          <w:bCs/>
          <w:sz w:val="24"/>
          <w:szCs w:val="24"/>
        </w:rPr>
      </w:pPr>
      <w:r w:rsidRPr="00156A58">
        <w:rPr>
          <w:bCs/>
          <w:sz w:val="24"/>
          <w:szCs w:val="24"/>
        </w:rPr>
        <w:t>根据相关文献及经验取值，考虑评价区含水层岩性，项目建设区含水层纵向弥散系数取值为</w:t>
      </w:r>
      <w:r w:rsidRPr="00156A58">
        <w:rPr>
          <w:bCs/>
          <w:sz w:val="24"/>
          <w:szCs w:val="24"/>
        </w:rPr>
        <w:t>0.05m</w:t>
      </w:r>
      <w:r w:rsidRPr="00156A58">
        <w:rPr>
          <w:bCs/>
          <w:sz w:val="24"/>
          <w:szCs w:val="24"/>
          <w:vertAlign w:val="superscript"/>
        </w:rPr>
        <w:t>2</w:t>
      </w:r>
      <w:r w:rsidRPr="00156A58">
        <w:rPr>
          <w:bCs/>
          <w:sz w:val="24"/>
          <w:szCs w:val="24"/>
        </w:rPr>
        <w:t>/d</w:t>
      </w:r>
      <w:r w:rsidRPr="00156A58">
        <w:rPr>
          <w:bCs/>
          <w:sz w:val="24"/>
          <w:szCs w:val="24"/>
        </w:rPr>
        <w:t>。横向</w:t>
      </w:r>
      <w:r w:rsidRPr="00156A58">
        <w:rPr>
          <w:bCs/>
          <w:sz w:val="24"/>
          <w:szCs w:val="24"/>
        </w:rPr>
        <w:t>y</w:t>
      </w:r>
      <w:r w:rsidRPr="00156A58">
        <w:rPr>
          <w:bCs/>
          <w:sz w:val="24"/>
          <w:szCs w:val="24"/>
        </w:rPr>
        <w:t>方向的弥散系数</w:t>
      </w:r>
      <w:r w:rsidRPr="00156A58">
        <w:rPr>
          <w:bCs/>
          <w:sz w:val="24"/>
          <w:szCs w:val="24"/>
        </w:rPr>
        <w:t>DT</w:t>
      </w:r>
      <w:r w:rsidRPr="00156A58">
        <w:rPr>
          <w:bCs/>
          <w:sz w:val="24"/>
          <w:szCs w:val="24"/>
        </w:rPr>
        <w:t>，根据经验一般</w:t>
      </w:r>
      <w:r w:rsidRPr="00156A58">
        <w:rPr>
          <w:bCs/>
          <w:sz w:val="24"/>
          <w:szCs w:val="24"/>
        </w:rPr>
        <w:t>DT/DL=0.1</w:t>
      </w:r>
      <w:r w:rsidRPr="00156A58">
        <w:rPr>
          <w:bCs/>
          <w:sz w:val="24"/>
          <w:szCs w:val="24"/>
        </w:rPr>
        <w:t>，因此</w:t>
      </w:r>
      <w:r w:rsidRPr="00156A58">
        <w:rPr>
          <w:bCs/>
          <w:sz w:val="24"/>
          <w:szCs w:val="24"/>
        </w:rPr>
        <w:t>DT</w:t>
      </w:r>
      <w:r w:rsidRPr="00156A58">
        <w:rPr>
          <w:bCs/>
          <w:sz w:val="24"/>
          <w:szCs w:val="24"/>
        </w:rPr>
        <w:t>取</w:t>
      </w:r>
      <w:r w:rsidRPr="00156A58">
        <w:rPr>
          <w:bCs/>
          <w:sz w:val="24"/>
          <w:szCs w:val="24"/>
        </w:rPr>
        <w:t>0.005m</w:t>
      </w:r>
      <w:r w:rsidRPr="00156A58">
        <w:rPr>
          <w:bCs/>
          <w:sz w:val="24"/>
          <w:szCs w:val="24"/>
          <w:vertAlign w:val="superscript"/>
        </w:rPr>
        <w:t>2</w:t>
      </w:r>
      <w:r w:rsidRPr="00156A58">
        <w:rPr>
          <w:bCs/>
          <w:sz w:val="24"/>
          <w:szCs w:val="24"/>
        </w:rPr>
        <w:t>/d</w:t>
      </w:r>
      <w:r w:rsidRPr="00156A58">
        <w:rPr>
          <w:bCs/>
          <w:sz w:val="24"/>
          <w:szCs w:val="24"/>
        </w:rPr>
        <w:t>。</w:t>
      </w:r>
    </w:p>
    <w:p w14:paraId="5CF4BE5A" w14:textId="77777777" w:rsidR="00BB3882" w:rsidRPr="00156A58" w:rsidRDefault="00BB3882" w:rsidP="00BB3882">
      <w:pPr>
        <w:spacing w:line="540" w:lineRule="exact"/>
        <w:ind w:firstLineChars="200" w:firstLine="480"/>
        <w:rPr>
          <w:bCs/>
          <w:sz w:val="24"/>
          <w:szCs w:val="24"/>
        </w:rPr>
      </w:pPr>
      <w:r w:rsidRPr="00156A58">
        <w:rPr>
          <w:rFonts w:ascii="宋体" w:eastAsia="宋体" w:hAnsi="宋体" w:cs="宋体" w:hint="eastAsia"/>
          <w:bCs/>
          <w:sz w:val="24"/>
          <w:szCs w:val="24"/>
        </w:rPr>
        <w:t>③</w:t>
      </w:r>
      <w:r w:rsidRPr="00156A58">
        <w:rPr>
          <w:bCs/>
          <w:sz w:val="24"/>
          <w:szCs w:val="24"/>
        </w:rPr>
        <w:t>地下水实际流速</w:t>
      </w:r>
    </w:p>
    <w:p w14:paraId="34376F6B" w14:textId="77777777" w:rsidR="00BB3882" w:rsidRPr="00156A58" w:rsidRDefault="00BB3882" w:rsidP="00BB3882">
      <w:pPr>
        <w:spacing w:line="540" w:lineRule="exact"/>
        <w:ind w:firstLineChars="200" w:firstLine="480"/>
        <w:rPr>
          <w:bCs/>
          <w:sz w:val="24"/>
          <w:szCs w:val="24"/>
        </w:rPr>
      </w:pPr>
      <w:r w:rsidRPr="00156A58">
        <w:rPr>
          <w:bCs/>
          <w:sz w:val="24"/>
          <w:szCs w:val="24"/>
        </w:rPr>
        <w:t>根据地勘资料提供的孔隙比数据，计算得出该区域的土壤孔隙度</w:t>
      </w:r>
      <w:r w:rsidRPr="00156A58">
        <w:rPr>
          <w:bCs/>
          <w:sz w:val="24"/>
          <w:szCs w:val="24"/>
        </w:rPr>
        <w:t>n</w:t>
      </w:r>
      <w:r w:rsidRPr="00156A58">
        <w:rPr>
          <w:bCs/>
          <w:sz w:val="24"/>
          <w:szCs w:val="24"/>
        </w:rPr>
        <w:t>取得平均值为</w:t>
      </w:r>
      <w:r w:rsidRPr="00156A58">
        <w:rPr>
          <w:bCs/>
          <w:sz w:val="24"/>
          <w:szCs w:val="24"/>
        </w:rPr>
        <w:t>0.505</w:t>
      </w:r>
      <w:r w:rsidRPr="00156A58">
        <w:rPr>
          <w:bCs/>
          <w:sz w:val="24"/>
          <w:szCs w:val="24"/>
        </w:rPr>
        <w:t>，有效孔隙度按</w:t>
      </w:r>
      <w:r w:rsidRPr="00156A58">
        <w:rPr>
          <w:bCs/>
          <w:sz w:val="24"/>
          <w:szCs w:val="24"/>
        </w:rPr>
        <w:t>0.27</w:t>
      </w:r>
      <w:r w:rsidRPr="00156A58">
        <w:rPr>
          <w:bCs/>
          <w:sz w:val="24"/>
          <w:szCs w:val="24"/>
        </w:rPr>
        <w:t>计。</w:t>
      </w:r>
    </w:p>
    <w:p w14:paraId="4DBA24DA" w14:textId="77777777" w:rsidR="00BB3882" w:rsidRPr="00156A58" w:rsidRDefault="00BB3882" w:rsidP="00BB3882">
      <w:pPr>
        <w:spacing w:line="540" w:lineRule="exact"/>
        <w:ind w:firstLineChars="200" w:firstLine="480"/>
        <w:rPr>
          <w:bCs/>
          <w:sz w:val="24"/>
          <w:szCs w:val="24"/>
        </w:rPr>
      </w:pPr>
      <w:r w:rsidRPr="00156A58">
        <w:rPr>
          <w:bCs/>
          <w:sz w:val="24"/>
          <w:szCs w:val="24"/>
        </w:rPr>
        <w:t>地下水实际流速的确定按下列方法取得：</w:t>
      </w:r>
    </w:p>
    <w:p w14:paraId="792495E2" w14:textId="77777777" w:rsidR="00BB3882" w:rsidRPr="00156A58" w:rsidRDefault="00BB3882" w:rsidP="00BB3882">
      <w:pPr>
        <w:spacing w:line="540" w:lineRule="exact"/>
        <w:ind w:firstLineChars="200" w:firstLine="480"/>
        <w:jc w:val="center"/>
        <w:rPr>
          <w:bCs/>
          <w:sz w:val="24"/>
          <w:szCs w:val="24"/>
        </w:rPr>
      </w:pPr>
      <w:r w:rsidRPr="00156A58">
        <w:rPr>
          <w:bCs/>
          <w:sz w:val="24"/>
          <w:szCs w:val="24"/>
        </w:rPr>
        <w:t>U</w:t>
      </w:r>
      <w:r w:rsidRPr="00156A58">
        <w:rPr>
          <w:bCs/>
          <w:sz w:val="24"/>
          <w:szCs w:val="24"/>
        </w:rPr>
        <w:t>＝</w:t>
      </w:r>
      <w:r w:rsidRPr="00156A58">
        <w:rPr>
          <w:bCs/>
          <w:sz w:val="24"/>
          <w:szCs w:val="24"/>
        </w:rPr>
        <w:t>K×I/n</w:t>
      </w:r>
    </w:p>
    <w:p w14:paraId="0B970560" w14:textId="77777777" w:rsidR="00BB3882" w:rsidRPr="00156A58" w:rsidRDefault="00BB3882" w:rsidP="00BB3882">
      <w:pPr>
        <w:ind w:firstLineChars="200" w:firstLine="420"/>
        <w:rPr>
          <w:bCs/>
          <w:sz w:val="21"/>
          <w:szCs w:val="24"/>
        </w:rPr>
      </w:pPr>
      <w:r w:rsidRPr="00156A58">
        <w:rPr>
          <w:bCs/>
          <w:sz w:val="21"/>
          <w:szCs w:val="24"/>
        </w:rPr>
        <w:t>其中：</w:t>
      </w:r>
      <w:r w:rsidRPr="00156A58">
        <w:rPr>
          <w:bCs/>
          <w:sz w:val="21"/>
          <w:szCs w:val="24"/>
        </w:rPr>
        <w:t>U—</w:t>
      </w:r>
      <w:r w:rsidRPr="00156A58">
        <w:rPr>
          <w:bCs/>
          <w:sz w:val="21"/>
          <w:szCs w:val="24"/>
        </w:rPr>
        <w:t>地下水实际流速，</w:t>
      </w:r>
      <w:r w:rsidRPr="00156A58">
        <w:rPr>
          <w:bCs/>
          <w:sz w:val="21"/>
          <w:szCs w:val="24"/>
        </w:rPr>
        <w:t>m/d</w:t>
      </w:r>
      <w:r w:rsidRPr="00156A58">
        <w:rPr>
          <w:bCs/>
          <w:sz w:val="21"/>
          <w:szCs w:val="24"/>
        </w:rPr>
        <w:t>；</w:t>
      </w:r>
    </w:p>
    <w:p w14:paraId="3BB5FA88" w14:textId="77777777" w:rsidR="00BB3882" w:rsidRPr="00156A58" w:rsidRDefault="00BB3882" w:rsidP="00BB3882">
      <w:pPr>
        <w:ind w:firstLineChars="200" w:firstLine="420"/>
        <w:rPr>
          <w:bCs/>
          <w:sz w:val="21"/>
          <w:szCs w:val="24"/>
        </w:rPr>
      </w:pPr>
      <w:r w:rsidRPr="00156A58">
        <w:rPr>
          <w:bCs/>
          <w:sz w:val="21"/>
          <w:szCs w:val="24"/>
        </w:rPr>
        <w:t xml:space="preserve">      K—</w:t>
      </w:r>
      <w:r w:rsidRPr="00156A58">
        <w:rPr>
          <w:bCs/>
          <w:sz w:val="21"/>
          <w:szCs w:val="24"/>
        </w:rPr>
        <w:t>渗透系数，</w:t>
      </w:r>
      <w:r w:rsidRPr="00156A58">
        <w:rPr>
          <w:bCs/>
          <w:sz w:val="21"/>
          <w:szCs w:val="24"/>
        </w:rPr>
        <w:t>m/d</w:t>
      </w:r>
      <w:r w:rsidRPr="00156A58">
        <w:rPr>
          <w:bCs/>
          <w:sz w:val="21"/>
          <w:szCs w:val="24"/>
        </w:rPr>
        <w:t>；</w:t>
      </w:r>
    </w:p>
    <w:p w14:paraId="4F591842" w14:textId="77777777" w:rsidR="00BB3882" w:rsidRPr="00156A58" w:rsidRDefault="00BB3882" w:rsidP="00BB3882">
      <w:pPr>
        <w:ind w:firstLineChars="200" w:firstLine="420"/>
        <w:rPr>
          <w:bCs/>
          <w:sz w:val="21"/>
          <w:szCs w:val="24"/>
        </w:rPr>
      </w:pPr>
      <w:r w:rsidRPr="00156A58">
        <w:rPr>
          <w:bCs/>
          <w:sz w:val="21"/>
          <w:szCs w:val="24"/>
        </w:rPr>
        <w:t xml:space="preserve">      I—</w:t>
      </w:r>
      <w:r w:rsidRPr="00156A58">
        <w:rPr>
          <w:bCs/>
          <w:sz w:val="21"/>
          <w:szCs w:val="24"/>
        </w:rPr>
        <w:t>水力坡度；</w:t>
      </w:r>
    </w:p>
    <w:p w14:paraId="2804888D" w14:textId="77777777" w:rsidR="00BB3882" w:rsidRPr="00156A58" w:rsidRDefault="00BB3882" w:rsidP="00BB3882">
      <w:pPr>
        <w:ind w:firstLineChars="200" w:firstLine="420"/>
        <w:rPr>
          <w:bCs/>
          <w:sz w:val="21"/>
          <w:szCs w:val="24"/>
        </w:rPr>
      </w:pPr>
      <w:r w:rsidRPr="00156A58">
        <w:rPr>
          <w:bCs/>
          <w:sz w:val="21"/>
          <w:szCs w:val="24"/>
        </w:rPr>
        <w:t xml:space="preserve">      n—</w:t>
      </w:r>
      <w:r w:rsidRPr="00156A58">
        <w:rPr>
          <w:bCs/>
          <w:sz w:val="21"/>
          <w:szCs w:val="24"/>
        </w:rPr>
        <w:t>孔隙度；</w:t>
      </w:r>
    </w:p>
    <w:p w14:paraId="50F74444" w14:textId="77777777" w:rsidR="00BB3882" w:rsidRPr="00156A58" w:rsidRDefault="00BB3882" w:rsidP="00BB3882">
      <w:pPr>
        <w:spacing w:line="540" w:lineRule="exact"/>
        <w:ind w:firstLineChars="200" w:firstLine="480"/>
        <w:rPr>
          <w:bCs/>
          <w:sz w:val="24"/>
          <w:szCs w:val="24"/>
        </w:rPr>
      </w:pPr>
      <w:r w:rsidRPr="00156A58">
        <w:rPr>
          <w:bCs/>
          <w:sz w:val="24"/>
          <w:szCs w:val="24"/>
        </w:rPr>
        <w:t>计算得出项目建设区含水层地下水实际流速</w:t>
      </w:r>
      <w:r w:rsidRPr="00156A58">
        <w:rPr>
          <w:bCs/>
          <w:sz w:val="24"/>
          <w:szCs w:val="24"/>
        </w:rPr>
        <w:t>U=4.6×10</w:t>
      </w:r>
      <w:r w:rsidRPr="00156A58">
        <w:rPr>
          <w:bCs/>
          <w:sz w:val="24"/>
          <w:szCs w:val="24"/>
          <w:vertAlign w:val="superscript"/>
        </w:rPr>
        <w:t>-3</w:t>
      </w:r>
      <w:r w:rsidRPr="00156A58">
        <w:rPr>
          <w:bCs/>
          <w:sz w:val="24"/>
          <w:szCs w:val="24"/>
        </w:rPr>
        <w:t>m/d</w:t>
      </w:r>
      <w:r w:rsidRPr="00156A58">
        <w:rPr>
          <w:bCs/>
          <w:sz w:val="24"/>
          <w:szCs w:val="24"/>
        </w:rPr>
        <w:t>。</w:t>
      </w:r>
    </w:p>
    <w:p w14:paraId="3902C3A3" w14:textId="77777777" w:rsidR="00BB3882" w:rsidRPr="00156A58" w:rsidRDefault="00BB3882" w:rsidP="00BB3882">
      <w:pPr>
        <w:spacing w:line="540" w:lineRule="exact"/>
        <w:ind w:firstLineChars="200" w:firstLine="482"/>
        <w:rPr>
          <w:b/>
          <w:bCs/>
          <w:sz w:val="24"/>
          <w:szCs w:val="24"/>
        </w:rPr>
      </w:pPr>
      <w:r w:rsidRPr="00156A58">
        <w:rPr>
          <w:b/>
          <w:bCs/>
          <w:sz w:val="24"/>
          <w:szCs w:val="24"/>
        </w:rPr>
        <w:t>（</w:t>
      </w:r>
      <w:r w:rsidRPr="00156A58">
        <w:rPr>
          <w:b/>
          <w:bCs/>
          <w:sz w:val="24"/>
          <w:szCs w:val="24"/>
        </w:rPr>
        <w:t>8</w:t>
      </w:r>
      <w:r w:rsidRPr="00156A58">
        <w:rPr>
          <w:b/>
          <w:bCs/>
          <w:sz w:val="24"/>
          <w:szCs w:val="24"/>
        </w:rPr>
        <w:t>）预测结果</w:t>
      </w:r>
    </w:p>
    <w:p w14:paraId="3A182360" w14:textId="77777777" w:rsidR="00BB3882" w:rsidRPr="00156A58" w:rsidRDefault="00BB3882" w:rsidP="00BB3882">
      <w:pPr>
        <w:spacing w:line="540" w:lineRule="exact"/>
        <w:ind w:firstLineChars="200" w:firstLine="480"/>
        <w:rPr>
          <w:bCs/>
          <w:sz w:val="24"/>
          <w:szCs w:val="24"/>
        </w:rPr>
      </w:pPr>
      <w:r w:rsidRPr="00156A58">
        <w:rPr>
          <w:bCs/>
          <w:sz w:val="24"/>
          <w:szCs w:val="24"/>
        </w:rPr>
        <w:t>经运算得出污染物泄漏后对地下水的影响情况，具体如</w:t>
      </w:r>
      <w:r w:rsidRPr="00156A58">
        <w:rPr>
          <w:bCs/>
          <w:sz w:val="24"/>
          <w:szCs w:val="24"/>
        </w:rPr>
        <w:t>5.4-3</w:t>
      </w:r>
      <w:r w:rsidRPr="00156A58">
        <w:rPr>
          <w:bCs/>
          <w:sz w:val="24"/>
          <w:szCs w:val="24"/>
        </w:rPr>
        <w:t>。</w:t>
      </w:r>
    </w:p>
    <w:p w14:paraId="4B11E793" w14:textId="77777777" w:rsidR="00BB3882" w:rsidRPr="00156A58" w:rsidRDefault="00BB3882" w:rsidP="00BB3882">
      <w:pPr>
        <w:keepNext/>
        <w:keepLines/>
        <w:jc w:val="center"/>
        <w:outlineLvl w:val="4"/>
        <w:rPr>
          <w:b/>
          <w:spacing w:val="5"/>
          <w:szCs w:val="21"/>
        </w:rPr>
      </w:pPr>
      <w:r w:rsidRPr="00156A58">
        <w:rPr>
          <w:b/>
          <w:spacing w:val="5"/>
          <w:szCs w:val="21"/>
        </w:rPr>
        <w:t>表</w:t>
      </w:r>
      <w:r w:rsidRPr="00156A58">
        <w:rPr>
          <w:b/>
          <w:spacing w:val="5"/>
          <w:szCs w:val="21"/>
        </w:rPr>
        <w:t xml:space="preserve">5.4-3 </w:t>
      </w:r>
      <w:r w:rsidRPr="00156A58">
        <w:rPr>
          <w:b/>
          <w:spacing w:val="5"/>
          <w:szCs w:val="21"/>
        </w:rPr>
        <w:t>各污染物运移扩散影响估算表（单位：</w:t>
      </w:r>
      <w:r w:rsidRPr="00156A58">
        <w:rPr>
          <w:b/>
          <w:spacing w:val="5"/>
          <w:szCs w:val="21"/>
        </w:rPr>
        <w:t>mg/L</w:t>
      </w:r>
      <w:r w:rsidRPr="00156A58">
        <w:rPr>
          <w:b/>
          <w:spacing w:val="5"/>
          <w:szCs w:val="21"/>
        </w:rPr>
        <w:t>）</w:t>
      </w:r>
    </w:p>
    <w:tbl>
      <w:tblPr>
        <w:tblW w:w="5000" w:type="pct"/>
        <w:tblLook w:val="04A0" w:firstRow="1" w:lastRow="0" w:firstColumn="1" w:lastColumn="0" w:noHBand="0" w:noVBand="1"/>
      </w:tblPr>
      <w:tblGrid>
        <w:gridCol w:w="1711"/>
        <w:gridCol w:w="1107"/>
        <w:gridCol w:w="1107"/>
        <w:gridCol w:w="1107"/>
        <w:gridCol w:w="1107"/>
        <w:gridCol w:w="1052"/>
        <w:gridCol w:w="1105"/>
      </w:tblGrid>
      <w:tr w:rsidR="00156A58" w:rsidRPr="00156A58" w14:paraId="6BA29E52" w14:textId="77777777" w:rsidTr="009F097F">
        <w:trPr>
          <w:trHeight w:val="300"/>
          <w:tblHeader/>
        </w:trPr>
        <w:tc>
          <w:tcPr>
            <w:tcW w:w="10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EDDA1B" w14:textId="77777777" w:rsidR="00BB3882" w:rsidRPr="00156A58" w:rsidRDefault="00BB3882" w:rsidP="009F097F">
            <w:pPr>
              <w:widowControl/>
              <w:jc w:val="center"/>
              <w:rPr>
                <w:b/>
                <w:bCs/>
              </w:rPr>
            </w:pPr>
            <w:r w:rsidRPr="00156A58">
              <w:rPr>
                <w:b/>
                <w:bCs/>
              </w:rPr>
              <w:t>距离（</w:t>
            </w:r>
            <w:r w:rsidRPr="00156A58">
              <w:rPr>
                <w:b/>
                <w:bCs/>
              </w:rPr>
              <w:t>m</w:t>
            </w:r>
            <w:r w:rsidRPr="00156A58">
              <w:rPr>
                <w:b/>
                <w:bCs/>
              </w:rPr>
              <w:t>）</w:t>
            </w:r>
          </w:p>
        </w:tc>
        <w:tc>
          <w:tcPr>
            <w:tcW w:w="2000" w:type="pct"/>
            <w:gridSpan w:val="3"/>
            <w:tcBorders>
              <w:top w:val="single" w:sz="4" w:space="0" w:color="auto"/>
              <w:left w:val="nil"/>
              <w:bottom w:val="single" w:sz="4" w:space="0" w:color="auto"/>
              <w:right w:val="single" w:sz="4" w:space="0" w:color="auto"/>
            </w:tcBorders>
            <w:shd w:val="clear" w:color="auto" w:fill="auto"/>
            <w:vAlign w:val="center"/>
            <w:hideMark/>
          </w:tcPr>
          <w:p w14:paraId="27D50046" w14:textId="5CE495D0" w:rsidR="00BB3882" w:rsidRPr="00156A58" w:rsidRDefault="00465281" w:rsidP="009F097F">
            <w:pPr>
              <w:widowControl/>
              <w:jc w:val="center"/>
              <w:rPr>
                <w:b/>
              </w:rPr>
            </w:pPr>
            <w:r w:rsidRPr="00156A58">
              <w:rPr>
                <w:b/>
                <w:sz w:val="21"/>
                <w:szCs w:val="21"/>
              </w:rPr>
              <w:t>COD</w:t>
            </w:r>
            <w:r w:rsidRPr="00156A58">
              <w:rPr>
                <w:b/>
                <w:sz w:val="21"/>
                <w:szCs w:val="21"/>
                <w:vertAlign w:val="subscript"/>
              </w:rPr>
              <w:t>Mn</w:t>
            </w:r>
          </w:p>
        </w:tc>
        <w:tc>
          <w:tcPr>
            <w:tcW w:w="1967" w:type="pct"/>
            <w:gridSpan w:val="3"/>
            <w:tcBorders>
              <w:top w:val="single" w:sz="4" w:space="0" w:color="auto"/>
              <w:left w:val="nil"/>
              <w:bottom w:val="single" w:sz="4" w:space="0" w:color="auto"/>
              <w:right w:val="single" w:sz="4" w:space="0" w:color="auto"/>
            </w:tcBorders>
            <w:shd w:val="clear" w:color="auto" w:fill="auto"/>
            <w:vAlign w:val="center"/>
            <w:hideMark/>
          </w:tcPr>
          <w:p w14:paraId="31783554" w14:textId="77777777" w:rsidR="00BB3882" w:rsidRPr="00156A58" w:rsidRDefault="00BB3882" w:rsidP="009F097F">
            <w:pPr>
              <w:widowControl/>
              <w:jc w:val="center"/>
              <w:rPr>
                <w:b/>
              </w:rPr>
            </w:pPr>
            <w:r w:rsidRPr="00156A58">
              <w:rPr>
                <w:b/>
              </w:rPr>
              <w:t>氟化物</w:t>
            </w:r>
          </w:p>
        </w:tc>
      </w:tr>
      <w:tr w:rsidR="00156A58" w:rsidRPr="00156A58" w14:paraId="66781601" w14:textId="77777777" w:rsidTr="009F097F">
        <w:trPr>
          <w:trHeight w:val="270"/>
          <w:tblHeader/>
        </w:trPr>
        <w:tc>
          <w:tcPr>
            <w:tcW w:w="10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A0A294" w14:textId="77777777" w:rsidR="00BB3882" w:rsidRPr="00156A58" w:rsidRDefault="00BB3882" w:rsidP="009F097F">
            <w:pPr>
              <w:widowControl/>
              <w:jc w:val="left"/>
              <w:rPr>
                <w:bCs/>
              </w:rPr>
            </w:pPr>
          </w:p>
        </w:tc>
        <w:tc>
          <w:tcPr>
            <w:tcW w:w="667" w:type="pct"/>
            <w:tcBorders>
              <w:top w:val="nil"/>
              <w:left w:val="nil"/>
              <w:bottom w:val="single" w:sz="4" w:space="0" w:color="auto"/>
              <w:right w:val="single" w:sz="4" w:space="0" w:color="auto"/>
            </w:tcBorders>
            <w:shd w:val="clear" w:color="auto" w:fill="auto"/>
            <w:vAlign w:val="center"/>
            <w:hideMark/>
          </w:tcPr>
          <w:p w14:paraId="2589EC19" w14:textId="77777777" w:rsidR="00BB3882" w:rsidRPr="00156A58" w:rsidRDefault="00BB3882" w:rsidP="009F097F">
            <w:pPr>
              <w:widowControl/>
              <w:jc w:val="center"/>
              <w:rPr>
                <w:b/>
                <w:bCs/>
              </w:rPr>
            </w:pPr>
            <w:r w:rsidRPr="00156A58">
              <w:rPr>
                <w:b/>
                <w:bCs/>
              </w:rPr>
              <w:t>100d</w:t>
            </w:r>
          </w:p>
        </w:tc>
        <w:tc>
          <w:tcPr>
            <w:tcW w:w="667" w:type="pct"/>
            <w:tcBorders>
              <w:top w:val="nil"/>
              <w:left w:val="nil"/>
              <w:bottom w:val="single" w:sz="4" w:space="0" w:color="auto"/>
              <w:right w:val="single" w:sz="4" w:space="0" w:color="auto"/>
            </w:tcBorders>
            <w:shd w:val="clear" w:color="auto" w:fill="auto"/>
            <w:vAlign w:val="center"/>
            <w:hideMark/>
          </w:tcPr>
          <w:p w14:paraId="373336E0" w14:textId="77777777" w:rsidR="00BB3882" w:rsidRPr="00156A58" w:rsidRDefault="00BB3882" w:rsidP="009F097F">
            <w:pPr>
              <w:widowControl/>
              <w:jc w:val="center"/>
              <w:rPr>
                <w:b/>
                <w:bCs/>
              </w:rPr>
            </w:pPr>
            <w:r w:rsidRPr="00156A58">
              <w:rPr>
                <w:b/>
                <w:bCs/>
              </w:rPr>
              <w:t>1000d</w:t>
            </w:r>
          </w:p>
        </w:tc>
        <w:tc>
          <w:tcPr>
            <w:tcW w:w="667" w:type="pct"/>
            <w:tcBorders>
              <w:top w:val="nil"/>
              <w:left w:val="nil"/>
              <w:bottom w:val="single" w:sz="4" w:space="0" w:color="auto"/>
              <w:right w:val="single" w:sz="4" w:space="0" w:color="auto"/>
            </w:tcBorders>
            <w:shd w:val="clear" w:color="auto" w:fill="auto"/>
            <w:vAlign w:val="center"/>
            <w:hideMark/>
          </w:tcPr>
          <w:p w14:paraId="42CD0744" w14:textId="77777777" w:rsidR="00BB3882" w:rsidRPr="00156A58" w:rsidRDefault="00BB3882" w:rsidP="009F097F">
            <w:pPr>
              <w:widowControl/>
              <w:jc w:val="center"/>
              <w:rPr>
                <w:b/>
                <w:bCs/>
              </w:rPr>
            </w:pPr>
            <w:r w:rsidRPr="00156A58">
              <w:rPr>
                <w:b/>
                <w:bCs/>
              </w:rPr>
              <w:t>10</w:t>
            </w:r>
            <w:r w:rsidRPr="00156A58">
              <w:rPr>
                <w:sz w:val="18"/>
                <w:szCs w:val="18"/>
              </w:rPr>
              <w:t>年</w:t>
            </w:r>
          </w:p>
        </w:tc>
        <w:tc>
          <w:tcPr>
            <w:tcW w:w="667" w:type="pct"/>
            <w:tcBorders>
              <w:top w:val="nil"/>
              <w:left w:val="nil"/>
              <w:bottom w:val="single" w:sz="4" w:space="0" w:color="auto"/>
              <w:right w:val="single" w:sz="4" w:space="0" w:color="auto"/>
            </w:tcBorders>
            <w:shd w:val="clear" w:color="auto" w:fill="auto"/>
            <w:vAlign w:val="center"/>
            <w:hideMark/>
          </w:tcPr>
          <w:p w14:paraId="4E9C9804" w14:textId="77777777" w:rsidR="00BB3882" w:rsidRPr="00156A58" w:rsidRDefault="00BB3882" w:rsidP="009F097F">
            <w:pPr>
              <w:widowControl/>
              <w:jc w:val="center"/>
              <w:rPr>
                <w:b/>
                <w:bCs/>
              </w:rPr>
            </w:pPr>
            <w:r w:rsidRPr="00156A58">
              <w:rPr>
                <w:b/>
                <w:bCs/>
              </w:rPr>
              <w:t>100d</w:t>
            </w:r>
          </w:p>
        </w:tc>
        <w:tc>
          <w:tcPr>
            <w:tcW w:w="634" w:type="pct"/>
            <w:tcBorders>
              <w:top w:val="nil"/>
              <w:left w:val="nil"/>
              <w:bottom w:val="single" w:sz="4" w:space="0" w:color="auto"/>
              <w:right w:val="single" w:sz="4" w:space="0" w:color="auto"/>
            </w:tcBorders>
            <w:shd w:val="clear" w:color="auto" w:fill="auto"/>
            <w:vAlign w:val="center"/>
            <w:hideMark/>
          </w:tcPr>
          <w:p w14:paraId="6880A2E6" w14:textId="77777777" w:rsidR="00BB3882" w:rsidRPr="00156A58" w:rsidRDefault="00BB3882" w:rsidP="009F097F">
            <w:pPr>
              <w:widowControl/>
              <w:jc w:val="center"/>
              <w:rPr>
                <w:b/>
                <w:bCs/>
              </w:rPr>
            </w:pPr>
            <w:r w:rsidRPr="00156A58">
              <w:rPr>
                <w:b/>
                <w:bCs/>
              </w:rPr>
              <w:t>1000d</w:t>
            </w:r>
          </w:p>
        </w:tc>
        <w:tc>
          <w:tcPr>
            <w:tcW w:w="667" w:type="pct"/>
            <w:tcBorders>
              <w:top w:val="nil"/>
              <w:left w:val="nil"/>
              <w:bottom w:val="single" w:sz="4" w:space="0" w:color="auto"/>
              <w:right w:val="single" w:sz="4" w:space="0" w:color="auto"/>
            </w:tcBorders>
            <w:shd w:val="clear" w:color="auto" w:fill="auto"/>
            <w:vAlign w:val="center"/>
            <w:hideMark/>
          </w:tcPr>
          <w:p w14:paraId="29F63C67" w14:textId="77777777" w:rsidR="00BB3882" w:rsidRPr="00156A58" w:rsidRDefault="00BB3882" w:rsidP="009F097F">
            <w:pPr>
              <w:widowControl/>
              <w:jc w:val="center"/>
              <w:rPr>
                <w:b/>
                <w:bCs/>
              </w:rPr>
            </w:pPr>
            <w:r w:rsidRPr="00156A58">
              <w:rPr>
                <w:b/>
                <w:bCs/>
              </w:rPr>
              <w:t>10</w:t>
            </w:r>
            <w:r w:rsidRPr="00156A58">
              <w:rPr>
                <w:sz w:val="18"/>
                <w:szCs w:val="18"/>
              </w:rPr>
              <w:t>年</w:t>
            </w:r>
          </w:p>
        </w:tc>
      </w:tr>
      <w:tr w:rsidR="00156A58" w:rsidRPr="00156A58" w14:paraId="0715ACC9" w14:textId="77777777" w:rsidTr="009F097F">
        <w:trPr>
          <w:trHeight w:val="270"/>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27F1155B" w14:textId="77777777" w:rsidR="00BB3882" w:rsidRPr="00156A58" w:rsidRDefault="00BB3882" w:rsidP="009F097F">
            <w:pPr>
              <w:widowControl/>
              <w:jc w:val="center"/>
              <w:rPr>
                <w:bCs/>
              </w:rPr>
            </w:pPr>
            <w:r w:rsidRPr="00156A58">
              <w:rPr>
                <w:bCs/>
              </w:rPr>
              <w:t>1</w:t>
            </w:r>
          </w:p>
        </w:tc>
        <w:tc>
          <w:tcPr>
            <w:tcW w:w="667" w:type="pct"/>
            <w:tcBorders>
              <w:top w:val="nil"/>
              <w:left w:val="nil"/>
              <w:bottom w:val="single" w:sz="4" w:space="0" w:color="auto"/>
              <w:right w:val="single" w:sz="4" w:space="0" w:color="auto"/>
            </w:tcBorders>
            <w:shd w:val="clear" w:color="auto" w:fill="auto"/>
            <w:vAlign w:val="center"/>
            <w:hideMark/>
          </w:tcPr>
          <w:p w14:paraId="66CD1A99" w14:textId="77777777" w:rsidR="00BB3882" w:rsidRPr="00156A58" w:rsidRDefault="00BB3882" w:rsidP="009F097F">
            <w:pPr>
              <w:widowControl/>
              <w:jc w:val="center"/>
            </w:pPr>
            <w:r w:rsidRPr="00156A58">
              <w:t>285.38</w:t>
            </w:r>
          </w:p>
        </w:tc>
        <w:tc>
          <w:tcPr>
            <w:tcW w:w="667" w:type="pct"/>
            <w:tcBorders>
              <w:top w:val="nil"/>
              <w:left w:val="nil"/>
              <w:bottom w:val="single" w:sz="4" w:space="0" w:color="auto"/>
              <w:right w:val="single" w:sz="4" w:space="0" w:color="auto"/>
            </w:tcBorders>
            <w:shd w:val="clear" w:color="auto" w:fill="auto"/>
            <w:vAlign w:val="center"/>
            <w:hideMark/>
          </w:tcPr>
          <w:p w14:paraId="658257EA" w14:textId="77777777" w:rsidR="00BB3882" w:rsidRPr="00156A58" w:rsidRDefault="00BB3882" w:rsidP="009F097F">
            <w:pPr>
              <w:widowControl/>
              <w:jc w:val="center"/>
            </w:pPr>
            <w:r w:rsidRPr="00156A58">
              <w:t>581.17</w:t>
            </w:r>
          </w:p>
        </w:tc>
        <w:tc>
          <w:tcPr>
            <w:tcW w:w="667" w:type="pct"/>
            <w:tcBorders>
              <w:top w:val="nil"/>
              <w:left w:val="nil"/>
              <w:bottom w:val="single" w:sz="4" w:space="0" w:color="auto"/>
              <w:right w:val="single" w:sz="4" w:space="0" w:color="auto"/>
            </w:tcBorders>
            <w:shd w:val="clear" w:color="auto" w:fill="auto"/>
            <w:vAlign w:val="center"/>
            <w:hideMark/>
          </w:tcPr>
          <w:p w14:paraId="5473A145" w14:textId="77777777" w:rsidR="00BB3882" w:rsidRPr="00156A58" w:rsidRDefault="00BB3882" w:rsidP="009F097F">
            <w:pPr>
              <w:widowControl/>
              <w:jc w:val="center"/>
            </w:pPr>
            <w:r w:rsidRPr="00156A58">
              <w:t>599.75</w:t>
            </w:r>
          </w:p>
        </w:tc>
        <w:tc>
          <w:tcPr>
            <w:tcW w:w="667" w:type="pct"/>
            <w:tcBorders>
              <w:top w:val="nil"/>
              <w:left w:val="nil"/>
              <w:bottom w:val="single" w:sz="4" w:space="0" w:color="auto"/>
              <w:right w:val="single" w:sz="4" w:space="0" w:color="auto"/>
            </w:tcBorders>
            <w:shd w:val="clear" w:color="auto" w:fill="auto"/>
            <w:vAlign w:val="center"/>
            <w:hideMark/>
          </w:tcPr>
          <w:p w14:paraId="72FEB82B" w14:textId="77777777" w:rsidR="00BB3882" w:rsidRPr="00156A58" w:rsidRDefault="00BB3882" w:rsidP="009F097F">
            <w:pPr>
              <w:widowControl/>
              <w:jc w:val="center"/>
            </w:pPr>
            <w:r w:rsidRPr="00156A58">
              <w:t>4.76</w:t>
            </w:r>
          </w:p>
        </w:tc>
        <w:tc>
          <w:tcPr>
            <w:tcW w:w="634" w:type="pct"/>
            <w:tcBorders>
              <w:top w:val="nil"/>
              <w:left w:val="nil"/>
              <w:bottom w:val="single" w:sz="4" w:space="0" w:color="auto"/>
              <w:right w:val="single" w:sz="4" w:space="0" w:color="auto"/>
            </w:tcBorders>
            <w:shd w:val="clear" w:color="auto" w:fill="auto"/>
            <w:vAlign w:val="center"/>
            <w:hideMark/>
          </w:tcPr>
          <w:p w14:paraId="30EC3D3D" w14:textId="77777777" w:rsidR="00BB3882" w:rsidRPr="00156A58" w:rsidRDefault="00BB3882" w:rsidP="009F097F">
            <w:pPr>
              <w:widowControl/>
              <w:jc w:val="center"/>
            </w:pPr>
            <w:r w:rsidRPr="00156A58">
              <w:t>9.69</w:t>
            </w:r>
          </w:p>
        </w:tc>
        <w:tc>
          <w:tcPr>
            <w:tcW w:w="667" w:type="pct"/>
            <w:tcBorders>
              <w:top w:val="nil"/>
              <w:left w:val="nil"/>
              <w:bottom w:val="single" w:sz="4" w:space="0" w:color="auto"/>
              <w:right w:val="single" w:sz="4" w:space="0" w:color="auto"/>
            </w:tcBorders>
            <w:shd w:val="clear" w:color="auto" w:fill="auto"/>
            <w:vAlign w:val="center"/>
            <w:hideMark/>
          </w:tcPr>
          <w:p w14:paraId="71F60B20" w14:textId="77777777" w:rsidR="00BB3882" w:rsidRPr="00156A58" w:rsidRDefault="00BB3882" w:rsidP="009F097F">
            <w:pPr>
              <w:widowControl/>
              <w:jc w:val="center"/>
            </w:pPr>
            <w:r w:rsidRPr="00156A58">
              <w:t>10</w:t>
            </w:r>
          </w:p>
        </w:tc>
      </w:tr>
      <w:tr w:rsidR="00156A58" w:rsidRPr="00156A58" w14:paraId="5078028F"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65924CB2" w14:textId="77777777" w:rsidR="00BB3882" w:rsidRPr="00156A58" w:rsidRDefault="00BB3882" w:rsidP="009F097F">
            <w:pPr>
              <w:widowControl/>
              <w:jc w:val="center"/>
              <w:rPr>
                <w:bCs/>
              </w:rPr>
            </w:pPr>
            <w:r w:rsidRPr="00156A58">
              <w:rPr>
                <w:bCs/>
              </w:rPr>
              <w:t>2</w:t>
            </w:r>
          </w:p>
        </w:tc>
        <w:tc>
          <w:tcPr>
            <w:tcW w:w="667" w:type="pct"/>
            <w:tcBorders>
              <w:top w:val="nil"/>
              <w:left w:val="nil"/>
              <w:bottom w:val="single" w:sz="4" w:space="0" w:color="auto"/>
              <w:right w:val="single" w:sz="4" w:space="0" w:color="auto"/>
            </w:tcBorders>
            <w:shd w:val="clear" w:color="auto" w:fill="auto"/>
            <w:vAlign w:val="center"/>
            <w:hideMark/>
          </w:tcPr>
          <w:p w14:paraId="389532EA" w14:textId="77777777" w:rsidR="00BB3882" w:rsidRPr="00156A58" w:rsidRDefault="00BB3882" w:rsidP="009F097F">
            <w:pPr>
              <w:widowControl/>
              <w:jc w:val="center"/>
            </w:pPr>
            <w:r w:rsidRPr="00156A58">
              <w:t>63.31</w:t>
            </w:r>
          </w:p>
        </w:tc>
        <w:tc>
          <w:tcPr>
            <w:tcW w:w="667" w:type="pct"/>
            <w:tcBorders>
              <w:top w:val="nil"/>
              <w:left w:val="nil"/>
              <w:bottom w:val="single" w:sz="4" w:space="0" w:color="auto"/>
              <w:right w:val="single" w:sz="4" w:space="0" w:color="auto"/>
            </w:tcBorders>
            <w:shd w:val="clear" w:color="auto" w:fill="auto"/>
            <w:vAlign w:val="center"/>
            <w:hideMark/>
          </w:tcPr>
          <w:p w14:paraId="4ECF0436" w14:textId="77777777" w:rsidR="00BB3882" w:rsidRPr="00156A58" w:rsidRDefault="00BB3882" w:rsidP="009F097F">
            <w:pPr>
              <w:widowControl/>
              <w:jc w:val="center"/>
            </w:pPr>
            <w:r w:rsidRPr="00156A58">
              <w:t>546.37</w:t>
            </w:r>
          </w:p>
        </w:tc>
        <w:tc>
          <w:tcPr>
            <w:tcW w:w="667" w:type="pct"/>
            <w:tcBorders>
              <w:top w:val="nil"/>
              <w:left w:val="nil"/>
              <w:bottom w:val="single" w:sz="4" w:space="0" w:color="auto"/>
              <w:right w:val="single" w:sz="4" w:space="0" w:color="auto"/>
            </w:tcBorders>
            <w:shd w:val="clear" w:color="auto" w:fill="auto"/>
            <w:vAlign w:val="center"/>
            <w:hideMark/>
          </w:tcPr>
          <w:p w14:paraId="76E17736" w14:textId="77777777" w:rsidR="00BB3882" w:rsidRPr="00156A58" w:rsidRDefault="00BB3882" w:rsidP="009F097F">
            <w:pPr>
              <w:widowControl/>
              <w:jc w:val="center"/>
            </w:pPr>
            <w:r w:rsidRPr="00156A58">
              <w:t>599.22</w:t>
            </w:r>
          </w:p>
        </w:tc>
        <w:tc>
          <w:tcPr>
            <w:tcW w:w="667" w:type="pct"/>
            <w:tcBorders>
              <w:top w:val="nil"/>
              <w:left w:val="nil"/>
              <w:bottom w:val="single" w:sz="4" w:space="0" w:color="auto"/>
              <w:right w:val="single" w:sz="4" w:space="0" w:color="auto"/>
            </w:tcBorders>
            <w:shd w:val="clear" w:color="auto" w:fill="auto"/>
            <w:vAlign w:val="center"/>
            <w:hideMark/>
          </w:tcPr>
          <w:p w14:paraId="42A74C87" w14:textId="77777777" w:rsidR="00BB3882" w:rsidRPr="00156A58" w:rsidRDefault="00BB3882" w:rsidP="009F097F">
            <w:pPr>
              <w:widowControl/>
              <w:jc w:val="center"/>
            </w:pPr>
            <w:r w:rsidRPr="00156A58">
              <w:t>1.06</w:t>
            </w:r>
          </w:p>
        </w:tc>
        <w:tc>
          <w:tcPr>
            <w:tcW w:w="634" w:type="pct"/>
            <w:tcBorders>
              <w:top w:val="nil"/>
              <w:left w:val="nil"/>
              <w:bottom w:val="single" w:sz="4" w:space="0" w:color="auto"/>
              <w:right w:val="single" w:sz="4" w:space="0" w:color="auto"/>
            </w:tcBorders>
            <w:shd w:val="clear" w:color="auto" w:fill="auto"/>
            <w:vAlign w:val="center"/>
            <w:hideMark/>
          </w:tcPr>
          <w:p w14:paraId="272F9EE7" w14:textId="77777777" w:rsidR="00BB3882" w:rsidRPr="00156A58" w:rsidRDefault="00BB3882" w:rsidP="009F097F">
            <w:pPr>
              <w:widowControl/>
              <w:jc w:val="center"/>
            </w:pPr>
            <w:r w:rsidRPr="00156A58">
              <w:t>9.11</w:t>
            </w:r>
          </w:p>
        </w:tc>
        <w:tc>
          <w:tcPr>
            <w:tcW w:w="667" w:type="pct"/>
            <w:tcBorders>
              <w:top w:val="nil"/>
              <w:left w:val="nil"/>
              <w:bottom w:val="single" w:sz="4" w:space="0" w:color="auto"/>
              <w:right w:val="single" w:sz="4" w:space="0" w:color="auto"/>
            </w:tcBorders>
            <w:shd w:val="clear" w:color="auto" w:fill="auto"/>
            <w:vAlign w:val="center"/>
            <w:hideMark/>
          </w:tcPr>
          <w:p w14:paraId="68EFBECF" w14:textId="77777777" w:rsidR="00BB3882" w:rsidRPr="00156A58" w:rsidRDefault="00BB3882" w:rsidP="009F097F">
            <w:pPr>
              <w:widowControl/>
              <w:jc w:val="center"/>
            </w:pPr>
            <w:r w:rsidRPr="00156A58">
              <w:t>9.99</w:t>
            </w:r>
          </w:p>
        </w:tc>
      </w:tr>
      <w:tr w:rsidR="00156A58" w:rsidRPr="00156A58" w14:paraId="0825EC10"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27070F5A" w14:textId="77777777" w:rsidR="00BB3882" w:rsidRPr="00156A58" w:rsidRDefault="00BB3882" w:rsidP="009F097F">
            <w:pPr>
              <w:widowControl/>
              <w:jc w:val="center"/>
              <w:rPr>
                <w:bCs/>
              </w:rPr>
            </w:pPr>
            <w:r w:rsidRPr="00156A58">
              <w:rPr>
                <w:bCs/>
              </w:rPr>
              <w:t>3</w:t>
            </w:r>
          </w:p>
        </w:tc>
        <w:tc>
          <w:tcPr>
            <w:tcW w:w="667" w:type="pct"/>
            <w:tcBorders>
              <w:top w:val="nil"/>
              <w:left w:val="nil"/>
              <w:bottom w:val="single" w:sz="4" w:space="0" w:color="auto"/>
              <w:right w:val="single" w:sz="4" w:space="0" w:color="auto"/>
            </w:tcBorders>
            <w:shd w:val="clear" w:color="auto" w:fill="auto"/>
            <w:vAlign w:val="center"/>
            <w:hideMark/>
          </w:tcPr>
          <w:p w14:paraId="54E4BCA5" w14:textId="77777777" w:rsidR="00BB3882" w:rsidRPr="00156A58" w:rsidRDefault="00BB3882" w:rsidP="009F097F">
            <w:pPr>
              <w:widowControl/>
              <w:jc w:val="center"/>
            </w:pPr>
            <w:r w:rsidRPr="00156A58">
              <w:t>5.89</w:t>
            </w:r>
          </w:p>
        </w:tc>
        <w:tc>
          <w:tcPr>
            <w:tcW w:w="667" w:type="pct"/>
            <w:tcBorders>
              <w:top w:val="nil"/>
              <w:left w:val="nil"/>
              <w:bottom w:val="single" w:sz="4" w:space="0" w:color="auto"/>
              <w:right w:val="single" w:sz="4" w:space="0" w:color="auto"/>
            </w:tcBorders>
            <w:shd w:val="clear" w:color="auto" w:fill="auto"/>
            <w:vAlign w:val="center"/>
            <w:hideMark/>
          </w:tcPr>
          <w:p w14:paraId="6625F4AF" w14:textId="77777777" w:rsidR="00BB3882" w:rsidRPr="00156A58" w:rsidRDefault="00BB3882" w:rsidP="009F097F">
            <w:pPr>
              <w:widowControl/>
              <w:jc w:val="center"/>
            </w:pPr>
            <w:r w:rsidRPr="00156A58">
              <w:t>493.14</w:t>
            </w:r>
          </w:p>
        </w:tc>
        <w:tc>
          <w:tcPr>
            <w:tcW w:w="667" w:type="pct"/>
            <w:tcBorders>
              <w:top w:val="nil"/>
              <w:left w:val="nil"/>
              <w:bottom w:val="single" w:sz="4" w:space="0" w:color="auto"/>
              <w:right w:val="single" w:sz="4" w:space="0" w:color="auto"/>
            </w:tcBorders>
            <w:shd w:val="clear" w:color="auto" w:fill="auto"/>
            <w:vAlign w:val="center"/>
            <w:hideMark/>
          </w:tcPr>
          <w:p w14:paraId="5928C93F" w14:textId="77777777" w:rsidR="00BB3882" w:rsidRPr="00156A58" w:rsidRDefault="00BB3882" w:rsidP="009F097F">
            <w:pPr>
              <w:widowControl/>
              <w:jc w:val="center"/>
            </w:pPr>
            <w:r w:rsidRPr="00156A58">
              <w:t>598.26</w:t>
            </w:r>
          </w:p>
        </w:tc>
        <w:tc>
          <w:tcPr>
            <w:tcW w:w="667" w:type="pct"/>
            <w:tcBorders>
              <w:top w:val="nil"/>
              <w:left w:val="nil"/>
              <w:bottom w:val="single" w:sz="4" w:space="0" w:color="auto"/>
              <w:right w:val="single" w:sz="4" w:space="0" w:color="auto"/>
            </w:tcBorders>
            <w:shd w:val="clear" w:color="auto" w:fill="auto"/>
            <w:vAlign w:val="center"/>
            <w:hideMark/>
          </w:tcPr>
          <w:p w14:paraId="0CBD5067" w14:textId="77777777" w:rsidR="00BB3882" w:rsidRPr="00156A58" w:rsidRDefault="00BB3882" w:rsidP="009F097F">
            <w:pPr>
              <w:widowControl/>
              <w:jc w:val="center"/>
            </w:pPr>
            <w:r w:rsidRPr="00156A58">
              <w:t>0.1</w:t>
            </w:r>
          </w:p>
        </w:tc>
        <w:tc>
          <w:tcPr>
            <w:tcW w:w="634" w:type="pct"/>
            <w:tcBorders>
              <w:top w:val="nil"/>
              <w:left w:val="nil"/>
              <w:bottom w:val="single" w:sz="4" w:space="0" w:color="auto"/>
              <w:right w:val="single" w:sz="4" w:space="0" w:color="auto"/>
            </w:tcBorders>
            <w:shd w:val="clear" w:color="auto" w:fill="auto"/>
            <w:vAlign w:val="center"/>
            <w:hideMark/>
          </w:tcPr>
          <w:p w14:paraId="55C24314" w14:textId="77777777" w:rsidR="00BB3882" w:rsidRPr="00156A58" w:rsidRDefault="00BB3882" w:rsidP="009F097F">
            <w:pPr>
              <w:widowControl/>
              <w:jc w:val="center"/>
            </w:pPr>
            <w:r w:rsidRPr="00156A58">
              <w:t>8.22</w:t>
            </w:r>
          </w:p>
        </w:tc>
        <w:tc>
          <w:tcPr>
            <w:tcW w:w="667" w:type="pct"/>
            <w:tcBorders>
              <w:top w:val="nil"/>
              <w:left w:val="nil"/>
              <w:bottom w:val="single" w:sz="4" w:space="0" w:color="auto"/>
              <w:right w:val="single" w:sz="4" w:space="0" w:color="auto"/>
            </w:tcBorders>
            <w:shd w:val="clear" w:color="auto" w:fill="auto"/>
            <w:vAlign w:val="center"/>
            <w:hideMark/>
          </w:tcPr>
          <w:p w14:paraId="189430EE" w14:textId="77777777" w:rsidR="00BB3882" w:rsidRPr="00156A58" w:rsidRDefault="00BB3882" w:rsidP="009F097F">
            <w:pPr>
              <w:widowControl/>
              <w:jc w:val="center"/>
            </w:pPr>
            <w:r w:rsidRPr="00156A58">
              <w:t>9.97</w:t>
            </w:r>
          </w:p>
        </w:tc>
      </w:tr>
      <w:tr w:rsidR="00156A58" w:rsidRPr="00156A58" w14:paraId="5DE4A316"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31DDCDDF" w14:textId="77777777" w:rsidR="00BB3882" w:rsidRPr="00156A58" w:rsidRDefault="00BB3882" w:rsidP="009F097F">
            <w:pPr>
              <w:widowControl/>
              <w:jc w:val="center"/>
              <w:rPr>
                <w:bCs/>
              </w:rPr>
            </w:pPr>
            <w:r w:rsidRPr="00156A58">
              <w:rPr>
                <w:bCs/>
              </w:rPr>
              <w:t>4</w:t>
            </w:r>
          </w:p>
        </w:tc>
        <w:tc>
          <w:tcPr>
            <w:tcW w:w="667" w:type="pct"/>
            <w:tcBorders>
              <w:top w:val="nil"/>
              <w:left w:val="nil"/>
              <w:bottom w:val="single" w:sz="4" w:space="0" w:color="auto"/>
              <w:right w:val="single" w:sz="4" w:space="0" w:color="auto"/>
            </w:tcBorders>
            <w:shd w:val="clear" w:color="auto" w:fill="auto"/>
            <w:vAlign w:val="center"/>
            <w:hideMark/>
          </w:tcPr>
          <w:p w14:paraId="252FB65C" w14:textId="77777777" w:rsidR="00BB3882" w:rsidRPr="00156A58" w:rsidRDefault="00BB3882" w:rsidP="009F097F">
            <w:pPr>
              <w:widowControl/>
              <w:jc w:val="center"/>
            </w:pPr>
            <w:r w:rsidRPr="00156A58">
              <w:t>0.22</w:t>
            </w:r>
          </w:p>
        </w:tc>
        <w:tc>
          <w:tcPr>
            <w:tcW w:w="667" w:type="pct"/>
            <w:tcBorders>
              <w:top w:val="nil"/>
              <w:left w:val="nil"/>
              <w:bottom w:val="single" w:sz="4" w:space="0" w:color="auto"/>
              <w:right w:val="single" w:sz="4" w:space="0" w:color="auto"/>
            </w:tcBorders>
            <w:shd w:val="clear" w:color="auto" w:fill="auto"/>
            <w:vAlign w:val="center"/>
            <w:hideMark/>
          </w:tcPr>
          <w:p w14:paraId="3273B2CD" w14:textId="77777777" w:rsidR="00BB3882" w:rsidRPr="00156A58" w:rsidRDefault="00BB3882" w:rsidP="009F097F">
            <w:pPr>
              <w:widowControl/>
              <w:jc w:val="center"/>
            </w:pPr>
            <w:r w:rsidRPr="00156A58">
              <w:t>422.89</w:t>
            </w:r>
          </w:p>
        </w:tc>
        <w:tc>
          <w:tcPr>
            <w:tcW w:w="667" w:type="pct"/>
            <w:tcBorders>
              <w:top w:val="nil"/>
              <w:left w:val="nil"/>
              <w:bottom w:val="single" w:sz="4" w:space="0" w:color="auto"/>
              <w:right w:val="single" w:sz="4" w:space="0" w:color="auto"/>
            </w:tcBorders>
            <w:shd w:val="clear" w:color="auto" w:fill="auto"/>
            <w:vAlign w:val="center"/>
            <w:hideMark/>
          </w:tcPr>
          <w:p w14:paraId="1B9F31F9" w14:textId="77777777" w:rsidR="00BB3882" w:rsidRPr="00156A58" w:rsidRDefault="00BB3882" w:rsidP="009F097F">
            <w:pPr>
              <w:widowControl/>
              <w:jc w:val="center"/>
            </w:pPr>
            <w:r w:rsidRPr="00156A58">
              <w:t>596.61</w:t>
            </w:r>
          </w:p>
        </w:tc>
        <w:tc>
          <w:tcPr>
            <w:tcW w:w="667" w:type="pct"/>
            <w:tcBorders>
              <w:top w:val="nil"/>
              <w:left w:val="nil"/>
              <w:bottom w:val="single" w:sz="4" w:space="0" w:color="auto"/>
              <w:right w:val="single" w:sz="4" w:space="0" w:color="auto"/>
            </w:tcBorders>
            <w:shd w:val="clear" w:color="auto" w:fill="auto"/>
            <w:vAlign w:val="center"/>
            <w:hideMark/>
          </w:tcPr>
          <w:p w14:paraId="454CEC95" w14:textId="77777777" w:rsidR="00BB3882" w:rsidRPr="00156A58" w:rsidRDefault="00BB3882" w:rsidP="009F097F">
            <w:pPr>
              <w:widowControl/>
              <w:jc w:val="center"/>
            </w:pPr>
            <w:r w:rsidRPr="00156A58">
              <w:t>0.004</w:t>
            </w:r>
          </w:p>
        </w:tc>
        <w:tc>
          <w:tcPr>
            <w:tcW w:w="634" w:type="pct"/>
            <w:tcBorders>
              <w:top w:val="nil"/>
              <w:left w:val="nil"/>
              <w:bottom w:val="single" w:sz="4" w:space="0" w:color="auto"/>
              <w:right w:val="single" w:sz="4" w:space="0" w:color="auto"/>
            </w:tcBorders>
            <w:shd w:val="clear" w:color="auto" w:fill="auto"/>
            <w:vAlign w:val="center"/>
            <w:hideMark/>
          </w:tcPr>
          <w:p w14:paraId="331CE2C7" w14:textId="77777777" w:rsidR="00BB3882" w:rsidRPr="00156A58" w:rsidRDefault="00BB3882" w:rsidP="009F097F">
            <w:pPr>
              <w:widowControl/>
              <w:jc w:val="center"/>
            </w:pPr>
            <w:r w:rsidRPr="00156A58">
              <w:t>7.05</w:t>
            </w:r>
          </w:p>
        </w:tc>
        <w:tc>
          <w:tcPr>
            <w:tcW w:w="667" w:type="pct"/>
            <w:tcBorders>
              <w:top w:val="nil"/>
              <w:left w:val="nil"/>
              <w:bottom w:val="single" w:sz="4" w:space="0" w:color="auto"/>
              <w:right w:val="single" w:sz="4" w:space="0" w:color="auto"/>
            </w:tcBorders>
            <w:shd w:val="clear" w:color="auto" w:fill="auto"/>
            <w:vAlign w:val="center"/>
            <w:hideMark/>
          </w:tcPr>
          <w:p w14:paraId="7634AD2E" w14:textId="77777777" w:rsidR="00BB3882" w:rsidRPr="00156A58" w:rsidRDefault="00BB3882" w:rsidP="009F097F">
            <w:pPr>
              <w:widowControl/>
              <w:jc w:val="center"/>
            </w:pPr>
            <w:r w:rsidRPr="00156A58">
              <w:t>9.94</w:t>
            </w:r>
          </w:p>
        </w:tc>
      </w:tr>
      <w:tr w:rsidR="00156A58" w:rsidRPr="00156A58" w14:paraId="1744CD43"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27517A0E" w14:textId="77777777" w:rsidR="00BB3882" w:rsidRPr="00156A58" w:rsidRDefault="00BB3882" w:rsidP="009F097F">
            <w:pPr>
              <w:widowControl/>
              <w:jc w:val="center"/>
              <w:rPr>
                <w:bCs/>
              </w:rPr>
            </w:pPr>
            <w:r w:rsidRPr="00156A58">
              <w:rPr>
                <w:bCs/>
              </w:rPr>
              <w:t>5</w:t>
            </w:r>
          </w:p>
        </w:tc>
        <w:tc>
          <w:tcPr>
            <w:tcW w:w="667" w:type="pct"/>
            <w:tcBorders>
              <w:top w:val="nil"/>
              <w:left w:val="nil"/>
              <w:bottom w:val="single" w:sz="4" w:space="0" w:color="auto"/>
              <w:right w:val="single" w:sz="4" w:space="0" w:color="auto"/>
            </w:tcBorders>
            <w:shd w:val="clear" w:color="auto" w:fill="auto"/>
            <w:vAlign w:val="center"/>
            <w:hideMark/>
          </w:tcPr>
          <w:p w14:paraId="7BC4369C"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1700279" w14:textId="77777777" w:rsidR="00BB3882" w:rsidRPr="00156A58" w:rsidRDefault="00BB3882" w:rsidP="009F097F">
            <w:pPr>
              <w:widowControl/>
              <w:jc w:val="center"/>
            </w:pPr>
            <w:r w:rsidRPr="00156A58">
              <w:t>341.4</w:t>
            </w:r>
          </w:p>
        </w:tc>
        <w:tc>
          <w:tcPr>
            <w:tcW w:w="667" w:type="pct"/>
            <w:tcBorders>
              <w:top w:val="nil"/>
              <w:left w:val="nil"/>
              <w:bottom w:val="single" w:sz="4" w:space="0" w:color="auto"/>
              <w:right w:val="single" w:sz="4" w:space="0" w:color="auto"/>
            </w:tcBorders>
            <w:shd w:val="clear" w:color="auto" w:fill="auto"/>
            <w:vAlign w:val="center"/>
            <w:hideMark/>
          </w:tcPr>
          <w:p w14:paraId="311BA2EA" w14:textId="77777777" w:rsidR="00BB3882" w:rsidRPr="00156A58" w:rsidRDefault="00BB3882" w:rsidP="009F097F">
            <w:pPr>
              <w:widowControl/>
              <w:jc w:val="center"/>
            </w:pPr>
            <w:r w:rsidRPr="00156A58">
              <w:t>593.96</w:t>
            </w:r>
          </w:p>
        </w:tc>
        <w:tc>
          <w:tcPr>
            <w:tcW w:w="667" w:type="pct"/>
            <w:tcBorders>
              <w:top w:val="nil"/>
              <w:left w:val="nil"/>
              <w:bottom w:val="single" w:sz="4" w:space="0" w:color="auto"/>
              <w:right w:val="single" w:sz="4" w:space="0" w:color="auto"/>
            </w:tcBorders>
            <w:shd w:val="clear" w:color="auto" w:fill="auto"/>
            <w:vAlign w:val="center"/>
            <w:hideMark/>
          </w:tcPr>
          <w:p w14:paraId="0C45C560" w14:textId="77777777" w:rsidR="00BB3882" w:rsidRPr="00156A58" w:rsidRDefault="00BB3882" w:rsidP="009F097F">
            <w:pPr>
              <w:widowControl/>
              <w:jc w:val="center"/>
            </w:pPr>
            <w:r w:rsidRPr="00156A58">
              <w:t>0.0001</w:t>
            </w:r>
          </w:p>
        </w:tc>
        <w:tc>
          <w:tcPr>
            <w:tcW w:w="634" w:type="pct"/>
            <w:tcBorders>
              <w:top w:val="nil"/>
              <w:left w:val="nil"/>
              <w:bottom w:val="single" w:sz="4" w:space="0" w:color="auto"/>
              <w:right w:val="single" w:sz="4" w:space="0" w:color="auto"/>
            </w:tcBorders>
            <w:shd w:val="clear" w:color="auto" w:fill="auto"/>
            <w:vAlign w:val="center"/>
            <w:hideMark/>
          </w:tcPr>
          <w:p w14:paraId="6BB1A999" w14:textId="77777777" w:rsidR="00BB3882" w:rsidRPr="00156A58" w:rsidRDefault="00BB3882" w:rsidP="009F097F">
            <w:pPr>
              <w:widowControl/>
              <w:jc w:val="center"/>
            </w:pPr>
            <w:r w:rsidRPr="00156A58">
              <w:t>5.69</w:t>
            </w:r>
          </w:p>
        </w:tc>
        <w:tc>
          <w:tcPr>
            <w:tcW w:w="667" w:type="pct"/>
            <w:tcBorders>
              <w:top w:val="nil"/>
              <w:left w:val="nil"/>
              <w:bottom w:val="single" w:sz="4" w:space="0" w:color="auto"/>
              <w:right w:val="single" w:sz="4" w:space="0" w:color="auto"/>
            </w:tcBorders>
            <w:shd w:val="clear" w:color="auto" w:fill="auto"/>
            <w:vAlign w:val="center"/>
            <w:hideMark/>
          </w:tcPr>
          <w:p w14:paraId="19C4357D" w14:textId="77777777" w:rsidR="00BB3882" w:rsidRPr="00156A58" w:rsidRDefault="00BB3882" w:rsidP="009F097F">
            <w:pPr>
              <w:widowControl/>
              <w:jc w:val="center"/>
            </w:pPr>
            <w:r w:rsidRPr="00156A58">
              <w:t>9.9</w:t>
            </w:r>
          </w:p>
        </w:tc>
      </w:tr>
      <w:tr w:rsidR="00156A58" w:rsidRPr="00156A58" w14:paraId="75CFCAEF"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45833671" w14:textId="77777777" w:rsidR="00BB3882" w:rsidRPr="00156A58" w:rsidRDefault="00BB3882" w:rsidP="009F097F">
            <w:pPr>
              <w:widowControl/>
              <w:jc w:val="center"/>
              <w:rPr>
                <w:bCs/>
              </w:rPr>
            </w:pPr>
            <w:r w:rsidRPr="00156A58">
              <w:rPr>
                <w:bCs/>
              </w:rPr>
              <w:t>6</w:t>
            </w:r>
          </w:p>
        </w:tc>
        <w:tc>
          <w:tcPr>
            <w:tcW w:w="667" w:type="pct"/>
            <w:tcBorders>
              <w:top w:val="nil"/>
              <w:left w:val="nil"/>
              <w:bottom w:val="single" w:sz="4" w:space="0" w:color="auto"/>
              <w:right w:val="single" w:sz="4" w:space="0" w:color="auto"/>
            </w:tcBorders>
            <w:shd w:val="clear" w:color="auto" w:fill="auto"/>
            <w:vAlign w:val="center"/>
            <w:hideMark/>
          </w:tcPr>
          <w:p w14:paraId="55CC623E"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CE1D285" w14:textId="77777777" w:rsidR="00BB3882" w:rsidRPr="00156A58" w:rsidRDefault="00BB3882" w:rsidP="009F097F">
            <w:pPr>
              <w:widowControl/>
              <w:jc w:val="center"/>
            </w:pPr>
            <w:r w:rsidRPr="00156A58">
              <w:t>257.47</w:t>
            </w:r>
          </w:p>
        </w:tc>
        <w:tc>
          <w:tcPr>
            <w:tcW w:w="667" w:type="pct"/>
            <w:tcBorders>
              <w:top w:val="nil"/>
              <w:left w:val="nil"/>
              <w:bottom w:val="single" w:sz="4" w:space="0" w:color="auto"/>
              <w:right w:val="single" w:sz="4" w:space="0" w:color="auto"/>
            </w:tcBorders>
            <w:shd w:val="clear" w:color="auto" w:fill="auto"/>
            <w:vAlign w:val="center"/>
            <w:hideMark/>
          </w:tcPr>
          <w:p w14:paraId="1E5604AC" w14:textId="77777777" w:rsidR="00BB3882" w:rsidRPr="00156A58" w:rsidRDefault="00BB3882" w:rsidP="009F097F">
            <w:pPr>
              <w:widowControl/>
              <w:jc w:val="center"/>
            </w:pPr>
            <w:r w:rsidRPr="00156A58">
              <w:t>589.89</w:t>
            </w:r>
          </w:p>
        </w:tc>
        <w:tc>
          <w:tcPr>
            <w:tcW w:w="667" w:type="pct"/>
            <w:tcBorders>
              <w:top w:val="nil"/>
              <w:left w:val="nil"/>
              <w:bottom w:val="single" w:sz="4" w:space="0" w:color="auto"/>
              <w:right w:val="single" w:sz="4" w:space="0" w:color="auto"/>
            </w:tcBorders>
            <w:shd w:val="clear" w:color="auto" w:fill="auto"/>
            <w:vAlign w:val="center"/>
            <w:hideMark/>
          </w:tcPr>
          <w:p w14:paraId="64FDF17B"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D25E1F5" w14:textId="77777777" w:rsidR="00BB3882" w:rsidRPr="00156A58" w:rsidRDefault="00BB3882" w:rsidP="009F097F">
            <w:pPr>
              <w:widowControl/>
              <w:jc w:val="center"/>
            </w:pPr>
            <w:r w:rsidRPr="00156A58">
              <w:t>4.29</w:t>
            </w:r>
          </w:p>
        </w:tc>
        <w:tc>
          <w:tcPr>
            <w:tcW w:w="667" w:type="pct"/>
            <w:tcBorders>
              <w:top w:val="nil"/>
              <w:left w:val="nil"/>
              <w:bottom w:val="single" w:sz="4" w:space="0" w:color="auto"/>
              <w:right w:val="single" w:sz="4" w:space="0" w:color="auto"/>
            </w:tcBorders>
            <w:shd w:val="clear" w:color="auto" w:fill="auto"/>
            <w:vAlign w:val="center"/>
            <w:hideMark/>
          </w:tcPr>
          <w:p w14:paraId="315A71E2" w14:textId="77777777" w:rsidR="00BB3882" w:rsidRPr="00156A58" w:rsidRDefault="00BB3882" w:rsidP="009F097F">
            <w:pPr>
              <w:widowControl/>
              <w:jc w:val="center"/>
            </w:pPr>
            <w:r w:rsidRPr="00156A58">
              <w:t>9.83</w:t>
            </w:r>
          </w:p>
        </w:tc>
      </w:tr>
      <w:tr w:rsidR="00156A58" w:rsidRPr="00156A58" w14:paraId="0DDB4821"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3FA918E0" w14:textId="77777777" w:rsidR="00BB3882" w:rsidRPr="00156A58" w:rsidRDefault="00BB3882" w:rsidP="009F097F">
            <w:pPr>
              <w:widowControl/>
              <w:jc w:val="center"/>
              <w:rPr>
                <w:bCs/>
              </w:rPr>
            </w:pPr>
            <w:r w:rsidRPr="00156A58">
              <w:rPr>
                <w:bCs/>
              </w:rPr>
              <w:t>7</w:t>
            </w:r>
          </w:p>
        </w:tc>
        <w:tc>
          <w:tcPr>
            <w:tcW w:w="667" w:type="pct"/>
            <w:tcBorders>
              <w:top w:val="nil"/>
              <w:left w:val="nil"/>
              <w:bottom w:val="single" w:sz="4" w:space="0" w:color="auto"/>
              <w:right w:val="single" w:sz="4" w:space="0" w:color="auto"/>
            </w:tcBorders>
            <w:shd w:val="clear" w:color="auto" w:fill="auto"/>
            <w:vAlign w:val="center"/>
            <w:hideMark/>
          </w:tcPr>
          <w:p w14:paraId="552C3280"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B9A2C46" w14:textId="77777777" w:rsidR="00BB3882" w:rsidRPr="00156A58" w:rsidRDefault="00BB3882" w:rsidP="009F097F">
            <w:pPr>
              <w:widowControl/>
              <w:jc w:val="center"/>
            </w:pPr>
            <w:r w:rsidRPr="00156A58">
              <w:t>180.26</w:t>
            </w:r>
          </w:p>
        </w:tc>
        <w:tc>
          <w:tcPr>
            <w:tcW w:w="667" w:type="pct"/>
            <w:tcBorders>
              <w:top w:val="nil"/>
              <w:left w:val="nil"/>
              <w:bottom w:val="single" w:sz="4" w:space="0" w:color="auto"/>
              <w:right w:val="single" w:sz="4" w:space="0" w:color="auto"/>
            </w:tcBorders>
            <w:shd w:val="clear" w:color="auto" w:fill="auto"/>
            <w:vAlign w:val="center"/>
            <w:hideMark/>
          </w:tcPr>
          <w:p w14:paraId="04A12FC2" w14:textId="77777777" w:rsidR="00BB3882" w:rsidRPr="00156A58" w:rsidRDefault="00BB3882" w:rsidP="009F097F">
            <w:pPr>
              <w:widowControl/>
              <w:jc w:val="center"/>
            </w:pPr>
            <w:r w:rsidRPr="00156A58">
              <w:t>583.92</w:t>
            </w:r>
          </w:p>
        </w:tc>
        <w:tc>
          <w:tcPr>
            <w:tcW w:w="667" w:type="pct"/>
            <w:tcBorders>
              <w:top w:val="nil"/>
              <w:left w:val="nil"/>
              <w:bottom w:val="single" w:sz="4" w:space="0" w:color="auto"/>
              <w:right w:val="single" w:sz="4" w:space="0" w:color="auto"/>
            </w:tcBorders>
            <w:shd w:val="clear" w:color="auto" w:fill="auto"/>
            <w:vAlign w:val="center"/>
            <w:hideMark/>
          </w:tcPr>
          <w:p w14:paraId="36B1CD0A"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5E13CEE0" w14:textId="77777777" w:rsidR="00BB3882" w:rsidRPr="00156A58" w:rsidRDefault="00BB3882" w:rsidP="009F097F">
            <w:pPr>
              <w:widowControl/>
              <w:jc w:val="center"/>
            </w:pPr>
            <w:r w:rsidRPr="00156A58">
              <w:t>3</w:t>
            </w:r>
          </w:p>
        </w:tc>
        <w:tc>
          <w:tcPr>
            <w:tcW w:w="667" w:type="pct"/>
            <w:tcBorders>
              <w:top w:val="nil"/>
              <w:left w:val="nil"/>
              <w:bottom w:val="single" w:sz="4" w:space="0" w:color="auto"/>
              <w:right w:val="single" w:sz="4" w:space="0" w:color="auto"/>
            </w:tcBorders>
            <w:shd w:val="clear" w:color="auto" w:fill="auto"/>
            <w:vAlign w:val="center"/>
            <w:hideMark/>
          </w:tcPr>
          <w:p w14:paraId="38F443D6" w14:textId="77777777" w:rsidR="00BB3882" w:rsidRPr="00156A58" w:rsidRDefault="00BB3882" w:rsidP="009F097F">
            <w:pPr>
              <w:widowControl/>
              <w:jc w:val="center"/>
            </w:pPr>
            <w:r w:rsidRPr="00156A58">
              <w:t>9.73</w:t>
            </w:r>
          </w:p>
        </w:tc>
      </w:tr>
      <w:tr w:rsidR="00156A58" w:rsidRPr="00156A58" w14:paraId="60C4C92B"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306AD63B" w14:textId="77777777" w:rsidR="00BB3882" w:rsidRPr="00156A58" w:rsidRDefault="00BB3882" w:rsidP="009F097F">
            <w:pPr>
              <w:widowControl/>
              <w:jc w:val="center"/>
              <w:rPr>
                <w:bCs/>
              </w:rPr>
            </w:pPr>
            <w:r w:rsidRPr="00156A58">
              <w:rPr>
                <w:bCs/>
              </w:rPr>
              <w:t>8</w:t>
            </w:r>
          </w:p>
        </w:tc>
        <w:tc>
          <w:tcPr>
            <w:tcW w:w="667" w:type="pct"/>
            <w:tcBorders>
              <w:top w:val="nil"/>
              <w:left w:val="nil"/>
              <w:bottom w:val="single" w:sz="4" w:space="0" w:color="auto"/>
              <w:right w:val="single" w:sz="4" w:space="0" w:color="auto"/>
            </w:tcBorders>
            <w:shd w:val="clear" w:color="auto" w:fill="auto"/>
            <w:vAlign w:val="center"/>
            <w:hideMark/>
          </w:tcPr>
          <w:p w14:paraId="0DA970C6"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8581F84" w14:textId="77777777" w:rsidR="00BB3882" w:rsidRPr="00156A58" w:rsidRDefault="00BB3882" w:rsidP="009F097F">
            <w:pPr>
              <w:widowControl/>
              <w:jc w:val="center"/>
            </w:pPr>
            <w:r w:rsidRPr="00156A58">
              <w:t>116.58</w:t>
            </w:r>
          </w:p>
        </w:tc>
        <w:tc>
          <w:tcPr>
            <w:tcW w:w="667" w:type="pct"/>
            <w:tcBorders>
              <w:top w:val="nil"/>
              <w:left w:val="nil"/>
              <w:bottom w:val="single" w:sz="4" w:space="0" w:color="auto"/>
              <w:right w:val="single" w:sz="4" w:space="0" w:color="auto"/>
            </w:tcBorders>
            <w:shd w:val="clear" w:color="auto" w:fill="auto"/>
            <w:vAlign w:val="center"/>
            <w:hideMark/>
          </w:tcPr>
          <w:p w14:paraId="27BDDEA6" w14:textId="77777777" w:rsidR="00BB3882" w:rsidRPr="00156A58" w:rsidRDefault="00BB3882" w:rsidP="009F097F">
            <w:pPr>
              <w:widowControl/>
              <w:jc w:val="center"/>
            </w:pPr>
            <w:r w:rsidRPr="00156A58">
              <w:t>575.5</w:t>
            </w:r>
          </w:p>
        </w:tc>
        <w:tc>
          <w:tcPr>
            <w:tcW w:w="667" w:type="pct"/>
            <w:tcBorders>
              <w:top w:val="nil"/>
              <w:left w:val="nil"/>
              <w:bottom w:val="single" w:sz="4" w:space="0" w:color="auto"/>
              <w:right w:val="single" w:sz="4" w:space="0" w:color="auto"/>
            </w:tcBorders>
            <w:shd w:val="clear" w:color="auto" w:fill="auto"/>
            <w:vAlign w:val="center"/>
            <w:hideMark/>
          </w:tcPr>
          <w:p w14:paraId="3A135C06"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3BE243B" w14:textId="77777777" w:rsidR="00BB3882" w:rsidRPr="00156A58" w:rsidRDefault="00BB3882" w:rsidP="009F097F">
            <w:pPr>
              <w:widowControl/>
              <w:jc w:val="center"/>
            </w:pPr>
            <w:r w:rsidRPr="00156A58">
              <w:t>1.94</w:t>
            </w:r>
          </w:p>
        </w:tc>
        <w:tc>
          <w:tcPr>
            <w:tcW w:w="667" w:type="pct"/>
            <w:tcBorders>
              <w:top w:val="nil"/>
              <w:left w:val="nil"/>
              <w:bottom w:val="single" w:sz="4" w:space="0" w:color="auto"/>
              <w:right w:val="single" w:sz="4" w:space="0" w:color="auto"/>
            </w:tcBorders>
            <w:shd w:val="clear" w:color="auto" w:fill="auto"/>
            <w:vAlign w:val="center"/>
            <w:hideMark/>
          </w:tcPr>
          <w:p w14:paraId="00809AF1" w14:textId="77777777" w:rsidR="00BB3882" w:rsidRPr="00156A58" w:rsidRDefault="00BB3882" w:rsidP="009F097F">
            <w:pPr>
              <w:widowControl/>
              <w:jc w:val="center"/>
            </w:pPr>
            <w:r w:rsidRPr="00156A58">
              <w:t>9.59</w:t>
            </w:r>
          </w:p>
        </w:tc>
      </w:tr>
      <w:tr w:rsidR="00156A58" w:rsidRPr="00156A58" w14:paraId="51EEC6E1"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78666A9C" w14:textId="77777777" w:rsidR="00BB3882" w:rsidRPr="00156A58" w:rsidRDefault="00BB3882" w:rsidP="009F097F">
            <w:pPr>
              <w:widowControl/>
              <w:jc w:val="center"/>
              <w:rPr>
                <w:bCs/>
              </w:rPr>
            </w:pPr>
            <w:r w:rsidRPr="00156A58">
              <w:rPr>
                <w:bCs/>
              </w:rPr>
              <w:t>9</w:t>
            </w:r>
          </w:p>
        </w:tc>
        <w:tc>
          <w:tcPr>
            <w:tcW w:w="667" w:type="pct"/>
            <w:tcBorders>
              <w:top w:val="nil"/>
              <w:left w:val="nil"/>
              <w:bottom w:val="single" w:sz="4" w:space="0" w:color="auto"/>
              <w:right w:val="single" w:sz="4" w:space="0" w:color="auto"/>
            </w:tcBorders>
            <w:shd w:val="clear" w:color="auto" w:fill="auto"/>
            <w:vAlign w:val="center"/>
            <w:hideMark/>
          </w:tcPr>
          <w:p w14:paraId="0C14CED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550FF94" w14:textId="77777777" w:rsidR="00BB3882" w:rsidRPr="00156A58" w:rsidRDefault="00BB3882" w:rsidP="009F097F">
            <w:pPr>
              <w:widowControl/>
              <w:jc w:val="center"/>
            </w:pPr>
            <w:r w:rsidRPr="00156A58">
              <w:t>69.38</w:t>
            </w:r>
          </w:p>
        </w:tc>
        <w:tc>
          <w:tcPr>
            <w:tcW w:w="667" w:type="pct"/>
            <w:tcBorders>
              <w:top w:val="nil"/>
              <w:left w:val="nil"/>
              <w:bottom w:val="single" w:sz="4" w:space="0" w:color="auto"/>
              <w:right w:val="single" w:sz="4" w:space="0" w:color="auto"/>
            </w:tcBorders>
            <w:shd w:val="clear" w:color="auto" w:fill="auto"/>
            <w:vAlign w:val="center"/>
            <w:hideMark/>
          </w:tcPr>
          <w:p w14:paraId="5F699DF1" w14:textId="77777777" w:rsidR="00BB3882" w:rsidRPr="00156A58" w:rsidRDefault="00BB3882" w:rsidP="009F097F">
            <w:pPr>
              <w:widowControl/>
              <w:jc w:val="center"/>
            </w:pPr>
            <w:r w:rsidRPr="00156A58">
              <w:t>479.27</w:t>
            </w:r>
          </w:p>
        </w:tc>
        <w:tc>
          <w:tcPr>
            <w:tcW w:w="667" w:type="pct"/>
            <w:tcBorders>
              <w:top w:val="nil"/>
              <w:left w:val="nil"/>
              <w:bottom w:val="single" w:sz="4" w:space="0" w:color="auto"/>
              <w:right w:val="single" w:sz="4" w:space="0" w:color="auto"/>
            </w:tcBorders>
            <w:shd w:val="clear" w:color="auto" w:fill="auto"/>
            <w:vAlign w:val="center"/>
            <w:hideMark/>
          </w:tcPr>
          <w:p w14:paraId="71DD03D5"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46E9080D" w14:textId="77777777" w:rsidR="00BB3882" w:rsidRPr="00156A58" w:rsidRDefault="00BB3882" w:rsidP="009F097F">
            <w:pPr>
              <w:widowControl/>
              <w:jc w:val="center"/>
            </w:pPr>
            <w:r w:rsidRPr="00156A58">
              <w:t>1.16</w:t>
            </w:r>
          </w:p>
        </w:tc>
        <w:tc>
          <w:tcPr>
            <w:tcW w:w="667" w:type="pct"/>
            <w:tcBorders>
              <w:top w:val="nil"/>
              <w:left w:val="nil"/>
              <w:bottom w:val="single" w:sz="4" w:space="0" w:color="auto"/>
              <w:right w:val="single" w:sz="4" w:space="0" w:color="auto"/>
            </w:tcBorders>
            <w:shd w:val="clear" w:color="auto" w:fill="auto"/>
            <w:vAlign w:val="center"/>
            <w:hideMark/>
          </w:tcPr>
          <w:p w14:paraId="74E6B65B" w14:textId="77777777" w:rsidR="00BB3882" w:rsidRPr="00156A58" w:rsidRDefault="00BB3882" w:rsidP="009F097F">
            <w:pPr>
              <w:widowControl/>
              <w:jc w:val="center"/>
            </w:pPr>
            <w:r w:rsidRPr="00156A58">
              <w:t>9.4</w:t>
            </w:r>
          </w:p>
        </w:tc>
      </w:tr>
      <w:tr w:rsidR="00156A58" w:rsidRPr="00156A58" w14:paraId="6EE4843E"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50508F76" w14:textId="77777777" w:rsidR="00BB3882" w:rsidRPr="00156A58" w:rsidRDefault="00BB3882" w:rsidP="009F097F">
            <w:pPr>
              <w:widowControl/>
              <w:jc w:val="center"/>
              <w:rPr>
                <w:bCs/>
              </w:rPr>
            </w:pPr>
            <w:r w:rsidRPr="00156A58">
              <w:rPr>
                <w:bCs/>
              </w:rPr>
              <w:t>10</w:t>
            </w:r>
          </w:p>
        </w:tc>
        <w:tc>
          <w:tcPr>
            <w:tcW w:w="667" w:type="pct"/>
            <w:tcBorders>
              <w:top w:val="nil"/>
              <w:left w:val="nil"/>
              <w:bottom w:val="single" w:sz="4" w:space="0" w:color="auto"/>
              <w:right w:val="single" w:sz="4" w:space="0" w:color="auto"/>
            </w:tcBorders>
            <w:shd w:val="clear" w:color="auto" w:fill="auto"/>
            <w:vAlign w:val="center"/>
            <w:hideMark/>
          </w:tcPr>
          <w:p w14:paraId="3D9C8705"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8F4ACE6" w14:textId="77777777" w:rsidR="00BB3882" w:rsidRPr="00156A58" w:rsidRDefault="00BB3882" w:rsidP="009F097F">
            <w:pPr>
              <w:widowControl/>
              <w:jc w:val="center"/>
            </w:pPr>
            <w:r w:rsidRPr="00156A58">
              <w:t>37.88</w:t>
            </w:r>
          </w:p>
        </w:tc>
        <w:tc>
          <w:tcPr>
            <w:tcW w:w="667" w:type="pct"/>
            <w:tcBorders>
              <w:top w:val="nil"/>
              <w:left w:val="nil"/>
              <w:bottom w:val="single" w:sz="4" w:space="0" w:color="auto"/>
              <w:right w:val="single" w:sz="4" w:space="0" w:color="auto"/>
            </w:tcBorders>
            <w:shd w:val="clear" w:color="auto" w:fill="auto"/>
            <w:vAlign w:val="center"/>
            <w:hideMark/>
          </w:tcPr>
          <w:p w14:paraId="1D99C47B" w14:textId="77777777" w:rsidR="00BB3882" w:rsidRPr="00156A58" w:rsidRDefault="00BB3882" w:rsidP="009F097F">
            <w:pPr>
              <w:widowControl/>
              <w:jc w:val="center"/>
            </w:pPr>
            <w:r w:rsidRPr="00156A58">
              <w:t>447.48</w:t>
            </w:r>
          </w:p>
        </w:tc>
        <w:tc>
          <w:tcPr>
            <w:tcW w:w="667" w:type="pct"/>
            <w:tcBorders>
              <w:top w:val="nil"/>
              <w:left w:val="nil"/>
              <w:bottom w:val="single" w:sz="4" w:space="0" w:color="auto"/>
              <w:right w:val="single" w:sz="4" w:space="0" w:color="auto"/>
            </w:tcBorders>
            <w:shd w:val="clear" w:color="auto" w:fill="auto"/>
            <w:vAlign w:val="center"/>
            <w:hideMark/>
          </w:tcPr>
          <w:p w14:paraId="2F135CC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4DA2930" w14:textId="77777777" w:rsidR="00BB3882" w:rsidRPr="00156A58" w:rsidRDefault="00BB3882" w:rsidP="009F097F">
            <w:pPr>
              <w:widowControl/>
              <w:jc w:val="center"/>
            </w:pPr>
            <w:r w:rsidRPr="00156A58">
              <w:t>0.63</w:t>
            </w:r>
          </w:p>
        </w:tc>
        <w:tc>
          <w:tcPr>
            <w:tcW w:w="667" w:type="pct"/>
            <w:tcBorders>
              <w:top w:val="nil"/>
              <w:left w:val="nil"/>
              <w:bottom w:val="single" w:sz="4" w:space="0" w:color="auto"/>
              <w:right w:val="single" w:sz="4" w:space="0" w:color="auto"/>
            </w:tcBorders>
            <w:shd w:val="clear" w:color="auto" w:fill="auto"/>
            <w:vAlign w:val="center"/>
            <w:hideMark/>
          </w:tcPr>
          <w:p w14:paraId="106ADE72" w14:textId="77777777" w:rsidR="00BB3882" w:rsidRPr="00156A58" w:rsidRDefault="00BB3882" w:rsidP="009F097F">
            <w:pPr>
              <w:widowControl/>
              <w:jc w:val="center"/>
            </w:pPr>
            <w:r w:rsidRPr="00156A58">
              <w:t>9.15</w:t>
            </w:r>
          </w:p>
        </w:tc>
      </w:tr>
      <w:tr w:rsidR="00156A58" w:rsidRPr="00156A58" w14:paraId="25A56573"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4FB22DA4" w14:textId="77777777" w:rsidR="00BB3882" w:rsidRPr="00156A58" w:rsidRDefault="00BB3882" w:rsidP="009F097F">
            <w:pPr>
              <w:widowControl/>
              <w:jc w:val="center"/>
              <w:rPr>
                <w:bCs/>
              </w:rPr>
            </w:pPr>
            <w:r w:rsidRPr="00156A58">
              <w:rPr>
                <w:bCs/>
              </w:rPr>
              <w:t>11</w:t>
            </w:r>
          </w:p>
        </w:tc>
        <w:tc>
          <w:tcPr>
            <w:tcW w:w="667" w:type="pct"/>
            <w:tcBorders>
              <w:top w:val="nil"/>
              <w:left w:val="nil"/>
              <w:bottom w:val="single" w:sz="4" w:space="0" w:color="auto"/>
              <w:right w:val="single" w:sz="4" w:space="0" w:color="auto"/>
            </w:tcBorders>
            <w:shd w:val="clear" w:color="auto" w:fill="auto"/>
            <w:vAlign w:val="center"/>
            <w:hideMark/>
          </w:tcPr>
          <w:p w14:paraId="018DD4C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929AFB7" w14:textId="77777777" w:rsidR="00BB3882" w:rsidRPr="00156A58" w:rsidRDefault="00BB3882" w:rsidP="009F097F">
            <w:pPr>
              <w:widowControl/>
              <w:jc w:val="center"/>
            </w:pPr>
            <w:r w:rsidRPr="00156A58">
              <w:t>18.92</w:t>
            </w:r>
          </w:p>
        </w:tc>
        <w:tc>
          <w:tcPr>
            <w:tcW w:w="667" w:type="pct"/>
            <w:tcBorders>
              <w:top w:val="nil"/>
              <w:left w:val="nil"/>
              <w:bottom w:val="single" w:sz="4" w:space="0" w:color="auto"/>
              <w:right w:val="single" w:sz="4" w:space="0" w:color="auto"/>
            </w:tcBorders>
            <w:shd w:val="clear" w:color="auto" w:fill="auto"/>
            <w:vAlign w:val="center"/>
            <w:hideMark/>
          </w:tcPr>
          <w:p w14:paraId="0F46C0E6" w14:textId="77777777" w:rsidR="00BB3882" w:rsidRPr="00156A58" w:rsidRDefault="00BB3882" w:rsidP="009F097F">
            <w:pPr>
              <w:widowControl/>
              <w:jc w:val="center"/>
            </w:pPr>
            <w:r w:rsidRPr="00156A58">
              <w:t>412.01</w:t>
            </w:r>
          </w:p>
        </w:tc>
        <w:tc>
          <w:tcPr>
            <w:tcW w:w="667" w:type="pct"/>
            <w:tcBorders>
              <w:top w:val="nil"/>
              <w:left w:val="nil"/>
              <w:bottom w:val="single" w:sz="4" w:space="0" w:color="auto"/>
              <w:right w:val="single" w:sz="4" w:space="0" w:color="auto"/>
            </w:tcBorders>
            <w:shd w:val="clear" w:color="auto" w:fill="auto"/>
            <w:vAlign w:val="center"/>
            <w:hideMark/>
          </w:tcPr>
          <w:p w14:paraId="2862E616"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521AC1C" w14:textId="77777777" w:rsidR="00BB3882" w:rsidRPr="00156A58" w:rsidRDefault="00BB3882" w:rsidP="009F097F">
            <w:pPr>
              <w:widowControl/>
              <w:jc w:val="center"/>
            </w:pPr>
            <w:r w:rsidRPr="00156A58">
              <w:t>0.32</w:t>
            </w:r>
          </w:p>
        </w:tc>
        <w:tc>
          <w:tcPr>
            <w:tcW w:w="667" w:type="pct"/>
            <w:tcBorders>
              <w:top w:val="nil"/>
              <w:left w:val="nil"/>
              <w:bottom w:val="single" w:sz="4" w:space="0" w:color="auto"/>
              <w:right w:val="single" w:sz="4" w:space="0" w:color="auto"/>
            </w:tcBorders>
            <w:shd w:val="clear" w:color="auto" w:fill="auto"/>
            <w:vAlign w:val="center"/>
            <w:hideMark/>
          </w:tcPr>
          <w:p w14:paraId="27D4B160" w14:textId="77777777" w:rsidR="00BB3882" w:rsidRPr="00156A58" w:rsidRDefault="00BB3882" w:rsidP="009F097F">
            <w:pPr>
              <w:widowControl/>
              <w:jc w:val="center"/>
            </w:pPr>
            <w:r w:rsidRPr="00156A58">
              <w:t>8.84</w:t>
            </w:r>
          </w:p>
        </w:tc>
      </w:tr>
      <w:tr w:rsidR="00156A58" w:rsidRPr="00156A58" w14:paraId="4158323C"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5531C1BF" w14:textId="77777777" w:rsidR="00BB3882" w:rsidRPr="00156A58" w:rsidRDefault="00BB3882" w:rsidP="009F097F">
            <w:pPr>
              <w:widowControl/>
              <w:jc w:val="center"/>
              <w:rPr>
                <w:bCs/>
              </w:rPr>
            </w:pPr>
            <w:r w:rsidRPr="00156A58">
              <w:rPr>
                <w:bCs/>
              </w:rPr>
              <w:t>12</w:t>
            </w:r>
          </w:p>
        </w:tc>
        <w:tc>
          <w:tcPr>
            <w:tcW w:w="667" w:type="pct"/>
            <w:tcBorders>
              <w:top w:val="nil"/>
              <w:left w:val="nil"/>
              <w:bottom w:val="single" w:sz="4" w:space="0" w:color="auto"/>
              <w:right w:val="single" w:sz="4" w:space="0" w:color="auto"/>
            </w:tcBorders>
            <w:shd w:val="clear" w:color="auto" w:fill="auto"/>
            <w:vAlign w:val="center"/>
            <w:hideMark/>
          </w:tcPr>
          <w:p w14:paraId="70E29579"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F8D4209" w14:textId="77777777" w:rsidR="00BB3882" w:rsidRPr="00156A58" w:rsidRDefault="00BB3882" w:rsidP="009F097F">
            <w:pPr>
              <w:widowControl/>
              <w:jc w:val="center"/>
            </w:pPr>
            <w:r w:rsidRPr="00156A58">
              <w:t>8.64</w:t>
            </w:r>
          </w:p>
        </w:tc>
        <w:tc>
          <w:tcPr>
            <w:tcW w:w="667" w:type="pct"/>
            <w:tcBorders>
              <w:top w:val="nil"/>
              <w:left w:val="nil"/>
              <w:bottom w:val="single" w:sz="4" w:space="0" w:color="auto"/>
              <w:right w:val="single" w:sz="4" w:space="0" w:color="auto"/>
            </w:tcBorders>
            <w:shd w:val="clear" w:color="auto" w:fill="auto"/>
            <w:vAlign w:val="center"/>
            <w:hideMark/>
          </w:tcPr>
          <w:p w14:paraId="292B2F82" w14:textId="77777777" w:rsidR="00BB3882" w:rsidRPr="00156A58" w:rsidRDefault="00BB3882" w:rsidP="009F097F">
            <w:pPr>
              <w:widowControl/>
              <w:jc w:val="center"/>
            </w:pPr>
            <w:r w:rsidRPr="00156A58">
              <w:t>373.58</w:t>
            </w:r>
          </w:p>
        </w:tc>
        <w:tc>
          <w:tcPr>
            <w:tcW w:w="667" w:type="pct"/>
            <w:tcBorders>
              <w:top w:val="nil"/>
              <w:left w:val="nil"/>
              <w:bottom w:val="single" w:sz="4" w:space="0" w:color="auto"/>
              <w:right w:val="single" w:sz="4" w:space="0" w:color="auto"/>
            </w:tcBorders>
            <w:shd w:val="clear" w:color="auto" w:fill="auto"/>
            <w:vAlign w:val="center"/>
            <w:hideMark/>
          </w:tcPr>
          <w:p w14:paraId="78CA58B4"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05B9E05D" w14:textId="77777777" w:rsidR="00BB3882" w:rsidRPr="00156A58" w:rsidRDefault="00BB3882" w:rsidP="009F097F">
            <w:pPr>
              <w:widowControl/>
              <w:jc w:val="center"/>
            </w:pPr>
            <w:r w:rsidRPr="00156A58">
              <w:t>0.14</w:t>
            </w:r>
          </w:p>
        </w:tc>
        <w:tc>
          <w:tcPr>
            <w:tcW w:w="667" w:type="pct"/>
            <w:tcBorders>
              <w:top w:val="nil"/>
              <w:left w:val="nil"/>
              <w:bottom w:val="single" w:sz="4" w:space="0" w:color="auto"/>
              <w:right w:val="single" w:sz="4" w:space="0" w:color="auto"/>
            </w:tcBorders>
            <w:shd w:val="clear" w:color="auto" w:fill="auto"/>
            <w:vAlign w:val="center"/>
            <w:hideMark/>
          </w:tcPr>
          <w:p w14:paraId="46E103B6" w14:textId="77777777" w:rsidR="00BB3882" w:rsidRPr="00156A58" w:rsidRDefault="00BB3882" w:rsidP="009F097F">
            <w:pPr>
              <w:widowControl/>
              <w:jc w:val="center"/>
            </w:pPr>
            <w:r w:rsidRPr="00156A58">
              <w:t>8.45</w:t>
            </w:r>
          </w:p>
        </w:tc>
      </w:tr>
      <w:tr w:rsidR="00156A58" w:rsidRPr="00156A58" w14:paraId="56EE2CA0"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6F8C0ED2" w14:textId="77777777" w:rsidR="00BB3882" w:rsidRPr="00156A58" w:rsidRDefault="00BB3882" w:rsidP="009F097F">
            <w:pPr>
              <w:widowControl/>
              <w:jc w:val="center"/>
              <w:rPr>
                <w:bCs/>
              </w:rPr>
            </w:pPr>
            <w:r w:rsidRPr="00156A58">
              <w:rPr>
                <w:bCs/>
              </w:rPr>
              <w:lastRenderedPageBreak/>
              <w:t>13</w:t>
            </w:r>
          </w:p>
        </w:tc>
        <w:tc>
          <w:tcPr>
            <w:tcW w:w="667" w:type="pct"/>
            <w:tcBorders>
              <w:top w:val="nil"/>
              <w:left w:val="nil"/>
              <w:bottom w:val="single" w:sz="4" w:space="0" w:color="auto"/>
              <w:right w:val="single" w:sz="4" w:space="0" w:color="auto"/>
            </w:tcBorders>
            <w:shd w:val="clear" w:color="auto" w:fill="auto"/>
            <w:vAlign w:val="center"/>
            <w:hideMark/>
          </w:tcPr>
          <w:p w14:paraId="6B21851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FFCF9C2" w14:textId="77777777" w:rsidR="00BB3882" w:rsidRPr="00156A58" w:rsidRDefault="00BB3882" w:rsidP="009F097F">
            <w:pPr>
              <w:widowControl/>
              <w:jc w:val="center"/>
            </w:pPr>
            <w:r w:rsidRPr="00156A58">
              <w:t>3.6</w:t>
            </w:r>
          </w:p>
        </w:tc>
        <w:tc>
          <w:tcPr>
            <w:tcW w:w="667" w:type="pct"/>
            <w:tcBorders>
              <w:top w:val="nil"/>
              <w:left w:val="nil"/>
              <w:bottom w:val="single" w:sz="4" w:space="0" w:color="auto"/>
              <w:right w:val="single" w:sz="4" w:space="0" w:color="auto"/>
            </w:tcBorders>
            <w:shd w:val="clear" w:color="auto" w:fill="auto"/>
            <w:vAlign w:val="center"/>
            <w:hideMark/>
          </w:tcPr>
          <w:p w14:paraId="27067F4A" w14:textId="77777777" w:rsidR="00BB3882" w:rsidRPr="00156A58" w:rsidRDefault="00BB3882" w:rsidP="009F097F">
            <w:pPr>
              <w:widowControl/>
              <w:jc w:val="center"/>
            </w:pPr>
            <w:r w:rsidRPr="00156A58">
              <w:t>333.2</w:t>
            </w:r>
          </w:p>
        </w:tc>
        <w:tc>
          <w:tcPr>
            <w:tcW w:w="667" w:type="pct"/>
            <w:tcBorders>
              <w:top w:val="nil"/>
              <w:left w:val="nil"/>
              <w:bottom w:val="single" w:sz="4" w:space="0" w:color="auto"/>
              <w:right w:val="single" w:sz="4" w:space="0" w:color="auto"/>
            </w:tcBorders>
            <w:shd w:val="clear" w:color="auto" w:fill="auto"/>
            <w:vAlign w:val="center"/>
            <w:hideMark/>
          </w:tcPr>
          <w:p w14:paraId="3F4DFE7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2E27169C" w14:textId="77777777" w:rsidR="00BB3882" w:rsidRPr="00156A58" w:rsidRDefault="00BB3882" w:rsidP="009F097F">
            <w:pPr>
              <w:widowControl/>
              <w:jc w:val="center"/>
            </w:pPr>
            <w:r w:rsidRPr="00156A58">
              <w:t>0.06</w:t>
            </w:r>
          </w:p>
        </w:tc>
        <w:tc>
          <w:tcPr>
            <w:tcW w:w="667" w:type="pct"/>
            <w:tcBorders>
              <w:top w:val="nil"/>
              <w:left w:val="nil"/>
              <w:bottom w:val="single" w:sz="4" w:space="0" w:color="auto"/>
              <w:right w:val="single" w:sz="4" w:space="0" w:color="auto"/>
            </w:tcBorders>
            <w:shd w:val="clear" w:color="auto" w:fill="auto"/>
            <w:vAlign w:val="center"/>
            <w:hideMark/>
          </w:tcPr>
          <w:p w14:paraId="2C9B252E" w14:textId="77777777" w:rsidR="00BB3882" w:rsidRPr="00156A58" w:rsidRDefault="00BB3882" w:rsidP="009F097F">
            <w:pPr>
              <w:widowControl/>
              <w:jc w:val="center"/>
            </w:pPr>
            <w:r w:rsidRPr="00156A58">
              <w:t>7.99</w:t>
            </w:r>
          </w:p>
        </w:tc>
      </w:tr>
      <w:tr w:rsidR="00156A58" w:rsidRPr="00156A58" w14:paraId="76D3A20F"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0A32EAF1" w14:textId="77777777" w:rsidR="00BB3882" w:rsidRPr="00156A58" w:rsidRDefault="00BB3882" w:rsidP="009F097F">
            <w:pPr>
              <w:widowControl/>
              <w:jc w:val="center"/>
              <w:rPr>
                <w:bCs/>
              </w:rPr>
            </w:pPr>
            <w:r w:rsidRPr="00156A58">
              <w:rPr>
                <w:bCs/>
              </w:rPr>
              <w:t>14</w:t>
            </w:r>
          </w:p>
        </w:tc>
        <w:tc>
          <w:tcPr>
            <w:tcW w:w="667" w:type="pct"/>
            <w:tcBorders>
              <w:top w:val="nil"/>
              <w:left w:val="nil"/>
              <w:bottom w:val="single" w:sz="4" w:space="0" w:color="auto"/>
              <w:right w:val="single" w:sz="4" w:space="0" w:color="auto"/>
            </w:tcBorders>
            <w:shd w:val="clear" w:color="auto" w:fill="auto"/>
            <w:vAlign w:val="center"/>
            <w:hideMark/>
          </w:tcPr>
          <w:p w14:paraId="5E6BD9D8"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A911972" w14:textId="77777777" w:rsidR="00BB3882" w:rsidRPr="00156A58" w:rsidRDefault="00BB3882" w:rsidP="009F097F">
            <w:pPr>
              <w:widowControl/>
              <w:jc w:val="center"/>
            </w:pPr>
            <w:r w:rsidRPr="00156A58">
              <w:t>1.36</w:t>
            </w:r>
          </w:p>
        </w:tc>
        <w:tc>
          <w:tcPr>
            <w:tcW w:w="667" w:type="pct"/>
            <w:tcBorders>
              <w:top w:val="nil"/>
              <w:left w:val="nil"/>
              <w:bottom w:val="single" w:sz="4" w:space="0" w:color="auto"/>
              <w:right w:val="single" w:sz="4" w:space="0" w:color="auto"/>
            </w:tcBorders>
            <w:shd w:val="clear" w:color="auto" w:fill="auto"/>
            <w:vAlign w:val="center"/>
            <w:hideMark/>
          </w:tcPr>
          <w:p w14:paraId="5B8A0C6B" w14:textId="77777777" w:rsidR="00BB3882" w:rsidRPr="00156A58" w:rsidRDefault="00BB3882" w:rsidP="009F097F">
            <w:pPr>
              <w:widowControl/>
              <w:jc w:val="center"/>
            </w:pPr>
            <w:r w:rsidRPr="00156A58">
              <w:t>2.97</w:t>
            </w:r>
          </w:p>
        </w:tc>
        <w:tc>
          <w:tcPr>
            <w:tcW w:w="667" w:type="pct"/>
            <w:tcBorders>
              <w:top w:val="nil"/>
              <w:left w:val="nil"/>
              <w:bottom w:val="single" w:sz="4" w:space="0" w:color="auto"/>
              <w:right w:val="single" w:sz="4" w:space="0" w:color="auto"/>
            </w:tcBorders>
            <w:shd w:val="clear" w:color="auto" w:fill="auto"/>
            <w:vAlign w:val="center"/>
            <w:hideMark/>
          </w:tcPr>
          <w:p w14:paraId="5A0B5530"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FCFF6FD" w14:textId="77777777" w:rsidR="00BB3882" w:rsidRPr="00156A58" w:rsidRDefault="00BB3882" w:rsidP="009F097F">
            <w:pPr>
              <w:widowControl/>
              <w:jc w:val="center"/>
            </w:pPr>
            <w:r w:rsidRPr="00156A58">
              <w:t>0.02</w:t>
            </w:r>
          </w:p>
        </w:tc>
        <w:tc>
          <w:tcPr>
            <w:tcW w:w="667" w:type="pct"/>
            <w:tcBorders>
              <w:top w:val="nil"/>
              <w:left w:val="nil"/>
              <w:bottom w:val="single" w:sz="4" w:space="0" w:color="auto"/>
              <w:right w:val="single" w:sz="4" w:space="0" w:color="auto"/>
            </w:tcBorders>
            <w:shd w:val="clear" w:color="auto" w:fill="auto"/>
            <w:vAlign w:val="center"/>
            <w:hideMark/>
          </w:tcPr>
          <w:p w14:paraId="68433EF8" w14:textId="77777777" w:rsidR="00BB3882" w:rsidRPr="00156A58" w:rsidRDefault="00BB3882" w:rsidP="009F097F">
            <w:pPr>
              <w:widowControl/>
              <w:jc w:val="center"/>
            </w:pPr>
            <w:r w:rsidRPr="00156A58">
              <w:t>7.46</w:t>
            </w:r>
          </w:p>
        </w:tc>
      </w:tr>
      <w:tr w:rsidR="00156A58" w:rsidRPr="00156A58" w14:paraId="32B286D6"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2FFCFDDB" w14:textId="77777777" w:rsidR="00BB3882" w:rsidRPr="00156A58" w:rsidRDefault="00BB3882" w:rsidP="009F097F">
            <w:pPr>
              <w:widowControl/>
              <w:jc w:val="center"/>
              <w:rPr>
                <w:bCs/>
              </w:rPr>
            </w:pPr>
            <w:r w:rsidRPr="00156A58">
              <w:rPr>
                <w:bCs/>
              </w:rPr>
              <w:t>15</w:t>
            </w:r>
          </w:p>
        </w:tc>
        <w:tc>
          <w:tcPr>
            <w:tcW w:w="667" w:type="pct"/>
            <w:tcBorders>
              <w:top w:val="nil"/>
              <w:left w:val="nil"/>
              <w:bottom w:val="single" w:sz="4" w:space="0" w:color="auto"/>
              <w:right w:val="single" w:sz="4" w:space="0" w:color="auto"/>
            </w:tcBorders>
            <w:shd w:val="clear" w:color="auto" w:fill="auto"/>
            <w:vAlign w:val="center"/>
            <w:hideMark/>
          </w:tcPr>
          <w:p w14:paraId="17A37D5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60B868E" w14:textId="77777777" w:rsidR="00BB3882" w:rsidRPr="00156A58" w:rsidRDefault="00BB3882" w:rsidP="009F097F">
            <w:pPr>
              <w:widowControl/>
              <w:jc w:val="center"/>
            </w:pPr>
            <w:r w:rsidRPr="00156A58">
              <w:t>0.47</w:t>
            </w:r>
          </w:p>
        </w:tc>
        <w:tc>
          <w:tcPr>
            <w:tcW w:w="667" w:type="pct"/>
            <w:tcBorders>
              <w:top w:val="nil"/>
              <w:left w:val="nil"/>
              <w:bottom w:val="single" w:sz="4" w:space="0" w:color="auto"/>
              <w:right w:val="single" w:sz="4" w:space="0" w:color="auto"/>
            </w:tcBorders>
            <w:shd w:val="clear" w:color="auto" w:fill="auto"/>
            <w:vAlign w:val="center"/>
            <w:hideMark/>
          </w:tcPr>
          <w:p w14:paraId="3335F8A3" w14:textId="77777777" w:rsidR="00BB3882" w:rsidRPr="00156A58" w:rsidRDefault="00BB3882" w:rsidP="009F097F">
            <w:pPr>
              <w:widowControl/>
              <w:jc w:val="center"/>
            </w:pPr>
            <w:r w:rsidRPr="00156A58">
              <w:t>1.8</w:t>
            </w:r>
          </w:p>
        </w:tc>
        <w:tc>
          <w:tcPr>
            <w:tcW w:w="667" w:type="pct"/>
            <w:tcBorders>
              <w:top w:val="nil"/>
              <w:left w:val="nil"/>
              <w:bottom w:val="single" w:sz="4" w:space="0" w:color="auto"/>
              <w:right w:val="single" w:sz="4" w:space="0" w:color="auto"/>
            </w:tcBorders>
            <w:shd w:val="clear" w:color="auto" w:fill="auto"/>
            <w:vAlign w:val="center"/>
            <w:hideMark/>
          </w:tcPr>
          <w:p w14:paraId="38905337"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3D54232" w14:textId="77777777" w:rsidR="00BB3882" w:rsidRPr="00156A58" w:rsidRDefault="00BB3882" w:rsidP="009F097F">
            <w:pPr>
              <w:widowControl/>
              <w:jc w:val="center"/>
            </w:pPr>
            <w:r w:rsidRPr="00156A58">
              <w:t>0.01</w:t>
            </w:r>
          </w:p>
        </w:tc>
        <w:tc>
          <w:tcPr>
            <w:tcW w:w="667" w:type="pct"/>
            <w:tcBorders>
              <w:top w:val="nil"/>
              <w:left w:val="nil"/>
              <w:bottom w:val="single" w:sz="4" w:space="0" w:color="auto"/>
              <w:right w:val="single" w:sz="4" w:space="0" w:color="auto"/>
            </w:tcBorders>
            <w:shd w:val="clear" w:color="auto" w:fill="auto"/>
            <w:vAlign w:val="center"/>
            <w:hideMark/>
          </w:tcPr>
          <w:p w14:paraId="77592A23" w14:textId="77777777" w:rsidR="00BB3882" w:rsidRPr="00156A58" w:rsidRDefault="00BB3882" w:rsidP="009F097F">
            <w:pPr>
              <w:widowControl/>
              <w:jc w:val="center"/>
            </w:pPr>
            <w:r w:rsidRPr="00156A58">
              <w:t>6.87</w:t>
            </w:r>
          </w:p>
        </w:tc>
      </w:tr>
      <w:tr w:rsidR="00156A58" w:rsidRPr="00156A58" w14:paraId="5203DC63"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05EB9EFB" w14:textId="77777777" w:rsidR="00BB3882" w:rsidRPr="00156A58" w:rsidRDefault="00BB3882" w:rsidP="009F097F">
            <w:pPr>
              <w:widowControl/>
              <w:jc w:val="center"/>
              <w:rPr>
                <w:bCs/>
              </w:rPr>
            </w:pPr>
            <w:r w:rsidRPr="00156A58">
              <w:rPr>
                <w:bCs/>
              </w:rPr>
              <w:t>16</w:t>
            </w:r>
          </w:p>
        </w:tc>
        <w:tc>
          <w:tcPr>
            <w:tcW w:w="667" w:type="pct"/>
            <w:tcBorders>
              <w:top w:val="nil"/>
              <w:left w:val="nil"/>
              <w:bottom w:val="single" w:sz="4" w:space="0" w:color="auto"/>
              <w:right w:val="single" w:sz="4" w:space="0" w:color="auto"/>
            </w:tcBorders>
            <w:shd w:val="clear" w:color="auto" w:fill="auto"/>
            <w:vAlign w:val="center"/>
            <w:hideMark/>
          </w:tcPr>
          <w:p w14:paraId="3B3EB17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F2BEBFD" w14:textId="77777777" w:rsidR="00BB3882" w:rsidRPr="00156A58" w:rsidRDefault="00BB3882" w:rsidP="009F097F">
            <w:pPr>
              <w:widowControl/>
              <w:jc w:val="center"/>
            </w:pPr>
            <w:r w:rsidRPr="00156A58">
              <w:t>0.15</w:t>
            </w:r>
          </w:p>
        </w:tc>
        <w:tc>
          <w:tcPr>
            <w:tcW w:w="667" w:type="pct"/>
            <w:tcBorders>
              <w:top w:val="nil"/>
              <w:left w:val="nil"/>
              <w:bottom w:val="single" w:sz="4" w:space="0" w:color="auto"/>
              <w:right w:val="single" w:sz="4" w:space="0" w:color="auto"/>
            </w:tcBorders>
            <w:shd w:val="clear" w:color="auto" w:fill="auto"/>
            <w:vAlign w:val="center"/>
            <w:hideMark/>
          </w:tcPr>
          <w:p w14:paraId="0309321D" w14:textId="77777777" w:rsidR="00BB3882" w:rsidRPr="00156A58" w:rsidRDefault="00BB3882" w:rsidP="009F097F">
            <w:pPr>
              <w:widowControl/>
              <w:jc w:val="center"/>
            </w:pPr>
            <w:r w:rsidRPr="00156A58">
              <w:t>1.07</w:t>
            </w:r>
          </w:p>
        </w:tc>
        <w:tc>
          <w:tcPr>
            <w:tcW w:w="667" w:type="pct"/>
            <w:tcBorders>
              <w:top w:val="nil"/>
              <w:left w:val="nil"/>
              <w:bottom w:val="single" w:sz="4" w:space="0" w:color="auto"/>
              <w:right w:val="single" w:sz="4" w:space="0" w:color="auto"/>
            </w:tcBorders>
            <w:shd w:val="clear" w:color="auto" w:fill="auto"/>
            <w:vAlign w:val="center"/>
            <w:hideMark/>
          </w:tcPr>
          <w:p w14:paraId="12D436EA"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24B6136" w14:textId="77777777" w:rsidR="00BB3882" w:rsidRPr="00156A58" w:rsidRDefault="00BB3882" w:rsidP="009F097F">
            <w:pPr>
              <w:widowControl/>
              <w:jc w:val="center"/>
            </w:pPr>
            <w:r w:rsidRPr="00156A58">
              <w:t>0.002</w:t>
            </w:r>
          </w:p>
        </w:tc>
        <w:tc>
          <w:tcPr>
            <w:tcW w:w="667" w:type="pct"/>
            <w:tcBorders>
              <w:top w:val="nil"/>
              <w:left w:val="nil"/>
              <w:bottom w:val="single" w:sz="4" w:space="0" w:color="auto"/>
              <w:right w:val="single" w:sz="4" w:space="0" w:color="auto"/>
            </w:tcBorders>
            <w:shd w:val="clear" w:color="auto" w:fill="auto"/>
            <w:vAlign w:val="center"/>
            <w:hideMark/>
          </w:tcPr>
          <w:p w14:paraId="50DD39EB" w14:textId="77777777" w:rsidR="00BB3882" w:rsidRPr="00156A58" w:rsidRDefault="00BB3882" w:rsidP="009F097F">
            <w:pPr>
              <w:widowControl/>
              <w:jc w:val="center"/>
            </w:pPr>
            <w:r w:rsidRPr="00156A58">
              <w:t>6.23</w:t>
            </w:r>
          </w:p>
        </w:tc>
      </w:tr>
      <w:tr w:rsidR="00156A58" w:rsidRPr="00156A58" w14:paraId="1EDECAD3"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792AB101" w14:textId="77777777" w:rsidR="00BB3882" w:rsidRPr="00156A58" w:rsidRDefault="00BB3882" w:rsidP="009F097F">
            <w:pPr>
              <w:widowControl/>
              <w:jc w:val="center"/>
              <w:rPr>
                <w:bCs/>
              </w:rPr>
            </w:pPr>
            <w:r w:rsidRPr="00156A58">
              <w:rPr>
                <w:bCs/>
              </w:rPr>
              <w:t>17</w:t>
            </w:r>
          </w:p>
        </w:tc>
        <w:tc>
          <w:tcPr>
            <w:tcW w:w="667" w:type="pct"/>
            <w:tcBorders>
              <w:top w:val="nil"/>
              <w:left w:val="nil"/>
              <w:bottom w:val="single" w:sz="4" w:space="0" w:color="auto"/>
              <w:right w:val="single" w:sz="4" w:space="0" w:color="auto"/>
            </w:tcBorders>
            <w:shd w:val="clear" w:color="auto" w:fill="auto"/>
            <w:vAlign w:val="center"/>
            <w:hideMark/>
          </w:tcPr>
          <w:p w14:paraId="75D57AE8"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9D906C0" w14:textId="77777777" w:rsidR="00BB3882" w:rsidRPr="00156A58" w:rsidRDefault="00BB3882" w:rsidP="009F097F">
            <w:pPr>
              <w:widowControl/>
              <w:jc w:val="center"/>
            </w:pPr>
            <w:r w:rsidRPr="00156A58">
              <w:t>0.04</w:t>
            </w:r>
          </w:p>
        </w:tc>
        <w:tc>
          <w:tcPr>
            <w:tcW w:w="667" w:type="pct"/>
            <w:tcBorders>
              <w:top w:val="nil"/>
              <w:left w:val="nil"/>
              <w:bottom w:val="single" w:sz="4" w:space="0" w:color="auto"/>
              <w:right w:val="single" w:sz="4" w:space="0" w:color="auto"/>
            </w:tcBorders>
            <w:shd w:val="clear" w:color="auto" w:fill="auto"/>
            <w:vAlign w:val="center"/>
            <w:hideMark/>
          </w:tcPr>
          <w:p w14:paraId="35E4BFF4" w14:textId="77777777" w:rsidR="00BB3882" w:rsidRPr="00156A58" w:rsidRDefault="00BB3882" w:rsidP="009F097F">
            <w:pPr>
              <w:widowControl/>
              <w:jc w:val="center"/>
            </w:pPr>
            <w:r w:rsidRPr="00156A58">
              <w:t>0.61</w:t>
            </w:r>
          </w:p>
        </w:tc>
        <w:tc>
          <w:tcPr>
            <w:tcW w:w="667" w:type="pct"/>
            <w:tcBorders>
              <w:top w:val="nil"/>
              <w:left w:val="nil"/>
              <w:bottom w:val="single" w:sz="4" w:space="0" w:color="auto"/>
              <w:right w:val="single" w:sz="4" w:space="0" w:color="auto"/>
            </w:tcBorders>
            <w:shd w:val="clear" w:color="auto" w:fill="auto"/>
            <w:vAlign w:val="center"/>
            <w:hideMark/>
          </w:tcPr>
          <w:p w14:paraId="23A4C31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02DC2B56" w14:textId="77777777" w:rsidR="00BB3882" w:rsidRPr="00156A58" w:rsidRDefault="00BB3882" w:rsidP="009F097F">
            <w:pPr>
              <w:widowControl/>
              <w:jc w:val="center"/>
            </w:pPr>
            <w:r w:rsidRPr="00156A58">
              <w:t>0.001</w:t>
            </w:r>
          </w:p>
        </w:tc>
        <w:tc>
          <w:tcPr>
            <w:tcW w:w="667" w:type="pct"/>
            <w:tcBorders>
              <w:top w:val="nil"/>
              <w:left w:val="nil"/>
              <w:bottom w:val="single" w:sz="4" w:space="0" w:color="auto"/>
              <w:right w:val="single" w:sz="4" w:space="0" w:color="auto"/>
            </w:tcBorders>
            <w:shd w:val="clear" w:color="auto" w:fill="auto"/>
            <w:vAlign w:val="center"/>
            <w:hideMark/>
          </w:tcPr>
          <w:p w14:paraId="537732A5" w14:textId="77777777" w:rsidR="00BB3882" w:rsidRPr="00156A58" w:rsidRDefault="00BB3882" w:rsidP="009F097F">
            <w:pPr>
              <w:widowControl/>
              <w:jc w:val="center"/>
            </w:pPr>
            <w:r w:rsidRPr="00156A58">
              <w:t>5.55</w:t>
            </w:r>
          </w:p>
        </w:tc>
      </w:tr>
      <w:tr w:rsidR="00156A58" w:rsidRPr="00156A58" w14:paraId="145D26AA"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6417B3D4" w14:textId="77777777" w:rsidR="00BB3882" w:rsidRPr="00156A58" w:rsidRDefault="00BB3882" w:rsidP="009F097F">
            <w:pPr>
              <w:widowControl/>
              <w:jc w:val="center"/>
              <w:rPr>
                <w:bCs/>
              </w:rPr>
            </w:pPr>
            <w:r w:rsidRPr="00156A58">
              <w:rPr>
                <w:bCs/>
              </w:rPr>
              <w:t>18</w:t>
            </w:r>
          </w:p>
        </w:tc>
        <w:tc>
          <w:tcPr>
            <w:tcW w:w="667" w:type="pct"/>
            <w:tcBorders>
              <w:top w:val="nil"/>
              <w:left w:val="nil"/>
              <w:bottom w:val="single" w:sz="4" w:space="0" w:color="auto"/>
              <w:right w:val="single" w:sz="4" w:space="0" w:color="auto"/>
            </w:tcBorders>
            <w:shd w:val="clear" w:color="auto" w:fill="auto"/>
            <w:vAlign w:val="center"/>
            <w:hideMark/>
          </w:tcPr>
          <w:p w14:paraId="7C5AA82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CF2B039" w14:textId="77777777" w:rsidR="00BB3882" w:rsidRPr="00156A58" w:rsidRDefault="00BB3882" w:rsidP="009F097F">
            <w:pPr>
              <w:widowControl/>
              <w:jc w:val="center"/>
            </w:pPr>
            <w:r w:rsidRPr="00156A58">
              <w:t>0.01</w:t>
            </w:r>
          </w:p>
        </w:tc>
        <w:tc>
          <w:tcPr>
            <w:tcW w:w="667" w:type="pct"/>
            <w:tcBorders>
              <w:top w:val="nil"/>
              <w:left w:val="nil"/>
              <w:bottom w:val="single" w:sz="4" w:space="0" w:color="auto"/>
              <w:right w:val="single" w:sz="4" w:space="0" w:color="auto"/>
            </w:tcBorders>
            <w:shd w:val="clear" w:color="auto" w:fill="auto"/>
            <w:vAlign w:val="center"/>
            <w:hideMark/>
          </w:tcPr>
          <w:p w14:paraId="455F4782" w14:textId="77777777" w:rsidR="00BB3882" w:rsidRPr="00156A58" w:rsidRDefault="00BB3882" w:rsidP="009F097F">
            <w:pPr>
              <w:widowControl/>
              <w:jc w:val="center"/>
            </w:pPr>
            <w:r w:rsidRPr="00156A58">
              <w:t>0.35</w:t>
            </w:r>
          </w:p>
        </w:tc>
        <w:tc>
          <w:tcPr>
            <w:tcW w:w="667" w:type="pct"/>
            <w:tcBorders>
              <w:top w:val="nil"/>
              <w:left w:val="nil"/>
              <w:bottom w:val="single" w:sz="4" w:space="0" w:color="auto"/>
              <w:right w:val="single" w:sz="4" w:space="0" w:color="auto"/>
            </w:tcBorders>
            <w:shd w:val="clear" w:color="auto" w:fill="auto"/>
            <w:vAlign w:val="center"/>
            <w:hideMark/>
          </w:tcPr>
          <w:p w14:paraId="73472708"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0BB151D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C9CBF21" w14:textId="77777777" w:rsidR="00BB3882" w:rsidRPr="00156A58" w:rsidRDefault="00BB3882" w:rsidP="009F097F">
            <w:pPr>
              <w:widowControl/>
              <w:jc w:val="center"/>
            </w:pPr>
            <w:r w:rsidRPr="00156A58">
              <w:t>4.87</w:t>
            </w:r>
          </w:p>
        </w:tc>
      </w:tr>
      <w:tr w:rsidR="00156A58" w:rsidRPr="00156A58" w14:paraId="704E3FC9"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54A0FAC8" w14:textId="77777777" w:rsidR="00BB3882" w:rsidRPr="00156A58" w:rsidRDefault="00BB3882" w:rsidP="009F097F">
            <w:pPr>
              <w:widowControl/>
              <w:jc w:val="center"/>
              <w:rPr>
                <w:bCs/>
              </w:rPr>
            </w:pPr>
            <w:r w:rsidRPr="00156A58">
              <w:rPr>
                <w:bCs/>
              </w:rPr>
              <w:t>19</w:t>
            </w:r>
          </w:p>
        </w:tc>
        <w:tc>
          <w:tcPr>
            <w:tcW w:w="667" w:type="pct"/>
            <w:tcBorders>
              <w:top w:val="nil"/>
              <w:left w:val="nil"/>
              <w:bottom w:val="single" w:sz="4" w:space="0" w:color="auto"/>
              <w:right w:val="single" w:sz="4" w:space="0" w:color="auto"/>
            </w:tcBorders>
            <w:shd w:val="clear" w:color="auto" w:fill="auto"/>
            <w:vAlign w:val="center"/>
            <w:hideMark/>
          </w:tcPr>
          <w:p w14:paraId="3EC1BF3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9D29FA4"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043228F" w14:textId="77777777" w:rsidR="00BB3882" w:rsidRPr="00156A58" w:rsidRDefault="00BB3882" w:rsidP="009F097F">
            <w:pPr>
              <w:widowControl/>
              <w:jc w:val="center"/>
            </w:pPr>
            <w:r w:rsidRPr="00156A58">
              <w:t>0.1</w:t>
            </w:r>
          </w:p>
        </w:tc>
        <w:tc>
          <w:tcPr>
            <w:tcW w:w="667" w:type="pct"/>
            <w:tcBorders>
              <w:top w:val="nil"/>
              <w:left w:val="nil"/>
              <w:bottom w:val="single" w:sz="4" w:space="0" w:color="auto"/>
              <w:right w:val="single" w:sz="4" w:space="0" w:color="auto"/>
            </w:tcBorders>
            <w:shd w:val="clear" w:color="auto" w:fill="auto"/>
            <w:vAlign w:val="center"/>
            <w:hideMark/>
          </w:tcPr>
          <w:p w14:paraId="7A918277"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3B470A1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F5BD02E" w14:textId="77777777" w:rsidR="00BB3882" w:rsidRPr="00156A58" w:rsidRDefault="00BB3882" w:rsidP="009F097F">
            <w:pPr>
              <w:widowControl/>
              <w:jc w:val="center"/>
            </w:pPr>
            <w:r w:rsidRPr="00156A58">
              <w:t>4.19</w:t>
            </w:r>
          </w:p>
        </w:tc>
      </w:tr>
      <w:tr w:rsidR="00156A58" w:rsidRPr="00156A58" w14:paraId="1BBAE0DE"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04F20260" w14:textId="77777777" w:rsidR="00BB3882" w:rsidRPr="00156A58" w:rsidRDefault="00BB3882" w:rsidP="009F097F">
            <w:pPr>
              <w:widowControl/>
              <w:jc w:val="center"/>
              <w:rPr>
                <w:bCs/>
              </w:rPr>
            </w:pPr>
            <w:r w:rsidRPr="00156A58">
              <w:rPr>
                <w:bCs/>
              </w:rPr>
              <w:t>20</w:t>
            </w:r>
          </w:p>
        </w:tc>
        <w:tc>
          <w:tcPr>
            <w:tcW w:w="667" w:type="pct"/>
            <w:tcBorders>
              <w:top w:val="nil"/>
              <w:left w:val="nil"/>
              <w:bottom w:val="single" w:sz="4" w:space="0" w:color="auto"/>
              <w:right w:val="single" w:sz="4" w:space="0" w:color="auto"/>
            </w:tcBorders>
            <w:shd w:val="clear" w:color="auto" w:fill="auto"/>
            <w:vAlign w:val="center"/>
            <w:hideMark/>
          </w:tcPr>
          <w:p w14:paraId="5351D632"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05931449"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67DD902" w14:textId="77777777" w:rsidR="00BB3882" w:rsidRPr="00156A58" w:rsidRDefault="00BB3882" w:rsidP="009F097F">
            <w:pPr>
              <w:widowControl/>
              <w:jc w:val="center"/>
            </w:pPr>
            <w:r w:rsidRPr="00156A58">
              <w:t>0.05</w:t>
            </w:r>
          </w:p>
        </w:tc>
        <w:tc>
          <w:tcPr>
            <w:tcW w:w="667" w:type="pct"/>
            <w:tcBorders>
              <w:top w:val="nil"/>
              <w:left w:val="nil"/>
              <w:bottom w:val="single" w:sz="4" w:space="0" w:color="auto"/>
              <w:right w:val="single" w:sz="4" w:space="0" w:color="auto"/>
            </w:tcBorders>
            <w:shd w:val="clear" w:color="auto" w:fill="auto"/>
            <w:vAlign w:val="center"/>
            <w:hideMark/>
          </w:tcPr>
          <w:p w14:paraId="54FB0D2C"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3E353D1B"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B7612C5" w14:textId="77777777" w:rsidR="00BB3882" w:rsidRPr="00156A58" w:rsidRDefault="00BB3882" w:rsidP="009F097F">
            <w:pPr>
              <w:widowControl/>
              <w:jc w:val="center"/>
            </w:pPr>
            <w:r w:rsidRPr="00156A58">
              <w:t>3.53</w:t>
            </w:r>
          </w:p>
        </w:tc>
      </w:tr>
      <w:tr w:rsidR="00156A58" w:rsidRPr="00156A58" w14:paraId="3FB73CC9"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6B515B32" w14:textId="77777777" w:rsidR="00BB3882" w:rsidRPr="00156A58" w:rsidRDefault="00BB3882" w:rsidP="009F097F">
            <w:pPr>
              <w:widowControl/>
              <w:jc w:val="center"/>
              <w:rPr>
                <w:bCs/>
              </w:rPr>
            </w:pPr>
            <w:r w:rsidRPr="00156A58">
              <w:rPr>
                <w:bCs/>
              </w:rPr>
              <w:t>25</w:t>
            </w:r>
          </w:p>
        </w:tc>
        <w:tc>
          <w:tcPr>
            <w:tcW w:w="667" w:type="pct"/>
            <w:tcBorders>
              <w:top w:val="nil"/>
              <w:left w:val="nil"/>
              <w:bottom w:val="single" w:sz="4" w:space="0" w:color="auto"/>
              <w:right w:val="single" w:sz="4" w:space="0" w:color="auto"/>
            </w:tcBorders>
            <w:shd w:val="clear" w:color="auto" w:fill="auto"/>
            <w:vAlign w:val="center"/>
            <w:hideMark/>
          </w:tcPr>
          <w:p w14:paraId="2B246FF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FE95398"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538AC69" w14:textId="77777777" w:rsidR="00BB3882" w:rsidRPr="00156A58" w:rsidRDefault="00BB3882" w:rsidP="009F097F">
            <w:pPr>
              <w:widowControl/>
              <w:jc w:val="center"/>
            </w:pPr>
            <w:r w:rsidRPr="00156A58">
              <w:t>0.03</w:t>
            </w:r>
          </w:p>
        </w:tc>
        <w:tc>
          <w:tcPr>
            <w:tcW w:w="667" w:type="pct"/>
            <w:tcBorders>
              <w:top w:val="nil"/>
              <w:left w:val="nil"/>
              <w:bottom w:val="single" w:sz="4" w:space="0" w:color="auto"/>
              <w:right w:val="single" w:sz="4" w:space="0" w:color="auto"/>
            </w:tcBorders>
            <w:shd w:val="clear" w:color="auto" w:fill="auto"/>
            <w:vAlign w:val="center"/>
            <w:hideMark/>
          </w:tcPr>
          <w:p w14:paraId="0A3B08D9"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5CF1200"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43F24113" w14:textId="77777777" w:rsidR="00BB3882" w:rsidRPr="00156A58" w:rsidRDefault="00BB3882" w:rsidP="009F097F">
            <w:pPr>
              <w:widowControl/>
              <w:jc w:val="center"/>
            </w:pPr>
            <w:r w:rsidRPr="00156A58">
              <w:t>1.1</w:t>
            </w:r>
          </w:p>
        </w:tc>
      </w:tr>
      <w:tr w:rsidR="00156A58" w:rsidRPr="00156A58" w14:paraId="3608CB5E"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73A3BE69" w14:textId="77777777" w:rsidR="00BB3882" w:rsidRPr="00156A58" w:rsidRDefault="00BB3882" w:rsidP="009F097F">
            <w:pPr>
              <w:widowControl/>
              <w:jc w:val="center"/>
              <w:rPr>
                <w:bCs/>
              </w:rPr>
            </w:pPr>
            <w:r w:rsidRPr="00156A58">
              <w:rPr>
                <w:bCs/>
              </w:rPr>
              <w:t>33</w:t>
            </w:r>
          </w:p>
        </w:tc>
        <w:tc>
          <w:tcPr>
            <w:tcW w:w="667" w:type="pct"/>
            <w:tcBorders>
              <w:top w:val="nil"/>
              <w:left w:val="nil"/>
              <w:bottom w:val="single" w:sz="4" w:space="0" w:color="auto"/>
              <w:right w:val="single" w:sz="4" w:space="0" w:color="auto"/>
            </w:tcBorders>
            <w:shd w:val="clear" w:color="auto" w:fill="auto"/>
            <w:vAlign w:val="center"/>
            <w:hideMark/>
          </w:tcPr>
          <w:p w14:paraId="6BCCC8B7"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A3CF70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FDD0288" w14:textId="77777777" w:rsidR="00BB3882" w:rsidRPr="00156A58" w:rsidRDefault="00BB3882" w:rsidP="009F097F">
            <w:pPr>
              <w:widowControl/>
              <w:jc w:val="center"/>
            </w:pPr>
            <w:r w:rsidRPr="00156A58">
              <w:t>0.01</w:t>
            </w:r>
          </w:p>
        </w:tc>
        <w:tc>
          <w:tcPr>
            <w:tcW w:w="667" w:type="pct"/>
            <w:tcBorders>
              <w:top w:val="nil"/>
              <w:left w:val="nil"/>
              <w:bottom w:val="single" w:sz="4" w:space="0" w:color="auto"/>
              <w:right w:val="single" w:sz="4" w:space="0" w:color="auto"/>
            </w:tcBorders>
            <w:shd w:val="clear" w:color="auto" w:fill="auto"/>
            <w:vAlign w:val="center"/>
            <w:hideMark/>
          </w:tcPr>
          <w:p w14:paraId="5CB7107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5FEB4C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47698464" w14:textId="77777777" w:rsidR="00BB3882" w:rsidRPr="00156A58" w:rsidRDefault="00BB3882" w:rsidP="009F097F">
            <w:pPr>
              <w:widowControl/>
              <w:jc w:val="center"/>
            </w:pPr>
            <w:r w:rsidRPr="00156A58">
              <w:t>0.05</w:t>
            </w:r>
          </w:p>
        </w:tc>
      </w:tr>
      <w:tr w:rsidR="00156A58" w:rsidRPr="00156A58" w14:paraId="57E78E3B"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0A6EA33A" w14:textId="77777777" w:rsidR="00BB3882" w:rsidRPr="00156A58" w:rsidRDefault="00BB3882" w:rsidP="009F097F">
            <w:pPr>
              <w:widowControl/>
              <w:jc w:val="center"/>
              <w:rPr>
                <w:bCs/>
              </w:rPr>
            </w:pPr>
            <w:r w:rsidRPr="00156A58">
              <w:rPr>
                <w:bCs/>
              </w:rPr>
              <w:t>34</w:t>
            </w:r>
          </w:p>
        </w:tc>
        <w:tc>
          <w:tcPr>
            <w:tcW w:w="667" w:type="pct"/>
            <w:tcBorders>
              <w:top w:val="nil"/>
              <w:left w:val="nil"/>
              <w:bottom w:val="single" w:sz="4" w:space="0" w:color="auto"/>
              <w:right w:val="single" w:sz="4" w:space="0" w:color="auto"/>
            </w:tcBorders>
            <w:shd w:val="clear" w:color="auto" w:fill="auto"/>
            <w:vAlign w:val="center"/>
            <w:hideMark/>
          </w:tcPr>
          <w:p w14:paraId="5178A5E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C80C9B0"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3C61EB6"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294E15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494B8EB"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886D6B4" w14:textId="77777777" w:rsidR="00BB3882" w:rsidRPr="00156A58" w:rsidRDefault="00BB3882" w:rsidP="009F097F">
            <w:pPr>
              <w:widowControl/>
              <w:jc w:val="center"/>
            </w:pPr>
            <w:r w:rsidRPr="00156A58">
              <w:t>0.03</w:t>
            </w:r>
          </w:p>
        </w:tc>
      </w:tr>
      <w:tr w:rsidR="00156A58" w:rsidRPr="00156A58" w14:paraId="70824AD1"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69485B47" w14:textId="77777777" w:rsidR="00BB3882" w:rsidRPr="00156A58" w:rsidRDefault="00BB3882" w:rsidP="009F097F">
            <w:pPr>
              <w:widowControl/>
              <w:jc w:val="center"/>
              <w:rPr>
                <w:bCs/>
              </w:rPr>
            </w:pPr>
            <w:r w:rsidRPr="00156A58">
              <w:rPr>
                <w:bCs/>
              </w:rPr>
              <w:t>35</w:t>
            </w:r>
          </w:p>
        </w:tc>
        <w:tc>
          <w:tcPr>
            <w:tcW w:w="667" w:type="pct"/>
            <w:tcBorders>
              <w:top w:val="nil"/>
              <w:left w:val="nil"/>
              <w:bottom w:val="single" w:sz="4" w:space="0" w:color="auto"/>
              <w:right w:val="single" w:sz="4" w:space="0" w:color="auto"/>
            </w:tcBorders>
            <w:shd w:val="clear" w:color="auto" w:fill="auto"/>
            <w:vAlign w:val="center"/>
            <w:hideMark/>
          </w:tcPr>
          <w:p w14:paraId="17E2979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ADDA1A4"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538EF61B"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E844872"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23DC00B4"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4A13B136" w14:textId="77777777" w:rsidR="00BB3882" w:rsidRPr="00156A58" w:rsidRDefault="00BB3882" w:rsidP="009F097F">
            <w:pPr>
              <w:widowControl/>
              <w:jc w:val="center"/>
            </w:pPr>
            <w:r w:rsidRPr="00156A58">
              <w:t>0.02</w:t>
            </w:r>
          </w:p>
        </w:tc>
      </w:tr>
      <w:tr w:rsidR="00156A58" w:rsidRPr="00156A58" w14:paraId="2548AC4D"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517D2AD6" w14:textId="77777777" w:rsidR="00BB3882" w:rsidRPr="00156A58" w:rsidRDefault="00BB3882" w:rsidP="009F097F">
            <w:pPr>
              <w:widowControl/>
              <w:jc w:val="center"/>
              <w:rPr>
                <w:bCs/>
              </w:rPr>
            </w:pPr>
            <w:r w:rsidRPr="00156A58">
              <w:rPr>
                <w:bCs/>
              </w:rPr>
              <w:t>36</w:t>
            </w:r>
          </w:p>
        </w:tc>
        <w:tc>
          <w:tcPr>
            <w:tcW w:w="667" w:type="pct"/>
            <w:tcBorders>
              <w:top w:val="nil"/>
              <w:left w:val="nil"/>
              <w:bottom w:val="single" w:sz="4" w:space="0" w:color="auto"/>
              <w:right w:val="single" w:sz="4" w:space="0" w:color="auto"/>
            </w:tcBorders>
            <w:shd w:val="clear" w:color="auto" w:fill="auto"/>
            <w:vAlign w:val="center"/>
            <w:hideMark/>
          </w:tcPr>
          <w:p w14:paraId="49E137C5"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0256D36"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6DB98FF"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01892317"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0513E288"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6E61F39" w14:textId="77777777" w:rsidR="00BB3882" w:rsidRPr="00156A58" w:rsidRDefault="00BB3882" w:rsidP="009F097F">
            <w:pPr>
              <w:widowControl/>
              <w:jc w:val="center"/>
            </w:pPr>
            <w:r w:rsidRPr="00156A58">
              <w:t>0.01</w:t>
            </w:r>
          </w:p>
        </w:tc>
      </w:tr>
      <w:tr w:rsidR="00156A58" w:rsidRPr="00156A58" w14:paraId="13269E4B"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7006D159" w14:textId="77777777" w:rsidR="00BB3882" w:rsidRPr="00156A58" w:rsidRDefault="00BB3882" w:rsidP="009F097F">
            <w:pPr>
              <w:widowControl/>
              <w:jc w:val="center"/>
              <w:rPr>
                <w:bCs/>
              </w:rPr>
            </w:pPr>
            <w:r w:rsidRPr="00156A58">
              <w:rPr>
                <w:bCs/>
              </w:rPr>
              <w:t>37</w:t>
            </w:r>
          </w:p>
        </w:tc>
        <w:tc>
          <w:tcPr>
            <w:tcW w:w="667" w:type="pct"/>
            <w:tcBorders>
              <w:top w:val="nil"/>
              <w:left w:val="nil"/>
              <w:bottom w:val="single" w:sz="4" w:space="0" w:color="auto"/>
              <w:right w:val="single" w:sz="4" w:space="0" w:color="auto"/>
            </w:tcBorders>
            <w:shd w:val="clear" w:color="auto" w:fill="auto"/>
            <w:vAlign w:val="center"/>
            <w:hideMark/>
          </w:tcPr>
          <w:p w14:paraId="509A3932"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4791025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1148367"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2B01C330"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7DA9C7D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563DD1D" w14:textId="77777777" w:rsidR="00BB3882" w:rsidRPr="00156A58" w:rsidRDefault="00BB3882" w:rsidP="009F097F">
            <w:pPr>
              <w:widowControl/>
              <w:jc w:val="center"/>
            </w:pPr>
            <w:r w:rsidRPr="00156A58">
              <w:t>0.01</w:t>
            </w:r>
          </w:p>
        </w:tc>
      </w:tr>
      <w:tr w:rsidR="00156A58" w:rsidRPr="00156A58" w14:paraId="7D0F01A8"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4B93675B" w14:textId="77777777" w:rsidR="00BB3882" w:rsidRPr="00156A58" w:rsidRDefault="00BB3882" w:rsidP="009F097F">
            <w:pPr>
              <w:widowControl/>
              <w:jc w:val="center"/>
              <w:rPr>
                <w:bCs/>
              </w:rPr>
            </w:pPr>
            <w:r w:rsidRPr="00156A58">
              <w:rPr>
                <w:bCs/>
              </w:rPr>
              <w:t>39</w:t>
            </w:r>
          </w:p>
        </w:tc>
        <w:tc>
          <w:tcPr>
            <w:tcW w:w="667" w:type="pct"/>
            <w:tcBorders>
              <w:top w:val="nil"/>
              <w:left w:val="nil"/>
              <w:bottom w:val="single" w:sz="4" w:space="0" w:color="auto"/>
              <w:right w:val="single" w:sz="4" w:space="0" w:color="auto"/>
            </w:tcBorders>
            <w:shd w:val="clear" w:color="auto" w:fill="auto"/>
            <w:vAlign w:val="center"/>
            <w:hideMark/>
          </w:tcPr>
          <w:p w14:paraId="70F0EC2A"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5A10CDA"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E77024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6A02E85"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2A25898C"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D1A828B" w14:textId="77777777" w:rsidR="00BB3882" w:rsidRPr="00156A58" w:rsidRDefault="00BB3882" w:rsidP="009F097F">
            <w:pPr>
              <w:widowControl/>
              <w:jc w:val="center"/>
            </w:pPr>
            <w:r w:rsidRPr="00156A58">
              <w:t>0.0017</w:t>
            </w:r>
          </w:p>
        </w:tc>
      </w:tr>
      <w:tr w:rsidR="00156A58" w:rsidRPr="00156A58" w14:paraId="49282720"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43BF9147" w14:textId="77777777" w:rsidR="00BB3882" w:rsidRPr="00156A58" w:rsidRDefault="00BB3882" w:rsidP="009F097F">
            <w:pPr>
              <w:widowControl/>
              <w:jc w:val="center"/>
              <w:rPr>
                <w:bCs/>
              </w:rPr>
            </w:pPr>
            <w:r w:rsidRPr="00156A58">
              <w:rPr>
                <w:bCs/>
              </w:rPr>
              <w:t>40</w:t>
            </w:r>
          </w:p>
        </w:tc>
        <w:tc>
          <w:tcPr>
            <w:tcW w:w="667" w:type="pct"/>
            <w:tcBorders>
              <w:top w:val="nil"/>
              <w:left w:val="nil"/>
              <w:bottom w:val="single" w:sz="4" w:space="0" w:color="auto"/>
              <w:right w:val="single" w:sz="4" w:space="0" w:color="auto"/>
            </w:tcBorders>
            <w:shd w:val="clear" w:color="auto" w:fill="auto"/>
            <w:vAlign w:val="center"/>
            <w:hideMark/>
          </w:tcPr>
          <w:p w14:paraId="27352564"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CE82394"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0A9ABB9"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82DB29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0C286721"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0509199C" w14:textId="77777777" w:rsidR="00BB3882" w:rsidRPr="00156A58" w:rsidRDefault="00BB3882" w:rsidP="009F097F">
            <w:pPr>
              <w:widowControl/>
              <w:jc w:val="center"/>
            </w:pPr>
            <w:r w:rsidRPr="00156A58">
              <w:t>0.0009</w:t>
            </w:r>
          </w:p>
        </w:tc>
      </w:tr>
      <w:tr w:rsidR="00156A58" w:rsidRPr="00156A58" w14:paraId="296E78C8"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2471CBF8" w14:textId="77777777" w:rsidR="00BB3882" w:rsidRPr="00156A58" w:rsidRDefault="00BB3882" w:rsidP="009F097F">
            <w:pPr>
              <w:widowControl/>
              <w:jc w:val="center"/>
              <w:rPr>
                <w:bCs/>
              </w:rPr>
            </w:pPr>
            <w:r w:rsidRPr="00156A58">
              <w:rPr>
                <w:bCs/>
              </w:rPr>
              <w:t>41</w:t>
            </w:r>
          </w:p>
        </w:tc>
        <w:tc>
          <w:tcPr>
            <w:tcW w:w="667" w:type="pct"/>
            <w:tcBorders>
              <w:top w:val="nil"/>
              <w:left w:val="nil"/>
              <w:bottom w:val="single" w:sz="4" w:space="0" w:color="auto"/>
              <w:right w:val="single" w:sz="4" w:space="0" w:color="auto"/>
            </w:tcBorders>
            <w:shd w:val="clear" w:color="auto" w:fill="auto"/>
            <w:vAlign w:val="center"/>
            <w:hideMark/>
          </w:tcPr>
          <w:p w14:paraId="3CAABEAA"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D6143DD"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77579C3"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10CCE6B7"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1FBBA8CA"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D470A99" w14:textId="77777777" w:rsidR="00BB3882" w:rsidRPr="00156A58" w:rsidRDefault="00BB3882" w:rsidP="009F097F">
            <w:pPr>
              <w:widowControl/>
              <w:jc w:val="center"/>
            </w:pPr>
            <w:r w:rsidRPr="00156A58">
              <w:t>0</w:t>
            </w:r>
          </w:p>
        </w:tc>
      </w:tr>
      <w:tr w:rsidR="00156A58" w:rsidRPr="00156A58" w14:paraId="6C4B5D78" w14:textId="77777777" w:rsidTr="009F097F">
        <w:trPr>
          <w:trHeight w:val="255"/>
        </w:trPr>
        <w:tc>
          <w:tcPr>
            <w:tcW w:w="1032" w:type="pct"/>
            <w:tcBorders>
              <w:top w:val="nil"/>
              <w:left w:val="single" w:sz="4" w:space="0" w:color="auto"/>
              <w:bottom w:val="single" w:sz="4" w:space="0" w:color="auto"/>
              <w:right w:val="single" w:sz="4" w:space="0" w:color="auto"/>
            </w:tcBorders>
            <w:shd w:val="clear" w:color="auto" w:fill="auto"/>
            <w:vAlign w:val="center"/>
            <w:hideMark/>
          </w:tcPr>
          <w:p w14:paraId="0E1C6B66" w14:textId="77777777" w:rsidR="00BB3882" w:rsidRPr="00156A58" w:rsidRDefault="00BB3882" w:rsidP="009F097F">
            <w:pPr>
              <w:widowControl/>
              <w:jc w:val="center"/>
              <w:rPr>
                <w:bCs/>
              </w:rPr>
            </w:pPr>
            <w:r w:rsidRPr="00156A58">
              <w:rPr>
                <w:bCs/>
              </w:rPr>
              <w:t>42</w:t>
            </w:r>
          </w:p>
        </w:tc>
        <w:tc>
          <w:tcPr>
            <w:tcW w:w="667" w:type="pct"/>
            <w:tcBorders>
              <w:top w:val="nil"/>
              <w:left w:val="nil"/>
              <w:bottom w:val="single" w:sz="4" w:space="0" w:color="auto"/>
              <w:right w:val="single" w:sz="4" w:space="0" w:color="auto"/>
            </w:tcBorders>
            <w:shd w:val="clear" w:color="auto" w:fill="auto"/>
            <w:vAlign w:val="center"/>
            <w:hideMark/>
          </w:tcPr>
          <w:p w14:paraId="7350DA41"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7FD1E446"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322F4A97"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5B4D51C1" w14:textId="77777777" w:rsidR="00BB3882" w:rsidRPr="00156A58" w:rsidRDefault="00BB3882" w:rsidP="009F097F">
            <w:pPr>
              <w:widowControl/>
              <w:jc w:val="center"/>
            </w:pPr>
            <w:r w:rsidRPr="00156A58">
              <w:t>0</w:t>
            </w:r>
          </w:p>
        </w:tc>
        <w:tc>
          <w:tcPr>
            <w:tcW w:w="634" w:type="pct"/>
            <w:tcBorders>
              <w:top w:val="nil"/>
              <w:left w:val="nil"/>
              <w:bottom w:val="single" w:sz="4" w:space="0" w:color="auto"/>
              <w:right w:val="single" w:sz="4" w:space="0" w:color="auto"/>
            </w:tcBorders>
            <w:shd w:val="clear" w:color="auto" w:fill="auto"/>
            <w:vAlign w:val="center"/>
            <w:hideMark/>
          </w:tcPr>
          <w:p w14:paraId="40463D38" w14:textId="77777777" w:rsidR="00BB3882" w:rsidRPr="00156A58" w:rsidRDefault="00BB3882" w:rsidP="009F097F">
            <w:pPr>
              <w:widowControl/>
              <w:jc w:val="center"/>
            </w:pPr>
            <w:r w:rsidRPr="00156A58">
              <w:t>0</w:t>
            </w:r>
          </w:p>
        </w:tc>
        <w:tc>
          <w:tcPr>
            <w:tcW w:w="667" w:type="pct"/>
            <w:tcBorders>
              <w:top w:val="nil"/>
              <w:left w:val="nil"/>
              <w:bottom w:val="single" w:sz="4" w:space="0" w:color="auto"/>
              <w:right w:val="single" w:sz="4" w:space="0" w:color="auto"/>
            </w:tcBorders>
            <w:shd w:val="clear" w:color="auto" w:fill="auto"/>
            <w:vAlign w:val="center"/>
            <w:hideMark/>
          </w:tcPr>
          <w:p w14:paraId="61A75A98" w14:textId="77777777" w:rsidR="00BB3882" w:rsidRPr="00156A58" w:rsidRDefault="00BB3882" w:rsidP="009F097F">
            <w:pPr>
              <w:widowControl/>
              <w:jc w:val="center"/>
            </w:pPr>
            <w:r w:rsidRPr="00156A58">
              <w:t>0</w:t>
            </w:r>
          </w:p>
        </w:tc>
      </w:tr>
    </w:tbl>
    <w:p w14:paraId="224DC626" w14:textId="77777777" w:rsidR="00BB3882" w:rsidRPr="00156A58" w:rsidRDefault="00BB3882" w:rsidP="00BB3882">
      <w:pPr>
        <w:spacing w:line="240" w:lineRule="exact"/>
        <w:rPr>
          <w:szCs w:val="21"/>
        </w:rPr>
      </w:pPr>
      <w:r w:rsidRPr="00156A58">
        <w:rPr>
          <w:szCs w:val="21"/>
        </w:rPr>
        <w:t>注：根据《地下水质量标准》</w:t>
      </w:r>
      <w:r w:rsidRPr="00156A58">
        <w:rPr>
          <w:szCs w:val="21"/>
        </w:rPr>
        <w:t>(GB/T14848-2017)</w:t>
      </w:r>
      <w:r w:rsidRPr="00156A58">
        <w:rPr>
          <w:szCs w:val="21"/>
        </w:rPr>
        <w:t>中</w:t>
      </w:r>
      <w:r w:rsidRPr="00156A58">
        <w:rPr>
          <w:rFonts w:ascii="宋体" w:eastAsia="宋体" w:hAnsi="宋体" w:cs="宋体" w:hint="eastAsia"/>
          <w:szCs w:val="21"/>
        </w:rPr>
        <w:t>Ⅲ</w:t>
      </w:r>
      <w:r w:rsidRPr="00156A58">
        <w:rPr>
          <w:szCs w:val="21"/>
        </w:rPr>
        <w:t>类水标准，高锰酸盐指数（耗氧量）为</w:t>
      </w:r>
      <w:r w:rsidRPr="00156A58">
        <w:rPr>
          <w:szCs w:val="21"/>
        </w:rPr>
        <w:t>3mg/L</w:t>
      </w:r>
      <w:r w:rsidRPr="00156A58">
        <w:rPr>
          <w:szCs w:val="21"/>
        </w:rPr>
        <w:t>，</w:t>
      </w:r>
      <w:r w:rsidRPr="00156A58">
        <w:rPr>
          <w:szCs w:val="21"/>
        </w:rPr>
        <w:t xml:space="preserve"> </w:t>
      </w:r>
      <w:r w:rsidRPr="00156A58">
        <w:rPr>
          <w:szCs w:val="21"/>
        </w:rPr>
        <w:t>氟化物浓度为</w:t>
      </w:r>
      <w:r w:rsidRPr="00156A58">
        <w:rPr>
          <w:szCs w:val="21"/>
        </w:rPr>
        <w:t>1 mg/L</w:t>
      </w:r>
      <w:r w:rsidRPr="00156A58">
        <w:rPr>
          <w:szCs w:val="21"/>
        </w:rPr>
        <w:t>。</w:t>
      </w:r>
    </w:p>
    <w:p w14:paraId="1CB75588" w14:textId="48543FBA" w:rsidR="00BB3882" w:rsidRPr="00156A58" w:rsidRDefault="00BB3882" w:rsidP="000605BD">
      <w:pPr>
        <w:spacing w:line="540" w:lineRule="exact"/>
        <w:ind w:firstLineChars="200" w:firstLine="480"/>
        <w:rPr>
          <w:bCs/>
          <w:sz w:val="24"/>
          <w:szCs w:val="24"/>
        </w:rPr>
      </w:pPr>
      <w:r w:rsidRPr="00156A58">
        <w:rPr>
          <w:bCs/>
          <w:sz w:val="24"/>
          <w:szCs w:val="24"/>
        </w:rPr>
        <w:t>根据地下水预测结果，在非正常工况下</w:t>
      </w:r>
      <w:r w:rsidRPr="00156A58">
        <w:rPr>
          <w:bCs/>
          <w:sz w:val="24"/>
          <w:szCs w:val="24"/>
        </w:rPr>
        <w:t>10</w:t>
      </w:r>
      <w:r w:rsidRPr="00156A58">
        <w:rPr>
          <w:bCs/>
          <w:sz w:val="24"/>
          <w:szCs w:val="24"/>
        </w:rPr>
        <w:t>年后园区</w:t>
      </w:r>
      <w:r w:rsidR="00465281" w:rsidRPr="00156A58">
        <w:rPr>
          <w:sz w:val="24"/>
          <w:szCs w:val="21"/>
        </w:rPr>
        <w:t>COD</w:t>
      </w:r>
      <w:r w:rsidR="00465281" w:rsidRPr="00156A58">
        <w:rPr>
          <w:sz w:val="24"/>
          <w:szCs w:val="21"/>
          <w:vertAlign w:val="subscript"/>
        </w:rPr>
        <w:t>Mn</w:t>
      </w:r>
      <w:r w:rsidRPr="00156A58">
        <w:rPr>
          <w:bCs/>
          <w:sz w:val="24"/>
          <w:szCs w:val="24"/>
        </w:rPr>
        <w:t>泄漏的污染物在水平方向最大超标距离约</w:t>
      </w:r>
      <w:r w:rsidRPr="00156A58">
        <w:rPr>
          <w:bCs/>
          <w:sz w:val="24"/>
          <w:szCs w:val="24"/>
        </w:rPr>
        <w:t>33</w:t>
      </w:r>
      <w:r w:rsidRPr="00156A58">
        <w:rPr>
          <w:bCs/>
          <w:sz w:val="24"/>
          <w:szCs w:val="24"/>
        </w:rPr>
        <w:t>米，氟化物泄漏的污染物在水平方向最大超标距离约</w:t>
      </w:r>
      <w:r w:rsidRPr="00156A58">
        <w:rPr>
          <w:bCs/>
          <w:sz w:val="24"/>
          <w:szCs w:val="24"/>
        </w:rPr>
        <w:t>30m</w:t>
      </w:r>
      <w:r w:rsidRPr="00156A58">
        <w:rPr>
          <w:bCs/>
          <w:sz w:val="24"/>
          <w:szCs w:val="24"/>
        </w:rPr>
        <w:t>，仍位于园区范围内。总体来说污染物在地下水中迁移速度缓慢，污染物的渗漏</w:t>
      </w:r>
      <w:r w:rsidRPr="00156A58">
        <w:rPr>
          <w:bCs/>
          <w:sz w:val="24"/>
          <w:szCs w:val="24"/>
        </w:rPr>
        <w:t>/</w:t>
      </w:r>
      <w:r w:rsidRPr="00156A58">
        <w:rPr>
          <w:bCs/>
          <w:sz w:val="24"/>
          <w:szCs w:val="24"/>
        </w:rPr>
        <w:t>泄漏对地下水影响范围很小，高浓度的污染物主要出现在废水排放处范围内的地下水中。建议园区加强对区内企业监督管理，定期重点区域的防渗性能，杜绝废水泄露事件发生。结合有效监测、防治措施的运行，园区生产活动对地下水环境的影响基本可控。</w:t>
      </w:r>
    </w:p>
    <w:p w14:paraId="4058FEF3" w14:textId="77777777" w:rsidR="00BB3882" w:rsidRPr="00156A58" w:rsidRDefault="00BB3882" w:rsidP="00BB3882">
      <w:pPr>
        <w:spacing w:line="540" w:lineRule="exact"/>
        <w:outlineLvl w:val="1"/>
        <w:rPr>
          <w:b/>
          <w:bCs/>
          <w:sz w:val="24"/>
          <w:szCs w:val="24"/>
        </w:rPr>
      </w:pPr>
      <w:bookmarkStart w:id="344" w:name="_Toc23827"/>
      <w:bookmarkStart w:id="345" w:name="_Toc184993040"/>
      <w:bookmarkStart w:id="346" w:name="_Toc187826954"/>
      <w:r w:rsidRPr="00156A58">
        <w:rPr>
          <w:b/>
          <w:bCs/>
          <w:sz w:val="24"/>
          <w:szCs w:val="24"/>
        </w:rPr>
        <w:t>5.5</w:t>
      </w:r>
      <w:r w:rsidRPr="00156A58">
        <w:rPr>
          <w:b/>
          <w:bCs/>
          <w:sz w:val="24"/>
          <w:szCs w:val="24"/>
        </w:rPr>
        <w:t>固体废物环境影响分析</w:t>
      </w:r>
      <w:bookmarkEnd w:id="344"/>
      <w:bookmarkEnd w:id="345"/>
      <w:bookmarkEnd w:id="346"/>
    </w:p>
    <w:p w14:paraId="31398120" w14:textId="77777777" w:rsidR="00BB3882" w:rsidRPr="00156A58" w:rsidRDefault="00BB3882" w:rsidP="000605BD">
      <w:pPr>
        <w:spacing w:line="540" w:lineRule="exact"/>
        <w:ind w:firstLineChars="200" w:firstLine="480"/>
        <w:rPr>
          <w:bCs/>
          <w:sz w:val="24"/>
          <w:szCs w:val="24"/>
        </w:rPr>
      </w:pPr>
      <w:r w:rsidRPr="00156A58">
        <w:rPr>
          <w:bCs/>
          <w:sz w:val="24"/>
          <w:szCs w:val="24"/>
        </w:rPr>
        <w:t>固体废物处置过程可能产生的环境影响主要存在以下方面：</w:t>
      </w:r>
    </w:p>
    <w:p w14:paraId="061B8218" w14:textId="77777777" w:rsidR="00BB3882" w:rsidRPr="00156A58" w:rsidRDefault="00BB3882" w:rsidP="000605BD">
      <w:pPr>
        <w:spacing w:line="540" w:lineRule="exact"/>
        <w:ind w:firstLineChars="200" w:firstLine="480"/>
        <w:rPr>
          <w:bCs/>
          <w:sz w:val="24"/>
          <w:szCs w:val="24"/>
        </w:rPr>
      </w:pPr>
      <w:r w:rsidRPr="00156A58">
        <w:rPr>
          <w:bCs/>
          <w:sz w:val="24"/>
          <w:szCs w:val="24"/>
        </w:rPr>
        <w:t>（</w:t>
      </w:r>
      <w:r w:rsidRPr="00156A58">
        <w:rPr>
          <w:bCs/>
          <w:sz w:val="24"/>
          <w:szCs w:val="24"/>
        </w:rPr>
        <w:t>1</w:t>
      </w:r>
      <w:r w:rsidRPr="00156A58">
        <w:rPr>
          <w:bCs/>
          <w:sz w:val="24"/>
          <w:szCs w:val="24"/>
        </w:rPr>
        <w:t>）一般固体废物影响分析</w:t>
      </w:r>
    </w:p>
    <w:p w14:paraId="685A818C" w14:textId="77777777" w:rsidR="00BB3882" w:rsidRPr="00156A58" w:rsidRDefault="00BB3882" w:rsidP="000605BD">
      <w:pPr>
        <w:spacing w:line="540" w:lineRule="exact"/>
        <w:ind w:firstLineChars="200" w:firstLine="480"/>
        <w:rPr>
          <w:bCs/>
          <w:sz w:val="24"/>
          <w:szCs w:val="24"/>
        </w:rPr>
      </w:pPr>
      <w:r w:rsidRPr="00156A58">
        <w:rPr>
          <w:bCs/>
          <w:sz w:val="24"/>
          <w:szCs w:val="24"/>
        </w:rPr>
        <w:t>水体污染：一般固体废物临时存放点可能由于雨水的浸淋，其渗出和滤沥液会流入周围的河流，会影响水域中水生生物的生存和水资源的利用，造成一定范</w:t>
      </w:r>
      <w:r w:rsidRPr="00156A58">
        <w:rPr>
          <w:bCs/>
          <w:sz w:val="24"/>
          <w:szCs w:val="24"/>
        </w:rPr>
        <w:lastRenderedPageBreak/>
        <w:t>围的生物死亡；同时也会影响到地下水，造成整个周围地区水环境的污染。</w:t>
      </w:r>
    </w:p>
    <w:p w14:paraId="7328C5DA" w14:textId="77777777" w:rsidR="00BB3882" w:rsidRPr="00156A58" w:rsidRDefault="00BB3882" w:rsidP="000605BD">
      <w:pPr>
        <w:spacing w:line="540" w:lineRule="exact"/>
        <w:ind w:firstLineChars="200" w:firstLine="480"/>
        <w:rPr>
          <w:bCs/>
          <w:sz w:val="24"/>
          <w:szCs w:val="24"/>
        </w:rPr>
      </w:pPr>
      <w:r w:rsidRPr="00156A58">
        <w:rPr>
          <w:bCs/>
          <w:sz w:val="24"/>
          <w:szCs w:val="24"/>
        </w:rPr>
        <w:t>大气污染：固体废物在贮存、运输过程中因受风吹、日晒产生扬尘，污染周围大气环境。固体废物中的有害物质长期堆放如果发生自燃或挥发，会散发出大量有害气体污染周围环境。</w:t>
      </w:r>
    </w:p>
    <w:p w14:paraId="7E3B2EE8" w14:textId="77777777" w:rsidR="00BB3882" w:rsidRPr="00156A58" w:rsidRDefault="00BB3882" w:rsidP="000605BD">
      <w:pPr>
        <w:spacing w:line="540" w:lineRule="exact"/>
        <w:ind w:firstLineChars="200" w:firstLine="480"/>
        <w:rPr>
          <w:bCs/>
          <w:sz w:val="24"/>
          <w:szCs w:val="24"/>
        </w:rPr>
      </w:pPr>
      <w:r w:rsidRPr="00156A58">
        <w:rPr>
          <w:bCs/>
          <w:sz w:val="24"/>
          <w:szCs w:val="24"/>
        </w:rPr>
        <w:t>土壤污染：固体废物堆置或垃圾填埋处理时，经雨水浸淋，其渗出液及沥滤中含有的有害成分会改变土质和土壤结构，影响土壤中的微生物活动，妨碍植物的根系生长，或在植物机体内积蓄，危害食用。各种固体废物露天堆存，经日晒、雨淋，有害成分向地下渗透污染土壤。固废中含有的重金属还会富集，会使土质和土壤结构遭到破坏。</w:t>
      </w:r>
    </w:p>
    <w:p w14:paraId="3F837E15" w14:textId="77777777" w:rsidR="00BB3882" w:rsidRPr="00156A58" w:rsidRDefault="00BB3882" w:rsidP="000605BD">
      <w:pPr>
        <w:spacing w:line="540" w:lineRule="exact"/>
        <w:ind w:firstLineChars="200" w:firstLine="480"/>
        <w:rPr>
          <w:bCs/>
          <w:sz w:val="24"/>
          <w:szCs w:val="24"/>
        </w:rPr>
      </w:pPr>
      <w:r w:rsidRPr="00156A58">
        <w:rPr>
          <w:bCs/>
          <w:sz w:val="24"/>
          <w:szCs w:val="24"/>
        </w:rPr>
        <w:t>（</w:t>
      </w:r>
      <w:r w:rsidRPr="00156A58">
        <w:rPr>
          <w:bCs/>
          <w:sz w:val="24"/>
          <w:szCs w:val="24"/>
        </w:rPr>
        <w:t>2</w:t>
      </w:r>
      <w:r w:rsidRPr="00156A58">
        <w:rPr>
          <w:bCs/>
          <w:sz w:val="24"/>
          <w:szCs w:val="24"/>
        </w:rPr>
        <w:t>）危险废物的影响分析</w:t>
      </w:r>
    </w:p>
    <w:p w14:paraId="3288B296" w14:textId="77777777" w:rsidR="00BB3882" w:rsidRPr="00156A58" w:rsidRDefault="00BB3882" w:rsidP="000605BD">
      <w:pPr>
        <w:spacing w:line="540" w:lineRule="exact"/>
        <w:ind w:firstLineChars="200" w:firstLine="480"/>
        <w:rPr>
          <w:bCs/>
          <w:sz w:val="24"/>
          <w:szCs w:val="24"/>
        </w:rPr>
      </w:pPr>
      <w:r w:rsidRPr="00156A58">
        <w:rPr>
          <w:bCs/>
          <w:sz w:val="24"/>
          <w:szCs w:val="24"/>
        </w:rPr>
        <w:t>由于危险废物本身具有一定毒性和腐蚀性，因此它在临时存放、运输过程以及最后的处理过程中，由于一些突发事故的不可预见性和不可控制性，可能对周围的生态环境造成一定的影响，特别是对园区内的工作人员及居民造成健康影响。危险废物的危害与其他固废不同，主要体现在以下方面：</w:t>
      </w:r>
    </w:p>
    <w:p w14:paraId="4137FEDB" w14:textId="77777777" w:rsidR="00BB3882" w:rsidRPr="00156A58" w:rsidRDefault="00BB3882" w:rsidP="000605BD">
      <w:pPr>
        <w:spacing w:line="540" w:lineRule="exact"/>
        <w:ind w:firstLineChars="200" w:firstLine="480"/>
        <w:rPr>
          <w:bCs/>
          <w:sz w:val="24"/>
          <w:szCs w:val="24"/>
        </w:rPr>
      </w:pPr>
      <w:r w:rsidRPr="00156A58">
        <w:rPr>
          <w:bCs/>
          <w:sz w:val="24"/>
          <w:szCs w:val="24"/>
        </w:rPr>
        <w:t>短期急性危害指通过摄食、吸入或皮肤吸收引起急性毒性、腐蚀性、其他皮肤或眼睛接触危害性、易燃易爆的危险性。长期积累危害指危险废物的反复暴露引起的慢性毒性、致癌性、解毒过程受阻、对地下或地表水的潜在污染或美学上难以接受的特性（如恶臭等）。</w:t>
      </w:r>
    </w:p>
    <w:p w14:paraId="1C38F3A6" w14:textId="77777777" w:rsidR="00BB3882" w:rsidRPr="00156A58" w:rsidRDefault="00BB3882" w:rsidP="000605BD">
      <w:pPr>
        <w:spacing w:line="540" w:lineRule="exact"/>
        <w:ind w:firstLineChars="200" w:firstLine="480"/>
        <w:rPr>
          <w:bCs/>
          <w:sz w:val="24"/>
          <w:szCs w:val="24"/>
        </w:rPr>
      </w:pPr>
      <w:r w:rsidRPr="00156A58">
        <w:rPr>
          <w:bCs/>
          <w:sz w:val="24"/>
          <w:szCs w:val="24"/>
        </w:rPr>
        <w:t>处理困难：对危险废物的处理需要花费较大经费，造成治理受阻或不彻底。</w:t>
      </w:r>
    </w:p>
    <w:p w14:paraId="4FE7E3D9" w14:textId="77777777" w:rsidR="00BB3882" w:rsidRPr="00156A58" w:rsidRDefault="00BB3882" w:rsidP="000605BD">
      <w:pPr>
        <w:spacing w:line="540" w:lineRule="exact"/>
        <w:ind w:firstLineChars="200" w:firstLine="480"/>
        <w:rPr>
          <w:bCs/>
          <w:sz w:val="24"/>
          <w:szCs w:val="24"/>
        </w:rPr>
      </w:pPr>
      <w:r w:rsidRPr="00156A58">
        <w:rPr>
          <w:bCs/>
          <w:sz w:val="24"/>
          <w:szCs w:val="24"/>
        </w:rPr>
        <w:t>（</w:t>
      </w:r>
      <w:r w:rsidRPr="00156A58">
        <w:rPr>
          <w:bCs/>
          <w:sz w:val="24"/>
          <w:szCs w:val="24"/>
        </w:rPr>
        <w:t>3</w:t>
      </w:r>
      <w:r w:rsidRPr="00156A58">
        <w:rPr>
          <w:bCs/>
          <w:sz w:val="24"/>
          <w:szCs w:val="24"/>
        </w:rPr>
        <w:t>）生活垃圾的影响分析</w:t>
      </w:r>
    </w:p>
    <w:p w14:paraId="0E1CCCAF" w14:textId="77777777" w:rsidR="00BB3882" w:rsidRPr="00156A58" w:rsidRDefault="00BB3882" w:rsidP="000605BD">
      <w:pPr>
        <w:spacing w:line="540" w:lineRule="exact"/>
        <w:ind w:firstLineChars="200" w:firstLine="480"/>
        <w:rPr>
          <w:bCs/>
          <w:sz w:val="24"/>
          <w:szCs w:val="24"/>
        </w:rPr>
      </w:pPr>
      <w:r w:rsidRPr="00156A58">
        <w:rPr>
          <w:bCs/>
          <w:sz w:val="24"/>
          <w:szCs w:val="24"/>
        </w:rPr>
        <w:t>生活垃圾如果没有及时清运处理，垃圾会传播各种疾病，散发恶臭等，成为环境的严重污染源。焚烧处置若实施不当会在垃圾焚烧发电厂附近造成二次污染，如防渗层处理不好或渗滤液处理不当将会影响附近的土壤和地下水，废气处理不好会污染大气环境。</w:t>
      </w:r>
    </w:p>
    <w:p w14:paraId="01E508AE" w14:textId="77777777" w:rsidR="00BB3882" w:rsidRPr="00156A58" w:rsidRDefault="00BB3882" w:rsidP="000605BD">
      <w:pPr>
        <w:spacing w:line="540" w:lineRule="exact"/>
        <w:ind w:firstLineChars="200" w:firstLine="480"/>
        <w:rPr>
          <w:bCs/>
          <w:sz w:val="24"/>
          <w:szCs w:val="24"/>
        </w:rPr>
      </w:pPr>
      <w:r w:rsidRPr="00156A58">
        <w:rPr>
          <w:bCs/>
          <w:sz w:val="24"/>
          <w:szCs w:val="24"/>
        </w:rPr>
        <w:t>规划范围内固体废弃物处置方式：</w:t>
      </w:r>
    </w:p>
    <w:p w14:paraId="4A8AAA0A" w14:textId="77777777" w:rsidR="00BB3882" w:rsidRPr="00156A58" w:rsidRDefault="00BB3882" w:rsidP="000605BD">
      <w:pPr>
        <w:spacing w:line="540" w:lineRule="exact"/>
        <w:ind w:firstLineChars="200" w:firstLine="480"/>
        <w:rPr>
          <w:bCs/>
          <w:sz w:val="24"/>
          <w:szCs w:val="24"/>
        </w:rPr>
      </w:pPr>
      <w:r w:rsidRPr="00156A58">
        <w:rPr>
          <w:bCs/>
          <w:sz w:val="24"/>
          <w:szCs w:val="24"/>
        </w:rPr>
        <w:lastRenderedPageBreak/>
        <w:t>（</w:t>
      </w:r>
      <w:r w:rsidRPr="00156A58">
        <w:rPr>
          <w:bCs/>
          <w:sz w:val="24"/>
          <w:szCs w:val="24"/>
        </w:rPr>
        <w:t>1</w:t>
      </w:r>
      <w:r w:rsidRPr="00156A58">
        <w:rPr>
          <w:bCs/>
          <w:sz w:val="24"/>
          <w:szCs w:val="24"/>
        </w:rPr>
        <w:t>）一般工业固废</w:t>
      </w:r>
    </w:p>
    <w:p w14:paraId="44AA2FA1" w14:textId="77777777" w:rsidR="00BB3882" w:rsidRPr="00156A58" w:rsidRDefault="00BB3882" w:rsidP="000605BD">
      <w:pPr>
        <w:spacing w:line="540" w:lineRule="exact"/>
        <w:ind w:firstLineChars="200" w:firstLine="480"/>
        <w:rPr>
          <w:bCs/>
          <w:sz w:val="24"/>
          <w:szCs w:val="24"/>
        </w:rPr>
      </w:pPr>
      <w:r w:rsidRPr="00156A58">
        <w:rPr>
          <w:bCs/>
          <w:sz w:val="24"/>
          <w:szCs w:val="24"/>
        </w:rPr>
        <w:t>对于可以回收的工业垃圾，按照循环经济思想进行回收，再次进入园区的产业链中，综合利用，实现资源化；不可回收的，委托专业的处理公司集中收集，按照《一般工业固体废物贮存和填埋污染控制标准》（</w:t>
      </w:r>
      <w:r w:rsidRPr="00156A58">
        <w:rPr>
          <w:bCs/>
          <w:sz w:val="24"/>
          <w:szCs w:val="24"/>
        </w:rPr>
        <w:t>GB18599-2020</w:t>
      </w:r>
      <w:r w:rsidRPr="00156A58">
        <w:rPr>
          <w:bCs/>
          <w:sz w:val="24"/>
          <w:szCs w:val="24"/>
        </w:rPr>
        <w:t>）要求，进行贮存和处置。</w:t>
      </w:r>
    </w:p>
    <w:p w14:paraId="4FF216D8" w14:textId="77777777" w:rsidR="00BB3882" w:rsidRPr="00156A58" w:rsidRDefault="00BB3882" w:rsidP="000605BD">
      <w:pPr>
        <w:spacing w:line="540" w:lineRule="exact"/>
        <w:ind w:firstLineChars="200" w:firstLine="480"/>
        <w:rPr>
          <w:bCs/>
          <w:sz w:val="24"/>
          <w:szCs w:val="24"/>
        </w:rPr>
      </w:pPr>
      <w:r w:rsidRPr="00156A58">
        <w:rPr>
          <w:bCs/>
          <w:sz w:val="24"/>
          <w:szCs w:val="24"/>
        </w:rPr>
        <w:t>一般工业固体废物的处理措施具体如下：可以回收的，进行回收，综合利用；不能综合利用的，经过废物产生单位的内部预处理，然后由专业的处理公司集中回收利用后处理，可采取焚烧和安全填埋的方式进行处理；大力推行清洁生产，发展循环经济，减少固体废物的产生量；提高建立固体废物处理的市场机制，积极探索市场化的处理方式。</w:t>
      </w:r>
    </w:p>
    <w:p w14:paraId="156330C4" w14:textId="77777777" w:rsidR="00BB3882" w:rsidRPr="00156A58" w:rsidRDefault="00BB3882" w:rsidP="000605BD">
      <w:pPr>
        <w:spacing w:line="540" w:lineRule="exact"/>
        <w:ind w:firstLineChars="200" w:firstLine="480"/>
        <w:rPr>
          <w:bCs/>
          <w:sz w:val="24"/>
          <w:szCs w:val="24"/>
        </w:rPr>
      </w:pPr>
      <w:r w:rsidRPr="00156A58">
        <w:rPr>
          <w:bCs/>
          <w:sz w:val="24"/>
          <w:szCs w:val="24"/>
        </w:rPr>
        <w:t>（</w:t>
      </w:r>
      <w:r w:rsidRPr="00156A58">
        <w:rPr>
          <w:bCs/>
          <w:sz w:val="24"/>
          <w:szCs w:val="24"/>
        </w:rPr>
        <w:t>2</w:t>
      </w:r>
      <w:r w:rsidRPr="00156A58">
        <w:rPr>
          <w:bCs/>
          <w:sz w:val="24"/>
          <w:szCs w:val="24"/>
        </w:rPr>
        <w:t>）危险固体废物</w:t>
      </w:r>
    </w:p>
    <w:p w14:paraId="19528FF2" w14:textId="0715E39A" w:rsidR="00BB3882" w:rsidRPr="00156A58" w:rsidRDefault="00BB3882" w:rsidP="000605BD">
      <w:pPr>
        <w:spacing w:line="540" w:lineRule="exact"/>
        <w:ind w:firstLineChars="200" w:firstLine="480"/>
        <w:rPr>
          <w:bCs/>
          <w:sz w:val="24"/>
          <w:szCs w:val="24"/>
        </w:rPr>
      </w:pPr>
      <w:r w:rsidRPr="00156A58">
        <w:rPr>
          <w:bCs/>
          <w:sz w:val="24"/>
          <w:szCs w:val="24"/>
        </w:rPr>
        <w:t>园区内企业产生过程中产生的危险废弃物严格按照《</w:t>
      </w:r>
      <w:r w:rsidR="0057280A" w:rsidRPr="00156A58">
        <w:rPr>
          <w:rFonts w:hint="eastAsia"/>
          <w:bCs/>
          <w:sz w:val="24"/>
          <w:szCs w:val="24"/>
        </w:rPr>
        <w:t>中华</w:t>
      </w:r>
      <w:r w:rsidR="0057280A" w:rsidRPr="00156A58">
        <w:rPr>
          <w:bCs/>
          <w:sz w:val="24"/>
          <w:szCs w:val="24"/>
        </w:rPr>
        <w:t>人民共和国</w:t>
      </w:r>
      <w:r w:rsidRPr="00156A58">
        <w:rPr>
          <w:bCs/>
          <w:sz w:val="24"/>
          <w:szCs w:val="24"/>
        </w:rPr>
        <w:t>固体废物污染环境防治法》、《江苏省危险废物管理暂行办法》以及江苏省环保厅《关于开展危险交换和转移的实施意见》等文件的要求，按照减量化、资源化和无害化的控制原则进行管理。</w:t>
      </w:r>
    </w:p>
    <w:p w14:paraId="0F68E7FF" w14:textId="77777777" w:rsidR="00BB3882" w:rsidRPr="00156A58" w:rsidRDefault="00BB3882" w:rsidP="000605BD">
      <w:pPr>
        <w:spacing w:line="540" w:lineRule="exact"/>
        <w:ind w:firstLineChars="200" w:firstLine="480"/>
        <w:rPr>
          <w:bCs/>
          <w:sz w:val="24"/>
          <w:szCs w:val="24"/>
        </w:rPr>
      </w:pPr>
      <w:r w:rsidRPr="00156A58">
        <w:rPr>
          <w:bCs/>
          <w:sz w:val="24"/>
          <w:szCs w:val="24"/>
        </w:rPr>
        <w:t>加强对危险固废的产生和处理的日常监察，对危险固废实行全过程的监控和管理，相关部门要在按照《国家危险废物名录》对危险固废进行鉴别。</w:t>
      </w:r>
    </w:p>
    <w:p w14:paraId="4698D423" w14:textId="77777777" w:rsidR="00BB3882" w:rsidRPr="00156A58" w:rsidRDefault="00BB3882" w:rsidP="000605BD">
      <w:pPr>
        <w:spacing w:line="540" w:lineRule="exact"/>
        <w:ind w:firstLineChars="200" w:firstLine="480"/>
        <w:rPr>
          <w:bCs/>
          <w:sz w:val="24"/>
          <w:szCs w:val="24"/>
        </w:rPr>
      </w:pPr>
      <w:r w:rsidRPr="00156A58">
        <w:rPr>
          <w:bCs/>
          <w:sz w:val="24"/>
          <w:szCs w:val="24"/>
        </w:rPr>
        <w:t>产生危险固废的企业要按照规定建设危险固废存放容器、贮存场，设专人进行管理，送区内及周边危废处置企业或其他有资质单位进行安全处置，危险废物的集中处置率要达到</w:t>
      </w:r>
      <w:r w:rsidRPr="00156A58">
        <w:rPr>
          <w:bCs/>
          <w:sz w:val="24"/>
          <w:szCs w:val="24"/>
        </w:rPr>
        <w:t>100%</w:t>
      </w:r>
      <w:r w:rsidRPr="00156A58">
        <w:rPr>
          <w:bCs/>
          <w:sz w:val="24"/>
          <w:szCs w:val="24"/>
        </w:rPr>
        <w:t>。</w:t>
      </w:r>
    </w:p>
    <w:p w14:paraId="700F2CE3" w14:textId="77777777" w:rsidR="00BB3882" w:rsidRPr="00156A58" w:rsidRDefault="00BB3882" w:rsidP="000605BD">
      <w:pPr>
        <w:spacing w:line="540" w:lineRule="exact"/>
        <w:ind w:firstLineChars="200" w:firstLine="480"/>
        <w:rPr>
          <w:bCs/>
          <w:sz w:val="24"/>
          <w:szCs w:val="24"/>
        </w:rPr>
      </w:pPr>
      <w:r w:rsidRPr="00156A58">
        <w:rPr>
          <w:bCs/>
          <w:sz w:val="24"/>
          <w:szCs w:val="24"/>
        </w:rPr>
        <w:t>（</w:t>
      </w:r>
      <w:r w:rsidRPr="00156A58">
        <w:rPr>
          <w:bCs/>
          <w:sz w:val="24"/>
          <w:szCs w:val="24"/>
        </w:rPr>
        <w:t>3</w:t>
      </w:r>
      <w:r w:rsidRPr="00156A58">
        <w:rPr>
          <w:bCs/>
          <w:sz w:val="24"/>
          <w:szCs w:val="24"/>
        </w:rPr>
        <w:t>）生活垃圾</w:t>
      </w:r>
    </w:p>
    <w:p w14:paraId="1139E911" w14:textId="38295D1E" w:rsidR="00BB3882" w:rsidRPr="00156A58" w:rsidRDefault="00BB3882" w:rsidP="000605BD">
      <w:pPr>
        <w:spacing w:line="540" w:lineRule="exact"/>
        <w:ind w:firstLineChars="200" w:firstLine="480"/>
        <w:rPr>
          <w:bCs/>
          <w:sz w:val="24"/>
          <w:szCs w:val="24"/>
        </w:rPr>
      </w:pPr>
      <w:r w:rsidRPr="00156A58">
        <w:rPr>
          <w:bCs/>
          <w:sz w:val="24"/>
          <w:szCs w:val="24"/>
        </w:rPr>
        <w:t>区内的生活垃圾管理由</w:t>
      </w:r>
      <w:r w:rsidR="001F4282" w:rsidRPr="00156A58">
        <w:rPr>
          <w:bCs/>
          <w:sz w:val="24"/>
          <w:szCs w:val="24"/>
        </w:rPr>
        <w:t>薛埠</w:t>
      </w:r>
      <w:r w:rsidRPr="00156A58">
        <w:rPr>
          <w:bCs/>
          <w:sz w:val="24"/>
          <w:szCs w:val="24"/>
        </w:rPr>
        <w:t>镇环卫部门负责收集、转运，可确保生活垃圾清运率</w:t>
      </w:r>
      <w:r w:rsidRPr="00156A58">
        <w:rPr>
          <w:bCs/>
          <w:sz w:val="24"/>
          <w:szCs w:val="24"/>
        </w:rPr>
        <w:t>100%</w:t>
      </w:r>
      <w:r w:rsidRPr="00156A58">
        <w:rPr>
          <w:bCs/>
          <w:sz w:val="24"/>
          <w:szCs w:val="24"/>
        </w:rPr>
        <w:t>，无害化处理率</w:t>
      </w:r>
      <w:r w:rsidRPr="00156A58">
        <w:rPr>
          <w:bCs/>
          <w:sz w:val="24"/>
          <w:szCs w:val="24"/>
        </w:rPr>
        <w:t>100%</w:t>
      </w:r>
      <w:r w:rsidRPr="00156A58">
        <w:rPr>
          <w:bCs/>
          <w:sz w:val="24"/>
          <w:szCs w:val="24"/>
        </w:rPr>
        <w:t>。通过以上处置手段，可以使规划范围内产生的固废不外排，避免对外环境的影响。在固废收集、处置过程中应注意运输安全、暂存场所的规范化、处置场场址的选择等因素，杜绝二次污染的发生。</w:t>
      </w:r>
    </w:p>
    <w:p w14:paraId="75AEFA87" w14:textId="77777777" w:rsidR="00BB3882" w:rsidRPr="00156A58" w:rsidRDefault="00BB3882" w:rsidP="00BB3882">
      <w:pPr>
        <w:spacing w:line="540" w:lineRule="exact"/>
        <w:outlineLvl w:val="1"/>
        <w:rPr>
          <w:b/>
          <w:bCs/>
          <w:sz w:val="24"/>
          <w:szCs w:val="24"/>
        </w:rPr>
      </w:pPr>
      <w:bookmarkStart w:id="347" w:name="_Toc184993041"/>
      <w:bookmarkStart w:id="348" w:name="_Toc8924"/>
      <w:bookmarkStart w:id="349" w:name="_Toc187826955"/>
      <w:r w:rsidRPr="00156A58">
        <w:rPr>
          <w:b/>
          <w:bCs/>
          <w:sz w:val="24"/>
          <w:szCs w:val="24"/>
        </w:rPr>
        <w:lastRenderedPageBreak/>
        <w:t>5.6</w:t>
      </w:r>
      <w:r w:rsidRPr="00156A58">
        <w:rPr>
          <w:b/>
          <w:bCs/>
          <w:sz w:val="24"/>
          <w:szCs w:val="24"/>
        </w:rPr>
        <w:t>土壤环境影响分析</w:t>
      </w:r>
      <w:bookmarkEnd w:id="347"/>
      <w:bookmarkEnd w:id="348"/>
      <w:bookmarkEnd w:id="349"/>
    </w:p>
    <w:p w14:paraId="54CE0693" w14:textId="77777777" w:rsidR="00BB3882" w:rsidRPr="00156A58" w:rsidRDefault="00BB3882" w:rsidP="00EC4420">
      <w:pPr>
        <w:spacing w:line="540" w:lineRule="exact"/>
        <w:ind w:firstLineChars="200" w:firstLine="480"/>
        <w:rPr>
          <w:sz w:val="24"/>
          <w:szCs w:val="24"/>
        </w:rPr>
      </w:pPr>
      <w:r w:rsidRPr="00156A58">
        <w:rPr>
          <w:sz w:val="24"/>
          <w:szCs w:val="24"/>
        </w:rPr>
        <w:t>园区在正常情况下对土壤环境基本无影响。只有当区内企业所使用的有毒有害原辅材料发生泄漏的情况下对泄漏点附近的土壤造成一定的影响，要求区内工业企业用地必须做好生产区和贮存区地面硬化工作，且四周设有防渗处理的地沟，因此一般对周边的表层土壤影响很小。</w:t>
      </w:r>
    </w:p>
    <w:p w14:paraId="7EDF2737" w14:textId="77777777" w:rsidR="00BB3882" w:rsidRPr="00156A58" w:rsidRDefault="00BB3882" w:rsidP="00EC4420">
      <w:pPr>
        <w:spacing w:line="540" w:lineRule="exact"/>
        <w:ind w:firstLineChars="200" w:firstLine="480"/>
        <w:rPr>
          <w:sz w:val="24"/>
          <w:szCs w:val="24"/>
        </w:rPr>
      </w:pPr>
      <w:r w:rsidRPr="00156A58">
        <w:rPr>
          <w:sz w:val="24"/>
          <w:szCs w:val="24"/>
        </w:rPr>
        <w:t>园区的建设将彻底改变原先土壤物理结构和土壤生态系统结构，土壤的水土保持功能以及土壤对污染物的降解功能将会显著减弱；不透水的水泥地面面积增加，导致地表径流显著增加，区域内地表污染物、尘土等将随地表径流直接流入河流水域，对区域内水环境造成一定污染。</w:t>
      </w:r>
    </w:p>
    <w:p w14:paraId="51F065CF" w14:textId="77777777" w:rsidR="00BB3882" w:rsidRPr="00156A58" w:rsidRDefault="00BB3882" w:rsidP="00BB3882">
      <w:pPr>
        <w:spacing w:line="540" w:lineRule="exact"/>
        <w:outlineLvl w:val="1"/>
        <w:rPr>
          <w:b/>
          <w:bCs/>
          <w:sz w:val="24"/>
          <w:szCs w:val="24"/>
        </w:rPr>
      </w:pPr>
      <w:bookmarkStart w:id="350" w:name="_Toc184993042"/>
      <w:bookmarkStart w:id="351" w:name="_Toc13125"/>
      <w:bookmarkStart w:id="352" w:name="_Toc187826956"/>
      <w:r w:rsidRPr="00156A58">
        <w:rPr>
          <w:b/>
          <w:bCs/>
          <w:sz w:val="24"/>
          <w:szCs w:val="24"/>
        </w:rPr>
        <w:t>5.7</w:t>
      </w:r>
      <w:r w:rsidRPr="00156A58">
        <w:rPr>
          <w:b/>
          <w:bCs/>
          <w:sz w:val="24"/>
          <w:szCs w:val="24"/>
        </w:rPr>
        <w:t>声环境影响预测及评价</w:t>
      </w:r>
      <w:bookmarkEnd w:id="350"/>
      <w:bookmarkEnd w:id="351"/>
      <w:bookmarkEnd w:id="352"/>
    </w:p>
    <w:p w14:paraId="0E7EA7B8" w14:textId="77777777" w:rsidR="00BB3882" w:rsidRPr="00156A58" w:rsidRDefault="00BB3882" w:rsidP="00EC4420">
      <w:pPr>
        <w:spacing w:line="540" w:lineRule="exact"/>
        <w:ind w:firstLineChars="200" w:firstLine="480"/>
        <w:rPr>
          <w:sz w:val="24"/>
          <w:szCs w:val="24"/>
        </w:rPr>
      </w:pPr>
      <w:r w:rsidRPr="00156A58">
        <w:rPr>
          <w:sz w:val="24"/>
          <w:szCs w:val="24"/>
        </w:rPr>
        <w:t>随着更多企业的入驻，建筑施工噪声、道路交通噪声将会加剧；在规划后期，除工业噪声影响外，届时进出园区车辆造成的交通噪声将成为主要噪声源。但因各个进园区项目的噪声源强难以确定，且各单一项目在环评时也要求达到厂界噪声标准，故本评价主要对园区规划末期区域环境噪声进行预测并对道路交通噪声进行分析。</w:t>
      </w:r>
    </w:p>
    <w:p w14:paraId="2BF4F870" w14:textId="77777777" w:rsidR="00BB3882" w:rsidRPr="00156A58" w:rsidRDefault="00BB3882" w:rsidP="00EC4420">
      <w:pPr>
        <w:spacing w:line="540" w:lineRule="exact"/>
        <w:ind w:firstLineChars="200" w:firstLine="480"/>
        <w:rPr>
          <w:sz w:val="24"/>
          <w:szCs w:val="24"/>
        </w:rPr>
      </w:pPr>
      <w:r w:rsidRPr="00156A58">
        <w:rPr>
          <w:sz w:val="24"/>
          <w:szCs w:val="24"/>
        </w:rPr>
        <w:t>园区环境噪声现状监测数据表明，区域总体声环境质量良好，无监测点昼、夜噪声超标。鉴于目前国内外尚无成熟的预测模式和预测方法，本评价通过类比方法定性预测区域进一步建设完善后的区域声环境。</w:t>
      </w:r>
    </w:p>
    <w:p w14:paraId="419EDBDF" w14:textId="2C9F56EC" w:rsidR="00BB3882" w:rsidRPr="00156A58" w:rsidRDefault="00BB3882" w:rsidP="00EC4420">
      <w:pPr>
        <w:spacing w:line="540" w:lineRule="exact"/>
        <w:outlineLvl w:val="2"/>
        <w:rPr>
          <w:b/>
          <w:bCs/>
          <w:sz w:val="24"/>
          <w:szCs w:val="24"/>
        </w:rPr>
      </w:pPr>
      <w:bookmarkStart w:id="353" w:name="_Toc184993043"/>
      <w:r w:rsidRPr="00156A58">
        <w:rPr>
          <w:b/>
          <w:bCs/>
          <w:sz w:val="24"/>
          <w:szCs w:val="24"/>
        </w:rPr>
        <w:t>5.7.1</w:t>
      </w:r>
      <w:bookmarkStart w:id="354" w:name="_Toc184993044"/>
      <w:bookmarkStart w:id="355" w:name="_Toc23206"/>
      <w:bookmarkEnd w:id="353"/>
      <w:r w:rsidRPr="00156A58">
        <w:rPr>
          <w:b/>
          <w:bCs/>
          <w:sz w:val="24"/>
          <w:szCs w:val="24"/>
        </w:rPr>
        <w:t>预测声源</w:t>
      </w:r>
      <w:bookmarkEnd w:id="354"/>
    </w:p>
    <w:p w14:paraId="0665C578" w14:textId="77777777" w:rsidR="00BB3882" w:rsidRPr="00156A58" w:rsidRDefault="00BB3882" w:rsidP="00BB3882">
      <w:pPr>
        <w:spacing w:line="540" w:lineRule="exact"/>
        <w:ind w:firstLineChars="200" w:firstLine="480"/>
        <w:rPr>
          <w:sz w:val="24"/>
          <w:szCs w:val="28"/>
        </w:rPr>
      </w:pPr>
      <w:r w:rsidRPr="00156A58">
        <w:rPr>
          <w:sz w:val="24"/>
          <w:szCs w:val="24"/>
        </w:rPr>
        <w:t>规划范围内主要噪声源包括：设备声源、社会生活噪声和交通噪声。主要噪声源强详见表</w:t>
      </w:r>
      <w:r w:rsidRPr="00156A58">
        <w:rPr>
          <w:sz w:val="24"/>
          <w:szCs w:val="24"/>
        </w:rPr>
        <w:t>5.7-1</w:t>
      </w:r>
      <w:r w:rsidRPr="00156A58">
        <w:rPr>
          <w:sz w:val="24"/>
          <w:szCs w:val="24"/>
        </w:rPr>
        <w:t>。</w:t>
      </w:r>
    </w:p>
    <w:p w14:paraId="09553CB4" w14:textId="77777777" w:rsidR="00BB3882" w:rsidRPr="00156A58" w:rsidRDefault="00BB3882" w:rsidP="00BB3882">
      <w:pPr>
        <w:jc w:val="center"/>
        <w:outlineLvl w:val="3"/>
        <w:rPr>
          <w:b/>
          <w:bCs/>
          <w:sz w:val="21"/>
          <w:szCs w:val="21"/>
        </w:rPr>
      </w:pPr>
      <w:r w:rsidRPr="00156A58">
        <w:rPr>
          <w:b/>
          <w:bCs/>
          <w:sz w:val="21"/>
          <w:szCs w:val="21"/>
        </w:rPr>
        <w:t>表</w:t>
      </w:r>
      <w:r w:rsidRPr="00156A58">
        <w:rPr>
          <w:b/>
          <w:bCs/>
          <w:sz w:val="21"/>
          <w:szCs w:val="21"/>
        </w:rPr>
        <w:t xml:space="preserve">5.7-1  </w:t>
      </w:r>
      <w:r w:rsidRPr="00156A58">
        <w:rPr>
          <w:b/>
          <w:bCs/>
          <w:sz w:val="21"/>
          <w:szCs w:val="21"/>
        </w:rPr>
        <w:t>主要噪声源情况</w:t>
      </w: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6"/>
        <w:gridCol w:w="1787"/>
        <w:gridCol w:w="1126"/>
        <w:gridCol w:w="3817"/>
      </w:tblGrid>
      <w:tr w:rsidR="00156A58" w:rsidRPr="00156A58" w14:paraId="0097BAE2" w14:textId="77777777" w:rsidTr="009F097F">
        <w:trPr>
          <w:tblHeader/>
        </w:trPr>
        <w:tc>
          <w:tcPr>
            <w:tcW w:w="948" w:type="pct"/>
            <w:vAlign w:val="center"/>
          </w:tcPr>
          <w:p w14:paraId="26066A08" w14:textId="77777777" w:rsidR="00BB3882" w:rsidRPr="00156A58" w:rsidRDefault="00BB3882" w:rsidP="009F097F">
            <w:pPr>
              <w:jc w:val="center"/>
              <w:rPr>
                <w:b/>
                <w:bCs/>
                <w:sz w:val="21"/>
                <w:szCs w:val="21"/>
              </w:rPr>
            </w:pPr>
            <w:r w:rsidRPr="00156A58">
              <w:rPr>
                <w:b/>
                <w:bCs/>
                <w:sz w:val="21"/>
                <w:szCs w:val="21"/>
              </w:rPr>
              <w:t>声源</w:t>
            </w:r>
          </w:p>
        </w:tc>
        <w:tc>
          <w:tcPr>
            <w:tcW w:w="1075" w:type="pct"/>
            <w:vAlign w:val="center"/>
          </w:tcPr>
          <w:p w14:paraId="5F1E87ED" w14:textId="77777777" w:rsidR="00BB3882" w:rsidRPr="00156A58" w:rsidRDefault="00BB3882" w:rsidP="009F097F">
            <w:pPr>
              <w:jc w:val="center"/>
              <w:rPr>
                <w:b/>
                <w:bCs/>
                <w:sz w:val="21"/>
                <w:szCs w:val="21"/>
              </w:rPr>
            </w:pPr>
            <w:r w:rsidRPr="00156A58">
              <w:rPr>
                <w:b/>
                <w:bCs/>
                <w:sz w:val="21"/>
                <w:szCs w:val="21"/>
              </w:rPr>
              <w:t>源强</w:t>
            </w:r>
          </w:p>
        </w:tc>
        <w:tc>
          <w:tcPr>
            <w:tcW w:w="678" w:type="pct"/>
            <w:vAlign w:val="center"/>
          </w:tcPr>
          <w:p w14:paraId="315172D4" w14:textId="77777777" w:rsidR="00BB3882" w:rsidRPr="00156A58" w:rsidRDefault="00BB3882" w:rsidP="009F097F">
            <w:pPr>
              <w:jc w:val="center"/>
              <w:rPr>
                <w:b/>
                <w:bCs/>
                <w:sz w:val="21"/>
                <w:szCs w:val="21"/>
              </w:rPr>
            </w:pPr>
            <w:r w:rsidRPr="00156A58">
              <w:rPr>
                <w:b/>
                <w:bCs/>
                <w:sz w:val="21"/>
                <w:szCs w:val="21"/>
              </w:rPr>
              <w:t>位置</w:t>
            </w:r>
          </w:p>
        </w:tc>
        <w:tc>
          <w:tcPr>
            <w:tcW w:w="2297" w:type="pct"/>
            <w:vAlign w:val="center"/>
          </w:tcPr>
          <w:p w14:paraId="1CAEFFCA" w14:textId="77777777" w:rsidR="00BB3882" w:rsidRPr="00156A58" w:rsidRDefault="00BB3882" w:rsidP="009F097F">
            <w:pPr>
              <w:jc w:val="center"/>
              <w:rPr>
                <w:b/>
                <w:bCs/>
                <w:sz w:val="21"/>
                <w:szCs w:val="21"/>
              </w:rPr>
            </w:pPr>
            <w:r w:rsidRPr="00156A58">
              <w:rPr>
                <w:b/>
                <w:bCs/>
                <w:sz w:val="21"/>
                <w:szCs w:val="21"/>
              </w:rPr>
              <w:t>备注</w:t>
            </w:r>
          </w:p>
        </w:tc>
      </w:tr>
      <w:tr w:rsidR="00156A58" w:rsidRPr="00156A58" w14:paraId="092A4C38" w14:textId="77777777" w:rsidTr="009F097F">
        <w:tc>
          <w:tcPr>
            <w:tcW w:w="948" w:type="pct"/>
            <w:vAlign w:val="center"/>
          </w:tcPr>
          <w:p w14:paraId="57E9230D" w14:textId="77777777" w:rsidR="00BB3882" w:rsidRPr="00156A58" w:rsidRDefault="00BB3882" w:rsidP="009F097F">
            <w:pPr>
              <w:jc w:val="center"/>
              <w:rPr>
                <w:sz w:val="21"/>
                <w:szCs w:val="21"/>
              </w:rPr>
            </w:pPr>
            <w:r w:rsidRPr="00156A58">
              <w:rPr>
                <w:sz w:val="21"/>
                <w:szCs w:val="21"/>
              </w:rPr>
              <w:t>设备噪声源</w:t>
            </w:r>
          </w:p>
        </w:tc>
        <w:tc>
          <w:tcPr>
            <w:tcW w:w="1075" w:type="pct"/>
            <w:vAlign w:val="center"/>
          </w:tcPr>
          <w:p w14:paraId="25F29759" w14:textId="77777777" w:rsidR="00BB3882" w:rsidRPr="00156A58" w:rsidRDefault="00BB3882" w:rsidP="009F097F">
            <w:pPr>
              <w:jc w:val="center"/>
              <w:rPr>
                <w:sz w:val="21"/>
                <w:szCs w:val="21"/>
              </w:rPr>
            </w:pPr>
            <w:r w:rsidRPr="00156A58">
              <w:rPr>
                <w:sz w:val="21"/>
                <w:szCs w:val="21"/>
              </w:rPr>
              <w:t>75~85dB</w:t>
            </w:r>
            <w:r w:rsidRPr="00156A58">
              <w:rPr>
                <w:sz w:val="21"/>
                <w:szCs w:val="21"/>
              </w:rPr>
              <w:t>（</w:t>
            </w:r>
            <w:r w:rsidRPr="00156A58">
              <w:rPr>
                <w:sz w:val="21"/>
                <w:szCs w:val="21"/>
              </w:rPr>
              <w:t>A</w:t>
            </w:r>
            <w:r w:rsidRPr="00156A58">
              <w:rPr>
                <w:sz w:val="21"/>
                <w:szCs w:val="21"/>
              </w:rPr>
              <w:t>）</w:t>
            </w:r>
          </w:p>
        </w:tc>
        <w:tc>
          <w:tcPr>
            <w:tcW w:w="678" w:type="pct"/>
            <w:vAlign w:val="center"/>
          </w:tcPr>
          <w:p w14:paraId="66A4E64E" w14:textId="77777777" w:rsidR="00BB3882" w:rsidRPr="00156A58" w:rsidRDefault="00BB3882" w:rsidP="009F097F">
            <w:pPr>
              <w:jc w:val="center"/>
              <w:rPr>
                <w:sz w:val="21"/>
                <w:szCs w:val="21"/>
              </w:rPr>
            </w:pPr>
            <w:r w:rsidRPr="00156A58">
              <w:rPr>
                <w:sz w:val="21"/>
                <w:szCs w:val="21"/>
              </w:rPr>
              <w:t>工业企业</w:t>
            </w:r>
          </w:p>
        </w:tc>
        <w:tc>
          <w:tcPr>
            <w:tcW w:w="2297" w:type="pct"/>
            <w:vAlign w:val="center"/>
          </w:tcPr>
          <w:p w14:paraId="5F242848" w14:textId="77777777" w:rsidR="00BB3882" w:rsidRPr="00156A58" w:rsidRDefault="00BB3882" w:rsidP="009F097F">
            <w:pPr>
              <w:jc w:val="center"/>
              <w:rPr>
                <w:sz w:val="21"/>
                <w:szCs w:val="21"/>
              </w:rPr>
            </w:pPr>
            <w:r w:rsidRPr="00156A58">
              <w:rPr>
                <w:sz w:val="21"/>
                <w:szCs w:val="21"/>
              </w:rPr>
              <w:t>风机、真空泵、搅拌机、超声波清洗机、离心机等</w:t>
            </w:r>
          </w:p>
        </w:tc>
      </w:tr>
      <w:tr w:rsidR="00156A58" w:rsidRPr="00156A58" w14:paraId="13CC55DA" w14:textId="77777777" w:rsidTr="009F097F">
        <w:tc>
          <w:tcPr>
            <w:tcW w:w="948" w:type="pct"/>
            <w:vAlign w:val="center"/>
          </w:tcPr>
          <w:p w14:paraId="36BAAFB3" w14:textId="77777777" w:rsidR="00BB3882" w:rsidRPr="00156A58" w:rsidRDefault="00BB3882" w:rsidP="009F097F">
            <w:pPr>
              <w:jc w:val="center"/>
              <w:rPr>
                <w:sz w:val="21"/>
                <w:szCs w:val="21"/>
              </w:rPr>
            </w:pPr>
            <w:r w:rsidRPr="00156A58">
              <w:rPr>
                <w:sz w:val="21"/>
                <w:szCs w:val="21"/>
              </w:rPr>
              <w:t>社会生活噪声</w:t>
            </w:r>
          </w:p>
        </w:tc>
        <w:tc>
          <w:tcPr>
            <w:tcW w:w="1075" w:type="pct"/>
            <w:vAlign w:val="center"/>
          </w:tcPr>
          <w:p w14:paraId="32F33813" w14:textId="77777777" w:rsidR="00BB3882" w:rsidRPr="00156A58" w:rsidRDefault="00BB3882" w:rsidP="009F097F">
            <w:pPr>
              <w:jc w:val="center"/>
              <w:rPr>
                <w:sz w:val="21"/>
                <w:szCs w:val="21"/>
              </w:rPr>
            </w:pPr>
            <w:r w:rsidRPr="00156A58">
              <w:rPr>
                <w:sz w:val="21"/>
                <w:szCs w:val="21"/>
              </w:rPr>
              <w:t>60dB</w:t>
            </w:r>
            <w:r w:rsidRPr="00156A58">
              <w:rPr>
                <w:sz w:val="21"/>
                <w:szCs w:val="21"/>
              </w:rPr>
              <w:t>（</w:t>
            </w:r>
            <w:r w:rsidRPr="00156A58">
              <w:rPr>
                <w:sz w:val="21"/>
                <w:szCs w:val="21"/>
              </w:rPr>
              <w:t>A</w:t>
            </w:r>
            <w:r w:rsidRPr="00156A58">
              <w:rPr>
                <w:sz w:val="21"/>
                <w:szCs w:val="21"/>
              </w:rPr>
              <w:t>）</w:t>
            </w:r>
          </w:p>
        </w:tc>
        <w:tc>
          <w:tcPr>
            <w:tcW w:w="678" w:type="pct"/>
            <w:vAlign w:val="center"/>
          </w:tcPr>
          <w:p w14:paraId="37BB06C5" w14:textId="77777777" w:rsidR="00BB3882" w:rsidRPr="00156A58" w:rsidRDefault="00BB3882" w:rsidP="009F097F">
            <w:pPr>
              <w:jc w:val="center"/>
              <w:rPr>
                <w:sz w:val="21"/>
                <w:szCs w:val="21"/>
              </w:rPr>
            </w:pPr>
            <w:r w:rsidRPr="00156A58">
              <w:rPr>
                <w:sz w:val="21"/>
                <w:szCs w:val="21"/>
              </w:rPr>
              <w:t>居住区</w:t>
            </w:r>
          </w:p>
        </w:tc>
        <w:tc>
          <w:tcPr>
            <w:tcW w:w="2297" w:type="pct"/>
            <w:vAlign w:val="center"/>
          </w:tcPr>
          <w:p w14:paraId="1CFF938D" w14:textId="77777777" w:rsidR="00BB3882" w:rsidRPr="00156A58" w:rsidRDefault="00BB3882" w:rsidP="009F097F">
            <w:pPr>
              <w:jc w:val="center"/>
              <w:rPr>
                <w:sz w:val="21"/>
                <w:szCs w:val="21"/>
              </w:rPr>
            </w:pPr>
            <w:r w:rsidRPr="00156A58">
              <w:rPr>
                <w:sz w:val="21"/>
                <w:szCs w:val="21"/>
              </w:rPr>
              <w:t>/</w:t>
            </w:r>
          </w:p>
        </w:tc>
      </w:tr>
      <w:tr w:rsidR="00156A58" w:rsidRPr="00156A58" w14:paraId="6759E411" w14:textId="77777777" w:rsidTr="009F097F">
        <w:tc>
          <w:tcPr>
            <w:tcW w:w="948" w:type="pct"/>
            <w:vAlign w:val="center"/>
          </w:tcPr>
          <w:p w14:paraId="21064691" w14:textId="77777777" w:rsidR="00BB3882" w:rsidRPr="00156A58" w:rsidRDefault="00BB3882" w:rsidP="009F097F">
            <w:pPr>
              <w:jc w:val="center"/>
              <w:rPr>
                <w:sz w:val="21"/>
                <w:szCs w:val="21"/>
              </w:rPr>
            </w:pPr>
            <w:r w:rsidRPr="00156A58">
              <w:rPr>
                <w:sz w:val="21"/>
                <w:szCs w:val="21"/>
              </w:rPr>
              <w:t>主干道路</w:t>
            </w:r>
          </w:p>
        </w:tc>
        <w:tc>
          <w:tcPr>
            <w:tcW w:w="1075" w:type="pct"/>
          </w:tcPr>
          <w:p w14:paraId="08CDEF43" w14:textId="77777777" w:rsidR="00BB3882" w:rsidRPr="00156A58" w:rsidRDefault="00BB3882" w:rsidP="009F097F">
            <w:pPr>
              <w:jc w:val="center"/>
              <w:rPr>
                <w:sz w:val="21"/>
                <w:szCs w:val="21"/>
              </w:rPr>
            </w:pPr>
            <w:r w:rsidRPr="00156A58">
              <w:rPr>
                <w:sz w:val="21"/>
                <w:szCs w:val="21"/>
              </w:rPr>
              <w:t>69~89dB</w:t>
            </w:r>
            <w:r w:rsidRPr="00156A58">
              <w:rPr>
                <w:sz w:val="21"/>
                <w:szCs w:val="21"/>
              </w:rPr>
              <w:t>（</w:t>
            </w:r>
            <w:r w:rsidRPr="00156A58">
              <w:rPr>
                <w:sz w:val="21"/>
                <w:szCs w:val="21"/>
              </w:rPr>
              <w:t>A</w:t>
            </w:r>
            <w:r w:rsidRPr="00156A58">
              <w:rPr>
                <w:sz w:val="21"/>
                <w:szCs w:val="21"/>
              </w:rPr>
              <w:t>）</w:t>
            </w:r>
          </w:p>
        </w:tc>
        <w:tc>
          <w:tcPr>
            <w:tcW w:w="678" w:type="pct"/>
          </w:tcPr>
          <w:p w14:paraId="5F6094DC" w14:textId="77777777" w:rsidR="00BB3882" w:rsidRPr="00156A58" w:rsidRDefault="00BB3882" w:rsidP="009F097F">
            <w:pPr>
              <w:jc w:val="center"/>
              <w:rPr>
                <w:sz w:val="21"/>
                <w:szCs w:val="21"/>
              </w:rPr>
            </w:pPr>
            <w:r w:rsidRPr="00156A58">
              <w:rPr>
                <w:sz w:val="21"/>
                <w:szCs w:val="21"/>
              </w:rPr>
              <w:t>工业区</w:t>
            </w:r>
          </w:p>
        </w:tc>
        <w:tc>
          <w:tcPr>
            <w:tcW w:w="2297" w:type="pct"/>
          </w:tcPr>
          <w:p w14:paraId="173BAC9E" w14:textId="77777777" w:rsidR="00BB3882" w:rsidRPr="00156A58" w:rsidRDefault="00BB3882" w:rsidP="009F097F">
            <w:pPr>
              <w:jc w:val="center"/>
              <w:rPr>
                <w:sz w:val="21"/>
                <w:szCs w:val="21"/>
              </w:rPr>
            </w:pPr>
            <w:r w:rsidRPr="00156A58">
              <w:rPr>
                <w:sz w:val="21"/>
                <w:szCs w:val="21"/>
              </w:rPr>
              <w:t>/</w:t>
            </w:r>
          </w:p>
        </w:tc>
      </w:tr>
      <w:tr w:rsidR="00156A58" w:rsidRPr="00156A58" w14:paraId="1EA1714A" w14:textId="77777777" w:rsidTr="009F097F">
        <w:tc>
          <w:tcPr>
            <w:tcW w:w="948" w:type="pct"/>
            <w:vAlign w:val="center"/>
          </w:tcPr>
          <w:p w14:paraId="7E8F42A1" w14:textId="77777777" w:rsidR="00BB3882" w:rsidRPr="00156A58" w:rsidRDefault="00BB3882" w:rsidP="009F097F">
            <w:pPr>
              <w:jc w:val="center"/>
              <w:rPr>
                <w:sz w:val="21"/>
                <w:szCs w:val="21"/>
              </w:rPr>
            </w:pPr>
            <w:r w:rsidRPr="00156A58">
              <w:rPr>
                <w:sz w:val="21"/>
                <w:szCs w:val="21"/>
              </w:rPr>
              <w:t>次干道路</w:t>
            </w:r>
          </w:p>
        </w:tc>
        <w:tc>
          <w:tcPr>
            <w:tcW w:w="1075" w:type="pct"/>
          </w:tcPr>
          <w:p w14:paraId="58FC0E40" w14:textId="77777777" w:rsidR="00BB3882" w:rsidRPr="00156A58" w:rsidRDefault="00BB3882" w:rsidP="009F097F">
            <w:pPr>
              <w:jc w:val="center"/>
              <w:rPr>
                <w:sz w:val="21"/>
                <w:szCs w:val="21"/>
              </w:rPr>
            </w:pPr>
            <w:r w:rsidRPr="00156A58">
              <w:rPr>
                <w:sz w:val="21"/>
                <w:szCs w:val="21"/>
              </w:rPr>
              <w:t>69~89dB</w:t>
            </w:r>
            <w:r w:rsidRPr="00156A58">
              <w:rPr>
                <w:sz w:val="21"/>
                <w:szCs w:val="21"/>
              </w:rPr>
              <w:t>（</w:t>
            </w:r>
            <w:r w:rsidRPr="00156A58">
              <w:rPr>
                <w:sz w:val="21"/>
                <w:szCs w:val="21"/>
              </w:rPr>
              <w:t>A</w:t>
            </w:r>
            <w:r w:rsidRPr="00156A58">
              <w:rPr>
                <w:sz w:val="21"/>
                <w:szCs w:val="21"/>
              </w:rPr>
              <w:t>）</w:t>
            </w:r>
          </w:p>
        </w:tc>
        <w:tc>
          <w:tcPr>
            <w:tcW w:w="678" w:type="pct"/>
          </w:tcPr>
          <w:p w14:paraId="58BB9F84" w14:textId="77777777" w:rsidR="00BB3882" w:rsidRPr="00156A58" w:rsidRDefault="00BB3882" w:rsidP="009F097F">
            <w:pPr>
              <w:jc w:val="center"/>
              <w:rPr>
                <w:sz w:val="21"/>
                <w:szCs w:val="21"/>
              </w:rPr>
            </w:pPr>
            <w:r w:rsidRPr="00156A58">
              <w:rPr>
                <w:sz w:val="21"/>
                <w:szCs w:val="21"/>
              </w:rPr>
              <w:t>工业区</w:t>
            </w:r>
          </w:p>
        </w:tc>
        <w:tc>
          <w:tcPr>
            <w:tcW w:w="2297" w:type="pct"/>
          </w:tcPr>
          <w:p w14:paraId="30E364DE" w14:textId="77777777" w:rsidR="00BB3882" w:rsidRPr="00156A58" w:rsidRDefault="00BB3882" w:rsidP="009F097F">
            <w:pPr>
              <w:jc w:val="center"/>
              <w:rPr>
                <w:sz w:val="21"/>
                <w:szCs w:val="21"/>
              </w:rPr>
            </w:pPr>
            <w:r w:rsidRPr="00156A58">
              <w:rPr>
                <w:sz w:val="21"/>
                <w:szCs w:val="21"/>
              </w:rPr>
              <w:t>/</w:t>
            </w:r>
          </w:p>
        </w:tc>
      </w:tr>
    </w:tbl>
    <w:p w14:paraId="3283F927" w14:textId="310E10D7" w:rsidR="00BB3882" w:rsidRPr="00156A58" w:rsidRDefault="00BB3882" w:rsidP="00BB3882">
      <w:pPr>
        <w:spacing w:line="540" w:lineRule="exact"/>
        <w:outlineLvl w:val="2"/>
        <w:rPr>
          <w:b/>
          <w:bCs/>
          <w:sz w:val="24"/>
          <w:szCs w:val="24"/>
        </w:rPr>
      </w:pPr>
      <w:bookmarkStart w:id="356" w:name="_Toc184993045"/>
      <w:r w:rsidRPr="00156A58">
        <w:rPr>
          <w:b/>
          <w:bCs/>
          <w:sz w:val="24"/>
          <w:szCs w:val="24"/>
        </w:rPr>
        <w:lastRenderedPageBreak/>
        <w:t>5.7.</w:t>
      </w:r>
      <w:r w:rsidR="00EC4420" w:rsidRPr="00156A58">
        <w:rPr>
          <w:b/>
          <w:bCs/>
          <w:sz w:val="24"/>
          <w:szCs w:val="24"/>
        </w:rPr>
        <w:t>2</w:t>
      </w:r>
      <w:r w:rsidRPr="00156A58">
        <w:rPr>
          <w:b/>
          <w:bCs/>
          <w:sz w:val="24"/>
          <w:szCs w:val="24"/>
        </w:rPr>
        <w:t>预测模式</w:t>
      </w:r>
      <w:bookmarkEnd w:id="356"/>
    </w:p>
    <w:p w14:paraId="0BFA1BC5" w14:textId="77777777" w:rsidR="00BB3882" w:rsidRPr="00156A58" w:rsidRDefault="00BB3882" w:rsidP="00BB3882">
      <w:pPr>
        <w:spacing w:line="540" w:lineRule="exact"/>
        <w:ind w:firstLineChars="200" w:firstLine="482"/>
        <w:rPr>
          <w:b/>
          <w:bCs/>
          <w:sz w:val="24"/>
          <w:szCs w:val="24"/>
        </w:rPr>
      </w:pPr>
      <w:bookmarkStart w:id="357" w:name="_Toc31472"/>
      <w:r w:rsidRPr="00156A58">
        <w:rPr>
          <w:b/>
          <w:bCs/>
          <w:sz w:val="24"/>
          <w:szCs w:val="24"/>
        </w:rPr>
        <w:t>（</w:t>
      </w:r>
      <w:r w:rsidRPr="00156A58">
        <w:rPr>
          <w:b/>
          <w:bCs/>
          <w:sz w:val="24"/>
          <w:szCs w:val="24"/>
        </w:rPr>
        <w:t>1</w:t>
      </w:r>
      <w:r w:rsidRPr="00156A58">
        <w:rPr>
          <w:b/>
          <w:bCs/>
          <w:sz w:val="24"/>
          <w:szCs w:val="24"/>
        </w:rPr>
        <w:t>）设备噪声预测模式</w:t>
      </w:r>
      <w:bookmarkEnd w:id="357"/>
    </w:p>
    <w:p w14:paraId="15081CCD" w14:textId="77777777" w:rsidR="00BB3882" w:rsidRPr="00156A58" w:rsidRDefault="00BB3882" w:rsidP="00BB3882">
      <w:pPr>
        <w:spacing w:line="540" w:lineRule="exact"/>
        <w:ind w:firstLineChars="200" w:firstLine="480"/>
        <w:rPr>
          <w:sz w:val="24"/>
          <w:szCs w:val="24"/>
        </w:rPr>
      </w:pPr>
      <w:r w:rsidRPr="00156A58">
        <w:rPr>
          <w:sz w:val="24"/>
          <w:szCs w:val="24"/>
        </w:rPr>
        <w:t>根据《环境影响评价技术导则</w:t>
      </w:r>
      <w:r w:rsidRPr="00156A58">
        <w:rPr>
          <w:sz w:val="24"/>
          <w:szCs w:val="24"/>
        </w:rPr>
        <w:t xml:space="preserve"> </w:t>
      </w:r>
      <w:r w:rsidRPr="00156A58">
        <w:rPr>
          <w:sz w:val="24"/>
          <w:szCs w:val="24"/>
        </w:rPr>
        <w:t>声环境》（</w:t>
      </w:r>
      <w:r w:rsidRPr="00156A58">
        <w:rPr>
          <w:sz w:val="24"/>
          <w:szCs w:val="24"/>
        </w:rPr>
        <w:t>HJ 2.4-2021</w:t>
      </w:r>
      <w:r w:rsidRPr="00156A58">
        <w:rPr>
          <w:sz w:val="24"/>
          <w:szCs w:val="24"/>
        </w:rPr>
        <w:t>）要求，选择点声源预测模式，模拟预测设备声源排放噪声随距离的衰减变化规律。</w:t>
      </w:r>
    </w:p>
    <w:p w14:paraId="73459BD8" w14:textId="77777777" w:rsidR="00BB3882" w:rsidRPr="00156A58" w:rsidRDefault="00BB3882" w:rsidP="00BB3882">
      <w:pPr>
        <w:spacing w:line="540" w:lineRule="exact"/>
        <w:ind w:firstLineChars="200" w:firstLine="480"/>
        <w:rPr>
          <w:sz w:val="24"/>
          <w:szCs w:val="24"/>
        </w:rPr>
      </w:pPr>
      <w:r w:rsidRPr="00156A58">
        <w:rPr>
          <w:sz w:val="24"/>
          <w:szCs w:val="24"/>
        </w:rPr>
        <w:fldChar w:fldCharType="begin"/>
      </w:r>
      <w:r w:rsidRPr="00156A58">
        <w:rPr>
          <w:sz w:val="24"/>
          <w:szCs w:val="24"/>
        </w:rPr>
        <w:instrText xml:space="preserve"> = 1 \* GB3 </w:instrText>
      </w:r>
      <w:r w:rsidRPr="00156A58">
        <w:rPr>
          <w:sz w:val="24"/>
          <w:szCs w:val="24"/>
        </w:rPr>
        <w:fldChar w:fldCharType="separate"/>
      </w:r>
      <w:r w:rsidRPr="00156A58">
        <w:rPr>
          <w:rFonts w:ascii="宋体" w:eastAsia="宋体" w:hAnsi="宋体" w:cs="宋体" w:hint="eastAsia"/>
          <w:sz w:val="24"/>
          <w:szCs w:val="24"/>
        </w:rPr>
        <w:t>①</w:t>
      </w:r>
      <w:r w:rsidRPr="00156A58">
        <w:rPr>
          <w:sz w:val="24"/>
          <w:szCs w:val="24"/>
        </w:rPr>
        <w:fldChar w:fldCharType="end"/>
      </w:r>
      <w:r w:rsidRPr="00156A58">
        <w:rPr>
          <w:sz w:val="24"/>
          <w:szCs w:val="24"/>
        </w:rPr>
        <w:t>对室外噪声源主要考虑噪声的集合发散衰减及环境因素衰减：</w:t>
      </w:r>
    </w:p>
    <w:p w14:paraId="50789039" w14:textId="77777777" w:rsidR="00BB3882" w:rsidRPr="00156A58" w:rsidRDefault="00BB3882" w:rsidP="00BB3882">
      <w:pPr>
        <w:spacing w:after="50" w:line="540" w:lineRule="exact"/>
        <w:ind w:firstLine="200"/>
        <w:jc w:val="center"/>
        <w:rPr>
          <w:i/>
          <w:iCs/>
          <w:sz w:val="24"/>
          <w:szCs w:val="24"/>
        </w:rPr>
      </w:pPr>
      <w:r w:rsidRPr="00156A58">
        <w:rPr>
          <w:i/>
          <w:iCs/>
          <w:sz w:val="24"/>
          <w:szCs w:val="24"/>
        </w:rPr>
        <w:t>L</w:t>
      </w:r>
      <w:r w:rsidRPr="00156A58">
        <w:rPr>
          <w:i/>
          <w:iCs/>
          <w:sz w:val="24"/>
          <w:szCs w:val="24"/>
          <w:vertAlign w:val="subscript"/>
        </w:rPr>
        <w:t>2</w:t>
      </w:r>
      <w:r w:rsidRPr="00156A58">
        <w:rPr>
          <w:i/>
          <w:iCs/>
          <w:sz w:val="24"/>
          <w:szCs w:val="24"/>
        </w:rPr>
        <w:t>=L</w:t>
      </w:r>
      <w:r w:rsidRPr="00156A58">
        <w:rPr>
          <w:i/>
          <w:iCs/>
          <w:sz w:val="24"/>
          <w:szCs w:val="24"/>
          <w:vertAlign w:val="subscript"/>
        </w:rPr>
        <w:t>1</w:t>
      </w:r>
      <w:r w:rsidRPr="00156A58">
        <w:rPr>
          <w:i/>
          <w:iCs/>
          <w:sz w:val="24"/>
          <w:szCs w:val="24"/>
        </w:rPr>
        <w:t>-20lr</w:t>
      </w:r>
      <w:r w:rsidRPr="00156A58">
        <w:rPr>
          <w:i/>
          <w:iCs/>
          <w:sz w:val="24"/>
          <w:szCs w:val="24"/>
          <w:vertAlign w:val="subscript"/>
        </w:rPr>
        <w:t>2</w:t>
      </w:r>
      <w:r w:rsidRPr="00156A58">
        <w:rPr>
          <w:i/>
          <w:iCs/>
          <w:sz w:val="24"/>
          <w:szCs w:val="24"/>
        </w:rPr>
        <w:t>/r</w:t>
      </w:r>
      <w:r w:rsidRPr="00156A58">
        <w:rPr>
          <w:i/>
          <w:iCs/>
          <w:sz w:val="24"/>
          <w:szCs w:val="24"/>
          <w:vertAlign w:val="subscript"/>
        </w:rPr>
        <w:t>1</w:t>
      </w:r>
      <w:r w:rsidRPr="00156A58">
        <w:rPr>
          <w:i/>
          <w:iCs/>
          <w:sz w:val="24"/>
          <w:szCs w:val="24"/>
        </w:rPr>
        <w:t>-</w:t>
      </w:r>
      <w:r w:rsidRPr="00156A58">
        <w:rPr>
          <w:rFonts w:ascii="Cambria Math" w:eastAsia="宋体" w:hAnsi="Cambria Math" w:cs="Cambria Math"/>
          <w:i/>
          <w:iCs/>
          <w:sz w:val="24"/>
          <w:szCs w:val="24"/>
        </w:rPr>
        <w:t>△</w:t>
      </w:r>
      <w:r w:rsidRPr="00156A58">
        <w:rPr>
          <w:i/>
          <w:iCs/>
          <w:sz w:val="24"/>
          <w:szCs w:val="24"/>
        </w:rPr>
        <w:t>L</w:t>
      </w:r>
    </w:p>
    <w:p w14:paraId="3C41C422" w14:textId="77777777" w:rsidR="00BB3882" w:rsidRPr="00156A58" w:rsidRDefault="00BB3882" w:rsidP="00BB3882">
      <w:pPr>
        <w:ind w:firstLineChars="200" w:firstLine="420"/>
        <w:rPr>
          <w:sz w:val="21"/>
          <w:szCs w:val="24"/>
        </w:rPr>
      </w:pPr>
      <w:r w:rsidRPr="00156A58">
        <w:rPr>
          <w:sz w:val="21"/>
          <w:szCs w:val="24"/>
        </w:rPr>
        <w:t>式中，</w:t>
      </w:r>
      <w:r w:rsidRPr="00156A58">
        <w:rPr>
          <w:i/>
          <w:iCs/>
          <w:sz w:val="21"/>
          <w:szCs w:val="24"/>
        </w:rPr>
        <w:t>L</w:t>
      </w:r>
      <w:r w:rsidRPr="00156A58">
        <w:rPr>
          <w:i/>
          <w:iCs/>
          <w:sz w:val="21"/>
          <w:szCs w:val="24"/>
          <w:vertAlign w:val="subscript"/>
        </w:rPr>
        <w:t>2</w:t>
      </w:r>
      <w:r w:rsidRPr="00156A58">
        <w:rPr>
          <w:sz w:val="21"/>
          <w:szCs w:val="24"/>
        </w:rPr>
        <w:t>—</w:t>
      </w:r>
      <w:r w:rsidRPr="00156A58">
        <w:rPr>
          <w:sz w:val="21"/>
          <w:szCs w:val="24"/>
        </w:rPr>
        <w:t>点声源在预测点产生的声压级，</w:t>
      </w:r>
      <w:r w:rsidRPr="00156A58">
        <w:rPr>
          <w:sz w:val="21"/>
          <w:szCs w:val="24"/>
        </w:rPr>
        <w:t>dB</w:t>
      </w:r>
      <w:r w:rsidRPr="00156A58">
        <w:rPr>
          <w:sz w:val="21"/>
          <w:szCs w:val="24"/>
        </w:rPr>
        <w:t>；</w:t>
      </w:r>
    </w:p>
    <w:p w14:paraId="420E15A2" w14:textId="77777777" w:rsidR="00BB3882" w:rsidRPr="00156A58" w:rsidRDefault="00BB3882" w:rsidP="00BB3882">
      <w:pPr>
        <w:ind w:firstLineChars="500" w:firstLine="1050"/>
        <w:rPr>
          <w:sz w:val="21"/>
          <w:szCs w:val="24"/>
        </w:rPr>
      </w:pPr>
      <w:r w:rsidRPr="00156A58">
        <w:rPr>
          <w:i/>
          <w:iCs/>
          <w:sz w:val="21"/>
          <w:szCs w:val="24"/>
        </w:rPr>
        <w:t>L</w:t>
      </w:r>
      <w:r w:rsidRPr="00156A58">
        <w:rPr>
          <w:i/>
          <w:iCs/>
          <w:sz w:val="21"/>
          <w:szCs w:val="24"/>
          <w:vertAlign w:val="subscript"/>
        </w:rPr>
        <w:t>1</w:t>
      </w:r>
      <w:r w:rsidRPr="00156A58">
        <w:rPr>
          <w:sz w:val="21"/>
          <w:szCs w:val="24"/>
        </w:rPr>
        <w:t>—</w:t>
      </w:r>
      <w:r w:rsidRPr="00156A58">
        <w:rPr>
          <w:sz w:val="21"/>
          <w:szCs w:val="24"/>
        </w:rPr>
        <w:t>点声源在参考点产生的声压级，</w:t>
      </w:r>
      <w:r w:rsidRPr="00156A58">
        <w:rPr>
          <w:sz w:val="21"/>
          <w:szCs w:val="24"/>
        </w:rPr>
        <w:t>dB</w:t>
      </w:r>
      <w:r w:rsidRPr="00156A58">
        <w:rPr>
          <w:sz w:val="21"/>
          <w:szCs w:val="24"/>
        </w:rPr>
        <w:t>；</w:t>
      </w:r>
    </w:p>
    <w:p w14:paraId="3160B40E" w14:textId="77777777" w:rsidR="00BB3882" w:rsidRPr="00156A58" w:rsidRDefault="00BB3882" w:rsidP="00BB3882">
      <w:pPr>
        <w:ind w:firstLineChars="500" w:firstLine="1050"/>
        <w:rPr>
          <w:sz w:val="21"/>
          <w:szCs w:val="24"/>
        </w:rPr>
      </w:pPr>
      <w:r w:rsidRPr="00156A58">
        <w:rPr>
          <w:i/>
          <w:iCs/>
          <w:sz w:val="21"/>
          <w:szCs w:val="24"/>
        </w:rPr>
        <w:t>r</w:t>
      </w:r>
      <w:r w:rsidRPr="00156A58">
        <w:rPr>
          <w:i/>
          <w:iCs/>
          <w:sz w:val="21"/>
          <w:szCs w:val="24"/>
          <w:vertAlign w:val="subscript"/>
        </w:rPr>
        <w:t>2</w:t>
      </w:r>
      <w:r w:rsidRPr="00156A58">
        <w:rPr>
          <w:sz w:val="21"/>
          <w:szCs w:val="24"/>
        </w:rPr>
        <w:t>—</w:t>
      </w:r>
      <w:r w:rsidRPr="00156A58">
        <w:rPr>
          <w:sz w:val="21"/>
          <w:szCs w:val="24"/>
        </w:rPr>
        <w:t>预测点距声源的距离，</w:t>
      </w:r>
      <w:r w:rsidRPr="00156A58">
        <w:rPr>
          <w:sz w:val="21"/>
          <w:szCs w:val="24"/>
        </w:rPr>
        <w:t>m</w:t>
      </w:r>
      <w:r w:rsidRPr="00156A58">
        <w:rPr>
          <w:sz w:val="21"/>
          <w:szCs w:val="24"/>
        </w:rPr>
        <w:t>；</w:t>
      </w:r>
    </w:p>
    <w:p w14:paraId="65E84C82" w14:textId="77777777" w:rsidR="00BB3882" w:rsidRPr="00156A58" w:rsidRDefault="00BB3882" w:rsidP="00BB3882">
      <w:pPr>
        <w:ind w:firstLineChars="500" w:firstLine="1050"/>
        <w:rPr>
          <w:sz w:val="21"/>
          <w:szCs w:val="24"/>
        </w:rPr>
      </w:pPr>
      <w:r w:rsidRPr="00156A58">
        <w:rPr>
          <w:i/>
          <w:iCs/>
          <w:sz w:val="21"/>
          <w:szCs w:val="24"/>
        </w:rPr>
        <w:t>r</w:t>
      </w:r>
      <w:r w:rsidRPr="00156A58">
        <w:rPr>
          <w:i/>
          <w:iCs/>
          <w:sz w:val="21"/>
          <w:szCs w:val="24"/>
          <w:vertAlign w:val="subscript"/>
        </w:rPr>
        <w:t>1</w:t>
      </w:r>
      <w:r w:rsidRPr="00156A58">
        <w:rPr>
          <w:sz w:val="21"/>
          <w:szCs w:val="24"/>
        </w:rPr>
        <w:t>—</w:t>
      </w:r>
      <w:r w:rsidRPr="00156A58">
        <w:rPr>
          <w:sz w:val="21"/>
          <w:szCs w:val="24"/>
        </w:rPr>
        <w:t>参考点距声源的距离，</w:t>
      </w:r>
      <w:r w:rsidRPr="00156A58">
        <w:rPr>
          <w:sz w:val="21"/>
          <w:szCs w:val="24"/>
        </w:rPr>
        <w:t>m</w:t>
      </w:r>
      <w:r w:rsidRPr="00156A58">
        <w:rPr>
          <w:sz w:val="21"/>
          <w:szCs w:val="24"/>
        </w:rPr>
        <w:t>；</w:t>
      </w:r>
    </w:p>
    <w:p w14:paraId="1BCC05C0" w14:textId="77777777" w:rsidR="00BB3882" w:rsidRPr="00156A58" w:rsidRDefault="00BB3882" w:rsidP="00BB3882">
      <w:pPr>
        <w:ind w:firstLineChars="500" w:firstLine="1050"/>
        <w:rPr>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rPr>
        <w:t>—</w:t>
      </w:r>
      <w:r w:rsidRPr="00156A58">
        <w:rPr>
          <w:sz w:val="21"/>
          <w:szCs w:val="24"/>
        </w:rPr>
        <w:t>各种因素引起的衰减量（包括声屏障、空气吸收等引起的衰减量），</w:t>
      </w:r>
      <w:r w:rsidRPr="00156A58">
        <w:rPr>
          <w:sz w:val="21"/>
          <w:szCs w:val="24"/>
        </w:rPr>
        <w:t>dB</w:t>
      </w:r>
      <w:r w:rsidRPr="00156A58">
        <w:rPr>
          <w:sz w:val="21"/>
          <w:szCs w:val="24"/>
        </w:rPr>
        <w:t>。</w:t>
      </w:r>
    </w:p>
    <w:p w14:paraId="7D054726" w14:textId="77777777" w:rsidR="00BB3882" w:rsidRPr="00156A58" w:rsidRDefault="00BB3882" w:rsidP="00BB3882">
      <w:pPr>
        <w:spacing w:after="50" w:line="540" w:lineRule="exact"/>
        <w:ind w:firstLineChars="200" w:firstLine="480"/>
        <w:rPr>
          <w:sz w:val="24"/>
          <w:szCs w:val="24"/>
        </w:rPr>
      </w:pPr>
      <w:r w:rsidRPr="00156A58">
        <w:rPr>
          <w:rFonts w:ascii="宋体" w:eastAsia="宋体" w:hAnsi="宋体" w:cs="宋体" w:hint="eastAsia"/>
          <w:sz w:val="24"/>
          <w:szCs w:val="24"/>
        </w:rPr>
        <w:t>②</w:t>
      </w:r>
      <w:r w:rsidRPr="00156A58">
        <w:rPr>
          <w:sz w:val="24"/>
          <w:szCs w:val="24"/>
        </w:rPr>
        <w:t>对室内噪声源采用室内声源噪声模式并换算成等效的室外声源：</w:t>
      </w:r>
    </w:p>
    <w:p w14:paraId="4E878A0B" w14:textId="77777777" w:rsidR="00BB3882" w:rsidRPr="00156A58" w:rsidRDefault="00BB3882" w:rsidP="00BB3882">
      <w:pPr>
        <w:spacing w:line="540" w:lineRule="exact"/>
        <w:jc w:val="center"/>
        <w:rPr>
          <w:i/>
          <w:iCs/>
          <w:sz w:val="24"/>
          <w:szCs w:val="24"/>
        </w:rPr>
      </w:pPr>
      <w:r w:rsidRPr="00156A58">
        <w:rPr>
          <w:i/>
          <w:iCs/>
          <w:sz w:val="24"/>
          <w:szCs w:val="24"/>
        </w:rPr>
        <w:t>Ln=Le+10lg</w:t>
      </w:r>
      <w:r w:rsidRPr="00156A58">
        <w:rPr>
          <w:i/>
          <w:iCs/>
          <w:sz w:val="24"/>
          <w:szCs w:val="24"/>
        </w:rPr>
        <w:t>（</w:t>
      </w:r>
      <w:r w:rsidRPr="00156A58">
        <w:rPr>
          <w:i/>
          <w:iCs/>
          <w:sz w:val="24"/>
          <w:szCs w:val="24"/>
        </w:rPr>
        <w:t>Q/4πr</w:t>
      </w:r>
      <w:r w:rsidRPr="00156A58">
        <w:rPr>
          <w:i/>
          <w:iCs/>
          <w:sz w:val="24"/>
          <w:szCs w:val="24"/>
          <w:vertAlign w:val="superscript"/>
        </w:rPr>
        <w:t>2</w:t>
      </w:r>
      <w:r w:rsidRPr="00156A58">
        <w:rPr>
          <w:i/>
          <w:iCs/>
          <w:sz w:val="24"/>
          <w:szCs w:val="24"/>
        </w:rPr>
        <w:t>+4/R</w:t>
      </w:r>
      <w:r w:rsidRPr="00156A58">
        <w:rPr>
          <w:i/>
          <w:iCs/>
          <w:sz w:val="24"/>
          <w:szCs w:val="24"/>
        </w:rPr>
        <w:t>）</w:t>
      </w:r>
    </w:p>
    <w:p w14:paraId="40C7B0F9" w14:textId="77777777" w:rsidR="00BB3882" w:rsidRPr="00156A58" w:rsidRDefault="00BB3882" w:rsidP="00BB3882">
      <w:pPr>
        <w:spacing w:line="540" w:lineRule="exact"/>
        <w:jc w:val="center"/>
        <w:rPr>
          <w:i/>
          <w:iCs/>
          <w:sz w:val="24"/>
          <w:szCs w:val="24"/>
        </w:rPr>
      </w:pPr>
      <w:r w:rsidRPr="00156A58">
        <w:rPr>
          <w:i/>
          <w:iCs/>
          <w:sz w:val="24"/>
          <w:szCs w:val="24"/>
        </w:rPr>
        <w:t>Lw=Ln-</w:t>
      </w:r>
      <w:r w:rsidRPr="00156A58">
        <w:rPr>
          <w:i/>
          <w:iCs/>
          <w:sz w:val="24"/>
          <w:szCs w:val="24"/>
        </w:rPr>
        <w:t>（</w:t>
      </w:r>
      <w:r w:rsidRPr="00156A58">
        <w:rPr>
          <w:i/>
          <w:iCs/>
          <w:sz w:val="24"/>
          <w:szCs w:val="24"/>
        </w:rPr>
        <w:t>TL+6</w:t>
      </w:r>
      <w:r w:rsidRPr="00156A58">
        <w:rPr>
          <w:i/>
          <w:iCs/>
          <w:sz w:val="24"/>
          <w:szCs w:val="24"/>
        </w:rPr>
        <w:t>）</w:t>
      </w:r>
      <w:r w:rsidRPr="00156A58">
        <w:rPr>
          <w:i/>
          <w:iCs/>
          <w:sz w:val="24"/>
          <w:szCs w:val="24"/>
        </w:rPr>
        <w:t>+10gS</w:t>
      </w:r>
    </w:p>
    <w:p w14:paraId="47DD064A" w14:textId="77777777" w:rsidR="00BB3882" w:rsidRPr="00156A58" w:rsidRDefault="00BB3882" w:rsidP="00BB3882">
      <w:pPr>
        <w:ind w:firstLineChars="200" w:firstLine="420"/>
        <w:rPr>
          <w:sz w:val="21"/>
          <w:szCs w:val="21"/>
        </w:rPr>
      </w:pPr>
      <w:r w:rsidRPr="00156A58">
        <w:rPr>
          <w:sz w:val="21"/>
          <w:szCs w:val="21"/>
        </w:rPr>
        <w:t>式中，</w:t>
      </w:r>
      <w:r w:rsidRPr="00156A58">
        <w:rPr>
          <w:i/>
          <w:iCs/>
          <w:sz w:val="21"/>
          <w:szCs w:val="21"/>
        </w:rPr>
        <w:t>Ln</w:t>
      </w:r>
      <w:r w:rsidRPr="00156A58">
        <w:rPr>
          <w:sz w:val="21"/>
          <w:szCs w:val="21"/>
        </w:rPr>
        <w:t>—</w:t>
      </w:r>
      <w:r w:rsidRPr="00156A58">
        <w:rPr>
          <w:sz w:val="21"/>
          <w:szCs w:val="21"/>
        </w:rPr>
        <w:t>室内靠近围护结构处产生的声压级，</w:t>
      </w:r>
      <w:r w:rsidRPr="00156A58">
        <w:rPr>
          <w:sz w:val="21"/>
          <w:szCs w:val="21"/>
        </w:rPr>
        <w:t>dB</w:t>
      </w:r>
      <w:r w:rsidRPr="00156A58">
        <w:rPr>
          <w:sz w:val="21"/>
          <w:szCs w:val="21"/>
        </w:rPr>
        <w:t>；</w:t>
      </w:r>
    </w:p>
    <w:p w14:paraId="054729D1" w14:textId="77777777" w:rsidR="00BB3882" w:rsidRPr="00156A58" w:rsidRDefault="00BB3882" w:rsidP="00BB3882">
      <w:pPr>
        <w:ind w:firstLineChars="500" w:firstLine="1050"/>
        <w:rPr>
          <w:sz w:val="21"/>
          <w:szCs w:val="21"/>
        </w:rPr>
      </w:pPr>
      <w:r w:rsidRPr="00156A58">
        <w:rPr>
          <w:i/>
          <w:iCs/>
          <w:sz w:val="21"/>
          <w:szCs w:val="21"/>
        </w:rPr>
        <w:t>Lw</w:t>
      </w:r>
      <w:r w:rsidRPr="00156A58">
        <w:rPr>
          <w:sz w:val="21"/>
          <w:szCs w:val="21"/>
        </w:rPr>
        <w:t>—</w:t>
      </w:r>
      <w:r w:rsidRPr="00156A58">
        <w:rPr>
          <w:sz w:val="21"/>
          <w:szCs w:val="21"/>
        </w:rPr>
        <w:t>室外靠近围护结构处产生的声压级，</w:t>
      </w:r>
      <w:r w:rsidRPr="00156A58">
        <w:rPr>
          <w:sz w:val="21"/>
          <w:szCs w:val="21"/>
        </w:rPr>
        <w:t>dB</w:t>
      </w:r>
      <w:r w:rsidRPr="00156A58">
        <w:rPr>
          <w:sz w:val="21"/>
          <w:szCs w:val="21"/>
        </w:rPr>
        <w:t>；</w:t>
      </w:r>
    </w:p>
    <w:p w14:paraId="161BDDBE" w14:textId="77777777" w:rsidR="00BB3882" w:rsidRPr="00156A58" w:rsidRDefault="00BB3882" w:rsidP="00BB3882">
      <w:pPr>
        <w:ind w:firstLineChars="500" w:firstLine="1050"/>
        <w:rPr>
          <w:sz w:val="21"/>
          <w:szCs w:val="21"/>
        </w:rPr>
      </w:pPr>
      <w:r w:rsidRPr="00156A58">
        <w:rPr>
          <w:i/>
          <w:iCs/>
          <w:sz w:val="21"/>
          <w:szCs w:val="21"/>
        </w:rPr>
        <w:t>Le</w:t>
      </w:r>
      <w:r w:rsidRPr="00156A58">
        <w:rPr>
          <w:sz w:val="21"/>
          <w:szCs w:val="21"/>
        </w:rPr>
        <w:t>—</w:t>
      </w:r>
      <w:r w:rsidRPr="00156A58">
        <w:rPr>
          <w:sz w:val="21"/>
          <w:szCs w:val="21"/>
        </w:rPr>
        <w:t>声源的声压级，</w:t>
      </w:r>
      <w:r w:rsidRPr="00156A58">
        <w:rPr>
          <w:sz w:val="21"/>
          <w:szCs w:val="21"/>
        </w:rPr>
        <w:t>dB</w:t>
      </w:r>
      <w:r w:rsidRPr="00156A58">
        <w:rPr>
          <w:sz w:val="21"/>
          <w:szCs w:val="21"/>
        </w:rPr>
        <w:t>；</w:t>
      </w:r>
    </w:p>
    <w:p w14:paraId="461678F2" w14:textId="77777777" w:rsidR="00BB3882" w:rsidRPr="00156A58" w:rsidRDefault="00BB3882" w:rsidP="00BB3882">
      <w:pPr>
        <w:ind w:firstLineChars="500" w:firstLine="1050"/>
        <w:rPr>
          <w:sz w:val="21"/>
          <w:szCs w:val="21"/>
        </w:rPr>
      </w:pPr>
      <w:r w:rsidRPr="00156A58">
        <w:rPr>
          <w:i/>
          <w:iCs/>
          <w:sz w:val="21"/>
          <w:szCs w:val="21"/>
        </w:rPr>
        <w:t>r</w:t>
      </w:r>
      <w:r w:rsidRPr="00156A58">
        <w:rPr>
          <w:sz w:val="21"/>
          <w:szCs w:val="21"/>
        </w:rPr>
        <w:t>—</w:t>
      </w:r>
      <w:r w:rsidRPr="00156A58">
        <w:rPr>
          <w:sz w:val="21"/>
          <w:szCs w:val="21"/>
        </w:rPr>
        <w:t>声源与室内靠近围护结构处的距离，</w:t>
      </w:r>
      <w:r w:rsidRPr="00156A58">
        <w:rPr>
          <w:sz w:val="21"/>
          <w:szCs w:val="21"/>
        </w:rPr>
        <w:t>m</w:t>
      </w:r>
      <w:r w:rsidRPr="00156A58">
        <w:rPr>
          <w:sz w:val="21"/>
          <w:szCs w:val="21"/>
        </w:rPr>
        <w:t>；</w:t>
      </w:r>
    </w:p>
    <w:p w14:paraId="672ABB39" w14:textId="77777777" w:rsidR="00BB3882" w:rsidRPr="00156A58" w:rsidRDefault="00BB3882" w:rsidP="00BB3882">
      <w:pPr>
        <w:ind w:firstLineChars="500" w:firstLine="1050"/>
        <w:rPr>
          <w:sz w:val="21"/>
          <w:szCs w:val="21"/>
        </w:rPr>
      </w:pPr>
      <w:r w:rsidRPr="00156A58">
        <w:rPr>
          <w:i/>
          <w:iCs/>
          <w:sz w:val="21"/>
          <w:szCs w:val="21"/>
        </w:rPr>
        <w:t>R</w:t>
      </w:r>
      <w:r w:rsidRPr="00156A58">
        <w:rPr>
          <w:sz w:val="21"/>
          <w:szCs w:val="21"/>
        </w:rPr>
        <w:t>—</w:t>
      </w:r>
      <w:r w:rsidRPr="00156A58">
        <w:rPr>
          <w:sz w:val="21"/>
          <w:szCs w:val="21"/>
        </w:rPr>
        <w:t>房间常数，</w:t>
      </w:r>
      <w:r w:rsidRPr="00156A58">
        <w:rPr>
          <w:sz w:val="21"/>
          <w:szCs w:val="21"/>
        </w:rPr>
        <w:t>m</w:t>
      </w:r>
      <w:r w:rsidRPr="00156A58">
        <w:rPr>
          <w:sz w:val="21"/>
          <w:szCs w:val="21"/>
          <w:vertAlign w:val="superscript"/>
        </w:rPr>
        <w:t>2</w:t>
      </w:r>
      <w:r w:rsidRPr="00156A58">
        <w:rPr>
          <w:sz w:val="21"/>
          <w:szCs w:val="21"/>
        </w:rPr>
        <w:t>；</w:t>
      </w:r>
    </w:p>
    <w:p w14:paraId="6D5D5558" w14:textId="77777777" w:rsidR="00BB3882" w:rsidRPr="00156A58" w:rsidRDefault="00BB3882" w:rsidP="00BB3882">
      <w:pPr>
        <w:ind w:firstLineChars="500" w:firstLine="1050"/>
        <w:rPr>
          <w:sz w:val="21"/>
          <w:szCs w:val="21"/>
        </w:rPr>
      </w:pPr>
      <w:r w:rsidRPr="00156A58">
        <w:rPr>
          <w:i/>
          <w:iCs/>
          <w:sz w:val="21"/>
          <w:szCs w:val="21"/>
        </w:rPr>
        <w:t>Q</w:t>
      </w:r>
      <w:r w:rsidRPr="00156A58">
        <w:rPr>
          <w:sz w:val="21"/>
          <w:szCs w:val="21"/>
        </w:rPr>
        <w:t>—</w:t>
      </w:r>
      <w:r w:rsidRPr="00156A58">
        <w:rPr>
          <w:sz w:val="21"/>
          <w:szCs w:val="21"/>
        </w:rPr>
        <w:t>方向性因子；</w:t>
      </w:r>
    </w:p>
    <w:p w14:paraId="309FF06E" w14:textId="77777777" w:rsidR="00BB3882" w:rsidRPr="00156A58" w:rsidRDefault="00BB3882" w:rsidP="00BB3882">
      <w:pPr>
        <w:ind w:firstLineChars="500" w:firstLine="1050"/>
        <w:rPr>
          <w:sz w:val="21"/>
          <w:szCs w:val="21"/>
        </w:rPr>
      </w:pPr>
      <w:r w:rsidRPr="00156A58">
        <w:rPr>
          <w:i/>
          <w:iCs/>
          <w:sz w:val="21"/>
          <w:szCs w:val="21"/>
        </w:rPr>
        <w:t>TL</w:t>
      </w:r>
      <w:r w:rsidRPr="00156A58">
        <w:rPr>
          <w:sz w:val="21"/>
          <w:szCs w:val="21"/>
        </w:rPr>
        <w:t>—</w:t>
      </w:r>
      <w:r w:rsidRPr="00156A58">
        <w:rPr>
          <w:sz w:val="21"/>
          <w:szCs w:val="21"/>
        </w:rPr>
        <w:t>围护结构的传输损失，</w:t>
      </w:r>
      <w:r w:rsidRPr="00156A58">
        <w:rPr>
          <w:sz w:val="21"/>
          <w:szCs w:val="21"/>
        </w:rPr>
        <w:t>dB</w:t>
      </w:r>
      <w:r w:rsidRPr="00156A58">
        <w:rPr>
          <w:sz w:val="21"/>
          <w:szCs w:val="21"/>
        </w:rPr>
        <w:t>；</w:t>
      </w:r>
    </w:p>
    <w:p w14:paraId="02D76F53" w14:textId="77777777" w:rsidR="00BB3882" w:rsidRPr="00156A58" w:rsidRDefault="00BB3882" w:rsidP="00BB3882">
      <w:pPr>
        <w:ind w:firstLineChars="500" w:firstLine="1050"/>
        <w:rPr>
          <w:sz w:val="21"/>
          <w:szCs w:val="21"/>
        </w:rPr>
      </w:pPr>
      <w:r w:rsidRPr="00156A58">
        <w:rPr>
          <w:i/>
          <w:iCs/>
          <w:sz w:val="21"/>
          <w:szCs w:val="21"/>
        </w:rPr>
        <w:t>S</w:t>
      </w:r>
      <w:r w:rsidRPr="00156A58">
        <w:rPr>
          <w:sz w:val="21"/>
          <w:szCs w:val="21"/>
        </w:rPr>
        <w:t>—</w:t>
      </w:r>
      <w:r w:rsidRPr="00156A58">
        <w:rPr>
          <w:sz w:val="21"/>
          <w:szCs w:val="21"/>
        </w:rPr>
        <w:t>透声面积（</w:t>
      </w:r>
      <w:r w:rsidRPr="00156A58">
        <w:rPr>
          <w:sz w:val="21"/>
          <w:szCs w:val="21"/>
        </w:rPr>
        <w:t>m</w:t>
      </w:r>
      <w:r w:rsidRPr="00156A58">
        <w:rPr>
          <w:sz w:val="21"/>
          <w:szCs w:val="21"/>
          <w:vertAlign w:val="superscript"/>
        </w:rPr>
        <w:t>2</w:t>
      </w:r>
      <w:r w:rsidRPr="00156A58">
        <w:rPr>
          <w:sz w:val="21"/>
          <w:szCs w:val="21"/>
        </w:rPr>
        <w:t>）。</w:t>
      </w:r>
    </w:p>
    <w:p w14:paraId="1DD681F2" w14:textId="77777777" w:rsidR="00BB3882" w:rsidRPr="00156A58" w:rsidRDefault="00BB3882" w:rsidP="00BB3882">
      <w:pPr>
        <w:spacing w:line="540" w:lineRule="exact"/>
        <w:ind w:firstLineChars="200" w:firstLine="482"/>
        <w:rPr>
          <w:b/>
          <w:bCs/>
          <w:sz w:val="24"/>
          <w:szCs w:val="24"/>
        </w:rPr>
      </w:pPr>
      <w:bookmarkStart w:id="358" w:name="_Toc10059"/>
      <w:r w:rsidRPr="00156A58">
        <w:rPr>
          <w:b/>
          <w:bCs/>
          <w:sz w:val="24"/>
          <w:szCs w:val="24"/>
        </w:rPr>
        <w:t>（</w:t>
      </w:r>
      <w:r w:rsidRPr="00156A58">
        <w:rPr>
          <w:b/>
          <w:bCs/>
          <w:sz w:val="24"/>
          <w:szCs w:val="24"/>
        </w:rPr>
        <w:t>2</w:t>
      </w:r>
      <w:r w:rsidRPr="00156A58">
        <w:rPr>
          <w:b/>
          <w:bCs/>
          <w:sz w:val="24"/>
          <w:szCs w:val="24"/>
        </w:rPr>
        <w:t>）区域生活噪声预测模式</w:t>
      </w:r>
      <w:bookmarkEnd w:id="358"/>
    </w:p>
    <w:p w14:paraId="4943DCA2" w14:textId="77777777" w:rsidR="00BB3882" w:rsidRPr="00156A58" w:rsidRDefault="00BB3882" w:rsidP="00BB3882">
      <w:pPr>
        <w:spacing w:line="540" w:lineRule="exact"/>
        <w:ind w:firstLineChars="200" w:firstLine="480"/>
        <w:rPr>
          <w:sz w:val="24"/>
          <w:szCs w:val="24"/>
        </w:rPr>
      </w:pPr>
      <w:r w:rsidRPr="00156A58">
        <w:rPr>
          <w:sz w:val="24"/>
          <w:szCs w:val="24"/>
        </w:rPr>
        <w:t>对于声环境影响密切的噪声源数据进行综合分析，同时根据评价区人口增长、经济发展等有关数据，进行数据回归分析和预测，利用人口密度与区域噪声关系的预测模式计算预测：</w:t>
      </w:r>
    </w:p>
    <w:p w14:paraId="4B741AC7" w14:textId="77777777" w:rsidR="00BB3882" w:rsidRPr="00156A58" w:rsidRDefault="00BB3882" w:rsidP="00BB3882">
      <w:pPr>
        <w:spacing w:line="540" w:lineRule="exact"/>
        <w:jc w:val="center"/>
        <w:rPr>
          <w:i/>
          <w:iCs/>
          <w:sz w:val="24"/>
          <w:szCs w:val="24"/>
        </w:rPr>
      </w:pPr>
      <w:r w:rsidRPr="00156A58">
        <w:rPr>
          <w:i/>
          <w:iCs/>
          <w:sz w:val="24"/>
          <w:szCs w:val="24"/>
        </w:rPr>
        <w:t>Lp=7.9lgM+22.1</w:t>
      </w:r>
    </w:p>
    <w:p w14:paraId="40341BA9" w14:textId="77777777" w:rsidR="00BB3882" w:rsidRPr="00156A58" w:rsidRDefault="00BB3882" w:rsidP="00BB3882">
      <w:pPr>
        <w:ind w:firstLineChars="200" w:firstLine="420"/>
        <w:rPr>
          <w:sz w:val="21"/>
          <w:szCs w:val="24"/>
        </w:rPr>
      </w:pPr>
      <w:r w:rsidRPr="00156A58">
        <w:rPr>
          <w:sz w:val="21"/>
          <w:szCs w:val="24"/>
        </w:rPr>
        <w:t>式中，</w:t>
      </w:r>
      <w:r w:rsidRPr="00156A58">
        <w:rPr>
          <w:i/>
          <w:iCs/>
          <w:sz w:val="21"/>
          <w:szCs w:val="24"/>
        </w:rPr>
        <w:t>Lp</w:t>
      </w:r>
      <w:r w:rsidRPr="00156A58">
        <w:rPr>
          <w:sz w:val="21"/>
          <w:szCs w:val="24"/>
        </w:rPr>
        <w:t>—</w:t>
      </w:r>
      <w:r w:rsidRPr="00156A58">
        <w:rPr>
          <w:sz w:val="21"/>
          <w:szCs w:val="24"/>
        </w:rPr>
        <w:t>市区的等效声级，</w:t>
      </w:r>
      <w:r w:rsidRPr="00156A58">
        <w:rPr>
          <w:sz w:val="21"/>
          <w:szCs w:val="24"/>
        </w:rPr>
        <w:t>dB</w:t>
      </w:r>
      <w:r w:rsidRPr="00156A58">
        <w:rPr>
          <w:sz w:val="21"/>
          <w:szCs w:val="24"/>
        </w:rPr>
        <w:t>（</w:t>
      </w:r>
      <w:r w:rsidRPr="00156A58">
        <w:rPr>
          <w:sz w:val="21"/>
          <w:szCs w:val="24"/>
        </w:rPr>
        <w:t>A</w:t>
      </w:r>
      <w:r w:rsidRPr="00156A58">
        <w:rPr>
          <w:sz w:val="21"/>
          <w:szCs w:val="24"/>
        </w:rPr>
        <w:t>）；</w:t>
      </w:r>
    </w:p>
    <w:p w14:paraId="2A15F44B" w14:textId="77777777" w:rsidR="00BB3882" w:rsidRPr="00156A58" w:rsidRDefault="00BB3882" w:rsidP="00BB3882">
      <w:pPr>
        <w:ind w:firstLineChars="500" w:firstLine="1050"/>
        <w:rPr>
          <w:sz w:val="21"/>
          <w:szCs w:val="24"/>
        </w:rPr>
      </w:pPr>
      <w:r w:rsidRPr="00156A58">
        <w:rPr>
          <w:i/>
          <w:iCs/>
          <w:sz w:val="21"/>
          <w:szCs w:val="24"/>
        </w:rPr>
        <w:t>M</w:t>
      </w:r>
      <w:r w:rsidRPr="00156A58">
        <w:rPr>
          <w:sz w:val="21"/>
          <w:szCs w:val="24"/>
        </w:rPr>
        <w:t>—</w:t>
      </w:r>
      <w:r w:rsidRPr="00156A58">
        <w:rPr>
          <w:sz w:val="21"/>
          <w:szCs w:val="24"/>
        </w:rPr>
        <w:t>人口密度，人</w:t>
      </w:r>
      <w:r w:rsidRPr="00156A58">
        <w:rPr>
          <w:sz w:val="21"/>
          <w:szCs w:val="24"/>
        </w:rPr>
        <w:t>/km</w:t>
      </w:r>
      <w:r w:rsidRPr="00156A58">
        <w:rPr>
          <w:sz w:val="21"/>
          <w:szCs w:val="24"/>
          <w:vertAlign w:val="superscript"/>
        </w:rPr>
        <w:t>2</w:t>
      </w:r>
      <w:r w:rsidRPr="00156A58">
        <w:rPr>
          <w:sz w:val="21"/>
          <w:szCs w:val="24"/>
        </w:rPr>
        <w:t>。</w:t>
      </w:r>
    </w:p>
    <w:p w14:paraId="2749A92E" w14:textId="77777777" w:rsidR="00BB3882" w:rsidRPr="00156A58" w:rsidRDefault="00BB3882" w:rsidP="00BB3882">
      <w:pPr>
        <w:spacing w:line="540" w:lineRule="exact"/>
        <w:ind w:firstLineChars="200" w:firstLine="482"/>
        <w:rPr>
          <w:b/>
          <w:bCs/>
          <w:sz w:val="24"/>
          <w:szCs w:val="24"/>
        </w:rPr>
      </w:pPr>
      <w:bookmarkStart w:id="359" w:name="_Toc24937"/>
      <w:r w:rsidRPr="00156A58">
        <w:rPr>
          <w:b/>
          <w:bCs/>
          <w:sz w:val="24"/>
          <w:szCs w:val="24"/>
        </w:rPr>
        <w:t>（</w:t>
      </w:r>
      <w:r w:rsidRPr="00156A58">
        <w:rPr>
          <w:b/>
          <w:bCs/>
          <w:sz w:val="24"/>
          <w:szCs w:val="24"/>
        </w:rPr>
        <w:t>3</w:t>
      </w:r>
      <w:r w:rsidRPr="00156A58">
        <w:rPr>
          <w:b/>
          <w:bCs/>
          <w:sz w:val="24"/>
          <w:szCs w:val="24"/>
        </w:rPr>
        <w:t>）交通噪声预测模式</w:t>
      </w:r>
      <w:bookmarkEnd w:id="359"/>
    </w:p>
    <w:p w14:paraId="4FEC0B92" w14:textId="77777777" w:rsidR="00BB3882" w:rsidRPr="00156A58" w:rsidRDefault="00BB3882" w:rsidP="00BB3882">
      <w:pPr>
        <w:spacing w:line="540" w:lineRule="exact"/>
        <w:ind w:firstLineChars="200" w:firstLine="480"/>
        <w:rPr>
          <w:sz w:val="24"/>
          <w:szCs w:val="24"/>
        </w:rPr>
      </w:pPr>
      <w:r w:rsidRPr="00156A58">
        <w:rPr>
          <w:sz w:val="24"/>
          <w:szCs w:val="24"/>
        </w:rPr>
        <w:t>采用《环境影响评价技术导则</w:t>
      </w:r>
      <w:r w:rsidRPr="00156A58">
        <w:rPr>
          <w:sz w:val="24"/>
          <w:szCs w:val="24"/>
        </w:rPr>
        <w:t xml:space="preserve"> </w:t>
      </w:r>
      <w:r w:rsidRPr="00156A58">
        <w:rPr>
          <w:sz w:val="24"/>
          <w:szCs w:val="24"/>
        </w:rPr>
        <w:t>声环境》（</w:t>
      </w:r>
      <w:r w:rsidRPr="00156A58">
        <w:rPr>
          <w:sz w:val="24"/>
          <w:szCs w:val="24"/>
        </w:rPr>
        <w:t>HJ2.4-2021</w:t>
      </w:r>
      <w:r w:rsidRPr="00156A58">
        <w:rPr>
          <w:sz w:val="24"/>
          <w:szCs w:val="24"/>
        </w:rPr>
        <w:t>）中推荐的公路交通运</w:t>
      </w:r>
      <w:r w:rsidRPr="00156A58">
        <w:rPr>
          <w:sz w:val="24"/>
          <w:szCs w:val="24"/>
        </w:rPr>
        <w:lastRenderedPageBreak/>
        <w:t>输噪声预测基本模型进行计算。</w:t>
      </w:r>
    </w:p>
    <w:p w14:paraId="2D84D348" w14:textId="77777777" w:rsidR="00BB3882" w:rsidRPr="00156A58" w:rsidRDefault="00BB3882">
      <w:pPr>
        <w:pStyle w:val="a1"/>
        <w:numPr>
          <w:ilvl w:val="0"/>
          <w:numId w:val="31"/>
        </w:numPr>
        <w:rPr>
          <w:color w:val="auto"/>
        </w:rPr>
      </w:pPr>
      <w:r w:rsidRPr="00156A58">
        <w:rPr>
          <w:color w:val="auto"/>
        </w:rPr>
        <w:t>某类车等效声级预测模式</w:t>
      </w:r>
    </w:p>
    <w:p w14:paraId="5BAA3291" w14:textId="77777777" w:rsidR="00BB3882" w:rsidRPr="00156A58" w:rsidRDefault="00BB3882" w:rsidP="00BB3882">
      <w:pPr>
        <w:spacing w:line="540" w:lineRule="exact"/>
        <w:ind w:firstLineChars="200" w:firstLine="480"/>
        <w:rPr>
          <w:sz w:val="24"/>
          <w:szCs w:val="24"/>
        </w:rPr>
      </w:pPr>
      <w:r w:rsidRPr="00156A58">
        <w:rPr>
          <w:sz w:val="24"/>
          <w:szCs w:val="24"/>
        </w:rPr>
        <w:t>将公路上汽车按照车种分类，先求出某一类车辆的小时等效声级：</w:t>
      </w:r>
    </w:p>
    <w:p w14:paraId="2B62D478" w14:textId="77777777" w:rsidR="00BB3882" w:rsidRPr="00156A58" w:rsidRDefault="00BB3882" w:rsidP="00BB3882">
      <w:pPr>
        <w:jc w:val="center"/>
        <w:rPr>
          <w:sz w:val="24"/>
          <w:szCs w:val="24"/>
        </w:rPr>
      </w:pPr>
      <w:r w:rsidRPr="00156A58">
        <w:rPr>
          <w:noProof/>
          <w:sz w:val="24"/>
          <w:szCs w:val="24"/>
        </w:rPr>
        <w:drawing>
          <wp:inline distT="0" distB="0" distL="114300" distR="114300" wp14:anchorId="32F24653" wp14:editId="1380A723">
            <wp:extent cx="3486150" cy="449580"/>
            <wp:effectExtent l="0" t="0" r="0"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69"/>
                    <a:stretch>
                      <a:fillRect/>
                    </a:stretch>
                  </pic:blipFill>
                  <pic:spPr>
                    <a:xfrm>
                      <a:off x="0" y="0"/>
                      <a:ext cx="3486150" cy="449580"/>
                    </a:xfrm>
                    <a:prstGeom prst="rect">
                      <a:avLst/>
                    </a:prstGeom>
                    <a:noFill/>
                    <a:ln>
                      <a:noFill/>
                    </a:ln>
                  </pic:spPr>
                </pic:pic>
              </a:graphicData>
            </a:graphic>
          </wp:inline>
        </w:drawing>
      </w:r>
    </w:p>
    <w:p w14:paraId="097DD9BC" w14:textId="77777777" w:rsidR="00BB3882" w:rsidRPr="00156A58" w:rsidRDefault="00BB3882" w:rsidP="00BB3882">
      <w:pPr>
        <w:rPr>
          <w:sz w:val="21"/>
          <w:szCs w:val="24"/>
        </w:rPr>
      </w:pPr>
      <w:r w:rsidRPr="00156A58">
        <w:rPr>
          <w:sz w:val="21"/>
          <w:szCs w:val="24"/>
        </w:rPr>
        <w:t>式中：</w:t>
      </w:r>
    </w:p>
    <w:p w14:paraId="3C16C87B" w14:textId="77777777" w:rsidR="00BB3882" w:rsidRPr="00156A58" w:rsidRDefault="00BB3882" w:rsidP="00BB3882">
      <w:pPr>
        <w:ind w:firstLineChars="200" w:firstLine="420"/>
        <w:rPr>
          <w:sz w:val="21"/>
          <w:szCs w:val="24"/>
        </w:rPr>
      </w:pPr>
      <w:r w:rsidRPr="00156A58">
        <w:rPr>
          <w:i/>
          <w:iCs/>
          <w:sz w:val="21"/>
          <w:szCs w:val="24"/>
        </w:rPr>
        <w:t>L</w:t>
      </w:r>
      <w:r w:rsidRPr="00156A58">
        <w:rPr>
          <w:i/>
          <w:iCs/>
          <w:sz w:val="21"/>
          <w:szCs w:val="24"/>
          <w:vertAlign w:val="subscript"/>
        </w:rPr>
        <w:t>eq</w:t>
      </w:r>
      <w:r w:rsidRPr="00156A58">
        <w:rPr>
          <w:i/>
          <w:iCs/>
          <w:sz w:val="21"/>
          <w:szCs w:val="24"/>
        </w:rPr>
        <w:t>（</w:t>
      </w:r>
      <w:r w:rsidRPr="00156A58">
        <w:rPr>
          <w:i/>
          <w:iCs/>
          <w:sz w:val="21"/>
          <w:szCs w:val="24"/>
        </w:rPr>
        <w:t>h</w:t>
      </w:r>
      <w:r w:rsidRPr="00156A58">
        <w:rPr>
          <w:i/>
          <w:iCs/>
          <w:sz w:val="21"/>
          <w:szCs w:val="24"/>
        </w:rPr>
        <w:t>）</w:t>
      </w:r>
      <w:r w:rsidRPr="00156A58">
        <w:rPr>
          <w:i/>
          <w:iCs/>
          <w:sz w:val="21"/>
          <w:szCs w:val="24"/>
          <w:vertAlign w:val="subscript"/>
        </w:rPr>
        <w:t>i</w:t>
      </w:r>
      <w:r w:rsidRPr="00156A58">
        <w:rPr>
          <w:sz w:val="21"/>
          <w:szCs w:val="24"/>
        </w:rPr>
        <w:t>—</w:t>
      </w:r>
      <w:r w:rsidRPr="00156A58">
        <w:rPr>
          <w:sz w:val="21"/>
          <w:szCs w:val="24"/>
        </w:rPr>
        <w:t>第</w:t>
      </w:r>
      <w:r w:rsidRPr="00156A58">
        <w:rPr>
          <w:i/>
          <w:iCs/>
          <w:sz w:val="21"/>
          <w:szCs w:val="24"/>
        </w:rPr>
        <w:t>i</w:t>
      </w:r>
      <w:r w:rsidRPr="00156A58">
        <w:rPr>
          <w:sz w:val="21"/>
          <w:szCs w:val="24"/>
        </w:rPr>
        <w:t>类车的小时等效声级，</w:t>
      </w:r>
      <w:r w:rsidRPr="00156A58">
        <w:rPr>
          <w:sz w:val="21"/>
          <w:szCs w:val="24"/>
        </w:rPr>
        <w:t>dB</w:t>
      </w:r>
      <w:r w:rsidRPr="00156A58">
        <w:rPr>
          <w:sz w:val="21"/>
          <w:szCs w:val="24"/>
        </w:rPr>
        <w:t>（</w:t>
      </w:r>
      <w:r w:rsidRPr="00156A58">
        <w:rPr>
          <w:sz w:val="21"/>
          <w:szCs w:val="24"/>
        </w:rPr>
        <w:t>A</w:t>
      </w:r>
      <w:r w:rsidRPr="00156A58">
        <w:rPr>
          <w:sz w:val="21"/>
          <w:szCs w:val="24"/>
        </w:rPr>
        <w:t>）；</w:t>
      </w:r>
    </w:p>
    <w:p w14:paraId="5115DF97" w14:textId="77777777" w:rsidR="00BB3882" w:rsidRPr="00156A58" w:rsidRDefault="00BB3882" w:rsidP="00BB3882">
      <w:pPr>
        <w:ind w:firstLineChars="200" w:firstLine="420"/>
        <w:rPr>
          <w:sz w:val="21"/>
          <w:szCs w:val="24"/>
        </w:rPr>
      </w:pPr>
      <w:r w:rsidRPr="00156A58">
        <w:rPr>
          <w:i/>
          <w:iCs/>
          <w:sz w:val="21"/>
          <w:szCs w:val="24"/>
        </w:rPr>
        <w:t>（</w:t>
      </w:r>
      <w:r w:rsidRPr="00156A58">
        <w:rPr>
          <w:i/>
          <w:iCs/>
          <w:sz w:val="21"/>
          <w:szCs w:val="24"/>
        </w:rPr>
        <w:sym w:font="Symbol" w:char="F060"/>
      </w:r>
      <w:r w:rsidRPr="00156A58">
        <w:rPr>
          <w:i/>
          <w:iCs/>
          <w:sz w:val="21"/>
          <w:szCs w:val="24"/>
        </w:rPr>
        <w:t>L</w:t>
      </w:r>
      <w:r w:rsidRPr="00156A58">
        <w:rPr>
          <w:i/>
          <w:iCs/>
          <w:sz w:val="21"/>
          <w:szCs w:val="24"/>
          <w:vertAlign w:val="subscript"/>
        </w:rPr>
        <w:t>0E</w:t>
      </w:r>
      <w:r w:rsidRPr="00156A58">
        <w:rPr>
          <w:i/>
          <w:iCs/>
          <w:sz w:val="21"/>
          <w:szCs w:val="24"/>
        </w:rPr>
        <w:t>）</w:t>
      </w:r>
      <w:r w:rsidRPr="00156A58">
        <w:rPr>
          <w:i/>
          <w:iCs/>
          <w:sz w:val="21"/>
          <w:szCs w:val="24"/>
          <w:vertAlign w:val="subscript"/>
        </w:rPr>
        <w:t>i</w:t>
      </w:r>
      <w:r w:rsidRPr="00156A58">
        <w:rPr>
          <w:sz w:val="21"/>
          <w:szCs w:val="24"/>
        </w:rPr>
        <w:t>—</w:t>
      </w:r>
      <w:r w:rsidRPr="00156A58">
        <w:rPr>
          <w:sz w:val="21"/>
          <w:szCs w:val="24"/>
        </w:rPr>
        <w:t>第</w:t>
      </w:r>
      <w:r w:rsidRPr="00156A58">
        <w:rPr>
          <w:i/>
          <w:iCs/>
          <w:sz w:val="21"/>
          <w:szCs w:val="24"/>
        </w:rPr>
        <w:t>i</w:t>
      </w:r>
      <w:r w:rsidRPr="00156A58">
        <w:rPr>
          <w:sz w:val="21"/>
          <w:szCs w:val="24"/>
        </w:rPr>
        <w:t>类车速度为</w:t>
      </w:r>
      <w:r w:rsidRPr="00156A58">
        <w:rPr>
          <w:i/>
          <w:iCs/>
          <w:sz w:val="21"/>
          <w:szCs w:val="24"/>
        </w:rPr>
        <w:t>V</w:t>
      </w:r>
      <w:r w:rsidRPr="00156A58">
        <w:rPr>
          <w:i/>
          <w:iCs/>
          <w:sz w:val="21"/>
          <w:szCs w:val="24"/>
          <w:vertAlign w:val="subscript"/>
        </w:rPr>
        <w:t>i</w:t>
      </w:r>
      <w:r w:rsidRPr="00156A58">
        <w:rPr>
          <w:sz w:val="21"/>
          <w:szCs w:val="24"/>
        </w:rPr>
        <w:t>，</w:t>
      </w:r>
      <w:r w:rsidRPr="00156A58">
        <w:rPr>
          <w:sz w:val="21"/>
          <w:szCs w:val="24"/>
        </w:rPr>
        <w:t>km/h</w:t>
      </w:r>
      <w:r w:rsidRPr="00156A58">
        <w:rPr>
          <w:sz w:val="21"/>
          <w:szCs w:val="24"/>
        </w:rPr>
        <w:t>，水平距离为</w:t>
      </w:r>
      <w:r w:rsidRPr="00156A58">
        <w:rPr>
          <w:sz w:val="21"/>
          <w:szCs w:val="24"/>
        </w:rPr>
        <w:t>7.5m</w:t>
      </w:r>
      <w:r w:rsidRPr="00156A58">
        <w:rPr>
          <w:sz w:val="21"/>
          <w:szCs w:val="24"/>
        </w:rPr>
        <w:t>处的能量平均</w:t>
      </w:r>
      <w:r w:rsidRPr="00156A58">
        <w:rPr>
          <w:sz w:val="21"/>
          <w:szCs w:val="24"/>
        </w:rPr>
        <w:t>A</w:t>
      </w:r>
      <w:r w:rsidRPr="00156A58">
        <w:rPr>
          <w:sz w:val="21"/>
          <w:szCs w:val="24"/>
        </w:rPr>
        <w:t>声级，</w:t>
      </w:r>
      <w:r w:rsidRPr="00156A58">
        <w:rPr>
          <w:sz w:val="21"/>
          <w:szCs w:val="24"/>
        </w:rPr>
        <w:t>dB</w:t>
      </w:r>
      <w:r w:rsidRPr="00156A58">
        <w:rPr>
          <w:sz w:val="21"/>
          <w:szCs w:val="24"/>
        </w:rPr>
        <w:t>（</w:t>
      </w:r>
      <w:r w:rsidRPr="00156A58">
        <w:rPr>
          <w:sz w:val="21"/>
          <w:szCs w:val="24"/>
        </w:rPr>
        <w:t>A</w:t>
      </w:r>
      <w:r w:rsidRPr="00156A58">
        <w:rPr>
          <w:sz w:val="21"/>
          <w:szCs w:val="24"/>
        </w:rPr>
        <w:t>）；</w:t>
      </w:r>
    </w:p>
    <w:p w14:paraId="4F2F7394" w14:textId="77777777" w:rsidR="00BB3882" w:rsidRPr="00156A58" w:rsidRDefault="00BB3882" w:rsidP="00BB3882">
      <w:pPr>
        <w:ind w:firstLineChars="200" w:firstLine="420"/>
        <w:rPr>
          <w:sz w:val="21"/>
          <w:szCs w:val="24"/>
        </w:rPr>
      </w:pPr>
      <w:r w:rsidRPr="00156A58">
        <w:rPr>
          <w:i/>
          <w:iCs/>
          <w:sz w:val="21"/>
          <w:szCs w:val="24"/>
        </w:rPr>
        <w:t>N</w:t>
      </w:r>
      <w:r w:rsidRPr="00156A58">
        <w:rPr>
          <w:i/>
          <w:iCs/>
          <w:sz w:val="21"/>
          <w:szCs w:val="24"/>
          <w:vertAlign w:val="subscript"/>
        </w:rPr>
        <w:t>i</w:t>
      </w:r>
      <w:r w:rsidRPr="00156A58">
        <w:rPr>
          <w:sz w:val="21"/>
          <w:szCs w:val="24"/>
        </w:rPr>
        <w:t>—</w:t>
      </w:r>
      <w:r w:rsidRPr="00156A58">
        <w:rPr>
          <w:sz w:val="21"/>
          <w:szCs w:val="24"/>
        </w:rPr>
        <w:t>昼间，夜间通过某个预测点的第</w:t>
      </w:r>
      <w:r w:rsidRPr="00156A58">
        <w:rPr>
          <w:sz w:val="21"/>
          <w:szCs w:val="24"/>
        </w:rPr>
        <w:t>i</w:t>
      </w:r>
      <w:r w:rsidRPr="00156A58">
        <w:rPr>
          <w:sz w:val="21"/>
          <w:szCs w:val="24"/>
        </w:rPr>
        <w:t>类车平均小时车流量，辆</w:t>
      </w:r>
      <w:r w:rsidRPr="00156A58">
        <w:rPr>
          <w:sz w:val="21"/>
          <w:szCs w:val="24"/>
        </w:rPr>
        <w:t>/h</w:t>
      </w:r>
      <w:r w:rsidRPr="00156A58">
        <w:rPr>
          <w:sz w:val="21"/>
          <w:szCs w:val="24"/>
        </w:rPr>
        <w:t>；</w:t>
      </w:r>
    </w:p>
    <w:p w14:paraId="6A71D8CB" w14:textId="77777777" w:rsidR="00BB3882" w:rsidRPr="00156A58" w:rsidRDefault="00BB3882" w:rsidP="00BB3882">
      <w:pPr>
        <w:ind w:firstLineChars="200" w:firstLine="420"/>
        <w:rPr>
          <w:i/>
          <w:iCs/>
          <w:sz w:val="21"/>
          <w:szCs w:val="24"/>
        </w:rPr>
      </w:pPr>
      <w:r w:rsidRPr="00156A58">
        <w:rPr>
          <w:i/>
          <w:iCs/>
          <w:sz w:val="21"/>
          <w:szCs w:val="24"/>
        </w:rPr>
        <w:t>V</w:t>
      </w:r>
      <w:r w:rsidRPr="00156A58">
        <w:rPr>
          <w:i/>
          <w:iCs/>
          <w:sz w:val="21"/>
          <w:szCs w:val="24"/>
          <w:vertAlign w:val="subscript"/>
        </w:rPr>
        <w:t>i</w:t>
      </w:r>
      <w:r w:rsidRPr="00156A58">
        <w:rPr>
          <w:sz w:val="21"/>
          <w:szCs w:val="24"/>
        </w:rPr>
        <w:t>—</w:t>
      </w:r>
      <w:r w:rsidRPr="00156A58">
        <w:rPr>
          <w:sz w:val="21"/>
          <w:szCs w:val="24"/>
        </w:rPr>
        <w:t>第</w:t>
      </w:r>
      <w:r w:rsidRPr="00156A58">
        <w:rPr>
          <w:sz w:val="21"/>
          <w:szCs w:val="24"/>
        </w:rPr>
        <w:t>i</w:t>
      </w:r>
      <w:r w:rsidRPr="00156A58">
        <w:rPr>
          <w:sz w:val="21"/>
          <w:szCs w:val="24"/>
        </w:rPr>
        <w:t>类车的平均车速，</w:t>
      </w:r>
      <w:r w:rsidRPr="00156A58">
        <w:rPr>
          <w:sz w:val="21"/>
          <w:szCs w:val="24"/>
        </w:rPr>
        <w:t>km/h</w:t>
      </w:r>
      <w:r w:rsidRPr="00156A58">
        <w:rPr>
          <w:sz w:val="21"/>
          <w:szCs w:val="24"/>
        </w:rPr>
        <w:t>；</w:t>
      </w:r>
    </w:p>
    <w:p w14:paraId="2C96D065" w14:textId="77777777" w:rsidR="00BB3882" w:rsidRPr="00156A58" w:rsidRDefault="00BB3882" w:rsidP="00BB3882">
      <w:pPr>
        <w:ind w:firstLineChars="200" w:firstLine="420"/>
        <w:rPr>
          <w:sz w:val="21"/>
          <w:szCs w:val="24"/>
        </w:rPr>
      </w:pPr>
      <w:r w:rsidRPr="00156A58">
        <w:rPr>
          <w:i/>
          <w:iCs/>
          <w:sz w:val="21"/>
          <w:szCs w:val="24"/>
        </w:rPr>
        <w:t>T</w:t>
      </w:r>
      <w:r w:rsidRPr="00156A58">
        <w:rPr>
          <w:sz w:val="21"/>
          <w:szCs w:val="24"/>
        </w:rPr>
        <w:t>—</w:t>
      </w:r>
      <w:r w:rsidRPr="00156A58">
        <w:rPr>
          <w:sz w:val="21"/>
          <w:szCs w:val="24"/>
        </w:rPr>
        <w:t>计算等效声级的时间，</w:t>
      </w:r>
      <w:r w:rsidRPr="00156A58">
        <w:rPr>
          <w:sz w:val="21"/>
          <w:szCs w:val="24"/>
        </w:rPr>
        <w:t>1h</w:t>
      </w:r>
      <w:r w:rsidRPr="00156A58">
        <w:rPr>
          <w:sz w:val="21"/>
          <w:szCs w:val="24"/>
        </w:rPr>
        <w:t>；</w:t>
      </w:r>
    </w:p>
    <w:p w14:paraId="30C574B4" w14:textId="77777777" w:rsidR="00BB3882" w:rsidRPr="00156A58" w:rsidRDefault="00BB3882" w:rsidP="00BB3882">
      <w:pPr>
        <w:ind w:firstLineChars="200" w:firstLine="420"/>
        <w:rPr>
          <w:i/>
          <w:iCs/>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距离</w:t>
      </w:r>
      <w:r w:rsidRPr="00156A58">
        <w:rPr>
          <w:sz w:val="21"/>
          <w:szCs w:val="24"/>
        </w:rPr>
        <w:t>—</w:t>
      </w:r>
      <w:r w:rsidRPr="00156A58">
        <w:rPr>
          <w:sz w:val="21"/>
          <w:szCs w:val="24"/>
        </w:rPr>
        <w:t>距离衰减量，</w:t>
      </w:r>
      <w:r w:rsidRPr="00156A58">
        <w:rPr>
          <w:sz w:val="21"/>
          <w:szCs w:val="24"/>
        </w:rPr>
        <w:t>dB(A)</w:t>
      </w:r>
      <w:r w:rsidRPr="00156A58">
        <w:rPr>
          <w:sz w:val="21"/>
          <w:szCs w:val="24"/>
        </w:rPr>
        <w:t>，小时车流量大于等于</w:t>
      </w:r>
      <w:r w:rsidRPr="00156A58">
        <w:rPr>
          <w:sz w:val="21"/>
          <w:szCs w:val="24"/>
        </w:rPr>
        <w:t>300</w:t>
      </w:r>
      <w:r w:rsidRPr="00156A58">
        <w:rPr>
          <w:sz w:val="21"/>
          <w:szCs w:val="24"/>
        </w:rPr>
        <w:t>辆</w:t>
      </w:r>
      <w:r w:rsidRPr="00156A58">
        <w:rPr>
          <w:sz w:val="21"/>
          <w:szCs w:val="24"/>
        </w:rPr>
        <w:t>/</w:t>
      </w:r>
      <w:r w:rsidRPr="00156A58">
        <w:rPr>
          <w:sz w:val="21"/>
          <w:szCs w:val="24"/>
        </w:rPr>
        <w:t>小时：</w:t>
      </w: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距离</w:t>
      </w:r>
      <w:r w:rsidRPr="00156A58">
        <w:rPr>
          <w:sz w:val="21"/>
          <w:szCs w:val="24"/>
        </w:rPr>
        <w:t>=10lg</w:t>
      </w:r>
      <w:r w:rsidRPr="00156A58">
        <w:rPr>
          <w:sz w:val="21"/>
          <w:szCs w:val="24"/>
        </w:rPr>
        <w:t>（</w:t>
      </w:r>
      <w:r w:rsidRPr="00156A58">
        <w:rPr>
          <w:sz w:val="21"/>
          <w:szCs w:val="24"/>
        </w:rPr>
        <w:t>7.5/r</w:t>
      </w:r>
      <w:r w:rsidRPr="00156A58">
        <w:rPr>
          <w:sz w:val="21"/>
          <w:szCs w:val="24"/>
        </w:rPr>
        <w:t>），小时车流量小于</w:t>
      </w:r>
      <w:r w:rsidRPr="00156A58">
        <w:rPr>
          <w:sz w:val="21"/>
          <w:szCs w:val="24"/>
        </w:rPr>
        <w:t>300</w:t>
      </w:r>
      <w:r w:rsidRPr="00156A58">
        <w:rPr>
          <w:sz w:val="21"/>
          <w:szCs w:val="24"/>
        </w:rPr>
        <w:t>辆</w:t>
      </w:r>
      <w:r w:rsidRPr="00156A58">
        <w:rPr>
          <w:sz w:val="21"/>
          <w:szCs w:val="24"/>
        </w:rPr>
        <w:t>/</w:t>
      </w:r>
      <w:r w:rsidRPr="00156A58">
        <w:rPr>
          <w:sz w:val="21"/>
          <w:szCs w:val="24"/>
        </w:rPr>
        <w:t>小时：</w:t>
      </w: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距离</w:t>
      </w:r>
      <w:r w:rsidRPr="00156A58">
        <w:rPr>
          <w:sz w:val="21"/>
          <w:szCs w:val="24"/>
        </w:rPr>
        <w:t>=15lg</w:t>
      </w:r>
      <w:r w:rsidRPr="00156A58">
        <w:rPr>
          <w:sz w:val="21"/>
          <w:szCs w:val="24"/>
        </w:rPr>
        <w:t>（</w:t>
      </w:r>
      <w:r w:rsidRPr="00156A58">
        <w:rPr>
          <w:sz w:val="21"/>
          <w:szCs w:val="24"/>
        </w:rPr>
        <w:t>7.5/r</w:t>
      </w:r>
      <w:r w:rsidRPr="00156A58">
        <w:rPr>
          <w:sz w:val="21"/>
          <w:szCs w:val="24"/>
        </w:rPr>
        <w:t>）；；</w:t>
      </w:r>
    </w:p>
    <w:p w14:paraId="221AF835" w14:textId="77777777" w:rsidR="00BB3882" w:rsidRPr="00156A58" w:rsidRDefault="00BB3882" w:rsidP="00BB3882">
      <w:pPr>
        <w:ind w:firstLineChars="200" w:firstLine="420"/>
        <w:rPr>
          <w:i/>
          <w:iCs/>
          <w:sz w:val="21"/>
          <w:szCs w:val="24"/>
        </w:rPr>
      </w:pPr>
      <w:r w:rsidRPr="00156A58">
        <w:rPr>
          <w:i/>
          <w:iCs/>
          <w:sz w:val="21"/>
          <w:szCs w:val="24"/>
        </w:rPr>
        <w:t>r</w:t>
      </w:r>
      <w:r w:rsidRPr="00156A58">
        <w:rPr>
          <w:sz w:val="21"/>
          <w:szCs w:val="24"/>
        </w:rPr>
        <w:t>—</w:t>
      </w:r>
      <w:r w:rsidRPr="00156A58">
        <w:rPr>
          <w:sz w:val="21"/>
          <w:szCs w:val="24"/>
        </w:rPr>
        <w:t>从车道中心线到预测点的距离，</w:t>
      </w:r>
      <w:r w:rsidRPr="00156A58">
        <w:rPr>
          <w:sz w:val="21"/>
          <w:szCs w:val="24"/>
        </w:rPr>
        <w:t>m</w:t>
      </w:r>
      <w:r w:rsidRPr="00156A58">
        <w:rPr>
          <w:sz w:val="21"/>
          <w:szCs w:val="24"/>
        </w:rPr>
        <w:t>；</w:t>
      </w:r>
    </w:p>
    <w:p w14:paraId="7FB0C26C" w14:textId="77777777" w:rsidR="00BB3882" w:rsidRPr="00156A58" w:rsidRDefault="00BB3882" w:rsidP="00BB3882">
      <w:pPr>
        <w:ind w:firstLineChars="200" w:firstLine="420"/>
        <w:rPr>
          <w:i/>
          <w:iCs/>
          <w:sz w:val="21"/>
          <w:szCs w:val="24"/>
        </w:rPr>
      </w:pPr>
      <w:r w:rsidRPr="00156A58">
        <w:rPr>
          <w:i/>
          <w:iCs/>
          <w:sz w:val="21"/>
          <w:szCs w:val="24"/>
        </w:rPr>
        <w:t>Ψ</w:t>
      </w:r>
      <w:r w:rsidRPr="00156A58">
        <w:rPr>
          <w:i/>
          <w:iCs/>
          <w:sz w:val="21"/>
          <w:szCs w:val="24"/>
          <w:vertAlign w:val="subscript"/>
        </w:rPr>
        <w:t>1</w:t>
      </w:r>
      <w:r w:rsidRPr="00156A58">
        <w:rPr>
          <w:i/>
          <w:iCs/>
          <w:sz w:val="21"/>
          <w:szCs w:val="24"/>
        </w:rPr>
        <w:t>、</w:t>
      </w:r>
      <w:r w:rsidRPr="00156A58">
        <w:rPr>
          <w:i/>
          <w:iCs/>
          <w:sz w:val="21"/>
          <w:szCs w:val="24"/>
        </w:rPr>
        <w:t>Ψ</w:t>
      </w:r>
      <w:r w:rsidRPr="00156A58">
        <w:rPr>
          <w:i/>
          <w:iCs/>
          <w:sz w:val="21"/>
          <w:szCs w:val="24"/>
          <w:vertAlign w:val="subscript"/>
        </w:rPr>
        <w:t>2</w:t>
      </w:r>
      <w:r w:rsidRPr="00156A58">
        <w:rPr>
          <w:sz w:val="21"/>
          <w:szCs w:val="24"/>
        </w:rPr>
        <w:t>—</w:t>
      </w:r>
      <w:r w:rsidRPr="00156A58">
        <w:rPr>
          <w:sz w:val="21"/>
          <w:szCs w:val="24"/>
        </w:rPr>
        <w:t>预测点到有限长路段两端的张角，弧度；</w:t>
      </w:r>
    </w:p>
    <w:p w14:paraId="3B1F99C7" w14:textId="77777777" w:rsidR="00BB3882" w:rsidRPr="00156A58" w:rsidRDefault="00BB3882" w:rsidP="00BB3882">
      <w:pPr>
        <w:ind w:firstLineChars="200" w:firstLine="420"/>
        <w:rPr>
          <w:i/>
          <w:iCs/>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rPr>
        <w:t>—</w:t>
      </w:r>
      <w:r w:rsidRPr="00156A58">
        <w:rPr>
          <w:sz w:val="21"/>
          <w:szCs w:val="24"/>
        </w:rPr>
        <w:t>修正量，</w:t>
      </w:r>
      <w:r w:rsidRPr="00156A58">
        <w:rPr>
          <w:sz w:val="21"/>
          <w:szCs w:val="24"/>
        </w:rPr>
        <w:t>dB(A)</w:t>
      </w:r>
      <w:r w:rsidRPr="00156A58">
        <w:rPr>
          <w:sz w:val="21"/>
          <w:szCs w:val="24"/>
        </w:rPr>
        <w:t>。</w:t>
      </w:r>
    </w:p>
    <w:p w14:paraId="465B3A8A" w14:textId="77777777" w:rsidR="00BB3882" w:rsidRPr="00156A58" w:rsidRDefault="00BB3882" w:rsidP="00BB3882">
      <w:pPr>
        <w:spacing w:line="540" w:lineRule="exact"/>
        <w:jc w:val="center"/>
        <w:rPr>
          <w:i/>
          <w:iCs/>
          <w:sz w:val="24"/>
          <w:szCs w:val="24"/>
        </w:rPr>
      </w:pPr>
      <w:r w:rsidRPr="00156A58">
        <w:rPr>
          <w:rFonts w:ascii="Cambria Math" w:eastAsia="宋体" w:hAnsi="Cambria Math" w:cs="Cambria Math"/>
          <w:i/>
          <w:iCs/>
          <w:sz w:val="24"/>
          <w:szCs w:val="24"/>
        </w:rPr>
        <w:t>△</w:t>
      </w:r>
      <w:r w:rsidRPr="00156A58">
        <w:rPr>
          <w:i/>
          <w:iCs/>
          <w:sz w:val="24"/>
          <w:szCs w:val="24"/>
        </w:rPr>
        <w:t>L=</w:t>
      </w: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1</w:t>
      </w:r>
      <w:r w:rsidRPr="00156A58">
        <w:rPr>
          <w:i/>
          <w:iCs/>
          <w:sz w:val="24"/>
          <w:szCs w:val="24"/>
        </w:rPr>
        <w:t>-</w:t>
      </w: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2</w:t>
      </w:r>
      <w:r w:rsidRPr="00156A58">
        <w:rPr>
          <w:i/>
          <w:iCs/>
          <w:sz w:val="24"/>
          <w:szCs w:val="24"/>
        </w:rPr>
        <w:t>+</w:t>
      </w: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3</w:t>
      </w:r>
    </w:p>
    <w:p w14:paraId="34E19268" w14:textId="77777777" w:rsidR="00BB3882" w:rsidRPr="00156A58" w:rsidRDefault="00BB3882" w:rsidP="00BB3882">
      <w:pPr>
        <w:spacing w:line="540" w:lineRule="exact"/>
        <w:jc w:val="center"/>
        <w:rPr>
          <w:i/>
          <w:iCs/>
          <w:sz w:val="24"/>
          <w:szCs w:val="24"/>
        </w:rPr>
      </w:pP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1</w:t>
      </w:r>
      <w:r w:rsidRPr="00156A58">
        <w:rPr>
          <w:i/>
          <w:iCs/>
          <w:sz w:val="24"/>
          <w:szCs w:val="24"/>
        </w:rPr>
        <w:t>=</w:t>
      </w: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坡度</w:t>
      </w:r>
      <w:r w:rsidRPr="00156A58">
        <w:rPr>
          <w:i/>
          <w:iCs/>
          <w:sz w:val="24"/>
          <w:szCs w:val="24"/>
        </w:rPr>
        <w:t>+</w:t>
      </w: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路面</w:t>
      </w:r>
    </w:p>
    <w:p w14:paraId="4CBA6431" w14:textId="77777777" w:rsidR="00BB3882" w:rsidRPr="00156A58" w:rsidRDefault="00BB3882" w:rsidP="00BB3882">
      <w:pPr>
        <w:spacing w:line="540" w:lineRule="exact"/>
        <w:jc w:val="center"/>
        <w:rPr>
          <w:i/>
          <w:iCs/>
          <w:sz w:val="24"/>
          <w:szCs w:val="24"/>
        </w:rPr>
      </w:pPr>
      <w:r w:rsidRPr="00156A58">
        <w:rPr>
          <w:rFonts w:ascii="Cambria Math" w:eastAsia="宋体" w:hAnsi="Cambria Math" w:cs="Cambria Math"/>
          <w:i/>
          <w:iCs/>
          <w:sz w:val="24"/>
          <w:szCs w:val="24"/>
        </w:rPr>
        <w:t>△</w:t>
      </w:r>
      <w:r w:rsidRPr="00156A58">
        <w:rPr>
          <w:i/>
          <w:iCs/>
          <w:sz w:val="24"/>
          <w:szCs w:val="24"/>
        </w:rPr>
        <w:t>L</w:t>
      </w:r>
      <w:r w:rsidRPr="00156A58">
        <w:rPr>
          <w:sz w:val="24"/>
          <w:szCs w:val="24"/>
          <w:vertAlign w:val="subscript"/>
        </w:rPr>
        <w:t>1</w:t>
      </w:r>
      <w:r w:rsidRPr="00156A58">
        <w:rPr>
          <w:i/>
          <w:iCs/>
          <w:sz w:val="24"/>
          <w:szCs w:val="24"/>
        </w:rPr>
        <w:t>=A</w:t>
      </w:r>
      <w:r w:rsidRPr="00156A58">
        <w:rPr>
          <w:i/>
          <w:iCs/>
          <w:sz w:val="24"/>
          <w:szCs w:val="24"/>
          <w:vertAlign w:val="subscript"/>
        </w:rPr>
        <w:t>at</w:t>
      </w:r>
      <w:r w:rsidRPr="00156A58">
        <w:rPr>
          <w:sz w:val="24"/>
          <w:szCs w:val="24"/>
          <w:vertAlign w:val="subscript"/>
        </w:rPr>
        <w:t>m</w:t>
      </w:r>
      <w:r w:rsidRPr="00156A58">
        <w:rPr>
          <w:i/>
          <w:iCs/>
          <w:sz w:val="24"/>
          <w:szCs w:val="24"/>
        </w:rPr>
        <w:t>+A</w:t>
      </w:r>
      <w:r w:rsidRPr="00156A58">
        <w:rPr>
          <w:sz w:val="24"/>
          <w:szCs w:val="24"/>
          <w:vertAlign w:val="subscript"/>
        </w:rPr>
        <w:t>gr</w:t>
      </w:r>
      <w:r w:rsidRPr="00156A58">
        <w:rPr>
          <w:i/>
          <w:iCs/>
          <w:sz w:val="24"/>
          <w:szCs w:val="24"/>
        </w:rPr>
        <w:t>+A</w:t>
      </w:r>
      <w:r w:rsidRPr="00156A58">
        <w:rPr>
          <w:sz w:val="24"/>
          <w:szCs w:val="24"/>
          <w:vertAlign w:val="subscript"/>
        </w:rPr>
        <w:t>bar</w:t>
      </w:r>
      <w:r w:rsidRPr="00156A58">
        <w:rPr>
          <w:i/>
          <w:iCs/>
          <w:sz w:val="24"/>
          <w:szCs w:val="24"/>
        </w:rPr>
        <w:t>+A</w:t>
      </w:r>
      <w:r w:rsidRPr="00156A58">
        <w:rPr>
          <w:sz w:val="24"/>
          <w:szCs w:val="24"/>
          <w:vertAlign w:val="subscript"/>
        </w:rPr>
        <w:t>misc</w:t>
      </w:r>
    </w:p>
    <w:p w14:paraId="25A27F6C" w14:textId="77777777" w:rsidR="00BB3882" w:rsidRPr="00156A58" w:rsidRDefault="00BB3882" w:rsidP="00BB3882">
      <w:pPr>
        <w:rPr>
          <w:sz w:val="21"/>
          <w:szCs w:val="24"/>
        </w:rPr>
      </w:pPr>
      <w:r w:rsidRPr="00156A58">
        <w:rPr>
          <w:sz w:val="21"/>
          <w:szCs w:val="24"/>
        </w:rPr>
        <w:t>式中：</w:t>
      </w:r>
    </w:p>
    <w:p w14:paraId="65FF20FB" w14:textId="77777777" w:rsidR="00BB3882" w:rsidRPr="00156A58" w:rsidRDefault="00BB3882" w:rsidP="00BB3882">
      <w:pPr>
        <w:ind w:firstLineChars="200" w:firstLine="420"/>
        <w:rPr>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1</w:t>
      </w:r>
      <w:r w:rsidRPr="00156A58">
        <w:rPr>
          <w:sz w:val="21"/>
          <w:szCs w:val="24"/>
        </w:rPr>
        <w:t>—</w:t>
      </w:r>
      <w:r w:rsidRPr="00156A58">
        <w:rPr>
          <w:sz w:val="21"/>
          <w:szCs w:val="24"/>
        </w:rPr>
        <w:t>线路因素引起的修正量，</w:t>
      </w:r>
      <w:r w:rsidRPr="00156A58">
        <w:rPr>
          <w:sz w:val="21"/>
          <w:szCs w:val="24"/>
        </w:rPr>
        <w:t>dB(A)</w:t>
      </w:r>
      <w:r w:rsidRPr="00156A58">
        <w:rPr>
          <w:sz w:val="21"/>
          <w:szCs w:val="24"/>
        </w:rPr>
        <w:t>；</w:t>
      </w:r>
    </w:p>
    <w:p w14:paraId="07A139B8" w14:textId="77777777" w:rsidR="00BB3882" w:rsidRPr="00156A58" w:rsidRDefault="00BB3882" w:rsidP="00BB3882">
      <w:pPr>
        <w:ind w:firstLineChars="200" w:firstLine="420"/>
        <w:rPr>
          <w:i/>
          <w:iCs/>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坡度</w:t>
      </w:r>
      <w:r w:rsidRPr="00156A58">
        <w:rPr>
          <w:sz w:val="21"/>
          <w:szCs w:val="24"/>
        </w:rPr>
        <w:t>—</w:t>
      </w:r>
      <w:r w:rsidRPr="00156A58">
        <w:rPr>
          <w:sz w:val="21"/>
          <w:szCs w:val="24"/>
        </w:rPr>
        <w:t>公路纵坡修正量，</w:t>
      </w:r>
      <w:r w:rsidRPr="00156A58">
        <w:rPr>
          <w:sz w:val="21"/>
          <w:szCs w:val="24"/>
        </w:rPr>
        <w:t>dB(A)</w:t>
      </w:r>
      <w:r w:rsidRPr="00156A58">
        <w:rPr>
          <w:sz w:val="21"/>
          <w:szCs w:val="24"/>
        </w:rPr>
        <w:t>；</w:t>
      </w:r>
    </w:p>
    <w:p w14:paraId="4F2FF6F9" w14:textId="77777777" w:rsidR="00BB3882" w:rsidRPr="00156A58" w:rsidRDefault="00BB3882" w:rsidP="00BB3882">
      <w:pPr>
        <w:ind w:firstLineChars="200" w:firstLine="420"/>
        <w:rPr>
          <w:i/>
          <w:iCs/>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1</w:t>
      </w:r>
      <w:r w:rsidRPr="00156A58">
        <w:rPr>
          <w:sz w:val="21"/>
          <w:szCs w:val="24"/>
        </w:rPr>
        <w:t>—</w:t>
      </w:r>
      <w:r w:rsidRPr="00156A58">
        <w:rPr>
          <w:sz w:val="21"/>
          <w:szCs w:val="24"/>
        </w:rPr>
        <w:t>公路路面引起的修正量，</w:t>
      </w:r>
      <w:r w:rsidRPr="00156A58">
        <w:rPr>
          <w:sz w:val="21"/>
          <w:szCs w:val="24"/>
        </w:rPr>
        <w:t>dB(A)</w:t>
      </w:r>
      <w:r w:rsidRPr="00156A58">
        <w:rPr>
          <w:sz w:val="21"/>
          <w:szCs w:val="24"/>
        </w:rPr>
        <w:t>；</w:t>
      </w:r>
    </w:p>
    <w:p w14:paraId="7E2291F5" w14:textId="77777777" w:rsidR="00BB3882" w:rsidRPr="00156A58" w:rsidRDefault="00BB3882" w:rsidP="00BB3882">
      <w:pPr>
        <w:ind w:firstLineChars="200" w:firstLine="420"/>
        <w:rPr>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2</w:t>
      </w:r>
      <w:r w:rsidRPr="00156A58">
        <w:rPr>
          <w:sz w:val="21"/>
          <w:szCs w:val="24"/>
        </w:rPr>
        <w:t>—</w:t>
      </w:r>
      <w:r w:rsidRPr="00156A58">
        <w:rPr>
          <w:sz w:val="21"/>
          <w:szCs w:val="24"/>
        </w:rPr>
        <w:t>声波传播途径中引起的衰减量，</w:t>
      </w:r>
      <w:r w:rsidRPr="00156A58">
        <w:rPr>
          <w:sz w:val="21"/>
          <w:szCs w:val="24"/>
        </w:rPr>
        <w:t>dB(A)</w:t>
      </w:r>
      <w:r w:rsidRPr="00156A58">
        <w:rPr>
          <w:sz w:val="21"/>
          <w:szCs w:val="24"/>
        </w:rPr>
        <w:t>；</w:t>
      </w:r>
    </w:p>
    <w:p w14:paraId="0F466C9A" w14:textId="77777777" w:rsidR="00BB3882" w:rsidRPr="00156A58" w:rsidRDefault="00BB3882" w:rsidP="00BB3882">
      <w:pPr>
        <w:ind w:firstLineChars="200" w:firstLine="420"/>
        <w:rPr>
          <w:sz w:val="21"/>
          <w:szCs w:val="24"/>
        </w:rPr>
      </w:pPr>
      <w:r w:rsidRPr="00156A58">
        <w:rPr>
          <w:rFonts w:ascii="Cambria Math" w:eastAsia="宋体" w:hAnsi="Cambria Math" w:cs="Cambria Math"/>
          <w:i/>
          <w:iCs/>
          <w:sz w:val="21"/>
          <w:szCs w:val="24"/>
        </w:rPr>
        <w:t>△</w:t>
      </w:r>
      <w:r w:rsidRPr="00156A58">
        <w:rPr>
          <w:i/>
          <w:iCs/>
          <w:sz w:val="21"/>
          <w:szCs w:val="24"/>
        </w:rPr>
        <w:t>L</w:t>
      </w:r>
      <w:r w:rsidRPr="00156A58">
        <w:rPr>
          <w:sz w:val="21"/>
          <w:szCs w:val="24"/>
          <w:vertAlign w:val="subscript"/>
        </w:rPr>
        <w:t>3</w:t>
      </w:r>
      <w:r w:rsidRPr="00156A58">
        <w:rPr>
          <w:sz w:val="21"/>
          <w:szCs w:val="24"/>
        </w:rPr>
        <w:t>—</w:t>
      </w:r>
      <w:r w:rsidRPr="00156A58">
        <w:rPr>
          <w:sz w:val="21"/>
          <w:szCs w:val="24"/>
        </w:rPr>
        <w:t>由反射等引起的修正量，</w:t>
      </w:r>
      <w:r w:rsidRPr="00156A58">
        <w:rPr>
          <w:sz w:val="21"/>
          <w:szCs w:val="24"/>
        </w:rPr>
        <w:t>dB(A)</w:t>
      </w:r>
      <w:r w:rsidRPr="00156A58">
        <w:rPr>
          <w:sz w:val="21"/>
          <w:szCs w:val="24"/>
        </w:rPr>
        <w:t>。</w:t>
      </w:r>
    </w:p>
    <w:p w14:paraId="1BC10885" w14:textId="77777777" w:rsidR="00BB3882" w:rsidRPr="00156A58" w:rsidRDefault="00BB3882">
      <w:pPr>
        <w:pStyle w:val="a1"/>
        <w:numPr>
          <w:ilvl w:val="0"/>
          <w:numId w:val="31"/>
        </w:numPr>
        <w:rPr>
          <w:color w:val="auto"/>
        </w:rPr>
      </w:pPr>
      <w:r w:rsidRPr="00156A58">
        <w:rPr>
          <w:color w:val="auto"/>
        </w:rPr>
        <w:t>混合车流等效声级预测模式</w:t>
      </w:r>
    </w:p>
    <w:p w14:paraId="57708F1C" w14:textId="77777777" w:rsidR="00BB3882" w:rsidRPr="00156A58" w:rsidRDefault="00BB3882" w:rsidP="00BB3882">
      <w:pPr>
        <w:spacing w:line="540" w:lineRule="exact"/>
        <w:ind w:firstLineChars="200" w:firstLine="480"/>
        <w:rPr>
          <w:sz w:val="24"/>
          <w:szCs w:val="24"/>
        </w:rPr>
      </w:pPr>
      <w:r w:rsidRPr="00156A58">
        <w:rPr>
          <w:sz w:val="24"/>
          <w:szCs w:val="24"/>
        </w:rPr>
        <w:t>混合车流模式的等效声级是各类车流量等效声级叠加求得，如将车流分为大中、小三类车，那么总车流等效声级为：</w:t>
      </w:r>
    </w:p>
    <w:p w14:paraId="142F193D" w14:textId="77777777" w:rsidR="00BB3882" w:rsidRPr="00156A58" w:rsidRDefault="00BB3882" w:rsidP="00BB3882">
      <w:pPr>
        <w:jc w:val="center"/>
        <w:rPr>
          <w:sz w:val="24"/>
          <w:szCs w:val="24"/>
        </w:rPr>
      </w:pPr>
      <w:r w:rsidRPr="00156A58">
        <w:rPr>
          <w:noProof/>
          <w:sz w:val="24"/>
          <w:szCs w:val="24"/>
        </w:rPr>
        <w:drawing>
          <wp:inline distT="0" distB="0" distL="114300" distR="114300" wp14:anchorId="49989A0B" wp14:editId="7E5A77E7">
            <wp:extent cx="3009900" cy="359410"/>
            <wp:effectExtent l="0" t="0" r="0" b="254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70"/>
                    <a:stretch>
                      <a:fillRect/>
                    </a:stretch>
                  </pic:blipFill>
                  <pic:spPr>
                    <a:xfrm>
                      <a:off x="0" y="0"/>
                      <a:ext cx="3009900" cy="359410"/>
                    </a:xfrm>
                    <a:prstGeom prst="rect">
                      <a:avLst/>
                    </a:prstGeom>
                    <a:noFill/>
                    <a:ln>
                      <a:noFill/>
                    </a:ln>
                  </pic:spPr>
                </pic:pic>
              </a:graphicData>
            </a:graphic>
          </wp:inline>
        </w:drawing>
      </w:r>
    </w:p>
    <w:p w14:paraId="6DE7FA7F" w14:textId="77777777" w:rsidR="00BB3882" w:rsidRPr="00156A58" w:rsidRDefault="00BB3882" w:rsidP="00BB3882">
      <w:pPr>
        <w:rPr>
          <w:sz w:val="21"/>
          <w:szCs w:val="24"/>
        </w:rPr>
      </w:pPr>
      <w:r w:rsidRPr="00156A58">
        <w:rPr>
          <w:sz w:val="21"/>
          <w:szCs w:val="24"/>
        </w:rPr>
        <w:t>式中：</w:t>
      </w:r>
    </w:p>
    <w:p w14:paraId="7781C2F5" w14:textId="77777777" w:rsidR="00BB3882" w:rsidRPr="00156A58" w:rsidRDefault="00BB3882" w:rsidP="00BB3882">
      <w:pPr>
        <w:ind w:firstLineChars="200" w:firstLine="420"/>
        <w:rPr>
          <w:sz w:val="21"/>
          <w:szCs w:val="24"/>
        </w:rPr>
      </w:pPr>
      <w:r w:rsidRPr="00156A58">
        <w:rPr>
          <w:i/>
          <w:iCs/>
          <w:sz w:val="21"/>
          <w:szCs w:val="24"/>
        </w:rPr>
        <w:t>L</w:t>
      </w:r>
      <w:r w:rsidRPr="00156A58">
        <w:rPr>
          <w:i/>
          <w:iCs/>
          <w:sz w:val="21"/>
          <w:szCs w:val="24"/>
          <w:vertAlign w:val="subscript"/>
        </w:rPr>
        <w:t>eq</w:t>
      </w:r>
      <w:r w:rsidRPr="00156A58">
        <w:rPr>
          <w:i/>
          <w:iCs/>
          <w:sz w:val="21"/>
          <w:szCs w:val="24"/>
        </w:rPr>
        <w:t>（</w:t>
      </w:r>
      <w:r w:rsidRPr="00156A58">
        <w:rPr>
          <w:i/>
          <w:iCs/>
          <w:sz w:val="21"/>
          <w:szCs w:val="24"/>
        </w:rPr>
        <w:t>T</w:t>
      </w:r>
      <w:r w:rsidRPr="00156A58">
        <w:rPr>
          <w:i/>
          <w:iCs/>
          <w:sz w:val="21"/>
          <w:szCs w:val="24"/>
        </w:rPr>
        <w:t>）</w:t>
      </w:r>
      <w:r w:rsidRPr="00156A58">
        <w:rPr>
          <w:sz w:val="21"/>
          <w:szCs w:val="24"/>
        </w:rPr>
        <w:t>—</w:t>
      </w:r>
      <w:r w:rsidRPr="00156A58">
        <w:rPr>
          <w:sz w:val="21"/>
          <w:szCs w:val="24"/>
        </w:rPr>
        <w:t>总车流等效声级，</w:t>
      </w:r>
      <w:r w:rsidRPr="00156A58">
        <w:rPr>
          <w:sz w:val="21"/>
          <w:szCs w:val="24"/>
        </w:rPr>
        <w:t>dB</w:t>
      </w:r>
      <w:r w:rsidRPr="00156A58">
        <w:rPr>
          <w:sz w:val="21"/>
          <w:szCs w:val="24"/>
        </w:rPr>
        <w:t>（</w:t>
      </w:r>
      <w:r w:rsidRPr="00156A58">
        <w:rPr>
          <w:sz w:val="21"/>
          <w:szCs w:val="24"/>
        </w:rPr>
        <w:t>A</w:t>
      </w:r>
      <w:r w:rsidRPr="00156A58">
        <w:rPr>
          <w:sz w:val="21"/>
          <w:szCs w:val="24"/>
        </w:rPr>
        <w:t>）；</w:t>
      </w:r>
    </w:p>
    <w:p w14:paraId="482135B4" w14:textId="77777777" w:rsidR="00BB3882" w:rsidRPr="00156A58" w:rsidRDefault="00BB3882" w:rsidP="00BB3882">
      <w:pPr>
        <w:widowControl/>
        <w:ind w:firstLineChars="200" w:firstLine="420"/>
        <w:jc w:val="left"/>
        <w:rPr>
          <w:sz w:val="21"/>
          <w:szCs w:val="24"/>
        </w:rPr>
      </w:pPr>
      <w:r w:rsidRPr="00156A58">
        <w:rPr>
          <w:i/>
          <w:iCs/>
          <w:sz w:val="21"/>
          <w:szCs w:val="24"/>
        </w:rPr>
        <w:t>L</w:t>
      </w:r>
      <w:r w:rsidRPr="00156A58">
        <w:rPr>
          <w:i/>
          <w:iCs/>
          <w:sz w:val="21"/>
          <w:szCs w:val="24"/>
          <w:vertAlign w:val="subscript"/>
        </w:rPr>
        <w:t>eq</w:t>
      </w:r>
      <w:r w:rsidRPr="00156A58">
        <w:rPr>
          <w:i/>
          <w:iCs/>
          <w:sz w:val="21"/>
          <w:szCs w:val="24"/>
        </w:rPr>
        <w:t>（</w:t>
      </w:r>
      <w:r w:rsidRPr="00156A58">
        <w:rPr>
          <w:i/>
          <w:iCs/>
          <w:sz w:val="21"/>
          <w:szCs w:val="24"/>
        </w:rPr>
        <w:t>h</w:t>
      </w:r>
      <w:r w:rsidRPr="00156A58">
        <w:rPr>
          <w:i/>
          <w:iCs/>
          <w:sz w:val="21"/>
          <w:szCs w:val="24"/>
        </w:rPr>
        <w:t>）</w:t>
      </w:r>
      <w:r w:rsidRPr="00156A58">
        <w:rPr>
          <w:sz w:val="21"/>
          <w:szCs w:val="24"/>
        </w:rPr>
        <w:t>大</w:t>
      </w:r>
      <w:r w:rsidRPr="00156A58">
        <w:rPr>
          <w:i/>
          <w:iCs/>
          <w:sz w:val="21"/>
          <w:szCs w:val="24"/>
        </w:rPr>
        <w:t>、</w:t>
      </w:r>
      <w:r w:rsidRPr="00156A58">
        <w:rPr>
          <w:i/>
          <w:iCs/>
          <w:sz w:val="21"/>
          <w:szCs w:val="24"/>
        </w:rPr>
        <w:t>L</w:t>
      </w:r>
      <w:r w:rsidRPr="00156A58">
        <w:rPr>
          <w:i/>
          <w:iCs/>
          <w:sz w:val="21"/>
          <w:szCs w:val="24"/>
          <w:vertAlign w:val="subscript"/>
        </w:rPr>
        <w:t>eq</w:t>
      </w:r>
      <w:r w:rsidRPr="00156A58">
        <w:rPr>
          <w:i/>
          <w:iCs/>
          <w:sz w:val="21"/>
          <w:szCs w:val="24"/>
        </w:rPr>
        <w:t>（</w:t>
      </w:r>
      <w:r w:rsidRPr="00156A58">
        <w:rPr>
          <w:i/>
          <w:iCs/>
          <w:sz w:val="21"/>
          <w:szCs w:val="24"/>
        </w:rPr>
        <w:t>h</w:t>
      </w:r>
      <w:r w:rsidRPr="00156A58">
        <w:rPr>
          <w:i/>
          <w:iCs/>
          <w:sz w:val="21"/>
          <w:szCs w:val="24"/>
        </w:rPr>
        <w:t>）</w:t>
      </w:r>
      <w:r w:rsidRPr="00156A58">
        <w:rPr>
          <w:sz w:val="21"/>
          <w:szCs w:val="24"/>
        </w:rPr>
        <w:t>中、</w:t>
      </w:r>
      <w:r w:rsidRPr="00156A58">
        <w:rPr>
          <w:i/>
          <w:iCs/>
          <w:sz w:val="21"/>
          <w:szCs w:val="24"/>
        </w:rPr>
        <w:t>L</w:t>
      </w:r>
      <w:r w:rsidRPr="00156A58">
        <w:rPr>
          <w:i/>
          <w:iCs/>
          <w:sz w:val="21"/>
          <w:szCs w:val="24"/>
          <w:vertAlign w:val="subscript"/>
        </w:rPr>
        <w:t>eq</w:t>
      </w:r>
      <w:r w:rsidRPr="00156A58">
        <w:rPr>
          <w:i/>
          <w:iCs/>
          <w:sz w:val="21"/>
          <w:szCs w:val="24"/>
        </w:rPr>
        <w:t>（</w:t>
      </w:r>
      <w:r w:rsidRPr="00156A58">
        <w:rPr>
          <w:i/>
          <w:iCs/>
          <w:sz w:val="21"/>
          <w:szCs w:val="24"/>
        </w:rPr>
        <w:t>h</w:t>
      </w:r>
      <w:r w:rsidRPr="00156A58">
        <w:rPr>
          <w:i/>
          <w:iCs/>
          <w:sz w:val="21"/>
          <w:szCs w:val="24"/>
        </w:rPr>
        <w:t>）</w:t>
      </w:r>
      <w:r w:rsidRPr="00156A58">
        <w:rPr>
          <w:sz w:val="21"/>
          <w:szCs w:val="24"/>
        </w:rPr>
        <w:t>小</w:t>
      </w:r>
      <w:r w:rsidRPr="00156A58">
        <w:rPr>
          <w:sz w:val="21"/>
          <w:szCs w:val="24"/>
        </w:rPr>
        <w:t>—</w:t>
      </w:r>
      <w:r w:rsidRPr="00156A58">
        <w:rPr>
          <w:sz w:val="21"/>
          <w:szCs w:val="24"/>
        </w:rPr>
        <w:t>大、中、小型车的小时等效声级，</w:t>
      </w:r>
      <w:r w:rsidRPr="00156A58">
        <w:rPr>
          <w:sz w:val="21"/>
          <w:szCs w:val="24"/>
        </w:rPr>
        <w:t>dB</w:t>
      </w:r>
      <w:r w:rsidRPr="00156A58">
        <w:rPr>
          <w:sz w:val="21"/>
          <w:szCs w:val="24"/>
        </w:rPr>
        <w:t>（</w:t>
      </w:r>
      <w:r w:rsidRPr="00156A58">
        <w:rPr>
          <w:sz w:val="21"/>
          <w:szCs w:val="24"/>
        </w:rPr>
        <w:t>A</w:t>
      </w:r>
      <w:r w:rsidRPr="00156A58">
        <w:rPr>
          <w:sz w:val="21"/>
          <w:szCs w:val="24"/>
        </w:rPr>
        <w:t>）。</w:t>
      </w:r>
    </w:p>
    <w:p w14:paraId="3D16083E" w14:textId="7FBA608D" w:rsidR="00BB3882" w:rsidRPr="00156A58" w:rsidRDefault="00BB3882" w:rsidP="00BB3882">
      <w:pPr>
        <w:spacing w:line="540" w:lineRule="exact"/>
        <w:outlineLvl w:val="2"/>
        <w:rPr>
          <w:b/>
          <w:bCs/>
          <w:sz w:val="24"/>
          <w:szCs w:val="24"/>
        </w:rPr>
      </w:pPr>
      <w:bookmarkStart w:id="360" w:name="_Toc184993046"/>
      <w:r w:rsidRPr="00156A58">
        <w:rPr>
          <w:b/>
          <w:bCs/>
          <w:sz w:val="24"/>
          <w:szCs w:val="24"/>
        </w:rPr>
        <w:t>5.7.</w:t>
      </w:r>
      <w:r w:rsidR="00EC4420" w:rsidRPr="00156A58">
        <w:rPr>
          <w:b/>
          <w:bCs/>
          <w:sz w:val="24"/>
          <w:szCs w:val="24"/>
        </w:rPr>
        <w:t>3</w:t>
      </w:r>
      <w:r w:rsidRPr="00156A58">
        <w:rPr>
          <w:b/>
          <w:bCs/>
          <w:sz w:val="24"/>
          <w:szCs w:val="24"/>
        </w:rPr>
        <w:t>预测内容</w:t>
      </w:r>
      <w:bookmarkEnd w:id="360"/>
    </w:p>
    <w:p w14:paraId="114701CD" w14:textId="77777777" w:rsidR="00BB3882" w:rsidRPr="00156A58" w:rsidRDefault="00BB3882" w:rsidP="00BB3882">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）开发建设后，设备噪声随距离衰减变化；</w:t>
      </w:r>
    </w:p>
    <w:p w14:paraId="6C1CCFB1" w14:textId="77777777" w:rsidR="00BB3882" w:rsidRPr="00156A58" w:rsidRDefault="00BB3882" w:rsidP="00BB3882">
      <w:pPr>
        <w:spacing w:line="540" w:lineRule="exact"/>
        <w:ind w:firstLineChars="200" w:firstLine="480"/>
        <w:rPr>
          <w:sz w:val="24"/>
          <w:szCs w:val="24"/>
        </w:rPr>
      </w:pPr>
      <w:r w:rsidRPr="00156A58">
        <w:rPr>
          <w:sz w:val="24"/>
          <w:szCs w:val="24"/>
        </w:rPr>
        <w:lastRenderedPageBreak/>
        <w:t>（</w:t>
      </w:r>
      <w:r w:rsidRPr="00156A58">
        <w:rPr>
          <w:sz w:val="24"/>
          <w:szCs w:val="24"/>
        </w:rPr>
        <w:t>2</w:t>
      </w:r>
      <w:r w:rsidRPr="00156A58">
        <w:rPr>
          <w:sz w:val="24"/>
          <w:szCs w:val="24"/>
        </w:rPr>
        <w:t>）开发建设后，主要类型道路交通噪声随距离衰减变化规律。</w:t>
      </w:r>
    </w:p>
    <w:p w14:paraId="28589850" w14:textId="0742DF82" w:rsidR="00BB3882" w:rsidRPr="00156A58" w:rsidRDefault="00BB3882" w:rsidP="00BB3882">
      <w:pPr>
        <w:spacing w:line="540" w:lineRule="exact"/>
        <w:outlineLvl w:val="2"/>
        <w:rPr>
          <w:b/>
          <w:bCs/>
          <w:sz w:val="24"/>
          <w:szCs w:val="24"/>
        </w:rPr>
      </w:pPr>
      <w:bookmarkStart w:id="361" w:name="_Toc184993047"/>
      <w:r w:rsidRPr="00156A58">
        <w:rPr>
          <w:b/>
          <w:bCs/>
          <w:sz w:val="24"/>
          <w:szCs w:val="24"/>
        </w:rPr>
        <w:t>5.7.</w:t>
      </w:r>
      <w:r w:rsidR="00EC4420" w:rsidRPr="00156A58">
        <w:rPr>
          <w:b/>
          <w:bCs/>
          <w:sz w:val="24"/>
          <w:szCs w:val="24"/>
        </w:rPr>
        <w:t>4</w:t>
      </w:r>
      <w:r w:rsidRPr="00156A58">
        <w:rPr>
          <w:b/>
          <w:bCs/>
          <w:sz w:val="24"/>
          <w:szCs w:val="24"/>
        </w:rPr>
        <w:t>预测结果</w:t>
      </w:r>
      <w:bookmarkEnd w:id="361"/>
    </w:p>
    <w:p w14:paraId="69D7F4D3" w14:textId="77777777" w:rsidR="00BB3882" w:rsidRPr="00156A58" w:rsidRDefault="00BB3882" w:rsidP="00BB3882">
      <w:pPr>
        <w:spacing w:line="540" w:lineRule="exact"/>
        <w:ind w:firstLineChars="200" w:firstLine="480"/>
        <w:rPr>
          <w:b/>
          <w:bCs/>
          <w:szCs w:val="21"/>
        </w:rPr>
      </w:pPr>
      <w:r w:rsidRPr="00156A58">
        <w:rPr>
          <w:sz w:val="24"/>
          <w:szCs w:val="24"/>
        </w:rPr>
        <w:t>利用模式模拟预测园区设备噪声、交通噪声随距离衰减变化规律，具体结果见表</w:t>
      </w:r>
      <w:r w:rsidRPr="00156A58">
        <w:rPr>
          <w:sz w:val="24"/>
          <w:szCs w:val="24"/>
        </w:rPr>
        <w:t>5.7-2~5.7-3</w:t>
      </w:r>
      <w:r w:rsidRPr="00156A58">
        <w:rPr>
          <w:sz w:val="24"/>
          <w:szCs w:val="24"/>
        </w:rPr>
        <w:t>。</w:t>
      </w:r>
    </w:p>
    <w:p w14:paraId="1CD83299" w14:textId="77777777" w:rsidR="00BB3882" w:rsidRPr="00156A58" w:rsidRDefault="00BB3882" w:rsidP="00BB3882">
      <w:pPr>
        <w:jc w:val="center"/>
        <w:outlineLvl w:val="3"/>
        <w:rPr>
          <w:b/>
          <w:bCs/>
          <w:szCs w:val="21"/>
        </w:rPr>
      </w:pPr>
      <w:r w:rsidRPr="00156A58">
        <w:rPr>
          <w:b/>
          <w:bCs/>
          <w:szCs w:val="21"/>
        </w:rPr>
        <w:t>表</w:t>
      </w:r>
      <w:r w:rsidRPr="00156A58">
        <w:rPr>
          <w:b/>
          <w:bCs/>
          <w:szCs w:val="21"/>
        </w:rPr>
        <w:t xml:space="preserve">5.7-2 </w:t>
      </w:r>
      <w:r w:rsidRPr="00156A58">
        <w:rPr>
          <w:b/>
          <w:bCs/>
          <w:szCs w:val="21"/>
        </w:rPr>
        <w:t>设备噪声衰减变化规律</w:t>
      </w:r>
      <w:r w:rsidRPr="00156A58">
        <w:rPr>
          <w:b/>
          <w:bCs/>
          <w:szCs w:val="21"/>
        </w:rPr>
        <w:t xml:space="preserve"> </w:t>
      </w:r>
      <w:r w:rsidRPr="00156A58">
        <w:rPr>
          <w:b/>
          <w:bCs/>
          <w:szCs w:val="21"/>
        </w:rPr>
        <w:t>（单位：</w:t>
      </w:r>
      <w:r w:rsidRPr="00156A58">
        <w:rPr>
          <w:b/>
          <w:bCs/>
          <w:szCs w:val="21"/>
        </w:rPr>
        <w:t>dB</w:t>
      </w:r>
      <w:r w:rsidRPr="00156A58">
        <w:rPr>
          <w:b/>
          <w:bCs/>
          <w:szCs w:val="21"/>
        </w:rPr>
        <w:t>（</w:t>
      </w:r>
      <w:r w:rsidRPr="00156A58">
        <w:rPr>
          <w:b/>
          <w:bCs/>
          <w:szCs w:val="21"/>
        </w:rPr>
        <w:t>A</w:t>
      </w:r>
      <w:r w:rsidRPr="00156A58">
        <w:rPr>
          <w:b/>
          <w:bCs/>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80"/>
        <w:gridCol w:w="743"/>
        <w:gridCol w:w="2466"/>
        <w:gridCol w:w="543"/>
        <w:gridCol w:w="682"/>
        <w:gridCol w:w="513"/>
        <w:gridCol w:w="488"/>
        <w:gridCol w:w="484"/>
        <w:gridCol w:w="484"/>
        <w:gridCol w:w="513"/>
      </w:tblGrid>
      <w:tr w:rsidR="00156A58" w:rsidRPr="00156A58" w14:paraId="0FD5F735" w14:textId="77777777" w:rsidTr="009F097F">
        <w:trPr>
          <w:tblHeader/>
        </w:trPr>
        <w:tc>
          <w:tcPr>
            <w:tcW w:w="832" w:type="pct"/>
            <w:vMerge w:val="restart"/>
            <w:vAlign w:val="center"/>
          </w:tcPr>
          <w:p w14:paraId="2D19D94C" w14:textId="77777777" w:rsidR="00BB3882" w:rsidRPr="00156A58" w:rsidRDefault="00BB3882" w:rsidP="009F097F">
            <w:pPr>
              <w:jc w:val="center"/>
              <w:rPr>
                <w:b/>
                <w:bCs/>
                <w:szCs w:val="21"/>
              </w:rPr>
            </w:pPr>
            <w:r w:rsidRPr="00156A58">
              <w:rPr>
                <w:b/>
                <w:bCs/>
                <w:szCs w:val="21"/>
              </w:rPr>
              <w:t>声源</w:t>
            </w:r>
          </w:p>
        </w:tc>
        <w:tc>
          <w:tcPr>
            <w:tcW w:w="448" w:type="pct"/>
            <w:vMerge w:val="restart"/>
            <w:vAlign w:val="center"/>
          </w:tcPr>
          <w:p w14:paraId="53B1F78C" w14:textId="77777777" w:rsidR="00BB3882" w:rsidRPr="00156A58" w:rsidRDefault="00BB3882" w:rsidP="009F097F">
            <w:pPr>
              <w:jc w:val="center"/>
              <w:rPr>
                <w:b/>
                <w:bCs/>
                <w:szCs w:val="21"/>
              </w:rPr>
            </w:pPr>
            <w:r w:rsidRPr="00156A58">
              <w:rPr>
                <w:b/>
                <w:bCs/>
                <w:szCs w:val="21"/>
              </w:rPr>
              <w:t>源强</w:t>
            </w:r>
          </w:p>
        </w:tc>
        <w:tc>
          <w:tcPr>
            <w:tcW w:w="1486" w:type="pct"/>
            <w:vMerge w:val="restart"/>
            <w:vAlign w:val="center"/>
          </w:tcPr>
          <w:p w14:paraId="6D72A5E0" w14:textId="77777777" w:rsidR="00BB3882" w:rsidRPr="00156A58" w:rsidRDefault="00BB3882" w:rsidP="009F097F">
            <w:pPr>
              <w:jc w:val="center"/>
              <w:rPr>
                <w:b/>
                <w:bCs/>
                <w:szCs w:val="21"/>
              </w:rPr>
            </w:pPr>
            <w:r w:rsidRPr="00156A58">
              <w:rPr>
                <w:b/>
                <w:bCs/>
                <w:szCs w:val="21"/>
              </w:rPr>
              <w:t>治理措施</w:t>
            </w:r>
          </w:p>
        </w:tc>
        <w:tc>
          <w:tcPr>
            <w:tcW w:w="2234" w:type="pct"/>
            <w:gridSpan w:val="7"/>
            <w:vAlign w:val="center"/>
          </w:tcPr>
          <w:p w14:paraId="6252716B" w14:textId="77777777" w:rsidR="00BB3882" w:rsidRPr="00156A58" w:rsidRDefault="00BB3882" w:rsidP="009F097F">
            <w:pPr>
              <w:jc w:val="center"/>
              <w:rPr>
                <w:b/>
                <w:bCs/>
                <w:szCs w:val="21"/>
              </w:rPr>
            </w:pPr>
            <w:r w:rsidRPr="00156A58">
              <w:rPr>
                <w:b/>
                <w:bCs/>
                <w:szCs w:val="21"/>
              </w:rPr>
              <w:t>距声源距离（</w:t>
            </w:r>
            <w:r w:rsidRPr="00156A58">
              <w:rPr>
                <w:b/>
                <w:bCs/>
                <w:szCs w:val="21"/>
              </w:rPr>
              <w:t>m</w:t>
            </w:r>
            <w:r w:rsidRPr="00156A58">
              <w:rPr>
                <w:b/>
                <w:bCs/>
                <w:szCs w:val="21"/>
              </w:rPr>
              <w:t>）</w:t>
            </w:r>
          </w:p>
        </w:tc>
      </w:tr>
      <w:tr w:rsidR="00156A58" w:rsidRPr="00156A58" w14:paraId="3094C846" w14:textId="77777777" w:rsidTr="009F097F">
        <w:trPr>
          <w:tblHeader/>
        </w:trPr>
        <w:tc>
          <w:tcPr>
            <w:tcW w:w="832" w:type="pct"/>
            <w:vMerge/>
            <w:vAlign w:val="center"/>
          </w:tcPr>
          <w:p w14:paraId="1E795DDC" w14:textId="77777777" w:rsidR="00BB3882" w:rsidRPr="00156A58" w:rsidRDefault="00BB3882" w:rsidP="009F097F">
            <w:pPr>
              <w:jc w:val="center"/>
              <w:rPr>
                <w:b/>
                <w:bCs/>
                <w:szCs w:val="21"/>
              </w:rPr>
            </w:pPr>
          </w:p>
        </w:tc>
        <w:tc>
          <w:tcPr>
            <w:tcW w:w="448" w:type="pct"/>
            <w:vMerge/>
            <w:vAlign w:val="center"/>
          </w:tcPr>
          <w:p w14:paraId="31127DD7" w14:textId="77777777" w:rsidR="00BB3882" w:rsidRPr="00156A58" w:rsidRDefault="00BB3882" w:rsidP="009F097F">
            <w:pPr>
              <w:jc w:val="center"/>
              <w:rPr>
                <w:b/>
                <w:bCs/>
                <w:szCs w:val="21"/>
              </w:rPr>
            </w:pPr>
          </w:p>
        </w:tc>
        <w:tc>
          <w:tcPr>
            <w:tcW w:w="1486" w:type="pct"/>
            <w:vMerge/>
            <w:vAlign w:val="center"/>
          </w:tcPr>
          <w:p w14:paraId="2D726E6F" w14:textId="77777777" w:rsidR="00BB3882" w:rsidRPr="00156A58" w:rsidRDefault="00BB3882" w:rsidP="009F097F">
            <w:pPr>
              <w:jc w:val="center"/>
              <w:rPr>
                <w:b/>
                <w:bCs/>
                <w:szCs w:val="21"/>
              </w:rPr>
            </w:pPr>
          </w:p>
        </w:tc>
        <w:tc>
          <w:tcPr>
            <w:tcW w:w="327" w:type="pct"/>
            <w:vAlign w:val="center"/>
          </w:tcPr>
          <w:p w14:paraId="1A035D30" w14:textId="77777777" w:rsidR="00BB3882" w:rsidRPr="00156A58" w:rsidRDefault="00BB3882" w:rsidP="009F097F">
            <w:pPr>
              <w:jc w:val="center"/>
              <w:rPr>
                <w:b/>
                <w:bCs/>
                <w:szCs w:val="21"/>
              </w:rPr>
            </w:pPr>
            <w:r w:rsidRPr="00156A58">
              <w:rPr>
                <w:b/>
                <w:bCs/>
                <w:szCs w:val="21"/>
              </w:rPr>
              <w:t>10</w:t>
            </w:r>
          </w:p>
        </w:tc>
        <w:tc>
          <w:tcPr>
            <w:tcW w:w="411" w:type="pct"/>
            <w:vAlign w:val="center"/>
          </w:tcPr>
          <w:p w14:paraId="0E1AAB25" w14:textId="77777777" w:rsidR="00BB3882" w:rsidRPr="00156A58" w:rsidRDefault="00BB3882" w:rsidP="009F097F">
            <w:pPr>
              <w:jc w:val="center"/>
              <w:rPr>
                <w:b/>
                <w:bCs/>
                <w:szCs w:val="21"/>
              </w:rPr>
            </w:pPr>
            <w:r w:rsidRPr="00156A58">
              <w:rPr>
                <w:b/>
                <w:bCs/>
                <w:szCs w:val="21"/>
              </w:rPr>
              <w:t>30</w:t>
            </w:r>
          </w:p>
        </w:tc>
        <w:tc>
          <w:tcPr>
            <w:tcW w:w="309" w:type="pct"/>
            <w:vAlign w:val="center"/>
          </w:tcPr>
          <w:p w14:paraId="30246077" w14:textId="77777777" w:rsidR="00BB3882" w:rsidRPr="00156A58" w:rsidRDefault="00BB3882" w:rsidP="009F097F">
            <w:pPr>
              <w:jc w:val="center"/>
              <w:rPr>
                <w:b/>
                <w:bCs/>
                <w:szCs w:val="21"/>
              </w:rPr>
            </w:pPr>
            <w:r w:rsidRPr="00156A58">
              <w:rPr>
                <w:b/>
                <w:bCs/>
                <w:szCs w:val="21"/>
              </w:rPr>
              <w:t>50</w:t>
            </w:r>
          </w:p>
        </w:tc>
        <w:tc>
          <w:tcPr>
            <w:tcW w:w="294" w:type="pct"/>
            <w:vAlign w:val="center"/>
          </w:tcPr>
          <w:p w14:paraId="7E958DA4" w14:textId="77777777" w:rsidR="00BB3882" w:rsidRPr="00156A58" w:rsidRDefault="00BB3882" w:rsidP="009F097F">
            <w:pPr>
              <w:jc w:val="center"/>
              <w:rPr>
                <w:b/>
                <w:bCs/>
                <w:szCs w:val="21"/>
              </w:rPr>
            </w:pPr>
            <w:r w:rsidRPr="00156A58">
              <w:rPr>
                <w:b/>
                <w:bCs/>
                <w:szCs w:val="21"/>
              </w:rPr>
              <w:t>80</w:t>
            </w:r>
          </w:p>
        </w:tc>
        <w:tc>
          <w:tcPr>
            <w:tcW w:w="292" w:type="pct"/>
            <w:vAlign w:val="center"/>
          </w:tcPr>
          <w:p w14:paraId="4A67D9AB" w14:textId="77777777" w:rsidR="00BB3882" w:rsidRPr="00156A58" w:rsidRDefault="00BB3882" w:rsidP="009F097F">
            <w:pPr>
              <w:jc w:val="center"/>
              <w:rPr>
                <w:b/>
                <w:bCs/>
                <w:szCs w:val="21"/>
              </w:rPr>
            </w:pPr>
            <w:r w:rsidRPr="00156A58">
              <w:rPr>
                <w:b/>
                <w:bCs/>
                <w:szCs w:val="21"/>
              </w:rPr>
              <w:t>100</w:t>
            </w:r>
          </w:p>
        </w:tc>
        <w:tc>
          <w:tcPr>
            <w:tcW w:w="292" w:type="pct"/>
            <w:vAlign w:val="center"/>
          </w:tcPr>
          <w:p w14:paraId="0D16502A" w14:textId="77777777" w:rsidR="00BB3882" w:rsidRPr="00156A58" w:rsidRDefault="00BB3882" w:rsidP="009F097F">
            <w:pPr>
              <w:jc w:val="center"/>
              <w:rPr>
                <w:b/>
                <w:bCs/>
                <w:szCs w:val="21"/>
              </w:rPr>
            </w:pPr>
            <w:r w:rsidRPr="00156A58">
              <w:rPr>
                <w:b/>
                <w:bCs/>
                <w:szCs w:val="21"/>
              </w:rPr>
              <w:t>150</w:t>
            </w:r>
          </w:p>
        </w:tc>
        <w:tc>
          <w:tcPr>
            <w:tcW w:w="309" w:type="pct"/>
            <w:vAlign w:val="center"/>
          </w:tcPr>
          <w:p w14:paraId="2C0E02F9" w14:textId="77777777" w:rsidR="00BB3882" w:rsidRPr="00156A58" w:rsidRDefault="00BB3882" w:rsidP="009F097F">
            <w:pPr>
              <w:jc w:val="center"/>
              <w:rPr>
                <w:b/>
                <w:bCs/>
                <w:szCs w:val="21"/>
              </w:rPr>
            </w:pPr>
            <w:r w:rsidRPr="00156A58">
              <w:rPr>
                <w:b/>
                <w:bCs/>
                <w:szCs w:val="21"/>
              </w:rPr>
              <w:t>200</w:t>
            </w:r>
          </w:p>
        </w:tc>
      </w:tr>
      <w:tr w:rsidR="00156A58" w:rsidRPr="00156A58" w14:paraId="0B18D392" w14:textId="77777777" w:rsidTr="009F097F">
        <w:tc>
          <w:tcPr>
            <w:tcW w:w="832" w:type="pct"/>
            <w:vMerge w:val="restart"/>
            <w:vAlign w:val="center"/>
          </w:tcPr>
          <w:p w14:paraId="56D3F9A6" w14:textId="77777777" w:rsidR="00BB3882" w:rsidRPr="00156A58" w:rsidRDefault="00BB3882" w:rsidP="009F097F">
            <w:pPr>
              <w:jc w:val="center"/>
              <w:rPr>
                <w:szCs w:val="21"/>
              </w:rPr>
            </w:pPr>
            <w:r w:rsidRPr="00156A58">
              <w:rPr>
                <w:szCs w:val="21"/>
              </w:rPr>
              <w:t>设备噪声源</w:t>
            </w:r>
          </w:p>
        </w:tc>
        <w:tc>
          <w:tcPr>
            <w:tcW w:w="448" w:type="pct"/>
            <w:vAlign w:val="center"/>
          </w:tcPr>
          <w:p w14:paraId="1D1D3571" w14:textId="77777777" w:rsidR="00BB3882" w:rsidRPr="00156A58" w:rsidRDefault="00BB3882" w:rsidP="009F097F">
            <w:pPr>
              <w:jc w:val="center"/>
              <w:rPr>
                <w:szCs w:val="21"/>
              </w:rPr>
            </w:pPr>
            <w:r w:rsidRPr="00156A58">
              <w:rPr>
                <w:szCs w:val="21"/>
              </w:rPr>
              <w:t>75</w:t>
            </w:r>
          </w:p>
        </w:tc>
        <w:tc>
          <w:tcPr>
            <w:tcW w:w="1486" w:type="pct"/>
            <w:vMerge w:val="restart"/>
            <w:vAlign w:val="center"/>
          </w:tcPr>
          <w:p w14:paraId="0497E541" w14:textId="77777777" w:rsidR="00BB3882" w:rsidRPr="00156A58" w:rsidRDefault="00BB3882" w:rsidP="009F097F">
            <w:pPr>
              <w:jc w:val="center"/>
              <w:rPr>
                <w:szCs w:val="21"/>
              </w:rPr>
            </w:pPr>
            <w:r w:rsidRPr="00156A58">
              <w:rPr>
                <w:szCs w:val="21"/>
              </w:rPr>
              <w:t>不采取措施</w:t>
            </w:r>
          </w:p>
        </w:tc>
        <w:tc>
          <w:tcPr>
            <w:tcW w:w="327" w:type="pct"/>
            <w:vAlign w:val="center"/>
          </w:tcPr>
          <w:p w14:paraId="5242A0BD" w14:textId="77777777" w:rsidR="00BB3882" w:rsidRPr="00156A58" w:rsidRDefault="00BB3882" w:rsidP="009F097F">
            <w:pPr>
              <w:jc w:val="center"/>
              <w:rPr>
                <w:szCs w:val="21"/>
              </w:rPr>
            </w:pPr>
            <w:r w:rsidRPr="00156A58">
              <w:rPr>
                <w:szCs w:val="21"/>
              </w:rPr>
              <w:t>55</w:t>
            </w:r>
          </w:p>
        </w:tc>
        <w:tc>
          <w:tcPr>
            <w:tcW w:w="411" w:type="pct"/>
            <w:vAlign w:val="center"/>
          </w:tcPr>
          <w:p w14:paraId="611D605A" w14:textId="77777777" w:rsidR="00BB3882" w:rsidRPr="00156A58" w:rsidRDefault="00BB3882" w:rsidP="009F097F">
            <w:pPr>
              <w:jc w:val="center"/>
              <w:rPr>
                <w:szCs w:val="21"/>
              </w:rPr>
            </w:pPr>
            <w:r w:rsidRPr="00156A58">
              <w:rPr>
                <w:szCs w:val="21"/>
              </w:rPr>
              <w:t>45.5</w:t>
            </w:r>
          </w:p>
        </w:tc>
        <w:tc>
          <w:tcPr>
            <w:tcW w:w="309" w:type="pct"/>
            <w:vAlign w:val="center"/>
          </w:tcPr>
          <w:p w14:paraId="3F0659E7" w14:textId="77777777" w:rsidR="00BB3882" w:rsidRPr="00156A58" w:rsidRDefault="00BB3882" w:rsidP="009F097F">
            <w:pPr>
              <w:jc w:val="center"/>
              <w:rPr>
                <w:szCs w:val="21"/>
              </w:rPr>
            </w:pPr>
            <w:r w:rsidRPr="00156A58">
              <w:rPr>
                <w:szCs w:val="21"/>
              </w:rPr>
              <w:t>41</w:t>
            </w:r>
          </w:p>
        </w:tc>
        <w:tc>
          <w:tcPr>
            <w:tcW w:w="294" w:type="pct"/>
            <w:vAlign w:val="center"/>
          </w:tcPr>
          <w:p w14:paraId="71B3BA66" w14:textId="77777777" w:rsidR="00BB3882" w:rsidRPr="00156A58" w:rsidRDefault="00BB3882" w:rsidP="009F097F">
            <w:pPr>
              <w:jc w:val="center"/>
              <w:rPr>
                <w:szCs w:val="21"/>
              </w:rPr>
            </w:pPr>
            <w:r w:rsidRPr="00156A58">
              <w:rPr>
                <w:szCs w:val="21"/>
              </w:rPr>
              <w:t>36.9</w:t>
            </w:r>
          </w:p>
        </w:tc>
        <w:tc>
          <w:tcPr>
            <w:tcW w:w="292" w:type="pct"/>
            <w:vAlign w:val="center"/>
          </w:tcPr>
          <w:p w14:paraId="1702BFD6" w14:textId="77777777" w:rsidR="00BB3882" w:rsidRPr="00156A58" w:rsidRDefault="00BB3882" w:rsidP="009F097F">
            <w:pPr>
              <w:jc w:val="center"/>
              <w:rPr>
                <w:szCs w:val="21"/>
              </w:rPr>
            </w:pPr>
            <w:r w:rsidRPr="00156A58">
              <w:rPr>
                <w:szCs w:val="21"/>
              </w:rPr>
              <w:t>35</w:t>
            </w:r>
          </w:p>
        </w:tc>
        <w:tc>
          <w:tcPr>
            <w:tcW w:w="292" w:type="pct"/>
            <w:vAlign w:val="center"/>
          </w:tcPr>
          <w:p w14:paraId="5F86340E" w14:textId="77777777" w:rsidR="00BB3882" w:rsidRPr="00156A58" w:rsidRDefault="00BB3882" w:rsidP="009F097F">
            <w:pPr>
              <w:jc w:val="center"/>
              <w:rPr>
                <w:szCs w:val="21"/>
              </w:rPr>
            </w:pPr>
            <w:r w:rsidRPr="00156A58">
              <w:rPr>
                <w:szCs w:val="21"/>
              </w:rPr>
              <w:t>31.5</w:t>
            </w:r>
          </w:p>
        </w:tc>
        <w:tc>
          <w:tcPr>
            <w:tcW w:w="309" w:type="pct"/>
            <w:vAlign w:val="center"/>
          </w:tcPr>
          <w:p w14:paraId="3A87E995" w14:textId="77777777" w:rsidR="00BB3882" w:rsidRPr="00156A58" w:rsidRDefault="00BB3882" w:rsidP="009F097F">
            <w:pPr>
              <w:jc w:val="center"/>
              <w:rPr>
                <w:szCs w:val="21"/>
              </w:rPr>
            </w:pPr>
            <w:r w:rsidRPr="00156A58">
              <w:rPr>
                <w:szCs w:val="21"/>
              </w:rPr>
              <w:t>29</w:t>
            </w:r>
          </w:p>
        </w:tc>
      </w:tr>
      <w:tr w:rsidR="00156A58" w:rsidRPr="00156A58" w14:paraId="18238BED" w14:textId="77777777" w:rsidTr="009F097F">
        <w:tc>
          <w:tcPr>
            <w:tcW w:w="832" w:type="pct"/>
            <w:vMerge/>
            <w:vAlign w:val="center"/>
          </w:tcPr>
          <w:p w14:paraId="527944BB" w14:textId="77777777" w:rsidR="00BB3882" w:rsidRPr="00156A58" w:rsidRDefault="00BB3882" w:rsidP="009F097F">
            <w:pPr>
              <w:jc w:val="center"/>
              <w:rPr>
                <w:szCs w:val="21"/>
              </w:rPr>
            </w:pPr>
          </w:p>
        </w:tc>
        <w:tc>
          <w:tcPr>
            <w:tcW w:w="448" w:type="pct"/>
            <w:vAlign w:val="center"/>
          </w:tcPr>
          <w:p w14:paraId="114E98B9" w14:textId="77777777" w:rsidR="00BB3882" w:rsidRPr="00156A58" w:rsidRDefault="00BB3882" w:rsidP="009F097F">
            <w:pPr>
              <w:jc w:val="center"/>
              <w:rPr>
                <w:szCs w:val="21"/>
              </w:rPr>
            </w:pPr>
            <w:r w:rsidRPr="00156A58">
              <w:rPr>
                <w:szCs w:val="21"/>
              </w:rPr>
              <w:t>85</w:t>
            </w:r>
          </w:p>
        </w:tc>
        <w:tc>
          <w:tcPr>
            <w:tcW w:w="1486" w:type="pct"/>
            <w:vMerge/>
            <w:vAlign w:val="center"/>
          </w:tcPr>
          <w:p w14:paraId="0F459C12" w14:textId="77777777" w:rsidR="00BB3882" w:rsidRPr="00156A58" w:rsidRDefault="00BB3882" w:rsidP="009F097F">
            <w:pPr>
              <w:jc w:val="center"/>
              <w:rPr>
                <w:szCs w:val="21"/>
              </w:rPr>
            </w:pPr>
          </w:p>
        </w:tc>
        <w:tc>
          <w:tcPr>
            <w:tcW w:w="327" w:type="pct"/>
            <w:vAlign w:val="center"/>
          </w:tcPr>
          <w:p w14:paraId="7C810E1D" w14:textId="77777777" w:rsidR="00BB3882" w:rsidRPr="00156A58" w:rsidRDefault="00BB3882" w:rsidP="009F097F">
            <w:pPr>
              <w:jc w:val="center"/>
              <w:rPr>
                <w:szCs w:val="21"/>
              </w:rPr>
            </w:pPr>
            <w:r w:rsidRPr="00156A58">
              <w:rPr>
                <w:szCs w:val="21"/>
              </w:rPr>
              <w:t>65</w:t>
            </w:r>
          </w:p>
        </w:tc>
        <w:tc>
          <w:tcPr>
            <w:tcW w:w="411" w:type="pct"/>
            <w:vAlign w:val="center"/>
          </w:tcPr>
          <w:p w14:paraId="7E077BD9" w14:textId="77777777" w:rsidR="00BB3882" w:rsidRPr="00156A58" w:rsidRDefault="00BB3882" w:rsidP="009F097F">
            <w:pPr>
              <w:jc w:val="center"/>
              <w:rPr>
                <w:szCs w:val="21"/>
              </w:rPr>
            </w:pPr>
            <w:r w:rsidRPr="00156A58">
              <w:rPr>
                <w:szCs w:val="21"/>
              </w:rPr>
              <w:t>55.5</w:t>
            </w:r>
          </w:p>
        </w:tc>
        <w:tc>
          <w:tcPr>
            <w:tcW w:w="309" w:type="pct"/>
            <w:vAlign w:val="center"/>
          </w:tcPr>
          <w:p w14:paraId="002723DB" w14:textId="77777777" w:rsidR="00BB3882" w:rsidRPr="00156A58" w:rsidRDefault="00BB3882" w:rsidP="009F097F">
            <w:pPr>
              <w:jc w:val="center"/>
              <w:rPr>
                <w:szCs w:val="21"/>
              </w:rPr>
            </w:pPr>
            <w:r w:rsidRPr="00156A58">
              <w:rPr>
                <w:szCs w:val="21"/>
              </w:rPr>
              <w:t>51</w:t>
            </w:r>
          </w:p>
        </w:tc>
        <w:tc>
          <w:tcPr>
            <w:tcW w:w="294" w:type="pct"/>
            <w:vAlign w:val="center"/>
          </w:tcPr>
          <w:p w14:paraId="78972AF3" w14:textId="77777777" w:rsidR="00BB3882" w:rsidRPr="00156A58" w:rsidRDefault="00BB3882" w:rsidP="009F097F">
            <w:pPr>
              <w:jc w:val="center"/>
              <w:rPr>
                <w:szCs w:val="21"/>
              </w:rPr>
            </w:pPr>
            <w:r w:rsidRPr="00156A58">
              <w:rPr>
                <w:szCs w:val="21"/>
              </w:rPr>
              <w:t>46.9</w:t>
            </w:r>
          </w:p>
        </w:tc>
        <w:tc>
          <w:tcPr>
            <w:tcW w:w="292" w:type="pct"/>
            <w:vAlign w:val="center"/>
          </w:tcPr>
          <w:p w14:paraId="5A57946E" w14:textId="77777777" w:rsidR="00BB3882" w:rsidRPr="00156A58" w:rsidRDefault="00BB3882" w:rsidP="009F097F">
            <w:pPr>
              <w:jc w:val="center"/>
              <w:rPr>
                <w:szCs w:val="21"/>
              </w:rPr>
            </w:pPr>
            <w:r w:rsidRPr="00156A58">
              <w:rPr>
                <w:szCs w:val="21"/>
              </w:rPr>
              <w:t>45</w:t>
            </w:r>
          </w:p>
        </w:tc>
        <w:tc>
          <w:tcPr>
            <w:tcW w:w="292" w:type="pct"/>
            <w:vAlign w:val="center"/>
          </w:tcPr>
          <w:p w14:paraId="6CE61441" w14:textId="77777777" w:rsidR="00BB3882" w:rsidRPr="00156A58" w:rsidRDefault="00BB3882" w:rsidP="009F097F">
            <w:pPr>
              <w:jc w:val="center"/>
              <w:rPr>
                <w:szCs w:val="21"/>
              </w:rPr>
            </w:pPr>
            <w:r w:rsidRPr="00156A58">
              <w:rPr>
                <w:szCs w:val="21"/>
              </w:rPr>
              <w:t>41.5</w:t>
            </w:r>
          </w:p>
        </w:tc>
        <w:tc>
          <w:tcPr>
            <w:tcW w:w="309" w:type="pct"/>
            <w:vAlign w:val="center"/>
          </w:tcPr>
          <w:p w14:paraId="51A3E8B7" w14:textId="77777777" w:rsidR="00BB3882" w:rsidRPr="00156A58" w:rsidRDefault="00BB3882" w:rsidP="009F097F">
            <w:pPr>
              <w:jc w:val="center"/>
              <w:rPr>
                <w:szCs w:val="21"/>
              </w:rPr>
            </w:pPr>
            <w:r w:rsidRPr="00156A58">
              <w:rPr>
                <w:szCs w:val="21"/>
              </w:rPr>
              <w:t>39</w:t>
            </w:r>
          </w:p>
        </w:tc>
      </w:tr>
      <w:tr w:rsidR="00156A58" w:rsidRPr="00156A58" w14:paraId="0EDF0EC9" w14:textId="77777777" w:rsidTr="009F097F">
        <w:tc>
          <w:tcPr>
            <w:tcW w:w="832" w:type="pct"/>
            <w:vMerge/>
            <w:vAlign w:val="center"/>
          </w:tcPr>
          <w:p w14:paraId="26BBB59A" w14:textId="77777777" w:rsidR="00BB3882" w:rsidRPr="00156A58" w:rsidRDefault="00BB3882" w:rsidP="009F097F">
            <w:pPr>
              <w:jc w:val="center"/>
              <w:rPr>
                <w:szCs w:val="21"/>
              </w:rPr>
            </w:pPr>
          </w:p>
        </w:tc>
        <w:tc>
          <w:tcPr>
            <w:tcW w:w="448" w:type="pct"/>
            <w:vAlign w:val="center"/>
          </w:tcPr>
          <w:p w14:paraId="0A3298C2" w14:textId="77777777" w:rsidR="00BB3882" w:rsidRPr="00156A58" w:rsidRDefault="00BB3882" w:rsidP="009F097F">
            <w:pPr>
              <w:jc w:val="center"/>
              <w:rPr>
                <w:szCs w:val="21"/>
              </w:rPr>
            </w:pPr>
            <w:r w:rsidRPr="00156A58">
              <w:rPr>
                <w:szCs w:val="21"/>
              </w:rPr>
              <w:t>75</w:t>
            </w:r>
          </w:p>
        </w:tc>
        <w:tc>
          <w:tcPr>
            <w:tcW w:w="1486" w:type="pct"/>
            <w:vAlign w:val="center"/>
          </w:tcPr>
          <w:p w14:paraId="521B0CB6" w14:textId="77777777" w:rsidR="00BB3882" w:rsidRPr="00156A58" w:rsidRDefault="00BB3882" w:rsidP="009F097F">
            <w:pPr>
              <w:jc w:val="center"/>
              <w:rPr>
                <w:szCs w:val="21"/>
              </w:rPr>
            </w:pPr>
            <w:r w:rsidRPr="00156A58">
              <w:rPr>
                <w:szCs w:val="21"/>
              </w:rPr>
              <w:t>简易隔声</w:t>
            </w:r>
          </w:p>
          <w:p w14:paraId="72C391D5" w14:textId="77777777" w:rsidR="00BB3882" w:rsidRPr="00156A58" w:rsidRDefault="00BB3882" w:rsidP="009F097F">
            <w:pPr>
              <w:jc w:val="center"/>
              <w:rPr>
                <w:szCs w:val="21"/>
              </w:rPr>
            </w:pPr>
            <w:r w:rsidRPr="00156A58">
              <w:rPr>
                <w:szCs w:val="21"/>
              </w:rPr>
              <w:t>（隔声量</w:t>
            </w:r>
            <w:r w:rsidRPr="00156A58">
              <w:rPr>
                <w:szCs w:val="21"/>
              </w:rPr>
              <w:t>15-20dB</w:t>
            </w:r>
            <w:r w:rsidRPr="00156A58">
              <w:rPr>
                <w:szCs w:val="21"/>
              </w:rPr>
              <w:t>（</w:t>
            </w:r>
            <w:r w:rsidRPr="00156A58">
              <w:rPr>
                <w:szCs w:val="21"/>
              </w:rPr>
              <w:t>A</w:t>
            </w:r>
            <w:r w:rsidRPr="00156A58">
              <w:rPr>
                <w:szCs w:val="21"/>
              </w:rPr>
              <w:t>））</w:t>
            </w:r>
          </w:p>
        </w:tc>
        <w:tc>
          <w:tcPr>
            <w:tcW w:w="327" w:type="pct"/>
            <w:vAlign w:val="center"/>
          </w:tcPr>
          <w:p w14:paraId="53BE91E9" w14:textId="77777777" w:rsidR="00BB3882" w:rsidRPr="00156A58" w:rsidRDefault="00BB3882" w:rsidP="009F097F">
            <w:pPr>
              <w:jc w:val="center"/>
              <w:rPr>
                <w:szCs w:val="21"/>
              </w:rPr>
            </w:pPr>
            <w:r w:rsidRPr="00156A58">
              <w:rPr>
                <w:szCs w:val="21"/>
              </w:rPr>
              <w:t>50</w:t>
            </w:r>
          </w:p>
        </w:tc>
        <w:tc>
          <w:tcPr>
            <w:tcW w:w="411" w:type="pct"/>
            <w:vAlign w:val="center"/>
          </w:tcPr>
          <w:p w14:paraId="50F08976" w14:textId="77777777" w:rsidR="00BB3882" w:rsidRPr="00156A58" w:rsidRDefault="00BB3882" w:rsidP="009F097F">
            <w:pPr>
              <w:jc w:val="center"/>
              <w:rPr>
                <w:szCs w:val="21"/>
              </w:rPr>
            </w:pPr>
            <w:r w:rsidRPr="00156A58">
              <w:rPr>
                <w:szCs w:val="21"/>
              </w:rPr>
              <w:t>40.5</w:t>
            </w:r>
          </w:p>
        </w:tc>
        <w:tc>
          <w:tcPr>
            <w:tcW w:w="309" w:type="pct"/>
            <w:vAlign w:val="center"/>
          </w:tcPr>
          <w:p w14:paraId="36D64A56" w14:textId="77777777" w:rsidR="00BB3882" w:rsidRPr="00156A58" w:rsidRDefault="00BB3882" w:rsidP="009F097F">
            <w:pPr>
              <w:jc w:val="center"/>
              <w:rPr>
                <w:szCs w:val="21"/>
              </w:rPr>
            </w:pPr>
            <w:r w:rsidRPr="00156A58">
              <w:rPr>
                <w:szCs w:val="21"/>
              </w:rPr>
              <w:t>36</w:t>
            </w:r>
          </w:p>
        </w:tc>
        <w:tc>
          <w:tcPr>
            <w:tcW w:w="294" w:type="pct"/>
            <w:vAlign w:val="center"/>
          </w:tcPr>
          <w:p w14:paraId="55EE903F" w14:textId="77777777" w:rsidR="00BB3882" w:rsidRPr="00156A58" w:rsidRDefault="00BB3882" w:rsidP="009F097F">
            <w:pPr>
              <w:jc w:val="center"/>
              <w:rPr>
                <w:szCs w:val="21"/>
              </w:rPr>
            </w:pPr>
            <w:r w:rsidRPr="00156A58">
              <w:rPr>
                <w:szCs w:val="21"/>
              </w:rPr>
              <w:t>31.9</w:t>
            </w:r>
          </w:p>
        </w:tc>
        <w:tc>
          <w:tcPr>
            <w:tcW w:w="292" w:type="pct"/>
            <w:vAlign w:val="center"/>
          </w:tcPr>
          <w:p w14:paraId="3C2093E8" w14:textId="77777777" w:rsidR="00BB3882" w:rsidRPr="00156A58" w:rsidRDefault="00BB3882" w:rsidP="009F097F">
            <w:pPr>
              <w:jc w:val="center"/>
              <w:rPr>
                <w:szCs w:val="21"/>
              </w:rPr>
            </w:pPr>
            <w:r w:rsidRPr="00156A58">
              <w:rPr>
                <w:szCs w:val="21"/>
              </w:rPr>
              <w:t>30</w:t>
            </w:r>
          </w:p>
        </w:tc>
        <w:tc>
          <w:tcPr>
            <w:tcW w:w="292" w:type="pct"/>
            <w:vAlign w:val="center"/>
          </w:tcPr>
          <w:p w14:paraId="48D70F03" w14:textId="77777777" w:rsidR="00BB3882" w:rsidRPr="00156A58" w:rsidRDefault="00BB3882" w:rsidP="009F097F">
            <w:pPr>
              <w:jc w:val="center"/>
              <w:rPr>
                <w:szCs w:val="21"/>
              </w:rPr>
            </w:pPr>
            <w:r w:rsidRPr="00156A58">
              <w:rPr>
                <w:szCs w:val="21"/>
              </w:rPr>
              <w:t>26.5</w:t>
            </w:r>
          </w:p>
        </w:tc>
        <w:tc>
          <w:tcPr>
            <w:tcW w:w="309" w:type="pct"/>
            <w:vAlign w:val="center"/>
          </w:tcPr>
          <w:p w14:paraId="7D67B6DC" w14:textId="77777777" w:rsidR="00BB3882" w:rsidRPr="00156A58" w:rsidRDefault="00BB3882" w:rsidP="009F097F">
            <w:pPr>
              <w:jc w:val="center"/>
              <w:rPr>
                <w:szCs w:val="21"/>
              </w:rPr>
            </w:pPr>
            <w:r w:rsidRPr="00156A58">
              <w:rPr>
                <w:szCs w:val="21"/>
              </w:rPr>
              <w:t>24</w:t>
            </w:r>
          </w:p>
        </w:tc>
      </w:tr>
      <w:tr w:rsidR="00156A58" w:rsidRPr="00156A58" w14:paraId="499082CD" w14:textId="77777777" w:rsidTr="009F097F">
        <w:tc>
          <w:tcPr>
            <w:tcW w:w="832" w:type="pct"/>
            <w:vMerge/>
            <w:vAlign w:val="center"/>
          </w:tcPr>
          <w:p w14:paraId="1E46E80C" w14:textId="77777777" w:rsidR="00BB3882" w:rsidRPr="00156A58" w:rsidRDefault="00BB3882" w:rsidP="009F097F">
            <w:pPr>
              <w:jc w:val="center"/>
              <w:rPr>
                <w:szCs w:val="21"/>
              </w:rPr>
            </w:pPr>
          </w:p>
        </w:tc>
        <w:tc>
          <w:tcPr>
            <w:tcW w:w="448" w:type="pct"/>
            <w:vAlign w:val="center"/>
          </w:tcPr>
          <w:p w14:paraId="2140E296" w14:textId="77777777" w:rsidR="00BB3882" w:rsidRPr="00156A58" w:rsidRDefault="00BB3882" w:rsidP="009F097F">
            <w:pPr>
              <w:jc w:val="center"/>
              <w:rPr>
                <w:szCs w:val="21"/>
              </w:rPr>
            </w:pPr>
            <w:r w:rsidRPr="00156A58">
              <w:rPr>
                <w:szCs w:val="21"/>
              </w:rPr>
              <w:t>85</w:t>
            </w:r>
          </w:p>
        </w:tc>
        <w:tc>
          <w:tcPr>
            <w:tcW w:w="1486" w:type="pct"/>
            <w:vAlign w:val="center"/>
          </w:tcPr>
          <w:p w14:paraId="5141603E" w14:textId="77777777" w:rsidR="00BB3882" w:rsidRPr="00156A58" w:rsidRDefault="00BB3882" w:rsidP="009F097F">
            <w:pPr>
              <w:jc w:val="center"/>
              <w:rPr>
                <w:szCs w:val="21"/>
              </w:rPr>
            </w:pPr>
            <w:r w:rsidRPr="00156A58">
              <w:rPr>
                <w:szCs w:val="21"/>
              </w:rPr>
              <w:t>隔声</w:t>
            </w:r>
          </w:p>
          <w:p w14:paraId="54161CDD" w14:textId="77777777" w:rsidR="00BB3882" w:rsidRPr="00156A58" w:rsidRDefault="00BB3882" w:rsidP="009F097F">
            <w:pPr>
              <w:jc w:val="center"/>
              <w:rPr>
                <w:szCs w:val="21"/>
              </w:rPr>
            </w:pPr>
            <w:r w:rsidRPr="00156A58">
              <w:rPr>
                <w:szCs w:val="21"/>
              </w:rPr>
              <w:t>（隔声量</w:t>
            </w:r>
            <w:r w:rsidRPr="00156A58">
              <w:rPr>
                <w:szCs w:val="21"/>
              </w:rPr>
              <w:t>15-20dB</w:t>
            </w:r>
            <w:r w:rsidRPr="00156A58">
              <w:rPr>
                <w:szCs w:val="21"/>
              </w:rPr>
              <w:t>（</w:t>
            </w:r>
            <w:r w:rsidRPr="00156A58">
              <w:rPr>
                <w:szCs w:val="21"/>
              </w:rPr>
              <w:t>A</w:t>
            </w:r>
            <w:r w:rsidRPr="00156A58">
              <w:rPr>
                <w:szCs w:val="21"/>
              </w:rPr>
              <w:t>））</w:t>
            </w:r>
          </w:p>
        </w:tc>
        <w:tc>
          <w:tcPr>
            <w:tcW w:w="327" w:type="pct"/>
            <w:vAlign w:val="center"/>
          </w:tcPr>
          <w:p w14:paraId="6F5E2B2A" w14:textId="77777777" w:rsidR="00BB3882" w:rsidRPr="00156A58" w:rsidRDefault="00BB3882" w:rsidP="009F097F">
            <w:pPr>
              <w:jc w:val="center"/>
              <w:rPr>
                <w:szCs w:val="21"/>
              </w:rPr>
            </w:pPr>
            <w:r w:rsidRPr="00156A58">
              <w:rPr>
                <w:szCs w:val="21"/>
              </w:rPr>
              <w:t>60</w:t>
            </w:r>
          </w:p>
        </w:tc>
        <w:tc>
          <w:tcPr>
            <w:tcW w:w="411" w:type="pct"/>
            <w:vAlign w:val="center"/>
          </w:tcPr>
          <w:p w14:paraId="0AAAE525" w14:textId="77777777" w:rsidR="00BB3882" w:rsidRPr="00156A58" w:rsidRDefault="00BB3882" w:rsidP="009F097F">
            <w:pPr>
              <w:jc w:val="center"/>
              <w:rPr>
                <w:szCs w:val="21"/>
              </w:rPr>
            </w:pPr>
            <w:r w:rsidRPr="00156A58">
              <w:rPr>
                <w:szCs w:val="21"/>
              </w:rPr>
              <w:t>50.5</w:t>
            </w:r>
          </w:p>
        </w:tc>
        <w:tc>
          <w:tcPr>
            <w:tcW w:w="309" w:type="pct"/>
            <w:vAlign w:val="center"/>
          </w:tcPr>
          <w:p w14:paraId="59256BB8" w14:textId="77777777" w:rsidR="00BB3882" w:rsidRPr="00156A58" w:rsidRDefault="00BB3882" w:rsidP="009F097F">
            <w:pPr>
              <w:jc w:val="center"/>
              <w:rPr>
                <w:szCs w:val="21"/>
              </w:rPr>
            </w:pPr>
            <w:r w:rsidRPr="00156A58">
              <w:rPr>
                <w:szCs w:val="21"/>
              </w:rPr>
              <w:t>46</w:t>
            </w:r>
          </w:p>
        </w:tc>
        <w:tc>
          <w:tcPr>
            <w:tcW w:w="294" w:type="pct"/>
            <w:vAlign w:val="center"/>
          </w:tcPr>
          <w:p w14:paraId="0BA2634A" w14:textId="77777777" w:rsidR="00BB3882" w:rsidRPr="00156A58" w:rsidRDefault="00BB3882" w:rsidP="009F097F">
            <w:pPr>
              <w:jc w:val="center"/>
              <w:rPr>
                <w:szCs w:val="21"/>
              </w:rPr>
            </w:pPr>
            <w:r w:rsidRPr="00156A58">
              <w:rPr>
                <w:szCs w:val="21"/>
              </w:rPr>
              <w:t>41.9</w:t>
            </w:r>
          </w:p>
        </w:tc>
        <w:tc>
          <w:tcPr>
            <w:tcW w:w="292" w:type="pct"/>
            <w:vAlign w:val="center"/>
          </w:tcPr>
          <w:p w14:paraId="6FC7C181" w14:textId="77777777" w:rsidR="00BB3882" w:rsidRPr="00156A58" w:rsidRDefault="00BB3882" w:rsidP="009F097F">
            <w:pPr>
              <w:jc w:val="center"/>
              <w:rPr>
                <w:szCs w:val="21"/>
              </w:rPr>
            </w:pPr>
            <w:r w:rsidRPr="00156A58">
              <w:rPr>
                <w:szCs w:val="21"/>
              </w:rPr>
              <w:t>40</w:t>
            </w:r>
          </w:p>
        </w:tc>
        <w:tc>
          <w:tcPr>
            <w:tcW w:w="292" w:type="pct"/>
            <w:vAlign w:val="center"/>
          </w:tcPr>
          <w:p w14:paraId="5D5777D5" w14:textId="77777777" w:rsidR="00BB3882" w:rsidRPr="00156A58" w:rsidRDefault="00BB3882" w:rsidP="009F097F">
            <w:pPr>
              <w:jc w:val="center"/>
              <w:rPr>
                <w:szCs w:val="21"/>
              </w:rPr>
            </w:pPr>
            <w:r w:rsidRPr="00156A58">
              <w:rPr>
                <w:szCs w:val="21"/>
              </w:rPr>
              <w:t>36.5</w:t>
            </w:r>
          </w:p>
        </w:tc>
        <w:tc>
          <w:tcPr>
            <w:tcW w:w="309" w:type="pct"/>
            <w:vAlign w:val="center"/>
          </w:tcPr>
          <w:p w14:paraId="7F9D1DE3" w14:textId="77777777" w:rsidR="00BB3882" w:rsidRPr="00156A58" w:rsidRDefault="00BB3882" w:rsidP="009F097F">
            <w:pPr>
              <w:jc w:val="center"/>
              <w:rPr>
                <w:szCs w:val="21"/>
              </w:rPr>
            </w:pPr>
            <w:r w:rsidRPr="00156A58">
              <w:rPr>
                <w:szCs w:val="21"/>
              </w:rPr>
              <w:t>34</w:t>
            </w:r>
          </w:p>
        </w:tc>
      </w:tr>
      <w:tr w:rsidR="00156A58" w:rsidRPr="00156A58" w14:paraId="62F6FC85" w14:textId="77777777" w:rsidTr="009F097F">
        <w:tc>
          <w:tcPr>
            <w:tcW w:w="832" w:type="pct"/>
            <w:vMerge/>
            <w:vAlign w:val="center"/>
          </w:tcPr>
          <w:p w14:paraId="47F6DDB2" w14:textId="77777777" w:rsidR="00BB3882" w:rsidRPr="00156A58" w:rsidRDefault="00BB3882" w:rsidP="009F097F">
            <w:pPr>
              <w:jc w:val="center"/>
              <w:rPr>
                <w:szCs w:val="21"/>
              </w:rPr>
            </w:pPr>
          </w:p>
        </w:tc>
        <w:tc>
          <w:tcPr>
            <w:tcW w:w="448" w:type="pct"/>
            <w:vAlign w:val="center"/>
          </w:tcPr>
          <w:p w14:paraId="64A3CCBB" w14:textId="77777777" w:rsidR="00BB3882" w:rsidRPr="00156A58" w:rsidRDefault="00BB3882" w:rsidP="009F097F">
            <w:pPr>
              <w:jc w:val="center"/>
              <w:rPr>
                <w:szCs w:val="21"/>
              </w:rPr>
            </w:pPr>
            <w:r w:rsidRPr="00156A58">
              <w:rPr>
                <w:szCs w:val="21"/>
              </w:rPr>
              <w:t>85</w:t>
            </w:r>
          </w:p>
        </w:tc>
        <w:tc>
          <w:tcPr>
            <w:tcW w:w="1486" w:type="pct"/>
            <w:vAlign w:val="center"/>
          </w:tcPr>
          <w:p w14:paraId="7AF1FE51" w14:textId="77777777" w:rsidR="00BB3882" w:rsidRPr="00156A58" w:rsidRDefault="00BB3882" w:rsidP="009F097F">
            <w:pPr>
              <w:jc w:val="center"/>
              <w:rPr>
                <w:szCs w:val="21"/>
              </w:rPr>
            </w:pPr>
            <w:r w:rsidRPr="00156A58">
              <w:rPr>
                <w:szCs w:val="21"/>
              </w:rPr>
              <w:t>隔声、消声、吸声</w:t>
            </w:r>
          </w:p>
          <w:p w14:paraId="30B66835" w14:textId="77777777" w:rsidR="00BB3882" w:rsidRPr="00156A58" w:rsidRDefault="00BB3882" w:rsidP="009F097F">
            <w:pPr>
              <w:jc w:val="center"/>
              <w:rPr>
                <w:szCs w:val="21"/>
              </w:rPr>
            </w:pPr>
            <w:r w:rsidRPr="00156A58">
              <w:rPr>
                <w:szCs w:val="21"/>
              </w:rPr>
              <w:t>（隔声量</w:t>
            </w:r>
            <w:r w:rsidRPr="00156A58">
              <w:rPr>
                <w:szCs w:val="21"/>
              </w:rPr>
              <w:t>20-30dB</w:t>
            </w:r>
            <w:r w:rsidRPr="00156A58">
              <w:rPr>
                <w:szCs w:val="21"/>
              </w:rPr>
              <w:t>（</w:t>
            </w:r>
            <w:r w:rsidRPr="00156A58">
              <w:rPr>
                <w:szCs w:val="21"/>
              </w:rPr>
              <w:t>A</w:t>
            </w:r>
            <w:r w:rsidRPr="00156A58">
              <w:rPr>
                <w:szCs w:val="21"/>
              </w:rPr>
              <w:t>））</w:t>
            </w:r>
          </w:p>
        </w:tc>
        <w:tc>
          <w:tcPr>
            <w:tcW w:w="327" w:type="pct"/>
            <w:vAlign w:val="center"/>
          </w:tcPr>
          <w:p w14:paraId="60C8799E" w14:textId="77777777" w:rsidR="00BB3882" w:rsidRPr="00156A58" w:rsidRDefault="00BB3882" w:rsidP="009F097F">
            <w:pPr>
              <w:jc w:val="center"/>
              <w:rPr>
                <w:szCs w:val="21"/>
              </w:rPr>
            </w:pPr>
            <w:r w:rsidRPr="00156A58">
              <w:rPr>
                <w:szCs w:val="21"/>
              </w:rPr>
              <w:t>50</w:t>
            </w:r>
          </w:p>
        </w:tc>
        <w:tc>
          <w:tcPr>
            <w:tcW w:w="411" w:type="pct"/>
            <w:vAlign w:val="center"/>
          </w:tcPr>
          <w:p w14:paraId="05EE7D5E" w14:textId="77777777" w:rsidR="00BB3882" w:rsidRPr="00156A58" w:rsidRDefault="00BB3882" w:rsidP="009F097F">
            <w:pPr>
              <w:jc w:val="center"/>
              <w:rPr>
                <w:szCs w:val="21"/>
              </w:rPr>
            </w:pPr>
            <w:r w:rsidRPr="00156A58">
              <w:rPr>
                <w:szCs w:val="21"/>
              </w:rPr>
              <w:t>40.5</w:t>
            </w:r>
          </w:p>
        </w:tc>
        <w:tc>
          <w:tcPr>
            <w:tcW w:w="309" w:type="pct"/>
            <w:vAlign w:val="center"/>
          </w:tcPr>
          <w:p w14:paraId="294C1FE5" w14:textId="77777777" w:rsidR="00BB3882" w:rsidRPr="00156A58" w:rsidRDefault="00BB3882" w:rsidP="009F097F">
            <w:pPr>
              <w:jc w:val="center"/>
              <w:rPr>
                <w:szCs w:val="21"/>
              </w:rPr>
            </w:pPr>
            <w:r w:rsidRPr="00156A58">
              <w:rPr>
                <w:szCs w:val="21"/>
              </w:rPr>
              <w:t>36</w:t>
            </w:r>
          </w:p>
        </w:tc>
        <w:tc>
          <w:tcPr>
            <w:tcW w:w="294" w:type="pct"/>
            <w:vAlign w:val="center"/>
          </w:tcPr>
          <w:p w14:paraId="68705620" w14:textId="77777777" w:rsidR="00BB3882" w:rsidRPr="00156A58" w:rsidRDefault="00BB3882" w:rsidP="009F097F">
            <w:pPr>
              <w:jc w:val="center"/>
              <w:rPr>
                <w:szCs w:val="21"/>
              </w:rPr>
            </w:pPr>
            <w:r w:rsidRPr="00156A58">
              <w:rPr>
                <w:szCs w:val="21"/>
              </w:rPr>
              <w:t>31.9</w:t>
            </w:r>
          </w:p>
        </w:tc>
        <w:tc>
          <w:tcPr>
            <w:tcW w:w="292" w:type="pct"/>
            <w:vAlign w:val="center"/>
          </w:tcPr>
          <w:p w14:paraId="38A503D5" w14:textId="77777777" w:rsidR="00BB3882" w:rsidRPr="00156A58" w:rsidRDefault="00BB3882" w:rsidP="009F097F">
            <w:pPr>
              <w:jc w:val="center"/>
              <w:rPr>
                <w:szCs w:val="21"/>
              </w:rPr>
            </w:pPr>
            <w:r w:rsidRPr="00156A58">
              <w:rPr>
                <w:szCs w:val="21"/>
              </w:rPr>
              <w:t>30</w:t>
            </w:r>
          </w:p>
        </w:tc>
        <w:tc>
          <w:tcPr>
            <w:tcW w:w="292" w:type="pct"/>
            <w:vAlign w:val="center"/>
          </w:tcPr>
          <w:p w14:paraId="2D90E609" w14:textId="77777777" w:rsidR="00BB3882" w:rsidRPr="00156A58" w:rsidRDefault="00BB3882" w:rsidP="009F097F">
            <w:pPr>
              <w:jc w:val="center"/>
              <w:rPr>
                <w:szCs w:val="21"/>
              </w:rPr>
            </w:pPr>
            <w:r w:rsidRPr="00156A58">
              <w:rPr>
                <w:szCs w:val="21"/>
              </w:rPr>
              <w:t>26.5</w:t>
            </w:r>
          </w:p>
        </w:tc>
        <w:tc>
          <w:tcPr>
            <w:tcW w:w="309" w:type="pct"/>
            <w:vAlign w:val="center"/>
          </w:tcPr>
          <w:p w14:paraId="2AD5B113" w14:textId="77777777" w:rsidR="00BB3882" w:rsidRPr="00156A58" w:rsidRDefault="00BB3882" w:rsidP="009F097F">
            <w:pPr>
              <w:jc w:val="center"/>
              <w:rPr>
                <w:szCs w:val="21"/>
              </w:rPr>
            </w:pPr>
            <w:r w:rsidRPr="00156A58">
              <w:rPr>
                <w:szCs w:val="21"/>
              </w:rPr>
              <w:t>24</w:t>
            </w:r>
          </w:p>
        </w:tc>
      </w:tr>
    </w:tbl>
    <w:p w14:paraId="38425342" w14:textId="77777777" w:rsidR="00BB3882" w:rsidRPr="00156A58" w:rsidRDefault="00BB3882" w:rsidP="00BB3882">
      <w:pPr>
        <w:jc w:val="center"/>
        <w:outlineLvl w:val="3"/>
        <w:rPr>
          <w:b/>
          <w:bCs/>
          <w:szCs w:val="21"/>
        </w:rPr>
      </w:pPr>
      <w:r w:rsidRPr="00156A58">
        <w:rPr>
          <w:b/>
          <w:bCs/>
          <w:szCs w:val="21"/>
        </w:rPr>
        <w:t>表</w:t>
      </w:r>
      <w:r w:rsidRPr="00156A58">
        <w:rPr>
          <w:b/>
          <w:bCs/>
          <w:szCs w:val="21"/>
        </w:rPr>
        <w:t xml:space="preserve">5.7-3 </w:t>
      </w:r>
      <w:r w:rsidRPr="00156A58">
        <w:rPr>
          <w:b/>
          <w:bCs/>
          <w:szCs w:val="21"/>
        </w:rPr>
        <w:t>区域生活噪声衰减规律</w:t>
      </w:r>
      <w:r w:rsidRPr="00156A58">
        <w:rPr>
          <w:b/>
          <w:bCs/>
          <w:szCs w:val="21"/>
        </w:rPr>
        <w:t xml:space="preserve"> </w:t>
      </w:r>
      <w:r w:rsidRPr="00156A58">
        <w:rPr>
          <w:b/>
          <w:bCs/>
          <w:szCs w:val="21"/>
        </w:rPr>
        <w:t>（单位：</w:t>
      </w:r>
      <w:r w:rsidRPr="00156A58">
        <w:rPr>
          <w:b/>
          <w:bCs/>
          <w:szCs w:val="21"/>
        </w:rPr>
        <w:t>dB</w:t>
      </w:r>
      <w:r w:rsidRPr="00156A58">
        <w:rPr>
          <w:b/>
          <w:bCs/>
          <w:szCs w:val="21"/>
        </w:rPr>
        <w:t>（</w:t>
      </w:r>
      <w:r w:rsidRPr="00156A58">
        <w:rPr>
          <w:b/>
          <w:bCs/>
          <w:szCs w:val="21"/>
        </w:rPr>
        <w:t>A</w:t>
      </w:r>
      <w:r w:rsidRPr="00156A58">
        <w:rPr>
          <w:b/>
          <w:bCs/>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6"/>
        <w:gridCol w:w="681"/>
        <w:gridCol w:w="1404"/>
        <w:gridCol w:w="743"/>
        <w:gridCol w:w="743"/>
        <w:gridCol w:w="743"/>
        <w:gridCol w:w="441"/>
        <w:gridCol w:w="622"/>
        <w:gridCol w:w="622"/>
        <w:gridCol w:w="891"/>
      </w:tblGrid>
      <w:tr w:rsidR="00156A58" w:rsidRPr="00156A58" w14:paraId="1EF61B29" w14:textId="77777777" w:rsidTr="009F097F">
        <w:tc>
          <w:tcPr>
            <w:tcW w:w="847" w:type="pct"/>
            <w:vMerge w:val="restart"/>
            <w:vAlign w:val="center"/>
          </w:tcPr>
          <w:p w14:paraId="6380D5C1" w14:textId="77777777" w:rsidR="00BB3882" w:rsidRPr="00156A58" w:rsidRDefault="00BB3882" w:rsidP="009F097F">
            <w:pPr>
              <w:jc w:val="center"/>
              <w:rPr>
                <w:b/>
                <w:bCs/>
                <w:szCs w:val="21"/>
              </w:rPr>
            </w:pPr>
            <w:r w:rsidRPr="00156A58">
              <w:rPr>
                <w:b/>
                <w:bCs/>
                <w:szCs w:val="21"/>
              </w:rPr>
              <w:t>声源</w:t>
            </w:r>
          </w:p>
        </w:tc>
        <w:tc>
          <w:tcPr>
            <w:tcW w:w="410" w:type="pct"/>
            <w:vMerge w:val="restart"/>
            <w:vAlign w:val="center"/>
          </w:tcPr>
          <w:p w14:paraId="60953197" w14:textId="77777777" w:rsidR="00BB3882" w:rsidRPr="00156A58" w:rsidRDefault="00BB3882" w:rsidP="009F097F">
            <w:pPr>
              <w:jc w:val="center"/>
              <w:rPr>
                <w:b/>
                <w:bCs/>
                <w:szCs w:val="21"/>
              </w:rPr>
            </w:pPr>
            <w:r w:rsidRPr="00156A58">
              <w:rPr>
                <w:b/>
                <w:bCs/>
                <w:szCs w:val="21"/>
              </w:rPr>
              <w:t>源强</w:t>
            </w:r>
          </w:p>
        </w:tc>
        <w:tc>
          <w:tcPr>
            <w:tcW w:w="846" w:type="pct"/>
            <w:vMerge w:val="restart"/>
            <w:vAlign w:val="center"/>
          </w:tcPr>
          <w:p w14:paraId="569C5DF2" w14:textId="77777777" w:rsidR="00BB3882" w:rsidRPr="00156A58" w:rsidRDefault="00BB3882" w:rsidP="009F097F">
            <w:pPr>
              <w:jc w:val="center"/>
              <w:rPr>
                <w:b/>
                <w:bCs/>
                <w:szCs w:val="21"/>
              </w:rPr>
            </w:pPr>
            <w:r w:rsidRPr="00156A58">
              <w:rPr>
                <w:b/>
                <w:bCs/>
                <w:szCs w:val="21"/>
              </w:rPr>
              <w:t>治理措施</w:t>
            </w:r>
          </w:p>
        </w:tc>
        <w:tc>
          <w:tcPr>
            <w:tcW w:w="2897" w:type="pct"/>
            <w:gridSpan w:val="7"/>
            <w:vAlign w:val="center"/>
          </w:tcPr>
          <w:p w14:paraId="47CD02ED" w14:textId="77777777" w:rsidR="00BB3882" w:rsidRPr="00156A58" w:rsidRDefault="00BB3882" w:rsidP="009F097F">
            <w:pPr>
              <w:jc w:val="center"/>
              <w:rPr>
                <w:b/>
                <w:bCs/>
                <w:szCs w:val="21"/>
              </w:rPr>
            </w:pPr>
            <w:r w:rsidRPr="00156A58">
              <w:rPr>
                <w:b/>
                <w:bCs/>
                <w:szCs w:val="21"/>
              </w:rPr>
              <w:t>距声源距离（</w:t>
            </w:r>
            <w:r w:rsidRPr="00156A58">
              <w:rPr>
                <w:b/>
                <w:bCs/>
                <w:szCs w:val="21"/>
              </w:rPr>
              <w:t>m</w:t>
            </w:r>
            <w:r w:rsidRPr="00156A58">
              <w:rPr>
                <w:b/>
                <w:bCs/>
                <w:szCs w:val="21"/>
              </w:rPr>
              <w:t>）</w:t>
            </w:r>
          </w:p>
        </w:tc>
      </w:tr>
      <w:tr w:rsidR="00156A58" w:rsidRPr="00156A58" w14:paraId="69E9EDBA" w14:textId="77777777" w:rsidTr="009F097F">
        <w:tc>
          <w:tcPr>
            <w:tcW w:w="847" w:type="pct"/>
            <w:vMerge/>
            <w:vAlign w:val="center"/>
          </w:tcPr>
          <w:p w14:paraId="627CBE4C" w14:textId="77777777" w:rsidR="00BB3882" w:rsidRPr="00156A58" w:rsidRDefault="00BB3882" w:rsidP="009F097F">
            <w:pPr>
              <w:jc w:val="center"/>
              <w:rPr>
                <w:b/>
                <w:bCs/>
                <w:szCs w:val="21"/>
              </w:rPr>
            </w:pPr>
          </w:p>
        </w:tc>
        <w:tc>
          <w:tcPr>
            <w:tcW w:w="410" w:type="pct"/>
            <w:vMerge/>
            <w:vAlign w:val="center"/>
          </w:tcPr>
          <w:p w14:paraId="669D519C" w14:textId="77777777" w:rsidR="00BB3882" w:rsidRPr="00156A58" w:rsidRDefault="00BB3882" w:rsidP="009F097F">
            <w:pPr>
              <w:jc w:val="center"/>
              <w:rPr>
                <w:b/>
                <w:bCs/>
                <w:szCs w:val="21"/>
              </w:rPr>
            </w:pPr>
          </w:p>
        </w:tc>
        <w:tc>
          <w:tcPr>
            <w:tcW w:w="846" w:type="pct"/>
            <w:vMerge/>
            <w:vAlign w:val="center"/>
          </w:tcPr>
          <w:p w14:paraId="3C50AC02" w14:textId="77777777" w:rsidR="00BB3882" w:rsidRPr="00156A58" w:rsidRDefault="00BB3882" w:rsidP="009F097F">
            <w:pPr>
              <w:jc w:val="center"/>
              <w:rPr>
                <w:b/>
                <w:bCs/>
                <w:szCs w:val="21"/>
              </w:rPr>
            </w:pPr>
          </w:p>
        </w:tc>
        <w:tc>
          <w:tcPr>
            <w:tcW w:w="448" w:type="pct"/>
            <w:vAlign w:val="center"/>
          </w:tcPr>
          <w:p w14:paraId="7DE39680" w14:textId="77777777" w:rsidR="00BB3882" w:rsidRPr="00156A58" w:rsidRDefault="00BB3882" w:rsidP="009F097F">
            <w:pPr>
              <w:jc w:val="center"/>
              <w:rPr>
                <w:b/>
                <w:bCs/>
                <w:szCs w:val="21"/>
              </w:rPr>
            </w:pPr>
            <w:r w:rsidRPr="00156A58">
              <w:rPr>
                <w:b/>
                <w:bCs/>
                <w:szCs w:val="21"/>
              </w:rPr>
              <w:t>10</w:t>
            </w:r>
          </w:p>
        </w:tc>
        <w:tc>
          <w:tcPr>
            <w:tcW w:w="448" w:type="pct"/>
            <w:vAlign w:val="center"/>
          </w:tcPr>
          <w:p w14:paraId="1F119B2C" w14:textId="77777777" w:rsidR="00BB3882" w:rsidRPr="00156A58" w:rsidRDefault="00BB3882" w:rsidP="009F097F">
            <w:pPr>
              <w:jc w:val="center"/>
              <w:rPr>
                <w:b/>
                <w:bCs/>
                <w:szCs w:val="21"/>
              </w:rPr>
            </w:pPr>
            <w:r w:rsidRPr="00156A58">
              <w:rPr>
                <w:b/>
                <w:bCs/>
                <w:szCs w:val="21"/>
              </w:rPr>
              <w:t>30</w:t>
            </w:r>
          </w:p>
        </w:tc>
        <w:tc>
          <w:tcPr>
            <w:tcW w:w="448" w:type="pct"/>
            <w:vAlign w:val="center"/>
          </w:tcPr>
          <w:p w14:paraId="017AA567" w14:textId="77777777" w:rsidR="00BB3882" w:rsidRPr="00156A58" w:rsidRDefault="00BB3882" w:rsidP="009F097F">
            <w:pPr>
              <w:jc w:val="center"/>
              <w:rPr>
                <w:b/>
                <w:bCs/>
                <w:szCs w:val="21"/>
              </w:rPr>
            </w:pPr>
            <w:r w:rsidRPr="00156A58">
              <w:rPr>
                <w:b/>
                <w:bCs/>
                <w:szCs w:val="21"/>
              </w:rPr>
              <w:t>50</w:t>
            </w:r>
          </w:p>
        </w:tc>
        <w:tc>
          <w:tcPr>
            <w:tcW w:w="266" w:type="pct"/>
            <w:vAlign w:val="center"/>
          </w:tcPr>
          <w:p w14:paraId="59281FA8" w14:textId="77777777" w:rsidR="00BB3882" w:rsidRPr="00156A58" w:rsidRDefault="00BB3882" w:rsidP="009F097F">
            <w:pPr>
              <w:jc w:val="center"/>
              <w:rPr>
                <w:b/>
                <w:bCs/>
                <w:szCs w:val="21"/>
              </w:rPr>
            </w:pPr>
            <w:r w:rsidRPr="00156A58">
              <w:rPr>
                <w:b/>
                <w:bCs/>
                <w:szCs w:val="21"/>
              </w:rPr>
              <w:t>80</w:t>
            </w:r>
          </w:p>
        </w:tc>
        <w:tc>
          <w:tcPr>
            <w:tcW w:w="375" w:type="pct"/>
            <w:vAlign w:val="center"/>
          </w:tcPr>
          <w:p w14:paraId="7353558F" w14:textId="77777777" w:rsidR="00BB3882" w:rsidRPr="00156A58" w:rsidRDefault="00BB3882" w:rsidP="009F097F">
            <w:pPr>
              <w:jc w:val="center"/>
              <w:rPr>
                <w:b/>
                <w:bCs/>
                <w:szCs w:val="21"/>
              </w:rPr>
            </w:pPr>
            <w:r w:rsidRPr="00156A58">
              <w:rPr>
                <w:b/>
                <w:bCs/>
                <w:szCs w:val="21"/>
              </w:rPr>
              <w:t>100</w:t>
            </w:r>
          </w:p>
        </w:tc>
        <w:tc>
          <w:tcPr>
            <w:tcW w:w="375" w:type="pct"/>
            <w:vAlign w:val="center"/>
          </w:tcPr>
          <w:p w14:paraId="5F0638F9" w14:textId="77777777" w:rsidR="00BB3882" w:rsidRPr="00156A58" w:rsidRDefault="00BB3882" w:rsidP="009F097F">
            <w:pPr>
              <w:jc w:val="center"/>
              <w:rPr>
                <w:b/>
                <w:bCs/>
                <w:szCs w:val="21"/>
              </w:rPr>
            </w:pPr>
            <w:r w:rsidRPr="00156A58">
              <w:rPr>
                <w:b/>
                <w:bCs/>
                <w:szCs w:val="21"/>
              </w:rPr>
              <w:t>150</w:t>
            </w:r>
          </w:p>
        </w:tc>
        <w:tc>
          <w:tcPr>
            <w:tcW w:w="538" w:type="pct"/>
            <w:vAlign w:val="center"/>
          </w:tcPr>
          <w:p w14:paraId="0CC48333" w14:textId="77777777" w:rsidR="00BB3882" w:rsidRPr="00156A58" w:rsidRDefault="00BB3882" w:rsidP="009F097F">
            <w:pPr>
              <w:jc w:val="center"/>
              <w:rPr>
                <w:b/>
                <w:bCs/>
                <w:szCs w:val="21"/>
              </w:rPr>
            </w:pPr>
            <w:r w:rsidRPr="00156A58">
              <w:rPr>
                <w:b/>
                <w:bCs/>
                <w:szCs w:val="21"/>
              </w:rPr>
              <w:t>200</w:t>
            </w:r>
          </w:p>
        </w:tc>
      </w:tr>
      <w:tr w:rsidR="00156A58" w:rsidRPr="00156A58" w14:paraId="6C3C3B69" w14:textId="77777777" w:rsidTr="009F097F">
        <w:tc>
          <w:tcPr>
            <w:tcW w:w="847" w:type="pct"/>
            <w:vAlign w:val="center"/>
          </w:tcPr>
          <w:p w14:paraId="4E51ED3C" w14:textId="77777777" w:rsidR="00BB3882" w:rsidRPr="00156A58" w:rsidRDefault="00BB3882" w:rsidP="009F097F">
            <w:pPr>
              <w:jc w:val="center"/>
              <w:rPr>
                <w:szCs w:val="21"/>
              </w:rPr>
            </w:pPr>
            <w:r w:rsidRPr="00156A58">
              <w:rPr>
                <w:szCs w:val="21"/>
              </w:rPr>
              <w:t>生活噪声源</w:t>
            </w:r>
          </w:p>
        </w:tc>
        <w:tc>
          <w:tcPr>
            <w:tcW w:w="410" w:type="pct"/>
            <w:vAlign w:val="center"/>
          </w:tcPr>
          <w:p w14:paraId="3806E985" w14:textId="77777777" w:rsidR="00BB3882" w:rsidRPr="00156A58" w:rsidRDefault="00BB3882" w:rsidP="009F097F">
            <w:pPr>
              <w:jc w:val="center"/>
              <w:rPr>
                <w:szCs w:val="21"/>
              </w:rPr>
            </w:pPr>
            <w:r w:rsidRPr="00156A58">
              <w:rPr>
                <w:szCs w:val="21"/>
              </w:rPr>
              <w:t>60</w:t>
            </w:r>
          </w:p>
        </w:tc>
        <w:tc>
          <w:tcPr>
            <w:tcW w:w="846" w:type="pct"/>
            <w:vAlign w:val="center"/>
          </w:tcPr>
          <w:p w14:paraId="7C395B2B" w14:textId="77777777" w:rsidR="00BB3882" w:rsidRPr="00156A58" w:rsidRDefault="00BB3882" w:rsidP="009F097F">
            <w:pPr>
              <w:jc w:val="center"/>
              <w:rPr>
                <w:szCs w:val="21"/>
              </w:rPr>
            </w:pPr>
            <w:r w:rsidRPr="00156A58">
              <w:rPr>
                <w:szCs w:val="21"/>
              </w:rPr>
              <w:t>不采取措施</w:t>
            </w:r>
          </w:p>
        </w:tc>
        <w:tc>
          <w:tcPr>
            <w:tcW w:w="448" w:type="pct"/>
            <w:vAlign w:val="center"/>
          </w:tcPr>
          <w:p w14:paraId="3F6B883E" w14:textId="77777777" w:rsidR="00BB3882" w:rsidRPr="00156A58" w:rsidRDefault="00BB3882" w:rsidP="009F097F">
            <w:pPr>
              <w:jc w:val="center"/>
              <w:rPr>
                <w:szCs w:val="21"/>
              </w:rPr>
            </w:pPr>
            <w:r w:rsidRPr="00156A58">
              <w:rPr>
                <w:szCs w:val="21"/>
              </w:rPr>
              <w:t>28.72</w:t>
            </w:r>
          </w:p>
        </w:tc>
        <w:tc>
          <w:tcPr>
            <w:tcW w:w="448" w:type="pct"/>
            <w:vAlign w:val="center"/>
          </w:tcPr>
          <w:p w14:paraId="1B5683AC" w14:textId="77777777" w:rsidR="00BB3882" w:rsidRPr="00156A58" w:rsidRDefault="00BB3882" w:rsidP="009F097F">
            <w:pPr>
              <w:jc w:val="center"/>
              <w:rPr>
                <w:szCs w:val="21"/>
              </w:rPr>
            </w:pPr>
            <w:r w:rsidRPr="00156A58">
              <w:rPr>
                <w:szCs w:val="21"/>
              </w:rPr>
              <w:t>19.28</w:t>
            </w:r>
          </w:p>
        </w:tc>
        <w:tc>
          <w:tcPr>
            <w:tcW w:w="448" w:type="pct"/>
            <w:vAlign w:val="center"/>
          </w:tcPr>
          <w:p w14:paraId="61062C75" w14:textId="77777777" w:rsidR="00BB3882" w:rsidRPr="00156A58" w:rsidRDefault="00BB3882" w:rsidP="009F097F">
            <w:pPr>
              <w:jc w:val="center"/>
              <w:rPr>
                <w:szCs w:val="21"/>
              </w:rPr>
            </w:pPr>
            <w:r w:rsidRPr="00156A58">
              <w:rPr>
                <w:szCs w:val="21"/>
              </w:rPr>
              <w:t>14.91</w:t>
            </w:r>
          </w:p>
        </w:tc>
        <w:tc>
          <w:tcPr>
            <w:tcW w:w="266" w:type="pct"/>
            <w:vAlign w:val="center"/>
          </w:tcPr>
          <w:p w14:paraId="44E46F94" w14:textId="77777777" w:rsidR="00BB3882" w:rsidRPr="00156A58" w:rsidRDefault="00BB3882" w:rsidP="009F097F">
            <w:pPr>
              <w:jc w:val="center"/>
              <w:rPr>
                <w:szCs w:val="21"/>
              </w:rPr>
            </w:pPr>
            <w:r w:rsidRPr="00156A58">
              <w:rPr>
                <w:szCs w:val="21"/>
              </w:rPr>
              <w:t>11</w:t>
            </w:r>
          </w:p>
        </w:tc>
        <w:tc>
          <w:tcPr>
            <w:tcW w:w="375" w:type="pct"/>
            <w:vAlign w:val="center"/>
          </w:tcPr>
          <w:p w14:paraId="0A9949E6" w14:textId="77777777" w:rsidR="00BB3882" w:rsidRPr="00156A58" w:rsidRDefault="00BB3882" w:rsidP="009F097F">
            <w:pPr>
              <w:jc w:val="center"/>
              <w:rPr>
                <w:szCs w:val="21"/>
              </w:rPr>
            </w:pPr>
            <w:r w:rsidRPr="00156A58">
              <w:rPr>
                <w:szCs w:val="21"/>
              </w:rPr>
              <w:t>9.22</w:t>
            </w:r>
          </w:p>
        </w:tc>
        <w:tc>
          <w:tcPr>
            <w:tcW w:w="375" w:type="pct"/>
            <w:vAlign w:val="center"/>
          </w:tcPr>
          <w:p w14:paraId="35B4BAD2" w14:textId="77777777" w:rsidR="00BB3882" w:rsidRPr="00156A58" w:rsidRDefault="00BB3882" w:rsidP="009F097F">
            <w:pPr>
              <w:jc w:val="center"/>
              <w:rPr>
                <w:szCs w:val="21"/>
              </w:rPr>
            </w:pPr>
            <w:r w:rsidRPr="00156A58">
              <w:rPr>
                <w:szCs w:val="21"/>
              </w:rPr>
              <w:t>6.24</w:t>
            </w:r>
          </w:p>
        </w:tc>
        <w:tc>
          <w:tcPr>
            <w:tcW w:w="538" w:type="pct"/>
            <w:vAlign w:val="center"/>
          </w:tcPr>
          <w:p w14:paraId="716FE1F4" w14:textId="77777777" w:rsidR="00BB3882" w:rsidRPr="00156A58" w:rsidRDefault="00BB3882" w:rsidP="009F097F">
            <w:pPr>
              <w:jc w:val="center"/>
              <w:rPr>
                <w:szCs w:val="21"/>
              </w:rPr>
            </w:pPr>
            <w:r w:rsidRPr="00156A58">
              <w:rPr>
                <w:szCs w:val="21"/>
              </w:rPr>
              <w:t>4.43</w:t>
            </w:r>
          </w:p>
        </w:tc>
      </w:tr>
    </w:tbl>
    <w:p w14:paraId="5DC00907" w14:textId="77777777" w:rsidR="00BB3882" w:rsidRPr="00156A58" w:rsidRDefault="00BB3882" w:rsidP="00BB3882">
      <w:pPr>
        <w:jc w:val="center"/>
        <w:outlineLvl w:val="3"/>
        <w:rPr>
          <w:b/>
          <w:bCs/>
          <w:szCs w:val="21"/>
        </w:rPr>
      </w:pPr>
      <w:r w:rsidRPr="00156A58">
        <w:rPr>
          <w:b/>
          <w:bCs/>
          <w:szCs w:val="21"/>
        </w:rPr>
        <w:t>表</w:t>
      </w:r>
      <w:r w:rsidRPr="00156A58">
        <w:rPr>
          <w:b/>
          <w:bCs/>
          <w:szCs w:val="21"/>
        </w:rPr>
        <w:t xml:space="preserve">5.7-4 </w:t>
      </w:r>
      <w:r w:rsidRPr="00156A58">
        <w:rPr>
          <w:b/>
          <w:bCs/>
          <w:szCs w:val="21"/>
        </w:rPr>
        <w:t>道路交通噪声衰减变化规律</w:t>
      </w:r>
      <w:r w:rsidRPr="00156A58">
        <w:rPr>
          <w:b/>
          <w:bCs/>
          <w:szCs w:val="21"/>
        </w:rPr>
        <w:t xml:space="preserve"> </w:t>
      </w:r>
      <w:r w:rsidRPr="00156A58">
        <w:rPr>
          <w:b/>
          <w:bCs/>
          <w:szCs w:val="21"/>
        </w:rPr>
        <w:t>（单位：</w:t>
      </w:r>
      <w:r w:rsidRPr="00156A58">
        <w:rPr>
          <w:b/>
          <w:bCs/>
          <w:szCs w:val="21"/>
        </w:rPr>
        <w:t>dB</w:t>
      </w:r>
      <w:r w:rsidRPr="00156A58">
        <w:rPr>
          <w:b/>
          <w:bCs/>
          <w:szCs w:val="21"/>
        </w:rPr>
        <w:t>（</w:t>
      </w:r>
      <w:r w:rsidRPr="00156A58">
        <w:rPr>
          <w:b/>
          <w:bCs/>
          <w:szCs w:val="21"/>
        </w:rPr>
        <w:t>A</w:t>
      </w:r>
      <w:r w:rsidRPr="00156A58">
        <w:rPr>
          <w:b/>
          <w:bCs/>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89"/>
        <w:gridCol w:w="801"/>
        <w:gridCol w:w="858"/>
        <w:gridCol w:w="858"/>
        <w:gridCol w:w="858"/>
        <w:gridCol w:w="858"/>
        <w:gridCol w:w="858"/>
        <w:gridCol w:w="858"/>
        <w:gridCol w:w="858"/>
      </w:tblGrid>
      <w:tr w:rsidR="00156A58" w:rsidRPr="00156A58" w14:paraId="12D38290" w14:textId="77777777" w:rsidTr="009F097F">
        <w:tc>
          <w:tcPr>
            <w:tcW w:w="898" w:type="pct"/>
            <w:vMerge w:val="restart"/>
            <w:vAlign w:val="center"/>
          </w:tcPr>
          <w:p w14:paraId="2B274250" w14:textId="77777777" w:rsidR="00BB3882" w:rsidRPr="00156A58" w:rsidRDefault="00BB3882" w:rsidP="009F097F">
            <w:pPr>
              <w:jc w:val="center"/>
              <w:rPr>
                <w:b/>
                <w:bCs/>
                <w:szCs w:val="21"/>
              </w:rPr>
            </w:pPr>
            <w:r w:rsidRPr="00156A58">
              <w:rPr>
                <w:b/>
                <w:bCs/>
                <w:szCs w:val="21"/>
              </w:rPr>
              <w:t>声源</w:t>
            </w:r>
          </w:p>
        </w:tc>
        <w:tc>
          <w:tcPr>
            <w:tcW w:w="483" w:type="pct"/>
            <w:vMerge w:val="restart"/>
            <w:vAlign w:val="center"/>
          </w:tcPr>
          <w:p w14:paraId="1C27B8B4" w14:textId="77777777" w:rsidR="00BB3882" w:rsidRPr="00156A58" w:rsidRDefault="00BB3882" w:rsidP="009F097F">
            <w:pPr>
              <w:jc w:val="center"/>
              <w:rPr>
                <w:b/>
                <w:bCs/>
                <w:szCs w:val="21"/>
              </w:rPr>
            </w:pPr>
            <w:r w:rsidRPr="00156A58">
              <w:rPr>
                <w:b/>
                <w:bCs/>
                <w:szCs w:val="21"/>
              </w:rPr>
              <w:t>时段</w:t>
            </w:r>
          </w:p>
        </w:tc>
        <w:tc>
          <w:tcPr>
            <w:tcW w:w="3620" w:type="pct"/>
            <w:gridSpan w:val="7"/>
            <w:vAlign w:val="center"/>
          </w:tcPr>
          <w:p w14:paraId="3AE5895D" w14:textId="77777777" w:rsidR="00BB3882" w:rsidRPr="00156A58" w:rsidRDefault="00BB3882" w:rsidP="009F097F">
            <w:pPr>
              <w:jc w:val="center"/>
              <w:rPr>
                <w:b/>
                <w:bCs/>
                <w:szCs w:val="21"/>
              </w:rPr>
            </w:pPr>
            <w:r w:rsidRPr="00156A58">
              <w:rPr>
                <w:b/>
                <w:bCs/>
                <w:szCs w:val="21"/>
              </w:rPr>
              <w:t>距声源距离（</w:t>
            </w:r>
            <w:r w:rsidRPr="00156A58">
              <w:rPr>
                <w:b/>
                <w:bCs/>
                <w:szCs w:val="21"/>
              </w:rPr>
              <w:t>m</w:t>
            </w:r>
            <w:r w:rsidRPr="00156A58">
              <w:rPr>
                <w:b/>
                <w:bCs/>
                <w:szCs w:val="21"/>
              </w:rPr>
              <w:t>）</w:t>
            </w:r>
          </w:p>
        </w:tc>
      </w:tr>
      <w:tr w:rsidR="00156A58" w:rsidRPr="00156A58" w14:paraId="10FAB39D" w14:textId="77777777" w:rsidTr="009F097F">
        <w:tc>
          <w:tcPr>
            <w:tcW w:w="898" w:type="pct"/>
            <w:vMerge/>
            <w:vAlign w:val="center"/>
          </w:tcPr>
          <w:p w14:paraId="5744969E" w14:textId="77777777" w:rsidR="00BB3882" w:rsidRPr="00156A58" w:rsidRDefault="00BB3882" w:rsidP="009F097F">
            <w:pPr>
              <w:jc w:val="center"/>
              <w:rPr>
                <w:b/>
                <w:bCs/>
                <w:szCs w:val="21"/>
              </w:rPr>
            </w:pPr>
          </w:p>
        </w:tc>
        <w:tc>
          <w:tcPr>
            <w:tcW w:w="483" w:type="pct"/>
            <w:vMerge/>
            <w:vAlign w:val="center"/>
          </w:tcPr>
          <w:p w14:paraId="7D531019" w14:textId="77777777" w:rsidR="00BB3882" w:rsidRPr="00156A58" w:rsidRDefault="00BB3882" w:rsidP="009F097F">
            <w:pPr>
              <w:jc w:val="center"/>
              <w:rPr>
                <w:b/>
                <w:bCs/>
                <w:szCs w:val="21"/>
              </w:rPr>
            </w:pPr>
          </w:p>
        </w:tc>
        <w:tc>
          <w:tcPr>
            <w:tcW w:w="517" w:type="pct"/>
            <w:vAlign w:val="center"/>
          </w:tcPr>
          <w:p w14:paraId="769D9414" w14:textId="77777777" w:rsidR="00BB3882" w:rsidRPr="00156A58" w:rsidRDefault="00BB3882" w:rsidP="009F097F">
            <w:pPr>
              <w:jc w:val="center"/>
              <w:rPr>
                <w:b/>
                <w:bCs/>
                <w:szCs w:val="21"/>
              </w:rPr>
            </w:pPr>
            <w:r w:rsidRPr="00156A58">
              <w:rPr>
                <w:b/>
                <w:bCs/>
                <w:szCs w:val="21"/>
              </w:rPr>
              <w:t>20</w:t>
            </w:r>
          </w:p>
        </w:tc>
        <w:tc>
          <w:tcPr>
            <w:tcW w:w="517" w:type="pct"/>
            <w:vAlign w:val="center"/>
          </w:tcPr>
          <w:p w14:paraId="1646ACFE" w14:textId="77777777" w:rsidR="00BB3882" w:rsidRPr="00156A58" w:rsidRDefault="00BB3882" w:rsidP="009F097F">
            <w:pPr>
              <w:jc w:val="center"/>
              <w:rPr>
                <w:b/>
                <w:bCs/>
                <w:szCs w:val="21"/>
              </w:rPr>
            </w:pPr>
            <w:r w:rsidRPr="00156A58">
              <w:rPr>
                <w:b/>
                <w:bCs/>
                <w:szCs w:val="21"/>
              </w:rPr>
              <w:t>50</w:t>
            </w:r>
          </w:p>
        </w:tc>
        <w:tc>
          <w:tcPr>
            <w:tcW w:w="517" w:type="pct"/>
            <w:vAlign w:val="center"/>
          </w:tcPr>
          <w:p w14:paraId="30674B24" w14:textId="77777777" w:rsidR="00BB3882" w:rsidRPr="00156A58" w:rsidRDefault="00BB3882" w:rsidP="009F097F">
            <w:pPr>
              <w:jc w:val="center"/>
              <w:rPr>
                <w:b/>
                <w:bCs/>
                <w:szCs w:val="21"/>
              </w:rPr>
            </w:pPr>
            <w:r w:rsidRPr="00156A58">
              <w:rPr>
                <w:b/>
                <w:bCs/>
                <w:szCs w:val="21"/>
              </w:rPr>
              <w:t>60</w:t>
            </w:r>
          </w:p>
        </w:tc>
        <w:tc>
          <w:tcPr>
            <w:tcW w:w="517" w:type="pct"/>
            <w:vAlign w:val="center"/>
          </w:tcPr>
          <w:p w14:paraId="05BA66C5" w14:textId="77777777" w:rsidR="00BB3882" w:rsidRPr="00156A58" w:rsidRDefault="00BB3882" w:rsidP="009F097F">
            <w:pPr>
              <w:jc w:val="center"/>
              <w:rPr>
                <w:b/>
                <w:bCs/>
                <w:szCs w:val="21"/>
              </w:rPr>
            </w:pPr>
            <w:r w:rsidRPr="00156A58">
              <w:rPr>
                <w:b/>
                <w:bCs/>
                <w:szCs w:val="21"/>
              </w:rPr>
              <w:t>80</w:t>
            </w:r>
          </w:p>
        </w:tc>
        <w:tc>
          <w:tcPr>
            <w:tcW w:w="517" w:type="pct"/>
            <w:vAlign w:val="center"/>
          </w:tcPr>
          <w:p w14:paraId="5B053A01" w14:textId="77777777" w:rsidR="00BB3882" w:rsidRPr="00156A58" w:rsidRDefault="00BB3882" w:rsidP="009F097F">
            <w:pPr>
              <w:jc w:val="center"/>
              <w:rPr>
                <w:b/>
                <w:bCs/>
                <w:szCs w:val="21"/>
              </w:rPr>
            </w:pPr>
            <w:r w:rsidRPr="00156A58">
              <w:rPr>
                <w:b/>
                <w:bCs/>
                <w:szCs w:val="21"/>
              </w:rPr>
              <w:t>100</w:t>
            </w:r>
          </w:p>
        </w:tc>
        <w:tc>
          <w:tcPr>
            <w:tcW w:w="517" w:type="pct"/>
            <w:vAlign w:val="center"/>
          </w:tcPr>
          <w:p w14:paraId="728F192B" w14:textId="77777777" w:rsidR="00BB3882" w:rsidRPr="00156A58" w:rsidRDefault="00BB3882" w:rsidP="009F097F">
            <w:pPr>
              <w:jc w:val="center"/>
              <w:rPr>
                <w:b/>
                <w:bCs/>
                <w:szCs w:val="21"/>
              </w:rPr>
            </w:pPr>
            <w:r w:rsidRPr="00156A58">
              <w:rPr>
                <w:b/>
                <w:bCs/>
                <w:szCs w:val="21"/>
              </w:rPr>
              <w:t>140</w:t>
            </w:r>
          </w:p>
        </w:tc>
        <w:tc>
          <w:tcPr>
            <w:tcW w:w="517" w:type="pct"/>
            <w:vAlign w:val="center"/>
          </w:tcPr>
          <w:p w14:paraId="76C57A88" w14:textId="77777777" w:rsidR="00BB3882" w:rsidRPr="00156A58" w:rsidRDefault="00BB3882" w:rsidP="009F097F">
            <w:pPr>
              <w:jc w:val="center"/>
              <w:rPr>
                <w:b/>
                <w:bCs/>
                <w:szCs w:val="21"/>
              </w:rPr>
            </w:pPr>
            <w:r w:rsidRPr="00156A58">
              <w:rPr>
                <w:b/>
                <w:bCs/>
                <w:szCs w:val="21"/>
              </w:rPr>
              <w:t>160</w:t>
            </w:r>
          </w:p>
        </w:tc>
      </w:tr>
      <w:tr w:rsidR="00156A58" w:rsidRPr="00156A58" w14:paraId="1CD879E8" w14:textId="77777777" w:rsidTr="009F097F">
        <w:tc>
          <w:tcPr>
            <w:tcW w:w="898" w:type="pct"/>
            <w:vMerge w:val="restart"/>
            <w:vAlign w:val="center"/>
          </w:tcPr>
          <w:p w14:paraId="7CC9396A" w14:textId="77777777" w:rsidR="00BB3882" w:rsidRPr="00156A58" w:rsidRDefault="00BB3882" w:rsidP="009F097F">
            <w:pPr>
              <w:jc w:val="center"/>
              <w:rPr>
                <w:szCs w:val="21"/>
              </w:rPr>
            </w:pPr>
            <w:r w:rsidRPr="00156A58">
              <w:rPr>
                <w:szCs w:val="21"/>
              </w:rPr>
              <w:t>主干道路</w:t>
            </w:r>
          </w:p>
        </w:tc>
        <w:tc>
          <w:tcPr>
            <w:tcW w:w="483" w:type="pct"/>
            <w:vAlign w:val="center"/>
          </w:tcPr>
          <w:p w14:paraId="4EAC9E3A" w14:textId="77777777" w:rsidR="00BB3882" w:rsidRPr="00156A58" w:rsidRDefault="00BB3882" w:rsidP="009F097F">
            <w:pPr>
              <w:jc w:val="center"/>
              <w:rPr>
                <w:szCs w:val="21"/>
              </w:rPr>
            </w:pPr>
            <w:r w:rsidRPr="00156A58">
              <w:rPr>
                <w:szCs w:val="21"/>
              </w:rPr>
              <w:t>昼间</w:t>
            </w:r>
          </w:p>
        </w:tc>
        <w:tc>
          <w:tcPr>
            <w:tcW w:w="517" w:type="pct"/>
            <w:vAlign w:val="bottom"/>
          </w:tcPr>
          <w:p w14:paraId="4F3F07B0" w14:textId="77777777" w:rsidR="00BB3882" w:rsidRPr="00156A58" w:rsidRDefault="00BB3882" w:rsidP="009F097F">
            <w:pPr>
              <w:jc w:val="center"/>
              <w:rPr>
                <w:szCs w:val="21"/>
              </w:rPr>
            </w:pPr>
            <w:r w:rsidRPr="00156A58">
              <w:rPr>
                <w:szCs w:val="21"/>
              </w:rPr>
              <w:t>64.24</w:t>
            </w:r>
          </w:p>
        </w:tc>
        <w:tc>
          <w:tcPr>
            <w:tcW w:w="517" w:type="pct"/>
            <w:vAlign w:val="bottom"/>
          </w:tcPr>
          <w:p w14:paraId="4016C500" w14:textId="77777777" w:rsidR="00BB3882" w:rsidRPr="00156A58" w:rsidRDefault="00BB3882" w:rsidP="009F097F">
            <w:pPr>
              <w:jc w:val="center"/>
              <w:rPr>
                <w:szCs w:val="21"/>
              </w:rPr>
            </w:pPr>
            <w:r w:rsidRPr="00156A58">
              <w:rPr>
                <w:szCs w:val="21"/>
              </w:rPr>
              <w:t>52.43</w:t>
            </w:r>
          </w:p>
        </w:tc>
        <w:tc>
          <w:tcPr>
            <w:tcW w:w="517" w:type="pct"/>
            <w:vAlign w:val="bottom"/>
          </w:tcPr>
          <w:p w14:paraId="44907794" w14:textId="77777777" w:rsidR="00BB3882" w:rsidRPr="00156A58" w:rsidRDefault="00BB3882" w:rsidP="009F097F">
            <w:pPr>
              <w:jc w:val="center"/>
              <w:rPr>
                <w:szCs w:val="21"/>
              </w:rPr>
            </w:pPr>
            <w:r w:rsidRPr="00156A58">
              <w:rPr>
                <w:szCs w:val="21"/>
              </w:rPr>
              <w:t>51.16</w:t>
            </w:r>
          </w:p>
        </w:tc>
        <w:tc>
          <w:tcPr>
            <w:tcW w:w="517" w:type="pct"/>
            <w:vAlign w:val="bottom"/>
          </w:tcPr>
          <w:p w14:paraId="754835CA" w14:textId="77777777" w:rsidR="00BB3882" w:rsidRPr="00156A58" w:rsidRDefault="00BB3882" w:rsidP="009F097F">
            <w:pPr>
              <w:jc w:val="center"/>
              <w:rPr>
                <w:szCs w:val="21"/>
              </w:rPr>
            </w:pPr>
            <w:r w:rsidRPr="00156A58">
              <w:rPr>
                <w:szCs w:val="21"/>
              </w:rPr>
              <w:t>49.12</w:t>
            </w:r>
          </w:p>
        </w:tc>
        <w:tc>
          <w:tcPr>
            <w:tcW w:w="517" w:type="pct"/>
            <w:vAlign w:val="bottom"/>
          </w:tcPr>
          <w:p w14:paraId="6E447C18" w14:textId="77777777" w:rsidR="00BB3882" w:rsidRPr="00156A58" w:rsidRDefault="00BB3882" w:rsidP="009F097F">
            <w:pPr>
              <w:jc w:val="center"/>
              <w:rPr>
                <w:szCs w:val="21"/>
              </w:rPr>
            </w:pPr>
            <w:r w:rsidRPr="00156A58">
              <w:rPr>
                <w:szCs w:val="21"/>
              </w:rPr>
              <w:t>47.65</w:t>
            </w:r>
          </w:p>
        </w:tc>
        <w:tc>
          <w:tcPr>
            <w:tcW w:w="517" w:type="pct"/>
            <w:vAlign w:val="bottom"/>
          </w:tcPr>
          <w:p w14:paraId="54598C58" w14:textId="77777777" w:rsidR="00BB3882" w:rsidRPr="00156A58" w:rsidRDefault="00BB3882" w:rsidP="009F097F">
            <w:pPr>
              <w:jc w:val="center"/>
              <w:rPr>
                <w:szCs w:val="21"/>
              </w:rPr>
            </w:pPr>
            <w:r w:rsidRPr="00156A58">
              <w:rPr>
                <w:szCs w:val="21"/>
              </w:rPr>
              <w:t>45.21</w:t>
            </w:r>
          </w:p>
        </w:tc>
        <w:tc>
          <w:tcPr>
            <w:tcW w:w="517" w:type="pct"/>
            <w:vAlign w:val="bottom"/>
          </w:tcPr>
          <w:p w14:paraId="0A69EDE7" w14:textId="77777777" w:rsidR="00BB3882" w:rsidRPr="00156A58" w:rsidRDefault="00BB3882" w:rsidP="009F097F">
            <w:pPr>
              <w:jc w:val="center"/>
              <w:rPr>
                <w:szCs w:val="21"/>
              </w:rPr>
            </w:pPr>
            <w:r w:rsidRPr="00156A58">
              <w:rPr>
                <w:szCs w:val="21"/>
              </w:rPr>
              <w:t>44.3</w:t>
            </w:r>
          </w:p>
        </w:tc>
      </w:tr>
      <w:tr w:rsidR="00156A58" w:rsidRPr="00156A58" w14:paraId="64B1308A" w14:textId="77777777" w:rsidTr="009F097F">
        <w:tc>
          <w:tcPr>
            <w:tcW w:w="898" w:type="pct"/>
            <w:vMerge/>
            <w:vAlign w:val="center"/>
          </w:tcPr>
          <w:p w14:paraId="37C97B98" w14:textId="77777777" w:rsidR="00BB3882" w:rsidRPr="00156A58" w:rsidRDefault="00BB3882" w:rsidP="009F097F">
            <w:pPr>
              <w:jc w:val="center"/>
              <w:rPr>
                <w:szCs w:val="21"/>
              </w:rPr>
            </w:pPr>
          </w:p>
        </w:tc>
        <w:tc>
          <w:tcPr>
            <w:tcW w:w="483" w:type="pct"/>
            <w:vAlign w:val="center"/>
          </w:tcPr>
          <w:p w14:paraId="4797468B" w14:textId="77777777" w:rsidR="00BB3882" w:rsidRPr="00156A58" w:rsidRDefault="00BB3882" w:rsidP="009F097F">
            <w:pPr>
              <w:jc w:val="center"/>
              <w:rPr>
                <w:szCs w:val="21"/>
              </w:rPr>
            </w:pPr>
            <w:r w:rsidRPr="00156A58">
              <w:rPr>
                <w:szCs w:val="21"/>
              </w:rPr>
              <w:t>夜间</w:t>
            </w:r>
          </w:p>
        </w:tc>
        <w:tc>
          <w:tcPr>
            <w:tcW w:w="517" w:type="pct"/>
            <w:vAlign w:val="bottom"/>
          </w:tcPr>
          <w:p w14:paraId="117A118C" w14:textId="77777777" w:rsidR="00BB3882" w:rsidRPr="00156A58" w:rsidRDefault="00BB3882" w:rsidP="009F097F">
            <w:pPr>
              <w:jc w:val="center"/>
              <w:rPr>
                <w:szCs w:val="21"/>
              </w:rPr>
            </w:pPr>
            <w:r w:rsidRPr="00156A58">
              <w:rPr>
                <w:szCs w:val="21"/>
              </w:rPr>
              <w:t>57.22</w:t>
            </w:r>
          </w:p>
        </w:tc>
        <w:tc>
          <w:tcPr>
            <w:tcW w:w="517" w:type="pct"/>
            <w:vAlign w:val="bottom"/>
          </w:tcPr>
          <w:p w14:paraId="12FFF38A" w14:textId="77777777" w:rsidR="00BB3882" w:rsidRPr="00156A58" w:rsidRDefault="00BB3882" w:rsidP="009F097F">
            <w:pPr>
              <w:jc w:val="center"/>
              <w:rPr>
                <w:szCs w:val="21"/>
              </w:rPr>
            </w:pPr>
            <w:r w:rsidRPr="00156A58">
              <w:rPr>
                <w:szCs w:val="21"/>
              </w:rPr>
              <w:t>45.4</w:t>
            </w:r>
          </w:p>
        </w:tc>
        <w:tc>
          <w:tcPr>
            <w:tcW w:w="517" w:type="pct"/>
            <w:vAlign w:val="bottom"/>
          </w:tcPr>
          <w:p w14:paraId="002EBA25" w14:textId="77777777" w:rsidR="00BB3882" w:rsidRPr="00156A58" w:rsidRDefault="00BB3882" w:rsidP="009F097F">
            <w:pPr>
              <w:jc w:val="center"/>
              <w:rPr>
                <w:szCs w:val="21"/>
              </w:rPr>
            </w:pPr>
            <w:r w:rsidRPr="00156A58">
              <w:rPr>
                <w:szCs w:val="21"/>
              </w:rPr>
              <w:t>44.13</w:t>
            </w:r>
          </w:p>
        </w:tc>
        <w:tc>
          <w:tcPr>
            <w:tcW w:w="517" w:type="pct"/>
            <w:vAlign w:val="bottom"/>
          </w:tcPr>
          <w:p w14:paraId="1BA7DC16" w14:textId="77777777" w:rsidR="00BB3882" w:rsidRPr="00156A58" w:rsidRDefault="00BB3882" w:rsidP="009F097F">
            <w:pPr>
              <w:jc w:val="center"/>
              <w:rPr>
                <w:szCs w:val="21"/>
              </w:rPr>
            </w:pPr>
            <w:r w:rsidRPr="00156A58">
              <w:rPr>
                <w:szCs w:val="21"/>
              </w:rPr>
              <w:t>42.09</w:t>
            </w:r>
          </w:p>
        </w:tc>
        <w:tc>
          <w:tcPr>
            <w:tcW w:w="517" w:type="pct"/>
            <w:vAlign w:val="bottom"/>
          </w:tcPr>
          <w:p w14:paraId="11B2E5C7" w14:textId="77777777" w:rsidR="00BB3882" w:rsidRPr="00156A58" w:rsidRDefault="00BB3882" w:rsidP="009F097F">
            <w:pPr>
              <w:jc w:val="center"/>
              <w:rPr>
                <w:szCs w:val="21"/>
              </w:rPr>
            </w:pPr>
            <w:r w:rsidRPr="00156A58">
              <w:rPr>
                <w:szCs w:val="21"/>
              </w:rPr>
              <w:t>40.62</w:t>
            </w:r>
          </w:p>
        </w:tc>
        <w:tc>
          <w:tcPr>
            <w:tcW w:w="517" w:type="pct"/>
            <w:vAlign w:val="bottom"/>
          </w:tcPr>
          <w:p w14:paraId="1725C47C" w14:textId="77777777" w:rsidR="00BB3882" w:rsidRPr="00156A58" w:rsidRDefault="00BB3882" w:rsidP="009F097F">
            <w:pPr>
              <w:jc w:val="center"/>
              <w:rPr>
                <w:szCs w:val="21"/>
              </w:rPr>
            </w:pPr>
            <w:r w:rsidRPr="00156A58">
              <w:rPr>
                <w:szCs w:val="21"/>
              </w:rPr>
              <w:t>38.18</w:t>
            </w:r>
          </w:p>
        </w:tc>
        <w:tc>
          <w:tcPr>
            <w:tcW w:w="517" w:type="pct"/>
            <w:vAlign w:val="bottom"/>
          </w:tcPr>
          <w:p w14:paraId="1EEF7D93" w14:textId="77777777" w:rsidR="00BB3882" w:rsidRPr="00156A58" w:rsidRDefault="00BB3882" w:rsidP="009F097F">
            <w:pPr>
              <w:jc w:val="center"/>
              <w:rPr>
                <w:szCs w:val="21"/>
              </w:rPr>
            </w:pPr>
            <w:r w:rsidRPr="00156A58">
              <w:rPr>
                <w:szCs w:val="21"/>
              </w:rPr>
              <w:t>37.27</w:t>
            </w:r>
          </w:p>
        </w:tc>
      </w:tr>
      <w:tr w:rsidR="00156A58" w:rsidRPr="00156A58" w14:paraId="01640E31" w14:textId="77777777" w:rsidTr="009F097F">
        <w:tc>
          <w:tcPr>
            <w:tcW w:w="898" w:type="pct"/>
            <w:vMerge w:val="restart"/>
            <w:vAlign w:val="center"/>
          </w:tcPr>
          <w:p w14:paraId="7CA00A8D" w14:textId="77777777" w:rsidR="00BB3882" w:rsidRPr="00156A58" w:rsidRDefault="00BB3882" w:rsidP="009F097F">
            <w:pPr>
              <w:jc w:val="center"/>
              <w:rPr>
                <w:szCs w:val="21"/>
              </w:rPr>
            </w:pPr>
            <w:r w:rsidRPr="00156A58">
              <w:rPr>
                <w:szCs w:val="21"/>
              </w:rPr>
              <w:t>次干道路</w:t>
            </w:r>
          </w:p>
        </w:tc>
        <w:tc>
          <w:tcPr>
            <w:tcW w:w="483" w:type="pct"/>
            <w:vAlign w:val="center"/>
          </w:tcPr>
          <w:p w14:paraId="22C1BD0F" w14:textId="77777777" w:rsidR="00BB3882" w:rsidRPr="00156A58" w:rsidRDefault="00BB3882" w:rsidP="009F097F">
            <w:pPr>
              <w:jc w:val="center"/>
              <w:rPr>
                <w:szCs w:val="21"/>
              </w:rPr>
            </w:pPr>
            <w:r w:rsidRPr="00156A58">
              <w:rPr>
                <w:szCs w:val="21"/>
              </w:rPr>
              <w:t>昼间</w:t>
            </w:r>
          </w:p>
        </w:tc>
        <w:tc>
          <w:tcPr>
            <w:tcW w:w="517" w:type="pct"/>
            <w:vAlign w:val="bottom"/>
          </w:tcPr>
          <w:p w14:paraId="7D7EA969" w14:textId="77777777" w:rsidR="00BB3882" w:rsidRPr="00156A58" w:rsidRDefault="00BB3882" w:rsidP="009F097F">
            <w:pPr>
              <w:jc w:val="center"/>
              <w:rPr>
                <w:szCs w:val="21"/>
              </w:rPr>
            </w:pPr>
            <w:r w:rsidRPr="00156A58">
              <w:rPr>
                <w:szCs w:val="21"/>
              </w:rPr>
              <w:t>63.74</w:t>
            </w:r>
          </w:p>
        </w:tc>
        <w:tc>
          <w:tcPr>
            <w:tcW w:w="517" w:type="pct"/>
            <w:vAlign w:val="bottom"/>
          </w:tcPr>
          <w:p w14:paraId="7F360D7D" w14:textId="77777777" w:rsidR="00BB3882" w:rsidRPr="00156A58" w:rsidRDefault="00BB3882" w:rsidP="009F097F">
            <w:pPr>
              <w:jc w:val="center"/>
              <w:rPr>
                <w:szCs w:val="21"/>
              </w:rPr>
            </w:pPr>
            <w:r w:rsidRPr="00156A58">
              <w:rPr>
                <w:szCs w:val="21"/>
              </w:rPr>
              <w:t>51.93</w:t>
            </w:r>
          </w:p>
        </w:tc>
        <w:tc>
          <w:tcPr>
            <w:tcW w:w="517" w:type="pct"/>
            <w:vAlign w:val="bottom"/>
          </w:tcPr>
          <w:p w14:paraId="57B0676D" w14:textId="77777777" w:rsidR="00BB3882" w:rsidRPr="00156A58" w:rsidRDefault="00BB3882" w:rsidP="009F097F">
            <w:pPr>
              <w:jc w:val="center"/>
              <w:rPr>
                <w:szCs w:val="21"/>
              </w:rPr>
            </w:pPr>
            <w:r w:rsidRPr="00156A58">
              <w:rPr>
                <w:szCs w:val="21"/>
              </w:rPr>
              <w:t>50.66</w:t>
            </w:r>
          </w:p>
        </w:tc>
        <w:tc>
          <w:tcPr>
            <w:tcW w:w="517" w:type="pct"/>
            <w:vAlign w:val="bottom"/>
          </w:tcPr>
          <w:p w14:paraId="257C938C" w14:textId="77777777" w:rsidR="00BB3882" w:rsidRPr="00156A58" w:rsidRDefault="00BB3882" w:rsidP="009F097F">
            <w:pPr>
              <w:jc w:val="center"/>
              <w:rPr>
                <w:szCs w:val="21"/>
              </w:rPr>
            </w:pPr>
            <w:r w:rsidRPr="00156A58">
              <w:rPr>
                <w:szCs w:val="21"/>
              </w:rPr>
              <w:t>48.62</w:t>
            </w:r>
          </w:p>
        </w:tc>
        <w:tc>
          <w:tcPr>
            <w:tcW w:w="517" w:type="pct"/>
            <w:vAlign w:val="bottom"/>
          </w:tcPr>
          <w:p w14:paraId="37351842" w14:textId="77777777" w:rsidR="00BB3882" w:rsidRPr="00156A58" w:rsidRDefault="00BB3882" w:rsidP="009F097F">
            <w:pPr>
              <w:jc w:val="center"/>
              <w:rPr>
                <w:szCs w:val="21"/>
              </w:rPr>
            </w:pPr>
            <w:r w:rsidRPr="00156A58">
              <w:rPr>
                <w:szCs w:val="21"/>
              </w:rPr>
              <w:t>47.15</w:t>
            </w:r>
          </w:p>
        </w:tc>
        <w:tc>
          <w:tcPr>
            <w:tcW w:w="517" w:type="pct"/>
            <w:vAlign w:val="bottom"/>
          </w:tcPr>
          <w:p w14:paraId="0AF070E0" w14:textId="77777777" w:rsidR="00BB3882" w:rsidRPr="00156A58" w:rsidRDefault="00BB3882" w:rsidP="009F097F">
            <w:pPr>
              <w:jc w:val="center"/>
              <w:rPr>
                <w:szCs w:val="21"/>
              </w:rPr>
            </w:pPr>
            <w:r w:rsidRPr="00156A58">
              <w:rPr>
                <w:szCs w:val="21"/>
              </w:rPr>
              <w:t>44.71</w:t>
            </w:r>
          </w:p>
        </w:tc>
        <w:tc>
          <w:tcPr>
            <w:tcW w:w="517" w:type="pct"/>
            <w:vAlign w:val="bottom"/>
          </w:tcPr>
          <w:p w14:paraId="4526ED22" w14:textId="77777777" w:rsidR="00BB3882" w:rsidRPr="00156A58" w:rsidRDefault="00BB3882" w:rsidP="009F097F">
            <w:pPr>
              <w:jc w:val="center"/>
              <w:rPr>
                <w:szCs w:val="21"/>
              </w:rPr>
            </w:pPr>
            <w:r w:rsidRPr="00156A58">
              <w:rPr>
                <w:szCs w:val="21"/>
              </w:rPr>
              <w:t>43.8</w:t>
            </w:r>
          </w:p>
        </w:tc>
      </w:tr>
      <w:tr w:rsidR="00156A58" w:rsidRPr="00156A58" w14:paraId="23E70043" w14:textId="77777777" w:rsidTr="009F097F">
        <w:tc>
          <w:tcPr>
            <w:tcW w:w="898" w:type="pct"/>
            <w:vMerge/>
            <w:vAlign w:val="center"/>
          </w:tcPr>
          <w:p w14:paraId="7681234C" w14:textId="77777777" w:rsidR="00BB3882" w:rsidRPr="00156A58" w:rsidRDefault="00BB3882" w:rsidP="009F097F">
            <w:pPr>
              <w:jc w:val="center"/>
              <w:rPr>
                <w:szCs w:val="21"/>
              </w:rPr>
            </w:pPr>
          </w:p>
        </w:tc>
        <w:tc>
          <w:tcPr>
            <w:tcW w:w="483" w:type="pct"/>
            <w:vAlign w:val="center"/>
          </w:tcPr>
          <w:p w14:paraId="53340EF9" w14:textId="77777777" w:rsidR="00BB3882" w:rsidRPr="00156A58" w:rsidRDefault="00BB3882" w:rsidP="009F097F">
            <w:pPr>
              <w:jc w:val="center"/>
              <w:rPr>
                <w:szCs w:val="21"/>
              </w:rPr>
            </w:pPr>
            <w:r w:rsidRPr="00156A58">
              <w:rPr>
                <w:szCs w:val="21"/>
              </w:rPr>
              <w:t>夜间</w:t>
            </w:r>
          </w:p>
        </w:tc>
        <w:tc>
          <w:tcPr>
            <w:tcW w:w="517" w:type="pct"/>
            <w:vAlign w:val="bottom"/>
          </w:tcPr>
          <w:p w14:paraId="0F2F4F49" w14:textId="77777777" w:rsidR="00BB3882" w:rsidRPr="00156A58" w:rsidRDefault="00BB3882" w:rsidP="009F097F">
            <w:pPr>
              <w:jc w:val="center"/>
              <w:rPr>
                <w:szCs w:val="21"/>
              </w:rPr>
            </w:pPr>
            <w:r w:rsidRPr="00156A58">
              <w:rPr>
                <w:szCs w:val="21"/>
              </w:rPr>
              <w:t>56.72</w:t>
            </w:r>
          </w:p>
        </w:tc>
        <w:tc>
          <w:tcPr>
            <w:tcW w:w="517" w:type="pct"/>
            <w:vAlign w:val="bottom"/>
          </w:tcPr>
          <w:p w14:paraId="25015B6B" w14:textId="77777777" w:rsidR="00BB3882" w:rsidRPr="00156A58" w:rsidRDefault="00BB3882" w:rsidP="009F097F">
            <w:pPr>
              <w:jc w:val="center"/>
              <w:rPr>
                <w:szCs w:val="21"/>
              </w:rPr>
            </w:pPr>
            <w:r w:rsidRPr="00156A58">
              <w:rPr>
                <w:szCs w:val="21"/>
              </w:rPr>
              <w:t>44.9</w:t>
            </w:r>
          </w:p>
        </w:tc>
        <w:tc>
          <w:tcPr>
            <w:tcW w:w="517" w:type="pct"/>
            <w:vAlign w:val="bottom"/>
          </w:tcPr>
          <w:p w14:paraId="401CDEAE" w14:textId="77777777" w:rsidR="00BB3882" w:rsidRPr="00156A58" w:rsidRDefault="00BB3882" w:rsidP="009F097F">
            <w:pPr>
              <w:jc w:val="center"/>
              <w:rPr>
                <w:szCs w:val="21"/>
              </w:rPr>
            </w:pPr>
            <w:r w:rsidRPr="00156A58">
              <w:rPr>
                <w:szCs w:val="21"/>
              </w:rPr>
              <w:t>43.63</w:t>
            </w:r>
          </w:p>
        </w:tc>
        <w:tc>
          <w:tcPr>
            <w:tcW w:w="517" w:type="pct"/>
            <w:vAlign w:val="bottom"/>
          </w:tcPr>
          <w:p w14:paraId="2E9785A4" w14:textId="77777777" w:rsidR="00BB3882" w:rsidRPr="00156A58" w:rsidRDefault="00BB3882" w:rsidP="009F097F">
            <w:pPr>
              <w:jc w:val="center"/>
              <w:rPr>
                <w:szCs w:val="21"/>
              </w:rPr>
            </w:pPr>
            <w:r w:rsidRPr="00156A58">
              <w:rPr>
                <w:szCs w:val="21"/>
              </w:rPr>
              <w:t>41.59</w:t>
            </w:r>
          </w:p>
        </w:tc>
        <w:tc>
          <w:tcPr>
            <w:tcW w:w="517" w:type="pct"/>
            <w:vAlign w:val="bottom"/>
          </w:tcPr>
          <w:p w14:paraId="05EEA28C" w14:textId="77777777" w:rsidR="00BB3882" w:rsidRPr="00156A58" w:rsidRDefault="00BB3882" w:rsidP="009F097F">
            <w:pPr>
              <w:jc w:val="center"/>
              <w:rPr>
                <w:szCs w:val="21"/>
              </w:rPr>
            </w:pPr>
            <w:r w:rsidRPr="00156A58">
              <w:rPr>
                <w:szCs w:val="21"/>
              </w:rPr>
              <w:t>40.12</w:t>
            </w:r>
          </w:p>
        </w:tc>
        <w:tc>
          <w:tcPr>
            <w:tcW w:w="517" w:type="pct"/>
            <w:vAlign w:val="bottom"/>
          </w:tcPr>
          <w:p w14:paraId="2EDE90A7" w14:textId="77777777" w:rsidR="00BB3882" w:rsidRPr="00156A58" w:rsidRDefault="00BB3882" w:rsidP="009F097F">
            <w:pPr>
              <w:jc w:val="center"/>
              <w:rPr>
                <w:szCs w:val="21"/>
              </w:rPr>
            </w:pPr>
            <w:r w:rsidRPr="00156A58">
              <w:rPr>
                <w:szCs w:val="21"/>
              </w:rPr>
              <w:t>37.68</w:t>
            </w:r>
          </w:p>
        </w:tc>
        <w:tc>
          <w:tcPr>
            <w:tcW w:w="517" w:type="pct"/>
            <w:vAlign w:val="bottom"/>
          </w:tcPr>
          <w:p w14:paraId="2B602E8F" w14:textId="77777777" w:rsidR="00BB3882" w:rsidRPr="00156A58" w:rsidRDefault="00BB3882" w:rsidP="009F097F">
            <w:pPr>
              <w:jc w:val="center"/>
              <w:rPr>
                <w:szCs w:val="21"/>
              </w:rPr>
            </w:pPr>
            <w:r w:rsidRPr="00156A58">
              <w:rPr>
                <w:szCs w:val="21"/>
              </w:rPr>
              <w:t>36.77</w:t>
            </w:r>
          </w:p>
        </w:tc>
      </w:tr>
    </w:tbl>
    <w:p w14:paraId="7001DBC9" w14:textId="77777777" w:rsidR="00BB3882" w:rsidRPr="00156A58" w:rsidRDefault="00BB3882" w:rsidP="00BB3882">
      <w:pPr>
        <w:rPr>
          <w:szCs w:val="21"/>
        </w:rPr>
      </w:pPr>
      <w:r w:rsidRPr="00156A58">
        <w:rPr>
          <w:szCs w:val="21"/>
        </w:rPr>
        <w:t>注：道路两侧考虑建筑物、树木等对噪声削减影响（</w:t>
      </w:r>
      <w:r w:rsidRPr="00156A58">
        <w:rPr>
          <w:szCs w:val="21"/>
        </w:rPr>
        <w:t>12dB</w:t>
      </w:r>
      <w:r w:rsidRPr="00156A58">
        <w:rPr>
          <w:szCs w:val="21"/>
        </w:rPr>
        <w:t>（</w:t>
      </w:r>
      <w:r w:rsidRPr="00156A58">
        <w:rPr>
          <w:szCs w:val="21"/>
        </w:rPr>
        <w:t>A</w:t>
      </w:r>
      <w:r w:rsidRPr="00156A58">
        <w:rPr>
          <w:szCs w:val="21"/>
        </w:rPr>
        <w:t>））。</w:t>
      </w:r>
    </w:p>
    <w:p w14:paraId="125998DF" w14:textId="2E410A0A" w:rsidR="00BB3882" w:rsidRPr="00156A58" w:rsidRDefault="00BB3882" w:rsidP="00BB3882">
      <w:pPr>
        <w:spacing w:line="540" w:lineRule="exact"/>
        <w:outlineLvl w:val="2"/>
        <w:rPr>
          <w:b/>
          <w:bCs/>
          <w:sz w:val="24"/>
          <w:szCs w:val="28"/>
        </w:rPr>
      </w:pPr>
      <w:bookmarkStart w:id="362" w:name="_Toc184993048"/>
      <w:r w:rsidRPr="00156A58">
        <w:rPr>
          <w:b/>
          <w:bCs/>
          <w:sz w:val="24"/>
          <w:szCs w:val="28"/>
        </w:rPr>
        <w:t>5.7.</w:t>
      </w:r>
      <w:r w:rsidR="00EC4420" w:rsidRPr="00156A58">
        <w:rPr>
          <w:b/>
          <w:bCs/>
          <w:sz w:val="24"/>
          <w:szCs w:val="28"/>
        </w:rPr>
        <w:t>5</w:t>
      </w:r>
      <w:r w:rsidRPr="00156A58">
        <w:rPr>
          <w:b/>
          <w:bCs/>
          <w:sz w:val="24"/>
          <w:szCs w:val="28"/>
        </w:rPr>
        <w:t>预测结果分析</w:t>
      </w:r>
      <w:bookmarkEnd w:id="362"/>
    </w:p>
    <w:p w14:paraId="6CEECC76" w14:textId="77777777" w:rsidR="00534AF0" w:rsidRPr="00156A58" w:rsidRDefault="00534AF0" w:rsidP="00534AF0">
      <w:pPr>
        <w:spacing w:line="540" w:lineRule="exact"/>
        <w:ind w:firstLineChars="200" w:firstLine="480"/>
        <w:rPr>
          <w:sz w:val="24"/>
          <w:szCs w:val="28"/>
        </w:rPr>
      </w:pPr>
      <w:r w:rsidRPr="00156A58">
        <w:rPr>
          <w:sz w:val="24"/>
          <w:szCs w:val="28"/>
        </w:rPr>
        <w:t>若设备噪声源源强为</w:t>
      </w:r>
      <w:r w:rsidRPr="00156A58">
        <w:rPr>
          <w:sz w:val="24"/>
          <w:szCs w:val="28"/>
        </w:rPr>
        <w:t>75dB</w:t>
      </w:r>
      <w:r w:rsidRPr="00156A58">
        <w:rPr>
          <w:sz w:val="24"/>
          <w:szCs w:val="28"/>
        </w:rPr>
        <w:t>（</w:t>
      </w:r>
      <w:r w:rsidRPr="00156A58">
        <w:rPr>
          <w:sz w:val="24"/>
          <w:szCs w:val="28"/>
        </w:rPr>
        <w:t>A</w:t>
      </w:r>
      <w:r w:rsidRPr="00156A58">
        <w:rPr>
          <w:sz w:val="24"/>
          <w:szCs w:val="28"/>
        </w:rPr>
        <w:t>），在不采取措施的情况下，在距声源约</w:t>
      </w:r>
      <w:r w:rsidRPr="00156A58">
        <w:rPr>
          <w:sz w:val="24"/>
          <w:szCs w:val="28"/>
        </w:rPr>
        <w:t>10</w:t>
      </w:r>
      <w:r w:rsidRPr="00156A58">
        <w:rPr>
          <w:sz w:val="24"/>
          <w:szCs w:val="28"/>
        </w:rPr>
        <w:t>米处可满足《声环境质量标准》（</w:t>
      </w:r>
      <w:r w:rsidRPr="00156A58">
        <w:rPr>
          <w:sz w:val="24"/>
          <w:szCs w:val="28"/>
        </w:rPr>
        <w:t>GB3096-2008</w:t>
      </w:r>
      <w:r w:rsidRPr="00156A58">
        <w:rPr>
          <w:sz w:val="24"/>
          <w:szCs w:val="28"/>
        </w:rPr>
        <w:t>）</w:t>
      </w:r>
      <w:r w:rsidRPr="00156A58">
        <w:rPr>
          <w:sz w:val="24"/>
          <w:szCs w:val="36"/>
        </w:rPr>
        <w:t>1</w:t>
      </w:r>
      <w:r w:rsidRPr="00156A58">
        <w:rPr>
          <w:sz w:val="24"/>
          <w:szCs w:val="36"/>
        </w:rPr>
        <w:t>类标准限值要求</w:t>
      </w:r>
      <w:r w:rsidRPr="00156A58">
        <w:rPr>
          <w:sz w:val="24"/>
          <w:szCs w:val="28"/>
        </w:rPr>
        <w:t>；若采取简易隔声措施，则在项目厂界处即可满足限值要求。若设备噪声源源强为</w:t>
      </w:r>
      <w:r w:rsidRPr="00156A58">
        <w:rPr>
          <w:sz w:val="24"/>
          <w:szCs w:val="28"/>
        </w:rPr>
        <w:t>85dB</w:t>
      </w:r>
      <w:r w:rsidRPr="00156A58">
        <w:rPr>
          <w:sz w:val="24"/>
          <w:szCs w:val="28"/>
        </w:rPr>
        <w:t>（</w:t>
      </w:r>
      <w:r w:rsidRPr="00156A58">
        <w:rPr>
          <w:sz w:val="24"/>
          <w:szCs w:val="28"/>
        </w:rPr>
        <w:t>A</w:t>
      </w:r>
      <w:r w:rsidRPr="00156A58">
        <w:rPr>
          <w:sz w:val="24"/>
          <w:szCs w:val="28"/>
        </w:rPr>
        <w:t>），在不采取措施的情况下，在距声源约</w:t>
      </w:r>
      <w:r w:rsidRPr="00156A58">
        <w:rPr>
          <w:sz w:val="24"/>
          <w:szCs w:val="28"/>
        </w:rPr>
        <w:t>30</w:t>
      </w:r>
      <w:r w:rsidRPr="00156A58">
        <w:rPr>
          <w:sz w:val="24"/>
          <w:szCs w:val="28"/>
        </w:rPr>
        <w:t>米处可满足限值要求；若采取隔声措施，在距声源约</w:t>
      </w:r>
      <w:r w:rsidRPr="00156A58">
        <w:rPr>
          <w:sz w:val="24"/>
          <w:szCs w:val="28"/>
        </w:rPr>
        <w:t>20</w:t>
      </w:r>
      <w:r w:rsidRPr="00156A58">
        <w:rPr>
          <w:sz w:val="24"/>
          <w:szCs w:val="28"/>
        </w:rPr>
        <w:t>米处即可满足限值要求；若采取隔声、消声、吸声措施，则在项目厂界处即可满足限值要求。若社会生活噪声源强为</w:t>
      </w:r>
      <w:r w:rsidRPr="00156A58">
        <w:rPr>
          <w:sz w:val="24"/>
          <w:szCs w:val="28"/>
        </w:rPr>
        <w:t>60dB</w:t>
      </w:r>
      <w:r w:rsidRPr="00156A58">
        <w:rPr>
          <w:sz w:val="24"/>
          <w:szCs w:val="28"/>
        </w:rPr>
        <w:t>（</w:t>
      </w:r>
      <w:r w:rsidRPr="00156A58">
        <w:rPr>
          <w:sz w:val="24"/>
          <w:szCs w:val="28"/>
        </w:rPr>
        <w:t>A</w:t>
      </w:r>
      <w:r w:rsidRPr="00156A58">
        <w:rPr>
          <w:sz w:val="24"/>
          <w:szCs w:val="28"/>
        </w:rPr>
        <w:t>），在不采取措施的情况下，在距离声源约</w:t>
      </w:r>
      <w:r w:rsidRPr="00156A58">
        <w:rPr>
          <w:sz w:val="24"/>
          <w:szCs w:val="28"/>
        </w:rPr>
        <w:t>10</w:t>
      </w:r>
      <w:r w:rsidRPr="00156A58">
        <w:rPr>
          <w:sz w:val="24"/>
          <w:szCs w:val="28"/>
        </w:rPr>
        <w:t>米处可衰减至</w:t>
      </w:r>
      <w:r w:rsidRPr="00156A58">
        <w:rPr>
          <w:sz w:val="24"/>
          <w:szCs w:val="28"/>
        </w:rPr>
        <w:t>28.72dB</w:t>
      </w:r>
      <w:r w:rsidRPr="00156A58">
        <w:rPr>
          <w:sz w:val="24"/>
          <w:szCs w:val="28"/>
        </w:rPr>
        <w:t>（</w:t>
      </w:r>
      <w:r w:rsidRPr="00156A58">
        <w:rPr>
          <w:sz w:val="24"/>
          <w:szCs w:val="28"/>
        </w:rPr>
        <w:t>A</w:t>
      </w:r>
      <w:r w:rsidRPr="00156A58">
        <w:rPr>
          <w:sz w:val="24"/>
          <w:szCs w:val="28"/>
        </w:rPr>
        <w:t>），在距离声源约</w:t>
      </w:r>
      <w:r w:rsidRPr="00156A58">
        <w:rPr>
          <w:sz w:val="24"/>
          <w:szCs w:val="28"/>
        </w:rPr>
        <w:t>200</w:t>
      </w:r>
      <w:r w:rsidRPr="00156A58">
        <w:rPr>
          <w:sz w:val="24"/>
          <w:szCs w:val="28"/>
        </w:rPr>
        <w:t>米</w:t>
      </w:r>
      <w:r w:rsidRPr="00156A58">
        <w:rPr>
          <w:sz w:val="24"/>
          <w:szCs w:val="28"/>
        </w:rPr>
        <w:lastRenderedPageBreak/>
        <w:t>处可衰减至</w:t>
      </w:r>
      <w:r w:rsidRPr="00156A58">
        <w:rPr>
          <w:sz w:val="24"/>
          <w:szCs w:val="28"/>
        </w:rPr>
        <w:t>4.43dB</w:t>
      </w:r>
      <w:r w:rsidRPr="00156A58">
        <w:rPr>
          <w:sz w:val="24"/>
          <w:szCs w:val="28"/>
        </w:rPr>
        <w:t>（</w:t>
      </w:r>
      <w:r w:rsidRPr="00156A58">
        <w:rPr>
          <w:sz w:val="24"/>
          <w:szCs w:val="28"/>
        </w:rPr>
        <w:t>A</w:t>
      </w:r>
      <w:r w:rsidRPr="00156A58">
        <w:rPr>
          <w:sz w:val="24"/>
          <w:szCs w:val="28"/>
        </w:rPr>
        <w:t>），社会生活噪声的影响很小，可以忽略不计。由表</w:t>
      </w:r>
      <w:r w:rsidRPr="00156A58">
        <w:rPr>
          <w:sz w:val="24"/>
          <w:szCs w:val="28"/>
        </w:rPr>
        <w:t>5.7-4</w:t>
      </w:r>
      <w:r w:rsidRPr="00156A58">
        <w:rPr>
          <w:sz w:val="24"/>
          <w:szCs w:val="28"/>
        </w:rPr>
        <w:t>可以看出，主干道路和次干道路上行驶机动车产生噪声昼间在距路边约</w:t>
      </w:r>
      <w:r w:rsidRPr="00156A58">
        <w:rPr>
          <w:sz w:val="24"/>
          <w:szCs w:val="28"/>
        </w:rPr>
        <w:t>40m</w:t>
      </w:r>
      <w:r w:rsidRPr="00156A58">
        <w:rPr>
          <w:sz w:val="24"/>
          <w:szCs w:val="28"/>
        </w:rPr>
        <w:t>处就可衰减达到</w:t>
      </w:r>
      <w:r w:rsidRPr="00156A58">
        <w:rPr>
          <w:sz w:val="24"/>
          <w:szCs w:val="28"/>
        </w:rPr>
        <w:t>55dB</w:t>
      </w:r>
      <w:r w:rsidRPr="00156A58">
        <w:rPr>
          <w:sz w:val="24"/>
          <w:szCs w:val="28"/>
        </w:rPr>
        <w:t>（</w:t>
      </w:r>
      <w:r w:rsidRPr="00156A58">
        <w:rPr>
          <w:sz w:val="24"/>
          <w:szCs w:val="28"/>
        </w:rPr>
        <w:t>A</w:t>
      </w:r>
      <w:r w:rsidRPr="00156A58">
        <w:rPr>
          <w:sz w:val="24"/>
          <w:szCs w:val="28"/>
        </w:rPr>
        <w:t>），夜间在距路边约</w:t>
      </w:r>
      <w:r w:rsidRPr="00156A58">
        <w:rPr>
          <w:sz w:val="24"/>
          <w:szCs w:val="28"/>
        </w:rPr>
        <w:t>50m</w:t>
      </w:r>
      <w:r w:rsidRPr="00156A58">
        <w:rPr>
          <w:sz w:val="24"/>
          <w:szCs w:val="28"/>
        </w:rPr>
        <w:t>可以达到</w:t>
      </w:r>
      <w:r w:rsidRPr="00156A58">
        <w:rPr>
          <w:sz w:val="24"/>
          <w:szCs w:val="28"/>
        </w:rPr>
        <w:t>55dB</w:t>
      </w:r>
      <w:r w:rsidRPr="00156A58">
        <w:rPr>
          <w:sz w:val="24"/>
          <w:szCs w:val="28"/>
        </w:rPr>
        <w:t>（</w:t>
      </w:r>
      <w:r w:rsidRPr="00156A58">
        <w:rPr>
          <w:sz w:val="24"/>
          <w:szCs w:val="28"/>
        </w:rPr>
        <w:t>A</w:t>
      </w:r>
      <w:r w:rsidRPr="00156A58">
        <w:rPr>
          <w:sz w:val="24"/>
          <w:szCs w:val="28"/>
        </w:rPr>
        <w:t>）。因此有必要对距离交通干道较近的居民区等声环境敏感点采取有针对性的隔声防护措施。</w:t>
      </w:r>
    </w:p>
    <w:p w14:paraId="11CD567A" w14:textId="77777777" w:rsidR="00BB3882" w:rsidRPr="00156A58" w:rsidRDefault="00BB3882" w:rsidP="00BB3882">
      <w:pPr>
        <w:spacing w:line="540" w:lineRule="exact"/>
        <w:outlineLvl w:val="1"/>
        <w:rPr>
          <w:b/>
          <w:bCs/>
          <w:sz w:val="24"/>
          <w:szCs w:val="24"/>
        </w:rPr>
      </w:pPr>
      <w:bookmarkStart w:id="363" w:name="_Toc184993049"/>
      <w:bookmarkStart w:id="364" w:name="_Toc187826957"/>
      <w:r w:rsidRPr="00156A58">
        <w:rPr>
          <w:b/>
          <w:bCs/>
          <w:sz w:val="24"/>
          <w:szCs w:val="24"/>
        </w:rPr>
        <w:t>5.8</w:t>
      </w:r>
      <w:r w:rsidRPr="00156A58">
        <w:rPr>
          <w:b/>
          <w:bCs/>
          <w:sz w:val="24"/>
          <w:szCs w:val="24"/>
        </w:rPr>
        <w:t>生态环境影响预测及评价</w:t>
      </w:r>
      <w:bookmarkEnd w:id="355"/>
      <w:bookmarkEnd w:id="363"/>
      <w:bookmarkEnd w:id="364"/>
    </w:p>
    <w:p w14:paraId="0F26FE2D" w14:textId="03118DCB" w:rsidR="00BD2496" w:rsidRPr="00156A58" w:rsidRDefault="00BB3882">
      <w:pPr>
        <w:spacing w:line="540" w:lineRule="exact"/>
        <w:outlineLvl w:val="2"/>
        <w:rPr>
          <w:b/>
          <w:bCs/>
          <w:sz w:val="24"/>
        </w:rPr>
      </w:pPr>
      <w:bookmarkStart w:id="365" w:name="_Toc20125294"/>
      <w:bookmarkStart w:id="366" w:name="_Toc15867"/>
      <w:bookmarkStart w:id="367" w:name="_Toc184993051"/>
      <w:bookmarkStart w:id="368" w:name="_Toc13754"/>
      <w:r w:rsidRPr="00156A58">
        <w:rPr>
          <w:b/>
          <w:bCs/>
          <w:sz w:val="24"/>
          <w:szCs w:val="24"/>
        </w:rPr>
        <w:t>5.8.</w:t>
      </w:r>
      <w:r w:rsidR="00BC557D" w:rsidRPr="00156A58">
        <w:rPr>
          <w:b/>
          <w:bCs/>
          <w:sz w:val="24"/>
          <w:szCs w:val="24"/>
        </w:rPr>
        <w:t>1</w:t>
      </w:r>
      <w:bookmarkEnd w:id="365"/>
      <w:bookmarkEnd w:id="366"/>
      <w:bookmarkEnd w:id="367"/>
      <w:bookmarkEnd w:id="368"/>
      <w:r w:rsidR="00BD2496" w:rsidRPr="00156A58">
        <w:rPr>
          <w:b/>
          <w:bCs/>
          <w:sz w:val="24"/>
        </w:rPr>
        <w:t>生态系统过程影响分析</w:t>
      </w:r>
    </w:p>
    <w:p w14:paraId="65F1C695" w14:textId="77777777" w:rsidR="00BD2496" w:rsidRPr="00156A58" w:rsidRDefault="00BD2496" w:rsidP="00BD2496">
      <w:pPr>
        <w:pStyle w:val="afffffffffffffffffffffff5"/>
        <w:spacing w:line="540" w:lineRule="exact"/>
        <w:rPr>
          <w:rFonts w:eastAsia="仿宋_GB2312" w:cs="Times New Roman"/>
          <w:bCs/>
          <w:sz w:val="24"/>
          <w:szCs w:val="24"/>
        </w:rPr>
      </w:pPr>
      <w:r w:rsidRPr="00156A58">
        <w:rPr>
          <w:rFonts w:eastAsia="仿宋_GB2312" w:cs="Times New Roman"/>
          <w:noProof/>
        </w:rPr>
        <w:drawing>
          <wp:anchor distT="0" distB="0" distL="114300" distR="114300" simplePos="0" relativeHeight="251669504" behindDoc="0" locked="0" layoutInCell="1" allowOverlap="1" wp14:anchorId="0202B324" wp14:editId="3C9F1FB4">
            <wp:simplePos x="0" y="0"/>
            <wp:positionH relativeFrom="margin">
              <wp:align>left</wp:align>
            </wp:positionH>
            <wp:positionV relativeFrom="paragraph">
              <wp:posOffset>1097280</wp:posOffset>
            </wp:positionV>
            <wp:extent cx="5274310" cy="1915160"/>
            <wp:effectExtent l="0" t="0" r="2540" b="8890"/>
            <wp:wrapTopAndBottom/>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74310" cy="1915160"/>
                    </a:xfrm>
                    <a:prstGeom prst="rect">
                      <a:avLst/>
                    </a:prstGeom>
                    <a:noFill/>
                  </pic:spPr>
                </pic:pic>
              </a:graphicData>
            </a:graphic>
          </wp:anchor>
        </w:drawing>
      </w:r>
      <w:r w:rsidRPr="00156A58">
        <w:rPr>
          <w:rFonts w:eastAsia="仿宋_GB2312" w:cs="Times New Roman" w:hint="eastAsia"/>
          <w:bCs/>
          <w:sz w:val="24"/>
          <w:szCs w:val="24"/>
        </w:rPr>
        <w:t>规划实施后，规划范围内生态系统的类型特征和生态功能将产生一系列变化，规划范围内原有的以耕地为主导的生态系统将转变为以工业生产为主导的城镇工业生态系统。城镇工业生态系统的物流、能流特征见下图。</w:t>
      </w:r>
    </w:p>
    <w:p w14:paraId="075C31DA" w14:textId="77777777" w:rsidR="00BD2496" w:rsidRPr="00156A58" w:rsidRDefault="00BD2496" w:rsidP="00156A58">
      <w:pPr>
        <w:pStyle w:val="47"/>
        <w:rPr>
          <w:rStyle w:val="6CharChar"/>
          <w:rFonts w:eastAsia="仿宋_GB2312"/>
          <w:bCs/>
          <w:color w:val="auto"/>
          <w:szCs w:val="20"/>
        </w:rPr>
      </w:pPr>
      <w:r w:rsidRPr="00156A58">
        <w:rPr>
          <w:rStyle w:val="6CharChar"/>
          <w:rFonts w:eastAsia="仿宋_GB2312" w:hint="eastAsia"/>
          <w:color w:val="auto"/>
          <w:szCs w:val="20"/>
        </w:rPr>
        <w:t>图</w:t>
      </w:r>
      <w:r w:rsidRPr="00156A58">
        <w:rPr>
          <w:rStyle w:val="6CharChar"/>
          <w:rFonts w:eastAsia="仿宋_GB2312"/>
          <w:color w:val="auto"/>
          <w:szCs w:val="20"/>
        </w:rPr>
        <w:t xml:space="preserve">5.8-1 </w:t>
      </w:r>
      <w:r w:rsidRPr="00156A58">
        <w:rPr>
          <w:rStyle w:val="6CharChar"/>
          <w:rFonts w:eastAsia="仿宋_GB2312" w:hint="eastAsia"/>
          <w:color w:val="auto"/>
          <w:szCs w:val="20"/>
        </w:rPr>
        <w:t>城镇工业生态系统物流图</w:t>
      </w:r>
    </w:p>
    <w:p w14:paraId="76F12500" w14:textId="77777777" w:rsidR="00BD2496" w:rsidRPr="00156A58" w:rsidRDefault="00BD2496" w:rsidP="00156A58">
      <w:pPr>
        <w:pStyle w:val="47"/>
        <w:rPr>
          <w:rStyle w:val="6CharChar"/>
          <w:rFonts w:eastAsia="仿宋_GB2312"/>
          <w:color w:val="auto"/>
          <w:szCs w:val="20"/>
        </w:rPr>
      </w:pPr>
      <w:r w:rsidRPr="00156A58">
        <w:rPr>
          <w:rStyle w:val="6CharChar"/>
          <w:rFonts w:eastAsia="仿宋_GB2312"/>
          <w:noProof/>
          <w:color w:val="auto"/>
          <w:szCs w:val="20"/>
        </w:rPr>
        <w:drawing>
          <wp:anchor distT="0" distB="0" distL="114300" distR="114300" simplePos="0" relativeHeight="251670528" behindDoc="0" locked="0" layoutInCell="1" allowOverlap="1" wp14:anchorId="3F901C00" wp14:editId="168F1427">
            <wp:simplePos x="0" y="0"/>
            <wp:positionH relativeFrom="margin">
              <wp:align>left</wp:align>
            </wp:positionH>
            <wp:positionV relativeFrom="paragraph">
              <wp:posOffset>53340</wp:posOffset>
            </wp:positionV>
            <wp:extent cx="5274310" cy="1365885"/>
            <wp:effectExtent l="0" t="0" r="2540" b="5715"/>
            <wp:wrapTopAndBottom/>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74310" cy="1365885"/>
                    </a:xfrm>
                    <a:prstGeom prst="rect">
                      <a:avLst/>
                    </a:prstGeom>
                    <a:noFill/>
                  </pic:spPr>
                </pic:pic>
              </a:graphicData>
            </a:graphic>
          </wp:anchor>
        </w:drawing>
      </w:r>
      <w:r w:rsidRPr="00156A58">
        <w:rPr>
          <w:rStyle w:val="6CharChar"/>
          <w:rFonts w:eastAsia="仿宋_GB2312" w:hint="eastAsia"/>
          <w:color w:val="auto"/>
          <w:szCs w:val="20"/>
        </w:rPr>
        <w:t>图</w:t>
      </w:r>
      <w:r w:rsidRPr="00156A58">
        <w:rPr>
          <w:rStyle w:val="6CharChar"/>
          <w:rFonts w:eastAsia="仿宋_GB2312"/>
          <w:color w:val="auto"/>
          <w:szCs w:val="20"/>
        </w:rPr>
        <w:t xml:space="preserve">5.8-2 </w:t>
      </w:r>
      <w:r w:rsidRPr="00156A58">
        <w:rPr>
          <w:rStyle w:val="6CharChar"/>
          <w:rFonts w:eastAsia="仿宋_GB2312" w:hint="eastAsia"/>
          <w:color w:val="auto"/>
          <w:szCs w:val="20"/>
        </w:rPr>
        <w:t>城镇工业生态系统能流图</w:t>
      </w:r>
    </w:p>
    <w:p w14:paraId="614702BA" w14:textId="7FA90C84" w:rsidR="00BD2496" w:rsidRPr="00156A58" w:rsidRDefault="00BD2496" w:rsidP="00BD2496">
      <w:pPr>
        <w:pStyle w:val="afffffffffffffffffffffff5"/>
        <w:spacing w:line="540" w:lineRule="exact"/>
        <w:ind w:firstLine="480"/>
        <w:rPr>
          <w:rFonts w:eastAsia="仿宋_GB2312" w:cs="Times New Roman"/>
          <w:sz w:val="24"/>
          <w:szCs w:val="24"/>
        </w:rPr>
      </w:pPr>
      <w:r w:rsidRPr="00156A58">
        <w:rPr>
          <w:rFonts w:eastAsia="仿宋_GB2312" w:cs="Times New Roman" w:hint="eastAsia"/>
          <w:sz w:val="24"/>
          <w:szCs w:val="24"/>
        </w:rPr>
        <w:t>根据上图，可以看到规划实施后，规划范围内起主导作用的城镇工业生态系统将产生一系列废水、废气和固体废物等污染物，这些污染物即使通过处理后，仍将加重周边自然生态环境要素的污染负荷。规划实施后，规划范围内生态系统和土地利用结构的变化将引起生态功能的改变</w:t>
      </w:r>
      <w:r w:rsidR="00BC557D" w:rsidRPr="00156A58">
        <w:rPr>
          <w:rFonts w:eastAsia="仿宋_GB2312" w:cs="Times New Roman" w:hint="eastAsia"/>
          <w:sz w:val="24"/>
          <w:szCs w:val="24"/>
        </w:rPr>
        <w:t>。</w:t>
      </w:r>
    </w:p>
    <w:p w14:paraId="6F57D9CE" w14:textId="53795825" w:rsidR="00BC557D" w:rsidRPr="00156A58" w:rsidRDefault="00BC557D" w:rsidP="00BC557D">
      <w:pPr>
        <w:spacing w:line="540" w:lineRule="exact"/>
        <w:outlineLvl w:val="2"/>
        <w:rPr>
          <w:b/>
          <w:bCs/>
          <w:sz w:val="24"/>
          <w:szCs w:val="24"/>
        </w:rPr>
      </w:pPr>
      <w:r w:rsidRPr="00156A58">
        <w:rPr>
          <w:b/>
          <w:bCs/>
          <w:sz w:val="24"/>
          <w:szCs w:val="24"/>
        </w:rPr>
        <w:lastRenderedPageBreak/>
        <w:t>5.8.2</w:t>
      </w:r>
      <w:r w:rsidRPr="00156A58">
        <w:rPr>
          <w:b/>
          <w:bCs/>
          <w:sz w:val="24"/>
          <w:szCs w:val="24"/>
        </w:rPr>
        <w:t>生物量变化</w:t>
      </w:r>
      <w:r w:rsidR="00C82A8B" w:rsidRPr="00156A58">
        <w:rPr>
          <w:rFonts w:hint="eastAsia"/>
          <w:b/>
          <w:bCs/>
          <w:sz w:val="24"/>
          <w:szCs w:val="24"/>
        </w:rPr>
        <w:t>预测</w:t>
      </w:r>
    </w:p>
    <w:p w14:paraId="184BACEC" w14:textId="77777777" w:rsidR="00BC557D" w:rsidRPr="00156A58" w:rsidRDefault="00BC557D" w:rsidP="00BC557D">
      <w:pPr>
        <w:spacing w:line="540" w:lineRule="exact"/>
        <w:ind w:firstLine="480"/>
        <w:rPr>
          <w:sz w:val="24"/>
          <w:szCs w:val="24"/>
        </w:rPr>
      </w:pPr>
      <w:r w:rsidRPr="00156A58">
        <w:rPr>
          <w:sz w:val="24"/>
          <w:szCs w:val="24"/>
        </w:rPr>
        <w:t>根据园区开发建设规划，园区建设前后的土地利用状况列表分析结果详见表</w:t>
      </w:r>
      <w:r w:rsidRPr="00156A58">
        <w:rPr>
          <w:sz w:val="24"/>
          <w:szCs w:val="24"/>
        </w:rPr>
        <w:t>5.8-1</w:t>
      </w:r>
      <w:r w:rsidRPr="00156A58">
        <w:rPr>
          <w:sz w:val="24"/>
          <w:szCs w:val="24"/>
        </w:rPr>
        <w:t>，园区开发建设后，水域有所减少，但绿地大幅增加，由此造成生物量上升较为明显，生物量变化量为增加</w:t>
      </w:r>
      <w:r w:rsidRPr="00156A58">
        <w:rPr>
          <w:sz w:val="24"/>
          <w:szCs w:val="24"/>
        </w:rPr>
        <w:t>120.05</w:t>
      </w:r>
      <w:r w:rsidRPr="00156A58">
        <w:rPr>
          <w:b/>
          <w:bCs/>
          <w:szCs w:val="21"/>
          <w:lang w:bidi="ar"/>
        </w:rPr>
        <w:t xml:space="preserve"> t/a</w:t>
      </w:r>
      <w:r w:rsidRPr="00156A58">
        <w:rPr>
          <w:sz w:val="24"/>
          <w:szCs w:val="24"/>
        </w:rPr>
        <w:t>。</w:t>
      </w:r>
    </w:p>
    <w:p w14:paraId="2A35A198" w14:textId="77777777" w:rsidR="00BC557D" w:rsidRPr="00156A58" w:rsidRDefault="00BC557D" w:rsidP="00BC557D">
      <w:pPr>
        <w:spacing w:line="320" w:lineRule="exact"/>
        <w:jc w:val="center"/>
        <w:outlineLvl w:val="3"/>
        <w:rPr>
          <w:b/>
          <w:bCs/>
          <w:szCs w:val="21"/>
        </w:rPr>
      </w:pPr>
      <w:r w:rsidRPr="00156A58">
        <w:rPr>
          <w:b/>
          <w:bCs/>
          <w:szCs w:val="21"/>
        </w:rPr>
        <w:t>表</w:t>
      </w:r>
      <w:r w:rsidRPr="00156A58">
        <w:rPr>
          <w:b/>
          <w:bCs/>
          <w:szCs w:val="21"/>
        </w:rPr>
        <w:t xml:space="preserve">5.8-1 </w:t>
      </w:r>
      <w:r w:rsidRPr="00156A58">
        <w:rPr>
          <w:b/>
          <w:bCs/>
          <w:szCs w:val="21"/>
        </w:rPr>
        <w:t>土地利用变化平衡与生物量估算表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338"/>
        <w:gridCol w:w="1148"/>
        <w:gridCol w:w="1148"/>
        <w:gridCol w:w="1149"/>
        <w:gridCol w:w="1214"/>
        <w:gridCol w:w="1148"/>
      </w:tblGrid>
      <w:tr w:rsidR="00156A58" w:rsidRPr="00156A58" w14:paraId="1EEB06A4" w14:textId="77777777" w:rsidTr="00AA606B">
        <w:trPr>
          <w:trHeight w:val="1065"/>
          <w:tblHeader/>
        </w:trPr>
        <w:tc>
          <w:tcPr>
            <w:tcW w:w="692" w:type="pct"/>
            <w:shd w:val="clear" w:color="auto" w:fill="auto"/>
            <w:vAlign w:val="center"/>
          </w:tcPr>
          <w:p w14:paraId="6684FF1C" w14:textId="77777777" w:rsidR="00BC557D" w:rsidRPr="00156A58" w:rsidRDefault="00BC557D" w:rsidP="00AA606B">
            <w:pPr>
              <w:widowControl/>
              <w:jc w:val="center"/>
              <w:textAlignment w:val="center"/>
              <w:rPr>
                <w:b/>
                <w:bCs/>
                <w:szCs w:val="21"/>
              </w:rPr>
            </w:pPr>
            <w:r w:rsidRPr="00156A58">
              <w:rPr>
                <w:b/>
                <w:bCs/>
                <w:szCs w:val="21"/>
                <w:lang w:bidi="ar"/>
              </w:rPr>
              <w:t>土地利用类型</w:t>
            </w:r>
          </w:p>
        </w:tc>
        <w:tc>
          <w:tcPr>
            <w:tcW w:w="807" w:type="pct"/>
            <w:shd w:val="clear" w:color="auto" w:fill="auto"/>
            <w:vAlign w:val="center"/>
          </w:tcPr>
          <w:p w14:paraId="173BCC89" w14:textId="77777777" w:rsidR="00BC557D" w:rsidRPr="00156A58" w:rsidRDefault="00BC557D" w:rsidP="00AA606B">
            <w:pPr>
              <w:widowControl/>
              <w:jc w:val="center"/>
              <w:textAlignment w:val="center"/>
              <w:rPr>
                <w:b/>
                <w:bCs/>
                <w:szCs w:val="21"/>
              </w:rPr>
            </w:pPr>
            <w:r w:rsidRPr="00156A58">
              <w:rPr>
                <w:b/>
                <w:bCs/>
                <w:szCs w:val="21"/>
                <w:lang w:bidi="ar"/>
              </w:rPr>
              <w:t>单位面积生物量（</w:t>
            </w:r>
            <w:r w:rsidRPr="00156A58">
              <w:rPr>
                <w:b/>
                <w:bCs/>
                <w:szCs w:val="21"/>
                <w:lang w:bidi="ar"/>
              </w:rPr>
              <w:t>kg/m</w:t>
            </w:r>
            <w:r w:rsidRPr="00156A58">
              <w:rPr>
                <w:b/>
                <w:bCs/>
                <w:szCs w:val="21"/>
                <w:vertAlign w:val="superscript"/>
                <w:lang w:bidi="ar"/>
              </w:rPr>
              <w:t>2</w:t>
            </w:r>
            <w:r w:rsidRPr="00156A58">
              <w:rPr>
                <w:b/>
                <w:bCs/>
                <w:szCs w:val="21"/>
                <w:lang w:bidi="ar"/>
              </w:rPr>
              <w:t>·a</w:t>
            </w:r>
            <w:r w:rsidRPr="00156A58">
              <w:rPr>
                <w:b/>
                <w:bCs/>
                <w:szCs w:val="21"/>
                <w:lang w:bidi="ar"/>
              </w:rPr>
              <w:t>）</w:t>
            </w:r>
          </w:p>
        </w:tc>
        <w:tc>
          <w:tcPr>
            <w:tcW w:w="692" w:type="pct"/>
            <w:shd w:val="clear" w:color="auto" w:fill="auto"/>
            <w:vAlign w:val="center"/>
          </w:tcPr>
          <w:p w14:paraId="6C2264CE" w14:textId="77777777" w:rsidR="00BC557D" w:rsidRPr="00156A58" w:rsidRDefault="00BC557D" w:rsidP="00AA606B">
            <w:pPr>
              <w:widowControl/>
              <w:jc w:val="center"/>
              <w:textAlignment w:val="center"/>
              <w:rPr>
                <w:b/>
                <w:bCs/>
                <w:szCs w:val="21"/>
              </w:rPr>
            </w:pPr>
            <w:r w:rsidRPr="00156A58">
              <w:rPr>
                <w:b/>
                <w:bCs/>
                <w:szCs w:val="21"/>
                <w:lang w:bidi="ar"/>
              </w:rPr>
              <w:t>建设前面积（公顷）</w:t>
            </w:r>
          </w:p>
        </w:tc>
        <w:tc>
          <w:tcPr>
            <w:tcW w:w="692" w:type="pct"/>
            <w:shd w:val="clear" w:color="auto" w:fill="auto"/>
            <w:vAlign w:val="center"/>
          </w:tcPr>
          <w:p w14:paraId="7E822626" w14:textId="77777777" w:rsidR="00BC557D" w:rsidRPr="00156A58" w:rsidRDefault="00BC557D" w:rsidP="00AA606B">
            <w:pPr>
              <w:widowControl/>
              <w:jc w:val="center"/>
              <w:textAlignment w:val="center"/>
              <w:rPr>
                <w:b/>
                <w:bCs/>
                <w:szCs w:val="21"/>
              </w:rPr>
            </w:pPr>
            <w:r w:rsidRPr="00156A58">
              <w:rPr>
                <w:b/>
                <w:bCs/>
                <w:szCs w:val="21"/>
                <w:lang w:bidi="ar"/>
              </w:rPr>
              <w:t>建设前生物量（</w:t>
            </w:r>
            <w:r w:rsidRPr="00156A58">
              <w:rPr>
                <w:b/>
                <w:bCs/>
                <w:szCs w:val="21"/>
                <w:lang w:bidi="ar"/>
              </w:rPr>
              <w:t>t/a</w:t>
            </w:r>
            <w:r w:rsidRPr="00156A58">
              <w:rPr>
                <w:b/>
                <w:bCs/>
                <w:szCs w:val="21"/>
                <w:lang w:bidi="ar"/>
              </w:rPr>
              <w:t>）</w:t>
            </w:r>
          </w:p>
        </w:tc>
        <w:tc>
          <w:tcPr>
            <w:tcW w:w="693" w:type="pct"/>
            <w:shd w:val="clear" w:color="auto" w:fill="auto"/>
            <w:vAlign w:val="center"/>
          </w:tcPr>
          <w:p w14:paraId="61FE6E9F" w14:textId="77777777" w:rsidR="00BC557D" w:rsidRPr="00156A58" w:rsidRDefault="00BC557D" w:rsidP="00AA606B">
            <w:pPr>
              <w:widowControl/>
              <w:jc w:val="center"/>
              <w:textAlignment w:val="center"/>
              <w:rPr>
                <w:b/>
                <w:bCs/>
                <w:szCs w:val="21"/>
              </w:rPr>
            </w:pPr>
            <w:r w:rsidRPr="00156A58">
              <w:rPr>
                <w:b/>
                <w:bCs/>
                <w:szCs w:val="21"/>
                <w:lang w:bidi="ar"/>
              </w:rPr>
              <w:t>建设后面积（公顷）</w:t>
            </w:r>
          </w:p>
        </w:tc>
        <w:tc>
          <w:tcPr>
            <w:tcW w:w="732" w:type="pct"/>
            <w:shd w:val="clear" w:color="auto" w:fill="auto"/>
            <w:vAlign w:val="center"/>
          </w:tcPr>
          <w:p w14:paraId="78E6BC79" w14:textId="77777777" w:rsidR="00BC557D" w:rsidRPr="00156A58" w:rsidRDefault="00BC557D" w:rsidP="00AA606B">
            <w:pPr>
              <w:widowControl/>
              <w:jc w:val="center"/>
              <w:textAlignment w:val="center"/>
              <w:rPr>
                <w:b/>
                <w:bCs/>
                <w:szCs w:val="21"/>
              </w:rPr>
            </w:pPr>
            <w:r w:rsidRPr="00156A58">
              <w:rPr>
                <w:b/>
                <w:bCs/>
                <w:szCs w:val="21"/>
                <w:lang w:bidi="ar"/>
              </w:rPr>
              <w:t>建设后生物量（</w:t>
            </w:r>
            <w:r w:rsidRPr="00156A58">
              <w:rPr>
                <w:b/>
                <w:bCs/>
                <w:szCs w:val="21"/>
                <w:lang w:bidi="ar"/>
              </w:rPr>
              <w:t>t/a</w:t>
            </w:r>
            <w:r w:rsidRPr="00156A58">
              <w:rPr>
                <w:b/>
                <w:bCs/>
                <w:szCs w:val="21"/>
                <w:lang w:bidi="ar"/>
              </w:rPr>
              <w:t>）</w:t>
            </w:r>
          </w:p>
        </w:tc>
        <w:tc>
          <w:tcPr>
            <w:tcW w:w="692" w:type="pct"/>
            <w:shd w:val="clear" w:color="auto" w:fill="auto"/>
            <w:vAlign w:val="center"/>
          </w:tcPr>
          <w:p w14:paraId="46D971AE" w14:textId="77777777" w:rsidR="00BC557D" w:rsidRPr="00156A58" w:rsidRDefault="00BC557D" w:rsidP="00AA606B">
            <w:pPr>
              <w:widowControl/>
              <w:jc w:val="center"/>
              <w:textAlignment w:val="center"/>
              <w:rPr>
                <w:b/>
                <w:bCs/>
                <w:szCs w:val="21"/>
              </w:rPr>
            </w:pPr>
            <w:r w:rsidRPr="00156A58">
              <w:rPr>
                <w:b/>
                <w:bCs/>
                <w:szCs w:val="21"/>
                <w:lang w:bidi="ar"/>
              </w:rPr>
              <w:t>生物量变化（</w:t>
            </w:r>
            <w:r w:rsidRPr="00156A58">
              <w:rPr>
                <w:b/>
                <w:bCs/>
                <w:szCs w:val="21"/>
                <w:lang w:bidi="ar"/>
              </w:rPr>
              <w:t>t/a</w:t>
            </w:r>
            <w:r w:rsidRPr="00156A58">
              <w:rPr>
                <w:b/>
                <w:bCs/>
                <w:szCs w:val="21"/>
                <w:lang w:bidi="ar"/>
              </w:rPr>
              <w:t>）</w:t>
            </w:r>
          </w:p>
        </w:tc>
      </w:tr>
      <w:tr w:rsidR="00156A58" w:rsidRPr="00156A58" w14:paraId="2148CCA3" w14:textId="77777777" w:rsidTr="00AA606B">
        <w:trPr>
          <w:trHeight w:val="285"/>
        </w:trPr>
        <w:tc>
          <w:tcPr>
            <w:tcW w:w="692" w:type="pct"/>
            <w:shd w:val="clear" w:color="auto" w:fill="auto"/>
            <w:vAlign w:val="center"/>
          </w:tcPr>
          <w:p w14:paraId="396A80AB" w14:textId="77777777" w:rsidR="00BC557D" w:rsidRPr="00156A58" w:rsidRDefault="00BC557D" w:rsidP="00AA606B">
            <w:pPr>
              <w:widowControl/>
              <w:jc w:val="center"/>
              <w:textAlignment w:val="center"/>
              <w:rPr>
                <w:szCs w:val="21"/>
              </w:rPr>
            </w:pPr>
            <w:r w:rsidRPr="00156A58">
              <w:rPr>
                <w:szCs w:val="21"/>
                <w:lang w:bidi="ar"/>
              </w:rPr>
              <w:t>绿地</w:t>
            </w:r>
          </w:p>
        </w:tc>
        <w:tc>
          <w:tcPr>
            <w:tcW w:w="807" w:type="pct"/>
            <w:shd w:val="clear" w:color="auto" w:fill="auto"/>
            <w:vAlign w:val="center"/>
          </w:tcPr>
          <w:p w14:paraId="45D6F7B6" w14:textId="77777777" w:rsidR="00BC557D" w:rsidRPr="00156A58" w:rsidRDefault="00BC557D" w:rsidP="00AA606B">
            <w:pPr>
              <w:widowControl/>
              <w:jc w:val="center"/>
              <w:textAlignment w:val="center"/>
              <w:rPr>
                <w:szCs w:val="21"/>
              </w:rPr>
            </w:pPr>
            <w:r w:rsidRPr="00156A58">
              <w:rPr>
                <w:szCs w:val="21"/>
                <w:lang w:bidi="ar"/>
              </w:rPr>
              <w:t>1.5</w:t>
            </w:r>
          </w:p>
        </w:tc>
        <w:tc>
          <w:tcPr>
            <w:tcW w:w="692" w:type="pct"/>
            <w:shd w:val="clear" w:color="auto" w:fill="auto"/>
            <w:vAlign w:val="center"/>
          </w:tcPr>
          <w:p w14:paraId="62E9E7EB" w14:textId="77777777" w:rsidR="00BC557D" w:rsidRPr="00156A58" w:rsidRDefault="00BC557D" w:rsidP="00AA606B">
            <w:pPr>
              <w:widowControl/>
              <w:jc w:val="center"/>
              <w:textAlignment w:val="center"/>
              <w:rPr>
                <w:szCs w:val="21"/>
              </w:rPr>
            </w:pPr>
            <w:r w:rsidRPr="00156A58">
              <w:rPr>
                <w:szCs w:val="21"/>
              </w:rPr>
              <w:t xml:space="preserve">0.83 </w:t>
            </w:r>
          </w:p>
        </w:tc>
        <w:tc>
          <w:tcPr>
            <w:tcW w:w="692" w:type="pct"/>
            <w:shd w:val="clear" w:color="auto" w:fill="auto"/>
            <w:vAlign w:val="center"/>
          </w:tcPr>
          <w:p w14:paraId="4273044D" w14:textId="77777777" w:rsidR="00BC557D" w:rsidRPr="00156A58" w:rsidRDefault="00BC557D" w:rsidP="00AA606B">
            <w:pPr>
              <w:widowControl/>
              <w:jc w:val="center"/>
              <w:textAlignment w:val="center"/>
              <w:rPr>
                <w:szCs w:val="21"/>
              </w:rPr>
            </w:pPr>
            <w:r w:rsidRPr="00156A58">
              <w:rPr>
                <w:szCs w:val="21"/>
              </w:rPr>
              <w:t xml:space="preserve">1.25 </w:t>
            </w:r>
          </w:p>
        </w:tc>
        <w:tc>
          <w:tcPr>
            <w:tcW w:w="693" w:type="pct"/>
            <w:shd w:val="clear" w:color="auto" w:fill="auto"/>
            <w:vAlign w:val="center"/>
          </w:tcPr>
          <w:p w14:paraId="5178E752" w14:textId="77777777" w:rsidR="00BC557D" w:rsidRPr="00156A58" w:rsidRDefault="00BC557D" w:rsidP="00AA606B">
            <w:pPr>
              <w:widowControl/>
              <w:jc w:val="center"/>
              <w:textAlignment w:val="center"/>
              <w:rPr>
                <w:szCs w:val="21"/>
              </w:rPr>
            </w:pPr>
            <w:r w:rsidRPr="00156A58">
              <w:rPr>
                <w:szCs w:val="21"/>
              </w:rPr>
              <w:t xml:space="preserve">79.89 </w:t>
            </w:r>
          </w:p>
        </w:tc>
        <w:tc>
          <w:tcPr>
            <w:tcW w:w="732" w:type="pct"/>
            <w:shd w:val="clear" w:color="auto" w:fill="auto"/>
            <w:vAlign w:val="center"/>
          </w:tcPr>
          <w:p w14:paraId="264F1D77" w14:textId="77777777" w:rsidR="00BC557D" w:rsidRPr="00156A58" w:rsidRDefault="00BC557D" w:rsidP="00AA606B">
            <w:pPr>
              <w:widowControl/>
              <w:jc w:val="center"/>
              <w:textAlignment w:val="center"/>
              <w:rPr>
                <w:szCs w:val="21"/>
              </w:rPr>
            </w:pPr>
            <w:r w:rsidRPr="00156A58">
              <w:rPr>
                <w:szCs w:val="21"/>
              </w:rPr>
              <w:t xml:space="preserve">119.84 </w:t>
            </w:r>
          </w:p>
        </w:tc>
        <w:tc>
          <w:tcPr>
            <w:tcW w:w="692" w:type="pct"/>
            <w:shd w:val="clear" w:color="auto" w:fill="auto"/>
            <w:vAlign w:val="center"/>
          </w:tcPr>
          <w:p w14:paraId="442A2E8E" w14:textId="77777777" w:rsidR="00BC557D" w:rsidRPr="00156A58" w:rsidRDefault="00BC557D" w:rsidP="00AA606B">
            <w:pPr>
              <w:widowControl/>
              <w:jc w:val="center"/>
              <w:textAlignment w:val="center"/>
              <w:rPr>
                <w:szCs w:val="21"/>
              </w:rPr>
            </w:pPr>
            <w:r w:rsidRPr="00156A58">
              <w:rPr>
                <w:szCs w:val="21"/>
              </w:rPr>
              <w:t xml:space="preserve">118.59 </w:t>
            </w:r>
          </w:p>
        </w:tc>
      </w:tr>
      <w:tr w:rsidR="00156A58" w:rsidRPr="00156A58" w14:paraId="788FE348" w14:textId="77777777" w:rsidTr="00AA606B">
        <w:trPr>
          <w:trHeight w:val="285"/>
        </w:trPr>
        <w:tc>
          <w:tcPr>
            <w:tcW w:w="692" w:type="pct"/>
            <w:shd w:val="clear" w:color="auto" w:fill="auto"/>
            <w:vAlign w:val="center"/>
          </w:tcPr>
          <w:p w14:paraId="00DF54E6" w14:textId="77777777" w:rsidR="00BC557D" w:rsidRPr="00156A58" w:rsidRDefault="00BC557D" w:rsidP="00AA606B">
            <w:pPr>
              <w:widowControl/>
              <w:jc w:val="center"/>
              <w:textAlignment w:val="center"/>
              <w:rPr>
                <w:szCs w:val="21"/>
              </w:rPr>
            </w:pPr>
            <w:r w:rsidRPr="00156A58">
              <w:rPr>
                <w:szCs w:val="21"/>
                <w:lang w:bidi="ar"/>
              </w:rPr>
              <w:t>水域</w:t>
            </w:r>
          </w:p>
        </w:tc>
        <w:tc>
          <w:tcPr>
            <w:tcW w:w="807" w:type="pct"/>
            <w:shd w:val="clear" w:color="auto" w:fill="auto"/>
            <w:vAlign w:val="center"/>
          </w:tcPr>
          <w:p w14:paraId="12C89A34" w14:textId="77777777" w:rsidR="00BC557D" w:rsidRPr="00156A58" w:rsidRDefault="00BC557D" w:rsidP="00AA606B">
            <w:pPr>
              <w:widowControl/>
              <w:jc w:val="center"/>
              <w:textAlignment w:val="center"/>
              <w:rPr>
                <w:szCs w:val="21"/>
              </w:rPr>
            </w:pPr>
            <w:r w:rsidRPr="00156A58">
              <w:rPr>
                <w:szCs w:val="21"/>
                <w:lang w:bidi="ar"/>
              </w:rPr>
              <w:t>0.2</w:t>
            </w:r>
          </w:p>
        </w:tc>
        <w:tc>
          <w:tcPr>
            <w:tcW w:w="692" w:type="pct"/>
            <w:shd w:val="clear" w:color="auto" w:fill="auto"/>
            <w:vAlign w:val="center"/>
          </w:tcPr>
          <w:p w14:paraId="34D07B88" w14:textId="77777777" w:rsidR="00BC557D" w:rsidRPr="00156A58" w:rsidRDefault="00BC557D" w:rsidP="00AA606B">
            <w:pPr>
              <w:widowControl/>
              <w:jc w:val="center"/>
              <w:textAlignment w:val="center"/>
              <w:rPr>
                <w:szCs w:val="21"/>
              </w:rPr>
            </w:pPr>
            <w:r w:rsidRPr="00156A58">
              <w:rPr>
                <w:szCs w:val="21"/>
              </w:rPr>
              <w:t xml:space="preserve">54.33 </w:t>
            </w:r>
          </w:p>
        </w:tc>
        <w:tc>
          <w:tcPr>
            <w:tcW w:w="692" w:type="pct"/>
            <w:shd w:val="clear" w:color="auto" w:fill="auto"/>
            <w:vAlign w:val="center"/>
          </w:tcPr>
          <w:p w14:paraId="3D1FF00D" w14:textId="77777777" w:rsidR="00BC557D" w:rsidRPr="00156A58" w:rsidRDefault="00BC557D" w:rsidP="00AA606B">
            <w:pPr>
              <w:widowControl/>
              <w:jc w:val="center"/>
              <w:textAlignment w:val="center"/>
              <w:rPr>
                <w:szCs w:val="21"/>
              </w:rPr>
            </w:pPr>
            <w:r w:rsidRPr="00156A58">
              <w:rPr>
                <w:szCs w:val="21"/>
              </w:rPr>
              <w:t xml:space="preserve">10.87 </w:t>
            </w:r>
          </w:p>
        </w:tc>
        <w:tc>
          <w:tcPr>
            <w:tcW w:w="693" w:type="pct"/>
            <w:shd w:val="clear" w:color="auto" w:fill="auto"/>
            <w:vAlign w:val="center"/>
          </w:tcPr>
          <w:p w14:paraId="0D490A8A" w14:textId="77777777" w:rsidR="00BC557D" w:rsidRPr="00156A58" w:rsidRDefault="00BC557D" w:rsidP="00AA606B">
            <w:pPr>
              <w:widowControl/>
              <w:jc w:val="center"/>
              <w:textAlignment w:val="center"/>
              <w:rPr>
                <w:szCs w:val="21"/>
              </w:rPr>
            </w:pPr>
            <w:r w:rsidRPr="00156A58">
              <w:rPr>
                <w:szCs w:val="21"/>
              </w:rPr>
              <w:t xml:space="preserve">39.03 </w:t>
            </w:r>
          </w:p>
        </w:tc>
        <w:tc>
          <w:tcPr>
            <w:tcW w:w="732" w:type="pct"/>
            <w:shd w:val="clear" w:color="auto" w:fill="auto"/>
            <w:vAlign w:val="center"/>
          </w:tcPr>
          <w:p w14:paraId="462609D4" w14:textId="77777777" w:rsidR="00BC557D" w:rsidRPr="00156A58" w:rsidRDefault="00BC557D" w:rsidP="00AA606B">
            <w:pPr>
              <w:widowControl/>
              <w:jc w:val="center"/>
              <w:textAlignment w:val="center"/>
              <w:rPr>
                <w:szCs w:val="21"/>
              </w:rPr>
            </w:pPr>
            <w:r w:rsidRPr="00156A58">
              <w:rPr>
                <w:szCs w:val="21"/>
              </w:rPr>
              <w:t xml:space="preserve">7.81 </w:t>
            </w:r>
          </w:p>
        </w:tc>
        <w:tc>
          <w:tcPr>
            <w:tcW w:w="692" w:type="pct"/>
            <w:shd w:val="clear" w:color="auto" w:fill="auto"/>
            <w:vAlign w:val="center"/>
          </w:tcPr>
          <w:p w14:paraId="3C53DE9C" w14:textId="77777777" w:rsidR="00BC557D" w:rsidRPr="00156A58" w:rsidRDefault="00BC557D" w:rsidP="00AA606B">
            <w:pPr>
              <w:widowControl/>
              <w:jc w:val="center"/>
              <w:textAlignment w:val="center"/>
              <w:rPr>
                <w:szCs w:val="21"/>
              </w:rPr>
            </w:pPr>
            <w:r w:rsidRPr="00156A58">
              <w:rPr>
                <w:szCs w:val="21"/>
              </w:rPr>
              <w:t xml:space="preserve">-3.06 </w:t>
            </w:r>
          </w:p>
        </w:tc>
      </w:tr>
      <w:tr w:rsidR="00156A58" w:rsidRPr="00156A58" w14:paraId="1105555C" w14:textId="77777777" w:rsidTr="00AA606B">
        <w:trPr>
          <w:trHeight w:val="285"/>
        </w:trPr>
        <w:tc>
          <w:tcPr>
            <w:tcW w:w="692" w:type="pct"/>
            <w:shd w:val="clear" w:color="auto" w:fill="auto"/>
            <w:vAlign w:val="center"/>
          </w:tcPr>
          <w:p w14:paraId="430F2E7A" w14:textId="77777777" w:rsidR="00BC557D" w:rsidRPr="00156A58" w:rsidRDefault="00BC557D" w:rsidP="00AA606B">
            <w:pPr>
              <w:widowControl/>
              <w:jc w:val="center"/>
              <w:textAlignment w:val="center"/>
              <w:rPr>
                <w:szCs w:val="21"/>
              </w:rPr>
            </w:pPr>
            <w:r w:rsidRPr="00156A58">
              <w:rPr>
                <w:szCs w:val="21"/>
                <w:lang w:bidi="ar"/>
              </w:rPr>
              <w:t>建设用地</w:t>
            </w:r>
          </w:p>
        </w:tc>
        <w:tc>
          <w:tcPr>
            <w:tcW w:w="807" w:type="pct"/>
            <w:shd w:val="clear" w:color="auto" w:fill="auto"/>
            <w:vAlign w:val="center"/>
          </w:tcPr>
          <w:p w14:paraId="3876D8C2" w14:textId="77777777" w:rsidR="00BC557D" w:rsidRPr="00156A58" w:rsidRDefault="00BC557D" w:rsidP="00AA606B">
            <w:pPr>
              <w:widowControl/>
              <w:jc w:val="center"/>
              <w:textAlignment w:val="center"/>
              <w:rPr>
                <w:szCs w:val="21"/>
              </w:rPr>
            </w:pPr>
            <w:r w:rsidRPr="00156A58">
              <w:rPr>
                <w:szCs w:val="21"/>
                <w:lang w:bidi="ar"/>
              </w:rPr>
              <w:t>0.02</w:t>
            </w:r>
          </w:p>
        </w:tc>
        <w:tc>
          <w:tcPr>
            <w:tcW w:w="692" w:type="pct"/>
            <w:shd w:val="clear" w:color="auto" w:fill="auto"/>
            <w:vAlign w:val="center"/>
          </w:tcPr>
          <w:p w14:paraId="42666D88" w14:textId="77777777" w:rsidR="00BC557D" w:rsidRPr="00156A58" w:rsidRDefault="00BC557D" w:rsidP="00AA606B">
            <w:pPr>
              <w:widowControl/>
              <w:jc w:val="center"/>
              <w:textAlignment w:val="center"/>
              <w:rPr>
                <w:szCs w:val="21"/>
              </w:rPr>
            </w:pPr>
            <w:r w:rsidRPr="00156A58">
              <w:rPr>
                <w:szCs w:val="21"/>
              </w:rPr>
              <w:t xml:space="preserve">210.85 </w:t>
            </w:r>
          </w:p>
        </w:tc>
        <w:tc>
          <w:tcPr>
            <w:tcW w:w="692" w:type="pct"/>
            <w:shd w:val="clear" w:color="auto" w:fill="auto"/>
            <w:vAlign w:val="center"/>
          </w:tcPr>
          <w:p w14:paraId="6E84D930" w14:textId="77777777" w:rsidR="00BC557D" w:rsidRPr="00156A58" w:rsidRDefault="00BC557D" w:rsidP="00AA606B">
            <w:pPr>
              <w:widowControl/>
              <w:jc w:val="center"/>
              <w:textAlignment w:val="center"/>
              <w:rPr>
                <w:szCs w:val="21"/>
              </w:rPr>
            </w:pPr>
            <w:r w:rsidRPr="00156A58">
              <w:rPr>
                <w:szCs w:val="21"/>
              </w:rPr>
              <w:t xml:space="preserve">4.22 </w:t>
            </w:r>
          </w:p>
        </w:tc>
        <w:tc>
          <w:tcPr>
            <w:tcW w:w="693" w:type="pct"/>
            <w:shd w:val="clear" w:color="auto" w:fill="auto"/>
            <w:vAlign w:val="center"/>
          </w:tcPr>
          <w:p w14:paraId="798CFE05" w14:textId="77777777" w:rsidR="00BC557D" w:rsidRPr="00156A58" w:rsidRDefault="00BC557D" w:rsidP="00AA606B">
            <w:pPr>
              <w:widowControl/>
              <w:jc w:val="center"/>
              <w:textAlignment w:val="center"/>
              <w:rPr>
                <w:szCs w:val="21"/>
              </w:rPr>
            </w:pPr>
            <w:r w:rsidRPr="00156A58">
              <w:rPr>
                <w:szCs w:val="21"/>
              </w:rPr>
              <w:t xml:space="preserve">437.26 </w:t>
            </w:r>
          </w:p>
        </w:tc>
        <w:tc>
          <w:tcPr>
            <w:tcW w:w="732" w:type="pct"/>
            <w:shd w:val="clear" w:color="auto" w:fill="auto"/>
            <w:vAlign w:val="center"/>
          </w:tcPr>
          <w:p w14:paraId="30FA0220" w14:textId="77777777" w:rsidR="00BC557D" w:rsidRPr="00156A58" w:rsidRDefault="00BC557D" w:rsidP="00AA606B">
            <w:pPr>
              <w:widowControl/>
              <w:jc w:val="center"/>
              <w:textAlignment w:val="center"/>
              <w:rPr>
                <w:szCs w:val="21"/>
              </w:rPr>
            </w:pPr>
            <w:r w:rsidRPr="00156A58">
              <w:rPr>
                <w:szCs w:val="21"/>
              </w:rPr>
              <w:t xml:space="preserve">8.75 </w:t>
            </w:r>
          </w:p>
        </w:tc>
        <w:tc>
          <w:tcPr>
            <w:tcW w:w="692" w:type="pct"/>
            <w:shd w:val="clear" w:color="auto" w:fill="auto"/>
            <w:vAlign w:val="center"/>
          </w:tcPr>
          <w:p w14:paraId="0230464B" w14:textId="77777777" w:rsidR="00BC557D" w:rsidRPr="00156A58" w:rsidRDefault="00BC557D" w:rsidP="00AA606B">
            <w:pPr>
              <w:widowControl/>
              <w:jc w:val="center"/>
              <w:textAlignment w:val="center"/>
              <w:rPr>
                <w:szCs w:val="21"/>
              </w:rPr>
            </w:pPr>
            <w:r w:rsidRPr="00156A58">
              <w:rPr>
                <w:szCs w:val="21"/>
              </w:rPr>
              <w:t xml:space="preserve">4.53 </w:t>
            </w:r>
          </w:p>
        </w:tc>
      </w:tr>
      <w:tr w:rsidR="00156A58" w:rsidRPr="00156A58" w14:paraId="729FA5E4" w14:textId="77777777" w:rsidTr="00AA606B">
        <w:trPr>
          <w:trHeight w:val="285"/>
        </w:trPr>
        <w:tc>
          <w:tcPr>
            <w:tcW w:w="692" w:type="pct"/>
            <w:shd w:val="clear" w:color="auto" w:fill="auto"/>
            <w:vAlign w:val="center"/>
          </w:tcPr>
          <w:p w14:paraId="14A8610D" w14:textId="77777777" w:rsidR="00BC557D" w:rsidRPr="00156A58" w:rsidRDefault="00BC557D" w:rsidP="00AA606B">
            <w:pPr>
              <w:widowControl/>
              <w:jc w:val="center"/>
              <w:textAlignment w:val="center"/>
              <w:rPr>
                <w:szCs w:val="21"/>
              </w:rPr>
            </w:pPr>
            <w:r w:rsidRPr="00156A58">
              <w:rPr>
                <w:szCs w:val="21"/>
                <w:lang w:bidi="ar"/>
              </w:rPr>
              <w:t>合计</w:t>
            </w:r>
          </w:p>
        </w:tc>
        <w:tc>
          <w:tcPr>
            <w:tcW w:w="807" w:type="pct"/>
            <w:shd w:val="clear" w:color="auto" w:fill="auto"/>
            <w:vAlign w:val="center"/>
          </w:tcPr>
          <w:p w14:paraId="1A9FE3CD" w14:textId="77777777" w:rsidR="00BC557D" w:rsidRPr="00156A58" w:rsidRDefault="00BC557D" w:rsidP="00AA606B">
            <w:pPr>
              <w:widowControl/>
              <w:jc w:val="center"/>
              <w:textAlignment w:val="center"/>
              <w:rPr>
                <w:szCs w:val="21"/>
              </w:rPr>
            </w:pPr>
            <w:r w:rsidRPr="00156A58">
              <w:rPr>
                <w:szCs w:val="21"/>
                <w:lang w:bidi="ar"/>
              </w:rPr>
              <w:t>/</w:t>
            </w:r>
          </w:p>
        </w:tc>
        <w:tc>
          <w:tcPr>
            <w:tcW w:w="692" w:type="pct"/>
            <w:shd w:val="clear" w:color="auto" w:fill="auto"/>
            <w:vAlign w:val="center"/>
          </w:tcPr>
          <w:p w14:paraId="02F2EC2B" w14:textId="77777777" w:rsidR="00BC557D" w:rsidRPr="00156A58" w:rsidRDefault="00BC557D" w:rsidP="00AA606B">
            <w:pPr>
              <w:widowControl/>
              <w:jc w:val="center"/>
              <w:textAlignment w:val="center"/>
              <w:rPr>
                <w:szCs w:val="21"/>
              </w:rPr>
            </w:pPr>
            <w:r w:rsidRPr="00156A58">
              <w:rPr>
                <w:szCs w:val="21"/>
              </w:rPr>
              <w:t>266.0147</w:t>
            </w:r>
          </w:p>
        </w:tc>
        <w:tc>
          <w:tcPr>
            <w:tcW w:w="692" w:type="pct"/>
            <w:shd w:val="clear" w:color="auto" w:fill="auto"/>
            <w:vAlign w:val="center"/>
          </w:tcPr>
          <w:p w14:paraId="3C5AE60B" w14:textId="77777777" w:rsidR="00BC557D" w:rsidRPr="00156A58" w:rsidRDefault="00BC557D" w:rsidP="00AA606B">
            <w:pPr>
              <w:widowControl/>
              <w:jc w:val="center"/>
              <w:textAlignment w:val="center"/>
              <w:rPr>
                <w:szCs w:val="21"/>
              </w:rPr>
            </w:pPr>
            <w:r w:rsidRPr="00156A58">
              <w:rPr>
                <w:szCs w:val="21"/>
              </w:rPr>
              <w:t xml:space="preserve">16.34 </w:t>
            </w:r>
          </w:p>
        </w:tc>
        <w:tc>
          <w:tcPr>
            <w:tcW w:w="693" w:type="pct"/>
            <w:shd w:val="clear" w:color="auto" w:fill="auto"/>
            <w:vAlign w:val="center"/>
          </w:tcPr>
          <w:p w14:paraId="06380539" w14:textId="77777777" w:rsidR="00BC557D" w:rsidRPr="00156A58" w:rsidRDefault="00BC557D" w:rsidP="00AA606B">
            <w:pPr>
              <w:widowControl/>
              <w:jc w:val="center"/>
              <w:textAlignment w:val="center"/>
              <w:rPr>
                <w:szCs w:val="21"/>
              </w:rPr>
            </w:pPr>
            <w:r w:rsidRPr="00156A58">
              <w:rPr>
                <w:szCs w:val="21"/>
              </w:rPr>
              <w:t xml:space="preserve">556.18 </w:t>
            </w:r>
          </w:p>
        </w:tc>
        <w:tc>
          <w:tcPr>
            <w:tcW w:w="732" w:type="pct"/>
            <w:shd w:val="clear" w:color="auto" w:fill="auto"/>
            <w:vAlign w:val="center"/>
          </w:tcPr>
          <w:p w14:paraId="2E2D224A" w14:textId="77777777" w:rsidR="00BC557D" w:rsidRPr="00156A58" w:rsidRDefault="00BC557D" w:rsidP="00AA606B">
            <w:pPr>
              <w:widowControl/>
              <w:jc w:val="center"/>
              <w:textAlignment w:val="center"/>
              <w:rPr>
                <w:szCs w:val="21"/>
              </w:rPr>
            </w:pPr>
            <w:r w:rsidRPr="00156A58">
              <w:rPr>
                <w:szCs w:val="21"/>
              </w:rPr>
              <w:t xml:space="preserve">136.39 </w:t>
            </w:r>
          </w:p>
        </w:tc>
        <w:tc>
          <w:tcPr>
            <w:tcW w:w="692" w:type="pct"/>
            <w:shd w:val="clear" w:color="auto" w:fill="auto"/>
            <w:vAlign w:val="center"/>
          </w:tcPr>
          <w:p w14:paraId="14894EC5" w14:textId="77777777" w:rsidR="00BC557D" w:rsidRPr="00156A58" w:rsidRDefault="00BC557D" w:rsidP="00AA606B">
            <w:pPr>
              <w:widowControl/>
              <w:jc w:val="center"/>
              <w:textAlignment w:val="center"/>
              <w:rPr>
                <w:szCs w:val="21"/>
              </w:rPr>
            </w:pPr>
            <w:r w:rsidRPr="00156A58">
              <w:rPr>
                <w:szCs w:val="21"/>
              </w:rPr>
              <w:t xml:space="preserve">120.05 </w:t>
            </w:r>
          </w:p>
        </w:tc>
      </w:tr>
    </w:tbl>
    <w:p w14:paraId="3610DFE9" w14:textId="77777777" w:rsidR="00BB3882" w:rsidRPr="00156A58" w:rsidRDefault="00BB3882" w:rsidP="00BB3882">
      <w:pPr>
        <w:spacing w:line="540" w:lineRule="exact"/>
        <w:ind w:firstLineChars="200" w:firstLine="480"/>
        <w:rPr>
          <w:bCs/>
          <w:sz w:val="24"/>
          <w:szCs w:val="24"/>
        </w:rPr>
      </w:pPr>
      <w:r w:rsidRPr="00156A58">
        <w:rPr>
          <w:bCs/>
          <w:sz w:val="24"/>
          <w:szCs w:val="24"/>
        </w:rPr>
        <w:t>（</w:t>
      </w:r>
      <w:r w:rsidRPr="00156A58">
        <w:rPr>
          <w:bCs/>
          <w:sz w:val="24"/>
          <w:szCs w:val="24"/>
        </w:rPr>
        <w:t>1</w:t>
      </w:r>
      <w:r w:rsidRPr="00156A58">
        <w:rPr>
          <w:bCs/>
          <w:sz w:val="24"/>
          <w:szCs w:val="24"/>
        </w:rPr>
        <w:t>）景观的变化：园区已形成复杂的人工城市景观，进一步建设过程，人工建筑的进一步优化建设、城市生态绿地的建设，将使城市景观得到一定程度的丰富，补充由于水域减少造成的生物量下降。</w:t>
      </w:r>
    </w:p>
    <w:p w14:paraId="406AC815" w14:textId="5C94C518" w:rsidR="00BB3882" w:rsidRPr="00156A58" w:rsidRDefault="00BB3882" w:rsidP="00BB3882">
      <w:pPr>
        <w:spacing w:line="540" w:lineRule="exact"/>
        <w:ind w:firstLineChars="200" w:firstLine="480"/>
        <w:rPr>
          <w:bCs/>
          <w:sz w:val="24"/>
          <w:szCs w:val="24"/>
        </w:rPr>
      </w:pPr>
      <w:r w:rsidRPr="00156A58">
        <w:rPr>
          <w:bCs/>
          <w:sz w:val="24"/>
          <w:szCs w:val="24"/>
        </w:rPr>
        <w:t>（</w:t>
      </w:r>
      <w:r w:rsidRPr="00156A58">
        <w:rPr>
          <w:bCs/>
          <w:sz w:val="24"/>
          <w:szCs w:val="24"/>
        </w:rPr>
        <w:t>2</w:t>
      </w:r>
      <w:r w:rsidRPr="00156A58">
        <w:rPr>
          <w:bCs/>
          <w:sz w:val="24"/>
          <w:szCs w:val="24"/>
        </w:rPr>
        <w:t>）</w:t>
      </w:r>
      <w:r w:rsidRPr="00156A58">
        <w:rPr>
          <w:bCs/>
          <w:sz w:val="24"/>
          <w:szCs w:val="24"/>
        </w:rPr>
        <w:t>“</w:t>
      </w:r>
      <w:r w:rsidRPr="00156A58">
        <w:rPr>
          <w:bCs/>
          <w:sz w:val="24"/>
          <w:szCs w:val="24"/>
        </w:rPr>
        <w:t>三废</w:t>
      </w:r>
      <w:r w:rsidRPr="00156A58">
        <w:rPr>
          <w:bCs/>
          <w:sz w:val="24"/>
          <w:szCs w:val="24"/>
        </w:rPr>
        <w:t>”</w:t>
      </w:r>
      <w:r w:rsidRPr="00156A58">
        <w:rPr>
          <w:bCs/>
          <w:sz w:val="24"/>
          <w:szCs w:val="24"/>
        </w:rPr>
        <w:t>污染的影响：园区进一步建设完善过程中，坚持产业结构的优化调整、节能减排工作的实施，</w:t>
      </w:r>
      <w:r w:rsidRPr="00156A58">
        <w:rPr>
          <w:bCs/>
          <w:sz w:val="24"/>
          <w:szCs w:val="24"/>
        </w:rPr>
        <w:t>“</w:t>
      </w:r>
      <w:r w:rsidRPr="00156A58">
        <w:rPr>
          <w:bCs/>
          <w:sz w:val="24"/>
          <w:szCs w:val="24"/>
        </w:rPr>
        <w:t>三废</w:t>
      </w:r>
      <w:r w:rsidRPr="00156A58">
        <w:rPr>
          <w:bCs/>
          <w:sz w:val="24"/>
          <w:szCs w:val="24"/>
        </w:rPr>
        <w:t>”</w:t>
      </w:r>
      <w:r w:rsidR="0057280A" w:rsidRPr="00156A58">
        <w:rPr>
          <w:bCs/>
          <w:sz w:val="24"/>
          <w:szCs w:val="24"/>
        </w:rPr>
        <w:t>污染物的排放不会大幅度</w:t>
      </w:r>
      <w:r w:rsidRPr="00156A58">
        <w:rPr>
          <w:bCs/>
          <w:sz w:val="24"/>
          <w:szCs w:val="24"/>
        </w:rPr>
        <w:t>增加，规划环境影响分析表明，污染物的排放不会对周围环境造成明显影响。</w:t>
      </w:r>
    </w:p>
    <w:p w14:paraId="5B8AB0AF" w14:textId="77777777" w:rsidR="00BB3882" w:rsidRPr="00156A58" w:rsidRDefault="00BB3882" w:rsidP="00BB3882">
      <w:pPr>
        <w:spacing w:line="540" w:lineRule="exact"/>
        <w:ind w:firstLineChars="200" w:firstLine="480"/>
        <w:rPr>
          <w:bCs/>
          <w:sz w:val="24"/>
          <w:szCs w:val="24"/>
        </w:rPr>
      </w:pPr>
      <w:r w:rsidRPr="00156A58">
        <w:rPr>
          <w:bCs/>
          <w:sz w:val="24"/>
          <w:szCs w:val="24"/>
        </w:rPr>
        <w:t>（</w:t>
      </w:r>
      <w:r w:rsidRPr="00156A58">
        <w:rPr>
          <w:bCs/>
          <w:sz w:val="24"/>
          <w:szCs w:val="24"/>
        </w:rPr>
        <w:t>3</w:t>
      </w:r>
      <w:r w:rsidRPr="00156A58">
        <w:rPr>
          <w:bCs/>
          <w:sz w:val="24"/>
          <w:szCs w:val="24"/>
        </w:rPr>
        <w:t>）对水生生态系统影响：至规划期末，园区内水域面积减少</w:t>
      </w:r>
      <w:r w:rsidRPr="00156A58">
        <w:rPr>
          <w:bCs/>
          <w:sz w:val="24"/>
          <w:szCs w:val="24"/>
        </w:rPr>
        <w:t>3.06</w:t>
      </w:r>
      <w:r w:rsidRPr="00156A58">
        <w:rPr>
          <w:bCs/>
          <w:sz w:val="24"/>
          <w:szCs w:val="24"/>
        </w:rPr>
        <w:t>公顷，将使得区域水生生物量及水生生态服务价值得到一定削减。园区在开发建设过程中，将持续推进区内水环境综合整治工程，包括清淤工程、护岸工程、景观工程等内容。水体整治工程竣工后，疏挖区底泥中的氮、磷元素将可得到有效去除，区域水体自净能力将得到提升，加上其它治理工程的实施，外源性污染物大幅度减少。由于疏挖后河道的表层底质结构较为稳定，可以使水体中溶氧含量增加，水底层界面氧化还原条件将发生改变，疏挖区的水质将得到一定程度的改善，水体自净能力得到提升，这在一定程度上将改善区域水环境质量。</w:t>
      </w:r>
    </w:p>
    <w:p w14:paraId="72A9085B" w14:textId="77777777" w:rsidR="00BB3882" w:rsidRPr="00156A58" w:rsidRDefault="00BB3882" w:rsidP="00BB3882">
      <w:pPr>
        <w:spacing w:line="540" w:lineRule="exact"/>
        <w:ind w:firstLineChars="200" w:firstLine="480"/>
        <w:rPr>
          <w:bCs/>
          <w:sz w:val="24"/>
          <w:szCs w:val="24"/>
        </w:rPr>
      </w:pPr>
      <w:r w:rsidRPr="00156A58">
        <w:rPr>
          <w:bCs/>
          <w:sz w:val="24"/>
          <w:szCs w:val="24"/>
        </w:rPr>
        <w:t>（</w:t>
      </w:r>
      <w:r w:rsidRPr="00156A58">
        <w:rPr>
          <w:bCs/>
          <w:sz w:val="24"/>
          <w:szCs w:val="24"/>
        </w:rPr>
        <w:t>4</w:t>
      </w:r>
      <w:r w:rsidRPr="00156A58">
        <w:rPr>
          <w:bCs/>
          <w:sz w:val="24"/>
          <w:szCs w:val="24"/>
        </w:rPr>
        <w:t>）城市绿地建设的影响：工业企业的集中管理以及区域绿地的增加将对园区生态承载力产生积极作用，同时工业企业的集聚也更有利于污染物的集中治</w:t>
      </w:r>
      <w:r w:rsidRPr="00156A58">
        <w:rPr>
          <w:bCs/>
          <w:sz w:val="24"/>
          <w:szCs w:val="24"/>
        </w:rPr>
        <w:lastRenderedPageBreak/>
        <w:t>理与排放，使得区内区外的生态系统受到工业污染源的影响减少。</w:t>
      </w:r>
    </w:p>
    <w:p w14:paraId="485B0F02" w14:textId="1688834B" w:rsidR="00C82A8B" w:rsidRPr="00156A58" w:rsidRDefault="00C82A8B" w:rsidP="00156A58">
      <w:pPr>
        <w:spacing w:line="540" w:lineRule="exact"/>
        <w:ind w:firstLineChars="200" w:firstLine="480"/>
        <w:rPr>
          <w:bCs/>
          <w:sz w:val="24"/>
          <w:szCs w:val="24"/>
        </w:rPr>
      </w:pPr>
      <w:r w:rsidRPr="00156A58">
        <w:rPr>
          <w:rFonts w:hint="eastAsia"/>
          <w:bCs/>
          <w:sz w:val="24"/>
          <w:szCs w:val="24"/>
        </w:rPr>
        <w:t>（</w:t>
      </w:r>
      <w:r w:rsidRPr="00156A58">
        <w:rPr>
          <w:bCs/>
          <w:sz w:val="24"/>
          <w:szCs w:val="24"/>
        </w:rPr>
        <w:t>5</w:t>
      </w:r>
      <w:r w:rsidRPr="00156A58">
        <w:rPr>
          <w:rFonts w:hint="eastAsia"/>
          <w:bCs/>
          <w:sz w:val="24"/>
          <w:szCs w:val="24"/>
        </w:rPr>
        <w:t>）周边生态敏感区的影响：</w:t>
      </w:r>
      <w:r w:rsidR="0043514E" w:rsidRPr="00156A58">
        <w:rPr>
          <w:rFonts w:hint="eastAsia"/>
          <w:bCs/>
          <w:sz w:val="24"/>
          <w:szCs w:val="24"/>
        </w:rPr>
        <w:t>园区规划</w:t>
      </w:r>
      <w:r w:rsidR="0043514E" w:rsidRPr="00156A58">
        <w:rPr>
          <w:bCs/>
          <w:sz w:val="24"/>
          <w:szCs w:val="24"/>
        </w:rPr>
        <w:t>范围内</w:t>
      </w:r>
      <w:r w:rsidR="0043514E" w:rsidRPr="00156A58">
        <w:rPr>
          <w:rFonts w:hint="eastAsia"/>
          <w:bCs/>
          <w:sz w:val="24"/>
          <w:szCs w:val="24"/>
        </w:rPr>
        <w:t>不涉及国家级生态红线保护红线和生态空间管控区域。对照《江苏省太湖流域三级保护区范围》，园区位于太湖流域三级保护区内，不涉及一级、二级保护区；对照《大运河江苏段核心监控区国土空间管控暂行办法》，园区不涉及大运河江苏段核心监控区、滨河生态空间。距离</w:t>
      </w:r>
      <w:r w:rsidR="0043514E" w:rsidRPr="00156A58">
        <w:rPr>
          <w:bCs/>
          <w:sz w:val="24"/>
          <w:szCs w:val="24"/>
        </w:rPr>
        <w:t>园区距离最近的为位于园区西部</w:t>
      </w:r>
      <w:r w:rsidR="0043514E" w:rsidRPr="00156A58">
        <w:rPr>
          <w:rFonts w:hint="eastAsia"/>
          <w:bCs/>
          <w:sz w:val="24"/>
          <w:szCs w:val="24"/>
        </w:rPr>
        <w:t>550</w:t>
      </w:r>
      <w:r w:rsidR="0043514E" w:rsidRPr="00156A58">
        <w:rPr>
          <w:rFonts w:hint="eastAsia"/>
          <w:bCs/>
          <w:sz w:val="24"/>
          <w:szCs w:val="24"/>
        </w:rPr>
        <w:t>米</w:t>
      </w:r>
      <w:r w:rsidR="0043514E" w:rsidRPr="00156A58">
        <w:rPr>
          <w:bCs/>
          <w:sz w:val="24"/>
          <w:szCs w:val="24"/>
        </w:rPr>
        <w:t>处</w:t>
      </w:r>
      <w:r w:rsidR="0043514E" w:rsidRPr="00156A58">
        <w:rPr>
          <w:rFonts w:hint="eastAsia"/>
          <w:bCs/>
          <w:sz w:val="24"/>
          <w:szCs w:val="24"/>
        </w:rPr>
        <w:t>茅东省级森林公园。根据第</w:t>
      </w:r>
      <w:r w:rsidR="0043514E" w:rsidRPr="00156A58">
        <w:rPr>
          <w:rFonts w:hint="eastAsia"/>
          <w:bCs/>
          <w:sz w:val="24"/>
          <w:szCs w:val="24"/>
        </w:rPr>
        <w:t>5</w:t>
      </w:r>
      <w:r w:rsidR="0043514E" w:rsidRPr="00156A58">
        <w:rPr>
          <w:rFonts w:hint="eastAsia"/>
          <w:bCs/>
          <w:sz w:val="24"/>
          <w:szCs w:val="24"/>
        </w:rPr>
        <w:t>章环境影响预测与评价结果</w:t>
      </w:r>
      <w:r w:rsidR="0043514E" w:rsidRPr="00156A58">
        <w:rPr>
          <w:bCs/>
          <w:sz w:val="24"/>
          <w:szCs w:val="24"/>
        </w:rPr>
        <w:t>，</w:t>
      </w:r>
      <w:r w:rsidR="0043514E" w:rsidRPr="00156A58">
        <w:rPr>
          <w:rFonts w:hint="eastAsia"/>
          <w:bCs/>
          <w:sz w:val="24"/>
          <w:szCs w:val="24"/>
        </w:rPr>
        <w:t>规划实施后</w:t>
      </w:r>
      <w:r w:rsidR="0043514E" w:rsidRPr="00156A58">
        <w:rPr>
          <w:bCs/>
          <w:sz w:val="24"/>
          <w:szCs w:val="24"/>
        </w:rPr>
        <w:t>，园区</w:t>
      </w:r>
      <w:r w:rsidR="0043514E" w:rsidRPr="00156A58">
        <w:rPr>
          <w:rFonts w:hint="eastAsia"/>
          <w:bCs/>
          <w:sz w:val="24"/>
          <w:szCs w:val="24"/>
        </w:rPr>
        <w:t>评价范围</w:t>
      </w:r>
      <w:r w:rsidR="0043514E" w:rsidRPr="00156A58">
        <w:rPr>
          <w:bCs/>
          <w:sz w:val="24"/>
          <w:szCs w:val="24"/>
        </w:rPr>
        <w:t>内大气、</w:t>
      </w:r>
      <w:r w:rsidR="0043514E" w:rsidRPr="00156A58">
        <w:rPr>
          <w:rFonts w:hint="eastAsia"/>
          <w:bCs/>
          <w:sz w:val="24"/>
          <w:szCs w:val="24"/>
        </w:rPr>
        <w:t>水</w:t>
      </w:r>
      <w:r w:rsidR="0043514E" w:rsidRPr="00156A58">
        <w:rPr>
          <w:bCs/>
          <w:sz w:val="24"/>
          <w:szCs w:val="24"/>
        </w:rPr>
        <w:t>、土壤、地下</w:t>
      </w:r>
      <w:r w:rsidR="0043514E" w:rsidRPr="00156A58">
        <w:rPr>
          <w:rFonts w:hint="eastAsia"/>
          <w:bCs/>
          <w:sz w:val="24"/>
          <w:szCs w:val="24"/>
        </w:rPr>
        <w:t>水、</w:t>
      </w:r>
      <w:r w:rsidR="0043514E" w:rsidRPr="00156A58">
        <w:rPr>
          <w:bCs/>
          <w:sz w:val="24"/>
          <w:szCs w:val="24"/>
        </w:rPr>
        <w:t>噪声对周边</w:t>
      </w:r>
      <w:r w:rsidR="0043514E" w:rsidRPr="00156A58">
        <w:rPr>
          <w:rFonts w:hint="eastAsia"/>
          <w:bCs/>
          <w:sz w:val="24"/>
          <w:szCs w:val="24"/>
        </w:rPr>
        <w:t>生态</w:t>
      </w:r>
      <w:r w:rsidR="0043514E" w:rsidRPr="00156A58">
        <w:rPr>
          <w:bCs/>
          <w:sz w:val="24"/>
          <w:szCs w:val="24"/>
        </w:rPr>
        <w:t>敏感目标影响可控</w:t>
      </w:r>
      <w:r w:rsidR="0043514E" w:rsidRPr="00156A58">
        <w:rPr>
          <w:rFonts w:hint="eastAsia"/>
          <w:bCs/>
          <w:sz w:val="24"/>
          <w:szCs w:val="24"/>
        </w:rPr>
        <w:t>。</w:t>
      </w:r>
    </w:p>
    <w:p w14:paraId="59B282A5" w14:textId="77777777" w:rsidR="00BB3882" w:rsidRPr="00156A58" w:rsidRDefault="00BB3882" w:rsidP="00BB3882">
      <w:pPr>
        <w:spacing w:line="540" w:lineRule="exact"/>
        <w:outlineLvl w:val="1"/>
        <w:rPr>
          <w:b/>
          <w:bCs/>
          <w:sz w:val="24"/>
          <w:szCs w:val="24"/>
        </w:rPr>
      </w:pPr>
      <w:bookmarkStart w:id="369" w:name="_Toc30556"/>
      <w:bookmarkStart w:id="370" w:name="_Toc184993052"/>
      <w:bookmarkStart w:id="371" w:name="_Toc187826958"/>
      <w:r w:rsidRPr="00156A58">
        <w:rPr>
          <w:b/>
          <w:bCs/>
          <w:sz w:val="24"/>
          <w:szCs w:val="24"/>
        </w:rPr>
        <w:t>5.9</w:t>
      </w:r>
      <w:r w:rsidRPr="00156A58">
        <w:rPr>
          <w:b/>
          <w:bCs/>
          <w:sz w:val="24"/>
          <w:szCs w:val="24"/>
        </w:rPr>
        <w:t>环境风险预测与评价</w:t>
      </w:r>
      <w:bookmarkEnd w:id="369"/>
      <w:bookmarkEnd w:id="370"/>
      <w:bookmarkEnd w:id="371"/>
    </w:p>
    <w:p w14:paraId="304AC9E3" w14:textId="77777777" w:rsidR="00BB3882" w:rsidRPr="00156A58" w:rsidRDefault="00BB3882" w:rsidP="00BB3882">
      <w:pPr>
        <w:spacing w:line="540" w:lineRule="exact"/>
        <w:outlineLvl w:val="2"/>
        <w:rPr>
          <w:b/>
          <w:bCs/>
          <w:sz w:val="24"/>
        </w:rPr>
      </w:pPr>
      <w:bookmarkStart w:id="372" w:name="_Toc184993053"/>
      <w:r w:rsidRPr="00156A58">
        <w:rPr>
          <w:b/>
          <w:bCs/>
          <w:sz w:val="24"/>
        </w:rPr>
        <w:t>5.9.1</w:t>
      </w:r>
      <w:r w:rsidRPr="00156A58">
        <w:rPr>
          <w:b/>
          <w:bCs/>
          <w:sz w:val="24"/>
        </w:rPr>
        <w:t>环境风险识别</w:t>
      </w:r>
      <w:bookmarkEnd w:id="372"/>
    </w:p>
    <w:p w14:paraId="402FCA0E" w14:textId="77777777" w:rsidR="00BB3882" w:rsidRPr="00156A58" w:rsidRDefault="00BB3882" w:rsidP="00BB3882">
      <w:pPr>
        <w:spacing w:line="540" w:lineRule="exact"/>
        <w:ind w:firstLineChars="200" w:firstLine="482"/>
        <w:jc w:val="left"/>
        <w:rPr>
          <w:b/>
          <w:bCs/>
          <w:sz w:val="24"/>
          <w:szCs w:val="24"/>
        </w:rPr>
      </w:pPr>
      <w:r w:rsidRPr="00156A58">
        <w:rPr>
          <w:b/>
          <w:bCs/>
          <w:sz w:val="24"/>
          <w:szCs w:val="24"/>
        </w:rPr>
        <w:t>（</w:t>
      </w:r>
      <w:r w:rsidRPr="00156A58">
        <w:rPr>
          <w:b/>
          <w:bCs/>
          <w:sz w:val="24"/>
          <w:szCs w:val="24"/>
        </w:rPr>
        <w:t>1</w:t>
      </w:r>
      <w:r w:rsidRPr="00156A58">
        <w:rPr>
          <w:b/>
          <w:bCs/>
          <w:sz w:val="24"/>
          <w:szCs w:val="24"/>
        </w:rPr>
        <w:t>）主要风险物质识别</w:t>
      </w:r>
    </w:p>
    <w:p w14:paraId="04674498" w14:textId="77777777" w:rsidR="00BB3882" w:rsidRPr="00156A58" w:rsidRDefault="00BB3882" w:rsidP="003C7A01">
      <w:pPr>
        <w:spacing w:line="540" w:lineRule="exact"/>
        <w:ind w:firstLineChars="200" w:firstLine="480"/>
        <w:rPr>
          <w:bCs/>
          <w:sz w:val="24"/>
          <w:szCs w:val="24"/>
        </w:rPr>
      </w:pPr>
      <w:r w:rsidRPr="00156A58">
        <w:rPr>
          <w:bCs/>
          <w:sz w:val="24"/>
          <w:szCs w:val="24"/>
        </w:rPr>
        <w:t>本次规划实施后，根据发展产业定位，结合区内现有企业生产、使用、贮存危险化学品现状，对照《危险化学品重大危险源辨识（</w:t>
      </w:r>
      <w:r w:rsidRPr="00156A58">
        <w:rPr>
          <w:bCs/>
          <w:sz w:val="24"/>
          <w:szCs w:val="24"/>
        </w:rPr>
        <w:t>GB18218-2018</w:t>
      </w:r>
      <w:r w:rsidRPr="00156A58">
        <w:rPr>
          <w:bCs/>
          <w:sz w:val="24"/>
          <w:szCs w:val="24"/>
        </w:rPr>
        <w:t>）》、《危险货物品名录表（</w:t>
      </w:r>
      <w:r w:rsidRPr="00156A58">
        <w:rPr>
          <w:bCs/>
          <w:sz w:val="24"/>
          <w:szCs w:val="24"/>
        </w:rPr>
        <w:t>GB12268-2012</w:t>
      </w:r>
      <w:r w:rsidRPr="00156A58">
        <w:rPr>
          <w:bCs/>
          <w:sz w:val="24"/>
          <w:szCs w:val="24"/>
        </w:rPr>
        <w:t>）》、《危险化学品目录（</w:t>
      </w:r>
      <w:r w:rsidRPr="00156A58">
        <w:rPr>
          <w:bCs/>
          <w:sz w:val="24"/>
          <w:szCs w:val="24"/>
        </w:rPr>
        <w:t>2022</w:t>
      </w:r>
      <w:r w:rsidRPr="00156A58">
        <w:rPr>
          <w:bCs/>
          <w:sz w:val="24"/>
          <w:szCs w:val="24"/>
        </w:rPr>
        <w:t>版）》等对照文件，统计规划范围企业的主要危险物质，详见表</w:t>
      </w:r>
      <w:r w:rsidRPr="00156A58">
        <w:rPr>
          <w:bCs/>
          <w:sz w:val="24"/>
          <w:szCs w:val="24"/>
        </w:rPr>
        <w:t>5.9-1</w:t>
      </w:r>
      <w:r w:rsidRPr="00156A58">
        <w:rPr>
          <w:bCs/>
          <w:sz w:val="24"/>
          <w:szCs w:val="24"/>
        </w:rPr>
        <w:t>。</w:t>
      </w:r>
    </w:p>
    <w:p w14:paraId="66B293A3" w14:textId="77777777" w:rsidR="004E07DD" w:rsidRPr="00156A58" w:rsidRDefault="004E07DD">
      <w:pPr>
        <w:pStyle w:val="47"/>
        <w:rPr>
          <w:rStyle w:val="6CharChar"/>
          <w:rFonts w:eastAsia="仿宋_GB2312"/>
          <w:color w:val="auto"/>
          <w:szCs w:val="20"/>
        </w:rPr>
        <w:sectPr w:rsidR="004E07DD" w:rsidRPr="00156A58">
          <w:pgSz w:w="11906" w:h="16838"/>
          <w:pgMar w:top="1440" w:right="1800" w:bottom="1440" w:left="1800" w:header="851" w:footer="992" w:gutter="0"/>
          <w:cols w:space="720"/>
          <w:docGrid w:type="lines" w:linePitch="312"/>
        </w:sectPr>
      </w:pPr>
    </w:p>
    <w:p w14:paraId="08BF35F7" w14:textId="4C2C9DE7"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lastRenderedPageBreak/>
        <w:t>表</w:t>
      </w:r>
      <w:r w:rsidRPr="00156A58">
        <w:rPr>
          <w:rStyle w:val="6CharChar"/>
          <w:rFonts w:eastAsia="仿宋_GB2312"/>
          <w:color w:val="auto"/>
          <w:szCs w:val="20"/>
        </w:rPr>
        <w:t>5.9-1</w:t>
      </w:r>
      <w:r w:rsidRPr="00156A58">
        <w:rPr>
          <w:rStyle w:val="6CharChar"/>
          <w:rFonts w:eastAsia="仿宋_GB2312"/>
          <w:color w:val="auto"/>
          <w:szCs w:val="20"/>
        </w:rPr>
        <w:t>规划范围内企业主要危险物质理化性质</w:t>
      </w:r>
    </w:p>
    <w:tbl>
      <w:tblPr>
        <w:tblStyle w:val="affb"/>
        <w:tblW w:w="0" w:type="auto"/>
        <w:tblLayout w:type="fixed"/>
        <w:tblLook w:val="04A0" w:firstRow="1" w:lastRow="0" w:firstColumn="1" w:lastColumn="0" w:noHBand="0" w:noVBand="1"/>
      </w:tblPr>
      <w:tblGrid>
        <w:gridCol w:w="651"/>
        <w:gridCol w:w="1187"/>
        <w:gridCol w:w="2268"/>
        <w:gridCol w:w="2126"/>
        <w:gridCol w:w="2064"/>
      </w:tblGrid>
      <w:tr w:rsidR="00156A58" w:rsidRPr="00156A58" w14:paraId="080F5060" w14:textId="77777777" w:rsidTr="009F097F">
        <w:trPr>
          <w:tblHeader/>
        </w:trPr>
        <w:tc>
          <w:tcPr>
            <w:tcW w:w="651" w:type="dxa"/>
            <w:vAlign w:val="center"/>
          </w:tcPr>
          <w:p w14:paraId="2A8607CB" w14:textId="77777777" w:rsidR="00BB3882" w:rsidRPr="00156A58" w:rsidRDefault="00BB3882" w:rsidP="009F097F">
            <w:pPr>
              <w:jc w:val="center"/>
              <w:rPr>
                <w:rFonts w:eastAsia="仿宋"/>
                <w:b/>
                <w:bCs/>
              </w:rPr>
            </w:pPr>
            <w:r w:rsidRPr="00156A58">
              <w:rPr>
                <w:rFonts w:eastAsia="仿宋"/>
                <w:b/>
                <w:bCs/>
              </w:rPr>
              <w:t>序号</w:t>
            </w:r>
          </w:p>
        </w:tc>
        <w:tc>
          <w:tcPr>
            <w:tcW w:w="1187" w:type="dxa"/>
            <w:vAlign w:val="center"/>
          </w:tcPr>
          <w:p w14:paraId="72E5C006" w14:textId="77777777" w:rsidR="00BB3882" w:rsidRPr="00156A58" w:rsidRDefault="00BB3882" w:rsidP="009F097F">
            <w:pPr>
              <w:jc w:val="center"/>
              <w:rPr>
                <w:rFonts w:eastAsia="仿宋"/>
                <w:b/>
                <w:bCs/>
              </w:rPr>
            </w:pPr>
            <w:r w:rsidRPr="00156A58">
              <w:rPr>
                <w:rFonts w:eastAsia="仿宋"/>
                <w:b/>
                <w:bCs/>
              </w:rPr>
              <w:t>物质名称</w:t>
            </w:r>
          </w:p>
        </w:tc>
        <w:tc>
          <w:tcPr>
            <w:tcW w:w="2268" w:type="dxa"/>
            <w:vAlign w:val="center"/>
          </w:tcPr>
          <w:p w14:paraId="730498BE" w14:textId="77777777" w:rsidR="00BB3882" w:rsidRPr="00156A58" w:rsidRDefault="00BB3882" w:rsidP="00EC4420">
            <w:pPr>
              <w:rPr>
                <w:rFonts w:eastAsia="仿宋"/>
                <w:b/>
                <w:bCs/>
              </w:rPr>
            </w:pPr>
            <w:r w:rsidRPr="00156A58">
              <w:rPr>
                <w:rFonts w:eastAsia="仿宋"/>
                <w:b/>
                <w:bCs/>
              </w:rPr>
              <w:t>理化性质</w:t>
            </w:r>
          </w:p>
        </w:tc>
        <w:tc>
          <w:tcPr>
            <w:tcW w:w="2126" w:type="dxa"/>
            <w:vAlign w:val="center"/>
          </w:tcPr>
          <w:p w14:paraId="1264A6E4" w14:textId="77777777" w:rsidR="00BB3882" w:rsidRPr="00156A58" w:rsidRDefault="00BB3882" w:rsidP="00EC4420">
            <w:pPr>
              <w:jc w:val="center"/>
              <w:rPr>
                <w:rFonts w:eastAsia="仿宋"/>
                <w:b/>
                <w:bCs/>
              </w:rPr>
            </w:pPr>
            <w:r w:rsidRPr="00156A58">
              <w:rPr>
                <w:rFonts w:eastAsia="仿宋"/>
                <w:b/>
                <w:bCs/>
              </w:rPr>
              <w:t>毒理性</w:t>
            </w:r>
          </w:p>
        </w:tc>
        <w:tc>
          <w:tcPr>
            <w:tcW w:w="2064" w:type="dxa"/>
            <w:vAlign w:val="center"/>
          </w:tcPr>
          <w:p w14:paraId="3A6321AA" w14:textId="77777777" w:rsidR="00BB3882" w:rsidRPr="00156A58" w:rsidRDefault="00BB3882" w:rsidP="00EC4420">
            <w:pPr>
              <w:jc w:val="center"/>
              <w:rPr>
                <w:rFonts w:eastAsia="仿宋"/>
                <w:b/>
                <w:bCs/>
              </w:rPr>
            </w:pPr>
            <w:r w:rsidRPr="00156A58">
              <w:rPr>
                <w:rFonts w:eastAsia="仿宋"/>
                <w:b/>
                <w:bCs/>
              </w:rPr>
              <w:t>燃烧爆炸性</w:t>
            </w:r>
          </w:p>
        </w:tc>
      </w:tr>
      <w:tr w:rsidR="00156A58" w:rsidRPr="00156A58" w14:paraId="29621131" w14:textId="77777777" w:rsidTr="009F097F">
        <w:tc>
          <w:tcPr>
            <w:tcW w:w="651" w:type="dxa"/>
            <w:vAlign w:val="center"/>
          </w:tcPr>
          <w:p w14:paraId="4E8B2FA4" w14:textId="77777777" w:rsidR="00BB3882" w:rsidRPr="00156A58" w:rsidRDefault="00BB3882" w:rsidP="00156A58">
            <w:pPr>
              <w:ind w:left="482"/>
            </w:pPr>
          </w:p>
        </w:tc>
        <w:tc>
          <w:tcPr>
            <w:tcW w:w="1187" w:type="dxa"/>
            <w:vAlign w:val="center"/>
          </w:tcPr>
          <w:p w14:paraId="4CAF8C55" w14:textId="77777777" w:rsidR="00BB3882" w:rsidRPr="00156A58" w:rsidRDefault="00BB3882" w:rsidP="009F097F">
            <w:pPr>
              <w:jc w:val="center"/>
              <w:rPr>
                <w:rFonts w:eastAsia="仿宋"/>
                <w:b/>
                <w:bCs/>
              </w:rPr>
            </w:pPr>
            <w:r w:rsidRPr="00156A58">
              <w:rPr>
                <w:bCs/>
              </w:rPr>
              <w:t>过氧化甲乙酮</w:t>
            </w:r>
          </w:p>
        </w:tc>
        <w:tc>
          <w:tcPr>
            <w:tcW w:w="2268" w:type="dxa"/>
            <w:vAlign w:val="center"/>
          </w:tcPr>
          <w:p w14:paraId="05A765FC" w14:textId="77777777" w:rsidR="00BB3882" w:rsidRPr="00156A58" w:rsidRDefault="00BB3882" w:rsidP="00EC4420">
            <w:pPr>
              <w:rPr>
                <w:rFonts w:eastAsia="仿宋"/>
                <w:b/>
                <w:bCs/>
              </w:rPr>
            </w:pPr>
            <w:r w:rsidRPr="00156A58">
              <w:rPr>
                <w:bCs/>
              </w:rPr>
              <w:t>无色透明液体，有特殊臭味，微溶于水、烃类，溶于醇、醚、酯。熔点（</w:t>
            </w:r>
            <w:r w:rsidRPr="00156A58">
              <w:rPr>
                <w:rFonts w:ascii="宋体" w:eastAsia="宋体" w:hAnsi="宋体" w:cs="宋体" w:hint="eastAsia"/>
                <w:bCs/>
              </w:rPr>
              <w:t>℃</w:t>
            </w:r>
            <w:r w:rsidRPr="00156A58">
              <w:rPr>
                <w:bCs/>
              </w:rPr>
              <w:t>）：</w:t>
            </w:r>
            <w:r w:rsidRPr="00156A58">
              <w:rPr>
                <w:bCs/>
              </w:rPr>
              <w:t>-20</w:t>
            </w:r>
            <w:r w:rsidRPr="00156A58">
              <w:rPr>
                <w:bCs/>
              </w:rPr>
              <w:t>，闪点（</w:t>
            </w:r>
            <w:r w:rsidRPr="00156A58">
              <w:rPr>
                <w:rFonts w:ascii="宋体" w:eastAsia="宋体" w:hAnsi="宋体" w:cs="宋体" w:hint="eastAsia"/>
                <w:bCs/>
              </w:rPr>
              <w:t>℃</w:t>
            </w:r>
            <w:r w:rsidRPr="00156A58">
              <w:rPr>
                <w:bCs/>
              </w:rPr>
              <w:t>）：</w:t>
            </w:r>
            <w:r w:rsidRPr="00156A58">
              <w:rPr>
                <w:bCs/>
              </w:rPr>
              <w:t>50</w:t>
            </w:r>
          </w:p>
        </w:tc>
        <w:tc>
          <w:tcPr>
            <w:tcW w:w="2126" w:type="dxa"/>
            <w:vAlign w:val="center"/>
          </w:tcPr>
          <w:p w14:paraId="02002481" w14:textId="77777777" w:rsidR="00BB3882" w:rsidRPr="00156A58" w:rsidRDefault="00BB3882" w:rsidP="00EC4420">
            <w:pPr>
              <w:widowControl/>
              <w:jc w:val="center"/>
              <w:rPr>
                <w:bCs/>
              </w:rPr>
            </w:pPr>
            <w:r w:rsidRPr="00156A58">
              <w:rPr>
                <w:bCs/>
              </w:rPr>
              <w:t>LD50</w:t>
            </w:r>
            <w:r w:rsidRPr="00156A58">
              <w:rPr>
                <w:bCs/>
              </w:rPr>
              <w:t>：</w:t>
            </w:r>
            <w:r w:rsidRPr="00156A58">
              <w:rPr>
                <w:bCs/>
              </w:rPr>
              <w:t>484mg/kg(</w:t>
            </w:r>
            <w:r w:rsidRPr="00156A58">
              <w:rPr>
                <w:bCs/>
              </w:rPr>
              <w:t>大鼠经口</w:t>
            </w:r>
            <w:r w:rsidRPr="00156A58">
              <w:rPr>
                <w:bCs/>
              </w:rPr>
              <w:t>)</w:t>
            </w:r>
          </w:p>
          <w:p w14:paraId="5A8525EE" w14:textId="77777777" w:rsidR="00BB3882" w:rsidRPr="00156A58" w:rsidRDefault="00BB3882" w:rsidP="00EC4420">
            <w:pPr>
              <w:jc w:val="center"/>
              <w:rPr>
                <w:rFonts w:eastAsia="仿宋"/>
              </w:rPr>
            </w:pPr>
            <w:r w:rsidRPr="00156A58">
              <w:rPr>
                <w:bCs/>
              </w:rPr>
              <w:t>LC50</w:t>
            </w:r>
            <w:r w:rsidRPr="00156A58">
              <w:rPr>
                <w:bCs/>
              </w:rPr>
              <w:t>：</w:t>
            </w:r>
            <w:r w:rsidRPr="00156A58">
              <w:rPr>
                <w:bCs/>
              </w:rPr>
              <w:t>200ppm</w:t>
            </w:r>
            <w:r w:rsidRPr="00156A58">
              <w:rPr>
                <w:bCs/>
              </w:rPr>
              <w:t>，</w:t>
            </w:r>
            <w:r w:rsidRPr="00156A58">
              <w:rPr>
                <w:bCs/>
              </w:rPr>
              <w:t>4</w:t>
            </w:r>
            <w:r w:rsidRPr="00156A58">
              <w:rPr>
                <w:bCs/>
              </w:rPr>
              <w:t>小时</w:t>
            </w:r>
            <w:r w:rsidRPr="00156A58">
              <w:rPr>
                <w:bCs/>
              </w:rPr>
              <w:t>(</w:t>
            </w:r>
            <w:r w:rsidRPr="00156A58">
              <w:rPr>
                <w:bCs/>
              </w:rPr>
              <w:t>大鼠吸入</w:t>
            </w:r>
            <w:r w:rsidRPr="00156A58">
              <w:rPr>
                <w:bCs/>
              </w:rPr>
              <w:t>)</w:t>
            </w:r>
          </w:p>
        </w:tc>
        <w:tc>
          <w:tcPr>
            <w:tcW w:w="2064" w:type="dxa"/>
            <w:vAlign w:val="center"/>
          </w:tcPr>
          <w:p w14:paraId="410CF6BA" w14:textId="77777777" w:rsidR="00BB3882" w:rsidRPr="00156A58" w:rsidRDefault="00BB3882" w:rsidP="00EC4420">
            <w:pPr>
              <w:jc w:val="center"/>
              <w:rPr>
                <w:rFonts w:eastAsia="仿宋"/>
              </w:rPr>
            </w:pPr>
            <w:r w:rsidRPr="00156A58">
              <w:rPr>
                <w:bCs/>
              </w:rPr>
              <w:t>易燃，遇氧化物、有机物、易燃物、促进剂会剧烈反应、着火</w:t>
            </w:r>
            <w:r w:rsidRPr="00156A58">
              <w:rPr>
                <w:bCs/>
              </w:rPr>
              <w:t xml:space="preserve"> </w:t>
            </w:r>
            <w:r w:rsidRPr="00156A58">
              <w:rPr>
                <w:bCs/>
              </w:rPr>
              <w:t>或爆炸。遇热源或阳光可引起分解。</w:t>
            </w:r>
          </w:p>
        </w:tc>
      </w:tr>
      <w:tr w:rsidR="00156A58" w:rsidRPr="00156A58" w14:paraId="5AB4ACD9" w14:textId="77777777" w:rsidTr="009F097F">
        <w:tc>
          <w:tcPr>
            <w:tcW w:w="651" w:type="dxa"/>
            <w:vAlign w:val="center"/>
          </w:tcPr>
          <w:p w14:paraId="323A538D" w14:textId="77777777" w:rsidR="00BB3882" w:rsidRPr="00156A58" w:rsidRDefault="00BB3882" w:rsidP="00156A58">
            <w:pPr>
              <w:ind w:left="482"/>
            </w:pPr>
          </w:p>
        </w:tc>
        <w:tc>
          <w:tcPr>
            <w:tcW w:w="1187" w:type="dxa"/>
            <w:vAlign w:val="center"/>
          </w:tcPr>
          <w:p w14:paraId="02A41E65" w14:textId="77777777" w:rsidR="00BB3882" w:rsidRPr="00156A58" w:rsidRDefault="00BB3882" w:rsidP="009F097F">
            <w:pPr>
              <w:jc w:val="center"/>
              <w:rPr>
                <w:rFonts w:eastAsia="仿宋"/>
                <w:b/>
                <w:bCs/>
              </w:rPr>
            </w:pPr>
            <w:r w:rsidRPr="00156A58">
              <w:rPr>
                <w:bCs/>
              </w:rPr>
              <w:t>丙酮</w:t>
            </w:r>
          </w:p>
        </w:tc>
        <w:tc>
          <w:tcPr>
            <w:tcW w:w="2268" w:type="dxa"/>
            <w:vAlign w:val="center"/>
          </w:tcPr>
          <w:p w14:paraId="6D2EB7D2" w14:textId="77777777" w:rsidR="00BB3882" w:rsidRPr="00156A58" w:rsidRDefault="00BB3882" w:rsidP="00EC4420">
            <w:pPr>
              <w:rPr>
                <w:rFonts w:eastAsia="仿宋"/>
                <w:b/>
                <w:bCs/>
              </w:rPr>
            </w:pPr>
            <w:r w:rsidRPr="00156A58">
              <w:rPr>
                <w:bCs/>
              </w:rPr>
              <w:t>无色透明易流动</w:t>
            </w:r>
            <w:r w:rsidRPr="00156A58">
              <w:rPr>
                <w:bCs/>
              </w:rPr>
              <w:t xml:space="preserve"> </w:t>
            </w:r>
            <w:r w:rsidRPr="00156A58">
              <w:rPr>
                <w:bCs/>
              </w:rPr>
              <w:t>液体，有芳香气味，极易挥发。闪点：</w:t>
            </w:r>
            <w:r w:rsidRPr="00156A58">
              <w:rPr>
                <w:bCs/>
              </w:rPr>
              <w:t>-20</w:t>
            </w:r>
            <w:r w:rsidRPr="00156A58">
              <w:rPr>
                <w:rFonts w:ascii="宋体" w:eastAsia="宋体" w:hAnsi="宋体" w:cs="宋体" w:hint="eastAsia"/>
                <w:bCs/>
              </w:rPr>
              <w:t>℃</w:t>
            </w:r>
            <w:r w:rsidRPr="00156A58">
              <w:rPr>
                <w:bCs/>
              </w:rPr>
              <w:t>；熔点</w:t>
            </w:r>
            <w:r w:rsidRPr="00156A58">
              <w:rPr>
                <w:bCs/>
              </w:rPr>
              <w:t>-94.6</w:t>
            </w:r>
            <w:r w:rsidRPr="00156A58">
              <w:rPr>
                <w:rFonts w:ascii="宋体" w:eastAsia="宋体" w:hAnsi="宋体" w:cs="宋体" w:hint="eastAsia"/>
                <w:bCs/>
              </w:rPr>
              <w:t>℃</w:t>
            </w:r>
            <w:r w:rsidRPr="00156A58">
              <w:rPr>
                <w:bCs/>
              </w:rPr>
              <w:t>；</w:t>
            </w:r>
            <w:r w:rsidRPr="00156A58">
              <w:rPr>
                <w:bCs/>
              </w:rPr>
              <w:t xml:space="preserve"> </w:t>
            </w:r>
            <w:r w:rsidRPr="00156A58">
              <w:rPr>
                <w:bCs/>
              </w:rPr>
              <w:t>沸点</w:t>
            </w:r>
            <w:r w:rsidRPr="00156A58">
              <w:rPr>
                <w:bCs/>
              </w:rPr>
              <w:t>56.5</w:t>
            </w:r>
            <w:r w:rsidRPr="00156A58">
              <w:rPr>
                <w:rFonts w:ascii="宋体" w:eastAsia="宋体" w:hAnsi="宋体" w:cs="宋体" w:hint="eastAsia"/>
                <w:bCs/>
              </w:rPr>
              <w:t>℃</w:t>
            </w:r>
            <w:r w:rsidRPr="00156A58">
              <w:rPr>
                <w:bCs/>
              </w:rPr>
              <w:t>；</w:t>
            </w:r>
          </w:p>
        </w:tc>
        <w:tc>
          <w:tcPr>
            <w:tcW w:w="2126" w:type="dxa"/>
            <w:vAlign w:val="center"/>
          </w:tcPr>
          <w:p w14:paraId="344ED6CC" w14:textId="77777777" w:rsidR="00BB3882" w:rsidRPr="00156A58" w:rsidRDefault="00BB3882" w:rsidP="00EC4420">
            <w:pPr>
              <w:jc w:val="center"/>
              <w:rPr>
                <w:rFonts w:eastAsia="仿宋"/>
                <w:b/>
                <w:bCs/>
              </w:rPr>
            </w:pPr>
            <w:r w:rsidRPr="00156A58">
              <w:rPr>
                <w:bCs/>
              </w:rPr>
              <w:t>LD50:5800mg/kg(</w:t>
            </w:r>
            <w:r w:rsidRPr="00156A58">
              <w:rPr>
                <w:bCs/>
              </w:rPr>
              <w:t>大鼠经口</w:t>
            </w:r>
            <w:r w:rsidRPr="00156A58">
              <w:rPr>
                <w:bCs/>
              </w:rPr>
              <w:t>)</w:t>
            </w:r>
            <w:r w:rsidRPr="00156A58">
              <w:rPr>
                <w:bCs/>
              </w:rPr>
              <w:t>；</w:t>
            </w:r>
            <w:r w:rsidRPr="00156A58">
              <w:rPr>
                <w:bCs/>
              </w:rPr>
              <w:t>20000mg/kg(</w:t>
            </w:r>
            <w:r w:rsidRPr="00156A58">
              <w:rPr>
                <w:bCs/>
              </w:rPr>
              <w:t>兔经皮</w:t>
            </w:r>
            <w:r w:rsidRPr="00156A58">
              <w:rPr>
                <w:bCs/>
              </w:rPr>
              <w:t>)</w:t>
            </w:r>
          </w:p>
        </w:tc>
        <w:tc>
          <w:tcPr>
            <w:tcW w:w="2064" w:type="dxa"/>
            <w:vAlign w:val="center"/>
          </w:tcPr>
          <w:p w14:paraId="4F93230E" w14:textId="77777777" w:rsidR="00BB3882" w:rsidRPr="00156A58" w:rsidRDefault="00BB3882" w:rsidP="00EC4420">
            <w:pPr>
              <w:jc w:val="center"/>
              <w:rPr>
                <w:rFonts w:eastAsia="仿宋"/>
                <w:b/>
                <w:bCs/>
              </w:rPr>
            </w:pPr>
            <w:r w:rsidRPr="00156A58">
              <w:rPr>
                <w:bCs/>
              </w:rPr>
              <w:t>易燃、易爆。</w:t>
            </w:r>
          </w:p>
        </w:tc>
      </w:tr>
      <w:tr w:rsidR="00156A58" w:rsidRPr="00156A58" w14:paraId="35D83628" w14:textId="77777777" w:rsidTr="009F097F">
        <w:tc>
          <w:tcPr>
            <w:tcW w:w="651" w:type="dxa"/>
            <w:vAlign w:val="center"/>
          </w:tcPr>
          <w:p w14:paraId="6057D5B9" w14:textId="77777777" w:rsidR="00BB3882" w:rsidRPr="00156A58" w:rsidRDefault="00BB3882" w:rsidP="00156A58">
            <w:pPr>
              <w:ind w:left="482"/>
            </w:pPr>
          </w:p>
        </w:tc>
        <w:tc>
          <w:tcPr>
            <w:tcW w:w="1187" w:type="dxa"/>
            <w:vAlign w:val="center"/>
          </w:tcPr>
          <w:p w14:paraId="24AF12B2" w14:textId="77777777" w:rsidR="00BB3882" w:rsidRPr="00156A58" w:rsidRDefault="00BB3882" w:rsidP="009F097F">
            <w:pPr>
              <w:jc w:val="center"/>
              <w:rPr>
                <w:rFonts w:eastAsia="仿宋"/>
                <w:b/>
                <w:bCs/>
              </w:rPr>
            </w:pPr>
            <w:r w:rsidRPr="00156A58">
              <w:rPr>
                <w:bCs/>
              </w:rPr>
              <w:t>钼</w:t>
            </w:r>
            <w:r w:rsidRPr="00156A58">
              <w:rPr>
                <w:bCs/>
              </w:rPr>
              <w:t xml:space="preserve"> Mo</w:t>
            </w:r>
          </w:p>
        </w:tc>
        <w:tc>
          <w:tcPr>
            <w:tcW w:w="2268" w:type="dxa"/>
            <w:vAlign w:val="center"/>
          </w:tcPr>
          <w:p w14:paraId="6B6CED22" w14:textId="77777777" w:rsidR="00BB3882" w:rsidRPr="00156A58" w:rsidRDefault="00BB3882" w:rsidP="00EC4420">
            <w:pPr>
              <w:rPr>
                <w:rFonts w:eastAsia="仿宋"/>
                <w:b/>
                <w:bCs/>
              </w:rPr>
            </w:pPr>
            <w:r w:rsidRPr="00156A58">
              <w:rPr>
                <w:bCs/>
              </w:rPr>
              <w:t>熔点</w:t>
            </w:r>
            <w:r w:rsidRPr="00156A58">
              <w:rPr>
                <w:bCs/>
              </w:rPr>
              <w:t>2620</w:t>
            </w:r>
            <w:r w:rsidRPr="00156A58">
              <w:rPr>
                <w:rFonts w:ascii="宋体" w:eastAsia="宋体" w:hAnsi="宋体" w:cs="宋体" w:hint="eastAsia"/>
                <w:bCs/>
              </w:rPr>
              <w:t>℃</w:t>
            </w:r>
            <w:r w:rsidRPr="00156A58">
              <w:rPr>
                <w:bCs/>
              </w:rPr>
              <w:t>，沸点</w:t>
            </w:r>
            <w:r w:rsidRPr="00156A58">
              <w:rPr>
                <w:bCs/>
              </w:rPr>
              <w:t>4800</w:t>
            </w:r>
            <w:r w:rsidRPr="00156A58">
              <w:rPr>
                <w:rFonts w:ascii="宋体" w:eastAsia="宋体" w:hAnsi="宋体" w:cs="宋体" w:hint="eastAsia"/>
                <w:bCs/>
              </w:rPr>
              <w:t>℃</w:t>
            </w:r>
            <w:r w:rsidRPr="00156A58">
              <w:rPr>
                <w:bCs/>
              </w:rPr>
              <w:t>，不溶于水，溶于盐酸、硫酸、硝酸。</w:t>
            </w:r>
          </w:p>
        </w:tc>
        <w:tc>
          <w:tcPr>
            <w:tcW w:w="2126" w:type="dxa"/>
            <w:vAlign w:val="center"/>
          </w:tcPr>
          <w:p w14:paraId="4CD23394" w14:textId="77777777" w:rsidR="00BB3882" w:rsidRPr="00156A58" w:rsidRDefault="00BB3882" w:rsidP="00EC4420">
            <w:pPr>
              <w:jc w:val="center"/>
              <w:rPr>
                <w:rFonts w:eastAsia="仿宋"/>
                <w:b/>
                <w:bCs/>
              </w:rPr>
            </w:pPr>
            <w:r w:rsidRPr="00156A58">
              <w:rPr>
                <w:bCs/>
              </w:rPr>
              <w:t>高毒</w:t>
            </w:r>
            <w:r w:rsidRPr="00156A58">
              <w:rPr>
                <w:bCs/>
              </w:rPr>
              <w:t>LD50</w:t>
            </w:r>
            <w:r w:rsidRPr="00156A58">
              <w:rPr>
                <w:bCs/>
              </w:rPr>
              <w:t>：</w:t>
            </w:r>
            <w:r w:rsidRPr="00156A58">
              <w:rPr>
                <w:bCs/>
              </w:rPr>
              <w:t>6.1 mg/kg(</w:t>
            </w:r>
            <w:r w:rsidRPr="00156A58">
              <w:rPr>
                <w:bCs/>
              </w:rPr>
              <w:t>大鼠经口</w:t>
            </w:r>
            <w:r w:rsidRPr="00156A58">
              <w:rPr>
                <w:bCs/>
              </w:rPr>
              <w:t>)</w:t>
            </w:r>
          </w:p>
        </w:tc>
        <w:tc>
          <w:tcPr>
            <w:tcW w:w="2064" w:type="dxa"/>
            <w:vAlign w:val="center"/>
          </w:tcPr>
          <w:p w14:paraId="371182EB" w14:textId="77777777" w:rsidR="00BB3882" w:rsidRPr="00156A58" w:rsidRDefault="00BB3882" w:rsidP="00EC4420">
            <w:pPr>
              <w:jc w:val="center"/>
              <w:rPr>
                <w:rFonts w:eastAsia="仿宋"/>
                <w:b/>
                <w:bCs/>
              </w:rPr>
            </w:pPr>
            <w:r w:rsidRPr="00156A58">
              <w:rPr>
                <w:bCs/>
              </w:rPr>
              <w:t>易燃</w:t>
            </w:r>
          </w:p>
        </w:tc>
      </w:tr>
      <w:tr w:rsidR="00156A58" w:rsidRPr="00156A58" w14:paraId="26B5AA45" w14:textId="77777777" w:rsidTr="009F097F">
        <w:tc>
          <w:tcPr>
            <w:tcW w:w="651" w:type="dxa"/>
            <w:vAlign w:val="center"/>
          </w:tcPr>
          <w:p w14:paraId="4660450A" w14:textId="77777777" w:rsidR="00BB3882" w:rsidRPr="00156A58" w:rsidRDefault="00BB3882" w:rsidP="00156A58"/>
        </w:tc>
        <w:tc>
          <w:tcPr>
            <w:tcW w:w="1187" w:type="dxa"/>
            <w:vAlign w:val="center"/>
          </w:tcPr>
          <w:p w14:paraId="76457256" w14:textId="77777777" w:rsidR="00BB3882" w:rsidRPr="00156A58" w:rsidRDefault="00BB3882" w:rsidP="009F097F">
            <w:pPr>
              <w:jc w:val="center"/>
              <w:rPr>
                <w:bCs/>
              </w:rPr>
            </w:pPr>
            <w:r w:rsidRPr="00156A58">
              <w:rPr>
                <w:bCs/>
              </w:rPr>
              <w:t>钴</w:t>
            </w:r>
            <w:r w:rsidRPr="00156A58">
              <w:rPr>
                <w:bCs/>
              </w:rPr>
              <w:t xml:space="preserve"> Co</w:t>
            </w:r>
          </w:p>
        </w:tc>
        <w:tc>
          <w:tcPr>
            <w:tcW w:w="2268" w:type="dxa"/>
            <w:vAlign w:val="center"/>
          </w:tcPr>
          <w:p w14:paraId="6140480C" w14:textId="77777777" w:rsidR="00BB3882" w:rsidRPr="00156A58" w:rsidRDefault="00BB3882" w:rsidP="00EC4420">
            <w:pPr>
              <w:rPr>
                <w:bCs/>
              </w:rPr>
            </w:pPr>
            <w:r w:rsidRPr="00156A58">
              <w:rPr>
                <w:bCs/>
              </w:rPr>
              <w:t>熔点</w:t>
            </w:r>
            <w:r w:rsidRPr="00156A58">
              <w:rPr>
                <w:bCs/>
              </w:rPr>
              <w:t>1495</w:t>
            </w:r>
            <w:r w:rsidRPr="00156A58">
              <w:rPr>
                <w:rFonts w:ascii="宋体" w:eastAsia="宋体" w:hAnsi="宋体" w:cs="宋体" w:hint="eastAsia"/>
                <w:bCs/>
              </w:rPr>
              <w:t>℃</w:t>
            </w:r>
            <w:r w:rsidRPr="00156A58">
              <w:rPr>
                <w:bCs/>
              </w:rPr>
              <w:t>，沸点</w:t>
            </w:r>
            <w:r w:rsidRPr="00156A58">
              <w:rPr>
                <w:bCs/>
              </w:rPr>
              <w:t>2900</w:t>
            </w:r>
            <w:r w:rsidRPr="00156A58">
              <w:rPr>
                <w:rFonts w:ascii="宋体" w:eastAsia="宋体" w:hAnsi="宋体" w:cs="宋体" w:hint="eastAsia"/>
                <w:bCs/>
              </w:rPr>
              <w:t>℃</w:t>
            </w:r>
            <w:r w:rsidRPr="00156A58">
              <w:rPr>
                <w:bCs/>
              </w:rPr>
              <w:t>，</w:t>
            </w:r>
            <w:r w:rsidRPr="00156A58">
              <w:rPr>
                <w:bCs/>
              </w:rPr>
              <w:t xml:space="preserve"> </w:t>
            </w:r>
            <w:r w:rsidRPr="00156A58">
              <w:rPr>
                <w:bCs/>
              </w:rPr>
              <w:t>不溶于水。</w:t>
            </w:r>
          </w:p>
        </w:tc>
        <w:tc>
          <w:tcPr>
            <w:tcW w:w="2126" w:type="dxa"/>
            <w:vAlign w:val="center"/>
          </w:tcPr>
          <w:p w14:paraId="7A18E978" w14:textId="77777777" w:rsidR="00BB3882" w:rsidRPr="00156A58" w:rsidRDefault="00BB3882" w:rsidP="00EC4420">
            <w:pPr>
              <w:jc w:val="center"/>
              <w:rPr>
                <w:bCs/>
              </w:rPr>
            </w:pPr>
            <w:r w:rsidRPr="00156A58">
              <w:rPr>
                <w:bCs/>
              </w:rPr>
              <w:t>低毒</w:t>
            </w:r>
          </w:p>
        </w:tc>
        <w:tc>
          <w:tcPr>
            <w:tcW w:w="2064" w:type="dxa"/>
            <w:vAlign w:val="center"/>
          </w:tcPr>
          <w:p w14:paraId="28C19D20" w14:textId="77777777" w:rsidR="00BB3882" w:rsidRPr="00156A58" w:rsidRDefault="00BB3882" w:rsidP="00EC4420">
            <w:pPr>
              <w:jc w:val="center"/>
              <w:rPr>
                <w:rFonts w:eastAsia="仿宋"/>
                <w:b/>
                <w:bCs/>
              </w:rPr>
            </w:pPr>
            <w:r w:rsidRPr="00156A58">
              <w:rPr>
                <w:bCs/>
              </w:rPr>
              <w:t>可燃</w:t>
            </w:r>
          </w:p>
        </w:tc>
      </w:tr>
      <w:tr w:rsidR="00156A58" w:rsidRPr="00156A58" w14:paraId="1C9AB938" w14:textId="77777777" w:rsidTr="009F097F">
        <w:tc>
          <w:tcPr>
            <w:tcW w:w="651" w:type="dxa"/>
            <w:vAlign w:val="center"/>
          </w:tcPr>
          <w:p w14:paraId="2251E426" w14:textId="77777777" w:rsidR="00BB3882" w:rsidRPr="00156A58" w:rsidRDefault="00BB3882" w:rsidP="00156A58">
            <w:pPr>
              <w:ind w:left="482"/>
            </w:pPr>
          </w:p>
        </w:tc>
        <w:tc>
          <w:tcPr>
            <w:tcW w:w="1187" w:type="dxa"/>
            <w:vAlign w:val="center"/>
          </w:tcPr>
          <w:p w14:paraId="3AAA396E" w14:textId="77777777" w:rsidR="00BB3882" w:rsidRPr="00156A58" w:rsidRDefault="00BB3882" w:rsidP="009F097F">
            <w:pPr>
              <w:jc w:val="center"/>
              <w:rPr>
                <w:bCs/>
              </w:rPr>
            </w:pPr>
            <w:r w:rsidRPr="00156A58">
              <w:rPr>
                <w:bCs/>
              </w:rPr>
              <w:t>镍</w:t>
            </w:r>
            <w:r w:rsidRPr="00156A58">
              <w:rPr>
                <w:bCs/>
              </w:rPr>
              <w:t xml:space="preserve"> Ni</w:t>
            </w:r>
          </w:p>
        </w:tc>
        <w:tc>
          <w:tcPr>
            <w:tcW w:w="2268" w:type="dxa"/>
            <w:vAlign w:val="center"/>
          </w:tcPr>
          <w:p w14:paraId="2F6A1092" w14:textId="77777777" w:rsidR="00BB3882" w:rsidRPr="00156A58" w:rsidRDefault="00BB3882" w:rsidP="00EC4420">
            <w:pPr>
              <w:rPr>
                <w:bCs/>
              </w:rPr>
            </w:pPr>
            <w:r w:rsidRPr="00156A58">
              <w:rPr>
                <w:bCs/>
              </w:rPr>
              <w:t>熔点</w:t>
            </w:r>
            <w:r w:rsidRPr="00156A58">
              <w:rPr>
                <w:bCs/>
              </w:rPr>
              <w:t>1453</w:t>
            </w:r>
            <w:r w:rsidRPr="00156A58">
              <w:rPr>
                <w:rFonts w:ascii="宋体" w:eastAsia="宋体" w:hAnsi="宋体" w:cs="宋体" w:hint="eastAsia"/>
                <w:bCs/>
              </w:rPr>
              <w:t>℃</w:t>
            </w:r>
            <w:r w:rsidRPr="00156A58">
              <w:rPr>
                <w:bCs/>
              </w:rPr>
              <w:t>，沸点</w:t>
            </w:r>
            <w:r w:rsidRPr="00156A58">
              <w:rPr>
                <w:bCs/>
              </w:rPr>
              <w:t>2732</w:t>
            </w:r>
            <w:r w:rsidRPr="00156A58">
              <w:rPr>
                <w:rFonts w:ascii="宋体" w:eastAsia="宋体" w:hAnsi="宋体" w:cs="宋体" w:hint="eastAsia"/>
                <w:bCs/>
              </w:rPr>
              <w:t>℃</w:t>
            </w:r>
            <w:r w:rsidRPr="00156A58">
              <w:rPr>
                <w:bCs/>
              </w:rPr>
              <w:t>，</w:t>
            </w:r>
            <w:r w:rsidRPr="00156A58">
              <w:rPr>
                <w:bCs/>
              </w:rPr>
              <w:t xml:space="preserve"> </w:t>
            </w:r>
            <w:r w:rsidRPr="00156A58">
              <w:rPr>
                <w:bCs/>
              </w:rPr>
              <w:t>不溶于浓硝酸，溶于稀硝酸。</w:t>
            </w:r>
          </w:p>
        </w:tc>
        <w:tc>
          <w:tcPr>
            <w:tcW w:w="2126" w:type="dxa"/>
            <w:vAlign w:val="center"/>
          </w:tcPr>
          <w:p w14:paraId="130A8231" w14:textId="77777777" w:rsidR="00BB3882" w:rsidRPr="00156A58" w:rsidRDefault="00BB3882" w:rsidP="00EC4420">
            <w:pPr>
              <w:jc w:val="center"/>
              <w:rPr>
                <w:bCs/>
              </w:rPr>
            </w:pPr>
            <w:r w:rsidRPr="00156A58">
              <w:rPr>
                <w:bCs/>
              </w:rPr>
              <w:t>大鼠经口最低中毒剂</w:t>
            </w:r>
            <w:r w:rsidRPr="00156A58">
              <w:rPr>
                <w:bCs/>
              </w:rPr>
              <w:t xml:space="preserve"> </w:t>
            </w:r>
            <w:r w:rsidRPr="00156A58">
              <w:rPr>
                <w:bCs/>
              </w:rPr>
              <w:t>量</w:t>
            </w:r>
            <w:r w:rsidRPr="00156A58">
              <w:rPr>
                <w:bCs/>
              </w:rPr>
              <w:t>(TDL0)</w:t>
            </w:r>
            <w:r w:rsidRPr="00156A58">
              <w:rPr>
                <w:bCs/>
              </w:rPr>
              <w:t>：</w:t>
            </w:r>
            <w:r w:rsidRPr="00156A58">
              <w:rPr>
                <w:bCs/>
              </w:rPr>
              <w:t>158mg/kg(</w:t>
            </w:r>
            <w:r w:rsidRPr="00156A58">
              <w:rPr>
                <w:bCs/>
              </w:rPr>
              <w:t>多代用药</w:t>
            </w:r>
            <w:r w:rsidRPr="00156A58">
              <w:rPr>
                <w:bCs/>
              </w:rPr>
              <w:t>)</w:t>
            </w:r>
          </w:p>
        </w:tc>
        <w:tc>
          <w:tcPr>
            <w:tcW w:w="2064" w:type="dxa"/>
            <w:vAlign w:val="center"/>
          </w:tcPr>
          <w:p w14:paraId="15313A6A" w14:textId="77777777" w:rsidR="00BB3882" w:rsidRPr="00156A58" w:rsidRDefault="00BB3882" w:rsidP="00EC4420">
            <w:pPr>
              <w:jc w:val="center"/>
              <w:rPr>
                <w:rFonts w:eastAsia="仿宋"/>
                <w:b/>
                <w:bCs/>
              </w:rPr>
            </w:pPr>
            <w:r w:rsidRPr="00156A58">
              <w:rPr>
                <w:bCs/>
              </w:rPr>
              <w:t>易燃</w:t>
            </w:r>
          </w:p>
        </w:tc>
      </w:tr>
      <w:tr w:rsidR="00156A58" w:rsidRPr="00156A58" w14:paraId="19B9C08B" w14:textId="77777777" w:rsidTr="009F097F">
        <w:tc>
          <w:tcPr>
            <w:tcW w:w="651" w:type="dxa"/>
            <w:vAlign w:val="center"/>
          </w:tcPr>
          <w:p w14:paraId="76C06279" w14:textId="77777777" w:rsidR="00BB3882" w:rsidRPr="00156A58" w:rsidRDefault="00BB3882" w:rsidP="00156A58">
            <w:pPr>
              <w:ind w:left="482"/>
            </w:pPr>
          </w:p>
        </w:tc>
        <w:tc>
          <w:tcPr>
            <w:tcW w:w="1187" w:type="dxa"/>
            <w:vAlign w:val="center"/>
          </w:tcPr>
          <w:p w14:paraId="4D8EA096" w14:textId="77777777" w:rsidR="00BB3882" w:rsidRPr="00156A58" w:rsidRDefault="00BB3882" w:rsidP="009F097F">
            <w:pPr>
              <w:jc w:val="center"/>
              <w:rPr>
                <w:rFonts w:eastAsia="仿宋"/>
                <w:b/>
                <w:bCs/>
              </w:rPr>
            </w:pPr>
            <w:r w:rsidRPr="00156A58">
              <w:rPr>
                <w:bCs/>
              </w:rPr>
              <w:t>锰</w:t>
            </w:r>
            <w:r w:rsidRPr="00156A58">
              <w:rPr>
                <w:bCs/>
              </w:rPr>
              <w:t xml:space="preserve"> Mn</w:t>
            </w:r>
          </w:p>
        </w:tc>
        <w:tc>
          <w:tcPr>
            <w:tcW w:w="2268" w:type="dxa"/>
            <w:vAlign w:val="center"/>
          </w:tcPr>
          <w:p w14:paraId="73B3723B" w14:textId="77777777" w:rsidR="00BB3882" w:rsidRPr="00156A58" w:rsidRDefault="00BB3882" w:rsidP="00EC4420">
            <w:pPr>
              <w:rPr>
                <w:rFonts w:eastAsia="仿宋"/>
                <w:b/>
                <w:bCs/>
              </w:rPr>
            </w:pPr>
            <w:r w:rsidRPr="00156A58">
              <w:rPr>
                <w:bCs/>
              </w:rPr>
              <w:t>熔点</w:t>
            </w:r>
            <w:r w:rsidRPr="00156A58">
              <w:rPr>
                <w:bCs/>
              </w:rPr>
              <w:t>1260</w:t>
            </w:r>
            <w:r w:rsidRPr="00156A58">
              <w:rPr>
                <w:rFonts w:ascii="宋体" w:eastAsia="宋体" w:hAnsi="宋体" w:cs="宋体" w:hint="eastAsia"/>
                <w:bCs/>
              </w:rPr>
              <w:t>℃</w:t>
            </w:r>
            <w:r w:rsidRPr="00156A58">
              <w:rPr>
                <w:bCs/>
              </w:rPr>
              <w:t>，沸点</w:t>
            </w:r>
            <w:r w:rsidRPr="00156A58">
              <w:rPr>
                <w:bCs/>
              </w:rPr>
              <w:t>1900</w:t>
            </w:r>
            <w:r w:rsidRPr="00156A58">
              <w:rPr>
                <w:rFonts w:ascii="宋体" w:eastAsia="宋体" w:hAnsi="宋体" w:cs="宋体" w:hint="eastAsia"/>
                <w:bCs/>
              </w:rPr>
              <w:t>℃</w:t>
            </w:r>
            <w:r w:rsidRPr="00156A58">
              <w:rPr>
                <w:bCs/>
              </w:rPr>
              <w:t>，</w:t>
            </w:r>
            <w:r w:rsidRPr="00156A58">
              <w:rPr>
                <w:bCs/>
              </w:rPr>
              <w:t xml:space="preserve"> </w:t>
            </w:r>
            <w:r w:rsidRPr="00156A58">
              <w:rPr>
                <w:bCs/>
              </w:rPr>
              <w:t>易溶于酸，不溶于水。</w:t>
            </w:r>
          </w:p>
        </w:tc>
        <w:tc>
          <w:tcPr>
            <w:tcW w:w="2126" w:type="dxa"/>
            <w:vAlign w:val="center"/>
          </w:tcPr>
          <w:p w14:paraId="4632362C" w14:textId="77777777" w:rsidR="00BB3882" w:rsidRPr="00156A58" w:rsidRDefault="00BB3882" w:rsidP="00EC4420">
            <w:pPr>
              <w:jc w:val="center"/>
              <w:rPr>
                <w:rFonts w:eastAsia="仿宋"/>
                <w:b/>
                <w:bCs/>
              </w:rPr>
            </w:pPr>
            <w:r w:rsidRPr="00156A58">
              <w:rPr>
                <w:bCs/>
              </w:rPr>
              <w:t>LD50</w:t>
            </w:r>
            <w:r w:rsidRPr="00156A58">
              <w:rPr>
                <w:bCs/>
              </w:rPr>
              <w:t>：</w:t>
            </w:r>
            <w:r w:rsidRPr="00156A58">
              <w:rPr>
                <w:bCs/>
              </w:rPr>
              <w:t>900mg/kg</w:t>
            </w:r>
            <w:r w:rsidRPr="00156A58">
              <w:rPr>
                <w:bCs/>
              </w:rPr>
              <w:t>（大鼠经</w:t>
            </w:r>
            <w:r w:rsidRPr="00156A58">
              <w:rPr>
                <w:bCs/>
              </w:rPr>
              <w:t xml:space="preserve"> </w:t>
            </w:r>
            <w:r w:rsidRPr="00156A58">
              <w:rPr>
                <w:bCs/>
              </w:rPr>
              <w:t>口）</w:t>
            </w:r>
          </w:p>
        </w:tc>
        <w:tc>
          <w:tcPr>
            <w:tcW w:w="2064" w:type="dxa"/>
            <w:vAlign w:val="center"/>
          </w:tcPr>
          <w:p w14:paraId="4D4CE353" w14:textId="77777777" w:rsidR="00BB3882" w:rsidRPr="00156A58" w:rsidRDefault="00BB3882" w:rsidP="00EC4420">
            <w:pPr>
              <w:jc w:val="center"/>
              <w:rPr>
                <w:rFonts w:eastAsia="仿宋"/>
              </w:rPr>
            </w:pPr>
            <w:r w:rsidRPr="00156A58">
              <w:rPr>
                <w:bCs/>
              </w:rPr>
              <w:t>粉尘遇明火能引起燃烧爆炸。与氯、氟、过</w:t>
            </w:r>
            <w:r w:rsidRPr="00156A58">
              <w:rPr>
                <w:bCs/>
              </w:rPr>
              <w:t xml:space="preserve"> </w:t>
            </w:r>
            <w:r w:rsidRPr="00156A58">
              <w:rPr>
                <w:bCs/>
              </w:rPr>
              <w:t>氧化氢、硝酸、二氧化氮、磷、二氧化硫和氧化剂接触剧烈反应。</w:t>
            </w:r>
          </w:p>
        </w:tc>
      </w:tr>
      <w:tr w:rsidR="00156A58" w:rsidRPr="00156A58" w14:paraId="335D56B4" w14:textId="77777777" w:rsidTr="009F097F">
        <w:tc>
          <w:tcPr>
            <w:tcW w:w="651" w:type="dxa"/>
            <w:vAlign w:val="center"/>
          </w:tcPr>
          <w:p w14:paraId="061C62BA" w14:textId="77777777" w:rsidR="00BB3882" w:rsidRPr="00156A58" w:rsidRDefault="00BB3882" w:rsidP="00156A58">
            <w:pPr>
              <w:ind w:left="482"/>
            </w:pPr>
          </w:p>
        </w:tc>
        <w:tc>
          <w:tcPr>
            <w:tcW w:w="1187" w:type="dxa"/>
            <w:vAlign w:val="center"/>
          </w:tcPr>
          <w:p w14:paraId="0A041EF7" w14:textId="77777777" w:rsidR="00BB3882" w:rsidRPr="00156A58" w:rsidRDefault="00BB3882" w:rsidP="009F097F">
            <w:pPr>
              <w:jc w:val="center"/>
              <w:rPr>
                <w:rFonts w:eastAsia="仿宋"/>
                <w:b/>
                <w:bCs/>
              </w:rPr>
            </w:pPr>
            <w:r w:rsidRPr="00156A58">
              <w:rPr>
                <w:bCs/>
              </w:rPr>
              <w:t>聚醚多元醇</w:t>
            </w:r>
          </w:p>
        </w:tc>
        <w:tc>
          <w:tcPr>
            <w:tcW w:w="2268" w:type="dxa"/>
            <w:vAlign w:val="center"/>
          </w:tcPr>
          <w:p w14:paraId="5B248F58" w14:textId="77777777" w:rsidR="00BB3882" w:rsidRPr="00156A58" w:rsidRDefault="00BB3882" w:rsidP="00EC4420">
            <w:pPr>
              <w:rPr>
                <w:rFonts w:eastAsia="仿宋"/>
                <w:b/>
                <w:bCs/>
              </w:rPr>
            </w:pPr>
            <w:r w:rsidRPr="00156A58">
              <w:rPr>
                <w:bCs/>
              </w:rPr>
              <w:t>无色至黄色透明液体。熔点：</w:t>
            </w:r>
            <w:r w:rsidRPr="00156A58">
              <w:rPr>
                <w:bCs/>
              </w:rPr>
              <w:t>57-61</w:t>
            </w:r>
            <w:r w:rsidRPr="00156A58">
              <w:rPr>
                <w:rFonts w:ascii="宋体" w:eastAsia="宋体" w:hAnsi="宋体" w:cs="宋体" w:hint="eastAsia"/>
                <w:bCs/>
              </w:rPr>
              <w:t>℃</w:t>
            </w:r>
            <w:r w:rsidRPr="00156A58">
              <w:rPr>
                <w:bCs/>
              </w:rPr>
              <w:t>，沸点：</w:t>
            </w:r>
            <w:r w:rsidRPr="00156A58">
              <w:rPr>
                <w:bCs/>
              </w:rPr>
              <w:t>&gt;200</w:t>
            </w:r>
            <w:r w:rsidRPr="00156A58">
              <w:rPr>
                <w:rFonts w:ascii="宋体" w:eastAsia="宋体" w:hAnsi="宋体" w:cs="宋体" w:hint="eastAsia"/>
                <w:bCs/>
              </w:rPr>
              <w:t>℃</w:t>
            </w:r>
            <w:r w:rsidRPr="00156A58">
              <w:rPr>
                <w:bCs/>
              </w:rPr>
              <w:t>，密度：</w:t>
            </w:r>
            <w:r w:rsidRPr="00156A58">
              <w:rPr>
                <w:bCs/>
              </w:rPr>
              <w:t>1.095 g/mL</w:t>
            </w:r>
            <w:r w:rsidRPr="00156A58">
              <w:rPr>
                <w:bCs/>
              </w:rPr>
              <w:t>（</w:t>
            </w:r>
            <w:r w:rsidRPr="00156A58">
              <w:rPr>
                <w:bCs/>
              </w:rPr>
              <w:t>at 25</w:t>
            </w:r>
            <w:r w:rsidRPr="00156A58">
              <w:rPr>
                <w:rFonts w:ascii="宋体" w:eastAsia="宋体" w:hAnsi="宋体" w:cs="宋体" w:hint="eastAsia"/>
                <w:bCs/>
              </w:rPr>
              <w:t>℃</w:t>
            </w:r>
            <w:r w:rsidRPr="00156A58">
              <w:rPr>
                <w:bCs/>
              </w:rPr>
              <w:t>），溶于水。</w:t>
            </w:r>
          </w:p>
        </w:tc>
        <w:tc>
          <w:tcPr>
            <w:tcW w:w="2126" w:type="dxa"/>
            <w:vAlign w:val="center"/>
          </w:tcPr>
          <w:p w14:paraId="249C03DA"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w:t>
            </w:r>
            <w:r w:rsidRPr="00156A58">
              <w:rPr>
                <w:bCs/>
              </w:rPr>
              <w:t>2000mg/kg(</w:t>
            </w:r>
            <w:r w:rsidRPr="00156A58">
              <w:rPr>
                <w:bCs/>
              </w:rPr>
              <w:t>大鼠经口</w:t>
            </w:r>
            <w:r w:rsidRPr="00156A58">
              <w:rPr>
                <w:bCs/>
              </w:rPr>
              <w:t>)</w:t>
            </w:r>
          </w:p>
          <w:p w14:paraId="104C96B8" w14:textId="77777777" w:rsidR="00BB3882" w:rsidRPr="00156A58" w:rsidRDefault="00BB3882" w:rsidP="00EC4420">
            <w:pPr>
              <w:jc w:val="center"/>
              <w:rPr>
                <w:rFonts w:eastAsia="仿宋"/>
                <w:b/>
                <w:bCs/>
              </w:rPr>
            </w:pPr>
          </w:p>
        </w:tc>
        <w:tc>
          <w:tcPr>
            <w:tcW w:w="2064" w:type="dxa"/>
            <w:vAlign w:val="center"/>
          </w:tcPr>
          <w:p w14:paraId="653EC01F" w14:textId="77777777" w:rsidR="00BB3882" w:rsidRPr="00156A58" w:rsidRDefault="00BB3882" w:rsidP="00EC4420">
            <w:pPr>
              <w:jc w:val="center"/>
              <w:rPr>
                <w:rFonts w:eastAsia="仿宋"/>
                <w:b/>
                <w:bCs/>
              </w:rPr>
            </w:pPr>
            <w:r w:rsidRPr="00156A58">
              <w:rPr>
                <w:bCs/>
              </w:rPr>
              <w:t>可燃</w:t>
            </w:r>
          </w:p>
        </w:tc>
      </w:tr>
      <w:tr w:rsidR="00156A58" w:rsidRPr="00156A58" w14:paraId="51CB85BA" w14:textId="77777777" w:rsidTr="009F097F">
        <w:tc>
          <w:tcPr>
            <w:tcW w:w="651" w:type="dxa"/>
            <w:vAlign w:val="center"/>
          </w:tcPr>
          <w:p w14:paraId="1ED41162" w14:textId="77777777" w:rsidR="00BB3882" w:rsidRPr="00156A58" w:rsidRDefault="00BB3882" w:rsidP="00156A58">
            <w:pPr>
              <w:ind w:left="482"/>
            </w:pPr>
          </w:p>
        </w:tc>
        <w:tc>
          <w:tcPr>
            <w:tcW w:w="1187" w:type="dxa"/>
            <w:vAlign w:val="center"/>
          </w:tcPr>
          <w:p w14:paraId="48AB95D9" w14:textId="77777777" w:rsidR="00BB3882" w:rsidRPr="00156A58" w:rsidRDefault="00BB3882" w:rsidP="009F097F">
            <w:pPr>
              <w:jc w:val="center"/>
              <w:rPr>
                <w:bCs/>
              </w:rPr>
            </w:pPr>
            <w:r w:rsidRPr="00156A58">
              <w:rPr>
                <w:bCs/>
              </w:rPr>
              <w:t>乙二醇</w:t>
            </w:r>
          </w:p>
        </w:tc>
        <w:tc>
          <w:tcPr>
            <w:tcW w:w="2268" w:type="dxa"/>
            <w:vAlign w:val="center"/>
          </w:tcPr>
          <w:p w14:paraId="79A076FA" w14:textId="77777777" w:rsidR="00BB3882" w:rsidRPr="00156A58" w:rsidRDefault="00BB3882" w:rsidP="00EC4420">
            <w:pPr>
              <w:rPr>
                <w:bCs/>
              </w:rPr>
            </w:pPr>
            <w:r w:rsidRPr="00156A58">
              <w:rPr>
                <w:bCs/>
              </w:rPr>
              <w:t>无色、无臭、有甜味、粘稠液体。熔点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-13.2</w:t>
            </w:r>
            <w:r w:rsidRPr="00156A58">
              <w:rPr>
                <w:bCs/>
              </w:rPr>
              <w:t>，相对密度</w:t>
            </w:r>
            <w:r w:rsidRPr="00156A58">
              <w:rPr>
                <w:bCs/>
              </w:rPr>
              <w:t>(</w:t>
            </w:r>
            <w:r w:rsidRPr="00156A58">
              <w:rPr>
                <w:bCs/>
              </w:rPr>
              <w:t>水</w:t>
            </w:r>
            <w:r w:rsidRPr="00156A58">
              <w:rPr>
                <w:bCs/>
              </w:rPr>
              <w:t>=1)</w:t>
            </w:r>
            <w:r w:rsidRPr="00156A58">
              <w:rPr>
                <w:bCs/>
              </w:rPr>
              <w:t>：</w:t>
            </w:r>
            <w:r w:rsidRPr="00156A58">
              <w:rPr>
                <w:bCs/>
              </w:rPr>
              <w:t>1.11</w:t>
            </w:r>
            <w:r w:rsidRPr="00156A58">
              <w:rPr>
                <w:bCs/>
              </w:rPr>
              <w:t>，沸点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197.5</w:t>
            </w:r>
          </w:p>
        </w:tc>
        <w:tc>
          <w:tcPr>
            <w:tcW w:w="2126" w:type="dxa"/>
            <w:vAlign w:val="center"/>
          </w:tcPr>
          <w:p w14:paraId="1C014A29"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w:t>
            </w:r>
            <w:r w:rsidRPr="00156A58">
              <w:rPr>
                <w:bCs/>
              </w:rPr>
              <w:t>8000-15300mg/kg (</w:t>
            </w:r>
            <w:r w:rsidRPr="00156A58">
              <w:rPr>
                <w:bCs/>
              </w:rPr>
              <w:t>小鼠经口</w:t>
            </w:r>
            <w:r w:rsidRPr="00156A58">
              <w:rPr>
                <w:bCs/>
              </w:rPr>
              <w:t>)</w:t>
            </w:r>
            <w:r w:rsidRPr="00156A58">
              <w:rPr>
                <w:bCs/>
              </w:rPr>
              <w:t>；</w:t>
            </w:r>
            <w:r w:rsidRPr="00156A58">
              <w:rPr>
                <w:bCs/>
              </w:rPr>
              <w:t>5900-13400 mg/kg(</w:t>
            </w:r>
            <w:r w:rsidRPr="00156A58">
              <w:rPr>
                <w:bCs/>
              </w:rPr>
              <w:t>大鼠经口</w:t>
            </w:r>
            <w:r w:rsidRPr="00156A58">
              <w:rPr>
                <w:bCs/>
              </w:rPr>
              <w:t>)</w:t>
            </w:r>
            <w:r w:rsidRPr="00156A58">
              <w:rPr>
                <w:bCs/>
              </w:rPr>
              <w:t>。</w:t>
            </w:r>
          </w:p>
          <w:p w14:paraId="7886CBC0" w14:textId="77777777" w:rsidR="00BB3882" w:rsidRPr="00156A58" w:rsidRDefault="00BB3882" w:rsidP="00EC4420">
            <w:pPr>
              <w:widowControl/>
              <w:jc w:val="center"/>
              <w:rPr>
                <w:bCs/>
              </w:rPr>
            </w:pPr>
          </w:p>
        </w:tc>
        <w:tc>
          <w:tcPr>
            <w:tcW w:w="2064" w:type="dxa"/>
            <w:vAlign w:val="center"/>
          </w:tcPr>
          <w:p w14:paraId="6643822E" w14:textId="77777777" w:rsidR="00BB3882" w:rsidRPr="00156A58" w:rsidRDefault="00BB3882" w:rsidP="00EC4420">
            <w:pPr>
              <w:jc w:val="center"/>
              <w:rPr>
                <w:bCs/>
              </w:rPr>
            </w:pPr>
          </w:p>
          <w:p w14:paraId="7CFEB0A4" w14:textId="77777777" w:rsidR="00BB3882" w:rsidRPr="00156A58" w:rsidRDefault="00BB3882" w:rsidP="00EC4420">
            <w:pPr>
              <w:jc w:val="center"/>
            </w:pPr>
            <w:r w:rsidRPr="00156A58">
              <w:t>可燃</w:t>
            </w:r>
          </w:p>
        </w:tc>
      </w:tr>
      <w:tr w:rsidR="00156A58" w:rsidRPr="00156A58" w14:paraId="63F904F7" w14:textId="77777777" w:rsidTr="009F097F">
        <w:tc>
          <w:tcPr>
            <w:tcW w:w="651" w:type="dxa"/>
            <w:vAlign w:val="center"/>
          </w:tcPr>
          <w:p w14:paraId="07D61E0B" w14:textId="77777777" w:rsidR="00BB3882" w:rsidRPr="00156A58" w:rsidRDefault="00BB3882" w:rsidP="00156A58">
            <w:pPr>
              <w:ind w:left="482"/>
            </w:pPr>
          </w:p>
        </w:tc>
        <w:tc>
          <w:tcPr>
            <w:tcW w:w="1187" w:type="dxa"/>
            <w:vAlign w:val="center"/>
          </w:tcPr>
          <w:p w14:paraId="3C4B4DEF" w14:textId="77777777" w:rsidR="00BB3882" w:rsidRPr="00156A58" w:rsidRDefault="00BB3882" w:rsidP="009F097F">
            <w:pPr>
              <w:jc w:val="center"/>
              <w:rPr>
                <w:bCs/>
              </w:rPr>
            </w:pPr>
            <w:r w:rsidRPr="00156A58">
              <w:rPr>
                <w:bCs/>
              </w:rPr>
              <w:t>改性聚合异氰酸酯</w:t>
            </w:r>
            <w:r w:rsidRPr="00156A58">
              <w:rPr>
                <w:bCs/>
              </w:rPr>
              <w:t>PMDI</w:t>
            </w:r>
          </w:p>
        </w:tc>
        <w:tc>
          <w:tcPr>
            <w:tcW w:w="2268" w:type="dxa"/>
            <w:vAlign w:val="center"/>
          </w:tcPr>
          <w:p w14:paraId="2FF99DAC" w14:textId="77777777" w:rsidR="00BB3882" w:rsidRPr="00156A58" w:rsidRDefault="00BB3882" w:rsidP="00EC4420">
            <w:r w:rsidRPr="00156A58">
              <w:t>浅红棕色液体，有刺激性气味。闪点（</w:t>
            </w:r>
            <w:r w:rsidRPr="00156A58">
              <w:rPr>
                <w:rFonts w:ascii="宋体" w:eastAsia="宋体" w:hAnsi="宋体" w:cs="宋体" w:hint="eastAsia"/>
              </w:rPr>
              <w:t>℃</w:t>
            </w:r>
            <w:r w:rsidRPr="00156A58">
              <w:t>）：</w:t>
            </w:r>
            <w:r w:rsidRPr="00156A58">
              <w:t>199</w:t>
            </w:r>
            <w:r w:rsidRPr="00156A58">
              <w:t>（开口杯），密度（</w:t>
            </w:r>
            <w:r w:rsidRPr="00156A58">
              <w:t>25</w:t>
            </w:r>
            <w:r w:rsidRPr="00156A58">
              <w:rPr>
                <w:rFonts w:ascii="宋体" w:eastAsia="宋体" w:hAnsi="宋体" w:cs="宋体" w:hint="eastAsia"/>
              </w:rPr>
              <w:t>℃</w:t>
            </w:r>
            <w:r w:rsidRPr="00156A58">
              <w:t>，</w:t>
            </w:r>
            <w:r w:rsidRPr="00156A58">
              <w:t>g/cm</w:t>
            </w:r>
            <w:r w:rsidRPr="00156A58">
              <w:rPr>
                <w:vertAlign w:val="superscript"/>
              </w:rPr>
              <w:t>3</w:t>
            </w:r>
            <w:r w:rsidRPr="00156A58">
              <w:t>）</w:t>
            </w:r>
            <w:r w:rsidRPr="00156A58">
              <w:t>1.22</w:t>
            </w:r>
          </w:p>
        </w:tc>
        <w:tc>
          <w:tcPr>
            <w:tcW w:w="2126" w:type="dxa"/>
            <w:vAlign w:val="center"/>
          </w:tcPr>
          <w:p w14:paraId="16228CC7"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w:t>
            </w:r>
            <w:r w:rsidRPr="00156A58">
              <w:rPr>
                <w:bCs/>
              </w:rPr>
              <w:t>15000mg/kg(</w:t>
            </w:r>
            <w:r w:rsidRPr="00156A58">
              <w:rPr>
                <w:bCs/>
              </w:rPr>
              <w:t>大鼠经口</w:t>
            </w:r>
            <w:r w:rsidRPr="00156A58">
              <w:rPr>
                <w:bCs/>
              </w:rPr>
              <w:t>)</w:t>
            </w:r>
          </w:p>
          <w:p w14:paraId="467F7819" w14:textId="77777777" w:rsidR="00BB3882" w:rsidRPr="00156A58" w:rsidRDefault="00BB3882" w:rsidP="00EC4420">
            <w:pPr>
              <w:widowControl/>
              <w:jc w:val="center"/>
              <w:rPr>
                <w:bCs/>
              </w:rPr>
            </w:pPr>
          </w:p>
        </w:tc>
        <w:tc>
          <w:tcPr>
            <w:tcW w:w="2064" w:type="dxa"/>
            <w:vAlign w:val="center"/>
          </w:tcPr>
          <w:p w14:paraId="232F2DB4" w14:textId="77777777" w:rsidR="00BB3882" w:rsidRPr="00156A58" w:rsidRDefault="00BB3882" w:rsidP="00EC4420">
            <w:pPr>
              <w:jc w:val="center"/>
              <w:rPr>
                <w:bCs/>
              </w:rPr>
            </w:pPr>
            <w:r w:rsidRPr="00156A58">
              <w:t>可燃</w:t>
            </w:r>
          </w:p>
        </w:tc>
      </w:tr>
      <w:tr w:rsidR="00156A58" w:rsidRPr="00156A58" w14:paraId="4CB7796E" w14:textId="77777777" w:rsidTr="009F097F">
        <w:tc>
          <w:tcPr>
            <w:tcW w:w="651" w:type="dxa"/>
            <w:vAlign w:val="center"/>
          </w:tcPr>
          <w:p w14:paraId="634068DF" w14:textId="77777777" w:rsidR="00BB3882" w:rsidRPr="00156A58" w:rsidRDefault="00BB3882" w:rsidP="00156A58">
            <w:pPr>
              <w:ind w:left="482"/>
            </w:pPr>
          </w:p>
        </w:tc>
        <w:tc>
          <w:tcPr>
            <w:tcW w:w="1187" w:type="dxa"/>
            <w:vAlign w:val="center"/>
          </w:tcPr>
          <w:p w14:paraId="3904177E" w14:textId="77777777" w:rsidR="00BB3882" w:rsidRPr="00156A58" w:rsidRDefault="00BB3882" w:rsidP="009F097F">
            <w:pPr>
              <w:jc w:val="center"/>
              <w:rPr>
                <w:bCs/>
              </w:rPr>
            </w:pPr>
            <w:r w:rsidRPr="00156A58">
              <w:rPr>
                <w:bCs/>
              </w:rPr>
              <w:t>苯乙烯</w:t>
            </w:r>
          </w:p>
        </w:tc>
        <w:tc>
          <w:tcPr>
            <w:tcW w:w="2268" w:type="dxa"/>
            <w:vAlign w:val="center"/>
          </w:tcPr>
          <w:p w14:paraId="6D060680" w14:textId="77777777" w:rsidR="00BB3882" w:rsidRPr="00156A58" w:rsidRDefault="00BB3882" w:rsidP="00EC4420">
            <w:r w:rsidRPr="00156A58">
              <w:rPr>
                <w:bCs/>
              </w:rPr>
              <w:t>无色透明油状液体，不溶于水，溶于醇、醚等多数有机溶剂。熔点（</w:t>
            </w:r>
            <w:r w:rsidRPr="00156A58">
              <w:rPr>
                <w:rFonts w:ascii="宋体" w:eastAsia="宋体" w:hAnsi="宋体" w:cs="宋体" w:hint="eastAsia"/>
                <w:bCs/>
              </w:rPr>
              <w:t>℃</w:t>
            </w:r>
            <w:r w:rsidRPr="00156A58">
              <w:rPr>
                <w:bCs/>
              </w:rPr>
              <w:t>）：</w:t>
            </w:r>
            <w:r w:rsidRPr="00156A58">
              <w:rPr>
                <w:bCs/>
              </w:rPr>
              <w:t>-30.6</w:t>
            </w:r>
            <w:r w:rsidRPr="00156A58">
              <w:rPr>
                <w:bCs/>
              </w:rPr>
              <w:t>，沸点（</w:t>
            </w:r>
            <w:r w:rsidRPr="00156A58">
              <w:rPr>
                <w:rFonts w:ascii="宋体" w:eastAsia="宋体" w:hAnsi="宋体" w:cs="宋体" w:hint="eastAsia"/>
                <w:bCs/>
              </w:rPr>
              <w:t>℃</w:t>
            </w:r>
            <w:r w:rsidRPr="00156A58">
              <w:rPr>
                <w:bCs/>
              </w:rPr>
              <w:t>）：</w:t>
            </w:r>
            <w:r w:rsidRPr="00156A58">
              <w:rPr>
                <w:bCs/>
              </w:rPr>
              <w:t>146</w:t>
            </w:r>
            <w:r w:rsidRPr="00156A58">
              <w:rPr>
                <w:bCs/>
              </w:rPr>
              <w:t>，</w:t>
            </w:r>
            <w:r w:rsidRPr="00156A58">
              <w:rPr>
                <w:bCs/>
              </w:rPr>
              <w:lastRenderedPageBreak/>
              <w:t>闪点（</w:t>
            </w:r>
            <w:r w:rsidRPr="00156A58">
              <w:rPr>
                <w:rFonts w:ascii="宋体" w:eastAsia="宋体" w:hAnsi="宋体" w:cs="宋体" w:hint="eastAsia"/>
                <w:bCs/>
              </w:rPr>
              <w:t>℃</w:t>
            </w:r>
            <w:r w:rsidRPr="00156A58">
              <w:rPr>
                <w:bCs/>
              </w:rPr>
              <w:t>）：</w:t>
            </w:r>
            <w:r w:rsidRPr="00156A58">
              <w:rPr>
                <w:bCs/>
              </w:rPr>
              <w:t>34.4</w:t>
            </w:r>
          </w:p>
        </w:tc>
        <w:tc>
          <w:tcPr>
            <w:tcW w:w="2126" w:type="dxa"/>
            <w:vAlign w:val="center"/>
          </w:tcPr>
          <w:p w14:paraId="1B345284" w14:textId="77777777" w:rsidR="00BB3882" w:rsidRPr="00156A58" w:rsidRDefault="00BB3882" w:rsidP="00EC4420">
            <w:pPr>
              <w:widowControl/>
              <w:jc w:val="center"/>
              <w:rPr>
                <w:bCs/>
              </w:rPr>
            </w:pPr>
            <w:r w:rsidRPr="00156A58">
              <w:rPr>
                <w:bCs/>
              </w:rPr>
              <w:lastRenderedPageBreak/>
              <w:t>LD50</w:t>
            </w:r>
            <w:r w:rsidRPr="00156A58">
              <w:rPr>
                <w:bCs/>
              </w:rPr>
              <w:t>：</w:t>
            </w:r>
            <w:r w:rsidRPr="00156A58">
              <w:rPr>
                <w:bCs/>
              </w:rPr>
              <w:t>5000mg/kg(</w:t>
            </w:r>
            <w:r w:rsidRPr="00156A58">
              <w:rPr>
                <w:bCs/>
              </w:rPr>
              <w:t>大鼠经口</w:t>
            </w:r>
            <w:r w:rsidRPr="00156A58">
              <w:rPr>
                <w:bCs/>
              </w:rPr>
              <w:t>)</w:t>
            </w:r>
          </w:p>
          <w:p w14:paraId="414E48BA" w14:textId="77777777" w:rsidR="00BB3882" w:rsidRPr="00156A58" w:rsidRDefault="00BB3882" w:rsidP="00EC4420">
            <w:pPr>
              <w:widowControl/>
              <w:jc w:val="center"/>
              <w:rPr>
                <w:bCs/>
              </w:rPr>
            </w:pPr>
            <w:r w:rsidRPr="00156A58">
              <w:rPr>
                <w:bCs/>
              </w:rPr>
              <w:lastRenderedPageBreak/>
              <w:t>LC50</w:t>
            </w:r>
            <w:r w:rsidRPr="00156A58">
              <w:rPr>
                <w:bCs/>
              </w:rPr>
              <w:t>：</w:t>
            </w:r>
            <w:r w:rsidRPr="00156A58">
              <w:rPr>
                <w:bCs/>
              </w:rPr>
              <w:t>24000mg/m3</w:t>
            </w:r>
            <w:r w:rsidRPr="00156A58">
              <w:rPr>
                <w:bCs/>
              </w:rPr>
              <w:t>，</w:t>
            </w:r>
            <w:r w:rsidRPr="00156A58">
              <w:rPr>
                <w:bCs/>
              </w:rPr>
              <w:t>4</w:t>
            </w:r>
            <w:r w:rsidRPr="00156A58">
              <w:rPr>
                <w:bCs/>
              </w:rPr>
              <w:t>小时</w:t>
            </w:r>
            <w:r w:rsidRPr="00156A58">
              <w:rPr>
                <w:bCs/>
              </w:rPr>
              <w:t>(</w:t>
            </w:r>
            <w:r w:rsidRPr="00156A58">
              <w:rPr>
                <w:bCs/>
              </w:rPr>
              <w:t>大鼠吸入</w:t>
            </w:r>
            <w:r w:rsidRPr="00156A58">
              <w:rPr>
                <w:bCs/>
              </w:rPr>
              <w:t>)</w:t>
            </w:r>
          </w:p>
        </w:tc>
        <w:tc>
          <w:tcPr>
            <w:tcW w:w="2064" w:type="dxa"/>
            <w:vAlign w:val="center"/>
          </w:tcPr>
          <w:p w14:paraId="7348D8F1" w14:textId="77777777" w:rsidR="00BB3882" w:rsidRPr="00156A58" w:rsidRDefault="00BB3882" w:rsidP="00EC4420">
            <w:pPr>
              <w:jc w:val="center"/>
            </w:pPr>
            <w:r w:rsidRPr="00156A58">
              <w:rPr>
                <w:bCs/>
              </w:rPr>
              <w:lastRenderedPageBreak/>
              <w:t>遇明火、高热或与氧化剂</w:t>
            </w:r>
            <w:r w:rsidRPr="00156A58">
              <w:rPr>
                <w:bCs/>
              </w:rPr>
              <w:t xml:space="preserve"> </w:t>
            </w:r>
            <w:r w:rsidRPr="00156A58">
              <w:rPr>
                <w:bCs/>
              </w:rPr>
              <w:t>接触，有引起燃烧爆炸的危险。遇酸性催化剂如路易斯</w:t>
            </w:r>
            <w:r w:rsidRPr="00156A58">
              <w:rPr>
                <w:bCs/>
              </w:rPr>
              <w:lastRenderedPageBreak/>
              <w:t>催化剂、齐格勒催</w:t>
            </w:r>
            <w:r w:rsidRPr="00156A58">
              <w:rPr>
                <w:bCs/>
              </w:rPr>
              <w:t xml:space="preserve"> </w:t>
            </w:r>
            <w:r w:rsidRPr="00156A58">
              <w:rPr>
                <w:bCs/>
              </w:rPr>
              <w:t>化剂、硫酸、氯化铁、氯化铝等都能产生猛烈聚合，放出大量热量。</w:t>
            </w:r>
          </w:p>
        </w:tc>
      </w:tr>
      <w:tr w:rsidR="00156A58" w:rsidRPr="00156A58" w14:paraId="54D82839" w14:textId="77777777" w:rsidTr="009F097F">
        <w:tc>
          <w:tcPr>
            <w:tcW w:w="651" w:type="dxa"/>
            <w:vAlign w:val="center"/>
          </w:tcPr>
          <w:p w14:paraId="35BA4FBF" w14:textId="77777777" w:rsidR="00BB3882" w:rsidRPr="00156A58" w:rsidRDefault="00BB3882" w:rsidP="00156A58">
            <w:pPr>
              <w:ind w:left="482"/>
            </w:pPr>
          </w:p>
        </w:tc>
        <w:tc>
          <w:tcPr>
            <w:tcW w:w="1187" w:type="dxa"/>
            <w:vAlign w:val="center"/>
          </w:tcPr>
          <w:p w14:paraId="4792239C" w14:textId="77777777" w:rsidR="00BB3882" w:rsidRPr="00156A58" w:rsidRDefault="00BB3882" w:rsidP="009F097F">
            <w:pPr>
              <w:jc w:val="center"/>
              <w:rPr>
                <w:bCs/>
              </w:rPr>
            </w:pPr>
            <w:r w:rsidRPr="00156A58">
              <w:rPr>
                <w:bCs/>
              </w:rPr>
              <w:t>二苯基甲烷二异氰酸酯</w:t>
            </w:r>
            <w:r w:rsidRPr="00156A58">
              <w:rPr>
                <w:bCs/>
              </w:rPr>
              <w:t>MDI</w:t>
            </w:r>
          </w:p>
        </w:tc>
        <w:tc>
          <w:tcPr>
            <w:tcW w:w="2268" w:type="dxa"/>
            <w:vAlign w:val="center"/>
          </w:tcPr>
          <w:p w14:paraId="4C6CED9D" w14:textId="77777777" w:rsidR="00BB3882" w:rsidRPr="00156A58" w:rsidRDefault="00BB3882" w:rsidP="00EC4420">
            <w:pPr>
              <w:rPr>
                <w:bCs/>
              </w:rPr>
            </w:pPr>
            <w:r w:rsidRPr="00156A58">
              <w:rPr>
                <w:bCs/>
              </w:rPr>
              <w:t>白色或略带微黄色的固体，熔点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36-39</w:t>
            </w:r>
            <w:r w:rsidRPr="00156A58">
              <w:rPr>
                <w:bCs/>
              </w:rPr>
              <w:t>，沸点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190</w:t>
            </w:r>
            <w:r w:rsidRPr="00156A58">
              <w:rPr>
                <w:bCs/>
              </w:rPr>
              <w:t>，闪点（</w:t>
            </w:r>
            <w:r w:rsidRPr="00156A58">
              <w:rPr>
                <w:rFonts w:ascii="宋体" w:eastAsia="宋体" w:hAnsi="宋体" w:cs="宋体" w:hint="eastAsia"/>
                <w:bCs/>
              </w:rPr>
              <w:t>℃</w:t>
            </w:r>
            <w:r w:rsidRPr="00156A58">
              <w:rPr>
                <w:bCs/>
              </w:rPr>
              <w:t>）：</w:t>
            </w:r>
            <w:r w:rsidRPr="00156A58">
              <w:rPr>
                <w:bCs/>
              </w:rPr>
              <w:t>202</w:t>
            </w:r>
            <w:r w:rsidRPr="00156A58">
              <w:rPr>
                <w:bCs/>
              </w:rPr>
              <w:t>。溶于苯、甲苯、氯苯、硝基苯、丙酮等。</w:t>
            </w:r>
          </w:p>
        </w:tc>
        <w:tc>
          <w:tcPr>
            <w:tcW w:w="2126" w:type="dxa"/>
            <w:vAlign w:val="center"/>
          </w:tcPr>
          <w:p w14:paraId="09E486FE"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w:t>
            </w:r>
            <w:r w:rsidRPr="00156A58">
              <w:rPr>
                <w:bCs/>
              </w:rPr>
              <w:t>9200mg/kg(</w:t>
            </w:r>
            <w:r w:rsidRPr="00156A58">
              <w:rPr>
                <w:bCs/>
              </w:rPr>
              <w:t>大鼠经口</w:t>
            </w:r>
            <w:r w:rsidRPr="00156A58">
              <w:rPr>
                <w:bCs/>
              </w:rPr>
              <w:t>)</w:t>
            </w:r>
          </w:p>
          <w:p w14:paraId="1F1B616B" w14:textId="77777777" w:rsidR="00BB3882" w:rsidRPr="00156A58" w:rsidRDefault="00BB3882" w:rsidP="00EC4420">
            <w:pPr>
              <w:widowControl/>
              <w:jc w:val="center"/>
              <w:rPr>
                <w:bCs/>
              </w:rPr>
            </w:pPr>
            <w:r w:rsidRPr="00156A58">
              <w:rPr>
                <w:bCs/>
              </w:rPr>
              <w:t>2200mg/kg(</w:t>
            </w:r>
            <w:r w:rsidRPr="00156A58">
              <w:rPr>
                <w:bCs/>
              </w:rPr>
              <w:t>小鼠经口</w:t>
            </w:r>
            <w:r w:rsidRPr="00156A58">
              <w:rPr>
                <w:bCs/>
              </w:rPr>
              <w:t>)</w:t>
            </w:r>
          </w:p>
          <w:p w14:paraId="7875009D" w14:textId="77777777" w:rsidR="00BB3882" w:rsidRPr="00156A58" w:rsidRDefault="00BB3882" w:rsidP="00EC4420">
            <w:pPr>
              <w:widowControl/>
              <w:jc w:val="center"/>
              <w:rPr>
                <w:bCs/>
              </w:rPr>
            </w:pPr>
            <w:r w:rsidRPr="00156A58">
              <w:rPr>
                <w:bCs/>
              </w:rPr>
              <w:t>LC</w:t>
            </w:r>
            <w:r w:rsidRPr="00156A58">
              <w:rPr>
                <w:bCs/>
                <w:vertAlign w:val="subscript"/>
              </w:rPr>
              <w:t>50</w:t>
            </w:r>
            <w:r w:rsidRPr="00156A58">
              <w:rPr>
                <w:bCs/>
              </w:rPr>
              <w:t>：</w:t>
            </w:r>
            <w:r w:rsidRPr="00156A58">
              <w:rPr>
                <w:bCs/>
              </w:rPr>
              <w:t>15ppm</w:t>
            </w:r>
            <w:r w:rsidRPr="00156A58">
              <w:rPr>
                <w:bCs/>
              </w:rPr>
              <w:t>，</w:t>
            </w:r>
            <w:r w:rsidRPr="00156A58">
              <w:rPr>
                <w:bCs/>
              </w:rPr>
              <w:t>2h(</w:t>
            </w:r>
            <w:r w:rsidRPr="00156A58">
              <w:rPr>
                <w:bCs/>
              </w:rPr>
              <w:t>大鼠吸入</w:t>
            </w:r>
            <w:r w:rsidRPr="00156A58">
              <w:rPr>
                <w:bCs/>
              </w:rPr>
              <w:t>)</w:t>
            </w:r>
          </w:p>
        </w:tc>
        <w:tc>
          <w:tcPr>
            <w:tcW w:w="2064" w:type="dxa"/>
            <w:vAlign w:val="center"/>
          </w:tcPr>
          <w:p w14:paraId="3BA57076" w14:textId="77777777" w:rsidR="00BB3882" w:rsidRPr="00156A58" w:rsidRDefault="00BB3882" w:rsidP="00EC4420">
            <w:pPr>
              <w:jc w:val="center"/>
              <w:rPr>
                <w:bCs/>
              </w:rPr>
            </w:pPr>
            <w:r w:rsidRPr="00156A58">
              <w:rPr>
                <w:bCs/>
              </w:rPr>
              <w:t>可燃</w:t>
            </w:r>
          </w:p>
        </w:tc>
      </w:tr>
      <w:tr w:rsidR="00156A58" w:rsidRPr="00156A58" w14:paraId="5F34143E" w14:textId="77777777" w:rsidTr="009F097F">
        <w:tc>
          <w:tcPr>
            <w:tcW w:w="651" w:type="dxa"/>
            <w:vAlign w:val="center"/>
          </w:tcPr>
          <w:p w14:paraId="038BE5E2" w14:textId="77777777" w:rsidR="00BB3882" w:rsidRPr="00156A58" w:rsidRDefault="00BB3882" w:rsidP="00156A58">
            <w:pPr>
              <w:ind w:left="482"/>
            </w:pPr>
          </w:p>
        </w:tc>
        <w:tc>
          <w:tcPr>
            <w:tcW w:w="1187" w:type="dxa"/>
            <w:vAlign w:val="center"/>
          </w:tcPr>
          <w:p w14:paraId="28FEB40B" w14:textId="77777777" w:rsidR="00BB3882" w:rsidRPr="00156A58" w:rsidRDefault="00BB3882" w:rsidP="009F097F">
            <w:pPr>
              <w:jc w:val="center"/>
              <w:rPr>
                <w:bCs/>
              </w:rPr>
            </w:pPr>
            <w:r w:rsidRPr="00156A58">
              <w:rPr>
                <w:bCs/>
              </w:rPr>
              <w:t>延迟发泡催化剂</w:t>
            </w:r>
            <w:r w:rsidRPr="00156A58">
              <w:rPr>
                <w:bCs/>
              </w:rPr>
              <w:t>-</w:t>
            </w:r>
            <w:r w:rsidRPr="00156A58">
              <w:rPr>
                <w:bCs/>
              </w:rPr>
              <w:t>三乙烯二胺</w:t>
            </w:r>
          </w:p>
        </w:tc>
        <w:tc>
          <w:tcPr>
            <w:tcW w:w="2268" w:type="dxa"/>
            <w:vAlign w:val="center"/>
          </w:tcPr>
          <w:p w14:paraId="4E4DD287" w14:textId="77777777" w:rsidR="00BB3882" w:rsidRPr="00156A58" w:rsidRDefault="00BB3882" w:rsidP="00EC4420">
            <w:pPr>
              <w:rPr>
                <w:bCs/>
              </w:rPr>
            </w:pPr>
            <w:r w:rsidRPr="00156A58">
              <w:rPr>
                <w:bCs/>
              </w:rPr>
              <w:t>白色或淡黄色晶体</w:t>
            </w:r>
            <w:r w:rsidRPr="00156A58">
              <w:rPr>
                <w:bCs/>
              </w:rPr>
              <w:t>,</w:t>
            </w:r>
            <w:r w:rsidRPr="00156A58">
              <w:rPr>
                <w:bCs/>
              </w:rPr>
              <w:t>有氨味，熔点：</w:t>
            </w:r>
            <w:r w:rsidRPr="00156A58">
              <w:rPr>
                <w:bCs/>
              </w:rPr>
              <w:t>159.8</w:t>
            </w:r>
            <w:r w:rsidRPr="00156A58">
              <w:rPr>
                <w:rFonts w:ascii="宋体" w:eastAsia="宋体" w:hAnsi="宋体" w:cs="宋体" w:hint="eastAsia"/>
                <w:bCs/>
              </w:rPr>
              <w:t>℃</w:t>
            </w:r>
            <w:r w:rsidRPr="00156A58">
              <w:rPr>
                <w:bCs/>
              </w:rPr>
              <w:t>，沸点：</w:t>
            </w:r>
            <w:r w:rsidRPr="00156A58">
              <w:rPr>
                <w:bCs/>
              </w:rPr>
              <w:t>174</w:t>
            </w:r>
            <w:r w:rsidRPr="00156A58">
              <w:rPr>
                <w:rFonts w:ascii="宋体" w:eastAsia="宋体" w:hAnsi="宋体" w:cs="宋体" w:hint="eastAsia"/>
                <w:bCs/>
              </w:rPr>
              <w:t>℃</w:t>
            </w:r>
            <w:r w:rsidRPr="00156A58">
              <w:rPr>
                <w:bCs/>
              </w:rPr>
              <w:t>，闪点：</w:t>
            </w:r>
            <w:r w:rsidRPr="00156A58">
              <w:rPr>
                <w:bCs/>
              </w:rPr>
              <w:t>62</w:t>
            </w:r>
            <w:r w:rsidRPr="00156A58">
              <w:rPr>
                <w:rFonts w:ascii="宋体" w:eastAsia="宋体" w:hAnsi="宋体" w:cs="宋体" w:hint="eastAsia"/>
                <w:bCs/>
              </w:rPr>
              <w:t>℃</w:t>
            </w:r>
            <w:r w:rsidRPr="00156A58">
              <w:rPr>
                <w:bCs/>
              </w:rPr>
              <w:t>。</w:t>
            </w:r>
          </w:p>
        </w:tc>
        <w:tc>
          <w:tcPr>
            <w:tcW w:w="2126" w:type="dxa"/>
            <w:vAlign w:val="center"/>
          </w:tcPr>
          <w:p w14:paraId="1A92584A"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:1100mg/kg(</w:t>
            </w:r>
            <w:r w:rsidRPr="00156A58">
              <w:rPr>
                <w:bCs/>
              </w:rPr>
              <w:t>兔经口</w:t>
            </w:r>
            <w:r w:rsidRPr="00156A58">
              <w:rPr>
                <w:bCs/>
              </w:rPr>
              <w:t>)</w:t>
            </w:r>
            <w:r w:rsidRPr="00156A58">
              <w:rPr>
                <w:bCs/>
              </w:rPr>
              <w:t>，</w:t>
            </w:r>
            <w:r w:rsidRPr="00156A58">
              <w:rPr>
                <w:bCs/>
              </w:rPr>
              <w:t>1700mg/kg(</w:t>
            </w:r>
            <w:r w:rsidRPr="00156A58">
              <w:rPr>
                <w:bCs/>
              </w:rPr>
              <w:t>大鼠经口</w:t>
            </w:r>
            <w:r w:rsidRPr="00156A58">
              <w:rPr>
                <w:bCs/>
              </w:rPr>
              <w:t>)</w:t>
            </w:r>
          </w:p>
          <w:p w14:paraId="7B51E127" w14:textId="77777777" w:rsidR="00BB3882" w:rsidRPr="00156A58" w:rsidRDefault="00BB3882" w:rsidP="00EC4420">
            <w:pPr>
              <w:widowControl/>
              <w:jc w:val="center"/>
              <w:rPr>
                <w:bCs/>
              </w:rPr>
            </w:pPr>
          </w:p>
        </w:tc>
        <w:tc>
          <w:tcPr>
            <w:tcW w:w="2064" w:type="dxa"/>
            <w:vAlign w:val="center"/>
          </w:tcPr>
          <w:p w14:paraId="0F377FF2" w14:textId="77777777" w:rsidR="00BB3882" w:rsidRPr="00156A58" w:rsidRDefault="00BB3882" w:rsidP="00EC4420">
            <w:pPr>
              <w:jc w:val="center"/>
              <w:rPr>
                <w:bCs/>
              </w:rPr>
            </w:pPr>
            <w:r w:rsidRPr="00156A58">
              <w:rPr>
                <w:bCs/>
              </w:rPr>
              <w:t>可燃</w:t>
            </w:r>
          </w:p>
        </w:tc>
      </w:tr>
      <w:tr w:rsidR="00156A58" w:rsidRPr="00156A58" w14:paraId="49F59F8C" w14:textId="77777777" w:rsidTr="009F097F">
        <w:tc>
          <w:tcPr>
            <w:tcW w:w="651" w:type="dxa"/>
            <w:vAlign w:val="center"/>
          </w:tcPr>
          <w:p w14:paraId="6BF98A9A" w14:textId="77777777" w:rsidR="00BB3882" w:rsidRPr="00156A58" w:rsidRDefault="00BB3882" w:rsidP="00156A58">
            <w:pPr>
              <w:ind w:left="482"/>
            </w:pPr>
          </w:p>
        </w:tc>
        <w:tc>
          <w:tcPr>
            <w:tcW w:w="1187" w:type="dxa"/>
            <w:vAlign w:val="center"/>
          </w:tcPr>
          <w:p w14:paraId="5F472E5A" w14:textId="77777777" w:rsidR="00BB3882" w:rsidRPr="00156A58" w:rsidRDefault="00BB3882" w:rsidP="009F097F">
            <w:pPr>
              <w:jc w:val="center"/>
              <w:rPr>
                <w:bCs/>
              </w:rPr>
            </w:pPr>
            <w:r w:rsidRPr="00156A58">
              <w:rPr>
                <w:bCs/>
              </w:rPr>
              <w:t>柴油</w:t>
            </w:r>
          </w:p>
        </w:tc>
        <w:tc>
          <w:tcPr>
            <w:tcW w:w="2268" w:type="dxa"/>
            <w:vAlign w:val="center"/>
          </w:tcPr>
          <w:p w14:paraId="48CA2F00" w14:textId="77777777" w:rsidR="00BB3882" w:rsidRPr="00156A58" w:rsidRDefault="00BB3882" w:rsidP="00EC4420">
            <w:pPr>
              <w:rPr>
                <w:bCs/>
              </w:rPr>
            </w:pPr>
            <w:r w:rsidRPr="00156A58">
              <w:rPr>
                <w:bCs/>
              </w:rPr>
              <w:t>成分：烷烃、环烷烃、烯烃、芳香烃、多环芳烃以及少量硫、氮及添加剂等</w:t>
            </w:r>
          </w:p>
        </w:tc>
        <w:tc>
          <w:tcPr>
            <w:tcW w:w="2126" w:type="dxa"/>
            <w:vAlign w:val="center"/>
          </w:tcPr>
          <w:p w14:paraId="0F79F9F4" w14:textId="77777777" w:rsidR="00BB3882" w:rsidRPr="00156A58" w:rsidRDefault="00BB3882" w:rsidP="00EC4420">
            <w:pPr>
              <w:widowControl/>
              <w:jc w:val="center"/>
              <w:rPr>
                <w:bCs/>
              </w:rPr>
            </w:pPr>
            <w:r w:rsidRPr="00156A58">
              <w:rPr>
                <w:bCs/>
              </w:rPr>
              <w:t>/</w:t>
            </w:r>
          </w:p>
        </w:tc>
        <w:tc>
          <w:tcPr>
            <w:tcW w:w="2064" w:type="dxa"/>
            <w:vAlign w:val="center"/>
          </w:tcPr>
          <w:p w14:paraId="5576CF25" w14:textId="77777777" w:rsidR="00BB3882" w:rsidRPr="00156A58" w:rsidRDefault="00BB3882" w:rsidP="00EC4420">
            <w:pPr>
              <w:jc w:val="center"/>
              <w:rPr>
                <w:bCs/>
              </w:rPr>
            </w:pPr>
            <w:r w:rsidRPr="00156A58">
              <w:rPr>
                <w:bCs/>
              </w:rPr>
              <w:t>可燃，爆炸极限</w:t>
            </w:r>
            <w:r w:rsidRPr="00156A58">
              <w:rPr>
                <w:bCs/>
              </w:rPr>
              <w:t>0.6-7.5%</w:t>
            </w:r>
          </w:p>
        </w:tc>
      </w:tr>
      <w:tr w:rsidR="00156A58" w:rsidRPr="00156A58" w14:paraId="1766D6AB" w14:textId="77777777" w:rsidTr="009F097F">
        <w:tc>
          <w:tcPr>
            <w:tcW w:w="651" w:type="dxa"/>
            <w:vAlign w:val="center"/>
          </w:tcPr>
          <w:p w14:paraId="6EF6A748" w14:textId="77777777" w:rsidR="00BB3882" w:rsidRPr="00156A58" w:rsidRDefault="00BB3882" w:rsidP="00156A58">
            <w:pPr>
              <w:ind w:left="482"/>
            </w:pPr>
          </w:p>
        </w:tc>
        <w:tc>
          <w:tcPr>
            <w:tcW w:w="1187" w:type="dxa"/>
            <w:vAlign w:val="center"/>
          </w:tcPr>
          <w:p w14:paraId="077C64CE" w14:textId="77777777" w:rsidR="00BB3882" w:rsidRPr="00156A58" w:rsidRDefault="00BB3882" w:rsidP="009F097F">
            <w:pPr>
              <w:jc w:val="center"/>
              <w:rPr>
                <w:bCs/>
              </w:rPr>
            </w:pPr>
            <w:r w:rsidRPr="00156A58">
              <w:rPr>
                <w:bCs/>
              </w:rPr>
              <w:t>氨水（</w:t>
            </w:r>
            <w:r w:rsidRPr="00156A58">
              <w:rPr>
                <w:bCs/>
              </w:rPr>
              <w:t>20%</w:t>
            </w:r>
            <w:r w:rsidRPr="00156A58">
              <w:rPr>
                <w:bCs/>
              </w:rPr>
              <w:t>）</w:t>
            </w:r>
          </w:p>
        </w:tc>
        <w:tc>
          <w:tcPr>
            <w:tcW w:w="2268" w:type="dxa"/>
            <w:vAlign w:val="center"/>
          </w:tcPr>
          <w:p w14:paraId="4A33D8D3" w14:textId="77777777" w:rsidR="00BB3882" w:rsidRPr="00156A58" w:rsidRDefault="00BB3882" w:rsidP="00EC4420">
            <w:pPr>
              <w:rPr>
                <w:bCs/>
              </w:rPr>
            </w:pPr>
            <w:r w:rsidRPr="00156A58">
              <w:rPr>
                <w:bCs/>
              </w:rPr>
              <w:t>易分解放出氨气，温度越高，分解速度越快，可形成爆炸性气氛。</w:t>
            </w:r>
          </w:p>
        </w:tc>
        <w:tc>
          <w:tcPr>
            <w:tcW w:w="2126" w:type="dxa"/>
            <w:vAlign w:val="center"/>
          </w:tcPr>
          <w:p w14:paraId="4211F403"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w:t>
            </w:r>
            <w:r w:rsidRPr="00156A58">
              <w:rPr>
                <w:bCs/>
              </w:rPr>
              <w:t> 350mg/kg(</w:t>
            </w:r>
            <w:r w:rsidRPr="00156A58">
              <w:rPr>
                <w:bCs/>
              </w:rPr>
              <w:t>大鼠经口</w:t>
            </w:r>
            <w:r w:rsidRPr="00156A58">
              <w:rPr>
                <w:bCs/>
              </w:rPr>
              <w:t>)</w:t>
            </w:r>
          </w:p>
        </w:tc>
        <w:tc>
          <w:tcPr>
            <w:tcW w:w="2064" w:type="dxa"/>
            <w:vAlign w:val="center"/>
          </w:tcPr>
          <w:p w14:paraId="45CAFD5E" w14:textId="77777777" w:rsidR="00BB3882" w:rsidRPr="00156A58" w:rsidRDefault="00BB3882" w:rsidP="00EC4420">
            <w:pPr>
              <w:jc w:val="center"/>
              <w:rPr>
                <w:bCs/>
              </w:rPr>
            </w:pPr>
            <w:r w:rsidRPr="00156A58">
              <w:rPr>
                <w:bCs/>
              </w:rPr>
              <w:t>不燃</w:t>
            </w:r>
          </w:p>
        </w:tc>
      </w:tr>
      <w:tr w:rsidR="00156A58" w:rsidRPr="00156A58" w14:paraId="75198429" w14:textId="77777777" w:rsidTr="009F097F">
        <w:tc>
          <w:tcPr>
            <w:tcW w:w="651" w:type="dxa"/>
            <w:vAlign w:val="center"/>
          </w:tcPr>
          <w:p w14:paraId="5F461797" w14:textId="77777777" w:rsidR="00BB3882" w:rsidRPr="00156A58" w:rsidRDefault="00BB3882" w:rsidP="00156A58">
            <w:pPr>
              <w:ind w:left="482"/>
            </w:pPr>
          </w:p>
        </w:tc>
        <w:tc>
          <w:tcPr>
            <w:tcW w:w="1187" w:type="dxa"/>
            <w:vAlign w:val="center"/>
          </w:tcPr>
          <w:p w14:paraId="1F03E1E9" w14:textId="77777777" w:rsidR="00BB3882" w:rsidRPr="00156A58" w:rsidRDefault="00BB3882" w:rsidP="009F097F">
            <w:pPr>
              <w:jc w:val="center"/>
              <w:rPr>
                <w:bCs/>
              </w:rPr>
            </w:pPr>
            <w:r w:rsidRPr="00156A58">
              <w:rPr>
                <w:bCs/>
              </w:rPr>
              <w:t>异辛酸钴</w:t>
            </w:r>
          </w:p>
        </w:tc>
        <w:tc>
          <w:tcPr>
            <w:tcW w:w="2268" w:type="dxa"/>
            <w:vAlign w:val="center"/>
          </w:tcPr>
          <w:p w14:paraId="72FE6A41" w14:textId="77777777" w:rsidR="00BB3882" w:rsidRPr="00156A58" w:rsidRDefault="00BB3882" w:rsidP="00EC4420">
            <w:pPr>
              <w:rPr>
                <w:bCs/>
              </w:rPr>
            </w:pPr>
            <w:r w:rsidRPr="00156A58">
              <w:rPr>
                <w:bCs/>
              </w:rPr>
              <w:t>红紫色均匀液体；相对密度：</w:t>
            </w:r>
            <w:r w:rsidRPr="00156A58">
              <w:rPr>
                <w:bCs/>
              </w:rPr>
              <w:t xml:space="preserve"> 1.002g/mL</w:t>
            </w:r>
            <w:r w:rsidRPr="00156A58">
              <w:rPr>
                <w:bCs/>
              </w:rPr>
              <w:t>；闪点：</w:t>
            </w:r>
            <w:r w:rsidRPr="00156A58">
              <w:rPr>
                <w:bCs/>
              </w:rPr>
              <w:t>≥30</w:t>
            </w:r>
            <w:r w:rsidRPr="00156A58">
              <w:rPr>
                <w:rFonts w:ascii="宋体" w:eastAsia="宋体" w:hAnsi="宋体" w:cs="宋体" w:hint="eastAsia"/>
                <w:bCs/>
              </w:rPr>
              <w:t>℃</w:t>
            </w:r>
            <w:r w:rsidRPr="00156A58">
              <w:rPr>
                <w:bCs/>
              </w:rPr>
              <w:t>；溶于</w:t>
            </w:r>
            <w:r w:rsidRPr="00156A58">
              <w:rPr>
                <w:bCs/>
              </w:rPr>
              <w:t>200</w:t>
            </w:r>
            <w:r w:rsidRPr="00156A58">
              <w:rPr>
                <w:bCs/>
              </w:rPr>
              <w:t>号溶剂汽油。</w:t>
            </w:r>
          </w:p>
        </w:tc>
        <w:tc>
          <w:tcPr>
            <w:tcW w:w="2126" w:type="dxa"/>
            <w:vAlign w:val="center"/>
          </w:tcPr>
          <w:p w14:paraId="253F2BD0" w14:textId="77777777" w:rsidR="00BB3882" w:rsidRPr="00156A58" w:rsidRDefault="00BB3882" w:rsidP="00EC4420">
            <w:pPr>
              <w:widowControl/>
              <w:jc w:val="center"/>
              <w:rPr>
                <w:bCs/>
              </w:rPr>
            </w:pPr>
            <w:r w:rsidRPr="00156A58">
              <w:rPr>
                <w:bCs/>
              </w:rPr>
              <w:t>有毒</w:t>
            </w:r>
          </w:p>
        </w:tc>
        <w:tc>
          <w:tcPr>
            <w:tcW w:w="2064" w:type="dxa"/>
            <w:vAlign w:val="center"/>
          </w:tcPr>
          <w:p w14:paraId="03808922" w14:textId="77777777" w:rsidR="00BB3882" w:rsidRPr="00156A58" w:rsidRDefault="00BB3882" w:rsidP="00EC4420">
            <w:pPr>
              <w:jc w:val="center"/>
              <w:rPr>
                <w:bCs/>
              </w:rPr>
            </w:pPr>
            <w:r w:rsidRPr="00156A58">
              <w:rPr>
                <w:bCs/>
              </w:rPr>
              <w:t>可燃，排出含氧化钴辛辣刺激烟雾。</w:t>
            </w:r>
          </w:p>
        </w:tc>
      </w:tr>
      <w:tr w:rsidR="00156A58" w:rsidRPr="00156A58" w14:paraId="585CBA7E" w14:textId="77777777" w:rsidTr="009F097F">
        <w:tc>
          <w:tcPr>
            <w:tcW w:w="651" w:type="dxa"/>
            <w:vAlign w:val="center"/>
          </w:tcPr>
          <w:p w14:paraId="6EF01C8A" w14:textId="77777777" w:rsidR="00BB3882" w:rsidRPr="00156A58" w:rsidRDefault="00BB3882" w:rsidP="00156A58">
            <w:pPr>
              <w:ind w:left="482"/>
            </w:pPr>
          </w:p>
        </w:tc>
        <w:tc>
          <w:tcPr>
            <w:tcW w:w="1187" w:type="dxa"/>
            <w:vAlign w:val="center"/>
          </w:tcPr>
          <w:p w14:paraId="0C83DFE2" w14:textId="77777777" w:rsidR="00BB3882" w:rsidRPr="00156A58" w:rsidRDefault="00BB3882" w:rsidP="009F097F">
            <w:pPr>
              <w:jc w:val="center"/>
              <w:rPr>
                <w:bCs/>
              </w:rPr>
            </w:pPr>
            <w:r w:rsidRPr="00156A58">
              <w:rPr>
                <w:bCs/>
              </w:rPr>
              <w:t>溶剂石脑油</w:t>
            </w:r>
          </w:p>
        </w:tc>
        <w:tc>
          <w:tcPr>
            <w:tcW w:w="2268" w:type="dxa"/>
            <w:vAlign w:val="center"/>
          </w:tcPr>
          <w:p w14:paraId="3A309D6B" w14:textId="77777777" w:rsidR="00BB3882" w:rsidRPr="00156A58" w:rsidRDefault="00BB3882" w:rsidP="00EC4420">
            <w:pPr>
              <w:rPr>
                <w:bCs/>
              </w:rPr>
            </w:pPr>
            <w:r w:rsidRPr="00156A58">
              <w:rPr>
                <w:bCs/>
              </w:rPr>
              <w:t>无色或浅黄色液体。沸点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20</w:t>
            </w:r>
            <w:r w:rsidRPr="00156A58">
              <w:rPr>
                <w:bCs/>
              </w:rPr>
              <w:t>～</w:t>
            </w:r>
            <w:r w:rsidRPr="00156A58">
              <w:rPr>
                <w:bCs/>
              </w:rPr>
              <w:t>160</w:t>
            </w:r>
            <w:r w:rsidRPr="00156A58">
              <w:rPr>
                <w:bCs/>
              </w:rPr>
              <w:t>；闪点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-2</w:t>
            </w:r>
            <w:r w:rsidRPr="00156A58">
              <w:rPr>
                <w:bCs/>
              </w:rPr>
              <w:t>；引燃温度</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350</w:t>
            </w:r>
            <w:r w:rsidRPr="00156A58">
              <w:rPr>
                <w:bCs/>
              </w:rPr>
              <w:t>；不溶于</w:t>
            </w:r>
            <w:r w:rsidRPr="00156A58">
              <w:rPr>
                <w:bCs/>
              </w:rPr>
              <w:t xml:space="preserve"> </w:t>
            </w:r>
            <w:r w:rsidRPr="00156A58">
              <w:rPr>
                <w:bCs/>
              </w:rPr>
              <w:t>水，溶于多数有机溶剂。</w:t>
            </w:r>
          </w:p>
        </w:tc>
        <w:tc>
          <w:tcPr>
            <w:tcW w:w="2126" w:type="dxa"/>
            <w:vAlign w:val="center"/>
          </w:tcPr>
          <w:p w14:paraId="7613F42D" w14:textId="77777777" w:rsidR="00BB3882" w:rsidRPr="00156A58" w:rsidRDefault="00BB3882" w:rsidP="00EC4420">
            <w:pPr>
              <w:widowControl/>
              <w:jc w:val="center"/>
              <w:rPr>
                <w:bCs/>
              </w:rPr>
            </w:pPr>
            <w:r w:rsidRPr="00156A58">
              <w:rPr>
                <w:bCs/>
              </w:rPr>
              <w:t>低毒</w:t>
            </w:r>
          </w:p>
        </w:tc>
        <w:tc>
          <w:tcPr>
            <w:tcW w:w="2064" w:type="dxa"/>
            <w:vAlign w:val="center"/>
          </w:tcPr>
          <w:p w14:paraId="768B482C" w14:textId="77777777" w:rsidR="00BB3882" w:rsidRPr="00156A58" w:rsidRDefault="00BB3882" w:rsidP="00EC4420">
            <w:pPr>
              <w:jc w:val="center"/>
              <w:rPr>
                <w:bCs/>
              </w:rPr>
            </w:pPr>
            <w:r w:rsidRPr="00156A58">
              <w:rPr>
                <w:bCs/>
              </w:rPr>
              <w:t>可燃</w:t>
            </w:r>
          </w:p>
        </w:tc>
      </w:tr>
      <w:tr w:rsidR="00156A58" w:rsidRPr="00156A58" w14:paraId="06CEA483" w14:textId="77777777" w:rsidTr="009F097F">
        <w:tc>
          <w:tcPr>
            <w:tcW w:w="651" w:type="dxa"/>
            <w:vAlign w:val="center"/>
          </w:tcPr>
          <w:p w14:paraId="786B4D03" w14:textId="77777777" w:rsidR="00BB3882" w:rsidRPr="00156A58" w:rsidRDefault="00BB3882" w:rsidP="00156A58">
            <w:pPr>
              <w:ind w:left="482"/>
            </w:pPr>
          </w:p>
        </w:tc>
        <w:tc>
          <w:tcPr>
            <w:tcW w:w="1187" w:type="dxa"/>
            <w:vAlign w:val="center"/>
          </w:tcPr>
          <w:p w14:paraId="477652BE" w14:textId="77777777" w:rsidR="00BB3882" w:rsidRPr="00156A58" w:rsidRDefault="00BB3882" w:rsidP="009F097F">
            <w:pPr>
              <w:jc w:val="center"/>
              <w:rPr>
                <w:bCs/>
              </w:rPr>
            </w:pPr>
            <w:r w:rsidRPr="00156A58">
              <w:rPr>
                <w:bCs/>
              </w:rPr>
              <w:t>二甘醇</w:t>
            </w:r>
          </w:p>
        </w:tc>
        <w:tc>
          <w:tcPr>
            <w:tcW w:w="2268" w:type="dxa"/>
            <w:vAlign w:val="center"/>
          </w:tcPr>
          <w:p w14:paraId="2151172C" w14:textId="77777777" w:rsidR="00BB3882" w:rsidRPr="00156A58" w:rsidRDefault="00BB3882" w:rsidP="00EC4420">
            <w:pPr>
              <w:rPr>
                <w:bCs/>
              </w:rPr>
            </w:pPr>
            <w:r w:rsidRPr="00156A58">
              <w:rPr>
                <w:bCs/>
              </w:rPr>
              <w:t>无色透明具有吸湿性的粘稠液体，有辛辣</w:t>
            </w:r>
            <w:r w:rsidRPr="00156A58">
              <w:rPr>
                <w:bCs/>
              </w:rPr>
              <w:t xml:space="preserve"> </w:t>
            </w:r>
            <w:r w:rsidRPr="00156A58">
              <w:rPr>
                <w:bCs/>
              </w:rPr>
              <w:t>气味。有吸水性的油状液体。沸点（</w:t>
            </w:r>
            <w:r w:rsidRPr="00156A58">
              <w:rPr>
                <w:bCs/>
              </w:rPr>
              <w:t>ºC</w:t>
            </w:r>
            <w:r w:rsidRPr="00156A58">
              <w:rPr>
                <w:bCs/>
              </w:rPr>
              <w:t>）：</w:t>
            </w:r>
            <w:r w:rsidRPr="00156A58">
              <w:rPr>
                <w:bCs/>
              </w:rPr>
              <w:t>245</w:t>
            </w:r>
            <w:r w:rsidRPr="00156A58">
              <w:rPr>
                <w:bCs/>
              </w:rPr>
              <w:t>；熔</w:t>
            </w:r>
            <w:r w:rsidRPr="00156A58">
              <w:rPr>
                <w:bCs/>
              </w:rPr>
              <w:t xml:space="preserve"> </w:t>
            </w:r>
            <w:r w:rsidRPr="00156A58">
              <w:rPr>
                <w:bCs/>
              </w:rPr>
              <w:t>点（</w:t>
            </w:r>
            <w:r w:rsidRPr="00156A58">
              <w:rPr>
                <w:bCs/>
              </w:rPr>
              <w:t>ºC</w:t>
            </w:r>
            <w:r w:rsidRPr="00156A58">
              <w:rPr>
                <w:bCs/>
              </w:rPr>
              <w:t>）：</w:t>
            </w:r>
            <w:r w:rsidRPr="00156A58">
              <w:rPr>
                <w:bCs/>
              </w:rPr>
              <w:t>-10.5</w:t>
            </w:r>
            <w:r w:rsidRPr="00156A58">
              <w:rPr>
                <w:bCs/>
              </w:rPr>
              <w:t>；</w:t>
            </w:r>
          </w:p>
        </w:tc>
        <w:tc>
          <w:tcPr>
            <w:tcW w:w="2126" w:type="dxa"/>
            <w:vAlign w:val="center"/>
          </w:tcPr>
          <w:p w14:paraId="3EF2A5C9" w14:textId="77777777" w:rsidR="00BB3882" w:rsidRPr="00156A58" w:rsidRDefault="00BB3882" w:rsidP="00EC4420">
            <w:pPr>
              <w:widowControl/>
              <w:jc w:val="center"/>
              <w:rPr>
                <w:bCs/>
              </w:rPr>
            </w:pPr>
            <w:r w:rsidRPr="00156A58">
              <w:rPr>
                <w:bCs/>
              </w:rPr>
              <w:t>低毒</w:t>
            </w:r>
          </w:p>
        </w:tc>
        <w:tc>
          <w:tcPr>
            <w:tcW w:w="2064" w:type="dxa"/>
            <w:vAlign w:val="center"/>
          </w:tcPr>
          <w:p w14:paraId="7DCEEFB3" w14:textId="77777777" w:rsidR="00BB3882" w:rsidRPr="00156A58" w:rsidRDefault="00BB3882" w:rsidP="00EC4420">
            <w:pPr>
              <w:jc w:val="center"/>
              <w:rPr>
                <w:bCs/>
              </w:rPr>
            </w:pPr>
            <w:r w:rsidRPr="00156A58">
              <w:rPr>
                <w:bCs/>
              </w:rPr>
              <w:t>可燃</w:t>
            </w:r>
          </w:p>
        </w:tc>
      </w:tr>
      <w:tr w:rsidR="00156A58" w:rsidRPr="00156A58" w14:paraId="0EDAF075" w14:textId="77777777" w:rsidTr="009F097F">
        <w:tc>
          <w:tcPr>
            <w:tcW w:w="651" w:type="dxa"/>
            <w:vAlign w:val="center"/>
          </w:tcPr>
          <w:p w14:paraId="4089DA15" w14:textId="77777777" w:rsidR="00BB3882" w:rsidRPr="00156A58" w:rsidRDefault="00BB3882" w:rsidP="00156A58">
            <w:pPr>
              <w:ind w:left="482"/>
            </w:pPr>
          </w:p>
        </w:tc>
        <w:tc>
          <w:tcPr>
            <w:tcW w:w="1187" w:type="dxa"/>
            <w:vAlign w:val="center"/>
          </w:tcPr>
          <w:p w14:paraId="03801CB8" w14:textId="77777777" w:rsidR="00BB3882" w:rsidRPr="00156A58" w:rsidRDefault="00BB3882" w:rsidP="009F097F">
            <w:pPr>
              <w:jc w:val="center"/>
              <w:rPr>
                <w:bCs/>
              </w:rPr>
            </w:pPr>
            <w:r w:rsidRPr="00156A58">
              <w:rPr>
                <w:bCs/>
              </w:rPr>
              <w:t>硅油</w:t>
            </w:r>
          </w:p>
        </w:tc>
        <w:tc>
          <w:tcPr>
            <w:tcW w:w="2268" w:type="dxa"/>
            <w:vAlign w:val="center"/>
          </w:tcPr>
          <w:p w14:paraId="64DA5E16" w14:textId="77777777" w:rsidR="00BB3882" w:rsidRPr="00156A58" w:rsidRDefault="00BB3882" w:rsidP="00EC4420">
            <w:pPr>
              <w:rPr>
                <w:bCs/>
              </w:rPr>
            </w:pPr>
            <w:r w:rsidRPr="00156A58">
              <w:rPr>
                <w:bCs/>
              </w:rPr>
              <w:t>无色无味无毒不易挥发的液体。熔点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-10</w:t>
            </w:r>
            <w:r w:rsidRPr="00156A58">
              <w:rPr>
                <w:bCs/>
              </w:rPr>
              <w:t>，相对密度：</w:t>
            </w:r>
            <w:r w:rsidRPr="00156A58">
              <w:rPr>
                <w:bCs/>
              </w:rPr>
              <w:t>1.02</w:t>
            </w:r>
            <w:r w:rsidRPr="00156A58">
              <w:rPr>
                <w:bCs/>
              </w:rPr>
              <w:t>，沸点</w:t>
            </w:r>
            <w:r w:rsidRPr="00156A58">
              <w:rPr>
                <w:bCs/>
              </w:rPr>
              <w:t>(</w:t>
            </w:r>
            <w:r w:rsidRPr="00156A58">
              <w:rPr>
                <w:rFonts w:ascii="宋体" w:eastAsia="宋体" w:hAnsi="宋体" w:cs="宋体" w:hint="eastAsia"/>
                <w:bCs/>
              </w:rPr>
              <w:t>℃</w:t>
            </w:r>
            <w:r w:rsidRPr="00156A58">
              <w:rPr>
                <w:bCs/>
              </w:rPr>
              <w:t>)</w:t>
            </w:r>
            <w:r w:rsidRPr="00156A58">
              <w:rPr>
                <w:bCs/>
              </w:rPr>
              <w:t>：</w:t>
            </w:r>
            <w:r w:rsidRPr="00156A58">
              <w:rPr>
                <w:bCs/>
              </w:rPr>
              <w:t>100</w:t>
            </w:r>
            <w:r w:rsidRPr="00156A58">
              <w:rPr>
                <w:bCs/>
              </w:rPr>
              <w:t>。</w:t>
            </w:r>
          </w:p>
        </w:tc>
        <w:tc>
          <w:tcPr>
            <w:tcW w:w="2126" w:type="dxa"/>
            <w:vAlign w:val="center"/>
          </w:tcPr>
          <w:p w14:paraId="28586861" w14:textId="77777777" w:rsidR="00BB3882" w:rsidRPr="00156A58" w:rsidRDefault="00BB3882" w:rsidP="00EC4420">
            <w:pPr>
              <w:widowControl/>
              <w:jc w:val="center"/>
              <w:rPr>
                <w:bCs/>
              </w:rPr>
            </w:pPr>
            <w:r w:rsidRPr="00156A58">
              <w:rPr>
                <w:bCs/>
              </w:rPr>
              <w:t>低毒</w:t>
            </w:r>
          </w:p>
        </w:tc>
        <w:tc>
          <w:tcPr>
            <w:tcW w:w="2064" w:type="dxa"/>
            <w:vAlign w:val="center"/>
          </w:tcPr>
          <w:p w14:paraId="62A92AC7" w14:textId="77777777" w:rsidR="00BB3882" w:rsidRPr="00156A58" w:rsidRDefault="00BB3882" w:rsidP="00EC4420">
            <w:pPr>
              <w:jc w:val="center"/>
              <w:rPr>
                <w:bCs/>
              </w:rPr>
            </w:pPr>
            <w:r w:rsidRPr="00156A58">
              <w:rPr>
                <w:bCs/>
              </w:rPr>
              <w:t>可燃</w:t>
            </w:r>
          </w:p>
        </w:tc>
      </w:tr>
      <w:tr w:rsidR="00156A58" w:rsidRPr="00156A58" w14:paraId="6CB2591A" w14:textId="77777777" w:rsidTr="009F097F">
        <w:tc>
          <w:tcPr>
            <w:tcW w:w="651" w:type="dxa"/>
            <w:vAlign w:val="center"/>
          </w:tcPr>
          <w:p w14:paraId="00477C05" w14:textId="77777777" w:rsidR="00BB3882" w:rsidRPr="00156A58" w:rsidRDefault="00BB3882" w:rsidP="00156A58">
            <w:pPr>
              <w:ind w:left="482"/>
            </w:pPr>
          </w:p>
        </w:tc>
        <w:tc>
          <w:tcPr>
            <w:tcW w:w="1187" w:type="dxa"/>
            <w:vAlign w:val="center"/>
          </w:tcPr>
          <w:p w14:paraId="516D722E" w14:textId="77777777" w:rsidR="00BB3882" w:rsidRPr="00156A58" w:rsidRDefault="00BB3882" w:rsidP="009F097F">
            <w:pPr>
              <w:jc w:val="center"/>
              <w:rPr>
                <w:bCs/>
              </w:rPr>
            </w:pPr>
            <w:r w:rsidRPr="00156A58">
              <w:rPr>
                <w:bCs/>
              </w:rPr>
              <w:t>脱模剂</w:t>
            </w:r>
          </w:p>
        </w:tc>
        <w:tc>
          <w:tcPr>
            <w:tcW w:w="2268" w:type="dxa"/>
            <w:vAlign w:val="center"/>
          </w:tcPr>
          <w:p w14:paraId="6EC2288D" w14:textId="77777777" w:rsidR="00BB3882" w:rsidRPr="00156A58" w:rsidRDefault="00BB3882" w:rsidP="00EC4420">
            <w:pPr>
              <w:rPr>
                <w:bCs/>
              </w:rPr>
            </w:pPr>
            <w:r w:rsidRPr="00156A58">
              <w:rPr>
                <w:bCs/>
              </w:rPr>
              <w:t>以硅油或硅树脂为主体组分，再添加乳化剂、水等配制成乳液</w:t>
            </w:r>
          </w:p>
        </w:tc>
        <w:tc>
          <w:tcPr>
            <w:tcW w:w="2126" w:type="dxa"/>
            <w:vAlign w:val="center"/>
          </w:tcPr>
          <w:p w14:paraId="299A8948" w14:textId="77777777" w:rsidR="00BB3882" w:rsidRPr="00156A58" w:rsidRDefault="00BB3882" w:rsidP="00EC4420">
            <w:pPr>
              <w:widowControl/>
              <w:jc w:val="center"/>
              <w:rPr>
                <w:bCs/>
              </w:rPr>
            </w:pPr>
            <w:r w:rsidRPr="00156A58">
              <w:rPr>
                <w:bCs/>
              </w:rPr>
              <w:t>低毒</w:t>
            </w:r>
          </w:p>
        </w:tc>
        <w:tc>
          <w:tcPr>
            <w:tcW w:w="2064" w:type="dxa"/>
            <w:vAlign w:val="center"/>
          </w:tcPr>
          <w:p w14:paraId="289163E7" w14:textId="77777777" w:rsidR="00BB3882" w:rsidRPr="00156A58" w:rsidRDefault="00BB3882" w:rsidP="00EC4420">
            <w:pPr>
              <w:jc w:val="center"/>
              <w:rPr>
                <w:bCs/>
              </w:rPr>
            </w:pPr>
            <w:r w:rsidRPr="00156A58">
              <w:rPr>
                <w:bCs/>
              </w:rPr>
              <w:t>/</w:t>
            </w:r>
          </w:p>
        </w:tc>
      </w:tr>
      <w:tr w:rsidR="00156A58" w:rsidRPr="00156A58" w14:paraId="7A3B63EB" w14:textId="77777777" w:rsidTr="009F097F">
        <w:tc>
          <w:tcPr>
            <w:tcW w:w="651" w:type="dxa"/>
            <w:vAlign w:val="center"/>
          </w:tcPr>
          <w:p w14:paraId="11111F87" w14:textId="77777777" w:rsidR="00BB3882" w:rsidRPr="00156A58" w:rsidRDefault="00BB3882" w:rsidP="00156A58">
            <w:pPr>
              <w:ind w:left="482"/>
            </w:pPr>
          </w:p>
        </w:tc>
        <w:tc>
          <w:tcPr>
            <w:tcW w:w="1187" w:type="dxa"/>
            <w:vAlign w:val="center"/>
          </w:tcPr>
          <w:p w14:paraId="58F332DE" w14:textId="77777777" w:rsidR="00BB3882" w:rsidRPr="00156A58" w:rsidRDefault="00BB3882" w:rsidP="009F097F">
            <w:pPr>
              <w:jc w:val="center"/>
              <w:rPr>
                <w:bCs/>
              </w:rPr>
            </w:pPr>
            <w:r w:rsidRPr="00156A58">
              <w:rPr>
                <w:bCs/>
              </w:rPr>
              <w:t>润滑油</w:t>
            </w:r>
          </w:p>
        </w:tc>
        <w:tc>
          <w:tcPr>
            <w:tcW w:w="2268" w:type="dxa"/>
            <w:vAlign w:val="center"/>
          </w:tcPr>
          <w:p w14:paraId="04F34AAA" w14:textId="77777777" w:rsidR="00BB3882" w:rsidRPr="00156A58" w:rsidRDefault="00BB3882" w:rsidP="00EC4420">
            <w:pPr>
              <w:rPr>
                <w:bCs/>
              </w:rPr>
            </w:pPr>
            <w:r w:rsidRPr="00156A58">
              <w:rPr>
                <w:bCs/>
              </w:rPr>
              <w:t>由烷烃、环烷烃、烯烃、</w:t>
            </w:r>
            <w:r w:rsidRPr="00156A58">
              <w:rPr>
                <w:bCs/>
              </w:rPr>
              <w:lastRenderedPageBreak/>
              <w:t>芳香烃、多环芳烃以及少量硫、氮及添加剂组成</w:t>
            </w:r>
          </w:p>
        </w:tc>
        <w:tc>
          <w:tcPr>
            <w:tcW w:w="2126" w:type="dxa"/>
            <w:vAlign w:val="center"/>
          </w:tcPr>
          <w:p w14:paraId="04841156" w14:textId="77777777" w:rsidR="00BB3882" w:rsidRPr="00156A58" w:rsidRDefault="00BB3882" w:rsidP="00EC4420">
            <w:pPr>
              <w:widowControl/>
              <w:jc w:val="center"/>
              <w:rPr>
                <w:bCs/>
              </w:rPr>
            </w:pPr>
            <w:r w:rsidRPr="00156A58">
              <w:rPr>
                <w:bCs/>
              </w:rPr>
              <w:lastRenderedPageBreak/>
              <w:t>/</w:t>
            </w:r>
          </w:p>
        </w:tc>
        <w:tc>
          <w:tcPr>
            <w:tcW w:w="2064" w:type="dxa"/>
            <w:vAlign w:val="center"/>
          </w:tcPr>
          <w:p w14:paraId="5999BED9" w14:textId="77777777" w:rsidR="00BB3882" w:rsidRPr="00156A58" w:rsidRDefault="00BB3882" w:rsidP="00EC4420">
            <w:pPr>
              <w:jc w:val="center"/>
              <w:rPr>
                <w:bCs/>
              </w:rPr>
            </w:pPr>
            <w:r w:rsidRPr="00156A58">
              <w:rPr>
                <w:bCs/>
              </w:rPr>
              <w:t>可燃</w:t>
            </w:r>
          </w:p>
        </w:tc>
      </w:tr>
      <w:tr w:rsidR="00156A58" w:rsidRPr="00156A58" w14:paraId="6BF81B7F" w14:textId="77777777" w:rsidTr="009F097F">
        <w:tc>
          <w:tcPr>
            <w:tcW w:w="651" w:type="dxa"/>
            <w:vAlign w:val="center"/>
          </w:tcPr>
          <w:p w14:paraId="53752D73" w14:textId="77777777" w:rsidR="00BB3882" w:rsidRPr="00156A58" w:rsidRDefault="00BB3882" w:rsidP="00156A58">
            <w:pPr>
              <w:ind w:left="482"/>
            </w:pPr>
          </w:p>
        </w:tc>
        <w:tc>
          <w:tcPr>
            <w:tcW w:w="1187" w:type="dxa"/>
            <w:vAlign w:val="center"/>
          </w:tcPr>
          <w:p w14:paraId="515D7103" w14:textId="77777777" w:rsidR="00BB3882" w:rsidRPr="00156A58" w:rsidRDefault="00BB3882" w:rsidP="009F097F">
            <w:pPr>
              <w:jc w:val="center"/>
              <w:rPr>
                <w:bCs/>
              </w:rPr>
            </w:pPr>
            <w:r w:rsidRPr="00156A58">
              <w:rPr>
                <w:bCs/>
              </w:rPr>
              <w:t>液压油</w:t>
            </w:r>
          </w:p>
        </w:tc>
        <w:tc>
          <w:tcPr>
            <w:tcW w:w="2268" w:type="dxa"/>
            <w:vAlign w:val="center"/>
          </w:tcPr>
          <w:p w14:paraId="08C570EF" w14:textId="77777777" w:rsidR="00BB3882" w:rsidRPr="00156A58" w:rsidRDefault="00BB3882" w:rsidP="00EC4420">
            <w:pPr>
              <w:rPr>
                <w:bCs/>
              </w:rPr>
            </w:pPr>
            <w:r w:rsidRPr="00156A58">
              <w:rPr>
                <w:bCs/>
              </w:rPr>
              <w:t>有一定毒性，泄漏后对大气、土壤、水生生物有一定影响</w:t>
            </w:r>
          </w:p>
        </w:tc>
        <w:tc>
          <w:tcPr>
            <w:tcW w:w="2126" w:type="dxa"/>
            <w:vAlign w:val="center"/>
          </w:tcPr>
          <w:p w14:paraId="198A496F" w14:textId="77777777" w:rsidR="00BB3882" w:rsidRPr="00156A58" w:rsidRDefault="00BB3882" w:rsidP="00EC4420">
            <w:pPr>
              <w:widowControl/>
              <w:jc w:val="center"/>
              <w:rPr>
                <w:bCs/>
              </w:rPr>
            </w:pPr>
            <w:r w:rsidRPr="00156A58">
              <w:rPr>
                <w:bCs/>
              </w:rPr>
              <w:t>/</w:t>
            </w:r>
          </w:p>
        </w:tc>
        <w:tc>
          <w:tcPr>
            <w:tcW w:w="2064" w:type="dxa"/>
            <w:vAlign w:val="center"/>
          </w:tcPr>
          <w:p w14:paraId="692FDB2C" w14:textId="77777777" w:rsidR="00BB3882" w:rsidRPr="00156A58" w:rsidRDefault="00BB3882" w:rsidP="00EC4420">
            <w:pPr>
              <w:jc w:val="center"/>
              <w:rPr>
                <w:bCs/>
              </w:rPr>
            </w:pPr>
            <w:r w:rsidRPr="00156A58">
              <w:rPr>
                <w:bCs/>
              </w:rPr>
              <w:t>可燃</w:t>
            </w:r>
          </w:p>
        </w:tc>
      </w:tr>
      <w:tr w:rsidR="00156A58" w:rsidRPr="00156A58" w14:paraId="7F727292" w14:textId="77777777" w:rsidTr="009F097F">
        <w:tc>
          <w:tcPr>
            <w:tcW w:w="651" w:type="dxa"/>
            <w:vAlign w:val="center"/>
          </w:tcPr>
          <w:p w14:paraId="2843C249" w14:textId="77777777" w:rsidR="00BB3882" w:rsidRPr="00156A58" w:rsidRDefault="00BB3882" w:rsidP="00156A58">
            <w:pPr>
              <w:ind w:left="482"/>
            </w:pPr>
          </w:p>
        </w:tc>
        <w:tc>
          <w:tcPr>
            <w:tcW w:w="1187" w:type="dxa"/>
            <w:vAlign w:val="center"/>
          </w:tcPr>
          <w:p w14:paraId="4A813AC4" w14:textId="77777777" w:rsidR="00BB3882" w:rsidRPr="00156A58" w:rsidRDefault="00BB3882" w:rsidP="009F097F">
            <w:pPr>
              <w:jc w:val="center"/>
              <w:rPr>
                <w:bCs/>
              </w:rPr>
            </w:pPr>
            <w:r w:rsidRPr="00156A58">
              <w:rPr>
                <w:bCs/>
              </w:rPr>
              <w:t>废电池</w:t>
            </w:r>
          </w:p>
        </w:tc>
        <w:tc>
          <w:tcPr>
            <w:tcW w:w="2268" w:type="dxa"/>
            <w:vAlign w:val="center"/>
          </w:tcPr>
          <w:p w14:paraId="5AB85FA5" w14:textId="77777777" w:rsidR="00BB3882" w:rsidRPr="00156A58" w:rsidRDefault="00BB3882" w:rsidP="00EC4420">
            <w:pPr>
              <w:rPr>
                <w:bCs/>
              </w:rPr>
            </w:pPr>
            <w:r w:rsidRPr="00156A58">
              <w:rPr>
                <w:bCs/>
              </w:rPr>
              <w:t>有一定毒性，泄漏后对土壤、水生生物有一定影响；</w:t>
            </w:r>
          </w:p>
        </w:tc>
        <w:tc>
          <w:tcPr>
            <w:tcW w:w="2126" w:type="dxa"/>
            <w:vAlign w:val="center"/>
          </w:tcPr>
          <w:p w14:paraId="6E3A331A" w14:textId="77777777" w:rsidR="00BB3882" w:rsidRPr="00156A58" w:rsidRDefault="00BB3882" w:rsidP="00EC4420">
            <w:pPr>
              <w:widowControl/>
              <w:jc w:val="center"/>
              <w:rPr>
                <w:bCs/>
              </w:rPr>
            </w:pPr>
            <w:r w:rsidRPr="00156A58">
              <w:rPr>
                <w:bCs/>
              </w:rPr>
              <w:t>/</w:t>
            </w:r>
          </w:p>
        </w:tc>
        <w:tc>
          <w:tcPr>
            <w:tcW w:w="2064" w:type="dxa"/>
            <w:vAlign w:val="center"/>
          </w:tcPr>
          <w:p w14:paraId="49C75771" w14:textId="77777777" w:rsidR="00BB3882" w:rsidRPr="00156A58" w:rsidRDefault="00BB3882" w:rsidP="00EC4420">
            <w:pPr>
              <w:jc w:val="center"/>
              <w:rPr>
                <w:bCs/>
              </w:rPr>
            </w:pPr>
            <w:r w:rsidRPr="00156A58">
              <w:rPr>
                <w:bCs/>
              </w:rPr>
              <w:t>可燃</w:t>
            </w:r>
          </w:p>
        </w:tc>
      </w:tr>
      <w:tr w:rsidR="00156A58" w:rsidRPr="00156A58" w14:paraId="6DC0D685" w14:textId="77777777" w:rsidTr="009F097F">
        <w:tc>
          <w:tcPr>
            <w:tcW w:w="651" w:type="dxa"/>
            <w:vAlign w:val="center"/>
          </w:tcPr>
          <w:p w14:paraId="64A25A26" w14:textId="77777777" w:rsidR="00BB3882" w:rsidRPr="00156A58" w:rsidRDefault="00BB3882" w:rsidP="00156A58">
            <w:pPr>
              <w:ind w:left="482"/>
            </w:pPr>
          </w:p>
        </w:tc>
        <w:tc>
          <w:tcPr>
            <w:tcW w:w="1187" w:type="dxa"/>
            <w:vAlign w:val="center"/>
          </w:tcPr>
          <w:p w14:paraId="4369619C" w14:textId="77777777" w:rsidR="00BB3882" w:rsidRPr="00156A58" w:rsidRDefault="00BB3882" w:rsidP="009F097F">
            <w:pPr>
              <w:jc w:val="center"/>
              <w:rPr>
                <w:bCs/>
              </w:rPr>
            </w:pPr>
            <w:r w:rsidRPr="00156A58">
              <w:rPr>
                <w:bCs/>
              </w:rPr>
              <w:t>废矿物油</w:t>
            </w:r>
          </w:p>
        </w:tc>
        <w:tc>
          <w:tcPr>
            <w:tcW w:w="2268" w:type="dxa"/>
            <w:vAlign w:val="center"/>
          </w:tcPr>
          <w:p w14:paraId="3CD2768A" w14:textId="77777777" w:rsidR="00BB3882" w:rsidRPr="00156A58" w:rsidRDefault="00BB3882" w:rsidP="00EC4420">
            <w:pPr>
              <w:rPr>
                <w:bCs/>
              </w:rPr>
            </w:pPr>
            <w:r w:rsidRPr="00156A58">
              <w:rPr>
                <w:bCs/>
              </w:rPr>
              <w:t>有一定毒性，泄漏后对土壤、水生生物有一定影响；</w:t>
            </w:r>
          </w:p>
        </w:tc>
        <w:tc>
          <w:tcPr>
            <w:tcW w:w="2126" w:type="dxa"/>
            <w:vAlign w:val="center"/>
          </w:tcPr>
          <w:p w14:paraId="711A4FF1" w14:textId="77777777" w:rsidR="00BB3882" w:rsidRPr="00156A58" w:rsidRDefault="00BB3882" w:rsidP="00EC4420">
            <w:pPr>
              <w:widowControl/>
              <w:jc w:val="center"/>
              <w:rPr>
                <w:bCs/>
              </w:rPr>
            </w:pPr>
            <w:r w:rsidRPr="00156A58">
              <w:rPr>
                <w:bCs/>
              </w:rPr>
              <w:t>/</w:t>
            </w:r>
          </w:p>
        </w:tc>
        <w:tc>
          <w:tcPr>
            <w:tcW w:w="2064" w:type="dxa"/>
            <w:vAlign w:val="center"/>
          </w:tcPr>
          <w:p w14:paraId="1979B927" w14:textId="77777777" w:rsidR="00BB3882" w:rsidRPr="00156A58" w:rsidRDefault="00BB3882" w:rsidP="00EC4420">
            <w:pPr>
              <w:jc w:val="center"/>
              <w:rPr>
                <w:bCs/>
              </w:rPr>
            </w:pPr>
            <w:r w:rsidRPr="00156A58">
              <w:rPr>
                <w:bCs/>
              </w:rPr>
              <w:t>可燃</w:t>
            </w:r>
          </w:p>
        </w:tc>
      </w:tr>
      <w:tr w:rsidR="00156A58" w:rsidRPr="00156A58" w14:paraId="4460A960" w14:textId="77777777" w:rsidTr="009F097F">
        <w:tc>
          <w:tcPr>
            <w:tcW w:w="651" w:type="dxa"/>
            <w:vAlign w:val="center"/>
          </w:tcPr>
          <w:p w14:paraId="19F2A5DA" w14:textId="77777777" w:rsidR="00BB3882" w:rsidRPr="00156A58" w:rsidRDefault="00BB3882" w:rsidP="00156A58">
            <w:pPr>
              <w:ind w:left="482"/>
            </w:pPr>
          </w:p>
        </w:tc>
        <w:tc>
          <w:tcPr>
            <w:tcW w:w="1187" w:type="dxa"/>
            <w:vAlign w:val="center"/>
          </w:tcPr>
          <w:p w14:paraId="0CD167A7" w14:textId="77777777" w:rsidR="00BB3882" w:rsidRPr="00156A58" w:rsidRDefault="00BB3882" w:rsidP="009F097F">
            <w:pPr>
              <w:jc w:val="center"/>
              <w:rPr>
                <w:bCs/>
              </w:rPr>
            </w:pPr>
            <w:r w:rsidRPr="00156A58">
              <w:rPr>
                <w:bCs/>
              </w:rPr>
              <w:t>次氯酸钠</w:t>
            </w:r>
          </w:p>
        </w:tc>
        <w:tc>
          <w:tcPr>
            <w:tcW w:w="2268" w:type="dxa"/>
            <w:vAlign w:val="center"/>
          </w:tcPr>
          <w:p w14:paraId="588221C5" w14:textId="77777777" w:rsidR="00BB3882" w:rsidRPr="00156A58" w:rsidRDefault="00BB3882" w:rsidP="00EC4420">
            <w:pPr>
              <w:rPr>
                <w:bCs/>
              </w:rPr>
            </w:pPr>
            <w:r w:rsidRPr="00156A58">
              <w:rPr>
                <w:bCs/>
              </w:rPr>
              <w:t>沸点（</w:t>
            </w:r>
            <w:r w:rsidRPr="00156A58">
              <w:rPr>
                <w:rFonts w:ascii="宋体" w:eastAsia="宋体" w:hAnsi="宋体" w:cs="宋体" w:hint="eastAsia"/>
                <w:bCs/>
              </w:rPr>
              <w:t>℃</w:t>
            </w:r>
            <w:r w:rsidRPr="00156A58">
              <w:rPr>
                <w:bCs/>
              </w:rPr>
              <w:t>）：</w:t>
            </w:r>
            <w:r w:rsidRPr="00156A58">
              <w:rPr>
                <w:bCs/>
              </w:rPr>
              <w:t>102.2</w:t>
            </w:r>
            <w:r w:rsidRPr="00156A58">
              <w:rPr>
                <w:bCs/>
              </w:rPr>
              <w:t>；</w:t>
            </w:r>
            <w:r w:rsidRPr="00156A58">
              <w:rPr>
                <w:bCs/>
              </w:rPr>
              <w:t xml:space="preserve"> </w:t>
            </w:r>
            <w:r w:rsidRPr="00156A58">
              <w:rPr>
                <w:bCs/>
              </w:rPr>
              <w:t>熔点（</w:t>
            </w:r>
            <w:r w:rsidRPr="00156A58">
              <w:rPr>
                <w:rFonts w:ascii="宋体" w:eastAsia="宋体" w:hAnsi="宋体" w:cs="宋体" w:hint="eastAsia"/>
                <w:bCs/>
              </w:rPr>
              <w:t>℃</w:t>
            </w:r>
            <w:r w:rsidRPr="00156A58">
              <w:rPr>
                <w:bCs/>
              </w:rPr>
              <w:t>）：</w:t>
            </w:r>
            <w:r w:rsidRPr="00156A58">
              <w:rPr>
                <w:bCs/>
              </w:rPr>
              <w:t>-6;</w:t>
            </w:r>
          </w:p>
        </w:tc>
        <w:tc>
          <w:tcPr>
            <w:tcW w:w="2126" w:type="dxa"/>
            <w:vAlign w:val="center"/>
          </w:tcPr>
          <w:p w14:paraId="135673F0"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（经口）：</w:t>
            </w:r>
            <w:r w:rsidRPr="00156A58">
              <w:rPr>
                <w:bCs/>
              </w:rPr>
              <w:t>8500mg/kg</w:t>
            </w:r>
          </w:p>
          <w:p w14:paraId="76AA6AD7" w14:textId="77777777" w:rsidR="00BB3882" w:rsidRPr="00156A58" w:rsidRDefault="00BB3882" w:rsidP="00EC4420">
            <w:pPr>
              <w:widowControl/>
              <w:jc w:val="center"/>
              <w:rPr>
                <w:bCs/>
              </w:rPr>
            </w:pPr>
          </w:p>
        </w:tc>
        <w:tc>
          <w:tcPr>
            <w:tcW w:w="2064" w:type="dxa"/>
            <w:vAlign w:val="center"/>
          </w:tcPr>
          <w:p w14:paraId="02D1C434" w14:textId="77777777" w:rsidR="00BB3882" w:rsidRPr="00156A58" w:rsidRDefault="00BB3882" w:rsidP="00EC4420">
            <w:pPr>
              <w:jc w:val="center"/>
              <w:rPr>
                <w:bCs/>
              </w:rPr>
            </w:pPr>
            <w:r w:rsidRPr="00156A58">
              <w:rPr>
                <w:bCs/>
              </w:rPr>
              <w:t>不燃</w:t>
            </w:r>
          </w:p>
        </w:tc>
      </w:tr>
      <w:tr w:rsidR="00156A58" w:rsidRPr="00156A58" w14:paraId="2D32FEA0" w14:textId="77777777" w:rsidTr="009F097F">
        <w:tc>
          <w:tcPr>
            <w:tcW w:w="651" w:type="dxa"/>
            <w:vAlign w:val="center"/>
          </w:tcPr>
          <w:p w14:paraId="4B4EA157" w14:textId="77777777" w:rsidR="00BB3882" w:rsidRPr="00156A58" w:rsidRDefault="00BB3882" w:rsidP="00156A58">
            <w:pPr>
              <w:ind w:left="482"/>
            </w:pPr>
          </w:p>
        </w:tc>
        <w:tc>
          <w:tcPr>
            <w:tcW w:w="1187" w:type="dxa"/>
            <w:vAlign w:val="center"/>
          </w:tcPr>
          <w:p w14:paraId="229072CE" w14:textId="77777777" w:rsidR="00BB3882" w:rsidRPr="00156A58" w:rsidRDefault="00BB3882" w:rsidP="009F097F">
            <w:pPr>
              <w:jc w:val="center"/>
              <w:rPr>
                <w:bCs/>
              </w:rPr>
            </w:pPr>
            <w:r w:rsidRPr="00156A58">
              <w:rPr>
                <w:bCs/>
              </w:rPr>
              <w:t>硫酸</w:t>
            </w:r>
          </w:p>
        </w:tc>
        <w:tc>
          <w:tcPr>
            <w:tcW w:w="2268" w:type="dxa"/>
            <w:vAlign w:val="center"/>
          </w:tcPr>
          <w:p w14:paraId="1A910767" w14:textId="77777777" w:rsidR="00BB3882" w:rsidRPr="00156A58" w:rsidRDefault="00BB3882" w:rsidP="00EC4420">
            <w:pPr>
              <w:rPr>
                <w:bCs/>
              </w:rPr>
            </w:pPr>
            <w:r w:rsidRPr="00156A58">
              <w:rPr>
                <w:bCs/>
              </w:rPr>
              <w:t>沸点（</w:t>
            </w:r>
            <w:r w:rsidRPr="00156A58">
              <w:rPr>
                <w:rFonts w:ascii="宋体" w:eastAsia="宋体" w:hAnsi="宋体" w:cs="宋体" w:hint="eastAsia"/>
                <w:bCs/>
              </w:rPr>
              <w:t>℃</w:t>
            </w:r>
            <w:r w:rsidRPr="00156A58">
              <w:rPr>
                <w:bCs/>
              </w:rPr>
              <w:t>）：</w:t>
            </w:r>
            <w:r w:rsidRPr="00156A58">
              <w:rPr>
                <w:bCs/>
              </w:rPr>
              <w:t>330</w:t>
            </w:r>
            <w:r w:rsidRPr="00156A58">
              <w:rPr>
                <w:bCs/>
              </w:rPr>
              <w:t>；</w:t>
            </w:r>
            <w:r w:rsidRPr="00156A58">
              <w:rPr>
                <w:bCs/>
              </w:rPr>
              <w:t xml:space="preserve"> </w:t>
            </w:r>
            <w:r w:rsidRPr="00156A58">
              <w:rPr>
                <w:bCs/>
              </w:rPr>
              <w:t>熔点（</w:t>
            </w:r>
            <w:r w:rsidRPr="00156A58">
              <w:rPr>
                <w:rFonts w:ascii="宋体" w:eastAsia="宋体" w:hAnsi="宋体" w:cs="宋体" w:hint="eastAsia"/>
                <w:bCs/>
              </w:rPr>
              <w:t>℃</w:t>
            </w:r>
            <w:r w:rsidRPr="00156A58">
              <w:rPr>
                <w:bCs/>
              </w:rPr>
              <w:t>）：</w:t>
            </w:r>
            <w:r w:rsidRPr="00156A58">
              <w:rPr>
                <w:bCs/>
              </w:rPr>
              <w:t>10.5;</w:t>
            </w:r>
          </w:p>
        </w:tc>
        <w:tc>
          <w:tcPr>
            <w:tcW w:w="2126" w:type="dxa"/>
            <w:vAlign w:val="center"/>
          </w:tcPr>
          <w:p w14:paraId="48D5C798"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（经口）：</w:t>
            </w:r>
            <w:r w:rsidRPr="00156A58">
              <w:rPr>
                <w:bCs/>
              </w:rPr>
              <w:t xml:space="preserve"> 510mg/kg</w:t>
            </w:r>
          </w:p>
          <w:p w14:paraId="4C56EF81" w14:textId="77777777" w:rsidR="00BB3882" w:rsidRPr="00156A58" w:rsidRDefault="00BB3882" w:rsidP="00EC4420">
            <w:pPr>
              <w:widowControl/>
              <w:jc w:val="center"/>
              <w:rPr>
                <w:bCs/>
              </w:rPr>
            </w:pPr>
          </w:p>
        </w:tc>
        <w:tc>
          <w:tcPr>
            <w:tcW w:w="2064" w:type="dxa"/>
            <w:vAlign w:val="center"/>
          </w:tcPr>
          <w:p w14:paraId="3E2F072C" w14:textId="77777777" w:rsidR="00BB3882" w:rsidRPr="00156A58" w:rsidRDefault="00BB3882" w:rsidP="00EC4420">
            <w:pPr>
              <w:jc w:val="center"/>
              <w:rPr>
                <w:bCs/>
              </w:rPr>
            </w:pPr>
            <w:r w:rsidRPr="00156A58">
              <w:rPr>
                <w:bCs/>
              </w:rPr>
              <w:t>不燃</w:t>
            </w:r>
          </w:p>
        </w:tc>
      </w:tr>
      <w:tr w:rsidR="00156A58" w:rsidRPr="00156A58" w14:paraId="0921FD9D" w14:textId="77777777" w:rsidTr="009F097F">
        <w:tc>
          <w:tcPr>
            <w:tcW w:w="651" w:type="dxa"/>
            <w:vAlign w:val="center"/>
          </w:tcPr>
          <w:p w14:paraId="185EF939" w14:textId="77777777" w:rsidR="00BB3882" w:rsidRPr="00156A58" w:rsidRDefault="00BB3882" w:rsidP="00156A58">
            <w:pPr>
              <w:ind w:left="482"/>
            </w:pPr>
          </w:p>
        </w:tc>
        <w:tc>
          <w:tcPr>
            <w:tcW w:w="1187" w:type="dxa"/>
            <w:vAlign w:val="center"/>
          </w:tcPr>
          <w:p w14:paraId="0E8BC2EC" w14:textId="77777777" w:rsidR="00BB3882" w:rsidRPr="00156A58" w:rsidRDefault="00BB3882" w:rsidP="009F097F">
            <w:pPr>
              <w:jc w:val="center"/>
              <w:rPr>
                <w:bCs/>
              </w:rPr>
            </w:pPr>
            <w:r w:rsidRPr="00156A58">
              <w:rPr>
                <w:bCs/>
              </w:rPr>
              <w:t>盐酸</w:t>
            </w:r>
          </w:p>
        </w:tc>
        <w:tc>
          <w:tcPr>
            <w:tcW w:w="2268" w:type="dxa"/>
            <w:vAlign w:val="center"/>
          </w:tcPr>
          <w:p w14:paraId="22C18897" w14:textId="77777777" w:rsidR="00BB3882" w:rsidRPr="00156A58" w:rsidRDefault="00BB3882" w:rsidP="00EC4420">
            <w:pPr>
              <w:rPr>
                <w:bCs/>
              </w:rPr>
            </w:pPr>
            <w:r w:rsidRPr="00156A58">
              <w:rPr>
                <w:bCs/>
              </w:rPr>
              <w:t>沸点（</w:t>
            </w:r>
            <w:r w:rsidRPr="00156A58">
              <w:rPr>
                <w:rFonts w:ascii="宋体" w:eastAsia="宋体" w:hAnsi="宋体" w:cs="宋体" w:hint="eastAsia"/>
                <w:bCs/>
              </w:rPr>
              <w:t>℃</w:t>
            </w:r>
            <w:r w:rsidRPr="00156A58">
              <w:rPr>
                <w:bCs/>
              </w:rPr>
              <w:t>）：</w:t>
            </w:r>
            <w:r w:rsidRPr="00156A58">
              <w:rPr>
                <w:bCs/>
              </w:rPr>
              <w:t>-83.7</w:t>
            </w:r>
            <w:r w:rsidRPr="00156A58">
              <w:rPr>
                <w:bCs/>
              </w:rPr>
              <w:t>；</w:t>
            </w:r>
            <w:r w:rsidRPr="00156A58">
              <w:rPr>
                <w:bCs/>
              </w:rPr>
              <w:t xml:space="preserve"> </w:t>
            </w:r>
            <w:r w:rsidRPr="00156A58">
              <w:rPr>
                <w:bCs/>
              </w:rPr>
              <w:t>熔点（</w:t>
            </w:r>
            <w:r w:rsidRPr="00156A58">
              <w:rPr>
                <w:rFonts w:ascii="宋体" w:eastAsia="宋体" w:hAnsi="宋体" w:cs="宋体" w:hint="eastAsia"/>
                <w:bCs/>
              </w:rPr>
              <w:t>℃</w:t>
            </w:r>
            <w:r w:rsidRPr="00156A58">
              <w:rPr>
                <w:bCs/>
              </w:rPr>
              <w:t>）：</w:t>
            </w:r>
            <w:r w:rsidRPr="00156A58">
              <w:rPr>
                <w:bCs/>
              </w:rPr>
              <w:t>-112;</w:t>
            </w:r>
          </w:p>
        </w:tc>
        <w:tc>
          <w:tcPr>
            <w:tcW w:w="2126" w:type="dxa"/>
            <w:vAlign w:val="center"/>
          </w:tcPr>
          <w:p w14:paraId="75A1CCD0" w14:textId="77777777" w:rsidR="00BB3882" w:rsidRPr="00156A58" w:rsidRDefault="00BB3882" w:rsidP="00EC4420">
            <w:pPr>
              <w:widowControl/>
              <w:jc w:val="center"/>
              <w:rPr>
                <w:bCs/>
              </w:rPr>
            </w:pPr>
            <w:r w:rsidRPr="00156A58">
              <w:rPr>
                <w:bCs/>
              </w:rPr>
              <w:t>LD</w:t>
            </w:r>
            <w:r w:rsidRPr="00156A58">
              <w:rPr>
                <w:bCs/>
                <w:vertAlign w:val="subscript"/>
              </w:rPr>
              <w:t>50</w:t>
            </w:r>
            <w:r w:rsidRPr="00156A58">
              <w:rPr>
                <w:bCs/>
              </w:rPr>
              <w:t>（经口）：</w:t>
            </w:r>
            <w:r w:rsidRPr="00156A58">
              <w:rPr>
                <w:bCs/>
              </w:rPr>
              <w:t xml:space="preserve"> 50900mg/kg</w:t>
            </w:r>
          </w:p>
          <w:p w14:paraId="5B3B3E19" w14:textId="77777777" w:rsidR="00BB3882" w:rsidRPr="00156A58" w:rsidRDefault="00BB3882" w:rsidP="00EC4420">
            <w:pPr>
              <w:widowControl/>
              <w:jc w:val="center"/>
              <w:rPr>
                <w:bCs/>
              </w:rPr>
            </w:pPr>
          </w:p>
        </w:tc>
        <w:tc>
          <w:tcPr>
            <w:tcW w:w="2064" w:type="dxa"/>
            <w:vAlign w:val="center"/>
          </w:tcPr>
          <w:p w14:paraId="0ACA2CB6" w14:textId="77777777" w:rsidR="00BB3882" w:rsidRPr="00156A58" w:rsidRDefault="00BB3882" w:rsidP="00EC4420">
            <w:pPr>
              <w:jc w:val="center"/>
              <w:rPr>
                <w:bCs/>
              </w:rPr>
            </w:pPr>
            <w:r w:rsidRPr="00156A58">
              <w:rPr>
                <w:bCs/>
              </w:rPr>
              <w:t>不燃</w:t>
            </w:r>
          </w:p>
        </w:tc>
      </w:tr>
      <w:tr w:rsidR="00156A58" w:rsidRPr="00156A58" w14:paraId="5159945B" w14:textId="77777777" w:rsidTr="009F097F">
        <w:tc>
          <w:tcPr>
            <w:tcW w:w="651" w:type="dxa"/>
            <w:vAlign w:val="center"/>
          </w:tcPr>
          <w:p w14:paraId="780B2C0D" w14:textId="77777777" w:rsidR="00BB3882" w:rsidRPr="00156A58" w:rsidRDefault="00BB3882" w:rsidP="00156A58">
            <w:pPr>
              <w:ind w:left="482"/>
            </w:pPr>
          </w:p>
        </w:tc>
        <w:tc>
          <w:tcPr>
            <w:tcW w:w="1187" w:type="dxa"/>
            <w:vAlign w:val="center"/>
          </w:tcPr>
          <w:p w14:paraId="5FA5DB84" w14:textId="77777777" w:rsidR="00BB3882" w:rsidRPr="00156A58" w:rsidRDefault="00BB3882" w:rsidP="009F097F">
            <w:pPr>
              <w:jc w:val="center"/>
              <w:rPr>
                <w:bCs/>
              </w:rPr>
            </w:pPr>
            <w:r w:rsidRPr="00156A58">
              <w:rPr>
                <w:bCs/>
              </w:rPr>
              <w:t>氢氧化钠</w:t>
            </w:r>
          </w:p>
        </w:tc>
        <w:tc>
          <w:tcPr>
            <w:tcW w:w="2268" w:type="dxa"/>
            <w:vAlign w:val="center"/>
          </w:tcPr>
          <w:p w14:paraId="78E34D43" w14:textId="77777777" w:rsidR="00BB3882" w:rsidRPr="00156A58" w:rsidRDefault="00BB3882" w:rsidP="00EC4420">
            <w:pPr>
              <w:rPr>
                <w:bCs/>
              </w:rPr>
            </w:pPr>
            <w:r w:rsidRPr="00156A58">
              <w:rPr>
                <w:bCs/>
              </w:rPr>
              <w:t>沸点（</w:t>
            </w:r>
            <w:r w:rsidRPr="00156A58">
              <w:rPr>
                <w:rFonts w:ascii="宋体" w:eastAsia="宋体" w:hAnsi="宋体" w:cs="宋体" w:hint="eastAsia"/>
                <w:bCs/>
              </w:rPr>
              <w:t>℃</w:t>
            </w:r>
            <w:r w:rsidRPr="00156A58">
              <w:rPr>
                <w:bCs/>
              </w:rPr>
              <w:t>）：</w:t>
            </w:r>
            <w:r w:rsidRPr="00156A58">
              <w:rPr>
                <w:bCs/>
              </w:rPr>
              <w:t>-1390</w:t>
            </w:r>
            <w:r w:rsidRPr="00156A58">
              <w:rPr>
                <w:bCs/>
              </w:rPr>
              <w:t>；</w:t>
            </w:r>
            <w:r w:rsidRPr="00156A58">
              <w:rPr>
                <w:bCs/>
              </w:rPr>
              <w:t xml:space="preserve"> </w:t>
            </w:r>
            <w:r w:rsidRPr="00156A58">
              <w:rPr>
                <w:bCs/>
              </w:rPr>
              <w:t>熔点（</w:t>
            </w:r>
            <w:r w:rsidRPr="00156A58">
              <w:rPr>
                <w:rFonts w:ascii="宋体" w:eastAsia="宋体" w:hAnsi="宋体" w:cs="宋体" w:hint="eastAsia"/>
                <w:bCs/>
              </w:rPr>
              <w:t>℃</w:t>
            </w:r>
            <w:r w:rsidRPr="00156A58">
              <w:rPr>
                <w:bCs/>
              </w:rPr>
              <w:t>）：</w:t>
            </w:r>
            <w:r w:rsidRPr="00156A58">
              <w:rPr>
                <w:bCs/>
              </w:rPr>
              <w:t xml:space="preserve">318; </w:t>
            </w:r>
            <w:r w:rsidRPr="00156A58">
              <w:rPr>
                <w:bCs/>
              </w:rPr>
              <w:t>闪点（</w:t>
            </w:r>
            <w:r w:rsidRPr="00156A58">
              <w:rPr>
                <w:rFonts w:ascii="宋体" w:eastAsia="宋体" w:hAnsi="宋体" w:cs="宋体" w:hint="eastAsia"/>
                <w:bCs/>
              </w:rPr>
              <w:t>℃</w:t>
            </w:r>
            <w:r w:rsidRPr="00156A58">
              <w:rPr>
                <w:bCs/>
              </w:rPr>
              <w:t>）：</w:t>
            </w:r>
            <w:r w:rsidRPr="00156A58">
              <w:rPr>
                <w:bCs/>
              </w:rPr>
              <w:t>176</w:t>
            </w:r>
          </w:p>
        </w:tc>
        <w:tc>
          <w:tcPr>
            <w:tcW w:w="2126" w:type="dxa"/>
            <w:vAlign w:val="center"/>
          </w:tcPr>
          <w:p w14:paraId="4317FC46" w14:textId="77777777" w:rsidR="00BB3882" w:rsidRPr="00156A58" w:rsidRDefault="00BB3882" w:rsidP="00EC4420">
            <w:pPr>
              <w:widowControl/>
              <w:jc w:val="center"/>
              <w:rPr>
                <w:bCs/>
              </w:rPr>
            </w:pPr>
            <w:r w:rsidRPr="00156A58">
              <w:rPr>
                <w:bCs/>
              </w:rPr>
              <w:t>/</w:t>
            </w:r>
          </w:p>
        </w:tc>
        <w:tc>
          <w:tcPr>
            <w:tcW w:w="2064" w:type="dxa"/>
            <w:vAlign w:val="center"/>
          </w:tcPr>
          <w:p w14:paraId="0A35E9DE" w14:textId="77777777" w:rsidR="00BB3882" w:rsidRPr="00156A58" w:rsidRDefault="00BB3882" w:rsidP="00EC4420">
            <w:pPr>
              <w:jc w:val="center"/>
              <w:rPr>
                <w:bCs/>
              </w:rPr>
            </w:pPr>
            <w:r w:rsidRPr="00156A58">
              <w:rPr>
                <w:bCs/>
              </w:rPr>
              <w:t>不燃</w:t>
            </w:r>
          </w:p>
        </w:tc>
      </w:tr>
      <w:tr w:rsidR="00156A58" w:rsidRPr="00156A58" w14:paraId="4E674E0A" w14:textId="77777777" w:rsidTr="009F097F">
        <w:tc>
          <w:tcPr>
            <w:tcW w:w="651" w:type="dxa"/>
            <w:vAlign w:val="center"/>
          </w:tcPr>
          <w:p w14:paraId="749D556D" w14:textId="77777777" w:rsidR="00BB3882" w:rsidRPr="00156A58" w:rsidRDefault="00BB3882" w:rsidP="00156A58">
            <w:pPr>
              <w:ind w:left="482"/>
            </w:pPr>
          </w:p>
        </w:tc>
        <w:tc>
          <w:tcPr>
            <w:tcW w:w="1187" w:type="dxa"/>
            <w:vAlign w:val="center"/>
          </w:tcPr>
          <w:p w14:paraId="52E325CA" w14:textId="77777777" w:rsidR="00BB3882" w:rsidRPr="00156A58" w:rsidRDefault="00BB3882" w:rsidP="009F097F">
            <w:pPr>
              <w:jc w:val="center"/>
              <w:rPr>
                <w:bCs/>
              </w:rPr>
            </w:pPr>
            <w:r w:rsidRPr="00156A58">
              <w:rPr>
                <w:bCs/>
              </w:rPr>
              <w:t>重铬酸钾</w:t>
            </w:r>
          </w:p>
        </w:tc>
        <w:tc>
          <w:tcPr>
            <w:tcW w:w="2268" w:type="dxa"/>
            <w:vAlign w:val="center"/>
          </w:tcPr>
          <w:p w14:paraId="6F2DA580" w14:textId="77777777" w:rsidR="00BB3882" w:rsidRPr="00156A58" w:rsidRDefault="00BB3882" w:rsidP="00EC4420">
            <w:pPr>
              <w:rPr>
                <w:bCs/>
              </w:rPr>
            </w:pPr>
            <w:r w:rsidRPr="00156A58">
              <w:rPr>
                <w:bCs/>
              </w:rPr>
              <w:t>熔点（</w:t>
            </w:r>
            <w:r w:rsidRPr="00156A58">
              <w:rPr>
                <w:rFonts w:ascii="宋体" w:eastAsia="宋体" w:hAnsi="宋体" w:cs="宋体" w:hint="eastAsia"/>
                <w:bCs/>
              </w:rPr>
              <w:t>℃</w:t>
            </w:r>
            <w:r w:rsidRPr="00156A58">
              <w:rPr>
                <w:bCs/>
              </w:rPr>
              <w:t>）：</w:t>
            </w:r>
            <w:r w:rsidRPr="00156A58">
              <w:rPr>
                <w:bCs/>
              </w:rPr>
              <w:t>398</w:t>
            </w:r>
          </w:p>
        </w:tc>
        <w:tc>
          <w:tcPr>
            <w:tcW w:w="2126" w:type="dxa"/>
            <w:vAlign w:val="center"/>
          </w:tcPr>
          <w:p w14:paraId="453307A6" w14:textId="77777777" w:rsidR="00BB3882" w:rsidRPr="00156A58" w:rsidRDefault="00BB3882" w:rsidP="00EC4420">
            <w:pPr>
              <w:widowControl/>
              <w:jc w:val="center"/>
              <w:rPr>
                <w:bCs/>
              </w:rPr>
            </w:pPr>
            <w:r w:rsidRPr="00156A58">
              <w:rPr>
                <w:bCs/>
              </w:rPr>
              <w:t>助燃</w:t>
            </w:r>
          </w:p>
        </w:tc>
        <w:tc>
          <w:tcPr>
            <w:tcW w:w="2064" w:type="dxa"/>
            <w:vAlign w:val="center"/>
          </w:tcPr>
          <w:p w14:paraId="51B957BA" w14:textId="77777777" w:rsidR="00BB3882" w:rsidRPr="00156A58" w:rsidRDefault="00BB3882" w:rsidP="00EC4420">
            <w:pPr>
              <w:jc w:val="center"/>
              <w:rPr>
                <w:bCs/>
              </w:rPr>
            </w:pPr>
            <w:r w:rsidRPr="00156A58">
              <w:rPr>
                <w:bCs/>
              </w:rPr>
              <w:t>与还原剂、有机物、易燃物如硫、磷或金属粉末等混合可形成爆炸性混合物</w:t>
            </w:r>
          </w:p>
        </w:tc>
      </w:tr>
      <w:tr w:rsidR="00156A58" w:rsidRPr="00156A58" w14:paraId="712E891C" w14:textId="77777777" w:rsidTr="009F097F">
        <w:tc>
          <w:tcPr>
            <w:tcW w:w="651" w:type="dxa"/>
            <w:vAlign w:val="center"/>
          </w:tcPr>
          <w:p w14:paraId="6C29BCCF" w14:textId="77777777" w:rsidR="00BB3882" w:rsidRPr="00156A58" w:rsidRDefault="00BB3882" w:rsidP="00156A58">
            <w:pPr>
              <w:ind w:left="482"/>
            </w:pPr>
          </w:p>
        </w:tc>
        <w:tc>
          <w:tcPr>
            <w:tcW w:w="1187" w:type="dxa"/>
            <w:vAlign w:val="center"/>
          </w:tcPr>
          <w:p w14:paraId="183D2F9D" w14:textId="77777777" w:rsidR="00BB3882" w:rsidRPr="00156A58" w:rsidRDefault="00BB3882" w:rsidP="009F097F">
            <w:pPr>
              <w:jc w:val="center"/>
              <w:rPr>
                <w:bCs/>
              </w:rPr>
            </w:pPr>
            <w:r w:rsidRPr="00156A58">
              <w:rPr>
                <w:bCs/>
              </w:rPr>
              <w:t>氩气</w:t>
            </w:r>
          </w:p>
        </w:tc>
        <w:tc>
          <w:tcPr>
            <w:tcW w:w="2268" w:type="dxa"/>
            <w:vAlign w:val="center"/>
          </w:tcPr>
          <w:p w14:paraId="7E58486A" w14:textId="77777777" w:rsidR="00BB3882" w:rsidRPr="00156A58" w:rsidRDefault="00BB3882" w:rsidP="00EC4420">
            <w:pPr>
              <w:rPr>
                <w:bCs/>
              </w:rPr>
            </w:pPr>
            <w:r w:rsidRPr="00156A58">
              <w:rPr>
                <w:bCs/>
              </w:rPr>
              <w:t>氩气是一种无色、无味的单</w:t>
            </w:r>
            <w:r w:rsidRPr="00156A58">
              <w:rPr>
                <w:bCs/>
              </w:rPr>
              <w:t xml:space="preserve"> </w:t>
            </w:r>
            <w:r w:rsidRPr="00156A58">
              <w:rPr>
                <w:bCs/>
              </w:rPr>
              <w:t>原子气体，相对原子质量为</w:t>
            </w:r>
            <w:r w:rsidRPr="00156A58">
              <w:rPr>
                <w:bCs/>
              </w:rPr>
              <w:t xml:space="preserve"> 39.948</w:t>
            </w:r>
            <w:r w:rsidRPr="00156A58">
              <w:rPr>
                <w:bCs/>
              </w:rPr>
              <w:t>。一般由空气液化后，</w:t>
            </w:r>
            <w:r w:rsidRPr="00156A58">
              <w:rPr>
                <w:bCs/>
              </w:rPr>
              <w:t xml:space="preserve"> </w:t>
            </w:r>
            <w:r w:rsidRPr="00156A58">
              <w:rPr>
                <w:bCs/>
              </w:rPr>
              <w:t>用分馏法制取氩气。</w:t>
            </w:r>
          </w:p>
        </w:tc>
        <w:tc>
          <w:tcPr>
            <w:tcW w:w="2126" w:type="dxa"/>
            <w:vAlign w:val="center"/>
          </w:tcPr>
          <w:p w14:paraId="1BDEF50F" w14:textId="77777777" w:rsidR="00BB3882" w:rsidRPr="00156A58" w:rsidRDefault="00BB3882" w:rsidP="00EC4420">
            <w:pPr>
              <w:widowControl/>
              <w:jc w:val="center"/>
              <w:rPr>
                <w:bCs/>
              </w:rPr>
            </w:pPr>
            <w:r w:rsidRPr="00156A58">
              <w:rPr>
                <w:bCs/>
              </w:rPr>
              <w:t>普通大气压下无毒。高</w:t>
            </w:r>
            <w:r w:rsidRPr="00156A58">
              <w:rPr>
                <w:bCs/>
              </w:rPr>
              <w:t xml:space="preserve"> </w:t>
            </w:r>
            <w:r w:rsidRPr="00156A58">
              <w:rPr>
                <w:bCs/>
              </w:rPr>
              <w:t>浓度时，使氧分压降低</w:t>
            </w:r>
            <w:r w:rsidRPr="00156A58">
              <w:rPr>
                <w:bCs/>
              </w:rPr>
              <w:t xml:space="preserve"> </w:t>
            </w:r>
            <w:r w:rsidRPr="00156A58">
              <w:rPr>
                <w:bCs/>
              </w:rPr>
              <w:t>而发生窒息。氩浓度达</w:t>
            </w:r>
            <w:r w:rsidRPr="00156A58">
              <w:rPr>
                <w:bCs/>
              </w:rPr>
              <w:t xml:space="preserve"> 50%</w:t>
            </w:r>
            <w:r w:rsidRPr="00156A58">
              <w:rPr>
                <w:bCs/>
              </w:rPr>
              <w:t>以上，引起严重症</w:t>
            </w:r>
            <w:r w:rsidRPr="00156A58">
              <w:rPr>
                <w:bCs/>
              </w:rPr>
              <w:t xml:space="preserve"> </w:t>
            </w:r>
            <w:r w:rsidRPr="00156A58">
              <w:rPr>
                <w:bCs/>
              </w:rPr>
              <w:t>状；</w:t>
            </w:r>
            <w:r w:rsidRPr="00156A58">
              <w:rPr>
                <w:bCs/>
              </w:rPr>
              <w:t>75%</w:t>
            </w:r>
            <w:r w:rsidRPr="00156A58">
              <w:rPr>
                <w:bCs/>
              </w:rPr>
              <w:t>以上时，可在</w:t>
            </w:r>
            <w:r w:rsidRPr="00156A58">
              <w:rPr>
                <w:bCs/>
              </w:rPr>
              <w:t xml:space="preserve"> </w:t>
            </w:r>
            <w:r w:rsidRPr="00156A58">
              <w:rPr>
                <w:bCs/>
              </w:rPr>
              <w:t>数分钟内死亡。</w:t>
            </w:r>
          </w:p>
        </w:tc>
        <w:tc>
          <w:tcPr>
            <w:tcW w:w="2064" w:type="dxa"/>
            <w:vAlign w:val="center"/>
          </w:tcPr>
          <w:p w14:paraId="536BFF50" w14:textId="77777777" w:rsidR="00BB3882" w:rsidRPr="00156A58" w:rsidRDefault="00BB3882" w:rsidP="00EC4420">
            <w:pPr>
              <w:jc w:val="center"/>
              <w:rPr>
                <w:bCs/>
              </w:rPr>
            </w:pPr>
            <w:r w:rsidRPr="00156A58">
              <w:rPr>
                <w:bCs/>
              </w:rPr>
              <w:t>不燃</w:t>
            </w:r>
          </w:p>
        </w:tc>
      </w:tr>
    </w:tbl>
    <w:p w14:paraId="214EEA57" w14:textId="77777777" w:rsidR="00BB3882" w:rsidRPr="00156A58" w:rsidRDefault="00BB3882" w:rsidP="00BB3882">
      <w:pPr>
        <w:spacing w:line="540" w:lineRule="exact"/>
        <w:ind w:firstLineChars="200" w:firstLine="482"/>
        <w:jc w:val="left"/>
        <w:rPr>
          <w:b/>
          <w:bCs/>
          <w:sz w:val="24"/>
          <w:szCs w:val="24"/>
        </w:rPr>
      </w:pPr>
      <w:r w:rsidRPr="00156A58">
        <w:rPr>
          <w:b/>
          <w:bCs/>
          <w:sz w:val="24"/>
          <w:szCs w:val="24"/>
        </w:rPr>
        <w:t>（</w:t>
      </w:r>
      <w:r w:rsidRPr="00156A58">
        <w:rPr>
          <w:b/>
          <w:bCs/>
          <w:sz w:val="24"/>
          <w:szCs w:val="24"/>
        </w:rPr>
        <w:t>2</w:t>
      </w:r>
      <w:r w:rsidRPr="00156A58">
        <w:rPr>
          <w:b/>
          <w:bCs/>
          <w:sz w:val="24"/>
          <w:szCs w:val="24"/>
        </w:rPr>
        <w:t>）生产设施风险识别</w:t>
      </w:r>
    </w:p>
    <w:p w14:paraId="6B80C61F" w14:textId="77777777" w:rsidR="00BB3882" w:rsidRPr="00156A58" w:rsidRDefault="00BB3882" w:rsidP="000605BD">
      <w:pPr>
        <w:pStyle w:val="a2"/>
        <w:spacing w:line="540" w:lineRule="exact"/>
      </w:pPr>
      <w:r w:rsidRPr="00156A58">
        <w:t>生产系统风险识别</w:t>
      </w:r>
    </w:p>
    <w:p w14:paraId="463D8E25" w14:textId="77777777" w:rsidR="00BB3882" w:rsidRPr="00156A58" w:rsidRDefault="00BB3882" w:rsidP="000605BD">
      <w:pPr>
        <w:pStyle w:val="a2"/>
        <w:spacing w:line="540" w:lineRule="exact"/>
      </w:pPr>
      <w:r w:rsidRPr="00156A58">
        <w:rPr>
          <w:snapToGrid w:val="0"/>
          <w:u w:val="single"/>
        </w:rPr>
        <w:lastRenderedPageBreak/>
        <w:t>火灾或爆炸的危险性。</w:t>
      </w:r>
      <w:r w:rsidRPr="00156A58">
        <w:t>当系统、容器或受压设备处在火灾发生的现场时，系统、容器或受压设备内的介质就会受热，体积膨胀，出现超压现象。这些设备受火灾影响时间越长，所产生的压力就越高，其危险性就越大；</w:t>
      </w:r>
    </w:p>
    <w:p w14:paraId="4282F716" w14:textId="77777777" w:rsidR="00BB3882" w:rsidRPr="00156A58" w:rsidRDefault="00BB3882" w:rsidP="000605BD">
      <w:pPr>
        <w:pStyle w:val="a2"/>
        <w:spacing w:line="540" w:lineRule="exact"/>
      </w:pPr>
      <w:r w:rsidRPr="00156A58">
        <w:rPr>
          <w:snapToGrid w:val="0"/>
          <w:u w:val="single"/>
        </w:rPr>
        <w:t>有毒、有害危险性</w:t>
      </w:r>
      <w:r w:rsidRPr="00156A58">
        <w:rPr>
          <w:b/>
          <w:snapToGrid w:val="0"/>
          <w:u w:val="single"/>
        </w:rPr>
        <w:t>。</w:t>
      </w:r>
      <w:r w:rsidRPr="00156A58">
        <w:t>生产中的原料涉及的有毒物质及有剧毒物，如因设备缺陷或操作失误而引起泄漏会对环境造成严重污染，同时也会造成恶性中毒等事故。</w:t>
      </w:r>
    </w:p>
    <w:p w14:paraId="354DD212" w14:textId="77777777" w:rsidR="00BB3882" w:rsidRPr="00156A58" w:rsidRDefault="00BB3882" w:rsidP="000605BD">
      <w:pPr>
        <w:pStyle w:val="a2"/>
        <w:spacing w:line="540" w:lineRule="exact"/>
      </w:pPr>
      <w:r w:rsidRPr="00156A58">
        <w:t>污染控制系统风险识别</w:t>
      </w:r>
    </w:p>
    <w:p w14:paraId="0580D688" w14:textId="77777777" w:rsidR="00BB3882" w:rsidRPr="00156A58" w:rsidRDefault="00BB3882" w:rsidP="00BB3882">
      <w:pPr>
        <w:spacing w:line="540" w:lineRule="exact"/>
        <w:ind w:firstLineChars="200" w:firstLine="480"/>
        <w:rPr>
          <w:sz w:val="24"/>
          <w:szCs w:val="24"/>
        </w:rPr>
      </w:pPr>
      <w:r w:rsidRPr="00156A58">
        <w:rPr>
          <w:sz w:val="24"/>
          <w:szCs w:val="24"/>
          <w:u w:val="single"/>
        </w:rPr>
        <w:t>废气污染控制系统。</w:t>
      </w:r>
      <w:r w:rsidRPr="00156A58">
        <w:rPr>
          <w:sz w:val="24"/>
          <w:szCs w:val="24"/>
        </w:rPr>
        <w:t>园区工艺废气一般经过企业相应的处理措施处理达标后再进行排放，当废气处理设施发生故障后，造成废气未能经过有效的处理而直接排放到大气中；</w:t>
      </w:r>
    </w:p>
    <w:p w14:paraId="3AB2D8A7" w14:textId="182E2AC7" w:rsidR="00BB3882" w:rsidRPr="00156A58" w:rsidRDefault="00BB3882" w:rsidP="00BB3882">
      <w:pPr>
        <w:spacing w:line="540" w:lineRule="exact"/>
        <w:ind w:firstLineChars="200" w:firstLine="480"/>
        <w:rPr>
          <w:sz w:val="24"/>
          <w:szCs w:val="24"/>
        </w:rPr>
      </w:pPr>
      <w:r w:rsidRPr="00156A58">
        <w:rPr>
          <w:sz w:val="24"/>
          <w:szCs w:val="24"/>
          <w:u w:val="single"/>
        </w:rPr>
        <w:t>废水污染控制系统。</w:t>
      </w:r>
      <w:r w:rsidRPr="00156A58">
        <w:rPr>
          <w:sz w:val="24"/>
          <w:szCs w:val="24"/>
        </w:rPr>
        <w:t>企业发生突发性泄漏和火灾爆炸事故时，泄漏的物料可能进入雨水管道</w:t>
      </w:r>
      <w:r w:rsidR="00061D8C" w:rsidRPr="00156A58">
        <w:rPr>
          <w:sz w:val="24"/>
          <w:szCs w:val="24"/>
        </w:rPr>
        <w:t>，若未及时关闭雨水排放口控制阀门，泄漏物料可能会通过雨水管道进</w:t>
      </w:r>
      <w:r w:rsidR="00061D8C" w:rsidRPr="00156A58">
        <w:rPr>
          <w:rFonts w:hint="eastAsia"/>
          <w:sz w:val="24"/>
          <w:szCs w:val="24"/>
        </w:rPr>
        <w:t>入</w:t>
      </w:r>
      <w:r w:rsidRPr="00156A58">
        <w:rPr>
          <w:sz w:val="24"/>
          <w:szCs w:val="24"/>
        </w:rPr>
        <w:t>园区内部河道</w:t>
      </w:r>
      <w:r w:rsidRPr="00156A58">
        <w:rPr>
          <w:sz w:val="24"/>
          <w:szCs w:val="24"/>
        </w:rPr>
        <w:t>—</w:t>
      </w:r>
      <w:r w:rsidR="001F4282" w:rsidRPr="00156A58">
        <w:rPr>
          <w:sz w:val="24"/>
          <w:szCs w:val="24"/>
        </w:rPr>
        <w:t>薛埠</w:t>
      </w:r>
      <w:r w:rsidRPr="00156A58">
        <w:rPr>
          <w:sz w:val="24"/>
          <w:szCs w:val="24"/>
        </w:rPr>
        <w:t>河，污染水体，危害水生生物。</w:t>
      </w:r>
    </w:p>
    <w:p w14:paraId="7A2E4FD0" w14:textId="77777777" w:rsidR="00BB3882" w:rsidRPr="00156A58" w:rsidRDefault="00BB3882" w:rsidP="00EC4420">
      <w:pPr>
        <w:spacing w:line="540" w:lineRule="exact"/>
        <w:ind w:firstLineChars="200" w:firstLine="480"/>
        <w:rPr>
          <w:sz w:val="24"/>
          <w:szCs w:val="24"/>
        </w:rPr>
      </w:pPr>
      <w:r w:rsidRPr="00156A58">
        <w:rPr>
          <w:sz w:val="24"/>
          <w:szCs w:val="24"/>
          <w:u w:val="single"/>
        </w:rPr>
        <w:t>危废污染控制系统。</w:t>
      </w:r>
      <w:r w:rsidRPr="00156A58">
        <w:rPr>
          <w:sz w:val="24"/>
          <w:szCs w:val="24"/>
        </w:rPr>
        <w:t>企业内部危废储存仓库地下水环境保护措施因系统老化、腐蚀等原因不能正常运行或保护效果达不到设计要求，渗滤液发生渗漏时，对地下水水质产生污染。</w:t>
      </w:r>
    </w:p>
    <w:p w14:paraId="5DB8D3E6" w14:textId="77777777" w:rsidR="00BB3882" w:rsidRPr="00156A58" w:rsidRDefault="00BB3882" w:rsidP="00EC4420">
      <w:pPr>
        <w:spacing w:line="540" w:lineRule="exact"/>
        <w:ind w:firstLineChars="200" w:firstLine="482"/>
        <w:jc w:val="left"/>
        <w:rPr>
          <w:b/>
          <w:bCs/>
          <w:sz w:val="24"/>
          <w:szCs w:val="24"/>
        </w:rPr>
      </w:pPr>
      <w:r w:rsidRPr="00156A58">
        <w:rPr>
          <w:b/>
          <w:bCs/>
          <w:sz w:val="24"/>
          <w:szCs w:val="24"/>
        </w:rPr>
        <w:t>（</w:t>
      </w:r>
      <w:r w:rsidRPr="00156A58">
        <w:rPr>
          <w:b/>
          <w:bCs/>
          <w:sz w:val="24"/>
          <w:szCs w:val="24"/>
        </w:rPr>
        <w:t>3</w:t>
      </w:r>
      <w:r w:rsidRPr="00156A58">
        <w:rPr>
          <w:b/>
          <w:bCs/>
          <w:sz w:val="24"/>
          <w:szCs w:val="24"/>
        </w:rPr>
        <w:t>）贮运过程的风险识别</w:t>
      </w:r>
    </w:p>
    <w:p w14:paraId="16A609C8" w14:textId="77777777" w:rsidR="00BB3882" w:rsidRPr="00156A58" w:rsidRDefault="00BB3882" w:rsidP="00EC4420">
      <w:pPr>
        <w:pStyle w:val="a2"/>
        <w:spacing w:line="540" w:lineRule="exact"/>
      </w:pPr>
      <w:r w:rsidRPr="00156A58">
        <w:t>运输过程的风险</w:t>
      </w:r>
    </w:p>
    <w:p w14:paraId="7AD1EE5B" w14:textId="77777777" w:rsidR="00BB3882" w:rsidRPr="00156A58" w:rsidRDefault="00BB3882" w:rsidP="000605BD">
      <w:pPr>
        <w:spacing w:line="540" w:lineRule="exact"/>
        <w:ind w:firstLineChars="200" w:firstLine="480"/>
        <w:rPr>
          <w:sz w:val="24"/>
          <w:szCs w:val="24"/>
        </w:rPr>
      </w:pPr>
      <w:r w:rsidRPr="00156A58">
        <w:rPr>
          <w:sz w:val="24"/>
          <w:szCs w:val="24"/>
        </w:rPr>
        <w:t>园区内物料的运输主要以公路运输为主。公路运输主要依靠周边道路进行，运输过程中的风险特征见表</w:t>
      </w:r>
      <w:r w:rsidRPr="00156A58">
        <w:rPr>
          <w:sz w:val="24"/>
          <w:szCs w:val="24"/>
        </w:rPr>
        <w:t>5.9-2</w:t>
      </w:r>
      <w:r w:rsidRPr="00156A58">
        <w:rPr>
          <w:sz w:val="24"/>
          <w:szCs w:val="24"/>
        </w:rPr>
        <w:t>。</w:t>
      </w:r>
    </w:p>
    <w:p w14:paraId="62B21BCF" w14:textId="77777777"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t>表</w:t>
      </w:r>
      <w:r w:rsidRPr="00156A58">
        <w:rPr>
          <w:rStyle w:val="6CharChar"/>
          <w:rFonts w:eastAsia="仿宋_GB2312"/>
          <w:color w:val="auto"/>
          <w:szCs w:val="20"/>
        </w:rPr>
        <w:t xml:space="preserve">5.9-2 </w:t>
      </w:r>
      <w:r w:rsidRPr="00156A58">
        <w:rPr>
          <w:rStyle w:val="6CharChar"/>
          <w:rFonts w:eastAsia="仿宋_GB2312"/>
          <w:color w:val="auto"/>
          <w:szCs w:val="20"/>
        </w:rPr>
        <w:t>运输过程的风险特征情况表</w:t>
      </w:r>
    </w:p>
    <w:tbl>
      <w:tblPr>
        <w:tblStyle w:val="maoli1"/>
        <w:tblW w:w="5000" w:type="pct"/>
        <w:tblLayout w:type="fixed"/>
        <w:tblCellMar>
          <w:left w:w="57" w:type="dxa"/>
          <w:right w:w="57" w:type="dxa"/>
        </w:tblCellMar>
        <w:tblLook w:val="04A0" w:firstRow="1" w:lastRow="0" w:firstColumn="1" w:lastColumn="0" w:noHBand="0" w:noVBand="1"/>
      </w:tblPr>
      <w:tblGrid>
        <w:gridCol w:w="1014"/>
        <w:gridCol w:w="2950"/>
        <w:gridCol w:w="4332"/>
      </w:tblGrid>
      <w:tr w:rsidR="00156A58" w:rsidRPr="00156A58" w14:paraId="526DCE25" w14:textId="77777777" w:rsidTr="009F097F">
        <w:trPr>
          <w:trHeight w:val="340"/>
        </w:trPr>
        <w:tc>
          <w:tcPr>
            <w:tcW w:w="611" w:type="pct"/>
          </w:tcPr>
          <w:p w14:paraId="65E1ACB0" w14:textId="77777777" w:rsidR="00BB3882" w:rsidRPr="00156A58" w:rsidRDefault="00BB3882" w:rsidP="009F097F">
            <w:pPr>
              <w:snapToGrid w:val="0"/>
              <w:spacing w:line="240" w:lineRule="auto"/>
              <w:jc w:val="center"/>
              <w:textAlignment w:val="center"/>
              <w:rPr>
                <w:b/>
                <w:sz w:val="20"/>
              </w:rPr>
            </w:pPr>
            <w:r w:rsidRPr="00156A58">
              <w:rPr>
                <w:b/>
                <w:sz w:val="20"/>
              </w:rPr>
              <w:t>风险类型</w:t>
            </w:r>
          </w:p>
        </w:tc>
        <w:tc>
          <w:tcPr>
            <w:tcW w:w="1778" w:type="pct"/>
          </w:tcPr>
          <w:p w14:paraId="1DAAC9A3" w14:textId="77777777" w:rsidR="00BB3882" w:rsidRPr="00156A58" w:rsidRDefault="00BB3882" w:rsidP="009F097F">
            <w:pPr>
              <w:snapToGrid w:val="0"/>
              <w:spacing w:line="240" w:lineRule="auto"/>
              <w:jc w:val="center"/>
              <w:textAlignment w:val="center"/>
              <w:rPr>
                <w:b/>
                <w:sz w:val="20"/>
              </w:rPr>
            </w:pPr>
            <w:r w:rsidRPr="00156A58">
              <w:rPr>
                <w:b/>
                <w:sz w:val="20"/>
              </w:rPr>
              <w:t>危害</w:t>
            </w:r>
          </w:p>
        </w:tc>
        <w:tc>
          <w:tcPr>
            <w:tcW w:w="2611" w:type="pct"/>
          </w:tcPr>
          <w:p w14:paraId="3C0622B2" w14:textId="77777777" w:rsidR="00BB3882" w:rsidRPr="00156A58" w:rsidRDefault="00BB3882" w:rsidP="009F097F">
            <w:pPr>
              <w:snapToGrid w:val="0"/>
              <w:spacing w:line="240" w:lineRule="auto"/>
              <w:jc w:val="center"/>
              <w:textAlignment w:val="center"/>
              <w:rPr>
                <w:b/>
                <w:sz w:val="20"/>
              </w:rPr>
            </w:pPr>
            <w:r w:rsidRPr="00156A58">
              <w:rPr>
                <w:b/>
                <w:sz w:val="20"/>
              </w:rPr>
              <w:t>原因简析</w:t>
            </w:r>
          </w:p>
        </w:tc>
      </w:tr>
      <w:tr w:rsidR="00156A58" w:rsidRPr="00156A58" w14:paraId="320E619D" w14:textId="77777777" w:rsidTr="009F097F">
        <w:trPr>
          <w:trHeight w:val="340"/>
        </w:trPr>
        <w:tc>
          <w:tcPr>
            <w:tcW w:w="611" w:type="pct"/>
          </w:tcPr>
          <w:p w14:paraId="598A4638" w14:textId="77777777" w:rsidR="00BB3882" w:rsidRPr="00156A58" w:rsidRDefault="00BB3882" w:rsidP="009F097F">
            <w:pPr>
              <w:spacing w:line="240" w:lineRule="auto"/>
              <w:jc w:val="center"/>
              <w:rPr>
                <w:sz w:val="20"/>
              </w:rPr>
            </w:pPr>
            <w:r w:rsidRPr="00156A58">
              <w:rPr>
                <w:sz w:val="20"/>
              </w:rPr>
              <w:t>泄漏</w:t>
            </w:r>
          </w:p>
        </w:tc>
        <w:tc>
          <w:tcPr>
            <w:tcW w:w="1778" w:type="pct"/>
          </w:tcPr>
          <w:p w14:paraId="28B4B7F3" w14:textId="77777777" w:rsidR="00BB3882" w:rsidRPr="00156A58" w:rsidRDefault="00BB3882" w:rsidP="009F097F">
            <w:pPr>
              <w:spacing w:line="240" w:lineRule="auto"/>
              <w:jc w:val="center"/>
              <w:rPr>
                <w:sz w:val="20"/>
              </w:rPr>
            </w:pPr>
            <w:r w:rsidRPr="00156A58">
              <w:rPr>
                <w:sz w:val="20"/>
              </w:rPr>
              <w:t>污染陆域、地表水；火灾、爆炸</w:t>
            </w:r>
          </w:p>
        </w:tc>
        <w:tc>
          <w:tcPr>
            <w:tcW w:w="2611" w:type="pct"/>
          </w:tcPr>
          <w:p w14:paraId="3801A471" w14:textId="77777777" w:rsidR="00BB3882" w:rsidRPr="00156A58" w:rsidRDefault="00BB3882" w:rsidP="009F097F">
            <w:pPr>
              <w:spacing w:line="240" w:lineRule="auto"/>
              <w:jc w:val="center"/>
              <w:rPr>
                <w:sz w:val="20"/>
              </w:rPr>
            </w:pPr>
            <w:r w:rsidRPr="00156A58">
              <w:rPr>
                <w:sz w:val="20"/>
              </w:rPr>
              <w:t>碰撞、翻车；装卸设备故障；管道泄漏、误操作</w:t>
            </w:r>
          </w:p>
        </w:tc>
      </w:tr>
      <w:tr w:rsidR="00156A58" w:rsidRPr="00156A58" w14:paraId="5582E116" w14:textId="77777777" w:rsidTr="009F097F">
        <w:trPr>
          <w:trHeight w:val="340"/>
        </w:trPr>
        <w:tc>
          <w:tcPr>
            <w:tcW w:w="611" w:type="pct"/>
          </w:tcPr>
          <w:p w14:paraId="6CC3805A" w14:textId="77777777" w:rsidR="00BB3882" w:rsidRPr="00156A58" w:rsidRDefault="00BB3882" w:rsidP="009F097F">
            <w:pPr>
              <w:spacing w:line="240" w:lineRule="auto"/>
              <w:jc w:val="center"/>
              <w:rPr>
                <w:sz w:val="20"/>
              </w:rPr>
            </w:pPr>
            <w:r w:rsidRPr="00156A58">
              <w:rPr>
                <w:sz w:val="20"/>
              </w:rPr>
              <w:t>火灾爆炸</w:t>
            </w:r>
          </w:p>
        </w:tc>
        <w:tc>
          <w:tcPr>
            <w:tcW w:w="1778" w:type="pct"/>
          </w:tcPr>
          <w:p w14:paraId="231FDF01" w14:textId="77777777" w:rsidR="00BB3882" w:rsidRPr="00156A58" w:rsidRDefault="00BB3882" w:rsidP="009F097F">
            <w:pPr>
              <w:spacing w:line="240" w:lineRule="auto"/>
              <w:jc w:val="center"/>
              <w:rPr>
                <w:sz w:val="20"/>
              </w:rPr>
            </w:pPr>
            <w:r w:rsidRPr="00156A58">
              <w:rPr>
                <w:sz w:val="20"/>
              </w:rPr>
              <w:t>财产损失；人员伤亡；次生污染</w:t>
            </w:r>
          </w:p>
        </w:tc>
        <w:tc>
          <w:tcPr>
            <w:tcW w:w="2611" w:type="pct"/>
          </w:tcPr>
          <w:p w14:paraId="18BAE8D5" w14:textId="77777777" w:rsidR="00BB3882" w:rsidRPr="00156A58" w:rsidRDefault="00BB3882" w:rsidP="009F097F">
            <w:pPr>
              <w:spacing w:line="240" w:lineRule="auto"/>
              <w:jc w:val="center"/>
              <w:rPr>
                <w:sz w:val="20"/>
              </w:rPr>
            </w:pPr>
            <w:r w:rsidRPr="00156A58">
              <w:rPr>
                <w:sz w:val="20"/>
              </w:rPr>
              <w:t>物料泄漏；存在机械、高温、电气、火源</w:t>
            </w:r>
          </w:p>
        </w:tc>
      </w:tr>
    </w:tbl>
    <w:p w14:paraId="1901DB31" w14:textId="77777777" w:rsidR="00BB3882" w:rsidRPr="00156A58" w:rsidRDefault="00BB3882" w:rsidP="000605BD">
      <w:pPr>
        <w:spacing w:line="540" w:lineRule="exact"/>
        <w:ind w:firstLineChars="200" w:firstLine="480"/>
        <w:rPr>
          <w:sz w:val="24"/>
          <w:szCs w:val="24"/>
        </w:rPr>
      </w:pPr>
      <w:r w:rsidRPr="00156A58">
        <w:rPr>
          <w:sz w:val="24"/>
          <w:szCs w:val="24"/>
        </w:rPr>
        <w:t>园区发生交通运输事故从而引起危险物料散落或泄漏的可能性是存在的。运输危险化学品的车辆只是一个流动的危险源，一旦发生事故，可能在一定范围内造成重大的环境污染。交通事故与运输人员安全意识、运输条件、气象条件和地</w:t>
      </w:r>
      <w:r w:rsidRPr="00156A58">
        <w:rPr>
          <w:sz w:val="24"/>
          <w:szCs w:val="24"/>
        </w:rPr>
        <w:lastRenderedPageBreak/>
        <w:t>理条件有关，其原因往往是复杂的，多种的，而非由某个单一的原因造成。</w:t>
      </w:r>
    </w:p>
    <w:p w14:paraId="7742A43D" w14:textId="77777777" w:rsidR="00BB3882" w:rsidRPr="00156A58" w:rsidRDefault="00BB3882" w:rsidP="00EC4420">
      <w:pPr>
        <w:pStyle w:val="a2"/>
        <w:spacing w:line="540" w:lineRule="exact"/>
      </w:pPr>
      <w:r w:rsidRPr="00156A58">
        <w:t>贮存过程风险</w:t>
      </w:r>
    </w:p>
    <w:p w14:paraId="52A3B643" w14:textId="77777777" w:rsidR="00BB3882" w:rsidRPr="00156A58" w:rsidRDefault="00BB3882" w:rsidP="000605BD">
      <w:pPr>
        <w:spacing w:line="540" w:lineRule="exact"/>
        <w:ind w:firstLineChars="200" w:firstLine="480"/>
        <w:rPr>
          <w:sz w:val="24"/>
          <w:szCs w:val="24"/>
        </w:rPr>
      </w:pPr>
      <w:r w:rsidRPr="00156A58">
        <w:rPr>
          <w:sz w:val="24"/>
          <w:szCs w:val="24"/>
        </w:rPr>
        <w:t>园区内潜在的事故原因主要为危险化学品包装物的破损、裂缝而造成的泄漏，潜在事故主要是火灾、爆炸和有毒有害物质的泄漏所造成的环境污染。储罐泄漏、库房中易燃、易爆液态危险品或危废储存库房及液态待焚烧物质储存库房是主要可能发生事故风险的场所，所存储的物质是主要可能引起风险发生的物质。</w:t>
      </w:r>
    </w:p>
    <w:p w14:paraId="6D941D27" w14:textId="77777777" w:rsidR="00BB3882" w:rsidRPr="00156A58" w:rsidRDefault="00BB3882" w:rsidP="00BB3882">
      <w:pPr>
        <w:spacing w:line="540" w:lineRule="exact"/>
        <w:outlineLvl w:val="2"/>
        <w:rPr>
          <w:b/>
          <w:bCs/>
          <w:sz w:val="24"/>
        </w:rPr>
      </w:pPr>
      <w:bookmarkStart w:id="373" w:name="_Toc184993054"/>
      <w:r w:rsidRPr="00156A58">
        <w:rPr>
          <w:b/>
          <w:bCs/>
          <w:sz w:val="24"/>
        </w:rPr>
        <w:t>5.9.2</w:t>
      </w:r>
      <w:r w:rsidRPr="00156A58">
        <w:rPr>
          <w:b/>
          <w:bCs/>
          <w:sz w:val="24"/>
        </w:rPr>
        <w:t>代表性风险事故情形分析</w:t>
      </w:r>
      <w:bookmarkEnd w:id="373"/>
    </w:p>
    <w:p w14:paraId="662F41D3" w14:textId="77777777" w:rsidR="00BB3882" w:rsidRPr="00156A58" w:rsidRDefault="00BB3882" w:rsidP="000605BD">
      <w:pPr>
        <w:spacing w:line="540" w:lineRule="exact"/>
        <w:ind w:firstLineChars="200" w:firstLine="480"/>
        <w:rPr>
          <w:sz w:val="24"/>
          <w:szCs w:val="24"/>
        </w:rPr>
      </w:pPr>
      <w:r w:rsidRPr="00156A58">
        <w:rPr>
          <w:sz w:val="24"/>
          <w:szCs w:val="24"/>
        </w:rPr>
        <w:t>园区规划范围内企业污水接管至区内茅东污水处理厂处理，区内无集中供热设施，区内无燃煤锅炉。园区现有涉及风险物质的企业，重大风险源为</w:t>
      </w:r>
      <w:r w:rsidRPr="00156A58">
        <w:rPr>
          <w:sz w:val="24"/>
          <w:szCs w:val="24"/>
        </w:rPr>
        <w:t>1</w:t>
      </w:r>
      <w:r w:rsidRPr="00156A58">
        <w:rPr>
          <w:sz w:val="24"/>
          <w:szCs w:val="24"/>
        </w:rPr>
        <w:t>家</w:t>
      </w:r>
      <w:r w:rsidRPr="00156A58">
        <w:rPr>
          <w:sz w:val="24"/>
          <w:szCs w:val="24"/>
        </w:rPr>
        <w:t>—</w:t>
      </w:r>
      <w:r w:rsidRPr="00156A58">
        <w:rPr>
          <w:sz w:val="24"/>
          <w:szCs w:val="24"/>
        </w:rPr>
        <w:t>盘星新型合金材料（常州）有限公司。</w:t>
      </w:r>
    </w:p>
    <w:p w14:paraId="3DFD21C8" w14:textId="77777777" w:rsidR="00BB3882" w:rsidRPr="00156A58" w:rsidRDefault="00BB3882" w:rsidP="000605BD">
      <w:pPr>
        <w:spacing w:line="540" w:lineRule="exact"/>
        <w:ind w:firstLineChars="200" w:firstLine="480"/>
        <w:rPr>
          <w:sz w:val="24"/>
          <w:szCs w:val="24"/>
        </w:rPr>
      </w:pPr>
      <w:r w:rsidRPr="00156A58">
        <w:rPr>
          <w:sz w:val="24"/>
          <w:szCs w:val="24"/>
        </w:rPr>
        <w:t>按突发大气环境事件和突发水环境事件两类考虑，因此，分别选取突发大气环境事件和突发水环境事件作为典型事件（见表</w:t>
      </w:r>
      <w:r w:rsidRPr="00156A58">
        <w:rPr>
          <w:sz w:val="24"/>
          <w:szCs w:val="24"/>
        </w:rPr>
        <w:t>5.9-3</w:t>
      </w:r>
      <w:r w:rsidRPr="00156A58">
        <w:rPr>
          <w:sz w:val="24"/>
          <w:szCs w:val="24"/>
        </w:rPr>
        <w:t>），进行定量分析。</w:t>
      </w:r>
    </w:p>
    <w:p w14:paraId="3305BF3D" w14:textId="77777777"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t>表</w:t>
      </w:r>
      <w:r w:rsidRPr="00156A58">
        <w:rPr>
          <w:rStyle w:val="6CharChar"/>
          <w:rFonts w:eastAsia="仿宋_GB2312"/>
          <w:color w:val="auto"/>
          <w:szCs w:val="20"/>
        </w:rPr>
        <w:t xml:space="preserve">5.9-3 </w:t>
      </w:r>
      <w:r w:rsidRPr="00156A58">
        <w:rPr>
          <w:rStyle w:val="6CharChar"/>
          <w:rFonts w:eastAsia="仿宋_GB2312"/>
          <w:color w:val="auto"/>
          <w:szCs w:val="20"/>
        </w:rPr>
        <w:t>典型突发环境事件情景</w:t>
      </w:r>
    </w:p>
    <w:tbl>
      <w:tblPr>
        <w:tblW w:w="8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1"/>
        <w:gridCol w:w="1132"/>
        <w:gridCol w:w="3254"/>
        <w:gridCol w:w="2268"/>
        <w:gridCol w:w="1045"/>
      </w:tblGrid>
      <w:tr w:rsidR="00156A58" w:rsidRPr="00156A58" w14:paraId="0E18D648" w14:textId="77777777" w:rsidTr="009F097F">
        <w:trPr>
          <w:trHeight w:val="23"/>
          <w:jc w:val="center"/>
        </w:trPr>
        <w:tc>
          <w:tcPr>
            <w:tcW w:w="571" w:type="dxa"/>
            <w:vAlign w:val="center"/>
          </w:tcPr>
          <w:p w14:paraId="7E8648DE" w14:textId="77777777" w:rsidR="00BB3882" w:rsidRPr="00156A58" w:rsidRDefault="00BB3882" w:rsidP="009F097F">
            <w:pPr>
              <w:snapToGrid w:val="0"/>
              <w:spacing w:line="310" w:lineRule="exact"/>
              <w:jc w:val="center"/>
              <w:rPr>
                <w:b/>
                <w:bCs/>
                <w:szCs w:val="21"/>
              </w:rPr>
            </w:pPr>
            <w:r w:rsidRPr="00156A58">
              <w:rPr>
                <w:b/>
                <w:bCs/>
                <w:szCs w:val="21"/>
              </w:rPr>
              <w:t>序号</w:t>
            </w:r>
          </w:p>
        </w:tc>
        <w:tc>
          <w:tcPr>
            <w:tcW w:w="1132" w:type="dxa"/>
            <w:vAlign w:val="center"/>
          </w:tcPr>
          <w:p w14:paraId="00A67852" w14:textId="77777777" w:rsidR="00BB3882" w:rsidRPr="00156A58" w:rsidRDefault="00BB3882" w:rsidP="009F097F">
            <w:pPr>
              <w:snapToGrid w:val="0"/>
              <w:spacing w:line="310" w:lineRule="exact"/>
              <w:jc w:val="center"/>
              <w:rPr>
                <w:b/>
                <w:bCs/>
                <w:szCs w:val="21"/>
              </w:rPr>
            </w:pPr>
            <w:r w:rsidRPr="00156A58">
              <w:rPr>
                <w:b/>
                <w:bCs/>
                <w:szCs w:val="21"/>
              </w:rPr>
              <w:t>突发环境事件类型</w:t>
            </w:r>
          </w:p>
        </w:tc>
        <w:tc>
          <w:tcPr>
            <w:tcW w:w="3254" w:type="dxa"/>
            <w:vAlign w:val="center"/>
          </w:tcPr>
          <w:p w14:paraId="0D628515" w14:textId="77777777" w:rsidR="00BB3882" w:rsidRPr="00156A58" w:rsidRDefault="00BB3882" w:rsidP="009F097F">
            <w:pPr>
              <w:snapToGrid w:val="0"/>
              <w:spacing w:line="310" w:lineRule="exact"/>
              <w:jc w:val="center"/>
              <w:rPr>
                <w:b/>
                <w:bCs/>
                <w:szCs w:val="21"/>
              </w:rPr>
            </w:pPr>
            <w:r w:rsidRPr="00156A58">
              <w:rPr>
                <w:b/>
                <w:bCs/>
                <w:szCs w:val="21"/>
              </w:rPr>
              <w:t>典型突发环境事件</w:t>
            </w:r>
          </w:p>
        </w:tc>
        <w:tc>
          <w:tcPr>
            <w:tcW w:w="2268" w:type="dxa"/>
            <w:vAlign w:val="center"/>
          </w:tcPr>
          <w:p w14:paraId="17983F50" w14:textId="77777777" w:rsidR="00BB3882" w:rsidRPr="00156A58" w:rsidRDefault="00BB3882" w:rsidP="009F097F">
            <w:pPr>
              <w:snapToGrid w:val="0"/>
              <w:spacing w:line="310" w:lineRule="exact"/>
              <w:jc w:val="center"/>
              <w:rPr>
                <w:b/>
                <w:bCs/>
                <w:szCs w:val="21"/>
              </w:rPr>
            </w:pPr>
            <w:r w:rsidRPr="00156A58">
              <w:rPr>
                <w:b/>
                <w:bCs/>
                <w:szCs w:val="21"/>
              </w:rPr>
              <w:t>主要风险物质</w:t>
            </w:r>
          </w:p>
        </w:tc>
        <w:tc>
          <w:tcPr>
            <w:tcW w:w="1045" w:type="dxa"/>
            <w:vAlign w:val="center"/>
          </w:tcPr>
          <w:p w14:paraId="46C1A662" w14:textId="77777777" w:rsidR="00BB3882" w:rsidRPr="00156A58" w:rsidRDefault="00BB3882" w:rsidP="009F097F">
            <w:pPr>
              <w:snapToGrid w:val="0"/>
              <w:spacing w:line="310" w:lineRule="exact"/>
              <w:jc w:val="center"/>
              <w:rPr>
                <w:b/>
                <w:bCs/>
                <w:szCs w:val="21"/>
              </w:rPr>
            </w:pPr>
            <w:r w:rsidRPr="00156A58">
              <w:rPr>
                <w:b/>
                <w:bCs/>
                <w:szCs w:val="21"/>
              </w:rPr>
              <w:t>可能受影响受体</w:t>
            </w:r>
          </w:p>
        </w:tc>
      </w:tr>
      <w:tr w:rsidR="00156A58" w:rsidRPr="00156A58" w14:paraId="74F8604A" w14:textId="77777777" w:rsidTr="009F097F">
        <w:trPr>
          <w:trHeight w:val="23"/>
          <w:jc w:val="center"/>
        </w:trPr>
        <w:tc>
          <w:tcPr>
            <w:tcW w:w="571" w:type="dxa"/>
            <w:vAlign w:val="center"/>
          </w:tcPr>
          <w:p w14:paraId="69E14DB0" w14:textId="77777777" w:rsidR="00BB3882" w:rsidRPr="00156A58" w:rsidRDefault="00BB3882" w:rsidP="009F097F">
            <w:pPr>
              <w:snapToGrid w:val="0"/>
              <w:spacing w:line="310" w:lineRule="exact"/>
              <w:jc w:val="center"/>
              <w:rPr>
                <w:szCs w:val="21"/>
              </w:rPr>
            </w:pPr>
            <w:r w:rsidRPr="00156A58">
              <w:rPr>
                <w:szCs w:val="21"/>
              </w:rPr>
              <w:t>1</w:t>
            </w:r>
          </w:p>
        </w:tc>
        <w:tc>
          <w:tcPr>
            <w:tcW w:w="1132" w:type="dxa"/>
            <w:vAlign w:val="center"/>
          </w:tcPr>
          <w:p w14:paraId="036E485C" w14:textId="77777777" w:rsidR="00BB3882" w:rsidRPr="00156A58" w:rsidRDefault="00BB3882" w:rsidP="009F097F">
            <w:pPr>
              <w:snapToGrid w:val="0"/>
              <w:spacing w:line="310" w:lineRule="exact"/>
              <w:jc w:val="center"/>
              <w:rPr>
                <w:szCs w:val="21"/>
              </w:rPr>
            </w:pPr>
            <w:r w:rsidRPr="00156A58">
              <w:rPr>
                <w:szCs w:val="21"/>
              </w:rPr>
              <w:t>突发水环境事件</w:t>
            </w:r>
          </w:p>
        </w:tc>
        <w:tc>
          <w:tcPr>
            <w:tcW w:w="3254" w:type="dxa"/>
            <w:vAlign w:val="center"/>
          </w:tcPr>
          <w:p w14:paraId="38DAA8B8" w14:textId="77777777" w:rsidR="00BB3882" w:rsidRPr="00156A58" w:rsidRDefault="00BB3882" w:rsidP="009F097F">
            <w:pPr>
              <w:snapToGrid w:val="0"/>
              <w:spacing w:line="310" w:lineRule="exact"/>
              <w:jc w:val="center"/>
              <w:rPr>
                <w:szCs w:val="21"/>
              </w:rPr>
            </w:pPr>
            <w:r w:rsidRPr="00156A58">
              <w:rPr>
                <w:szCs w:val="21"/>
              </w:rPr>
              <w:t>污水处理厂事故排放对河道水质影响</w:t>
            </w:r>
          </w:p>
          <w:p w14:paraId="378776A2" w14:textId="77777777" w:rsidR="00BB3882" w:rsidRPr="00156A58" w:rsidRDefault="00BB3882" w:rsidP="009F097F">
            <w:pPr>
              <w:snapToGrid w:val="0"/>
              <w:spacing w:line="310" w:lineRule="exact"/>
              <w:jc w:val="center"/>
            </w:pPr>
            <w:r w:rsidRPr="00156A58">
              <w:rPr>
                <w:szCs w:val="21"/>
              </w:rPr>
              <w:t>（典型企业：金坛区茅东污水处理厂）</w:t>
            </w:r>
          </w:p>
        </w:tc>
        <w:tc>
          <w:tcPr>
            <w:tcW w:w="2268" w:type="dxa"/>
            <w:vAlign w:val="center"/>
          </w:tcPr>
          <w:p w14:paraId="62DEEBE2" w14:textId="77777777" w:rsidR="00BB3882" w:rsidRPr="00156A58" w:rsidRDefault="00BB3882" w:rsidP="009F097F">
            <w:pPr>
              <w:snapToGrid w:val="0"/>
              <w:spacing w:line="310" w:lineRule="exact"/>
              <w:jc w:val="center"/>
              <w:rPr>
                <w:szCs w:val="21"/>
              </w:rPr>
            </w:pPr>
            <w:r w:rsidRPr="00156A58">
              <w:rPr>
                <w:szCs w:val="21"/>
              </w:rPr>
              <w:t>次氯酸钠、醋酸钠、硫酸、盐酸、氢氧化钠、过硫酸钾、钼酸铵、废机油、废水检测废液</w:t>
            </w:r>
          </w:p>
        </w:tc>
        <w:tc>
          <w:tcPr>
            <w:tcW w:w="1045" w:type="dxa"/>
            <w:vAlign w:val="center"/>
          </w:tcPr>
          <w:p w14:paraId="1D0C1E70" w14:textId="77777777" w:rsidR="00BB3882" w:rsidRPr="00156A58" w:rsidRDefault="00BB3882" w:rsidP="009F097F">
            <w:pPr>
              <w:snapToGrid w:val="0"/>
              <w:spacing w:line="310" w:lineRule="exact"/>
              <w:jc w:val="center"/>
              <w:rPr>
                <w:szCs w:val="21"/>
              </w:rPr>
            </w:pPr>
            <w:r w:rsidRPr="00156A58">
              <w:rPr>
                <w:szCs w:val="21"/>
              </w:rPr>
              <w:t>薛埠河</w:t>
            </w:r>
          </w:p>
        </w:tc>
      </w:tr>
      <w:tr w:rsidR="00156A58" w:rsidRPr="00156A58" w14:paraId="621A680C" w14:textId="77777777" w:rsidTr="009F097F">
        <w:trPr>
          <w:trHeight w:val="23"/>
          <w:jc w:val="center"/>
        </w:trPr>
        <w:tc>
          <w:tcPr>
            <w:tcW w:w="571" w:type="dxa"/>
            <w:vAlign w:val="center"/>
          </w:tcPr>
          <w:p w14:paraId="7792DA29" w14:textId="77777777" w:rsidR="00BB3882" w:rsidRPr="00156A58" w:rsidRDefault="00BB3882" w:rsidP="009F097F">
            <w:pPr>
              <w:snapToGrid w:val="0"/>
              <w:spacing w:line="310" w:lineRule="exact"/>
              <w:jc w:val="center"/>
              <w:rPr>
                <w:szCs w:val="21"/>
              </w:rPr>
            </w:pPr>
            <w:r w:rsidRPr="00156A58">
              <w:rPr>
                <w:szCs w:val="21"/>
              </w:rPr>
              <w:t>2</w:t>
            </w:r>
          </w:p>
        </w:tc>
        <w:tc>
          <w:tcPr>
            <w:tcW w:w="1132" w:type="dxa"/>
            <w:vAlign w:val="center"/>
          </w:tcPr>
          <w:p w14:paraId="57C84AA8" w14:textId="77777777" w:rsidR="00BB3882" w:rsidRPr="00156A58" w:rsidRDefault="00BB3882" w:rsidP="009F097F">
            <w:pPr>
              <w:snapToGrid w:val="0"/>
              <w:spacing w:line="310" w:lineRule="exact"/>
              <w:jc w:val="center"/>
              <w:rPr>
                <w:szCs w:val="21"/>
              </w:rPr>
            </w:pPr>
            <w:r w:rsidRPr="00156A58">
              <w:rPr>
                <w:szCs w:val="21"/>
              </w:rPr>
              <w:t>突发大气环境事件</w:t>
            </w:r>
          </w:p>
        </w:tc>
        <w:tc>
          <w:tcPr>
            <w:tcW w:w="3254" w:type="dxa"/>
            <w:vAlign w:val="center"/>
          </w:tcPr>
          <w:p w14:paraId="39E5014C" w14:textId="77777777" w:rsidR="00BB3882" w:rsidRPr="00156A58" w:rsidRDefault="00BB3882" w:rsidP="009F097F">
            <w:pPr>
              <w:snapToGrid w:val="0"/>
              <w:spacing w:line="310" w:lineRule="exact"/>
              <w:jc w:val="center"/>
              <w:rPr>
                <w:szCs w:val="21"/>
              </w:rPr>
            </w:pPr>
            <w:bookmarkStart w:id="374" w:name="OLE_LINK19"/>
            <w:bookmarkStart w:id="375" w:name="OLE_LINK20"/>
            <w:r w:rsidRPr="00156A58">
              <w:rPr>
                <w:szCs w:val="21"/>
              </w:rPr>
              <w:t>发生火灾爆炸事故时导致的伴生</w:t>
            </w:r>
            <w:r w:rsidRPr="00156A58">
              <w:rPr>
                <w:szCs w:val="21"/>
              </w:rPr>
              <w:t>/</w:t>
            </w:r>
            <w:r w:rsidRPr="00156A58">
              <w:rPr>
                <w:szCs w:val="21"/>
              </w:rPr>
              <w:t>次生污染物对周围环境的影响</w:t>
            </w:r>
          </w:p>
          <w:bookmarkEnd w:id="374"/>
          <w:bookmarkEnd w:id="375"/>
          <w:p w14:paraId="216F9A87" w14:textId="77777777" w:rsidR="00BB3882" w:rsidRPr="00156A58" w:rsidRDefault="00BB3882" w:rsidP="009F097F">
            <w:pPr>
              <w:snapToGrid w:val="0"/>
              <w:spacing w:line="310" w:lineRule="exact"/>
              <w:jc w:val="center"/>
              <w:rPr>
                <w:szCs w:val="21"/>
              </w:rPr>
            </w:pPr>
            <w:r w:rsidRPr="00156A58">
              <w:rPr>
                <w:szCs w:val="21"/>
              </w:rPr>
              <w:t>（典型企业：盘星新型合金材料（常州）有限公司）</w:t>
            </w:r>
          </w:p>
        </w:tc>
        <w:tc>
          <w:tcPr>
            <w:tcW w:w="2268" w:type="dxa"/>
            <w:vAlign w:val="center"/>
          </w:tcPr>
          <w:p w14:paraId="5187DF52" w14:textId="77777777" w:rsidR="00BB3882" w:rsidRPr="00156A58" w:rsidRDefault="00BB3882" w:rsidP="009F097F">
            <w:pPr>
              <w:snapToGrid w:val="0"/>
              <w:spacing w:line="310" w:lineRule="exact"/>
              <w:jc w:val="center"/>
              <w:rPr>
                <w:szCs w:val="21"/>
              </w:rPr>
            </w:pPr>
            <w:r w:rsidRPr="00156A58">
              <w:rPr>
                <w:szCs w:val="21"/>
              </w:rPr>
              <w:t>金属钛</w:t>
            </w:r>
            <w:r w:rsidRPr="00156A58">
              <w:rPr>
                <w:szCs w:val="21"/>
              </w:rPr>
              <w:t>Ti</w:t>
            </w:r>
            <w:r w:rsidRPr="00156A58">
              <w:rPr>
                <w:szCs w:val="21"/>
              </w:rPr>
              <w:t>、金属钴</w:t>
            </w:r>
            <w:r w:rsidRPr="00156A58">
              <w:rPr>
                <w:szCs w:val="21"/>
              </w:rPr>
              <w:t xml:space="preserve"> Co</w:t>
            </w:r>
            <w:r w:rsidRPr="00156A58">
              <w:rPr>
                <w:szCs w:val="21"/>
              </w:rPr>
              <w:t>、金属钼</w:t>
            </w:r>
            <w:r w:rsidRPr="00156A58">
              <w:rPr>
                <w:szCs w:val="21"/>
              </w:rPr>
              <w:t>Mo</w:t>
            </w:r>
            <w:r w:rsidRPr="00156A58">
              <w:rPr>
                <w:szCs w:val="21"/>
              </w:rPr>
              <w:t>、金属镍</w:t>
            </w:r>
            <w:r w:rsidRPr="00156A58">
              <w:rPr>
                <w:szCs w:val="21"/>
              </w:rPr>
              <w:t>Ni</w:t>
            </w:r>
            <w:r w:rsidRPr="00156A58">
              <w:rPr>
                <w:szCs w:val="21"/>
              </w:rPr>
              <w:t>、金属锰</w:t>
            </w:r>
            <w:r w:rsidRPr="00156A58">
              <w:rPr>
                <w:szCs w:val="21"/>
              </w:rPr>
              <w:t>Mn</w:t>
            </w:r>
          </w:p>
        </w:tc>
        <w:tc>
          <w:tcPr>
            <w:tcW w:w="1045" w:type="dxa"/>
            <w:vAlign w:val="center"/>
          </w:tcPr>
          <w:p w14:paraId="648F220E" w14:textId="77777777" w:rsidR="00BB3882" w:rsidRPr="00156A58" w:rsidRDefault="00BB3882" w:rsidP="009F097F">
            <w:pPr>
              <w:snapToGrid w:val="0"/>
              <w:spacing w:line="310" w:lineRule="exact"/>
              <w:jc w:val="center"/>
              <w:rPr>
                <w:szCs w:val="21"/>
              </w:rPr>
            </w:pPr>
            <w:r w:rsidRPr="00156A58">
              <w:rPr>
                <w:szCs w:val="21"/>
              </w:rPr>
              <w:t>企业周边人口密集区等大气环境风险受体</w:t>
            </w:r>
          </w:p>
        </w:tc>
      </w:tr>
    </w:tbl>
    <w:p w14:paraId="2A1682F5" w14:textId="77777777" w:rsidR="00BB3882" w:rsidRPr="00156A58" w:rsidRDefault="00BB3882" w:rsidP="000605BD">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）典型突发水污染环境事件情景模拟分析</w:t>
      </w:r>
    </w:p>
    <w:p w14:paraId="3CAAA860" w14:textId="3E2BDEB2" w:rsidR="00BB3882" w:rsidRPr="00156A58" w:rsidRDefault="00BB3882" w:rsidP="000605BD">
      <w:pPr>
        <w:spacing w:line="540" w:lineRule="exact"/>
        <w:ind w:firstLineChars="200" w:firstLine="480"/>
        <w:rPr>
          <w:sz w:val="24"/>
          <w:szCs w:val="24"/>
        </w:rPr>
      </w:pPr>
      <w:r w:rsidRPr="00156A58">
        <w:rPr>
          <w:sz w:val="24"/>
          <w:szCs w:val="24"/>
        </w:rPr>
        <w:t>发生事故时，预测监测断面</w:t>
      </w:r>
      <w:r w:rsidRPr="00156A58">
        <w:rPr>
          <w:sz w:val="24"/>
          <w:szCs w:val="24"/>
        </w:rPr>
        <w:t>COD</w:t>
      </w:r>
      <w:r w:rsidRPr="00156A58">
        <w:rPr>
          <w:sz w:val="24"/>
          <w:szCs w:val="24"/>
        </w:rPr>
        <w:t>和</w:t>
      </w:r>
      <w:r w:rsidRPr="00156A58">
        <w:rPr>
          <w:sz w:val="24"/>
          <w:szCs w:val="24"/>
        </w:rPr>
        <w:t>NH</w:t>
      </w:r>
      <w:r w:rsidRPr="00156A58">
        <w:rPr>
          <w:sz w:val="24"/>
          <w:szCs w:val="24"/>
          <w:vertAlign w:val="subscript"/>
        </w:rPr>
        <w:t>3</w:t>
      </w:r>
      <w:r w:rsidRPr="00156A58">
        <w:rPr>
          <w:sz w:val="24"/>
          <w:szCs w:val="24"/>
        </w:rPr>
        <w:t>-N</w:t>
      </w:r>
      <w:r w:rsidRPr="00156A58">
        <w:rPr>
          <w:sz w:val="24"/>
          <w:szCs w:val="24"/>
        </w:rPr>
        <w:t>的浓度见表</w:t>
      </w:r>
      <w:r w:rsidRPr="00156A58">
        <w:rPr>
          <w:sz w:val="24"/>
          <w:szCs w:val="24"/>
        </w:rPr>
        <w:t>5.9-4</w:t>
      </w:r>
      <w:r w:rsidRPr="00156A58">
        <w:rPr>
          <w:sz w:val="24"/>
          <w:szCs w:val="24"/>
        </w:rPr>
        <w:t>。</w:t>
      </w:r>
    </w:p>
    <w:p w14:paraId="29191BA5" w14:textId="77777777" w:rsidR="004E07DD" w:rsidRPr="00156A58" w:rsidRDefault="004E07DD">
      <w:pPr>
        <w:pStyle w:val="47"/>
        <w:rPr>
          <w:rStyle w:val="6CharChar"/>
          <w:rFonts w:eastAsia="仿宋_GB2312"/>
          <w:color w:val="auto"/>
          <w:szCs w:val="20"/>
        </w:rPr>
        <w:sectPr w:rsidR="004E07DD" w:rsidRPr="00156A58">
          <w:pgSz w:w="11906" w:h="16838"/>
          <w:pgMar w:top="1440" w:right="1800" w:bottom="1440" w:left="1800" w:header="851" w:footer="992" w:gutter="0"/>
          <w:cols w:space="720"/>
          <w:docGrid w:type="lines" w:linePitch="312"/>
        </w:sectPr>
      </w:pPr>
    </w:p>
    <w:p w14:paraId="785102C2" w14:textId="6BD6C38E" w:rsidR="00BB3882" w:rsidRPr="00156A58" w:rsidRDefault="00BB3882">
      <w:pPr>
        <w:pStyle w:val="47"/>
        <w:rPr>
          <w:rStyle w:val="6CharChar"/>
          <w:rFonts w:eastAsia="仿宋_GB2312"/>
          <w:b w:val="0"/>
          <w:color w:val="auto"/>
          <w:szCs w:val="20"/>
        </w:rPr>
      </w:pPr>
      <w:r w:rsidRPr="00156A58">
        <w:rPr>
          <w:rStyle w:val="6CharChar"/>
          <w:rFonts w:eastAsia="仿宋_GB2312" w:hint="eastAsia"/>
          <w:color w:val="auto"/>
          <w:szCs w:val="20"/>
        </w:rPr>
        <w:lastRenderedPageBreak/>
        <w:t>表</w:t>
      </w:r>
      <w:r w:rsidRPr="00156A58">
        <w:rPr>
          <w:rStyle w:val="6CharChar"/>
          <w:rFonts w:eastAsia="仿宋_GB2312"/>
          <w:color w:val="auto"/>
          <w:szCs w:val="20"/>
        </w:rPr>
        <w:t xml:space="preserve">5.9-4 </w:t>
      </w:r>
      <w:r w:rsidRPr="00156A58">
        <w:rPr>
          <w:rStyle w:val="6CharChar"/>
          <w:rFonts w:eastAsia="仿宋_GB2312" w:hint="eastAsia"/>
          <w:color w:val="auto"/>
          <w:szCs w:val="20"/>
        </w:rPr>
        <w:t>污水厂事故排放情况下节点</w:t>
      </w:r>
      <w:r w:rsidRPr="00156A58">
        <w:rPr>
          <w:rStyle w:val="6CharChar"/>
          <w:rFonts w:eastAsia="仿宋_GB2312"/>
          <w:color w:val="auto"/>
          <w:szCs w:val="20"/>
        </w:rPr>
        <w:t>COD</w:t>
      </w:r>
      <w:r w:rsidRPr="00156A58">
        <w:rPr>
          <w:rStyle w:val="6CharChar"/>
          <w:rFonts w:eastAsia="仿宋_GB2312" w:hint="eastAsia"/>
          <w:color w:val="auto"/>
          <w:szCs w:val="20"/>
        </w:rPr>
        <w:t>与</w:t>
      </w:r>
      <w:r w:rsidRPr="00156A58">
        <w:rPr>
          <w:rStyle w:val="6CharChar"/>
          <w:rFonts w:eastAsia="仿宋_GB2312"/>
          <w:color w:val="auto"/>
          <w:szCs w:val="20"/>
        </w:rPr>
        <w:t>NH</w:t>
      </w:r>
      <w:r w:rsidRPr="00156A58">
        <w:rPr>
          <w:rStyle w:val="6CharChar"/>
          <w:rFonts w:eastAsia="仿宋_GB2312"/>
          <w:color w:val="auto"/>
          <w:szCs w:val="20"/>
          <w:vertAlign w:val="subscript"/>
        </w:rPr>
        <w:t>3</w:t>
      </w:r>
      <w:r w:rsidRPr="00156A58">
        <w:rPr>
          <w:rStyle w:val="6CharChar"/>
          <w:rFonts w:eastAsia="仿宋_GB2312"/>
          <w:color w:val="auto"/>
          <w:szCs w:val="20"/>
        </w:rPr>
        <w:t>-N</w:t>
      </w:r>
      <w:r w:rsidRPr="00156A58">
        <w:rPr>
          <w:rStyle w:val="6CharChar"/>
          <w:rFonts w:eastAsia="仿宋_GB2312" w:hint="eastAsia"/>
          <w:color w:val="auto"/>
          <w:szCs w:val="20"/>
        </w:rPr>
        <w:t>浓度</w:t>
      </w:r>
      <w:r w:rsidRPr="00156A58">
        <w:rPr>
          <w:rStyle w:val="6CharChar"/>
          <w:rFonts w:eastAsia="仿宋_GB2312"/>
          <w:color w:val="auto"/>
          <w:szCs w:val="20"/>
        </w:rPr>
        <w:t xml:space="preserve"> </w:t>
      </w:r>
      <w:r w:rsidRPr="00156A58">
        <w:rPr>
          <w:rStyle w:val="6CharChar"/>
          <w:rFonts w:eastAsia="仿宋_GB2312" w:hint="eastAsia"/>
          <w:color w:val="auto"/>
          <w:szCs w:val="20"/>
        </w:rPr>
        <w:t>单位：</w:t>
      </w:r>
      <w:r w:rsidRPr="00156A58">
        <w:rPr>
          <w:rStyle w:val="6CharChar"/>
          <w:rFonts w:eastAsia="仿宋_GB2312"/>
          <w:color w:val="auto"/>
          <w:szCs w:val="20"/>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417"/>
        <w:gridCol w:w="1281"/>
        <w:gridCol w:w="748"/>
        <w:gridCol w:w="748"/>
        <w:gridCol w:w="748"/>
        <w:gridCol w:w="748"/>
        <w:gridCol w:w="626"/>
      </w:tblGrid>
      <w:tr w:rsidR="00156A58" w:rsidRPr="00156A58" w14:paraId="7F35B0CF" w14:textId="77777777" w:rsidTr="000605BD">
        <w:trPr>
          <w:trHeight w:val="20"/>
          <w:tblHeader/>
          <w:jc w:val="center"/>
        </w:trPr>
        <w:tc>
          <w:tcPr>
            <w:tcW w:w="1193" w:type="pct"/>
            <w:vMerge w:val="restart"/>
            <w:vAlign w:val="center"/>
          </w:tcPr>
          <w:p w14:paraId="56E3D49F" w14:textId="77777777" w:rsidR="00BB3882" w:rsidRPr="00156A58" w:rsidRDefault="00BB3882" w:rsidP="009F097F">
            <w:pPr>
              <w:jc w:val="center"/>
              <w:rPr>
                <w:b/>
                <w:sz w:val="21"/>
                <w:szCs w:val="21"/>
              </w:rPr>
            </w:pPr>
            <w:r w:rsidRPr="00156A58">
              <w:rPr>
                <w:b/>
                <w:sz w:val="21"/>
                <w:szCs w:val="21"/>
              </w:rPr>
              <w:t>名称</w:t>
            </w:r>
          </w:p>
        </w:tc>
        <w:tc>
          <w:tcPr>
            <w:tcW w:w="854" w:type="pct"/>
            <w:vMerge w:val="restart"/>
            <w:vAlign w:val="center"/>
          </w:tcPr>
          <w:p w14:paraId="7D60B33F" w14:textId="77777777" w:rsidR="00BB3882" w:rsidRPr="00156A58" w:rsidRDefault="00BB3882" w:rsidP="009F097F">
            <w:pPr>
              <w:jc w:val="center"/>
              <w:rPr>
                <w:b/>
                <w:sz w:val="21"/>
                <w:szCs w:val="21"/>
              </w:rPr>
            </w:pPr>
            <w:bookmarkStart w:id="376" w:name="OLE_LINK38"/>
            <w:r w:rsidRPr="00156A58">
              <w:rPr>
                <w:b/>
                <w:sz w:val="21"/>
                <w:szCs w:val="21"/>
              </w:rPr>
              <w:t>距排污口距离</w:t>
            </w:r>
            <w:r w:rsidRPr="00156A58">
              <w:rPr>
                <w:b/>
                <w:sz w:val="21"/>
                <w:szCs w:val="21"/>
              </w:rPr>
              <w:t>X</w:t>
            </w:r>
            <w:bookmarkEnd w:id="376"/>
            <w:r w:rsidRPr="00156A58">
              <w:rPr>
                <w:b/>
                <w:sz w:val="21"/>
                <w:szCs w:val="21"/>
              </w:rPr>
              <w:t>（</w:t>
            </w:r>
            <w:r w:rsidRPr="00156A58">
              <w:rPr>
                <w:b/>
                <w:sz w:val="21"/>
                <w:szCs w:val="21"/>
              </w:rPr>
              <w:t>m</w:t>
            </w:r>
            <w:r w:rsidRPr="00156A58">
              <w:rPr>
                <w:b/>
                <w:sz w:val="21"/>
                <w:szCs w:val="21"/>
              </w:rPr>
              <w:t>）</w:t>
            </w:r>
          </w:p>
        </w:tc>
        <w:tc>
          <w:tcPr>
            <w:tcW w:w="772" w:type="pct"/>
            <w:vMerge w:val="restart"/>
            <w:tcBorders>
              <w:right w:val="single" w:sz="4" w:space="0" w:color="auto"/>
            </w:tcBorders>
            <w:vAlign w:val="center"/>
          </w:tcPr>
          <w:p w14:paraId="01C96FC7" w14:textId="77777777" w:rsidR="00BB3882" w:rsidRPr="00156A58" w:rsidRDefault="00BB3882" w:rsidP="009F097F">
            <w:pPr>
              <w:jc w:val="center"/>
              <w:rPr>
                <w:b/>
                <w:sz w:val="21"/>
                <w:szCs w:val="21"/>
              </w:rPr>
            </w:pPr>
            <w:r w:rsidRPr="00156A58">
              <w:rPr>
                <w:b/>
                <w:sz w:val="21"/>
                <w:szCs w:val="21"/>
              </w:rPr>
              <w:t>河流名称</w:t>
            </w:r>
          </w:p>
        </w:tc>
        <w:tc>
          <w:tcPr>
            <w:tcW w:w="90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D1CA62" w14:textId="77777777" w:rsidR="00BB3882" w:rsidRPr="00156A58" w:rsidRDefault="00BB3882" w:rsidP="009F097F">
            <w:pPr>
              <w:jc w:val="center"/>
              <w:rPr>
                <w:b/>
                <w:sz w:val="21"/>
                <w:szCs w:val="21"/>
              </w:rPr>
            </w:pPr>
            <w:r w:rsidRPr="00156A58">
              <w:rPr>
                <w:b/>
                <w:sz w:val="21"/>
                <w:szCs w:val="21"/>
              </w:rPr>
              <w:t>计算值</w:t>
            </w:r>
          </w:p>
        </w:tc>
        <w:tc>
          <w:tcPr>
            <w:tcW w:w="902" w:type="pct"/>
            <w:gridSpan w:val="2"/>
            <w:tcBorders>
              <w:top w:val="single" w:sz="4" w:space="0" w:color="auto"/>
              <w:left w:val="single" w:sz="4" w:space="0" w:color="auto"/>
              <w:right w:val="single" w:sz="4" w:space="0" w:color="auto"/>
            </w:tcBorders>
            <w:vAlign w:val="center"/>
          </w:tcPr>
          <w:p w14:paraId="364DE812" w14:textId="77777777" w:rsidR="00BB3882" w:rsidRPr="00156A58" w:rsidRDefault="00BB3882" w:rsidP="009F097F">
            <w:pPr>
              <w:jc w:val="center"/>
              <w:rPr>
                <w:b/>
                <w:sz w:val="21"/>
                <w:szCs w:val="21"/>
              </w:rPr>
            </w:pPr>
            <w:r w:rsidRPr="00156A58">
              <w:rPr>
                <w:b/>
                <w:sz w:val="21"/>
                <w:szCs w:val="21"/>
              </w:rPr>
              <w:t>变化值</w:t>
            </w:r>
          </w:p>
        </w:tc>
        <w:tc>
          <w:tcPr>
            <w:tcW w:w="377" w:type="pct"/>
            <w:vMerge w:val="restart"/>
            <w:tcBorders>
              <w:top w:val="single" w:sz="4" w:space="0" w:color="auto"/>
              <w:left w:val="single" w:sz="4" w:space="0" w:color="auto"/>
              <w:right w:val="single" w:sz="4" w:space="0" w:color="auto"/>
            </w:tcBorders>
            <w:vAlign w:val="center"/>
          </w:tcPr>
          <w:p w14:paraId="65CCDC8B" w14:textId="77777777" w:rsidR="00BB3882" w:rsidRPr="00156A58" w:rsidRDefault="00BB3882" w:rsidP="009F097F">
            <w:pPr>
              <w:jc w:val="center"/>
              <w:rPr>
                <w:b/>
                <w:sz w:val="21"/>
                <w:szCs w:val="21"/>
              </w:rPr>
            </w:pPr>
            <w:r w:rsidRPr="00156A58">
              <w:rPr>
                <w:b/>
                <w:sz w:val="21"/>
                <w:szCs w:val="21"/>
              </w:rPr>
              <w:t>执行标准</w:t>
            </w:r>
          </w:p>
        </w:tc>
      </w:tr>
      <w:tr w:rsidR="00156A58" w:rsidRPr="00156A58" w14:paraId="42D2B923" w14:textId="77777777" w:rsidTr="000605BD">
        <w:trPr>
          <w:trHeight w:val="20"/>
          <w:tblHeader/>
          <w:jc w:val="center"/>
        </w:trPr>
        <w:tc>
          <w:tcPr>
            <w:tcW w:w="1193" w:type="pct"/>
            <w:vMerge/>
            <w:vAlign w:val="center"/>
          </w:tcPr>
          <w:p w14:paraId="49CD001E" w14:textId="77777777" w:rsidR="00BB3882" w:rsidRPr="00156A58" w:rsidRDefault="00BB3882" w:rsidP="009F097F">
            <w:pPr>
              <w:jc w:val="center"/>
              <w:rPr>
                <w:sz w:val="21"/>
                <w:szCs w:val="21"/>
              </w:rPr>
            </w:pPr>
          </w:p>
        </w:tc>
        <w:tc>
          <w:tcPr>
            <w:tcW w:w="854" w:type="pct"/>
            <w:vMerge/>
            <w:vAlign w:val="center"/>
          </w:tcPr>
          <w:p w14:paraId="588A4FBF" w14:textId="77777777" w:rsidR="00BB3882" w:rsidRPr="00156A58" w:rsidRDefault="00BB3882" w:rsidP="009F097F">
            <w:pPr>
              <w:jc w:val="center"/>
              <w:rPr>
                <w:sz w:val="21"/>
                <w:szCs w:val="21"/>
              </w:rPr>
            </w:pPr>
          </w:p>
        </w:tc>
        <w:tc>
          <w:tcPr>
            <w:tcW w:w="772" w:type="pct"/>
            <w:vMerge/>
            <w:tcBorders>
              <w:right w:val="single" w:sz="4" w:space="0" w:color="auto"/>
            </w:tcBorders>
            <w:vAlign w:val="center"/>
          </w:tcPr>
          <w:p w14:paraId="4D222BDA" w14:textId="77777777" w:rsidR="00BB3882" w:rsidRPr="00156A58" w:rsidRDefault="00BB3882" w:rsidP="009F097F">
            <w:pPr>
              <w:jc w:val="center"/>
              <w:rPr>
                <w:sz w:val="21"/>
                <w:szCs w:val="21"/>
              </w:rPr>
            </w:pPr>
          </w:p>
        </w:tc>
        <w:tc>
          <w:tcPr>
            <w:tcW w:w="451" w:type="pct"/>
            <w:tcBorders>
              <w:top w:val="single" w:sz="4" w:space="0" w:color="auto"/>
              <w:left w:val="single" w:sz="4" w:space="0" w:color="auto"/>
              <w:bottom w:val="single" w:sz="4" w:space="0" w:color="auto"/>
              <w:right w:val="single" w:sz="4" w:space="0" w:color="auto"/>
            </w:tcBorders>
            <w:shd w:val="clear" w:color="auto" w:fill="auto"/>
            <w:vAlign w:val="center"/>
          </w:tcPr>
          <w:p w14:paraId="32F91F64" w14:textId="77777777" w:rsidR="00BB3882" w:rsidRPr="00156A58" w:rsidRDefault="00BB3882" w:rsidP="009F097F">
            <w:pPr>
              <w:jc w:val="center"/>
              <w:rPr>
                <w:b/>
                <w:sz w:val="21"/>
                <w:szCs w:val="21"/>
              </w:rPr>
            </w:pPr>
            <w:r w:rsidRPr="00156A58">
              <w:rPr>
                <w:b/>
                <w:sz w:val="21"/>
                <w:szCs w:val="21"/>
              </w:rPr>
              <w:t>COD</w:t>
            </w:r>
          </w:p>
        </w:tc>
        <w:tc>
          <w:tcPr>
            <w:tcW w:w="451" w:type="pct"/>
            <w:tcBorders>
              <w:left w:val="single" w:sz="4" w:space="0" w:color="auto"/>
              <w:bottom w:val="single" w:sz="4" w:space="0" w:color="auto"/>
              <w:right w:val="single" w:sz="4" w:space="0" w:color="auto"/>
            </w:tcBorders>
            <w:shd w:val="clear" w:color="auto" w:fill="auto"/>
            <w:vAlign w:val="center"/>
          </w:tcPr>
          <w:p w14:paraId="1A3606F6" w14:textId="77777777" w:rsidR="00BB3882" w:rsidRPr="00156A58" w:rsidRDefault="00BB3882" w:rsidP="009F097F">
            <w:pPr>
              <w:jc w:val="center"/>
              <w:rPr>
                <w:b/>
                <w:sz w:val="21"/>
                <w:szCs w:val="21"/>
              </w:rPr>
            </w:pPr>
            <w:r w:rsidRPr="00156A58">
              <w:rPr>
                <w:b/>
                <w:sz w:val="21"/>
                <w:szCs w:val="21"/>
              </w:rPr>
              <w:t>NH</w:t>
            </w:r>
            <w:r w:rsidRPr="00156A58">
              <w:rPr>
                <w:b/>
                <w:sz w:val="21"/>
                <w:szCs w:val="21"/>
                <w:vertAlign w:val="subscript"/>
              </w:rPr>
              <w:t>3</w:t>
            </w:r>
            <w:r w:rsidRPr="00156A58">
              <w:rPr>
                <w:b/>
                <w:sz w:val="21"/>
                <w:szCs w:val="21"/>
              </w:rPr>
              <w:t>-N</w:t>
            </w:r>
          </w:p>
        </w:tc>
        <w:tc>
          <w:tcPr>
            <w:tcW w:w="451" w:type="pct"/>
            <w:tcBorders>
              <w:left w:val="single" w:sz="4" w:space="0" w:color="auto"/>
              <w:bottom w:val="single" w:sz="4" w:space="0" w:color="auto"/>
              <w:right w:val="single" w:sz="4" w:space="0" w:color="auto"/>
            </w:tcBorders>
            <w:vAlign w:val="center"/>
          </w:tcPr>
          <w:p w14:paraId="25B5D7B9" w14:textId="77777777" w:rsidR="00BB3882" w:rsidRPr="00156A58" w:rsidRDefault="00BB3882" w:rsidP="009F097F">
            <w:pPr>
              <w:jc w:val="center"/>
              <w:rPr>
                <w:b/>
                <w:sz w:val="21"/>
                <w:szCs w:val="21"/>
              </w:rPr>
            </w:pPr>
            <w:r w:rsidRPr="00156A58">
              <w:rPr>
                <w:b/>
                <w:sz w:val="21"/>
                <w:szCs w:val="21"/>
              </w:rPr>
              <w:t>COD</w:t>
            </w:r>
          </w:p>
        </w:tc>
        <w:tc>
          <w:tcPr>
            <w:tcW w:w="451" w:type="pct"/>
            <w:tcBorders>
              <w:left w:val="single" w:sz="4" w:space="0" w:color="auto"/>
              <w:bottom w:val="single" w:sz="4" w:space="0" w:color="auto"/>
              <w:right w:val="single" w:sz="4" w:space="0" w:color="auto"/>
            </w:tcBorders>
            <w:vAlign w:val="center"/>
          </w:tcPr>
          <w:p w14:paraId="4C218B34" w14:textId="77777777" w:rsidR="00BB3882" w:rsidRPr="00156A58" w:rsidRDefault="00BB3882" w:rsidP="009F097F">
            <w:pPr>
              <w:jc w:val="center"/>
              <w:rPr>
                <w:b/>
                <w:sz w:val="21"/>
                <w:szCs w:val="21"/>
              </w:rPr>
            </w:pPr>
            <w:r w:rsidRPr="00156A58">
              <w:rPr>
                <w:b/>
                <w:sz w:val="21"/>
                <w:szCs w:val="21"/>
              </w:rPr>
              <w:t>NH</w:t>
            </w:r>
            <w:r w:rsidRPr="00156A58">
              <w:rPr>
                <w:b/>
                <w:sz w:val="21"/>
                <w:szCs w:val="21"/>
                <w:vertAlign w:val="subscript"/>
              </w:rPr>
              <w:t>3</w:t>
            </w:r>
            <w:r w:rsidRPr="00156A58">
              <w:rPr>
                <w:b/>
                <w:sz w:val="21"/>
                <w:szCs w:val="21"/>
              </w:rPr>
              <w:t>-N</w:t>
            </w:r>
          </w:p>
        </w:tc>
        <w:tc>
          <w:tcPr>
            <w:tcW w:w="377" w:type="pct"/>
            <w:vMerge/>
            <w:tcBorders>
              <w:left w:val="single" w:sz="4" w:space="0" w:color="auto"/>
              <w:bottom w:val="single" w:sz="4" w:space="0" w:color="auto"/>
              <w:right w:val="single" w:sz="4" w:space="0" w:color="auto"/>
            </w:tcBorders>
            <w:vAlign w:val="center"/>
          </w:tcPr>
          <w:p w14:paraId="3DE6302B" w14:textId="77777777" w:rsidR="00BB3882" w:rsidRPr="00156A58" w:rsidRDefault="00BB3882" w:rsidP="009F097F">
            <w:pPr>
              <w:jc w:val="center"/>
              <w:rPr>
                <w:sz w:val="21"/>
                <w:szCs w:val="21"/>
              </w:rPr>
            </w:pPr>
          </w:p>
        </w:tc>
      </w:tr>
      <w:tr w:rsidR="00156A58" w:rsidRPr="00156A58" w14:paraId="03490A6E" w14:textId="77777777" w:rsidTr="000605BD">
        <w:trPr>
          <w:trHeight w:val="20"/>
          <w:tblHeader/>
          <w:jc w:val="center"/>
        </w:trPr>
        <w:tc>
          <w:tcPr>
            <w:tcW w:w="1193" w:type="pct"/>
            <w:vAlign w:val="center"/>
          </w:tcPr>
          <w:p w14:paraId="2915538D" w14:textId="77777777" w:rsidR="00BB3882" w:rsidRPr="00156A58" w:rsidRDefault="00BB3882" w:rsidP="009F097F">
            <w:pPr>
              <w:jc w:val="center"/>
              <w:rPr>
                <w:sz w:val="21"/>
                <w:szCs w:val="21"/>
              </w:rPr>
            </w:pPr>
            <w:r w:rsidRPr="00156A58">
              <w:rPr>
                <w:sz w:val="21"/>
                <w:szCs w:val="21"/>
              </w:rPr>
              <w:t>排污口</w:t>
            </w:r>
          </w:p>
        </w:tc>
        <w:tc>
          <w:tcPr>
            <w:tcW w:w="854" w:type="pct"/>
            <w:vAlign w:val="center"/>
          </w:tcPr>
          <w:p w14:paraId="323307EA" w14:textId="77777777" w:rsidR="00BB3882" w:rsidRPr="00156A58" w:rsidRDefault="00BB3882" w:rsidP="009F097F">
            <w:pPr>
              <w:jc w:val="center"/>
              <w:rPr>
                <w:sz w:val="21"/>
                <w:szCs w:val="21"/>
              </w:rPr>
            </w:pPr>
            <w:r w:rsidRPr="00156A58">
              <w:rPr>
                <w:sz w:val="21"/>
                <w:szCs w:val="21"/>
              </w:rPr>
              <w:t>0</w:t>
            </w:r>
          </w:p>
        </w:tc>
        <w:tc>
          <w:tcPr>
            <w:tcW w:w="772" w:type="pct"/>
            <w:tcBorders>
              <w:right w:val="single" w:sz="4" w:space="0" w:color="auto"/>
            </w:tcBorders>
            <w:vAlign w:val="center"/>
          </w:tcPr>
          <w:p w14:paraId="6AC35E9E" w14:textId="77777777" w:rsidR="00BB3882" w:rsidRPr="00156A58" w:rsidRDefault="00BB3882" w:rsidP="009F097F">
            <w:pPr>
              <w:jc w:val="center"/>
              <w:rPr>
                <w:sz w:val="21"/>
                <w:szCs w:val="21"/>
              </w:rPr>
            </w:pPr>
            <w:r w:rsidRPr="00156A58">
              <w:rPr>
                <w:sz w:val="21"/>
                <w:szCs w:val="21"/>
              </w:rPr>
              <w:t>薛埠河</w:t>
            </w:r>
          </w:p>
        </w:tc>
        <w:tc>
          <w:tcPr>
            <w:tcW w:w="451" w:type="pct"/>
            <w:tcBorders>
              <w:top w:val="single" w:sz="4" w:space="0" w:color="auto"/>
              <w:left w:val="nil"/>
              <w:bottom w:val="single" w:sz="4" w:space="0" w:color="auto"/>
              <w:right w:val="nil"/>
            </w:tcBorders>
            <w:shd w:val="clear" w:color="auto" w:fill="auto"/>
            <w:vAlign w:val="center"/>
          </w:tcPr>
          <w:p w14:paraId="6411BF98" w14:textId="77777777" w:rsidR="00BB3882" w:rsidRPr="00156A58" w:rsidRDefault="00BB3882" w:rsidP="009F097F">
            <w:pPr>
              <w:jc w:val="center"/>
              <w:rPr>
                <w:sz w:val="21"/>
                <w:szCs w:val="21"/>
              </w:rPr>
            </w:pPr>
            <w:r w:rsidRPr="00156A58">
              <w:rPr>
                <w:sz w:val="21"/>
                <w:szCs w:val="21"/>
              </w:rPr>
              <w:t xml:space="preserve">38.18 </w:t>
            </w:r>
          </w:p>
        </w:tc>
        <w:tc>
          <w:tcPr>
            <w:tcW w:w="451" w:type="pct"/>
            <w:tcBorders>
              <w:top w:val="single" w:sz="4" w:space="0" w:color="auto"/>
              <w:left w:val="single" w:sz="4" w:space="0" w:color="auto"/>
              <w:bottom w:val="single" w:sz="4" w:space="0" w:color="auto"/>
              <w:right w:val="single" w:sz="4" w:space="0" w:color="auto"/>
            </w:tcBorders>
            <w:shd w:val="clear" w:color="auto" w:fill="auto"/>
            <w:vAlign w:val="center"/>
          </w:tcPr>
          <w:p w14:paraId="17F00F26" w14:textId="77777777" w:rsidR="00BB3882" w:rsidRPr="00156A58" w:rsidRDefault="00BB3882" w:rsidP="009F097F">
            <w:pPr>
              <w:jc w:val="center"/>
              <w:rPr>
                <w:sz w:val="21"/>
                <w:szCs w:val="21"/>
              </w:rPr>
            </w:pPr>
            <w:r w:rsidRPr="00156A58">
              <w:rPr>
                <w:sz w:val="21"/>
                <w:szCs w:val="21"/>
              </w:rPr>
              <w:t xml:space="preserve">2.13 </w:t>
            </w:r>
          </w:p>
        </w:tc>
        <w:tc>
          <w:tcPr>
            <w:tcW w:w="451" w:type="pct"/>
            <w:vAlign w:val="center"/>
          </w:tcPr>
          <w:p w14:paraId="6F81F1FA" w14:textId="7B4FD511" w:rsidR="00BB3882" w:rsidRPr="00156A58" w:rsidRDefault="004805A9" w:rsidP="009F097F">
            <w:pPr>
              <w:jc w:val="center"/>
              <w:rPr>
                <w:sz w:val="21"/>
                <w:szCs w:val="21"/>
              </w:rPr>
            </w:pPr>
            <w:r w:rsidRPr="00156A58">
              <w:rPr>
                <w:rFonts w:hint="eastAsia"/>
                <w:sz w:val="21"/>
                <w:szCs w:val="21"/>
              </w:rPr>
              <w:t>/</w:t>
            </w:r>
            <w:r w:rsidR="00BB3882" w:rsidRPr="00156A58">
              <w:rPr>
                <w:sz w:val="21"/>
                <w:szCs w:val="21"/>
              </w:rPr>
              <w:t xml:space="preserve">　</w:t>
            </w:r>
          </w:p>
        </w:tc>
        <w:tc>
          <w:tcPr>
            <w:tcW w:w="451" w:type="pct"/>
            <w:vAlign w:val="center"/>
          </w:tcPr>
          <w:p w14:paraId="672D0778" w14:textId="40ADF0FA" w:rsidR="00BB3882" w:rsidRPr="00156A58" w:rsidRDefault="004805A9" w:rsidP="009F097F">
            <w:pPr>
              <w:jc w:val="center"/>
              <w:rPr>
                <w:sz w:val="21"/>
                <w:szCs w:val="21"/>
              </w:rPr>
            </w:pPr>
            <w:r w:rsidRPr="00156A58">
              <w:rPr>
                <w:rFonts w:hint="eastAsia"/>
                <w:sz w:val="21"/>
                <w:szCs w:val="21"/>
              </w:rPr>
              <w:t>/</w:t>
            </w:r>
            <w:r w:rsidR="00BB3882" w:rsidRPr="00156A58">
              <w:rPr>
                <w:sz w:val="21"/>
                <w:szCs w:val="21"/>
              </w:rPr>
              <w:t xml:space="preserve">　</w:t>
            </w:r>
          </w:p>
        </w:tc>
        <w:tc>
          <w:tcPr>
            <w:tcW w:w="377" w:type="pct"/>
            <w:vAlign w:val="center"/>
          </w:tcPr>
          <w:p w14:paraId="458465FA" w14:textId="6C026DC6" w:rsidR="00BB3882" w:rsidRPr="00156A58" w:rsidRDefault="004805A9" w:rsidP="009F097F">
            <w:pPr>
              <w:jc w:val="center"/>
              <w:rPr>
                <w:sz w:val="21"/>
                <w:szCs w:val="21"/>
              </w:rPr>
            </w:pPr>
            <w:r w:rsidRPr="00156A58">
              <w:rPr>
                <w:rFonts w:hint="eastAsia"/>
                <w:sz w:val="21"/>
                <w:szCs w:val="21"/>
              </w:rPr>
              <w:t>/</w:t>
            </w:r>
          </w:p>
        </w:tc>
      </w:tr>
      <w:tr w:rsidR="00156A58" w:rsidRPr="00156A58" w14:paraId="111A5F3D" w14:textId="77777777" w:rsidTr="000605BD">
        <w:trPr>
          <w:trHeight w:val="20"/>
          <w:tblHeader/>
          <w:jc w:val="center"/>
        </w:trPr>
        <w:tc>
          <w:tcPr>
            <w:tcW w:w="1193" w:type="pct"/>
            <w:vAlign w:val="center"/>
          </w:tcPr>
          <w:p w14:paraId="2421D2F0" w14:textId="77777777" w:rsidR="00BB3882" w:rsidRPr="00156A58" w:rsidRDefault="00BB3882" w:rsidP="009F097F">
            <w:pPr>
              <w:jc w:val="center"/>
              <w:rPr>
                <w:sz w:val="21"/>
                <w:szCs w:val="21"/>
              </w:rPr>
            </w:pPr>
            <w:r w:rsidRPr="00156A58">
              <w:rPr>
                <w:sz w:val="21"/>
                <w:szCs w:val="21"/>
              </w:rPr>
              <w:t>排污口下游</w:t>
            </w:r>
            <w:r w:rsidRPr="00156A58">
              <w:rPr>
                <w:sz w:val="21"/>
                <w:szCs w:val="21"/>
              </w:rPr>
              <w:t>200m</w:t>
            </w:r>
          </w:p>
        </w:tc>
        <w:tc>
          <w:tcPr>
            <w:tcW w:w="854" w:type="pct"/>
            <w:vAlign w:val="center"/>
          </w:tcPr>
          <w:p w14:paraId="40A604C7" w14:textId="77777777" w:rsidR="00BB3882" w:rsidRPr="00156A58" w:rsidRDefault="00BB3882" w:rsidP="009F097F">
            <w:pPr>
              <w:jc w:val="center"/>
              <w:rPr>
                <w:sz w:val="21"/>
                <w:szCs w:val="21"/>
              </w:rPr>
            </w:pPr>
            <w:r w:rsidRPr="00156A58">
              <w:rPr>
                <w:sz w:val="21"/>
                <w:szCs w:val="21"/>
              </w:rPr>
              <w:t>193</w:t>
            </w:r>
          </w:p>
        </w:tc>
        <w:tc>
          <w:tcPr>
            <w:tcW w:w="772" w:type="pct"/>
            <w:tcBorders>
              <w:right w:val="single" w:sz="4" w:space="0" w:color="auto"/>
            </w:tcBorders>
            <w:vAlign w:val="center"/>
          </w:tcPr>
          <w:p w14:paraId="3C120AA1" w14:textId="77777777" w:rsidR="00BB3882" w:rsidRPr="00156A58" w:rsidRDefault="00BB3882" w:rsidP="009F097F">
            <w:pPr>
              <w:jc w:val="center"/>
              <w:rPr>
                <w:sz w:val="21"/>
                <w:szCs w:val="21"/>
              </w:rPr>
            </w:pPr>
            <w:r w:rsidRPr="00156A58">
              <w:rPr>
                <w:sz w:val="21"/>
                <w:szCs w:val="21"/>
              </w:rPr>
              <w:t>薛埠河</w:t>
            </w:r>
          </w:p>
        </w:tc>
        <w:tc>
          <w:tcPr>
            <w:tcW w:w="451" w:type="pct"/>
            <w:tcBorders>
              <w:top w:val="single" w:sz="4" w:space="0" w:color="auto"/>
              <w:left w:val="nil"/>
              <w:bottom w:val="single" w:sz="4" w:space="0" w:color="auto"/>
              <w:right w:val="nil"/>
            </w:tcBorders>
            <w:shd w:val="clear" w:color="auto" w:fill="auto"/>
            <w:vAlign w:val="center"/>
          </w:tcPr>
          <w:p w14:paraId="1B2E8F24" w14:textId="77777777" w:rsidR="00BB3882" w:rsidRPr="00156A58" w:rsidRDefault="00BB3882" w:rsidP="009F097F">
            <w:pPr>
              <w:jc w:val="center"/>
              <w:rPr>
                <w:sz w:val="21"/>
                <w:szCs w:val="21"/>
              </w:rPr>
            </w:pPr>
            <w:r w:rsidRPr="00156A58">
              <w:rPr>
                <w:sz w:val="21"/>
                <w:szCs w:val="21"/>
              </w:rPr>
              <w:t xml:space="preserve">38.07 </w:t>
            </w:r>
          </w:p>
        </w:tc>
        <w:tc>
          <w:tcPr>
            <w:tcW w:w="451" w:type="pct"/>
            <w:tcBorders>
              <w:top w:val="single" w:sz="4" w:space="0" w:color="auto"/>
              <w:left w:val="single" w:sz="4" w:space="0" w:color="auto"/>
              <w:bottom w:val="single" w:sz="4" w:space="0" w:color="auto"/>
              <w:right w:val="single" w:sz="4" w:space="0" w:color="auto"/>
            </w:tcBorders>
            <w:shd w:val="clear" w:color="auto" w:fill="auto"/>
            <w:vAlign w:val="center"/>
          </w:tcPr>
          <w:p w14:paraId="64362AF2" w14:textId="77777777" w:rsidR="00BB3882" w:rsidRPr="00156A58" w:rsidRDefault="00BB3882" w:rsidP="009F097F">
            <w:pPr>
              <w:jc w:val="center"/>
              <w:rPr>
                <w:sz w:val="21"/>
                <w:szCs w:val="21"/>
              </w:rPr>
            </w:pPr>
            <w:r w:rsidRPr="00156A58">
              <w:rPr>
                <w:sz w:val="21"/>
                <w:szCs w:val="21"/>
              </w:rPr>
              <w:t xml:space="preserve">2.12 </w:t>
            </w:r>
          </w:p>
        </w:tc>
        <w:tc>
          <w:tcPr>
            <w:tcW w:w="451" w:type="pct"/>
            <w:vAlign w:val="center"/>
          </w:tcPr>
          <w:p w14:paraId="0D1A8213" w14:textId="77777777" w:rsidR="00BB3882" w:rsidRPr="00156A58" w:rsidRDefault="00BB3882" w:rsidP="009F097F">
            <w:pPr>
              <w:jc w:val="center"/>
              <w:rPr>
                <w:sz w:val="21"/>
                <w:szCs w:val="21"/>
              </w:rPr>
            </w:pPr>
            <w:r w:rsidRPr="00156A58">
              <w:rPr>
                <w:sz w:val="21"/>
                <w:szCs w:val="21"/>
              </w:rPr>
              <w:t xml:space="preserve">8.07 </w:t>
            </w:r>
          </w:p>
        </w:tc>
        <w:tc>
          <w:tcPr>
            <w:tcW w:w="451" w:type="pct"/>
            <w:vAlign w:val="center"/>
          </w:tcPr>
          <w:p w14:paraId="4CFCC58E" w14:textId="77777777" w:rsidR="00BB3882" w:rsidRPr="00156A58" w:rsidRDefault="00BB3882" w:rsidP="009F097F">
            <w:pPr>
              <w:jc w:val="center"/>
              <w:rPr>
                <w:sz w:val="21"/>
                <w:szCs w:val="21"/>
              </w:rPr>
            </w:pPr>
            <w:r w:rsidRPr="00156A58">
              <w:rPr>
                <w:sz w:val="21"/>
                <w:szCs w:val="21"/>
              </w:rPr>
              <w:t xml:space="preserve">0.62 </w:t>
            </w:r>
          </w:p>
        </w:tc>
        <w:tc>
          <w:tcPr>
            <w:tcW w:w="377" w:type="pct"/>
            <w:vAlign w:val="center"/>
          </w:tcPr>
          <w:p w14:paraId="1833AA56" w14:textId="77777777" w:rsidR="00BB3882" w:rsidRPr="00156A58" w:rsidRDefault="00BB3882" w:rsidP="009F097F">
            <w:pPr>
              <w:jc w:val="center"/>
              <w:rPr>
                <w:sz w:val="21"/>
                <w:szCs w:val="21"/>
              </w:rPr>
            </w:pPr>
            <w:r w:rsidRPr="00156A58">
              <w:rPr>
                <w:rFonts w:ascii="宋体" w:eastAsia="宋体" w:hAnsi="宋体" w:cs="宋体" w:hint="eastAsia"/>
                <w:sz w:val="21"/>
                <w:szCs w:val="21"/>
              </w:rPr>
              <w:t>Ⅳ</w:t>
            </w:r>
            <w:r w:rsidRPr="00156A58">
              <w:rPr>
                <w:sz w:val="21"/>
                <w:szCs w:val="21"/>
              </w:rPr>
              <w:t>类</w:t>
            </w:r>
          </w:p>
        </w:tc>
      </w:tr>
      <w:tr w:rsidR="00156A58" w:rsidRPr="00156A58" w14:paraId="76A9A6C9" w14:textId="77777777" w:rsidTr="000605BD">
        <w:trPr>
          <w:trHeight w:val="20"/>
          <w:tblHeader/>
          <w:jc w:val="center"/>
        </w:trPr>
        <w:tc>
          <w:tcPr>
            <w:tcW w:w="1193" w:type="pct"/>
            <w:vAlign w:val="center"/>
          </w:tcPr>
          <w:p w14:paraId="3BC47144" w14:textId="77777777" w:rsidR="00BB3882" w:rsidRPr="00156A58" w:rsidRDefault="00BB3882" w:rsidP="009F097F">
            <w:pPr>
              <w:jc w:val="center"/>
              <w:rPr>
                <w:sz w:val="21"/>
                <w:szCs w:val="21"/>
              </w:rPr>
            </w:pPr>
            <w:r w:rsidRPr="00156A58">
              <w:rPr>
                <w:sz w:val="21"/>
                <w:szCs w:val="21"/>
              </w:rPr>
              <w:t>薛埠河与丹金溧漕河交汇口</w:t>
            </w:r>
          </w:p>
        </w:tc>
        <w:tc>
          <w:tcPr>
            <w:tcW w:w="854" w:type="pct"/>
            <w:vAlign w:val="center"/>
          </w:tcPr>
          <w:p w14:paraId="7A3A09D4" w14:textId="77777777" w:rsidR="00BB3882" w:rsidRPr="00156A58" w:rsidRDefault="00BB3882" w:rsidP="009F097F">
            <w:pPr>
              <w:jc w:val="center"/>
              <w:rPr>
                <w:sz w:val="21"/>
                <w:szCs w:val="21"/>
              </w:rPr>
            </w:pPr>
            <w:r w:rsidRPr="00156A58">
              <w:rPr>
                <w:sz w:val="21"/>
                <w:szCs w:val="21"/>
              </w:rPr>
              <w:t>13361</w:t>
            </w:r>
          </w:p>
        </w:tc>
        <w:tc>
          <w:tcPr>
            <w:tcW w:w="772" w:type="pct"/>
            <w:tcBorders>
              <w:right w:val="single" w:sz="4" w:space="0" w:color="auto"/>
            </w:tcBorders>
            <w:vAlign w:val="center"/>
          </w:tcPr>
          <w:p w14:paraId="1F97F8D6" w14:textId="77777777" w:rsidR="00BB3882" w:rsidRPr="00156A58" w:rsidRDefault="00BB3882" w:rsidP="009F097F">
            <w:pPr>
              <w:jc w:val="center"/>
              <w:rPr>
                <w:sz w:val="21"/>
                <w:szCs w:val="21"/>
              </w:rPr>
            </w:pPr>
            <w:r w:rsidRPr="00156A58">
              <w:rPr>
                <w:sz w:val="21"/>
                <w:szCs w:val="21"/>
              </w:rPr>
              <w:t>薛埠河</w:t>
            </w:r>
          </w:p>
        </w:tc>
        <w:tc>
          <w:tcPr>
            <w:tcW w:w="451" w:type="pct"/>
            <w:tcBorders>
              <w:top w:val="single" w:sz="4" w:space="0" w:color="auto"/>
              <w:left w:val="nil"/>
              <w:bottom w:val="single" w:sz="4" w:space="0" w:color="auto"/>
              <w:right w:val="nil"/>
            </w:tcBorders>
            <w:shd w:val="clear" w:color="auto" w:fill="auto"/>
            <w:vAlign w:val="center"/>
          </w:tcPr>
          <w:p w14:paraId="2431F619" w14:textId="77777777" w:rsidR="00BB3882" w:rsidRPr="00156A58" w:rsidRDefault="00BB3882" w:rsidP="009F097F">
            <w:pPr>
              <w:jc w:val="center"/>
              <w:rPr>
                <w:sz w:val="21"/>
                <w:szCs w:val="21"/>
              </w:rPr>
            </w:pPr>
            <w:r w:rsidRPr="00156A58">
              <w:rPr>
                <w:sz w:val="21"/>
                <w:szCs w:val="21"/>
              </w:rPr>
              <w:t>30.00</w:t>
            </w:r>
          </w:p>
        </w:tc>
        <w:tc>
          <w:tcPr>
            <w:tcW w:w="451" w:type="pct"/>
            <w:tcBorders>
              <w:top w:val="single" w:sz="4" w:space="0" w:color="auto"/>
              <w:left w:val="single" w:sz="4" w:space="0" w:color="auto"/>
              <w:bottom w:val="single" w:sz="4" w:space="0" w:color="auto"/>
              <w:right w:val="single" w:sz="4" w:space="0" w:color="auto"/>
            </w:tcBorders>
            <w:shd w:val="clear" w:color="auto" w:fill="auto"/>
            <w:vAlign w:val="center"/>
          </w:tcPr>
          <w:p w14:paraId="2BBAD415" w14:textId="77777777" w:rsidR="00BB3882" w:rsidRPr="00156A58" w:rsidRDefault="00BB3882" w:rsidP="009F097F">
            <w:pPr>
              <w:jc w:val="center"/>
              <w:rPr>
                <w:sz w:val="21"/>
                <w:szCs w:val="21"/>
              </w:rPr>
            </w:pPr>
            <w:r w:rsidRPr="00156A58">
              <w:rPr>
                <w:sz w:val="21"/>
                <w:szCs w:val="21"/>
              </w:rPr>
              <w:t>1.50</w:t>
            </w:r>
          </w:p>
        </w:tc>
        <w:tc>
          <w:tcPr>
            <w:tcW w:w="451" w:type="pct"/>
            <w:vAlign w:val="center"/>
          </w:tcPr>
          <w:p w14:paraId="3966E98B" w14:textId="77777777" w:rsidR="00BB3882" w:rsidRPr="00156A58" w:rsidRDefault="00BB3882" w:rsidP="009F097F">
            <w:pPr>
              <w:jc w:val="center"/>
              <w:rPr>
                <w:sz w:val="21"/>
                <w:szCs w:val="21"/>
              </w:rPr>
            </w:pPr>
            <w:r w:rsidRPr="00156A58">
              <w:rPr>
                <w:sz w:val="21"/>
                <w:szCs w:val="21"/>
              </w:rPr>
              <w:t>0.00</w:t>
            </w:r>
          </w:p>
        </w:tc>
        <w:tc>
          <w:tcPr>
            <w:tcW w:w="451" w:type="pct"/>
            <w:vAlign w:val="center"/>
          </w:tcPr>
          <w:p w14:paraId="3C1A5103" w14:textId="77777777" w:rsidR="00BB3882" w:rsidRPr="00156A58" w:rsidRDefault="00BB3882" w:rsidP="009F097F">
            <w:pPr>
              <w:jc w:val="center"/>
              <w:rPr>
                <w:sz w:val="21"/>
                <w:szCs w:val="21"/>
              </w:rPr>
            </w:pPr>
            <w:r w:rsidRPr="00156A58">
              <w:rPr>
                <w:sz w:val="21"/>
                <w:szCs w:val="21"/>
              </w:rPr>
              <w:t>0.00</w:t>
            </w:r>
          </w:p>
        </w:tc>
        <w:tc>
          <w:tcPr>
            <w:tcW w:w="377" w:type="pct"/>
            <w:vAlign w:val="center"/>
          </w:tcPr>
          <w:p w14:paraId="58A2BFEC" w14:textId="77777777" w:rsidR="00BB3882" w:rsidRPr="00156A58" w:rsidRDefault="00BB3882" w:rsidP="000605BD">
            <w:pPr>
              <w:jc w:val="center"/>
              <w:rPr>
                <w:sz w:val="21"/>
                <w:szCs w:val="21"/>
              </w:rPr>
            </w:pPr>
            <w:r w:rsidRPr="00156A58">
              <w:rPr>
                <w:rFonts w:ascii="宋体" w:eastAsia="宋体" w:hAnsi="宋体" w:cs="宋体" w:hint="eastAsia"/>
                <w:sz w:val="21"/>
                <w:szCs w:val="21"/>
              </w:rPr>
              <w:t>Ⅳ</w:t>
            </w:r>
            <w:r w:rsidRPr="00156A58">
              <w:rPr>
                <w:sz w:val="21"/>
                <w:szCs w:val="21"/>
              </w:rPr>
              <w:t>类</w:t>
            </w:r>
          </w:p>
        </w:tc>
      </w:tr>
    </w:tbl>
    <w:p w14:paraId="657055FE" w14:textId="77777777" w:rsidR="00BB3882" w:rsidRPr="00156A58" w:rsidRDefault="00BB3882" w:rsidP="00BB3882">
      <w:pPr>
        <w:jc w:val="center"/>
        <w:rPr>
          <w:sz w:val="24"/>
        </w:rPr>
      </w:pPr>
      <w:r w:rsidRPr="00156A58">
        <w:rPr>
          <w:noProof/>
          <w:sz w:val="24"/>
        </w:rPr>
        <w:drawing>
          <wp:inline distT="0" distB="0" distL="0" distR="0" wp14:anchorId="6FB6C5F0" wp14:editId="21A932F3">
            <wp:extent cx="5321347" cy="3139807"/>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方案三_事故.png"/>
                    <pic:cNvPicPr/>
                  </pic:nvPicPr>
                  <pic:blipFill>
                    <a:blip r:embed="rId73">
                      <a:extLst>
                        <a:ext uri="{28A0092B-C50C-407E-A947-70E740481C1C}">
                          <a14:useLocalDpi xmlns:a14="http://schemas.microsoft.com/office/drawing/2010/main" val="0"/>
                        </a:ext>
                      </a:extLst>
                    </a:blip>
                    <a:stretch>
                      <a:fillRect/>
                    </a:stretch>
                  </pic:blipFill>
                  <pic:spPr>
                    <a:xfrm>
                      <a:off x="0" y="0"/>
                      <a:ext cx="5364924" cy="3165519"/>
                    </a:xfrm>
                    <a:prstGeom prst="rect">
                      <a:avLst/>
                    </a:prstGeom>
                  </pic:spPr>
                </pic:pic>
              </a:graphicData>
            </a:graphic>
          </wp:inline>
        </w:drawing>
      </w:r>
    </w:p>
    <w:p w14:paraId="219FDD8C" w14:textId="77777777" w:rsidR="00BB3882" w:rsidRPr="00156A58" w:rsidRDefault="00BB3882" w:rsidP="00BB3882">
      <w:pPr>
        <w:ind w:firstLine="482"/>
        <w:jc w:val="center"/>
        <w:rPr>
          <w:b/>
          <w:sz w:val="24"/>
        </w:rPr>
      </w:pPr>
      <w:r w:rsidRPr="00156A58">
        <w:rPr>
          <w:b/>
          <w:sz w:val="24"/>
        </w:rPr>
        <w:t>图</w:t>
      </w:r>
      <w:r w:rsidRPr="00156A58">
        <w:rPr>
          <w:b/>
          <w:sz w:val="24"/>
        </w:rPr>
        <w:t>5.9-1</w:t>
      </w:r>
      <w:r w:rsidRPr="00156A58">
        <w:rPr>
          <w:b/>
          <w:sz w:val="24"/>
        </w:rPr>
        <w:t>事故排放情况下混合区长度示意图</w:t>
      </w:r>
    </w:p>
    <w:p w14:paraId="0D030965" w14:textId="77777777" w:rsidR="00BB3882" w:rsidRPr="00156A58" w:rsidRDefault="00BB3882" w:rsidP="000605BD">
      <w:pPr>
        <w:spacing w:line="540" w:lineRule="exact"/>
        <w:ind w:firstLineChars="200" w:firstLine="480"/>
        <w:rPr>
          <w:sz w:val="24"/>
          <w:szCs w:val="24"/>
        </w:rPr>
      </w:pPr>
      <w:r w:rsidRPr="00156A58">
        <w:rPr>
          <w:sz w:val="24"/>
          <w:szCs w:val="24"/>
        </w:rPr>
        <w:t>由上表可知，排污口事故排放情况下，受影响的水域主要为</w:t>
      </w:r>
      <w:r w:rsidRPr="00156A58">
        <w:rPr>
          <w:sz w:val="24"/>
          <w:szCs w:val="24"/>
        </w:rPr>
        <w:t>“</w:t>
      </w:r>
      <w:r w:rsidRPr="00156A58">
        <w:rPr>
          <w:sz w:val="24"/>
          <w:szCs w:val="24"/>
        </w:rPr>
        <w:t>薛埠河金坛工业农业用水区</w:t>
      </w:r>
      <w:r w:rsidRPr="00156A58">
        <w:rPr>
          <w:sz w:val="24"/>
          <w:szCs w:val="24"/>
        </w:rPr>
        <w:t>”</w:t>
      </w:r>
      <w:r w:rsidRPr="00156A58">
        <w:rPr>
          <w:sz w:val="24"/>
          <w:szCs w:val="24"/>
        </w:rPr>
        <w:t>。事故排放情况下，基于水域水质为目标水质浓度时，其中</w:t>
      </w:r>
      <w:r w:rsidRPr="00156A58">
        <w:rPr>
          <w:sz w:val="24"/>
          <w:szCs w:val="24"/>
        </w:rPr>
        <w:t>COD</w:t>
      </w:r>
      <w:r w:rsidRPr="00156A58">
        <w:rPr>
          <w:sz w:val="24"/>
          <w:szCs w:val="24"/>
        </w:rPr>
        <w:t>最高浓度值为</w:t>
      </w:r>
      <w:r w:rsidRPr="00156A58">
        <w:rPr>
          <w:sz w:val="24"/>
          <w:szCs w:val="24"/>
        </w:rPr>
        <w:t>38.07mg/L</w:t>
      </w:r>
      <w:r w:rsidRPr="00156A58">
        <w:rPr>
          <w:sz w:val="24"/>
          <w:szCs w:val="24"/>
        </w:rPr>
        <w:t>，</w:t>
      </w:r>
      <w:r w:rsidRPr="00156A58">
        <w:rPr>
          <w:sz w:val="24"/>
          <w:szCs w:val="24"/>
        </w:rPr>
        <w:t>NH3-N</w:t>
      </w:r>
      <w:r w:rsidRPr="00156A58">
        <w:rPr>
          <w:sz w:val="24"/>
          <w:szCs w:val="24"/>
        </w:rPr>
        <w:t>最高浓度值为</w:t>
      </w:r>
      <w:r w:rsidRPr="00156A58">
        <w:rPr>
          <w:sz w:val="24"/>
          <w:szCs w:val="24"/>
        </w:rPr>
        <w:t>2.12mg/L</w:t>
      </w:r>
      <w:r w:rsidRPr="00156A58">
        <w:rPr>
          <w:sz w:val="24"/>
          <w:szCs w:val="24"/>
        </w:rPr>
        <w:t>，发生在排污口（方案三）下游</w:t>
      </w:r>
      <w:r w:rsidRPr="00156A58">
        <w:rPr>
          <w:sz w:val="24"/>
          <w:szCs w:val="24"/>
        </w:rPr>
        <w:t>200m</w:t>
      </w:r>
      <w:r w:rsidRPr="00156A58">
        <w:rPr>
          <w:sz w:val="24"/>
          <w:szCs w:val="24"/>
        </w:rPr>
        <w:t>处。此外，基于水域水质为目标水质浓度时，该处的</w:t>
      </w:r>
      <w:r w:rsidRPr="00156A58">
        <w:rPr>
          <w:sz w:val="24"/>
          <w:szCs w:val="24"/>
        </w:rPr>
        <w:t>COD</w:t>
      </w:r>
      <w:r w:rsidRPr="00156A58">
        <w:rPr>
          <w:sz w:val="24"/>
          <w:szCs w:val="24"/>
        </w:rPr>
        <w:t>浓度增加了</w:t>
      </w:r>
      <w:r w:rsidRPr="00156A58">
        <w:rPr>
          <w:sz w:val="24"/>
          <w:szCs w:val="24"/>
        </w:rPr>
        <w:t>8.07mg/L</w:t>
      </w:r>
      <w:r w:rsidRPr="00156A58">
        <w:rPr>
          <w:sz w:val="24"/>
          <w:szCs w:val="24"/>
        </w:rPr>
        <w:t>，氨氮浓度增加了</w:t>
      </w:r>
      <w:r w:rsidRPr="00156A58">
        <w:rPr>
          <w:sz w:val="24"/>
          <w:szCs w:val="24"/>
        </w:rPr>
        <w:t>0.62mg/L</w:t>
      </w:r>
      <w:r w:rsidRPr="00156A58">
        <w:rPr>
          <w:sz w:val="24"/>
          <w:szCs w:val="24"/>
        </w:rPr>
        <w:t>，并且</w:t>
      </w:r>
      <w:r w:rsidRPr="00156A58">
        <w:rPr>
          <w:sz w:val="24"/>
          <w:szCs w:val="24"/>
        </w:rPr>
        <w:t>COD</w:t>
      </w:r>
      <w:r w:rsidRPr="00156A58">
        <w:rPr>
          <w:sz w:val="24"/>
          <w:szCs w:val="24"/>
        </w:rPr>
        <w:t>浓度和氨氮浓度增量沿程降低。因此，排污口事故排放情况下，对</w:t>
      </w:r>
      <w:r w:rsidRPr="00156A58">
        <w:rPr>
          <w:sz w:val="24"/>
          <w:szCs w:val="24"/>
        </w:rPr>
        <w:t>“</w:t>
      </w:r>
      <w:r w:rsidRPr="00156A58">
        <w:rPr>
          <w:sz w:val="24"/>
          <w:szCs w:val="24"/>
        </w:rPr>
        <w:t>薛埠河金坛工业农业用水区</w:t>
      </w:r>
      <w:r w:rsidRPr="00156A58">
        <w:rPr>
          <w:sz w:val="24"/>
          <w:szCs w:val="24"/>
        </w:rPr>
        <w:t>”</w:t>
      </w:r>
      <w:r w:rsidRPr="00156A58">
        <w:rPr>
          <w:sz w:val="24"/>
          <w:szCs w:val="24"/>
        </w:rPr>
        <w:t>水质产生一定的影响，对丹金溧漕河基本无影响。因此，应该尽可能避免污水厂事故情况的发生。</w:t>
      </w:r>
    </w:p>
    <w:p w14:paraId="488C30BF" w14:textId="77777777" w:rsidR="00BB3882" w:rsidRPr="00156A58" w:rsidRDefault="00BB3882" w:rsidP="000605BD">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）典型突发大气环境事件情景模拟分析</w:t>
      </w:r>
    </w:p>
    <w:p w14:paraId="4536ED0C" w14:textId="77777777" w:rsidR="00BB3882" w:rsidRPr="00156A58" w:rsidRDefault="00BB3882" w:rsidP="00BB3882">
      <w:pPr>
        <w:spacing w:line="540" w:lineRule="exact"/>
        <w:ind w:firstLineChars="200" w:firstLine="482"/>
        <w:rPr>
          <w:b/>
          <w:sz w:val="24"/>
          <w:szCs w:val="24"/>
        </w:rPr>
      </w:pPr>
      <w:r w:rsidRPr="00156A58">
        <w:rPr>
          <w:b/>
          <w:sz w:val="24"/>
          <w:szCs w:val="24"/>
        </w:rPr>
        <w:lastRenderedPageBreak/>
        <w:t>—</w:t>
      </w:r>
      <w:r w:rsidRPr="00156A58">
        <w:rPr>
          <w:b/>
          <w:sz w:val="24"/>
          <w:szCs w:val="24"/>
        </w:rPr>
        <w:t>预测模型</w:t>
      </w:r>
    </w:p>
    <w:p w14:paraId="6730C125" w14:textId="724F3072" w:rsidR="00BB3882" w:rsidRPr="00156A58" w:rsidRDefault="00BB3882" w:rsidP="00B27578">
      <w:pPr>
        <w:spacing w:line="540" w:lineRule="exact"/>
        <w:ind w:firstLineChars="200" w:firstLine="480"/>
        <w:rPr>
          <w:sz w:val="24"/>
          <w:szCs w:val="24"/>
        </w:rPr>
      </w:pPr>
      <w:r w:rsidRPr="00156A58">
        <w:rPr>
          <w:sz w:val="24"/>
          <w:szCs w:val="24"/>
        </w:rPr>
        <w:t>根据理查德森数（</w:t>
      </w:r>
      <w:r w:rsidRPr="00156A58">
        <w:rPr>
          <w:sz w:val="24"/>
          <w:szCs w:val="24"/>
        </w:rPr>
        <w:t>Ri</w:t>
      </w:r>
      <w:r w:rsidRPr="00156A58">
        <w:rPr>
          <w:sz w:val="24"/>
          <w:szCs w:val="24"/>
        </w:rPr>
        <w:t>）作为标准判断选择</w:t>
      </w:r>
      <w:r w:rsidRPr="00156A58">
        <w:rPr>
          <w:sz w:val="24"/>
          <w:szCs w:val="24"/>
        </w:rPr>
        <w:t xml:space="preserve"> SLAB </w:t>
      </w:r>
      <w:r w:rsidRPr="00156A58">
        <w:rPr>
          <w:sz w:val="24"/>
          <w:szCs w:val="24"/>
        </w:rPr>
        <w:t>模型或</w:t>
      </w:r>
      <w:r w:rsidRPr="00156A58">
        <w:rPr>
          <w:sz w:val="24"/>
          <w:szCs w:val="24"/>
        </w:rPr>
        <w:t xml:space="preserve"> AFTOX </w:t>
      </w:r>
      <w:r w:rsidRPr="00156A58">
        <w:rPr>
          <w:sz w:val="24"/>
          <w:szCs w:val="24"/>
        </w:rPr>
        <w:t>模型进行预测。</w:t>
      </w:r>
      <w:r w:rsidRPr="00156A58">
        <w:rPr>
          <w:sz w:val="24"/>
          <w:szCs w:val="24"/>
        </w:rPr>
        <w:t>CO Ri</w:t>
      </w:r>
      <w:r w:rsidRPr="00156A58">
        <w:rPr>
          <w:sz w:val="24"/>
          <w:szCs w:val="24"/>
        </w:rPr>
        <w:t>＜</w:t>
      </w:r>
      <w:r w:rsidRPr="00156A58">
        <w:rPr>
          <w:sz w:val="24"/>
          <w:szCs w:val="24"/>
        </w:rPr>
        <w:t>1/6</w:t>
      </w:r>
      <w:r w:rsidRPr="00156A58">
        <w:rPr>
          <w:sz w:val="24"/>
          <w:szCs w:val="24"/>
        </w:rPr>
        <w:t>，扩散计算建议采用</w:t>
      </w:r>
      <w:r w:rsidRPr="00156A58">
        <w:rPr>
          <w:sz w:val="24"/>
          <w:szCs w:val="24"/>
        </w:rPr>
        <w:t xml:space="preserve"> AFTOX </w:t>
      </w:r>
      <w:r w:rsidRPr="00156A58">
        <w:rPr>
          <w:sz w:val="24"/>
          <w:szCs w:val="24"/>
        </w:rPr>
        <w:t>模式进行</w:t>
      </w:r>
      <w:r w:rsidRPr="00156A58">
        <w:rPr>
          <w:sz w:val="24"/>
          <w:szCs w:val="24"/>
        </w:rPr>
        <w:t xml:space="preserve"> </w:t>
      </w:r>
      <w:r w:rsidRPr="00156A58">
        <w:rPr>
          <w:sz w:val="24"/>
          <w:szCs w:val="24"/>
        </w:rPr>
        <w:t>预测，镍</w:t>
      </w:r>
      <w:r w:rsidRPr="00156A58">
        <w:rPr>
          <w:sz w:val="24"/>
          <w:szCs w:val="24"/>
        </w:rPr>
        <w:t xml:space="preserve"> Ri</w:t>
      </w:r>
      <w:r w:rsidRPr="00156A58">
        <w:rPr>
          <w:sz w:val="24"/>
          <w:szCs w:val="24"/>
        </w:rPr>
        <w:t>＞</w:t>
      </w:r>
      <w:r w:rsidRPr="00156A58">
        <w:rPr>
          <w:sz w:val="24"/>
          <w:szCs w:val="24"/>
        </w:rPr>
        <w:t>1/6</w:t>
      </w:r>
      <w:r w:rsidRPr="00156A58">
        <w:rPr>
          <w:sz w:val="24"/>
          <w:szCs w:val="24"/>
        </w:rPr>
        <w:t>，选用</w:t>
      </w:r>
      <w:r w:rsidRPr="00156A58">
        <w:rPr>
          <w:sz w:val="24"/>
          <w:szCs w:val="24"/>
        </w:rPr>
        <w:t xml:space="preserve"> SLAB </w:t>
      </w:r>
      <w:r w:rsidRPr="00156A58">
        <w:rPr>
          <w:sz w:val="24"/>
          <w:szCs w:val="24"/>
        </w:rPr>
        <w:t>模型进行预测。</w:t>
      </w:r>
      <w:r w:rsidR="00B27578" w:rsidRPr="00156A58">
        <w:rPr>
          <w:rFonts w:hint="eastAsia"/>
          <w:sz w:val="24"/>
          <w:szCs w:val="24"/>
        </w:rPr>
        <w:t>企业最大可信事故为感应制粉设备粉尘泄漏、原料堆放区、成品仓库发生火灾爆炸事故时导致的伴生</w:t>
      </w:r>
      <w:r w:rsidR="00B27578" w:rsidRPr="00156A58">
        <w:rPr>
          <w:sz w:val="24"/>
          <w:szCs w:val="24"/>
        </w:rPr>
        <w:t>/</w:t>
      </w:r>
      <w:r w:rsidR="00B27578" w:rsidRPr="00156A58">
        <w:rPr>
          <w:rFonts w:hint="eastAsia"/>
          <w:sz w:val="24"/>
          <w:szCs w:val="24"/>
        </w:rPr>
        <w:t>次生污染物（</w:t>
      </w:r>
      <w:r w:rsidR="00B27578" w:rsidRPr="00156A58">
        <w:rPr>
          <w:sz w:val="24"/>
          <w:szCs w:val="24"/>
        </w:rPr>
        <w:t>CO</w:t>
      </w:r>
      <w:r w:rsidR="00B27578" w:rsidRPr="00156A58">
        <w:rPr>
          <w:rFonts w:hint="eastAsia"/>
          <w:sz w:val="24"/>
          <w:szCs w:val="24"/>
        </w:rPr>
        <w:t>、镍及其化合物、消防废水等）对周围环境的影响。</w:t>
      </w:r>
    </w:p>
    <w:p w14:paraId="546E95D6" w14:textId="77777777" w:rsidR="00BB3882" w:rsidRPr="00156A58" w:rsidRDefault="00BB3882" w:rsidP="00BB3882">
      <w:pPr>
        <w:spacing w:line="540" w:lineRule="exact"/>
        <w:ind w:firstLineChars="200" w:firstLine="482"/>
        <w:rPr>
          <w:b/>
          <w:sz w:val="24"/>
          <w:szCs w:val="24"/>
        </w:rPr>
      </w:pPr>
      <w:r w:rsidRPr="00156A58">
        <w:rPr>
          <w:b/>
          <w:sz w:val="24"/>
          <w:szCs w:val="24"/>
        </w:rPr>
        <w:t>—</w:t>
      </w:r>
      <w:r w:rsidRPr="00156A58">
        <w:rPr>
          <w:b/>
          <w:sz w:val="24"/>
          <w:szCs w:val="24"/>
        </w:rPr>
        <w:t>预测结果</w:t>
      </w:r>
    </w:p>
    <w:p w14:paraId="31771413" w14:textId="459086B6" w:rsidR="00BB3882" w:rsidRPr="00156A58" w:rsidRDefault="00BB3882" w:rsidP="00BB3882">
      <w:pPr>
        <w:spacing w:line="540" w:lineRule="exact"/>
        <w:ind w:firstLineChars="200" w:firstLine="480"/>
        <w:rPr>
          <w:sz w:val="24"/>
          <w:szCs w:val="24"/>
        </w:rPr>
      </w:pPr>
      <w:r w:rsidRPr="00156A58">
        <w:rPr>
          <w:sz w:val="24"/>
          <w:szCs w:val="24"/>
        </w:rPr>
        <w:t>各污染物大气毒性终点浓度值见表</w:t>
      </w:r>
      <w:r w:rsidRPr="00156A58">
        <w:rPr>
          <w:sz w:val="24"/>
          <w:szCs w:val="24"/>
        </w:rPr>
        <w:t xml:space="preserve"> 5.9-</w:t>
      </w:r>
      <w:r w:rsidR="008F60D7" w:rsidRPr="00156A58">
        <w:rPr>
          <w:sz w:val="24"/>
          <w:szCs w:val="24"/>
        </w:rPr>
        <w:t>5</w:t>
      </w:r>
      <w:r w:rsidRPr="00156A58">
        <w:rPr>
          <w:sz w:val="24"/>
          <w:szCs w:val="24"/>
        </w:rPr>
        <w:t>。</w:t>
      </w:r>
    </w:p>
    <w:p w14:paraId="4049F4DE" w14:textId="6EB63710" w:rsidR="00BB3882" w:rsidRPr="00156A58" w:rsidRDefault="00BB3882">
      <w:pPr>
        <w:pStyle w:val="47"/>
        <w:rPr>
          <w:rFonts w:eastAsia="微软雅黑"/>
          <w:color w:val="auto"/>
          <w:sz w:val="24"/>
          <w:szCs w:val="24"/>
        </w:rPr>
      </w:pPr>
      <w:r w:rsidRPr="00156A58">
        <w:rPr>
          <w:rStyle w:val="6CharChar"/>
          <w:rFonts w:eastAsia="仿宋_GB2312"/>
          <w:color w:val="auto"/>
          <w:szCs w:val="20"/>
        </w:rPr>
        <w:t>表</w:t>
      </w:r>
      <w:r w:rsidRPr="00156A58">
        <w:rPr>
          <w:rStyle w:val="6CharChar"/>
          <w:rFonts w:eastAsia="仿宋_GB2312"/>
          <w:color w:val="auto"/>
          <w:szCs w:val="20"/>
        </w:rPr>
        <w:t xml:space="preserve"> 5.9-</w:t>
      </w:r>
      <w:r w:rsidR="00FC56E2" w:rsidRPr="00156A58">
        <w:rPr>
          <w:rStyle w:val="6CharChar"/>
          <w:rFonts w:eastAsia="仿宋_GB2312"/>
          <w:color w:val="auto"/>
          <w:szCs w:val="20"/>
        </w:rPr>
        <w:t>5</w:t>
      </w:r>
      <w:r w:rsidRPr="00156A58">
        <w:rPr>
          <w:rStyle w:val="6CharChar"/>
          <w:rFonts w:eastAsia="仿宋_GB2312"/>
          <w:color w:val="auto"/>
          <w:szCs w:val="20"/>
        </w:rPr>
        <w:tab/>
      </w:r>
      <w:r w:rsidRPr="00156A58">
        <w:rPr>
          <w:rStyle w:val="6CharChar"/>
          <w:rFonts w:eastAsia="仿宋_GB2312"/>
          <w:color w:val="auto"/>
          <w:szCs w:val="20"/>
        </w:rPr>
        <w:t>大气毒性终点浓度值汇总表</w:t>
      </w:r>
    </w:p>
    <w:p w14:paraId="7043CBED" w14:textId="77777777" w:rsidR="00BB3882" w:rsidRPr="00156A58" w:rsidRDefault="00BB3882" w:rsidP="00BB3882">
      <w:pPr>
        <w:spacing w:before="3" w:line="50" w:lineRule="exact"/>
        <w:rPr>
          <w:sz w:val="5"/>
          <w:szCs w:val="5"/>
        </w:rPr>
      </w:pPr>
    </w:p>
    <w:tbl>
      <w:tblPr>
        <w:tblW w:w="83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24"/>
        <w:gridCol w:w="1960"/>
        <w:gridCol w:w="3003"/>
        <w:gridCol w:w="2851"/>
      </w:tblGrid>
      <w:tr w:rsidR="00156A58" w:rsidRPr="00156A58" w14:paraId="0D7C26D5" w14:textId="77777777" w:rsidTr="009F097F">
        <w:trPr>
          <w:trHeight w:hRule="exact" w:val="292"/>
          <w:tblHeader/>
        </w:trPr>
        <w:tc>
          <w:tcPr>
            <w:tcW w:w="524" w:type="dxa"/>
          </w:tcPr>
          <w:p w14:paraId="73F336C9" w14:textId="77777777" w:rsidR="00BB3882" w:rsidRPr="00156A58" w:rsidRDefault="00BB3882" w:rsidP="009F097F">
            <w:pPr>
              <w:spacing w:line="264" w:lineRule="exact"/>
              <w:ind w:left="41" w:right="-20"/>
              <w:rPr>
                <w:b/>
                <w:sz w:val="21"/>
                <w:szCs w:val="21"/>
              </w:rPr>
            </w:pPr>
            <w:r w:rsidRPr="00156A58">
              <w:rPr>
                <w:b/>
                <w:spacing w:val="1"/>
                <w:sz w:val="21"/>
                <w:szCs w:val="21"/>
              </w:rPr>
              <w:t>序号</w:t>
            </w:r>
          </w:p>
        </w:tc>
        <w:tc>
          <w:tcPr>
            <w:tcW w:w="1960" w:type="dxa"/>
          </w:tcPr>
          <w:p w14:paraId="5489A83E" w14:textId="77777777" w:rsidR="00BB3882" w:rsidRPr="00156A58" w:rsidRDefault="00BB3882" w:rsidP="009F097F">
            <w:pPr>
              <w:spacing w:line="264" w:lineRule="exact"/>
              <w:ind w:left="551" w:right="-20"/>
              <w:rPr>
                <w:b/>
                <w:sz w:val="21"/>
                <w:szCs w:val="21"/>
              </w:rPr>
            </w:pPr>
            <w:r w:rsidRPr="00156A58">
              <w:rPr>
                <w:b/>
                <w:spacing w:val="1"/>
                <w:sz w:val="21"/>
                <w:szCs w:val="21"/>
              </w:rPr>
              <w:t>危险物质</w:t>
            </w:r>
          </w:p>
        </w:tc>
        <w:tc>
          <w:tcPr>
            <w:tcW w:w="3003" w:type="dxa"/>
          </w:tcPr>
          <w:p w14:paraId="400829AA" w14:textId="77777777" w:rsidR="00BB3882" w:rsidRPr="00156A58" w:rsidRDefault="00BB3882" w:rsidP="009F097F">
            <w:pPr>
              <w:spacing w:line="264" w:lineRule="exact"/>
              <w:ind w:left="1249" w:right="1228"/>
              <w:jc w:val="center"/>
              <w:rPr>
                <w:b/>
                <w:sz w:val="21"/>
                <w:szCs w:val="21"/>
              </w:rPr>
            </w:pPr>
            <w:r w:rsidRPr="00156A58">
              <w:rPr>
                <w:b/>
                <w:spacing w:val="1"/>
                <w:sz w:val="21"/>
                <w:szCs w:val="21"/>
              </w:rPr>
              <w:t>指标</w:t>
            </w:r>
          </w:p>
        </w:tc>
        <w:tc>
          <w:tcPr>
            <w:tcW w:w="2851" w:type="dxa"/>
          </w:tcPr>
          <w:p w14:paraId="1433421E" w14:textId="77777777" w:rsidR="00BB3882" w:rsidRPr="00156A58" w:rsidRDefault="00BB3882" w:rsidP="009F097F">
            <w:pPr>
              <w:spacing w:line="264" w:lineRule="exact"/>
              <w:ind w:left="597" w:right="-20"/>
              <w:rPr>
                <w:b/>
                <w:sz w:val="21"/>
                <w:szCs w:val="21"/>
              </w:rPr>
            </w:pPr>
            <w:r w:rsidRPr="00156A58">
              <w:rPr>
                <w:b/>
                <w:spacing w:val="1"/>
                <w:sz w:val="21"/>
                <w:szCs w:val="21"/>
              </w:rPr>
              <w:t>浓度值</w:t>
            </w:r>
            <w:r w:rsidRPr="00156A58">
              <w:rPr>
                <w:b/>
                <w:spacing w:val="2"/>
                <w:sz w:val="21"/>
                <w:szCs w:val="21"/>
              </w:rPr>
              <w:t>（</w:t>
            </w:r>
            <w:r w:rsidRPr="00156A58">
              <w:rPr>
                <w:b/>
                <w:bCs/>
                <w:spacing w:val="-1"/>
                <w:sz w:val="21"/>
                <w:szCs w:val="21"/>
              </w:rPr>
              <w:t>m</w:t>
            </w:r>
            <w:r w:rsidRPr="00156A58">
              <w:rPr>
                <w:b/>
                <w:bCs/>
                <w:sz w:val="21"/>
                <w:szCs w:val="21"/>
              </w:rPr>
              <w:t>g/m</w:t>
            </w:r>
            <w:r w:rsidRPr="00156A58">
              <w:rPr>
                <w:b/>
                <w:bCs/>
                <w:spacing w:val="-1"/>
                <w:position w:val="7"/>
                <w:sz w:val="11"/>
                <w:szCs w:val="21"/>
              </w:rPr>
              <w:t>3</w:t>
            </w:r>
            <w:r w:rsidRPr="00156A58">
              <w:rPr>
                <w:b/>
                <w:sz w:val="21"/>
                <w:szCs w:val="21"/>
              </w:rPr>
              <w:t>）</w:t>
            </w:r>
          </w:p>
        </w:tc>
      </w:tr>
      <w:tr w:rsidR="00156A58" w:rsidRPr="00156A58" w14:paraId="2AEA4C57" w14:textId="77777777" w:rsidTr="009F097F">
        <w:trPr>
          <w:trHeight w:hRule="exact" w:val="282"/>
        </w:trPr>
        <w:tc>
          <w:tcPr>
            <w:tcW w:w="524" w:type="dxa"/>
            <w:vMerge w:val="restart"/>
          </w:tcPr>
          <w:p w14:paraId="6EEA7A1D" w14:textId="77777777" w:rsidR="00BB3882" w:rsidRPr="00156A58" w:rsidRDefault="00BB3882" w:rsidP="009F097F">
            <w:pPr>
              <w:spacing w:before="3" w:line="150" w:lineRule="exact"/>
              <w:rPr>
                <w:sz w:val="21"/>
                <w:szCs w:val="21"/>
              </w:rPr>
            </w:pPr>
          </w:p>
          <w:p w14:paraId="345BA857" w14:textId="77777777" w:rsidR="00BB3882" w:rsidRPr="00156A58" w:rsidRDefault="00BB3882" w:rsidP="009F097F">
            <w:pPr>
              <w:ind w:left="164" w:right="142"/>
              <w:jc w:val="center"/>
              <w:rPr>
                <w:sz w:val="21"/>
                <w:szCs w:val="21"/>
              </w:rPr>
            </w:pPr>
            <w:r w:rsidRPr="00156A58">
              <w:rPr>
                <w:sz w:val="21"/>
                <w:szCs w:val="21"/>
              </w:rPr>
              <w:t>1</w:t>
            </w:r>
          </w:p>
        </w:tc>
        <w:tc>
          <w:tcPr>
            <w:tcW w:w="1960" w:type="dxa"/>
            <w:vMerge w:val="restart"/>
          </w:tcPr>
          <w:p w14:paraId="3B55EA8C" w14:textId="77777777" w:rsidR="00BB3882" w:rsidRPr="00156A58" w:rsidRDefault="00BB3882" w:rsidP="009F097F">
            <w:pPr>
              <w:spacing w:before="3" w:line="150" w:lineRule="exact"/>
              <w:rPr>
                <w:sz w:val="21"/>
                <w:szCs w:val="21"/>
              </w:rPr>
            </w:pPr>
          </w:p>
          <w:p w14:paraId="6A13C7A3" w14:textId="77777777" w:rsidR="00BB3882" w:rsidRPr="00156A58" w:rsidRDefault="00BB3882" w:rsidP="009F097F">
            <w:pPr>
              <w:ind w:left="791" w:right="773"/>
              <w:jc w:val="center"/>
              <w:rPr>
                <w:sz w:val="21"/>
                <w:szCs w:val="21"/>
              </w:rPr>
            </w:pPr>
            <w:r w:rsidRPr="00156A58">
              <w:rPr>
                <w:sz w:val="21"/>
                <w:szCs w:val="21"/>
              </w:rPr>
              <w:t>CO</w:t>
            </w:r>
          </w:p>
        </w:tc>
        <w:tc>
          <w:tcPr>
            <w:tcW w:w="3003" w:type="dxa"/>
          </w:tcPr>
          <w:p w14:paraId="13DE9CB2" w14:textId="77777777" w:rsidR="00BB3882" w:rsidRPr="00156A58" w:rsidRDefault="00BB3882" w:rsidP="009F097F">
            <w:pPr>
              <w:spacing w:line="264" w:lineRule="exact"/>
              <w:ind w:left="568" w:right="-20"/>
              <w:rPr>
                <w:sz w:val="21"/>
                <w:szCs w:val="21"/>
              </w:rPr>
            </w:pPr>
            <w:r w:rsidRPr="00156A58">
              <w:rPr>
                <w:sz w:val="21"/>
                <w:szCs w:val="21"/>
              </w:rPr>
              <w:t>大气毒性终点浓</w:t>
            </w:r>
            <w:r w:rsidRPr="00156A58">
              <w:rPr>
                <w:spacing w:val="1"/>
                <w:sz w:val="21"/>
                <w:szCs w:val="21"/>
              </w:rPr>
              <w:t>度</w:t>
            </w:r>
            <w:r w:rsidRPr="00156A58">
              <w:rPr>
                <w:sz w:val="21"/>
                <w:szCs w:val="21"/>
              </w:rPr>
              <w:t>-1</w:t>
            </w:r>
          </w:p>
        </w:tc>
        <w:tc>
          <w:tcPr>
            <w:tcW w:w="2851" w:type="dxa"/>
          </w:tcPr>
          <w:p w14:paraId="5E2E2264" w14:textId="77777777" w:rsidR="00BB3882" w:rsidRPr="00156A58" w:rsidRDefault="00BB3882" w:rsidP="009F097F">
            <w:pPr>
              <w:spacing w:before="13"/>
              <w:ind w:left="1222" w:right="1199"/>
              <w:jc w:val="center"/>
              <w:rPr>
                <w:sz w:val="21"/>
                <w:szCs w:val="21"/>
              </w:rPr>
            </w:pPr>
            <w:r w:rsidRPr="00156A58">
              <w:rPr>
                <w:sz w:val="21"/>
                <w:szCs w:val="21"/>
              </w:rPr>
              <w:t>380</w:t>
            </w:r>
          </w:p>
        </w:tc>
      </w:tr>
      <w:tr w:rsidR="00156A58" w:rsidRPr="00156A58" w14:paraId="003CCF88" w14:textId="77777777" w:rsidTr="009F097F">
        <w:trPr>
          <w:trHeight w:hRule="exact" w:val="282"/>
        </w:trPr>
        <w:tc>
          <w:tcPr>
            <w:tcW w:w="524" w:type="dxa"/>
            <w:vMerge/>
          </w:tcPr>
          <w:p w14:paraId="797F82AA" w14:textId="77777777" w:rsidR="00BB3882" w:rsidRPr="00156A58" w:rsidRDefault="00BB3882" w:rsidP="009F097F">
            <w:pPr>
              <w:rPr>
                <w:sz w:val="21"/>
                <w:szCs w:val="21"/>
              </w:rPr>
            </w:pPr>
          </w:p>
        </w:tc>
        <w:tc>
          <w:tcPr>
            <w:tcW w:w="1960" w:type="dxa"/>
            <w:vMerge/>
          </w:tcPr>
          <w:p w14:paraId="2BC4A487" w14:textId="77777777" w:rsidR="00BB3882" w:rsidRPr="00156A58" w:rsidRDefault="00BB3882" w:rsidP="009F097F">
            <w:pPr>
              <w:rPr>
                <w:sz w:val="21"/>
                <w:szCs w:val="21"/>
              </w:rPr>
            </w:pPr>
          </w:p>
        </w:tc>
        <w:tc>
          <w:tcPr>
            <w:tcW w:w="3003" w:type="dxa"/>
          </w:tcPr>
          <w:p w14:paraId="31E890C2" w14:textId="77777777" w:rsidR="00BB3882" w:rsidRPr="00156A58" w:rsidRDefault="00BB3882" w:rsidP="009F097F">
            <w:pPr>
              <w:spacing w:line="264" w:lineRule="exact"/>
              <w:ind w:left="568" w:right="-20"/>
              <w:rPr>
                <w:sz w:val="21"/>
                <w:szCs w:val="21"/>
              </w:rPr>
            </w:pPr>
            <w:r w:rsidRPr="00156A58">
              <w:rPr>
                <w:sz w:val="21"/>
                <w:szCs w:val="21"/>
              </w:rPr>
              <w:t>大气毒性终点浓</w:t>
            </w:r>
            <w:r w:rsidRPr="00156A58">
              <w:rPr>
                <w:spacing w:val="1"/>
                <w:sz w:val="21"/>
                <w:szCs w:val="21"/>
              </w:rPr>
              <w:t>度</w:t>
            </w:r>
            <w:r w:rsidRPr="00156A58">
              <w:rPr>
                <w:sz w:val="21"/>
                <w:szCs w:val="21"/>
              </w:rPr>
              <w:t>-2</w:t>
            </w:r>
          </w:p>
        </w:tc>
        <w:tc>
          <w:tcPr>
            <w:tcW w:w="2851" w:type="dxa"/>
          </w:tcPr>
          <w:p w14:paraId="4206216B" w14:textId="77777777" w:rsidR="00BB3882" w:rsidRPr="00156A58" w:rsidRDefault="00BB3882" w:rsidP="009F097F">
            <w:pPr>
              <w:spacing w:before="13"/>
              <w:ind w:left="1265" w:right="1241"/>
              <w:jc w:val="center"/>
              <w:rPr>
                <w:sz w:val="21"/>
                <w:szCs w:val="21"/>
              </w:rPr>
            </w:pPr>
            <w:r w:rsidRPr="00156A58">
              <w:rPr>
                <w:spacing w:val="1"/>
                <w:sz w:val="21"/>
                <w:szCs w:val="21"/>
              </w:rPr>
              <w:t>95</w:t>
            </w:r>
          </w:p>
        </w:tc>
      </w:tr>
      <w:tr w:rsidR="00156A58" w:rsidRPr="00156A58" w14:paraId="08D0C697" w14:textId="77777777" w:rsidTr="009F097F">
        <w:trPr>
          <w:trHeight w:hRule="exact" w:val="282"/>
        </w:trPr>
        <w:tc>
          <w:tcPr>
            <w:tcW w:w="524" w:type="dxa"/>
            <w:vMerge w:val="restart"/>
          </w:tcPr>
          <w:p w14:paraId="37F236B9" w14:textId="77777777" w:rsidR="00BB3882" w:rsidRPr="00156A58" w:rsidRDefault="00BB3882" w:rsidP="009F097F">
            <w:pPr>
              <w:spacing w:before="5" w:line="150" w:lineRule="exact"/>
              <w:rPr>
                <w:sz w:val="21"/>
                <w:szCs w:val="21"/>
              </w:rPr>
            </w:pPr>
          </w:p>
          <w:p w14:paraId="622A3864" w14:textId="77777777" w:rsidR="00BB3882" w:rsidRPr="00156A58" w:rsidRDefault="00BB3882" w:rsidP="009F097F">
            <w:pPr>
              <w:ind w:left="164" w:right="142"/>
              <w:jc w:val="center"/>
              <w:rPr>
                <w:sz w:val="21"/>
                <w:szCs w:val="21"/>
              </w:rPr>
            </w:pPr>
            <w:r w:rsidRPr="00156A58">
              <w:rPr>
                <w:sz w:val="21"/>
                <w:szCs w:val="21"/>
              </w:rPr>
              <w:t>2</w:t>
            </w:r>
          </w:p>
        </w:tc>
        <w:tc>
          <w:tcPr>
            <w:tcW w:w="1960" w:type="dxa"/>
            <w:vMerge w:val="restart"/>
          </w:tcPr>
          <w:p w14:paraId="08C22CBF" w14:textId="77777777" w:rsidR="00BB3882" w:rsidRPr="00156A58" w:rsidRDefault="00BB3882" w:rsidP="009F097F">
            <w:pPr>
              <w:spacing w:before="47"/>
              <w:ind w:left="343" w:right="-20"/>
              <w:rPr>
                <w:sz w:val="21"/>
                <w:szCs w:val="21"/>
              </w:rPr>
            </w:pPr>
            <w:r w:rsidRPr="00156A58">
              <w:rPr>
                <w:sz w:val="21"/>
                <w:szCs w:val="21"/>
              </w:rPr>
              <w:t>镍及其化合物</w:t>
            </w:r>
          </w:p>
        </w:tc>
        <w:tc>
          <w:tcPr>
            <w:tcW w:w="3003" w:type="dxa"/>
          </w:tcPr>
          <w:p w14:paraId="1C3B5BC1" w14:textId="77777777" w:rsidR="00BB3882" w:rsidRPr="00156A58" w:rsidRDefault="00BB3882" w:rsidP="009F097F">
            <w:pPr>
              <w:spacing w:line="265" w:lineRule="exact"/>
              <w:ind w:left="568" w:right="-20"/>
              <w:rPr>
                <w:sz w:val="21"/>
                <w:szCs w:val="21"/>
              </w:rPr>
            </w:pPr>
            <w:r w:rsidRPr="00156A58">
              <w:rPr>
                <w:sz w:val="21"/>
                <w:szCs w:val="21"/>
              </w:rPr>
              <w:t>大气毒性终点浓</w:t>
            </w:r>
            <w:r w:rsidRPr="00156A58">
              <w:rPr>
                <w:spacing w:val="1"/>
                <w:sz w:val="21"/>
                <w:szCs w:val="21"/>
              </w:rPr>
              <w:t>度</w:t>
            </w:r>
            <w:r w:rsidRPr="00156A58">
              <w:rPr>
                <w:sz w:val="21"/>
                <w:szCs w:val="21"/>
              </w:rPr>
              <w:t>-1</w:t>
            </w:r>
          </w:p>
        </w:tc>
        <w:tc>
          <w:tcPr>
            <w:tcW w:w="2851" w:type="dxa"/>
          </w:tcPr>
          <w:p w14:paraId="2C3BAFB7" w14:textId="77777777" w:rsidR="00BB3882" w:rsidRPr="00156A58" w:rsidRDefault="00BB3882" w:rsidP="009F097F">
            <w:pPr>
              <w:spacing w:before="13"/>
              <w:ind w:left="1222" w:right="1199"/>
              <w:jc w:val="center"/>
              <w:rPr>
                <w:sz w:val="21"/>
                <w:szCs w:val="21"/>
              </w:rPr>
            </w:pPr>
            <w:r w:rsidRPr="00156A58">
              <w:rPr>
                <w:sz w:val="21"/>
                <w:szCs w:val="21"/>
              </w:rPr>
              <w:t>150</w:t>
            </w:r>
          </w:p>
        </w:tc>
      </w:tr>
      <w:tr w:rsidR="00156A58" w:rsidRPr="00156A58" w14:paraId="3A31C70D" w14:textId="77777777" w:rsidTr="009F097F">
        <w:trPr>
          <w:trHeight w:hRule="exact" w:val="293"/>
        </w:trPr>
        <w:tc>
          <w:tcPr>
            <w:tcW w:w="524" w:type="dxa"/>
            <w:vMerge/>
          </w:tcPr>
          <w:p w14:paraId="4C5F50CB" w14:textId="77777777" w:rsidR="00BB3882" w:rsidRPr="00156A58" w:rsidRDefault="00BB3882" w:rsidP="009F097F">
            <w:pPr>
              <w:rPr>
                <w:sz w:val="21"/>
                <w:szCs w:val="21"/>
              </w:rPr>
            </w:pPr>
          </w:p>
        </w:tc>
        <w:tc>
          <w:tcPr>
            <w:tcW w:w="1960" w:type="dxa"/>
            <w:vMerge/>
          </w:tcPr>
          <w:p w14:paraId="7FAB4F96" w14:textId="77777777" w:rsidR="00BB3882" w:rsidRPr="00156A58" w:rsidRDefault="00BB3882" w:rsidP="009F097F">
            <w:pPr>
              <w:rPr>
                <w:sz w:val="21"/>
                <w:szCs w:val="21"/>
              </w:rPr>
            </w:pPr>
          </w:p>
        </w:tc>
        <w:tc>
          <w:tcPr>
            <w:tcW w:w="3003" w:type="dxa"/>
          </w:tcPr>
          <w:p w14:paraId="6A193782" w14:textId="77777777" w:rsidR="00BB3882" w:rsidRPr="00156A58" w:rsidRDefault="00BB3882" w:rsidP="009F097F">
            <w:pPr>
              <w:spacing w:line="265" w:lineRule="exact"/>
              <w:ind w:left="568" w:right="-20"/>
              <w:rPr>
                <w:sz w:val="21"/>
                <w:szCs w:val="21"/>
              </w:rPr>
            </w:pPr>
            <w:r w:rsidRPr="00156A58">
              <w:rPr>
                <w:sz w:val="21"/>
                <w:szCs w:val="21"/>
              </w:rPr>
              <w:t>大气毒性终点浓</w:t>
            </w:r>
            <w:r w:rsidRPr="00156A58">
              <w:rPr>
                <w:spacing w:val="1"/>
                <w:sz w:val="21"/>
                <w:szCs w:val="21"/>
              </w:rPr>
              <w:t>度</w:t>
            </w:r>
            <w:r w:rsidRPr="00156A58">
              <w:rPr>
                <w:sz w:val="21"/>
                <w:szCs w:val="21"/>
              </w:rPr>
              <w:t>-2</w:t>
            </w:r>
          </w:p>
        </w:tc>
        <w:tc>
          <w:tcPr>
            <w:tcW w:w="2851" w:type="dxa"/>
          </w:tcPr>
          <w:p w14:paraId="6473668B" w14:textId="77777777" w:rsidR="00BB3882" w:rsidRPr="00156A58" w:rsidRDefault="00BB3882" w:rsidP="009F097F">
            <w:pPr>
              <w:spacing w:before="14"/>
              <w:ind w:left="1264" w:right="1240"/>
              <w:jc w:val="center"/>
              <w:rPr>
                <w:sz w:val="21"/>
                <w:szCs w:val="21"/>
              </w:rPr>
            </w:pPr>
            <w:r w:rsidRPr="00156A58">
              <w:rPr>
                <w:spacing w:val="1"/>
                <w:sz w:val="21"/>
                <w:szCs w:val="21"/>
              </w:rPr>
              <w:t>33</w:t>
            </w:r>
          </w:p>
        </w:tc>
      </w:tr>
    </w:tbl>
    <w:p w14:paraId="22AE0E6C" w14:textId="77777777" w:rsidR="00BB3882" w:rsidRPr="00156A58" w:rsidRDefault="00BB3882" w:rsidP="000605BD">
      <w:pPr>
        <w:spacing w:line="540" w:lineRule="exact"/>
        <w:ind w:firstLineChars="200" w:firstLine="480"/>
        <w:rPr>
          <w:sz w:val="24"/>
          <w:szCs w:val="24"/>
        </w:rPr>
      </w:pPr>
      <w:r w:rsidRPr="00156A58">
        <w:rPr>
          <w:sz w:val="24"/>
          <w:szCs w:val="24"/>
        </w:rPr>
        <w:t>事故排放预测选取了最不利气象条件和最常见气象条件，分别预测在不同条件下镍及其化合物泄漏和事故状态下火灾释放的镍及其化合物、</w:t>
      </w:r>
      <w:r w:rsidRPr="00156A58">
        <w:rPr>
          <w:sz w:val="24"/>
          <w:szCs w:val="24"/>
        </w:rPr>
        <w:t>CO</w:t>
      </w:r>
      <w:r w:rsidRPr="00156A58">
        <w:rPr>
          <w:sz w:val="24"/>
          <w:szCs w:val="24"/>
        </w:rPr>
        <w:t>下风向的轴线浓度，预测结果见下列各表。</w:t>
      </w:r>
    </w:p>
    <w:p w14:paraId="0A6C10C4" w14:textId="36DD57A9"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t>表</w:t>
      </w:r>
      <w:r w:rsidRPr="00156A58">
        <w:rPr>
          <w:rStyle w:val="6CharChar"/>
          <w:rFonts w:eastAsia="仿宋_GB2312"/>
          <w:color w:val="auto"/>
          <w:szCs w:val="20"/>
        </w:rPr>
        <w:t xml:space="preserve"> 5.9-</w:t>
      </w:r>
      <w:r w:rsidR="00FC56E2" w:rsidRPr="00156A58">
        <w:rPr>
          <w:rStyle w:val="6CharChar"/>
          <w:rFonts w:eastAsia="仿宋_GB2312"/>
          <w:color w:val="auto"/>
          <w:szCs w:val="20"/>
        </w:rPr>
        <w:t>6</w:t>
      </w:r>
      <w:r w:rsidRPr="00156A58">
        <w:rPr>
          <w:rStyle w:val="6CharChar"/>
          <w:rFonts w:eastAsia="仿宋_GB2312"/>
          <w:color w:val="auto"/>
          <w:szCs w:val="20"/>
        </w:rPr>
        <w:tab/>
      </w:r>
      <w:r w:rsidRPr="00156A58">
        <w:rPr>
          <w:rStyle w:val="6CharChar"/>
          <w:rFonts w:eastAsia="仿宋_GB2312"/>
          <w:color w:val="auto"/>
          <w:szCs w:val="20"/>
        </w:rPr>
        <w:t>镍及其化合物泄漏下风向轴线浓度预测结果（单位：</w:t>
      </w:r>
      <w:r w:rsidRPr="00156A58">
        <w:rPr>
          <w:rStyle w:val="6CharChar"/>
          <w:rFonts w:eastAsia="仿宋_GB2312"/>
          <w:color w:val="auto"/>
          <w:szCs w:val="20"/>
        </w:rPr>
        <w:t>mg/m</w:t>
      </w:r>
      <w:r w:rsidRPr="00156A58">
        <w:rPr>
          <w:rStyle w:val="6CharChar"/>
          <w:rFonts w:eastAsia="仿宋_GB2312"/>
          <w:color w:val="auto"/>
          <w:szCs w:val="20"/>
          <w:vertAlign w:val="superscript"/>
        </w:rPr>
        <w:t>3</w:t>
      </w:r>
      <w:r w:rsidRPr="00156A58">
        <w:rPr>
          <w:rStyle w:val="6CharChar"/>
          <w:rFonts w:eastAsia="仿宋_GB2312"/>
          <w:color w:val="auto"/>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474"/>
        <w:gridCol w:w="1599"/>
        <w:gridCol w:w="1747"/>
        <w:gridCol w:w="1747"/>
        <w:gridCol w:w="1729"/>
      </w:tblGrid>
      <w:tr w:rsidR="00156A58" w:rsidRPr="00156A58" w14:paraId="64FF6279" w14:textId="77777777" w:rsidTr="00EC4420">
        <w:trPr>
          <w:trHeight w:val="20"/>
          <w:tblHeader/>
        </w:trPr>
        <w:tc>
          <w:tcPr>
            <w:tcW w:w="888" w:type="pct"/>
            <w:vMerge w:val="restart"/>
            <w:vAlign w:val="center"/>
          </w:tcPr>
          <w:p w14:paraId="6ECBE646" w14:textId="77777777" w:rsidR="00BB3882" w:rsidRPr="00156A58" w:rsidRDefault="00BB3882" w:rsidP="009F097F">
            <w:pPr>
              <w:jc w:val="center"/>
              <w:rPr>
                <w:b/>
                <w:sz w:val="21"/>
                <w:szCs w:val="21"/>
              </w:rPr>
            </w:pPr>
            <w:r w:rsidRPr="00156A58">
              <w:rPr>
                <w:b/>
                <w:spacing w:val="1"/>
                <w:sz w:val="21"/>
                <w:szCs w:val="21"/>
              </w:rPr>
              <w:t>稳定度</w:t>
            </w:r>
          </w:p>
        </w:tc>
        <w:tc>
          <w:tcPr>
            <w:tcW w:w="2017" w:type="pct"/>
            <w:gridSpan w:val="2"/>
            <w:vAlign w:val="center"/>
          </w:tcPr>
          <w:p w14:paraId="1F4DF8AD" w14:textId="77777777" w:rsidR="00BB3882" w:rsidRPr="00156A58" w:rsidRDefault="00BB3882" w:rsidP="009F097F">
            <w:pPr>
              <w:jc w:val="center"/>
              <w:rPr>
                <w:b/>
                <w:sz w:val="21"/>
                <w:szCs w:val="21"/>
              </w:rPr>
            </w:pPr>
            <w:r w:rsidRPr="00156A58">
              <w:rPr>
                <w:b/>
                <w:spacing w:val="1"/>
                <w:sz w:val="21"/>
                <w:szCs w:val="21"/>
              </w:rPr>
              <w:t>最常见</w:t>
            </w:r>
            <w:r w:rsidRPr="00156A58">
              <w:rPr>
                <w:b/>
                <w:sz w:val="21"/>
                <w:szCs w:val="21"/>
              </w:rPr>
              <w:t>气象</w:t>
            </w:r>
          </w:p>
        </w:tc>
        <w:tc>
          <w:tcPr>
            <w:tcW w:w="2095" w:type="pct"/>
            <w:gridSpan w:val="2"/>
            <w:vAlign w:val="center"/>
          </w:tcPr>
          <w:p w14:paraId="0D49D865" w14:textId="77777777" w:rsidR="00BB3882" w:rsidRPr="00156A58" w:rsidRDefault="00BB3882" w:rsidP="009F097F">
            <w:pPr>
              <w:jc w:val="center"/>
              <w:rPr>
                <w:b/>
                <w:sz w:val="21"/>
                <w:szCs w:val="21"/>
              </w:rPr>
            </w:pPr>
            <w:r w:rsidRPr="00156A58">
              <w:rPr>
                <w:b/>
                <w:spacing w:val="1"/>
                <w:sz w:val="21"/>
                <w:szCs w:val="21"/>
              </w:rPr>
              <w:t>最不利</w:t>
            </w:r>
            <w:r w:rsidRPr="00156A58">
              <w:rPr>
                <w:b/>
                <w:sz w:val="21"/>
                <w:szCs w:val="21"/>
              </w:rPr>
              <w:t>气象</w:t>
            </w:r>
          </w:p>
        </w:tc>
      </w:tr>
      <w:tr w:rsidR="00156A58" w:rsidRPr="00156A58" w14:paraId="345A69CD" w14:textId="77777777" w:rsidTr="00EC4420">
        <w:trPr>
          <w:trHeight w:val="20"/>
          <w:tblHeader/>
        </w:trPr>
        <w:tc>
          <w:tcPr>
            <w:tcW w:w="888" w:type="pct"/>
            <w:vMerge/>
            <w:vAlign w:val="center"/>
          </w:tcPr>
          <w:p w14:paraId="3471963F" w14:textId="77777777" w:rsidR="00BB3882" w:rsidRPr="00156A58" w:rsidRDefault="00BB3882" w:rsidP="009F097F">
            <w:pPr>
              <w:jc w:val="center"/>
              <w:rPr>
                <w:b/>
                <w:sz w:val="21"/>
                <w:szCs w:val="21"/>
              </w:rPr>
            </w:pPr>
          </w:p>
        </w:tc>
        <w:tc>
          <w:tcPr>
            <w:tcW w:w="2017" w:type="pct"/>
            <w:gridSpan w:val="2"/>
            <w:vAlign w:val="center"/>
          </w:tcPr>
          <w:p w14:paraId="049DC402" w14:textId="77777777" w:rsidR="00BB3882" w:rsidRPr="00156A58" w:rsidRDefault="00BB3882" w:rsidP="009F097F">
            <w:pPr>
              <w:jc w:val="center"/>
              <w:rPr>
                <w:b/>
                <w:sz w:val="21"/>
                <w:szCs w:val="21"/>
              </w:rPr>
            </w:pPr>
            <w:r w:rsidRPr="00156A58">
              <w:rPr>
                <w:b/>
                <w:bCs/>
                <w:sz w:val="21"/>
                <w:szCs w:val="21"/>
              </w:rPr>
              <w:t>D</w:t>
            </w:r>
          </w:p>
        </w:tc>
        <w:tc>
          <w:tcPr>
            <w:tcW w:w="2095" w:type="pct"/>
            <w:gridSpan w:val="2"/>
            <w:vAlign w:val="center"/>
          </w:tcPr>
          <w:p w14:paraId="33754164" w14:textId="77777777" w:rsidR="00BB3882" w:rsidRPr="00156A58" w:rsidRDefault="00BB3882" w:rsidP="009F097F">
            <w:pPr>
              <w:jc w:val="center"/>
              <w:rPr>
                <w:b/>
                <w:sz w:val="21"/>
                <w:szCs w:val="21"/>
              </w:rPr>
            </w:pPr>
            <w:r w:rsidRPr="00156A58">
              <w:rPr>
                <w:b/>
                <w:bCs/>
                <w:sz w:val="21"/>
                <w:szCs w:val="21"/>
              </w:rPr>
              <w:t>F</w:t>
            </w:r>
          </w:p>
        </w:tc>
      </w:tr>
      <w:tr w:rsidR="00156A58" w:rsidRPr="00156A58" w14:paraId="2B83E2B5" w14:textId="77777777" w:rsidTr="00EC4420">
        <w:trPr>
          <w:trHeight w:val="20"/>
          <w:tblHeader/>
        </w:trPr>
        <w:tc>
          <w:tcPr>
            <w:tcW w:w="888" w:type="pct"/>
            <w:vAlign w:val="center"/>
          </w:tcPr>
          <w:p w14:paraId="0B99BA76" w14:textId="77777777" w:rsidR="00BB3882" w:rsidRPr="00156A58" w:rsidRDefault="00BB3882" w:rsidP="009F097F">
            <w:pPr>
              <w:jc w:val="center"/>
              <w:rPr>
                <w:b/>
                <w:sz w:val="21"/>
                <w:szCs w:val="21"/>
              </w:rPr>
            </w:pPr>
            <w:r w:rsidRPr="00156A58">
              <w:rPr>
                <w:b/>
                <w:spacing w:val="1"/>
                <w:sz w:val="21"/>
                <w:szCs w:val="21"/>
              </w:rPr>
              <w:t>距</w:t>
            </w:r>
            <w:r w:rsidRPr="00156A58">
              <w:rPr>
                <w:b/>
                <w:sz w:val="21"/>
                <w:szCs w:val="21"/>
              </w:rPr>
              <w:t>离</w:t>
            </w:r>
            <w:r w:rsidRPr="00156A58">
              <w:rPr>
                <w:b/>
                <w:spacing w:val="44"/>
                <w:sz w:val="21"/>
                <w:szCs w:val="21"/>
              </w:rPr>
              <w:t xml:space="preserve"> </w:t>
            </w:r>
            <w:r w:rsidRPr="00156A58">
              <w:rPr>
                <w:b/>
                <w:bCs/>
                <w:sz w:val="21"/>
                <w:szCs w:val="21"/>
              </w:rPr>
              <w:t>(m)</w:t>
            </w:r>
          </w:p>
        </w:tc>
        <w:tc>
          <w:tcPr>
            <w:tcW w:w="964" w:type="pct"/>
            <w:vAlign w:val="center"/>
          </w:tcPr>
          <w:p w14:paraId="2393044E"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5A18EA18" w14:textId="77777777" w:rsidR="00BB3882" w:rsidRPr="00156A58" w:rsidRDefault="00BB3882" w:rsidP="009F097F">
            <w:pPr>
              <w:jc w:val="center"/>
              <w:rPr>
                <w:b/>
                <w:sz w:val="21"/>
                <w:szCs w:val="21"/>
              </w:rPr>
            </w:pPr>
            <w:r w:rsidRPr="00156A58">
              <w:rPr>
                <w:b/>
                <w:bCs/>
                <w:sz w:val="21"/>
                <w:szCs w:val="21"/>
              </w:rPr>
              <w:t>(min)</w:t>
            </w:r>
          </w:p>
        </w:tc>
        <w:tc>
          <w:tcPr>
            <w:tcW w:w="1052" w:type="pct"/>
            <w:vAlign w:val="center"/>
          </w:tcPr>
          <w:p w14:paraId="08D978AF" w14:textId="77777777" w:rsidR="00BB3882" w:rsidRPr="00156A58" w:rsidRDefault="00BB3882" w:rsidP="009F097F">
            <w:pPr>
              <w:jc w:val="center"/>
              <w:rPr>
                <w:b/>
                <w:sz w:val="21"/>
                <w:szCs w:val="21"/>
              </w:rPr>
            </w:pPr>
            <w:r w:rsidRPr="00156A58">
              <w:rPr>
                <w:b/>
                <w:spacing w:val="1"/>
                <w:sz w:val="21"/>
                <w:szCs w:val="21"/>
              </w:rPr>
              <w:t>高峰浓度</w:t>
            </w:r>
          </w:p>
          <w:p w14:paraId="19F77C83"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c>
          <w:tcPr>
            <w:tcW w:w="1053" w:type="pct"/>
            <w:vAlign w:val="center"/>
          </w:tcPr>
          <w:p w14:paraId="46706423"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60BE758B" w14:textId="77777777" w:rsidR="00BB3882" w:rsidRPr="00156A58" w:rsidRDefault="00BB3882" w:rsidP="009F097F">
            <w:pPr>
              <w:jc w:val="center"/>
              <w:rPr>
                <w:b/>
                <w:sz w:val="21"/>
                <w:szCs w:val="21"/>
              </w:rPr>
            </w:pPr>
            <w:r w:rsidRPr="00156A58">
              <w:rPr>
                <w:b/>
                <w:bCs/>
                <w:sz w:val="21"/>
                <w:szCs w:val="21"/>
              </w:rPr>
              <w:t>(min)</w:t>
            </w:r>
          </w:p>
        </w:tc>
        <w:tc>
          <w:tcPr>
            <w:tcW w:w="1042" w:type="pct"/>
            <w:vAlign w:val="center"/>
          </w:tcPr>
          <w:p w14:paraId="05B045BE" w14:textId="77777777" w:rsidR="00BB3882" w:rsidRPr="00156A58" w:rsidRDefault="00BB3882" w:rsidP="009F097F">
            <w:pPr>
              <w:jc w:val="center"/>
              <w:rPr>
                <w:b/>
                <w:sz w:val="21"/>
                <w:szCs w:val="21"/>
              </w:rPr>
            </w:pPr>
            <w:r w:rsidRPr="00156A58">
              <w:rPr>
                <w:b/>
                <w:spacing w:val="1"/>
                <w:sz w:val="21"/>
                <w:szCs w:val="21"/>
              </w:rPr>
              <w:t>高峰浓度</w:t>
            </w:r>
          </w:p>
          <w:p w14:paraId="5670413F"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r>
      <w:tr w:rsidR="00156A58" w:rsidRPr="00156A58" w14:paraId="03C81F78" w14:textId="77777777" w:rsidTr="009F097F">
        <w:trPr>
          <w:trHeight w:val="20"/>
        </w:trPr>
        <w:tc>
          <w:tcPr>
            <w:tcW w:w="888" w:type="pct"/>
            <w:vAlign w:val="center"/>
          </w:tcPr>
          <w:p w14:paraId="7D9D04E7" w14:textId="77777777" w:rsidR="00BB3882" w:rsidRPr="00156A58" w:rsidRDefault="00BB3882" w:rsidP="009F097F">
            <w:pPr>
              <w:jc w:val="center"/>
              <w:rPr>
                <w:sz w:val="21"/>
                <w:szCs w:val="21"/>
              </w:rPr>
            </w:pPr>
            <w:r w:rsidRPr="00156A58">
              <w:rPr>
                <w:spacing w:val="1"/>
                <w:sz w:val="21"/>
                <w:szCs w:val="21"/>
              </w:rPr>
              <w:t>10</w:t>
            </w:r>
          </w:p>
        </w:tc>
        <w:tc>
          <w:tcPr>
            <w:tcW w:w="964" w:type="pct"/>
            <w:vAlign w:val="center"/>
          </w:tcPr>
          <w:p w14:paraId="0BD2193E"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w:t>
            </w:r>
            <w:r w:rsidRPr="00156A58">
              <w:rPr>
                <w:sz w:val="21"/>
                <w:szCs w:val="21"/>
              </w:rPr>
              <w:t>5562</w:t>
            </w:r>
          </w:p>
        </w:tc>
        <w:tc>
          <w:tcPr>
            <w:tcW w:w="1052" w:type="pct"/>
            <w:vAlign w:val="center"/>
          </w:tcPr>
          <w:p w14:paraId="161F14CD" w14:textId="77777777" w:rsidR="00BB3882" w:rsidRPr="00156A58" w:rsidRDefault="00BB3882" w:rsidP="009F097F">
            <w:pPr>
              <w:jc w:val="center"/>
              <w:rPr>
                <w:sz w:val="21"/>
                <w:szCs w:val="21"/>
              </w:rPr>
            </w:pPr>
            <w:r w:rsidRPr="00156A58">
              <w:rPr>
                <w:sz w:val="21"/>
                <w:szCs w:val="21"/>
              </w:rPr>
              <w:t>8</w:t>
            </w:r>
            <w:r w:rsidRPr="00156A58">
              <w:rPr>
                <w:spacing w:val="1"/>
                <w:sz w:val="21"/>
                <w:szCs w:val="21"/>
              </w:rPr>
              <w:t>0</w:t>
            </w:r>
            <w:r w:rsidRPr="00156A58">
              <w:rPr>
                <w:spacing w:val="-1"/>
                <w:sz w:val="21"/>
                <w:szCs w:val="21"/>
              </w:rPr>
              <w:t>.</w:t>
            </w:r>
            <w:r w:rsidRPr="00156A58">
              <w:rPr>
                <w:sz w:val="21"/>
                <w:szCs w:val="21"/>
              </w:rPr>
              <w:t>377</w:t>
            </w:r>
          </w:p>
        </w:tc>
        <w:tc>
          <w:tcPr>
            <w:tcW w:w="1053" w:type="pct"/>
            <w:vAlign w:val="center"/>
          </w:tcPr>
          <w:p w14:paraId="416DB591"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4</w:t>
            </w:r>
            <w:r w:rsidRPr="00156A58">
              <w:rPr>
                <w:spacing w:val="-1"/>
                <w:sz w:val="21"/>
                <w:szCs w:val="21"/>
              </w:rPr>
              <w:t>.</w:t>
            </w:r>
            <w:r w:rsidRPr="00156A58">
              <w:rPr>
                <w:spacing w:val="-8"/>
                <w:sz w:val="21"/>
                <w:szCs w:val="21"/>
              </w:rPr>
              <w:t>1</w:t>
            </w:r>
            <w:r w:rsidRPr="00156A58">
              <w:rPr>
                <w:sz w:val="21"/>
                <w:szCs w:val="21"/>
              </w:rPr>
              <w:t>1</w:t>
            </w:r>
          </w:p>
        </w:tc>
        <w:tc>
          <w:tcPr>
            <w:tcW w:w="1042" w:type="pct"/>
            <w:vAlign w:val="center"/>
          </w:tcPr>
          <w:p w14:paraId="28DB6540" w14:textId="77777777" w:rsidR="00BB3882" w:rsidRPr="00156A58" w:rsidRDefault="00BB3882" w:rsidP="009F097F">
            <w:pPr>
              <w:jc w:val="center"/>
              <w:rPr>
                <w:sz w:val="21"/>
                <w:szCs w:val="21"/>
              </w:rPr>
            </w:pPr>
            <w:r w:rsidRPr="00156A58">
              <w:rPr>
                <w:sz w:val="21"/>
                <w:szCs w:val="21"/>
              </w:rPr>
              <w:t>0</w:t>
            </w:r>
          </w:p>
        </w:tc>
      </w:tr>
      <w:tr w:rsidR="00156A58" w:rsidRPr="00156A58" w14:paraId="5C2DC716" w14:textId="77777777" w:rsidTr="009F097F">
        <w:trPr>
          <w:trHeight w:val="20"/>
        </w:trPr>
        <w:tc>
          <w:tcPr>
            <w:tcW w:w="888" w:type="pct"/>
            <w:vAlign w:val="center"/>
          </w:tcPr>
          <w:p w14:paraId="2F6C028E" w14:textId="77777777" w:rsidR="00BB3882" w:rsidRPr="00156A58" w:rsidRDefault="00BB3882" w:rsidP="009F097F">
            <w:pPr>
              <w:jc w:val="center"/>
              <w:rPr>
                <w:sz w:val="21"/>
                <w:szCs w:val="21"/>
              </w:rPr>
            </w:pPr>
            <w:r w:rsidRPr="00156A58">
              <w:rPr>
                <w:spacing w:val="1"/>
                <w:sz w:val="21"/>
                <w:szCs w:val="21"/>
              </w:rPr>
              <w:t>50</w:t>
            </w:r>
          </w:p>
        </w:tc>
        <w:tc>
          <w:tcPr>
            <w:tcW w:w="964" w:type="pct"/>
            <w:vAlign w:val="center"/>
          </w:tcPr>
          <w:p w14:paraId="5DAAD1C2"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w:t>
            </w:r>
            <w:r w:rsidRPr="00156A58">
              <w:rPr>
                <w:sz w:val="21"/>
                <w:szCs w:val="21"/>
              </w:rPr>
              <w:t>8058</w:t>
            </w:r>
          </w:p>
        </w:tc>
        <w:tc>
          <w:tcPr>
            <w:tcW w:w="1052" w:type="pct"/>
            <w:vAlign w:val="center"/>
          </w:tcPr>
          <w:p w14:paraId="7D3DE6F3"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5</w:t>
            </w:r>
            <w:r w:rsidRPr="00156A58">
              <w:rPr>
                <w:spacing w:val="-1"/>
                <w:sz w:val="21"/>
                <w:szCs w:val="21"/>
              </w:rPr>
              <w:t>.</w:t>
            </w:r>
            <w:r w:rsidRPr="00156A58">
              <w:rPr>
                <w:sz w:val="21"/>
                <w:szCs w:val="21"/>
              </w:rPr>
              <w:t>679</w:t>
            </w:r>
          </w:p>
        </w:tc>
        <w:tc>
          <w:tcPr>
            <w:tcW w:w="1053" w:type="pct"/>
            <w:vAlign w:val="center"/>
          </w:tcPr>
          <w:p w14:paraId="4AD1F28F"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4</w:t>
            </w:r>
            <w:r w:rsidRPr="00156A58">
              <w:rPr>
                <w:spacing w:val="-1"/>
                <w:sz w:val="21"/>
                <w:szCs w:val="21"/>
              </w:rPr>
              <w:t>.</w:t>
            </w:r>
            <w:r w:rsidRPr="00156A58">
              <w:rPr>
                <w:sz w:val="21"/>
                <w:szCs w:val="21"/>
              </w:rPr>
              <w:t>61</w:t>
            </w:r>
          </w:p>
        </w:tc>
        <w:tc>
          <w:tcPr>
            <w:tcW w:w="1042" w:type="pct"/>
            <w:vAlign w:val="center"/>
          </w:tcPr>
          <w:p w14:paraId="73534292" w14:textId="77777777" w:rsidR="00BB3882" w:rsidRPr="00156A58" w:rsidRDefault="00BB3882" w:rsidP="009F097F">
            <w:pPr>
              <w:jc w:val="center"/>
              <w:rPr>
                <w:sz w:val="21"/>
                <w:szCs w:val="21"/>
              </w:rPr>
            </w:pPr>
            <w:r w:rsidRPr="00156A58">
              <w:rPr>
                <w:sz w:val="21"/>
                <w:szCs w:val="21"/>
              </w:rPr>
              <w:t>0</w:t>
            </w:r>
          </w:p>
        </w:tc>
      </w:tr>
      <w:tr w:rsidR="00156A58" w:rsidRPr="00156A58" w14:paraId="67EDB753" w14:textId="77777777" w:rsidTr="009F097F">
        <w:trPr>
          <w:trHeight w:val="20"/>
        </w:trPr>
        <w:tc>
          <w:tcPr>
            <w:tcW w:w="888" w:type="pct"/>
            <w:vAlign w:val="center"/>
          </w:tcPr>
          <w:p w14:paraId="633B6E22" w14:textId="77777777" w:rsidR="00BB3882" w:rsidRPr="00156A58" w:rsidRDefault="00BB3882" w:rsidP="009F097F">
            <w:pPr>
              <w:jc w:val="center"/>
              <w:rPr>
                <w:sz w:val="21"/>
                <w:szCs w:val="21"/>
              </w:rPr>
            </w:pPr>
            <w:r w:rsidRPr="00156A58">
              <w:rPr>
                <w:sz w:val="21"/>
                <w:szCs w:val="21"/>
              </w:rPr>
              <w:t>100</w:t>
            </w:r>
          </w:p>
        </w:tc>
        <w:tc>
          <w:tcPr>
            <w:tcW w:w="964" w:type="pct"/>
            <w:vAlign w:val="center"/>
          </w:tcPr>
          <w:p w14:paraId="79FCF1B4" w14:textId="77777777" w:rsidR="00BB3882" w:rsidRPr="00156A58" w:rsidRDefault="00BB3882" w:rsidP="009F097F">
            <w:pPr>
              <w:jc w:val="center"/>
              <w:rPr>
                <w:sz w:val="21"/>
                <w:szCs w:val="21"/>
              </w:rPr>
            </w:pPr>
            <w:r w:rsidRPr="00156A58">
              <w:rPr>
                <w:sz w:val="21"/>
                <w:szCs w:val="21"/>
              </w:rPr>
              <w:t>8.</w:t>
            </w:r>
            <w:r w:rsidRPr="00156A58">
              <w:rPr>
                <w:spacing w:val="-7"/>
                <w:sz w:val="21"/>
                <w:szCs w:val="21"/>
              </w:rPr>
              <w:t>1</w:t>
            </w:r>
            <w:r w:rsidRPr="00156A58">
              <w:rPr>
                <w:sz w:val="21"/>
                <w:szCs w:val="21"/>
              </w:rPr>
              <w:t>179</w:t>
            </w:r>
          </w:p>
        </w:tc>
        <w:tc>
          <w:tcPr>
            <w:tcW w:w="1052" w:type="pct"/>
            <w:vAlign w:val="center"/>
          </w:tcPr>
          <w:p w14:paraId="77D1810C"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w:t>
            </w:r>
            <w:r w:rsidRPr="00156A58">
              <w:rPr>
                <w:sz w:val="21"/>
                <w:szCs w:val="21"/>
              </w:rPr>
              <w:t>4</w:t>
            </w:r>
            <w:r w:rsidRPr="00156A58">
              <w:rPr>
                <w:spacing w:val="-8"/>
                <w:sz w:val="21"/>
                <w:szCs w:val="21"/>
              </w:rPr>
              <w:t>1</w:t>
            </w:r>
            <w:r w:rsidRPr="00156A58">
              <w:rPr>
                <w:sz w:val="21"/>
                <w:szCs w:val="21"/>
              </w:rPr>
              <w:t>1</w:t>
            </w:r>
          </w:p>
        </w:tc>
        <w:tc>
          <w:tcPr>
            <w:tcW w:w="1053" w:type="pct"/>
            <w:vAlign w:val="center"/>
          </w:tcPr>
          <w:p w14:paraId="3B509089"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5</w:t>
            </w:r>
            <w:r w:rsidRPr="00156A58">
              <w:rPr>
                <w:spacing w:val="-1"/>
                <w:sz w:val="21"/>
                <w:szCs w:val="21"/>
              </w:rPr>
              <w:t>.</w:t>
            </w:r>
            <w:r w:rsidRPr="00156A58">
              <w:rPr>
                <w:sz w:val="21"/>
                <w:szCs w:val="21"/>
              </w:rPr>
              <w:t>24</w:t>
            </w:r>
          </w:p>
        </w:tc>
        <w:tc>
          <w:tcPr>
            <w:tcW w:w="1042" w:type="pct"/>
            <w:vAlign w:val="center"/>
          </w:tcPr>
          <w:p w14:paraId="1CC5B642" w14:textId="77777777" w:rsidR="00BB3882" w:rsidRPr="00156A58" w:rsidRDefault="00BB3882" w:rsidP="009F097F">
            <w:pPr>
              <w:jc w:val="center"/>
              <w:rPr>
                <w:sz w:val="21"/>
                <w:szCs w:val="21"/>
              </w:rPr>
            </w:pPr>
            <w:r w:rsidRPr="00156A58">
              <w:rPr>
                <w:sz w:val="21"/>
                <w:szCs w:val="21"/>
              </w:rPr>
              <w:t>0</w:t>
            </w:r>
          </w:p>
        </w:tc>
      </w:tr>
      <w:tr w:rsidR="00156A58" w:rsidRPr="00156A58" w14:paraId="2FC2C470" w14:textId="77777777" w:rsidTr="009F097F">
        <w:trPr>
          <w:trHeight w:val="20"/>
        </w:trPr>
        <w:tc>
          <w:tcPr>
            <w:tcW w:w="888" w:type="pct"/>
            <w:vAlign w:val="center"/>
          </w:tcPr>
          <w:p w14:paraId="259ED195" w14:textId="77777777" w:rsidR="00BB3882" w:rsidRPr="00156A58" w:rsidRDefault="00BB3882" w:rsidP="009F097F">
            <w:pPr>
              <w:jc w:val="center"/>
              <w:rPr>
                <w:sz w:val="21"/>
                <w:szCs w:val="21"/>
              </w:rPr>
            </w:pPr>
            <w:r w:rsidRPr="00156A58">
              <w:rPr>
                <w:sz w:val="21"/>
                <w:szCs w:val="21"/>
              </w:rPr>
              <w:t>200</w:t>
            </w:r>
          </w:p>
        </w:tc>
        <w:tc>
          <w:tcPr>
            <w:tcW w:w="964" w:type="pct"/>
            <w:vAlign w:val="center"/>
          </w:tcPr>
          <w:p w14:paraId="58DB0038" w14:textId="77777777" w:rsidR="00BB3882" w:rsidRPr="00156A58" w:rsidRDefault="00BB3882" w:rsidP="009F097F">
            <w:pPr>
              <w:jc w:val="center"/>
              <w:rPr>
                <w:sz w:val="21"/>
                <w:szCs w:val="21"/>
              </w:rPr>
            </w:pPr>
            <w:r w:rsidRPr="00156A58">
              <w:rPr>
                <w:sz w:val="21"/>
                <w:szCs w:val="21"/>
              </w:rPr>
              <w:t>8</w:t>
            </w:r>
            <w:r w:rsidRPr="00156A58">
              <w:rPr>
                <w:spacing w:val="1"/>
                <w:sz w:val="21"/>
                <w:szCs w:val="21"/>
              </w:rPr>
              <w:t>.</w:t>
            </w:r>
            <w:r w:rsidRPr="00156A58">
              <w:rPr>
                <w:sz w:val="21"/>
                <w:szCs w:val="21"/>
              </w:rPr>
              <w:t>7421</w:t>
            </w:r>
          </w:p>
        </w:tc>
        <w:tc>
          <w:tcPr>
            <w:tcW w:w="1052" w:type="pct"/>
            <w:vAlign w:val="center"/>
          </w:tcPr>
          <w:p w14:paraId="64A43BEF"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3308</w:t>
            </w:r>
          </w:p>
        </w:tc>
        <w:tc>
          <w:tcPr>
            <w:tcW w:w="1053" w:type="pct"/>
            <w:vAlign w:val="center"/>
          </w:tcPr>
          <w:p w14:paraId="0B9C26A1"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7</w:t>
            </w:r>
            <w:r w:rsidRPr="00156A58">
              <w:rPr>
                <w:spacing w:val="-1"/>
                <w:sz w:val="21"/>
                <w:szCs w:val="21"/>
              </w:rPr>
              <w:t>.</w:t>
            </w:r>
            <w:r w:rsidRPr="00156A58">
              <w:rPr>
                <w:sz w:val="21"/>
                <w:szCs w:val="21"/>
              </w:rPr>
              <w:t>484</w:t>
            </w:r>
          </w:p>
        </w:tc>
        <w:tc>
          <w:tcPr>
            <w:tcW w:w="1042" w:type="pct"/>
            <w:vAlign w:val="center"/>
          </w:tcPr>
          <w:p w14:paraId="0082AA0F" w14:textId="77777777" w:rsidR="00BB3882" w:rsidRPr="00156A58" w:rsidRDefault="00BB3882" w:rsidP="009F097F">
            <w:pPr>
              <w:jc w:val="center"/>
              <w:rPr>
                <w:sz w:val="21"/>
                <w:szCs w:val="21"/>
              </w:rPr>
            </w:pPr>
            <w:r w:rsidRPr="00156A58">
              <w:rPr>
                <w:sz w:val="21"/>
                <w:szCs w:val="21"/>
              </w:rPr>
              <w:t>8</w:t>
            </w:r>
            <w:r w:rsidRPr="00156A58">
              <w:rPr>
                <w:spacing w:val="1"/>
                <w:sz w:val="21"/>
                <w:szCs w:val="21"/>
              </w:rPr>
              <w:t>.</w:t>
            </w:r>
            <w:r w:rsidRPr="00156A58">
              <w:rPr>
                <w:sz w:val="21"/>
                <w:szCs w:val="21"/>
              </w:rPr>
              <w:t>0775E-</w:t>
            </w:r>
            <w:r w:rsidRPr="00156A58">
              <w:rPr>
                <w:spacing w:val="-1"/>
                <w:sz w:val="21"/>
                <w:szCs w:val="21"/>
              </w:rPr>
              <w:t>16</w:t>
            </w:r>
          </w:p>
        </w:tc>
      </w:tr>
      <w:tr w:rsidR="00156A58" w:rsidRPr="00156A58" w14:paraId="218A9E68" w14:textId="77777777" w:rsidTr="009F097F">
        <w:trPr>
          <w:trHeight w:val="20"/>
        </w:trPr>
        <w:tc>
          <w:tcPr>
            <w:tcW w:w="888" w:type="pct"/>
            <w:vAlign w:val="center"/>
          </w:tcPr>
          <w:p w14:paraId="5DF6BF00" w14:textId="77777777" w:rsidR="00BB3882" w:rsidRPr="00156A58" w:rsidRDefault="00BB3882" w:rsidP="009F097F">
            <w:pPr>
              <w:jc w:val="center"/>
              <w:rPr>
                <w:sz w:val="21"/>
                <w:szCs w:val="21"/>
              </w:rPr>
            </w:pPr>
            <w:r w:rsidRPr="00156A58">
              <w:rPr>
                <w:sz w:val="21"/>
                <w:szCs w:val="21"/>
              </w:rPr>
              <w:t>300</w:t>
            </w:r>
          </w:p>
        </w:tc>
        <w:tc>
          <w:tcPr>
            <w:tcW w:w="964" w:type="pct"/>
            <w:vAlign w:val="center"/>
          </w:tcPr>
          <w:p w14:paraId="5E0A3ED3"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w:t>
            </w:r>
            <w:r w:rsidRPr="00156A58">
              <w:rPr>
                <w:sz w:val="21"/>
                <w:szCs w:val="21"/>
              </w:rPr>
              <w:t>3661</w:t>
            </w:r>
          </w:p>
        </w:tc>
        <w:tc>
          <w:tcPr>
            <w:tcW w:w="1052" w:type="pct"/>
            <w:vAlign w:val="center"/>
          </w:tcPr>
          <w:p w14:paraId="4A190250"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593</w:t>
            </w:r>
          </w:p>
        </w:tc>
        <w:tc>
          <w:tcPr>
            <w:tcW w:w="1053" w:type="pct"/>
            <w:vAlign w:val="center"/>
          </w:tcPr>
          <w:p w14:paraId="3C7A92DA"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8</w:t>
            </w:r>
            <w:r w:rsidRPr="00156A58">
              <w:rPr>
                <w:spacing w:val="-1"/>
                <w:sz w:val="21"/>
                <w:szCs w:val="21"/>
              </w:rPr>
              <w:t>.</w:t>
            </w:r>
            <w:r w:rsidRPr="00156A58">
              <w:rPr>
                <w:sz w:val="21"/>
                <w:szCs w:val="21"/>
              </w:rPr>
              <w:t>733</w:t>
            </w:r>
          </w:p>
        </w:tc>
        <w:tc>
          <w:tcPr>
            <w:tcW w:w="1042" w:type="pct"/>
            <w:vAlign w:val="center"/>
          </w:tcPr>
          <w:p w14:paraId="45607C3A"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w:t>
            </w:r>
            <w:r w:rsidRPr="00156A58">
              <w:rPr>
                <w:sz w:val="21"/>
                <w:szCs w:val="21"/>
              </w:rPr>
              <w:t>2129E-</w:t>
            </w:r>
            <w:r w:rsidRPr="00156A58">
              <w:rPr>
                <w:spacing w:val="-1"/>
                <w:sz w:val="21"/>
                <w:szCs w:val="21"/>
              </w:rPr>
              <w:t>07</w:t>
            </w:r>
          </w:p>
        </w:tc>
      </w:tr>
      <w:tr w:rsidR="00156A58" w:rsidRPr="00156A58" w14:paraId="34212472" w14:textId="77777777" w:rsidTr="009F097F">
        <w:trPr>
          <w:trHeight w:val="20"/>
        </w:trPr>
        <w:tc>
          <w:tcPr>
            <w:tcW w:w="888" w:type="pct"/>
            <w:vAlign w:val="center"/>
          </w:tcPr>
          <w:p w14:paraId="5DEBAD62" w14:textId="77777777" w:rsidR="00BB3882" w:rsidRPr="00156A58" w:rsidRDefault="00BB3882" w:rsidP="009F097F">
            <w:pPr>
              <w:jc w:val="center"/>
              <w:rPr>
                <w:sz w:val="21"/>
                <w:szCs w:val="21"/>
              </w:rPr>
            </w:pPr>
            <w:r w:rsidRPr="00156A58">
              <w:rPr>
                <w:sz w:val="21"/>
                <w:szCs w:val="21"/>
              </w:rPr>
              <w:t>400</w:t>
            </w:r>
          </w:p>
        </w:tc>
        <w:tc>
          <w:tcPr>
            <w:tcW w:w="964" w:type="pct"/>
            <w:vAlign w:val="center"/>
          </w:tcPr>
          <w:p w14:paraId="35676BE2"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w:t>
            </w:r>
            <w:r w:rsidRPr="00156A58">
              <w:rPr>
                <w:sz w:val="21"/>
                <w:szCs w:val="21"/>
              </w:rPr>
              <w:t>9902</w:t>
            </w:r>
          </w:p>
        </w:tc>
        <w:tc>
          <w:tcPr>
            <w:tcW w:w="1052" w:type="pct"/>
            <w:vAlign w:val="center"/>
          </w:tcPr>
          <w:p w14:paraId="5BA28A6D"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94343</w:t>
            </w:r>
          </w:p>
        </w:tc>
        <w:tc>
          <w:tcPr>
            <w:tcW w:w="1053" w:type="pct"/>
            <w:vAlign w:val="center"/>
          </w:tcPr>
          <w:p w14:paraId="05A562D3"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9</w:t>
            </w:r>
            <w:r w:rsidRPr="00156A58">
              <w:rPr>
                <w:spacing w:val="-1"/>
                <w:sz w:val="21"/>
                <w:szCs w:val="21"/>
              </w:rPr>
              <w:t>.</w:t>
            </w:r>
            <w:r w:rsidRPr="00156A58">
              <w:rPr>
                <w:sz w:val="21"/>
                <w:szCs w:val="21"/>
              </w:rPr>
              <w:t>981</w:t>
            </w:r>
          </w:p>
        </w:tc>
        <w:tc>
          <w:tcPr>
            <w:tcW w:w="1042" w:type="pct"/>
            <w:vAlign w:val="center"/>
          </w:tcPr>
          <w:p w14:paraId="34CCE95B"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00098294</w:t>
            </w:r>
          </w:p>
        </w:tc>
      </w:tr>
      <w:tr w:rsidR="00156A58" w:rsidRPr="00156A58" w14:paraId="6F260D29" w14:textId="77777777" w:rsidTr="009F097F">
        <w:trPr>
          <w:trHeight w:val="20"/>
        </w:trPr>
        <w:tc>
          <w:tcPr>
            <w:tcW w:w="888" w:type="pct"/>
            <w:vAlign w:val="center"/>
          </w:tcPr>
          <w:p w14:paraId="768001D4" w14:textId="77777777" w:rsidR="00BB3882" w:rsidRPr="00156A58" w:rsidRDefault="00BB3882" w:rsidP="009F097F">
            <w:pPr>
              <w:jc w:val="center"/>
              <w:rPr>
                <w:sz w:val="21"/>
                <w:szCs w:val="21"/>
              </w:rPr>
            </w:pPr>
            <w:r w:rsidRPr="00156A58">
              <w:rPr>
                <w:sz w:val="21"/>
                <w:szCs w:val="21"/>
              </w:rPr>
              <w:t>500</w:t>
            </w:r>
          </w:p>
        </w:tc>
        <w:tc>
          <w:tcPr>
            <w:tcW w:w="964" w:type="pct"/>
            <w:vAlign w:val="center"/>
          </w:tcPr>
          <w:p w14:paraId="27D308BE"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0</w:t>
            </w:r>
            <w:r w:rsidRPr="00156A58">
              <w:rPr>
                <w:spacing w:val="-1"/>
                <w:sz w:val="21"/>
                <w:szCs w:val="21"/>
              </w:rPr>
              <w:t>.</w:t>
            </w:r>
            <w:r w:rsidRPr="00156A58">
              <w:rPr>
                <w:sz w:val="21"/>
                <w:szCs w:val="21"/>
              </w:rPr>
              <w:t>614</w:t>
            </w:r>
          </w:p>
        </w:tc>
        <w:tc>
          <w:tcPr>
            <w:tcW w:w="1052" w:type="pct"/>
            <w:vAlign w:val="center"/>
          </w:tcPr>
          <w:p w14:paraId="66033C0F"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63106</w:t>
            </w:r>
          </w:p>
        </w:tc>
        <w:tc>
          <w:tcPr>
            <w:tcW w:w="1053" w:type="pct"/>
            <w:vAlign w:val="center"/>
          </w:tcPr>
          <w:p w14:paraId="2523FFE4"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1</w:t>
            </w:r>
            <w:r w:rsidRPr="00156A58">
              <w:rPr>
                <w:spacing w:val="-1"/>
                <w:sz w:val="21"/>
                <w:szCs w:val="21"/>
              </w:rPr>
              <w:t>.</w:t>
            </w:r>
            <w:r w:rsidRPr="00156A58">
              <w:rPr>
                <w:sz w:val="21"/>
                <w:szCs w:val="21"/>
              </w:rPr>
              <w:t>229</w:t>
            </w:r>
          </w:p>
        </w:tc>
        <w:tc>
          <w:tcPr>
            <w:tcW w:w="1042" w:type="pct"/>
            <w:vAlign w:val="center"/>
          </w:tcPr>
          <w:p w14:paraId="711C8BA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020724</w:t>
            </w:r>
          </w:p>
        </w:tc>
      </w:tr>
      <w:tr w:rsidR="00156A58" w:rsidRPr="00156A58" w14:paraId="0F41E991" w14:textId="77777777" w:rsidTr="009F097F">
        <w:trPr>
          <w:trHeight w:val="20"/>
        </w:trPr>
        <w:tc>
          <w:tcPr>
            <w:tcW w:w="888" w:type="pct"/>
            <w:vAlign w:val="center"/>
          </w:tcPr>
          <w:p w14:paraId="21D3BE08" w14:textId="77777777" w:rsidR="00BB3882" w:rsidRPr="00156A58" w:rsidRDefault="00BB3882" w:rsidP="009F097F">
            <w:pPr>
              <w:jc w:val="center"/>
              <w:rPr>
                <w:sz w:val="21"/>
                <w:szCs w:val="21"/>
              </w:rPr>
            </w:pPr>
            <w:r w:rsidRPr="00156A58">
              <w:rPr>
                <w:sz w:val="21"/>
                <w:szCs w:val="21"/>
              </w:rPr>
              <w:t>600</w:t>
            </w:r>
          </w:p>
        </w:tc>
        <w:tc>
          <w:tcPr>
            <w:tcW w:w="964" w:type="pct"/>
            <w:vAlign w:val="center"/>
          </w:tcPr>
          <w:p w14:paraId="532DEE2E"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w:t>
            </w:r>
            <w:r w:rsidRPr="00156A58">
              <w:rPr>
                <w:sz w:val="21"/>
                <w:szCs w:val="21"/>
              </w:rPr>
              <w:t>238</w:t>
            </w:r>
          </w:p>
        </w:tc>
        <w:tc>
          <w:tcPr>
            <w:tcW w:w="1052" w:type="pct"/>
            <w:vAlign w:val="center"/>
          </w:tcPr>
          <w:p w14:paraId="24173A2C"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45184</w:t>
            </w:r>
          </w:p>
        </w:tc>
        <w:tc>
          <w:tcPr>
            <w:tcW w:w="1053" w:type="pct"/>
            <w:vAlign w:val="center"/>
          </w:tcPr>
          <w:p w14:paraId="2A1F6D32"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2</w:t>
            </w:r>
            <w:r w:rsidRPr="00156A58">
              <w:rPr>
                <w:spacing w:val="-1"/>
                <w:sz w:val="21"/>
                <w:szCs w:val="21"/>
              </w:rPr>
              <w:t>.</w:t>
            </w:r>
            <w:r w:rsidRPr="00156A58">
              <w:rPr>
                <w:sz w:val="21"/>
                <w:szCs w:val="21"/>
              </w:rPr>
              <w:t>477</w:t>
            </w:r>
          </w:p>
        </w:tc>
        <w:tc>
          <w:tcPr>
            <w:tcW w:w="1042" w:type="pct"/>
            <w:vAlign w:val="center"/>
          </w:tcPr>
          <w:p w14:paraId="12ACEE62"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097058</w:t>
            </w:r>
          </w:p>
        </w:tc>
      </w:tr>
      <w:tr w:rsidR="00156A58" w:rsidRPr="00156A58" w14:paraId="2A26ED62" w14:textId="77777777" w:rsidTr="009F097F">
        <w:trPr>
          <w:trHeight w:val="20"/>
        </w:trPr>
        <w:tc>
          <w:tcPr>
            <w:tcW w:w="888" w:type="pct"/>
            <w:vAlign w:val="center"/>
          </w:tcPr>
          <w:p w14:paraId="6EAA097C" w14:textId="77777777" w:rsidR="00BB3882" w:rsidRPr="00156A58" w:rsidRDefault="00BB3882" w:rsidP="009F097F">
            <w:pPr>
              <w:jc w:val="center"/>
              <w:rPr>
                <w:sz w:val="21"/>
                <w:szCs w:val="21"/>
              </w:rPr>
            </w:pPr>
            <w:r w:rsidRPr="00156A58">
              <w:rPr>
                <w:sz w:val="21"/>
                <w:szCs w:val="21"/>
              </w:rPr>
              <w:t>700</w:t>
            </w:r>
          </w:p>
        </w:tc>
        <w:tc>
          <w:tcPr>
            <w:tcW w:w="964" w:type="pct"/>
            <w:vAlign w:val="center"/>
          </w:tcPr>
          <w:p w14:paraId="0C3AC187"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w:t>
            </w:r>
            <w:r w:rsidRPr="00156A58">
              <w:rPr>
                <w:sz w:val="21"/>
                <w:szCs w:val="21"/>
              </w:rPr>
              <w:t>863</w:t>
            </w:r>
          </w:p>
        </w:tc>
        <w:tc>
          <w:tcPr>
            <w:tcW w:w="1052" w:type="pct"/>
            <w:vAlign w:val="center"/>
          </w:tcPr>
          <w:p w14:paraId="451F05AD"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34234</w:t>
            </w:r>
          </w:p>
        </w:tc>
        <w:tc>
          <w:tcPr>
            <w:tcW w:w="1053" w:type="pct"/>
            <w:vAlign w:val="center"/>
          </w:tcPr>
          <w:p w14:paraId="52298913"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3</w:t>
            </w:r>
            <w:r w:rsidRPr="00156A58">
              <w:rPr>
                <w:spacing w:val="-1"/>
                <w:sz w:val="21"/>
                <w:szCs w:val="21"/>
              </w:rPr>
              <w:t>.</w:t>
            </w:r>
            <w:r w:rsidRPr="00156A58">
              <w:rPr>
                <w:sz w:val="21"/>
                <w:szCs w:val="21"/>
              </w:rPr>
              <w:t>725</w:t>
            </w:r>
          </w:p>
        </w:tc>
        <w:tc>
          <w:tcPr>
            <w:tcW w:w="1042" w:type="pct"/>
            <w:vAlign w:val="center"/>
          </w:tcPr>
          <w:p w14:paraId="1E7C85D5"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22792</w:t>
            </w:r>
          </w:p>
        </w:tc>
      </w:tr>
      <w:tr w:rsidR="00156A58" w:rsidRPr="00156A58" w14:paraId="2F9C9F89" w14:textId="77777777" w:rsidTr="009F097F">
        <w:trPr>
          <w:trHeight w:val="20"/>
        </w:trPr>
        <w:tc>
          <w:tcPr>
            <w:tcW w:w="888" w:type="pct"/>
            <w:vAlign w:val="center"/>
          </w:tcPr>
          <w:p w14:paraId="326D9A80" w14:textId="77777777" w:rsidR="00BB3882" w:rsidRPr="00156A58" w:rsidRDefault="00BB3882" w:rsidP="009F097F">
            <w:pPr>
              <w:jc w:val="center"/>
              <w:rPr>
                <w:sz w:val="21"/>
                <w:szCs w:val="21"/>
              </w:rPr>
            </w:pPr>
            <w:r w:rsidRPr="00156A58">
              <w:rPr>
                <w:sz w:val="21"/>
                <w:szCs w:val="21"/>
              </w:rPr>
              <w:t>800</w:t>
            </w:r>
          </w:p>
        </w:tc>
        <w:tc>
          <w:tcPr>
            <w:tcW w:w="964" w:type="pct"/>
            <w:vAlign w:val="center"/>
          </w:tcPr>
          <w:p w14:paraId="31CCE86F"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2</w:t>
            </w:r>
            <w:r w:rsidRPr="00156A58">
              <w:rPr>
                <w:spacing w:val="-1"/>
                <w:sz w:val="21"/>
                <w:szCs w:val="21"/>
              </w:rPr>
              <w:t>.</w:t>
            </w:r>
            <w:r w:rsidRPr="00156A58">
              <w:rPr>
                <w:sz w:val="21"/>
                <w:szCs w:val="21"/>
              </w:rPr>
              <w:t>487</w:t>
            </w:r>
          </w:p>
        </w:tc>
        <w:tc>
          <w:tcPr>
            <w:tcW w:w="1052" w:type="pct"/>
            <w:vAlign w:val="center"/>
          </w:tcPr>
          <w:p w14:paraId="1CFDAC30"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26879</w:t>
            </w:r>
          </w:p>
        </w:tc>
        <w:tc>
          <w:tcPr>
            <w:tcW w:w="1053" w:type="pct"/>
            <w:vAlign w:val="center"/>
          </w:tcPr>
          <w:p w14:paraId="4AC37A50"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4</w:t>
            </w:r>
            <w:r w:rsidRPr="00156A58">
              <w:rPr>
                <w:spacing w:val="-1"/>
                <w:sz w:val="21"/>
                <w:szCs w:val="21"/>
              </w:rPr>
              <w:t>.</w:t>
            </w:r>
            <w:r w:rsidRPr="00156A58">
              <w:rPr>
                <w:sz w:val="21"/>
                <w:szCs w:val="21"/>
              </w:rPr>
              <w:t>974</w:t>
            </w:r>
          </w:p>
        </w:tc>
        <w:tc>
          <w:tcPr>
            <w:tcW w:w="1042" w:type="pct"/>
            <w:vAlign w:val="center"/>
          </w:tcPr>
          <w:p w14:paraId="483836D7"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37358</w:t>
            </w:r>
          </w:p>
        </w:tc>
      </w:tr>
      <w:tr w:rsidR="00156A58" w:rsidRPr="00156A58" w14:paraId="170E750E" w14:textId="77777777" w:rsidTr="009F097F">
        <w:trPr>
          <w:trHeight w:val="20"/>
        </w:trPr>
        <w:tc>
          <w:tcPr>
            <w:tcW w:w="888" w:type="pct"/>
            <w:vAlign w:val="center"/>
          </w:tcPr>
          <w:p w14:paraId="26A124E9" w14:textId="77777777" w:rsidR="00BB3882" w:rsidRPr="00156A58" w:rsidRDefault="00BB3882" w:rsidP="009F097F">
            <w:pPr>
              <w:jc w:val="center"/>
              <w:rPr>
                <w:sz w:val="21"/>
                <w:szCs w:val="21"/>
              </w:rPr>
            </w:pPr>
            <w:r w:rsidRPr="00156A58">
              <w:rPr>
                <w:sz w:val="21"/>
                <w:szCs w:val="21"/>
              </w:rPr>
              <w:t>900</w:t>
            </w:r>
          </w:p>
        </w:tc>
        <w:tc>
          <w:tcPr>
            <w:tcW w:w="964" w:type="pct"/>
            <w:vAlign w:val="center"/>
          </w:tcPr>
          <w:p w14:paraId="0F11C5D4" w14:textId="77777777" w:rsidR="00BB3882" w:rsidRPr="00156A58" w:rsidRDefault="00BB3882" w:rsidP="009F097F">
            <w:pPr>
              <w:jc w:val="center"/>
              <w:rPr>
                <w:sz w:val="21"/>
                <w:szCs w:val="21"/>
              </w:rPr>
            </w:pPr>
            <w:r w:rsidRPr="00156A58">
              <w:rPr>
                <w:spacing w:val="1"/>
                <w:sz w:val="21"/>
                <w:szCs w:val="21"/>
              </w:rPr>
              <w:t>13</w:t>
            </w:r>
            <w:r w:rsidRPr="00156A58">
              <w:rPr>
                <w:spacing w:val="-1"/>
                <w:sz w:val="21"/>
                <w:szCs w:val="21"/>
              </w:rPr>
              <w:t>.</w:t>
            </w:r>
            <w:r w:rsidRPr="00156A58">
              <w:rPr>
                <w:spacing w:val="-8"/>
                <w:sz w:val="21"/>
                <w:szCs w:val="21"/>
              </w:rPr>
              <w:t>111</w:t>
            </w:r>
          </w:p>
        </w:tc>
        <w:tc>
          <w:tcPr>
            <w:tcW w:w="1052" w:type="pct"/>
            <w:vAlign w:val="center"/>
          </w:tcPr>
          <w:p w14:paraId="37DF1EEC"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2173</w:t>
            </w:r>
          </w:p>
        </w:tc>
        <w:tc>
          <w:tcPr>
            <w:tcW w:w="1053" w:type="pct"/>
            <w:vAlign w:val="center"/>
          </w:tcPr>
          <w:p w14:paraId="05B21376"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6</w:t>
            </w:r>
            <w:r w:rsidRPr="00156A58">
              <w:rPr>
                <w:spacing w:val="-1"/>
                <w:sz w:val="21"/>
                <w:szCs w:val="21"/>
              </w:rPr>
              <w:t>.</w:t>
            </w:r>
            <w:r w:rsidRPr="00156A58">
              <w:rPr>
                <w:sz w:val="21"/>
                <w:szCs w:val="21"/>
              </w:rPr>
              <w:t>222</w:t>
            </w:r>
          </w:p>
        </w:tc>
        <w:tc>
          <w:tcPr>
            <w:tcW w:w="1042" w:type="pct"/>
            <w:vAlign w:val="center"/>
          </w:tcPr>
          <w:p w14:paraId="1BA15389"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515</w:t>
            </w:r>
            <w:r w:rsidRPr="00156A58">
              <w:rPr>
                <w:spacing w:val="-8"/>
                <w:sz w:val="21"/>
                <w:szCs w:val="21"/>
              </w:rPr>
              <w:t>1</w:t>
            </w:r>
            <w:r w:rsidRPr="00156A58">
              <w:rPr>
                <w:sz w:val="21"/>
                <w:szCs w:val="21"/>
              </w:rPr>
              <w:t>1</w:t>
            </w:r>
          </w:p>
        </w:tc>
      </w:tr>
      <w:tr w:rsidR="00156A58" w:rsidRPr="00156A58" w14:paraId="0821372C" w14:textId="77777777" w:rsidTr="009F097F">
        <w:trPr>
          <w:trHeight w:val="20"/>
        </w:trPr>
        <w:tc>
          <w:tcPr>
            <w:tcW w:w="888" w:type="pct"/>
            <w:vAlign w:val="center"/>
          </w:tcPr>
          <w:p w14:paraId="20AD5C1A" w14:textId="77777777" w:rsidR="00BB3882" w:rsidRPr="00156A58" w:rsidRDefault="00BB3882" w:rsidP="009F097F">
            <w:pPr>
              <w:jc w:val="center"/>
              <w:rPr>
                <w:sz w:val="21"/>
                <w:szCs w:val="21"/>
              </w:rPr>
            </w:pPr>
            <w:r w:rsidRPr="00156A58">
              <w:rPr>
                <w:sz w:val="21"/>
                <w:szCs w:val="21"/>
              </w:rPr>
              <w:t>1000</w:t>
            </w:r>
          </w:p>
        </w:tc>
        <w:tc>
          <w:tcPr>
            <w:tcW w:w="964" w:type="pct"/>
            <w:vAlign w:val="center"/>
          </w:tcPr>
          <w:p w14:paraId="35B305E5"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3</w:t>
            </w:r>
            <w:r w:rsidRPr="00156A58">
              <w:rPr>
                <w:spacing w:val="-1"/>
                <w:sz w:val="21"/>
                <w:szCs w:val="21"/>
              </w:rPr>
              <w:t>.</w:t>
            </w:r>
            <w:r w:rsidRPr="00156A58">
              <w:rPr>
                <w:sz w:val="21"/>
                <w:szCs w:val="21"/>
              </w:rPr>
              <w:t>735</w:t>
            </w:r>
          </w:p>
        </w:tc>
        <w:tc>
          <w:tcPr>
            <w:tcW w:w="1052" w:type="pct"/>
            <w:vAlign w:val="center"/>
          </w:tcPr>
          <w:p w14:paraId="2FF601BA"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17979</w:t>
            </w:r>
          </w:p>
        </w:tc>
        <w:tc>
          <w:tcPr>
            <w:tcW w:w="1053" w:type="pct"/>
            <w:vAlign w:val="center"/>
          </w:tcPr>
          <w:p w14:paraId="0BAD06C1"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7</w:t>
            </w:r>
            <w:r w:rsidRPr="00156A58">
              <w:rPr>
                <w:spacing w:val="-1"/>
                <w:sz w:val="21"/>
                <w:szCs w:val="21"/>
              </w:rPr>
              <w:t>.</w:t>
            </w:r>
            <w:r w:rsidRPr="00156A58">
              <w:rPr>
                <w:sz w:val="21"/>
                <w:szCs w:val="21"/>
              </w:rPr>
              <w:t>469</w:t>
            </w:r>
          </w:p>
        </w:tc>
        <w:tc>
          <w:tcPr>
            <w:tcW w:w="1042" w:type="pct"/>
            <w:vAlign w:val="center"/>
          </w:tcPr>
          <w:p w14:paraId="07E8C6D9"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62576</w:t>
            </w:r>
          </w:p>
        </w:tc>
      </w:tr>
      <w:tr w:rsidR="00156A58" w:rsidRPr="00156A58" w14:paraId="7510791E" w14:textId="77777777" w:rsidTr="009F097F">
        <w:trPr>
          <w:trHeight w:val="20"/>
        </w:trPr>
        <w:tc>
          <w:tcPr>
            <w:tcW w:w="888" w:type="pct"/>
            <w:vAlign w:val="center"/>
          </w:tcPr>
          <w:p w14:paraId="7D4E3945" w14:textId="77777777" w:rsidR="00BB3882" w:rsidRPr="00156A58" w:rsidRDefault="00BB3882" w:rsidP="009F097F">
            <w:pPr>
              <w:jc w:val="center"/>
              <w:rPr>
                <w:sz w:val="21"/>
                <w:szCs w:val="21"/>
              </w:rPr>
            </w:pPr>
            <w:r w:rsidRPr="00156A58">
              <w:rPr>
                <w:sz w:val="21"/>
                <w:szCs w:val="21"/>
              </w:rPr>
              <w:t>1200</w:t>
            </w:r>
          </w:p>
        </w:tc>
        <w:tc>
          <w:tcPr>
            <w:tcW w:w="964" w:type="pct"/>
            <w:vAlign w:val="center"/>
          </w:tcPr>
          <w:p w14:paraId="3CF8054D"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4</w:t>
            </w:r>
            <w:r w:rsidRPr="00156A58">
              <w:rPr>
                <w:spacing w:val="-1"/>
                <w:sz w:val="21"/>
                <w:szCs w:val="21"/>
              </w:rPr>
              <w:t>.</w:t>
            </w:r>
            <w:r w:rsidRPr="00156A58">
              <w:rPr>
                <w:sz w:val="21"/>
                <w:szCs w:val="21"/>
              </w:rPr>
              <w:t>984</w:t>
            </w:r>
          </w:p>
        </w:tc>
        <w:tc>
          <w:tcPr>
            <w:tcW w:w="1052" w:type="pct"/>
            <w:vAlign w:val="center"/>
          </w:tcPr>
          <w:p w14:paraId="11F030EB"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12984</w:t>
            </w:r>
          </w:p>
        </w:tc>
        <w:tc>
          <w:tcPr>
            <w:tcW w:w="1053" w:type="pct"/>
            <w:vAlign w:val="center"/>
          </w:tcPr>
          <w:p w14:paraId="469167F6"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9</w:t>
            </w:r>
            <w:r w:rsidRPr="00156A58">
              <w:rPr>
                <w:spacing w:val="-1"/>
                <w:sz w:val="21"/>
                <w:szCs w:val="21"/>
              </w:rPr>
              <w:t>.</w:t>
            </w:r>
            <w:r w:rsidRPr="00156A58">
              <w:rPr>
                <w:sz w:val="21"/>
                <w:szCs w:val="21"/>
              </w:rPr>
              <w:t>966</w:t>
            </w:r>
          </w:p>
        </w:tc>
        <w:tc>
          <w:tcPr>
            <w:tcW w:w="1042" w:type="pct"/>
            <w:vAlign w:val="center"/>
          </w:tcPr>
          <w:p w14:paraId="534E11DF"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69959</w:t>
            </w:r>
          </w:p>
        </w:tc>
      </w:tr>
      <w:tr w:rsidR="00156A58" w:rsidRPr="00156A58" w14:paraId="7EAEECE2" w14:textId="77777777" w:rsidTr="009F097F">
        <w:trPr>
          <w:trHeight w:val="20"/>
        </w:trPr>
        <w:tc>
          <w:tcPr>
            <w:tcW w:w="888" w:type="pct"/>
            <w:vAlign w:val="center"/>
          </w:tcPr>
          <w:p w14:paraId="14035D53" w14:textId="77777777" w:rsidR="00BB3882" w:rsidRPr="00156A58" w:rsidRDefault="00BB3882" w:rsidP="009F097F">
            <w:pPr>
              <w:jc w:val="center"/>
              <w:rPr>
                <w:sz w:val="21"/>
                <w:szCs w:val="21"/>
              </w:rPr>
            </w:pPr>
            <w:r w:rsidRPr="00156A58">
              <w:rPr>
                <w:sz w:val="21"/>
                <w:szCs w:val="21"/>
              </w:rPr>
              <w:lastRenderedPageBreak/>
              <w:t>1400</w:t>
            </w:r>
          </w:p>
        </w:tc>
        <w:tc>
          <w:tcPr>
            <w:tcW w:w="964" w:type="pct"/>
            <w:vAlign w:val="center"/>
          </w:tcPr>
          <w:p w14:paraId="60200281"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6</w:t>
            </w:r>
            <w:r w:rsidRPr="00156A58">
              <w:rPr>
                <w:spacing w:val="-1"/>
                <w:sz w:val="21"/>
                <w:szCs w:val="21"/>
              </w:rPr>
              <w:t>.</w:t>
            </w:r>
            <w:r w:rsidRPr="00156A58">
              <w:rPr>
                <w:spacing w:val="-8"/>
                <w:sz w:val="21"/>
                <w:szCs w:val="21"/>
              </w:rPr>
              <w:t>1</w:t>
            </w:r>
            <w:r w:rsidRPr="00156A58">
              <w:rPr>
                <w:sz w:val="21"/>
                <w:szCs w:val="21"/>
              </w:rPr>
              <w:t>18</w:t>
            </w:r>
          </w:p>
        </w:tc>
        <w:tc>
          <w:tcPr>
            <w:tcW w:w="1052" w:type="pct"/>
            <w:vAlign w:val="center"/>
          </w:tcPr>
          <w:p w14:paraId="470D0866"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093883</w:t>
            </w:r>
          </w:p>
        </w:tc>
        <w:tc>
          <w:tcPr>
            <w:tcW w:w="1053" w:type="pct"/>
            <w:vAlign w:val="center"/>
          </w:tcPr>
          <w:p w14:paraId="5A07FC5B"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2</w:t>
            </w:r>
            <w:r w:rsidRPr="00156A58">
              <w:rPr>
                <w:spacing w:val="-1"/>
                <w:sz w:val="21"/>
                <w:szCs w:val="21"/>
              </w:rPr>
              <w:t>.</w:t>
            </w:r>
            <w:r w:rsidRPr="00156A58">
              <w:rPr>
                <w:sz w:val="21"/>
                <w:szCs w:val="21"/>
              </w:rPr>
              <w:t>417</w:t>
            </w:r>
          </w:p>
        </w:tc>
        <w:tc>
          <w:tcPr>
            <w:tcW w:w="1042" w:type="pct"/>
            <w:vAlign w:val="center"/>
          </w:tcPr>
          <w:p w14:paraId="7F691DF3"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0959</w:t>
            </w:r>
          </w:p>
        </w:tc>
      </w:tr>
      <w:tr w:rsidR="00156A58" w:rsidRPr="00156A58" w14:paraId="3388CBF1" w14:textId="77777777" w:rsidTr="009F097F">
        <w:trPr>
          <w:trHeight w:val="20"/>
        </w:trPr>
        <w:tc>
          <w:tcPr>
            <w:tcW w:w="888" w:type="pct"/>
            <w:vAlign w:val="center"/>
          </w:tcPr>
          <w:p w14:paraId="17C292D0" w14:textId="77777777" w:rsidR="00BB3882" w:rsidRPr="00156A58" w:rsidRDefault="00BB3882" w:rsidP="009F097F">
            <w:pPr>
              <w:jc w:val="center"/>
              <w:rPr>
                <w:sz w:val="21"/>
                <w:szCs w:val="21"/>
              </w:rPr>
            </w:pPr>
            <w:r w:rsidRPr="00156A58">
              <w:rPr>
                <w:sz w:val="21"/>
                <w:szCs w:val="21"/>
              </w:rPr>
              <w:t>1600</w:t>
            </w:r>
          </w:p>
        </w:tc>
        <w:tc>
          <w:tcPr>
            <w:tcW w:w="964" w:type="pct"/>
            <w:vAlign w:val="center"/>
          </w:tcPr>
          <w:p w14:paraId="1E870105"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7</w:t>
            </w:r>
            <w:r w:rsidRPr="00156A58">
              <w:rPr>
                <w:spacing w:val="-1"/>
                <w:sz w:val="21"/>
                <w:szCs w:val="21"/>
              </w:rPr>
              <w:t>.</w:t>
            </w:r>
            <w:r w:rsidRPr="00156A58">
              <w:rPr>
                <w:sz w:val="21"/>
                <w:szCs w:val="21"/>
              </w:rPr>
              <w:t>224</w:t>
            </w:r>
          </w:p>
        </w:tc>
        <w:tc>
          <w:tcPr>
            <w:tcW w:w="1052" w:type="pct"/>
            <w:vAlign w:val="center"/>
          </w:tcPr>
          <w:p w14:paraId="3C3ECCEC"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071228</w:t>
            </w:r>
          </w:p>
        </w:tc>
        <w:tc>
          <w:tcPr>
            <w:tcW w:w="1053" w:type="pct"/>
            <w:vAlign w:val="center"/>
          </w:tcPr>
          <w:p w14:paraId="504844BD"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4</w:t>
            </w:r>
            <w:r w:rsidRPr="00156A58">
              <w:rPr>
                <w:spacing w:val="-1"/>
                <w:sz w:val="21"/>
                <w:szCs w:val="21"/>
              </w:rPr>
              <w:t>.</w:t>
            </w:r>
            <w:r w:rsidRPr="00156A58">
              <w:rPr>
                <w:sz w:val="21"/>
                <w:szCs w:val="21"/>
              </w:rPr>
              <w:t>829</w:t>
            </w:r>
          </w:p>
        </w:tc>
        <w:tc>
          <w:tcPr>
            <w:tcW w:w="1042" w:type="pct"/>
            <w:vAlign w:val="center"/>
          </w:tcPr>
          <w:p w14:paraId="7F81D9AD"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90265</w:t>
            </w:r>
          </w:p>
        </w:tc>
      </w:tr>
      <w:tr w:rsidR="00156A58" w:rsidRPr="00156A58" w14:paraId="3DB2E2CF" w14:textId="77777777" w:rsidTr="009F097F">
        <w:trPr>
          <w:trHeight w:val="20"/>
        </w:trPr>
        <w:tc>
          <w:tcPr>
            <w:tcW w:w="888" w:type="pct"/>
            <w:vAlign w:val="center"/>
          </w:tcPr>
          <w:p w14:paraId="2204AD67" w14:textId="77777777" w:rsidR="00BB3882" w:rsidRPr="00156A58" w:rsidRDefault="00BB3882" w:rsidP="009F097F">
            <w:pPr>
              <w:jc w:val="center"/>
              <w:rPr>
                <w:sz w:val="21"/>
                <w:szCs w:val="21"/>
              </w:rPr>
            </w:pPr>
            <w:r w:rsidRPr="00156A58">
              <w:rPr>
                <w:sz w:val="21"/>
                <w:szCs w:val="21"/>
              </w:rPr>
              <w:t>1800</w:t>
            </w:r>
          </w:p>
        </w:tc>
        <w:tc>
          <w:tcPr>
            <w:tcW w:w="964" w:type="pct"/>
            <w:vAlign w:val="center"/>
          </w:tcPr>
          <w:p w14:paraId="287CFB85"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8</w:t>
            </w:r>
            <w:r w:rsidRPr="00156A58">
              <w:rPr>
                <w:spacing w:val="-1"/>
                <w:sz w:val="21"/>
                <w:szCs w:val="21"/>
              </w:rPr>
              <w:t>.</w:t>
            </w:r>
            <w:r w:rsidRPr="00156A58">
              <w:rPr>
                <w:sz w:val="21"/>
                <w:szCs w:val="21"/>
              </w:rPr>
              <w:t>317</w:t>
            </w:r>
          </w:p>
        </w:tc>
        <w:tc>
          <w:tcPr>
            <w:tcW w:w="1052" w:type="pct"/>
            <w:vAlign w:val="center"/>
          </w:tcPr>
          <w:p w14:paraId="5DC9F282"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057104</w:t>
            </w:r>
          </w:p>
        </w:tc>
        <w:tc>
          <w:tcPr>
            <w:tcW w:w="1053" w:type="pct"/>
            <w:vAlign w:val="center"/>
          </w:tcPr>
          <w:p w14:paraId="27695339"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7</w:t>
            </w:r>
            <w:r w:rsidRPr="00156A58">
              <w:rPr>
                <w:spacing w:val="-1"/>
                <w:sz w:val="21"/>
                <w:szCs w:val="21"/>
              </w:rPr>
              <w:t>.</w:t>
            </w:r>
            <w:r w:rsidRPr="00156A58">
              <w:rPr>
                <w:sz w:val="21"/>
                <w:szCs w:val="21"/>
              </w:rPr>
              <w:t>209</w:t>
            </w:r>
          </w:p>
        </w:tc>
        <w:tc>
          <w:tcPr>
            <w:tcW w:w="1042" w:type="pct"/>
            <w:vAlign w:val="center"/>
          </w:tcPr>
          <w:p w14:paraId="0EAA7E10"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75167</w:t>
            </w:r>
          </w:p>
        </w:tc>
      </w:tr>
      <w:tr w:rsidR="00156A58" w:rsidRPr="00156A58" w14:paraId="19F83DBC" w14:textId="77777777" w:rsidTr="009F097F">
        <w:trPr>
          <w:trHeight w:val="20"/>
        </w:trPr>
        <w:tc>
          <w:tcPr>
            <w:tcW w:w="888" w:type="pct"/>
            <w:vAlign w:val="center"/>
          </w:tcPr>
          <w:p w14:paraId="12B4057B" w14:textId="77777777" w:rsidR="00BB3882" w:rsidRPr="00156A58" w:rsidRDefault="00BB3882" w:rsidP="009F097F">
            <w:pPr>
              <w:jc w:val="center"/>
              <w:rPr>
                <w:sz w:val="21"/>
                <w:szCs w:val="21"/>
              </w:rPr>
            </w:pPr>
            <w:r w:rsidRPr="00156A58">
              <w:rPr>
                <w:sz w:val="21"/>
                <w:szCs w:val="21"/>
              </w:rPr>
              <w:t>2000</w:t>
            </w:r>
          </w:p>
        </w:tc>
        <w:tc>
          <w:tcPr>
            <w:tcW w:w="964" w:type="pct"/>
            <w:vAlign w:val="center"/>
          </w:tcPr>
          <w:p w14:paraId="1F42F0D7"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9</w:t>
            </w:r>
            <w:r w:rsidRPr="00156A58">
              <w:rPr>
                <w:spacing w:val="-1"/>
                <w:sz w:val="21"/>
                <w:szCs w:val="21"/>
              </w:rPr>
              <w:t>.</w:t>
            </w:r>
            <w:r w:rsidRPr="00156A58">
              <w:rPr>
                <w:sz w:val="21"/>
                <w:szCs w:val="21"/>
              </w:rPr>
              <w:t>394</w:t>
            </w:r>
          </w:p>
        </w:tc>
        <w:tc>
          <w:tcPr>
            <w:tcW w:w="1052" w:type="pct"/>
            <w:vAlign w:val="center"/>
          </w:tcPr>
          <w:p w14:paraId="661E2193"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046705</w:t>
            </w:r>
          </w:p>
        </w:tc>
        <w:tc>
          <w:tcPr>
            <w:tcW w:w="1053" w:type="pct"/>
            <w:vAlign w:val="center"/>
          </w:tcPr>
          <w:p w14:paraId="2CFAEA75"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9</w:t>
            </w:r>
            <w:r w:rsidRPr="00156A58">
              <w:rPr>
                <w:spacing w:val="-1"/>
                <w:sz w:val="21"/>
                <w:szCs w:val="21"/>
              </w:rPr>
              <w:t>.</w:t>
            </w:r>
            <w:r w:rsidRPr="00156A58">
              <w:rPr>
                <w:sz w:val="21"/>
                <w:szCs w:val="21"/>
              </w:rPr>
              <w:t>56</w:t>
            </w:r>
          </w:p>
        </w:tc>
        <w:tc>
          <w:tcPr>
            <w:tcW w:w="1042" w:type="pct"/>
            <w:vAlign w:val="center"/>
          </w:tcPr>
          <w:p w14:paraId="31014D1E"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63671</w:t>
            </w:r>
          </w:p>
        </w:tc>
      </w:tr>
      <w:tr w:rsidR="00156A58" w:rsidRPr="00156A58" w14:paraId="2C092A77" w14:textId="77777777" w:rsidTr="009F097F">
        <w:trPr>
          <w:trHeight w:val="20"/>
        </w:trPr>
        <w:tc>
          <w:tcPr>
            <w:tcW w:w="888" w:type="pct"/>
            <w:vAlign w:val="center"/>
          </w:tcPr>
          <w:p w14:paraId="636513DC" w14:textId="77777777" w:rsidR="00BB3882" w:rsidRPr="00156A58" w:rsidRDefault="00BB3882" w:rsidP="009F097F">
            <w:pPr>
              <w:jc w:val="center"/>
              <w:rPr>
                <w:sz w:val="21"/>
                <w:szCs w:val="21"/>
              </w:rPr>
            </w:pPr>
            <w:r w:rsidRPr="00156A58">
              <w:rPr>
                <w:sz w:val="21"/>
                <w:szCs w:val="21"/>
              </w:rPr>
              <w:t>2400</w:t>
            </w:r>
          </w:p>
        </w:tc>
        <w:tc>
          <w:tcPr>
            <w:tcW w:w="964" w:type="pct"/>
            <w:vAlign w:val="center"/>
          </w:tcPr>
          <w:p w14:paraId="37B7D276"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1</w:t>
            </w:r>
            <w:r w:rsidRPr="00156A58">
              <w:rPr>
                <w:spacing w:val="-1"/>
                <w:sz w:val="21"/>
                <w:szCs w:val="21"/>
              </w:rPr>
              <w:t>.</w:t>
            </w:r>
            <w:r w:rsidRPr="00156A58">
              <w:rPr>
                <w:sz w:val="21"/>
                <w:szCs w:val="21"/>
              </w:rPr>
              <w:t>516</w:t>
            </w:r>
          </w:p>
        </w:tc>
        <w:tc>
          <w:tcPr>
            <w:tcW w:w="1052" w:type="pct"/>
            <w:vAlign w:val="center"/>
          </w:tcPr>
          <w:p w14:paraId="2211D628"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033227</w:t>
            </w:r>
          </w:p>
        </w:tc>
        <w:tc>
          <w:tcPr>
            <w:tcW w:w="1053" w:type="pct"/>
            <w:vAlign w:val="center"/>
          </w:tcPr>
          <w:p w14:paraId="2151757B"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4</w:t>
            </w:r>
            <w:r w:rsidRPr="00156A58">
              <w:rPr>
                <w:spacing w:val="-1"/>
                <w:sz w:val="21"/>
                <w:szCs w:val="21"/>
              </w:rPr>
              <w:t>.</w:t>
            </w:r>
            <w:r w:rsidRPr="00156A58">
              <w:rPr>
                <w:sz w:val="21"/>
                <w:szCs w:val="21"/>
              </w:rPr>
              <w:t>182</w:t>
            </w:r>
          </w:p>
        </w:tc>
        <w:tc>
          <w:tcPr>
            <w:tcW w:w="1042" w:type="pct"/>
            <w:vAlign w:val="center"/>
          </w:tcPr>
          <w:p w14:paraId="4D14A4F5"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4814</w:t>
            </w:r>
          </w:p>
        </w:tc>
      </w:tr>
      <w:tr w:rsidR="00156A58" w:rsidRPr="00156A58" w14:paraId="39F36D00" w14:textId="77777777" w:rsidTr="009F097F">
        <w:trPr>
          <w:trHeight w:val="20"/>
        </w:trPr>
        <w:tc>
          <w:tcPr>
            <w:tcW w:w="888" w:type="pct"/>
            <w:vAlign w:val="center"/>
          </w:tcPr>
          <w:p w14:paraId="76AEDA70" w14:textId="77777777" w:rsidR="00BB3882" w:rsidRPr="00156A58" w:rsidRDefault="00BB3882" w:rsidP="009F097F">
            <w:pPr>
              <w:jc w:val="center"/>
              <w:rPr>
                <w:sz w:val="21"/>
                <w:szCs w:val="21"/>
              </w:rPr>
            </w:pPr>
            <w:r w:rsidRPr="00156A58">
              <w:rPr>
                <w:sz w:val="21"/>
                <w:szCs w:val="21"/>
              </w:rPr>
              <w:t>2800</w:t>
            </w:r>
          </w:p>
        </w:tc>
        <w:tc>
          <w:tcPr>
            <w:tcW w:w="964" w:type="pct"/>
            <w:vAlign w:val="center"/>
          </w:tcPr>
          <w:p w14:paraId="2CFEF845"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3</w:t>
            </w:r>
            <w:r w:rsidRPr="00156A58">
              <w:rPr>
                <w:spacing w:val="-1"/>
                <w:sz w:val="21"/>
                <w:szCs w:val="21"/>
              </w:rPr>
              <w:t>.</w:t>
            </w:r>
            <w:r w:rsidRPr="00156A58">
              <w:rPr>
                <w:sz w:val="21"/>
                <w:szCs w:val="21"/>
              </w:rPr>
              <w:t>6</w:t>
            </w:r>
          </w:p>
        </w:tc>
        <w:tc>
          <w:tcPr>
            <w:tcW w:w="1052" w:type="pct"/>
            <w:vAlign w:val="center"/>
          </w:tcPr>
          <w:p w14:paraId="4C873307"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025014</w:t>
            </w:r>
          </w:p>
        </w:tc>
        <w:tc>
          <w:tcPr>
            <w:tcW w:w="1053" w:type="pct"/>
            <w:vAlign w:val="center"/>
          </w:tcPr>
          <w:p w14:paraId="79BD63B7"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8</w:t>
            </w:r>
            <w:r w:rsidRPr="00156A58">
              <w:rPr>
                <w:spacing w:val="-1"/>
                <w:sz w:val="21"/>
                <w:szCs w:val="21"/>
              </w:rPr>
              <w:t>.</w:t>
            </w:r>
            <w:r w:rsidRPr="00156A58">
              <w:rPr>
                <w:sz w:val="21"/>
                <w:szCs w:val="21"/>
              </w:rPr>
              <w:t>71</w:t>
            </w:r>
          </w:p>
        </w:tc>
        <w:tc>
          <w:tcPr>
            <w:tcW w:w="1042" w:type="pct"/>
            <w:vAlign w:val="center"/>
          </w:tcPr>
          <w:p w14:paraId="71A74AF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38748</w:t>
            </w:r>
          </w:p>
        </w:tc>
      </w:tr>
      <w:tr w:rsidR="00156A58" w:rsidRPr="00156A58" w14:paraId="34347633" w14:textId="77777777" w:rsidTr="009F097F">
        <w:trPr>
          <w:trHeight w:val="20"/>
        </w:trPr>
        <w:tc>
          <w:tcPr>
            <w:tcW w:w="888" w:type="pct"/>
            <w:vAlign w:val="center"/>
          </w:tcPr>
          <w:p w14:paraId="4AA9644D" w14:textId="77777777" w:rsidR="00BB3882" w:rsidRPr="00156A58" w:rsidRDefault="00BB3882" w:rsidP="009F097F">
            <w:pPr>
              <w:jc w:val="center"/>
              <w:rPr>
                <w:sz w:val="21"/>
                <w:szCs w:val="21"/>
              </w:rPr>
            </w:pPr>
            <w:r w:rsidRPr="00156A58">
              <w:rPr>
                <w:sz w:val="21"/>
                <w:szCs w:val="21"/>
              </w:rPr>
              <w:t>3200</w:t>
            </w:r>
          </w:p>
        </w:tc>
        <w:tc>
          <w:tcPr>
            <w:tcW w:w="964" w:type="pct"/>
            <w:vAlign w:val="center"/>
          </w:tcPr>
          <w:p w14:paraId="5F79CCDD"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5</w:t>
            </w:r>
            <w:r w:rsidRPr="00156A58">
              <w:rPr>
                <w:spacing w:val="-1"/>
                <w:sz w:val="21"/>
                <w:szCs w:val="21"/>
              </w:rPr>
              <w:t>.</w:t>
            </w:r>
            <w:r w:rsidRPr="00156A58">
              <w:rPr>
                <w:sz w:val="21"/>
                <w:szCs w:val="21"/>
              </w:rPr>
              <w:t>653</w:t>
            </w:r>
          </w:p>
        </w:tc>
        <w:tc>
          <w:tcPr>
            <w:tcW w:w="1052" w:type="pct"/>
            <w:vAlign w:val="center"/>
          </w:tcPr>
          <w:p w14:paraId="5EB533E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01965</w:t>
            </w:r>
          </w:p>
        </w:tc>
        <w:tc>
          <w:tcPr>
            <w:tcW w:w="1053" w:type="pct"/>
            <w:vAlign w:val="center"/>
          </w:tcPr>
          <w:p w14:paraId="6894AA76"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3</w:t>
            </w:r>
            <w:r w:rsidRPr="00156A58">
              <w:rPr>
                <w:spacing w:val="-1"/>
                <w:sz w:val="21"/>
                <w:szCs w:val="21"/>
              </w:rPr>
              <w:t>.</w:t>
            </w:r>
            <w:r w:rsidRPr="00156A58">
              <w:rPr>
                <w:sz w:val="21"/>
                <w:szCs w:val="21"/>
              </w:rPr>
              <w:t>157</w:t>
            </w:r>
          </w:p>
        </w:tc>
        <w:tc>
          <w:tcPr>
            <w:tcW w:w="1042" w:type="pct"/>
            <w:vAlign w:val="center"/>
          </w:tcPr>
          <w:p w14:paraId="2A5C5BA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32505</w:t>
            </w:r>
          </w:p>
        </w:tc>
      </w:tr>
      <w:tr w:rsidR="00156A58" w:rsidRPr="00156A58" w14:paraId="69E6D1E0" w14:textId="77777777" w:rsidTr="009F097F">
        <w:trPr>
          <w:trHeight w:val="20"/>
        </w:trPr>
        <w:tc>
          <w:tcPr>
            <w:tcW w:w="888" w:type="pct"/>
            <w:vAlign w:val="center"/>
          </w:tcPr>
          <w:p w14:paraId="5BA75147" w14:textId="77777777" w:rsidR="00BB3882" w:rsidRPr="00156A58" w:rsidRDefault="00BB3882" w:rsidP="009F097F">
            <w:pPr>
              <w:jc w:val="center"/>
              <w:rPr>
                <w:sz w:val="21"/>
                <w:szCs w:val="21"/>
              </w:rPr>
            </w:pPr>
            <w:r w:rsidRPr="00156A58">
              <w:rPr>
                <w:sz w:val="21"/>
                <w:szCs w:val="21"/>
              </w:rPr>
              <w:t>3600</w:t>
            </w:r>
          </w:p>
        </w:tc>
        <w:tc>
          <w:tcPr>
            <w:tcW w:w="964" w:type="pct"/>
            <w:vAlign w:val="center"/>
          </w:tcPr>
          <w:p w14:paraId="3CE5E6F6"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7</w:t>
            </w:r>
            <w:r w:rsidRPr="00156A58">
              <w:rPr>
                <w:spacing w:val="-1"/>
                <w:sz w:val="21"/>
                <w:szCs w:val="21"/>
              </w:rPr>
              <w:t>.</w:t>
            </w:r>
            <w:r w:rsidRPr="00156A58">
              <w:rPr>
                <w:sz w:val="21"/>
                <w:szCs w:val="21"/>
              </w:rPr>
              <w:t>681</w:t>
            </w:r>
          </w:p>
        </w:tc>
        <w:tc>
          <w:tcPr>
            <w:tcW w:w="1052" w:type="pct"/>
            <w:vAlign w:val="center"/>
          </w:tcPr>
          <w:p w14:paraId="5ADA40DC"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015873</w:t>
            </w:r>
          </w:p>
        </w:tc>
        <w:tc>
          <w:tcPr>
            <w:tcW w:w="1053" w:type="pct"/>
            <w:vAlign w:val="center"/>
          </w:tcPr>
          <w:p w14:paraId="01F71B6E"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7</w:t>
            </w:r>
            <w:r w:rsidRPr="00156A58">
              <w:rPr>
                <w:spacing w:val="-1"/>
                <w:sz w:val="21"/>
                <w:szCs w:val="21"/>
              </w:rPr>
              <w:t>.</w:t>
            </w:r>
            <w:r w:rsidRPr="00156A58">
              <w:rPr>
                <w:sz w:val="21"/>
                <w:szCs w:val="21"/>
              </w:rPr>
              <w:t>532</w:t>
            </w:r>
          </w:p>
        </w:tc>
        <w:tc>
          <w:tcPr>
            <w:tcW w:w="1042" w:type="pct"/>
            <w:vAlign w:val="center"/>
          </w:tcPr>
          <w:p w14:paraId="7FE406D3"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27517</w:t>
            </w:r>
          </w:p>
        </w:tc>
      </w:tr>
      <w:tr w:rsidR="00156A58" w:rsidRPr="00156A58" w14:paraId="4D0CC32A" w14:textId="77777777" w:rsidTr="009F097F">
        <w:trPr>
          <w:trHeight w:val="20"/>
        </w:trPr>
        <w:tc>
          <w:tcPr>
            <w:tcW w:w="888" w:type="pct"/>
            <w:vAlign w:val="center"/>
          </w:tcPr>
          <w:p w14:paraId="570E6DA4" w14:textId="77777777" w:rsidR="00BB3882" w:rsidRPr="00156A58" w:rsidRDefault="00BB3882" w:rsidP="009F097F">
            <w:pPr>
              <w:jc w:val="center"/>
              <w:rPr>
                <w:sz w:val="21"/>
                <w:szCs w:val="21"/>
              </w:rPr>
            </w:pPr>
            <w:r w:rsidRPr="00156A58">
              <w:rPr>
                <w:sz w:val="21"/>
                <w:szCs w:val="21"/>
              </w:rPr>
              <w:t>4000</w:t>
            </w:r>
          </w:p>
        </w:tc>
        <w:tc>
          <w:tcPr>
            <w:tcW w:w="964" w:type="pct"/>
            <w:vAlign w:val="center"/>
          </w:tcPr>
          <w:p w14:paraId="5F9122AA"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9</w:t>
            </w:r>
            <w:r w:rsidRPr="00156A58">
              <w:rPr>
                <w:spacing w:val="-1"/>
                <w:sz w:val="21"/>
                <w:szCs w:val="21"/>
              </w:rPr>
              <w:t>.</w:t>
            </w:r>
            <w:r w:rsidRPr="00156A58">
              <w:rPr>
                <w:sz w:val="21"/>
                <w:szCs w:val="21"/>
              </w:rPr>
              <w:t>686</w:t>
            </w:r>
          </w:p>
        </w:tc>
        <w:tc>
          <w:tcPr>
            <w:tcW w:w="1052" w:type="pct"/>
            <w:vAlign w:val="center"/>
          </w:tcPr>
          <w:p w14:paraId="5DEBB7C9"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013136</w:t>
            </w:r>
          </w:p>
        </w:tc>
        <w:tc>
          <w:tcPr>
            <w:tcW w:w="1053" w:type="pct"/>
            <w:vAlign w:val="center"/>
          </w:tcPr>
          <w:p w14:paraId="36F686AB" w14:textId="77777777" w:rsidR="00BB3882" w:rsidRPr="00156A58" w:rsidRDefault="00BB3882" w:rsidP="009F097F">
            <w:pPr>
              <w:jc w:val="center"/>
              <w:rPr>
                <w:sz w:val="21"/>
                <w:szCs w:val="21"/>
              </w:rPr>
            </w:pPr>
            <w:r w:rsidRPr="00156A58">
              <w:rPr>
                <w:sz w:val="21"/>
                <w:szCs w:val="21"/>
              </w:rPr>
              <w:t>6</w:t>
            </w:r>
            <w:r w:rsidRPr="00156A58">
              <w:rPr>
                <w:spacing w:val="1"/>
                <w:sz w:val="21"/>
                <w:szCs w:val="21"/>
              </w:rPr>
              <w:t>1</w:t>
            </w:r>
            <w:r w:rsidRPr="00156A58">
              <w:rPr>
                <w:spacing w:val="-1"/>
                <w:sz w:val="21"/>
                <w:szCs w:val="21"/>
              </w:rPr>
              <w:t>.</w:t>
            </w:r>
            <w:r w:rsidRPr="00156A58">
              <w:rPr>
                <w:sz w:val="21"/>
                <w:szCs w:val="21"/>
              </w:rPr>
              <w:t>842</w:t>
            </w:r>
          </w:p>
        </w:tc>
        <w:tc>
          <w:tcPr>
            <w:tcW w:w="1042" w:type="pct"/>
            <w:vAlign w:val="center"/>
          </w:tcPr>
          <w:p w14:paraId="2A991022"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23494</w:t>
            </w:r>
          </w:p>
        </w:tc>
      </w:tr>
      <w:tr w:rsidR="00156A58" w:rsidRPr="00156A58" w14:paraId="45F53185" w14:textId="77777777" w:rsidTr="009F097F">
        <w:trPr>
          <w:trHeight w:val="20"/>
        </w:trPr>
        <w:tc>
          <w:tcPr>
            <w:tcW w:w="888" w:type="pct"/>
            <w:vAlign w:val="center"/>
          </w:tcPr>
          <w:p w14:paraId="7DA801CA" w14:textId="77777777" w:rsidR="00BB3882" w:rsidRPr="00156A58" w:rsidRDefault="00BB3882" w:rsidP="009F097F">
            <w:pPr>
              <w:jc w:val="center"/>
              <w:rPr>
                <w:sz w:val="21"/>
                <w:szCs w:val="21"/>
              </w:rPr>
            </w:pPr>
            <w:r w:rsidRPr="00156A58">
              <w:rPr>
                <w:sz w:val="21"/>
                <w:szCs w:val="21"/>
              </w:rPr>
              <w:t>4500</w:t>
            </w:r>
          </w:p>
        </w:tc>
        <w:tc>
          <w:tcPr>
            <w:tcW w:w="964" w:type="pct"/>
            <w:vAlign w:val="center"/>
          </w:tcPr>
          <w:p w14:paraId="315992ED"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2</w:t>
            </w:r>
            <w:r w:rsidRPr="00156A58">
              <w:rPr>
                <w:spacing w:val="-1"/>
                <w:sz w:val="21"/>
                <w:szCs w:val="21"/>
              </w:rPr>
              <w:t>.</w:t>
            </w:r>
            <w:r w:rsidRPr="00156A58">
              <w:rPr>
                <w:sz w:val="21"/>
                <w:szCs w:val="21"/>
              </w:rPr>
              <w:t>165</w:t>
            </w:r>
          </w:p>
        </w:tc>
        <w:tc>
          <w:tcPr>
            <w:tcW w:w="1052" w:type="pct"/>
            <w:vAlign w:val="center"/>
          </w:tcPr>
          <w:p w14:paraId="54666158"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010668</w:t>
            </w:r>
          </w:p>
        </w:tc>
        <w:tc>
          <w:tcPr>
            <w:tcW w:w="1053" w:type="pct"/>
            <w:vAlign w:val="center"/>
          </w:tcPr>
          <w:p w14:paraId="76B13F3D" w14:textId="77777777" w:rsidR="00BB3882" w:rsidRPr="00156A58" w:rsidRDefault="00BB3882" w:rsidP="009F097F">
            <w:pPr>
              <w:jc w:val="center"/>
              <w:rPr>
                <w:sz w:val="21"/>
                <w:szCs w:val="21"/>
              </w:rPr>
            </w:pPr>
            <w:r w:rsidRPr="00156A58">
              <w:rPr>
                <w:sz w:val="21"/>
                <w:szCs w:val="21"/>
              </w:rPr>
              <w:t>6</w:t>
            </w:r>
            <w:r w:rsidRPr="00156A58">
              <w:rPr>
                <w:spacing w:val="1"/>
                <w:sz w:val="21"/>
                <w:szCs w:val="21"/>
              </w:rPr>
              <w:t>7</w:t>
            </w:r>
            <w:r w:rsidRPr="00156A58">
              <w:rPr>
                <w:spacing w:val="-1"/>
                <w:sz w:val="21"/>
                <w:szCs w:val="21"/>
              </w:rPr>
              <w:t>.</w:t>
            </w:r>
            <w:r w:rsidRPr="00156A58">
              <w:rPr>
                <w:sz w:val="21"/>
                <w:szCs w:val="21"/>
              </w:rPr>
              <w:t>146</w:t>
            </w:r>
          </w:p>
        </w:tc>
        <w:tc>
          <w:tcPr>
            <w:tcW w:w="1042" w:type="pct"/>
            <w:vAlign w:val="center"/>
          </w:tcPr>
          <w:p w14:paraId="08D3F1F0"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19461</w:t>
            </w:r>
          </w:p>
        </w:tc>
      </w:tr>
      <w:tr w:rsidR="00156A58" w:rsidRPr="00156A58" w14:paraId="34AC0B2F" w14:textId="77777777" w:rsidTr="009F097F">
        <w:trPr>
          <w:trHeight w:val="20"/>
        </w:trPr>
        <w:tc>
          <w:tcPr>
            <w:tcW w:w="888" w:type="pct"/>
            <w:vAlign w:val="center"/>
          </w:tcPr>
          <w:p w14:paraId="6A799108" w14:textId="77777777" w:rsidR="00BB3882" w:rsidRPr="00156A58" w:rsidRDefault="00BB3882" w:rsidP="009F097F">
            <w:pPr>
              <w:jc w:val="center"/>
              <w:rPr>
                <w:sz w:val="21"/>
                <w:szCs w:val="21"/>
              </w:rPr>
            </w:pPr>
            <w:r w:rsidRPr="00156A58">
              <w:rPr>
                <w:sz w:val="21"/>
                <w:szCs w:val="21"/>
              </w:rPr>
              <w:t>5000</w:t>
            </w:r>
          </w:p>
        </w:tc>
        <w:tc>
          <w:tcPr>
            <w:tcW w:w="964" w:type="pct"/>
            <w:vAlign w:val="center"/>
          </w:tcPr>
          <w:p w14:paraId="54BDD851"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4</w:t>
            </w:r>
            <w:r w:rsidRPr="00156A58">
              <w:rPr>
                <w:spacing w:val="-1"/>
                <w:sz w:val="21"/>
                <w:szCs w:val="21"/>
              </w:rPr>
              <w:t>.</w:t>
            </w:r>
            <w:r w:rsidRPr="00156A58">
              <w:rPr>
                <w:sz w:val="21"/>
                <w:szCs w:val="21"/>
              </w:rPr>
              <w:t>62</w:t>
            </w:r>
          </w:p>
        </w:tc>
        <w:tc>
          <w:tcPr>
            <w:tcW w:w="1052" w:type="pct"/>
            <w:vAlign w:val="center"/>
          </w:tcPr>
          <w:p w14:paraId="1220714C"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008759</w:t>
            </w:r>
          </w:p>
        </w:tc>
        <w:tc>
          <w:tcPr>
            <w:tcW w:w="1053" w:type="pct"/>
            <w:vAlign w:val="center"/>
          </w:tcPr>
          <w:p w14:paraId="01A72A3C"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2</w:t>
            </w:r>
            <w:r w:rsidRPr="00156A58">
              <w:rPr>
                <w:spacing w:val="-1"/>
                <w:sz w:val="21"/>
                <w:szCs w:val="21"/>
              </w:rPr>
              <w:t>.</w:t>
            </w:r>
            <w:r w:rsidRPr="00156A58">
              <w:rPr>
                <w:sz w:val="21"/>
                <w:szCs w:val="21"/>
              </w:rPr>
              <w:t>373</w:t>
            </w:r>
          </w:p>
        </w:tc>
        <w:tc>
          <w:tcPr>
            <w:tcW w:w="1042" w:type="pct"/>
            <w:vAlign w:val="center"/>
          </w:tcPr>
          <w:p w14:paraId="050BE710"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16221</w:t>
            </w:r>
          </w:p>
        </w:tc>
      </w:tr>
      <w:tr w:rsidR="00156A58" w:rsidRPr="00156A58" w14:paraId="784BA90E" w14:textId="77777777" w:rsidTr="009F097F">
        <w:trPr>
          <w:trHeight w:val="20"/>
        </w:trPr>
        <w:tc>
          <w:tcPr>
            <w:tcW w:w="5000" w:type="pct"/>
            <w:gridSpan w:val="5"/>
            <w:vAlign w:val="center"/>
          </w:tcPr>
          <w:p w14:paraId="4735DC27" w14:textId="77777777" w:rsidR="00BB3882" w:rsidRPr="00156A58" w:rsidRDefault="00BB3882" w:rsidP="009F097F">
            <w:pPr>
              <w:rPr>
                <w:sz w:val="21"/>
                <w:szCs w:val="21"/>
              </w:rPr>
            </w:pPr>
            <w:r w:rsidRPr="00156A58">
              <w:rPr>
                <w:sz w:val="21"/>
                <w:szCs w:val="21"/>
              </w:rPr>
              <w:t>标准限值：镍及其化合物大气毒性终点浓</w:t>
            </w:r>
            <w:r w:rsidRPr="00156A58">
              <w:rPr>
                <w:spacing w:val="1"/>
                <w:sz w:val="21"/>
                <w:szCs w:val="21"/>
              </w:rPr>
              <w:t>度</w:t>
            </w:r>
            <w:r w:rsidRPr="00156A58">
              <w:rPr>
                <w:sz w:val="21"/>
                <w:szCs w:val="21"/>
              </w:rPr>
              <w:t>-</w:t>
            </w:r>
            <w:r w:rsidRPr="00156A58">
              <w:rPr>
                <w:spacing w:val="-1"/>
                <w:sz w:val="21"/>
                <w:szCs w:val="21"/>
              </w:rPr>
              <w:t>1</w:t>
            </w:r>
            <w:r w:rsidRPr="00156A58">
              <w:rPr>
                <w:w w:val="92"/>
                <w:sz w:val="21"/>
                <w:szCs w:val="21"/>
              </w:rPr>
              <w:t>—</w:t>
            </w:r>
            <w:r w:rsidRPr="00156A58">
              <w:rPr>
                <w:sz w:val="21"/>
                <w:szCs w:val="21"/>
              </w:rPr>
              <w:t>15</w:t>
            </w:r>
            <w:r w:rsidRPr="00156A58">
              <w:rPr>
                <w:spacing w:val="2"/>
                <w:sz w:val="21"/>
                <w:szCs w:val="21"/>
              </w:rPr>
              <w:t>0</w:t>
            </w:r>
            <w:r w:rsidRPr="00156A58">
              <w:rPr>
                <w:rStyle w:val="6CharChar"/>
                <w:rFonts w:eastAsia="仿宋_GB2312"/>
                <w:szCs w:val="20"/>
              </w:rPr>
              <w:t xml:space="preserve"> mg/m</w:t>
            </w:r>
            <w:r w:rsidRPr="00156A58">
              <w:rPr>
                <w:rStyle w:val="6CharChar"/>
                <w:rFonts w:eastAsia="仿宋_GB2312"/>
                <w:szCs w:val="20"/>
                <w:vertAlign w:val="superscript"/>
              </w:rPr>
              <w:t>3</w:t>
            </w:r>
            <w:r w:rsidRPr="00156A58">
              <w:rPr>
                <w:sz w:val="21"/>
                <w:szCs w:val="21"/>
              </w:rPr>
              <w:t>，大气毒性终点浓</w:t>
            </w:r>
            <w:r w:rsidRPr="00156A58">
              <w:rPr>
                <w:spacing w:val="2"/>
                <w:sz w:val="21"/>
                <w:szCs w:val="21"/>
              </w:rPr>
              <w:t>度</w:t>
            </w:r>
            <w:r w:rsidRPr="00156A58">
              <w:rPr>
                <w:sz w:val="21"/>
                <w:szCs w:val="21"/>
              </w:rPr>
              <w:t>-</w:t>
            </w:r>
            <w:r w:rsidRPr="00156A58">
              <w:rPr>
                <w:spacing w:val="-1"/>
                <w:sz w:val="21"/>
                <w:szCs w:val="21"/>
              </w:rPr>
              <w:t>2</w:t>
            </w:r>
            <w:r w:rsidRPr="00156A58">
              <w:rPr>
                <w:w w:val="92"/>
                <w:sz w:val="21"/>
                <w:szCs w:val="21"/>
              </w:rPr>
              <w:t>—</w:t>
            </w:r>
            <w:r w:rsidRPr="00156A58">
              <w:rPr>
                <w:spacing w:val="1"/>
                <w:sz w:val="21"/>
                <w:szCs w:val="21"/>
              </w:rPr>
              <w:t>33</w:t>
            </w:r>
            <w:r w:rsidRPr="00156A58">
              <w:rPr>
                <w:rStyle w:val="6CharChar"/>
                <w:rFonts w:eastAsia="仿宋_GB2312"/>
                <w:b/>
                <w:szCs w:val="20"/>
              </w:rPr>
              <w:t xml:space="preserve"> </w:t>
            </w:r>
            <w:r w:rsidRPr="00156A58">
              <w:rPr>
                <w:rStyle w:val="6CharChar"/>
                <w:rFonts w:eastAsia="仿宋_GB2312"/>
                <w:szCs w:val="20"/>
              </w:rPr>
              <w:t>mg/m</w:t>
            </w:r>
            <w:r w:rsidRPr="00156A58">
              <w:rPr>
                <w:rStyle w:val="6CharChar"/>
                <w:rFonts w:eastAsia="仿宋_GB2312"/>
                <w:szCs w:val="20"/>
                <w:vertAlign w:val="superscript"/>
              </w:rPr>
              <w:t>3</w:t>
            </w:r>
            <w:r w:rsidRPr="00156A58">
              <w:rPr>
                <w:sz w:val="21"/>
                <w:szCs w:val="21"/>
              </w:rPr>
              <w:t>。</w:t>
            </w:r>
          </w:p>
        </w:tc>
      </w:tr>
    </w:tbl>
    <w:p w14:paraId="09A1815D" w14:textId="30F77071"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t>表</w:t>
      </w:r>
      <w:r w:rsidRPr="00156A58">
        <w:rPr>
          <w:rStyle w:val="6CharChar"/>
          <w:rFonts w:eastAsia="仿宋_GB2312"/>
          <w:color w:val="auto"/>
          <w:szCs w:val="20"/>
        </w:rPr>
        <w:t xml:space="preserve"> 5.9-</w:t>
      </w:r>
      <w:r w:rsidR="00FC56E2" w:rsidRPr="00156A58">
        <w:rPr>
          <w:rStyle w:val="6CharChar"/>
          <w:rFonts w:eastAsia="仿宋_GB2312"/>
          <w:color w:val="auto"/>
          <w:szCs w:val="20"/>
        </w:rPr>
        <w:t>7</w:t>
      </w:r>
      <w:r w:rsidRPr="00156A58">
        <w:rPr>
          <w:rStyle w:val="6CharChar"/>
          <w:rFonts w:eastAsia="仿宋_GB2312"/>
          <w:color w:val="auto"/>
          <w:szCs w:val="20"/>
        </w:rPr>
        <w:tab/>
      </w:r>
      <w:r w:rsidRPr="00156A58">
        <w:rPr>
          <w:rStyle w:val="6CharChar"/>
          <w:rFonts w:eastAsia="仿宋_GB2312"/>
          <w:color w:val="auto"/>
          <w:szCs w:val="20"/>
        </w:rPr>
        <w:t>火灾事故镍及其化合物下风向轴线浓度预测结果（单位：</w:t>
      </w:r>
      <w:r w:rsidRPr="00156A58">
        <w:rPr>
          <w:rStyle w:val="6CharChar"/>
          <w:rFonts w:eastAsia="仿宋_GB2312"/>
          <w:color w:val="auto"/>
          <w:szCs w:val="20"/>
        </w:rPr>
        <w:t>mg/m</w:t>
      </w:r>
      <w:r w:rsidRPr="00156A58">
        <w:rPr>
          <w:rStyle w:val="6CharChar"/>
          <w:rFonts w:eastAsia="仿宋_GB2312"/>
          <w:color w:val="auto"/>
          <w:szCs w:val="20"/>
          <w:vertAlign w:val="superscript"/>
        </w:rPr>
        <w:t>3</w:t>
      </w:r>
      <w:r w:rsidRPr="00156A58">
        <w:rPr>
          <w:rStyle w:val="6CharChar"/>
          <w:rFonts w:eastAsia="仿宋_GB2312"/>
          <w:color w:val="auto"/>
          <w:szCs w:val="20"/>
        </w:rPr>
        <w:t>）</w:t>
      </w:r>
    </w:p>
    <w:p w14:paraId="13EC8941" w14:textId="77777777" w:rsidR="00BB3882" w:rsidRPr="00156A58" w:rsidRDefault="00BB3882" w:rsidP="00BB3882">
      <w:pPr>
        <w:spacing w:before="3" w:line="20" w:lineRule="exact"/>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27"/>
        <w:gridCol w:w="1747"/>
        <w:gridCol w:w="1745"/>
        <w:gridCol w:w="1800"/>
        <w:gridCol w:w="1677"/>
      </w:tblGrid>
      <w:tr w:rsidR="00156A58" w:rsidRPr="00156A58" w14:paraId="194BCE8D" w14:textId="77777777" w:rsidTr="009F097F">
        <w:trPr>
          <w:trHeight w:hRule="exact" w:val="307"/>
          <w:tblHeader/>
        </w:trPr>
        <w:tc>
          <w:tcPr>
            <w:tcW w:w="799" w:type="pct"/>
            <w:vMerge w:val="restart"/>
            <w:vAlign w:val="center"/>
          </w:tcPr>
          <w:p w14:paraId="745A4C7D" w14:textId="77777777" w:rsidR="00BB3882" w:rsidRPr="00156A58" w:rsidRDefault="00BB3882" w:rsidP="009F097F">
            <w:pPr>
              <w:jc w:val="center"/>
              <w:rPr>
                <w:b/>
                <w:sz w:val="21"/>
                <w:szCs w:val="21"/>
              </w:rPr>
            </w:pPr>
            <w:r w:rsidRPr="00156A58">
              <w:rPr>
                <w:b/>
                <w:spacing w:val="1"/>
                <w:sz w:val="21"/>
                <w:szCs w:val="21"/>
              </w:rPr>
              <w:t>稳定度</w:t>
            </w:r>
          </w:p>
        </w:tc>
        <w:tc>
          <w:tcPr>
            <w:tcW w:w="2105" w:type="pct"/>
            <w:gridSpan w:val="2"/>
            <w:vAlign w:val="center"/>
          </w:tcPr>
          <w:p w14:paraId="47355B5C" w14:textId="77777777" w:rsidR="00BB3882" w:rsidRPr="00156A58" w:rsidRDefault="00BB3882" w:rsidP="009F097F">
            <w:pPr>
              <w:jc w:val="center"/>
              <w:rPr>
                <w:b/>
                <w:sz w:val="21"/>
                <w:szCs w:val="21"/>
              </w:rPr>
            </w:pPr>
            <w:r w:rsidRPr="00156A58">
              <w:rPr>
                <w:b/>
                <w:spacing w:val="1"/>
                <w:sz w:val="21"/>
                <w:szCs w:val="21"/>
              </w:rPr>
              <w:t>最常见</w:t>
            </w:r>
            <w:r w:rsidRPr="00156A58">
              <w:rPr>
                <w:b/>
                <w:sz w:val="21"/>
                <w:szCs w:val="21"/>
              </w:rPr>
              <w:t>气象</w:t>
            </w:r>
          </w:p>
        </w:tc>
        <w:tc>
          <w:tcPr>
            <w:tcW w:w="2096" w:type="pct"/>
            <w:gridSpan w:val="2"/>
            <w:vAlign w:val="center"/>
          </w:tcPr>
          <w:p w14:paraId="64FEAD50" w14:textId="77777777" w:rsidR="00BB3882" w:rsidRPr="00156A58" w:rsidRDefault="00BB3882" w:rsidP="009F097F">
            <w:pPr>
              <w:jc w:val="center"/>
              <w:rPr>
                <w:b/>
                <w:sz w:val="21"/>
                <w:szCs w:val="21"/>
              </w:rPr>
            </w:pPr>
            <w:r w:rsidRPr="00156A58">
              <w:rPr>
                <w:b/>
                <w:spacing w:val="1"/>
                <w:sz w:val="21"/>
                <w:szCs w:val="21"/>
              </w:rPr>
              <w:t>最不利</w:t>
            </w:r>
            <w:r w:rsidRPr="00156A58">
              <w:rPr>
                <w:b/>
                <w:sz w:val="21"/>
                <w:szCs w:val="21"/>
              </w:rPr>
              <w:t>气象</w:t>
            </w:r>
          </w:p>
        </w:tc>
      </w:tr>
      <w:tr w:rsidR="00156A58" w:rsidRPr="00156A58" w14:paraId="6A3CF135" w14:textId="77777777" w:rsidTr="009F097F">
        <w:trPr>
          <w:trHeight w:hRule="exact" w:val="274"/>
          <w:tblHeader/>
        </w:trPr>
        <w:tc>
          <w:tcPr>
            <w:tcW w:w="799" w:type="pct"/>
            <w:vMerge/>
            <w:vAlign w:val="center"/>
          </w:tcPr>
          <w:p w14:paraId="0C3FADB3" w14:textId="77777777" w:rsidR="00BB3882" w:rsidRPr="00156A58" w:rsidRDefault="00BB3882" w:rsidP="009F097F">
            <w:pPr>
              <w:jc w:val="center"/>
              <w:rPr>
                <w:b/>
                <w:sz w:val="21"/>
                <w:szCs w:val="21"/>
              </w:rPr>
            </w:pPr>
          </w:p>
        </w:tc>
        <w:tc>
          <w:tcPr>
            <w:tcW w:w="2105" w:type="pct"/>
            <w:gridSpan w:val="2"/>
            <w:vAlign w:val="center"/>
          </w:tcPr>
          <w:p w14:paraId="01F76188" w14:textId="77777777" w:rsidR="00BB3882" w:rsidRPr="00156A58" w:rsidRDefault="00BB3882" w:rsidP="009F097F">
            <w:pPr>
              <w:jc w:val="center"/>
              <w:rPr>
                <w:b/>
                <w:sz w:val="21"/>
                <w:szCs w:val="21"/>
              </w:rPr>
            </w:pPr>
            <w:r w:rsidRPr="00156A58">
              <w:rPr>
                <w:b/>
                <w:bCs/>
                <w:sz w:val="21"/>
                <w:szCs w:val="21"/>
              </w:rPr>
              <w:t>D</w:t>
            </w:r>
          </w:p>
        </w:tc>
        <w:tc>
          <w:tcPr>
            <w:tcW w:w="2096" w:type="pct"/>
            <w:gridSpan w:val="2"/>
            <w:vAlign w:val="center"/>
          </w:tcPr>
          <w:p w14:paraId="0A65460C" w14:textId="77777777" w:rsidR="00BB3882" w:rsidRPr="00156A58" w:rsidRDefault="00BB3882" w:rsidP="009F097F">
            <w:pPr>
              <w:jc w:val="center"/>
              <w:rPr>
                <w:b/>
                <w:sz w:val="21"/>
                <w:szCs w:val="21"/>
              </w:rPr>
            </w:pPr>
            <w:r w:rsidRPr="00156A58">
              <w:rPr>
                <w:b/>
                <w:bCs/>
                <w:sz w:val="21"/>
                <w:szCs w:val="21"/>
              </w:rPr>
              <w:t>F</w:t>
            </w:r>
          </w:p>
        </w:tc>
      </w:tr>
      <w:tr w:rsidR="00156A58" w:rsidRPr="00156A58" w14:paraId="7D71851A" w14:textId="77777777" w:rsidTr="009F097F">
        <w:trPr>
          <w:trHeight w:hRule="exact" w:val="581"/>
          <w:tblHeader/>
        </w:trPr>
        <w:tc>
          <w:tcPr>
            <w:tcW w:w="799" w:type="pct"/>
            <w:vAlign w:val="center"/>
          </w:tcPr>
          <w:p w14:paraId="3EFE6D97" w14:textId="77777777" w:rsidR="00BB3882" w:rsidRPr="00156A58" w:rsidRDefault="00BB3882" w:rsidP="009F097F">
            <w:pPr>
              <w:jc w:val="center"/>
              <w:rPr>
                <w:b/>
                <w:sz w:val="21"/>
                <w:szCs w:val="21"/>
              </w:rPr>
            </w:pPr>
            <w:r w:rsidRPr="00156A58">
              <w:rPr>
                <w:b/>
                <w:spacing w:val="1"/>
                <w:sz w:val="21"/>
                <w:szCs w:val="21"/>
              </w:rPr>
              <w:t>距</w:t>
            </w:r>
            <w:r w:rsidRPr="00156A58">
              <w:rPr>
                <w:b/>
                <w:sz w:val="21"/>
                <w:szCs w:val="21"/>
              </w:rPr>
              <w:t>离</w:t>
            </w:r>
            <w:r w:rsidRPr="00156A58">
              <w:rPr>
                <w:b/>
                <w:spacing w:val="44"/>
                <w:sz w:val="21"/>
                <w:szCs w:val="21"/>
              </w:rPr>
              <w:t xml:space="preserve"> </w:t>
            </w:r>
            <w:r w:rsidRPr="00156A58">
              <w:rPr>
                <w:b/>
                <w:bCs/>
                <w:sz w:val="21"/>
                <w:szCs w:val="21"/>
              </w:rPr>
              <w:t>(m)</w:t>
            </w:r>
          </w:p>
        </w:tc>
        <w:tc>
          <w:tcPr>
            <w:tcW w:w="1053" w:type="pct"/>
            <w:vAlign w:val="center"/>
          </w:tcPr>
          <w:p w14:paraId="41BF0143"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57A04526" w14:textId="77777777" w:rsidR="00BB3882" w:rsidRPr="00156A58" w:rsidRDefault="00BB3882" w:rsidP="009F097F">
            <w:pPr>
              <w:jc w:val="center"/>
              <w:rPr>
                <w:b/>
                <w:sz w:val="21"/>
                <w:szCs w:val="21"/>
              </w:rPr>
            </w:pPr>
            <w:r w:rsidRPr="00156A58">
              <w:rPr>
                <w:b/>
                <w:bCs/>
                <w:sz w:val="21"/>
                <w:szCs w:val="21"/>
              </w:rPr>
              <w:t>(min)</w:t>
            </w:r>
          </w:p>
        </w:tc>
        <w:tc>
          <w:tcPr>
            <w:tcW w:w="1052" w:type="pct"/>
            <w:vAlign w:val="center"/>
          </w:tcPr>
          <w:p w14:paraId="3A89AC87" w14:textId="77777777" w:rsidR="00BB3882" w:rsidRPr="00156A58" w:rsidRDefault="00BB3882" w:rsidP="009F097F">
            <w:pPr>
              <w:jc w:val="center"/>
              <w:rPr>
                <w:b/>
                <w:sz w:val="21"/>
                <w:szCs w:val="21"/>
              </w:rPr>
            </w:pPr>
            <w:r w:rsidRPr="00156A58">
              <w:rPr>
                <w:b/>
                <w:spacing w:val="1"/>
                <w:sz w:val="21"/>
                <w:szCs w:val="21"/>
              </w:rPr>
              <w:t>高峰浓度</w:t>
            </w:r>
          </w:p>
          <w:p w14:paraId="4EAC9C32"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c>
          <w:tcPr>
            <w:tcW w:w="1085" w:type="pct"/>
            <w:vAlign w:val="center"/>
          </w:tcPr>
          <w:p w14:paraId="4EF10C3F"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106F9DD0" w14:textId="77777777" w:rsidR="00BB3882" w:rsidRPr="00156A58" w:rsidRDefault="00BB3882" w:rsidP="009F097F">
            <w:pPr>
              <w:jc w:val="center"/>
              <w:rPr>
                <w:b/>
                <w:sz w:val="21"/>
                <w:szCs w:val="21"/>
              </w:rPr>
            </w:pPr>
            <w:r w:rsidRPr="00156A58">
              <w:rPr>
                <w:b/>
                <w:bCs/>
                <w:sz w:val="21"/>
                <w:szCs w:val="21"/>
              </w:rPr>
              <w:t>(min)</w:t>
            </w:r>
          </w:p>
        </w:tc>
        <w:tc>
          <w:tcPr>
            <w:tcW w:w="1011" w:type="pct"/>
            <w:vAlign w:val="center"/>
          </w:tcPr>
          <w:p w14:paraId="2505EEA2" w14:textId="77777777" w:rsidR="00BB3882" w:rsidRPr="00156A58" w:rsidRDefault="00BB3882" w:rsidP="009F097F">
            <w:pPr>
              <w:jc w:val="center"/>
              <w:rPr>
                <w:b/>
                <w:sz w:val="21"/>
                <w:szCs w:val="21"/>
              </w:rPr>
            </w:pPr>
            <w:r w:rsidRPr="00156A58">
              <w:rPr>
                <w:b/>
                <w:spacing w:val="1"/>
                <w:sz w:val="21"/>
                <w:szCs w:val="21"/>
              </w:rPr>
              <w:t>高峰浓度</w:t>
            </w:r>
          </w:p>
          <w:p w14:paraId="6FA08DEC"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r>
      <w:tr w:rsidR="00156A58" w:rsidRPr="00156A58" w14:paraId="42FA3B33" w14:textId="77777777" w:rsidTr="009F097F">
        <w:trPr>
          <w:trHeight w:hRule="exact" w:val="266"/>
        </w:trPr>
        <w:tc>
          <w:tcPr>
            <w:tcW w:w="799" w:type="pct"/>
            <w:vAlign w:val="center"/>
          </w:tcPr>
          <w:p w14:paraId="070C25B8" w14:textId="77777777" w:rsidR="00BB3882" w:rsidRPr="00156A58" w:rsidRDefault="00BB3882" w:rsidP="009F097F">
            <w:pPr>
              <w:jc w:val="center"/>
              <w:rPr>
                <w:sz w:val="21"/>
                <w:szCs w:val="21"/>
              </w:rPr>
            </w:pPr>
            <w:r w:rsidRPr="00156A58">
              <w:rPr>
                <w:spacing w:val="1"/>
                <w:sz w:val="21"/>
                <w:szCs w:val="21"/>
              </w:rPr>
              <w:t>10</w:t>
            </w:r>
          </w:p>
        </w:tc>
        <w:tc>
          <w:tcPr>
            <w:tcW w:w="1053" w:type="pct"/>
            <w:vAlign w:val="center"/>
          </w:tcPr>
          <w:p w14:paraId="780FAD47"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0</w:t>
            </w:r>
            <w:r w:rsidRPr="00156A58">
              <w:rPr>
                <w:spacing w:val="-1"/>
                <w:sz w:val="21"/>
                <w:szCs w:val="21"/>
              </w:rPr>
              <w:t>.</w:t>
            </w:r>
            <w:r w:rsidRPr="00156A58">
              <w:rPr>
                <w:sz w:val="21"/>
                <w:szCs w:val="21"/>
              </w:rPr>
              <w:t>05</w:t>
            </w:r>
          </w:p>
        </w:tc>
        <w:tc>
          <w:tcPr>
            <w:tcW w:w="1052" w:type="pct"/>
            <w:vAlign w:val="center"/>
          </w:tcPr>
          <w:p w14:paraId="0C7767CB" w14:textId="77777777" w:rsidR="00BB3882" w:rsidRPr="00156A58" w:rsidRDefault="00BB3882" w:rsidP="009F097F">
            <w:pPr>
              <w:jc w:val="center"/>
              <w:rPr>
                <w:sz w:val="21"/>
                <w:szCs w:val="21"/>
              </w:rPr>
            </w:pPr>
            <w:r w:rsidRPr="00156A58">
              <w:rPr>
                <w:sz w:val="21"/>
                <w:szCs w:val="21"/>
              </w:rPr>
              <w:t>565</w:t>
            </w:r>
            <w:r w:rsidRPr="00156A58">
              <w:rPr>
                <w:spacing w:val="1"/>
                <w:sz w:val="21"/>
                <w:szCs w:val="21"/>
              </w:rPr>
              <w:t>7</w:t>
            </w:r>
            <w:r w:rsidRPr="00156A58">
              <w:rPr>
                <w:spacing w:val="-1"/>
                <w:sz w:val="21"/>
                <w:szCs w:val="21"/>
              </w:rPr>
              <w:t>.</w:t>
            </w:r>
            <w:r w:rsidRPr="00156A58">
              <w:rPr>
                <w:sz w:val="21"/>
                <w:szCs w:val="21"/>
              </w:rPr>
              <w:t>8</w:t>
            </w:r>
          </w:p>
        </w:tc>
        <w:tc>
          <w:tcPr>
            <w:tcW w:w="1085" w:type="pct"/>
            <w:vAlign w:val="center"/>
          </w:tcPr>
          <w:p w14:paraId="5BD598E8" w14:textId="77777777" w:rsidR="00BB3882" w:rsidRPr="00156A58" w:rsidRDefault="00BB3882" w:rsidP="009F097F">
            <w:pPr>
              <w:jc w:val="center"/>
              <w:rPr>
                <w:sz w:val="21"/>
                <w:szCs w:val="21"/>
              </w:rPr>
            </w:pPr>
            <w:r w:rsidRPr="00156A58">
              <w:rPr>
                <w:sz w:val="21"/>
                <w:szCs w:val="21"/>
              </w:rPr>
              <w:t>189</w:t>
            </w:r>
            <w:r w:rsidRPr="00156A58">
              <w:rPr>
                <w:spacing w:val="1"/>
                <w:sz w:val="21"/>
                <w:szCs w:val="21"/>
              </w:rPr>
              <w:t>.</w:t>
            </w:r>
            <w:r w:rsidRPr="00156A58">
              <w:rPr>
                <w:sz w:val="21"/>
                <w:szCs w:val="21"/>
              </w:rPr>
              <w:t>08</w:t>
            </w:r>
          </w:p>
        </w:tc>
        <w:tc>
          <w:tcPr>
            <w:tcW w:w="1011" w:type="pct"/>
            <w:vAlign w:val="center"/>
          </w:tcPr>
          <w:p w14:paraId="2C57E508" w14:textId="77777777" w:rsidR="00BB3882" w:rsidRPr="00156A58" w:rsidRDefault="00BB3882" w:rsidP="009F097F">
            <w:pPr>
              <w:jc w:val="center"/>
              <w:rPr>
                <w:sz w:val="21"/>
                <w:szCs w:val="21"/>
              </w:rPr>
            </w:pPr>
            <w:r w:rsidRPr="00156A58">
              <w:rPr>
                <w:sz w:val="21"/>
                <w:szCs w:val="21"/>
              </w:rPr>
              <w:t>0</w:t>
            </w:r>
          </w:p>
        </w:tc>
      </w:tr>
      <w:tr w:rsidR="00156A58" w:rsidRPr="00156A58" w14:paraId="77E7BAA5" w14:textId="77777777" w:rsidTr="009F097F">
        <w:trPr>
          <w:trHeight w:hRule="exact" w:val="266"/>
        </w:trPr>
        <w:tc>
          <w:tcPr>
            <w:tcW w:w="799" w:type="pct"/>
            <w:vAlign w:val="center"/>
          </w:tcPr>
          <w:p w14:paraId="14BDDE75" w14:textId="77777777" w:rsidR="00BB3882" w:rsidRPr="00156A58" w:rsidRDefault="00BB3882" w:rsidP="009F097F">
            <w:pPr>
              <w:jc w:val="center"/>
              <w:rPr>
                <w:sz w:val="21"/>
                <w:szCs w:val="21"/>
              </w:rPr>
            </w:pPr>
            <w:r w:rsidRPr="00156A58">
              <w:rPr>
                <w:spacing w:val="1"/>
                <w:sz w:val="21"/>
                <w:szCs w:val="21"/>
              </w:rPr>
              <w:t>50</w:t>
            </w:r>
          </w:p>
        </w:tc>
        <w:tc>
          <w:tcPr>
            <w:tcW w:w="1053" w:type="pct"/>
            <w:vAlign w:val="center"/>
          </w:tcPr>
          <w:p w14:paraId="530BFA8E"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0</w:t>
            </w:r>
            <w:r w:rsidRPr="00156A58">
              <w:rPr>
                <w:spacing w:val="-1"/>
                <w:sz w:val="21"/>
                <w:szCs w:val="21"/>
              </w:rPr>
              <w:t>.</w:t>
            </w:r>
            <w:r w:rsidRPr="00156A58">
              <w:rPr>
                <w:sz w:val="21"/>
                <w:szCs w:val="21"/>
              </w:rPr>
              <w:t>269</w:t>
            </w:r>
          </w:p>
        </w:tc>
        <w:tc>
          <w:tcPr>
            <w:tcW w:w="1052" w:type="pct"/>
            <w:vAlign w:val="center"/>
          </w:tcPr>
          <w:p w14:paraId="0D980171" w14:textId="77777777" w:rsidR="00BB3882" w:rsidRPr="00156A58" w:rsidRDefault="00BB3882" w:rsidP="009F097F">
            <w:pPr>
              <w:jc w:val="center"/>
              <w:rPr>
                <w:sz w:val="21"/>
                <w:szCs w:val="21"/>
              </w:rPr>
            </w:pPr>
            <w:r w:rsidRPr="00156A58">
              <w:rPr>
                <w:sz w:val="21"/>
                <w:szCs w:val="21"/>
              </w:rPr>
              <w:t>743</w:t>
            </w:r>
            <w:r w:rsidRPr="00156A58">
              <w:rPr>
                <w:spacing w:val="1"/>
                <w:sz w:val="21"/>
                <w:szCs w:val="21"/>
              </w:rPr>
              <w:t>.</w:t>
            </w:r>
            <w:r w:rsidRPr="00156A58">
              <w:rPr>
                <w:sz w:val="21"/>
                <w:szCs w:val="21"/>
              </w:rPr>
              <w:t>75</w:t>
            </w:r>
          </w:p>
        </w:tc>
        <w:tc>
          <w:tcPr>
            <w:tcW w:w="1085" w:type="pct"/>
            <w:vAlign w:val="center"/>
          </w:tcPr>
          <w:p w14:paraId="1B7BF617" w14:textId="77777777" w:rsidR="00BB3882" w:rsidRPr="00156A58" w:rsidRDefault="00BB3882" w:rsidP="009F097F">
            <w:pPr>
              <w:jc w:val="center"/>
              <w:rPr>
                <w:sz w:val="21"/>
                <w:szCs w:val="21"/>
              </w:rPr>
            </w:pPr>
            <w:r w:rsidRPr="00156A58">
              <w:rPr>
                <w:sz w:val="21"/>
                <w:szCs w:val="21"/>
              </w:rPr>
              <w:t>189</w:t>
            </w:r>
            <w:r w:rsidRPr="00156A58">
              <w:rPr>
                <w:spacing w:val="1"/>
                <w:sz w:val="21"/>
                <w:szCs w:val="21"/>
              </w:rPr>
              <w:t>.</w:t>
            </w:r>
            <w:r w:rsidRPr="00156A58">
              <w:rPr>
                <w:sz w:val="21"/>
                <w:szCs w:val="21"/>
              </w:rPr>
              <w:t>45</w:t>
            </w:r>
          </w:p>
        </w:tc>
        <w:tc>
          <w:tcPr>
            <w:tcW w:w="1011" w:type="pct"/>
            <w:vAlign w:val="center"/>
          </w:tcPr>
          <w:p w14:paraId="7D9C8002" w14:textId="77777777" w:rsidR="00BB3882" w:rsidRPr="00156A58" w:rsidRDefault="00BB3882" w:rsidP="009F097F">
            <w:pPr>
              <w:jc w:val="center"/>
              <w:rPr>
                <w:sz w:val="21"/>
                <w:szCs w:val="21"/>
              </w:rPr>
            </w:pPr>
            <w:r w:rsidRPr="00156A58">
              <w:rPr>
                <w:sz w:val="21"/>
                <w:szCs w:val="21"/>
              </w:rPr>
              <w:t>0</w:t>
            </w:r>
          </w:p>
        </w:tc>
      </w:tr>
      <w:tr w:rsidR="00156A58" w:rsidRPr="00156A58" w14:paraId="56DD6013" w14:textId="77777777" w:rsidTr="009F097F">
        <w:trPr>
          <w:trHeight w:hRule="exact" w:val="266"/>
        </w:trPr>
        <w:tc>
          <w:tcPr>
            <w:tcW w:w="799" w:type="pct"/>
            <w:vAlign w:val="center"/>
          </w:tcPr>
          <w:p w14:paraId="0FF037C4" w14:textId="77777777" w:rsidR="00BB3882" w:rsidRPr="00156A58" w:rsidRDefault="00BB3882" w:rsidP="009F097F">
            <w:pPr>
              <w:jc w:val="center"/>
              <w:rPr>
                <w:sz w:val="21"/>
                <w:szCs w:val="21"/>
              </w:rPr>
            </w:pPr>
            <w:r w:rsidRPr="00156A58">
              <w:rPr>
                <w:sz w:val="21"/>
                <w:szCs w:val="21"/>
              </w:rPr>
              <w:t>100</w:t>
            </w:r>
          </w:p>
        </w:tc>
        <w:tc>
          <w:tcPr>
            <w:tcW w:w="1053" w:type="pct"/>
            <w:vAlign w:val="center"/>
          </w:tcPr>
          <w:p w14:paraId="0D981C5E"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0</w:t>
            </w:r>
            <w:r w:rsidRPr="00156A58">
              <w:rPr>
                <w:spacing w:val="-1"/>
                <w:sz w:val="21"/>
                <w:szCs w:val="21"/>
              </w:rPr>
              <w:t>.</w:t>
            </w:r>
            <w:r w:rsidRPr="00156A58">
              <w:rPr>
                <w:sz w:val="21"/>
                <w:szCs w:val="21"/>
              </w:rPr>
              <w:t>545</w:t>
            </w:r>
          </w:p>
        </w:tc>
        <w:tc>
          <w:tcPr>
            <w:tcW w:w="1052" w:type="pct"/>
            <w:vAlign w:val="center"/>
          </w:tcPr>
          <w:p w14:paraId="1F85048A" w14:textId="77777777" w:rsidR="00BB3882" w:rsidRPr="00156A58" w:rsidRDefault="00BB3882" w:rsidP="009F097F">
            <w:pPr>
              <w:jc w:val="center"/>
              <w:rPr>
                <w:sz w:val="21"/>
                <w:szCs w:val="21"/>
              </w:rPr>
            </w:pPr>
            <w:r w:rsidRPr="00156A58">
              <w:rPr>
                <w:sz w:val="21"/>
                <w:szCs w:val="21"/>
              </w:rPr>
              <w:t>248</w:t>
            </w:r>
            <w:r w:rsidRPr="00156A58">
              <w:rPr>
                <w:spacing w:val="1"/>
                <w:sz w:val="21"/>
                <w:szCs w:val="21"/>
              </w:rPr>
              <w:t>.</w:t>
            </w:r>
            <w:r w:rsidRPr="00156A58">
              <w:rPr>
                <w:sz w:val="21"/>
                <w:szCs w:val="21"/>
              </w:rPr>
              <w:t>46</w:t>
            </w:r>
          </w:p>
        </w:tc>
        <w:tc>
          <w:tcPr>
            <w:tcW w:w="1085" w:type="pct"/>
            <w:vAlign w:val="center"/>
          </w:tcPr>
          <w:p w14:paraId="4D0BD30F" w14:textId="77777777" w:rsidR="00BB3882" w:rsidRPr="00156A58" w:rsidRDefault="00BB3882" w:rsidP="009F097F">
            <w:pPr>
              <w:jc w:val="center"/>
              <w:rPr>
                <w:sz w:val="21"/>
                <w:szCs w:val="21"/>
              </w:rPr>
            </w:pPr>
            <w:r w:rsidRPr="00156A58">
              <w:rPr>
                <w:sz w:val="21"/>
                <w:szCs w:val="21"/>
              </w:rPr>
              <w:t>189</w:t>
            </w:r>
            <w:r w:rsidRPr="00156A58">
              <w:rPr>
                <w:spacing w:val="1"/>
                <w:sz w:val="21"/>
                <w:szCs w:val="21"/>
              </w:rPr>
              <w:t>.</w:t>
            </w:r>
            <w:r w:rsidRPr="00156A58">
              <w:rPr>
                <w:sz w:val="21"/>
                <w:szCs w:val="21"/>
              </w:rPr>
              <w:t>92</w:t>
            </w:r>
          </w:p>
        </w:tc>
        <w:tc>
          <w:tcPr>
            <w:tcW w:w="1011" w:type="pct"/>
            <w:vAlign w:val="center"/>
          </w:tcPr>
          <w:p w14:paraId="59ACD7BD" w14:textId="77777777" w:rsidR="00BB3882" w:rsidRPr="00156A58" w:rsidRDefault="00BB3882" w:rsidP="009F097F">
            <w:pPr>
              <w:jc w:val="center"/>
              <w:rPr>
                <w:sz w:val="21"/>
                <w:szCs w:val="21"/>
              </w:rPr>
            </w:pPr>
            <w:r w:rsidRPr="00156A58">
              <w:rPr>
                <w:sz w:val="21"/>
                <w:szCs w:val="21"/>
              </w:rPr>
              <w:t>0</w:t>
            </w:r>
          </w:p>
        </w:tc>
      </w:tr>
      <w:tr w:rsidR="00156A58" w:rsidRPr="00156A58" w14:paraId="499D3668" w14:textId="77777777" w:rsidTr="009F097F">
        <w:trPr>
          <w:trHeight w:hRule="exact" w:val="266"/>
        </w:trPr>
        <w:tc>
          <w:tcPr>
            <w:tcW w:w="799" w:type="pct"/>
            <w:vAlign w:val="center"/>
          </w:tcPr>
          <w:p w14:paraId="05BBA0C2" w14:textId="77777777" w:rsidR="00BB3882" w:rsidRPr="00156A58" w:rsidRDefault="00BB3882" w:rsidP="009F097F">
            <w:pPr>
              <w:jc w:val="center"/>
              <w:rPr>
                <w:sz w:val="21"/>
                <w:szCs w:val="21"/>
              </w:rPr>
            </w:pPr>
            <w:r w:rsidRPr="00156A58">
              <w:rPr>
                <w:sz w:val="21"/>
                <w:szCs w:val="21"/>
              </w:rPr>
              <w:t>200</w:t>
            </w:r>
          </w:p>
        </w:tc>
        <w:tc>
          <w:tcPr>
            <w:tcW w:w="1053" w:type="pct"/>
            <w:vAlign w:val="center"/>
          </w:tcPr>
          <w:p w14:paraId="0A12DC84"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1</w:t>
            </w:r>
            <w:r w:rsidRPr="00156A58">
              <w:rPr>
                <w:spacing w:val="-1"/>
                <w:sz w:val="21"/>
                <w:szCs w:val="21"/>
              </w:rPr>
              <w:t>.</w:t>
            </w:r>
            <w:r w:rsidRPr="00156A58">
              <w:rPr>
                <w:sz w:val="21"/>
                <w:szCs w:val="21"/>
              </w:rPr>
              <w:t>095</w:t>
            </w:r>
          </w:p>
        </w:tc>
        <w:tc>
          <w:tcPr>
            <w:tcW w:w="1052" w:type="pct"/>
            <w:vAlign w:val="center"/>
          </w:tcPr>
          <w:p w14:paraId="10A2639C"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2</w:t>
            </w:r>
            <w:r w:rsidRPr="00156A58">
              <w:rPr>
                <w:spacing w:val="-1"/>
                <w:sz w:val="21"/>
                <w:szCs w:val="21"/>
              </w:rPr>
              <w:t>.</w:t>
            </w:r>
            <w:r w:rsidRPr="00156A58">
              <w:rPr>
                <w:sz w:val="21"/>
                <w:szCs w:val="21"/>
              </w:rPr>
              <w:t>519</w:t>
            </w:r>
          </w:p>
        </w:tc>
        <w:tc>
          <w:tcPr>
            <w:tcW w:w="1085" w:type="pct"/>
            <w:vAlign w:val="center"/>
          </w:tcPr>
          <w:p w14:paraId="40D41F3B" w14:textId="77777777" w:rsidR="00BB3882" w:rsidRPr="00156A58" w:rsidRDefault="00BB3882" w:rsidP="009F097F">
            <w:pPr>
              <w:jc w:val="center"/>
              <w:rPr>
                <w:sz w:val="21"/>
                <w:szCs w:val="21"/>
              </w:rPr>
            </w:pPr>
            <w:r w:rsidRPr="00156A58">
              <w:rPr>
                <w:sz w:val="21"/>
                <w:szCs w:val="21"/>
              </w:rPr>
              <w:t>190</w:t>
            </w:r>
            <w:r w:rsidRPr="00156A58">
              <w:rPr>
                <w:spacing w:val="1"/>
                <w:sz w:val="21"/>
                <w:szCs w:val="21"/>
              </w:rPr>
              <w:t>.</w:t>
            </w:r>
            <w:r w:rsidRPr="00156A58">
              <w:rPr>
                <w:sz w:val="21"/>
                <w:szCs w:val="21"/>
              </w:rPr>
              <w:t>84</w:t>
            </w:r>
          </w:p>
        </w:tc>
        <w:tc>
          <w:tcPr>
            <w:tcW w:w="1011" w:type="pct"/>
            <w:vAlign w:val="center"/>
          </w:tcPr>
          <w:p w14:paraId="24BEDFD2" w14:textId="77777777" w:rsidR="00BB3882" w:rsidRPr="00156A58" w:rsidRDefault="00BB3882" w:rsidP="009F097F">
            <w:pPr>
              <w:jc w:val="center"/>
              <w:rPr>
                <w:sz w:val="21"/>
                <w:szCs w:val="21"/>
              </w:rPr>
            </w:pPr>
            <w:r w:rsidRPr="00156A58">
              <w:rPr>
                <w:sz w:val="21"/>
                <w:szCs w:val="21"/>
              </w:rPr>
              <w:t>0</w:t>
            </w:r>
          </w:p>
        </w:tc>
      </w:tr>
      <w:tr w:rsidR="00156A58" w:rsidRPr="00156A58" w14:paraId="18446925" w14:textId="77777777" w:rsidTr="009F097F">
        <w:trPr>
          <w:trHeight w:hRule="exact" w:val="268"/>
        </w:trPr>
        <w:tc>
          <w:tcPr>
            <w:tcW w:w="799" w:type="pct"/>
            <w:vAlign w:val="center"/>
          </w:tcPr>
          <w:p w14:paraId="2F3D19AF" w14:textId="77777777" w:rsidR="00BB3882" w:rsidRPr="00156A58" w:rsidRDefault="00BB3882" w:rsidP="009F097F">
            <w:pPr>
              <w:jc w:val="center"/>
              <w:rPr>
                <w:sz w:val="21"/>
                <w:szCs w:val="21"/>
              </w:rPr>
            </w:pPr>
            <w:r w:rsidRPr="00156A58">
              <w:rPr>
                <w:sz w:val="21"/>
                <w:szCs w:val="21"/>
              </w:rPr>
              <w:t>300</w:t>
            </w:r>
          </w:p>
        </w:tc>
        <w:tc>
          <w:tcPr>
            <w:tcW w:w="1053" w:type="pct"/>
            <w:vAlign w:val="center"/>
          </w:tcPr>
          <w:p w14:paraId="560F299C"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1</w:t>
            </w:r>
            <w:r w:rsidRPr="00156A58">
              <w:rPr>
                <w:spacing w:val="-1"/>
                <w:sz w:val="21"/>
                <w:szCs w:val="21"/>
              </w:rPr>
              <w:t>.</w:t>
            </w:r>
            <w:r w:rsidRPr="00156A58">
              <w:rPr>
                <w:sz w:val="21"/>
                <w:szCs w:val="21"/>
              </w:rPr>
              <w:t>645</w:t>
            </w:r>
          </w:p>
        </w:tc>
        <w:tc>
          <w:tcPr>
            <w:tcW w:w="1052" w:type="pct"/>
            <w:vAlign w:val="center"/>
          </w:tcPr>
          <w:p w14:paraId="1EBC3A1D"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4</w:t>
            </w:r>
            <w:r w:rsidRPr="00156A58">
              <w:rPr>
                <w:spacing w:val="-1"/>
                <w:sz w:val="21"/>
                <w:szCs w:val="21"/>
              </w:rPr>
              <w:t>.</w:t>
            </w:r>
            <w:r w:rsidRPr="00156A58">
              <w:rPr>
                <w:sz w:val="21"/>
                <w:szCs w:val="21"/>
              </w:rPr>
              <w:t>75</w:t>
            </w:r>
          </w:p>
        </w:tc>
        <w:tc>
          <w:tcPr>
            <w:tcW w:w="1085" w:type="pct"/>
            <w:vAlign w:val="center"/>
          </w:tcPr>
          <w:p w14:paraId="360E285A" w14:textId="77777777" w:rsidR="00BB3882" w:rsidRPr="00156A58" w:rsidRDefault="00BB3882" w:rsidP="009F097F">
            <w:pPr>
              <w:jc w:val="center"/>
              <w:rPr>
                <w:sz w:val="21"/>
                <w:szCs w:val="21"/>
              </w:rPr>
            </w:pPr>
            <w:r w:rsidRPr="00156A58">
              <w:rPr>
                <w:sz w:val="21"/>
                <w:szCs w:val="21"/>
              </w:rPr>
              <w:t>191</w:t>
            </w:r>
            <w:r w:rsidRPr="00156A58">
              <w:rPr>
                <w:spacing w:val="1"/>
                <w:sz w:val="21"/>
                <w:szCs w:val="21"/>
              </w:rPr>
              <w:t>.</w:t>
            </w:r>
            <w:r w:rsidRPr="00156A58">
              <w:rPr>
                <w:sz w:val="21"/>
                <w:szCs w:val="21"/>
              </w:rPr>
              <w:t>77</w:t>
            </w:r>
          </w:p>
        </w:tc>
        <w:tc>
          <w:tcPr>
            <w:tcW w:w="1011" w:type="pct"/>
            <w:vAlign w:val="center"/>
          </w:tcPr>
          <w:p w14:paraId="582ED8EA" w14:textId="77777777" w:rsidR="00BB3882" w:rsidRPr="00156A58" w:rsidRDefault="00BB3882" w:rsidP="009F097F">
            <w:pPr>
              <w:jc w:val="center"/>
              <w:rPr>
                <w:sz w:val="21"/>
                <w:szCs w:val="21"/>
              </w:rPr>
            </w:pPr>
            <w:r w:rsidRPr="00156A58">
              <w:rPr>
                <w:sz w:val="21"/>
                <w:szCs w:val="21"/>
              </w:rPr>
              <w:t>0</w:t>
            </w:r>
          </w:p>
        </w:tc>
      </w:tr>
      <w:tr w:rsidR="00156A58" w:rsidRPr="00156A58" w14:paraId="445FEC48" w14:textId="77777777" w:rsidTr="009F097F">
        <w:trPr>
          <w:trHeight w:hRule="exact" w:val="266"/>
        </w:trPr>
        <w:tc>
          <w:tcPr>
            <w:tcW w:w="799" w:type="pct"/>
            <w:vAlign w:val="center"/>
          </w:tcPr>
          <w:p w14:paraId="138265A5" w14:textId="77777777" w:rsidR="00BB3882" w:rsidRPr="00156A58" w:rsidRDefault="00BB3882" w:rsidP="009F097F">
            <w:pPr>
              <w:jc w:val="center"/>
              <w:rPr>
                <w:sz w:val="21"/>
                <w:szCs w:val="21"/>
              </w:rPr>
            </w:pPr>
            <w:r w:rsidRPr="00156A58">
              <w:rPr>
                <w:sz w:val="21"/>
                <w:szCs w:val="21"/>
              </w:rPr>
              <w:t>400</w:t>
            </w:r>
          </w:p>
        </w:tc>
        <w:tc>
          <w:tcPr>
            <w:tcW w:w="1053" w:type="pct"/>
            <w:vAlign w:val="center"/>
          </w:tcPr>
          <w:p w14:paraId="0C821D12"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2</w:t>
            </w:r>
            <w:r w:rsidRPr="00156A58">
              <w:rPr>
                <w:spacing w:val="-1"/>
                <w:sz w:val="21"/>
                <w:szCs w:val="21"/>
              </w:rPr>
              <w:t>.</w:t>
            </w:r>
            <w:r w:rsidRPr="00156A58">
              <w:rPr>
                <w:sz w:val="21"/>
                <w:szCs w:val="21"/>
              </w:rPr>
              <w:t>196</w:t>
            </w:r>
          </w:p>
        </w:tc>
        <w:tc>
          <w:tcPr>
            <w:tcW w:w="1052" w:type="pct"/>
            <w:vAlign w:val="center"/>
          </w:tcPr>
          <w:p w14:paraId="76A202DE"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0</w:t>
            </w:r>
            <w:r w:rsidRPr="00156A58">
              <w:rPr>
                <w:spacing w:val="-1"/>
                <w:sz w:val="21"/>
                <w:szCs w:val="21"/>
              </w:rPr>
              <w:t>.</w:t>
            </w:r>
            <w:r w:rsidRPr="00156A58">
              <w:rPr>
                <w:sz w:val="21"/>
                <w:szCs w:val="21"/>
              </w:rPr>
              <w:t>568</w:t>
            </w:r>
          </w:p>
        </w:tc>
        <w:tc>
          <w:tcPr>
            <w:tcW w:w="1085" w:type="pct"/>
            <w:vAlign w:val="center"/>
          </w:tcPr>
          <w:p w14:paraId="4054FBDB" w14:textId="77777777" w:rsidR="00BB3882" w:rsidRPr="00156A58" w:rsidRDefault="00BB3882" w:rsidP="009F097F">
            <w:pPr>
              <w:jc w:val="center"/>
              <w:rPr>
                <w:sz w:val="21"/>
                <w:szCs w:val="21"/>
              </w:rPr>
            </w:pPr>
            <w:r w:rsidRPr="00156A58">
              <w:rPr>
                <w:sz w:val="21"/>
                <w:szCs w:val="21"/>
              </w:rPr>
              <w:t>192</w:t>
            </w:r>
            <w:r w:rsidRPr="00156A58">
              <w:rPr>
                <w:spacing w:val="1"/>
                <w:sz w:val="21"/>
                <w:szCs w:val="21"/>
              </w:rPr>
              <w:t>.</w:t>
            </w:r>
            <w:r w:rsidRPr="00156A58">
              <w:rPr>
                <w:sz w:val="21"/>
                <w:szCs w:val="21"/>
              </w:rPr>
              <w:t>69</w:t>
            </w:r>
          </w:p>
        </w:tc>
        <w:tc>
          <w:tcPr>
            <w:tcW w:w="1011" w:type="pct"/>
            <w:vAlign w:val="center"/>
          </w:tcPr>
          <w:p w14:paraId="174EC81E" w14:textId="77777777" w:rsidR="00BB3882" w:rsidRPr="00156A58" w:rsidRDefault="00BB3882" w:rsidP="009F097F">
            <w:pPr>
              <w:jc w:val="center"/>
              <w:rPr>
                <w:sz w:val="21"/>
                <w:szCs w:val="21"/>
              </w:rPr>
            </w:pPr>
            <w:r w:rsidRPr="00156A58">
              <w:rPr>
                <w:sz w:val="21"/>
                <w:szCs w:val="21"/>
              </w:rPr>
              <w:t>0</w:t>
            </w:r>
          </w:p>
        </w:tc>
      </w:tr>
      <w:tr w:rsidR="00156A58" w:rsidRPr="00156A58" w14:paraId="16DCC08A" w14:textId="77777777" w:rsidTr="009F097F">
        <w:trPr>
          <w:trHeight w:hRule="exact" w:val="266"/>
        </w:trPr>
        <w:tc>
          <w:tcPr>
            <w:tcW w:w="799" w:type="pct"/>
            <w:vAlign w:val="center"/>
          </w:tcPr>
          <w:p w14:paraId="2EF867A4" w14:textId="77777777" w:rsidR="00BB3882" w:rsidRPr="00156A58" w:rsidRDefault="00BB3882" w:rsidP="009F097F">
            <w:pPr>
              <w:jc w:val="center"/>
              <w:rPr>
                <w:sz w:val="21"/>
                <w:szCs w:val="21"/>
              </w:rPr>
            </w:pPr>
            <w:r w:rsidRPr="00156A58">
              <w:rPr>
                <w:sz w:val="21"/>
                <w:szCs w:val="21"/>
              </w:rPr>
              <w:t>500</w:t>
            </w:r>
          </w:p>
        </w:tc>
        <w:tc>
          <w:tcPr>
            <w:tcW w:w="1053" w:type="pct"/>
            <w:vAlign w:val="center"/>
          </w:tcPr>
          <w:p w14:paraId="0AACBE1F"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2</w:t>
            </w:r>
            <w:r w:rsidRPr="00156A58">
              <w:rPr>
                <w:spacing w:val="-1"/>
                <w:sz w:val="21"/>
                <w:szCs w:val="21"/>
              </w:rPr>
              <w:t>.</w:t>
            </w:r>
            <w:r w:rsidRPr="00156A58">
              <w:rPr>
                <w:sz w:val="21"/>
                <w:szCs w:val="21"/>
              </w:rPr>
              <w:t>747</w:t>
            </w:r>
          </w:p>
        </w:tc>
        <w:tc>
          <w:tcPr>
            <w:tcW w:w="1052" w:type="pct"/>
            <w:vAlign w:val="center"/>
          </w:tcPr>
          <w:p w14:paraId="20065FF0"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3</w:t>
            </w:r>
            <w:r w:rsidRPr="00156A58">
              <w:rPr>
                <w:spacing w:val="-1"/>
                <w:sz w:val="21"/>
                <w:szCs w:val="21"/>
              </w:rPr>
              <w:t>.</w:t>
            </w:r>
            <w:r w:rsidRPr="00156A58">
              <w:rPr>
                <w:sz w:val="21"/>
                <w:szCs w:val="21"/>
              </w:rPr>
              <w:t>617</w:t>
            </w:r>
          </w:p>
        </w:tc>
        <w:tc>
          <w:tcPr>
            <w:tcW w:w="1085" w:type="pct"/>
            <w:vAlign w:val="center"/>
          </w:tcPr>
          <w:p w14:paraId="2F9B4844" w14:textId="77777777" w:rsidR="00BB3882" w:rsidRPr="00156A58" w:rsidRDefault="00BB3882" w:rsidP="009F097F">
            <w:pPr>
              <w:jc w:val="center"/>
              <w:rPr>
                <w:sz w:val="21"/>
                <w:szCs w:val="21"/>
              </w:rPr>
            </w:pPr>
            <w:r w:rsidRPr="00156A58">
              <w:rPr>
                <w:sz w:val="21"/>
                <w:szCs w:val="21"/>
              </w:rPr>
              <w:t>193</w:t>
            </w:r>
            <w:r w:rsidRPr="00156A58">
              <w:rPr>
                <w:spacing w:val="1"/>
                <w:sz w:val="21"/>
                <w:szCs w:val="21"/>
              </w:rPr>
              <w:t>.</w:t>
            </w:r>
            <w:r w:rsidRPr="00156A58">
              <w:rPr>
                <w:sz w:val="21"/>
                <w:szCs w:val="21"/>
              </w:rPr>
              <w:t>62</w:t>
            </w:r>
          </w:p>
        </w:tc>
        <w:tc>
          <w:tcPr>
            <w:tcW w:w="1011" w:type="pct"/>
            <w:vAlign w:val="center"/>
          </w:tcPr>
          <w:p w14:paraId="73301684" w14:textId="77777777" w:rsidR="00BB3882" w:rsidRPr="00156A58" w:rsidRDefault="00BB3882" w:rsidP="009F097F">
            <w:pPr>
              <w:jc w:val="center"/>
              <w:rPr>
                <w:sz w:val="21"/>
                <w:szCs w:val="21"/>
              </w:rPr>
            </w:pPr>
            <w:r w:rsidRPr="00156A58">
              <w:rPr>
                <w:sz w:val="21"/>
                <w:szCs w:val="21"/>
              </w:rPr>
              <w:t>0</w:t>
            </w:r>
          </w:p>
        </w:tc>
      </w:tr>
      <w:tr w:rsidR="00156A58" w:rsidRPr="00156A58" w14:paraId="0C169692" w14:textId="77777777" w:rsidTr="009F097F">
        <w:trPr>
          <w:trHeight w:hRule="exact" w:val="266"/>
        </w:trPr>
        <w:tc>
          <w:tcPr>
            <w:tcW w:w="799" w:type="pct"/>
            <w:vAlign w:val="center"/>
          </w:tcPr>
          <w:p w14:paraId="2DD327E7" w14:textId="77777777" w:rsidR="00BB3882" w:rsidRPr="00156A58" w:rsidRDefault="00BB3882" w:rsidP="009F097F">
            <w:pPr>
              <w:jc w:val="center"/>
              <w:rPr>
                <w:sz w:val="21"/>
                <w:szCs w:val="21"/>
              </w:rPr>
            </w:pPr>
            <w:r w:rsidRPr="00156A58">
              <w:rPr>
                <w:sz w:val="21"/>
                <w:szCs w:val="21"/>
              </w:rPr>
              <w:t>600</w:t>
            </w:r>
          </w:p>
        </w:tc>
        <w:tc>
          <w:tcPr>
            <w:tcW w:w="1053" w:type="pct"/>
            <w:vAlign w:val="center"/>
          </w:tcPr>
          <w:p w14:paraId="18AEA47C"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3</w:t>
            </w:r>
            <w:r w:rsidRPr="00156A58">
              <w:rPr>
                <w:spacing w:val="-1"/>
                <w:sz w:val="21"/>
                <w:szCs w:val="21"/>
              </w:rPr>
              <w:t>.</w:t>
            </w:r>
            <w:r w:rsidRPr="00156A58">
              <w:rPr>
                <w:sz w:val="21"/>
                <w:szCs w:val="21"/>
              </w:rPr>
              <w:t>298</w:t>
            </w:r>
          </w:p>
        </w:tc>
        <w:tc>
          <w:tcPr>
            <w:tcW w:w="1052" w:type="pct"/>
            <w:vAlign w:val="center"/>
          </w:tcPr>
          <w:p w14:paraId="7EE8DB2C"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w:t>
            </w:r>
            <w:r w:rsidRPr="00156A58">
              <w:rPr>
                <w:sz w:val="21"/>
                <w:szCs w:val="21"/>
              </w:rPr>
              <w:t>7691</w:t>
            </w:r>
          </w:p>
        </w:tc>
        <w:tc>
          <w:tcPr>
            <w:tcW w:w="1085" w:type="pct"/>
            <w:vAlign w:val="center"/>
          </w:tcPr>
          <w:p w14:paraId="462D14AE" w14:textId="77777777" w:rsidR="00BB3882" w:rsidRPr="00156A58" w:rsidRDefault="00BB3882" w:rsidP="009F097F">
            <w:pPr>
              <w:jc w:val="center"/>
              <w:rPr>
                <w:sz w:val="21"/>
                <w:szCs w:val="21"/>
              </w:rPr>
            </w:pPr>
            <w:r w:rsidRPr="00156A58">
              <w:rPr>
                <w:sz w:val="21"/>
                <w:szCs w:val="21"/>
              </w:rPr>
              <w:t>194</w:t>
            </w:r>
            <w:r w:rsidRPr="00156A58">
              <w:rPr>
                <w:spacing w:val="1"/>
                <w:sz w:val="21"/>
                <w:szCs w:val="21"/>
              </w:rPr>
              <w:t>.</w:t>
            </w:r>
            <w:r w:rsidRPr="00156A58">
              <w:rPr>
                <w:sz w:val="21"/>
                <w:szCs w:val="21"/>
              </w:rPr>
              <w:t>54</w:t>
            </w:r>
          </w:p>
        </w:tc>
        <w:tc>
          <w:tcPr>
            <w:tcW w:w="1011" w:type="pct"/>
            <w:vAlign w:val="center"/>
          </w:tcPr>
          <w:p w14:paraId="4A7F2E0D" w14:textId="77777777" w:rsidR="00BB3882" w:rsidRPr="00156A58" w:rsidRDefault="00BB3882" w:rsidP="009F097F">
            <w:pPr>
              <w:jc w:val="center"/>
              <w:rPr>
                <w:sz w:val="21"/>
                <w:szCs w:val="21"/>
              </w:rPr>
            </w:pPr>
            <w:r w:rsidRPr="00156A58">
              <w:rPr>
                <w:sz w:val="21"/>
                <w:szCs w:val="21"/>
              </w:rPr>
              <w:t>0</w:t>
            </w:r>
          </w:p>
        </w:tc>
      </w:tr>
      <w:tr w:rsidR="00156A58" w:rsidRPr="00156A58" w14:paraId="1794F14B" w14:textId="77777777" w:rsidTr="009F097F">
        <w:trPr>
          <w:trHeight w:hRule="exact" w:val="266"/>
        </w:trPr>
        <w:tc>
          <w:tcPr>
            <w:tcW w:w="799" w:type="pct"/>
            <w:vAlign w:val="center"/>
          </w:tcPr>
          <w:p w14:paraId="599B1D74" w14:textId="77777777" w:rsidR="00BB3882" w:rsidRPr="00156A58" w:rsidRDefault="00BB3882" w:rsidP="009F097F">
            <w:pPr>
              <w:jc w:val="center"/>
              <w:rPr>
                <w:sz w:val="21"/>
                <w:szCs w:val="21"/>
              </w:rPr>
            </w:pPr>
            <w:r w:rsidRPr="00156A58">
              <w:rPr>
                <w:sz w:val="21"/>
                <w:szCs w:val="21"/>
              </w:rPr>
              <w:t>700</w:t>
            </w:r>
          </w:p>
        </w:tc>
        <w:tc>
          <w:tcPr>
            <w:tcW w:w="1053" w:type="pct"/>
            <w:vAlign w:val="center"/>
          </w:tcPr>
          <w:p w14:paraId="2EC5D0BF"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3</w:t>
            </w:r>
            <w:r w:rsidRPr="00156A58">
              <w:rPr>
                <w:spacing w:val="-1"/>
                <w:sz w:val="21"/>
                <w:szCs w:val="21"/>
              </w:rPr>
              <w:t>.</w:t>
            </w:r>
            <w:r w:rsidRPr="00156A58">
              <w:rPr>
                <w:sz w:val="21"/>
                <w:szCs w:val="21"/>
              </w:rPr>
              <w:t>847</w:t>
            </w:r>
          </w:p>
        </w:tc>
        <w:tc>
          <w:tcPr>
            <w:tcW w:w="1052" w:type="pct"/>
            <w:vAlign w:val="center"/>
          </w:tcPr>
          <w:p w14:paraId="75E5EE8C"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w:t>
            </w:r>
            <w:r w:rsidRPr="00156A58">
              <w:rPr>
                <w:sz w:val="21"/>
                <w:szCs w:val="21"/>
              </w:rPr>
              <w:t>3783</w:t>
            </w:r>
          </w:p>
        </w:tc>
        <w:tc>
          <w:tcPr>
            <w:tcW w:w="1085" w:type="pct"/>
            <w:vAlign w:val="center"/>
          </w:tcPr>
          <w:p w14:paraId="10FD75C9" w14:textId="77777777" w:rsidR="00BB3882" w:rsidRPr="00156A58" w:rsidRDefault="00BB3882" w:rsidP="009F097F">
            <w:pPr>
              <w:jc w:val="center"/>
              <w:rPr>
                <w:sz w:val="21"/>
                <w:szCs w:val="21"/>
              </w:rPr>
            </w:pPr>
            <w:r w:rsidRPr="00156A58">
              <w:rPr>
                <w:sz w:val="21"/>
                <w:szCs w:val="21"/>
              </w:rPr>
              <w:t>195</w:t>
            </w:r>
            <w:r w:rsidRPr="00156A58">
              <w:rPr>
                <w:spacing w:val="1"/>
                <w:sz w:val="21"/>
                <w:szCs w:val="21"/>
              </w:rPr>
              <w:t>.</w:t>
            </w:r>
            <w:r w:rsidRPr="00156A58">
              <w:rPr>
                <w:sz w:val="21"/>
                <w:szCs w:val="21"/>
              </w:rPr>
              <w:t>47</w:t>
            </w:r>
          </w:p>
        </w:tc>
        <w:tc>
          <w:tcPr>
            <w:tcW w:w="1011" w:type="pct"/>
            <w:vAlign w:val="center"/>
          </w:tcPr>
          <w:p w14:paraId="669C5C7C" w14:textId="77777777" w:rsidR="00BB3882" w:rsidRPr="00156A58" w:rsidRDefault="00BB3882" w:rsidP="009F097F">
            <w:pPr>
              <w:jc w:val="center"/>
              <w:rPr>
                <w:sz w:val="21"/>
                <w:szCs w:val="21"/>
              </w:rPr>
            </w:pPr>
            <w:r w:rsidRPr="00156A58">
              <w:rPr>
                <w:sz w:val="21"/>
                <w:szCs w:val="21"/>
              </w:rPr>
              <w:t>0</w:t>
            </w:r>
          </w:p>
        </w:tc>
      </w:tr>
      <w:tr w:rsidR="00156A58" w:rsidRPr="00156A58" w14:paraId="48660656" w14:textId="77777777" w:rsidTr="009F097F">
        <w:trPr>
          <w:trHeight w:hRule="exact" w:val="266"/>
        </w:trPr>
        <w:tc>
          <w:tcPr>
            <w:tcW w:w="799" w:type="pct"/>
            <w:vAlign w:val="center"/>
          </w:tcPr>
          <w:p w14:paraId="47F98178" w14:textId="77777777" w:rsidR="00BB3882" w:rsidRPr="00156A58" w:rsidRDefault="00BB3882" w:rsidP="009F097F">
            <w:pPr>
              <w:jc w:val="center"/>
              <w:rPr>
                <w:sz w:val="21"/>
                <w:szCs w:val="21"/>
              </w:rPr>
            </w:pPr>
            <w:r w:rsidRPr="00156A58">
              <w:rPr>
                <w:sz w:val="21"/>
                <w:szCs w:val="21"/>
              </w:rPr>
              <w:t>800</w:t>
            </w:r>
          </w:p>
        </w:tc>
        <w:tc>
          <w:tcPr>
            <w:tcW w:w="1053" w:type="pct"/>
            <w:vAlign w:val="center"/>
          </w:tcPr>
          <w:p w14:paraId="49E8AD6A"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4</w:t>
            </w:r>
            <w:r w:rsidRPr="00156A58">
              <w:rPr>
                <w:spacing w:val="-1"/>
                <w:sz w:val="21"/>
                <w:szCs w:val="21"/>
              </w:rPr>
              <w:t>.</w:t>
            </w:r>
            <w:r w:rsidRPr="00156A58">
              <w:rPr>
                <w:sz w:val="21"/>
                <w:szCs w:val="21"/>
              </w:rPr>
              <w:t>398</w:t>
            </w:r>
          </w:p>
        </w:tc>
        <w:tc>
          <w:tcPr>
            <w:tcW w:w="1052" w:type="pct"/>
            <w:vAlign w:val="center"/>
          </w:tcPr>
          <w:p w14:paraId="7E5186A8"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w:t>
            </w:r>
            <w:r w:rsidRPr="00156A58">
              <w:rPr>
                <w:sz w:val="21"/>
                <w:szCs w:val="21"/>
              </w:rPr>
              <w:t>7894</w:t>
            </w:r>
          </w:p>
        </w:tc>
        <w:tc>
          <w:tcPr>
            <w:tcW w:w="1085" w:type="pct"/>
            <w:vAlign w:val="center"/>
          </w:tcPr>
          <w:p w14:paraId="18A7E25B" w14:textId="77777777" w:rsidR="00BB3882" w:rsidRPr="00156A58" w:rsidRDefault="00BB3882" w:rsidP="009F097F">
            <w:pPr>
              <w:jc w:val="center"/>
              <w:rPr>
                <w:sz w:val="21"/>
                <w:szCs w:val="21"/>
              </w:rPr>
            </w:pPr>
            <w:r w:rsidRPr="00156A58">
              <w:rPr>
                <w:sz w:val="21"/>
                <w:szCs w:val="21"/>
              </w:rPr>
              <w:t>196</w:t>
            </w:r>
            <w:r w:rsidRPr="00156A58">
              <w:rPr>
                <w:spacing w:val="1"/>
                <w:sz w:val="21"/>
                <w:szCs w:val="21"/>
              </w:rPr>
              <w:t>.</w:t>
            </w:r>
            <w:r w:rsidRPr="00156A58">
              <w:rPr>
                <w:sz w:val="21"/>
                <w:szCs w:val="21"/>
              </w:rPr>
              <w:t>39</w:t>
            </w:r>
          </w:p>
        </w:tc>
        <w:tc>
          <w:tcPr>
            <w:tcW w:w="1011" w:type="pct"/>
            <w:vAlign w:val="center"/>
          </w:tcPr>
          <w:p w14:paraId="7BA37254" w14:textId="77777777" w:rsidR="00BB3882" w:rsidRPr="00156A58" w:rsidRDefault="00BB3882" w:rsidP="009F097F">
            <w:pPr>
              <w:jc w:val="center"/>
              <w:rPr>
                <w:sz w:val="21"/>
                <w:szCs w:val="21"/>
              </w:rPr>
            </w:pPr>
            <w:r w:rsidRPr="00156A58">
              <w:rPr>
                <w:sz w:val="21"/>
                <w:szCs w:val="21"/>
              </w:rPr>
              <w:t>0</w:t>
            </w:r>
          </w:p>
        </w:tc>
      </w:tr>
      <w:tr w:rsidR="00156A58" w:rsidRPr="00156A58" w14:paraId="2C20B573" w14:textId="77777777" w:rsidTr="009F097F">
        <w:trPr>
          <w:trHeight w:hRule="exact" w:val="266"/>
        </w:trPr>
        <w:tc>
          <w:tcPr>
            <w:tcW w:w="799" w:type="pct"/>
            <w:vAlign w:val="center"/>
          </w:tcPr>
          <w:p w14:paraId="0D0DFAF8" w14:textId="77777777" w:rsidR="00BB3882" w:rsidRPr="00156A58" w:rsidRDefault="00BB3882" w:rsidP="009F097F">
            <w:pPr>
              <w:jc w:val="center"/>
              <w:rPr>
                <w:sz w:val="21"/>
                <w:szCs w:val="21"/>
              </w:rPr>
            </w:pPr>
            <w:r w:rsidRPr="00156A58">
              <w:rPr>
                <w:sz w:val="21"/>
                <w:szCs w:val="21"/>
              </w:rPr>
              <w:t>900</w:t>
            </w:r>
          </w:p>
        </w:tc>
        <w:tc>
          <w:tcPr>
            <w:tcW w:w="1053" w:type="pct"/>
            <w:vAlign w:val="center"/>
          </w:tcPr>
          <w:p w14:paraId="6C61BAE2"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4</w:t>
            </w:r>
            <w:r w:rsidRPr="00156A58">
              <w:rPr>
                <w:spacing w:val="-1"/>
                <w:sz w:val="21"/>
                <w:szCs w:val="21"/>
              </w:rPr>
              <w:t>.</w:t>
            </w:r>
            <w:r w:rsidRPr="00156A58">
              <w:rPr>
                <w:sz w:val="21"/>
                <w:szCs w:val="21"/>
              </w:rPr>
              <w:t>948</w:t>
            </w:r>
          </w:p>
        </w:tc>
        <w:tc>
          <w:tcPr>
            <w:tcW w:w="1052" w:type="pct"/>
            <w:vAlign w:val="center"/>
          </w:tcPr>
          <w:p w14:paraId="7C4B522E"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676</w:t>
            </w:r>
          </w:p>
        </w:tc>
        <w:tc>
          <w:tcPr>
            <w:tcW w:w="1085" w:type="pct"/>
            <w:vAlign w:val="center"/>
          </w:tcPr>
          <w:p w14:paraId="709CA612" w14:textId="77777777" w:rsidR="00BB3882" w:rsidRPr="00156A58" w:rsidRDefault="00BB3882" w:rsidP="009F097F">
            <w:pPr>
              <w:jc w:val="center"/>
              <w:rPr>
                <w:sz w:val="21"/>
                <w:szCs w:val="21"/>
              </w:rPr>
            </w:pPr>
            <w:r w:rsidRPr="00156A58">
              <w:rPr>
                <w:sz w:val="21"/>
                <w:szCs w:val="21"/>
              </w:rPr>
              <w:t>197</w:t>
            </w:r>
            <w:r w:rsidRPr="00156A58">
              <w:rPr>
                <w:spacing w:val="1"/>
                <w:sz w:val="21"/>
                <w:szCs w:val="21"/>
              </w:rPr>
              <w:t>.</w:t>
            </w:r>
            <w:r w:rsidRPr="00156A58">
              <w:rPr>
                <w:sz w:val="21"/>
                <w:szCs w:val="21"/>
              </w:rPr>
              <w:t>32</w:t>
            </w:r>
          </w:p>
        </w:tc>
        <w:tc>
          <w:tcPr>
            <w:tcW w:w="1011" w:type="pct"/>
            <w:vAlign w:val="center"/>
          </w:tcPr>
          <w:p w14:paraId="449BE804" w14:textId="77777777" w:rsidR="00BB3882" w:rsidRPr="00156A58" w:rsidRDefault="00BB3882" w:rsidP="009F097F">
            <w:pPr>
              <w:jc w:val="center"/>
              <w:rPr>
                <w:sz w:val="21"/>
                <w:szCs w:val="21"/>
              </w:rPr>
            </w:pPr>
            <w:r w:rsidRPr="00156A58">
              <w:rPr>
                <w:sz w:val="21"/>
                <w:szCs w:val="21"/>
              </w:rPr>
              <w:t>0</w:t>
            </w:r>
          </w:p>
        </w:tc>
      </w:tr>
      <w:tr w:rsidR="00156A58" w:rsidRPr="00156A58" w14:paraId="282306BA" w14:textId="77777777" w:rsidTr="009F097F">
        <w:trPr>
          <w:trHeight w:hRule="exact" w:val="266"/>
        </w:trPr>
        <w:tc>
          <w:tcPr>
            <w:tcW w:w="799" w:type="pct"/>
            <w:vAlign w:val="center"/>
          </w:tcPr>
          <w:p w14:paraId="7DDDC800" w14:textId="77777777" w:rsidR="00BB3882" w:rsidRPr="00156A58" w:rsidRDefault="00BB3882" w:rsidP="009F097F">
            <w:pPr>
              <w:jc w:val="center"/>
              <w:rPr>
                <w:sz w:val="21"/>
                <w:szCs w:val="21"/>
              </w:rPr>
            </w:pPr>
            <w:r w:rsidRPr="00156A58">
              <w:rPr>
                <w:sz w:val="21"/>
                <w:szCs w:val="21"/>
              </w:rPr>
              <w:t>1000</w:t>
            </w:r>
          </w:p>
        </w:tc>
        <w:tc>
          <w:tcPr>
            <w:tcW w:w="1053" w:type="pct"/>
            <w:vAlign w:val="center"/>
          </w:tcPr>
          <w:p w14:paraId="404EB64A"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5</w:t>
            </w:r>
            <w:r w:rsidRPr="00156A58">
              <w:rPr>
                <w:spacing w:val="-1"/>
                <w:sz w:val="21"/>
                <w:szCs w:val="21"/>
              </w:rPr>
              <w:t>.</w:t>
            </w:r>
            <w:r w:rsidRPr="00156A58">
              <w:rPr>
                <w:sz w:val="21"/>
                <w:szCs w:val="21"/>
              </w:rPr>
              <w:t>499</w:t>
            </w:r>
          </w:p>
        </w:tc>
        <w:tc>
          <w:tcPr>
            <w:tcW w:w="1052" w:type="pct"/>
            <w:vAlign w:val="center"/>
          </w:tcPr>
          <w:p w14:paraId="26B40C53"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8647</w:t>
            </w:r>
          </w:p>
        </w:tc>
        <w:tc>
          <w:tcPr>
            <w:tcW w:w="1085" w:type="pct"/>
            <w:vAlign w:val="center"/>
          </w:tcPr>
          <w:p w14:paraId="6449A504" w14:textId="77777777" w:rsidR="00BB3882" w:rsidRPr="00156A58" w:rsidRDefault="00BB3882" w:rsidP="009F097F">
            <w:pPr>
              <w:jc w:val="center"/>
              <w:rPr>
                <w:sz w:val="21"/>
                <w:szCs w:val="21"/>
              </w:rPr>
            </w:pPr>
            <w:r w:rsidRPr="00156A58">
              <w:rPr>
                <w:sz w:val="21"/>
                <w:szCs w:val="21"/>
              </w:rPr>
              <w:t>198</w:t>
            </w:r>
            <w:r w:rsidRPr="00156A58">
              <w:rPr>
                <w:spacing w:val="1"/>
                <w:sz w:val="21"/>
                <w:szCs w:val="21"/>
              </w:rPr>
              <w:t>.</w:t>
            </w:r>
            <w:r w:rsidRPr="00156A58">
              <w:rPr>
                <w:sz w:val="21"/>
                <w:szCs w:val="21"/>
              </w:rPr>
              <w:t>24</w:t>
            </w:r>
          </w:p>
        </w:tc>
        <w:tc>
          <w:tcPr>
            <w:tcW w:w="1011" w:type="pct"/>
            <w:vAlign w:val="center"/>
          </w:tcPr>
          <w:p w14:paraId="784C74A0" w14:textId="77777777" w:rsidR="00BB3882" w:rsidRPr="00156A58" w:rsidRDefault="00BB3882" w:rsidP="009F097F">
            <w:pPr>
              <w:jc w:val="center"/>
              <w:rPr>
                <w:sz w:val="21"/>
                <w:szCs w:val="21"/>
              </w:rPr>
            </w:pPr>
            <w:r w:rsidRPr="00156A58">
              <w:rPr>
                <w:sz w:val="21"/>
                <w:szCs w:val="21"/>
              </w:rPr>
              <w:t>0</w:t>
            </w:r>
          </w:p>
        </w:tc>
      </w:tr>
      <w:tr w:rsidR="00156A58" w:rsidRPr="00156A58" w14:paraId="5F00CDCB" w14:textId="77777777" w:rsidTr="009F097F">
        <w:trPr>
          <w:trHeight w:hRule="exact" w:val="266"/>
        </w:trPr>
        <w:tc>
          <w:tcPr>
            <w:tcW w:w="799" w:type="pct"/>
            <w:vAlign w:val="center"/>
          </w:tcPr>
          <w:p w14:paraId="62C5D6EC" w14:textId="77777777" w:rsidR="00BB3882" w:rsidRPr="00156A58" w:rsidRDefault="00BB3882" w:rsidP="009F097F">
            <w:pPr>
              <w:jc w:val="center"/>
              <w:rPr>
                <w:sz w:val="21"/>
                <w:szCs w:val="21"/>
              </w:rPr>
            </w:pPr>
            <w:r w:rsidRPr="00156A58">
              <w:rPr>
                <w:sz w:val="21"/>
                <w:szCs w:val="21"/>
              </w:rPr>
              <w:t>1200</w:t>
            </w:r>
          </w:p>
        </w:tc>
        <w:tc>
          <w:tcPr>
            <w:tcW w:w="1053" w:type="pct"/>
            <w:vAlign w:val="center"/>
          </w:tcPr>
          <w:p w14:paraId="5AD31544"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6</w:t>
            </w:r>
            <w:r w:rsidRPr="00156A58">
              <w:rPr>
                <w:spacing w:val="-1"/>
                <w:sz w:val="21"/>
                <w:szCs w:val="21"/>
              </w:rPr>
              <w:t>.</w:t>
            </w:r>
            <w:r w:rsidRPr="00156A58">
              <w:rPr>
                <w:sz w:val="21"/>
                <w:szCs w:val="21"/>
              </w:rPr>
              <w:t>6</w:t>
            </w:r>
          </w:p>
        </w:tc>
        <w:tc>
          <w:tcPr>
            <w:tcW w:w="1052" w:type="pct"/>
            <w:vAlign w:val="center"/>
          </w:tcPr>
          <w:p w14:paraId="6EE3C35E"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w:t>
            </w:r>
            <w:r w:rsidRPr="00156A58">
              <w:rPr>
                <w:sz w:val="21"/>
                <w:szCs w:val="21"/>
              </w:rPr>
              <w:t>7881</w:t>
            </w:r>
          </w:p>
        </w:tc>
        <w:tc>
          <w:tcPr>
            <w:tcW w:w="1085" w:type="pct"/>
            <w:vAlign w:val="center"/>
          </w:tcPr>
          <w:p w14:paraId="32CADC0B" w14:textId="77777777" w:rsidR="00BB3882" w:rsidRPr="00156A58" w:rsidRDefault="00BB3882" w:rsidP="009F097F">
            <w:pPr>
              <w:jc w:val="center"/>
              <w:rPr>
                <w:sz w:val="21"/>
                <w:szCs w:val="21"/>
              </w:rPr>
            </w:pPr>
            <w:r w:rsidRPr="00156A58">
              <w:rPr>
                <w:sz w:val="21"/>
                <w:szCs w:val="21"/>
              </w:rPr>
              <w:t>200</w:t>
            </w:r>
            <w:r w:rsidRPr="00156A58">
              <w:rPr>
                <w:spacing w:val="1"/>
                <w:sz w:val="21"/>
                <w:szCs w:val="21"/>
              </w:rPr>
              <w:t>.</w:t>
            </w:r>
            <w:r w:rsidRPr="00156A58">
              <w:rPr>
                <w:sz w:val="21"/>
                <w:szCs w:val="21"/>
              </w:rPr>
              <w:t>09</w:t>
            </w:r>
          </w:p>
        </w:tc>
        <w:tc>
          <w:tcPr>
            <w:tcW w:w="1011" w:type="pct"/>
            <w:vAlign w:val="center"/>
          </w:tcPr>
          <w:p w14:paraId="2B68653E" w14:textId="77777777" w:rsidR="00BB3882" w:rsidRPr="00156A58" w:rsidRDefault="00BB3882" w:rsidP="009F097F">
            <w:pPr>
              <w:jc w:val="center"/>
              <w:rPr>
                <w:sz w:val="21"/>
                <w:szCs w:val="21"/>
              </w:rPr>
            </w:pPr>
            <w:r w:rsidRPr="00156A58">
              <w:rPr>
                <w:sz w:val="21"/>
                <w:szCs w:val="21"/>
              </w:rPr>
              <w:t>0</w:t>
            </w:r>
          </w:p>
        </w:tc>
      </w:tr>
      <w:tr w:rsidR="00156A58" w:rsidRPr="00156A58" w14:paraId="06649ECE" w14:textId="77777777" w:rsidTr="009F097F">
        <w:trPr>
          <w:trHeight w:hRule="exact" w:val="266"/>
        </w:trPr>
        <w:tc>
          <w:tcPr>
            <w:tcW w:w="799" w:type="pct"/>
            <w:vAlign w:val="center"/>
          </w:tcPr>
          <w:p w14:paraId="3CE3CF85" w14:textId="77777777" w:rsidR="00BB3882" w:rsidRPr="00156A58" w:rsidRDefault="00BB3882" w:rsidP="009F097F">
            <w:pPr>
              <w:jc w:val="center"/>
              <w:rPr>
                <w:sz w:val="21"/>
                <w:szCs w:val="21"/>
              </w:rPr>
            </w:pPr>
            <w:r w:rsidRPr="00156A58">
              <w:rPr>
                <w:sz w:val="21"/>
                <w:szCs w:val="21"/>
              </w:rPr>
              <w:t>1400</w:t>
            </w:r>
          </w:p>
        </w:tc>
        <w:tc>
          <w:tcPr>
            <w:tcW w:w="1053" w:type="pct"/>
            <w:vAlign w:val="center"/>
          </w:tcPr>
          <w:p w14:paraId="0A9CF4F1"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7</w:t>
            </w:r>
            <w:r w:rsidRPr="00156A58">
              <w:rPr>
                <w:spacing w:val="-1"/>
                <w:sz w:val="21"/>
                <w:szCs w:val="21"/>
              </w:rPr>
              <w:t>.</w:t>
            </w:r>
            <w:r w:rsidRPr="00156A58">
              <w:rPr>
                <w:sz w:val="21"/>
                <w:szCs w:val="21"/>
              </w:rPr>
              <w:t>701</w:t>
            </w:r>
          </w:p>
        </w:tc>
        <w:tc>
          <w:tcPr>
            <w:tcW w:w="1052" w:type="pct"/>
            <w:vAlign w:val="center"/>
          </w:tcPr>
          <w:p w14:paraId="426D69F0" w14:textId="77777777" w:rsidR="00BB3882" w:rsidRPr="00156A58" w:rsidRDefault="00BB3882" w:rsidP="009F097F">
            <w:pPr>
              <w:jc w:val="center"/>
              <w:rPr>
                <w:sz w:val="21"/>
                <w:szCs w:val="21"/>
              </w:rPr>
            </w:pPr>
            <w:r w:rsidRPr="00156A58">
              <w:rPr>
                <w:sz w:val="21"/>
                <w:szCs w:val="21"/>
              </w:rPr>
              <w:t>2.</w:t>
            </w:r>
            <w:r w:rsidRPr="00156A58">
              <w:rPr>
                <w:spacing w:val="-7"/>
                <w:sz w:val="21"/>
                <w:szCs w:val="21"/>
              </w:rPr>
              <w:t>1</w:t>
            </w:r>
            <w:r w:rsidRPr="00156A58">
              <w:rPr>
                <w:sz w:val="21"/>
                <w:szCs w:val="21"/>
              </w:rPr>
              <w:t>178</w:t>
            </w:r>
          </w:p>
        </w:tc>
        <w:tc>
          <w:tcPr>
            <w:tcW w:w="1085" w:type="pct"/>
            <w:vAlign w:val="center"/>
          </w:tcPr>
          <w:p w14:paraId="7A85F25A" w14:textId="77777777" w:rsidR="00BB3882" w:rsidRPr="00156A58" w:rsidRDefault="00BB3882" w:rsidP="009F097F">
            <w:pPr>
              <w:jc w:val="center"/>
              <w:rPr>
                <w:sz w:val="21"/>
                <w:szCs w:val="21"/>
              </w:rPr>
            </w:pPr>
            <w:r w:rsidRPr="00156A58">
              <w:rPr>
                <w:sz w:val="21"/>
                <w:szCs w:val="21"/>
              </w:rPr>
              <w:t>201</w:t>
            </w:r>
            <w:r w:rsidRPr="00156A58">
              <w:rPr>
                <w:spacing w:val="1"/>
                <w:sz w:val="21"/>
                <w:szCs w:val="21"/>
              </w:rPr>
              <w:t>.</w:t>
            </w:r>
            <w:r w:rsidRPr="00156A58">
              <w:rPr>
                <w:sz w:val="21"/>
                <w:szCs w:val="21"/>
              </w:rPr>
              <w:t>94</w:t>
            </w:r>
          </w:p>
        </w:tc>
        <w:tc>
          <w:tcPr>
            <w:tcW w:w="1011" w:type="pct"/>
            <w:vAlign w:val="center"/>
          </w:tcPr>
          <w:p w14:paraId="7FAF628C" w14:textId="77777777" w:rsidR="00BB3882" w:rsidRPr="00156A58" w:rsidRDefault="00BB3882" w:rsidP="009F097F">
            <w:pPr>
              <w:jc w:val="center"/>
              <w:rPr>
                <w:sz w:val="21"/>
                <w:szCs w:val="21"/>
              </w:rPr>
            </w:pPr>
            <w:r w:rsidRPr="00156A58">
              <w:rPr>
                <w:sz w:val="21"/>
                <w:szCs w:val="21"/>
              </w:rPr>
              <w:t>0</w:t>
            </w:r>
          </w:p>
        </w:tc>
      </w:tr>
      <w:tr w:rsidR="00156A58" w:rsidRPr="00156A58" w14:paraId="7F026DCA" w14:textId="77777777" w:rsidTr="009F097F">
        <w:trPr>
          <w:trHeight w:hRule="exact" w:val="266"/>
        </w:trPr>
        <w:tc>
          <w:tcPr>
            <w:tcW w:w="799" w:type="pct"/>
            <w:vAlign w:val="center"/>
          </w:tcPr>
          <w:p w14:paraId="5D2D07BF" w14:textId="77777777" w:rsidR="00BB3882" w:rsidRPr="00156A58" w:rsidRDefault="00BB3882" w:rsidP="009F097F">
            <w:pPr>
              <w:jc w:val="center"/>
              <w:rPr>
                <w:sz w:val="21"/>
                <w:szCs w:val="21"/>
              </w:rPr>
            </w:pPr>
            <w:r w:rsidRPr="00156A58">
              <w:rPr>
                <w:sz w:val="21"/>
                <w:szCs w:val="21"/>
              </w:rPr>
              <w:t>1600</w:t>
            </w:r>
          </w:p>
        </w:tc>
        <w:tc>
          <w:tcPr>
            <w:tcW w:w="1053" w:type="pct"/>
            <w:vAlign w:val="center"/>
          </w:tcPr>
          <w:p w14:paraId="238F0C18"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8</w:t>
            </w:r>
            <w:r w:rsidRPr="00156A58">
              <w:rPr>
                <w:spacing w:val="-1"/>
                <w:sz w:val="21"/>
                <w:szCs w:val="21"/>
              </w:rPr>
              <w:t>.</w:t>
            </w:r>
            <w:r w:rsidRPr="00156A58">
              <w:rPr>
                <w:sz w:val="21"/>
                <w:szCs w:val="21"/>
              </w:rPr>
              <w:t>802</w:t>
            </w:r>
          </w:p>
        </w:tc>
        <w:tc>
          <w:tcPr>
            <w:tcW w:w="1052" w:type="pct"/>
            <w:vAlign w:val="center"/>
          </w:tcPr>
          <w:p w14:paraId="41CFC92A"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6712</w:t>
            </w:r>
          </w:p>
        </w:tc>
        <w:tc>
          <w:tcPr>
            <w:tcW w:w="1085" w:type="pct"/>
            <w:vAlign w:val="center"/>
          </w:tcPr>
          <w:p w14:paraId="5B651EEE" w14:textId="77777777" w:rsidR="00BB3882" w:rsidRPr="00156A58" w:rsidRDefault="00BB3882" w:rsidP="009F097F">
            <w:pPr>
              <w:jc w:val="center"/>
              <w:rPr>
                <w:sz w:val="21"/>
                <w:szCs w:val="21"/>
              </w:rPr>
            </w:pPr>
            <w:r w:rsidRPr="00156A58">
              <w:rPr>
                <w:sz w:val="21"/>
                <w:szCs w:val="21"/>
              </w:rPr>
              <w:t>203</w:t>
            </w:r>
            <w:r w:rsidRPr="00156A58">
              <w:rPr>
                <w:spacing w:val="1"/>
                <w:sz w:val="21"/>
                <w:szCs w:val="21"/>
              </w:rPr>
              <w:t>.</w:t>
            </w:r>
            <w:r w:rsidRPr="00156A58">
              <w:rPr>
                <w:sz w:val="21"/>
                <w:szCs w:val="21"/>
              </w:rPr>
              <w:t>8</w:t>
            </w:r>
          </w:p>
        </w:tc>
        <w:tc>
          <w:tcPr>
            <w:tcW w:w="1011" w:type="pct"/>
            <w:vAlign w:val="center"/>
          </w:tcPr>
          <w:p w14:paraId="51608606" w14:textId="77777777" w:rsidR="00BB3882" w:rsidRPr="00156A58" w:rsidRDefault="00BB3882" w:rsidP="009F097F">
            <w:pPr>
              <w:jc w:val="center"/>
              <w:rPr>
                <w:sz w:val="21"/>
                <w:szCs w:val="21"/>
              </w:rPr>
            </w:pPr>
            <w:r w:rsidRPr="00156A58">
              <w:rPr>
                <w:sz w:val="21"/>
                <w:szCs w:val="21"/>
              </w:rPr>
              <w:t>0</w:t>
            </w:r>
          </w:p>
        </w:tc>
      </w:tr>
      <w:tr w:rsidR="00156A58" w:rsidRPr="00156A58" w14:paraId="466F6DA4" w14:textId="77777777" w:rsidTr="009F097F">
        <w:trPr>
          <w:trHeight w:hRule="exact" w:val="266"/>
        </w:trPr>
        <w:tc>
          <w:tcPr>
            <w:tcW w:w="799" w:type="pct"/>
            <w:vAlign w:val="center"/>
          </w:tcPr>
          <w:p w14:paraId="1B3AE7E1" w14:textId="77777777" w:rsidR="00BB3882" w:rsidRPr="00156A58" w:rsidRDefault="00BB3882" w:rsidP="009F097F">
            <w:pPr>
              <w:jc w:val="center"/>
              <w:rPr>
                <w:sz w:val="21"/>
                <w:szCs w:val="21"/>
              </w:rPr>
            </w:pPr>
            <w:r w:rsidRPr="00156A58">
              <w:rPr>
                <w:sz w:val="21"/>
                <w:szCs w:val="21"/>
              </w:rPr>
              <w:t>1800</w:t>
            </w:r>
          </w:p>
        </w:tc>
        <w:tc>
          <w:tcPr>
            <w:tcW w:w="1053" w:type="pct"/>
            <w:vAlign w:val="center"/>
          </w:tcPr>
          <w:p w14:paraId="3DDE6234" w14:textId="77777777" w:rsidR="00BB3882" w:rsidRPr="00156A58" w:rsidRDefault="00BB3882" w:rsidP="009F097F">
            <w:pPr>
              <w:jc w:val="center"/>
              <w:rPr>
                <w:sz w:val="21"/>
                <w:szCs w:val="21"/>
              </w:rPr>
            </w:pPr>
            <w:r w:rsidRPr="00156A58">
              <w:rPr>
                <w:sz w:val="21"/>
                <w:szCs w:val="21"/>
              </w:rPr>
              <w:t>9</w:t>
            </w:r>
            <w:r w:rsidRPr="00156A58">
              <w:rPr>
                <w:spacing w:val="1"/>
                <w:sz w:val="21"/>
                <w:szCs w:val="21"/>
              </w:rPr>
              <w:t>9</w:t>
            </w:r>
            <w:r w:rsidRPr="00156A58">
              <w:rPr>
                <w:spacing w:val="-1"/>
                <w:sz w:val="21"/>
                <w:szCs w:val="21"/>
              </w:rPr>
              <w:t>.</w:t>
            </w:r>
            <w:r w:rsidRPr="00156A58">
              <w:rPr>
                <w:sz w:val="21"/>
                <w:szCs w:val="21"/>
              </w:rPr>
              <w:t>902</w:t>
            </w:r>
          </w:p>
        </w:tc>
        <w:tc>
          <w:tcPr>
            <w:tcW w:w="1052" w:type="pct"/>
            <w:vAlign w:val="center"/>
          </w:tcPr>
          <w:p w14:paraId="176A38F7"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3596</w:t>
            </w:r>
          </w:p>
        </w:tc>
        <w:tc>
          <w:tcPr>
            <w:tcW w:w="1085" w:type="pct"/>
            <w:vAlign w:val="center"/>
          </w:tcPr>
          <w:p w14:paraId="61180790" w14:textId="77777777" w:rsidR="00BB3882" w:rsidRPr="00156A58" w:rsidRDefault="00BB3882" w:rsidP="009F097F">
            <w:pPr>
              <w:jc w:val="center"/>
              <w:rPr>
                <w:sz w:val="21"/>
                <w:szCs w:val="21"/>
              </w:rPr>
            </w:pPr>
            <w:r w:rsidRPr="00156A58">
              <w:rPr>
                <w:sz w:val="21"/>
                <w:szCs w:val="21"/>
              </w:rPr>
              <w:t>205</w:t>
            </w:r>
            <w:r w:rsidRPr="00156A58">
              <w:rPr>
                <w:spacing w:val="1"/>
                <w:sz w:val="21"/>
                <w:szCs w:val="21"/>
              </w:rPr>
              <w:t>.</w:t>
            </w:r>
            <w:r w:rsidRPr="00156A58">
              <w:rPr>
                <w:sz w:val="21"/>
                <w:szCs w:val="21"/>
              </w:rPr>
              <w:t>65</w:t>
            </w:r>
          </w:p>
        </w:tc>
        <w:tc>
          <w:tcPr>
            <w:tcW w:w="1011" w:type="pct"/>
            <w:vAlign w:val="center"/>
          </w:tcPr>
          <w:p w14:paraId="71E7031D" w14:textId="77777777" w:rsidR="00BB3882" w:rsidRPr="00156A58" w:rsidRDefault="00BB3882" w:rsidP="009F097F">
            <w:pPr>
              <w:jc w:val="center"/>
              <w:rPr>
                <w:sz w:val="21"/>
                <w:szCs w:val="21"/>
              </w:rPr>
            </w:pPr>
            <w:r w:rsidRPr="00156A58">
              <w:rPr>
                <w:sz w:val="21"/>
                <w:szCs w:val="21"/>
              </w:rPr>
              <w:t>0</w:t>
            </w:r>
          </w:p>
        </w:tc>
      </w:tr>
      <w:tr w:rsidR="00156A58" w:rsidRPr="00156A58" w14:paraId="12D0C04A" w14:textId="77777777" w:rsidTr="009F097F">
        <w:trPr>
          <w:trHeight w:hRule="exact" w:val="266"/>
        </w:trPr>
        <w:tc>
          <w:tcPr>
            <w:tcW w:w="799" w:type="pct"/>
            <w:vAlign w:val="center"/>
          </w:tcPr>
          <w:p w14:paraId="3BCDFB07" w14:textId="77777777" w:rsidR="00BB3882" w:rsidRPr="00156A58" w:rsidRDefault="00BB3882" w:rsidP="009F097F">
            <w:pPr>
              <w:jc w:val="center"/>
              <w:rPr>
                <w:sz w:val="21"/>
                <w:szCs w:val="21"/>
              </w:rPr>
            </w:pPr>
            <w:r w:rsidRPr="00156A58">
              <w:rPr>
                <w:sz w:val="21"/>
                <w:szCs w:val="21"/>
              </w:rPr>
              <w:t>2000</w:t>
            </w:r>
          </w:p>
        </w:tc>
        <w:tc>
          <w:tcPr>
            <w:tcW w:w="1053" w:type="pct"/>
            <w:vAlign w:val="center"/>
          </w:tcPr>
          <w:p w14:paraId="68241C33" w14:textId="77777777" w:rsidR="00BB3882" w:rsidRPr="00156A58" w:rsidRDefault="00BB3882" w:rsidP="009F097F">
            <w:pPr>
              <w:jc w:val="center"/>
              <w:rPr>
                <w:sz w:val="21"/>
                <w:szCs w:val="21"/>
              </w:rPr>
            </w:pPr>
            <w:r w:rsidRPr="00156A58">
              <w:rPr>
                <w:sz w:val="21"/>
                <w:szCs w:val="21"/>
              </w:rPr>
              <w:t>101</w:t>
            </w:r>
          </w:p>
        </w:tc>
        <w:tc>
          <w:tcPr>
            <w:tcW w:w="1052" w:type="pct"/>
            <w:vAlign w:val="center"/>
          </w:tcPr>
          <w:p w14:paraId="4C5AB681"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1304</w:t>
            </w:r>
          </w:p>
        </w:tc>
        <w:tc>
          <w:tcPr>
            <w:tcW w:w="1085" w:type="pct"/>
            <w:vAlign w:val="center"/>
          </w:tcPr>
          <w:p w14:paraId="4F1854DE" w14:textId="77777777" w:rsidR="00BB3882" w:rsidRPr="00156A58" w:rsidRDefault="00BB3882" w:rsidP="009F097F">
            <w:pPr>
              <w:jc w:val="center"/>
              <w:rPr>
                <w:sz w:val="21"/>
                <w:szCs w:val="21"/>
              </w:rPr>
            </w:pPr>
            <w:r w:rsidRPr="00156A58">
              <w:rPr>
                <w:sz w:val="21"/>
                <w:szCs w:val="21"/>
              </w:rPr>
              <w:t>207</w:t>
            </w:r>
            <w:r w:rsidRPr="00156A58">
              <w:rPr>
                <w:spacing w:val="1"/>
                <w:sz w:val="21"/>
                <w:szCs w:val="21"/>
              </w:rPr>
              <w:t>.</w:t>
            </w:r>
            <w:r w:rsidRPr="00156A58">
              <w:rPr>
                <w:sz w:val="21"/>
                <w:szCs w:val="21"/>
              </w:rPr>
              <w:t>5</w:t>
            </w:r>
          </w:p>
        </w:tc>
        <w:tc>
          <w:tcPr>
            <w:tcW w:w="1011" w:type="pct"/>
            <w:vAlign w:val="center"/>
          </w:tcPr>
          <w:p w14:paraId="737CB8F7" w14:textId="77777777" w:rsidR="00BB3882" w:rsidRPr="00156A58" w:rsidRDefault="00BB3882" w:rsidP="009F097F">
            <w:pPr>
              <w:jc w:val="center"/>
              <w:rPr>
                <w:sz w:val="21"/>
                <w:szCs w:val="21"/>
              </w:rPr>
            </w:pPr>
            <w:r w:rsidRPr="00156A58">
              <w:rPr>
                <w:sz w:val="21"/>
                <w:szCs w:val="21"/>
              </w:rPr>
              <w:t>0</w:t>
            </w:r>
          </w:p>
        </w:tc>
      </w:tr>
      <w:tr w:rsidR="00156A58" w:rsidRPr="00156A58" w14:paraId="1A979F8E" w14:textId="77777777" w:rsidTr="009F097F">
        <w:trPr>
          <w:trHeight w:hRule="exact" w:val="266"/>
        </w:trPr>
        <w:tc>
          <w:tcPr>
            <w:tcW w:w="799" w:type="pct"/>
            <w:vAlign w:val="center"/>
          </w:tcPr>
          <w:p w14:paraId="6D6D815D" w14:textId="77777777" w:rsidR="00BB3882" w:rsidRPr="00156A58" w:rsidRDefault="00BB3882" w:rsidP="009F097F">
            <w:pPr>
              <w:jc w:val="center"/>
              <w:rPr>
                <w:sz w:val="21"/>
                <w:szCs w:val="21"/>
              </w:rPr>
            </w:pPr>
            <w:r w:rsidRPr="00156A58">
              <w:rPr>
                <w:sz w:val="21"/>
                <w:szCs w:val="21"/>
              </w:rPr>
              <w:t>2400</w:t>
            </w:r>
          </w:p>
        </w:tc>
        <w:tc>
          <w:tcPr>
            <w:tcW w:w="1053" w:type="pct"/>
            <w:vAlign w:val="center"/>
          </w:tcPr>
          <w:p w14:paraId="1D08CC9E" w14:textId="77777777" w:rsidR="00BB3882" w:rsidRPr="00156A58" w:rsidRDefault="00BB3882" w:rsidP="009F097F">
            <w:pPr>
              <w:jc w:val="center"/>
              <w:rPr>
                <w:sz w:val="21"/>
                <w:szCs w:val="21"/>
              </w:rPr>
            </w:pPr>
            <w:r w:rsidRPr="00156A58">
              <w:rPr>
                <w:sz w:val="21"/>
                <w:szCs w:val="21"/>
              </w:rPr>
              <w:t>103</w:t>
            </w:r>
            <w:r w:rsidRPr="00156A58">
              <w:rPr>
                <w:spacing w:val="1"/>
                <w:sz w:val="21"/>
                <w:szCs w:val="21"/>
              </w:rPr>
              <w:t>.</w:t>
            </w:r>
            <w:r w:rsidRPr="00156A58">
              <w:rPr>
                <w:sz w:val="21"/>
                <w:szCs w:val="21"/>
              </w:rPr>
              <w:t>2</w:t>
            </w:r>
          </w:p>
        </w:tc>
        <w:tc>
          <w:tcPr>
            <w:tcW w:w="1052" w:type="pct"/>
            <w:vAlign w:val="center"/>
          </w:tcPr>
          <w:p w14:paraId="759E7860"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82544</w:t>
            </w:r>
          </w:p>
        </w:tc>
        <w:tc>
          <w:tcPr>
            <w:tcW w:w="1085" w:type="pct"/>
            <w:vAlign w:val="center"/>
          </w:tcPr>
          <w:p w14:paraId="5B7CF6CE"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2</w:t>
            </w:r>
            <w:r w:rsidRPr="00156A58">
              <w:rPr>
                <w:spacing w:val="-1"/>
                <w:sz w:val="21"/>
                <w:szCs w:val="21"/>
              </w:rPr>
              <w:t>.</w:t>
            </w:r>
            <w:r w:rsidRPr="00156A58">
              <w:rPr>
                <w:sz w:val="21"/>
                <w:szCs w:val="21"/>
              </w:rPr>
              <w:t>2</w:t>
            </w:r>
          </w:p>
        </w:tc>
        <w:tc>
          <w:tcPr>
            <w:tcW w:w="1011" w:type="pct"/>
            <w:vAlign w:val="center"/>
          </w:tcPr>
          <w:p w14:paraId="64152775"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0073E-</w:t>
            </w:r>
            <w:r w:rsidRPr="00156A58">
              <w:rPr>
                <w:spacing w:val="-1"/>
                <w:sz w:val="21"/>
                <w:szCs w:val="21"/>
              </w:rPr>
              <w:t>34</w:t>
            </w:r>
          </w:p>
        </w:tc>
      </w:tr>
      <w:tr w:rsidR="00156A58" w:rsidRPr="00156A58" w14:paraId="39283C44" w14:textId="77777777" w:rsidTr="009F097F">
        <w:trPr>
          <w:trHeight w:hRule="exact" w:val="266"/>
        </w:trPr>
        <w:tc>
          <w:tcPr>
            <w:tcW w:w="799" w:type="pct"/>
            <w:vAlign w:val="center"/>
          </w:tcPr>
          <w:p w14:paraId="45D0BB37" w14:textId="77777777" w:rsidR="00BB3882" w:rsidRPr="00156A58" w:rsidRDefault="00BB3882" w:rsidP="009F097F">
            <w:pPr>
              <w:jc w:val="center"/>
              <w:rPr>
                <w:sz w:val="21"/>
                <w:szCs w:val="21"/>
              </w:rPr>
            </w:pPr>
            <w:r w:rsidRPr="00156A58">
              <w:rPr>
                <w:sz w:val="21"/>
                <w:szCs w:val="21"/>
              </w:rPr>
              <w:t>2800</w:t>
            </w:r>
          </w:p>
        </w:tc>
        <w:tc>
          <w:tcPr>
            <w:tcW w:w="1053" w:type="pct"/>
            <w:vAlign w:val="center"/>
          </w:tcPr>
          <w:p w14:paraId="73AB0265" w14:textId="77777777" w:rsidR="00BB3882" w:rsidRPr="00156A58" w:rsidRDefault="00BB3882" w:rsidP="009F097F">
            <w:pPr>
              <w:jc w:val="center"/>
              <w:rPr>
                <w:sz w:val="21"/>
                <w:szCs w:val="21"/>
              </w:rPr>
            </w:pPr>
            <w:r w:rsidRPr="00156A58">
              <w:rPr>
                <w:sz w:val="21"/>
                <w:szCs w:val="21"/>
              </w:rPr>
              <w:t>105</w:t>
            </w:r>
            <w:r w:rsidRPr="00156A58">
              <w:rPr>
                <w:spacing w:val="1"/>
                <w:sz w:val="21"/>
                <w:szCs w:val="21"/>
              </w:rPr>
              <w:t>.</w:t>
            </w:r>
            <w:r w:rsidRPr="00156A58">
              <w:rPr>
                <w:sz w:val="21"/>
                <w:szCs w:val="21"/>
              </w:rPr>
              <w:t>41</w:t>
            </w:r>
          </w:p>
        </w:tc>
        <w:tc>
          <w:tcPr>
            <w:tcW w:w="1052" w:type="pct"/>
            <w:vAlign w:val="center"/>
          </w:tcPr>
          <w:p w14:paraId="0287DF98"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63273</w:t>
            </w:r>
          </w:p>
        </w:tc>
        <w:tc>
          <w:tcPr>
            <w:tcW w:w="1085" w:type="pct"/>
            <w:vAlign w:val="center"/>
          </w:tcPr>
          <w:p w14:paraId="31998A49"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5</w:t>
            </w:r>
            <w:r w:rsidRPr="00156A58">
              <w:rPr>
                <w:spacing w:val="-1"/>
                <w:sz w:val="21"/>
                <w:szCs w:val="21"/>
              </w:rPr>
              <w:t>.</w:t>
            </w:r>
            <w:r w:rsidRPr="00156A58">
              <w:rPr>
                <w:sz w:val="21"/>
                <w:szCs w:val="21"/>
              </w:rPr>
              <w:t>9</w:t>
            </w:r>
          </w:p>
        </w:tc>
        <w:tc>
          <w:tcPr>
            <w:tcW w:w="1011" w:type="pct"/>
            <w:vAlign w:val="center"/>
          </w:tcPr>
          <w:p w14:paraId="6A5AD19C"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5716E-</w:t>
            </w:r>
            <w:r w:rsidRPr="00156A58">
              <w:rPr>
                <w:spacing w:val="-1"/>
                <w:sz w:val="21"/>
                <w:szCs w:val="21"/>
              </w:rPr>
              <w:t>24</w:t>
            </w:r>
          </w:p>
        </w:tc>
      </w:tr>
      <w:tr w:rsidR="00156A58" w:rsidRPr="00156A58" w14:paraId="795C3ED2" w14:textId="77777777" w:rsidTr="009F097F">
        <w:trPr>
          <w:trHeight w:hRule="exact" w:val="268"/>
        </w:trPr>
        <w:tc>
          <w:tcPr>
            <w:tcW w:w="799" w:type="pct"/>
            <w:vAlign w:val="center"/>
          </w:tcPr>
          <w:p w14:paraId="579CDA70" w14:textId="77777777" w:rsidR="00BB3882" w:rsidRPr="00156A58" w:rsidRDefault="00BB3882" w:rsidP="009F097F">
            <w:pPr>
              <w:jc w:val="center"/>
              <w:rPr>
                <w:sz w:val="21"/>
                <w:szCs w:val="21"/>
              </w:rPr>
            </w:pPr>
            <w:r w:rsidRPr="00156A58">
              <w:rPr>
                <w:sz w:val="21"/>
                <w:szCs w:val="21"/>
              </w:rPr>
              <w:t>3200</w:t>
            </w:r>
          </w:p>
        </w:tc>
        <w:tc>
          <w:tcPr>
            <w:tcW w:w="1053" w:type="pct"/>
            <w:vAlign w:val="center"/>
          </w:tcPr>
          <w:p w14:paraId="3774DD72" w14:textId="77777777" w:rsidR="00BB3882" w:rsidRPr="00156A58" w:rsidRDefault="00BB3882" w:rsidP="009F097F">
            <w:pPr>
              <w:jc w:val="center"/>
              <w:rPr>
                <w:sz w:val="21"/>
                <w:szCs w:val="21"/>
              </w:rPr>
            </w:pPr>
            <w:r w:rsidRPr="00156A58">
              <w:rPr>
                <w:sz w:val="21"/>
                <w:szCs w:val="21"/>
              </w:rPr>
              <w:t>107</w:t>
            </w:r>
            <w:r w:rsidRPr="00156A58">
              <w:rPr>
                <w:spacing w:val="1"/>
                <w:sz w:val="21"/>
                <w:szCs w:val="21"/>
              </w:rPr>
              <w:t>.</w:t>
            </w:r>
            <w:r w:rsidRPr="00156A58">
              <w:rPr>
                <w:sz w:val="21"/>
                <w:szCs w:val="21"/>
              </w:rPr>
              <w:t>61</w:t>
            </w:r>
          </w:p>
        </w:tc>
        <w:tc>
          <w:tcPr>
            <w:tcW w:w="1052" w:type="pct"/>
            <w:vAlign w:val="center"/>
          </w:tcPr>
          <w:p w14:paraId="1960215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50464</w:t>
            </w:r>
          </w:p>
        </w:tc>
        <w:tc>
          <w:tcPr>
            <w:tcW w:w="1085" w:type="pct"/>
            <w:vAlign w:val="center"/>
          </w:tcPr>
          <w:p w14:paraId="17EB4EDD"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9</w:t>
            </w:r>
            <w:r w:rsidRPr="00156A58">
              <w:rPr>
                <w:spacing w:val="-1"/>
                <w:sz w:val="21"/>
                <w:szCs w:val="21"/>
              </w:rPr>
              <w:t>.</w:t>
            </w:r>
            <w:r w:rsidRPr="00156A58">
              <w:rPr>
                <w:sz w:val="21"/>
                <w:szCs w:val="21"/>
              </w:rPr>
              <w:t>6</w:t>
            </w:r>
          </w:p>
        </w:tc>
        <w:tc>
          <w:tcPr>
            <w:tcW w:w="1011" w:type="pct"/>
            <w:vAlign w:val="center"/>
          </w:tcPr>
          <w:p w14:paraId="393D225E"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4954E-</w:t>
            </w:r>
            <w:r w:rsidRPr="00156A58">
              <w:rPr>
                <w:spacing w:val="-1"/>
                <w:sz w:val="21"/>
                <w:szCs w:val="21"/>
              </w:rPr>
              <w:t>18</w:t>
            </w:r>
          </w:p>
        </w:tc>
      </w:tr>
      <w:tr w:rsidR="00156A58" w:rsidRPr="00156A58" w14:paraId="71F1D24E" w14:textId="77777777" w:rsidTr="009F097F">
        <w:trPr>
          <w:trHeight w:hRule="exact" w:val="266"/>
        </w:trPr>
        <w:tc>
          <w:tcPr>
            <w:tcW w:w="799" w:type="pct"/>
            <w:vAlign w:val="center"/>
          </w:tcPr>
          <w:p w14:paraId="62E2F3DA" w14:textId="77777777" w:rsidR="00BB3882" w:rsidRPr="00156A58" w:rsidRDefault="00BB3882" w:rsidP="009F097F">
            <w:pPr>
              <w:jc w:val="center"/>
              <w:rPr>
                <w:sz w:val="21"/>
                <w:szCs w:val="21"/>
              </w:rPr>
            </w:pPr>
            <w:r w:rsidRPr="00156A58">
              <w:rPr>
                <w:sz w:val="21"/>
                <w:szCs w:val="21"/>
              </w:rPr>
              <w:t>3600</w:t>
            </w:r>
          </w:p>
        </w:tc>
        <w:tc>
          <w:tcPr>
            <w:tcW w:w="1053" w:type="pct"/>
            <w:vAlign w:val="center"/>
          </w:tcPr>
          <w:p w14:paraId="37B1CBE3" w14:textId="77777777" w:rsidR="00BB3882" w:rsidRPr="00156A58" w:rsidRDefault="00BB3882" w:rsidP="009F097F">
            <w:pPr>
              <w:jc w:val="center"/>
              <w:rPr>
                <w:sz w:val="21"/>
                <w:szCs w:val="21"/>
              </w:rPr>
            </w:pPr>
            <w:r w:rsidRPr="00156A58">
              <w:rPr>
                <w:sz w:val="21"/>
                <w:szCs w:val="21"/>
              </w:rPr>
              <w:t>109</w:t>
            </w:r>
            <w:r w:rsidRPr="00156A58">
              <w:rPr>
                <w:spacing w:val="1"/>
                <w:sz w:val="21"/>
                <w:szCs w:val="21"/>
              </w:rPr>
              <w:t>.</w:t>
            </w:r>
            <w:r w:rsidRPr="00156A58">
              <w:rPr>
                <w:sz w:val="21"/>
                <w:szCs w:val="21"/>
              </w:rPr>
              <w:t>81</w:t>
            </w:r>
          </w:p>
        </w:tc>
        <w:tc>
          <w:tcPr>
            <w:tcW w:w="1052" w:type="pct"/>
            <w:vAlign w:val="center"/>
          </w:tcPr>
          <w:p w14:paraId="3AE78733"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41472</w:t>
            </w:r>
          </w:p>
        </w:tc>
        <w:tc>
          <w:tcPr>
            <w:tcW w:w="1085" w:type="pct"/>
            <w:vAlign w:val="center"/>
          </w:tcPr>
          <w:p w14:paraId="5F3A9128" w14:textId="77777777" w:rsidR="00BB3882" w:rsidRPr="00156A58" w:rsidRDefault="00BB3882" w:rsidP="009F097F">
            <w:pPr>
              <w:jc w:val="center"/>
              <w:rPr>
                <w:sz w:val="21"/>
                <w:szCs w:val="21"/>
              </w:rPr>
            </w:pPr>
            <w:r w:rsidRPr="00156A58">
              <w:rPr>
                <w:sz w:val="21"/>
                <w:szCs w:val="21"/>
              </w:rPr>
              <w:t>123</w:t>
            </w:r>
            <w:r w:rsidRPr="00156A58">
              <w:rPr>
                <w:spacing w:val="1"/>
                <w:sz w:val="21"/>
                <w:szCs w:val="21"/>
              </w:rPr>
              <w:t>.</w:t>
            </w:r>
            <w:r w:rsidRPr="00156A58">
              <w:rPr>
                <w:sz w:val="21"/>
                <w:szCs w:val="21"/>
              </w:rPr>
              <w:t>3</w:t>
            </w:r>
          </w:p>
        </w:tc>
        <w:tc>
          <w:tcPr>
            <w:tcW w:w="1011" w:type="pct"/>
            <w:vAlign w:val="center"/>
          </w:tcPr>
          <w:p w14:paraId="64DF9F5E" w14:textId="77777777" w:rsidR="00BB3882" w:rsidRPr="00156A58" w:rsidRDefault="00BB3882" w:rsidP="009F097F">
            <w:pPr>
              <w:jc w:val="center"/>
              <w:rPr>
                <w:sz w:val="21"/>
                <w:szCs w:val="21"/>
              </w:rPr>
            </w:pPr>
            <w:r w:rsidRPr="00156A58">
              <w:rPr>
                <w:spacing w:val="1"/>
                <w:sz w:val="21"/>
                <w:szCs w:val="21"/>
              </w:rPr>
              <w:t>5</w:t>
            </w:r>
            <w:r w:rsidRPr="00156A58">
              <w:rPr>
                <w:sz w:val="21"/>
                <w:szCs w:val="21"/>
              </w:rPr>
              <w:t>.63</w:t>
            </w:r>
            <w:r w:rsidRPr="00156A58">
              <w:rPr>
                <w:spacing w:val="1"/>
                <w:sz w:val="21"/>
                <w:szCs w:val="21"/>
              </w:rPr>
              <w:t>6</w:t>
            </w:r>
            <w:r w:rsidRPr="00156A58">
              <w:rPr>
                <w:sz w:val="21"/>
                <w:szCs w:val="21"/>
              </w:rPr>
              <w:t>E</w:t>
            </w:r>
            <w:r w:rsidRPr="00156A58">
              <w:rPr>
                <w:spacing w:val="-2"/>
                <w:sz w:val="21"/>
                <w:szCs w:val="21"/>
              </w:rPr>
              <w:t>-</w:t>
            </w:r>
            <w:r w:rsidRPr="00156A58">
              <w:rPr>
                <w:spacing w:val="1"/>
                <w:sz w:val="21"/>
                <w:szCs w:val="21"/>
              </w:rPr>
              <w:t>14</w:t>
            </w:r>
          </w:p>
        </w:tc>
      </w:tr>
      <w:tr w:rsidR="00156A58" w:rsidRPr="00156A58" w14:paraId="3F2DD384" w14:textId="77777777" w:rsidTr="009F097F">
        <w:trPr>
          <w:trHeight w:hRule="exact" w:val="266"/>
        </w:trPr>
        <w:tc>
          <w:tcPr>
            <w:tcW w:w="799" w:type="pct"/>
            <w:vAlign w:val="center"/>
          </w:tcPr>
          <w:p w14:paraId="651DEF86" w14:textId="77777777" w:rsidR="00BB3882" w:rsidRPr="00156A58" w:rsidRDefault="00BB3882" w:rsidP="009F097F">
            <w:pPr>
              <w:jc w:val="center"/>
              <w:rPr>
                <w:sz w:val="21"/>
                <w:szCs w:val="21"/>
              </w:rPr>
            </w:pPr>
            <w:r w:rsidRPr="00156A58">
              <w:rPr>
                <w:sz w:val="21"/>
                <w:szCs w:val="21"/>
              </w:rPr>
              <w:t>4000</w:t>
            </w:r>
          </w:p>
        </w:tc>
        <w:tc>
          <w:tcPr>
            <w:tcW w:w="1053" w:type="pct"/>
            <w:vAlign w:val="center"/>
          </w:tcPr>
          <w:p w14:paraId="487AC4D1"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2</w:t>
            </w:r>
            <w:r w:rsidRPr="00156A58">
              <w:rPr>
                <w:spacing w:val="-1"/>
                <w:sz w:val="21"/>
                <w:szCs w:val="21"/>
              </w:rPr>
              <w:t>.</w:t>
            </w:r>
            <w:r w:rsidRPr="00156A58">
              <w:rPr>
                <w:sz w:val="21"/>
                <w:szCs w:val="21"/>
              </w:rPr>
              <w:t>01</w:t>
            </w:r>
          </w:p>
        </w:tc>
        <w:tc>
          <w:tcPr>
            <w:tcW w:w="1052" w:type="pct"/>
            <w:vAlign w:val="center"/>
          </w:tcPr>
          <w:p w14:paraId="28DD574D"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34734</w:t>
            </w:r>
          </w:p>
        </w:tc>
        <w:tc>
          <w:tcPr>
            <w:tcW w:w="1085" w:type="pct"/>
            <w:vAlign w:val="center"/>
          </w:tcPr>
          <w:p w14:paraId="4E6AE27D" w14:textId="77777777" w:rsidR="00BB3882" w:rsidRPr="00156A58" w:rsidRDefault="00BB3882" w:rsidP="009F097F">
            <w:pPr>
              <w:jc w:val="center"/>
              <w:rPr>
                <w:sz w:val="21"/>
                <w:szCs w:val="21"/>
              </w:rPr>
            </w:pPr>
            <w:r w:rsidRPr="00156A58">
              <w:rPr>
                <w:sz w:val="21"/>
                <w:szCs w:val="21"/>
              </w:rPr>
              <w:t>127</w:t>
            </w:r>
          </w:p>
        </w:tc>
        <w:tc>
          <w:tcPr>
            <w:tcW w:w="1011" w:type="pct"/>
            <w:vAlign w:val="center"/>
          </w:tcPr>
          <w:p w14:paraId="757FB41E"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709</w:t>
            </w:r>
            <w:r w:rsidRPr="00156A58">
              <w:rPr>
                <w:spacing w:val="1"/>
                <w:sz w:val="21"/>
                <w:szCs w:val="21"/>
              </w:rPr>
              <w:t>E</w:t>
            </w:r>
            <w:r w:rsidRPr="00156A58">
              <w:rPr>
                <w:spacing w:val="-2"/>
                <w:sz w:val="21"/>
                <w:szCs w:val="21"/>
              </w:rPr>
              <w:t>-</w:t>
            </w:r>
            <w:r w:rsidRPr="00156A58">
              <w:rPr>
                <w:spacing w:val="-8"/>
                <w:sz w:val="21"/>
                <w:szCs w:val="21"/>
              </w:rPr>
              <w:t>11</w:t>
            </w:r>
          </w:p>
        </w:tc>
      </w:tr>
      <w:tr w:rsidR="00156A58" w:rsidRPr="00156A58" w14:paraId="1BDF7891" w14:textId="77777777" w:rsidTr="009F097F">
        <w:trPr>
          <w:trHeight w:hRule="exact" w:val="266"/>
        </w:trPr>
        <w:tc>
          <w:tcPr>
            <w:tcW w:w="799" w:type="pct"/>
            <w:vAlign w:val="center"/>
          </w:tcPr>
          <w:p w14:paraId="5C184917" w14:textId="77777777" w:rsidR="00BB3882" w:rsidRPr="00156A58" w:rsidRDefault="00BB3882" w:rsidP="009F097F">
            <w:pPr>
              <w:jc w:val="center"/>
              <w:rPr>
                <w:sz w:val="21"/>
                <w:szCs w:val="21"/>
              </w:rPr>
            </w:pPr>
            <w:r w:rsidRPr="00156A58">
              <w:rPr>
                <w:sz w:val="21"/>
                <w:szCs w:val="21"/>
              </w:rPr>
              <w:t>4500</w:t>
            </w:r>
          </w:p>
        </w:tc>
        <w:tc>
          <w:tcPr>
            <w:tcW w:w="1053" w:type="pct"/>
            <w:vAlign w:val="center"/>
          </w:tcPr>
          <w:p w14:paraId="2AB8E4E7"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4</w:t>
            </w:r>
            <w:r w:rsidRPr="00156A58">
              <w:rPr>
                <w:spacing w:val="-1"/>
                <w:sz w:val="21"/>
                <w:szCs w:val="21"/>
              </w:rPr>
              <w:t>.</w:t>
            </w:r>
            <w:r w:rsidRPr="00156A58">
              <w:rPr>
                <w:sz w:val="21"/>
                <w:szCs w:val="21"/>
              </w:rPr>
              <w:t>76</w:t>
            </w:r>
          </w:p>
        </w:tc>
        <w:tc>
          <w:tcPr>
            <w:tcW w:w="1052" w:type="pct"/>
            <w:vAlign w:val="center"/>
          </w:tcPr>
          <w:p w14:paraId="12323AD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28447</w:t>
            </w:r>
          </w:p>
        </w:tc>
        <w:tc>
          <w:tcPr>
            <w:tcW w:w="1085" w:type="pct"/>
            <w:vAlign w:val="center"/>
          </w:tcPr>
          <w:p w14:paraId="2C078061" w14:textId="77777777" w:rsidR="00BB3882" w:rsidRPr="00156A58" w:rsidRDefault="00BB3882" w:rsidP="009F097F">
            <w:pPr>
              <w:jc w:val="center"/>
              <w:rPr>
                <w:sz w:val="21"/>
                <w:szCs w:val="21"/>
              </w:rPr>
            </w:pPr>
            <w:r w:rsidRPr="00156A58">
              <w:rPr>
                <w:sz w:val="21"/>
                <w:szCs w:val="21"/>
              </w:rPr>
              <w:t>131</w:t>
            </w:r>
            <w:r w:rsidRPr="00156A58">
              <w:rPr>
                <w:spacing w:val="1"/>
                <w:sz w:val="21"/>
                <w:szCs w:val="21"/>
              </w:rPr>
              <w:t>.</w:t>
            </w:r>
            <w:r w:rsidRPr="00156A58">
              <w:rPr>
                <w:sz w:val="21"/>
                <w:szCs w:val="21"/>
              </w:rPr>
              <w:t>63</w:t>
            </w:r>
          </w:p>
        </w:tc>
        <w:tc>
          <w:tcPr>
            <w:tcW w:w="1011" w:type="pct"/>
            <w:vAlign w:val="center"/>
          </w:tcPr>
          <w:p w14:paraId="36D4C6E8"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678</w:t>
            </w:r>
            <w:r w:rsidRPr="00156A58">
              <w:rPr>
                <w:spacing w:val="1"/>
                <w:sz w:val="21"/>
                <w:szCs w:val="21"/>
              </w:rPr>
              <w:t>E</w:t>
            </w:r>
            <w:r w:rsidRPr="00156A58">
              <w:rPr>
                <w:spacing w:val="-2"/>
                <w:sz w:val="21"/>
                <w:szCs w:val="21"/>
              </w:rPr>
              <w:t>-</w:t>
            </w:r>
            <w:r w:rsidRPr="00156A58">
              <w:rPr>
                <w:spacing w:val="1"/>
                <w:sz w:val="21"/>
                <w:szCs w:val="21"/>
              </w:rPr>
              <w:t>08</w:t>
            </w:r>
          </w:p>
        </w:tc>
      </w:tr>
      <w:tr w:rsidR="00156A58" w:rsidRPr="00156A58" w14:paraId="78BA68D9" w14:textId="77777777" w:rsidTr="009F097F">
        <w:trPr>
          <w:trHeight w:hRule="exact" w:val="266"/>
        </w:trPr>
        <w:tc>
          <w:tcPr>
            <w:tcW w:w="799" w:type="pct"/>
            <w:vAlign w:val="center"/>
          </w:tcPr>
          <w:p w14:paraId="672114AF" w14:textId="77777777" w:rsidR="00BB3882" w:rsidRPr="00156A58" w:rsidRDefault="00BB3882" w:rsidP="009F097F">
            <w:pPr>
              <w:jc w:val="center"/>
              <w:rPr>
                <w:sz w:val="21"/>
                <w:szCs w:val="21"/>
              </w:rPr>
            </w:pPr>
            <w:r w:rsidRPr="00156A58">
              <w:rPr>
                <w:sz w:val="21"/>
                <w:szCs w:val="21"/>
              </w:rPr>
              <w:t>5000</w:t>
            </w:r>
          </w:p>
        </w:tc>
        <w:tc>
          <w:tcPr>
            <w:tcW w:w="1053" w:type="pct"/>
            <w:vAlign w:val="center"/>
          </w:tcPr>
          <w:p w14:paraId="7B237EBF" w14:textId="77777777" w:rsidR="00BB3882" w:rsidRPr="00156A58" w:rsidRDefault="00BB3882" w:rsidP="009F097F">
            <w:pPr>
              <w:jc w:val="center"/>
              <w:rPr>
                <w:sz w:val="21"/>
                <w:szCs w:val="21"/>
              </w:rPr>
            </w:pPr>
            <w:r w:rsidRPr="00156A58">
              <w:rPr>
                <w:spacing w:val="-8"/>
                <w:sz w:val="21"/>
                <w:szCs w:val="21"/>
              </w:rPr>
              <w:t>1</w:t>
            </w:r>
            <w:r w:rsidRPr="00156A58">
              <w:rPr>
                <w:sz w:val="21"/>
                <w:szCs w:val="21"/>
              </w:rPr>
              <w:t>1</w:t>
            </w:r>
            <w:r w:rsidRPr="00156A58">
              <w:rPr>
                <w:spacing w:val="1"/>
                <w:sz w:val="21"/>
                <w:szCs w:val="21"/>
              </w:rPr>
              <w:t>7</w:t>
            </w:r>
            <w:r w:rsidRPr="00156A58">
              <w:rPr>
                <w:spacing w:val="-1"/>
                <w:sz w:val="21"/>
                <w:szCs w:val="21"/>
              </w:rPr>
              <w:t>.</w:t>
            </w:r>
            <w:r w:rsidRPr="00156A58">
              <w:rPr>
                <w:sz w:val="21"/>
                <w:szCs w:val="21"/>
              </w:rPr>
              <w:t>52</w:t>
            </w:r>
          </w:p>
        </w:tc>
        <w:tc>
          <w:tcPr>
            <w:tcW w:w="1052" w:type="pct"/>
            <w:vAlign w:val="center"/>
          </w:tcPr>
          <w:p w14:paraId="1BC26B49"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23969</w:t>
            </w:r>
          </w:p>
        </w:tc>
        <w:tc>
          <w:tcPr>
            <w:tcW w:w="1085" w:type="pct"/>
            <w:vAlign w:val="center"/>
          </w:tcPr>
          <w:p w14:paraId="0C9A99C7" w14:textId="77777777" w:rsidR="00BB3882" w:rsidRPr="00156A58" w:rsidRDefault="00BB3882" w:rsidP="009F097F">
            <w:pPr>
              <w:jc w:val="center"/>
              <w:rPr>
                <w:sz w:val="21"/>
                <w:szCs w:val="21"/>
              </w:rPr>
            </w:pPr>
            <w:r w:rsidRPr="00156A58">
              <w:rPr>
                <w:sz w:val="21"/>
                <w:szCs w:val="21"/>
              </w:rPr>
              <w:t>136</w:t>
            </w:r>
            <w:r w:rsidRPr="00156A58">
              <w:rPr>
                <w:spacing w:val="1"/>
                <w:sz w:val="21"/>
                <w:szCs w:val="21"/>
              </w:rPr>
              <w:t>.</w:t>
            </w:r>
            <w:r w:rsidRPr="00156A58">
              <w:rPr>
                <w:sz w:val="21"/>
                <w:szCs w:val="21"/>
              </w:rPr>
              <w:t>25</w:t>
            </w:r>
          </w:p>
        </w:tc>
        <w:tc>
          <w:tcPr>
            <w:tcW w:w="1011" w:type="pct"/>
            <w:vAlign w:val="center"/>
          </w:tcPr>
          <w:p w14:paraId="220A1AFF"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0269E-</w:t>
            </w:r>
            <w:r w:rsidRPr="00156A58">
              <w:rPr>
                <w:spacing w:val="-1"/>
                <w:sz w:val="21"/>
                <w:szCs w:val="21"/>
              </w:rPr>
              <w:t>06</w:t>
            </w:r>
          </w:p>
        </w:tc>
      </w:tr>
      <w:tr w:rsidR="00BB3882" w:rsidRPr="00156A58" w14:paraId="3B8D9A0F" w14:textId="77777777" w:rsidTr="009F097F">
        <w:trPr>
          <w:trHeight w:hRule="exact" w:val="580"/>
        </w:trPr>
        <w:tc>
          <w:tcPr>
            <w:tcW w:w="5000" w:type="pct"/>
            <w:gridSpan w:val="5"/>
            <w:vAlign w:val="center"/>
          </w:tcPr>
          <w:p w14:paraId="22554039" w14:textId="77777777" w:rsidR="00BB3882" w:rsidRPr="00156A58" w:rsidRDefault="00BB3882" w:rsidP="009F097F">
            <w:pPr>
              <w:rPr>
                <w:sz w:val="21"/>
                <w:szCs w:val="21"/>
              </w:rPr>
            </w:pPr>
            <w:r w:rsidRPr="00156A58">
              <w:rPr>
                <w:sz w:val="21"/>
                <w:szCs w:val="21"/>
              </w:rPr>
              <w:t>标准限值：镍及其化合物大气毒性终点浓</w:t>
            </w:r>
            <w:r w:rsidRPr="00156A58">
              <w:rPr>
                <w:spacing w:val="2"/>
                <w:sz w:val="21"/>
                <w:szCs w:val="21"/>
              </w:rPr>
              <w:t>度</w:t>
            </w:r>
            <w:r w:rsidRPr="00156A58">
              <w:rPr>
                <w:sz w:val="21"/>
                <w:szCs w:val="21"/>
              </w:rPr>
              <w:t>-</w:t>
            </w:r>
            <w:r w:rsidRPr="00156A58">
              <w:rPr>
                <w:spacing w:val="-1"/>
                <w:sz w:val="21"/>
                <w:szCs w:val="21"/>
              </w:rPr>
              <w:t>1</w:t>
            </w:r>
            <w:r w:rsidRPr="00156A58">
              <w:rPr>
                <w:w w:val="92"/>
                <w:sz w:val="21"/>
                <w:szCs w:val="21"/>
              </w:rPr>
              <w:t>—</w:t>
            </w:r>
            <w:r w:rsidRPr="00156A58">
              <w:rPr>
                <w:sz w:val="21"/>
                <w:szCs w:val="21"/>
              </w:rPr>
              <w:t>15</w:t>
            </w:r>
            <w:r w:rsidRPr="00156A58">
              <w:rPr>
                <w:spacing w:val="2"/>
                <w:sz w:val="21"/>
                <w:szCs w:val="21"/>
              </w:rPr>
              <w:t>0</w:t>
            </w:r>
            <w:r w:rsidRPr="00156A58">
              <w:rPr>
                <w:rStyle w:val="6CharChar"/>
                <w:rFonts w:eastAsia="仿宋_GB2312"/>
                <w:b/>
                <w:szCs w:val="20"/>
              </w:rPr>
              <w:t xml:space="preserve"> </w:t>
            </w:r>
            <w:r w:rsidRPr="00156A58">
              <w:rPr>
                <w:rStyle w:val="6CharChar"/>
                <w:rFonts w:eastAsia="仿宋_GB2312"/>
                <w:szCs w:val="20"/>
              </w:rPr>
              <w:t>mg/m</w:t>
            </w:r>
            <w:r w:rsidRPr="00156A58">
              <w:rPr>
                <w:rStyle w:val="6CharChar"/>
                <w:rFonts w:eastAsia="仿宋_GB2312"/>
                <w:szCs w:val="20"/>
                <w:vertAlign w:val="superscript"/>
              </w:rPr>
              <w:t>3</w:t>
            </w:r>
            <w:r w:rsidRPr="00156A58">
              <w:rPr>
                <w:sz w:val="21"/>
                <w:szCs w:val="21"/>
              </w:rPr>
              <w:t>，大气毒性终点浓</w:t>
            </w:r>
            <w:r w:rsidRPr="00156A58">
              <w:rPr>
                <w:spacing w:val="2"/>
                <w:sz w:val="21"/>
                <w:szCs w:val="21"/>
              </w:rPr>
              <w:t>度</w:t>
            </w:r>
            <w:r w:rsidRPr="00156A58">
              <w:rPr>
                <w:sz w:val="21"/>
                <w:szCs w:val="21"/>
              </w:rPr>
              <w:t>-</w:t>
            </w:r>
            <w:r w:rsidRPr="00156A58">
              <w:rPr>
                <w:spacing w:val="-1"/>
                <w:sz w:val="21"/>
                <w:szCs w:val="21"/>
              </w:rPr>
              <w:t>2</w:t>
            </w:r>
            <w:r w:rsidRPr="00156A58">
              <w:rPr>
                <w:w w:val="92"/>
                <w:sz w:val="21"/>
                <w:szCs w:val="21"/>
              </w:rPr>
              <w:t>—</w:t>
            </w:r>
            <w:r w:rsidRPr="00156A58">
              <w:rPr>
                <w:spacing w:val="1"/>
                <w:sz w:val="21"/>
                <w:szCs w:val="21"/>
              </w:rPr>
              <w:t>33</w:t>
            </w:r>
            <w:r w:rsidRPr="00156A58">
              <w:rPr>
                <w:rStyle w:val="6CharChar"/>
                <w:rFonts w:eastAsia="仿宋_GB2312"/>
                <w:szCs w:val="20"/>
              </w:rPr>
              <w:t xml:space="preserve"> mg/m</w:t>
            </w:r>
            <w:r w:rsidRPr="00156A58">
              <w:rPr>
                <w:rStyle w:val="6CharChar"/>
                <w:rFonts w:eastAsia="仿宋_GB2312"/>
                <w:szCs w:val="20"/>
                <w:vertAlign w:val="superscript"/>
              </w:rPr>
              <w:t>3</w:t>
            </w:r>
            <w:r w:rsidRPr="00156A58">
              <w:rPr>
                <w:sz w:val="21"/>
                <w:szCs w:val="21"/>
              </w:rPr>
              <w:t>。</w:t>
            </w:r>
          </w:p>
        </w:tc>
      </w:tr>
    </w:tbl>
    <w:p w14:paraId="425BF2A3" w14:textId="77777777" w:rsidR="00BB3882" w:rsidRPr="00156A58" w:rsidRDefault="00BB3882" w:rsidP="00BB3882">
      <w:pPr>
        <w:spacing w:before="10" w:line="120" w:lineRule="exact"/>
        <w:rPr>
          <w:sz w:val="12"/>
          <w:szCs w:val="12"/>
        </w:rPr>
      </w:pPr>
    </w:p>
    <w:p w14:paraId="5C78321A" w14:textId="0A1666EB" w:rsidR="00BB3882" w:rsidRPr="00156A58" w:rsidRDefault="00BB3882">
      <w:pPr>
        <w:pStyle w:val="47"/>
        <w:rPr>
          <w:rStyle w:val="6CharChar"/>
          <w:rFonts w:eastAsia="仿宋_GB2312"/>
          <w:b w:val="0"/>
          <w:color w:val="auto"/>
          <w:szCs w:val="20"/>
        </w:rPr>
      </w:pPr>
      <w:r w:rsidRPr="00156A58">
        <w:rPr>
          <w:rStyle w:val="6CharChar"/>
          <w:rFonts w:eastAsia="仿宋_GB2312"/>
          <w:color w:val="auto"/>
          <w:szCs w:val="20"/>
        </w:rPr>
        <w:lastRenderedPageBreak/>
        <w:t>表</w:t>
      </w:r>
      <w:r w:rsidRPr="00156A58">
        <w:rPr>
          <w:rStyle w:val="6CharChar"/>
          <w:rFonts w:eastAsia="仿宋_GB2312"/>
          <w:color w:val="auto"/>
          <w:szCs w:val="20"/>
        </w:rPr>
        <w:t xml:space="preserve"> 5.9-</w:t>
      </w:r>
      <w:r w:rsidR="00FC56E2" w:rsidRPr="00156A58">
        <w:rPr>
          <w:rStyle w:val="6CharChar"/>
          <w:rFonts w:eastAsia="仿宋_GB2312"/>
          <w:color w:val="auto"/>
          <w:szCs w:val="20"/>
        </w:rPr>
        <w:t>8</w:t>
      </w:r>
      <w:r w:rsidRPr="00156A58">
        <w:rPr>
          <w:rStyle w:val="6CharChar"/>
          <w:rFonts w:eastAsia="仿宋_GB2312"/>
          <w:color w:val="auto"/>
          <w:szCs w:val="20"/>
        </w:rPr>
        <w:tab/>
      </w:r>
      <w:r w:rsidRPr="00156A58">
        <w:rPr>
          <w:rStyle w:val="6CharChar"/>
          <w:rFonts w:eastAsia="仿宋_GB2312"/>
          <w:color w:val="auto"/>
          <w:szCs w:val="20"/>
        </w:rPr>
        <w:t>火灾事故</w:t>
      </w:r>
      <w:r w:rsidRPr="00156A58">
        <w:rPr>
          <w:rStyle w:val="6CharChar"/>
          <w:rFonts w:eastAsia="仿宋_GB2312"/>
          <w:color w:val="auto"/>
          <w:szCs w:val="20"/>
        </w:rPr>
        <w:t xml:space="preserve"> CO </w:t>
      </w:r>
      <w:r w:rsidRPr="00156A58">
        <w:rPr>
          <w:rStyle w:val="6CharChar"/>
          <w:rFonts w:eastAsia="仿宋_GB2312"/>
          <w:color w:val="auto"/>
          <w:szCs w:val="20"/>
        </w:rPr>
        <w:t>下风向轴线浓度预测结果（单位：</w:t>
      </w:r>
      <w:r w:rsidRPr="00156A58">
        <w:rPr>
          <w:rStyle w:val="6CharChar"/>
          <w:rFonts w:eastAsia="仿宋_GB2312"/>
          <w:color w:val="auto"/>
          <w:szCs w:val="20"/>
        </w:rPr>
        <w:t>mg/m</w:t>
      </w:r>
      <w:r w:rsidRPr="00156A58">
        <w:rPr>
          <w:rStyle w:val="6CharChar"/>
          <w:rFonts w:eastAsia="仿宋_GB2312"/>
          <w:color w:val="auto"/>
          <w:szCs w:val="20"/>
          <w:vertAlign w:val="superscript"/>
        </w:rPr>
        <w:t>3</w:t>
      </w:r>
      <w:r w:rsidRPr="00156A58">
        <w:rPr>
          <w:rStyle w:val="6CharChar"/>
          <w:rFonts w:eastAsia="仿宋_GB2312"/>
          <w:color w:val="auto"/>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487"/>
        <w:gridCol w:w="1541"/>
        <w:gridCol w:w="1762"/>
        <w:gridCol w:w="1815"/>
        <w:gridCol w:w="1691"/>
      </w:tblGrid>
      <w:tr w:rsidR="00156A58" w:rsidRPr="00156A58" w14:paraId="4FBCC44B" w14:textId="77777777" w:rsidTr="009F097F">
        <w:trPr>
          <w:trHeight w:hRule="exact" w:val="308"/>
          <w:tblHeader/>
        </w:trPr>
        <w:tc>
          <w:tcPr>
            <w:tcW w:w="896" w:type="pct"/>
            <w:vMerge w:val="restart"/>
            <w:vAlign w:val="center"/>
          </w:tcPr>
          <w:p w14:paraId="0A26F5F3" w14:textId="77777777" w:rsidR="00BB3882" w:rsidRPr="00156A58" w:rsidRDefault="00BB3882" w:rsidP="009F097F">
            <w:pPr>
              <w:jc w:val="center"/>
              <w:rPr>
                <w:b/>
                <w:sz w:val="21"/>
                <w:szCs w:val="21"/>
              </w:rPr>
            </w:pPr>
            <w:r w:rsidRPr="00156A58">
              <w:rPr>
                <w:b/>
                <w:spacing w:val="1"/>
                <w:sz w:val="21"/>
                <w:szCs w:val="21"/>
              </w:rPr>
              <w:t>稳定度</w:t>
            </w:r>
          </w:p>
        </w:tc>
        <w:tc>
          <w:tcPr>
            <w:tcW w:w="1991" w:type="pct"/>
            <w:gridSpan w:val="2"/>
            <w:vAlign w:val="center"/>
          </w:tcPr>
          <w:p w14:paraId="13B63157" w14:textId="77777777" w:rsidR="00BB3882" w:rsidRPr="00156A58" w:rsidRDefault="00BB3882" w:rsidP="009F097F">
            <w:pPr>
              <w:jc w:val="center"/>
              <w:rPr>
                <w:b/>
                <w:sz w:val="21"/>
                <w:szCs w:val="21"/>
              </w:rPr>
            </w:pPr>
            <w:r w:rsidRPr="00156A58">
              <w:rPr>
                <w:b/>
                <w:spacing w:val="1"/>
                <w:sz w:val="21"/>
                <w:szCs w:val="21"/>
              </w:rPr>
              <w:t>最常见</w:t>
            </w:r>
            <w:r w:rsidRPr="00156A58">
              <w:rPr>
                <w:b/>
                <w:sz w:val="21"/>
                <w:szCs w:val="21"/>
              </w:rPr>
              <w:t>气象</w:t>
            </w:r>
          </w:p>
        </w:tc>
        <w:tc>
          <w:tcPr>
            <w:tcW w:w="2114" w:type="pct"/>
            <w:gridSpan w:val="2"/>
            <w:vAlign w:val="center"/>
          </w:tcPr>
          <w:p w14:paraId="4F8F83B6" w14:textId="77777777" w:rsidR="00BB3882" w:rsidRPr="00156A58" w:rsidRDefault="00BB3882" w:rsidP="009F097F">
            <w:pPr>
              <w:jc w:val="center"/>
              <w:rPr>
                <w:b/>
                <w:sz w:val="21"/>
                <w:szCs w:val="21"/>
              </w:rPr>
            </w:pPr>
            <w:r w:rsidRPr="00156A58">
              <w:rPr>
                <w:b/>
                <w:spacing w:val="1"/>
                <w:sz w:val="21"/>
                <w:szCs w:val="21"/>
              </w:rPr>
              <w:t>最不利</w:t>
            </w:r>
            <w:r w:rsidRPr="00156A58">
              <w:rPr>
                <w:b/>
                <w:sz w:val="21"/>
                <w:szCs w:val="21"/>
              </w:rPr>
              <w:t>气象</w:t>
            </w:r>
          </w:p>
        </w:tc>
      </w:tr>
      <w:tr w:rsidR="00156A58" w:rsidRPr="00156A58" w14:paraId="13F7FF67" w14:textId="77777777" w:rsidTr="009F097F">
        <w:trPr>
          <w:trHeight w:hRule="exact" w:val="274"/>
          <w:tblHeader/>
        </w:trPr>
        <w:tc>
          <w:tcPr>
            <w:tcW w:w="896" w:type="pct"/>
            <w:vMerge/>
            <w:vAlign w:val="center"/>
          </w:tcPr>
          <w:p w14:paraId="17C34FA9" w14:textId="77777777" w:rsidR="00BB3882" w:rsidRPr="00156A58" w:rsidRDefault="00BB3882" w:rsidP="009F097F">
            <w:pPr>
              <w:jc w:val="center"/>
              <w:rPr>
                <w:b/>
                <w:sz w:val="21"/>
                <w:szCs w:val="21"/>
              </w:rPr>
            </w:pPr>
          </w:p>
        </w:tc>
        <w:tc>
          <w:tcPr>
            <w:tcW w:w="1991" w:type="pct"/>
            <w:gridSpan w:val="2"/>
            <w:vAlign w:val="center"/>
          </w:tcPr>
          <w:p w14:paraId="3AD3B4C7" w14:textId="77777777" w:rsidR="00BB3882" w:rsidRPr="00156A58" w:rsidRDefault="00BB3882" w:rsidP="009F097F">
            <w:pPr>
              <w:jc w:val="center"/>
              <w:rPr>
                <w:b/>
                <w:sz w:val="21"/>
                <w:szCs w:val="21"/>
              </w:rPr>
            </w:pPr>
            <w:r w:rsidRPr="00156A58">
              <w:rPr>
                <w:b/>
                <w:bCs/>
                <w:sz w:val="21"/>
                <w:szCs w:val="21"/>
              </w:rPr>
              <w:t>D</w:t>
            </w:r>
          </w:p>
        </w:tc>
        <w:tc>
          <w:tcPr>
            <w:tcW w:w="2114" w:type="pct"/>
            <w:gridSpan w:val="2"/>
            <w:vAlign w:val="center"/>
          </w:tcPr>
          <w:p w14:paraId="66CAFA7A" w14:textId="77777777" w:rsidR="00BB3882" w:rsidRPr="00156A58" w:rsidRDefault="00BB3882" w:rsidP="009F097F">
            <w:pPr>
              <w:jc w:val="center"/>
              <w:rPr>
                <w:b/>
                <w:sz w:val="21"/>
                <w:szCs w:val="21"/>
              </w:rPr>
            </w:pPr>
            <w:r w:rsidRPr="00156A58">
              <w:rPr>
                <w:b/>
                <w:bCs/>
                <w:sz w:val="21"/>
                <w:szCs w:val="21"/>
              </w:rPr>
              <w:t>F</w:t>
            </w:r>
          </w:p>
        </w:tc>
      </w:tr>
      <w:tr w:rsidR="00156A58" w:rsidRPr="00156A58" w14:paraId="29878193" w14:textId="77777777" w:rsidTr="009F097F">
        <w:trPr>
          <w:trHeight w:hRule="exact" w:val="580"/>
          <w:tblHeader/>
        </w:trPr>
        <w:tc>
          <w:tcPr>
            <w:tcW w:w="896" w:type="pct"/>
            <w:vAlign w:val="center"/>
          </w:tcPr>
          <w:p w14:paraId="2C0DC72B" w14:textId="77777777" w:rsidR="00BB3882" w:rsidRPr="00156A58" w:rsidRDefault="00BB3882" w:rsidP="009F097F">
            <w:pPr>
              <w:jc w:val="center"/>
              <w:rPr>
                <w:b/>
                <w:sz w:val="21"/>
                <w:szCs w:val="21"/>
              </w:rPr>
            </w:pPr>
            <w:r w:rsidRPr="00156A58">
              <w:rPr>
                <w:b/>
                <w:spacing w:val="1"/>
                <w:sz w:val="21"/>
                <w:szCs w:val="21"/>
              </w:rPr>
              <w:t>距</w:t>
            </w:r>
            <w:r w:rsidRPr="00156A58">
              <w:rPr>
                <w:b/>
                <w:sz w:val="21"/>
                <w:szCs w:val="21"/>
              </w:rPr>
              <w:t>离</w:t>
            </w:r>
            <w:r w:rsidRPr="00156A58">
              <w:rPr>
                <w:b/>
                <w:spacing w:val="44"/>
                <w:sz w:val="21"/>
                <w:szCs w:val="21"/>
              </w:rPr>
              <w:t xml:space="preserve"> </w:t>
            </w:r>
            <w:r w:rsidRPr="00156A58">
              <w:rPr>
                <w:b/>
                <w:bCs/>
                <w:sz w:val="21"/>
                <w:szCs w:val="21"/>
              </w:rPr>
              <w:t>(m)</w:t>
            </w:r>
          </w:p>
        </w:tc>
        <w:tc>
          <w:tcPr>
            <w:tcW w:w="929" w:type="pct"/>
            <w:vAlign w:val="center"/>
          </w:tcPr>
          <w:p w14:paraId="279E91AB"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094706D2" w14:textId="77777777" w:rsidR="00BB3882" w:rsidRPr="00156A58" w:rsidRDefault="00BB3882" w:rsidP="009F097F">
            <w:pPr>
              <w:jc w:val="center"/>
              <w:rPr>
                <w:b/>
                <w:sz w:val="21"/>
                <w:szCs w:val="21"/>
              </w:rPr>
            </w:pPr>
            <w:r w:rsidRPr="00156A58">
              <w:rPr>
                <w:b/>
                <w:bCs/>
                <w:sz w:val="21"/>
                <w:szCs w:val="21"/>
              </w:rPr>
              <w:t>(min)</w:t>
            </w:r>
          </w:p>
        </w:tc>
        <w:tc>
          <w:tcPr>
            <w:tcW w:w="1062" w:type="pct"/>
            <w:vAlign w:val="center"/>
          </w:tcPr>
          <w:p w14:paraId="04DD5486" w14:textId="77777777" w:rsidR="00BB3882" w:rsidRPr="00156A58" w:rsidRDefault="00BB3882" w:rsidP="009F097F">
            <w:pPr>
              <w:jc w:val="center"/>
              <w:rPr>
                <w:b/>
                <w:sz w:val="21"/>
                <w:szCs w:val="21"/>
              </w:rPr>
            </w:pPr>
            <w:r w:rsidRPr="00156A58">
              <w:rPr>
                <w:b/>
                <w:spacing w:val="1"/>
                <w:sz w:val="21"/>
                <w:szCs w:val="21"/>
              </w:rPr>
              <w:t>高峰浓度</w:t>
            </w:r>
          </w:p>
          <w:p w14:paraId="3A004EEE"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c>
          <w:tcPr>
            <w:tcW w:w="1094" w:type="pct"/>
            <w:vAlign w:val="center"/>
          </w:tcPr>
          <w:p w14:paraId="38E0C76B" w14:textId="77777777" w:rsidR="00BB3882" w:rsidRPr="00156A58" w:rsidRDefault="00BB3882" w:rsidP="009F097F">
            <w:pPr>
              <w:jc w:val="center"/>
              <w:rPr>
                <w:b/>
                <w:sz w:val="21"/>
                <w:szCs w:val="21"/>
              </w:rPr>
            </w:pPr>
            <w:r w:rsidRPr="00156A58">
              <w:rPr>
                <w:b/>
                <w:spacing w:val="1"/>
                <w:sz w:val="21"/>
                <w:szCs w:val="21"/>
              </w:rPr>
              <w:t>浓度出</w:t>
            </w:r>
            <w:r w:rsidRPr="00156A58">
              <w:rPr>
                <w:b/>
                <w:sz w:val="21"/>
                <w:szCs w:val="21"/>
              </w:rPr>
              <w:t>现时间</w:t>
            </w:r>
          </w:p>
          <w:p w14:paraId="224F2E3D" w14:textId="77777777" w:rsidR="00BB3882" w:rsidRPr="00156A58" w:rsidRDefault="00BB3882" w:rsidP="009F097F">
            <w:pPr>
              <w:jc w:val="center"/>
              <w:rPr>
                <w:b/>
                <w:sz w:val="21"/>
                <w:szCs w:val="21"/>
              </w:rPr>
            </w:pPr>
            <w:r w:rsidRPr="00156A58">
              <w:rPr>
                <w:b/>
                <w:bCs/>
                <w:sz w:val="21"/>
                <w:szCs w:val="21"/>
              </w:rPr>
              <w:t>(min)</w:t>
            </w:r>
          </w:p>
        </w:tc>
        <w:tc>
          <w:tcPr>
            <w:tcW w:w="1020" w:type="pct"/>
            <w:vAlign w:val="center"/>
          </w:tcPr>
          <w:p w14:paraId="52AD8FE2" w14:textId="77777777" w:rsidR="00BB3882" w:rsidRPr="00156A58" w:rsidRDefault="00BB3882" w:rsidP="009F097F">
            <w:pPr>
              <w:jc w:val="center"/>
              <w:rPr>
                <w:b/>
                <w:sz w:val="21"/>
                <w:szCs w:val="21"/>
              </w:rPr>
            </w:pPr>
            <w:r w:rsidRPr="00156A58">
              <w:rPr>
                <w:b/>
                <w:spacing w:val="1"/>
                <w:sz w:val="21"/>
                <w:szCs w:val="21"/>
              </w:rPr>
              <w:t>高峰浓度</w:t>
            </w:r>
          </w:p>
          <w:p w14:paraId="6775B401" w14:textId="77777777" w:rsidR="00BB3882" w:rsidRPr="00156A58" w:rsidRDefault="00BB3882" w:rsidP="009F097F">
            <w:pPr>
              <w:jc w:val="center"/>
              <w:rPr>
                <w:b/>
                <w:sz w:val="21"/>
                <w:szCs w:val="21"/>
              </w:rPr>
            </w:pPr>
            <w:r w:rsidRPr="00156A58">
              <w:rPr>
                <w:rStyle w:val="6CharChar"/>
                <w:rFonts w:eastAsia="仿宋_GB2312"/>
                <w:b/>
                <w:szCs w:val="20"/>
              </w:rPr>
              <w:t>(mg/m</w:t>
            </w:r>
            <w:r w:rsidRPr="00156A58">
              <w:rPr>
                <w:rStyle w:val="6CharChar"/>
                <w:rFonts w:eastAsia="仿宋_GB2312"/>
                <w:b/>
                <w:szCs w:val="20"/>
                <w:vertAlign w:val="superscript"/>
              </w:rPr>
              <w:t>3</w:t>
            </w:r>
            <w:r w:rsidRPr="00156A58">
              <w:rPr>
                <w:rStyle w:val="6CharChar"/>
                <w:rFonts w:eastAsia="仿宋_GB2312"/>
                <w:b/>
                <w:szCs w:val="20"/>
              </w:rPr>
              <w:t>)</w:t>
            </w:r>
          </w:p>
        </w:tc>
      </w:tr>
      <w:tr w:rsidR="00156A58" w:rsidRPr="00156A58" w14:paraId="32432DBE" w14:textId="77777777" w:rsidTr="009F097F">
        <w:trPr>
          <w:trHeight w:hRule="exact" w:val="266"/>
        </w:trPr>
        <w:tc>
          <w:tcPr>
            <w:tcW w:w="896" w:type="pct"/>
            <w:vAlign w:val="center"/>
          </w:tcPr>
          <w:p w14:paraId="4E82BDDE" w14:textId="77777777" w:rsidR="00BB3882" w:rsidRPr="00156A58" w:rsidRDefault="00BB3882" w:rsidP="009F097F">
            <w:pPr>
              <w:jc w:val="center"/>
              <w:rPr>
                <w:sz w:val="21"/>
                <w:szCs w:val="21"/>
              </w:rPr>
            </w:pPr>
            <w:r w:rsidRPr="00156A58">
              <w:rPr>
                <w:spacing w:val="1"/>
                <w:sz w:val="21"/>
                <w:szCs w:val="21"/>
              </w:rPr>
              <w:t>10</w:t>
            </w:r>
          </w:p>
        </w:tc>
        <w:tc>
          <w:tcPr>
            <w:tcW w:w="929" w:type="pct"/>
            <w:vAlign w:val="center"/>
          </w:tcPr>
          <w:p w14:paraId="08BAC2D8"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064103</w:t>
            </w:r>
          </w:p>
        </w:tc>
        <w:tc>
          <w:tcPr>
            <w:tcW w:w="1062" w:type="pct"/>
            <w:vAlign w:val="center"/>
          </w:tcPr>
          <w:p w14:paraId="7FD1A019"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10134</w:t>
            </w:r>
          </w:p>
        </w:tc>
        <w:tc>
          <w:tcPr>
            <w:tcW w:w="1094" w:type="pct"/>
            <w:vAlign w:val="center"/>
          </w:tcPr>
          <w:p w14:paraId="27F7D1CD" w14:textId="77777777" w:rsidR="00BB3882" w:rsidRPr="00156A58" w:rsidRDefault="00BB3882" w:rsidP="009F097F">
            <w:pPr>
              <w:jc w:val="center"/>
              <w:rPr>
                <w:sz w:val="21"/>
                <w:szCs w:val="21"/>
              </w:rPr>
            </w:pPr>
            <w:r w:rsidRPr="00156A58">
              <w:rPr>
                <w:sz w:val="21"/>
                <w:szCs w:val="21"/>
              </w:rPr>
              <w:t>0.</w:t>
            </w:r>
            <w:r w:rsidRPr="00156A58">
              <w:rPr>
                <w:spacing w:val="-8"/>
                <w:sz w:val="21"/>
                <w:szCs w:val="21"/>
              </w:rPr>
              <w:t>111</w:t>
            </w:r>
            <w:r w:rsidRPr="00156A58">
              <w:rPr>
                <w:spacing w:val="-7"/>
                <w:sz w:val="21"/>
                <w:szCs w:val="21"/>
              </w:rPr>
              <w:t>1</w:t>
            </w:r>
            <w:r w:rsidRPr="00156A58">
              <w:rPr>
                <w:sz w:val="21"/>
                <w:szCs w:val="21"/>
              </w:rPr>
              <w:t>1</w:t>
            </w:r>
          </w:p>
        </w:tc>
        <w:tc>
          <w:tcPr>
            <w:tcW w:w="1020" w:type="pct"/>
            <w:vAlign w:val="center"/>
          </w:tcPr>
          <w:p w14:paraId="69385C8B"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1826E-</w:t>
            </w:r>
            <w:r w:rsidRPr="00156A58">
              <w:rPr>
                <w:spacing w:val="-1"/>
                <w:sz w:val="21"/>
                <w:szCs w:val="21"/>
              </w:rPr>
              <w:t>06</w:t>
            </w:r>
          </w:p>
        </w:tc>
      </w:tr>
      <w:tr w:rsidR="00156A58" w:rsidRPr="00156A58" w14:paraId="5672E2A6" w14:textId="77777777" w:rsidTr="009F097F">
        <w:trPr>
          <w:trHeight w:hRule="exact" w:val="266"/>
        </w:trPr>
        <w:tc>
          <w:tcPr>
            <w:tcW w:w="896" w:type="pct"/>
            <w:vAlign w:val="center"/>
          </w:tcPr>
          <w:p w14:paraId="563EA56B" w14:textId="77777777" w:rsidR="00BB3882" w:rsidRPr="00156A58" w:rsidRDefault="00BB3882" w:rsidP="009F097F">
            <w:pPr>
              <w:jc w:val="center"/>
              <w:rPr>
                <w:sz w:val="21"/>
                <w:szCs w:val="21"/>
              </w:rPr>
            </w:pPr>
            <w:r w:rsidRPr="00156A58">
              <w:rPr>
                <w:spacing w:val="1"/>
                <w:sz w:val="21"/>
                <w:szCs w:val="21"/>
              </w:rPr>
              <w:t>50</w:t>
            </w:r>
          </w:p>
        </w:tc>
        <w:tc>
          <w:tcPr>
            <w:tcW w:w="929" w:type="pct"/>
            <w:vAlign w:val="center"/>
          </w:tcPr>
          <w:p w14:paraId="3C5CDA14"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32051</w:t>
            </w:r>
          </w:p>
        </w:tc>
        <w:tc>
          <w:tcPr>
            <w:tcW w:w="1062" w:type="pct"/>
            <w:vAlign w:val="center"/>
          </w:tcPr>
          <w:p w14:paraId="512713CC" w14:textId="77777777" w:rsidR="00BB3882" w:rsidRPr="00156A58" w:rsidRDefault="00BB3882" w:rsidP="009F097F">
            <w:pPr>
              <w:jc w:val="center"/>
              <w:rPr>
                <w:sz w:val="21"/>
                <w:szCs w:val="21"/>
              </w:rPr>
            </w:pPr>
            <w:r w:rsidRPr="00156A58">
              <w:rPr>
                <w:sz w:val="21"/>
                <w:szCs w:val="21"/>
              </w:rPr>
              <w:t>6</w:t>
            </w:r>
            <w:r w:rsidRPr="00156A58">
              <w:rPr>
                <w:spacing w:val="1"/>
                <w:sz w:val="21"/>
                <w:szCs w:val="21"/>
              </w:rPr>
              <w:t>9</w:t>
            </w:r>
            <w:r w:rsidRPr="00156A58">
              <w:rPr>
                <w:spacing w:val="-1"/>
                <w:sz w:val="21"/>
                <w:szCs w:val="21"/>
              </w:rPr>
              <w:t>.</w:t>
            </w:r>
            <w:r w:rsidRPr="00156A58">
              <w:rPr>
                <w:sz w:val="21"/>
                <w:szCs w:val="21"/>
              </w:rPr>
              <w:t>816</w:t>
            </w:r>
          </w:p>
        </w:tc>
        <w:tc>
          <w:tcPr>
            <w:tcW w:w="1094" w:type="pct"/>
            <w:vAlign w:val="center"/>
          </w:tcPr>
          <w:p w14:paraId="632F4D7A"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55556</w:t>
            </w:r>
          </w:p>
        </w:tc>
        <w:tc>
          <w:tcPr>
            <w:tcW w:w="1020" w:type="pct"/>
            <w:vAlign w:val="center"/>
          </w:tcPr>
          <w:p w14:paraId="28BC2F64" w14:textId="77777777" w:rsidR="00BB3882" w:rsidRPr="00156A58" w:rsidRDefault="00BB3882" w:rsidP="009F097F">
            <w:pPr>
              <w:jc w:val="center"/>
              <w:rPr>
                <w:sz w:val="21"/>
                <w:szCs w:val="21"/>
              </w:rPr>
            </w:pPr>
            <w:r w:rsidRPr="00156A58">
              <w:rPr>
                <w:sz w:val="21"/>
                <w:szCs w:val="21"/>
              </w:rPr>
              <w:t>122</w:t>
            </w:r>
            <w:r w:rsidRPr="00156A58">
              <w:rPr>
                <w:spacing w:val="1"/>
                <w:sz w:val="21"/>
                <w:szCs w:val="21"/>
              </w:rPr>
              <w:t>.</w:t>
            </w:r>
            <w:r w:rsidRPr="00156A58">
              <w:rPr>
                <w:sz w:val="21"/>
                <w:szCs w:val="21"/>
              </w:rPr>
              <w:t>53</w:t>
            </w:r>
          </w:p>
        </w:tc>
      </w:tr>
      <w:tr w:rsidR="00156A58" w:rsidRPr="00156A58" w14:paraId="0DC87016" w14:textId="77777777" w:rsidTr="009F097F">
        <w:trPr>
          <w:trHeight w:hRule="exact" w:val="266"/>
        </w:trPr>
        <w:tc>
          <w:tcPr>
            <w:tcW w:w="896" w:type="pct"/>
            <w:vAlign w:val="center"/>
          </w:tcPr>
          <w:p w14:paraId="106DD38C" w14:textId="77777777" w:rsidR="00BB3882" w:rsidRPr="00156A58" w:rsidRDefault="00BB3882" w:rsidP="009F097F">
            <w:pPr>
              <w:jc w:val="center"/>
              <w:rPr>
                <w:sz w:val="21"/>
                <w:szCs w:val="21"/>
              </w:rPr>
            </w:pPr>
            <w:r w:rsidRPr="00156A58">
              <w:rPr>
                <w:sz w:val="21"/>
                <w:szCs w:val="21"/>
              </w:rPr>
              <w:t>100</w:t>
            </w:r>
          </w:p>
        </w:tc>
        <w:tc>
          <w:tcPr>
            <w:tcW w:w="929" w:type="pct"/>
            <w:vAlign w:val="center"/>
          </w:tcPr>
          <w:p w14:paraId="60596225" w14:textId="77777777" w:rsidR="00BB3882" w:rsidRPr="00156A58" w:rsidRDefault="00BB3882" w:rsidP="009F097F">
            <w:pPr>
              <w:jc w:val="center"/>
              <w:rPr>
                <w:sz w:val="21"/>
                <w:szCs w:val="21"/>
              </w:rPr>
            </w:pPr>
            <w:r w:rsidRPr="00156A58">
              <w:rPr>
                <w:sz w:val="21"/>
                <w:szCs w:val="21"/>
              </w:rPr>
              <w:t>0</w:t>
            </w:r>
            <w:r w:rsidRPr="00156A58">
              <w:rPr>
                <w:spacing w:val="1"/>
                <w:sz w:val="21"/>
                <w:szCs w:val="21"/>
              </w:rPr>
              <w:t>.</w:t>
            </w:r>
            <w:r w:rsidRPr="00156A58">
              <w:rPr>
                <w:sz w:val="21"/>
                <w:szCs w:val="21"/>
              </w:rPr>
              <w:t>64103</w:t>
            </w:r>
          </w:p>
        </w:tc>
        <w:tc>
          <w:tcPr>
            <w:tcW w:w="1062" w:type="pct"/>
            <w:vAlign w:val="center"/>
          </w:tcPr>
          <w:p w14:paraId="60171FCC"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4</w:t>
            </w:r>
            <w:r w:rsidRPr="00156A58">
              <w:rPr>
                <w:spacing w:val="-1"/>
                <w:sz w:val="21"/>
                <w:szCs w:val="21"/>
              </w:rPr>
              <w:t>.</w:t>
            </w:r>
            <w:r w:rsidRPr="00156A58">
              <w:rPr>
                <w:sz w:val="21"/>
                <w:szCs w:val="21"/>
              </w:rPr>
              <w:t>308</w:t>
            </w:r>
          </w:p>
        </w:tc>
        <w:tc>
          <w:tcPr>
            <w:tcW w:w="1094" w:type="pct"/>
            <w:vAlign w:val="center"/>
          </w:tcPr>
          <w:p w14:paraId="722BC6B3" w14:textId="77777777" w:rsidR="00BB3882" w:rsidRPr="00156A58" w:rsidRDefault="00BB3882" w:rsidP="009F097F">
            <w:pPr>
              <w:jc w:val="center"/>
              <w:rPr>
                <w:sz w:val="21"/>
                <w:szCs w:val="21"/>
              </w:rPr>
            </w:pPr>
            <w:r w:rsidRPr="00156A58">
              <w:rPr>
                <w:sz w:val="21"/>
                <w:szCs w:val="21"/>
              </w:rPr>
              <w:t>1.</w:t>
            </w:r>
            <w:r w:rsidRPr="00156A58">
              <w:rPr>
                <w:spacing w:val="-8"/>
                <w:sz w:val="21"/>
                <w:szCs w:val="21"/>
              </w:rPr>
              <w:t>11</w:t>
            </w:r>
            <w:r w:rsidRPr="00156A58">
              <w:rPr>
                <w:spacing w:val="-7"/>
                <w:sz w:val="21"/>
                <w:szCs w:val="21"/>
              </w:rPr>
              <w:t>1</w:t>
            </w:r>
            <w:r w:rsidRPr="00156A58">
              <w:rPr>
                <w:sz w:val="21"/>
                <w:szCs w:val="21"/>
              </w:rPr>
              <w:t>1</w:t>
            </w:r>
          </w:p>
        </w:tc>
        <w:tc>
          <w:tcPr>
            <w:tcW w:w="1020" w:type="pct"/>
            <w:vAlign w:val="center"/>
          </w:tcPr>
          <w:p w14:paraId="1472A8F5" w14:textId="77777777" w:rsidR="00BB3882" w:rsidRPr="00156A58" w:rsidRDefault="00BB3882" w:rsidP="009F097F">
            <w:pPr>
              <w:jc w:val="center"/>
              <w:rPr>
                <w:sz w:val="21"/>
                <w:szCs w:val="21"/>
              </w:rPr>
            </w:pPr>
            <w:r w:rsidRPr="00156A58">
              <w:rPr>
                <w:sz w:val="21"/>
                <w:szCs w:val="21"/>
              </w:rPr>
              <w:t>133</w:t>
            </w:r>
            <w:r w:rsidRPr="00156A58">
              <w:rPr>
                <w:spacing w:val="1"/>
                <w:sz w:val="21"/>
                <w:szCs w:val="21"/>
              </w:rPr>
              <w:t>.</w:t>
            </w:r>
            <w:r w:rsidRPr="00156A58">
              <w:rPr>
                <w:sz w:val="21"/>
                <w:szCs w:val="21"/>
              </w:rPr>
              <w:t>66</w:t>
            </w:r>
          </w:p>
        </w:tc>
      </w:tr>
      <w:tr w:rsidR="00156A58" w:rsidRPr="00156A58" w14:paraId="7CB92150" w14:textId="77777777" w:rsidTr="009F097F">
        <w:trPr>
          <w:trHeight w:hRule="exact" w:val="266"/>
        </w:trPr>
        <w:tc>
          <w:tcPr>
            <w:tcW w:w="896" w:type="pct"/>
            <w:vAlign w:val="center"/>
          </w:tcPr>
          <w:p w14:paraId="5D80AE7E" w14:textId="77777777" w:rsidR="00BB3882" w:rsidRPr="00156A58" w:rsidRDefault="00BB3882" w:rsidP="009F097F">
            <w:pPr>
              <w:jc w:val="center"/>
              <w:rPr>
                <w:sz w:val="21"/>
                <w:szCs w:val="21"/>
              </w:rPr>
            </w:pPr>
            <w:r w:rsidRPr="00156A58">
              <w:rPr>
                <w:sz w:val="21"/>
                <w:szCs w:val="21"/>
              </w:rPr>
              <w:t>200</w:t>
            </w:r>
          </w:p>
        </w:tc>
        <w:tc>
          <w:tcPr>
            <w:tcW w:w="929" w:type="pct"/>
            <w:vAlign w:val="center"/>
          </w:tcPr>
          <w:p w14:paraId="2CB301F3"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2821</w:t>
            </w:r>
          </w:p>
        </w:tc>
        <w:tc>
          <w:tcPr>
            <w:tcW w:w="1062" w:type="pct"/>
            <w:vAlign w:val="center"/>
          </w:tcPr>
          <w:p w14:paraId="6A5E8983"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9</w:t>
            </w:r>
            <w:r w:rsidRPr="00156A58">
              <w:rPr>
                <w:spacing w:val="-1"/>
                <w:sz w:val="21"/>
                <w:szCs w:val="21"/>
              </w:rPr>
              <w:t>.</w:t>
            </w:r>
            <w:r w:rsidRPr="00156A58">
              <w:rPr>
                <w:sz w:val="21"/>
                <w:szCs w:val="21"/>
              </w:rPr>
              <w:t>2</w:t>
            </w:r>
          </w:p>
        </w:tc>
        <w:tc>
          <w:tcPr>
            <w:tcW w:w="1094" w:type="pct"/>
            <w:vAlign w:val="center"/>
          </w:tcPr>
          <w:p w14:paraId="47CE564F"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w:t>
            </w:r>
            <w:r w:rsidRPr="00156A58">
              <w:rPr>
                <w:sz w:val="21"/>
                <w:szCs w:val="21"/>
              </w:rPr>
              <w:t>2222</w:t>
            </w:r>
          </w:p>
        </w:tc>
        <w:tc>
          <w:tcPr>
            <w:tcW w:w="1020" w:type="pct"/>
            <w:vAlign w:val="center"/>
          </w:tcPr>
          <w:p w14:paraId="51D1E7DE" w14:textId="77777777" w:rsidR="00BB3882" w:rsidRPr="00156A58" w:rsidRDefault="00BB3882" w:rsidP="009F097F">
            <w:pPr>
              <w:jc w:val="center"/>
              <w:rPr>
                <w:sz w:val="21"/>
                <w:szCs w:val="21"/>
              </w:rPr>
            </w:pPr>
            <w:r w:rsidRPr="00156A58">
              <w:rPr>
                <w:sz w:val="21"/>
                <w:szCs w:val="21"/>
              </w:rPr>
              <w:t>8</w:t>
            </w:r>
            <w:r w:rsidRPr="00156A58">
              <w:rPr>
                <w:spacing w:val="1"/>
                <w:sz w:val="21"/>
                <w:szCs w:val="21"/>
              </w:rPr>
              <w:t>2</w:t>
            </w:r>
            <w:r w:rsidRPr="00156A58">
              <w:rPr>
                <w:spacing w:val="-1"/>
                <w:sz w:val="21"/>
                <w:szCs w:val="21"/>
              </w:rPr>
              <w:t>.</w:t>
            </w:r>
            <w:r w:rsidRPr="00156A58">
              <w:rPr>
                <w:sz w:val="21"/>
                <w:szCs w:val="21"/>
              </w:rPr>
              <w:t>374</w:t>
            </w:r>
          </w:p>
        </w:tc>
      </w:tr>
      <w:tr w:rsidR="00156A58" w:rsidRPr="00156A58" w14:paraId="1F523693" w14:textId="77777777" w:rsidTr="009F097F">
        <w:trPr>
          <w:trHeight w:hRule="exact" w:val="266"/>
        </w:trPr>
        <w:tc>
          <w:tcPr>
            <w:tcW w:w="896" w:type="pct"/>
            <w:vAlign w:val="center"/>
          </w:tcPr>
          <w:p w14:paraId="653FE8F4" w14:textId="77777777" w:rsidR="00BB3882" w:rsidRPr="00156A58" w:rsidRDefault="00BB3882" w:rsidP="009F097F">
            <w:pPr>
              <w:jc w:val="center"/>
              <w:rPr>
                <w:sz w:val="21"/>
                <w:szCs w:val="21"/>
              </w:rPr>
            </w:pPr>
            <w:r w:rsidRPr="00156A58">
              <w:rPr>
                <w:sz w:val="21"/>
                <w:szCs w:val="21"/>
              </w:rPr>
              <w:t>300</w:t>
            </w:r>
          </w:p>
        </w:tc>
        <w:tc>
          <w:tcPr>
            <w:tcW w:w="929" w:type="pct"/>
            <w:vAlign w:val="center"/>
          </w:tcPr>
          <w:p w14:paraId="5FD8D23F"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9231</w:t>
            </w:r>
          </w:p>
        </w:tc>
        <w:tc>
          <w:tcPr>
            <w:tcW w:w="1062" w:type="pct"/>
            <w:vAlign w:val="center"/>
          </w:tcPr>
          <w:p w14:paraId="1C06B386"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0</w:t>
            </w:r>
            <w:r w:rsidRPr="00156A58">
              <w:rPr>
                <w:spacing w:val="-1"/>
                <w:sz w:val="21"/>
                <w:szCs w:val="21"/>
              </w:rPr>
              <w:t>.</w:t>
            </w:r>
            <w:r w:rsidRPr="00156A58">
              <w:rPr>
                <w:sz w:val="21"/>
                <w:szCs w:val="21"/>
              </w:rPr>
              <w:t>436</w:t>
            </w:r>
          </w:p>
        </w:tc>
        <w:tc>
          <w:tcPr>
            <w:tcW w:w="1094" w:type="pct"/>
            <w:vAlign w:val="center"/>
          </w:tcPr>
          <w:p w14:paraId="4821E017"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3333</w:t>
            </w:r>
          </w:p>
        </w:tc>
        <w:tc>
          <w:tcPr>
            <w:tcW w:w="1020" w:type="pct"/>
            <w:vAlign w:val="center"/>
          </w:tcPr>
          <w:p w14:paraId="569EA5F9"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2</w:t>
            </w:r>
            <w:r w:rsidRPr="00156A58">
              <w:rPr>
                <w:spacing w:val="-1"/>
                <w:sz w:val="21"/>
                <w:szCs w:val="21"/>
              </w:rPr>
              <w:t>.</w:t>
            </w:r>
            <w:r w:rsidRPr="00156A58">
              <w:rPr>
                <w:sz w:val="21"/>
                <w:szCs w:val="21"/>
              </w:rPr>
              <w:t>972</w:t>
            </w:r>
          </w:p>
        </w:tc>
      </w:tr>
      <w:tr w:rsidR="00156A58" w:rsidRPr="00156A58" w14:paraId="3102AAE4" w14:textId="77777777" w:rsidTr="009F097F">
        <w:trPr>
          <w:trHeight w:hRule="exact" w:val="266"/>
        </w:trPr>
        <w:tc>
          <w:tcPr>
            <w:tcW w:w="896" w:type="pct"/>
            <w:vAlign w:val="center"/>
          </w:tcPr>
          <w:p w14:paraId="30045535" w14:textId="77777777" w:rsidR="00BB3882" w:rsidRPr="00156A58" w:rsidRDefault="00BB3882" w:rsidP="009F097F">
            <w:pPr>
              <w:jc w:val="center"/>
              <w:rPr>
                <w:sz w:val="21"/>
                <w:szCs w:val="21"/>
              </w:rPr>
            </w:pPr>
            <w:r w:rsidRPr="00156A58">
              <w:rPr>
                <w:sz w:val="21"/>
                <w:szCs w:val="21"/>
              </w:rPr>
              <w:t>400</w:t>
            </w:r>
          </w:p>
        </w:tc>
        <w:tc>
          <w:tcPr>
            <w:tcW w:w="929" w:type="pct"/>
            <w:vAlign w:val="center"/>
          </w:tcPr>
          <w:p w14:paraId="3145A7C0"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w:t>
            </w:r>
            <w:r w:rsidRPr="00156A58">
              <w:rPr>
                <w:sz w:val="21"/>
                <w:szCs w:val="21"/>
              </w:rPr>
              <w:t>5641</w:t>
            </w:r>
          </w:p>
        </w:tc>
        <w:tc>
          <w:tcPr>
            <w:tcW w:w="1062" w:type="pct"/>
            <w:vAlign w:val="center"/>
          </w:tcPr>
          <w:p w14:paraId="58412DE4" w14:textId="77777777" w:rsidR="00BB3882" w:rsidRPr="00156A58" w:rsidRDefault="00BB3882" w:rsidP="009F097F">
            <w:pPr>
              <w:jc w:val="center"/>
              <w:rPr>
                <w:sz w:val="21"/>
                <w:szCs w:val="21"/>
              </w:rPr>
            </w:pPr>
            <w:r w:rsidRPr="00156A58">
              <w:rPr>
                <w:sz w:val="21"/>
                <w:szCs w:val="21"/>
              </w:rPr>
              <w:t>6</w:t>
            </w:r>
            <w:r w:rsidRPr="00156A58">
              <w:rPr>
                <w:spacing w:val="1"/>
                <w:sz w:val="21"/>
                <w:szCs w:val="21"/>
              </w:rPr>
              <w:t>.</w:t>
            </w:r>
            <w:r w:rsidRPr="00156A58">
              <w:rPr>
                <w:sz w:val="21"/>
                <w:szCs w:val="21"/>
              </w:rPr>
              <w:t>5779</w:t>
            </w:r>
          </w:p>
        </w:tc>
        <w:tc>
          <w:tcPr>
            <w:tcW w:w="1094" w:type="pct"/>
            <w:vAlign w:val="center"/>
          </w:tcPr>
          <w:p w14:paraId="578A660F"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4444</w:t>
            </w:r>
          </w:p>
        </w:tc>
        <w:tc>
          <w:tcPr>
            <w:tcW w:w="1020" w:type="pct"/>
            <w:vAlign w:val="center"/>
          </w:tcPr>
          <w:p w14:paraId="737A2C4E"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6</w:t>
            </w:r>
            <w:r w:rsidRPr="00156A58">
              <w:rPr>
                <w:spacing w:val="-1"/>
                <w:sz w:val="21"/>
                <w:szCs w:val="21"/>
              </w:rPr>
              <w:t>.</w:t>
            </w:r>
            <w:r w:rsidRPr="00156A58">
              <w:rPr>
                <w:sz w:val="21"/>
                <w:szCs w:val="21"/>
              </w:rPr>
              <w:t>48</w:t>
            </w:r>
          </w:p>
        </w:tc>
      </w:tr>
      <w:tr w:rsidR="00156A58" w:rsidRPr="00156A58" w14:paraId="7195C14E" w14:textId="77777777" w:rsidTr="009F097F">
        <w:trPr>
          <w:trHeight w:hRule="exact" w:val="266"/>
        </w:trPr>
        <w:tc>
          <w:tcPr>
            <w:tcW w:w="896" w:type="pct"/>
            <w:vAlign w:val="center"/>
          </w:tcPr>
          <w:p w14:paraId="4E62BEB9" w14:textId="77777777" w:rsidR="00BB3882" w:rsidRPr="00156A58" w:rsidRDefault="00BB3882" w:rsidP="009F097F">
            <w:pPr>
              <w:jc w:val="center"/>
              <w:rPr>
                <w:sz w:val="21"/>
                <w:szCs w:val="21"/>
              </w:rPr>
            </w:pPr>
            <w:r w:rsidRPr="00156A58">
              <w:rPr>
                <w:sz w:val="21"/>
                <w:szCs w:val="21"/>
              </w:rPr>
              <w:t>500</w:t>
            </w:r>
          </w:p>
        </w:tc>
        <w:tc>
          <w:tcPr>
            <w:tcW w:w="929" w:type="pct"/>
            <w:vAlign w:val="center"/>
          </w:tcPr>
          <w:p w14:paraId="3D3BAD81"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2051</w:t>
            </w:r>
          </w:p>
        </w:tc>
        <w:tc>
          <w:tcPr>
            <w:tcW w:w="1062" w:type="pct"/>
            <w:vAlign w:val="center"/>
          </w:tcPr>
          <w:p w14:paraId="357BEFBA"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5</w:t>
            </w:r>
            <w:r w:rsidRPr="00156A58">
              <w:rPr>
                <w:spacing w:val="-1"/>
                <w:sz w:val="21"/>
                <w:szCs w:val="21"/>
              </w:rPr>
              <w:t>5</w:t>
            </w:r>
            <w:r w:rsidRPr="00156A58">
              <w:rPr>
                <w:spacing w:val="-7"/>
                <w:sz w:val="21"/>
                <w:szCs w:val="21"/>
              </w:rPr>
              <w:t>1</w:t>
            </w:r>
            <w:r w:rsidRPr="00156A58">
              <w:rPr>
                <w:sz w:val="21"/>
                <w:szCs w:val="21"/>
              </w:rPr>
              <w:t>1</w:t>
            </w:r>
          </w:p>
        </w:tc>
        <w:tc>
          <w:tcPr>
            <w:tcW w:w="1094" w:type="pct"/>
            <w:vAlign w:val="center"/>
          </w:tcPr>
          <w:p w14:paraId="6EA87F72" w14:textId="77777777" w:rsidR="00BB3882" w:rsidRPr="00156A58" w:rsidRDefault="00BB3882" w:rsidP="009F097F">
            <w:pPr>
              <w:jc w:val="center"/>
              <w:rPr>
                <w:sz w:val="21"/>
                <w:szCs w:val="21"/>
              </w:rPr>
            </w:pPr>
            <w:r w:rsidRPr="00156A58">
              <w:rPr>
                <w:spacing w:val="1"/>
                <w:sz w:val="21"/>
                <w:szCs w:val="21"/>
              </w:rPr>
              <w:t>5</w:t>
            </w:r>
            <w:r w:rsidRPr="00156A58">
              <w:rPr>
                <w:sz w:val="21"/>
                <w:szCs w:val="21"/>
              </w:rPr>
              <w:t>.5556</w:t>
            </w:r>
          </w:p>
        </w:tc>
        <w:tc>
          <w:tcPr>
            <w:tcW w:w="1020" w:type="pct"/>
            <w:vAlign w:val="center"/>
          </w:tcPr>
          <w:p w14:paraId="512E2030"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6</w:t>
            </w:r>
            <w:r w:rsidRPr="00156A58">
              <w:rPr>
                <w:spacing w:val="-1"/>
                <w:sz w:val="21"/>
                <w:szCs w:val="21"/>
              </w:rPr>
              <w:t>.</w:t>
            </w:r>
            <w:r w:rsidRPr="00156A58">
              <w:rPr>
                <w:sz w:val="21"/>
                <w:szCs w:val="21"/>
              </w:rPr>
              <w:t>633</w:t>
            </w:r>
          </w:p>
        </w:tc>
      </w:tr>
      <w:tr w:rsidR="00156A58" w:rsidRPr="00156A58" w14:paraId="48521F97" w14:textId="77777777" w:rsidTr="009F097F">
        <w:trPr>
          <w:trHeight w:hRule="exact" w:val="267"/>
        </w:trPr>
        <w:tc>
          <w:tcPr>
            <w:tcW w:w="896" w:type="pct"/>
            <w:vAlign w:val="center"/>
          </w:tcPr>
          <w:p w14:paraId="1925AE72" w14:textId="77777777" w:rsidR="00BB3882" w:rsidRPr="00156A58" w:rsidRDefault="00BB3882" w:rsidP="009F097F">
            <w:pPr>
              <w:jc w:val="center"/>
              <w:rPr>
                <w:sz w:val="21"/>
                <w:szCs w:val="21"/>
              </w:rPr>
            </w:pPr>
            <w:r w:rsidRPr="00156A58">
              <w:rPr>
                <w:sz w:val="21"/>
                <w:szCs w:val="21"/>
              </w:rPr>
              <w:t>600</w:t>
            </w:r>
          </w:p>
        </w:tc>
        <w:tc>
          <w:tcPr>
            <w:tcW w:w="929" w:type="pct"/>
            <w:vAlign w:val="center"/>
          </w:tcPr>
          <w:p w14:paraId="55A20E79"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8462</w:t>
            </w:r>
          </w:p>
        </w:tc>
        <w:tc>
          <w:tcPr>
            <w:tcW w:w="1062" w:type="pct"/>
            <w:vAlign w:val="center"/>
          </w:tcPr>
          <w:p w14:paraId="4512279A" w14:textId="77777777" w:rsidR="00BB3882" w:rsidRPr="00156A58" w:rsidRDefault="00BB3882" w:rsidP="009F097F">
            <w:pPr>
              <w:jc w:val="center"/>
              <w:rPr>
                <w:sz w:val="21"/>
                <w:szCs w:val="21"/>
              </w:rPr>
            </w:pPr>
            <w:r w:rsidRPr="00156A58">
              <w:rPr>
                <w:sz w:val="21"/>
                <w:szCs w:val="21"/>
              </w:rPr>
              <w:t>3</w:t>
            </w:r>
            <w:r w:rsidRPr="00156A58">
              <w:rPr>
                <w:spacing w:val="1"/>
                <w:sz w:val="21"/>
                <w:szCs w:val="21"/>
              </w:rPr>
              <w:t>.</w:t>
            </w:r>
            <w:r w:rsidRPr="00156A58">
              <w:rPr>
                <w:sz w:val="21"/>
                <w:szCs w:val="21"/>
              </w:rPr>
              <w:t>3526</w:t>
            </w:r>
          </w:p>
        </w:tc>
        <w:tc>
          <w:tcPr>
            <w:tcW w:w="1094" w:type="pct"/>
            <w:vAlign w:val="center"/>
          </w:tcPr>
          <w:p w14:paraId="64860B25" w14:textId="77777777" w:rsidR="00BB3882" w:rsidRPr="00156A58" w:rsidRDefault="00BB3882" w:rsidP="009F097F">
            <w:pPr>
              <w:jc w:val="center"/>
              <w:rPr>
                <w:sz w:val="21"/>
                <w:szCs w:val="21"/>
              </w:rPr>
            </w:pPr>
            <w:r w:rsidRPr="00156A58">
              <w:rPr>
                <w:sz w:val="21"/>
                <w:szCs w:val="21"/>
              </w:rPr>
              <w:t>6</w:t>
            </w:r>
            <w:r w:rsidRPr="00156A58">
              <w:rPr>
                <w:spacing w:val="1"/>
                <w:sz w:val="21"/>
                <w:szCs w:val="21"/>
              </w:rPr>
              <w:t>.</w:t>
            </w:r>
            <w:r w:rsidRPr="00156A58">
              <w:rPr>
                <w:sz w:val="21"/>
                <w:szCs w:val="21"/>
              </w:rPr>
              <w:t>6667</w:t>
            </w:r>
          </w:p>
        </w:tc>
        <w:tc>
          <w:tcPr>
            <w:tcW w:w="1020" w:type="pct"/>
            <w:vAlign w:val="center"/>
          </w:tcPr>
          <w:p w14:paraId="0566803C"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0</w:t>
            </w:r>
            <w:r w:rsidRPr="00156A58">
              <w:rPr>
                <w:spacing w:val="-1"/>
                <w:sz w:val="21"/>
                <w:szCs w:val="21"/>
              </w:rPr>
              <w:t>.</w:t>
            </w:r>
            <w:r w:rsidRPr="00156A58">
              <w:rPr>
                <w:sz w:val="21"/>
                <w:szCs w:val="21"/>
              </w:rPr>
              <w:t>343</w:t>
            </w:r>
          </w:p>
        </w:tc>
      </w:tr>
      <w:tr w:rsidR="00156A58" w:rsidRPr="00156A58" w14:paraId="6E1F93C7" w14:textId="77777777" w:rsidTr="009F097F">
        <w:trPr>
          <w:trHeight w:hRule="exact" w:val="266"/>
        </w:trPr>
        <w:tc>
          <w:tcPr>
            <w:tcW w:w="896" w:type="pct"/>
            <w:vAlign w:val="center"/>
          </w:tcPr>
          <w:p w14:paraId="1192BAA0" w14:textId="77777777" w:rsidR="00BB3882" w:rsidRPr="00156A58" w:rsidRDefault="00BB3882" w:rsidP="009F097F">
            <w:pPr>
              <w:jc w:val="center"/>
              <w:rPr>
                <w:sz w:val="21"/>
                <w:szCs w:val="21"/>
              </w:rPr>
            </w:pPr>
            <w:r w:rsidRPr="00156A58">
              <w:rPr>
                <w:sz w:val="21"/>
                <w:szCs w:val="21"/>
              </w:rPr>
              <w:t>700</w:t>
            </w:r>
          </w:p>
        </w:tc>
        <w:tc>
          <w:tcPr>
            <w:tcW w:w="929" w:type="pct"/>
            <w:vAlign w:val="center"/>
          </w:tcPr>
          <w:p w14:paraId="450E4CA3" w14:textId="77777777" w:rsidR="00BB3882" w:rsidRPr="00156A58" w:rsidRDefault="00BB3882" w:rsidP="009F097F">
            <w:pPr>
              <w:jc w:val="center"/>
              <w:rPr>
                <w:sz w:val="21"/>
                <w:szCs w:val="21"/>
              </w:rPr>
            </w:pPr>
            <w:r w:rsidRPr="00156A58">
              <w:rPr>
                <w:sz w:val="21"/>
                <w:szCs w:val="21"/>
              </w:rPr>
              <w:t>4</w:t>
            </w:r>
            <w:r w:rsidRPr="00156A58">
              <w:rPr>
                <w:spacing w:val="1"/>
                <w:sz w:val="21"/>
                <w:szCs w:val="21"/>
              </w:rPr>
              <w:t>.</w:t>
            </w:r>
            <w:r w:rsidRPr="00156A58">
              <w:rPr>
                <w:sz w:val="21"/>
                <w:szCs w:val="21"/>
              </w:rPr>
              <w:t>4872</w:t>
            </w:r>
          </w:p>
        </w:tc>
        <w:tc>
          <w:tcPr>
            <w:tcW w:w="1062" w:type="pct"/>
            <w:vAlign w:val="center"/>
          </w:tcPr>
          <w:p w14:paraId="509EF21D"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w:t>
            </w:r>
            <w:r w:rsidRPr="00156A58">
              <w:rPr>
                <w:sz w:val="21"/>
                <w:szCs w:val="21"/>
              </w:rPr>
              <w:t>583</w:t>
            </w:r>
          </w:p>
        </w:tc>
        <w:tc>
          <w:tcPr>
            <w:tcW w:w="1094" w:type="pct"/>
            <w:vAlign w:val="center"/>
          </w:tcPr>
          <w:p w14:paraId="7CBB27C3" w14:textId="77777777" w:rsidR="00BB3882" w:rsidRPr="00156A58" w:rsidRDefault="00BB3882" w:rsidP="009F097F">
            <w:pPr>
              <w:jc w:val="center"/>
              <w:rPr>
                <w:sz w:val="21"/>
                <w:szCs w:val="21"/>
              </w:rPr>
            </w:pPr>
            <w:r w:rsidRPr="00156A58">
              <w:rPr>
                <w:sz w:val="21"/>
                <w:szCs w:val="21"/>
              </w:rPr>
              <w:t>7</w:t>
            </w:r>
            <w:r w:rsidRPr="00156A58">
              <w:rPr>
                <w:spacing w:val="1"/>
                <w:sz w:val="21"/>
                <w:szCs w:val="21"/>
              </w:rPr>
              <w:t>.</w:t>
            </w:r>
            <w:r w:rsidRPr="00156A58">
              <w:rPr>
                <w:sz w:val="21"/>
                <w:szCs w:val="21"/>
              </w:rPr>
              <w:t>7778</w:t>
            </w:r>
          </w:p>
        </w:tc>
        <w:tc>
          <w:tcPr>
            <w:tcW w:w="1020" w:type="pct"/>
            <w:vAlign w:val="center"/>
          </w:tcPr>
          <w:p w14:paraId="32F14CE4"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6</w:t>
            </w:r>
            <w:r w:rsidRPr="00156A58">
              <w:rPr>
                <w:spacing w:val="-1"/>
                <w:sz w:val="21"/>
                <w:szCs w:val="21"/>
              </w:rPr>
              <w:t>.</w:t>
            </w:r>
            <w:r w:rsidRPr="00156A58">
              <w:rPr>
                <w:sz w:val="21"/>
                <w:szCs w:val="21"/>
              </w:rPr>
              <w:t>089</w:t>
            </w:r>
          </w:p>
        </w:tc>
      </w:tr>
      <w:tr w:rsidR="00156A58" w:rsidRPr="00156A58" w14:paraId="379F1CFD" w14:textId="77777777" w:rsidTr="009F097F">
        <w:trPr>
          <w:trHeight w:hRule="exact" w:val="266"/>
        </w:trPr>
        <w:tc>
          <w:tcPr>
            <w:tcW w:w="896" w:type="pct"/>
            <w:vAlign w:val="center"/>
          </w:tcPr>
          <w:p w14:paraId="4C752809" w14:textId="77777777" w:rsidR="00BB3882" w:rsidRPr="00156A58" w:rsidRDefault="00BB3882" w:rsidP="009F097F">
            <w:pPr>
              <w:jc w:val="center"/>
              <w:rPr>
                <w:sz w:val="21"/>
                <w:szCs w:val="21"/>
              </w:rPr>
            </w:pPr>
            <w:r w:rsidRPr="00156A58">
              <w:rPr>
                <w:sz w:val="21"/>
                <w:szCs w:val="21"/>
              </w:rPr>
              <w:t>800</w:t>
            </w:r>
          </w:p>
        </w:tc>
        <w:tc>
          <w:tcPr>
            <w:tcW w:w="929" w:type="pct"/>
            <w:vAlign w:val="center"/>
          </w:tcPr>
          <w:p w14:paraId="458DCD17"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w:t>
            </w:r>
            <w:r w:rsidRPr="00156A58">
              <w:rPr>
                <w:sz w:val="21"/>
                <w:szCs w:val="21"/>
              </w:rPr>
              <w:t>1282</w:t>
            </w:r>
          </w:p>
        </w:tc>
        <w:tc>
          <w:tcPr>
            <w:tcW w:w="1062" w:type="pct"/>
            <w:vAlign w:val="center"/>
          </w:tcPr>
          <w:p w14:paraId="6C01D3CE" w14:textId="77777777" w:rsidR="00BB3882" w:rsidRPr="00156A58" w:rsidRDefault="00BB3882" w:rsidP="009F097F">
            <w:pPr>
              <w:jc w:val="center"/>
              <w:rPr>
                <w:sz w:val="21"/>
                <w:szCs w:val="21"/>
              </w:rPr>
            </w:pPr>
            <w:r w:rsidRPr="00156A58">
              <w:rPr>
                <w:sz w:val="21"/>
                <w:szCs w:val="21"/>
              </w:rPr>
              <w:t>2</w:t>
            </w:r>
            <w:r w:rsidRPr="00156A58">
              <w:rPr>
                <w:spacing w:val="1"/>
                <w:sz w:val="21"/>
                <w:szCs w:val="21"/>
              </w:rPr>
              <w:t>.</w:t>
            </w:r>
            <w:r w:rsidRPr="00156A58">
              <w:rPr>
                <w:sz w:val="21"/>
                <w:szCs w:val="21"/>
              </w:rPr>
              <w:t>0578</w:t>
            </w:r>
          </w:p>
        </w:tc>
        <w:tc>
          <w:tcPr>
            <w:tcW w:w="1094" w:type="pct"/>
            <w:vAlign w:val="center"/>
          </w:tcPr>
          <w:p w14:paraId="1D27679F" w14:textId="77777777" w:rsidR="00BB3882" w:rsidRPr="00156A58" w:rsidRDefault="00BB3882" w:rsidP="009F097F">
            <w:pPr>
              <w:jc w:val="center"/>
              <w:rPr>
                <w:sz w:val="21"/>
                <w:szCs w:val="21"/>
              </w:rPr>
            </w:pPr>
            <w:r w:rsidRPr="00156A58">
              <w:rPr>
                <w:sz w:val="21"/>
                <w:szCs w:val="21"/>
              </w:rPr>
              <w:t>8</w:t>
            </w:r>
            <w:r w:rsidRPr="00156A58">
              <w:rPr>
                <w:spacing w:val="1"/>
                <w:sz w:val="21"/>
                <w:szCs w:val="21"/>
              </w:rPr>
              <w:t>.</w:t>
            </w:r>
            <w:r w:rsidRPr="00156A58">
              <w:rPr>
                <w:sz w:val="21"/>
                <w:szCs w:val="21"/>
              </w:rPr>
              <w:t>8889</w:t>
            </w:r>
          </w:p>
        </w:tc>
        <w:tc>
          <w:tcPr>
            <w:tcW w:w="1020" w:type="pct"/>
            <w:vAlign w:val="center"/>
          </w:tcPr>
          <w:p w14:paraId="0BBEF3E4"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3</w:t>
            </w:r>
            <w:r w:rsidRPr="00156A58">
              <w:rPr>
                <w:spacing w:val="-1"/>
                <w:sz w:val="21"/>
                <w:szCs w:val="21"/>
              </w:rPr>
              <w:t>.</w:t>
            </w:r>
            <w:r w:rsidRPr="00156A58">
              <w:rPr>
                <w:sz w:val="21"/>
                <w:szCs w:val="21"/>
              </w:rPr>
              <w:t>077</w:t>
            </w:r>
          </w:p>
        </w:tc>
      </w:tr>
      <w:tr w:rsidR="00156A58" w:rsidRPr="00156A58" w14:paraId="1ACC5C20" w14:textId="77777777" w:rsidTr="009F097F">
        <w:trPr>
          <w:trHeight w:hRule="exact" w:val="277"/>
        </w:trPr>
        <w:tc>
          <w:tcPr>
            <w:tcW w:w="896" w:type="pct"/>
            <w:vAlign w:val="center"/>
          </w:tcPr>
          <w:p w14:paraId="6E27E15C" w14:textId="77777777" w:rsidR="00BB3882" w:rsidRPr="00156A58" w:rsidRDefault="00BB3882" w:rsidP="009F097F">
            <w:pPr>
              <w:jc w:val="center"/>
              <w:rPr>
                <w:sz w:val="21"/>
                <w:szCs w:val="21"/>
              </w:rPr>
            </w:pPr>
            <w:r w:rsidRPr="00156A58">
              <w:rPr>
                <w:sz w:val="21"/>
                <w:szCs w:val="21"/>
              </w:rPr>
              <w:t>900</w:t>
            </w:r>
          </w:p>
        </w:tc>
        <w:tc>
          <w:tcPr>
            <w:tcW w:w="929" w:type="pct"/>
            <w:vAlign w:val="center"/>
          </w:tcPr>
          <w:p w14:paraId="0AFD8342" w14:textId="77777777" w:rsidR="00BB3882" w:rsidRPr="00156A58" w:rsidRDefault="00BB3882" w:rsidP="009F097F">
            <w:pPr>
              <w:jc w:val="center"/>
              <w:rPr>
                <w:sz w:val="21"/>
                <w:szCs w:val="21"/>
              </w:rPr>
            </w:pPr>
            <w:r w:rsidRPr="00156A58">
              <w:rPr>
                <w:sz w:val="21"/>
                <w:szCs w:val="21"/>
              </w:rPr>
              <w:t>5</w:t>
            </w:r>
            <w:r w:rsidRPr="00156A58">
              <w:rPr>
                <w:spacing w:val="1"/>
                <w:sz w:val="21"/>
                <w:szCs w:val="21"/>
              </w:rPr>
              <w:t>.</w:t>
            </w:r>
            <w:r w:rsidRPr="00156A58">
              <w:rPr>
                <w:sz w:val="21"/>
                <w:szCs w:val="21"/>
              </w:rPr>
              <w:t>7692</w:t>
            </w:r>
          </w:p>
        </w:tc>
        <w:tc>
          <w:tcPr>
            <w:tcW w:w="1062" w:type="pct"/>
            <w:vAlign w:val="center"/>
          </w:tcPr>
          <w:p w14:paraId="3AA11FC4"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w:t>
            </w:r>
            <w:r w:rsidRPr="00156A58">
              <w:rPr>
                <w:sz w:val="21"/>
                <w:szCs w:val="21"/>
              </w:rPr>
              <w:t>6825</w:t>
            </w:r>
          </w:p>
        </w:tc>
        <w:tc>
          <w:tcPr>
            <w:tcW w:w="1094" w:type="pct"/>
            <w:vAlign w:val="center"/>
          </w:tcPr>
          <w:p w14:paraId="524C8329" w14:textId="77777777" w:rsidR="00BB3882" w:rsidRPr="00156A58" w:rsidRDefault="00BB3882" w:rsidP="009F097F">
            <w:pPr>
              <w:jc w:val="center"/>
              <w:rPr>
                <w:sz w:val="21"/>
                <w:szCs w:val="21"/>
              </w:rPr>
            </w:pPr>
            <w:r w:rsidRPr="00156A58">
              <w:rPr>
                <w:spacing w:val="1"/>
                <w:sz w:val="21"/>
                <w:szCs w:val="21"/>
              </w:rPr>
              <w:t>10</w:t>
            </w:r>
          </w:p>
        </w:tc>
        <w:tc>
          <w:tcPr>
            <w:tcW w:w="1020" w:type="pct"/>
            <w:vAlign w:val="center"/>
          </w:tcPr>
          <w:p w14:paraId="5C509761" w14:textId="77777777" w:rsidR="00BB3882" w:rsidRPr="00156A58" w:rsidRDefault="00BB3882" w:rsidP="009F097F">
            <w:pPr>
              <w:jc w:val="center"/>
              <w:rPr>
                <w:sz w:val="21"/>
                <w:szCs w:val="21"/>
              </w:rPr>
            </w:pPr>
            <w:r w:rsidRPr="00156A58">
              <w:rPr>
                <w:sz w:val="21"/>
                <w:szCs w:val="21"/>
              </w:rPr>
              <w:t>1</w:t>
            </w:r>
            <w:r w:rsidRPr="00156A58">
              <w:rPr>
                <w:spacing w:val="1"/>
                <w:sz w:val="21"/>
                <w:szCs w:val="21"/>
              </w:rPr>
              <w:t>0</w:t>
            </w:r>
            <w:r w:rsidRPr="00156A58">
              <w:rPr>
                <w:spacing w:val="-1"/>
                <w:sz w:val="21"/>
                <w:szCs w:val="21"/>
              </w:rPr>
              <w:t>.</w:t>
            </w:r>
            <w:r w:rsidRPr="00156A58">
              <w:rPr>
                <w:sz w:val="21"/>
                <w:szCs w:val="21"/>
              </w:rPr>
              <w:t>864</w:t>
            </w:r>
          </w:p>
        </w:tc>
      </w:tr>
      <w:tr w:rsidR="00156A58" w:rsidRPr="00156A58" w14:paraId="381A5623" w14:textId="77777777" w:rsidTr="009F097F">
        <w:trPr>
          <w:trHeight w:hRule="exact" w:val="277"/>
        </w:trPr>
        <w:tc>
          <w:tcPr>
            <w:tcW w:w="896" w:type="pct"/>
          </w:tcPr>
          <w:p w14:paraId="2CF70314" w14:textId="77777777" w:rsidR="00BB3882" w:rsidRPr="00156A58" w:rsidRDefault="00BB3882" w:rsidP="009F097F">
            <w:pPr>
              <w:jc w:val="center"/>
              <w:rPr>
                <w:sz w:val="21"/>
                <w:szCs w:val="21"/>
              </w:rPr>
            </w:pPr>
            <w:r w:rsidRPr="00156A58">
              <w:rPr>
                <w:rFonts w:eastAsia="Times New Roman"/>
                <w:sz w:val="21"/>
                <w:szCs w:val="21"/>
              </w:rPr>
              <w:t>1000</w:t>
            </w:r>
          </w:p>
        </w:tc>
        <w:tc>
          <w:tcPr>
            <w:tcW w:w="929" w:type="pct"/>
          </w:tcPr>
          <w:p w14:paraId="1B3DECBC" w14:textId="77777777" w:rsidR="00BB3882" w:rsidRPr="00156A58" w:rsidRDefault="00BB3882" w:rsidP="009F097F">
            <w:pPr>
              <w:jc w:val="center"/>
              <w:rPr>
                <w:sz w:val="21"/>
                <w:szCs w:val="21"/>
              </w:rPr>
            </w:pPr>
            <w:r w:rsidRPr="00156A58">
              <w:rPr>
                <w:rFonts w:eastAsia="Times New Roman"/>
                <w:sz w:val="21"/>
                <w:szCs w:val="21"/>
              </w:rPr>
              <w:t>6</w:t>
            </w:r>
            <w:r w:rsidRPr="00156A58">
              <w:rPr>
                <w:rFonts w:eastAsia="Times New Roman"/>
                <w:spacing w:val="1"/>
                <w:sz w:val="21"/>
                <w:szCs w:val="21"/>
              </w:rPr>
              <w:t>.</w:t>
            </w:r>
            <w:r w:rsidRPr="00156A58">
              <w:rPr>
                <w:rFonts w:eastAsia="Times New Roman"/>
                <w:sz w:val="21"/>
                <w:szCs w:val="21"/>
              </w:rPr>
              <w:t>4103</w:t>
            </w:r>
          </w:p>
        </w:tc>
        <w:tc>
          <w:tcPr>
            <w:tcW w:w="1062" w:type="pct"/>
          </w:tcPr>
          <w:p w14:paraId="31AFB34D"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4044</w:t>
            </w:r>
          </w:p>
        </w:tc>
        <w:tc>
          <w:tcPr>
            <w:tcW w:w="1094" w:type="pct"/>
          </w:tcPr>
          <w:p w14:paraId="3C7E63FE" w14:textId="77777777" w:rsidR="00BB3882" w:rsidRPr="00156A58" w:rsidRDefault="00BB3882" w:rsidP="009F097F">
            <w:pPr>
              <w:jc w:val="center"/>
              <w:rPr>
                <w:spacing w:val="1"/>
                <w:sz w:val="21"/>
                <w:szCs w:val="21"/>
              </w:rPr>
            </w:pPr>
            <w:r w:rsidRPr="00156A58">
              <w:rPr>
                <w:rFonts w:eastAsia="Times New Roman"/>
                <w:spacing w:val="-8"/>
                <w:sz w:val="21"/>
                <w:szCs w:val="21"/>
              </w:rPr>
              <w:t>1</w:t>
            </w:r>
            <w:r w:rsidRPr="00156A58">
              <w:rPr>
                <w:rFonts w:eastAsia="Times New Roman"/>
                <w:sz w:val="21"/>
                <w:szCs w:val="21"/>
              </w:rPr>
              <w:t>1.</w:t>
            </w:r>
            <w:r w:rsidRPr="00156A58">
              <w:rPr>
                <w:rFonts w:eastAsia="Times New Roman"/>
                <w:spacing w:val="-8"/>
                <w:sz w:val="21"/>
                <w:szCs w:val="21"/>
              </w:rPr>
              <w:t>1</w:t>
            </w:r>
            <w:r w:rsidRPr="00156A58">
              <w:rPr>
                <w:rFonts w:eastAsia="Times New Roman"/>
                <w:spacing w:val="-7"/>
                <w:sz w:val="21"/>
                <w:szCs w:val="21"/>
              </w:rPr>
              <w:t>1</w:t>
            </w:r>
            <w:r w:rsidRPr="00156A58">
              <w:rPr>
                <w:rFonts w:eastAsia="Times New Roman"/>
                <w:sz w:val="21"/>
                <w:szCs w:val="21"/>
              </w:rPr>
              <w:t>1</w:t>
            </w:r>
          </w:p>
        </w:tc>
        <w:tc>
          <w:tcPr>
            <w:tcW w:w="1020" w:type="pct"/>
          </w:tcPr>
          <w:p w14:paraId="57CEEB00" w14:textId="77777777" w:rsidR="00BB3882" w:rsidRPr="00156A58" w:rsidRDefault="00BB3882" w:rsidP="009F097F">
            <w:pPr>
              <w:jc w:val="center"/>
              <w:rPr>
                <w:sz w:val="21"/>
                <w:szCs w:val="21"/>
              </w:rPr>
            </w:pPr>
            <w:r w:rsidRPr="00156A58">
              <w:rPr>
                <w:rFonts w:eastAsia="Times New Roman"/>
                <w:sz w:val="21"/>
                <w:szCs w:val="21"/>
              </w:rPr>
              <w:t>9</w:t>
            </w:r>
            <w:r w:rsidRPr="00156A58">
              <w:rPr>
                <w:rFonts w:eastAsia="Times New Roman"/>
                <w:spacing w:val="1"/>
                <w:sz w:val="21"/>
                <w:szCs w:val="21"/>
              </w:rPr>
              <w:t>.</w:t>
            </w:r>
            <w:r w:rsidRPr="00156A58">
              <w:rPr>
                <w:rFonts w:eastAsia="Times New Roman"/>
                <w:sz w:val="21"/>
                <w:szCs w:val="21"/>
              </w:rPr>
              <w:t>1883</w:t>
            </w:r>
          </w:p>
        </w:tc>
      </w:tr>
      <w:tr w:rsidR="00156A58" w:rsidRPr="00156A58" w14:paraId="4CF5C1A2" w14:textId="77777777" w:rsidTr="009F097F">
        <w:trPr>
          <w:trHeight w:hRule="exact" w:val="277"/>
        </w:trPr>
        <w:tc>
          <w:tcPr>
            <w:tcW w:w="896" w:type="pct"/>
          </w:tcPr>
          <w:p w14:paraId="65674F35" w14:textId="77777777" w:rsidR="00BB3882" w:rsidRPr="00156A58" w:rsidRDefault="00BB3882" w:rsidP="009F097F">
            <w:pPr>
              <w:jc w:val="center"/>
              <w:rPr>
                <w:sz w:val="21"/>
                <w:szCs w:val="21"/>
              </w:rPr>
            </w:pPr>
            <w:r w:rsidRPr="00156A58">
              <w:rPr>
                <w:rFonts w:eastAsia="Times New Roman"/>
                <w:sz w:val="21"/>
                <w:szCs w:val="21"/>
              </w:rPr>
              <w:t>1200</w:t>
            </w:r>
          </w:p>
        </w:tc>
        <w:tc>
          <w:tcPr>
            <w:tcW w:w="929" w:type="pct"/>
          </w:tcPr>
          <w:p w14:paraId="4756A3EE" w14:textId="77777777" w:rsidR="00BB3882" w:rsidRPr="00156A58" w:rsidRDefault="00BB3882" w:rsidP="009F097F">
            <w:pPr>
              <w:jc w:val="center"/>
              <w:rPr>
                <w:sz w:val="21"/>
                <w:szCs w:val="21"/>
              </w:rPr>
            </w:pPr>
            <w:r w:rsidRPr="00156A58">
              <w:rPr>
                <w:rFonts w:eastAsia="Times New Roman"/>
                <w:sz w:val="21"/>
                <w:szCs w:val="21"/>
              </w:rPr>
              <w:t>7</w:t>
            </w:r>
            <w:r w:rsidRPr="00156A58">
              <w:rPr>
                <w:rFonts w:eastAsia="Times New Roman"/>
                <w:spacing w:val="1"/>
                <w:sz w:val="21"/>
                <w:szCs w:val="21"/>
              </w:rPr>
              <w:t>.</w:t>
            </w:r>
            <w:r w:rsidRPr="00156A58">
              <w:rPr>
                <w:rFonts w:eastAsia="Times New Roman"/>
                <w:sz w:val="21"/>
                <w:szCs w:val="21"/>
              </w:rPr>
              <w:t>6923</w:t>
            </w:r>
          </w:p>
        </w:tc>
        <w:tc>
          <w:tcPr>
            <w:tcW w:w="1062" w:type="pct"/>
          </w:tcPr>
          <w:p w14:paraId="61DBCF14"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0</w:t>
            </w:r>
            <w:r w:rsidRPr="00156A58">
              <w:rPr>
                <w:rFonts w:eastAsia="Times New Roman"/>
                <w:spacing w:val="-1"/>
                <w:sz w:val="21"/>
                <w:szCs w:val="21"/>
              </w:rPr>
              <w:t>4</w:t>
            </w:r>
            <w:r w:rsidRPr="00156A58">
              <w:rPr>
                <w:rFonts w:eastAsia="Times New Roman"/>
                <w:spacing w:val="-7"/>
                <w:sz w:val="21"/>
                <w:szCs w:val="21"/>
              </w:rPr>
              <w:t>1</w:t>
            </w:r>
            <w:r w:rsidRPr="00156A58">
              <w:rPr>
                <w:rFonts w:eastAsia="Times New Roman"/>
                <w:sz w:val="21"/>
                <w:szCs w:val="21"/>
              </w:rPr>
              <w:t>1</w:t>
            </w:r>
          </w:p>
        </w:tc>
        <w:tc>
          <w:tcPr>
            <w:tcW w:w="1094" w:type="pct"/>
          </w:tcPr>
          <w:p w14:paraId="48A42881" w14:textId="77777777" w:rsidR="00BB3882" w:rsidRPr="00156A58" w:rsidRDefault="00BB3882" w:rsidP="009F097F">
            <w:pPr>
              <w:jc w:val="center"/>
              <w:rPr>
                <w:spacing w:val="1"/>
                <w:sz w:val="21"/>
                <w:szCs w:val="21"/>
              </w:rPr>
            </w:pPr>
            <w:r w:rsidRPr="00156A58">
              <w:rPr>
                <w:rFonts w:eastAsia="Times New Roman"/>
                <w:sz w:val="21"/>
                <w:szCs w:val="21"/>
              </w:rPr>
              <w:t>1</w:t>
            </w:r>
            <w:r w:rsidRPr="00156A58">
              <w:rPr>
                <w:rFonts w:eastAsia="Times New Roman"/>
                <w:spacing w:val="1"/>
                <w:sz w:val="21"/>
                <w:szCs w:val="21"/>
              </w:rPr>
              <w:t>3</w:t>
            </w:r>
            <w:r w:rsidRPr="00156A58">
              <w:rPr>
                <w:rFonts w:eastAsia="Times New Roman"/>
                <w:spacing w:val="-1"/>
                <w:sz w:val="21"/>
                <w:szCs w:val="21"/>
              </w:rPr>
              <w:t>.</w:t>
            </w:r>
            <w:r w:rsidRPr="00156A58">
              <w:rPr>
                <w:rFonts w:eastAsia="Times New Roman"/>
                <w:sz w:val="21"/>
                <w:szCs w:val="21"/>
              </w:rPr>
              <w:t>333</w:t>
            </w:r>
          </w:p>
        </w:tc>
        <w:tc>
          <w:tcPr>
            <w:tcW w:w="1020" w:type="pct"/>
          </w:tcPr>
          <w:p w14:paraId="5CB2A877" w14:textId="77777777" w:rsidR="00BB3882" w:rsidRPr="00156A58" w:rsidRDefault="00BB3882" w:rsidP="009F097F">
            <w:pPr>
              <w:jc w:val="center"/>
              <w:rPr>
                <w:sz w:val="21"/>
                <w:szCs w:val="21"/>
              </w:rPr>
            </w:pPr>
            <w:r w:rsidRPr="00156A58">
              <w:rPr>
                <w:rFonts w:eastAsia="Times New Roman"/>
                <w:sz w:val="21"/>
                <w:szCs w:val="21"/>
              </w:rPr>
              <w:t>6</w:t>
            </w:r>
            <w:r w:rsidRPr="00156A58">
              <w:rPr>
                <w:rFonts w:eastAsia="Times New Roman"/>
                <w:spacing w:val="1"/>
                <w:sz w:val="21"/>
                <w:szCs w:val="21"/>
              </w:rPr>
              <w:t>.</w:t>
            </w:r>
            <w:r w:rsidRPr="00156A58">
              <w:rPr>
                <w:rFonts w:eastAsia="Times New Roman"/>
                <w:sz w:val="21"/>
                <w:szCs w:val="21"/>
              </w:rPr>
              <w:t>854</w:t>
            </w:r>
          </w:p>
        </w:tc>
      </w:tr>
      <w:tr w:rsidR="00156A58" w:rsidRPr="00156A58" w14:paraId="13585EC9" w14:textId="77777777" w:rsidTr="009F097F">
        <w:trPr>
          <w:trHeight w:hRule="exact" w:val="277"/>
        </w:trPr>
        <w:tc>
          <w:tcPr>
            <w:tcW w:w="896" w:type="pct"/>
          </w:tcPr>
          <w:p w14:paraId="0B124CFB" w14:textId="77777777" w:rsidR="00BB3882" w:rsidRPr="00156A58" w:rsidRDefault="00BB3882" w:rsidP="009F097F">
            <w:pPr>
              <w:jc w:val="center"/>
              <w:rPr>
                <w:sz w:val="21"/>
                <w:szCs w:val="21"/>
              </w:rPr>
            </w:pPr>
            <w:r w:rsidRPr="00156A58">
              <w:rPr>
                <w:rFonts w:eastAsia="Times New Roman"/>
                <w:sz w:val="21"/>
                <w:szCs w:val="21"/>
              </w:rPr>
              <w:t>1400</w:t>
            </w:r>
          </w:p>
        </w:tc>
        <w:tc>
          <w:tcPr>
            <w:tcW w:w="929" w:type="pct"/>
          </w:tcPr>
          <w:p w14:paraId="581FE697" w14:textId="77777777" w:rsidR="00BB3882" w:rsidRPr="00156A58" w:rsidRDefault="00BB3882" w:rsidP="009F097F">
            <w:pPr>
              <w:jc w:val="center"/>
              <w:rPr>
                <w:sz w:val="21"/>
                <w:szCs w:val="21"/>
              </w:rPr>
            </w:pPr>
            <w:r w:rsidRPr="00156A58">
              <w:rPr>
                <w:rFonts w:eastAsia="Times New Roman"/>
                <w:sz w:val="21"/>
                <w:szCs w:val="21"/>
              </w:rPr>
              <w:t>8</w:t>
            </w:r>
            <w:r w:rsidRPr="00156A58">
              <w:rPr>
                <w:rFonts w:eastAsia="Times New Roman"/>
                <w:spacing w:val="1"/>
                <w:sz w:val="21"/>
                <w:szCs w:val="21"/>
              </w:rPr>
              <w:t>.</w:t>
            </w:r>
            <w:r w:rsidRPr="00156A58">
              <w:rPr>
                <w:rFonts w:eastAsia="Times New Roman"/>
                <w:sz w:val="21"/>
                <w:szCs w:val="21"/>
              </w:rPr>
              <w:t>9744</w:t>
            </w:r>
          </w:p>
        </w:tc>
        <w:tc>
          <w:tcPr>
            <w:tcW w:w="1062" w:type="pct"/>
          </w:tcPr>
          <w:p w14:paraId="5ADE0B8A"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83014</w:t>
            </w:r>
          </w:p>
        </w:tc>
        <w:tc>
          <w:tcPr>
            <w:tcW w:w="1094" w:type="pct"/>
          </w:tcPr>
          <w:p w14:paraId="136DA16D" w14:textId="77777777" w:rsidR="00BB3882" w:rsidRPr="00156A58" w:rsidRDefault="00BB3882" w:rsidP="009F097F">
            <w:pPr>
              <w:jc w:val="center"/>
              <w:rPr>
                <w:spacing w:val="1"/>
                <w:sz w:val="21"/>
                <w:szCs w:val="21"/>
              </w:rPr>
            </w:pPr>
            <w:r w:rsidRPr="00156A58">
              <w:rPr>
                <w:rFonts w:eastAsia="Times New Roman"/>
                <w:sz w:val="21"/>
                <w:szCs w:val="21"/>
              </w:rPr>
              <w:t>1</w:t>
            </w:r>
            <w:r w:rsidRPr="00156A58">
              <w:rPr>
                <w:rFonts w:eastAsia="Times New Roman"/>
                <w:spacing w:val="1"/>
                <w:sz w:val="21"/>
                <w:szCs w:val="21"/>
              </w:rPr>
              <w:t>5</w:t>
            </w:r>
            <w:r w:rsidRPr="00156A58">
              <w:rPr>
                <w:rFonts w:eastAsia="Times New Roman"/>
                <w:spacing w:val="-1"/>
                <w:sz w:val="21"/>
                <w:szCs w:val="21"/>
              </w:rPr>
              <w:t>.</w:t>
            </w:r>
            <w:r w:rsidRPr="00156A58">
              <w:rPr>
                <w:rFonts w:eastAsia="Times New Roman"/>
                <w:sz w:val="21"/>
                <w:szCs w:val="21"/>
              </w:rPr>
              <w:t>556</w:t>
            </w:r>
          </w:p>
        </w:tc>
        <w:tc>
          <w:tcPr>
            <w:tcW w:w="1020" w:type="pct"/>
          </w:tcPr>
          <w:p w14:paraId="6FD68279" w14:textId="77777777" w:rsidR="00BB3882" w:rsidRPr="00156A58" w:rsidRDefault="00BB3882" w:rsidP="009F097F">
            <w:pPr>
              <w:jc w:val="center"/>
              <w:rPr>
                <w:sz w:val="21"/>
                <w:szCs w:val="21"/>
              </w:rPr>
            </w:pPr>
            <w:r w:rsidRPr="00156A58">
              <w:rPr>
                <w:rFonts w:eastAsia="Times New Roman"/>
                <w:sz w:val="21"/>
                <w:szCs w:val="21"/>
              </w:rPr>
              <w:t>5</w:t>
            </w:r>
            <w:r w:rsidRPr="00156A58">
              <w:rPr>
                <w:rFonts w:eastAsia="Times New Roman"/>
                <w:spacing w:val="1"/>
                <w:sz w:val="21"/>
                <w:szCs w:val="21"/>
              </w:rPr>
              <w:t>.</w:t>
            </w:r>
            <w:r w:rsidRPr="00156A58">
              <w:rPr>
                <w:rFonts w:eastAsia="Times New Roman"/>
                <w:sz w:val="21"/>
                <w:szCs w:val="21"/>
              </w:rPr>
              <w:t>3362</w:t>
            </w:r>
          </w:p>
        </w:tc>
      </w:tr>
      <w:tr w:rsidR="00156A58" w:rsidRPr="00156A58" w14:paraId="4C452378" w14:textId="77777777" w:rsidTr="009F097F">
        <w:trPr>
          <w:trHeight w:hRule="exact" w:val="277"/>
        </w:trPr>
        <w:tc>
          <w:tcPr>
            <w:tcW w:w="896" w:type="pct"/>
          </w:tcPr>
          <w:p w14:paraId="4038FE31" w14:textId="77777777" w:rsidR="00BB3882" w:rsidRPr="00156A58" w:rsidRDefault="00BB3882" w:rsidP="009F097F">
            <w:pPr>
              <w:jc w:val="center"/>
              <w:rPr>
                <w:sz w:val="21"/>
                <w:szCs w:val="21"/>
              </w:rPr>
            </w:pPr>
            <w:r w:rsidRPr="00156A58">
              <w:rPr>
                <w:rFonts w:eastAsia="Times New Roman"/>
                <w:sz w:val="21"/>
                <w:szCs w:val="21"/>
              </w:rPr>
              <w:t>1600</w:t>
            </w:r>
          </w:p>
        </w:tc>
        <w:tc>
          <w:tcPr>
            <w:tcW w:w="929" w:type="pct"/>
          </w:tcPr>
          <w:p w14:paraId="657C67FA"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0</w:t>
            </w:r>
            <w:r w:rsidRPr="00156A58">
              <w:rPr>
                <w:rFonts w:eastAsia="Times New Roman"/>
                <w:spacing w:val="-1"/>
                <w:sz w:val="21"/>
                <w:szCs w:val="21"/>
              </w:rPr>
              <w:t>.</w:t>
            </w:r>
            <w:r w:rsidRPr="00156A58">
              <w:rPr>
                <w:rFonts w:eastAsia="Times New Roman"/>
                <w:sz w:val="21"/>
                <w:szCs w:val="21"/>
              </w:rPr>
              <w:t>256</w:t>
            </w:r>
          </w:p>
        </w:tc>
        <w:tc>
          <w:tcPr>
            <w:tcW w:w="1062" w:type="pct"/>
          </w:tcPr>
          <w:p w14:paraId="70ADDB47" w14:textId="77777777" w:rsidR="00BB3882" w:rsidRPr="00156A58" w:rsidRDefault="00BB3882" w:rsidP="009F097F">
            <w:pPr>
              <w:jc w:val="center"/>
              <w:rPr>
                <w:sz w:val="21"/>
                <w:szCs w:val="21"/>
              </w:rPr>
            </w:pPr>
            <w:r w:rsidRPr="00156A58">
              <w:rPr>
                <w:rFonts w:eastAsia="Times New Roman"/>
                <w:spacing w:val="1"/>
                <w:sz w:val="21"/>
                <w:szCs w:val="21"/>
              </w:rPr>
              <w:t>0</w:t>
            </w:r>
            <w:r w:rsidRPr="00156A58">
              <w:rPr>
                <w:rFonts w:eastAsia="Times New Roman"/>
                <w:sz w:val="21"/>
                <w:szCs w:val="21"/>
              </w:rPr>
              <w:t>.68214</w:t>
            </w:r>
          </w:p>
        </w:tc>
        <w:tc>
          <w:tcPr>
            <w:tcW w:w="1094" w:type="pct"/>
          </w:tcPr>
          <w:p w14:paraId="58C21D7D" w14:textId="77777777" w:rsidR="00BB3882" w:rsidRPr="00156A58" w:rsidRDefault="00BB3882" w:rsidP="009F097F">
            <w:pPr>
              <w:jc w:val="center"/>
              <w:rPr>
                <w:spacing w:val="1"/>
                <w:sz w:val="21"/>
                <w:szCs w:val="21"/>
              </w:rPr>
            </w:pPr>
            <w:r w:rsidRPr="00156A58">
              <w:rPr>
                <w:rFonts w:eastAsia="Times New Roman"/>
                <w:sz w:val="21"/>
                <w:szCs w:val="21"/>
              </w:rPr>
              <w:t>1</w:t>
            </w:r>
            <w:r w:rsidRPr="00156A58">
              <w:rPr>
                <w:rFonts w:eastAsia="Times New Roman"/>
                <w:spacing w:val="1"/>
                <w:sz w:val="21"/>
                <w:szCs w:val="21"/>
              </w:rPr>
              <w:t>7</w:t>
            </w:r>
            <w:r w:rsidRPr="00156A58">
              <w:rPr>
                <w:rFonts w:eastAsia="Times New Roman"/>
                <w:spacing w:val="-1"/>
                <w:sz w:val="21"/>
                <w:szCs w:val="21"/>
              </w:rPr>
              <w:t>.</w:t>
            </w:r>
            <w:r w:rsidRPr="00156A58">
              <w:rPr>
                <w:rFonts w:eastAsia="Times New Roman"/>
                <w:sz w:val="21"/>
                <w:szCs w:val="21"/>
              </w:rPr>
              <w:t>778</w:t>
            </w:r>
          </w:p>
        </w:tc>
        <w:tc>
          <w:tcPr>
            <w:tcW w:w="1020" w:type="pct"/>
          </w:tcPr>
          <w:p w14:paraId="29F2376D" w14:textId="77777777" w:rsidR="00BB3882" w:rsidRPr="00156A58" w:rsidRDefault="00BB3882" w:rsidP="009F097F">
            <w:pPr>
              <w:jc w:val="center"/>
              <w:rPr>
                <w:sz w:val="21"/>
                <w:szCs w:val="21"/>
              </w:rPr>
            </w:pPr>
            <w:r w:rsidRPr="00156A58">
              <w:rPr>
                <w:rFonts w:eastAsia="Times New Roman"/>
                <w:sz w:val="21"/>
                <w:szCs w:val="21"/>
              </w:rPr>
              <w:t>4</w:t>
            </w:r>
            <w:r w:rsidRPr="00156A58">
              <w:rPr>
                <w:rFonts w:eastAsia="Times New Roman"/>
                <w:spacing w:val="1"/>
                <w:sz w:val="21"/>
                <w:szCs w:val="21"/>
              </w:rPr>
              <w:t>.</w:t>
            </w:r>
            <w:r w:rsidRPr="00156A58">
              <w:rPr>
                <w:rFonts w:eastAsia="Times New Roman"/>
                <w:sz w:val="21"/>
                <w:szCs w:val="21"/>
              </w:rPr>
              <w:t>4448</w:t>
            </w:r>
          </w:p>
        </w:tc>
      </w:tr>
      <w:tr w:rsidR="00156A58" w:rsidRPr="00156A58" w14:paraId="66B55ED1" w14:textId="77777777" w:rsidTr="009F097F">
        <w:trPr>
          <w:trHeight w:hRule="exact" w:val="277"/>
        </w:trPr>
        <w:tc>
          <w:tcPr>
            <w:tcW w:w="896" w:type="pct"/>
          </w:tcPr>
          <w:p w14:paraId="136E8864" w14:textId="77777777" w:rsidR="00BB3882" w:rsidRPr="00156A58" w:rsidRDefault="00BB3882" w:rsidP="009F097F">
            <w:pPr>
              <w:jc w:val="center"/>
              <w:rPr>
                <w:sz w:val="21"/>
                <w:szCs w:val="21"/>
              </w:rPr>
            </w:pPr>
            <w:r w:rsidRPr="00156A58">
              <w:rPr>
                <w:rFonts w:eastAsia="Times New Roman"/>
                <w:sz w:val="21"/>
                <w:szCs w:val="21"/>
              </w:rPr>
              <w:t>1800</w:t>
            </w:r>
          </w:p>
        </w:tc>
        <w:tc>
          <w:tcPr>
            <w:tcW w:w="929" w:type="pct"/>
          </w:tcPr>
          <w:p w14:paraId="127316FC" w14:textId="77777777" w:rsidR="00BB3882" w:rsidRPr="00156A58" w:rsidRDefault="00BB3882" w:rsidP="009F097F">
            <w:pPr>
              <w:jc w:val="center"/>
              <w:rPr>
                <w:sz w:val="21"/>
                <w:szCs w:val="21"/>
              </w:rPr>
            </w:pPr>
            <w:r w:rsidRPr="00156A58">
              <w:rPr>
                <w:rFonts w:eastAsia="Times New Roman"/>
                <w:spacing w:val="-8"/>
                <w:sz w:val="21"/>
                <w:szCs w:val="21"/>
              </w:rPr>
              <w:t>1</w:t>
            </w: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538</w:t>
            </w:r>
          </w:p>
        </w:tc>
        <w:tc>
          <w:tcPr>
            <w:tcW w:w="1062" w:type="pct"/>
          </w:tcPr>
          <w:p w14:paraId="64456CEE"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57357</w:t>
            </w:r>
          </w:p>
        </w:tc>
        <w:tc>
          <w:tcPr>
            <w:tcW w:w="1094" w:type="pct"/>
          </w:tcPr>
          <w:p w14:paraId="5670C6D1" w14:textId="77777777" w:rsidR="00BB3882" w:rsidRPr="00156A58" w:rsidRDefault="00BB3882" w:rsidP="009F097F">
            <w:pPr>
              <w:jc w:val="center"/>
              <w:rPr>
                <w:spacing w:val="1"/>
                <w:sz w:val="21"/>
                <w:szCs w:val="21"/>
              </w:rPr>
            </w:pPr>
            <w:r w:rsidRPr="00156A58">
              <w:rPr>
                <w:rFonts w:eastAsia="Times New Roman"/>
                <w:spacing w:val="1"/>
                <w:sz w:val="21"/>
                <w:szCs w:val="21"/>
              </w:rPr>
              <w:t>20</w:t>
            </w:r>
          </w:p>
        </w:tc>
        <w:tc>
          <w:tcPr>
            <w:tcW w:w="1020" w:type="pct"/>
          </w:tcPr>
          <w:p w14:paraId="3F883065" w14:textId="77777777" w:rsidR="00BB3882" w:rsidRPr="00156A58" w:rsidRDefault="00BB3882" w:rsidP="009F097F">
            <w:pPr>
              <w:jc w:val="center"/>
              <w:rPr>
                <w:sz w:val="21"/>
                <w:szCs w:val="21"/>
              </w:rPr>
            </w:pPr>
            <w:r w:rsidRPr="00156A58">
              <w:rPr>
                <w:rFonts w:eastAsia="Times New Roman"/>
                <w:sz w:val="21"/>
                <w:szCs w:val="21"/>
              </w:rPr>
              <w:t>3</w:t>
            </w:r>
            <w:r w:rsidRPr="00156A58">
              <w:rPr>
                <w:rFonts w:eastAsia="Times New Roman"/>
                <w:spacing w:val="1"/>
                <w:sz w:val="21"/>
                <w:szCs w:val="21"/>
              </w:rPr>
              <w:t>.</w:t>
            </w:r>
            <w:r w:rsidRPr="00156A58">
              <w:rPr>
                <w:rFonts w:eastAsia="Times New Roman"/>
                <w:sz w:val="21"/>
                <w:szCs w:val="21"/>
              </w:rPr>
              <w:t>8084</w:t>
            </w:r>
          </w:p>
        </w:tc>
      </w:tr>
      <w:tr w:rsidR="00156A58" w:rsidRPr="00156A58" w14:paraId="628BC542" w14:textId="77777777" w:rsidTr="009F097F">
        <w:trPr>
          <w:trHeight w:hRule="exact" w:val="277"/>
        </w:trPr>
        <w:tc>
          <w:tcPr>
            <w:tcW w:w="896" w:type="pct"/>
          </w:tcPr>
          <w:p w14:paraId="570366BE" w14:textId="77777777" w:rsidR="00BB3882" w:rsidRPr="00156A58" w:rsidRDefault="00BB3882" w:rsidP="009F097F">
            <w:pPr>
              <w:jc w:val="center"/>
              <w:rPr>
                <w:sz w:val="21"/>
                <w:szCs w:val="21"/>
              </w:rPr>
            </w:pPr>
            <w:r w:rsidRPr="00156A58">
              <w:rPr>
                <w:rFonts w:eastAsia="Times New Roman"/>
                <w:sz w:val="21"/>
                <w:szCs w:val="21"/>
              </w:rPr>
              <w:t>2000</w:t>
            </w:r>
          </w:p>
        </w:tc>
        <w:tc>
          <w:tcPr>
            <w:tcW w:w="929" w:type="pct"/>
          </w:tcPr>
          <w:p w14:paraId="388979AA"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2</w:t>
            </w:r>
            <w:r w:rsidRPr="00156A58">
              <w:rPr>
                <w:rFonts w:eastAsia="Times New Roman"/>
                <w:spacing w:val="-1"/>
                <w:sz w:val="21"/>
                <w:szCs w:val="21"/>
              </w:rPr>
              <w:t>.</w:t>
            </w:r>
            <w:r w:rsidRPr="00156A58">
              <w:rPr>
                <w:rFonts w:eastAsia="Times New Roman"/>
                <w:sz w:val="21"/>
                <w:szCs w:val="21"/>
              </w:rPr>
              <w:t>82</w:t>
            </w:r>
          </w:p>
        </w:tc>
        <w:tc>
          <w:tcPr>
            <w:tcW w:w="1062" w:type="pct"/>
          </w:tcPr>
          <w:p w14:paraId="0D0D4527"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4</w:t>
            </w:r>
            <w:r w:rsidRPr="00156A58">
              <w:rPr>
                <w:rFonts w:eastAsia="Times New Roman"/>
                <w:spacing w:val="-1"/>
                <w:sz w:val="21"/>
                <w:szCs w:val="21"/>
              </w:rPr>
              <w:t>9</w:t>
            </w:r>
            <w:r w:rsidRPr="00156A58">
              <w:rPr>
                <w:rFonts w:eastAsia="Times New Roman"/>
                <w:spacing w:val="-7"/>
                <w:sz w:val="21"/>
                <w:szCs w:val="21"/>
              </w:rPr>
              <w:t>1</w:t>
            </w:r>
            <w:r w:rsidRPr="00156A58">
              <w:rPr>
                <w:rFonts w:eastAsia="Times New Roman"/>
                <w:sz w:val="21"/>
                <w:szCs w:val="21"/>
              </w:rPr>
              <w:t>12</w:t>
            </w:r>
          </w:p>
        </w:tc>
        <w:tc>
          <w:tcPr>
            <w:tcW w:w="1094" w:type="pct"/>
          </w:tcPr>
          <w:p w14:paraId="5122AD34" w14:textId="77777777" w:rsidR="00BB3882" w:rsidRPr="00156A58" w:rsidRDefault="00BB3882" w:rsidP="009F097F">
            <w:pPr>
              <w:jc w:val="center"/>
              <w:rPr>
                <w:spacing w:val="1"/>
                <w:sz w:val="21"/>
                <w:szCs w:val="21"/>
              </w:rPr>
            </w:pPr>
            <w:r w:rsidRPr="00156A58">
              <w:rPr>
                <w:rFonts w:eastAsia="Times New Roman"/>
                <w:sz w:val="21"/>
                <w:szCs w:val="21"/>
              </w:rPr>
              <w:t>2</w:t>
            </w:r>
            <w:r w:rsidRPr="00156A58">
              <w:rPr>
                <w:rFonts w:eastAsia="Times New Roman"/>
                <w:spacing w:val="1"/>
                <w:sz w:val="21"/>
                <w:szCs w:val="21"/>
              </w:rPr>
              <w:t>2</w:t>
            </w:r>
            <w:r w:rsidRPr="00156A58">
              <w:rPr>
                <w:rFonts w:eastAsia="Times New Roman"/>
                <w:spacing w:val="-1"/>
                <w:sz w:val="21"/>
                <w:szCs w:val="21"/>
              </w:rPr>
              <w:t>.</w:t>
            </w:r>
            <w:r w:rsidRPr="00156A58">
              <w:rPr>
                <w:rFonts w:eastAsia="Times New Roman"/>
                <w:sz w:val="21"/>
                <w:szCs w:val="21"/>
              </w:rPr>
              <w:t>222</w:t>
            </w:r>
          </w:p>
        </w:tc>
        <w:tc>
          <w:tcPr>
            <w:tcW w:w="1020" w:type="pct"/>
          </w:tcPr>
          <w:p w14:paraId="3A5B7B08" w14:textId="77777777" w:rsidR="00BB3882" w:rsidRPr="00156A58" w:rsidRDefault="00BB3882" w:rsidP="009F097F">
            <w:pPr>
              <w:jc w:val="center"/>
              <w:rPr>
                <w:sz w:val="21"/>
                <w:szCs w:val="21"/>
              </w:rPr>
            </w:pPr>
            <w:r w:rsidRPr="00156A58">
              <w:rPr>
                <w:rFonts w:eastAsia="Times New Roman"/>
                <w:sz w:val="21"/>
                <w:szCs w:val="21"/>
              </w:rPr>
              <w:t>3</w:t>
            </w:r>
            <w:r w:rsidRPr="00156A58">
              <w:rPr>
                <w:rFonts w:eastAsia="Times New Roman"/>
                <w:spacing w:val="1"/>
                <w:sz w:val="21"/>
                <w:szCs w:val="21"/>
              </w:rPr>
              <w:t>.</w:t>
            </w:r>
            <w:r w:rsidRPr="00156A58">
              <w:rPr>
                <w:rFonts w:eastAsia="Times New Roman"/>
                <w:sz w:val="21"/>
                <w:szCs w:val="21"/>
              </w:rPr>
              <w:t>3159</w:t>
            </w:r>
          </w:p>
        </w:tc>
      </w:tr>
      <w:tr w:rsidR="00156A58" w:rsidRPr="00156A58" w14:paraId="2189E184" w14:textId="77777777" w:rsidTr="009F097F">
        <w:trPr>
          <w:trHeight w:hRule="exact" w:val="277"/>
        </w:trPr>
        <w:tc>
          <w:tcPr>
            <w:tcW w:w="896" w:type="pct"/>
          </w:tcPr>
          <w:p w14:paraId="271B6FA3" w14:textId="77777777" w:rsidR="00BB3882" w:rsidRPr="00156A58" w:rsidRDefault="00BB3882" w:rsidP="009F097F">
            <w:pPr>
              <w:jc w:val="center"/>
              <w:rPr>
                <w:sz w:val="21"/>
                <w:szCs w:val="21"/>
              </w:rPr>
            </w:pPr>
            <w:r w:rsidRPr="00156A58">
              <w:rPr>
                <w:rFonts w:eastAsia="Times New Roman"/>
                <w:sz w:val="21"/>
                <w:szCs w:val="21"/>
              </w:rPr>
              <w:t>2400</w:t>
            </w:r>
          </w:p>
        </w:tc>
        <w:tc>
          <w:tcPr>
            <w:tcW w:w="929" w:type="pct"/>
          </w:tcPr>
          <w:p w14:paraId="629680F3"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5</w:t>
            </w:r>
            <w:r w:rsidRPr="00156A58">
              <w:rPr>
                <w:rFonts w:eastAsia="Times New Roman"/>
                <w:spacing w:val="-1"/>
                <w:sz w:val="21"/>
                <w:szCs w:val="21"/>
              </w:rPr>
              <w:t>.</w:t>
            </w:r>
            <w:r w:rsidRPr="00156A58">
              <w:rPr>
                <w:rFonts w:eastAsia="Times New Roman"/>
                <w:sz w:val="21"/>
                <w:szCs w:val="21"/>
              </w:rPr>
              <w:t>385</w:t>
            </w:r>
          </w:p>
        </w:tc>
        <w:tc>
          <w:tcPr>
            <w:tcW w:w="1062" w:type="pct"/>
          </w:tcPr>
          <w:p w14:paraId="42DDE815"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37537</w:t>
            </w:r>
          </w:p>
        </w:tc>
        <w:tc>
          <w:tcPr>
            <w:tcW w:w="1094" w:type="pct"/>
          </w:tcPr>
          <w:p w14:paraId="561D467E" w14:textId="77777777" w:rsidR="00BB3882" w:rsidRPr="00156A58" w:rsidRDefault="00BB3882" w:rsidP="009F097F">
            <w:pPr>
              <w:jc w:val="center"/>
              <w:rPr>
                <w:spacing w:val="1"/>
                <w:sz w:val="21"/>
                <w:szCs w:val="21"/>
              </w:rPr>
            </w:pPr>
            <w:r w:rsidRPr="00156A58">
              <w:rPr>
                <w:rFonts w:eastAsia="Times New Roman"/>
                <w:sz w:val="21"/>
                <w:szCs w:val="21"/>
              </w:rPr>
              <w:t>2</w:t>
            </w:r>
            <w:r w:rsidRPr="00156A58">
              <w:rPr>
                <w:rFonts w:eastAsia="Times New Roman"/>
                <w:spacing w:val="1"/>
                <w:sz w:val="21"/>
                <w:szCs w:val="21"/>
              </w:rPr>
              <w:t>6</w:t>
            </w:r>
            <w:r w:rsidRPr="00156A58">
              <w:rPr>
                <w:rFonts w:eastAsia="Times New Roman"/>
                <w:spacing w:val="-1"/>
                <w:sz w:val="21"/>
                <w:szCs w:val="21"/>
              </w:rPr>
              <w:t>.</w:t>
            </w:r>
            <w:r w:rsidRPr="00156A58">
              <w:rPr>
                <w:rFonts w:eastAsia="Times New Roman"/>
                <w:sz w:val="21"/>
                <w:szCs w:val="21"/>
              </w:rPr>
              <w:t>667</w:t>
            </w:r>
          </w:p>
        </w:tc>
        <w:tc>
          <w:tcPr>
            <w:tcW w:w="1020" w:type="pct"/>
          </w:tcPr>
          <w:p w14:paraId="3C2639F3"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w:t>
            </w:r>
            <w:r w:rsidRPr="00156A58">
              <w:rPr>
                <w:rFonts w:eastAsia="Times New Roman"/>
                <w:sz w:val="21"/>
                <w:szCs w:val="21"/>
              </w:rPr>
              <w:t>6081</w:t>
            </w:r>
          </w:p>
        </w:tc>
      </w:tr>
      <w:tr w:rsidR="00156A58" w:rsidRPr="00156A58" w14:paraId="6EC24B85" w14:textId="77777777" w:rsidTr="009F097F">
        <w:trPr>
          <w:trHeight w:hRule="exact" w:val="277"/>
        </w:trPr>
        <w:tc>
          <w:tcPr>
            <w:tcW w:w="896" w:type="pct"/>
          </w:tcPr>
          <w:p w14:paraId="419D4E4F" w14:textId="77777777" w:rsidR="00BB3882" w:rsidRPr="00156A58" w:rsidRDefault="00BB3882" w:rsidP="009F097F">
            <w:pPr>
              <w:jc w:val="center"/>
              <w:rPr>
                <w:sz w:val="21"/>
                <w:szCs w:val="21"/>
              </w:rPr>
            </w:pPr>
            <w:r w:rsidRPr="00156A58">
              <w:rPr>
                <w:rFonts w:eastAsia="Times New Roman"/>
                <w:sz w:val="21"/>
                <w:szCs w:val="21"/>
              </w:rPr>
              <w:t>2800</w:t>
            </w:r>
          </w:p>
        </w:tc>
        <w:tc>
          <w:tcPr>
            <w:tcW w:w="929" w:type="pct"/>
          </w:tcPr>
          <w:p w14:paraId="4AD1FFDF"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7</w:t>
            </w:r>
            <w:r w:rsidRPr="00156A58">
              <w:rPr>
                <w:rFonts w:eastAsia="Times New Roman"/>
                <w:spacing w:val="-1"/>
                <w:sz w:val="21"/>
                <w:szCs w:val="21"/>
              </w:rPr>
              <w:t>.</w:t>
            </w:r>
            <w:r w:rsidRPr="00156A58">
              <w:rPr>
                <w:rFonts w:eastAsia="Times New Roman"/>
                <w:sz w:val="21"/>
                <w:szCs w:val="21"/>
              </w:rPr>
              <w:t>949</w:t>
            </w:r>
          </w:p>
        </w:tc>
        <w:tc>
          <w:tcPr>
            <w:tcW w:w="1062" w:type="pct"/>
          </w:tcPr>
          <w:p w14:paraId="7551D950"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29902</w:t>
            </w:r>
          </w:p>
        </w:tc>
        <w:tc>
          <w:tcPr>
            <w:tcW w:w="1094" w:type="pct"/>
          </w:tcPr>
          <w:p w14:paraId="600AC0F4" w14:textId="77777777" w:rsidR="00BB3882" w:rsidRPr="00156A58" w:rsidRDefault="00BB3882" w:rsidP="009F097F">
            <w:pPr>
              <w:jc w:val="center"/>
              <w:rPr>
                <w:spacing w:val="1"/>
                <w:sz w:val="21"/>
                <w:szCs w:val="21"/>
              </w:rPr>
            </w:pPr>
            <w:r w:rsidRPr="00156A58">
              <w:rPr>
                <w:rFonts w:eastAsia="Times New Roman"/>
                <w:sz w:val="21"/>
                <w:szCs w:val="21"/>
              </w:rPr>
              <w:t>3</w:t>
            </w:r>
            <w:r w:rsidRPr="00156A58">
              <w:rPr>
                <w:rFonts w:eastAsia="Times New Roman"/>
                <w:spacing w:val="1"/>
                <w:sz w:val="21"/>
                <w:szCs w:val="21"/>
              </w:rPr>
              <w:t>1</w:t>
            </w:r>
            <w:r w:rsidRPr="00156A58">
              <w:rPr>
                <w:rFonts w:eastAsia="Times New Roman"/>
                <w:spacing w:val="-1"/>
                <w:sz w:val="21"/>
                <w:szCs w:val="21"/>
              </w:rPr>
              <w:t>.</w:t>
            </w:r>
            <w:r w:rsidRPr="00156A58">
              <w:rPr>
                <w:rFonts w:eastAsia="Times New Roman"/>
                <w:spacing w:val="-8"/>
                <w:sz w:val="21"/>
                <w:szCs w:val="21"/>
              </w:rPr>
              <w:t>11</w:t>
            </w:r>
            <w:r w:rsidRPr="00156A58">
              <w:rPr>
                <w:rFonts w:eastAsia="Times New Roman"/>
                <w:sz w:val="21"/>
                <w:szCs w:val="21"/>
              </w:rPr>
              <w:t>1</w:t>
            </w:r>
          </w:p>
        </w:tc>
        <w:tc>
          <w:tcPr>
            <w:tcW w:w="1020" w:type="pct"/>
          </w:tcPr>
          <w:p w14:paraId="17994A41"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w:t>
            </w:r>
            <w:r w:rsidRPr="00156A58">
              <w:rPr>
                <w:rFonts w:eastAsia="Times New Roman"/>
                <w:sz w:val="21"/>
                <w:szCs w:val="21"/>
              </w:rPr>
              <w:t>128</w:t>
            </w:r>
          </w:p>
        </w:tc>
      </w:tr>
      <w:tr w:rsidR="00156A58" w:rsidRPr="00156A58" w14:paraId="56B3DD42" w14:textId="77777777" w:rsidTr="009F097F">
        <w:trPr>
          <w:trHeight w:hRule="exact" w:val="277"/>
        </w:trPr>
        <w:tc>
          <w:tcPr>
            <w:tcW w:w="896" w:type="pct"/>
          </w:tcPr>
          <w:p w14:paraId="2ED81817" w14:textId="77777777" w:rsidR="00BB3882" w:rsidRPr="00156A58" w:rsidRDefault="00BB3882" w:rsidP="009F097F">
            <w:pPr>
              <w:jc w:val="center"/>
              <w:rPr>
                <w:sz w:val="21"/>
                <w:szCs w:val="21"/>
              </w:rPr>
            </w:pPr>
            <w:r w:rsidRPr="00156A58">
              <w:rPr>
                <w:rFonts w:eastAsia="Times New Roman"/>
                <w:sz w:val="21"/>
                <w:szCs w:val="21"/>
              </w:rPr>
              <w:t>3200</w:t>
            </w:r>
          </w:p>
        </w:tc>
        <w:tc>
          <w:tcPr>
            <w:tcW w:w="929" w:type="pct"/>
          </w:tcPr>
          <w:p w14:paraId="3320FE0D"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0</w:t>
            </w:r>
            <w:r w:rsidRPr="00156A58">
              <w:rPr>
                <w:rFonts w:eastAsia="Times New Roman"/>
                <w:spacing w:val="-1"/>
                <w:sz w:val="21"/>
                <w:szCs w:val="21"/>
              </w:rPr>
              <w:t>.</w:t>
            </w:r>
            <w:r w:rsidRPr="00156A58">
              <w:rPr>
                <w:rFonts w:eastAsia="Times New Roman"/>
                <w:sz w:val="21"/>
                <w:szCs w:val="21"/>
              </w:rPr>
              <w:t>513</w:t>
            </w:r>
          </w:p>
        </w:tc>
        <w:tc>
          <w:tcPr>
            <w:tcW w:w="1062" w:type="pct"/>
          </w:tcPr>
          <w:p w14:paraId="13BF0E72"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24552</w:t>
            </w:r>
          </w:p>
        </w:tc>
        <w:tc>
          <w:tcPr>
            <w:tcW w:w="1094" w:type="pct"/>
          </w:tcPr>
          <w:p w14:paraId="2399D719" w14:textId="77777777" w:rsidR="00BB3882" w:rsidRPr="00156A58" w:rsidRDefault="00BB3882" w:rsidP="009F097F">
            <w:pPr>
              <w:jc w:val="center"/>
              <w:rPr>
                <w:spacing w:val="1"/>
                <w:sz w:val="21"/>
                <w:szCs w:val="21"/>
              </w:rPr>
            </w:pPr>
            <w:r w:rsidRPr="00156A58">
              <w:rPr>
                <w:rFonts w:eastAsia="Times New Roman"/>
                <w:sz w:val="21"/>
                <w:szCs w:val="21"/>
              </w:rPr>
              <w:t>3</w:t>
            </w:r>
            <w:r w:rsidRPr="00156A58">
              <w:rPr>
                <w:rFonts w:eastAsia="Times New Roman"/>
                <w:spacing w:val="1"/>
                <w:sz w:val="21"/>
                <w:szCs w:val="21"/>
              </w:rPr>
              <w:t>5</w:t>
            </w:r>
            <w:r w:rsidRPr="00156A58">
              <w:rPr>
                <w:rFonts w:eastAsia="Times New Roman"/>
                <w:spacing w:val="-1"/>
                <w:sz w:val="21"/>
                <w:szCs w:val="21"/>
              </w:rPr>
              <w:t>.</w:t>
            </w:r>
            <w:r w:rsidRPr="00156A58">
              <w:rPr>
                <w:rFonts w:eastAsia="Times New Roman"/>
                <w:sz w:val="21"/>
                <w:szCs w:val="21"/>
              </w:rPr>
              <w:t>555</w:t>
            </w:r>
          </w:p>
        </w:tc>
        <w:tc>
          <w:tcPr>
            <w:tcW w:w="1020" w:type="pct"/>
          </w:tcPr>
          <w:p w14:paraId="5FDDAFF3"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7836</w:t>
            </w:r>
          </w:p>
        </w:tc>
      </w:tr>
      <w:tr w:rsidR="00156A58" w:rsidRPr="00156A58" w14:paraId="5966F6D7" w14:textId="77777777" w:rsidTr="009F097F">
        <w:trPr>
          <w:trHeight w:hRule="exact" w:val="277"/>
        </w:trPr>
        <w:tc>
          <w:tcPr>
            <w:tcW w:w="896" w:type="pct"/>
          </w:tcPr>
          <w:p w14:paraId="4D3C20F7" w14:textId="77777777" w:rsidR="00BB3882" w:rsidRPr="00156A58" w:rsidRDefault="00BB3882" w:rsidP="009F097F">
            <w:pPr>
              <w:jc w:val="center"/>
              <w:rPr>
                <w:sz w:val="21"/>
                <w:szCs w:val="21"/>
              </w:rPr>
            </w:pPr>
            <w:r w:rsidRPr="00156A58">
              <w:rPr>
                <w:rFonts w:eastAsia="Times New Roman"/>
                <w:sz w:val="21"/>
                <w:szCs w:val="21"/>
              </w:rPr>
              <w:t>3600</w:t>
            </w:r>
          </w:p>
        </w:tc>
        <w:tc>
          <w:tcPr>
            <w:tcW w:w="929" w:type="pct"/>
          </w:tcPr>
          <w:p w14:paraId="16C98477"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3</w:t>
            </w:r>
            <w:r w:rsidRPr="00156A58">
              <w:rPr>
                <w:rFonts w:eastAsia="Times New Roman"/>
                <w:spacing w:val="-1"/>
                <w:sz w:val="21"/>
                <w:szCs w:val="21"/>
              </w:rPr>
              <w:t>.</w:t>
            </w:r>
            <w:r w:rsidRPr="00156A58">
              <w:rPr>
                <w:rFonts w:eastAsia="Times New Roman"/>
                <w:sz w:val="21"/>
                <w:szCs w:val="21"/>
              </w:rPr>
              <w:t>077</w:t>
            </w:r>
          </w:p>
        </w:tc>
        <w:tc>
          <w:tcPr>
            <w:tcW w:w="1062" w:type="pct"/>
          </w:tcPr>
          <w:p w14:paraId="4BEB8FD0"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20633</w:t>
            </w:r>
          </w:p>
        </w:tc>
        <w:tc>
          <w:tcPr>
            <w:tcW w:w="1094" w:type="pct"/>
          </w:tcPr>
          <w:p w14:paraId="26F8FC73" w14:textId="77777777" w:rsidR="00BB3882" w:rsidRPr="00156A58" w:rsidRDefault="00BB3882" w:rsidP="009F097F">
            <w:pPr>
              <w:jc w:val="center"/>
              <w:rPr>
                <w:spacing w:val="1"/>
                <w:sz w:val="21"/>
                <w:szCs w:val="21"/>
              </w:rPr>
            </w:pPr>
            <w:r w:rsidRPr="00156A58">
              <w:rPr>
                <w:rFonts w:eastAsia="Times New Roman"/>
                <w:spacing w:val="1"/>
                <w:sz w:val="21"/>
                <w:szCs w:val="21"/>
              </w:rPr>
              <w:t>40</w:t>
            </w:r>
          </w:p>
        </w:tc>
        <w:tc>
          <w:tcPr>
            <w:tcW w:w="1020" w:type="pct"/>
          </w:tcPr>
          <w:p w14:paraId="38F9921B"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5261</w:t>
            </w:r>
          </w:p>
        </w:tc>
      </w:tr>
      <w:tr w:rsidR="00156A58" w:rsidRPr="00156A58" w14:paraId="7A9D5E48" w14:textId="77777777" w:rsidTr="009F097F">
        <w:trPr>
          <w:trHeight w:hRule="exact" w:val="277"/>
        </w:trPr>
        <w:tc>
          <w:tcPr>
            <w:tcW w:w="896" w:type="pct"/>
          </w:tcPr>
          <w:p w14:paraId="5E18788F" w14:textId="77777777" w:rsidR="00BB3882" w:rsidRPr="00156A58" w:rsidRDefault="00BB3882" w:rsidP="009F097F">
            <w:pPr>
              <w:jc w:val="center"/>
              <w:rPr>
                <w:sz w:val="21"/>
                <w:szCs w:val="21"/>
              </w:rPr>
            </w:pPr>
            <w:r w:rsidRPr="00156A58">
              <w:rPr>
                <w:rFonts w:eastAsia="Times New Roman"/>
                <w:sz w:val="21"/>
                <w:szCs w:val="21"/>
              </w:rPr>
              <w:t>4000</w:t>
            </w:r>
          </w:p>
        </w:tc>
        <w:tc>
          <w:tcPr>
            <w:tcW w:w="929" w:type="pct"/>
          </w:tcPr>
          <w:p w14:paraId="6BD5F9B6"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5</w:t>
            </w:r>
            <w:r w:rsidRPr="00156A58">
              <w:rPr>
                <w:rFonts w:eastAsia="Times New Roman"/>
                <w:spacing w:val="-1"/>
                <w:sz w:val="21"/>
                <w:szCs w:val="21"/>
              </w:rPr>
              <w:t>.</w:t>
            </w:r>
            <w:r w:rsidRPr="00156A58">
              <w:rPr>
                <w:rFonts w:eastAsia="Times New Roman"/>
                <w:sz w:val="21"/>
                <w:szCs w:val="21"/>
              </w:rPr>
              <w:t>641</w:t>
            </w:r>
          </w:p>
        </w:tc>
        <w:tc>
          <w:tcPr>
            <w:tcW w:w="1062" w:type="pct"/>
          </w:tcPr>
          <w:p w14:paraId="0AD9AD50"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17659</w:t>
            </w:r>
          </w:p>
        </w:tc>
        <w:tc>
          <w:tcPr>
            <w:tcW w:w="1094" w:type="pct"/>
          </w:tcPr>
          <w:p w14:paraId="5BDA82A5" w14:textId="77777777" w:rsidR="00BB3882" w:rsidRPr="00156A58" w:rsidRDefault="00BB3882" w:rsidP="009F097F">
            <w:pPr>
              <w:jc w:val="center"/>
              <w:rPr>
                <w:spacing w:val="1"/>
                <w:sz w:val="21"/>
                <w:szCs w:val="21"/>
              </w:rPr>
            </w:pPr>
            <w:r w:rsidRPr="00156A58">
              <w:rPr>
                <w:rFonts w:eastAsia="Times New Roman"/>
                <w:sz w:val="21"/>
                <w:szCs w:val="21"/>
              </w:rPr>
              <w:t>4</w:t>
            </w:r>
            <w:r w:rsidRPr="00156A58">
              <w:rPr>
                <w:rFonts w:eastAsia="Times New Roman"/>
                <w:spacing w:val="1"/>
                <w:sz w:val="21"/>
                <w:szCs w:val="21"/>
              </w:rPr>
              <w:t>4</w:t>
            </w:r>
            <w:r w:rsidRPr="00156A58">
              <w:rPr>
                <w:rFonts w:eastAsia="Times New Roman"/>
                <w:spacing w:val="-1"/>
                <w:sz w:val="21"/>
                <w:szCs w:val="21"/>
              </w:rPr>
              <w:t>.</w:t>
            </w:r>
            <w:r w:rsidRPr="00156A58">
              <w:rPr>
                <w:rFonts w:eastAsia="Times New Roman"/>
                <w:sz w:val="21"/>
                <w:szCs w:val="21"/>
              </w:rPr>
              <w:t>444</w:t>
            </w:r>
          </w:p>
        </w:tc>
        <w:tc>
          <w:tcPr>
            <w:tcW w:w="1020" w:type="pct"/>
          </w:tcPr>
          <w:p w14:paraId="68D2D0B3"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3273</w:t>
            </w:r>
          </w:p>
        </w:tc>
      </w:tr>
      <w:tr w:rsidR="00156A58" w:rsidRPr="00156A58" w14:paraId="1A901B40" w14:textId="77777777" w:rsidTr="009F097F">
        <w:trPr>
          <w:trHeight w:hRule="exact" w:val="277"/>
        </w:trPr>
        <w:tc>
          <w:tcPr>
            <w:tcW w:w="896" w:type="pct"/>
          </w:tcPr>
          <w:p w14:paraId="0236E8A5" w14:textId="77777777" w:rsidR="00BB3882" w:rsidRPr="00156A58" w:rsidRDefault="00BB3882" w:rsidP="009F097F">
            <w:pPr>
              <w:jc w:val="center"/>
              <w:rPr>
                <w:sz w:val="21"/>
                <w:szCs w:val="21"/>
              </w:rPr>
            </w:pPr>
            <w:r w:rsidRPr="00156A58">
              <w:rPr>
                <w:rFonts w:eastAsia="Times New Roman"/>
                <w:sz w:val="21"/>
                <w:szCs w:val="21"/>
              </w:rPr>
              <w:t>4500</w:t>
            </w:r>
          </w:p>
        </w:tc>
        <w:tc>
          <w:tcPr>
            <w:tcW w:w="929" w:type="pct"/>
          </w:tcPr>
          <w:p w14:paraId="0F87B86B" w14:textId="77777777" w:rsidR="00BB3882" w:rsidRPr="00156A58" w:rsidRDefault="00BB3882" w:rsidP="009F097F">
            <w:pPr>
              <w:jc w:val="center"/>
              <w:rPr>
                <w:sz w:val="21"/>
                <w:szCs w:val="21"/>
              </w:rPr>
            </w:pPr>
            <w:r w:rsidRPr="00156A58">
              <w:rPr>
                <w:rFonts w:eastAsia="Times New Roman"/>
                <w:sz w:val="21"/>
                <w:szCs w:val="21"/>
              </w:rPr>
              <w:t>2</w:t>
            </w:r>
            <w:r w:rsidRPr="00156A58">
              <w:rPr>
                <w:rFonts w:eastAsia="Times New Roman"/>
                <w:spacing w:val="1"/>
                <w:sz w:val="21"/>
                <w:szCs w:val="21"/>
              </w:rPr>
              <w:t>8</w:t>
            </w:r>
            <w:r w:rsidRPr="00156A58">
              <w:rPr>
                <w:rFonts w:eastAsia="Times New Roman"/>
                <w:spacing w:val="-1"/>
                <w:sz w:val="21"/>
                <w:szCs w:val="21"/>
              </w:rPr>
              <w:t>.</w:t>
            </w:r>
            <w:r w:rsidRPr="00156A58">
              <w:rPr>
                <w:rFonts w:eastAsia="Times New Roman"/>
                <w:sz w:val="21"/>
                <w:szCs w:val="21"/>
              </w:rPr>
              <w:t>846</w:t>
            </w:r>
          </w:p>
        </w:tc>
        <w:tc>
          <w:tcPr>
            <w:tcW w:w="1062" w:type="pct"/>
          </w:tcPr>
          <w:p w14:paraId="64BA965F"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14838</w:t>
            </w:r>
          </w:p>
        </w:tc>
        <w:tc>
          <w:tcPr>
            <w:tcW w:w="1094" w:type="pct"/>
          </w:tcPr>
          <w:p w14:paraId="65279F83" w14:textId="77777777" w:rsidR="00BB3882" w:rsidRPr="00156A58" w:rsidRDefault="00BB3882" w:rsidP="009F097F">
            <w:pPr>
              <w:jc w:val="center"/>
              <w:rPr>
                <w:spacing w:val="1"/>
                <w:sz w:val="21"/>
                <w:szCs w:val="21"/>
              </w:rPr>
            </w:pPr>
            <w:r w:rsidRPr="00156A58">
              <w:rPr>
                <w:rFonts w:eastAsia="Times New Roman"/>
                <w:spacing w:val="1"/>
                <w:sz w:val="21"/>
                <w:szCs w:val="21"/>
              </w:rPr>
              <w:t>50</w:t>
            </w:r>
          </w:p>
        </w:tc>
        <w:tc>
          <w:tcPr>
            <w:tcW w:w="1020" w:type="pct"/>
          </w:tcPr>
          <w:p w14:paraId="3C1F5F19" w14:textId="77777777" w:rsidR="00BB3882" w:rsidRPr="00156A58" w:rsidRDefault="00BB3882" w:rsidP="009F097F">
            <w:pPr>
              <w:jc w:val="center"/>
              <w:rPr>
                <w:sz w:val="21"/>
                <w:szCs w:val="21"/>
              </w:rPr>
            </w:pPr>
            <w:r w:rsidRPr="00156A58">
              <w:rPr>
                <w:rFonts w:eastAsia="Times New Roman"/>
                <w:sz w:val="21"/>
                <w:szCs w:val="21"/>
              </w:rPr>
              <w:t>1</w:t>
            </w:r>
            <w:r w:rsidRPr="00156A58">
              <w:rPr>
                <w:rFonts w:eastAsia="Times New Roman"/>
                <w:spacing w:val="1"/>
                <w:sz w:val="21"/>
                <w:szCs w:val="21"/>
              </w:rPr>
              <w:t>.</w:t>
            </w:r>
            <w:r w:rsidRPr="00156A58">
              <w:rPr>
                <w:rFonts w:eastAsia="Times New Roman"/>
                <w:sz w:val="21"/>
                <w:szCs w:val="21"/>
              </w:rPr>
              <w:t>1353</w:t>
            </w:r>
          </w:p>
        </w:tc>
      </w:tr>
      <w:tr w:rsidR="00156A58" w:rsidRPr="00156A58" w14:paraId="1876C0E8" w14:textId="77777777" w:rsidTr="009F097F">
        <w:trPr>
          <w:trHeight w:hRule="exact" w:val="277"/>
        </w:trPr>
        <w:tc>
          <w:tcPr>
            <w:tcW w:w="896" w:type="pct"/>
          </w:tcPr>
          <w:p w14:paraId="25721F92" w14:textId="77777777" w:rsidR="00BB3882" w:rsidRPr="00156A58" w:rsidRDefault="00BB3882" w:rsidP="009F097F">
            <w:pPr>
              <w:jc w:val="center"/>
              <w:rPr>
                <w:sz w:val="21"/>
                <w:szCs w:val="21"/>
              </w:rPr>
            </w:pPr>
            <w:r w:rsidRPr="00156A58">
              <w:rPr>
                <w:rFonts w:eastAsia="Times New Roman"/>
                <w:sz w:val="21"/>
                <w:szCs w:val="21"/>
              </w:rPr>
              <w:t>5000</w:t>
            </w:r>
          </w:p>
        </w:tc>
        <w:tc>
          <w:tcPr>
            <w:tcW w:w="929" w:type="pct"/>
          </w:tcPr>
          <w:p w14:paraId="2631FC28" w14:textId="77777777" w:rsidR="00BB3882" w:rsidRPr="00156A58" w:rsidRDefault="00BB3882" w:rsidP="009F097F">
            <w:pPr>
              <w:jc w:val="center"/>
              <w:rPr>
                <w:sz w:val="21"/>
                <w:szCs w:val="21"/>
              </w:rPr>
            </w:pPr>
            <w:r w:rsidRPr="00156A58">
              <w:rPr>
                <w:rFonts w:eastAsia="Times New Roman"/>
                <w:sz w:val="21"/>
                <w:szCs w:val="21"/>
              </w:rPr>
              <w:t>3</w:t>
            </w:r>
            <w:r w:rsidRPr="00156A58">
              <w:rPr>
                <w:rFonts w:eastAsia="Times New Roman"/>
                <w:spacing w:val="1"/>
                <w:sz w:val="21"/>
                <w:szCs w:val="21"/>
              </w:rPr>
              <w:t>2</w:t>
            </w:r>
            <w:r w:rsidRPr="00156A58">
              <w:rPr>
                <w:rFonts w:eastAsia="Times New Roman"/>
                <w:spacing w:val="-1"/>
                <w:sz w:val="21"/>
                <w:szCs w:val="21"/>
              </w:rPr>
              <w:t>.</w:t>
            </w:r>
            <w:r w:rsidRPr="00156A58">
              <w:rPr>
                <w:rFonts w:eastAsia="Times New Roman"/>
                <w:sz w:val="21"/>
                <w:szCs w:val="21"/>
              </w:rPr>
              <w:t>051</w:t>
            </w:r>
          </w:p>
        </w:tc>
        <w:tc>
          <w:tcPr>
            <w:tcW w:w="1062" w:type="pct"/>
          </w:tcPr>
          <w:p w14:paraId="66A35562"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12698</w:t>
            </w:r>
          </w:p>
        </w:tc>
        <w:tc>
          <w:tcPr>
            <w:tcW w:w="1094" w:type="pct"/>
          </w:tcPr>
          <w:p w14:paraId="230F7C0D" w14:textId="77777777" w:rsidR="00BB3882" w:rsidRPr="00156A58" w:rsidRDefault="00BB3882" w:rsidP="009F097F">
            <w:pPr>
              <w:jc w:val="center"/>
              <w:rPr>
                <w:spacing w:val="1"/>
                <w:sz w:val="21"/>
                <w:szCs w:val="21"/>
              </w:rPr>
            </w:pPr>
            <w:r w:rsidRPr="00156A58">
              <w:rPr>
                <w:rFonts w:eastAsia="Times New Roman"/>
                <w:sz w:val="21"/>
                <w:szCs w:val="21"/>
              </w:rPr>
              <w:t>5</w:t>
            </w:r>
            <w:r w:rsidRPr="00156A58">
              <w:rPr>
                <w:rFonts w:eastAsia="Times New Roman"/>
                <w:spacing w:val="1"/>
                <w:sz w:val="21"/>
                <w:szCs w:val="21"/>
              </w:rPr>
              <w:t>5</w:t>
            </w:r>
            <w:r w:rsidRPr="00156A58">
              <w:rPr>
                <w:rFonts w:eastAsia="Times New Roman"/>
                <w:spacing w:val="-1"/>
                <w:sz w:val="21"/>
                <w:szCs w:val="21"/>
              </w:rPr>
              <w:t>.</w:t>
            </w:r>
            <w:r w:rsidRPr="00156A58">
              <w:rPr>
                <w:rFonts w:eastAsia="Times New Roman"/>
                <w:sz w:val="21"/>
                <w:szCs w:val="21"/>
              </w:rPr>
              <w:t>555</w:t>
            </w:r>
          </w:p>
        </w:tc>
        <w:tc>
          <w:tcPr>
            <w:tcW w:w="1020" w:type="pct"/>
          </w:tcPr>
          <w:p w14:paraId="2416C455" w14:textId="77777777" w:rsidR="00BB3882" w:rsidRPr="00156A58" w:rsidRDefault="00BB3882" w:rsidP="009F097F">
            <w:pPr>
              <w:jc w:val="center"/>
              <w:rPr>
                <w:sz w:val="21"/>
                <w:szCs w:val="21"/>
              </w:rPr>
            </w:pPr>
            <w:r w:rsidRPr="00156A58">
              <w:rPr>
                <w:rFonts w:eastAsia="Times New Roman"/>
                <w:sz w:val="21"/>
                <w:szCs w:val="21"/>
              </w:rPr>
              <w:t>0</w:t>
            </w:r>
            <w:r w:rsidRPr="00156A58">
              <w:rPr>
                <w:rFonts w:eastAsia="Times New Roman"/>
                <w:spacing w:val="1"/>
                <w:sz w:val="21"/>
                <w:szCs w:val="21"/>
              </w:rPr>
              <w:t>.</w:t>
            </w:r>
            <w:r w:rsidRPr="00156A58">
              <w:rPr>
                <w:rFonts w:eastAsia="Times New Roman"/>
                <w:sz w:val="21"/>
                <w:szCs w:val="21"/>
              </w:rPr>
              <w:t>987</w:t>
            </w:r>
            <w:r w:rsidRPr="00156A58">
              <w:rPr>
                <w:rFonts w:eastAsia="Times New Roman"/>
                <w:spacing w:val="-8"/>
                <w:sz w:val="21"/>
                <w:szCs w:val="21"/>
              </w:rPr>
              <w:t>1</w:t>
            </w:r>
            <w:r w:rsidRPr="00156A58">
              <w:rPr>
                <w:rFonts w:eastAsia="Times New Roman"/>
                <w:sz w:val="21"/>
                <w:szCs w:val="21"/>
              </w:rPr>
              <w:t>1</w:t>
            </w:r>
          </w:p>
        </w:tc>
      </w:tr>
      <w:tr w:rsidR="00156A58" w:rsidRPr="00156A58" w14:paraId="28035FAB" w14:textId="77777777" w:rsidTr="009F097F">
        <w:trPr>
          <w:trHeight w:hRule="exact" w:val="277"/>
        </w:trPr>
        <w:tc>
          <w:tcPr>
            <w:tcW w:w="5000" w:type="pct"/>
            <w:gridSpan w:val="5"/>
          </w:tcPr>
          <w:p w14:paraId="1ED33776" w14:textId="77777777" w:rsidR="00BB3882" w:rsidRPr="00156A58" w:rsidRDefault="00BB3882" w:rsidP="009F097F">
            <w:pPr>
              <w:jc w:val="center"/>
              <w:rPr>
                <w:sz w:val="21"/>
                <w:szCs w:val="21"/>
              </w:rPr>
            </w:pPr>
            <w:r w:rsidRPr="00156A58">
              <w:rPr>
                <w:sz w:val="21"/>
                <w:szCs w:val="21"/>
              </w:rPr>
              <w:t>标准限值</w:t>
            </w:r>
            <w:r w:rsidRPr="00156A58">
              <w:rPr>
                <w:spacing w:val="1"/>
                <w:sz w:val="21"/>
                <w:szCs w:val="21"/>
              </w:rPr>
              <w:t>：</w:t>
            </w:r>
            <w:r w:rsidRPr="00156A58">
              <w:rPr>
                <w:spacing w:val="-1"/>
                <w:sz w:val="21"/>
                <w:szCs w:val="21"/>
              </w:rPr>
              <w:t>C</w:t>
            </w:r>
            <w:r w:rsidRPr="00156A58">
              <w:rPr>
                <w:sz w:val="21"/>
                <w:szCs w:val="21"/>
              </w:rPr>
              <w:t xml:space="preserve">O </w:t>
            </w:r>
            <w:r w:rsidRPr="00156A58">
              <w:rPr>
                <w:sz w:val="21"/>
                <w:szCs w:val="21"/>
              </w:rPr>
              <w:t>大气毒性终点浓</w:t>
            </w:r>
            <w:r w:rsidRPr="00156A58">
              <w:rPr>
                <w:spacing w:val="2"/>
                <w:sz w:val="21"/>
                <w:szCs w:val="21"/>
              </w:rPr>
              <w:t>度</w:t>
            </w:r>
            <w:r w:rsidRPr="00156A58">
              <w:rPr>
                <w:sz w:val="21"/>
                <w:szCs w:val="21"/>
              </w:rPr>
              <w:t>-</w:t>
            </w:r>
            <w:r w:rsidRPr="00156A58">
              <w:rPr>
                <w:spacing w:val="-1"/>
                <w:sz w:val="21"/>
                <w:szCs w:val="21"/>
              </w:rPr>
              <w:t>1</w:t>
            </w:r>
            <w:r w:rsidRPr="00156A58">
              <w:rPr>
                <w:sz w:val="21"/>
                <w:szCs w:val="21"/>
              </w:rPr>
              <w:t>—38</w:t>
            </w:r>
            <w:r w:rsidRPr="00156A58">
              <w:rPr>
                <w:spacing w:val="2"/>
                <w:sz w:val="21"/>
                <w:szCs w:val="21"/>
              </w:rPr>
              <w:t>0</w:t>
            </w:r>
            <w:r w:rsidRPr="00156A58">
              <w:rPr>
                <w:spacing w:val="-3"/>
                <w:sz w:val="21"/>
                <w:szCs w:val="21"/>
              </w:rPr>
              <w:t>m</w:t>
            </w:r>
            <w:r w:rsidRPr="00156A58">
              <w:rPr>
                <w:sz w:val="21"/>
                <w:szCs w:val="21"/>
              </w:rPr>
              <w:t>g</w:t>
            </w:r>
            <w:r w:rsidRPr="00156A58">
              <w:rPr>
                <w:spacing w:val="2"/>
                <w:sz w:val="21"/>
                <w:szCs w:val="21"/>
              </w:rPr>
              <w:t>/</w:t>
            </w:r>
            <w:r w:rsidRPr="00156A58">
              <w:rPr>
                <w:spacing w:val="-3"/>
                <w:sz w:val="21"/>
                <w:szCs w:val="21"/>
              </w:rPr>
              <w:t>m</w:t>
            </w:r>
            <w:r w:rsidRPr="00156A58">
              <w:rPr>
                <w:spacing w:val="1"/>
                <w:position w:val="8"/>
                <w:sz w:val="14"/>
                <w:szCs w:val="14"/>
              </w:rPr>
              <w:t>3</w:t>
            </w:r>
            <w:r w:rsidRPr="00156A58">
              <w:rPr>
                <w:sz w:val="21"/>
                <w:szCs w:val="21"/>
              </w:rPr>
              <w:t>，大气毒性终点浓</w:t>
            </w:r>
            <w:r w:rsidRPr="00156A58">
              <w:rPr>
                <w:spacing w:val="2"/>
                <w:sz w:val="21"/>
                <w:szCs w:val="21"/>
              </w:rPr>
              <w:t>度</w:t>
            </w:r>
            <w:r w:rsidRPr="00156A58">
              <w:rPr>
                <w:sz w:val="21"/>
                <w:szCs w:val="21"/>
              </w:rPr>
              <w:t>-</w:t>
            </w:r>
            <w:r w:rsidRPr="00156A58">
              <w:rPr>
                <w:spacing w:val="-1"/>
                <w:sz w:val="21"/>
                <w:szCs w:val="21"/>
              </w:rPr>
              <w:t>2</w:t>
            </w:r>
            <w:r w:rsidRPr="00156A58">
              <w:rPr>
                <w:sz w:val="21"/>
                <w:szCs w:val="21"/>
              </w:rPr>
              <w:t>—</w:t>
            </w:r>
            <w:r w:rsidRPr="00156A58">
              <w:rPr>
                <w:spacing w:val="1"/>
                <w:sz w:val="21"/>
                <w:szCs w:val="21"/>
              </w:rPr>
              <w:t>9</w:t>
            </w:r>
            <w:r w:rsidRPr="00156A58">
              <w:rPr>
                <w:spacing w:val="-1"/>
                <w:sz w:val="21"/>
                <w:szCs w:val="21"/>
              </w:rPr>
              <w:t>5m</w:t>
            </w:r>
            <w:r w:rsidRPr="00156A58">
              <w:rPr>
                <w:sz w:val="21"/>
                <w:szCs w:val="21"/>
              </w:rPr>
              <w:t>g</w:t>
            </w:r>
            <w:r w:rsidRPr="00156A58">
              <w:rPr>
                <w:spacing w:val="2"/>
                <w:sz w:val="21"/>
                <w:szCs w:val="21"/>
              </w:rPr>
              <w:t>/</w:t>
            </w:r>
            <w:r w:rsidRPr="00156A58">
              <w:rPr>
                <w:spacing w:val="-2"/>
                <w:sz w:val="21"/>
                <w:szCs w:val="21"/>
              </w:rPr>
              <w:t>m</w:t>
            </w:r>
            <w:r w:rsidRPr="00156A58">
              <w:rPr>
                <w:spacing w:val="1"/>
                <w:position w:val="8"/>
                <w:sz w:val="14"/>
                <w:szCs w:val="14"/>
              </w:rPr>
              <w:t>3</w:t>
            </w:r>
            <w:r w:rsidRPr="00156A58">
              <w:rPr>
                <w:sz w:val="21"/>
                <w:szCs w:val="21"/>
              </w:rPr>
              <w:t>。</w:t>
            </w:r>
          </w:p>
        </w:tc>
      </w:tr>
    </w:tbl>
    <w:p w14:paraId="2479E6A2" w14:textId="77777777" w:rsidR="00BB3882" w:rsidRPr="00156A58" w:rsidRDefault="00BB3882" w:rsidP="00C03C5C">
      <w:pPr>
        <w:spacing w:line="540" w:lineRule="exact"/>
        <w:ind w:firstLineChars="200" w:firstLine="480"/>
        <w:rPr>
          <w:sz w:val="24"/>
          <w:szCs w:val="24"/>
        </w:rPr>
      </w:pPr>
      <w:r w:rsidRPr="00156A58">
        <w:rPr>
          <w:sz w:val="24"/>
          <w:szCs w:val="24"/>
        </w:rPr>
        <w:t>根据预测结果，镍及其化合物到达敏感点时下风向的最大浓度均不超过大气毒性终点浓度</w:t>
      </w:r>
      <w:r w:rsidRPr="00156A58">
        <w:rPr>
          <w:sz w:val="24"/>
          <w:szCs w:val="24"/>
        </w:rPr>
        <w:t xml:space="preserve">-1 </w:t>
      </w:r>
      <w:r w:rsidRPr="00156A58">
        <w:rPr>
          <w:sz w:val="24"/>
          <w:szCs w:val="24"/>
        </w:rPr>
        <w:t>和大气毒性终点浓度</w:t>
      </w:r>
      <w:r w:rsidRPr="00156A58">
        <w:rPr>
          <w:sz w:val="24"/>
          <w:szCs w:val="24"/>
        </w:rPr>
        <w:t>-2</w:t>
      </w:r>
      <w:r w:rsidRPr="00156A58">
        <w:rPr>
          <w:sz w:val="24"/>
          <w:szCs w:val="24"/>
        </w:rPr>
        <w:t>；</w:t>
      </w:r>
      <w:r w:rsidRPr="00156A58">
        <w:rPr>
          <w:sz w:val="24"/>
          <w:szCs w:val="24"/>
        </w:rPr>
        <w:t xml:space="preserve">CO </w:t>
      </w:r>
      <w:r w:rsidRPr="00156A58">
        <w:rPr>
          <w:sz w:val="24"/>
          <w:szCs w:val="24"/>
        </w:rPr>
        <w:t>到达敏感点时下风向的最大浓度均不超过大气毒性终点浓度</w:t>
      </w:r>
      <w:r w:rsidRPr="00156A58">
        <w:rPr>
          <w:sz w:val="24"/>
          <w:szCs w:val="24"/>
        </w:rPr>
        <w:t xml:space="preserve">-1 </w:t>
      </w:r>
      <w:r w:rsidRPr="00156A58">
        <w:rPr>
          <w:sz w:val="24"/>
          <w:szCs w:val="24"/>
        </w:rPr>
        <w:t>和大气毒性终点浓度</w:t>
      </w:r>
      <w:r w:rsidRPr="00156A58">
        <w:rPr>
          <w:sz w:val="24"/>
          <w:szCs w:val="24"/>
        </w:rPr>
        <w:t>-2</w:t>
      </w:r>
      <w:r w:rsidRPr="00156A58">
        <w:rPr>
          <w:sz w:val="24"/>
          <w:szCs w:val="24"/>
        </w:rPr>
        <w:t>。评价范围内各保护目标的镍及其化合物、</w:t>
      </w:r>
      <w:r w:rsidRPr="00156A58">
        <w:rPr>
          <w:sz w:val="24"/>
          <w:szCs w:val="24"/>
        </w:rPr>
        <w:t xml:space="preserve">CO </w:t>
      </w:r>
      <w:r w:rsidRPr="00156A58">
        <w:rPr>
          <w:sz w:val="24"/>
          <w:szCs w:val="24"/>
        </w:rPr>
        <w:t>浓度呈先升高，后由于扩散作用，浓度不断降低的趋势。</w:t>
      </w:r>
    </w:p>
    <w:p w14:paraId="7391A193" w14:textId="77777777" w:rsidR="00BB3882" w:rsidRPr="00156A58" w:rsidRDefault="00BB3882" w:rsidP="00BB3882">
      <w:pPr>
        <w:spacing w:line="540" w:lineRule="exact"/>
        <w:outlineLvl w:val="2"/>
        <w:rPr>
          <w:b/>
          <w:bCs/>
          <w:sz w:val="24"/>
        </w:rPr>
      </w:pPr>
      <w:bookmarkStart w:id="377" w:name="_Toc184993055"/>
      <w:r w:rsidRPr="00156A58">
        <w:rPr>
          <w:b/>
          <w:bCs/>
          <w:sz w:val="24"/>
        </w:rPr>
        <w:t>5.9.3</w:t>
      </w:r>
      <w:r w:rsidRPr="00156A58">
        <w:rPr>
          <w:b/>
          <w:bCs/>
          <w:sz w:val="24"/>
        </w:rPr>
        <w:t>环境风险</w:t>
      </w:r>
      <w:bookmarkEnd w:id="377"/>
      <w:r w:rsidRPr="00156A58">
        <w:rPr>
          <w:b/>
          <w:bCs/>
          <w:sz w:val="24"/>
        </w:rPr>
        <w:t>小结</w:t>
      </w:r>
    </w:p>
    <w:p w14:paraId="34F0849B" w14:textId="77777777" w:rsidR="00BB3882" w:rsidRPr="00156A58" w:rsidRDefault="00BB3882" w:rsidP="00BB3882">
      <w:pPr>
        <w:spacing w:line="540" w:lineRule="exact"/>
        <w:ind w:firstLineChars="200" w:firstLine="480"/>
        <w:rPr>
          <w:sz w:val="24"/>
          <w:szCs w:val="24"/>
        </w:rPr>
      </w:pPr>
      <w:r w:rsidRPr="00156A58">
        <w:rPr>
          <w:sz w:val="24"/>
          <w:szCs w:val="24"/>
        </w:rPr>
        <w:t>规划实施后，环境风险也将随之增加，园区必须从总体规划、项目准入、设计施工和生产运行等多方面加强管理，防范环境风险事故发生。规划期，园区环境风险管理应重点做到以下几个方面：</w:t>
      </w:r>
    </w:p>
    <w:p w14:paraId="0A1C000F" w14:textId="77777777" w:rsidR="00BB3882" w:rsidRPr="00156A58" w:rsidRDefault="00BB3882" w:rsidP="006D268D">
      <w:pPr>
        <w:widowControl/>
        <w:numPr>
          <w:ilvl w:val="0"/>
          <w:numId w:val="36"/>
        </w:numPr>
        <w:spacing w:line="540" w:lineRule="exact"/>
        <w:ind w:left="0" w:firstLineChars="200" w:firstLine="480"/>
        <w:rPr>
          <w:sz w:val="24"/>
          <w:szCs w:val="24"/>
        </w:rPr>
      </w:pPr>
      <w:r w:rsidRPr="00156A58">
        <w:rPr>
          <w:sz w:val="24"/>
          <w:szCs w:val="24"/>
        </w:rPr>
        <w:t>入区项目应严格落实本报告提出的环境风险防控准入要求；</w:t>
      </w:r>
    </w:p>
    <w:p w14:paraId="6F3AF971" w14:textId="77777777" w:rsidR="00BB3882" w:rsidRPr="00156A58" w:rsidRDefault="00BB3882" w:rsidP="006D268D">
      <w:pPr>
        <w:widowControl/>
        <w:numPr>
          <w:ilvl w:val="0"/>
          <w:numId w:val="36"/>
        </w:numPr>
        <w:spacing w:line="540" w:lineRule="exact"/>
        <w:ind w:left="0" w:firstLineChars="200" w:firstLine="480"/>
        <w:rPr>
          <w:sz w:val="24"/>
          <w:szCs w:val="24"/>
        </w:rPr>
      </w:pPr>
      <w:r w:rsidRPr="00156A58">
        <w:rPr>
          <w:sz w:val="24"/>
          <w:szCs w:val="24"/>
        </w:rPr>
        <w:t>园区和入区企业应配备专职的环境应急管理人员，保持人员相对固定；</w:t>
      </w:r>
    </w:p>
    <w:p w14:paraId="44805485" w14:textId="77777777" w:rsidR="00BB3882" w:rsidRPr="00156A58" w:rsidRDefault="00BB3882" w:rsidP="006D268D">
      <w:pPr>
        <w:widowControl/>
        <w:numPr>
          <w:ilvl w:val="0"/>
          <w:numId w:val="36"/>
        </w:numPr>
        <w:spacing w:line="540" w:lineRule="exact"/>
        <w:ind w:left="0" w:firstLineChars="200" w:firstLine="480"/>
        <w:rPr>
          <w:sz w:val="24"/>
          <w:szCs w:val="24"/>
        </w:rPr>
      </w:pPr>
      <w:r w:rsidRPr="00156A58">
        <w:rPr>
          <w:sz w:val="24"/>
          <w:szCs w:val="24"/>
        </w:rPr>
        <w:lastRenderedPageBreak/>
        <w:t>涉有毒有害气体企业全部安装毒害气体监控预警装置。在贮存、转移、利用、处置固体废物（含危险废物）过程中，应配套防扬散、防流失、防渗漏及其他防止污染环境的措施；</w:t>
      </w:r>
    </w:p>
    <w:p w14:paraId="0A373E86" w14:textId="77777777" w:rsidR="00BB3882" w:rsidRPr="00156A58" w:rsidRDefault="00BB3882" w:rsidP="006D268D">
      <w:pPr>
        <w:widowControl/>
        <w:numPr>
          <w:ilvl w:val="0"/>
          <w:numId w:val="36"/>
        </w:numPr>
        <w:spacing w:line="540" w:lineRule="exact"/>
        <w:ind w:left="0" w:firstLineChars="200" w:firstLine="480"/>
        <w:rPr>
          <w:sz w:val="24"/>
          <w:szCs w:val="24"/>
        </w:rPr>
      </w:pPr>
      <w:r w:rsidRPr="00156A58">
        <w:rPr>
          <w:sz w:val="24"/>
          <w:szCs w:val="24"/>
        </w:rPr>
        <w:t>充分发挥园区物资库辐射带动作用，应针对后续引进项目的风险源针对性配备应急物资，持续更新维护应急物资储备库。园区和企业定期评估环境风险，及时更新应急预案，并开展应急演练。</w:t>
      </w:r>
    </w:p>
    <w:p w14:paraId="046643BF" w14:textId="77777777" w:rsidR="00BB3882" w:rsidRPr="00156A58" w:rsidRDefault="00BB3882" w:rsidP="006D268D">
      <w:pPr>
        <w:widowControl/>
        <w:numPr>
          <w:ilvl w:val="0"/>
          <w:numId w:val="36"/>
        </w:numPr>
        <w:spacing w:line="540" w:lineRule="exact"/>
        <w:ind w:left="0" w:firstLineChars="200" w:firstLine="480"/>
        <w:rPr>
          <w:sz w:val="24"/>
          <w:szCs w:val="24"/>
        </w:rPr>
      </w:pPr>
      <w:r w:rsidRPr="00156A58">
        <w:rPr>
          <w:sz w:val="24"/>
          <w:szCs w:val="24"/>
        </w:rPr>
        <w:t>在园区严格落实各项环境风险管理完善要求、环境风险防范措施及事故应急预案的前提下，规划实施的环境风险可控。</w:t>
      </w:r>
    </w:p>
    <w:p w14:paraId="6241982D" w14:textId="77777777" w:rsidR="00BB3882" w:rsidRPr="00156A58" w:rsidRDefault="00BB3882" w:rsidP="00BB3882">
      <w:pPr>
        <w:spacing w:line="540" w:lineRule="exact"/>
        <w:jc w:val="center"/>
        <w:outlineLvl w:val="0"/>
        <w:rPr>
          <w:b/>
          <w:bCs/>
          <w:sz w:val="28"/>
          <w:szCs w:val="28"/>
        </w:rPr>
        <w:sectPr w:rsidR="00BB3882" w:rsidRPr="00156A58">
          <w:pgSz w:w="11906" w:h="16838"/>
          <w:pgMar w:top="1440" w:right="1800" w:bottom="1440" w:left="1800" w:header="851" w:footer="992" w:gutter="0"/>
          <w:cols w:space="720"/>
          <w:docGrid w:type="lines" w:linePitch="312"/>
        </w:sectPr>
      </w:pPr>
    </w:p>
    <w:p w14:paraId="0977F37B" w14:textId="4AD59358" w:rsidR="00B031E5" w:rsidRPr="00156A58" w:rsidRDefault="00B031E5" w:rsidP="00BB3882">
      <w:pPr>
        <w:spacing w:line="540" w:lineRule="exact"/>
        <w:jc w:val="center"/>
        <w:outlineLvl w:val="0"/>
        <w:rPr>
          <w:b/>
          <w:bCs/>
          <w:sz w:val="28"/>
          <w:szCs w:val="28"/>
        </w:rPr>
      </w:pPr>
      <w:bookmarkStart w:id="378" w:name="_Toc187826959"/>
      <w:r w:rsidRPr="00156A58">
        <w:rPr>
          <w:b/>
          <w:bCs/>
          <w:sz w:val="28"/>
          <w:szCs w:val="28"/>
        </w:rPr>
        <w:lastRenderedPageBreak/>
        <w:t>第</w:t>
      </w:r>
      <w:r w:rsidRPr="00156A58">
        <w:rPr>
          <w:b/>
          <w:bCs/>
          <w:sz w:val="28"/>
          <w:szCs w:val="28"/>
        </w:rPr>
        <w:t>6</w:t>
      </w:r>
      <w:r w:rsidRPr="00156A58">
        <w:rPr>
          <w:b/>
          <w:bCs/>
          <w:sz w:val="28"/>
          <w:szCs w:val="28"/>
        </w:rPr>
        <w:t>章</w:t>
      </w:r>
      <w:r w:rsidRPr="00156A58">
        <w:rPr>
          <w:b/>
          <w:bCs/>
          <w:sz w:val="28"/>
          <w:szCs w:val="28"/>
        </w:rPr>
        <w:t xml:space="preserve"> </w:t>
      </w:r>
      <w:r w:rsidRPr="00156A58">
        <w:rPr>
          <w:b/>
          <w:bCs/>
          <w:sz w:val="28"/>
          <w:szCs w:val="28"/>
        </w:rPr>
        <w:t>资源与环境承载状态评估</w:t>
      </w:r>
      <w:bookmarkEnd w:id="378"/>
    </w:p>
    <w:p w14:paraId="59C47632" w14:textId="77777777" w:rsidR="00B031E5" w:rsidRPr="00156A58" w:rsidRDefault="00B031E5" w:rsidP="00B031E5">
      <w:pPr>
        <w:spacing w:line="540" w:lineRule="exact"/>
        <w:outlineLvl w:val="1"/>
        <w:rPr>
          <w:b/>
          <w:bCs/>
          <w:sz w:val="24"/>
          <w:szCs w:val="24"/>
        </w:rPr>
      </w:pPr>
      <w:bookmarkStart w:id="379" w:name="_Toc187826960"/>
      <w:r w:rsidRPr="00156A58">
        <w:rPr>
          <w:b/>
          <w:bCs/>
          <w:sz w:val="24"/>
          <w:szCs w:val="24"/>
        </w:rPr>
        <w:t>6.1</w:t>
      </w:r>
      <w:r w:rsidRPr="00156A58">
        <w:rPr>
          <w:b/>
          <w:bCs/>
          <w:sz w:val="24"/>
          <w:szCs w:val="24"/>
        </w:rPr>
        <w:t>土地资源承载力分析</w:t>
      </w:r>
      <w:bookmarkEnd w:id="379"/>
    </w:p>
    <w:p w14:paraId="60F74510" w14:textId="77777777" w:rsidR="00B031E5" w:rsidRPr="00156A58" w:rsidRDefault="00B031E5" w:rsidP="00B031E5">
      <w:pPr>
        <w:spacing w:line="540" w:lineRule="exact"/>
        <w:outlineLvl w:val="2"/>
        <w:rPr>
          <w:b/>
          <w:bCs/>
          <w:sz w:val="24"/>
        </w:rPr>
      </w:pPr>
      <w:r w:rsidRPr="00156A58">
        <w:rPr>
          <w:b/>
          <w:bCs/>
          <w:sz w:val="24"/>
        </w:rPr>
        <w:t xml:space="preserve">6.1.1 </w:t>
      </w:r>
      <w:r w:rsidRPr="00156A58">
        <w:rPr>
          <w:b/>
          <w:bCs/>
          <w:sz w:val="24"/>
        </w:rPr>
        <w:t>规划土地利用变化影响分析</w:t>
      </w:r>
    </w:p>
    <w:p w14:paraId="09215C0B" w14:textId="77777777" w:rsidR="00B031E5" w:rsidRPr="00156A58" w:rsidRDefault="00B031E5" w:rsidP="00B031E5">
      <w:pPr>
        <w:spacing w:line="540" w:lineRule="exact"/>
        <w:ind w:firstLineChars="200" w:firstLine="480"/>
        <w:rPr>
          <w:sz w:val="24"/>
          <w:szCs w:val="28"/>
        </w:rPr>
      </w:pPr>
      <w:r w:rsidRPr="00156A58">
        <w:rPr>
          <w:sz w:val="24"/>
          <w:szCs w:val="28"/>
        </w:rPr>
        <w:t>规划范围总面积为</w:t>
      </w:r>
      <w:r w:rsidRPr="00156A58">
        <w:rPr>
          <w:sz w:val="24"/>
          <w:szCs w:val="28"/>
        </w:rPr>
        <w:t>5.47km</w:t>
      </w:r>
      <w:r w:rsidRPr="00156A58">
        <w:rPr>
          <w:sz w:val="24"/>
          <w:szCs w:val="28"/>
          <w:vertAlign w:val="superscript"/>
        </w:rPr>
        <w:t>2</w:t>
      </w:r>
      <w:r w:rsidRPr="00156A58">
        <w:rPr>
          <w:sz w:val="24"/>
          <w:szCs w:val="28"/>
        </w:rPr>
        <w:t>，规划实施前后园区土地利用情况对比见下表。</w:t>
      </w:r>
    </w:p>
    <w:p w14:paraId="5FD4D4AE" w14:textId="77777777" w:rsidR="00B031E5" w:rsidRPr="00156A58" w:rsidRDefault="00B031E5" w:rsidP="00B031E5">
      <w:pPr>
        <w:adjustRightInd w:val="0"/>
        <w:snapToGrid w:val="0"/>
        <w:spacing w:before="120" w:line="360" w:lineRule="auto"/>
        <w:jc w:val="center"/>
        <w:outlineLvl w:val="2"/>
        <w:rPr>
          <w:b/>
          <w:bCs/>
          <w:sz w:val="21"/>
          <w:szCs w:val="21"/>
        </w:rPr>
      </w:pPr>
      <w:r w:rsidRPr="00156A58">
        <w:rPr>
          <w:b/>
          <w:sz w:val="21"/>
          <w:szCs w:val="21"/>
        </w:rPr>
        <w:t>表</w:t>
      </w:r>
      <w:r w:rsidRPr="00156A58">
        <w:rPr>
          <w:b/>
          <w:sz w:val="21"/>
          <w:szCs w:val="21"/>
        </w:rPr>
        <w:t xml:space="preserve">6.1-1 </w:t>
      </w:r>
      <w:r w:rsidRPr="00156A58">
        <w:rPr>
          <w:b/>
          <w:sz w:val="21"/>
          <w:szCs w:val="21"/>
        </w:rPr>
        <w:t>江苏省金坛经济开发区薛埠现代产业园（先行区）土地利用变化对比表</w:t>
      </w:r>
    </w:p>
    <w:tbl>
      <w:tblPr>
        <w:tblW w:w="8389" w:type="dxa"/>
        <w:jc w:val="center"/>
        <w:tblLook w:val="04A0" w:firstRow="1" w:lastRow="0" w:firstColumn="1" w:lastColumn="0" w:noHBand="0" w:noVBand="1"/>
      </w:tblPr>
      <w:tblGrid>
        <w:gridCol w:w="709"/>
        <w:gridCol w:w="2337"/>
        <w:gridCol w:w="1090"/>
        <w:gridCol w:w="879"/>
        <w:gridCol w:w="1248"/>
        <w:gridCol w:w="992"/>
        <w:gridCol w:w="1134"/>
      </w:tblGrid>
      <w:tr w:rsidR="00156A58" w:rsidRPr="00156A58" w14:paraId="43D1DCCC" w14:textId="77777777" w:rsidTr="005E640B">
        <w:trPr>
          <w:trHeight w:val="4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2F00A61" w14:textId="77777777" w:rsidR="00B031E5" w:rsidRPr="00156A58" w:rsidRDefault="00B031E5" w:rsidP="005E640B">
            <w:pPr>
              <w:jc w:val="center"/>
              <w:rPr>
                <w:b/>
                <w:bCs/>
              </w:rPr>
            </w:pPr>
            <w:r w:rsidRPr="00156A58">
              <w:rPr>
                <w:b/>
                <w:bCs/>
              </w:rPr>
              <w:t>用地代码</w:t>
            </w:r>
          </w:p>
        </w:tc>
        <w:tc>
          <w:tcPr>
            <w:tcW w:w="23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CAE5AF" w14:textId="77777777" w:rsidR="00B031E5" w:rsidRPr="00156A58" w:rsidRDefault="00B031E5" w:rsidP="005E640B">
            <w:pPr>
              <w:jc w:val="center"/>
              <w:rPr>
                <w:b/>
                <w:bCs/>
              </w:rPr>
            </w:pPr>
            <w:r w:rsidRPr="00156A58">
              <w:rPr>
                <w:b/>
                <w:bCs/>
              </w:rPr>
              <w:t>用地性质</w:t>
            </w:r>
          </w:p>
        </w:tc>
        <w:tc>
          <w:tcPr>
            <w:tcW w:w="1969" w:type="dxa"/>
            <w:gridSpan w:val="2"/>
            <w:tcBorders>
              <w:top w:val="single" w:sz="4" w:space="0" w:color="auto"/>
              <w:left w:val="nil"/>
              <w:bottom w:val="single" w:sz="4" w:space="0" w:color="auto"/>
              <w:right w:val="single" w:sz="4" w:space="0" w:color="auto"/>
            </w:tcBorders>
            <w:shd w:val="clear" w:color="auto" w:fill="auto"/>
            <w:noWrap/>
            <w:vAlign w:val="center"/>
          </w:tcPr>
          <w:p w14:paraId="7BDA3820" w14:textId="77777777" w:rsidR="00B031E5" w:rsidRPr="00156A58" w:rsidRDefault="00B031E5" w:rsidP="005E640B">
            <w:pPr>
              <w:jc w:val="center"/>
              <w:rPr>
                <w:b/>
                <w:bCs/>
              </w:rPr>
            </w:pPr>
            <w:r w:rsidRPr="00156A58">
              <w:rPr>
                <w:b/>
                <w:bCs/>
              </w:rPr>
              <w:t>现状</w:t>
            </w:r>
          </w:p>
        </w:tc>
        <w:tc>
          <w:tcPr>
            <w:tcW w:w="2240" w:type="dxa"/>
            <w:gridSpan w:val="2"/>
            <w:tcBorders>
              <w:top w:val="single" w:sz="4" w:space="0" w:color="auto"/>
              <w:left w:val="nil"/>
              <w:bottom w:val="single" w:sz="4" w:space="0" w:color="auto"/>
              <w:right w:val="single" w:sz="4" w:space="0" w:color="auto"/>
            </w:tcBorders>
            <w:shd w:val="clear" w:color="auto" w:fill="auto"/>
            <w:noWrap/>
            <w:vAlign w:val="center"/>
          </w:tcPr>
          <w:p w14:paraId="7DA81463" w14:textId="77777777" w:rsidR="00B031E5" w:rsidRPr="00156A58" w:rsidRDefault="00B031E5" w:rsidP="005E640B">
            <w:pPr>
              <w:jc w:val="center"/>
              <w:rPr>
                <w:b/>
                <w:bCs/>
              </w:rPr>
            </w:pPr>
            <w:r w:rsidRPr="00156A58">
              <w:rPr>
                <w:b/>
                <w:bCs/>
              </w:rPr>
              <w:t>规划</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232868" w14:textId="77777777" w:rsidR="00B031E5" w:rsidRPr="00156A58" w:rsidRDefault="00B031E5" w:rsidP="005E640B">
            <w:pPr>
              <w:jc w:val="center"/>
              <w:rPr>
                <w:b/>
                <w:bCs/>
              </w:rPr>
            </w:pPr>
            <w:r w:rsidRPr="00156A58">
              <w:rPr>
                <w:b/>
                <w:bCs/>
              </w:rPr>
              <w:t>面积变化（公顷）</w:t>
            </w:r>
          </w:p>
        </w:tc>
      </w:tr>
      <w:tr w:rsidR="00156A58" w:rsidRPr="00156A58" w14:paraId="03634BCD" w14:textId="77777777" w:rsidTr="005E640B">
        <w:trPr>
          <w:trHeight w:val="732"/>
          <w:jc w:val="center"/>
        </w:trPr>
        <w:tc>
          <w:tcPr>
            <w:tcW w:w="709" w:type="dxa"/>
            <w:vMerge/>
            <w:tcBorders>
              <w:top w:val="single" w:sz="4" w:space="0" w:color="auto"/>
              <w:left w:val="single" w:sz="4" w:space="0" w:color="auto"/>
              <w:bottom w:val="single" w:sz="4" w:space="0" w:color="auto"/>
              <w:right w:val="single" w:sz="4" w:space="0" w:color="auto"/>
            </w:tcBorders>
            <w:vAlign w:val="center"/>
          </w:tcPr>
          <w:p w14:paraId="65104EBB" w14:textId="77777777" w:rsidR="00B031E5" w:rsidRPr="00156A58" w:rsidRDefault="00B031E5" w:rsidP="005E640B">
            <w:pPr>
              <w:rPr>
                <w:b/>
                <w:bCs/>
              </w:rPr>
            </w:pPr>
          </w:p>
        </w:tc>
        <w:tc>
          <w:tcPr>
            <w:tcW w:w="2337" w:type="dxa"/>
            <w:vMerge/>
            <w:tcBorders>
              <w:top w:val="single" w:sz="4" w:space="0" w:color="auto"/>
              <w:left w:val="single" w:sz="4" w:space="0" w:color="auto"/>
              <w:bottom w:val="single" w:sz="4" w:space="0" w:color="auto"/>
              <w:right w:val="single" w:sz="4" w:space="0" w:color="auto"/>
            </w:tcBorders>
            <w:vAlign w:val="center"/>
          </w:tcPr>
          <w:p w14:paraId="3DA946DB" w14:textId="77777777" w:rsidR="00B031E5" w:rsidRPr="00156A58" w:rsidRDefault="00B031E5" w:rsidP="005E640B">
            <w:pPr>
              <w:rPr>
                <w:b/>
                <w:bCs/>
              </w:rPr>
            </w:pPr>
          </w:p>
        </w:tc>
        <w:tc>
          <w:tcPr>
            <w:tcW w:w="1090" w:type="dxa"/>
            <w:tcBorders>
              <w:top w:val="nil"/>
              <w:left w:val="nil"/>
              <w:bottom w:val="single" w:sz="4" w:space="0" w:color="auto"/>
              <w:right w:val="single" w:sz="4" w:space="0" w:color="auto"/>
            </w:tcBorders>
            <w:shd w:val="clear" w:color="auto" w:fill="auto"/>
            <w:vAlign w:val="center"/>
          </w:tcPr>
          <w:p w14:paraId="2210211E" w14:textId="77777777" w:rsidR="00B031E5" w:rsidRPr="00156A58" w:rsidRDefault="00B031E5" w:rsidP="005E640B">
            <w:pPr>
              <w:jc w:val="center"/>
              <w:rPr>
                <w:b/>
                <w:bCs/>
              </w:rPr>
            </w:pPr>
            <w:r w:rsidRPr="00156A58">
              <w:rPr>
                <w:b/>
                <w:bCs/>
              </w:rPr>
              <w:t>用地面积（公顷）</w:t>
            </w:r>
          </w:p>
        </w:tc>
        <w:tc>
          <w:tcPr>
            <w:tcW w:w="879" w:type="dxa"/>
            <w:tcBorders>
              <w:top w:val="nil"/>
              <w:left w:val="nil"/>
              <w:bottom w:val="single" w:sz="4" w:space="0" w:color="auto"/>
              <w:right w:val="single" w:sz="4" w:space="0" w:color="auto"/>
            </w:tcBorders>
            <w:shd w:val="clear" w:color="auto" w:fill="auto"/>
            <w:vAlign w:val="center"/>
          </w:tcPr>
          <w:p w14:paraId="5FD34268" w14:textId="77777777" w:rsidR="00B031E5" w:rsidRPr="00156A58" w:rsidRDefault="00B031E5" w:rsidP="005E640B">
            <w:pPr>
              <w:jc w:val="center"/>
              <w:rPr>
                <w:b/>
                <w:bCs/>
              </w:rPr>
            </w:pPr>
            <w:r w:rsidRPr="00156A58">
              <w:rPr>
                <w:b/>
                <w:bCs/>
              </w:rPr>
              <w:t>百分比（</w:t>
            </w:r>
            <w:r w:rsidRPr="00156A58">
              <w:rPr>
                <w:b/>
                <w:bCs/>
              </w:rPr>
              <w:t>%</w:t>
            </w:r>
            <w:r w:rsidRPr="00156A58">
              <w:rPr>
                <w:b/>
                <w:bCs/>
              </w:rPr>
              <w:t>）</w:t>
            </w:r>
          </w:p>
        </w:tc>
        <w:tc>
          <w:tcPr>
            <w:tcW w:w="1248" w:type="dxa"/>
            <w:tcBorders>
              <w:top w:val="nil"/>
              <w:left w:val="nil"/>
              <w:bottom w:val="single" w:sz="4" w:space="0" w:color="auto"/>
              <w:right w:val="single" w:sz="4" w:space="0" w:color="auto"/>
            </w:tcBorders>
            <w:shd w:val="clear" w:color="auto" w:fill="auto"/>
            <w:vAlign w:val="center"/>
          </w:tcPr>
          <w:p w14:paraId="46A766B3" w14:textId="77777777" w:rsidR="00B031E5" w:rsidRPr="00156A58" w:rsidRDefault="00B031E5" w:rsidP="005E640B">
            <w:pPr>
              <w:jc w:val="center"/>
              <w:rPr>
                <w:b/>
                <w:bCs/>
              </w:rPr>
            </w:pPr>
            <w:r w:rsidRPr="00156A58">
              <w:rPr>
                <w:b/>
                <w:bCs/>
              </w:rPr>
              <w:t>用地面积（公顷）</w:t>
            </w:r>
          </w:p>
        </w:tc>
        <w:tc>
          <w:tcPr>
            <w:tcW w:w="992" w:type="dxa"/>
            <w:tcBorders>
              <w:top w:val="nil"/>
              <w:left w:val="nil"/>
              <w:bottom w:val="single" w:sz="4" w:space="0" w:color="auto"/>
              <w:right w:val="single" w:sz="4" w:space="0" w:color="auto"/>
            </w:tcBorders>
            <w:shd w:val="clear" w:color="auto" w:fill="auto"/>
            <w:vAlign w:val="center"/>
          </w:tcPr>
          <w:p w14:paraId="1F1BAF7B" w14:textId="77777777" w:rsidR="00B031E5" w:rsidRPr="00156A58" w:rsidRDefault="00B031E5" w:rsidP="005E640B">
            <w:pPr>
              <w:jc w:val="center"/>
              <w:rPr>
                <w:b/>
                <w:bCs/>
              </w:rPr>
            </w:pPr>
            <w:r w:rsidRPr="00156A58">
              <w:rPr>
                <w:b/>
                <w:bCs/>
              </w:rPr>
              <w:t>百分比（</w:t>
            </w:r>
            <w:r w:rsidRPr="00156A58">
              <w:rPr>
                <w:b/>
                <w:bCs/>
              </w:rPr>
              <w:t>%</w:t>
            </w:r>
            <w:r w:rsidRPr="00156A58">
              <w:rPr>
                <w:b/>
                <w:bCs/>
              </w:rPr>
              <w:t>）</w:t>
            </w:r>
          </w:p>
        </w:tc>
        <w:tc>
          <w:tcPr>
            <w:tcW w:w="1134" w:type="dxa"/>
            <w:vMerge/>
            <w:tcBorders>
              <w:top w:val="single" w:sz="4" w:space="0" w:color="auto"/>
              <w:left w:val="single" w:sz="4" w:space="0" w:color="auto"/>
              <w:bottom w:val="single" w:sz="4" w:space="0" w:color="auto"/>
              <w:right w:val="single" w:sz="4" w:space="0" w:color="auto"/>
            </w:tcBorders>
            <w:vAlign w:val="center"/>
          </w:tcPr>
          <w:p w14:paraId="0427BBFB" w14:textId="77777777" w:rsidR="00B031E5" w:rsidRPr="00156A58" w:rsidRDefault="00B031E5" w:rsidP="005E640B">
            <w:pPr>
              <w:rPr>
                <w:b/>
                <w:bCs/>
              </w:rPr>
            </w:pPr>
          </w:p>
        </w:tc>
      </w:tr>
      <w:tr w:rsidR="00156A58" w:rsidRPr="00156A58" w14:paraId="54032129"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135FB31E" w14:textId="77777777" w:rsidR="00B031E5" w:rsidRPr="00156A58" w:rsidRDefault="00B031E5" w:rsidP="005E640B">
            <w:pPr>
              <w:jc w:val="center"/>
            </w:pPr>
            <w:r w:rsidRPr="00156A58">
              <w:t>R</w:t>
            </w:r>
          </w:p>
        </w:tc>
        <w:tc>
          <w:tcPr>
            <w:tcW w:w="2337" w:type="dxa"/>
            <w:tcBorders>
              <w:top w:val="nil"/>
              <w:left w:val="nil"/>
              <w:bottom w:val="single" w:sz="4" w:space="0" w:color="auto"/>
              <w:right w:val="single" w:sz="4" w:space="0" w:color="auto"/>
            </w:tcBorders>
            <w:shd w:val="clear" w:color="auto" w:fill="auto"/>
            <w:noWrap/>
            <w:vAlign w:val="center"/>
          </w:tcPr>
          <w:p w14:paraId="59674FDA" w14:textId="77777777" w:rsidR="00B031E5" w:rsidRPr="00156A58" w:rsidRDefault="00B031E5" w:rsidP="005E640B">
            <w:pPr>
              <w:jc w:val="center"/>
            </w:pPr>
            <w:r w:rsidRPr="00156A58">
              <w:t>居住用地</w:t>
            </w:r>
          </w:p>
        </w:tc>
        <w:tc>
          <w:tcPr>
            <w:tcW w:w="1090" w:type="dxa"/>
            <w:tcBorders>
              <w:top w:val="nil"/>
              <w:left w:val="nil"/>
              <w:bottom w:val="single" w:sz="4" w:space="0" w:color="auto"/>
              <w:right w:val="single" w:sz="4" w:space="0" w:color="auto"/>
            </w:tcBorders>
            <w:shd w:val="clear" w:color="auto" w:fill="auto"/>
            <w:noWrap/>
            <w:vAlign w:val="center"/>
          </w:tcPr>
          <w:p w14:paraId="6B6F42BF" w14:textId="77777777" w:rsidR="00B031E5" w:rsidRPr="00156A58" w:rsidRDefault="00B031E5" w:rsidP="005E640B">
            <w:pPr>
              <w:jc w:val="center"/>
            </w:pPr>
            <w:r w:rsidRPr="00156A58">
              <w:t>81.10</w:t>
            </w:r>
          </w:p>
        </w:tc>
        <w:tc>
          <w:tcPr>
            <w:tcW w:w="879" w:type="dxa"/>
            <w:tcBorders>
              <w:top w:val="nil"/>
              <w:left w:val="nil"/>
              <w:bottom w:val="single" w:sz="4" w:space="0" w:color="auto"/>
              <w:right w:val="single" w:sz="4" w:space="0" w:color="auto"/>
            </w:tcBorders>
            <w:shd w:val="clear" w:color="auto" w:fill="auto"/>
            <w:noWrap/>
            <w:vAlign w:val="center"/>
          </w:tcPr>
          <w:p w14:paraId="26609073" w14:textId="77777777" w:rsidR="00B031E5" w:rsidRPr="00156A58" w:rsidRDefault="00B031E5" w:rsidP="005E640B">
            <w:pPr>
              <w:jc w:val="center"/>
            </w:pPr>
            <w:r w:rsidRPr="00156A58">
              <w:t>14.83</w:t>
            </w:r>
          </w:p>
        </w:tc>
        <w:tc>
          <w:tcPr>
            <w:tcW w:w="1248" w:type="dxa"/>
            <w:tcBorders>
              <w:top w:val="nil"/>
              <w:left w:val="nil"/>
              <w:bottom w:val="single" w:sz="4" w:space="0" w:color="auto"/>
              <w:right w:val="single" w:sz="4" w:space="0" w:color="auto"/>
            </w:tcBorders>
            <w:shd w:val="clear" w:color="auto" w:fill="auto"/>
            <w:noWrap/>
            <w:vAlign w:val="center"/>
          </w:tcPr>
          <w:p w14:paraId="61925761" w14:textId="77777777" w:rsidR="00B031E5" w:rsidRPr="00156A58" w:rsidRDefault="00B031E5" w:rsidP="005E640B">
            <w:pPr>
              <w:jc w:val="center"/>
            </w:pPr>
            <w:r w:rsidRPr="00156A58">
              <w:t>30.40</w:t>
            </w:r>
          </w:p>
        </w:tc>
        <w:tc>
          <w:tcPr>
            <w:tcW w:w="992" w:type="dxa"/>
            <w:tcBorders>
              <w:top w:val="nil"/>
              <w:left w:val="nil"/>
              <w:bottom w:val="single" w:sz="4" w:space="0" w:color="auto"/>
              <w:right w:val="single" w:sz="4" w:space="0" w:color="auto"/>
            </w:tcBorders>
            <w:shd w:val="clear" w:color="auto" w:fill="auto"/>
            <w:noWrap/>
            <w:vAlign w:val="center"/>
          </w:tcPr>
          <w:p w14:paraId="462F08A4" w14:textId="77777777" w:rsidR="00B031E5" w:rsidRPr="00156A58" w:rsidRDefault="00B031E5" w:rsidP="005E640B">
            <w:pPr>
              <w:jc w:val="center"/>
            </w:pPr>
            <w:r w:rsidRPr="00156A58">
              <w:t>5.56</w:t>
            </w:r>
          </w:p>
        </w:tc>
        <w:tc>
          <w:tcPr>
            <w:tcW w:w="1134" w:type="dxa"/>
            <w:tcBorders>
              <w:top w:val="nil"/>
              <w:left w:val="nil"/>
              <w:bottom w:val="single" w:sz="4" w:space="0" w:color="auto"/>
              <w:right w:val="single" w:sz="4" w:space="0" w:color="auto"/>
            </w:tcBorders>
            <w:shd w:val="clear" w:color="auto" w:fill="auto"/>
            <w:noWrap/>
            <w:vAlign w:val="center"/>
          </w:tcPr>
          <w:p w14:paraId="156B64B5" w14:textId="77777777" w:rsidR="00B031E5" w:rsidRPr="00156A58" w:rsidRDefault="00B031E5" w:rsidP="005E640B">
            <w:pPr>
              <w:jc w:val="center"/>
            </w:pPr>
            <w:r w:rsidRPr="00156A58">
              <w:t>-50.70</w:t>
            </w:r>
          </w:p>
        </w:tc>
      </w:tr>
      <w:tr w:rsidR="00156A58" w:rsidRPr="00156A58" w14:paraId="751D8D33"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171BFE95" w14:textId="77777777" w:rsidR="00B031E5" w:rsidRPr="00156A58" w:rsidRDefault="00B031E5" w:rsidP="005E640B">
            <w:pPr>
              <w:jc w:val="center"/>
            </w:pPr>
            <w:r w:rsidRPr="00156A58">
              <w:t>A</w:t>
            </w:r>
          </w:p>
        </w:tc>
        <w:tc>
          <w:tcPr>
            <w:tcW w:w="2337" w:type="dxa"/>
            <w:tcBorders>
              <w:top w:val="nil"/>
              <w:left w:val="nil"/>
              <w:bottom w:val="single" w:sz="4" w:space="0" w:color="auto"/>
              <w:right w:val="single" w:sz="4" w:space="0" w:color="auto"/>
            </w:tcBorders>
            <w:shd w:val="clear" w:color="auto" w:fill="auto"/>
            <w:noWrap/>
            <w:vAlign w:val="center"/>
          </w:tcPr>
          <w:p w14:paraId="2802680E" w14:textId="77777777" w:rsidR="00B031E5" w:rsidRPr="00156A58" w:rsidRDefault="00B031E5" w:rsidP="005E640B">
            <w:pPr>
              <w:jc w:val="center"/>
            </w:pPr>
            <w:r w:rsidRPr="00156A58">
              <w:t>公共管理与公共服务设施用地</w:t>
            </w:r>
          </w:p>
        </w:tc>
        <w:tc>
          <w:tcPr>
            <w:tcW w:w="1090" w:type="dxa"/>
            <w:tcBorders>
              <w:top w:val="nil"/>
              <w:left w:val="nil"/>
              <w:bottom w:val="single" w:sz="4" w:space="0" w:color="auto"/>
              <w:right w:val="single" w:sz="4" w:space="0" w:color="auto"/>
            </w:tcBorders>
            <w:shd w:val="clear" w:color="auto" w:fill="auto"/>
            <w:noWrap/>
            <w:vAlign w:val="center"/>
          </w:tcPr>
          <w:p w14:paraId="7F5EB753" w14:textId="77777777" w:rsidR="00B031E5" w:rsidRPr="00156A58" w:rsidRDefault="00B031E5" w:rsidP="005E640B">
            <w:pPr>
              <w:jc w:val="center"/>
            </w:pPr>
            <w:r w:rsidRPr="00156A58">
              <w:t>1.47</w:t>
            </w:r>
          </w:p>
        </w:tc>
        <w:tc>
          <w:tcPr>
            <w:tcW w:w="879" w:type="dxa"/>
            <w:tcBorders>
              <w:top w:val="nil"/>
              <w:left w:val="nil"/>
              <w:bottom w:val="single" w:sz="4" w:space="0" w:color="auto"/>
              <w:right w:val="single" w:sz="4" w:space="0" w:color="auto"/>
            </w:tcBorders>
            <w:shd w:val="clear" w:color="auto" w:fill="auto"/>
            <w:noWrap/>
            <w:vAlign w:val="center"/>
          </w:tcPr>
          <w:p w14:paraId="6FABEDF9" w14:textId="77777777" w:rsidR="00B031E5" w:rsidRPr="00156A58" w:rsidRDefault="00B031E5" w:rsidP="005E640B">
            <w:pPr>
              <w:jc w:val="center"/>
            </w:pPr>
            <w:r w:rsidRPr="00156A58">
              <w:t>0.27</w:t>
            </w:r>
          </w:p>
        </w:tc>
        <w:tc>
          <w:tcPr>
            <w:tcW w:w="1248" w:type="dxa"/>
            <w:tcBorders>
              <w:top w:val="nil"/>
              <w:left w:val="nil"/>
              <w:bottom w:val="single" w:sz="4" w:space="0" w:color="auto"/>
              <w:right w:val="single" w:sz="4" w:space="0" w:color="auto"/>
            </w:tcBorders>
            <w:shd w:val="clear" w:color="auto" w:fill="auto"/>
            <w:noWrap/>
            <w:vAlign w:val="center"/>
          </w:tcPr>
          <w:p w14:paraId="31D56F5B" w14:textId="77777777" w:rsidR="00B031E5" w:rsidRPr="00156A58" w:rsidRDefault="00B031E5" w:rsidP="005E640B">
            <w:pPr>
              <w:jc w:val="center"/>
            </w:pPr>
            <w:r w:rsidRPr="00156A58">
              <w:t>3.18</w:t>
            </w:r>
          </w:p>
        </w:tc>
        <w:tc>
          <w:tcPr>
            <w:tcW w:w="992" w:type="dxa"/>
            <w:tcBorders>
              <w:top w:val="nil"/>
              <w:left w:val="nil"/>
              <w:bottom w:val="single" w:sz="4" w:space="0" w:color="auto"/>
              <w:right w:val="single" w:sz="4" w:space="0" w:color="auto"/>
            </w:tcBorders>
            <w:shd w:val="clear" w:color="auto" w:fill="auto"/>
            <w:noWrap/>
            <w:vAlign w:val="center"/>
          </w:tcPr>
          <w:p w14:paraId="641DC050" w14:textId="77777777" w:rsidR="00B031E5" w:rsidRPr="00156A58" w:rsidRDefault="00B031E5" w:rsidP="005E640B">
            <w:pPr>
              <w:jc w:val="center"/>
            </w:pPr>
            <w:r w:rsidRPr="00156A58">
              <w:t>0.58</w:t>
            </w:r>
          </w:p>
        </w:tc>
        <w:tc>
          <w:tcPr>
            <w:tcW w:w="1134" w:type="dxa"/>
            <w:tcBorders>
              <w:top w:val="nil"/>
              <w:left w:val="nil"/>
              <w:bottom w:val="single" w:sz="4" w:space="0" w:color="auto"/>
              <w:right w:val="single" w:sz="4" w:space="0" w:color="auto"/>
            </w:tcBorders>
            <w:shd w:val="clear" w:color="auto" w:fill="auto"/>
            <w:noWrap/>
            <w:vAlign w:val="center"/>
          </w:tcPr>
          <w:p w14:paraId="64679720" w14:textId="77777777" w:rsidR="00B031E5" w:rsidRPr="00156A58" w:rsidRDefault="00B031E5" w:rsidP="005E640B">
            <w:pPr>
              <w:jc w:val="center"/>
            </w:pPr>
            <w:r w:rsidRPr="00156A58">
              <w:t>1.71</w:t>
            </w:r>
          </w:p>
        </w:tc>
      </w:tr>
      <w:tr w:rsidR="00156A58" w:rsidRPr="00156A58" w14:paraId="23DB136B"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09BED0EC" w14:textId="77777777" w:rsidR="00B031E5" w:rsidRPr="00156A58" w:rsidRDefault="00B031E5" w:rsidP="005E640B">
            <w:pPr>
              <w:jc w:val="center"/>
            </w:pPr>
            <w:r w:rsidRPr="00156A58">
              <w:t>B</w:t>
            </w:r>
          </w:p>
        </w:tc>
        <w:tc>
          <w:tcPr>
            <w:tcW w:w="2337" w:type="dxa"/>
            <w:tcBorders>
              <w:top w:val="nil"/>
              <w:left w:val="nil"/>
              <w:bottom w:val="single" w:sz="4" w:space="0" w:color="auto"/>
              <w:right w:val="single" w:sz="4" w:space="0" w:color="auto"/>
            </w:tcBorders>
            <w:shd w:val="clear" w:color="auto" w:fill="auto"/>
            <w:noWrap/>
            <w:vAlign w:val="center"/>
          </w:tcPr>
          <w:p w14:paraId="786196B8" w14:textId="77777777" w:rsidR="00B031E5" w:rsidRPr="00156A58" w:rsidRDefault="00B031E5" w:rsidP="005E640B">
            <w:pPr>
              <w:jc w:val="center"/>
            </w:pPr>
            <w:r w:rsidRPr="00156A58">
              <w:t>商业服务业设施用地</w:t>
            </w:r>
          </w:p>
        </w:tc>
        <w:tc>
          <w:tcPr>
            <w:tcW w:w="1090" w:type="dxa"/>
            <w:tcBorders>
              <w:top w:val="nil"/>
              <w:left w:val="nil"/>
              <w:bottom w:val="single" w:sz="4" w:space="0" w:color="auto"/>
              <w:right w:val="single" w:sz="4" w:space="0" w:color="auto"/>
            </w:tcBorders>
            <w:shd w:val="clear" w:color="auto" w:fill="auto"/>
            <w:noWrap/>
            <w:vAlign w:val="center"/>
          </w:tcPr>
          <w:p w14:paraId="52DFF865" w14:textId="77777777" w:rsidR="00B031E5" w:rsidRPr="00156A58" w:rsidRDefault="00B031E5" w:rsidP="005E640B">
            <w:pPr>
              <w:jc w:val="center"/>
            </w:pPr>
            <w:r w:rsidRPr="00156A58">
              <w:t>1.61</w:t>
            </w:r>
          </w:p>
        </w:tc>
        <w:tc>
          <w:tcPr>
            <w:tcW w:w="879" w:type="dxa"/>
            <w:tcBorders>
              <w:top w:val="nil"/>
              <w:left w:val="nil"/>
              <w:bottom w:val="single" w:sz="4" w:space="0" w:color="auto"/>
              <w:right w:val="single" w:sz="4" w:space="0" w:color="auto"/>
            </w:tcBorders>
            <w:shd w:val="clear" w:color="auto" w:fill="auto"/>
            <w:noWrap/>
            <w:vAlign w:val="center"/>
          </w:tcPr>
          <w:p w14:paraId="754915BA" w14:textId="77777777" w:rsidR="00B031E5" w:rsidRPr="00156A58" w:rsidRDefault="00B031E5" w:rsidP="005E640B">
            <w:pPr>
              <w:jc w:val="center"/>
            </w:pPr>
            <w:r w:rsidRPr="00156A58">
              <w:t>0.29</w:t>
            </w:r>
          </w:p>
        </w:tc>
        <w:tc>
          <w:tcPr>
            <w:tcW w:w="1248" w:type="dxa"/>
            <w:tcBorders>
              <w:top w:val="nil"/>
              <w:left w:val="nil"/>
              <w:bottom w:val="single" w:sz="4" w:space="0" w:color="auto"/>
              <w:right w:val="single" w:sz="4" w:space="0" w:color="auto"/>
            </w:tcBorders>
            <w:shd w:val="clear" w:color="auto" w:fill="auto"/>
            <w:noWrap/>
            <w:vAlign w:val="center"/>
          </w:tcPr>
          <w:p w14:paraId="0FD37503" w14:textId="77777777" w:rsidR="00B031E5" w:rsidRPr="00156A58" w:rsidRDefault="00B031E5" w:rsidP="005E640B">
            <w:pPr>
              <w:jc w:val="center"/>
            </w:pPr>
            <w:r w:rsidRPr="00156A58">
              <w:t>7.04</w:t>
            </w:r>
          </w:p>
        </w:tc>
        <w:tc>
          <w:tcPr>
            <w:tcW w:w="992" w:type="dxa"/>
            <w:tcBorders>
              <w:top w:val="nil"/>
              <w:left w:val="nil"/>
              <w:bottom w:val="single" w:sz="4" w:space="0" w:color="auto"/>
              <w:right w:val="single" w:sz="4" w:space="0" w:color="auto"/>
            </w:tcBorders>
            <w:shd w:val="clear" w:color="auto" w:fill="auto"/>
            <w:noWrap/>
            <w:vAlign w:val="center"/>
          </w:tcPr>
          <w:p w14:paraId="3E3CB20E" w14:textId="77777777" w:rsidR="00B031E5" w:rsidRPr="00156A58" w:rsidRDefault="00B031E5" w:rsidP="005E640B">
            <w:pPr>
              <w:jc w:val="center"/>
            </w:pPr>
            <w:r w:rsidRPr="00156A58">
              <w:t>1.29</w:t>
            </w:r>
          </w:p>
        </w:tc>
        <w:tc>
          <w:tcPr>
            <w:tcW w:w="1134" w:type="dxa"/>
            <w:tcBorders>
              <w:top w:val="nil"/>
              <w:left w:val="nil"/>
              <w:bottom w:val="single" w:sz="4" w:space="0" w:color="auto"/>
              <w:right w:val="single" w:sz="4" w:space="0" w:color="auto"/>
            </w:tcBorders>
            <w:shd w:val="clear" w:color="auto" w:fill="auto"/>
            <w:noWrap/>
            <w:vAlign w:val="center"/>
          </w:tcPr>
          <w:p w14:paraId="3987A53E" w14:textId="77777777" w:rsidR="00B031E5" w:rsidRPr="00156A58" w:rsidRDefault="00B031E5" w:rsidP="005E640B">
            <w:pPr>
              <w:jc w:val="center"/>
            </w:pPr>
            <w:r w:rsidRPr="00156A58">
              <w:t>5.43</w:t>
            </w:r>
          </w:p>
        </w:tc>
      </w:tr>
      <w:tr w:rsidR="00156A58" w:rsidRPr="00156A58" w14:paraId="0BBF552C"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2684A5D2" w14:textId="77777777" w:rsidR="00B031E5" w:rsidRPr="00156A58" w:rsidRDefault="00B031E5" w:rsidP="005E640B">
            <w:pPr>
              <w:jc w:val="center"/>
            </w:pPr>
            <w:r w:rsidRPr="00156A58">
              <w:t>M</w:t>
            </w:r>
          </w:p>
        </w:tc>
        <w:tc>
          <w:tcPr>
            <w:tcW w:w="2337" w:type="dxa"/>
            <w:tcBorders>
              <w:top w:val="nil"/>
              <w:left w:val="nil"/>
              <w:bottom w:val="single" w:sz="4" w:space="0" w:color="auto"/>
              <w:right w:val="single" w:sz="4" w:space="0" w:color="auto"/>
            </w:tcBorders>
            <w:shd w:val="clear" w:color="auto" w:fill="auto"/>
            <w:noWrap/>
            <w:vAlign w:val="center"/>
          </w:tcPr>
          <w:p w14:paraId="49DA3ABC" w14:textId="77777777" w:rsidR="00B031E5" w:rsidRPr="00156A58" w:rsidRDefault="00B031E5" w:rsidP="005E640B">
            <w:pPr>
              <w:jc w:val="center"/>
            </w:pPr>
            <w:r w:rsidRPr="00156A58">
              <w:t>工业用地</w:t>
            </w:r>
          </w:p>
        </w:tc>
        <w:tc>
          <w:tcPr>
            <w:tcW w:w="1090" w:type="dxa"/>
            <w:tcBorders>
              <w:top w:val="nil"/>
              <w:left w:val="nil"/>
              <w:bottom w:val="single" w:sz="4" w:space="0" w:color="auto"/>
              <w:right w:val="single" w:sz="4" w:space="0" w:color="auto"/>
            </w:tcBorders>
            <w:shd w:val="clear" w:color="auto" w:fill="auto"/>
            <w:noWrap/>
            <w:vAlign w:val="center"/>
          </w:tcPr>
          <w:p w14:paraId="540C2925" w14:textId="77777777" w:rsidR="00B031E5" w:rsidRPr="00156A58" w:rsidRDefault="00B031E5" w:rsidP="005E640B">
            <w:pPr>
              <w:jc w:val="center"/>
            </w:pPr>
            <w:r w:rsidRPr="00156A58">
              <w:t>95.77</w:t>
            </w:r>
          </w:p>
        </w:tc>
        <w:tc>
          <w:tcPr>
            <w:tcW w:w="879" w:type="dxa"/>
            <w:tcBorders>
              <w:top w:val="nil"/>
              <w:left w:val="nil"/>
              <w:bottom w:val="single" w:sz="4" w:space="0" w:color="auto"/>
              <w:right w:val="single" w:sz="4" w:space="0" w:color="auto"/>
            </w:tcBorders>
            <w:shd w:val="clear" w:color="auto" w:fill="auto"/>
            <w:noWrap/>
            <w:vAlign w:val="center"/>
          </w:tcPr>
          <w:p w14:paraId="71934B07" w14:textId="77777777" w:rsidR="00B031E5" w:rsidRPr="00156A58" w:rsidRDefault="00B031E5" w:rsidP="005E640B">
            <w:pPr>
              <w:jc w:val="center"/>
            </w:pPr>
            <w:r w:rsidRPr="00156A58">
              <w:t>17.51</w:t>
            </w:r>
          </w:p>
        </w:tc>
        <w:tc>
          <w:tcPr>
            <w:tcW w:w="1248" w:type="dxa"/>
            <w:tcBorders>
              <w:top w:val="nil"/>
              <w:left w:val="nil"/>
              <w:bottom w:val="single" w:sz="4" w:space="0" w:color="auto"/>
              <w:right w:val="single" w:sz="4" w:space="0" w:color="auto"/>
            </w:tcBorders>
            <w:shd w:val="clear" w:color="auto" w:fill="auto"/>
            <w:noWrap/>
            <w:vAlign w:val="center"/>
          </w:tcPr>
          <w:p w14:paraId="3AB23C89" w14:textId="77777777" w:rsidR="00B031E5" w:rsidRPr="00156A58" w:rsidRDefault="00B031E5" w:rsidP="005E640B">
            <w:pPr>
              <w:jc w:val="center"/>
            </w:pPr>
            <w:r w:rsidRPr="00156A58">
              <w:t>245.90</w:t>
            </w:r>
          </w:p>
        </w:tc>
        <w:tc>
          <w:tcPr>
            <w:tcW w:w="992" w:type="dxa"/>
            <w:tcBorders>
              <w:top w:val="nil"/>
              <w:left w:val="nil"/>
              <w:bottom w:val="single" w:sz="4" w:space="0" w:color="auto"/>
              <w:right w:val="single" w:sz="4" w:space="0" w:color="auto"/>
            </w:tcBorders>
            <w:shd w:val="clear" w:color="auto" w:fill="auto"/>
            <w:noWrap/>
            <w:vAlign w:val="center"/>
          </w:tcPr>
          <w:p w14:paraId="62C92A4F" w14:textId="77777777" w:rsidR="00B031E5" w:rsidRPr="00156A58" w:rsidRDefault="00B031E5" w:rsidP="005E640B">
            <w:pPr>
              <w:jc w:val="center"/>
            </w:pPr>
            <w:r w:rsidRPr="00156A58">
              <w:t>44.95</w:t>
            </w:r>
          </w:p>
        </w:tc>
        <w:tc>
          <w:tcPr>
            <w:tcW w:w="1134" w:type="dxa"/>
            <w:tcBorders>
              <w:top w:val="nil"/>
              <w:left w:val="nil"/>
              <w:bottom w:val="single" w:sz="4" w:space="0" w:color="auto"/>
              <w:right w:val="single" w:sz="4" w:space="0" w:color="auto"/>
            </w:tcBorders>
            <w:shd w:val="clear" w:color="auto" w:fill="auto"/>
            <w:noWrap/>
            <w:vAlign w:val="center"/>
          </w:tcPr>
          <w:p w14:paraId="5A691108" w14:textId="77777777" w:rsidR="00B031E5" w:rsidRPr="00156A58" w:rsidRDefault="00B031E5" w:rsidP="005E640B">
            <w:pPr>
              <w:jc w:val="center"/>
            </w:pPr>
            <w:r w:rsidRPr="00156A58">
              <w:t>150.14</w:t>
            </w:r>
          </w:p>
        </w:tc>
      </w:tr>
      <w:tr w:rsidR="00156A58" w:rsidRPr="00156A58" w14:paraId="3341A76C"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463336BA" w14:textId="77777777" w:rsidR="00B031E5" w:rsidRPr="00156A58" w:rsidRDefault="00B031E5" w:rsidP="005E640B">
            <w:pPr>
              <w:jc w:val="center"/>
            </w:pPr>
            <w:r w:rsidRPr="00156A58">
              <w:t>W</w:t>
            </w:r>
          </w:p>
        </w:tc>
        <w:tc>
          <w:tcPr>
            <w:tcW w:w="2337" w:type="dxa"/>
            <w:tcBorders>
              <w:top w:val="nil"/>
              <w:left w:val="nil"/>
              <w:bottom w:val="single" w:sz="4" w:space="0" w:color="auto"/>
              <w:right w:val="single" w:sz="4" w:space="0" w:color="auto"/>
            </w:tcBorders>
            <w:shd w:val="clear" w:color="auto" w:fill="auto"/>
            <w:noWrap/>
            <w:vAlign w:val="center"/>
          </w:tcPr>
          <w:p w14:paraId="35C74AD3" w14:textId="77777777" w:rsidR="00B031E5" w:rsidRPr="00156A58" w:rsidRDefault="00B031E5" w:rsidP="005E640B">
            <w:pPr>
              <w:jc w:val="center"/>
            </w:pPr>
            <w:r w:rsidRPr="00156A58">
              <w:t>物流仓储用地</w:t>
            </w:r>
          </w:p>
        </w:tc>
        <w:tc>
          <w:tcPr>
            <w:tcW w:w="1090" w:type="dxa"/>
            <w:tcBorders>
              <w:top w:val="nil"/>
              <w:left w:val="nil"/>
              <w:bottom w:val="single" w:sz="4" w:space="0" w:color="auto"/>
              <w:right w:val="single" w:sz="4" w:space="0" w:color="auto"/>
            </w:tcBorders>
            <w:shd w:val="clear" w:color="auto" w:fill="auto"/>
            <w:noWrap/>
            <w:vAlign w:val="center"/>
          </w:tcPr>
          <w:p w14:paraId="398E3E8B" w14:textId="77777777" w:rsidR="00B031E5" w:rsidRPr="00156A58" w:rsidRDefault="00B031E5" w:rsidP="005E640B">
            <w:pPr>
              <w:jc w:val="center"/>
            </w:pPr>
            <w:r w:rsidRPr="00156A58">
              <w:t>8.96</w:t>
            </w:r>
          </w:p>
        </w:tc>
        <w:tc>
          <w:tcPr>
            <w:tcW w:w="879" w:type="dxa"/>
            <w:tcBorders>
              <w:top w:val="nil"/>
              <w:left w:val="nil"/>
              <w:bottom w:val="single" w:sz="4" w:space="0" w:color="auto"/>
              <w:right w:val="single" w:sz="4" w:space="0" w:color="auto"/>
            </w:tcBorders>
            <w:shd w:val="clear" w:color="auto" w:fill="auto"/>
            <w:noWrap/>
            <w:vAlign w:val="center"/>
          </w:tcPr>
          <w:p w14:paraId="210235B0" w14:textId="77777777" w:rsidR="00B031E5" w:rsidRPr="00156A58" w:rsidRDefault="00B031E5" w:rsidP="005E640B">
            <w:pPr>
              <w:jc w:val="center"/>
            </w:pPr>
            <w:r w:rsidRPr="00156A58">
              <w:t>1.64</w:t>
            </w:r>
          </w:p>
        </w:tc>
        <w:tc>
          <w:tcPr>
            <w:tcW w:w="1248" w:type="dxa"/>
            <w:tcBorders>
              <w:top w:val="nil"/>
              <w:left w:val="nil"/>
              <w:bottom w:val="single" w:sz="4" w:space="0" w:color="auto"/>
              <w:right w:val="single" w:sz="4" w:space="0" w:color="auto"/>
            </w:tcBorders>
            <w:shd w:val="clear" w:color="auto" w:fill="auto"/>
            <w:noWrap/>
            <w:vAlign w:val="center"/>
          </w:tcPr>
          <w:p w14:paraId="6CD25695" w14:textId="77777777" w:rsidR="00B031E5" w:rsidRPr="00156A58" w:rsidRDefault="00B031E5" w:rsidP="005E640B">
            <w:pPr>
              <w:jc w:val="center"/>
            </w:pPr>
            <w:r w:rsidRPr="00156A58">
              <w:t>6.43</w:t>
            </w:r>
          </w:p>
        </w:tc>
        <w:tc>
          <w:tcPr>
            <w:tcW w:w="992" w:type="dxa"/>
            <w:tcBorders>
              <w:top w:val="nil"/>
              <w:left w:val="nil"/>
              <w:bottom w:val="single" w:sz="4" w:space="0" w:color="auto"/>
              <w:right w:val="single" w:sz="4" w:space="0" w:color="auto"/>
            </w:tcBorders>
            <w:shd w:val="clear" w:color="auto" w:fill="auto"/>
            <w:noWrap/>
            <w:vAlign w:val="center"/>
          </w:tcPr>
          <w:p w14:paraId="5C50946E" w14:textId="77777777" w:rsidR="00B031E5" w:rsidRPr="00156A58" w:rsidRDefault="00B031E5" w:rsidP="005E640B">
            <w:pPr>
              <w:jc w:val="center"/>
            </w:pPr>
            <w:r w:rsidRPr="00156A58">
              <w:t>1.17</w:t>
            </w:r>
          </w:p>
        </w:tc>
        <w:tc>
          <w:tcPr>
            <w:tcW w:w="1134" w:type="dxa"/>
            <w:tcBorders>
              <w:top w:val="nil"/>
              <w:left w:val="nil"/>
              <w:bottom w:val="single" w:sz="4" w:space="0" w:color="auto"/>
              <w:right w:val="single" w:sz="4" w:space="0" w:color="auto"/>
            </w:tcBorders>
            <w:shd w:val="clear" w:color="auto" w:fill="auto"/>
            <w:noWrap/>
            <w:vAlign w:val="center"/>
          </w:tcPr>
          <w:p w14:paraId="1A5B1502" w14:textId="77777777" w:rsidR="00B031E5" w:rsidRPr="00156A58" w:rsidRDefault="00B031E5" w:rsidP="005E640B">
            <w:pPr>
              <w:jc w:val="center"/>
            </w:pPr>
            <w:r w:rsidRPr="00156A58">
              <w:t>-2.54</w:t>
            </w:r>
          </w:p>
        </w:tc>
      </w:tr>
      <w:tr w:rsidR="00156A58" w:rsidRPr="00156A58" w14:paraId="4E2027C1"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78C0AED3" w14:textId="77777777" w:rsidR="00B031E5" w:rsidRPr="00156A58" w:rsidRDefault="00B031E5" w:rsidP="005E640B">
            <w:pPr>
              <w:jc w:val="center"/>
            </w:pPr>
            <w:r w:rsidRPr="00156A58">
              <w:t>S</w:t>
            </w:r>
          </w:p>
        </w:tc>
        <w:tc>
          <w:tcPr>
            <w:tcW w:w="2337" w:type="dxa"/>
            <w:tcBorders>
              <w:top w:val="nil"/>
              <w:left w:val="nil"/>
              <w:bottom w:val="single" w:sz="4" w:space="0" w:color="auto"/>
              <w:right w:val="single" w:sz="4" w:space="0" w:color="auto"/>
            </w:tcBorders>
            <w:shd w:val="clear" w:color="auto" w:fill="auto"/>
            <w:noWrap/>
            <w:vAlign w:val="center"/>
          </w:tcPr>
          <w:p w14:paraId="12FFD7A1" w14:textId="77777777" w:rsidR="00B031E5" w:rsidRPr="00156A58" w:rsidRDefault="00B031E5" w:rsidP="005E640B">
            <w:pPr>
              <w:jc w:val="center"/>
            </w:pPr>
            <w:r w:rsidRPr="00156A58">
              <w:t>道路与交通设施用地</w:t>
            </w:r>
          </w:p>
        </w:tc>
        <w:tc>
          <w:tcPr>
            <w:tcW w:w="1090" w:type="dxa"/>
            <w:tcBorders>
              <w:top w:val="nil"/>
              <w:left w:val="nil"/>
              <w:bottom w:val="single" w:sz="4" w:space="0" w:color="auto"/>
              <w:right w:val="single" w:sz="4" w:space="0" w:color="auto"/>
            </w:tcBorders>
            <w:shd w:val="clear" w:color="auto" w:fill="auto"/>
            <w:noWrap/>
            <w:vAlign w:val="center"/>
          </w:tcPr>
          <w:p w14:paraId="7C000271" w14:textId="77777777" w:rsidR="00B031E5" w:rsidRPr="00156A58" w:rsidRDefault="00B031E5" w:rsidP="005E640B">
            <w:pPr>
              <w:jc w:val="center"/>
            </w:pPr>
            <w:r w:rsidRPr="00156A58">
              <w:t>19.62</w:t>
            </w:r>
          </w:p>
        </w:tc>
        <w:tc>
          <w:tcPr>
            <w:tcW w:w="879" w:type="dxa"/>
            <w:tcBorders>
              <w:top w:val="nil"/>
              <w:left w:val="nil"/>
              <w:bottom w:val="single" w:sz="4" w:space="0" w:color="auto"/>
              <w:right w:val="single" w:sz="4" w:space="0" w:color="auto"/>
            </w:tcBorders>
            <w:shd w:val="clear" w:color="auto" w:fill="auto"/>
            <w:noWrap/>
            <w:vAlign w:val="center"/>
          </w:tcPr>
          <w:p w14:paraId="276AA9C8" w14:textId="77777777" w:rsidR="00B031E5" w:rsidRPr="00156A58" w:rsidRDefault="00B031E5" w:rsidP="005E640B">
            <w:pPr>
              <w:jc w:val="center"/>
            </w:pPr>
            <w:r w:rsidRPr="00156A58">
              <w:t>3.59</w:t>
            </w:r>
          </w:p>
        </w:tc>
        <w:tc>
          <w:tcPr>
            <w:tcW w:w="1248" w:type="dxa"/>
            <w:tcBorders>
              <w:top w:val="nil"/>
              <w:left w:val="nil"/>
              <w:bottom w:val="single" w:sz="4" w:space="0" w:color="auto"/>
              <w:right w:val="single" w:sz="4" w:space="0" w:color="auto"/>
            </w:tcBorders>
            <w:shd w:val="clear" w:color="auto" w:fill="auto"/>
            <w:noWrap/>
            <w:vAlign w:val="center"/>
          </w:tcPr>
          <w:p w14:paraId="42001388" w14:textId="77777777" w:rsidR="00B031E5" w:rsidRPr="00156A58" w:rsidRDefault="00B031E5" w:rsidP="005E640B">
            <w:pPr>
              <w:jc w:val="center"/>
            </w:pPr>
            <w:r w:rsidRPr="00156A58">
              <w:t>58.71</w:t>
            </w:r>
          </w:p>
        </w:tc>
        <w:tc>
          <w:tcPr>
            <w:tcW w:w="992" w:type="dxa"/>
            <w:tcBorders>
              <w:top w:val="nil"/>
              <w:left w:val="nil"/>
              <w:bottom w:val="single" w:sz="4" w:space="0" w:color="auto"/>
              <w:right w:val="single" w:sz="4" w:space="0" w:color="auto"/>
            </w:tcBorders>
            <w:shd w:val="clear" w:color="auto" w:fill="auto"/>
            <w:noWrap/>
            <w:vAlign w:val="center"/>
          </w:tcPr>
          <w:p w14:paraId="17FA12E3" w14:textId="77777777" w:rsidR="00B031E5" w:rsidRPr="00156A58" w:rsidRDefault="00B031E5" w:rsidP="005E640B">
            <w:pPr>
              <w:jc w:val="center"/>
            </w:pPr>
            <w:r w:rsidRPr="00156A58">
              <w:t>10.73</w:t>
            </w:r>
          </w:p>
        </w:tc>
        <w:tc>
          <w:tcPr>
            <w:tcW w:w="1134" w:type="dxa"/>
            <w:tcBorders>
              <w:top w:val="nil"/>
              <w:left w:val="nil"/>
              <w:bottom w:val="single" w:sz="4" w:space="0" w:color="auto"/>
              <w:right w:val="single" w:sz="4" w:space="0" w:color="auto"/>
            </w:tcBorders>
            <w:shd w:val="clear" w:color="auto" w:fill="auto"/>
            <w:noWrap/>
            <w:vAlign w:val="center"/>
          </w:tcPr>
          <w:p w14:paraId="6FB35711" w14:textId="77777777" w:rsidR="00B031E5" w:rsidRPr="00156A58" w:rsidRDefault="00B031E5" w:rsidP="005E640B">
            <w:pPr>
              <w:jc w:val="center"/>
            </w:pPr>
            <w:r w:rsidRPr="00156A58">
              <w:t>39.09</w:t>
            </w:r>
          </w:p>
        </w:tc>
      </w:tr>
      <w:tr w:rsidR="00156A58" w:rsidRPr="00156A58" w14:paraId="1B06DD6B"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42A1E543" w14:textId="77777777" w:rsidR="00B031E5" w:rsidRPr="00156A58" w:rsidRDefault="00B031E5" w:rsidP="005E640B">
            <w:pPr>
              <w:jc w:val="center"/>
            </w:pPr>
            <w:r w:rsidRPr="00156A58">
              <w:t>U</w:t>
            </w:r>
          </w:p>
        </w:tc>
        <w:tc>
          <w:tcPr>
            <w:tcW w:w="2337" w:type="dxa"/>
            <w:tcBorders>
              <w:top w:val="nil"/>
              <w:left w:val="nil"/>
              <w:bottom w:val="single" w:sz="4" w:space="0" w:color="auto"/>
              <w:right w:val="single" w:sz="4" w:space="0" w:color="auto"/>
            </w:tcBorders>
            <w:shd w:val="clear" w:color="auto" w:fill="auto"/>
            <w:noWrap/>
            <w:vAlign w:val="center"/>
          </w:tcPr>
          <w:p w14:paraId="57E5267C" w14:textId="77777777" w:rsidR="00B031E5" w:rsidRPr="00156A58" w:rsidRDefault="00B031E5" w:rsidP="005E640B">
            <w:pPr>
              <w:jc w:val="center"/>
            </w:pPr>
            <w:r w:rsidRPr="00156A58">
              <w:t>公用设施用地</w:t>
            </w:r>
          </w:p>
        </w:tc>
        <w:tc>
          <w:tcPr>
            <w:tcW w:w="1090" w:type="dxa"/>
            <w:tcBorders>
              <w:top w:val="nil"/>
              <w:left w:val="nil"/>
              <w:bottom w:val="single" w:sz="4" w:space="0" w:color="auto"/>
              <w:right w:val="single" w:sz="4" w:space="0" w:color="auto"/>
            </w:tcBorders>
            <w:shd w:val="clear" w:color="auto" w:fill="auto"/>
            <w:noWrap/>
            <w:vAlign w:val="center"/>
          </w:tcPr>
          <w:p w14:paraId="0D025983" w14:textId="77777777" w:rsidR="00B031E5" w:rsidRPr="00156A58" w:rsidRDefault="00B031E5" w:rsidP="005E640B">
            <w:pPr>
              <w:jc w:val="center"/>
            </w:pPr>
            <w:r w:rsidRPr="00156A58">
              <w:t>0.55</w:t>
            </w:r>
          </w:p>
        </w:tc>
        <w:tc>
          <w:tcPr>
            <w:tcW w:w="879" w:type="dxa"/>
            <w:tcBorders>
              <w:top w:val="nil"/>
              <w:left w:val="nil"/>
              <w:bottom w:val="single" w:sz="4" w:space="0" w:color="auto"/>
              <w:right w:val="single" w:sz="4" w:space="0" w:color="auto"/>
            </w:tcBorders>
            <w:shd w:val="clear" w:color="auto" w:fill="auto"/>
            <w:noWrap/>
            <w:vAlign w:val="center"/>
          </w:tcPr>
          <w:p w14:paraId="2E30B0BC" w14:textId="77777777" w:rsidR="00B031E5" w:rsidRPr="00156A58" w:rsidRDefault="00B031E5" w:rsidP="005E640B">
            <w:pPr>
              <w:jc w:val="center"/>
            </w:pPr>
            <w:r w:rsidRPr="00156A58">
              <w:t>0.1</w:t>
            </w:r>
          </w:p>
        </w:tc>
        <w:tc>
          <w:tcPr>
            <w:tcW w:w="1248" w:type="dxa"/>
            <w:tcBorders>
              <w:top w:val="nil"/>
              <w:left w:val="nil"/>
              <w:bottom w:val="single" w:sz="4" w:space="0" w:color="auto"/>
              <w:right w:val="single" w:sz="4" w:space="0" w:color="auto"/>
            </w:tcBorders>
            <w:shd w:val="clear" w:color="auto" w:fill="auto"/>
            <w:noWrap/>
            <w:vAlign w:val="center"/>
          </w:tcPr>
          <w:p w14:paraId="1CF8F457" w14:textId="77777777" w:rsidR="00B031E5" w:rsidRPr="00156A58" w:rsidRDefault="00B031E5" w:rsidP="005E640B">
            <w:pPr>
              <w:jc w:val="center"/>
            </w:pPr>
            <w:r w:rsidRPr="00156A58">
              <w:t>5.70</w:t>
            </w:r>
          </w:p>
        </w:tc>
        <w:tc>
          <w:tcPr>
            <w:tcW w:w="992" w:type="dxa"/>
            <w:tcBorders>
              <w:top w:val="nil"/>
              <w:left w:val="nil"/>
              <w:bottom w:val="single" w:sz="4" w:space="0" w:color="auto"/>
              <w:right w:val="single" w:sz="4" w:space="0" w:color="auto"/>
            </w:tcBorders>
            <w:shd w:val="clear" w:color="auto" w:fill="auto"/>
            <w:noWrap/>
            <w:vAlign w:val="center"/>
          </w:tcPr>
          <w:p w14:paraId="15C2717E" w14:textId="77777777" w:rsidR="00B031E5" w:rsidRPr="00156A58" w:rsidRDefault="00B031E5" w:rsidP="005E640B">
            <w:pPr>
              <w:jc w:val="center"/>
            </w:pPr>
            <w:r w:rsidRPr="00156A58">
              <w:t>1.04</w:t>
            </w:r>
          </w:p>
        </w:tc>
        <w:tc>
          <w:tcPr>
            <w:tcW w:w="1134" w:type="dxa"/>
            <w:tcBorders>
              <w:top w:val="nil"/>
              <w:left w:val="nil"/>
              <w:bottom w:val="single" w:sz="4" w:space="0" w:color="auto"/>
              <w:right w:val="single" w:sz="4" w:space="0" w:color="auto"/>
            </w:tcBorders>
            <w:shd w:val="clear" w:color="auto" w:fill="auto"/>
            <w:noWrap/>
            <w:vAlign w:val="center"/>
          </w:tcPr>
          <w:p w14:paraId="5F88B7FA" w14:textId="77777777" w:rsidR="00B031E5" w:rsidRPr="00156A58" w:rsidRDefault="00B031E5" w:rsidP="005E640B">
            <w:pPr>
              <w:jc w:val="center"/>
            </w:pPr>
            <w:r w:rsidRPr="00156A58">
              <w:t>4.22</w:t>
            </w:r>
          </w:p>
        </w:tc>
      </w:tr>
      <w:tr w:rsidR="00156A58" w:rsidRPr="00156A58" w14:paraId="4B26B20A" w14:textId="77777777" w:rsidTr="005E640B">
        <w:trPr>
          <w:trHeight w:val="288"/>
          <w:jc w:val="center"/>
        </w:trPr>
        <w:tc>
          <w:tcPr>
            <w:tcW w:w="709" w:type="dxa"/>
            <w:tcBorders>
              <w:top w:val="nil"/>
              <w:left w:val="single" w:sz="4" w:space="0" w:color="auto"/>
              <w:bottom w:val="single" w:sz="4" w:space="0" w:color="auto"/>
              <w:right w:val="single" w:sz="4" w:space="0" w:color="auto"/>
            </w:tcBorders>
            <w:shd w:val="clear" w:color="auto" w:fill="auto"/>
            <w:noWrap/>
            <w:vAlign w:val="center"/>
          </w:tcPr>
          <w:p w14:paraId="7169256A" w14:textId="77777777" w:rsidR="00B031E5" w:rsidRPr="00156A58" w:rsidRDefault="00B031E5" w:rsidP="005E640B">
            <w:pPr>
              <w:jc w:val="center"/>
            </w:pPr>
            <w:r w:rsidRPr="00156A58">
              <w:t>G</w:t>
            </w:r>
          </w:p>
        </w:tc>
        <w:tc>
          <w:tcPr>
            <w:tcW w:w="2337" w:type="dxa"/>
            <w:tcBorders>
              <w:top w:val="nil"/>
              <w:left w:val="nil"/>
              <w:bottom w:val="single" w:sz="4" w:space="0" w:color="auto"/>
              <w:right w:val="single" w:sz="4" w:space="0" w:color="auto"/>
            </w:tcBorders>
            <w:shd w:val="clear" w:color="auto" w:fill="auto"/>
            <w:noWrap/>
            <w:vAlign w:val="center"/>
          </w:tcPr>
          <w:p w14:paraId="69CD41A6" w14:textId="77777777" w:rsidR="00B031E5" w:rsidRPr="00156A58" w:rsidRDefault="00B031E5" w:rsidP="005E640B">
            <w:pPr>
              <w:jc w:val="center"/>
            </w:pPr>
            <w:r w:rsidRPr="00156A58">
              <w:t>绿地与广场用地</w:t>
            </w:r>
          </w:p>
        </w:tc>
        <w:tc>
          <w:tcPr>
            <w:tcW w:w="1090" w:type="dxa"/>
            <w:tcBorders>
              <w:top w:val="nil"/>
              <w:left w:val="nil"/>
              <w:bottom w:val="single" w:sz="4" w:space="0" w:color="auto"/>
              <w:right w:val="single" w:sz="4" w:space="0" w:color="auto"/>
            </w:tcBorders>
            <w:shd w:val="clear" w:color="auto" w:fill="auto"/>
            <w:noWrap/>
            <w:vAlign w:val="center"/>
          </w:tcPr>
          <w:p w14:paraId="025C7E1C" w14:textId="77777777" w:rsidR="00B031E5" w:rsidRPr="00156A58" w:rsidRDefault="00B031E5" w:rsidP="005E640B">
            <w:pPr>
              <w:jc w:val="center"/>
            </w:pPr>
            <w:r w:rsidRPr="00156A58">
              <w:t>0.83</w:t>
            </w:r>
          </w:p>
        </w:tc>
        <w:tc>
          <w:tcPr>
            <w:tcW w:w="879" w:type="dxa"/>
            <w:tcBorders>
              <w:top w:val="nil"/>
              <w:left w:val="nil"/>
              <w:bottom w:val="single" w:sz="4" w:space="0" w:color="auto"/>
              <w:right w:val="single" w:sz="4" w:space="0" w:color="auto"/>
            </w:tcBorders>
            <w:shd w:val="clear" w:color="auto" w:fill="auto"/>
            <w:noWrap/>
            <w:vAlign w:val="center"/>
          </w:tcPr>
          <w:p w14:paraId="315EB4DD" w14:textId="77777777" w:rsidR="00B031E5" w:rsidRPr="00156A58" w:rsidRDefault="00B031E5" w:rsidP="005E640B">
            <w:pPr>
              <w:jc w:val="center"/>
            </w:pPr>
            <w:r w:rsidRPr="00156A58">
              <w:t>0.15</w:t>
            </w:r>
          </w:p>
        </w:tc>
        <w:tc>
          <w:tcPr>
            <w:tcW w:w="1248" w:type="dxa"/>
            <w:tcBorders>
              <w:top w:val="nil"/>
              <w:left w:val="nil"/>
              <w:bottom w:val="single" w:sz="4" w:space="0" w:color="auto"/>
              <w:right w:val="single" w:sz="4" w:space="0" w:color="auto"/>
            </w:tcBorders>
            <w:shd w:val="clear" w:color="auto" w:fill="auto"/>
            <w:noWrap/>
            <w:vAlign w:val="center"/>
          </w:tcPr>
          <w:p w14:paraId="194D6113" w14:textId="77777777" w:rsidR="00B031E5" w:rsidRPr="00156A58" w:rsidRDefault="00B031E5" w:rsidP="005E640B">
            <w:pPr>
              <w:jc w:val="center"/>
            </w:pPr>
            <w:r w:rsidRPr="00156A58">
              <w:t>79.89</w:t>
            </w:r>
          </w:p>
        </w:tc>
        <w:tc>
          <w:tcPr>
            <w:tcW w:w="992" w:type="dxa"/>
            <w:tcBorders>
              <w:top w:val="nil"/>
              <w:left w:val="nil"/>
              <w:bottom w:val="single" w:sz="4" w:space="0" w:color="auto"/>
              <w:right w:val="single" w:sz="4" w:space="0" w:color="auto"/>
            </w:tcBorders>
            <w:shd w:val="clear" w:color="auto" w:fill="auto"/>
            <w:noWrap/>
            <w:vAlign w:val="center"/>
          </w:tcPr>
          <w:p w14:paraId="4891D7C4" w14:textId="77777777" w:rsidR="00B031E5" w:rsidRPr="00156A58" w:rsidRDefault="00B031E5" w:rsidP="005E640B">
            <w:pPr>
              <w:jc w:val="center"/>
            </w:pPr>
            <w:r w:rsidRPr="00156A58">
              <w:t>14.61</w:t>
            </w:r>
          </w:p>
        </w:tc>
        <w:tc>
          <w:tcPr>
            <w:tcW w:w="1134" w:type="dxa"/>
            <w:tcBorders>
              <w:top w:val="nil"/>
              <w:left w:val="nil"/>
              <w:bottom w:val="single" w:sz="4" w:space="0" w:color="auto"/>
              <w:right w:val="single" w:sz="4" w:space="0" w:color="auto"/>
            </w:tcBorders>
            <w:shd w:val="clear" w:color="auto" w:fill="auto"/>
            <w:noWrap/>
            <w:vAlign w:val="center"/>
          </w:tcPr>
          <w:p w14:paraId="1E0F4715" w14:textId="77777777" w:rsidR="00B031E5" w:rsidRPr="00156A58" w:rsidRDefault="00B031E5" w:rsidP="005E640B">
            <w:pPr>
              <w:jc w:val="center"/>
            </w:pPr>
            <w:r w:rsidRPr="00156A58">
              <w:t>79.06</w:t>
            </w:r>
          </w:p>
        </w:tc>
      </w:tr>
      <w:tr w:rsidR="00156A58" w:rsidRPr="00156A58" w14:paraId="6141FC77" w14:textId="77777777" w:rsidTr="005E640B">
        <w:trPr>
          <w:trHeight w:val="288"/>
          <w:jc w:val="center"/>
        </w:trPr>
        <w:tc>
          <w:tcPr>
            <w:tcW w:w="3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89196D" w14:textId="77777777" w:rsidR="00B031E5" w:rsidRPr="00156A58" w:rsidRDefault="00B031E5" w:rsidP="005E640B">
            <w:pPr>
              <w:jc w:val="center"/>
            </w:pPr>
            <w:r w:rsidRPr="00156A58">
              <w:t>城镇建设用地小计</w:t>
            </w:r>
          </w:p>
        </w:tc>
        <w:tc>
          <w:tcPr>
            <w:tcW w:w="1090" w:type="dxa"/>
            <w:tcBorders>
              <w:top w:val="nil"/>
              <w:left w:val="nil"/>
              <w:bottom w:val="single" w:sz="4" w:space="0" w:color="auto"/>
              <w:right w:val="single" w:sz="4" w:space="0" w:color="auto"/>
            </w:tcBorders>
            <w:shd w:val="clear" w:color="auto" w:fill="auto"/>
            <w:noWrap/>
            <w:vAlign w:val="center"/>
          </w:tcPr>
          <w:p w14:paraId="74A144BC" w14:textId="77777777" w:rsidR="00B031E5" w:rsidRPr="00156A58" w:rsidRDefault="00B031E5" w:rsidP="005E640B">
            <w:pPr>
              <w:jc w:val="center"/>
            </w:pPr>
            <w:r w:rsidRPr="00156A58">
              <w:t>210.85</w:t>
            </w:r>
          </w:p>
        </w:tc>
        <w:tc>
          <w:tcPr>
            <w:tcW w:w="879" w:type="dxa"/>
            <w:tcBorders>
              <w:top w:val="nil"/>
              <w:left w:val="nil"/>
              <w:bottom w:val="single" w:sz="4" w:space="0" w:color="auto"/>
              <w:right w:val="single" w:sz="4" w:space="0" w:color="auto"/>
            </w:tcBorders>
            <w:shd w:val="clear" w:color="auto" w:fill="auto"/>
            <w:noWrap/>
            <w:vAlign w:val="center"/>
          </w:tcPr>
          <w:p w14:paraId="69D6CDD7" w14:textId="77777777" w:rsidR="00B031E5" w:rsidRPr="00156A58" w:rsidRDefault="00B031E5" w:rsidP="005E640B">
            <w:pPr>
              <w:jc w:val="center"/>
            </w:pPr>
            <w:r w:rsidRPr="00156A58">
              <w:t>38.55</w:t>
            </w:r>
          </w:p>
        </w:tc>
        <w:tc>
          <w:tcPr>
            <w:tcW w:w="1248" w:type="dxa"/>
            <w:tcBorders>
              <w:top w:val="nil"/>
              <w:left w:val="nil"/>
              <w:bottom w:val="single" w:sz="4" w:space="0" w:color="auto"/>
              <w:right w:val="single" w:sz="4" w:space="0" w:color="auto"/>
            </w:tcBorders>
            <w:shd w:val="clear" w:color="auto" w:fill="auto"/>
            <w:noWrap/>
            <w:vAlign w:val="center"/>
          </w:tcPr>
          <w:p w14:paraId="70A3A085" w14:textId="77777777" w:rsidR="00B031E5" w:rsidRPr="00156A58" w:rsidRDefault="00B031E5" w:rsidP="005E640B">
            <w:pPr>
              <w:jc w:val="center"/>
            </w:pPr>
            <w:r w:rsidRPr="00156A58">
              <w:t>437.26</w:t>
            </w:r>
          </w:p>
        </w:tc>
        <w:tc>
          <w:tcPr>
            <w:tcW w:w="992" w:type="dxa"/>
            <w:tcBorders>
              <w:top w:val="nil"/>
              <w:left w:val="nil"/>
              <w:bottom w:val="single" w:sz="4" w:space="0" w:color="auto"/>
              <w:right w:val="single" w:sz="4" w:space="0" w:color="auto"/>
            </w:tcBorders>
            <w:shd w:val="clear" w:color="auto" w:fill="auto"/>
            <w:noWrap/>
            <w:vAlign w:val="center"/>
          </w:tcPr>
          <w:p w14:paraId="50521257" w14:textId="77777777" w:rsidR="00B031E5" w:rsidRPr="00156A58" w:rsidRDefault="00B031E5" w:rsidP="005E640B">
            <w:pPr>
              <w:jc w:val="center"/>
            </w:pPr>
            <w:r w:rsidRPr="00156A58">
              <w:t>79.94</w:t>
            </w:r>
          </w:p>
        </w:tc>
        <w:tc>
          <w:tcPr>
            <w:tcW w:w="1134" w:type="dxa"/>
            <w:tcBorders>
              <w:top w:val="nil"/>
              <w:left w:val="nil"/>
              <w:bottom w:val="single" w:sz="4" w:space="0" w:color="auto"/>
              <w:right w:val="single" w:sz="4" w:space="0" w:color="auto"/>
            </w:tcBorders>
            <w:shd w:val="clear" w:color="auto" w:fill="auto"/>
            <w:noWrap/>
            <w:vAlign w:val="center"/>
          </w:tcPr>
          <w:p w14:paraId="77966F8A" w14:textId="77777777" w:rsidR="00B031E5" w:rsidRPr="00156A58" w:rsidRDefault="00B031E5" w:rsidP="005E640B">
            <w:pPr>
              <w:jc w:val="center"/>
            </w:pPr>
            <w:r w:rsidRPr="00156A58">
              <w:t>226.41</w:t>
            </w:r>
          </w:p>
        </w:tc>
      </w:tr>
      <w:tr w:rsidR="00156A58" w:rsidRPr="00156A58" w14:paraId="111D2C80" w14:textId="77777777" w:rsidTr="005E640B">
        <w:trPr>
          <w:trHeight w:val="288"/>
          <w:jc w:val="center"/>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tcPr>
          <w:p w14:paraId="3B7F3A78" w14:textId="77777777" w:rsidR="00B031E5" w:rsidRPr="00156A58" w:rsidRDefault="00B031E5" w:rsidP="005E640B">
            <w:pPr>
              <w:jc w:val="center"/>
            </w:pPr>
            <w:r w:rsidRPr="00156A58">
              <w:t>非建设用地</w:t>
            </w:r>
          </w:p>
        </w:tc>
        <w:tc>
          <w:tcPr>
            <w:tcW w:w="2337" w:type="dxa"/>
            <w:tcBorders>
              <w:top w:val="nil"/>
              <w:left w:val="nil"/>
              <w:bottom w:val="single" w:sz="4" w:space="0" w:color="auto"/>
              <w:right w:val="single" w:sz="4" w:space="0" w:color="auto"/>
            </w:tcBorders>
            <w:shd w:val="clear" w:color="auto" w:fill="auto"/>
            <w:noWrap/>
            <w:vAlign w:val="center"/>
          </w:tcPr>
          <w:p w14:paraId="1AF2F440" w14:textId="77777777" w:rsidR="00B031E5" w:rsidRPr="00156A58" w:rsidRDefault="00B031E5" w:rsidP="005E640B">
            <w:pPr>
              <w:jc w:val="center"/>
            </w:pPr>
            <w:r w:rsidRPr="00156A58">
              <w:t>水域</w:t>
            </w:r>
          </w:p>
        </w:tc>
        <w:tc>
          <w:tcPr>
            <w:tcW w:w="1090" w:type="dxa"/>
            <w:tcBorders>
              <w:top w:val="nil"/>
              <w:left w:val="nil"/>
              <w:bottom w:val="single" w:sz="4" w:space="0" w:color="auto"/>
              <w:right w:val="single" w:sz="4" w:space="0" w:color="auto"/>
            </w:tcBorders>
            <w:shd w:val="clear" w:color="auto" w:fill="auto"/>
            <w:noWrap/>
            <w:vAlign w:val="center"/>
          </w:tcPr>
          <w:p w14:paraId="7590E8E1" w14:textId="77777777" w:rsidR="00B031E5" w:rsidRPr="00156A58" w:rsidRDefault="00B031E5" w:rsidP="005E640B">
            <w:pPr>
              <w:jc w:val="center"/>
            </w:pPr>
            <w:r w:rsidRPr="00156A58">
              <w:t>54.33</w:t>
            </w:r>
          </w:p>
        </w:tc>
        <w:tc>
          <w:tcPr>
            <w:tcW w:w="879" w:type="dxa"/>
            <w:tcBorders>
              <w:top w:val="nil"/>
              <w:left w:val="nil"/>
              <w:bottom w:val="single" w:sz="4" w:space="0" w:color="auto"/>
              <w:right w:val="single" w:sz="4" w:space="0" w:color="auto"/>
            </w:tcBorders>
            <w:shd w:val="clear" w:color="auto" w:fill="auto"/>
            <w:noWrap/>
            <w:vAlign w:val="center"/>
          </w:tcPr>
          <w:p w14:paraId="5342F154" w14:textId="77777777" w:rsidR="00B031E5" w:rsidRPr="00156A58" w:rsidRDefault="00B031E5" w:rsidP="005E640B">
            <w:pPr>
              <w:jc w:val="center"/>
            </w:pPr>
            <w:r w:rsidRPr="00156A58">
              <w:t>9.93</w:t>
            </w:r>
          </w:p>
        </w:tc>
        <w:tc>
          <w:tcPr>
            <w:tcW w:w="1248" w:type="dxa"/>
            <w:tcBorders>
              <w:top w:val="nil"/>
              <w:left w:val="nil"/>
              <w:bottom w:val="single" w:sz="4" w:space="0" w:color="auto"/>
              <w:right w:val="single" w:sz="4" w:space="0" w:color="auto"/>
            </w:tcBorders>
            <w:shd w:val="clear" w:color="auto" w:fill="auto"/>
            <w:noWrap/>
            <w:vAlign w:val="center"/>
          </w:tcPr>
          <w:p w14:paraId="4A310B71" w14:textId="77777777" w:rsidR="00B031E5" w:rsidRPr="00156A58" w:rsidRDefault="00B031E5" w:rsidP="005E640B">
            <w:pPr>
              <w:jc w:val="center"/>
            </w:pPr>
            <w:r w:rsidRPr="00156A58">
              <w:t>39.03</w:t>
            </w:r>
          </w:p>
        </w:tc>
        <w:tc>
          <w:tcPr>
            <w:tcW w:w="992" w:type="dxa"/>
            <w:tcBorders>
              <w:top w:val="nil"/>
              <w:left w:val="nil"/>
              <w:bottom w:val="single" w:sz="4" w:space="0" w:color="auto"/>
              <w:right w:val="single" w:sz="4" w:space="0" w:color="auto"/>
            </w:tcBorders>
            <w:shd w:val="clear" w:color="auto" w:fill="auto"/>
            <w:noWrap/>
            <w:vAlign w:val="center"/>
          </w:tcPr>
          <w:p w14:paraId="5690C56B" w14:textId="77777777" w:rsidR="00B031E5" w:rsidRPr="00156A58" w:rsidRDefault="00B031E5" w:rsidP="005E640B">
            <w:pPr>
              <w:jc w:val="center"/>
            </w:pPr>
            <w:r w:rsidRPr="00156A58">
              <w:t>7.14</w:t>
            </w:r>
          </w:p>
        </w:tc>
        <w:tc>
          <w:tcPr>
            <w:tcW w:w="1134" w:type="dxa"/>
            <w:tcBorders>
              <w:top w:val="nil"/>
              <w:left w:val="nil"/>
              <w:bottom w:val="single" w:sz="4" w:space="0" w:color="auto"/>
              <w:right w:val="single" w:sz="4" w:space="0" w:color="auto"/>
            </w:tcBorders>
            <w:shd w:val="clear" w:color="auto" w:fill="auto"/>
            <w:noWrap/>
            <w:vAlign w:val="center"/>
          </w:tcPr>
          <w:p w14:paraId="0AF26BC5" w14:textId="77777777" w:rsidR="00B031E5" w:rsidRPr="00156A58" w:rsidRDefault="00B031E5" w:rsidP="005E640B">
            <w:pPr>
              <w:jc w:val="center"/>
            </w:pPr>
            <w:r w:rsidRPr="00156A58">
              <w:t>-15.30</w:t>
            </w:r>
          </w:p>
        </w:tc>
      </w:tr>
      <w:tr w:rsidR="00156A58" w:rsidRPr="00156A58" w14:paraId="62202952" w14:textId="77777777" w:rsidTr="005E640B">
        <w:trPr>
          <w:trHeight w:val="288"/>
          <w:jc w:val="center"/>
        </w:trPr>
        <w:tc>
          <w:tcPr>
            <w:tcW w:w="709" w:type="dxa"/>
            <w:vMerge/>
            <w:tcBorders>
              <w:top w:val="nil"/>
              <w:left w:val="single" w:sz="4" w:space="0" w:color="auto"/>
              <w:bottom w:val="single" w:sz="4" w:space="0" w:color="auto"/>
              <w:right w:val="single" w:sz="4" w:space="0" w:color="auto"/>
            </w:tcBorders>
            <w:vAlign w:val="center"/>
          </w:tcPr>
          <w:p w14:paraId="2740EC5D" w14:textId="77777777" w:rsidR="00B031E5" w:rsidRPr="00156A58" w:rsidRDefault="00B031E5" w:rsidP="005E640B"/>
        </w:tc>
        <w:tc>
          <w:tcPr>
            <w:tcW w:w="2337" w:type="dxa"/>
            <w:tcBorders>
              <w:top w:val="nil"/>
              <w:left w:val="nil"/>
              <w:bottom w:val="single" w:sz="4" w:space="0" w:color="auto"/>
              <w:right w:val="single" w:sz="4" w:space="0" w:color="auto"/>
            </w:tcBorders>
            <w:shd w:val="clear" w:color="auto" w:fill="auto"/>
            <w:noWrap/>
            <w:vAlign w:val="center"/>
          </w:tcPr>
          <w:p w14:paraId="00B878AA" w14:textId="77777777" w:rsidR="00B031E5" w:rsidRPr="00156A58" w:rsidRDefault="00B031E5" w:rsidP="005E640B">
            <w:pPr>
              <w:jc w:val="center"/>
            </w:pPr>
            <w:r w:rsidRPr="00156A58">
              <w:t>农林用地</w:t>
            </w:r>
          </w:p>
        </w:tc>
        <w:tc>
          <w:tcPr>
            <w:tcW w:w="1090" w:type="dxa"/>
            <w:tcBorders>
              <w:top w:val="nil"/>
              <w:left w:val="nil"/>
              <w:bottom w:val="single" w:sz="4" w:space="0" w:color="auto"/>
              <w:right w:val="single" w:sz="4" w:space="0" w:color="auto"/>
            </w:tcBorders>
            <w:shd w:val="clear" w:color="auto" w:fill="auto"/>
            <w:noWrap/>
            <w:vAlign w:val="center"/>
          </w:tcPr>
          <w:p w14:paraId="3FF9D32C" w14:textId="77777777" w:rsidR="00B031E5" w:rsidRPr="00156A58" w:rsidRDefault="00B031E5" w:rsidP="005E640B">
            <w:pPr>
              <w:jc w:val="center"/>
            </w:pPr>
            <w:r w:rsidRPr="00156A58">
              <w:t>281.82</w:t>
            </w:r>
          </w:p>
        </w:tc>
        <w:tc>
          <w:tcPr>
            <w:tcW w:w="879" w:type="dxa"/>
            <w:tcBorders>
              <w:top w:val="nil"/>
              <w:left w:val="nil"/>
              <w:bottom w:val="single" w:sz="4" w:space="0" w:color="auto"/>
              <w:right w:val="single" w:sz="4" w:space="0" w:color="auto"/>
            </w:tcBorders>
            <w:shd w:val="clear" w:color="auto" w:fill="auto"/>
            <w:noWrap/>
            <w:vAlign w:val="center"/>
          </w:tcPr>
          <w:p w14:paraId="6E27086A" w14:textId="77777777" w:rsidR="00B031E5" w:rsidRPr="00156A58" w:rsidRDefault="00B031E5" w:rsidP="005E640B">
            <w:pPr>
              <w:jc w:val="center"/>
            </w:pPr>
            <w:r w:rsidRPr="00156A58">
              <w:t>51.52</w:t>
            </w:r>
          </w:p>
        </w:tc>
        <w:tc>
          <w:tcPr>
            <w:tcW w:w="1248" w:type="dxa"/>
            <w:tcBorders>
              <w:top w:val="nil"/>
              <w:left w:val="nil"/>
              <w:bottom w:val="single" w:sz="4" w:space="0" w:color="auto"/>
              <w:right w:val="single" w:sz="4" w:space="0" w:color="auto"/>
            </w:tcBorders>
            <w:shd w:val="clear" w:color="auto" w:fill="auto"/>
            <w:noWrap/>
            <w:vAlign w:val="center"/>
          </w:tcPr>
          <w:p w14:paraId="6A7AB01C" w14:textId="77777777" w:rsidR="00B031E5" w:rsidRPr="00156A58" w:rsidRDefault="00B031E5" w:rsidP="005E640B">
            <w:pPr>
              <w:jc w:val="center"/>
            </w:pPr>
            <w:r w:rsidRPr="00156A58">
              <w:t>70.71</w:t>
            </w:r>
          </w:p>
        </w:tc>
        <w:tc>
          <w:tcPr>
            <w:tcW w:w="992" w:type="dxa"/>
            <w:tcBorders>
              <w:top w:val="nil"/>
              <w:left w:val="nil"/>
              <w:bottom w:val="single" w:sz="4" w:space="0" w:color="auto"/>
              <w:right w:val="single" w:sz="4" w:space="0" w:color="auto"/>
            </w:tcBorders>
            <w:shd w:val="clear" w:color="auto" w:fill="auto"/>
            <w:noWrap/>
            <w:vAlign w:val="center"/>
          </w:tcPr>
          <w:p w14:paraId="7FC307B2" w14:textId="77777777" w:rsidR="00B031E5" w:rsidRPr="00156A58" w:rsidRDefault="00B031E5" w:rsidP="005E640B">
            <w:pPr>
              <w:jc w:val="center"/>
            </w:pPr>
            <w:r w:rsidRPr="00156A58">
              <w:t>12.93</w:t>
            </w:r>
          </w:p>
        </w:tc>
        <w:tc>
          <w:tcPr>
            <w:tcW w:w="1134" w:type="dxa"/>
            <w:tcBorders>
              <w:top w:val="nil"/>
              <w:left w:val="nil"/>
              <w:bottom w:val="single" w:sz="4" w:space="0" w:color="auto"/>
              <w:right w:val="single" w:sz="4" w:space="0" w:color="auto"/>
            </w:tcBorders>
            <w:shd w:val="clear" w:color="auto" w:fill="auto"/>
            <w:noWrap/>
            <w:vAlign w:val="center"/>
          </w:tcPr>
          <w:p w14:paraId="780B3C95" w14:textId="77777777" w:rsidR="00B031E5" w:rsidRPr="00156A58" w:rsidRDefault="00B031E5" w:rsidP="005E640B">
            <w:pPr>
              <w:jc w:val="center"/>
            </w:pPr>
            <w:r w:rsidRPr="00156A58">
              <w:t>-211.11</w:t>
            </w:r>
          </w:p>
        </w:tc>
      </w:tr>
      <w:tr w:rsidR="00156A58" w:rsidRPr="00156A58" w14:paraId="427DBE2D" w14:textId="77777777" w:rsidTr="005E640B">
        <w:trPr>
          <w:trHeight w:val="288"/>
          <w:jc w:val="center"/>
        </w:trPr>
        <w:tc>
          <w:tcPr>
            <w:tcW w:w="3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6DE1F1C" w14:textId="77777777" w:rsidR="00B031E5" w:rsidRPr="00156A58" w:rsidRDefault="00B031E5" w:rsidP="005E640B">
            <w:pPr>
              <w:jc w:val="center"/>
            </w:pPr>
            <w:r w:rsidRPr="00156A58">
              <w:t>合计</w:t>
            </w:r>
          </w:p>
        </w:tc>
        <w:tc>
          <w:tcPr>
            <w:tcW w:w="1090" w:type="dxa"/>
            <w:tcBorders>
              <w:top w:val="nil"/>
              <w:left w:val="nil"/>
              <w:bottom w:val="single" w:sz="4" w:space="0" w:color="auto"/>
              <w:right w:val="single" w:sz="4" w:space="0" w:color="auto"/>
            </w:tcBorders>
            <w:shd w:val="clear" w:color="auto" w:fill="auto"/>
            <w:noWrap/>
            <w:vAlign w:val="center"/>
          </w:tcPr>
          <w:p w14:paraId="125C335E" w14:textId="77777777" w:rsidR="00B031E5" w:rsidRPr="00156A58" w:rsidRDefault="00B031E5" w:rsidP="005E640B">
            <w:pPr>
              <w:jc w:val="center"/>
            </w:pPr>
            <w:r w:rsidRPr="00156A58">
              <w:t>547.00</w:t>
            </w:r>
          </w:p>
        </w:tc>
        <w:tc>
          <w:tcPr>
            <w:tcW w:w="879" w:type="dxa"/>
            <w:tcBorders>
              <w:top w:val="nil"/>
              <w:left w:val="nil"/>
              <w:bottom w:val="single" w:sz="4" w:space="0" w:color="auto"/>
              <w:right w:val="single" w:sz="4" w:space="0" w:color="auto"/>
            </w:tcBorders>
            <w:shd w:val="clear" w:color="auto" w:fill="auto"/>
            <w:noWrap/>
            <w:vAlign w:val="center"/>
          </w:tcPr>
          <w:p w14:paraId="762B477B" w14:textId="77777777" w:rsidR="00B031E5" w:rsidRPr="00156A58" w:rsidRDefault="00B031E5" w:rsidP="005E640B">
            <w:pPr>
              <w:jc w:val="center"/>
            </w:pPr>
            <w:r w:rsidRPr="00156A58">
              <w:t>100</w:t>
            </w:r>
          </w:p>
        </w:tc>
        <w:tc>
          <w:tcPr>
            <w:tcW w:w="1248" w:type="dxa"/>
            <w:tcBorders>
              <w:top w:val="nil"/>
              <w:left w:val="nil"/>
              <w:bottom w:val="single" w:sz="4" w:space="0" w:color="auto"/>
              <w:right w:val="single" w:sz="4" w:space="0" w:color="auto"/>
            </w:tcBorders>
            <w:shd w:val="clear" w:color="auto" w:fill="auto"/>
            <w:noWrap/>
            <w:vAlign w:val="center"/>
          </w:tcPr>
          <w:p w14:paraId="75622B92" w14:textId="77777777" w:rsidR="00B031E5" w:rsidRPr="00156A58" w:rsidRDefault="00B031E5" w:rsidP="005E640B">
            <w:pPr>
              <w:jc w:val="center"/>
            </w:pPr>
            <w:r w:rsidRPr="00156A58">
              <w:t>547.00</w:t>
            </w:r>
          </w:p>
        </w:tc>
        <w:tc>
          <w:tcPr>
            <w:tcW w:w="992" w:type="dxa"/>
            <w:tcBorders>
              <w:top w:val="nil"/>
              <w:left w:val="nil"/>
              <w:bottom w:val="single" w:sz="4" w:space="0" w:color="auto"/>
              <w:right w:val="single" w:sz="4" w:space="0" w:color="auto"/>
            </w:tcBorders>
            <w:shd w:val="clear" w:color="auto" w:fill="auto"/>
            <w:noWrap/>
            <w:vAlign w:val="center"/>
          </w:tcPr>
          <w:p w14:paraId="522E83D6" w14:textId="77777777" w:rsidR="00B031E5" w:rsidRPr="00156A58" w:rsidRDefault="00B031E5" w:rsidP="005E640B">
            <w:pPr>
              <w:jc w:val="center"/>
            </w:pPr>
            <w:r w:rsidRPr="00156A58">
              <w:t>100</w:t>
            </w:r>
          </w:p>
        </w:tc>
        <w:tc>
          <w:tcPr>
            <w:tcW w:w="1134" w:type="dxa"/>
            <w:tcBorders>
              <w:top w:val="nil"/>
              <w:left w:val="nil"/>
              <w:bottom w:val="single" w:sz="4" w:space="0" w:color="auto"/>
              <w:right w:val="single" w:sz="4" w:space="0" w:color="auto"/>
            </w:tcBorders>
            <w:shd w:val="clear" w:color="auto" w:fill="auto"/>
            <w:noWrap/>
            <w:vAlign w:val="center"/>
          </w:tcPr>
          <w:p w14:paraId="5D849610" w14:textId="77777777" w:rsidR="00B031E5" w:rsidRPr="00156A58" w:rsidRDefault="00B031E5" w:rsidP="005E640B">
            <w:pPr>
              <w:jc w:val="center"/>
            </w:pPr>
            <w:r w:rsidRPr="00156A58">
              <w:t>0</w:t>
            </w:r>
          </w:p>
        </w:tc>
      </w:tr>
    </w:tbl>
    <w:p w14:paraId="6CF5A06F" w14:textId="77777777" w:rsidR="00B031E5" w:rsidRPr="00156A58" w:rsidRDefault="00B031E5" w:rsidP="00B031E5">
      <w:pPr>
        <w:spacing w:line="540" w:lineRule="exact"/>
        <w:ind w:firstLineChars="200" w:firstLine="480"/>
        <w:rPr>
          <w:sz w:val="24"/>
          <w:szCs w:val="28"/>
        </w:rPr>
      </w:pPr>
      <w:r w:rsidRPr="00156A58">
        <w:rPr>
          <w:sz w:val="24"/>
          <w:szCs w:val="28"/>
        </w:rPr>
        <w:t>从上表可以发现，规划实施后，城市建设用地有所增加，其中主要以工业用地面积的增加为主，而以农田为主的非建设用地面积将大幅度减少。较大的变动主要有</w:t>
      </w:r>
      <w:r w:rsidRPr="00156A58">
        <w:rPr>
          <w:sz w:val="24"/>
          <w:szCs w:val="28"/>
        </w:rPr>
        <w:t>2</w:t>
      </w:r>
      <w:r w:rsidRPr="00156A58">
        <w:rPr>
          <w:sz w:val="24"/>
          <w:szCs w:val="28"/>
        </w:rPr>
        <w:t>处：</w:t>
      </w:r>
      <w:r w:rsidRPr="00156A58">
        <w:rPr>
          <w:rFonts w:ascii="宋体" w:eastAsia="宋体" w:hAnsi="宋体" w:cs="宋体" w:hint="eastAsia"/>
          <w:sz w:val="24"/>
          <w:szCs w:val="28"/>
        </w:rPr>
        <w:t>①</w:t>
      </w:r>
      <w:r w:rsidRPr="00156A58">
        <w:rPr>
          <w:sz w:val="24"/>
          <w:szCs w:val="28"/>
        </w:rPr>
        <w:t>东环二路以东、薛埠大河以南、方麓溢洪河以北区块由现状的农林用地调整为工业用地。</w:t>
      </w:r>
      <w:r w:rsidRPr="00156A58">
        <w:rPr>
          <w:rFonts w:ascii="宋体" w:eastAsia="宋体" w:hAnsi="宋体" w:cs="宋体" w:hint="eastAsia"/>
          <w:sz w:val="24"/>
          <w:szCs w:val="28"/>
        </w:rPr>
        <w:t>②</w:t>
      </w:r>
      <w:r w:rsidRPr="00156A58">
        <w:rPr>
          <w:sz w:val="24"/>
          <w:szCs w:val="28"/>
        </w:rPr>
        <w:t>茅东大街以南、阳河以北区块由现状的农林用地调整为工业用地。</w:t>
      </w:r>
    </w:p>
    <w:p w14:paraId="2618A53B" w14:textId="77777777" w:rsidR="00B031E5" w:rsidRPr="00156A58" w:rsidRDefault="00B031E5" w:rsidP="00B031E5">
      <w:pPr>
        <w:spacing w:line="540" w:lineRule="exact"/>
        <w:ind w:firstLineChars="200" w:firstLine="480"/>
        <w:rPr>
          <w:sz w:val="24"/>
          <w:szCs w:val="28"/>
        </w:rPr>
      </w:pPr>
      <w:r w:rsidRPr="00156A58">
        <w:rPr>
          <w:sz w:val="24"/>
          <w:szCs w:val="28"/>
        </w:rPr>
        <w:t>规划实施后，城镇建设用地由现状</w:t>
      </w:r>
      <w:r w:rsidRPr="00156A58">
        <w:rPr>
          <w:sz w:val="24"/>
          <w:szCs w:val="28"/>
        </w:rPr>
        <w:t>210.85ha</w:t>
      </w:r>
      <w:r w:rsidRPr="00156A58">
        <w:rPr>
          <w:sz w:val="24"/>
          <w:szCs w:val="28"/>
        </w:rPr>
        <w:t>增加到</w:t>
      </w:r>
      <w:r w:rsidRPr="00156A58">
        <w:rPr>
          <w:sz w:val="24"/>
          <w:szCs w:val="28"/>
        </w:rPr>
        <w:t>437.26ha</w:t>
      </w:r>
      <w:r w:rsidRPr="00156A58">
        <w:rPr>
          <w:sz w:val="24"/>
          <w:szCs w:val="28"/>
        </w:rPr>
        <w:t>，农林用地由现状</w:t>
      </w:r>
      <w:r w:rsidRPr="00156A58">
        <w:rPr>
          <w:sz w:val="24"/>
          <w:szCs w:val="28"/>
        </w:rPr>
        <w:t>281.82ha</w:t>
      </w:r>
      <w:r w:rsidRPr="00156A58">
        <w:rPr>
          <w:sz w:val="24"/>
          <w:szCs w:val="28"/>
        </w:rPr>
        <w:t>减少到</w:t>
      </w:r>
      <w:r w:rsidRPr="00156A58">
        <w:rPr>
          <w:sz w:val="24"/>
          <w:szCs w:val="28"/>
        </w:rPr>
        <w:t>51.52ha</w:t>
      </w:r>
      <w:r w:rsidRPr="00156A58">
        <w:rPr>
          <w:sz w:val="24"/>
          <w:szCs w:val="28"/>
        </w:rPr>
        <w:t>。现状整个园区建设用地现状以工业用地为主，占总用地面积的</w:t>
      </w:r>
      <w:r w:rsidRPr="00156A58">
        <w:rPr>
          <w:sz w:val="24"/>
          <w:szCs w:val="28"/>
        </w:rPr>
        <w:t>44.95%</w:t>
      </w:r>
      <w:r w:rsidRPr="00156A58">
        <w:rPr>
          <w:sz w:val="24"/>
          <w:szCs w:val="28"/>
        </w:rPr>
        <w:t>，居住用地占</w:t>
      </w:r>
      <w:r w:rsidRPr="00156A58">
        <w:rPr>
          <w:sz w:val="24"/>
          <w:szCs w:val="28"/>
        </w:rPr>
        <w:t>5.56%</w:t>
      </w:r>
      <w:r w:rsidRPr="00156A58">
        <w:rPr>
          <w:sz w:val="24"/>
          <w:szCs w:val="28"/>
        </w:rPr>
        <w:t>。至规划末期，工业用地占总用地的</w:t>
      </w:r>
      <w:r w:rsidRPr="00156A58">
        <w:rPr>
          <w:sz w:val="24"/>
          <w:szCs w:val="28"/>
        </w:rPr>
        <w:t>44.95%</w:t>
      </w:r>
      <w:r w:rsidRPr="00156A58">
        <w:rPr>
          <w:sz w:val="24"/>
          <w:szCs w:val="28"/>
        </w:rPr>
        <w:t>，居住用地占</w:t>
      </w:r>
      <w:r w:rsidRPr="00156A58">
        <w:rPr>
          <w:sz w:val="24"/>
          <w:szCs w:val="28"/>
        </w:rPr>
        <w:t>5.56%</w:t>
      </w:r>
      <w:r w:rsidRPr="00156A58">
        <w:rPr>
          <w:sz w:val="24"/>
          <w:szCs w:val="28"/>
        </w:rPr>
        <w:t>。</w:t>
      </w:r>
    </w:p>
    <w:p w14:paraId="1A879949" w14:textId="77777777" w:rsidR="00B031E5" w:rsidRPr="00156A58" w:rsidRDefault="00B031E5" w:rsidP="00B031E5">
      <w:pPr>
        <w:pStyle w:val="afffb"/>
        <w:ind w:firstLine="480"/>
        <w:rPr>
          <w:rFonts w:eastAsia="仿宋_GB2312"/>
        </w:rPr>
      </w:pPr>
      <w:r w:rsidRPr="00156A58">
        <w:rPr>
          <w:rFonts w:eastAsia="仿宋_GB2312"/>
        </w:rPr>
        <w:t>水域面积由</w:t>
      </w:r>
      <w:r w:rsidRPr="00156A58">
        <w:rPr>
          <w:rFonts w:eastAsia="仿宋_GB2312"/>
        </w:rPr>
        <w:t>54.33ha</w:t>
      </w:r>
      <w:r w:rsidRPr="00156A58">
        <w:rPr>
          <w:rFonts w:eastAsia="仿宋_GB2312"/>
        </w:rPr>
        <w:t>减少到</w:t>
      </w:r>
      <w:r w:rsidRPr="00156A58">
        <w:rPr>
          <w:rFonts w:eastAsia="仿宋_GB2312"/>
        </w:rPr>
        <w:t>7.14ha</w:t>
      </w:r>
      <w:r w:rsidRPr="00156A58">
        <w:rPr>
          <w:rFonts w:eastAsia="仿宋_GB2312"/>
        </w:rPr>
        <w:t>，主要变化为现状的沟渠、水塘等不成体</w:t>
      </w:r>
      <w:r w:rsidRPr="00156A58">
        <w:rPr>
          <w:rFonts w:eastAsia="仿宋_GB2312"/>
        </w:rPr>
        <w:lastRenderedPageBreak/>
        <w:t>系的水域将通过规划实施进一步整合成系统的水系，虽然水域面积减少，但水域体系的规整化有利于区内河道沟通流畅，打造良好的水网结构。通过水的循环流动，增加补水渠道，改善园区水环境质量。</w:t>
      </w:r>
    </w:p>
    <w:p w14:paraId="5F10389E" w14:textId="426EE11A" w:rsidR="00B031E5" w:rsidRPr="00156A58" w:rsidRDefault="0050674A" w:rsidP="00B031E5">
      <w:pPr>
        <w:spacing w:line="540" w:lineRule="exact"/>
        <w:ind w:firstLineChars="200" w:firstLine="480"/>
        <w:rPr>
          <w:sz w:val="24"/>
          <w:szCs w:val="28"/>
        </w:rPr>
      </w:pPr>
      <w:r w:rsidRPr="00156A58">
        <w:rPr>
          <w:sz w:val="24"/>
          <w:szCs w:val="28"/>
        </w:rPr>
        <w:t>园区内现有农林用地</w:t>
      </w:r>
      <w:r w:rsidRPr="00156A58">
        <w:rPr>
          <w:sz w:val="24"/>
          <w:szCs w:val="28"/>
        </w:rPr>
        <w:t>281.82ha</w:t>
      </w:r>
      <w:r w:rsidRPr="00156A58">
        <w:rPr>
          <w:sz w:val="24"/>
          <w:szCs w:val="28"/>
        </w:rPr>
        <w:t>，其中永久基本农田为</w:t>
      </w:r>
      <w:r w:rsidRPr="00156A58">
        <w:rPr>
          <w:sz w:val="24"/>
          <w:szCs w:val="28"/>
        </w:rPr>
        <w:t>70.71ha</w:t>
      </w:r>
      <w:r w:rsidRPr="00156A58">
        <w:rPr>
          <w:sz w:val="24"/>
          <w:szCs w:val="28"/>
        </w:rPr>
        <w:t>。规划实施后，除</w:t>
      </w:r>
      <w:r w:rsidR="00B031E5" w:rsidRPr="00156A58">
        <w:rPr>
          <w:sz w:val="24"/>
          <w:szCs w:val="28"/>
        </w:rPr>
        <w:t>70.71ha</w:t>
      </w:r>
      <w:r w:rsidRPr="00156A58">
        <w:rPr>
          <w:sz w:val="24"/>
          <w:szCs w:val="28"/>
        </w:rPr>
        <w:t>永久基本农田外，其余农林用地均规划成建设用地。</w:t>
      </w:r>
      <w:r w:rsidR="00B031E5" w:rsidRPr="00156A58">
        <w:rPr>
          <w:sz w:val="24"/>
          <w:szCs w:val="28"/>
        </w:rPr>
        <w:t>本次评价建议薛埠镇人民政府与上层规划部门开展衔接，根据规划用地情况，落实常州市国土空间规划中涉及到的一般农地区调整，一般农地区在上位规划调整到位前不得进行开发建设。</w:t>
      </w:r>
    </w:p>
    <w:p w14:paraId="0C5900F5" w14:textId="77777777" w:rsidR="00B031E5" w:rsidRPr="00156A58" w:rsidRDefault="00B031E5" w:rsidP="00B031E5">
      <w:pPr>
        <w:spacing w:line="540" w:lineRule="exact"/>
        <w:outlineLvl w:val="2"/>
        <w:rPr>
          <w:b/>
          <w:bCs/>
          <w:sz w:val="24"/>
        </w:rPr>
      </w:pPr>
      <w:r w:rsidRPr="00156A58">
        <w:rPr>
          <w:b/>
          <w:bCs/>
          <w:sz w:val="24"/>
        </w:rPr>
        <w:t xml:space="preserve">6.1.2 </w:t>
      </w:r>
      <w:r w:rsidRPr="00156A58">
        <w:rPr>
          <w:b/>
          <w:bCs/>
          <w:sz w:val="24"/>
        </w:rPr>
        <w:t>土地资源对人口承载力分析</w:t>
      </w:r>
    </w:p>
    <w:p w14:paraId="4D867EA3" w14:textId="77777777" w:rsidR="00B031E5" w:rsidRPr="00156A58" w:rsidRDefault="00B031E5" w:rsidP="00B031E5">
      <w:pPr>
        <w:spacing w:line="540" w:lineRule="exact"/>
        <w:ind w:firstLineChars="200" w:firstLine="480"/>
        <w:rPr>
          <w:sz w:val="24"/>
          <w:szCs w:val="28"/>
        </w:rPr>
      </w:pPr>
      <w:r w:rsidRPr="00156A58">
        <w:rPr>
          <w:sz w:val="24"/>
          <w:szCs w:val="28"/>
        </w:rPr>
        <w:t>传统意义上的土地资源承载力是指</w:t>
      </w:r>
      <w:r w:rsidRPr="00156A58">
        <w:rPr>
          <w:sz w:val="24"/>
          <w:szCs w:val="28"/>
        </w:rPr>
        <w:t>“</w:t>
      </w:r>
      <w:r w:rsidRPr="00156A58">
        <w:rPr>
          <w:sz w:val="24"/>
          <w:szCs w:val="28"/>
        </w:rPr>
        <w:t>在未来的不同的时间尺度上，以可预见的技术、经济和社会发展水平与此相适应的物质生活水准为依据，一个国家或地区利用自身的土地资源所能持续稳定的人口数量</w:t>
      </w:r>
      <w:r w:rsidRPr="00156A58">
        <w:rPr>
          <w:sz w:val="24"/>
          <w:szCs w:val="28"/>
        </w:rPr>
        <w:t>”</w:t>
      </w:r>
      <w:r w:rsidRPr="00156A58">
        <w:rPr>
          <w:sz w:val="24"/>
          <w:szCs w:val="28"/>
        </w:rPr>
        <w:t>。主要围绕</w:t>
      </w:r>
      <w:r w:rsidRPr="00156A58">
        <w:rPr>
          <w:sz w:val="24"/>
          <w:szCs w:val="28"/>
        </w:rPr>
        <w:t>“</w:t>
      </w:r>
      <w:r w:rsidRPr="00156A58">
        <w:rPr>
          <w:sz w:val="24"/>
          <w:szCs w:val="28"/>
        </w:rPr>
        <w:t>耕地</w:t>
      </w:r>
      <w:r w:rsidRPr="00156A58">
        <w:rPr>
          <w:sz w:val="24"/>
          <w:szCs w:val="28"/>
        </w:rPr>
        <w:t>-</w:t>
      </w:r>
      <w:r w:rsidRPr="00156A58">
        <w:rPr>
          <w:sz w:val="24"/>
          <w:szCs w:val="28"/>
        </w:rPr>
        <w:t>食物</w:t>
      </w:r>
      <w:r w:rsidRPr="00156A58">
        <w:rPr>
          <w:sz w:val="24"/>
          <w:szCs w:val="28"/>
        </w:rPr>
        <w:t>-</w:t>
      </w:r>
      <w:r w:rsidRPr="00156A58">
        <w:rPr>
          <w:sz w:val="24"/>
          <w:szCs w:val="28"/>
        </w:rPr>
        <w:t>人口</w:t>
      </w:r>
      <w:r w:rsidRPr="00156A58">
        <w:rPr>
          <w:sz w:val="24"/>
          <w:szCs w:val="28"/>
        </w:rPr>
        <w:t>”</w:t>
      </w:r>
      <w:r w:rsidRPr="00156A58">
        <w:rPr>
          <w:sz w:val="24"/>
          <w:szCs w:val="28"/>
        </w:rPr>
        <w:t>而展开的，以耕地为基础，食物为中介，以人口容量的最终测算为目标。</w:t>
      </w:r>
    </w:p>
    <w:p w14:paraId="3BB4FF91" w14:textId="71DF10DB" w:rsidR="00B031E5" w:rsidRPr="00156A58" w:rsidRDefault="00B031E5" w:rsidP="00B031E5">
      <w:pPr>
        <w:spacing w:line="540" w:lineRule="exact"/>
        <w:ind w:firstLineChars="200" w:firstLine="480"/>
        <w:rPr>
          <w:sz w:val="24"/>
          <w:szCs w:val="28"/>
        </w:rPr>
      </w:pPr>
      <w:r w:rsidRPr="00156A58">
        <w:rPr>
          <w:sz w:val="24"/>
          <w:szCs w:val="28"/>
        </w:rPr>
        <w:t>据研究，城市满足人类生存、发展和享受的土地需求为人均</w:t>
      </w:r>
      <w:r w:rsidRPr="00156A58">
        <w:rPr>
          <w:sz w:val="24"/>
          <w:szCs w:val="28"/>
        </w:rPr>
        <w:t>140~220m</w:t>
      </w:r>
      <w:r w:rsidRPr="00156A58">
        <w:rPr>
          <w:sz w:val="24"/>
          <w:szCs w:val="28"/>
          <w:vertAlign w:val="superscript"/>
        </w:rPr>
        <w:t>2</w:t>
      </w:r>
      <w:r w:rsidRPr="00156A58">
        <w:rPr>
          <w:sz w:val="24"/>
          <w:szCs w:val="28"/>
        </w:rPr>
        <w:t>。美国城市大于</w:t>
      </w:r>
      <w:r w:rsidRPr="00156A58">
        <w:rPr>
          <w:sz w:val="24"/>
          <w:szCs w:val="28"/>
        </w:rPr>
        <w:t>160m</w:t>
      </w:r>
      <w:r w:rsidRPr="00156A58">
        <w:rPr>
          <w:sz w:val="24"/>
          <w:szCs w:val="28"/>
          <w:vertAlign w:val="superscript"/>
        </w:rPr>
        <w:t>2</w:t>
      </w:r>
      <w:r w:rsidRPr="00156A58">
        <w:rPr>
          <w:sz w:val="24"/>
          <w:szCs w:val="28"/>
        </w:rPr>
        <w:t>，莫斯科为</w:t>
      </w:r>
      <w:r w:rsidRPr="00156A58">
        <w:rPr>
          <w:sz w:val="24"/>
          <w:szCs w:val="28"/>
        </w:rPr>
        <w:t>100m</w:t>
      </w:r>
      <w:r w:rsidRPr="00156A58">
        <w:rPr>
          <w:sz w:val="24"/>
          <w:szCs w:val="28"/>
          <w:vertAlign w:val="superscript"/>
        </w:rPr>
        <w:t>2</w:t>
      </w:r>
      <w:r w:rsidRPr="00156A58">
        <w:rPr>
          <w:sz w:val="24"/>
          <w:szCs w:val="28"/>
        </w:rPr>
        <w:t>，我国平均为</w:t>
      </w:r>
      <w:r w:rsidRPr="00156A58">
        <w:rPr>
          <w:sz w:val="24"/>
          <w:szCs w:val="28"/>
        </w:rPr>
        <w:t>110m</w:t>
      </w:r>
      <w:r w:rsidRPr="00156A58">
        <w:rPr>
          <w:sz w:val="24"/>
          <w:szCs w:val="28"/>
          <w:vertAlign w:val="superscript"/>
        </w:rPr>
        <w:t>2</w:t>
      </w:r>
      <w:r w:rsidRPr="00156A58">
        <w:rPr>
          <w:sz w:val="24"/>
          <w:szCs w:val="28"/>
        </w:rPr>
        <w:t>。规划范围总面积</w:t>
      </w:r>
      <w:r w:rsidRPr="00156A58">
        <w:rPr>
          <w:sz w:val="24"/>
          <w:szCs w:val="28"/>
        </w:rPr>
        <w:t>5.47km</w:t>
      </w:r>
      <w:r w:rsidRPr="00156A58">
        <w:rPr>
          <w:sz w:val="24"/>
          <w:szCs w:val="28"/>
          <w:vertAlign w:val="superscript"/>
        </w:rPr>
        <w:t>2</w:t>
      </w:r>
      <w:r w:rsidRPr="00156A58">
        <w:rPr>
          <w:sz w:val="24"/>
          <w:szCs w:val="28"/>
        </w:rPr>
        <w:t>，建设用地</w:t>
      </w:r>
      <w:r w:rsidRPr="00156A58">
        <w:rPr>
          <w:sz w:val="24"/>
          <w:szCs w:val="28"/>
        </w:rPr>
        <w:t>4.37km</w:t>
      </w:r>
      <w:r w:rsidRPr="00156A58">
        <w:rPr>
          <w:sz w:val="24"/>
          <w:szCs w:val="28"/>
          <w:vertAlign w:val="superscript"/>
        </w:rPr>
        <w:t>2</w:t>
      </w:r>
      <w:r w:rsidRPr="00156A58">
        <w:rPr>
          <w:sz w:val="24"/>
          <w:szCs w:val="28"/>
        </w:rPr>
        <w:t>；如按人均</w:t>
      </w:r>
      <w:r w:rsidRPr="00156A58">
        <w:rPr>
          <w:sz w:val="24"/>
          <w:szCs w:val="28"/>
        </w:rPr>
        <w:t>100m</w:t>
      </w:r>
      <w:r w:rsidRPr="00156A58">
        <w:rPr>
          <w:sz w:val="24"/>
          <w:szCs w:val="28"/>
          <w:vertAlign w:val="superscript"/>
        </w:rPr>
        <w:t>2</w:t>
      </w:r>
      <w:r w:rsidRPr="00156A58">
        <w:rPr>
          <w:sz w:val="24"/>
          <w:szCs w:val="28"/>
        </w:rPr>
        <w:t>计，土地承载力控制下的人口最大容量约为</w:t>
      </w:r>
      <w:r w:rsidRPr="00156A58">
        <w:rPr>
          <w:sz w:val="24"/>
          <w:szCs w:val="28"/>
        </w:rPr>
        <w:t>5.47</w:t>
      </w:r>
      <w:r w:rsidRPr="00156A58">
        <w:rPr>
          <w:sz w:val="24"/>
          <w:szCs w:val="28"/>
        </w:rPr>
        <w:t>万人，至规划末期规划范围内常住人口规模仅为</w:t>
      </w:r>
      <w:r w:rsidR="00990518" w:rsidRPr="00156A58">
        <w:rPr>
          <w:sz w:val="24"/>
          <w:szCs w:val="28"/>
        </w:rPr>
        <w:t>350</w:t>
      </w:r>
      <w:r w:rsidRPr="00156A58">
        <w:rPr>
          <w:sz w:val="24"/>
          <w:szCs w:val="28"/>
        </w:rPr>
        <w:t>0</w:t>
      </w:r>
      <w:r w:rsidRPr="00156A58">
        <w:rPr>
          <w:sz w:val="24"/>
          <w:szCs w:val="28"/>
        </w:rPr>
        <w:t>人，因此规划范围人口规模在土地利用承载力的范围内。</w:t>
      </w:r>
    </w:p>
    <w:p w14:paraId="29BD3B0A" w14:textId="77777777" w:rsidR="00B031E5" w:rsidRPr="00156A58" w:rsidRDefault="00B031E5" w:rsidP="00B031E5">
      <w:pPr>
        <w:spacing w:line="540" w:lineRule="exact"/>
        <w:ind w:firstLineChars="200" w:firstLine="480"/>
        <w:rPr>
          <w:sz w:val="24"/>
          <w:szCs w:val="28"/>
        </w:rPr>
      </w:pPr>
      <w:r w:rsidRPr="00156A58">
        <w:rPr>
          <w:sz w:val="24"/>
          <w:szCs w:val="28"/>
        </w:rPr>
        <w:t>同时，随着园区工业、商业和交通运输业等行业发展水平的不断提高，生产集约化水平的不断提高，单位面积的土地利用率和生产效率将会有进一步的提高，土地资源的承载力将有进一步的加强。</w:t>
      </w:r>
    </w:p>
    <w:p w14:paraId="5B8EAE8C" w14:textId="77777777" w:rsidR="00B031E5" w:rsidRPr="00156A58" w:rsidRDefault="00B031E5" w:rsidP="00B031E5">
      <w:pPr>
        <w:spacing w:line="540" w:lineRule="exact"/>
        <w:outlineLvl w:val="2"/>
        <w:rPr>
          <w:b/>
          <w:bCs/>
          <w:sz w:val="24"/>
        </w:rPr>
      </w:pPr>
      <w:r w:rsidRPr="00156A58">
        <w:rPr>
          <w:b/>
          <w:bCs/>
          <w:sz w:val="24"/>
        </w:rPr>
        <w:t xml:space="preserve">6.1.3 </w:t>
      </w:r>
      <w:r w:rsidRPr="00156A58">
        <w:rPr>
          <w:b/>
          <w:bCs/>
          <w:sz w:val="24"/>
        </w:rPr>
        <w:t>土地资源对经济发展承载力分析</w:t>
      </w:r>
    </w:p>
    <w:p w14:paraId="0BCB0861" w14:textId="77777777" w:rsidR="00B031E5" w:rsidRPr="00156A58" w:rsidRDefault="00B031E5" w:rsidP="00B031E5">
      <w:pPr>
        <w:spacing w:line="540" w:lineRule="exact"/>
        <w:ind w:firstLineChars="200" w:firstLine="480"/>
        <w:rPr>
          <w:sz w:val="24"/>
          <w:szCs w:val="28"/>
        </w:rPr>
      </w:pPr>
      <w:r w:rsidRPr="00156A58">
        <w:rPr>
          <w:sz w:val="24"/>
          <w:szCs w:val="28"/>
        </w:rPr>
        <w:t>规划工业用地</w:t>
      </w:r>
      <w:r w:rsidRPr="00156A58">
        <w:rPr>
          <w:sz w:val="24"/>
          <w:szCs w:val="28"/>
        </w:rPr>
        <w:t>2.46</w:t>
      </w:r>
      <w:r w:rsidRPr="00156A58">
        <w:rPr>
          <w:sz w:val="24"/>
          <w:szCs w:val="28"/>
        </w:rPr>
        <w:t>平方公里，其中一类工业用地占比</w:t>
      </w:r>
      <w:r w:rsidRPr="00156A58">
        <w:rPr>
          <w:sz w:val="24"/>
          <w:szCs w:val="28"/>
        </w:rPr>
        <w:t>11.43%</w:t>
      </w:r>
      <w:r w:rsidRPr="00156A58">
        <w:rPr>
          <w:sz w:val="24"/>
          <w:szCs w:val="28"/>
        </w:rPr>
        <w:t>，二类工业用地占比</w:t>
      </w:r>
      <w:r w:rsidRPr="00156A58">
        <w:rPr>
          <w:sz w:val="24"/>
          <w:szCs w:val="28"/>
        </w:rPr>
        <w:t>33.52%</w:t>
      </w:r>
      <w:r w:rsidRPr="00156A58">
        <w:rPr>
          <w:sz w:val="24"/>
          <w:szCs w:val="28"/>
        </w:rPr>
        <w:t>。参考苏南先进地区地均产出效益，以生产性用地地均生产值为</w:t>
      </w:r>
      <w:r w:rsidRPr="00156A58">
        <w:rPr>
          <w:sz w:val="24"/>
          <w:szCs w:val="28"/>
        </w:rPr>
        <w:t>64.0</w:t>
      </w:r>
      <w:r w:rsidRPr="00156A58">
        <w:rPr>
          <w:sz w:val="24"/>
          <w:szCs w:val="28"/>
        </w:rPr>
        <w:t>亿元</w:t>
      </w:r>
      <w:r w:rsidRPr="00156A58">
        <w:rPr>
          <w:sz w:val="24"/>
          <w:szCs w:val="28"/>
        </w:rPr>
        <w:t>/</w:t>
      </w:r>
      <w:r w:rsidRPr="00156A58">
        <w:rPr>
          <w:sz w:val="24"/>
          <w:szCs w:val="28"/>
        </w:rPr>
        <w:t>平方公里为目标，推算园区第二产业土地资源生产值</w:t>
      </w:r>
      <w:r w:rsidRPr="00156A58">
        <w:rPr>
          <w:sz w:val="24"/>
          <w:szCs w:val="28"/>
        </w:rPr>
        <w:t>157.44</w:t>
      </w:r>
      <w:r w:rsidRPr="00156A58">
        <w:rPr>
          <w:sz w:val="24"/>
          <w:szCs w:val="28"/>
        </w:rPr>
        <w:t>亿元。结</w:t>
      </w:r>
      <w:r w:rsidRPr="00156A58">
        <w:rPr>
          <w:sz w:val="24"/>
          <w:szCs w:val="28"/>
        </w:rPr>
        <w:lastRenderedPageBreak/>
        <w:t>合园区现状以及规划发展方向推算，至规划末期，园区</w:t>
      </w:r>
      <w:r w:rsidRPr="00156A58">
        <w:rPr>
          <w:sz w:val="24"/>
          <w:szCs w:val="28"/>
        </w:rPr>
        <w:t>GDP</w:t>
      </w:r>
      <w:r w:rsidRPr="00156A58">
        <w:rPr>
          <w:sz w:val="24"/>
          <w:szCs w:val="28"/>
        </w:rPr>
        <w:t>基本以第二产业增加值为主，且规划至</w:t>
      </w:r>
      <w:r w:rsidRPr="00156A58">
        <w:rPr>
          <w:sz w:val="24"/>
          <w:szCs w:val="28"/>
        </w:rPr>
        <w:t>2030</w:t>
      </w:r>
      <w:r w:rsidRPr="00156A58">
        <w:rPr>
          <w:sz w:val="24"/>
          <w:szCs w:val="28"/>
        </w:rPr>
        <w:t>年，区内地区生产总值为</w:t>
      </w:r>
      <w:r w:rsidRPr="00156A58">
        <w:rPr>
          <w:sz w:val="24"/>
          <w:szCs w:val="28"/>
        </w:rPr>
        <w:t>66.06</w:t>
      </w:r>
      <w:r w:rsidRPr="00156A58">
        <w:rPr>
          <w:sz w:val="24"/>
          <w:szCs w:val="28"/>
        </w:rPr>
        <w:t>亿元，由此推断园区规划的工业用地资源可承载规划经济发展需求。</w:t>
      </w:r>
    </w:p>
    <w:p w14:paraId="070D2AB6" w14:textId="77777777" w:rsidR="00B031E5" w:rsidRPr="00156A58" w:rsidRDefault="00B031E5" w:rsidP="00B031E5">
      <w:pPr>
        <w:spacing w:line="540" w:lineRule="exact"/>
        <w:ind w:firstLineChars="200" w:firstLine="480"/>
        <w:rPr>
          <w:sz w:val="24"/>
          <w:szCs w:val="28"/>
        </w:rPr>
      </w:pPr>
      <w:r w:rsidRPr="00156A58">
        <w:rPr>
          <w:sz w:val="24"/>
          <w:szCs w:val="28"/>
        </w:rPr>
        <w:t>鉴于土地资源的稀缺性，园区需加大对现有项目的提档升级，加快淘汰落后产能，以盘活存量土地。同时，在新引进项目时园区应实施</w:t>
      </w:r>
      <w:r w:rsidRPr="00156A58">
        <w:rPr>
          <w:sz w:val="24"/>
          <w:szCs w:val="28"/>
        </w:rPr>
        <w:t>“</w:t>
      </w:r>
      <w:r w:rsidRPr="00156A58">
        <w:rPr>
          <w:sz w:val="24"/>
          <w:szCs w:val="28"/>
        </w:rPr>
        <w:t>招商选资</w:t>
      </w:r>
      <w:r w:rsidRPr="00156A58">
        <w:rPr>
          <w:sz w:val="24"/>
          <w:szCs w:val="28"/>
        </w:rPr>
        <w:t>”</w:t>
      </w:r>
      <w:r w:rsidRPr="00156A58">
        <w:rPr>
          <w:sz w:val="24"/>
          <w:szCs w:val="28"/>
        </w:rPr>
        <w:t>，优先引进土地利用效率高、容积率高、产出率高的项目。</w:t>
      </w:r>
    </w:p>
    <w:p w14:paraId="1F2C47CF" w14:textId="77777777" w:rsidR="00B031E5" w:rsidRPr="00156A58" w:rsidRDefault="00B031E5" w:rsidP="00B031E5">
      <w:pPr>
        <w:spacing w:line="540" w:lineRule="exact"/>
        <w:outlineLvl w:val="1"/>
        <w:rPr>
          <w:b/>
          <w:bCs/>
          <w:sz w:val="24"/>
          <w:szCs w:val="24"/>
        </w:rPr>
      </w:pPr>
      <w:bookmarkStart w:id="380" w:name="_Toc187826961"/>
      <w:r w:rsidRPr="00156A58">
        <w:rPr>
          <w:b/>
          <w:bCs/>
          <w:sz w:val="24"/>
          <w:szCs w:val="24"/>
        </w:rPr>
        <w:t>6.2</w:t>
      </w:r>
      <w:r w:rsidRPr="00156A58">
        <w:rPr>
          <w:b/>
          <w:bCs/>
          <w:sz w:val="24"/>
          <w:szCs w:val="24"/>
        </w:rPr>
        <w:t>水资源承载力分析</w:t>
      </w:r>
      <w:bookmarkEnd w:id="380"/>
    </w:p>
    <w:p w14:paraId="7AAC638B" w14:textId="3328FC2B" w:rsidR="00C05D57" w:rsidRPr="00156A58" w:rsidRDefault="00B031E5">
      <w:pPr>
        <w:spacing w:line="540" w:lineRule="exact"/>
        <w:ind w:firstLineChars="200" w:firstLine="480"/>
        <w:rPr>
          <w:sz w:val="24"/>
          <w:szCs w:val="28"/>
        </w:rPr>
      </w:pPr>
      <w:r w:rsidRPr="00156A58">
        <w:rPr>
          <w:rFonts w:hint="eastAsia"/>
          <w:sz w:val="24"/>
          <w:szCs w:val="28"/>
        </w:rPr>
        <w:t>园区内企业</w:t>
      </w:r>
      <w:r w:rsidR="0050273C" w:rsidRPr="00156A58">
        <w:rPr>
          <w:rFonts w:hint="eastAsia"/>
          <w:sz w:val="24"/>
          <w:szCs w:val="28"/>
        </w:rPr>
        <w:t>和生活</w:t>
      </w:r>
      <w:r w:rsidRPr="00156A58">
        <w:rPr>
          <w:rFonts w:hint="eastAsia"/>
          <w:sz w:val="24"/>
          <w:szCs w:val="28"/>
        </w:rPr>
        <w:t>用水由</w:t>
      </w:r>
      <w:r w:rsidR="0050273C" w:rsidRPr="00156A58">
        <w:rPr>
          <w:rFonts w:hint="eastAsia"/>
          <w:sz w:val="24"/>
          <w:szCs w:val="28"/>
        </w:rPr>
        <w:t>金坛</w:t>
      </w:r>
      <w:r w:rsidRPr="00156A58">
        <w:rPr>
          <w:rFonts w:hint="eastAsia"/>
          <w:sz w:val="24"/>
          <w:szCs w:val="28"/>
        </w:rPr>
        <w:t>长荡湖水厂供给，目</w:t>
      </w:r>
      <w:r w:rsidR="00C05D57" w:rsidRPr="00156A58">
        <w:rPr>
          <w:rFonts w:hint="eastAsia"/>
          <w:sz w:val="24"/>
          <w:szCs w:val="28"/>
        </w:rPr>
        <w:t>根据《金坛长荡湖水厂二期暨配套工程</w:t>
      </w:r>
      <w:r w:rsidR="00C05D57" w:rsidRPr="00156A58">
        <w:rPr>
          <w:sz w:val="24"/>
          <w:szCs w:val="28"/>
        </w:rPr>
        <w:t>—</w:t>
      </w:r>
      <w:r w:rsidR="00C05D57" w:rsidRPr="00156A58">
        <w:rPr>
          <w:rFonts w:hint="eastAsia"/>
          <w:sz w:val="24"/>
          <w:szCs w:val="28"/>
        </w:rPr>
        <w:t>长荡湖水厂二期扩建工程初步设计》</w:t>
      </w:r>
      <w:r w:rsidR="00184977" w:rsidRPr="00156A58">
        <w:rPr>
          <w:rFonts w:hint="eastAsia"/>
          <w:sz w:val="24"/>
          <w:szCs w:val="28"/>
        </w:rPr>
        <w:t>预测结果</w:t>
      </w:r>
      <w:r w:rsidR="00C05D57" w:rsidRPr="00156A58">
        <w:rPr>
          <w:rFonts w:hint="eastAsia"/>
          <w:sz w:val="24"/>
          <w:szCs w:val="28"/>
        </w:rPr>
        <w:t>，</w:t>
      </w:r>
      <w:r w:rsidR="00184977" w:rsidRPr="00156A58">
        <w:rPr>
          <w:rFonts w:hint="eastAsia"/>
          <w:sz w:val="24"/>
          <w:szCs w:val="28"/>
        </w:rPr>
        <w:t>二期项目建成后，长荡湖水厂总设计规模</w:t>
      </w:r>
      <w:r w:rsidR="00184977" w:rsidRPr="00156A58">
        <w:rPr>
          <w:sz w:val="24"/>
          <w:szCs w:val="28"/>
        </w:rPr>
        <w:t>30</w:t>
      </w:r>
      <w:r w:rsidR="00184977" w:rsidRPr="00156A58">
        <w:rPr>
          <w:rFonts w:hint="eastAsia"/>
          <w:sz w:val="24"/>
          <w:szCs w:val="28"/>
        </w:rPr>
        <w:t>万</w:t>
      </w:r>
      <w:r w:rsidR="00184977" w:rsidRPr="00156A58">
        <w:rPr>
          <w:sz w:val="24"/>
          <w:szCs w:val="28"/>
        </w:rPr>
        <w:t>m</w:t>
      </w:r>
      <w:r w:rsidR="00184977" w:rsidRPr="00156A58">
        <w:rPr>
          <w:sz w:val="24"/>
          <w:szCs w:val="28"/>
          <w:vertAlign w:val="superscript"/>
        </w:rPr>
        <w:t>3</w:t>
      </w:r>
      <w:r w:rsidR="00184977" w:rsidRPr="00156A58">
        <w:rPr>
          <w:sz w:val="24"/>
          <w:szCs w:val="28"/>
        </w:rPr>
        <w:t>/d</w:t>
      </w:r>
      <w:r w:rsidR="00184977" w:rsidRPr="00156A58">
        <w:rPr>
          <w:rFonts w:hint="eastAsia"/>
          <w:sz w:val="24"/>
          <w:szCs w:val="28"/>
        </w:rPr>
        <w:t>，</w:t>
      </w:r>
      <w:r w:rsidR="0050273C" w:rsidRPr="00156A58">
        <w:rPr>
          <w:sz w:val="24"/>
          <w:szCs w:val="28"/>
        </w:rPr>
        <w:t>2035</w:t>
      </w:r>
      <w:r w:rsidR="0050273C" w:rsidRPr="00156A58">
        <w:rPr>
          <w:rFonts w:hint="eastAsia"/>
          <w:sz w:val="24"/>
          <w:szCs w:val="28"/>
        </w:rPr>
        <w:t>年需水量约</w:t>
      </w:r>
      <w:r w:rsidR="0050273C" w:rsidRPr="00156A58">
        <w:rPr>
          <w:sz w:val="24"/>
          <w:szCs w:val="28"/>
        </w:rPr>
        <w:t>39.27</w:t>
      </w:r>
      <w:r w:rsidR="0050273C" w:rsidRPr="00156A58">
        <w:rPr>
          <w:rFonts w:hint="eastAsia"/>
          <w:sz w:val="24"/>
          <w:szCs w:val="28"/>
        </w:rPr>
        <w:t>万</w:t>
      </w:r>
      <w:r w:rsidR="0050273C" w:rsidRPr="00156A58">
        <w:rPr>
          <w:sz w:val="24"/>
          <w:szCs w:val="28"/>
        </w:rPr>
        <w:t>m</w:t>
      </w:r>
      <w:r w:rsidR="0050273C" w:rsidRPr="00156A58">
        <w:rPr>
          <w:sz w:val="24"/>
          <w:szCs w:val="28"/>
          <w:vertAlign w:val="superscript"/>
        </w:rPr>
        <w:t>3</w:t>
      </w:r>
      <w:r w:rsidR="0050273C" w:rsidRPr="00156A58">
        <w:rPr>
          <w:sz w:val="24"/>
          <w:szCs w:val="28"/>
        </w:rPr>
        <w:t>/d</w:t>
      </w:r>
      <w:r w:rsidR="0050273C" w:rsidRPr="00156A58">
        <w:rPr>
          <w:rFonts w:hint="eastAsia"/>
          <w:sz w:val="24"/>
          <w:szCs w:val="28"/>
        </w:rPr>
        <w:t>。存在</w:t>
      </w:r>
      <w:r w:rsidR="0050273C" w:rsidRPr="00156A58">
        <w:rPr>
          <w:sz w:val="24"/>
          <w:szCs w:val="28"/>
        </w:rPr>
        <w:t>9.27</w:t>
      </w:r>
      <w:r w:rsidR="0050273C" w:rsidRPr="00156A58">
        <w:rPr>
          <w:rFonts w:hint="eastAsia"/>
          <w:sz w:val="24"/>
          <w:szCs w:val="28"/>
        </w:rPr>
        <w:t>万</w:t>
      </w:r>
      <w:r w:rsidR="0050273C" w:rsidRPr="00156A58">
        <w:rPr>
          <w:sz w:val="24"/>
          <w:szCs w:val="28"/>
        </w:rPr>
        <w:t>m</w:t>
      </w:r>
      <w:r w:rsidR="0050273C" w:rsidRPr="00156A58">
        <w:rPr>
          <w:sz w:val="24"/>
          <w:szCs w:val="28"/>
          <w:vertAlign w:val="superscript"/>
        </w:rPr>
        <w:t>3</w:t>
      </w:r>
      <w:r w:rsidR="0050273C" w:rsidRPr="00156A58">
        <w:rPr>
          <w:sz w:val="24"/>
          <w:szCs w:val="28"/>
        </w:rPr>
        <w:t>/d</w:t>
      </w:r>
      <w:r w:rsidR="0050273C" w:rsidRPr="00156A58">
        <w:rPr>
          <w:rFonts w:hint="eastAsia"/>
          <w:sz w:val="24"/>
          <w:szCs w:val="28"/>
        </w:rPr>
        <w:t>的缺口，但可以由</w:t>
      </w:r>
      <w:bookmarkStart w:id="381" w:name="OLE_LINK66"/>
      <w:bookmarkStart w:id="382" w:name="OLE_LINK76"/>
      <w:r w:rsidR="0050273C" w:rsidRPr="00156A58">
        <w:rPr>
          <w:rFonts w:hint="eastAsia"/>
          <w:sz w:val="24"/>
          <w:szCs w:val="28"/>
        </w:rPr>
        <w:t>常金供水工程和规划新孟河水厂保障供水</w:t>
      </w:r>
      <w:bookmarkEnd w:id="381"/>
      <w:bookmarkEnd w:id="382"/>
      <w:r w:rsidR="0050273C" w:rsidRPr="00156A58">
        <w:rPr>
          <w:rFonts w:hint="eastAsia"/>
          <w:sz w:val="24"/>
          <w:szCs w:val="28"/>
        </w:rPr>
        <w:t>。</w:t>
      </w:r>
    </w:p>
    <w:p w14:paraId="00CB92D1" w14:textId="329B6BC8" w:rsidR="00B031E5" w:rsidRPr="00156A58" w:rsidRDefault="00B031E5" w:rsidP="00B031E5">
      <w:pPr>
        <w:spacing w:line="540" w:lineRule="exact"/>
        <w:ind w:firstLineChars="200" w:firstLine="480"/>
        <w:rPr>
          <w:sz w:val="24"/>
          <w:szCs w:val="28"/>
        </w:rPr>
      </w:pPr>
      <w:r w:rsidRPr="00156A58">
        <w:rPr>
          <w:sz w:val="24"/>
          <w:szCs w:val="28"/>
        </w:rPr>
        <w:t>园区目前正在建设时期，后期生产生活用水都将逐步增长，每日需水量日益加大。根据预测，规划末期园区用水总量为</w:t>
      </w:r>
      <w:r w:rsidR="00990518" w:rsidRPr="00156A58">
        <w:rPr>
          <w:sz w:val="24"/>
          <w:szCs w:val="28"/>
        </w:rPr>
        <w:t>746</w:t>
      </w:r>
      <w:r w:rsidRPr="00156A58">
        <w:rPr>
          <w:sz w:val="24"/>
          <w:szCs w:val="28"/>
        </w:rPr>
        <w:t>m</w:t>
      </w:r>
      <w:r w:rsidRPr="00156A58">
        <w:rPr>
          <w:sz w:val="24"/>
          <w:szCs w:val="28"/>
          <w:vertAlign w:val="superscript"/>
        </w:rPr>
        <w:t>3</w:t>
      </w:r>
      <w:r w:rsidRPr="00156A58">
        <w:rPr>
          <w:sz w:val="24"/>
          <w:szCs w:val="28"/>
        </w:rPr>
        <w:t>/d</w:t>
      </w:r>
      <w:r w:rsidRPr="00156A58">
        <w:rPr>
          <w:sz w:val="24"/>
          <w:szCs w:val="28"/>
        </w:rPr>
        <w:t>，对比未来供水能力，园区所需水资源在供给方水资源承载力范围内。</w:t>
      </w:r>
    </w:p>
    <w:p w14:paraId="1CCBFB66" w14:textId="77777777" w:rsidR="00B031E5" w:rsidRPr="00156A58" w:rsidRDefault="00B031E5" w:rsidP="00B031E5">
      <w:pPr>
        <w:spacing w:line="540" w:lineRule="exact"/>
        <w:ind w:firstLineChars="200" w:firstLine="480"/>
        <w:rPr>
          <w:sz w:val="24"/>
          <w:szCs w:val="28"/>
        </w:rPr>
      </w:pPr>
      <w:r w:rsidRPr="00156A58">
        <w:rPr>
          <w:sz w:val="24"/>
          <w:szCs w:val="28"/>
        </w:rPr>
        <w:t>园区规划采用区域集中供水的方式，不采用地下水资源。园区的建设不会影响区域地下水资源环境承载力。</w:t>
      </w:r>
    </w:p>
    <w:p w14:paraId="3AF5C18C" w14:textId="4509DE79" w:rsidR="00B031E5" w:rsidRPr="00156A58" w:rsidRDefault="00B031E5" w:rsidP="00156A58">
      <w:pPr>
        <w:spacing w:line="540" w:lineRule="exact"/>
        <w:ind w:firstLineChars="200" w:firstLine="480"/>
        <w:rPr>
          <w:sz w:val="24"/>
          <w:szCs w:val="28"/>
        </w:rPr>
      </w:pPr>
      <w:r w:rsidRPr="00156A58">
        <w:rPr>
          <w:sz w:val="24"/>
          <w:szCs w:val="28"/>
        </w:rPr>
        <w:t>根据水资源的供给情况分析可知，规划范围内水资源充足，现代产业园区的发展规模不会对区域水资源供需形成压力，其供水系统能满足城市生产生活发展需求。建议采取以下措施，节约新鲜水消耗，持续提高水资源利用率。具体措施</w:t>
      </w:r>
      <w:r w:rsidR="0050273C" w:rsidRPr="00156A58">
        <w:rPr>
          <w:rFonts w:hint="eastAsia"/>
          <w:sz w:val="24"/>
          <w:szCs w:val="28"/>
        </w:rPr>
        <w:t>包括</w:t>
      </w:r>
      <w:r w:rsidR="0050273C" w:rsidRPr="00156A58">
        <w:rPr>
          <w:sz w:val="24"/>
          <w:szCs w:val="28"/>
        </w:rPr>
        <w:t>：</w:t>
      </w:r>
      <w:r w:rsidRPr="00156A58">
        <w:rPr>
          <w:sz w:val="24"/>
          <w:szCs w:val="28"/>
        </w:rPr>
        <w:t>（</w:t>
      </w:r>
      <w:r w:rsidRPr="00156A58">
        <w:rPr>
          <w:sz w:val="24"/>
          <w:szCs w:val="28"/>
        </w:rPr>
        <w:t>1</w:t>
      </w:r>
      <w:r w:rsidRPr="00156A58">
        <w:rPr>
          <w:sz w:val="24"/>
          <w:szCs w:val="28"/>
        </w:rPr>
        <w:t>）提高园区企业现有生产工艺水平，采用清洁生产工艺，降低水资源消耗；（</w:t>
      </w:r>
      <w:r w:rsidRPr="00156A58">
        <w:rPr>
          <w:sz w:val="24"/>
          <w:szCs w:val="28"/>
        </w:rPr>
        <w:t>2</w:t>
      </w:r>
      <w:r w:rsidRPr="00156A58">
        <w:rPr>
          <w:sz w:val="24"/>
          <w:szCs w:val="28"/>
        </w:rPr>
        <w:t>）强化污水处理处置，提高中水回用途径和比重；（</w:t>
      </w:r>
      <w:r w:rsidRPr="00156A58">
        <w:rPr>
          <w:sz w:val="24"/>
          <w:szCs w:val="28"/>
        </w:rPr>
        <w:t>3</w:t>
      </w:r>
      <w:r w:rsidRPr="00156A58">
        <w:rPr>
          <w:sz w:val="24"/>
          <w:szCs w:val="28"/>
        </w:rPr>
        <w:t>）提高生态环境用水比重，改善园区生态环境。</w:t>
      </w:r>
    </w:p>
    <w:p w14:paraId="010EF586" w14:textId="77777777" w:rsidR="00B031E5" w:rsidRPr="00156A58" w:rsidRDefault="00B031E5" w:rsidP="00B031E5">
      <w:pPr>
        <w:spacing w:line="540" w:lineRule="exact"/>
        <w:outlineLvl w:val="1"/>
        <w:rPr>
          <w:b/>
          <w:bCs/>
          <w:sz w:val="24"/>
          <w:szCs w:val="24"/>
        </w:rPr>
      </w:pPr>
      <w:bookmarkStart w:id="383" w:name="_Toc187826962"/>
      <w:r w:rsidRPr="00156A58">
        <w:rPr>
          <w:b/>
          <w:bCs/>
          <w:sz w:val="24"/>
          <w:szCs w:val="24"/>
        </w:rPr>
        <w:t>6.3</w:t>
      </w:r>
      <w:r w:rsidRPr="00156A58">
        <w:rPr>
          <w:b/>
          <w:bCs/>
          <w:sz w:val="24"/>
          <w:szCs w:val="24"/>
        </w:rPr>
        <w:t>能源承载力分析</w:t>
      </w:r>
      <w:bookmarkEnd w:id="383"/>
    </w:p>
    <w:p w14:paraId="35EDCB1B" w14:textId="77777777" w:rsidR="00B031E5" w:rsidRPr="00156A58" w:rsidRDefault="00B031E5" w:rsidP="00B031E5">
      <w:pPr>
        <w:spacing w:line="540" w:lineRule="exact"/>
        <w:ind w:firstLineChars="200" w:firstLine="480"/>
        <w:rPr>
          <w:sz w:val="24"/>
          <w:szCs w:val="28"/>
          <w:lang w:val="zh-CN"/>
        </w:rPr>
      </w:pPr>
      <w:r w:rsidRPr="00156A58">
        <w:rPr>
          <w:sz w:val="24"/>
          <w:szCs w:val="28"/>
          <w:lang w:val="zh-CN"/>
        </w:rPr>
        <w:t>园区优先引进能耗低、低碳环保型的高新技术企业，能耗消耗相对较小，未来主要能源消耗为天然气和电力等清洁能源。园区规划以天然气为主气源，管道</w:t>
      </w:r>
      <w:r w:rsidRPr="00156A58">
        <w:rPr>
          <w:sz w:val="24"/>
          <w:szCs w:val="28"/>
          <w:lang w:val="zh-CN"/>
        </w:rPr>
        <w:lastRenderedPageBreak/>
        <w:t>天然气气化率</w:t>
      </w:r>
      <w:r w:rsidRPr="00156A58">
        <w:rPr>
          <w:sz w:val="24"/>
          <w:szCs w:val="28"/>
          <w:lang w:val="zh-CN"/>
        </w:rPr>
        <w:t>95%</w:t>
      </w:r>
      <w:r w:rsidRPr="00156A58">
        <w:rPr>
          <w:sz w:val="24"/>
          <w:szCs w:val="28"/>
          <w:lang w:val="zh-CN"/>
        </w:rPr>
        <w:t>。</w:t>
      </w:r>
    </w:p>
    <w:p w14:paraId="7E9591D7" w14:textId="77777777" w:rsidR="00B031E5" w:rsidRPr="00156A58" w:rsidRDefault="00B031E5" w:rsidP="00B031E5">
      <w:pPr>
        <w:spacing w:line="540" w:lineRule="exact"/>
        <w:ind w:firstLineChars="200" w:firstLine="480"/>
        <w:rPr>
          <w:sz w:val="24"/>
          <w:szCs w:val="28"/>
          <w:lang w:val="zh-CN"/>
        </w:rPr>
      </w:pPr>
      <w:r w:rsidRPr="00156A58">
        <w:rPr>
          <w:sz w:val="24"/>
          <w:szCs w:val="28"/>
          <w:lang w:val="zh-CN"/>
        </w:rPr>
        <w:t>燃气输配系统由高、中、低压管网和各级调压站组成，薛埠高中压调压站位于薛埠镇物流大道与</w:t>
      </w:r>
      <w:r w:rsidRPr="00156A58">
        <w:rPr>
          <w:sz w:val="24"/>
          <w:szCs w:val="28"/>
          <w:lang w:val="zh-CN"/>
        </w:rPr>
        <w:t>S340</w:t>
      </w:r>
      <w:r w:rsidRPr="00156A58">
        <w:rPr>
          <w:sz w:val="24"/>
          <w:szCs w:val="28"/>
          <w:lang w:val="zh-CN"/>
        </w:rPr>
        <w:t>省道交叉口东侧，设计供气能力</w:t>
      </w:r>
      <w:r w:rsidRPr="00156A58">
        <w:rPr>
          <w:sz w:val="24"/>
          <w:szCs w:val="28"/>
          <w:lang w:val="zh-CN"/>
        </w:rPr>
        <w:t>0.5</w:t>
      </w:r>
      <w:r w:rsidRPr="00156A58">
        <w:rPr>
          <w:sz w:val="24"/>
          <w:szCs w:val="28"/>
          <w:lang w:val="zh-CN"/>
        </w:rPr>
        <w:t>万</w:t>
      </w:r>
      <w:r w:rsidRPr="00156A58">
        <w:rPr>
          <w:sz w:val="24"/>
          <w:szCs w:val="28"/>
          <w:lang w:val="zh-CN"/>
        </w:rPr>
        <w:t>Nm</w:t>
      </w:r>
      <w:r w:rsidRPr="00156A58">
        <w:rPr>
          <w:sz w:val="24"/>
          <w:szCs w:val="28"/>
          <w:vertAlign w:val="superscript"/>
          <w:lang w:val="zh-CN"/>
        </w:rPr>
        <w:t>3</w:t>
      </w:r>
      <w:r w:rsidRPr="00156A58">
        <w:rPr>
          <w:sz w:val="24"/>
          <w:szCs w:val="28"/>
          <w:lang w:val="zh-CN"/>
        </w:rPr>
        <w:t>/h</w:t>
      </w:r>
      <w:r w:rsidRPr="00156A58">
        <w:rPr>
          <w:sz w:val="24"/>
          <w:szCs w:val="28"/>
          <w:lang w:val="zh-CN"/>
        </w:rPr>
        <w:t>。镇区内中压燃气管沿主次干路敷设，管径</w:t>
      </w:r>
      <w:r w:rsidRPr="00156A58">
        <w:rPr>
          <w:sz w:val="24"/>
          <w:szCs w:val="28"/>
          <w:lang w:val="zh-CN"/>
        </w:rPr>
        <w:t>De200</w:t>
      </w:r>
      <w:r w:rsidRPr="00156A58">
        <w:rPr>
          <w:sz w:val="24"/>
          <w:szCs w:val="28"/>
          <w:lang w:val="zh-CN"/>
        </w:rPr>
        <w:t>。中压管采用支状布置方式布置；低压管尽可能成环布置，确保供气效果。中低压调压站应靠近片区负荷中心设置；各级调压站设置必须按规范要求留足安全防护间距；燃气管道一般布置在道路西、北侧人行道。</w:t>
      </w:r>
    </w:p>
    <w:p w14:paraId="4B08D1E7" w14:textId="17BBD6A2" w:rsidR="00B031E5" w:rsidRPr="00156A58" w:rsidRDefault="00B031E5" w:rsidP="00B031E5">
      <w:pPr>
        <w:spacing w:line="540" w:lineRule="exact"/>
        <w:ind w:firstLineChars="200" w:firstLine="480"/>
        <w:rPr>
          <w:sz w:val="24"/>
          <w:szCs w:val="28"/>
          <w:lang w:val="zh-CN"/>
        </w:rPr>
      </w:pPr>
      <w:bookmarkStart w:id="384" w:name="OLE_LINK21"/>
      <w:bookmarkStart w:id="385" w:name="OLE_LINK22"/>
      <w:r w:rsidRPr="00156A58">
        <w:rPr>
          <w:sz w:val="24"/>
          <w:szCs w:val="28"/>
          <w:lang w:val="zh-CN"/>
        </w:rPr>
        <w:t>园区规划引入企业主要以低耗能企业为主，对区域能源供应的压力相对较小，随着园区循环经济不断推广，清洁生产审核的进一步实施，区内工业企业物耗能耗可逐步降低，减少对周围环境的负担。</w:t>
      </w:r>
      <w:r w:rsidR="00F74061" w:rsidRPr="00156A58">
        <w:rPr>
          <w:sz w:val="24"/>
          <w:szCs w:val="28"/>
          <w:lang w:val="zh-CN"/>
        </w:rPr>
        <w:t>园区未来发展所需能源供</w:t>
      </w:r>
      <w:r w:rsidRPr="00156A58">
        <w:rPr>
          <w:sz w:val="24"/>
          <w:szCs w:val="28"/>
          <w:lang w:val="zh-CN"/>
        </w:rPr>
        <w:t>能够得到保证。</w:t>
      </w:r>
      <w:bookmarkEnd w:id="384"/>
      <w:bookmarkEnd w:id="385"/>
    </w:p>
    <w:p w14:paraId="2C695ADE" w14:textId="77777777" w:rsidR="00B031E5" w:rsidRPr="00156A58" w:rsidRDefault="00B031E5" w:rsidP="00B031E5">
      <w:pPr>
        <w:spacing w:line="540" w:lineRule="exact"/>
        <w:outlineLvl w:val="1"/>
        <w:rPr>
          <w:b/>
          <w:bCs/>
          <w:sz w:val="24"/>
          <w:szCs w:val="24"/>
        </w:rPr>
      </w:pPr>
      <w:bookmarkStart w:id="386" w:name="_Toc187826963"/>
      <w:r w:rsidRPr="00156A58">
        <w:rPr>
          <w:b/>
          <w:bCs/>
          <w:sz w:val="24"/>
          <w:szCs w:val="24"/>
        </w:rPr>
        <w:t>6.4</w:t>
      </w:r>
      <w:r w:rsidRPr="00156A58">
        <w:rPr>
          <w:b/>
          <w:bCs/>
          <w:sz w:val="24"/>
          <w:szCs w:val="24"/>
        </w:rPr>
        <w:t>污染物总量控制分析</w:t>
      </w:r>
      <w:bookmarkEnd w:id="386"/>
    </w:p>
    <w:p w14:paraId="60CFC938" w14:textId="26A8979C" w:rsidR="00B031E5" w:rsidRPr="00156A58" w:rsidRDefault="00B031E5" w:rsidP="00B031E5">
      <w:pPr>
        <w:spacing w:line="540" w:lineRule="exact"/>
        <w:ind w:firstLineChars="200" w:firstLine="480"/>
        <w:rPr>
          <w:sz w:val="24"/>
          <w:szCs w:val="28"/>
        </w:rPr>
      </w:pPr>
      <w:r w:rsidRPr="00156A58">
        <w:rPr>
          <w:sz w:val="24"/>
          <w:szCs w:val="28"/>
        </w:rPr>
        <w:t>规划期末，园区主要污染物总量控制值如表</w:t>
      </w:r>
      <w:r w:rsidRPr="00156A58">
        <w:rPr>
          <w:sz w:val="24"/>
          <w:szCs w:val="28"/>
        </w:rPr>
        <w:t>6.4-1</w:t>
      </w:r>
      <w:r w:rsidRPr="00156A58">
        <w:rPr>
          <w:sz w:val="24"/>
          <w:szCs w:val="28"/>
        </w:rPr>
        <w:t>所示。区内生产及生活污水将送至茅东污水处理公司集中处理，总量在污水处理厂内进行平衡。入区企业需根据建设项目环评核算的大气污染物排放量在金坛区和薛埠镇内平衡，</w:t>
      </w:r>
      <w:r w:rsidRPr="00156A58">
        <w:rPr>
          <w:rFonts w:hint="eastAsia"/>
          <w:sz w:val="24"/>
          <w:szCs w:val="28"/>
        </w:rPr>
        <w:t>新、改、扩建项目新增大气污染物（颗粒物、二氧化硫、氮氧化物、</w:t>
      </w:r>
      <w:r w:rsidRPr="00156A58">
        <w:rPr>
          <w:sz w:val="24"/>
          <w:szCs w:val="28"/>
        </w:rPr>
        <w:t>VOCs</w:t>
      </w:r>
      <w:r w:rsidRPr="00156A58">
        <w:rPr>
          <w:rFonts w:hint="eastAsia"/>
          <w:sz w:val="24"/>
          <w:szCs w:val="28"/>
        </w:rPr>
        <w:t>）</w:t>
      </w:r>
      <w:r w:rsidR="00A35FF9" w:rsidRPr="00156A58">
        <w:rPr>
          <w:rFonts w:hint="eastAsia"/>
          <w:sz w:val="24"/>
          <w:szCs w:val="28"/>
        </w:rPr>
        <w:t>按有关要求执行减量替代</w:t>
      </w:r>
      <w:r w:rsidRPr="00156A58">
        <w:rPr>
          <w:rFonts w:hint="eastAsia"/>
          <w:sz w:val="24"/>
          <w:szCs w:val="28"/>
        </w:rPr>
        <w:t>。</w:t>
      </w:r>
    </w:p>
    <w:p w14:paraId="1E6749A1" w14:textId="77777777" w:rsidR="00B031E5" w:rsidRPr="00156A58" w:rsidRDefault="00B031E5" w:rsidP="00156A58">
      <w:pPr>
        <w:adjustRightInd w:val="0"/>
        <w:snapToGrid w:val="0"/>
        <w:spacing w:before="120"/>
        <w:jc w:val="center"/>
        <w:outlineLvl w:val="2"/>
        <w:rPr>
          <w:b/>
          <w:bCs/>
          <w:sz w:val="21"/>
          <w:szCs w:val="21"/>
        </w:rPr>
      </w:pPr>
      <w:r w:rsidRPr="00156A58">
        <w:rPr>
          <w:b/>
          <w:sz w:val="21"/>
          <w:szCs w:val="21"/>
        </w:rPr>
        <w:t>表</w:t>
      </w:r>
      <w:r w:rsidRPr="00156A58">
        <w:rPr>
          <w:b/>
          <w:sz w:val="21"/>
          <w:szCs w:val="21"/>
        </w:rPr>
        <w:t xml:space="preserve">6.4-1 </w:t>
      </w:r>
      <w:r w:rsidRPr="00156A58">
        <w:rPr>
          <w:b/>
          <w:sz w:val="21"/>
          <w:szCs w:val="21"/>
        </w:rPr>
        <w:t>园区污染物总量控制指标（单位：</w:t>
      </w:r>
      <w:r w:rsidRPr="00156A58">
        <w:rPr>
          <w:b/>
          <w:sz w:val="21"/>
          <w:szCs w:val="21"/>
        </w:rPr>
        <w:t>t/a</w:t>
      </w:r>
      <w:r w:rsidRPr="00156A58">
        <w:rPr>
          <w:b/>
          <w:sz w:val="21"/>
          <w:szCs w:val="21"/>
        </w:rPr>
        <w:t>）</w:t>
      </w:r>
    </w:p>
    <w:tbl>
      <w:tblPr>
        <w:tblW w:w="5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325"/>
        <w:gridCol w:w="1347"/>
        <w:gridCol w:w="1593"/>
        <w:gridCol w:w="1532"/>
      </w:tblGrid>
      <w:tr w:rsidR="00156A58" w:rsidRPr="00156A58" w14:paraId="31DE8F5D" w14:textId="77777777" w:rsidTr="008859EA">
        <w:trPr>
          <w:trHeight w:val="20"/>
          <w:tblHeader/>
          <w:jc w:val="center"/>
        </w:trPr>
        <w:tc>
          <w:tcPr>
            <w:tcW w:w="998" w:type="pct"/>
            <w:vMerge w:val="restart"/>
            <w:shd w:val="clear" w:color="auto" w:fill="auto"/>
            <w:vAlign w:val="center"/>
          </w:tcPr>
          <w:p w14:paraId="7B80689F" w14:textId="77777777" w:rsidR="00B031E5" w:rsidRPr="00156A58" w:rsidRDefault="00B031E5" w:rsidP="005E640B">
            <w:pPr>
              <w:jc w:val="center"/>
              <w:rPr>
                <w:b/>
                <w:bCs/>
              </w:rPr>
            </w:pPr>
            <w:r w:rsidRPr="00156A58">
              <w:rPr>
                <w:b/>
                <w:bCs/>
              </w:rPr>
              <w:t>污染种类</w:t>
            </w:r>
          </w:p>
        </w:tc>
        <w:tc>
          <w:tcPr>
            <w:tcW w:w="1369" w:type="pct"/>
            <w:vMerge w:val="restart"/>
            <w:shd w:val="clear" w:color="auto" w:fill="auto"/>
            <w:vAlign w:val="center"/>
          </w:tcPr>
          <w:p w14:paraId="083A9260" w14:textId="77777777" w:rsidR="00B031E5" w:rsidRPr="00156A58" w:rsidRDefault="00B031E5" w:rsidP="005E640B">
            <w:pPr>
              <w:jc w:val="center"/>
              <w:rPr>
                <w:b/>
                <w:bCs/>
              </w:rPr>
            </w:pPr>
            <w:r w:rsidRPr="00156A58">
              <w:rPr>
                <w:b/>
                <w:bCs/>
              </w:rPr>
              <w:t>污染物</w:t>
            </w:r>
          </w:p>
        </w:tc>
        <w:tc>
          <w:tcPr>
            <w:tcW w:w="793" w:type="pct"/>
            <w:vMerge w:val="restart"/>
            <w:shd w:val="clear" w:color="auto" w:fill="auto"/>
            <w:vAlign w:val="center"/>
          </w:tcPr>
          <w:p w14:paraId="4A0E3508" w14:textId="77777777" w:rsidR="00B031E5" w:rsidRPr="00156A58" w:rsidRDefault="00B031E5" w:rsidP="005E640B">
            <w:pPr>
              <w:jc w:val="center"/>
              <w:rPr>
                <w:b/>
                <w:bCs/>
              </w:rPr>
            </w:pPr>
            <w:r w:rsidRPr="00156A58">
              <w:rPr>
                <w:b/>
                <w:bCs/>
              </w:rPr>
              <w:t>现状</w:t>
            </w:r>
          </w:p>
        </w:tc>
        <w:tc>
          <w:tcPr>
            <w:tcW w:w="1840" w:type="pct"/>
            <w:gridSpan w:val="2"/>
            <w:shd w:val="clear" w:color="auto" w:fill="auto"/>
            <w:vAlign w:val="center"/>
          </w:tcPr>
          <w:p w14:paraId="1E154AAD" w14:textId="77777777" w:rsidR="00B031E5" w:rsidRPr="00156A58" w:rsidRDefault="00B031E5" w:rsidP="005E640B">
            <w:pPr>
              <w:jc w:val="center"/>
              <w:rPr>
                <w:b/>
                <w:bCs/>
              </w:rPr>
            </w:pPr>
            <w:r w:rsidRPr="00156A58">
              <w:rPr>
                <w:b/>
                <w:bCs/>
              </w:rPr>
              <w:t>规划末期</w:t>
            </w:r>
          </w:p>
        </w:tc>
      </w:tr>
      <w:tr w:rsidR="00156A58" w:rsidRPr="00156A58" w14:paraId="55AACD3A" w14:textId="77777777" w:rsidTr="008859EA">
        <w:trPr>
          <w:trHeight w:val="20"/>
          <w:tblHeader/>
          <w:jc w:val="center"/>
        </w:trPr>
        <w:tc>
          <w:tcPr>
            <w:tcW w:w="998" w:type="pct"/>
            <w:vMerge/>
            <w:shd w:val="clear" w:color="auto" w:fill="auto"/>
            <w:vAlign w:val="center"/>
          </w:tcPr>
          <w:p w14:paraId="422EA552" w14:textId="77777777" w:rsidR="00B031E5" w:rsidRPr="00156A58" w:rsidRDefault="00B031E5" w:rsidP="005E640B">
            <w:pPr>
              <w:jc w:val="center"/>
              <w:rPr>
                <w:b/>
                <w:bCs/>
              </w:rPr>
            </w:pPr>
          </w:p>
        </w:tc>
        <w:tc>
          <w:tcPr>
            <w:tcW w:w="1369" w:type="pct"/>
            <w:vMerge/>
            <w:shd w:val="clear" w:color="auto" w:fill="auto"/>
            <w:vAlign w:val="center"/>
          </w:tcPr>
          <w:p w14:paraId="12892005" w14:textId="77777777" w:rsidR="00B031E5" w:rsidRPr="00156A58" w:rsidRDefault="00B031E5" w:rsidP="005E640B">
            <w:pPr>
              <w:jc w:val="center"/>
              <w:rPr>
                <w:b/>
                <w:bCs/>
              </w:rPr>
            </w:pPr>
          </w:p>
        </w:tc>
        <w:tc>
          <w:tcPr>
            <w:tcW w:w="793" w:type="pct"/>
            <w:vMerge/>
            <w:shd w:val="clear" w:color="auto" w:fill="auto"/>
            <w:vAlign w:val="center"/>
          </w:tcPr>
          <w:p w14:paraId="319E2281" w14:textId="77777777" w:rsidR="00B031E5" w:rsidRPr="00156A58" w:rsidRDefault="00B031E5" w:rsidP="005E640B">
            <w:pPr>
              <w:jc w:val="center"/>
              <w:rPr>
                <w:b/>
                <w:bCs/>
              </w:rPr>
            </w:pPr>
          </w:p>
        </w:tc>
        <w:tc>
          <w:tcPr>
            <w:tcW w:w="938" w:type="pct"/>
            <w:shd w:val="clear" w:color="auto" w:fill="auto"/>
            <w:vAlign w:val="center"/>
          </w:tcPr>
          <w:p w14:paraId="1A9E7BAB" w14:textId="77777777" w:rsidR="00B031E5" w:rsidRPr="00156A58" w:rsidRDefault="00B031E5" w:rsidP="005E640B">
            <w:pPr>
              <w:jc w:val="center"/>
              <w:rPr>
                <w:b/>
                <w:bCs/>
              </w:rPr>
            </w:pPr>
            <w:r w:rsidRPr="00156A58">
              <w:rPr>
                <w:b/>
                <w:bCs/>
              </w:rPr>
              <w:t>规划新增</w:t>
            </w:r>
          </w:p>
        </w:tc>
        <w:tc>
          <w:tcPr>
            <w:tcW w:w="902" w:type="pct"/>
            <w:shd w:val="clear" w:color="auto" w:fill="auto"/>
            <w:vAlign w:val="center"/>
          </w:tcPr>
          <w:p w14:paraId="4CFB0991" w14:textId="77777777" w:rsidR="00B031E5" w:rsidRPr="00156A58" w:rsidRDefault="00B031E5" w:rsidP="005E640B">
            <w:pPr>
              <w:jc w:val="center"/>
              <w:rPr>
                <w:b/>
                <w:bCs/>
              </w:rPr>
            </w:pPr>
            <w:r w:rsidRPr="00156A58">
              <w:rPr>
                <w:b/>
                <w:bCs/>
              </w:rPr>
              <w:t>规划排放量</w:t>
            </w:r>
          </w:p>
        </w:tc>
      </w:tr>
      <w:tr w:rsidR="00156A58" w:rsidRPr="00156A58" w14:paraId="32866CCE" w14:textId="77777777" w:rsidTr="00156A58">
        <w:trPr>
          <w:trHeight w:val="20"/>
          <w:jc w:val="center"/>
        </w:trPr>
        <w:tc>
          <w:tcPr>
            <w:tcW w:w="998" w:type="pct"/>
            <w:vMerge w:val="restart"/>
            <w:shd w:val="clear" w:color="auto" w:fill="auto"/>
            <w:vAlign w:val="center"/>
          </w:tcPr>
          <w:p w14:paraId="149003D6" w14:textId="77777777" w:rsidR="008859EA" w:rsidRPr="00156A58" w:rsidRDefault="008859EA" w:rsidP="008859EA">
            <w:pPr>
              <w:jc w:val="center"/>
            </w:pPr>
            <w:r w:rsidRPr="00156A58">
              <w:t>废气污染物</w:t>
            </w:r>
          </w:p>
        </w:tc>
        <w:tc>
          <w:tcPr>
            <w:tcW w:w="1369" w:type="pct"/>
            <w:shd w:val="clear" w:color="auto" w:fill="auto"/>
            <w:vAlign w:val="center"/>
          </w:tcPr>
          <w:p w14:paraId="73EFF371" w14:textId="77777777" w:rsidR="008859EA" w:rsidRPr="00156A58" w:rsidRDefault="008859EA" w:rsidP="008859EA">
            <w:pPr>
              <w:jc w:val="center"/>
            </w:pPr>
            <w:r w:rsidRPr="00156A58">
              <w:t>SO</w:t>
            </w:r>
            <w:r w:rsidRPr="00156A58">
              <w:rPr>
                <w:vertAlign w:val="subscript"/>
              </w:rPr>
              <w:t>2</w:t>
            </w:r>
          </w:p>
        </w:tc>
        <w:tc>
          <w:tcPr>
            <w:tcW w:w="793" w:type="pct"/>
            <w:tcBorders>
              <w:top w:val="nil"/>
              <w:left w:val="nil"/>
              <w:bottom w:val="single" w:sz="8" w:space="0" w:color="auto"/>
              <w:right w:val="single" w:sz="8" w:space="0" w:color="auto"/>
            </w:tcBorders>
            <w:shd w:val="clear" w:color="auto" w:fill="auto"/>
            <w:vAlign w:val="center"/>
          </w:tcPr>
          <w:p w14:paraId="575B39EC" w14:textId="2CCCF25F" w:rsidR="008859EA" w:rsidRPr="00156A58" w:rsidRDefault="008859EA" w:rsidP="008859EA">
            <w:pPr>
              <w:jc w:val="center"/>
            </w:pPr>
            <w:r w:rsidRPr="00156A58">
              <w:rPr>
                <w:rFonts w:eastAsia="等线"/>
                <w:sz w:val="21"/>
                <w:szCs w:val="21"/>
              </w:rPr>
              <w:t xml:space="preserve">147.07 </w:t>
            </w:r>
          </w:p>
        </w:tc>
        <w:tc>
          <w:tcPr>
            <w:tcW w:w="938" w:type="pct"/>
            <w:tcBorders>
              <w:top w:val="nil"/>
              <w:left w:val="nil"/>
              <w:bottom w:val="single" w:sz="8" w:space="0" w:color="auto"/>
              <w:right w:val="single" w:sz="8" w:space="0" w:color="auto"/>
            </w:tcBorders>
            <w:shd w:val="clear" w:color="auto" w:fill="auto"/>
            <w:vAlign w:val="center"/>
          </w:tcPr>
          <w:p w14:paraId="61CA06F2" w14:textId="4D7AF0EA" w:rsidR="008859EA" w:rsidRPr="00156A58" w:rsidRDefault="008859EA" w:rsidP="008859EA">
            <w:pPr>
              <w:jc w:val="center"/>
            </w:pPr>
            <w:r w:rsidRPr="00156A58">
              <w:rPr>
                <w:rFonts w:eastAsia="等线"/>
                <w:sz w:val="21"/>
                <w:szCs w:val="21"/>
              </w:rPr>
              <w:t xml:space="preserve">-135.05 </w:t>
            </w:r>
          </w:p>
        </w:tc>
        <w:tc>
          <w:tcPr>
            <w:tcW w:w="902" w:type="pct"/>
            <w:tcBorders>
              <w:top w:val="nil"/>
              <w:left w:val="nil"/>
              <w:bottom w:val="single" w:sz="8" w:space="0" w:color="auto"/>
              <w:right w:val="single" w:sz="8" w:space="0" w:color="auto"/>
            </w:tcBorders>
            <w:shd w:val="clear" w:color="auto" w:fill="auto"/>
            <w:vAlign w:val="center"/>
          </w:tcPr>
          <w:p w14:paraId="1E79678E" w14:textId="00792903" w:rsidR="008859EA" w:rsidRPr="00156A58" w:rsidRDefault="008859EA" w:rsidP="008859EA">
            <w:pPr>
              <w:jc w:val="center"/>
            </w:pPr>
            <w:r w:rsidRPr="00156A58">
              <w:rPr>
                <w:rFonts w:eastAsia="等线"/>
                <w:sz w:val="21"/>
                <w:szCs w:val="21"/>
              </w:rPr>
              <w:t xml:space="preserve">12.02 </w:t>
            </w:r>
          </w:p>
        </w:tc>
      </w:tr>
      <w:tr w:rsidR="00156A58" w:rsidRPr="00156A58" w14:paraId="3608617E" w14:textId="77777777" w:rsidTr="00156A58">
        <w:trPr>
          <w:trHeight w:val="20"/>
          <w:jc w:val="center"/>
        </w:trPr>
        <w:tc>
          <w:tcPr>
            <w:tcW w:w="998" w:type="pct"/>
            <w:vMerge/>
            <w:shd w:val="clear" w:color="auto" w:fill="auto"/>
            <w:vAlign w:val="center"/>
          </w:tcPr>
          <w:p w14:paraId="6A08F9D8" w14:textId="77777777" w:rsidR="008859EA" w:rsidRPr="00156A58" w:rsidRDefault="008859EA" w:rsidP="008859EA">
            <w:pPr>
              <w:jc w:val="center"/>
            </w:pPr>
          </w:p>
        </w:tc>
        <w:tc>
          <w:tcPr>
            <w:tcW w:w="1369" w:type="pct"/>
            <w:shd w:val="clear" w:color="auto" w:fill="auto"/>
            <w:vAlign w:val="center"/>
          </w:tcPr>
          <w:p w14:paraId="7565B998" w14:textId="77777777" w:rsidR="008859EA" w:rsidRPr="00156A58" w:rsidRDefault="008859EA" w:rsidP="008859EA">
            <w:pPr>
              <w:jc w:val="center"/>
            </w:pPr>
            <w:r w:rsidRPr="00156A58">
              <w:t>NOx</w:t>
            </w:r>
          </w:p>
        </w:tc>
        <w:tc>
          <w:tcPr>
            <w:tcW w:w="793" w:type="pct"/>
            <w:tcBorders>
              <w:top w:val="nil"/>
              <w:left w:val="nil"/>
              <w:bottom w:val="single" w:sz="8" w:space="0" w:color="auto"/>
              <w:right w:val="single" w:sz="8" w:space="0" w:color="auto"/>
            </w:tcBorders>
            <w:shd w:val="clear" w:color="auto" w:fill="auto"/>
            <w:vAlign w:val="center"/>
          </w:tcPr>
          <w:p w14:paraId="5A8DEC29" w14:textId="43271010" w:rsidR="008859EA" w:rsidRPr="00156A58" w:rsidRDefault="008859EA" w:rsidP="008859EA">
            <w:pPr>
              <w:jc w:val="center"/>
            </w:pPr>
            <w:r w:rsidRPr="00156A58">
              <w:rPr>
                <w:rFonts w:eastAsia="等线"/>
                <w:sz w:val="21"/>
                <w:szCs w:val="21"/>
              </w:rPr>
              <w:t xml:space="preserve">230.85 </w:t>
            </w:r>
          </w:p>
        </w:tc>
        <w:tc>
          <w:tcPr>
            <w:tcW w:w="938" w:type="pct"/>
            <w:tcBorders>
              <w:top w:val="nil"/>
              <w:left w:val="nil"/>
              <w:bottom w:val="single" w:sz="8" w:space="0" w:color="auto"/>
              <w:right w:val="single" w:sz="8" w:space="0" w:color="auto"/>
            </w:tcBorders>
            <w:shd w:val="clear" w:color="auto" w:fill="auto"/>
            <w:vAlign w:val="center"/>
          </w:tcPr>
          <w:p w14:paraId="11A9C91F" w14:textId="4CA00397" w:rsidR="008859EA" w:rsidRPr="00156A58" w:rsidRDefault="008859EA" w:rsidP="008859EA">
            <w:pPr>
              <w:jc w:val="center"/>
            </w:pPr>
            <w:r w:rsidRPr="00156A58">
              <w:rPr>
                <w:rFonts w:eastAsia="等线"/>
                <w:sz w:val="21"/>
                <w:szCs w:val="21"/>
              </w:rPr>
              <w:t xml:space="preserve">-178.51 </w:t>
            </w:r>
          </w:p>
        </w:tc>
        <w:tc>
          <w:tcPr>
            <w:tcW w:w="902" w:type="pct"/>
            <w:tcBorders>
              <w:top w:val="nil"/>
              <w:left w:val="nil"/>
              <w:bottom w:val="single" w:sz="8" w:space="0" w:color="auto"/>
              <w:right w:val="single" w:sz="8" w:space="0" w:color="auto"/>
            </w:tcBorders>
            <w:shd w:val="clear" w:color="auto" w:fill="auto"/>
            <w:vAlign w:val="center"/>
          </w:tcPr>
          <w:p w14:paraId="39957724" w14:textId="31B68BA0" w:rsidR="008859EA" w:rsidRPr="00156A58" w:rsidRDefault="008859EA" w:rsidP="008859EA">
            <w:pPr>
              <w:jc w:val="center"/>
            </w:pPr>
            <w:r w:rsidRPr="00156A58">
              <w:rPr>
                <w:rFonts w:eastAsia="等线"/>
                <w:sz w:val="21"/>
                <w:szCs w:val="21"/>
              </w:rPr>
              <w:t xml:space="preserve">52.34 </w:t>
            </w:r>
          </w:p>
        </w:tc>
      </w:tr>
      <w:tr w:rsidR="00156A58" w:rsidRPr="00156A58" w14:paraId="37AC7E1F" w14:textId="77777777" w:rsidTr="00156A58">
        <w:trPr>
          <w:trHeight w:val="20"/>
          <w:jc w:val="center"/>
        </w:trPr>
        <w:tc>
          <w:tcPr>
            <w:tcW w:w="998" w:type="pct"/>
            <w:vMerge/>
            <w:shd w:val="clear" w:color="auto" w:fill="auto"/>
            <w:vAlign w:val="center"/>
          </w:tcPr>
          <w:p w14:paraId="7A90E833" w14:textId="77777777" w:rsidR="008859EA" w:rsidRPr="00156A58" w:rsidRDefault="008859EA" w:rsidP="008859EA">
            <w:pPr>
              <w:jc w:val="center"/>
            </w:pPr>
          </w:p>
        </w:tc>
        <w:tc>
          <w:tcPr>
            <w:tcW w:w="1369" w:type="pct"/>
            <w:shd w:val="clear" w:color="auto" w:fill="auto"/>
            <w:vAlign w:val="center"/>
          </w:tcPr>
          <w:p w14:paraId="2428ED08" w14:textId="77777777" w:rsidR="008859EA" w:rsidRPr="00156A58" w:rsidRDefault="008859EA" w:rsidP="008859EA">
            <w:pPr>
              <w:jc w:val="center"/>
            </w:pPr>
            <w:r w:rsidRPr="00156A58">
              <w:t>颗粒物</w:t>
            </w:r>
          </w:p>
        </w:tc>
        <w:tc>
          <w:tcPr>
            <w:tcW w:w="793" w:type="pct"/>
            <w:tcBorders>
              <w:top w:val="nil"/>
              <w:left w:val="nil"/>
              <w:bottom w:val="single" w:sz="8" w:space="0" w:color="auto"/>
              <w:right w:val="single" w:sz="8" w:space="0" w:color="auto"/>
            </w:tcBorders>
            <w:shd w:val="clear" w:color="auto" w:fill="auto"/>
            <w:vAlign w:val="center"/>
          </w:tcPr>
          <w:p w14:paraId="511A132A" w14:textId="431755D0" w:rsidR="008859EA" w:rsidRPr="00156A58" w:rsidRDefault="008859EA" w:rsidP="008859EA">
            <w:pPr>
              <w:jc w:val="center"/>
            </w:pPr>
            <w:r w:rsidRPr="00156A58">
              <w:rPr>
                <w:rFonts w:eastAsia="等线"/>
                <w:sz w:val="21"/>
                <w:szCs w:val="21"/>
              </w:rPr>
              <w:t xml:space="preserve">158.14 </w:t>
            </w:r>
          </w:p>
        </w:tc>
        <w:tc>
          <w:tcPr>
            <w:tcW w:w="938" w:type="pct"/>
            <w:tcBorders>
              <w:top w:val="nil"/>
              <w:left w:val="nil"/>
              <w:bottom w:val="single" w:sz="8" w:space="0" w:color="auto"/>
              <w:right w:val="single" w:sz="8" w:space="0" w:color="auto"/>
            </w:tcBorders>
            <w:shd w:val="clear" w:color="auto" w:fill="auto"/>
            <w:vAlign w:val="center"/>
          </w:tcPr>
          <w:p w14:paraId="705E0221" w14:textId="7143DA7C" w:rsidR="008859EA" w:rsidRPr="00156A58" w:rsidRDefault="008859EA" w:rsidP="008859EA">
            <w:pPr>
              <w:jc w:val="center"/>
            </w:pPr>
            <w:r w:rsidRPr="00156A58">
              <w:rPr>
                <w:rFonts w:eastAsia="等线"/>
                <w:sz w:val="21"/>
                <w:szCs w:val="21"/>
              </w:rPr>
              <w:t xml:space="preserve">-70.58 </w:t>
            </w:r>
          </w:p>
        </w:tc>
        <w:tc>
          <w:tcPr>
            <w:tcW w:w="902" w:type="pct"/>
            <w:tcBorders>
              <w:top w:val="nil"/>
              <w:left w:val="nil"/>
              <w:bottom w:val="single" w:sz="8" w:space="0" w:color="auto"/>
              <w:right w:val="single" w:sz="8" w:space="0" w:color="auto"/>
            </w:tcBorders>
            <w:shd w:val="clear" w:color="auto" w:fill="auto"/>
            <w:vAlign w:val="center"/>
          </w:tcPr>
          <w:p w14:paraId="61849DF4" w14:textId="5321C3A7" w:rsidR="008859EA" w:rsidRPr="00156A58" w:rsidRDefault="008859EA" w:rsidP="008859EA">
            <w:pPr>
              <w:jc w:val="center"/>
            </w:pPr>
            <w:r w:rsidRPr="00156A58">
              <w:rPr>
                <w:rFonts w:eastAsia="等线"/>
                <w:sz w:val="21"/>
                <w:szCs w:val="21"/>
              </w:rPr>
              <w:t xml:space="preserve">87.56 </w:t>
            </w:r>
          </w:p>
        </w:tc>
      </w:tr>
      <w:tr w:rsidR="00156A58" w:rsidRPr="00156A58" w14:paraId="0539E523" w14:textId="77777777" w:rsidTr="00156A58">
        <w:trPr>
          <w:trHeight w:val="20"/>
          <w:jc w:val="center"/>
        </w:trPr>
        <w:tc>
          <w:tcPr>
            <w:tcW w:w="998" w:type="pct"/>
            <w:vMerge/>
            <w:shd w:val="clear" w:color="auto" w:fill="auto"/>
            <w:vAlign w:val="center"/>
          </w:tcPr>
          <w:p w14:paraId="6F6F34FD" w14:textId="77777777" w:rsidR="008859EA" w:rsidRPr="00156A58" w:rsidRDefault="008859EA" w:rsidP="008859EA">
            <w:pPr>
              <w:jc w:val="center"/>
            </w:pPr>
          </w:p>
        </w:tc>
        <w:tc>
          <w:tcPr>
            <w:tcW w:w="1369" w:type="pct"/>
            <w:shd w:val="clear" w:color="auto" w:fill="auto"/>
            <w:vAlign w:val="center"/>
          </w:tcPr>
          <w:p w14:paraId="1850C3ED" w14:textId="77777777" w:rsidR="008859EA" w:rsidRPr="00156A58" w:rsidRDefault="008859EA" w:rsidP="008859EA">
            <w:pPr>
              <w:jc w:val="center"/>
            </w:pPr>
            <w:r w:rsidRPr="00156A58">
              <w:t>非甲烷总烃</w:t>
            </w:r>
          </w:p>
        </w:tc>
        <w:tc>
          <w:tcPr>
            <w:tcW w:w="793" w:type="pct"/>
            <w:tcBorders>
              <w:top w:val="nil"/>
              <w:left w:val="nil"/>
              <w:bottom w:val="single" w:sz="8" w:space="0" w:color="auto"/>
              <w:right w:val="single" w:sz="8" w:space="0" w:color="auto"/>
            </w:tcBorders>
            <w:shd w:val="clear" w:color="auto" w:fill="auto"/>
            <w:vAlign w:val="center"/>
          </w:tcPr>
          <w:p w14:paraId="6D7911DE" w14:textId="515BBA34" w:rsidR="008859EA" w:rsidRPr="00156A58" w:rsidRDefault="008859EA" w:rsidP="008859EA">
            <w:pPr>
              <w:jc w:val="center"/>
            </w:pPr>
            <w:r w:rsidRPr="00156A58">
              <w:rPr>
                <w:rFonts w:eastAsia="等线"/>
                <w:sz w:val="21"/>
                <w:szCs w:val="21"/>
              </w:rPr>
              <w:t xml:space="preserve">8.52 </w:t>
            </w:r>
          </w:p>
        </w:tc>
        <w:tc>
          <w:tcPr>
            <w:tcW w:w="938" w:type="pct"/>
            <w:tcBorders>
              <w:top w:val="nil"/>
              <w:left w:val="nil"/>
              <w:bottom w:val="single" w:sz="8" w:space="0" w:color="auto"/>
              <w:right w:val="single" w:sz="8" w:space="0" w:color="auto"/>
            </w:tcBorders>
            <w:shd w:val="clear" w:color="auto" w:fill="auto"/>
            <w:vAlign w:val="center"/>
          </w:tcPr>
          <w:p w14:paraId="58AF6962" w14:textId="4703433E" w:rsidR="008859EA" w:rsidRPr="00156A58" w:rsidRDefault="008859EA" w:rsidP="008859EA">
            <w:pPr>
              <w:jc w:val="center"/>
            </w:pPr>
            <w:r w:rsidRPr="00156A58">
              <w:rPr>
                <w:rFonts w:eastAsia="等线"/>
                <w:sz w:val="21"/>
                <w:szCs w:val="21"/>
              </w:rPr>
              <w:t xml:space="preserve">25.28 </w:t>
            </w:r>
          </w:p>
        </w:tc>
        <w:tc>
          <w:tcPr>
            <w:tcW w:w="902" w:type="pct"/>
            <w:tcBorders>
              <w:top w:val="nil"/>
              <w:left w:val="nil"/>
              <w:bottom w:val="single" w:sz="8" w:space="0" w:color="auto"/>
              <w:right w:val="single" w:sz="8" w:space="0" w:color="auto"/>
            </w:tcBorders>
            <w:shd w:val="clear" w:color="auto" w:fill="auto"/>
            <w:vAlign w:val="center"/>
          </w:tcPr>
          <w:p w14:paraId="5C6AB8A1" w14:textId="63378002" w:rsidR="008859EA" w:rsidRPr="00156A58" w:rsidRDefault="008859EA" w:rsidP="008859EA">
            <w:pPr>
              <w:jc w:val="center"/>
            </w:pPr>
            <w:r w:rsidRPr="00156A58">
              <w:rPr>
                <w:rFonts w:eastAsia="等线"/>
                <w:sz w:val="21"/>
                <w:szCs w:val="21"/>
              </w:rPr>
              <w:t xml:space="preserve">33.81 </w:t>
            </w:r>
          </w:p>
        </w:tc>
      </w:tr>
      <w:tr w:rsidR="00156A58" w:rsidRPr="00156A58" w14:paraId="0C59394C" w14:textId="77777777" w:rsidTr="008859EA">
        <w:trPr>
          <w:trHeight w:val="20"/>
          <w:jc w:val="center"/>
        </w:trPr>
        <w:tc>
          <w:tcPr>
            <w:tcW w:w="998" w:type="pct"/>
            <w:vMerge w:val="restart"/>
            <w:shd w:val="clear" w:color="auto" w:fill="auto"/>
            <w:vAlign w:val="center"/>
          </w:tcPr>
          <w:p w14:paraId="191831BB" w14:textId="77777777" w:rsidR="008859EA" w:rsidRPr="00156A58" w:rsidRDefault="008859EA" w:rsidP="008859EA">
            <w:pPr>
              <w:jc w:val="center"/>
            </w:pPr>
            <w:r w:rsidRPr="00156A58">
              <w:t>废水污染物</w:t>
            </w:r>
          </w:p>
        </w:tc>
        <w:tc>
          <w:tcPr>
            <w:tcW w:w="1369" w:type="pct"/>
            <w:shd w:val="clear" w:color="auto" w:fill="auto"/>
            <w:vAlign w:val="center"/>
          </w:tcPr>
          <w:p w14:paraId="50388762" w14:textId="77777777" w:rsidR="008859EA" w:rsidRPr="00156A58" w:rsidRDefault="008859EA" w:rsidP="008859EA">
            <w:pPr>
              <w:jc w:val="center"/>
            </w:pPr>
            <w:r w:rsidRPr="00156A58">
              <w:t>废水量（万</w:t>
            </w:r>
            <w:r w:rsidRPr="00156A58">
              <w:t>t/a</w:t>
            </w:r>
            <w:r w:rsidRPr="00156A58">
              <w:t>）</w:t>
            </w:r>
          </w:p>
        </w:tc>
        <w:tc>
          <w:tcPr>
            <w:tcW w:w="793" w:type="pct"/>
            <w:shd w:val="clear" w:color="auto" w:fill="auto"/>
            <w:vAlign w:val="center"/>
          </w:tcPr>
          <w:p w14:paraId="23AE9A23" w14:textId="1A381A28" w:rsidR="008859EA" w:rsidRPr="00156A58" w:rsidRDefault="008859EA" w:rsidP="008859EA">
            <w:pPr>
              <w:jc w:val="center"/>
            </w:pPr>
            <w:r w:rsidRPr="00156A58">
              <w:rPr>
                <w:rFonts w:eastAsia="等线"/>
                <w:sz w:val="21"/>
                <w:szCs w:val="21"/>
              </w:rPr>
              <w:t xml:space="preserve">31.69 </w:t>
            </w:r>
          </w:p>
        </w:tc>
        <w:tc>
          <w:tcPr>
            <w:tcW w:w="938" w:type="pct"/>
            <w:shd w:val="clear" w:color="auto" w:fill="auto"/>
            <w:vAlign w:val="center"/>
          </w:tcPr>
          <w:p w14:paraId="7C5BFAE4" w14:textId="77EF57A6" w:rsidR="008859EA" w:rsidRPr="00156A58" w:rsidRDefault="008859EA" w:rsidP="008859EA">
            <w:pPr>
              <w:jc w:val="center"/>
            </w:pPr>
            <w:r w:rsidRPr="00156A58">
              <w:rPr>
                <w:rFonts w:eastAsia="等线"/>
                <w:sz w:val="21"/>
                <w:szCs w:val="21"/>
              </w:rPr>
              <w:t>42.43</w:t>
            </w:r>
          </w:p>
        </w:tc>
        <w:tc>
          <w:tcPr>
            <w:tcW w:w="902" w:type="pct"/>
            <w:shd w:val="clear" w:color="auto" w:fill="auto"/>
            <w:vAlign w:val="center"/>
          </w:tcPr>
          <w:p w14:paraId="6FB4F649" w14:textId="6DDB46A6" w:rsidR="008859EA" w:rsidRPr="00156A58" w:rsidRDefault="008859EA" w:rsidP="008859EA">
            <w:pPr>
              <w:jc w:val="center"/>
            </w:pPr>
            <w:r w:rsidRPr="00156A58">
              <w:rPr>
                <w:rFonts w:eastAsia="等线"/>
                <w:sz w:val="21"/>
                <w:szCs w:val="21"/>
              </w:rPr>
              <w:t xml:space="preserve">74.12 </w:t>
            </w:r>
          </w:p>
        </w:tc>
      </w:tr>
      <w:tr w:rsidR="00156A58" w:rsidRPr="00156A58" w14:paraId="09D69F0C" w14:textId="77777777" w:rsidTr="008859EA">
        <w:trPr>
          <w:trHeight w:val="20"/>
          <w:jc w:val="center"/>
        </w:trPr>
        <w:tc>
          <w:tcPr>
            <w:tcW w:w="998" w:type="pct"/>
            <w:vMerge/>
            <w:shd w:val="clear" w:color="auto" w:fill="auto"/>
            <w:vAlign w:val="center"/>
          </w:tcPr>
          <w:p w14:paraId="55F7C5F1" w14:textId="77777777" w:rsidR="008859EA" w:rsidRPr="00156A58" w:rsidRDefault="008859EA" w:rsidP="008859EA">
            <w:pPr>
              <w:jc w:val="center"/>
            </w:pPr>
          </w:p>
        </w:tc>
        <w:tc>
          <w:tcPr>
            <w:tcW w:w="1369" w:type="pct"/>
            <w:shd w:val="clear" w:color="auto" w:fill="auto"/>
            <w:vAlign w:val="center"/>
          </w:tcPr>
          <w:p w14:paraId="1D718445" w14:textId="77777777" w:rsidR="008859EA" w:rsidRPr="00156A58" w:rsidRDefault="008859EA" w:rsidP="008859EA">
            <w:pPr>
              <w:jc w:val="center"/>
            </w:pPr>
            <w:r w:rsidRPr="00156A58">
              <w:t>COD</w:t>
            </w:r>
          </w:p>
        </w:tc>
        <w:tc>
          <w:tcPr>
            <w:tcW w:w="793" w:type="pct"/>
            <w:shd w:val="clear" w:color="auto" w:fill="auto"/>
            <w:vAlign w:val="center"/>
          </w:tcPr>
          <w:p w14:paraId="26EC1D1D" w14:textId="588755E8" w:rsidR="008859EA" w:rsidRPr="00156A58" w:rsidRDefault="008859EA" w:rsidP="008859EA">
            <w:pPr>
              <w:jc w:val="center"/>
            </w:pPr>
            <w:r w:rsidRPr="00156A58">
              <w:rPr>
                <w:rFonts w:eastAsia="等线"/>
                <w:sz w:val="21"/>
                <w:szCs w:val="21"/>
              </w:rPr>
              <w:t xml:space="preserve">15.84 </w:t>
            </w:r>
          </w:p>
        </w:tc>
        <w:tc>
          <w:tcPr>
            <w:tcW w:w="938" w:type="pct"/>
            <w:shd w:val="clear" w:color="auto" w:fill="auto"/>
            <w:vAlign w:val="center"/>
          </w:tcPr>
          <w:p w14:paraId="4B25B767" w14:textId="58C2385C" w:rsidR="008859EA" w:rsidRPr="00156A58" w:rsidRDefault="008859EA" w:rsidP="008859EA">
            <w:pPr>
              <w:jc w:val="center"/>
            </w:pPr>
            <w:r w:rsidRPr="00156A58">
              <w:rPr>
                <w:rFonts w:eastAsia="等线"/>
              </w:rPr>
              <w:t xml:space="preserve">21.21 </w:t>
            </w:r>
          </w:p>
        </w:tc>
        <w:tc>
          <w:tcPr>
            <w:tcW w:w="902" w:type="pct"/>
            <w:shd w:val="clear" w:color="auto" w:fill="auto"/>
            <w:vAlign w:val="center"/>
          </w:tcPr>
          <w:p w14:paraId="00F9CA68" w14:textId="47D6DC74" w:rsidR="008859EA" w:rsidRPr="00156A58" w:rsidRDefault="008859EA" w:rsidP="008859EA">
            <w:pPr>
              <w:jc w:val="center"/>
            </w:pPr>
            <w:r w:rsidRPr="00156A58">
              <w:rPr>
                <w:rFonts w:eastAsia="等线"/>
              </w:rPr>
              <w:t xml:space="preserve">37.06 </w:t>
            </w:r>
          </w:p>
        </w:tc>
      </w:tr>
      <w:tr w:rsidR="00156A58" w:rsidRPr="00156A58" w14:paraId="70976099" w14:textId="77777777" w:rsidTr="008859EA">
        <w:trPr>
          <w:trHeight w:val="20"/>
          <w:jc w:val="center"/>
        </w:trPr>
        <w:tc>
          <w:tcPr>
            <w:tcW w:w="998" w:type="pct"/>
            <w:vMerge/>
            <w:shd w:val="clear" w:color="auto" w:fill="auto"/>
            <w:vAlign w:val="center"/>
          </w:tcPr>
          <w:p w14:paraId="09A049BC" w14:textId="77777777" w:rsidR="008859EA" w:rsidRPr="00156A58" w:rsidRDefault="008859EA" w:rsidP="008859EA">
            <w:pPr>
              <w:jc w:val="center"/>
            </w:pPr>
          </w:p>
        </w:tc>
        <w:tc>
          <w:tcPr>
            <w:tcW w:w="1369" w:type="pct"/>
            <w:shd w:val="clear" w:color="auto" w:fill="auto"/>
            <w:vAlign w:val="center"/>
          </w:tcPr>
          <w:p w14:paraId="65395D04" w14:textId="77777777" w:rsidR="008859EA" w:rsidRPr="00156A58" w:rsidRDefault="008859EA" w:rsidP="008859EA">
            <w:pPr>
              <w:jc w:val="center"/>
            </w:pPr>
            <w:r w:rsidRPr="00156A58">
              <w:t>NH</w:t>
            </w:r>
            <w:r w:rsidRPr="00156A58">
              <w:rPr>
                <w:vertAlign w:val="subscript"/>
              </w:rPr>
              <w:t>3</w:t>
            </w:r>
            <w:r w:rsidRPr="00156A58">
              <w:t>-N</w:t>
            </w:r>
          </w:p>
        </w:tc>
        <w:tc>
          <w:tcPr>
            <w:tcW w:w="793" w:type="pct"/>
            <w:shd w:val="clear" w:color="auto" w:fill="auto"/>
            <w:vAlign w:val="center"/>
          </w:tcPr>
          <w:p w14:paraId="64B24EFC" w14:textId="70284062" w:rsidR="008859EA" w:rsidRPr="00156A58" w:rsidRDefault="008859EA" w:rsidP="008859EA">
            <w:pPr>
              <w:jc w:val="center"/>
            </w:pPr>
            <w:r w:rsidRPr="00156A58">
              <w:rPr>
                <w:rFonts w:eastAsia="等线"/>
                <w:sz w:val="21"/>
                <w:szCs w:val="21"/>
              </w:rPr>
              <w:t xml:space="preserve">1.27 </w:t>
            </w:r>
          </w:p>
        </w:tc>
        <w:tc>
          <w:tcPr>
            <w:tcW w:w="938" w:type="pct"/>
            <w:shd w:val="clear" w:color="auto" w:fill="auto"/>
            <w:vAlign w:val="center"/>
          </w:tcPr>
          <w:p w14:paraId="278D0AB1" w14:textId="1FE044E8" w:rsidR="008859EA" w:rsidRPr="00156A58" w:rsidRDefault="008859EA" w:rsidP="008859EA">
            <w:pPr>
              <w:jc w:val="center"/>
            </w:pPr>
            <w:r w:rsidRPr="00156A58">
              <w:rPr>
                <w:rFonts w:eastAsia="等线"/>
              </w:rPr>
              <w:t xml:space="preserve">1.70 </w:t>
            </w:r>
          </w:p>
        </w:tc>
        <w:tc>
          <w:tcPr>
            <w:tcW w:w="902" w:type="pct"/>
            <w:shd w:val="clear" w:color="auto" w:fill="auto"/>
            <w:vAlign w:val="center"/>
          </w:tcPr>
          <w:p w14:paraId="68DFE66A" w14:textId="5FB9DC59" w:rsidR="008859EA" w:rsidRPr="00156A58" w:rsidRDefault="008859EA" w:rsidP="008859EA">
            <w:pPr>
              <w:jc w:val="center"/>
            </w:pPr>
            <w:r w:rsidRPr="00156A58">
              <w:rPr>
                <w:rFonts w:eastAsia="等线"/>
              </w:rPr>
              <w:t xml:space="preserve">2.96 </w:t>
            </w:r>
          </w:p>
        </w:tc>
      </w:tr>
      <w:tr w:rsidR="00156A58" w:rsidRPr="00156A58" w14:paraId="783EC762" w14:textId="77777777" w:rsidTr="008859EA">
        <w:trPr>
          <w:trHeight w:val="20"/>
          <w:jc w:val="center"/>
        </w:trPr>
        <w:tc>
          <w:tcPr>
            <w:tcW w:w="998" w:type="pct"/>
            <w:vMerge/>
            <w:shd w:val="clear" w:color="auto" w:fill="auto"/>
            <w:vAlign w:val="center"/>
          </w:tcPr>
          <w:p w14:paraId="7A61C397" w14:textId="77777777" w:rsidR="008859EA" w:rsidRPr="00156A58" w:rsidRDefault="008859EA" w:rsidP="008859EA">
            <w:pPr>
              <w:jc w:val="center"/>
            </w:pPr>
          </w:p>
        </w:tc>
        <w:tc>
          <w:tcPr>
            <w:tcW w:w="1369" w:type="pct"/>
            <w:shd w:val="clear" w:color="auto" w:fill="auto"/>
            <w:vAlign w:val="center"/>
          </w:tcPr>
          <w:p w14:paraId="13997B5C" w14:textId="77777777" w:rsidR="008859EA" w:rsidRPr="00156A58" w:rsidRDefault="008859EA" w:rsidP="008859EA">
            <w:pPr>
              <w:jc w:val="center"/>
            </w:pPr>
            <w:r w:rsidRPr="00156A58">
              <w:t>TP</w:t>
            </w:r>
          </w:p>
        </w:tc>
        <w:tc>
          <w:tcPr>
            <w:tcW w:w="793" w:type="pct"/>
            <w:shd w:val="clear" w:color="auto" w:fill="auto"/>
            <w:vAlign w:val="center"/>
          </w:tcPr>
          <w:p w14:paraId="021E2382" w14:textId="6856B449" w:rsidR="008859EA" w:rsidRPr="00156A58" w:rsidRDefault="008859EA" w:rsidP="008859EA">
            <w:pPr>
              <w:jc w:val="center"/>
            </w:pPr>
            <w:r w:rsidRPr="00156A58">
              <w:rPr>
                <w:rFonts w:eastAsia="等线"/>
                <w:sz w:val="21"/>
                <w:szCs w:val="21"/>
              </w:rPr>
              <w:t xml:space="preserve">0.16 </w:t>
            </w:r>
          </w:p>
        </w:tc>
        <w:tc>
          <w:tcPr>
            <w:tcW w:w="938" w:type="pct"/>
            <w:shd w:val="clear" w:color="auto" w:fill="auto"/>
            <w:vAlign w:val="center"/>
          </w:tcPr>
          <w:p w14:paraId="5944F6B6" w14:textId="5F7762F5" w:rsidR="008859EA" w:rsidRPr="00156A58" w:rsidRDefault="008859EA" w:rsidP="008859EA">
            <w:pPr>
              <w:jc w:val="center"/>
            </w:pPr>
            <w:r w:rsidRPr="00156A58">
              <w:rPr>
                <w:rFonts w:eastAsia="等线"/>
              </w:rPr>
              <w:t xml:space="preserve">0.21 </w:t>
            </w:r>
          </w:p>
        </w:tc>
        <w:tc>
          <w:tcPr>
            <w:tcW w:w="902" w:type="pct"/>
            <w:shd w:val="clear" w:color="auto" w:fill="auto"/>
            <w:vAlign w:val="center"/>
          </w:tcPr>
          <w:p w14:paraId="45B97EB5" w14:textId="12B7B7B0" w:rsidR="008859EA" w:rsidRPr="00156A58" w:rsidRDefault="008859EA" w:rsidP="008859EA">
            <w:pPr>
              <w:jc w:val="center"/>
            </w:pPr>
            <w:r w:rsidRPr="00156A58">
              <w:rPr>
                <w:rFonts w:eastAsia="等线"/>
              </w:rPr>
              <w:t xml:space="preserve">0.37 </w:t>
            </w:r>
          </w:p>
        </w:tc>
      </w:tr>
      <w:tr w:rsidR="00156A58" w:rsidRPr="00156A58" w14:paraId="1D46FCE5" w14:textId="77777777" w:rsidTr="008859EA">
        <w:trPr>
          <w:trHeight w:val="20"/>
          <w:jc w:val="center"/>
        </w:trPr>
        <w:tc>
          <w:tcPr>
            <w:tcW w:w="998" w:type="pct"/>
            <w:vMerge/>
            <w:shd w:val="clear" w:color="auto" w:fill="auto"/>
            <w:vAlign w:val="center"/>
          </w:tcPr>
          <w:p w14:paraId="1B73EE71" w14:textId="77777777" w:rsidR="008859EA" w:rsidRPr="00156A58" w:rsidRDefault="008859EA" w:rsidP="008859EA">
            <w:pPr>
              <w:jc w:val="center"/>
            </w:pPr>
          </w:p>
        </w:tc>
        <w:tc>
          <w:tcPr>
            <w:tcW w:w="1369" w:type="pct"/>
            <w:shd w:val="clear" w:color="auto" w:fill="auto"/>
            <w:vAlign w:val="center"/>
          </w:tcPr>
          <w:p w14:paraId="498F37FF" w14:textId="77777777" w:rsidR="008859EA" w:rsidRPr="00156A58" w:rsidRDefault="008859EA" w:rsidP="008859EA">
            <w:pPr>
              <w:jc w:val="center"/>
            </w:pPr>
            <w:r w:rsidRPr="00156A58">
              <w:t>TN</w:t>
            </w:r>
          </w:p>
        </w:tc>
        <w:tc>
          <w:tcPr>
            <w:tcW w:w="793" w:type="pct"/>
            <w:shd w:val="clear" w:color="auto" w:fill="auto"/>
            <w:vAlign w:val="center"/>
          </w:tcPr>
          <w:p w14:paraId="16640E67" w14:textId="2DD5AE27" w:rsidR="008859EA" w:rsidRPr="00156A58" w:rsidRDefault="008859EA" w:rsidP="008859EA">
            <w:pPr>
              <w:jc w:val="center"/>
            </w:pPr>
            <w:r w:rsidRPr="00156A58">
              <w:rPr>
                <w:rFonts w:eastAsia="等线"/>
                <w:sz w:val="21"/>
                <w:szCs w:val="21"/>
              </w:rPr>
              <w:t xml:space="preserve">3.80 </w:t>
            </w:r>
          </w:p>
        </w:tc>
        <w:tc>
          <w:tcPr>
            <w:tcW w:w="938" w:type="pct"/>
            <w:shd w:val="clear" w:color="auto" w:fill="auto"/>
            <w:vAlign w:val="center"/>
          </w:tcPr>
          <w:p w14:paraId="178933F4" w14:textId="24F88479" w:rsidR="008859EA" w:rsidRPr="00156A58" w:rsidRDefault="008859EA" w:rsidP="008859EA">
            <w:pPr>
              <w:jc w:val="center"/>
            </w:pPr>
            <w:r w:rsidRPr="00156A58">
              <w:rPr>
                <w:rFonts w:eastAsia="等线"/>
              </w:rPr>
              <w:t xml:space="preserve">5.09 </w:t>
            </w:r>
          </w:p>
        </w:tc>
        <w:tc>
          <w:tcPr>
            <w:tcW w:w="902" w:type="pct"/>
            <w:shd w:val="clear" w:color="auto" w:fill="auto"/>
            <w:vAlign w:val="center"/>
          </w:tcPr>
          <w:p w14:paraId="059AC367" w14:textId="0AB55D1F" w:rsidR="008859EA" w:rsidRPr="00156A58" w:rsidRDefault="008859EA" w:rsidP="008859EA">
            <w:pPr>
              <w:jc w:val="center"/>
            </w:pPr>
            <w:r w:rsidRPr="00156A58">
              <w:rPr>
                <w:rFonts w:eastAsia="等线"/>
              </w:rPr>
              <w:t xml:space="preserve">8.89 </w:t>
            </w:r>
          </w:p>
        </w:tc>
      </w:tr>
      <w:tr w:rsidR="00156A58" w:rsidRPr="00156A58" w14:paraId="3E0285CA" w14:textId="77777777" w:rsidTr="00156A58">
        <w:trPr>
          <w:trHeight w:val="20"/>
          <w:jc w:val="center"/>
        </w:trPr>
        <w:tc>
          <w:tcPr>
            <w:tcW w:w="998" w:type="pct"/>
            <w:vMerge w:val="restart"/>
            <w:shd w:val="clear" w:color="auto" w:fill="auto"/>
            <w:vAlign w:val="center"/>
          </w:tcPr>
          <w:p w14:paraId="476092B1" w14:textId="225D17BC" w:rsidR="0089377A" w:rsidRPr="00156A58" w:rsidRDefault="0089377A" w:rsidP="0089377A">
            <w:pPr>
              <w:jc w:val="center"/>
            </w:pPr>
            <w:r w:rsidRPr="00156A58">
              <w:t>固体废物</w:t>
            </w:r>
            <w:r w:rsidRPr="00156A58">
              <w:t>*</w:t>
            </w:r>
          </w:p>
        </w:tc>
        <w:tc>
          <w:tcPr>
            <w:tcW w:w="1369" w:type="pct"/>
            <w:shd w:val="clear" w:color="auto" w:fill="auto"/>
            <w:vAlign w:val="center"/>
          </w:tcPr>
          <w:p w14:paraId="5EE85E4D" w14:textId="77777777" w:rsidR="0089377A" w:rsidRPr="00156A58" w:rsidRDefault="0089377A" w:rsidP="0089377A">
            <w:pPr>
              <w:jc w:val="center"/>
            </w:pPr>
            <w:r w:rsidRPr="00156A58">
              <w:t>一般工业固废</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14:paraId="13768D30" w14:textId="6336A870" w:rsidR="0089377A" w:rsidRPr="00156A58" w:rsidRDefault="0089377A" w:rsidP="0089377A">
            <w:pPr>
              <w:jc w:val="center"/>
            </w:pPr>
            <w:r w:rsidRPr="00156A58">
              <w:rPr>
                <w:rFonts w:eastAsia="等线"/>
                <w:sz w:val="21"/>
                <w:szCs w:val="21"/>
              </w:rPr>
              <w:t xml:space="preserve">65307.9 </w:t>
            </w:r>
          </w:p>
        </w:tc>
        <w:tc>
          <w:tcPr>
            <w:tcW w:w="938" w:type="pct"/>
            <w:tcBorders>
              <w:top w:val="single" w:sz="4" w:space="0" w:color="auto"/>
              <w:left w:val="nil"/>
              <w:bottom w:val="single" w:sz="4" w:space="0" w:color="auto"/>
              <w:right w:val="single" w:sz="4" w:space="0" w:color="auto"/>
            </w:tcBorders>
            <w:shd w:val="clear" w:color="auto" w:fill="auto"/>
            <w:vAlign w:val="center"/>
          </w:tcPr>
          <w:p w14:paraId="46131C6A" w14:textId="42E8B71D" w:rsidR="0089377A" w:rsidRPr="00156A58" w:rsidRDefault="0089377A" w:rsidP="0089377A">
            <w:pPr>
              <w:jc w:val="center"/>
            </w:pPr>
            <w:r w:rsidRPr="00156A58">
              <w:rPr>
                <w:rFonts w:eastAsia="等线"/>
                <w:sz w:val="21"/>
                <w:szCs w:val="21"/>
              </w:rPr>
              <w:t xml:space="preserve">92146.7 </w:t>
            </w:r>
          </w:p>
        </w:tc>
        <w:tc>
          <w:tcPr>
            <w:tcW w:w="902" w:type="pct"/>
            <w:tcBorders>
              <w:top w:val="single" w:sz="4" w:space="0" w:color="auto"/>
              <w:left w:val="nil"/>
              <w:bottom w:val="single" w:sz="4" w:space="0" w:color="auto"/>
              <w:right w:val="single" w:sz="4" w:space="0" w:color="auto"/>
            </w:tcBorders>
            <w:shd w:val="clear" w:color="auto" w:fill="auto"/>
            <w:vAlign w:val="center"/>
          </w:tcPr>
          <w:p w14:paraId="6635EE44" w14:textId="74C5B8FC" w:rsidR="0089377A" w:rsidRPr="00156A58" w:rsidRDefault="0089377A" w:rsidP="0089377A">
            <w:pPr>
              <w:jc w:val="center"/>
            </w:pPr>
            <w:r w:rsidRPr="00156A58">
              <w:rPr>
                <w:rFonts w:eastAsia="等线"/>
                <w:sz w:val="21"/>
                <w:szCs w:val="21"/>
              </w:rPr>
              <w:t xml:space="preserve">157454.6 </w:t>
            </w:r>
          </w:p>
        </w:tc>
      </w:tr>
      <w:tr w:rsidR="00156A58" w:rsidRPr="00156A58" w14:paraId="34D70D24" w14:textId="77777777" w:rsidTr="00156A58">
        <w:trPr>
          <w:trHeight w:val="20"/>
          <w:jc w:val="center"/>
        </w:trPr>
        <w:tc>
          <w:tcPr>
            <w:tcW w:w="998" w:type="pct"/>
            <w:vMerge/>
            <w:shd w:val="clear" w:color="auto" w:fill="auto"/>
            <w:vAlign w:val="center"/>
          </w:tcPr>
          <w:p w14:paraId="01D35D1F" w14:textId="77777777" w:rsidR="0089377A" w:rsidRPr="00156A58" w:rsidRDefault="0089377A" w:rsidP="0089377A">
            <w:pPr>
              <w:jc w:val="center"/>
            </w:pPr>
          </w:p>
        </w:tc>
        <w:tc>
          <w:tcPr>
            <w:tcW w:w="1369" w:type="pct"/>
            <w:shd w:val="clear" w:color="auto" w:fill="auto"/>
            <w:vAlign w:val="center"/>
          </w:tcPr>
          <w:p w14:paraId="24A80D5C" w14:textId="77777777" w:rsidR="0089377A" w:rsidRPr="00156A58" w:rsidRDefault="0089377A" w:rsidP="0089377A">
            <w:pPr>
              <w:jc w:val="center"/>
            </w:pPr>
            <w:r w:rsidRPr="00156A58">
              <w:t>危险废物</w:t>
            </w:r>
          </w:p>
        </w:tc>
        <w:tc>
          <w:tcPr>
            <w:tcW w:w="793" w:type="pct"/>
            <w:tcBorders>
              <w:top w:val="nil"/>
              <w:left w:val="single" w:sz="4" w:space="0" w:color="auto"/>
              <w:bottom w:val="single" w:sz="4" w:space="0" w:color="auto"/>
              <w:right w:val="single" w:sz="4" w:space="0" w:color="auto"/>
            </w:tcBorders>
            <w:shd w:val="clear" w:color="auto" w:fill="auto"/>
            <w:vAlign w:val="center"/>
          </w:tcPr>
          <w:p w14:paraId="5E154482" w14:textId="60569980" w:rsidR="0089377A" w:rsidRPr="00156A58" w:rsidRDefault="0089377A" w:rsidP="0089377A">
            <w:pPr>
              <w:jc w:val="center"/>
            </w:pPr>
            <w:r w:rsidRPr="00156A58">
              <w:rPr>
                <w:rFonts w:eastAsia="等线"/>
                <w:sz w:val="21"/>
                <w:szCs w:val="21"/>
              </w:rPr>
              <w:t xml:space="preserve">2751.4 </w:t>
            </w:r>
          </w:p>
        </w:tc>
        <w:tc>
          <w:tcPr>
            <w:tcW w:w="938" w:type="pct"/>
            <w:tcBorders>
              <w:top w:val="nil"/>
              <w:left w:val="nil"/>
              <w:bottom w:val="single" w:sz="4" w:space="0" w:color="auto"/>
              <w:right w:val="single" w:sz="4" w:space="0" w:color="auto"/>
            </w:tcBorders>
            <w:shd w:val="clear" w:color="auto" w:fill="auto"/>
            <w:vAlign w:val="center"/>
          </w:tcPr>
          <w:p w14:paraId="70F22802" w14:textId="754BAA60" w:rsidR="0089377A" w:rsidRPr="00156A58" w:rsidRDefault="0089377A" w:rsidP="0089377A">
            <w:pPr>
              <w:jc w:val="center"/>
            </w:pPr>
            <w:r w:rsidRPr="00156A58">
              <w:rPr>
                <w:rFonts w:eastAsia="等线"/>
                <w:sz w:val="21"/>
                <w:szCs w:val="21"/>
              </w:rPr>
              <w:t xml:space="preserve">3882.1 </w:t>
            </w:r>
          </w:p>
        </w:tc>
        <w:tc>
          <w:tcPr>
            <w:tcW w:w="902" w:type="pct"/>
            <w:tcBorders>
              <w:top w:val="nil"/>
              <w:left w:val="nil"/>
              <w:bottom w:val="single" w:sz="4" w:space="0" w:color="auto"/>
              <w:right w:val="single" w:sz="4" w:space="0" w:color="auto"/>
            </w:tcBorders>
            <w:shd w:val="clear" w:color="auto" w:fill="auto"/>
            <w:vAlign w:val="center"/>
          </w:tcPr>
          <w:p w14:paraId="14F5CD70" w14:textId="72D40DC6" w:rsidR="0089377A" w:rsidRPr="00156A58" w:rsidRDefault="0089377A" w:rsidP="0089377A">
            <w:pPr>
              <w:jc w:val="center"/>
            </w:pPr>
            <w:r w:rsidRPr="00156A58">
              <w:rPr>
                <w:rFonts w:eastAsia="等线"/>
                <w:sz w:val="21"/>
                <w:szCs w:val="21"/>
              </w:rPr>
              <w:t xml:space="preserve">6633.5 </w:t>
            </w:r>
          </w:p>
        </w:tc>
      </w:tr>
      <w:tr w:rsidR="00156A58" w:rsidRPr="00156A58" w14:paraId="2CC82AA5" w14:textId="77777777" w:rsidTr="00156A58">
        <w:trPr>
          <w:trHeight w:val="20"/>
          <w:jc w:val="center"/>
        </w:trPr>
        <w:tc>
          <w:tcPr>
            <w:tcW w:w="998" w:type="pct"/>
            <w:vMerge/>
            <w:shd w:val="clear" w:color="auto" w:fill="auto"/>
            <w:vAlign w:val="center"/>
          </w:tcPr>
          <w:p w14:paraId="391FF48C" w14:textId="77777777" w:rsidR="0089377A" w:rsidRPr="00156A58" w:rsidRDefault="0089377A" w:rsidP="0089377A">
            <w:pPr>
              <w:jc w:val="center"/>
            </w:pPr>
          </w:p>
        </w:tc>
        <w:tc>
          <w:tcPr>
            <w:tcW w:w="1369" w:type="pct"/>
            <w:shd w:val="clear" w:color="auto" w:fill="auto"/>
            <w:vAlign w:val="center"/>
          </w:tcPr>
          <w:p w14:paraId="19F569DE" w14:textId="77777777" w:rsidR="0089377A" w:rsidRPr="00156A58" w:rsidRDefault="0089377A" w:rsidP="0089377A">
            <w:pPr>
              <w:jc w:val="center"/>
            </w:pPr>
            <w:r w:rsidRPr="00156A58">
              <w:t>生活垃圾</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tcPr>
          <w:p w14:paraId="76EB164D" w14:textId="4C214A28" w:rsidR="0089377A" w:rsidRPr="00156A58" w:rsidRDefault="0089377A" w:rsidP="0089377A">
            <w:pPr>
              <w:jc w:val="center"/>
            </w:pPr>
            <w:r w:rsidRPr="00156A58">
              <w:rPr>
                <w:rFonts w:eastAsia="等线" w:hint="eastAsia"/>
                <w:sz w:val="21"/>
                <w:szCs w:val="21"/>
              </w:rPr>
              <w:t>1039.0</w:t>
            </w:r>
          </w:p>
        </w:tc>
        <w:tc>
          <w:tcPr>
            <w:tcW w:w="938" w:type="pct"/>
            <w:tcBorders>
              <w:top w:val="single" w:sz="4" w:space="0" w:color="auto"/>
              <w:left w:val="nil"/>
              <w:bottom w:val="single" w:sz="4" w:space="0" w:color="auto"/>
              <w:right w:val="single" w:sz="4" w:space="0" w:color="auto"/>
            </w:tcBorders>
            <w:shd w:val="clear" w:color="auto" w:fill="auto"/>
            <w:vAlign w:val="center"/>
          </w:tcPr>
          <w:p w14:paraId="33C39211" w14:textId="3426C9A8" w:rsidR="0089377A" w:rsidRPr="00156A58" w:rsidRDefault="0089377A" w:rsidP="0089377A">
            <w:pPr>
              <w:jc w:val="center"/>
            </w:pPr>
            <w:r w:rsidRPr="00156A58">
              <w:rPr>
                <w:rFonts w:eastAsia="等线" w:hint="eastAsia"/>
                <w:sz w:val="21"/>
                <w:szCs w:val="21"/>
              </w:rPr>
              <w:t xml:space="preserve">1231.3 </w:t>
            </w:r>
          </w:p>
        </w:tc>
        <w:tc>
          <w:tcPr>
            <w:tcW w:w="902" w:type="pct"/>
            <w:tcBorders>
              <w:top w:val="single" w:sz="4" w:space="0" w:color="auto"/>
              <w:left w:val="nil"/>
              <w:bottom w:val="single" w:sz="4" w:space="0" w:color="auto"/>
              <w:right w:val="single" w:sz="4" w:space="0" w:color="auto"/>
            </w:tcBorders>
            <w:shd w:val="clear" w:color="auto" w:fill="auto"/>
            <w:vAlign w:val="center"/>
          </w:tcPr>
          <w:p w14:paraId="70C76705" w14:textId="4F1305CD" w:rsidR="0089377A" w:rsidRPr="00156A58" w:rsidRDefault="0089377A" w:rsidP="0089377A">
            <w:pPr>
              <w:jc w:val="center"/>
            </w:pPr>
            <w:r w:rsidRPr="00156A58">
              <w:rPr>
                <w:rFonts w:eastAsia="等线" w:hint="eastAsia"/>
                <w:sz w:val="21"/>
                <w:szCs w:val="21"/>
              </w:rPr>
              <w:t>2270.3</w:t>
            </w:r>
          </w:p>
        </w:tc>
      </w:tr>
    </w:tbl>
    <w:p w14:paraId="1618D14A" w14:textId="6448F6C9" w:rsidR="00B031E5" w:rsidRPr="00156A58" w:rsidRDefault="00427E7B" w:rsidP="00427E7B">
      <w:pPr>
        <w:ind w:firstLineChars="200" w:firstLine="420"/>
        <w:rPr>
          <w:sz w:val="24"/>
          <w:szCs w:val="28"/>
        </w:rPr>
        <w:sectPr w:rsidR="00B031E5" w:rsidRPr="00156A58">
          <w:pgSz w:w="11906" w:h="16838"/>
          <w:pgMar w:top="1440" w:right="1800" w:bottom="1440" w:left="1800" w:header="851" w:footer="992" w:gutter="0"/>
          <w:cols w:space="720"/>
          <w:docGrid w:type="lines" w:linePitch="312"/>
        </w:sectPr>
      </w:pPr>
      <w:r w:rsidRPr="00D0455B">
        <w:rPr>
          <w:rFonts w:hint="eastAsia"/>
          <w:sz w:val="21"/>
          <w:szCs w:val="28"/>
        </w:rPr>
        <w:t>注</w:t>
      </w:r>
      <w:r w:rsidR="00F74061" w:rsidRPr="00D0455B">
        <w:rPr>
          <w:sz w:val="21"/>
          <w:szCs w:val="28"/>
        </w:rPr>
        <w:t>*</w:t>
      </w:r>
      <w:r w:rsidRPr="00D0455B">
        <w:rPr>
          <w:rFonts w:hint="eastAsia"/>
          <w:sz w:val="21"/>
          <w:szCs w:val="28"/>
        </w:rPr>
        <w:t>：固体废物为产生量</w:t>
      </w:r>
      <w:r w:rsidRPr="00156A58">
        <w:rPr>
          <w:sz w:val="24"/>
          <w:szCs w:val="28"/>
        </w:rPr>
        <w:t>。</w:t>
      </w:r>
    </w:p>
    <w:p w14:paraId="5121B316" w14:textId="6BBD2184" w:rsidR="00BF169B" w:rsidRPr="00156A58" w:rsidRDefault="00BF169B" w:rsidP="00BF169B">
      <w:pPr>
        <w:spacing w:line="540" w:lineRule="exact"/>
        <w:jc w:val="center"/>
        <w:outlineLvl w:val="0"/>
        <w:rPr>
          <w:b/>
          <w:bCs/>
          <w:sz w:val="28"/>
          <w:szCs w:val="28"/>
        </w:rPr>
      </w:pPr>
      <w:bookmarkStart w:id="387" w:name="_Toc187826964"/>
      <w:r w:rsidRPr="00156A58">
        <w:rPr>
          <w:b/>
          <w:bCs/>
          <w:sz w:val="28"/>
          <w:szCs w:val="28"/>
        </w:rPr>
        <w:lastRenderedPageBreak/>
        <w:t>第</w:t>
      </w:r>
      <w:r w:rsidRPr="00156A58">
        <w:rPr>
          <w:b/>
          <w:bCs/>
          <w:sz w:val="28"/>
          <w:szCs w:val="28"/>
        </w:rPr>
        <w:t>7</w:t>
      </w:r>
      <w:r w:rsidRPr="00156A58">
        <w:rPr>
          <w:b/>
          <w:bCs/>
          <w:sz w:val="28"/>
          <w:szCs w:val="28"/>
        </w:rPr>
        <w:t>章</w:t>
      </w:r>
      <w:r w:rsidRPr="00156A58">
        <w:rPr>
          <w:b/>
          <w:bCs/>
          <w:sz w:val="28"/>
          <w:szCs w:val="28"/>
        </w:rPr>
        <w:t xml:space="preserve"> </w:t>
      </w:r>
      <w:r w:rsidRPr="00156A58">
        <w:rPr>
          <w:b/>
          <w:bCs/>
          <w:sz w:val="28"/>
          <w:szCs w:val="28"/>
        </w:rPr>
        <w:t>规划方案综合论证和优化调整建议</w:t>
      </w:r>
      <w:bookmarkEnd w:id="148"/>
      <w:bookmarkEnd w:id="387"/>
    </w:p>
    <w:p w14:paraId="14E03D78" w14:textId="77777777" w:rsidR="00BF169B" w:rsidRPr="00156A58" w:rsidRDefault="00BF169B" w:rsidP="00BF169B">
      <w:pPr>
        <w:spacing w:line="540" w:lineRule="exact"/>
        <w:outlineLvl w:val="1"/>
        <w:rPr>
          <w:b/>
          <w:bCs/>
          <w:sz w:val="24"/>
          <w:szCs w:val="24"/>
        </w:rPr>
      </w:pPr>
      <w:bookmarkStart w:id="388" w:name="_Toc25510"/>
      <w:bookmarkStart w:id="389" w:name="_Toc30521"/>
      <w:bookmarkStart w:id="390" w:name="_Toc184993067"/>
      <w:bookmarkStart w:id="391" w:name="_Toc187826965"/>
      <w:r w:rsidRPr="00156A58">
        <w:rPr>
          <w:b/>
          <w:bCs/>
          <w:sz w:val="24"/>
          <w:szCs w:val="24"/>
        </w:rPr>
        <w:t>7.1</w:t>
      </w:r>
      <w:r w:rsidRPr="00156A58">
        <w:rPr>
          <w:b/>
          <w:bCs/>
          <w:sz w:val="24"/>
          <w:szCs w:val="24"/>
        </w:rPr>
        <w:t>环境合理性论证</w:t>
      </w:r>
      <w:bookmarkEnd w:id="388"/>
      <w:bookmarkEnd w:id="389"/>
      <w:bookmarkEnd w:id="390"/>
      <w:bookmarkEnd w:id="391"/>
    </w:p>
    <w:p w14:paraId="79A2DC56" w14:textId="5F0284CA" w:rsidR="00BF169B" w:rsidRPr="00156A58" w:rsidRDefault="00BF169B" w:rsidP="00BF169B">
      <w:pPr>
        <w:spacing w:line="540" w:lineRule="exact"/>
        <w:outlineLvl w:val="2"/>
        <w:rPr>
          <w:b/>
          <w:bCs/>
          <w:sz w:val="24"/>
          <w:szCs w:val="24"/>
        </w:rPr>
      </w:pPr>
      <w:bookmarkStart w:id="392" w:name="_Toc184993068"/>
      <w:bookmarkStart w:id="393" w:name="_Toc458514915"/>
      <w:bookmarkStart w:id="394" w:name="_Toc459649960"/>
      <w:bookmarkStart w:id="395" w:name="_Toc454803495"/>
      <w:bookmarkStart w:id="396" w:name="_Toc458603554"/>
      <w:bookmarkStart w:id="397" w:name="_Toc2236"/>
      <w:bookmarkStart w:id="398" w:name="_Toc90367089"/>
      <w:bookmarkStart w:id="399" w:name="_Toc21356"/>
      <w:r w:rsidRPr="00156A58">
        <w:rPr>
          <w:b/>
          <w:bCs/>
          <w:sz w:val="24"/>
          <w:szCs w:val="24"/>
        </w:rPr>
        <w:t>7.1.1</w:t>
      </w:r>
      <w:bookmarkEnd w:id="392"/>
      <w:r w:rsidR="00B44863" w:rsidRPr="00156A58">
        <w:rPr>
          <w:b/>
          <w:bCs/>
          <w:sz w:val="24"/>
          <w:szCs w:val="24"/>
        </w:rPr>
        <w:t>规划目标和</w:t>
      </w:r>
      <w:r w:rsidR="00B44863" w:rsidRPr="00156A58">
        <w:rPr>
          <w:rFonts w:hint="eastAsia"/>
          <w:b/>
          <w:bCs/>
          <w:sz w:val="24"/>
          <w:szCs w:val="24"/>
        </w:rPr>
        <w:t>产业定位</w:t>
      </w:r>
      <w:r w:rsidR="00B44863" w:rsidRPr="00156A58">
        <w:rPr>
          <w:b/>
          <w:bCs/>
          <w:sz w:val="24"/>
          <w:szCs w:val="24"/>
        </w:rPr>
        <w:t>合理性分析</w:t>
      </w:r>
    </w:p>
    <w:p w14:paraId="0B4F7A69" w14:textId="4D41DA95" w:rsidR="008B080D" w:rsidRPr="00156A58" w:rsidRDefault="003252B4" w:rsidP="00BF169B">
      <w:pPr>
        <w:spacing w:line="540" w:lineRule="exact"/>
        <w:ind w:firstLineChars="200" w:firstLine="480"/>
        <w:rPr>
          <w:sz w:val="24"/>
          <w:szCs w:val="24"/>
        </w:rPr>
      </w:pPr>
      <w:r w:rsidRPr="00156A58">
        <w:rPr>
          <w:rFonts w:hint="eastAsia"/>
          <w:sz w:val="24"/>
          <w:szCs w:val="24"/>
        </w:rPr>
        <w:t>园区本次</w:t>
      </w:r>
      <w:r w:rsidR="00BF169B" w:rsidRPr="00156A58">
        <w:rPr>
          <w:rFonts w:hint="eastAsia"/>
          <w:sz w:val="24"/>
          <w:szCs w:val="24"/>
        </w:rPr>
        <w:t>规划</w:t>
      </w:r>
      <w:r w:rsidR="008B080D" w:rsidRPr="00156A58">
        <w:rPr>
          <w:rFonts w:hint="eastAsia"/>
          <w:sz w:val="24"/>
          <w:szCs w:val="24"/>
        </w:rPr>
        <w:t>目标：</w:t>
      </w:r>
      <w:r w:rsidR="008B080D" w:rsidRPr="00156A58">
        <w:rPr>
          <w:sz w:val="24"/>
          <w:szCs w:val="24"/>
        </w:rPr>
        <w:t>“</w:t>
      </w:r>
      <w:r w:rsidR="008B080D" w:rsidRPr="00156A58">
        <w:rPr>
          <w:rFonts w:hint="eastAsia"/>
          <w:sz w:val="24"/>
          <w:szCs w:val="24"/>
        </w:rPr>
        <w:t>通过园区发展规划建设，依托现有规模企业，加快关联产业向园区集聚发展，深入优化提升汽车关键零部件、智能制造、新材料等优势主导产业，促进产业结构优化升级，推动经济增长方式转变，从而形成主导产业突出、专业化分工、产业互补及配套生产的集约化发展格局，增强园区产业体系整体竞争力和抗市场风险能力，从而打造薛埠镇工业经济特色和亮点，推动薛埠全镇经济高质量发展。</w:t>
      </w:r>
      <w:r w:rsidR="008B080D" w:rsidRPr="00156A58">
        <w:rPr>
          <w:sz w:val="24"/>
          <w:szCs w:val="24"/>
        </w:rPr>
        <w:t>”</w:t>
      </w:r>
    </w:p>
    <w:p w14:paraId="77EBD4D6" w14:textId="79F87B17" w:rsidR="00BF169B" w:rsidRPr="00156A58" w:rsidRDefault="008B080D" w:rsidP="00BF169B">
      <w:pPr>
        <w:spacing w:line="540" w:lineRule="exact"/>
        <w:ind w:firstLineChars="200" w:firstLine="480"/>
        <w:rPr>
          <w:sz w:val="24"/>
          <w:szCs w:val="24"/>
        </w:rPr>
      </w:pPr>
      <w:r w:rsidRPr="00156A58">
        <w:rPr>
          <w:rFonts w:hint="eastAsia"/>
          <w:sz w:val="24"/>
          <w:szCs w:val="24"/>
        </w:rPr>
        <w:t>园区</w:t>
      </w:r>
      <w:r w:rsidRPr="00156A58">
        <w:rPr>
          <w:sz w:val="24"/>
          <w:szCs w:val="24"/>
        </w:rPr>
        <w:t>规划产业定位</w:t>
      </w:r>
      <w:r w:rsidRPr="00156A58">
        <w:rPr>
          <w:rFonts w:hint="eastAsia"/>
          <w:sz w:val="24"/>
          <w:szCs w:val="24"/>
        </w:rPr>
        <w:t>：</w:t>
      </w:r>
      <w:r w:rsidRPr="00156A58">
        <w:rPr>
          <w:sz w:val="24"/>
          <w:szCs w:val="24"/>
        </w:rPr>
        <w:t>“</w:t>
      </w:r>
      <w:r w:rsidR="00BF169B" w:rsidRPr="00156A58">
        <w:rPr>
          <w:sz w:val="24"/>
          <w:szCs w:val="24"/>
        </w:rPr>
        <w:t>构建以汽车关键零部件、智能制造、新材料等新兴产业为主导的特色产业集聚园区。</w:t>
      </w:r>
      <w:r w:rsidR="00BF169B" w:rsidRPr="00156A58">
        <w:rPr>
          <w:bCs/>
          <w:sz w:val="24"/>
          <w:szCs w:val="24"/>
        </w:rPr>
        <w:t>保留提升现有建筑材料、电气机械和器材制造、船舶制造等传统产业，通过龙头企业带动、中小企业集群，引导主导产业纵深化发展、产业链拓伸，逐步形成与金坛区、薛埠镇相配套的高效、节能、环保产业，确保园区低碳、绿色、高质量发展。</w:t>
      </w:r>
      <w:r w:rsidRPr="00156A58">
        <w:rPr>
          <w:sz w:val="24"/>
          <w:szCs w:val="24"/>
        </w:rPr>
        <w:t>”</w:t>
      </w:r>
    </w:p>
    <w:p w14:paraId="7BB87907" w14:textId="72BDD7E4" w:rsidR="008B080D" w:rsidRPr="00156A58" w:rsidRDefault="008B080D" w:rsidP="00BF169B">
      <w:pPr>
        <w:spacing w:line="540" w:lineRule="exact"/>
        <w:ind w:firstLineChars="200" w:firstLine="480"/>
        <w:rPr>
          <w:sz w:val="24"/>
          <w:szCs w:val="24"/>
        </w:rPr>
      </w:pPr>
      <w:r w:rsidRPr="00156A58">
        <w:rPr>
          <w:rFonts w:hint="eastAsia"/>
          <w:sz w:val="24"/>
          <w:szCs w:val="24"/>
        </w:rPr>
        <w:t>从规划目标来看，本轮规划从基础设施、资源能源、污染控制、园区管理等几个方面提出了园区的主要发展指标，各指标值均能达到或优于上层位“十四五”发展规划、生态工业园区标准、环境总体规划等要求。</w:t>
      </w:r>
    </w:p>
    <w:p w14:paraId="2D5110DA" w14:textId="77777777" w:rsidR="00BF169B" w:rsidRPr="00156A58" w:rsidRDefault="00BF169B" w:rsidP="00BF169B">
      <w:pPr>
        <w:spacing w:line="540" w:lineRule="exact"/>
        <w:ind w:firstLineChars="200" w:firstLine="480"/>
        <w:rPr>
          <w:sz w:val="24"/>
          <w:szCs w:val="24"/>
        </w:rPr>
      </w:pPr>
      <w:r w:rsidRPr="00156A58">
        <w:rPr>
          <w:sz w:val="24"/>
          <w:szCs w:val="24"/>
        </w:rPr>
        <w:t>从产业基础来看，目前金坛区相关产业齐全，在汽车关键零部件、智能制造、新材料等产业都具有雄厚的工业基础和较强的生产配套能力，是长三角地区、乃至全国的装备制造业基础，能够很好承接金坛</w:t>
      </w:r>
      <w:r w:rsidRPr="00156A58">
        <w:rPr>
          <w:sz w:val="24"/>
          <w:szCs w:val="24"/>
        </w:rPr>
        <w:t>“</w:t>
      </w:r>
      <w:r w:rsidRPr="00156A58">
        <w:rPr>
          <w:sz w:val="24"/>
          <w:szCs w:val="24"/>
        </w:rPr>
        <w:t>两区两园</w:t>
      </w:r>
      <w:r w:rsidRPr="00156A58">
        <w:rPr>
          <w:sz w:val="24"/>
          <w:szCs w:val="24"/>
        </w:rPr>
        <w:t>”</w:t>
      </w:r>
      <w:r w:rsidRPr="00156A58">
        <w:rPr>
          <w:sz w:val="24"/>
          <w:szCs w:val="24"/>
        </w:rPr>
        <w:t>的产业带动作用。</w:t>
      </w:r>
    </w:p>
    <w:p w14:paraId="168F3131" w14:textId="335F86F7" w:rsidR="00BF169B" w:rsidRPr="00156A58" w:rsidRDefault="008B080D" w:rsidP="00BF169B">
      <w:pPr>
        <w:spacing w:line="540" w:lineRule="exact"/>
        <w:ind w:firstLineChars="200" w:firstLine="480"/>
        <w:rPr>
          <w:sz w:val="24"/>
          <w:szCs w:val="24"/>
        </w:rPr>
      </w:pPr>
      <w:r w:rsidRPr="00156A58">
        <w:rPr>
          <w:rFonts w:hint="eastAsia"/>
          <w:sz w:val="24"/>
          <w:szCs w:val="24"/>
        </w:rPr>
        <w:t>从生态环境保护方面看，</w:t>
      </w:r>
      <w:r w:rsidR="00BF169B" w:rsidRPr="00156A58">
        <w:rPr>
          <w:sz w:val="24"/>
          <w:szCs w:val="24"/>
        </w:rPr>
        <w:t>园区</w:t>
      </w:r>
      <w:r w:rsidR="00952F62" w:rsidRPr="00156A58">
        <w:rPr>
          <w:rFonts w:hint="eastAsia"/>
          <w:sz w:val="24"/>
          <w:szCs w:val="24"/>
        </w:rPr>
        <w:t>规划</w:t>
      </w:r>
      <w:r w:rsidR="00BF169B" w:rsidRPr="00156A58">
        <w:rPr>
          <w:sz w:val="24"/>
          <w:szCs w:val="24"/>
        </w:rPr>
        <w:t>产业定位不包括《太湖流域管理条例》（</w:t>
      </w:r>
      <w:r w:rsidR="00BF169B" w:rsidRPr="00156A58">
        <w:rPr>
          <w:sz w:val="24"/>
          <w:szCs w:val="24"/>
        </w:rPr>
        <w:t>“</w:t>
      </w:r>
      <w:r w:rsidR="00BF169B" w:rsidRPr="00156A58">
        <w:rPr>
          <w:sz w:val="24"/>
          <w:szCs w:val="24"/>
        </w:rPr>
        <w:t>禁止在太湖流域设置不符合国家产业政策和水环境综合治理要求的造纸、制革、酒精、淀粉、冶金、酿造、印染、电镀等排放水污染物的生产项目</w:t>
      </w:r>
      <w:r w:rsidR="00BF169B" w:rsidRPr="00156A58">
        <w:rPr>
          <w:sz w:val="24"/>
          <w:szCs w:val="24"/>
        </w:rPr>
        <w:t>”</w:t>
      </w:r>
      <w:r w:rsidR="00BF169B" w:rsidRPr="00156A58">
        <w:rPr>
          <w:sz w:val="24"/>
          <w:szCs w:val="24"/>
        </w:rPr>
        <w:t>）、《江苏省太湖水污染防治条例》（</w:t>
      </w:r>
      <w:r w:rsidR="00BF169B" w:rsidRPr="00156A58">
        <w:rPr>
          <w:sz w:val="24"/>
          <w:szCs w:val="24"/>
        </w:rPr>
        <w:t>“</w:t>
      </w:r>
      <w:r w:rsidR="00BF169B" w:rsidRPr="00156A58">
        <w:rPr>
          <w:sz w:val="24"/>
          <w:szCs w:val="24"/>
        </w:rPr>
        <w:t>禁止新建、改建、扩建化学制浆造纸、制革、酿造、染料、印染、电镀以及其他排放含磷、氮等污染物的企业和项目</w:t>
      </w:r>
      <w:r w:rsidR="00BF169B" w:rsidRPr="00156A58">
        <w:rPr>
          <w:sz w:val="24"/>
          <w:szCs w:val="24"/>
        </w:rPr>
        <w:t>”</w:t>
      </w:r>
      <w:r w:rsidR="00BF169B" w:rsidRPr="00156A58">
        <w:rPr>
          <w:sz w:val="24"/>
          <w:szCs w:val="24"/>
        </w:rPr>
        <w:t>）等文件中明令</w:t>
      </w:r>
      <w:r w:rsidR="00BF169B" w:rsidRPr="00156A58">
        <w:rPr>
          <w:sz w:val="24"/>
          <w:szCs w:val="24"/>
        </w:rPr>
        <w:lastRenderedPageBreak/>
        <w:t>禁止的产业类别，符合国家、江苏省太湖流域保护要求。</w:t>
      </w:r>
    </w:p>
    <w:p w14:paraId="3E5B8CC2" w14:textId="7B920AB1" w:rsidR="008B080D" w:rsidRPr="00156A58" w:rsidRDefault="008B080D" w:rsidP="00BF169B">
      <w:pPr>
        <w:spacing w:line="540" w:lineRule="exact"/>
        <w:ind w:firstLineChars="200" w:firstLine="480"/>
        <w:rPr>
          <w:sz w:val="24"/>
          <w:szCs w:val="24"/>
        </w:rPr>
      </w:pPr>
      <w:r w:rsidRPr="00156A58">
        <w:rPr>
          <w:rFonts w:hint="eastAsia"/>
          <w:sz w:val="24"/>
          <w:szCs w:val="24"/>
        </w:rPr>
        <w:t>通过本次规划与区域发展战略及上层位发展规划的协调性分析，以及环境目标和评价指标体系的建立，园区的规划目标与发展定位符合国家和省、市及金坛区等各层级的“十四五”发展战略、主体功能区划、城市总体规划。规划目标与发展定位充分考虑了园区区位优势、区域资源环境条件，符合区域生态环境保护的需要。</w:t>
      </w:r>
    </w:p>
    <w:p w14:paraId="0E5ED56F" w14:textId="1450E3DB" w:rsidR="00BF169B" w:rsidRPr="00156A58" w:rsidRDefault="008B080D" w:rsidP="00BF169B">
      <w:pPr>
        <w:spacing w:line="540" w:lineRule="exact"/>
        <w:ind w:firstLineChars="200" w:firstLine="480"/>
        <w:rPr>
          <w:sz w:val="24"/>
          <w:szCs w:val="24"/>
        </w:rPr>
      </w:pPr>
      <w:r w:rsidRPr="00156A58">
        <w:rPr>
          <w:rFonts w:hint="eastAsia"/>
          <w:sz w:val="24"/>
          <w:szCs w:val="24"/>
        </w:rPr>
        <w:t>综上，本次规划目标与发展定位具有环境合理性</w:t>
      </w:r>
      <w:r w:rsidR="00BF169B" w:rsidRPr="00156A58">
        <w:rPr>
          <w:rFonts w:hint="eastAsia"/>
          <w:sz w:val="24"/>
          <w:szCs w:val="24"/>
        </w:rPr>
        <w:t>。</w:t>
      </w:r>
    </w:p>
    <w:p w14:paraId="672EB261" w14:textId="77777777" w:rsidR="00BF169B" w:rsidRPr="00156A58" w:rsidRDefault="00BF169B" w:rsidP="00BF169B">
      <w:pPr>
        <w:spacing w:line="540" w:lineRule="exact"/>
        <w:outlineLvl w:val="2"/>
        <w:rPr>
          <w:b/>
          <w:bCs/>
          <w:sz w:val="24"/>
          <w:szCs w:val="24"/>
        </w:rPr>
      </w:pPr>
      <w:bookmarkStart w:id="400" w:name="_Toc459649961"/>
      <w:bookmarkStart w:id="401" w:name="_Toc458514916"/>
      <w:bookmarkStart w:id="402" w:name="_Toc371928795"/>
      <w:bookmarkStart w:id="403" w:name="_Toc407286659"/>
      <w:bookmarkStart w:id="404" w:name="_Toc371317817"/>
      <w:bookmarkStart w:id="405" w:name="_Toc458603555"/>
      <w:bookmarkStart w:id="406" w:name="_Toc454803496"/>
      <w:bookmarkStart w:id="407" w:name="_Toc184993069"/>
      <w:bookmarkEnd w:id="393"/>
      <w:bookmarkEnd w:id="394"/>
      <w:bookmarkEnd w:id="395"/>
      <w:bookmarkEnd w:id="396"/>
      <w:r w:rsidRPr="00156A58">
        <w:rPr>
          <w:b/>
          <w:bCs/>
          <w:sz w:val="24"/>
          <w:szCs w:val="24"/>
        </w:rPr>
        <w:t>7.1.2</w:t>
      </w:r>
      <w:r w:rsidRPr="00156A58">
        <w:rPr>
          <w:b/>
          <w:bCs/>
          <w:sz w:val="24"/>
          <w:szCs w:val="24"/>
        </w:rPr>
        <w:t>规划布局合理性</w:t>
      </w:r>
      <w:bookmarkEnd w:id="400"/>
      <w:bookmarkEnd w:id="401"/>
      <w:bookmarkEnd w:id="402"/>
      <w:bookmarkEnd w:id="403"/>
      <w:bookmarkEnd w:id="404"/>
      <w:bookmarkEnd w:id="405"/>
      <w:bookmarkEnd w:id="406"/>
      <w:r w:rsidRPr="00156A58">
        <w:rPr>
          <w:b/>
          <w:bCs/>
          <w:sz w:val="24"/>
          <w:szCs w:val="24"/>
        </w:rPr>
        <w:t>分析</w:t>
      </w:r>
      <w:bookmarkEnd w:id="407"/>
    </w:p>
    <w:p w14:paraId="4E9E514F" w14:textId="3F023220" w:rsidR="00BF169B" w:rsidRPr="00156A58" w:rsidRDefault="00BE5FBC" w:rsidP="00BF169B">
      <w:pPr>
        <w:spacing w:line="540" w:lineRule="exact"/>
        <w:ind w:firstLineChars="200" w:firstLine="480"/>
        <w:rPr>
          <w:sz w:val="24"/>
          <w:szCs w:val="24"/>
        </w:rPr>
      </w:pPr>
      <w:r w:rsidRPr="00156A58">
        <w:rPr>
          <w:rFonts w:hint="eastAsia"/>
          <w:sz w:val="24"/>
          <w:szCs w:val="24"/>
        </w:rPr>
        <w:t>本次规划形成</w:t>
      </w:r>
      <w:r w:rsidR="00BF169B" w:rsidRPr="00156A58">
        <w:rPr>
          <w:sz w:val="24"/>
          <w:szCs w:val="24"/>
        </w:rPr>
        <w:t>“</w:t>
      </w:r>
      <w:r w:rsidR="00BF169B" w:rsidRPr="00156A58">
        <w:rPr>
          <w:sz w:val="24"/>
          <w:szCs w:val="24"/>
        </w:rPr>
        <w:t>两心、三带、五轴、多片区</w:t>
      </w:r>
      <w:r w:rsidR="00BF169B" w:rsidRPr="00156A58">
        <w:rPr>
          <w:sz w:val="24"/>
          <w:szCs w:val="24"/>
        </w:rPr>
        <w:t>”</w:t>
      </w:r>
      <w:r w:rsidR="00BF169B" w:rsidRPr="00156A58">
        <w:rPr>
          <w:sz w:val="24"/>
          <w:szCs w:val="24"/>
        </w:rPr>
        <w:t>的总体功能结构。</w:t>
      </w:r>
      <w:r w:rsidR="00ED6645" w:rsidRPr="00156A58">
        <w:rPr>
          <w:rFonts w:hint="eastAsia"/>
          <w:sz w:val="24"/>
          <w:szCs w:val="24"/>
        </w:rPr>
        <w:t>其中</w:t>
      </w:r>
      <w:r w:rsidR="00ED6645" w:rsidRPr="00156A58">
        <w:rPr>
          <w:sz w:val="24"/>
          <w:szCs w:val="24"/>
        </w:rPr>
        <w:t>，</w:t>
      </w:r>
      <w:r w:rsidR="00BF169B" w:rsidRPr="00156A58">
        <w:rPr>
          <w:sz w:val="24"/>
          <w:szCs w:val="24"/>
        </w:rPr>
        <w:t>两心：依托薛埠现代产业园形成的生产研发中心；薛盛大街东侧薛埠河北侧的商业休闲核心。三带：三条生态带，即沿上阳河、薛埠河、新浮溢洪河的水体生态带。五轴：依托曙光北路</w:t>
      </w:r>
      <w:r w:rsidR="00BF169B" w:rsidRPr="00156A58">
        <w:rPr>
          <w:sz w:val="24"/>
          <w:szCs w:val="24"/>
        </w:rPr>
        <w:t>-</w:t>
      </w:r>
      <w:r w:rsidR="00BF169B" w:rsidRPr="00156A58">
        <w:rPr>
          <w:sz w:val="24"/>
          <w:szCs w:val="24"/>
        </w:rPr>
        <w:t>曙光南路、盛夏路、夏霄路、公园路、凤凰路等园区主要道路发展，形成五条产业轴线。多片区：多个工业组团片区。</w:t>
      </w:r>
    </w:p>
    <w:p w14:paraId="0C1E3A1F" w14:textId="620DEE00" w:rsidR="00ED6645" w:rsidRPr="00156A58" w:rsidRDefault="00D847B7" w:rsidP="00BF169B">
      <w:pPr>
        <w:spacing w:line="540" w:lineRule="exact"/>
        <w:ind w:firstLineChars="200" w:firstLine="480"/>
        <w:rPr>
          <w:sz w:val="24"/>
          <w:szCs w:val="24"/>
        </w:rPr>
      </w:pPr>
      <w:r w:rsidRPr="00156A58">
        <w:rPr>
          <w:rFonts w:hint="eastAsia"/>
          <w:sz w:val="24"/>
          <w:szCs w:val="24"/>
        </w:rPr>
        <w:t>从</w:t>
      </w:r>
      <w:r w:rsidR="00B44863" w:rsidRPr="00156A58">
        <w:rPr>
          <w:rFonts w:hint="eastAsia"/>
          <w:sz w:val="24"/>
          <w:szCs w:val="24"/>
        </w:rPr>
        <w:t>规划</w:t>
      </w:r>
      <w:r w:rsidR="00ED6645" w:rsidRPr="00156A58">
        <w:rPr>
          <w:rFonts w:hint="eastAsia"/>
          <w:sz w:val="24"/>
          <w:szCs w:val="24"/>
        </w:rPr>
        <w:t>空间布局来说，本轮规划提供</w:t>
      </w:r>
      <w:r w:rsidRPr="00156A58">
        <w:rPr>
          <w:rFonts w:hint="eastAsia"/>
          <w:sz w:val="24"/>
          <w:szCs w:val="24"/>
        </w:rPr>
        <w:t>了</w:t>
      </w:r>
      <w:r w:rsidR="00ED6645" w:rsidRPr="00156A58">
        <w:rPr>
          <w:rFonts w:hint="eastAsia"/>
          <w:sz w:val="24"/>
          <w:szCs w:val="24"/>
        </w:rPr>
        <w:t>和谐的人居环境，完善居住</w:t>
      </w:r>
      <w:r w:rsidRPr="00156A58">
        <w:rPr>
          <w:rFonts w:hint="eastAsia"/>
          <w:sz w:val="24"/>
          <w:szCs w:val="24"/>
        </w:rPr>
        <w:t>、</w:t>
      </w:r>
      <w:r w:rsidR="00ED6645" w:rsidRPr="00156A58">
        <w:rPr>
          <w:rFonts w:hint="eastAsia"/>
          <w:sz w:val="24"/>
          <w:szCs w:val="24"/>
        </w:rPr>
        <w:t>休闲娱乐等需求，打造功能复合的园区，实现园区“人城产”的融合，空间布局总体合理。</w:t>
      </w:r>
    </w:p>
    <w:p w14:paraId="43AC8896" w14:textId="4B7052E9" w:rsidR="00D847B7" w:rsidRPr="00156A58" w:rsidRDefault="00D847B7" w:rsidP="00D847B7">
      <w:pPr>
        <w:spacing w:line="540" w:lineRule="exact"/>
        <w:ind w:firstLineChars="200" w:firstLine="480"/>
        <w:rPr>
          <w:sz w:val="24"/>
          <w:szCs w:val="24"/>
        </w:rPr>
      </w:pPr>
      <w:r w:rsidRPr="00156A58">
        <w:rPr>
          <w:rFonts w:hint="eastAsia"/>
          <w:sz w:val="24"/>
          <w:szCs w:val="24"/>
        </w:rPr>
        <w:t>从</w:t>
      </w:r>
      <w:r w:rsidR="00B44863" w:rsidRPr="00156A58">
        <w:rPr>
          <w:rFonts w:hint="eastAsia"/>
          <w:sz w:val="24"/>
          <w:szCs w:val="24"/>
        </w:rPr>
        <w:t>规划</w:t>
      </w:r>
      <w:r w:rsidRPr="00156A58">
        <w:rPr>
          <w:rFonts w:hint="eastAsia"/>
          <w:sz w:val="24"/>
          <w:szCs w:val="24"/>
        </w:rPr>
        <w:t>用地</w:t>
      </w:r>
      <w:r w:rsidR="00B44863" w:rsidRPr="00156A58">
        <w:rPr>
          <w:rFonts w:hint="eastAsia"/>
          <w:sz w:val="24"/>
          <w:szCs w:val="24"/>
        </w:rPr>
        <w:t>布局</w:t>
      </w:r>
      <w:r w:rsidRPr="00156A58">
        <w:rPr>
          <w:rFonts w:hint="eastAsia"/>
          <w:sz w:val="24"/>
          <w:szCs w:val="24"/>
        </w:rPr>
        <w:t>来说，本轮规划</w:t>
      </w:r>
      <w:r w:rsidR="00BF169B" w:rsidRPr="00156A58">
        <w:rPr>
          <w:rFonts w:hint="eastAsia"/>
          <w:sz w:val="24"/>
          <w:szCs w:val="24"/>
        </w:rPr>
        <w:t>园区对工业用地布局有相对明确的规划，二类工业用地主要布局在盛夏路以东、茶林路以西，均设有空间防护距离。园区布局充分考虑对周边环境敏感目标的环境影响，将无废气排放的工业企业布局于居民点附近，同时严格控制项目引进类型，尽可能降低环境影响。</w:t>
      </w:r>
      <w:r w:rsidRPr="00156A58">
        <w:rPr>
          <w:rFonts w:hint="eastAsia"/>
          <w:sz w:val="24"/>
          <w:szCs w:val="24"/>
        </w:rPr>
        <w:t>规划园区范围不涉及生态保护红线。园区内约</w:t>
      </w:r>
      <w:r w:rsidRPr="00156A58">
        <w:rPr>
          <w:sz w:val="24"/>
          <w:szCs w:val="24"/>
        </w:rPr>
        <w:t>2.62km</w:t>
      </w:r>
      <w:r w:rsidRPr="00156A58">
        <w:rPr>
          <w:sz w:val="24"/>
          <w:szCs w:val="24"/>
          <w:vertAlign w:val="superscript"/>
        </w:rPr>
        <w:t>2</w:t>
      </w:r>
      <w:r w:rsidRPr="00156A58">
        <w:rPr>
          <w:rFonts w:hint="eastAsia"/>
          <w:sz w:val="24"/>
          <w:szCs w:val="24"/>
        </w:rPr>
        <w:t>的地块位于城镇开发边界内，</w:t>
      </w:r>
      <w:r w:rsidRPr="00156A58">
        <w:rPr>
          <w:sz w:val="24"/>
          <w:szCs w:val="24"/>
        </w:rPr>
        <w:t>2.85km</w:t>
      </w:r>
      <w:r w:rsidRPr="00156A58">
        <w:rPr>
          <w:sz w:val="24"/>
          <w:szCs w:val="24"/>
          <w:vertAlign w:val="superscript"/>
        </w:rPr>
        <w:t>2</w:t>
      </w:r>
      <w:r w:rsidRPr="00156A58">
        <w:rPr>
          <w:rFonts w:hint="eastAsia"/>
          <w:sz w:val="24"/>
          <w:szCs w:val="24"/>
        </w:rPr>
        <w:t>的地块位于城镇开发边界外。建议园区位于城镇开发边界外的地块维持现状用地性质，不得进行开发建设。规划范围内永久基本农田为</w:t>
      </w:r>
      <w:r w:rsidRPr="00156A58">
        <w:rPr>
          <w:sz w:val="24"/>
          <w:szCs w:val="24"/>
        </w:rPr>
        <w:t>70.71</w:t>
      </w:r>
      <w:r w:rsidRPr="00156A58">
        <w:rPr>
          <w:rFonts w:hint="eastAsia"/>
          <w:sz w:val="24"/>
          <w:szCs w:val="24"/>
        </w:rPr>
        <w:t>公顷。本次规划要求园区涉及永久基本农田保护区根据国家、省关于永久基本农田法律法规政策实施严格保护。区内基本农田未经有关部门批准调整前，除法律法规、政策文件规定</w:t>
      </w:r>
      <w:r w:rsidRPr="00156A58">
        <w:rPr>
          <w:rFonts w:hint="eastAsia"/>
          <w:sz w:val="24"/>
          <w:szCs w:val="24"/>
        </w:rPr>
        <w:lastRenderedPageBreak/>
        <w:t>的国家重点建设项目选址无法避让的外，不得开发建设。</w:t>
      </w:r>
    </w:p>
    <w:p w14:paraId="62E356AD" w14:textId="79DA2622" w:rsidR="00CB361E" w:rsidRPr="00156A58" w:rsidRDefault="00CB361E" w:rsidP="00156A58">
      <w:pPr>
        <w:spacing w:line="540" w:lineRule="exact"/>
        <w:ind w:firstLineChars="200" w:firstLine="480"/>
        <w:rPr>
          <w:sz w:val="24"/>
          <w:szCs w:val="24"/>
        </w:rPr>
      </w:pPr>
      <w:r w:rsidRPr="00156A58">
        <w:rPr>
          <w:rFonts w:hint="eastAsia"/>
          <w:sz w:val="24"/>
          <w:szCs w:val="24"/>
        </w:rPr>
        <w:t>目前常州市及金坛区均在开展新一轮的国土空间规划编制，园区后续具体地块的开发需与新一轮常州市、金坛区的国土空间规划相一致。</w:t>
      </w:r>
    </w:p>
    <w:p w14:paraId="2A1194C3" w14:textId="09E096DD" w:rsidR="00BF169B" w:rsidRPr="00156A58" w:rsidRDefault="00BF169B" w:rsidP="00BF169B">
      <w:pPr>
        <w:spacing w:line="540" w:lineRule="exact"/>
        <w:outlineLvl w:val="2"/>
        <w:rPr>
          <w:b/>
          <w:bCs/>
          <w:sz w:val="24"/>
          <w:szCs w:val="24"/>
        </w:rPr>
      </w:pPr>
      <w:bookmarkStart w:id="408" w:name="_Toc371317816"/>
      <w:bookmarkStart w:id="409" w:name="_Toc454803497"/>
      <w:bookmarkStart w:id="410" w:name="_Toc407286658"/>
      <w:bookmarkStart w:id="411" w:name="_Toc458603556"/>
      <w:bookmarkStart w:id="412" w:name="_Toc371928794"/>
      <w:bookmarkStart w:id="413" w:name="_Toc459649962"/>
      <w:bookmarkStart w:id="414" w:name="_Toc458514917"/>
      <w:bookmarkStart w:id="415" w:name="_Toc184993070"/>
      <w:r w:rsidRPr="00156A58">
        <w:rPr>
          <w:b/>
          <w:bCs/>
          <w:sz w:val="24"/>
          <w:szCs w:val="24"/>
        </w:rPr>
        <w:t>7.1.3</w:t>
      </w:r>
      <w:bookmarkEnd w:id="408"/>
      <w:bookmarkEnd w:id="409"/>
      <w:bookmarkEnd w:id="410"/>
      <w:bookmarkEnd w:id="411"/>
      <w:bookmarkEnd w:id="412"/>
      <w:bookmarkEnd w:id="413"/>
      <w:bookmarkEnd w:id="414"/>
      <w:r w:rsidRPr="00156A58">
        <w:rPr>
          <w:b/>
          <w:bCs/>
          <w:sz w:val="24"/>
          <w:szCs w:val="24"/>
        </w:rPr>
        <w:t>规划园区规模环境合理性分析</w:t>
      </w:r>
      <w:bookmarkEnd w:id="415"/>
    </w:p>
    <w:p w14:paraId="40E13CD0" w14:textId="443BD9BC" w:rsidR="00B44863" w:rsidRPr="00156A58" w:rsidRDefault="00BF169B" w:rsidP="00BF169B">
      <w:pPr>
        <w:spacing w:line="540" w:lineRule="exact"/>
        <w:ind w:firstLineChars="200" w:firstLine="480"/>
        <w:rPr>
          <w:sz w:val="24"/>
          <w:szCs w:val="24"/>
        </w:rPr>
      </w:pPr>
      <w:r w:rsidRPr="00156A58">
        <w:rPr>
          <w:sz w:val="24"/>
          <w:szCs w:val="24"/>
        </w:rPr>
        <w:t>规划园区总面积</w:t>
      </w:r>
      <w:r w:rsidRPr="00156A58">
        <w:rPr>
          <w:sz w:val="24"/>
          <w:szCs w:val="24"/>
        </w:rPr>
        <w:t>5.47km</w:t>
      </w:r>
      <w:r w:rsidRPr="00156A58">
        <w:rPr>
          <w:sz w:val="24"/>
          <w:szCs w:val="24"/>
          <w:vertAlign w:val="superscript"/>
        </w:rPr>
        <w:t>2</w:t>
      </w:r>
      <w:r w:rsidRPr="00156A58">
        <w:rPr>
          <w:sz w:val="24"/>
          <w:szCs w:val="24"/>
        </w:rPr>
        <w:t>，其中工业用地面积为</w:t>
      </w:r>
      <w:r w:rsidRPr="00156A58">
        <w:rPr>
          <w:sz w:val="24"/>
          <w:szCs w:val="24"/>
        </w:rPr>
        <w:t>2.46km</w:t>
      </w:r>
      <w:r w:rsidRPr="00156A58">
        <w:rPr>
          <w:sz w:val="24"/>
          <w:szCs w:val="24"/>
          <w:vertAlign w:val="superscript"/>
        </w:rPr>
        <w:t>2</w:t>
      </w:r>
      <w:r w:rsidRPr="00156A58">
        <w:rPr>
          <w:sz w:val="24"/>
          <w:szCs w:val="24"/>
        </w:rPr>
        <w:t>，占园区总面积的</w:t>
      </w:r>
      <w:r w:rsidRPr="00156A58">
        <w:rPr>
          <w:sz w:val="24"/>
          <w:szCs w:val="24"/>
        </w:rPr>
        <w:t>44.95%</w:t>
      </w:r>
      <w:r w:rsidR="00B44863" w:rsidRPr="00156A58">
        <w:rPr>
          <w:rFonts w:hint="eastAsia"/>
          <w:sz w:val="24"/>
          <w:szCs w:val="24"/>
        </w:rPr>
        <w:t>。</w:t>
      </w:r>
      <w:r w:rsidR="00DD06BD" w:rsidRPr="00156A58">
        <w:rPr>
          <w:sz w:val="24"/>
          <w:szCs w:val="24"/>
        </w:rPr>
        <w:t>据估算，园区第二产业比重占比将会达到约</w:t>
      </w:r>
      <w:r w:rsidR="00DD06BD" w:rsidRPr="00156A58">
        <w:rPr>
          <w:sz w:val="24"/>
          <w:szCs w:val="24"/>
        </w:rPr>
        <w:t>80%</w:t>
      </w:r>
      <w:r w:rsidR="00DD06BD" w:rsidRPr="00156A58">
        <w:rPr>
          <w:sz w:val="24"/>
          <w:szCs w:val="24"/>
        </w:rPr>
        <w:t>，园区内能源消耗将以电力、天然气为主，推行清洁能源。</w:t>
      </w:r>
      <w:r w:rsidR="00F35BCF" w:rsidRPr="00156A58">
        <w:rPr>
          <w:rFonts w:hint="eastAsia"/>
          <w:sz w:val="24"/>
          <w:szCs w:val="24"/>
        </w:rPr>
        <w:t>规划期间园区通过产业结构优化调整，促进产业高质量发展。</w:t>
      </w:r>
    </w:p>
    <w:p w14:paraId="225E2EBA" w14:textId="0CBCAACF" w:rsidR="00BF169B" w:rsidRPr="00156A58" w:rsidRDefault="00BF169B" w:rsidP="00BF169B">
      <w:pPr>
        <w:spacing w:line="540" w:lineRule="exact"/>
        <w:ind w:firstLineChars="200" w:firstLine="480"/>
        <w:rPr>
          <w:sz w:val="24"/>
          <w:szCs w:val="24"/>
        </w:rPr>
      </w:pPr>
      <w:r w:rsidRPr="00156A58">
        <w:rPr>
          <w:sz w:val="24"/>
          <w:szCs w:val="24"/>
        </w:rPr>
        <w:t>本次评价范围内的污水规划送至园区内的茅东污水处理厂统一处理后达标排放；固体废弃物均得到有效处置，不产生二次污染；园区不设集中供热；园区运输以汽车运输为主，充分利用现有的茅山旅游大道、</w:t>
      </w:r>
      <w:r w:rsidRPr="00156A58">
        <w:rPr>
          <w:sz w:val="24"/>
          <w:szCs w:val="24"/>
        </w:rPr>
        <w:t>S340</w:t>
      </w:r>
      <w:r w:rsidRPr="00156A58">
        <w:rPr>
          <w:sz w:val="24"/>
          <w:szCs w:val="24"/>
        </w:rPr>
        <w:t>省道、茶林路、盛夏路等主干道路网，主干道路网沿线均设置有绿化隔离带，且主要运输道路网均于生活区有一定缓冲距离，对周边区域环境扰动较小</w:t>
      </w:r>
      <w:r w:rsidR="00DD06BD" w:rsidRPr="00156A58">
        <w:rPr>
          <w:rFonts w:hint="eastAsia"/>
          <w:sz w:val="24"/>
          <w:szCs w:val="24"/>
        </w:rPr>
        <w:t>。大气环境预测结果表明，综合考虑园区内规划实施后新增和削减源强，再叠加区域环境背景浓度后，</w:t>
      </w:r>
      <w:r w:rsidR="00DD06BD" w:rsidRPr="00156A58">
        <w:rPr>
          <w:rFonts w:hint="eastAsia"/>
          <w:sz w:val="24"/>
          <w:szCs w:val="24"/>
        </w:rPr>
        <w:t>PM</w:t>
      </w:r>
      <w:r w:rsidR="00DD06BD" w:rsidRPr="00156A58">
        <w:rPr>
          <w:rFonts w:hint="eastAsia"/>
          <w:sz w:val="24"/>
          <w:szCs w:val="24"/>
          <w:vertAlign w:val="subscript"/>
        </w:rPr>
        <w:t>10</w:t>
      </w:r>
      <w:r w:rsidR="00DD06BD" w:rsidRPr="00156A58">
        <w:rPr>
          <w:rFonts w:hint="eastAsia"/>
          <w:sz w:val="24"/>
          <w:szCs w:val="24"/>
        </w:rPr>
        <w:t>、</w:t>
      </w:r>
      <w:r w:rsidR="00DD06BD" w:rsidRPr="00156A58">
        <w:rPr>
          <w:rFonts w:hint="eastAsia"/>
          <w:sz w:val="24"/>
          <w:szCs w:val="24"/>
        </w:rPr>
        <w:t>SO</w:t>
      </w:r>
      <w:r w:rsidR="00DD06BD" w:rsidRPr="00156A58">
        <w:rPr>
          <w:rFonts w:hint="eastAsia"/>
          <w:sz w:val="24"/>
          <w:szCs w:val="24"/>
          <w:vertAlign w:val="subscript"/>
        </w:rPr>
        <w:t>2</w:t>
      </w:r>
      <w:r w:rsidR="00DD06BD" w:rsidRPr="00156A58">
        <w:rPr>
          <w:rFonts w:hint="eastAsia"/>
          <w:sz w:val="24"/>
          <w:szCs w:val="24"/>
        </w:rPr>
        <w:t>、</w:t>
      </w:r>
      <w:r w:rsidR="00DD06BD" w:rsidRPr="00156A58">
        <w:rPr>
          <w:rFonts w:hint="eastAsia"/>
          <w:sz w:val="24"/>
          <w:szCs w:val="24"/>
        </w:rPr>
        <w:t>NO</w:t>
      </w:r>
      <w:r w:rsidR="00DD06BD" w:rsidRPr="00156A58">
        <w:rPr>
          <w:rFonts w:hint="eastAsia"/>
          <w:sz w:val="24"/>
          <w:szCs w:val="24"/>
          <w:vertAlign w:val="subscript"/>
        </w:rPr>
        <w:t>2</w:t>
      </w:r>
      <w:r w:rsidR="00DD06BD" w:rsidRPr="00156A58">
        <w:rPr>
          <w:rFonts w:hint="eastAsia"/>
          <w:sz w:val="24"/>
          <w:szCs w:val="24"/>
        </w:rPr>
        <w:t>、氟化物、甲苯、二甲苯、</w:t>
      </w:r>
      <w:r w:rsidR="00DD06BD" w:rsidRPr="00156A58">
        <w:rPr>
          <w:rFonts w:hint="eastAsia"/>
          <w:sz w:val="24"/>
          <w:szCs w:val="24"/>
        </w:rPr>
        <w:t>TSP</w:t>
      </w:r>
      <w:r w:rsidR="00DD06BD" w:rsidRPr="00156A58">
        <w:rPr>
          <w:sz w:val="24"/>
          <w:szCs w:val="24"/>
        </w:rPr>
        <w:t>、</w:t>
      </w:r>
      <w:r w:rsidR="00DD06BD" w:rsidRPr="00156A58">
        <w:rPr>
          <w:rFonts w:hint="eastAsia"/>
          <w:sz w:val="24"/>
          <w:szCs w:val="24"/>
        </w:rPr>
        <w:t>非甲烷总烃不会造成区域大气环境功能降低；预测范围内</w:t>
      </w:r>
      <w:r w:rsidR="00DD06BD" w:rsidRPr="00156A58">
        <w:rPr>
          <w:rFonts w:hint="eastAsia"/>
          <w:sz w:val="24"/>
          <w:szCs w:val="24"/>
        </w:rPr>
        <w:t>PM</w:t>
      </w:r>
      <w:r w:rsidR="00DD06BD" w:rsidRPr="00156A58">
        <w:rPr>
          <w:rFonts w:hint="eastAsia"/>
          <w:sz w:val="24"/>
          <w:szCs w:val="24"/>
          <w:vertAlign w:val="subscript"/>
        </w:rPr>
        <w:t>2.5</w:t>
      </w:r>
      <w:r w:rsidR="00DD06BD" w:rsidRPr="00156A58">
        <w:rPr>
          <w:rFonts w:hint="eastAsia"/>
          <w:sz w:val="24"/>
          <w:szCs w:val="24"/>
        </w:rPr>
        <w:t>年平均质量浓度变化率</w:t>
      </w:r>
      <w:r w:rsidR="00DD06BD" w:rsidRPr="00156A58">
        <w:rPr>
          <w:rFonts w:hint="eastAsia"/>
          <w:sz w:val="24"/>
          <w:szCs w:val="24"/>
        </w:rPr>
        <w:t>k&lt;-20%</w:t>
      </w:r>
      <w:r w:rsidR="00DD06BD" w:rsidRPr="00156A58">
        <w:rPr>
          <w:rFonts w:hint="eastAsia"/>
          <w:sz w:val="24"/>
          <w:szCs w:val="24"/>
        </w:rPr>
        <w:t>，满足环境质量改善目标。因此，园区本轮规划建设不会对区域大气环境功能区产生较大影响。</w:t>
      </w:r>
      <w:r w:rsidRPr="00156A58">
        <w:rPr>
          <w:sz w:val="24"/>
          <w:szCs w:val="24"/>
        </w:rPr>
        <w:t>园区本轮规划建设不会改变区域现状环境功能。园区开发活动对区域生态环境的影响通过生态建设与生态环境保护措施在合理的范围之内。</w:t>
      </w:r>
    </w:p>
    <w:p w14:paraId="123358A2" w14:textId="77777777" w:rsidR="00BF169B" w:rsidRPr="00156A58" w:rsidRDefault="00BF169B" w:rsidP="00BF169B">
      <w:pPr>
        <w:spacing w:line="540" w:lineRule="exact"/>
        <w:ind w:firstLineChars="200" w:firstLine="480"/>
        <w:rPr>
          <w:sz w:val="24"/>
          <w:szCs w:val="24"/>
        </w:rPr>
      </w:pPr>
      <w:r w:rsidRPr="00156A58">
        <w:rPr>
          <w:sz w:val="24"/>
          <w:szCs w:val="24"/>
        </w:rPr>
        <w:t>综上所述，园区本轮规划规模、结构和运输方式总体具有环境合理性。</w:t>
      </w:r>
    </w:p>
    <w:p w14:paraId="56DC0821" w14:textId="77777777" w:rsidR="00BF169B" w:rsidRPr="00156A58" w:rsidRDefault="00BF169B" w:rsidP="00BF169B">
      <w:pPr>
        <w:spacing w:line="540" w:lineRule="exact"/>
        <w:outlineLvl w:val="2"/>
        <w:rPr>
          <w:b/>
          <w:bCs/>
          <w:sz w:val="24"/>
          <w:szCs w:val="24"/>
        </w:rPr>
      </w:pPr>
      <w:bookmarkStart w:id="416" w:name="_Toc184993071"/>
      <w:r w:rsidRPr="00156A58">
        <w:rPr>
          <w:b/>
          <w:bCs/>
          <w:sz w:val="24"/>
          <w:szCs w:val="24"/>
        </w:rPr>
        <w:t>7.1.4</w:t>
      </w:r>
      <w:r w:rsidRPr="00156A58">
        <w:rPr>
          <w:b/>
          <w:bCs/>
          <w:sz w:val="24"/>
          <w:szCs w:val="24"/>
        </w:rPr>
        <w:t>规划环境基础设施合理性分析</w:t>
      </w:r>
      <w:bookmarkEnd w:id="416"/>
    </w:p>
    <w:p w14:paraId="5230CC8E"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）给水工程</w:t>
      </w:r>
    </w:p>
    <w:p w14:paraId="35243303" w14:textId="77777777" w:rsidR="00BF169B" w:rsidRPr="00156A58" w:rsidRDefault="00BF169B" w:rsidP="00BF169B">
      <w:pPr>
        <w:spacing w:line="560" w:lineRule="exact"/>
        <w:ind w:firstLineChars="200" w:firstLine="480"/>
        <w:rPr>
          <w:sz w:val="24"/>
          <w:szCs w:val="24"/>
        </w:rPr>
      </w:pPr>
      <w:r w:rsidRPr="00156A58">
        <w:rPr>
          <w:sz w:val="24"/>
          <w:szCs w:val="24"/>
        </w:rPr>
        <w:t>园区规划范围已纳入金坛区域供水工程服务范围，由长荡湖水厂供水。规划扩建九江口增压站至规模</w:t>
      </w:r>
      <w:r w:rsidRPr="00156A58">
        <w:rPr>
          <w:sz w:val="24"/>
          <w:szCs w:val="24"/>
        </w:rPr>
        <w:t>20000m</w:t>
      </w:r>
      <w:r w:rsidRPr="00156A58">
        <w:rPr>
          <w:sz w:val="24"/>
          <w:szCs w:val="24"/>
          <w:vertAlign w:val="superscript"/>
        </w:rPr>
        <w:t>3</w:t>
      </w:r>
      <w:r w:rsidRPr="00156A58">
        <w:rPr>
          <w:sz w:val="24"/>
          <w:szCs w:val="24"/>
        </w:rPr>
        <w:t>/d</w:t>
      </w:r>
      <w:r w:rsidRPr="00156A58">
        <w:rPr>
          <w:sz w:val="24"/>
          <w:szCs w:val="24"/>
        </w:rPr>
        <w:t>，控制用地</w:t>
      </w:r>
      <w:r w:rsidRPr="00156A58">
        <w:rPr>
          <w:sz w:val="24"/>
          <w:szCs w:val="24"/>
        </w:rPr>
        <w:t>0.6</w:t>
      </w:r>
      <w:r w:rsidRPr="00156A58">
        <w:rPr>
          <w:sz w:val="24"/>
          <w:szCs w:val="24"/>
        </w:rPr>
        <w:t>公顷。上游管道由朱林镇沿</w:t>
      </w:r>
      <w:r w:rsidRPr="00156A58">
        <w:rPr>
          <w:sz w:val="24"/>
          <w:szCs w:val="24"/>
        </w:rPr>
        <w:t>S340</w:t>
      </w:r>
      <w:r w:rsidRPr="00156A58">
        <w:rPr>
          <w:sz w:val="24"/>
          <w:szCs w:val="24"/>
        </w:rPr>
        <w:t>转输接来。保留</w:t>
      </w:r>
      <w:r w:rsidRPr="00156A58">
        <w:rPr>
          <w:sz w:val="24"/>
          <w:szCs w:val="24"/>
        </w:rPr>
        <w:t>S340</w:t>
      </w:r>
      <w:r w:rsidRPr="00156A58">
        <w:rPr>
          <w:sz w:val="24"/>
          <w:szCs w:val="24"/>
        </w:rPr>
        <w:t>已实施</w:t>
      </w:r>
      <w:r w:rsidRPr="00156A58">
        <w:rPr>
          <w:sz w:val="24"/>
          <w:szCs w:val="24"/>
        </w:rPr>
        <w:t>DN600</w:t>
      </w:r>
      <w:r w:rsidRPr="00156A58">
        <w:rPr>
          <w:sz w:val="24"/>
          <w:szCs w:val="24"/>
        </w:rPr>
        <w:t>管。镇区管网考虑供水的安全延续性，</w:t>
      </w:r>
      <w:r w:rsidRPr="00156A58">
        <w:rPr>
          <w:sz w:val="24"/>
          <w:szCs w:val="24"/>
        </w:rPr>
        <w:lastRenderedPageBreak/>
        <w:t>管网以环状布置，镇区主要道路采用</w:t>
      </w:r>
      <w:r w:rsidRPr="00156A58">
        <w:rPr>
          <w:sz w:val="24"/>
          <w:szCs w:val="24"/>
        </w:rPr>
        <w:t>DN300-DN200</w:t>
      </w:r>
      <w:r w:rsidRPr="00156A58">
        <w:rPr>
          <w:sz w:val="24"/>
          <w:szCs w:val="24"/>
        </w:rPr>
        <w:t>。</w:t>
      </w:r>
    </w:p>
    <w:p w14:paraId="22470A8C" w14:textId="29357911" w:rsidR="00BF169B" w:rsidRPr="00156A58" w:rsidRDefault="00BF169B" w:rsidP="00BF169B">
      <w:pPr>
        <w:spacing w:line="540" w:lineRule="exact"/>
        <w:ind w:firstLineChars="200" w:firstLine="480"/>
        <w:rPr>
          <w:sz w:val="24"/>
          <w:szCs w:val="24"/>
        </w:rPr>
      </w:pPr>
      <w:r w:rsidRPr="00156A58">
        <w:rPr>
          <w:sz w:val="24"/>
          <w:szCs w:val="24"/>
        </w:rPr>
        <w:t>园区目前正在建设时期，后期生产生活用水都将逐步增长，每日需水量日益加大。</w:t>
      </w:r>
      <w:r w:rsidRPr="00156A58">
        <w:rPr>
          <w:rFonts w:hint="eastAsia"/>
          <w:sz w:val="24"/>
          <w:szCs w:val="24"/>
        </w:rPr>
        <w:t>根据</w:t>
      </w:r>
      <w:r w:rsidR="003E2A08" w:rsidRPr="00156A58">
        <w:rPr>
          <w:rFonts w:hint="eastAsia"/>
          <w:sz w:val="24"/>
          <w:szCs w:val="24"/>
        </w:rPr>
        <w:t>第六章水资源承载力分析，</w:t>
      </w:r>
      <w:r w:rsidRPr="00156A58">
        <w:rPr>
          <w:rFonts w:hint="eastAsia"/>
          <w:sz w:val="24"/>
          <w:szCs w:val="24"/>
        </w:rPr>
        <w:t>规划期园区用水总量在</w:t>
      </w:r>
      <w:r w:rsidR="003E2A08" w:rsidRPr="00156A58">
        <w:rPr>
          <w:rFonts w:hint="eastAsia"/>
          <w:sz w:val="24"/>
          <w:szCs w:val="24"/>
        </w:rPr>
        <w:t>区域</w:t>
      </w:r>
      <w:r w:rsidRPr="00156A58">
        <w:rPr>
          <w:rFonts w:hint="eastAsia"/>
          <w:sz w:val="24"/>
          <w:szCs w:val="24"/>
        </w:rPr>
        <w:t>水资源承载力范围内。</w:t>
      </w:r>
      <w:r w:rsidRPr="00156A58">
        <w:rPr>
          <w:sz w:val="24"/>
          <w:szCs w:val="24"/>
        </w:rPr>
        <w:t>园区规划采用区域集中供水的方式，不采用地下水资源。园区的建设不会影响区域地下水资源环境承载力。根据园区水资源的供给情况分析可知，园区水资源充足，其发展规模不会对区域水资源供需形成压力，其供水系统能满足城市生产生活发展需求。</w:t>
      </w:r>
    </w:p>
    <w:p w14:paraId="1A6C5F66" w14:textId="77777777"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）污水工程</w:t>
      </w:r>
    </w:p>
    <w:p w14:paraId="4A948AEB" w14:textId="5ABD2DA6" w:rsidR="00BF169B" w:rsidRPr="00156A58" w:rsidRDefault="00BF169B" w:rsidP="00BF169B">
      <w:pPr>
        <w:spacing w:line="560" w:lineRule="exact"/>
        <w:ind w:firstLineChars="200" w:firstLine="480"/>
        <w:rPr>
          <w:sz w:val="24"/>
          <w:szCs w:val="24"/>
        </w:rPr>
      </w:pPr>
      <w:r w:rsidRPr="00156A58">
        <w:rPr>
          <w:sz w:val="24"/>
          <w:szCs w:val="24"/>
        </w:rPr>
        <w:t>规划园区范围内生活污水、生产废水均接入园区内的茅东污水处理厂集中处理。规划范围采用雨污分流为主，截流为辅的排水体制。茅东污水处理厂现有规模</w:t>
      </w:r>
      <w:r w:rsidRPr="00156A58">
        <w:rPr>
          <w:sz w:val="24"/>
          <w:szCs w:val="24"/>
        </w:rPr>
        <w:t>1.0</w:t>
      </w:r>
      <w:r w:rsidRPr="00156A58">
        <w:rPr>
          <w:sz w:val="24"/>
          <w:szCs w:val="24"/>
        </w:rPr>
        <w:t>万</w:t>
      </w:r>
      <w:r w:rsidRPr="00156A58">
        <w:rPr>
          <w:sz w:val="24"/>
          <w:szCs w:val="24"/>
        </w:rPr>
        <w:t>m</w:t>
      </w:r>
      <w:r w:rsidRPr="00156A58">
        <w:rPr>
          <w:sz w:val="24"/>
          <w:szCs w:val="24"/>
          <w:vertAlign w:val="superscript"/>
        </w:rPr>
        <w:t>3</w:t>
      </w:r>
      <w:r w:rsidRPr="00156A58">
        <w:rPr>
          <w:sz w:val="24"/>
          <w:szCs w:val="24"/>
        </w:rPr>
        <w:t>/d</w:t>
      </w:r>
      <w:r w:rsidRPr="00156A58">
        <w:rPr>
          <w:sz w:val="24"/>
          <w:szCs w:val="24"/>
        </w:rPr>
        <w:t>，</w:t>
      </w:r>
      <w:r w:rsidR="00107384" w:rsidRPr="00156A58">
        <w:rPr>
          <w:sz w:val="24"/>
          <w:szCs w:val="24"/>
        </w:rPr>
        <w:t>规划期内维持现状规模不变。</w:t>
      </w:r>
    </w:p>
    <w:p w14:paraId="411D9814" w14:textId="037259DC" w:rsidR="00BF169B" w:rsidRPr="00156A58" w:rsidRDefault="00BF169B" w:rsidP="00107384">
      <w:pPr>
        <w:spacing w:line="560" w:lineRule="exact"/>
        <w:ind w:firstLineChars="200" w:firstLine="480"/>
        <w:rPr>
          <w:sz w:val="24"/>
          <w:szCs w:val="24"/>
        </w:rPr>
      </w:pPr>
      <w:r w:rsidRPr="00156A58">
        <w:rPr>
          <w:sz w:val="24"/>
          <w:szCs w:val="24"/>
        </w:rPr>
        <w:t>薛埠河以北区域均以重力管网接入茅东污水处理厂，主干管沿用百花路现有</w:t>
      </w:r>
      <w:r w:rsidRPr="00156A58">
        <w:rPr>
          <w:sz w:val="24"/>
          <w:szCs w:val="24"/>
        </w:rPr>
        <w:t>d600</w:t>
      </w:r>
      <w:r w:rsidRPr="00156A58">
        <w:rPr>
          <w:sz w:val="24"/>
          <w:szCs w:val="24"/>
        </w:rPr>
        <w:t>管以及镇南二路规划</w:t>
      </w:r>
      <w:r w:rsidRPr="00156A58">
        <w:rPr>
          <w:sz w:val="24"/>
          <w:szCs w:val="24"/>
        </w:rPr>
        <w:t>d600</w:t>
      </w:r>
      <w:r w:rsidRPr="00156A58">
        <w:rPr>
          <w:sz w:val="24"/>
          <w:szCs w:val="24"/>
        </w:rPr>
        <w:t>管。薛埠河以南区域沿凤凰路设收集主干管，于凤凰路与物流大道交叉口西北角设物流大道污水提升泵站，规模</w:t>
      </w:r>
      <w:r w:rsidRPr="00156A58">
        <w:rPr>
          <w:sz w:val="24"/>
          <w:szCs w:val="24"/>
        </w:rPr>
        <w:t>5000m</w:t>
      </w:r>
      <w:r w:rsidRPr="00156A58">
        <w:rPr>
          <w:sz w:val="24"/>
          <w:szCs w:val="24"/>
          <w:vertAlign w:val="superscript"/>
        </w:rPr>
        <w:t>3</w:t>
      </w:r>
      <w:r w:rsidRPr="00156A58">
        <w:rPr>
          <w:sz w:val="24"/>
          <w:szCs w:val="24"/>
        </w:rPr>
        <w:t>/d</w:t>
      </w:r>
      <w:r w:rsidRPr="00156A58">
        <w:rPr>
          <w:sz w:val="24"/>
          <w:szCs w:val="24"/>
        </w:rPr>
        <w:t>，控制用地</w:t>
      </w:r>
      <w:r w:rsidRPr="00156A58">
        <w:rPr>
          <w:sz w:val="24"/>
          <w:szCs w:val="24"/>
        </w:rPr>
        <w:t>0.08ha</w:t>
      </w:r>
      <w:r w:rsidRPr="00156A58">
        <w:rPr>
          <w:sz w:val="24"/>
          <w:szCs w:val="24"/>
        </w:rPr>
        <w:t>。根据预测</w:t>
      </w:r>
      <w:r w:rsidR="003E2A08" w:rsidRPr="00156A58">
        <w:rPr>
          <w:rFonts w:hint="eastAsia"/>
          <w:sz w:val="24"/>
          <w:szCs w:val="24"/>
        </w:rPr>
        <w:t>结果</w:t>
      </w:r>
      <w:r w:rsidRPr="00156A58">
        <w:rPr>
          <w:sz w:val="24"/>
          <w:szCs w:val="24"/>
        </w:rPr>
        <w:t>，规划末期园区污水产生量在茅东污水处理厂接纳能力内。同时，园区内接管企业排放污水均能达到接管要求。</w:t>
      </w:r>
      <w:r w:rsidR="003E2A08" w:rsidRPr="00156A58">
        <w:rPr>
          <w:rFonts w:hint="eastAsia"/>
          <w:sz w:val="24"/>
          <w:szCs w:val="24"/>
        </w:rPr>
        <w:t>规划明确未来新建企业含氟废水不得接入城镇污水处理厂，现有企业已接管城镇污水集中收集处理设施的须组织排查评估，认定不能接入的限期退出，认定可以接入的须经预处理达标后方可接入。</w:t>
      </w:r>
      <w:r w:rsidRPr="00156A58">
        <w:rPr>
          <w:rFonts w:hint="eastAsia"/>
          <w:sz w:val="24"/>
          <w:szCs w:val="24"/>
        </w:rPr>
        <w:t>综上，</w:t>
      </w:r>
      <w:r w:rsidR="003E2A08" w:rsidRPr="00156A58">
        <w:rPr>
          <w:rFonts w:hint="eastAsia"/>
          <w:sz w:val="24"/>
          <w:szCs w:val="24"/>
        </w:rPr>
        <w:t>规划园区的环境基础设施具有环境合理性</w:t>
      </w:r>
      <w:r w:rsidRPr="00156A58">
        <w:rPr>
          <w:rFonts w:hint="eastAsia"/>
          <w:sz w:val="24"/>
          <w:szCs w:val="24"/>
        </w:rPr>
        <w:t>。</w:t>
      </w:r>
    </w:p>
    <w:p w14:paraId="276004D1" w14:textId="77777777" w:rsidR="00BF169B" w:rsidRPr="00156A58" w:rsidRDefault="00BF169B" w:rsidP="00BF169B">
      <w:pPr>
        <w:spacing w:line="540" w:lineRule="exact"/>
        <w:outlineLvl w:val="2"/>
        <w:rPr>
          <w:b/>
          <w:bCs/>
          <w:sz w:val="24"/>
          <w:szCs w:val="24"/>
        </w:rPr>
      </w:pPr>
      <w:bookmarkStart w:id="417" w:name="_Toc184993072"/>
      <w:r w:rsidRPr="00156A58">
        <w:rPr>
          <w:b/>
          <w:bCs/>
          <w:sz w:val="24"/>
          <w:szCs w:val="24"/>
        </w:rPr>
        <w:t>7.1.5</w:t>
      </w:r>
      <w:r w:rsidRPr="00156A58">
        <w:rPr>
          <w:b/>
          <w:bCs/>
          <w:sz w:val="24"/>
          <w:szCs w:val="24"/>
        </w:rPr>
        <w:t>环境目标与评价指标可达性分析</w:t>
      </w:r>
      <w:bookmarkEnd w:id="417"/>
    </w:p>
    <w:p w14:paraId="29A59FB1" w14:textId="77777777" w:rsidR="00BF169B" w:rsidRPr="00156A58" w:rsidRDefault="00BF169B" w:rsidP="00BF169B">
      <w:pPr>
        <w:spacing w:line="540" w:lineRule="exact"/>
        <w:ind w:firstLineChars="200" w:firstLine="480"/>
        <w:rPr>
          <w:sz w:val="24"/>
          <w:szCs w:val="24"/>
        </w:rPr>
      </w:pPr>
      <w:r w:rsidRPr="00156A58">
        <w:rPr>
          <w:sz w:val="24"/>
          <w:szCs w:val="24"/>
        </w:rPr>
        <w:t>通过本次规划的实施以及落实本轮规划环评提出的环境减缓措施，规划的环境指标可达性分析结果见表</w:t>
      </w:r>
      <w:r w:rsidRPr="00156A58">
        <w:rPr>
          <w:sz w:val="24"/>
          <w:szCs w:val="24"/>
        </w:rPr>
        <w:t>7.1-1</w:t>
      </w:r>
      <w:r w:rsidRPr="00156A58">
        <w:rPr>
          <w:sz w:val="24"/>
          <w:szCs w:val="24"/>
        </w:rPr>
        <w:t>，通过有效的措施，各项环境目标均能实现。</w:t>
      </w:r>
    </w:p>
    <w:p w14:paraId="51EC1401" w14:textId="77777777" w:rsidR="00BF169B" w:rsidRPr="00156A58" w:rsidRDefault="00BF169B" w:rsidP="00BF169B">
      <w:pPr>
        <w:spacing w:line="540" w:lineRule="exact"/>
        <w:ind w:firstLineChars="200" w:firstLine="480"/>
        <w:rPr>
          <w:sz w:val="24"/>
          <w:szCs w:val="24"/>
        </w:rPr>
      </w:pPr>
    </w:p>
    <w:p w14:paraId="68C847DF" w14:textId="77777777" w:rsidR="00BF169B" w:rsidRPr="00156A58" w:rsidRDefault="00BF169B">
      <w:pPr>
        <w:pStyle w:val="a5"/>
      </w:pPr>
      <w:r w:rsidRPr="00156A58">
        <w:br w:type="page"/>
      </w:r>
    </w:p>
    <w:p w14:paraId="667A2A39" w14:textId="77777777" w:rsidR="00BF169B" w:rsidRPr="00156A58" w:rsidRDefault="00BF169B" w:rsidP="00BF169B">
      <w:pPr>
        <w:spacing w:line="540" w:lineRule="exact"/>
        <w:rPr>
          <w:sz w:val="24"/>
          <w:szCs w:val="24"/>
        </w:rPr>
        <w:sectPr w:rsidR="00BF169B" w:rsidRPr="00156A58">
          <w:pgSz w:w="11906" w:h="16838"/>
          <w:pgMar w:top="1440" w:right="1800" w:bottom="1440" w:left="1800" w:header="851" w:footer="992" w:gutter="0"/>
          <w:cols w:space="720"/>
          <w:docGrid w:type="lines" w:linePitch="312"/>
        </w:sectPr>
      </w:pPr>
    </w:p>
    <w:p w14:paraId="77B2C257" w14:textId="0BAA89BD" w:rsidR="00BF169B" w:rsidRPr="00156A58" w:rsidRDefault="00BF169B" w:rsidP="00BF169B">
      <w:pPr>
        <w:pStyle w:val="1fffff8"/>
      </w:pPr>
      <w:bookmarkStart w:id="418" w:name="_Toc184993073"/>
      <w:bookmarkStart w:id="419" w:name="OLE_LINK88"/>
      <w:r w:rsidRPr="00156A58">
        <w:rPr>
          <w:rFonts w:hint="eastAsia"/>
        </w:rPr>
        <w:lastRenderedPageBreak/>
        <w:t>表</w:t>
      </w:r>
      <w:r w:rsidRPr="00156A58">
        <w:t xml:space="preserve">7.1-1 </w:t>
      </w:r>
      <w:r w:rsidRPr="00156A58">
        <w:rPr>
          <w:rFonts w:hint="eastAsia"/>
        </w:rPr>
        <w:t>园区开发建设规划环境目标可达性分析</w:t>
      </w:r>
      <w:bookmarkEnd w:id="418"/>
      <w:r w:rsidR="00F7182E" w:rsidRPr="00156A58">
        <w:rPr>
          <w:rFonts w:hint="eastAsia"/>
        </w:rPr>
        <w:t>表</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945"/>
        <w:gridCol w:w="3281"/>
        <w:gridCol w:w="1985"/>
        <w:gridCol w:w="1419"/>
        <w:gridCol w:w="5151"/>
      </w:tblGrid>
      <w:tr w:rsidR="00156A58" w:rsidRPr="00156A58" w14:paraId="39727666" w14:textId="77777777" w:rsidTr="00156A58">
        <w:trPr>
          <w:cantSplit/>
          <w:trHeight w:val="604"/>
          <w:tblHeader/>
        </w:trPr>
        <w:tc>
          <w:tcPr>
            <w:tcW w:w="415" w:type="pct"/>
            <w:vAlign w:val="center"/>
          </w:tcPr>
          <w:bookmarkEnd w:id="419"/>
          <w:p w14:paraId="1FD68A8E" w14:textId="77777777" w:rsidR="00BF169B" w:rsidRPr="00156A58" w:rsidRDefault="00BF169B" w:rsidP="00BE7605">
            <w:pPr>
              <w:widowControl/>
              <w:jc w:val="center"/>
              <w:rPr>
                <w:b/>
                <w:bCs/>
              </w:rPr>
            </w:pPr>
            <w:r w:rsidRPr="00156A58">
              <w:rPr>
                <w:b/>
                <w:bCs/>
              </w:rPr>
              <w:t>环境主体</w:t>
            </w:r>
          </w:p>
        </w:tc>
        <w:tc>
          <w:tcPr>
            <w:tcW w:w="339" w:type="pct"/>
            <w:vAlign w:val="center"/>
          </w:tcPr>
          <w:p w14:paraId="048E2250" w14:textId="77777777" w:rsidR="00BF169B" w:rsidRPr="00156A58" w:rsidRDefault="00BF169B" w:rsidP="00BE7605">
            <w:pPr>
              <w:widowControl/>
              <w:jc w:val="center"/>
              <w:rPr>
                <w:b/>
                <w:bCs/>
              </w:rPr>
            </w:pPr>
            <w:r w:rsidRPr="00156A58">
              <w:rPr>
                <w:b/>
                <w:bCs/>
              </w:rPr>
              <w:t>序号</w:t>
            </w:r>
          </w:p>
        </w:tc>
        <w:tc>
          <w:tcPr>
            <w:tcW w:w="1177" w:type="pct"/>
            <w:vAlign w:val="center"/>
          </w:tcPr>
          <w:p w14:paraId="5BC6F76E" w14:textId="77777777" w:rsidR="00BF169B" w:rsidRPr="00156A58" w:rsidRDefault="00BF169B" w:rsidP="00BE7605">
            <w:pPr>
              <w:widowControl/>
              <w:jc w:val="center"/>
              <w:rPr>
                <w:b/>
                <w:bCs/>
              </w:rPr>
            </w:pPr>
            <w:r w:rsidRPr="00156A58">
              <w:rPr>
                <w:b/>
                <w:bCs/>
              </w:rPr>
              <w:t>指标（单位）</w:t>
            </w:r>
          </w:p>
        </w:tc>
        <w:tc>
          <w:tcPr>
            <w:tcW w:w="712" w:type="pct"/>
            <w:vAlign w:val="center"/>
          </w:tcPr>
          <w:p w14:paraId="7B0F22C8" w14:textId="77777777" w:rsidR="00BF169B" w:rsidRPr="00156A58" w:rsidRDefault="00BF169B" w:rsidP="00BE7605">
            <w:pPr>
              <w:widowControl/>
              <w:jc w:val="center"/>
              <w:rPr>
                <w:b/>
                <w:bCs/>
              </w:rPr>
            </w:pPr>
            <w:r w:rsidRPr="00156A58">
              <w:rPr>
                <w:b/>
                <w:bCs/>
              </w:rPr>
              <w:t>现状值</w:t>
            </w:r>
          </w:p>
          <w:p w14:paraId="0EB63B1C" w14:textId="1E4C0C3F" w:rsidR="00BF169B" w:rsidRPr="00156A58" w:rsidRDefault="00BF169B" w:rsidP="00BE7605">
            <w:pPr>
              <w:widowControl/>
              <w:jc w:val="center"/>
              <w:rPr>
                <w:b/>
                <w:bCs/>
              </w:rPr>
            </w:pPr>
            <w:r w:rsidRPr="00156A58">
              <w:rPr>
                <w:b/>
                <w:bCs/>
              </w:rPr>
              <w:t>（</w:t>
            </w:r>
            <w:r w:rsidRPr="00156A58">
              <w:rPr>
                <w:b/>
                <w:bCs/>
              </w:rPr>
              <w:t>2023</w:t>
            </w:r>
            <w:r w:rsidR="00281E66" w:rsidRPr="00156A58">
              <w:rPr>
                <w:rFonts w:hint="eastAsia"/>
                <w:b/>
                <w:bCs/>
              </w:rPr>
              <w:t>年</w:t>
            </w:r>
            <w:r w:rsidRPr="00156A58">
              <w:rPr>
                <w:b/>
                <w:bCs/>
              </w:rPr>
              <w:t>）</w:t>
            </w:r>
          </w:p>
        </w:tc>
        <w:tc>
          <w:tcPr>
            <w:tcW w:w="509" w:type="pct"/>
            <w:vAlign w:val="center"/>
          </w:tcPr>
          <w:p w14:paraId="00065CBE" w14:textId="77777777" w:rsidR="00BF169B" w:rsidRPr="00156A58" w:rsidRDefault="00BF169B" w:rsidP="00BE7605">
            <w:pPr>
              <w:widowControl/>
              <w:jc w:val="center"/>
              <w:rPr>
                <w:b/>
                <w:bCs/>
              </w:rPr>
            </w:pPr>
            <w:r w:rsidRPr="00156A58">
              <w:rPr>
                <w:b/>
                <w:bCs/>
              </w:rPr>
              <w:t>规划末期</w:t>
            </w:r>
          </w:p>
          <w:p w14:paraId="0F20A803" w14:textId="667EA23A" w:rsidR="00BF169B" w:rsidRPr="00156A58" w:rsidRDefault="00BF169B" w:rsidP="00BE7605">
            <w:pPr>
              <w:widowControl/>
              <w:jc w:val="center"/>
              <w:rPr>
                <w:b/>
                <w:bCs/>
              </w:rPr>
            </w:pPr>
            <w:r w:rsidRPr="00156A58">
              <w:rPr>
                <w:b/>
                <w:bCs/>
              </w:rPr>
              <w:t>（</w:t>
            </w:r>
            <w:r w:rsidRPr="00156A58">
              <w:rPr>
                <w:b/>
                <w:bCs/>
              </w:rPr>
              <w:t>2030</w:t>
            </w:r>
            <w:r w:rsidR="00281E66" w:rsidRPr="00156A58">
              <w:rPr>
                <w:rFonts w:hint="eastAsia"/>
                <w:b/>
                <w:bCs/>
              </w:rPr>
              <w:t>年</w:t>
            </w:r>
            <w:r w:rsidRPr="00156A58">
              <w:rPr>
                <w:b/>
                <w:bCs/>
              </w:rPr>
              <w:t>）</w:t>
            </w:r>
          </w:p>
        </w:tc>
        <w:tc>
          <w:tcPr>
            <w:tcW w:w="1848" w:type="pct"/>
            <w:vAlign w:val="center"/>
          </w:tcPr>
          <w:p w14:paraId="72DA3D66" w14:textId="77777777" w:rsidR="00BF169B" w:rsidRPr="00156A58" w:rsidRDefault="00BF169B" w:rsidP="00BE7605">
            <w:pPr>
              <w:widowControl/>
              <w:jc w:val="center"/>
              <w:rPr>
                <w:b/>
                <w:bCs/>
              </w:rPr>
            </w:pPr>
            <w:r w:rsidRPr="00156A58">
              <w:rPr>
                <w:b/>
                <w:bCs/>
              </w:rPr>
              <w:t>实施</w:t>
            </w:r>
            <w:r w:rsidRPr="00156A58">
              <w:rPr>
                <w:b/>
                <w:bCs/>
              </w:rPr>
              <w:t>/</w:t>
            </w:r>
            <w:r w:rsidRPr="00156A58">
              <w:rPr>
                <w:b/>
                <w:bCs/>
              </w:rPr>
              <w:t>保障措施</w:t>
            </w:r>
          </w:p>
        </w:tc>
      </w:tr>
      <w:tr w:rsidR="00156A58" w:rsidRPr="00156A58" w14:paraId="04078CF1" w14:textId="77777777" w:rsidTr="00156A58">
        <w:trPr>
          <w:cantSplit/>
        </w:trPr>
        <w:tc>
          <w:tcPr>
            <w:tcW w:w="415" w:type="pct"/>
            <w:vMerge w:val="restart"/>
            <w:vAlign w:val="center"/>
          </w:tcPr>
          <w:p w14:paraId="7734F08E" w14:textId="77777777" w:rsidR="00BF169B" w:rsidRPr="00156A58" w:rsidRDefault="00BF169B" w:rsidP="00BE7605">
            <w:pPr>
              <w:widowControl/>
              <w:jc w:val="center"/>
              <w:rPr>
                <w:bCs/>
              </w:rPr>
            </w:pPr>
            <w:r w:rsidRPr="00156A58">
              <w:rPr>
                <w:bCs/>
              </w:rPr>
              <w:t>物质减量与循环</w:t>
            </w:r>
          </w:p>
        </w:tc>
        <w:tc>
          <w:tcPr>
            <w:tcW w:w="339" w:type="pct"/>
            <w:vAlign w:val="center"/>
          </w:tcPr>
          <w:p w14:paraId="44FD7F0E" w14:textId="77777777" w:rsidR="00BF169B" w:rsidRPr="00156A58" w:rsidRDefault="00BF169B" w:rsidP="00BE7605">
            <w:pPr>
              <w:jc w:val="center"/>
            </w:pPr>
            <w:r w:rsidRPr="00156A58">
              <w:t>1</w:t>
            </w:r>
          </w:p>
        </w:tc>
        <w:tc>
          <w:tcPr>
            <w:tcW w:w="1177" w:type="pct"/>
            <w:shd w:val="clear" w:color="auto" w:fill="auto"/>
            <w:vAlign w:val="center"/>
          </w:tcPr>
          <w:p w14:paraId="4C002582" w14:textId="77777777" w:rsidR="00BF169B" w:rsidRPr="00156A58" w:rsidRDefault="00BF169B" w:rsidP="00BE7605">
            <w:pPr>
              <w:widowControl/>
              <w:jc w:val="center"/>
              <w:rPr>
                <w:bCs/>
              </w:rPr>
            </w:pPr>
            <w:r w:rsidRPr="00156A58">
              <w:rPr>
                <w:bCs/>
              </w:rPr>
              <w:t>清洁能源普及率（</w:t>
            </w:r>
            <w:r w:rsidRPr="00156A58">
              <w:rPr>
                <w:bCs/>
              </w:rPr>
              <w:t>%</w:t>
            </w:r>
            <w:r w:rsidRPr="00156A58">
              <w:rPr>
                <w:bCs/>
              </w:rPr>
              <w:t>）</w:t>
            </w:r>
          </w:p>
        </w:tc>
        <w:tc>
          <w:tcPr>
            <w:tcW w:w="712" w:type="pct"/>
            <w:shd w:val="clear" w:color="auto" w:fill="auto"/>
            <w:vAlign w:val="center"/>
          </w:tcPr>
          <w:p w14:paraId="3CABDBDF" w14:textId="77777777" w:rsidR="00BF169B" w:rsidRPr="00156A58" w:rsidRDefault="00BF169B" w:rsidP="00BE7605">
            <w:pPr>
              <w:widowControl/>
              <w:jc w:val="center"/>
              <w:rPr>
                <w:bCs/>
              </w:rPr>
            </w:pPr>
            <w:r w:rsidRPr="00156A58">
              <w:rPr>
                <w:bCs/>
              </w:rPr>
              <w:t>100</w:t>
            </w:r>
          </w:p>
        </w:tc>
        <w:tc>
          <w:tcPr>
            <w:tcW w:w="509" w:type="pct"/>
            <w:shd w:val="clear" w:color="auto" w:fill="auto"/>
            <w:vAlign w:val="center"/>
          </w:tcPr>
          <w:p w14:paraId="281EC637" w14:textId="77777777" w:rsidR="00BF169B" w:rsidRPr="00156A58" w:rsidRDefault="00BF169B" w:rsidP="00BE7605">
            <w:pPr>
              <w:widowControl/>
              <w:jc w:val="center"/>
              <w:rPr>
                <w:bCs/>
              </w:rPr>
            </w:pPr>
            <w:r w:rsidRPr="00156A58">
              <w:t>100</w:t>
            </w:r>
          </w:p>
        </w:tc>
        <w:tc>
          <w:tcPr>
            <w:tcW w:w="1848" w:type="pct"/>
            <w:shd w:val="clear" w:color="auto" w:fill="auto"/>
            <w:vAlign w:val="center"/>
          </w:tcPr>
          <w:p w14:paraId="3FA6FB68" w14:textId="77777777" w:rsidR="00BF169B" w:rsidRPr="00156A58" w:rsidRDefault="00BF169B" w:rsidP="00BE7605">
            <w:pPr>
              <w:widowControl/>
              <w:jc w:val="center"/>
              <w:rPr>
                <w:bCs/>
              </w:rPr>
            </w:pPr>
            <w:r w:rsidRPr="00156A58">
              <w:t>大力发展清洁能源，积极推动园区企业实施节能改造。</w:t>
            </w:r>
          </w:p>
        </w:tc>
      </w:tr>
      <w:tr w:rsidR="00156A58" w:rsidRPr="00156A58" w14:paraId="1C8FD799" w14:textId="77777777" w:rsidTr="00156A58">
        <w:trPr>
          <w:cantSplit/>
        </w:trPr>
        <w:tc>
          <w:tcPr>
            <w:tcW w:w="415" w:type="pct"/>
            <w:vMerge/>
            <w:vAlign w:val="center"/>
          </w:tcPr>
          <w:p w14:paraId="30B6A9F5" w14:textId="77777777" w:rsidR="00BF169B" w:rsidRPr="00156A58" w:rsidRDefault="00BF169B" w:rsidP="00BE7605">
            <w:pPr>
              <w:widowControl/>
              <w:jc w:val="center"/>
              <w:rPr>
                <w:bCs/>
              </w:rPr>
            </w:pPr>
          </w:p>
        </w:tc>
        <w:tc>
          <w:tcPr>
            <w:tcW w:w="339" w:type="pct"/>
            <w:vAlign w:val="center"/>
          </w:tcPr>
          <w:p w14:paraId="6AA2DC84" w14:textId="77777777" w:rsidR="00BF169B" w:rsidRPr="00156A58" w:rsidRDefault="00BF169B" w:rsidP="00BE7605">
            <w:pPr>
              <w:jc w:val="center"/>
            </w:pPr>
            <w:r w:rsidRPr="00156A58">
              <w:t>2</w:t>
            </w:r>
          </w:p>
        </w:tc>
        <w:tc>
          <w:tcPr>
            <w:tcW w:w="1177" w:type="pct"/>
            <w:shd w:val="clear" w:color="auto" w:fill="auto"/>
            <w:vAlign w:val="center"/>
          </w:tcPr>
          <w:p w14:paraId="04F29CDB" w14:textId="77777777" w:rsidR="00BF169B" w:rsidRPr="00156A58" w:rsidRDefault="00BF169B" w:rsidP="00BE7605">
            <w:pPr>
              <w:widowControl/>
              <w:jc w:val="center"/>
              <w:rPr>
                <w:bCs/>
              </w:rPr>
            </w:pPr>
            <w:r w:rsidRPr="00156A58">
              <w:rPr>
                <w:bCs/>
              </w:rPr>
              <w:t>单位工业增加值新鲜水耗（</w:t>
            </w:r>
            <w:r w:rsidRPr="00156A58">
              <w:rPr>
                <w:bCs/>
              </w:rPr>
              <w:t>m</w:t>
            </w:r>
            <w:r w:rsidRPr="00156A58">
              <w:rPr>
                <w:bCs/>
                <w:vertAlign w:val="superscript"/>
              </w:rPr>
              <w:t>3</w:t>
            </w:r>
            <w:r w:rsidRPr="00156A58">
              <w:rPr>
                <w:bCs/>
              </w:rPr>
              <w:t>/</w:t>
            </w:r>
            <w:r w:rsidRPr="00156A58">
              <w:rPr>
                <w:bCs/>
              </w:rPr>
              <w:t>万元）</w:t>
            </w:r>
          </w:p>
        </w:tc>
        <w:tc>
          <w:tcPr>
            <w:tcW w:w="712" w:type="pct"/>
            <w:shd w:val="clear" w:color="auto" w:fill="auto"/>
            <w:vAlign w:val="center"/>
          </w:tcPr>
          <w:p w14:paraId="6A783C6C" w14:textId="77777777" w:rsidR="00BF169B" w:rsidRPr="00156A58" w:rsidRDefault="00BF169B" w:rsidP="00BE7605">
            <w:pPr>
              <w:widowControl/>
              <w:jc w:val="center"/>
              <w:rPr>
                <w:bCs/>
              </w:rPr>
            </w:pPr>
            <w:r w:rsidRPr="00156A58">
              <w:rPr>
                <w:bCs/>
              </w:rPr>
              <w:t>4.81</w:t>
            </w:r>
          </w:p>
        </w:tc>
        <w:tc>
          <w:tcPr>
            <w:tcW w:w="509" w:type="pct"/>
            <w:shd w:val="clear" w:color="auto" w:fill="auto"/>
            <w:vAlign w:val="center"/>
          </w:tcPr>
          <w:p w14:paraId="21B2E449" w14:textId="35BE2A63" w:rsidR="00BF169B" w:rsidRPr="00156A58" w:rsidRDefault="00BF169B" w:rsidP="00EA495F">
            <w:pPr>
              <w:widowControl/>
              <w:jc w:val="center"/>
              <w:rPr>
                <w:bCs/>
              </w:rPr>
            </w:pPr>
            <w:r w:rsidRPr="00156A58">
              <w:rPr>
                <w:bCs/>
              </w:rPr>
              <w:t>≤</w:t>
            </w:r>
            <w:r w:rsidR="00EA495F" w:rsidRPr="00156A58">
              <w:rPr>
                <w:bCs/>
              </w:rPr>
              <w:t>4</w:t>
            </w:r>
          </w:p>
        </w:tc>
        <w:tc>
          <w:tcPr>
            <w:tcW w:w="1848" w:type="pct"/>
            <w:shd w:val="clear" w:color="auto" w:fill="auto"/>
            <w:vAlign w:val="center"/>
          </w:tcPr>
          <w:p w14:paraId="66EC9152" w14:textId="77777777" w:rsidR="00BF169B" w:rsidRPr="00156A58" w:rsidRDefault="00BF169B" w:rsidP="00BE7605">
            <w:pPr>
              <w:widowControl/>
              <w:jc w:val="center"/>
              <w:rPr>
                <w:bCs/>
              </w:rPr>
            </w:pPr>
            <w:r w:rsidRPr="00156A58">
              <w:rPr>
                <w:bCs/>
              </w:rPr>
              <w:t>不断提高企业水重复利用率，有效减少用、排水量；鼓励企业使用节水新技术、新工艺和新设备，新建、扩建和改建项目需制定节水方案，节水设施与建设项目主体工程同时设计、同时施工、同时投入使用，持续降低单位产品的水耗，提高各企业内部和企业之间的工业用水重复利用率，减少区域新鲜水消耗量。</w:t>
            </w:r>
          </w:p>
        </w:tc>
      </w:tr>
      <w:tr w:rsidR="00156A58" w:rsidRPr="00156A58" w14:paraId="714FCB75" w14:textId="77777777" w:rsidTr="00156A58">
        <w:trPr>
          <w:cantSplit/>
        </w:trPr>
        <w:tc>
          <w:tcPr>
            <w:tcW w:w="415" w:type="pct"/>
            <w:vMerge/>
            <w:vAlign w:val="center"/>
          </w:tcPr>
          <w:p w14:paraId="554ED622" w14:textId="77777777" w:rsidR="00BF169B" w:rsidRPr="00156A58" w:rsidRDefault="00BF169B" w:rsidP="00BE7605">
            <w:pPr>
              <w:widowControl/>
              <w:jc w:val="center"/>
              <w:rPr>
                <w:bCs/>
              </w:rPr>
            </w:pPr>
          </w:p>
        </w:tc>
        <w:tc>
          <w:tcPr>
            <w:tcW w:w="339" w:type="pct"/>
            <w:vAlign w:val="center"/>
          </w:tcPr>
          <w:p w14:paraId="4C79B01D" w14:textId="77777777" w:rsidR="00BF169B" w:rsidRPr="00156A58" w:rsidRDefault="00BF169B" w:rsidP="00BE7605">
            <w:pPr>
              <w:jc w:val="center"/>
            </w:pPr>
            <w:r w:rsidRPr="00156A58">
              <w:t>3</w:t>
            </w:r>
          </w:p>
        </w:tc>
        <w:tc>
          <w:tcPr>
            <w:tcW w:w="1177" w:type="pct"/>
            <w:shd w:val="clear" w:color="auto" w:fill="auto"/>
            <w:vAlign w:val="center"/>
          </w:tcPr>
          <w:p w14:paraId="73663999" w14:textId="77777777" w:rsidR="00BF169B" w:rsidRPr="00156A58" w:rsidRDefault="00BF169B" w:rsidP="00BE7605">
            <w:pPr>
              <w:widowControl/>
              <w:jc w:val="center"/>
              <w:rPr>
                <w:bCs/>
              </w:rPr>
            </w:pPr>
            <w:r w:rsidRPr="00156A58">
              <w:rPr>
                <w:lang w:bidi="ar"/>
              </w:rPr>
              <w:t>单位工业增加值综合能耗（</w:t>
            </w:r>
            <w:r w:rsidRPr="00156A58">
              <w:rPr>
                <w:bCs/>
                <w:lang w:bidi="ar"/>
              </w:rPr>
              <w:t>吨标煤</w:t>
            </w:r>
            <w:r w:rsidRPr="00156A58">
              <w:rPr>
                <w:bCs/>
                <w:lang w:bidi="ar"/>
              </w:rPr>
              <w:t>/</w:t>
            </w:r>
            <w:r w:rsidRPr="00156A58">
              <w:rPr>
                <w:bCs/>
                <w:lang w:bidi="ar"/>
              </w:rPr>
              <w:t>万元</w:t>
            </w:r>
            <w:r w:rsidRPr="00156A58">
              <w:rPr>
                <w:lang w:bidi="ar"/>
              </w:rPr>
              <w:t>）</w:t>
            </w:r>
          </w:p>
        </w:tc>
        <w:tc>
          <w:tcPr>
            <w:tcW w:w="712" w:type="pct"/>
            <w:shd w:val="clear" w:color="auto" w:fill="auto"/>
            <w:vAlign w:val="center"/>
          </w:tcPr>
          <w:p w14:paraId="33BCA675" w14:textId="77777777" w:rsidR="00BF169B" w:rsidRPr="00156A58" w:rsidRDefault="00BF169B" w:rsidP="00BE7605">
            <w:pPr>
              <w:widowControl/>
              <w:jc w:val="center"/>
              <w:rPr>
                <w:bCs/>
              </w:rPr>
            </w:pPr>
            <w:r w:rsidRPr="00156A58">
              <w:rPr>
                <w:bCs/>
              </w:rPr>
              <w:t>0.5</w:t>
            </w:r>
          </w:p>
        </w:tc>
        <w:tc>
          <w:tcPr>
            <w:tcW w:w="509" w:type="pct"/>
            <w:shd w:val="clear" w:color="auto" w:fill="auto"/>
            <w:vAlign w:val="center"/>
          </w:tcPr>
          <w:p w14:paraId="674AA45A" w14:textId="7AED3B61" w:rsidR="00BF169B" w:rsidRPr="00156A58" w:rsidRDefault="00BF169B" w:rsidP="00EA495F">
            <w:pPr>
              <w:widowControl/>
              <w:jc w:val="center"/>
              <w:rPr>
                <w:bCs/>
              </w:rPr>
            </w:pPr>
            <w:r w:rsidRPr="00156A58">
              <w:rPr>
                <w:bCs/>
              </w:rPr>
              <w:t>≤0.</w:t>
            </w:r>
            <w:r w:rsidR="00EA495F" w:rsidRPr="00156A58">
              <w:rPr>
                <w:bCs/>
              </w:rPr>
              <w:t>3</w:t>
            </w:r>
          </w:p>
        </w:tc>
        <w:tc>
          <w:tcPr>
            <w:tcW w:w="1848" w:type="pct"/>
            <w:shd w:val="clear" w:color="auto" w:fill="auto"/>
            <w:vAlign w:val="center"/>
          </w:tcPr>
          <w:p w14:paraId="35900655" w14:textId="77777777" w:rsidR="00BF169B" w:rsidRPr="00156A58" w:rsidRDefault="00BF169B" w:rsidP="00BE7605">
            <w:pPr>
              <w:widowControl/>
              <w:jc w:val="center"/>
            </w:pPr>
            <w:r w:rsidRPr="00156A58">
              <w:t>严格禁止园区内企业新建燃煤、燃重油等重污染燃料锅炉或工业炉窑，大力发展清洁能源；每年对园区内重点企业进行清洁生产审核，积极推动园区企业实施节能改造。</w:t>
            </w:r>
          </w:p>
        </w:tc>
      </w:tr>
      <w:tr w:rsidR="00156A58" w:rsidRPr="00156A58" w14:paraId="7AB2E393" w14:textId="77777777" w:rsidTr="00156A58">
        <w:trPr>
          <w:cantSplit/>
        </w:trPr>
        <w:tc>
          <w:tcPr>
            <w:tcW w:w="415" w:type="pct"/>
            <w:vMerge w:val="restart"/>
            <w:vAlign w:val="center"/>
          </w:tcPr>
          <w:p w14:paraId="1D3D4CE1" w14:textId="77777777" w:rsidR="00BF169B" w:rsidRPr="00156A58" w:rsidRDefault="00BF169B" w:rsidP="00BE7605">
            <w:pPr>
              <w:widowControl/>
              <w:jc w:val="center"/>
              <w:rPr>
                <w:bCs/>
              </w:rPr>
            </w:pPr>
            <w:r w:rsidRPr="00156A58">
              <w:rPr>
                <w:bCs/>
              </w:rPr>
              <w:t>污染控制</w:t>
            </w:r>
          </w:p>
        </w:tc>
        <w:tc>
          <w:tcPr>
            <w:tcW w:w="339" w:type="pct"/>
            <w:vAlign w:val="center"/>
          </w:tcPr>
          <w:p w14:paraId="53BB1380" w14:textId="77777777" w:rsidR="00BF169B" w:rsidRPr="00156A58" w:rsidRDefault="00BF169B" w:rsidP="00BE7605">
            <w:pPr>
              <w:ind w:left="420" w:hanging="420"/>
              <w:jc w:val="center"/>
            </w:pPr>
            <w:r w:rsidRPr="00156A58">
              <w:t>4</w:t>
            </w:r>
          </w:p>
        </w:tc>
        <w:tc>
          <w:tcPr>
            <w:tcW w:w="1177" w:type="pct"/>
            <w:shd w:val="clear" w:color="auto" w:fill="auto"/>
            <w:vAlign w:val="center"/>
          </w:tcPr>
          <w:p w14:paraId="4AE80571" w14:textId="54EDEC21" w:rsidR="00BF169B" w:rsidRPr="00156A58" w:rsidRDefault="00BF169B" w:rsidP="00BE7605">
            <w:pPr>
              <w:widowControl/>
              <w:jc w:val="center"/>
              <w:rPr>
                <w:lang w:bidi="ar"/>
              </w:rPr>
            </w:pPr>
            <w:r w:rsidRPr="00156A58">
              <w:rPr>
                <w:lang w:bidi="ar"/>
              </w:rPr>
              <w:t>细颗粒物（</w:t>
            </w:r>
            <w:r w:rsidRPr="00156A58">
              <w:rPr>
                <w:lang w:bidi="ar"/>
              </w:rPr>
              <w:t>PM</w:t>
            </w:r>
            <w:r w:rsidRPr="00156A58">
              <w:rPr>
                <w:vertAlign w:val="subscript"/>
                <w:lang w:bidi="ar"/>
              </w:rPr>
              <w:t>2.5</w:t>
            </w:r>
            <w:r w:rsidRPr="00156A58">
              <w:rPr>
                <w:lang w:bidi="ar"/>
              </w:rPr>
              <w:t>）浓度（</w:t>
            </w:r>
            <w:r w:rsidR="00281E66" w:rsidRPr="00156A58">
              <w:rPr>
                <w:rFonts w:hint="eastAsia"/>
                <w:bCs/>
                <w:lang w:bidi="ar"/>
              </w:rPr>
              <w:t>μ</w:t>
            </w:r>
            <w:r w:rsidR="00281E66" w:rsidRPr="00156A58">
              <w:rPr>
                <w:rFonts w:hint="eastAsia"/>
                <w:bCs/>
                <w:lang w:bidi="ar"/>
              </w:rPr>
              <w:t>g</w:t>
            </w:r>
            <w:r w:rsidRPr="00156A58">
              <w:rPr>
                <w:lang w:bidi="ar"/>
              </w:rPr>
              <w:t>/m</w:t>
            </w:r>
            <w:r w:rsidRPr="00156A58">
              <w:rPr>
                <w:vertAlign w:val="superscript"/>
                <w:lang w:bidi="ar"/>
              </w:rPr>
              <w:t>3</w:t>
            </w:r>
            <w:r w:rsidRPr="00156A58">
              <w:rPr>
                <w:lang w:bidi="ar"/>
              </w:rPr>
              <w:t>）</w:t>
            </w:r>
          </w:p>
        </w:tc>
        <w:tc>
          <w:tcPr>
            <w:tcW w:w="712" w:type="pct"/>
            <w:shd w:val="clear" w:color="auto" w:fill="auto"/>
            <w:vAlign w:val="center"/>
          </w:tcPr>
          <w:p w14:paraId="4225A820" w14:textId="77777777" w:rsidR="00BF169B" w:rsidRPr="00156A58" w:rsidRDefault="00BF169B" w:rsidP="00BE7605">
            <w:pPr>
              <w:widowControl/>
              <w:jc w:val="center"/>
              <w:rPr>
                <w:bCs/>
              </w:rPr>
            </w:pPr>
            <w:r w:rsidRPr="00156A58">
              <w:rPr>
                <w:bCs/>
              </w:rPr>
              <w:t>32.8</w:t>
            </w:r>
          </w:p>
        </w:tc>
        <w:tc>
          <w:tcPr>
            <w:tcW w:w="509" w:type="pct"/>
            <w:shd w:val="clear" w:color="auto" w:fill="auto"/>
            <w:vAlign w:val="center"/>
          </w:tcPr>
          <w:p w14:paraId="39AFB8EE" w14:textId="77777777" w:rsidR="00BF169B" w:rsidRPr="00156A58" w:rsidRDefault="00BF169B" w:rsidP="00BE7605">
            <w:pPr>
              <w:widowControl/>
              <w:jc w:val="center"/>
              <w:rPr>
                <w:bCs/>
              </w:rPr>
            </w:pPr>
            <w:r w:rsidRPr="00156A58">
              <w:rPr>
                <w:bCs/>
                <w:lang w:bidi="ar"/>
              </w:rPr>
              <w:t>≤29</w:t>
            </w:r>
          </w:p>
        </w:tc>
        <w:tc>
          <w:tcPr>
            <w:tcW w:w="1848" w:type="pct"/>
            <w:vMerge w:val="restart"/>
            <w:shd w:val="clear" w:color="auto" w:fill="auto"/>
            <w:vAlign w:val="center"/>
          </w:tcPr>
          <w:p w14:paraId="25564C1E" w14:textId="465707C4" w:rsidR="00BF169B" w:rsidRPr="00156A58" w:rsidRDefault="00281E66">
            <w:pPr>
              <w:widowControl/>
              <w:jc w:val="center"/>
            </w:pPr>
            <w:r w:rsidRPr="00156A58">
              <w:rPr>
                <w:rFonts w:hint="eastAsia"/>
                <w:kern w:val="2"/>
                <w:sz w:val="21"/>
                <w:szCs w:val="24"/>
              </w:rPr>
              <w:t>依照《常州市</w:t>
            </w:r>
            <w:r w:rsidRPr="00156A58">
              <w:rPr>
                <w:kern w:val="2"/>
                <w:sz w:val="21"/>
                <w:szCs w:val="24"/>
              </w:rPr>
              <w:t>“</w:t>
            </w:r>
            <w:r w:rsidRPr="00156A58">
              <w:rPr>
                <w:rFonts w:hint="eastAsia"/>
                <w:kern w:val="2"/>
                <w:sz w:val="21"/>
                <w:szCs w:val="24"/>
              </w:rPr>
              <w:t>十四五</w:t>
            </w:r>
            <w:r w:rsidRPr="00156A58">
              <w:rPr>
                <w:kern w:val="2"/>
                <w:sz w:val="21"/>
                <w:szCs w:val="24"/>
              </w:rPr>
              <w:t>”</w:t>
            </w:r>
            <w:r w:rsidRPr="00156A58">
              <w:rPr>
                <w:rFonts w:hint="eastAsia"/>
                <w:kern w:val="2"/>
                <w:sz w:val="21"/>
                <w:szCs w:val="24"/>
              </w:rPr>
              <w:t>生态环境保护规划》《常州市空气质量持续改善行动计划实施方案》相关要求，开展园区内环境整治工作，加强工艺废气污染控制。园区应坚决遏制“两高”项目盲目发展。按照江苏省“两高”项目分类管理工作要求，严格执行国家、省有关水泥（熟料）等行业产业政策标准。推进产业集群、园区绿色转型升级，严格项目审批，针对现有产业集群制定专项整治方案，依法淘汰关停一批、搬迁入园一批、就地改造一批、做优做强一批。严格控制生产和使用高</w:t>
            </w:r>
            <w:r w:rsidRPr="00156A58">
              <w:rPr>
                <w:kern w:val="2"/>
                <w:sz w:val="21"/>
                <w:szCs w:val="24"/>
              </w:rPr>
              <w:t>VOCs</w:t>
            </w:r>
            <w:r w:rsidRPr="00156A58">
              <w:rPr>
                <w:rFonts w:hint="eastAsia"/>
                <w:kern w:val="2"/>
                <w:sz w:val="21"/>
                <w:szCs w:val="24"/>
              </w:rPr>
              <w:t>含量涂料、油墨、胶粘剂、清洗剂等建设项目。加大工业涂装、包装印刷和电子行业清洁原料替代力度，</w:t>
            </w:r>
            <w:r w:rsidRPr="00156A58">
              <w:rPr>
                <w:rFonts w:hint="eastAsia"/>
              </w:rPr>
              <w:t>不断</w:t>
            </w:r>
            <w:r w:rsidR="00BF169B" w:rsidRPr="00156A58">
              <w:rPr>
                <w:rFonts w:hint="eastAsia"/>
              </w:rPr>
              <w:t>改善大气环境质量。</w:t>
            </w:r>
            <w:r w:rsidR="00F7182E" w:rsidRPr="00156A58">
              <w:rPr>
                <w:rFonts w:hint="eastAsia"/>
              </w:rPr>
              <w:t>此外，规划期间园区内盘固水泥拟关闭窑炉装置。</w:t>
            </w:r>
          </w:p>
        </w:tc>
      </w:tr>
      <w:tr w:rsidR="00156A58" w:rsidRPr="00156A58" w14:paraId="6B0AE73D" w14:textId="77777777" w:rsidTr="00156A58">
        <w:trPr>
          <w:cantSplit/>
        </w:trPr>
        <w:tc>
          <w:tcPr>
            <w:tcW w:w="415" w:type="pct"/>
            <w:vMerge/>
            <w:vAlign w:val="center"/>
          </w:tcPr>
          <w:p w14:paraId="3BD185F3" w14:textId="77777777" w:rsidR="00BF169B" w:rsidRPr="00156A58" w:rsidRDefault="00BF169B" w:rsidP="00BE7605">
            <w:pPr>
              <w:widowControl/>
              <w:jc w:val="center"/>
              <w:rPr>
                <w:bCs/>
              </w:rPr>
            </w:pPr>
          </w:p>
        </w:tc>
        <w:tc>
          <w:tcPr>
            <w:tcW w:w="339" w:type="pct"/>
            <w:vAlign w:val="center"/>
          </w:tcPr>
          <w:p w14:paraId="700C8561" w14:textId="77777777" w:rsidR="00BF169B" w:rsidRPr="00156A58" w:rsidRDefault="00BF169B" w:rsidP="00BE7605">
            <w:pPr>
              <w:jc w:val="center"/>
            </w:pPr>
            <w:r w:rsidRPr="00156A58">
              <w:t>5</w:t>
            </w:r>
          </w:p>
        </w:tc>
        <w:tc>
          <w:tcPr>
            <w:tcW w:w="1177" w:type="pct"/>
            <w:shd w:val="clear" w:color="auto" w:fill="auto"/>
            <w:vAlign w:val="center"/>
          </w:tcPr>
          <w:p w14:paraId="2B65CCBB" w14:textId="77777777" w:rsidR="00BF169B" w:rsidRPr="00156A58" w:rsidRDefault="00BF169B" w:rsidP="00BE7605">
            <w:pPr>
              <w:widowControl/>
              <w:jc w:val="center"/>
              <w:rPr>
                <w:lang w:bidi="ar"/>
              </w:rPr>
            </w:pPr>
            <w:r w:rsidRPr="00156A58">
              <w:rPr>
                <w:lang w:bidi="ar"/>
              </w:rPr>
              <w:t>优良天数比例比率（</w:t>
            </w:r>
            <w:r w:rsidRPr="00156A58">
              <w:rPr>
                <w:lang w:bidi="ar"/>
              </w:rPr>
              <w:t>%</w:t>
            </w:r>
            <w:r w:rsidRPr="00156A58">
              <w:rPr>
                <w:lang w:bidi="ar"/>
              </w:rPr>
              <w:t>）</w:t>
            </w:r>
          </w:p>
        </w:tc>
        <w:tc>
          <w:tcPr>
            <w:tcW w:w="712" w:type="pct"/>
            <w:shd w:val="clear" w:color="auto" w:fill="auto"/>
            <w:vAlign w:val="center"/>
          </w:tcPr>
          <w:p w14:paraId="7B6BEA63" w14:textId="77777777" w:rsidR="00BF169B" w:rsidRPr="00156A58" w:rsidRDefault="00BF169B" w:rsidP="00BE7605">
            <w:pPr>
              <w:widowControl/>
              <w:jc w:val="center"/>
              <w:rPr>
                <w:bCs/>
              </w:rPr>
            </w:pPr>
            <w:r w:rsidRPr="00156A58">
              <w:rPr>
                <w:bCs/>
              </w:rPr>
              <w:t>76.2</w:t>
            </w:r>
          </w:p>
        </w:tc>
        <w:tc>
          <w:tcPr>
            <w:tcW w:w="509" w:type="pct"/>
            <w:shd w:val="clear" w:color="auto" w:fill="auto"/>
            <w:vAlign w:val="center"/>
          </w:tcPr>
          <w:p w14:paraId="760BCA9A" w14:textId="77777777" w:rsidR="00BF169B" w:rsidRPr="00156A58" w:rsidRDefault="00BF169B" w:rsidP="00BE7605">
            <w:pPr>
              <w:widowControl/>
              <w:jc w:val="center"/>
              <w:rPr>
                <w:bCs/>
              </w:rPr>
            </w:pPr>
            <w:r w:rsidRPr="00156A58">
              <w:rPr>
                <w:bCs/>
                <w:lang w:bidi="ar"/>
              </w:rPr>
              <w:t>≥83</w:t>
            </w:r>
          </w:p>
        </w:tc>
        <w:tc>
          <w:tcPr>
            <w:tcW w:w="1848" w:type="pct"/>
            <w:vMerge/>
            <w:shd w:val="clear" w:color="auto" w:fill="auto"/>
            <w:vAlign w:val="center"/>
          </w:tcPr>
          <w:p w14:paraId="3D6872DA" w14:textId="77777777" w:rsidR="00BF169B" w:rsidRPr="00156A58" w:rsidRDefault="00BF169B" w:rsidP="00BE7605">
            <w:pPr>
              <w:widowControl/>
              <w:jc w:val="center"/>
            </w:pPr>
          </w:p>
        </w:tc>
      </w:tr>
      <w:tr w:rsidR="00156A58" w:rsidRPr="00156A58" w14:paraId="0987D5F5" w14:textId="77777777" w:rsidTr="00156A58">
        <w:trPr>
          <w:cantSplit/>
        </w:trPr>
        <w:tc>
          <w:tcPr>
            <w:tcW w:w="415" w:type="pct"/>
            <w:vMerge/>
            <w:vAlign w:val="center"/>
          </w:tcPr>
          <w:p w14:paraId="1C560B65" w14:textId="77777777" w:rsidR="00BF169B" w:rsidRPr="00156A58" w:rsidRDefault="00BF169B" w:rsidP="00BE7605">
            <w:pPr>
              <w:jc w:val="center"/>
              <w:rPr>
                <w:bCs/>
              </w:rPr>
            </w:pPr>
          </w:p>
        </w:tc>
        <w:tc>
          <w:tcPr>
            <w:tcW w:w="339" w:type="pct"/>
            <w:vAlign w:val="center"/>
          </w:tcPr>
          <w:p w14:paraId="2BFFDB76" w14:textId="77777777" w:rsidR="00BF169B" w:rsidRPr="00156A58" w:rsidRDefault="00BF169B" w:rsidP="00BE7605">
            <w:pPr>
              <w:jc w:val="center"/>
            </w:pPr>
            <w:r w:rsidRPr="00156A58">
              <w:t>6</w:t>
            </w:r>
          </w:p>
        </w:tc>
        <w:tc>
          <w:tcPr>
            <w:tcW w:w="1177" w:type="pct"/>
            <w:shd w:val="clear" w:color="auto" w:fill="auto"/>
            <w:vAlign w:val="center"/>
          </w:tcPr>
          <w:p w14:paraId="1193196F" w14:textId="77777777" w:rsidR="00BF169B" w:rsidRPr="00156A58" w:rsidRDefault="00BF169B" w:rsidP="00BE7605">
            <w:pPr>
              <w:widowControl/>
              <w:jc w:val="center"/>
              <w:rPr>
                <w:bCs/>
              </w:rPr>
            </w:pPr>
            <w:r w:rsidRPr="00156A58">
              <w:rPr>
                <w:bCs/>
              </w:rPr>
              <w:t>城镇污水集中处理率（</w:t>
            </w:r>
            <w:r w:rsidRPr="00156A58">
              <w:rPr>
                <w:bCs/>
              </w:rPr>
              <w:t>%</w:t>
            </w:r>
            <w:r w:rsidRPr="00156A58">
              <w:rPr>
                <w:bCs/>
              </w:rPr>
              <w:t>）</w:t>
            </w:r>
          </w:p>
        </w:tc>
        <w:tc>
          <w:tcPr>
            <w:tcW w:w="712" w:type="pct"/>
            <w:shd w:val="clear" w:color="auto" w:fill="auto"/>
            <w:vAlign w:val="center"/>
          </w:tcPr>
          <w:p w14:paraId="53436973" w14:textId="77777777" w:rsidR="00BF169B" w:rsidRPr="00156A58" w:rsidRDefault="00BF169B" w:rsidP="00BE7605">
            <w:pPr>
              <w:widowControl/>
              <w:jc w:val="center"/>
              <w:rPr>
                <w:bCs/>
              </w:rPr>
            </w:pPr>
            <w:r w:rsidRPr="00156A58">
              <w:rPr>
                <w:bCs/>
              </w:rPr>
              <w:t>100</w:t>
            </w:r>
          </w:p>
        </w:tc>
        <w:tc>
          <w:tcPr>
            <w:tcW w:w="509" w:type="pct"/>
            <w:shd w:val="clear" w:color="auto" w:fill="auto"/>
            <w:vAlign w:val="center"/>
          </w:tcPr>
          <w:p w14:paraId="5C314E79" w14:textId="77777777" w:rsidR="00BF169B" w:rsidRPr="00156A58" w:rsidRDefault="00BF169B" w:rsidP="00BE7605">
            <w:pPr>
              <w:widowControl/>
              <w:jc w:val="center"/>
              <w:rPr>
                <w:bCs/>
              </w:rPr>
            </w:pPr>
            <w:r w:rsidRPr="00156A58">
              <w:rPr>
                <w:bCs/>
              </w:rPr>
              <w:t>100</w:t>
            </w:r>
          </w:p>
        </w:tc>
        <w:tc>
          <w:tcPr>
            <w:tcW w:w="1848" w:type="pct"/>
            <w:shd w:val="clear" w:color="auto" w:fill="auto"/>
            <w:vAlign w:val="center"/>
          </w:tcPr>
          <w:p w14:paraId="6A9C4ECC" w14:textId="77777777" w:rsidR="00BF169B" w:rsidRPr="00156A58" w:rsidRDefault="00BF169B" w:rsidP="00156A58">
            <w:pPr>
              <w:widowControl/>
              <w:rPr>
                <w:bCs/>
              </w:rPr>
            </w:pPr>
            <w:r w:rsidRPr="00156A58">
              <w:rPr>
                <w:bCs/>
              </w:rPr>
              <w:t>推进园区内工业废水的分类收集和分质处理工作，缓解污水处理厂的压力，降低污水处理负荷。</w:t>
            </w:r>
          </w:p>
        </w:tc>
      </w:tr>
      <w:tr w:rsidR="00156A58" w:rsidRPr="00156A58" w14:paraId="73376A50" w14:textId="77777777" w:rsidTr="00156A58">
        <w:trPr>
          <w:cantSplit/>
        </w:trPr>
        <w:tc>
          <w:tcPr>
            <w:tcW w:w="415" w:type="pct"/>
            <w:vMerge/>
            <w:vAlign w:val="center"/>
          </w:tcPr>
          <w:p w14:paraId="3B27D66B" w14:textId="77777777" w:rsidR="00BF169B" w:rsidRPr="00156A58" w:rsidRDefault="00BF169B" w:rsidP="00BE7605">
            <w:pPr>
              <w:widowControl/>
              <w:jc w:val="center"/>
              <w:rPr>
                <w:bCs/>
              </w:rPr>
            </w:pPr>
          </w:p>
        </w:tc>
        <w:tc>
          <w:tcPr>
            <w:tcW w:w="339" w:type="pct"/>
            <w:vAlign w:val="center"/>
          </w:tcPr>
          <w:p w14:paraId="0259AC7A" w14:textId="77777777" w:rsidR="00BF169B" w:rsidRPr="00156A58" w:rsidRDefault="00BF169B" w:rsidP="00BE7605">
            <w:pPr>
              <w:jc w:val="center"/>
            </w:pPr>
            <w:r w:rsidRPr="00156A58">
              <w:t>7</w:t>
            </w:r>
          </w:p>
        </w:tc>
        <w:tc>
          <w:tcPr>
            <w:tcW w:w="1177" w:type="pct"/>
            <w:vAlign w:val="center"/>
          </w:tcPr>
          <w:p w14:paraId="453A837C" w14:textId="77777777" w:rsidR="00BF169B" w:rsidRPr="00156A58" w:rsidRDefault="00BF169B" w:rsidP="00BE7605">
            <w:pPr>
              <w:widowControl/>
              <w:jc w:val="center"/>
              <w:rPr>
                <w:bCs/>
              </w:rPr>
            </w:pPr>
            <w:r w:rsidRPr="00156A58">
              <w:rPr>
                <w:lang w:bidi="ar"/>
              </w:rPr>
              <w:t>区域环境噪声达标率</w:t>
            </w:r>
          </w:p>
        </w:tc>
        <w:tc>
          <w:tcPr>
            <w:tcW w:w="712" w:type="pct"/>
            <w:vAlign w:val="center"/>
          </w:tcPr>
          <w:p w14:paraId="70D30A9B" w14:textId="77777777" w:rsidR="00BF169B" w:rsidRPr="00156A58" w:rsidRDefault="00BF169B" w:rsidP="00BE7605">
            <w:pPr>
              <w:widowControl/>
              <w:jc w:val="center"/>
              <w:rPr>
                <w:bCs/>
              </w:rPr>
            </w:pPr>
            <w:r w:rsidRPr="00156A58">
              <w:rPr>
                <w:bCs/>
              </w:rPr>
              <w:t>100</w:t>
            </w:r>
          </w:p>
        </w:tc>
        <w:tc>
          <w:tcPr>
            <w:tcW w:w="509" w:type="pct"/>
            <w:vAlign w:val="center"/>
          </w:tcPr>
          <w:p w14:paraId="6B4AD5FD" w14:textId="77777777" w:rsidR="00BF169B" w:rsidRPr="00156A58" w:rsidRDefault="00BF169B" w:rsidP="00BE7605">
            <w:pPr>
              <w:widowControl/>
              <w:jc w:val="center"/>
              <w:rPr>
                <w:bCs/>
              </w:rPr>
            </w:pPr>
            <w:r w:rsidRPr="00156A58">
              <w:rPr>
                <w:bCs/>
              </w:rPr>
              <w:t>100</w:t>
            </w:r>
          </w:p>
        </w:tc>
        <w:tc>
          <w:tcPr>
            <w:tcW w:w="1848" w:type="pct"/>
            <w:vAlign w:val="center"/>
          </w:tcPr>
          <w:p w14:paraId="31004A84" w14:textId="77777777" w:rsidR="00BF169B" w:rsidRPr="00156A58" w:rsidRDefault="00BF169B" w:rsidP="00156A58">
            <w:pPr>
              <w:widowControl/>
              <w:rPr>
                <w:bCs/>
              </w:rPr>
            </w:pPr>
            <w:r w:rsidRPr="00156A58">
              <w:rPr>
                <w:bCs/>
              </w:rPr>
              <w:t>加强园区内工业企业的噪声管理，要求各类工业噪声源采用隔声、吸声和消声等措施，必要时应设置隔声设施，以降低其源强，减少对周围环境的影响。加强厂区绿化，特别是在有高噪声设备处和厂界之间应设置绿化带，利用树木的吸声、消声作用减小厂界噪声影响。</w:t>
            </w:r>
          </w:p>
        </w:tc>
      </w:tr>
      <w:tr w:rsidR="00156A58" w:rsidRPr="00156A58" w14:paraId="37A47E04" w14:textId="77777777" w:rsidTr="00156A58">
        <w:trPr>
          <w:cantSplit/>
        </w:trPr>
        <w:tc>
          <w:tcPr>
            <w:tcW w:w="415" w:type="pct"/>
            <w:vMerge/>
            <w:vAlign w:val="center"/>
          </w:tcPr>
          <w:p w14:paraId="2FF68064" w14:textId="77777777" w:rsidR="00BF169B" w:rsidRPr="00156A58" w:rsidRDefault="00BF169B" w:rsidP="00BE7605">
            <w:pPr>
              <w:widowControl/>
              <w:jc w:val="center"/>
              <w:rPr>
                <w:bCs/>
              </w:rPr>
            </w:pPr>
          </w:p>
        </w:tc>
        <w:tc>
          <w:tcPr>
            <w:tcW w:w="339" w:type="pct"/>
            <w:vAlign w:val="center"/>
          </w:tcPr>
          <w:p w14:paraId="1EA84396" w14:textId="77777777" w:rsidR="00BF169B" w:rsidRPr="00156A58" w:rsidRDefault="00BF169B" w:rsidP="00BE7605">
            <w:pPr>
              <w:jc w:val="center"/>
            </w:pPr>
            <w:r w:rsidRPr="00156A58">
              <w:t>8</w:t>
            </w:r>
          </w:p>
        </w:tc>
        <w:tc>
          <w:tcPr>
            <w:tcW w:w="1177" w:type="pct"/>
            <w:vAlign w:val="center"/>
          </w:tcPr>
          <w:p w14:paraId="3835A15E" w14:textId="77777777" w:rsidR="00BF169B" w:rsidRPr="00156A58" w:rsidRDefault="00BF169B" w:rsidP="00BE7605">
            <w:pPr>
              <w:widowControl/>
              <w:jc w:val="center"/>
              <w:rPr>
                <w:bCs/>
              </w:rPr>
            </w:pPr>
            <w:r w:rsidRPr="00156A58">
              <w:rPr>
                <w:bCs/>
              </w:rPr>
              <w:t>一般工业固体废物处置利用率（</w:t>
            </w:r>
            <w:r w:rsidRPr="00156A58">
              <w:rPr>
                <w:bCs/>
              </w:rPr>
              <w:t>%</w:t>
            </w:r>
            <w:r w:rsidRPr="00156A58">
              <w:rPr>
                <w:bCs/>
              </w:rPr>
              <w:t>）</w:t>
            </w:r>
          </w:p>
        </w:tc>
        <w:tc>
          <w:tcPr>
            <w:tcW w:w="712" w:type="pct"/>
            <w:vAlign w:val="center"/>
          </w:tcPr>
          <w:p w14:paraId="7C7C5EBF" w14:textId="77777777" w:rsidR="00BF169B" w:rsidRPr="00156A58" w:rsidRDefault="00BF169B" w:rsidP="00BE7605">
            <w:pPr>
              <w:widowControl/>
              <w:jc w:val="center"/>
              <w:rPr>
                <w:bCs/>
              </w:rPr>
            </w:pPr>
            <w:r w:rsidRPr="00156A58">
              <w:rPr>
                <w:bCs/>
              </w:rPr>
              <w:t>100</w:t>
            </w:r>
          </w:p>
        </w:tc>
        <w:tc>
          <w:tcPr>
            <w:tcW w:w="509" w:type="pct"/>
            <w:vAlign w:val="center"/>
          </w:tcPr>
          <w:p w14:paraId="4A4BD027" w14:textId="77777777" w:rsidR="00BF169B" w:rsidRPr="00156A58" w:rsidRDefault="00BF169B" w:rsidP="00BE7605">
            <w:pPr>
              <w:widowControl/>
              <w:jc w:val="center"/>
              <w:rPr>
                <w:bCs/>
              </w:rPr>
            </w:pPr>
            <w:r w:rsidRPr="00156A58">
              <w:rPr>
                <w:bCs/>
              </w:rPr>
              <w:t>100</w:t>
            </w:r>
          </w:p>
        </w:tc>
        <w:tc>
          <w:tcPr>
            <w:tcW w:w="1848" w:type="pct"/>
            <w:vMerge w:val="restart"/>
            <w:vAlign w:val="center"/>
          </w:tcPr>
          <w:p w14:paraId="597D514B" w14:textId="77777777" w:rsidR="00BF169B" w:rsidRPr="00156A58" w:rsidRDefault="00BF169B" w:rsidP="00156A58">
            <w:pPr>
              <w:widowControl/>
              <w:rPr>
                <w:bCs/>
              </w:rPr>
            </w:pPr>
            <w:r w:rsidRPr="00156A58">
              <w:rPr>
                <w:bCs/>
              </w:rPr>
              <w:t>园区将采取各种措施促使企业积极寻求固体废弃物综合利用渠道，开拓固废外售和厂家回收再利用方式，构建相应的循环产业链。在加强工业固废综合利用情况下，工业固体废物综合利用率目标值可达。</w:t>
            </w:r>
          </w:p>
        </w:tc>
      </w:tr>
      <w:tr w:rsidR="00156A58" w:rsidRPr="00156A58" w14:paraId="003C1672" w14:textId="77777777" w:rsidTr="00156A58">
        <w:trPr>
          <w:cantSplit/>
        </w:trPr>
        <w:tc>
          <w:tcPr>
            <w:tcW w:w="415" w:type="pct"/>
            <w:vMerge/>
            <w:vAlign w:val="center"/>
          </w:tcPr>
          <w:p w14:paraId="3C833C24" w14:textId="77777777" w:rsidR="00BF169B" w:rsidRPr="00156A58" w:rsidRDefault="00BF169B" w:rsidP="00BE7605">
            <w:pPr>
              <w:widowControl/>
              <w:jc w:val="center"/>
              <w:rPr>
                <w:bCs/>
              </w:rPr>
            </w:pPr>
          </w:p>
        </w:tc>
        <w:tc>
          <w:tcPr>
            <w:tcW w:w="339" w:type="pct"/>
            <w:vAlign w:val="center"/>
          </w:tcPr>
          <w:p w14:paraId="11A6FF02" w14:textId="77777777" w:rsidR="00BF169B" w:rsidRPr="00156A58" w:rsidRDefault="00BF169B" w:rsidP="00BE7605">
            <w:pPr>
              <w:jc w:val="center"/>
            </w:pPr>
            <w:r w:rsidRPr="00156A58">
              <w:t>9</w:t>
            </w:r>
          </w:p>
        </w:tc>
        <w:tc>
          <w:tcPr>
            <w:tcW w:w="1177" w:type="pct"/>
            <w:vAlign w:val="center"/>
          </w:tcPr>
          <w:p w14:paraId="4E919F9B" w14:textId="77777777" w:rsidR="00BF169B" w:rsidRPr="00156A58" w:rsidRDefault="00BF169B" w:rsidP="00BE7605">
            <w:pPr>
              <w:widowControl/>
              <w:jc w:val="center"/>
              <w:rPr>
                <w:bCs/>
              </w:rPr>
            </w:pPr>
            <w:r w:rsidRPr="00156A58">
              <w:rPr>
                <w:bCs/>
              </w:rPr>
              <w:t>生活垃圾无害化处理率（</w:t>
            </w:r>
            <w:r w:rsidRPr="00156A58">
              <w:rPr>
                <w:bCs/>
              </w:rPr>
              <w:t>%</w:t>
            </w:r>
            <w:r w:rsidRPr="00156A58">
              <w:rPr>
                <w:bCs/>
              </w:rPr>
              <w:t>）</w:t>
            </w:r>
          </w:p>
        </w:tc>
        <w:tc>
          <w:tcPr>
            <w:tcW w:w="712" w:type="pct"/>
            <w:vAlign w:val="center"/>
          </w:tcPr>
          <w:p w14:paraId="43A4D9C5" w14:textId="77777777" w:rsidR="00BF169B" w:rsidRPr="00156A58" w:rsidRDefault="00BF169B" w:rsidP="00BE7605">
            <w:pPr>
              <w:widowControl/>
              <w:jc w:val="center"/>
              <w:rPr>
                <w:bCs/>
              </w:rPr>
            </w:pPr>
            <w:r w:rsidRPr="00156A58">
              <w:rPr>
                <w:bCs/>
              </w:rPr>
              <w:t>100</w:t>
            </w:r>
          </w:p>
        </w:tc>
        <w:tc>
          <w:tcPr>
            <w:tcW w:w="509" w:type="pct"/>
            <w:vAlign w:val="center"/>
          </w:tcPr>
          <w:p w14:paraId="264339F4" w14:textId="77777777" w:rsidR="00BF169B" w:rsidRPr="00156A58" w:rsidRDefault="00BF169B" w:rsidP="00BE7605">
            <w:pPr>
              <w:widowControl/>
              <w:jc w:val="center"/>
              <w:rPr>
                <w:bCs/>
              </w:rPr>
            </w:pPr>
            <w:r w:rsidRPr="00156A58">
              <w:rPr>
                <w:bCs/>
              </w:rPr>
              <w:t>100</w:t>
            </w:r>
          </w:p>
        </w:tc>
        <w:tc>
          <w:tcPr>
            <w:tcW w:w="1848" w:type="pct"/>
            <w:vMerge/>
            <w:vAlign w:val="center"/>
          </w:tcPr>
          <w:p w14:paraId="7C1301E1" w14:textId="77777777" w:rsidR="00BF169B" w:rsidRPr="00156A58" w:rsidRDefault="00BF169B" w:rsidP="00BE7605">
            <w:pPr>
              <w:widowControl/>
              <w:jc w:val="center"/>
              <w:rPr>
                <w:bCs/>
              </w:rPr>
            </w:pPr>
          </w:p>
        </w:tc>
      </w:tr>
      <w:tr w:rsidR="00156A58" w:rsidRPr="00156A58" w14:paraId="4BC40DA3" w14:textId="77777777" w:rsidTr="00156A58">
        <w:trPr>
          <w:cantSplit/>
        </w:trPr>
        <w:tc>
          <w:tcPr>
            <w:tcW w:w="415" w:type="pct"/>
            <w:vMerge/>
            <w:vAlign w:val="center"/>
          </w:tcPr>
          <w:p w14:paraId="1C35B0B7" w14:textId="77777777" w:rsidR="00BF169B" w:rsidRPr="00156A58" w:rsidRDefault="00BF169B" w:rsidP="00BE7605">
            <w:pPr>
              <w:widowControl/>
              <w:jc w:val="center"/>
              <w:rPr>
                <w:bCs/>
              </w:rPr>
            </w:pPr>
          </w:p>
        </w:tc>
        <w:tc>
          <w:tcPr>
            <w:tcW w:w="339" w:type="pct"/>
            <w:vAlign w:val="center"/>
          </w:tcPr>
          <w:p w14:paraId="52C910C8" w14:textId="77777777" w:rsidR="00BF169B" w:rsidRPr="00156A58" w:rsidRDefault="00BF169B" w:rsidP="00BE7605">
            <w:pPr>
              <w:jc w:val="center"/>
            </w:pPr>
            <w:r w:rsidRPr="00156A58">
              <w:t>10</w:t>
            </w:r>
          </w:p>
        </w:tc>
        <w:tc>
          <w:tcPr>
            <w:tcW w:w="1177" w:type="pct"/>
            <w:vAlign w:val="center"/>
          </w:tcPr>
          <w:p w14:paraId="0695A8A5" w14:textId="77777777" w:rsidR="00BF169B" w:rsidRPr="00156A58" w:rsidRDefault="00BF169B" w:rsidP="00BE7605">
            <w:pPr>
              <w:widowControl/>
              <w:jc w:val="center"/>
              <w:rPr>
                <w:bCs/>
              </w:rPr>
            </w:pPr>
            <w:r w:rsidRPr="00156A58">
              <w:rPr>
                <w:bCs/>
              </w:rPr>
              <w:t>危险废物安全处置率（</w:t>
            </w:r>
            <w:r w:rsidRPr="00156A58">
              <w:rPr>
                <w:bCs/>
              </w:rPr>
              <w:t>%</w:t>
            </w:r>
            <w:r w:rsidRPr="00156A58">
              <w:rPr>
                <w:bCs/>
              </w:rPr>
              <w:t>）</w:t>
            </w:r>
          </w:p>
        </w:tc>
        <w:tc>
          <w:tcPr>
            <w:tcW w:w="712" w:type="pct"/>
            <w:vAlign w:val="center"/>
          </w:tcPr>
          <w:p w14:paraId="36736934" w14:textId="77777777" w:rsidR="00BF169B" w:rsidRPr="00156A58" w:rsidRDefault="00BF169B" w:rsidP="00BE7605">
            <w:pPr>
              <w:widowControl/>
              <w:jc w:val="center"/>
              <w:rPr>
                <w:bCs/>
              </w:rPr>
            </w:pPr>
            <w:r w:rsidRPr="00156A58">
              <w:rPr>
                <w:bCs/>
              </w:rPr>
              <w:t>100</w:t>
            </w:r>
          </w:p>
        </w:tc>
        <w:tc>
          <w:tcPr>
            <w:tcW w:w="509" w:type="pct"/>
            <w:vAlign w:val="center"/>
          </w:tcPr>
          <w:p w14:paraId="0497D0A1" w14:textId="77777777" w:rsidR="00BF169B" w:rsidRPr="00156A58" w:rsidRDefault="00BF169B" w:rsidP="00BE7605">
            <w:pPr>
              <w:widowControl/>
              <w:jc w:val="center"/>
              <w:rPr>
                <w:bCs/>
              </w:rPr>
            </w:pPr>
            <w:r w:rsidRPr="00156A58">
              <w:rPr>
                <w:bCs/>
              </w:rPr>
              <w:t>100</w:t>
            </w:r>
          </w:p>
        </w:tc>
        <w:tc>
          <w:tcPr>
            <w:tcW w:w="1848" w:type="pct"/>
            <w:vMerge/>
            <w:vAlign w:val="center"/>
          </w:tcPr>
          <w:p w14:paraId="4F2B50B5" w14:textId="77777777" w:rsidR="00BF169B" w:rsidRPr="00156A58" w:rsidRDefault="00BF169B" w:rsidP="00BE7605">
            <w:pPr>
              <w:widowControl/>
              <w:jc w:val="center"/>
              <w:rPr>
                <w:bCs/>
              </w:rPr>
            </w:pPr>
          </w:p>
        </w:tc>
      </w:tr>
      <w:tr w:rsidR="00156A58" w:rsidRPr="00156A58" w14:paraId="0FE20784" w14:textId="77777777" w:rsidTr="00156A58">
        <w:trPr>
          <w:cantSplit/>
        </w:trPr>
        <w:tc>
          <w:tcPr>
            <w:tcW w:w="415" w:type="pct"/>
            <w:vMerge w:val="restart"/>
            <w:vAlign w:val="center"/>
          </w:tcPr>
          <w:p w14:paraId="3B4C16E8" w14:textId="77777777" w:rsidR="00BF169B" w:rsidRPr="00156A58" w:rsidRDefault="00BF169B" w:rsidP="00BE7605">
            <w:pPr>
              <w:jc w:val="center"/>
              <w:rPr>
                <w:bCs/>
              </w:rPr>
            </w:pPr>
            <w:r w:rsidRPr="00156A58">
              <w:rPr>
                <w:bCs/>
              </w:rPr>
              <w:lastRenderedPageBreak/>
              <w:t>园区管理</w:t>
            </w:r>
          </w:p>
        </w:tc>
        <w:tc>
          <w:tcPr>
            <w:tcW w:w="339" w:type="pct"/>
            <w:vAlign w:val="center"/>
          </w:tcPr>
          <w:p w14:paraId="7117A350" w14:textId="77777777" w:rsidR="00BF169B" w:rsidRPr="00156A58" w:rsidRDefault="00BF169B" w:rsidP="00BE7605">
            <w:pPr>
              <w:jc w:val="center"/>
            </w:pPr>
            <w:r w:rsidRPr="00156A58">
              <w:t>11</w:t>
            </w:r>
          </w:p>
        </w:tc>
        <w:tc>
          <w:tcPr>
            <w:tcW w:w="1177" w:type="pct"/>
            <w:vAlign w:val="center"/>
          </w:tcPr>
          <w:p w14:paraId="32E11685" w14:textId="77777777" w:rsidR="00BF169B" w:rsidRPr="00156A58" w:rsidRDefault="00BF169B" w:rsidP="00BE7605">
            <w:pPr>
              <w:widowControl/>
              <w:jc w:val="center"/>
              <w:rPr>
                <w:bCs/>
              </w:rPr>
            </w:pPr>
            <w:r w:rsidRPr="00156A58">
              <w:rPr>
                <w:bCs/>
              </w:rPr>
              <w:t>重点企业环境信息公开率（</w:t>
            </w:r>
            <w:r w:rsidRPr="00156A58">
              <w:rPr>
                <w:bCs/>
              </w:rPr>
              <w:t>%</w:t>
            </w:r>
            <w:r w:rsidRPr="00156A58">
              <w:rPr>
                <w:bCs/>
              </w:rPr>
              <w:t>）</w:t>
            </w:r>
          </w:p>
        </w:tc>
        <w:tc>
          <w:tcPr>
            <w:tcW w:w="712" w:type="pct"/>
            <w:vAlign w:val="center"/>
          </w:tcPr>
          <w:p w14:paraId="0029B9DF" w14:textId="77777777" w:rsidR="00BF169B" w:rsidRPr="00156A58" w:rsidRDefault="00BF169B" w:rsidP="00BE7605">
            <w:pPr>
              <w:widowControl/>
              <w:jc w:val="center"/>
              <w:rPr>
                <w:bCs/>
              </w:rPr>
            </w:pPr>
            <w:r w:rsidRPr="00156A58">
              <w:rPr>
                <w:bCs/>
              </w:rPr>
              <w:t>100</w:t>
            </w:r>
          </w:p>
        </w:tc>
        <w:tc>
          <w:tcPr>
            <w:tcW w:w="509" w:type="pct"/>
            <w:vAlign w:val="center"/>
          </w:tcPr>
          <w:p w14:paraId="5BCC5369" w14:textId="77777777" w:rsidR="00BF169B" w:rsidRPr="00156A58" w:rsidRDefault="00BF169B" w:rsidP="00BE7605">
            <w:pPr>
              <w:widowControl/>
              <w:jc w:val="center"/>
              <w:rPr>
                <w:bCs/>
              </w:rPr>
            </w:pPr>
            <w:r w:rsidRPr="00156A58">
              <w:rPr>
                <w:bCs/>
              </w:rPr>
              <w:t>100</w:t>
            </w:r>
          </w:p>
        </w:tc>
        <w:tc>
          <w:tcPr>
            <w:tcW w:w="1848" w:type="pct"/>
            <w:vAlign w:val="center"/>
          </w:tcPr>
          <w:p w14:paraId="48A8D436" w14:textId="77777777" w:rsidR="00BF169B" w:rsidRPr="00156A58" w:rsidRDefault="00BF169B" w:rsidP="00156A58">
            <w:pPr>
              <w:widowControl/>
              <w:rPr>
                <w:bCs/>
              </w:rPr>
            </w:pPr>
            <w:r w:rsidRPr="00156A58">
              <w:rPr>
                <w:bCs/>
              </w:rPr>
              <w:t>严格落实《企业事业单位环境信息公开办法》，积极引导区内重点企业主动公开环境信息。</w:t>
            </w:r>
          </w:p>
        </w:tc>
      </w:tr>
      <w:tr w:rsidR="00156A58" w:rsidRPr="00156A58" w14:paraId="10BBE436" w14:textId="77777777" w:rsidTr="00156A58">
        <w:trPr>
          <w:cantSplit/>
        </w:trPr>
        <w:tc>
          <w:tcPr>
            <w:tcW w:w="415" w:type="pct"/>
            <w:vMerge/>
            <w:vAlign w:val="center"/>
          </w:tcPr>
          <w:p w14:paraId="6D471C01" w14:textId="77777777" w:rsidR="00BF169B" w:rsidRPr="00156A58" w:rsidRDefault="00BF169B" w:rsidP="00BE7605">
            <w:pPr>
              <w:jc w:val="center"/>
              <w:rPr>
                <w:bCs/>
              </w:rPr>
            </w:pPr>
          </w:p>
        </w:tc>
        <w:tc>
          <w:tcPr>
            <w:tcW w:w="339" w:type="pct"/>
            <w:vAlign w:val="center"/>
          </w:tcPr>
          <w:p w14:paraId="5C0A5663" w14:textId="77777777" w:rsidR="00BF169B" w:rsidRPr="00156A58" w:rsidRDefault="00BF169B" w:rsidP="00BE7605">
            <w:pPr>
              <w:jc w:val="center"/>
            </w:pPr>
            <w:r w:rsidRPr="00156A58">
              <w:t>12</w:t>
            </w:r>
          </w:p>
        </w:tc>
        <w:tc>
          <w:tcPr>
            <w:tcW w:w="1177" w:type="pct"/>
            <w:vAlign w:val="center"/>
          </w:tcPr>
          <w:p w14:paraId="13A0EFE8" w14:textId="77777777" w:rsidR="00BF169B" w:rsidRPr="00156A58" w:rsidRDefault="00BF169B" w:rsidP="00BE7605">
            <w:pPr>
              <w:widowControl/>
              <w:jc w:val="center"/>
              <w:rPr>
                <w:bCs/>
              </w:rPr>
            </w:pPr>
            <w:r w:rsidRPr="00156A58">
              <w:rPr>
                <w:bCs/>
              </w:rPr>
              <w:t>重点企业清洁生产审核实施率（</w:t>
            </w:r>
            <w:r w:rsidRPr="00156A58">
              <w:rPr>
                <w:bCs/>
              </w:rPr>
              <w:t>%</w:t>
            </w:r>
            <w:r w:rsidRPr="00156A58">
              <w:rPr>
                <w:bCs/>
              </w:rPr>
              <w:t>）</w:t>
            </w:r>
          </w:p>
        </w:tc>
        <w:tc>
          <w:tcPr>
            <w:tcW w:w="712" w:type="pct"/>
            <w:vAlign w:val="center"/>
          </w:tcPr>
          <w:p w14:paraId="202045E4" w14:textId="77777777" w:rsidR="00BF169B" w:rsidRPr="00156A58" w:rsidRDefault="00BF169B" w:rsidP="00BE7605">
            <w:pPr>
              <w:widowControl/>
              <w:jc w:val="center"/>
              <w:rPr>
                <w:bCs/>
              </w:rPr>
            </w:pPr>
            <w:r w:rsidRPr="00156A58">
              <w:rPr>
                <w:bCs/>
              </w:rPr>
              <w:t>100</w:t>
            </w:r>
          </w:p>
        </w:tc>
        <w:tc>
          <w:tcPr>
            <w:tcW w:w="509" w:type="pct"/>
            <w:vAlign w:val="center"/>
          </w:tcPr>
          <w:p w14:paraId="1125EE8F" w14:textId="77777777" w:rsidR="00BF169B" w:rsidRPr="00156A58" w:rsidRDefault="00BF169B" w:rsidP="00BE7605">
            <w:pPr>
              <w:widowControl/>
              <w:jc w:val="center"/>
              <w:rPr>
                <w:bCs/>
              </w:rPr>
            </w:pPr>
            <w:r w:rsidRPr="00156A58">
              <w:rPr>
                <w:bCs/>
              </w:rPr>
              <w:t>100</w:t>
            </w:r>
          </w:p>
        </w:tc>
        <w:tc>
          <w:tcPr>
            <w:tcW w:w="1848" w:type="pct"/>
            <w:vAlign w:val="center"/>
          </w:tcPr>
          <w:p w14:paraId="773D964C" w14:textId="77777777" w:rsidR="00BF169B" w:rsidRPr="00156A58" w:rsidRDefault="00BF169B" w:rsidP="00156A58">
            <w:pPr>
              <w:widowControl/>
              <w:rPr>
                <w:bCs/>
              </w:rPr>
            </w:pPr>
            <w:r w:rsidRPr="00156A58">
              <w:rPr>
                <w:bCs/>
              </w:rPr>
              <w:t>确保园区重点企业强制性清洁生产审核率</w:t>
            </w:r>
            <w:r w:rsidRPr="00156A58">
              <w:rPr>
                <w:bCs/>
              </w:rPr>
              <w:t>100%</w:t>
            </w:r>
            <w:r w:rsidRPr="00156A58">
              <w:rPr>
                <w:bCs/>
              </w:rPr>
              <w:t>，积极帮助和支持区内企业开展自愿清洁生产审核和改造</w:t>
            </w:r>
          </w:p>
        </w:tc>
      </w:tr>
      <w:tr w:rsidR="00156A58" w:rsidRPr="00156A58" w14:paraId="07843D99" w14:textId="77777777" w:rsidTr="00156A58">
        <w:trPr>
          <w:cantSplit/>
        </w:trPr>
        <w:tc>
          <w:tcPr>
            <w:tcW w:w="415" w:type="pct"/>
            <w:vMerge/>
            <w:vAlign w:val="center"/>
          </w:tcPr>
          <w:p w14:paraId="132EB62D" w14:textId="77777777" w:rsidR="00BF169B" w:rsidRPr="00156A58" w:rsidRDefault="00BF169B" w:rsidP="00BE7605">
            <w:pPr>
              <w:widowControl/>
              <w:jc w:val="center"/>
              <w:rPr>
                <w:bCs/>
              </w:rPr>
            </w:pPr>
          </w:p>
        </w:tc>
        <w:tc>
          <w:tcPr>
            <w:tcW w:w="339" w:type="pct"/>
            <w:vAlign w:val="center"/>
          </w:tcPr>
          <w:p w14:paraId="020F8590" w14:textId="77777777" w:rsidR="00BF169B" w:rsidRPr="00156A58" w:rsidRDefault="00BF169B" w:rsidP="00BE7605">
            <w:pPr>
              <w:jc w:val="center"/>
            </w:pPr>
            <w:r w:rsidRPr="00156A58">
              <w:t>13</w:t>
            </w:r>
          </w:p>
        </w:tc>
        <w:tc>
          <w:tcPr>
            <w:tcW w:w="1177" w:type="pct"/>
            <w:vAlign w:val="center"/>
          </w:tcPr>
          <w:p w14:paraId="2883950B" w14:textId="77777777" w:rsidR="00BF169B" w:rsidRPr="00156A58" w:rsidRDefault="00BF169B" w:rsidP="00BE7605">
            <w:pPr>
              <w:widowControl/>
              <w:jc w:val="center"/>
              <w:rPr>
                <w:bCs/>
              </w:rPr>
            </w:pPr>
            <w:r w:rsidRPr="00156A58">
              <w:rPr>
                <w:bCs/>
              </w:rPr>
              <w:t>建设项目环保手续实施率（</w:t>
            </w:r>
            <w:r w:rsidRPr="00156A58">
              <w:rPr>
                <w:bCs/>
              </w:rPr>
              <w:t>%</w:t>
            </w:r>
            <w:r w:rsidRPr="00156A58">
              <w:rPr>
                <w:bCs/>
              </w:rPr>
              <w:t>）</w:t>
            </w:r>
          </w:p>
        </w:tc>
        <w:tc>
          <w:tcPr>
            <w:tcW w:w="712" w:type="pct"/>
            <w:vAlign w:val="center"/>
          </w:tcPr>
          <w:p w14:paraId="5AF99586" w14:textId="77777777" w:rsidR="00BF169B" w:rsidRPr="00156A58" w:rsidRDefault="00BF169B" w:rsidP="00BE7605">
            <w:pPr>
              <w:widowControl/>
              <w:jc w:val="center"/>
              <w:rPr>
                <w:bCs/>
              </w:rPr>
            </w:pPr>
            <w:r w:rsidRPr="00156A58">
              <w:rPr>
                <w:bCs/>
              </w:rPr>
              <w:t>100</w:t>
            </w:r>
          </w:p>
        </w:tc>
        <w:tc>
          <w:tcPr>
            <w:tcW w:w="509" w:type="pct"/>
            <w:vAlign w:val="center"/>
          </w:tcPr>
          <w:p w14:paraId="33EA0DF2" w14:textId="77777777" w:rsidR="00BF169B" w:rsidRPr="00156A58" w:rsidRDefault="00BF169B" w:rsidP="00BE7605">
            <w:pPr>
              <w:widowControl/>
              <w:jc w:val="center"/>
              <w:rPr>
                <w:bCs/>
              </w:rPr>
            </w:pPr>
            <w:r w:rsidRPr="00156A58">
              <w:rPr>
                <w:bCs/>
              </w:rPr>
              <w:t>100</w:t>
            </w:r>
          </w:p>
        </w:tc>
        <w:tc>
          <w:tcPr>
            <w:tcW w:w="1848" w:type="pct"/>
            <w:vMerge w:val="restart"/>
            <w:vAlign w:val="center"/>
          </w:tcPr>
          <w:p w14:paraId="3525D5B4" w14:textId="77777777" w:rsidR="00BF169B" w:rsidRPr="00156A58" w:rsidRDefault="00BF169B" w:rsidP="00156A58">
            <w:pPr>
              <w:widowControl/>
              <w:rPr>
                <w:bCs/>
              </w:rPr>
            </w:pPr>
            <w:r w:rsidRPr="00156A58">
              <w:rPr>
                <w:bCs/>
              </w:rPr>
              <w:t>在建项目在投产后应尽快完成验收工作。对不能按期补办环保手续的企业强制停产或关停处置。规划期内逐步提高环境监管和执法力度。规划期内仍继续加强监管，严禁</w:t>
            </w:r>
            <w:r w:rsidRPr="00156A58">
              <w:rPr>
                <w:bCs/>
              </w:rPr>
              <w:t>“</w:t>
            </w:r>
            <w:r w:rsidRPr="00156A58">
              <w:rPr>
                <w:bCs/>
              </w:rPr>
              <w:t>未批先建</w:t>
            </w:r>
            <w:r w:rsidRPr="00156A58">
              <w:rPr>
                <w:bCs/>
              </w:rPr>
              <w:t>”</w:t>
            </w:r>
            <w:r w:rsidRPr="00156A58">
              <w:rPr>
                <w:bCs/>
              </w:rPr>
              <w:t>项目入区，定期巡查并根据相关环境管理要求进行处罚，确保建设项目环评执行率</w:t>
            </w:r>
            <w:r w:rsidRPr="00156A58">
              <w:rPr>
                <w:bCs/>
              </w:rPr>
              <w:t>100%</w:t>
            </w:r>
            <w:r w:rsidRPr="00156A58">
              <w:rPr>
                <w:bCs/>
              </w:rPr>
              <w:t>。</w:t>
            </w:r>
          </w:p>
        </w:tc>
      </w:tr>
      <w:tr w:rsidR="00156A58" w:rsidRPr="00156A58" w14:paraId="084FC960" w14:textId="77777777" w:rsidTr="00156A58">
        <w:trPr>
          <w:cantSplit/>
        </w:trPr>
        <w:tc>
          <w:tcPr>
            <w:tcW w:w="415" w:type="pct"/>
            <w:vMerge/>
            <w:vAlign w:val="center"/>
          </w:tcPr>
          <w:p w14:paraId="773BDCF0" w14:textId="77777777" w:rsidR="00BF169B" w:rsidRPr="00156A58" w:rsidRDefault="00BF169B" w:rsidP="00BE7605">
            <w:pPr>
              <w:widowControl/>
              <w:jc w:val="center"/>
              <w:rPr>
                <w:bCs/>
              </w:rPr>
            </w:pPr>
          </w:p>
        </w:tc>
        <w:tc>
          <w:tcPr>
            <w:tcW w:w="339" w:type="pct"/>
            <w:vAlign w:val="center"/>
          </w:tcPr>
          <w:p w14:paraId="4E97D288" w14:textId="77777777" w:rsidR="00BF169B" w:rsidRPr="00156A58" w:rsidRDefault="00BF169B" w:rsidP="00BE7605">
            <w:pPr>
              <w:jc w:val="center"/>
            </w:pPr>
            <w:r w:rsidRPr="00156A58">
              <w:t>14</w:t>
            </w:r>
          </w:p>
        </w:tc>
        <w:tc>
          <w:tcPr>
            <w:tcW w:w="1177" w:type="pct"/>
            <w:vAlign w:val="center"/>
          </w:tcPr>
          <w:p w14:paraId="31748240" w14:textId="77777777" w:rsidR="00BF169B" w:rsidRPr="00156A58" w:rsidRDefault="00BF169B" w:rsidP="00BE7605">
            <w:pPr>
              <w:widowControl/>
              <w:jc w:val="center"/>
              <w:rPr>
                <w:bCs/>
              </w:rPr>
            </w:pPr>
            <w:r w:rsidRPr="00156A58">
              <w:rPr>
                <w:bCs/>
              </w:rPr>
              <w:t>企业</w:t>
            </w:r>
            <w:r w:rsidRPr="00156A58">
              <w:rPr>
                <w:bCs/>
              </w:rPr>
              <w:t>“</w:t>
            </w:r>
            <w:r w:rsidRPr="00156A58">
              <w:rPr>
                <w:bCs/>
              </w:rPr>
              <w:t>三同时</w:t>
            </w:r>
            <w:r w:rsidRPr="00156A58">
              <w:rPr>
                <w:bCs/>
              </w:rPr>
              <w:t>”</w:t>
            </w:r>
            <w:r w:rsidRPr="00156A58">
              <w:rPr>
                <w:bCs/>
              </w:rPr>
              <w:t>验收执行率（</w:t>
            </w:r>
            <w:r w:rsidRPr="00156A58">
              <w:rPr>
                <w:bCs/>
              </w:rPr>
              <w:t>%</w:t>
            </w:r>
            <w:r w:rsidRPr="00156A58">
              <w:rPr>
                <w:bCs/>
              </w:rPr>
              <w:t>）</w:t>
            </w:r>
          </w:p>
        </w:tc>
        <w:tc>
          <w:tcPr>
            <w:tcW w:w="712" w:type="pct"/>
            <w:vAlign w:val="center"/>
          </w:tcPr>
          <w:p w14:paraId="5DB598BB" w14:textId="77777777" w:rsidR="00BF169B" w:rsidRPr="00156A58" w:rsidRDefault="00BF169B" w:rsidP="00BE7605">
            <w:pPr>
              <w:widowControl/>
              <w:jc w:val="center"/>
              <w:rPr>
                <w:bCs/>
              </w:rPr>
            </w:pPr>
            <w:r w:rsidRPr="00156A58">
              <w:rPr>
                <w:bCs/>
              </w:rPr>
              <w:t>95</w:t>
            </w:r>
          </w:p>
        </w:tc>
        <w:tc>
          <w:tcPr>
            <w:tcW w:w="509" w:type="pct"/>
            <w:vAlign w:val="center"/>
          </w:tcPr>
          <w:p w14:paraId="1AB122B7" w14:textId="77777777" w:rsidR="00BF169B" w:rsidRPr="00156A58" w:rsidRDefault="00BF169B" w:rsidP="00BE7605">
            <w:pPr>
              <w:widowControl/>
              <w:jc w:val="center"/>
              <w:rPr>
                <w:bCs/>
              </w:rPr>
            </w:pPr>
            <w:r w:rsidRPr="00156A58">
              <w:rPr>
                <w:bCs/>
              </w:rPr>
              <w:t>100</w:t>
            </w:r>
          </w:p>
        </w:tc>
        <w:tc>
          <w:tcPr>
            <w:tcW w:w="1848" w:type="pct"/>
            <w:vMerge/>
            <w:vAlign w:val="center"/>
          </w:tcPr>
          <w:p w14:paraId="188D85B9" w14:textId="77777777" w:rsidR="00BF169B" w:rsidRPr="00156A58" w:rsidRDefault="00BF169B" w:rsidP="00BE7605">
            <w:pPr>
              <w:widowControl/>
              <w:jc w:val="center"/>
              <w:rPr>
                <w:bCs/>
              </w:rPr>
            </w:pPr>
          </w:p>
        </w:tc>
      </w:tr>
      <w:tr w:rsidR="00156A58" w:rsidRPr="00156A58" w14:paraId="46B4D501" w14:textId="77777777" w:rsidTr="00156A58">
        <w:trPr>
          <w:cantSplit/>
        </w:trPr>
        <w:tc>
          <w:tcPr>
            <w:tcW w:w="415" w:type="pct"/>
            <w:vMerge/>
            <w:vAlign w:val="center"/>
          </w:tcPr>
          <w:p w14:paraId="77ED2011" w14:textId="77777777" w:rsidR="00BF169B" w:rsidRPr="00156A58" w:rsidRDefault="00BF169B" w:rsidP="00BE7605">
            <w:pPr>
              <w:widowControl/>
              <w:jc w:val="center"/>
              <w:rPr>
                <w:bCs/>
              </w:rPr>
            </w:pPr>
          </w:p>
        </w:tc>
        <w:tc>
          <w:tcPr>
            <w:tcW w:w="339" w:type="pct"/>
            <w:vAlign w:val="center"/>
          </w:tcPr>
          <w:p w14:paraId="5EF43538" w14:textId="77777777" w:rsidR="00BF169B" w:rsidRPr="00156A58" w:rsidRDefault="00BF169B" w:rsidP="00BE7605">
            <w:pPr>
              <w:jc w:val="center"/>
            </w:pPr>
            <w:r w:rsidRPr="00156A58">
              <w:t>15</w:t>
            </w:r>
          </w:p>
        </w:tc>
        <w:tc>
          <w:tcPr>
            <w:tcW w:w="1177" w:type="pct"/>
            <w:vAlign w:val="center"/>
          </w:tcPr>
          <w:p w14:paraId="59AA87B9" w14:textId="77777777" w:rsidR="00BF169B" w:rsidRPr="00156A58" w:rsidRDefault="00BF169B" w:rsidP="00BE7605">
            <w:pPr>
              <w:widowControl/>
              <w:jc w:val="center"/>
              <w:rPr>
                <w:bCs/>
              </w:rPr>
            </w:pPr>
            <w:r w:rsidRPr="00156A58">
              <w:rPr>
                <w:bCs/>
              </w:rPr>
              <w:t>园区环境风险防控体系建设完善情况</w:t>
            </w:r>
            <w:r w:rsidRPr="00156A58">
              <w:rPr>
                <w:bCs/>
                <w:vertAlign w:val="superscript"/>
              </w:rPr>
              <w:t>a</w:t>
            </w:r>
          </w:p>
        </w:tc>
        <w:tc>
          <w:tcPr>
            <w:tcW w:w="712" w:type="pct"/>
            <w:vAlign w:val="center"/>
          </w:tcPr>
          <w:p w14:paraId="7E25B100" w14:textId="77777777" w:rsidR="00BF169B" w:rsidRPr="00156A58" w:rsidRDefault="00BF169B" w:rsidP="00BE7605">
            <w:pPr>
              <w:widowControl/>
              <w:jc w:val="center"/>
              <w:rPr>
                <w:bCs/>
              </w:rPr>
            </w:pPr>
            <w:r w:rsidRPr="00156A58">
              <w:rPr>
                <w:bCs/>
              </w:rPr>
              <w:t>尚未完善</w:t>
            </w:r>
          </w:p>
        </w:tc>
        <w:tc>
          <w:tcPr>
            <w:tcW w:w="509" w:type="pct"/>
            <w:vAlign w:val="center"/>
          </w:tcPr>
          <w:p w14:paraId="07044351" w14:textId="77777777" w:rsidR="00BF169B" w:rsidRPr="00156A58" w:rsidRDefault="00BF169B" w:rsidP="00BE7605">
            <w:pPr>
              <w:widowControl/>
              <w:jc w:val="center"/>
              <w:rPr>
                <w:bCs/>
              </w:rPr>
            </w:pPr>
            <w:r w:rsidRPr="00156A58">
              <w:rPr>
                <w:bCs/>
              </w:rPr>
              <w:t>完善</w:t>
            </w:r>
          </w:p>
        </w:tc>
        <w:tc>
          <w:tcPr>
            <w:tcW w:w="1848" w:type="pct"/>
            <w:vAlign w:val="center"/>
          </w:tcPr>
          <w:p w14:paraId="499726B5" w14:textId="77777777" w:rsidR="00BF169B" w:rsidRPr="00156A58" w:rsidRDefault="00BF169B" w:rsidP="00156A58">
            <w:pPr>
              <w:widowControl/>
              <w:rPr>
                <w:bCs/>
              </w:rPr>
            </w:pPr>
            <w:r w:rsidRPr="00156A58">
              <w:rPr>
                <w:bCs/>
              </w:rPr>
              <w:t>2025</w:t>
            </w:r>
            <w:r w:rsidRPr="00156A58">
              <w:rPr>
                <w:bCs/>
              </w:rPr>
              <w:t>年完成园区应急预案及风险评估的编制工作，未来每</w:t>
            </w:r>
            <w:r w:rsidRPr="00156A58">
              <w:rPr>
                <w:bCs/>
              </w:rPr>
              <w:t>3</w:t>
            </w:r>
            <w:r w:rsidRPr="00156A58">
              <w:rPr>
                <w:bCs/>
              </w:rPr>
              <w:t>年将修编一次。高度重视企业环境应急预案编制和应急演练工作，每年定期组织企业人员进行应急预案的培训和定期演练。</w:t>
            </w:r>
          </w:p>
        </w:tc>
      </w:tr>
    </w:tbl>
    <w:p w14:paraId="225C6CBE" w14:textId="77777777" w:rsidR="00BF169B" w:rsidRPr="00156A58" w:rsidRDefault="00BF169B" w:rsidP="00BF169B">
      <w:pPr>
        <w:rPr>
          <w:rStyle w:val="6CharChar"/>
          <w:rFonts w:eastAsia="仿宋_GB2312"/>
          <w:bCs/>
          <w:sz w:val="18"/>
          <w:szCs w:val="18"/>
        </w:rPr>
      </w:pPr>
      <w:r w:rsidRPr="00156A58">
        <w:rPr>
          <w:rStyle w:val="6CharChar"/>
          <w:rFonts w:eastAsia="仿宋_GB2312"/>
          <w:bCs/>
          <w:sz w:val="18"/>
          <w:szCs w:val="18"/>
        </w:rPr>
        <w:t>a</w:t>
      </w:r>
      <w:r w:rsidRPr="00156A58">
        <w:rPr>
          <w:rStyle w:val="6CharChar"/>
          <w:rFonts w:eastAsia="仿宋_GB2312"/>
          <w:bCs/>
          <w:sz w:val="18"/>
          <w:szCs w:val="18"/>
        </w:rPr>
        <w:t>：园区环境风险防控体系建设完善情况包括（</w:t>
      </w:r>
      <w:r w:rsidRPr="00156A58">
        <w:rPr>
          <w:rStyle w:val="6CharChar"/>
          <w:rFonts w:eastAsia="仿宋_GB2312"/>
          <w:bCs/>
          <w:sz w:val="18"/>
          <w:szCs w:val="18"/>
        </w:rPr>
        <w:t>1</w:t>
      </w:r>
      <w:r w:rsidRPr="00156A58">
        <w:rPr>
          <w:rStyle w:val="6CharChar"/>
          <w:rFonts w:eastAsia="仿宋_GB2312"/>
          <w:bCs/>
          <w:sz w:val="18"/>
          <w:szCs w:val="18"/>
        </w:rPr>
        <w:t>）开展园区环境风险评估；（</w:t>
      </w:r>
      <w:r w:rsidRPr="00156A58">
        <w:rPr>
          <w:rStyle w:val="6CharChar"/>
          <w:rFonts w:eastAsia="仿宋_GB2312"/>
          <w:bCs/>
          <w:sz w:val="18"/>
          <w:szCs w:val="18"/>
        </w:rPr>
        <w:t>2</w:t>
      </w:r>
      <w:r w:rsidRPr="00156A58">
        <w:rPr>
          <w:rStyle w:val="6CharChar"/>
          <w:rFonts w:eastAsia="仿宋_GB2312"/>
          <w:bCs/>
          <w:sz w:val="18"/>
          <w:szCs w:val="18"/>
        </w:rPr>
        <w:t>）编制较完善的园区环境风险应急预案；（</w:t>
      </w:r>
      <w:r w:rsidRPr="00156A58">
        <w:rPr>
          <w:rStyle w:val="6CharChar"/>
          <w:rFonts w:eastAsia="仿宋_GB2312"/>
          <w:bCs/>
          <w:sz w:val="18"/>
          <w:szCs w:val="18"/>
        </w:rPr>
        <w:t>3</w:t>
      </w:r>
      <w:r w:rsidRPr="00156A58">
        <w:rPr>
          <w:rStyle w:val="6CharChar"/>
          <w:rFonts w:eastAsia="仿宋_GB2312"/>
          <w:bCs/>
          <w:sz w:val="18"/>
          <w:szCs w:val="18"/>
        </w:rPr>
        <w:t>）整合园区应急资源，建立综合性或者专业环境应急救援队伍，储备必要的环境应急物资和装备；（</w:t>
      </w:r>
      <w:r w:rsidRPr="00156A58">
        <w:rPr>
          <w:rStyle w:val="6CharChar"/>
          <w:rFonts w:eastAsia="仿宋_GB2312"/>
          <w:bCs/>
          <w:sz w:val="18"/>
          <w:szCs w:val="18"/>
        </w:rPr>
        <w:t>4</w:t>
      </w:r>
      <w:r w:rsidRPr="00156A58">
        <w:rPr>
          <w:rStyle w:val="6CharChar"/>
          <w:rFonts w:eastAsia="仿宋_GB2312"/>
          <w:bCs/>
          <w:sz w:val="18"/>
          <w:szCs w:val="18"/>
        </w:rPr>
        <w:t>）组织对环境应急预案进行专项培训，定期组织开展跨行业、综合性的应急演练。</w:t>
      </w:r>
    </w:p>
    <w:p w14:paraId="4EC485A5" w14:textId="77777777" w:rsidR="00BF169B" w:rsidRPr="00156A58" w:rsidRDefault="00BF169B" w:rsidP="00BF169B">
      <w:pPr>
        <w:widowControl/>
        <w:jc w:val="left"/>
        <w:rPr>
          <w:b/>
          <w:bCs/>
          <w:sz w:val="24"/>
          <w:szCs w:val="24"/>
        </w:rPr>
        <w:sectPr w:rsidR="00BF169B" w:rsidRPr="00156A58">
          <w:pgSz w:w="16838" w:h="11906" w:orient="landscape"/>
          <w:pgMar w:top="1797" w:right="1440" w:bottom="1797" w:left="1440" w:header="851" w:footer="992" w:gutter="0"/>
          <w:cols w:space="720"/>
          <w:docGrid w:type="linesAndChars" w:linePitch="312"/>
        </w:sectPr>
      </w:pPr>
    </w:p>
    <w:p w14:paraId="6447F5DD" w14:textId="2C623F77" w:rsidR="00BF169B" w:rsidRPr="00156A58" w:rsidRDefault="00BF169B" w:rsidP="00BF169B">
      <w:pPr>
        <w:spacing w:line="540" w:lineRule="exact"/>
        <w:outlineLvl w:val="1"/>
        <w:rPr>
          <w:b/>
          <w:bCs/>
          <w:sz w:val="24"/>
          <w:szCs w:val="24"/>
        </w:rPr>
      </w:pPr>
      <w:bookmarkStart w:id="420" w:name="_Toc184993074"/>
      <w:bookmarkStart w:id="421" w:name="_Toc187826966"/>
      <w:r w:rsidRPr="00156A58">
        <w:rPr>
          <w:b/>
          <w:bCs/>
          <w:sz w:val="24"/>
          <w:szCs w:val="24"/>
        </w:rPr>
        <w:lastRenderedPageBreak/>
        <w:t>7.2</w:t>
      </w:r>
      <w:r w:rsidRPr="00156A58">
        <w:rPr>
          <w:b/>
          <w:bCs/>
          <w:sz w:val="24"/>
          <w:szCs w:val="24"/>
        </w:rPr>
        <w:t>规划环评与规划的全程互动情况</w:t>
      </w:r>
      <w:bookmarkEnd w:id="397"/>
      <w:bookmarkEnd w:id="398"/>
      <w:bookmarkEnd w:id="399"/>
      <w:bookmarkEnd w:id="420"/>
      <w:bookmarkEnd w:id="421"/>
    </w:p>
    <w:p w14:paraId="37B000D8" w14:textId="77777777" w:rsidR="00BF169B" w:rsidRPr="00156A58" w:rsidRDefault="00BF169B" w:rsidP="00BF169B">
      <w:pPr>
        <w:spacing w:line="540" w:lineRule="exact"/>
        <w:ind w:firstLineChars="200" w:firstLine="480"/>
        <w:rPr>
          <w:sz w:val="24"/>
          <w:szCs w:val="24"/>
        </w:rPr>
      </w:pPr>
      <w:r w:rsidRPr="00156A58">
        <w:rPr>
          <w:sz w:val="24"/>
          <w:szCs w:val="24"/>
        </w:rPr>
        <w:t>本次环境影响评价按照早期介入原则，自</w:t>
      </w:r>
      <w:r w:rsidRPr="00156A58">
        <w:rPr>
          <w:sz w:val="24"/>
          <w:szCs w:val="24"/>
        </w:rPr>
        <w:t>2024</w:t>
      </w:r>
      <w:r w:rsidRPr="00156A58">
        <w:rPr>
          <w:sz w:val="24"/>
          <w:szCs w:val="24"/>
        </w:rPr>
        <w:t>年</w:t>
      </w:r>
      <w:r w:rsidRPr="00156A58">
        <w:rPr>
          <w:sz w:val="24"/>
          <w:szCs w:val="24"/>
        </w:rPr>
        <w:t>11</w:t>
      </w:r>
      <w:r w:rsidRPr="00156A58">
        <w:rPr>
          <w:sz w:val="24"/>
          <w:szCs w:val="24"/>
        </w:rPr>
        <w:t>月以来环评编制单位与规划单位进行了多次沟通，针对基础设施、产业规划等问题，从环境保护角度提出了建议，并被规划单位采用，采纳情况见表</w:t>
      </w:r>
      <w:r w:rsidRPr="00156A58">
        <w:rPr>
          <w:sz w:val="24"/>
          <w:szCs w:val="24"/>
        </w:rPr>
        <w:t>7.2-1</w:t>
      </w:r>
      <w:r w:rsidRPr="00156A58">
        <w:rPr>
          <w:sz w:val="24"/>
          <w:szCs w:val="24"/>
        </w:rPr>
        <w:t>。</w:t>
      </w:r>
    </w:p>
    <w:p w14:paraId="761D24F9" w14:textId="77777777" w:rsidR="00BF169B" w:rsidRPr="00156A58" w:rsidRDefault="00BF169B" w:rsidP="00BF169B">
      <w:pPr>
        <w:pStyle w:val="1fffff8"/>
      </w:pPr>
      <w:bookmarkStart w:id="422" w:name="_Toc184993075"/>
      <w:r w:rsidRPr="00156A58">
        <w:t>表</w:t>
      </w:r>
      <w:r w:rsidRPr="00156A58">
        <w:t xml:space="preserve">7.2-1 </w:t>
      </w:r>
      <w:r w:rsidRPr="00156A58">
        <w:t>规划编制过程中规划环评建议的采纳情况</w:t>
      </w:r>
      <w:bookmarkEnd w:id="422"/>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1188"/>
        <w:gridCol w:w="2816"/>
        <w:gridCol w:w="3498"/>
      </w:tblGrid>
      <w:tr w:rsidR="00156A58" w:rsidRPr="00156A58" w14:paraId="0965AC49" w14:textId="77777777" w:rsidTr="00BE7605">
        <w:trPr>
          <w:tblHeader/>
        </w:trPr>
        <w:tc>
          <w:tcPr>
            <w:tcW w:w="794" w:type="dxa"/>
            <w:vAlign w:val="center"/>
          </w:tcPr>
          <w:p w14:paraId="572061BC" w14:textId="77777777" w:rsidR="00BF169B" w:rsidRPr="00156A58" w:rsidRDefault="00BF169B" w:rsidP="00BE7605">
            <w:pPr>
              <w:jc w:val="center"/>
              <w:rPr>
                <w:b/>
              </w:rPr>
            </w:pPr>
            <w:r w:rsidRPr="00156A58">
              <w:rPr>
                <w:b/>
              </w:rPr>
              <w:t>序号</w:t>
            </w:r>
          </w:p>
        </w:tc>
        <w:tc>
          <w:tcPr>
            <w:tcW w:w="1188" w:type="dxa"/>
            <w:vAlign w:val="center"/>
          </w:tcPr>
          <w:p w14:paraId="10525E1D" w14:textId="77777777" w:rsidR="00BF169B" w:rsidRPr="00156A58" w:rsidRDefault="00BF169B" w:rsidP="00BE7605">
            <w:pPr>
              <w:jc w:val="center"/>
              <w:rPr>
                <w:b/>
              </w:rPr>
            </w:pPr>
            <w:r w:rsidRPr="00156A58">
              <w:rPr>
                <w:b/>
              </w:rPr>
              <w:t>要素</w:t>
            </w:r>
          </w:p>
        </w:tc>
        <w:tc>
          <w:tcPr>
            <w:tcW w:w="2816" w:type="dxa"/>
            <w:vAlign w:val="center"/>
          </w:tcPr>
          <w:p w14:paraId="42F138D4" w14:textId="77777777" w:rsidR="00BF169B" w:rsidRPr="00156A58" w:rsidRDefault="00BF169B" w:rsidP="00BE7605">
            <w:pPr>
              <w:jc w:val="center"/>
              <w:rPr>
                <w:b/>
              </w:rPr>
            </w:pPr>
            <w:r w:rsidRPr="00156A58">
              <w:rPr>
                <w:b/>
              </w:rPr>
              <w:t>内容</w:t>
            </w:r>
          </w:p>
        </w:tc>
        <w:tc>
          <w:tcPr>
            <w:tcW w:w="3498" w:type="dxa"/>
            <w:vAlign w:val="center"/>
          </w:tcPr>
          <w:p w14:paraId="3B1E02FE" w14:textId="77777777" w:rsidR="00BF169B" w:rsidRPr="00156A58" w:rsidRDefault="00BF169B" w:rsidP="00BE7605">
            <w:pPr>
              <w:jc w:val="center"/>
              <w:rPr>
                <w:b/>
              </w:rPr>
            </w:pPr>
            <w:r w:rsidRPr="00156A58">
              <w:rPr>
                <w:b/>
              </w:rPr>
              <w:t>采纳情况</w:t>
            </w:r>
          </w:p>
        </w:tc>
      </w:tr>
      <w:tr w:rsidR="00156A58" w:rsidRPr="00156A58" w14:paraId="713AACA7" w14:textId="77777777" w:rsidTr="00BE7605">
        <w:tc>
          <w:tcPr>
            <w:tcW w:w="794" w:type="dxa"/>
            <w:vAlign w:val="center"/>
          </w:tcPr>
          <w:p w14:paraId="1C8F101D" w14:textId="77777777" w:rsidR="00BF169B" w:rsidRPr="00156A58" w:rsidRDefault="00BF169B" w:rsidP="00BE7605">
            <w:pPr>
              <w:jc w:val="center"/>
            </w:pPr>
            <w:r w:rsidRPr="00156A58">
              <w:t>1</w:t>
            </w:r>
          </w:p>
        </w:tc>
        <w:tc>
          <w:tcPr>
            <w:tcW w:w="1188" w:type="dxa"/>
            <w:vAlign w:val="center"/>
          </w:tcPr>
          <w:p w14:paraId="3769E6BA" w14:textId="77777777" w:rsidR="00BF169B" w:rsidRPr="00156A58" w:rsidRDefault="00BF169B" w:rsidP="00BE7605">
            <w:pPr>
              <w:jc w:val="center"/>
            </w:pPr>
            <w:r w:rsidRPr="00156A58">
              <w:t>规划用地</w:t>
            </w:r>
          </w:p>
        </w:tc>
        <w:tc>
          <w:tcPr>
            <w:tcW w:w="2816" w:type="dxa"/>
            <w:vAlign w:val="center"/>
          </w:tcPr>
          <w:p w14:paraId="74C53E44" w14:textId="77777777" w:rsidR="00BF169B" w:rsidRPr="00156A58" w:rsidRDefault="00BF169B" w:rsidP="00BE7605">
            <w:r w:rsidRPr="00156A58">
              <w:t>要求规划编制与国土空间规划充分衔接。</w:t>
            </w:r>
          </w:p>
        </w:tc>
        <w:tc>
          <w:tcPr>
            <w:tcW w:w="3498" w:type="dxa"/>
            <w:vAlign w:val="center"/>
          </w:tcPr>
          <w:p w14:paraId="4DF2A898" w14:textId="77777777" w:rsidR="00BF169B" w:rsidRPr="00156A58" w:rsidRDefault="00BF169B" w:rsidP="00BE7605">
            <w:r w:rsidRPr="00156A58">
              <w:t>规划已采纳，规划永久基本农田为农林用地，且不得开发占用。</w:t>
            </w:r>
          </w:p>
        </w:tc>
      </w:tr>
      <w:tr w:rsidR="00156A58" w:rsidRPr="00156A58" w14:paraId="040F11B3" w14:textId="77777777" w:rsidTr="00BE7605">
        <w:tc>
          <w:tcPr>
            <w:tcW w:w="794" w:type="dxa"/>
            <w:vAlign w:val="center"/>
          </w:tcPr>
          <w:p w14:paraId="72FE6FE9" w14:textId="77777777" w:rsidR="00BF169B" w:rsidRPr="00156A58" w:rsidRDefault="00BF169B" w:rsidP="00BE7605">
            <w:pPr>
              <w:jc w:val="center"/>
            </w:pPr>
            <w:r w:rsidRPr="00156A58">
              <w:t>2</w:t>
            </w:r>
          </w:p>
        </w:tc>
        <w:tc>
          <w:tcPr>
            <w:tcW w:w="1188" w:type="dxa"/>
            <w:vAlign w:val="center"/>
          </w:tcPr>
          <w:p w14:paraId="2618378E" w14:textId="77777777" w:rsidR="00BF169B" w:rsidRPr="00156A58" w:rsidRDefault="00BF169B" w:rsidP="00BE7605">
            <w:pPr>
              <w:jc w:val="center"/>
            </w:pPr>
            <w:r w:rsidRPr="00156A58">
              <w:t>产业类别</w:t>
            </w:r>
          </w:p>
        </w:tc>
        <w:tc>
          <w:tcPr>
            <w:tcW w:w="2816" w:type="dxa"/>
            <w:vAlign w:val="center"/>
          </w:tcPr>
          <w:p w14:paraId="0A180A72" w14:textId="279758B5" w:rsidR="00BF169B" w:rsidRPr="00156A58" w:rsidRDefault="00061D8C" w:rsidP="00BE7605">
            <w:r w:rsidRPr="00156A58">
              <w:t>建议对产业定位</w:t>
            </w:r>
            <w:r w:rsidRPr="00156A58">
              <w:rPr>
                <w:rFonts w:hint="eastAsia"/>
              </w:rPr>
              <w:t>做</w:t>
            </w:r>
            <w:r w:rsidR="00BF169B" w:rsidRPr="00156A58">
              <w:t>进一步梳理，发挥园区建设基础和优势，强化产业链延伸扩张，剔除短期难以发展的项目类别，对规划产业定位进行提炼。</w:t>
            </w:r>
          </w:p>
        </w:tc>
        <w:tc>
          <w:tcPr>
            <w:tcW w:w="3498" w:type="dxa"/>
            <w:vAlign w:val="center"/>
          </w:tcPr>
          <w:p w14:paraId="5755724E" w14:textId="77777777" w:rsidR="00BF169B" w:rsidRPr="00156A58" w:rsidRDefault="00BF169B" w:rsidP="00BE7605">
            <w:r w:rsidRPr="00156A58">
              <w:t>规划编制单位优化了产业定位，园区产业定位调整为汽车关键零部件、智能制造、新材料等新兴产业为主导的特色产业集聚园区。</w:t>
            </w:r>
          </w:p>
        </w:tc>
      </w:tr>
      <w:tr w:rsidR="00156A58" w:rsidRPr="00156A58" w14:paraId="6B7E07CD" w14:textId="77777777" w:rsidTr="00BE7605">
        <w:trPr>
          <w:trHeight w:val="509"/>
        </w:trPr>
        <w:tc>
          <w:tcPr>
            <w:tcW w:w="794" w:type="dxa"/>
            <w:vAlign w:val="center"/>
          </w:tcPr>
          <w:p w14:paraId="5126C110" w14:textId="77777777" w:rsidR="00BF169B" w:rsidRPr="00156A58" w:rsidRDefault="00BF169B" w:rsidP="00BE7605">
            <w:pPr>
              <w:jc w:val="center"/>
            </w:pPr>
            <w:r w:rsidRPr="00156A58">
              <w:t>3</w:t>
            </w:r>
          </w:p>
        </w:tc>
        <w:tc>
          <w:tcPr>
            <w:tcW w:w="1188" w:type="dxa"/>
            <w:vAlign w:val="center"/>
          </w:tcPr>
          <w:p w14:paraId="56C97620" w14:textId="77777777" w:rsidR="00BF169B" w:rsidRPr="00156A58" w:rsidRDefault="00BF169B" w:rsidP="00BE7605">
            <w:pPr>
              <w:jc w:val="center"/>
            </w:pPr>
            <w:r w:rsidRPr="00156A58">
              <w:t>规划指标</w:t>
            </w:r>
          </w:p>
        </w:tc>
        <w:tc>
          <w:tcPr>
            <w:tcW w:w="2816" w:type="dxa"/>
            <w:vAlign w:val="center"/>
          </w:tcPr>
          <w:p w14:paraId="09C5985F" w14:textId="77777777" w:rsidR="00BF169B" w:rsidRPr="00156A58" w:rsidRDefault="00BF169B" w:rsidP="00BE7605">
            <w:r w:rsidRPr="00156A58">
              <w:t>建议规划中细化相关环境指标。</w:t>
            </w:r>
          </w:p>
        </w:tc>
        <w:tc>
          <w:tcPr>
            <w:tcW w:w="3498" w:type="dxa"/>
            <w:vAlign w:val="center"/>
          </w:tcPr>
          <w:p w14:paraId="7C7339D1" w14:textId="77777777" w:rsidR="00BF169B" w:rsidRPr="00156A58" w:rsidRDefault="00BF169B" w:rsidP="00BE7605">
            <w:r w:rsidRPr="00156A58">
              <w:t>规划编制单位采纳环评建议，从基础设施、资源能源、污染控制及园区管理四方面制定了环境指标。</w:t>
            </w:r>
          </w:p>
        </w:tc>
      </w:tr>
      <w:tr w:rsidR="00156A58" w:rsidRPr="00156A58" w14:paraId="369774FE" w14:textId="77777777" w:rsidTr="00BE7605">
        <w:trPr>
          <w:trHeight w:val="509"/>
        </w:trPr>
        <w:tc>
          <w:tcPr>
            <w:tcW w:w="794" w:type="dxa"/>
            <w:vAlign w:val="center"/>
          </w:tcPr>
          <w:p w14:paraId="5CFE2D7F" w14:textId="77777777" w:rsidR="00BF169B" w:rsidRPr="00156A58" w:rsidRDefault="00BF169B" w:rsidP="00BE7605">
            <w:pPr>
              <w:jc w:val="center"/>
            </w:pPr>
            <w:r w:rsidRPr="00156A58">
              <w:t>4</w:t>
            </w:r>
          </w:p>
        </w:tc>
        <w:tc>
          <w:tcPr>
            <w:tcW w:w="1188" w:type="dxa"/>
            <w:vAlign w:val="center"/>
          </w:tcPr>
          <w:p w14:paraId="1E243BE1" w14:textId="77777777" w:rsidR="00BF169B" w:rsidRPr="00156A58" w:rsidRDefault="00BF169B" w:rsidP="00BE7605">
            <w:pPr>
              <w:jc w:val="center"/>
            </w:pPr>
            <w:r w:rsidRPr="00156A58">
              <w:t>生态环境保护</w:t>
            </w:r>
          </w:p>
        </w:tc>
        <w:tc>
          <w:tcPr>
            <w:tcW w:w="2816" w:type="dxa"/>
            <w:vAlign w:val="center"/>
          </w:tcPr>
          <w:p w14:paraId="6F19D8F0" w14:textId="77777777" w:rsidR="00BF169B" w:rsidRPr="00156A58" w:rsidRDefault="00BF169B" w:rsidP="00BE7605">
            <w:r w:rsidRPr="00156A58">
              <w:t>原规划未设置生态环境保护规划章节内容。</w:t>
            </w:r>
          </w:p>
        </w:tc>
        <w:tc>
          <w:tcPr>
            <w:tcW w:w="3498" w:type="dxa"/>
            <w:vAlign w:val="center"/>
          </w:tcPr>
          <w:p w14:paraId="4DA463DA" w14:textId="77777777" w:rsidR="00BF169B" w:rsidRPr="00156A58" w:rsidRDefault="00BF169B" w:rsidP="00BE7605">
            <w:r w:rsidRPr="00156A58">
              <w:t>增加生态环境保护专章，重点介绍生态环境保护与建设方案，以及风险防控体系等规划内容。</w:t>
            </w:r>
          </w:p>
        </w:tc>
      </w:tr>
    </w:tbl>
    <w:p w14:paraId="6B700318" w14:textId="77777777" w:rsidR="00BF169B" w:rsidRPr="00156A58" w:rsidRDefault="00BF169B" w:rsidP="00BF169B">
      <w:pPr>
        <w:spacing w:line="540" w:lineRule="exact"/>
        <w:outlineLvl w:val="1"/>
        <w:rPr>
          <w:b/>
          <w:bCs/>
          <w:sz w:val="24"/>
          <w:szCs w:val="24"/>
        </w:rPr>
      </w:pPr>
      <w:bookmarkStart w:id="423" w:name="_Toc90367090"/>
      <w:bookmarkStart w:id="424" w:name="_Toc27457"/>
      <w:bookmarkStart w:id="425" w:name="_Toc80711871"/>
      <w:bookmarkStart w:id="426" w:name="_Toc184993076"/>
      <w:bookmarkStart w:id="427" w:name="_Toc5223"/>
      <w:bookmarkStart w:id="428" w:name="_Toc187826967"/>
      <w:r w:rsidRPr="00156A58">
        <w:rPr>
          <w:b/>
          <w:bCs/>
          <w:sz w:val="24"/>
          <w:szCs w:val="24"/>
        </w:rPr>
        <w:t>7.3</w:t>
      </w:r>
      <w:r w:rsidRPr="00156A58">
        <w:rPr>
          <w:b/>
          <w:bCs/>
          <w:sz w:val="24"/>
          <w:szCs w:val="24"/>
        </w:rPr>
        <w:t>规划优化调整建议</w:t>
      </w:r>
      <w:bookmarkEnd w:id="423"/>
      <w:bookmarkEnd w:id="424"/>
      <w:bookmarkEnd w:id="425"/>
      <w:bookmarkEnd w:id="426"/>
      <w:bookmarkEnd w:id="427"/>
      <w:bookmarkEnd w:id="428"/>
    </w:p>
    <w:p w14:paraId="4333B338" w14:textId="77777777" w:rsidR="00BF169B" w:rsidRPr="00156A58" w:rsidRDefault="00BF169B" w:rsidP="00BF169B">
      <w:pPr>
        <w:spacing w:line="540" w:lineRule="exact"/>
        <w:ind w:firstLineChars="200" w:firstLine="480"/>
        <w:rPr>
          <w:sz w:val="24"/>
          <w:szCs w:val="24"/>
        </w:rPr>
      </w:pPr>
      <w:bookmarkStart w:id="429" w:name="OLE_LINK23"/>
      <w:bookmarkStart w:id="430" w:name="OLE_LINK24"/>
      <w:r w:rsidRPr="00156A58">
        <w:rPr>
          <w:sz w:val="24"/>
          <w:szCs w:val="24"/>
        </w:rPr>
        <w:t>根据环境影响分析、承载力分析以及规划方案合理性综合评价结论等，提出了以下规划方案的优化调整建议：</w:t>
      </w:r>
    </w:p>
    <w:p w14:paraId="316F3CCB" w14:textId="55472ABD"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）一是在城镇开发边界优化调整之前，建议城镇开发边界外的地块应维持现状用地性质，</w:t>
      </w:r>
      <w:r w:rsidRPr="00156A58">
        <w:rPr>
          <w:sz w:val="24"/>
        </w:rPr>
        <w:t>不得进行开发建设</w:t>
      </w:r>
      <w:r w:rsidRPr="00156A58">
        <w:rPr>
          <w:sz w:val="24"/>
          <w:szCs w:val="24"/>
        </w:rPr>
        <w:t>。二是针对</w:t>
      </w:r>
      <w:r w:rsidRPr="00156A58">
        <w:rPr>
          <w:sz w:val="24"/>
          <w:szCs w:val="24"/>
        </w:rPr>
        <w:t>70.71</w:t>
      </w:r>
      <w:r w:rsidRPr="00156A58">
        <w:rPr>
          <w:sz w:val="24"/>
          <w:szCs w:val="24"/>
        </w:rPr>
        <w:t>公顷永久基本农田，</w:t>
      </w:r>
      <w:r w:rsidR="008E0455" w:rsidRPr="00156A58">
        <w:rPr>
          <w:rFonts w:hint="eastAsia"/>
          <w:sz w:val="24"/>
          <w:szCs w:val="24"/>
        </w:rPr>
        <w:t>区内基本农田未经有关部门批准调整前，除法律法规、政策文件规定的国家重点建设项目选址无法避让的外，不得开发建设。</w:t>
      </w:r>
    </w:p>
    <w:p w14:paraId="137BFC3C" w14:textId="151672EE" w:rsidR="00BF169B" w:rsidRPr="00156A58" w:rsidRDefault="00BF169B" w:rsidP="00BF169B">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w:t>
      </w:r>
      <w:bookmarkStart w:id="431" w:name="OLE_LINK2"/>
      <w:r w:rsidRPr="00156A58">
        <w:rPr>
          <w:sz w:val="24"/>
          <w:szCs w:val="24"/>
        </w:rPr>
        <w:t>园区</w:t>
      </w:r>
      <w:bookmarkStart w:id="432" w:name="OLE_LINK1"/>
      <w:r w:rsidRPr="00156A58">
        <w:rPr>
          <w:sz w:val="24"/>
          <w:szCs w:val="24"/>
        </w:rPr>
        <w:t>西边界（薛埠大街）</w:t>
      </w:r>
      <w:bookmarkEnd w:id="432"/>
      <w:r w:rsidRPr="00156A58">
        <w:rPr>
          <w:sz w:val="24"/>
          <w:szCs w:val="24"/>
        </w:rPr>
        <w:t>紧邻镇区，建议西边界（薛埠大街）与园区外居民点设置一定的空间防护距离，园区内夏宵村周边尤其是上风向禁止布设废气排放量较大的企业项目</w:t>
      </w:r>
      <w:r w:rsidRPr="00D0455B">
        <w:rPr>
          <w:rFonts w:hint="eastAsia"/>
          <w:color w:val="FF0000"/>
          <w:sz w:val="24"/>
          <w:szCs w:val="24"/>
        </w:rPr>
        <w:t>。</w:t>
      </w:r>
      <w:bookmarkEnd w:id="431"/>
      <w:r w:rsidR="0073328C" w:rsidRPr="00D0455B">
        <w:rPr>
          <w:color w:val="FF0000"/>
          <w:sz w:val="24"/>
          <w:szCs w:val="24"/>
        </w:rPr>
        <w:t>2030</w:t>
      </w:r>
      <w:r w:rsidR="0073328C" w:rsidRPr="00D0455B">
        <w:rPr>
          <w:rFonts w:hint="eastAsia"/>
          <w:color w:val="FF0000"/>
          <w:sz w:val="24"/>
          <w:szCs w:val="24"/>
        </w:rPr>
        <w:t>年关闭盘固水泥厂内窑炉（只保留熟料磨生产线）</w:t>
      </w:r>
      <w:r w:rsidR="008E0455" w:rsidRPr="00D0455B">
        <w:rPr>
          <w:rFonts w:hint="eastAsia"/>
          <w:color w:val="FF0000"/>
          <w:sz w:val="24"/>
          <w:szCs w:val="24"/>
        </w:rPr>
        <w:t>，</w:t>
      </w:r>
      <w:r w:rsidR="008E0455" w:rsidRPr="00156A58">
        <w:rPr>
          <w:rFonts w:hint="eastAsia"/>
          <w:sz w:val="24"/>
          <w:szCs w:val="24"/>
        </w:rPr>
        <w:t>确保厂界外</w:t>
      </w:r>
      <w:r w:rsidR="008E0455" w:rsidRPr="00156A58">
        <w:rPr>
          <w:sz w:val="24"/>
          <w:szCs w:val="24"/>
        </w:rPr>
        <w:t>500m</w:t>
      </w:r>
      <w:r w:rsidR="008E0455" w:rsidRPr="00156A58">
        <w:rPr>
          <w:rFonts w:hint="eastAsia"/>
          <w:sz w:val="24"/>
          <w:szCs w:val="24"/>
        </w:rPr>
        <w:t>的卫生防护距离范围内无敏感目标。</w:t>
      </w:r>
    </w:p>
    <w:p w14:paraId="03C036D0" w14:textId="7A7FCACB" w:rsidR="00E56E93" w:rsidRPr="00156A58" w:rsidRDefault="00BF169B" w:rsidP="004233E7">
      <w:pPr>
        <w:spacing w:line="540" w:lineRule="exact"/>
        <w:ind w:firstLineChars="250" w:firstLine="600"/>
        <w:rPr>
          <w:sz w:val="24"/>
          <w:szCs w:val="24"/>
        </w:rPr>
      </w:pPr>
      <w:r w:rsidRPr="00156A58">
        <w:rPr>
          <w:sz w:val="24"/>
          <w:szCs w:val="24"/>
        </w:rPr>
        <w:t>（</w:t>
      </w:r>
      <w:r w:rsidRPr="00156A58">
        <w:rPr>
          <w:sz w:val="24"/>
          <w:szCs w:val="24"/>
        </w:rPr>
        <w:t>3</w:t>
      </w:r>
      <w:r w:rsidRPr="00156A58">
        <w:rPr>
          <w:sz w:val="24"/>
          <w:szCs w:val="24"/>
        </w:rPr>
        <w:t>）为有效保护上阳河、薛埠河、新浮溢洪河等主要河道的水质，建议在上阳河、薛埠河、新浮溢洪河等河道沿线，布设</w:t>
      </w:r>
      <w:r w:rsidRPr="00156A58">
        <w:rPr>
          <w:sz w:val="24"/>
          <w:szCs w:val="24"/>
        </w:rPr>
        <w:t>10-15m</w:t>
      </w:r>
      <w:r w:rsidRPr="00156A58">
        <w:rPr>
          <w:sz w:val="24"/>
          <w:szCs w:val="24"/>
        </w:rPr>
        <w:t>的防护绿带。</w:t>
      </w:r>
      <w:bookmarkEnd w:id="429"/>
      <w:bookmarkEnd w:id="430"/>
    </w:p>
    <w:p w14:paraId="3304D90F" w14:textId="77777777" w:rsidR="00156A58" w:rsidRPr="00156A58" w:rsidRDefault="00156A58" w:rsidP="00777603">
      <w:pPr>
        <w:spacing w:line="540" w:lineRule="exact"/>
        <w:jc w:val="center"/>
        <w:outlineLvl w:val="0"/>
        <w:rPr>
          <w:b/>
          <w:bCs/>
          <w:kern w:val="2"/>
          <w:sz w:val="24"/>
          <w:szCs w:val="24"/>
        </w:rPr>
        <w:sectPr w:rsidR="00156A58" w:rsidRPr="00156A58">
          <w:headerReference w:type="default" r:id="rId74"/>
          <w:footerReference w:type="default" r:id="rId75"/>
          <w:pgSz w:w="11906" w:h="16838"/>
          <w:pgMar w:top="1440" w:right="1800" w:bottom="1440" w:left="1800" w:header="851" w:footer="992" w:gutter="0"/>
          <w:cols w:space="425"/>
          <w:docGrid w:type="lines" w:linePitch="312"/>
        </w:sectPr>
      </w:pPr>
      <w:bookmarkStart w:id="433" w:name="_Toc90367091"/>
      <w:bookmarkStart w:id="434" w:name="_Toc20835"/>
      <w:bookmarkStart w:id="435" w:name="_Toc16465"/>
      <w:bookmarkStart w:id="436" w:name="_Toc80711872"/>
      <w:bookmarkStart w:id="437" w:name="_Toc187826968"/>
      <w:bookmarkStart w:id="438" w:name="_Toc90367096"/>
      <w:bookmarkStart w:id="439" w:name="_Toc8905"/>
      <w:bookmarkStart w:id="440" w:name="_Toc14172"/>
      <w:bookmarkStart w:id="441" w:name="_Toc185338408"/>
      <w:bookmarkStart w:id="442" w:name="_Toc2413"/>
      <w:bookmarkStart w:id="443" w:name="_Toc90367105"/>
      <w:bookmarkStart w:id="444" w:name="_Toc3178"/>
      <w:bookmarkStart w:id="445" w:name="_Toc80711882"/>
      <w:bookmarkStart w:id="446" w:name="_Toc184993111"/>
    </w:p>
    <w:p w14:paraId="20623FFF" w14:textId="5154887C" w:rsidR="00777603" w:rsidRPr="00156A58" w:rsidRDefault="00777603" w:rsidP="00777603">
      <w:pPr>
        <w:spacing w:line="540" w:lineRule="exact"/>
        <w:jc w:val="center"/>
        <w:outlineLvl w:val="0"/>
        <w:rPr>
          <w:b/>
          <w:bCs/>
          <w:kern w:val="2"/>
          <w:sz w:val="24"/>
          <w:szCs w:val="24"/>
        </w:rPr>
      </w:pPr>
      <w:r w:rsidRPr="00156A58">
        <w:rPr>
          <w:b/>
          <w:bCs/>
          <w:kern w:val="2"/>
          <w:sz w:val="24"/>
          <w:szCs w:val="24"/>
        </w:rPr>
        <w:lastRenderedPageBreak/>
        <w:t>第</w:t>
      </w:r>
      <w:r w:rsidRPr="00156A58">
        <w:rPr>
          <w:b/>
          <w:bCs/>
          <w:kern w:val="2"/>
          <w:sz w:val="24"/>
          <w:szCs w:val="24"/>
        </w:rPr>
        <w:t>8</w:t>
      </w:r>
      <w:r w:rsidRPr="00156A58">
        <w:rPr>
          <w:b/>
          <w:bCs/>
          <w:kern w:val="2"/>
          <w:sz w:val="24"/>
          <w:szCs w:val="24"/>
        </w:rPr>
        <w:t>章</w:t>
      </w:r>
      <w:r w:rsidRPr="00156A58">
        <w:rPr>
          <w:b/>
          <w:bCs/>
          <w:kern w:val="2"/>
          <w:sz w:val="24"/>
          <w:szCs w:val="24"/>
        </w:rPr>
        <w:t xml:space="preserve"> </w:t>
      </w:r>
      <w:r w:rsidRPr="00156A58">
        <w:rPr>
          <w:b/>
          <w:bCs/>
          <w:kern w:val="2"/>
          <w:sz w:val="24"/>
          <w:szCs w:val="24"/>
        </w:rPr>
        <w:t>环境影响减缓对策和措施</w:t>
      </w:r>
      <w:bookmarkEnd w:id="433"/>
      <w:bookmarkEnd w:id="434"/>
      <w:bookmarkEnd w:id="435"/>
      <w:bookmarkEnd w:id="436"/>
      <w:bookmarkEnd w:id="437"/>
    </w:p>
    <w:p w14:paraId="743DE889" w14:textId="77777777" w:rsidR="00777603" w:rsidRPr="00156A58" w:rsidRDefault="00777603" w:rsidP="00777603">
      <w:pPr>
        <w:spacing w:line="540" w:lineRule="exact"/>
        <w:outlineLvl w:val="1"/>
        <w:rPr>
          <w:b/>
          <w:bCs/>
          <w:kern w:val="2"/>
          <w:sz w:val="24"/>
          <w:szCs w:val="24"/>
        </w:rPr>
      </w:pPr>
      <w:bookmarkStart w:id="447" w:name="_Toc90367092"/>
      <w:bookmarkStart w:id="448" w:name="_Toc18479"/>
      <w:bookmarkStart w:id="449" w:name="_Toc20674"/>
      <w:bookmarkStart w:id="450" w:name="_Toc80711873"/>
      <w:bookmarkStart w:id="451" w:name="_Toc187826969"/>
      <w:r w:rsidRPr="00156A58">
        <w:rPr>
          <w:b/>
          <w:bCs/>
          <w:kern w:val="2"/>
          <w:sz w:val="24"/>
          <w:szCs w:val="24"/>
        </w:rPr>
        <w:t>8.1</w:t>
      </w:r>
      <w:r w:rsidRPr="00156A58">
        <w:rPr>
          <w:b/>
          <w:bCs/>
          <w:kern w:val="2"/>
          <w:sz w:val="24"/>
          <w:szCs w:val="24"/>
        </w:rPr>
        <w:t>环境影响减缓措施</w:t>
      </w:r>
      <w:bookmarkEnd w:id="447"/>
      <w:bookmarkEnd w:id="448"/>
      <w:bookmarkEnd w:id="449"/>
      <w:bookmarkEnd w:id="450"/>
      <w:bookmarkEnd w:id="451"/>
    </w:p>
    <w:p w14:paraId="060EC1B4" w14:textId="77777777" w:rsidR="00777603" w:rsidRPr="00156A58" w:rsidRDefault="00777603" w:rsidP="00777603">
      <w:pPr>
        <w:spacing w:line="540" w:lineRule="exact"/>
        <w:outlineLvl w:val="2"/>
        <w:rPr>
          <w:b/>
          <w:bCs/>
          <w:kern w:val="2"/>
          <w:sz w:val="24"/>
          <w:szCs w:val="24"/>
        </w:rPr>
      </w:pPr>
      <w:r w:rsidRPr="00156A58">
        <w:rPr>
          <w:b/>
          <w:bCs/>
          <w:kern w:val="2"/>
          <w:sz w:val="24"/>
          <w:szCs w:val="24"/>
        </w:rPr>
        <w:t>8.1.1</w:t>
      </w:r>
      <w:r w:rsidRPr="00156A58">
        <w:rPr>
          <w:b/>
          <w:kern w:val="2"/>
          <w:sz w:val="24"/>
          <w:szCs w:val="24"/>
        </w:rPr>
        <w:t>地表水水环境影响减缓措施</w:t>
      </w:r>
    </w:p>
    <w:p w14:paraId="7F29BDE0" w14:textId="77777777" w:rsidR="00777603" w:rsidRPr="00156A58" w:rsidRDefault="00777603" w:rsidP="00777603">
      <w:pPr>
        <w:widowControl/>
        <w:spacing w:line="540" w:lineRule="exact"/>
        <w:rPr>
          <w:b/>
          <w:sz w:val="24"/>
          <w:szCs w:val="24"/>
        </w:rPr>
      </w:pPr>
      <w:r w:rsidRPr="00156A58">
        <w:rPr>
          <w:b/>
          <w:sz w:val="24"/>
          <w:szCs w:val="24"/>
        </w:rPr>
        <w:t>（</w:t>
      </w:r>
      <w:r w:rsidRPr="00156A58">
        <w:rPr>
          <w:b/>
          <w:sz w:val="24"/>
          <w:szCs w:val="24"/>
        </w:rPr>
        <w:t>1</w:t>
      </w:r>
      <w:r w:rsidRPr="00156A58">
        <w:rPr>
          <w:b/>
          <w:sz w:val="24"/>
          <w:szCs w:val="24"/>
        </w:rPr>
        <w:t>）实施雨污分流、清污分流</w:t>
      </w:r>
    </w:p>
    <w:p w14:paraId="7F663002"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rPr>
        <w:t>目前，园区接管率已实现</w:t>
      </w:r>
      <w:r w:rsidRPr="00156A58">
        <w:rPr>
          <w:kern w:val="2"/>
          <w:sz w:val="24"/>
          <w:szCs w:val="24"/>
        </w:rPr>
        <w:t>100%</w:t>
      </w:r>
      <w:r w:rsidRPr="00156A58">
        <w:rPr>
          <w:kern w:val="2"/>
          <w:sz w:val="24"/>
          <w:szCs w:val="24"/>
        </w:rPr>
        <w:t>，规划期间，</w:t>
      </w:r>
      <w:r w:rsidRPr="00156A58">
        <w:rPr>
          <w:kern w:val="2"/>
          <w:sz w:val="24"/>
          <w:szCs w:val="24"/>
          <w:lang w:val="zh-CN"/>
        </w:rPr>
        <w:t>园区企业严格按照规范要求进行雨污管网建设和改造。各企业生产区域</w:t>
      </w:r>
      <w:r w:rsidRPr="00156A58">
        <w:rPr>
          <w:kern w:val="2"/>
          <w:sz w:val="24"/>
          <w:szCs w:val="24"/>
        </w:rPr>
        <w:t>做到</w:t>
      </w:r>
      <w:r w:rsidRPr="00156A58">
        <w:rPr>
          <w:kern w:val="2"/>
          <w:sz w:val="24"/>
          <w:szCs w:val="24"/>
          <w:lang w:val="zh-CN"/>
        </w:rPr>
        <w:t>雨污分流、清污分流，厂内必须实行污水和雨水管网各自独立铺设、走向分明，实现废水分类收集、分质处理，确保污染源的达标排放。同时，保证新入园区企业废水</w:t>
      </w:r>
      <w:r w:rsidRPr="00156A58">
        <w:rPr>
          <w:kern w:val="2"/>
          <w:sz w:val="24"/>
          <w:szCs w:val="24"/>
          <w:lang w:val="zh-CN"/>
        </w:rPr>
        <w:t>100%</w:t>
      </w:r>
      <w:r w:rsidRPr="00156A58">
        <w:rPr>
          <w:kern w:val="2"/>
          <w:sz w:val="24"/>
          <w:szCs w:val="24"/>
          <w:lang w:val="zh-CN"/>
        </w:rPr>
        <w:t>接管，发挥污水处理厂集中处理效益，规划末期污水接管率</w:t>
      </w:r>
      <w:r w:rsidRPr="00156A58">
        <w:rPr>
          <w:kern w:val="2"/>
          <w:sz w:val="24"/>
          <w:szCs w:val="24"/>
        </w:rPr>
        <w:t>保持</w:t>
      </w:r>
      <w:r w:rsidRPr="00156A58">
        <w:rPr>
          <w:kern w:val="2"/>
          <w:sz w:val="24"/>
          <w:szCs w:val="24"/>
          <w:lang w:val="zh-CN"/>
        </w:rPr>
        <w:t>100%</w:t>
      </w:r>
      <w:r w:rsidRPr="00156A58">
        <w:rPr>
          <w:kern w:val="2"/>
          <w:sz w:val="24"/>
          <w:szCs w:val="24"/>
          <w:lang w:val="zh-CN"/>
        </w:rPr>
        <w:t>，杜绝直排河道的现象发生，保证区域水质安全。现有的雨污分流区域要定期做好</w:t>
      </w:r>
      <w:r w:rsidRPr="00156A58">
        <w:rPr>
          <w:kern w:val="2"/>
          <w:sz w:val="24"/>
          <w:szCs w:val="24"/>
          <w:lang w:val="zh-CN"/>
        </w:rPr>
        <w:t>“</w:t>
      </w:r>
      <w:r w:rsidRPr="00156A58">
        <w:rPr>
          <w:kern w:val="2"/>
          <w:sz w:val="24"/>
          <w:szCs w:val="24"/>
          <w:lang w:val="zh-CN"/>
        </w:rPr>
        <w:t>回头看</w:t>
      </w:r>
      <w:r w:rsidRPr="00156A58">
        <w:rPr>
          <w:kern w:val="2"/>
          <w:sz w:val="24"/>
          <w:szCs w:val="24"/>
          <w:lang w:val="zh-CN"/>
        </w:rPr>
        <w:t>”</w:t>
      </w:r>
      <w:r w:rsidRPr="00156A58">
        <w:rPr>
          <w:kern w:val="2"/>
          <w:sz w:val="24"/>
          <w:szCs w:val="24"/>
          <w:lang w:val="zh-CN"/>
        </w:rPr>
        <w:t>工作，防止因管网老化等原因导致</w:t>
      </w:r>
      <w:r w:rsidRPr="00156A58">
        <w:rPr>
          <w:kern w:val="2"/>
          <w:sz w:val="24"/>
          <w:szCs w:val="24"/>
          <w:lang w:val="zh-CN"/>
        </w:rPr>
        <w:t>“</w:t>
      </w:r>
      <w:r w:rsidRPr="00156A58">
        <w:rPr>
          <w:kern w:val="2"/>
          <w:sz w:val="24"/>
          <w:szCs w:val="24"/>
          <w:lang w:val="zh-CN"/>
        </w:rPr>
        <w:t>跑冒滴漏</w:t>
      </w:r>
      <w:r w:rsidRPr="00156A58">
        <w:rPr>
          <w:kern w:val="2"/>
          <w:sz w:val="24"/>
          <w:szCs w:val="24"/>
          <w:lang w:val="zh-CN"/>
        </w:rPr>
        <w:t>”</w:t>
      </w:r>
      <w:r w:rsidRPr="00156A58">
        <w:rPr>
          <w:kern w:val="2"/>
          <w:sz w:val="24"/>
          <w:szCs w:val="24"/>
          <w:lang w:val="zh-CN"/>
        </w:rPr>
        <w:t>现象的产生。</w:t>
      </w:r>
    </w:p>
    <w:p w14:paraId="0E4CC3D3" w14:textId="77777777" w:rsidR="00777603" w:rsidRPr="00156A58" w:rsidRDefault="00777603" w:rsidP="00777603">
      <w:pPr>
        <w:widowControl/>
        <w:spacing w:line="540" w:lineRule="exact"/>
        <w:rPr>
          <w:b/>
          <w:sz w:val="24"/>
          <w:szCs w:val="24"/>
        </w:rPr>
      </w:pPr>
      <w:r w:rsidRPr="00156A58">
        <w:rPr>
          <w:b/>
          <w:sz w:val="24"/>
          <w:szCs w:val="24"/>
        </w:rPr>
        <w:t>（</w:t>
      </w:r>
      <w:r w:rsidRPr="00156A58">
        <w:rPr>
          <w:b/>
          <w:sz w:val="24"/>
          <w:szCs w:val="24"/>
        </w:rPr>
        <w:t>2</w:t>
      </w:r>
      <w:r w:rsidRPr="00156A58">
        <w:rPr>
          <w:b/>
          <w:sz w:val="24"/>
          <w:szCs w:val="24"/>
        </w:rPr>
        <w:t>）强化企业废水处理控制</w:t>
      </w:r>
    </w:p>
    <w:p w14:paraId="32013C50" w14:textId="77777777" w:rsidR="00777603" w:rsidRPr="00156A58" w:rsidRDefault="00777603" w:rsidP="00777603">
      <w:pPr>
        <w:spacing w:line="540" w:lineRule="exact"/>
        <w:ind w:firstLineChars="200" w:firstLine="480"/>
        <w:rPr>
          <w:kern w:val="2"/>
          <w:sz w:val="24"/>
          <w:szCs w:val="24"/>
        </w:rPr>
      </w:pPr>
      <w:r w:rsidRPr="00156A58">
        <w:rPr>
          <w:kern w:val="2"/>
          <w:sz w:val="24"/>
          <w:szCs w:val="24"/>
          <w:lang w:val="zh-CN"/>
        </w:rPr>
        <w:t>为确保茅东污水处理厂正常运行，应严格要求各接管企业废水必须达到污水处理厂的接管标准，达不到接管标准的企业应自行进行预处理。</w:t>
      </w:r>
      <w:r w:rsidRPr="00156A58">
        <w:rPr>
          <w:kern w:val="2"/>
          <w:sz w:val="24"/>
          <w:szCs w:val="24"/>
        </w:rPr>
        <w:t>按照《江苏省地表水氟化物污染治理工作方案（</w:t>
      </w:r>
      <w:r w:rsidRPr="00156A58">
        <w:rPr>
          <w:kern w:val="2"/>
          <w:sz w:val="24"/>
          <w:szCs w:val="24"/>
        </w:rPr>
        <w:t>2023—2025</w:t>
      </w:r>
      <w:r w:rsidRPr="00156A58">
        <w:rPr>
          <w:kern w:val="2"/>
          <w:sz w:val="24"/>
          <w:szCs w:val="24"/>
        </w:rPr>
        <w:t>年）》（苏污防攻坚指办〔</w:t>
      </w:r>
      <w:r w:rsidRPr="00156A58">
        <w:rPr>
          <w:kern w:val="2"/>
          <w:sz w:val="24"/>
          <w:szCs w:val="24"/>
        </w:rPr>
        <w:t>2023</w:t>
      </w:r>
      <w:r w:rsidRPr="00156A58">
        <w:rPr>
          <w:kern w:val="2"/>
          <w:sz w:val="24"/>
          <w:szCs w:val="24"/>
        </w:rPr>
        <w:t>〕</w:t>
      </w:r>
      <w:r w:rsidRPr="00156A58">
        <w:rPr>
          <w:kern w:val="2"/>
          <w:sz w:val="24"/>
          <w:szCs w:val="24"/>
        </w:rPr>
        <w:t>2</w:t>
      </w:r>
      <w:r w:rsidRPr="00156A58">
        <w:rPr>
          <w:kern w:val="2"/>
          <w:sz w:val="24"/>
          <w:szCs w:val="24"/>
        </w:rPr>
        <w:t>号）有关要求，规划期间，新建企业及现有含氟废水不得接入城镇污水处理厂；督促现有已接管涉氟企业进行全面排查评估。</w:t>
      </w:r>
      <w:r w:rsidRPr="00156A58">
        <w:rPr>
          <w:kern w:val="2"/>
          <w:sz w:val="24"/>
          <w:szCs w:val="24"/>
          <w:lang w:val="zh-CN"/>
        </w:rPr>
        <w:t>各企业应按照清污分流、雨污分流原则建立完善的排水系统，确保各类废水得到有效收集和处理。各企业可针对自身污水特点，选择切实可行的污水预处理治理方案，废水预处理后应达到集中处理设施工艺要求方可接管，不得稀释排放。</w:t>
      </w:r>
      <w:r w:rsidRPr="00156A58">
        <w:rPr>
          <w:kern w:val="2"/>
          <w:sz w:val="24"/>
          <w:szCs w:val="24"/>
        </w:rPr>
        <w:t>除战略性新兴产业外，其余涉及氮磷废水的企业及研发机构可采用生物脱氮除磷技术、化学脱氮除磷法、物理化学处理法以及生物化学处理等处理工艺对氮磷废水进行处理后回用，不得排入城镇污水处理厂。</w:t>
      </w:r>
      <w:r w:rsidRPr="00156A58">
        <w:rPr>
          <w:kern w:val="2"/>
          <w:sz w:val="24"/>
          <w:szCs w:val="24"/>
          <w:lang w:val="zh-CN"/>
        </w:rPr>
        <w:t>规划期间涉及工业废水排放的工业企业应当对接管可行性进行论证，论证通过生态环境管理部门同意后工业废水方可接管。</w:t>
      </w:r>
    </w:p>
    <w:p w14:paraId="7473878D" w14:textId="77777777" w:rsidR="00777603" w:rsidRPr="00156A58" w:rsidRDefault="00777603" w:rsidP="00777603">
      <w:pPr>
        <w:widowControl/>
        <w:spacing w:line="540" w:lineRule="exact"/>
        <w:rPr>
          <w:b/>
          <w:bCs/>
          <w:sz w:val="24"/>
          <w:szCs w:val="24"/>
        </w:rPr>
      </w:pPr>
      <w:r w:rsidRPr="00156A58">
        <w:rPr>
          <w:b/>
          <w:sz w:val="24"/>
          <w:szCs w:val="24"/>
        </w:rPr>
        <w:t>（</w:t>
      </w:r>
      <w:r w:rsidRPr="00156A58">
        <w:rPr>
          <w:b/>
          <w:sz w:val="24"/>
          <w:szCs w:val="24"/>
        </w:rPr>
        <w:t>3</w:t>
      </w:r>
      <w:r w:rsidRPr="00156A58">
        <w:rPr>
          <w:b/>
          <w:sz w:val="24"/>
          <w:szCs w:val="24"/>
        </w:rPr>
        <w:t>）</w:t>
      </w:r>
      <w:r w:rsidRPr="00156A58">
        <w:rPr>
          <w:b/>
          <w:bCs/>
          <w:sz w:val="24"/>
          <w:szCs w:val="24"/>
        </w:rPr>
        <w:t>强化园区管理机构的环境管理责任</w:t>
      </w:r>
    </w:p>
    <w:p w14:paraId="0F2418CC"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lastRenderedPageBreak/>
        <w:t>加强园区水环境监测，不断改善水环境质量，防范园区水污染事故风险，提高应急处置能力。依法公开区域水环境质量状况、水环境综合整治情况、投诉信访情况、水环境污染事件等信息。完善废水在线监控系统建设并联网至生态环境部门监控平台，推进数据动态更新，实现数据互联互通。加强园区各项水污染防治监管，每年定期组织开展水污染整治专项行动，对企业自查情况进行梳理、核查，督促企业整改提升。</w:t>
      </w:r>
    </w:p>
    <w:p w14:paraId="76D8053A" w14:textId="77777777" w:rsidR="00777603" w:rsidRPr="00156A58" w:rsidRDefault="00777603" w:rsidP="00777603">
      <w:pPr>
        <w:widowControl/>
        <w:spacing w:line="540" w:lineRule="exact"/>
        <w:rPr>
          <w:b/>
          <w:bCs/>
          <w:sz w:val="24"/>
          <w:szCs w:val="24"/>
        </w:rPr>
      </w:pPr>
      <w:r w:rsidRPr="00156A58">
        <w:rPr>
          <w:b/>
          <w:bCs/>
          <w:sz w:val="24"/>
          <w:szCs w:val="24"/>
        </w:rPr>
        <w:t>（</w:t>
      </w:r>
      <w:r w:rsidRPr="00156A58">
        <w:rPr>
          <w:b/>
          <w:bCs/>
          <w:sz w:val="24"/>
          <w:szCs w:val="24"/>
        </w:rPr>
        <w:t>4</w:t>
      </w:r>
      <w:r w:rsidRPr="00156A58">
        <w:rPr>
          <w:b/>
          <w:bCs/>
          <w:sz w:val="24"/>
          <w:szCs w:val="24"/>
        </w:rPr>
        <w:t>）强化薛埠河水环境整治</w:t>
      </w:r>
    </w:p>
    <w:p w14:paraId="584D67F9"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实施入河排污口排查整治。加强入河排水口监管，实施分类管理，并进行取样监测，根据监测及溯源排查结果开展整治工程。</w:t>
      </w:r>
    </w:p>
    <w:p w14:paraId="2C9A967F"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开展河湖资源保护。深入推进河湖</w:t>
      </w:r>
      <w:r w:rsidRPr="00156A58">
        <w:rPr>
          <w:kern w:val="2"/>
          <w:sz w:val="24"/>
          <w:szCs w:val="24"/>
        </w:rPr>
        <w:t>“</w:t>
      </w:r>
      <w:r w:rsidRPr="00156A58">
        <w:rPr>
          <w:kern w:val="2"/>
          <w:sz w:val="24"/>
          <w:szCs w:val="24"/>
        </w:rPr>
        <w:t>清四乱</w:t>
      </w:r>
      <w:r w:rsidRPr="00156A58">
        <w:rPr>
          <w:kern w:val="2"/>
          <w:sz w:val="24"/>
          <w:szCs w:val="24"/>
        </w:rPr>
        <w:t>”</w:t>
      </w:r>
      <w:r w:rsidRPr="00156A58">
        <w:rPr>
          <w:kern w:val="2"/>
          <w:sz w:val="24"/>
          <w:szCs w:val="24"/>
        </w:rPr>
        <w:t>常态化、规范化，对沿河岸坡种植占用岸线情况进行排查整治，加强河道沿线日常巡查、排查工作，及时发现侵蚀和坍塌等不稳定河岸，进行修复，实施动态清零管理。</w:t>
      </w:r>
    </w:p>
    <w:p w14:paraId="418C5436"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强化水环境综合治理。开展河道淤积情况监测调查，根据调查结果适时对河道开展必要的清淤，削减内源污染，提高排水能力。</w:t>
      </w:r>
    </w:p>
    <w:p w14:paraId="3F877FCC"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强化沿河生态空间保护和生态恢复。在河道管理范围内，按照岸线利用情况，对于可绿化区域实施绿化工程，提高生态空间植被覆盖率，加强污染物过滤和水体自净等生态功能。</w:t>
      </w:r>
    </w:p>
    <w:p w14:paraId="4C3E8954"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完善河流管护机制。提升河道巡查力度，对河道保洁和管护单位加强监管。进一步落实各级河长职责、优化管护机制、落实管护责任，明确管护单位和管护内容，建立健全管护考核制度。</w:t>
      </w:r>
    </w:p>
    <w:p w14:paraId="16273BA7" w14:textId="77777777" w:rsidR="00777603" w:rsidRPr="00156A58" w:rsidRDefault="00777603" w:rsidP="00777603">
      <w:pPr>
        <w:spacing w:line="540" w:lineRule="exact"/>
        <w:outlineLvl w:val="2"/>
        <w:rPr>
          <w:b/>
          <w:bCs/>
          <w:kern w:val="2"/>
          <w:sz w:val="24"/>
          <w:szCs w:val="24"/>
          <w:lang w:val="zh-CN"/>
        </w:rPr>
      </w:pPr>
      <w:r w:rsidRPr="00156A58">
        <w:rPr>
          <w:b/>
          <w:bCs/>
          <w:kern w:val="2"/>
          <w:sz w:val="24"/>
          <w:szCs w:val="24"/>
        </w:rPr>
        <w:t>8.1.2</w:t>
      </w:r>
      <w:r w:rsidRPr="00156A58">
        <w:rPr>
          <w:b/>
          <w:bCs/>
          <w:kern w:val="2"/>
          <w:sz w:val="24"/>
          <w:szCs w:val="24"/>
          <w:lang w:val="zh-CN"/>
        </w:rPr>
        <w:t>地下水污染防范措施</w:t>
      </w:r>
    </w:p>
    <w:p w14:paraId="7A282ADD"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）加强源头控制</w:t>
      </w:r>
    </w:p>
    <w:p w14:paraId="72015F23" w14:textId="77777777" w:rsidR="00777603" w:rsidRPr="00156A58" w:rsidRDefault="00777603" w:rsidP="00777603">
      <w:pPr>
        <w:spacing w:line="540" w:lineRule="exact"/>
        <w:ind w:firstLine="480"/>
        <w:rPr>
          <w:kern w:val="2"/>
          <w:sz w:val="24"/>
          <w:szCs w:val="24"/>
          <w:lang w:val="zh-CN"/>
        </w:rPr>
      </w:pPr>
      <w:r w:rsidRPr="00156A58">
        <w:rPr>
          <w:kern w:val="2"/>
          <w:sz w:val="24"/>
          <w:szCs w:val="24"/>
          <w:lang w:val="zh-CN"/>
        </w:rPr>
        <w:t>从设计、管理各种工艺设备和物料运输管线上，防止和减少污染物的跑冒滴漏；合理布局，减少污染物泄漏途径；严格管理，加强巡检，及时发现污染物泄漏，一旦出现泄漏及时处理，检查检修设备，将污染物泄漏的环境风险事故降到</w:t>
      </w:r>
      <w:r w:rsidRPr="00156A58">
        <w:rPr>
          <w:kern w:val="2"/>
          <w:sz w:val="24"/>
          <w:szCs w:val="24"/>
          <w:lang w:val="zh-CN"/>
        </w:rPr>
        <w:lastRenderedPageBreak/>
        <w:t>最低。</w:t>
      </w:r>
    </w:p>
    <w:p w14:paraId="39ABAF7C" w14:textId="77777777" w:rsidR="00777603" w:rsidRPr="00156A58" w:rsidRDefault="00777603" w:rsidP="00777603">
      <w:pPr>
        <w:spacing w:line="540" w:lineRule="exact"/>
        <w:ind w:firstLine="480"/>
        <w:rPr>
          <w:kern w:val="2"/>
          <w:sz w:val="24"/>
          <w:szCs w:val="24"/>
          <w:lang w:val="zh-CN"/>
        </w:rPr>
      </w:pPr>
      <w:r w:rsidRPr="00156A58">
        <w:rPr>
          <w:kern w:val="2"/>
          <w:sz w:val="24"/>
          <w:szCs w:val="24"/>
          <w:lang w:val="zh-CN"/>
        </w:rPr>
        <w:t>工业固体废物、生活垃圾等分类收集，及时清运。临时堆积点或转运站设置专用建（构）筑物，配备清洗和消毒器械，加设冲洗水排放防渗管道，并与园区整体污水管网相连，杜绝各类固体废物浸出液下渗。</w:t>
      </w:r>
    </w:p>
    <w:p w14:paraId="0A7805F0" w14:textId="77777777" w:rsidR="00777603" w:rsidRPr="00156A58" w:rsidRDefault="00777603" w:rsidP="00777603">
      <w:pPr>
        <w:spacing w:line="540" w:lineRule="exact"/>
        <w:ind w:firstLine="480"/>
        <w:rPr>
          <w:kern w:val="2"/>
          <w:sz w:val="24"/>
          <w:szCs w:val="24"/>
          <w:lang w:val="zh-CN"/>
        </w:rPr>
      </w:pPr>
      <w:r w:rsidRPr="00156A58">
        <w:rPr>
          <w:kern w:val="2"/>
          <w:sz w:val="24"/>
          <w:szCs w:val="24"/>
          <w:lang w:val="zh-CN"/>
        </w:rPr>
        <w:t>加强企业初期雨水的收集和预处理，对废水收集管道、废水贮存、污水处理设施采取防渗措施，建设防渗地坪。</w:t>
      </w:r>
    </w:p>
    <w:p w14:paraId="39886C27"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）加强危废贮存场所的地下水环境保护措施</w:t>
      </w:r>
    </w:p>
    <w:p w14:paraId="41A9F533" w14:textId="0C896BE2" w:rsidR="00777603" w:rsidRPr="00156A58" w:rsidRDefault="00777603" w:rsidP="00777603">
      <w:pPr>
        <w:spacing w:line="540" w:lineRule="exact"/>
        <w:ind w:firstLine="482"/>
        <w:rPr>
          <w:kern w:val="2"/>
          <w:sz w:val="24"/>
          <w:szCs w:val="24"/>
          <w:lang w:val="zh-CN"/>
        </w:rPr>
      </w:pPr>
      <w:r w:rsidRPr="00156A58">
        <w:rPr>
          <w:kern w:val="2"/>
          <w:sz w:val="24"/>
          <w:szCs w:val="24"/>
          <w:lang w:val="zh-CN"/>
        </w:rPr>
        <w:t>按《一般工业固体废物贮存和填埋污染控制标准》（</w:t>
      </w:r>
      <w:r w:rsidRPr="00156A58">
        <w:rPr>
          <w:kern w:val="2"/>
          <w:sz w:val="24"/>
          <w:szCs w:val="24"/>
          <w:lang w:val="zh-CN"/>
        </w:rPr>
        <w:t>GB18599-2020</w:t>
      </w:r>
      <w:r w:rsidRPr="00156A58">
        <w:rPr>
          <w:kern w:val="2"/>
          <w:sz w:val="24"/>
          <w:szCs w:val="24"/>
          <w:lang w:val="zh-CN"/>
        </w:rPr>
        <w:t>）和《危险废物贮存污染控制标准》（</w:t>
      </w:r>
      <w:r w:rsidRPr="00156A58">
        <w:rPr>
          <w:kern w:val="2"/>
          <w:sz w:val="24"/>
          <w:szCs w:val="24"/>
          <w:lang w:val="zh-CN"/>
        </w:rPr>
        <w:t>GBl8597-20</w:t>
      </w:r>
      <w:r w:rsidRPr="00156A58">
        <w:rPr>
          <w:kern w:val="2"/>
          <w:sz w:val="24"/>
          <w:szCs w:val="24"/>
        </w:rPr>
        <w:t>23</w:t>
      </w:r>
      <w:r w:rsidRPr="00156A58">
        <w:rPr>
          <w:kern w:val="2"/>
          <w:sz w:val="24"/>
          <w:szCs w:val="24"/>
          <w:lang w:val="zh-CN"/>
        </w:rPr>
        <w:t>）进行设计，采取防淋防渗措施，以防止淋漏液渗入地下。垃圾运输过程中注意跟踪管理，严禁转嫁污染或造成二次污染，并注意抛洒泄漏。对渗滤液收集池</w:t>
      </w:r>
      <w:r w:rsidR="00061D8C" w:rsidRPr="00156A58">
        <w:rPr>
          <w:kern w:val="2"/>
          <w:sz w:val="24"/>
          <w:szCs w:val="24"/>
          <w:lang w:val="zh-CN"/>
        </w:rPr>
        <w:t>等池体采用高标号的防水混凝土，并按照水压计算，严格按照建筑防渗</w:t>
      </w:r>
      <w:r w:rsidR="00061D8C" w:rsidRPr="00156A58">
        <w:rPr>
          <w:rFonts w:hint="eastAsia"/>
          <w:kern w:val="2"/>
          <w:sz w:val="24"/>
          <w:szCs w:val="24"/>
          <w:lang w:val="zh-CN"/>
        </w:rPr>
        <w:t>设</w:t>
      </w:r>
      <w:r w:rsidRPr="00156A58">
        <w:rPr>
          <w:kern w:val="2"/>
          <w:sz w:val="24"/>
          <w:szCs w:val="24"/>
          <w:lang w:val="zh-CN"/>
        </w:rPr>
        <w:t>计规范，采用足够厚度的钢筋混凝土结构。对池体内壁已作防渗处理。严格按照施工规范施工，保证施工质量，保证无废水渗漏。</w:t>
      </w:r>
    </w:p>
    <w:p w14:paraId="303087FC"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3</w:t>
      </w:r>
      <w:r w:rsidRPr="00156A58">
        <w:rPr>
          <w:b/>
          <w:bCs/>
          <w:kern w:val="2"/>
          <w:sz w:val="24"/>
          <w:szCs w:val="24"/>
        </w:rPr>
        <w:t>）地下水污染应急响应</w:t>
      </w:r>
    </w:p>
    <w:p w14:paraId="50DD9BF2" w14:textId="77777777" w:rsidR="00777603" w:rsidRPr="00156A58" w:rsidRDefault="00777603" w:rsidP="00777603">
      <w:pPr>
        <w:spacing w:line="540" w:lineRule="exact"/>
        <w:ind w:firstLine="482"/>
        <w:rPr>
          <w:kern w:val="2"/>
          <w:sz w:val="24"/>
          <w:szCs w:val="24"/>
          <w:lang w:val="zh-CN"/>
        </w:rPr>
      </w:pPr>
      <w:r w:rsidRPr="00156A58">
        <w:rPr>
          <w:kern w:val="2"/>
          <w:sz w:val="24"/>
          <w:szCs w:val="24"/>
          <w:lang w:val="zh-CN"/>
        </w:rPr>
        <w:t>密切监测地下水污染情况，建立应急预案。一旦发生地下水污染事故，立即启动应急预案，采取应急措施控制地下水污染，密切关注地下水水质变化情况。组织专业队伍负责查看环境事故地点，分析事故原因，尽量缩小环境事故对任何方面的影响；采取紧急措施制止事故的扩散扩大，并制定防止类似事件发生的措施。</w:t>
      </w:r>
    </w:p>
    <w:p w14:paraId="60B4851A"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4</w:t>
      </w:r>
      <w:r w:rsidRPr="00156A58">
        <w:rPr>
          <w:b/>
          <w:bCs/>
          <w:kern w:val="2"/>
          <w:sz w:val="24"/>
          <w:szCs w:val="24"/>
        </w:rPr>
        <w:t>）地下水环境整治提升</w:t>
      </w:r>
    </w:p>
    <w:p w14:paraId="08632FC2"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全面开展地下水环境状况调查评估。开展园区地下水环境状况调查，进一步组织对区内地下水重点污染源及周边的地下水环境风险隐患进行全面排查工作，开展重点采样监测，掌握地下水环境质量状况，科学评估风险水平，构建地下水环境污染防控长效机制。</w:t>
      </w:r>
    </w:p>
    <w:p w14:paraId="602BDBDF"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lastRenderedPageBreak/>
        <w:t>持续推进地下水环境质量达标。加强地下水环境风险排查及管控，分析地下水环境质量状况，推进地下水环境质量达标。</w:t>
      </w:r>
    </w:p>
    <w:p w14:paraId="0D9EF546"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rPr>
        <w:t>完善地下水监测与管理。建立地下水监测系统，定期监测地下水水质，及时发现并处理潜在的污染问题。制定并执行严格的地下水管理制度，确保地下水资源的合理利用和保护。建立规范的垃圾堆放制度，确保垃圾堆放场符合环保标准，防止垃圾渗滤液对地下水造成污染。</w:t>
      </w:r>
    </w:p>
    <w:p w14:paraId="26342A31" w14:textId="77777777" w:rsidR="00777603" w:rsidRPr="00156A58" w:rsidRDefault="00777603" w:rsidP="00777603">
      <w:pPr>
        <w:spacing w:line="540" w:lineRule="exact"/>
        <w:outlineLvl w:val="2"/>
        <w:rPr>
          <w:b/>
          <w:bCs/>
          <w:kern w:val="2"/>
          <w:sz w:val="24"/>
          <w:szCs w:val="24"/>
        </w:rPr>
      </w:pPr>
      <w:r w:rsidRPr="00156A58">
        <w:rPr>
          <w:b/>
          <w:bCs/>
          <w:kern w:val="2"/>
          <w:sz w:val="24"/>
          <w:szCs w:val="24"/>
        </w:rPr>
        <w:t>8.1.3</w:t>
      </w:r>
      <w:r w:rsidRPr="00156A58">
        <w:rPr>
          <w:b/>
          <w:bCs/>
          <w:kern w:val="2"/>
          <w:sz w:val="24"/>
          <w:szCs w:val="24"/>
        </w:rPr>
        <w:t>大气环境影响减缓措施</w:t>
      </w:r>
    </w:p>
    <w:p w14:paraId="3A435046"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1</w:t>
      </w:r>
      <w:r w:rsidRPr="00156A58">
        <w:rPr>
          <w:b/>
          <w:bCs/>
          <w:kern w:val="2"/>
          <w:sz w:val="24"/>
          <w:szCs w:val="24"/>
        </w:rPr>
        <w:t>）加强工艺废气污染控制</w:t>
      </w:r>
    </w:p>
    <w:p w14:paraId="436B694B" w14:textId="77777777" w:rsidR="00777603" w:rsidRPr="00156A58" w:rsidRDefault="00777603" w:rsidP="00777603">
      <w:pPr>
        <w:spacing w:line="540" w:lineRule="exact"/>
        <w:ind w:firstLine="480"/>
        <w:rPr>
          <w:kern w:val="2"/>
          <w:sz w:val="24"/>
          <w:szCs w:val="24"/>
        </w:rPr>
      </w:pPr>
      <w:r w:rsidRPr="00156A58">
        <w:rPr>
          <w:kern w:val="2"/>
          <w:sz w:val="24"/>
          <w:szCs w:val="24"/>
        </w:rPr>
        <w:t>园区规划企业工艺废气除常规的颗粒物、</w:t>
      </w:r>
      <w:r w:rsidRPr="00156A58">
        <w:rPr>
          <w:kern w:val="2"/>
          <w:sz w:val="24"/>
          <w:szCs w:val="24"/>
        </w:rPr>
        <w:t>SO</w:t>
      </w:r>
      <w:r w:rsidRPr="00156A58">
        <w:rPr>
          <w:kern w:val="2"/>
          <w:sz w:val="24"/>
          <w:szCs w:val="24"/>
          <w:vertAlign w:val="subscript"/>
        </w:rPr>
        <w:t>2</w:t>
      </w:r>
      <w:r w:rsidRPr="00156A58">
        <w:rPr>
          <w:kern w:val="2"/>
          <w:sz w:val="24"/>
          <w:szCs w:val="24"/>
        </w:rPr>
        <w:t>、</w:t>
      </w:r>
      <w:r w:rsidRPr="00156A58">
        <w:rPr>
          <w:kern w:val="2"/>
          <w:sz w:val="24"/>
          <w:szCs w:val="24"/>
        </w:rPr>
        <w:t>NOx</w:t>
      </w:r>
      <w:r w:rsidRPr="00156A58">
        <w:rPr>
          <w:kern w:val="2"/>
          <w:sz w:val="24"/>
          <w:szCs w:val="24"/>
        </w:rPr>
        <w:t>、挥发性有机物外，根据不同的工艺还将排放不同的特征因子，应根据污染物的特性采取相应的污染治理措施，无组织排放废气应采用收集后集中处理的方法，确保生产工艺尾气、无组织排放废气经过处理后，能够达标排放。具体措施如下：</w:t>
      </w:r>
    </w:p>
    <w:p w14:paraId="0AB33040" w14:textId="77777777" w:rsidR="00777603" w:rsidRPr="00156A58" w:rsidRDefault="00777603" w:rsidP="00777603">
      <w:pPr>
        <w:spacing w:line="540" w:lineRule="exact"/>
        <w:ind w:firstLine="480"/>
        <w:rPr>
          <w:kern w:val="2"/>
          <w:sz w:val="24"/>
          <w:szCs w:val="24"/>
        </w:rPr>
      </w:pPr>
      <w:r w:rsidRPr="00156A58">
        <w:rPr>
          <w:rFonts w:ascii="宋体" w:eastAsia="宋体" w:hAnsi="宋体" w:cs="宋体" w:hint="eastAsia"/>
          <w:kern w:val="2"/>
          <w:sz w:val="24"/>
          <w:szCs w:val="24"/>
        </w:rPr>
        <w:t>①</w:t>
      </w:r>
      <w:r w:rsidRPr="00156A58">
        <w:rPr>
          <w:kern w:val="2"/>
          <w:sz w:val="24"/>
          <w:szCs w:val="24"/>
        </w:rPr>
        <w:t>入区企业必须采用先进的、密封性能好的生产设备、物料存贮容器和输送管道，最大限度减少无组织废气排放，对于不能密闭的单元，废气做到</w:t>
      </w:r>
      <w:r w:rsidRPr="00156A58">
        <w:rPr>
          <w:kern w:val="2"/>
          <w:sz w:val="24"/>
          <w:szCs w:val="24"/>
        </w:rPr>
        <w:t>“</w:t>
      </w:r>
      <w:r w:rsidRPr="00156A58">
        <w:rPr>
          <w:kern w:val="2"/>
          <w:sz w:val="24"/>
          <w:szCs w:val="24"/>
        </w:rPr>
        <w:t>能收则收</w:t>
      </w:r>
      <w:r w:rsidRPr="00156A58">
        <w:rPr>
          <w:kern w:val="2"/>
          <w:sz w:val="24"/>
          <w:szCs w:val="24"/>
        </w:rPr>
        <w:t>”</w:t>
      </w:r>
      <w:r w:rsidRPr="00156A58">
        <w:rPr>
          <w:kern w:val="2"/>
          <w:sz w:val="24"/>
          <w:szCs w:val="24"/>
        </w:rPr>
        <w:t>。同时还要采用先进的治理和回收技术，严格按照国家和地方有关规定，实现达标排放。</w:t>
      </w:r>
    </w:p>
    <w:p w14:paraId="174EBE1A" w14:textId="77777777" w:rsidR="00777603" w:rsidRPr="00156A58" w:rsidRDefault="00777603" w:rsidP="00777603">
      <w:pPr>
        <w:spacing w:line="540" w:lineRule="exact"/>
        <w:ind w:firstLine="480"/>
        <w:rPr>
          <w:kern w:val="2"/>
          <w:sz w:val="24"/>
          <w:szCs w:val="24"/>
        </w:rPr>
      </w:pPr>
      <w:r w:rsidRPr="00156A58">
        <w:rPr>
          <w:rFonts w:ascii="宋体" w:eastAsia="宋体" w:hAnsi="宋体" w:cs="宋体" w:hint="eastAsia"/>
          <w:kern w:val="2"/>
          <w:sz w:val="24"/>
          <w:szCs w:val="24"/>
        </w:rPr>
        <w:t>②</w:t>
      </w:r>
      <w:r w:rsidRPr="00156A58">
        <w:rPr>
          <w:kern w:val="2"/>
          <w:sz w:val="24"/>
          <w:szCs w:val="24"/>
        </w:rPr>
        <w:t>烟（粉）尘污染控制。产生烟尘、粉尘的车间和物料运输等环节，应当采取密闭、吸尘、除尘等有效措施，建议设置布袋除尘等装置或采用以布袋除尘为核心的组合工艺进行除尘处理，并将无组织排放转变为有组织达标排放。</w:t>
      </w:r>
    </w:p>
    <w:p w14:paraId="42DF9D6C" w14:textId="77777777" w:rsidR="00777603" w:rsidRPr="00156A58" w:rsidRDefault="00777603" w:rsidP="00777603">
      <w:pPr>
        <w:spacing w:line="540" w:lineRule="exact"/>
        <w:ind w:firstLine="480"/>
        <w:rPr>
          <w:kern w:val="2"/>
          <w:sz w:val="24"/>
          <w:szCs w:val="24"/>
        </w:rPr>
      </w:pPr>
      <w:r w:rsidRPr="00156A58">
        <w:rPr>
          <w:rFonts w:ascii="宋体" w:eastAsia="宋体" w:hAnsi="宋体" w:cs="宋体" w:hint="eastAsia"/>
          <w:kern w:val="2"/>
          <w:sz w:val="24"/>
          <w:szCs w:val="24"/>
        </w:rPr>
        <w:t>③</w:t>
      </w:r>
      <w:r w:rsidRPr="00156A58">
        <w:rPr>
          <w:kern w:val="2"/>
          <w:sz w:val="24"/>
          <w:szCs w:val="24"/>
        </w:rPr>
        <w:t>酸性废气污染控制。尽量采用密闭的生产设备、输送方式，减少生产过程中酸性物质的使用和挥发。对于酸性废气，可采用水吸收、碱液吸收、过滤、高压静电净化等方式来处理。如为确保处理效率，还可以采用</w:t>
      </w:r>
      <w:r w:rsidRPr="00156A58">
        <w:rPr>
          <w:kern w:val="2"/>
          <w:sz w:val="24"/>
          <w:szCs w:val="24"/>
        </w:rPr>
        <w:t>“</w:t>
      </w:r>
      <w:r w:rsidRPr="00156A58">
        <w:rPr>
          <w:kern w:val="2"/>
          <w:sz w:val="24"/>
          <w:szCs w:val="24"/>
        </w:rPr>
        <w:t>酸雾吸收塔</w:t>
      </w:r>
      <w:r w:rsidRPr="00156A58">
        <w:rPr>
          <w:kern w:val="2"/>
          <w:sz w:val="24"/>
          <w:szCs w:val="24"/>
        </w:rPr>
        <w:t>+</w:t>
      </w:r>
      <w:r w:rsidRPr="00156A58">
        <w:rPr>
          <w:kern w:val="2"/>
          <w:sz w:val="24"/>
          <w:szCs w:val="24"/>
        </w:rPr>
        <w:t>填料洗涤塔</w:t>
      </w:r>
      <w:r w:rsidRPr="00156A58">
        <w:rPr>
          <w:kern w:val="2"/>
          <w:sz w:val="24"/>
          <w:szCs w:val="24"/>
        </w:rPr>
        <w:t>”</w:t>
      </w:r>
      <w:r w:rsidRPr="00156A58">
        <w:rPr>
          <w:kern w:val="2"/>
          <w:sz w:val="24"/>
          <w:szCs w:val="24"/>
        </w:rPr>
        <w:t>串联进行处理，即通过碱吸收</w:t>
      </w:r>
      <w:r w:rsidRPr="00156A58">
        <w:rPr>
          <w:kern w:val="2"/>
          <w:sz w:val="24"/>
          <w:szCs w:val="24"/>
        </w:rPr>
        <w:t>+</w:t>
      </w:r>
      <w:r w:rsidRPr="00156A58">
        <w:rPr>
          <w:kern w:val="2"/>
          <w:sz w:val="24"/>
          <w:szCs w:val="24"/>
        </w:rPr>
        <w:t>水净化的方式。</w:t>
      </w:r>
    </w:p>
    <w:p w14:paraId="17A717FF" w14:textId="77777777" w:rsidR="00777603" w:rsidRPr="00156A58" w:rsidRDefault="00777603" w:rsidP="00777603">
      <w:pPr>
        <w:spacing w:line="540" w:lineRule="exact"/>
        <w:ind w:firstLine="480"/>
        <w:rPr>
          <w:kern w:val="2"/>
          <w:sz w:val="24"/>
          <w:szCs w:val="24"/>
        </w:rPr>
      </w:pPr>
      <w:r w:rsidRPr="00156A58">
        <w:rPr>
          <w:rFonts w:ascii="宋体" w:eastAsia="宋体" w:hAnsi="宋体" w:cs="宋体" w:hint="eastAsia"/>
          <w:kern w:val="2"/>
          <w:sz w:val="24"/>
          <w:szCs w:val="24"/>
        </w:rPr>
        <w:t>④</w:t>
      </w:r>
      <w:r w:rsidRPr="00156A58">
        <w:rPr>
          <w:kern w:val="2"/>
          <w:sz w:val="24"/>
          <w:szCs w:val="24"/>
        </w:rPr>
        <w:t>严格限制排放恶臭气体的项目，区内产生恶臭的企业生产车间、污水处理站以及污水处理厂均应采取密闭生产、管线收集、处理装置加盖等措施将无组织</w:t>
      </w:r>
      <w:r w:rsidRPr="00156A58">
        <w:rPr>
          <w:kern w:val="2"/>
          <w:sz w:val="24"/>
          <w:szCs w:val="24"/>
        </w:rPr>
        <w:lastRenderedPageBreak/>
        <w:t>恶臭排放面源转化为有组织排放源集中处理后排放。选择如生物滴滤、化学洗涤、吸附冷凝回用、焚烧等工艺控制末端恶臭气体排放。及时清运污泥固废，定期去除反应池表面漂浮物和污泥固体。对易挥发化学品和恶臭类物质的储存，必须设置氮封、浮顶等防止挥发物质逸出的措施。</w:t>
      </w:r>
    </w:p>
    <w:p w14:paraId="00504A5D" w14:textId="77777777" w:rsidR="00777603" w:rsidRPr="00156A58" w:rsidRDefault="00777603" w:rsidP="00777603">
      <w:pPr>
        <w:spacing w:line="540" w:lineRule="exact"/>
        <w:ind w:firstLineChars="200" w:firstLine="480"/>
        <w:rPr>
          <w:kern w:val="2"/>
          <w:sz w:val="24"/>
          <w:szCs w:val="24"/>
        </w:rPr>
      </w:pPr>
      <w:r w:rsidRPr="00156A58">
        <w:rPr>
          <w:rFonts w:ascii="宋体" w:eastAsia="宋体" w:hAnsi="宋体" w:cs="宋体" w:hint="eastAsia"/>
          <w:kern w:val="2"/>
          <w:sz w:val="24"/>
          <w:szCs w:val="24"/>
        </w:rPr>
        <w:t>⑤</w:t>
      </w:r>
      <w:r w:rsidRPr="00156A58">
        <w:rPr>
          <w:kern w:val="2"/>
          <w:sz w:val="24"/>
          <w:szCs w:val="24"/>
        </w:rPr>
        <w:t>废气收集控制。废气收集方面应进一步提高废气收集率，遵循应收尽收、分质收集的原则，科学设计废气收集系统，将无组织排放转变为有组织排放进行控制。采用全密闭集气罩或密闭空间的，除有特殊要求外，应保持微负压状态，并根据相关规范合理设置通风量。采用局部集气罩的，距集气罩开口面最远处的</w:t>
      </w:r>
      <w:r w:rsidRPr="00156A58">
        <w:rPr>
          <w:kern w:val="2"/>
          <w:sz w:val="24"/>
          <w:szCs w:val="24"/>
        </w:rPr>
        <w:t>VOCs</w:t>
      </w:r>
      <w:r w:rsidRPr="00156A58">
        <w:rPr>
          <w:kern w:val="2"/>
          <w:sz w:val="24"/>
          <w:szCs w:val="24"/>
        </w:rPr>
        <w:t>无组织排放位置，控制风速应不低于</w:t>
      </w:r>
      <w:r w:rsidRPr="00156A58">
        <w:rPr>
          <w:kern w:val="2"/>
          <w:sz w:val="24"/>
          <w:szCs w:val="24"/>
        </w:rPr>
        <w:t>0.3</w:t>
      </w:r>
      <w:r w:rsidRPr="00156A58">
        <w:rPr>
          <w:kern w:val="2"/>
          <w:sz w:val="24"/>
          <w:szCs w:val="24"/>
        </w:rPr>
        <w:t>米</w:t>
      </w:r>
      <w:r w:rsidRPr="00156A58">
        <w:rPr>
          <w:kern w:val="2"/>
          <w:sz w:val="24"/>
          <w:szCs w:val="24"/>
        </w:rPr>
        <w:t>/</w:t>
      </w:r>
      <w:r w:rsidRPr="00156A58">
        <w:rPr>
          <w:kern w:val="2"/>
          <w:sz w:val="24"/>
          <w:szCs w:val="24"/>
        </w:rPr>
        <w:t>秒，有特殊要求的按相关规定执行。</w:t>
      </w:r>
    </w:p>
    <w:p w14:paraId="23417228" w14:textId="77777777" w:rsidR="00777603" w:rsidRPr="00156A58" w:rsidRDefault="00777603" w:rsidP="00777603">
      <w:pPr>
        <w:spacing w:line="540" w:lineRule="exact"/>
        <w:ind w:firstLineChars="200" w:firstLine="482"/>
        <w:rPr>
          <w:b/>
          <w:bCs/>
          <w:kern w:val="2"/>
          <w:sz w:val="24"/>
          <w:szCs w:val="24"/>
        </w:rPr>
      </w:pPr>
      <w:bookmarkStart w:id="452" w:name="_Toc13608"/>
      <w:r w:rsidRPr="00156A58">
        <w:rPr>
          <w:b/>
          <w:bCs/>
          <w:kern w:val="2"/>
          <w:sz w:val="24"/>
          <w:szCs w:val="24"/>
        </w:rPr>
        <w:t>（</w:t>
      </w:r>
      <w:r w:rsidRPr="00156A58">
        <w:rPr>
          <w:b/>
          <w:bCs/>
          <w:kern w:val="2"/>
          <w:sz w:val="24"/>
          <w:szCs w:val="24"/>
        </w:rPr>
        <w:t>2</w:t>
      </w:r>
      <w:r w:rsidRPr="00156A58">
        <w:rPr>
          <w:b/>
          <w:bCs/>
          <w:kern w:val="2"/>
          <w:sz w:val="24"/>
          <w:szCs w:val="24"/>
        </w:rPr>
        <w:t>）严格控制准入条件</w:t>
      </w:r>
      <w:bookmarkEnd w:id="452"/>
    </w:p>
    <w:p w14:paraId="20C52DFE" w14:textId="77777777" w:rsidR="00777603" w:rsidRPr="00156A58" w:rsidRDefault="00777603" w:rsidP="00777603">
      <w:pPr>
        <w:spacing w:line="540" w:lineRule="exact"/>
        <w:ind w:firstLineChars="200" w:firstLine="480"/>
        <w:rPr>
          <w:kern w:val="2"/>
          <w:sz w:val="24"/>
          <w:szCs w:val="24"/>
        </w:rPr>
      </w:pPr>
      <w:r w:rsidRPr="00156A58">
        <w:rPr>
          <w:bCs/>
          <w:kern w:val="2"/>
          <w:sz w:val="24"/>
          <w:szCs w:val="24"/>
          <w:lang w:val="zh-CN"/>
        </w:rPr>
        <w:t>严格实施大气污染物排放总量控制，</w:t>
      </w:r>
      <w:r w:rsidRPr="00156A58">
        <w:rPr>
          <w:kern w:val="2"/>
          <w:sz w:val="24"/>
          <w:szCs w:val="24"/>
          <w:lang w:val="zh-CN"/>
        </w:rPr>
        <w:t>将氮氧化物、烟粉尘和挥发性有机物排放是否符合总量控制要求作为项目引进的重要评判标准。当前规划范围大气环境为不达标区，应严格控制新增重点污染物排放的开发建设活动，禁止新增未落实重点污染物排放总量平衡的建设项目。排放二氧化硫、氮氧化物、烟粉尘、挥发性有机物的项目，严格落实区域减量替代方案。</w:t>
      </w:r>
      <w:r w:rsidRPr="00156A58">
        <w:rPr>
          <w:kern w:val="2"/>
          <w:sz w:val="24"/>
          <w:szCs w:val="24"/>
        </w:rPr>
        <w:t>严格落实大气污染重点行业准入条件，提高节能环保准入门槛，新建项目工艺、设备符合产业政策，优先引进污染轻、技术先进、生产规模大的项目，同时根据入园企业性质和污染程度，合理布局。</w:t>
      </w:r>
    </w:p>
    <w:p w14:paraId="478239BF"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3</w:t>
      </w:r>
      <w:r w:rsidRPr="00156A58">
        <w:rPr>
          <w:b/>
          <w:kern w:val="2"/>
          <w:sz w:val="24"/>
          <w:szCs w:val="24"/>
        </w:rPr>
        <w:t>）严格落实空间防护距离</w:t>
      </w:r>
    </w:p>
    <w:p w14:paraId="69EE315F"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入园项目严格按照环评要求设置大气防护距离，并适当设置绿化隔离带，污染较大的企业尽量远离居民区等敏感点，防护距离内不得建设学校、医院、居民住宅等环境敏感目标。各企业应严格落实项目环评中提出的污染源防治措施，实时监控污染源排放状况，建立生产与排放联动反馈机制，确保污染物达标排放，降低对周边防护距离内居民点的影响。</w:t>
      </w:r>
    </w:p>
    <w:p w14:paraId="71E8F34F" w14:textId="77777777" w:rsidR="00777603" w:rsidRPr="00156A58" w:rsidRDefault="00777603" w:rsidP="00777603">
      <w:pPr>
        <w:spacing w:line="540" w:lineRule="exact"/>
        <w:ind w:firstLineChars="200" w:firstLine="482"/>
        <w:rPr>
          <w:b/>
          <w:kern w:val="2"/>
          <w:sz w:val="24"/>
          <w:szCs w:val="24"/>
        </w:rPr>
      </w:pPr>
      <w:r w:rsidRPr="00156A58">
        <w:rPr>
          <w:b/>
          <w:bCs/>
          <w:kern w:val="2"/>
          <w:sz w:val="24"/>
          <w:szCs w:val="24"/>
        </w:rPr>
        <w:lastRenderedPageBreak/>
        <w:t>（</w:t>
      </w:r>
      <w:r w:rsidRPr="00156A58">
        <w:rPr>
          <w:b/>
          <w:bCs/>
          <w:kern w:val="2"/>
          <w:sz w:val="24"/>
          <w:szCs w:val="24"/>
        </w:rPr>
        <w:t>4</w:t>
      </w:r>
      <w:r w:rsidRPr="00156A58">
        <w:rPr>
          <w:b/>
          <w:bCs/>
          <w:kern w:val="2"/>
          <w:sz w:val="24"/>
          <w:szCs w:val="24"/>
        </w:rPr>
        <w:t>）</w:t>
      </w:r>
      <w:r w:rsidRPr="00156A58">
        <w:rPr>
          <w:b/>
          <w:kern w:val="2"/>
          <w:sz w:val="24"/>
          <w:szCs w:val="24"/>
        </w:rPr>
        <w:t>强化园区环境监管</w:t>
      </w:r>
    </w:p>
    <w:p w14:paraId="10CB09D3"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按照园区大气污染物总量控制规划建议值，严格控制单位工业用地面积的污染物排放源强，排放同类废气的企业应尽可能拉开距离，不可过于集中，以避免局部地区污染物浓度超标。</w:t>
      </w:r>
    </w:p>
    <w:p w14:paraId="58449B53"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全面开展园区内重点环境风险企业环境安全达标建设，严格安全生产监管，推进危险化学品安全标准化达标创建，开展安全隐患排查整顿，提高应急处置救援能力，避免因安全生产事故引发环境污染。</w:t>
      </w:r>
    </w:p>
    <w:p w14:paraId="5B07976B"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园区管理办公室制定合理有效的企业废气治理设施监察管理制度，定期检查区内各企业废气收集、处理系统的运行情况及处理效果，并记录备案，及时对废气处理设施运行不正常的企业提出相应整改要求。</w:t>
      </w:r>
    </w:p>
    <w:p w14:paraId="4D48BCA9" w14:textId="77777777" w:rsidR="00777603" w:rsidRPr="00156A58" w:rsidRDefault="00777603" w:rsidP="00777603">
      <w:pPr>
        <w:spacing w:line="540" w:lineRule="exact"/>
        <w:outlineLvl w:val="2"/>
        <w:rPr>
          <w:b/>
          <w:bCs/>
          <w:kern w:val="2"/>
          <w:sz w:val="24"/>
          <w:szCs w:val="24"/>
        </w:rPr>
      </w:pPr>
      <w:r w:rsidRPr="00156A58">
        <w:rPr>
          <w:b/>
          <w:bCs/>
          <w:kern w:val="2"/>
          <w:sz w:val="24"/>
          <w:szCs w:val="24"/>
        </w:rPr>
        <w:t>8.1.4</w:t>
      </w:r>
      <w:r w:rsidRPr="00156A58">
        <w:rPr>
          <w:b/>
          <w:bCs/>
          <w:kern w:val="2"/>
          <w:sz w:val="24"/>
          <w:szCs w:val="24"/>
        </w:rPr>
        <w:t>噪声环境影响减缓措施</w:t>
      </w:r>
    </w:p>
    <w:p w14:paraId="7A7A8299" w14:textId="77777777" w:rsidR="00777603" w:rsidRPr="00156A58" w:rsidRDefault="00777603" w:rsidP="00777603">
      <w:pPr>
        <w:spacing w:line="540" w:lineRule="exact"/>
        <w:ind w:firstLineChars="200" w:firstLine="482"/>
        <w:rPr>
          <w:b/>
          <w:kern w:val="2"/>
          <w:sz w:val="24"/>
          <w:szCs w:val="24"/>
          <w:lang w:val="zh-CN"/>
        </w:rPr>
      </w:pPr>
      <w:r w:rsidRPr="00156A58">
        <w:rPr>
          <w:b/>
          <w:kern w:val="2"/>
          <w:sz w:val="24"/>
          <w:szCs w:val="24"/>
          <w:lang w:val="zh-CN"/>
        </w:rPr>
        <w:t>（</w:t>
      </w:r>
      <w:r w:rsidRPr="00156A58">
        <w:rPr>
          <w:b/>
          <w:kern w:val="2"/>
          <w:sz w:val="24"/>
          <w:szCs w:val="24"/>
          <w:lang w:val="zh-CN"/>
        </w:rPr>
        <w:t>1</w:t>
      </w:r>
      <w:r w:rsidRPr="00156A58">
        <w:rPr>
          <w:b/>
          <w:kern w:val="2"/>
          <w:sz w:val="24"/>
          <w:szCs w:val="24"/>
          <w:lang w:val="zh-CN"/>
        </w:rPr>
        <w:t>）加强工业企业噪声污染的防治与管理</w:t>
      </w:r>
    </w:p>
    <w:p w14:paraId="48F1144E" w14:textId="77777777" w:rsidR="00777603" w:rsidRPr="00156A58" w:rsidRDefault="00777603" w:rsidP="00777603">
      <w:pPr>
        <w:spacing w:line="540" w:lineRule="exact"/>
        <w:ind w:firstLineChars="200" w:firstLine="480"/>
        <w:rPr>
          <w:kern w:val="2"/>
          <w:sz w:val="24"/>
          <w:szCs w:val="24"/>
        </w:rPr>
      </w:pPr>
      <w:r w:rsidRPr="00156A58">
        <w:rPr>
          <w:kern w:val="2"/>
          <w:sz w:val="24"/>
          <w:szCs w:val="24"/>
          <w:lang w:val="zh-CN"/>
        </w:rPr>
        <w:t>进一步加强规划范围内企业的噪声管理，要求各类噪声源采用隔声、吸声和消声等措施，必要时应设置隔声设施，以降低其源强，减少对周围环境的影响。工业企业在总图布置上应充分考虑高噪声设备的影响，合理布局，保证厂界噪声达标。加强厂区绿化，特别是在有高噪声设备处和厂界之间应设置绿化带，利用树木的吸声、消声作用减小厂界噪声影响。</w:t>
      </w:r>
    </w:p>
    <w:p w14:paraId="63A4BD64" w14:textId="77777777" w:rsidR="00777603" w:rsidRPr="00156A58" w:rsidRDefault="00777603" w:rsidP="00777603">
      <w:pPr>
        <w:spacing w:line="540" w:lineRule="exact"/>
        <w:ind w:firstLineChars="200" w:firstLine="482"/>
        <w:rPr>
          <w:b/>
          <w:kern w:val="2"/>
          <w:sz w:val="24"/>
          <w:szCs w:val="24"/>
          <w:lang w:val="zh-CN"/>
        </w:rPr>
      </w:pPr>
      <w:r w:rsidRPr="00156A58">
        <w:rPr>
          <w:b/>
          <w:kern w:val="2"/>
          <w:sz w:val="24"/>
          <w:szCs w:val="24"/>
          <w:lang w:val="zh-CN"/>
        </w:rPr>
        <w:t>（</w:t>
      </w:r>
      <w:r w:rsidRPr="00156A58">
        <w:rPr>
          <w:b/>
          <w:kern w:val="2"/>
          <w:sz w:val="24"/>
          <w:szCs w:val="24"/>
          <w:lang w:val="zh-CN"/>
        </w:rPr>
        <w:t>2</w:t>
      </w:r>
      <w:r w:rsidRPr="00156A58">
        <w:rPr>
          <w:b/>
          <w:kern w:val="2"/>
          <w:sz w:val="24"/>
          <w:szCs w:val="24"/>
          <w:lang w:val="zh-CN"/>
        </w:rPr>
        <w:t>）加强交通噪声污染的防治与管理</w:t>
      </w:r>
    </w:p>
    <w:p w14:paraId="420282FD" w14:textId="77777777" w:rsidR="00777603" w:rsidRPr="00156A58" w:rsidRDefault="00777603" w:rsidP="00777603">
      <w:pPr>
        <w:spacing w:line="540" w:lineRule="exact"/>
        <w:ind w:firstLineChars="200" w:firstLine="480"/>
        <w:rPr>
          <w:kern w:val="2"/>
          <w:sz w:val="24"/>
          <w:szCs w:val="24"/>
        </w:rPr>
      </w:pPr>
      <w:r w:rsidRPr="00156A58">
        <w:rPr>
          <w:kern w:val="2"/>
          <w:sz w:val="24"/>
          <w:szCs w:val="24"/>
          <w:lang w:val="zh-CN"/>
        </w:rPr>
        <w:t>控制车辆噪声源强，行驶的机动车辆，安装符合规定的喇叭，整车噪声不得超过机动车辆噪声排放标准。加快道路建设，进一步完善区内道路网，形成较为畅通的道路网络，加强路面保养，减少车辆颠簸振动噪声，鼓励区内道路实施低噪音路面改造。完善</w:t>
      </w:r>
      <w:r w:rsidRPr="00156A58">
        <w:rPr>
          <w:rFonts w:eastAsia="微软雅黑"/>
          <w:kern w:val="2"/>
          <w:sz w:val="24"/>
          <w:szCs w:val="24"/>
        </w:rPr>
        <w:t>滆</w:t>
      </w:r>
      <w:r w:rsidRPr="00156A58">
        <w:rPr>
          <w:kern w:val="2"/>
          <w:sz w:val="24"/>
          <w:szCs w:val="24"/>
        </w:rPr>
        <w:t>湖中路</w:t>
      </w:r>
      <w:r w:rsidRPr="00156A58">
        <w:rPr>
          <w:kern w:val="2"/>
          <w:sz w:val="24"/>
          <w:szCs w:val="24"/>
          <w:lang w:val="zh-CN"/>
        </w:rPr>
        <w:t>、</w:t>
      </w:r>
      <w:r w:rsidRPr="00156A58">
        <w:rPr>
          <w:kern w:val="2"/>
          <w:sz w:val="24"/>
          <w:szCs w:val="24"/>
        </w:rPr>
        <w:t>常武中路、夏城中路等主要道路</w:t>
      </w:r>
      <w:r w:rsidRPr="00156A58">
        <w:rPr>
          <w:kern w:val="2"/>
          <w:sz w:val="24"/>
          <w:szCs w:val="24"/>
          <w:lang w:val="zh-CN"/>
        </w:rPr>
        <w:t>两侧的绿化，利用绿化带对噪声的散射和吸收作用，加大交通噪声的衰减，以达到阻隔削减噪声的目的。控制车流量，做好交通规划，合理分配各主干道的车流量。</w:t>
      </w:r>
    </w:p>
    <w:p w14:paraId="7567FFB2"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3</w:t>
      </w:r>
      <w:r w:rsidRPr="00156A58">
        <w:rPr>
          <w:b/>
          <w:kern w:val="2"/>
          <w:sz w:val="24"/>
          <w:szCs w:val="24"/>
        </w:rPr>
        <w:t>）加强建筑施工噪声的防治与管理</w:t>
      </w:r>
    </w:p>
    <w:p w14:paraId="31C93D10"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lastRenderedPageBreak/>
        <w:t>建筑施工单位向周围生活环境排放噪声，要符合国家规定的《建筑施工场界环境噪声排放标准》（</w:t>
      </w:r>
      <w:r w:rsidRPr="00156A58">
        <w:rPr>
          <w:kern w:val="2"/>
          <w:sz w:val="24"/>
          <w:szCs w:val="24"/>
        </w:rPr>
        <w:t>GB 12523-2011</w:t>
      </w:r>
      <w:r w:rsidRPr="00156A58">
        <w:rPr>
          <w:kern w:val="2"/>
          <w:sz w:val="24"/>
          <w:szCs w:val="24"/>
        </w:rPr>
        <w:t>）。凡在建筑施工中使用机械设备，其排放噪声可能超过国家规定的建筑施工场界环境噪声排放标准的，应当在工程开工</w:t>
      </w:r>
      <w:r w:rsidRPr="00156A58">
        <w:rPr>
          <w:kern w:val="2"/>
          <w:sz w:val="24"/>
          <w:szCs w:val="24"/>
        </w:rPr>
        <w:t>15</w:t>
      </w:r>
      <w:r w:rsidRPr="00156A58">
        <w:rPr>
          <w:kern w:val="2"/>
          <w:sz w:val="24"/>
          <w:szCs w:val="24"/>
        </w:rPr>
        <w:t>日前向环保部门提出申报，说明工程项目的名称、建筑施工场所、施工期限、可能排放到建筑施工场界的环境噪声强度及所采用的噪声污染防治措施等。进一步规范建筑施工噪声管理，建筑施工首先应使用低噪声建筑机械，减轻建筑施工造成的噪声污染，并对作业场所采取隔声和消声措施。引导施工企业合理安排工程节点，尽量避免工艺性夜间施工。夜间施工的要申领</w:t>
      </w:r>
      <w:r w:rsidRPr="00156A58">
        <w:rPr>
          <w:kern w:val="2"/>
          <w:sz w:val="24"/>
          <w:szCs w:val="24"/>
        </w:rPr>
        <w:t>“</w:t>
      </w:r>
      <w:r w:rsidRPr="00156A58">
        <w:rPr>
          <w:kern w:val="2"/>
          <w:sz w:val="24"/>
          <w:szCs w:val="24"/>
        </w:rPr>
        <w:t>夜间噪声施工许可证</w:t>
      </w:r>
      <w:r w:rsidRPr="00156A58">
        <w:rPr>
          <w:kern w:val="2"/>
          <w:sz w:val="24"/>
          <w:szCs w:val="24"/>
        </w:rPr>
        <w:t>”</w:t>
      </w:r>
      <w:r w:rsidRPr="00156A58">
        <w:rPr>
          <w:kern w:val="2"/>
          <w:sz w:val="24"/>
          <w:szCs w:val="24"/>
        </w:rPr>
        <w:t>。</w:t>
      </w:r>
    </w:p>
    <w:p w14:paraId="103849C9" w14:textId="77777777" w:rsidR="00777603" w:rsidRPr="00156A58" w:rsidRDefault="00777603" w:rsidP="00777603">
      <w:pPr>
        <w:spacing w:line="540" w:lineRule="exact"/>
        <w:outlineLvl w:val="2"/>
        <w:rPr>
          <w:b/>
          <w:bCs/>
          <w:kern w:val="2"/>
          <w:sz w:val="24"/>
          <w:szCs w:val="24"/>
        </w:rPr>
      </w:pPr>
      <w:r w:rsidRPr="00156A58">
        <w:rPr>
          <w:b/>
          <w:bCs/>
          <w:kern w:val="2"/>
          <w:sz w:val="24"/>
          <w:szCs w:val="24"/>
        </w:rPr>
        <w:t>8.1.5</w:t>
      </w:r>
      <w:r w:rsidRPr="00156A58">
        <w:rPr>
          <w:b/>
          <w:bCs/>
          <w:kern w:val="2"/>
          <w:sz w:val="24"/>
          <w:szCs w:val="24"/>
        </w:rPr>
        <w:t>土壤环境影响减缓措施</w:t>
      </w:r>
    </w:p>
    <w:p w14:paraId="5A73559F"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1</w:t>
      </w:r>
      <w:r w:rsidRPr="00156A58">
        <w:rPr>
          <w:b/>
          <w:kern w:val="2"/>
          <w:sz w:val="24"/>
          <w:szCs w:val="24"/>
        </w:rPr>
        <w:t>）实施建设用地准入管理</w:t>
      </w:r>
    </w:p>
    <w:p w14:paraId="15A8980B" w14:textId="2ECB17E1" w:rsidR="00777603" w:rsidRPr="00156A58" w:rsidRDefault="00D917CE" w:rsidP="00777603">
      <w:pPr>
        <w:adjustRightInd w:val="0"/>
        <w:snapToGrid w:val="0"/>
        <w:spacing w:line="540" w:lineRule="exact"/>
        <w:ind w:firstLine="560"/>
        <w:rPr>
          <w:snapToGrid w:val="0"/>
          <w:kern w:val="2"/>
          <w:sz w:val="24"/>
          <w:szCs w:val="24"/>
        </w:rPr>
      </w:pPr>
      <w:r w:rsidRPr="00156A58">
        <w:rPr>
          <w:rFonts w:hint="eastAsia"/>
          <w:snapToGrid w:val="0"/>
          <w:kern w:val="2"/>
          <w:sz w:val="24"/>
          <w:szCs w:val="24"/>
        </w:rPr>
        <w:t>强化土壤、地下水污染风险管控。深入打好净土保卫战，有效管控建设用地土壤污染风险，严格建设用地土壤污染风险管控和修复名录内地块的准入管理。</w:t>
      </w:r>
      <w:r w:rsidR="00777603" w:rsidRPr="00156A58">
        <w:rPr>
          <w:snapToGrid w:val="0"/>
          <w:kern w:val="2"/>
          <w:sz w:val="24"/>
          <w:szCs w:val="24"/>
        </w:rPr>
        <w:t>建设用地使用前均要进行土壤环境状况调查评估。排放重点污染物的建设项目，在开展环境影响评价时，要增加对土壤环境影响的评价内容，并提出防范土壤污染的具体措施，并确保土壤污染防治措施的落实到位。</w:t>
      </w:r>
    </w:p>
    <w:p w14:paraId="525DCE3B" w14:textId="042C4809"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00D917CE" w:rsidRPr="00156A58">
        <w:rPr>
          <w:b/>
          <w:kern w:val="2"/>
          <w:sz w:val="24"/>
          <w:szCs w:val="24"/>
        </w:rPr>
        <w:t>2</w:t>
      </w:r>
      <w:r w:rsidRPr="00156A58">
        <w:rPr>
          <w:b/>
          <w:kern w:val="2"/>
          <w:sz w:val="24"/>
          <w:szCs w:val="24"/>
        </w:rPr>
        <w:t>）加强土壤污染风险防范能力建设</w:t>
      </w:r>
    </w:p>
    <w:p w14:paraId="73BD90DC" w14:textId="77777777" w:rsidR="00777603" w:rsidRPr="00156A58" w:rsidRDefault="00777603" w:rsidP="00777603">
      <w:pPr>
        <w:adjustRightInd w:val="0"/>
        <w:snapToGrid w:val="0"/>
        <w:spacing w:line="540" w:lineRule="exact"/>
        <w:ind w:firstLine="560"/>
        <w:rPr>
          <w:snapToGrid w:val="0"/>
          <w:kern w:val="2"/>
          <w:sz w:val="24"/>
          <w:szCs w:val="24"/>
        </w:rPr>
      </w:pPr>
      <w:r w:rsidRPr="00156A58">
        <w:rPr>
          <w:snapToGrid w:val="0"/>
          <w:kern w:val="2"/>
          <w:sz w:val="24"/>
          <w:szCs w:val="24"/>
        </w:rPr>
        <w:t>加强土壤的环境监测，制定土壤污染事故应急处理处置预案，明确污染场地风险评估责任主体与技术要求，加强对重点土地功能置换过程中的环境风险防范能力建设，防止风险评估后产生的二次污染。</w:t>
      </w:r>
    </w:p>
    <w:p w14:paraId="17A2A835" w14:textId="1EB89ED4" w:rsidR="00C80EBC" w:rsidRPr="00156A58" w:rsidRDefault="00C80EBC" w:rsidP="00156A58">
      <w:pPr>
        <w:spacing w:line="540" w:lineRule="exact"/>
        <w:ind w:firstLineChars="200" w:firstLine="482"/>
        <w:rPr>
          <w:b/>
          <w:kern w:val="2"/>
          <w:sz w:val="24"/>
        </w:rPr>
      </w:pPr>
      <w:r w:rsidRPr="00156A58">
        <w:rPr>
          <w:rFonts w:hint="eastAsia"/>
          <w:b/>
          <w:kern w:val="2"/>
          <w:sz w:val="24"/>
          <w:szCs w:val="24"/>
        </w:rPr>
        <w:t>（</w:t>
      </w:r>
      <w:r w:rsidR="00D917CE" w:rsidRPr="00156A58">
        <w:rPr>
          <w:b/>
          <w:kern w:val="2"/>
          <w:sz w:val="24"/>
          <w:szCs w:val="24"/>
        </w:rPr>
        <w:t>3</w:t>
      </w:r>
      <w:r w:rsidRPr="00156A58">
        <w:rPr>
          <w:rFonts w:hint="eastAsia"/>
          <w:b/>
          <w:kern w:val="2"/>
          <w:sz w:val="24"/>
          <w:szCs w:val="24"/>
        </w:rPr>
        <w:t>）加强退出企业土壤和地下水污染防控</w:t>
      </w:r>
    </w:p>
    <w:p w14:paraId="2C30B006" w14:textId="44EC770E" w:rsidR="00C80EBC" w:rsidRPr="00156A58" w:rsidRDefault="00BD2496" w:rsidP="00156A58">
      <w:pPr>
        <w:spacing w:line="540" w:lineRule="exact"/>
        <w:ind w:firstLineChars="200" w:firstLine="480"/>
        <w:rPr>
          <w:kern w:val="2"/>
          <w:sz w:val="24"/>
          <w:szCs w:val="24"/>
        </w:rPr>
      </w:pPr>
      <w:r w:rsidRPr="00156A58">
        <w:rPr>
          <w:rFonts w:hint="eastAsia"/>
          <w:kern w:val="2"/>
          <w:sz w:val="24"/>
          <w:szCs w:val="24"/>
        </w:rPr>
        <w:t>园区推进产业转型升级、优化空间布局的进程中，应当加强对搬迁、关闭企业拆除活动的监督，</w:t>
      </w:r>
      <w:r w:rsidR="00D917CE" w:rsidRPr="00156A58">
        <w:rPr>
          <w:rFonts w:hint="eastAsia"/>
          <w:kern w:val="2"/>
          <w:sz w:val="24"/>
          <w:szCs w:val="24"/>
        </w:rPr>
        <w:t>落实《关于保障工业企业场地再开发利用环境安全的通知》（环发〔</w:t>
      </w:r>
      <w:r w:rsidR="00D917CE" w:rsidRPr="00156A58">
        <w:rPr>
          <w:rFonts w:hint="eastAsia"/>
          <w:kern w:val="2"/>
          <w:sz w:val="24"/>
          <w:szCs w:val="24"/>
        </w:rPr>
        <w:t>2012</w:t>
      </w:r>
      <w:r w:rsidR="00D917CE" w:rsidRPr="00156A58">
        <w:rPr>
          <w:rFonts w:hint="eastAsia"/>
          <w:kern w:val="2"/>
          <w:sz w:val="24"/>
          <w:szCs w:val="24"/>
        </w:rPr>
        <w:t>〕</w:t>
      </w:r>
      <w:r w:rsidR="00D917CE" w:rsidRPr="00156A58">
        <w:rPr>
          <w:rFonts w:hint="eastAsia"/>
          <w:kern w:val="2"/>
          <w:sz w:val="24"/>
          <w:szCs w:val="24"/>
        </w:rPr>
        <w:t>140</w:t>
      </w:r>
      <w:r w:rsidR="00D917CE" w:rsidRPr="00156A58">
        <w:rPr>
          <w:rFonts w:hint="eastAsia"/>
          <w:kern w:val="2"/>
          <w:sz w:val="24"/>
          <w:szCs w:val="24"/>
        </w:rPr>
        <w:t>号）、《常州市工业用地和经营性用地土壤环境保护管理办法（试行）》（常政规〔</w:t>
      </w:r>
      <w:r w:rsidR="00D917CE" w:rsidRPr="00156A58">
        <w:rPr>
          <w:rFonts w:hint="eastAsia"/>
          <w:kern w:val="2"/>
          <w:sz w:val="24"/>
          <w:szCs w:val="24"/>
        </w:rPr>
        <w:t>2016</w:t>
      </w:r>
      <w:r w:rsidR="00D917CE" w:rsidRPr="00156A58">
        <w:rPr>
          <w:rFonts w:hint="eastAsia"/>
          <w:kern w:val="2"/>
          <w:sz w:val="24"/>
          <w:szCs w:val="24"/>
        </w:rPr>
        <w:t>〕</w:t>
      </w:r>
      <w:r w:rsidR="00D917CE" w:rsidRPr="00156A58">
        <w:rPr>
          <w:rFonts w:hint="eastAsia"/>
          <w:kern w:val="2"/>
          <w:sz w:val="24"/>
          <w:szCs w:val="24"/>
        </w:rPr>
        <w:t>4</w:t>
      </w:r>
      <w:r w:rsidR="00D917CE" w:rsidRPr="00156A58">
        <w:rPr>
          <w:rFonts w:hint="eastAsia"/>
          <w:kern w:val="2"/>
          <w:sz w:val="24"/>
          <w:szCs w:val="24"/>
        </w:rPr>
        <w:t>号）等相关要求，针对搬迁关闭的企业，应当在其土地出让或项目批准核准前完成场地环境调查和风险评估工作，保障工业企</w:t>
      </w:r>
      <w:r w:rsidR="00D917CE" w:rsidRPr="00156A58">
        <w:rPr>
          <w:rFonts w:hint="eastAsia"/>
          <w:kern w:val="2"/>
          <w:sz w:val="24"/>
          <w:szCs w:val="24"/>
        </w:rPr>
        <w:lastRenderedPageBreak/>
        <w:t>业场地再开发利用的环境安全。</w:t>
      </w:r>
    </w:p>
    <w:p w14:paraId="4A6B498C" w14:textId="77777777" w:rsidR="00777603" w:rsidRPr="00156A58" w:rsidRDefault="00777603" w:rsidP="00777603">
      <w:pPr>
        <w:spacing w:line="540" w:lineRule="exact"/>
        <w:outlineLvl w:val="2"/>
        <w:rPr>
          <w:b/>
          <w:kern w:val="2"/>
          <w:sz w:val="24"/>
          <w:szCs w:val="24"/>
        </w:rPr>
      </w:pPr>
      <w:r w:rsidRPr="00156A58">
        <w:rPr>
          <w:b/>
          <w:bCs/>
          <w:kern w:val="2"/>
          <w:sz w:val="24"/>
          <w:szCs w:val="24"/>
        </w:rPr>
        <w:t>8.1.6</w:t>
      </w:r>
      <w:r w:rsidRPr="00156A58">
        <w:rPr>
          <w:b/>
          <w:bCs/>
          <w:kern w:val="2"/>
          <w:sz w:val="24"/>
          <w:szCs w:val="24"/>
        </w:rPr>
        <w:t>固体废物影响减缓措施</w:t>
      </w:r>
    </w:p>
    <w:p w14:paraId="10F162FE"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1</w:t>
      </w:r>
      <w:r w:rsidRPr="00156A58">
        <w:rPr>
          <w:b/>
          <w:kern w:val="2"/>
          <w:sz w:val="24"/>
          <w:szCs w:val="24"/>
        </w:rPr>
        <w:t>）加强一般工业固废的管理与处置</w:t>
      </w:r>
    </w:p>
    <w:p w14:paraId="176F69AA"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一般工业固体废物主要采用综合利用和安全处置的方式进行处理。一般工业固废如边角料等按循环经济原则和理念尽可能在厂内回收利用。厂内不能自行利用的工业固体废物，可外卖或委托处理，综合利用。不能综合利用的工业固体废物应进行无害化处理。</w:t>
      </w:r>
    </w:p>
    <w:p w14:paraId="28356BDC"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2</w:t>
      </w:r>
      <w:r w:rsidRPr="00156A58">
        <w:rPr>
          <w:b/>
          <w:kern w:val="2"/>
          <w:sz w:val="24"/>
          <w:szCs w:val="24"/>
        </w:rPr>
        <w:t>）规范危险废物的交换和转移</w:t>
      </w:r>
    </w:p>
    <w:p w14:paraId="2477AD3E"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危险废物的处置、转运应按江苏省省政府颁发的《江苏省危险废物管理暂行办法》、江苏省环境保护厅颁发的《危险废物转移联单管理办法》和《关于开展危险废物交换和转移的实施意见》等有关规定执行。</w:t>
      </w:r>
    </w:p>
    <w:p w14:paraId="1E3DE098" w14:textId="04586811" w:rsidR="00777603" w:rsidRPr="00156A58" w:rsidRDefault="00777603" w:rsidP="00777603">
      <w:pPr>
        <w:spacing w:line="540" w:lineRule="exact"/>
        <w:ind w:firstLineChars="200" w:firstLine="480"/>
        <w:rPr>
          <w:kern w:val="2"/>
          <w:sz w:val="24"/>
          <w:szCs w:val="24"/>
        </w:rPr>
      </w:pPr>
      <w:r w:rsidRPr="00156A58">
        <w:rPr>
          <w:kern w:val="2"/>
          <w:sz w:val="24"/>
          <w:szCs w:val="24"/>
        </w:rPr>
        <w:t>危险废物在厂内暂存应按照《危险废物贮存污染控制标准》的要求，设计、建造或改建用于专门存放危险废物的设施，按废物的形态、化学性质和危害等进行分类堆放，并设专业人员进行连续管理。危险废物储存设施的选</w:t>
      </w:r>
      <w:r w:rsidR="00061D8C" w:rsidRPr="00156A58">
        <w:rPr>
          <w:kern w:val="2"/>
          <w:sz w:val="24"/>
          <w:szCs w:val="24"/>
        </w:rPr>
        <w:t>址原则：建造在地质构造稳定的地带，远离居民点和自然水体，危险化</w:t>
      </w:r>
      <w:r w:rsidR="00061D8C" w:rsidRPr="00156A58">
        <w:rPr>
          <w:rFonts w:hint="eastAsia"/>
          <w:kern w:val="2"/>
          <w:sz w:val="24"/>
          <w:szCs w:val="24"/>
        </w:rPr>
        <w:t>学</w:t>
      </w:r>
      <w:r w:rsidRPr="00156A58">
        <w:rPr>
          <w:kern w:val="2"/>
          <w:sz w:val="24"/>
          <w:szCs w:val="24"/>
        </w:rPr>
        <w:t>品仓库和高压输电线路的防护区域以外。</w:t>
      </w:r>
    </w:p>
    <w:p w14:paraId="46DDDC1E" w14:textId="4324C1DF" w:rsidR="00777603" w:rsidRPr="00156A58" w:rsidRDefault="00777603" w:rsidP="00777603">
      <w:pPr>
        <w:spacing w:line="540" w:lineRule="exact"/>
        <w:ind w:firstLineChars="200" w:firstLine="480"/>
        <w:rPr>
          <w:kern w:val="2"/>
          <w:sz w:val="24"/>
          <w:szCs w:val="24"/>
        </w:rPr>
      </w:pPr>
      <w:r w:rsidRPr="00156A58">
        <w:rPr>
          <w:kern w:val="2"/>
          <w:sz w:val="24"/>
          <w:szCs w:val="24"/>
        </w:rPr>
        <w:t>园区内企业危险废物由企业自行与有资质单位签定协议，送至常州市、江苏省范围内的处置单位进行妥善处置。对转</w:t>
      </w:r>
      <w:r w:rsidR="00061D8C" w:rsidRPr="00156A58">
        <w:rPr>
          <w:kern w:val="2"/>
          <w:sz w:val="24"/>
          <w:szCs w:val="24"/>
        </w:rPr>
        <w:t>送往外地厂家处置的危险废物应进行跟踪监督，建立完善的跟踪手续和</w:t>
      </w:r>
      <w:r w:rsidR="00061D8C" w:rsidRPr="00156A58">
        <w:rPr>
          <w:rFonts w:hint="eastAsia"/>
          <w:kern w:val="2"/>
          <w:sz w:val="24"/>
          <w:szCs w:val="24"/>
        </w:rPr>
        <w:t>账</w:t>
      </w:r>
      <w:r w:rsidRPr="00156A58">
        <w:rPr>
          <w:kern w:val="2"/>
          <w:sz w:val="24"/>
          <w:szCs w:val="24"/>
        </w:rPr>
        <w:t>目，确保转送的危险废物得到安全处置。</w:t>
      </w:r>
    </w:p>
    <w:p w14:paraId="48524DE1" w14:textId="77777777" w:rsidR="00777603" w:rsidRPr="00156A58" w:rsidRDefault="00777603" w:rsidP="00777603">
      <w:pPr>
        <w:spacing w:line="540" w:lineRule="exact"/>
        <w:ind w:firstLineChars="200" w:firstLine="482"/>
        <w:rPr>
          <w:b/>
          <w:kern w:val="2"/>
          <w:sz w:val="24"/>
          <w:szCs w:val="24"/>
          <w:lang w:val="zh-CN"/>
        </w:rPr>
      </w:pPr>
      <w:r w:rsidRPr="00156A58">
        <w:rPr>
          <w:b/>
          <w:kern w:val="2"/>
          <w:sz w:val="24"/>
          <w:szCs w:val="24"/>
          <w:lang w:val="zh-CN"/>
        </w:rPr>
        <w:t>（</w:t>
      </w:r>
      <w:r w:rsidRPr="00156A58">
        <w:rPr>
          <w:b/>
          <w:kern w:val="2"/>
          <w:sz w:val="24"/>
          <w:szCs w:val="24"/>
        </w:rPr>
        <w:t>3</w:t>
      </w:r>
      <w:r w:rsidRPr="00156A58">
        <w:rPr>
          <w:b/>
          <w:kern w:val="2"/>
          <w:sz w:val="24"/>
          <w:szCs w:val="24"/>
          <w:lang w:val="zh-CN"/>
        </w:rPr>
        <w:t>）积极推进生活垃圾分类处理</w:t>
      </w:r>
    </w:p>
    <w:p w14:paraId="1882888F" w14:textId="77777777" w:rsidR="00777603" w:rsidRPr="00156A58" w:rsidRDefault="00777603" w:rsidP="00777603">
      <w:pPr>
        <w:spacing w:line="540" w:lineRule="exact"/>
        <w:ind w:firstLineChars="200" w:firstLine="480"/>
        <w:rPr>
          <w:kern w:val="2"/>
          <w:sz w:val="24"/>
          <w:szCs w:val="24"/>
          <w:lang w:val="zh-CN"/>
        </w:rPr>
      </w:pPr>
      <w:r w:rsidRPr="00156A58">
        <w:rPr>
          <w:kern w:val="2"/>
          <w:sz w:val="24"/>
          <w:szCs w:val="24"/>
          <w:lang w:val="zh-CN"/>
        </w:rPr>
        <w:t>至规划末期，</w:t>
      </w:r>
      <w:r w:rsidRPr="00156A58">
        <w:rPr>
          <w:kern w:val="2"/>
          <w:sz w:val="24"/>
          <w:szCs w:val="24"/>
        </w:rPr>
        <w:t>规划区内</w:t>
      </w:r>
      <w:r w:rsidRPr="00156A58">
        <w:rPr>
          <w:kern w:val="2"/>
          <w:sz w:val="24"/>
          <w:szCs w:val="24"/>
          <w:lang w:val="zh-CN"/>
        </w:rPr>
        <w:t>住宅小区垃圾分类设施达到全覆盖，实施规范管理，开展垃圾分类主题宣传教育培训活动，强化执法保障力度。加强餐厨垃圾处理与资源化利用，强化餐厨废弃物收运的管理、执法工作，重点针对非法收运、随意倾倒、餐厨废弃物与生活垃圾混装等影响环境的行为进行打击，实现城区餐厨废弃物处理全覆盖。加强建筑垃圾处理与资源化利用，规划末期城乡建筑垃圾资源</w:t>
      </w:r>
      <w:r w:rsidRPr="00156A58">
        <w:rPr>
          <w:kern w:val="2"/>
          <w:sz w:val="24"/>
          <w:szCs w:val="24"/>
          <w:lang w:val="zh-CN"/>
        </w:rPr>
        <w:lastRenderedPageBreak/>
        <w:t>化处置率达到</w:t>
      </w:r>
      <w:r w:rsidRPr="00156A58">
        <w:rPr>
          <w:kern w:val="2"/>
          <w:sz w:val="24"/>
          <w:szCs w:val="24"/>
          <w:lang w:val="zh-CN"/>
        </w:rPr>
        <w:t>100%</w:t>
      </w:r>
      <w:r w:rsidRPr="00156A58">
        <w:rPr>
          <w:kern w:val="2"/>
          <w:sz w:val="24"/>
          <w:szCs w:val="24"/>
          <w:lang w:val="zh-CN"/>
        </w:rPr>
        <w:t>。</w:t>
      </w:r>
    </w:p>
    <w:p w14:paraId="7232468F" w14:textId="77777777" w:rsidR="00777603" w:rsidRPr="00156A58" w:rsidRDefault="00777603" w:rsidP="00777603">
      <w:pPr>
        <w:spacing w:line="540" w:lineRule="exact"/>
        <w:outlineLvl w:val="2"/>
        <w:rPr>
          <w:b/>
          <w:bCs/>
          <w:kern w:val="2"/>
          <w:sz w:val="24"/>
          <w:szCs w:val="24"/>
        </w:rPr>
      </w:pPr>
      <w:r w:rsidRPr="00156A58">
        <w:rPr>
          <w:b/>
          <w:bCs/>
          <w:kern w:val="2"/>
          <w:sz w:val="24"/>
          <w:szCs w:val="24"/>
        </w:rPr>
        <w:t>8.1.7</w:t>
      </w:r>
      <w:bookmarkStart w:id="453" w:name="OLE_LINK75"/>
      <w:r w:rsidRPr="00156A58">
        <w:rPr>
          <w:b/>
          <w:bCs/>
          <w:kern w:val="2"/>
          <w:sz w:val="24"/>
          <w:szCs w:val="24"/>
        </w:rPr>
        <w:t>生态环境影响减缓措施</w:t>
      </w:r>
      <w:bookmarkEnd w:id="453"/>
    </w:p>
    <w:p w14:paraId="0DC9E18D" w14:textId="77777777" w:rsidR="00777603" w:rsidRPr="00156A58" w:rsidRDefault="00777603" w:rsidP="00777603">
      <w:pPr>
        <w:spacing w:line="540" w:lineRule="exact"/>
        <w:ind w:firstLineChars="200" w:firstLine="482"/>
        <w:rPr>
          <w:b/>
          <w:bCs/>
          <w:kern w:val="2"/>
          <w:sz w:val="24"/>
          <w:szCs w:val="24"/>
        </w:rPr>
      </w:pPr>
      <w:bookmarkStart w:id="454" w:name="_Toc90367093"/>
      <w:bookmarkStart w:id="455" w:name="_Toc8212"/>
      <w:r w:rsidRPr="00156A58">
        <w:rPr>
          <w:b/>
          <w:bCs/>
          <w:kern w:val="2"/>
          <w:sz w:val="24"/>
          <w:szCs w:val="24"/>
        </w:rPr>
        <w:t>（</w:t>
      </w:r>
      <w:r w:rsidRPr="00156A58">
        <w:rPr>
          <w:b/>
          <w:bCs/>
          <w:kern w:val="2"/>
          <w:sz w:val="24"/>
          <w:szCs w:val="24"/>
        </w:rPr>
        <w:t>1</w:t>
      </w:r>
      <w:r w:rsidRPr="00156A58">
        <w:rPr>
          <w:b/>
          <w:bCs/>
          <w:kern w:val="2"/>
          <w:sz w:val="24"/>
          <w:szCs w:val="24"/>
        </w:rPr>
        <w:t>）减少施工期对生态环境的影响</w:t>
      </w:r>
    </w:p>
    <w:p w14:paraId="14DE8C9B"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加强施工监理的开展。文明施工，按要求收集处理各类废（污）水，杜绝向区内河道排放各类垃圾。施工期，建议将施工人员生活区安排在已有化粪池等处理设备的区域，充分利用现有处理条件进行集中处理，达标后方可排放；在项目施工期间，应加强对施工人员的管理，培养其环境保护意识；修建临时的生活废水排放渠道，将生活废水引至市政污水管网。</w:t>
      </w:r>
    </w:p>
    <w:p w14:paraId="38C4DA7E" w14:textId="512A223F" w:rsidR="00777603" w:rsidRPr="00156A58" w:rsidRDefault="00777603" w:rsidP="00777603">
      <w:pPr>
        <w:spacing w:line="540" w:lineRule="exact"/>
        <w:ind w:firstLineChars="200" w:firstLine="480"/>
        <w:rPr>
          <w:kern w:val="2"/>
          <w:sz w:val="24"/>
          <w:szCs w:val="24"/>
        </w:rPr>
      </w:pPr>
      <w:r w:rsidRPr="00156A58">
        <w:rPr>
          <w:kern w:val="2"/>
          <w:sz w:val="24"/>
          <w:szCs w:val="24"/>
        </w:rPr>
        <w:t>合理安排施工期，尤其是各企业建设项目，应尽量缩短工期，以减轻施工可能带来的生态环境影响；防止水土流失，及时对回填土方进行覆盖，避免在台风等恶劣天气条件下作业，及早将松土压实</w:t>
      </w:r>
      <w:r w:rsidR="00465281" w:rsidRPr="00156A58">
        <w:rPr>
          <w:rFonts w:hint="eastAsia"/>
          <w:kern w:val="2"/>
          <w:sz w:val="24"/>
          <w:szCs w:val="24"/>
        </w:rPr>
        <w:t>，</w:t>
      </w:r>
      <w:r w:rsidRPr="00156A58">
        <w:rPr>
          <w:kern w:val="2"/>
          <w:sz w:val="24"/>
          <w:szCs w:val="24"/>
        </w:rPr>
        <w:t>尽快完成规划绿地和各种裸露地面的绿化工作。</w:t>
      </w:r>
    </w:p>
    <w:p w14:paraId="72FEF8D9"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）加强区域绿化建设</w:t>
      </w:r>
    </w:p>
    <w:p w14:paraId="4BCF11BE" w14:textId="761B803A" w:rsidR="00777603" w:rsidRPr="00156A58" w:rsidRDefault="00777603" w:rsidP="00777603">
      <w:pPr>
        <w:spacing w:line="540" w:lineRule="exact"/>
        <w:ind w:firstLineChars="200" w:firstLine="480"/>
        <w:rPr>
          <w:kern w:val="2"/>
          <w:sz w:val="24"/>
          <w:szCs w:val="24"/>
        </w:rPr>
      </w:pPr>
      <w:r w:rsidRPr="00156A58">
        <w:rPr>
          <w:kern w:val="2"/>
          <w:sz w:val="24"/>
          <w:szCs w:val="24"/>
        </w:rPr>
        <w:t>园区规划绿地用地</w:t>
      </w:r>
      <w:r w:rsidRPr="00156A58">
        <w:rPr>
          <w:kern w:val="2"/>
          <w:sz w:val="24"/>
          <w:szCs w:val="24"/>
        </w:rPr>
        <w:t>79.89 ha</w:t>
      </w:r>
      <w:r w:rsidRPr="00156A58">
        <w:rPr>
          <w:kern w:val="2"/>
          <w:sz w:val="24"/>
          <w:szCs w:val="24"/>
        </w:rPr>
        <w:t>，占园区城市建设用地总面积的</w:t>
      </w:r>
      <w:r w:rsidRPr="00156A58">
        <w:rPr>
          <w:kern w:val="2"/>
          <w:sz w:val="24"/>
          <w:szCs w:val="24"/>
        </w:rPr>
        <w:t>14.61%</w:t>
      </w:r>
      <w:r w:rsidRPr="00156A58">
        <w:rPr>
          <w:kern w:val="2"/>
          <w:sz w:val="24"/>
          <w:szCs w:val="24"/>
        </w:rPr>
        <w:t>，园区建设中应切实实施规划绿化面积，根据规划要求建设滨水带状。重视企业内部绿地建设，提高绿化水平，营造优美的园区环境。</w:t>
      </w:r>
      <w:r w:rsidR="00465281" w:rsidRPr="00156A58">
        <w:rPr>
          <w:kern w:val="2"/>
          <w:sz w:val="24"/>
          <w:szCs w:val="24"/>
        </w:rPr>
        <w:t>结合地形，充分利用区内水网，重点围绕主要道路、河流等布置绿地，形成点、线、面结合的绿色生态网络，从而形成规划区内完善的绿地系统。</w:t>
      </w:r>
    </w:p>
    <w:p w14:paraId="61E88614"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合理配置工业园区内的绿化树种、科学布设绿化带的时空格局，选择耐污性强，除尘效果好的树种，有效地净化工业园区的污染物，改善工业园区生态环境质量。同时考虑常绿和落叶种类的搭配，保证防护林功能在时间上的连续性。</w:t>
      </w:r>
    </w:p>
    <w:p w14:paraId="714477B5" w14:textId="14A4E4D3" w:rsidR="00465281" w:rsidRPr="00156A58" w:rsidRDefault="00465281" w:rsidP="00156A58">
      <w:pPr>
        <w:spacing w:line="540" w:lineRule="exact"/>
        <w:ind w:firstLineChars="200" w:firstLine="480"/>
        <w:rPr>
          <w:kern w:val="2"/>
          <w:sz w:val="24"/>
          <w:szCs w:val="24"/>
        </w:rPr>
      </w:pPr>
      <w:r w:rsidRPr="00156A58">
        <w:rPr>
          <w:rFonts w:hint="eastAsia"/>
          <w:kern w:val="2"/>
          <w:sz w:val="24"/>
          <w:szCs w:val="24"/>
        </w:rPr>
        <w:t>大力实施城乡公园绿地建设。加大公园绿地覆盖，打造“</w:t>
      </w:r>
      <w:r w:rsidRPr="00156A58">
        <w:rPr>
          <w:kern w:val="2"/>
          <w:sz w:val="24"/>
          <w:szCs w:val="24"/>
        </w:rPr>
        <w:t>10</w:t>
      </w:r>
      <w:r w:rsidRPr="00156A58">
        <w:rPr>
          <w:rFonts w:hint="eastAsia"/>
          <w:kern w:val="2"/>
          <w:sz w:val="24"/>
          <w:szCs w:val="24"/>
        </w:rPr>
        <w:t>分钟公园绿地服务圈”，重点对区内仙湖名苑等居住小区按照服务半径全覆盖要求建设公园绿地。推进薛埠河沿线生态项目，打造河道休闲生态示范带。实施生态绿道建设，打通重要堵点，力争实现骨干河道、主干路、干路等主要道路两侧生态绿廊全覆盖，</w:t>
      </w:r>
      <w:r w:rsidRPr="00156A58">
        <w:rPr>
          <w:rFonts w:hint="eastAsia"/>
          <w:kern w:val="2"/>
          <w:sz w:val="24"/>
          <w:szCs w:val="24"/>
        </w:rPr>
        <w:lastRenderedPageBreak/>
        <w:t>完善河岸防护林体系。</w:t>
      </w:r>
    </w:p>
    <w:p w14:paraId="667E2C17" w14:textId="181327AF" w:rsidR="00465281" w:rsidRPr="00156A58" w:rsidRDefault="00465281" w:rsidP="00465281">
      <w:pPr>
        <w:spacing w:line="540" w:lineRule="exact"/>
        <w:ind w:firstLineChars="200" w:firstLine="482"/>
        <w:rPr>
          <w:b/>
          <w:kern w:val="2"/>
          <w:sz w:val="24"/>
          <w:szCs w:val="24"/>
        </w:rPr>
      </w:pPr>
      <w:r w:rsidRPr="00156A58">
        <w:rPr>
          <w:rFonts w:hint="eastAsia"/>
          <w:b/>
          <w:kern w:val="2"/>
          <w:sz w:val="24"/>
          <w:szCs w:val="24"/>
        </w:rPr>
        <w:t>（</w:t>
      </w:r>
      <w:r w:rsidRPr="00156A58">
        <w:rPr>
          <w:b/>
          <w:kern w:val="2"/>
          <w:sz w:val="24"/>
          <w:szCs w:val="24"/>
        </w:rPr>
        <w:t>3</w:t>
      </w:r>
      <w:r w:rsidRPr="00156A58">
        <w:rPr>
          <w:rFonts w:hint="eastAsia"/>
          <w:b/>
          <w:kern w:val="2"/>
          <w:sz w:val="24"/>
          <w:szCs w:val="24"/>
        </w:rPr>
        <w:t>）严格生态用地保护</w:t>
      </w:r>
    </w:p>
    <w:p w14:paraId="3BA5E63B" w14:textId="4744A12C" w:rsidR="00465281" w:rsidRPr="00156A58" w:rsidRDefault="00465281">
      <w:pPr>
        <w:spacing w:line="540" w:lineRule="exact"/>
        <w:ind w:firstLineChars="200" w:firstLine="480"/>
        <w:rPr>
          <w:kern w:val="2"/>
          <w:sz w:val="24"/>
          <w:szCs w:val="24"/>
        </w:rPr>
      </w:pPr>
      <w:r w:rsidRPr="00156A58">
        <w:rPr>
          <w:rFonts w:hint="eastAsia"/>
          <w:kern w:val="2"/>
          <w:sz w:val="24"/>
          <w:szCs w:val="24"/>
        </w:rPr>
        <w:t>严格保护水域和绿地等生态用地，拓展造林绿化空间和水源涵养空间，对园区内河道采取控源截污、内源治理、生态修复、长效管护等措施，提升水生态环境质量，依托水系、道路打造园区绿地系统骨架。按照《基本农田保护条例》，对永久基本农田实行严格保护，除法律规定的重点建设项目选址确实无法避让外，其他任何项目不得占用，确保园区规划范围内基本农田的数量不减少。</w:t>
      </w:r>
    </w:p>
    <w:p w14:paraId="59968FD3" w14:textId="31E62CBB" w:rsidR="00465281" w:rsidRPr="00156A58" w:rsidRDefault="00465281" w:rsidP="00465281">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4</w:t>
      </w:r>
      <w:r w:rsidRPr="00156A58">
        <w:rPr>
          <w:b/>
          <w:bCs/>
          <w:kern w:val="2"/>
          <w:sz w:val="24"/>
          <w:szCs w:val="24"/>
        </w:rPr>
        <w:t>）做好生态补偿工作</w:t>
      </w:r>
    </w:p>
    <w:p w14:paraId="001872D7" w14:textId="77777777" w:rsidR="00465281" w:rsidRPr="00156A58" w:rsidRDefault="00465281" w:rsidP="00465281">
      <w:pPr>
        <w:spacing w:line="540" w:lineRule="exact"/>
        <w:ind w:firstLineChars="200" w:firstLine="480"/>
        <w:rPr>
          <w:kern w:val="2"/>
          <w:sz w:val="24"/>
          <w:szCs w:val="24"/>
        </w:rPr>
      </w:pPr>
      <w:r w:rsidRPr="00156A58">
        <w:rPr>
          <w:kern w:val="2"/>
          <w:sz w:val="24"/>
          <w:szCs w:val="24"/>
        </w:rPr>
        <w:t>园区工业用地引起的用地侵占造成系统内生物量的损失，绿地系统的建设和各类用地的绿化建设将在一定程度上减轻、恢复生物量。应加强生态管理，建立完善的生态环境保护管理体系，制定切实可行的生态环境保护措施，逐步增加园区生态景观系统建设，应与园区现有的生态景观区相协调，避免出现视觉不连续情景。</w:t>
      </w:r>
    </w:p>
    <w:p w14:paraId="514B8768" w14:textId="77777777" w:rsidR="00465281" w:rsidRPr="00156A58" w:rsidRDefault="00465281">
      <w:pPr>
        <w:pStyle w:val="a5"/>
      </w:pPr>
    </w:p>
    <w:p w14:paraId="212F37D0" w14:textId="77777777" w:rsidR="00EA60BE" w:rsidRPr="00156A58" w:rsidRDefault="00EA60BE" w:rsidP="00EA60BE">
      <w:pPr>
        <w:spacing w:line="540" w:lineRule="exact"/>
        <w:outlineLvl w:val="2"/>
        <w:rPr>
          <w:b/>
          <w:bCs/>
          <w:sz w:val="24"/>
          <w:szCs w:val="24"/>
        </w:rPr>
      </w:pPr>
      <w:r w:rsidRPr="00156A58">
        <w:rPr>
          <w:b/>
          <w:bCs/>
          <w:sz w:val="24"/>
          <w:szCs w:val="24"/>
        </w:rPr>
        <w:t>8.1.9</w:t>
      </w:r>
      <w:r w:rsidRPr="00156A58">
        <w:rPr>
          <w:rFonts w:hint="eastAsia"/>
          <w:b/>
          <w:bCs/>
          <w:sz w:val="24"/>
          <w:szCs w:val="24"/>
        </w:rPr>
        <w:t>退出企业清单及环境管理要求</w:t>
      </w:r>
    </w:p>
    <w:p w14:paraId="279F3133" w14:textId="6B9B3A3F" w:rsidR="00EA60BE" w:rsidRPr="00156A58" w:rsidRDefault="00EA60BE">
      <w:pPr>
        <w:spacing w:line="540" w:lineRule="exact"/>
        <w:ind w:firstLineChars="200" w:firstLine="480"/>
        <w:rPr>
          <w:kern w:val="2"/>
          <w:sz w:val="24"/>
          <w:szCs w:val="24"/>
        </w:rPr>
      </w:pPr>
      <w:r w:rsidRPr="00156A58">
        <w:rPr>
          <w:rFonts w:hint="eastAsia"/>
          <w:kern w:val="2"/>
          <w:sz w:val="24"/>
          <w:szCs w:val="24"/>
        </w:rPr>
        <w:t>结合园区开发进度，本次规划范围退出企业清单及计划如下表</w:t>
      </w:r>
      <w:r w:rsidRPr="00156A58">
        <w:rPr>
          <w:kern w:val="2"/>
          <w:sz w:val="24"/>
          <w:szCs w:val="24"/>
        </w:rPr>
        <w:t>8.1-1</w:t>
      </w:r>
      <w:r w:rsidRPr="00156A58">
        <w:rPr>
          <w:rFonts w:hint="eastAsia"/>
          <w:kern w:val="2"/>
          <w:sz w:val="24"/>
          <w:szCs w:val="24"/>
        </w:rPr>
        <w:t>。腾退企业严格对照《土壤污染防治行动计划》（国发〔</w:t>
      </w:r>
      <w:r w:rsidRPr="00156A58">
        <w:rPr>
          <w:kern w:val="2"/>
          <w:sz w:val="24"/>
          <w:szCs w:val="24"/>
        </w:rPr>
        <w:t>2016</w:t>
      </w:r>
      <w:r w:rsidRPr="00156A58">
        <w:rPr>
          <w:rFonts w:hint="eastAsia"/>
          <w:kern w:val="2"/>
          <w:sz w:val="24"/>
          <w:szCs w:val="24"/>
        </w:rPr>
        <w:t>〕</w:t>
      </w:r>
      <w:r w:rsidRPr="00156A58">
        <w:rPr>
          <w:kern w:val="2"/>
          <w:sz w:val="24"/>
          <w:szCs w:val="24"/>
        </w:rPr>
        <w:t>31</w:t>
      </w:r>
      <w:r w:rsidRPr="00156A58">
        <w:rPr>
          <w:rFonts w:hint="eastAsia"/>
          <w:kern w:val="2"/>
          <w:sz w:val="24"/>
          <w:szCs w:val="24"/>
        </w:rPr>
        <w:t>号）、《关于保障工业企业场地再开发利用环境安全的通知》（环发〔</w:t>
      </w:r>
      <w:r w:rsidRPr="00156A58">
        <w:rPr>
          <w:kern w:val="2"/>
          <w:sz w:val="24"/>
          <w:szCs w:val="24"/>
        </w:rPr>
        <w:t>2012</w:t>
      </w:r>
      <w:r w:rsidRPr="00156A58">
        <w:rPr>
          <w:rFonts w:hint="eastAsia"/>
          <w:kern w:val="2"/>
          <w:sz w:val="24"/>
          <w:szCs w:val="24"/>
        </w:rPr>
        <w:t>〕</w:t>
      </w:r>
      <w:r w:rsidRPr="00156A58">
        <w:rPr>
          <w:kern w:val="2"/>
          <w:sz w:val="24"/>
          <w:szCs w:val="24"/>
        </w:rPr>
        <w:t>140</w:t>
      </w:r>
      <w:r w:rsidRPr="00156A58">
        <w:rPr>
          <w:rFonts w:hint="eastAsia"/>
          <w:kern w:val="2"/>
          <w:sz w:val="24"/>
          <w:szCs w:val="24"/>
        </w:rPr>
        <w:t>号）、《常州市工业用地和经营性用地土壤环境保护管理办法（试行）》（常政规〔</w:t>
      </w:r>
      <w:r w:rsidRPr="00156A58">
        <w:rPr>
          <w:kern w:val="2"/>
          <w:sz w:val="24"/>
          <w:szCs w:val="24"/>
        </w:rPr>
        <w:t>2016</w:t>
      </w:r>
      <w:r w:rsidRPr="00156A58">
        <w:rPr>
          <w:rFonts w:hint="eastAsia"/>
          <w:kern w:val="2"/>
          <w:sz w:val="24"/>
          <w:szCs w:val="24"/>
        </w:rPr>
        <w:t>〕</w:t>
      </w:r>
      <w:r w:rsidRPr="00156A58">
        <w:rPr>
          <w:kern w:val="2"/>
          <w:sz w:val="24"/>
          <w:szCs w:val="24"/>
        </w:rPr>
        <w:t>4</w:t>
      </w:r>
      <w:r w:rsidRPr="00156A58">
        <w:rPr>
          <w:rFonts w:hint="eastAsia"/>
          <w:kern w:val="2"/>
          <w:sz w:val="24"/>
          <w:szCs w:val="24"/>
        </w:rPr>
        <w:t>号）、《常州市土壤污染防治工作方案》（常政规〔</w:t>
      </w:r>
      <w:r w:rsidRPr="00156A58">
        <w:rPr>
          <w:kern w:val="2"/>
          <w:sz w:val="24"/>
          <w:szCs w:val="24"/>
        </w:rPr>
        <w:t>2017</w:t>
      </w:r>
      <w:r w:rsidRPr="00156A58">
        <w:rPr>
          <w:rFonts w:hint="eastAsia"/>
          <w:kern w:val="2"/>
          <w:sz w:val="24"/>
          <w:szCs w:val="24"/>
        </w:rPr>
        <w:t>〕</w:t>
      </w:r>
      <w:r w:rsidRPr="00156A58">
        <w:rPr>
          <w:kern w:val="2"/>
          <w:sz w:val="24"/>
          <w:szCs w:val="24"/>
        </w:rPr>
        <w:t>56</w:t>
      </w:r>
      <w:r w:rsidRPr="00156A58">
        <w:rPr>
          <w:rFonts w:hint="eastAsia"/>
          <w:kern w:val="2"/>
          <w:sz w:val="24"/>
          <w:szCs w:val="24"/>
        </w:rPr>
        <w:t>号），对用途拟变更为居住和商业、学校、医疗、养老机构等公共设施的上述企业用地，由土地使用权人负责开展土壤环境状况调查评估。涉及原有工业用地类型功能转化的地块在企业关闭搬迁后需严格按照相关规定开展土壤调查或修复工作，保障功能转化地块土壤环境安全。</w:t>
      </w:r>
    </w:p>
    <w:p w14:paraId="2030021F" w14:textId="2C640CC8" w:rsidR="00D60E9B" w:rsidRPr="00156A58" w:rsidRDefault="00D60E9B" w:rsidP="00156A58">
      <w:pPr>
        <w:spacing w:line="540" w:lineRule="exact"/>
        <w:ind w:firstLineChars="200" w:firstLine="480"/>
        <w:rPr>
          <w:kern w:val="2"/>
          <w:sz w:val="24"/>
          <w:szCs w:val="24"/>
        </w:rPr>
      </w:pPr>
      <w:bookmarkStart w:id="456" w:name="OLE_LINK79"/>
      <w:bookmarkStart w:id="457" w:name="OLE_LINK80"/>
      <w:r w:rsidRPr="00156A58">
        <w:rPr>
          <w:rFonts w:hint="eastAsia"/>
          <w:kern w:val="2"/>
          <w:sz w:val="24"/>
          <w:szCs w:val="24"/>
        </w:rPr>
        <w:t>企业在关停搬迁过程中应确保污染防治设施正常运行或使用，妥善处理遗留或搬迁过程中产生的污染物。待生产设备拆除完毕且相关污染物处理处置结束后</w:t>
      </w:r>
      <w:r w:rsidRPr="00156A58">
        <w:rPr>
          <w:rFonts w:hint="eastAsia"/>
          <w:kern w:val="2"/>
          <w:sz w:val="24"/>
          <w:szCs w:val="24"/>
        </w:rPr>
        <w:lastRenderedPageBreak/>
        <w:t>方可拆除污染治理设施。如果污染防治设施不能正常运行或使用，企业应制定并实施各类污染物临时处理处置方案。</w:t>
      </w:r>
      <w:bookmarkEnd w:id="456"/>
      <w:bookmarkEnd w:id="457"/>
    </w:p>
    <w:p w14:paraId="532F14B1" w14:textId="2E1ECE57" w:rsidR="00EA60BE" w:rsidRPr="00156A58" w:rsidRDefault="00EA60BE" w:rsidP="00EA60BE">
      <w:pPr>
        <w:pStyle w:val="1fffff8"/>
      </w:pPr>
      <w:r w:rsidRPr="00156A58">
        <w:rPr>
          <w:rFonts w:hint="eastAsia"/>
        </w:rPr>
        <w:t>表</w:t>
      </w:r>
      <w:r w:rsidRPr="00156A58">
        <w:t xml:space="preserve">8.1-1 </w:t>
      </w:r>
      <w:r w:rsidRPr="00156A58">
        <w:rPr>
          <w:rFonts w:hint="eastAsia"/>
        </w:rPr>
        <w:t>规划范围退出企业清单及计划</w:t>
      </w:r>
    </w:p>
    <w:tbl>
      <w:tblPr>
        <w:tblStyle w:val="affb"/>
        <w:tblW w:w="5000" w:type="pct"/>
        <w:tblLook w:val="04A0" w:firstRow="1" w:lastRow="0" w:firstColumn="1" w:lastColumn="0" w:noHBand="0" w:noVBand="1"/>
      </w:tblPr>
      <w:tblGrid>
        <w:gridCol w:w="991"/>
        <w:gridCol w:w="4261"/>
        <w:gridCol w:w="1644"/>
        <w:gridCol w:w="1400"/>
      </w:tblGrid>
      <w:tr w:rsidR="00156A58" w:rsidRPr="00156A58" w14:paraId="1FB62455" w14:textId="77777777" w:rsidTr="00156A58">
        <w:tc>
          <w:tcPr>
            <w:tcW w:w="597" w:type="pct"/>
            <w:vAlign w:val="center"/>
          </w:tcPr>
          <w:p w14:paraId="07AA793B" w14:textId="2B6C2313" w:rsidR="00EA60BE" w:rsidRPr="00156A58" w:rsidRDefault="00EA60BE" w:rsidP="00D0455B">
            <w:pPr>
              <w:pStyle w:val="a5"/>
            </w:pPr>
            <w:r w:rsidRPr="00156A58">
              <w:rPr>
                <w:rFonts w:hint="eastAsia"/>
              </w:rPr>
              <w:t>序号</w:t>
            </w:r>
          </w:p>
        </w:tc>
        <w:tc>
          <w:tcPr>
            <w:tcW w:w="2568" w:type="pct"/>
            <w:vAlign w:val="center"/>
          </w:tcPr>
          <w:p w14:paraId="31F97485" w14:textId="25F53BC2" w:rsidR="00EA60BE" w:rsidRPr="00156A58" w:rsidRDefault="00EA60BE" w:rsidP="00D0455B">
            <w:pPr>
              <w:pStyle w:val="a5"/>
            </w:pPr>
            <w:r w:rsidRPr="00156A58">
              <w:rPr>
                <w:rFonts w:hint="eastAsia"/>
              </w:rPr>
              <w:t>企业名称</w:t>
            </w:r>
          </w:p>
        </w:tc>
        <w:tc>
          <w:tcPr>
            <w:tcW w:w="991" w:type="pct"/>
            <w:vAlign w:val="center"/>
          </w:tcPr>
          <w:p w14:paraId="49F7F2F9" w14:textId="775D0820" w:rsidR="00EA60BE" w:rsidRPr="00156A58" w:rsidRDefault="00EA60BE" w:rsidP="00D0455B">
            <w:pPr>
              <w:pStyle w:val="a5"/>
            </w:pPr>
            <w:r w:rsidRPr="00156A58">
              <w:rPr>
                <w:rFonts w:hint="eastAsia"/>
              </w:rPr>
              <w:t>退出形式</w:t>
            </w:r>
          </w:p>
        </w:tc>
        <w:tc>
          <w:tcPr>
            <w:tcW w:w="844" w:type="pct"/>
            <w:vAlign w:val="center"/>
          </w:tcPr>
          <w:p w14:paraId="4831206F" w14:textId="470D9F72" w:rsidR="00EA60BE" w:rsidRPr="00156A58" w:rsidRDefault="00EA60BE" w:rsidP="00D0455B">
            <w:pPr>
              <w:pStyle w:val="a5"/>
            </w:pPr>
            <w:r w:rsidRPr="00156A58">
              <w:rPr>
                <w:rFonts w:hint="eastAsia"/>
              </w:rPr>
              <w:t>时间</w:t>
            </w:r>
          </w:p>
        </w:tc>
      </w:tr>
      <w:tr w:rsidR="00156A58" w:rsidRPr="00156A58" w14:paraId="17BC3C90" w14:textId="77777777" w:rsidTr="00156A58">
        <w:tc>
          <w:tcPr>
            <w:tcW w:w="597" w:type="pct"/>
            <w:vAlign w:val="center"/>
          </w:tcPr>
          <w:p w14:paraId="299C9AD6" w14:textId="58CED5BC" w:rsidR="00EA60BE" w:rsidRPr="00156A58" w:rsidRDefault="00D60E9B" w:rsidP="00D0455B">
            <w:pPr>
              <w:pStyle w:val="a5"/>
            </w:pPr>
            <w:r w:rsidRPr="00156A58">
              <w:t>1</w:t>
            </w:r>
          </w:p>
        </w:tc>
        <w:tc>
          <w:tcPr>
            <w:tcW w:w="2568" w:type="pct"/>
            <w:vAlign w:val="center"/>
          </w:tcPr>
          <w:p w14:paraId="77ECC1EE" w14:textId="14255396" w:rsidR="00EA60BE" w:rsidRPr="00156A58" w:rsidRDefault="00D60E9B" w:rsidP="00D0455B">
            <w:pPr>
              <w:pStyle w:val="a5"/>
            </w:pPr>
            <w:r w:rsidRPr="00156A58">
              <w:rPr>
                <w:rFonts w:hint="eastAsia"/>
              </w:rPr>
              <w:t>江苏特朗美铝单板有限公司</w:t>
            </w:r>
          </w:p>
        </w:tc>
        <w:tc>
          <w:tcPr>
            <w:tcW w:w="991" w:type="pct"/>
            <w:vAlign w:val="center"/>
          </w:tcPr>
          <w:p w14:paraId="50D8BE85" w14:textId="7704673F" w:rsidR="00EA60BE" w:rsidRPr="00156A58" w:rsidRDefault="00D60E9B" w:rsidP="00D0455B">
            <w:pPr>
              <w:pStyle w:val="a5"/>
            </w:pPr>
            <w:r w:rsidRPr="00156A58">
              <w:rPr>
                <w:rFonts w:hint="eastAsia"/>
              </w:rPr>
              <w:t>关停</w:t>
            </w:r>
          </w:p>
        </w:tc>
        <w:tc>
          <w:tcPr>
            <w:tcW w:w="844" w:type="pct"/>
            <w:vAlign w:val="center"/>
          </w:tcPr>
          <w:p w14:paraId="2611E649" w14:textId="531B4910" w:rsidR="00EA60BE" w:rsidRPr="00156A58" w:rsidRDefault="00D60E9B" w:rsidP="00D0455B">
            <w:pPr>
              <w:pStyle w:val="a5"/>
            </w:pPr>
            <w:r w:rsidRPr="00156A58">
              <w:t>2024</w:t>
            </w:r>
            <w:r w:rsidRPr="00156A58">
              <w:rPr>
                <w:rFonts w:hint="eastAsia"/>
              </w:rPr>
              <w:t>年</w:t>
            </w:r>
          </w:p>
        </w:tc>
      </w:tr>
      <w:tr w:rsidR="00156A58" w:rsidRPr="00156A58" w14:paraId="2EC00760" w14:textId="77777777" w:rsidTr="00156A58">
        <w:tc>
          <w:tcPr>
            <w:tcW w:w="597" w:type="pct"/>
            <w:vAlign w:val="center"/>
          </w:tcPr>
          <w:p w14:paraId="5050B985" w14:textId="17E7AFE4" w:rsidR="003D652D" w:rsidRPr="00156A58" w:rsidRDefault="003D652D" w:rsidP="00D0455B">
            <w:pPr>
              <w:pStyle w:val="a5"/>
            </w:pPr>
            <w:r w:rsidRPr="00156A58">
              <w:rPr>
                <w:rFonts w:hint="eastAsia"/>
              </w:rPr>
              <w:t>2</w:t>
            </w:r>
          </w:p>
        </w:tc>
        <w:tc>
          <w:tcPr>
            <w:tcW w:w="2568" w:type="pct"/>
            <w:vAlign w:val="center"/>
          </w:tcPr>
          <w:p w14:paraId="43EA1296" w14:textId="2178B6F4" w:rsidR="003D652D" w:rsidRPr="00156A58" w:rsidRDefault="003D652D" w:rsidP="00D0455B">
            <w:pPr>
              <w:pStyle w:val="a5"/>
            </w:pPr>
            <w:r w:rsidRPr="00156A58">
              <w:rPr>
                <w:rFonts w:hint="eastAsia"/>
              </w:rPr>
              <w:t>盘古水泥厂</w:t>
            </w:r>
          </w:p>
        </w:tc>
        <w:tc>
          <w:tcPr>
            <w:tcW w:w="991" w:type="pct"/>
            <w:vAlign w:val="center"/>
          </w:tcPr>
          <w:p w14:paraId="05D7D438" w14:textId="7FF11F80" w:rsidR="003D652D" w:rsidRPr="00156A58" w:rsidRDefault="003D652D" w:rsidP="00D0455B">
            <w:pPr>
              <w:pStyle w:val="a5"/>
            </w:pPr>
            <w:r w:rsidRPr="00156A58">
              <w:rPr>
                <w:rFonts w:hint="eastAsia"/>
              </w:rPr>
              <w:t>炉窑</w:t>
            </w:r>
            <w:r w:rsidRPr="00156A58">
              <w:t>关停</w:t>
            </w:r>
          </w:p>
        </w:tc>
        <w:tc>
          <w:tcPr>
            <w:tcW w:w="844" w:type="pct"/>
            <w:vAlign w:val="center"/>
          </w:tcPr>
          <w:p w14:paraId="43F52603" w14:textId="571FE9DB" w:rsidR="003D652D" w:rsidRPr="00156A58" w:rsidRDefault="003D652D" w:rsidP="00D0455B">
            <w:pPr>
              <w:pStyle w:val="a5"/>
            </w:pPr>
            <w:r w:rsidRPr="00156A58">
              <w:rPr>
                <w:rFonts w:hint="eastAsia"/>
              </w:rPr>
              <w:t>2030</w:t>
            </w:r>
            <w:r w:rsidRPr="00156A58">
              <w:rPr>
                <w:rFonts w:hint="eastAsia"/>
              </w:rPr>
              <w:t>年</w:t>
            </w:r>
          </w:p>
        </w:tc>
      </w:tr>
    </w:tbl>
    <w:p w14:paraId="49FF7661" w14:textId="2B08287A" w:rsidR="00380FF3" w:rsidRPr="00156A58" w:rsidRDefault="00380FF3" w:rsidP="00156A58">
      <w:pPr>
        <w:spacing w:line="540" w:lineRule="exact"/>
        <w:outlineLvl w:val="1"/>
        <w:rPr>
          <w:b/>
          <w:bCs/>
          <w:kern w:val="2"/>
          <w:sz w:val="24"/>
          <w:szCs w:val="24"/>
        </w:rPr>
      </w:pPr>
      <w:r w:rsidRPr="00156A58">
        <w:rPr>
          <w:b/>
          <w:bCs/>
          <w:kern w:val="2"/>
          <w:sz w:val="24"/>
          <w:szCs w:val="24"/>
        </w:rPr>
        <w:t>8.</w:t>
      </w:r>
      <w:r w:rsidR="007F6F9A" w:rsidRPr="00156A58">
        <w:rPr>
          <w:b/>
          <w:bCs/>
          <w:kern w:val="2"/>
          <w:sz w:val="24"/>
          <w:szCs w:val="24"/>
        </w:rPr>
        <w:t>2</w:t>
      </w:r>
      <w:r w:rsidRPr="00156A58">
        <w:rPr>
          <w:rFonts w:hint="eastAsia"/>
          <w:b/>
          <w:bCs/>
          <w:kern w:val="2"/>
          <w:sz w:val="24"/>
          <w:szCs w:val="24"/>
        </w:rPr>
        <w:t>园区环境风险防范措施</w:t>
      </w:r>
    </w:p>
    <w:p w14:paraId="4E8F8660" w14:textId="42F377F6" w:rsidR="00A83A9E" w:rsidRPr="00156A58" w:rsidRDefault="00A83A9E" w:rsidP="00A83A9E">
      <w:pPr>
        <w:spacing w:line="540" w:lineRule="exact"/>
        <w:outlineLvl w:val="2"/>
        <w:rPr>
          <w:b/>
          <w:bCs/>
          <w:sz w:val="24"/>
          <w:szCs w:val="24"/>
        </w:rPr>
      </w:pPr>
      <w:r w:rsidRPr="00156A58">
        <w:rPr>
          <w:b/>
          <w:bCs/>
          <w:sz w:val="24"/>
          <w:szCs w:val="24"/>
        </w:rPr>
        <w:t>8.2.1</w:t>
      </w:r>
      <w:r w:rsidRPr="00156A58">
        <w:rPr>
          <w:rFonts w:hint="eastAsia"/>
          <w:b/>
          <w:bCs/>
          <w:sz w:val="24"/>
          <w:szCs w:val="24"/>
        </w:rPr>
        <w:t>大气环境风险防范措施</w:t>
      </w:r>
    </w:p>
    <w:p w14:paraId="27322C90" w14:textId="77777777" w:rsidR="007A3E0D" w:rsidRPr="00156A58" w:rsidRDefault="007A3E0D" w:rsidP="007A3E0D">
      <w:pPr>
        <w:spacing w:line="540" w:lineRule="exact"/>
        <w:ind w:firstLineChars="200" w:firstLine="480"/>
        <w:rPr>
          <w:kern w:val="2"/>
          <w:sz w:val="24"/>
          <w:szCs w:val="24"/>
        </w:rPr>
      </w:pPr>
      <w:r w:rsidRPr="00156A58">
        <w:rPr>
          <w:rFonts w:hint="eastAsia"/>
          <w:kern w:val="2"/>
          <w:sz w:val="24"/>
          <w:szCs w:val="24"/>
        </w:rPr>
        <w:t>园区总体布置上将污染较小的项目布置在上风向，而将污染相对较大的项目布置在建成区内的下风向；同时考虑将规划范围内依托的公用工程设施、辅助配套设施等环境保护及污染治理设施布置在远离较大风险源的区域，管理和服务部门也应距风险源一定距离。</w:t>
      </w:r>
    </w:p>
    <w:p w14:paraId="4AE45BFD" w14:textId="77777777" w:rsidR="007A3E0D" w:rsidRPr="00156A58" w:rsidRDefault="007A3E0D" w:rsidP="007A3E0D">
      <w:pPr>
        <w:spacing w:line="540" w:lineRule="exact"/>
        <w:ind w:firstLineChars="200" w:firstLine="480"/>
        <w:rPr>
          <w:kern w:val="2"/>
          <w:sz w:val="24"/>
          <w:szCs w:val="24"/>
        </w:rPr>
      </w:pPr>
      <w:r w:rsidRPr="00156A58">
        <w:rPr>
          <w:rFonts w:hint="eastAsia"/>
          <w:kern w:val="2"/>
          <w:sz w:val="24"/>
          <w:szCs w:val="24"/>
        </w:rPr>
        <w:t>规划范围内各企业、各生产单体，其相邻建筑物的防火间距、安全卫生间距以及安全疏散通道等符合《建筑设计防火规范》及相关设计规定要求，满足产品生产、物料储存的安全技术规定，并有利于区内各企业之间，厂内各车间之间的协作和联系。</w:t>
      </w:r>
    </w:p>
    <w:p w14:paraId="581ED14C" w14:textId="1CD24279" w:rsidR="00A83A9E" w:rsidRPr="00156A58" w:rsidRDefault="00630CDD" w:rsidP="00156A58">
      <w:pPr>
        <w:spacing w:line="540" w:lineRule="exact"/>
        <w:ind w:firstLineChars="200" w:firstLine="480"/>
        <w:rPr>
          <w:kern w:val="2"/>
          <w:sz w:val="24"/>
          <w:szCs w:val="24"/>
        </w:rPr>
      </w:pPr>
      <w:r w:rsidRPr="00156A58">
        <w:rPr>
          <w:rFonts w:hint="eastAsia"/>
          <w:kern w:val="2"/>
          <w:sz w:val="24"/>
          <w:szCs w:val="24"/>
        </w:rPr>
        <w:t>加强园区重点企业废气在线监控设施的运行维护，确保监测设施和平台联网正常运行。一旦发现企业的废气排放异常时，及时调查事故发生原因，加大对废气排放口的监测频率，避免生产废气事故排放。对于废气处理装置异常或未达标排放的情况，要求尽快停产并进行维修，避免对周围环境造成污染影响。</w:t>
      </w:r>
    </w:p>
    <w:p w14:paraId="6234E3D7" w14:textId="76B6A682" w:rsidR="00A83A9E" w:rsidRPr="00156A58" w:rsidRDefault="00A83A9E" w:rsidP="00A83A9E">
      <w:pPr>
        <w:spacing w:line="540" w:lineRule="exact"/>
        <w:outlineLvl w:val="2"/>
        <w:rPr>
          <w:b/>
          <w:bCs/>
          <w:sz w:val="24"/>
          <w:szCs w:val="24"/>
        </w:rPr>
      </w:pPr>
      <w:r w:rsidRPr="00156A58">
        <w:rPr>
          <w:b/>
          <w:bCs/>
          <w:sz w:val="24"/>
          <w:szCs w:val="24"/>
        </w:rPr>
        <w:t>8.2.2</w:t>
      </w:r>
      <w:r w:rsidRPr="00156A58">
        <w:rPr>
          <w:rFonts w:hint="eastAsia"/>
          <w:b/>
          <w:bCs/>
          <w:sz w:val="24"/>
          <w:szCs w:val="24"/>
        </w:rPr>
        <w:t>地表水环境风险防范措施</w:t>
      </w:r>
    </w:p>
    <w:p w14:paraId="53705E3F" w14:textId="77777777" w:rsidR="00630CDD" w:rsidRPr="00156A58" w:rsidRDefault="00630CDD" w:rsidP="00156A58">
      <w:pPr>
        <w:spacing w:line="540" w:lineRule="exact"/>
        <w:ind w:firstLineChars="200" w:firstLine="480"/>
        <w:rPr>
          <w:kern w:val="2"/>
          <w:sz w:val="24"/>
        </w:rPr>
      </w:pPr>
      <w:r w:rsidRPr="00156A58">
        <w:rPr>
          <w:rFonts w:hint="eastAsia"/>
          <w:kern w:val="2"/>
          <w:sz w:val="24"/>
          <w:szCs w:val="24"/>
        </w:rPr>
        <w:t>健全园区突发水污染三级防控，搭建“企业、园区管网、周边水体”多层级的水环境风险防控体系，实施有差别的环境风险管理对策，化“被动应对”为“主动防控”，坚决杜绝事故废水流入周边环境，从而造成突发环境事件。</w:t>
      </w:r>
    </w:p>
    <w:p w14:paraId="5C339D5C" w14:textId="0C1CEA5B" w:rsidR="00630CDD" w:rsidRPr="00156A58" w:rsidRDefault="00630CDD" w:rsidP="00156A58">
      <w:pPr>
        <w:spacing w:line="540" w:lineRule="exact"/>
        <w:ind w:firstLineChars="200" w:firstLine="482"/>
        <w:rPr>
          <w:kern w:val="2"/>
          <w:sz w:val="24"/>
        </w:rPr>
      </w:pPr>
      <w:r w:rsidRPr="00156A58">
        <w:rPr>
          <w:rFonts w:hint="eastAsia"/>
          <w:b/>
          <w:kern w:val="2"/>
          <w:sz w:val="24"/>
          <w:szCs w:val="24"/>
        </w:rPr>
        <w:t>第一级应急防控体系</w:t>
      </w:r>
      <w:r w:rsidR="007A3E0D" w:rsidRPr="00156A58">
        <w:rPr>
          <w:rFonts w:hint="eastAsia"/>
          <w:b/>
          <w:kern w:val="2"/>
          <w:sz w:val="24"/>
          <w:szCs w:val="24"/>
        </w:rPr>
        <w:t>。</w:t>
      </w:r>
      <w:r w:rsidRPr="00156A58">
        <w:rPr>
          <w:rFonts w:hint="eastAsia"/>
          <w:kern w:val="2"/>
          <w:sz w:val="24"/>
          <w:szCs w:val="24"/>
        </w:rPr>
        <w:t>即事故废水不出企业，事故废水储存在企业事故应急池内。规划期间，企业均应按照规范建设符合要求的事故应急池。发生事故时，企业和污水处理厂事故应急池均可作为园区事故废水有效的接纳装置，避免事故</w:t>
      </w:r>
      <w:r w:rsidRPr="00156A58">
        <w:rPr>
          <w:rFonts w:hint="eastAsia"/>
          <w:kern w:val="2"/>
          <w:sz w:val="24"/>
          <w:szCs w:val="24"/>
        </w:rPr>
        <w:lastRenderedPageBreak/>
        <w:t>污染水进入外环境。规划期间，新入驻企业“雨污水可视化物联井”安装全面落实百分百，实现对雨水口排放端事故废水的实时监测。</w:t>
      </w:r>
    </w:p>
    <w:p w14:paraId="0ECC2552" w14:textId="60CFC64E" w:rsidR="00630CDD" w:rsidRPr="00156A58" w:rsidRDefault="00630CDD" w:rsidP="00156A58">
      <w:pPr>
        <w:spacing w:line="540" w:lineRule="exact"/>
        <w:ind w:firstLineChars="200" w:firstLine="482"/>
        <w:rPr>
          <w:kern w:val="2"/>
          <w:sz w:val="24"/>
        </w:rPr>
      </w:pPr>
      <w:r w:rsidRPr="00156A58">
        <w:rPr>
          <w:rFonts w:hint="eastAsia"/>
          <w:b/>
          <w:kern w:val="2"/>
          <w:sz w:val="24"/>
          <w:szCs w:val="24"/>
        </w:rPr>
        <w:t>第二级应急防控体系</w:t>
      </w:r>
      <w:r w:rsidR="007A3E0D" w:rsidRPr="00156A58">
        <w:rPr>
          <w:rFonts w:hint="eastAsia"/>
          <w:b/>
          <w:kern w:val="2"/>
          <w:sz w:val="24"/>
          <w:szCs w:val="24"/>
        </w:rPr>
        <w:t>。</w:t>
      </w:r>
      <w:r w:rsidRPr="00156A58">
        <w:rPr>
          <w:rFonts w:hint="eastAsia"/>
          <w:kern w:val="2"/>
          <w:sz w:val="24"/>
          <w:szCs w:val="24"/>
        </w:rPr>
        <w:t>即事故废水不出园区，事故废水储存在园区公共应急池及园区内雨水管网公共空间内。</w:t>
      </w:r>
      <w:r w:rsidR="007A3E0D" w:rsidRPr="00156A58">
        <w:rPr>
          <w:rFonts w:hint="eastAsia"/>
          <w:kern w:val="2"/>
          <w:sz w:val="24"/>
          <w:szCs w:val="24"/>
        </w:rPr>
        <w:t>园区依托已建成的事故废水防控体系，确保事故状态下的废水处于受控状态，使事故废水能得到有效处理。</w:t>
      </w:r>
    </w:p>
    <w:p w14:paraId="168111E3" w14:textId="6A2B276F" w:rsidR="00BA2C52" w:rsidRPr="00156A58" w:rsidRDefault="00BA2C52" w:rsidP="00BA2C52">
      <w:pPr>
        <w:spacing w:line="540" w:lineRule="exact"/>
        <w:ind w:firstLineChars="200" w:firstLine="482"/>
        <w:rPr>
          <w:sz w:val="24"/>
          <w:szCs w:val="24"/>
        </w:rPr>
      </w:pPr>
      <w:r w:rsidRPr="00156A58">
        <w:rPr>
          <w:rFonts w:hint="eastAsia"/>
          <w:b/>
          <w:kern w:val="2"/>
          <w:sz w:val="24"/>
          <w:szCs w:val="24"/>
        </w:rPr>
        <w:t>第三级应急防控体系。即事故废水不进入大江大河，充分利用园区及</w:t>
      </w:r>
      <w:r w:rsidRPr="00156A58">
        <w:rPr>
          <w:b/>
          <w:kern w:val="2"/>
          <w:sz w:val="24"/>
          <w:szCs w:val="24"/>
        </w:rPr>
        <w:t>周边</w:t>
      </w:r>
      <w:r w:rsidRPr="00156A58">
        <w:rPr>
          <w:rFonts w:hint="eastAsia"/>
          <w:b/>
          <w:kern w:val="2"/>
          <w:sz w:val="24"/>
          <w:szCs w:val="24"/>
        </w:rPr>
        <w:t>现有河道及闸站，形成“水环境安全缓冲区”，确保事故废水不进入园区外重要敏感水体。</w:t>
      </w:r>
      <w:r w:rsidRPr="00156A58">
        <w:rPr>
          <w:rFonts w:hint="eastAsia"/>
          <w:sz w:val="24"/>
          <w:szCs w:val="24"/>
        </w:rPr>
        <w:t>园区及周边河流主要为薛埠河、下桥支河、排挡河、方麓溢洪河、新浮溢洪河、上阳东溢洪河、花龙嘴溢洪河、蚂蚁坝河、曙光支河、曙光新河、响水坝河、方山水库溢洪河、茅东溢洪河（区外）、顺水桥溢洪河（区外）、镇西撇洪通道（区外）。园区内泵闸站仅在汛期时处于开启状态，若发生突发水污染事件时，园区可通过各河道上的闸坝设施进行截流控制，将事故废水截留在园区内，在监测合格后才能开泵或开闸坝将水排出。园区及周边河流闸站建设情况详见表</w:t>
      </w:r>
      <w:r w:rsidRPr="00156A58">
        <w:rPr>
          <w:rFonts w:hint="eastAsia"/>
          <w:kern w:val="2"/>
          <w:sz w:val="24"/>
          <w:szCs w:val="24"/>
        </w:rPr>
        <w:t>表</w:t>
      </w:r>
      <w:r w:rsidRPr="00156A58">
        <w:rPr>
          <w:kern w:val="2"/>
          <w:sz w:val="24"/>
          <w:szCs w:val="24"/>
        </w:rPr>
        <w:t>3.5-3</w:t>
      </w:r>
      <w:r w:rsidRPr="00156A58">
        <w:rPr>
          <w:rFonts w:hint="eastAsia"/>
          <w:kern w:val="2"/>
          <w:sz w:val="24"/>
          <w:szCs w:val="24"/>
        </w:rPr>
        <w:t>及附图</w:t>
      </w:r>
      <w:r w:rsidRPr="00156A58">
        <w:rPr>
          <w:kern w:val="2"/>
          <w:sz w:val="24"/>
          <w:szCs w:val="24"/>
        </w:rPr>
        <w:t>1-3</w:t>
      </w:r>
      <w:r w:rsidRPr="00156A58">
        <w:rPr>
          <w:rFonts w:hint="eastAsia"/>
          <w:sz w:val="24"/>
          <w:szCs w:val="24"/>
        </w:rPr>
        <w:t>。</w:t>
      </w:r>
    </w:p>
    <w:p w14:paraId="30427452" w14:textId="7B6071B1" w:rsidR="00A83A9E" w:rsidRPr="00156A58" w:rsidRDefault="007A3E0D" w:rsidP="00156A58">
      <w:pPr>
        <w:spacing w:line="540" w:lineRule="exact"/>
        <w:ind w:firstLineChars="200" w:firstLine="480"/>
        <w:rPr>
          <w:kern w:val="2"/>
          <w:sz w:val="24"/>
          <w:szCs w:val="24"/>
        </w:rPr>
      </w:pPr>
      <w:r w:rsidRPr="00156A58">
        <w:rPr>
          <w:rFonts w:hint="eastAsia"/>
          <w:kern w:val="2"/>
          <w:sz w:val="24"/>
          <w:szCs w:val="24"/>
        </w:rPr>
        <w:t>规划期间将进一步完善事故废水防控体系，建设薛埠河“一河一策一图”环境应急响应方案，配备应急物资堆放点，完善抽水泵、下水道阻流袋、充气式堵水气囊等物资，用于沿线企业泄漏物料或事故废水进入雨水管网的应急处置，切断事故废水对地表水系产生影响的途径。</w:t>
      </w:r>
    </w:p>
    <w:p w14:paraId="1794A362" w14:textId="21514D68" w:rsidR="003252B4" w:rsidRPr="00156A58" w:rsidRDefault="003252B4" w:rsidP="003252B4">
      <w:pPr>
        <w:spacing w:line="540" w:lineRule="exact"/>
        <w:outlineLvl w:val="2"/>
        <w:rPr>
          <w:b/>
          <w:bCs/>
          <w:sz w:val="24"/>
          <w:szCs w:val="24"/>
        </w:rPr>
      </w:pPr>
      <w:r w:rsidRPr="00156A58">
        <w:rPr>
          <w:b/>
          <w:bCs/>
          <w:sz w:val="24"/>
          <w:szCs w:val="24"/>
        </w:rPr>
        <w:t>8.2.3</w:t>
      </w:r>
      <w:r w:rsidRPr="00156A58">
        <w:rPr>
          <w:rFonts w:hint="eastAsia"/>
          <w:b/>
          <w:bCs/>
          <w:sz w:val="24"/>
          <w:szCs w:val="24"/>
        </w:rPr>
        <w:t>环境风险</w:t>
      </w:r>
      <w:r w:rsidRPr="00156A58">
        <w:rPr>
          <w:b/>
          <w:bCs/>
          <w:sz w:val="24"/>
          <w:szCs w:val="24"/>
        </w:rPr>
        <w:t>管理制度</w:t>
      </w:r>
    </w:p>
    <w:p w14:paraId="53BD9197" w14:textId="0F13449B" w:rsidR="003252B4" w:rsidRPr="00156A58" w:rsidRDefault="003252B4" w:rsidP="00156A58">
      <w:pPr>
        <w:spacing w:line="540" w:lineRule="exact"/>
        <w:ind w:firstLineChars="200" w:firstLine="480"/>
        <w:rPr>
          <w:kern w:val="2"/>
        </w:rPr>
      </w:pPr>
      <w:r w:rsidRPr="00156A58">
        <w:rPr>
          <w:rFonts w:hint="eastAsia"/>
          <w:kern w:val="2"/>
          <w:sz w:val="24"/>
          <w:szCs w:val="24"/>
        </w:rPr>
        <w:t>（</w:t>
      </w:r>
      <w:r w:rsidRPr="00156A58">
        <w:rPr>
          <w:kern w:val="2"/>
          <w:sz w:val="24"/>
          <w:szCs w:val="24"/>
        </w:rPr>
        <w:t>1</w:t>
      </w:r>
      <w:r w:rsidRPr="00156A58">
        <w:rPr>
          <w:rFonts w:hint="eastAsia"/>
          <w:kern w:val="2"/>
          <w:sz w:val="24"/>
          <w:szCs w:val="24"/>
        </w:rPr>
        <w:t>）应急预案修订和备案要求</w:t>
      </w:r>
    </w:p>
    <w:p w14:paraId="2A872812" w14:textId="417292B3" w:rsidR="003252B4" w:rsidRPr="00156A58" w:rsidRDefault="003252B4" w:rsidP="003252B4">
      <w:pPr>
        <w:spacing w:line="540" w:lineRule="exact"/>
        <w:ind w:firstLineChars="200" w:firstLine="480"/>
        <w:rPr>
          <w:sz w:val="24"/>
          <w:szCs w:val="24"/>
        </w:rPr>
      </w:pPr>
      <w:r w:rsidRPr="00156A58">
        <w:rPr>
          <w:rFonts w:hint="eastAsia"/>
          <w:sz w:val="24"/>
          <w:szCs w:val="24"/>
        </w:rPr>
        <w:t>建立完善园区环境风险防控和应急管理制度，构建</w:t>
      </w:r>
      <w:r w:rsidRPr="00156A58">
        <w:rPr>
          <w:sz w:val="24"/>
          <w:szCs w:val="24"/>
        </w:rPr>
        <w:t>“</w:t>
      </w:r>
      <w:r w:rsidRPr="00156A58">
        <w:rPr>
          <w:rFonts w:hint="eastAsia"/>
          <w:sz w:val="24"/>
          <w:szCs w:val="24"/>
        </w:rPr>
        <w:t>金坛区</w:t>
      </w:r>
      <w:r w:rsidRPr="00156A58">
        <w:rPr>
          <w:sz w:val="24"/>
          <w:szCs w:val="24"/>
        </w:rPr>
        <w:t>-</w:t>
      </w:r>
      <w:r w:rsidRPr="00156A58">
        <w:rPr>
          <w:rFonts w:hint="eastAsia"/>
          <w:sz w:val="24"/>
          <w:szCs w:val="24"/>
        </w:rPr>
        <w:t>园区</w:t>
      </w:r>
      <w:r w:rsidRPr="00156A58">
        <w:rPr>
          <w:sz w:val="24"/>
          <w:szCs w:val="24"/>
        </w:rPr>
        <w:t>-</w:t>
      </w:r>
      <w:r w:rsidRPr="00156A58">
        <w:rPr>
          <w:rFonts w:hint="eastAsia"/>
          <w:sz w:val="24"/>
          <w:szCs w:val="24"/>
        </w:rPr>
        <w:t>风险企业</w:t>
      </w:r>
      <w:r w:rsidRPr="00156A58">
        <w:rPr>
          <w:sz w:val="24"/>
          <w:szCs w:val="24"/>
        </w:rPr>
        <w:t>”</w:t>
      </w:r>
      <w:r w:rsidRPr="00156A58">
        <w:rPr>
          <w:rFonts w:hint="eastAsia"/>
          <w:sz w:val="24"/>
          <w:szCs w:val="24"/>
        </w:rPr>
        <w:t>三级应急预案体系，同时结合应急演练评估和环境应急预案实施情况，及时对环境应急预案进行修订，至少每三年更新一次，做到与各级政府、部门及企业应急预案的有效衔接，推进环境应急响应的精细化管理，明确突发环境事件应对的责任体系、工作流程和处置措施。同时，金坛区生态环境局应指导和督促区内风险</w:t>
      </w:r>
      <w:r w:rsidRPr="00156A58">
        <w:rPr>
          <w:rFonts w:hint="eastAsia"/>
          <w:sz w:val="24"/>
          <w:szCs w:val="24"/>
        </w:rPr>
        <w:lastRenderedPageBreak/>
        <w:t>企业定期完善、更新环境应急预案并备案。</w:t>
      </w:r>
    </w:p>
    <w:p w14:paraId="0F7D33CB" w14:textId="2A066D3E" w:rsidR="003252B4" w:rsidRPr="00156A58" w:rsidRDefault="003252B4" w:rsidP="003252B4">
      <w:pPr>
        <w:spacing w:line="540" w:lineRule="exact"/>
        <w:ind w:firstLineChars="200" w:firstLine="482"/>
        <w:rPr>
          <w:b/>
          <w:bCs/>
          <w:sz w:val="24"/>
          <w:szCs w:val="24"/>
        </w:rPr>
      </w:pPr>
      <w:r w:rsidRPr="00156A58">
        <w:rPr>
          <w:rFonts w:hint="eastAsia"/>
          <w:b/>
          <w:bCs/>
          <w:sz w:val="24"/>
          <w:szCs w:val="24"/>
        </w:rPr>
        <w:t>（</w:t>
      </w:r>
      <w:r w:rsidRPr="00156A58">
        <w:rPr>
          <w:b/>
          <w:bCs/>
          <w:sz w:val="24"/>
          <w:szCs w:val="24"/>
        </w:rPr>
        <w:t>2</w:t>
      </w:r>
      <w:r w:rsidRPr="00156A58">
        <w:rPr>
          <w:rFonts w:hint="eastAsia"/>
          <w:b/>
          <w:bCs/>
          <w:sz w:val="24"/>
          <w:szCs w:val="24"/>
        </w:rPr>
        <w:t>）加强应急物资装备保障</w:t>
      </w:r>
    </w:p>
    <w:p w14:paraId="5138A060" w14:textId="77777777" w:rsidR="003252B4" w:rsidRPr="00156A58" w:rsidRDefault="003252B4" w:rsidP="00156A58">
      <w:pPr>
        <w:spacing w:line="540" w:lineRule="exact"/>
        <w:ind w:firstLineChars="200" w:firstLine="480"/>
        <w:rPr>
          <w:sz w:val="24"/>
          <w:szCs w:val="24"/>
        </w:rPr>
      </w:pPr>
      <w:r w:rsidRPr="00156A58">
        <w:rPr>
          <w:rFonts w:hint="eastAsia"/>
          <w:sz w:val="24"/>
          <w:szCs w:val="24"/>
        </w:rPr>
        <w:t>在现有的基础上，针对规划产业定位，本次规划环评提出持续完善环境应急物资装备配备的要求，具体见下表。</w:t>
      </w:r>
    </w:p>
    <w:p w14:paraId="046D7478" w14:textId="0BE1196D" w:rsidR="003252B4" w:rsidRPr="00156A58" w:rsidRDefault="003252B4">
      <w:pPr>
        <w:pStyle w:val="47"/>
        <w:rPr>
          <w:rStyle w:val="6CharChar"/>
          <w:rFonts w:eastAsia="仿宋_GB2312"/>
          <w:color w:val="auto"/>
          <w:szCs w:val="20"/>
        </w:rPr>
      </w:pPr>
      <w:r w:rsidRPr="00156A58">
        <w:rPr>
          <w:rStyle w:val="6CharChar"/>
          <w:rFonts w:eastAsia="仿宋_GB2312" w:hint="eastAsia"/>
          <w:color w:val="auto"/>
          <w:szCs w:val="20"/>
        </w:rPr>
        <w:t>表</w:t>
      </w:r>
      <w:r w:rsidRPr="00156A58">
        <w:rPr>
          <w:rStyle w:val="6CharChar"/>
          <w:rFonts w:eastAsia="仿宋_GB2312"/>
          <w:color w:val="auto"/>
          <w:szCs w:val="20"/>
        </w:rPr>
        <w:t xml:space="preserve">8.2-1 </w:t>
      </w:r>
      <w:r w:rsidRPr="00156A58">
        <w:rPr>
          <w:rStyle w:val="6CharChar"/>
          <w:rFonts w:eastAsia="仿宋_GB2312" w:hint="eastAsia"/>
          <w:color w:val="auto"/>
          <w:szCs w:val="20"/>
        </w:rPr>
        <w:t>完善环境应急物资装备配备要求</w:t>
      </w:r>
    </w:p>
    <w:tbl>
      <w:tblPr>
        <w:tblStyle w:val="affb"/>
        <w:tblW w:w="5103" w:type="pct"/>
        <w:jc w:val="center"/>
        <w:tblBorders>
          <w:insideH w:val="single" w:sz="6" w:space="0" w:color="auto"/>
          <w:insideV w:val="single" w:sz="6" w:space="0" w:color="auto"/>
        </w:tblBorders>
        <w:tblLook w:val="04A0" w:firstRow="1" w:lastRow="0" w:firstColumn="1" w:lastColumn="0" w:noHBand="0" w:noVBand="1"/>
      </w:tblPr>
      <w:tblGrid>
        <w:gridCol w:w="1136"/>
        <w:gridCol w:w="5070"/>
        <w:gridCol w:w="1240"/>
        <w:gridCol w:w="1021"/>
      </w:tblGrid>
      <w:tr w:rsidR="00156A58" w:rsidRPr="00156A58" w14:paraId="4540DBB2" w14:textId="77777777" w:rsidTr="003252B4">
        <w:trPr>
          <w:trHeight w:val="20"/>
          <w:tblHeader/>
          <w:jc w:val="center"/>
        </w:trPr>
        <w:tc>
          <w:tcPr>
            <w:tcW w:w="670" w:type="pct"/>
            <w:tcBorders>
              <w:tl2br w:val="nil"/>
              <w:tr2bl w:val="nil"/>
            </w:tcBorders>
            <w:vAlign w:val="center"/>
          </w:tcPr>
          <w:p w14:paraId="7619E127" w14:textId="77777777" w:rsidR="003252B4" w:rsidRPr="00156A58" w:rsidRDefault="003252B4" w:rsidP="003252B4">
            <w:pPr>
              <w:pStyle w:val="afffd"/>
              <w:spacing w:line="320" w:lineRule="exact"/>
              <w:rPr>
                <w:b/>
                <w:bCs/>
                <w:szCs w:val="21"/>
              </w:rPr>
            </w:pPr>
            <w:r w:rsidRPr="00156A58">
              <w:rPr>
                <w:rFonts w:hint="eastAsia"/>
                <w:b/>
                <w:bCs/>
                <w:szCs w:val="21"/>
              </w:rPr>
              <w:t>项目类别</w:t>
            </w:r>
          </w:p>
        </w:tc>
        <w:tc>
          <w:tcPr>
            <w:tcW w:w="2993" w:type="pct"/>
            <w:tcBorders>
              <w:tl2br w:val="nil"/>
              <w:tr2bl w:val="nil"/>
            </w:tcBorders>
            <w:vAlign w:val="center"/>
          </w:tcPr>
          <w:p w14:paraId="59DF92E5" w14:textId="77777777" w:rsidR="003252B4" w:rsidRPr="00156A58" w:rsidRDefault="003252B4" w:rsidP="003252B4">
            <w:pPr>
              <w:pStyle w:val="afffd"/>
              <w:spacing w:line="320" w:lineRule="exact"/>
              <w:rPr>
                <w:b/>
                <w:bCs/>
                <w:szCs w:val="21"/>
              </w:rPr>
            </w:pPr>
            <w:r w:rsidRPr="00156A58">
              <w:rPr>
                <w:rFonts w:hint="eastAsia"/>
                <w:b/>
                <w:bCs/>
                <w:szCs w:val="21"/>
              </w:rPr>
              <w:t>物资名称</w:t>
            </w:r>
            <w:r w:rsidRPr="00156A58">
              <w:rPr>
                <w:b/>
                <w:bCs/>
                <w:szCs w:val="21"/>
              </w:rPr>
              <w:t>/</w:t>
            </w:r>
            <w:r w:rsidRPr="00156A58">
              <w:rPr>
                <w:rFonts w:hint="eastAsia"/>
                <w:b/>
                <w:bCs/>
                <w:szCs w:val="21"/>
              </w:rPr>
              <w:t>类型</w:t>
            </w:r>
          </w:p>
        </w:tc>
        <w:tc>
          <w:tcPr>
            <w:tcW w:w="732" w:type="pct"/>
            <w:tcBorders>
              <w:tl2br w:val="nil"/>
              <w:tr2bl w:val="nil"/>
            </w:tcBorders>
            <w:vAlign w:val="center"/>
          </w:tcPr>
          <w:p w14:paraId="71135399" w14:textId="77777777" w:rsidR="003252B4" w:rsidRPr="00156A58" w:rsidRDefault="003252B4" w:rsidP="003252B4">
            <w:pPr>
              <w:pStyle w:val="afffd"/>
              <w:spacing w:line="320" w:lineRule="exact"/>
              <w:rPr>
                <w:b/>
                <w:bCs/>
                <w:szCs w:val="21"/>
              </w:rPr>
            </w:pPr>
            <w:r w:rsidRPr="00156A58">
              <w:rPr>
                <w:rFonts w:hint="eastAsia"/>
                <w:b/>
                <w:bCs/>
                <w:szCs w:val="21"/>
              </w:rPr>
              <w:t>数量</w:t>
            </w:r>
          </w:p>
        </w:tc>
        <w:tc>
          <w:tcPr>
            <w:tcW w:w="603" w:type="pct"/>
            <w:tcBorders>
              <w:tl2br w:val="nil"/>
              <w:tr2bl w:val="nil"/>
            </w:tcBorders>
            <w:vAlign w:val="center"/>
          </w:tcPr>
          <w:p w14:paraId="0D7B10D1" w14:textId="77777777" w:rsidR="003252B4" w:rsidRPr="00156A58" w:rsidRDefault="003252B4" w:rsidP="003252B4">
            <w:pPr>
              <w:pStyle w:val="afffd"/>
              <w:spacing w:line="320" w:lineRule="exact"/>
              <w:rPr>
                <w:b/>
                <w:bCs/>
                <w:szCs w:val="21"/>
              </w:rPr>
            </w:pPr>
            <w:r w:rsidRPr="00156A58">
              <w:rPr>
                <w:rFonts w:hint="eastAsia"/>
                <w:b/>
                <w:bCs/>
                <w:szCs w:val="21"/>
              </w:rPr>
              <w:t>存放地点</w:t>
            </w:r>
          </w:p>
        </w:tc>
      </w:tr>
      <w:tr w:rsidR="00156A58" w:rsidRPr="00156A58" w14:paraId="0BA91D81" w14:textId="77777777" w:rsidTr="003252B4">
        <w:trPr>
          <w:trHeight w:val="20"/>
          <w:jc w:val="center"/>
        </w:trPr>
        <w:tc>
          <w:tcPr>
            <w:tcW w:w="670" w:type="pct"/>
            <w:vMerge w:val="restart"/>
            <w:tcBorders>
              <w:tl2br w:val="nil"/>
              <w:tr2bl w:val="nil"/>
            </w:tcBorders>
            <w:vAlign w:val="center"/>
          </w:tcPr>
          <w:p w14:paraId="64391739" w14:textId="77777777" w:rsidR="003252B4" w:rsidRPr="00156A58" w:rsidRDefault="003252B4" w:rsidP="003252B4">
            <w:pPr>
              <w:pStyle w:val="afffd"/>
              <w:spacing w:line="320" w:lineRule="exact"/>
              <w:rPr>
                <w:szCs w:val="21"/>
              </w:rPr>
            </w:pPr>
            <w:r w:rsidRPr="00156A58">
              <w:rPr>
                <w:rFonts w:hint="eastAsia"/>
                <w:szCs w:val="21"/>
              </w:rPr>
              <w:t>规划期内入园企业</w:t>
            </w:r>
          </w:p>
        </w:tc>
        <w:tc>
          <w:tcPr>
            <w:tcW w:w="2993" w:type="pct"/>
            <w:tcBorders>
              <w:tl2br w:val="nil"/>
              <w:tr2bl w:val="nil"/>
            </w:tcBorders>
            <w:vAlign w:val="center"/>
          </w:tcPr>
          <w:p w14:paraId="7D3CE48F" w14:textId="77777777" w:rsidR="003252B4" w:rsidRPr="00156A58" w:rsidRDefault="003252B4" w:rsidP="003252B4">
            <w:pPr>
              <w:pStyle w:val="afffd"/>
              <w:spacing w:line="320" w:lineRule="exact"/>
              <w:rPr>
                <w:szCs w:val="21"/>
              </w:rPr>
            </w:pPr>
            <w:r w:rsidRPr="00156A58">
              <w:rPr>
                <w:rFonts w:hint="eastAsia"/>
                <w:szCs w:val="21"/>
              </w:rPr>
              <w:t>通讯设备（手提扩音器、广播系统、无线对讲机、普通电话、传真、带上网的电脑及无线电话等）</w:t>
            </w:r>
          </w:p>
        </w:tc>
        <w:tc>
          <w:tcPr>
            <w:tcW w:w="732" w:type="pct"/>
            <w:vMerge w:val="restart"/>
            <w:tcBorders>
              <w:tl2br w:val="nil"/>
              <w:tr2bl w:val="nil"/>
            </w:tcBorders>
            <w:vAlign w:val="center"/>
          </w:tcPr>
          <w:p w14:paraId="24192FA5" w14:textId="77777777" w:rsidR="003252B4" w:rsidRPr="00156A58" w:rsidRDefault="003252B4" w:rsidP="003252B4">
            <w:pPr>
              <w:pStyle w:val="afffd"/>
              <w:spacing w:line="320" w:lineRule="exact"/>
              <w:rPr>
                <w:szCs w:val="21"/>
              </w:rPr>
            </w:pPr>
            <w:r w:rsidRPr="00156A58">
              <w:rPr>
                <w:rFonts w:hint="eastAsia"/>
                <w:szCs w:val="21"/>
              </w:rPr>
              <w:t>若干（根据园区发展及入园企业实际情况酌情增配，消防设备还应根据建筑设计防火规范配备</w:t>
            </w:r>
          </w:p>
        </w:tc>
        <w:tc>
          <w:tcPr>
            <w:tcW w:w="603" w:type="pct"/>
            <w:vMerge w:val="restart"/>
            <w:tcBorders>
              <w:tl2br w:val="nil"/>
              <w:tr2bl w:val="nil"/>
            </w:tcBorders>
            <w:vAlign w:val="center"/>
          </w:tcPr>
          <w:p w14:paraId="7545A3C8" w14:textId="77777777" w:rsidR="003252B4" w:rsidRPr="00156A58" w:rsidRDefault="003252B4" w:rsidP="003252B4">
            <w:pPr>
              <w:pStyle w:val="afffd"/>
              <w:spacing w:line="320" w:lineRule="exact"/>
              <w:rPr>
                <w:szCs w:val="21"/>
              </w:rPr>
            </w:pPr>
            <w:r w:rsidRPr="00156A58">
              <w:rPr>
                <w:rFonts w:hint="eastAsia"/>
                <w:szCs w:val="21"/>
              </w:rPr>
              <w:t>各企业</w:t>
            </w:r>
          </w:p>
        </w:tc>
      </w:tr>
      <w:tr w:rsidR="00156A58" w:rsidRPr="00156A58" w14:paraId="6B9B4E1E" w14:textId="77777777" w:rsidTr="003252B4">
        <w:trPr>
          <w:trHeight w:val="20"/>
          <w:jc w:val="center"/>
        </w:trPr>
        <w:tc>
          <w:tcPr>
            <w:tcW w:w="670" w:type="pct"/>
            <w:vMerge/>
            <w:tcBorders>
              <w:tl2br w:val="nil"/>
              <w:tr2bl w:val="nil"/>
            </w:tcBorders>
            <w:vAlign w:val="center"/>
          </w:tcPr>
          <w:p w14:paraId="71DD9C6D" w14:textId="77777777" w:rsidR="003252B4" w:rsidRPr="00156A58" w:rsidRDefault="003252B4" w:rsidP="003252B4">
            <w:pPr>
              <w:pStyle w:val="afffd"/>
              <w:spacing w:line="320" w:lineRule="exact"/>
              <w:rPr>
                <w:szCs w:val="21"/>
              </w:rPr>
            </w:pPr>
          </w:p>
        </w:tc>
        <w:tc>
          <w:tcPr>
            <w:tcW w:w="2993" w:type="pct"/>
            <w:tcBorders>
              <w:tl2br w:val="nil"/>
              <w:tr2bl w:val="nil"/>
            </w:tcBorders>
            <w:vAlign w:val="center"/>
          </w:tcPr>
          <w:p w14:paraId="5DC6F523" w14:textId="77777777" w:rsidR="003252B4" w:rsidRPr="00156A58" w:rsidRDefault="003252B4" w:rsidP="003252B4">
            <w:pPr>
              <w:pStyle w:val="afffd"/>
              <w:spacing w:line="320" w:lineRule="exact"/>
              <w:rPr>
                <w:szCs w:val="21"/>
              </w:rPr>
            </w:pPr>
            <w:r w:rsidRPr="00156A58">
              <w:rPr>
                <w:rFonts w:hint="eastAsia"/>
                <w:szCs w:val="21"/>
              </w:rPr>
              <w:t>消防设备（各类灭火器、消防栓、消防车等）</w:t>
            </w:r>
          </w:p>
        </w:tc>
        <w:tc>
          <w:tcPr>
            <w:tcW w:w="732" w:type="pct"/>
            <w:vMerge/>
            <w:tcBorders>
              <w:tl2br w:val="nil"/>
              <w:tr2bl w:val="nil"/>
            </w:tcBorders>
            <w:vAlign w:val="center"/>
          </w:tcPr>
          <w:p w14:paraId="34B71D27" w14:textId="77777777" w:rsidR="003252B4" w:rsidRPr="00156A58" w:rsidRDefault="003252B4" w:rsidP="003252B4">
            <w:pPr>
              <w:pStyle w:val="afffd"/>
              <w:spacing w:line="320" w:lineRule="exact"/>
              <w:rPr>
                <w:szCs w:val="21"/>
              </w:rPr>
            </w:pPr>
          </w:p>
        </w:tc>
        <w:tc>
          <w:tcPr>
            <w:tcW w:w="603" w:type="pct"/>
            <w:vMerge/>
            <w:tcBorders>
              <w:tl2br w:val="nil"/>
              <w:tr2bl w:val="nil"/>
            </w:tcBorders>
            <w:vAlign w:val="center"/>
          </w:tcPr>
          <w:p w14:paraId="6FE6280C" w14:textId="77777777" w:rsidR="003252B4" w:rsidRPr="00156A58" w:rsidRDefault="003252B4" w:rsidP="003252B4">
            <w:pPr>
              <w:pStyle w:val="afffd"/>
              <w:spacing w:line="320" w:lineRule="exact"/>
              <w:rPr>
                <w:szCs w:val="21"/>
              </w:rPr>
            </w:pPr>
          </w:p>
        </w:tc>
      </w:tr>
      <w:tr w:rsidR="00156A58" w:rsidRPr="00156A58" w14:paraId="4FB5ABEF" w14:textId="77777777" w:rsidTr="003252B4">
        <w:trPr>
          <w:trHeight w:val="20"/>
          <w:jc w:val="center"/>
        </w:trPr>
        <w:tc>
          <w:tcPr>
            <w:tcW w:w="670" w:type="pct"/>
            <w:vMerge/>
            <w:tcBorders>
              <w:tl2br w:val="nil"/>
              <w:tr2bl w:val="nil"/>
            </w:tcBorders>
            <w:vAlign w:val="center"/>
          </w:tcPr>
          <w:p w14:paraId="4010B52E" w14:textId="77777777" w:rsidR="003252B4" w:rsidRPr="00156A58" w:rsidRDefault="003252B4" w:rsidP="003252B4">
            <w:pPr>
              <w:pStyle w:val="afffd"/>
              <w:spacing w:line="320" w:lineRule="exact"/>
              <w:rPr>
                <w:szCs w:val="21"/>
              </w:rPr>
            </w:pPr>
          </w:p>
        </w:tc>
        <w:tc>
          <w:tcPr>
            <w:tcW w:w="2993" w:type="pct"/>
            <w:tcBorders>
              <w:tl2br w:val="nil"/>
              <w:tr2bl w:val="nil"/>
            </w:tcBorders>
            <w:vAlign w:val="center"/>
          </w:tcPr>
          <w:p w14:paraId="5C038F49" w14:textId="77777777" w:rsidR="003252B4" w:rsidRPr="00156A58" w:rsidRDefault="003252B4" w:rsidP="003252B4">
            <w:pPr>
              <w:pStyle w:val="afffd"/>
              <w:spacing w:line="320" w:lineRule="exact"/>
              <w:rPr>
                <w:szCs w:val="21"/>
              </w:rPr>
            </w:pPr>
            <w:r w:rsidRPr="00156A58">
              <w:rPr>
                <w:rFonts w:hint="eastAsia"/>
                <w:szCs w:val="21"/>
              </w:rPr>
              <w:t>泄漏控制设备（干沙、活性炭、石灰、手提泵、堵漏器材等）</w:t>
            </w:r>
          </w:p>
        </w:tc>
        <w:tc>
          <w:tcPr>
            <w:tcW w:w="732" w:type="pct"/>
            <w:vMerge/>
            <w:tcBorders>
              <w:tl2br w:val="nil"/>
              <w:tr2bl w:val="nil"/>
            </w:tcBorders>
            <w:vAlign w:val="center"/>
          </w:tcPr>
          <w:p w14:paraId="0F9CBABD" w14:textId="77777777" w:rsidR="003252B4" w:rsidRPr="00156A58" w:rsidRDefault="003252B4" w:rsidP="003252B4">
            <w:pPr>
              <w:pStyle w:val="afffd"/>
              <w:spacing w:line="320" w:lineRule="exact"/>
              <w:rPr>
                <w:szCs w:val="21"/>
              </w:rPr>
            </w:pPr>
          </w:p>
        </w:tc>
        <w:tc>
          <w:tcPr>
            <w:tcW w:w="603" w:type="pct"/>
            <w:vMerge/>
            <w:tcBorders>
              <w:tl2br w:val="nil"/>
              <w:tr2bl w:val="nil"/>
            </w:tcBorders>
            <w:vAlign w:val="center"/>
          </w:tcPr>
          <w:p w14:paraId="0AB4A8A0" w14:textId="77777777" w:rsidR="003252B4" w:rsidRPr="00156A58" w:rsidRDefault="003252B4" w:rsidP="003252B4">
            <w:pPr>
              <w:pStyle w:val="afffd"/>
              <w:spacing w:line="320" w:lineRule="exact"/>
              <w:rPr>
                <w:szCs w:val="21"/>
              </w:rPr>
            </w:pPr>
          </w:p>
        </w:tc>
      </w:tr>
      <w:tr w:rsidR="00156A58" w:rsidRPr="00156A58" w14:paraId="27168126" w14:textId="77777777" w:rsidTr="003252B4">
        <w:trPr>
          <w:trHeight w:val="20"/>
          <w:jc w:val="center"/>
        </w:trPr>
        <w:tc>
          <w:tcPr>
            <w:tcW w:w="670" w:type="pct"/>
            <w:vMerge/>
            <w:tcBorders>
              <w:tl2br w:val="nil"/>
              <w:tr2bl w:val="nil"/>
            </w:tcBorders>
            <w:vAlign w:val="center"/>
          </w:tcPr>
          <w:p w14:paraId="0791D74E" w14:textId="77777777" w:rsidR="003252B4" w:rsidRPr="00156A58" w:rsidRDefault="003252B4" w:rsidP="003252B4">
            <w:pPr>
              <w:pStyle w:val="afffd"/>
              <w:spacing w:line="320" w:lineRule="exact"/>
              <w:rPr>
                <w:szCs w:val="21"/>
              </w:rPr>
            </w:pPr>
          </w:p>
        </w:tc>
        <w:tc>
          <w:tcPr>
            <w:tcW w:w="2993" w:type="pct"/>
            <w:tcBorders>
              <w:tl2br w:val="nil"/>
              <w:tr2bl w:val="nil"/>
            </w:tcBorders>
            <w:vAlign w:val="center"/>
          </w:tcPr>
          <w:p w14:paraId="00FD78E6" w14:textId="77777777" w:rsidR="003252B4" w:rsidRPr="00156A58" w:rsidRDefault="003252B4" w:rsidP="003252B4">
            <w:pPr>
              <w:pStyle w:val="afffd"/>
              <w:spacing w:line="320" w:lineRule="exact"/>
              <w:rPr>
                <w:szCs w:val="21"/>
              </w:rPr>
            </w:pPr>
            <w:r w:rsidRPr="00156A58">
              <w:rPr>
                <w:rFonts w:hint="eastAsia"/>
                <w:szCs w:val="21"/>
              </w:rPr>
              <w:t>个人防护设备（呼吸面具、防毒面具、防护口罩、防护服、防护手套、安全帽等）</w:t>
            </w:r>
          </w:p>
        </w:tc>
        <w:tc>
          <w:tcPr>
            <w:tcW w:w="732" w:type="pct"/>
            <w:vMerge/>
            <w:tcBorders>
              <w:tl2br w:val="nil"/>
              <w:tr2bl w:val="nil"/>
            </w:tcBorders>
            <w:vAlign w:val="center"/>
          </w:tcPr>
          <w:p w14:paraId="1713AD74" w14:textId="77777777" w:rsidR="003252B4" w:rsidRPr="00156A58" w:rsidRDefault="003252B4" w:rsidP="003252B4">
            <w:pPr>
              <w:pStyle w:val="afffd"/>
              <w:spacing w:line="320" w:lineRule="exact"/>
              <w:rPr>
                <w:szCs w:val="21"/>
              </w:rPr>
            </w:pPr>
          </w:p>
        </w:tc>
        <w:tc>
          <w:tcPr>
            <w:tcW w:w="603" w:type="pct"/>
            <w:vMerge/>
            <w:tcBorders>
              <w:tl2br w:val="nil"/>
              <w:tr2bl w:val="nil"/>
            </w:tcBorders>
            <w:vAlign w:val="center"/>
          </w:tcPr>
          <w:p w14:paraId="68F200D3" w14:textId="77777777" w:rsidR="003252B4" w:rsidRPr="00156A58" w:rsidRDefault="003252B4" w:rsidP="003252B4">
            <w:pPr>
              <w:pStyle w:val="afffd"/>
              <w:spacing w:line="320" w:lineRule="exact"/>
              <w:rPr>
                <w:szCs w:val="21"/>
              </w:rPr>
            </w:pPr>
          </w:p>
        </w:tc>
      </w:tr>
      <w:tr w:rsidR="00156A58" w:rsidRPr="00156A58" w14:paraId="1EBDA509" w14:textId="77777777" w:rsidTr="003252B4">
        <w:trPr>
          <w:trHeight w:val="20"/>
          <w:jc w:val="center"/>
        </w:trPr>
        <w:tc>
          <w:tcPr>
            <w:tcW w:w="670" w:type="pct"/>
            <w:vMerge/>
            <w:tcBorders>
              <w:tl2br w:val="nil"/>
              <w:tr2bl w:val="nil"/>
            </w:tcBorders>
            <w:vAlign w:val="center"/>
          </w:tcPr>
          <w:p w14:paraId="25654C8C" w14:textId="77777777" w:rsidR="003252B4" w:rsidRPr="00156A58" w:rsidRDefault="003252B4" w:rsidP="003252B4">
            <w:pPr>
              <w:pStyle w:val="afffd"/>
              <w:spacing w:line="320" w:lineRule="exact"/>
              <w:rPr>
                <w:szCs w:val="21"/>
              </w:rPr>
            </w:pPr>
          </w:p>
        </w:tc>
        <w:tc>
          <w:tcPr>
            <w:tcW w:w="2993" w:type="pct"/>
            <w:tcBorders>
              <w:tl2br w:val="nil"/>
              <w:tr2bl w:val="nil"/>
            </w:tcBorders>
            <w:vAlign w:val="center"/>
          </w:tcPr>
          <w:p w14:paraId="3A36641C" w14:textId="77777777" w:rsidR="003252B4" w:rsidRPr="00156A58" w:rsidRDefault="003252B4" w:rsidP="003252B4">
            <w:pPr>
              <w:pStyle w:val="afffd"/>
              <w:spacing w:line="320" w:lineRule="exact"/>
              <w:rPr>
                <w:szCs w:val="21"/>
              </w:rPr>
            </w:pPr>
            <w:r w:rsidRPr="00156A58">
              <w:rPr>
                <w:rFonts w:hint="eastAsia"/>
                <w:szCs w:val="21"/>
              </w:rPr>
              <w:t>急救物资（急救箱、担架、洗眼器等）</w:t>
            </w:r>
          </w:p>
        </w:tc>
        <w:tc>
          <w:tcPr>
            <w:tcW w:w="732" w:type="pct"/>
            <w:vMerge/>
            <w:tcBorders>
              <w:tl2br w:val="nil"/>
              <w:tr2bl w:val="nil"/>
            </w:tcBorders>
            <w:vAlign w:val="center"/>
          </w:tcPr>
          <w:p w14:paraId="53AB6A6D" w14:textId="77777777" w:rsidR="003252B4" w:rsidRPr="00156A58" w:rsidRDefault="003252B4" w:rsidP="003252B4">
            <w:pPr>
              <w:pStyle w:val="afffd"/>
              <w:spacing w:line="320" w:lineRule="exact"/>
              <w:rPr>
                <w:szCs w:val="21"/>
              </w:rPr>
            </w:pPr>
          </w:p>
        </w:tc>
        <w:tc>
          <w:tcPr>
            <w:tcW w:w="603" w:type="pct"/>
            <w:vMerge/>
            <w:tcBorders>
              <w:tl2br w:val="nil"/>
              <w:tr2bl w:val="nil"/>
            </w:tcBorders>
            <w:vAlign w:val="center"/>
          </w:tcPr>
          <w:p w14:paraId="721EB2C8" w14:textId="77777777" w:rsidR="003252B4" w:rsidRPr="00156A58" w:rsidRDefault="003252B4" w:rsidP="003252B4">
            <w:pPr>
              <w:pStyle w:val="afffd"/>
              <w:spacing w:line="320" w:lineRule="exact"/>
              <w:rPr>
                <w:szCs w:val="21"/>
              </w:rPr>
            </w:pPr>
          </w:p>
        </w:tc>
      </w:tr>
      <w:tr w:rsidR="00156A58" w:rsidRPr="00156A58" w14:paraId="342FB2BF" w14:textId="77777777" w:rsidTr="003252B4">
        <w:trPr>
          <w:trHeight w:val="20"/>
          <w:jc w:val="center"/>
        </w:trPr>
        <w:tc>
          <w:tcPr>
            <w:tcW w:w="670" w:type="pct"/>
            <w:vMerge/>
            <w:tcBorders>
              <w:tl2br w:val="nil"/>
              <w:tr2bl w:val="nil"/>
            </w:tcBorders>
            <w:vAlign w:val="center"/>
          </w:tcPr>
          <w:p w14:paraId="6C70FFD7" w14:textId="77777777" w:rsidR="003252B4" w:rsidRPr="00156A58" w:rsidRDefault="003252B4" w:rsidP="003252B4">
            <w:pPr>
              <w:pStyle w:val="afffd"/>
              <w:spacing w:line="320" w:lineRule="exact"/>
              <w:rPr>
                <w:szCs w:val="21"/>
              </w:rPr>
            </w:pPr>
          </w:p>
        </w:tc>
        <w:tc>
          <w:tcPr>
            <w:tcW w:w="2993" w:type="pct"/>
            <w:tcBorders>
              <w:tl2br w:val="nil"/>
              <w:tr2bl w:val="nil"/>
            </w:tcBorders>
            <w:vAlign w:val="center"/>
          </w:tcPr>
          <w:p w14:paraId="4613D670" w14:textId="77777777" w:rsidR="003252B4" w:rsidRPr="00156A58" w:rsidRDefault="003252B4" w:rsidP="003252B4">
            <w:pPr>
              <w:pStyle w:val="afffd"/>
              <w:spacing w:line="320" w:lineRule="exact"/>
              <w:rPr>
                <w:szCs w:val="21"/>
              </w:rPr>
            </w:pPr>
            <w:r w:rsidRPr="00156A58">
              <w:rPr>
                <w:rFonts w:hint="eastAsia"/>
                <w:szCs w:val="21"/>
              </w:rPr>
              <w:t>监测和检测设备（风向标、风速仪、压力计、温湿度计、有毒气体监测仪等）</w:t>
            </w:r>
          </w:p>
        </w:tc>
        <w:tc>
          <w:tcPr>
            <w:tcW w:w="732" w:type="pct"/>
            <w:vMerge/>
            <w:tcBorders>
              <w:tl2br w:val="nil"/>
              <w:tr2bl w:val="nil"/>
            </w:tcBorders>
            <w:vAlign w:val="center"/>
          </w:tcPr>
          <w:p w14:paraId="02165FEE" w14:textId="77777777" w:rsidR="003252B4" w:rsidRPr="00156A58" w:rsidRDefault="003252B4" w:rsidP="003252B4">
            <w:pPr>
              <w:pStyle w:val="afffd"/>
              <w:spacing w:line="320" w:lineRule="exact"/>
              <w:rPr>
                <w:szCs w:val="21"/>
              </w:rPr>
            </w:pPr>
          </w:p>
        </w:tc>
        <w:tc>
          <w:tcPr>
            <w:tcW w:w="603" w:type="pct"/>
            <w:vMerge/>
            <w:tcBorders>
              <w:tl2br w:val="nil"/>
              <w:tr2bl w:val="nil"/>
            </w:tcBorders>
            <w:vAlign w:val="center"/>
          </w:tcPr>
          <w:p w14:paraId="2F6AEDC0" w14:textId="77777777" w:rsidR="003252B4" w:rsidRPr="00156A58" w:rsidRDefault="003252B4" w:rsidP="003252B4">
            <w:pPr>
              <w:pStyle w:val="afffd"/>
              <w:spacing w:line="320" w:lineRule="exact"/>
              <w:rPr>
                <w:szCs w:val="21"/>
              </w:rPr>
            </w:pPr>
          </w:p>
        </w:tc>
      </w:tr>
    </w:tbl>
    <w:p w14:paraId="4713446E" w14:textId="24E92B9F" w:rsidR="003252B4" w:rsidRPr="00156A58" w:rsidRDefault="003252B4" w:rsidP="00156A58">
      <w:pPr>
        <w:spacing w:line="540" w:lineRule="exact"/>
        <w:ind w:firstLineChars="200" w:firstLine="480"/>
        <w:rPr>
          <w:sz w:val="24"/>
          <w:szCs w:val="24"/>
        </w:rPr>
      </w:pPr>
      <w:r w:rsidRPr="00156A58">
        <w:rPr>
          <w:rFonts w:hint="eastAsia"/>
          <w:sz w:val="24"/>
          <w:szCs w:val="24"/>
        </w:rPr>
        <w:t>园区依托园区外的环境应急物资、装备以及依托园区内重点企业的应急物资等，基本满足园区环境应急使用需求。在依托已有的环境应急物资装备的基础上，规划期内各入园企业及园区，应按照有关要求使用、管理环境应急物资装备，及时维护、增补必需的环境应急物资装备，确保应急物资和装备能够满足园区环境应急使用需求。</w:t>
      </w:r>
    </w:p>
    <w:p w14:paraId="348163BF" w14:textId="664ED8B3" w:rsidR="00777603" w:rsidRPr="00156A58" w:rsidRDefault="00777603" w:rsidP="00777603">
      <w:pPr>
        <w:spacing w:line="540" w:lineRule="exact"/>
        <w:outlineLvl w:val="1"/>
        <w:rPr>
          <w:b/>
          <w:bCs/>
          <w:kern w:val="2"/>
          <w:sz w:val="24"/>
          <w:szCs w:val="24"/>
        </w:rPr>
      </w:pPr>
      <w:bookmarkStart w:id="458" w:name="_Toc7540"/>
      <w:bookmarkStart w:id="459" w:name="_Toc187826970"/>
      <w:r w:rsidRPr="00156A58">
        <w:rPr>
          <w:b/>
          <w:bCs/>
          <w:kern w:val="2"/>
          <w:sz w:val="24"/>
          <w:szCs w:val="24"/>
        </w:rPr>
        <w:t>8.</w:t>
      </w:r>
      <w:r w:rsidR="007F6F9A" w:rsidRPr="00156A58">
        <w:rPr>
          <w:b/>
          <w:bCs/>
          <w:kern w:val="2"/>
          <w:sz w:val="24"/>
          <w:szCs w:val="24"/>
        </w:rPr>
        <w:t>3</w:t>
      </w:r>
      <w:r w:rsidRPr="00156A58">
        <w:rPr>
          <w:b/>
          <w:bCs/>
          <w:kern w:val="2"/>
          <w:sz w:val="24"/>
          <w:szCs w:val="24"/>
        </w:rPr>
        <w:t>碳减排与碳中和措施</w:t>
      </w:r>
      <w:bookmarkEnd w:id="454"/>
      <w:bookmarkEnd w:id="455"/>
      <w:bookmarkEnd w:id="458"/>
      <w:bookmarkEnd w:id="459"/>
    </w:p>
    <w:p w14:paraId="62DC70C0" w14:textId="77777777" w:rsidR="00777603" w:rsidRPr="00156A58" w:rsidRDefault="00777603" w:rsidP="00777603">
      <w:pPr>
        <w:spacing w:line="540" w:lineRule="exact"/>
        <w:ind w:firstLineChars="200" w:firstLine="482"/>
        <w:rPr>
          <w:b/>
          <w:bCs/>
          <w:kern w:val="2"/>
          <w:sz w:val="24"/>
          <w:szCs w:val="24"/>
        </w:rPr>
      </w:pPr>
      <w:bookmarkStart w:id="460" w:name="_Hlk121051596"/>
      <w:bookmarkStart w:id="461" w:name="_Toc90367094"/>
      <w:bookmarkStart w:id="462" w:name="_Toc14489"/>
      <w:r w:rsidRPr="00156A58">
        <w:rPr>
          <w:b/>
          <w:bCs/>
          <w:kern w:val="2"/>
          <w:sz w:val="24"/>
          <w:szCs w:val="24"/>
        </w:rPr>
        <w:t>（</w:t>
      </w:r>
      <w:r w:rsidRPr="00156A58">
        <w:rPr>
          <w:b/>
          <w:bCs/>
          <w:kern w:val="2"/>
          <w:sz w:val="24"/>
          <w:szCs w:val="24"/>
        </w:rPr>
        <w:t>1</w:t>
      </w:r>
      <w:r w:rsidRPr="00156A58">
        <w:rPr>
          <w:b/>
          <w:bCs/>
          <w:kern w:val="2"/>
          <w:sz w:val="24"/>
          <w:szCs w:val="24"/>
        </w:rPr>
        <w:t>）革新产业布局</w:t>
      </w:r>
    </w:p>
    <w:p w14:paraId="3DDE51D6"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加快新能源与新材料等低碳科技型、碳中和相关产业链优质高科技企业引进，持续提高科技型、研发型企业产值比重。深化产教融合，推进企业、高等学校、科研单位共建绿色低碳产业创新中心等形式的研发机构。鼓励校企联合开展产学合作协同育人项目，组建碳达峰碳中和产教融合发展联盟，建设绿色低碳技术产教融合创新平台。</w:t>
      </w:r>
    </w:p>
    <w:p w14:paraId="14F661A7" w14:textId="77777777" w:rsidR="00777603" w:rsidRPr="00156A58" w:rsidRDefault="00777603" w:rsidP="00777603">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2</w:t>
      </w:r>
      <w:r w:rsidRPr="00156A58">
        <w:rPr>
          <w:b/>
          <w:bCs/>
          <w:kern w:val="2"/>
          <w:sz w:val="24"/>
          <w:szCs w:val="24"/>
        </w:rPr>
        <w:t>）形成绿色生产方式</w:t>
      </w:r>
    </w:p>
    <w:p w14:paraId="4B0CEE27"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采取生态工业园区、园区循环化改造、绿色园区等工作中共性关键措施，鼓</w:t>
      </w:r>
      <w:r w:rsidRPr="00156A58">
        <w:rPr>
          <w:kern w:val="2"/>
          <w:sz w:val="24"/>
          <w:szCs w:val="24"/>
        </w:rPr>
        <w:lastRenderedPageBreak/>
        <w:t>励园区企业自行开展清洁生产审核，将节能、节水、节地、节材、资源综合利用和污染物、碳减排作为园区企业改造的基本要求。</w:t>
      </w:r>
    </w:p>
    <w:p w14:paraId="4A1927A2" w14:textId="77777777" w:rsidR="00777603" w:rsidRPr="00156A58" w:rsidRDefault="00777603" w:rsidP="00777603">
      <w:pPr>
        <w:spacing w:line="540" w:lineRule="exact"/>
        <w:ind w:firstLineChars="200" w:firstLine="482"/>
        <w:rPr>
          <w:b/>
          <w:kern w:val="2"/>
          <w:sz w:val="24"/>
          <w:szCs w:val="24"/>
        </w:rPr>
      </w:pPr>
      <w:r w:rsidRPr="00156A58">
        <w:rPr>
          <w:b/>
          <w:kern w:val="2"/>
          <w:sz w:val="24"/>
          <w:szCs w:val="24"/>
        </w:rPr>
        <w:t>（</w:t>
      </w:r>
      <w:r w:rsidRPr="00156A58">
        <w:rPr>
          <w:b/>
          <w:kern w:val="2"/>
          <w:sz w:val="24"/>
          <w:szCs w:val="24"/>
        </w:rPr>
        <w:t>3</w:t>
      </w:r>
      <w:r w:rsidRPr="00156A58">
        <w:rPr>
          <w:b/>
          <w:kern w:val="2"/>
          <w:sz w:val="24"/>
          <w:szCs w:val="24"/>
        </w:rPr>
        <w:t>）实现全过程绿色建造</w:t>
      </w:r>
    </w:p>
    <w:p w14:paraId="4212470C" w14:textId="77777777" w:rsidR="00777603" w:rsidRPr="00156A58" w:rsidRDefault="00777603" w:rsidP="00777603">
      <w:pPr>
        <w:spacing w:line="540" w:lineRule="exact"/>
        <w:ind w:firstLineChars="200" w:firstLine="480"/>
        <w:rPr>
          <w:kern w:val="2"/>
          <w:sz w:val="24"/>
          <w:szCs w:val="24"/>
        </w:rPr>
      </w:pPr>
      <w:r w:rsidRPr="00156A58">
        <w:rPr>
          <w:kern w:val="2"/>
          <w:sz w:val="24"/>
          <w:szCs w:val="24"/>
        </w:rPr>
        <w:t>运用低碳绿色建筑技术，推进建筑绿色节能，全面提升建筑、基础设施体系化水平，新建建筑</w:t>
      </w:r>
      <w:r w:rsidRPr="00156A58">
        <w:rPr>
          <w:kern w:val="2"/>
          <w:sz w:val="24"/>
          <w:szCs w:val="24"/>
        </w:rPr>
        <w:t>100%</w:t>
      </w:r>
      <w:r w:rsidRPr="00156A58">
        <w:rPr>
          <w:kern w:val="2"/>
          <w:sz w:val="24"/>
          <w:szCs w:val="24"/>
        </w:rPr>
        <w:t>执行绿色建筑标准。系统推进低碳交通工程，完善园区内的步行道和骑行车道等慢行系统的建设，倡导园区内选择绿色出行。园区充电桩建设。</w:t>
      </w:r>
    </w:p>
    <w:p w14:paraId="523C5EFD" w14:textId="77777777" w:rsidR="00777603" w:rsidRPr="00156A58" w:rsidRDefault="00777603" w:rsidP="00061D8C">
      <w:pPr>
        <w:spacing w:line="540" w:lineRule="exact"/>
        <w:ind w:firstLineChars="200" w:firstLine="482"/>
        <w:rPr>
          <w:b/>
          <w:kern w:val="2"/>
          <w:sz w:val="24"/>
          <w:szCs w:val="24"/>
        </w:rPr>
      </w:pPr>
      <w:r w:rsidRPr="00156A58">
        <w:rPr>
          <w:b/>
          <w:kern w:val="2"/>
          <w:sz w:val="24"/>
          <w:szCs w:val="24"/>
        </w:rPr>
        <w:t>（</w:t>
      </w:r>
      <w:r w:rsidRPr="00156A58">
        <w:rPr>
          <w:b/>
          <w:kern w:val="2"/>
          <w:sz w:val="24"/>
          <w:szCs w:val="24"/>
        </w:rPr>
        <w:t>4</w:t>
      </w:r>
      <w:r w:rsidRPr="00156A58">
        <w:rPr>
          <w:b/>
          <w:kern w:val="2"/>
          <w:sz w:val="24"/>
          <w:szCs w:val="24"/>
        </w:rPr>
        <w:t>）巩固提升碳汇能力</w:t>
      </w:r>
    </w:p>
    <w:p w14:paraId="7115029F" w14:textId="77777777" w:rsidR="00777603" w:rsidRPr="00156A58" w:rsidRDefault="00777603" w:rsidP="00061D8C">
      <w:pPr>
        <w:spacing w:line="540" w:lineRule="exact"/>
        <w:ind w:firstLineChars="200" w:firstLine="480"/>
        <w:rPr>
          <w:kern w:val="2"/>
          <w:sz w:val="24"/>
          <w:szCs w:val="24"/>
        </w:rPr>
      </w:pPr>
      <w:r w:rsidRPr="00156A58">
        <w:rPr>
          <w:kern w:val="2"/>
          <w:sz w:val="24"/>
          <w:szCs w:val="24"/>
        </w:rPr>
        <w:t>积极推进生态绿城建设，依托国土绿化行动，构建</w:t>
      </w:r>
      <w:r w:rsidRPr="00156A58">
        <w:rPr>
          <w:kern w:val="2"/>
          <w:sz w:val="24"/>
          <w:szCs w:val="24"/>
        </w:rPr>
        <w:t>“</w:t>
      </w:r>
      <w:r w:rsidRPr="00156A58">
        <w:rPr>
          <w:kern w:val="2"/>
          <w:sz w:val="24"/>
          <w:szCs w:val="24"/>
        </w:rPr>
        <w:t>一心两廊多带联网</w:t>
      </w:r>
      <w:r w:rsidRPr="00156A58">
        <w:rPr>
          <w:kern w:val="2"/>
          <w:sz w:val="24"/>
          <w:szCs w:val="24"/>
        </w:rPr>
        <w:t>”</w:t>
      </w:r>
      <w:r w:rsidRPr="00156A58">
        <w:rPr>
          <w:kern w:val="2"/>
          <w:sz w:val="24"/>
          <w:szCs w:val="24"/>
        </w:rPr>
        <w:t>的生态景观格局。加强河流廊道的保护与恢复，保留河流廊道系统的完整性和连通性，以交通干线两侧宜林地段的绿色建设为依托，建设干道绿色生态体系，促进沿线及周边地区生态保护与建设，结合自然资源分布以及交通设施建设，提高生态系统的连通性和稳定性。</w:t>
      </w:r>
    </w:p>
    <w:p w14:paraId="4E12917C" w14:textId="77777777" w:rsidR="00777603" w:rsidRPr="00156A58" w:rsidRDefault="00777603" w:rsidP="00061D8C">
      <w:pPr>
        <w:spacing w:line="540" w:lineRule="exact"/>
        <w:ind w:firstLineChars="200" w:firstLine="482"/>
        <w:rPr>
          <w:b/>
          <w:bCs/>
          <w:kern w:val="2"/>
          <w:sz w:val="24"/>
          <w:szCs w:val="24"/>
        </w:rPr>
      </w:pPr>
      <w:r w:rsidRPr="00156A58">
        <w:rPr>
          <w:b/>
          <w:bCs/>
          <w:kern w:val="2"/>
          <w:sz w:val="24"/>
          <w:szCs w:val="24"/>
        </w:rPr>
        <w:t>（</w:t>
      </w:r>
      <w:r w:rsidRPr="00156A58">
        <w:rPr>
          <w:b/>
          <w:bCs/>
          <w:kern w:val="2"/>
          <w:sz w:val="24"/>
          <w:szCs w:val="24"/>
        </w:rPr>
        <w:t>5</w:t>
      </w:r>
      <w:r w:rsidRPr="00156A58">
        <w:rPr>
          <w:b/>
          <w:bCs/>
          <w:kern w:val="2"/>
          <w:sz w:val="24"/>
          <w:szCs w:val="24"/>
        </w:rPr>
        <w:t>）倡导绿色低碳全民行动</w:t>
      </w:r>
    </w:p>
    <w:p w14:paraId="39642879" w14:textId="77777777" w:rsidR="00777603" w:rsidRPr="00156A58" w:rsidRDefault="00777603" w:rsidP="00061D8C">
      <w:pPr>
        <w:spacing w:line="540" w:lineRule="exact"/>
        <w:ind w:firstLineChars="200" w:firstLine="480"/>
        <w:rPr>
          <w:kern w:val="2"/>
          <w:sz w:val="28"/>
          <w:szCs w:val="28"/>
        </w:rPr>
      </w:pPr>
      <w:r w:rsidRPr="00156A58">
        <w:rPr>
          <w:kern w:val="2"/>
          <w:sz w:val="24"/>
          <w:szCs w:val="24"/>
        </w:rPr>
        <w:t>持续加强生态文明宣传教育；积极推广绿色低碳生活方式，在衣、食、住、行各方面自觉践行简约适度、绿色低碳的生活方式；引导企业自觉履行社会责任，将绿色低碳理念融入企业文化，努力营造全民低碳的良好氛围。</w:t>
      </w:r>
      <w:bookmarkEnd w:id="460"/>
    </w:p>
    <w:p w14:paraId="52718F69" w14:textId="77777777" w:rsidR="00777603" w:rsidRPr="00156A58" w:rsidRDefault="00777603" w:rsidP="00061D8C">
      <w:pPr>
        <w:spacing w:line="540" w:lineRule="exact"/>
        <w:outlineLvl w:val="1"/>
        <w:rPr>
          <w:b/>
          <w:bCs/>
          <w:kern w:val="2"/>
          <w:sz w:val="24"/>
          <w:szCs w:val="24"/>
        </w:rPr>
      </w:pPr>
      <w:bookmarkStart w:id="463" w:name="_Toc10970"/>
      <w:bookmarkStart w:id="464" w:name="_Toc80711875"/>
      <w:bookmarkStart w:id="465" w:name="_Toc588"/>
      <w:bookmarkStart w:id="466" w:name="_Toc90367095"/>
      <w:bookmarkStart w:id="467" w:name="_Toc187826971"/>
      <w:bookmarkEnd w:id="461"/>
      <w:bookmarkEnd w:id="462"/>
      <w:r w:rsidRPr="00156A58">
        <w:rPr>
          <w:b/>
          <w:bCs/>
          <w:kern w:val="2"/>
          <w:sz w:val="24"/>
          <w:szCs w:val="24"/>
        </w:rPr>
        <w:t>8.3</w:t>
      </w:r>
      <w:r w:rsidRPr="00156A58">
        <w:rPr>
          <w:b/>
          <w:bCs/>
          <w:kern w:val="2"/>
          <w:sz w:val="24"/>
          <w:szCs w:val="24"/>
        </w:rPr>
        <w:t>环境问题推演清单及保障措施</w:t>
      </w:r>
      <w:bookmarkEnd w:id="463"/>
      <w:bookmarkEnd w:id="464"/>
      <w:bookmarkEnd w:id="465"/>
      <w:bookmarkEnd w:id="466"/>
      <w:bookmarkEnd w:id="467"/>
    </w:p>
    <w:p w14:paraId="691ED3AC" w14:textId="21A05D82" w:rsidR="00EA60BE" w:rsidRPr="00156A58" w:rsidRDefault="00777603" w:rsidP="00061D8C">
      <w:pPr>
        <w:spacing w:line="540" w:lineRule="exact"/>
        <w:ind w:firstLineChars="200" w:firstLine="480"/>
        <w:rPr>
          <w:kern w:val="2"/>
          <w:sz w:val="24"/>
          <w:szCs w:val="24"/>
        </w:rPr>
        <w:sectPr w:rsidR="00EA60BE" w:rsidRPr="00156A58">
          <w:pgSz w:w="11906" w:h="16838"/>
          <w:pgMar w:top="1440" w:right="1800" w:bottom="1440" w:left="1800" w:header="851" w:footer="992" w:gutter="0"/>
          <w:cols w:space="425"/>
          <w:docGrid w:type="lines" w:linePitch="312"/>
        </w:sectPr>
      </w:pPr>
      <w:r w:rsidRPr="00156A58">
        <w:rPr>
          <w:kern w:val="2"/>
          <w:sz w:val="24"/>
          <w:szCs w:val="24"/>
        </w:rPr>
        <w:t>本次评价以环境问题推演清单</w:t>
      </w:r>
      <w:r w:rsidR="00D60E9B" w:rsidRPr="00156A58">
        <w:rPr>
          <w:rFonts w:hint="eastAsia"/>
          <w:kern w:val="2"/>
          <w:sz w:val="24"/>
          <w:szCs w:val="24"/>
        </w:rPr>
        <w:t>（表</w:t>
      </w:r>
      <w:r w:rsidR="00D60E9B" w:rsidRPr="00156A58">
        <w:rPr>
          <w:rFonts w:hint="eastAsia"/>
          <w:kern w:val="2"/>
          <w:sz w:val="24"/>
          <w:szCs w:val="24"/>
        </w:rPr>
        <w:t>8.3-1</w:t>
      </w:r>
      <w:r w:rsidR="00D60E9B" w:rsidRPr="00156A58">
        <w:rPr>
          <w:rFonts w:hint="eastAsia"/>
          <w:kern w:val="2"/>
          <w:sz w:val="24"/>
          <w:szCs w:val="24"/>
        </w:rPr>
        <w:t>）</w:t>
      </w:r>
      <w:r w:rsidRPr="00156A58">
        <w:rPr>
          <w:kern w:val="2"/>
          <w:sz w:val="24"/>
          <w:szCs w:val="24"/>
        </w:rPr>
        <w:t>及保障措施为重点：通过总结规划范围内的现有问题，以环境逻辑为准则，研判区域开发可能导致的环境问题为导向，从环保管理的要求出发进行推演，提出合理实用的解决途径和保障措施，分层分级落实各部门责任，为规划区域的可持续发展提供科学的依据，从而促进区域产业经济、人口、资源和环境的协调发展。</w:t>
      </w:r>
    </w:p>
    <w:p w14:paraId="51E27D93" w14:textId="26C5C14D" w:rsidR="00D60E9B" w:rsidRPr="00156A58" w:rsidRDefault="00D60E9B">
      <w:pPr>
        <w:pStyle w:val="47"/>
        <w:rPr>
          <w:rStyle w:val="6CharChar"/>
          <w:rFonts w:eastAsia="仿宋_GB2312"/>
          <w:b w:val="0"/>
          <w:color w:val="auto"/>
          <w:szCs w:val="20"/>
        </w:rPr>
      </w:pPr>
      <w:r w:rsidRPr="00156A58">
        <w:rPr>
          <w:rStyle w:val="6CharChar"/>
          <w:rFonts w:eastAsia="仿宋_GB2312"/>
          <w:color w:val="auto"/>
          <w:szCs w:val="20"/>
        </w:rPr>
        <w:lastRenderedPageBreak/>
        <w:t>表</w:t>
      </w:r>
      <w:r w:rsidRPr="00156A58">
        <w:rPr>
          <w:rStyle w:val="6CharChar"/>
          <w:rFonts w:eastAsia="仿宋_GB2312"/>
          <w:color w:val="auto"/>
          <w:szCs w:val="20"/>
        </w:rPr>
        <w:t>8.3-1</w:t>
      </w:r>
      <w:r w:rsidR="00DF52E4" w:rsidRPr="00156A58">
        <w:rPr>
          <w:rStyle w:val="6CharChar"/>
          <w:rFonts w:eastAsia="仿宋_GB2312" w:hint="eastAsia"/>
          <w:color w:val="auto"/>
          <w:szCs w:val="20"/>
        </w:rPr>
        <w:t>江苏省金坛经济开发区薛埠现代产业园（先行区）</w:t>
      </w:r>
      <w:r w:rsidRPr="00156A58">
        <w:rPr>
          <w:rStyle w:val="6CharChar"/>
          <w:rFonts w:eastAsia="仿宋_GB2312"/>
          <w:color w:val="auto"/>
          <w:szCs w:val="20"/>
        </w:rPr>
        <w:t>环境问题推演清单及保障措施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697"/>
        <w:gridCol w:w="1755"/>
        <w:gridCol w:w="4678"/>
        <w:gridCol w:w="4249"/>
        <w:gridCol w:w="1766"/>
      </w:tblGrid>
      <w:tr w:rsidR="00156A58" w:rsidRPr="00156A58" w14:paraId="2D23A0F9" w14:textId="77777777" w:rsidTr="00223731">
        <w:trPr>
          <w:cantSplit/>
          <w:tblHeader/>
        </w:trPr>
        <w:tc>
          <w:tcPr>
            <w:tcW w:w="288" w:type="pct"/>
            <w:vAlign w:val="center"/>
          </w:tcPr>
          <w:p w14:paraId="78F85DDF" w14:textId="77777777" w:rsidR="00D60E9B" w:rsidRPr="00156A58" w:rsidRDefault="00D60E9B" w:rsidP="00AA606B">
            <w:pPr>
              <w:jc w:val="center"/>
              <w:rPr>
                <w:b/>
              </w:rPr>
            </w:pPr>
            <w:r w:rsidRPr="00156A58">
              <w:rPr>
                <w:rFonts w:hint="eastAsia"/>
                <w:b/>
                <w:bCs/>
              </w:rPr>
              <w:t>类别</w:t>
            </w:r>
          </w:p>
        </w:tc>
        <w:tc>
          <w:tcPr>
            <w:tcW w:w="250" w:type="pct"/>
            <w:vAlign w:val="center"/>
          </w:tcPr>
          <w:p w14:paraId="6B361C4F" w14:textId="77777777" w:rsidR="00D60E9B" w:rsidRPr="00156A58" w:rsidRDefault="00D60E9B" w:rsidP="00AA606B">
            <w:pPr>
              <w:jc w:val="center"/>
              <w:rPr>
                <w:b/>
              </w:rPr>
            </w:pPr>
            <w:r w:rsidRPr="00156A58">
              <w:rPr>
                <w:rFonts w:hint="eastAsia"/>
                <w:b/>
                <w:bCs/>
              </w:rPr>
              <w:t>序号</w:t>
            </w:r>
          </w:p>
        </w:tc>
        <w:tc>
          <w:tcPr>
            <w:tcW w:w="629" w:type="pct"/>
            <w:vAlign w:val="center"/>
          </w:tcPr>
          <w:p w14:paraId="15E8FCE9" w14:textId="77777777" w:rsidR="00D60E9B" w:rsidRPr="00156A58" w:rsidRDefault="00D60E9B" w:rsidP="00AA606B">
            <w:pPr>
              <w:jc w:val="center"/>
              <w:rPr>
                <w:b/>
              </w:rPr>
            </w:pPr>
            <w:r w:rsidRPr="00156A58">
              <w:rPr>
                <w:rFonts w:hint="eastAsia"/>
                <w:b/>
                <w:bCs/>
              </w:rPr>
              <w:t>环境问题</w:t>
            </w:r>
          </w:p>
        </w:tc>
        <w:tc>
          <w:tcPr>
            <w:tcW w:w="1677" w:type="pct"/>
            <w:vAlign w:val="center"/>
          </w:tcPr>
          <w:p w14:paraId="263B3403" w14:textId="77777777" w:rsidR="00D60E9B" w:rsidRPr="00156A58" w:rsidRDefault="00D60E9B" w:rsidP="00AA606B">
            <w:pPr>
              <w:jc w:val="center"/>
              <w:rPr>
                <w:b/>
              </w:rPr>
            </w:pPr>
            <w:r w:rsidRPr="00156A58">
              <w:rPr>
                <w:rFonts w:hint="eastAsia"/>
                <w:b/>
                <w:bCs/>
              </w:rPr>
              <w:t>环境影响分析</w:t>
            </w:r>
          </w:p>
        </w:tc>
        <w:tc>
          <w:tcPr>
            <w:tcW w:w="1523" w:type="pct"/>
            <w:vAlign w:val="center"/>
          </w:tcPr>
          <w:p w14:paraId="484727DD" w14:textId="77777777" w:rsidR="00D60E9B" w:rsidRPr="00156A58" w:rsidRDefault="00D60E9B" w:rsidP="00AA606B">
            <w:pPr>
              <w:jc w:val="center"/>
              <w:rPr>
                <w:b/>
              </w:rPr>
            </w:pPr>
            <w:r w:rsidRPr="00156A58">
              <w:rPr>
                <w:rFonts w:hint="eastAsia"/>
                <w:b/>
                <w:bCs/>
              </w:rPr>
              <w:t>解决途径</w:t>
            </w:r>
          </w:p>
        </w:tc>
        <w:tc>
          <w:tcPr>
            <w:tcW w:w="633" w:type="pct"/>
            <w:vAlign w:val="center"/>
          </w:tcPr>
          <w:p w14:paraId="6CD11BC7" w14:textId="77777777" w:rsidR="00D60E9B" w:rsidRPr="00156A58" w:rsidRDefault="00D60E9B" w:rsidP="00AA606B">
            <w:pPr>
              <w:jc w:val="center"/>
              <w:rPr>
                <w:b/>
              </w:rPr>
            </w:pPr>
            <w:r w:rsidRPr="00156A58">
              <w:rPr>
                <w:rFonts w:hint="eastAsia"/>
                <w:b/>
                <w:bCs/>
              </w:rPr>
              <w:t>责任单位</w:t>
            </w:r>
          </w:p>
        </w:tc>
      </w:tr>
      <w:tr w:rsidR="00156A58" w:rsidRPr="00156A58" w14:paraId="15C7C33C" w14:textId="77777777" w:rsidTr="00156A58">
        <w:trPr>
          <w:cantSplit/>
        </w:trPr>
        <w:tc>
          <w:tcPr>
            <w:tcW w:w="288" w:type="pct"/>
            <w:vMerge w:val="restart"/>
            <w:vAlign w:val="center"/>
          </w:tcPr>
          <w:p w14:paraId="4AE337B7" w14:textId="028BDB60" w:rsidR="00062327" w:rsidRPr="00156A58" w:rsidRDefault="00DF52E4" w:rsidP="00AA606B">
            <w:pPr>
              <w:jc w:val="center"/>
              <w:rPr>
                <w:bCs/>
              </w:rPr>
            </w:pPr>
            <w:r w:rsidRPr="00156A58">
              <w:rPr>
                <w:rFonts w:hint="eastAsia"/>
                <w:bCs/>
              </w:rPr>
              <w:t>现存</w:t>
            </w:r>
            <w:r w:rsidRPr="00156A58">
              <w:rPr>
                <w:bCs/>
              </w:rPr>
              <w:t>问题</w:t>
            </w:r>
          </w:p>
        </w:tc>
        <w:tc>
          <w:tcPr>
            <w:tcW w:w="250" w:type="pct"/>
            <w:vAlign w:val="center"/>
          </w:tcPr>
          <w:p w14:paraId="09DD375C" w14:textId="77777777" w:rsidR="00062327" w:rsidRPr="00156A58" w:rsidRDefault="00062327" w:rsidP="00AA606B">
            <w:pPr>
              <w:jc w:val="center"/>
              <w:rPr>
                <w:bCs/>
              </w:rPr>
            </w:pPr>
            <w:r w:rsidRPr="00156A58">
              <w:rPr>
                <w:bCs/>
              </w:rPr>
              <w:t>1</w:t>
            </w:r>
          </w:p>
        </w:tc>
        <w:tc>
          <w:tcPr>
            <w:tcW w:w="629" w:type="pct"/>
            <w:vAlign w:val="center"/>
          </w:tcPr>
          <w:p w14:paraId="06A169AA" w14:textId="77777777" w:rsidR="00062327" w:rsidRPr="00156A58" w:rsidRDefault="00062327" w:rsidP="00AA606B">
            <w:pPr>
              <w:jc w:val="center"/>
              <w:rPr>
                <w:bCs/>
              </w:rPr>
            </w:pPr>
            <w:r w:rsidRPr="00156A58">
              <w:rPr>
                <w:rFonts w:hint="eastAsia"/>
                <w:bCs/>
              </w:rPr>
              <w:t>环境质量尚不达标</w:t>
            </w:r>
          </w:p>
        </w:tc>
        <w:tc>
          <w:tcPr>
            <w:tcW w:w="1677" w:type="pct"/>
            <w:vAlign w:val="center"/>
          </w:tcPr>
          <w:p w14:paraId="795F5CCC" w14:textId="4B1D3DDA" w:rsidR="00062327" w:rsidRPr="00156A58" w:rsidRDefault="00062327" w:rsidP="00156A58">
            <w:pPr>
              <w:rPr>
                <w:bCs/>
              </w:rPr>
            </w:pPr>
            <w:r w:rsidRPr="00156A58">
              <w:rPr>
                <w:rFonts w:hint="eastAsia"/>
                <w:bCs/>
              </w:rPr>
              <w:t>受区域大气环境影响，环境空气质量仍待改善；根据《</w:t>
            </w:r>
            <w:r w:rsidRPr="00156A58">
              <w:rPr>
                <w:bCs/>
              </w:rPr>
              <w:t>2023</w:t>
            </w:r>
            <w:r w:rsidRPr="00156A58">
              <w:rPr>
                <w:rFonts w:hint="eastAsia"/>
                <w:bCs/>
              </w:rPr>
              <w:t>年常州市环境质量状况公报》，常州市</w:t>
            </w:r>
            <w:r w:rsidRPr="00156A58">
              <w:rPr>
                <w:bCs/>
              </w:rPr>
              <w:t>PM</w:t>
            </w:r>
            <w:r w:rsidRPr="00156A58">
              <w:rPr>
                <w:bCs/>
                <w:vertAlign w:val="subscript"/>
              </w:rPr>
              <w:t>2.5</w:t>
            </w:r>
            <w:r w:rsidRPr="00156A58">
              <w:rPr>
                <w:rFonts w:hint="eastAsia"/>
                <w:bCs/>
              </w:rPr>
              <w:t>日均值第</w:t>
            </w:r>
            <w:r w:rsidRPr="00156A58">
              <w:rPr>
                <w:bCs/>
              </w:rPr>
              <w:t>95</w:t>
            </w:r>
            <w:r w:rsidRPr="00156A58">
              <w:rPr>
                <w:rFonts w:hint="eastAsia"/>
                <w:bCs/>
              </w:rPr>
              <w:t>百分位数，</w:t>
            </w:r>
            <w:r w:rsidRPr="00156A58">
              <w:rPr>
                <w:bCs/>
              </w:rPr>
              <w:t>O</w:t>
            </w:r>
            <w:r w:rsidRPr="00156A58">
              <w:rPr>
                <w:bCs/>
                <w:vertAlign w:val="subscript"/>
              </w:rPr>
              <w:t>3</w:t>
            </w:r>
            <w:r w:rsidRPr="00156A58">
              <w:rPr>
                <w:rFonts w:hint="eastAsia"/>
                <w:bCs/>
              </w:rPr>
              <w:t>浓度日最大</w:t>
            </w:r>
            <w:r w:rsidRPr="00156A58">
              <w:rPr>
                <w:bCs/>
              </w:rPr>
              <w:t>8</w:t>
            </w:r>
            <w:r w:rsidRPr="00156A58">
              <w:rPr>
                <w:rFonts w:hint="eastAsia"/>
                <w:bCs/>
              </w:rPr>
              <w:t>小时滑动平均值第</w:t>
            </w:r>
            <w:r w:rsidRPr="00156A58">
              <w:rPr>
                <w:bCs/>
              </w:rPr>
              <w:t>90</w:t>
            </w:r>
            <w:r w:rsidRPr="00156A58">
              <w:rPr>
                <w:rFonts w:hint="eastAsia"/>
                <w:bCs/>
              </w:rPr>
              <w:t>百分位数尚不达标，环境容量有限环境容量有限。园区及周边范围个别点位地下水氨氮、</w:t>
            </w:r>
            <w:r w:rsidRPr="00156A58">
              <w:rPr>
                <w:rFonts w:hint="eastAsia"/>
                <w:bCs/>
              </w:rPr>
              <w:t>pH</w:t>
            </w:r>
            <w:r w:rsidRPr="00156A58">
              <w:rPr>
                <w:rFonts w:hint="eastAsia"/>
                <w:bCs/>
              </w:rPr>
              <w:t>水质为Ⅴ类。</w:t>
            </w:r>
          </w:p>
        </w:tc>
        <w:tc>
          <w:tcPr>
            <w:tcW w:w="1523" w:type="pct"/>
            <w:vAlign w:val="center"/>
          </w:tcPr>
          <w:p w14:paraId="5A77E73C" w14:textId="7E377D76" w:rsidR="00062327" w:rsidRPr="00156A58" w:rsidRDefault="00062327" w:rsidP="00156A58">
            <w:pPr>
              <w:rPr>
                <w:bCs/>
              </w:rPr>
            </w:pPr>
            <w:r w:rsidRPr="00156A58">
              <w:rPr>
                <w:rFonts w:hint="eastAsia"/>
                <w:bCs/>
              </w:rPr>
              <w:t>依照《常州市“十四五”生态环境保护规划》《常州市空气质量持续改善行动计划实施方案》相关要求，开展园区内环境整治工作，加强工艺废气污染控制。园区应坚决遏制“两高”项目盲目发展。按照江苏省“两高”项目分类管理工作要求，严格执行国家、省有关水泥（熟料）等行业产业政策标准。推进产业集群、园区绿色转型升级，严格项目审批，针对现有产业集群制定专项整治方案，依法淘汰关停一批、搬迁入园一批、就地改造一批、做优做强一批。严格控制生产和使用高</w:t>
            </w:r>
            <w:r w:rsidRPr="00156A58">
              <w:rPr>
                <w:rFonts w:hint="eastAsia"/>
                <w:bCs/>
              </w:rPr>
              <w:t>VOCs</w:t>
            </w:r>
            <w:r w:rsidRPr="00156A58">
              <w:rPr>
                <w:rFonts w:hint="eastAsia"/>
                <w:bCs/>
              </w:rPr>
              <w:t>含量涂料、油墨、胶粘剂、清洗剂等建设项目。加大工业涂装、包装印刷和电子行业清洁原料替代力度。实施薛埠河入河排污口整治、河湖资源保护、水环境综合治理、生态空间保护和生态恢复等综合治理措施。全面开展土壤、地下水环境状况调查评估，针对现状已超标点位进一步排查污染原因，及时采取修复措施。</w:t>
            </w:r>
          </w:p>
        </w:tc>
        <w:tc>
          <w:tcPr>
            <w:tcW w:w="633" w:type="pct"/>
            <w:vAlign w:val="center"/>
          </w:tcPr>
          <w:p w14:paraId="44EEBCA4" w14:textId="0CD5C3BC" w:rsidR="00062327" w:rsidRPr="00156A58" w:rsidRDefault="00062327">
            <w:pPr>
              <w:jc w:val="center"/>
              <w:rPr>
                <w:bCs/>
              </w:rPr>
            </w:pPr>
            <w:r w:rsidRPr="00156A58">
              <w:rPr>
                <w:rFonts w:hint="eastAsia"/>
                <w:bCs/>
              </w:rPr>
              <w:t>薛埠镇人民政府</w:t>
            </w:r>
          </w:p>
        </w:tc>
      </w:tr>
      <w:tr w:rsidR="00156A58" w:rsidRPr="00156A58" w14:paraId="070FE51D" w14:textId="77777777" w:rsidTr="00156A58">
        <w:trPr>
          <w:cantSplit/>
        </w:trPr>
        <w:tc>
          <w:tcPr>
            <w:tcW w:w="288" w:type="pct"/>
            <w:vMerge/>
            <w:vAlign w:val="center"/>
          </w:tcPr>
          <w:p w14:paraId="2B999E9A" w14:textId="77777777" w:rsidR="00062327" w:rsidRPr="00156A58" w:rsidRDefault="00062327" w:rsidP="00AA606B">
            <w:pPr>
              <w:jc w:val="center"/>
              <w:rPr>
                <w:bCs/>
              </w:rPr>
            </w:pPr>
          </w:p>
        </w:tc>
        <w:tc>
          <w:tcPr>
            <w:tcW w:w="250" w:type="pct"/>
            <w:vAlign w:val="center"/>
          </w:tcPr>
          <w:p w14:paraId="3F665090" w14:textId="77777777" w:rsidR="00062327" w:rsidRPr="00156A58" w:rsidRDefault="00062327" w:rsidP="00AA606B">
            <w:pPr>
              <w:jc w:val="center"/>
              <w:rPr>
                <w:bCs/>
              </w:rPr>
            </w:pPr>
            <w:r w:rsidRPr="00156A58">
              <w:rPr>
                <w:bCs/>
              </w:rPr>
              <w:t>2</w:t>
            </w:r>
          </w:p>
        </w:tc>
        <w:tc>
          <w:tcPr>
            <w:tcW w:w="629" w:type="pct"/>
            <w:vAlign w:val="center"/>
          </w:tcPr>
          <w:p w14:paraId="532D7D40" w14:textId="1DC87B19" w:rsidR="00062327" w:rsidRPr="00156A58" w:rsidRDefault="00062327" w:rsidP="00AA606B">
            <w:pPr>
              <w:jc w:val="center"/>
              <w:rPr>
                <w:bCs/>
              </w:rPr>
            </w:pPr>
            <w:r w:rsidRPr="00156A58">
              <w:rPr>
                <w:rFonts w:hint="eastAsia"/>
                <w:bCs/>
              </w:rPr>
              <w:t>园区存在工居混杂现象</w:t>
            </w:r>
          </w:p>
        </w:tc>
        <w:tc>
          <w:tcPr>
            <w:tcW w:w="1677" w:type="pct"/>
            <w:vAlign w:val="center"/>
          </w:tcPr>
          <w:p w14:paraId="132AF165" w14:textId="766C1A8A" w:rsidR="00062327" w:rsidRPr="00156A58" w:rsidRDefault="00062327" w:rsidP="00156A58">
            <w:pPr>
              <w:rPr>
                <w:bCs/>
              </w:rPr>
            </w:pPr>
            <w:r w:rsidRPr="00156A58">
              <w:rPr>
                <w:rFonts w:hint="eastAsia"/>
                <w:bCs/>
              </w:rPr>
              <w:t>目前园区仍存在工居混杂现象。茅东大街以北茅山大道以南区域、薛埠河以北东环一路以东区域居民点、村庄与企业间隔分布较明显；盘固水泥</w:t>
            </w:r>
            <w:r w:rsidRPr="00156A58">
              <w:rPr>
                <w:rFonts w:hint="eastAsia"/>
                <w:bCs/>
              </w:rPr>
              <w:t>500m</w:t>
            </w:r>
            <w:r w:rsidRPr="00156A58">
              <w:rPr>
                <w:rFonts w:hint="eastAsia"/>
                <w:bCs/>
              </w:rPr>
              <w:t>卫生防护距离内存在敏感点夏宵村。</w:t>
            </w:r>
          </w:p>
        </w:tc>
        <w:tc>
          <w:tcPr>
            <w:tcW w:w="1523" w:type="pct"/>
            <w:vAlign w:val="center"/>
          </w:tcPr>
          <w:p w14:paraId="717B6DCE" w14:textId="2D3B302C" w:rsidR="00062327" w:rsidRPr="00156A58" w:rsidRDefault="00062327" w:rsidP="00156A58">
            <w:pPr>
              <w:rPr>
                <w:bCs/>
              </w:rPr>
            </w:pPr>
            <w:r w:rsidRPr="00156A58">
              <w:rPr>
                <w:rFonts w:hint="eastAsia"/>
                <w:bCs/>
              </w:rPr>
              <w:t>建议上述区域的居住用地在靠近工业用地一侧设置不少于</w:t>
            </w:r>
            <w:r w:rsidRPr="00156A58">
              <w:rPr>
                <w:rFonts w:hint="eastAsia"/>
                <w:bCs/>
              </w:rPr>
              <w:t>50m</w:t>
            </w:r>
            <w:r w:rsidRPr="00156A58">
              <w:rPr>
                <w:rFonts w:hint="eastAsia"/>
                <w:bCs/>
              </w:rPr>
              <w:t>的空间防护距离，增加绿化隔离带建设，以此降低工业对周边居民的影响。针对盘固水泥</w:t>
            </w:r>
            <w:r w:rsidRPr="00156A58">
              <w:rPr>
                <w:rFonts w:hint="eastAsia"/>
                <w:bCs/>
              </w:rPr>
              <w:t>500m</w:t>
            </w:r>
            <w:r w:rsidRPr="00156A58">
              <w:rPr>
                <w:rFonts w:hint="eastAsia"/>
                <w:bCs/>
              </w:rPr>
              <w:t>卫生防护距离内存在敏感点夏宵村的情况，</w:t>
            </w:r>
            <w:r w:rsidR="00D001BD" w:rsidRPr="00B52A92">
              <w:rPr>
                <w:rFonts w:hint="eastAsia"/>
                <w:color w:val="FF0000"/>
                <w:kern w:val="2"/>
                <w:lang w:val="zh-CN"/>
              </w:rPr>
              <w:t>经与薛埠镇政府沟通对接，规划期内夏霄村尚无搬迁计划。明确</w:t>
            </w:r>
            <w:r w:rsidR="00D001BD" w:rsidRPr="00B52A92">
              <w:rPr>
                <w:rFonts w:hint="eastAsia"/>
                <w:color w:val="FF0000"/>
                <w:kern w:val="2"/>
                <w:lang w:val="zh-CN"/>
              </w:rPr>
              <w:t>2030</w:t>
            </w:r>
            <w:r w:rsidR="00D001BD" w:rsidRPr="00B52A92">
              <w:rPr>
                <w:rFonts w:hint="eastAsia"/>
                <w:color w:val="FF0000"/>
                <w:kern w:val="2"/>
                <w:lang w:val="zh-CN"/>
              </w:rPr>
              <w:t>年关闭盘固水泥厂内窑炉，</w:t>
            </w:r>
          </w:p>
        </w:tc>
        <w:tc>
          <w:tcPr>
            <w:tcW w:w="633" w:type="pct"/>
            <w:vAlign w:val="center"/>
          </w:tcPr>
          <w:p w14:paraId="273067EE" w14:textId="37E9836C" w:rsidR="00062327" w:rsidRPr="00156A58" w:rsidRDefault="00062327" w:rsidP="00AA606B">
            <w:pPr>
              <w:jc w:val="center"/>
              <w:rPr>
                <w:bCs/>
              </w:rPr>
            </w:pPr>
            <w:r w:rsidRPr="00156A58">
              <w:rPr>
                <w:rFonts w:hint="eastAsia"/>
                <w:bCs/>
              </w:rPr>
              <w:t>薛埠镇人民政府、</w:t>
            </w:r>
            <w:r w:rsidRPr="00156A58">
              <w:rPr>
                <w:bCs/>
              </w:rPr>
              <w:t>盘固水泥厂</w:t>
            </w:r>
          </w:p>
        </w:tc>
      </w:tr>
      <w:tr w:rsidR="00156A58" w:rsidRPr="00156A58" w14:paraId="7443B42D" w14:textId="77777777" w:rsidTr="00156A58">
        <w:trPr>
          <w:cantSplit/>
          <w:trHeight w:val="2164"/>
        </w:trPr>
        <w:tc>
          <w:tcPr>
            <w:tcW w:w="288" w:type="pct"/>
            <w:vMerge/>
            <w:vAlign w:val="center"/>
          </w:tcPr>
          <w:p w14:paraId="07D5403D" w14:textId="77777777" w:rsidR="00062327" w:rsidRPr="00156A58" w:rsidRDefault="00062327" w:rsidP="00AA606B">
            <w:pPr>
              <w:widowControl/>
              <w:jc w:val="left"/>
              <w:rPr>
                <w:bCs/>
              </w:rPr>
            </w:pPr>
          </w:p>
        </w:tc>
        <w:tc>
          <w:tcPr>
            <w:tcW w:w="250" w:type="pct"/>
            <w:vAlign w:val="center"/>
          </w:tcPr>
          <w:p w14:paraId="1B0E0834" w14:textId="77777777" w:rsidR="00062327" w:rsidRPr="00156A58" w:rsidRDefault="00062327" w:rsidP="00AA606B">
            <w:pPr>
              <w:jc w:val="center"/>
              <w:rPr>
                <w:bCs/>
              </w:rPr>
            </w:pPr>
            <w:r w:rsidRPr="00156A58">
              <w:rPr>
                <w:bCs/>
              </w:rPr>
              <w:t>3</w:t>
            </w:r>
          </w:p>
        </w:tc>
        <w:tc>
          <w:tcPr>
            <w:tcW w:w="629" w:type="pct"/>
            <w:vAlign w:val="center"/>
          </w:tcPr>
          <w:p w14:paraId="045D7488" w14:textId="2DFE5058" w:rsidR="00062327" w:rsidRPr="00156A58" w:rsidRDefault="00062327" w:rsidP="00AA606B">
            <w:pPr>
              <w:jc w:val="center"/>
              <w:rPr>
                <w:bCs/>
              </w:rPr>
            </w:pPr>
            <w:r w:rsidRPr="00156A58">
              <w:rPr>
                <w:rFonts w:hint="eastAsia"/>
                <w:bCs/>
              </w:rPr>
              <w:t>应急防控能力有待加强</w:t>
            </w:r>
          </w:p>
        </w:tc>
        <w:tc>
          <w:tcPr>
            <w:tcW w:w="1677" w:type="pct"/>
            <w:vAlign w:val="center"/>
          </w:tcPr>
          <w:p w14:paraId="104C3D62" w14:textId="6FF4D2D1" w:rsidR="00062327" w:rsidRPr="00156A58" w:rsidRDefault="00062327" w:rsidP="00156A58">
            <w:pPr>
              <w:rPr>
                <w:bCs/>
              </w:rPr>
            </w:pPr>
            <w:r w:rsidRPr="00156A58">
              <w:rPr>
                <w:rFonts w:hint="eastAsia"/>
                <w:bCs/>
              </w:rPr>
              <w:t>园区及所在薛埠镇目前无园区级或镇级应急预案，无法与企业形成衔接联动。就近可利用的环境应急物资主要为园区内部企业应急物资库应急物资。储备的物资以应急防护、应急隔离、应急照明、应急救援为主。</w:t>
            </w:r>
          </w:p>
        </w:tc>
        <w:tc>
          <w:tcPr>
            <w:tcW w:w="1523" w:type="pct"/>
            <w:vAlign w:val="center"/>
          </w:tcPr>
          <w:p w14:paraId="57DB8003" w14:textId="7E72A5E8" w:rsidR="00062327" w:rsidRPr="00156A58" w:rsidRDefault="00062327" w:rsidP="00156A58">
            <w:pPr>
              <w:rPr>
                <w:bCs/>
              </w:rPr>
            </w:pPr>
            <w:r w:rsidRPr="00156A58">
              <w:rPr>
                <w:rFonts w:hint="eastAsia"/>
                <w:bCs/>
              </w:rPr>
              <w:t>编制完成园区</w:t>
            </w:r>
            <w:r w:rsidRPr="00156A58">
              <w:rPr>
                <w:rFonts w:hint="eastAsia"/>
                <w:bCs/>
              </w:rPr>
              <w:t>/</w:t>
            </w:r>
            <w:r w:rsidRPr="00156A58">
              <w:rPr>
                <w:rFonts w:hint="eastAsia"/>
                <w:bCs/>
              </w:rPr>
              <w:t>薛埠镇环境风险评估报告，建设园区应急物资堆放点，进一步完善针对薛埠河突发水污染所需的污染物拦截、切断、控制、收集等应急物资，主要包括下水道阻流袋、充气式堵水气囊、沙袋、吸油棉等，用于堵塞下水道口、入河雨水排口等，阻止污染物质流入河道，应急物资存放于园区应急物资库。</w:t>
            </w:r>
          </w:p>
        </w:tc>
        <w:tc>
          <w:tcPr>
            <w:tcW w:w="633" w:type="pct"/>
            <w:vAlign w:val="center"/>
          </w:tcPr>
          <w:p w14:paraId="1ACAE1C3" w14:textId="448C4AF8" w:rsidR="00062327" w:rsidRPr="00156A58" w:rsidRDefault="00062327">
            <w:pPr>
              <w:jc w:val="center"/>
              <w:rPr>
                <w:bCs/>
              </w:rPr>
            </w:pPr>
            <w:r w:rsidRPr="00156A58">
              <w:rPr>
                <w:rFonts w:hint="eastAsia"/>
                <w:bCs/>
              </w:rPr>
              <w:t>薛埠镇人民政府</w:t>
            </w:r>
          </w:p>
        </w:tc>
      </w:tr>
      <w:tr w:rsidR="00156A58" w:rsidRPr="00156A58" w14:paraId="069CB93F" w14:textId="77777777" w:rsidTr="00156A58">
        <w:trPr>
          <w:cantSplit/>
          <w:trHeight w:val="2164"/>
        </w:trPr>
        <w:tc>
          <w:tcPr>
            <w:tcW w:w="288" w:type="pct"/>
            <w:vMerge/>
            <w:vAlign w:val="center"/>
          </w:tcPr>
          <w:p w14:paraId="50B366F3" w14:textId="77777777" w:rsidR="00062327" w:rsidRPr="00156A58" w:rsidRDefault="00062327" w:rsidP="00AA606B">
            <w:pPr>
              <w:widowControl/>
              <w:jc w:val="left"/>
              <w:rPr>
                <w:bCs/>
              </w:rPr>
            </w:pPr>
          </w:p>
        </w:tc>
        <w:tc>
          <w:tcPr>
            <w:tcW w:w="250" w:type="pct"/>
            <w:vAlign w:val="center"/>
          </w:tcPr>
          <w:p w14:paraId="0D8168F9" w14:textId="457B5C49" w:rsidR="00062327" w:rsidRPr="00156A58" w:rsidRDefault="00062327" w:rsidP="00AA606B">
            <w:pPr>
              <w:jc w:val="center"/>
              <w:rPr>
                <w:bCs/>
              </w:rPr>
            </w:pPr>
            <w:r w:rsidRPr="00156A58">
              <w:rPr>
                <w:rFonts w:hint="eastAsia"/>
                <w:bCs/>
              </w:rPr>
              <w:t>4</w:t>
            </w:r>
          </w:p>
        </w:tc>
        <w:tc>
          <w:tcPr>
            <w:tcW w:w="629" w:type="pct"/>
            <w:vAlign w:val="center"/>
          </w:tcPr>
          <w:p w14:paraId="38A4D320" w14:textId="635F321C" w:rsidR="00062327" w:rsidRPr="00156A58" w:rsidRDefault="00062327" w:rsidP="00AA606B">
            <w:pPr>
              <w:jc w:val="center"/>
              <w:rPr>
                <w:bCs/>
              </w:rPr>
            </w:pPr>
            <w:r w:rsidRPr="00156A58">
              <w:rPr>
                <w:rFonts w:hint="eastAsia"/>
                <w:bCs/>
              </w:rPr>
              <w:t>环保管理制度尚不健全</w:t>
            </w:r>
          </w:p>
        </w:tc>
        <w:tc>
          <w:tcPr>
            <w:tcW w:w="1677" w:type="pct"/>
            <w:vAlign w:val="center"/>
          </w:tcPr>
          <w:p w14:paraId="26445515" w14:textId="55D02C9D" w:rsidR="00062327" w:rsidRPr="00156A58" w:rsidRDefault="00062327" w:rsidP="00F825FB">
            <w:pPr>
              <w:rPr>
                <w:bCs/>
              </w:rPr>
            </w:pPr>
            <w:r w:rsidRPr="00156A58">
              <w:rPr>
                <w:rFonts w:hint="eastAsia"/>
                <w:bCs/>
              </w:rPr>
              <w:t>一是园区环境管理专职部门对企业的环境监察及监督指导工作有待强化，二是入区项目清洁生产先进水平的比例仍需提高，三是园区企业环保管理各项制度不完善，尚未建立园区环境质量的定期监测制度，四是区内常州卓瑞汽车零部件有限公司、新辉新材料（常州）有限公司</w:t>
            </w:r>
            <w:r w:rsidRPr="00156A58">
              <w:rPr>
                <w:rFonts w:hint="eastAsia"/>
                <w:bCs/>
              </w:rPr>
              <w:t>2</w:t>
            </w:r>
            <w:r w:rsidRPr="00156A58">
              <w:rPr>
                <w:rFonts w:hint="eastAsia"/>
                <w:bCs/>
              </w:rPr>
              <w:t>家企业未完成环保验收手续。</w:t>
            </w:r>
          </w:p>
        </w:tc>
        <w:tc>
          <w:tcPr>
            <w:tcW w:w="1523" w:type="pct"/>
            <w:vAlign w:val="center"/>
          </w:tcPr>
          <w:p w14:paraId="2680D408" w14:textId="58D7483D" w:rsidR="00062327" w:rsidRPr="00156A58" w:rsidRDefault="00062327" w:rsidP="00F825FB">
            <w:pPr>
              <w:rPr>
                <w:bCs/>
              </w:rPr>
            </w:pPr>
            <w:r w:rsidRPr="00156A58">
              <w:rPr>
                <w:rFonts w:hint="eastAsia"/>
                <w:bCs/>
              </w:rPr>
              <w:t>进一步强化对园区企业的环境监察及监督指导工作，健全企业环保管理各项制度；本规划实施期间，按照本次评价制定的环境影响跟踪监测计划及时开展环境质量监测，推动重点行业依法实施强制性审核，引导其他行业自觉自愿开展审核，不断提高现有企业清洁生产和污染治理水平，持续提高入区项目达到国际清洁生产先进水平的比例。敦促常州卓瑞汽车零部件有限公司、新辉新材料（常州）有限公司</w:t>
            </w:r>
            <w:r w:rsidRPr="00156A58">
              <w:rPr>
                <w:rFonts w:hint="eastAsia"/>
                <w:bCs/>
              </w:rPr>
              <w:t>2</w:t>
            </w:r>
            <w:r w:rsidRPr="00156A58">
              <w:rPr>
                <w:rFonts w:hint="eastAsia"/>
                <w:bCs/>
              </w:rPr>
              <w:t>家企业完成环保验收手续。</w:t>
            </w:r>
          </w:p>
        </w:tc>
        <w:tc>
          <w:tcPr>
            <w:tcW w:w="633" w:type="pct"/>
            <w:vAlign w:val="center"/>
          </w:tcPr>
          <w:p w14:paraId="375302BC" w14:textId="61B57FED" w:rsidR="00062327" w:rsidRPr="00156A58" w:rsidRDefault="00062327" w:rsidP="00F825FB">
            <w:pPr>
              <w:jc w:val="center"/>
              <w:rPr>
                <w:bCs/>
              </w:rPr>
            </w:pPr>
            <w:r w:rsidRPr="00156A58">
              <w:rPr>
                <w:rFonts w:hint="eastAsia"/>
                <w:bCs/>
              </w:rPr>
              <w:t>薛埠镇人民政府</w:t>
            </w:r>
          </w:p>
        </w:tc>
      </w:tr>
      <w:tr w:rsidR="00156A58" w:rsidRPr="00156A58" w14:paraId="391CE537" w14:textId="77777777" w:rsidTr="00156A58">
        <w:trPr>
          <w:cantSplit/>
        </w:trPr>
        <w:tc>
          <w:tcPr>
            <w:tcW w:w="288" w:type="pct"/>
            <w:vMerge w:val="restart"/>
            <w:vAlign w:val="center"/>
          </w:tcPr>
          <w:p w14:paraId="64642758" w14:textId="62F9655F" w:rsidR="00DF52E4" w:rsidRPr="00156A58" w:rsidRDefault="00DF52E4" w:rsidP="00AA606B">
            <w:pPr>
              <w:jc w:val="center"/>
              <w:rPr>
                <w:bCs/>
              </w:rPr>
            </w:pPr>
            <w:r w:rsidRPr="00156A58">
              <w:rPr>
                <w:rFonts w:hint="eastAsia"/>
                <w:bCs/>
              </w:rPr>
              <w:lastRenderedPageBreak/>
              <w:t>制约因素</w:t>
            </w:r>
          </w:p>
        </w:tc>
        <w:tc>
          <w:tcPr>
            <w:tcW w:w="250" w:type="pct"/>
            <w:vAlign w:val="center"/>
          </w:tcPr>
          <w:p w14:paraId="714644B1" w14:textId="77777777" w:rsidR="00DF52E4" w:rsidRPr="00156A58" w:rsidRDefault="00DF52E4" w:rsidP="00AA606B">
            <w:pPr>
              <w:jc w:val="center"/>
              <w:rPr>
                <w:bCs/>
              </w:rPr>
            </w:pPr>
            <w:r w:rsidRPr="00156A58">
              <w:rPr>
                <w:bCs/>
              </w:rPr>
              <w:t>1</w:t>
            </w:r>
          </w:p>
        </w:tc>
        <w:tc>
          <w:tcPr>
            <w:tcW w:w="629" w:type="pct"/>
            <w:vAlign w:val="center"/>
          </w:tcPr>
          <w:p w14:paraId="2FC61F75" w14:textId="77777777" w:rsidR="00DF52E4" w:rsidRPr="00156A58" w:rsidRDefault="00DF52E4" w:rsidP="00AA606B">
            <w:pPr>
              <w:jc w:val="center"/>
              <w:rPr>
                <w:bCs/>
              </w:rPr>
            </w:pPr>
            <w:r w:rsidRPr="00156A58">
              <w:rPr>
                <w:rFonts w:hint="eastAsia"/>
                <w:bCs/>
              </w:rPr>
              <w:t>周边环境保护目标较多</w:t>
            </w:r>
          </w:p>
        </w:tc>
        <w:tc>
          <w:tcPr>
            <w:tcW w:w="1677" w:type="pct"/>
            <w:vAlign w:val="center"/>
          </w:tcPr>
          <w:p w14:paraId="5EB1875F" w14:textId="339F2665" w:rsidR="00DF52E4" w:rsidRPr="00156A58" w:rsidRDefault="00DF52E4" w:rsidP="00156A58">
            <w:pPr>
              <w:rPr>
                <w:bCs/>
              </w:rPr>
            </w:pPr>
            <w:r w:rsidRPr="00156A58">
              <w:rPr>
                <w:rFonts w:hint="eastAsia"/>
                <w:bCs/>
              </w:rPr>
              <w:t>园区西部紧邻薛埠镇镇区，大气评价范围内存在居民点、学校、医院等较为密集的环境敏感目标，工业企业排放的有组织、无组织废气排放一定程度会对周边保护目标造成一定影响，</w:t>
            </w:r>
          </w:p>
        </w:tc>
        <w:tc>
          <w:tcPr>
            <w:tcW w:w="1523" w:type="pct"/>
            <w:vAlign w:val="center"/>
          </w:tcPr>
          <w:p w14:paraId="5BA3265F" w14:textId="0D4B1A3B" w:rsidR="00DF52E4" w:rsidRPr="00156A58" w:rsidRDefault="00DF52E4" w:rsidP="00156A58">
            <w:pPr>
              <w:rPr>
                <w:bCs/>
              </w:rPr>
            </w:pPr>
            <w:r w:rsidRPr="00156A58">
              <w:rPr>
                <w:rFonts w:hint="eastAsia"/>
                <w:bCs/>
              </w:rPr>
              <w:t>建议园区在靠近周边敏感目标的区域项目引入上应优先考虑污染较轻，排放废气量较小一类工业企业。开展建设项目环境影响评价时应充分征求公众意见。</w:t>
            </w:r>
          </w:p>
        </w:tc>
        <w:tc>
          <w:tcPr>
            <w:tcW w:w="633" w:type="pct"/>
            <w:vAlign w:val="center"/>
          </w:tcPr>
          <w:p w14:paraId="1D03E2B4" w14:textId="03F4AF3B" w:rsidR="00DF52E4" w:rsidRPr="00156A58" w:rsidRDefault="00DF52E4" w:rsidP="00AA606B">
            <w:pPr>
              <w:jc w:val="center"/>
            </w:pPr>
            <w:r w:rsidRPr="00156A58">
              <w:rPr>
                <w:rFonts w:hint="eastAsia"/>
                <w:bCs/>
              </w:rPr>
              <w:t>薛埠镇人民政府</w:t>
            </w:r>
          </w:p>
        </w:tc>
      </w:tr>
      <w:tr w:rsidR="00156A58" w:rsidRPr="00156A58" w14:paraId="277A716C" w14:textId="77777777" w:rsidTr="00156A58">
        <w:trPr>
          <w:cantSplit/>
        </w:trPr>
        <w:tc>
          <w:tcPr>
            <w:tcW w:w="288" w:type="pct"/>
            <w:vMerge/>
            <w:vAlign w:val="center"/>
          </w:tcPr>
          <w:p w14:paraId="24922FF2" w14:textId="77777777" w:rsidR="00DF52E4" w:rsidRPr="00156A58" w:rsidRDefault="00DF52E4" w:rsidP="00AA606B">
            <w:pPr>
              <w:widowControl/>
              <w:jc w:val="left"/>
              <w:rPr>
                <w:bCs/>
              </w:rPr>
            </w:pPr>
          </w:p>
        </w:tc>
        <w:tc>
          <w:tcPr>
            <w:tcW w:w="250" w:type="pct"/>
            <w:vAlign w:val="center"/>
          </w:tcPr>
          <w:p w14:paraId="17461CE6" w14:textId="77777777" w:rsidR="00DF52E4" w:rsidRPr="00156A58" w:rsidRDefault="00DF52E4" w:rsidP="00AA606B">
            <w:pPr>
              <w:jc w:val="center"/>
              <w:rPr>
                <w:bCs/>
              </w:rPr>
            </w:pPr>
            <w:r w:rsidRPr="00156A58">
              <w:rPr>
                <w:bCs/>
              </w:rPr>
              <w:t>2</w:t>
            </w:r>
          </w:p>
        </w:tc>
        <w:tc>
          <w:tcPr>
            <w:tcW w:w="629" w:type="pct"/>
            <w:vAlign w:val="center"/>
          </w:tcPr>
          <w:p w14:paraId="77CF700E" w14:textId="7F7AE520" w:rsidR="00DF52E4" w:rsidRPr="00156A58" w:rsidRDefault="00DF52E4" w:rsidP="00AA606B">
            <w:pPr>
              <w:jc w:val="center"/>
              <w:rPr>
                <w:bCs/>
              </w:rPr>
            </w:pPr>
            <w:r w:rsidRPr="00156A58">
              <w:rPr>
                <w:rFonts w:hint="eastAsia"/>
                <w:bCs/>
              </w:rPr>
              <w:t>土地资源制约</w:t>
            </w:r>
          </w:p>
        </w:tc>
        <w:tc>
          <w:tcPr>
            <w:tcW w:w="1677" w:type="pct"/>
            <w:vAlign w:val="center"/>
          </w:tcPr>
          <w:p w14:paraId="6C0AB462" w14:textId="15CB5E30" w:rsidR="00DF52E4" w:rsidRPr="00156A58" w:rsidRDefault="00DF52E4" w:rsidP="00156A58">
            <w:pPr>
              <w:rPr>
                <w:bCs/>
              </w:rPr>
            </w:pPr>
            <w:r w:rsidRPr="00156A58">
              <w:rPr>
                <w:rFonts w:hint="eastAsia"/>
                <w:bCs/>
              </w:rPr>
              <w:t>园区规划范围内存在</w:t>
            </w:r>
            <w:r w:rsidRPr="00156A58">
              <w:rPr>
                <w:rFonts w:hint="eastAsia"/>
                <w:bCs/>
              </w:rPr>
              <w:t>70.71ha</w:t>
            </w:r>
            <w:r w:rsidRPr="00156A58">
              <w:rPr>
                <w:rFonts w:hint="eastAsia"/>
                <w:bCs/>
              </w:rPr>
              <w:t>永久基本农田，且约有</w:t>
            </w:r>
            <w:r w:rsidRPr="00156A58">
              <w:rPr>
                <w:rFonts w:hint="eastAsia"/>
                <w:bCs/>
              </w:rPr>
              <w:t>2.85km</w:t>
            </w:r>
            <w:r w:rsidRPr="00156A58">
              <w:rPr>
                <w:bCs/>
                <w:vertAlign w:val="superscript"/>
              </w:rPr>
              <w:t>2</w:t>
            </w:r>
            <w:r w:rsidRPr="00156A58">
              <w:rPr>
                <w:rFonts w:hint="eastAsia"/>
                <w:bCs/>
              </w:rPr>
              <w:t>的地块位于城镇开发边界外，园区的开发建设受到常州市国土空间总体规划及“三区三线”的要求限制。</w:t>
            </w:r>
          </w:p>
        </w:tc>
        <w:tc>
          <w:tcPr>
            <w:tcW w:w="1523" w:type="pct"/>
            <w:vAlign w:val="center"/>
          </w:tcPr>
          <w:p w14:paraId="71B6F1A2" w14:textId="5663D696" w:rsidR="00DF52E4" w:rsidRPr="00156A58" w:rsidRDefault="00DF52E4" w:rsidP="00156A58">
            <w:pPr>
              <w:rPr>
                <w:bCs/>
              </w:rPr>
            </w:pPr>
            <w:r w:rsidRPr="00156A58">
              <w:rPr>
                <w:rFonts w:hint="eastAsia"/>
                <w:bCs/>
              </w:rPr>
              <w:t>区内基本农田未经有关部门批准调整前，除法律法规、政策文件规定的国家重点建设项目选址无法避让的外，不得开发建设。</w:t>
            </w:r>
          </w:p>
        </w:tc>
        <w:tc>
          <w:tcPr>
            <w:tcW w:w="633" w:type="pct"/>
            <w:vAlign w:val="center"/>
          </w:tcPr>
          <w:p w14:paraId="1260D28F" w14:textId="785BC7F5" w:rsidR="00DF52E4" w:rsidRPr="00156A58" w:rsidRDefault="00DF52E4" w:rsidP="00AA606B">
            <w:pPr>
              <w:jc w:val="center"/>
            </w:pPr>
            <w:r w:rsidRPr="00156A58">
              <w:rPr>
                <w:rFonts w:hint="eastAsia"/>
                <w:bCs/>
              </w:rPr>
              <w:t>薛埠镇人民政府</w:t>
            </w:r>
          </w:p>
        </w:tc>
      </w:tr>
      <w:tr w:rsidR="00156A58" w:rsidRPr="00156A58" w14:paraId="25A056FD" w14:textId="77777777" w:rsidTr="00156A58">
        <w:trPr>
          <w:cantSplit/>
        </w:trPr>
        <w:tc>
          <w:tcPr>
            <w:tcW w:w="288" w:type="pct"/>
            <w:vMerge/>
            <w:vAlign w:val="center"/>
          </w:tcPr>
          <w:p w14:paraId="0AB76459" w14:textId="77777777" w:rsidR="00DF52E4" w:rsidRPr="00156A58" w:rsidRDefault="00DF52E4" w:rsidP="00AA606B">
            <w:pPr>
              <w:widowControl/>
              <w:jc w:val="left"/>
              <w:rPr>
                <w:bCs/>
              </w:rPr>
            </w:pPr>
          </w:p>
        </w:tc>
        <w:tc>
          <w:tcPr>
            <w:tcW w:w="250" w:type="pct"/>
            <w:vAlign w:val="center"/>
          </w:tcPr>
          <w:p w14:paraId="38916B25" w14:textId="79EA24D4" w:rsidR="00DF52E4" w:rsidRPr="00156A58" w:rsidRDefault="00DF52E4" w:rsidP="00AA606B">
            <w:pPr>
              <w:jc w:val="center"/>
              <w:rPr>
                <w:bCs/>
              </w:rPr>
            </w:pPr>
            <w:r w:rsidRPr="00156A58">
              <w:rPr>
                <w:rFonts w:hint="eastAsia"/>
                <w:bCs/>
              </w:rPr>
              <w:t>3</w:t>
            </w:r>
          </w:p>
        </w:tc>
        <w:tc>
          <w:tcPr>
            <w:tcW w:w="629" w:type="pct"/>
            <w:vAlign w:val="center"/>
          </w:tcPr>
          <w:p w14:paraId="3DC848DA" w14:textId="78D34AD9" w:rsidR="00DF52E4" w:rsidRPr="00156A58" w:rsidRDefault="00DF52E4" w:rsidP="00AA606B">
            <w:pPr>
              <w:jc w:val="center"/>
              <w:rPr>
                <w:bCs/>
              </w:rPr>
            </w:pPr>
            <w:r w:rsidRPr="00156A58">
              <w:rPr>
                <w:rFonts w:hint="eastAsia"/>
                <w:bCs/>
              </w:rPr>
              <w:t>开发强度增加与环境质量改善之间存在矛盾</w:t>
            </w:r>
          </w:p>
        </w:tc>
        <w:tc>
          <w:tcPr>
            <w:tcW w:w="1677" w:type="pct"/>
            <w:vAlign w:val="center"/>
          </w:tcPr>
          <w:p w14:paraId="479FA7F0" w14:textId="60361AB5" w:rsidR="00DF52E4" w:rsidRPr="00156A58" w:rsidRDefault="00DF52E4" w:rsidP="00F825FB">
            <w:pPr>
              <w:rPr>
                <w:bCs/>
              </w:rPr>
            </w:pPr>
            <w:r w:rsidRPr="00156A58">
              <w:rPr>
                <w:rFonts w:hint="eastAsia"/>
                <w:bCs/>
              </w:rPr>
              <w:t>规划期间园区开发强度、建设规模及经济总量等的增加一定程度上会导致对区域资源能源的需求量增加，污染物排放对环境的压力加剧。“十五五”期间国家及省、市对大气环境、水环境质量改善提出更高的要求，加之碳达峰、碳中和目标的提出，使得园区规划规模、开发强度的增加与环境质量改善之间矛盾不断加剧。</w:t>
            </w:r>
          </w:p>
        </w:tc>
        <w:tc>
          <w:tcPr>
            <w:tcW w:w="1523" w:type="pct"/>
            <w:vAlign w:val="center"/>
          </w:tcPr>
          <w:p w14:paraId="52FA8CBC" w14:textId="0B971A8B" w:rsidR="00DF52E4" w:rsidRPr="00156A58" w:rsidRDefault="00600DF9" w:rsidP="00F825FB">
            <w:pPr>
              <w:rPr>
                <w:bCs/>
              </w:rPr>
            </w:pPr>
            <w:r w:rsidRPr="00156A58">
              <w:rPr>
                <w:rFonts w:hint="eastAsia"/>
                <w:bCs/>
              </w:rPr>
              <w:t>园区应以深化污染防治攻坚、改善生态环境质量、增进民生福祉为着力点，聚焦推动园区绿色低碳发展、开展碳排放总量和强度双控。大力推进绿色低碳科技创新应用，促进生态环境根本好转、加强生态保护修复、筑牢生态安全底线。</w:t>
            </w:r>
          </w:p>
        </w:tc>
        <w:tc>
          <w:tcPr>
            <w:tcW w:w="633" w:type="pct"/>
            <w:vAlign w:val="center"/>
          </w:tcPr>
          <w:p w14:paraId="70F5ED5F" w14:textId="3A5A6B5F" w:rsidR="00DF52E4" w:rsidRPr="00156A58" w:rsidRDefault="00DF52E4" w:rsidP="00AA606B">
            <w:pPr>
              <w:jc w:val="center"/>
              <w:rPr>
                <w:bCs/>
              </w:rPr>
            </w:pPr>
            <w:r w:rsidRPr="00156A58">
              <w:rPr>
                <w:rFonts w:hint="eastAsia"/>
                <w:bCs/>
              </w:rPr>
              <w:t>薛埠镇人民政府</w:t>
            </w:r>
          </w:p>
        </w:tc>
      </w:tr>
    </w:tbl>
    <w:p w14:paraId="699786BC" w14:textId="58D7C7F4" w:rsidR="00777603" w:rsidRPr="00156A58" w:rsidRDefault="00777603" w:rsidP="00061D8C">
      <w:pPr>
        <w:spacing w:line="540" w:lineRule="exact"/>
        <w:ind w:firstLineChars="200" w:firstLine="480"/>
        <w:rPr>
          <w:kern w:val="2"/>
          <w:sz w:val="24"/>
          <w:szCs w:val="24"/>
        </w:rPr>
      </w:pPr>
    </w:p>
    <w:p w14:paraId="49A87F1E" w14:textId="77777777" w:rsidR="00EA60BE" w:rsidRPr="00156A58" w:rsidRDefault="00EA60BE">
      <w:pPr>
        <w:pStyle w:val="a5"/>
      </w:pPr>
    </w:p>
    <w:p w14:paraId="60217943" w14:textId="77777777" w:rsidR="00EA60BE" w:rsidRPr="00156A58" w:rsidRDefault="00EA60BE">
      <w:pPr>
        <w:pStyle w:val="a5"/>
      </w:pPr>
    </w:p>
    <w:p w14:paraId="35E0F902" w14:textId="77777777" w:rsidR="00F74061" w:rsidRPr="00156A58" w:rsidRDefault="00F74061" w:rsidP="00A5098C">
      <w:pPr>
        <w:spacing w:line="540" w:lineRule="exact"/>
        <w:jc w:val="center"/>
        <w:outlineLvl w:val="0"/>
        <w:rPr>
          <w:b/>
          <w:bCs/>
          <w:sz w:val="28"/>
          <w:szCs w:val="28"/>
        </w:rPr>
        <w:sectPr w:rsidR="00F74061" w:rsidRPr="00156A58" w:rsidSect="00156A58">
          <w:pgSz w:w="16838" w:h="11906" w:orient="landscape"/>
          <w:pgMar w:top="1800" w:right="1440" w:bottom="1800" w:left="1440" w:header="851" w:footer="992" w:gutter="0"/>
          <w:cols w:space="425"/>
          <w:docGrid w:type="lines" w:linePitch="312"/>
        </w:sectPr>
      </w:pPr>
    </w:p>
    <w:p w14:paraId="7518C118" w14:textId="6E51095C" w:rsidR="00A5098C" w:rsidRPr="00156A58" w:rsidRDefault="00A5098C" w:rsidP="00A5098C">
      <w:pPr>
        <w:spacing w:line="540" w:lineRule="exact"/>
        <w:jc w:val="center"/>
        <w:outlineLvl w:val="0"/>
        <w:rPr>
          <w:b/>
          <w:bCs/>
          <w:sz w:val="28"/>
          <w:szCs w:val="28"/>
        </w:rPr>
      </w:pPr>
      <w:bookmarkStart w:id="468" w:name="_Toc187826972"/>
      <w:r w:rsidRPr="00156A58">
        <w:rPr>
          <w:b/>
          <w:bCs/>
          <w:sz w:val="28"/>
          <w:szCs w:val="28"/>
        </w:rPr>
        <w:lastRenderedPageBreak/>
        <w:t>第</w:t>
      </w:r>
      <w:r w:rsidRPr="00156A58">
        <w:rPr>
          <w:b/>
          <w:bCs/>
          <w:sz w:val="28"/>
          <w:szCs w:val="28"/>
        </w:rPr>
        <w:t>9</w:t>
      </w:r>
      <w:r w:rsidRPr="00156A58">
        <w:rPr>
          <w:b/>
          <w:bCs/>
          <w:sz w:val="28"/>
          <w:szCs w:val="28"/>
        </w:rPr>
        <w:t>章</w:t>
      </w:r>
      <w:r w:rsidRPr="00156A58">
        <w:rPr>
          <w:b/>
          <w:bCs/>
          <w:sz w:val="28"/>
          <w:szCs w:val="28"/>
        </w:rPr>
        <w:t xml:space="preserve"> </w:t>
      </w:r>
      <w:r w:rsidRPr="00156A58">
        <w:rPr>
          <w:b/>
          <w:bCs/>
          <w:sz w:val="28"/>
          <w:szCs w:val="28"/>
        </w:rPr>
        <w:t>环境影响跟踪评价计划</w:t>
      </w:r>
      <w:bookmarkEnd w:id="438"/>
      <w:bookmarkEnd w:id="439"/>
      <w:bookmarkEnd w:id="440"/>
      <w:bookmarkEnd w:id="441"/>
      <w:bookmarkEnd w:id="468"/>
    </w:p>
    <w:p w14:paraId="51B4BE03" w14:textId="77777777" w:rsidR="00A5098C" w:rsidRPr="00156A58" w:rsidRDefault="00A5098C" w:rsidP="00A5098C">
      <w:pPr>
        <w:spacing w:line="540" w:lineRule="exact"/>
        <w:outlineLvl w:val="1"/>
        <w:rPr>
          <w:b/>
          <w:bCs/>
          <w:sz w:val="24"/>
          <w:szCs w:val="24"/>
        </w:rPr>
      </w:pPr>
      <w:bookmarkStart w:id="469" w:name="_Toc1175"/>
      <w:bookmarkStart w:id="470" w:name="_Toc15840"/>
      <w:bookmarkStart w:id="471" w:name="_Toc90367097"/>
      <w:bookmarkStart w:id="472" w:name="_Toc80711877"/>
      <w:bookmarkStart w:id="473" w:name="_Toc185338409"/>
      <w:bookmarkStart w:id="474" w:name="_Toc187826973"/>
      <w:r w:rsidRPr="00156A58">
        <w:rPr>
          <w:b/>
          <w:bCs/>
          <w:sz w:val="24"/>
          <w:szCs w:val="24"/>
        </w:rPr>
        <w:t>9.1</w:t>
      </w:r>
      <w:r w:rsidRPr="00156A58">
        <w:rPr>
          <w:b/>
          <w:bCs/>
          <w:sz w:val="24"/>
          <w:szCs w:val="24"/>
        </w:rPr>
        <w:t>环境质量监测计划</w:t>
      </w:r>
      <w:bookmarkEnd w:id="469"/>
      <w:bookmarkEnd w:id="470"/>
      <w:bookmarkEnd w:id="471"/>
      <w:bookmarkEnd w:id="472"/>
      <w:bookmarkEnd w:id="473"/>
      <w:bookmarkEnd w:id="474"/>
    </w:p>
    <w:p w14:paraId="1DEA6284" w14:textId="77777777" w:rsidR="00A5098C" w:rsidRPr="00156A58" w:rsidRDefault="00A5098C" w:rsidP="00A5098C">
      <w:pPr>
        <w:spacing w:line="540" w:lineRule="exact"/>
        <w:ind w:firstLineChars="200" w:firstLine="480"/>
        <w:rPr>
          <w:sz w:val="24"/>
          <w:szCs w:val="24"/>
        </w:rPr>
      </w:pPr>
      <w:r w:rsidRPr="00156A58">
        <w:rPr>
          <w:sz w:val="24"/>
          <w:szCs w:val="24"/>
        </w:rPr>
        <w:t>环境监测是环境管理的一个重要组成部分，它通过技术手段测定环境质量因素的代表值，可全面、及时掌握污染动态，了解区域环境质量动态，可及时向主管部门反馈信息，为环境管理提供科学依据，建议园区应每年落实一次跟踪监测计划。园区环境质量监测计划建议见表</w:t>
      </w:r>
      <w:r w:rsidRPr="00156A58">
        <w:rPr>
          <w:sz w:val="24"/>
          <w:szCs w:val="24"/>
        </w:rPr>
        <w:t>9.1-1</w:t>
      </w:r>
      <w:r w:rsidRPr="00156A58">
        <w:rPr>
          <w:sz w:val="24"/>
          <w:szCs w:val="24"/>
        </w:rPr>
        <w:t>。</w:t>
      </w:r>
    </w:p>
    <w:p w14:paraId="43D22B3C" w14:textId="5B3D7EDE" w:rsidR="00A5098C" w:rsidRPr="00156A58" w:rsidRDefault="00A5098C" w:rsidP="00A5098C">
      <w:pPr>
        <w:adjustRightInd w:val="0"/>
        <w:snapToGrid w:val="0"/>
        <w:spacing w:before="120" w:line="360" w:lineRule="auto"/>
        <w:jc w:val="center"/>
        <w:outlineLvl w:val="2"/>
        <w:rPr>
          <w:b/>
          <w:bCs/>
          <w:sz w:val="21"/>
          <w:szCs w:val="21"/>
        </w:rPr>
      </w:pPr>
      <w:bookmarkStart w:id="475" w:name="_Toc184993090"/>
      <w:bookmarkStart w:id="476" w:name="_Toc185338410"/>
      <w:bookmarkStart w:id="477" w:name="OLE_LINK91"/>
      <w:r w:rsidRPr="00156A58">
        <w:rPr>
          <w:b/>
          <w:sz w:val="21"/>
          <w:szCs w:val="21"/>
        </w:rPr>
        <w:t>表</w:t>
      </w:r>
      <w:r w:rsidRPr="00156A58">
        <w:rPr>
          <w:b/>
          <w:sz w:val="21"/>
          <w:szCs w:val="21"/>
        </w:rPr>
        <w:t xml:space="preserve">9.1-1 </w:t>
      </w:r>
      <w:r w:rsidRPr="00156A58">
        <w:rPr>
          <w:b/>
          <w:sz w:val="21"/>
          <w:szCs w:val="21"/>
        </w:rPr>
        <w:t>现代产业园（先行区）跟踪监测环境计划</w:t>
      </w:r>
      <w:bookmarkEnd w:id="475"/>
      <w:bookmarkEnd w:id="476"/>
      <w:bookmarkEnd w:id="477"/>
      <w:r w:rsidR="00534A68" w:rsidRPr="00156A58">
        <w:rPr>
          <w:rFonts w:hint="eastAsia"/>
          <w:b/>
          <w:sz w:val="21"/>
          <w:szCs w:val="21"/>
        </w:rPr>
        <w:t>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510"/>
        <w:gridCol w:w="510"/>
        <w:gridCol w:w="696"/>
        <w:gridCol w:w="1439"/>
        <w:gridCol w:w="3286"/>
        <w:gridCol w:w="1392"/>
      </w:tblGrid>
      <w:tr w:rsidR="00156A58" w:rsidRPr="00156A58" w14:paraId="2F7CECF0" w14:textId="77777777" w:rsidTr="00534A68">
        <w:trPr>
          <w:cantSplit/>
          <w:trHeight w:val="20"/>
          <w:tblHeader/>
          <w:jc w:val="center"/>
        </w:trPr>
        <w:tc>
          <w:tcPr>
            <w:tcW w:w="689" w:type="dxa"/>
            <w:vAlign w:val="center"/>
          </w:tcPr>
          <w:p w14:paraId="70D168FF" w14:textId="77777777" w:rsidR="00505360" w:rsidRPr="00156A58" w:rsidRDefault="00505360" w:rsidP="00A5098C">
            <w:pPr>
              <w:adjustRightInd w:val="0"/>
              <w:snapToGrid w:val="0"/>
              <w:jc w:val="center"/>
              <w:rPr>
                <w:b/>
              </w:rPr>
            </w:pPr>
            <w:r w:rsidRPr="00156A58">
              <w:rPr>
                <w:b/>
              </w:rPr>
              <w:t>类别</w:t>
            </w:r>
          </w:p>
        </w:tc>
        <w:tc>
          <w:tcPr>
            <w:tcW w:w="510" w:type="dxa"/>
            <w:vAlign w:val="center"/>
          </w:tcPr>
          <w:p w14:paraId="62888C93" w14:textId="79DC31E7" w:rsidR="00505360" w:rsidRPr="00156A58" w:rsidRDefault="00505360" w:rsidP="00156A58">
            <w:pPr>
              <w:adjustRightInd w:val="0"/>
              <w:snapToGrid w:val="0"/>
              <w:rPr>
                <w:b/>
              </w:rPr>
            </w:pPr>
            <w:r w:rsidRPr="00156A58">
              <w:rPr>
                <w:rFonts w:hint="eastAsia"/>
                <w:b/>
              </w:rPr>
              <w:t>类别</w:t>
            </w:r>
          </w:p>
        </w:tc>
        <w:tc>
          <w:tcPr>
            <w:tcW w:w="510" w:type="dxa"/>
            <w:vAlign w:val="center"/>
          </w:tcPr>
          <w:p w14:paraId="2CB5F46D" w14:textId="09FD6577" w:rsidR="00505360" w:rsidRPr="00156A58" w:rsidRDefault="00505360" w:rsidP="00A5098C">
            <w:pPr>
              <w:adjustRightInd w:val="0"/>
              <w:snapToGrid w:val="0"/>
              <w:jc w:val="center"/>
              <w:rPr>
                <w:b/>
              </w:rPr>
            </w:pPr>
            <w:r w:rsidRPr="00156A58">
              <w:rPr>
                <w:b/>
              </w:rPr>
              <w:t>编号</w:t>
            </w:r>
          </w:p>
        </w:tc>
        <w:tc>
          <w:tcPr>
            <w:tcW w:w="2135" w:type="dxa"/>
            <w:gridSpan w:val="2"/>
            <w:vAlign w:val="center"/>
          </w:tcPr>
          <w:p w14:paraId="5B6EC1C1" w14:textId="77777777" w:rsidR="00505360" w:rsidRPr="00156A58" w:rsidRDefault="00505360" w:rsidP="00A5098C">
            <w:pPr>
              <w:adjustRightInd w:val="0"/>
              <w:snapToGrid w:val="0"/>
              <w:jc w:val="center"/>
              <w:rPr>
                <w:b/>
              </w:rPr>
            </w:pPr>
            <w:r w:rsidRPr="00156A58">
              <w:rPr>
                <w:b/>
              </w:rPr>
              <w:t>监测点位</w:t>
            </w:r>
          </w:p>
        </w:tc>
        <w:tc>
          <w:tcPr>
            <w:tcW w:w="3286" w:type="dxa"/>
            <w:vAlign w:val="center"/>
          </w:tcPr>
          <w:p w14:paraId="430BDFE1" w14:textId="77777777" w:rsidR="00505360" w:rsidRPr="00156A58" w:rsidRDefault="00505360" w:rsidP="00A5098C">
            <w:pPr>
              <w:adjustRightInd w:val="0"/>
              <w:snapToGrid w:val="0"/>
              <w:jc w:val="center"/>
              <w:rPr>
                <w:b/>
              </w:rPr>
            </w:pPr>
            <w:r w:rsidRPr="00156A58">
              <w:rPr>
                <w:b/>
              </w:rPr>
              <w:t>监测项目</w:t>
            </w:r>
          </w:p>
        </w:tc>
        <w:tc>
          <w:tcPr>
            <w:tcW w:w="1392" w:type="dxa"/>
            <w:vAlign w:val="center"/>
          </w:tcPr>
          <w:p w14:paraId="3998A19E" w14:textId="77777777" w:rsidR="00505360" w:rsidRPr="00156A58" w:rsidRDefault="00505360" w:rsidP="00A5098C">
            <w:pPr>
              <w:adjustRightInd w:val="0"/>
              <w:snapToGrid w:val="0"/>
              <w:jc w:val="center"/>
              <w:rPr>
                <w:b/>
              </w:rPr>
            </w:pPr>
            <w:r w:rsidRPr="00156A58">
              <w:rPr>
                <w:b/>
              </w:rPr>
              <w:t>监测频率</w:t>
            </w:r>
          </w:p>
        </w:tc>
      </w:tr>
      <w:tr w:rsidR="00156A58" w:rsidRPr="00156A58" w14:paraId="2BF5922C" w14:textId="77777777" w:rsidTr="00534A68">
        <w:trPr>
          <w:cantSplit/>
          <w:trHeight w:val="20"/>
          <w:jc w:val="center"/>
        </w:trPr>
        <w:tc>
          <w:tcPr>
            <w:tcW w:w="689" w:type="dxa"/>
            <w:vMerge w:val="restart"/>
            <w:vAlign w:val="center"/>
          </w:tcPr>
          <w:p w14:paraId="669A720D" w14:textId="77777777" w:rsidR="00505360" w:rsidRPr="00156A58" w:rsidRDefault="00505360" w:rsidP="00505360">
            <w:pPr>
              <w:adjustRightInd w:val="0"/>
              <w:snapToGrid w:val="0"/>
              <w:jc w:val="center"/>
            </w:pPr>
            <w:r w:rsidRPr="00156A58">
              <w:t>大气</w:t>
            </w:r>
          </w:p>
        </w:tc>
        <w:tc>
          <w:tcPr>
            <w:tcW w:w="510" w:type="dxa"/>
            <w:vMerge w:val="restart"/>
            <w:vAlign w:val="center"/>
          </w:tcPr>
          <w:p w14:paraId="5DEF7EA2" w14:textId="3D1FE738" w:rsidR="00505360" w:rsidRPr="00156A58" w:rsidRDefault="00505360" w:rsidP="00505360">
            <w:pPr>
              <w:adjustRightInd w:val="0"/>
              <w:snapToGrid w:val="0"/>
              <w:jc w:val="center"/>
            </w:pPr>
            <w:r w:rsidRPr="00156A58">
              <w:rPr>
                <w:rFonts w:hint="eastAsia"/>
              </w:rPr>
              <w:t>二类</w:t>
            </w:r>
          </w:p>
        </w:tc>
        <w:tc>
          <w:tcPr>
            <w:tcW w:w="510" w:type="dxa"/>
            <w:vAlign w:val="center"/>
          </w:tcPr>
          <w:p w14:paraId="4E1645C6" w14:textId="20D0C684" w:rsidR="00505360" w:rsidRPr="00156A58" w:rsidRDefault="00505360" w:rsidP="00505360">
            <w:pPr>
              <w:adjustRightInd w:val="0"/>
              <w:snapToGrid w:val="0"/>
              <w:jc w:val="center"/>
            </w:pPr>
            <w:r w:rsidRPr="00156A58">
              <w:t>G1</w:t>
            </w:r>
          </w:p>
        </w:tc>
        <w:tc>
          <w:tcPr>
            <w:tcW w:w="2135" w:type="dxa"/>
            <w:gridSpan w:val="2"/>
            <w:shd w:val="clear" w:color="auto" w:fill="auto"/>
            <w:vAlign w:val="center"/>
          </w:tcPr>
          <w:p w14:paraId="477F89BB" w14:textId="77777777" w:rsidR="00505360" w:rsidRPr="00156A58" w:rsidRDefault="00505360" w:rsidP="00505360">
            <w:pPr>
              <w:adjustRightInd w:val="0"/>
              <w:snapToGrid w:val="0"/>
              <w:jc w:val="center"/>
            </w:pPr>
            <w:r w:rsidRPr="00156A58">
              <w:rPr>
                <w:szCs w:val="21"/>
              </w:rPr>
              <w:t>青春村</w:t>
            </w:r>
          </w:p>
        </w:tc>
        <w:tc>
          <w:tcPr>
            <w:tcW w:w="3286" w:type="dxa"/>
            <w:vAlign w:val="center"/>
          </w:tcPr>
          <w:p w14:paraId="02D3ABBF" w14:textId="77777777" w:rsidR="00505360" w:rsidRPr="00156A58" w:rsidRDefault="00505360" w:rsidP="00505360">
            <w:pPr>
              <w:adjustRightInd w:val="0"/>
              <w:snapToGrid w:val="0"/>
              <w:jc w:val="center"/>
            </w:pPr>
            <w:r w:rsidRPr="00156A58">
              <w:t>甲苯、二甲苯、非甲烷总烃</w:t>
            </w:r>
          </w:p>
        </w:tc>
        <w:tc>
          <w:tcPr>
            <w:tcW w:w="1392" w:type="dxa"/>
            <w:vMerge w:val="restart"/>
            <w:vAlign w:val="center"/>
          </w:tcPr>
          <w:p w14:paraId="0D706594" w14:textId="77777777" w:rsidR="00505360" w:rsidRPr="00156A58" w:rsidRDefault="00505360" w:rsidP="00505360">
            <w:pPr>
              <w:adjustRightInd w:val="0"/>
              <w:snapToGrid w:val="0"/>
              <w:jc w:val="center"/>
            </w:pPr>
            <w:r w:rsidRPr="00156A58">
              <w:t>一年一次</w:t>
            </w:r>
          </w:p>
        </w:tc>
      </w:tr>
      <w:tr w:rsidR="00156A58" w:rsidRPr="00156A58" w14:paraId="37642C6D" w14:textId="77777777" w:rsidTr="00534A68">
        <w:trPr>
          <w:cantSplit/>
          <w:trHeight w:val="20"/>
          <w:jc w:val="center"/>
        </w:trPr>
        <w:tc>
          <w:tcPr>
            <w:tcW w:w="689" w:type="dxa"/>
            <w:vMerge/>
            <w:vAlign w:val="center"/>
          </w:tcPr>
          <w:p w14:paraId="06F55D55" w14:textId="77777777" w:rsidR="00505360" w:rsidRPr="00156A58" w:rsidRDefault="00505360" w:rsidP="00505360">
            <w:pPr>
              <w:jc w:val="center"/>
            </w:pPr>
          </w:p>
        </w:tc>
        <w:tc>
          <w:tcPr>
            <w:tcW w:w="510" w:type="dxa"/>
            <w:vMerge/>
            <w:vAlign w:val="center"/>
          </w:tcPr>
          <w:p w14:paraId="6B4BB2A2" w14:textId="548A9A77" w:rsidR="00505360" w:rsidRPr="00156A58" w:rsidRDefault="00505360" w:rsidP="00505360">
            <w:pPr>
              <w:adjustRightInd w:val="0"/>
              <w:snapToGrid w:val="0"/>
              <w:jc w:val="center"/>
            </w:pPr>
          </w:p>
        </w:tc>
        <w:tc>
          <w:tcPr>
            <w:tcW w:w="510" w:type="dxa"/>
            <w:vAlign w:val="center"/>
          </w:tcPr>
          <w:p w14:paraId="0E0A33F7" w14:textId="045C8C46" w:rsidR="00505360" w:rsidRPr="00156A58" w:rsidRDefault="00505360" w:rsidP="00505360">
            <w:pPr>
              <w:adjustRightInd w:val="0"/>
              <w:snapToGrid w:val="0"/>
              <w:jc w:val="center"/>
            </w:pPr>
            <w:r w:rsidRPr="00156A58">
              <w:t>G2</w:t>
            </w:r>
          </w:p>
        </w:tc>
        <w:tc>
          <w:tcPr>
            <w:tcW w:w="2135" w:type="dxa"/>
            <w:gridSpan w:val="2"/>
            <w:shd w:val="clear" w:color="auto" w:fill="auto"/>
            <w:vAlign w:val="center"/>
          </w:tcPr>
          <w:p w14:paraId="3878330B" w14:textId="77777777" w:rsidR="00505360" w:rsidRPr="00156A58" w:rsidRDefault="00505360" w:rsidP="00505360">
            <w:pPr>
              <w:adjustRightInd w:val="0"/>
              <w:snapToGrid w:val="0"/>
              <w:jc w:val="center"/>
            </w:pPr>
            <w:r w:rsidRPr="00156A58">
              <w:rPr>
                <w:szCs w:val="21"/>
              </w:rPr>
              <w:t>科威尔焊接</w:t>
            </w:r>
          </w:p>
        </w:tc>
        <w:tc>
          <w:tcPr>
            <w:tcW w:w="3286" w:type="dxa"/>
            <w:vAlign w:val="center"/>
          </w:tcPr>
          <w:p w14:paraId="764AFC31" w14:textId="77777777" w:rsidR="00505360" w:rsidRPr="00156A58" w:rsidRDefault="00505360" w:rsidP="00505360">
            <w:pPr>
              <w:jc w:val="center"/>
            </w:pPr>
            <w:r w:rsidRPr="00156A58">
              <w:t>TSP</w:t>
            </w:r>
            <w:r w:rsidRPr="00156A58">
              <w:t>、氟化物、甲苯、二甲苯、非甲烷总烃、氨</w:t>
            </w:r>
          </w:p>
        </w:tc>
        <w:tc>
          <w:tcPr>
            <w:tcW w:w="1392" w:type="dxa"/>
            <w:vMerge/>
            <w:vAlign w:val="center"/>
          </w:tcPr>
          <w:p w14:paraId="35B9E3C7" w14:textId="77777777" w:rsidR="00505360" w:rsidRPr="00156A58" w:rsidRDefault="00505360" w:rsidP="00505360">
            <w:pPr>
              <w:jc w:val="center"/>
            </w:pPr>
          </w:p>
        </w:tc>
      </w:tr>
      <w:tr w:rsidR="00156A58" w:rsidRPr="00156A58" w14:paraId="67DD29DE" w14:textId="77777777" w:rsidTr="00534A68">
        <w:trPr>
          <w:cantSplit/>
          <w:trHeight w:val="20"/>
          <w:jc w:val="center"/>
        </w:trPr>
        <w:tc>
          <w:tcPr>
            <w:tcW w:w="689" w:type="dxa"/>
            <w:vMerge/>
            <w:vAlign w:val="center"/>
          </w:tcPr>
          <w:p w14:paraId="190910FD" w14:textId="77777777" w:rsidR="00505360" w:rsidRPr="00156A58" w:rsidRDefault="00505360" w:rsidP="00505360">
            <w:pPr>
              <w:jc w:val="center"/>
            </w:pPr>
          </w:p>
        </w:tc>
        <w:tc>
          <w:tcPr>
            <w:tcW w:w="510" w:type="dxa"/>
            <w:vMerge/>
            <w:vAlign w:val="center"/>
          </w:tcPr>
          <w:p w14:paraId="79EE58BB" w14:textId="73C88D68" w:rsidR="00505360" w:rsidRPr="00156A58" w:rsidRDefault="00505360" w:rsidP="00505360">
            <w:pPr>
              <w:adjustRightInd w:val="0"/>
              <w:snapToGrid w:val="0"/>
              <w:jc w:val="center"/>
            </w:pPr>
          </w:p>
        </w:tc>
        <w:tc>
          <w:tcPr>
            <w:tcW w:w="510" w:type="dxa"/>
            <w:vAlign w:val="center"/>
          </w:tcPr>
          <w:p w14:paraId="0BDD8704" w14:textId="6D7E167E" w:rsidR="00505360" w:rsidRPr="00156A58" w:rsidRDefault="00505360" w:rsidP="00505360">
            <w:pPr>
              <w:adjustRightInd w:val="0"/>
              <w:snapToGrid w:val="0"/>
              <w:jc w:val="center"/>
            </w:pPr>
            <w:r w:rsidRPr="00156A58">
              <w:t>G3</w:t>
            </w:r>
          </w:p>
        </w:tc>
        <w:tc>
          <w:tcPr>
            <w:tcW w:w="2135" w:type="dxa"/>
            <w:gridSpan w:val="2"/>
            <w:shd w:val="clear" w:color="auto" w:fill="auto"/>
            <w:vAlign w:val="center"/>
          </w:tcPr>
          <w:p w14:paraId="4C915468" w14:textId="77777777" w:rsidR="00505360" w:rsidRPr="00156A58" w:rsidRDefault="00505360" w:rsidP="00505360">
            <w:pPr>
              <w:adjustRightInd w:val="0"/>
              <w:snapToGrid w:val="0"/>
              <w:jc w:val="center"/>
            </w:pPr>
            <w:r w:rsidRPr="00156A58">
              <w:rPr>
                <w:bCs/>
                <w:szCs w:val="21"/>
              </w:rPr>
              <w:t>夏宵村</w:t>
            </w:r>
          </w:p>
        </w:tc>
        <w:tc>
          <w:tcPr>
            <w:tcW w:w="3286" w:type="dxa"/>
            <w:vAlign w:val="center"/>
          </w:tcPr>
          <w:p w14:paraId="7E5FFD35" w14:textId="7A58CC29" w:rsidR="00505360" w:rsidRPr="00156A58" w:rsidRDefault="00505360" w:rsidP="00505360">
            <w:pPr>
              <w:jc w:val="center"/>
            </w:pPr>
            <w:r w:rsidRPr="00156A58">
              <w:t>TSP</w:t>
            </w:r>
            <w:r w:rsidRPr="00156A58">
              <w:t>、氟化物、甲苯、二甲苯、非甲烷总烃、苯乙烯</w:t>
            </w:r>
          </w:p>
        </w:tc>
        <w:tc>
          <w:tcPr>
            <w:tcW w:w="1392" w:type="dxa"/>
            <w:vMerge/>
            <w:vAlign w:val="center"/>
          </w:tcPr>
          <w:p w14:paraId="4381DBE1" w14:textId="77777777" w:rsidR="00505360" w:rsidRPr="00156A58" w:rsidRDefault="00505360" w:rsidP="00505360">
            <w:pPr>
              <w:jc w:val="center"/>
            </w:pPr>
          </w:p>
        </w:tc>
      </w:tr>
      <w:tr w:rsidR="00156A58" w:rsidRPr="00156A58" w14:paraId="792BC04E" w14:textId="77777777" w:rsidTr="00534A68">
        <w:trPr>
          <w:cantSplit/>
          <w:trHeight w:val="20"/>
          <w:jc w:val="center"/>
        </w:trPr>
        <w:tc>
          <w:tcPr>
            <w:tcW w:w="689" w:type="dxa"/>
            <w:vMerge w:val="restart"/>
            <w:vAlign w:val="center"/>
          </w:tcPr>
          <w:p w14:paraId="2A9C0F67" w14:textId="77777777" w:rsidR="00505360" w:rsidRPr="00156A58" w:rsidRDefault="00505360" w:rsidP="00505360">
            <w:pPr>
              <w:adjustRightInd w:val="0"/>
              <w:snapToGrid w:val="0"/>
              <w:jc w:val="center"/>
            </w:pPr>
            <w:r w:rsidRPr="00156A58">
              <w:t>地表水</w:t>
            </w:r>
          </w:p>
        </w:tc>
        <w:tc>
          <w:tcPr>
            <w:tcW w:w="510" w:type="dxa"/>
            <w:vAlign w:val="center"/>
          </w:tcPr>
          <w:p w14:paraId="0528EA57" w14:textId="0BF61C26" w:rsidR="00505360" w:rsidRPr="00156A58" w:rsidRDefault="00505360">
            <w:pPr>
              <w:adjustRightInd w:val="0"/>
              <w:snapToGrid w:val="0"/>
              <w:jc w:val="center"/>
            </w:pPr>
            <w:r w:rsidRPr="00156A58">
              <w:rPr>
                <w:rFonts w:hint="eastAsia"/>
              </w:rPr>
              <w:t>Ⅳ类</w:t>
            </w:r>
          </w:p>
        </w:tc>
        <w:tc>
          <w:tcPr>
            <w:tcW w:w="510" w:type="dxa"/>
            <w:vAlign w:val="center"/>
          </w:tcPr>
          <w:p w14:paraId="4007AF85" w14:textId="57265AFB" w:rsidR="00505360" w:rsidRPr="00156A58" w:rsidRDefault="00505360" w:rsidP="00505360">
            <w:pPr>
              <w:adjustRightInd w:val="0"/>
              <w:snapToGrid w:val="0"/>
              <w:jc w:val="center"/>
            </w:pPr>
            <w:r w:rsidRPr="00156A58">
              <w:t>W1</w:t>
            </w:r>
          </w:p>
        </w:tc>
        <w:tc>
          <w:tcPr>
            <w:tcW w:w="696" w:type="dxa"/>
            <w:shd w:val="clear" w:color="auto" w:fill="auto"/>
            <w:vAlign w:val="center"/>
          </w:tcPr>
          <w:p w14:paraId="01E557A3" w14:textId="77777777" w:rsidR="00505360" w:rsidRPr="00156A58" w:rsidRDefault="00505360" w:rsidP="00505360">
            <w:pPr>
              <w:adjustRightInd w:val="0"/>
              <w:snapToGrid w:val="0"/>
              <w:jc w:val="center"/>
            </w:pPr>
            <w:r w:rsidRPr="00156A58">
              <w:rPr>
                <w:szCs w:val="21"/>
              </w:rPr>
              <w:t>下桥支河</w:t>
            </w:r>
          </w:p>
        </w:tc>
        <w:tc>
          <w:tcPr>
            <w:tcW w:w="1439" w:type="dxa"/>
            <w:shd w:val="clear" w:color="auto" w:fill="auto"/>
            <w:vAlign w:val="center"/>
          </w:tcPr>
          <w:p w14:paraId="565FC548" w14:textId="77777777" w:rsidR="00505360" w:rsidRPr="00156A58" w:rsidRDefault="00505360" w:rsidP="00505360">
            <w:pPr>
              <w:adjustRightInd w:val="0"/>
              <w:snapToGrid w:val="0"/>
              <w:jc w:val="center"/>
              <w:rPr>
                <w:spacing w:val="8"/>
              </w:rPr>
            </w:pPr>
            <w:r w:rsidRPr="00156A58">
              <w:rPr>
                <w:szCs w:val="21"/>
              </w:rPr>
              <w:t>百花东路桥断面</w:t>
            </w:r>
          </w:p>
        </w:tc>
        <w:tc>
          <w:tcPr>
            <w:tcW w:w="3286" w:type="dxa"/>
            <w:vMerge w:val="restart"/>
            <w:vAlign w:val="center"/>
          </w:tcPr>
          <w:p w14:paraId="3320366C" w14:textId="60F8462E" w:rsidR="00505360" w:rsidRPr="00156A58" w:rsidRDefault="00505360" w:rsidP="00505360">
            <w:pPr>
              <w:tabs>
                <w:tab w:val="left" w:pos="982"/>
              </w:tabs>
              <w:adjustRightInd w:val="0"/>
              <w:snapToGrid w:val="0"/>
              <w:jc w:val="center"/>
            </w:pPr>
            <w:r w:rsidRPr="00156A58">
              <w:t>pH</w:t>
            </w:r>
            <w:r w:rsidRPr="00156A58">
              <w:t>、</w:t>
            </w:r>
            <w:r w:rsidRPr="00156A58">
              <w:t>COD</w:t>
            </w:r>
            <w:r w:rsidRPr="00156A58">
              <w:t>、高锰酸盐指数、石油类、氨氮、</w:t>
            </w:r>
            <w:r w:rsidRPr="00156A58">
              <w:t>TP</w:t>
            </w:r>
            <w:r w:rsidRPr="00156A58">
              <w:t>、</w:t>
            </w:r>
            <w:r w:rsidRPr="00156A58">
              <w:t>SS</w:t>
            </w:r>
            <w:r w:rsidR="00534A68" w:rsidRPr="00156A58">
              <w:rPr>
                <w:rFonts w:hint="eastAsia"/>
              </w:rPr>
              <w:t>、氟化物</w:t>
            </w:r>
          </w:p>
        </w:tc>
        <w:tc>
          <w:tcPr>
            <w:tcW w:w="1392" w:type="dxa"/>
            <w:vMerge w:val="restart"/>
            <w:vAlign w:val="center"/>
          </w:tcPr>
          <w:p w14:paraId="75D4A0DA" w14:textId="77777777" w:rsidR="00505360" w:rsidRPr="00156A58" w:rsidRDefault="00505360" w:rsidP="00505360">
            <w:pPr>
              <w:adjustRightInd w:val="0"/>
              <w:snapToGrid w:val="0"/>
              <w:jc w:val="center"/>
            </w:pPr>
            <w:r w:rsidRPr="00156A58">
              <w:t>一年一次</w:t>
            </w:r>
          </w:p>
        </w:tc>
      </w:tr>
      <w:tr w:rsidR="00156A58" w:rsidRPr="00156A58" w14:paraId="35B76137" w14:textId="77777777" w:rsidTr="00156A58">
        <w:trPr>
          <w:cantSplit/>
          <w:trHeight w:val="20"/>
          <w:jc w:val="center"/>
        </w:trPr>
        <w:tc>
          <w:tcPr>
            <w:tcW w:w="689" w:type="dxa"/>
            <w:vMerge/>
            <w:vAlign w:val="center"/>
          </w:tcPr>
          <w:p w14:paraId="1E7D6CF2" w14:textId="77777777" w:rsidR="00505360" w:rsidRPr="00156A58" w:rsidRDefault="00505360" w:rsidP="00505360">
            <w:pPr>
              <w:jc w:val="center"/>
            </w:pPr>
          </w:p>
        </w:tc>
        <w:tc>
          <w:tcPr>
            <w:tcW w:w="510" w:type="dxa"/>
          </w:tcPr>
          <w:p w14:paraId="2A84DB1D" w14:textId="7BA2983F" w:rsidR="00505360" w:rsidRPr="00156A58" w:rsidRDefault="00505360" w:rsidP="00505360">
            <w:pPr>
              <w:adjustRightInd w:val="0"/>
              <w:snapToGrid w:val="0"/>
              <w:jc w:val="center"/>
            </w:pPr>
            <w:r w:rsidRPr="00156A58">
              <w:rPr>
                <w:rFonts w:hint="eastAsia"/>
              </w:rPr>
              <w:t>Ⅳ类</w:t>
            </w:r>
          </w:p>
        </w:tc>
        <w:tc>
          <w:tcPr>
            <w:tcW w:w="510" w:type="dxa"/>
            <w:vAlign w:val="center"/>
          </w:tcPr>
          <w:p w14:paraId="4CC93616" w14:textId="757D2D5E" w:rsidR="00505360" w:rsidRPr="00156A58" w:rsidRDefault="00505360" w:rsidP="00505360">
            <w:pPr>
              <w:adjustRightInd w:val="0"/>
              <w:snapToGrid w:val="0"/>
              <w:jc w:val="center"/>
            </w:pPr>
            <w:r w:rsidRPr="00156A58">
              <w:t>W2</w:t>
            </w:r>
          </w:p>
        </w:tc>
        <w:tc>
          <w:tcPr>
            <w:tcW w:w="696" w:type="dxa"/>
            <w:shd w:val="clear" w:color="auto" w:fill="auto"/>
            <w:vAlign w:val="center"/>
          </w:tcPr>
          <w:p w14:paraId="5E2CD058" w14:textId="77777777" w:rsidR="00505360" w:rsidRPr="00156A58" w:rsidRDefault="00505360" w:rsidP="00505360">
            <w:pPr>
              <w:jc w:val="center"/>
            </w:pPr>
            <w:r w:rsidRPr="00156A58">
              <w:rPr>
                <w:szCs w:val="21"/>
              </w:rPr>
              <w:t>曙光支河</w:t>
            </w:r>
          </w:p>
        </w:tc>
        <w:tc>
          <w:tcPr>
            <w:tcW w:w="1439" w:type="dxa"/>
            <w:shd w:val="clear" w:color="auto" w:fill="auto"/>
            <w:vAlign w:val="center"/>
          </w:tcPr>
          <w:p w14:paraId="78419E73" w14:textId="77777777" w:rsidR="00505360" w:rsidRPr="00156A58" w:rsidRDefault="00505360" w:rsidP="00505360">
            <w:pPr>
              <w:adjustRightInd w:val="0"/>
              <w:snapToGrid w:val="0"/>
              <w:jc w:val="center"/>
              <w:rPr>
                <w:spacing w:val="8"/>
              </w:rPr>
            </w:pPr>
            <w:r w:rsidRPr="00156A58">
              <w:rPr>
                <w:szCs w:val="21"/>
              </w:rPr>
              <w:t>凤凰桥断面</w:t>
            </w:r>
          </w:p>
        </w:tc>
        <w:tc>
          <w:tcPr>
            <w:tcW w:w="3286" w:type="dxa"/>
            <w:vMerge/>
            <w:vAlign w:val="center"/>
          </w:tcPr>
          <w:p w14:paraId="0868A3DB" w14:textId="77777777" w:rsidR="00505360" w:rsidRPr="00156A58" w:rsidRDefault="00505360" w:rsidP="00505360">
            <w:pPr>
              <w:jc w:val="center"/>
            </w:pPr>
          </w:p>
        </w:tc>
        <w:tc>
          <w:tcPr>
            <w:tcW w:w="1392" w:type="dxa"/>
            <w:vMerge/>
            <w:vAlign w:val="center"/>
          </w:tcPr>
          <w:p w14:paraId="3162C8A0" w14:textId="77777777" w:rsidR="00505360" w:rsidRPr="00156A58" w:rsidRDefault="00505360" w:rsidP="00505360">
            <w:pPr>
              <w:jc w:val="center"/>
            </w:pPr>
          </w:p>
        </w:tc>
      </w:tr>
      <w:tr w:rsidR="00156A58" w:rsidRPr="00156A58" w14:paraId="26F7B565" w14:textId="77777777" w:rsidTr="00156A58">
        <w:trPr>
          <w:cantSplit/>
          <w:trHeight w:val="20"/>
          <w:jc w:val="center"/>
        </w:trPr>
        <w:tc>
          <w:tcPr>
            <w:tcW w:w="689" w:type="dxa"/>
            <w:vMerge/>
            <w:vAlign w:val="center"/>
          </w:tcPr>
          <w:p w14:paraId="57195292" w14:textId="77777777" w:rsidR="00505360" w:rsidRPr="00156A58" w:rsidRDefault="00505360" w:rsidP="00505360">
            <w:pPr>
              <w:jc w:val="center"/>
            </w:pPr>
          </w:p>
        </w:tc>
        <w:tc>
          <w:tcPr>
            <w:tcW w:w="510" w:type="dxa"/>
          </w:tcPr>
          <w:p w14:paraId="19D1706D" w14:textId="27B79CCD" w:rsidR="00505360" w:rsidRPr="00156A58" w:rsidRDefault="00505360" w:rsidP="00505360">
            <w:pPr>
              <w:adjustRightInd w:val="0"/>
              <w:snapToGrid w:val="0"/>
              <w:jc w:val="center"/>
            </w:pPr>
            <w:r w:rsidRPr="00156A58">
              <w:rPr>
                <w:rFonts w:hint="eastAsia"/>
              </w:rPr>
              <w:t>Ⅳ类</w:t>
            </w:r>
          </w:p>
        </w:tc>
        <w:tc>
          <w:tcPr>
            <w:tcW w:w="510" w:type="dxa"/>
            <w:vAlign w:val="center"/>
          </w:tcPr>
          <w:p w14:paraId="018191D8" w14:textId="5E425559" w:rsidR="00505360" w:rsidRPr="00156A58" w:rsidRDefault="00505360" w:rsidP="00505360">
            <w:pPr>
              <w:adjustRightInd w:val="0"/>
              <w:snapToGrid w:val="0"/>
              <w:jc w:val="center"/>
            </w:pPr>
            <w:r w:rsidRPr="00156A58">
              <w:t>W3</w:t>
            </w:r>
          </w:p>
        </w:tc>
        <w:tc>
          <w:tcPr>
            <w:tcW w:w="696" w:type="dxa"/>
            <w:shd w:val="clear" w:color="auto" w:fill="auto"/>
            <w:vAlign w:val="center"/>
          </w:tcPr>
          <w:p w14:paraId="62C4C709" w14:textId="77777777" w:rsidR="00505360" w:rsidRPr="00156A58" w:rsidRDefault="00505360" w:rsidP="00505360">
            <w:pPr>
              <w:adjustRightInd w:val="0"/>
              <w:snapToGrid w:val="0"/>
              <w:jc w:val="center"/>
            </w:pPr>
            <w:r w:rsidRPr="00156A58">
              <w:rPr>
                <w:szCs w:val="21"/>
              </w:rPr>
              <w:t>下桥支河</w:t>
            </w:r>
          </w:p>
        </w:tc>
        <w:tc>
          <w:tcPr>
            <w:tcW w:w="1439" w:type="dxa"/>
            <w:shd w:val="clear" w:color="auto" w:fill="auto"/>
            <w:vAlign w:val="center"/>
          </w:tcPr>
          <w:p w14:paraId="32148D9F" w14:textId="77777777" w:rsidR="00505360" w:rsidRPr="00156A58" w:rsidRDefault="00505360" w:rsidP="00505360">
            <w:pPr>
              <w:adjustRightInd w:val="0"/>
              <w:snapToGrid w:val="0"/>
              <w:jc w:val="center"/>
              <w:rPr>
                <w:spacing w:val="8"/>
              </w:rPr>
            </w:pPr>
            <w:r w:rsidRPr="00156A58">
              <w:rPr>
                <w:szCs w:val="21"/>
              </w:rPr>
              <w:t>物流大道与下桥支河交汇处</w:t>
            </w:r>
          </w:p>
        </w:tc>
        <w:tc>
          <w:tcPr>
            <w:tcW w:w="3286" w:type="dxa"/>
            <w:vMerge/>
            <w:vAlign w:val="center"/>
          </w:tcPr>
          <w:p w14:paraId="5989DA89" w14:textId="77777777" w:rsidR="00505360" w:rsidRPr="00156A58" w:rsidRDefault="00505360" w:rsidP="00505360">
            <w:pPr>
              <w:jc w:val="center"/>
            </w:pPr>
          </w:p>
        </w:tc>
        <w:tc>
          <w:tcPr>
            <w:tcW w:w="1392" w:type="dxa"/>
            <w:vMerge/>
            <w:vAlign w:val="center"/>
          </w:tcPr>
          <w:p w14:paraId="1891A871" w14:textId="77777777" w:rsidR="00505360" w:rsidRPr="00156A58" w:rsidRDefault="00505360" w:rsidP="00505360">
            <w:pPr>
              <w:jc w:val="center"/>
            </w:pPr>
          </w:p>
        </w:tc>
      </w:tr>
      <w:tr w:rsidR="00156A58" w:rsidRPr="00156A58" w14:paraId="6041C555" w14:textId="77777777" w:rsidTr="00534A68">
        <w:trPr>
          <w:cantSplit/>
          <w:trHeight w:val="20"/>
          <w:jc w:val="center"/>
        </w:trPr>
        <w:tc>
          <w:tcPr>
            <w:tcW w:w="689" w:type="dxa"/>
            <w:vMerge/>
            <w:vAlign w:val="center"/>
          </w:tcPr>
          <w:p w14:paraId="07F69BF7" w14:textId="77777777" w:rsidR="00505360" w:rsidRPr="00156A58" w:rsidRDefault="00505360" w:rsidP="00505360">
            <w:pPr>
              <w:jc w:val="center"/>
            </w:pPr>
          </w:p>
        </w:tc>
        <w:tc>
          <w:tcPr>
            <w:tcW w:w="510" w:type="dxa"/>
            <w:vAlign w:val="center"/>
          </w:tcPr>
          <w:p w14:paraId="083BD320" w14:textId="4A073E50" w:rsidR="00505360" w:rsidRPr="00156A58" w:rsidRDefault="00505360" w:rsidP="00505360">
            <w:pPr>
              <w:adjustRightInd w:val="0"/>
              <w:snapToGrid w:val="0"/>
              <w:jc w:val="center"/>
            </w:pPr>
            <w:r w:rsidRPr="00156A58">
              <w:rPr>
                <w:rFonts w:hint="eastAsia"/>
              </w:rPr>
              <w:t>Ⅲ类</w:t>
            </w:r>
          </w:p>
        </w:tc>
        <w:tc>
          <w:tcPr>
            <w:tcW w:w="510" w:type="dxa"/>
            <w:vAlign w:val="center"/>
          </w:tcPr>
          <w:p w14:paraId="1ACA1605" w14:textId="31D12E3F" w:rsidR="00505360" w:rsidRPr="00156A58" w:rsidRDefault="00505360" w:rsidP="00505360">
            <w:pPr>
              <w:adjustRightInd w:val="0"/>
              <w:snapToGrid w:val="0"/>
              <w:jc w:val="center"/>
            </w:pPr>
            <w:r w:rsidRPr="00156A58">
              <w:t>W4</w:t>
            </w:r>
          </w:p>
        </w:tc>
        <w:tc>
          <w:tcPr>
            <w:tcW w:w="696" w:type="dxa"/>
            <w:shd w:val="clear" w:color="auto" w:fill="auto"/>
            <w:vAlign w:val="center"/>
          </w:tcPr>
          <w:p w14:paraId="55BB75A3" w14:textId="77777777" w:rsidR="00505360" w:rsidRPr="00156A58" w:rsidRDefault="00505360" w:rsidP="00505360">
            <w:pPr>
              <w:jc w:val="center"/>
            </w:pPr>
            <w:r w:rsidRPr="00156A58">
              <w:rPr>
                <w:szCs w:val="21"/>
              </w:rPr>
              <w:t>薛埠河</w:t>
            </w:r>
          </w:p>
        </w:tc>
        <w:tc>
          <w:tcPr>
            <w:tcW w:w="1439" w:type="dxa"/>
            <w:shd w:val="clear" w:color="auto" w:fill="auto"/>
            <w:vAlign w:val="center"/>
          </w:tcPr>
          <w:p w14:paraId="139CD46C" w14:textId="77777777" w:rsidR="00505360" w:rsidRPr="00156A58" w:rsidRDefault="00505360" w:rsidP="00505360">
            <w:pPr>
              <w:adjustRightInd w:val="0"/>
              <w:snapToGrid w:val="0"/>
              <w:jc w:val="center"/>
              <w:rPr>
                <w:spacing w:val="8"/>
              </w:rPr>
            </w:pPr>
            <w:r w:rsidRPr="00156A58">
              <w:rPr>
                <w:szCs w:val="21"/>
              </w:rPr>
              <w:t>薛埠河与方麓溢洪河交汇处</w:t>
            </w:r>
          </w:p>
        </w:tc>
        <w:tc>
          <w:tcPr>
            <w:tcW w:w="3286" w:type="dxa"/>
            <w:vMerge/>
            <w:vAlign w:val="center"/>
          </w:tcPr>
          <w:p w14:paraId="028DDD6C" w14:textId="77777777" w:rsidR="00505360" w:rsidRPr="00156A58" w:rsidRDefault="00505360" w:rsidP="00505360">
            <w:pPr>
              <w:jc w:val="center"/>
            </w:pPr>
          </w:p>
        </w:tc>
        <w:tc>
          <w:tcPr>
            <w:tcW w:w="1392" w:type="dxa"/>
            <w:vMerge/>
            <w:vAlign w:val="center"/>
          </w:tcPr>
          <w:p w14:paraId="177435D4" w14:textId="77777777" w:rsidR="00505360" w:rsidRPr="00156A58" w:rsidRDefault="00505360" w:rsidP="00505360">
            <w:pPr>
              <w:jc w:val="center"/>
            </w:pPr>
          </w:p>
        </w:tc>
      </w:tr>
      <w:tr w:rsidR="00156A58" w:rsidRPr="00156A58" w14:paraId="08DB5A4F" w14:textId="77777777" w:rsidTr="005E640B">
        <w:trPr>
          <w:cantSplit/>
          <w:trHeight w:val="20"/>
          <w:jc w:val="center"/>
        </w:trPr>
        <w:tc>
          <w:tcPr>
            <w:tcW w:w="689" w:type="dxa"/>
            <w:vMerge w:val="restart"/>
            <w:vAlign w:val="center"/>
          </w:tcPr>
          <w:p w14:paraId="563C2B04" w14:textId="77777777" w:rsidR="00505360" w:rsidRPr="00156A58" w:rsidRDefault="00505360" w:rsidP="00505360">
            <w:pPr>
              <w:adjustRightInd w:val="0"/>
              <w:snapToGrid w:val="0"/>
              <w:jc w:val="center"/>
            </w:pPr>
            <w:r w:rsidRPr="00156A58">
              <w:t>地下水</w:t>
            </w:r>
          </w:p>
        </w:tc>
        <w:tc>
          <w:tcPr>
            <w:tcW w:w="1020" w:type="dxa"/>
            <w:gridSpan w:val="2"/>
            <w:vAlign w:val="center"/>
          </w:tcPr>
          <w:p w14:paraId="5D4B09D3" w14:textId="77777777" w:rsidR="00505360" w:rsidRPr="00156A58" w:rsidRDefault="00505360" w:rsidP="00505360">
            <w:pPr>
              <w:adjustRightInd w:val="0"/>
              <w:snapToGrid w:val="0"/>
              <w:jc w:val="center"/>
            </w:pPr>
            <w:r w:rsidRPr="00156A58">
              <w:t>D1</w:t>
            </w:r>
          </w:p>
        </w:tc>
        <w:tc>
          <w:tcPr>
            <w:tcW w:w="2135" w:type="dxa"/>
            <w:gridSpan w:val="2"/>
            <w:shd w:val="clear" w:color="auto" w:fill="auto"/>
            <w:vAlign w:val="center"/>
          </w:tcPr>
          <w:p w14:paraId="22C4C789" w14:textId="77777777" w:rsidR="00505360" w:rsidRPr="00156A58" w:rsidRDefault="00505360" w:rsidP="00505360">
            <w:pPr>
              <w:adjustRightInd w:val="0"/>
              <w:snapToGrid w:val="0"/>
              <w:jc w:val="center"/>
            </w:pPr>
            <w:r w:rsidRPr="00156A58">
              <w:rPr>
                <w:szCs w:val="21"/>
              </w:rPr>
              <w:t>曙光南路与茅东大街交叉口</w:t>
            </w:r>
          </w:p>
        </w:tc>
        <w:tc>
          <w:tcPr>
            <w:tcW w:w="3286" w:type="dxa"/>
            <w:vMerge w:val="restart"/>
            <w:vAlign w:val="center"/>
          </w:tcPr>
          <w:p w14:paraId="72278B1D" w14:textId="77777777" w:rsidR="00505360" w:rsidRPr="00156A58" w:rsidRDefault="00505360" w:rsidP="00505360">
            <w:pPr>
              <w:adjustRightInd w:val="0"/>
              <w:snapToGrid w:val="0"/>
              <w:jc w:val="center"/>
              <w:rPr>
                <w:b/>
              </w:rPr>
            </w:pPr>
            <w:r w:rsidRPr="00156A58">
              <w:t>水位、</w:t>
            </w:r>
            <w:r w:rsidRPr="00156A58">
              <w:rPr>
                <w:szCs w:val="28"/>
              </w:rPr>
              <w:t>K</w:t>
            </w:r>
            <w:r w:rsidRPr="00156A58">
              <w:rPr>
                <w:szCs w:val="28"/>
                <w:vertAlign w:val="superscript"/>
              </w:rPr>
              <w:t>+</w:t>
            </w:r>
            <w:r w:rsidRPr="00156A58">
              <w:rPr>
                <w:szCs w:val="28"/>
              </w:rPr>
              <w:t>、</w:t>
            </w:r>
            <w:r w:rsidRPr="00156A58">
              <w:rPr>
                <w:szCs w:val="28"/>
              </w:rPr>
              <w:t>Na</w:t>
            </w:r>
            <w:r w:rsidRPr="00156A58">
              <w:rPr>
                <w:szCs w:val="28"/>
                <w:vertAlign w:val="superscript"/>
              </w:rPr>
              <w:t>+</w:t>
            </w:r>
            <w:r w:rsidRPr="00156A58">
              <w:rPr>
                <w:szCs w:val="28"/>
              </w:rPr>
              <w:t>、</w:t>
            </w:r>
            <w:r w:rsidRPr="00156A58">
              <w:rPr>
                <w:szCs w:val="28"/>
              </w:rPr>
              <w:t>Ca</w:t>
            </w:r>
            <w:r w:rsidRPr="00156A58">
              <w:rPr>
                <w:szCs w:val="28"/>
                <w:vertAlign w:val="superscript"/>
              </w:rPr>
              <w:t>2+</w:t>
            </w:r>
            <w:r w:rsidRPr="00156A58">
              <w:rPr>
                <w:szCs w:val="28"/>
              </w:rPr>
              <w:t>、</w:t>
            </w:r>
            <w:r w:rsidRPr="00156A58">
              <w:rPr>
                <w:szCs w:val="28"/>
              </w:rPr>
              <w:t>Mg</w:t>
            </w:r>
            <w:r w:rsidRPr="00156A58">
              <w:rPr>
                <w:szCs w:val="28"/>
                <w:vertAlign w:val="superscript"/>
              </w:rPr>
              <w:t>2+</w:t>
            </w:r>
            <w:r w:rsidRPr="00156A58">
              <w:rPr>
                <w:szCs w:val="28"/>
              </w:rPr>
              <w:t>、</w:t>
            </w:r>
            <w:r w:rsidRPr="00156A58">
              <w:rPr>
                <w:szCs w:val="28"/>
              </w:rPr>
              <w:t>CO</w:t>
            </w:r>
            <w:r w:rsidRPr="00156A58">
              <w:rPr>
                <w:szCs w:val="28"/>
                <w:vertAlign w:val="subscript"/>
              </w:rPr>
              <w:t>3</w:t>
            </w:r>
            <w:r w:rsidRPr="00156A58">
              <w:rPr>
                <w:szCs w:val="28"/>
                <w:vertAlign w:val="superscript"/>
              </w:rPr>
              <w:t>2-</w:t>
            </w:r>
            <w:r w:rsidRPr="00156A58">
              <w:rPr>
                <w:szCs w:val="28"/>
              </w:rPr>
              <w:t>、</w:t>
            </w:r>
            <w:r w:rsidRPr="00156A58">
              <w:rPr>
                <w:szCs w:val="28"/>
              </w:rPr>
              <w:t>HCO</w:t>
            </w:r>
            <w:r w:rsidRPr="00156A58">
              <w:rPr>
                <w:szCs w:val="28"/>
                <w:vertAlign w:val="subscript"/>
              </w:rPr>
              <w:t>3</w:t>
            </w:r>
            <w:r w:rsidRPr="00156A58">
              <w:rPr>
                <w:szCs w:val="28"/>
                <w:vertAlign w:val="superscript"/>
              </w:rPr>
              <w:t>-</w:t>
            </w:r>
            <w:r w:rsidRPr="00156A58">
              <w:rPr>
                <w:szCs w:val="28"/>
              </w:rPr>
              <w:t>、</w:t>
            </w:r>
            <w:r w:rsidRPr="00156A58">
              <w:rPr>
                <w:szCs w:val="28"/>
              </w:rPr>
              <w:t>Cl</w:t>
            </w:r>
            <w:r w:rsidRPr="00156A58">
              <w:rPr>
                <w:szCs w:val="28"/>
                <w:vertAlign w:val="superscript"/>
              </w:rPr>
              <w:t>-</w:t>
            </w:r>
            <w:r w:rsidRPr="00156A58">
              <w:rPr>
                <w:szCs w:val="28"/>
              </w:rPr>
              <w:t>、</w:t>
            </w:r>
            <w:r w:rsidRPr="00156A58">
              <w:rPr>
                <w:szCs w:val="28"/>
              </w:rPr>
              <w:t>SO</w:t>
            </w:r>
            <w:r w:rsidRPr="00156A58">
              <w:rPr>
                <w:szCs w:val="28"/>
                <w:vertAlign w:val="subscript"/>
              </w:rPr>
              <w:t>4</w:t>
            </w:r>
            <w:r w:rsidRPr="00156A58">
              <w:rPr>
                <w:szCs w:val="28"/>
                <w:vertAlign w:val="superscript"/>
              </w:rPr>
              <w:t>2-</w:t>
            </w:r>
            <w:r w:rsidRPr="00156A58">
              <w:rPr>
                <w:szCs w:val="28"/>
              </w:rPr>
              <w:t>、</w:t>
            </w:r>
            <w:r w:rsidRPr="00156A58">
              <w:rPr>
                <w:szCs w:val="28"/>
              </w:rPr>
              <w:t>pH</w:t>
            </w:r>
            <w:r w:rsidRPr="00156A58">
              <w:rPr>
                <w:szCs w:val="28"/>
              </w:rPr>
              <w:t>、氨氮、总硬度、硝酸盐、亚硝酸盐、高锰酸盐指数、氟化物、砷、汞、铬（六价）、铅、镉</w:t>
            </w:r>
          </w:p>
        </w:tc>
        <w:tc>
          <w:tcPr>
            <w:tcW w:w="1392" w:type="dxa"/>
            <w:vMerge w:val="restart"/>
            <w:vAlign w:val="center"/>
          </w:tcPr>
          <w:p w14:paraId="7210C826" w14:textId="77777777" w:rsidR="00505360" w:rsidRPr="00156A58" w:rsidRDefault="00505360" w:rsidP="00505360">
            <w:pPr>
              <w:adjustRightInd w:val="0"/>
              <w:snapToGrid w:val="0"/>
              <w:jc w:val="center"/>
            </w:pPr>
            <w:r w:rsidRPr="00156A58">
              <w:t>一年一次</w:t>
            </w:r>
          </w:p>
        </w:tc>
      </w:tr>
      <w:tr w:rsidR="00156A58" w:rsidRPr="00156A58" w14:paraId="5223B5F7" w14:textId="77777777" w:rsidTr="005E640B">
        <w:trPr>
          <w:cantSplit/>
          <w:trHeight w:val="20"/>
          <w:jc w:val="center"/>
        </w:trPr>
        <w:tc>
          <w:tcPr>
            <w:tcW w:w="689" w:type="dxa"/>
            <w:vMerge/>
            <w:vAlign w:val="center"/>
          </w:tcPr>
          <w:p w14:paraId="62244FF4" w14:textId="77777777" w:rsidR="00505360" w:rsidRPr="00156A58" w:rsidRDefault="00505360" w:rsidP="00505360">
            <w:pPr>
              <w:jc w:val="center"/>
            </w:pPr>
          </w:p>
        </w:tc>
        <w:tc>
          <w:tcPr>
            <w:tcW w:w="1020" w:type="dxa"/>
            <w:gridSpan w:val="2"/>
            <w:vAlign w:val="center"/>
          </w:tcPr>
          <w:p w14:paraId="261C39E1" w14:textId="77777777" w:rsidR="00505360" w:rsidRPr="00156A58" w:rsidRDefault="00505360" w:rsidP="00505360">
            <w:pPr>
              <w:adjustRightInd w:val="0"/>
              <w:snapToGrid w:val="0"/>
              <w:jc w:val="center"/>
              <w:rPr>
                <w:bCs/>
              </w:rPr>
            </w:pPr>
            <w:r w:rsidRPr="00156A58">
              <w:rPr>
                <w:bCs/>
              </w:rPr>
              <w:t>D2</w:t>
            </w:r>
          </w:p>
        </w:tc>
        <w:tc>
          <w:tcPr>
            <w:tcW w:w="2135" w:type="dxa"/>
            <w:gridSpan w:val="2"/>
            <w:shd w:val="clear" w:color="auto" w:fill="auto"/>
            <w:vAlign w:val="center"/>
          </w:tcPr>
          <w:p w14:paraId="23E53858" w14:textId="77777777" w:rsidR="00505360" w:rsidRPr="00156A58" w:rsidRDefault="00505360" w:rsidP="00505360">
            <w:pPr>
              <w:adjustRightInd w:val="0"/>
              <w:snapToGrid w:val="0"/>
              <w:jc w:val="center"/>
            </w:pPr>
            <w:r w:rsidRPr="00156A58">
              <w:rPr>
                <w:szCs w:val="21"/>
              </w:rPr>
              <w:t>万荣新材料</w:t>
            </w:r>
          </w:p>
        </w:tc>
        <w:tc>
          <w:tcPr>
            <w:tcW w:w="3286" w:type="dxa"/>
            <w:vMerge/>
            <w:vAlign w:val="center"/>
          </w:tcPr>
          <w:p w14:paraId="2BAF4603" w14:textId="77777777" w:rsidR="00505360" w:rsidRPr="00156A58" w:rsidRDefault="00505360" w:rsidP="00505360">
            <w:pPr>
              <w:jc w:val="center"/>
              <w:rPr>
                <w:b/>
              </w:rPr>
            </w:pPr>
          </w:p>
        </w:tc>
        <w:tc>
          <w:tcPr>
            <w:tcW w:w="1392" w:type="dxa"/>
            <w:vMerge/>
            <w:vAlign w:val="center"/>
          </w:tcPr>
          <w:p w14:paraId="7E1DA3D9" w14:textId="77777777" w:rsidR="00505360" w:rsidRPr="00156A58" w:rsidRDefault="00505360" w:rsidP="00505360">
            <w:pPr>
              <w:jc w:val="center"/>
            </w:pPr>
          </w:p>
        </w:tc>
      </w:tr>
      <w:tr w:rsidR="00156A58" w:rsidRPr="00156A58" w14:paraId="36006E6D" w14:textId="77777777" w:rsidTr="005E640B">
        <w:trPr>
          <w:cantSplit/>
          <w:trHeight w:val="20"/>
          <w:jc w:val="center"/>
        </w:trPr>
        <w:tc>
          <w:tcPr>
            <w:tcW w:w="689" w:type="dxa"/>
            <w:vMerge/>
            <w:vAlign w:val="center"/>
          </w:tcPr>
          <w:p w14:paraId="3F08A191" w14:textId="77777777" w:rsidR="00505360" w:rsidRPr="00156A58" w:rsidRDefault="00505360" w:rsidP="00505360">
            <w:pPr>
              <w:jc w:val="center"/>
            </w:pPr>
          </w:p>
        </w:tc>
        <w:tc>
          <w:tcPr>
            <w:tcW w:w="1020" w:type="dxa"/>
            <w:gridSpan w:val="2"/>
            <w:vAlign w:val="center"/>
          </w:tcPr>
          <w:p w14:paraId="492B138A" w14:textId="77777777" w:rsidR="00505360" w:rsidRPr="00156A58" w:rsidRDefault="00505360" w:rsidP="00505360">
            <w:pPr>
              <w:adjustRightInd w:val="0"/>
              <w:snapToGrid w:val="0"/>
              <w:jc w:val="center"/>
              <w:rPr>
                <w:bCs/>
              </w:rPr>
            </w:pPr>
            <w:r w:rsidRPr="00156A58">
              <w:rPr>
                <w:bCs/>
              </w:rPr>
              <w:t>D3</w:t>
            </w:r>
          </w:p>
        </w:tc>
        <w:tc>
          <w:tcPr>
            <w:tcW w:w="2135" w:type="dxa"/>
            <w:gridSpan w:val="2"/>
            <w:shd w:val="clear" w:color="auto" w:fill="auto"/>
            <w:vAlign w:val="center"/>
          </w:tcPr>
          <w:p w14:paraId="14996323" w14:textId="77777777" w:rsidR="00505360" w:rsidRPr="00156A58" w:rsidRDefault="00505360" w:rsidP="00505360">
            <w:pPr>
              <w:adjustRightInd w:val="0"/>
              <w:snapToGrid w:val="0"/>
              <w:jc w:val="center"/>
            </w:pPr>
            <w:r w:rsidRPr="00156A58">
              <w:rPr>
                <w:szCs w:val="21"/>
              </w:rPr>
              <w:t>雅丰绿色建筑</w:t>
            </w:r>
          </w:p>
        </w:tc>
        <w:tc>
          <w:tcPr>
            <w:tcW w:w="3286" w:type="dxa"/>
            <w:vMerge/>
            <w:vAlign w:val="center"/>
          </w:tcPr>
          <w:p w14:paraId="5B7CEC90" w14:textId="77777777" w:rsidR="00505360" w:rsidRPr="00156A58" w:rsidRDefault="00505360" w:rsidP="00505360">
            <w:pPr>
              <w:jc w:val="center"/>
              <w:rPr>
                <w:b/>
              </w:rPr>
            </w:pPr>
          </w:p>
        </w:tc>
        <w:tc>
          <w:tcPr>
            <w:tcW w:w="1392" w:type="dxa"/>
            <w:vMerge/>
            <w:vAlign w:val="center"/>
          </w:tcPr>
          <w:p w14:paraId="628C28A7" w14:textId="77777777" w:rsidR="00505360" w:rsidRPr="00156A58" w:rsidRDefault="00505360" w:rsidP="00505360">
            <w:pPr>
              <w:jc w:val="center"/>
            </w:pPr>
          </w:p>
        </w:tc>
      </w:tr>
      <w:tr w:rsidR="00156A58" w:rsidRPr="00156A58" w14:paraId="25BDE8F6" w14:textId="77777777" w:rsidTr="005E640B">
        <w:trPr>
          <w:cantSplit/>
          <w:trHeight w:val="20"/>
          <w:jc w:val="center"/>
        </w:trPr>
        <w:tc>
          <w:tcPr>
            <w:tcW w:w="689" w:type="dxa"/>
            <w:vMerge/>
            <w:vAlign w:val="center"/>
          </w:tcPr>
          <w:p w14:paraId="49992AAE" w14:textId="77777777" w:rsidR="00505360" w:rsidRPr="00156A58" w:rsidRDefault="00505360" w:rsidP="00505360">
            <w:pPr>
              <w:jc w:val="center"/>
            </w:pPr>
          </w:p>
        </w:tc>
        <w:tc>
          <w:tcPr>
            <w:tcW w:w="1020" w:type="dxa"/>
            <w:gridSpan w:val="2"/>
            <w:vAlign w:val="center"/>
          </w:tcPr>
          <w:p w14:paraId="1407424F" w14:textId="77777777" w:rsidR="00505360" w:rsidRPr="00156A58" w:rsidRDefault="00505360" w:rsidP="00505360">
            <w:pPr>
              <w:adjustRightInd w:val="0"/>
              <w:snapToGrid w:val="0"/>
              <w:jc w:val="center"/>
              <w:rPr>
                <w:bCs/>
              </w:rPr>
            </w:pPr>
            <w:r w:rsidRPr="00156A58">
              <w:rPr>
                <w:bCs/>
              </w:rPr>
              <w:t>D4</w:t>
            </w:r>
          </w:p>
        </w:tc>
        <w:tc>
          <w:tcPr>
            <w:tcW w:w="2135" w:type="dxa"/>
            <w:gridSpan w:val="2"/>
            <w:shd w:val="clear" w:color="auto" w:fill="auto"/>
            <w:vAlign w:val="center"/>
          </w:tcPr>
          <w:p w14:paraId="75879628" w14:textId="77777777" w:rsidR="00505360" w:rsidRPr="00156A58" w:rsidRDefault="00505360" w:rsidP="00505360">
            <w:pPr>
              <w:adjustRightInd w:val="0"/>
              <w:snapToGrid w:val="0"/>
              <w:jc w:val="center"/>
            </w:pPr>
            <w:r w:rsidRPr="00156A58">
              <w:rPr>
                <w:szCs w:val="21"/>
              </w:rPr>
              <w:t>忠正汽车零部件有限公司</w:t>
            </w:r>
          </w:p>
        </w:tc>
        <w:tc>
          <w:tcPr>
            <w:tcW w:w="3286" w:type="dxa"/>
            <w:vMerge/>
            <w:vAlign w:val="center"/>
          </w:tcPr>
          <w:p w14:paraId="6D9864FB" w14:textId="77777777" w:rsidR="00505360" w:rsidRPr="00156A58" w:rsidRDefault="00505360" w:rsidP="00505360">
            <w:pPr>
              <w:jc w:val="center"/>
              <w:rPr>
                <w:b/>
              </w:rPr>
            </w:pPr>
          </w:p>
        </w:tc>
        <w:tc>
          <w:tcPr>
            <w:tcW w:w="1392" w:type="dxa"/>
            <w:vMerge/>
            <w:vAlign w:val="center"/>
          </w:tcPr>
          <w:p w14:paraId="0A66D31E" w14:textId="77777777" w:rsidR="00505360" w:rsidRPr="00156A58" w:rsidRDefault="00505360" w:rsidP="00505360">
            <w:pPr>
              <w:jc w:val="center"/>
            </w:pPr>
          </w:p>
        </w:tc>
      </w:tr>
      <w:tr w:rsidR="00156A58" w:rsidRPr="00156A58" w14:paraId="73CCAC04" w14:textId="77777777" w:rsidTr="005E640B">
        <w:trPr>
          <w:cantSplit/>
          <w:trHeight w:val="20"/>
          <w:jc w:val="center"/>
        </w:trPr>
        <w:tc>
          <w:tcPr>
            <w:tcW w:w="689" w:type="dxa"/>
            <w:vMerge/>
            <w:vAlign w:val="center"/>
          </w:tcPr>
          <w:p w14:paraId="019EEEA7" w14:textId="77777777" w:rsidR="00505360" w:rsidRPr="00156A58" w:rsidRDefault="00505360" w:rsidP="00505360">
            <w:pPr>
              <w:jc w:val="center"/>
            </w:pPr>
          </w:p>
        </w:tc>
        <w:tc>
          <w:tcPr>
            <w:tcW w:w="1020" w:type="dxa"/>
            <w:gridSpan w:val="2"/>
            <w:vAlign w:val="center"/>
          </w:tcPr>
          <w:p w14:paraId="49362282" w14:textId="77777777" w:rsidR="00505360" w:rsidRPr="00156A58" w:rsidRDefault="00505360" w:rsidP="00505360">
            <w:pPr>
              <w:adjustRightInd w:val="0"/>
              <w:snapToGrid w:val="0"/>
              <w:jc w:val="center"/>
              <w:rPr>
                <w:bCs/>
              </w:rPr>
            </w:pPr>
            <w:r w:rsidRPr="00156A58">
              <w:rPr>
                <w:bCs/>
              </w:rPr>
              <w:t>D5</w:t>
            </w:r>
          </w:p>
        </w:tc>
        <w:tc>
          <w:tcPr>
            <w:tcW w:w="2135" w:type="dxa"/>
            <w:gridSpan w:val="2"/>
            <w:shd w:val="clear" w:color="auto" w:fill="auto"/>
            <w:vAlign w:val="center"/>
          </w:tcPr>
          <w:p w14:paraId="3CD6A4A7" w14:textId="77777777" w:rsidR="00505360" w:rsidRPr="00156A58" w:rsidRDefault="00505360" w:rsidP="00505360">
            <w:pPr>
              <w:adjustRightInd w:val="0"/>
              <w:snapToGrid w:val="0"/>
              <w:jc w:val="center"/>
            </w:pPr>
            <w:r w:rsidRPr="00156A58">
              <w:rPr>
                <w:spacing w:val="8"/>
                <w:szCs w:val="21"/>
              </w:rPr>
              <w:t>致和工业园</w:t>
            </w:r>
          </w:p>
        </w:tc>
        <w:tc>
          <w:tcPr>
            <w:tcW w:w="3286" w:type="dxa"/>
            <w:vMerge/>
            <w:vAlign w:val="center"/>
          </w:tcPr>
          <w:p w14:paraId="11776E4B" w14:textId="77777777" w:rsidR="00505360" w:rsidRPr="00156A58" w:rsidRDefault="00505360" w:rsidP="00505360">
            <w:pPr>
              <w:jc w:val="center"/>
              <w:rPr>
                <w:b/>
              </w:rPr>
            </w:pPr>
          </w:p>
        </w:tc>
        <w:tc>
          <w:tcPr>
            <w:tcW w:w="1392" w:type="dxa"/>
            <w:vMerge/>
            <w:vAlign w:val="center"/>
          </w:tcPr>
          <w:p w14:paraId="2DCEDBA2" w14:textId="77777777" w:rsidR="00505360" w:rsidRPr="00156A58" w:rsidRDefault="00505360" w:rsidP="00505360">
            <w:pPr>
              <w:jc w:val="center"/>
            </w:pPr>
          </w:p>
        </w:tc>
      </w:tr>
      <w:tr w:rsidR="00156A58" w:rsidRPr="00156A58" w14:paraId="142FF034" w14:textId="77777777" w:rsidTr="005E640B">
        <w:trPr>
          <w:cantSplit/>
          <w:trHeight w:val="20"/>
          <w:jc w:val="center"/>
        </w:trPr>
        <w:tc>
          <w:tcPr>
            <w:tcW w:w="689" w:type="dxa"/>
            <w:vMerge/>
            <w:vAlign w:val="center"/>
          </w:tcPr>
          <w:p w14:paraId="0DF01150" w14:textId="77777777" w:rsidR="00505360" w:rsidRPr="00156A58" w:rsidRDefault="00505360" w:rsidP="00505360">
            <w:pPr>
              <w:jc w:val="center"/>
            </w:pPr>
          </w:p>
        </w:tc>
        <w:tc>
          <w:tcPr>
            <w:tcW w:w="1020" w:type="dxa"/>
            <w:gridSpan w:val="2"/>
            <w:vAlign w:val="center"/>
          </w:tcPr>
          <w:p w14:paraId="4DD4E747" w14:textId="77777777" w:rsidR="00505360" w:rsidRPr="00156A58" w:rsidRDefault="00505360" w:rsidP="00505360">
            <w:pPr>
              <w:adjustRightInd w:val="0"/>
              <w:snapToGrid w:val="0"/>
              <w:jc w:val="center"/>
              <w:rPr>
                <w:bCs/>
              </w:rPr>
            </w:pPr>
            <w:r w:rsidRPr="00156A58">
              <w:rPr>
                <w:bCs/>
              </w:rPr>
              <w:t>D6</w:t>
            </w:r>
          </w:p>
        </w:tc>
        <w:tc>
          <w:tcPr>
            <w:tcW w:w="2135" w:type="dxa"/>
            <w:gridSpan w:val="2"/>
            <w:shd w:val="clear" w:color="auto" w:fill="auto"/>
            <w:vAlign w:val="center"/>
          </w:tcPr>
          <w:p w14:paraId="7BB977FD" w14:textId="77777777" w:rsidR="00505360" w:rsidRPr="00156A58" w:rsidRDefault="00505360" w:rsidP="00505360">
            <w:pPr>
              <w:adjustRightInd w:val="0"/>
              <w:snapToGrid w:val="0"/>
              <w:jc w:val="center"/>
            </w:pPr>
            <w:r w:rsidRPr="00156A58">
              <w:rPr>
                <w:szCs w:val="21"/>
              </w:rPr>
              <w:t>博大陶粒制品</w:t>
            </w:r>
          </w:p>
        </w:tc>
        <w:tc>
          <w:tcPr>
            <w:tcW w:w="3286" w:type="dxa"/>
          </w:tcPr>
          <w:p w14:paraId="153D2604" w14:textId="77777777" w:rsidR="00505360" w:rsidRPr="00156A58" w:rsidRDefault="00505360" w:rsidP="00505360">
            <w:pPr>
              <w:jc w:val="center"/>
              <w:rPr>
                <w:b/>
              </w:rPr>
            </w:pPr>
            <w:r w:rsidRPr="00156A58">
              <w:t>水位</w:t>
            </w:r>
          </w:p>
        </w:tc>
        <w:tc>
          <w:tcPr>
            <w:tcW w:w="1392" w:type="dxa"/>
            <w:vMerge/>
            <w:vAlign w:val="center"/>
          </w:tcPr>
          <w:p w14:paraId="65E819BA" w14:textId="77777777" w:rsidR="00505360" w:rsidRPr="00156A58" w:rsidRDefault="00505360" w:rsidP="00505360">
            <w:pPr>
              <w:jc w:val="center"/>
            </w:pPr>
          </w:p>
        </w:tc>
      </w:tr>
      <w:tr w:rsidR="00156A58" w:rsidRPr="00156A58" w14:paraId="3A54C5E7" w14:textId="77777777" w:rsidTr="005E640B">
        <w:trPr>
          <w:cantSplit/>
          <w:trHeight w:val="20"/>
          <w:jc w:val="center"/>
        </w:trPr>
        <w:tc>
          <w:tcPr>
            <w:tcW w:w="689" w:type="dxa"/>
            <w:vMerge/>
            <w:vAlign w:val="center"/>
          </w:tcPr>
          <w:p w14:paraId="0E1EC97E" w14:textId="77777777" w:rsidR="00505360" w:rsidRPr="00156A58" w:rsidRDefault="00505360" w:rsidP="00505360">
            <w:pPr>
              <w:jc w:val="center"/>
            </w:pPr>
          </w:p>
        </w:tc>
        <w:tc>
          <w:tcPr>
            <w:tcW w:w="1020" w:type="dxa"/>
            <w:gridSpan w:val="2"/>
            <w:vAlign w:val="center"/>
          </w:tcPr>
          <w:p w14:paraId="4E24AF01" w14:textId="77777777" w:rsidR="00505360" w:rsidRPr="00156A58" w:rsidRDefault="00505360" w:rsidP="00505360">
            <w:pPr>
              <w:adjustRightInd w:val="0"/>
              <w:snapToGrid w:val="0"/>
              <w:jc w:val="center"/>
              <w:rPr>
                <w:bCs/>
              </w:rPr>
            </w:pPr>
            <w:r w:rsidRPr="00156A58">
              <w:rPr>
                <w:bCs/>
              </w:rPr>
              <w:t>D7</w:t>
            </w:r>
          </w:p>
        </w:tc>
        <w:tc>
          <w:tcPr>
            <w:tcW w:w="2135" w:type="dxa"/>
            <w:gridSpan w:val="2"/>
            <w:shd w:val="clear" w:color="auto" w:fill="auto"/>
            <w:vAlign w:val="center"/>
          </w:tcPr>
          <w:p w14:paraId="705A9719" w14:textId="77777777" w:rsidR="00505360" w:rsidRPr="00156A58" w:rsidRDefault="00505360" w:rsidP="00505360">
            <w:pPr>
              <w:adjustRightInd w:val="0"/>
              <w:snapToGrid w:val="0"/>
              <w:jc w:val="center"/>
            </w:pPr>
            <w:r w:rsidRPr="00156A58">
              <w:rPr>
                <w:szCs w:val="21"/>
              </w:rPr>
              <w:t>大力新材料</w:t>
            </w:r>
          </w:p>
        </w:tc>
        <w:tc>
          <w:tcPr>
            <w:tcW w:w="3286" w:type="dxa"/>
          </w:tcPr>
          <w:p w14:paraId="5E637CD6" w14:textId="77777777" w:rsidR="00505360" w:rsidRPr="00156A58" w:rsidRDefault="00505360" w:rsidP="00505360">
            <w:pPr>
              <w:jc w:val="center"/>
              <w:rPr>
                <w:b/>
              </w:rPr>
            </w:pPr>
            <w:r w:rsidRPr="00156A58">
              <w:t>水位</w:t>
            </w:r>
          </w:p>
        </w:tc>
        <w:tc>
          <w:tcPr>
            <w:tcW w:w="1392" w:type="dxa"/>
            <w:vMerge/>
            <w:vAlign w:val="center"/>
          </w:tcPr>
          <w:p w14:paraId="29B9072B" w14:textId="77777777" w:rsidR="00505360" w:rsidRPr="00156A58" w:rsidRDefault="00505360" w:rsidP="00505360">
            <w:pPr>
              <w:jc w:val="center"/>
            </w:pPr>
          </w:p>
        </w:tc>
      </w:tr>
      <w:tr w:rsidR="00156A58" w:rsidRPr="00156A58" w14:paraId="7EBFF7A1" w14:textId="77777777" w:rsidTr="005E640B">
        <w:trPr>
          <w:cantSplit/>
          <w:trHeight w:val="20"/>
          <w:jc w:val="center"/>
        </w:trPr>
        <w:tc>
          <w:tcPr>
            <w:tcW w:w="689" w:type="dxa"/>
            <w:vMerge/>
            <w:vAlign w:val="center"/>
          </w:tcPr>
          <w:p w14:paraId="6138FB1E" w14:textId="77777777" w:rsidR="00505360" w:rsidRPr="00156A58" w:rsidRDefault="00505360" w:rsidP="00505360">
            <w:pPr>
              <w:jc w:val="center"/>
            </w:pPr>
          </w:p>
        </w:tc>
        <w:tc>
          <w:tcPr>
            <w:tcW w:w="1020" w:type="dxa"/>
            <w:gridSpan w:val="2"/>
            <w:vAlign w:val="center"/>
          </w:tcPr>
          <w:p w14:paraId="6206A3AF" w14:textId="77777777" w:rsidR="00505360" w:rsidRPr="00156A58" w:rsidRDefault="00505360" w:rsidP="00505360">
            <w:pPr>
              <w:adjustRightInd w:val="0"/>
              <w:snapToGrid w:val="0"/>
              <w:jc w:val="center"/>
              <w:rPr>
                <w:bCs/>
              </w:rPr>
            </w:pPr>
            <w:r w:rsidRPr="00156A58">
              <w:rPr>
                <w:bCs/>
              </w:rPr>
              <w:t>D8</w:t>
            </w:r>
          </w:p>
        </w:tc>
        <w:tc>
          <w:tcPr>
            <w:tcW w:w="2135" w:type="dxa"/>
            <w:gridSpan w:val="2"/>
            <w:shd w:val="clear" w:color="auto" w:fill="auto"/>
            <w:vAlign w:val="center"/>
          </w:tcPr>
          <w:p w14:paraId="33C25F18" w14:textId="77777777" w:rsidR="00505360" w:rsidRPr="00156A58" w:rsidRDefault="00505360" w:rsidP="00505360">
            <w:pPr>
              <w:adjustRightInd w:val="0"/>
              <w:snapToGrid w:val="0"/>
              <w:jc w:val="center"/>
            </w:pPr>
            <w:r w:rsidRPr="00156A58">
              <w:rPr>
                <w:szCs w:val="21"/>
              </w:rPr>
              <w:t>庄头村东边空地</w:t>
            </w:r>
          </w:p>
        </w:tc>
        <w:tc>
          <w:tcPr>
            <w:tcW w:w="3286" w:type="dxa"/>
            <w:vAlign w:val="center"/>
          </w:tcPr>
          <w:p w14:paraId="42C6F27C" w14:textId="77777777" w:rsidR="00505360" w:rsidRPr="00156A58" w:rsidRDefault="00505360" w:rsidP="00505360">
            <w:pPr>
              <w:jc w:val="center"/>
            </w:pPr>
            <w:r w:rsidRPr="00156A58">
              <w:t>水位</w:t>
            </w:r>
          </w:p>
        </w:tc>
        <w:tc>
          <w:tcPr>
            <w:tcW w:w="1392" w:type="dxa"/>
            <w:vMerge/>
            <w:vAlign w:val="center"/>
          </w:tcPr>
          <w:p w14:paraId="655165EC" w14:textId="77777777" w:rsidR="00505360" w:rsidRPr="00156A58" w:rsidRDefault="00505360" w:rsidP="00505360">
            <w:pPr>
              <w:jc w:val="center"/>
            </w:pPr>
          </w:p>
        </w:tc>
      </w:tr>
      <w:tr w:rsidR="00156A58" w:rsidRPr="00156A58" w14:paraId="1F455D51" w14:textId="77777777" w:rsidTr="005E640B">
        <w:trPr>
          <w:cantSplit/>
          <w:trHeight w:val="20"/>
          <w:jc w:val="center"/>
        </w:trPr>
        <w:tc>
          <w:tcPr>
            <w:tcW w:w="689" w:type="dxa"/>
            <w:vMerge/>
            <w:vAlign w:val="center"/>
          </w:tcPr>
          <w:p w14:paraId="258BE715" w14:textId="77777777" w:rsidR="00505360" w:rsidRPr="00156A58" w:rsidRDefault="00505360" w:rsidP="00505360">
            <w:pPr>
              <w:jc w:val="center"/>
            </w:pPr>
          </w:p>
        </w:tc>
        <w:tc>
          <w:tcPr>
            <w:tcW w:w="1020" w:type="dxa"/>
            <w:gridSpan w:val="2"/>
            <w:vAlign w:val="center"/>
          </w:tcPr>
          <w:p w14:paraId="032CD365" w14:textId="77777777" w:rsidR="00505360" w:rsidRPr="00156A58" w:rsidRDefault="00505360" w:rsidP="00505360">
            <w:pPr>
              <w:adjustRightInd w:val="0"/>
              <w:snapToGrid w:val="0"/>
              <w:jc w:val="center"/>
              <w:rPr>
                <w:bCs/>
              </w:rPr>
            </w:pPr>
            <w:r w:rsidRPr="00156A58">
              <w:rPr>
                <w:bCs/>
              </w:rPr>
              <w:t>D9</w:t>
            </w:r>
          </w:p>
        </w:tc>
        <w:tc>
          <w:tcPr>
            <w:tcW w:w="2135" w:type="dxa"/>
            <w:gridSpan w:val="2"/>
            <w:shd w:val="clear" w:color="auto" w:fill="auto"/>
            <w:vAlign w:val="center"/>
          </w:tcPr>
          <w:p w14:paraId="69B67719" w14:textId="77777777" w:rsidR="00505360" w:rsidRPr="00156A58" w:rsidRDefault="00505360" w:rsidP="00505360">
            <w:pPr>
              <w:adjustRightInd w:val="0"/>
              <w:snapToGrid w:val="0"/>
              <w:jc w:val="center"/>
            </w:pPr>
            <w:r w:rsidRPr="00156A58">
              <w:rPr>
                <w:szCs w:val="21"/>
              </w:rPr>
              <w:t>夏村</w:t>
            </w:r>
          </w:p>
        </w:tc>
        <w:tc>
          <w:tcPr>
            <w:tcW w:w="3286" w:type="dxa"/>
            <w:vAlign w:val="center"/>
          </w:tcPr>
          <w:p w14:paraId="1803D6C6" w14:textId="77777777" w:rsidR="00505360" w:rsidRPr="00156A58" w:rsidRDefault="00505360" w:rsidP="00505360">
            <w:pPr>
              <w:jc w:val="center"/>
            </w:pPr>
            <w:r w:rsidRPr="00156A58">
              <w:t>水位</w:t>
            </w:r>
          </w:p>
        </w:tc>
        <w:tc>
          <w:tcPr>
            <w:tcW w:w="1392" w:type="dxa"/>
            <w:vMerge/>
            <w:vAlign w:val="center"/>
          </w:tcPr>
          <w:p w14:paraId="6653287E" w14:textId="77777777" w:rsidR="00505360" w:rsidRPr="00156A58" w:rsidRDefault="00505360" w:rsidP="00505360">
            <w:pPr>
              <w:jc w:val="center"/>
            </w:pPr>
          </w:p>
        </w:tc>
      </w:tr>
      <w:tr w:rsidR="00156A58" w:rsidRPr="00156A58" w14:paraId="25E4A78F" w14:textId="77777777" w:rsidTr="005E640B">
        <w:trPr>
          <w:cantSplit/>
          <w:trHeight w:val="20"/>
          <w:jc w:val="center"/>
        </w:trPr>
        <w:tc>
          <w:tcPr>
            <w:tcW w:w="689" w:type="dxa"/>
            <w:vMerge/>
            <w:vAlign w:val="center"/>
          </w:tcPr>
          <w:p w14:paraId="4319A359" w14:textId="77777777" w:rsidR="00505360" w:rsidRPr="00156A58" w:rsidRDefault="00505360" w:rsidP="00505360">
            <w:pPr>
              <w:jc w:val="center"/>
            </w:pPr>
          </w:p>
        </w:tc>
        <w:tc>
          <w:tcPr>
            <w:tcW w:w="1020" w:type="dxa"/>
            <w:gridSpan w:val="2"/>
            <w:vAlign w:val="center"/>
          </w:tcPr>
          <w:p w14:paraId="499C6CA4" w14:textId="77777777" w:rsidR="00505360" w:rsidRPr="00156A58" w:rsidRDefault="00505360" w:rsidP="00505360">
            <w:pPr>
              <w:adjustRightInd w:val="0"/>
              <w:snapToGrid w:val="0"/>
              <w:jc w:val="center"/>
              <w:rPr>
                <w:bCs/>
              </w:rPr>
            </w:pPr>
            <w:r w:rsidRPr="00156A58">
              <w:rPr>
                <w:bCs/>
              </w:rPr>
              <w:t>D10</w:t>
            </w:r>
          </w:p>
        </w:tc>
        <w:tc>
          <w:tcPr>
            <w:tcW w:w="2135" w:type="dxa"/>
            <w:gridSpan w:val="2"/>
            <w:shd w:val="clear" w:color="auto" w:fill="auto"/>
            <w:vAlign w:val="center"/>
          </w:tcPr>
          <w:p w14:paraId="1100AB38" w14:textId="77777777" w:rsidR="00505360" w:rsidRPr="00156A58" w:rsidRDefault="00505360" w:rsidP="00505360">
            <w:pPr>
              <w:adjustRightInd w:val="0"/>
              <w:snapToGrid w:val="0"/>
              <w:jc w:val="center"/>
            </w:pPr>
            <w:r w:rsidRPr="00156A58">
              <w:rPr>
                <w:szCs w:val="21"/>
              </w:rPr>
              <w:t>常鑫机械东边空地</w:t>
            </w:r>
          </w:p>
        </w:tc>
        <w:tc>
          <w:tcPr>
            <w:tcW w:w="3286" w:type="dxa"/>
            <w:vAlign w:val="center"/>
          </w:tcPr>
          <w:p w14:paraId="61B53C70" w14:textId="77777777" w:rsidR="00505360" w:rsidRPr="00156A58" w:rsidRDefault="00505360" w:rsidP="00505360">
            <w:pPr>
              <w:jc w:val="center"/>
            </w:pPr>
            <w:r w:rsidRPr="00156A58">
              <w:t>水位</w:t>
            </w:r>
          </w:p>
        </w:tc>
        <w:tc>
          <w:tcPr>
            <w:tcW w:w="1392" w:type="dxa"/>
            <w:vMerge/>
            <w:vAlign w:val="center"/>
          </w:tcPr>
          <w:p w14:paraId="00DC7E44" w14:textId="77777777" w:rsidR="00505360" w:rsidRPr="00156A58" w:rsidRDefault="00505360" w:rsidP="00505360">
            <w:pPr>
              <w:jc w:val="center"/>
            </w:pPr>
          </w:p>
        </w:tc>
      </w:tr>
      <w:tr w:rsidR="00156A58" w:rsidRPr="00156A58" w14:paraId="1E182312" w14:textId="77777777" w:rsidTr="005E640B">
        <w:trPr>
          <w:cantSplit/>
          <w:trHeight w:val="680"/>
          <w:jc w:val="center"/>
        </w:trPr>
        <w:tc>
          <w:tcPr>
            <w:tcW w:w="689" w:type="dxa"/>
            <w:vMerge w:val="restart"/>
            <w:vAlign w:val="center"/>
          </w:tcPr>
          <w:p w14:paraId="4FFCDCE9" w14:textId="77777777" w:rsidR="00505360" w:rsidRPr="00156A58" w:rsidRDefault="00505360" w:rsidP="00505360">
            <w:pPr>
              <w:adjustRightInd w:val="0"/>
              <w:snapToGrid w:val="0"/>
              <w:jc w:val="center"/>
            </w:pPr>
            <w:r w:rsidRPr="00156A58">
              <w:t>土壤</w:t>
            </w:r>
          </w:p>
        </w:tc>
        <w:tc>
          <w:tcPr>
            <w:tcW w:w="510" w:type="dxa"/>
            <w:vAlign w:val="center"/>
          </w:tcPr>
          <w:p w14:paraId="32B3B252" w14:textId="77777777" w:rsidR="00505360" w:rsidRPr="00156A58" w:rsidRDefault="00505360" w:rsidP="00505360">
            <w:pPr>
              <w:adjustRightInd w:val="0"/>
              <w:snapToGrid w:val="0"/>
              <w:jc w:val="center"/>
            </w:pPr>
            <w:r w:rsidRPr="00156A58">
              <w:rPr>
                <w:szCs w:val="21"/>
              </w:rPr>
              <w:t>农用地</w:t>
            </w:r>
          </w:p>
        </w:tc>
        <w:tc>
          <w:tcPr>
            <w:tcW w:w="510" w:type="dxa"/>
            <w:shd w:val="clear" w:color="auto" w:fill="auto"/>
            <w:vAlign w:val="center"/>
          </w:tcPr>
          <w:p w14:paraId="32CCC384" w14:textId="77777777" w:rsidR="00505360" w:rsidRPr="00156A58" w:rsidRDefault="00505360" w:rsidP="00505360">
            <w:pPr>
              <w:adjustRightInd w:val="0"/>
              <w:snapToGrid w:val="0"/>
              <w:jc w:val="center"/>
            </w:pPr>
            <w:r w:rsidRPr="00156A58">
              <w:t>T1</w:t>
            </w:r>
          </w:p>
        </w:tc>
        <w:tc>
          <w:tcPr>
            <w:tcW w:w="2135" w:type="dxa"/>
            <w:gridSpan w:val="2"/>
            <w:vAlign w:val="center"/>
          </w:tcPr>
          <w:p w14:paraId="74755C9E" w14:textId="77777777" w:rsidR="00505360" w:rsidRPr="00156A58" w:rsidRDefault="00505360" w:rsidP="00505360">
            <w:pPr>
              <w:adjustRightInd w:val="0"/>
              <w:snapToGrid w:val="0"/>
              <w:jc w:val="center"/>
            </w:pPr>
            <w:r w:rsidRPr="00156A58">
              <w:rPr>
                <w:szCs w:val="21"/>
              </w:rPr>
              <w:t>夏村</w:t>
            </w:r>
          </w:p>
        </w:tc>
        <w:tc>
          <w:tcPr>
            <w:tcW w:w="3286" w:type="dxa"/>
            <w:vAlign w:val="center"/>
          </w:tcPr>
          <w:p w14:paraId="556F060B" w14:textId="77777777" w:rsidR="00505360" w:rsidRPr="00156A58" w:rsidRDefault="00505360" w:rsidP="00505360">
            <w:pPr>
              <w:adjustRightInd w:val="0"/>
              <w:snapToGrid w:val="0"/>
              <w:jc w:val="center"/>
              <w:rPr>
                <w:b/>
              </w:rPr>
            </w:pPr>
            <w:r w:rsidRPr="00156A58">
              <w:rPr>
                <w:szCs w:val="21"/>
              </w:rPr>
              <w:t>pH</w:t>
            </w:r>
            <w:r w:rsidRPr="00156A58">
              <w:rPr>
                <w:szCs w:val="21"/>
              </w:rPr>
              <w:t>、砷、镉、铬、铜、铅、汞、镍、锌</w:t>
            </w:r>
          </w:p>
        </w:tc>
        <w:tc>
          <w:tcPr>
            <w:tcW w:w="1392" w:type="dxa"/>
            <w:vMerge w:val="restart"/>
            <w:vAlign w:val="center"/>
          </w:tcPr>
          <w:p w14:paraId="1F47BC86" w14:textId="77777777" w:rsidR="00505360" w:rsidRPr="00156A58" w:rsidRDefault="00505360" w:rsidP="00505360">
            <w:pPr>
              <w:adjustRightInd w:val="0"/>
              <w:snapToGrid w:val="0"/>
              <w:jc w:val="center"/>
            </w:pPr>
            <w:r w:rsidRPr="00156A58">
              <w:t>一年一次</w:t>
            </w:r>
          </w:p>
        </w:tc>
      </w:tr>
      <w:tr w:rsidR="00156A58" w:rsidRPr="00156A58" w14:paraId="15519863" w14:textId="77777777" w:rsidTr="005E640B">
        <w:trPr>
          <w:cantSplit/>
          <w:trHeight w:val="680"/>
          <w:jc w:val="center"/>
        </w:trPr>
        <w:tc>
          <w:tcPr>
            <w:tcW w:w="689" w:type="dxa"/>
            <w:vMerge/>
            <w:vAlign w:val="center"/>
          </w:tcPr>
          <w:p w14:paraId="1F061A78" w14:textId="77777777" w:rsidR="00505360" w:rsidRPr="00156A58" w:rsidRDefault="00505360" w:rsidP="00505360">
            <w:pPr>
              <w:adjustRightInd w:val="0"/>
              <w:snapToGrid w:val="0"/>
              <w:jc w:val="center"/>
            </w:pPr>
          </w:p>
        </w:tc>
        <w:tc>
          <w:tcPr>
            <w:tcW w:w="510" w:type="dxa"/>
            <w:vMerge w:val="restart"/>
            <w:vAlign w:val="center"/>
          </w:tcPr>
          <w:p w14:paraId="48323886" w14:textId="77777777" w:rsidR="00505360" w:rsidRPr="00156A58" w:rsidRDefault="00505360" w:rsidP="00505360">
            <w:pPr>
              <w:adjustRightInd w:val="0"/>
              <w:snapToGrid w:val="0"/>
              <w:jc w:val="center"/>
            </w:pPr>
            <w:r w:rsidRPr="00156A58">
              <w:rPr>
                <w:szCs w:val="21"/>
              </w:rPr>
              <w:t>建设用地第</w:t>
            </w:r>
            <w:r w:rsidRPr="00156A58">
              <w:rPr>
                <w:szCs w:val="21"/>
              </w:rPr>
              <w:lastRenderedPageBreak/>
              <w:t>二类</w:t>
            </w:r>
          </w:p>
        </w:tc>
        <w:tc>
          <w:tcPr>
            <w:tcW w:w="510" w:type="dxa"/>
            <w:shd w:val="clear" w:color="auto" w:fill="auto"/>
            <w:vAlign w:val="center"/>
          </w:tcPr>
          <w:p w14:paraId="49AF38BB" w14:textId="77777777" w:rsidR="00505360" w:rsidRPr="00156A58" w:rsidRDefault="00505360" w:rsidP="00505360">
            <w:pPr>
              <w:adjustRightInd w:val="0"/>
              <w:snapToGrid w:val="0"/>
              <w:jc w:val="center"/>
            </w:pPr>
            <w:r w:rsidRPr="00156A58">
              <w:lastRenderedPageBreak/>
              <w:t>T2</w:t>
            </w:r>
          </w:p>
        </w:tc>
        <w:tc>
          <w:tcPr>
            <w:tcW w:w="2135" w:type="dxa"/>
            <w:gridSpan w:val="2"/>
            <w:vAlign w:val="center"/>
          </w:tcPr>
          <w:p w14:paraId="622045C8" w14:textId="77777777" w:rsidR="00505360" w:rsidRPr="00156A58" w:rsidRDefault="00505360" w:rsidP="00505360">
            <w:pPr>
              <w:adjustRightInd w:val="0"/>
              <w:snapToGrid w:val="0"/>
              <w:jc w:val="center"/>
            </w:pPr>
            <w:r w:rsidRPr="00156A58">
              <w:rPr>
                <w:szCs w:val="21"/>
              </w:rPr>
              <w:t>大力新科技</w:t>
            </w:r>
          </w:p>
        </w:tc>
        <w:tc>
          <w:tcPr>
            <w:tcW w:w="3286" w:type="dxa"/>
            <w:vMerge w:val="restart"/>
            <w:shd w:val="clear" w:color="auto" w:fill="auto"/>
            <w:vAlign w:val="center"/>
          </w:tcPr>
          <w:p w14:paraId="0B22006C" w14:textId="77777777" w:rsidR="00505360" w:rsidRPr="00156A58" w:rsidRDefault="00505360" w:rsidP="00505360">
            <w:pPr>
              <w:adjustRightInd w:val="0"/>
              <w:snapToGrid w:val="0"/>
              <w:jc w:val="center"/>
              <w:rPr>
                <w:b/>
              </w:rPr>
            </w:pPr>
            <w:r w:rsidRPr="00156A58">
              <w:rPr>
                <w:szCs w:val="21"/>
              </w:rPr>
              <w:t>pH</w:t>
            </w:r>
            <w:r w:rsidRPr="00156A58">
              <w:rPr>
                <w:szCs w:val="21"/>
              </w:rPr>
              <w:t>、锌、镉、汞、砷、铜、铅、六价铬、镍、四氯化碳、氯仿、氯甲烷、</w:t>
            </w:r>
            <w:r w:rsidRPr="00156A58">
              <w:rPr>
                <w:szCs w:val="21"/>
              </w:rPr>
              <w:t>1</w:t>
            </w:r>
            <w:r w:rsidRPr="00156A58">
              <w:rPr>
                <w:szCs w:val="21"/>
              </w:rPr>
              <w:t>，</w:t>
            </w:r>
            <w:r w:rsidRPr="00156A58">
              <w:rPr>
                <w:szCs w:val="21"/>
              </w:rPr>
              <w:t>1-</w:t>
            </w:r>
            <w:r w:rsidRPr="00156A58">
              <w:rPr>
                <w:szCs w:val="21"/>
              </w:rPr>
              <w:t>二氯乙烷、</w:t>
            </w:r>
            <w:r w:rsidRPr="00156A58">
              <w:rPr>
                <w:szCs w:val="21"/>
              </w:rPr>
              <w:t>1</w:t>
            </w:r>
            <w:r w:rsidRPr="00156A58">
              <w:rPr>
                <w:szCs w:val="21"/>
              </w:rPr>
              <w:t>，</w:t>
            </w:r>
            <w:r w:rsidRPr="00156A58">
              <w:rPr>
                <w:szCs w:val="21"/>
              </w:rPr>
              <w:t>2-</w:t>
            </w:r>
            <w:r w:rsidRPr="00156A58">
              <w:rPr>
                <w:szCs w:val="21"/>
              </w:rPr>
              <w:t>二氯乙烷、</w:t>
            </w:r>
            <w:r w:rsidRPr="00156A58">
              <w:rPr>
                <w:szCs w:val="21"/>
              </w:rPr>
              <w:t>1</w:t>
            </w:r>
            <w:r w:rsidRPr="00156A58">
              <w:rPr>
                <w:szCs w:val="21"/>
              </w:rPr>
              <w:t>，</w:t>
            </w:r>
            <w:r w:rsidRPr="00156A58">
              <w:rPr>
                <w:szCs w:val="21"/>
              </w:rPr>
              <w:t>1-</w:t>
            </w:r>
            <w:r w:rsidRPr="00156A58">
              <w:rPr>
                <w:szCs w:val="21"/>
              </w:rPr>
              <w:t>二氯乙烯、顺</w:t>
            </w:r>
            <w:r w:rsidRPr="00156A58">
              <w:rPr>
                <w:szCs w:val="21"/>
              </w:rPr>
              <w:t>-1</w:t>
            </w:r>
            <w:r w:rsidRPr="00156A58">
              <w:rPr>
                <w:szCs w:val="21"/>
              </w:rPr>
              <w:t>，</w:t>
            </w:r>
            <w:r w:rsidRPr="00156A58">
              <w:rPr>
                <w:szCs w:val="21"/>
              </w:rPr>
              <w:t>2-</w:t>
            </w:r>
            <w:r w:rsidRPr="00156A58">
              <w:rPr>
                <w:szCs w:val="21"/>
              </w:rPr>
              <w:t>二氯乙烯、反</w:t>
            </w:r>
            <w:r w:rsidRPr="00156A58">
              <w:rPr>
                <w:szCs w:val="21"/>
              </w:rPr>
              <w:t>-1</w:t>
            </w:r>
            <w:r w:rsidRPr="00156A58">
              <w:rPr>
                <w:szCs w:val="21"/>
              </w:rPr>
              <w:t>，</w:t>
            </w:r>
            <w:r w:rsidRPr="00156A58">
              <w:rPr>
                <w:szCs w:val="21"/>
              </w:rPr>
              <w:t>2-</w:t>
            </w:r>
            <w:r w:rsidRPr="00156A58">
              <w:rPr>
                <w:szCs w:val="21"/>
              </w:rPr>
              <w:t>二氯乙烯、二氯甲</w:t>
            </w:r>
            <w:r w:rsidRPr="00156A58">
              <w:rPr>
                <w:szCs w:val="21"/>
              </w:rPr>
              <w:lastRenderedPageBreak/>
              <w:t>烷、</w:t>
            </w:r>
            <w:r w:rsidRPr="00156A58">
              <w:rPr>
                <w:szCs w:val="21"/>
              </w:rPr>
              <w:t>1</w:t>
            </w:r>
            <w:r w:rsidRPr="00156A58">
              <w:rPr>
                <w:szCs w:val="21"/>
              </w:rPr>
              <w:t>，</w:t>
            </w:r>
            <w:r w:rsidRPr="00156A58">
              <w:rPr>
                <w:szCs w:val="21"/>
              </w:rPr>
              <w:t>2-</w:t>
            </w:r>
            <w:r w:rsidRPr="00156A58">
              <w:rPr>
                <w:szCs w:val="21"/>
              </w:rPr>
              <w:t>二氯丙烷、</w:t>
            </w:r>
            <w:r w:rsidRPr="00156A58">
              <w:rPr>
                <w:szCs w:val="21"/>
              </w:rPr>
              <w:t>1</w:t>
            </w:r>
            <w:r w:rsidRPr="00156A58">
              <w:rPr>
                <w:szCs w:val="21"/>
              </w:rPr>
              <w:t>，</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四氯乙烷、</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w:t>
            </w:r>
            <w:r w:rsidRPr="00156A58">
              <w:rPr>
                <w:szCs w:val="21"/>
              </w:rPr>
              <w:t>2-</w:t>
            </w:r>
            <w:r w:rsidRPr="00156A58">
              <w:rPr>
                <w:szCs w:val="21"/>
              </w:rPr>
              <w:t>四氯乙烷、四氯乙烯、</w:t>
            </w:r>
            <w:r w:rsidRPr="00156A58">
              <w:rPr>
                <w:szCs w:val="21"/>
              </w:rPr>
              <w:t>1</w:t>
            </w:r>
            <w:r w:rsidRPr="00156A58">
              <w:rPr>
                <w:szCs w:val="21"/>
              </w:rPr>
              <w:t>，</w:t>
            </w:r>
            <w:r w:rsidRPr="00156A58">
              <w:rPr>
                <w:szCs w:val="21"/>
              </w:rPr>
              <w:t>1</w:t>
            </w:r>
            <w:r w:rsidRPr="00156A58">
              <w:rPr>
                <w:szCs w:val="21"/>
              </w:rPr>
              <w:t>，</w:t>
            </w:r>
            <w:r w:rsidRPr="00156A58">
              <w:rPr>
                <w:szCs w:val="21"/>
              </w:rPr>
              <w:t>1-</w:t>
            </w:r>
            <w:r w:rsidRPr="00156A58">
              <w:rPr>
                <w:szCs w:val="21"/>
              </w:rPr>
              <w:t>三氯乙烷、</w:t>
            </w:r>
            <w:r w:rsidRPr="00156A58">
              <w:rPr>
                <w:szCs w:val="21"/>
              </w:rPr>
              <w:t>1</w:t>
            </w:r>
            <w:r w:rsidRPr="00156A58">
              <w:rPr>
                <w:szCs w:val="21"/>
              </w:rPr>
              <w:t>，</w:t>
            </w:r>
            <w:r w:rsidRPr="00156A58">
              <w:rPr>
                <w:szCs w:val="21"/>
              </w:rPr>
              <w:t>1</w:t>
            </w:r>
            <w:r w:rsidRPr="00156A58">
              <w:rPr>
                <w:szCs w:val="21"/>
              </w:rPr>
              <w:t>，</w:t>
            </w:r>
            <w:r w:rsidRPr="00156A58">
              <w:rPr>
                <w:szCs w:val="21"/>
              </w:rPr>
              <w:t>2-</w:t>
            </w:r>
            <w:r w:rsidRPr="00156A58">
              <w:rPr>
                <w:szCs w:val="21"/>
              </w:rPr>
              <w:t>三氯乙烷、三氯乙烯、</w:t>
            </w:r>
            <w:r w:rsidRPr="00156A58">
              <w:rPr>
                <w:szCs w:val="21"/>
              </w:rPr>
              <w:t>1</w:t>
            </w:r>
            <w:r w:rsidRPr="00156A58">
              <w:rPr>
                <w:szCs w:val="21"/>
              </w:rPr>
              <w:t>，</w:t>
            </w:r>
            <w:r w:rsidRPr="00156A58">
              <w:rPr>
                <w:szCs w:val="21"/>
              </w:rPr>
              <w:t>2</w:t>
            </w:r>
            <w:r w:rsidRPr="00156A58">
              <w:rPr>
                <w:szCs w:val="21"/>
              </w:rPr>
              <w:t>，</w:t>
            </w:r>
            <w:r w:rsidRPr="00156A58">
              <w:rPr>
                <w:szCs w:val="21"/>
              </w:rPr>
              <w:t>3-</w:t>
            </w:r>
            <w:r w:rsidRPr="00156A58">
              <w:rPr>
                <w:szCs w:val="21"/>
              </w:rPr>
              <w:t>三氯丙烷、氯乙烯、苯、氯苯、</w:t>
            </w:r>
            <w:r w:rsidRPr="00156A58">
              <w:rPr>
                <w:szCs w:val="21"/>
              </w:rPr>
              <w:t>1</w:t>
            </w:r>
            <w:r w:rsidRPr="00156A58">
              <w:rPr>
                <w:szCs w:val="21"/>
              </w:rPr>
              <w:t>，</w:t>
            </w:r>
            <w:r w:rsidRPr="00156A58">
              <w:rPr>
                <w:szCs w:val="21"/>
              </w:rPr>
              <w:t>2-</w:t>
            </w:r>
            <w:r w:rsidRPr="00156A58">
              <w:rPr>
                <w:szCs w:val="21"/>
              </w:rPr>
              <w:t>二氯苯、</w:t>
            </w:r>
            <w:r w:rsidRPr="00156A58">
              <w:rPr>
                <w:szCs w:val="21"/>
              </w:rPr>
              <w:t>1</w:t>
            </w:r>
            <w:r w:rsidRPr="00156A58">
              <w:rPr>
                <w:szCs w:val="21"/>
              </w:rPr>
              <w:t>，</w:t>
            </w:r>
            <w:r w:rsidRPr="00156A58">
              <w:rPr>
                <w:szCs w:val="21"/>
              </w:rPr>
              <w:t>4-</w:t>
            </w:r>
            <w:r w:rsidRPr="00156A58">
              <w:rPr>
                <w:szCs w:val="21"/>
              </w:rPr>
              <w:t>二氯苯、乙苯、苯乙烯、甲苯、间二甲苯</w:t>
            </w:r>
            <w:r w:rsidRPr="00156A58">
              <w:rPr>
                <w:szCs w:val="21"/>
              </w:rPr>
              <w:t>+</w:t>
            </w:r>
            <w:r w:rsidRPr="00156A58">
              <w:rPr>
                <w:szCs w:val="21"/>
              </w:rPr>
              <w:t>对二甲苯、邻二甲苯、硝基苯、苯胺、</w:t>
            </w:r>
            <w:r w:rsidRPr="00156A58">
              <w:rPr>
                <w:szCs w:val="21"/>
              </w:rPr>
              <w:t>2-</w:t>
            </w:r>
            <w:r w:rsidRPr="00156A58">
              <w:rPr>
                <w:szCs w:val="21"/>
              </w:rPr>
              <w:t>氯酚、苯并〔</w:t>
            </w:r>
            <w:r w:rsidRPr="00156A58">
              <w:rPr>
                <w:szCs w:val="21"/>
              </w:rPr>
              <w:t>a</w:t>
            </w:r>
            <w:r w:rsidRPr="00156A58">
              <w:rPr>
                <w:szCs w:val="21"/>
              </w:rPr>
              <w:t>〕蒽、苯并〔</w:t>
            </w:r>
            <w:r w:rsidRPr="00156A58">
              <w:rPr>
                <w:szCs w:val="21"/>
              </w:rPr>
              <w:t>a</w:t>
            </w:r>
            <w:r w:rsidRPr="00156A58">
              <w:rPr>
                <w:szCs w:val="21"/>
              </w:rPr>
              <w:t>〕芘、苯并〔</w:t>
            </w:r>
            <w:r w:rsidRPr="00156A58">
              <w:rPr>
                <w:szCs w:val="21"/>
              </w:rPr>
              <w:t>b</w:t>
            </w:r>
            <w:r w:rsidRPr="00156A58">
              <w:rPr>
                <w:szCs w:val="21"/>
              </w:rPr>
              <w:t>〕荧蒽、苯并〔</w:t>
            </w:r>
            <w:r w:rsidRPr="00156A58">
              <w:rPr>
                <w:szCs w:val="21"/>
              </w:rPr>
              <w:t>k</w:t>
            </w:r>
            <w:r w:rsidRPr="00156A58">
              <w:rPr>
                <w:szCs w:val="21"/>
              </w:rPr>
              <w:t>〕荧蒽、</w:t>
            </w:r>
            <w:r w:rsidRPr="00156A58">
              <w:rPr>
                <w:rFonts w:eastAsia="微软雅黑"/>
                <w:szCs w:val="21"/>
              </w:rPr>
              <w:t>䓛</w:t>
            </w:r>
            <w:r w:rsidRPr="00156A58">
              <w:rPr>
                <w:szCs w:val="21"/>
              </w:rPr>
              <w:t>、二苯并〔</w:t>
            </w:r>
            <w:r w:rsidRPr="00156A58">
              <w:rPr>
                <w:szCs w:val="21"/>
              </w:rPr>
              <w:t>a</w:t>
            </w:r>
            <w:r w:rsidRPr="00156A58">
              <w:rPr>
                <w:szCs w:val="21"/>
              </w:rPr>
              <w:t>，</w:t>
            </w:r>
            <w:r w:rsidRPr="00156A58">
              <w:rPr>
                <w:szCs w:val="21"/>
              </w:rPr>
              <w:t>h</w:t>
            </w:r>
            <w:r w:rsidRPr="00156A58">
              <w:rPr>
                <w:szCs w:val="21"/>
              </w:rPr>
              <w:t>〕蒽、茚并〔</w:t>
            </w:r>
            <w:r w:rsidRPr="00156A58">
              <w:rPr>
                <w:szCs w:val="21"/>
              </w:rPr>
              <w:t>1</w:t>
            </w:r>
            <w:r w:rsidRPr="00156A58">
              <w:rPr>
                <w:szCs w:val="21"/>
              </w:rPr>
              <w:t>，</w:t>
            </w:r>
            <w:r w:rsidRPr="00156A58">
              <w:rPr>
                <w:szCs w:val="21"/>
              </w:rPr>
              <w:t>2</w:t>
            </w:r>
            <w:r w:rsidRPr="00156A58">
              <w:rPr>
                <w:szCs w:val="21"/>
              </w:rPr>
              <w:t>，</w:t>
            </w:r>
            <w:r w:rsidRPr="00156A58">
              <w:rPr>
                <w:szCs w:val="21"/>
              </w:rPr>
              <w:t>3-cd</w:t>
            </w:r>
            <w:r w:rsidRPr="00156A58">
              <w:rPr>
                <w:szCs w:val="21"/>
              </w:rPr>
              <w:t>〕芘、萘、石油烃、锑</w:t>
            </w:r>
          </w:p>
        </w:tc>
        <w:tc>
          <w:tcPr>
            <w:tcW w:w="1392" w:type="dxa"/>
            <w:vMerge/>
            <w:vAlign w:val="center"/>
          </w:tcPr>
          <w:p w14:paraId="3276DEE4" w14:textId="77777777" w:rsidR="00505360" w:rsidRPr="00156A58" w:rsidRDefault="00505360" w:rsidP="00505360">
            <w:pPr>
              <w:adjustRightInd w:val="0"/>
              <w:snapToGrid w:val="0"/>
              <w:jc w:val="center"/>
            </w:pPr>
          </w:p>
        </w:tc>
      </w:tr>
      <w:tr w:rsidR="00156A58" w:rsidRPr="00156A58" w14:paraId="04CA48D9" w14:textId="77777777" w:rsidTr="005E640B">
        <w:trPr>
          <w:cantSplit/>
          <w:trHeight w:val="680"/>
          <w:jc w:val="center"/>
        </w:trPr>
        <w:tc>
          <w:tcPr>
            <w:tcW w:w="689" w:type="dxa"/>
            <w:vMerge/>
            <w:vAlign w:val="center"/>
          </w:tcPr>
          <w:p w14:paraId="764FD358" w14:textId="77777777" w:rsidR="00505360" w:rsidRPr="00156A58" w:rsidRDefault="00505360" w:rsidP="00505360">
            <w:pPr>
              <w:adjustRightInd w:val="0"/>
              <w:snapToGrid w:val="0"/>
              <w:jc w:val="center"/>
            </w:pPr>
          </w:p>
        </w:tc>
        <w:tc>
          <w:tcPr>
            <w:tcW w:w="510" w:type="dxa"/>
            <w:vMerge/>
            <w:vAlign w:val="center"/>
          </w:tcPr>
          <w:p w14:paraId="6F6BDED0" w14:textId="77777777" w:rsidR="00505360" w:rsidRPr="00156A58" w:rsidRDefault="00505360" w:rsidP="00505360">
            <w:pPr>
              <w:adjustRightInd w:val="0"/>
              <w:snapToGrid w:val="0"/>
              <w:jc w:val="center"/>
            </w:pPr>
          </w:p>
        </w:tc>
        <w:tc>
          <w:tcPr>
            <w:tcW w:w="510" w:type="dxa"/>
            <w:shd w:val="clear" w:color="auto" w:fill="auto"/>
            <w:vAlign w:val="center"/>
          </w:tcPr>
          <w:p w14:paraId="184FB78B" w14:textId="77777777" w:rsidR="00505360" w:rsidRPr="00156A58" w:rsidRDefault="00505360" w:rsidP="00505360">
            <w:pPr>
              <w:adjustRightInd w:val="0"/>
              <w:snapToGrid w:val="0"/>
              <w:jc w:val="center"/>
            </w:pPr>
            <w:r w:rsidRPr="00156A58">
              <w:t>T3</w:t>
            </w:r>
          </w:p>
        </w:tc>
        <w:tc>
          <w:tcPr>
            <w:tcW w:w="2135" w:type="dxa"/>
            <w:gridSpan w:val="2"/>
            <w:vAlign w:val="center"/>
          </w:tcPr>
          <w:p w14:paraId="45410B37" w14:textId="77777777" w:rsidR="00505360" w:rsidRPr="00156A58" w:rsidRDefault="00505360" w:rsidP="00505360">
            <w:pPr>
              <w:adjustRightInd w:val="0"/>
              <w:snapToGrid w:val="0"/>
              <w:jc w:val="center"/>
            </w:pPr>
            <w:r w:rsidRPr="00156A58">
              <w:rPr>
                <w:szCs w:val="21"/>
              </w:rPr>
              <w:t>仙湖东苑</w:t>
            </w:r>
          </w:p>
        </w:tc>
        <w:tc>
          <w:tcPr>
            <w:tcW w:w="3286" w:type="dxa"/>
            <w:vMerge/>
            <w:shd w:val="clear" w:color="auto" w:fill="auto"/>
            <w:vAlign w:val="center"/>
          </w:tcPr>
          <w:p w14:paraId="6B580DE7" w14:textId="77777777" w:rsidR="00505360" w:rsidRPr="00156A58" w:rsidRDefault="00505360" w:rsidP="00505360">
            <w:pPr>
              <w:adjustRightInd w:val="0"/>
              <w:snapToGrid w:val="0"/>
              <w:jc w:val="center"/>
              <w:rPr>
                <w:b/>
              </w:rPr>
            </w:pPr>
          </w:p>
        </w:tc>
        <w:tc>
          <w:tcPr>
            <w:tcW w:w="1392" w:type="dxa"/>
            <w:vMerge/>
            <w:vAlign w:val="center"/>
          </w:tcPr>
          <w:p w14:paraId="2C1A375A" w14:textId="77777777" w:rsidR="00505360" w:rsidRPr="00156A58" w:rsidRDefault="00505360" w:rsidP="00505360">
            <w:pPr>
              <w:adjustRightInd w:val="0"/>
              <w:snapToGrid w:val="0"/>
              <w:jc w:val="center"/>
            </w:pPr>
          </w:p>
        </w:tc>
      </w:tr>
      <w:tr w:rsidR="00156A58" w:rsidRPr="00156A58" w14:paraId="7F4ED7D8" w14:textId="77777777" w:rsidTr="005E640B">
        <w:trPr>
          <w:cantSplit/>
          <w:trHeight w:val="680"/>
          <w:jc w:val="center"/>
        </w:trPr>
        <w:tc>
          <w:tcPr>
            <w:tcW w:w="689" w:type="dxa"/>
            <w:vMerge/>
            <w:vAlign w:val="center"/>
          </w:tcPr>
          <w:p w14:paraId="5F595571" w14:textId="77777777" w:rsidR="00505360" w:rsidRPr="00156A58" w:rsidRDefault="00505360" w:rsidP="00505360">
            <w:pPr>
              <w:adjustRightInd w:val="0"/>
              <w:snapToGrid w:val="0"/>
              <w:jc w:val="center"/>
            </w:pPr>
          </w:p>
        </w:tc>
        <w:tc>
          <w:tcPr>
            <w:tcW w:w="510" w:type="dxa"/>
            <w:vMerge/>
            <w:vAlign w:val="center"/>
          </w:tcPr>
          <w:p w14:paraId="012FBB21" w14:textId="77777777" w:rsidR="00505360" w:rsidRPr="00156A58" w:rsidRDefault="00505360" w:rsidP="00505360">
            <w:pPr>
              <w:adjustRightInd w:val="0"/>
              <w:snapToGrid w:val="0"/>
              <w:jc w:val="center"/>
            </w:pPr>
          </w:p>
        </w:tc>
        <w:tc>
          <w:tcPr>
            <w:tcW w:w="510" w:type="dxa"/>
            <w:shd w:val="clear" w:color="auto" w:fill="auto"/>
            <w:vAlign w:val="center"/>
          </w:tcPr>
          <w:p w14:paraId="1F2A83C2" w14:textId="77777777" w:rsidR="00505360" w:rsidRPr="00156A58" w:rsidRDefault="00505360" w:rsidP="00505360">
            <w:pPr>
              <w:adjustRightInd w:val="0"/>
              <w:snapToGrid w:val="0"/>
              <w:jc w:val="center"/>
            </w:pPr>
            <w:r w:rsidRPr="00156A58">
              <w:t>T4</w:t>
            </w:r>
          </w:p>
        </w:tc>
        <w:tc>
          <w:tcPr>
            <w:tcW w:w="2135" w:type="dxa"/>
            <w:gridSpan w:val="2"/>
            <w:vAlign w:val="center"/>
          </w:tcPr>
          <w:p w14:paraId="3D0D67BE" w14:textId="77777777" w:rsidR="00505360" w:rsidRPr="00156A58" w:rsidRDefault="00505360" w:rsidP="00505360">
            <w:pPr>
              <w:adjustRightInd w:val="0"/>
              <w:snapToGrid w:val="0"/>
              <w:jc w:val="center"/>
            </w:pPr>
            <w:r w:rsidRPr="00156A58">
              <w:rPr>
                <w:szCs w:val="21"/>
              </w:rPr>
              <w:t>科威尔焊接</w:t>
            </w:r>
          </w:p>
        </w:tc>
        <w:tc>
          <w:tcPr>
            <w:tcW w:w="3286" w:type="dxa"/>
            <w:vMerge/>
            <w:shd w:val="clear" w:color="auto" w:fill="auto"/>
            <w:vAlign w:val="center"/>
          </w:tcPr>
          <w:p w14:paraId="4651C731" w14:textId="77777777" w:rsidR="00505360" w:rsidRPr="00156A58" w:rsidRDefault="00505360" w:rsidP="00505360">
            <w:pPr>
              <w:adjustRightInd w:val="0"/>
              <w:snapToGrid w:val="0"/>
              <w:jc w:val="center"/>
              <w:rPr>
                <w:b/>
              </w:rPr>
            </w:pPr>
          </w:p>
        </w:tc>
        <w:tc>
          <w:tcPr>
            <w:tcW w:w="1392" w:type="dxa"/>
            <w:vMerge/>
            <w:vAlign w:val="center"/>
          </w:tcPr>
          <w:p w14:paraId="4A5378D1" w14:textId="77777777" w:rsidR="00505360" w:rsidRPr="00156A58" w:rsidRDefault="00505360" w:rsidP="00505360">
            <w:pPr>
              <w:adjustRightInd w:val="0"/>
              <w:snapToGrid w:val="0"/>
              <w:jc w:val="center"/>
            </w:pPr>
          </w:p>
        </w:tc>
      </w:tr>
      <w:tr w:rsidR="00156A58" w:rsidRPr="00156A58" w14:paraId="050545B1" w14:textId="77777777" w:rsidTr="005E640B">
        <w:trPr>
          <w:cantSplit/>
          <w:trHeight w:val="567"/>
          <w:jc w:val="center"/>
        </w:trPr>
        <w:tc>
          <w:tcPr>
            <w:tcW w:w="689" w:type="dxa"/>
            <w:vMerge/>
            <w:vAlign w:val="center"/>
          </w:tcPr>
          <w:p w14:paraId="0EBB6538" w14:textId="77777777" w:rsidR="00505360" w:rsidRPr="00156A58" w:rsidRDefault="00505360" w:rsidP="00505360">
            <w:pPr>
              <w:adjustRightInd w:val="0"/>
              <w:snapToGrid w:val="0"/>
              <w:jc w:val="center"/>
            </w:pPr>
          </w:p>
        </w:tc>
        <w:tc>
          <w:tcPr>
            <w:tcW w:w="510" w:type="dxa"/>
            <w:vAlign w:val="center"/>
          </w:tcPr>
          <w:p w14:paraId="4626D09D" w14:textId="77777777" w:rsidR="00505360" w:rsidRPr="00156A58" w:rsidRDefault="00505360" w:rsidP="00505360">
            <w:pPr>
              <w:adjustRightInd w:val="0"/>
              <w:snapToGrid w:val="0"/>
              <w:jc w:val="center"/>
            </w:pPr>
            <w:r w:rsidRPr="00156A58">
              <w:rPr>
                <w:szCs w:val="21"/>
              </w:rPr>
              <w:t>建设用地第一类</w:t>
            </w:r>
          </w:p>
        </w:tc>
        <w:tc>
          <w:tcPr>
            <w:tcW w:w="510" w:type="dxa"/>
            <w:shd w:val="clear" w:color="auto" w:fill="auto"/>
            <w:vAlign w:val="center"/>
          </w:tcPr>
          <w:p w14:paraId="5A1DE482" w14:textId="77777777" w:rsidR="00505360" w:rsidRPr="00156A58" w:rsidRDefault="00505360" w:rsidP="00505360">
            <w:pPr>
              <w:adjustRightInd w:val="0"/>
              <w:snapToGrid w:val="0"/>
              <w:jc w:val="center"/>
            </w:pPr>
            <w:r w:rsidRPr="00156A58">
              <w:t>T5</w:t>
            </w:r>
          </w:p>
        </w:tc>
        <w:tc>
          <w:tcPr>
            <w:tcW w:w="2135" w:type="dxa"/>
            <w:gridSpan w:val="2"/>
            <w:vAlign w:val="center"/>
          </w:tcPr>
          <w:p w14:paraId="47D44863" w14:textId="77777777" w:rsidR="00505360" w:rsidRPr="00156A58" w:rsidRDefault="00505360" w:rsidP="00505360">
            <w:pPr>
              <w:adjustRightInd w:val="0"/>
              <w:snapToGrid w:val="0"/>
              <w:jc w:val="center"/>
            </w:pPr>
            <w:r w:rsidRPr="00156A58">
              <w:rPr>
                <w:szCs w:val="21"/>
              </w:rPr>
              <w:t>夏宵村</w:t>
            </w:r>
          </w:p>
        </w:tc>
        <w:tc>
          <w:tcPr>
            <w:tcW w:w="3286" w:type="dxa"/>
            <w:vMerge/>
            <w:shd w:val="clear" w:color="auto" w:fill="auto"/>
            <w:vAlign w:val="center"/>
          </w:tcPr>
          <w:p w14:paraId="35E9CCCA" w14:textId="77777777" w:rsidR="00505360" w:rsidRPr="00156A58" w:rsidRDefault="00505360" w:rsidP="00505360">
            <w:pPr>
              <w:adjustRightInd w:val="0"/>
              <w:snapToGrid w:val="0"/>
              <w:jc w:val="center"/>
              <w:rPr>
                <w:b/>
              </w:rPr>
            </w:pPr>
          </w:p>
        </w:tc>
        <w:tc>
          <w:tcPr>
            <w:tcW w:w="1392" w:type="dxa"/>
            <w:vMerge/>
            <w:vAlign w:val="center"/>
          </w:tcPr>
          <w:p w14:paraId="65623E84" w14:textId="77777777" w:rsidR="00505360" w:rsidRPr="00156A58" w:rsidRDefault="00505360" w:rsidP="00505360">
            <w:pPr>
              <w:adjustRightInd w:val="0"/>
              <w:snapToGrid w:val="0"/>
              <w:jc w:val="center"/>
            </w:pPr>
          </w:p>
        </w:tc>
      </w:tr>
      <w:tr w:rsidR="00156A58" w:rsidRPr="00156A58" w14:paraId="1F7758B3" w14:textId="77777777" w:rsidTr="00534A68">
        <w:trPr>
          <w:cantSplit/>
          <w:trHeight w:val="20"/>
          <w:jc w:val="center"/>
        </w:trPr>
        <w:tc>
          <w:tcPr>
            <w:tcW w:w="689" w:type="dxa"/>
            <w:vMerge w:val="restart"/>
            <w:vAlign w:val="center"/>
          </w:tcPr>
          <w:p w14:paraId="364F54D1" w14:textId="77777777" w:rsidR="00505360" w:rsidRPr="00156A58" w:rsidRDefault="00505360" w:rsidP="00505360">
            <w:pPr>
              <w:adjustRightInd w:val="0"/>
              <w:snapToGrid w:val="0"/>
              <w:jc w:val="center"/>
            </w:pPr>
            <w:r w:rsidRPr="00156A58">
              <w:t>声环境</w:t>
            </w:r>
          </w:p>
        </w:tc>
        <w:tc>
          <w:tcPr>
            <w:tcW w:w="510" w:type="dxa"/>
            <w:vAlign w:val="center"/>
          </w:tcPr>
          <w:p w14:paraId="08FB342C" w14:textId="12EE54BD" w:rsidR="00505360" w:rsidRPr="00156A58" w:rsidRDefault="00505360" w:rsidP="00505360">
            <w:pPr>
              <w:jc w:val="center"/>
            </w:pPr>
            <w:r w:rsidRPr="00156A58">
              <w:t>3</w:t>
            </w:r>
            <w:r w:rsidRPr="00156A58">
              <w:rPr>
                <w:rFonts w:hint="eastAsia"/>
              </w:rPr>
              <w:t>类</w:t>
            </w:r>
          </w:p>
        </w:tc>
        <w:tc>
          <w:tcPr>
            <w:tcW w:w="510" w:type="dxa"/>
            <w:vAlign w:val="center"/>
          </w:tcPr>
          <w:p w14:paraId="1C75B4A3" w14:textId="6E7AB0CF" w:rsidR="00505360" w:rsidRPr="00156A58" w:rsidRDefault="00505360" w:rsidP="00505360">
            <w:pPr>
              <w:jc w:val="center"/>
            </w:pPr>
            <w:r w:rsidRPr="00156A58">
              <w:t>N1</w:t>
            </w:r>
          </w:p>
        </w:tc>
        <w:tc>
          <w:tcPr>
            <w:tcW w:w="2135" w:type="dxa"/>
            <w:gridSpan w:val="2"/>
            <w:vAlign w:val="center"/>
          </w:tcPr>
          <w:p w14:paraId="6A9F9B77" w14:textId="77777777" w:rsidR="00505360" w:rsidRPr="00156A58" w:rsidRDefault="00505360" w:rsidP="00505360">
            <w:pPr>
              <w:adjustRightInd w:val="0"/>
              <w:snapToGrid w:val="0"/>
              <w:jc w:val="center"/>
            </w:pPr>
            <w:r w:rsidRPr="00156A58">
              <w:rPr>
                <w:spacing w:val="8"/>
                <w:szCs w:val="21"/>
              </w:rPr>
              <w:t>鑫盛印刷科技有限公司</w:t>
            </w:r>
          </w:p>
        </w:tc>
        <w:tc>
          <w:tcPr>
            <w:tcW w:w="3286" w:type="dxa"/>
            <w:vMerge w:val="restart"/>
            <w:vAlign w:val="center"/>
          </w:tcPr>
          <w:p w14:paraId="081C24A9" w14:textId="77777777" w:rsidR="00505360" w:rsidRPr="00156A58" w:rsidRDefault="00505360" w:rsidP="00505360">
            <w:pPr>
              <w:adjustRightInd w:val="0"/>
              <w:snapToGrid w:val="0"/>
              <w:jc w:val="center"/>
              <w:rPr>
                <w:b/>
              </w:rPr>
            </w:pPr>
            <w:r w:rsidRPr="00156A58">
              <w:t>连续噪声级（昼夜）</w:t>
            </w:r>
          </w:p>
        </w:tc>
        <w:tc>
          <w:tcPr>
            <w:tcW w:w="1392" w:type="dxa"/>
            <w:vMerge w:val="restart"/>
            <w:vAlign w:val="center"/>
          </w:tcPr>
          <w:p w14:paraId="3AB7279C" w14:textId="77777777" w:rsidR="00505360" w:rsidRPr="00156A58" w:rsidRDefault="00505360" w:rsidP="00505360">
            <w:pPr>
              <w:adjustRightInd w:val="0"/>
              <w:snapToGrid w:val="0"/>
              <w:jc w:val="center"/>
              <w:rPr>
                <w:b/>
              </w:rPr>
            </w:pPr>
            <w:r w:rsidRPr="00156A58">
              <w:t>一年一次</w:t>
            </w:r>
          </w:p>
        </w:tc>
      </w:tr>
      <w:tr w:rsidR="00156A58" w:rsidRPr="00156A58" w14:paraId="2B2907A1" w14:textId="77777777" w:rsidTr="00534A68">
        <w:trPr>
          <w:cantSplit/>
          <w:trHeight w:val="20"/>
          <w:jc w:val="center"/>
        </w:trPr>
        <w:tc>
          <w:tcPr>
            <w:tcW w:w="689" w:type="dxa"/>
            <w:vMerge/>
            <w:vAlign w:val="center"/>
          </w:tcPr>
          <w:p w14:paraId="40929A60" w14:textId="77777777" w:rsidR="00505360" w:rsidRPr="00156A58" w:rsidRDefault="00505360" w:rsidP="00505360">
            <w:pPr>
              <w:jc w:val="center"/>
            </w:pPr>
          </w:p>
        </w:tc>
        <w:tc>
          <w:tcPr>
            <w:tcW w:w="510" w:type="dxa"/>
            <w:vAlign w:val="center"/>
          </w:tcPr>
          <w:p w14:paraId="1EC18F0E" w14:textId="5C3589AF" w:rsidR="00505360" w:rsidRPr="00156A58" w:rsidRDefault="00505360" w:rsidP="00505360">
            <w:pPr>
              <w:jc w:val="center"/>
            </w:pPr>
            <w:r w:rsidRPr="00156A58">
              <w:t>4a</w:t>
            </w:r>
            <w:r w:rsidRPr="00156A58">
              <w:rPr>
                <w:rFonts w:hint="eastAsia"/>
              </w:rPr>
              <w:t>类</w:t>
            </w:r>
          </w:p>
        </w:tc>
        <w:tc>
          <w:tcPr>
            <w:tcW w:w="510" w:type="dxa"/>
            <w:vAlign w:val="center"/>
          </w:tcPr>
          <w:p w14:paraId="53393C6D" w14:textId="73DDE0CB" w:rsidR="00505360" w:rsidRPr="00156A58" w:rsidRDefault="00505360" w:rsidP="00505360">
            <w:pPr>
              <w:jc w:val="center"/>
            </w:pPr>
            <w:r w:rsidRPr="00156A58">
              <w:t>N2</w:t>
            </w:r>
          </w:p>
        </w:tc>
        <w:tc>
          <w:tcPr>
            <w:tcW w:w="2135" w:type="dxa"/>
            <w:gridSpan w:val="2"/>
            <w:vAlign w:val="center"/>
          </w:tcPr>
          <w:p w14:paraId="55CFFC7C" w14:textId="77777777" w:rsidR="00505360" w:rsidRPr="00156A58" w:rsidRDefault="00505360" w:rsidP="00505360">
            <w:pPr>
              <w:adjustRightInd w:val="0"/>
              <w:snapToGrid w:val="0"/>
              <w:jc w:val="center"/>
            </w:pPr>
            <w:r w:rsidRPr="00156A58">
              <w:rPr>
                <w:spacing w:val="8"/>
                <w:szCs w:val="21"/>
              </w:rPr>
              <w:t>茅东大街与东环一路交叉口</w:t>
            </w:r>
          </w:p>
        </w:tc>
        <w:tc>
          <w:tcPr>
            <w:tcW w:w="3286" w:type="dxa"/>
            <w:vMerge/>
            <w:vAlign w:val="center"/>
          </w:tcPr>
          <w:p w14:paraId="2716078D" w14:textId="77777777" w:rsidR="00505360" w:rsidRPr="00156A58" w:rsidRDefault="00505360" w:rsidP="00505360">
            <w:pPr>
              <w:jc w:val="center"/>
              <w:rPr>
                <w:b/>
              </w:rPr>
            </w:pPr>
          </w:p>
        </w:tc>
        <w:tc>
          <w:tcPr>
            <w:tcW w:w="1392" w:type="dxa"/>
            <w:vMerge/>
            <w:vAlign w:val="center"/>
          </w:tcPr>
          <w:p w14:paraId="132C7249" w14:textId="77777777" w:rsidR="00505360" w:rsidRPr="00156A58" w:rsidRDefault="00505360" w:rsidP="00505360">
            <w:pPr>
              <w:jc w:val="center"/>
              <w:rPr>
                <w:b/>
              </w:rPr>
            </w:pPr>
          </w:p>
        </w:tc>
      </w:tr>
      <w:tr w:rsidR="00156A58" w:rsidRPr="00156A58" w14:paraId="59CBC905" w14:textId="77777777" w:rsidTr="00534A68">
        <w:trPr>
          <w:cantSplit/>
          <w:trHeight w:val="20"/>
          <w:jc w:val="center"/>
        </w:trPr>
        <w:tc>
          <w:tcPr>
            <w:tcW w:w="689" w:type="dxa"/>
            <w:vMerge/>
            <w:vAlign w:val="center"/>
          </w:tcPr>
          <w:p w14:paraId="60166C4D" w14:textId="77777777" w:rsidR="00505360" w:rsidRPr="00156A58" w:rsidRDefault="00505360" w:rsidP="00505360">
            <w:pPr>
              <w:jc w:val="center"/>
            </w:pPr>
          </w:p>
        </w:tc>
        <w:tc>
          <w:tcPr>
            <w:tcW w:w="510" w:type="dxa"/>
            <w:vAlign w:val="center"/>
          </w:tcPr>
          <w:p w14:paraId="3A8982ED" w14:textId="0CEFF32B" w:rsidR="00505360" w:rsidRPr="00156A58" w:rsidRDefault="00505360" w:rsidP="00505360">
            <w:pPr>
              <w:jc w:val="center"/>
            </w:pPr>
            <w:r w:rsidRPr="00156A58">
              <w:t>3</w:t>
            </w:r>
            <w:r w:rsidRPr="00156A58">
              <w:rPr>
                <w:rFonts w:hint="eastAsia"/>
              </w:rPr>
              <w:t>类</w:t>
            </w:r>
          </w:p>
        </w:tc>
        <w:tc>
          <w:tcPr>
            <w:tcW w:w="510" w:type="dxa"/>
            <w:vAlign w:val="center"/>
          </w:tcPr>
          <w:p w14:paraId="5745A462" w14:textId="2205C5A8" w:rsidR="00505360" w:rsidRPr="00156A58" w:rsidRDefault="00505360" w:rsidP="00505360">
            <w:pPr>
              <w:jc w:val="center"/>
            </w:pPr>
            <w:r w:rsidRPr="00156A58">
              <w:t>N3</w:t>
            </w:r>
          </w:p>
        </w:tc>
        <w:tc>
          <w:tcPr>
            <w:tcW w:w="2135" w:type="dxa"/>
            <w:gridSpan w:val="2"/>
            <w:vAlign w:val="center"/>
          </w:tcPr>
          <w:p w14:paraId="25C01859" w14:textId="77777777" w:rsidR="00505360" w:rsidRPr="00156A58" w:rsidRDefault="00505360" w:rsidP="00505360">
            <w:pPr>
              <w:adjustRightInd w:val="0"/>
              <w:snapToGrid w:val="0"/>
              <w:jc w:val="center"/>
            </w:pPr>
            <w:r w:rsidRPr="00156A58">
              <w:rPr>
                <w:spacing w:val="8"/>
                <w:szCs w:val="21"/>
              </w:rPr>
              <w:t>盘固水泥</w:t>
            </w:r>
          </w:p>
        </w:tc>
        <w:tc>
          <w:tcPr>
            <w:tcW w:w="3286" w:type="dxa"/>
            <w:vMerge/>
            <w:vAlign w:val="center"/>
          </w:tcPr>
          <w:p w14:paraId="5572D284" w14:textId="77777777" w:rsidR="00505360" w:rsidRPr="00156A58" w:rsidRDefault="00505360" w:rsidP="00505360">
            <w:pPr>
              <w:jc w:val="center"/>
              <w:rPr>
                <w:b/>
              </w:rPr>
            </w:pPr>
          </w:p>
        </w:tc>
        <w:tc>
          <w:tcPr>
            <w:tcW w:w="1392" w:type="dxa"/>
            <w:vMerge/>
            <w:vAlign w:val="center"/>
          </w:tcPr>
          <w:p w14:paraId="3102F708" w14:textId="77777777" w:rsidR="00505360" w:rsidRPr="00156A58" w:rsidRDefault="00505360" w:rsidP="00505360">
            <w:pPr>
              <w:jc w:val="center"/>
              <w:rPr>
                <w:b/>
              </w:rPr>
            </w:pPr>
          </w:p>
        </w:tc>
      </w:tr>
      <w:tr w:rsidR="00156A58" w:rsidRPr="00156A58" w14:paraId="30391CEE" w14:textId="77777777" w:rsidTr="00534A68">
        <w:trPr>
          <w:cantSplit/>
          <w:trHeight w:val="20"/>
          <w:jc w:val="center"/>
        </w:trPr>
        <w:tc>
          <w:tcPr>
            <w:tcW w:w="689" w:type="dxa"/>
            <w:vMerge/>
            <w:vAlign w:val="center"/>
          </w:tcPr>
          <w:p w14:paraId="79EB99DB" w14:textId="77777777" w:rsidR="00505360" w:rsidRPr="00156A58" w:rsidRDefault="00505360" w:rsidP="00505360">
            <w:pPr>
              <w:jc w:val="center"/>
            </w:pPr>
          </w:p>
        </w:tc>
        <w:tc>
          <w:tcPr>
            <w:tcW w:w="510" w:type="dxa"/>
            <w:vAlign w:val="center"/>
          </w:tcPr>
          <w:p w14:paraId="5EAED102" w14:textId="6C505E02" w:rsidR="00505360" w:rsidRPr="00156A58" w:rsidRDefault="00505360" w:rsidP="00505360">
            <w:pPr>
              <w:jc w:val="center"/>
            </w:pPr>
            <w:r w:rsidRPr="00156A58">
              <w:t>3</w:t>
            </w:r>
            <w:r w:rsidRPr="00156A58">
              <w:rPr>
                <w:rFonts w:hint="eastAsia"/>
              </w:rPr>
              <w:t>类</w:t>
            </w:r>
          </w:p>
        </w:tc>
        <w:tc>
          <w:tcPr>
            <w:tcW w:w="510" w:type="dxa"/>
            <w:vAlign w:val="center"/>
          </w:tcPr>
          <w:p w14:paraId="5E7A6CFA" w14:textId="527C85E3" w:rsidR="00505360" w:rsidRPr="00156A58" w:rsidRDefault="00505360" w:rsidP="00505360">
            <w:pPr>
              <w:jc w:val="center"/>
            </w:pPr>
            <w:r w:rsidRPr="00156A58">
              <w:t>N4</w:t>
            </w:r>
          </w:p>
        </w:tc>
        <w:tc>
          <w:tcPr>
            <w:tcW w:w="2135" w:type="dxa"/>
            <w:gridSpan w:val="2"/>
            <w:vAlign w:val="center"/>
          </w:tcPr>
          <w:p w14:paraId="19B3ADEE" w14:textId="77777777" w:rsidR="00505360" w:rsidRPr="00156A58" w:rsidRDefault="00505360" w:rsidP="00505360">
            <w:pPr>
              <w:adjustRightInd w:val="0"/>
              <w:snapToGrid w:val="0"/>
              <w:jc w:val="center"/>
            </w:pPr>
            <w:r w:rsidRPr="00156A58">
              <w:rPr>
                <w:spacing w:val="8"/>
                <w:szCs w:val="21"/>
              </w:rPr>
              <w:t>昕鼎食品有限公司</w:t>
            </w:r>
          </w:p>
        </w:tc>
        <w:tc>
          <w:tcPr>
            <w:tcW w:w="3286" w:type="dxa"/>
            <w:vMerge/>
            <w:vAlign w:val="center"/>
          </w:tcPr>
          <w:p w14:paraId="1D2447A6" w14:textId="77777777" w:rsidR="00505360" w:rsidRPr="00156A58" w:rsidRDefault="00505360" w:rsidP="00505360">
            <w:pPr>
              <w:jc w:val="center"/>
              <w:rPr>
                <w:b/>
              </w:rPr>
            </w:pPr>
          </w:p>
        </w:tc>
        <w:tc>
          <w:tcPr>
            <w:tcW w:w="1392" w:type="dxa"/>
            <w:vMerge/>
            <w:vAlign w:val="center"/>
          </w:tcPr>
          <w:p w14:paraId="13DD6A06" w14:textId="77777777" w:rsidR="00505360" w:rsidRPr="00156A58" w:rsidRDefault="00505360" w:rsidP="00505360">
            <w:pPr>
              <w:jc w:val="center"/>
              <w:rPr>
                <w:b/>
              </w:rPr>
            </w:pPr>
          </w:p>
        </w:tc>
      </w:tr>
      <w:tr w:rsidR="00156A58" w:rsidRPr="00156A58" w14:paraId="3287FE5B" w14:textId="77777777" w:rsidTr="00534A68">
        <w:trPr>
          <w:cantSplit/>
          <w:trHeight w:val="20"/>
          <w:jc w:val="center"/>
        </w:trPr>
        <w:tc>
          <w:tcPr>
            <w:tcW w:w="689" w:type="dxa"/>
            <w:vMerge/>
            <w:vAlign w:val="center"/>
          </w:tcPr>
          <w:p w14:paraId="1A17AB82" w14:textId="77777777" w:rsidR="00505360" w:rsidRPr="00156A58" w:rsidRDefault="00505360" w:rsidP="00505360">
            <w:pPr>
              <w:jc w:val="center"/>
            </w:pPr>
          </w:p>
        </w:tc>
        <w:tc>
          <w:tcPr>
            <w:tcW w:w="510" w:type="dxa"/>
            <w:vAlign w:val="center"/>
          </w:tcPr>
          <w:p w14:paraId="79ED6F61" w14:textId="62336511" w:rsidR="00505360" w:rsidRPr="00156A58" w:rsidRDefault="00505360" w:rsidP="00505360">
            <w:pPr>
              <w:jc w:val="center"/>
            </w:pPr>
            <w:r w:rsidRPr="00156A58">
              <w:t>4a</w:t>
            </w:r>
            <w:r w:rsidRPr="00156A58">
              <w:rPr>
                <w:rFonts w:hint="eastAsia"/>
              </w:rPr>
              <w:t>类</w:t>
            </w:r>
          </w:p>
        </w:tc>
        <w:tc>
          <w:tcPr>
            <w:tcW w:w="510" w:type="dxa"/>
            <w:vAlign w:val="center"/>
          </w:tcPr>
          <w:p w14:paraId="191B53ED" w14:textId="0E2936BA" w:rsidR="00505360" w:rsidRPr="00156A58" w:rsidRDefault="00505360" w:rsidP="00505360">
            <w:pPr>
              <w:jc w:val="center"/>
            </w:pPr>
            <w:r w:rsidRPr="00156A58">
              <w:t>N5</w:t>
            </w:r>
          </w:p>
        </w:tc>
        <w:tc>
          <w:tcPr>
            <w:tcW w:w="2135" w:type="dxa"/>
            <w:gridSpan w:val="2"/>
            <w:vAlign w:val="center"/>
          </w:tcPr>
          <w:p w14:paraId="486F5954" w14:textId="77777777" w:rsidR="00505360" w:rsidRPr="00156A58" w:rsidRDefault="00505360" w:rsidP="00505360">
            <w:pPr>
              <w:adjustRightInd w:val="0"/>
              <w:snapToGrid w:val="0"/>
              <w:jc w:val="center"/>
            </w:pPr>
            <w:r w:rsidRPr="00156A58">
              <w:rPr>
                <w:spacing w:val="8"/>
                <w:szCs w:val="21"/>
              </w:rPr>
              <w:t>凤凰路与茅社线交界处</w:t>
            </w:r>
          </w:p>
        </w:tc>
        <w:tc>
          <w:tcPr>
            <w:tcW w:w="3286" w:type="dxa"/>
            <w:vMerge/>
            <w:vAlign w:val="center"/>
          </w:tcPr>
          <w:p w14:paraId="72C2C820" w14:textId="77777777" w:rsidR="00505360" w:rsidRPr="00156A58" w:rsidRDefault="00505360" w:rsidP="00505360">
            <w:pPr>
              <w:jc w:val="center"/>
              <w:rPr>
                <w:b/>
              </w:rPr>
            </w:pPr>
          </w:p>
        </w:tc>
        <w:tc>
          <w:tcPr>
            <w:tcW w:w="1392" w:type="dxa"/>
            <w:vMerge/>
            <w:vAlign w:val="center"/>
          </w:tcPr>
          <w:p w14:paraId="358460F2" w14:textId="77777777" w:rsidR="00505360" w:rsidRPr="00156A58" w:rsidRDefault="00505360" w:rsidP="00505360">
            <w:pPr>
              <w:jc w:val="center"/>
              <w:rPr>
                <w:b/>
              </w:rPr>
            </w:pPr>
          </w:p>
        </w:tc>
      </w:tr>
      <w:tr w:rsidR="00156A58" w:rsidRPr="00156A58" w14:paraId="1332A17B" w14:textId="77777777" w:rsidTr="00534A68">
        <w:trPr>
          <w:cantSplit/>
          <w:trHeight w:val="20"/>
          <w:jc w:val="center"/>
        </w:trPr>
        <w:tc>
          <w:tcPr>
            <w:tcW w:w="689" w:type="dxa"/>
            <w:vMerge/>
            <w:vAlign w:val="center"/>
          </w:tcPr>
          <w:p w14:paraId="2635A5C1" w14:textId="77777777" w:rsidR="00505360" w:rsidRPr="00156A58" w:rsidRDefault="00505360" w:rsidP="00505360">
            <w:pPr>
              <w:jc w:val="center"/>
            </w:pPr>
          </w:p>
        </w:tc>
        <w:tc>
          <w:tcPr>
            <w:tcW w:w="510" w:type="dxa"/>
            <w:vAlign w:val="center"/>
          </w:tcPr>
          <w:p w14:paraId="272AD4B7" w14:textId="68B91E35" w:rsidR="00505360" w:rsidRPr="00156A58" w:rsidRDefault="00505360" w:rsidP="00505360">
            <w:pPr>
              <w:jc w:val="center"/>
            </w:pPr>
            <w:r w:rsidRPr="00156A58">
              <w:t>4a</w:t>
            </w:r>
            <w:r w:rsidRPr="00156A58">
              <w:rPr>
                <w:rFonts w:hint="eastAsia"/>
              </w:rPr>
              <w:t>类</w:t>
            </w:r>
          </w:p>
        </w:tc>
        <w:tc>
          <w:tcPr>
            <w:tcW w:w="510" w:type="dxa"/>
            <w:vAlign w:val="center"/>
          </w:tcPr>
          <w:p w14:paraId="73249588" w14:textId="5E252834" w:rsidR="00505360" w:rsidRPr="00156A58" w:rsidRDefault="00505360" w:rsidP="00505360">
            <w:pPr>
              <w:jc w:val="center"/>
            </w:pPr>
            <w:r w:rsidRPr="00156A58">
              <w:t>N6</w:t>
            </w:r>
          </w:p>
        </w:tc>
        <w:tc>
          <w:tcPr>
            <w:tcW w:w="2135" w:type="dxa"/>
            <w:gridSpan w:val="2"/>
            <w:vAlign w:val="center"/>
          </w:tcPr>
          <w:p w14:paraId="5D8979FE" w14:textId="77777777" w:rsidR="00505360" w:rsidRPr="00156A58" w:rsidRDefault="00505360" w:rsidP="00505360">
            <w:pPr>
              <w:adjustRightInd w:val="0"/>
              <w:snapToGrid w:val="0"/>
              <w:jc w:val="center"/>
            </w:pPr>
            <w:r w:rsidRPr="00156A58">
              <w:rPr>
                <w:spacing w:val="8"/>
                <w:szCs w:val="21"/>
              </w:rPr>
              <w:t>茅山大街与物流大道交界处</w:t>
            </w:r>
          </w:p>
        </w:tc>
        <w:tc>
          <w:tcPr>
            <w:tcW w:w="3286" w:type="dxa"/>
            <w:vMerge/>
            <w:vAlign w:val="center"/>
          </w:tcPr>
          <w:p w14:paraId="7E19DB36" w14:textId="77777777" w:rsidR="00505360" w:rsidRPr="00156A58" w:rsidRDefault="00505360" w:rsidP="00505360">
            <w:pPr>
              <w:jc w:val="center"/>
              <w:rPr>
                <w:b/>
              </w:rPr>
            </w:pPr>
          </w:p>
        </w:tc>
        <w:tc>
          <w:tcPr>
            <w:tcW w:w="1392" w:type="dxa"/>
            <w:vMerge/>
            <w:vAlign w:val="center"/>
          </w:tcPr>
          <w:p w14:paraId="40FBB3EF" w14:textId="77777777" w:rsidR="00505360" w:rsidRPr="00156A58" w:rsidRDefault="00505360" w:rsidP="00505360">
            <w:pPr>
              <w:jc w:val="center"/>
              <w:rPr>
                <w:b/>
              </w:rPr>
            </w:pPr>
          </w:p>
        </w:tc>
      </w:tr>
      <w:tr w:rsidR="00156A58" w:rsidRPr="00156A58" w14:paraId="27F3405B" w14:textId="77777777" w:rsidTr="00534A68">
        <w:trPr>
          <w:cantSplit/>
          <w:trHeight w:val="20"/>
          <w:jc w:val="center"/>
        </w:trPr>
        <w:tc>
          <w:tcPr>
            <w:tcW w:w="689" w:type="dxa"/>
            <w:vMerge/>
            <w:vAlign w:val="center"/>
          </w:tcPr>
          <w:p w14:paraId="1869B45E" w14:textId="77777777" w:rsidR="00505360" w:rsidRPr="00156A58" w:rsidRDefault="00505360" w:rsidP="00505360">
            <w:pPr>
              <w:jc w:val="center"/>
            </w:pPr>
          </w:p>
        </w:tc>
        <w:tc>
          <w:tcPr>
            <w:tcW w:w="510" w:type="dxa"/>
            <w:vAlign w:val="center"/>
          </w:tcPr>
          <w:p w14:paraId="670382EE" w14:textId="20C8B9B6" w:rsidR="00505360" w:rsidRPr="00156A58" w:rsidRDefault="00505360" w:rsidP="00505360">
            <w:pPr>
              <w:jc w:val="center"/>
            </w:pPr>
            <w:r w:rsidRPr="00156A58">
              <w:t>2</w:t>
            </w:r>
            <w:r w:rsidRPr="00156A58">
              <w:rPr>
                <w:rFonts w:hint="eastAsia"/>
              </w:rPr>
              <w:t>类</w:t>
            </w:r>
          </w:p>
        </w:tc>
        <w:tc>
          <w:tcPr>
            <w:tcW w:w="510" w:type="dxa"/>
            <w:vAlign w:val="center"/>
          </w:tcPr>
          <w:p w14:paraId="2A3934F8" w14:textId="52843A4A" w:rsidR="00505360" w:rsidRPr="00156A58" w:rsidRDefault="00505360" w:rsidP="00505360">
            <w:pPr>
              <w:jc w:val="center"/>
            </w:pPr>
            <w:r w:rsidRPr="00156A58">
              <w:t>N7</w:t>
            </w:r>
          </w:p>
        </w:tc>
        <w:tc>
          <w:tcPr>
            <w:tcW w:w="2135" w:type="dxa"/>
            <w:gridSpan w:val="2"/>
            <w:vAlign w:val="center"/>
          </w:tcPr>
          <w:p w14:paraId="6FB1D81F" w14:textId="77777777" w:rsidR="00505360" w:rsidRPr="00156A58" w:rsidRDefault="00505360" w:rsidP="00505360">
            <w:pPr>
              <w:adjustRightInd w:val="0"/>
              <w:snapToGrid w:val="0"/>
              <w:jc w:val="center"/>
            </w:pPr>
            <w:r w:rsidRPr="00156A58">
              <w:rPr>
                <w:spacing w:val="8"/>
                <w:szCs w:val="21"/>
              </w:rPr>
              <w:t>大力新科技</w:t>
            </w:r>
          </w:p>
        </w:tc>
        <w:tc>
          <w:tcPr>
            <w:tcW w:w="3286" w:type="dxa"/>
            <w:vMerge/>
            <w:vAlign w:val="center"/>
          </w:tcPr>
          <w:p w14:paraId="14BD08C9" w14:textId="77777777" w:rsidR="00505360" w:rsidRPr="00156A58" w:rsidRDefault="00505360" w:rsidP="00505360">
            <w:pPr>
              <w:jc w:val="center"/>
              <w:rPr>
                <w:b/>
              </w:rPr>
            </w:pPr>
          </w:p>
        </w:tc>
        <w:tc>
          <w:tcPr>
            <w:tcW w:w="1392" w:type="dxa"/>
            <w:vMerge/>
            <w:vAlign w:val="center"/>
          </w:tcPr>
          <w:p w14:paraId="3306D3AC" w14:textId="77777777" w:rsidR="00505360" w:rsidRPr="00156A58" w:rsidRDefault="00505360" w:rsidP="00505360">
            <w:pPr>
              <w:jc w:val="center"/>
              <w:rPr>
                <w:b/>
              </w:rPr>
            </w:pPr>
          </w:p>
        </w:tc>
      </w:tr>
      <w:tr w:rsidR="00156A58" w:rsidRPr="00156A58" w14:paraId="381DA0FD" w14:textId="77777777" w:rsidTr="00534A68">
        <w:trPr>
          <w:cantSplit/>
          <w:trHeight w:val="20"/>
          <w:jc w:val="center"/>
        </w:trPr>
        <w:tc>
          <w:tcPr>
            <w:tcW w:w="689" w:type="dxa"/>
            <w:vMerge/>
            <w:vAlign w:val="center"/>
          </w:tcPr>
          <w:p w14:paraId="39F8B8DA" w14:textId="77777777" w:rsidR="00505360" w:rsidRPr="00156A58" w:rsidRDefault="00505360" w:rsidP="00505360">
            <w:pPr>
              <w:jc w:val="center"/>
            </w:pPr>
          </w:p>
        </w:tc>
        <w:tc>
          <w:tcPr>
            <w:tcW w:w="510" w:type="dxa"/>
            <w:vAlign w:val="center"/>
          </w:tcPr>
          <w:p w14:paraId="011D91BB" w14:textId="4F894884" w:rsidR="00505360" w:rsidRPr="00156A58" w:rsidRDefault="00505360" w:rsidP="00505360">
            <w:pPr>
              <w:jc w:val="center"/>
            </w:pPr>
            <w:r w:rsidRPr="00156A58">
              <w:t>2</w:t>
            </w:r>
            <w:r w:rsidRPr="00156A58">
              <w:rPr>
                <w:rFonts w:hint="eastAsia"/>
              </w:rPr>
              <w:t>类</w:t>
            </w:r>
          </w:p>
        </w:tc>
        <w:tc>
          <w:tcPr>
            <w:tcW w:w="510" w:type="dxa"/>
            <w:vAlign w:val="center"/>
          </w:tcPr>
          <w:p w14:paraId="15D85C37" w14:textId="35BD1C33" w:rsidR="00505360" w:rsidRPr="00156A58" w:rsidRDefault="00505360" w:rsidP="00505360">
            <w:pPr>
              <w:jc w:val="center"/>
            </w:pPr>
            <w:r w:rsidRPr="00156A58">
              <w:t>N8</w:t>
            </w:r>
          </w:p>
        </w:tc>
        <w:tc>
          <w:tcPr>
            <w:tcW w:w="2135" w:type="dxa"/>
            <w:gridSpan w:val="2"/>
            <w:vAlign w:val="center"/>
          </w:tcPr>
          <w:p w14:paraId="2856555E" w14:textId="77777777" w:rsidR="00505360" w:rsidRPr="00156A58" w:rsidRDefault="00505360" w:rsidP="00505360">
            <w:pPr>
              <w:adjustRightInd w:val="0"/>
              <w:snapToGrid w:val="0"/>
              <w:jc w:val="center"/>
            </w:pPr>
            <w:r w:rsidRPr="00156A58">
              <w:rPr>
                <w:spacing w:val="8"/>
                <w:szCs w:val="21"/>
              </w:rPr>
              <w:t>夏宵村</w:t>
            </w:r>
          </w:p>
        </w:tc>
        <w:tc>
          <w:tcPr>
            <w:tcW w:w="3286" w:type="dxa"/>
            <w:vMerge/>
            <w:vAlign w:val="center"/>
          </w:tcPr>
          <w:p w14:paraId="1315B125" w14:textId="77777777" w:rsidR="00505360" w:rsidRPr="00156A58" w:rsidRDefault="00505360" w:rsidP="00505360">
            <w:pPr>
              <w:jc w:val="center"/>
              <w:rPr>
                <w:b/>
              </w:rPr>
            </w:pPr>
          </w:p>
        </w:tc>
        <w:tc>
          <w:tcPr>
            <w:tcW w:w="1392" w:type="dxa"/>
            <w:vMerge/>
            <w:vAlign w:val="center"/>
          </w:tcPr>
          <w:p w14:paraId="4239A28C" w14:textId="77777777" w:rsidR="00505360" w:rsidRPr="00156A58" w:rsidRDefault="00505360" w:rsidP="00505360">
            <w:pPr>
              <w:jc w:val="center"/>
              <w:rPr>
                <w:b/>
              </w:rPr>
            </w:pPr>
          </w:p>
        </w:tc>
      </w:tr>
      <w:tr w:rsidR="00156A58" w:rsidRPr="00156A58" w14:paraId="2FD42B76" w14:textId="77777777" w:rsidTr="00534A68">
        <w:trPr>
          <w:cantSplit/>
          <w:trHeight w:val="20"/>
          <w:jc w:val="center"/>
        </w:trPr>
        <w:tc>
          <w:tcPr>
            <w:tcW w:w="689" w:type="dxa"/>
            <w:vMerge/>
            <w:vAlign w:val="center"/>
          </w:tcPr>
          <w:p w14:paraId="63B5D25D" w14:textId="77777777" w:rsidR="00505360" w:rsidRPr="00156A58" w:rsidRDefault="00505360" w:rsidP="00505360">
            <w:pPr>
              <w:jc w:val="center"/>
            </w:pPr>
          </w:p>
        </w:tc>
        <w:tc>
          <w:tcPr>
            <w:tcW w:w="510" w:type="dxa"/>
            <w:vAlign w:val="center"/>
          </w:tcPr>
          <w:p w14:paraId="41038539" w14:textId="60AFE224" w:rsidR="00505360" w:rsidRPr="00156A58" w:rsidRDefault="00505360" w:rsidP="00505360">
            <w:pPr>
              <w:jc w:val="center"/>
            </w:pPr>
            <w:r w:rsidRPr="00156A58">
              <w:t>2</w:t>
            </w:r>
            <w:r w:rsidRPr="00156A58">
              <w:rPr>
                <w:rFonts w:hint="eastAsia"/>
              </w:rPr>
              <w:t>类</w:t>
            </w:r>
          </w:p>
        </w:tc>
        <w:tc>
          <w:tcPr>
            <w:tcW w:w="510" w:type="dxa"/>
            <w:vAlign w:val="center"/>
          </w:tcPr>
          <w:p w14:paraId="51542C6D" w14:textId="32EF98E9" w:rsidR="00505360" w:rsidRPr="00156A58" w:rsidRDefault="00505360" w:rsidP="00505360">
            <w:pPr>
              <w:jc w:val="center"/>
            </w:pPr>
            <w:r w:rsidRPr="00156A58">
              <w:t>N9</w:t>
            </w:r>
          </w:p>
        </w:tc>
        <w:tc>
          <w:tcPr>
            <w:tcW w:w="2135" w:type="dxa"/>
            <w:gridSpan w:val="2"/>
            <w:vAlign w:val="center"/>
          </w:tcPr>
          <w:p w14:paraId="253927FE" w14:textId="56837863" w:rsidR="00505360" w:rsidRPr="00156A58" w:rsidRDefault="00505360" w:rsidP="00505360">
            <w:pPr>
              <w:adjustRightInd w:val="0"/>
              <w:snapToGrid w:val="0"/>
              <w:jc w:val="center"/>
            </w:pPr>
            <w:r w:rsidRPr="00156A58">
              <w:rPr>
                <w:rFonts w:hint="eastAsia"/>
                <w:spacing w:val="8"/>
                <w:szCs w:val="21"/>
              </w:rPr>
              <w:t>仙湖名苑</w:t>
            </w:r>
          </w:p>
        </w:tc>
        <w:tc>
          <w:tcPr>
            <w:tcW w:w="3286" w:type="dxa"/>
            <w:vMerge/>
            <w:vAlign w:val="center"/>
          </w:tcPr>
          <w:p w14:paraId="1CBFFF50" w14:textId="77777777" w:rsidR="00505360" w:rsidRPr="00156A58" w:rsidRDefault="00505360" w:rsidP="00505360">
            <w:pPr>
              <w:jc w:val="center"/>
              <w:rPr>
                <w:b/>
              </w:rPr>
            </w:pPr>
          </w:p>
        </w:tc>
        <w:tc>
          <w:tcPr>
            <w:tcW w:w="1392" w:type="dxa"/>
            <w:vMerge/>
            <w:vAlign w:val="center"/>
          </w:tcPr>
          <w:p w14:paraId="0CB250D8" w14:textId="77777777" w:rsidR="00505360" w:rsidRPr="00156A58" w:rsidRDefault="00505360" w:rsidP="00505360">
            <w:pPr>
              <w:jc w:val="center"/>
              <w:rPr>
                <w:b/>
              </w:rPr>
            </w:pPr>
          </w:p>
        </w:tc>
      </w:tr>
      <w:tr w:rsidR="00156A58" w:rsidRPr="00156A58" w14:paraId="3D2A0C3C" w14:textId="77777777" w:rsidTr="00534A68">
        <w:trPr>
          <w:cantSplit/>
          <w:trHeight w:val="20"/>
          <w:jc w:val="center"/>
        </w:trPr>
        <w:tc>
          <w:tcPr>
            <w:tcW w:w="689" w:type="dxa"/>
            <w:vMerge/>
            <w:vAlign w:val="center"/>
          </w:tcPr>
          <w:p w14:paraId="79942229" w14:textId="77777777" w:rsidR="00505360" w:rsidRPr="00156A58" w:rsidRDefault="00505360" w:rsidP="00505360">
            <w:pPr>
              <w:jc w:val="center"/>
            </w:pPr>
          </w:p>
        </w:tc>
        <w:tc>
          <w:tcPr>
            <w:tcW w:w="510" w:type="dxa"/>
            <w:vAlign w:val="center"/>
          </w:tcPr>
          <w:p w14:paraId="7AE7F204" w14:textId="0CAE4ABB" w:rsidR="00505360" w:rsidRPr="00156A58" w:rsidRDefault="00534A68" w:rsidP="00505360">
            <w:pPr>
              <w:jc w:val="center"/>
            </w:pPr>
            <w:r w:rsidRPr="00156A58">
              <w:t>2</w:t>
            </w:r>
            <w:r w:rsidR="00505360" w:rsidRPr="00156A58">
              <w:rPr>
                <w:rFonts w:hint="eastAsia"/>
              </w:rPr>
              <w:t>类</w:t>
            </w:r>
          </w:p>
        </w:tc>
        <w:tc>
          <w:tcPr>
            <w:tcW w:w="510" w:type="dxa"/>
            <w:vAlign w:val="center"/>
          </w:tcPr>
          <w:p w14:paraId="42EF65FF" w14:textId="2CC9E7F4" w:rsidR="00505360" w:rsidRPr="00156A58" w:rsidRDefault="00505360" w:rsidP="00505360">
            <w:pPr>
              <w:jc w:val="center"/>
            </w:pPr>
            <w:r w:rsidRPr="00156A58">
              <w:t>N10</w:t>
            </w:r>
          </w:p>
        </w:tc>
        <w:tc>
          <w:tcPr>
            <w:tcW w:w="2135" w:type="dxa"/>
            <w:gridSpan w:val="2"/>
            <w:vAlign w:val="center"/>
          </w:tcPr>
          <w:p w14:paraId="7528BF13" w14:textId="15759678" w:rsidR="00505360" w:rsidRPr="00156A58" w:rsidRDefault="00E965F2" w:rsidP="00505360">
            <w:pPr>
              <w:adjustRightInd w:val="0"/>
              <w:snapToGrid w:val="0"/>
              <w:jc w:val="center"/>
            </w:pPr>
            <w:r w:rsidRPr="00156A58">
              <w:rPr>
                <w:rFonts w:hint="eastAsia"/>
                <w:spacing w:val="8"/>
                <w:szCs w:val="21"/>
              </w:rPr>
              <w:t>规划居住</w:t>
            </w:r>
            <w:r w:rsidRPr="00156A58">
              <w:rPr>
                <w:spacing w:val="8"/>
                <w:szCs w:val="21"/>
              </w:rPr>
              <w:t>4</w:t>
            </w:r>
          </w:p>
        </w:tc>
        <w:tc>
          <w:tcPr>
            <w:tcW w:w="3286" w:type="dxa"/>
            <w:vMerge/>
            <w:vAlign w:val="center"/>
          </w:tcPr>
          <w:p w14:paraId="37373B22" w14:textId="77777777" w:rsidR="00505360" w:rsidRPr="00156A58" w:rsidRDefault="00505360" w:rsidP="00505360">
            <w:pPr>
              <w:jc w:val="center"/>
              <w:rPr>
                <w:b/>
              </w:rPr>
            </w:pPr>
          </w:p>
        </w:tc>
        <w:tc>
          <w:tcPr>
            <w:tcW w:w="1392" w:type="dxa"/>
            <w:vMerge/>
            <w:vAlign w:val="center"/>
          </w:tcPr>
          <w:p w14:paraId="5CE44B4F" w14:textId="77777777" w:rsidR="00505360" w:rsidRPr="00156A58" w:rsidRDefault="00505360" w:rsidP="00505360">
            <w:pPr>
              <w:jc w:val="center"/>
              <w:rPr>
                <w:b/>
              </w:rPr>
            </w:pPr>
          </w:p>
        </w:tc>
      </w:tr>
    </w:tbl>
    <w:p w14:paraId="11244147" w14:textId="77777777" w:rsidR="00A5098C" w:rsidRPr="00156A58" w:rsidRDefault="00A5098C" w:rsidP="00A5098C">
      <w:pPr>
        <w:spacing w:line="540" w:lineRule="exact"/>
        <w:outlineLvl w:val="1"/>
        <w:rPr>
          <w:b/>
          <w:bCs/>
          <w:sz w:val="24"/>
          <w:szCs w:val="24"/>
        </w:rPr>
      </w:pPr>
      <w:bookmarkStart w:id="478" w:name="_Toc80711878"/>
      <w:bookmarkStart w:id="479" w:name="_Toc25770"/>
      <w:bookmarkStart w:id="480" w:name="_Toc90367098"/>
      <w:bookmarkStart w:id="481" w:name="_Toc20654"/>
      <w:bookmarkStart w:id="482" w:name="_Toc185338411"/>
      <w:bookmarkStart w:id="483" w:name="_Toc187826974"/>
      <w:r w:rsidRPr="00156A58">
        <w:rPr>
          <w:b/>
          <w:bCs/>
          <w:sz w:val="24"/>
          <w:szCs w:val="24"/>
        </w:rPr>
        <w:t>9.2</w:t>
      </w:r>
      <w:r w:rsidRPr="00156A58">
        <w:rPr>
          <w:b/>
          <w:bCs/>
          <w:sz w:val="24"/>
          <w:szCs w:val="24"/>
        </w:rPr>
        <w:t>跟踪评价内容</w:t>
      </w:r>
      <w:bookmarkEnd w:id="478"/>
      <w:bookmarkEnd w:id="479"/>
      <w:bookmarkEnd w:id="480"/>
      <w:bookmarkEnd w:id="481"/>
      <w:bookmarkEnd w:id="482"/>
      <w:bookmarkEnd w:id="483"/>
    </w:p>
    <w:p w14:paraId="36E8EE5A" w14:textId="77777777" w:rsidR="00A5098C" w:rsidRPr="00156A58" w:rsidRDefault="00A5098C" w:rsidP="00A5098C">
      <w:pPr>
        <w:spacing w:line="540" w:lineRule="exact"/>
        <w:ind w:firstLineChars="200" w:firstLine="480"/>
        <w:rPr>
          <w:sz w:val="24"/>
          <w:szCs w:val="24"/>
        </w:rPr>
      </w:pPr>
      <w:r w:rsidRPr="00156A58">
        <w:rPr>
          <w:sz w:val="24"/>
          <w:szCs w:val="24"/>
        </w:rPr>
        <w:t>跟踪评价的主要目的是对规划实施过程及实施后的环境影响、防范措施的有效性进行跟踪监测和验证性评价，并及时提出补救方案和措施，根据规划环评技术导则要求，跟踪评价应包含以下主要内容：</w:t>
      </w:r>
    </w:p>
    <w:p w14:paraId="210CB6F5" w14:textId="77777777" w:rsidR="00A5098C" w:rsidRPr="00156A58" w:rsidRDefault="00A5098C" w:rsidP="00A5098C">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）评价规划实施后的实际环境影响</w:t>
      </w:r>
    </w:p>
    <w:p w14:paraId="7FD39AAF" w14:textId="77777777" w:rsidR="00A5098C" w:rsidRPr="00156A58" w:rsidRDefault="00A5098C" w:rsidP="00A5098C">
      <w:pPr>
        <w:spacing w:line="540" w:lineRule="exact"/>
        <w:ind w:firstLineChars="200" w:firstLine="480"/>
        <w:rPr>
          <w:sz w:val="24"/>
          <w:szCs w:val="24"/>
        </w:rPr>
      </w:pPr>
      <w:r w:rsidRPr="00156A58">
        <w:rPr>
          <w:sz w:val="24"/>
          <w:szCs w:val="24"/>
        </w:rPr>
        <w:t>利用跟踪监测成果，比较分析规划实施前后区域环境质量的变化情况，并与</w:t>
      </w:r>
      <w:r w:rsidRPr="00156A58">
        <w:rPr>
          <w:sz w:val="24"/>
          <w:szCs w:val="24"/>
        </w:rPr>
        <w:lastRenderedPageBreak/>
        <w:t>规划环评的环境影响预测结果进行比较，评价规划实施后的实际环境影响是否超出原来的预期，并对影响趋势进行预测评价，为进一步提高规划的环境效益提供依据。</w:t>
      </w:r>
    </w:p>
    <w:p w14:paraId="73E228ED" w14:textId="77777777" w:rsidR="00A5098C" w:rsidRPr="00156A58" w:rsidRDefault="00A5098C" w:rsidP="00A5098C">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）规划环境影响评价及其建议的减缓措施是否得到了有效的贯彻实施</w:t>
      </w:r>
    </w:p>
    <w:p w14:paraId="464907F4" w14:textId="3CB62122" w:rsidR="00A5098C" w:rsidRPr="00156A58" w:rsidRDefault="00A5098C" w:rsidP="00A5098C">
      <w:pPr>
        <w:spacing w:line="540" w:lineRule="exact"/>
        <w:ind w:firstLineChars="200" w:firstLine="480"/>
        <w:rPr>
          <w:sz w:val="24"/>
          <w:szCs w:val="24"/>
        </w:rPr>
      </w:pPr>
      <w:r w:rsidRPr="00156A58">
        <w:rPr>
          <w:sz w:val="24"/>
          <w:szCs w:val="24"/>
        </w:rPr>
        <w:t>检查规划配套环保措施、入驻企业环保措施</w:t>
      </w:r>
      <w:r w:rsidRPr="00156A58">
        <w:rPr>
          <w:sz w:val="24"/>
          <w:szCs w:val="24"/>
        </w:rPr>
        <w:t>“</w:t>
      </w:r>
      <w:r w:rsidRPr="00156A58">
        <w:rPr>
          <w:sz w:val="24"/>
          <w:szCs w:val="24"/>
        </w:rPr>
        <w:t>三同时</w:t>
      </w:r>
      <w:r w:rsidRPr="00156A58">
        <w:rPr>
          <w:sz w:val="24"/>
          <w:szCs w:val="24"/>
        </w:rPr>
        <w:t>”</w:t>
      </w:r>
      <w:r w:rsidRPr="00156A58">
        <w:rPr>
          <w:sz w:val="24"/>
          <w:szCs w:val="24"/>
        </w:rPr>
        <w:t>的落实情况，了解各环保措施的</w:t>
      </w:r>
      <w:r w:rsidR="00061D8C" w:rsidRPr="00156A58">
        <w:rPr>
          <w:sz w:val="24"/>
          <w:szCs w:val="24"/>
        </w:rPr>
        <w:t>处理效果、运行负荷等运行情况，调查废物处置和综合利用情况，以及</w:t>
      </w:r>
      <w:r w:rsidR="00061D8C" w:rsidRPr="00156A58">
        <w:rPr>
          <w:rFonts w:hint="eastAsia"/>
          <w:sz w:val="24"/>
          <w:szCs w:val="24"/>
        </w:rPr>
        <w:t>区域</w:t>
      </w:r>
      <w:r w:rsidRPr="00156A58">
        <w:rPr>
          <w:sz w:val="24"/>
          <w:szCs w:val="24"/>
        </w:rPr>
        <w:t>生态保护措施的落实情况，在此基础上分析评价措施的实效性及存在问题。</w:t>
      </w:r>
    </w:p>
    <w:p w14:paraId="7AC2FF38" w14:textId="77777777" w:rsidR="00A5098C" w:rsidRPr="00156A58" w:rsidRDefault="00A5098C" w:rsidP="00A5098C">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）确定为进一步提高规划的环境效益所需的改进措施</w:t>
      </w:r>
    </w:p>
    <w:p w14:paraId="25C5F08C" w14:textId="77777777" w:rsidR="00A5098C" w:rsidRPr="00156A58" w:rsidRDefault="00A5098C" w:rsidP="00A5098C">
      <w:pPr>
        <w:spacing w:line="540" w:lineRule="exact"/>
        <w:ind w:firstLineChars="200" w:firstLine="480"/>
        <w:rPr>
          <w:sz w:val="24"/>
          <w:szCs w:val="24"/>
        </w:rPr>
      </w:pPr>
      <w:r w:rsidRPr="00156A58">
        <w:rPr>
          <w:sz w:val="24"/>
          <w:szCs w:val="24"/>
        </w:rPr>
        <w:t>通过对规划实施后实际环境影响的评价、对影响趋势的预测分析，以及生态保护和污染防治措施、环境管理的绩效评估，分析规划实施过程存在的主要环境问题，提出针对性的规划调整意见和改进措施。</w:t>
      </w:r>
    </w:p>
    <w:p w14:paraId="35A9DF3C" w14:textId="77777777" w:rsidR="00A5098C" w:rsidRPr="00156A58" w:rsidRDefault="00A5098C" w:rsidP="00A5098C">
      <w:pPr>
        <w:spacing w:line="540" w:lineRule="exact"/>
        <w:ind w:firstLineChars="200" w:firstLine="480"/>
        <w:rPr>
          <w:sz w:val="24"/>
          <w:szCs w:val="24"/>
        </w:rPr>
      </w:pPr>
      <w:r w:rsidRPr="00156A58">
        <w:rPr>
          <w:sz w:val="24"/>
          <w:szCs w:val="24"/>
        </w:rPr>
        <w:t>（</w:t>
      </w:r>
      <w:r w:rsidRPr="00156A58">
        <w:rPr>
          <w:sz w:val="24"/>
          <w:szCs w:val="24"/>
        </w:rPr>
        <w:t>4</w:t>
      </w:r>
      <w:r w:rsidRPr="00156A58">
        <w:rPr>
          <w:sz w:val="24"/>
          <w:szCs w:val="24"/>
        </w:rPr>
        <w:t>）规划环境影响评价的经验和教训</w:t>
      </w:r>
    </w:p>
    <w:p w14:paraId="50E5D95D" w14:textId="77777777" w:rsidR="00A5098C" w:rsidRPr="00156A58" w:rsidRDefault="00A5098C" w:rsidP="00A5098C">
      <w:pPr>
        <w:spacing w:line="540" w:lineRule="exact"/>
        <w:ind w:firstLineChars="200" w:firstLine="480"/>
        <w:rPr>
          <w:sz w:val="24"/>
          <w:szCs w:val="24"/>
        </w:rPr>
      </w:pPr>
      <w:r w:rsidRPr="00156A58">
        <w:rPr>
          <w:sz w:val="24"/>
          <w:szCs w:val="24"/>
        </w:rPr>
        <w:t>通过对规划实施后实际环境影响的跟踪评价，分析判断规划环评所采用的评价方法、技术路线的准确性和科学性，建议减缓措施的合理性及可行性，总结经验和教训，以指导今后的规划环评和跟踪评价。</w:t>
      </w:r>
    </w:p>
    <w:p w14:paraId="1CD09316" w14:textId="0E6C2682" w:rsidR="00A5098C" w:rsidRPr="00156A58" w:rsidRDefault="00A5098C" w:rsidP="00A5098C">
      <w:pPr>
        <w:spacing w:line="540" w:lineRule="exact"/>
        <w:ind w:firstLineChars="200" w:firstLine="480"/>
        <w:rPr>
          <w:sz w:val="24"/>
          <w:szCs w:val="24"/>
        </w:rPr>
      </w:pPr>
      <w:r w:rsidRPr="00156A58">
        <w:rPr>
          <w:sz w:val="24"/>
          <w:szCs w:val="24"/>
        </w:rPr>
        <w:t>（</w:t>
      </w:r>
      <w:r w:rsidRPr="00156A58">
        <w:rPr>
          <w:sz w:val="24"/>
          <w:szCs w:val="24"/>
        </w:rPr>
        <w:t>5</w:t>
      </w:r>
      <w:r w:rsidR="00061D8C" w:rsidRPr="00156A58">
        <w:rPr>
          <w:sz w:val="24"/>
          <w:szCs w:val="24"/>
        </w:rPr>
        <w:t>）其</w:t>
      </w:r>
      <w:r w:rsidR="00061D8C" w:rsidRPr="00156A58">
        <w:rPr>
          <w:rFonts w:hint="eastAsia"/>
          <w:sz w:val="24"/>
          <w:szCs w:val="24"/>
        </w:rPr>
        <w:t>他</w:t>
      </w:r>
    </w:p>
    <w:p w14:paraId="08A785B7" w14:textId="77777777" w:rsidR="00A5098C" w:rsidRPr="00156A58" w:rsidRDefault="00A5098C" w:rsidP="00A5098C">
      <w:pPr>
        <w:spacing w:line="540" w:lineRule="exact"/>
        <w:ind w:firstLineChars="200" w:firstLine="480"/>
        <w:rPr>
          <w:sz w:val="24"/>
          <w:szCs w:val="24"/>
        </w:rPr>
      </w:pPr>
      <w:r w:rsidRPr="00156A58">
        <w:rPr>
          <w:sz w:val="24"/>
          <w:szCs w:val="24"/>
        </w:rPr>
        <w:t>此外，跟踪评价还应进行公众意见跟踪调查，通过公众参与监督规划环境影响以及减缓措施是否得到了有效的贯彻实施，共同参与区域开发建设。</w:t>
      </w:r>
    </w:p>
    <w:p w14:paraId="1DC18557" w14:textId="77777777" w:rsidR="00A5098C" w:rsidRPr="00156A58" w:rsidRDefault="00A5098C" w:rsidP="00A5098C">
      <w:pPr>
        <w:spacing w:line="540" w:lineRule="exact"/>
        <w:outlineLvl w:val="1"/>
        <w:rPr>
          <w:b/>
          <w:bCs/>
          <w:sz w:val="24"/>
          <w:szCs w:val="24"/>
        </w:rPr>
      </w:pPr>
      <w:bookmarkStart w:id="484" w:name="_Toc80711879"/>
      <w:bookmarkStart w:id="485" w:name="_Toc90367099"/>
      <w:bookmarkStart w:id="486" w:name="_Toc32513"/>
      <w:bookmarkStart w:id="487" w:name="_Toc26898"/>
      <w:bookmarkStart w:id="488" w:name="_Toc185338412"/>
      <w:bookmarkStart w:id="489" w:name="_Toc187826975"/>
      <w:r w:rsidRPr="00156A58">
        <w:rPr>
          <w:b/>
          <w:bCs/>
          <w:sz w:val="24"/>
          <w:szCs w:val="24"/>
        </w:rPr>
        <w:t>9.3</w:t>
      </w:r>
      <w:r w:rsidRPr="00156A58">
        <w:rPr>
          <w:b/>
          <w:bCs/>
          <w:sz w:val="24"/>
          <w:szCs w:val="24"/>
        </w:rPr>
        <w:t>跟踪评价实施计划</w:t>
      </w:r>
      <w:bookmarkEnd w:id="484"/>
      <w:bookmarkEnd w:id="485"/>
      <w:bookmarkEnd w:id="486"/>
      <w:bookmarkEnd w:id="487"/>
      <w:bookmarkEnd w:id="488"/>
      <w:bookmarkEnd w:id="489"/>
    </w:p>
    <w:p w14:paraId="24251580" w14:textId="77777777" w:rsidR="00A5098C" w:rsidRPr="00156A58" w:rsidRDefault="00A5098C" w:rsidP="00A5098C">
      <w:pPr>
        <w:spacing w:line="540" w:lineRule="exact"/>
        <w:ind w:firstLineChars="200" w:firstLine="480"/>
        <w:rPr>
          <w:sz w:val="24"/>
          <w:szCs w:val="24"/>
        </w:rPr>
      </w:pPr>
      <w:r w:rsidRPr="00156A58">
        <w:rPr>
          <w:sz w:val="24"/>
          <w:szCs w:val="24"/>
        </w:rPr>
        <w:t>跟踪评价应根据规划的实施情况分阶段进行，建议每</w:t>
      </w:r>
      <w:r w:rsidRPr="00156A58">
        <w:rPr>
          <w:sz w:val="24"/>
          <w:szCs w:val="24"/>
        </w:rPr>
        <w:t>5</w:t>
      </w:r>
      <w:r w:rsidRPr="00156A58">
        <w:rPr>
          <w:sz w:val="24"/>
          <w:szCs w:val="24"/>
        </w:rPr>
        <w:t>年进行</w:t>
      </w:r>
      <w:r w:rsidRPr="00156A58">
        <w:rPr>
          <w:sz w:val="24"/>
          <w:szCs w:val="24"/>
        </w:rPr>
        <w:t>1</w:t>
      </w:r>
      <w:r w:rsidRPr="00156A58">
        <w:rPr>
          <w:sz w:val="24"/>
          <w:szCs w:val="24"/>
        </w:rPr>
        <w:t>次。若规划方案做出重大调整，应重新进行规划环境影响评价。</w:t>
      </w:r>
    </w:p>
    <w:p w14:paraId="3DB6A07F" w14:textId="21595863" w:rsidR="00A5098C" w:rsidRPr="00156A58" w:rsidRDefault="00A5098C" w:rsidP="00A5098C">
      <w:pPr>
        <w:spacing w:line="540" w:lineRule="exact"/>
        <w:ind w:firstLineChars="200" w:firstLine="480"/>
        <w:rPr>
          <w:sz w:val="24"/>
          <w:szCs w:val="24"/>
        </w:rPr>
      </w:pPr>
      <w:r w:rsidRPr="00156A58">
        <w:rPr>
          <w:sz w:val="24"/>
          <w:szCs w:val="24"/>
        </w:rPr>
        <w:t>跟踪评价由</w:t>
      </w:r>
      <w:r w:rsidR="0050674A" w:rsidRPr="00156A58">
        <w:rPr>
          <w:sz w:val="24"/>
          <w:szCs w:val="24"/>
        </w:rPr>
        <w:t>金坛区薛埠镇人民政府</w:t>
      </w:r>
      <w:r w:rsidRPr="00156A58">
        <w:rPr>
          <w:sz w:val="24"/>
          <w:szCs w:val="24"/>
        </w:rPr>
        <w:t>委托有资质单位组织实施。</w:t>
      </w:r>
    </w:p>
    <w:p w14:paraId="22380F8A" w14:textId="77777777" w:rsidR="00A5098C" w:rsidRPr="00156A58" w:rsidRDefault="00A5098C" w:rsidP="00A5098C">
      <w:pPr>
        <w:spacing w:line="540" w:lineRule="exact"/>
        <w:outlineLvl w:val="1"/>
        <w:rPr>
          <w:b/>
          <w:bCs/>
          <w:sz w:val="24"/>
          <w:szCs w:val="24"/>
        </w:rPr>
      </w:pPr>
      <w:bookmarkStart w:id="490" w:name="_Toc80711880"/>
      <w:bookmarkStart w:id="491" w:name="_Toc30302"/>
      <w:bookmarkStart w:id="492" w:name="_Toc2763"/>
      <w:bookmarkStart w:id="493" w:name="_Toc90367100"/>
      <w:bookmarkStart w:id="494" w:name="_Toc185338413"/>
      <w:bookmarkStart w:id="495" w:name="_Toc187826976"/>
      <w:r w:rsidRPr="00156A58">
        <w:rPr>
          <w:b/>
          <w:bCs/>
          <w:sz w:val="24"/>
          <w:szCs w:val="24"/>
        </w:rPr>
        <w:t>9.4</w:t>
      </w:r>
      <w:r w:rsidRPr="00156A58">
        <w:rPr>
          <w:b/>
          <w:bCs/>
          <w:sz w:val="24"/>
          <w:szCs w:val="24"/>
        </w:rPr>
        <w:t>跟踪评价方法</w:t>
      </w:r>
      <w:bookmarkEnd w:id="490"/>
      <w:bookmarkEnd w:id="491"/>
      <w:bookmarkEnd w:id="492"/>
      <w:bookmarkEnd w:id="493"/>
      <w:bookmarkEnd w:id="494"/>
      <w:bookmarkEnd w:id="495"/>
    </w:p>
    <w:p w14:paraId="5BB8EE15" w14:textId="77777777" w:rsidR="00A5098C" w:rsidRPr="00156A58" w:rsidRDefault="00A5098C" w:rsidP="00A5098C">
      <w:pPr>
        <w:spacing w:line="540" w:lineRule="exact"/>
        <w:outlineLvl w:val="2"/>
      </w:pPr>
      <w:bookmarkStart w:id="496" w:name="_Toc184993094"/>
      <w:bookmarkStart w:id="497" w:name="_Toc185338414"/>
      <w:r w:rsidRPr="00156A58">
        <w:rPr>
          <w:b/>
          <w:bCs/>
          <w:sz w:val="24"/>
          <w:szCs w:val="24"/>
        </w:rPr>
        <w:t xml:space="preserve">9.4.1 </w:t>
      </w:r>
      <w:r w:rsidRPr="00156A58">
        <w:rPr>
          <w:b/>
          <w:bCs/>
          <w:sz w:val="24"/>
          <w:szCs w:val="24"/>
        </w:rPr>
        <w:t>从环境保护的角度进行评价</w:t>
      </w:r>
      <w:bookmarkEnd w:id="496"/>
      <w:bookmarkEnd w:id="497"/>
    </w:p>
    <w:p w14:paraId="60928A5F" w14:textId="597D8C82" w:rsidR="00A5098C" w:rsidRPr="00156A58" w:rsidRDefault="00A5098C" w:rsidP="00A5098C">
      <w:pPr>
        <w:spacing w:line="540" w:lineRule="exact"/>
        <w:ind w:firstLineChars="200" w:firstLine="480"/>
        <w:rPr>
          <w:sz w:val="24"/>
          <w:szCs w:val="24"/>
        </w:rPr>
      </w:pPr>
      <w:r w:rsidRPr="00156A58">
        <w:rPr>
          <w:sz w:val="24"/>
          <w:szCs w:val="24"/>
        </w:rPr>
        <w:t>以环境监测方案中得到的监测数据为基础进行分析，确定区域环境质量的变</w:t>
      </w:r>
      <w:r w:rsidRPr="00156A58">
        <w:rPr>
          <w:sz w:val="24"/>
          <w:szCs w:val="24"/>
        </w:rPr>
        <w:lastRenderedPageBreak/>
        <w:t>化情况，检验规划环境影响评价的准确性，以及规划中实施的环保减缓措施的有效性，找出其变化的原因。在此基础上，对规划环境影响评价效果进行跟踪评价，从而调整、完善规划中的不确</w:t>
      </w:r>
      <w:r w:rsidR="00061D8C" w:rsidRPr="00156A58">
        <w:rPr>
          <w:sz w:val="24"/>
          <w:szCs w:val="24"/>
        </w:rPr>
        <w:t>定性</w:t>
      </w:r>
      <w:r w:rsidRPr="00156A58">
        <w:rPr>
          <w:sz w:val="24"/>
          <w:szCs w:val="24"/>
        </w:rPr>
        <w:t>因素，确保规划环境目标实现。</w:t>
      </w:r>
    </w:p>
    <w:p w14:paraId="70D34A2E" w14:textId="77777777" w:rsidR="00A5098C" w:rsidRPr="00156A58" w:rsidRDefault="00A5098C" w:rsidP="00A5098C">
      <w:pPr>
        <w:spacing w:line="540" w:lineRule="exact"/>
        <w:outlineLvl w:val="2"/>
        <w:rPr>
          <w:b/>
          <w:bCs/>
          <w:sz w:val="24"/>
          <w:szCs w:val="24"/>
        </w:rPr>
      </w:pPr>
      <w:bookmarkStart w:id="498" w:name="_Toc184993095"/>
      <w:bookmarkStart w:id="499" w:name="_Toc185338415"/>
      <w:r w:rsidRPr="00156A58">
        <w:rPr>
          <w:b/>
          <w:bCs/>
          <w:sz w:val="24"/>
          <w:szCs w:val="24"/>
        </w:rPr>
        <w:t xml:space="preserve">9.4.2 </w:t>
      </w:r>
      <w:r w:rsidRPr="00156A58">
        <w:rPr>
          <w:b/>
          <w:bCs/>
          <w:sz w:val="24"/>
          <w:szCs w:val="24"/>
        </w:rPr>
        <w:t>从系统的角度进行评价</w:t>
      </w:r>
      <w:bookmarkEnd w:id="498"/>
      <w:bookmarkEnd w:id="499"/>
    </w:p>
    <w:p w14:paraId="74D1C796" w14:textId="39E3B953" w:rsidR="00A5098C" w:rsidRPr="00156A58" w:rsidRDefault="00A5098C" w:rsidP="00A5098C">
      <w:pPr>
        <w:spacing w:line="540" w:lineRule="exact"/>
        <w:ind w:firstLineChars="200" w:firstLine="480"/>
        <w:rPr>
          <w:sz w:val="24"/>
          <w:szCs w:val="24"/>
        </w:rPr>
      </w:pPr>
      <w:r w:rsidRPr="00156A58">
        <w:rPr>
          <w:sz w:val="24"/>
          <w:szCs w:val="24"/>
        </w:rPr>
        <w:t>由于</w:t>
      </w:r>
      <w:r w:rsidR="0050674A" w:rsidRPr="00156A58">
        <w:rPr>
          <w:sz w:val="24"/>
          <w:szCs w:val="24"/>
        </w:rPr>
        <w:t>园区</w:t>
      </w:r>
      <w:r w:rsidRPr="00156A58">
        <w:rPr>
          <w:sz w:val="24"/>
          <w:szCs w:val="24"/>
        </w:rPr>
        <w:t>环境、经济、社会是一个复合生态系统，经济发展中有许多不确定性因素，进行跟踪评价，对经济与环境之间的相互影响进行损益分析，对现代产业园实际造成的环境污染和环境与现代产业园所带来的实际经济效益进行比较、分析，有利于掌握经济发展与环境之间的关系，保证决策的正确性。</w:t>
      </w:r>
    </w:p>
    <w:p w14:paraId="2EE2AF84" w14:textId="77777777" w:rsidR="00A5098C" w:rsidRPr="00156A58" w:rsidRDefault="00A5098C" w:rsidP="00A5098C">
      <w:pPr>
        <w:spacing w:line="540" w:lineRule="exact"/>
        <w:outlineLvl w:val="2"/>
        <w:rPr>
          <w:b/>
          <w:bCs/>
          <w:sz w:val="24"/>
          <w:szCs w:val="24"/>
        </w:rPr>
      </w:pPr>
      <w:bookmarkStart w:id="500" w:name="_Toc184993096"/>
      <w:bookmarkStart w:id="501" w:name="_Toc185338416"/>
      <w:r w:rsidRPr="00156A58">
        <w:rPr>
          <w:b/>
          <w:bCs/>
          <w:sz w:val="24"/>
          <w:szCs w:val="24"/>
        </w:rPr>
        <w:t xml:space="preserve">9.4.3 </w:t>
      </w:r>
      <w:r w:rsidRPr="00156A58">
        <w:rPr>
          <w:b/>
          <w:bCs/>
          <w:sz w:val="24"/>
          <w:szCs w:val="24"/>
        </w:rPr>
        <w:t>从生态环境的角度进行评价</w:t>
      </w:r>
      <w:bookmarkEnd w:id="500"/>
      <w:bookmarkEnd w:id="501"/>
    </w:p>
    <w:p w14:paraId="497435B1" w14:textId="77777777" w:rsidR="00A5098C" w:rsidRPr="00156A58" w:rsidRDefault="00A5098C" w:rsidP="00A5098C">
      <w:pPr>
        <w:spacing w:line="540" w:lineRule="exact"/>
        <w:ind w:firstLineChars="200" w:firstLine="480"/>
        <w:rPr>
          <w:sz w:val="24"/>
          <w:szCs w:val="24"/>
        </w:rPr>
      </w:pPr>
      <w:r w:rsidRPr="00156A58">
        <w:rPr>
          <w:sz w:val="24"/>
          <w:szCs w:val="24"/>
        </w:rPr>
        <w:t>生态环境具有整体性、区域性的特点，工程实施对薛埠现代产业园（先行区）生态环境的改变，陆生生态系统的影响、生物多样性的影响等具有长期的生态效应。从生态环境的角度进行跟踪评价，掌握生态环境的承载力，以及生态系统可维持的现代产业园企业发展规模信息，可以及时总结薛埠现代产业园发展的经验，吸取发展中的教训，实现环境与生态系统的良性循环以及人与自然协调、社会和经济的可持续发展。</w:t>
      </w:r>
    </w:p>
    <w:p w14:paraId="0A3C9FDF" w14:textId="77777777" w:rsidR="00A5098C" w:rsidRPr="00156A58" w:rsidRDefault="00A5098C" w:rsidP="00A5098C">
      <w:pPr>
        <w:spacing w:line="540" w:lineRule="exact"/>
        <w:outlineLvl w:val="1"/>
        <w:rPr>
          <w:b/>
          <w:bCs/>
          <w:sz w:val="24"/>
          <w:szCs w:val="24"/>
        </w:rPr>
      </w:pPr>
      <w:bookmarkStart w:id="502" w:name="_Toc553"/>
      <w:bookmarkStart w:id="503" w:name="_Toc90367101"/>
      <w:bookmarkStart w:id="504" w:name="_Toc79156142"/>
      <w:bookmarkStart w:id="505" w:name="_Toc22284428"/>
      <w:bookmarkStart w:id="506" w:name="_Toc20125379"/>
      <w:bookmarkStart w:id="507" w:name="_Toc9668"/>
      <w:bookmarkStart w:id="508" w:name="_Toc185338417"/>
      <w:bookmarkStart w:id="509" w:name="_Toc187826977"/>
      <w:r w:rsidRPr="00156A58">
        <w:rPr>
          <w:b/>
          <w:bCs/>
          <w:sz w:val="24"/>
          <w:szCs w:val="24"/>
        </w:rPr>
        <w:t>9.5</w:t>
      </w:r>
      <w:r w:rsidRPr="00156A58">
        <w:rPr>
          <w:b/>
          <w:bCs/>
          <w:sz w:val="24"/>
          <w:szCs w:val="24"/>
        </w:rPr>
        <w:t>建立</w:t>
      </w:r>
      <w:r w:rsidRPr="00156A58">
        <w:rPr>
          <w:b/>
          <w:bCs/>
          <w:sz w:val="24"/>
          <w:szCs w:val="24"/>
        </w:rPr>
        <w:t>“</w:t>
      </w:r>
      <w:r w:rsidRPr="00156A58">
        <w:rPr>
          <w:b/>
          <w:bCs/>
          <w:sz w:val="24"/>
          <w:szCs w:val="24"/>
        </w:rPr>
        <w:t>三挂钩</w:t>
      </w:r>
      <w:r w:rsidRPr="00156A58">
        <w:rPr>
          <w:b/>
          <w:bCs/>
          <w:sz w:val="24"/>
          <w:szCs w:val="24"/>
        </w:rPr>
        <w:t>”</w:t>
      </w:r>
      <w:r w:rsidRPr="00156A58">
        <w:rPr>
          <w:b/>
          <w:bCs/>
          <w:sz w:val="24"/>
          <w:szCs w:val="24"/>
        </w:rPr>
        <w:t>机制</w:t>
      </w:r>
      <w:bookmarkEnd w:id="502"/>
      <w:bookmarkEnd w:id="503"/>
      <w:bookmarkEnd w:id="504"/>
      <w:bookmarkEnd w:id="505"/>
      <w:bookmarkEnd w:id="506"/>
      <w:bookmarkEnd w:id="507"/>
      <w:bookmarkEnd w:id="508"/>
      <w:bookmarkEnd w:id="509"/>
    </w:p>
    <w:p w14:paraId="52CDD5F3" w14:textId="15FCFAF3" w:rsidR="00A5098C" w:rsidRPr="00156A58" w:rsidRDefault="00061D8C" w:rsidP="00A5098C">
      <w:pPr>
        <w:spacing w:line="540" w:lineRule="exact"/>
        <w:ind w:firstLineChars="200" w:firstLine="480"/>
        <w:rPr>
          <w:sz w:val="24"/>
          <w:szCs w:val="24"/>
        </w:rPr>
      </w:pPr>
      <w:r w:rsidRPr="00156A58">
        <w:rPr>
          <w:sz w:val="24"/>
          <w:szCs w:val="24"/>
        </w:rPr>
        <w:t>为更好</w:t>
      </w:r>
      <w:r w:rsidRPr="00156A58">
        <w:rPr>
          <w:rFonts w:hint="eastAsia"/>
          <w:sz w:val="24"/>
          <w:szCs w:val="24"/>
        </w:rPr>
        <w:t>地</w:t>
      </w:r>
      <w:r w:rsidR="00A5098C" w:rsidRPr="00156A58">
        <w:rPr>
          <w:sz w:val="24"/>
          <w:szCs w:val="24"/>
        </w:rPr>
        <w:t>发挥环评制度从源头防范环境污染和生态破坏的作用，加快推进改善环境质量，建议园区建立项目环评审批与规划环评、现有项目环境管理、区域环境质量联动机制，即</w:t>
      </w:r>
      <w:r w:rsidR="00A5098C" w:rsidRPr="00156A58">
        <w:rPr>
          <w:sz w:val="24"/>
          <w:szCs w:val="24"/>
        </w:rPr>
        <w:t>“</w:t>
      </w:r>
      <w:r w:rsidR="00A5098C" w:rsidRPr="00156A58">
        <w:rPr>
          <w:sz w:val="24"/>
          <w:szCs w:val="24"/>
        </w:rPr>
        <w:t>三挂钩</w:t>
      </w:r>
      <w:r w:rsidR="00A5098C" w:rsidRPr="00156A58">
        <w:rPr>
          <w:sz w:val="24"/>
          <w:szCs w:val="24"/>
        </w:rPr>
        <w:t>”</w:t>
      </w:r>
      <w:r w:rsidR="00A5098C" w:rsidRPr="00156A58">
        <w:rPr>
          <w:sz w:val="24"/>
          <w:szCs w:val="24"/>
        </w:rPr>
        <w:t>机制。</w:t>
      </w:r>
    </w:p>
    <w:p w14:paraId="3D959E00" w14:textId="77777777" w:rsidR="008D4D59" w:rsidRPr="00156A58" w:rsidRDefault="008D4D59" w:rsidP="00A5098C">
      <w:pPr>
        <w:spacing w:line="540" w:lineRule="exact"/>
        <w:ind w:firstLine="562"/>
        <w:jc w:val="center"/>
        <w:outlineLvl w:val="0"/>
        <w:rPr>
          <w:b/>
          <w:bCs/>
          <w:sz w:val="28"/>
          <w:szCs w:val="28"/>
        </w:rPr>
        <w:sectPr w:rsidR="008D4D59" w:rsidRPr="00156A58">
          <w:pgSz w:w="11906" w:h="16838"/>
          <w:pgMar w:top="1440" w:right="1800" w:bottom="1440" w:left="1800" w:header="851" w:footer="992" w:gutter="0"/>
          <w:cols w:space="425"/>
          <w:docGrid w:type="lines" w:linePitch="312"/>
        </w:sectPr>
      </w:pPr>
    </w:p>
    <w:p w14:paraId="2FDB2DDC" w14:textId="66C98BE9" w:rsidR="008D4D59" w:rsidRPr="00156A58" w:rsidRDefault="008D4D59" w:rsidP="008D4D59">
      <w:pPr>
        <w:spacing w:line="540" w:lineRule="exact"/>
        <w:jc w:val="center"/>
        <w:outlineLvl w:val="0"/>
        <w:rPr>
          <w:b/>
          <w:bCs/>
          <w:sz w:val="28"/>
          <w:szCs w:val="28"/>
        </w:rPr>
      </w:pPr>
      <w:bookmarkStart w:id="510" w:name="_Toc184993098"/>
      <w:bookmarkStart w:id="511" w:name="_Toc187826978"/>
      <w:r w:rsidRPr="00156A58">
        <w:rPr>
          <w:b/>
          <w:bCs/>
          <w:sz w:val="28"/>
          <w:szCs w:val="28"/>
        </w:rPr>
        <w:lastRenderedPageBreak/>
        <w:t>第</w:t>
      </w:r>
      <w:r w:rsidRPr="00156A58">
        <w:rPr>
          <w:b/>
          <w:bCs/>
          <w:sz w:val="28"/>
          <w:szCs w:val="28"/>
        </w:rPr>
        <w:t>10</w:t>
      </w:r>
      <w:r w:rsidRPr="00156A58">
        <w:rPr>
          <w:b/>
          <w:bCs/>
          <w:sz w:val="28"/>
          <w:szCs w:val="28"/>
        </w:rPr>
        <w:t>章</w:t>
      </w:r>
      <w:r w:rsidRPr="00156A58">
        <w:rPr>
          <w:b/>
          <w:bCs/>
          <w:sz w:val="28"/>
          <w:szCs w:val="28"/>
        </w:rPr>
        <w:t xml:space="preserve"> </w:t>
      </w:r>
      <w:r w:rsidRPr="00156A58">
        <w:rPr>
          <w:b/>
          <w:bCs/>
          <w:sz w:val="28"/>
          <w:szCs w:val="28"/>
        </w:rPr>
        <w:t>产业园区环境管理和环境准入</w:t>
      </w:r>
      <w:bookmarkEnd w:id="510"/>
      <w:bookmarkEnd w:id="511"/>
    </w:p>
    <w:p w14:paraId="067B0BD2" w14:textId="77777777" w:rsidR="008D4D59" w:rsidRPr="00156A58" w:rsidRDefault="008D4D59" w:rsidP="008D4D59">
      <w:pPr>
        <w:spacing w:line="540" w:lineRule="exact"/>
        <w:outlineLvl w:val="1"/>
        <w:rPr>
          <w:b/>
          <w:bCs/>
          <w:sz w:val="24"/>
          <w:szCs w:val="24"/>
        </w:rPr>
      </w:pPr>
      <w:bookmarkStart w:id="512" w:name="_Toc90367103"/>
      <w:bookmarkStart w:id="513" w:name="_Toc11243"/>
      <w:bookmarkStart w:id="514" w:name="_Toc8207"/>
      <w:bookmarkStart w:id="515" w:name="_Toc184993099"/>
      <w:bookmarkStart w:id="516" w:name="_Toc187826979"/>
      <w:r w:rsidRPr="00156A58">
        <w:rPr>
          <w:b/>
          <w:bCs/>
          <w:sz w:val="24"/>
          <w:szCs w:val="24"/>
        </w:rPr>
        <w:t>10.1</w:t>
      </w:r>
      <w:r w:rsidRPr="00156A58">
        <w:rPr>
          <w:b/>
          <w:bCs/>
          <w:sz w:val="24"/>
          <w:szCs w:val="24"/>
        </w:rPr>
        <w:t>环境管理</w:t>
      </w:r>
      <w:bookmarkEnd w:id="512"/>
      <w:bookmarkEnd w:id="513"/>
      <w:bookmarkEnd w:id="514"/>
      <w:bookmarkEnd w:id="515"/>
      <w:bookmarkEnd w:id="516"/>
    </w:p>
    <w:p w14:paraId="398121ED" w14:textId="77777777" w:rsidR="008D4D59" w:rsidRPr="00156A58" w:rsidRDefault="008D4D59" w:rsidP="008D4D59">
      <w:pPr>
        <w:spacing w:line="540" w:lineRule="exact"/>
        <w:outlineLvl w:val="2"/>
        <w:rPr>
          <w:b/>
          <w:bCs/>
          <w:sz w:val="24"/>
          <w:szCs w:val="24"/>
        </w:rPr>
      </w:pPr>
      <w:bookmarkStart w:id="517" w:name="_Toc184993100"/>
      <w:r w:rsidRPr="00156A58">
        <w:rPr>
          <w:b/>
          <w:bCs/>
          <w:sz w:val="24"/>
          <w:szCs w:val="24"/>
        </w:rPr>
        <w:t>10.1.1</w:t>
      </w:r>
      <w:r w:rsidRPr="00156A58">
        <w:rPr>
          <w:b/>
          <w:bCs/>
          <w:sz w:val="24"/>
          <w:szCs w:val="24"/>
        </w:rPr>
        <w:t>环境管理目的</w:t>
      </w:r>
      <w:bookmarkEnd w:id="517"/>
    </w:p>
    <w:p w14:paraId="29FF4223" w14:textId="77777777" w:rsidR="008D4D59" w:rsidRPr="00156A58" w:rsidRDefault="008D4D59" w:rsidP="008D4D59">
      <w:pPr>
        <w:spacing w:line="540" w:lineRule="exact"/>
        <w:ind w:firstLine="561"/>
        <w:rPr>
          <w:snapToGrid w:val="0"/>
          <w:sz w:val="24"/>
          <w:szCs w:val="24"/>
        </w:rPr>
      </w:pPr>
      <w:r w:rsidRPr="00156A58">
        <w:rPr>
          <w:snapToGrid w:val="0"/>
          <w:sz w:val="24"/>
          <w:szCs w:val="24"/>
        </w:rPr>
        <w:t>《中华人民共和国环境保护法》明确指出，我国环境保护的目的是保护和改善环境，防治污染和其他公害，保障公众健康，推进生态文明建设，促进经济社会可持续发展。</w:t>
      </w:r>
    </w:p>
    <w:p w14:paraId="409905AB" w14:textId="77777777" w:rsidR="008D4D59" w:rsidRPr="00156A58" w:rsidRDefault="008D4D59" w:rsidP="008D4D59">
      <w:pPr>
        <w:spacing w:line="540" w:lineRule="exact"/>
        <w:ind w:firstLine="561"/>
        <w:rPr>
          <w:snapToGrid w:val="0"/>
          <w:sz w:val="24"/>
          <w:szCs w:val="24"/>
        </w:rPr>
      </w:pPr>
      <w:r w:rsidRPr="00156A58">
        <w:rPr>
          <w:snapToGrid w:val="0"/>
          <w:sz w:val="24"/>
          <w:szCs w:val="24"/>
        </w:rPr>
        <w:t>环境管理的目的是解决环境污染和生态破坏造成的各类环境问题，保证区域的环境安全。调整产业结构，规范企业的生产行为，促进企业的技术改革与创新，协调经济技术发展与环境保护之间的关系，实现区域社会的可持续发展。</w:t>
      </w:r>
    </w:p>
    <w:p w14:paraId="497B3980" w14:textId="77777777" w:rsidR="008D4D59" w:rsidRPr="00156A58" w:rsidRDefault="008D4D59" w:rsidP="008D4D59">
      <w:pPr>
        <w:widowControl/>
        <w:spacing w:line="540" w:lineRule="exact"/>
        <w:jc w:val="left"/>
        <w:outlineLvl w:val="2"/>
        <w:rPr>
          <w:b/>
          <w:bCs/>
          <w:kern w:val="2"/>
          <w:sz w:val="24"/>
          <w:szCs w:val="24"/>
        </w:rPr>
      </w:pPr>
      <w:bookmarkStart w:id="518" w:name="_Toc184993101"/>
      <w:r w:rsidRPr="00156A58">
        <w:rPr>
          <w:b/>
          <w:bCs/>
          <w:kern w:val="2"/>
          <w:sz w:val="24"/>
          <w:szCs w:val="24"/>
        </w:rPr>
        <w:t>10.1.2</w:t>
      </w:r>
      <w:r w:rsidRPr="00156A58">
        <w:rPr>
          <w:b/>
          <w:bCs/>
          <w:kern w:val="2"/>
          <w:sz w:val="24"/>
          <w:szCs w:val="24"/>
        </w:rPr>
        <w:t>环境管理原则</w:t>
      </w:r>
      <w:bookmarkEnd w:id="518"/>
    </w:p>
    <w:p w14:paraId="1759CF2D" w14:textId="77777777" w:rsidR="008D4D59" w:rsidRPr="00156A58" w:rsidRDefault="008D4D59" w:rsidP="008D4D59">
      <w:pPr>
        <w:spacing w:line="540" w:lineRule="exact"/>
        <w:ind w:firstLine="560"/>
        <w:rPr>
          <w:snapToGrid w:val="0"/>
          <w:sz w:val="24"/>
          <w:szCs w:val="24"/>
        </w:rPr>
      </w:pPr>
      <w:r w:rsidRPr="00156A58">
        <w:rPr>
          <w:snapToGrid w:val="0"/>
          <w:sz w:val="24"/>
          <w:szCs w:val="24"/>
        </w:rPr>
        <w:t>园区开展环境管理应遵守环境保护法规有关规定，针对产业园特点，遵循以下基本原则：</w:t>
      </w:r>
    </w:p>
    <w:p w14:paraId="6B6DA57F" w14:textId="77777777" w:rsidR="008D4D59" w:rsidRPr="00156A58" w:rsidRDefault="008D4D59" w:rsidP="008D4D59">
      <w:pPr>
        <w:spacing w:line="540" w:lineRule="exact"/>
        <w:ind w:firstLine="560"/>
        <w:rPr>
          <w:snapToGrid w:val="0"/>
          <w:sz w:val="24"/>
          <w:szCs w:val="24"/>
        </w:rPr>
      </w:pPr>
      <w:r w:rsidRPr="00156A58">
        <w:rPr>
          <w:snapToGrid w:val="0"/>
          <w:sz w:val="24"/>
          <w:szCs w:val="24"/>
        </w:rPr>
        <w:t>（</w:t>
      </w:r>
      <w:r w:rsidRPr="00156A58">
        <w:rPr>
          <w:snapToGrid w:val="0"/>
          <w:sz w:val="24"/>
          <w:szCs w:val="24"/>
        </w:rPr>
        <w:t>1</w:t>
      </w:r>
      <w:r w:rsidRPr="00156A58">
        <w:rPr>
          <w:snapToGrid w:val="0"/>
          <w:sz w:val="24"/>
          <w:szCs w:val="24"/>
        </w:rPr>
        <w:t>）按</w:t>
      </w:r>
      <w:r w:rsidRPr="00156A58">
        <w:rPr>
          <w:snapToGrid w:val="0"/>
          <w:sz w:val="24"/>
          <w:szCs w:val="24"/>
        </w:rPr>
        <w:t>“</w:t>
      </w:r>
      <w:r w:rsidRPr="00156A58">
        <w:rPr>
          <w:snapToGrid w:val="0"/>
          <w:sz w:val="24"/>
          <w:szCs w:val="24"/>
        </w:rPr>
        <w:t>可持续发展</w:t>
      </w:r>
      <w:r w:rsidRPr="00156A58">
        <w:rPr>
          <w:snapToGrid w:val="0"/>
          <w:sz w:val="24"/>
          <w:szCs w:val="24"/>
        </w:rPr>
        <w:t>”</w:t>
      </w:r>
      <w:r w:rsidRPr="00156A58">
        <w:rPr>
          <w:snapToGrid w:val="0"/>
          <w:sz w:val="24"/>
          <w:szCs w:val="24"/>
        </w:rPr>
        <w:t>战略，正确处理工业发展和保护环境的关系，把经济效益和环境效益统一起来。</w:t>
      </w:r>
    </w:p>
    <w:p w14:paraId="6872E328" w14:textId="77777777" w:rsidR="008D4D59" w:rsidRPr="00156A58" w:rsidRDefault="008D4D59" w:rsidP="008D4D59">
      <w:pPr>
        <w:spacing w:line="540" w:lineRule="exact"/>
        <w:ind w:firstLine="560"/>
        <w:rPr>
          <w:snapToGrid w:val="0"/>
          <w:sz w:val="24"/>
          <w:szCs w:val="24"/>
        </w:rPr>
      </w:pPr>
      <w:r w:rsidRPr="00156A58">
        <w:rPr>
          <w:snapToGrid w:val="0"/>
          <w:sz w:val="24"/>
          <w:szCs w:val="24"/>
        </w:rPr>
        <w:t>（</w:t>
      </w:r>
      <w:r w:rsidRPr="00156A58">
        <w:rPr>
          <w:snapToGrid w:val="0"/>
          <w:sz w:val="24"/>
          <w:szCs w:val="24"/>
        </w:rPr>
        <w:t>2</w:t>
      </w:r>
      <w:r w:rsidRPr="00156A58">
        <w:rPr>
          <w:snapToGrid w:val="0"/>
          <w:sz w:val="24"/>
          <w:szCs w:val="24"/>
        </w:rPr>
        <w:t>）把环境管理作为产业园管理的一个组成部分，并贯穿于管理全过程，将环保指标纳入产业园运行计划指标，同时进行考核和检查。</w:t>
      </w:r>
    </w:p>
    <w:p w14:paraId="1A8176A3" w14:textId="77777777" w:rsidR="008D4D59" w:rsidRPr="00156A58" w:rsidRDefault="008D4D59" w:rsidP="008D4D59">
      <w:pPr>
        <w:spacing w:line="540" w:lineRule="exact"/>
        <w:ind w:firstLine="560"/>
        <w:rPr>
          <w:snapToGrid w:val="0"/>
          <w:sz w:val="24"/>
          <w:szCs w:val="24"/>
        </w:rPr>
      </w:pPr>
      <w:r w:rsidRPr="00156A58">
        <w:rPr>
          <w:snapToGrid w:val="0"/>
          <w:sz w:val="24"/>
          <w:szCs w:val="24"/>
        </w:rPr>
        <w:t>（</w:t>
      </w:r>
      <w:r w:rsidRPr="00156A58">
        <w:rPr>
          <w:snapToGrid w:val="0"/>
          <w:sz w:val="24"/>
          <w:szCs w:val="24"/>
        </w:rPr>
        <w:t>3</w:t>
      </w:r>
      <w:r w:rsidRPr="00156A58">
        <w:rPr>
          <w:snapToGrid w:val="0"/>
          <w:sz w:val="24"/>
          <w:szCs w:val="24"/>
        </w:rPr>
        <w:t>）加强产业园职工环境保护意识，专业管理与群众管理相结合。</w:t>
      </w:r>
    </w:p>
    <w:p w14:paraId="73B0FD6A" w14:textId="77777777" w:rsidR="008D4D59" w:rsidRPr="00156A58" w:rsidRDefault="008D4D59" w:rsidP="008D4D59">
      <w:pPr>
        <w:widowControl/>
        <w:spacing w:line="540" w:lineRule="exact"/>
        <w:jc w:val="left"/>
        <w:outlineLvl w:val="2"/>
        <w:rPr>
          <w:b/>
          <w:bCs/>
          <w:kern w:val="2"/>
          <w:sz w:val="24"/>
          <w:szCs w:val="24"/>
        </w:rPr>
      </w:pPr>
      <w:bookmarkStart w:id="519" w:name="_Toc184993102"/>
      <w:r w:rsidRPr="00156A58">
        <w:rPr>
          <w:b/>
          <w:bCs/>
          <w:kern w:val="2"/>
          <w:sz w:val="24"/>
          <w:szCs w:val="24"/>
        </w:rPr>
        <w:t>10.1.3</w:t>
      </w:r>
      <w:r w:rsidRPr="00156A58">
        <w:rPr>
          <w:b/>
          <w:bCs/>
          <w:kern w:val="2"/>
          <w:sz w:val="24"/>
          <w:szCs w:val="24"/>
        </w:rPr>
        <w:t>环境管理机构与职责</w:t>
      </w:r>
      <w:bookmarkEnd w:id="519"/>
    </w:p>
    <w:p w14:paraId="67F6C02B" w14:textId="77777777" w:rsidR="008D4D59" w:rsidRPr="00156A58" w:rsidRDefault="008D4D59" w:rsidP="008D4D59">
      <w:pPr>
        <w:adjustRightInd w:val="0"/>
        <w:snapToGrid w:val="0"/>
        <w:spacing w:line="540" w:lineRule="exact"/>
        <w:ind w:firstLine="561"/>
        <w:rPr>
          <w:snapToGrid w:val="0"/>
          <w:sz w:val="24"/>
          <w:szCs w:val="24"/>
        </w:rPr>
      </w:pPr>
      <w:r w:rsidRPr="00156A58">
        <w:rPr>
          <w:snapToGrid w:val="0"/>
          <w:sz w:val="24"/>
          <w:szCs w:val="24"/>
        </w:rPr>
        <w:t>（</w:t>
      </w:r>
      <w:r w:rsidRPr="00156A58">
        <w:rPr>
          <w:snapToGrid w:val="0"/>
          <w:sz w:val="24"/>
          <w:szCs w:val="24"/>
        </w:rPr>
        <w:t>1</w:t>
      </w:r>
      <w:r w:rsidRPr="00156A58">
        <w:rPr>
          <w:snapToGrid w:val="0"/>
          <w:sz w:val="24"/>
          <w:szCs w:val="24"/>
        </w:rPr>
        <w:t>）环境管理机构的设置</w:t>
      </w:r>
    </w:p>
    <w:p w14:paraId="00372AC9" w14:textId="77777777" w:rsidR="008D4D59" w:rsidRPr="00156A58" w:rsidRDefault="008D4D59" w:rsidP="008D4D59">
      <w:pPr>
        <w:adjustRightInd w:val="0"/>
        <w:snapToGrid w:val="0"/>
        <w:spacing w:line="540" w:lineRule="exact"/>
        <w:ind w:firstLine="561"/>
        <w:rPr>
          <w:snapToGrid w:val="0"/>
          <w:sz w:val="24"/>
          <w:szCs w:val="24"/>
        </w:rPr>
      </w:pPr>
      <w:r w:rsidRPr="00156A58">
        <w:rPr>
          <w:snapToGrid w:val="0"/>
          <w:sz w:val="24"/>
          <w:szCs w:val="24"/>
        </w:rPr>
        <w:t>目前薛埠镇现代产业园</w:t>
      </w:r>
      <w:r w:rsidRPr="00156A58">
        <w:rPr>
          <w:sz w:val="24"/>
          <w:szCs w:val="24"/>
        </w:rPr>
        <w:t>的环境管理机构为</w:t>
      </w:r>
      <w:r w:rsidRPr="00156A58">
        <w:rPr>
          <w:snapToGrid w:val="0"/>
          <w:sz w:val="24"/>
          <w:szCs w:val="24"/>
        </w:rPr>
        <w:t>安全环保处，</w:t>
      </w:r>
      <w:r w:rsidRPr="00156A58">
        <w:rPr>
          <w:sz w:val="24"/>
          <w:szCs w:val="24"/>
        </w:rPr>
        <w:t>作为具体监督和实施环境管理的机构，已配备专职的环境管理人员，负责</w:t>
      </w:r>
      <w:r w:rsidRPr="00156A58">
        <w:rPr>
          <w:snapToGrid w:val="0"/>
          <w:sz w:val="24"/>
          <w:szCs w:val="24"/>
        </w:rPr>
        <w:t>指导督促园区单位落实安全生产和环保责任；组织开展安全生产宣传教育和培训、日常检查、专项整治、应急救援等工作；配合金坛区应急管理部门、生态环境部门开展工作。</w:t>
      </w:r>
    </w:p>
    <w:p w14:paraId="5F71097B" w14:textId="77777777" w:rsidR="008D4D59" w:rsidRPr="00156A58" w:rsidRDefault="008D4D59" w:rsidP="008D4D59">
      <w:pPr>
        <w:adjustRightInd w:val="0"/>
        <w:snapToGrid w:val="0"/>
        <w:spacing w:line="540" w:lineRule="exact"/>
        <w:ind w:firstLine="561"/>
        <w:rPr>
          <w:snapToGrid w:val="0"/>
          <w:sz w:val="24"/>
          <w:szCs w:val="24"/>
        </w:rPr>
      </w:pPr>
      <w:r w:rsidRPr="00156A58">
        <w:rPr>
          <w:snapToGrid w:val="0"/>
          <w:sz w:val="24"/>
          <w:szCs w:val="24"/>
        </w:rPr>
        <w:t>（</w:t>
      </w:r>
      <w:r w:rsidRPr="00156A58">
        <w:rPr>
          <w:snapToGrid w:val="0"/>
          <w:sz w:val="24"/>
          <w:szCs w:val="24"/>
        </w:rPr>
        <w:t>2</w:t>
      </w:r>
      <w:r w:rsidRPr="00156A58">
        <w:rPr>
          <w:snapToGrid w:val="0"/>
          <w:sz w:val="24"/>
          <w:szCs w:val="24"/>
        </w:rPr>
        <w:t>）环境管理机构的职责</w:t>
      </w:r>
    </w:p>
    <w:p w14:paraId="0E8590D3" w14:textId="77777777" w:rsidR="008D4D59" w:rsidRPr="00156A58" w:rsidRDefault="008D4D59" w:rsidP="008D4D59">
      <w:pPr>
        <w:adjustRightInd w:val="0"/>
        <w:snapToGrid w:val="0"/>
        <w:spacing w:line="540" w:lineRule="exact"/>
        <w:ind w:firstLine="561"/>
        <w:rPr>
          <w:snapToGrid w:val="0"/>
          <w:sz w:val="24"/>
          <w:szCs w:val="24"/>
        </w:rPr>
      </w:pPr>
      <w:r w:rsidRPr="00156A58">
        <w:rPr>
          <w:rFonts w:ascii="宋体" w:eastAsia="宋体" w:hAnsi="宋体" w:cs="宋体" w:hint="eastAsia"/>
          <w:snapToGrid w:val="0"/>
          <w:sz w:val="24"/>
          <w:szCs w:val="24"/>
        </w:rPr>
        <w:t>①</w:t>
      </w:r>
      <w:r w:rsidRPr="00156A58">
        <w:rPr>
          <w:snapToGrid w:val="0"/>
          <w:sz w:val="24"/>
          <w:szCs w:val="24"/>
        </w:rPr>
        <w:t>贯彻执行国家、行业和地方的环保法律、法规和政策。</w:t>
      </w:r>
    </w:p>
    <w:p w14:paraId="3511A80C"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lastRenderedPageBreak/>
        <w:t>②</w:t>
      </w:r>
      <w:r w:rsidRPr="00156A58">
        <w:rPr>
          <w:snapToGrid w:val="0"/>
          <w:sz w:val="24"/>
          <w:szCs w:val="24"/>
        </w:rPr>
        <w:t>按规划环评要求负责落实本规划项目环保设施的配套建设、监督管理，配合环保主管部门的验收工作。</w:t>
      </w:r>
    </w:p>
    <w:p w14:paraId="0168B373"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③</w:t>
      </w:r>
      <w:r w:rsidRPr="00156A58">
        <w:rPr>
          <w:snapToGrid w:val="0"/>
          <w:sz w:val="24"/>
          <w:szCs w:val="24"/>
        </w:rPr>
        <w:t>落实本报告提出的监测与跟踪评价计划，并委托有资质和能力的机构实施。</w:t>
      </w:r>
    </w:p>
    <w:p w14:paraId="28B8E326"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④</w:t>
      </w:r>
      <w:r w:rsidRPr="00156A58">
        <w:rPr>
          <w:snapToGrid w:val="0"/>
          <w:sz w:val="24"/>
          <w:szCs w:val="24"/>
        </w:rPr>
        <w:t>负责区域环境风险管理，建立健全区域环境风险应急体系。</w:t>
      </w:r>
    </w:p>
    <w:p w14:paraId="57EEEE43"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⑤</w:t>
      </w:r>
      <w:r w:rsidRPr="00156A58">
        <w:rPr>
          <w:snapToGrid w:val="0"/>
          <w:sz w:val="24"/>
          <w:szCs w:val="24"/>
        </w:rPr>
        <w:t>监督规划具体项目建设环保审批程序执行情况及</w:t>
      </w:r>
      <w:r w:rsidRPr="00156A58">
        <w:rPr>
          <w:snapToGrid w:val="0"/>
          <w:sz w:val="24"/>
          <w:szCs w:val="24"/>
        </w:rPr>
        <w:t>“</w:t>
      </w:r>
      <w:r w:rsidRPr="00156A58">
        <w:rPr>
          <w:snapToGrid w:val="0"/>
          <w:sz w:val="24"/>
          <w:szCs w:val="24"/>
        </w:rPr>
        <w:t>三同时</w:t>
      </w:r>
      <w:r w:rsidRPr="00156A58">
        <w:rPr>
          <w:snapToGrid w:val="0"/>
          <w:sz w:val="24"/>
          <w:szCs w:val="24"/>
        </w:rPr>
        <w:t>”</w:t>
      </w:r>
      <w:r w:rsidRPr="00156A58">
        <w:rPr>
          <w:snapToGrid w:val="0"/>
          <w:sz w:val="24"/>
          <w:szCs w:val="24"/>
        </w:rPr>
        <w:t>的落实情况，配合生态环境部门对其的监督检查。</w:t>
      </w:r>
    </w:p>
    <w:p w14:paraId="0437744C"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⑥</w:t>
      </w:r>
      <w:r w:rsidRPr="00156A58">
        <w:rPr>
          <w:snapToGrid w:val="0"/>
          <w:sz w:val="24"/>
          <w:szCs w:val="24"/>
        </w:rPr>
        <w:t>负责与各级生态环境部门的联系和沟通工作，并接受其监督和指导。</w:t>
      </w:r>
    </w:p>
    <w:p w14:paraId="5E752B46"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⑦</w:t>
      </w:r>
      <w:r w:rsidRPr="00156A58">
        <w:rPr>
          <w:snapToGrid w:val="0"/>
          <w:sz w:val="24"/>
          <w:szCs w:val="24"/>
        </w:rPr>
        <w:t>建立环保信息网络，负责各类环保资料的统计、整理和归档工作。</w:t>
      </w:r>
    </w:p>
    <w:p w14:paraId="500A07F3" w14:textId="77777777" w:rsidR="008D4D59" w:rsidRPr="00156A58" w:rsidRDefault="008D4D59" w:rsidP="008D4D59">
      <w:pPr>
        <w:adjustRightInd w:val="0"/>
        <w:snapToGrid w:val="0"/>
        <w:spacing w:line="540" w:lineRule="exact"/>
        <w:ind w:firstLine="560"/>
        <w:rPr>
          <w:snapToGrid w:val="0"/>
          <w:sz w:val="24"/>
          <w:szCs w:val="24"/>
        </w:rPr>
      </w:pPr>
      <w:r w:rsidRPr="00156A58">
        <w:rPr>
          <w:rFonts w:ascii="宋体" w:eastAsia="宋体" w:hAnsi="宋体" w:cs="宋体" w:hint="eastAsia"/>
          <w:snapToGrid w:val="0"/>
          <w:sz w:val="24"/>
          <w:szCs w:val="24"/>
        </w:rPr>
        <w:t>⑧</w:t>
      </w:r>
      <w:r w:rsidRPr="00156A58">
        <w:rPr>
          <w:snapToGrid w:val="0"/>
          <w:sz w:val="24"/>
          <w:szCs w:val="24"/>
        </w:rPr>
        <w:t>开展环保宣传教育和环保技术培训工作，提高管理人员自身和当地居民的环保意识及责任感。</w:t>
      </w:r>
    </w:p>
    <w:p w14:paraId="2BDFE838" w14:textId="77777777" w:rsidR="008D4D59" w:rsidRPr="00156A58" w:rsidRDefault="008D4D59" w:rsidP="008D4D59">
      <w:pPr>
        <w:widowControl/>
        <w:spacing w:line="540" w:lineRule="exact"/>
        <w:jc w:val="left"/>
        <w:outlineLvl w:val="2"/>
        <w:rPr>
          <w:b/>
          <w:bCs/>
          <w:kern w:val="2"/>
          <w:sz w:val="24"/>
          <w:szCs w:val="24"/>
        </w:rPr>
      </w:pPr>
      <w:bookmarkStart w:id="520" w:name="_Toc184993103"/>
      <w:r w:rsidRPr="00156A58">
        <w:rPr>
          <w:b/>
          <w:bCs/>
          <w:kern w:val="2"/>
          <w:sz w:val="24"/>
          <w:szCs w:val="24"/>
        </w:rPr>
        <w:t>10.1.4</w:t>
      </w:r>
      <w:r w:rsidRPr="00156A58">
        <w:rPr>
          <w:b/>
          <w:bCs/>
          <w:kern w:val="2"/>
          <w:sz w:val="24"/>
          <w:szCs w:val="24"/>
        </w:rPr>
        <w:t>强化环境规章制度</w:t>
      </w:r>
      <w:bookmarkEnd w:id="520"/>
    </w:p>
    <w:p w14:paraId="47DC783F" w14:textId="77777777" w:rsidR="008D4D59" w:rsidRPr="00156A58" w:rsidRDefault="008D4D59" w:rsidP="008D4D59">
      <w:pPr>
        <w:adjustRightInd w:val="0"/>
        <w:snapToGrid w:val="0"/>
        <w:spacing w:line="540" w:lineRule="exact"/>
        <w:ind w:firstLine="560"/>
        <w:rPr>
          <w:snapToGrid w:val="0"/>
          <w:sz w:val="24"/>
          <w:szCs w:val="24"/>
        </w:rPr>
      </w:pPr>
      <w:bookmarkStart w:id="521" w:name="_Hlk94193339"/>
      <w:r w:rsidRPr="00156A58">
        <w:rPr>
          <w:snapToGrid w:val="0"/>
          <w:sz w:val="24"/>
          <w:szCs w:val="24"/>
        </w:rPr>
        <w:t>（</w:t>
      </w:r>
      <w:r w:rsidRPr="00156A58">
        <w:rPr>
          <w:snapToGrid w:val="0"/>
          <w:sz w:val="24"/>
          <w:szCs w:val="24"/>
        </w:rPr>
        <w:t>1</w:t>
      </w:r>
      <w:r w:rsidRPr="00156A58">
        <w:rPr>
          <w:snapToGrid w:val="0"/>
          <w:sz w:val="24"/>
          <w:szCs w:val="24"/>
        </w:rPr>
        <w:t>）实行严格的项目审批制度</w:t>
      </w:r>
    </w:p>
    <w:p w14:paraId="6FFDE2CC"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制定相应的项目审批、审核制度，在引进项目时，严格把好</w:t>
      </w:r>
      <w:r w:rsidRPr="00156A58">
        <w:rPr>
          <w:snapToGrid w:val="0"/>
          <w:sz w:val="24"/>
          <w:szCs w:val="24"/>
        </w:rPr>
        <w:t>“</w:t>
      </w:r>
      <w:r w:rsidRPr="00156A58">
        <w:rPr>
          <w:snapToGrid w:val="0"/>
          <w:sz w:val="24"/>
          <w:szCs w:val="24"/>
        </w:rPr>
        <w:t>技术含量高</w:t>
      </w:r>
      <w:r w:rsidRPr="00156A58">
        <w:rPr>
          <w:snapToGrid w:val="0"/>
          <w:sz w:val="24"/>
          <w:szCs w:val="24"/>
        </w:rPr>
        <w:t>”</w:t>
      </w:r>
      <w:r w:rsidRPr="00156A58">
        <w:rPr>
          <w:snapToGrid w:val="0"/>
          <w:sz w:val="24"/>
          <w:szCs w:val="24"/>
        </w:rPr>
        <w:t>和</w:t>
      </w:r>
      <w:r w:rsidRPr="00156A58">
        <w:rPr>
          <w:snapToGrid w:val="0"/>
          <w:sz w:val="24"/>
          <w:szCs w:val="24"/>
        </w:rPr>
        <w:t>“</w:t>
      </w:r>
      <w:r w:rsidRPr="00156A58">
        <w:rPr>
          <w:snapToGrid w:val="0"/>
          <w:sz w:val="24"/>
          <w:szCs w:val="24"/>
        </w:rPr>
        <w:t>环境友好</w:t>
      </w:r>
      <w:r w:rsidRPr="00156A58">
        <w:rPr>
          <w:snapToGrid w:val="0"/>
          <w:sz w:val="24"/>
          <w:szCs w:val="24"/>
        </w:rPr>
        <w:t>”</w:t>
      </w:r>
      <w:r w:rsidRPr="00156A58">
        <w:rPr>
          <w:snapToGrid w:val="0"/>
          <w:sz w:val="24"/>
          <w:szCs w:val="24"/>
        </w:rPr>
        <w:t>关，注意产品和生产工艺的科技含量和其对环境的影响。对不符合国家产业政策和产业园产业发展方向的项目一律不引进。严格执行建设项目环境影响评价制度和</w:t>
      </w:r>
      <w:r w:rsidRPr="00156A58">
        <w:rPr>
          <w:snapToGrid w:val="0"/>
          <w:sz w:val="24"/>
          <w:szCs w:val="24"/>
        </w:rPr>
        <w:t>“</w:t>
      </w:r>
      <w:r w:rsidRPr="00156A58">
        <w:rPr>
          <w:snapToGrid w:val="0"/>
          <w:sz w:val="24"/>
          <w:szCs w:val="24"/>
        </w:rPr>
        <w:t>三同时</w:t>
      </w:r>
      <w:r w:rsidRPr="00156A58">
        <w:rPr>
          <w:snapToGrid w:val="0"/>
          <w:sz w:val="24"/>
          <w:szCs w:val="24"/>
        </w:rPr>
        <w:t>”</w:t>
      </w:r>
      <w:r w:rsidRPr="00156A58">
        <w:rPr>
          <w:snapToGrid w:val="0"/>
          <w:sz w:val="24"/>
          <w:szCs w:val="24"/>
        </w:rPr>
        <w:t>制度，实行项目的环保</w:t>
      </w:r>
      <w:r w:rsidRPr="00156A58">
        <w:rPr>
          <w:snapToGrid w:val="0"/>
          <w:sz w:val="24"/>
          <w:szCs w:val="24"/>
        </w:rPr>
        <w:t>“</w:t>
      </w:r>
      <w:r w:rsidRPr="00156A58">
        <w:rPr>
          <w:snapToGrid w:val="0"/>
          <w:sz w:val="24"/>
          <w:szCs w:val="24"/>
        </w:rPr>
        <w:t>一票否决</w:t>
      </w:r>
      <w:r w:rsidRPr="00156A58">
        <w:rPr>
          <w:snapToGrid w:val="0"/>
          <w:sz w:val="24"/>
          <w:szCs w:val="24"/>
        </w:rPr>
        <w:t>”</w:t>
      </w:r>
      <w:r w:rsidRPr="00156A58">
        <w:rPr>
          <w:snapToGrid w:val="0"/>
          <w:sz w:val="24"/>
          <w:szCs w:val="24"/>
        </w:rPr>
        <w:t>制，通过严格控制污染源，以达到从源头控制的目的。按</w:t>
      </w:r>
      <w:r w:rsidRPr="00156A58">
        <w:rPr>
          <w:snapToGrid w:val="0"/>
          <w:sz w:val="24"/>
          <w:szCs w:val="24"/>
        </w:rPr>
        <w:t>“</w:t>
      </w:r>
      <w:r w:rsidRPr="00156A58">
        <w:rPr>
          <w:snapToGrid w:val="0"/>
          <w:sz w:val="24"/>
          <w:szCs w:val="24"/>
        </w:rPr>
        <w:t>可持续发展</w:t>
      </w:r>
      <w:r w:rsidRPr="00156A58">
        <w:rPr>
          <w:snapToGrid w:val="0"/>
          <w:sz w:val="24"/>
          <w:szCs w:val="24"/>
        </w:rPr>
        <w:t>”</w:t>
      </w:r>
      <w:r w:rsidRPr="00156A58">
        <w:rPr>
          <w:snapToGrid w:val="0"/>
          <w:sz w:val="24"/>
          <w:szCs w:val="24"/>
        </w:rPr>
        <w:t>战略，正确处理工业发展和环境保护的关系，把经济效益和环境效益统一起来。</w:t>
      </w:r>
    </w:p>
    <w:p w14:paraId="79F2AB1C"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2</w:t>
      </w:r>
      <w:r w:rsidRPr="00156A58">
        <w:rPr>
          <w:snapToGrid w:val="0"/>
          <w:sz w:val="24"/>
          <w:szCs w:val="24"/>
        </w:rPr>
        <w:t>）切实落实环境保护目标责任制</w:t>
      </w:r>
    </w:p>
    <w:p w14:paraId="6D9B4CE0"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实行生产者环境责任制，要求生产企业对其使用的原料、包装物、产品生产、消费过程及消费后的剩余物对环境的影响负责。根据环境规划总目标和污染物总量控制计划，按单位或企业层层分解，建立以企业及主管部门领导为核心的管理体系，明确各自的环境责任，以签订责任状的形式，将责任落实给企业领导者，达到目标管理的目的。</w:t>
      </w:r>
    </w:p>
    <w:p w14:paraId="79E12961"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lastRenderedPageBreak/>
        <w:t>（</w:t>
      </w:r>
      <w:r w:rsidRPr="00156A58">
        <w:rPr>
          <w:snapToGrid w:val="0"/>
          <w:sz w:val="24"/>
          <w:szCs w:val="24"/>
        </w:rPr>
        <w:t>3</w:t>
      </w:r>
      <w:r w:rsidRPr="00156A58">
        <w:rPr>
          <w:snapToGrid w:val="0"/>
          <w:sz w:val="24"/>
          <w:szCs w:val="24"/>
        </w:rPr>
        <w:t>）健全污染治理设施管理制度</w:t>
      </w:r>
    </w:p>
    <w:p w14:paraId="4DFD5FC1" w14:textId="057128F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强化企业污染治理设施的管理，制定各级岗位责任制，编制</w:t>
      </w:r>
      <w:r w:rsidR="00061D8C" w:rsidRPr="00156A58">
        <w:rPr>
          <w:snapToGrid w:val="0"/>
          <w:sz w:val="24"/>
          <w:szCs w:val="24"/>
        </w:rPr>
        <w:t>设备及工艺的操作规程，建立相应的管理</w:t>
      </w:r>
      <w:r w:rsidR="00061D8C" w:rsidRPr="00156A58">
        <w:rPr>
          <w:rFonts w:hint="eastAsia"/>
          <w:snapToGrid w:val="0"/>
          <w:sz w:val="24"/>
          <w:szCs w:val="24"/>
        </w:rPr>
        <w:t>台账</w:t>
      </w:r>
      <w:r w:rsidRPr="00156A58">
        <w:rPr>
          <w:snapToGrid w:val="0"/>
          <w:sz w:val="24"/>
          <w:szCs w:val="24"/>
        </w:rPr>
        <w:t>。不得擅自拆除或闲置已有的污染处理设施，严禁故意不正常使用污染处理设施。</w:t>
      </w:r>
    </w:p>
    <w:p w14:paraId="0C4F5026"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4</w:t>
      </w:r>
      <w:r w:rsidRPr="00156A58">
        <w:rPr>
          <w:snapToGrid w:val="0"/>
          <w:sz w:val="24"/>
          <w:szCs w:val="24"/>
        </w:rPr>
        <w:t>）严格落实各项环境制度</w:t>
      </w:r>
    </w:p>
    <w:p w14:paraId="59C27DE5"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在项目筹备、实施、建设阶段，应严格执行</w:t>
      </w:r>
      <w:r w:rsidRPr="00156A58">
        <w:rPr>
          <w:snapToGrid w:val="0"/>
          <w:sz w:val="24"/>
          <w:szCs w:val="24"/>
        </w:rPr>
        <w:t>“</w:t>
      </w:r>
      <w:r w:rsidRPr="00156A58">
        <w:rPr>
          <w:snapToGrid w:val="0"/>
          <w:sz w:val="24"/>
          <w:szCs w:val="24"/>
        </w:rPr>
        <w:t>三同时</w:t>
      </w:r>
      <w:r w:rsidRPr="00156A58">
        <w:rPr>
          <w:snapToGrid w:val="0"/>
          <w:sz w:val="24"/>
          <w:szCs w:val="24"/>
        </w:rPr>
        <w:t>”</w:t>
      </w:r>
      <w:r w:rsidRPr="00156A58">
        <w:rPr>
          <w:snapToGrid w:val="0"/>
          <w:sz w:val="24"/>
          <w:szCs w:val="24"/>
        </w:rPr>
        <w:t>，确保污染处理设施能够和生产工艺</w:t>
      </w:r>
      <w:r w:rsidRPr="00156A58">
        <w:rPr>
          <w:snapToGrid w:val="0"/>
          <w:sz w:val="24"/>
          <w:szCs w:val="24"/>
        </w:rPr>
        <w:t>“</w:t>
      </w:r>
      <w:r w:rsidRPr="00156A58">
        <w:rPr>
          <w:snapToGrid w:val="0"/>
          <w:sz w:val="24"/>
          <w:szCs w:val="24"/>
        </w:rPr>
        <w:t>同时设计</w:t>
      </w:r>
      <w:r w:rsidRPr="00156A58">
        <w:rPr>
          <w:snapToGrid w:val="0"/>
          <w:sz w:val="24"/>
          <w:szCs w:val="24"/>
        </w:rPr>
        <w:t>”</w:t>
      </w:r>
      <w:r w:rsidRPr="00156A58">
        <w:rPr>
          <w:snapToGrid w:val="0"/>
          <w:sz w:val="24"/>
          <w:szCs w:val="24"/>
        </w:rPr>
        <w:t>、和项目一道</w:t>
      </w:r>
      <w:r w:rsidRPr="00156A58">
        <w:rPr>
          <w:snapToGrid w:val="0"/>
          <w:sz w:val="24"/>
          <w:szCs w:val="24"/>
        </w:rPr>
        <w:t>“</w:t>
      </w:r>
      <w:r w:rsidRPr="00156A58">
        <w:rPr>
          <w:snapToGrid w:val="0"/>
          <w:sz w:val="24"/>
          <w:szCs w:val="24"/>
        </w:rPr>
        <w:t>同时施工</w:t>
      </w:r>
      <w:r w:rsidRPr="00156A58">
        <w:rPr>
          <w:snapToGrid w:val="0"/>
          <w:sz w:val="24"/>
          <w:szCs w:val="24"/>
        </w:rPr>
        <w:t>”</w:t>
      </w:r>
      <w:r w:rsidRPr="00156A58">
        <w:rPr>
          <w:snapToGrid w:val="0"/>
          <w:sz w:val="24"/>
          <w:szCs w:val="24"/>
        </w:rPr>
        <w:t>、与项目生产做到</w:t>
      </w:r>
      <w:r w:rsidRPr="00156A58">
        <w:rPr>
          <w:snapToGrid w:val="0"/>
          <w:sz w:val="24"/>
          <w:szCs w:val="24"/>
        </w:rPr>
        <w:t>“</w:t>
      </w:r>
      <w:r w:rsidRPr="00156A58">
        <w:rPr>
          <w:snapToGrid w:val="0"/>
          <w:sz w:val="24"/>
          <w:szCs w:val="24"/>
        </w:rPr>
        <w:t>同时验收运行</w:t>
      </w:r>
      <w:r w:rsidRPr="00156A58">
        <w:rPr>
          <w:snapToGrid w:val="0"/>
          <w:sz w:val="24"/>
          <w:szCs w:val="24"/>
        </w:rPr>
        <w:t>”</w:t>
      </w:r>
      <w:r w:rsidRPr="00156A58">
        <w:rPr>
          <w:snapToGrid w:val="0"/>
          <w:sz w:val="24"/>
          <w:szCs w:val="24"/>
        </w:rPr>
        <w:t>，保证环境规划的落实。对企业的</w:t>
      </w:r>
      <w:r w:rsidRPr="00156A58">
        <w:rPr>
          <w:snapToGrid w:val="0"/>
          <w:sz w:val="24"/>
          <w:szCs w:val="24"/>
        </w:rPr>
        <w:t>“</w:t>
      </w:r>
      <w:r w:rsidRPr="00156A58">
        <w:rPr>
          <w:snapToGrid w:val="0"/>
          <w:sz w:val="24"/>
          <w:szCs w:val="24"/>
        </w:rPr>
        <w:t>三废</w:t>
      </w:r>
      <w:r w:rsidRPr="00156A58">
        <w:rPr>
          <w:snapToGrid w:val="0"/>
          <w:sz w:val="24"/>
          <w:szCs w:val="24"/>
        </w:rPr>
        <w:t>”</w:t>
      </w:r>
      <w:r w:rsidRPr="00156A58">
        <w:rPr>
          <w:snapToGrid w:val="0"/>
          <w:sz w:val="24"/>
          <w:szCs w:val="24"/>
        </w:rPr>
        <w:t>排放的</w:t>
      </w:r>
      <w:r w:rsidRPr="00156A58">
        <w:rPr>
          <w:snapToGrid w:val="0"/>
          <w:sz w:val="24"/>
          <w:szCs w:val="24"/>
        </w:rPr>
        <w:t>“</w:t>
      </w:r>
      <w:r w:rsidRPr="00156A58">
        <w:rPr>
          <w:snapToGrid w:val="0"/>
          <w:sz w:val="24"/>
          <w:szCs w:val="24"/>
        </w:rPr>
        <w:t>双达标</w:t>
      </w:r>
      <w:r w:rsidRPr="00156A58">
        <w:rPr>
          <w:snapToGrid w:val="0"/>
          <w:sz w:val="24"/>
          <w:szCs w:val="24"/>
        </w:rPr>
        <w:t>”</w:t>
      </w:r>
      <w:r w:rsidRPr="00156A58">
        <w:rPr>
          <w:snapToGrid w:val="0"/>
          <w:sz w:val="24"/>
          <w:szCs w:val="24"/>
        </w:rPr>
        <w:t>实行严格的控制和监督。</w:t>
      </w:r>
    </w:p>
    <w:p w14:paraId="1564ADF5"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5</w:t>
      </w:r>
      <w:r w:rsidRPr="00156A58">
        <w:rPr>
          <w:snapToGrid w:val="0"/>
          <w:sz w:val="24"/>
          <w:szCs w:val="24"/>
        </w:rPr>
        <w:t>）建立报告制度</w:t>
      </w:r>
    </w:p>
    <w:p w14:paraId="52725BD5"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规划范围内所有排污企业均实行排污许可证制度，并按照有关规定要求填报执行报告，上报当地生态环境保护部门。在排污发生重大变化、污染治理设施发生改变或者拟实施新、改、扩建项目计划时，都必须向环保主管部门申报，并重新申领排污许可证。</w:t>
      </w:r>
    </w:p>
    <w:p w14:paraId="0839CD54"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6</w:t>
      </w:r>
      <w:r w:rsidRPr="00156A58">
        <w:rPr>
          <w:snapToGrid w:val="0"/>
          <w:sz w:val="24"/>
          <w:szCs w:val="24"/>
        </w:rPr>
        <w:t>）制定环保奖惩制度</w:t>
      </w:r>
    </w:p>
    <w:p w14:paraId="2C86C5EA" w14:textId="007E1C44"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制定环保奖惩条例，鼓励清洁生产，限制和规范企业的环境行为。对于重视环境管理、节能降耗、减少污染物排放，污染治理效果好等利于环境改善的企业，采取一定的奖励措施，对环保观念淡薄、浪费能源</w:t>
      </w:r>
      <w:r w:rsidR="00061D8C" w:rsidRPr="00156A58">
        <w:rPr>
          <w:snapToGrid w:val="0"/>
          <w:sz w:val="24"/>
          <w:szCs w:val="24"/>
        </w:rPr>
        <w:t>与资源的企业则予以重罚。总结产业园内环境管理优秀的企业经验，</w:t>
      </w:r>
      <w:r w:rsidR="00061D8C" w:rsidRPr="00156A58">
        <w:rPr>
          <w:rFonts w:hint="eastAsia"/>
          <w:snapToGrid w:val="0"/>
          <w:sz w:val="24"/>
          <w:szCs w:val="24"/>
        </w:rPr>
        <w:t>给予</w:t>
      </w:r>
      <w:r w:rsidRPr="00156A58">
        <w:rPr>
          <w:snapToGrid w:val="0"/>
          <w:sz w:val="24"/>
          <w:szCs w:val="24"/>
        </w:rPr>
        <w:t>奖励，并在区内积极推广。</w:t>
      </w:r>
    </w:p>
    <w:p w14:paraId="496376E7" w14:textId="198AE03C" w:rsidR="008D4D59" w:rsidRPr="00156A58" w:rsidRDefault="008D4D59" w:rsidP="008D4D59">
      <w:pPr>
        <w:widowControl/>
        <w:spacing w:line="540" w:lineRule="exact"/>
        <w:jc w:val="left"/>
        <w:outlineLvl w:val="2"/>
        <w:rPr>
          <w:b/>
          <w:bCs/>
          <w:kern w:val="2"/>
          <w:sz w:val="24"/>
          <w:szCs w:val="24"/>
        </w:rPr>
      </w:pPr>
      <w:bookmarkStart w:id="522" w:name="_Toc184993104"/>
      <w:bookmarkEnd w:id="521"/>
      <w:r w:rsidRPr="00156A58">
        <w:rPr>
          <w:b/>
          <w:bCs/>
          <w:kern w:val="2"/>
          <w:sz w:val="24"/>
          <w:szCs w:val="24"/>
        </w:rPr>
        <w:t>10.1.</w:t>
      </w:r>
      <w:r w:rsidR="00FC56E2" w:rsidRPr="00156A58">
        <w:rPr>
          <w:b/>
          <w:bCs/>
          <w:kern w:val="2"/>
          <w:sz w:val="24"/>
          <w:szCs w:val="24"/>
        </w:rPr>
        <w:t>5</w:t>
      </w:r>
      <w:r w:rsidRPr="00156A58">
        <w:rPr>
          <w:b/>
          <w:bCs/>
          <w:kern w:val="2"/>
          <w:sz w:val="24"/>
          <w:szCs w:val="24"/>
        </w:rPr>
        <w:t>环境管理内容</w:t>
      </w:r>
      <w:bookmarkEnd w:id="522"/>
    </w:p>
    <w:p w14:paraId="07D54E0B"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1</w:t>
      </w:r>
      <w:r w:rsidRPr="00156A58">
        <w:rPr>
          <w:snapToGrid w:val="0"/>
          <w:sz w:val="24"/>
          <w:szCs w:val="24"/>
        </w:rPr>
        <w:t>）环境监督管理</w:t>
      </w:r>
    </w:p>
    <w:p w14:paraId="1D1FB279" w14:textId="1517CA89"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负责园区总体环境的监测及管理并负责监督区内企业进行车间排放口污染源监测工作；指导和协调解决产业园内各企业间的环境问题；调查处理重大环境污染事故和生态破坏事件。</w:t>
      </w:r>
    </w:p>
    <w:p w14:paraId="640E8174"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2</w:t>
      </w:r>
      <w:r w:rsidRPr="00156A58">
        <w:rPr>
          <w:snapToGrid w:val="0"/>
          <w:sz w:val="24"/>
          <w:szCs w:val="24"/>
        </w:rPr>
        <w:t>）污染控制管理</w:t>
      </w:r>
    </w:p>
    <w:p w14:paraId="1B893382" w14:textId="395EB163" w:rsidR="008D4D59" w:rsidRPr="00156A58" w:rsidRDefault="008D4D59" w:rsidP="008D4D59">
      <w:pPr>
        <w:adjustRightInd w:val="0"/>
        <w:snapToGrid w:val="0"/>
        <w:spacing w:line="540" w:lineRule="exact"/>
        <w:ind w:firstLine="560"/>
        <w:rPr>
          <w:snapToGrid w:val="0"/>
          <w:sz w:val="24"/>
          <w:szCs w:val="24"/>
        </w:rPr>
      </w:pPr>
      <w:bookmarkStart w:id="523" w:name="OLE_LINK92"/>
      <w:bookmarkStart w:id="524" w:name="OLE_LINK93"/>
      <w:r w:rsidRPr="00156A58">
        <w:rPr>
          <w:snapToGrid w:val="0"/>
          <w:sz w:val="24"/>
          <w:szCs w:val="24"/>
        </w:rPr>
        <w:lastRenderedPageBreak/>
        <w:t>建立产业园污水、废气、固体废物和噪声的环境管理规章制度，加强运行期入区企业生产管理和监控；拟定和组织实施产业园大气、水体、噪声、固体废物、有毒化学品的污染防治法规和规章；组织实施产业园内企业排污申报登记、危险废物管理等环境管理制度。</w:t>
      </w:r>
    </w:p>
    <w:p w14:paraId="2FA94547" w14:textId="13D0E87A" w:rsidR="00534A68" w:rsidRPr="00156A58" w:rsidRDefault="00534A68">
      <w:pPr>
        <w:adjustRightInd w:val="0"/>
        <w:snapToGrid w:val="0"/>
        <w:spacing w:line="540" w:lineRule="exact"/>
        <w:ind w:firstLine="560"/>
        <w:rPr>
          <w:snapToGrid w:val="0"/>
          <w:sz w:val="24"/>
          <w:szCs w:val="24"/>
        </w:rPr>
      </w:pPr>
      <w:bookmarkStart w:id="525" w:name="OLE_LINK94"/>
      <w:bookmarkStart w:id="526" w:name="OLE_LINK95"/>
      <w:bookmarkEnd w:id="523"/>
      <w:bookmarkEnd w:id="524"/>
      <w:r w:rsidRPr="00156A58">
        <w:rPr>
          <w:rFonts w:hint="eastAsia"/>
          <w:snapToGrid w:val="0"/>
          <w:sz w:val="24"/>
          <w:szCs w:val="24"/>
        </w:rPr>
        <w:t>以工业固体废物、农业固体废物、生活垃圾、建筑垃圾、危险废物五大类固体废物为重点，按照“一调、两控、三转”的建设路径，因地制宜，统筹布局，强化制度、技术、市场、监管四大体系建设，不断提升固体废物减量化、资源化、无害化水平，提升固体废物现代化治理能力。</w:t>
      </w:r>
      <w:r w:rsidR="004239D5" w:rsidRPr="00156A58">
        <w:rPr>
          <w:rFonts w:hint="eastAsia"/>
          <w:snapToGrid w:val="0"/>
          <w:sz w:val="24"/>
          <w:szCs w:val="24"/>
        </w:rPr>
        <w:t>绕产业发展方向布局“无废产业”。培育壮大高端装备、新材料等高附加值产废强度低的先进制造业集群，降低工业产废强度。围绕新能源汽车及汽车核心零部件、新型建筑材料等制造业产业集群，积极发展节能环保、资源循环利用的上下游废物利用产业，提升产业“含绿量”。</w:t>
      </w:r>
      <w:bookmarkEnd w:id="525"/>
      <w:bookmarkEnd w:id="526"/>
    </w:p>
    <w:p w14:paraId="7989B912"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3</w:t>
      </w:r>
      <w:r w:rsidRPr="00156A58">
        <w:rPr>
          <w:snapToGrid w:val="0"/>
          <w:sz w:val="24"/>
          <w:szCs w:val="24"/>
        </w:rPr>
        <w:t>）事故应急管理和防治措施</w:t>
      </w:r>
    </w:p>
    <w:p w14:paraId="65C6B85B" w14:textId="00C7FB4F"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明确产业园的产业政策，从入区产业类型把关，严格限制、控制不符合产业园产业定位的项目。存放、运输和使用酸、碱、有机溶剂、油类以及其他可能污染水源的物质，必须采取防溢、防渗、防漏措施，并配备必要的灭火器材，建立事故应急措施。一旦发生泄漏，要迅速发出警报，封锁污染现场，疏散职工和附近居民，并向当地政府报警。有关人员尽快采取中和、用吸收剂吸收等措施，控制泄漏量和范围。</w:t>
      </w:r>
    </w:p>
    <w:p w14:paraId="139B611D"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加大灾害性防治与监测力度，对新建建筑物、易燃易爆等高雷击概率场所的防雷装置建设质量加强监督力度，切实做到防患于未然，减少自然和地质灾害发生的概率。自然和地质灾害后要迅速处理灾害形成的易燃易爆源。配备必要的灭火器材，火灾或爆炸发生后，应立即发出警报，迅速组织消防部门灭火。</w:t>
      </w:r>
    </w:p>
    <w:p w14:paraId="4AE95825"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4</w:t>
      </w:r>
      <w:r w:rsidRPr="00156A58">
        <w:rPr>
          <w:snapToGrid w:val="0"/>
          <w:sz w:val="24"/>
          <w:szCs w:val="24"/>
        </w:rPr>
        <w:t>）宣传教育</w:t>
      </w:r>
    </w:p>
    <w:p w14:paraId="74E76FA3" w14:textId="5B69E312"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负责信访和公众举报工作；负责重大环境污染事故和</w:t>
      </w:r>
      <w:r w:rsidR="0050674A" w:rsidRPr="00156A58">
        <w:rPr>
          <w:snapToGrid w:val="0"/>
          <w:sz w:val="24"/>
          <w:szCs w:val="24"/>
        </w:rPr>
        <w:t>金坛</w:t>
      </w:r>
      <w:r w:rsidRPr="00156A58">
        <w:rPr>
          <w:snapToGrid w:val="0"/>
          <w:sz w:val="24"/>
          <w:szCs w:val="24"/>
        </w:rPr>
        <w:t>区生态环境局污染纠纷情况通报、联络工作；负责园区各企业环保人员的管理培训。</w:t>
      </w:r>
    </w:p>
    <w:p w14:paraId="6DB2A524" w14:textId="7FC920A1" w:rsidR="008D4D59" w:rsidRPr="00156A58" w:rsidRDefault="008D4D59" w:rsidP="008D4D59">
      <w:pPr>
        <w:widowControl/>
        <w:spacing w:line="540" w:lineRule="exact"/>
        <w:jc w:val="left"/>
        <w:outlineLvl w:val="2"/>
        <w:rPr>
          <w:b/>
          <w:bCs/>
          <w:kern w:val="2"/>
          <w:sz w:val="24"/>
          <w:szCs w:val="24"/>
        </w:rPr>
      </w:pPr>
      <w:bookmarkStart w:id="527" w:name="_Toc184993105"/>
      <w:r w:rsidRPr="00156A58">
        <w:rPr>
          <w:b/>
          <w:bCs/>
          <w:kern w:val="2"/>
          <w:sz w:val="24"/>
          <w:szCs w:val="24"/>
        </w:rPr>
        <w:lastRenderedPageBreak/>
        <w:t>10.1.</w:t>
      </w:r>
      <w:r w:rsidR="00FC56E2" w:rsidRPr="00156A58">
        <w:rPr>
          <w:b/>
          <w:bCs/>
          <w:kern w:val="2"/>
          <w:sz w:val="24"/>
          <w:szCs w:val="24"/>
        </w:rPr>
        <w:t>6</w:t>
      </w:r>
      <w:r w:rsidRPr="00156A58">
        <w:rPr>
          <w:b/>
          <w:bCs/>
          <w:kern w:val="2"/>
          <w:sz w:val="24"/>
          <w:szCs w:val="24"/>
        </w:rPr>
        <w:t>环境管理办法</w:t>
      </w:r>
      <w:bookmarkEnd w:id="527"/>
    </w:p>
    <w:p w14:paraId="797649B0"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1</w:t>
      </w:r>
      <w:r w:rsidRPr="00156A58">
        <w:rPr>
          <w:snapToGrid w:val="0"/>
          <w:sz w:val="24"/>
          <w:szCs w:val="24"/>
        </w:rPr>
        <w:t>）加强信息公开和公众参与</w:t>
      </w:r>
    </w:p>
    <w:p w14:paraId="49F5EFA1"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信息公开与公众参与是倡导政府、企业、公众之间在环境保护方面建立友好伙伴关系，将信息公开和公众参与逐渐融入和扩展到环境管理的各个层面是一种新型的环境管理手段。信息公开的主要内容包括环境质量状况、新项目、污染损失、管理目标、企业环境行为、企业污染削减成本等；环境信息公开的重点是重点污染源的主要污染物排放情况的信息公开化。环境信息通过各种媒体和多种形式及时将园区内环境信息向社会公布，如通过网络、报纸、电台、电视和信函、查询等方式予以公布，鼓励公众参与、监督园区的环境管理。</w:t>
      </w:r>
    </w:p>
    <w:p w14:paraId="7AF6D5B7"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在实施信息公开的基础上，提高公众环境意识，收集公众对园区环境、企业环境行为等各方面的反馈意见，在环境管理、政策制定时重视公众的意见和要求，保证园区走可持续发展的道路。</w:t>
      </w:r>
    </w:p>
    <w:p w14:paraId="6A71D2B3"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在加强环保队伍建设的同时，应加强对园区及周边公众的环境教育，开展专家讲座、环境专题报告和外出参观等多种形式的环境教育方式，普及环保知识、提高园区及周边公众的环境保护意识。</w:t>
      </w:r>
    </w:p>
    <w:p w14:paraId="2BAD1BBC"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2</w:t>
      </w:r>
      <w:r w:rsidRPr="00156A58">
        <w:rPr>
          <w:snapToGrid w:val="0"/>
          <w:sz w:val="24"/>
          <w:szCs w:val="24"/>
        </w:rPr>
        <w:t>）建立</w:t>
      </w:r>
      <w:r w:rsidRPr="00156A58">
        <w:rPr>
          <w:snapToGrid w:val="0"/>
          <w:sz w:val="24"/>
          <w:szCs w:val="24"/>
        </w:rPr>
        <w:t>ISO14001</w:t>
      </w:r>
      <w:r w:rsidRPr="00156A58">
        <w:rPr>
          <w:snapToGrid w:val="0"/>
          <w:sz w:val="24"/>
          <w:szCs w:val="24"/>
        </w:rPr>
        <w:t>体系</w:t>
      </w:r>
    </w:p>
    <w:p w14:paraId="2B0DB4B2"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环境管理体系标准以强调</w:t>
      </w:r>
      <w:r w:rsidRPr="00156A58">
        <w:rPr>
          <w:snapToGrid w:val="0"/>
          <w:sz w:val="24"/>
          <w:szCs w:val="24"/>
        </w:rPr>
        <w:t>“</w:t>
      </w:r>
      <w:r w:rsidRPr="00156A58">
        <w:rPr>
          <w:snapToGrid w:val="0"/>
          <w:sz w:val="24"/>
          <w:szCs w:val="24"/>
        </w:rPr>
        <w:t>污染预防和持续改进</w:t>
      </w:r>
      <w:r w:rsidRPr="00156A58">
        <w:rPr>
          <w:snapToGrid w:val="0"/>
          <w:sz w:val="24"/>
          <w:szCs w:val="24"/>
        </w:rPr>
        <w:t>”</w:t>
      </w:r>
      <w:r w:rsidRPr="00156A58">
        <w:rPr>
          <w:snapToGrid w:val="0"/>
          <w:sz w:val="24"/>
          <w:szCs w:val="24"/>
        </w:rPr>
        <w:t>的思想为原则，要求企业消除或减少污染、降低资源、能源消耗、用产品</w:t>
      </w:r>
      <w:r w:rsidRPr="00156A58">
        <w:rPr>
          <w:snapToGrid w:val="0"/>
          <w:sz w:val="24"/>
          <w:szCs w:val="24"/>
        </w:rPr>
        <w:t>“</w:t>
      </w:r>
      <w:r w:rsidRPr="00156A58">
        <w:rPr>
          <w:snapToGrid w:val="0"/>
          <w:sz w:val="24"/>
          <w:szCs w:val="24"/>
        </w:rPr>
        <w:t>生命周期</w:t>
      </w:r>
      <w:r w:rsidRPr="00156A58">
        <w:rPr>
          <w:snapToGrid w:val="0"/>
          <w:sz w:val="24"/>
          <w:szCs w:val="24"/>
        </w:rPr>
        <w:t>”</w:t>
      </w:r>
      <w:r w:rsidRPr="00156A58">
        <w:rPr>
          <w:snapToGrid w:val="0"/>
          <w:sz w:val="24"/>
          <w:szCs w:val="24"/>
        </w:rPr>
        <w:t>的全过程分析和控制等先进的思想和手段改造企业的管理，推动企业的科学管理和清洁生产，使企业形成一套程序化的、不断自我完善的环境管理机制。</w:t>
      </w:r>
    </w:p>
    <w:p w14:paraId="47D9C962"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企业实施环境管理体系，对改善企业的环境管理状况，降低产品成本，提高产品市场竞争力，规避环境风险、改善公众形象，具有重要的作用。</w:t>
      </w:r>
    </w:p>
    <w:p w14:paraId="090FA1B3"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产业园应积极推动园区</w:t>
      </w:r>
      <w:r w:rsidRPr="00156A58">
        <w:rPr>
          <w:snapToGrid w:val="0"/>
          <w:sz w:val="24"/>
          <w:szCs w:val="24"/>
        </w:rPr>
        <w:t>ISO14001</w:t>
      </w:r>
      <w:r w:rsidRPr="00156A58">
        <w:rPr>
          <w:snapToGrid w:val="0"/>
          <w:sz w:val="24"/>
          <w:szCs w:val="24"/>
        </w:rPr>
        <w:t>环境管理体系认证以及产业园内企业的实施，促使区内企业形成遵法守法、自觉改善环境行为的自律机制并促使区内所有企业逐步通过</w:t>
      </w:r>
      <w:r w:rsidRPr="00156A58">
        <w:rPr>
          <w:snapToGrid w:val="0"/>
          <w:sz w:val="24"/>
          <w:szCs w:val="24"/>
        </w:rPr>
        <w:t>ISO14001</w:t>
      </w:r>
      <w:r w:rsidRPr="00156A58">
        <w:rPr>
          <w:snapToGrid w:val="0"/>
          <w:sz w:val="24"/>
          <w:szCs w:val="24"/>
        </w:rPr>
        <w:t>体系的认证。</w:t>
      </w:r>
    </w:p>
    <w:p w14:paraId="37BB157D"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lastRenderedPageBreak/>
        <w:t>（</w:t>
      </w:r>
      <w:r w:rsidRPr="00156A58">
        <w:rPr>
          <w:snapToGrid w:val="0"/>
          <w:sz w:val="24"/>
          <w:szCs w:val="24"/>
        </w:rPr>
        <w:t>3</w:t>
      </w:r>
      <w:r w:rsidRPr="00156A58">
        <w:rPr>
          <w:snapToGrid w:val="0"/>
          <w:sz w:val="24"/>
          <w:szCs w:val="24"/>
        </w:rPr>
        <w:t>）推进清洁生产审核</w:t>
      </w:r>
    </w:p>
    <w:p w14:paraId="1F341E80"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推进重点企业清洁生产审核，从源头削减污染物的产生，提高资源能源的利用效率。发展循环经济，开发应用源头减量、循环利用、再制造、零排放和产业链接技术，推广循环经济典型模式。以省级生态工业园创建为载体，推动不同行业合理延长产业链，加强固体废物和工业用水的循环使用，提高资源利用效率。</w:t>
      </w:r>
    </w:p>
    <w:p w14:paraId="2D82CFEB"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4</w:t>
      </w:r>
      <w:r w:rsidRPr="00156A58">
        <w:rPr>
          <w:snapToGrid w:val="0"/>
          <w:sz w:val="24"/>
          <w:szCs w:val="24"/>
        </w:rPr>
        <w:t>）引入生命周期评价</w:t>
      </w:r>
    </w:p>
    <w:p w14:paraId="0E6F45C9"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生命周期评价是一种评价产品、工艺过程或活动从原材料获取到加工、运输、销售、使用、回收、养护、循环利用和最终处理等整个生命周期系统环境影响的过程，它是环境管理和决策的重要工具之一。它对产品从</w:t>
      </w:r>
      <w:r w:rsidRPr="00156A58">
        <w:rPr>
          <w:snapToGrid w:val="0"/>
          <w:sz w:val="24"/>
          <w:szCs w:val="24"/>
        </w:rPr>
        <w:t>“</w:t>
      </w:r>
      <w:r w:rsidRPr="00156A58">
        <w:rPr>
          <w:snapToGrid w:val="0"/>
          <w:sz w:val="24"/>
          <w:szCs w:val="24"/>
        </w:rPr>
        <w:t>摇篮</w:t>
      </w:r>
      <w:r w:rsidRPr="00156A58">
        <w:rPr>
          <w:snapToGrid w:val="0"/>
          <w:sz w:val="24"/>
          <w:szCs w:val="24"/>
        </w:rPr>
        <w:t>”</w:t>
      </w:r>
      <w:r w:rsidRPr="00156A58">
        <w:rPr>
          <w:snapToGrid w:val="0"/>
          <w:sz w:val="24"/>
          <w:szCs w:val="24"/>
        </w:rPr>
        <w:t>到</w:t>
      </w:r>
      <w:r w:rsidRPr="00156A58">
        <w:rPr>
          <w:snapToGrid w:val="0"/>
          <w:sz w:val="24"/>
          <w:szCs w:val="24"/>
        </w:rPr>
        <w:t>“</w:t>
      </w:r>
      <w:r w:rsidRPr="00156A58">
        <w:rPr>
          <w:snapToGrid w:val="0"/>
          <w:sz w:val="24"/>
          <w:szCs w:val="24"/>
        </w:rPr>
        <w:t>坟墓</w:t>
      </w:r>
      <w:r w:rsidRPr="00156A58">
        <w:rPr>
          <w:snapToGrid w:val="0"/>
          <w:sz w:val="24"/>
          <w:szCs w:val="24"/>
        </w:rPr>
        <w:t>”</w:t>
      </w:r>
      <w:r w:rsidRPr="00156A58">
        <w:rPr>
          <w:snapToGrid w:val="0"/>
          <w:sz w:val="24"/>
          <w:szCs w:val="24"/>
        </w:rPr>
        <w:t>的不同生命周期阶段的环境影响进行识别，通过提供不同阶段的环境影响信息，评估能量和物质利用，以及废物排放对环境的影响，寻求改善环境影响的机会，选择最优化的生产工艺和污染防治方法。产业园各企业进行生命周期评价，是科学环境管理的重要手段和基础，对污染防治和环境质量的改善有着现实的指导意义。</w:t>
      </w:r>
    </w:p>
    <w:p w14:paraId="5DD4FA92"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w:t>
      </w:r>
      <w:r w:rsidRPr="00156A58">
        <w:rPr>
          <w:snapToGrid w:val="0"/>
          <w:sz w:val="24"/>
          <w:szCs w:val="24"/>
        </w:rPr>
        <w:t>5</w:t>
      </w:r>
      <w:r w:rsidRPr="00156A58">
        <w:rPr>
          <w:snapToGrid w:val="0"/>
          <w:sz w:val="24"/>
          <w:szCs w:val="24"/>
        </w:rPr>
        <w:t>）构建生态循环经济理念</w:t>
      </w:r>
    </w:p>
    <w:p w14:paraId="4E9DA8FA"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园区应积极实施区域中水回用和污水再生利用，提高水资源重复利用率。利用生态循环经济的</w:t>
      </w:r>
      <w:r w:rsidRPr="00156A58">
        <w:rPr>
          <w:snapToGrid w:val="0"/>
          <w:sz w:val="24"/>
          <w:szCs w:val="24"/>
        </w:rPr>
        <w:t>3R</w:t>
      </w:r>
      <w:r w:rsidRPr="00156A58">
        <w:rPr>
          <w:snapToGrid w:val="0"/>
          <w:sz w:val="24"/>
          <w:szCs w:val="24"/>
        </w:rPr>
        <w:t>原则，即</w:t>
      </w:r>
      <w:r w:rsidRPr="00156A58">
        <w:rPr>
          <w:snapToGrid w:val="0"/>
          <w:sz w:val="24"/>
          <w:szCs w:val="24"/>
        </w:rPr>
        <w:t>“</w:t>
      </w:r>
      <w:r w:rsidRPr="00156A58">
        <w:rPr>
          <w:snapToGrid w:val="0"/>
          <w:sz w:val="24"/>
          <w:szCs w:val="24"/>
        </w:rPr>
        <w:t>减量化、再利用、资源化</w:t>
      </w:r>
      <w:r w:rsidRPr="00156A58">
        <w:rPr>
          <w:snapToGrid w:val="0"/>
          <w:sz w:val="24"/>
          <w:szCs w:val="24"/>
        </w:rPr>
        <w:t>”</w:t>
      </w:r>
      <w:r w:rsidRPr="00156A58">
        <w:rPr>
          <w:snapToGrid w:val="0"/>
          <w:sz w:val="24"/>
          <w:szCs w:val="24"/>
        </w:rPr>
        <w:t>，在园区区域内构建生态循环经济的不同层面，然后再在此基础上形成产业园比较系统的体系建设。</w:t>
      </w:r>
    </w:p>
    <w:p w14:paraId="116854EB" w14:textId="77777777" w:rsidR="008D4D59" w:rsidRPr="00156A58" w:rsidRDefault="008D4D59" w:rsidP="00B83A6D">
      <w:pPr>
        <w:numPr>
          <w:ilvl w:val="0"/>
          <w:numId w:val="22"/>
        </w:numPr>
        <w:adjustRightInd w:val="0"/>
        <w:snapToGrid w:val="0"/>
        <w:spacing w:line="540" w:lineRule="exact"/>
        <w:ind w:left="0" w:firstLineChars="200" w:firstLine="480"/>
        <w:rPr>
          <w:snapToGrid w:val="0"/>
          <w:sz w:val="24"/>
          <w:szCs w:val="24"/>
        </w:rPr>
      </w:pPr>
      <w:r w:rsidRPr="00156A58">
        <w:rPr>
          <w:snapToGrid w:val="0"/>
          <w:sz w:val="24"/>
          <w:szCs w:val="24"/>
        </w:rPr>
        <w:t>企业层面（小循环）</w:t>
      </w:r>
    </w:p>
    <w:p w14:paraId="6A8E6388"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在园区的企业内部，可按照</w:t>
      </w:r>
      <w:r w:rsidRPr="00156A58">
        <w:rPr>
          <w:snapToGrid w:val="0"/>
          <w:sz w:val="24"/>
          <w:szCs w:val="24"/>
        </w:rPr>
        <w:t>3R</w:t>
      </w:r>
      <w:r w:rsidRPr="00156A58">
        <w:rPr>
          <w:snapToGrid w:val="0"/>
          <w:sz w:val="24"/>
          <w:szCs w:val="24"/>
        </w:rPr>
        <w:t>原则积极开展清洁生产，积极开发清洁生产工艺、废料回收生产技术和推行污染排放的生产全过程控制，全面建立节能、节水、降耗的现代化新型工艺，以达到少排放甚至零排放的环境保护目标。园区在引进项目时应优先考虑引进可在园区构成产业链的项目。</w:t>
      </w:r>
    </w:p>
    <w:p w14:paraId="738D4007" w14:textId="77777777" w:rsidR="008D4D59" w:rsidRPr="00156A58" w:rsidRDefault="008D4D59" w:rsidP="00B83A6D">
      <w:pPr>
        <w:numPr>
          <w:ilvl w:val="0"/>
          <w:numId w:val="22"/>
        </w:numPr>
        <w:adjustRightInd w:val="0"/>
        <w:snapToGrid w:val="0"/>
        <w:spacing w:line="540" w:lineRule="exact"/>
        <w:ind w:left="0" w:firstLineChars="200" w:firstLine="480"/>
        <w:rPr>
          <w:snapToGrid w:val="0"/>
          <w:sz w:val="24"/>
          <w:szCs w:val="24"/>
        </w:rPr>
      </w:pPr>
      <w:r w:rsidRPr="00156A58">
        <w:rPr>
          <w:snapToGrid w:val="0"/>
          <w:sz w:val="24"/>
          <w:szCs w:val="24"/>
        </w:rPr>
        <w:t>区域层面（中循环）</w:t>
      </w:r>
    </w:p>
    <w:p w14:paraId="0CDE54C4"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按照产业生态学原理，通过区域间的物质、能量和信息集成，形成区域间的产业代谢和共生关系。把园区内各企业通过交通网络衔接、环境保护协调、资源</w:t>
      </w:r>
      <w:r w:rsidRPr="00156A58">
        <w:rPr>
          <w:snapToGrid w:val="0"/>
          <w:sz w:val="24"/>
          <w:szCs w:val="24"/>
        </w:rPr>
        <w:lastRenderedPageBreak/>
        <w:t>共享和互补等，形成产业代谢和能源共生关系，形成共享资源和互换副产品的产业共生组合，从而使经济发展和环境保护走向良性循环的轨道。</w:t>
      </w:r>
    </w:p>
    <w:p w14:paraId="48669F5F" w14:textId="77777777" w:rsidR="008D4D59" w:rsidRPr="00156A58" w:rsidRDefault="008D4D59" w:rsidP="00B83A6D">
      <w:pPr>
        <w:numPr>
          <w:ilvl w:val="0"/>
          <w:numId w:val="22"/>
        </w:numPr>
        <w:adjustRightInd w:val="0"/>
        <w:snapToGrid w:val="0"/>
        <w:spacing w:line="540" w:lineRule="exact"/>
        <w:ind w:left="0" w:firstLineChars="200" w:firstLine="480"/>
        <w:rPr>
          <w:snapToGrid w:val="0"/>
          <w:sz w:val="24"/>
          <w:szCs w:val="24"/>
        </w:rPr>
      </w:pPr>
      <w:r w:rsidRPr="00156A58">
        <w:rPr>
          <w:snapToGrid w:val="0"/>
          <w:sz w:val="24"/>
          <w:szCs w:val="24"/>
        </w:rPr>
        <w:t>社会层面（大循环）</w:t>
      </w:r>
    </w:p>
    <w:p w14:paraId="23FCD3E2" w14:textId="77777777" w:rsidR="008D4D59" w:rsidRPr="00156A58" w:rsidRDefault="008D4D59" w:rsidP="008D4D59">
      <w:pPr>
        <w:adjustRightInd w:val="0"/>
        <w:snapToGrid w:val="0"/>
        <w:spacing w:line="540" w:lineRule="exact"/>
        <w:ind w:firstLine="560"/>
        <w:rPr>
          <w:snapToGrid w:val="0"/>
          <w:sz w:val="24"/>
          <w:szCs w:val="24"/>
        </w:rPr>
      </w:pPr>
      <w:r w:rsidRPr="00156A58">
        <w:rPr>
          <w:snapToGrid w:val="0"/>
          <w:sz w:val="24"/>
          <w:szCs w:val="24"/>
        </w:rPr>
        <w:t>大循环有两个方面的交互内容：政府的宏观政策指引和市民群众的微观生活行为。政府必须制定和完善适应生态城市的法律法规体系，使城市生态化发展法律化、制度化；政府必须加强宣传教育，普及环境保护和资源节约意识，倡导生态价值观和绿色消费观，使公众特别是各级领导干部首先树立牢固的可持续发展思想，在决策和消费时能够符合环境保护的要求；政府要通过实行城市环境信息公开化制度，通过新闻媒体将环境质量信息公之于众，不断提高公众环境意识。</w:t>
      </w:r>
    </w:p>
    <w:p w14:paraId="35594CCF" w14:textId="77777777" w:rsidR="008D4D59" w:rsidRPr="00156A58" w:rsidRDefault="008D4D59" w:rsidP="008D4D59">
      <w:pPr>
        <w:spacing w:line="540" w:lineRule="exact"/>
        <w:outlineLvl w:val="1"/>
        <w:rPr>
          <w:b/>
          <w:bCs/>
          <w:sz w:val="24"/>
          <w:szCs w:val="24"/>
        </w:rPr>
      </w:pPr>
      <w:bookmarkStart w:id="528" w:name="_Toc90367104"/>
      <w:bookmarkStart w:id="529" w:name="_Toc19180"/>
      <w:bookmarkStart w:id="530" w:name="_Toc7718"/>
      <w:bookmarkStart w:id="531" w:name="_Toc184993106"/>
      <w:bookmarkStart w:id="532" w:name="_Toc80711874"/>
      <w:bookmarkStart w:id="533" w:name="_Toc187826980"/>
      <w:r w:rsidRPr="00156A58">
        <w:rPr>
          <w:b/>
          <w:bCs/>
          <w:sz w:val="24"/>
          <w:szCs w:val="24"/>
        </w:rPr>
        <w:t>10.2</w:t>
      </w:r>
      <w:r w:rsidRPr="00156A58">
        <w:rPr>
          <w:b/>
          <w:bCs/>
          <w:sz w:val="24"/>
          <w:szCs w:val="24"/>
        </w:rPr>
        <w:t>三线一单管控要求</w:t>
      </w:r>
      <w:bookmarkEnd w:id="528"/>
      <w:bookmarkEnd w:id="529"/>
      <w:bookmarkEnd w:id="530"/>
      <w:bookmarkEnd w:id="531"/>
      <w:bookmarkEnd w:id="532"/>
      <w:bookmarkEnd w:id="533"/>
    </w:p>
    <w:p w14:paraId="3DE47485" w14:textId="77777777" w:rsidR="008D4D59" w:rsidRPr="00156A58" w:rsidRDefault="008D4D59" w:rsidP="008D4D59">
      <w:pPr>
        <w:spacing w:line="540" w:lineRule="exact"/>
        <w:outlineLvl w:val="2"/>
        <w:rPr>
          <w:b/>
          <w:bCs/>
          <w:sz w:val="24"/>
          <w:szCs w:val="24"/>
        </w:rPr>
      </w:pPr>
      <w:bookmarkStart w:id="534" w:name="_Toc184993107"/>
      <w:r w:rsidRPr="00156A58">
        <w:rPr>
          <w:b/>
          <w:bCs/>
          <w:sz w:val="24"/>
          <w:szCs w:val="24"/>
        </w:rPr>
        <w:t>10.2.1</w:t>
      </w:r>
      <w:r w:rsidRPr="00156A58">
        <w:rPr>
          <w:b/>
          <w:bCs/>
          <w:sz w:val="24"/>
          <w:szCs w:val="24"/>
        </w:rPr>
        <w:t>生态保护红线</w:t>
      </w:r>
      <w:bookmarkEnd w:id="534"/>
    </w:p>
    <w:p w14:paraId="0056EB8F" w14:textId="77777777" w:rsidR="008D4D59" w:rsidRPr="00156A58" w:rsidRDefault="008D4D59" w:rsidP="008D4D59">
      <w:pPr>
        <w:spacing w:line="540" w:lineRule="exact"/>
        <w:ind w:firstLineChars="200" w:firstLine="480"/>
        <w:rPr>
          <w:sz w:val="24"/>
          <w:szCs w:val="24"/>
          <w:lang w:val="zh-CN"/>
        </w:rPr>
      </w:pPr>
      <w:r w:rsidRPr="00156A58">
        <w:rPr>
          <w:sz w:val="24"/>
          <w:szCs w:val="24"/>
          <w:lang w:val="zh-CN"/>
        </w:rPr>
        <w:t>根据《关于规划环境影响评价加强空间管制、总量管控和环境准入的指导意见（试行）》（环办环评</w:t>
      </w:r>
      <w:r w:rsidRPr="00156A58">
        <w:rPr>
          <w:sz w:val="24"/>
          <w:szCs w:val="24"/>
          <w:lang w:val="zh-CN"/>
        </w:rPr>
        <w:t>[2016]14</w:t>
      </w:r>
      <w:r w:rsidRPr="00156A58">
        <w:rPr>
          <w:sz w:val="24"/>
          <w:szCs w:val="24"/>
          <w:lang w:val="zh-CN"/>
        </w:rPr>
        <w:t>号）的有关要求，本次规划环评结合区域特征，从维护生态系统完整性的角度，识别并确定规划范围需要严格保护的生态空间，作为区域空间开发的底线，主要包括产业园内水域、绿地及基本农田，生态空间分布见表</w:t>
      </w:r>
      <w:r w:rsidRPr="00156A58">
        <w:rPr>
          <w:sz w:val="24"/>
          <w:szCs w:val="24"/>
          <w:lang w:val="zh-CN"/>
        </w:rPr>
        <w:t>1</w:t>
      </w:r>
      <w:r w:rsidRPr="00156A58">
        <w:rPr>
          <w:sz w:val="24"/>
          <w:szCs w:val="24"/>
        </w:rPr>
        <w:t>0.</w:t>
      </w:r>
      <w:r w:rsidRPr="00156A58">
        <w:rPr>
          <w:sz w:val="24"/>
          <w:szCs w:val="24"/>
          <w:lang w:val="zh-CN"/>
        </w:rPr>
        <w:t>2-1</w:t>
      </w:r>
      <w:r w:rsidRPr="00156A58">
        <w:rPr>
          <w:sz w:val="24"/>
          <w:szCs w:val="24"/>
          <w:lang w:val="zh-CN"/>
        </w:rPr>
        <w:t>。</w:t>
      </w:r>
    </w:p>
    <w:p w14:paraId="21978D3D" w14:textId="77777777" w:rsidR="008D4D59" w:rsidRPr="00156A58" w:rsidRDefault="008D4D59" w:rsidP="008D4D59">
      <w:pPr>
        <w:keepNext/>
        <w:keepLines/>
        <w:contextualSpacing/>
        <w:jc w:val="center"/>
        <w:outlineLvl w:val="3"/>
        <w:rPr>
          <w:b/>
        </w:rPr>
      </w:pPr>
      <w:r w:rsidRPr="00156A58">
        <w:rPr>
          <w:b/>
        </w:rPr>
        <w:t>表</w:t>
      </w:r>
      <w:r w:rsidRPr="00156A58">
        <w:rPr>
          <w:b/>
        </w:rPr>
        <w:t xml:space="preserve">10.2-1 </w:t>
      </w:r>
      <w:r w:rsidRPr="00156A58">
        <w:rPr>
          <w:b/>
        </w:rPr>
        <w:t>生态空间组成说明表</w:t>
      </w:r>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847"/>
        <w:gridCol w:w="866"/>
        <w:gridCol w:w="2119"/>
        <w:gridCol w:w="3906"/>
      </w:tblGrid>
      <w:tr w:rsidR="00156A58" w:rsidRPr="00156A58" w14:paraId="50160426" w14:textId="77777777" w:rsidTr="005E640B">
        <w:trPr>
          <w:trHeight w:val="340"/>
          <w:tblHeader/>
        </w:trPr>
        <w:tc>
          <w:tcPr>
            <w:tcW w:w="558" w:type="dxa"/>
            <w:vAlign w:val="center"/>
          </w:tcPr>
          <w:p w14:paraId="4E123128" w14:textId="77777777" w:rsidR="008D4D59" w:rsidRPr="00156A58" w:rsidRDefault="008D4D59" w:rsidP="008D4D59">
            <w:pPr>
              <w:snapToGrid w:val="0"/>
              <w:jc w:val="center"/>
              <w:rPr>
                <w:b/>
              </w:rPr>
            </w:pPr>
            <w:r w:rsidRPr="00156A58">
              <w:rPr>
                <w:b/>
              </w:rPr>
              <w:t>序号</w:t>
            </w:r>
          </w:p>
        </w:tc>
        <w:tc>
          <w:tcPr>
            <w:tcW w:w="847" w:type="dxa"/>
            <w:vAlign w:val="center"/>
          </w:tcPr>
          <w:p w14:paraId="2AF4A526" w14:textId="77777777" w:rsidR="008D4D59" w:rsidRPr="00156A58" w:rsidRDefault="008D4D59" w:rsidP="008D4D59">
            <w:pPr>
              <w:snapToGrid w:val="0"/>
              <w:jc w:val="center"/>
              <w:rPr>
                <w:b/>
                <w:bCs/>
                <w:i/>
                <w:iCs/>
                <w:snapToGrid w:val="0"/>
                <w:spacing w:val="8"/>
              </w:rPr>
            </w:pPr>
            <w:r w:rsidRPr="00156A58">
              <w:rPr>
                <w:b/>
              </w:rPr>
              <w:t>生态空间类别</w:t>
            </w:r>
          </w:p>
        </w:tc>
        <w:tc>
          <w:tcPr>
            <w:tcW w:w="866" w:type="dxa"/>
            <w:vAlign w:val="center"/>
          </w:tcPr>
          <w:p w14:paraId="06705F93" w14:textId="77777777" w:rsidR="008D4D59" w:rsidRPr="00156A58" w:rsidRDefault="008D4D59" w:rsidP="008D4D59">
            <w:pPr>
              <w:snapToGrid w:val="0"/>
              <w:jc w:val="center"/>
              <w:rPr>
                <w:b/>
                <w:bCs/>
                <w:i/>
                <w:iCs/>
                <w:snapToGrid w:val="0"/>
                <w:spacing w:val="8"/>
              </w:rPr>
            </w:pPr>
            <w:r w:rsidRPr="00156A58">
              <w:rPr>
                <w:b/>
              </w:rPr>
              <w:t>面积（</w:t>
            </w:r>
            <w:r w:rsidRPr="00156A58">
              <w:rPr>
                <w:b/>
              </w:rPr>
              <w:t>ha</w:t>
            </w:r>
            <w:r w:rsidRPr="00156A58">
              <w:rPr>
                <w:b/>
              </w:rPr>
              <w:t>）</w:t>
            </w:r>
          </w:p>
        </w:tc>
        <w:tc>
          <w:tcPr>
            <w:tcW w:w="2119" w:type="dxa"/>
            <w:vAlign w:val="center"/>
          </w:tcPr>
          <w:p w14:paraId="200F49CB" w14:textId="77777777" w:rsidR="008D4D59" w:rsidRPr="00156A58" w:rsidRDefault="008D4D59" w:rsidP="008D4D59">
            <w:pPr>
              <w:snapToGrid w:val="0"/>
              <w:jc w:val="center"/>
              <w:rPr>
                <w:b/>
                <w:bCs/>
                <w:i/>
                <w:iCs/>
                <w:snapToGrid w:val="0"/>
                <w:spacing w:val="8"/>
              </w:rPr>
            </w:pPr>
            <w:r w:rsidRPr="00156A58">
              <w:rPr>
                <w:b/>
              </w:rPr>
              <w:t>保护对象</w:t>
            </w:r>
          </w:p>
        </w:tc>
        <w:tc>
          <w:tcPr>
            <w:tcW w:w="3906" w:type="dxa"/>
            <w:vAlign w:val="center"/>
          </w:tcPr>
          <w:p w14:paraId="058EBDDA" w14:textId="77777777" w:rsidR="008D4D59" w:rsidRPr="00156A58" w:rsidRDefault="008D4D59" w:rsidP="008D4D59">
            <w:pPr>
              <w:snapToGrid w:val="0"/>
              <w:jc w:val="center"/>
              <w:rPr>
                <w:b/>
                <w:bCs/>
                <w:i/>
                <w:iCs/>
                <w:snapToGrid w:val="0"/>
                <w:spacing w:val="8"/>
              </w:rPr>
            </w:pPr>
            <w:r w:rsidRPr="00156A58">
              <w:rPr>
                <w:b/>
              </w:rPr>
              <w:t>管制措施</w:t>
            </w:r>
          </w:p>
        </w:tc>
      </w:tr>
      <w:tr w:rsidR="00156A58" w:rsidRPr="00156A58" w14:paraId="5E5AE130" w14:textId="77777777" w:rsidTr="005E640B">
        <w:trPr>
          <w:trHeight w:val="340"/>
        </w:trPr>
        <w:tc>
          <w:tcPr>
            <w:tcW w:w="558" w:type="dxa"/>
            <w:vAlign w:val="center"/>
          </w:tcPr>
          <w:p w14:paraId="77AA093B" w14:textId="77777777" w:rsidR="008D4D59" w:rsidRPr="00156A58" w:rsidRDefault="008D4D59" w:rsidP="008D4D59">
            <w:pPr>
              <w:snapToGrid w:val="0"/>
              <w:jc w:val="center"/>
              <w:rPr>
                <w:bCs/>
                <w:iCs/>
                <w:snapToGrid w:val="0"/>
                <w:spacing w:val="8"/>
              </w:rPr>
            </w:pPr>
            <w:r w:rsidRPr="00156A58">
              <w:rPr>
                <w:bCs/>
                <w:iCs/>
                <w:snapToGrid w:val="0"/>
                <w:spacing w:val="8"/>
              </w:rPr>
              <w:t>1</w:t>
            </w:r>
          </w:p>
        </w:tc>
        <w:tc>
          <w:tcPr>
            <w:tcW w:w="847" w:type="dxa"/>
            <w:vAlign w:val="center"/>
          </w:tcPr>
          <w:p w14:paraId="51311E0F" w14:textId="77777777" w:rsidR="008D4D59" w:rsidRPr="00156A58" w:rsidRDefault="008D4D59" w:rsidP="008D4D59">
            <w:pPr>
              <w:snapToGrid w:val="0"/>
              <w:jc w:val="center"/>
            </w:pPr>
            <w:r w:rsidRPr="00156A58">
              <w:t>水域</w:t>
            </w:r>
          </w:p>
        </w:tc>
        <w:tc>
          <w:tcPr>
            <w:tcW w:w="866" w:type="dxa"/>
            <w:vAlign w:val="center"/>
          </w:tcPr>
          <w:p w14:paraId="645B0894" w14:textId="77777777" w:rsidR="008D4D59" w:rsidRPr="00156A58" w:rsidRDefault="008D4D59" w:rsidP="008D4D59">
            <w:pPr>
              <w:snapToGrid w:val="0"/>
              <w:jc w:val="center"/>
            </w:pPr>
            <w:r w:rsidRPr="00156A58">
              <w:t>39.03</w:t>
            </w:r>
          </w:p>
        </w:tc>
        <w:tc>
          <w:tcPr>
            <w:tcW w:w="2119" w:type="dxa"/>
            <w:vAlign w:val="center"/>
          </w:tcPr>
          <w:p w14:paraId="1364FB85" w14:textId="77777777" w:rsidR="008D4D59" w:rsidRPr="00156A58" w:rsidRDefault="008D4D59" w:rsidP="008D4D59">
            <w:pPr>
              <w:snapToGrid w:val="0"/>
              <w:jc w:val="center"/>
            </w:pPr>
            <w:r w:rsidRPr="00156A58">
              <w:t>河流水域</w:t>
            </w:r>
          </w:p>
        </w:tc>
        <w:tc>
          <w:tcPr>
            <w:tcW w:w="3906" w:type="dxa"/>
            <w:vAlign w:val="center"/>
          </w:tcPr>
          <w:p w14:paraId="2411EA6B" w14:textId="77777777" w:rsidR="008D4D59" w:rsidRPr="00156A58" w:rsidRDefault="008D4D59" w:rsidP="008D4D59">
            <w:pPr>
              <w:snapToGrid w:val="0"/>
              <w:jc w:val="center"/>
            </w:pPr>
            <w:r w:rsidRPr="00156A58">
              <w:t>禁止开发</w:t>
            </w:r>
          </w:p>
        </w:tc>
      </w:tr>
      <w:tr w:rsidR="00156A58" w:rsidRPr="00156A58" w14:paraId="6C8C60A6" w14:textId="77777777" w:rsidTr="005E640B">
        <w:trPr>
          <w:trHeight w:val="340"/>
        </w:trPr>
        <w:tc>
          <w:tcPr>
            <w:tcW w:w="558" w:type="dxa"/>
            <w:vAlign w:val="center"/>
          </w:tcPr>
          <w:p w14:paraId="5F7DD1DE" w14:textId="77777777" w:rsidR="008D4D59" w:rsidRPr="00156A58" w:rsidRDefault="008D4D59" w:rsidP="008D4D59">
            <w:pPr>
              <w:snapToGrid w:val="0"/>
              <w:jc w:val="center"/>
            </w:pPr>
            <w:r w:rsidRPr="00156A58">
              <w:t>2</w:t>
            </w:r>
          </w:p>
        </w:tc>
        <w:tc>
          <w:tcPr>
            <w:tcW w:w="847" w:type="dxa"/>
            <w:vAlign w:val="center"/>
          </w:tcPr>
          <w:p w14:paraId="78E90CE8" w14:textId="77777777" w:rsidR="008D4D59" w:rsidRPr="00156A58" w:rsidRDefault="008D4D59" w:rsidP="008D4D59">
            <w:pPr>
              <w:snapToGrid w:val="0"/>
              <w:jc w:val="center"/>
            </w:pPr>
            <w:r w:rsidRPr="00156A58">
              <w:t>绿地</w:t>
            </w:r>
          </w:p>
        </w:tc>
        <w:tc>
          <w:tcPr>
            <w:tcW w:w="866" w:type="dxa"/>
            <w:vAlign w:val="center"/>
          </w:tcPr>
          <w:p w14:paraId="1FA129A1" w14:textId="77777777" w:rsidR="008D4D59" w:rsidRPr="00156A58" w:rsidRDefault="008D4D59" w:rsidP="008D4D59">
            <w:pPr>
              <w:snapToGrid w:val="0"/>
              <w:jc w:val="center"/>
            </w:pPr>
            <w:r w:rsidRPr="00156A58">
              <w:t>79.89</w:t>
            </w:r>
          </w:p>
        </w:tc>
        <w:tc>
          <w:tcPr>
            <w:tcW w:w="2119" w:type="dxa"/>
            <w:vAlign w:val="center"/>
          </w:tcPr>
          <w:p w14:paraId="04C6B705" w14:textId="77777777" w:rsidR="008D4D59" w:rsidRPr="00156A58" w:rsidRDefault="008D4D59" w:rsidP="008D4D59">
            <w:pPr>
              <w:snapToGrid w:val="0"/>
              <w:jc w:val="center"/>
            </w:pPr>
            <w:r w:rsidRPr="00156A58">
              <w:t>防护绿地、公园绿地</w:t>
            </w:r>
          </w:p>
        </w:tc>
        <w:tc>
          <w:tcPr>
            <w:tcW w:w="3906" w:type="dxa"/>
            <w:vAlign w:val="center"/>
          </w:tcPr>
          <w:p w14:paraId="5667F0C4" w14:textId="77777777" w:rsidR="008D4D59" w:rsidRPr="00156A58" w:rsidRDefault="008D4D59" w:rsidP="008D4D59">
            <w:pPr>
              <w:snapToGrid w:val="0"/>
              <w:jc w:val="left"/>
            </w:pPr>
            <w:r w:rsidRPr="00156A58">
              <w:t>不得建设与其用地类别建设内容要求不相符的项目，限制大规模的城镇开发建设活动，维护区域范围生态绿地和生态廊道的连通性。</w:t>
            </w:r>
          </w:p>
        </w:tc>
      </w:tr>
      <w:tr w:rsidR="00156A58" w:rsidRPr="00156A58" w14:paraId="65C6D7C2" w14:textId="77777777" w:rsidTr="005E640B">
        <w:trPr>
          <w:trHeight w:val="340"/>
        </w:trPr>
        <w:tc>
          <w:tcPr>
            <w:tcW w:w="558" w:type="dxa"/>
            <w:vAlign w:val="center"/>
          </w:tcPr>
          <w:p w14:paraId="6064AB27" w14:textId="77777777" w:rsidR="008D4D59" w:rsidRPr="00156A58" w:rsidRDefault="008D4D59" w:rsidP="008D4D59">
            <w:pPr>
              <w:snapToGrid w:val="0"/>
              <w:jc w:val="center"/>
            </w:pPr>
            <w:r w:rsidRPr="00156A58">
              <w:t>3</w:t>
            </w:r>
          </w:p>
        </w:tc>
        <w:tc>
          <w:tcPr>
            <w:tcW w:w="847" w:type="dxa"/>
            <w:vAlign w:val="center"/>
          </w:tcPr>
          <w:p w14:paraId="1106D1E9" w14:textId="77777777" w:rsidR="008D4D59" w:rsidRPr="00156A58" w:rsidRDefault="008D4D59" w:rsidP="008D4D59">
            <w:pPr>
              <w:snapToGrid w:val="0"/>
              <w:jc w:val="center"/>
            </w:pPr>
            <w:r w:rsidRPr="00156A58">
              <w:t>基本农田</w:t>
            </w:r>
          </w:p>
        </w:tc>
        <w:tc>
          <w:tcPr>
            <w:tcW w:w="866" w:type="dxa"/>
            <w:vAlign w:val="center"/>
          </w:tcPr>
          <w:p w14:paraId="4DAF89D9" w14:textId="77777777" w:rsidR="008D4D59" w:rsidRPr="00156A58" w:rsidRDefault="008D4D59" w:rsidP="008D4D59">
            <w:pPr>
              <w:snapToGrid w:val="0"/>
              <w:jc w:val="center"/>
            </w:pPr>
            <w:r w:rsidRPr="00156A58">
              <w:t>70.71</w:t>
            </w:r>
          </w:p>
        </w:tc>
        <w:tc>
          <w:tcPr>
            <w:tcW w:w="2119" w:type="dxa"/>
            <w:vAlign w:val="center"/>
          </w:tcPr>
          <w:p w14:paraId="62481821" w14:textId="77777777" w:rsidR="008D4D59" w:rsidRPr="00156A58" w:rsidRDefault="008D4D59" w:rsidP="008D4D59">
            <w:pPr>
              <w:snapToGrid w:val="0"/>
              <w:jc w:val="center"/>
            </w:pPr>
            <w:r w:rsidRPr="00156A58">
              <w:t>基本农田</w:t>
            </w:r>
          </w:p>
        </w:tc>
        <w:tc>
          <w:tcPr>
            <w:tcW w:w="3906" w:type="dxa"/>
            <w:vAlign w:val="center"/>
          </w:tcPr>
          <w:p w14:paraId="02D2A314" w14:textId="77777777" w:rsidR="008D4D59" w:rsidRPr="00156A58" w:rsidRDefault="008D4D59" w:rsidP="008D4D59">
            <w:pPr>
              <w:snapToGrid w:val="0"/>
              <w:jc w:val="left"/>
            </w:pPr>
            <w:r w:rsidRPr="00156A58">
              <w:t>在城镇开发边界优化调整之前不得开发占用。</w:t>
            </w:r>
          </w:p>
        </w:tc>
      </w:tr>
      <w:tr w:rsidR="00156A58" w:rsidRPr="00156A58" w14:paraId="5BF3569B" w14:textId="77777777" w:rsidTr="005E640B">
        <w:trPr>
          <w:trHeight w:val="340"/>
        </w:trPr>
        <w:tc>
          <w:tcPr>
            <w:tcW w:w="1405" w:type="dxa"/>
            <w:gridSpan w:val="2"/>
            <w:vAlign w:val="center"/>
          </w:tcPr>
          <w:p w14:paraId="18500EBD" w14:textId="77777777" w:rsidR="008D4D59" w:rsidRPr="00156A58" w:rsidRDefault="008D4D59" w:rsidP="008D4D59">
            <w:pPr>
              <w:snapToGrid w:val="0"/>
              <w:jc w:val="center"/>
              <w:rPr>
                <w:b/>
              </w:rPr>
            </w:pPr>
            <w:r w:rsidRPr="00156A58">
              <w:rPr>
                <w:b/>
              </w:rPr>
              <w:t>合计</w:t>
            </w:r>
          </w:p>
        </w:tc>
        <w:tc>
          <w:tcPr>
            <w:tcW w:w="866" w:type="dxa"/>
            <w:vAlign w:val="center"/>
          </w:tcPr>
          <w:p w14:paraId="52522A4C" w14:textId="77777777" w:rsidR="008D4D59" w:rsidRPr="00156A58" w:rsidRDefault="008D4D59" w:rsidP="008D4D59">
            <w:pPr>
              <w:snapToGrid w:val="0"/>
              <w:jc w:val="center"/>
            </w:pPr>
            <w:r w:rsidRPr="00156A58">
              <w:fldChar w:fldCharType="begin"/>
            </w:r>
            <w:r w:rsidRPr="00156A58">
              <w:instrText xml:space="preserve"> =SUM(ABOVE) </w:instrText>
            </w:r>
            <w:r w:rsidRPr="00156A58">
              <w:fldChar w:fldCharType="separate"/>
            </w:r>
            <w:r w:rsidRPr="00156A58">
              <w:rPr>
                <w:noProof/>
              </w:rPr>
              <w:t>189.63</w:t>
            </w:r>
            <w:r w:rsidRPr="00156A58">
              <w:fldChar w:fldCharType="end"/>
            </w:r>
          </w:p>
        </w:tc>
        <w:tc>
          <w:tcPr>
            <w:tcW w:w="2119" w:type="dxa"/>
            <w:vAlign w:val="center"/>
          </w:tcPr>
          <w:p w14:paraId="352D83F2" w14:textId="77777777" w:rsidR="008D4D59" w:rsidRPr="00156A58" w:rsidRDefault="008D4D59" w:rsidP="008D4D59">
            <w:pPr>
              <w:snapToGrid w:val="0"/>
              <w:jc w:val="center"/>
              <w:rPr>
                <w:b/>
              </w:rPr>
            </w:pPr>
            <w:r w:rsidRPr="00156A58">
              <w:rPr>
                <w:b/>
              </w:rPr>
              <w:t>/</w:t>
            </w:r>
          </w:p>
        </w:tc>
        <w:tc>
          <w:tcPr>
            <w:tcW w:w="3906" w:type="dxa"/>
            <w:vAlign w:val="center"/>
          </w:tcPr>
          <w:p w14:paraId="2E2BA8B1" w14:textId="77777777" w:rsidR="008D4D59" w:rsidRPr="00156A58" w:rsidRDefault="008D4D59" w:rsidP="008D4D59">
            <w:pPr>
              <w:snapToGrid w:val="0"/>
              <w:jc w:val="center"/>
              <w:rPr>
                <w:b/>
              </w:rPr>
            </w:pPr>
            <w:r w:rsidRPr="00156A58">
              <w:rPr>
                <w:b/>
              </w:rPr>
              <w:t>/</w:t>
            </w:r>
          </w:p>
        </w:tc>
      </w:tr>
    </w:tbl>
    <w:p w14:paraId="214E5D04" w14:textId="77777777" w:rsidR="008D4D59" w:rsidRPr="00156A58" w:rsidRDefault="008D4D59" w:rsidP="008D4D59">
      <w:pPr>
        <w:spacing w:line="540" w:lineRule="exact"/>
        <w:outlineLvl w:val="2"/>
        <w:rPr>
          <w:b/>
          <w:bCs/>
          <w:sz w:val="24"/>
          <w:szCs w:val="24"/>
        </w:rPr>
      </w:pPr>
      <w:bookmarkStart w:id="535" w:name="_Toc523855308"/>
      <w:bookmarkStart w:id="536" w:name="_Toc184993108"/>
      <w:r w:rsidRPr="00156A58">
        <w:rPr>
          <w:b/>
          <w:bCs/>
          <w:sz w:val="24"/>
          <w:szCs w:val="24"/>
        </w:rPr>
        <w:t>10.2.2</w:t>
      </w:r>
      <w:r w:rsidRPr="00156A58">
        <w:rPr>
          <w:b/>
          <w:bCs/>
          <w:sz w:val="24"/>
          <w:szCs w:val="24"/>
        </w:rPr>
        <w:t>环境质量底线</w:t>
      </w:r>
      <w:bookmarkEnd w:id="535"/>
      <w:bookmarkEnd w:id="536"/>
    </w:p>
    <w:p w14:paraId="56531AB9" w14:textId="77777777" w:rsidR="008D4D59" w:rsidRPr="00156A58" w:rsidRDefault="008D4D59" w:rsidP="008D4D59">
      <w:pPr>
        <w:spacing w:line="540" w:lineRule="exact"/>
        <w:ind w:firstLine="480"/>
        <w:rPr>
          <w:sz w:val="24"/>
          <w:szCs w:val="24"/>
        </w:rPr>
      </w:pPr>
      <w:r w:rsidRPr="00156A58">
        <w:rPr>
          <w:sz w:val="24"/>
          <w:szCs w:val="24"/>
        </w:rPr>
        <w:t>本次评价的环境质量底线即评价区域的大气、地表水、声、土壤环境功能区划，</w:t>
      </w:r>
      <w:r w:rsidRPr="00156A58">
        <w:rPr>
          <w:sz w:val="24"/>
        </w:rPr>
        <w:t>结合《关于印发江苏省</w:t>
      </w:r>
      <w:r w:rsidRPr="00156A58">
        <w:rPr>
          <w:sz w:val="24"/>
        </w:rPr>
        <w:t>“</w:t>
      </w:r>
      <w:r w:rsidRPr="00156A58">
        <w:rPr>
          <w:sz w:val="24"/>
        </w:rPr>
        <w:t>三线一单</w:t>
      </w:r>
      <w:r w:rsidRPr="00156A58">
        <w:rPr>
          <w:sz w:val="24"/>
        </w:rPr>
        <w:t>”</w:t>
      </w:r>
      <w:r w:rsidRPr="00156A58">
        <w:rPr>
          <w:sz w:val="24"/>
        </w:rPr>
        <w:t>生态环境分区管控方案的通知》（苏政发</w:t>
      </w:r>
      <w:r w:rsidRPr="00156A58">
        <w:rPr>
          <w:sz w:val="24"/>
          <w:szCs w:val="24"/>
          <w:lang w:val="zh-CN"/>
        </w:rPr>
        <w:t>〔</w:t>
      </w:r>
      <w:r w:rsidRPr="00156A58">
        <w:rPr>
          <w:sz w:val="24"/>
        </w:rPr>
        <w:t>2020</w:t>
      </w:r>
      <w:r w:rsidRPr="00156A58">
        <w:rPr>
          <w:sz w:val="24"/>
          <w:szCs w:val="24"/>
          <w:lang w:val="zh-CN"/>
        </w:rPr>
        <w:t>〕</w:t>
      </w:r>
      <w:r w:rsidRPr="00156A58">
        <w:rPr>
          <w:sz w:val="24"/>
        </w:rPr>
        <w:t>49</w:t>
      </w:r>
      <w:r w:rsidRPr="00156A58">
        <w:rPr>
          <w:sz w:val="24"/>
        </w:rPr>
        <w:t>号）相关要求并根据园区环境质量现状确定</w:t>
      </w:r>
      <w:r w:rsidRPr="00156A58">
        <w:rPr>
          <w:sz w:val="24"/>
          <w:szCs w:val="24"/>
        </w:rPr>
        <w:t>容量管控要求。园区发展</w:t>
      </w:r>
      <w:r w:rsidRPr="00156A58">
        <w:rPr>
          <w:sz w:val="24"/>
          <w:szCs w:val="24"/>
        </w:rPr>
        <w:lastRenderedPageBreak/>
        <w:t>所应遵守的环境质量底线见下表。</w:t>
      </w:r>
    </w:p>
    <w:p w14:paraId="4D3514DB" w14:textId="77777777" w:rsidR="008D4D59" w:rsidRPr="00156A58" w:rsidRDefault="008D4D59" w:rsidP="008D4D59">
      <w:pPr>
        <w:keepNext/>
        <w:keepLines/>
        <w:contextualSpacing/>
        <w:jc w:val="center"/>
        <w:outlineLvl w:val="3"/>
        <w:rPr>
          <w:b/>
        </w:rPr>
      </w:pPr>
      <w:r w:rsidRPr="00156A58">
        <w:rPr>
          <w:b/>
        </w:rPr>
        <w:t>表</w:t>
      </w:r>
      <w:r w:rsidRPr="00156A58">
        <w:rPr>
          <w:b/>
        </w:rPr>
        <w:t xml:space="preserve">10.2-2 </w:t>
      </w:r>
      <w:r w:rsidRPr="00156A58">
        <w:rPr>
          <w:b/>
        </w:rPr>
        <w:t>园区环境质量底线</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228"/>
        <w:gridCol w:w="945"/>
        <w:gridCol w:w="2048"/>
        <w:gridCol w:w="3073"/>
      </w:tblGrid>
      <w:tr w:rsidR="00156A58" w:rsidRPr="00156A58" w14:paraId="59B710E6" w14:textId="77777777" w:rsidTr="005E640B">
        <w:trPr>
          <w:trHeight w:val="283"/>
          <w:tblHeader/>
          <w:jc w:val="center"/>
        </w:trPr>
        <w:tc>
          <w:tcPr>
            <w:tcW w:w="602" w:type="pct"/>
            <w:tcBorders>
              <w:tl2br w:val="nil"/>
              <w:tr2bl w:val="nil"/>
            </w:tcBorders>
            <w:shd w:val="clear" w:color="auto" w:fill="auto"/>
            <w:vAlign w:val="center"/>
          </w:tcPr>
          <w:p w14:paraId="086DF3BF" w14:textId="77777777" w:rsidR="008D4D59" w:rsidRPr="00156A58" w:rsidRDefault="008D4D59" w:rsidP="008D4D59">
            <w:pPr>
              <w:numPr>
                <w:ilvl w:val="12"/>
                <w:numId w:val="0"/>
              </w:numPr>
              <w:autoSpaceDE w:val="0"/>
              <w:autoSpaceDN w:val="0"/>
              <w:adjustRightInd w:val="0"/>
              <w:snapToGrid w:val="0"/>
              <w:spacing w:line="320" w:lineRule="exact"/>
              <w:textAlignment w:val="baseline"/>
              <w:rPr>
                <w:b/>
                <w:bCs/>
                <w:szCs w:val="21"/>
              </w:rPr>
            </w:pPr>
            <w:r w:rsidRPr="00156A58">
              <w:rPr>
                <w:b/>
                <w:bCs/>
                <w:szCs w:val="21"/>
              </w:rPr>
              <w:t>环境要素</w:t>
            </w:r>
          </w:p>
        </w:tc>
        <w:tc>
          <w:tcPr>
            <w:tcW w:w="740" w:type="pct"/>
            <w:tcBorders>
              <w:tl2br w:val="nil"/>
              <w:tr2bl w:val="nil"/>
            </w:tcBorders>
            <w:shd w:val="clear" w:color="auto" w:fill="auto"/>
            <w:vAlign w:val="center"/>
          </w:tcPr>
          <w:p w14:paraId="7D2CA639" w14:textId="77777777" w:rsidR="008D4D59" w:rsidRPr="00156A58" w:rsidRDefault="008D4D59" w:rsidP="008D4D59">
            <w:pPr>
              <w:numPr>
                <w:ilvl w:val="12"/>
                <w:numId w:val="0"/>
              </w:numPr>
              <w:autoSpaceDE w:val="0"/>
              <w:autoSpaceDN w:val="0"/>
              <w:adjustRightInd w:val="0"/>
              <w:snapToGrid w:val="0"/>
              <w:spacing w:line="320" w:lineRule="exact"/>
              <w:jc w:val="center"/>
              <w:textAlignment w:val="baseline"/>
              <w:rPr>
                <w:b/>
                <w:bCs/>
                <w:szCs w:val="21"/>
              </w:rPr>
            </w:pPr>
            <w:r w:rsidRPr="00156A58">
              <w:rPr>
                <w:b/>
                <w:bCs/>
                <w:szCs w:val="21"/>
              </w:rPr>
              <w:t>对象</w:t>
            </w:r>
          </w:p>
        </w:tc>
        <w:tc>
          <w:tcPr>
            <w:tcW w:w="570" w:type="pct"/>
            <w:tcBorders>
              <w:tl2br w:val="nil"/>
              <w:tr2bl w:val="nil"/>
            </w:tcBorders>
            <w:shd w:val="clear" w:color="auto" w:fill="auto"/>
            <w:vAlign w:val="center"/>
          </w:tcPr>
          <w:p w14:paraId="34F1CF9F" w14:textId="77777777" w:rsidR="008D4D59" w:rsidRPr="00156A58" w:rsidRDefault="008D4D59" w:rsidP="008D4D59">
            <w:pPr>
              <w:numPr>
                <w:ilvl w:val="12"/>
                <w:numId w:val="0"/>
              </w:numPr>
              <w:autoSpaceDE w:val="0"/>
              <w:autoSpaceDN w:val="0"/>
              <w:adjustRightInd w:val="0"/>
              <w:snapToGrid w:val="0"/>
              <w:spacing w:line="320" w:lineRule="exact"/>
              <w:jc w:val="center"/>
              <w:textAlignment w:val="baseline"/>
              <w:rPr>
                <w:b/>
                <w:bCs/>
                <w:szCs w:val="21"/>
              </w:rPr>
            </w:pPr>
            <w:r w:rsidRPr="00156A58">
              <w:rPr>
                <w:b/>
                <w:bCs/>
                <w:szCs w:val="21"/>
              </w:rPr>
              <w:t>环境功能区划</w:t>
            </w:r>
          </w:p>
        </w:tc>
        <w:tc>
          <w:tcPr>
            <w:tcW w:w="1235" w:type="pct"/>
            <w:tcBorders>
              <w:tl2br w:val="nil"/>
              <w:tr2bl w:val="nil"/>
            </w:tcBorders>
            <w:shd w:val="clear" w:color="auto" w:fill="auto"/>
            <w:vAlign w:val="center"/>
          </w:tcPr>
          <w:p w14:paraId="3BB6C46E" w14:textId="77777777" w:rsidR="008D4D59" w:rsidRPr="00156A58" w:rsidRDefault="008D4D59" w:rsidP="008D4D59">
            <w:pPr>
              <w:numPr>
                <w:ilvl w:val="12"/>
                <w:numId w:val="0"/>
              </w:numPr>
              <w:autoSpaceDE w:val="0"/>
              <w:autoSpaceDN w:val="0"/>
              <w:adjustRightInd w:val="0"/>
              <w:snapToGrid w:val="0"/>
              <w:spacing w:line="320" w:lineRule="exact"/>
              <w:jc w:val="center"/>
              <w:textAlignment w:val="baseline"/>
              <w:rPr>
                <w:b/>
                <w:bCs/>
                <w:szCs w:val="21"/>
              </w:rPr>
            </w:pPr>
            <w:r w:rsidRPr="00156A58">
              <w:rPr>
                <w:b/>
                <w:bCs/>
                <w:szCs w:val="21"/>
              </w:rPr>
              <w:t>环境质量底线标准</w:t>
            </w:r>
          </w:p>
        </w:tc>
        <w:tc>
          <w:tcPr>
            <w:tcW w:w="1853" w:type="pct"/>
            <w:tcBorders>
              <w:tl2br w:val="nil"/>
              <w:tr2bl w:val="nil"/>
            </w:tcBorders>
            <w:vAlign w:val="center"/>
          </w:tcPr>
          <w:p w14:paraId="6D9A763E" w14:textId="77777777" w:rsidR="008D4D59" w:rsidRPr="00156A58" w:rsidRDefault="008D4D59" w:rsidP="008D4D59">
            <w:pPr>
              <w:numPr>
                <w:ilvl w:val="12"/>
                <w:numId w:val="0"/>
              </w:numPr>
              <w:autoSpaceDE w:val="0"/>
              <w:autoSpaceDN w:val="0"/>
              <w:adjustRightInd w:val="0"/>
              <w:snapToGrid w:val="0"/>
              <w:spacing w:line="320" w:lineRule="exact"/>
              <w:jc w:val="center"/>
              <w:textAlignment w:val="baseline"/>
              <w:rPr>
                <w:b/>
                <w:bCs/>
                <w:szCs w:val="21"/>
              </w:rPr>
            </w:pPr>
            <w:r w:rsidRPr="00156A58">
              <w:rPr>
                <w:b/>
                <w:bCs/>
                <w:szCs w:val="21"/>
              </w:rPr>
              <w:t>管控途径</w:t>
            </w:r>
          </w:p>
        </w:tc>
      </w:tr>
      <w:tr w:rsidR="00156A58" w:rsidRPr="00156A58" w14:paraId="050EB434" w14:textId="77777777" w:rsidTr="005E640B">
        <w:trPr>
          <w:trHeight w:val="283"/>
          <w:jc w:val="center"/>
        </w:trPr>
        <w:tc>
          <w:tcPr>
            <w:tcW w:w="602" w:type="pct"/>
            <w:tcBorders>
              <w:tl2br w:val="nil"/>
              <w:tr2bl w:val="nil"/>
            </w:tcBorders>
            <w:shd w:val="clear" w:color="auto" w:fill="auto"/>
            <w:vAlign w:val="center"/>
          </w:tcPr>
          <w:p w14:paraId="5F102271" w14:textId="77777777" w:rsidR="008D4D59" w:rsidRPr="00156A58" w:rsidRDefault="008D4D59" w:rsidP="008D4D59">
            <w:pPr>
              <w:spacing w:line="320" w:lineRule="exact"/>
              <w:jc w:val="center"/>
              <w:rPr>
                <w:szCs w:val="21"/>
              </w:rPr>
            </w:pPr>
            <w:r w:rsidRPr="00156A58">
              <w:rPr>
                <w:szCs w:val="21"/>
              </w:rPr>
              <w:t>大气</w:t>
            </w:r>
          </w:p>
        </w:tc>
        <w:tc>
          <w:tcPr>
            <w:tcW w:w="740" w:type="pct"/>
            <w:tcBorders>
              <w:tl2br w:val="nil"/>
              <w:tr2bl w:val="nil"/>
            </w:tcBorders>
            <w:shd w:val="clear" w:color="auto" w:fill="auto"/>
            <w:vAlign w:val="center"/>
          </w:tcPr>
          <w:p w14:paraId="09062F8E" w14:textId="77777777" w:rsidR="008D4D59" w:rsidRPr="00156A58" w:rsidRDefault="008D4D59" w:rsidP="008D4D59">
            <w:pPr>
              <w:spacing w:line="320" w:lineRule="exact"/>
              <w:jc w:val="center"/>
              <w:rPr>
                <w:szCs w:val="21"/>
              </w:rPr>
            </w:pPr>
            <w:r w:rsidRPr="00156A58">
              <w:rPr>
                <w:szCs w:val="21"/>
              </w:rPr>
              <w:t>园区及周边范围</w:t>
            </w:r>
          </w:p>
        </w:tc>
        <w:tc>
          <w:tcPr>
            <w:tcW w:w="570" w:type="pct"/>
            <w:tcBorders>
              <w:tl2br w:val="nil"/>
              <w:tr2bl w:val="nil"/>
            </w:tcBorders>
            <w:shd w:val="clear" w:color="auto" w:fill="auto"/>
            <w:vAlign w:val="center"/>
          </w:tcPr>
          <w:p w14:paraId="4D5B20A5" w14:textId="77777777" w:rsidR="008D4D59" w:rsidRPr="00156A58" w:rsidRDefault="008D4D59" w:rsidP="008D4D59">
            <w:pPr>
              <w:spacing w:line="320" w:lineRule="exact"/>
              <w:jc w:val="center"/>
              <w:rPr>
                <w:szCs w:val="21"/>
              </w:rPr>
            </w:pPr>
            <w:r w:rsidRPr="00156A58">
              <w:rPr>
                <w:szCs w:val="21"/>
              </w:rPr>
              <w:t>二类</w:t>
            </w:r>
          </w:p>
        </w:tc>
        <w:tc>
          <w:tcPr>
            <w:tcW w:w="1235" w:type="pct"/>
            <w:tcBorders>
              <w:tl2br w:val="nil"/>
              <w:tr2bl w:val="nil"/>
            </w:tcBorders>
            <w:shd w:val="clear" w:color="auto" w:fill="auto"/>
            <w:vAlign w:val="center"/>
          </w:tcPr>
          <w:p w14:paraId="3C002D69" w14:textId="77777777" w:rsidR="008D4D59" w:rsidRPr="00156A58" w:rsidRDefault="008D4D59" w:rsidP="008D4D59">
            <w:pPr>
              <w:spacing w:line="320" w:lineRule="exact"/>
              <w:jc w:val="center"/>
              <w:rPr>
                <w:szCs w:val="21"/>
              </w:rPr>
            </w:pPr>
            <w:r w:rsidRPr="00156A58">
              <w:rPr>
                <w:szCs w:val="21"/>
              </w:rPr>
              <w:t>《环境空气质量标准》二级</w:t>
            </w:r>
          </w:p>
        </w:tc>
        <w:tc>
          <w:tcPr>
            <w:tcW w:w="1853" w:type="pct"/>
            <w:tcBorders>
              <w:tl2br w:val="nil"/>
              <w:tr2bl w:val="nil"/>
            </w:tcBorders>
            <w:vAlign w:val="center"/>
          </w:tcPr>
          <w:p w14:paraId="6DDAFC51" w14:textId="77777777" w:rsidR="008D4D59" w:rsidRPr="00156A58" w:rsidRDefault="008D4D59" w:rsidP="008D4D59">
            <w:pPr>
              <w:spacing w:line="320" w:lineRule="exact"/>
              <w:rPr>
                <w:szCs w:val="21"/>
              </w:rPr>
            </w:pPr>
            <w:r w:rsidRPr="00156A58">
              <w:rPr>
                <w:szCs w:val="21"/>
              </w:rPr>
              <w:t>严格控制排放有毒有害污染物的项目入区；加强企业清洁生产水平，减少特征污染物排放。</w:t>
            </w:r>
          </w:p>
        </w:tc>
      </w:tr>
      <w:tr w:rsidR="00156A58" w:rsidRPr="00156A58" w14:paraId="778BC863" w14:textId="77777777" w:rsidTr="005E640B">
        <w:trPr>
          <w:trHeight w:val="283"/>
          <w:jc w:val="center"/>
        </w:trPr>
        <w:tc>
          <w:tcPr>
            <w:tcW w:w="602" w:type="pct"/>
            <w:tcBorders>
              <w:tl2br w:val="nil"/>
              <w:tr2bl w:val="nil"/>
            </w:tcBorders>
            <w:shd w:val="clear" w:color="auto" w:fill="auto"/>
            <w:vAlign w:val="center"/>
          </w:tcPr>
          <w:p w14:paraId="2023DD46" w14:textId="77777777" w:rsidR="008D4D59" w:rsidRPr="00156A58" w:rsidRDefault="008D4D59" w:rsidP="008D4D59">
            <w:pPr>
              <w:spacing w:line="320" w:lineRule="exact"/>
              <w:jc w:val="center"/>
              <w:rPr>
                <w:szCs w:val="21"/>
              </w:rPr>
            </w:pPr>
            <w:r w:rsidRPr="00156A58">
              <w:rPr>
                <w:szCs w:val="21"/>
              </w:rPr>
              <w:t>地表水</w:t>
            </w:r>
          </w:p>
        </w:tc>
        <w:tc>
          <w:tcPr>
            <w:tcW w:w="740" w:type="pct"/>
            <w:tcBorders>
              <w:tl2br w:val="nil"/>
              <w:tr2bl w:val="nil"/>
            </w:tcBorders>
            <w:shd w:val="clear" w:color="auto" w:fill="auto"/>
            <w:vAlign w:val="center"/>
          </w:tcPr>
          <w:p w14:paraId="1AEC8A9E" w14:textId="77777777" w:rsidR="008D4D59" w:rsidRPr="00156A58" w:rsidRDefault="008D4D59" w:rsidP="008D4D59">
            <w:pPr>
              <w:spacing w:line="320" w:lineRule="exact"/>
              <w:jc w:val="center"/>
              <w:rPr>
                <w:szCs w:val="21"/>
              </w:rPr>
            </w:pPr>
            <w:r w:rsidRPr="00156A58">
              <w:rPr>
                <w:szCs w:val="21"/>
              </w:rPr>
              <w:t>薛埠河</w:t>
            </w:r>
          </w:p>
        </w:tc>
        <w:tc>
          <w:tcPr>
            <w:tcW w:w="570" w:type="pct"/>
            <w:tcBorders>
              <w:tl2br w:val="nil"/>
              <w:tr2bl w:val="nil"/>
            </w:tcBorders>
            <w:shd w:val="clear" w:color="auto" w:fill="auto"/>
            <w:vAlign w:val="center"/>
          </w:tcPr>
          <w:p w14:paraId="7F8E8E1C" w14:textId="77777777" w:rsidR="008D4D59" w:rsidRPr="00156A58" w:rsidRDefault="008D4D59" w:rsidP="008D4D59">
            <w:pPr>
              <w:spacing w:line="320" w:lineRule="exact"/>
              <w:jc w:val="center"/>
              <w:rPr>
                <w:szCs w:val="21"/>
              </w:rPr>
            </w:pPr>
            <w:r w:rsidRPr="00156A58">
              <w:rPr>
                <w:rFonts w:ascii="宋体" w:eastAsia="宋体" w:hAnsi="宋体" w:cs="宋体" w:hint="eastAsia"/>
                <w:szCs w:val="21"/>
              </w:rPr>
              <w:t>Ⅲ</w:t>
            </w:r>
            <w:r w:rsidRPr="00156A58">
              <w:rPr>
                <w:szCs w:val="21"/>
              </w:rPr>
              <w:t>类</w:t>
            </w:r>
          </w:p>
        </w:tc>
        <w:tc>
          <w:tcPr>
            <w:tcW w:w="1235" w:type="pct"/>
            <w:tcBorders>
              <w:tl2br w:val="nil"/>
              <w:tr2bl w:val="nil"/>
            </w:tcBorders>
            <w:shd w:val="clear" w:color="auto" w:fill="auto"/>
            <w:vAlign w:val="center"/>
          </w:tcPr>
          <w:p w14:paraId="1AEEC9A7" w14:textId="77777777" w:rsidR="008D4D59" w:rsidRPr="00156A58" w:rsidRDefault="008D4D59" w:rsidP="008D4D59">
            <w:pPr>
              <w:spacing w:line="320" w:lineRule="exact"/>
              <w:jc w:val="center"/>
              <w:rPr>
                <w:szCs w:val="21"/>
              </w:rPr>
            </w:pPr>
            <w:r w:rsidRPr="00156A58">
              <w:rPr>
                <w:szCs w:val="21"/>
              </w:rPr>
              <w:t>《地表水环境质量标准》</w:t>
            </w:r>
            <w:r w:rsidRPr="00156A58">
              <w:rPr>
                <w:rFonts w:ascii="宋体" w:eastAsia="宋体" w:hAnsi="宋体" w:cs="宋体" w:hint="eastAsia"/>
                <w:szCs w:val="21"/>
              </w:rPr>
              <w:t>Ⅲ</w:t>
            </w:r>
            <w:r w:rsidRPr="00156A58">
              <w:rPr>
                <w:szCs w:val="21"/>
              </w:rPr>
              <w:t>类</w:t>
            </w:r>
          </w:p>
        </w:tc>
        <w:tc>
          <w:tcPr>
            <w:tcW w:w="1853" w:type="pct"/>
            <w:tcBorders>
              <w:tl2br w:val="nil"/>
              <w:tr2bl w:val="nil"/>
            </w:tcBorders>
            <w:vAlign w:val="center"/>
          </w:tcPr>
          <w:p w14:paraId="55BABA59" w14:textId="77777777" w:rsidR="008D4D59" w:rsidRPr="00156A58" w:rsidRDefault="008D4D59" w:rsidP="008D4D59">
            <w:pPr>
              <w:spacing w:line="320" w:lineRule="exact"/>
              <w:rPr>
                <w:szCs w:val="21"/>
              </w:rPr>
            </w:pPr>
            <w:r w:rsidRPr="00156A58">
              <w:rPr>
                <w:szCs w:val="21"/>
              </w:rPr>
              <w:t>严禁生活污水和生产废水直排；加强园区周边水系沟通；确保污水处理厂达标排放，区内企业严格按照项目环评建设事故应急池并保证其不被占用</w:t>
            </w:r>
          </w:p>
        </w:tc>
      </w:tr>
      <w:tr w:rsidR="00156A58" w:rsidRPr="00156A58" w14:paraId="3F444379" w14:textId="77777777" w:rsidTr="005E640B">
        <w:trPr>
          <w:trHeight w:val="283"/>
          <w:jc w:val="center"/>
        </w:trPr>
        <w:tc>
          <w:tcPr>
            <w:tcW w:w="602" w:type="pct"/>
            <w:vMerge w:val="restart"/>
            <w:tcBorders>
              <w:tl2br w:val="nil"/>
              <w:tr2bl w:val="nil"/>
            </w:tcBorders>
            <w:shd w:val="clear" w:color="auto" w:fill="auto"/>
            <w:vAlign w:val="center"/>
          </w:tcPr>
          <w:p w14:paraId="489378EC" w14:textId="77777777" w:rsidR="008D4D59" w:rsidRPr="00156A58" w:rsidRDefault="008D4D59" w:rsidP="008D4D59">
            <w:pPr>
              <w:spacing w:line="320" w:lineRule="exact"/>
              <w:jc w:val="center"/>
              <w:rPr>
                <w:szCs w:val="21"/>
              </w:rPr>
            </w:pPr>
            <w:r w:rsidRPr="00156A58">
              <w:rPr>
                <w:szCs w:val="21"/>
              </w:rPr>
              <w:t>声</w:t>
            </w:r>
          </w:p>
        </w:tc>
        <w:tc>
          <w:tcPr>
            <w:tcW w:w="740" w:type="pct"/>
            <w:tcBorders>
              <w:tl2br w:val="nil"/>
              <w:tr2bl w:val="nil"/>
            </w:tcBorders>
            <w:shd w:val="clear" w:color="auto" w:fill="auto"/>
            <w:vAlign w:val="center"/>
          </w:tcPr>
          <w:p w14:paraId="5C92D26B" w14:textId="77777777" w:rsidR="008D4D59" w:rsidRPr="00156A58" w:rsidRDefault="008D4D59" w:rsidP="008D4D59">
            <w:pPr>
              <w:spacing w:line="320" w:lineRule="exact"/>
              <w:jc w:val="center"/>
              <w:rPr>
                <w:szCs w:val="21"/>
              </w:rPr>
            </w:pPr>
            <w:r w:rsidRPr="00156A58">
              <w:rPr>
                <w:szCs w:val="21"/>
              </w:rPr>
              <w:t>居住片区</w:t>
            </w:r>
          </w:p>
        </w:tc>
        <w:tc>
          <w:tcPr>
            <w:tcW w:w="570" w:type="pct"/>
            <w:tcBorders>
              <w:tl2br w:val="nil"/>
              <w:tr2bl w:val="nil"/>
            </w:tcBorders>
            <w:shd w:val="clear" w:color="auto" w:fill="auto"/>
            <w:vAlign w:val="center"/>
          </w:tcPr>
          <w:p w14:paraId="079F472A" w14:textId="1044D481" w:rsidR="008D4D59" w:rsidRPr="00156A58" w:rsidRDefault="008D4D59" w:rsidP="008D4D59">
            <w:pPr>
              <w:spacing w:line="320" w:lineRule="exact"/>
              <w:jc w:val="center"/>
              <w:rPr>
                <w:szCs w:val="21"/>
              </w:rPr>
            </w:pPr>
            <w:r w:rsidRPr="00156A58">
              <w:rPr>
                <w:szCs w:val="21"/>
              </w:rPr>
              <w:t>2</w:t>
            </w:r>
            <w:r w:rsidR="008610B6" w:rsidRPr="00156A58">
              <w:rPr>
                <w:szCs w:val="21"/>
              </w:rPr>
              <w:t>类</w:t>
            </w:r>
          </w:p>
        </w:tc>
        <w:tc>
          <w:tcPr>
            <w:tcW w:w="1235" w:type="pct"/>
            <w:tcBorders>
              <w:tl2br w:val="nil"/>
              <w:tr2bl w:val="nil"/>
            </w:tcBorders>
            <w:shd w:val="clear" w:color="auto" w:fill="auto"/>
            <w:vAlign w:val="center"/>
          </w:tcPr>
          <w:p w14:paraId="0479C624" w14:textId="77777777" w:rsidR="008D4D59" w:rsidRPr="00156A58" w:rsidRDefault="008D4D59" w:rsidP="008D4D59">
            <w:pPr>
              <w:spacing w:line="320" w:lineRule="exact"/>
              <w:jc w:val="center"/>
              <w:rPr>
                <w:szCs w:val="21"/>
              </w:rPr>
            </w:pPr>
            <w:r w:rsidRPr="00156A58">
              <w:rPr>
                <w:szCs w:val="21"/>
              </w:rPr>
              <w:t>《声环境质量标准》（</w:t>
            </w:r>
            <w:r w:rsidRPr="00156A58">
              <w:rPr>
                <w:szCs w:val="21"/>
              </w:rPr>
              <w:t>GB3096-2008</w:t>
            </w:r>
            <w:r w:rsidRPr="00156A58">
              <w:rPr>
                <w:szCs w:val="21"/>
              </w:rPr>
              <w:t>）</w:t>
            </w:r>
            <w:r w:rsidRPr="00156A58">
              <w:rPr>
                <w:szCs w:val="21"/>
              </w:rPr>
              <w:t>2</w:t>
            </w:r>
            <w:r w:rsidRPr="00156A58">
              <w:rPr>
                <w:szCs w:val="21"/>
              </w:rPr>
              <w:t>类</w:t>
            </w:r>
          </w:p>
        </w:tc>
        <w:tc>
          <w:tcPr>
            <w:tcW w:w="1853" w:type="pct"/>
            <w:vMerge w:val="restart"/>
            <w:tcBorders>
              <w:tl2br w:val="nil"/>
              <w:tr2bl w:val="nil"/>
            </w:tcBorders>
            <w:vAlign w:val="center"/>
          </w:tcPr>
          <w:p w14:paraId="4EB3092D" w14:textId="370AEBED" w:rsidR="008D4D59" w:rsidRPr="00156A58" w:rsidRDefault="008D4D59" w:rsidP="008D4D59">
            <w:pPr>
              <w:spacing w:line="320" w:lineRule="exact"/>
              <w:rPr>
                <w:szCs w:val="21"/>
              </w:rPr>
            </w:pPr>
            <w:r w:rsidRPr="00156A58">
              <w:rPr>
                <w:szCs w:val="21"/>
              </w:rPr>
              <w:t>居住片区：设置</w:t>
            </w:r>
            <w:r w:rsidR="002C2034" w:rsidRPr="00156A58">
              <w:rPr>
                <w:rFonts w:hint="eastAsia"/>
                <w:szCs w:val="21"/>
              </w:rPr>
              <w:t>50</w:t>
            </w:r>
            <w:r w:rsidR="002C2034" w:rsidRPr="00156A58">
              <w:rPr>
                <w:rFonts w:hint="eastAsia"/>
                <w:szCs w:val="21"/>
              </w:rPr>
              <w:t>米</w:t>
            </w:r>
            <w:r w:rsidRPr="00156A58">
              <w:rPr>
                <w:szCs w:val="21"/>
              </w:rPr>
              <w:t>绿化隔离带，降低企业、道路噪声对居住片区的影响；</w:t>
            </w:r>
          </w:p>
          <w:p w14:paraId="4573E2BB" w14:textId="77777777" w:rsidR="008D4D59" w:rsidRPr="00156A58" w:rsidRDefault="008D4D59" w:rsidP="008D4D59">
            <w:pPr>
              <w:spacing w:line="320" w:lineRule="exact"/>
              <w:rPr>
                <w:szCs w:val="21"/>
              </w:rPr>
            </w:pPr>
            <w:r w:rsidRPr="00156A58">
              <w:rPr>
                <w:szCs w:val="21"/>
              </w:rPr>
              <w:t>工业片区：合理选用生产设备；采取降噪措施；</w:t>
            </w:r>
          </w:p>
          <w:p w14:paraId="09CE028B" w14:textId="77777777" w:rsidR="008D4D59" w:rsidRPr="00156A58" w:rsidRDefault="008D4D59" w:rsidP="008D4D59">
            <w:pPr>
              <w:spacing w:line="320" w:lineRule="exact"/>
              <w:rPr>
                <w:szCs w:val="21"/>
              </w:rPr>
            </w:pPr>
            <w:r w:rsidRPr="00156A58">
              <w:rPr>
                <w:szCs w:val="21"/>
              </w:rPr>
              <w:t>道路：加强道路两侧绿化带建设，严禁对噪声敏感的项目在该范围内建设。</w:t>
            </w:r>
          </w:p>
        </w:tc>
      </w:tr>
      <w:tr w:rsidR="00156A58" w:rsidRPr="00156A58" w14:paraId="1F13CCA7" w14:textId="77777777" w:rsidTr="005E640B">
        <w:trPr>
          <w:trHeight w:val="283"/>
          <w:jc w:val="center"/>
        </w:trPr>
        <w:tc>
          <w:tcPr>
            <w:tcW w:w="602" w:type="pct"/>
            <w:vMerge/>
            <w:tcBorders>
              <w:tl2br w:val="nil"/>
              <w:tr2bl w:val="nil"/>
            </w:tcBorders>
            <w:shd w:val="clear" w:color="auto" w:fill="auto"/>
            <w:vAlign w:val="center"/>
          </w:tcPr>
          <w:p w14:paraId="38DD3C8B" w14:textId="77777777" w:rsidR="008D4D59" w:rsidRPr="00156A58" w:rsidRDefault="008D4D59" w:rsidP="008D4D59">
            <w:pPr>
              <w:spacing w:line="320" w:lineRule="exact"/>
              <w:jc w:val="center"/>
              <w:rPr>
                <w:szCs w:val="21"/>
              </w:rPr>
            </w:pPr>
          </w:p>
        </w:tc>
        <w:tc>
          <w:tcPr>
            <w:tcW w:w="740" w:type="pct"/>
            <w:tcBorders>
              <w:tl2br w:val="nil"/>
              <w:tr2bl w:val="nil"/>
            </w:tcBorders>
            <w:shd w:val="clear" w:color="auto" w:fill="auto"/>
            <w:vAlign w:val="center"/>
          </w:tcPr>
          <w:p w14:paraId="1A687432" w14:textId="77777777" w:rsidR="008D4D59" w:rsidRPr="00156A58" w:rsidRDefault="008D4D59" w:rsidP="008D4D59">
            <w:pPr>
              <w:spacing w:line="320" w:lineRule="exact"/>
              <w:jc w:val="center"/>
              <w:rPr>
                <w:szCs w:val="21"/>
              </w:rPr>
            </w:pPr>
            <w:r w:rsidRPr="00156A58">
              <w:rPr>
                <w:szCs w:val="21"/>
              </w:rPr>
              <w:t>工业片区</w:t>
            </w:r>
          </w:p>
        </w:tc>
        <w:tc>
          <w:tcPr>
            <w:tcW w:w="570" w:type="pct"/>
            <w:tcBorders>
              <w:tl2br w:val="nil"/>
              <w:tr2bl w:val="nil"/>
            </w:tcBorders>
            <w:shd w:val="clear" w:color="auto" w:fill="auto"/>
            <w:vAlign w:val="center"/>
          </w:tcPr>
          <w:p w14:paraId="343E5185" w14:textId="77777777" w:rsidR="008D4D59" w:rsidRPr="00156A58" w:rsidRDefault="008D4D59" w:rsidP="008D4D59">
            <w:pPr>
              <w:spacing w:line="320" w:lineRule="exact"/>
              <w:jc w:val="center"/>
              <w:rPr>
                <w:szCs w:val="21"/>
              </w:rPr>
            </w:pPr>
            <w:r w:rsidRPr="00156A58">
              <w:rPr>
                <w:szCs w:val="21"/>
              </w:rPr>
              <w:t>3</w:t>
            </w:r>
            <w:r w:rsidRPr="00156A58">
              <w:rPr>
                <w:szCs w:val="21"/>
              </w:rPr>
              <w:t>类</w:t>
            </w:r>
          </w:p>
        </w:tc>
        <w:tc>
          <w:tcPr>
            <w:tcW w:w="1235" w:type="pct"/>
            <w:tcBorders>
              <w:tl2br w:val="nil"/>
              <w:tr2bl w:val="nil"/>
            </w:tcBorders>
            <w:shd w:val="clear" w:color="auto" w:fill="auto"/>
            <w:vAlign w:val="center"/>
          </w:tcPr>
          <w:p w14:paraId="55CA2D5D" w14:textId="77777777" w:rsidR="008D4D59" w:rsidRPr="00156A58" w:rsidRDefault="008D4D59" w:rsidP="008D4D59">
            <w:pPr>
              <w:spacing w:line="320" w:lineRule="exact"/>
              <w:jc w:val="center"/>
              <w:rPr>
                <w:szCs w:val="21"/>
              </w:rPr>
            </w:pPr>
            <w:r w:rsidRPr="00156A58">
              <w:rPr>
                <w:szCs w:val="21"/>
              </w:rPr>
              <w:t>《声环境质量标准》（</w:t>
            </w:r>
            <w:r w:rsidRPr="00156A58">
              <w:rPr>
                <w:szCs w:val="21"/>
              </w:rPr>
              <w:t>GB3096-2008</w:t>
            </w:r>
            <w:r w:rsidRPr="00156A58">
              <w:rPr>
                <w:szCs w:val="21"/>
              </w:rPr>
              <w:t>）</w:t>
            </w:r>
            <w:r w:rsidRPr="00156A58">
              <w:rPr>
                <w:szCs w:val="21"/>
              </w:rPr>
              <w:t>3</w:t>
            </w:r>
            <w:r w:rsidRPr="00156A58">
              <w:rPr>
                <w:szCs w:val="21"/>
              </w:rPr>
              <w:t>类</w:t>
            </w:r>
          </w:p>
        </w:tc>
        <w:tc>
          <w:tcPr>
            <w:tcW w:w="1853" w:type="pct"/>
            <w:vMerge/>
            <w:tcBorders>
              <w:tl2br w:val="nil"/>
              <w:tr2bl w:val="nil"/>
            </w:tcBorders>
            <w:vAlign w:val="center"/>
          </w:tcPr>
          <w:p w14:paraId="483B1EA7" w14:textId="77777777" w:rsidR="008D4D59" w:rsidRPr="00156A58" w:rsidRDefault="008D4D59" w:rsidP="008D4D59">
            <w:pPr>
              <w:spacing w:line="320" w:lineRule="exact"/>
              <w:jc w:val="center"/>
              <w:rPr>
                <w:szCs w:val="21"/>
              </w:rPr>
            </w:pPr>
          </w:p>
        </w:tc>
      </w:tr>
      <w:tr w:rsidR="00156A58" w:rsidRPr="00156A58" w14:paraId="6C3A979B" w14:textId="77777777" w:rsidTr="005E640B">
        <w:trPr>
          <w:trHeight w:val="283"/>
          <w:jc w:val="center"/>
        </w:trPr>
        <w:tc>
          <w:tcPr>
            <w:tcW w:w="602" w:type="pct"/>
            <w:vMerge/>
            <w:tcBorders>
              <w:tl2br w:val="nil"/>
              <w:tr2bl w:val="nil"/>
            </w:tcBorders>
            <w:shd w:val="clear" w:color="auto" w:fill="auto"/>
            <w:vAlign w:val="center"/>
          </w:tcPr>
          <w:p w14:paraId="559EF04B" w14:textId="77777777" w:rsidR="008D4D59" w:rsidRPr="00156A58" w:rsidRDefault="008D4D59" w:rsidP="008D4D59">
            <w:pPr>
              <w:spacing w:line="320" w:lineRule="exact"/>
              <w:jc w:val="center"/>
              <w:rPr>
                <w:szCs w:val="21"/>
              </w:rPr>
            </w:pPr>
          </w:p>
        </w:tc>
        <w:tc>
          <w:tcPr>
            <w:tcW w:w="740" w:type="pct"/>
            <w:tcBorders>
              <w:tl2br w:val="nil"/>
              <w:tr2bl w:val="nil"/>
            </w:tcBorders>
            <w:shd w:val="clear" w:color="auto" w:fill="auto"/>
            <w:vAlign w:val="center"/>
          </w:tcPr>
          <w:p w14:paraId="4D754DFA" w14:textId="77777777" w:rsidR="008D4D59" w:rsidRPr="00156A58" w:rsidRDefault="008D4D59" w:rsidP="008D4D59">
            <w:pPr>
              <w:spacing w:line="320" w:lineRule="exact"/>
              <w:jc w:val="center"/>
              <w:rPr>
                <w:szCs w:val="21"/>
              </w:rPr>
            </w:pPr>
            <w:r w:rsidRPr="00156A58">
              <w:rPr>
                <w:szCs w:val="21"/>
              </w:rPr>
              <w:t>评价范围内主干道、次干道</w:t>
            </w:r>
          </w:p>
        </w:tc>
        <w:tc>
          <w:tcPr>
            <w:tcW w:w="570" w:type="pct"/>
            <w:tcBorders>
              <w:tl2br w:val="nil"/>
              <w:tr2bl w:val="nil"/>
            </w:tcBorders>
            <w:shd w:val="clear" w:color="auto" w:fill="auto"/>
            <w:vAlign w:val="center"/>
          </w:tcPr>
          <w:p w14:paraId="283D5CC5" w14:textId="77777777" w:rsidR="008D4D59" w:rsidRPr="00156A58" w:rsidRDefault="008D4D59" w:rsidP="008D4D59">
            <w:pPr>
              <w:spacing w:line="320" w:lineRule="exact"/>
              <w:jc w:val="center"/>
              <w:rPr>
                <w:szCs w:val="21"/>
              </w:rPr>
            </w:pPr>
            <w:r w:rsidRPr="00156A58">
              <w:rPr>
                <w:szCs w:val="21"/>
              </w:rPr>
              <w:t>4a</w:t>
            </w:r>
            <w:r w:rsidRPr="00156A58">
              <w:rPr>
                <w:szCs w:val="21"/>
              </w:rPr>
              <w:t>类</w:t>
            </w:r>
          </w:p>
        </w:tc>
        <w:tc>
          <w:tcPr>
            <w:tcW w:w="1235" w:type="pct"/>
            <w:tcBorders>
              <w:tl2br w:val="nil"/>
              <w:tr2bl w:val="nil"/>
            </w:tcBorders>
            <w:shd w:val="clear" w:color="auto" w:fill="auto"/>
            <w:vAlign w:val="center"/>
          </w:tcPr>
          <w:p w14:paraId="551CA916" w14:textId="77777777" w:rsidR="008D4D59" w:rsidRPr="00156A58" w:rsidRDefault="008D4D59" w:rsidP="008D4D59">
            <w:pPr>
              <w:spacing w:line="320" w:lineRule="exact"/>
              <w:jc w:val="center"/>
              <w:rPr>
                <w:szCs w:val="21"/>
              </w:rPr>
            </w:pPr>
            <w:r w:rsidRPr="00156A58">
              <w:rPr>
                <w:szCs w:val="21"/>
              </w:rPr>
              <w:t>《声环境质量标准》（</w:t>
            </w:r>
            <w:r w:rsidRPr="00156A58">
              <w:rPr>
                <w:szCs w:val="21"/>
              </w:rPr>
              <w:t>GB3096-2008</w:t>
            </w:r>
            <w:r w:rsidRPr="00156A58">
              <w:rPr>
                <w:szCs w:val="21"/>
              </w:rPr>
              <w:t>）</w:t>
            </w:r>
            <w:r w:rsidRPr="00156A58">
              <w:rPr>
                <w:szCs w:val="21"/>
              </w:rPr>
              <w:t>4a</w:t>
            </w:r>
            <w:r w:rsidRPr="00156A58">
              <w:rPr>
                <w:szCs w:val="21"/>
              </w:rPr>
              <w:t>类</w:t>
            </w:r>
          </w:p>
        </w:tc>
        <w:tc>
          <w:tcPr>
            <w:tcW w:w="1853" w:type="pct"/>
            <w:vMerge/>
            <w:tcBorders>
              <w:tl2br w:val="nil"/>
              <w:tr2bl w:val="nil"/>
            </w:tcBorders>
            <w:vAlign w:val="center"/>
          </w:tcPr>
          <w:p w14:paraId="478FA1AF" w14:textId="77777777" w:rsidR="008D4D59" w:rsidRPr="00156A58" w:rsidRDefault="008D4D59" w:rsidP="008D4D59">
            <w:pPr>
              <w:spacing w:line="320" w:lineRule="exact"/>
              <w:jc w:val="center"/>
              <w:rPr>
                <w:szCs w:val="21"/>
              </w:rPr>
            </w:pPr>
          </w:p>
        </w:tc>
      </w:tr>
    </w:tbl>
    <w:p w14:paraId="1ED6F7C4" w14:textId="77777777" w:rsidR="008D4D59" w:rsidRPr="00156A58" w:rsidRDefault="008D4D59" w:rsidP="008D4D59">
      <w:pPr>
        <w:spacing w:line="540" w:lineRule="exact"/>
        <w:outlineLvl w:val="2"/>
        <w:rPr>
          <w:b/>
          <w:bCs/>
          <w:sz w:val="24"/>
          <w:szCs w:val="24"/>
        </w:rPr>
      </w:pPr>
      <w:bookmarkStart w:id="537" w:name="_Toc184993109"/>
      <w:r w:rsidRPr="00156A58">
        <w:rPr>
          <w:b/>
          <w:bCs/>
          <w:sz w:val="24"/>
          <w:szCs w:val="24"/>
        </w:rPr>
        <w:t>10.2.3</w:t>
      </w:r>
      <w:r w:rsidRPr="00156A58">
        <w:rPr>
          <w:b/>
          <w:bCs/>
          <w:sz w:val="24"/>
          <w:szCs w:val="24"/>
        </w:rPr>
        <w:t>资源利用上线</w:t>
      </w:r>
      <w:bookmarkEnd w:id="537"/>
    </w:p>
    <w:p w14:paraId="37EBE7C1" w14:textId="4EFBBB06" w:rsidR="008D4D59" w:rsidRPr="00156A58" w:rsidRDefault="008D4D59" w:rsidP="008D4D59">
      <w:pPr>
        <w:spacing w:line="540" w:lineRule="exact"/>
        <w:ind w:firstLine="480"/>
        <w:rPr>
          <w:sz w:val="24"/>
          <w:szCs w:val="24"/>
        </w:rPr>
      </w:pPr>
      <w:r w:rsidRPr="00156A58">
        <w:rPr>
          <w:sz w:val="24"/>
          <w:szCs w:val="24"/>
        </w:rPr>
        <w:t>规划期末，规划范围内水资源需求量约为</w:t>
      </w:r>
      <w:r w:rsidR="00566D81" w:rsidRPr="00156A58">
        <w:rPr>
          <w:sz w:val="24"/>
          <w:szCs w:val="28"/>
        </w:rPr>
        <w:t>1451</w:t>
      </w:r>
      <w:r w:rsidRPr="00156A58">
        <w:rPr>
          <w:sz w:val="24"/>
          <w:szCs w:val="24"/>
        </w:rPr>
        <w:t>m</w:t>
      </w:r>
      <w:r w:rsidRPr="00156A58">
        <w:rPr>
          <w:sz w:val="24"/>
          <w:szCs w:val="24"/>
          <w:vertAlign w:val="superscript"/>
        </w:rPr>
        <w:t>3</w:t>
      </w:r>
      <w:r w:rsidRPr="00156A58">
        <w:rPr>
          <w:sz w:val="24"/>
          <w:szCs w:val="24"/>
        </w:rPr>
        <w:t>/d</w:t>
      </w:r>
      <w:r w:rsidRPr="00156A58">
        <w:rPr>
          <w:sz w:val="24"/>
          <w:szCs w:val="24"/>
        </w:rPr>
        <w:t>。规划期内园区的水资源利用应不突破该水资源需求量要求。本轮规划总面积为</w:t>
      </w:r>
      <w:r w:rsidRPr="00156A58">
        <w:rPr>
          <w:sz w:val="24"/>
          <w:szCs w:val="24"/>
        </w:rPr>
        <w:t>547.00</w:t>
      </w:r>
      <w:r w:rsidRPr="00156A58">
        <w:rPr>
          <w:sz w:val="24"/>
          <w:szCs w:val="24"/>
        </w:rPr>
        <w:t>公顷，其中城市建设用地为</w:t>
      </w:r>
      <w:r w:rsidRPr="00156A58">
        <w:rPr>
          <w:sz w:val="24"/>
          <w:szCs w:val="24"/>
        </w:rPr>
        <w:t>437.26</w:t>
      </w:r>
      <w:r w:rsidRPr="00156A58">
        <w:rPr>
          <w:sz w:val="24"/>
          <w:szCs w:val="24"/>
        </w:rPr>
        <w:t>公顷，不得突破该规模。</w:t>
      </w:r>
      <w:r w:rsidR="00566D81" w:rsidRPr="00156A58">
        <w:rPr>
          <w:sz w:val="24"/>
          <w:szCs w:val="24"/>
        </w:rPr>
        <w:t xml:space="preserve"> </w:t>
      </w:r>
    </w:p>
    <w:p w14:paraId="7026B0E0" w14:textId="77777777" w:rsidR="008D4D59" w:rsidRPr="00156A58" w:rsidRDefault="008D4D59" w:rsidP="008D4D59">
      <w:pPr>
        <w:spacing w:line="540" w:lineRule="exact"/>
        <w:ind w:firstLine="480"/>
        <w:rPr>
          <w:sz w:val="24"/>
          <w:szCs w:val="24"/>
        </w:rPr>
      </w:pPr>
      <w:r w:rsidRPr="00156A58">
        <w:rPr>
          <w:sz w:val="24"/>
          <w:szCs w:val="24"/>
        </w:rPr>
        <w:t>此外，本轮规划环评针对园区实际情况制定了指标体系，其中资源能源利用的相关指标控制值见下表。</w:t>
      </w:r>
    </w:p>
    <w:p w14:paraId="175C7272" w14:textId="77777777" w:rsidR="008D4D59" w:rsidRPr="00156A58" w:rsidRDefault="008D4D59" w:rsidP="008D4D59">
      <w:pPr>
        <w:keepNext/>
        <w:keepLines/>
        <w:contextualSpacing/>
        <w:jc w:val="center"/>
        <w:outlineLvl w:val="3"/>
        <w:rPr>
          <w:b/>
        </w:rPr>
      </w:pPr>
      <w:r w:rsidRPr="00156A58">
        <w:rPr>
          <w:b/>
        </w:rPr>
        <w:t>表</w:t>
      </w:r>
      <w:r w:rsidRPr="00156A58">
        <w:rPr>
          <w:b/>
        </w:rPr>
        <w:t xml:space="preserve">10.2-3 </w:t>
      </w:r>
      <w:r w:rsidRPr="00156A58">
        <w:rPr>
          <w:b/>
        </w:rPr>
        <w:t>资源能源利用指标控制值</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667"/>
        <w:gridCol w:w="3656"/>
        <w:gridCol w:w="1884"/>
        <w:gridCol w:w="1105"/>
      </w:tblGrid>
      <w:tr w:rsidR="00156A58" w:rsidRPr="00156A58" w14:paraId="090E9369" w14:textId="77777777" w:rsidTr="005E640B">
        <w:trPr>
          <w:trHeight w:val="283"/>
          <w:tblHeader/>
          <w:jc w:val="center"/>
        </w:trPr>
        <w:tc>
          <w:tcPr>
            <w:tcW w:w="591" w:type="pct"/>
            <w:vAlign w:val="center"/>
          </w:tcPr>
          <w:p w14:paraId="509F36A3" w14:textId="77777777" w:rsidR="008D4D59" w:rsidRPr="00156A58" w:rsidRDefault="008D4D59" w:rsidP="008D4D59">
            <w:pPr>
              <w:snapToGrid w:val="0"/>
              <w:jc w:val="center"/>
              <w:rPr>
                <w:b/>
              </w:rPr>
            </w:pPr>
            <w:r w:rsidRPr="00156A58">
              <w:rPr>
                <w:b/>
              </w:rPr>
              <w:t>类别</w:t>
            </w:r>
          </w:p>
        </w:tc>
        <w:tc>
          <w:tcPr>
            <w:tcW w:w="402" w:type="pct"/>
            <w:vAlign w:val="center"/>
          </w:tcPr>
          <w:p w14:paraId="06FFE00A" w14:textId="77777777" w:rsidR="008D4D59" w:rsidRPr="00156A58" w:rsidRDefault="008D4D59" w:rsidP="008D4D59">
            <w:pPr>
              <w:snapToGrid w:val="0"/>
              <w:jc w:val="center"/>
              <w:rPr>
                <w:b/>
              </w:rPr>
            </w:pPr>
            <w:r w:rsidRPr="00156A58">
              <w:rPr>
                <w:b/>
              </w:rPr>
              <w:t>序号</w:t>
            </w:r>
          </w:p>
        </w:tc>
        <w:tc>
          <w:tcPr>
            <w:tcW w:w="2203" w:type="pct"/>
            <w:vAlign w:val="center"/>
          </w:tcPr>
          <w:p w14:paraId="2142846D" w14:textId="77777777" w:rsidR="008D4D59" w:rsidRPr="00156A58" w:rsidRDefault="008D4D59" w:rsidP="008D4D59">
            <w:pPr>
              <w:snapToGrid w:val="0"/>
              <w:jc w:val="center"/>
              <w:rPr>
                <w:b/>
              </w:rPr>
            </w:pPr>
            <w:r w:rsidRPr="00156A58">
              <w:rPr>
                <w:b/>
              </w:rPr>
              <w:t>评价指标</w:t>
            </w:r>
          </w:p>
        </w:tc>
        <w:tc>
          <w:tcPr>
            <w:tcW w:w="1135" w:type="pct"/>
            <w:vAlign w:val="center"/>
          </w:tcPr>
          <w:p w14:paraId="0FDF0432" w14:textId="77777777" w:rsidR="008D4D59" w:rsidRPr="00156A58" w:rsidRDefault="008D4D59" w:rsidP="008D4D59">
            <w:pPr>
              <w:snapToGrid w:val="0"/>
              <w:jc w:val="center"/>
              <w:rPr>
                <w:b/>
              </w:rPr>
            </w:pPr>
            <w:r w:rsidRPr="00156A58">
              <w:rPr>
                <w:b/>
              </w:rPr>
              <w:t>单位</w:t>
            </w:r>
          </w:p>
        </w:tc>
        <w:tc>
          <w:tcPr>
            <w:tcW w:w="666" w:type="pct"/>
            <w:vAlign w:val="center"/>
          </w:tcPr>
          <w:p w14:paraId="79B0A749" w14:textId="77777777" w:rsidR="008D4D59" w:rsidRPr="00156A58" w:rsidRDefault="008D4D59" w:rsidP="008D4D59">
            <w:pPr>
              <w:snapToGrid w:val="0"/>
              <w:jc w:val="center"/>
              <w:rPr>
                <w:b/>
              </w:rPr>
            </w:pPr>
            <w:r w:rsidRPr="00156A58">
              <w:rPr>
                <w:b/>
              </w:rPr>
              <w:t>目标值</w:t>
            </w:r>
          </w:p>
        </w:tc>
      </w:tr>
      <w:tr w:rsidR="00156A58" w:rsidRPr="00156A58" w14:paraId="61E43C2A" w14:textId="77777777" w:rsidTr="005E640B">
        <w:trPr>
          <w:trHeight w:val="283"/>
          <w:jc w:val="center"/>
        </w:trPr>
        <w:tc>
          <w:tcPr>
            <w:tcW w:w="591" w:type="pct"/>
            <w:vMerge w:val="restart"/>
            <w:vAlign w:val="center"/>
          </w:tcPr>
          <w:p w14:paraId="0F39C83D" w14:textId="77777777" w:rsidR="008D4D59" w:rsidRPr="00156A58" w:rsidRDefault="008D4D59" w:rsidP="008D4D59">
            <w:pPr>
              <w:snapToGrid w:val="0"/>
              <w:jc w:val="center"/>
            </w:pPr>
            <w:r w:rsidRPr="00156A58">
              <w:t>资源能源节约</w:t>
            </w:r>
          </w:p>
        </w:tc>
        <w:tc>
          <w:tcPr>
            <w:tcW w:w="402" w:type="pct"/>
            <w:vAlign w:val="center"/>
          </w:tcPr>
          <w:p w14:paraId="36C37C44" w14:textId="77777777" w:rsidR="008D4D59" w:rsidRPr="00156A58" w:rsidRDefault="008D4D59" w:rsidP="00B83A6D">
            <w:pPr>
              <w:numPr>
                <w:ilvl w:val="0"/>
                <w:numId w:val="23"/>
              </w:numPr>
              <w:adjustRightInd w:val="0"/>
              <w:snapToGrid w:val="0"/>
              <w:ind w:left="0" w:firstLine="0"/>
              <w:jc w:val="center"/>
            </w:pPr>
          </w:p>
        </w:tc>
        <w:tc>
          <w:tcPr>
            <w:tcW w:w="2203" w:type="pct"/>
            <w:vAlign w:val="center"/>
          </w:tcPr>
          <w:p w14:paraId="048307B6" w14:textId="77777777" w:rsidR="008D4D59" w:rsidRPr="00156A58" w:rsidRDefault="008D4D59" w:rsidP="008D4D59">
            <w:pPr>
              <w:snapToGrid w:val="0"/>
              <w:jc w:val="center"/>
              <w:rPr>
                <w:snapToGrid w:val="0"/>
              </w:rPr>
            </w:pPr>
            <w:r w:rsidRPr="00156A58">
              <w:rPr>
                <w:bCs/>
              </w:rPr>
              <w:t>单位工业增加值新鲜水耗</w:t>
            </w:r>
          </w:p>
        </w:tc>
        <w:tc>
          <w:tcPr>
            <w:tcW w:w="1135" w:type="pct"/>
            <w:vAlign w:val="center"/>
          </w:tcPr>
          <w:p w14:paraId="31CB7DC7" w14:textId="77777777" w:rsidR="008D4D59" w:rsidRPr="00156A58" w:rsidRDefault="008D4D59" w:rsidP="008D4D59">
            <w:pPr>
              <w:snapToGrid w:val="0"/>
              <w:jc w:val="center"/>
            </w:pPr>
            <w:r w:rsidRPr="00156A58">
              <w:rPr>
                <w:snapToGrid w:val="0"/>
              </w:rPr>
              <w:t>立方米</w:t>
            </w:r>
            <w:r w:rsidRPr="00156A58">
              <w:rPr>
                <w:snapToGrid w:val="0"/>
              </w:rPr>
              <w:t>/</w:t>
            </w:r>
            <w:r w:rsidRPr="00156A58">
              <w:rPr>
                <w:snapToGrid w:val="0"/>
              </w:rPr>
              <w:t>万元</w:t>
            </w:r>
          </w:p>
        </w:tc>
        <w:tc>
          <w:tcPr>
            <w:tcW w:w="666" w:type="pct"/>
            <w:vAlign w:val="center"/>
          </w:tcPr>
          <w:p w14:paraId="66A4F8A8" w14:textId="3776C16F" w:rsidR="008D4D59" w:rsidRPr="00156A58" w:rsidRDefault="008D4D59" w:rsidP="008D4D59">
            <w:pPr>
              <w:snapToGrid w:val="0"/>
              <w:jc w:val="center"/>
            </w:pPr>
            <w:r w:rsidRPr="00156A58">
              <w:t>≤</w:t>
            </w:r>
            <w:r w:rsidR="004233E7" w:rsidRPr="00156A58">
              <w:t>4</w:t>
            </w:r>
          </w:p>
        </w:tc>
      </w:tr>
      <w:tr w:rsidR="00156A58" w:rsidRPr="00156A58" w14:paraId="3D02224F" w14:textId="77777777" w:rsidTr="005E640B">
        <w:trPr>
          <w:trHeight w:val="283"/>
          <w:jc w:val="center"/>
        </w:trPr>
        <w:tc>
          <w:tcPr>
            <w:tcW w:w="591" w:type="pct"/>
            <w:vMerge/>
            <w:vAlign w:val="center"/>
          </w:tcPr>
          <w:p w14:paraId="0BE5101F" w14:textId="77777777" w:rsidR="008D4D59" w:rsidRPr="00156A58" w:rsidRDefault="008D4D59" w:rsidP="008D4D59">
            <w:pPr>
              <w:widowControl/>
              <w:jc w:val="left"/>
            </w:pPr>
          </w:p>
        </w:tc>
        <w:tc>
          <w:tcPr>
            <w:tcW w:w="402" w:type="pct"/>
            <w:vAlign w:val="center"/>
          </w:tcPr>
          <w:p w14:paraId="6DA82836" w14:textId="77777777" w:rsidR="008D4D59" w:rsidRPr="00156A58" w:rsidRDefault="008D4D59" w:rsidP="00B83A6D">
            <w:pPr>
              <w:numPr>
                <w:ilvl w:val="0"/>
                <w:numId w:val="23"/>
              </w:numPr>
              <w:adjustRightInd w:val="0"/>
              <w:snapToGrid w:val="0"/>
              <w:ind w:left="0" w:firstLine="0"/>
              <w:jc w:val="center"/>
            </w:pPr>
          </w:p>
        </w:tc>
        <w:tc>
          <w:tcPr>
            <w:tcW w:w="2203" w:type="pct"/>
            <w:vAlign w:val="center"/>
          </w:tcPr>
          <w:p w14:paraId="671B8D3C" w14:textId="77777777" w:rsidR="008D4D59" w:rsidRPr="00156A58" w:rsidRDefault="008D4D59" w:rsidP="008D4D59">
            <w:pPr>
              <w:snapToGrid w:val="0"/>
              <w:jc w:val="center"/>
              <w:rPr>
                <w:snapToGrid w:val="0"/>
              </w:rPr>
            </w:pPr>
            <w:r w:rsidRPr="00156A58">
              <w:rPr>
                <w:bCs/>
              </w:rPr>
              <w:t>单位工业增加值综合能耗</w:t>
            </w:r>
          </w:p>
        </w:tc>
        <w:tc>
          <w:tcPr>
            <w:tcW w:w="1135" w:type="pct"/>
            <w:vAlign w:val="center"/>
          </w:tcPr>
          <w:p w14:paraId="27062D1C" w14:textId="77777777" w:rsidR="008D4D59" w:rsidRPr="00156A58" w:rsidRDefault="008D4D59" w:rsidP="008D4D59">
            <w:pPr>
              <w:snapToGrid w:val="0"/>
              <w:jc w:val="center"/>
              <w:rPr>
                <w:snapToGrid w:val="0"/>
              </w:rPr>
            </w:pPr>
            <w:r w:rsidRPr="00156A58">
              <w:rPr>
                <w:bCs/>
              </w:rPr>
              <w:t>吨标准煤</w:t>
            </w:r>
            <w:r w:rsidRPr="00156A58">
              <w:rPr>
                <w:bCs/>
              </w:rPr>
              <w:t>/</w:t>
            </w:r>
            <w:r w:rsidRPr="00156A58">
              <w:rPr>
                <w:bCs/>
              </w:rPr>
              <w:t>万元</w:t>
            </w:r>
          </w:p>
        </w:tc>
        <w:tc>
          <w:tcPr>
            <w:tcW w:w="666" w:type="pct"/>
            <w:vAlign w:val="center"/>
          </w:tcPr>
          <w:p w14:paraId="32FD5DBE" w14:textId="372485EF" w:rsidR="008D4D59" w:rsidRPr="00156A58" w:rsidRDefault="008D4D59" w:rsidP="00EA495F">
            <w:pPr>
              <w:snapToGrid w:val="0"/>
              <w:jc w:val="center"/>
              <w:rPr>
                <w:snapToGrid w:val="0"/>
              </w:rPr>
            </w:pPr>
            <w:r w:rsidRPr="00156A58">
              <w:rPr>
                <w:snapToGrid w:val="0"/>
              </w:rPr>
              <w:t>≤0.</w:t>
            </w:r>
            <w:r w:rsidR="00EA495F" w:rsidRPr="00156A58">
              <w:rPr>
                <w:snapToGrid w:val="0"/>
              </w:rPr>
              <w:t>3</w:t>
            </w:r>
          </w:p>
        </w:tc>
      </w:tr>
    </w:tbl>
    <w:p w14:paraId="15EAF3D6" w14:textId="0838FDA6" w:rsidR="008D4D59" w:rsidRPr="00156A58" w:rsidRDefault="008C3038" w:rsidP="008D4D59">
      <w:pPr>
        <w:spacing w:line="540" w:lineRule="exact"/>
        <w:outlineLvl w:val="2"/>
        <w:rPr>
          <w:b/>
          <w:bCs/>
          <w:sz w:val="24"/>
          <w:szCs w:val="24"/>
        </w:rPr>
      </w:pPr>
      <w:bookmarkStart w:id="538" w:name="_Toc184993110"/>
      <w:r w:rsidRPr="00156A58">
        <w:rPr>
          <w:b/>
          <w:bCs/>
          <w:sz w:val="24"/>
          <w:szCs w:val="24"/>
        </w:rPr>
        <w:t>10</w:t>
      </w:r>
      <w:r w:rsidR="008D4D59" w:rsidRPr="00156A58">
        <w:rPr>
          <w:b/>
          <w:bCs/>
          <w:sz w:val="24"/>
          <w:szCs w:val="24"/>
        </w:rPr>
        <w:t>.2.4</w:t>
      </w:r>
      <w:r w:rsidR="008D4D59" w:rsidRPr="00156A58">
        <w:rPr>
          <w:b/>
          <w:bCs/>
          <w:sz w:val="24"/>
          <w:szCs w:val="24"/>
        </w:rPr>
        <w:t>生态环境准入清单</w:t>
      </w:r>
      <w:bookmarkEnd w:id="538"/>
    </w:p>
    <w:p w14:paraId="719928FD" w14:textId="77777777" w:rsidR="008D4D59" w:rsidRPr="00156A58" w:rsidRDefault="008D4D59" w:rsidP="008D4D59">
      <w:pPr>
        <w:spacing w:line="540" w:lineRule="exact"/>
        <w:ind w:firstLine="480"/>
        <w:rPr>
          <w:sz w:val="24"/>
          <w:szCs w:val="24"/>
        </w:rPr>
      </w:pPr>
      <w:r w:rsidRPr="00156A58">
        <w:rPr>
          <w:sz w:val="24"/>
          <w:szCs w:val="24"/>
        </w:rPr>
        <w:t>严格实施建设项目环境准入制度，从源头上预防环境污染和生态破坏，优化经济增长，实现经济发展与环境保护双赢，促进社会和谐稳定。</w:t>
      </w:r>
    </w:p>
    <w:p w14:paraId="1BC6605B" w14:textId="77777777" w:rsidR="008D4D59" w:rsidRPr="00156A58" w:rsidRDefault="008D4D59" w:rsidP="008D4D59">
      <w:pPr>
        <w:spacing w:line="540" w:lineRule="exact"/>
        <w:ind w:firstLine="480"/>
        <w:rPr>
          <w:sz w:val="24"/>
          <w:szCs w:val="24"/>
        </w:rPr>
      </w:pPr>
      <w:r w:rsidRPr="00156A58">
        <w:rPr>
          <w:sz w:val="24"/>
          <w:szCs w:val="24"/>
        </w:rPr>
        <w:t>（</w:t>
      </w:r>
      <w:r w:rsidRPr="00156A58">
        <w:rPr>
          <w:sz w:val="24"/>
          <w:szCs w:val="24"/>
        </w:rPr>
        <w:t>1</w:t>
      </w:r>
      <w:r w:rsidRPr="00156A58">
        <w:rPr>
          <w:sz w:val="24"/>
          <w:szCs w:val="24"/>
        </w:rPr>
        <w:t>）入区项目准入原则</w:t>
      </w:r>
    </w:p>
    <w:p w14:paraId="246B5302" w14:textId="77777777" w:rsidR="008D4D59" w:rsidRPr="00156A58" w:rsidRDefault="008D4D59" w:rsidP="008D4D59">
      <w:pPr>
        <w:spacing w:line="540" w:lineRule="exact"/>
        <w:ind w:firstLine="480"/>
        <w:rPr>
          <w:sz w:val="24"/>
          <w:szCs w:val="24"/>
        </w:rPr>
      </w:pPr>
      <w:r w:rsidRPr="00156A58">
        <w:rPr>
          <w:rFonts w:ascii="宋体" w:eastAsia="宋体" w:hAnsi="宋体" w:cs="宋体" w:hint="eastAsia"/>
          <w:sz w:val="24"/>
          <w:szCs w:val="24"/>
        </w:rPr>
        <w:lastRenderedPageBreak/>
        <w:t>①</w:t>
      </w:r>
      <w:r w:rsidRPr="00156A58">
        <w:rPr>
          <w:sz w:val="24"/>
          <w:szCs w:val="24"/>
        </w:rPr>
        <w:t>坚持高起点，引进符合国家产业政策，工艺先进，污染物控制和治理能力高的项目。</w:t>
      </w:r>
    </w:p>
    <w:p w14:paraId="445C464C" w14:textId="77777777" w:rsidR="008D4D59" w:rsidRPr="00156A58" w:rsidRDefault="008D4D59" w:rsidP="008D4D59">
      <w:pPr>
        <w:spacing w:line="540" w:lineRule="exact"/>
        <w:ind w:firstLine="480"/>
        <w:rPr>
          <w:sz w:val="24"/>
          <w:szCs w:val="24"/>
        </w:rPr>
      </w:pPr>
      <w:r w:rsidRPr="00156A58">
        <w:rPr>
          <w:rFonts w:ascii="宋体" w:eastAsia="宋体" w:hAnsi="宋体" w:cs="宋体" w:hint="eastAsia"/>
          <w:sz w:val="24"/>
          <w:szCs w:val="24"/>
        </w:rPr>
        <w:t>②</w:t>
      </w:r>
      <w:r w:rsidRPr="00156A58">
        <w:rPr>
          <w:sz w:val="24"/>
          <w:szCs w:val="24"/>
        </w:rPr>
        <w:t>鼓励具有先进的、科学的环境管理水平的，符合园区产业定位、行业准入条件的企业入区。</w:t>
      </w:r>
    </w:p>
    <w:p w14:paraId="2301B1E5" w14:textId="77777777" w:rsidR="008D4D59" w:rsidRPr="00156A58" w:rsidRDefault="008D4D59" w:rsidP="008D4D59">
      <w:pPr>
        <w:spacing w:line="540" w:lineRule="exact"/>
        <w:ind w:firstLine="480"/>
        <w:rPr>
          <w:sz w:val="24"/>
          <w:szCs w:val="24"/>
        </w:rPr>
      </w:pPr>
      <w:r w:rsidRPr="00156A58">
        <w:rPr>
          <w:rFonts w:ascii="宋体" w:eastAsia="宋体" w:hAnsi="宋体" w:cs="宋体" w:hint="eastAsia"/>
          <w:sz w:val="24"/>
          <w:szCs w:val="24"/>
        </w:rPr>
        <w:t>③</w:t>
      </w:r>
      <w:r w:rsidRPr="00156A58">
        <w:rPr>
          <w:sz w:val="24"/>
          <w:szCs w:val="24"/>
        </w:rPr>
        <w:t>提高产品的关联度，发展系列产品，力求发挥各项目间的最佳协同效应。</w:t>
      </w:r>
    </w:p>
    <w:p w14:paraId="13126155" w14:textId="77777777" w:rsidR="008D4D59" w:rsidRPr="00156A58" w:rsidRDefault="008D4D59" w:rsidP="008D4D59">
      <w:pPr>
        <w:spacing w:line="540" w:lineRule="exact"/>
        <w:ind w:firstLine="480"/>
        <w:rPr>
          <w:sz w:val="24"/>
          <w:szCs w:val="24"/>
        </w:rPr>
      </w:pPr>
      <w:r w:rsidRPr="00156A58">
        <w:rPr>
          <w:rFonts w:ascii="宋体" w:eastAsia="宋体" w:hAnsi="宋体" w:cs="宋体" w:hint="eastAsia"/>
          <w:sz w:val="24"/>
          <w:szCs w:val="24"/>
        </w:rPr>
        <w:t>④</w:t>
      </w:r>
      <w:r w:rsidRPr="00156A58">
        <w:rPr>
          <w:sz w:val="24"/>
          <w:szCs w:val="24"/>
        </w:rPr>
        <w:t>注意生产装置的规模效益，鼓励在园区内建设具有国际竞争力的符合经济规模的生产装置。</w:t>
      </w:r>
    </w:p>
    <w:p w14:paraId="432CA3C4"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⑤</w:t>
      </w:r>
      <w:r w:rsidRPr="00156A58">
        <w:rPr>
          <w:sz w:val="24"/>
          <w:szCs w:val="24"/>
        </w:rPr>
        <w:t>根据本地区环境承载能力控制园区合理的发展规模，严格控制不达标污染因子和特征污染因子项目的排放总量。</w:t>
      </w:r>
    </w:p>
    <w:p w14:paraId="22935E49"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⑥</w:t>
      </w:r>
      <w:r w:rsidRPr="00156A58">
        <w:rPr>
          <w:sz w:val="24"/>
          <w:szCs w:val="24"/>
        </w:rPr>
        <w:t>根据园区基础设施配备情况确定进区企业的类别。</w:t>
      </w:r>
    </w:p>
    <w:p w14:paraId="0A94E652" w14:textId="77777777" w:rsidR="008D4D59" w:rsidRPr="00156A58" w:rsidRDefault="008D4D59" w:rsidP="008D4D59">
      <w:pPr>
        <w:spacing w:line="540" w:lineRule="exact"/>
        <w:ind w:firstLine="482"/>
        <w:rPr>
          <w:sz w:val="24"/>
          <w:szCs w:val="24"/>
        </w:rPr>
      </w:pPr>
      <w:r w:rsidRPr="00156A58">
        <w:rPr>
          <w:sz w:val="24"/>
          <w:szCs w:val="24"/>
        </w:rPr>
        <w:t>（</w:t>
      </w:r>
      <w:r w:rsidRPr="00156A58">
        <w:rPr>
          <w:sz w:val="24"/>
          <w:szCs w:val="24"/>
        </w:rPr>
        <w:t>2</w:t>
      </w:r>
      <w:r w:rsidRPr="00156A58">
        <w:rPr>
          <w:sz w:val="24"/>
          <w:szCs w:val="24"/>
        </w:rPr>
        <w:t>）入区企业的准入条件</w:t>
      </w:r>
    </w:p>
    <w:p w14:paraId="0D549C6D" w14:textId="77777777" w:rsidR="008D4D59" w:rsidRPr="00156A58" w:rsidRDefault="008D4D59" w:rsidP="008D4D59">
      <w:pPr>
        <w:spacing w:line="540" w:lineRule="exact"/>
        <w:ind w:firstLine="482"/>
        <w:rPr>
          <w:sz w:val="24"/>
          <w:szCs w:val="24"/>
        </w:rPr>
      </w:pPr>
      <w:r w:rsidRPr="00156A58">
        <w:rPr>
          <w:sz w:val="24"/>
          <w:szCs w:val="24"/>
        </w:rPr>
        <w:t>本评价推荐以下几点作为入区企业的准入条件：</w:t>
      </w:r>
    </w:p>
    <w:p w14:paraId="0201C3C3"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①</w:t>
      </w:r>
      <w:r w:rsidRPr="00156A58">
        <w:rPr>
          <w:sz w:val="24"/>
          <w:szCs w:val="24"/>
        </w:rPr>
        <w:t>符合国家及地方产业政策要求</w:t>
      </w:r>
    </w:p>
    <w:p w14:paraId="18BFD23B" w14:textId="77777777" w:rsidR="008D4D59" w:rsidRPr="00156A58" w:rsidRDefault="008D4D59" w:rsidP="008D4D59">
      <w:pPr>
        <w:spacing w:line="540" w:lineRule="exact"/>
        <w:ind w:firstLine="482"/>
        <w:rPr>
          <w:sz w:val="24"/>
          <w:szCs w:val="24"/>
        </w:rPr>
      </w:pPr>
      <w:r w:rsidRPr="00156A58">
        <w:rPr>
          <w:sz w:val="24"/>
          <w:szCs w:val="24"/>
        </w:rPr>
        <w:t>入区项目应符合《产业结构调整指导目录（</w:t>
      </w:r>
      <w:r w:rsidRPr="00156A58">
        <w:rPr>
          <w:sz w:val="24"/>
          <w:szCs w:val="24"/>
        </w:rPr>
        <w:t>2024</w:t>
      </w:r>
      <w:r w:rsidRPr="00156A58">
        <w:rPr>
          <w:sz w:val="24"/>
          <w:szCs w:val="24"/>
        </w:rPr>
        <w:t>年本）》、《鼓励外商投资产业目录（</w:t>
      </w:r>
      <w:r w:rsidRPr="00156A58">
        <w:rPr>
          <w:sz w:val="24"/>
          <w:szCs w:val="24"/>
        </w:rPr>
        <w:t>2022</w:t>
      </w:r>
      <w:r w:rsidRPr="00156A58">
        <w:rPr>
          <w:sz w:val="24"/>
          <w:szCs w:val="24"/>
        </w:rPr>
        <w:t>年版）》、《市场准入负面清单（</w:t>
      </w:r>
      <w:r w:rsidRPr="00156A58">
        <w:rPr>
          <w:sz w:val="24"/>
          <w:szCs w:val="24"/>
        </w:rPr>
        <w:t>2022</w:t>
      </w:r>
      <w:r w:rsidRPr="00156A58">
        <w:rPr>
          <w:sz w:val="24"/>
          <w:szCs w:val="24"/>
        </w:rPr>
        <w:t>年版）》（发改体改规〔</w:t>
      </w:r>
      <w:r w:rsidRPr="00156A58">
        <w:rPr>
          <w:sz w:val="24"/>
          <w:szCs w:val="24"/>
        </w:rPr>
        <w:t>2022</w:t>
      </w:r>
      <w:r w:rsidRPr="00156A58">
        <w:rPr>
          <w:sz w:val="24"/>
          <w:szCs w:val="24"/>
        </w:rPr>
        <w:t>〕</w:t>
      </w:r>
      <w:r w:rsidRPr="00156A58">
        <w:rPr>
          <w:sz w:val="24"/>
          <w:szCs w:val="24"/>
        </w:rPr>
        <w:t>397</w:t>
      </w:r>
      <w:r w:rsidRPr="00156A58">
        <w:rPr>
          <w:sz w:val="24"/>
          <w:szCs w:val="24"/>
        </w:rPr>
        <w:t>号）、《产业发展与转移指导目录（</w:t>
      </w:r>
      <w:r w:rsidRPr="00156A58">
        <w:rPr>
          <w:sz w:val="24"/>
          <w:szCs w:val="24"/>
        </w:rPr>
        <w:t>2018</w:t>
      </w:r>
      <w:r w:rsidRPr="00156A58">
        <w:rPr>
          <w:sz w:val="24"/>
          <w:szCs w:val="24"/>
        </w:rPr>
        <w:t>年本）》、《江苏省限制用地项目目录（</w:t>
      </w:r>
      <w:r w:rsidRPr="00156A58">
        <w:rPr>
          <w:sz w:val="24"/>
          <w:szCs w:val="24"/>
        </w:rPr>
        <w:t>2013</w:t>
      </w:r>
      <w:r w:rsidRPr="00156A58">
        <w:rPr>
          <w:sz w:val="24"/>
          <w:szCs w:val="24"/>
        </w:rPr>
        <w:t>年本）》和《江苏省禁止用地项目目录（</w:t>
      </w:r>
      <w:r w:rsidRPr="00156A58">
        <w:rPr>
          <w:sz w:val="24"/>
          <w:szCs w:val="24"/>
        </w:rPr>
        <w:t>2013</w:t>
      </w:r>
      <w:r w:rsidRPr="00156A58">
        <w:rPr>
          <w:sz w:val="24"/>
          <w:szCs w:val="24"/>
        </w:rPr>
        <w:t>年本）》等国家和地方相关产业政策法规要求。选址应符合城乡总体规划、土地利用总体规划、环境保护规划和其他相关规划要求。</w:t>
      </w:r>
    </w:p>
    <w:p w14:paraId="11F0D25E"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②</w:t>
      </w:r>
      <w:r w:rsidRPr="00156A58">
        <w:rPr>
          <w:sz w:val="24"/>
          <w:szCs w:val="24"/>
        </w:rPr>
        <w:t>符合园区产业定位</w:t>
      </w:r>
    </w:p>
    <w:p w14:paraId="5EC31BB7" w14:textId="77777777" w:rsidR="008D4D59" w:rsidRPr="00156A58" w:rsidRDefault="008D4D59" w:rsidP="008D4D59">
      <w:pPr>
        <w:spacing w:line="540" w:lineRule="exact"/>
        <w:ind w:firstLine="482"/>
        <w:rPr>
          <w:sz w:val="24"/>
          <w:szCs w:val="24"/>
        </w:rPr>
      </w:pPr>
      <w:r w:rsidRPr="00156A58">
        <w:rPr>
          <w:sz w:val="24"/>
          <w:szCs w:val="24"/>
        </w:rPr>
        <w:t>进区企业应符合规划产业发展方向，即园区以汽车关键零部件、智能制造、新材料等新兴产业为主导的特色产业集聚园区。</w:t>
      </w:r>
    </w:p>
    <w:p w14:paraId="7E0B24D4"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③</w:t>
      </w:r>
      <w:r w:rsidRPr="00156A58">
        <w:rPr>
          <w:sz w:val="24"/>
          <w:szCs w:val="24"/>
        </w:rPr>
        <w:t>符合行业准入条件</w:t>
      </w:r>
    </w:p>
    <w:p w14:paraId="0C90C1B2" w14:textId="77777777" w:rsidR="008D4D59" w:rsidRPr="00156A58" w:rsidRDefault="008D4D59" w:rsidP="008D4D59">
      <w:pPr>
        <w:spacing w:line="540" w:lineRule="exact"/>
        <w:ind w:firstLine="482"/>
        <w:rPr>
          <w:sz w:val="24"/>
          <w:szCs w:val="24"/>
        </w:rPr>
      </w:pPr>
      <w:r w:rsidRPr="00156A58">
        <w:rPr>
          <w:sz w:val="24"/>
          <w:szCs w:val="24"/>
        </w:rPr>
        <w:t>规划各产业中，国家已出台行业准入条件的，应符合行业准入条件要求。</w:t>
      </w:r>
    </w:p>
    <w:p w14:paraId="286373B3" w14:textId="52B3D5FC"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④</w:t>
      </w:r>
      <w:r w:rsidR="006474EE" w:rsidRPr="00D0455B">
        <w:rPr>
          <w:rFonts w:hint="eastAsia"/>
          <w:color w:val="FF0000"/>
          <w:sz w:val="24"/>
          <w:szCs w:val="24"/>
        </w:rPr>
        <w:t>清洁生产水平应达到国内先进水平</w:t>
      </w:r>
      <w:r w:rsidRPr="00D0455B">
        <w:rPr>
          <w:rFonts w:hint="eastAsia"/>
          <w:color w:val="FF0000"/>
          <w:sz w:val="24"/>
          <w:szCs w:val="24"/>
        </w:rPr>
        <w:t>。</w:t>
      </w:r>
    </w:p>
    <w:p w14:paraId="0A5A700C" w14:textId="77777777" w:rsidR="008D4D59" w:rsidRPr="00156A58" w:rsidRDefault="008D4D59" w:rsidP="008D4D59">
      <w:pPr>
        <w:spacing w:line="540" w:lineRule="exact"/>
        <w:ind w:firstLine="482"/>
        <w:rPr>
          <w:sz w:val="24"/>
          <w:szCs w:val="24"/>
        </w:rPr>
      </w:pPr>
      <w:r w:rsidRPr="00156A58">
        <w:rPr>
          <w:sz w:val="24"/>
          <w:szCs w:val="24"/>
        </w:rPr>
        <w:lastRenderedPageBreak/>
        <w:t>引进项目的生产工艺、设备，以及单位产品水耗、能耗、污染物排放和资源利用效率等应达到国内先进水平。</w:t>
      </w:r>
    </w:p>
    <w:p w14:paraId="4A8943EA"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⑤</w:t>
      </w:r>
      <w:r w:rsidRPr="00156A58">
        <w:rPr>
          <w:sz w:val="24"/>
          <w:szCs w:val="24"/>
        </w:rPr>
        <w:t>符合总量控制的要求</w:t>
      </w:r>
    </w:p>
    <w:p w14:paraId="0EFF53C2" w14:textId="582501C2" w:rsidR="008D4D59" w:rsidRPr="00156A58" w:rsidRDefault="008D4D59" w:rsidP="008D4D59">
      <w:pPr>
        <w:spacing w:line="540" w:lineRule="exact"/>
        <w:ind w:firstLine="482"/>
        <w:rPr>
          <w:sz w:val="24"/>
          <w:szCs w:val="24"/>
        </w:rPr>
      </w:pPr>
      <w:r w:rsidRPr="00156A58">
        <w:rPr>
          <w:sz w:val="24"/>
          <w:szCs w:val="24"/>
        </w:rPr>
        <w:t>颗粒物、二氧化硫、氮氧化物、</w:t>
      </w:r>
      <w:r w:rsidRPr="00156A58">
        <w:rPr>
          <w:sz w:val="24"/>
          <w:szCs w:val="24"/>
        </w:rPr>
        <w:t>VOCs</w:t>
      </w:r>
      <w:r w:rsidRPr="00156A58">
        <w:rPr>
          <w:sz w:val="24"/>
          <w:szCs w:val="24"/>
        </w:rPr>
        <w:t>作为总量控制因子，</w:t>
      </w:r>
      <w:r w:rsidR="006474EE" w:rsidRPr="00156A58">
        <w:rPr>
          <w:sz w:val="24"/>
          <w:szCs w:val="24"/>
        </w:rPr>
        <w:t>按有关要求执行</w:t>
      </w:r>
      <w:r w:rsidR="006474EE">
        <w:rPr>
          <w:rFonts w:hint="eastAsia"/>
          <w:sz w:val="24"/>
          <w:szCs w:val="24"/>
        </w:rPr>
        <w:t>减量</w:t>
      </w:r>
      <w:r w:rsidR="006474EE" w:rsidRPr="00156A58">
        <w:rPr>
          <w:sz w:val="24"/>
          <w:szCs w:val="24"/>
        </w:rPr>
        <w:t>替代</w:t>
      </w:r>
      <w:r w:rsidRPr="00156A58">
        <w:rPr>
          <w:sz w:val="24"/>
          <w:szCs w:val="24"/>
        </w:rPr>
        <w:t>。</w:t>
      </w:r>
    </w:p>
    <w:p w14:paraId="743CF498" w14:textId="77777777" w:rsidR="008D4D59" w:rsidRPr="00156A58" w:rsidRDefault="008D4D59" w:rsidP="008D4D59">
      <w:pPr>
        <w:spacing w:line="540" w:lineRule="exact"/>
        <w:ind w:firstLine="482"/>
        <w:rPr>
          <w:sz w:val="24"/>
          <w:szCs w:val="24"/>
        </w:rPr>
      </w:pPr>
      <w:r w:rsidRPr="00156A58">
        <w:rPr>
          <w:rFonts w:ascii="宋体" w:eastAsia="宋体" w:hAnsi="宋体" w:cs="宋体" w:hint="eastAsia"/>
          <w:sz w:val="24"/>
          <w:szCs w:val="24"/>
        </w:rPr>
        <w:t>⑥</w:t>
      </w:r>
      <w:r w:rsidRPr="00156A58">
        <w:rPr>
          <w:sz w:val="24"/>
          <w:szCs w:val="24"/>
        </w:rPr>
        <w:t>确保区域环境质量持续改善。</w:t>
      </w:r>
    </w:p>
    <w:p w14:paraId="6180511F" w14:textId="77777777" w:rsidR="008D4D59" w:rsidRPr="00156A58" w:rsidRDefault="008D4D59" w:rsidP="008D4D59">
      <w:pPr>
        <w:spacing w:line="540" w:lineRule="exact"/>
        <w:ind w:firstLine="482"/>
        <w:rPr>
          <w:sz w:val="24"/>
          <w:szCs w:val="24"/>
        </w:rPr>
      </w:pPr>
      <w:r w:rsidRPr="00156A58">
        <w:rPr>
          <w:sz w:val="24"/>
          <w:szCs w:val="24"/>
        </w:rPr>
        <w:t>（</w:t>
      </w:r>
      <w:r w:rsidRPr="00156A58">
        <w:rPr>
          <w:sz w:val="24"/>
          <w:szCs w:val="24"/>
        </w:rPr>
        <w:t>3</w:t>
      </w:r>
      <w:r w:rsidRPr="00156A58">
        <w:rPr>
          <w:sz w:val="24"/>
          <w:szCs w:val="24"/>
        </w:rPr>
        <w:t>）园区生态环境准入清单</w:t>
      </w:r>
    </w:p>
    <w:p w14:paraId="12B4ED4D" w14:textId="23DF906D" w:rsidR="008D4D59" w:rsidRPr="00156A58" w:rsidRDefault="008D4D59" w:rsidP="008D4D59">
      <w:pPr>
        <w:spacing w:line="540" w:lineRule="exact"/>
        <w:ind w:firstLine="482"/>
        <w:rPr>
          <w:sz w:val="24"/>
          <w:szCs w:val="24"/>
        </w:rPr>
      </w:pPr>
      <w:r w:rsidRPr="00156A58">
        <w:rPr>
          <w:sz w:val="24"/>
          <w:szCs w:val="24"/>
        </w:rPr>
        <w:t>结合江苏省、常州市</w:t>
      </w:r>
      <w:r w:rsidR="006474EE">
        <w:rPr>
          <w:rFonts w:hint="eastAsia"/>
          <w:sz w:val="24"/>
          <w:szCs w:val="24"/>
        </w:rPr>
        <w:t>及</w:t>
      </w:r>
      <w:r w:rsidR="006474EE">
        <w:rPr>
          <w:sz w:val="24"/>
          <w:szCs w:val="24"/>
        </w:rPr>
        <w:t>园区</w:t>
      </w:r>
      <w:r w:rsidRPr="00156A58">
        <w:rPr>
          <w:sz w:val="24"/>
          <w:szCs w:val="24"/>
        </w:rPr>
        <w:t>“</w:t>
      </w:r>
      <w:r w:rsidRPr="00156A58">
        <w:rPr>
          <w:sz w:val="24"/>
          <w:szCs w:val="24"/>
        </w:rPr>
        <w:t>三线一单</w:t>
      </w:r>
      <w:r w:rsidRPr="00156A58">
        <w:rPr>
          <w:sz w:val="24"/>
          <w:szCs w:val="24"/>
        </w:rPr>
        <w:t>”</w:t>
      </w:r>
      <w:r w:rsidR="00061D8C" w:rsidRPr="00156A58">
        <w:rPr>
          <w:sz w:val="24"/>
          <w:szCs w:val="24"/>
        </w:rPr>
        <w:t>生态环境准入清单编制成果，并充分考虑园区</w:t>
      </w:r>
      <w:r w:rsidRPr="00156A58">
        <w:rPr>
          <w:sz w:val="24"/>
          <w:szCs w:val="24"/>
        </w:rPr>
        <w:t>发展实际，从空间布局约束、污染物排放管控、环境风险防控、资源开发利用等四方面，以清单方式明确了园区生态环境准入条件。</w:t>
      </w:r>
    </w:p>
    <w:p w14:paraId="4200710C" w14:textId="77777777" w:rsidR="008D4D59" w:rsidRPr="00156A58" w:rsidRDefault="008D4D59" w:rsidP="008D4D59">
      <w:pPr>
        <w:keepNext/>
        <w:keepLines/>
        <w:contextualSpacing/>
        <w:jc w:val="center"/>
        <w:outlineLvl w:val="3"/>
        <w:rPr>
          <w:b/>
        </w:rPr>
      </w:pPr>
      <w:r w:rsidRPr="00156A58">
        <w:rPr>
          <w:rFonts w:hint="eastAsia"/>
          <w:b/>
        </w:rPr>
        <w:t>表</w:t>
      </w:r>
      <w:r w:rsidRPr="00156A58">
        <w:rPr>
          <w:b/>
        </w:rPr>
        <w:t xml:space="preserve">10.2-4 </w:t>
      </w:r>
      <w:r w:rsidRPr="00156A58">
        <w:rPr>
          <w:rFonts w:hint="eastAsia"/>
          <w:b/>
        </w:rPr>
        <w:t>园区生态环境准入清单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1016"/>
        <w:gridCol w:w="5664"/>
      </w:tblGrid>
      <w:tr w:rsidR="00156A58" w:rsidRPr="00156A58" w14:paraId="1B54FBD5" w14:textId="77777777" w:rsidTr="005E640B">
        <w:trPr>
          <w:cantSplit/>
          <w:trHeight w:val="23"/>
          <w:tblHeader/>
        </w:trPr>
        <w:tc>
          <w:tcPr>
            <w:tcW w:w="1269" w:type="pct"/>
            <w:gridSpan w:val="2"/>
            <w:shd w:val="clear" w:color="auto" w:fill="auto"/>
            <w:noWrap/>
            <w:vAlign w:val="center"/>
          </w:tcPr>
          <w:p w14:paraId="25FDBD8A" w14:textId="77777777" w:rsidR="008D4D59" w:rsidRPr="00156A58" w:rsidRDefault="008D4D59" w:rsidP="008D4D59">
            <w:pPr>
              <w:widowControl/>
              <w:jc w:val="center"/>
              <w:rPr>
                <w:b/>
              </w:rPr>
            </w:pPr>
            <w:r w:rsidRPr="00156A58">
              <w:rPr>
                <w:b/>
              </w:rPr>
              <w:t>清单类型</w:t>
            </w:r>
          </w:p>
        </w:tc>
        <w:tc>
          <w:tcPr>
            <w:tcW w:w="3731" w:type="pct"/>
            <w:vAlign w:val="center"/>
          </w:tcPr>
          <w:p w14:paraId="125D2B5B" w14:textId="77777777" w:rsidR="008D4D59" w:rsidRPr="00156A58" w:rsidRDefault="008D4D59" w:rsidP="008D4D59">
            <w:pPr>
              <w:widowControl/>
              <w:jc w:val="center"/>
              <w:rPr>
                <w:b/>
              </w:rPr>
            </w:pPr>
            <w:r w:rsidRPr="00156A58">
              <w:rPr>
                <w:b/>
              </w:rPr>
              <w:t>准入内容</w:t>
            </w:r>
          </w:p>
        </w:tc>
      </w:tr>
      <w:tr w:rsidR="00156A58" w:rsidRPr="00156A58" w14:paraId="19E18D8B" w14:textId="77777777" w:rsidTr="005E640B">
        <w:trPr>
          <w:cantSplit/>
          <w:trHeight w:val="23"/>
        </w:trPr>
        <w:tc>
          <w:tcPr>
            <w:tcW w:w="570" w:type="pct"/>
            <w:vMerge w:val="restart"/>
            <w:shd w:val="clear" w:color="auto" w:fill="auto"/>
            <w:noWrap/>
            <w:vAlign w:val="center"/>
          </w:tcPr>
          <w:p w14:paraId="264DCF94" w14:textId="77777777" w:rsidR="008D4D59" w:rsidRPr="00156A58" w:rsidRDefault="008D4D59" w:rsidP="008D4D59">
            <w:pPr>
              <w:widowControl/>
              <w:jc w:val="center"/>
            </w:pPr>
            <w:r w:rsidRPr="00156A58">
              <w:t>项目准入</w:t>
            </w:r>
          </w:p>
        </w:tc>
        <w:tc>
          <w:tcPr>
            <w:tcW w:w="699" w:type="pct"/>
            <w:shd w:val="clear" w:color="auto" w:fill="auto"/>
            <w:noWrap/>
            <w:vAlign w:val="center"/>
          </w:tcPr>
          <w:p w14:paraId="12213942" w14:textId="77777777" w:rsidR="008D4D59" w:rsidRPr="00156A58" w:rsidRDefault="008D4D59" w:rsidP="008D4D59">
            <w:pPr>
              <w:widowControl/>
              <w:jc w:val="center"/>
              <w:rPr>
                <w:bCs/>
              </w:rPr>
            </w:pPr>
            <w:r w:rsidRPr="00156A58">
              <w:rPr>
                <w:bCs/>
              </w:rPr>
              <w:t>产业定位</w:t>
            </w:r>
          </w:p>
        </w:tc>
        <w:tc>
          <w:tcPr>
            <w:tcW w:w="3731" w:type="pct"/>
            <w:vAlign w:val="center"/>
          </w:tcPr>
          <w:p w14:paraId="1F9E6050" w14:textId="77777777" w:rsidR="008D4D59" w:rsidRPr="00156A58" w:rsidRDefault="008D4D59" w:rsidP="008D4D59">
            <w:pPr>
              <w:widowControl/>
              <w:jc w:val="left"/>
              <w:rPr>
                <w:bCs/>
              </w:rPr>
            </w:pPr>
            <w:r w:rsidRPr="00156A58">
              <w:rPr>
                <w:bCs/>
              </w:rPr>
              <w:t>以汽车关键零部件、智能制造、新材料等新兴产业为主导的特色产业集聚园区。</w:t>
            </w:r>
          </w:p>
        </w:tc>
      </w:tr>
      <w:tr w:rsidR="00156A58" w:rsidRPr="00156A58" w14:paraId="3FC40E8C" w14:textId="77777777" w:rsidTr="005E640B">
        <w:trPr>
          <w:cantSplit/>
          <w:trHeight w:val="23"/>
        </w:trPr>
        <w:tc>
          <w:tcPr>
            <w:tcW w:w="570" w:type="pct"/>
            <w:vMerge/>
            <w:shd w:val="clear" w:color="auto" w:fill="auto"/>
            <w:noWrap/>
            <w:vAlign w:val="center"/>
          </w:tcPr>
          <w:p w14:paraId="7CFFD4F9" w14:textId="77777777" w:rsidR="008D4D59" w:rsidRPr="00156A58" w:rsidRDefault="008D4D59" w:rsidP="008D4D59">
            <w:pPr>
              <w:widowControl/>
              <w:jc w:val="center"/>
            </w:pPr>
          </w:p>
        </w:tc>
        <w:tc>
          <w:tcPr>
            <w:tcW w:w="699" w:type="pct"/>
            <w:shd w:val="clear" w:color="auto" w:fill="auto"/>
            <w:noWrap/>
            <w:vAlign w:val="center"/>
          </w:tcPr>
          <w:p w14:paraId="7D9A5F98" w14:textId="77777777" w:rsidR="008D4D59" w:rsidRPr="00156A58" w:rsidRDefault="008D4D59" w:rsidP="008D4D59">
            <w:pPr>
              <w:widowControl/>
              <w:jc w:val="center"/>
              <w:rPr>
                <w:bCs/>
              </w:rPr>
            </w:pPr>
            <w:r w:rsidRPr="00156A58">
              <w:rPr>
                <w:bCs/>
              </w:rPr>
              <w:t>优先引入</w:t>
            </w:r>
          </w:p>
        </w:tc>
        <w:tc>
          <w:tcPr>
            <w:tcW w:w="3731" w:type="pct"/>
            <w:vAlign w:val="center"/>
          </w:tcPr>
          <w:p w14:paraId="26525643" w14:textId="77777777" w:rsidR="008D4D59" w:rsidRPr="00156A58" w:rsidRDefault="008D4D59" w:rsidP="008D4D59">
            <w:pPr>
              <w:widowControl/>
              <w:jc w:val="left"/>
              <w:rPr>
                <w:bCs/>
              </w:rPr>
            </w:pPr>
            <w:r w:rsidRPr="00156A58">
              <w:rPr>
                <w:bCs/>
              </w:rPr>
              <w:t>优先引进排污负荷小、技术先进的项目</w:t>
            </w:r>
            <w:r w:rsidRPr="00156A58">
              <w:rPr>
                <w:bCs/>
              </w:rPr>
              <w:t xml:space="preserve"> </w:t>
            </w:r>
          </w:p>
        </w:tc>
      </w:tr>
      <w:tr w:rsidR="00156A58" w:rsidRPr="00156A58" w14:paraId="0A25E454" w14:textId="77777777" w:rsidTr="005E640B">
        <w:trPr>
          <w:cantSplit/>
          <w:trHeight w:val="23"/>
        </w:trPr>
        <w:tc>
          <w:tcPr>
            <w:tcW w:w="570" w:type="pct"/>
            <w:vMerge/>
            <w:shd w:val="clear" w:color="auto" w:fill="auto"/>
            <w:noWrap/>
            <w:vAlign w:val="center"/>
          </w:tcPr>
          <w:p w14:paraId="5F6EF244" w14:textId="77777777" w:rsidR="008D4D59" w:rsidRPr="00156A58" w:rsidRDefault="008D4D59" w:rsidP="008D4D59">
            <w:pPr>
              <w:widowControl/>
              <w:jc w:val="center"/>
            </w:pPr>
          </w:p>
        </w:tc>
        <w:tc>
          <w:tcPr>
            <w:tcW w:w="699" w:type="pct"/>
            <w:vAlign w:val="center"/>
          </w:tcPr>
          <w:p w14:paraId="3E50F9A3" w14:textId="77777777" w:rsidR="008D4D59" w:rsidRPr="00156A58" w:rsidRDefault="008D4D59" w:rsidP="008D4D59">
            <w:pPr>
              <w:widowControl/>
              <w:jc w:val="center"/>
            </w:pPr>
            <w:r w:rsidRPr="00156A58">
              <w:t>禁止引入</w:t>
            </w:r>
          </w:p>
        </w:tc>
        <w:tc>
          <w:tcPr>
            <w:tcW w:w="3731" w:type="pct"/>
            <w:vAlign w:val="center"/>
          </w:tcPr>
          <w:p w14:paraId="4385C160" w14:textId="77777777" w:rsidR="008D4D59" w:rsidRPr="00156A58" w:rsidRDefault="008D4D59" w:rsidP="008D4D59">
            <w:pPr>
              <w:widowControl/>
            </w:pPr>
            <w:r w:rsidRPr="00156A58">
              <w:t>1</w:t>
            </w:r>
            <w:r w:rsidRPr="00156A58">
              <w:t>、汽车关键零部件、智能制造、新材料：（</w:t>
            </w:r>
            <w:r w:rsidRPr="00156A58">
              <w:t>1</w:t>
            </w:r>
            <w:r w:rsidRPr="00156A58">
              <w:t>）禁止引入专业从事电镀表面处理的项目；（</w:t>
            </w:r>
            <w:r w:rsidRPr="00156A58">
              <w:t>2</w:t>
            </w:r>
            <w:r w:rsidRPr="00156A58">
              <w:t>）禁止引进排放重点重金属污染物的建设项目（重点重金属污染物包括铅、汞、镉、铬、砷）；（</w:t>
            </w:r>
            <w:r w:rsidRPr="00156A58">
              <w:t>3</w:t>
            </w:r>
            <w:r w:rsidRPr="00156A58">
              <w:t>）禁止引入仅用于去除金属零部件表面氧化皮的酸洗工艺、酸洗项目（为产品制造配套项目除外）；</w:t>
            </w:r>
            <w:r w:rsidRPr="00156A58">
              <w:t xml:space="preserve"> </w:t>
            </w:r>
          </w:p>
          <w:p w14:paraId="7D584D92" w14:textId="77777777" w:rsidR="008D4D59" w:rsidRPr="00156A58" w:rsidRDefault="008D4D59" w:rsidP="008D4D59">
            <w:pPr>
              <w:widowControl/>
            </w:pPr>
            <w:r w:rsidRPr="00156A58">
              <w:t>2</w:t>
            </w:r>
            <w:r w:rsidRPr="00156A58">
              <w:t>、禁止引入《</w:t>
            </w:r>
            <w:bookmarkStart w:id="539" w:name="OLE_LINK11"/>
            <w:bookmarkStart w:id="540" w:name="OLE_LINK12"/>
            <w:r w:rsidRPr="00156A58">
              <w:t>产业结构调整指导目录</w:t>
            </w:r>
            <w:bookmarkEnd w:id="539"/>
            <w:bookmarkEnd w:id="540"/>
            <w:r w:rsidRPr="00156A58">
              <w:t>（</w:t>
            </w:r>
            <w:r w:rsidRPr="00156A58">
              <w:t>2024</w:t>
            </w:r>
            <w:r w:rsidRPr="00156A58">
              <w:t>年本）》中明确的限制类、淘汰类、禁止类项目，法律法规和相关政策明令禁止的落后产能项目。</w:t>
            </w:r>
          </w:p>
          <w:p w14:paraId="3FA4E81A" w14:textId="77777777" w:rsidR="008D4D59" w:rsidRPr="00156A58" w:rsidRDefault="008D4D59" w:rsidP="008D4D59">
            <w:pPr>
              <w:widowControl/>
            </w:pPr>
            <w:r w:rsidRPr="00156A58">
              <w:t>3</w:t>
            </w:r>
            <w:r w:rsidRPr="00156A58">
              <w:t>、禁止引入不符合《江苏省太湖水污染防治条例》、《长江经济带发展负面清单指南（试行）》、《长江经济带发展负面清单指南（试行）江苏省实施细则》的企业或项目；</w:t>
            </w:r>
          </w:p>
          <w:p w14:paraId="34691645" w14:textId="77777777" w:rsidR="008D4D59" w:rsidRPr="00156A58" w:rsidRDefault="008D4D59" w:rsidP="008D4D59">
            <w:pPr>
              <w:widowControl/>
            </w:pPr>
            <w:r w:rsidRPr="00156A58">
              <w:t>4</w:t>
            </w:r>
            <w:r w:rsidRPr="00156A58">
              <w:t>、禁止引入国家、省相关文件中规定的高耗能、高排放项目；</w:t>
            </w:r>
          </w:p>
          <w:p w14:paraId="3E883354" w14:textId="0FC74687" w:rsidR="008D4D59" w:rsidRPr="00156A58" w:rsidRDefault="008D4D59" w:rsidP="008D4D59">
            <w:pPr>
              <w:widowControl/>
            </w:pPr>
            <w:r w:rsidRPr="00156A58">
              <w:t>5</w:t>
            </w:r>
            <w:r w:rsidR="00061D8C" w:rsidRPr="00156A58">
              <w:t>、其</w:t>
            </w:r>
            <w:r w:rsidR="00061D8C" w:rsidRPr="00156A58">
              <w:rPr>
                <w:rFonts w:hint="eastAsia"/>
              </w:rPr>
              <w:t>他</w:t>
            </w:r>
            <w:r w:rsidRPr="00156A58">
              <w:t>要求：禁止新建钢铁、煤电、化工、印染项目；禁止建设生产和使用高</w:t>
            </w:r>
            <w:r w:rsidRPr="00156A58">
              <w:t>VOCs</w:t>
            </w:r>
            <w:r w:rsidRPr="00156A58">
              <w:t>含量的溶剂型涂料、油墨、胶黏剂等项目；禁止引入无法落实危险废物利用、处置途径的项目；禁止引入环境风险大、污染严重的项目；禁止引入国家法律法规明令淘汰，不符合生态环境准入清单要求，不符合国家安全、环保、能耗、水耗、质量方面强制性标准，不符合国际环境公约等要求的落后产品。</w:t>
            </w:r>
            <w:r w:rsidRPr="00156A58">
              <w:t xml:space="preserve"> </w:t>
            </w:r>
          </w:p>
        </w:tc>
      </w:tr>
      <w:tr w:rsidR="00156A58" w:rsidRPr="00156A58" w14:paraId="6A3278E6" w14:textId="77777777" w:rsidTr="005E640B">
        <w:trPr>
          <w:cantSplit/>
          <w:trHeight w:val="23"/>
        </w:trPr>
        <w:tc>
          <w:tcPr>
            <w:tcW w:w="1269" w:type="pct"/>
            <w:gridSpan w:val="2"/>
            <w:shd w:val="clear" w:color="auto" w:fill="auto"/>
            <w:noWrap/>
            <w:vAlign w:val="center"/>
          </w:tcPr>
          <w:p w14:paraId="6AB51094" w14:textId="77777777" w:rsidR="008D4D59" w:rsidRPr="00156A58" w:rsidRDefault="008D4D59" w:rsidP="008D4D59">
            <w:pPr>
              <w:widowControl/>
              <w:jc w:val="center"/>
            </w:pPr>
            <w:r w:rsidRPr="00156A58">
              <w:lastRenderedPageBreak/>
              <w:t>空间布局约束</w:t>
            </w:r>
          </w:p>
        </w:tc>
        <w:tc>
          <w:tcPr>
            <w:tcW w:w="3731" w:type="pct"/>
            <w:vAlign w:val="center"/>
          </w:tcPr>
          <w:p w14:paraId="3F49E218" w14:textId="77777777" w:rsidR="008D4D59" w:rsidRPr="00156A58" w:rsidRDefault="008D4D59" w:rsidP="008D4D59">
            <w:pPr>
              <w:widowControl/>
            </w:pPr>
            <w:r w:rsidRPr="00156A58">
              <w:t>1</w:t>
            </w:r>
            <w:r w:rsidRPr="00156A58">
              <w:t>、入区项目不得违反《长江经济带发展负面清单指南（试行）》、《长江经济带发展负面清单指南（试行〉江苏省实施细则》规定的河段利用与岸线开发、区域活动、产业发展要求；</w:t>
            </w:r>
          </w:p>
          <w:p w14:paraId="107394E1" w14:textId="77777777" w:rsidR="008D4D59" w:rsidRPr="00156A58" w:rsidRDefault="008D4D59" w:rsidP="008D4D59">
            <w:pPr>
              <w:widowControl/>
            </w:pPr>
            <w:r w:rsidRPr="00156A58">
              <w:t>2</w:t>
            </w:r>
            <w:r w:rsidRPr="00156A58">
              <w:t>、入区项目需满足《太湖流域管理条例》、《江苏省太湖水污染防治条例》、《江苏省生态空间管控区域规划》、《江苏省国家生态保护红线规划》管控要求；</w:t>
            </w:r>
          </w:p>
          <w:p w14:paraId="3D232D44" w14:textId="1EC147D2" w:rsidR="008D4D59" w:rsidRPr="00156A58" w:rsidRDefault="008D4D59" w:rsidP="008D4D59">
            <w:pPr>
              <w:tabs>
                <w:tab w:val="left" w:pos="2040"/>
              </w:tabs>
            </w:pPr>
            <w:r w:rsidRPr="00156A58">
              <w:t>3</w:t>
            </w:r>
            <w:r w:rsidRPr="00156A58">
              <w:t>、入区项目严格按照环评要求设置相应的卫生防护距离或环境防护距离，确保该范围内不涉及住宅、学校等敏感目标</w:t>
            </w:r>
            <w:r w:rsidR="001E06B3">
              <w:rPr>
                <w:rFonts w:hint="eastAsia"/>
              </w:rPr>
              <w:t>，</w:t>
            </w:r>
            <w:r w:rsidR="00F7182E" w:rsidRPr="00156A58">
              <w:rPr>
                <w:rFonts w:hint="eastAsia"/>
              </w:rPr>
              <w:t>规划期内</w:t>
            </w:r>
            <w:r w:rsidR="00200749" w:rsidRPr="00156A58">
              <w:rPr>
                <w:rFonts w:hint="eastAsia"/>
              </w:rPr>
              <w:t>完成</w:t>
            </w:r>
            <w:r w:rsidR="00F7182E" w:rsidRPr="00156A58">
              <w:rPr>
                <w:rFonts w:hint="eastAsia"/>
              </w:rPr>
              <w:t>盘固水泥</w:t>
            </w:r>
            <w:r w:rsidR="00200749" w:rsidRPr="00156A58">
              <w:rPr>
                <w:rFonts w:hint="eastAsia"/>
              </w:rPr>
              <w:t>厂</w:t>
            </w:r>
            <w:r w:rsidR="00F7182E" w:rsidRPr="00156A58">
              <w:rPr>
                <w:rFonts w:hint="eastAsia"/>
              </w:rPr>
              <w:t>窑炉</w:t>
            </w:r>
            <w:r w:rsidR="002F5F72" w:rsidRPr="00156A58">
              <w:rPr>
                <w:rFonts w:hint="eastAsia"/>
              </w:rPr>
              <w:t>装置</w:t>
            </w:r>
            <w:r w:rsidR="00200749" w:rsidRPr="00156A58">
              <w:rPr>
                <w:rFonts w:hint="eastAsia"/>
              </w:rPr>
              <w:t>关停</w:t>
            </w:r>
            <w:r w:rsidRPr="00156A58">
              <w:t>；</w:t>
            </w:r>
          </w:p>
          <w:p w14:paraId="3E6E2E1F" w14:textId="77777777" w:rsidR="008D4D59" w:rsidRPr="00156A58" w:rsidRDefault="008D4D59" w:rsidP="008D4D59">
            <w:pPr>
              <w:tabs>
                <w:tab w:val="left" w:pos="2040"/>
              </w:tabs>
            </w:pPr>
            <w:r w:rsidRPr="00156A58">
              <w:t>4</w:t>
            </w:r>
            <w:r w:rsidRPr="00156A58">
              <w:t>、为有效保护上阳河、薛埠河、新浮溢洪河水质，建议在上阳河、薛埠河、新浮溢洪河沿线，布设</w:t>
            </w:r>
            <w:r w:rsidRPr="00156A58">
              <w:t>10-15m</w:t>
            </w:r>
            <w:r w:rsidRPr="00156A58">
              <w:t>的防护绿带。</w:t>
            </w:r>
          </w:p>
          <w:p w14:paraId="098C6605" w14:textId="59A6A4A8" w:rsidR="00200749" w:rsidRPr="00156A58" w:rsidRDefault="00200749">
            <w:pPr>
              <w:pStyle w:val="a5"/>
            </w:pPr>
            <w:r w:rsidRPr="001E06B3">
              <w:t>5</w:t>
            </w:r>
            <w:r w:rsidRPr="001E06B3">
              <w:rPr>
                <w:rFonts w:hint="eastAsia"/>
              </w:rPr>
              <w:t>、西边界（薛埠大街）与</w:t>
            </w:r>
            <w:r w:rsidR="00E977FF" w:rsidRPr="001E06B3">
              <w:rPr>
                <w:rFonts w:hint="eastAsia"/>
              </w:rPr>
              <w:t>园区外居民点设置一定的空间防护距离</w:t>
            </w:r>
            <w:r w:rsidRPr="001E06B3">
              <w:rPr>
                <w:rFonts w:hint="eastAsia"/>
              </w:rPr>
              <w:t>。</w:t>
            </w:r>
          </w:p>
        </w:tc>
      </w:tr>
      <w:tr w:rsidR="00156A58" w:rsidRPr="00156A58" w14:paraId="044D75EC" w14:textId="77777777" w:rsidTr="005E640B">
        <w:trPr>
          <w:cantSplit/>
          <w:trHeight w:val="23"/>
        </w:trPr>
        <w:tc>
          <w:tcPr>
            <w:tcW w:w="570" w:type="pct"/>
            <w:vMerge w:val="restart"/>
            <w:shd w:val="clear" w:color="auto" w:fill="auto"/>
            <w:noWrap/>
            <w:vAlign w:val="center"/>
          </w:tcPr>
          <w:p w14:paraId="2D54FA67" w14:textId="77777777" w:rsidR="008D4D59" w:rsidRPr="00156A58" w:rsidRDefault="008D4D59" w:rsidP="008D4D59">
            <w:pPr>
              <w:widowControl/>
              <w:jc w:val="center"/>
            </w:pPr>
            <w:r w:rsidRPr="00156A58">
              <w:t>污染物排放管控</w:t>
            </w:r>
          </w:p>
        </w:tc>
        <w:tc>
          <w:tcPr>
            <w:tcW w:w="699" w:type="pct"/>
            <w:shd w:val="clear" w:color="auto" w:fill="auto"/>
            <w:noWrap/>
            <w:vAlign w:val="center"/>
          </w:tcPr>
          <w:p w14:paraId="30171C02" w14:textId="77777777" w:rsidR="008D4D59" w:rsidRPr="00156A58" w:rsidRDefault="008D4D59" w:rsidP="008D4D59">
            <w:pPr>
              <w:widowControl/>
            </w:pPr>
            <w:r w:rsidRPr="00156A58">
              <w:t>总体要求</w:t>
            </w:r>
          </w:p>
        </w:tc>
        <w:tc>
          <w:tcPr>
            <w:tcW w:w="3731" w:type="pct"/>
            <w:vAlign w:val="center"/>
          </w:tcPr>
          <w:p w14:paraId="019A435C" w14:textId="77777777" w:rsidR="008D4D59" w:rsidRPr="00156A58" w:rsidRDefault="008D4D59" w:rsidP="008D4D59">
            <w:pPr>
              <w:widowControl/>
            </w:pPr>
            <w:r w:rsidRPr="00156A58">
              <w:t>1</w:t>
            </w:r>
            <w:r w:rsidRPr="00156A58">
              <w:t>、排放污染物必须达到国家和地方规定的污染物排放标准；</w:t>
            </w:r>
          </w:p>
          <w:p w14:paraId="1616D09B" w14:textId="586C9C55" w:rsidR="008D4D59" w:rsidRPr="00156A58" w:rsidRDefault="008D4D59">
            <w:pPr>
              <w:widowControl/>
            </w:pPr>
            <w:r w:rsidRPr="00156A58">
              <w:t>2</w:t>
            </w:r>
            <w:r w:rsidRPr="00156A58">
              <w:t>、</w:t>
            </w:r>
            <w:r w:rsidRPr="00156A58">
              <w:rPr>
                <w:rFonts w:hint="eastAsia"/>
              </w:rPr>
              <w:t>新、改、扩建项目新增大气污染物（颗粒物、二氧化硫、氮氧化物、</w:t>
            </w:r>
            <w:r w:rsidRPr="00156A58">
              <w:t>VOCs</w:t>
            </w:r>
            <w:r w:rsidRPr="00156A58">
              <w:rPr>
                <w:rFonts w:hint="eastAsia"/>
              </w:rPr>
              <w:t>）</w:t>
            </w:r>
            <w:r w:rsidR="008E0455" w:rsidRPr="00156A58">
              <w:rPr>
                <w:rFonts w:hint="eastAsia"/>
              </w:rPr>
              <w:t>按有关要求执行减量替代</w:t>
            </w:r>
            <w:r w:rsidRPr="00156A58">
              <w:rPr>
                <w:rFonts w:hint="eastAsia"/>
              </w:rPr>
              <w:t>。</w:t>
            </w:r>
          </w:p>
        </w:tc>
      </w:tr>
      <w:tr w:rsidR="00156A58" w:rsidRPr="00156A58" w14:paraId="7C1248FA" w14:textId="77777777" w:rsidTr="005E640B">
        <w:trPr>
          <w:cantSplit/>
          <w:trHeight w:val="23"/>
        </w:trPr>
        <w:tc>
          <w:tcPr>
            <w:tcW w:w="570" w:type="pct"/>
            <w:vMerge/>
            <w:shd w:val="clear" w:color="auto" w:fill="auto"/>
            <w:noWrap/>
            <w:vAlign w:val="center"/>
          </w:tcPr>
          <w:p w14:paraId="2AB192C6" w14:textId="77777777" w:rsidR="008D4D59" w:rsidRPr="00156A58" w:rsidRDefault="008D4D59" w:rsidP="008D4D59">
            <w:pPr>
              <w:widowControl/>
              <w:jc w:val="center"/>
            </w:pPr>
          </w:p>
        </w:tc>
        <w:tc>
          <w:tcPr>
            <w:tcW w:w="699" w:type="pct"/>
            <w:vAlign w:val="center"/>
          </w:tcPr>
          <w:p w14:paraId="79588251" w14:textId="77777777" w:rsidR="008D4D59" w:rsidRPr="00D0455B" w:rsidRDefault="008D4D59" w:rsidP="008D4D59">
            <w:pPr>
              <w:widowControl/>
              <w:jc w:val="center"/>
              <w:rPr>
                <w:color w:val="FF0000"/>
              </w:rPr>
            </w:pPr>
            <w:r w:rsidRPr="00D0455B">
              <w:rPr>
                <w:rFonts w:hint="eastAsia"/>
                <w:color w:val="FF0000"/>
              </w:rPr>
              <w:t>排污总量</w:t>
            </w:r>
          </w:p>
        </w:tc>
        <w:tc>
          <w:tcPr>
            <w:tcW w:w="3731" w:type="pct"/>
            <w:vAlign w:val="center"/>
          </w:tcPr>
          <w:p w14:paraId="5153CC58" w14:textId="3699B0EC" w:rsidR="001E06B3" w:rsidRPr="00D0455B" w:rsidRDefault="008D4D59" w:rsidP="008D4D59">
            <w:pPr>
              <w:widowControl/>
              <w:rPr>
                <w:color w:val="FF0000"/>
              </w:rPr>
            </w:pPr>
            <w:r w:rsidRPr="00D0455B">
              <w:rPr>
                <w:color w:val="FF0000"/>
              </w:rPr>
              <w:t>1</w:t>
            </w:r>
            <w:r w:rsidRPr="00D0455B">
              <w:rPr>
                <w:rFonts w:hint="eastAsia"/>
                <w:color w:val="FF0000"/>
              </w:rPr>
              <w:t>、</w:t>
            </w:r>
            <w:r w:rsidR="001E06B3" w:rsidRPr="00D0455B">
              <w:rPr>
                <w:rFonts w:hint="eastAsia"/>
                <w:color w:val="FF0000"/>
              </w:rPr>
              <w:t>严格实施污染物总量控制制度，根据区域环境质量改善目标，采取有效措施减少主要污染物排放总量，确保区域环境质量持续改善。</w:t>
            </w:r>
          </w:p>
          <w:p w14:paraId="263C8DA2" w14:textId="24EEF409" w:rsidR="008D4D59" w:rsidRPr="00D0455B" w:rsidRDefault="001E06B3">
            <w:pPr>
              <w:widowControl/>
              <w:rPr>
                <w:color w:val="FF0000"/>
              </w:rPr>
            </w:pPr>
            <w:r w:rsidRPr="00D0455B">
              <w:rPr>
                <w:color w:val="FF0000"/>
              </w:rPr>
              <w:t>2</w:t>
            </w:r>
            <w:r w:rsidRPr="00D0455B">
              <w:rPr>
                <w:rFonts w:hint="eastAsia"/>
                <w:color w:val="FF0000"/>
              </w:rPr>
              <w:t>、</w:t>
            </w:r>
            <w:r w:rsidRPr="00D0455B">
              <w:rPr>
                <w:rFonts w:hint="eastAsia"/>
                <w:color w:val="FF0000"/>
                <w:szCs w:val="21"/>
              </w:rPr>
              <w:t>园区污染物排放总量不得突破环评报告及批复的总量。</w:t>
            </w:r>
            <w:r w:rsidR="008D4D59" w:rsidRPr="00D0455B">
              <w:rPr>
                <w:rFonts w:hint="eastAsia"/>
                <w:color w:val="FF0000"/>
              </w:rPr>
              <w:t>大气污染物排放量：</w:t>
            </w:r>
            <w:r w:rsidR="008D4D59" w:rsidRPr="00D0455B">
              <w:rPr>
                <w:color w:val="FF0000"/>
              </w:rPr>
              <w:t>SO</w:t>
            </w:r>
            <w:r w:rsidR="008D4D59" w:rsidRPr="00D0455B">
              <w:rPr>
                <w:color w:val="FF0000"/>
                <w:vertAlign w:val="subscript"/>
              </w:rPr>
              <w:t>2</w:t>
            </w:r>
            <w:r w:rsidR="008D4D59" w:rsidRPr="00D0455B">
              <w:rPr>
                <w:color w:val="FF0000"/>
              </w:rPr>
              <w:t xml:space="preserve"> </w:t>
            </w:r>
            <w:r w:rsidR="000E1074" w:rsidRPr="00D0455B">
              <w:rPr>
                <w:color w:val="FF0000"/>
              </w:rPr>
              <w:t>12.02</w:t>
            </w:r>
            <w:r w:rsidR="008D4D59" w:rsidRPr="00D0455B">
              <w:rPr>
                <w:rFonts w:hint="eastAsia"/>
                <w:color w:val="FF0000"/>
              </w:rPr>
              <w:t>吨</w:t>
            </w:r>
            <w:r w:rsidR="008D4D59" w:rsidRPr="00D0455B">
              <w:rPr>
                <w:color w:val="FF0000"/>
              </w:rPr>
              <w:t>/</w:t>
            </w:r>
            <w:r w:rsidR="008D4D59" w:rsidRPr="00D0455B">
              <w:rPr>
                <w:rFonts w:hint="eastAsia"/>
                <w:color w:val="FF0000"/>
              </w:rPr>
              <w:t>年、</w:t>
            </w:r>
            <w:r w:rsidR="008D4D59" w:rsidRPr="00D0455B">
              <w:rPr>
                <w:color w:val="FF0000"/>
              </w:rPr>
              <w:t xml:space="preserve">NOx </w:t>
            </w:r>
            <w:r w:rsidR="000E1074" w:rsidRPr="00D0455B">
              <w:rPr>
                <w:color w:val="FF0000"/>
              </w:rPr>
              <w:t>52.34</w:t>
            </w:r>
            <w:r w:rsidR="008D4D59" w:rsidRPr="00D0455B">
              <w:rPr>
                <w:rFonts w:hint="eastAsia"/>
                <w:color w:val="FF0000"/>
              </w:rPr>
              <w:t>吨</w:t>
            </w:r>
            <w:r w:rsidR="008D4D59" w:rsidRPr="00D0455B">
              <w:rPr>
                <w:color w:val="FF0000"/>
              </w:rPr>
              <w:t>/</w:t>
            </w:r>
            <w:r w:rsidR="008D4D59" w:rsidRPr="00D0455B">
              <w:rPr>
                <w:rFonts w:hint="eastAsia"/>
                <w:color w:val="FF0000"/>
              </w:rPr>
              <w:t>年、颗粒物</w:t>
            </w:r>
            <w:r w:rsidR="000E1074" w:rsidRPr="00D0455B">
              <w:rPr>
                <w:color w:val="FF0000"/>
              </w:rPr>
              <w:t>87.56</w:t>
            </w:r>
            <w:r w:rsidR="008D4D59" w:rsidRPr="00D0455B">
              <w:rPr>
                <w:rFonts w:hint="eastAsia"/>
                <w:color w:val="FF0000"/>
              </w:rPr>
              <w:t>吨</w:t>
            </w:r>
            <w:r w:rsidR="008D4D59" w:rsidRPr="00D0455B">
              <w:rPr>
                <w:color w:val="FF0000"/>
              </w:rPr>
              <w:t>/</w:t>
            </w:r>
            <w:r w:rsidR="008D4D59" w:rsidRPr="00D0455B">
              <w:rPr>
                <w:rFonts w:hint="eastAsia"/>
                <w:color w:val="FF0000"/>
              </w:rPr>
              <w:t>年、</w:t>
            </w:r>
            <w:r w:rsidR="008D4D59" w:rsidRPr="00D0455B">
              <w:rPr>
                <w:color w:val="FF0000"/>
              </w:rPr>
              <w:t xml:space="preserve">VOCs </w:t>
            </w:r>
            <w:r w:rsidR="000E1074" w:rsidRPr="00D0455B">
              <w:rPr>
                <w:color w:val="FF0000"/>
              </w:rPr>
              <w:t>33.81</w:t>
            </w:r>
            <w:r w:rsidR="008D4D59" w:rsidRPr="00D0455B">
              <w:rPr>
                <w:rFonts w:hint="eastAsia"/>
                <w:color w:val="FF0000"/>
              </w:rPr>
              <w:t>吨</w:t>
            </w:r>
            <w:r w:rsidR="008D4D59" w:rsidRPr="00D0455B">
              <w:rPr>
                <w:color w:val="FF0000"/>
              </w:rPr>
              <w:t>/</w:t>
            </w:r>
            <w:r w:rsidR="008D4D59" w:rsidRPr="00D0455B">
              <w:rPr>
                <w:rFonts w:hint="eastAsia"/>
                <w:color w:val="FF0000"/>
              </w:rPr>
              <w:t>年</w:t>
            </w:r>
            <w:r w:rsidRPr="00D0455B">
              <w:rPr>
                <w:rFonts w:hint="eastAsia"/>
                <w:color w:val="FF0000"/>
              </w:rPr>
              <w:t>；</w:t>
            </w:r>
            <w:r w:rsidR="008D4D59" w:rsidRPr="00D0455B">
              <w:rPr>
                <w:rFonts w:hint="eastAsia"/>
                <w:color w:val="FF0000"/>
              </w:rPr>
              <w:t>水污染物（外排量）：废水量</w:t>
            </w:r>
            <w:r w:rsidR="00797F54" w:rsidRPr="00D0455B">
              <w:rPr>
                <w:color w:val="FF0000"/>
              </w:rPr>
              <w:t>74.12</w:t>
            </w:r>
            <w:r w:rsidR="008D4D59" w:rsidRPr="00D0455B">
              <w:rPr>
                <w:rFonts w:hint="eastAsia"/>
                <w:color w:val="FF0000"/>
              </w:rPr>
              <w:t>万吨</w:t>
            </w:r>
            <w:r w:rsidR="008D4D59" w:rsidRPr="00D0455B">
              <w:rPr>
                <w:color w:val="FF0000"/>
              </w:rPr>
              <w:t>/</w:t>
            </w:r>
            <w:r w:rsidR="008D4D59" w:rsidRPr="00D0455B">
              <w:rPr>
                <w:rFonts w:hint="eastAsia"/>
                <w:color w:val="FF0000"/>
              </w:rPr>
              <w:t>年、化学需氧量</w:t>
            </w:r>
            <w:r w:rsidR="00797F54" w:rsidRPr="00D0455B">
              <w:rPr>
                <w:color w:val="FF0000"/>
              </w:rPr>
              <w:t>37.06</w:t>
            </w:r>
            <w:r w:rsidR="008D4D59" w:rsidRPr="00D0455B">
              <w:rPr>
                <w:rFonts w:hint="eastAsia"/>
                <w:color w:val="FF0000"/>
              </w:rPr>
              <w:t>吨</w:t>
            </w:r>
            <w:r w:rsidR="008D4D59" w:rsidRPr="00D0455B">
              <w:rPr>
                <w:color w:val="FF0000"/>
              </w:rPr>
              <w:t>/</w:t>
            </w:r>
            <w:r w:rsidR="008D4D59" w:rsidRPr="00D0455B">
              <w:rPr>
                <w:rFonts w:hint="eastAsia"/>
                <w:color w:val="FF0000"/>
              </w:rPr>
              <w:t>年、氨氮</w:t>
            </w:r>
            <w:r w:rsidR="00797F54" w:rsidRPr="00D0455B">
              <w:rPr>
                <w:color w:val="FF0000"/>
              </w:rPr>
              <w:t>2.96</w:t>
            </w:r>
            <w:r w:rsidR="008D4D59" w:rsidRPr="00D0455B">
              <w:rPr>
                <w:rFonts w:hint="eastAsia"/>
                <w:color w:val="FF0000"/>
              </w:rPr>
              <w:t>吨</w:t>
            </w:r>
            <w:r w:rsidR="008D4D59" w:rsidRPr="00D0455B">
              <w:rPr>
                <w:color w:val="FF0000"/>
              </w:rPr>
              <w:t>/</w:t>
            </w:r>
            <w:r w:rsidR="008D4D59" w:rsidRPr="00D0455B">
              <w:rPr>
                <w:rFonts w:hint="eastAsia"/>
                <w:color w:val="FF0000"/>
              </w:rPr>
              <w:t>年、总磷</w:t>
            </w:r>
            <w:r w:rsidR="00797F54" w:rsidRPr="00D0455B">
              <w:rPr>
                <w:color w:val="FF0000"/>
              </w:rPr>
              <w:t>0.37</w:t>
            </w:r>
            <w:r w:rsidR="008D4D59" w:rsidRPr="00D0455B">
              <w:rPr>
                <w:rFonts w:hint="eastAsia"/>
                <w:color w:val="FF0000"/>
              </w:rPr>
              <w:t>吨</w:t>
            </w:r>
            <w:r w:rsidR="008D4D59" w:rsidRPr="00D0455B">
              <w:rPr>
                <w:color w:val="FF0000"/>
              </w:rPr>
              <w:t>/</w:t>
            </w:r>
            <w:r w:rsidR="008D4D59" w:rsidRPr="00D0455B">
              <w:rPr>
                <w:rFonts w:hint="eastAsia"/>
                <w:color w:val="FF0000"/>
              </w:rPr>
              <w:t>年、总氮</w:t>
            </w:r>
            <w:r w:rsidR="00797F54" w:rsidRPr="00D0455B">
              <w:rPr>
                <w:color w:val="FF0000"/>
              </w:rPr>
              <w:t>8.89</w:t>
            </w:r>
            <w:r w:rsidR="008D4D59" w:rsidRPr="00D0455B">
              <w:rPr>
                <w:rFonts w:hint="eastAsia"/>
                <w:color w:val="FF0000"/>
              </w:rPr>
              <w:t>吨</w:t>
            </w:r>
            <w:r w:rsidR="008D4D59" w:rsidRPr="00D0455B">
              <w:rPr>
                <w:color w:val="FF0000"/>
              </w:rPr>
              <w:t>/</w:t>
            </w:r>
            <w:r w:rsidR="008D4D59" w:rsidRPr="00D0455B">
              <w:rPr>
                <w:rFonts w:hint="eastAsia"/>
                <w:color w:val="FF0000"/>
              </w:rPr>
              <w:t>年。</w:t>
            </w:r>
          </w:p>
        </w:tc>
      </w:tr>
      <w:tr w:rsidR="00156A58" w:rsidRPr="00156A58" w14:paraId="1C308DCF" w14:textId="77777777" w:rsidTr="005E640B">
        <w:trPr>
          <w:cantSplit/>
          <w:trHeight w:val="23"/>
        </w:trPr>
        <w:tc>
          <w:tcPr>
            <w:tcW w:w="570" w:type="pct"/>
            <w:vMerge w:val="restart"/>
            <w:shd w:val="clear" w:color="auto" w:fill="auto"/>
            <w:noWrap/>
            <w:vAlign w:val="center"/>
          </w:tcPr>
          <w:p w14:paraId="6486A9CF" w14:textId="77777777" w:rsidR="008D4D59" w:rsidRPr="00156A58" w:rsidRDefault="008D4D59" w:rsidP="008D4D59">
            <w:pPr>
              <w:widowControl/>
              <w:jc w:val="center"/>
            </w:pPr>
            <w:r w:rsidRPr="00156A58">
              <w:t>环境风险防控</w:t>
            </w:r>
          </w:p>
        </w:tc>
        <w:tc>
          <w:tcPr>
            <w:tcW w:w="699" w:type="pct"/>
            <w:vAlign w:val="center"/>
          </w:tcPr>
          <w:p w14:paraId="1D2D684E" w14:textId="77777777" w:rsidR="008D4D59" w:rsidRPr="00156A58" w:rsidRDefault="008D4D59" w:rsidP="008D4D59">
            <w:pPr>
              <w:widowControl/>
              <w:jc w:val="center"/>
            </w:pPr>
            <w:r w:rsidRPr="00156A58">
              <w:t>企业环境风险防控要求</w:t>
            </w:r>
          </w:p>
        </w:tc>
        <w:tc>
          <w:tcPr>
            <w:tcW w:w="3731" w:type="pct"/>
            <w:vAlign w:val="center"/>
          </w:tcPr>
          <w:p w14:paraId="720746B5" w14:textId="7E14B131" w:rsidR="008D4D59" w:rsidRPr="00156A58" w:rsidRDefault="001E06B3" w:rsidP="008D4D59">
            <w:pPr>
              <w:widowControl/>
            </w:pPr>
            <w:r w:rsidRPr="001E06B3">
              <w:rPr>
                <w:rFonts w:hint="eastAsia"/>
              </w:rPr>
              <w:t>生产、使用、储存危险化学品或其他存在环境风险的企事业单位，应当制定风险防范措施，编制完善突发环境事件应急预案，防止发生环境污染事故。</w:t>
            </w:r>
          </w:p>
        </w:tc>
      </w:tr>
      <w:tr w:rsidR="00156A58" w:rsidRPr="00156A58" w14:paraId="45E99E61" w14:textId="77777777" w:rsidTr="005E640B">
        <w:trPr>
          <w:cantSplit/>
          <w:trHeight w:val="23"/>
        </w:trPr>
        <w:tc>
          <w:tcPr>
            <w:tcW w:w="570" w:type="pct"/>
            <w:vMerge/>
            <w:shd w:val="clear" w:color="auto" w:fill="auto"/>
            <w:noWrap/>
            <w:vAlign w:val="center"/>
          </w:tcPr>
          <w:p w14:paraId="0DBD0203" w14:textId="77777777" w:rsidR="008D4D59" w:rsidRPr="00156A58" w:rsidRDefault="008D4D59" w:rsidP="008D4D59">
            <w:pPr>
              <w:widowControl/>
              <w:jc w:val="center"/>
            </w:pPr>
          </w:p>
        </w:tc>
        <w:tc>
          <w:tcPr>
            <w:tcW w:w="699" w:type="pct"/>
            <w:vAlign w:val="center"/>
          </w:tcPr>
          <w:p w14:paraId="2702EF54" w14:textId="77777777" w:rsidR="008D4D59" w:rsidRPr="00156A58" w:rsidRDefault="008D4D59" w:rsidP="008D4D59">
            <w:pPr>
              <w:widowControl/>
              <w:jc w:val="center"/>
            </w:pPr>
            <w:r w:rsidRPr="00156A58">
              <w:t>园区环境风险防控要求</w:t>
            </w:r>
          </w:p>
        </w:tc>
        <w:tc>
          <w:tcPr>
            <w:tcW w:w="3731" w:type="pct"/>
            <w:vAlign w:val="center"/>
          </w:tcPr>
          <w:p w14:paraId="36A432DF" w14:textId="7ADEA048" w:rsidR="008D4D59" w:rsidRPr="00D0455B" w:rsidRDefault="008D4D59" w:rsidP="008D4D59">
            <w:pPr>
              <w:widowControl/>
              <w:rPr>
                <w:color w:val="FF0000"/>
              </w:rPr>
            </w:pPr>
            <w:r w:rsidRPr="00D0455B">
              <w:rPr>
                <w:color w:val="FF0000"/>
              </w:rPr>
              <w:t>1</w:t>
            </w:r>
            <w:r w:rsidRPr="00D0455B">
              <w:rPr>
                <w:rFonts w:hint="eastAsia"/>
                <w:color w:val="FF0000"/>
              </w:rPr>
              <w:t>、</w:t>
            </w:r>
            <w:r w:rsidR="001E06B3" w:rsidRPr="00D0455B">
              <w:rPr>
                <w:rFonts w:hint="eastAsia"/>
                <w:color w:val="FF0000"/>
              </w:rPr>
              <w:t>园区建立环境应急体系，完善事故应急救援体系，加强应急物资装备储备，编制突发环境事件应急预案，定期开展演练，提升园区环境风险防控水平</w:t>
            </w:r>
            <w:r w:rsidRPr="00D0455B">
              <w:rPr>
                <w:rFonts w:hint="eastAsia"/>
                <w:color w:val="FF0000"/>
              </w:rPr>
              <w:t>；</w:t>
            </w:r>
          </w:p>
          <w:p w14:paraId="5440682E" w14:textId="49B7D12F" w:rsidR="008D4D59" w:rsidRPr="00156A58" w:rsidRDefault="008D4D59">
            <w:pPr>
              <w:widowControl/>
            </w:pPr>
            <w:r w:rsidRPr="00D0455B">
              <w:rPr>
                <w:color w:val="FF0000"/>
              </w:rPr>
              <w:t>2</w:t>
            </w:r>
            <w:r w:rsidRPr="00D0455B">
              <w:rPr>
                <w:rFonts w:hint="eastAsia"/>
                <w:color w:val="FF0000"/>
              </w:rPr>
              <w:t>、</w:t>
            </w:r>
            <w:r w:rsidR="001E06B3" w:rsidRPr="00D0455B">
              <w:rPr>
                <w:rFonts w:hint="eastAsia"/>
                <w:color w:val="FF0000"/>
              </w:rPr>
              <w:t>加强环境影响跟踪监测，建立健全各环境要素监控体系，完善并落实园区日常环境监测与污染源监控计划</w:t>
            </w:r>
            <w:r w:rsidR="001E06B3" w:rsidRPr="001E06B3">
              <w:rPr>
                <w:rFonts w:hint="eastAsia"/>
              </w:rPr>
              <w:t>。</w:t>
            </w:r>
          </w:p>
        </w:tc>
      </w:tr>
      <w:tr w:rsidR="00156A58" w:rsidRPr="00156A58" w14:paraId="35096A27" w14:textId="77777777" w:rsidTr="005E640B">
        <w:trPr>
          <w:cantSplit/>
          <w:trHeight w:val="23"/>
        </w:trPr>
        <w:tc>
          <w:tcPr>
            <w:tcW w:w="1269" w:type="pct"/>
            <w:gridSpan w:val="2"/>
            <w:shd w:val="clear" w:color="auto" w:fill="auto"/>
            <w:noWrap/>
            <w:vAlign w:val="center"/>
          </w:tcPr>
          <w:p w14:paraId="2E6DB7C5" w14:textId="77777777" w:rsidR="008D4D59" w:rsidRPr="00156A58" w:rsidRDefault="008D4D59" w:rsidP="008D4D59">
            <w:pPr>
              <w:widowControl/>
              <w:jc w:val="center"/>
            </w:pPr>
            <w:r w:rsidRPr="00156A58">
              <w:t>资源开发利用要求</w:t>
            </w:r>
          </w:p>
        </w:tc>
        <w:tc>
          <w:tcPr>
            <w:tcW w:w="3731" w:type="pct"/>
            <w:vAlign w:val="center"/>
          </w:tcPr>
          <w:p w14:paraId="422FD3D0" w14:textId="1A0A8B4B" w:rsidR="008D4D59" w:rsidRPr="00156A58" w:rsidRDefault="008D4D59" w:rsidP="008D4D59">
            <w:pPr>
              <w:widowControl/>
            </w:pPr>
            <w:r w:rsidRPr="00156A58">
              <w:t>1</w:t>
            </w:r>
            <w:r w:rsidRPr="00156A58">
              <w:t>、园区单位工业增加值新鲜水耗</w:t>
            </w:r>
            <w:r w:rsidRPr="00156A58">
              <w:t>≤</w:t>
            </w:r>
            <w:r w:rsidR="00EC4420" w:rsidRPr="00156A58">
              <w:t>4</w:t>
            </w:r>
            <w:r w:rsidRPr="00156A58">
              <w:t>立方米</w:t>
            </w:r>
            <w:r w:rsidRPr="00156A58">
              <w:t>/</w:t>
            </w:r>
            <w:r w:rsidRPr="00156A58">
              <w:t>万元；</w:t>
            </w:r>
          </w:p>
          <w:p w14:paraId="55D9A3FC" w14:textId="77777777" w:rsidR="001E06B3" w:rsidRDefault="008D4D59" w:rsidP="00EC4420">
            <w:pPr>
              <w:widowControl/>
            </w:pPr>
            <w:r w:rsidRPr="00156A58">
              <w:t>2</w:t>
            </w:r>
            <w:r w:rsidRPr="00156A58">
              <w:t>、园区单位工业增加值综合能耗</w:t>
            </w:r>
            <w:r w:rsidRPr="00156A58">
              <w:t>≤0.</w:t>
            </w:r>
            <w:r w:rsidR="00EC4420" w:rsidRPr="00156A58">
              <w:t>3</w:t>
            </w:r>
            <w:r w:rsidRPr="00156A58">
              <w:t>吨标准煤</w:t>
            </w:r>
            <w:r w:rsidRPr="00156A58">
              <w:t>/</w:t>
            </w:r>
            <w:r w:rsidRPr="00156A58">
              <w:t>万元</w:t>
            </w:r>
            <w:r w:rsidR="001E06B3">
              <w:rPr>
                <w:rFonts w:hint="eastAsia"/>
              </w:rPr>
              <w:t>；</w:t>
            </w:r>
          </w:p>
          <w:p w14:paraId="3FDDA4D6" w14:textId="2BE0C8A0" w:rsidR="008D4D59" w:rsidRPr="00156A58" w:rsidRDefault="001E06B3" w:rsidP="00EC4420">
            <w:pPr>
              <w:widowControl/>
            </w:pPr>
            <w:r w:rsidRPr="00D0455B">
              <w:rPr>
                <w:color w:val="FF0000"/>
              </w:rPr>
              <w:t>3</w:t>
            </w:r>
            <w:r w:rsidRPr="00D0455B">
              <w:rPr>
                <w:rFonts w:hint="eastAsia"/>
                <w:color w:val="FF0000"/>
              </w:rPr>
              <w:t>、禁止自建燃煤设施。</w:t>
            </w:r>
          </w:p>
        </w:tc>
      </w:tr>
    </w:tbl>
    <w:p w14:paraId="453A2DCA" w14:textId="77777777" w:rsidR="00A5098C" w:rsidRPr="00156A58" w:rsidRDefault="00A5098C" w:rsidP="00A5098C">
      <w:pPr>
        <w:spacing w:line="540" w:lineRule="exact"/>
        <w:ind w:firstLine="562"/>
        <w:jc w:val="center"/>
        <w:outlineLvl w:val="0"/>
        <w:rPr>
          <w:b/>
          <w:bCs/>
          <w:sz w:val="28"/>
          <w:szCs w:val="28"/>
        </w:rPr>
        <w:sectPr w:rsidR="00A5098C" w:rsidRPr="00156A58">
          <w:pgSz w:w="11906" w:h="16838"/>
          <w:pgMar w:top="1440" w:right="1800" w:bottom="1440" w:left="1800" w:header="851" w:footer="992" w:gutter="0"/>
          <w:cols w:space="425"/>
          <w:docGrid w:type="lines" w:linePitch="312"/>
        </w:sectPr>
      </w:pPr>
    </w:p>
    <w:p w14:paraId="63FB6D21" w14:textId="5D09444E" w:rsidR="000A0DC3" w:rsidRPr="00156A58" w:rsidRDefault="000A0DC3" w:rsidP="00A5098C">
      <w:pPr>
        <w:spacing w:line="540" w:lineRule="exact"/>
        <w:ind w:firstLine="562"/>
        <w:jc w:val="center"/>
        <w:outlineLvl w:val="0"/>
        <w:rPr>
          <w:b/>
          <w:bCs/>
          <w:sz w:val="28"/>
          <w:szCs w:val="28"/>
        </w:rPr>
      </w:pPr>
      <w:bookmarkStart w:id="541" w:name="_Toc187826981"/>
      <w:r w:rsidRPr="00156A58">
        <w:rPr>
          <w:b/>
          <w:bCs/>
          <w:sz w:val="28"/>
          <w:szCs w:val="28"/>
        </w:rPr>
        <w:lastRenderedPageBreak/>
        <w:t>第</w:t>
      </w:r>
      <w:r w:rsidRPr="00156A58">
        <w:rPr>
          <w:b/>
          <w:bCs/>
          <w:sz w:val="28"/>
          <w:szCs w:val="28"/>
        </w:rPr>
        <w:t>11</w:t>
      </w:r>
      <w:r w:rsidRPr="00156A58">
        <w:rPr>
          <w:b/>
          <w:bCs/>
          <w:sz w:val="28"/>
          <w:szCs w:val="28"/>
        </w:rPr>
        <w:t>章</w:t>
      </w:r>
      <w:r w:rsidRPr="00156A58">
        <w:rPr>
          <w:b/>
          <w:bCs/>
          <w:sz w:val="28"/>
          <w:szCs w:val="28"/>
        </w:rPr>
        <w:t xml:space="preserve"> </w:t>
      </w:r>
      <w:r w:rsidRPr="00156A58">
        <w:rPr>
          <w:b/>
          <w:bCs/>
          <w:sz w:val="28"/>
          <w:szCs w:val="28"/>
        </w:rPr>
        <w:t>公众参与</w:t>
      </w:r>
      <w:bookmarkEnd w:id="442"/>
      <w:bookmarkEnd w:id="443"/>
      <w:bookmarkEnd w:id="444"/>
      <w:bookmarkEnd w:id="445"/>
      <w:bookmarkEnd w:id="446"/>
      <w:bookmarkEnd w:id="541"/>
    </w:p>
    <w:p w14:paraId="3F968785" w14:textId="77777777" w:rsidR="000A0DC3" w:rsidRPr="00156A58" w:rsidRDefault="000A0DC3" w:rsidP="000A0DC3">
      <w:pPr>
        <w:spacing w:line="540" w:lineRule="exact"/>
        <w:outlineLvl w:val="1"/>
        <w:rPr>
          <w:b/>
          <w:bCs/>
          <w:sz w:val="24"/>
          <w:szCs w:val="24"/>
        </w:rPr>
      </w:pPr>
      <w:bookmarkStart w:id="542" w:name="_Toc184993112"/>
      <w:bookmarkStart w:id="543" w:name="_Toc80711883"/>
      <w:bookmarkStart w:id="544" w:name="_Toc90367106"/>
      <w:bookmarkStart w:id="545" w:name="_Toc16863"/>
      <w:bookmarkStart w:id="546" w:name="_Toc11739"/>
      <w:bookmarkStart w:id="547" w:name="_Toc187826982"/>
      <w:r w:rsidRPr="00156A58">
        <w:rPr>
          <w:b/>
          <w:bCs/>
          <w:sz w:val="24"/>
          <w:szCs w:val="24"/>
        </w:rPr>
        <w:t>11.1</w:t>
      </w:r>
      <w:r w:rsidRPr="00156A58">
        <w:rPr>
          <w:b/>
          <w:bCs/>
          <w:sz w:val="24"/>
          <w:szCs w:val="24"/>
        </w:rPr>
        <w:t>目的与原则</w:t>
      </w:r>
      <w:bookmarkEnd w:id="542"/>
      <w:bookmarkEnd w:id="543"/>
      <w:bookmarkEnd w:id="544"/>
      <w:bookmarkEnd w:id="545"/>
      <w:bookmarkEnd w:id="546"/>
      <w:bookmarkEnd w:id="547"/>
    </w:p>
    <w:p w14:paraId="0CD9CED0" w14:textId="77777777" w:rsidR="000A0DC3" w:rsidRPr="00156A58" w:rsidRDefault="000A0DC3" w:rsidP="000A0DC3">
      <w:pPr>
        <w:pStyle w:val="-"/>
      </w:pPr>
      <w:r w:rsidRPr="00156A58">
        <w:t>任何项目的建设都会对周围的自然环境和社会环境产生有利或不利的影响，直接或间接地影响邻近地区的公众利益。公众从各自利益出发，将对项目持不同的态度。环境影响评价的</w:t>
      </w:r>
      <w:r w:rsidRPr="00156A58">
        <w:t>“</w:t>
      </w:r>
      <w:r w:rsidRPr="00156A58">
        <w:t>公众参与</w:t>
      </w:r>
      <w:r w:rsidRPr="00156A58">
        <w:t>”</w:t>
      </w:r>
      <w:r w:rsidRPr="00156A58">
        <w:t>就是在环境影响评价过程中，进行公众调查，旨在了解社会各界对项目建设所持的态度和观点。</w:t>
      </w:r>
    </w:p>
    <w:p w14:paraId="1ADFBEB5" w14:textId="77777777" w:rsidR="000A0DC3" w:rsidRPr="00156A58" w:rsidRDefault="000A0DC3" w:rsidP="000A0DC3">
      <w:pPr>
        <w:pStyle w:val="-"/>
      </w:pPr>
      <w:r w:rsidRPr="00156A58">
        <w:t>公众参与是环境影响评价的重要内容，本次公共参与有两个方面的作用：一是让公众进一步了解本规划的建设信息，以及对环境和相关对象的影响，增强公众的环保意识，同时让公众有对政府行政决策的知情权和监督权，保护公众的环境保护要求和参政议政的公民意识；二是提高环评的水平，尽早发现本规划实施对环境产生的不利影响，并反馈给建设单位及相关部门，解决公众关心的环境问题。</w:t>
      </w:r>
    </w:p>
    <w:p w14:paraId="14A3E1A0" w14:textId="77777777" w:rsidR="000A0DC3" w:rsidRPr="00156A58" w:rsidRDefault="000A0DC3" w:rsidP="000A0DC3">
      <w:pPr>
        <w:spacing w:line="540" w:lineRule="exact"/>
        <w:outlineLvl w:val="1"/>
        <w:rPr>
          <w:b/>
          <w:bCs/>
          <w:sz w:val="24"/>
          <w:szCs w:val="24"/>
        </w:rPr>
      </w:pPr>
      <w:bookmarkStart w:id="548" w:name="_Toc90367107"/>
      <w:bookmarkStart w:id="549" w:name="_Toc4984"/>
      <w:bookmarkStart w:id="550" w:name="_Toc80711884"/>
      <w:bookmarkStart w:id="551" w:name="_Toc184993113"/>
      <w:bookmarkStart w:id="552" w:name="_Toc26856"/>
      <w:bookmarkStart w:id="553" w:name="_Toc187826983"/>
      <w:r w:rsidRPr="00156A58">
        <w:rPr>
          <w:b/>
          <w:bCs/>
          <w:sz w:val="24"/>
          <w:szCs w:val="24"/>
        </w:rPr>
        <w:t>11.2</w:t>
      </w:r>
      <w:r w:rsidRPr="00156A58">
        <w:rPr>
          <w:b/>
          <w:bCs/>
          <w:sz w:val="24"/>
          <w:szCs w:val="24"/>
        </w:rPr>
        <w:t>调查方案</w:t>
      </w:r>
      <w:bookmarkEnd w:id="548"/>
      <w:bookmarkEnd w:id="549"/>
      <w:bookmarkEnd w:id="550"/>
      <w:bookmarkEnd w:id="551"/>
      <w:bookmarkEnd w:id="552"/>
      <w:bookmarkEnd w:id="553"/>
    </w:p>
    <w:p w14:paraId="6E136F9E" w14:textId="77777777" w:rsidR="000A0DC3" w:rsidRPr="00156A58" w:rsidRDefault="000A0DC3" w:rsidP="000A0DC3">
      <w:pPr>
        <w:pStyle w:val="11114"/>
        <w:spacing w:line="540" w:lineRule="exact"/>
        <w:ind w:firstLineChars="0" w:firstLine="0"/>
        <w:outlineLvl w:val="2"/>
      </w:pPr>
      <w:r w:rsidRPr="00156A58">
        <w:t>11.2.1</w:t>
      </w:r>
      <w:r w:rsidRPr="00156A58">
        <w:t>利益相关方分析</w:t>
      </w:r>
    </w:p>
    <w:p w14:paraId="7AADFEF3" w14:textId="77777777" w:rsidR="000A0DC3" w:rsidRPr="00156A58" w:rsidRDefault="000A0DC3" w:rsidP="000A0DC3">
      <w:pPr>
        <w:pStyle w:val="-"/>
        <w:ind w:firstLine="482"/>
        <w:rPr>
          <w:b/>
        </w:rPr>
      </w:pPr>
      <w:r w:rsidRPr="00156A58">
        <w:rPr>
          <w:b/>
        </w:rPr>
        <w:t>（</w:t>
      </w:r>
      <w:r w:rsidRPr="00156A58">
        <w:rPr>
          <w:b/>
        </w:rPr>
        <w:t>1</w:t>
      </w:r>
      <w:r w:rsidRPr="00156A58">
        <w:rPr>
          <w:b/>
        </w:rPr>
        <w:t>）规划环评中的利益相关方</w:t>
      </w:r>
    </w:p>
    <w:p w14:paraId="001AA88B" w14:textId="77777777" w:rsidR="000A0DC3" w:rsidRPr="00156A58" w:rsidRDefault="000A0DC3" w:rsidP="000A0DC3">
      <w:pPr>
        <w:spacing w:line="540" w:lineRule="exact"/>
        <w:ind w:firstLineChars="200" w:firstLine="480"/>
        <w:rPr>
          <w:kern w:val="2"/>
          <w:sz w:val="24"/>
          <w:szCs w:val="24"/>
          <w:lang w:val="zh-CN"/>
        </w:rPr>
      </w:pPr>
      <w:r w:rsidRPr="00156A58">
        <w:rPr>
          <w:kern w:val="2"/>
          <w:sz w:val="24"/>
          <w:szCs w:val="24"/>
          <w:lang w:val="zh-CN"/>
        </w:rPr>
        <w:t>规划环境影响评价影响范围大、涉及公众层次复杂及领域广。利益相关方一般包括政府相关行政部门（薛埠镇人民政府、规划主管部门、环保主管部门及其他相关部门）、规划编制机构、规划影响范围内公众、规划环境影响评价机构以及规划涉及项目的潜在投资方等。</w:t>
      </w:r>
    </w:p>
    <w:p w14:paraId="19C07E24" w14:textId="77777777" w:rsidR="000A0DC3" w:rsidRPr="00156A58" w:rsidRDefault="000A0DC3" w:rsidP="000A0DC3">
      <w:pPr>
        <w:pStyle w:val="-"/>
        <w:ind w:firstLine="482"/>
        <w:rPr>
          <w:b/>
        </w:rPr>
      </w:pPr>
      <w:r w:rsidRPr="00156A58">
        <w:rPr>
          <w:b/>
        </w:rPr>
        <w:t>（</w:t>
      </w:r>
      <w:r w:rsidRPr="00156A58">
        <w:rPr>
          <w:b/>
        </w:rPr>
        <w:t>2</w:t>
      </w:r>
      <w:r w:rsidRPr="00156A58">
        <w:rPr>
          <w:b/>
        </w:rPr>
        <w:t>）利益相关方的关系分析</w:t>
      </w:r>
    </w:p>
    <w:p w14:paraId="08B3F3EA" w14:textId="77777777" w:rsidR="000A0DC3" w:rsidRPr="00156A58" w:rsidRDefault="000A0DC3" w:rsidP="000A0DC3">
      <w:pPr>
        <w:spacing w:line="540" w:lineRule="exact"/>
        <w:ind w:firstLineChars="200" w:firstLine="480"/>
        <w:rPr>
          <w:kern w:val="2"/>
          <w:sz w:val="24"/>
          <w:szCs w:val="24"/>
          <w:lang w:val="zh-CN"/>
        </w:rPr>
      </w:pPr>
      <w:r w:rsidRPr="00156A58">
        <w:rPr>
          <w:rFonts w:ascii="宋体" w:eastAsia="宋体" w:hAnsi="宋体" w:cs="宋体" w:hint="eastAsia"/>
          <w:kern w:val="2"/>
          <w:sz w:val="24"/>
          <w:szCs w:val="24"/>
          <w:lang w:val="zh-CN"/>
        </w:rPr>
        <w:t>①</w:t>
      </w:r>
      <w:r w:rsidRPr="00156A58">
        <w:rPr>
          <w:kern w:val="2"/>
          <w:sz w:val="24"/>
          <w:szCs w:val="24"/>
          <w:lang w:val="zh-CN"/>
        </w:rPr>
        <w:t>各利益主体在追求自身利益最大化的同时，还要受到其他利益主体的制约，不能无限度任意扩大自身利益而侵犯其他利益主体的利益，否则规划的实施将会遭到不同程度阻碍，规划方案应被重新设计甚至被取缔。</w:t>
      </w:r>
    </w:p>
    <w:p w14:paraId="7AA108C4" w14:textId="77777777" w:rsidR="000A0DC3" w:rsidRPr="00156A58" w:rsidRDefault="000A0DC3" w:rsidP="000A0DC3">
      <w:pPr>
        <w:spacing w:line="540" w:lineRule="exact"/>
        <w:ind w:firstLineChars="200" w:firstLine="480"/>
        <w:rPr>
          <w:kern w:val="2"/>
          <w:sz w:val="24"/>
          <w:szCs w:val="24"/>
          <w:lang w:val="zh-CN"/>
        </w:rPr>
      </w:pPr>
      <w:r w:rsidRPr="00156A58">
        <w:rPr>
          <w:rFonts w:ascii="宋体" w:eastAsia="宋体" w:hAnsi="宋体" w:cs="宋体" w:hint="eastAsia"/>
          <w:kern w:val="2"/>
          <w:sz w:val="24"/>
          <w:szCs w:val="24"/>
          <w:lang w:val="zh-CN"/>
        </w:rPr>
        <w:t>②</w:t>
      </w:r>
      <w:r w:rsidRPr="00156A58">
        <w:rPr>
          <w:kern w:val="2"/>
          <w:sz w:val="24"/>
          <w:szCs w:val="24"/>
          <w:lang w:val="zh-CN"/>
        </w:rPr>
        <w:t>规划涉及项目的潜在投资方和政府相关行政部门在所有利益相关方中占有及其重要的位置，由于本规划具有一定的项目导向性，因此投资方利益在规划</w:t>
      </w:r>
      <w:r w:rsidRPr="00156A58">
        <w:rPr>
          <w:kern w:val="2"/>
          <w:sz w:val="24"/>
          <w:szCs w:val="24"/>
          <w:lang w:val="zh-CN"/>
        </w:rPr>
        <w:lastRenderedPageBreak/>
        <w:t>选址、开发强度和用地性质变更等多方面拥有不可忽视的话语权和决策权。</w:t>
      </w:r>
    </w:p>
    <w:p w14:paraId="0EDA3269" w14:textId="77777777" w:rsidR="000A0DC3" w:rsidRPr="00156A58" w:rsidRDefault="000A0DC3" w:rsidP="000A0DC3">
      <w:pPr>
        <w:spacing w:line="540" w:lineRule="exact"/>
        <w:ind w:firstLineChars="200" w:firstLine="480"/>
        <w:rPr>
          <w:kern w:val="2"/>
          <w:sz w:val="24"/>
          <w:szCs w:val="24"/>
          <w:lang w:val="zh-CN"/>
        </w:rPr>
      </w:pPr>
      <w:r w:rsidRPr="00156A58">
        <w:rPr>
          <w:rFonts w:ascii="宋体" w:eastAsia="宋体" w:hAnsi="宋体" w:cs="宋体" w:hint="eastAsia"/>
          <w:kern w:val="2"/>
          <w:sz w:val="24"/>
          <w:szCs w:val="24"/>
          <w:lang w:val="zh-CN"/>
        </w:rPr>
        <w:t>③</w:t>
      </w:r>
      <w:r w:rsidRPr="00156A58">
        <w:rPr>
          <w:kern w:val="2"/>
          <w:sz w:val="24"/>
          <w:szCs w:val="24"/>
          <w:lang w:val="zh-CN"/>
        </w:rPr>
        <w:t>规划编制机构和环境影响评价机构属于</w:t>
      </w:r>
      <w:r w:rsidRPr="00156A58">
        <w:rPr>
          <w:kern w:val="2"/>
          <w:sz w:val="24"/>
          <w:szCs w:val="24"/>
          <w:lang w:val="zh-CN"/>
        </w:rPr>
        <w:t>“</w:t>
      </w:r>
      <w:r w:rsidRPr="00156A58">
        <w:rPr>
          <w:kern w:val="2"/>
          <w:sz w:val="24"/>
          <w:szCs w:val="24"/>
          <w:lang w:val="zh-CN"/>
        </w:rPr>
        <w:t>中间层</w:t>
      </w:r>
      <w:r w:rsidRPr="00156A58">
        <w:rPr>
          <w:kern w:val="2"/>
          <w:sz w:val="24"/>
          <w:szCs w:val="24"/>
          <w:lang w:val="zh-CN"/>
        </w:rPr>
        <w:t>”</w:t>
      </w:r>
      <w:r w:rsidRPr="00156A58">
        <w:rPr>
          <w:kern w:val="2"/>
          <w:sz w:val="24"/>
          <w:szCs w:val="24"/>
          <w:lang w:val="zh-CN"/>
        </w:rPr>
        <w:t>，二者受政府委托，编制的规划文本也向社会公众负责，具有双重性。规划编制机构为客观、准确地理解和概括公众的多样性需求，希望公众参与规划编制决策过程，了解民意；环境影响评价机构在规划决策中起到辅助、协调作用，协调整个决策中出现的各利益相关方的环境权益及由于环境影响带来的冲突与矛盾，使各方利益在最大程度上得到满足，并为规划编制机构和政府决策者在环境领域中可能出现的突出事故提供科学指导和技术支持。</w:t>
      </w:r>
    </w:p>
    <w:p w14:paraId="63CC9EB7" w14:textId="77777777" w:rsidR="000A0DC3" w:rsidRPr="00156A58" w:rsidRDefault="000A0DC3" w:rsidP="000A0DC3">
      <w:pPr>
        <w:spacing w:line="540" w:lineRule="exact"/>
        <w:ind w:firstLineChars="200" w:firstLine="480"/>
        <w:rPr>
          <w:kern w:val="2"/>
          <w:sz w:val="24"/>
          <w:szCs w:val="24"/>
          <w:lang w:val="zh-CN"/>
        </w:rPr>
      </w:pPr>
      <w:r w:rsidRPr="00156A58">
        <w:rPr>
          <w:rFonts w:ascii="宋体" w:eastAsia="宋体" w:hAnsi="宋体" w:cs="宋体" w:hint="eastAsia"/>
          <w:kern w:val="2"/>
          <w:sz w:val="24"/>
          <w:szCs w:val="24"/>
          <w:lang w:val="zh-CN"/>
        </w:rPr>
        <w:t>④</w:t>
      </w:r>
      <w:r w:rsidRPr="00156A58">
        <w:rPr>
          <w:kern w:val="2"/>
          <w:sz w:val="24"/>
          <w:szCs w:val="24"/>
          <w:lang w:val="zh-CN"/>
        </w:rPr>
        <w:t>受影响范围内的公众属弱势群体，他们迫切要求各方信息透明，维护其经济利益和社会福利、环境权益等，也有可能会影响、延缓即将出台的规划甚至是否定规划。</w:t>
      </w:r>
    </w:p>
    <w:p w14:paraId="3BF1B1A4" w14:textId="77777777" w:rsidR="000A0DC3" w:rsidRPr="00156A58" w:rsidRDefault="000A0DC3" w:rsidP="000A0DC3">
      <w:pPr>
        <w:spacing w:line="540" w:lineRule="exact"/>
        <w:ind w:firstLineChars="200" w:firstLine="480"/>
        <w:rPr>
          <w:kern w:val="2"/>
          <w:sz w:val="24"/>
          <w:szCs w:val="24"/>
          <w:lang w:val="zh-CN"/>
        </w:rPr>
      </w:pPr>
      <w:r w:rsidRPr="00156A58">
        <w:rPr>
          <w:kern w:val="2"/>
          <w:sz w:val="24"/>
          <w:szCs w:val="24"/>
          <w:lang w:val="zh-CN"/>
        </w:rPr>
        <w:t>各利益相关方的关系及其相互作用见图</w:t>
      </w:r>
      <w:r w:rsidRPr="00156A58">
        <w:rPr>
          <w:kern w:val="2"/>
          <w:sz w:val="24"/>
          <w:szCs w:val="24"/>
          <w:lang w:val="zh-CN"/>
        </w:rPr>
        <w:t>11.2-1</w:t>
      </w:r>
      <w:r w:rsidRPr="00156A58">
        <w:rPr>
          <w:kern w:val="2"/>
          <w:sz w:val="24"/>
          <w:szCs w:val="24"/>
          <w:lang w:val="zh-CN"/>
        </w:rPr>
        <w:t>。</w:t>
      </w:r>
    </w:p>
    <w:p w14:paraId="4238AE47" w14:textId="77777777" w:rsidR="000A0DC3" w:rsidRPr="00156A58" w:rsidRDefault="000A0DC3" w:rsidP="000A0DC3">
      <w:pPr>
        <w:rPr>
          <w:kern w:val="2"/>
          <w:sz w:val="21"/>
          <w:szCs w:val="24"/>
        </w:rPr>
      </w:pPr>
      <w:r w:rsidRPr="00156A58">
        <w:rPr>
          <w:noProof/>
          <w:kern w:val="2"/>
          <w:sz w:val="21"/>
          <w:szCs w:val="22"/>
        </w:rPr>
        <mc:AlternateContent>
          <mc:Choice Requires="wpc">
            <w:drawing>
              <wp:inline distT="0" distB="0" distL="0" distR="0" wp14:anchorId="5D6AE526" wp14:editId="68E5C70E">
                <wp:extent cx="5278120" cy="3480435"/>
                <wp:effectExtent l="0" t="5080" r="0" b="0"/>
                <wp:docPr id="13922" name="画布 13922"/>
                <wp:cNvGraphicFramePr/>
                <a:graphic xmlns:a="http://schemas.openxmlformats.org/drawingml/2006/main">
                  <a:graphicData uri="http://schemas.microsoft.com/office/word/2010/wordprocessingCanvas">
                    <wpc:wpc>
                      <wpc:bg>
                        <a:noFill/>
                      </wpc:bg>
                      <wpc:whole/>
                      <wps:wsp>
                        <wps:cNvPr id="19" name="文本框 1"/>
                        <wps:cNvSpPr txBox="1">
                          <a:spLocks noChangeArrowheads="1"/>
                        </wps:cNvSpPr>
                        <wps:spPr bwMode="auto">
                          <a:xfrm>
                            <a:off x="1345505" y="131401"/>
                            <a:ext cx="1880307" cy="234302"/>
                          </a:xfrm>
                          <a:prstGeom prst="rect">
                            <a:avLst/>
                          </a:prstGeom>
                          <a:solidFill>
                            <a:srgbClr val="FFFFFF"/>
                          </a:solidFill>
                          <a:ln w="9525">
                            <a:solidFill>
                              <a:srgbClr val="000000"/>
                            </a:solidFill>
                            <a:miter lim="800000"/>
                            <a:tailEnd type="none" w="sm" len="lg"/>
                          </a:ln>
                        </wps:spPr>
                        <wps:txbx>
                          <w:txbxContent>
                            <w:p w14:paraId="7531B6D9" w14:textId="77777777" w:rsidR="00BB63A5" w:rsidRDefault="00BB63A5" w:rsidP="005D3253">
                              <w:pPr>
                                <w:jc w:val="center"/>
                              </w:pPr>
                              <w:r>
                                <w:rPr>
                                  <w:rFonts w:hint="eastAsia"/>
                                </w:rPr>
                                <w:t>利益相关方分析</w:t>
                              </w:r>
                            </w:p>
                          </w:txbxContent>
                        </wps:txbx>
                        <wps:bodyPr rot="0" vert="horz" wrap="square" lIns="0" tIns="10800" rIns="0" bIns="10800" anchor="t" anchorCtr="0" upright="1">
                          <a:noAutofit/>
                        </wps:bodyPr>
                      </wps:wsp>
                      <wps:wsp>
                        <wps:cNvPr id="20" name="文本框 2"/>
                        <wps:cNvSpPr txBox="1">
                          <a:spLocks noChangeArrowheads="1"/>
                        </wps:cNvSpPr>
                        <wps:spPr bwMode="auto">
                          <a:xfrm>
                            <a:off x="629202" y="884509"/>
                            <a:ext cx="957604" cy="235002"/>
                          </a:xfrm>
                          <a:prstGeom prst="rect">
                            <a:avLst/>
                          </a:prstGeom>
                          <a:solidFill>
                            <a:srgbClr val="FFFFFF"/>
                          </a:solidFill>
                          <a:ln w="9525">
                            <a:solidFill>
                              <a:srgbClr val="000000"/>
                            </a:solidFill>
                            <a:miter lim="800000"/>
                            <a:tailEnd type="none" w="sm" len="lg"/>
                          </a:ln>
                        </wps:spPr>
                        <wps:txbx>
                          <w:txbxContent>
                            <w:p w14:paraId="3BA1DA20" w14:textId="77777777" w:rsidR="00BB63A5" w:rsidRDefault="00BB63A5" w:rsidP="005D3253">
                              <w:pPr>
                                <w:jc w:val="center"/>
                              </w:pPr>
                              <w:r>
                                <w:rPr>
                                  <w:rFonts w:hint="eastAsia"/>
                                </w:rPr>
                                <w:t>个人利益</w:t>
                              </w:r>
                            </w:p>
                          </w:txbxContent>
                        </wps:txbx>
                        <wps:bodyPr rot="0" vert="horz" wrap="square" lIns="0" tIns="10800" rIns="0" bIns="10800" anchor="t" anchorCtr="0" upright="1">
                          <a:noAutofit/>
                        </wps:bodyPr>
                      </wps:wsp>
                      <wps:wsp>
                        <wps:cNvPr id="21" name="文本框 3"/>
                        <wps:cNvSpPr txBox="1">
                          <a:spLocks noChangeArrowheads="1"/>
                        </wps:cNvSpPr>
                        <wps:spPr bwMode="auto">
                          <a:xfrm>
                            <a:off x="1817307" y="884509"/>
                            <a:ext cx="957604" cy="235002"/>
                          </a:xfrm>
                          <a:prstGeom prst="rect">
                            <a:avLst/>
                          </a:prstGeom>
                          <a:solidFill>
                            <a:srgbClr val="FFFFFF"/>
                          </a:solidFill>
                          <a:ln w="9525">
                            <a:solidFill>
                              <a:srgbClr val="000000"/>
                            </a:solidFill>
                            <a:miter lim="800000"/>
                            <a:tailEnd type="none" w="sm" len="lg"/>
                          </a:ln>
                        </wps:spPr>
                        <wps:txbx>
                          <w:txbxContent>
                            <w:p w14:paraId="057BDCDD" w14:textId="77777777" w:rsidR="00BB63A5" w:rsidRDefault="00BB63A5" w:rsidP="005D3253">
                              <w:pPr>
                                <w:jc w:val="center"/>
                              </w:pPr>
                              <w:r>
                                <w:rPr>
                                  <w:rFonts w:hint="eastAsia"/>
                                </w:rPr>
                                <w:t>社会利益</w:t>
                              </w:r>
                            </w:p>
                          </w:txbxContent>
                        </wps:txbx>
                        <wps:bodyPr rot="0" vert="horz" wrap="square" lIns="0" tIns="10800" rIns="0" bIns="10800" anchor="t" anchorCtr="0" upright="1">
                          <a:noAutofit/>
                        </wps:bodyPr>
                      </wps:wsp>
                      <wps:wsp>
                        <wps:cNvPr id="29" name="文本框 4"/>
                        <wps:cNvSpPr txBox="1">
                          <a:spLocks noChangeArrowheads="1"/>
                        </wps:cNvSpPr>
                        <wps:spPr bwMode="auto">
                          <a:xfrm>
                            <a:off x="3069512" y="884509"/>
                            <a:ext cx="957604" cy="235002"/>
                          </a:xfrm>
                          <a:prstGeom prst="rect">
                            <a:avLst/>
                          </a:prstGeom>
                          <a:solidFill>
                            <a:srgbClr val="FFFFFF"/>
                          </a:solidFill>
                          <a:ln w="9525">
                            <a:solidFill>
                              <a:srgbClr val="000000"/>
                            </a:solidFill>
                            <a:miter lim="800000"/>
                            <a:tailEnd type="none" w="sm" len="lg"/>
                          </a:ln>
                        </wps:spPr>
                        <wps:txbx>
                          <w:txbxContent>
                            <w:p w14:paraId="2A58A0D5" w14:textId="77777777" w:rsidR="00BB63A5" w:rsidRDefault="00BB63A5" w:rsidP="005D3253">
                              <w:pPr>
                                <w:jc w:val="center"/>
                              </w:pPr>
                              <w:r>
                                <w:rPr>
                                  <w:rFonts w:hint="eastAsia"/>
                                </w:rPr>
                                <w:t>公共利益</w:t>
                              </w:r>
                            </w:p>
                          </w:txbxContent>
                        </wps:txbx>
                        <wps:bodyPr rot="0" vert="horz" wrap="square" lIns="0" tIns="10800" rIns="0" bIns="10800" anchor="t" anchorCtr="0" upright="1">
                          <a:noAutofit/>
                        </wps:bodyPr>
                      </wps:wsp>
                      <wps:wsp>
                        <wps:cNvPr id="30" name="文本框 5"/>
                        <wps:cNvSpPr txBox="1">
                          <a:spLocks noChangeArrowheads="1"/>
                        </wps:cNvSpPr>
                        <wps:spPr bwMode="auto">
                          <a:xfrm>
                            <a:off x="395601" y="1638316"/>
                            <a:ext cx="241301" cy="1141011"/>
                          </a:xfrm>
                          <a:prstGeom prst="rect">
                            <a:avLst/>
                          </a:prstGeom>
                          <a:solidFill>
                            <a:srgbClr val="FFFFFF"/>
                          </a:solidFill>
                          <a:ln w="9525">
                            <a:solidFill>
                              <a:srgbClr val="000000"/>
                            </a:solidFill>
                            <a:miter lim="800000"/>
                            <a:tailEnd type="none" w="sm" len="lg"/>
                          </a:ln>
                        </wps:spPr>
                        <wps:txbx>
                          <w:txbxContent>
                            <w:p w14:paraId="2D9CE365" w14:textId="77777777" w:rsidR="00BB63A5" w:rsidRDefault="00BB63A5" w:rsidP="00F04CE7">
                              <w:pPr>
                                <w:jc w:val="center"/>
                              </w:pPr>
                              <w:r>
                                <w:rPr>
                                  <w:rFonts w:hint="eastAsia"/>
                                </w:rPr>
                                <w:t>评价范围内公众</w:t>
                              </w:r>
                            </w:p>
                          </w:txbxContent>
                        </wps:txbx>
                        <wps:bodyPr rot="0" vert="horz" wrap="square" lIns="0" tIns="10800" rIns="0" bIns="10800" anchor="t" anchorCtr="0" upright="1">
                          <a:noAutofit/>
                        </wps:bodyPr>
                      </wps:wsp>
                      <wps:wsp>
                        <wps:cNvPr id="42" name="文本框 6"/>
                        <wps:cNvSpPr txBox="1">
                          <a:spLocks noChangeArrowheads="1"/>
                        </wps:cNvSpPr>
                        <wps:spPr bwMode="auto">
                          <a:xfrm>
                            <a:off x="866703" y="1638316"/>
                            <a:ext cx="241301" cy="1141011"/>
                          </a:xfrm>
                          <a:prstGeom prst="rect">
                            <a:avLst/>
                          </a:prstGeom>
                          <a:solidFill>
                            <a:srgbClr val="FFFFFF"/>
                          </a:solidFill>
                          <a:ln w="9525">
                            <a:solidFill>
                              <a:srgbClr val="000000"/>
                            </a:solidFill>
                            <a:miter lim="800000"/>
                            <a:tailEnd type="none" w="sm" len="lg"/>
                          </a:ln>
                        </wps:spPr>
                        <wps:txbx>
                          <w:txbxContent>
                            <w:p w14:paraId="1C5C3B60" w14:textId="77777777" w:rsidR="00BB63A5" w:rsidRDefault="00BB63A5" w:rsidP="00F04CE7">
                              <w:pPr>
                                <w:jc w:val="center"/>
                              </w:pPr>
                              <w:r>
                                <w:rPr>
                                  <w:rFonts w:hint="eastAsia"/>
                                </w:rPr>
                                <w:t>规划范围内公众</w:t>
                              </w:r>
                            </w:p>
                          </w:txbxContent>
                        </wps:txbx>
                        <wps:bodyPr rot="0" vert="horz" wrap="square" lIns="0" tIns="10800" rIns="0" bIns="10800" anchor="t" anchorCtr="0" upright="1">
                          <a:noAutofit/>
                        </wps:bodyPr>
                      </wps:wsp>
                      <wps:wsp>
                        <wps:cNvPr id="46" name="文本框 8"/>
                        <wps:cNvSpPr txBox="1">
                          <a:spLocks noChangeArrowheads="1"/>
                        </wps:cNvSpPr>
                        <wps:spPr bwMode="auto">
                          <a:xfrm>
                            <a:off x="1345505" y="1638316"/>
                            <a:ext cx="241301" cy="1141011"/>
                          </a:xfrm>
                          <a:prstGeom prst="rect">
                            <a:avLst/>
                          </a:prstGeom>
                          <a:solidFill>
                            <a:srgbClr val="FFFFFF"/>
                          </a:solidFill>
                          <a:ln w="9525">
                            <a:solidFill>
                              <a:srgbClr val="000000"/>
                            </a:solidFill>
                            <a:miter lim="800000"/>
                            <a:tailEnd type="none" w="sm" len="lg"/>
                          </a:ln>
                        </wps:spPr>
                        <wps:txbx>
                          <w:txbxContent>
                            <w:p w14:paraId="5A8A9B3A" w14:textId="77777777" w:rsidR="00BB63A5" w:rsidRDefault="00BB63A5" w:rsidP="00F04CE7">
                              <w:pPr>
                                <w:jc w:val="center"/>
                              </w:pPr>
                              <w:r>
                                <w:rPr>
                                  <w:rFonts w:hint="eastAsia"/>
                                </w:rPr>
                                <w:t>投资方员工</w:t>
                              </w:r>
                            </w:p>
                          </w:txbxContent>
                        </wps:txbx>
                        <wps:bodyPr rot="0" vert="horz" wrap="square" lIns="0" tIns="10800" rIns="0" bIns="10800" anchor="t" anchorCtr="0" upright="1">
                          <a:noAutofit/>
                        </wps:bodyPr>
                      </wps:wsp>
                      <wps:wsp>
                        <wps:cNvPr id="47" name="文本框 9"/>
                        <wps:cNvSpPr txBox="1">
                          <a:spLocks noChangeArrowheads="1"/>
                        </wps:cNvSpPr>
                        <wps:spPr bwMode="auto">
                          <a:xfrm>
                            <a:off x="1929707" y="1638316"/>
                            <a:ext cx="240701" cy="1141011"/>
                          </a:xfrm>
                          <a:prstGeom prst="rect">
                            <a:avLst/>
                          </a:prstGeom>
                          <a:solidFill>
                            <a:srgbClr val="FFFFFF"/>
                          </a:solidFill>
                          <a:ln w="9525">
                            <a:solidFill>
                              <a:srgbClr val="000000"/>
                            </a:solidFill>
                            <a:miter lim="800000"/>
                            <a:tailEnd type="none" w="sm" len="lg"/>
                          </a:ln>
                        </wps:spPr>
                        <wps:txbx>
                          <w:txbxContent>
                            <w:p w14:paraId="37EC2CD9" w14:textId="77777777" w:rsidR="00BB63A5" w:rsidRDefault="00BB63A5" w:rsidP="00F04CE7">
                              <w:pPr>
                                <w:jc w:val="center"/>
                              </w:pPr>
                              <w:r>
                                <w:rPr>
                                  <w:rFonts w:hint="eastAsia"/>
                                </w:rPr>
                                <w:t>评价机构</w:t>
                              </w:r>
                            </w:p>
                          </w:txbxContent>
                        </wps:txbx>
                        <wps:bodyPr rot="0" vert="horz" wrap="square" lIns="0" tIns="10800" rIns="0" bIns="10800" anchor="t" anchorCtr="0" upright="1">
                          <a:noAutofit/>
                        </wps:bodyPr>
                      </wps:wsp>
                      <wps:wsp>
                        <wps:cNvPr id="50" name="文本框 10"/>
                        <wps:cNvSpPr txBox="1">
                          <a:spLocks noChangeArrowheads="1"/>
                        </wps:cNvSpPr>
                        <wps:spPr bwMode="auto">
                          <a:xfrm>
                            <a:off x="2440909" y="1638316"/>
                            <a:ext cx="240701" cy="1141011"/>
                          </a:xfrm>
                          <a:prstGeom prst="rect">
                            <a:avLst/>
                          </a:prstGeom>
                          <a:solidFill>
                            <a:srgbClr val="FFFFFF"/>
                          </a:solidFill>
                          <a:ln w="9525">
                            <a:solidFill>
                              <a:srgbClr val="000000"/>
                            </a:solidFill>
                            <a:miter lim="800000"/>
                            <a:tailEnd type="none" w="sm" len="lg"/>
                          </a:ln>
                        </wps:spPr>
                        <wps:txbx>
                          <w:txbxContent>
                            <w:p w14:paraId="4DBFDE55" w14:textId="77777777" w:rsidR="00BB63A5" w:rsidRDefault="00BB63A5" w:rsidP="00F04CE7">
                              <w:pPr>
                                <w:jc w:val="center"/>
                              </w:pPr>
                              <w:r>
                                <w:rPr>
                                  <w:rFonts w:hint="eastAsia"/>
                                </w:rPr>
                                <w:t>规划编制机构</w:t>
                              </w:r>
                            </w:p>
                          </w:txbxContent>
                        </wps:txbx>
                        <wps:bodyPr rot="0" vert="horz" wrap="square" lIns="0" tIns="10800" rIns="0" bIns="10800" anchor="t" anchorCtr="0" upright="1">
                          <a:noAutofit/>
                        </wps:bodyPr>
                      </wps:wsp>
                      <wps:wsp>
                        <wps:cNvPr id="59" name="文本框 11"/>
                        <wps:cNvSpPr txBox="1">
                          <a:spLocks noChangeArrowheads="1"/>
                        </wps:cNvSpPr>
                        <wps:spPr bwMode="auto">
                          <a:xfrm>
                            <a:off x="3452413" y="1638316"/>
                            <a:ext cx="240701" cy="1141011"/>
                          </a:xfrm>
                          <a:prstGeom prst="rect">
                            <a:avLst/>
                          </a:prstGeom>
                          <a:solidFill>
                            <a:srgbClr val="FFFFFF"/>
                          </a:solidFill>
                          <a:ln w="9525">
                            <a:solidFill>
                              <a:srgbClr val="000000"/>
                            </a:solidFill>
                            <a:miter lim="800000"/>
                            <a:tailEnd type="none" w="sm" len="lg"/>
                          </a:ln>
                        </wps:spPr>
                        <wps:txbx>
                          <w:txbxContent>
                            <w:p w14:paraId="12D34113" w14:textId="77777777" w:rsidR="00BB63A5" w:rsidRDefault="00BB63A5" w:rsidP="00F04CE7">
                              <w:pPr>
                                <w:jc w:val="center"/>
                              </w:pPr>
                              <w:r>
                                <w:rPr>
                                  <w:rFonts w:hint="eastAsia"/>
                                </w:rPr>
                                <w:t>政府相关部门</w:t>
                              </w:r>
                            </w:p>
                          </w:txbxContent>
                        </wps:txbx>
                        <wps:bodyPr rot="0" vert="horz" wrap="square" lIns="0" tIns="10800" rIns="0" bIns="10800" anchor="t" anchorCtr="0" upright="1">
                          <a:noAutofit/>
                        </wps:bodyPr>
                      </wps:wsp>
                      <wps:wsp>
                        <wps:cNvPr id="60" name="直接箭头连接符 12"/>
                        <wps:cNvCnPr>
                          <a:cxnSpLocks noChangeShapeType="1"/>
                        </wps:cNvCnPr>
                        <wps:spPr bwMode="auto">
                          <a:xfrm>
                            <a:off x="1031204" y="607006"/>
                            <a:ext cx="2501909" cy="600"/>
                          </a:xfrm>
                          <a:prstGeom prst="straightConnector1">
                            <a:avLst/>
                          </a:prstGeom>
                          <a:noFill/>
                          <a:ln w="9525">
                            <a:solidFill>
                              <a:srgbClr val="000000"/>
                            </a:solidFill>
                            <a:round/>
                            <a:tailEnd type="none" w="sm" len="lg"/>
                          </a:ln>
                        </wps:spPr>
                        <wps:bodyPr/>
                      </wps:wsp>
                      <wps:wsp>
                        <wps:cNvPr id="61" name="直接箭头连接符 13"/>
                        <wps:cNvCnPr>
                          <a:cxnSpLocks noChangeShapeType="1"/>
                        </wps:cNvCnPr>
                        <wps:spPr bwMode="auto">
                          <a:xfrm>
                            <a:off x="2266909" y="365704"/>
                            <a:ext cx="600" cy="518805"/>
                          </a:xfrm>
                          <a:prstGeom prst="straightConnector1">
                            <a:avLst/>
                          </a:prstGeom>
                          <a:noFill/>
                          <a:ln w="9525">
                            <a:solidFill>
                              <a:srgbClr val="000000"/>
                            </a:solidFill>
                            <a:round/>
                            <a:tailEnd type="triangle" w="sm" len="lg"/>
                          </a:ln>
                        </wps:spPr>
                        <wps:bodyPr/>
                      </wps:wsp>
                      <wps:wsp>
                        <wps:cNvPr id="64" name="直接箭头连接符 14"/>
                        <wps:cNvCnPr>
                          <a:cxnSpLocks noChangeShapeType="1"/>
                        </wps:cNvCnPr>
                        <wps:spPr bwMode="auto">
                          <a:xfrm>
                            <a:off x="1031204" y="607606"/>
                            <a:ext cx="600" cy="276903"/>
                          </a:xfrm>
                          <a:prstGeom prst="straightConnector1">
                            <a:avLst/>
                          </a:prstGeom>
                          <a:noFill/>
                          <a:ln w="9525">
                            <a:solidFill>
                              <a:srgbClr val="000000"/>
                            </a:solidFill>
                            <a:round/>
                            <a:tailEnd type="triangle" w="sm" len="lg"/>
                          </a:ln>
                        </wps:spPr>
                        <wps:bodyPr/>
                      </wps:wsp>
                      <wps:wsp>
                        <wps:cNvPr id="65" name="直接箭头连接符 15"/>
                        <wps:cNvCnPr>
                          <a:cxnSpLocks noChangeShapeType="1"/>
                        </wps:cNvCnPr>
                        <wps:spPr bwMode="auto">
                          <a:xfrm>
                            <a:off x="3532513" y="607606"/>
                            <a:ext cx="600" cy="276903"/>
                          </a:xfrm>
                          <a:prstGeom prst="straightConnector1">
                            <a:avLst/>
                          </a:prstGeom>
                          <a:noFill/>
                          <a:ln w="9525">
                            <a:solidFill>
                              <a:srgbClr val="000000"/>
                            </a:solidFill>
                            <a:round/>
                            <a:tailEnd type="triangle" w="sm" len="lg"/>
                          </a:ln>
                        </wps:spPr>
                        <wps:bodyPr/>
                      </wps:wsp>
                      <wps:wsp>
                        <wps:cNvPr id="66" name="直接箭头连接符 16"/>
                        <wps:cNvCnPr>
                          <a:cxnSpLocks noChangeShapeType="1"/>
                        </wps:cNvCnPr>
                        <wps:spPr bwMode="auto">
                          <a:xfrm>
                            <a:off x="519402" y="1353814"/>
                            <a:ext cx="936604" cy="600"/>
                          </a:xfrm>
                          <a:prstGeom prst="straightConnector1">
                            <a:avLst/>
                          </a:prstGeom>
                          <a:noFill/>
                          <a:ln w="9525">
                            <a:solidFill>
                              <a:srgbClr val="000000"/>
                            </a:solidFill>
                            <a:round/>
                            <a:tailEnd type="none" w="sm" len="lg"/>
                          </a:ln>
                        </wps:spPr>
                        <wps:bodyPr/>
                      </wps:wsp>
                      <wps:wsp>
                        <wps:cNvPr id="69" name="直接箭头连接符 17"/>
                        <wps:cNvCnPr>
                          <a:cxnSpLocks noChangeShapeType="1"/>
                        </wps:cNvCnPr>
                        <wps:spPr bwMode="auto">
                          <a:xfrm>
                            <a:off x="979804" y="1119511"/>
                            <a:ext cx="600" cy="518805"/>
                          </a:xfrm>
                          <a:prstGeom prst="straightConnector1">
                            <a:avLst/>
                          </a:prstGeom>
                          <a:noFill/>
                          <a:ln w="9525">
                            <a:solidFill>
                              <a:srgbClr val="000000"/>
                            </a:solidFill>
                            <a:round/>
                            <a:tailEnd type="triangle" w="sm" len="lg"/>
                          </a:ln>
                        </wps:spPr>
                        <wps:bodyPr/>
                      </wps:wsp>
                      <wps:wsp>
                        <wps:cNvPr id="70" name="直接箭头连接符 18"/>
                        <wps:cNvCnPr>
                          <a:cxnSpLocks noChangeShapeType="1"/>
                        </wps:cNvCnPr>
                        <wps:spPr bwMode="auto">
                          <a:xfrm>
                            <a:off x="2055408" y="1353814"/>
                            <a:ext cx="700" cy="284503"/>
                          </a:xfrm>
                          <a:prstGeom prst="straightConnector1">
                            <a:avLst/>
                          </a:prstGeom>
                          <a:noFill/>
                          <a:ln w="9525">
                            <a:solidFill>
                              <a:srgbClr val="000000"/>
                            </a:solidFill>
                            <a:round/>
                            <a:tailEnd type="triangle" w="sm" len="lg"/>
                          </a:ln>
                        </wps:spPr>
                        <wps:bodyPr/>
                      </wps:wsp>
                      <wps:wsp>
                        <wps:cNvPr id="71" name="直接箭头连接符 19"/>
                        <wps:cNvCnPr>
                          <a:cxnSpLocks noChangeShapeType="1"/>
                        </wps:cNvCnPr>
                        <wps:spPr bwMode="auto">
                          <a:xfrm>
                            <a:off x="2567910" y="1355014"/>
                            <a:ext cx="600" cy="283303"/>
                          </a:xfrm>
                          <a:prstGeom prst="straightConnector1">
                            <a:avLst/>
                          </a:prstGeom>
                          <a:noFill/>
                          <a:ln w="9525">
                            <a:solidFill>
                              <a:srgbClr val="000000"/>
                            </a:solidFill>
                            <a:round/>
                            <a:tailEnd type="triangle" w="sm" len="lg"/>
                          </a:ln>
                        </wps:spPr>
                        <wps:bodyPr/>
                      </wps:wsp>
                      <wps:wsp>
                        <wps:cNvPr id="72" name="直接箭头连接符 20"/>
                        <wps:cNvCnPr>
                          <a:cxnSpLocks noChangeShapeType="1"/>
                        </wps:cNvCnPr>
                        <wps:spPr bwMode="auto">
                          <a:xfrm>
                            <a:off x="519402" y="1353814"/>
                            <a:ext cx="600" cy="276803"/>
                          </a:xfrm>
                          <a:prstGeom prst="straightConnector1">
                            <a:avLst/>
                          </a:prstGeom>
                          <a:noFill/>
                          <a:ln w="9525">
                            <a:solidFill>
                              <a:srgbClr val="000000"/>
                            </a:solidFill>
                            <a:round/>
                            <a:tailEnd type="triangle" w="sm" len="lg"/>
                          </a:ln>
                        </wps:spPr>
                        <wps:bodyPr/>
                      </wps:wsp>
                      <wps:wsp>
                        <wps:cNvPr id="73" name="直接箭头连接符 21"/>
                        <wps:cNvCnPr>
                          <a:cxnSpLocks noChangeShapeType="1"/>
                        </wps:cNvCnPr>
                        <wps:spPr bwMode="auto">
                          <a:xfrm>
                            <a:off x="1455406" y="1353814"/>
                            <a:ext cx="600" cy="276803"/>
                          </a:xfrm>
                          <a:prstGeom prst="straightConnector1">
                            <a:avLst/>
                          </a:prstGeom>
                          <a:noFill/>
                          <a:ln w="9525">
                            <a:solidFill>
                              <a:srgbClr val="000000"/>
                            </a:solidFill>
                            <a:round/>
                            <a:tailEnd type="triangle" w="sm" len="lg"/>
                          </a:ln>
                        </wps:spPr>
                        <wps:bodyPr/>
                      </wps:wsp>
                      <wps:wsp>
                        <wps:cNvPr id="74" name="直接箭头连接符 22"/>
                        <wps:cNvCnPr>
                          <a:cxnSpLocks noChangeShapeType="1"/>
                        </wps:cNvCnPr>
                        <wps:spPr bwMode="auto">
                          <a:xfrm>
                            <a:off x="2055408" y="1353814"/>
                            <a:ext cx="512502" cy="1200"/>
                          </a:xfrm>
                          <a:prstGeom prst="straightConnector1">
                            <a:avLst/>
                          </a:prstGeom>
                          <a:noFill/>
                          <a:ln w="9525">
                            <a:solidFill>
                              <a:srgbClr val="000000"/>
                            </a:solidFill>
                            <a:round/>
                            <a:tailEnd type="none" w="sm" len="lg"/>
                          </a:ln>
                        </wps:spPr>
                        <wps:bodyPr/>
                      </wps:wsp>
                      <wps:wsp>
                        <wps:cNvPr id="75" name="直接箭头连接符 23"/>
                        <wps:cNvCnPr>
                          <a:cxnSpLocks noChangeShapeType="1"/>
                        </wps:cNvCnPr>
                        <wps:spPr bwMode="auto">
                          <a:xfrm>
                            <a:off x="2304409" y="1119511"/>
                            <a:ext cx="600" cy="234302"/>
                          </a:xfrm>
                          <a:prstGeom prst="straightConnector1">
                            <a:avLst/>
                          </a:prstGeom>
                          <a:noFill/>
                          <a:ln w="9525">
                            <a:solidFill>
                              <a:srgbClr val="000000"/>
                            </a:solidFill>
                            <a:round/>
                            <a:tailEnd type="none" w="sm" len="lg"/>
                          </a:ln>
                        </wps:spPr>
                        <wps:bodyPr/>
                      </wps:wsp>
                      <wps:wsp>
                        <wps:cNvPr id="76" name="直接箭头连接符 24"/>
                        <wps:cNvCnPr>
                          <a:cxnSpLocks noChangeShapeType="1"/>
                        </wps:cNvCnPr>
                        <wps:spPr bwMode="auto">
                          <a:xfrm>
                            <a:off x="3576314" y="1119511"/>
                            <a:ext cx="600" cy="518805"/>
                          </a:xfrm>
                          <a:prstGeom prst="straightConnector1">
                            <a:avLst/>
                          </a:prstGeom>
                          <a:noFill/>
                          <a:ln w="9525">
                            <a:solidFill>
                              <a:srgbClr val="000000"/>
                            </a:solidFill>
                            <a:round/>
                            <a:tailEnd type="triangle" w="sm" len="lg"/>
                          </a:ln>
                        </wps:spPr>
                        <wps:bodyPr/>
                      </wps:wsp>
                      <wps:wsp>
                        <wps:cNvPr id="77" name="文本框 25"/>
                        <wps:cNvSpPr txBox="1">
                          <a:spLocks noChangeArrowheads="1"/>
                        </wps:cNvSpPr>
                        <wps:spPr bwMode="auto">
                          <a:xfrm>
                            <a:off x="928404" y="3169932"/>
                            <a:ext cx="2524110" cy="234302"/>
                          </a:xfrm>
                          <a:prstGeom prst="rect">
                            <a:avLst/>
                          </a:prstGeom>
                          <a:solidFill>
                            <a:srgbClr val="FFFFFF"/>
                          </a:solidFill>
                          <a:ln w="9525">
                            <a:solidFill>
                              <a:srgbClr val="000000"/>
                            </a:solidFill>
                            <a:miter lim="800000"/>
                            <a:tailEnd type="none" w="sm" len="lg"/>
                          </a:ln>
                        </wps:spPr>
                        <wps:txbx>
                          <w:txbxContent>
                            <w:p w14:paraId="7AE3113D" w14:textId="77777777" w:rsidR="00BB63A5" w:rsidRDefault="00BB63A5" w:rsidP="005D3253">
                              <w:pPr>
                                <w:jc w:val="center"/>
                              </w:pPr>
                              <w:r>
                                <w:rPr>
                                  <w:rFonts w:hint="eastAsia"/>
                                </w:rPr>
                                <w:t>公众参与调查相关方利益统计分析</w:t>
                              </w:r>
                            </w:p>
                          </w:txbxContent>
                        </wps:txbx>
                        <wps:bodyPr rot="0" vert="horz" wrap="square" lIns="0" tIns="10800" rIns="0" bIns="10800" anchor="t" anchorCtr="0" upright="1">
                          <a:noAutofit/>
                        </wps:bodyPr>
                      </wps:wsp>
                      <wps:wsp>
                        <wps:cNvPr id="78" name="直接箭头连接符 26"/>
                        <wps:cNvCnPr>
                          <a:cxnSpLocks noChangeShapeType="1"/>
                        </wps:cNvCnPr>
                        <wps:spPr bwMode="auto">
                          <a:xfrm>
                            <a:off x="1292805" y="2911429"/>
                            <a:ext cx="600" cy="284503"/>
                          </a:xfrm>
                          <a:prstGeom prst="straightConnector1">
                            <a:avLst/>
                          </a:prstGeom>
                          <a:noFill/>
                          <a:ln w="9525">
                            <a:solidFill>
                              <a:srgbClr val="000000"/>
                            </a:solidFill>
                            <a:round/>
                            <a:headEnd type="triangle" w="sm" len="lg"/>
                            <a:tailEnd type="triangle" w="sm" len="lg"/>
                          </a:ln>
                        </wps:spPr>
                        <wps:bodyPr/>
                      </wps:wsp>
                      <wps:wsp>
                        <wps:cNvPr id="79" name="直接箭头连接符 27"/>
                        <wps:cNvCnPr>
                          <a:cxnSpLocks noChangeShapeType="1"/>
                        </wps:cNvCnPr>
                        <wps:spPr bwMode="auto">
                          <a:xfrm>
                            <a:off x="2215508" y="2911429"/>
                            <a:ext cx="600" cy="284503"/>
                          </a:xfrm>
                          <a:prstGeom prst="straightConnector1">
                            <a:avLst/>
                          </a:prstGeom>
                          <a:noFill/>
                          <a:ln w="9525">
                            <a:solidFill>
                              <a:srgbClr val="000000"/>
                            </a:solidFill>
                            <a:round/>
                            <a:headEnd type="triangle" w="sm" len="lg"/>
                            <a:tailEnd type="triangle" w="sm" len="lg"/>
                          </a:ln>
                        </wps:spPr>
                        <wps:bodyPr/>
                      </wps:wsp>
                      <wps:wsp>
                        <wps:cNvPr id="80" name="直接箭头连接符 28"/>
                        <wps:cNvCnPr>
                          <a:cxnSpLocks noChangeShapeType="1"/>
                        </wps:cNvCnPr>
                        <wps:spPr bwMode="auto">
                          <a:xfrm>
                            <a:off x="3115312" y="2911429"/>
                            <a:ext cx="600" cy="284503"/>
                          </a:xfrm>
                          <a:prstGeom prst="straightConnector1">
                            <a:avLst/>
                          </a:prstGeom>
                          <a:noFill/>
                          <a:ln w="9525">
                            <a:solidFill>
                              <a:srgbClr val="000000"/>
                            </a:solidFill>
                            <a:round/>
                            <a:headEnd type="triangle" w="sm" len="lg"/>
                            <a:tailEnd type="triangle" w="sm" len="lg"/>
                          </a:ln>
                        </wps:spPr>
                        <wps:bodyPr/>
                      </wps:wsp>
                      <wps:wsp>
                        <wps:cNvPr id="81" name="文本框 29"/>
                        <wps:cNvSpPr txBox="1">
                          <a:spLocks noChangeArrowheads="1"/>
                        </wps:cNvSpPr>
                        <wps:spPr bwMode="auto">
                          <a:xfrm>
                            <a:off x="4718618" y="811508"/>
                            <a:ext cx="241301" cy="1301713"/>
                          </a:xfrm>
                          <a:prstGeom prst="rect">
                            <a:avLst/>
                          </a:prstGeom>
                          <a:solidFill>
                            <a:srgbClr val="FFFFFF"/>
                          </a:solidFill>
                          <a:ln w="9525">
                            <a:solidFill>
                              <a:srgbClr val="000000"/>
                            </a:solidFill>
                            <a:miter lim="800000"/>
                            <a:tailEnd type="none" w="sm" len="lg"/>
                          </a:ln>
                        </wps:spPr>
                        <wps:txbx>
                          <w:txbxContent>
                            <w:p w14:paraId="06C6D767" w14:textId="77777777" w:rsidR="00BB63A5" w:rsidRDefault="00BB63A5" w:rsidP="00F04CE7">
                              <w:pPr>
                                <w:jc w:val="center"/>
                              </w:pPr>
                              <w:r>
                                <w:rPr>
                                  <w:rFonts w:hint="eastAsia"/>
                                </w:rPr>
                                <w:t>公众参与调查</w:t>
                              </w:r>
                            </w:p>
                          </w:txbxContent>
                        </wps:txbx>
                        <wps:bodyPr rot="0" vert="horz" wrap="square" lIns="0" tIns="10800" rIns="0" bIns="10800" anchor="t" anchorCtr="0" upright="1">
                          <a:noAutofit/>
                        </wps:bodyPr>
                      </wps:wsp>
                      <wps:wsp>
                        <wps:cNvPr id="82" name="左右箭头 30"/>
                        <wps:cNvSpPr>
                          <a:spLocks noChangeArrowheads="1"/>
                        </wps:cNvSpPr>
                        <wps:spPr bwMode="auto">
                          <a:xfrm>
                            <a:off x="4140216" y="1377314"/>
                            <a:ext cx="578402" cy="123801"/>
                          </a:xfrm>
                          <a:prstGeom prst="leftRightArrow">
                            <a:avLst>
                              <a:gd name="adj1" fmla="val 50000"/>
                              <a:gd name="adj2" fmla="val 93441"/>
                            </a:avLst>
                          </a:prstGeom>
                          <a:solidFill>
                            <a:srgbClr val="FFFFFF"/>
                          </a:solidFill>
                          <a:ln w="9525">
                            <a:solidFill>
                              <a:srgbClr val="000000"/>
                            </a:solidFill>
                            <a:miter lim="800000"/>
                            <a:tailEnd type="none" w="sm" len="lg"/>
                          </a:ln>
                        </wps:spPr>
                        <wps:bodyPr rot="0" vert="horz" wrap="square" lIns="91440" tIns="45720" rIns="91440" bIns="45720" anchor="t" anchorCtr="0" upright="1">
                          <a:noAutofit/>
                        </wps:bodyPr>
                      </wps:wsp>
                      <wps:wsp>
                        <wps:cNvPr id="83" name="矩形 31"/>
                        <wps:cNvSpPr>
                          <a:spLocks noChangeArrowheads="1"/>
                        </wps:cNvSpPr>
                        <wps:spPr bwMode="auto">
                          <a:xfrm>
                            <a:off x="270501" y="0"/>
                            <a:ext cx="3869715" cy="2911429"/>
                          </a:xfrm>
                          <a:prstGeom prst="rect">
                            <a:avLst/>
                          </a:prstGeom>
                          <a:noFill/>
                          <a:ln w="9525">
                            <a:solidFill>
                              <a:srgbClr val="000000"/>
                            </a:solidFill>
                            <a:miter lim="800000"/>
                            <a:tailEnd type="none" w="sm" len="lg"/>
                          </a:ln>
                        </wps:spPr>
                        <wps:bodyPr rot="0" vert="horz" wrap="square" lIns="91440" tIns="45720" rIns="91440" bIns="45720" anchor="t" anchorCtr="0" upright="1">
                          <a:noAutofit/>
                        </wps:bodyPr>
                      </wps:wsp>
                    </wpc:wpc>
                  </a:graphicData>
                </a:graphic>
              </wp:inline>
            </w:drawing>
          </mc:Choice>
          <mc:Fallback>
            <w:pict>
              <v:group w14:anchorId="5D6AE526" id="画布 13922" o:spid="_x0000_s1028" editas="canvas" style="width:415.6pt;height:274.05pt;mso-position-horizontal-relative:char;mso-position-vertical-relative:line" coordsize="52781,34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">
                <v:shape id="_x0000_s1029" type="#_x0000_t75" style="position:absolute;width:52781;height:34804;visibility:visible;mso-wrap-style:square">
                  <v:fill o:detectmouseclick="t"/>
                  <v:path o:connecttype="none"/>
                </v:shape>
                <v:shape id="文本框 1" o:spid="_x0000_s1030" type="#_x0000_t202" style="position:absolute;left:13455;top:1314;width:18803;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oMAA&#10;AADbAAAADwAAAGRycy9kb3ducmV2LnhtbERPyWrDMBC9B/oPYgq9JbJbCIlr2bgFN71mOfQ4WFPL&#10;rTUyluo4f18FArnN462Tl7PtxUSj7xwrSFcJCOLG6Y5bBadjvdyA8AFZY++YFFzIQ1k8LHLMtDvz&#10;nqZDaEUMYZ+hAhPCkEnpG0MW/coNxJH7dqPFEOHYSj3iOYbbXj4nyVpa7Dg2GBzo3VDze/izCir9&#10;4U8/g0l3sq59/ZK43rx9KfX0OFevIALN4S6+uT91nL+F6y/xAF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TuoMAAAADbAAAADwAAAAAAAAAAAAAAAACYAgAAZHJzL2Rvd25y&#10;ZXYueG1sUEsFBgAAAAAEAAQA9QAAAIUDAAAAAA==&#10;">
                  <v:stroke endarrowwidth="narrow" endarrowlength="long"/>
                  <v:textbox inset="0,.3mm,0,.3mm">
                    <w:txbxContent>
                      <w:p w14:paraId="7531B6D9" w14:textId="77777777" w:rsidR="00BB63A5" w:rsidRDefault="00BB63A5" w:rsidP="005D3253">
                        <w:pPr>
                          <w:jc w:val="center"/>
                        </w:pPr>
                        <w:r>
                          <w:rPr>
                            <w:rFonts w:hint="eastAsia"/>
                          </w:rPr>
                          <w:t>利益相关方分析</w:t>
                        </w:r>
                      </w:p>
                    </w:txbxContent>
                  </v:textbox>
                </v:shape>
                <v:shape id="文本框 2" o:spid="_x0000_s1031" type="#_x0000_t202" style="position:absolute;left:6292;top:8845;width:9576;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NgLsA&#10;AADbAAAADwAAAGRycy9kb3ducmV2LnhtbERPuwrCMBTdBf8hXMFNUxVEqlFUqLr6GBwvzbWpNjel&#10;iVr/3gyC4+G8F6vWVuJFjS8dKxgNExDEudMlFwou52wwA+EDssbKMSn4kIfVsttZYKrdm4/0OoVC&#10;xBD2KSowIdSplD43ZNEPXU0cuZtrLIYIm0LqBt8x3FZynCRTabHk2GCwpq2h/HF6WgVrvfOXe21G&#10;e5llPpskrjKbq1L9XruegwjUhr/45z5oBeO4Pn6JP0A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HSjYC7AAAA2wAAAA8AAAAAAAAAAAAAAAAAmAIAAGRycy9kb3ducmV2Lnht&#10;bFBLBQYAAAAABAAEAPUAAACAAwAAAAA=&#10;">
                  <v:stroke endarrowwidth="narrow" endarrowlength="long"/>
                  <v:textbox inset="0,.3mm,0,.3mm">
                    <w:txbxContent>
                      <w:p w14:paraId="3BA1DA20" w14:textId="77777777" w:rsidR="00BB63A5" w:rsidRDefault="00BB63A5" w:rsidP="005D3253">
                        <w:pPr>
                          <w:jc w:val="center"/>
                        </w:pPr>
                        <w:r>
                          <w:rPr>
                            <w:rFonts w:hint="eastAsia"/>
                          </w:rPr>
                          <w:t>个人利益</w:t>
                        </w:r>
                      </w:p>
                    </w:txbxContent>
                  </v:textbox>
                </v:shape>
                <v:shape id="文本框 3" o:spid="_x0000_s1032" type="#_x0000_t202" style="position:absolute;left:18173;top:8845;width:9576;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4oG8EA&#10;AADbAAAADwAAAGRycy9kb3ducmV2LnhtbESPQWvCQBSE7wX/w/KE3ppNUhCJrqJC2l7VHDw+sq/Z&#10;1OzbkF1j+u+7BcHjMDPfMOvtZDsx0uBbxwqyJAVBXDvdcqOgOpdvSxA+IGvsHJOCX/Kw3cxe1lho&#10;d+cjjafQiAhhX6ACE0JfSOlrQxZ94nri6H27wWKIcmikHvAe4baTeZoupMWW44LBng6G6uvpZhXs&#10;9IevfnqTfcqy9OV76jqzvyj1Op92KxCBpvAMP9pfWkGewf+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eKBvBAAAA2wAAAA8AAAAAAAAAAAAAAAAAmAIAAGRycy9kb3du&#10;cmV2LnhtbFBLBQYAAAAABAAEAPUAAACGAwAAAAA=&#10;">
                  <v:stroke endarrowwidth="narrow" endarrowlength="long"/>
                  <v:textbox inset="0,.3mm,0,.3mm">
                    <w:txbxContent>
                      <w:p w14:paraId="057BDCDD" w14:textId="77777777" w:rsidR="00BB63A5" w:rsidRDefault="00BB63A5" w:rsidP="005D3253">
                        <w:pPr>
                          <w:jc w:val="center"/>
                        </w:pPr>
                        <w:r>
                          <w:rPr>
                            <w:rFonts w:hint="eastAsia"/>
                          </w:rPr>
                          <w:t>社会利益</w:t>
                        </w:r>
                      </w:p>
                    </w:txbxContent>
                  </v:textbox>
                </v:shape>
                <v:shape id="文本框 4" o:spid="_x0000_s1033" type="#_x0000_t202" style="position:absolute;left:30695;top:8845;width:9576;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kHcIA&#10;AADbAAAADwAAAGRycy9kb3ducmV2LnhtbESPQWvCQBSE7wX/w/IEb3VjhFJjNhKF1F6rHjw+ss9s&#10;NPs2ZLca/323UOhxmJlvmHwz2k7cafCtYwWLeQKCuHa65UbB6Vi9voPwAVlj55gUPMnDppi85Jhp&#10;9+Avuh9CIyKEfYYKTAh9JqWvDVn0c9cTR+/iBoshyqGResBHhNtOpknyJi22HBcM9rQzVN8O31ZB&#10;qT/86dqbxV5Wla+WievM9qzUbDqWaxCBxvAf/mt/agXpCn6/xB8g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6CQdwgAAANsAAAAPAAAAAAAAAAAAAAAAAJgCAABkcnMvZG93&#10;bnJldi54bWxQSwUGAAAAAAQABAD1AAAAhwMAAAAA&#10;">
                  <v:stroke endarrowwidth="narrow" endarrowlength="long"/>
                  <v:textbox inset="0,.3mm,0,.3mm">
                    <w:txbxContent>
                      <w:p w14:paraId="2A58A0D5" w14:textId="77777777" w:rsidR="00BB63A5" w:rsidRDefault="00BB63A5" w:rsidP="005D3253">
                        <w:pPr>
                          <w:jc w:val="center"/>
                        </w:pPr>
                        <w:r>
                          <w:rPr>
                            <w:rFonts w:hint="eastAsia"/>
                          </w:rPr>
                          <w:t>公共利益</w:t>
                        </w:r>
                      </w:p>
                    </w:txbxContent>
                  </v:textbox>
                </v:shape>
                <v:shape id="_x0000_s1034" type="#_x0000_t202" style="position:absolute;left:3956;top:16383;width:2413;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sbXbsA&#10;AADbAAAADwAAAGRycy9kb3ducmV2LnhtbERPuwrCMBTdBf8hXMFNUxVEqlFUqLr6GBwvzbWpNjel&#10;iVr/3gyC4+G8F6vWVuJFjS8dKxgNExDEudMlFwou52wwA+EDssbKMSn4kIfVsttZYKrdm4/0OoVC&#10;xBD2KSowIdSplD43ZNEPXU0cuZtrLIYIm0LqBt8x3FZynCRTabHk2GCwpq2h/HF6WgVrvfOXe21G&#10;e5llPpskrjKbq1L9XruegwjUhr/45z5oBZO4Pn6JP0A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QLG127AAAA2wAAAA8AAAAAAAAAAAAAAAAAmAIAAGRycy9kb3ducmV2Lnht&#10;bFBLBQYAAAAABAAEAPUAAACAAwAAAAA=&#10;">
                  <v:stroke endarrowwidth="narrow" endarrowlength="long"/>
                  <v:textbox inset="0,.3mm,0,.3mm">
                    <w:txbxContent>
                      <w:p w14:paraId="2D9CE365" w14:textId="77777777" w:rsidR="00BB63A5" w:rsidRDefault="00BB63A5" w:rsidP="00F04CE7">
                        <w:pPr>
                          <w:jc w:val="center"/>
                        </w:pPr>
                        <w:r>
                          <w:rPr>
                            <w:rFonts w:hint="eastAsia"/>
                          </w:rPr>
                          <w:t>评价范围内公众</w:t>
                        </w:r>
                      </w:p>
                    </w:txbxContent>
                  </v:textbox>
                </v:shape>
                <v:shape id="文本框 6" o:spid="_x0000_s1035" type="#_x0000_t202" style="position:absolute;left:8667;top:16383;width:2413;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NTzMIA&#10;AADbAAAADwAAAGRycy9kb3ducmV2LnhtbESPQWvCQBSE7wX/w/IEb3VjLEViNhKF1F6rHjw+ss9s&#10;NPs2ZLca/323UOhxmJlvmHwz2k7cafCtYwWLeQKCuHa65UbB6Vi9rkD4gKyxc0wKnuRhU0xecsy0&#10;e/AX3Q+hERHCPkMFJoQ+k9LXhiz6ueuJo3dxg8UQ5dBIPeAjwm0n0yR5lxZbjgsGe9oZqm+Hb6ug&#10;1B/+dO3NYi+rylfLxHVme1ZqNh3LNYhAY/gP/7U/tYK3FH6/xB8g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k1PMwgAAANsAAAAPAAAAAAAAAAAAAAAAAJgCAABkcnMvZG93&#10;bnJldi54bWxQSwUGAAAAAAQABAD1AAAAhwMAAAAA&#10;">
                  <v:stroke endarrowwidth="narrow" endarrowlength="long"/>
                  <v:textbox inset="0,.3mm,0,.3mm">
                    <w:txbxContent>
                      <w:p w14:paraId="1C5C3B60" w14:textId="77777777" w:rsidR="00BB63A5" w:rsidRDefault="00BB63A5" w:rsidP="00F04CE7">
                        <w:pPr>
                          <w:jc w:val="center"/>
                        </w:pPr>
                        <w:r>
                          <w:rPr>
                            <w:rFonts w:hint="eastAsia"/>
                          </w:rPr>
                          <w:t>规划范围内公众</w:t>
                        </w:r>
                      </w:p>
                    </w:txbxContent>
                  </v:textbox>
                </v:shape>
                <v:shape id="_x0000_s1036" type="#_x0000_t202" style="position:absolute;left:13455;top:16383;width:2413;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hVz8IA&#10;AADbAAAADwAAAGRycy9kb3ducmV2LnhtbESPwWrDMBBE74X+g9hCbrXstoTgRjFJwG2vcXzIcbG2&#10;lhNrZSw1dv6+KhRyHGbmDbMuZtuLK42+c6wgS1IQxI3THbcK6mP5vALhA7LG3jEpuJGHYvP4sMZc&#10;u4kPdK1CKyKEfY4KTAhDLqVvDFn0iRuIo/ftRoshyrGVesQpwm0vX9J0KS12HBcMDrQ31FyqH6tg&#10;qz98fR5M9inL0pevqevN7qTU4mnevoMINId7+L/9pRW8LeHvS/w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FXPwgAAANsAAAAPAAAAAAAAAAAAAAAAAJgCAABkcnMvZG93&#10;bnJldi54bWxQSwUGAAAAAAQABAD1AAAAhwMAAAAA&#10;">
                  <v:stroke endarrowwidth="narrow" endarrowlength="long"/>
                  <v:textbox inset="0,.3mm,0,.3mm">
                    <w:txbxContent>
                      <w:p w14:paraId="5A8A9B3A" w14:textId="77777777" w:rsidR="00BB63A5" w:rsidRDefault="00BB63A5" w:rsidP="00F04CE7">
                        <w:pPr>
                          <w:jc w:val="center"/>
                        </w:pPr>
                        <w:r>
                          <w:rPr>
                            <w:rFonts w:hint="eastAsia"/>
                          </w:rPr>
                          <w:t>投资方员工</w:t>
                        </w:r>
                      </w:p>
                    </w:txbxContent>
                  </v:textbox>
                </v:shape>
                <v:shape id="文本框 9" o:spid="_x0000_s1037" type="#_x0000_t202" style="position:absolute;left:19297;top:16383;width:2407;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wVMEA&#10;AADbAAAADwAAAGRycy9kb3ducmV2LnhtbESPT4vCMBTE74LfITxhb5q6iko1ii509eqfg8dH82yq&#10;zUtpona//UYQPA4z8xtmsWptJR7U+NKxguEgAUGcO11yoeB0zPozED4ga6wck4I/8rBadjsLTLV7&#10;8p4eh1CICGGfogITQp1K6XNDFv3A1cTRu7jGYoiyKaRu8BnhtpLfSTKRFkuOCwZr+jGU3w53q2Ct&#10;f/3pWpvhVmaZz0aJq8zmrNRXr13PQQRqwyf8bu+0gvEUXl/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k8FTBAAAA2wAAAA8AAAAAAAAAAAAAAAAAmAIAAGRycy9kb3du&#10;cmV2LnhtbFBLBQYAAAAABAAEAPUAAACGAwAAAAA=&#10;">
                  <v:stroke endarrowwidth="narrow" endarrowlength="long"/>
                  <v:textbox inset="0,.3mm,0,.3mm">
                    <w:txbxContent>
                      <w:p w14:paraId="37EC2CD9" w14:textId="77777777" w:rsidR="00BB63A5" w:rsidRDefault="00BB63A5" w:rsidP="00F04CE7">
                        <w:pPr>
                          <w:jc w:val="center"/>
                        </w:pPr>
                        <w:r>
                          <w:rPr>
                            <w:rFonts w:hint="eastAsia"/>
                          </w:rPr>
                          <w:t>评价机构</w:t>
                        </w:r>
                      </w:p>
                    </w:txbxContent>
                  </v:textbox>
                </v:shape>
                <v:shape id="文本框 10" o:spid="_x0000_s1038" type="#_x0000_t202" style="position:absolute;left:24409;top:16383;width:2407;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4A&#10;AADbAAAADwAAAGRycy9kb3ducmV2LnhtbERPTYvCMBC9C/sfwix407QuylKN0l3o6lXtYY9DMzbV&#10;ZlKaqPXfm4Pg8fG+V5vBtuJGvW8cK0inCQjiyumGawXlsZh8g/ABWWPrmBQ8yMNm/TFaYabdnfd0&#10;O4RaxBD2GSowIXSZlL4yZNFPXUccuZPrLYYI+1rqHu8x3LZyliQLabHh2GCwo19D1eVwtQpy/efL&#10;c2fSrSwKX3wlrjU//0qNP4d8CSLQEN7il3unFczj+vgl/gC5f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nU/v2+AAAA2wAAAA8AAAAAAAAAAAAAAAAAmAIAAGRycy9kb3ducmV2&#10;LnhtbFBLBQYAAAAABAAEAPUAAACDAwAAAAA=&#10;">
                  <v:stroke endarrowwidth="narrow" endarrowlength="long"/>
                  <v:textbox inset="0,.3mm,0,.3mm">
                    <w:txbxContent>
                      <w:p w14:paraId="4DBFDE55" w14:textId="77777777" w:rsidR="00BB63A5" w:rsidRDefault="00BB63A5" w:rsidP="00F04CE7">
                        <w:pPr>
                          <w:jc w:val="center"/>
                        </w:pPr>
                        <w:r>
                          <w:rPr>
                            <w:rFonts w:hint="eastAsia"/>
                          </w:rPr>
                          <w:t>规划编制机构</w:t>
                        </w:r>
                      </w:p>
                    </w:txbxContent>
                  </v:textbox>
                </v:shape>
                <v:shape id="文本框 11" o:spid="_x0000_s1039" type="#_x0000_t202" style="position:absolute;left:34524;top:16383;width:2407;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XYMEA&#10;AADbAAAADwAAAGRycy9kb3ducmV2LnhtbESPT4vCMBTE74LfITxhb5q6omg1ii509eqfg8dH82yq&#10;zUtpona//UYQPA4z8xtmsWptJR7U+NKxguEgAUGcO11yoeB0zPpTED4ga6wck4I/8rBadjsLTLV7&#10;8p4eh1CICGGfogITQp1K6XNDFv3A1cTRu7jGYoiyKaRu8BnhtpLfSTKRFkuOCwZr+jGU3w53q2Ct&#10;f/3pWpvhVmaZz0aJq8zmrNRXr13PQQRqwyf8bu+0gvEMXl/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uV2DBAAAA2wAAAA8AAAAAAAAAAAAAAAAAmAIAAGRycy9kb3du&#10;cmV2LnhtbFBLBQYAAAAABAAEAPUAAACGAwAAAAA=&#10;">
                  <v:stroke endarrowwidth="narrow" endarrowlength="long"/>
                  <v:textbox inset="0,.3mm,0,.3mm">
                    <w:txbxContent>
                      <w:p w14:paraId="12D34113" w14:textId="77777777" w:rsidR="00BB63A5" w:rsidRDefault="00BB63A5" w:rsidP="00F04CE7">
                        <w:pPr>
                          <w:jc w:val="center"/>
                        </w:pPr>
                        <w:r>
                          <w:rPr>
                            <w:rFonts w:hint="eastAsia"/>
                          </w:rPr>
                          <w:t>政府相关部门</w:t>
                        </w:r>
                      </w:p>
                    </w:txbxContent>
                  </v:textbox>
                </v:shape>
                <v:shapetype id="_x0000_t32" coordsize="21600,21600" o:spt="32" o:oned="t" path="m,l21600,21600e" filled="f">
                  <v:path arrowok="t" fillok="f" o:connecttype="none"/>
                  <o:lock v:ext="edit" shapetype="t"/>
                </v:shapetype>
                <v:shape id="直接箭头连接符 12" o:spid="_x0000_s1040" type="#_x0000_t32" style="position:absolute;left:10312;top:6070;width:2501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3JgMAAAADbAAAADwAAAGRycy9kb3ducmV2LnhtbERPyWrDMBC9F/oPYgq51XJbCMGJYkJo&#10;aXMqzXYerInt2Bq5khIrf18dCjk+3r4oo+nFlZxvLSt4yXIQxJXVLdcK9ruP5xkIH5A19pZJwY08&#10;lMvHhwUW2o78Q9dtqEUKYV+ggiaEoZDSVw0Z9JkdiBN3ss5gSNDVUjscU7jp5WueT6XBllNDgwOt&#10;G6q67cUo8HF9id+bw/no3j75V986P1bvSk2e4moOIlAMd/G/+0srmKb16Uv6A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tyYDAAAAA2wAAAA8AAAAAAAAAAAAAAAAA&#10;oQIAAGRycy9kb3ducmV2LnhtbFBLBQYAAAAABAAEAPkAAACOAwAAAAA=&#10;">
                  <v:stroke endarrowwidth="narrow" endarrowlength="long"/>
                </v:shape>
                <v:shape id="直接箭头连接符 13" o:spid="_x0000_s1041" type="#_x0000_t32" style="position:absolute;left:22669;top:3657;width:6;height:5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YKxcQAAADbAAAADwAAAGRycy9kb3ducmV2LnhtbESPQWvCQBSE7wX/w/IEL6IbtYhEVxFL&#10;oRShbfTi7ZF9JtHs25Bdk/jvXUHocZiZb5jVpjOlaKh2hWUFk3EEgji1uuBMwfHwOVqAcB5ZY2mZ&#10;FNzJwWbde1thrG3Lf9QkPhMBwi5GBbn3VSylS3My6Ma2Ig7e2dYGfZB1JnWNbYCbUk6jaC4NFhwW&#10;cqxol1N6TW5GwdVdkvef6PuDZ016s/thq2enX6UG/W67BOGp8//hV/tLK5hP4Pkl/AC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RgrFxAAAANsAAAAPAAAAAAAAAAAA&#10;AAAAAKECAABkcnMvZG93bnJldi54bWxQSwUGAAAAAAQABAD5AAAAkgMAAAAA&#10;">
                  <v:stroke endarrow="block" endarrowwidth="narrow" endarrowlength="long"/>
                </v:shape>
                <v:shape id="直接箭头连接符 14" o:spid="_x0000_s1042" type="#_x0000_t32" style="position:absolute;left:10312;top:6076;width:6;height:27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GpXcQAAADbAAAADwAAAGRycy9kb3ducmV2LnhtbESPQWvCQBSE7wX/w/IEL6KbqohEVxGL&#10;IFJoG714e2SfSTT7NmTXJP77bkHocZiZb5jVpjOlaKh2hWUF7+MIBHFqdcGZgvNpP1qAcB5ZY2mZ&#10;FDzJwWbde1thrG3LP9QkPhMBwi5GBbn3VSylS3My6Ma2Ig7e1dYGfZB1JnWNbYCbUk6iaC4NFhwW&#10;cqxol1N6Tx5Gwd3dktlXdPzgaZM+7Oew1dPLt1KDfrddgvDU+f/wq33QCuYz+PsSf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MaldxAAAANsAAAAPAAAAAAAAAAAA&#10;AAAAAKECAABkcnMvZG93bnJldi54bWxQSwUGAAAAAAQABAD5AAAAkgMAAAAA&#10;">
                  <v:stroke endarrow="block" endarrowwidth="narrow" endarrowlength="long"/>
                </v:shape>
                <v:shape id="直接箭头连接符 15" o:spid="_x0000_s1043" type="#_x0000_t32" style="position:absolute;left:35325;top:6076;width:6;height:27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0MxsUAAADbAAAADwAAAGRycy9kb3ducmV2LnhtbESPT2vCQBTE74LfYXmCF6mb+o+Sukpp&#10;EUQENe2lt0f2NUnNvg3ZNYnf3hUEj8PM/IZZrjtTioZqV1hW8DqOQBCnVhecKfj53ry8gXAeWWNp&#10;mRRcycF61e8tMda25RM1ic9EgLCLUUHufRVL6dKcDLqxrYiD92drgz7IOpO6xjbATSknUbSQBgsO&#10;CzlW9JlTek4uRsHZ/SezQ7T74mmTXux+1Orp71Gp4aD7eAfhqfPP8KO91QoWc7h/CT9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30MxsUAAADbAAAADwAAAAAAAAAA&#10;AAAAAAChAgAAZHJzL2Rvd25yZXYueG1sUEsFBgAAAAAEAAQA+QAAAJMDAAAAAA==&#10;">
                  <v:stroke endarrow="block" endarrowwidth="narrow" endarrowlength="long"/>
                </v:shape>
                <v:shape id="直接箭头连接符 16" o:spid="_x0000_s1044" type="#_x0000_t32" style="position:absolute;left:5194;top:13538;width:936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j0b8MAAADbAAAADwAAAGRycy9kb3ducmV2LnhtbESPT2sCMRTE7wW/Q3hCbzVrC0tZjSJi&#10;0Z5K/Xd+bJ67q5uXNYlu/PZNodDjMDO/YabzaFpxJ+cbywrGowwEcWl1w5WC/e7j5R2ED8gaW8uk&#10;4EEe5rPB0xQLbXv+pvs2VCJB2BeooA6hK6T0ZU0G/ch2xMk7WWcwJOkqqR32CW5a+ZpluTTYcFqo&#10;saNlTeVlezMKfFze4tfn4Xx0b2u+6sfF9+VKqedhXExABIrhP/zX3mgFeQ6/X9IPkL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I9G/DAAAA2wAAAA8AAAAAAAAAAAAA&#10;AAAAoQIAAGRycy9kb3ducmV2LnhtbFBLBQYAAAAABAAEAPkAAACRAwAAAAA=&#10;">
                  <v:stroke endarrowwidth="narrow" endarrowlength="long"/>
                </v:shape>
                <v:shape id="直接箭头连接符 17" o:spid="_x0000_s1045" type="#_x0000_t32" style="position:absolute;left:9798;top:11195;width:6;height:5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Gw8UAAADbAAAADwAAAGRycy9kb3ducmV2LnhtbESPQWvCQBSE74L/YXmFXqRuWkXa1I1I&#10;S0FEUNNeentkX5M02bchuybx37uC4HGYmW+Y5WowteiodaVlBc/TCARxZnXJuYKf76+nVxDOI2us&#10;LZOCMzlYJePREmNtez5Sl/pcBAi7GBUU3jexlC4ryKCb2oY4eH+2NeiDbHOpW+wD3NTyJYoW0mDJ&#10;YaHAhj4Kyqr0ZBRU7j+d76PtJ8+67GR3k17Pfg9KPT4M63cQngZ/D9/aG61g8QbXL+EHyOQ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AGw8UAAADbAAAADwAAAAAAAAAA&#10;AAAAAAChAgAAZHJzL2Rvd25yZXYueG1sUEsFBgAAAAAEAAQA+QAAAJMDAAAAAA==&#10;">
                  <v:stroke endarrow="block" endarrowwidth="narrow" endarrowlength="long"/>
                </v:shape>
                <v:shape id="直接箭头连接符 18" o:spid="_x0000_s1046" type="#_x0000_t32" style="position:absolute;left:20554;top:13538;width:7;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M5g8MAAADbAAAADwAAAGRycy9kb3ducmV2LnhtbERPTWvCQBC9C/6HZQQvpdm0SltS1yAt&#10;QhFBG730NmSnSUx2NmTXJP337qHg8fG+V+loGtFT5yrLCp6iGARxbnXFhYLzafv4BsJ5ZI2NZVLw&#10;Rw7S9XSywkTbgb+pz3whQgi7BBWU3reJlC4vyaCLbEscuF/bGfQBdoXUHQ4h3DTyOY5fpMGKQ0OJ&#10;LX2UlNfZ1Sio3SVbHuLdJy/6/Gr3D4Ne/ByVms/GzTsIT6O/i//dX1rBa1gfvoQf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TOYPDAAAA2wAAAA8AAAAAAAAAAAAA&#10;AAAAoQIAAGRycy9kb3ducmV2LnhtbFBLBQYAAAAABAAEAPkAAACRAwAAAAA=&#10;">
                  <v:stroke endarrow="block" endarrowwidth="narrow" endarrowlength="long"/>
                </v:shape>
                <v:shape id="直接箭头连接符 19" o:spid="_x0000_s1047" type="#_x0000_t32" style="position:absolute;left:25679;top:13550;width:6;height:28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cGMUAAADbAAAADwAAAGRycy9kb3ducmV2LnhtbESPQWvCQBSE7wX/w/KEXkQ3VtGSuooo&#10;hSJCa/TS2yP7mkSzb0N2TeK/dwWhx2FmvmEWq86UoqHaFZYVjEcRCOLU6oIzBafj5/AdhPPIGkvL&#10;pOBGDlbL3ssCY21bPlCT+EwECLsYFeTeV7GULs3JoBvZijh4f7Y26IOsM6lrbAPclPItimbSYMFh&#10;IceKNjmll+RqFFzcOZl+R7stT5r0aveDVk9+f5R67XfrDxCeOv8ffra/tIL5GB5fw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cGMUAAADbAAAADwAAAAAAAAAA&#10;AAAAAAChAgAAZHJzL2Rvd25yZXYueG1sUEsFBgAAAAAEAAQA+QAAAJMDAAAAAA==&#10;">
                  <v:stroke endarrow="block" endarrowwidth="narrow" endarrowlength="long"/>
                </v:shape>
                <v:shape id="直接箭头连接符 20" o:spid="_x0000_s1048" type="#_x0000_t32" style="position:absolute;left:5194;top:13538;width:6;height:27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Cb8UAAADbAAAADwAAAGRycy9kb3ducmV2LnhtbESPT2vCQBTE7wW/w/KEXopu/IOW1FXE&#10;IogIrdFLb4/saxLNvg3ZNYnf3hUKPQ4z8xtmsepMKRqqXWFZwWgYgSBOrS44U3A+bQfvIJxH1lha&#10;JgV3crBa9l4WGGvb8pGaxGciQNjFqCD3voqldGlOBt3QVsTB+7W1QR9knUldYxvgppTjKJpJgwWH&#10;hRwr2uSUXpObUXB1l2T6Fe0/edKkN3t4a/Xk51up1363/gDhqfP/4b/2TiuYj+H5JfwA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0Cb8UAAADbAAAADwAAAAAAAAAA&#10;AAAAAAChAgAAZHJzL2Rvd25yZXYueG1sUEsFBgAAAAAEAAQA+QAAAJMDAAAAAA==&#10;">
                  <v:stroke endarrow="block" endarrowwidth="narrow" endarrowlength="long"/>
                </v:shape>
                <v:shape id="直接箭头连接符 21" o:spid="_x0000_s1049" type="#_x0000_t32" style="position:absolute;left:14554;top:13538;width:6;height:27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Gn9MUAAADbAAAADwAAAGRycy9kb3ducmV2LnhtbESPQWvCQBSE74X+h+UVehHd2EiV1FVE&#10;KRQRrNFLb4/sa5KafRuyaxL/vSsIPQ4z8w0zX/amEi01rrSsYDyKQBBnVpecKzgdP4czEM4ja6ws&#10;k4IrOVgunp/mmGjb8YHa1OciQNglqKDwvk6kdFlBBt3I1sTB+7WNQR9kk0vdYBfgppJvUfQuDZYc&#10;FgqsaV1Qdk4vRsHZ/aWTfbTdcNxmF7sbdDr++Vbq9aVffYDw1Pv/8KP9pRVMY7h/C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Gn9MUAAADbAAAADwAAAAAAAAAA&#10;AAAAAAChAgAAZHJzL2Rvd25yZXYueG1sUEsFBgAAAAAEAAQA+QAAAJMDAAAAAA==&#10;">
                  <v:stroke endarrow="block" endarrowwidth="narrow" endarrowlength="long"/>
                </v:shape>
                <v:shape id="直接箭头连接符 22" o:spid="_x0000_s1050" type="#_x0000_t32" style="position:absolute;left:20554;top:13538;width:5125;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9ZXsMAAADbAAAADwAAAGRycy9kb3ducmV2LnhtbESPT2sCMRTE74V+h/AKvdVsW1FZjVKk&#10;pfYk/j0/Ns/drZuXbRLd+O0bQfA4zMxvmMksmkacyfnasoLXXgaCuLC65lLBdvP1MgLhA7LGxjIp&#10;uJCH2fTxYYK5th2v6LwOpUgQ9jkqqEJocyl9UZFB37MtcfIO1hkMSbpSaoddgptGvmXZQBqsOS1U&#10;2NK8ouK4PhkFPs5Pcfmz+92792/+05ej74pPpZ6f4scYRKAY7uFbe6EVDPtw/ZJ+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PWV7DAAAA2wAAAA8AAAAAAAAAAAAA&#10;AAAAoQIAAGRycy9kb3ducmV2LnhtbFBLBQYAAAAABAAEAPkAAACRAwAAAAA=&#10;">
                  <v:stroke endarrowwidth="narrow" endarrowlength="long"/>
                </v:shape>
                <v:shape id="直接箭头连接符 23" o:spid="_x0000_s1051" type="#_x0000_t32" style="position:absolute;left:23044;top:11195;width:6;height:23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8xcMAAADbAAAADwAAAGRycy9kb3ducmV2LnhtbESPS2vDMBCE74X+B7GF3hq5LXngRAkl&#10;tDQ9hTzPi7Wx3VgrV1Ji5d9XgUCOw8x8w0xm0TTiTM7XlhW89jIQxIXVNZcKtpuvlxEIH5A1NpZJ&#10;wYU8zKaPDxPMte14Red1KEWCsM9RQRVCm0vpi4oM+p5tiZN3sM5gSNKVUjvsEtw08i3LBtJgzWmh&#10;wpbmFRXH9cko8HF+isuf3e/evX/zn74cfVd8KvX8FD/GIALFcA/f2gutYNiH65f0A+T0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D/MXDAAAA2wAAAA8AAAAAAAAAAAAA&#10;AAAAoQIAAGRycy9kb3ducmV2LnhtbFBLBQYAAAAABAAEAPkAAACRAwAAAAA=&#10;">
                  <v:stroke endarrowwidth="narrow" endarrowlength="long"/>
                </v:shape>
                <v:shape id="直接箭头连接符 24" o:spid="_x0000_s1052" type="#_x0000_t32" style="position:absolute;left:35763;top:11195;width:6;height:5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EbMUAAADbAAAADwAAAGRycy9kb3ducmV2LnhtbESPQWvCQBSE74L/YXmFXqRuWsWW1I1I&#10;S0FEUNNeentkX5M02bchuybx37uC4HGYmW+Y5WowteiodaVlBc/TCARxZnXJuYKf76+nNxDOI2us&#10;LZOCMzlYJePREmNtez5Sl/pcBAi7GBUU3jexlC4ryKCb2oY4eH+2NeiDbHOpW+wD3NTyJYoW0mDJ&#10;YaHAhj4Kyqr0ZBRU7j+d76PtJ8+67GR3k17Pfg9KPT4M63cQngZ/D9/aG63gdQHXL+EHyOQ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YEbMUAAADbAAAADwAAAAAAAAAA&#10;AAAAAAChAgAAZHJzL2Rvd25yZXYueG1sUEsFBgAAAAAEAAQA+QAAAJMDAAAAAA==&#10;">
                  <v:stroke endarrow="block" endarrowwidth="narrow" endarrowlength="long"/>
                </v:shape>
                <v:shape id="文本框 25" o:spid="_x0000_s1053" type="#_x0000_t202" style="position:absolute;left:9284;top:31699;width:25241;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66cIA&#10;AADbAAAADwAAAGRycy9kb3ducmV2LnhtbESPwWrDMBBE74X+g9hCbrXsFprgRjFJwG2vcXzIcbG2&#10;lhNrZSw1dv6+KhRyHGbmDbMuZtuLK42+c6wgS1IQxI3THbcK6mP5vALhA7LG3jEpuJGHYvP4sMZc&#10;u4kPdK1CKyKEfY4KTAhDLqVvDFn0iRuIo/ftRoshyrGVesQpwm0vX9L0TVrsOC4YHGhvqLlUP1bB&#10;Vn/4+jyY7FOWpS9fU9eb3UmpxdO8fQcRaA738H/7SytYLuHvS/w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DrpwgAAANsAAAAPAAAAAAAAAAAAAAAAAJgCAABkcnMvZG93&#10;bnJldi54bWxQSwUGAAAAAAQABAD1AAAAhwMAAAAA&#10;">
                  <v:stroke endarrowwidth="narrow" endarrowlength="long"/>
                  <v:textbox inset="0,.3mm,0,.3mm">
                    <w:txbxContent>
                      <w:p w14:paraId="7AE3113D" w14:textId="77777777" w:rsidR="00BB63A5" w:rsidRDefault="00BB63A5" w:rsidP="005D3253">
                        <w:pPr>
                          <w:jc w:val="center"/>
                        </w:pPr>
                        <w:r>
                          <w:rPr>
                            <w:rFonts w:hint="eastAsia"/>
                          </w:rPr>
                          <w:t>公众参与调查相关方利益统计分析</w:t>
                        </w:r>
                      </w:p>
                    </w:txbxContent>
                  </v:textbox>
                </v:shape>
                <v:shape id="直接箭头连接符 26" o:spid="_x0000_s1054" type="#_x0000_t32" style="position:absolute;left:12928;top:29114;width:6;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j95cAAAADbAAAADwAAAGRycy9kb3ducmV2LnhtbERPXWvCMBR9F/wP4Qp7s6nC5qiNMgWh&#10;MBizG93rpbm2Zc1NSWLb/fvlYbDHw/nOj7PpxUjOd5YVbJIUBHFtdceNgs+Py/oZhA/IGnvLpOCH&#10;PBwPy0WOmbYTX2ksQyNiCPsMFbQhDJmUvm7JoE/sQBy5m3UGQ4SukdrhFMNNL7dp+iQNdhwbWhzo&#10;3FL9Xd6NAv91Kiv96LZF+UoVv+u3sT6RUg+r+WUPItAc/sV/7kIr2MWx8Uv8AfLw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Y/eXAAAAA2wAAAA8AAAAAAAAAAAAAAAAA&#10;oQIAAGRycy9kb3ducmV2LnhtbFBLBQYAAAAABAAEAPkAAACOAwAAAAA=&#10;">
                  <v:stroke startarrow="block" startarrowwidth="narrow" startarrowlength="long" endarrow="block" endarrowwidth="narrow" endarrowlength="long"/>
                </v:shape>
                <v:shape id="直接箭头连接符 27" o:spid="_x0000_s1055" type="#_x0000_t32" style="position:absolute;left:22155;top:29114;width:6;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RYfsMAAADbAAAADwAAAGRycy9kb3ducmV2LnhtbESPQWvCQBSE7wX/w/KE3pqNQlubugkq&#10;CIJQahR7fWRfk2D2bdhdY/z33UKhx2FmvmGWxWg6MZDzrWUFsyQFQVxZ3XKt4HTcPi1A+ICssbNM&#10;Cu7kocgnD0vMtL3xgYYy1CJC2GeooAmhz6T0VUMGfWJ74uh9W2cwROlqqR3eItx0cp6mL9Jgy3Gh&#10;wZ42DVWX8moU+K91edbPbr4r93TmT/0xVGtS6nE6rt5BBBrDf/ivvdMKXt/g90v8A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WH7DAAAA2wAAAA8AAAAAAAAAAAAA&#10;AAAAoQIAAGRycy9kb3ducmV2LnhtbFBLBQYAAAAABAAEAPkAAACRAwAAAAA=&#10;">
                  <v:stroke startarrow="block" startarrowwidth="narrow" startarrowlength="long" endarrow="block" endarrowwidth="narrow" endarrowlength="long"/>
                </v:shape>
                <v:shape id="直接箭头连接符 28" o:spid="_x0000_s1056" type="#_x0000_t32" style="position:absolute;left:31153;top:29114;width:6;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uBxL0AAADbAAAADwAAAGRycy9kb3ducmV2LnhtbERPTYvCMBC9C/6HMII3TRUUqUZRQRAW&#10;RLuLXodmbIvNpCTZWv+9OQgeH+97telMLVpyvrKsYDJOQBDnVldcKPj7PYwWIHxA1lhbJgUv8rBZ&#10;93srTLV98oXaLBQihrBPUUEZQpNK6fOSDPqxbYgjd7fOYIjQFVI7fMZwU8tpksylwYpjQ4kN7UvK&#10;H9m/UeBvu+yqZ256zH7oymd9avMdKTUcdNsliEBd+Io/7qNWsIjr45f4A+T6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t7gcS9AAAA2wAAAA8AAAAAAAAAAAAAAAAAoQIA&#10;AGRycy9kb3ducmV2LnhtbFBLBQYAAAAABAAEAPkAAACLAwAAAAA=&#10;">
                  <v:stroke startarrow="block" startarrowwidth="narrow" startarrowlength="long" endarrow="block" endarrowwidth="narrow" endarrowlength="long"/>
                </v:shape>
                <v:shape id="文本框 29" o:spid="_x0000_s1057" type="#_x0000_t202" style="position:absolute;left:47186;top:8115;width:2413;height:1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h3IcEA&#10;AADbAAAADwAAAGRycy9kb3ducmV2LnhtbESPQWvCQBSE74X+h+UVvNVNFEqI2YgKUa9NPXh8ZF+z&#10;qdm3Ibtq/PduodDjMDPfMMV6sr240eg7xwrSeQKCuHG641bB6at6z0D4gKyxd0wKHuRhXb6+FJhr&#10;d+dPutWhFRHCPkcFJoQhl9I3hiz6uRuIo/ftRoshyrGVesR7hNteLpLkQ1rsOC4YHGhnqLnUV6tg&#10;o/f+9DOY9CCrylfLxPVme1Zq9jZtViACTeE//Nc+agVZCr9f4g+Q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4dyHBAAAA2wAAAA8AAAAAAAAAAAAAAAAAmAIAAGRycy9kb3du&#10;cmV2LnhtbFBLBQYAAAAABAAEAPUAAACGAwAAAAA=&#10;">
                  <v:stroke endarrowwidth="narrow" endarrowlength="long"/>
                  <v:textbox inset="0,.3mm,0,.3mm">
                    <w:txbxContent>
                      <w:p w14:paraId="06C6D767" w14:textId="77777777" w:rsidR="00BB63A5" w:rsidRDefault="00BB63A5" w:rsidP="00F04CE7">
                        <w:pPr>
                          <w:jc w:val="center"/>
                        </w:pPr>
                        <w:r>
                          <w:rPr>
                            <w:rFonts w:hint="eastAsia"/>
                          </w:rPr>
                          <w:t>公众参与调查</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箭头 30" o:spid="_x0000_s1058" type="#_x0000_t69" style="position:absolute;left:41402;top:13773;width:5784;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XYMUA&#10;AADbAAAADwAAAGRycy9kb3ducmV2LnhtbESPW4vCMBSE3xf2P4Qj7JumyiLZahR3WS8guHgBXw/N&#10;sS02J6WJWv+9EYR9HGbmG2Y8bW0lrtT40rGGfi8BQZw5U3Ku4bCfdxUIH5ANVo5Jw508TCfvb2NM&#10;jbvxlq67kIsIYZ+ihiKEOpXSZwVZ9D1XE0fv5BqLIcoml6bBW4TbSg6SZCgtlhwXCqzpp6DsvLtY&#10;DX/f5+XsSzm1uB9/54fF+lNt9iutPzrtbAQiUBv+w6/2ymhQA3h+iT9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1pdgxQAAANsAAAAPAAAAAAAAAAAAAAAAAJgCAABkcnMv&#10;ZG93bnJldi54bWxQSwUGAAAAAAQABAD1AAAAigMAAAAA&#10;">
                  <v:stroke endarrowwidth="narrow" endarrowlength="long"/>
                </v:shape>
                <v:rect id="矩形 31" o:spid="_x0000_s1059" style="position:absolute;left:2705;width:38697;height:29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zlMYA&#10;AADbAAAADwAAAGRycy9kb3ducmV2LnhtbESP0WoCMRRE3wv9h3ALfavZWq2yNYqKBcUW0fYDLpvb&#10;zdLNzZqk7rZfbwShj8PMnGEms87W4kQ+VI4VPPYyEMSF0xWXCj4/Xh/GIEJE1lg7JgW/FGA2vb2Z&#10;YK5dy3s6HWIpEoRDjgpMjE0uZSgMWQw91xAn78t5izFJX0rtsU1wW8t+lj1LixWnBYMNLQ0V34cf&#10;q2DgV/3dH27ft8fNavc2GppjO18odX/XzV9AROrif/jaXmsF4ye4fEk/QE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izlMYAAADbAAAADwAAAAAAAAAAAAAAAACYAgAAZHJz&#10;L2Rvd25yZXYueG1sUEsFBgAAAAAEAAQA9QAAAIsDAAAAAA==&#10;" filled="f">
                  <v:stroke endarrowwidth="narrow" endarrowlength="long"/>
                </v:rect>
                <w10:anchorlock/>
              </v:group>
            </w:pict>
          </mc:Fallback>
        </mc:AlternateContent>
      </w:r>
    </w:p>
    <w:p w14:paraId="1382C17F" w14:textId="77777777" w:rsidR="000A0DC3" w:rsidRPr="00156A58" w:rsidRDefault="000A0DC3" w:rsidP="000A0DC3">
      <w:pPr>
        <w:jc w:val="center"/>
        <w:outlineLvl w:val="4"/>
        <w:rPr>
          <w:b/>
          <w:kern w:val="2"/>
        </w:rPr>
      </w:pPr>
      <w:r w:rsidRPr="00156A58">
        <w:rPr>
          <w:b/>
          <w:kern w:val="2"/>
        </w:rPr>
        <w:t>图</w:t>
      </w:r>
      <w:r w:rsidRPr="00156A58">
        <w:rPr>
          <w:b/>
          <w:kern w:val="2"/>
        </w:rPr>
        <w:t xml:space="preserve">11.2-1 </w:t>
      </w:r>
      <w:r w:rsidRPr="00156A58">
        <w:rPr>
          <w:b/>
          <w:kern w:val="2"/>
        </w:rPr>
        <w:t>利益相关方分析示意图</w:t>
      </w:r>
    </w:p>
    <w:p w14:paraId="1A45E79A" w14:textId="77777777" w:rsidR="000A0DC3" w:rsidRPr="00156A58" w:rsidRDefault="000A0DC3" w:rsidP="000A0DC3">
      <w:pPr>
        <w:pStyle w:val="-"/>
        <w:ind w:firstLine="482"/>
        <w:rPr>
          <w:b/>
        </w:rPr>
      </w:pPr>
      <w:r w:rsidRPr="00156A58">
        <w:rPr>
          <w:b/>
        </w:rPr>
        <w:t>（</w:t>
      </w:r>
      <w:r w:rsidRPr="00156A58">
        <w:rPr>
          <w:b/>
        </w:rPr>
        <w:t>3</w:t>
      </w:r>
      <w:r w:rsidRPr="00156A58">
        <w:rPr>
          <w:b/>
        </w:rPr>
        <w:t>）利益相关方</w:t>
      </w:r>
    </w:p>
    <w:p w14:paraId="06D2B6D8" w14:textId="77777777" w:rsidR="000A0DC3" w:rsidRPr="00156A58" w:rsidRDefault="000A0DC3" w:rsidP="000A0DC3">
      <w:pPr>
        <w:spacing w:line="540" w:lineRule="exact"/>
        <w:ind w:firstLineChars="200" w:firstLine="480"/>
        <w:rPr>
          <w:kern w:val="2"/>
          <w:sz w:val="24"/>
          <w:szCs w:val="24"/>
        </w:rPr>
      </w:pPr>
      <w:r w:rsidRPr="00156A58">
        <w:rPr>
          <w:kern w:val="2"/>
          <w:sz w:val="24"/>
          <w:szCs w:val="24"/>
          <w:lang w:val="zh-CN"/>
        </w:rPr>
        <w:t>常州市金坛区人民政府、常州市金坛生态环境局、常州市金坛区自然资源和</w:t>
      </w:r>
      <w:r w:rsidRPr="00156A58">
        <w:rPr>
          <w:kern w:val="2"/>
          <w:sz w:val="24"/>
          <w:szCs w:val="24"/>
          <w:lang w:val="zh-CN"/>
        </w:rPr>
        <w:lastRenderedPageBreak/>
        <w:t>规划局、常州市金坛区住建局、薛埠镇</w:t>
      </w:r>
      <w:r w:rsidRPr="00156A58">
        <w:rPr>
          <w:kern w:val="2"/>
          <w:sz w:val="24"/>
          <w:szCs w:val="24"/>
        </w:rPr>
        <w:t>人民政府。</w:t>
      </w:r>
    </w:p>
    <w:p w14:paraId="5CBD4346" w14:textId="77777777" w:rsidR="000A0DC3" w:rsidRPr="00156A58" w:rsidRDefault="000A0DC3" w:rsidP="000A0DC3">
      <w:pPr>
        <w:pStyle w:val="11114"/>
        <w:spacing w:line="540" w:lineRule="exact"/>
        <w:ind w:firstLineChars="0" w:firstLine="0"/>
        <w:outlineLvl w:val="2"/>
      </w:pPr>
      <w:r w:rsidRPr="00156A58">
        <w:t>11.2.2</w:t>
      </w:r>
      <w:r w:rsidRPr="00156A58">
        <w:t>调查对象</w:t>
      </w:r>
    </w:p>
    <w:p w14:paraId="63CAC738" w14:textId="77777777" w:rsidR="000A0DC3" w:rsidRPr="00156A58" w:rsidRDefault="000A0DC3" w:rsidP="000A0DC3">
      <w:pPr>
        <w:pStyle w:val="-"/>
        <w:rPr>
          <w:lang w:val="zh-CN"/>
        </w:rPr>
      </w:pPr>
      <w:r w:rsidRPr="00156A58">
        <w:rPr>
          <w:lang w:val="zh-CN"/>
        </w:rPr>
        <w:t>本次规划环评公众参与调查对象为受园区规划直接影响的单位和个人，主要包括：评价范围内相关单位人员、居民、企业职工以及其他社会公众。</w:t>
      </w:r>
    </w:p>
    <w:p w14:paraId="754993AB" w14:textId="77777777" w:rsidR="000A0DC3" w:rsidRPr="00156A58" w:rsidRDefault="000A0DC3" w:rsidP="000A0DC3">
      <w:pPr>
        <w:pStyle w:val="11114"/>
        <w:spacing w:line="540" w:lineRule="exact"/>
        <w:ind w:firstLineChars="0" w:firstLine="0"/>
        <w:outlineLvl w:val="2"/>
      </w:pPr>
      <w:r w:rsidRPr="00156A58">
        <w:t>11.2.3</w:t>
      </w:r>
      <w:r w:rsidRPr="00156A58">
        <w:t>调查方法</w:t>
      </w:r>
    </w:p>
    <w:p w14:paraId="2D6C7AC2" w14:textId="0E2D5AF0" w:rsidR="00580841" w:rsidRPr="00156A58" w:rsidRDefault="00580841" w:rsidP="00580841">
      <w:pPr>
        <w:pStyle w:val="-"/>
        <w:rPr>
          <w:lang w:val="zh-CN"/>
        </w:rPr>
      </w:pPr>
      <w:r w:rsidRPr="00156A58">
        <w:rPr>
          <w:lang w:val="zh-CN"/>
        </w:rPr>
        <w:t>本次评价采用的公众参与方式有网站公示、报纸公示、张贴公告等。</w:t>
      </w:r>
    </w:p>
    <w:p w14:paraId="4320D463" w14:textId="77777777" w:rsidR="00C062DF" w:rsidRPr="00156A58" w:rsidRDefault="00C062DF" w:rsidP="00C062DF">
      <w:pPr>
        <w:pStyle w:val="-"/>
        <w:wordWrap w:val="0"/>
      </w:pPr>
      <w:r w:rsidRPr="00156A58">
        <w:rPr>
          <w:szCs w:val="28"/>
        </w:rPr>
        <w:t>规划组织编制单位于</w:t>
      </w:r>
      <w:r w:rsidRPr="00156A58">
        <w:t>2024</w:t>
      </w:r>
      <w:r w:rsidRPr="00156A58">
        <w:rPr>
          <w:lang w:val="zh-CN"/>
        </w:rPr>
        <w:t>年</w:t>
      </w:r>
      <w:r w:rsidRPr="00156A58">
        <w:t>11</w:t>
      </w:r>
      <w:r w:rsidRPr="00156A58">
        <w:rPr>
          <w:lang w:val="zh-CN"/>
        </w:rPr>
        <w:t>月</w:t>
      </w:r>
      <w:r w:rsidRPr="00156A58">
        <w:t>25</w:t>
      </w:r>
      <w:r w:rsidRPr="00156A58">
        <w:rPr>
          <w:lang w:val="zh-CN"/>
        </w:rPr>
        <w:t>日</w:t>
      </w:r>
      <w:r w:rsidRPr="00156A58">
        <w:t>~12</w:t>
      </w:r>
      <w:r w:rsidRPr="00156A58">
        <w:rPr>
          <w:lang w:val="zh-CN"/>
        </w:rPr>
        <w:t>月</w:t>
      </w:r>
      <w:r w:rsidRPr="00156A58">
        <w:t>6</w:t>
      </w:r>
      <w:r w:rsidRPr="00156A58">
        <w:rPr>
          <w:lang w:val="zh-CN"/>
        </w:rPr>
        <w:t>日</w:t>
      </w:r>
      <w:r w:rsidRPr="00156A58">
        <w:t>（</w:t>
      </w:r>
      <w:r w:rsidRPr="00156A58">
        <w:t>10</w:t>
      </w:r>
      <w:r w:rsidRPr="00156A58">
        <w:rPr>
          <w:lang w:val="zh-CN"/>
        </w:rPr>
        <w:t>个工作日</w:t>
      </w:r>
      <w:r w:rsidRPr="00156A58">
        <w:t>），在江苏龙环环境科技有限公司（</w:t>
      </w:r>
      <w:r w:rsidRPr="00156A58">
        <w:t>http://www.longhuanhj.com/#/detailPage?tableName=biz_mhgl_gsgg&amp;id=1862392769494913024</w:t>
      </w:r>
      <w:r w:rsidRPr="00156A58">
        <w:t>）发布了规划环评第一次网络公示，公示期为</w:t>
      </w:r>
      <w:r w:rsidRPr="00156A58">
        <w:t>10</w:t>
      </w:r>
      <w:r w:rsidRPr="00156A58">
        <w:t>个工作日，公示内容包括规划名称及概况、环境影响评价的主要内容、公众提出意见的主要方式、规划环评委托单位名称和联系方式、承担评价工作的环境影响评价机构名称和联系方式、公示时间、征求公众意见的主要事项以及公众提出意见的主要方式和渠道等。第一次网站公示的内容详见图</w:t>
      </w:r>
      <w:r w:rsidRPr="00156A58">
        <w:t>11.2-2</w:t>
      </w:r>
      <w:r w:rsidRPr="00156A58">
        <w:t>。</w:t>
      </w:r>
    </w:p>
    <w:p w14:paraId="5D80BCB8" w14:textId="77777777" w:rsidR="00C062DF" w:rsidRPr="00156A58" w:rsidRDefault="00C062DF" w:rsidP="00C062DF">
      <w:pPr>
        <w:pStyle w:val="-"/>
        <w:wordWrap w:val="0"/>
      </w:pPr>
      <w:r w:rsidRPr="00156A58">
        <w:t>在规划环境影响报告书初稿完成后，</w:t>
      </w:r>
      <w:r w:rsidRPr="00156A58">
        <w:t>2024</w:t>
      </w:r>
      <w:r w:rsidRPr="00156A58">
        <w:t>年</w:t>
      </w:r>
      <w:r w:rsidRPr="00156A58">
        <w:t>12</w:t>
      </w:r>
      <w:r w:rsidRPr="00156A58">
        <w:t>月</w:t>
      </w:r>
      <w:r w:rsidRPr="00156A58">
        <w:t>16</w:t>
      </w:r>
      <w:r w:rsidRPr="00156A58">
        <w:t>日</w:t>
      </w:r>
      <w:r w:rsidRPr="00156A58">
        <w:t>~12</w:t>
      </w:r>
      <w:r w:rsidRPr="00156A58">
        <w:t>月</w:t>
      </w:r>
      <w:r w:rsidRPr="00156A58">
        <w:t>27</w:t>
      </w:r>
      <w:r w:rsidRPr="00156A58">
        <w:t>日（共计</w:t>
      </w:r>
      <w:r w:rsidRPr="00156A58">
        <w:t>10</w:t>
      </w:r>
      <w:r w:rsidRPr="00156A58">
        <w:t>个工作日）在江苏龙环环境科技有限公司（</w:t>
      </w:r>
      <w:r w:rsidRPr="00156A58">
        <w:t>http://www.longhuanhj.com/article/708.html</w:t>
      </w:r>
      <w:r w:rsidRPr="00156A58">
        <w:t>）发布了规划环评第二次公示，并提供了环境影响报告书的简本。第二次公示内容包括：规划概述、区域环境质量现状调查与评价、环境影响预测结论、环境影响评价初步结论、规划实施单位和评价单位名称及联系方式、公众提出意见的主要方式、公示有效期限等。第二次网站公示情况见图</w:t>
      </w:r>
      <w:r w:rsidRPr="00156A58">
        <w:t>11.2-3</w:t>
      </w:r>
      <w:r w:rsidRPr="00156A58">
        <w:t>。</w:t>
      </w:r>
    </w:p>
    <w:p w14:paraId="044318CB" w14:textId="77777777" w:rsidR="00C062DF" w:rsidRPr="00156A58" w:rsidRDefault="00C062DF" w:rsidP="00C062DF">
      <w:pPr>
        <w:pStyle w:val="-"/>
        <w:spacing w:line="240" w:lineRule="auto"/>
        <w:ind w:firstLineChars="0" w:firstLine="0"/>
        <w:jc w:val="center"/>
      </w:pPr>
      <w:r w:rsidRPr="00156A58">
        <w:rPr>
          <w:noProof/>
        </w:rPr>
        <w:lastRenderedPageBreak/>
        <w:drawing>
          <wp:inline distT="0" distB="0" distL="0" distR="0" wp14:anchorId="6ADDB83E" wp14:editId="56F200A2">
            <wp:extent cx="5267960" cy="8159750"/>
            <wp:effectExtent l="0" t="0" r="8890" b="0"/>
            <wp:docPr id="9" name="图片 9" descr="网站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网站公示"/>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7960" cy="8159750"/>
                    </a:xfrm>
                    <a:prstGeom prst="rect">
                      <a:avLst/>
                    </a:prstGeom>
                    <a:noFill/>
                    <a:ln>
                      <a:noFill/>
                    </a:ln>
                  </pic:spPr>
                </pic:pic>
              </a:graphicData>
            </a:graphic>
          </wp:inline>
        </w:drawing>
      </w:r>
    </w:p>
    <w:p w14:paraId="1D1ACC96" w14:textId="77777777" w:rsidR="00C062DF" w:rsidRPr="00156A58" w:rsidRDefault="00C062DF" w:rsidP="00C062DF">
      <w:pPr>
        <w:pStyle w:val="1fffff8"/>
      </w:pPr>
      <w:r w:rsidRPr="00156A58">
        <w:t>图</w:t>
      </w:r>
      <w:r w:rsidRPr="00156A58">
        <w:t xml:space="preserve">11.2-2 </w:t>
      </w:r>
      <w:r w:rsidRPr="00156A58">
        <w:t>江苏龙环环境科技有限公司第一次公示截图</w:t>
      </w:r>
    </w:p>
    <w:p w14:paraId="282749BF" w14:textId="77777777" w:rsidR="00C062DF" w:rsidRPr="00156A58" w:rsidRDefault="00C062DF" w:rsidP="004F395E">
      <w:pPr>
        <w:pStyle w:val="afffb"/>
        <w:ind w:firstLine="480"/>
      </w:pPr>
    </w:p>
    <w:p w14:paraId="0644E128" w14:textId="77777777" w:rsidR="00C062DF" w:rsidRPr="00156A58" w:rsidRDefault="00C062DF" w:rsidP="004F395E">
      <w:pPr>
        <w:pStyle w:val="afffb"/>
        <w:ind w:firstLine="480"/>
      </w:pPr>
      <w:r w:rsidRPr="00156A58">
        <w:rPr>
          <w:noProof/>
        </w:rPr>
        <w:lastRenderedPageBreak/>
        <w:drawing>
          <wp:anchor distT="0" distB="0" distL="114300" distR="114300" simplePos="0" relativeHeight="251662336" behindDoc="0" locked="0" layoutInCell="1" allowOverlap="1" wp14:anchorId="1D0F2616" wp14:editId="191484D0">
            <wp:simplePos x="0" y="0"/>
            <wp:positionH relativeFrom="margin">
              <wp:posOffset>663388</wp:posOffset>
            </wp:positionH>
            <wp:positionV relativeFrom="paragraph">
              <wp:posOffset>295462</wp:posOffset>
            </wp:positionV>
            <wp:extent cx="4051935" cy="4666615"/>
            <wp:effectExtent l="0" t="0" r="5715" b="63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51935" cy="4666615"/>
                    </a:xfrm>
                    <a:prstGeom prst="rect">
                      <a:avLst/>
                    </a:prstGeom>
                    <a:noFill/>
                  </pic:spPr>
                </pic:pic>
              </a:graphicData>
            </a:graphic>
            <wp14:sizeRelH relativeFrom="page">
              <wp14:pctWidth>0</wp14:pctWidth>
            </wp14:sizeRelH>
            <wp14:sizeRelV relativeFrom="page">
              <wp14:pctHeight>0</wp14:pctHeight>
            </wp14:sizeRelV>
          </wp:anchor>
        </w:drawing>
      </w:r>
    </w:p>
    <w:p w14:paraId="1B7E7AEC" w14:textId="77777777" w:rsidR="00C062DF" w:rsidRPr="00156A58" w:rsidRDefault="00C062DF" w:rsidP="00C062DF">
      <w:pPr>
        <w:pStyle w:val="1fffff8"/>
      </w:pPr>
      <w:r w:rsidRPr="00156A58">
        <w:t>图</w:t>
      </w:r>
      <w:r w:rsidRPr="00156A58">
        <w:t xml:space="preserve">11.2-3 </w:t>
      </w:r>
      <w:r w:rsidRPr="00156A58">
        <w:t>江苏龙环环境科技有限公司第二次公示截图</w:t>
      </w:r>
    </w:p>
    <w:p w14:paraId="5E3E7CD6" w14:textId="67FD9866" w:rsidR="00C062DF" w:rsidRPr="00156A58" w:rsidRDefault="00C062DF" w:rsidP="00C062DF">
      <w:pPr>
        <w:pStyle w:val="-"/>
        <w:ind w:firstLine="482"/>
        <w:rPr>
          <w:b/>
          <w:lang w:val="zh-CN"/>
        </w:rPr>
      </w:pPr>
      <w:bookmarkStart w:id="554" w:name="OLE_LINK34"/>
      <w:bookmarkStart w:id="555" w:name="OLE_LINK35"/>
      <w:r w:rsidRPr="00156A58">
        <w:rPr>
          <w:b/>
          <w:lang w:val="zh-CN"/>
        </w:rPr>
        <w:t>（</w:t>
      </w:r>
      <w:r w:rsidRPr="00156A58">
        <w:rPr>
          <w:b/>
          <w:lang w:val="zh-CN"/>
        </w:rPr>
        <w:t>2</w:t>
      </w:r>
      <w:r w:rsidRPr="00156A58">
        <w:rPr>
          <w:b/>
          <w:lang w:val="zh-CN"/>
        </w:rPr>
        <w:t>）报纸公示</w:t>
      </w:r>
    </w:p>
    <w:bookmarkEnd w:id="554"/>
    <w:bookmarkEnd w:id="555"/>
    <w:p w14:paraId="1E47F410" w14:textId="77777777" w:rsidR="00C062DF" w:rsidRPr="00156A58" w:rsidRDefault="00C062DF" w:rsidP="00C062DF">
      <w:pPr>
        <w:pStyle w:val="-"/>
      </w:pPr>
      <w:r w:rsidRPr="00156A58">
        <w:t>根据《环境影响评价公众参与办法》（生态环境部令第</w:t>
      </w:r>
      <w:r w:rsidRPr="00156A58">
        <w:t>4</w:t>
      </w:r>
      <w:r w:rsidRPr="00156A58">
        <w:t>号）中第十一条中</w:t>
      </w:r>
      <w:r w:rsidRPr="00156A58">
        <w:t xml:space="preserve"> </w:t>
      </w:r>
      <w:r w:rsidRPr="00156A58">
        <w:t>推荐办法还包括报纸公开，根据《办法》要求，项目在征求意见稿公示的</w:t>
      </w:r>
      <w:r w:rsidRPr="00156A58">
        <w:t>5</w:t>
      </w:r>
      <w:r w:rsidRPr="00156A58">
        <w:t>个工作日内公开信息应不小于</w:t>
      </w:r>
      <w:r w:rsidRPr="00156A58">
        <w:t>2</w:t>
      </w:r>
      <w:r w:rsidRPr="00156A58">
        <w:t>次。</w:t>
      </w:r>
      <w:r w:rsidRPr="00156A58">
        <w:t>2024</w:t>
      </w:r>
      <w:r w:rsidRPr="00156A58">
        <w:t>年</w:t>
      </w:r>
      <w:r w:rsidRPr="00156A58">
        <w:t>12</w:t>
      </w:r>
      <w:r w:rsidRPr="00156A58">
        <w:t>月</w:t>
      </w:r>
      <w:r w:rsidRPr="00156A58">
        <w:t>25</w:t>
      </w:r>
      <w:r w:rsidRPr="00156A58">
        <w:t>日及</w:t>
      </w:r>
      <w:r w:rsidRPr="00156A58">
        <w:t>12</w:t>
      </w:r>
      <w:r w:rsidRPr="00156A58">
        <w:t>月</w:t>
      </w:r>
      <w:r w:rsidRPr="00156A58">
        <w:t>26</w:t>
      </w:r>
      <w:r w:rsidRPr="00156A58">
        <w:t>日在江南时报上进行规划环评第二次公示。第二次报纸公示情况见图</w:t>
      </w:r>
      <w:r w:rsidRPr="00156A58">
        <w:t>11.2-4</w:t>
      </w:r>
      <w:r w:rsidRPr="00156A58">
        <w:t>。</w:t>
      </w:r>
    </w:p>
    <w:p w14:paraId="76C86EB1" w14:textId="0EF9D6F7" w:rsidR="00C374DB" w:rsidRPr="00156A58" w:rsidRDefault="00C374DB" w:rsidP="00C374DB">
      <w:pPr>
        <w:pStyle w:val="-"/>
        <w:ind w:firstLine="482"/>
        <w:rPr>
          <w:b/>
          <w:lang w:val="zh-CN"/>
        </w:rPr>
      </w:pPr>
      <w:r w:rsidRPr="00156A58">
        <w:rPr>
          <w:b/>
          <w:lang w:val="zh-CN"/>
        </w:rPr>
        <w:t>（</w:t>
      </w:r>
      <w:r w:rsidRPr="00156A58">
        <w:rPr>
          <w:b/>
          <w:lang w:val="zh-CN"/>
        </w:rPr>
        <w:t>3</w:t>
      </w:r>
      <w:r w:rsidRPr="00156A58">
        <w:rPr>
          <w:b/>
          <w:lang w:val="zh-CN"/>
        </w:rPr>
        <w:t>）</w:t>
      </w:r>
      <w:r w:rsidRPr="00156A58">
        <w:rPr>
          <w:rFonts w:hint="eastAsia"/>
          <w:b/>
          <w:lang w:val="zh-CN"/>
        </w:rPr>
        <w:t>公示公告</w:t>
      </w:r>
    </w:p>
    <w:p w14:paraId="21B88C49" w14:textId="4A86A9F0" w:rsidR="00C374DB" w:rsidRPr="00156A58" w:rsidRDefault="00C374DB" w:rsidP="00C374DB">
      <w:pPr>
        <w:pStyle w:val="-"/>
        <w:rPr>
          <w:lang w:val="zh-CN"/>
        </w:rPr>
      </w:pPr>
      <w:r w:rsidRPr="00156A58">
        <w:rPr>
          <w:rFonts w:hint="eastAsia"/>
          <w:lang w:val="zh-CN"/>
        </w:rPr>
        <w:t>规划</w:t>
      </w:r>
      <w:r w:rsidRPr="00156A58">
        <w:rPr>
          <w:lang w:val="zh-CN"/>
        </w:rPr>
        <w:t>公示期间，</w:t>
      </w:r>
      <w:r w:rsidR="00B65785" w:rsidRPr="00156A58">
        <w:rPr>
          <w:rFonts w:hint="eastAsia"/>
          <w:lang w:val="zh-CN"/>
        </w:rPr>
        <w:t>本次</w:t>
      </w:r>
      <w:r w:rsidR="00B65785" w:rsidRPr="00156A58">
        <w:rPr>
          <w:lang w:val="zh-CN"/>
        </w:rPr>
        <w:t>项目在薛埠镇人民政府采取</w:t>
      </w:r>
      <w:r w:rsidR="00B65785" w:rsidRPr="00156A58">
        <w:rPr>
          <w:rFonts w:hint="eastAsia"/>
          <w:lang w:val="zh-CN"/>
        </w:rPr>
        <w:t>张贴</w:t>
      </w:r>
      <w:r w:rsidR="00B65785" w:rsidRPr="00156A58">
        <w:rPr>
          <w:lang w:val="zh-CN"/>
        </w:rPr>
        <w:t>公告形式征求意见，公示公告见图</w:t>
      </w:r>
      <w:r w:rsidR="00B65785" w:rsidRPr="00156A58">
        <w:rPr>
          <w:rFonts w:hint="eastAsia"/>
          <w:lang w:val="zh-CN"/>
        </w:rPr>
        <w:t>11.2-5</w:t>
      </w:r>
      <w:r w:rsidR="00B65785" w:rsidRPr="00156A58">
        <w:rPr>
          <w:rFonts w:hint="eastAsia"/>
          <w:lang w:val="zh-CN"/>
        </w:rPr>
        <w:t>。</w:t>
      </w:r>
    </w:p>
    <w:p w14:paraId="7A895647" w14:textId="77777777" w:rsidR="00C374DB" w:rsidRPr="00156A58" w:rsidRDefault="00C374DB" w:rsidP="00C062DF">
      <w:pPr>
        <w:pStyle w:val="-"/>
      </w:pPr>
    </w:p>
    <w:p w14:paraId="4E5AF263" w14:textId="77777777" w:rsidR="00C062DF" w:rsidRPr="00156A58" w:rsidRDefault="00C062DF" w:rsidP="004F395E">
      <w:pPr>
        <w:pStyle w:val="afffb"/>
        <w:spacing w:line="240" w:lineRule="auto"/>
        <w:ind w:firstLineChars="0" w:firstLine="0"/>
        <w:jc w:val="center"/>
      </w:pPr>
      <w:r w:rsidRPr="00156A58">
        <w:rPr>
          <w:noProof/>
        </w:rPr>
        <w:lastRenderedPageBreak/>
        <w:drawing>
          <wp:inline distT="0" distB="0" distL="0" distR="0" wp14:anchorId="2EB4ACFA" wp14:editId="7701D56E">
            <wp:extent cx="3209364" cy="4302391"/>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13704" cy="4308209"/>
                    </a:xfrm>
                    <a:prstGeom prst="rect">
                      <a:avLst/>
                    </a:prstGeom>
                    <a:noFill/>
                  </pic:spPr>
                </pic:pic>
              </a:graphicData>
            </a:graphic>
          </wp:inline>
        </w:drawing>
      </w:r>
    </w:p>
    <w:p w14:paraId="5F6C72D7" w14:textId="02516632" w:rsidR="00F81035" w:rsidRPr="00156A58" w:rsidRDefault="00F81035" w:rsidP="00C062DF">
      <w:pPr>
        <w:pStyle w:val="1fffff8"/>
      </w:pPr>
      <w:r w:rsidRPr="00156A58">
        <w:rPr>
          <w:noProof/>
        </w:rPr>
        <mc:AlternateContent>
          <mc:Choice Requires="wps">
            <w:drawing>
              <wp:anchor distT="0" distB="0" distL="114300" distR="114300" simplePos="0" relativeHeight="251663360" behindDoc="0" locked="0" layoutInCell="1" allowOverlap="1" wp14:anchorId="07CA4424" wp14:editId="4F6E3782">
                <wp:simplePos x="0" y="0"/>
                <wp:positionH relativeFrom="column">
                  <wp:posOffset>3545541</wp:posOffset>
                </wp:positionH>
                <wp:positionV relativeFrom="paragraph">
                  <wp:posOffset>2974489</wp:posOffset>
                </wp:positionV>
                <wp:extent cx="1317812" cy="699247"/>
                <wp:effectExtent l="19050" t="19050" r="15875" b="24765"/>
                <wp:wrapNone/>
                <wp:docPr id="15" name="矩形 15"/>
                <wp:cNvGraphicFramePr/>
                <a:graphic xmlns:a="http://schemas.openxmlformats.org/drawingml/2006/main">
                  <a:graphicData uri="http://schemas.microsoft.com/office/word/2010/wordprocessingShape">
                    <wps:wsp>
                      <wps:cNvSpPr/>
                      <wps:spPr>
                        <a:xfrm>
                          <a:off x="0" y="0"/>
                          <a:ext cx="1317812" cy="6992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10CEE" id="矩形 15" o:spid="_x0000_s1026" style="position:absolute;left:0;text-align:left;margin-left:279.2pt;margin-top:234.2pt;width:103.75pt;height:5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" filled="f" strokecolor="red" strokeweight="2.25pt"/>
            </w:pict>
          </mc:Fallback>
        </mc:AlternateContent>
      </w:r>
      <w:r w:rsidRPr="00156A58">
        <w:rPr>
          <w:noProof/>
        </w:rPr>
        <w:drawing>
          <wp:inline distT="0" distB="0" distL="0" distR="0" wp14:anchorId="374D1BF6" wp14:editId="3589B08C">
            <wp:extent cx="4625789" cy="3821038"/>
            <wp:effectExtent l="0" t="0" r="381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28057" cy="3822912"/>
                    </a:xfrm>
                    <a:prstGeom prst="rect">
                      <a:avLst/>
                    </a:prstGeom>
                  </pic:spPr>
                </pic:pic>
              </a:graphicData>
            </a:graphic>
          </wp:inline>
        </w:drawing>
      </w:r>
    </w:p>
    <w:p w14:paraId="496AC6E1" w14:textId="12119709" w:rsidR="00C062DF" w:rsidRPr="00156A58" w:rsidRDefault="00C062DF" w:rsidP="00C062DF">
      <w:pPr>
        <w:pStyle w:val="1fffff8"/>
      </w:pPr>
      <w:r w:rsidRPr="00156A58">
        <w:t>图</w:t>
      </w:r>
      <w:r w:rsidRPr="00156A58">
        <w:t xml:space="preserve">11.2-4 </w:t>
      </w:r>
      <w:r w:rsidRPr="00156A58">
        <w:t>江南时报报纸第二次公示</w:t>
      </w:r>
    </w:p>
    <w:p w14:paraId="05CCFD95" w14:textId="77777777" w:rsidR="004F395E" w:rsidRPr="00156A58" w:rsidRDefault="004F395E" w:rsidP="004F395E">
      <w:pPr>
        <w:pStyle w:val="afffb"/>
        <w:ind w:firstLine="480"/>
      </w:pPr>
    </w:p>
    <w:p w14:paraId="4579134D" w14:textId="4340E468" w:rsidR="004F395E" w:rsidRPr="00156A58" w:rsidRDefault="003C7A01" w:rsidP="004F395E">
      <w:pPr>
        <w:pStyle w:val="1fffff8"/>
      </w:pPr>
      <w:r w:rsidRPr="00156A58">
        <w:rPr>
          <w:noProof/>
        </w:rPr>
        <w:lastRenderedPageBreak/>
        <w:drawing>
          <wp:anchor distT="0" distB="0" distL="114300" distR="114300" simplePos="0" relativeHeight="251664384" behindDoc="0" locked="0" layoutInCell="1" allowOverlap="1" wp14:anchorId="7F9ABF64" wp14:editId="7BC1BF1A">
            <wp:simplePos x="0" y="0"/>
            <wp:positionH relativeFrom="margin">
              <wp:posOffset>3214216</wp:posOffset>
            </wp:positionH>
            <wp:positionV relativeFrom="margin">
              <wp:posOffset>3228769</wp:posOffset>
            </wp:positionV>
            <wp:extent cx="2034746" cy="2016863"/>
            <wp:effectExtent l="0" t="0" r="3810" b="254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34746" cy="2016863"/>
                    </a:xfrm>
                    <a:prstGeom prst="rect">
                      <a:avLst/>
                    </a:prstGeom>
                  </pic:spPr>
                </pic:pic>
              </a:graphicData>
            </a:graphic>
            <wp14:sizeRelH relativeFrom="margin">
              <wp14:pctWidth>0</wp14:pctWidth>
            </wp14:sizeRelH>
            <wp14:sizeRelV relativeFrom="margin">
              <wp14:pctHeight>0</wp14:pctHeight>
            </wp14:sizeRelV>
          </wp:anchor>
        </w:drawing>
      </w:r>
      <w:r w:rsidRPr="00156A58">
        <w:rPr>
          <w:noProof/>
        </w:rPr>
        <w:drawing>
          <wp:inline distT="0" distB="0" distL="0" distR="0" wp14:anchorId="4DBACC45" wp14:editId="39C82320">
            <wp:extent cx="5274310" cy="5175885"/>
            <wp:effectExtent l="0" t="0" r="2540"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5175885"/>
                    </a:xfrm>
                    <a:prstGeom prst="rect">
                      <a:avLst/>
                    </a:prstGeom>
                  </pic:spPr>
                </pic:pic>
              </a:graphicData>
            </a:graphic>
          </wp:inline>
        </w:drawing>
      </w:r>
      <w:r w:rsidR="004F395E" w:rsidRPr="00156A58">
        <w:t>图</w:t>
      </w:r>
      <w:r w:rsidR="004F395E" w:rsidRPr="00156A58">
        <w:t xml:space="preserve">11.2-5 </w:t>
      </w:r>
      <w:r w:rsidR="004F395E" w:rsidRPr="00156A58">
        <w:t>公示公告</w:t>
      </w:r>
    </w:p>
    <w:p w14:paraId="3206AF1F" w14:textId="77777777" w:rsidR="004F395E" w:rsidRPr="00156A58" w:rsidRDefault="004F395E" w:rsidP="00C062DF">
      <w:pPr>
        <w:pStyle w:val="1fffff8"/>
      </w:pPr>
    </w:p>
    <w:p w14:paraId="2A06EB13" w14:textId="0E934814" w:rsidR="00E54345" w:rsidRPr="00156A58" w:rsidRDefault="00E54345" w:rsidP="00E54345">
      <w:pPr>
        <w:spacing w:line="540" w:lineRule="exact"/>
        <w:outlineLvl w:val="1"/>
        <w:rPr>
          <w:b/>
          <w:bCs/>
          <w:sz w:val="24"/>
          <w:szCs w:val="24"/>
        </w:rPr>
      </w:pPr>
      <w:bookmarkStart w:id="556" w:name="_Toc187826984"/>
      <w:r w:rsidRPr="00156A58">
        <w:rPr>
          <w:b/>
          <w:bCs/>
          <w:sz w:val="24"/>
          <w:szCs w:val="24"/>
        </w:rPr>
        <w:t>11.3</w:t>
      </w:r>
      <w:r w:rsidRPr="00156A58">
        <w:rPr>
          <w:b/>
          <w:bCs/>
          <w:sz w:val="24"/>
          <w:szCs w:val="24"/>
        </w:rPr>
        <w:t>调查结果</w:t>
      </w:r>
      <w:bookmarkEnd w:id="556"/>
    </w:p>
    <w:p w14:paraId="70642C7B" w14:textId="172812E8" w:rsidR="004F395E" w:rsidRPr="00156A58" w:rsidRDefault="004F395E" w:rsidP="004F395E">
      <w:pPr>
        <w:spacing w:line="540" w:lineRule="exact"/>
        <w:ind w:firstLineChars="200" w:firstLine="480"/>
        <w:rPr>
          <w:sz w:val="24"/>
          <w:szCs w:val="24"/>
        </w:rPr>
      </w:pPr>
      <w:r w:rsidRPr="00156A58">
        <w:rPr>
          <w:sz w:val="24"/>
          <w:szCs w:val="24"/>
        </w:rPr>
        <w:t>在江苏龙环环境科技有限公司（</w:t>
      </w:r>
      <w:r w:rsidRPr="00156A58">
        <w:rPr>
          <w:sz w:val="24"/>
          <w:szCs w:val="24"/>
        </w:rPr>
        <w:t>http://www.longhuanhj.com</w:t>
      </w:r>
      <w:r w:rsidRPr="00156A58">
        <w:rPr>
          <w:sz w:val="24"/>
          <w:szCs w:val="24"/>
        </w:rPr>
        <w:t>）公示、报纸及公示公告期间，规划实施单位和规划环评承担机构均未收到公众反馈意见。</w:t>
      </w:r>
    </w:p>
    <w:p w14:paraId="3C3C4D09" w14:textId="36F4E816" w:rsidR="004F395E" w:rsidRPr="00156A58" w:rsidRDefault="004F395E">
      <w:pPr>
        <w:pStyle w:val="a5"/>
      </w:pPr>
    </w:p>
    <w:p w14:paraId="345640B4" w14:textId="77777777" w:rsidR="004F395E" w:rsidRPr="00156A58" w:rsidRDefault="004F395E" w:rsidP="004F395E">
      <w:pPr>
        <w:pStyle w:val="-"/>
        <w:sectPr w:rsidR="004F395E" w:rsidRPr="00156A58">
          <w:pgSz w:w="11906" w:h="16838"/>
          <w:pgMar w:top="1440" w:right="1800" w:bottom="1440" w:left="1800" w:header="851" w:footer="992" w:gutter="0"/>
          <w:cols w:space="425"/>
          <w:docGrid w:type="lines" w:linePitch="312"/>
        </w:sectPr>
      </w:pPr>
    </w:p>
    <w:p w14:paraId="2F8FE4F6" w14:textId="32EB8D94" w:rsidR="00277B40" w:rsidRPr="00156A58" w:rsidRDefault="00277B40" w:rsidP="00277B40">
      <w:pPr>
        <w:spacing w:line="540" w:lineRule="exact"/>
        <w:ind w:firstLine="562"/>
        <w:jc w:val="center"/>
        <w:outlineLvl w:val="0"/>
        <w:rPr>
          <w:b/>
          <w:bCs/>
          <w:sz w:val="28"/>
          <w:szCs w:val="28"/>
        </w:rPr>
      </w:pPr>
      <w:bookmarkStart w:id="557" w:name="_Toc8867"/>
      <w:bookmarkStart w:id="558" w:name="_Toc80711886"/>
      <w:bookmarkStart w:id="559" w:name="_Toc90367109"/>
      <w:bookmarkStart w:id="560" w:name="_Toc13602"/>
      <w:bookmarkStart w:id="561" w:name="_Toc184993115"/>
      <w:bookmarkStart w:id="562" w:name="_Toc187826985"/>
      <w:r w:rsidRPr="00156A58">
        <w:rPr>
          <w:b/>
          <w:bCs/>
          <w:sz w:val="28"/>
          <w:szCs w:val="28"/>
        </w:rPr>
        <w:lastRenderedPageBreak/>
        <w:t>第</w:t>
      </w:r>
      <w:r w:rsidRPr="00156A58">
        <w:rPr>
          <w:b/>
          <w:bCs/>
          <w:sz w:val="28"/>
          <w:szCs w:val="28"/>
        </w:rPr>
        <w:t>12</w:t>
      </w:r>
      <w:r w:rsidRPr="00156A58">
        <w:rPr>
          <w:b/>
          <w:bCs/>
          <w:sz w:val="28"/>
          <w:szCs w:val="28"/>
        </w:rPr>
        <w:t>章</w:t>
      </w:r>
      <w:r w:rsidRPr="00156A58">
        <w:rPr>
          <w:b/>
          <w:bCs/>
          <w:sz w:val="28"/>
          <w:szCs w:val="28"/>
        </w:rPr>
        <w:t xml:space="preserve"> </w:t>
      </w:r>
      <w:r w:rsidRPr="00156A58">
        <w:rPr>
          <w:b/>
          <w:bCs/>
          <w:sz w:val="28"/>
          <w:szCs w:val="28"/>
        </w:rPr>
        <w:t>评价结论</w:t>
      </w:r>
      <w:bookmarkEnd w:id="557"/>
      <w:bookmarkEnd w:id="558"/>
      <w:bookmarkEnd w:id="559"/>
      <w:bookmarkEnd w:id="560"/>
      <w:bookmarkEnd w:id="561"/>
      <w:bookmarkEnd w:id="562"/>
    </w:p>
    <w:p w14:paraId="3E4F6C1D" w14:textId="77777777" w:rsidR="00D470FA" w:rsidRPr="00156A58" w:rsidRDefault="00D470FA" w:rsidP="00D470FA">
      <w:pPr>
        <w:spacing w:line="540" w:lineRule="exact"/>
        <w:outlineLvl w:val="1"/>
        <w:rPr>
          <w:b/>
          <w:bCs/>
          <w:sz w:val="24"/>
          <w:szCs w:val="24"/>
        </w:rPr>
      </w:pPr>
      <w:bookmarkStart w:id="563" w:name="_Toc10979"/>
      <w:bookmarkStart w:id="564" w:name="_Toc7112"/>
      <w:bookmarkStart w:id="565" w:name="_Toc187826986"/>
      <w:r w:rsidRPr="00156A58">
        <w:rPr>
          <w:b/>
          <w:bCs/>
          <w:sz w:val="24"/>
          <w:szCs w:val="24"/>
        </w:rPr>
        <w:t>12.1</w:t>
      </w:r>
      <w:r w:rsidRPr="00156A58">
        <w:rPr>
          <w:b/>
          <w:bCs/>
          <w:sz w:val="24"/>
          <w:szCs w:val="24"/>
        </w:rPr>
        <w:t>规划概述</w:t>
      </w:r>
      <w:bookmarkEnd w:id="563"/>
      <w:bookmarkEnd w:id="564"/>
      <w:bookmarkEnd w:id="565"/>
    </w:p>
    <w:p w14:paraId="07F3579A" w14:textId="77777777" w:rsidR="00D470FA" w:rsidRPr="00156A58" w:rsidRDefault="00D470FA" w:rsidP="00D470FA">
      <w:pPr>
        <w:spacing w:line="540" w:lineRule="exact"/>
        <w:ind w:firstLineChars="200" w:firstLine="480"/>
        <w:rPr>
          <w:sz w:val="24"/>
          <w:szCs w:val="24"/>
        </w:rPr>
      </w:pPr>
      <w:r w:rsidRPr="00156A58">
        <w:rPr>
          <w:sz w:val="24"/>
          <w:szCs w:val="24"/>
        </w:rPr>
        <w:t>规划范围：规划总用地面积</w:t>
      </w:r>
      <w:r w:rsidRPr="00156A58">
        <w:rPr>
          <w:sz w:val="24"/>
          <w:szCs w:val="24"/>
        </w:rPr>
        <w:t>5.47</w:t>
      </w:r>
      <w:r w:rsidRPr="00156A58">
        <w:rPr>
          <w:sz w:val="24"/>
          <w:szCs w:val="24"/>
        </w:rPr>
        <w:t>平方公里，东至茶林路，南至茅山旅游大道，西至仙湖北路</w:t>
      </w:r>
      <w:r w:rsidRPr="00156A58">
        <w:rPr>
          <w:sz w:val="24"/>
          <w:szCs w:val="24"/>
        </w:rPr>
        <w:t>—</w:t>
      </w:r>
      <w:r w:rsidRPr="00156A58">
        <w:rPr>
          <w:sz w:val="24"/>
          <w:szCs w:val="24"/>
        </w:rPr>
        <w:t>薛盛大街</w:t>
      </w:r>
      <w:r w:rsidRPr="00156A58">
        <w:rPr>
          <w:sz w:val="24"/>
          <w:szCs w:val="24"/>
        </w:rPr>
        <w:t>—</w:t>
      </w:r>
      <w:r w:rsidRPr="00156A58">
        <w:rPr>
          <w:sz w:val="24"/>
          <w:szCs w:val="24"/>
        </w:rPr>
        <w:t>薛埠大街，北至</w:t>
      </w:r>
      <w:r w:rsidRPr="00156A58">
        <w:rPr>
          <w:sz w:val="24"/>
          <w:szCs w:val="24"/>
        </w:rPr>
        <w:t>340</w:t>
      </w:r>
      <w:r w:rsidRPr="00156A58">
        <w:rPr>
          <w:sz w:val="24"/>
          <w:szCs w:val="24"/>
        </w:rPr>
        <w:t>省道</w:t>
      </w:r>
      <w:r w:rsidRPr="00156A58">
        <w:rPr>
          <w:sz w:val="24"/>
          <w:szCs w:val="24"/>
        </w:rPr>
        <w:t>—</w:t>
      </w:r>
      <w:r w:rsidRPr="00156A58">
        <w:rPr>
          <w:sz w:val="24"/>
          <w:szCs w:val="24"/>
        </w:rPr>
        <w:t>茅东大街。</w:t>
      </w:r>
    </w:p>
    <w:p w14:paraId="1D7451DD" w14:textId="77777777" w:rsidR="00D470FA" w:rsidRPr="00156A58" w:rsidRDefault="00D470FA" w:rsidP="00D470FA">
      <w:pPr>
        <w:spacing w:line="540" w:lineRule="exact"/>
        <w:ind w:firstLineChars="200" w:firstLine="480"/>
        <w:rPr>
          <w:sz w:val="24"/>
          <w:szCs w:val="24"/>
        </w:rPr>
      </w:pPr>
      <w:r w:rsidRPr="00156A58">
        <w:rPr>
          <w:sz w:val="24"/>
          <w:szCs w:val="24"/>
        </w:rPr>
        <w:t>规划期限：</w:t>
      </w:r>
      <w:r w:rsidRPr="00156A58">
        <w:rPr>
          <w:sz w:val="24"/>
          <w:szCs w:val="24"/>
        </w:rPr>
        <w:t>2024-2030</w:t>
      </w:r>
      <w:r w:rsidRPr="00156A58">
        <w:rPr>
          <w:sz w:val="24"/>
          <w:szCs w:val="24"/>
        </w:rPr>
        <w:t>年，规划基准年为</w:t>
      </w:r>
      <w:r w:rsidRPr="00156A58">
        <w:rPr>
          <w:sz w:val="24"/>
          <w:szCs w:val="24"/>
        </w:rPr>
        <w:t>2023</w:t>
      </w:r>
      <w:r w:rsidRPr="00156A58">
        <w:rPr>
          <w:sz w:val="24"/>
          <w:szCs w:val="24"/>
        </w:rPr>
        <w:t>年。</w:t>
      </w:r>
    </w:p>
    <w:p w14:paraId="1275577E" w14:textId="77777777" w:rsidR="00D470FA" w:rsidRPr="00156A58" w:rsidRDefault="00D470FA" w:rsidP="00D470FA">
      <w:pPr>
        <w:spacing w:line="540" w:lineRule="exact"/>
        <w:ind w:firstLineChars="200" w:firstLine="480"/>
        <w:rPr>
          <w:sz w:val="24"/>
          <w:szCs w:val="24"/>
        </w:rPr>
      </w:pPr>
      <w:r w:rsidRPr="00156A58">
        <w:rPr>
          <w:sz w:val="24"/>
          <w:szCs w:val="24"/>
        </w:rPr>
        <w:t>产业定位：规划构建以汽车关键零部件、智能制造、新材料等新兴产业为主导的特色产业集聚园区。保留提升现有建筑材料、电气机械和器材制造、船舶制造等传统产业，通过龙头企业带动、中小企业集群，引导主导产业纵深化发展、产业链拓伸，逐步形成与金坛区、薛埠镇相配套的高效、节能、环保产业，确保园区低碳、绿色、高质量发展。</w:t>
      </w:r>
    </w:p>
    <w:p w14:paraId="3AAA25D6" w14:textId="77777777" w:rsidR="00D470FA" w:rsidRPr="00156A58" w:rsidRDefault="00D470FA" w:rsidP="00D470FA">
      <w:pPr>
        <w:spacing w:line="540" w:lineRule="exact"/>
        <w:ind w:firstLineChars="200" w:firstLine="480"/>
        <w:rPr>
          <w:sz w:val="24"/>
          <w:szCs w:val="24"/>
        </w:rPr>
      </w:pPr>
      <w:r w:rsidRPr="00156A58">
        <w:rPr>
          <w:sz w:val="24"/>
          <w:szCs w:val="24"/>
        </w:rPr>
        <w:t>用地规划：规划期（</w:t>
      </w:r>
      <w:r w:rsidRPr="00156A58">
        <w:rPr>
          <w:sz w:val="24"/>
          <w:szCs w:val="24"/>
        </w:rPr>
        <w:t>-2030</w:t>
      </w:r>
      <w:r w:rsidRPr="00156A58">
        <w:rPr>
          <w:sz w:val="24"/>
          <w:szCs w:val="24"/>
        </w:rPr>
        <w:t>年），规划范围面积为</w:t>
      </w:r>
      <w:r w:rsidRPr="00156A58">
        <w:rPr>
          <w:sz w:val="24"/>
          <w:szCs w:val="24"/>
        </w:rPr>
        <w:t>547</w:t>
      </w:r>
      <w:r w:rsidRPr="00156A58">
        <w:rPr>
          <w:sz w:val="24"/>
          <w:szCs w:val="24"/>
        </w:rPr>
        <w:t>公顷，规划范围内建设用地</w:t>
      </w:r>
      <w:r w:rsidRPr="00156A58">
        <w:rPr>
          <w:sz w:val="24"/>
          <w:szCs w:val="24"/>
        </w:rPr>
        <w:t>437.26</w:t>
      </w:r>
      <w:r w:rsidRPr="00156A58">
        <w:rPr>
          <w:sz w:val="24"/>
          <w:szCs w:val="24"/>
        </w:rPr>
        <w:t>公顷。其中工业用地</w:t>
      </w:r>
      <w:r w:rsidRPr="00156A58">
        <w:rPr>
          <w:sz w:val="24"/>
          <w:szCs w:val="24"/>
        </w:rPr>
        <w:t>245.90</w:t>
      </w:r>
      <w:r w:rsidRPr="00156A58">
        <w:rPr>
          <w:sz w:val="24"/>
          <w:szCs w:val="24"/>
        </w:rPr>
        <w:t>公顷，占总用地的</w:t>
      </w:r>
      <w:r w:rsidRPr="00156A58">
        <w:rPr>
          <w:sz w:val="24"/>
          <w:szCs w:val="24"/>
        </w:rPr>
        <w:t>44.95%</w:t>
      </w:r>
      <w:r w:rsidRPr="00156A58">
        <w:rPr>
          <w:sz w:val="24"/>
          <w:szCs w:val="24"/>
        </w:rPr>
        <w:t>；绿地与广场用地</w:t>
      </w:r>
      <w:r w:rsidRPr="00156A58">
        <w:rPr>
          <w:sz w:val="24"/>
          <w:szCs w:val="24"/>
        </w:rPr>
        <w:t>79.89</w:t>
      </w:r>
      <w:r w:rsidRPr="00156A58">
        <w:rPr>
          <w:sz w:val="24"/>
          <w:szCs w:val="24"/>
        </w:rPr>
        <w:t>公顷，占总用地的</w:t>
      </w:r>
      <w:r w:rsidRPr="00156A58">
        <w:rPr>
          <w:sz w:val="24"/>
          <w:szCs w:val="24"/>
        </w:rPr>
        <w:t>14.61%</w:t>
      </w:r>
      <w:r w:rsidRPr="00156A58">
        <w:rPr>
          <w:sz w:val="24"/>
          <w:szCs w:val="24"/>
        </w:rPr>
        <w:t>；道路与交通设施用地</w:t>
      </w:r>
      <w:r w:rsidRPr="00156A58">
        <w:rPr>
          <w:sz w:val="24"/>
          <w:szCs w:val="24"/>
        </w:rPr>
        <w:t>58.71</w:t>
      </w:r>
      <w:r w:rsidRPr="00156A58">
        <w:rPr>
          <w:sz w:val="24"/>
          <w:szCs w:val="24"/>
        </w:rPr>
        <w:t>公顷，占总用地的</w:t>
      </w:r>
      <w:r w:rsidRPr="00156A58">
        <w:rPr>
          <w:sz w:val="24"/>
          <w:szCs w:val="24"/>
        </w:rPr>
        <w:t>10.73%</w:t>
      </w:r>
      <w:r w:rsidRPr="00156A58">
        <w:rPr>
          <w:sz w:val="24"/>
          <w:szCs w:val="24"/>
        </w:rPr>
        <w:t>；居住用地</w:t>
      </w:r>
      <w:r w:rsidRPr="00156A58">
        <w:rPr>
          <w:sz w:val="24"/>
          <w:szCs w:val="24"/>
        </w:rPr>
        <w:t>30.40</w:t>
      </w:r>
      <w:r w:rsidRPr="00156A58">
        <w:rPr>
          <w:sz w:val="24"/>
          <w:szCs w:val="24"/>
        </w:rPr>
        <w:t>公顷，占总用地的</w:t>
      </w:r>
      <w:r w:rsidRPr="00156A58">
        <w:rPr>
          <w:sz w:val="24"/>
          <w:szCs w:val="24"/>
        </w:rPr>
        <w:t>5.56%</w:t>
      </w:r>
      <w:r w:rsidRPr="00156A58">
        <w:rPr>
          <w:sz w:val="24"/>
          <w:szCs w:val="24"/>
        </w:rPr>
        <w:t>。</w:t>
      </w:r>
    </w:p>
    <w:p w14:paraId="2C7A4AE6" w14:textId="77777777" w:rsidR="00D470FA" w:rsidRPr="00156A58" w:rsidRDefault="00D470FA" w:rsidP="00D470FA">
      <w:pPr>
        <w:spacing w:line="540" w:lineRule="exact"/>
        <w:ind w:firstLineChars="200" w:firstLine="480"/>
        <w:rPr>
          <w:sz w:val="24"/>
          <w:szCs w:val="24"/>
        </w:rPr>
      </w:pPr>
      <w:r w:rsidRPr="00156A58">
        <w:rPr>
          <w:sz w:val="24"/>
          <w:szCs w:val="24"/>
        </w:rPr>
        <w:t>基础设施规划：园区基础设施规划主要包括给水工程、排水工程、雨水工程、燃气工程、电力工程规划等规划，基础设施规划能满足园区发展需求。</w:t>
      </w:r>
    </w:p>
    <w:p w14:paraId="6A983052" w14:textId="77777777" w:rsidR="00D470FA" w:rsidRPr="00156A58" w:rsidRDefault="00D470FA" w:rsidP="00D470FA">
      <w:pPr>
        <w:spacing w:line="540" w:lineRule="exact"/>
        <w:outlineLvl w:val="1"/>
        <w:rPr>
          <w:b/>
          <w:bCs/>
          <w:sz w:val="24"/>
          <w:szCs w:val="24"/>
        </w:rPr>
      </w:pPr>
      <w:bookmarkStart w:id="566" w:name="_Toc3013"/>
      <w:bookmarkStart w:id="567" w:name="_Toc17566"/>
      <w:bookmarkStart w:id="568" w:name="_Toc187826987"/>
      <w:r w:rsidRPr="00156A58">
        <w:rPr>
          <w:b/>
          <w:bCs/>
          <w:sz w:val="24"/>
          <w:szCs w:val="24"/>
        </w:rPr>
        <w:t>12.2</w:t>
      </w:r>
      <w:r w:rsidRPr="00156A58">
        <w:rPr>
          <w:b/>
          <w:bCs/>
          <w:sz w:val="24"/>
          <w:szCs w:val="24"/>
        </w:rPr>
        <w:t>开发现状及主要环境问题、制约因素</w:t>
      </w:r>
      <w:bookmarkEnd w:id="566"/>
      <w:bookmarkEnd w:id="567"/>
      <w:bookmarkEnd w:id="568"/>
    </w:p>
    <w:p w14:paraId="6B82A0AA" w14:textId="77777777" w:rsidR="00D470FA" w:rsidRPr="00156A58" w:rsidRDefault="00D470FA" w:rsidP="00D470FA">
      <w:pPr>
        <w:spacing w:line="540" w:lineRule="exact"/>
        <w:outlineLvl w:val="2"/>
        <w:rPr>
          <w:b/>
          <w:bCs/>
          <w:sz w:val="24"/>
          <w:szCs w:val="24"/>
        </w:rPr>
      </w:pPr>
      <w:bookmarkStart w:id="569" w:name="_Toc594"/>
      <w:bookmarkStart w:id="570" w:name="_Toc18933"/>
      <w:r w:rsidRPr="00156A58">
        <w:rPr>
          <w:b/>
          <w:bCs/>
          <w:sz w:val="24"/>
          <w:szCs w:val="24"/>
        </w:rPr>
        <w:t>12.2.1</w:t>
      </w:r>
      <w:r w:rsidRPr="00156A58">
        <w:rPr>
          <w:b/>
          <w:bCs/>
          <w:sz w:val="24"/>
          <w:szCs w:val="24"/>
        </w:rPr>
        <w:t>企业现状</w:t>
      </w:r>
      <w:bookmarkEnd w:id="569"/>
      <w:bookmarkEnd w:id="570"/>
    </w:p>
    <w:p w14:paraId="0D5A82A9" w14:textId="77777777" w:rsidR="00D470FA" w:rsidRPr="00156A58" w:rsidRDefault="009F097F" w:rsidP="00D470FA">
      <w:pPr>
        <w:spacing w:line="540" w:lineRule="exact"/>
        <w:ind w:firstLineChars="200" w:firstLine="480"/>
        <w:rPr>
          <w:sz w:val="24"/>
          <w:szCs w:val="24"/>
        </w:rPr>
      </w:pPr>
      <w:r w:rsidRPr="00156A58">
        <w:rPr>
          <w:sz w:val="24"/>
          <w:szCs w:val="24"/>
        </w:rPr>
        <w:t>园区内现有企业共计</w:t>
      </w:r>
      <w:r w:rsidRPr="00156A58">
        <w:rPr>
          <w:sz w:val="24"/>
          <w:szCs w:val="24"/>
        </w:rPr>
        <w:t>40</w:t>
      </w:r>
      <w:r w:rsidRPr="00156A58">
        <w:rPr>
          <w:sz w:val="24"/>
          <w:szCs w:val="24"/>
        </w:rPr>
        <w:t>家，涉及</w:t>
      </w:r>
      <w:r w:rsidRPr="00156A58">
        <w:rPr>
          <w:sz w:val="24"/>
          <w:szCs w:val="24"/>
        </w:rPr>
        <w:t>44</w:t>
      </w:r>
      <w:r w:rsidRPr="00156A58">
        <w:rPr>
          <w:sz w:val="24"/>
          <w:szCs w:val="24"/>
        </w:rPr>
        <w:t>个项目。</w:t>
      </w:r>
      <w:r w:rsidR="00D470FA" w:rsidRPr="00156A58">
        <w:rPr>
          <w:sz w:val="24"/>
          <w:szCs w:val="24"/>
        </w:rPr>
        <w:t>建设项目环评手续实施率为</w:t>
      </w:r>
      <w:r w:rsidRPr="00156A58">
        <w:rPr>
          <w:sz w:val="24"/>
          <w:szCs w:val="24"/>
        </w:rPr>
        <w:t>10</w:t>
      </w:r>
      <w:r w:rsidR="00D470FA" w:rsidRPr="00156A58">
        <w:rPr>
          <w:sz w:val="24"/>
          <w:szCs w:val="24"/>
        </w:rPr>
        <w:t>0%</w:t>
      </w:r>
      <w:r w:rsidR="00D470FA" w:rsidRPr="00156A58">
        <w:rPr>
          <w:sz w:val="24"/>
          <w:szCs w:val="24"/>
        </w:rPr>
        <w:t>，已执行环评手续的已建项目</w:t>
      </w:r>
      <w:r w:rsidR="00D470FA" w:rsidRPr="00156A58">
        <w:rPr>
          <w:sz w:val="24"/>
          <w:szCs w:val="24"/>
        </w:rPr>
        <w:t>“</w:t>
      </w:r>
      <w:r w:rsidR="00D470FA" w:rsidRPr="00156A58">
        <w:rPr>
          <w:sz w:val="24"/>
          <w:szCs w:val="24"/>
        </w:rPr>
        <w:t>三同时</w:t>
      </w:r>
      <w:r w:rsidR="00D470FA" w:rsidRPr="00156A58">
        <w:rPr>
          <w:sz w:val="24"/>
          <w:szCs w:val="24"/>
        </w:rPr>
        <w:t>”</w:t>
      </w:r>
      <w:r w:rsidR="00D470FA" w:rsidRPr="00156A58">
        <w:rPr>
          <w:sz w:val="24"/>
          <w:szCs w:val="24"/>
        </w:rPr>
        <w:t>验收执行率为</w:t>
      </w:r>
      <w:r w:rsidRPr="00156A58">
        <w:rPr>
          <w:sz w:val="24"/>
          <w:szCs w:val="24"/>
        </w:rPr>
        <w:t>95.5</w:t>
      </w:r>
      <w:r w:rsidR="00D470FA" w:rsidRPr="00156A58">
        <w:rPr>
          <w:sz w:val="24"/>
          <w:szCs w:val="24"/>
        </w:rPr>
        <w:t>%</w:t>
      </w:r>
      <w:r w:rsidR="00D470FA" w:rsidRPr="00156A58">
        <w:rPr>
          <w:sz w:val="24"/>
          <w:szCs w:val="24"/>
          <w:lang w:val="zh-CN"/>
        </w:rPr>
        <w:t>。</w:t>
      </w:r>
    </w:p>
    <w:p w14:paraId="64534C42" w14:textId="77777777" w:rsidR="00D470FA" w:rsidRPr="00156A58" w:rsidRDefault="00D470FA" w:rsidP="00D470FA">
      <w:pPr>
        <w:spacing w:line="540" w:lineRule="exact"/>
        <w:outlineLvl w:val="2"/>
        <w:rPr>
          <w:b/>
          <w:bCs/>
          <w:sz w:val="24"/>
          <w:szCs w:val="24"/>
        </w:rPr>
      </w:pPr>
      <w:bookmarkStart w:id="571" w:name="_Toc25998"/>
      <w:bookmarkStart w:id="572" w:name="_Toc19797"/>
      <w:r w:rsidRPr="00156A58">
        <w:rPr>
          <w:b/>
          <w:bCs/>
          <w:sz w:val="24"/>
          <w:szCs w:val="24"/>
        </w:rPr>
        <w:t>12.2.2</w:t>
      </w:r>
      <w:r w:rsidRPr="00156A58">
        <w:rPr>
          <w:b/>
          <w:bCs/>
          <w:sz w:val="24"/>
          <w:szCs w:val="24"/>
        </w:rPr>
        <w:t>环境质量现状</w:t>
      </w:r>
      <w:bookmarkEnd w:id="571"/>
      <w:bookmarkEnd w:id="572"/>
    </w:p>
    <w:p w14:paraId="6AA16906"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）大气环境质量：根据《</w:t>
      </w:r>
      <w:r w:rsidRPr="00156A58">
        <w:rPr>
          <w:sz w:val="24"/>
          <w:szCs w:val="24"/>
        </w:rPr>
        <w:t>2023</w:t>
      </w:r>
      <w:r w:rsidRPr="00156A58">
        <w:rPr>
          <w:sz w:val="24"/>
          <w:szCs w:val="24"/>
        </w:rPr>
        <w:t>年常州市生态环境状况公报》，</w:t>
      </w:r>
      <w:r w:rsidR="009F097F" w:rsidRPr="00156A58">
        <w:rPr>
          <w:sz w:val="24"/>
          <w:szCs w:val="24"/>
        </w:rPr>
        <w:t>园区</w:t>
      </w:r>
      <w:r w:rsidRPr="00156A58">
        <w:rPr>
          <w:sz w:val="24"/>
          <w:szCs w:val="24"/>
        </w:rPr>
        <w:t>所在地常州市</w:t>
      </w:r>
      <w:r w:rsidR="009F097F" w:rsidRPr="00156A58">
        <w:rPr>
          <w:sz w:val="24"/>
          <w:szCs w:val="24"/>
        </w:rPr>
        <w:t>金坛</w:t>
      </w:r>
      <w:r w:rsidRPr="00156A58">
        <w:rPr>
          <w:sz w:val="24"/>
          <w:szCs w:val="24"/>
        </w:rPr>
        <w:t>区为环境空气质量不达标区，重点污染因子为</w:t>
      </w:r>
      <w:r w:rsidRPr="00156A58">
        <w:rPr>
          <w:sz w:val="24"/>
          <w:szCs w:val="24"/>
        </w:rPr>
        <w:t>PM</w:t>
      </w:r>
      <w:r w:rsidRPr="00156A58">
        <w:rPr>
          <w:sz w:val="24"/>
          <w:szCs w:val="24"/>
          <w:vertAlign w:val="subscript"/>
        </w:rPr>
        <w:t>2.5</w:t>
      </w:r>
      <w:r w:rsidRPr="00156A58">
        <w:rPr>
          <w:sz w:val="24"/>
          <w:szCs w:val="24"/>
        </w:rPr>
        <w:t>和</w:t>
      </w:r>
      <w:r w:rsidRPr="00156A58">
        <w:rPr>
          <w:sz w:val="24"/>
          <w:szCs w:val="24"/>
        </w:rPr>
        <w:t>O</w:t>
      </w:r>
      <w:r w:rsidRPr="00156A58">
        <w:rPr>
          <w:sz w:val="24"/>
          <w:szCs w:val="24"/>
          <w:vertAlign w:val="subscript"/>
        </w:rPr>
        <w:t>3</w:t>
      </w:r>
      <w:r w:rsidRPr="00156A58">
        <w:rPr>
          <w:sz w:val="24"/>
          <w:szCs w:val="24"/>
        </w:rPr>
        <w:t>，园区内其他特征因子均达标。</w:t>
      </w:r>
    </w:p>
    <w:p w14:paraId="4D46FE58"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）地表水环境质量：</w:t>
      </w:r>
      <w:r w:rsidR="009F097F" w:rsidRPr="00156A58">
        <w:rPr>
          <w:sz w:val="24"/>
          <w:szCs w:val="24"/>
        </w:rPr>
        <w:t>下桥支河、曙光支河共三个断面均能达到《地表水</w:t>
      </w:r>
      <w:r w:rsidR="009F097F" w:rsidRPr="00156A58">
        <w:rPr>
          <w:sz w:val="24"/>
          <w:szCs w:val="24"/>
        </w:rPr>
        <w:lastRenderedPageBreak/>
        <w:t>环境质量标准》（</w:t>
      </w:r>
      <w:r w:rsidR="009F097F" w:rsidRPr="00156A58">
        <w:rPr>
          <w:sz w:val="24"/>
          <w:szCs w:val="24"/>
        </w:rPr>
        <w:t>GB3838-2002</w:t>
      </w:r>
      <w:r w:rsidR="009F097F" w:rsidRPr="00156A58">
        <w:rPr>
          <w:sz w:val="24"/>
          <w:szCs w:val="24"/>
        </w:rPr>
        <w:t>）</w:t>
      </w:r>
      <w:r w:rsidR="009F097F" w:rsidRPr="00156A58">
        <w:rPr>
          <w:sz w:val="24"/>
          <w:szCs w:val="24"/>
        </w:rPr>
        <w:t>IV</w:t>
      </w:r>
      <w:r w:rsidR="009F097F" w:rsidRPr="00156A58">
        <w:rPr>
          <w:sz w:val="24"/>
          <w:szCs w:val="24"/>
        </w:rPr>
        <w:t>类水标准要求；薛埠河所有监测因子均能达到《地表水环境质量标准》（</w:t>
      </w:r>
      <w:r w:rsidR="009F097F" w:rsidRPr="00156A58">
        <w:rPr>
          <w:sz w:val="24"/>
          <w:szCs w:val="24"/>
        </w:rPr>
        <w:t>GB3838-2002</w:t>
      </w:r>
      <w:r w:rsidR="009F097F" w:rsidRPr="00156A58">
        <w:rPr>
          <w:sz w:val="24"/>
          <w:szCs w:val="24"/>
        </w:rPr>
        <w:t>）</w:t>
      </w:r>
      <w:r w:rsidR="009F097F" w:rsidRPr="00156A58">
        <w:rPr>
          <w:sz w:val="24"/>
          <w:szCs w:val="24"/>
        </w:rPr>
        <w:t>III</w:t>
      </w:r>
      <w:r w:rsidR="009F097F" w:rsidRPr="00156A58">
        <w:rPr>
          <w:sz w:val="24"/>
          <w:szCs w:val="24"/>
        </w:rPr>
        <w:t>类水标准要求。</w:t>
      </w:r>
    </w:p>
    <w:p w14:paraId="379856C7"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）声环境质量：园区所有测点昼、夜监测值均满足《声环境质量标准》（</w:t>
      </w:r>
      <w:r w:rsidRPr="00156A58">
        <w:rPr>
          <w:sz w:val="24"/>
          <w:szCs w:val="24"/>
        </w:rPr>
        <w:t>GB3096-2008</w:t>
      </w:r>
      <w:r w:rsidRPr="00156A58">
        <w:rPr>
          <w:sz w:val="24"/>
          <w:szCs w:val="24"/>
        </w:rPr>
        <w:t>）相应功能区类型的相应噪声限值要求。</w:t>
      </w:r>
    </w:p>
    <w:p w14:paraId="6A45DDD7"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4</w:t>
      </w:r>
      <w:r w:rsidRPr="00156A58">
        <w:rPr>
          <w:sz w:val="24"/>
          <w:szCs w:val="24"/>
        </w:rPr>
        <w:t>）地下水环境质量：</w:t>
      </w:r>
      <w:r w:rsidR="009F097F" w:rsidRPr="00156A58">
        <w:rPr>
          <w:sz w:val="24"/>
          <w:szCs w:val="24"/>
        </w:rPr>
        <w:t>除</w:t>
      </w:r>
      <w:r w:rsidR="009F097F" w:rsidRPr="00156A58">
        <w:rPr>
          <w:sz w:val="24"/>
          <w:szCs w:val="24"/>
        </w:rPr>
        <w:t>D1</w:t>
      </w:r>
      <w:r w:rsidR="009F097F" w:rsidRPr="00156A58">
        <w:rPr>
          <w:sz w:val="24"/>
          <w:szCs w:val="24"/>
        </w:rPr>
        <w:t>点位氨氮、</w:t>
      </w:r>
      <w:r w:rsidR="009F097F" w:rsidRPr="00156A58">
        <w:rPr>
          <w:sz w:val="24"/>
          <w:szCs w:val="24"/>
        </w:rPr>
        <w:t>D5</w:t>
      </w:r>
      <w:r w:rsidR="009F097F" w:rsidRPr="00156A58">
        <w:rPr>
          <w:sz w:val="24"/>
          <w:szCs w:val="24"/>
        </w:rPr>
        <w:t>点位</w:t>
      </w:r>
      <w:r w:rsidR="009F097F" w:rsidRPr="00156A58">
        <w:rPr>
          <w:sz w:val="24"/>
          <w:szCs w:val="24"/>
        </w:rPr>
        <w:t>pH</w:t>
      </w:r>
      <w:r w:rsidR="009F097F" w:rsidRPr="00156A58">
        <w:rPr>
          <w:sz w:val="24"/>
          <w:szCs w:val="24"/>
        </w:rPr>
        <w:t>值和</w:t>
      </w:r>
      <w:r w:rsidR="009F097F" w:rsidRPr="00156A58">
        <w:rPr>
          <w:sz w:val="24"/>
          <w:szCs w:val="24"/>
        </w:rPr>
        <w:t>D5</w:t>
      </w:r>
      <w:r w:rsidR="009F097F" w:rsidRPr="00156A58">
        <w:rPr>
          <w:sz w:val="24"/>
          <w:szCs w:val="24"/>
        </w:rPr>
        <w:t>点位氨氮外，其余各项指标均达到</w:t>
      </w:r>
      <w:r w:rsidR="009F097F" w:rsidRPr="00156A58">
        <w:rPr>
          <w:sz w:val="24"/>
          <w:szCs w:val="24"/>
        </w:rPr>
        <w:t>III</w:t>
      </w:r>
      <w:r w:rsidR="009F097F" w:rsidRPr="00156A58">
        <w:rPr>
          <w:sz w:val="24"/>
          <w:szCs w:val="24"/>
        </w:rPr>
        <w:t>类及以上。</w:t>
      </w:r>
    </w:p>
    <w:p w14:paraId="155C813C"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5</w:t>
      </w:r>
      <w:r w:rsidRPr="00156A58">
        <w:rPr>
          <w:sz w:val="24"/>
          <w:szCs w:val="24"/>
        </w:rPr>
        <w:t>）土壤环境质量：</w:t>
      </w:r>
      <w:r w:rsidR="009F097F" w:rsidRPr="00156A58">
        <w:rPr>
          <w:sz w:val="24"/>
          <w:szCs w:val="24"/>
        </w:rPr>
        <w:t>T1</w:t>
      </w:r>
      <w:r w:rsidR="009F097F" w:rsidRPr="00156A58">
        <w:rPr>
          <w:sz w:val="24"/>
          <w:szCs w:val="24"/>
        </w:rPr>
        <w:t>点位土壤监测因子均能达到《土壤环境质量农用地土壤污染风险管控标准（试行）》（</w:t>
      </w:r>
      <w:r w:rsidR="009F097F" w:rsidRPr="00156A58">
        <w:rPr>
          <w:sz w:val="24"/>
          <w:szCs w:val="24"/>
        </w:rPr>
        <w:t>GB15618-2018</w:t>
      </w:r>
      <w:r w:rsidR="009F097F" w:rsidRPr="00156A58">
        <w:rPr>
          <w:sz w:val="24"/>
          <w:szCs w:val="24"/>
        </w:rPr>
        <w:t>中要求；</w:t>
      </w:r>
      <w:r w:rsidR="009F097F" w:rsidRPr="00156A58">
        <w:rPr>
          <w:sz w:val="24"/>
          <w:szCs w:val="24"/>
        </w:rPr>
        <w:t>T2</w:t>
      </w:r>
      <w:r w:rsidR="009F097F" w:rsidRPr="00156A58">
        <w:rPr>
          <w:sz w:val="24"/>
          <w:szCs w:val="24"/>
        </w:rPr>
        <w:t>、</w:t>
      </w:r>
      <w:r w:rsidR="009F097F" w:rsidRPr="00156A58">
        <w:rPr>
          <w:sz w:val="24"/>
          <w:szCs w:val="24"/>
        </w:rPr>
        <w:t>T3</w:t>
      </w:r>
      <w:r w:rsidR="009F097F" w:rsidRPr="00156A58">
        <w:rPr>
          <w:sz w:val="24"/>
          <w:szCs w:val="24"/>
        </w:rPr>
        <w:t>及</w:t>
      </w:r>
      <w:r w:rsidR="009F097F" w:rsidRPr="00156A58">
        <w:rPr>
          <w:sz w:val="24"/>
          <w:szCs w:val="24"/>
        </w:rPr>
        <w:t>T4</w:t>
      </w:r>
      <w:r w:rsidR="009F097F" w:rsidRPr="00156A58">
        <w:rPr>
          <w:sz w:val="24"/>
          <w:szCs w:val="24"/>
        </w:rPr>
        <w:t>点位土壤监测因子均能达到《土壤环境质量建设用地土壤污染风险管控标准（试行）》（</w:t>
      </w:r>
      <w:r w:rsidR="009F097F" w:rsidRPr="00156A58">
        <w:rPr>
          <w:sz w:val="24"/>
          <w:szCs w:val="24"/>
        </w:rPr>
        <w:t>GB36600-2018</w:t>
      </w:r>
      <w:r w:rsidR="009F097F" w:rsidRPr="00156A58">
        <w:rPr>
          <w:sz w:val="24"/>
          <w:szCs w:val="24"/>
        </w:rPr>
        <w:t>）第二类用地筛选值要求，</w:t>
      </w:r>
      <w:r w:rsidR="009F097F" w:rsidRPr="00156A58">
        <w:rPr>
          <w:sz w:val="24"/>
          <w:szCs w:val="24"/>
        </w:rPr>
        <w:t>T5</w:t>
      </w:r>
      <w:r w:rsidR="009F097F" w:rsidRPr="00156A58">
        <w:rPr>
          <w:sz w:val="24"/>
          <w:szCs w:val="24"/>
        </w:rPr>
        <w:t>点位土壤监测因子均能达到《土壤环境质量建设用地土壤污染风险管控标准（试行）》（</w:t>
      </w:r>
      <w:r w:rsidR="009F097F" w:rsidRPr="00156A58">
        <w:rPr>
          <w:sz w:val="24"/>
          <w:szCs w:val="24"/>
        </w:rPr>
        <w:t>GB36600-2018</w:t>
      </w:r>
      <w:r w:rsidR="009F097F" w:rsidRPr="00156A58">
        <w:rPr>
          <w:sz w:val="24"/>
          <w:szCs w:val="24"/>
        </w:rPr>
        <w:t>）第一类用地筛选值要求。</w:t>
      </w:r>
    </w:p>
    <w:p w14:paraId="18D6A581" w14:textId="77777777" w:rsidR="00D470FA" w:rsidRPr="00156A58" w:rsidRDefault="00D470FA" w:rsidP="00D470FA">
      <w:pPr>
        <w:spacing w:line="540" w:lineRule="exact"/>
        <w:ind w:firstLineChars="200" w:firstLine="480"/>
        <w:rPr>
          <w:sz w:val="24"/>
          <w:szCs w:val="24"/>
        </w:rPr>
      </w:pPr>
      <w:r w:rsidRPr="00156A58">
        <w:rPr>
          <w:sz w:val="24"/>
          <w:szCs w:val="24"/>
        </w:rPr>
        <w:t>（</w:t>
      </w:r>
      <w:r w:rsidRPr="00156A58">
        <w:rPr>
          <w:sz w:val="24"/>
          <w:szCs w:val="24"/>
        </w:rPr>
        <w:t>6</w:t>
      </w:r>
      <w:r w:rsidRPr="00156A58">
        <w:rPr>
          <w:sz w:val="24"/>
          <w:szCs w:val="24"/>
        </w:rPr>
        <w:t>）底泥环境质量：</w:t>
      </w:r>
      <w:r w:rsidR="009F097F" w:rsidRPr="00156A58">
        <w:rPr>
          <w:sz w:val="24"/>
          <w:szCs w:val="24"/>
        </w:rPr>
        <w:t>茅东污</w:t>
      </w:r>
      <w:r w:rsidRPr="00156A58">
        <w:rPr>
          <w:sz w:val="24"/>
          <w:szCs w:val="24"/>
        </w:rPr>
        <w:t>水处理厂排放口底泥各监测因子均符合《土壤环境质量</w:t>
      </w:r>
      <w:r w:rsidRPr="00156A58">
        <w:rPr>
          <w:sz w:val="24"/>
          <w:szCs w:val="24"/>
        </w:rPr>
        <w:t xml:space="preserve"> </w:t>
      </w:r>
      <w:r w:rsidRPr="00156A58">
        <w:rPr>
          <w:sz w:val="24"/>
          <w:szCs w:val="24"/>
        </w:rPr>
        <w:t>农用地土壤污染风险管控标准（试行）》（</w:t>
      </w:r>
      <w:r w:rsidRPr="00156A58">
        <w:rPr>
          <w:sz w:val="24"/>
          <w:szCs w:val="24"/>
        </w:rPr>
        <w:t>GB 15618-2018</w:t>
      </w:r>
      <w:r w:rsidRPr="00156A58">
        <w:rPr>
          <w:sz w:val="24"/>
          <w:szCs w:val="24"/>
        </w:rPr>
        <w:t>）要求。</w:t>
      </w:r>
    </w:p>
    <w:p w14:paraId="7D97FD02" w14:textId="77777777" w:rsidR="00D470FA" w:rsidRPr="00156A58" w:rsidRDefault="00D470FA" w:rsidP="00D470FA">
      <w:pPr>
        <w:spacing w:line="540" w:lineRule="exact"/>
        <w:outlineLvl w:val="2"/>
        <w:rPr>
          <w:b/>
          <w:bCs/>
          <w:sz w:val="24"/>
          <w:szCs w:val="24"/>
        </w:rPr>
      </w:pPr>
      <w:bookmarkStart w:id="573" w:name="_Toc22495"/>
      <w:bookmarkStart w:id="574" w:name="_Toc5294"/>
      <w:r w:rsidRPr="00156A58">
        <w:rPr>
          <w:b/>
          <w:bCs/>
          <w:sz w:val="24"/>
          <w:szCs w:val="24"/>
        </w:rPr>
        <w:t>1</w:t>
      </w:r>
      <w:r w:rsidR="001E03FC" w:rsidRPr="00156A58">
        <w:rPr>
          <w:b/>
          <w:bCs/>
          <w:sz w:val="24"/>
          <w:szCs w:val="24"/>
        </w:rPr>
        <w:t>2</w:t>
      </w:r>
      <w:r w:rsidRPr="00156A58">
        <w:rPr>
          <w:b/>
          <w:bCs/>
          <w:sz w:val="24"/>
          <w:szCs w:val="24"/>
        </w:rPr>
        <w:t>.2.3</w:t>
      </w:r>
      <w:r w:rsidRPr="00156A58">
        <w:rPr>
          <w:b/>
          <w:bCs/>
          <w:sz w:val="24"/>
          <w:szCs w:val="24"/>
        </w:rPr>
        <w:t>现存问题</w:t>
      </w:r>
      <w:bookmarkEnd w:id="573"/>
      <w:bookmarkEnd w:id="574"/>
    </w:p>
    <w:p w14:paraId="4AD229F1" w14:textId="77777777" w:rsidR="00D470FA" w:rsidRPr="00156A58" w:rsidRDefault="00D470FA" w:rsidP="00D470FA">
      <w:pPr>
        <w:spacing w:line="540" w:lineRule="exact"/>
        <w:ind w:firstLineChars="200" w:firstLine="482"/>
        <w:rPr>
          <w:b/>
          <w:bCs/>
          <w:sz w:val="24"/>
          <w:szCs w:val="24"/>
        </w:rPr>
      </w:pPr>
      <w:bookmarkStart w:id="575" w:name="_Toc6868"/>
      <w:r w:rsidRPr="00156A58">
        <w:rPr>
          <w:b/>
          <w:bCs/>
          <w:sz w:val="24"/>
          <w:szCs w:val="24"/>
          <w:lang w:val="zh-CN"/>
        </w:rPr>
        <w:t>（</w:t>
      </w:r>
      <w:r w:rsidRPr="00156A58">
        <w:rPr>
          <w:b/>
          <w:bCs/>
          <w:sz w:val="24"/>
          <w:szCs w:val="24"/>
        </w:rPr>
        <w:t>1</w:t>
      </w:r>
      <w:r w:rsidRPr="00156A58">
        <w:rPr>
          <w:b/>
          <w:bCs/>
          <w:sz w:val="24"/>
          <w:szCs w:val="24"/>
          <w:lang w:val="zh-CN"/>
        </w:rPr>
        <w:t>）</w:t>
      </w:r>
      <w:r w:rsidRPr="00156A58">
        <w:rPr>
          <w:b/>
          <w:bCs/>
          <w:sz w:val="24"/>
          <w:szCs w:val="24"/>
        </w:rPr>
        <w:t>环境质量尚不达标</w:t>
      </w:r>
    </w:p>
    <w:p w14:paraId="7B9FD1E6" w14:textId="77777777" w:rsidR="001E03FC" w:rsidRPr="00156A58" w:rsidRDefault="001E03FC" w:rsidP="001E03FC">
      <w:pPr>
        <w:spacing w:line="540" w:lineRule="exact"/>
        <w:ind w:firstLineChars="200" w:firstLine="480"/>
        <w:rPr>
          <w:kern w:val="2"/>
          <w:sz w:val="24"/>
          <w:szCs w:val="24"/>
        </w:rPr>
      </w:pPr>
      <w:r w:rsidRPr="00156A58">
        <w:rPr>
          <w:kern w:val="2"/>
          <w:sz w:val="24"/>
          <w:szCs w:val="24"/>
        </w:rPr>
        <w:t>受区域大气环境影响，环境空气质量仍待改善；根据《</w:t>
      </w:r>
      <w:r w:rsidRPr="00156A58">
        <w:rPr>
          <w:kern w:val="2"/>
          <w:sz w:val="24"/>
          <w:szCs w:val="24"/>
        </w:rPr>
        <w:t>2023</w:t>
      </w:r>
      <w:r w:rsidRPr="00156A58">
        <w:rPr>
          <w:kern w:val="2"/>
          <w:sz w:val="24"/>
          <w:szCs w:val="24"/>
        </w:rPr>
        <w:t>年常州市环境质量状况公报》，常州市</w:t>
      </w:r>
      <w:r w:rsidRPr="00156A58">
        <w:rPr>
          <w:kern w:val="2"/>
          <w:sz w:val="24"/>
          <w:szCs w:val="24"/>
        </w:rPr>
        <w:t>PM</w:t>
      </w:r>
      <w:r w:rsidRPr="00156A58">
        <w:rPr>
          <w:kern w:val="2"/>
          <w:sz w:val="24"/>
          <w:szCs w:val="24"/>
          <w:vertAlign w:val="subscript"/>
        </w:rPr>
        <w:t>2.5</w:t>
      </w:r>
      <w:r w:rsidRPr="00156A58">
        <w:rPr>
          <w:kern w:val="2"/>
          <w:sz w:val="24"/>
          <w:szCs w:val="24"/>
        </w:rPr>
        <w:t>日均值第</w:t>
      </w:r>
      <w:r w:rsidRPr="00156A58">
        <w:rPr>
          <w:kern w:val="2"/>
          <w:sz w:val="24"/>
          <w:szCs w:val="24"/>
        </w:rPr>
        <w:t>95</w:t>
      </w:r>
      <w:r w:rsidRPr="00156A58">
        <w:rPr>
          <w:kern w:val="2"/>
          <w:sz w:val="24"/>
          <w:szCs w:val="24"/>
        </w:rPr>
        <w:t>百分位数，</w:t>
      </w:r>
      <w:r w:rsidRPr="00156A58">
        <w:rPr>
          <w:kern w:val="2"/>
          <w:sz w:val="24"/>
          <w:szCs w:val="24"/>
        </w:rPr>
        <w:t>O</w:t>
      </w:r>
      <w:r w:rsidRPr="00156A58">
        <w:rPr>
          <w:kern w:val="2"/>
          <w:sz w:val="24"/>
          <w:szCs w:val="24"/>
          <w:vertAlign w:val="subscript"/>
        </w:rPr>
        <w:t>3</w:t>
      </w:r>
      <w:r w:rsidRPr="00156A58">
        <w:rPr>
          <w:kern w:val="2"/>
          <w:sz w:val="24"/>
          <w:szCs w:val="24"/>
        </w:rPr>
        <w:t>浓度日最大</w:t>
      </w:r>
      <w:r w:rsidRPr="00156A58">
        <w:rPr>
          <w:kern w:val="2"/>
          <w:sz w:val="24"/>
          <w:szCs w:val="24"/>
        </w:rPr>
        <w:t>8</w:t>
      </w:r>
      <w:r w:rsidRPr="00156A58">
        <w:rPr>
          <w:kern w:val="2"/>
          <w:sz w:val="24"/>
          <w:szCs w:val="24"/>
        </w:rPr>
        <w:t>小时滑动平均值第</w:t>
      </w:r>
      <w:r w:rsidRPr="00156A58">
        <w:rPr>
          <w:kern w:val="2"/>
          <w:sz w:val="24"/>
          <w:szCs w:val="24"/>
        </w:rPr>
        <w:t>90</w:t>
      </w:r>
      <w:r w:rsidRPr="00156A58">
        <w:rPr>
          <w:kern w:val="2"/>
          <w:sz w:val="24"/>
          <w:szCs w:val="24"/>
        </w:rPr>
        <w:t>百分位数尚不达标，环境容量有限。园区范围地下水氨氮、</w:t>
      </w:r>
      <w:r w:rsidRPr="00156A58">
        <w:rPr>
          <w:kern w:val="2"/>
          <w:sz w:val="24"/>
          <w:szCs w:val="24"/>
        </w:rPr>
        <w:t>pH</w:t>
      </w:r>
      <w:r w:rsidRPr="00156A58">
        <w:rPr>
          <w:kern w:val="2"/>
          <w:sz w:val="24"/>
          <w:szCs w:val="24"/>
        </w:rPr>
        <w:t>水质为</w:t>
      </w:r>
      <w:r w:rsidRPr="00156A58">
        <w:rPr>
          <w:rFonts w:ascii="宋体" w:eastAsia="宋体" w:hAnsi="宋体" w:cs="宋体" w:hint="eastAsia"/>
          <w:kern w:val="2"/>
          <w:sz w:val="24"/>
          <w:szCs w:val="24"/>
        </w:rPr>
        <w:t>Ⅴ</w:t>
      </w:r>
      <w:r w:rsidRPr="00156A58">
        <w:rPr>
          <w:kern w:val="2"/>
          <w:sz w:val="24"/>
          <w:szCs w:val="24"/>
        </w:rPr>
        <w:t>类。</w:t>
      </w:r>
    </w:p>
    <w:p w14:paraId="3D444C1B" w14:textId="02E8A0D1" w:rsidR="00D470FA" w:rsidRPr="00156A58" w:rsidRDefault="001E03FC" w:rsidP="00D470FA">
      <w:pPr>
        <w:spacing w:line="540" w:lineRule="exact"/>
        <w:ind w:firstLineChars="200" w:firstLine="480"/>
        <w:rPr>
          <w:sz w:val="24"/>
          <w:szCs w:val="24"/>
        </w:rPr>
      </w:pPr>
      <w:r w:rsidRPr="00156A58">
        <w:rPr>
          <w:kern w:val="2"/>
          <w:sz w:val="24"/>
          <w:szCs w:val="24"/>
        </w:rPr>
        <w:t>主要举措：依照《常州市</w:t>
      </w:r>
      <w:r w:rsidRPr="00156A58">
        <w:rPr>
          <w:kern w:val="2"/>
          <w:sz w:val="24"/>
          <w:szCs w:val="24"/>
        </w:rPr>
        <w:t xml:space="preserve"> “</w:t>
      </w:r>
      <w:r w:rsidRPr="00156A58">
        <w:rPr>
          <w:kern w:val="2"/>
          <w:sz w:val="24"/>
          <w:szCs w:val="24"/>
        </w:rPr>
        <w:t>十四五</w:t>
      </w:r>
      <w:r w:rsidRPr="00156A58">
        <w:rPr>
          <w:kern w:val="2"/>
          <w:sz w:val="24"/>
          <w:szCs w:val="24"/>
        </w:rPr>
        <w:t>”</w:t>
      </w:r>
      <w:r w:rsidRPr="00156A58">
        <w:rPr>
          <w:kern w:val="2"/>
          <w:sz w:val="24"/>
          <w:szCs w:val="24"/>
        </w:rPr>
        <w:t>生态环境保护规划》相关要求，开展园区内环境整治工作，加强工艺废气污染控制，实施薛埠河入河排污口整治、河湖资源保护、水环境综合治理、生态空间保护和生态恢复等综合治理措施。全面开展地下水环境状况调查评估，针对现状已超标点位进一步排查污染原因，及时采取修复措施。</w:t>
      </w:r>
    </w:p>
    <w:p w14:paraId="316E2EC5" w14:textId="77777777" w:rsidR="00A74C71" w:rsidRPr="00156A58" w:rsidRDefault="00A74C71" w:rsidP="00A74C71">
      <w:pPr>
        <w:spacing w:line="540" w:lineRule="exact"/>
        <w:ind w:firstLineChars="200" w:firstLine="482"/>
        <w:rPr>
          <w:b/>
          <w:bCs/>
          <w:kern w:val="2"/>
          <w:sz w:val="24"/>
          <w:szCs w:val="24"/>
        </w:rPr>
      </w:pPr>
      <w:r w:rsidRPr="00156A58">
        <w:rPr>
          <w:b/>
          <w:bCs/>
          <w:kern w:val="2"/>
          <w:sz w:val="24"/>
          <w:szCs w:val="24"/>
        </w:rPr>
        <w:lastRenderedPageBreak/>
        <w:t>（</w:t>
      </w:r>
      <w:r w:rsidRPr="00156A58">
        <w:rPr>
          <w:b/>
          <w:bCs/>
          <w:kern w:val="2"/>
          <w:sz w:val="24"/>
          <w:szCs w:val="24"/>
        </w:rPr>
        <w:t>2</w:t>
      </w:r>
      <w:r w:rsidRPr="00156A58">
        <w:rPr>
          <w:b/>
          <w:bCs/>
          <w:kern w:val="2"/>
          <w:sz w:val="24"/>
          <w:szCs w:val="24"/>
        </w:rPr>
        <w:t>）园区存在工居混杂现象</w:t>
      </w:r>
    </w:p>
    <w:p w14:paraId="3A27C115" w14:textId="77777777" w:rsidR="00A74C71" w:rsidRPr="00156A58" w:rsidRDefault="00A74C71" w:rsidP="00A74C71">
      <w:pPr>
        <w:spacing w:line="540" w:lineRule="exact"/>
        <w:ind w:firstLineChars="200" w:firstLine="480"/>
        <w:rPr>
          <w:sz w:val="24"/>
          <w:szCs w:val="24"/>
        </w:rPr>
      </w:pPr>
      <w:r w:rsidRPr="00156A58">
        <w:rPr>
          <w:sz w:val="24"/>
          <w:szCs w:val="24"/>
        </w:rPr>
        <w:t>目前园区仍存在工居混杂现象。茅东大大街以北茅山大道以南区域、薛埠河以北东环一路以东区域居民点、村庄与企业间隔分布较明显；盘固水泥</w:t>
      </w:r>
      <w:r w:rsidRPr="00156A58">
        <w:rPr>
          <w:sz w:val="24"/>
          <w:szCs w:val="24"/>
        </w:rPr>
        <w:t>500m</w:t>
      </w:r>
      <w:r w:rsidRPr="00156A58">
        <w:rPr>
          <w:sz w:val="24"/>
          <w:szCs w:val="24"/>
        </w:rPr>
        <w:t>卫生防护距离内存在敏感点夏宵村。</w:t>
      </w:r>
    </w:p>
    <w:p w14:paraId="35531942" w14:textId="479EB8FC" w:rsidR="00A74C71" w:rsidRPr="00156A58" w:rsidRDefault="00A74C71" w:rsidP="000605BD">
      <w:pPr>
        <w:spacing w:line="540" w:lineRule="exact"/>
        <w:ind w:firstLineChars="200" w:firstLine="480"/>
        <w:rPr>
          <w:sz w:val="24"/>
          <w:szCs w:val="24"/>
        </w:rPr>
      </w:pPr>
      <w:r w:rsidRPr="00156A58">
        <w:rPr>
          <w:sz w:val="24"/>
          <w:szCs w:val="24"/>
        </w:rPr>
        <w:t>主要举措：建议上述区域的居住用地在靠近工业用地一侧设置不少于</w:t>
      </w:r>
      <w:r w:rsidRPr="00156A58">
        <w:rPr>
          <w:sz w:val="24"/>
          <w:szCs w:val="24"/>
        </w:rPr>
        <w:t>50m</w:t>
      </w:r>
      <w:r w:rsidRPr="00156A58">
        <w:rPr>
          <w:sz w:val="24"/>
          <w:szCs w:val="24"/>
        </w:rPr>
        <w:t>的空间防护距离，增加绿化隔离带建设，以此降低工业对周边居民的影响。针对盘固水泥</w:t>
      </w:r>
      <w:r w:rsidRPr="00156A58">
        <w:rPr>
          <w:sz w:val="24"/>
          <w:szCs w:val="24"/>
        </w:rPr>
        <w:t>500m</w:t>
      </w:r>
      <w:r w:rsidRPr="00156A58">
        <w:rPr>
          <w:sz w:val="24"/>
          <w:szCs w:val="24"/>
        </w:rPr>
        <w:t>卫生防护距离内存在敏感点夏宵村的情况，</w:t>
      </w:r>
      <w:r w:rsidR="00D001BD" w:rsidRPr="00D0455B">
        <w:rPr>
          <w:rFonts w:hint="eastAsia"/>
          <w:color w:val="FF0000"/>
          <w:sz w:val="24"/>
          <w:szCs w:val="24"/>
        </w:rPr>
        <w:t>经与薛埠镇政府沟通对接，规划期内夏霄村尚无搬迁计划。明确</w:t>
      </w:r>
      <w:r w:rsidR="00D001BD" w:rsidRPr="00D0455B">
        <w:rPr>
          <w:color w:val="FF0000"/>
          <w:sz w:val="24"/>
          <w:szCs w:val="24"/>
        </w:rPr>
        <w:t>2030</w:t>
      </w:r>
      <w:r w:rsidR="00D001BD" w:rsidRPr="00D0455B">
        <w:rPr>
          <w:rFonts w:hint="eastAsia"/>
          <w:color w:val="FF0000"/>
          <w:sz w:val="24"/>
          <w:szCs w:val="24"/>
        </w:rPr>
        <w:t>年关闭盘固水泥厂内窑炉，</w:t>
      </w:r>
      <w:r w:rsidRPr="00D0455B">
        <w:rPr>
          <w:rFonts w:hint="eastAsia"/>
          <w:color w:val="FF0000"/>
          <w:sz w:val="24"/>
          <w:szCs w:val="24"/>
        </w:rPr>
        <w:t>以满足卫生防护距离相关要求。</w:t>
      </w:r>
    </w:p>
    <w:p w14:paraId="002882DA" w14:textId="53877CCE" w:rsidR="00D470FA" w:rsidRPr="00156A58" w:rsidRDefault="00D470FA" w:rsidP="00A74C71">
      <w:pPr>
        <w:spacing w:line="540" w:lineRule="exact"/>
        <w:ind w:firstLineChars="200" w:firstLine="482"/>
        <w:rPr>
          <w:b/>
          <w:bCs/>
          <w:sz w:val="24"/>
          <w:szCs w:val="24"/>
        </w:rPr>
      </w:pPr>
      <w:r w:rsidRPr="00156A58">
        <w:rPr>
          <w:b/>
          <w:bCs/>
          <w:sz w:val="24"/>
          <w:szCs w:val="24"/>
        </w:rPr>
        <w:t>（</w:t>
      </w:r>
      <w:r w:rsidR="00A74C71" w:rsidRPr="00156A58">
        <w:rPr>
          <w:b/>
          <w:bCs/>
          <w:sz w:val="24"/>
          <w:szCs w:val="24"/>
        </w:rPr>
        <w:t>3</w:t>
      </w:r>
      <w:r w:rsidRPr="00156A58">
        <w:rPr>
          <w:b/>
          <w:bCs/>
          <w:sz w:val="24"/>
          <w:szCs w:val="24"/>
        </w:rPr>
        <w:t>）应急防控能力有待加强</w:t>
      </w:r>
    </w:p>
    <w:p w14:paraId="2D308CE9" w14:textId="1C236E44" w:rsidR="001E03FC" w:rsidRPr="00156A58" w:rsidRDefault="001E03FC" w:rsidP="001E03FC">
      <w:pPr>
        <w:spacing w:line="540" w:lineRule="exact"/>
        <w:ind w:firstLineChars="200" w:firstLine="480"/>
        <w:rPr>
          <w:kern w:val="2"/>
          <w:sz w:val="24"/>
          <w:szCs w:val="24"/>
        </w:rPr>
      </w:pPr>
      <w:r w:rsidRPr="00156A58">
        <w:rPr>
          <w:kern w:val="2"/>
          <w:sz w:val="24"/>
          <w:szCs w:val="24"/>
        </w:rPr>
        <w:t>园区及所在薛埠镇目前无镇级应急预案，无法与企业形成衔接联动，。就近可利用的环境应急物资主要为园区内部企业应急物资库应急物资。储备的物资以应急防护、应急隔离、应急照明、应急救援为主；针对</w:t>
      </w:r>
      <w:r w:rsidR="001F4282" w:rsidRPr="00156A58">
        <w:rPr>
          <w:kern w:val="2"/>
          <w:sz w:val="24"/>
          <w:szCs w:val="24"/>
        </w:rPr>
        <w:t>薛埠</w:t>
      </w:r>
      <w:r w:rsidRPr="00156A58">
        <w:rPr>
          <w:kern w:val="2"/>
          <w:sz w:val="24"/>
          <w:szCs w:val="24"/>
        </w:rPr>
        <w:t>河突发水污染所需的污染物拦截、切断、控制、收集等应急物资欠缺。</w:t>
      </w:r>
    </w:p>
    <w:p w14:paraId="3A9A8476" w14:textId="77777777" w:rsidR="00D470FA" w:rsidRPr="00156A58" w:rsidRDefault="001E03FC" w:rsidP="000605BD">
      <w:pPr>
        <w:spacing w:line="540" w:lineRule="exact"/>
        <w:ind w:firstLineChars="200" w:firstLine="480"/>
        <w:rPr>
          <w:sz w:val="24"/>
          <w:szCs w:val="24"/>
        </w:rPr>
      </w:pPr>
      <w:r w:rsidRPr="00156A58">
        <w:rPr>
          <w:sz w:val="24"/>
          <w:szCs w:val="24"/>
        </w:rPr>
        <w:t>主要举措：编制完成园区</w:t>
      </w:r>
      <w:r w:rsidRPr="00156A58">
        <w:rPr>
          <w:sz w:val="24"/>
          <w:szCs w:val="24"/>
        </w:rPr>
        <w:t>/</w:t>
      </w:r>
      <w:r w:rsidRPr="00156A58">
        <w:rPr>
          <w:sz w:val="24"/>
          <w:szCs w:val="24"/>
        </w:rPr>
        <w:t>薛埠镇环境风险评估报告，建设园区应急物资堆放点，进一步完善针对薛埠河突发水污染所需的污染物拦截、切断、控制、收集等应急物资，主要包括下水道阻流袋、充气式堵水气囊、沙袋、吸油棉等，用于堵塞下水道口、入河雨水排口等，阻止污染物质流入河道，应急物资存放于园区应急物资库。</w:t>
      </w:r>
    </w:p>
    <w:p w14:paraId="54D88579" w14:textId="6B9780A4" w:rsidR="00D470FA" w:rsidRPr="00156A58" w:rsidRDefault="00D470FA" w:rsidP="00D470FA">
      <w:pPr>
        <w:spacing w:line="540" w:lineRule="exact"/>
        <w:ind w:firstLineChars="200" w:firstLine="482"/>
        <w:rPr>
          <w:b/>
          <w:bCs/>
          <w:sz w:val="24"/>
          <w:szCs w:val="24"/>
        </w:rPr>
      </w:pPr>
      <w:r w:rsidRPr="00156A58">
        <w:rPr>
          <w:b/>
          <w:bCs/>
          <w:sz w:val="24"/>
          <w:szCs w:val="24"/>
          <w:lang w:val="zh-CN"/>
        </w:rPr>
        <w:t>（</w:t>
      </w:r>
      <w:r w:rsidR="00A74C71" w:rsidRPr="00156A58">
        <w:rPr>
          <w:b/>
          <w:bCs/>
          <w:sz w:val="24"/>
          <w:szCs w:val="24"/>
        </w:rPr>
        <w:t>4</w:t>
      </w:r>
      <w:r w:rsidRPr="00156A58">
        <w:rPr>
          <w:b/>
          <w:bCs/>
          <w:sz w:val="24"/>
          <w:szCs w:val="24"/>
          <w:lang w:val="zh-CN"/>
        </w:rPr>
        <w:t>）</w:t>
      </w:r>
      <w:r w:rsidRPr="00156A58">
        <w:rPr>
          <w:b/>
          <w:bCs/>
          <w:sz w:val="24"/>
          <w:szCs w:val="24"/>
        </w:rPr>
        <w:t>环保管理制度尚不健全</w:t>
      </w:r>
    </w:p>
    <w:p w14:paraId="11854E4C" w14:textId="77777777" w:rsidR="001E03FC" w:rsidRPr="00156A58" w:rsidRDefault="001E03FC" w:rsidP="001E03FC">
      <w:pPr>
        <w:spacing w:line="540" w:lineRule="exact"/>
        <w:ind w:firstLineChars="200" w:firstLine="480"/>
        <w:rPr>
          <w:kern w:val="2"/>
          <w:sz w:val="24"/>
          <w:szCs w:val="24"/>
        </w:rPr>
      </w:pPr>
      <w:r w:rsidRPr="00156A58">
        <w:rPr>
          <w:kern w:val="2"/>
          <w:sz w:val="24"/>
          <w:szCs w:val="24"/>
          <w:lang w:val="zh-CN"/>
        </w:rPr>
        <w:t>一是园区</w:t>
      </w:r>
      <w:r w:rsidRPr="00156A58">
        <w:rPr>
          <w:kern w:val="2"/>
          <w:sz w:val="24"/>
          <w:szCs w:val="24"/>
        </w:rPr>
        <w:t>环境管理专职部门对企业的环境监察及监督指导工作有待强化，二是入区项目达到国际清洁生产先进水平的比例仍需提高，三是园区企业环保管理各项制度</w:t>
      </w:r>
      <w:r w:rsidRPr="00156A58">
        <w:rPr>
          <w:kern w:val="2"/>
          <w:sz w:val="24"/>
          <w:szCs w:val="24"/>
          <w:lang w:val="zh-CN"/>
        </w:rPr>
        <w:t>不完善，</w:t>
      </w:r>
      <w:r w:rsidRPr="00156A58">
        <w:rPr>
          <w:kern w:val="2"/>
          <w:sz w:val="24"/>
          <w:szCs w:val="24"/>
        </w:rPr>
        <w:t>尚未建立园区</w:t>
      </w:r>
      <w:r w:rsidRPr="00156A58">
        <w:rPr>
          <w:kern w:val="2"/>
          <w:sz w:val="24"/>
          <w:szCs w:val="24"/>
          <w:lang w:val="zh-CN"/>
        </w:rPr>
        <w:t>环境质量</w:t>
      </w:r>
      <w:r w:rsidRPr="00156A58">
        <w:rPr>
          <w:kern w:val="2"/>
          <w:sz w:val="24"/>
          <w:szCs w:val="24"/>
        </w:rPr>
        <w:t>的定期监测制度。</w:t>
      </w:r>
    </w:p>
    <w:p w14:paraId="42197D32" w14:textId="77777777" w:rsidR="00D470FA" w:rsidRPr="00156A58" w:rsidRDefault="001E03FC" w:rsidP="001E03FC">
      <w:pPr>
        <w:spacing w:line="540" w:lineRule="exact"/>
        <w:ind w:firstLineChars="200" w:firstLine="480"/>
        <w:rPr>
          <w:sz w:val="24"/>
          <w:szCs w:val="24"/>
        </w:rPr>
      </w:pPr>
      <w:r w:rsidRPr="00156A58">
        <w:rPr>
          <w:kern w:val="2"/>
          <w:sz w:val="24"/>
          <w:szCs w:val="24"/>
        </w:rPr>
        <w:t>主要举措：进一步强化对园区企业的环境监察及监督指导工作，健全企业环保管理各项制度；本规划实施期间，按照本次评价制定的环境影响跟踪监测计划</w:t>
      </w:r>
      <w:r w:rsidRPr="00156A58">
        <w:rPr>
          <w:kern w:val="2"/>
          <w:sz w:val="24"/>
          <w:szCs w:val="24"/>
        </w:rPr>
        <w:lastRenderedPageBreak/>
        <w:t>及时开展环境质量监测，推动重点行业依法实施强制性审核，引导其他行业自觉自愿开展审核，不断提高现有企业清洁生产和污染治理水平，持续提高入区项目达到国际清洁生产先进水平的比例。</w:t>
      </w:r>
    </w:p>
    <w:p w14:paraId="66E4BADB" w14:textId="77777777" w:rsidR="00D470FA" w:rsidRPr="00156A58" w:rsidRDefault="00D470FA" w:rsidP="00D470FA">
      <w:pPr>
        <w:spacing w:line="540" w:lineRule="exact"/>
        <w:outlineLvl w:val="1"/>
        <w:rPr>
          <w:b/>
          <w:bCs/>
          <w:sz w:val="24"/>
          <w:szCs w:val="24"/>
        </w:rPr>
      </w:pPr>
      <w:bookmarkStart w:id="576" w:name="_Toc27131"/>
      <w:bookmarkStart w:id="577" w:name="_Toc187826988"/>
      <w:r w:rsidRPr="00156A58">
        <w:rPr>
          <w:b/>
          <w:bCs/>
          <w:sz w:val="24"/>
          <w:szCs w:val="24"/>
        </w:rPr>
        <w:t>1</w:t>
      </w:r>
      <w:r w:rsidR="001E03FC" w:rsidRPr="00156A58">
        <w:rPr>
          <w:b/>
          <w:bCs/>
          <w:sz w:val="24"/>
          <w:szCs w:val="24"/>
        </w:rPr>
        <w:t>2</w:t>
      </w:r>
      <w:r w:rsidRPr="00156A58">
        <w:rPr>
          <w:b/>
          <w:bCs/>
          <w:sz w:val="24"/>
          <w:szCs w:val="24"/>
        </w:rPr>
        <w:t>.3</w:t>
      </w:r>
      <w:r w:rsidRPr="00156A58">
        <w:rPr>
          <w:b/>
          <w:bCs/>
          <w:sz w:val="24"/>
          <w:szCs w:val="24"/>
        </w:rPr>
        <w:t>环境影响预测与评价</w:t>
      </w:r>
      <w:bookmarkEnd w:id="575"/>
      <w:bookmarkEnd w:id="576"/>
      <w:bookmarkEnd w:id="577"/>
    </w:p>
    <w:p w14:paraId="6FE15FA3" w14:textId="77777777" w:rsidR="00D470FA" w:rsidRPr="00156A58" w:rsidRDefault="00D470FA" w:rsidP="00D470FA">
      <w:pPr>
        <w:spacing w:line="540" w:lineRule="exact"/>
        <w:outlineLvl w:val="2"/>
        <w:rPr>
          <w:b/>
          <w:bCs/>
          <w:sz w:val="24"/>
          <w:szCs w:val="24"/>
        </w:rPr>
      </w:pPr>
      <w:bookmarkStart w:id="578" w:name="_Toc23909"/>
      <w:bookmarkStart w:id="579" w:name="_Toc31341"/>
      <w:r w:rsidRPr="00156A58">
        <w:rPr>
          <w:b/>
          <w:bCs/>
          <w:sz w:val="24"/>
          <w:szCs w:val="24"/>
        </w:rPr>
        <w:t>1</w:t>
      </w:r>
      <w:r w:rsidR="001E03FC" w:rsidRPr="00156A58">
        <w:rPr>
          <w:b/>
          <w:bCs/>
          <w:sz w:val="24"/>
          <w:szCs w:val="24"/>
        </w:rPr>
        <w:t>2</w:t>
      </w:r>
      <w:r w:rsidRPr="00156A58">
        <w:rPr>
          <w:b/>
          <w:bCs/>
          <w:sz w:val="24"/>
          <w:szCs w:val="24"/>
        </w:rPr>
        <w:t>.3.1</w:t>
      </w:r>
      <w:r w:rsidRPr="00156A58">
        <w:rPr>
          <w:b/>
          <w:bCs/>
          <w:sz w:val="24"/>
          <w:szCs w:val="24"/>
        </w:rPr>
        <w:t>大气环境影响分析</w:t>
      </w:r>
      <w:bookmarkEnd w:id="578"/>
      <w:bookmarkEnd w:id="579"/>
    </w:p>
    <w:p w14:paraId="341EE8A0" w14:textId="77777777" w:rsidR="00D470FA" w:rsidRPr="00156A58" w:rsidRDefault="00D470FA" w:rsidP="00D470FA">
      <w:pPr>
        <w:spacing w:line="540" w:lineRule="exact"/>
        <w:ind w:firstLineChars="200" w:firstLine="480"/>
        <w:rPr>
          <w:bCs/>
          <w:sz w:val="24"/>
          <w:szCs w:val="24"/>
        </w:rPr>
      </w:pPr>
      <w:r w:rsidRPr="00156A58">
        <w:rPr>
          <w:bCs/>
          <w:sz w:val="24"/>
          <w:szCs w:val="24"/>
        </w:rPr>
        <w:t>本次选用</w:t>
      </w:r>
      <w:r w:rsidRPr="00156A58">
        <w:rPr>
          <w:bCs/>
          <w:sz w:val="24"/>
          <w:szCs w:val="24"/>
        </w:rPr>
        <w:t>AERMOD</w:t>
      </w:r>
      <w:r w:rsidRPr="00156A58">
        <w:rPr>
          <w:bCs/>
          <w:sz w:val="24"/>
          <w:szCs w:val="24"/>
        </w:rPr>
        <w:t>空气质量模式系统，对评价范围及关心点进行大气环境影响预测。预测因子包括</w:t>
      </w:r>
      <w:r w:rsidR="001E03FC" w:rsidRPr="00156A58">
        <w:rPr>
          <w:sz w:val="24"/>
          <w:szCs w:val="24"/>
        </w:rPr>
        <w:t>SO</w:t>
      </w:r>
      <w:r w:rsidR="001E03FC" w:rsidRPr="00156A58">
        <w:rPr>
          <w:sz w:val="24"/>
          <w:szCs w:val="24"/>
          <w:vertAlign w:val="subscript"/>
        </w:rPr>
        <w:t>2</w:t>
      </w:r>
      <w:r w:rsidR="001E03FC" w:rsidRPr="00156A58">
        <w:rPr>
          <w:sz w:val="24"/>
          <w:szCs w:val="24"/>
        </w:rPr>
        <w:t>、</w:t>
      </w:r>
      <w:r w:rsidR="001E03FC" w:rsidRPr="00156A58">
        <w:rPr>
          <w:sz w:val="24"/>
          <w:szCs w:val="24"/>
        </w:rPr>
        <w:t>NO</w:t>
      </w:r>
      <w:r w:rsidR="001E03FC" w:rsidRPr="00156A58">
        <w:rPr>
          <w:sz w:val="24"/>
          <w:szCs w:val="24"/>
          <w:vertAlign w:val="subscript"/>
        </w:rPr>
        <w:t>2</w:t>
      </w:r>
      <w:r w:rsidR="001E03FC" w:rsidRPr="00156A58">
        <w:rPr>
          <w:sz w:val="24"/>
          <w:szCs w:val="24"/>
        </w:rPr>
        <w:t>、</w:t>
      </w:r>
      <w:r w:rsidR="001E03FC" w:rsidRPr="00156A58">
        <w:rPr>
          <w:sz w:val="24"/>
          <w:szCs w:val="24"/>
        </w:rPr>
        <w:t>TSP</w:t>
      </w:r>
      <w:r w:rsidR="001E03FC" w:rsidRPr="00156A58">
        <w:rPr>
          <w:sz w:val="24"/>
          <w:szCs w:val="24"/>
        </w:rPr>
        <w:t>、</w:t>
      </w:r>
      <w:r w:rsidR="001E03FC" w:rsidRPr="00156A58">
        <w:rPr>
          <w:sz w:val="24"/>
          <w:szCs w:val="24"/>
        </w:rPr>
        <w:t>PM</w:t>
      </w:r>
      <w:r w:rsidR="001E03FC" w:rsidRPr="00156A58">
        <w:rPr>
          <w:sz w:val="24"/>
          <w:szCs w:val="24"/>
          <w:vertAlign w:val="subscript"/>
        </w:rPr>
        <w:t>10</w:t>
      </w:r>
      <w:r w:rsidR="001E03FC" w:rsidRPr="00156A58">
        <w:rPr>
          <w:sz w:val="24"/>
          <w:szCs w:val="24"/>
        </w:rPr>
        <w:t>、</w:t>
      </w:r>
      <w:r w:rsidR="001E03FC" w:rsidRPr="00156A58">
        <w:rPr>
          <w:sz w:val="24"/>
          <w:szCs w:val="24"/>
        </w:rPr>
        <w:t>PM</w:t>
      </w:r>
      <w:r w:rsidR="001E03FC" w:rsidRPr="00156A58">
        <w:rPr>
          <w:sz w:val="24"/>
          <w:szCs w:val="24"/>
          <w:vertAlign w:val="subscript"/>
        </w:rPr>
        <w:t>2.5</w:t>
      </w:r>
      <w:r w:rsidR="001E03FC" w:rsidRPr="00156A58">
        <w:rPr>
          <w:sz w:val="24"/>
          <w:szCs w:val="24"/>
        </w:rPr>
        <w:t>、非甲烷总烃、氟化物、甲苯、二甲苯。</w:t>
      </w:r>
    </w:p>
    <w:p w14:paraId="20CF1812" w14:textId="77777777" w:rsidR="00D470FA" w:rsidRPr="00156A58" w:rsidRDefault="00D470FA" w:rsidP="00D470FA">
      <w:pPr>
        <w:spacing w:line="540" w:lineRule="exact"/>
        <w:ind w:firstLineChars="200" w:firstLine="480"/>
        <w:rPr>
          <w:bCs/>
          <w:sz w:val="24"/>
          <w:szCs w:val="24"/>
        </w:rPr>
      </w:pPr>
      <w:r w:rsidRPr="00156A58">
        <w:rPr>
          <w:bCs/>
          <w:sz w:val="24"/>
          <w:szCs w:val="24"/>
        </w:rPr>
        <w:t>主要污染物预测结果表明：规划</w:t>
      </w:r>
      <w:r w:rsidR="001E03FC" w:rsidRPr="00156A58">
        <w:rPr>
          <w:bCs/>
          <w:sz w:val="24"/>
          <w:szCs w:val="24"/>
        </w:rPr>
        <w:t>末</w:t>
      </w:r>
      <w:r w:rsidRPr="00156A58">
        <w:rPr>
          <w:bCs/>
          <w:sz w:val="24"/>
          <w:szCs w:val="24"/>
        </w:rPr>
        <w:t>期排放的</w:t>
      </w:r>
      <w:r w:rsidR="001E03FC" w:rsidRPr="00156A58">
        <w:rPr>
          <w:sz w:val="22"/>
        </w:rPr>
        <w:t>预测结果表明叠加现状值之后</w:t>
      </w:r>
      <w:r w:rsidR="001E03FC" w:rsidRPr="00156A58">
        <w:rPr>
          <w:sz w:val="22"/>
        </w:rPr>
        <w:t>SO</w:t>
      </w:r>
      <w:r w:rsidR="001E03FC" w:rsidRPr="00156A58">
        <w:rPr>
          <w:sz w:val="22"/>
          <w:vertAlign w:val="subscript"/>
        </w:rPr>
        <w:t>2</w:t>
      </w:r>
      <w:r w:rsidR="001E03FC" w:rsidRPr="00156A58">
        <w:rPr>
          <w:sz w:val="22"/>
        </w:rPr>
        <w:t>、</w:t>
      </w:r>
      <w:r w:rsidR="001E03FC" w:rsidRPr="00156A58">
        <w:rPr>
          <w:sz w:val="22"/>
        </w:rPr>
        <w:t>NO</w:t>
      </w:r>
      <w:r w:rsidR="001E03FC" w:rsidRPr="00156A58">
        <w:rPr>
          <w:sz w:val="22"/>
          <w:vertAlign w:val="subscript"/>
        </w:rPr>
        <w:t>2</w:t>
      </w:r>
      <w:r w:rsidR="001E03FC" w:rsidRPr="00156A58">
        <w:rPr>
          <w:sz w:val="22"/>
        </w:rPr>
        <w:t>、</w:t>
      </w:r>
      <w:r w:rsidR="001E03FC" w:rsidRPr="00156A58">
        <w:rPr>
          <w:sz w:val="22"/>
        </w:rPr>
        <w:t>PM</w:t>
      </w:r>
      <w:r w:rsidR="001E03FC" w:rsidRPr="00156A58">
        <w:rPr>
          <w:sz w:val="22"/>
          <w:vertAlign w:val="subscript"/>
        </w:rPr>
        <w:t>10</w:t>
      </w:r>
      <w:r w:rsidR="001E03FC" w:rsidRPr="00156A58">
        <w:rPr>
          <w:sz w:val="22"/>
        </w:rPr>
        <w:t>保证率日平均质量浓度及年均浓度占标率均小于</w:t>
      </w:r>
      <w:r w:rsidR="001E03FC" w:rsidRPr="00156A58">
        <w:rPr>
          <w:sz w:val="22"/>
        </w:rPr>
        <w:t>100%</w:t>
      </w:r>
      <w:r w:rsidR="001E03FC" w:rsidRPr="00156A58">
        <w:rPr>
          <w:sz w:val="22"/>
        </w:rPr>
        <w:t>，</w:t>
      </w:r>
      <w:r w:rsidR="001E03FC" w:rsidRPr="00156A58">
        <w:rPr>
          <w:sz w:val="22"/>
        </w:rPr>
        <w:t>TSP</w:t>
      </w:r>
      <w:r w:rsidR="001E03FC" w:rsidRPr="00156A58">
        <w:rPr>
          <w:sz w:val="22"/>
        </w:rPr>
        <w:t>、非甲烷总烃、氟化物、甲苯、二甲苯短期浓度占标率均小于</w:t>
      </w:r>
      <w:r w:rsidR="001E03FC" w:rsidRPr="00156A58">
        <w:rPr>
          <w:sz w:val="22"/>
        </w:rPr>
        <w:t>100%</w:t>
      </w:r>
      <w:r w:rsidR="001E03FC" w:rsidRPr="00156A58">
        <w:rPr>
          <w:sz w:val="22"/>
        </w:rPr>
        <w:t>。</w:t>
      </w:r>
    </w:p>
    <w:p w14:paraId="43DB2B21" w14:textId="41AE8F5E" w:rsidR="00D470FA" w:rsidRPr="00156A58" w:rsidRDefault="00D470FA" w:rsidP="00D470FA">
      <w:pPr>
        <w:spacing w:line="540" w:lineRule="exact"/>
        <w:ind w:firstLineChars="200" w:firstLine="480"/>
        <w:rPr>
          <w:b/>
          <w:bCs/>
          <w:sz w:val="24"/>
          <w:szCs w:val="24"/>
        </w:rPr>
      </w:pPr>
      <w:r w:rsidRPr="00156A58">
        <w:rPr>
          <w:bCs/>
          <w:sz w:val="24"/>
          <w:szCs w:val="24"/>
        </w:rPr>
        <w:t>针对区域现状浓度值超标因子</w:t>
      </w:r>
      <w:r w:rsidRPr="00156A58">
        <w:rPr>
          <w:bCs/>
          <w:sz w:val="24"/>
          <w:szCs w:val="24"/>
        </w:rPr>
        <w:t>PM</w:t>
      </w:r>
      <w:r w:rsidRPr="00156A58">
        <w:rPr>
          <w:bCs/>
          <w:sz w:val="24"/>
          <w:szCs w:val="24"/>
          <w:vertAlign w:val="subscript"/>
        </w:rPr>
        <w:t>2.5</w:t>
      </w:r>
      <w:r w:rsidRPr="00156A58">
        <w:rPr>
          <w:bCs/>
          <w:sz w:val="24"/>
          <w:szCs w:val="24"/>
        </w:rPr>
        <w:t>，本项目预测了评价区域规划实施后的环境质量变化情况，经预测和计算，规划实施后，区域</w:t>
      </w:r>
      <w:r w:rsidRPr="00156A58">
        <w:rPr>
          <w:bCs/>
          <w:sz w:val="24"/>
          <w:szCs w:val="24"/>
        </w:rPr>
        <w:t>PM</w:t>
      </w:r>
      <w:r w:rsidRPr="00156A58">
        <w:rPr>
          <w:bCs/>
          <w:sz w:val="24"/>
          <w:szCs w:val="24"/>
          <w:vertAlign w:val="subscript"/>
        </w:rPr>
        <w:t>2.5</w:t>
      </w:r>
      <w:r w:rsidRPr="00156A58">
        <w:rPr>
          <w:bCs/>
          <w:sz w:val="24"/>
          <w:szCs w:val="24"/>
        </w:rPr>
        <w:t>的</w:t>
      </w:r>
      <w:r w:rsidRPr="00156A58">
        <w:rPr>
          <w:bCs/>
          <w:sz w:val="24"/>
          <w:szCs w:val="24"/>
        </w:rPr>
        <w:t>k</w:t>
      </w:r>
      <w:r w:rsidR="008A3B25" w:rsidRPr="00156A58">
        <w:rPr>
          <w:bCs/>
          <w:sz w:val="24"/>
          <w:szCs w:val="24"/>
        </w:rPr>
        <w:t>值</w:t>
      </w:r>
      <w:r w:rsidRPr="00156A58">
        <w:rPr>
          <w:bCs/>
          <w:sz w:val="24"/>
          <w:szCs w:val="24"/>
        </w:rPr>
        <w:t>≤-20%</w:t>
      </w:r>
      <w:r w:rsidRPr="00156A58">
        <w:rPr>
          <w:bCs/>
          <w:sz w:val="24"/>
          <w:szCs w:val="24"/>
        </w:rPr>
        <w:t>。因此，区域环境质量得到整体改善，大气环境影响可接受。</w:t>
      </w:r>
    </w:p>
    <w:p w14:paraId="4A125A7E" w14:textId="77777777" w:rsidR="00D470FA" w:rsidRPr="00156A58" w:rsidRDefault="00D470FA" w:rsidP="00D470FA">
      <w:pPr>
        <w:spacing w:line="540" w:lineRule="exact"/>
        <w:outlineLvl w:val="2"/>
        <w:rPr>
          <w:b/>
          <w:bCs/>
          <w:sz w:val="24"/>
          <w:szCs w:val="24"/>
        </w:rPr>
      </w:pPr>
      <w:bookmarkStart w:id="580" w:name="_Toc6054"/>
      <w:bookmarkStart w:id="581" w:name="_Toc16296"/>
      <w:r w:rsidRPr="00156A58">
        <w:rPr>
          <w:b/>
          <w:bCs/>
          <w:sz w:val="24"/>
          <w:szCs w:val="24"/>
        </w:rPr>
        <w:t>1</w:t>
      </w:r>
      <w:r w:rsidR="001E03FC" w:rsidRPr="00156A58">
        <w:rPr>
          <w:b/>
          <w:bCs/>
          <w:sz w:val="24"/>
          <w:szCs w:val="24"/>
        </w:rPr>
        <w:t>2</w:t>
      </w:r>
      <w:r w:rsidRPr="00156A58">
        <w:rPr>
          <w:b/>
          <w:bCs/>
          <w:sz w:val="24"/>
          <w:szCs w:val="24"/>
        </w:rPr>
        <w:t>.3.2</w:t>
      </w:r>
      <w:r w:rsidRPr="00156A58">
        <w:rPr>
          <w:b/>
          <w:bCs/>
          <w:sz w:val="24"/>
          <w:szCs w:val="24"/>
        </w:rPr>
        <w:t>地表水环境影响分析</w:t>
      </w:r>
      <w:bookmarkEnd w:id="580"/>
      <w:bookmarkEnd w:id="581"/>
    </w:p>
    <w:p w14:paraId="3D2674E2" w14:textId="77777777" w:rsidR="001E03FC" w:rsidRPr="00156A58" w:rsidRDefault="001E03FC" w:rsidP="000605BD">
      <w:pPr>
        <w:spacing w:line="540" w:lineRule="exact"/>
        <w:ind w:firstLineChars="200" w:firstLine="480"/>
        <w:rPr>
          <w:sz w:val="24"/>
          <w:szCs w:val="24"/>
        </w:rPr>
      </w:pPr>
      <w:r w:rsidRPr="00156A58">
        <w:rPr>
          <w:sz w:val="24"/>
          <w:szCs w:val="24"/>
        </w:rPr>
        <w:t>地表水环境影响评价范围为污水处理厂排放口至下游</w:t>
      </w:r>
      <w:smartTag w:uri="urn:schemas-microsoft-com:office:smarttags" w:element="chmetcnv">
        <w:smartTagPr>
          <w:attr w:name="UnitName" w:val="km"/>
          <w:attr w:name="SourceValue" w:val="10"/>
          <w:attr w:name="HasSpace" w:val="False"/>
          <w:attr w:name="Negative" w:val="False"/>
          <w:attr w:name="NumberType" w:val="1"/>
          <w:attr w:name="TCSC" w:val="0"/>
        </w:smartTagPr>
        <w:r w:rsidRPr="00156A58">
          <w:rPr>
            <w:sz w:val="24"/>
            <w:szCs w:val="24"/>
          </w:rPr>
          <w:t>10km</w:t>
        </w:r>
      </w:smartTag>
      <w:r w:rsidRPr="00156A58">
        <w:rPr>
          <w:sz w:val="24"/>
          <w:szCs w:val="24"/>
        </w:rPr>
        <w:t>的薛埠河河段，预测分析茅东污水厂扩建后全厂</w:t>
      </w:r>
      <w:r w:rsidRPr="00156A58">
        <w:rPr>
          <w:sz w:val="24"/>
          <w:szCs w:val="24"/>
        </w:rPr>
        <w:t>0.7</w:t>
      </w:r>
      <w:r w:rsidRPr="00156A58">
        <w:rPr>
          <w:sz w:val="24"/>
          <w:szCs w:val="24"/>
        </w:rPr>
        <w:t>万</w:t>
      </w:r>
      <w:r w:rsidRPr="00156A58">
        <w:rPr>
          <w:sz w:val="24"/>
          <w:szCs w:val="24"/>
        </w:rPr>
        <w:t>m</w:t>
      </w:r>
      <w:r w:rsidRPr="00156A58">
        <w:rPr>
          <w:sz w:val="24"/>
          <w:szCs w:val="24"/>
          <w:vertAlign w:val="superscript"/>
        </w:rPr>
        <w:t>3</w:t>
      </w:r>
      <w:r w:rsidRPr="00156A58">
        <w:rPr>
          <w:sz w:val="24"/>
          <w:szCs w:val="24"/>
        </w:rPr>
        <w:t>/d</w:t>
      </w:r>
      <w:r w:rsidRPr="00156A58">
        <w:rPr>
          <w:sz w:val="24"/>
          <w:szCs w:val="24"/>
        </w:rPr>
        <w:t>尾水最终排入薛埠河后，对受纳水体水质的影响。根据评价河段水域功能、水质现状以及污水厂排污特征等因素，确定预测因子为</w:t>
      </w:r>
      <w:r w:rsidRPr="00156A58">
        <w:rPr>
          <w:sz w:val="24"/>
          <w:szCs w:val="24"/>
        </w:rPr>
        <w:t>COD</w:t>
      </w:r>
      <w:r w:rsidRPr="00156A58">
        <w:rPr>
          <w:sz w:val="24"/>
          <w:szCs w:val="24"/>
          <w:vertAlign w:val="subscript"/>
        </w:rPr>
        <w:t>cr</w:t>
      </w:r>
      <w:r w:rsidRPr="00156A58">
        <w:rPr>
          <w:sz w:val="24"/>
          <w:szCs w:val="24"/>
        </w:rPr>
        <w:t>、</w:t>
      </w:r>
      <w:r w:rsidRPr="00156A58">
        <w:rPr>
          <w:sz w:val="24"/>
          <w:szCs w:val="24"/>
        </w:rPr>
        <w:t>NH</w:t>
      </w:r>
      <w:r w:rsidRPr="00156A58">
        <w:rPr>
          <w:sz w:val="24"/>
          <w:szCs w:val="24"/>
          <w:vertAlign w:val="subscript"/>
        </w:rPr>
        <w:t>3</w:t>
      </w:r>
      <w:r w:rsidRPr="00156A58">
        <w:rPr>
          <w:sz w:val="24"/>
          <w:szCs w:val="24"/>
        </w:rPr>
        <w:t>-N</w:t>
      </w:r>
      <w:r w:rsidRPr="00156A58">
        <w:rPr>
          <w:sz w:val="24"/>
          <w:szCs w:val="24"/>
        </w:rPr>
        <w:t>、</w:t>
      </w:r>
      <w:r w:rsidRPr="00156A58">
        <w:rPr>
          <w:sz w:val="24"/>
          <w:szCs w:val="24"/>
        </w:rPr>
        <w:t>TP</w:t>
      </w:r>
      <w:r w:rsidRPr="00156A58">
        <w:rPr>
          <w:sz w:val="24"/>
          <w:szCs w:val="24"/>
        </w:rPr>
        <w:t>。</w:t>
      </w:r>
      <w:r w:rsidRPr="00156A58">
        <w:rPr>
          <w:sz w:val="24"/>
          <w:szCs w:val="24"/>
        </w:rPr>
        <w:t>0.7</w:t>
      </w:r>
      <w:r w:rsidRPr="00156A58">
        <w:rPr>
          <w:sz w:val="24"/>
          <w:szCs w:val="24"/>
        </w:rPr>
        <w:t>万</w:t>
      </w:r>
      <w:r w:rsidRPr="00156A58">
        <w:rPr>
          <w:sz w:val="24"/>
          <w:szCs w:val="24"/>
        </w:rPr>
        <w:t>t/d</w:t>
      </w:r>
      <w:r w:rsidRPr="00156A58">
        <w:rPr>
          <w:sz w:val="24"/>
          <w:szCs w:val="24"/>
        </w:rPr>
        <w:t>尾水正常排放时，对下游河段水质有一定影响，但在排污口下游的河段</w:t>
      </w:r>
      <w:r w:rsidRPr="00156A58">
        <w:rPr>
          <w:sz w:val="24"/>
          <w:szCs w:val="24"/>
        </w:rPr>
        <w:t>COD</w:t>
      </w:r>
      <w:r w:rsidRPr="00156A58">
        <w:rPr>
          <w:sz w:val="24"/>
          <w:szCs w:val="24"/>
        </w:rPr>
        <w:t>、</w:t>
      </w:r>
      <w:r w:rsidRPr="00156A58">
        <w:rPr>
          <w:sz w:val="24"/>
          <w:szCs w:val="24"/>
        </w:rPr>
        <w:t>NH</w:t>
      </w:r>
      <w:r w:rsidRPr="00156A58">
        <w:rPr>
          <w:sz w:val="24"/>
          <w:szCs w:val="24"/>
          <w:vertAlign w:val="subscript"/>
        </w:rPr>
        <w:t>3</w:t>
      </w:r>
      <w:r w:rsidRPr="00156A58">
        <w:rPr>
          <w:sz w:val="24"/>
          <w:szCs w:val="24"/>
        </w:rPr>
        <w:t>-N</w:t>
      </w:r>
      <w:r w:rsidRPr="00156A58">
        <w:rPr>
          <w:sz w:val="24"/>
          <w:szCs w:val="24"/>
        </w:rPr>
        <w:t>、</w:t>
      </w:r>
      <w:r w:rsidRPr="00156A58">
        <w:rPr>
          <w:sz w:val="24"/>
          <w:szCs w:val="24"/>
        </w:rPr>
        <w:t>TP</w:t>
      </w:r>
      <w:r w:rsidRPr="00156A58">
        <w:rPr>
          <w:sz w:val="24"/>
          <w:szCs w:val="24"/>
        </w:rPr>
        <w:t>浓度均能满足</w:t>
      </w:r>
      <w:r w:rsidRPr="00156A58">
        <w:rPr>
          <w:rFonts w:hint="eastAsia"/>
          <w:sz w:val="24"/>
          <w:szCs w:val="24"/>
        </w:rPr>
        <w:t>Ⅳ</w:t>
      </w:r>
      <w:r w:rsidRPr="00156A58">
        <w:rPr>
          <w:sz w:val="24"/>
          <w:szCs w:val="24"/>
        </w:rPr>
        <w:t>类水标准要求。</w:t>
      </w:r>
    </w:p>
    <w:p w14:paraId="075EC52B" w14:textId="4AE62E33" w:rsidR="00D470FA" w:rsidRPr="00156A58" w:rsidRDefault="00D470FA" w:rsidP="00D470FA">
      <w:pPr>
        <w:spacing w:line="540" w:lineRule="exact"/>
        <w:outlineLvl w:val="2"/>
        <w:rPr>
          <w:b/>
          <w:bCs/>
          <w:sz w:val="24"/>
          <w:szCs w:val="24"/>
        </w:rPr>
      </w:pPr>
      <w:bookmarkStart w:id="582" w:name="_Toc8217"/>
      <w:bookmarkStart w:id="583" w:name="_Toc27540"/>
      <w:r w:rsidRPr="00156A58">
        <w:rPr>
          <w:b/>
          <w:bCs/>
          <w:sz w:val="24"/>
          <w:szCs w:val="24"/>
        </w:rPr>
        <w:t>1</w:t>
      </w:r>
      <w:r w:rsidR="00534AF0" w:rsidRPr="00156A58">
        <w:rPr>
          <w:b/>
          <w:bCs/>
          <w:sz w:val="24"/>
          <w:szCs w:val="24"/>
        </w:rPr>
        <w:t>2</w:t>
      </w:r>
      <w:r w:rsidRPr="00156A58">
        <w:rPr>
          <w:b/>
          <w:bCs/>
          <w:sz w:val="24"/>
          <w:szCs w:val="24"/>
        </w:rPr>
        <w:t>.3.3</w:t>
      </w:r>
      <w:r w:rsidRPr="00156A58">
        <w:rPr>
          <w:b/>
          <w:bCs/>
          <w:sz w:val="24"/>
          <w:szCs w:val="24"/>
        </w:rPr>
        <w:t>地下水环境影响分析</w:t>
      </w:r>
      <w:bookmarkEnd w:id="582"/>
      <w:bookmarkEnd w:id="583"/>
    </w:p>
    <w:p w14:paraId="59BEA589" w14:textId="34FE562B" w:rsidR="00D470FA" w:rsidRPr="00156A58" w:rsidRDefault="001E03FC" w:rsidP="00D470FA">
      <w:pPr>
        <w:spacing w:line="540" w:lineRule="exact"/>
        <w:ind w:firstLineChars="200" w:firstLine="480"/>
        <w:rPr>
          <w:sz w:val="24"/>
          <w:szCs w:val="24"/>
        </w:rPr>
      </w:pPr>
      <w:r w:rsidRPr="00156A58">
        <w:rPr>
          <w:sz w:val="24"/>
        </w:rPr>
        <w:t>根据地下水预测结果，在非正常工况下</w:t>
      </w:r>
      <w:r w:rsidRPr="00156A58">
        <w:rPr>
          <w:sz w:val="24"/>
        </w:rPr>
        <w:t>10</w:t>
      </w:r>
      <w:r w:rsidR="008E0455" w:rsidRPr="00156A58">
        <w:rPr>
          <w:sz w:val="24"/>
        </w:rPr>
        <w:t>年后园区</w:t>
      </w:r>
      <w:r w:rsidR="008E0455" w:rsidRPr="00156A58">
        <w:rPr>
          <w:rFonts w:hint="eastAsia"/>
          <w:sz w:val="24"/>
        </w:rPr>
        <w:t>COD</w:t>
      </w:r>
      <w:r w:rsidR="008E0455" w:rsidRPr="00156A58">
        <w:rPr>
          <w:sz w:val="24"/>
          <w:vertAlign w:val="subscript"/>
        </w:rPr>
        <w:t>Mn</w:t>
      </w:r>
      <w:r w:rsidR="008E0455" w:rsidRPr="00156A58">
        <w:rPr>
          <w:sz w:val="24"/>
        </w:rPr>
        <w:t>泄漏的污染物在水平方向最大超标距离约</w:t>
      </w:r>
      <w:r w:rsidRPr="00156A58">
        <w:rPr>
          <w:sz w:val="24"/>
        </w:rPr>
        <w:t>33</w:t>
      </w:r>
      <w:r w:rsidRPr="00156A58">
        <w:rPr>
          <w:sz w:val="24"/>
        </w:rPr>
        <w:t>米，氟化物泄漏的污染物在水平方向最大超标距离约</w:t>
      </w:r>
      <w:r w:rsidRPr="00156A58">
        <w:rPr>
          <w:sz w:val="24"/>
        </w:rPr>
        <w:t>30m</w:t>
      </w:r>
      <w:r w:rsidRPr="00156A58">
        <w:rPr>
          <w:sz w:val="24"/>
        </w:rPr>
        <w:t>，仍位于园区范围内。总体来说污染物在地下水中迁移速度缓慢，污染物</w:t>
      </w:r>
      <w:r w:rsidRPr="00156A58">
        <w:rPr>
          <w:sz w:val="24"/>
        </w:rPr>
        <w:lastRenderedPageBreak/>
        <w:t>的渗漏</w:t>
      </w:r>
      <w:r w:rsidRPr="00156A58">
        <w:rPr>
          <w:sz w:val="24"/>
        </w:rPr>
        <w:t>/</w:t>
      </w:r>
      <w:r w:rsidRPr="00156A58">
        <w:rPr>
          <w:sz w:val="24"/>
        </w:rPr>
        <w:t>泄漏对地下水影响范围很小，高浓度的污染物主要出现在废水排放处范围内的地下水中。建议园区加强对区内企业监督管理，定期重点区域的防渗性能，杜绝废水泄露事件发生。结合有效监测、防治措施的运行，园区生产活动对地下水环境的影响基本可控。</w:t>
      </w:r>
    </w:p>
    <w:p w14:paraId="01E16B57" w14:textId="0B921B9A" w:rsidR="00D470FA" w:rsidRPr="00156A58" w:rsidRDefault="00D470FA" w:rsidP="00D470FA">
      <w:pPr>
        <w:spacing w:line="540" w:lineRule="exact"/>
        <w:outlineLvl w:val="2"/>
        <w:rPr>
          <w:b/>
          <w:bCs/>
          <w:sz w:val="24"/>
          <w:szCs w:val="24"/>
        </w:rPr>
      </w:pPr>
      <w:bookmarkStart w:id="584" w:name="_Toc27984"/>
      <w:bookmarkStart w:id="585" w:name="_Toc15846"/>
      <w:r w:rsidRPr="00156A58">
        <w:rPr>
          <w:b/>
          <w:bCs/>
          <w:sz w:val="24"/>
          <w:szCs w:val="24"/>
        </w:rPr>
        <w:t>1</w:t>
      </w:r>
      <w:r w:rsidR="00534AF0" w:rsidRPr="00156A58">
        <w:rPr>
          <w:b/>
          <w:bCs/>
          <w:sz w:val="24"/>
          <w:szCs w:val="24"/>
        </w:rPr>
        <w:t>2</w:t>
      </w:r>
      <w:r w:rsidRPr="00156A58">
        <w:rPr>
          <w:b/>
          <w:bCs/>
          <w:sz w:val="24"/>
          <w:szCs w:val="24"/>
        </w:rPr>
        <w:t>.3.4</w:t>
      </w:r>
      <w:r w:rsidRPr="00156A58">
        <w:rPr>
          <w:b/>
          <w:bCs/>
          <w:sz w:val="24"/>
          <w:szCs w:val="24"/>
        </w:rPr>
        <w:t>噪声环境影响分析</w:t>
      </w:r>
      <w:bookmarkEnd w:id="584"/>
      <w:bookmarkEnd w:id="585"/>
    </w:p>
    <w:p w14:paraId="36A6D19C" w14:textId="77777777" w:rsidR="00534AF0" w:rsidRPr="00156A58" w:rsidRDefault="00534AF0" w:rsidP="00534AF0">
      <w:pPr>
        <w:spacing w:line="540" w:lineRule="exact"/>
        <w:ind w:firstLineChars="200" w:firstLine="480"/>
        <w:rPr>
          <w:sz w:val="24"/>
          <w:szCs w:val="28"/>
        </w:rPr>
      </w:pPr>
      <w:r w:rsidRPr="00156A58">
        <w:rPr>
          <w:sz w:val="24"/>
          <w:szCs w:val="28"/>
        </w:rPr>
        <w:t>若设备噪声源源强为</w:t>
      </w:r>
      <w:r w:rsidRPr="00156A58">
        <w:rPr>
          <w:sz w:val="24"/>
          <w:szCs w:val="28"/>
        </w:rPr>
        <w:t>75dB</w:t>
      </w:r>
      <w:r w:rsidRPr="00156A58">
        <w:rPr>
          <w:sz w:val="24"/>
          <w:szCs w:val="28"/>
        </w:rPr>
        <w:t>（</w:t>
      </w:r>
      <w:r w:rsidRPr="00156A58">
        <w:rPr>
          <w:sz w:val="24"/>
          <w:szCs w:val="28"/>
        </w:rPr>
        <w:t>A</w:t>
      </w:r>
      <w:r w:rsidRPr="00156A58">
        <w:rPr>
          <w:sz w:val="24"/>
          <w:szCs w:val="28"/>
        </w:rPr>
        <w:t>），在不采取措施的情况下，在距声源约</w:t>
      </w:r>
      <w:r w:rsidRPr="00156A58">
        <w:rPr>
          <w:sz w:val="24"/>
          <w:szCs w:val="28"/>
        </w:rPr>
        <w:t>10</w:t>
      </w:r>
      <w:r w:rsidRPr="00156A58">
        <w:rPr>
          <w:sz w:val="24"/>
          <w:szCs w:val="28"/>
        </w:rPr>
        <w:t>米处可满足《声环境质量标准》（</w:t>
      </w:r>
      <w:r w:rsidRPr="00156A58">
        <w:rPr>
          <w:sz w:val="24"/>
          <w:szCs w:val="28"/>
        </w:rPr>
        <w:t>GB3096-2008</w:t>
      </w:r>
      <w:r w:rsidRPr="00156A58">
        <w:rPr>
          <w:sz w:val="24"/>
          <w:szCs w:val="28"/>
        </w:rPr>
        <w:t>）</w:t>
      </w:r>
      <w:r w:rsidRPr="00156A58">
        <w:rPr>
          <w:sz w:val="24"/>
          <w:szCs w:val="36"/>
        </w:rPr>
        <w:t>1</w:t>
      </w:r>
      <w:r w:rsidRPr="00156A58">
        <w:rPr>
          <w:sz w:val="24"/>
          <w:szCs w:val="36"/>
        </w:rPr>
        <w:t>类标准限值要求</w:t>
      </w:r>
      <w:r w:rsidRPr="00156A58">
        <w:rPr>
          <w:sz w:val="24"/>
          <w:szCs w:val="28"/>
        </w:rPr>
        <w:t>；若采取简易隔声措施，则在项目厂界处即可满足限值要求。若设备噪声源源强为</w:t>
      </w:r>
      <w:r w:rsidRPr="00156A58">
        <w:rPr>
          <w:sz w:val="24"/>
          <w:szCs w:val="28"/>
        </w:rPr>
        <w:t>85dB</w:t>
      </w:r>
      <w:r w:rsidRPr="00156A58">
        <w:rPr>
          <w:sz w:val="24"/>
          <w:szCs w:val="28"/>
        </w:rPr>
        <w:t>（</w:t>
      </w:r>
      <w:r w:rsidRPr="00156A58">
        <w:rPr>
          <w:sz w:val="24"/>
          <w:szCs w:val="28"/>
        </w:rPr>
        <w:t>A</w:t>
      </w:r>
      <w:r w:rsidRPr="00156A58">
        <w:rPr>
          <w:sz w:val="24"/>
          <w:szCs w:val="28"/>
        </w:rPr>
        <w:t>），在不采取措施的情况下，在距声源约</w:t>
      </w:r>
      <w:r w:rsidRPr="00156A58">
        <w:rPr>
          <w:sz w:val="24"/>
          <w:szCs w:val="28"/>
        </w:rPr>
        <w:t>30</w:t>
      </w:r>
      <w:r w:rsidRPr="00156A58">
        <w:rPr>
          <w:sz w:val="24"/>
          <w:szCs w:val="28"/>
        </w:rPr>
        <w:t>米处可满足限值要求；若采取隔声措施，在距声源约</w:t>
      </w:r>
      <w:r w:rsidRPr="00156A58">
        <w:rPr>
          <w:sz w:val="24"/>
          <w:szCs w:val="28"/>
        </w:rPr>
        <w:t>20</w:t>
      </w:r>
      <w:r w:rsidRPr="00156A58">
        <w:rPr>
          <w:sz w:val="24"/>
          <w:szCs w:val="28"/>
        </w:rPr>
        <w:t>米处即可满足限值要求；若采取隔声、消声、吸声措施，则在项目厂界处即可满足限值要求。若社会生活噪声源强为</w:t>
      </w:r>
      <w:r w:rsidRPr="00156A58">
        <w:rPr>
          <w:sz w:val="24"/>
          <w:szCs w:val="28"/>
        </w:rPr>
        <w:t>60dB</w:t>
      </w:r>
      <w:r w:rsidRPr="00156A58">
        <w:rPr>
          <w:sz w:val="24"/>
          <w:szCs w:val="28"/>
        </w:rPr>
        <w:t>（</w:t>
      </w:r>
      <w:r w:rsidRPr="00156A58">
        <w:rPr>
          <w:sz w:val="24"/>
          <w:szCs w:val="28"/>
        </w:rPr>
        <w:t>A</w:t>
      </w:r>
      <w:r w:rsidRPr="00156A58">
        <w:rPr>
          <w:sz w:val="24"/>
          <w:szCs w:val="28"/>
        </w:rPr>
        <w:t>），在不采取措施的情况下，在距离声源约</w:t>
      </w:r>
      <w:r w:rsidRPr="00156A58">
        <w:rPr>
          <w:sz w:val="24"/>
          <w:szCs w:val="28"/>
        </w:rPr>
        <w:t>10</w:t>
      </w:r>
      <w:r w:rsidRPr="00156A58">
        <w:rPr>
          <w:sz w:val="24"/>
          <w:szCs w:val="28"/>
        </w:rPr>
        <w:t>米处可衰减至</w:t>
      </w:r>
      <w:r w:rsidRPr="00156A58">
        <w:rPr>
          <w:sz w:val="24"/>
          <w:szCs w:val="28"/>
        </w:rPr>
        <w:t>28.72dB</w:t>
      </w:r>
      <w:r w:rsidRPr="00156A58">
        <w:rPr>
          <w:sz w:val="24"/>
          <w:szCs w:val="28"/>
        </w:rPr>
        <w:t>（</w:t>
      </w:r>
      <w:r w:rsidRPr="00156A58">
        <w:rPr>
          <w:sz w:val="24"/>
          <w:szCs w:val="28"/>
        </w:rPr>
        <w:t>A</w:t>
      </w:r>
      <w:r w:rsidRPr="00156A58">
        <w:rPr>
          <w:sz w:val="24"/>
          <w:szCs w:val="28"/>
        </w:rPr>
        <w:t>），在距离声源约</w:t>
      </w:r>
      <w:r w:rsidRPr="00156A58">
        <w:rPr>
          <w:sz w:val="24"/>
          <w:szCs w:val="28"/>
        </w:rPr>
        <w:t>200</w:t>
      </w:r>
      <w:r w:rsidRPr="00156A58">
        <w:rPr>
          <w:sz w:val="24"/>
          <w:szCs w:val="28"/>
        </w:rPr>
        <w:t>米处可衰减至</w:t>
      </w:r>
      <w:r w:rsidRPr="00156A58">
        <w:rPr>
          <w:sz w:val="24"/>
          <w:szCs w:val="28"/>
        </w:rPr>
        <w:t>4.43dB</w:t>
      </w:r>
      <w:r w:rsidRPr="00156A58">
        <w:rPr>
          <w:sz w:val="24"/>
          <w:szCs w:val="28"/>
        </w:rPr>
        <w:t>（</w:t>
      </w:r>
      <w:r w:rsidRPr="00156A58">
        <w:rPr>
          <w:sz w:val="24"/>
          <w:szCs w:val="28"/>
        </w:rPr>
        <w:t>A</w:t>
      </w:r>
      <w:r w:rsidRPr="00156A58">
        <w:rPr>
          <w:sz w:val="24"/>
          <w:szCs w:val="28"/>
        </w:rPr>
        <w:t>），社会生活噪声的影响很小，可以忽略不计。由表</w:t>
      </w:r>
      <w:r w:rsidRPr="00156A58">
        <w:rPr>
          <w:sz w:val="24"/>
          <w:szCs w:val="28"/>
        </w:rPr>
        <w:t>5.7-4</w:t>
      </w:r>
      <w:r w:rsidRPr="00156A58">
        <w:rPr>
          <w:sz w:val="24"/>
          <w:szCs w:val="28"/>
        </w:rPr>
        <w:t>可以看出，主干道路和次干道路上行驶机动车产生噪声昼间在距路边约</w:t>
      </w:r>
      <w:r w:rsidRPr="00156A58">
        <w:rPr>
          <w:sz w:val="24"/>
          <w:szCs w:val="28"/>
        </w:rPr>
        <w:t>40m</w:t>
      </w:r>
      <w:r w:rsidRPr="00156A58">
        <w:rPr>
          <w:sz w:val="24"/>
          <w:szCs w:val="28"/>
        </w:rPr>
        <w:t>处就可衰减达到</w:t>
      </w:r>
      <w:r w:rsidRPr="00156A58">
        <w:rPr>
          <w:sz w:val="24"/>
          <w:szCs w:val="28"/>
        </w:rPr>
        <w:t>55dB</w:t>
      </w:r>
      <w:r w:rsidRPr="00156A58">
        <w:rPr>
          <w:sz w:val="24"/>
          <w:szCs w:val="28"/>
        </w:rPr>
        <w:t>（</w:t>
      </w:r>
      <w:r w:rsidRPr="00156A58">
        <w:rPr>
          <w:sz w:val="24"/>
          <w:szCs w:val="28"/>
        </w:rPr>
        <w:t>A</w:t>
      </w:r>
      <w:r w:rsidRPr="00156A58">
        <w:rPr>
          <w:sz w:val="24"/>
          <w:szCs w:val="28"/>
        </w:rPr>
        <w:t>），夜间在距路边约</w:t>
      </w:r>
      <w:r w:rsidRPr="00156A58">
        <w:rPr>
          <w:sz w:val="24"/>
          <w:szCs w:val="28"/>
        </w:rPr>
        <w:t>50m</w:t>
      </w:r>
      <w:r w:rsidRPr="00156A58">
        <w:rPr>
          <w:sz w:val="24"/>
          <w:szCs w:val="28"/>
        </w:rPr>
        <w:t>可以达到</w:t>
      </w:r>
      <w:r w:rsidRPr="00156A58">
        <w:rPr>
          <w:sz w:val="24"/>
          <w:szCs w:val="28"/>
        </w:rPr>
        <w:t>55dB</w:t>
      </w:r>
      <w:r w:rsidRPr="00156A58">
        <w:rPr>
          <w:sz w:val="24"/>
          <w:szCs w:val="28"/>
        </w:rPr>
        <w:t>（</w:t>
      </w:r>
      <w:r w:rsidRPr="00156A58">
        <w:rPr>
          <w:sz w:val="24"/>
          <w:szCs w:val="28"/>
        </w:rPr>
        <w:t>A</w:t>
      </w:r>
      <w:r w:rsidRPr="00156A58">
        <w:rPr>
          <w:sz w:val="24"/>
          <w:szCs w:val="28"/>
        </w:rPr>
        <w:t>）。因此有必要对距离交通干道较近的居民区等声环境敏感点采取有针对性的隔声防护措施。</w:t>
      </w:r>
    </w:p>
    <w:p w14:paraId="7EE41547" w14:textId="084023AB" w:rsidR="00D470FA" w:rsidRPr="00156A58" w:rsidRDefault="00D470FA" w:rsidP="00D470FA">
      <w:pPr>
        <w:spacing w:line="540" w:lineRule="exact"/>
        <w:outlineLvl w:val="2"/>
        <w:rPr>
          <w:sz w:val="24"/>
          <w:szCs w:val="28"/>
        </w:rPr>
      </w:pPr>
      <w:r w:rsidRPr="00156A58">
        <w:rPr>
          <w:b/>
          <w:bCs/>
          <w:sz w:val="24"/>
          <w:szCs w:val="24"/>
        </w:rPr>
        <w:t>1</w:t>
      </w:r>
      <w:r w:rsidR="00534AF0" w:rsidRPr="00156A58">
        <w:rPr>
          <w:b/>
          <w:bCs/>
          <w:sz w:val="24"/>
          <w:szCs w:val="24"/>
        </w:rPr>
        <w:t>2</w:t>
      </w:r>
      <w:r w:rsidRPr="00156A58">
        <w:rPr>
          <w:b/>
          <w:bCs/>
          <w:sz w:val="24"/>
          <w:szCs w:val="24"/>
        </w:rPr>
        <w:t>.3.5</w:t>
      </w:r>
      <w:r w:rsidRPr="00156A58">
        <w:rPr>
          <w:b/>
          <w:bCs/>
          <w:sz w:val="24"/>
          <w:szCs w:val="24"/>
        </w:rPr>
        <w:t>土壤环境影响分析</w:t>
      </w:r>
    </w:p>
    <w:p w14:paraId="0F113291" w14:textId="77777777" w:rsidR="00D470FA" w:rsidRPr="00156A58" w:rsidRDefault="00D470FA" w:rsidP="008A3B25">
      <w:pPr>
        <w:spacing w:line="540" w:lineRule="exact"/>
        <w:ind w:firstLineChars="200" w:firstLine="480"/>
        <w:rPr>
          <w:sz w:val="24"/>
          <w:szCs w:val="28"/>
        </w:rPr>
      </w:pPr>
      <w:r w:rsidRPr="00156A58">
        <w:rPr>
          <w:sz w:val="24"/>
          <w:szCs w:val="28"/>
        </w:rPr>
        <w:t>园区在正常情况下对土壤环境基本无影响。只有当区内企业所使用的有毒有害原辅材料发生泄漏的情况下对泄漏点附近的土壤造成一定的影响，要求区内工业企业用地必须做好生产区和贮存区地面硬化工作，且四周设有防渗处理的地沟，因此一般对周边的表层土壤影响很小。</w:t>
      </w:r>
    </w:p>
    <w:p w14:paraId="21CD9C33" w14:textId="4021BE3D" w:rsidR="00D470FA" w:rsidRPr="00156A58" w:rsidRDefault="00D470FA" w:rsidP="00D470FA">
      <w:pPr>
        <w:spacing w:line="540" w:lineRule="exact"/>
        <w:outlineLvl w:val="2"/>
        <w:rPr>
          <w:b/>
          <w:bCs/>
          <w:sz w:val="24"/>
          <w:szCs w:val="24"/>
        </w:rPr>
      </w:pPr>
      <w:bookmarkStart w:id="586" w:name="_Toc9104"/>
      <w:bookmarkStart w:id="587" w:name="_Toc19889"/>
      <w:r w:rsidRPr="00156A58">
        <w:rPr>
          <w:b/>
          <w:bCs/>
          <w:sz w:val="24"/>
          <w:szCs w:val="24"/>
        </w:rPr>
        <w:t>1</w:t>
      </w:r>
      <w:r w:rsidR="00534AF0" w:rsidRPr="00156A58">
        <w:rPr>
          <w:b/>
          <w:bCs/>
          <w:sz w:val="24"/>
          <w:szCs w:val="24"/>
        </w:rPr>
        <w:t>2</w:t>
      </w:r>
      <w:r w:rsidRPr="00156A58">
        <w:rPr>
          <w:b/>
          <w:bCs/>
          <w:sz w:val="24"/>
          <w:szCs w:val="24"/>
        </w:rPr>
        <w:t>.3.</w:t>
      </w:r>
      <w:r w:rsidR="00FC56E2" w:rsidRPr="00156A58">
        <w:rPr>
          <w:b/>
          <w:bCs/>
          <w:sz w:val="24"/>
          <w:szCs w:val="24"/>
        </w:rPr>
        <w:t>6</w:t>
      </w:r>
      <w:r w:rsidRPr="00156A58">
        <w:rPr>
          <w:b/>
          <w:bCs/>
          <w:sz w:val="24"/>
          <w:szCs w:val="24"/>
        </w:rPr>
        <w:t>固体废物影响分析</w:t>
      </w:r>
      <w:bookmarkEnd w:id="586"/>
      <w:bookmarkEnd w:id="587"/>
    </w:p>
    <w:p w14:paraId="67EE1ADB" w14:textId="77777777" w:rsidR="00D470FA" w:rsidRPr="00156A58" w:rsidRDefault="00D470FA" w:rsidP="00D470FA">
      <w:pPr>
        <w:spacing w:line="540" w:lineRule="exact"/>
        <w:ind w:firstLineChars="200" w:firstLine="480"/>
        <w:rPr>
          <w:sz w:val="24"/>
          <w:szCs w:val="24"/>
        </w:rPr>
      </w:pPr>
      <w:r w:rsidRPr="00156A58">
        <w:rPr>
          <w:sz w:val="24"/>
          <w:szCs w:val="24"/>
        </w:rPr>
        <w:t>园区规划范围内产生的固体废物主要为一般工业固体废物、生活垃圾和危险废物。生活垃圾规划设置生活垃圾转运和收集系统，并由环卫部门统一清运处置，</w:t>
      </w:r>
      <w:r w:rsidRPr="00156A58">
        <w:rPr>
          <w:sz w:val="24"/>
          <w:szCs w:val="24"/>
        </w:rPr>
        <w:lastRenderedPageBreak/>
        <w:t>处置率达</w:t>
      </w:r>
      <w:r w:rsidRPr="00156A58">
        <w:rPr>
          <w:sz w:val="24"/>
          <w:szCs w:val="24"/>
        </w:rPr>
        <w:t>100</w:t>
      </w:r>
      <w:r w:rsidRPr="00156A58">
        <w:rPr>
          <w:sz w:val="24"/>
          <w:szCs w:val="24"/>
        </w:rPr>
        <w:t>％，因此产生的生活垃圾对周边环境影响不大；企业产生的一般工业固体废物大部分进行回收或外售综合利用，因此对周围环境影响不大；企业产生的危险废物除回收利用外，其余均按危险废物管理的有关规定委托有资质的单位进行处置，对周围环境不会产生二次影响。</w:t>
      </w:r>
    </w:p>
    <w:p w14:paraId="34892497" w14:textId="7FA66E93" w:rsidR="00D470FA" w:rsidRPr="00156A58" w:rsidRDefault="00D470FA" w:rsidP="00D470FA">
      <w:pPr>
        <w:spacing w:line="540" w:lineRule="exact"/>
        <w:outlineLvl w:val="2"/>
        <w:rPr>
          <w:b/>
          <w:bCs/>
          <w:sz w:val="24"/>
          <w:szCs w:val="24"/>
        </w:rPr>
      </w:pPr>
      <w:bookmarkStart w:id="588" w:name="_Toc14787"/>
      <w:bookmarkStart w:id="589" w:name="_Toc21687"/>
      <w:r w:rsidRPr="00156A58">
        <w:rPr>
          <w:b/>
          <w:bCs/>
          <w:sz w:val="24"/>
          <w:szCs w:val="24"/>
        </w:rPr>
        <w:t>1</w:t>
      </w:r>
      <w:r w:rsidR="000C1AEE" w:rsidRPr="00156A58">
        <w:rPr>
          <w:b/>
          <w:bCs/>
          <w:sz w:val="24"/>
          <w:szCs w:val="24"/>
        </w:rPr>
        <w:t>2</w:t>
      </w:r>
      <w:r w:rsidRPr="00156A58">
        <w:rPr>
          <w:b/>
          <w:bCs/>
          <w:sz w:val="24"/>
          <w:szCs w:val="24"/>
        </w:rPr>
        <w:t>.3.7</w:t>
      </w:r>
      <w:r w:rsidRPr="00156A58">
        <w:rPr>
          <w:b/>
          <w:bCs/>
          <w:sz w:val="24"/>
          <w:szCs w:val="24"/>
        </w:rPr>
        <w:t>生态环境影响分析</w:t>
      </w:r>
      <w:bookmarkEnd w:id="588"/>
      <w:bookmarkEnd w:id="589"/>
    </w:p>
    <w:p w14:paraId="0C4D9751" w14:textId="49E727DB" w:rsidR="00D470FA" w:rsidRPr="00156A58" w:rsidRDefault="000C1AEE" w:rsidP="000C1AEE">
      <w:pPr>
        <w:spacing w:line="540" w:lineRule="exact"/>
        <w:ind w:firstLineChars="200" w:firstLine="480"/>
        <w:rPr>
          <w:b/>
          <w:bCs/>
          <w:sz w:val="24"/>
          <w:szCs w:val="24"/>
        </w:rPr>
      </w:pPr>
      <w:r w:rsidRPr="00156A58">
        <w:rPr>
          <w:sz w:val="24"/>
          <w:szCs w:val="24"/>
        </w:rPr>
        <w:t>园区开发建设后，水域有所减少，但绿地大幅增加，由此造成生物量上升较为明显，生物量变化量为增加</w:t>
      </w:r>
      <w:r w:rsidRPr="00156A58">
        <w:rPr>
          <w:sz w:val="24"/>
          <w:szCs w:val="24"/>
        </w:rPr>
        <w:t>120.05</w:t>
      </w:r>
      <w:r w:rsidRPr="00156A58">
        <w:rPr>
          <w:b/>
          <w:bCs/>
          <w:szCs w:val="21"/>
          <w:lang w:bidi="ar"/>
        </w:rPr>
        <w:t xml:space="preserve"> t/a</w:t>
      </w:r>
      <w:r w:rsidRPr="00156A58">
        <w:rPr>
          <w:sz w:val="24"/>
          <w:szCs w:val="24"/>
        </w:rPr>
        <w:t>。</w:t>
      </w:r>
      <w:r w:rsidR="00D470FA" w:rsidRPr="00156A58">
        <w:rPr>
          <w:sz w:val="24"/>
          <w:szCs w:val="24"/>
          <w:lang w:val="zh-CN"/>
        </w:rPr>
        <w:t>需通过优化布局、环保基础设施建设、河道整治和生态绿化的建设，尽可能将</w:t>
      </w:r>
      <w:r w:rsidR="00D470FA" w:rsidRPr="00156A58">
        <w:rPr>
          <w:sz w:val="24"/>
          <w:szCs w:val="24"/>
        </w:rPr>
        <w:t>上述</w:t>
      </w:r>
      <w:r w:rsidR="00D470FA" w:rsidRPr="00156A58">
        <w:rPr>
          <w:sz w:val="24"/>
          <w:szCs w:val="24"/>
          <w:lang w:val="zh-CN"/>
        </w:rPr>
        <w:t>不利影响降低到最低程度。</w:t>
      </w:r>
    </w:p>
    <w:p w14:paraId="17B2A577" w14:textId="5411FD55" w:rsidR="00D470FA" w:rsidRPr="00156A58" w:rsidRDefault="00D470FA" w:rsidP="00D470FA">
      <w:pPr>
        <w:spacing w:line="540" w:lineRule="exact"/>
        <w:outlineLvl w:val="2"/>
        <w:rPr>
          <w:b/>
          <w:bCs/>
          <w:sz w:val="24"/>
          <w:szCs w:val="24"/>
        </w:rPr>
      </w:pPr>
      <w:bookmarkStart w:id="590" w:name="_Toc8603"/>
      <w:bookmarkStart w:id="591" w:name="_Toc704"/>
      <w:r w:rsidRPr="00156A58">
        <w:rPr>
          <w:b/>
          <w:bCs/>
          <w:sz w:val="24"/>
          <w:szCs w:val="24"/>
        </w:rPr>
        <w:t>1</w:t>
      </w:r>
      <w:r w:rsidR="000C1AEE" w:rsidRPr="00156A58">
        <w:rPr>
          <w:b/>
          <w:bCs/>
          <w:sz w:val="24"/>
          <w:szCs w:val="24"/>
        </w:rPr>
        <w:t>2</w:t>
      </w:r>
      <w:r w:rsidRPr="00156A58">
        <w:rPr>
          <w:b/>
          <w:bCs/>
          <w:sz w:val="24"/>
          <w:szCs w:val="24"/>
        </w:rPr>
        <w:t>.3.8</w:t>
      </w:r>
      <w:r w:rsidRPr="00156A58">
        <w:rPr>
          <w:b/>
          <w:bCs/>
          <w:sz w:val="24"/>
          <w:szCs w:val="24"/>
        </w:rPr>
        <w:t>环境风险影响分析</w:t>
      </w:r>
      <w:bookmarkEnd w:id="590"/>
      <w:bookmarkEnd w:id="591"/>
    </w:p>
    <w:p w14:paraId="3B82920F" w14:textId="41A2FB2C" w:rsidR="00D470FA" w:rsidRPr="00156A58" w:rsidRDefault="00D470FA" w:rsidP="00D470FA">
      <w:pPr>
        <w:spacing w:line="540" w:lineRule="exact"/>
        <w:ind w:firstLineChars="200" w:firstLine="480"/>
        <w:rPr>
          <w:sz w:val="24"/>
          <w:szCs w:val="24"/>
        </w:rPr>
      </w:pPr>
      <w:r w:rsidRPr="00156A58">
        <w:rPr>
          <w:sz w:val="24"/>
          <w:szCs w:val="24"/>
        </w:rPr>
        <w:t>园区各企业生产过程中涉及多种易燃易爆及有毒有害的危险物质，主要风险事故的类型有危险物质泄漏和火灾爆炸，事故造成的扩散、挥发的毒性物质污染大气环境和水体环境，可能发生且相对危害性较大的典型环境风险事故为</w:t>
      </w:r>
      <w:r w:rsidR="000C1AEE" w:rsidRPr="00156A58">
        <w:rPr>
          <w:sz w:val="24"/>
          <w:szCs w:val="24"/>
        </w:rPr>
        <w:t>茅东</w:t>
      </w:r>
      <w:r w:rsidRPr="00156A58">
        <w:rPr>
          <w:sz w:val="24"/>
          <w:szCs w:val="24"/>
        </w:rPr>
        <w:t>污水处理厂事故排放、现有企业</w:t>
      </w:r>
      <w:r w:rsidR="000C1AEE" w:rsidRPr="00156A58">
        <w:rPr>
          <w:sz w:val="24"/>
          <w:szCs w:val="24"/>
        </w:rPr>
        <w:t>危化品泄漏</w:t>
      </w:r>
      <w:r w:rsidRPr="00156A58">
        <w:rPr>
          <w:sz w:val="24"/>
          <w:szCs w:val="24"/>
        </w:rPr>
        <w:t>引起火灾爆炸事故，并导致次生</w:t>
      </w:r>
      <w:r w:rsidRPr="00156A58">
        <w:rPr>
          <w:sz w:val="24"/>
          <w:szCs w:val="24"/>
        </w:rPr>
        <w:t>/</w:t>
      </w:r>
      <w:r w:rsidRPr="00156A58">
        <w:rPr>
          <w:sz w:val="24"/>
          <w:szCs w:val="24"/>
        </w:rPr>
        <w:t>伴生污染，在采取风险防范措施和应急处置措施的前提下，对周边环境的影响在可控范围内。</w:t>
      </w:r>
    </w:p>
    <w:p w14:paraId="1B2A1C66" w14:textId="4CE2A48A" w:rsidR="00D470FA" w:rsidRPr="00156A58" w:rsidRDefault="00D470FA" w:rsidP="00D470FA">
      <w:pPr>
        <w:spacing w:line="540" w:lineRule="exact"/>
        <w:outlineLvl w:val="1"/>
        <w:rPr>
          <w:b/>
          <w:bCs/>
          <w:sz w:val="24"/>
          <w:szCs w:val="24"/>
        </w:rPr>
      </w:pPr>
      <w:bookmarkStart w:id="592" w:name="_Toc27114"/>
      <w:bookmarkStart w:id="593" w:name="_Toc1120"/>
      <w:bookmarkStart w:id="594" w:name="_Toc187826989"/>
      <w:r w:rsidRPr="00156A58">
        <w:rPr>
          <w:b/>
          <w:bCs/>
          <w:sz w:val="24"/>
          <w:szCs w:val="24"/>
        </w:rPr>
        <w:t>1</w:t>
      </w:r>
      <w:r w:rsidR="000C1AEE" w:rsidRPr="00156A58">
        <w:rPr>
          <w:b/>
          <w:bCs/>
          <w:sz w:val="24"/>
          <w:szCs w:val="24"/>
        </w:rPr>
        <w:t>2</w:t>
      </w:r>
      <w:r w:rsidRPr="00156A58">
        <w:rPr>
          <w:b/>
          <w:bCs/>
          <w:sz w:val="24"/>
          <w:szCs w:val="24"/>
        </w:rPr>
        <w:t>.4</w:t>
      </w:r>
      <w:r w:rsidRPr="00156A58">
        <w:rPr>
          <w:b/>
          <w:bCs/>
          <w:sz w:val="24"/>
          <w:szCs w:val="24"/>
        </w:rPr>
        <w:t>资源环境压力与承载状态评估结论</w:t>
      </w:r>
      <w:bookmarkEnd w:id="592"/>
      <w:bookmarkEnd w:id="593"/>
      <w:bookmarkEnd w:id="594"/>
    </w:p>
    <w:p w14:paraId="39902B74" w14:textId="006AAEDD" w:rsidR="00D470FA" w:rsidRPr="00156A58" w:rsidRDefault="00D470FA" w:rsidP="00D470FA">
      <w:pPr>
        <w:spacing w:line="540" w:lineRule="exact"/>
        <w:outlineLvl w:val="2"/>
        <w:rPr>
          <w:b/>
          <w:bCs/>
          <w:sz w:val="24"/>
          <w:szCs w:val="24"/>
        </w:rPr>
      </w:pPr>
      <w:bookmarkStart w:id="595" w:name="_Toc7469"/>
      <w:bookmarkStart w:id="596" w:name="_Toc24740"/>
      <w:r w:rsidRPr="00156A58">
        <w:rPr>
          <w:b/>
          <w:bCs/>
          <w:sz w:val="24"/>
          <w:szCs w:val="24"/>
        </w:rPr>
        <w:t>1</w:t>
      </w:r>
      <w:r w:rsidR="000C1AEE" w:rsidRPr="00156A58">
        <w:rPr>
          <w:b/>
          <w:bCs/>
          <w:sz w:val="24"/>
          <w:szCs w:val="24"/>
        </w:rPr>
        <w:t>2</w:t>
      </w:r>
      <w:r w:rsidRPr="00156A58">
        <w:rPr>
          <w:b/>
          <w:bCs/>
          <w:sz w:val="24"/>
          <w:szCs w:val="24"/>
        </w:rPr>
        <w:t>.4.1</w:t>
      </w:r>
      <w:r w:rsidRPr="00156A58">
        <w:rPr>
          <w:b/>
          <w:bCs/>
          <w:sz w:val="24"/>
          <w:szCs w:val="24"/>
        </w:rPr>
        <w:t>土地资源承载力分析</w:t>
      </w:r>
      <w:bookmarkEnd w:id="595"/>
      <w:bookmarkEnd w:id="596"/>
    </w:p>
    <w:p w14:paraId="6ADFD608" w14:textId="47100BAB" w:rsidR="00D470FA" w:rsidRPr="00156A58" w:rsidRDefault="00187A9D" w:rsidP="00187A9D">
      <w:pPr>
        <w:spacing w:line="540" w:lineRule="exact"/>
        <w:ind w:firstLineChars="200" w:firstLine="480"/>
        <w:rPr>
          <w:lang w:val="zh-CN"/>
        </w:rPr>
      </w:pPr>
      <w:r w:rsidRPr="00156A58">
        <w:rPr>
          <w:sz w:val="24"/>
          <w:szCs w:val="28"/>
        </w:rPr>
        <w:t>规划实施后，城镇建设用地由现状</w:t>
      </w:r>
      <w:r w:rsidRPr="00156A58">
        <w:rPr>
          <w:sz w:val="24"/>
          <w:szCs w:val="28"/>
        </w:rPr>
        <w:t>210.85ha</w:t>
      </w:r>
      <w:r w:rsidRPr="00156A58">
        <w:rPr>
          <w:sz w:val="24"/>
          <w:szCs w:val="28"/>
        </w:rPr>
        <w:t>增加到</w:t>
      </w:r>
      <w:r w:rsidRPr="00156A58">
        <w:rPr>
          <w:sz w:val="24"/>
          <w:szCs w:val="28"/>
        </w:rPr>
        <w:t>437.26ha</w:t>
      </w:r>
      <w:r w:rsidRPr="00156A58">
        <w:rPr>
          <w:sz w:val="24"/>
          <w:szCs w:val="28"/>
        </w:rPr>
        <w:t>，农林用地有所减少。根据预测分析，规划范围人口规模在土地利用承载力的范围内。同时，随着园区工业、商业和交通运输业等行业发展水平的不断提高，生产集约化水平的不断提高，单位面积的土地利用率和生产效率将会有进一步的提高，土地资源的承载力将有进一步的加强。</w:t>
      </w:r>
    </w:p>
    <w:p w14:paraId="2822E965" w14:textId="05411968" w:rsidR="00D470FA" w:rsidRPr="00156A58" w:rsidRDefault="00D470FA" w:rsidP="00D470FA">
      <w:pPr>
        <w:spacing w:line="540" w:lineRule="exact"/>
        <w:outlineLvl w:val="2"/>
        <w:rPr>
          <w:b/>
          <w:bCs/>
          <w:sz w:val="24"/>
          <w:szCs w:val="24"/>
        </w:rPr>
      </w:pPr>
      <w:bookmarkStart w:id="597" w:name="_Toc8046"/>
      <w:bookmarkStart w:id="598" w:name="_Toc5163"/>
      <w:r w:rsidRPr="00156A58">
        <w:rPr>
          <w:b/>
          <w:bCs/>
          <w:sz w:val="24"/>
          <w:szCs w:val="24"/>
        </w:rPr>
        <w:t>1</w:t>
      </w:r>
      <w:r w:rsidR="00187A9D" w:rsidRPr="00156A58">
        <w:rPr>
          <w:b/>
          <w:bCs/>
          <w:sz w:val="24"/>
          <w:szCs w:val="24"/>
        </w:rPr>
        <w:t>2</w:t>
      </w:r>
      <w:r w:rsidRPr="00156A58">
        <w:rPr>
          <w:b/>
          <w:bCs/>
          <w:sz w:val="24"/>
          <w:szCs w:val="24"/>
        </w:rPr>
        <w:t>.4.2</w:t>
      </w:r>
      <w:r w:rsidRPr="00156A58">
        <w:rPr>
          <w:b/>
          <w:bCs/>
          <w:sz w:val="24"/>
          <w:szCs w:val="24"/>
        </w:rPr>
        <w:t>水资源承载力分析</w:t>
      </w:r>
      <w:bookmarkEnd w:id="597"/>
      <w:bookmarkEnd w:id="598"/>
    </w:p>
    <w:p w14:paraId="5E607E2A" w14:textId="4FB1FD7E" w:rsidR="00D470FA" w:rsidRPr="00156A58" w:rsidRDefault="00187A9D" w:rsidP="00D470FA">
      <w:pPr>
        <w:spacing w:line="540" w:lineRule="exact"/>
        <w:ind w:firstLineChars="200" w:firstLine="480"/>
        <w:rPr>
          <w:sz w:val="24"/>
          <w:szCs w:val="24"/>
        </w:rPr>
      </w:pPr>
      <w:r w:rsidRPr="00156A58">
        <w:rPr>
          <w:sz w:val="24"/>
          <w:szCs w:val="28"/>
        </w:rPr>
        <w:t>园区内企业用水由镇区长荡湖水厂供给，目前长荡湖水厂已建成供水规模为</w:t>
      </w:r>
      <w:r w:rsidRPr="00156A58">
        <w:rPr>
          <w:sz w:val="24"/>
          <w:szCs w:val="28"/>
        </w:rPr>
        <w:t>30</w:t>
      </w:r>
      <w:r w:rsidRPr="00156A58">
        <w:rPr>
          <w:sz w:val="24"/>
          <w:szCs w:val="28"/>
        </w:rPr>
        <w:t>万</w:t>
      </w:r>
      <w:r w:rsidRPr="00156A58">
        <w:rPr>
          <w:sz w:val="24"/>
          <w:szCs w:val="28"/>
        </w:rPr>
        <w:t>m</w:t>
      </w:r>
      <w:r w:rsidRPr="00156A58">
        <w:rPr>
          <w:sz w:val="24"/>
          <w:szCs w:val="28"/>
          <w:vertAlign w:val="superscript"/>
        </w:rPr>
        <w:t>3</w:t>
      </w:r>
      <w:r w:rsidRPr="00156A58">
        <w:rPr>
          <w:sz w:val="24"/>
          <w:szCs w:val="28"/>
        </w:rPr>
        <w:t>/d</w:t>
      </w:r>
      <w:r w:rsidRPr="00156A58">
        <w:rPr>
          <w:sz w:val="24"/>
          <w:szCs w:val="28"/>
        </w:rPr>
        <w:t>。园区目前正在建设时期，后期生产生活用水都将逐步增长，每日需</w:t>
      </w:r>
      <w:r w:rsidRPr="00156A58">
        <w:rPr>
          <w:sz w:val="24"/>
          <w:szCs w:val="28"/>
        </w:rPr>
        <w:lastRenderedPageBreak/>
        <w:t>水量日益加大。根据预测，规划末期园区用水总量为</w:t>
      </w:r>
      <w:r w:rsidRPr="00156A58">
        <w:rPr>
          <w:sz w:val="24"/>
          <w:szCs w:val="28"/>
        </w:rPr>
        <w:t>1451m</w:t>
      </w:r>
      <w:r w:rsidRPr="00156A58">
        <w:rPr>
          <w:sz w:val="24"/>
          <w:szCs w:val="28"/>
          <w:vertAlign w:val="superscript"/>
        </w:rPr>
        <w:t>3</w:t>
      </w:r>
      <w:r w:rsidRPr="00156A58">
        <w:rPr>
          <w:sz w:val="24"/>
          <w:szCs w:val="28"/>
        </w:rPr>
        <w:t>/d</w:t>
      </w:r>
      <w:r w:rsidRPr="00156A58">
        <w:rPr>
          <w:sz w:val="24"/>
          <w:szCs w:val="28"/>
        </w:rPr>
        <w:t>，对比</w:t>
      </w:r>
      <w:r w:rsidR="008E0455" w:rsidRPr="00156A58">
        <w:rPr>
          <w:rFonts w:hint="eastAsia"/>
          <w:sz w:val="24"/>
          <w:szCs w:val="28"/>
        </w:rPr>
        <w:t>区域</w:t>
      </w:r>
      <w:r w:rsidRPr="00156A58">
        <w:rPr>
          <w:sz w:val="24"/>
          <w:szCs w:val="28"/>
        </w:rPr>
        <w:t>未来供水能力，园区所需水资源在供给方水资源承载力范围内。</w:t>
      </w:r>
    </w:p>
    <w:p w14:paraId="36D4ED1F" w14:textId="77777777" w:rsidR="00D470FA" w:rsidRPr="00156A58" w:rsidRDefault="00D470FA" w:rsidP="00D470FA">
      <w:pPr>
        <w:spacing w:line="540" w:lineRule="exact"/>
        <w:outlineLvl w:val="2"/>
        <w:rPr>
          <w:b/>
          <w:bCs/>
          <w:sz w:val="24"/>
          <w:szCs w:val="24"/>
        </w:rPr>
      </w:pPr>
      <w:bookmarkStart w:id="599" w:name="_Toc421"/>
      <w:bookmarkStart w:id="600" w:name="_Toc24179"/>
      <w:r w:rsidRPr="00156A58">
        <w:rPr>
          <w:b/>
          <w:bCs/>
          <w:sz w:val="24"/>
          <w:szCs w:val="24"/>
        </w:rPr>
        <w:t>14.4.3</w:t>
      </w:r>
      <w:r w:rsidRPr="00156A58">
        <w:rPr>
          <w:b/>
          <w:bCs/>
          <w:sz w:val="24"/>
          <w:szCs w:val="24"/>
        </w:rPr>
        <w:t>能源承载力分析</w:t>
      </w:r>
      <w:bookmarkEnd w:id="599"/>
      <w:bookmarkEnd w:id="600"/>
    </w:p>
    <w:p w14:paraId="21998C44" w14:textId="0D4FD369" w:rsidR="00D470FA" w:rsidRPr="00156A58" w:rsidRDefault="003E3186" w:rsidP="00D470FA">
      <w:pPr>
        <w:spacing w:line="540" w:lineRule="exact"/>
        <w:ind w:firstLineChars="200" w:firstLine="480"/>
        <w:rPr>
          <w:sz w:val="24"/>
          <w:szCs w:val="24"/>
          <w:lang w:val="zh-CN"/>
        </w:rPr>
      </w:pPr>
      <w:r w:rsidRPr="00156A58">
        <w:rPr>
          <w:sz w:val="24"/>
          <w:szCs w:val="28"/>
          <w:lang w:val="zh-CN"/>
        </w:rPr>
        <w:t>园区规划能耗对标国家级生态示范园区，引入企业主要以低耗能企业为主，对区域能源供应的压力相对较小，随着园区循环经济不断推广，清洁生产审核的进一步实施，区内工业企业物耗能耗可逐步降低，减少对周围环境的负担。因此，园区未来发展所需能源供应能够得到保证。</w:t>
      </w:r>
    </w:p>
    <w:p w14:paraId="1AA6C38E" w14:textId="3D63DE99" w:rsidR="00D470FA" w:rsidRPr="00156A58" w:rsidRDefault="00D470FA" w:rsidP="00D470FA">
      <w:pPr>
        <w:spacing w:line="540" w:lineRule="exact"/>
        <w:outlineLvl w:val="1"/>
        <w:rPr>
          <w:b/>
          <w:bCs/>
          <w:sz w:val="24"/>
          <w:szCs w:val="24"/>
        </w:rPr>
      </w:pPr>
      <w:bookmarkStart w:id="601" w:name="_Toc765"/>
      <w:bookmarkStart w:id="602" w:name="_Toc29501"/>
      <w:bookmarkStart w:id="603" w:name="_Toc187826990"/>
      <w:r w:rsidRPr="00156A58">
        <w:rPr>
          <w:b/>
          <w:bCs/>
          <w:sz w:val="24"/>
          <w:szCs w:val="24"/>
        </w:rPr>
        <w:t>1</w:t>
      </w:r>
      <w:r w:rsidR="003E3186" w:rsidRPr="00156A58">
        <w:rPr>
          <w:b/>
          <w:bCs/>
          <w:sz w:val="24"/>
          <w:szCs w:val="24"/>
        </w:rPr>
        <w:t>2</w:t>
      </w:r>
      <w:r w:rsidRPr="00156A58">
        <w:rPr>
          <w:b/>
          <w:bCs/>
          <w:sz w:val="24"/>
          <w:szCs w:val="24"/>
        </w:rPr>
        <w:t>.5</w:t>
      </w:r>
      <w:bookmarkEnd w:id="601"/>
      <w:bookmarkEnd w:id="602"/>
      <w:r w:rsidR="003E3186" w:rsidRPr="00156A58">
        <w:rPr>
          <w:b/>
          <w:bCs/>
          <w:sz w:val="24"/>
          <w:szCs w:val="24"/>
        </w:rPr>
        <w:t>规划方案综合论证和优化调整建议</w:t>
      </w:r>
      <w:bookmarkEnd w:id="603"/>
    </w:p>
    <w:p w14:paraId="1F310E03" w14:textId="77777777" w:rsidR="003E3186" w:rsidRPr="00156A58" w:rsidRDefault="003E3186" w:rsidP="003E3186">
      <w:pPr>
        <w:spacing w:line="540" w:lineRule="exact"/>
        <w:ind w:firstLineChars="200" w:firstLine="480"/>
        <w:rPr>
          <w:sz w:val="24"/>
          <w:szCs w:val="24"/>
        </w:rPr>
      </w:pPr>
      <w:r w:rsidRPr="00156A58">
        <w:rPr>
          <w:sz w:val="24"/>
          <w:szCs w:val="24"/>
        </w:rPr>
        <w:t>根据环境影响分析、承载力分析以及规划方案合理性综合评价结论等，提出了以下规划方案的优化调整建议：</w:t>
      </w:r>
    </w:p>
    <w:p w14:paraId="19D8797B" w14:textId="77777777" w:rsidR="008E0455" w:rsidRPr="00156A58" w:rsidRDefault="008E0455" w:rsidP="008E0455">
      <w:pPr>
        <w:spacing w:line="540" w:lineRule="exact"/>
        <w:ind w:firstLineChars="200" w:firstLine="480"/>
        <w:rPr>
          <w:sz w:val="24"/>
          <w:szCs w:val="24"/>
        </w:rPr>
      </w:pPr>
      <w:r w:rsidRPr="00156A58">
        <w:rPr>
          <w:sz w:val="24"/>
          <w:szCs w:val="24"/>
        </w:rPr>
        <w:t>（</w:t>
      </w:r>
      <w:r w:rsidRPr="00156A58">
        <w:rPr>
          <w:sz w:val="24"/>
          <w:szCs w:val="24"/>
        </w:rPr>
        <w:t>1</w:t>
      </w:r>
      <w:r w:rsidRPr="00156A58">
        <w:rPr>
          <w:sz w:val="24"/>
          <w:szCs w:val="24"/>
        </w:rPr>
        <w:t>）一是在城镇开发边界优化调整之前，建议城镇开发边界外的地块应维持现状用地性质，</w:t>
      </w:r>
      <w:r w:rsidRPr="00156A58">
        <w:rPr>
          <w:sz w:val="24"/>
        </w:rPr>
        <w:t>不得进行开发建设</w:t>
      </w:r>
      <w:r w:rsidRPr="00156A58">
        <w:rPr>
          <w:sz w:val="24"/>
          <w:szCs w:val="24"/>
        </w:rPr>
        <w:t>。二是针对</w:t>
      </w:r>
      <w:r w:rsidRPr="00156A58">
        <w:rPr>
          <w:sz w:val="24"/>
          <w:szCs w:val="24"/>
        </w:rPr>
        <w:t>70.71</w:t>
      </w:r>
      <w:r w:rsidRPr="00156A58">
        <w:rPr>
          <w:sz w:val="24"/>
          <w:szCs w:val="24"/>
        </w:rPr>
        <w:t>公顷永久基本农田，</w:t>
      </w:r>
      <w:r w:rsidRPr="00156A58">
        <w:rPr>
          <w:rFonts w:hint="eastAsia"/>
          <w:sz w:val="24"/>
          <w:szCs w:val="24"/>
        </w:rPr>
        <w:t>区内基本农田未经有关部门批准调整前，除法律法规、政策文件规定的国家重点建设项目选址无法避让的外，不得开发建设。</w:t>
      </w:r>
    </w:p>
    <w:p w14:paraId="20B9185C" w14:textId="77777777" w:rsidR="008E0455" w:rsidRPr="00156A58" w:rsidRDefault="008E0455" w:rsidP="008E0455">
      <w:pPr>
        <w:spacing w:line="540" w:lineRule="exact"/>
        <w:ind w:firstLineChars="200" w:firstLine="480"/>
        <w:rPr>
          <w:sz w:val="24"/>
          <w:szCs w:val="24"/>
        </w:rPr>
      </w:pPr>
      <w:r w:rsidRPr="00156A58">
        <w:rPr>
          <w:sz w:val="24"/>
          <w:szCs w:val="24"/>
        </w:rPr>
        <w:t>（</w:t>
      </w:r>
      <w:r w:rsidRPr="00156A58">
        <w:rPr>
          <w:sz w:val="24"/>
          <w:szCs w:val="24"/>
        </w:rPr>
        <w:t>2</w:t>
      </w:r>
      <w:r w:rsidRPr="00156A58">
        <w:rPr>
          <w:sz w:val="24"/>
          <w:szCs w:val="24"/>
        </w:rPr>
        <w:t>）园区西边界（薛埠大街）紧邻镇区，建议西边界（薛埠大街）与园区外居民点设置一定的空间防护距离，在空间防护距离内的居民点目前增加绿化防护，园区内夏宵村周边尤其是上风向禁止布设废气排放量较大的企业项目。</w:t>
      </w:r>
      <w:r w:rsidRPr="00156A58">
        <w:rPr>
          <w:rFonts w:hint="eastAsia"/>
          <w:sz w:val="24"/>
          <w:szCs w:val="24"/>
        </w:rPr>
        <w:t>规划期关闭盘固水泥厂内窑炉，确保厂界外</w:t>
      </w:r>
      <w:r w:rsidRPr="00156A58">
        <w:rPr>
          <w:rFonts w:hint="eastAsia"/>
          <w:sz w:val="24"/>
          <w:szCs w:val="24"/>
        </w:rPr>
        <w:t>500m</w:t>
      </w:r>
      <w:r w:rsidRPr="00156A58">
        <w:rPr>
          <w:rFonts w:hint="eastAsia"/>
          <w:sz w:val="24"/>
          <w:szCs w:val="24"/>
        </w:rPr>
        <w:t>的卫生防护距离范围内无敏感目标。</w:t>
      </w:r>
    </w:p>
    <w:p w14:paraId="23C26C88" w14:textId="6A96E310" w:rsidR="00D470FA" w:rsidRPr="00156A58" w:rsidRDefault="008E0455" w:rsidP="003E3186">
      <w:pPr>
        <w:spacing w:line="540" w:lineRule="exact"/>
        <w:ind w:firstLineChars="200" w:firstLine="480"/>
        <w:rPr>
          <w:sz w:val="24"/>
          <w:szCs w:val="24"/>
        </w:rPr>
      </w:pPr>
      <w:r w:rsidRPr="00156A58">
        <w:rPr>
          <w:sz w:val="24"/>
          <w:szCs w:val="24"/>
        </w:rPr>
        <w:t>（</w:t>
      </w:r>
      <w:r w:rsidRPr="00156A58">
        <w:rPr>
          <w:sz w:val="24"/>
          <w:szCs w:val="24"/>
        </w:rPr>
        <w:t>3</w:t>
      </w:r>
      <w:r w:rsidRPr="00156A58">
        <w:rPr>
          <w:sz w:val="24"/>
          <w:szCs w:val="24"/>
        </w:rPr>
        <w:t>）为有效保护上阳河、薛埠河、新浮溢洪河等主要河道的水质，建议在上阳河、薛埠河、新浮溢洪河等河道沿线，布设</w:t>
      </w:r>
      <w:r w:rsidRPr="00156A58">
        <w:rPr>
          <w:sz w:val="24"/>
          <w:szCs w:val="24"/>
        </w:rPr>
        <w:t>10-15m</w:t>
      </w:r>
      <w:r w:rsidRPr="00156A58">
        <w:rPr>
          <w:sz w:val="24"/>
          <w:szCs w:val="24"/>
        </w:rPr>
        <w:t>的防护绿带。</w:t>
      </w:r>
    </w:p>
    <w:p w14:paraId="74CA6CFA" w14:textId="497F55E3" w:rsidR="00D470FA" w:rsidRPr="00156A58" w:rsidRDefault="00D470FA" w:rsidP="00D470FA">
      <w:pPr>
        <w:spacing w:line="540" w:lineRule="exact"/>
        <w:outlineLvl w:val="1"/>
        <w:rPr>
          <w:b/>
          <w:bCs/>
          <w:sz w:val="24"/>
          <w:szCs w:val="24"/>
        </w:rPr>
      </w:pPr>
      <w:bookmarkStart w:id="604" w:name="_Toc18882"/>
      <w:bookmarkStart w:id="605" w:name="_Toc29268"/>
      <w:bookmarkStart w:id="606" w:name="_Toc187826991"/>
      <w:r w:rsidRPr="00156A58">
        <w:rPr>
          <w:b/>
          <w:bCs/>
          <w:sz w:val="24"/>
          <w:szCs w:val="24"/>
        </w:rPr>
        <w:t>1</w:t>
      </w:r>
      <w:r w:rsidR="003E3186" w:rsidRPr="00156A58">
        <w:rPr>
          <w:b/>
          <w:bCs/>
          <w:sz w:val="24"/>
          <w:szCs w:val="24"/>
        </w:rPr>
        <w:t>2</w:t>
      </w:r>
      <w:r w:rsidRPr="00156A58">
        <w:rPr>
          <w:b/>
          <w:bCs/>
          <w:sz w:val="24"/>
          <w:szCs w:val="24"/>
        </w:rPr>
        <w:t>.6</w:t>
      </w:r>
      <w:r w:rsidRPr="00156A58">
        <w:rPr>
          <w:b/>
          <w:bCs/>
          <w:sz w:val="24"/>
          <w:szCs w:val="24"/>
        </w:rPr>
        <w:t>减缓不良影响的生态环境保护方案和管控要求</w:t>
      </w:r>
      <w:bookmarkEnd w:id="604"/>
      <w:bookmarkEnd w:id="605"/>
      <w:bookmarkEnd w:id="606"/>
    </w:p>
    <w:p w14:paraId="14C3AF47"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）大气环境影响减缓措施</w:t>
      </w:r>
    </w:p>
    <w:p w14:paraId="294CA804" w14:textId="6D3B0CBE" w:rsidR="00AA7850" w:rsidRPr="00156A58" w:rsidRDefault="00D470FA" w:rsidP="00AA7850">
      <w:pPr>
        <w:spacing w:line="540" w:lineRule="exact"/>
        <w:ind w:firstLineChars="200" w:firstLine="480"/>
      </w:pPr>
      <w:r w:rsidRPr="00156A58">
        <w:rPr>
          <w:sz w:val="24"/>
          <w:szCs w:val="24"/>
        </w:rPr>
        <w:t>1</w:t>
      </w:r>
      <w:r w:rsidRPr="00156A58">
        <w:rPr>
          <w:sz w:val="24"/>
          <w:szCs w:val="24"/>
        </w:rPr>
        <w:t>）加强工艺废气污染控制，大力</w:t>
      </w:r>
      <w:r w:rsidRPr="00156A58">
        <w:rPr>
          <w:sz w:val="24"/>
          <w:szCs w:val="24"/>
          <w:lang w:val="zh-CN"/>
        </w:rPr>
        <w:t>推进</w:t>
      </w:r>
      <w:r w:rsidRPr="00156A58">
        <w:rPr>
          <w:sz w:val="24"/>
          <w:szCs w:val="24"/>
        </w:rPr>
        <w:t>颗粒物、有机废气、恶臭污染物、氟化物和酸性废气等污染控制，无组织排放废气应采用收集后集中处理的方法，确保生产工艺尾气、无组织排放废气经过处理后，能够达标排放</w:t>
      </w:r>
      <w:r w:rsidRPr="00156A58">
        <w:rPr>
          <w:sz w:val="24"/>
          <w:szCs w:val="24"/>
          <w:lang w:val="zh-CN"/>
        </w:rPr>
        <w:t>。</w:t>
      </w:r>
      <w:r w:rsidRPr="00156A58">
        <w:rPr>
          <w:sz w:val="24"/>
          <w:szCs w:val="24"/>
        </w:rPr>
        <w:t>2</w:t>
      </w:r>
      <w:r w:rsidRPr="00156A58">
        <w:rPr>
          <w:sz w:val="24"/>
          <w:szCs w:val="24"/>
        </w:rPr>
        <w:t>）</w:t>
      </w:r>
      <w:r w:rsidR="00AA7850" w:rsidRPr="00156A58">
        <w:rPr>
          <w:sz w:val="24"/>
          <w:szCs w:val="24"/>
        </w:rPr>
        <w:t>严格项目准</w:t>
      </w:r>
      <w:r w:rsidR="00AA7850" w:rsidRPr="00156A58">
        <w:rPr>
          <w:sz w:val="24"/>
          <w:szCs w:val="24"/>
        </w:rPr>
        <w:lastRenderedPageBreak/>
        <w:t>入条件，提高节能环保准入门槛，优先引进污染轻、技术先进、生产规模大的项目，同时根据入园企业性质和污染程度，合理布局。</w:t>
      </w:r>
      <w:r w:rsidRPr="00156A58">
        <w:rPr>
          <w:sz w:val="24"/>
          <w:szCs w:val="24"/>
        </w:rPr>
        <w:t>3</w:t>
      </w:r>
      <w:r w:rsidRPr="00156A58">
        <w:rPr>
          <w:sz w:val="24"/>
          <w:szCs w:val="24"/>
        </w:rPr>
        <w:t>）</w:t>
      </w:r>
      <w:r w:rsidR="00AA7850" w:rsidRPr="00156A58">
        <w:rPr>
          <w:bCs/>
          <w:sz w:val="24"/>
          <w:szCs w:val="24"/>
        </w:rPr>
        <w:t>严格落实空间防护距离，</w:t>
      </w:r>
      <w:r w:rsidR="00AA7850" w:rsidRPr="00156A58">
        <w:rPr>
          <w:sz w:val="24"/>
          <w:szCs w:val="24"/>
        </w:rPr>
        <w:t>入园项目严格按照环评要求设置大气防护距离，并适当设置绿化隔离带，污染较大的企业尽量远离居民区等敏感点。</w:t>
      </w:r>
      <w:r w:rsidRPr="00156A58">
        <w:rPr>
          <w:sz w:val="24"/>
          <w:szCs w:val="24"/>
        </w:rPr>
        <w:t>4</w:t>
      </w:r>
      <w:r w:rsidRPr="00156A58">
        <w:rPr>
          <w:sz w:val="24"/>
          <w:szCs w:val="24"/>
        </w:rPr>
        <w:t>）强化园区环境监管，定期检查区内各企业废气收集、处理系统的运行情况及处理效果，及时对废气处理设施运行不正常的企业提出相应整改要求。</w:t>
      </w:r>
    </w:p>
    <w:p w14:paraId="4463BBEC"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）水环境影响减缓措施</w:t>
      </w:r>
    </w:p>
    <w:p w14:paraId="412D2A78" w14:textId="2CF8A937" w:rsidR="00D470FA" w:rsidRPr="00156A58" w:rsidRDefault="00D470FA" w:rsidP="00D470FA">
      <w:pPr>
        <w:spacing w:line="540" w:lineRule="exact"/>
        <w:ind w:firstLineChars="200" w:firstLine="480"/>
        <w:rPr>
          <w:sz w:val="24"/>
          <w:szCs w:val="24"/>
        </w:rPr>
      </w:pPr>
      <w:r w:rsidRPr="00156A58">
        <w:rPr>
          <w:sz w:val="24"/>
          <w:szCs w:val="24"/>
        </w:rPr>
        <w:t>地表水：</w:t>
      </w:r>
      <w:r w:rsidRPr="00156A58">
        <w:rPr>
          <w:sz w:val="24"/>
          <w:szCs w:val="24"/>
        </w:rPr>
        <w:t>1</w:t>
      </w:r>
      <w:r w:rsidRPr="00156A58">
        <w:rPr>
          <w:sz w:val="24"/>
          <w:szCs w:val="24"/>
        </w:rPr>
        <w:t>）实施雨污分流、清污分流，规划期间，园区企业严格按照规范要求进行雨污管网建设和改造，</w:t>
      </w:r>
      <w:r w:rsidRPr="00156A58">
        <w:rPr>
          <w:sz w:val="24"/>
          <w:szCs w:val="24"/>
          <w:lang w:val="zh-CN"/>
        </w:rPr>
        <w:t>保证新入园区企业废水</w:t>
      </w:r>
      <w:r w:rsidRPr="00156A58">
        <w:rPr>
          <w:sz w:val="24"/>
          <w:szCs w:val="24"/>
          <w:lang w:val="zh-CN"/>
        </w:rPr>
        <w:t>100%</w:t>
      </w:r>
      <w:r w:rsidRPr="00156A58">
        <w:rPr>
          <w:sz w:val="24"/>
          <w:szCs w:val="24"/>
          <w:lang w:val="zh-CN"/>
        </w:rPr>
        <w:t>接管，发挥污水处理厂集中处理效益，规划末期污水接管率</w:t>
      </w:r>
      <w:r w:rsidRPr="00156A58">
        <w:rPr>
          <w:sz w:val="24"/>
          <w:szCs w:val="24"/>
        </w:rPr>
        <w:t>保持</w:t>
      </w:r>
      <w:r w:rsidRPr="00156A58">
        <w:rPr>
          <w:sz w:val="24"/>
          <w:szCs w:val="24"/>
          <w:lang w:val="zh-CN"/>
        </w:rPr>
        <w:t>100%</w:t>
      </w:r>
      <w:r w:rsidRPr="00156A58">
        <w:rPr>
          <w:sz w:val="24"/>
          <w:szCs w:val="24"/>
        </w:rPr>
        <w:t>。</w:t>
      </w:r>
      <w:r w:rsidRPr="00156A58">
        <w:rPr>
          <w:sz w:val="24"/>
          <w:szCs w:val="24"/>
        </w:rPr>
        <w:t>2</w:t>
      </w:r>
      <w:r w:rsidRPr="00156A58">
        <w:rPr>
          <w:sz w:val="24"/>
          <w:szCs w:val="24"/>
        </w:rPr>
        <w:t>）</w:t>
      </w:r>
      <w:r w:rsidRPr="00156A58">
        <w:rPr>
          <w:sz w:val="24"/>
          <w:szCs w:val="24"/>
          <w:lang w:val="zh-CN"/>
        </w:rPr>
        <w:t>强化企业废水处理控制，为确保</w:t>
      </w:r>
      <w:r w:rsidR="00AA7850" w:rsidRPr="00156A58">
        <w:rPr>
          <w:sz w:val="24"/>
          <w:szCs w:val="24"/>
          <w:lang w:val="zh-CN"/>
        </w:rPr>
        <w:t>茅东</w:t>
      </w:r>
      <w:r w:rsidRPr="00156A58">
        <w:rPr>
          <w:sz w:val="24"/>
          <w:szCs w:val="24"/>
          <w:lang w:val="zh-CN"/>
        </w:rPr>
        <w:t>处理厂正常运行，应严格要求各接管企业废水必须达到污水处理厂的接管标准，达不到接管标准的企业应自行进行预处理；园区内科研企业和科研机构实验废液作为危废委托有资质单位处理，不进去城镇污水处理系统。</w:t>
      </w:r>
      <w:r w:rsidRPr="00156A58">
        <w:rPr>
          <w:sz w:val="24"/>
          <w:szCs w:val="24"/>
        </w:rPr>
        <w:t>3</w:t>
      </w:r>
      <w:r w:rsidRPr="00156A58">
        <w:rPr>
          <w:sz w:val="24"/>
          <w:szCs w:val="24"/>
        </w:rPr>
        <w:t>）强化园区管理机构的环境管理责任，加强园区水环境监测，每年定期组织开展水污染整治专项行动，对企业自查情况进行梳理、核查，督促企业整改提升。</w:t>
      </w:r>
      <w:r w:rsidRPr="00156A58">
        <w:rPr>
          <w:sz w:val="24"/>
          <w:szCs w:val="24"/>
        </w:rPr>
        <w:t>4</w:t>
      </w:r>
      <w:r w:rsidRPr="00156A58">
        <w:rPr>
          <w:sz w:val="24"/>
          <w:szCs w:val="24"/>
        </w:rPr>
        <w:t>）强化</w:t>
      </w:r>
      <w:r w:rsidR="00AA7850" w:rsidRPr="00156A58">
        <w:rPr>
          <w:sz w:val="24"/>
          <w:szCs w:val="24"/>
        </w:rPr>
        <w:t>薛埠</w:t>
      </w:r>
      <w:r w:rsidRPr="00156A58">
        <w:rPr>
          <w:sz w:val="24"/>
          <w:szCs w:val="24"/>
        </w:rPr>
        <w:t>河水环境整治，实施</w:t>
      </w:r>
      <w:r w:rsidR="001F4282" w:rsidRPr="00156A58">
        <w:rPr>
          <w:sz w:val="24"/>
          <w:szCs w:val="24"/>
        </w:rPr>
        <w:t>薛埠</w:t>
      </w:r>
      <w:r w:rsidRPr="00156A58">
        <w:rPr>
          <w:sz w:val="24"/>
          <w:szCs w:val="24"/>
        </w:rPr>
        <w:t>河入河排污口整治、河湖资源保护、水环境综合治理、生态空间保护和生态恢复等综合治理措施，尽快提升水质，稳定达到水质目标。</w:t>
      </w:r>
    </w:p>
    <w:p w14:paraId="7CC32059" w14:textId="77777777" w:rsidR="00D470FA" w:rsidRPr="00156A58" w:rsidRDefault="00D470FA" w:rsidP="00D470FA">
      <w:pPr>
        <w:pStyle w:val="25"/>
        <w:spacing w:after="0" w:line="540" w:lineRule="exact"/>
        <w:ind w:leftChars="0" w:left="0" w:firstLineChars="200" w:firstLine="480"/>
        <w:rPr>
          <w:rFonts w:eastAsia="仿宋_GB2312"/>
          <w:sz w:val="24"/>
          <w:lang w:val="en-US"/>
        </w:rPr>
      </w:pPr>
      <w:r w:rsidRPr="00156A58">
        <w:rPr>
          <w:rFonts w:eastAsia="仿宋_GB2312"/>
          <w:sz w:val="24"/>
          <w:lang w:val="en-US"/>
        </w:rPr>
        <w:t>地下水：</w:t>
      </w:r>
      <w:r w:rsidRPr="00156A58">
        <w:rPr>
          <w:rFonts w:eastAsia="仿宋_GB2312"/>
          <w:sz w:val="24"/>
        </w:rPr>
        <w:t>1</w:t>
      </w:r>
      <w:r w:rsidRPr="00156A58">
        <w:rPr>
          <w:rFonts w:eastAsia="仿宋_GB2312"/>
          <w:sz w:val="24"/>
        </w:rPr>
        <w:t>）加强源头控制，从设计、管理各种工艺设备和物料运输管线上，防止和减少污染物的跑冒滴漏；加强企业初期雨水的收集和预处理，对废水收集管道、废水贮存、污水处理设施采取防渗措施，建设防渗地坪。</w:t>
      </w:r>
      <w:r w:rsidRPr="00156A58">
        <w:rPr>
          <w:rFonts w:eastAsia="仿宋_GB2312"/>
          <w:sz w:val="24"/>
        </w:rPr>
        <w:t>2</w:t>
      </w:r>
      <w:r w:rsidRPr="00156A58">
        <w:rPr>
          <w:rFonts w:eastAsia="仿宋_GB2312"/>
          <w:sz w:val="24"/>
        </w:rPr>
        <w:t>）加强危废贮存场所的地下水环境保护措施，采取防淋防渗措施，以防止淋漏液渗入地下。</w:t>
      </w:r>
      <w:r w:rsidRPr="00156A58">
        <w:rPr>
          <w:rFonts w:eastAsia="仿宋_GB2312"/>
          <w:sz w:val="24"/>
        </w:rPr>
        <w:t>3</w:t>
      </w:r>
      <w:r w:rsidRPr="00156A58">
        <w:rPr>
          <w:rFonts w:eastAsia="仿宋_GB2312"/>
          <w:sz w:val="24"/>
        </w:rPr>
        <w:t>）加强应急响应，一旦发生地下水污染事故，立即启动应急预案，采取应急措施控制地下水污染。</w:t>
      </w:r>
      <w:r w:rsidRPr="00156A58">
        <w:rPr>
          <w:rFonts w:eastAsia="仿宋_GB2312"/>
          <w:sz w:val="24"/>
          <w:lang w:val="en-US"/>
        </w:rPr>
        <w:t>4</w:t>
      </w:r>
      <w:r w:rsidRPr="00156A58">
        <w:rPr>
          <w:rFonts w:eastAsia="仿宋_GB2312"/>
          <w:sz w:val="24"/>
        </w:rPr>
        <w:t>）实施地下水环境整治提升，进一步组织对区内地下水重点污染源及周边的地下水环境风险隐患进行全面排查工作，开展重点采样监测，掌握</w:t>
      </w:r>
      <w:r w:rsidRPr="00156A58">
        <w:rPr>
          <w:rFonts w:eastAsia="仿宋_GB2312"/>
          <w:sz w:val="24"/>
        </w:rPr>
        <w:lastRenderedPageBreak/>
        <w:t>地下水环境质量状况，科学评估风险水平，构建地下水环境污染防控长效机制。加强地下水环境风险排查及管控，分析地下水环境质量状况，针对非地质背景导致未达到水质目标要求的，及时采取管控或治理措施，推进地下水环境质量达标。</w:t>
      </w:r>
    </w:p>
    <w:p w14:paraId="64BCDF9B"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）声环境影响减缓措施</w:t>
      </w:r>
    </w:p>
    <w:p w14:paraId="3CDB1F17" w14:textId="3AC840B3" w:rsidR="00D470FA" w:rsidRPr="00156A58" w:rsidRDefault="00D470FA" w:rsidP="00D470FA">
      <w:pPr>
        <w:spacing w:line="540" w:lineRule="exact"/>
        <w:ind w:firstLineChars="200" w:firstLine="480"/>
        <w:rPr>
          <w:sz w:val="24"/>
          <w:szCs w:val="24"/>
        </w:rPr>
      </w:pPr>
      <w:r w:rsidRPr="00156A58">
        <w:rPr>
          <w:bCs/>
          <w:sz w:val="24"/>
          <w:szCs w:val="24"/>
          <w:lang w:val="zh-CN"/>
        </w:rPr>
        <w:t>1</w:t>
      </w:r>
      <w:r w:rsidRPr="00156A58">
        <w:rPr>
          <w:bCs/>
          <w:sz w:val="24"/>
          <w:szCs w:val="24"/>
          <w:lang w:val="zh-CN"/>
        </w:rPr>
        <w:t>）</w:t>
      </w:r>
      <w:r w:rsidR="00D67D16" w:rsidRPr="00156A58">
        <w:rPr>
          <w:bCs/>
          <w:sz w:val="24"/>
          <w:szCs w:val="24"/>
          <w:lang w:val="zh-CN"/>
        </w:rPr>
        <w:t>加强工业企业噪声污染的防治与管理，要求各类工业噪声源采用隔声、吸声和消声等措施，必要时应设置隔声设施，以降低其源强，减少对周围环境的影响。</w:t>
      </w:r>
      <w:r w:rsidRPr="00156A58">
        <w:rPr>
          <w:bCs/>
          <w:sz w:val="24"/>
          <w:szCs w:val="24"/>
          <w:lang w:val="zh-CN"/>
        </w:rPr>
        <w:t>2</w:t>
      </w:r>
      <w:r w:rsidRPr="00156A58">
        <w:rPr>
          <w:bCs/>
          <w:sz w:val="24"/>
          <w:szCs w:val="24"/>
          <w:lang w:val="zh-CN"/>
        </w:rPr>
        <w:t>）</w:t>
      </w:r>
      <w:r w:rsidR="00D67D16" w:rsidRPr="00156A58">
        <w:rPr>
          <w:bCs/>
          <w:sz w:val="24"/>
          <w:szCs w:val="24"/>
          <w:lang w:val="zh-CN"/>
        </w:rPr>
        <w:t>加强交通噪声污染的防治与管理，控制车辆噪声源强，整车噪声不得超过机动车辆噪声排放标准；加快道路建设，形成较为畅通的道路网络，加强路面保养；完善道路两侧的绿化，利用绿化带对噪声的散射和吸收作用，加大交通噪声的衰减。</w:t>
      </w:r>
      <w:r w:rsidRPr="00156A58">
        <w:rPr>
          <w:bCs/>
          <w:sz w:val="24"/>
          <w:szCs w:val="24"/>
        </w:rPr>
        <w:t>3</w:t>
      </w:r>
      <w:r w:rsidRPr="00156A58">
        <w:rPr>
          <w:bCs/>
          <w:sz w:val="24"/>
          <w:szCs w:val="24"/>
        </w:rPr>
        <w:t>）</w:t>
      </w:r>
      <w:r w:rsidR="00D67D16" w:rsidRPr="00156A58">
        <w:rPr>
          <w:bCs/>
          <w:sz w:val="24"/>
          <w:szCs w:val="24"/>
        </w:rPr>
        <w:t>加强建筑施工噪声的防治与管理，进一步规范建筑施工噪声管理，建筑施工首先应使用低噪声建筑机械，减轻建筑施工造成的噪声污染，并对作业场所采取隔声和消声措施。</w:t>
      </w:r>
    </w:p>
    <w:p w14:paraId="3D4490C5"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4</w:t>
      </w:r>
      <w:r w:rsidRPr="00156A58">
        <w:rPr>
          <w:b/>
          <w:bCs/>
          <w:sz w:val="24"/>
          <w:szCs w:val="24"/>
        </w:rPr>
        <w:t>）固体废物污染减缓措施</w:t>
      </w:r>
    </w:p>
    <w:p w14:paraId="0A72A020" w14:textId="77777777" w:rsidR="00D470FA" w:rsidRPr="00156A58" w:rsidRDefault="00D470FA" w:rsidP="00D470FA">
      <w:pPr>
        <w:spacing w:line="540" w:lineRule="exact"/>
        <w:ind w:firstLineChars="200" w:firstLine="480"/>
        <w:rPr>
          <w:bCs/>
          <w:sz w:val="24"/>
          <w:szCs w:val="24"/>
          <w:lang w:val="zh-CN"/>
        </w:rPr>
      </w:pPr>
      <w:r w:rsidRPr="00156A58">
        <w:rPr>
          <w:bCs/>
          <w:sz w:val="24"/>
          <w:szCs w:val="24"/>
          <w:lang w:val="zh-CN"/>
        </w:rPr>
        <w:t>1</w:t>
      </w:r>
      <w:r w:rsidRPr="00156A58">
        <w:rPr>
          <w:bCs/>
          <w:sz w:val="24"/>
          <w:szCs w:val="24"/>
          <w:lang w:val="zh-CN"/>
        </w:rPr>
        <w:t>）</w:t>
      </w:r>
      <w:r w:rsidRPr="00156A58">
        <w:rPr>
          <w:bCs/>
          <w:sz w:val="24"/>
          <w:szCs w:val="24"/>
        </w:rPr>
        <w:t>加强</w:t>
      </w:r>
      <w:r w:rsidRPr="00156A58">
        <w:rPr>
          <w:bCs/>
          <w:sz w:val="24"/>
          <w:szCs w:val="24"/>
          <w:lang w:val="zh-CN"/>
        </w:rPr>
        <w:t>一般工业固废的</w:t>
      </w:r>
      <w:r w:rsidRPr="00156A58">
        <w:rPr>
          <w:bCs/>
          <w:sz w:val="24"/>
          <w:szCs w:val="24"/>
        </w:rPr>
        <w:t>管理与</w:t>
      </w:r>
      <w:r w:rsidRPr="00156A58">
        <w:rPr>
          <w:bCs/>
          <w:sz w:val="24"/>
          <w:szCs w:val="24"/>
          <w:lang w:val="zh-CN"/>
        </w:rPr>
        <w:t>处置，</w:t>
      </w:r>
      <w:r w:rsidRPr="00156A58">
        <w:rPr>
          <w:bCs/>
          <w:sz w:val="24"/>
          <w:szCs w:val="24"/>
        </w:rPr>
        <w:t>一般工业固废如边角料等按循环经济原则和理念尽可能在厂内回收利用。</w:t>
      </w:r>
      <w:r w:rsidRPr="00156A58">
        <w:rPr>
          <w:bCs/>
          <w:sz w:val="24"/>
          <w:szCs w:val="24"/>
        </w:rPr>
        <w:t>2</w:t>
      </w:r>
      <w:r w:rsidRPr="00156A58">
        <w:rPr>
          <w:bCs/>
          <w:sz w:val="24"/>
          <w:szCs w:val="24"/>
        </w:rPr>
        <w:t>）加强</w:t>
      </w:r>
      <w:r w:rsidRPr="00156A58">
        <w:rPr>
          <w:sz w:val="24"/>
          <w:szCs w:val="24"/>
        </w:rPr>
        <w:t>危险固废的处置，</w:t>
      </w:r>
      <w:r w:rsidRPr="00156A58">
        <w:rPr>
          <w:bCs/>
          <w:sz w:val="24"/>
          <w:szCs w:val="24"/>
        </w:rPr>
        <w:t>按照《危险废物贮存污染控制标准》（</w:t>
      </w:r>
      <w:r w:rsidRPr="00156A58">
        <w:rPr>
          <w:bCs/>
          <w:sz w:val="24"/>
          <w:szCs w:val="24"/>
        </w:rPr>
        <w:t>GB18597-2001</w:t>
      </w:r>
      <w:r w:rsidRPr="00156A58">
        <w:rPr>
          <w:bCs/>
          <w:sz w:val="24"/>
          <w:szCs w:val="24"/>
        </w:rPr>
        <w:t>）（</w:t>
      </w:r>
      <w:r w:rsidRPr="00156A58">
        <w:rPr>
          <w:bCs/>
          <w:sz w:val="24"/>
          <w:szCs w:val="24"/>
        </w:rPr>
        <w:t>2013</w:t>
      </w:r>
      <w:r w:rsidRPr="00156A58">
        <w:rPr>
          <w:bCs/>
          <w:sz w:val="24"/>
          <w:szCs w:val="24"/>
        </w:rPr>
        <w:t>年修订）、《省生态环境厅关于进一步加强危险废物污染防治工作的实施意见》（苏环办</w:t>
      </w:r>
      <w:r w:rsidRPr="00156A58">
        <w:rPr>
          <w:sz w:val="24"/>
          <w:szCs w:val="24"/>
        </w:rPr>
        <w:t>〔</w:t>
      </w:r>
      <w:r w:rsidRPr="00156A58">
        <w:rPr>
          <w:bCs/>
          <w:sz w:val="24"/>
          <w:szCs w:val="24"/>
        </w:rPr>
        <w:t>2019</w:t>
      </w:r>
      <w:r w:rsidRPr="00156A58">
        <w:rPr>
          <w:sz w:val="24"/>
          <w:szCs w:val="24"/>
        </w:rPr>
        <w:t>〕</w:t>
      </w:r>
      <w:r w:rsidRPr="00156A58">
        <w:rPr>
          <w:bCs/>
          <w:sz w:val="24"/>
          <w:szCs w:val="24"/>
        </w:rPr>
        <w:t>327</w:t>
      </w:r>
      <w:r w:rsidRPr="00156A58">
        <w:rPr>
          <w:bCs/>
          <w:sz w:val="24"/>
          <w:szCs w:val="24"/>
        </w:rPr>
        <w:t>号）规范落实区内企业危险废物收集贮存，强化危险废物转移管理。</w:t>
      </w:r>
    </w:p>
    <w:p w14:paraId="6A7594D5"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5</w:t>
      </w:r>
      <w:r w:rsidRPr="00156A58">
        <w:rPr>
          <w:b/>
          <w:bCs/>
          <w:sz w:val="24"/>
          <w:szCs w:val="24"/>
        </w:rPr>
        <w:t>）土壤环境影响减缓措施</w:t>
      </w:r>
    </w:p>
    <w:p w14:paraId="3BDBABD6" w14:textId="77777777" w:rsidR="00D470FA" w:rsidRPr="00156A58" w:rsidRDefault="00D470FA" w:rsidP="00D470FA">
      <w:pPr>
        <w:spacing w:line="540" w:lineRule="exact"/>
        <w:ind w:firstLineChars="200" w:firstLine="480"/>
        <w:rPr>
          <w:sz w:val="24"/>
          <w:szCs w:val="24"/>
        </w:rPr>
      </w:pPr>
      <w:bookmarkStart w:id="607" w:name="_Toc8193"/>
      <w:r w:rsidRPr="00156A58">
        <w:rPr>
          <w:sz w:val="24"/>
          <w:szCs w:val="24"/>
        </w:rPr>
        <w:t>1</w:t>
      </w:r>
      <w:r w:rsidRPr="00156A58">
        <w:rPr>
          <w:sz w:val="24"/>
          <w:szCs w:val="24"/>
        </w:rPr>
        <w:t>）实施建设用地准入管理，建设用地使用前均要进行土壤环境状况调查评估。排放重点污染物的建设项目，在开展环境影响评价时，要增加对土壤环境影响的评价内容，并提出防范土壤污染的具体措施，并确保土壤污染防治措施的落实到位。</w:t>
      </w:r>
      <w:r w:rsidRPr="00156A58">
        <w:rPr>
          <w:sz w:val="24"/>
          <w:szCs w:val="24"/>
        </w:rPr>
        <w:t>2</w:t>
      </w:r>
      <w:r w:rsidRPr="00156A58">
        <w:rPr>
          <w:sz w:val="24"/>
          <w:szCs w:val="24"/>
        </w:rPr>
        <w:t>）加强场地调查及修复工作针对搬迁关闭的企业，应当在其土地出让或项目批准核准前完成场地环境调查和风险评估工作，以保障工业企业场地再开发利用的环境安全。</w:t>
      </w:r>
      <w:r w:rsidRPr="00156A58">
        <w:rPr>
          <w:sz w:val="24"/>
          <w:szCs w:val="24"/>
        </w:rPr>
        <w:t>3</w:t>
      </w:r>
      <w:r w:rsidRPr="00156A58">
        <w:rPr>
          <w:sz w:val="24"/>
          <w:szCs w:val="24"/>
        </w:rPr>
        <w:t>）加强土壤污染风险防范能力建设，加强土壤环境监管监</w:t>
      </w:r>
      <w:r w:rsidRPr="00156A58">
        <w:rPr>
          <w:sz w:val="24"/>
          <w:szCs w:val="24"/>
        </w:rPr>
        <w:lastRenderedPageBreak/>
        <w:t>测，制定土壤污染事故应急处理处置预案，明确污染场地风险评估责任主体与技术要求，加强对重点土地功能置换过程中的环境风险防范能力建设，防止风险评估后产生的二次污染。</w:t>
      </w:r>
    </w:p>
    <w:p w14:paraId="755BFF44" w14:textId="1BEFE2EF" w:rsidR="00D470FA" w:rsidRPr="00156A58" w:rsidRDefault="00D470FA" w:rsidP="00D470FA">
      <w:pPr>
        <w:spacing w:line="540" w:lineRule="exact"/>
        <w:outlineLvl w:val="1"/>
        <w:rPr>
          <w:b/>
          <w:bCs/>
          <w:sz w:val="24"/>
          <w:szCs w:val="24"/>
        </w:rPr>
      </w:pPr>
      <w:bookmarkStart w:id="608" w:name="_Toc9482"/>
      <w:bookmarkStart w:id="609" w:name="_Toc187826992"/>
      <w:r w:rsidRPr="00156A58">
        <w:rPr>
          <w:b/>
          <w:bCs/>
          <w:sz w:val="24"/>
          <w:szCs w:val="24"/>
        </w:rPr>
        <w:t>1</w:t>
      </w:r>
      <w:r w:rsidR="00D67D16" w:rsidRPr="00156A58">
        <w:rPr>
          <w:b/>
          <w:bCs/>
          <w:sz w:val="24"/>
          <w:szCs w:val="24"/>
        </w:rPr>
        <w:t>2</w:t>
      </w:r>
      <w:r w:rsidRPr="00156A58">
        <w:rPr>
          <w:b/>
          <w:bCs/>
          <w:sz w:val="24"/>
          <w:szCs w:val="24"/>
        </w:rPr>
        <w:t>.7“</w:t>
      </w:r>
      <w:r w:rsidRPr="00156A58">
        <w:rPr>
          <w:b/>
          <w:bCs/>
          <w:sz w:val="24"/>
          <w:szCs w:val="24"/>
        </w:rPr>
        <w:t>三线一单</w:t>
      </w:r>
      <w:r w:rsidRPr="00156A58">
        <w:rPr>
          <w:b/>
          <w:bCs/>
          <w:sz w:val="24"/>
          <w:szCs w:val="24"/>
        </w:rPr>
        <w:t>”</w:t>
      </w:r>
      <w:r w:rsidRPr="00156A58">
        <w:rPr>
          <w:b/>
          <w:bCs/>
          <w:sz w:val="24"/>
          <w:szCs w:val="24"/>
        </w:rPr>
        <w:t>和污染总量控制</w:t>
      </w:r>
      <w:bookmarkEnd w:id="607"/>
      <w:bookmarkEnd w:id="608"/>
      <w:bookmarkEnd w:id="609"/>
    </w:p>
    <w:p w14:paraId="655CBB54"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1</w:t>
      </w:r>
      <w:r w:rsidRPr="00156A58">
        <w:rPr>
          <w:b/>
          <w:bCs/>
          <w:sz w:val="24"/>
          <w:szCs w:val="24"/>
        </w:rPr>
        <w:t>）生态保护红线</w:t>
      </w:r>
    </w:p>
    <w:p w14:paraId="4C0C69C3" w14:textId="1EC15F3D" w:rsidR="00D470FA" w:rsidRPr="00156A58" w:rsidRDefault="00D67D16" w:rsidP="00D67D16">
      <w:pPr>
        <w:spacing w:line="540" w:lineRule="exact"/>
        <w:ind w:firstLineChars="200" w:firstLine="480"/>
        <w:rPr>
          <w:sz w:val="24"/>
          <w:szCs w:val="24"/>
          <w:lang w:val="zh-CN"/>
        </w:rPr>
      </w:pPr>
      <w:r w:rsidRPr="00156A58">
        <w:rPr>
          <w:sz w:val="24"/>
          <w:szCs w:val="24"/>
        </w:rPr>
        <w:t>对照《省政府关于印发江苏省生态空间管控区域规划的通知》（苏政发〔</w:t>
      </w:r>
      <w:r w:rsidRPr="00156A58">
        <w:rPr>
          <w:sz w:val="24"/>
          <w:szCs w:val="24"/>
        </w:rPr>
        <w:t>2020</w:t>
      </w:r>
      <w:r w:rsidRPr="00156A58">
        <w:rPr>
          <w:sz w:val="24"/>
          <w:szCs w:val="24"/>
        </w:rPr>
        <w:t>〕</w:t>
      </w:r>
      <w:r w:rsidRPr="00156A58">
        <w:rPr>
          <w:sz w:val="24"/>
          <w:szCs w:val="24"/>
        </w:rPr>
        <w:t>1</w:t>
      </w:r>
      <w:r w:rsidRPr="00156A58">
        <w:rPr>
          <w:sz w:val="24"/>
          <w:szCs w:val="24"/>
        </w:rPr>
        <w:t>号）和《江苏省国家生态保护红线规划》，园区内不涉及国家级生态红线保护红线和生态空间管控区域。对照《江苏省太湖流域三级保护区范围》，园区位于太湖流域三级保护区内，不涉及一级、二级保护区；对照《大运河江苏段核心监控区国土空间管控暂行办法》，园区不涉及大运河江苏段核心监控区、滨河生态空间。园区周边距离较近的生态敏感目标主要有方山（金坛区）森林公园（</w:t>
      </w:r>
      <w:r w:rsidRPr="00156A58">
        <w:rPr>
          <w:sz w:val="24"/>
          <w:szCs w:val="24"/>
        </w:rPr>
        <w:t>1.3km</w:t>
      </w:r>
      <w:r w:rsidRPr="00156A58">
        <w:rPr>
          <w:sz w:val="24"/>
          <w:szCs w:val="24"/>
        </w:rPr>
        <w:t>）、向阳水库水源涵养区（</w:t>
      </w:r>
      <w:r w:rsidRPr="00156A58">
        <w:rPr>
          <w:sz w:val="24"/>
          <w:szCs w:val="24"/>
        </w:rPr>
        <w:t>2.3km</w:t>
      </w:r>
      <w:r w:rsidRPr="00156A58">
        <w:rPr>
          <w:sz w:val="24"/>
          <w:szCs w:val="24"/>
        </w:rPr>
        <w:t>）等</w:t>
      </w:r>
      <w:r w:rsidRPr="00156A58">
        <w:rPr>
          <w:sz w:val="24"/>
          <w:szCs w:val="24"/>
        </w:rPr>
        <w:t>5</w:t>
      </w:r>
      <w:r w:rsidRPr="00156A58">
        <w:rPr>
          <w:sz w:val="24"/>
          <w:szCs w:val="24"/>
        </w:rPr>
        <w:t>个省级生态空间管控区域和</w:t>
      </w:r>
      <w:r w:rsidR="00D75869" w:rsidRPr="00156A58">
        <w:rPr>
          <w:sz w:val="24"/>
          <w:szCs w:val="24"/>
        </w:rPr>
        <w:t>茅东省级森林公园（</w:t>
      </w:r>
      <w:r w:rsidR="00EB2FB6" w:rsidRPr="00156A58">
        <w:rPr>
          <w:sz w:val="24"/>
          <w:szCs w:val="24"/>
        </w:rPr>
        <w:t>0.55</w:t>
      </w:r>
      <w:r w:rsidR="00D75869" w:rsidRPr="00156A58">
        <w:rPr>
          <w:sz w:val="24"/>
          <w:szCs w:val="24"/>
        </w:rPr>
        <w:t>km</w:t>
      </w:r>
      <w:r w:rsidR="00D75869" w:rsidRPr="00156A58">
        <w:rPr>
          <w:sz w:val="24"/>
          <w:szCs w:val="24"/>
        </w:rPr>
        <w:t>）和茅山省级风景名胜区（金坛区）（</w:t>
      </w:r>
      <w:r w:rsidR="00D75869" w:rsidRPr="00156A58">
        <w:rPr>
          <w:sz w:val="24"/>
          <w:szCs w:val="24"/>
        </w:rPr>
        <w:t>7.9km</w:t>
      </w:r>
      <w:r w:rsidR="00D75869" w:rsidRPr="00156A58">
        <w:rPr>
          <w:sz w:val="24"/>
          <w:szCs w:val="24"/>
        </w:rPr>
        <w:t>）</w:t>
      </w:r>
      <w:r w:rsidRPr="00156A58">
        <w:rPr>
          <w:sz w:val="24"/>
          <w:szCs w:val="24"/>
        </w:rPr>
        <w:t>2</w:t>
      </w:r>
      <w:r w:rsidRPr="00156A58">
        <w:rPr>
          <w:sz w:val="24"/>
          <w:szCs w:val="24"/>
        </w:rPr>
        <w:t>个国家级生态红线。</w:t>
      </w:r>
    </w:p>
    <w:p w14:paraId="13424685"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2</w:t>
      </w:r>
      <w:r w:rsidRPr="00156A58">
        <w:rPr>
          <w:b/>
          <w:bCs/>
          <w:sz w:val="24"/>
          <w:szCs w:val="24"/>
        </w:rPr>
        <w:t>）环境质量底线</w:t>
      </w:r>
    </w:p>
    <w:p w14:paraId="70980646" w14:textId="0ED3EF5E" w:rsidR="00D470FA" w:rsidRPr="00156A58" w:rsidRDefault="00D470FA" w:rsidP="00D470FA">
      <w:pPr>
        <w:spacing w:line="540" w:lineRule="exact"/>
        <w:ind w:firstLineChars="200" w:firstLine="480"/>
        <w:rPr>
          <w:sz w:val="24"/>
          <w:szCs w:val="24"/>
        </w:rPr>
      </w:pPr>
      <w:r w:rsidRPr="00156A58">
        <w:rPr>
          <w:sz w:val="24"/>
          <w:szCs w:val="24"/>
        </w:rPr>
        <w:t>参照《关于印发江苏省</w:t>
      </w:r>
      <w:r w:rsidRPr="00156A58">
        <w:rPr>
          <w:sz w:val="24"/>
          <w:szCs w:val="24"/>
        </w:rPr>
        <w:t>“</w:t>
      </w:r>
      <w:r w:rsidRPr="00156A58">
        <w:rPr>
          <w:sz w:val="24"/>
          <w:szCs w:val="24"/>
        </w:rPr>
        <w:t>三线一单</w:t>
      </w:r>
      <w:r w:rsidRPr="00156A58">
        <w:rPr>
          <w:sz w:val="24"/>
          <w:szCs w:val="24"/>
        </w:rPr>
        <w:t>”</w:t>
      </w:r>
      <w:r w:rsidRPr="00156A58">
        <w:rPr>
          <w:sz w:val="24"/>
          <w:szCs w:val="24"/>
        </w:rPr>
        <w:t>生态环境分区管控方案的通知》（苏政发〔</w:t>
      </w:r>
      <w:r w:rsidRPr="00156A58">
        <w:rPr>
          <w:sz w:val="24"/>
          <w:szCs w:val="24"/>
        </w:rPr>
        <w:t>2020</w:t>
      </w:r>
      <w:r w:rsidRPr="00156A58">
        <w:rPr>
          <w:sz w:val="24"/>
          <w:szCs w:val="24"/>
        </w:rPr>
        <w:t>〕</w:t>
      </w:r>
      <w:r w:rsidRPr="00156A58">
        <w:rPr>
          <w:sz w:val="24"/>
          <w:szCs w:val="24"/>
        </w:rPr>
        <w:t>49</w:t>
      </w:r>
      <w:r w:rsidRPr="00156A58">
        <w:rPr>
          <w:sz w:val="24"/>
          <w:szCs w:val="24"/>
        </w:rPr>
        <w:t>号）相关要求，结合</w:t>
      </w:r>
      <w:r w:rsidR="001F4282" w:rsidRPr="00156A58">
        <w:rPr>
          <w:sz w:val="24"/>
          <w:szCs w:val="24"/>
        </w:rPr>
        <w:t>园区</w:t>
      </w:r>
      <w:r w:rsidRPr="00156A58">
        <w:rPr>
          <w:sz w:val="24"/>
          <w:szCs w:val="24"/>
        </w:rPr>
        <w:t>环境质量现状，规划范围内的大气、地表水、噪声、土壤应达到相应管控要求，详见表</w:t>
      </w:r>
      <w:r w:rsidRPr="00156A58">
        <w:rPr>
          <w:sz w:val="24"/>
          <w:szCs w:val="24"/>
        </w:rPr>
        <w:t>1</w:t>
      </w:r>
      <w:r w:rsidR="00D75869" w:rsidRPr="00156A58">
        <w:rPr>
          <w:sz w:val="24"/>
          <w:szCs w:val="24"/>
        </w:rPr>
        <w:t>0</w:t>
      </w:r>
      <w:r w:rsidRPr="00156A58">
        <w:rPr>
          <w:sz w:val="24"/>
          <w:szCs w:val="24"/>
        </w:rPr>
        <w:t>.2-2</w:t>
      </w:r>
      <w:r w:rsidRPr="00156A58">
        <w:rPr>
          <w:sz w:val="24"/>
          <w:szCs w:val="24"/>
        </w:rPr>
        <w:t>。</w:t>
      </w:r>
    </w:p>
    <w:p w14:paraId="1335A0D8"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3</w:t>
      </w:r>
      <w:r w:rsidRPr="00156A58">
        <w:rPr>
          <w:b/>
          <w:bCs/>
          <w:sz w:val="24"/>
          <w:szCs w:val="24"/>
        </w:rPr>
        <w:t>）资源利用上限</w:t>
      </w:r>
    </w:p>
    <w:p w14:paraId="0B684A3A" w14:textId="5D7DB60B" w:rsidR="00D470FA" w:rsidRPr="00156A58" w:rsidRDefault="00D470FA" w:rsidP="00D470FA">
      <w:pPr>
        <w:spacing w:line="540" w:lineRule="exact"/>
        <w:ind w:firstLineChars="200" w:firstLine="480"/>
        <w:rPr>
          <w:sz w:val="24"/>
          <w:szCs w:val="24"/>
        </w:rPr>
      </w:pPr>
      <w:r w:rsidRPr="00156A58">
        <w:rPr>
          <w:sz w:val="24"/>
          <w:szCs w:val="24"/>
        </w:rPr>
        <w:t>规划期末，规范范围内水资源需求量约为</w:t>
      </w:r>
      <w:r w:rsidR="00566D81" w:rsidRPr="00156A58">
        <w:rPr>
          <w:sz w:val="24"/>
          <w:szCs w:val="28"/>
        </w:rPr>
        <w:t>1451</w:t>
      </w:r>
      <w:r w:rsidRPr="00156A58">
        <w:rPr>
          <w:sz w:val="24"/>
          <w:szCs w:val="24"/>
        </w:rPr>
        <w:t xml:space="preserve"> m</w:t>
      </w:r>
      <w:r w:rsidRPr="00156A58">
        <w:rPr>
          <w:sz w:val="24"/>
          <w:szCs w:val="24"/>
          <w:vertAlign w:val="superscript"/>
        </w:rPr>
        <w:t>3</w:t>
      </w:r>
      <w:r w:rsidRPr="00156A58">
        <w:rPr>
          <w:sz w:val="24"/>
          <w:szCs w:val="24"/>
        </w:rPr>
        <w:t>/d</w:t>
      </w:r>
      <w:r w:rsidRPr="00156A58">
        <w:rPr>
          <w:sz w:val="24"/>
          <w:szCs w:val="24"/>
        </w:rPr>
        <w:t>。规划总面积为</w:t>
      </w:r>
      <w:r w:rsidRPr="00156A58">
        <w:rPr>
          <w:sz w:val="24"/>
          <w:szCs w:val="24"/>
        </w:rPr>
        <w:t>1.62</w:t>
      </w:r>
      <w:r w:rsidRPr="00156A58">
        <w:rPr>
          <w:sz w:val="24"/>
          <w:szCs w:val="24"/>
        </w:rPr>
        <w:t>平方公里，其中城市建设用地</w:t>
      </w:r>
      <w:r w:rsidR="00566D81" w:rsidRPr="00156A58">
        <w:rPr>
          <w:sz w:val="24"/>
          <w:szCs w:val="24"/>
        </w:rPr>
        <w:t>547.00</w:t>
      </w:r>
      <w:r w:rsidRPr="00156A58">
        <w:rPr>
          <w:sz w:val="24"/>
          <w:szCs w:val="24"/>
        </w:rPr>
        <w:t>公顷，不得突破该规模。此外，本轮规划环评针对</w:t>
      </w:r>
      <w:r w:rsidR="001F4282" w:rsidRPr="00156A58">
        <w:rPr>
          <w:sz w:val="24"/>
          <w:szCs w:val="24"/>
        </w:rPr>
        <w:t>园区</w:t>
      </w:r>
      <w:r w:rsidRPr="00156A58">
        <w:rPr>
          <w:sz w:val="24"/>
          <w:szCs w:val="24"/>
        </w:rPr>
        <w:t>实际情况制定了指标体系，其中资源能源利用的相关指标目标值见表</w:t>
      </w:r>
      <w:r w:rsidRPr="00156A58">
        <w:rPr>
          <w:sz w:val="24"/>
          <w:szCs w:val="24"/>
        </w:rPr>
        <w:t>1</w:t>
      </w:r>
      <w:r w:rsidR="00566D81" w:rsidRPr="00156A58">
        <w:rPr>
          <w:sz w:val="24"/>
          <w:szCs w:val="24"/>
        </w:rPr>
        <w:t>0</w:t>
      </w:r>
      <w:r w:rsidRPr="00156A58">
        <w:rPr>
          <w:sz w:val="24"/>
          <w:szCs w:val="24"/>
        </w:rPr>
        <w:t>.2-3</w:t>
      </w:r>
      <w:r w:rsidRPr="00156A58">
        <w:rPr>
          <w:sz w:val="24"/>
          <w:szCs w:val="24"/>
        </w:rPr>
        <w:t>。</w:t>
      </w:r>
    </w:p>
    <w:p w14:paraId="3AF438AF" w14:textId="77777777" w:rsidR="00D470FA" w:rsidRPr="00156A58" w:rsidRDefault="00D470FA" w:rsidP="00D470FA">
      <w:pPr>
        <w:spacing w:line="540" w:lineRule="exact"/>
        <w:ind w:firstLineChars="200" w:firstLine="482"/>
        <w:rPr>
          <w:b/>
          <w:bCs/>
          <w:sz w:val="24"/>
          <w:szCs w:val="24"/>
        </w:rPr>
      </w:pPr>
      <w:r w:rsidRPr="00156A58">
        <w:rPr>
          <w:b/>
          <w:bCs/>
          <w:sz w:val="24"/>
          <w:szCs w:val="24"/>
        </w:rPr>
        <w:t>（</w:t>
      </w:r>
      <w:r w:rsidRPr="00156A58">
        <w:rPr>
          <w:b/>
          <w:bCs/>
          <w:sz w:val="24"/>
          <w:szCs w:val="24"/>
        </w:rPr>
        <w:t>4</w:t>
      </w:r>
      <w:r w:rsidRPr="00156A58">
        <w:rPr>
          <w:b/>
          <w:bCs/>
          <w:sz w:val="24"/>
          <w:szCs w:val="24"/>
        </w:rPr>
        <w:t>）生态环境准入清单</w:t>
      </w:r>
    </w:p>
    <w:p w14:paraId="462F7275" w14:textId="1516FBA2" w:rsidR="00D470FA" w:rsidRPr="00156A58" w:rsidRDefault="00D470FA" w:rsidP="00D470FA">
      <w:pPr>
        <w:spacing w:line="540" w:lineRule="exact"/>
        <w:ind w:firstLine="480"/>
        <w:rPr>
          <w:sz w:val="24"/>
          <w:szCs w:val="24"/>
        </w:rPr>
      </w:pPr>
      <w:r w:rsidRPr="00156A58">
        <w:rPr>
          <w:sz w:val="24"/>
          <w:szCs w:val="24"/>
        </w:rPr>
        <w:t>结合国家、江苏省和常州市以及</w:t>
      </w:r>
      <w:r w:rsidR="0050674A" w:rsidRPr="00156A58">
        <w:rPr>
          <w:sz w:val="24"/>
          <w:szCs w:val="24"/>
        </w:rPr>
        <w:t>金坛</w:t>
      </w:r>
      <w:r w:rsidRPr="00156A58">
        <w:rPr>
          <w:sz w:val="24"/>
          <w:szCs w:val="24"/>
        </w:rPr>
        <w:t>区的产业政策法规以及</w:t>
      </w:r>
      <w:r w:rsidRPr="00156A58">
        <w:rPr>
          <w:sz w:val="24"/>
          <w:szCs w:val="24"/>
        </w:rPr>
        <w:t>“</w:t>
      </w:r>
      <w:r w:rsidRPr="00156A58">
        <w:rPr>
          <w:sz w:val="24"/>
          <w:szCs w:val="24"/>
        </w:rPr>
        <w:t>三线一单</w:t>
      </w:r>
      <w:r w:rsidRPr="00156A58">
        <w:rPr>
          <w:sz w:val="24"/>
          <w:szCs w:val="24"/>
        </w:rPr>
        <w:t>”</w:t>
      </w:r>
      <w:r w:rsidRPr="00156A58">
        <w:rPr>
          <w:sz w:val="24"/>
          <w:szCs w:val="24"/>
        </w:rPr>
        <w:t>等要求，本次评价对本轮规划发展的产业提出了生态环境准入清单，详见表</w:t>
      </w:r>
      <w:r w:rsidRPr="00156A58">
        <w:rPr>
          <w:sz w:val="24"/>
          <w:szCs w:val="24"/>
        </w:rPr>
        <w:t>1</w:t>
      </w:r>
      <w:r w:rsidR="00566D81" w:rsidRPr="00156A58">
        <w:rPr>
          <w:sz w:val="24"/>
          <w:szCs w:val="24"/>
        </w:rPr>
        <w:t>0</w:t>
      </w:r>
      <w:r w:rsidRPr="00156A58">
        <w:rPr>
          <w:sz w:val="24"/>
          <w:szCs w:val="24"/>
        </w:rPr>
        <w:t>.2-4</w:t>
      </w:r>
      <w:r w:rsidRPr="00156A58">
        <w:rPr>
          <w:sz w:val="24"/>
          <w:szCs w:val="24"/>
        </w:rPr>
        <w:t>。</w:t>
      </w:r>
      <w:r w:rsidRPr="00156A58">
        <w:rPr>
          <w:sz w:val="24"/>
          <w:szCs w:val="24"/>
        </w:rPr>
        <w:lastRenderedPageBreak/>
        <w:t>本次制定的产业发展清单是按照国家、江苏省和常州市以及</w:t>
      </w:r>
      <w:r w:rsidR="00566D81" w:rsidRPr="00156A58">
        <w:rPr>
          <w:sz w:val="24"/>
          <w:szCs w:val="24"/>
        </w:rPr>
        <w:t>金坛</w:t>
      </w:r>
      <w:r w:rsidRPr="00156A58">
        <w:rPr>
          <w:sz w:val="24"/>
          <w:szCs w:val="24"/>
        </w:rPr>
        <w:t>区现行的产业政策法规制定，后续发展过程中，可按照国家、江苏省和常州市及</w:t>
      </w:r>
      <w:r w:rsidR="00566D81" w:rsidRPr="00156A58">
        <w:rPr>
          <w:sz w:val="24"/>
          <w:szCs w:val="24"/>
        </w:rPr>
        <w:t>金坛区</w:t>
      </w:r>
      <w:r w:rsidRPr="00156A58">
        <w:rPr>
          <w:sz w:val="24"/>
          <w:szCs w:val="24"/>
        </w:rPr>
        <w:t>最新的产业政策法规动态更新。</w:t>
      </w:r>
    </w:p>
    <w:p w14:paraId="2546C706" w14:textId="6F7E9909" w:rsidR="00D470FA" w:rsidRPr="00156A58" w:rsidRDefault="00D470FA" w:rsidP="00D470FA">
      <w:pPr>
        <w:spacing w:line="540" w:lineRule="exact"/>
        <w:outlineLvl w:val="1"/>
        <w:rPr>
          <w:b/>
          <w:bCs/>
          <w:sz w:val="24"/>
          <w:szCs w:val="24"/>
        </w:rPr>
      </w:pPr>
      <w:bookmarkStart w:id="610" w:name="_Toc28561"/>
      <w:bookmarkStart w:id="611" w:name="_Toc14692"/>
      <w:bookmarkStart w:id="612" w:name="_Toc187826993"/>
      <w:r w:rsidRPr="00156A58">
        <w:rPr>
          <w:b/>
          <w:bCs/>
          <w:sz w:val="24"/>
          <w:szCs w:val="24"/>
        </w:rPr>
        <w:t>1</w:t>
      </w:r>
      <w:r w:rsidR="00566D81" w:rsidRPr="00156A58">
        <w:rPr>
          <w:b/>
          <w:bCs/>
          <w:sz w:val="24"/>
          <w:szCs w:val="24"/>
        </w:rPr>
        <w:t>2</w:t>
      </w:r>
      <w:r w:rsidRPr="00156A58">
        <w:rPr>
          <w:b/>
          <w:bCs/>
          <w:sz w:val="24"/>
          <w:szCs w:val="24"/>
        </w:rPr>
        <w:t>.8</w:t>
      </w:r>
      <w:r w:rsidRPr="00156A58">
        <w:rPr>
          <w:b/>
          <w:bCs/>
          <w:sz w:val="24"/>
          <w:szCs w:val="24"/>
        </w:rPr>
        <w:t>环境管理改进对策及方案</w:t>
      </w:r>
      <w:bookmarkEnd w:id="610"/>
      <w:bookmarkEnd w:id="611"/>
      <w:bookmarkEnd w:id="612"/>
    </w:p>
    <w:p w14:paraId="274E06D3" w14:textId="348B1BE2" w:rsidR="00D470FA" w:rsidRPr="00156A58" w:rsidRDefault="00D470FA" w:rsidP="00D470FA">
      <w:pPr>
        <w:spacing w:line="540" w:lineRule="exact"/>
        <w:ind w:firstLineChars="200" w:firstLine="480"/>
        <w:rPr>
          <w:sz w:val="24"/>
          <w:szCs w:val="24"/>
        </w:rPr>
      </w:pPr>
      <w:r w:rsidRPr="00156A58">
        <w:rPr>
          <w:sz w:val="24"/>
          <w:szCs w:val="24"/>
        </w:rPr>
        <w:t>为及时了解</w:t>
      </w:r>
      <w:r w:rsidR="00566D81" w:rsidRPr="00156A58">
        <w:rPr>
          <w:sz w:val="24"/>
          <w:szCs w:val="24"/>
        </w:rPr>
        <w:t>园区</w:t>
      </w:r>
      <w:r w:rsidRPr="00156A58">
        <w:rPr>
          <w:sz w:val="24"/>
          <w:szCs w:val="24"/>
        </w:rPr>
        <w:t>建设过程中对区域环境造成的影响程度，并及时提出补救方案和措施，在本次规划实施过程中，应由规划实施单位每隔五年组织开展一次规划的环境影响跟踪评价，并由常州市生态环境局监督规划环境影响报告书中提出的规划优化调整建议和环境影响减缓措施的实施。同时，园区应对照规划环评中提出的环境质量监测计划每年实施一次园区环境质量监测。</w:t>
      </w:r>
    </w:p>
    <w:p w14:paraId="776897BA" w14:textId="029D472F" w:rsidR="00D470FA" w:rsidRPr="00156A58" w:rsidRDefault="00D470FA" w:rsidP="00D470FA">
      <w:pPr>
        <w:spacing w:line="540" w:lineRule="exact"/>
        <w:ind w:firstLineChars="200" w:firstLine="480"/>
        <w:rPr>
          <w:sz w:val="24"/>
          <w:szCs w:val="24"/>
        </w:rPr>
      </w:pPr>
      <w:r w:rsidRPr="00156A58">
        <w:rPr>
          <w:sz w:val="24"/>
          <w:szCs w:val="24"/>
        </w:rPr>
        <w:t>为更好的发挥环评制度从源头防范环境污染和生态破坏的作用，加快推进改善环境质量，园区应建立项目环评审批与规划环评、现有项目环境管理、区域环境质量联动机制，即</w:t>
      </w:r>
      <w:r w:rsidRPr="00156A58">
        <w:rPr>
          <w:sz w:val="24"/>
          <w:szCs w:val="24"/>
        </w:rPr>
        <w:t>“</w:t>
      </w:r>
      <w:r w:rsidRPr="00156A58">
        <w:rPr>
          <w:sz w:val="24"/>
          <w:szCs w:val="24"/>
        </w:rPr>
        <w:t>三挂钩</w:t>
      </w:r>
      <w:r w:rsidRPr="00156A58">
        <w:rPr>
          <w:sz w:val="24"/>
          <w:szCs w:val="24"/>
        </w:rPr>
        <w:t>”</w:t>
      </w:r>
      <w:r w:rsidRPr="00156A58">
        <w:rPr>
          <w:sz w:val="24"/>
          <w:szCs w:val="24"/>
        </w:rPr>
        <w:t>机制。具体要求可见</w:t>
      </w:r>
      <w:r w:rsidR="00566D81" w:rsidRPr="00156A58">
        <w:rPr>
          <w:sz w:val="24"/>
          <w:szCs w:val="24"/>
        </w:rPr>
        <w:t>9</w:t>
      </w:r>
      <w:r w:rsidRPr="00156A58">
        <w:rPr>
          <w:sz w:val="24"/>
          <w:szCs w:val="24"/>
        </w:rPr>
        <w:t>.5</w:t>
      </w:r>
      <w:r w:rsidRPr="00156A58">
        <w:rPr>
          <w:sz w:val="24"/>
          <w:szCs w:val="24"/>
        </w:rPr>
        <w:t>章节。</w:t>
      </w:r>
    </w:p>
    <w:p w14:paraId="0291BAED" w14:textId="04E806B3" w:rsidR="00D470FA" w:rsidRPr="00156A58" w:rsidRDefault="00D470FA" w:rsidP="00D470FA">
      <w:pPr>
        <w:spacing w:line="540" w:lineRule="exact"/>
        <w:outlineLvl w:val="1"/>
        <w:rPr>
          <w:b/>
          <w:bCs/>
          <w:sz w:val="24"/>
          <w:szCs w:val="24"/>
        </w:rPr>
      </w:pPr>
      <w:bookmarkStart w:id="613" w:name="_Toc10962"/>
      <w:bookmarkStart w:id="614" w:name="_Toc27850"/>
      <w:bookmarkStart w:id="615" w:name="_Toc187826994"/>
      <w:r w:rsidRPr="00156A58">
        <w:rPr>
          <w:b/>
          <w:bCs/>
          <w:sz w:val="24"/>
          <w:szCs w:val="24"/>
        </w:rPr>
        <w:t>1</w:t>
      </w:r>
      <w:r w:rsidR="00566D81" w:rsidRPr="00156A58">
        <w:rPr>
          <w:b/>
          <w:bCs/>
          <w:sz w:val="24"/>
          <w:szCs w:val="24"/>
        </w:rPr>
        <w:t>2</w:t>
      </w:r>
      <w:r w:rsidRPr="00156A58">
        <w:rPr>
          <w:b/>
          <w:bCs/>
          <w:sz w:val="24"/>
          <w:szCs w:val="24"/>
        </w:rPr>
        <w:t>.9</w:t>
      </w:r>
      <w:r w:rsidRPr="00156A58">
        <w:rPr>
          <w:b/>
          <w:bCs/>
          <w:sz w:val="24"/>
          <w:szCs w:val="24"/>
        </w:rPr>
        <w:t>总结论</w:t>
      </w:r>
      <w:bookmarkEnd w:id="613"/>
      <w:bookmarkEnd w:id="614"/>
      <w:bookmarkEnd w:id="615"/>
    </w:p>
    <w:p w14:paraId="2BBCCF6B" w14:textId="78B5369E" w:rsidR="00D470FA" w:rsidRPr="00156A58" w:rsidRDefault="00D470FA" w:rsidP="000605BD">
      <w:pPr>
        <w:spacing w:line="540" w:lineRule="exact"/>
        <w:ind w:firstLineChars="200" w:firstLine="480"/>
        <w:rPr>
          <w:sz w:val="24"/>
          <w:szCs w:val="24"/>
        </w:rPr>
      </w:pPr>
      <w:r w:rsidRPr="00156A58">
        <w:rPr>
          <w:sz w:val="24"/>
          <w:szCs w:val="24"/>
        </w:rPr>
        <w:t>综上所述，</w:t>
      </w:r>
      <w:r w:rsidR="00566D81" w:rsidRPr="00156A58">
        <w:rPr>
          <w:sz w:val="24"/>
          <w:szCs w:val="24"/>
        </w:rPr>
        <w:t>本园区</w:t>
      </w:r>
      <w:r w:rsidRPr="00156A58">
        <w:rPr>
          <w:sz w:val="24"/>
          <w:szCs w:val="24"/>
        </w:rPr>
        <w:t>建设规划与上层规划、相关环境保护规划以及其他规划基本协调，在落实本规划环评提出的规划优化调整建议和环境影响减缓措施后，园区发展目标、空间布局、产业定位等不存在重大环境影响。同时，根据本规划环评报告提出的优化调整建议对规划相关内容进行调整、并严格落实本评价提出的优化调整建议、各项环境影响减缓措施后，该规划在环境保护方面是可行的。</w:t>
      </w:r>
    </w:p>
    <w:p w14:paraId="056E13FE" w14:textId="77777777" w:rsidR="00F85101" w:rsidRPr="00156A58" w:rsidRDefault="00F85101" w:rsidP="00144606"/>
    <w:sectPr w:rsidR="00F85101" w:rsidRPr="00156A5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3D1912" w14:textId="77777777" w:rsidR="00F06518" w:rsidRDefault="00F06518">
      <w:r>
        <w:separator/>
      </w:r>
    </w:p>
  </w:endnote>
  <w:endnote w:type="continuationSeparator" w:id="0">
    <w:p w14:paraId="5F42C51E" w14:textId="77777777" w:rsidR="00F06518" w:rsidRDefault="00F06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Garamond">
    <w:charset w:val="00"/>
    <w:family w:val="roman"/>
    <w:pitch w:val="default"/>
    <w:sig w:usb0="00000287" w:usb1="00000000" w:usb2="00000000" w:usb3="00000000" w:csb0="0000009F" w:csb1="DFD70000"/>
  </w:font>
  <w:font w:name="Calibri">
    <w:panose1 w:val="020F0502020204030204"/>
    <w:charset w:val="00"/>
    <w:family w:val="swiss"/>
    <w:pitch w:val="variable"/>
    <w:sig w:usb0="E00002FF" w:usb1="4000ACFF" w:usb2="00000001" w:usb3="00000000" w:csb0="0000019F" w:csb1="00000000"/>
  </w:font>
  <w:font w:name="等线 Light">
    <w:altName w:val="微软雅黑"/>
    <w:charset w:val="86"/>
    <w:family w:val="roman"/>
    <w:pitch w:val="default"/>
    <w:sig w:usb0="00000000" w:usb1="38CF7CFA" w:usb2="00000016" w:usb3="00000000" w:csb0="0004000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方正大标宋简体">
    <w:panose1 w:val="02010601030101010101"/>
    <w:charset w:val="86"/>
    <w:family w:val="auto"/>
    <w:pitch w:val="variable"/>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华文中宋">
    <w:altName w:val="汉仪中黑 197"/>
    <w:charset w:val="86"/>
    <w:family w:val="auto"/>
    <w:pitch w:val="default"/>
    <w:sig w:usb0="00000000" w:usb1="080F0000" w:usb2="00000000" w:usb3="00000000" w:csb0="0004009F" w:csb1="DFD70000"/>
  </w:font>
  <w:font w:name="仿宋">
    <w:panose1 w:val="02010609060101010101"/>
    <w:charset w:val="86"/>
    <w:family w:val="modern"/>
    <w:pitch w:val="fixed"/>
    <w:sig w:usb0="800002BF" w:usb1="38CF7CFA" w:usb2="00000016" w:usb3="00000000" w:csb0="00040001" w:csb1="00000000"/>
  </w:font>
  <w:font w:name="等线">
    <w:altName w:val="微软雅黑"/>
    <w:charset w:val="86"/>
    <w:family w:val="auto"/>
    <w:pitch w:val="default"/>
    <w:sig w:usb0="00000000" w:usb1="38CF7CFA" w:usb2="00000016" w:usb3="00000000" w:csb0="0004000F" w:csb1="00000000"/>
  </w:font>
  <w:font w:name="楷体_GB2312">
    <w:altName w:val="楷体"/>
    <w:charset w:val="86"/>
    <w:family w:val="modern"/>
    <w:pitch w:val="default"/>
    <w:sig w:usb0="00000000" w:usb1="00000000" w:usb2="00000010" w:usb3="00000000" w:csb0="00040000" w:csb1="00000000"/>
  </w:font>
  <w:font w:name="汉鼎简书宋">
    <w:altName w:val="宋体"/>
    <w:charset w:val="86"/>
    <w:family w:val="modern"/>
    <w:pitch w:val="default"/>
    <w:sig w:usb0="00000000" w:usb1="0000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创艺简标宋">
    <w:altName w:val="黑体"/>
    <w:charset w:val="86"/>
    <w:family w:val="auto"/>
    <w:pitch w:val="default"/>
  </w:font>
  <w:font w:name="Tms Rmn">
    <w:panose1 w:val="02020603040505020304"/>
    <w:charset w:val="00"/>
    <w:family w:val="roman"/>
    <w:notTrueType/>
    <w:pitch w:val="variable"/>
    <w:sig w:usb0="00000003" w:usb1="00000000" w:usb2="00000000" w:usb3="00000000" w:csb0="00000001" w:csb1="00000000"/>
  </w:font>
  <w:font w:name="五">
    <w:altName w:val="黑体"/>
    <w:charset w:val="86"/>
    <w:family w:val="auto"/>
    <w:pitch w:val="default"/>
    <w:sig w:usb0="00000000" w:usb1="00000000" w:usb2="00000010" w:usb3="00000000" w:csb0="00040000" w:csb1="00000000"/>
  </w:font>
  <w:font w:name="”“Times New Roman”“">
    <w:altName w:val="宋体"/>
    <w:charset w:val="86"/>
    <w:family w:val="roman"/>
    <w:pitch w:val="default"/>
    <w:sig w:usb0="00000000" w:usb1="00000000" w:usb2="00000010" w:usb3="00000000" w:csb0="00040000" w:csb1="00000000"/>
  </w:font>
  <w:font w:name="..ì.">
    <w:altName w:val="黑体"/>
    <w:charset w:val="86"/>
    <w:family w:val="auto"/>
    <w:pitch w:val="default"/>
    <w:sig w:usb0="00000000" w:usb1="00000000" w:usb2="00000010" w:usb3="00000000" w:csb0="00040000" w:csb1="00000000"/>
  </w:font>
  <w:font w:name="華康中楷體">
    <w:altName w:val="Microsoft JhengHei"/>
    <w:charset w:val="88"/>
    <w:family w:val="modern"/>
    <w:pitch w:val="default"/>
    <w:sig w:usb0="00000000" w:usb1="00000000" w:usb2="00000010" w:usb3="00000000" w:csb0="00100000"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charset w:val="00"/>
    <w:family w:val="roman"/>
    <w:pitch w:val="default"/>
    <w:sig w:usb0="00000000" w:usb1="00000000" w:usb2="00000000" w:usb3="00000000" w:csb0="00000001" w:csb1="00000000"/>
  </w:font>
  <w:font w:name="ZapfDingbats BT">
    <w:altName w:val="Arial"/>
    <w:charset w:val="00"/>
    <w:family w:val="swiss"/>
    <w:pitch w:val="default"/>
    <w:sig w:usb0="00000000" w:usb1="00000000" w:usb2="00000000" w:usb3="00000000" w:csb0="00000001" w:csb1="00000000"/>
  </w:font>
  <w:font w:name="..">
    <w:altName w:val="黑体"/>
    <w:charset w:val="86"/>
    <w:family w:val="auto"/>
    <w:pitch w:val="default"/>
    <w:sig w:usb0="00000000" w:usb1="00000000" w:usb2="00000010" w:usb3="00000000" w:csb0="00040000" w:csb1="00000000"/>
  </w:font>
  <w:font w:name="方正姚体">
    <w:charset w:val="86"/>
    <w:family w:val="auto"/>
    <w:pitch w:val="default"/>
    <w:sig w:usb0="00000003" w:usb1="080E0000" w:usb2="0000000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华文细黑">
    <w:charset w:val="86"/>
    <w:family w:val="auto"/>
    <w:pitch w:val="default"/>
    <w:sig w:usb0="00000287" w:usb1="080F0000" w:usb2="00000000" w:usb3="00000000" w:csb0="0004009F" w:csb1="DFD70000"/>
  </w:font>
  <w:font w:name="ˎ̥">
    <w:altName w:val="微软雅黑"/>
    <w:charset w:val="00"/>
    <w:family w:val="roman"/>
    <w:pitch w:val="default"/>
    <w:sig w:usb0="00000000" w:usb1="00000000" w:usb2="00000000" w:usb3="00000000" w:csb0="00040001" w:csb1="00000000"/>
  </w:font>
  <w:font w:name="Bookman Old Style">
    <w:charset w:val="00"/>
    <w:family w:val="roman"/>
    <w:pitch w:val="default"/>
    <w:sig w:usb0="00000287" w:usb1="00000000" w:usb2="00000000" w:usb3="00000000" w:csb0="2000009F" w:csb1="DFD70000"/>
  </w:font>
  <w:font w:name="汉鼎简特宋">
    <w:altName w:val="宋体"/>
    <w:charset w:val="86"/>
    <w:family w:val="modern"/>
    <w:pitch w:val="default"/>
    <w:sig w:usb0="00000000" w:usb1="0000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
    <w:altName w:val="Times New Roman"/>
    <w:charset w:val="01"/>
    <w:family w:val="roman"/>
    <w:pitch w:val="default"/>
    <w:sig w:usb0="00000000"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IINFIO+TimesNewRoman">
    <w:altName w:val="宋体"/>
    <w:charset w:val="86"/>
    <w:family w:val="roman"/>
    <w:pitch w:val="default"/>
    <w:sig w:usb0="00000000" w:usb1="00000000" w:usb2="00000010" w:usb3="00000000" w:csb0="00040000" w:csb1="00000000"/>
  </w:font>
  <w:font w:name="仿宋体">
    <w:altName w:val="宋体"/>
    <w:charset w:val="86"/>
    <w:family w:val="roman"/>
    <w:pitch w:val="default"/>
    <w:sig w:usb0="00000000" w:usb1="00000000" w:usb2="00000010" w:usb3="00000000" w:csb0="00040000" w:csb1="00000000"/>
  </w:font>
  <w:font w:name="华文仿宋">
    <w:altName w:val="汉仪中黑 197"/>
    <w:charset w:val="86"/>
    <w:family w:val="auto"/>
    <w:pitch w:val="default"/>
    <w:sig w:usb0="00000000" w:usb1="080F0000" w:usb2="00000000" w:usb3="00000000" w:csb0="0004009F" w:csb1="DFD70000"/>
  </w:font>
  <w:font w:name="华文行楷">
    <w:altName w:val="微软雅黑"/>
    <w:charset w:val="86"/>
    <w:family w:val="auto"/>
    <w:pitch w:val="default"/>
    <w:sig w:usb0="00000000" w:usb1="080F0000" w:usb2="00000000" w:usb3="00000000" w:csb0="00040000" w:csb1="00000000"/>
  </w:font>
  <w:font w:name="新宋体">
    <w:panose1 w:val="02010609030101010101"/>
    <w:charset w:val="86"/>
    <w:family w:val="modern"/>
    <w:pitch w:val="fixed"/>
    <w:sig w:usb0="00000003" w:usb1="288F0000" w:usb2="00000016" w:usb3="00000000" w:csb0="00040001" w:csb1="00000000"/>
  </w:font>
  <w:font w:name="Times">
    <w:altName w:val="Times New Roman"/>
    <w:panose1 w:val="02020603050405020304"/>
    <w:charset w:val="00"/>
    <w:family w:val="roman"/>
    <w:pitch w:val="variable"/>
    <w:sig w:usb0="E0002AFF" w:usb1="C0007841" w:usb2="00000009" w:usb3="00000000" w:csb0="000001FF" w:csb1="00000000"/>
  </w:font>
  <w:font w:name="Li Super">
    <w:altName w:val="黑体"/>
    <w:charset w:val="86"/>
    <w:family w:val="auto"/>
    <w:pitch w:val="default"/>
    <w:sig w:usb0="00000000" w:usb1="00000000" w:usb2="00000010" w:usb3="00000000" w:csb0="00040000" w:csb1="00000000"/>
  </w:font>
  <w:font w:name="幼圆">
    <w:altName w:val="微软雅黑"/>
    <w:charset w:val="86"/>
    <w:family w:val="modern"/>
    <w:pitch w:val="default"/>
    <w:sig w:usb0="00000000" w:usb1="080E0000" w:usb2="00000000" w:usb3="00000000" w:csb0="00040000" w:csb1="00000000"/>
  </w:font>
  <w:font w:name="宋体-方正超大字符集">
    <w:altName w:val="宋体"/>
    <w:charset w:val="86"/>
    <w:family w:val="script"/>
    <w:pitch w:val="default"/>
    <w:sig w:usb0="00000000" w:usb1="00000000" w:usb2="00000010" w:usb3="00000000" w:csb0="00040000" w:csb1="00000000"/>
  </w:font>
  <w:font w:name="长城仿宋体">
    <w:altName w:val="宋体"/>
    <w:charset w:val="86"/>
    <w:family w:val="modern"/>
    <w:pitch w:val="default"/>
    <w:sig w:usb0="00000000" w:usb1="00000000" w:usb2="00000010" w:usb3="00000000" w:csb0="00040000" w:csb1="00000000"/>
  </w:font>
  <w:font w:name="Arial Narrow">
    <w:charset w:val="00"/>
    <w:family w:val="swiss"/>
    <w:pitch w:val="default"/>
    <w:sig w:usb0="00000287" w:usb1="00000800" w:usb2="00000000" w:usb3="00000000" w:csb0="2000009F" w:csb1="DFD70000"/>
  </w:font>
  <w:font w:name="宋">
    <w:altName w:val="宋体"/>
    <w:charset w:val="86"/>
    <w:family w:val="roman"/>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Cambria Math">
    <w:panose1 w:val="02040503050406030204"/>
    <w:charset w:val="00"/>
    <w:family w:val="roman"/>
    <w:pitch w:val="variable"/>
    <w:sig w:usb0="A00002EF" w:usb1="420020E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368859" w14:textId="010ED965" w:rsidR="00BB63A5" w:rsidRDefault="00BB63A5">
    <w:pPr>
      <w:pStyle w:val="afe"/>
      <w:ind w:left="1400" w:right="1400"/>
      <w:jc w:val="center"/>
    </w:pPr>
  </w:p>
  <w:p w14:paraId="6C843010" w14:textId="7BED0DC7" w:rsidR="00BB63A5" w:rsidRDefault="00BB63A5">
    <w:pPr>
      <w:pStyle w:val="afe"/>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0983717"/>
      <w:docPartObj>
        <w:docPartGallery w:val="Page Numbers (Bottom of Page)"/>
        <w:docPartUnique/>
      </w:docPartObj>
    </w:sdtPr>
    <w:sdtEndPr/>
    <w:sdtContent>
      <w:p w14:paraId="65E9145B" w14:textId="77777777" w:rsidR="00BB63A5" w:rsidRDefault="00BB63A5">
        <w:pPr>
          <w:pStyle w:val="afe"/>
          <w:ind w:left="1400" w:right="1400"/>
          <w:jc w:val="center"/>
        </w:pPr>
        <w:r>
          <w:fldChar w:fldCharType="begin"/>
        </w:r>
        <w:r>
          <w:instrText>PAGE   \* MERGEFORMAT</w:instrText>
        </w:r>
        <w:r>
          <w:fldChar w:fldCharType="separate"/>
        </w:r>
        <w:r w:rsidR="00647E9D" w:rsidRPr="00647E9D">
          <w:rPr>
            <w:noProof/>
            <w:lang w:val="zh-CN"/>
          </w:rPr>
          <w:t>34</w:t>
        </w:r>
        <w:r>
          <w:fldChar w:fldCharType="end"/>
        </w:r>
      </w:p>
    </w:sdtContent>
  </w:sdt>
  <w:p w14:paraId="39BEC505" w14:textId="77777777" w:rsidR="00BB63A5" w:rsidRDefault="00BB63A5">
    <w:pPr>
      <w:pStyle w:val="afe"/>
      <w:ind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88357" w14:textId="77777777" w:rsidR="00BB63A5" w:rsidRDefault="00BB63A5">
    <w:pPr>
      <w:pStyle w:val="afe"/>
      <w:ind w:firstLine="360"/>
      <w:jc w:val="center"/>
    </w:pPr>
    <w:r>
      <w:rPr>
        <w:noProof/>
      </w:rPr>
      <mc:AlternateContent>
        <mc:Choice Requires="wps">
          <w:drawing>
            <wp:anchor distT="0" distB="0" distL="114300" distR="114300" simplePos="0" relativeHeight="251663360" behindDoc="0" locked="0" layoutInCell="1" allowOverlap="1" wp14:anchorId="27090886" wp14:editId="2098CA4F">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2273CB" w14:textId="415BF76E" w:rsidR="00BB63A5" w:rsidRDefault="00BB63A5">
                          <w:pPr>
                            <w:pStyle w:val="afe"/>
                            <w:ind w:firstLine="360"/>
                          </w:pPr>
                          <w:r>
                            <w:fldChar w:fldCharType="begin"/>
                          </w:r>
                          <w:r>
                            <w:instrText xml:space="preserve"> PAGE  \* MERGEFORMAT </w:instrText>
                          </w:r>
                          <w:r>
                            <w:fldChar w:fldCharType="separate"/>
                          </w:r>
                          <w:r w:rsidR="00647E9D">
                            <w:rPr>
                              <w:noProof/>
                            </w:rPr>
                            <w:t>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7090886" id="_x0000_t202" coordsize="21600,21600" o:spt="202" path="m,l,21600r21600,l21600,xe">
              <v:stroke joinstyle="miter"/>
              <v:path gradientshapeok="t" o:connecttype="rect"/>
            </v:shapetype>
            <v:shape id="文本框 5" o:spid="_x0000_s1060" type="#_x0000_t202" style="position:absolute;left:0;text-align:left;margin-left:0;margin-top:0;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Fvd9cFhAgAACgUAAA4AAAAAAAAAAAAAAAAALgIAAGRycy9lMm9Eb2MueG1s&#10;UEsBAi0AFAAGAAgAAAAhAHGq0bnXAAAABQEAAA8AAAAAAAAAAAAAAAAAuwQAAGRycy9kb3ducmV2&#10;LnhtbFBLBQYAAAAABAAEAPMAAAC/BQAAAAA=&#10;" filled="f" stroked="f" strokeweight=".5pt">
              <v:textbox style="mso-fit-shape-to-text:t" inset="0,0,0,0">
                <w:txbxContent>
                  <w:p w14:paraId="572273CB" w14:textId="415BF76E" w:rsidR="00BB63A5" w:rsidRDefault="00BB63A5">
                    <w:pPr>
                      <w:pStyle w:val="afe"/>
                      <w:ind w:firstLine="360"/>
                    </w:pPr>
                    <w:r>
                      <w:fldChar w:fldCharType="begin"/>
                    </w:r>
                    <w:r>
                      <w:instrText xml:space="preserve"> PAGE  \* MERGEFORMAT </w:instrText>
                    </w:r>
                    <w:r>
                      <w:fldChar w:fldCharType="separate"/>
                    </w:r>
                    <w:r w:rsidR="00647E9D">
                      <w:rPr>
                        <w:noProof/>
                      </w:rPr>
                      <w:t>36</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0F5C75" w14:textId="7BFACB2E" w:rsidR="00BB63A5" w:rsidRDefault="00BB63A5">
    <w:pPr>
      <w:pStyle w:val="afe"/>
      <w:jc w:val="center"/>
    </w:pPr>
    <w:r>
      <w:fldChar w:fldCharType="begin"/>
    </w:r>
    <w:r>
      <w:instrText>PAGE   \* MERGEFORMAT</w:instrText>
    </w:r>
    <w:r>
      <w:fldChar w:fldCharType="separate"/>
    </w:r>
    <w:r w:rsidR="00647E9D" w:rsidRPr="00647E9D">
      <w:rPr>
        <w:noProof/>
        <w:lang w:val="zh-CN"/>
      </w:rPr>
      <w:t>68</w:t>
    </w:r>
    <w:r>
      <w:fldChar w:fldCharType="end"/>
    </w:r>
  </w:p>
  <w:p w14:paraId="665AAF19" w14:textId="77777777" w:rsidR="00BB63A5" w:rsidRDefault="00BB63A5">
    <w:pPr>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0277046"/>
      <w:docPartObj>
        <w:docPartGallery w:val="Page Numbers (Bottom of Page)"/>
        <w:docPartUnique/>
      </w:docPartObj>
    </w:sdtPr>
    <w:sdtEndPr/>
    <w:sdtContent>
      <w:p w14:paraId="20867813" w14:textId="17198A71" w:rsidR="00BB63A5" w:rsidRDefault="00BB63A5">
        <w:pPr>
          <w:pStyle w:val="afe"/>
          <w:ind w:left="1400" w:right="1400"/>
          <w:jc w:val="center"/>
        </w:pPr>
        <w:r>
          <w:fldChar w:fldCharType="begin"/>
        </w:r>
        <w:r>
          <w:instrText>PAGE   \* MERGEFORMAT</w:instrText>
        </w:r>
        <w:r>
          <w:fldChar w:fldCharType="separate"/>
        </w:r>
        <w:r w:rsidR="00647E9D" w:rsidRPr="00647E9D">
          <w:rPr>
            <w:noProof/>
            <w:lang w:val="zh-CN"/>
          </w:rPr>
          <w:t>137</w:t>
        </w:r>
        <w:r>
          <w:fldChar w:fldCharType="end"/>
        </w:r>
      </w:p>
    </w:sdtContent>
  </w:sdt>
  <w:p w14:paraId="61B94366" w14:textId="77777777" w:rsidR="00BB63A5" w:rsidRDefault="00BB63A5" w:rsidP="00BE7605">
    <w:pPr>
      <w:pStyle w:val="afe"/>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1462546"/>
      <w:docPartObj>
        <w:docPartGallery w:val="Page Numbers (Bottom of Page)"/>
        <w:docPartUnique/>
      </w:docPartObj>
    </w:sdtPr>
    <w:sdtEndPr/>
    <w:sdtContent>
      <w:p w14:paraId="6B79C1DB" w14:textId="0AA01AF9" w:rsidR="00BB63A5" w:rsidRDefault="00BB63A5">
        <w:pPr>
          <w:pStyle w:val="afe"/>
          <w:ind w:left="1400" w:right="1400"/>
          <w:jc w:val="center"/>
        </w:pPr>
        <w:r>
          <w:fldChar w:fldCharType="begin"/>
        </w:r>
        <w:r>
          <w:instrText>PAGE   \* MERGEFORMAT</w:instrText>
        </w:r>
        <w:r>
          <w:fldChar w:fldCharType="separate"/>
        </w:r>
        <w:r w:rsidR="00647E9D" w:rsidRPr="00647E9D">
          <w:rPr>
            <w:noProof/>
            <w:lang w:val="zh-CN"/>
          </w:rPr>
          <w:t>176</w:t>
        </w:r>
        <w:r>
          <w:fldChar w:fldCharType="end"/>
        </w:r>
      </w:p>
    </w:sdtContent>
  </w:sdt>
  <w:p w14:paraId="72DA53A7" w14:textId="6A9E6B18" w:rsidR="00BB63A5" w:rsidRDefault="00BB63A5">
    <w:pPr>
      <w:pStyle w:val="afe"/>
      <w:ind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6A25A9" w14:textId="77777777" w:rsidR="00BB63A5" w:rsidRDefault="00BB63A5">
    <w:pPr>
      <w:ind w:firstLine="480"/>
    </w:pPr>
    <w:r>
      <w:fldChar w:fldCharType="begin"/>
    </w:r>
    <w:r>
      <w:instrText xml:space="preserve">PAGE  </w:instrText>
    </w:r>
    <w:r>
      <w:fldChar w:fldCharType="separate"/>
    </w:r>
    <w:r>
      <w:t>113</w:t>
    </w:r>
    <w:r>
      <w:fldChar w:fldCharType="end"/>
    </w:r>
  </w:p>
  <w:p w14:paraId="1D33BE88" w14:textId="77777777" w:rsidR="00BB63A5" w:rsidRDefault="00BB63A5">
    <w:pPr>
      <w:ind w:firstLine="480"/>
    </w:pPr>
  </w:p>
  <w:p w14:paraId="65211DBA" w14:textId="77777777" w:rsidR="00BB63A5" w:rsidRDefault="00BB63A5">
    <w:pPr>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D3A2B" w14:textId="32F94949" w:rsidR="00BB63A5" w:rsidRDefault="00BB63A5">
    <w:pPr>
      <w:ind w:firstLine="420"/>
      <w:jc w:val="center"/>
      <w:rPr>
        <w:sz w:val="21"/>
      </w:rPr>
    </w:pPr>
    <w:r>
      <w:rPr>
        <w:sz w:val="21"/>
      </w:rPr>
      <w:fldChar w:fldCharType="begin"/>
    </w:r>
    <w:r>
      <w:rPr>
        <w:sz w:val="21"/>
      </w:rPr>
      <w:instrText xml:space="preserve">PAGE  </w:instrText>
    </w:r>
    <w:r>
      <w:rPr>
        <w:sz w:val="21"/>
      </w:rPr>
      <w:fldChar w:fldCharType="separate"/>
    </w:r>
    <w:r w:rsidR="00647E9D">
      <w:rPr>
        <w:noProof/>
        <w:sz w:val="21"/>
      </w:rPr>
      <w:t>220</w:t>
    </w:r>
    <w:r>
      <w:rPr>
        <w:sz w:val="21"/>
      </w:rPr>
      <w:fldChar w:fldCharType="end"/>
    </w:r>
  </w:p>
  <w:p w14:paraId="6A6D39B8" w14:textId="77777777" w:rsidR="00BB63A5" w:rsidRDefault="00BB63A5">
    <w:pPr>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6CB06" w14:textId="77777777" w:rsidR="00BB63A5" w:rsidRDefault="00BB63A5">
    <w:pPr>
      <w:pStyle w:val="afe"/>
      <w:ind w:firstLine="360"/>
      <w:jc w:val="center"/>
    </w:pPr>
    <w:r>
      <w:rPr>
        <w:noProof/>
      </w:rPr>
      <mc:AlternateContent>
        <mc:Choice Requires="wps">
          <w:drawing>
            <wp:anchor distT="0" distB="0" distL="114300" distR="114300" simplePos="0" relativeHeight="251667456" behindDoc="0" locked="0" layoutInCell="1" allowOverlap="1" wp14:anchorId="42ADA062" wp14:editId="19EEB20F">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8FE922" w14:textId="2BB52CDB" w:rsidR="00BB63A5" w:rsidRDefault="00BB63A5">
                          <w:pPr>
                            <w:pStyle w:val="afe"/>
                            <w:ind w:firstLine="360"/>
                          </w:pPr>
                          <w:r>
                            <w:fldChar w:fldCharType="begin"/>
                          </w:r>
                          <w:r>
                            <w:instrText xml:space="preserve"> PAGE  \* MERGEFORMAT </w:instrText>
                          </w:r>
                          <w:r>
                            <w:fldChar w:fldCharType="separate"/>
                          </w:r>
                          <w:r w:rsidR="00647E9D">
                            <w:rPr>
                              <w:noProof/>
                            </w:rPr>
                            <w:t>300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2ADA062" id="_x0000_t202" coordsize="21600,21600" o:spt="202" path="m,l,21600r21600,l21600,xe">
              <v:stroke joinstyle="miter"/>
              <v:path gradientshapeok="t" o:connecttype="rect"/>
            </v:shapetype>
            <v:shape id="文本框 8" o:spid="_x0000_s1061" type="#_x0000_t202" style="position:absolute;left:0;text-align:left;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B8mw1oYgIAABEFAAAOAAAAAAAAAAAAAAAAAC4CAABkcnMvZTJvRG9jLnht&#10;bFBLAQItABQABgAIAAAAIQBxqtG51wAAAAUBAAAPAAAAAAAAAAAAAAAAALwEAABkcnMvZG93bnJl&#10;di54bWxQSwUGAAAAAAQABADzAAAAwAUAAAAA&#10;" filled="f" stroked="f" strokeweight=".5pt">
              <v:textbox style="mso-fit-shape-to-text:t" inset="0,0,0,0">
                <w:txbxContent>
                  <w:p w14:paraId="188FE922" w14:textId="2BB52CDB" w:rsidR="00BB63A5" w:rsidRDefault="00BB63A5">
                    <w:pPr>
                      <w:pStyle w:val="afe"/>
                      <w:ind w:firstLine="360"/>
                    </w:pPr>
                    <w:r>
                      <w:fldChar w:fldCharType="begin"/>
                    </w:r>
                    <w:r>
                      <w:instrText xml:space="preserve"> PAGE  \* MERGEFORMAT </w:instrText>
                    </w:r>
                    <w:r>
                      <w:fldChar w:fldCharType="separate"/>
                    </w:r>
                    <w:r w:rsidR="00647E9D">
                      <w:rPr>
                        <w:noProof/>
                      </w:rPr>
                      <w:t>300</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E31FDA" w14:textId="77777777" w:rsidR="00F06518" w:rsidRDefault="00F06518">
      <w:r>
        <w:separator/>
      </w:r>
    </w:p>
  </w:footnote>
  <w:footnote w:type="continuationSeparator" w:id="0">
    <w:p w14:paraId="10DA1D7E" w14:textId="77777777" w:rsidR="00F06518" w:rsidRDefault="00F065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1AD85F" w14:textId="77777777" w:rsidR="00BB63A5" w:rsidRDefault="00BB63A5">
    <w:pPr>
      <w:pBdr>
        <w:bottom w:val="none" w:sz="0" w:space="1" w:color="auto"/>
      </w:pBdr>
      <w:ind w:firstLine="400"/>
      <w:jc w:val="left"/>
      <w:rPr>
        <w:rFonts w:ascii="华文新魏" w:eastAsia="华文新魏"/>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68B26C" w14:textId="77777777" w:rsidR="00BB63A5" w:rsidRDefault="00BB63A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43AE6E" w14:textId="77777777" w:rsidR="00BB63A5" w:rsidRDefault="00BB63A5">
    <w:pPr>
      <w:pBdr>
        <w:bottom w:val="none" w:sz="0" w:space="1" w:color="auto"/>
      </w:pBdr>
      <w:ind w:firstLine="400"/>
      <w:jc w:val="left"/>
      <w:rPr>
        <w:rFonts w:ascii="华文新魏" w:eastAsia="华文新魏"/>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BF8C5" w14:textId="77777777" w:rsidR="00BB63A5" w:rsidRDefault="00BB63A5">
    <w:pPr>
      <w:pBdr>
        <w:bottom w:val="none" w:sz="0" w:space="1" w:color="auto"/>
      </w:pBdr>
      <w:ind w:firstLine="400"/>
      <w:jc w:val="left"/>
      <w:rPr>
        <w:rFonts w:ascii="华文新魏" w:eastAsia="华文新魏"/>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89BEAD" w14:textId="77777777" w:rsidR="00BB63A5" w:rsidRDefault="00BB63A5">
    <w:pPr>
      <w:pBdr>
        <w:bottom w:val="none" w:sz="0" w:space="1" w:color="auto"/>
      </w:pBdr>
      <w:ind w:firstLine="400"/>
      <w:jc w:val="left"/>
      <w:rPr>
        <w:rFonts w:ascii="华文新魏" w:eastAsia="华文新魏"/>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lvl w:ilvl="0">
      <w:start w:val="1"/>
      <w:numFmt w:val="decimal"/>
      <w:pStyle w:val="6"/>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00000004"/>
    <w:multiLevelType w:val="multilevel"/>
    <w:tmpl w:val="00000004"/>
    <w:lvl w:ilvl="0">
      <w:start w:val="1"/>
      <w:numFmt w:val="decimal"/>
      <w:pStyle w:val="3"/>
      <w:lvlText w:val="%1、"/>
      <w:lvlJc w:val="left"/>
      <w:pPr>
        <w:tabs>
          <w:tab w:val="left" w:pos="1287"/>
        </w:tabs>
        <w:ind w:left="0" w:firstLine="567"/>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 w15:restartNumberingAfterBreak="0">
    <w:nsid w:val="00000005"/>
    <w:multiLevelType w:val="multilevel"/>
    <w:tmpl w:val="00000005"/>
    <w:lvl w:ilvl="0">
      <w:start w:val="1"/>
      <w:numFmt w:val="decimal"/>
      <w:pStyle w:val="2"/>
      <w:lvlText w:val="%1."/>
      <w:lvlJc w:val="left"/>
      <w:pPr>
        <w:tabs>
          <w:tab w:val="left" w:pos="1577"/>
        </w:tabs>
        <w:ind w:left="1577" w:hanging="737"/>
      </w:pPr>
    </w:lvl>
    <w:lvl w:ilvl="1">
      <w:start w:val="3"/>
      <w:numFmt w:val="decimal"/>
      <w:lvlText w:val="%2．"/>
      <w:lvlJc w:val="left"/>
      <w:pPr>
        <w:tabs>
          <w:tab w:val="left" w:pos="780"/>
        </w:tabs>
        <w:ind w:left="780" w:hanging="360"/>
      </w:pPr>
    </w:lvl>
    <w:lvl w:ilvl="2">
      <w:start w:val="1"/>
      <w:numFmt w:val="decimal"/>
      <w:lvlText w:val="%3．"/>
      <w:lvlJc w:val="left"/>
      <w:pPr>
        <w:tabs>
          <w:tab w:val="left" w:pos="1200"/>
        </w:tabs>
        <w:ind w:left="1200" w:hanging="36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15:restartNumberingAfterBreak="0">
    <w:nsid w:val="00000007"/>
    <w:multiLevelType w:val="multilevel"/>
    <w:tmpl w:val="00000007"/>
    <w:lvl w:ilvl="0">
      <w:start w:val="1"/>
      <w:numFmt w:val="decimal"/>
      <w:lvlText w:val="%1"/>
      <w:lvlJc w:val="left"/>
      <w:pPr>
        <w:tabs>
          <w:tab w:val="left" w:pos="425"/>
        </w:tabs>
        <w:ind w:left="425" w:hanging="425"/>
      </w:pPr>
      <w:rPr>
        <w:color w:val="auto"/>
      </w:rPr>
    </w:lvl>
    <w:lvl w:ilvl="1">
      <w:start w:val="1"/>
      <w:numFmt w:val="decimal"/>
      <w:pStyle w:val="221121H2SeHeadwsa211"/>
      <w:lvlText w:val="%1.%2"/>
      <w:lvlJc w:val="left"/>
      <w:pPr>
        <w:tabs>
          <w:tab w:val="left" w:pos="567"/>
        </w:tabs>
        <w:ind w:left="567" w:hanging="567"/>
      </w:pPr>
    </w:lvl>
    <w:lvl w:ilvl="2">
      <w:start w:val="1"/>
      <w:numFmt w:val="decimal"/>
      <w:lvlText w:val="%1.%2.%3"/>
      <w:lvlJc w:val="left"/>
      <w:pPr>
        <w:tabs>
          <w:tab w:val="left" w:pos="1418"/>
        </w:tabs>
        <w:ind w:left="1418" w:hanging="567"/>
      </w:pPr>
      <w:rPr>
        <w:color w:val="auto"/>
      </w:rPr>
    </w:lvl>
    <w:lvl w:ilvl="3">
      <w:start w:val="1"/>
      <w:numFmt w:val="decimal"/>
      <w:pStyle w:val="4"/>
      <w:lvlText w:val="%1.%2.%3.%4"/>
      <w:lvlJc w:val="left"/>
      <w:pPr>
        <w:tabs>
          <w:tab w:val="left" w:pos="1984"/>
        </w:tabs>
        <w:ind w:left="1984" w:hanging="708"/>
      </w:pPr>
      <w:rPr>
        <w:b w:val="0"/>
      </w:rPr>
    </w:lvl>
    <w:lvl w:ilvl="4">
      <w:start w:val="1"/>
      <w:numFmt w:val="decimal"/>
      <w:lvlText w:val="%1.%2.%3.%4.%5"/>
      <w:lvlJc w:val="left"/>
      <w:pPr>
        <w:tabs>
          <w:tab w:val="left" w:pos="255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827"/>
        </w:tabs>
        <w:ind w:left="3827" w:hanging="1276"/>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4" w15:restartNumberingAfterBreak="0">
    <w:nsid w:val="0000000A"/>
    <w:multiLevelType w:val="singleLevel"/>
    <w:tmpl w:val="0000000A"/>
    <w:lvl w:ilvl="0">
      <w:start w:val="1"/>
      <w:numFmt w:val="lowerLetter"/>
      <w:pStyle w:val="1bt115"/>
      <w:lvlText w:val=" %1 )"/>
      <w:lvlJc w:val="left"/>
      <w:pPr>
        <w:tabs>
          <w:tab w:val="left" w:pos="1287"/>
        </w:tabs>
        <w:ind w:left="0" w:firstLine="567"/>
      </w:pPr>
      <w:rPr>
        <w:rFonts w:ascii="Times New Roman" w:hAnsi="Times New Roman" w:cs="Times New Roman" w:hint="default"/>
        <w:b/>
        <w:i w:val="0"/>
        <w:spacing w:val="20"/>
        <w:position w:val="0"/>
        <w:sz w:val="24"/>
      </w:rPr>
    </w:lvl>
  </w:abstractNum>
  <w:abstractNum w:abstractNumId="5" w15:restartNumberingAfterBreak="0">
    <w:nsid w:val="00000010"/>
    <w:multiLevelType w:val="multilevel"/>
    <w:tmpl w:val="00000010"/>
    <w:lvl w:ilvl="0">
      <w:start w:val="1"/>
      <w:numFmt w:val="decimal"/>
      <w:lvlText w:val="%1"/>
      <w:lvlJc w:val="left"/>
      <w:pPr>
        <w:ind w:left="574" w:hanging="432"/>
      </w:pPr>
      <w:rPr>
        <w:rFonts w:hint="eastAsia"/>
      </w:rPr>
    </w:lvl>
    <w:lvl w:ilvl="1">
      <w:start w:val="1"/>
      <w:numFmt w:val="decimal"/>
      <w:lvlText w:val="%1.%2"/>
      <w:lvlJc w:val="left"/>
      <w:pPr>
        <w:ind w:left="718" w:hanging="576"/>
      </w:pPr>
      <w:rPr>
        <w:rFonts w:hint="eastAsia"/>
      </w:rPr>
    </w:lvl>
    <w:lvl w:ilvl="2">
      <w:start w:val="1"/>
      <w:numFmt w:val="decimal"/>
      <w:lvlText w:val="%1.%2.%3"/>
      <w:lvlJc w:val="left"/>
      <w:pPr>
        <w:ind w:left="1004" w:hanging="720"/>
      </w:pPr>
      <w:rPr>
        <w:rFonts w:hint="eastAsia"/>
        <w:lang w:val="en-US"/>
      </w:rPr>
    </w:lvl>
    <w:lvl w:ilvl="3">
      <w:start w:val="1"/>
      <w:numFmt w:val="decimal"/>
      <w:pStyle w:val="a"/>
      <w:lvlText w:val="%1.%2.%3.%4"/>
      <w:lvlJc w:val="left"/>
      <w:pPr>
        <w:ind w:left="864" w:hanging="864"/>
      </w:pPr>
      <w:rPr>
        <w:rFonts w:ascii="Times New Roman" w:hAnsi="Times New Roman" w:cs="Times New Roman" w:hint="default"/>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00000011"/>
    <w:multiLevelType w:val="multilevel"/>
    <w:tmpl w:val="00000011"/>
    <w:lvl w:ilvl="0">
      <w:start w:val="1"/>
      <w:numFmt w:val="decimal"/>
      <w:lvlText w:val="%1"/>
      <w:lvlJc w:val="left"/>
      <w:pPr>
        <w:tabs>
          <w:tab w:val="left" w:pos="360"/>
        </w:tabs>
        <w:ind w:left="0" w:firstLine="0"/>
      </w:pPr>
      <w:rPr>
        <w:rFonts w:ascii="仿宋_GB2312" w:eastAsia="仿宋_GB2312" w:hint="eastAsia"/>
        <w:b/>
        <w:i w:val="0"/>
        <w:sz w:val="32"/>
      </w:rPr>
    </w:lvl>
    <w:lvl w:ilvl="1">
      <w:start w:val="1"/>
      <w:numFmt w:val="decimal"/>
      <w:pStyle w:val="21051"/>
      <w:lvlText w:val="%1.%2"/>
      <w:lvlJc w:val="left"/>
      <w:pPr>
        <w:tabs>
          <w:tab w:val="left" w:pos="720"/>
        </w:tabs>
        <w:ind w:left="0" w:firstLine="0"/>
      </w:pPr>
      <w:rPr>
        <w:rFonts w:ascii="仿宋_GB2312" w:eastAsia="仿宋_GB2312" w:hint="eastAsia"/>
        <w:b/>
        <w:i w:val="0"/>
        <w:sz w:val="30"/>
      </w:rPr>
    </w:lvl>
    <w:lvl w:ilvl="2">
      <w:start w:val="1"/>
      <w:numFmt w:val="none"/>
      <w:lvlText w:val="1.%21"/>
      <w:lvlJc w:val="left"/>
      <w:pPr>
        <w:tabs>
          <w:tab w:val="left" w:pos="1080"/>
        </w:tabs>
        <w:ind w:left="0" w:firstLine="0"/>
      </w:pPr>
      <w:rPr>
        <w:rFonts w:ascii="仿宋_GB2312" w:eastAsia="仿宋_GB2312" w:hint="eastAsia"/>
        <w:b w:val="0"/>
        <w:i w:val="0"/>
        <w:sz w:val="28"/>
      </w:rPr>
    </w:lvl>
    <w:lvl w:ilvl="3">
      <w:start w:val="1"/>
      <w:numFmt w:val="decimal"/>
      <w:lvlRestart w:val="0"/>
      <w:isLgl/>
      <w:lvlText w:val="%1.%2.%3.%4"/>
      <w:lvlJc w:val="left"/>
      <w:pPr>
        <w:tabs>
          <w:tab w:val="left" w:pos="1440"/>
        </w:tabs>
        <w:ind w:left="0" w:firstLine="0"/>
      </w:pPr>
      <w:rPr>
        <w:rFonts w:ascii="仿宋_GB2312" w:eastAsia="仿宋_GB2312" w:hint="eastAsia"/>
        <w:b w:val="0"/>
        <w:i w:val="0"/>
        <w:sz w:val="28"/>
      </w:r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7" w15:restartNumberingAfterBreak="0">
    <w:nsid w:val="00000012"/>
    <w:multiLevelType w:val="multilevel"/>
    <w:tmpl w:val="00000012"/>
    <w:lvl w:ilvl="0">
      <w:start w:val="1"/>
      <w:numFmt w:val="none"/>
      <w:pStyle w:val="B"/>
      <w:lvlText w:val="表"/>
      <w:lvlJc w:val="left"/>
      <w:pPr>
        <w:tabs>
          <w:tab w:val="left" w:pos="0"/>
        </w:tabs>
        <w:ind w:left="360" w:hanging="36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15:restartNumberingAfterBreak="0">
    <w:nsid w:val="00000013"/>
    <w:multiLevelType w:val="multilevel"/>
    <w:tmpl w:val="00000013"/>
    <w:lvl w:ilvl="0">
      <w:start w:val="1"/>
      <w:numFmt w:val="decimal"/>
      <w:pStyle w:val="a0"/>
      <w:lvlText w:val="第%1条"/>
      <w:lvlJc w:val="left"/>
      <w:pPr>
        <w:ind w:left="562" w:hanging="420"/>
      </w:pPr>
    </w:lvl>
    <w:lvl w:ilvl="1">
      <w:start w:val="1"/>
      <w:numFmt w:val="lowerLetter"/>
      <w:lvlText w:val="%2)"/>
      <w:lvlJc w:val="left"/>
      <w:pPr>
        <w:ind w:left="840" w:hanging="420"/>
      </w:pPr>
    </w:lvl>
    <w:lvl w:ilvl="2">
      <w:start w:val="1"/>
      <w:numFmt w:val="japaneseCounting"/>
      <w:lvlText w:val="（%3）"/>
      <w:lvlJc w:val="left"/>
      <w:pPr>
        <w:tabs>
          <w:tab w:val="left" w:pos="1560"/>
        </w:tabs>
        <w:ind w:left="1560" w:hanging="720"/>
      </w:pPr>
    </w:lvl>
    <w:lvl w:ilvl="3">
      <w:start w:val="4"/>
      <w:numFmt w:val="bullet"/>
      <w:lvlText w:val="﷐"/>
      <w:lvlJc w:val="left"/>
      <w:pPr>
        <w:ind w:left="1620" w:hanging="360"/>
      </w:pPr>
      <w:rPr>
        <w:rFonts w:ascii="Times New Roman" w:eastAsia="宋体" w:hAnsi="Times New Roman" w:cs="Times New Roman"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0000014"/>
    <w:multiLevelType w:val="multilevel"/>
    <w:tmpl w:val="00000014"/>
    <w:lvl w:ilvl="0">
      <w:start w:val="1"/>
      <w:numFmt w:val="bullet"/>
      <w:pStyle w:val="04"/>
      <w:lvlText w:val=""/>
      <w:lvlJc w:val="left"/>
      <w:pPr>
        <w:tabs>
          <w:tab w:val="left" w:pos="1701"/>
        </w:tabs>
        <w:ind w:left="0" w:firstLine="1134"/>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0" w15:restartNumberingAfterBreak="0">
    <w:nsid w:val="00000015"/>
    <w:multiLevelType w:val="multilevel"/>
    <w:tmpl w:val="00000015"/>
    <w:lvl w:ilvl="0">
      <w:start w:val="2"/>
      <w:numFmt w:val="japaneseCounting"/>
      <w:lvlText w:val="第%1节"/>
      <w:lvlJc w:val="left"/>
      <w:pPr>
        <w:tabs>
          <w:tab w:val="left" w:pos="1130"/>
        </w:tabs>
        <w:ind w:left="1130" w:hanging="1140"/>
      </w:pPr>
    </w:lvl>
    <w:lvl w:ilvl="1">
      <w:start w:val="1"/>
      <w:numFmt w:val="japaneseCounting"/>
      <w:lvlText w:val="（%2）"/>
      <w:lvlJc w:val="left"/>
      <w:pPr>
        <w:tabs>
          <w:tab w:val="left" w:pos="1265"/>
        </w:tabs>
        <w:ind w:left="1265" w:hanging="855"/>
      </w:pPr>
      <w:rPr>
        <w:rFonts w:eastAsia="宋体"/>
        <w:b w:val="0"/>
        <w:sz w:val="28"/>
        <w:lang w:val="en-US"/>
      </w:rPr>
    </w:lvl>
    <w:lvl w:ilvl="2">
      <w:start w:val="1"/>
      <w:numFmt w:val="decimal"/>
      <w:lvlText w:val="%3、"/>
      <w:lvlJc w:val="left"/>
      <w:pPr>
        <w:tabs>
          <w:tab w:val="left" w:pos="1550"/>
        </w:tabs>
        <w:ind w:left="1550" w:hanging="720"/>
      </w:pPr>
    </w:lvl>
    <w:lvl w:ilvl="3">
      <w:start w:val="1"/>
      <w:numFmt w:val="decimal"/>
      <w:lvlText w:val="%4."/>
      <w:lvlJc w:val="left"/>
      <w:pPr>
        <w:tabs>
          <w:tab w:val="left" w:pos="1670"/>
        </w:tabs>
        <w:ind w:left="1670" w:hanging="420"/>
      </w:pPr>
    </w:lvl>
    <w:lvl w:ilvl="4">
      <w:start w:val="1"/>
      <w:numFmt w:val="lowerLetter"/>
      <w:lvlText w:val="%5)"/>
      <w:lvlJc w:val="left"/>
      <w:pPr>
        <w:tabs>
          <w:tab w:val="left" w:pos="2090"/>
        </w:tabs>
        <w:ind w:left="2090" w:hanging="420"/>
      </w:pPr>
    </w:lvl>
    <w:lvl w:ilvl="5">
      <w:start w:val="1"/>
      <w:numFmt w:val="lowerRoman"/>
      <w:lvlText w:val="%6."/>
      <w:lvlJc w:val="right"/>
      <w:pPr>
        <w:tabs>
          <w:tab w:val="left" w:pos="2510"/>
        </w:tabs>
        <w:ind w:left="2510" w:hanging="420"/>
      </w:pPr>
    </w:lvl>
    <w:lvl w:ilvl="6">
      <w:start w:val="1"/>
      <w:numFmt w:val="decimal"/>
      <w:lvlText w:val="%7."/>
      <w:lvlJc w:val="left"/>
      <w:pPr>
        <w:tabs>
          <w:tab w:val="left" w:pos="2930"/>
        </w:tabs>
        <w:ind w:left="2930" w:hanging="420"/>
      </w:pPr>
    </w:lvl>
    <w:lvl w:ilvl="7">
      <w:start w:val="1"/>
      <w:numFmt w:val="lowerLetter"/>
      <w:lvlText w:val="%8)"/>
      <w:lvlJc w:val="left"/>
      <w:pPr>
        <w:tabs>
          <w:tab w:val="left" w:pos="3350"/>
        </w:tabs>
        <w:ind w:left="3350" w:hanging="420"/>
      </w:pPr>
    </w:lvl>
    <w:lvl w:ilvl="8">
      <w:start w:val="1"/>
      <w:numFmt w:val="japaneseCounting"/>
      <w:pStyle w:val="03"/>
      <w:lvlText w:val="（%9）"/>
      <w:lvlJc w:val="left"/>
      <w:pPr>
        <w:tabs>
          <w:tab w:val="left" w:pos="410"/>
        </w:tabs>
        <w:ind w:left="410" w:hanging="420"/>
      </w:pPr>
      <w:rPr>
        <w:rFonts w:ascii="Garamond" w:eastAsia="宋体" w:hAnsi="Garamond" w:cs="Times New Roman" w:hint="default"/>
      </w:rPr>
    </w:lvl>
  </w:abstractNum>
  <w:abstractNum w:abstractNumId="11" w15:restartNumberingAfterBreak="0">
    <w:nsid w:val="00CF420F"/>
    <w:multiLevelType w:val="multilevel"/>
    <w:tmpl w:val="00CF420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01C22013"/>
    <w:multiLevelType w:val="hybridMultilevel"/>
    <w:tmpl w:val="42C6147E"/>
    <w:lvl w:ilvl="0" w:tplc="A6C2F92A">
      <w:start w:val="1"/>
      <w:numFmt w:val="decimal"/>
      <w:suff w:val="nothing"/>
      <w:lvlText w:val="%1"/>
      <w:lvlJc w:val="right"/>
      <w:pPr>
        <w:ind w:left="0" w:firstLine="0"/>
      </w:pPr>
      <w:rPr>
        <w:rFonts w:hint="default"/>
        <w:b w:val="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3" w15:restartNumberingAfterBreak="0">
    <w:nsid w:val="033C5540"/>
    <w:multiLevelType w:val="hybridMultilevel"/>
    <w:tmpl w:val="436C078E"/>
    <w:lvl w:ilvl="0" w:tplc="3522E43A">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14" w15:restartNumberingAfterBreak="0">
    <w:nsid w:val="04F02525"/>
    <w:multiLevelType w:val="hybridMultilevel"/>
    <w:tmpl w:val="22BA9C08"/>
    <w:lvl w:ilvl="0" w:tplc="89BA2DE6">
      <w:start w:val="1"/>
      <w:numFmt w:val="decimalEnclosedCircle"/>
      <w:lvlText w:val="%1"/>
      <w:lvlJc w:val="left"/>
      <w:pPr>
        <w:ind w:left="842" w:hanging="360"/>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15" w15:restartNumberingAfterBreak="0">
    <w:nsid w:val="0AE47A0A"/>
    <w:multiLevelType w:val="hybridMultilevel"/>
    <w:tmpl w:val="C2C46AB4"/>
    <w:lvl w:ilvl="0" w:tplc="0E66B048">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16" w15:restartNumberingAfterBreak="0">
    <w:nsid w:val="0DE1F83A"/>
    <w:multiLevelType w:val="singleLevel"/>
    <w:tmpl w:val="0DE1F83A"/>
    <w:lvl w:ilvl="0">
      <w:start w:val="1"/>
      <w:numFmt w:val="bullet"/>
      <w:lvlText w:val=""/>
      <w:lvlJc w:val="left"/>
      <w:pPr>
        <w:ind w:left="420" w:hanging="420"/>
      </w:pPr>
      <w:rPr>
        <w:rFonts w:ascii="Wingdings" w:hAnsi="Wingdings" w:hint="default"/>
      </w:rPr>
    </w:lvl>
  </w:abstractNum>
  <w:abstractNum w:abstractNumId="17" w15:restartNumberingAfterBreak="0">
    <w:nsid w:val="0EC621DD"/>
    <w:multiLevelType w:val="singleLevel"/>
    <w:tmpl w:val="0EC621DD"/>
    <w:lvl w:ilvl="0">
      <w:start w:val="1"/>
      <w:numFmt w:val="bullet"/>
      <w:lvlText w:val=""/>
      <w:lvlJc w:val="left"/>
      <w:pPr>
        <w:ind w:left="420" w:hanging="420"/>
      </w:pPr>
      <w:rPr>
        <w:rFonts w:ascii="Wingdings" w:hAnsi="Wingdings" w:hint="default"/>
      </w:rPr>
    </w:lvl>
  </w:abstractNum>
  <w:abstractNum w:abstractNumId="18" w15:restartNumberingAfterBreak="0">
    <w:nsid w:val="10F281B6"/>
    <w:multiLevelType w:val="singleLevel"/>
    <w:tmpl w:val="10F281B6"/>
    <w:lvl w:ilvl="0">
      <w:start w:val="1"/>
      <w:numFmt w:val="decimal"/>
      <w:suff w:val="nothing"/>
      <w:lvlText w:val="（%1）"/>
      <w:lvlJc w:val="left"/>
    </w:lvl>
  </w:abstractNum>
  <w:abstractNum w:abstractNumId="19" w15:restartNumberingAfterBreak="0">
    <w:nsid w:val="11686BCD"/>
    <w:multiLevelType w:val="multilevel"/>
    <w:tmpl w:val="11686BCD"/>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20" w15:restartNumberingAfterBreak="0">
    <w:nsid w:val="11D42553"/>
    <w:multiLevelType w:val="multilevel"/>
    <w:tmpl w:val="64802322"/>
    <w:lvl w:ilvl="0">
      <w:start w:val="1"/>
      <w:numFmt w:val="decimal"/>
      <w:lvlText w:val="（%1）"/>
      <w:lvlJc w:val="left"/>
      <w:pPr>
        <w:ind w:left="900" w:hanging="420"/>
      </w:pPr>
      <w:rPr>
        <w:rFonts w:hint="default"/>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2160" w:hanging="420"/>
      </w:pPr>
      <w:rPr>
        <w:rFonts w:hint="eastAsia"/>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21" w15:restartNumberingAfterBreak="0">
    <w:nsid w:val="17A30CBC"/>
    <w:multiLevelType w:val="hybridMultilevel"/>
    <w:tmpl w:val="B53C505E"/>
    <w:lvl w:ilvl="0" w:tplc="8D7C5E72">
      <w:start w:val="1"/>
      <w:numFmt w:val="decimal"/>
      <w:lvlText w:val="（%1）"/>
      <w:lvlJc w:val="left"/>
      <w:pPr>
        <w:ind w:left="902" w:hanging="420"/>
      </w:pPr>
      <w:rPr>
        <w:rFont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2" w15:restartNumberingAfterBreak="0">
    <w:nsid w:val="1B8B5731"/>
    <w:multiLevelType w:val="multilevel"/>
    <w:tmpl w:val="AD424280"/>
    <w:lvl w:ilvl="0">
      <w:start w:val="1"/>
      <w:numFmt w:val="decimal"/>
      <w:suff w:val="nothing"/>
      <w:lvlText w:val="%1"/>
      <w:lvlJc w:val="center"/>
      <w:pPr>
        <w:ind w:left="704" w:hanging="416"/>
      </w:pPr>
      <w:rPr>
        <w:rFonts w:hint="default"/>
      </w:rPr>
    </w:lvl>
    <w:lvl w:ilvl="1">
      <w:start w:val="1"/>
      <w:numFmt w:val="decimal"/>
      <w:lvlText w:val="（%2）"/>
      <w:lvlJc w:val="left"/>
      <w:pPr>
        <w:ind w:left="1140" w:hanging="72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3" w15:restartNumberingAfterBreak="0">
    <w:nsid w:val="1C6E6973"/>
    <w:multiLevelType w:val="hybridMultilevel"/>
    <w:tmpl w:val="4C2E19F8"/>
    <w:lvl w:ilvl="0" w:tplc="7C293DEF">
      <w:start w:val="2"/>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15:restartNumberingAfterBreak="0">
    <w:nsid w:val="1D0D318D"/>
    <w:multiLevelType w:val="multilevel"/>
    <w:tmpl w:val="1D0D318D"/>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5" w15:restartNumberingAfterBreak="0">
    <w:nsid w:val="349E458E"/>
    <w:multiLevelType w:val="hybridMultilevel"/>
    <w:tmpl w:val="906E4D5A"/>
    <w:lvl w:ilvl="0" w:tplc="F8928CA4">
      <w:start w:val="1"/>
      <w:numFmt w:val="decimal"/>
      <w:lvlText w:val="（%1）"/>
      <w:lvlJc w:val="left"/>
      <w:pPr>
        <w:ind w:left="5807" w:hanging="420"/>
      </w:pPr>
      <w:rPr>
        <w:rFonts w:hint="default"/>
        <w:b w:val="0"/>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6" w15:restartNumberingAfterBreak="0">
    <w:nsid w:val="39F47F3B"/>
    <w:multiLevelType w:val="hybridMultilevel"/>
    <w:tmpl w:val="7F568020"/>
    <w:lvl w:ilvl="0" w:tplc="546E9CF9">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3CBF3031"/>
    <w:multiLevelType w:val="multilevel"/>
    <w:tmpl w:val="3CBF3031"/>
    <w:lvl w:ilvl="0">
      <w:start w:val="1"/>
      <w:numFmt w:val="decimal"/>
      <w:lvlText w:val="%1"/>
      <w:lvlJc w:val="center"/>
      <w:pPr>
        <w:ind w:left="279" w:hanging="420"/>
      </w:pPr>
      <w:rPr>
        <w:rFonts w:ascii="Times New Roman" w:hAnsi="Times New Roman" w:cs="Times New Roman" w:hint="default"/>
        <w:b w:val="0"/>
        <w:i w:val="0"/>
      </w:rPr>
    </w:lvl>
    <w:lvl w:ilvl="1">
      <w:start w:val="1"/>
      <w:numFmt w:val="lowerLetter"/>
      <w:lvlText w:val="%2)"/>
      <w:lvlJc w:val="left"/>
      <w:pPr>
        <w:ind w:left="699" w:hanging="420"/>
      </w:pPr>
    </w:lvl>
    <w:lvl w:ilvl="2">
      <w:start w:val="1"/>
      <w:numFmt w:val="lowerRoman"/>
      <w:lvlText w:val="%3."/>
      <w:lvlJc w:val="right"/>
      <w:pPr>
        <w:ind w:left="1119" w:hanging="420"/>
      </w:pPr>
    </w:lvl>
    <w:lvl w:ilvl="3">
      <w:start w:val="1"/>
      <w:numFmt w:val="decimal"/>
      <w:lvlText w:val="%4."/>
      <w:lvlJc w:val="left"/>
      <w:pPr>
        <w:ind w:left="1539" w:hanging="420"/>
      </w:pPr>
    </w:lvl>
    <w:lvl w:ilvl="4">
      <w:start w:val="1"/>
      <w:numFmt w:val="lowerLetter"/>
      <w:lvlText w:val="%5)"/>
      <w:lvlJc w:val="left"/>
      <w:pPr>
        <w:ind w:left="1959" w:hanging="420"/>
      </w:pPr>
    </w:lvl>
    <w:lvl w:ilvl="5">
      <w:start w:val="1"/>
      <w:numFmt w:val="lowerRoman"/>
      <w:lvlText w:val="%6."/>
      <w:lvlJc w:val="right"/>
      <w:pPr>
        <w:ind w:left="2379" w:hanging="420"/>
      </w:pPr>
    </w:lvl>
    <w:lvl w:ilvl="6">
      <w:start w:val="1"/>
      <w:numFmt w:val="decimal"/>
      <w:lvlText w:val="%7."/>
      <w:lvlJc w:val="left"/>
      <w:pPr>
        <w:ind w:left="2799" w:hanging="420"/>
      </w:pPr>
    </w:lvl>
    <w:lvl w:ilvl="7">
      <w:start w:val="1"/>
      <w:numFmt w:val="lowerLetter"/>
      <w:lvlText w:val="%8)"/>
      <w:lvlJc w:val="left"/>
      <w:pPr>
        <w:ind w:left="3219" w:hanging="420"/>
      </w:pPr>
    </w:lvl>
    <w:lvl w:ilvl="8">
      <w:start w:val="1"/>
      <w:numFmt w:val="lowerRoman"/>
      <w:lvlText w:val="%9."/>
      <w:lvlJc w:val="right"/>
      <w:pPr>
        <w:ind w:left="3639" w:hanging="420"/>
      </w:pPr>
    </w:lvl>
  </w:abstractNum>
  <w:abstractNum w:abstractNumId="28" w15:restartNumberingAfterBreak="0">
    <w:nsid w:val="3D1C1CAC"/>
    <w:multiLevelType w:val="multilevel"/>
    <w:tmpl w:val="3D1C1CAC"/>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29" w15:restartNumberingAfterBreak="0">
    <w:nsid w:val="42DB7B3E"/>
    <w:multiLevelType w:val="hybridMultilevel"/>
    <w:tmpl w:val="16B8DC82"/>
    <w:lvl w:ilvl="0" w:tplc="200A7FF4">
      <w:start w:val="1"/>
      <w:numFmt w:val="decimal"/>
      <w:pStyle w:val="a1"/>
      <w:lvlText w:val="（%1）"/>
      <w:lvlJc w:val="left"/>
      <w:pPr>
        <w:ind w:left="902" w:hanging="420"/>
      </w:pPr>
      <w:rPr>
        <w:rFonts w:hint="default"/>
        <w:b w:val="0"/>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30" w15:restartNumberingAfterBreak="0">
    <w:nsid w:val="443911CD"/>
    <w:multiLevelType w:val="hybridMultilevel"/>
    <w:tmpl w:val="0BF646C4"/>
    <w:lvl w:ilvl="0" w:tplc="6284CA8E">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31" w15:restartNumberingAfterBreak="0">
    <w:nsid w:val="498702C2"/>
    <w:multiLevelType w:val="multilevel"/>
    <w:tmpl w:val="498702C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2" w15:restartNumberingAfterBreak="0">
    <w:nsid w:val="4E665271"/>
    <w:multiLevelType w:val="multilevel"/>
    <w:tmpl w:val="AC4EDA7C"/>
    <w:lvl w:ilvl="0">
      <w:start w:val="1"/>
      <w:numFmt w:val="decimal"/>
      <w:suff w:val="nothing"/>
      <w:lvlText w:val="%1"/>
      <w:lvlJc w:val="center"/>
      <w:pPr>
        <w:ind w:left="0" w:firstLine="1135"/>
      </w:pPr>
      <w:rPr>
        <w:rFonts w:hint="default"/>
      </w:rPr>
    </w:lvl>
    <w:lvl w:ilvl="1">
      <w:start w:val="1"/>
      <w:numFmt w:val="decimal"/>
      <w:lvlText w:val="（%2）"/>
      <w:lvlJc w:val="left"/>
      <w:pPr>
        <w:ind w:left="1991" w:hanging="720"/>
      </w:pPr>
      <w:rPr>
        <w:rFonts w:hint="default"/>
      </w:rPr>
    </w:lvl>
    <w:lvl w:ilvl="2">
      <w:start w:val="1"/>
      <w:numFmt w:val="lowerRoman"/>
      <w:lvlText w:val="%3."/>
      <w:lvlJc w:val="right"/>
      <w:pPr>
        <w:ind w:left="2111" w:hanging="420"/>
      </w:pPr>
      <w:rPr>
        <w:rFonts w:hint="eastAsia"/>
      </w:rPr>
    </w:lvl>
    <w:lvl w:ilvl="3">
      <w:start w:val="1"/>
      <w:numFmt w:val="decimal"/>
      <w:lvlText w:val="%4."/>
      <w:lvlJc w:val="left"/>
      <w:pPr>
        <w:ind w:left="2531" w:hanging="420"/>
      </w:pPr>
      <w:rPr>
        <w:rFonts w:hint="eastAsia"/>
      </w:rPr>
    </w:lvl>
    <w:lvl w:ilvl="4">
      <w:start w:val="1"/>
      <w:numFmt w:val="lowerLetter"/>
      <w:lvlText w:val="%5)"/>
      <w:lvlJc w:val="left"/>
      <w:pPr>
        <w:ind w:left="2951" w:hanging="420"/>
      </w:pPr>
      <w:rPr>
        <w:rFonts w:hint="eastAsia"/>
      </w:rPr>
    </w:lvl>
    <w:lvl w:ilvl="5">
      <w:start w:val="1"/>
      <w:numFmt w:val="lowerRoman"/>
      <w:lvlText w:val="%6."/>
      <w:lvlJc w:val="right"/>
      <w:pPr>
        <w:ind w:left="3371" w:hanging="420"/>
      </w:pPr>
      <w:rPr>
        <w:rFonts w:hint="eastAsia"/>
      </w:rPr>
    </w:lvl>
    <w:lvl w:ilvl="6">
      <w:start w:val="1"/>
      <w:numFmt w:val="decimal"/>
      <w:lvlText w:val="%7."/>
      <w:lvlJc w:val="left"/>
      <w:pPr>
        <w:ind w:left="3791" w:hanging="420"/>
      </w:pPr>
      <w:rPr>
        <w:rFonts w:hint="eastAsia"/>
      </w:rPr>
    </w:lvl>
    <w:lvl w:ilvl="7">
      <w:start w:val="1"/>
      <w:numFmt w:val="lowerLetter"/>
      <w:lvlText w:val="%8)"/>
      <w:lvlJc w:val="left"/>
      <w:pPr>
        <w:ind w:left="4211" w:hanging="420"/>
      </w:pPr>
      <w:rPr>
        <w:rFonts w:hint="eastAsia"/>
      </w:rPr>
    </w:lvl>
    <w:lvl w:ilvl="8">
      <w:start w:val="1"/>
      <w:numFmt w:val="lowerRoman"/>
      <w:lvlText w:val="%9."/>
      <w:lvlJc w:val="right"/>
      <w:pPr>
        <w:ind w:left="4631" w:hanging="420"/>
      </w:pPr>
      <w:rPr>
        <w:rFonts w:hint="eastAsia"/>
      </w:rPr>
    </w:lvl>
  </w:abstractNum>
  <w:abstractNum w:abstractNumId="33" w15:restartNumberingAfterBreak="0">
    <w:nsid w:val="53983365"/>
    <w:multiLevelType w:val="multilevel"/>
    <w:tmpl w:val="53983365"/>
    <w:lvl w:ilvl="0">
      <w:start w:val="1"/>
      <w:numFmt w:val="decimal"/>
      <w:suff w:val="nothing"/>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15:restartNumberingAfterBreak="0">
    <w:nsid w:val="53F3684E"/>
    <w:multiLevelType w:val="multilevel"/>
    <w:tmpl w:val="53F3684E"/>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35" w15:restartNumberingAfterBreak="0">
    <w:nsid w:val="546E9915"/>
    <w:multiLevelType w:val="singleLevel"/>
    <w:tmpl w:val="546E9915"/>
    <w:lvl w:ilvl="0">
      <w:start w:val="3"/>
      <w:numFmt w:val="decimal"/>
      <w:suff w:val="nothing"/>
      <w:lvlText w:val="（%1）"/>
      <w:lvlJc w:val="left"/>
      <w:pPr>
        <w:tabs>
          <w:tab w:val="left" w:pos="0"/>
        </w:tabs>
        <w:ind w:left="0" w:firstLine="420"/>
      </w:pPr>
      <w:rPr>
        <w:rFonts w:hint="default"/>
      </w:rPr>
    </w:lvl>
  </w:abstractNum>
  <w:abstractNum w:abstractNumId="36" w15:restartNumberingAfterBreak="0">
    <w:nsid w:val="546E9CDF"/>
    <w:multiLevelType w:val="singleLevel"/>
    <w:tmpl w:val="546E9CDF"/>
    <w:lvl w:ilvl="0">
      <w:start w:val="2"/>
      <w:numFmt w:val="decimal"/>
      <w:suff w:val="nothing"/>
      <w:lvlText w:val="（%1）"/>
      <w:lvlJc w:val="left"/>
      <w:pPr>
        <w:tabs>
          <w:tab w:val="left" w:pos="0"/>
        </w:tabs>
        <w:ind w:left="0" w:firstLine="420"/>
      </w:pPr>
      <w:rPr>
        <w:rFonts w:hint="default"/>
      </w:rPr>
    </w:lvl>
  </w:abstractNum>
  <w:abstractNum w:abstractNumId="37" w15:restartNumberingAfterBreak="0">
    <w:nsid w:val="546E9CF9"/>
    <w:multiLevelType w:val="singleLevel"/>
    <w:tmpl w:val="546E9CF9"/>
    <w:lvl w:ilvl="0">
      <w:start w:val="1"/>
      <w:numFmt w:val="decimal"/>
      <w:suff w:val="nothing"/>
      <w:lvlText w:val="（%1）"/>
      <w:lvlJc w:val="left"/>
      <w:pPr>
        <w:tabs>
          <w:tab w:val="left" w:pos="0"/>
        </w:tabs>
        <w:ind w:left="0" w:firstLine="420"/>
      </w:pPr>
      <w:rPr>
        <w:rFonts w:hint="default"/>
      </w:rPr>
    </w:lvl>
  </w:abstractNum>
  <w:abstractNum w:abstractNumId="38" w15:restartNumberingAfterBreak="0">
    <w:nsid w:val="665F127D"/>
    <w:multiLevelType w:val="multilevel"/>
    <w:tmpl w:val="665F127D"/>
    <w:lvl w:ilvl="0">
      <w:start w:val="1"/>
      <w:numFmt w:val="decimal"/>
      <w:lvlText w:val="%1"/>
      <w:lvlJc w:val="left"/>
      <w:pPr>
        <w:ind w:left="405" w:hanging="405"/>
      </w:pPr>
      <w:rPr>
        <w:rFonts w:hint="default"/>
      </w:rPr>
    </w:lvl>
    <w:lvl w:ilvl="1">
      <w:start w:val="1"/>
      <w:numFmt w:val="decimal"/>
      <w:pStyle w:val="20"/>
      <w:lvlText w:val="%1.%2"/>
      <w:lvlJc w:val="left"/>
      <w:pPr>
        <w:ind w:left="689"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6A66282A"/>
    <w:multiLevelType w:val="multilevel"/>
    <w:tmpl w:val="6A66282A"/>
    <w:lvl w:ilvl="0">
      <w:start w:val="1"/>
      <w:numFmt w:val="bullet"/>
      <w:lvlText w:val=""/>
      <w:lvlJc w:val="left"/>
      <w:pPr>
        <w:ind w:left="902" w:hanging="420"/>
      </w:pPr>
      <w:rPr>
        <w:rFonts w:ascii="Wingdings" w:hAnsi="Wingdings"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40" w15:restartNumberingAfterBreak="0">
    <w:nsid w:val="6C025635"/>
    <w:multiLevelType w:val="hybridMultilevel"/>
    <w:tmpl w:val="EC066BB6"/>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1" w15:restartNumberingAfterBreak="0">
    <w:nsid w:val="713A0761"/>
    <w:multiLevelType w:val="multilevel"/>
    <w:tmpl w:val="713A076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2" w15:restartNumberingAfterBreak="0">
    <w:nsid w:val="7341527F"/>
    <w:multiLevelType w:val="hybridMultilevel"/>
    <w:tmpl w:val="A45CD3D4"/>
    <w:lvl w:ilvl="0" w:tplc="8716BD7A">
      <w:start w:val="1"/>
      <w:numFmt w:val="decimalEnclosedCircle"/>
      <w:lvlText w:val="%1"/>
      <w:lvlJc w:val="left"/>
      <w:pPr>
        <w:ind w:left="842" w:hanging="360"/>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43" w15:restartNumberingAfterBreak="0">
    <w:nsid w:val="73638C2D"/>
    <w:multiLevelType w:val="singleLevel"/>
    <w:tmpl w:val="71BA561A"/>
    <w:lvl w:ilvl="0">
      <w:start w:val="1"/>
      <w:numFmt w:val="bullet"/>
      <w:pStyle w:val="a2"/>
      <w:lvlText w:val=""/>
      <w:lvlJc w:val="left"/>
      <w:pPr>
        <w:ind w:left="420" w:hanging="420"/>
      </w:pPr>
      <w:rPr>
        <w:rFonts w:ascii="Wingdings" w:hAnsi="Wingdings" w:hint="default"/>
      </w:rPr>
    </w:lvl>
  </w:abstractNum>
  <w:abstractNum w:abstractNumId="44" w15:restartNumberingAfterBreak="0">
    <w:nsid w:val="74C738A4"/>
    <w:multiLevelType w:val="hybridMultilevel"/>
    <w:tmpl w:val="284A1DE6"/>
    <w:lvl w:ilvl="0" w:tplc="47D2BD76">
      <w:start w:val="1"/>
      <w:numFmt w:val="decimal"/>
      <w:suff w:val="nothing"/>
      <w:lvlText w:val="%1"/>
      <w:lvlJc w:val="left"/>
      <w:pPr>
        <w:ind w:left="0" w:firstLine="0"/>
      </w:pPr>
      <w:rPr>
        <w:rFonts w:hint="eastAsia"/>
        <w:b w:val="0"/>
        <w:sz w:val="21"/>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5" w15:restartNumberingAfterBreak="0">
    <w:nsid w:val="77704B3C"/>
    <w:multiLevelType w:val="hybridMultilevel"/>
    <w:tmpl w:val="EF26376A"/>
    <w:lvl w:ilvl="0" w:tplc="4CA45127">
      <w:start w:val="1"/>
      <w:numFmt w:val="decimal"/>
      <w:lvlText w:val="（%1）"/>
      <w:lvlJc w:val="left"/>
      <w:pPr>
        <w:ind w:left="902" w:hanging="420"/>
      </w:pPr>
      <w:rPr>
        <w:rFont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46" w15:restartNumberingAfterBreak="0">
    <w:nsid w:val="7CDC601E"/>
    <w:multiLevelType w:val="hybridMultilevel"/>
    <w:tmpl w:val="589E390A"/>
    <w:lvl w:ilvl="0" w:tplc="91E8FECE">
      <w:start w:val="1"/>
      <w:numFmt w:val="decimal"/>
      <w:pStyle w:val="a3"/>
      <w:suff w:val="nothing"/>
      <w:lvlText w:val="%1"/>
      <w:lvlJc w:val="left"/>
      <w:pPr>
        <w:ind w:left="0" w:firstLine="0"/>
      </w:pPr>
      <w:rPr>
        <w:rFonts w:hint="eastAsia"/>
        <w:b w:val="0"/>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8"/>
  </w:num>
  <w:num w:numId="2">
    <w:abstractNumId w:val="5"/>
  </w:num>
  <w:num w:numId="3">
    <w:abstractNumId w:val="3"/>
  </w:num>
  <w:num w:numId="4">
    <w:abstractNumId w:val="4"/>
    <w:lvlOverride w:ilvl="0">
      <w:startOverride w:val="1"/>
    </w:lvlOverride>
  </w:num>
  <w:num w:numId="5">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4">
      <w:startOverride w:val="1"/>
    </w:lvlOverride>
    <w:lvlOverride w:ilvl="5">
      <w:startOverride w:val="1"/>
    </w:lvlOverride>
  </w:num>
  <w:num w:numId="8">
    <w:abstractNumId w:val="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
  </w:num>
  <w:num w:numId="16">
    <w:abstractNumId w:val="37"/>
  </w:num>
  <w:num w:numId="17">
    <w:abstractNumId w:val="36"/>
  </w:num>
  <w:num w:numId="18">
    <w:abstractNumId w:val="35"/>
  </w:num>
  <w:num w:numId="19">
    <w:abstractNumId w:val="27"/>
  </w:num>
  <w:num w:numId="20">
    <w:abstractNumId w:val="41"/>
  </w:num>
  <w:num w:numId="21">
    <w:abstractNumId w:val="22"/>
  </w:num>
  <w:num w:numId="22">
    <w:abstractNumId w:val="16"/>
  </w:num>
  <w:num w:numId="2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42"/>
  </w:num>
  <w:num w:numId="26">
    <w:abstractNumId w:val="14"/>
  </w:num>
  <w:num w:numId="27">
    <w:abstractNumId w:val="32"/>
  </w:num>
  <w:num w:numId="28">
    <w:abstractNumId w:val="12"/>
    <w:lvlOverride w:ilvl="0">
      <w:startOverride w:val="1"/>
    </w:lvlOverride>
  </w:num>
  <w:num w:numId="29">
    <w:abstractNumId w:val="11"/>
  </w:num>
  <w:num w:numId="30">
    <w:abstractNumId w:val="24"/>
  </w:num>
  <w:num w:numId="31">
    <w:abstractNumId w:val="34"/>
  </w:num>
  <w:num w:numId="32">
    <w:abstractNumId w:val="39"/>
  </w:num>
  <w:num w:numId="33">
    <w:abstractNumId w:val="28"/>
  </w:num>
  <w:num w:numId="34">
    <w:abstractNumId w:val="18"/>
  </w:num>
  <w:num w:numId="35">
    <w:abstractNumId w:val="43"/>
  </w:num>
  <w:num w:numId="36">
    <w:abstractNumId w:val="17"/>
  </w:num>
  <w:num w:numId="37">
    <w:abstractNumId w:val="44"/>
  </w:num>
  <w:num w:numId="38">
    <w:abstractNumId w:val="43"/>
  </w:num>
  <w:num w:numId="39">
    <w:abstractNumId w:val="46"/>
  </w:num>
  <w:num w:numId="40">
    <w:abstractNumId w:val="46"/>
    <w:lvlOverride w:ilvl="0">
      <w:startOverride w:val="1"/>
    </w:lvlOverride>
  </w:num>
  <w:num w:numId="41">
    <w:abstractNumId w:val="20"/>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num>
  <w:num w:numId="44">
    <w:abstractNumId w:val="30"/>
  </w:num>
  <w:num w:numId="45">
    <w:abstractNumId w:val="21"/>
  </w:num>
  <w:num w:numId="46">
    <w:abstractNumId w:val="21"/>
    <w:lvlOverride w:ilvl="0">
      <w:startOverride w:val="1"/>
    </w:lvlOverride>
  </w:num>
  <w:num w:numId="47">
    <w:abstractNumId w:val="13"/>
  </w:num>
  <w:num w:numId="48">
    <w:abstractNumId w:val="21"/>
  </w:num>
  <w:num w:numId="49">
    <w:abstractNumId w:val="25"/>
  </w:num>
  <w:num w:numId="50">
    <w:abstractNumId w:val="29"/>
  </w:num>
  <w:num w:numId="51">
    <w:abstractNumId w:val="45"/>
  </w:num>
  <w:num w:numId="52">
    <w:abstractNumId w:val="40"/>
  </w:num>
  <w:num w:numId="53">
    <w:abstractNumId w:val="19"/>
  </w:num>
  <w:num w:numId="54">
    <w:abstractNumId w:val="31"/>
  </w:num>
  <w:num w:numId="55">
    <w:abstractNumId w:val="23"/>
  </w:num>
  <w:num w:numId="56">
    <w:abstractNumId w:val="29"/>
    <w:lvlOverride w:ilvl="0">
      <w:startOverride w:val="1"/>
    </w:lvlOverride>
  </w:num>
  <w:num w:numId="57">
    <w:abstractNumId w:val="2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bordersDoNotSurroundHeader/>
  <w:bordersDoNotSurroundFooter/>
  <w:hideSpellingErrors/>
  <w:hideGrammaticalErrors/>
  <w:stylePaneFormatFilter w:val="9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1"/>
  <w:defaultTabStop w:val="420"/>
  <w:drawingGridHorizontalSpacing w:val="100"/>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YxY2VlNjM2MTgzZWVkMzNhMjUzMjA5ZmI1Y2VkNjIifQ=="/>
  </w:docVars>
  <w:rsids>
    <w:rsidRoot w:val="00172A27"/>
    <w:rsid w:val="00000C02"/>
    <w:rsid w:val="00001B61"/>
    <w:rsid w:val="0000230F"/>
    <w:rsid w:val="000047B9"/>
    <w:rsid w:val="0000543E"/>
    <w:rsid w:val="000068BB"/>
    <w:rsid w:val="00007024"/>
    <w:rsid w:val="00007CC7"/>
    <w:rsid w:val="0001152A"/>
    <w:rsid w:val="000138B4"/>
    <w:rsid w:val="000144F7"/>
    <w:rsid w:val="000156DB"/>
    <w:rsid w:val="00015E02"/>
    <w:rsid w:val="00016A55"/>
    <w:rsid w:val="00020B85"/>
    <w:rsid w:val="0002102B"/>
    <w:rsid w:val="000219D4"/>
    <w:rsid w:val="000226A4"/>
    <w:rsid w:val="00023FF7"/>
    <w:rsid w:val="00024268"/>
    <w:rsid w:val="0002499F"/>
    <w:rsid w:val="00031D4A"/>
    <w:rsid w:val="0003221C"/>
    <w:rsid w:val="00032644"/>
    <w:rsid w:val="00034322"/>
    <w:rsid w:val="00034C6D"/>
    <w:rsid w:val="0003543F"/>
    <w:rsid w:val="00035FC3"/>
    <w:rsid w:val="0003648B"/>
    <w:rsid w:val="0004003B"/>
    <w:rsid w:val="00040795"/>
    <w:rsid w:val="00041D39"/>
    <w:rsid w:val="000421D8"/>
    <w:rsid w:val="000427A6"/>
    <w:rsid w:val="0004469B"/>
    <w:rsid w:val="000446EE"/>
    <w:rsid w:val="00051058"/>
    <w:rsid w:val="00051866"/>
    <w:rsid w:val="00053416"/>
    <w:rsid w:val="00053A7C"/>
    <w:rsid w:val="0005487E"/>
    <w:rsid w:val="00055311"/>
    <w:rsid w:val="00055EEA"/>
    <w:rsid w:val="00056AAE"/>
    <w:rsid w:val="00057485"/>
    <w:rsid w:val="000605BD"/>
    <w:rsid w:val="00060DE9"/>
    <w:rsid w:val="00061613"/>
    <w:rsid w:val="00061B7E"/>
    <w:rsid w:val="00061D8C"/>
    <w:rsid w:val="00062327"/>
    <w:rsid w:val="00064EC8"/>
    <w:rsid w:val="00066BA9"/>
    <w:rsid w:val="00067A22"/>
    <w:rsid w:val="00071322"/>
    <w:rsid w:val="0007262A"/>
    <w:rsid w:val="0007385F"/>
    <w:rsid w:val="00074584"/>
    <w:rsid w:val="00074D93"/>
    <w:rsid w:val="00076359"/>
    <w:rsid w:val="0007647D"/>
    <w:rsid w:val="00076AB8"/>
    <w:rsid w:val="000772C8"/>
    <w:rsid w:val="00077E3E"/>
    <w:rsid w:val="000804CE"/>
    <w:rsid w:val="00080AB8"/>
    <w:rsid w:val="00083FBB"/>
    <w:rsid w:val="00084A05"/>
    <w:rsid w:val="00085D7B"/>
    <w:rsid w:val="000863B7"/>
    <w:rsid w:val="000927FB"/>
    <w:rsid w:val="000935D2"/>
    <w:rsid w:val="000A0DC3"/>
    <w:rsid w:val="000A0EBD"/>
    <w:rsid w:val="000A0F1E"/>
    <w:rsid w:val="000A31D2"/>
    <w:rsid w:val="000B0EF1"/>
    <w:rsid w:val="000B1632"/>
    <w:rsid w:val="000B270A"/>
    <w:rsid w:val="000B4EC0"/>
    <w:rsid w:val="000B7E7D"/>
    <w:rsid w:val="000C05B4"/>
    <w:rsid w:val="000C0CBF"/>
    <w:rsid w:val="000C1AEE"/>
    <w:rsid w:val="000C3724"/>
    <w:rsid w:val="000C5E36"/>
    <w:rsid w:val="000C75FB"/>
    <w:rsid w:val="000C7971"/>
    <w:rsid w:val="000C7A20"/>
    <w:rsid w:val="000D056F"/>
    <w:rsid w:val="000D11AE"/>
    <w:rsid w:val="000D1431"/>
    <w:rsid w:val="000D20D6"/>
    <w:rsid w:val="000D22C0"/>
    <w:rsid w:val="000D30CE"/>
    <w:rsid w:val="000D69D7"/>
    <w:rsid w:val="000D7242"/>
    <w:rsid w:val="000E0822"/>
    <w:rsid w:val="000E1074"/>
    <w:rsid w:val="000E2209"/>
    <w:rsid w:val="000E302D"/>
    <w:rsid w:val="000E4AB8"/>
    <w:rsid w:val="000E6F86"/>
    <w:rsid w:val="000E7A71"/>
    <w:rsid w:val="000F04D8"/>
    <w:rsid w:val="000F1435"/>
    <w:rsid w:val="000F38D3"/>
    <w:rsid w:val="000F3D55"/>
    <w:rsid w:val="000F4183"/>
    <w:rsid w:val="000F67A4"/>
    <w:rsid w:val="001009D8"/>
    <w:rsid w:val="00100D7B"/>
    <w:rsid w:val="00101872"/>
    <w:rsid w:val="00101D4E"/>
    <w:rsid w:val="0010450D"/>
    <w:rsid w:val="001050A3"/>
    <w:rsid w:val="00105410"/>
    <w:rsid w:val="00105CE5"/>
    <w:rsid w:val="00105D53"/>
    <w:rsid w:val="00106431"/>
    <w:rsid w:val="00107126"/>
    <w:rsid w:val="001071A9"/>
    <w:rsid w:val="00107384"/>
    <w:rsid w:val="00107FA7"/>
    <w:rsid w:val="001103DA"/>
    <w:rsid w:val="0011075E"/>
    <w:rsid w:val="00112A49"/>
    <w:rsid w:val="00112DBF"/>
    <w:rsid w:val="0011454A"/>
    <w:rsid w:val="00116310"/>
    <w:rsid w:val="001169E2"/>
    <w:rsid w:val="00116F94"/>
    <w:rsid w:val="0011730B"/>
    <w:rsid w:val="001203A0"/>
    <w:rsid w:val="00120402"/>
    <w:rsid w:val="001204FD"/>
    <w:rsid w:val="0012082C"/>
    <w:rsid w:val="00121162"/>
    <w:rsid w:val="00123907"/>
    <w:rsid w:val="00123B78"/>
    <w:rsid w:val="001247FA"/>
    <w:rsid w:val="001249B3"/>
    <w:rsid w:val="001269FF"/>
    <w:rsid w:val="0012707B"/>
    <w:rsid w:val="00130414"/>
    <w:rsid w:val="001307A4"/>
    <w:rsid w:val="00130821"/>
    <w:rsid w:val="00132BB5"/>
    <w:rsid w:val="00133221"/>
    <w:rsid w:val="00134AA4"/>
    <w:rsid w:val="0013572C"/>
    <w:rsid w:val="001402DB"/>
    <w:rsid w:val="0014244C"/>
    <w:rsid w:val="0014407D"/>
    <w:rsid w:val="001442D5"/>
    <w:rsid w:val="00144606"/>
    <w:rsid w:val="00144EE5"/>
    <w:rsid w:val="00145AD4"/>
    <w:rsid w:val="00150079"/>
    <w:rsid w:val="00150D99"/>
    <w:rsid w:val="00152209"/>
    <w:rsid w:val="00153946"/>
    <w:rsid w:val="001548BA"/>
    <w:rsid w:val="00154ADB"/>
    <w:rsid w:val="00155F4F"/>
    <w:rsid w:val="00156A58"/>
    <w:rsid w:val="001573E8"/>
    <w:rsid w:val="0015792F"/>
    <w:rsid w:val="0016102D"/>
    <w:rsid w:val="00162CE3"/>
    <w:rsid w:val="0016399D"/>
    <w:rsid w:val="001645BF"/>
    <w:rsid w:val="001658B9"/>
    <w:rsid w:val="001668E8"/>
    <w:rsid w:val="001669B8"/>
    <w:rsid w:val="00170959"/>
    <w:rsid w:val="001712BF"/>
    <w:rsid w:val="00171D1A"/>
    <w:rsid w:val="00172A27"/>
    <w:rsid w:val="00176881"/>
    <w:rsid w:val="00176B1A"/>
    <w:rsid w:val="0017774E"/>
    <w:rsid w:val="00177761"/>
    <w:rsid w:val="00182E83"/>
    <w:rsid w:val="00183A12"/>
    <w:rsid w:val="00184110"/>
    <w:rsid w:val="00184960"/>
    <w:rsid w:val="00184977"/>
    <w:rsid w:val="001864D6"/>
    <w:rsid w:val="00187A5C"/>
    <w:rsid w:val="00187A9D"/>
    <w:rsid w:val="00191105"/>
    <w:rsid w:val="00192DD6"/>
    <w:rsid w:val="00192FB0"/>
    <w:rsid w:val="00193625"/>
    <w:rsid w:val="00194178"/>
    <w:rsid w:val="0019478F"/>
    <w:rsid w:val="00194F00"/>
    <w:rsid w:val="001963D3"/>
    <w:rsid w:val="001966A5"/>
    <w:rsid w:val="00197717"/>
    <w:rsid w:val="001A44E3"/>
    <w:rsid w:val="001A57F5"/>
    <w:rsid w:val="001B08BC"/>
    <w:rsid w:val="001B10AD"/>
    <w:rsid w:val="001B1FAB"/>
    <w:rsid w:val="001B2367"/>
    <w:rsid w:val="001B2D7D"/>
    <w:rsid w:val="001B300D"/>
    <w:rsid w:val="001B3BF6"/>
    <w:rsid w:val="001B6A58"/>
    <w:rsid w:val="001B6F4A"/>
    <w:rsid w:val="001B77F5"/>
    <w:rsid w:val="001B7E9C"/>
    <w:rsid w:val="001C096C"/>
    <w:rsid w:val="001C0B70"/>
    <w:rsid w:val="001C1455"/>
    <w:rsid w:val="001C2235"/>
    <w:rsid w:val="001C2B21"/>
    <w:rsid w:val="001C30D2"/>
    <w:rsid w:val="001C4BD7"/>
    <w:rsid w:val="001C5C64"/>
    <w:rsid w:val="001C7062"/>
    <w:rsid w:val="001C77F2"/>
    <w:rsid w:val="001D22CA"/>
    <w:rsid w:val="001D3231"/>
    <w:rsid w:val="001D42B5"/>
    <w:rsid w:val="001D4D86"/>
    <w:rsid w:val="001D56F0"/>
    <w:rsid w:val="001D5A1E"/>
    <w:rsid w:val="001D6455"/>
    <w:rsid w:val="001D7884"/>
    <w:rsid w:val="001D797F"/>
    <w:rsid w:val="001E03FC"/>
    <w:rsid w:val="001E06B3"/>
    <w:rsid w:val="001E0D2E"/>
    <w:rsid w:val="001E2884"/>
    <w:rsid w:val="001E2FF9"/>
    <w:rsid w:val="001E31CF"/>
    <w:rsid w:val="001E56FF"/>
    <w:rsid w:val="001E6D87"/>
    <w:rsid w:val="001F1308"/>
    <w:rsid w:val="001F2529"/>
    <w:rsid w:val="001F345E"/>
    <w:rsid w:val="001F362B"/>
    <w:rsid w:val="001F4282"/>
    <w:rsid w:val="001F5B26"/>
    <w:rsid w:val="001F73F4"/>
    <w:rsid w:val="001F77FD"/>
    <w:rsid w:val="001F79F2"/>
    <w:rsid w:val="002002D5"/>
    <w:rsid w:val="00200589"/>
    <w:rsid w:val="00200749"/>
    <w:rsid w:val="00201AFF"/>
    <w:rsid w:val="00201C9D"/>
    <w:rsid w:val="00202117"/>
    <w:rsid w:val="0020416E"/>
    <w:rsid w:val="00204608"/>
    <w:rsid w:val="00207607"/>
    <w:rsid w:val="00212AE6"/>
    <w:rsid w:val="002136BE"/>
    <w:rsid w:val="00213BCF"/>
    <w:rsid w:val="0021556A"/>
    <w:rsid w:val="002166C0"/>
    <w:rsid w:val="00216ADA"/>
    <w:rsid w:val="00216D5B"/>
    <w:rsid w:val="00220305"/>
    <w:rsid w:val="00220C41"/>
    <w:rsid w:val="00223731"/>
    <w:rsid w:val="00226429"/>
    <w:rsid w:val="00226D25"/>
    <w:rsid w:val="00227537"/>
    <w:rsid w:val="002322E3"/>
    <w:rsid w:val="00233A3C"/>
    <w:rsid w:val="002355CF"/>
    <w:rsid w:val="00235823"/>
    <w:rsid w:val="002377B5"/>
    <w:rsid w:val="002402D7"/>
    <w:rsid w:val="00240A74"/>
    <w:rsid w:val="00246597"/>
    <w:rsid w:val="00251244"/>
    <w:rsid w:val="00251940"/>
    <w:rsid w:val="00253A12"/>
    <w:rsid w:val="002553DA"/>
    <w:rsid w:val="00255F0B"/>
    <w:rsid w:val="00256073"/>
    <w:rsid w:val="00256082"/>
    <w:rsid w:val="002604D8"/>
    <w:rsid w:val="002607E5"/>
    <w:rsid w:val="0026164B"/>
    <w:rsid w:val="0026505E"/>
    <w:rsid w:val="0026549A"/>
    <w:rsid w:val="002660FE"/>
    <w:rsid w:val="00266A38"/>
    <w:rsid w:val="0027010C"/>
    <w:rsid w:val="00271761"/>
    <w:rsid w:val="00272ED3"/>
    <w:rsid w:val="002731BA"/>
    <w:rsid w:val="002734DD"/>
    <w:rsid w:val="002742EF"/>
    <w:rsid w:val="0027470E"/>
    <w:rsid w:val="00274B14"/>
    <w:rsid w:val="00274D72"/>
    <w:rsid w:val="002757C6"/>
    <w:rsid w:val="002760F2"/>
    <w:rsid w:val="002761F6"/>
    <w:rsid w:val="00277B40"/>
    <w:rsid w:val="00277F33"/>
    <w:rsid w:val="00280314"/>
    <w:rsid w:val="00280EE6"/>
    <w:rsid w:val="00281DF7"/>
    <w:rsid w:val="00281E66"/>
    <w:rsid w:val="002822A5"/>
    <w:rsid w:val="00282F56"/>
    <w:rsid w:val="002830E1"/>
    <w:rsid w:val="002831ED"/>
    <w:rsid w:val="00283BB0"/>
    <w:rsid w:val="00285ED3"/>
    <w:rsid w:val="00287466"/>
    <w:rsid w:val="002876C8"/>
    <w:rsid w:val="00290F7E"/>
    <w:rsid w:val="00291CDE"/>
    <w:rsid w:val="002934F8"/>
    <w:rsid w:val="002952B3"/>
    <w:rsid w:val="002955B8"/>
    <w:rsid w:val="002A0986"/>
    <w:rsid w:val="002A143D"/>
    <w:rsid w:val="002A1D55"/>
    <w:rsid w:val="002A343D"/>
    <w:rsid w:val="002A4A0F"/>
    <w:rsid w:val="002A63AA"/>
    <w:rsid w:val="002A680D"/>
    <w:rsid w:val="002B2455"/>
    <w:rsid w:val="002B27F8"/>
    <w:rsid w:val="002B49C6"/>
    <w:rsid w:val="002B7026"/>
    <w:rsid w:val="002C06E0"/>
    <w:rsid w:val="002C12D5"/>
    <w:rsid w:val="002C2034"/>
    <w:rsid w:val="002C43FF"/>
    <w:rsid w:val="002C5297"/>
    <w:rsid w:val="002C5583"/>
    <w:rsid w:val="002C59E5"/>
    <w:rsid w:val="002C7CE1"/>
    <w:rsid w:val="002D1B57"/>
    <w:rsid w:val="002D2653"/>
    <w:rsid w:val="002D309F"/>
    <w:rsid w:val="002D3215"/>
    <w:rsid w:val="002D33C8"/>
    <w:rsid w:val="002D391A"/>
    <w:rsid w:val="002D40F8"/>
    <w:rsid w:val="002D4BFF"/>
    <w:rsid w:val="002D55F4"/>
    <w:rsid w:val="002D5E68"/>
    <w:rsid w:val="002D6E25"/>
    <w:rsid w:val="002E083D"/>
    <w:rsid w:val="002E2265"/>
    <w:rsid w:val="002E28A5"/>
    <w:rsid w:val="002E2B00"/>
    <w:rsid w:val="002E2E13"/>
    <w:rsid w:val="002E4D25"/>
    <w:rsid w:val="002E55F6"/>
    <w:rsid w:val="002E65F9"/>
    <w:rsid w:val="002E6602"/>
    <w:rsid w:val="002F0248"/>
    <w:rsid w:val="002F1AF0"/>
    <w:rsid w:val="002F1D38"/>
    <w:rsid w:val="002F27C2"/>
    <w:rsid w:val="002F2C9B"/>
    <w:rsid w:val="002F3F11"/>
    <w:rsid w:val="002F4336"/>
    <w:rsid w:val="002F4A91"/>
    <w:rsid w:val="002F5ABC"/>
    <w:rsid w:val="002F5F72"/>
    <w:rsid w:val="002F69FA"/>
    <w:rsid w:val="002F7658"/>
    <w:rsid w:val="003005CC"/>
    <w:rsid w:val="00301CD4"/>
    <w:rsid w:val="00302881"/>
    <w:rsid w:val="0030367C"/>
    <w:rsid w:val="003044A4"/>
    <w:rsid w:val="00305C07"/>
    <w:rsid w:val="00306215"/>
    <w:rsid w:val="00306CF1"/>
    <w:rsid w:val="00310832"/>
    <w:rsid w:val="00310A38"/>
    <w:rsid w:val="00310CBF"/>
    <w:rsid w:val="00312020"/>
    <w:rsid w:val="003134F0"/>
    <w:rsid w:val="00313A45"/>
    <w:rsid w:val="00313E2B"/>
    <w:rsid w:val="00314756"/>
    <w:rsid w:val="00314FEE"/>
    <w:rsid w:val="003150B9"/>
    <w:rsid w:val="0031700B"/>
    <w:rsid w:val="00320AD3"/>
    <w:rsid w:val="00320C1D"/>
    <w:rsid w:val="00321114"/>
    <w:rsid w:val="00321DD8"/>
    <w:rsid w:val="00321E52"/>
    <w:rsid w:val="0032232F"/>
    <w:rsid w:val="003224EB"/>
    <w:rsid w:val="00323467"/>
    <w:rsid w:val="003237BA"/>
    <w:rsid w:val="00323F6D"/>
    <w:rsid w:val="003252B4"/>
    <w:rsid w:val="00325E6A"/>
    <w:rsid w:val="00326776"/>
    <w:rsid w:val="00326962"/>
    <w:rsid w:val="00326F17"/>
    <w:rsid w:val="00327757"/>
    <w:rsid w:val="00327CBA"/>
    <w:rsid w:val="00331A64"/>
    <w:rsid w:val="00332567"/>
    <w:rsid w:val="00333636"/>
    <w:rsid w:val="00334189"/>
    <w:rsid w:val="0033502E"/>
    <w:rsid w:val="003352E3"/>
    <w:rsid w:val="0033571F"/>
    <w:rsid w:val="00335E11"/>
    <w:rsid w:val="00336845"/>
    <w:rsid w:val="00336CA8"/>
    <w:rsid w:val="00337DD5"/>
    <w:rsid w:val="00340556"/>
    <w:rsid w:val="00340FFA"/>
    <w:rsid w:val="0034103A"/>
    <w:rsid w:val="00341B7A"/>
    <w:rsid w:val="00342962"/>
    <w:rsid w:val="00342F82"/>
    <w:rsid w:val="00343C93"/>
    <w:rsid w:val="0034472E"/>
    <w:rsid w:val="00344C9D"/>
    <w:rsid w:val="0034503B"/>
    <w:rsid w:val="00345996"/>
    <w:rsid w:val="003459BC"/>
    <w:rsid w:val="00345C8C"/>
    <w:rsid w:val="00347AC6"/>
    <w:rsid w:val="00350207"/>
    <w:rsid w:val="003506ED"/>
    <w:rsid w:val="003507B8"/>
    <w:rsid w:val="00350BEE"/>
    <w:rsid w:val="00351AB0"/>
    <w:rsid w:val="00351D34"/>
    <w:rsid w:val="00353091"/>
    <w:rsid w:val="003546DB"/>
    <w:rsid w:val="00360D35"/>
    <w:rsid w:val="00362945"/>
    <w:rsid w:val="00365429"/>
    <w:rsid w:val="00365610"/>
    <w:rsid w:val="00365B54"/>
    <w:rsid w:val="00367AA4"/>
    <w:rsid w:val="0037000A"/>
    <w:rsid w:val="003706E5"/>
    <w:rsid w:val="00372BC9"/>
    <w:rsid w:val="003731A5"/>
    <w:rsid w:val="00375B36"/>
    <w:rsid w:val="00375E78"/>
    <w:rsid w:val="00376CB9"/>
    <w:rsid w:val="00376CEC"/>
    <w:rsid w:val="0038008B"/>
    <w:rsid w:val="003800EA"/>
    <w:rsid w:val="00380939"/>
    <w:rsid w:val="00380FF3"/>
    <w:rsid w:val="00381E18"/>
    <w:rsid w:val="003831FF"/>
    <w:rsid w:val="00383643"/>
    <w:rsid w:val="0038405C"/>
    <w:rsid w:val="003840D4"/>
    <w:rsid w:val="003852AE"/>
    <w:rsid w:val="00386A70"/>
    <w:rsid w:val="00387CA9"/>
    <w:rsid w:val="003925A1"/>
    <w:rsid w:val="00392B16"/>
    <w:rsid w:val="00392B50"/>
    <w:rsid w:val="0039353A"/>
    <w:rsid w:val="00393D97"/>
    <w:rsid w:val="003946D6"/>
    <w:rsid w:val="003955C7"/>
    <w:rsid w:val="003957E5"/>
    <w:rsid w:val="00396406"/>
    <w:rsid w:val="0039715B"/>
    <w:rsid w:val="00397721"/>
    <w:rsid w:val="00397B06"/>
    <w:rsid w:val="003A162D"/>
    <w:rsid w:val="003A3221"/>
    <w:rsid w:val="003A6BD3"/>
    <w:rsid w:val="003A6C97"/>
    <w:rsid w:val="003B0367"/>
    <w:rsid w:val="003B1AB0"/>
    <w:rsid w:val="003B1F9B"/>
    <w:rsid w:val="003B22E4"/>
    <w:rsid w:val="003B396E"/>
    <w:rsid w:val="003B550F"/>
    <w:rsid w:val="003B55AA"/>
    <w:rsid w:val="003B6705"/>
    <w:rsid w:val="003B7E5E"/>
    <w:rsid w:val="003C1F3C"/>
    <w:rsid w:val="003C1FC7"/>
    <w:rsid w:val="003C366A"/>
    <w:rsid w:val="003C425F"/>
    <w:rsid w:val="003C52CA"/>
    <w:rsid w:val="003C6DA2"/>
    <w:rsid w:val="003C712D"/>
    <w:rsid w:val="003C7A01"/>
    <w:rsid w:val="003D0370"/>
    <w:rsid w:val="003D0829"/>
    <w:rsid w:val="003D41BC"/>
    <w:rsid w:val="003D53B2"/>
    <w:rsid w:val="003D5BD7"/>
    <w:rsid w:val="003D652D"/>
    <w:rsid w:val="003D6D44"/>
    <w:rsid w:val="003E0D4E"/>
    <w:rsid w:val="003E1885"/>
    <w:rsid w:val="003E27BA"/>
    <w:rsid w:val="003E2A08"/>
    <w:rsid w:val="003E3186"/>
    <w:rsid w:val="003E3248"/>
    <w:rsid w:val="003E41CA"/>
    <w:rsid w:val="003E52BA"/>
    <w:rsid w:val="003E6732"/>
    <w:rsid w:val="003E76CF"/>
    <w:rsid w:val="003E7E97"/>
    <w:rsid w:val="003F049F"/>
    <w:rsid w:val="003F0623"/>
    <w:rsid w:val="003F0B13"/>
    <w:rsid w:val="003F0CD8"/>
    <w:rsid w:val="003F259F"/>
    <w:rsid w:val="003F285F"/>
    <w:rsid w:val="003F3296"/>
    <w:rsid w:val="003F3C33"/>
    <w:rsid w:val="003F5F22"/>
    <w:rsid w:val="003F78AD"/>
    <w:rsid w:val="00400A60"/>
    <w:rsid w:val="00401071"/>
    <w:rsid w:val="004031AA"/>
    <w:rsid w:val="00403EF8"/>
    <w:rsid w:val="0040526B"/>
    <w:rsid w:val="004066F2"/>
    <w:rsid w:val="0040743B"/>
    <w:rsid w:val="00407449"/>
    <w:rsid w:val="00407AD2"/>
    <w:rsid w:val="004110E9"/>
    <w:rsid w:val="00411718"/>
    <w:rsid w:val="00413DD1"/>
    <w:rsid w:val="00414017"/>
    <w:rsid w:val="00414B16"/>
    <w:rsid w:val="004152A1"/>
    <w:rsid w:val="00415BAF"/>
    <w:rsid w:val="004168DA"/>
    <w:rsid w:val="00420840"/>
    <w:rsid w:val="004208DA"/>
    <w:rsid w:val="004233E7"/>
    <w:rsid w:val="00423718"/>
    <w:rsid w:val="004238D2"/>
    <w:rsid w:val="004239D5"/>
    <w:rsid w:val="00424730"/>
    <w:rsid w:val="00426404"/>
    <w:rsid w:val="00427E7B"/>
    <w:rsid w:val="00427F8B"/>
    <w:rsid w:val="0043068A"/>
    <w:rsid w:val="004310D2"/>
    <w:rsid w:val="00431352"/>
    <w:rsid w:val="004314F6"/>
    <w:rsid w:val="00433CCC"/>
    <w:rsid w:val="0043514E"/>
    <w:rsid w:val="00435453"/>
    <w:rsid w:val="0043594B"/>
    <w:rsid w:val="004369D0"/>
    <w:rsid w:val="00436FFD"/>
    <w:rsid w:val="00441A4E"/>
    <w:rsid w:val="00441F89"/>
    <w:rsid w:val="00444DDA"/>
    <w:rsid w:val="00446771"/>
    <w:rsid w:val="004520F7"/>
    <w:rsid w:val="00452748"/>
    <w:rsid w:val="00453F3F"/>
    <w:rsid w:val="0045493C"/>
    <w:rsid w:val="00455CFE"/>
    <w:rsid w:val="0045702A"/>
    <w:rsid w:val="004613DD"/>
    <w:rsid w:val="00461CB5"/>
    <w:rsid w:val="00463B41"/>
    <w:rsid w:val="00464A8A"/>
    <w:rsid w:val="00465281"/>
    <w:rsid w:val="00465309"/>
    <w:rsid w:val="004653F8"/>
    <w:rsid w:val="0046541E"/>
    <w:rsid w:val="00466E23"/>
    <w:rsid w:val="00467504"/>
    <w:rsid w:val="00467926"/>
    <w:rsid w:val="004708E2"/>
    <w:rsid w:val="00471263"/>
    <w:rsid w:val="00472ADC"/>
    <w:rsid w:val="00476426"/>
    <w:rsid w:val="0047657A"/>
    <w:rsid w:val="00476F63"/>
    <w:rsid w:val="00477070"/>
    <w:rsid w:val="00477A3D"/>
    <w:rsid w:val="004802AB"/>
    <w:rsid w:val="00480335"/>
    <w:rsid w:val="004805A9"/>
    <w:rsid w:val="00482D25"/>
    <w:rsid w:val="00483655"/>
    <w:rsid w:val="00483C72"/>
    <w:rsid w:val="00485D47"/>
    <w:rsid w:val="00486D4F"/>
    <w:rsid w:val="00487514"/>
    <w:rsid w:val="00491130"/>
    <w:rsid w:val="004933CD"/>
    <w:rsid w:val="00495A59"/>
    <w:rsid w:val="00495B8B"/>
    <w:rsid w:val="00497CAB"/>
    <w:rsid w:val="004A147A"/>
    <w:rsid w:val="004A28E1"/>
    <w:rsid w:val="004A3710"/>
    <w:rsid w:val="004A3D7A"/>
    <w:rsid w:val="004A6744"/>
    <w:rsid w:val="004A7770"/>
    <w:rsid w:val="004B0285"/>
    <w:rsid w:val="004B09DF"/>
    <w:rsid w:val="004B141B"/>
    <w:rsid w:val="004B2862"/>
    <w:rsid w:val="004B2E69"/>
    <w:rsid w:val="004B335B"/>
    <w:rsid w:val="004B3373"/>
    <w:rsid w:val="004B5C3A"/>
    <w:rsid w:val="004B5C7B"/>
    <w:rsid w:val="004B67B3"/>
    <w:rsid w:val="004C045A"/>
    <w:rsid w:val="004C053F"/>
    <w:rsid w:val="004C07D6"/>
    <w:rsid w:val="004C0F78"/>
    <w:rsid w:val="004C2C25"/>
    <w:rsid w:val="004C4065"/>
    <w:rsid w:val="004C72FD"/>
    <w:rsid w:val="004D12BB"/>
    <w:rsid w:val="004D169E"/>
    <w:rsid w:val="004D3119"/>
    <w:rsid w:val="004D3650"/>
    <w:rsid w:val="004D4E7D"/>
    <w:rsid w:val="004D6719"/>
    <w:rsid w:val="004D70A5"/>
    <w:rsid w:val="004E0582"/>
    <w:rsid w:val="004E07DD"/>
    <w:rsid w:val="004E3A2B"/>
    <w:rsid w:val="004E4BBC"/>
    <w:rsid w:val="004E5100"/>
    <w:rsid w:val="004E5BC8"/>
    <w:rsid w:val="004E61DB"/>
    <w:rsid w:val="004E6B1C"/>
    <w:rsid w:val="004E7187"/>
    <w:rsid w:val="004E7B86"/>
    <w:rsid w:val="004F0864"/>
    <w:rsid w:val="004F0BD3"/>
    <w:rsid w:val="004F101E"/>
    <w:rsid w:val="004F11E9"/>
    <w:rsid w:val="004F2DE8"/>
    <w:rsid w:val="004F2EB8"/>
    <w:rsid w:val="004F2F5A"/>
    <w:rsid w:val="004F395E"/>
    <w:rsid w:val="004F6C91"/>
    <w:rsid w:val="004F6FB0"/>
    <w:rsid w:val="004F7249"/>
    <w:rsid w:val="00501355"/>
    <w:rsid w:val="0050273C"/>
    <w:rsid w:val="00503176"/>
    <w:rsid w:val="00505360"/>
    <w:rsid w:val="0050674A"/>
    <w:rsid w:val="005107B4"/>
    <w:rsid w:val="00512DB0"/>
    <w:rsid w:val="00513127"/>
    <w:rsid w:val="00514090"/>
    <w:rsid w:val="005143D3"/>
    <w:rsid w:val="00514652"/>
    <w:rsid w:val="005147C1"/>
    <w:rsid w:val="0051552C"/>
    <w:rsid w:val="00515A46"/>
    <w:rsid w:val="005167F4"/>
    <w:rsid w:val="00516942"/>
    <w:rsid w:val="00516D95"/>
    <w:rsid w:val="00517A9A"/>
    <w:rsid w:val="00521873"/>
    <w:rsid w:val="00521A36"/>
    <w:rsid w:val="005226E8"/>
    <w:rsid w:val="00526317"/>
    <w:rsid w:val="0052707C"/>
    <w:rsid w:val="0052734B"/>
    <w:rsid w:val="0053184B"/>
    <w:rsid w:val="0053201E"/>
    <w:rsid w:val="005323DE"/>
    <w:rsid w:val="0053488B"/>
    <w:rsid w:val="00534A68"/>
    <w:rsid w:val="00534AF0"/>
    <w:rsid w:val="00535A3C"/>
    <w:rsid w:val="0054406E"/>
    <w:rsid w:val="00544A67"/>
    <w:rsid w:val="00545A03"/>
    <w:rsid w:val="0054720D"/>
    <w:rsid w:val="005504D1"/>
    <w:rsid w:val="00552820"/>
    <w:rsid w:val="00552895"/>
    <w:rsid w:val="00553F66"/>
    <w:rsid w:val="00554EF5"/>
    <w:rsid w:val="00557196"/>
    <w:rsid w:val="00557467"/>
    <w:rsid w:val="0055794E"/>
    <w:rsid w:val="005619BA"/>
    <w:rsid w:val="00562720"/>
    <w:rsid w:val="00563D3B"/>
    <w:rsid w:val="00564C89"/>
    <w:rsid w:val="005650E6"/>
    <w:rsid w:val="00565E42"/>
    <w:rsid w:val="005665C1"/>
    <w:rsid w:val="00566D81"/>
    <w:rsid w:val="0057280A"/>
    <w:rsid w:val="00572BD0"/>
    <w:rsid w:val="00573578"/>
    <w:rsid w:val="00573809"/>
    <w:rsid w:val="00576541"/>
    <w:rsid w:val="00576904"/>
    <w:rsid w:val="00576E25"/>
    <w:rsid w:val="00580841"/>
    <w:rsid w:val="00582DCF"/>
    <w:rsid w:val="00584E59"/>
    <w:rsid w:val="0058610E"/>
    <w:rsid w:val="00586D6C"/>
    <w:rsid w:val="00587784"/>
    <w:rsid w:val="00587AAA"/>
    <w:rsid w:val="00591487"/>
    <w:rsid w:val="00591D6B"/>
    <w:rsid w:val="00592550"/>
    <w:rsid w:val="00592560"/>
    <w:rsid w:val="00593BDA"/>
    <w:rsid w:val="00594155"/>
    <w:rsid w:val="0059426F"/>
    <w:rsid w:val="00595AB9"/>
    <w:rsid w:val="005963E9"/>
    <w:rsid w:val="005967F1"/>
    <w:rsid w:val="005978AB"/>
    <w:rsid w:val="005A0BE4"/>
    <w:rsid w:val="005A23FD"/>
    <w:rsid w:val="005A3181"/>
    <w:rsid w:val="005A55DC"/>
    <w:rsid w:val="005A577C"/>
    <w:rsid w:val="005A79AD"/>
    <w:rsid w:val="005A7DD8"/>
    <w:rsid w:val="005B107F"/>
    <w:rsid w:val="005B40F3"/>
    <w:rsid w:val="005B436B"/>
    <w:rsid w:val="005B638E"/>
    <w:rsid w:val="005B6D12"/>
    <w:rsid w:val="005C04DC"/>
    <w:rsid w:val="005C1AE1"/>
    <w:rsid w:val="005C2B98"/>
    <w:rsid w:val="005C35A8"/>
    <w:rsid w:val="005C3BF0"/>
    <w:rsid w:val="005C45EC"/>
    <w:rsid w:val="005C4D91"/>
    <w:rsid w:val="005C5212"/>
    <w:rsid w:val="005C7881"/>
    <w:rsid w:val="005D044C"/>
    <w:rsid w:val="005D065E"/>
    <w:rsid w:val="005D3111"/>
    <w:rsid w:val="005D3253"/>
    <w:rsid w:val="005D3BB7"/>
    <w:rsid w:val="005D6095"/>
    <w:rsid w:val="005D6A35"/>
    <w:rsid w:val="005E06D7"/>
    <w:rsid w:val="005E0E2A"/>
    <w:rsid w:val="005E0F5B"/>
    <w:rsid w:val="005E183B"/>
    <w:rsid w:val="005E1E31"/>
    <w:rsid w:val="005E4E46"/>
    <w:rsid w:val="005E57A7"/>
    <w:rsid w:val="005E640B"/>
    <w:rsid w:val="005E6B1D"/>
    <w:rsid w:val="005E6BDA"/>
    <w:rsid w:val="005E6DE8"/>
    <w:rsid w:val="005E7C75"/>
    <w:rsid w:val="005F00D5"/>
    <w:rsid w:val="005F035F"/>
    <w:rsid w:val="005F1890"/>
    <w:rsid w:val="005F19DA"/>
    <w:rsid w:val="005F285C"/>
    <w:rsid w:val="005F34CA"/>
    <w:rsid w:val="005F582C"/>
    <w:rsid w:val="005F64C5"/>
    <w:rsid w:val="005F697E"/>
    <w:rsid w:val="006008CF"/>
    <w:rsid w:val="00600DF9"/>
    <w:rsid w:val="00602011"/>
    <w:rsid w:val="006031B9"/>
    <w:rsid w:val="00604011"/>
    <w:rsid w:val="00604182"/>
    <w:rsid w:val="006054B6"/>
    <w:rsid w:val="006062F7"/>
    <w:rsid w:val="00607716"/>
    <w:rsid w:val="00607C13"/>
    <w:rsid w:val="006117DE"/>
    <w:rsid w:val="0061204B"/>
    <w:rsid w:val="00612119"/>
    <w:rsid w:val="006122AD"/>
    <w:rsid w:val="00612775"/>
    <w:rsid w:val="0061441F"/>
    <w:rsid w:val="00615065"/>
    <w:rsid w:val="006159CA"/>
    <w:rsid w:val="006161D9"/>
    <w:rsid w:val="00621963"/>
    <w:rsid w:val="00621BA3"/>
    <w:rsid w:val="00622CB5"/>
    <w:rsid w:val="00622CEE"/>
    <w:rsid w:val="00622FA4"/>
    <w:rsid w:val="006265D8"/>
    <w:rsid w:val="00626666"/>
    <w:rsid w:val="00630C48"/>
    <w:rsid w:val="00630CDD"/>
    <w:rsid w:val="006319F6"/>
    <w:rsid w:val="00632061"/>
    <w:rsid w:val="00632C73"/>
    <w:rsid w:val="006332AD"/>
    <w:rsid w:val="00633373"/>
    <w:rsid w:val="00633547"/>
    <w:rsid w:val="00634FD7"/>
    <w:rsid w:val="00635942"/>
    <w:rsid w:val="00636A2E"/>
    <w:rsid w:val="00637352"/>
    <w:rsid w:val="00637977"/>
    <w:rsid w:val="006400A0"/>
    <w:rsid w:val="0064074E"/>
    <w:rsid w:val="00640FB1"/>
    <w:rsid w:val="00641030"/>
    <w:rsid w:val="0064133B"/>
    <w:rsid w:val="00641C5F"/>
    <w:rsid w:val="00641CA0"/>
    <w:rsid w:val="006435EC"/>
    <w:rsid w:val="00645557"/>
    <w:rsid w:val="00645A50"/>
    <w:rsid w:val="00646E3C"/>
    <w:rsid w:val="006474EE"/>
    <w:rsid w:val="00647E93"/>
    <w:rsid w:val="00647E9D"/>
    <w:rsid w:val="00650670"/>
    <w:rsid w:val="006508AF"/>
    <w:rsid w:val="00651C9C"/>
    <w:rsid w:val="00652D0A"/>
    <w:rsid w:val="00654F4D"/>
    <w:rsid w:val="006555F1"/>
    <w:rsid w:val="00655CA0"/>
    <w:rsid w:val="006561ED"/>
    <w:rsid w:val="0065698C"/>
    <w:rsid w:val="00657C04"/>
    <w:rsid w:val="00660181"/>
    <w:rsid w:val="00660818"/>
    <w:rsid w:val="0066114A"/>
    <w:rsid w:val="00663C03"/>
    <w:rsid w:val="00664756"/>
    <w:rsid w:val="00664807"/>
    <w:rsid w:val="00664DBC"/>
    <w:rsid w:val="00665671"/>
    <w:rsid w:val="00666E5E"/>
    <w:rsid w:val="006679A1"/>
    <w:rsid w:val="00674106"/>
    <w:rsid w:val="0067556C"/>
    <w:rsid w:val="00675A2D"/>
    <w:rsid w:val="006771AE"/>
    <w:rsid w:val="00680C4B"/>
    <w:rsid w:val="00682786"/>
    <w:rsid w:val="00682F4B"/>
    <w:rsid w:val="00684419"/>
    <w:rsid w:val="00684897"/>
    <w:rsid w:val="00686559"/>
    <w:rsid w:val="00690D5A"/>
    <w:rsid w:val="00692216"/>
    <w:rsid w:val="006934DE"/>
    <w:rsid w:val="006943DB"/>
    <w:rsid w:val="0069481A"/>
    <w:rsid w:val="006972E7"/>
    <w:rsid w:val="006A0499"/>
    <w:rsid w:val="006A05B3"/>
    <w:rsid w:val="006A29D8"/>
    <w:rsid w:val="006A52BE"/>
    <w:rsid w:val="006A53AF"/>
    <w:rsid w:val="006A55DB"/>
    <w:rsid w:val="006B1AED"/>
    <w:rsid w:val="006B2886"/>
    <w:rsid w:val="006B3908"/>
    <w:rsid w:val="006B58B8"/>
    <w:rsid w:val="006B5DE4"/>
    <w:rsid w:val="006B7093"/>
    <w:rsid w:val="006B750A"/>
    <w:rsid w:val="006B78BC"/>
    <w:rsid w:val="006B7B51"/>
    <w:rsid w:val="006B7DE2"/>
    <w:rsid w:val="006C1F8C"/>
    <w:rsid w:val="006C2DCC"/>
    <w:rsid w:val="006C4204"/>
    <w:rsid w:val="006C4FDB"/>
    <w:rsid w:val="006C586A"/>
    <w:rsid w:val="006C601B"/>
    <w:rsid w:val="006C7625"/>
    <w:rsid w:val="006C794A"/>
    <w:rsid w:val="006C7C32"/>
    <w:rsid w:val="006C7EDE"/>
    <w:rsid w:val="006C7FB6"/>
    <w:rsid w:val="006D093F"/>
    <w:rsid w:val="006D0A32"/>
    <w:rsid w:val="006D111E"/>
    <w:rsid w:val="006D1996"/>
    <w:rsid w:val="006D1C35"/>
    <w:rsid w:val="006D268D"/>
    <w:rsid w:val="006D26F3"/>
    <w:rsid w:val="006D5E51"/>
    <w:rsid w:val="006D6104"/>
    <w:rsid w:val="006D7864"/>
    <w:rsid w:val="006D7BC1"/>
    <w:rsid w:val="006D7ECD"/>
    <w:rsid w:val="006D7FC5"/>
    <w:rsid w:val="006E034E"/>
    <w:rsid w:val="006E0554"/>
    <w:rsid w:val="006E2BFB"/>
    <w:rsid w:val="006E37F8"/>
    <w:rsid w:val="006E4AE3"/>
    <w:rsid w:val="006E4E8C"/>
    <w:rsid w:val="006E52C8"/>
    <w:rsid w:val="006E7146"/>
    <w:rsid w:val="006E7C96"/>
    <w:rsid w:val="006F0B85"/>
    <w:rsid w:val="006F13EE"/>
    <w:rsid w:val="006F2558"/>
    <w:rsid w:val="006F3093"/>
    <w:rsid w:val="006F3996"/>
    <w:rsid w:val="006F42FE"/>
    <w:rsid w:val="006F47F7"/>
    <w:rsid w:val="006F55AC"/>
    <w:rsid w:val="006F6A25"/>
    <w:rsid w:val="0070239C"/>
    <w:rsid w:val="007031E8"/>
    <w:rsid w:val="00703F2E"/>
    <w:rsid w:val="0071377F"/>
    <w:rsid w:val="0071384C"/>
    <w:rsid w:val="00713EF7"/>
    <w:rsid w:val="0071457A"/>
    <w:rsid w:val="00714800"/>
    <w:rsid w:val="00714D0D"/>
    <w:rsid w:val="00714FAE"/>
    <w:rsid w:val="0071529A"/>
    <w:rsid w:val="0071776E"/>
    <w:rsid w:val="00717FBB"/>
    <w:rsid w:val="007238FD"/>
    <w:rsid w:val="007239A6"/>
    <w:rsid w:val="00724C4E"/>
    <w:rsid w:val="00726D8E"/>
    <w:rsid w:val="00727F09"/>
    <w:rsid w:val="00730954"/>
    <w:rsid w:val="00730D20"/>
    <w:rsid w:val="00732AB6"/>
    <w:rsid w:val="0073328C"/>
    <w:rsid w:val="007339DD"/>
    <w:rsid w:val="00733A3D"/>
    <w:rsid w:val="00736CAA"/>
    <w:rsid w:val="00737C88"/>
    <w:rsid w:val="00741159"/>
    <w:rsid w:val="007411ED"/>
    <w:rsid w:val="0074136A"/>
    <w:rsid w:val="00742358"/>
    <w:rsid w:val="007423D0"/>
    <w:rsid w:val="0074492B"/>
    <w:rsid w:val="007457A0"/>
    <w:rsid w:val="0074595B"/>
    <w:rsid w:val="00747E53"/>
    <w:rsid w:val="007503CB"/>
    <w:rsid w:val="00750D23"/>
    <w:rsid w:val="0075199F"/>
    <w:rsid w:val="0075298B"/>
    <w:rsid w:val="00754A45"/>
    <w:rsid w:val="00754B75"/>
    <w:rsid w:val="007565FE"/>
    <w:rsid w:val="00760310"/>
    <w:rsid w:val="007617C3"/>
    <w:rsid w:val="007628D2"/>
    <w:rsid w:val="007646CC"/>
    <w:rsid w:val="007707CD"/>
    <w:rsid w:val="0077272D"/>
    <w:rsid w:val="00773CA4"/>
    <w:rsid w:val="007741C7"/>
    <w:rsid w:val="00774801"/>
    <w:rsid w:val="00774CF4"/>
    <w:rsid w:val="0077539E"/>
    <w:rsid w:val="00776962"/>
    <w:rsid w:val="007775BE"/>
    <w:rsid w:val="00777603"/>
    <w:rsid w:val="00777795"/>
    <w:rsid w:val="00780395"/>
    <w:rsid w:val="0078253E"/>
    <w:rsid w:val="00783047"/>
    <w:rsid w:val="00784F4D"/>
    <w:rsid w:val="007865CA"/>
    <w:rsid w:val="00787330"/>
    <w:rsid w:val="00791150"/>
    <w:rsid w:val="007949B3"/>
    <w:rsid w:val="00795A26"/>
    <w:rsid w:val="00796D17"/>
    <w:rsid w:val="00797F54"/>
    <w:rsid w:val="007A01A8"/>
    <w:rsid w:val="007A35D1"/>
    <w:rsid w:val="007A3606"/>
    <w:rsid w:val="007A36ED"/>
    <w:rsid w:val="007A3A7F"/>
    <w:rsid w:val="007A3E0D"/>
    <w:rsid w:val="007A3EA7"/>
    <w:rsid w:val="007A4A67"/>
    <w:rsid w:val="007A588F"/>
    <w:rsid w:val="007A69F8"/>
    <w:rsid w:val="007A6ED4"/>
    <w:rsid w:val="007B0111"/>
    <w:rsid w:val="007B201C"/>
    <w:rsid w:val="007B280E"/>
    <w:rsid w:val="007B2A83"/>
    <w:rsid w:val="007B38DC"/>
    <w:rsid w:val="007B3ACB"/>
    <w:rsid w:val="007B3EF2"/>
    <w:rsid w:val="007B3F8D"/>
    <w:rsid w:val="007B40E2"/>
    <w:rsid w:val="007B48CC"/>
    <w:rsid w:val="007B51AA"/>
    <w:rsid w:val="007B78DA"/>
    <w:rsid w:val="007C0776"/>
    <w:rsid w:val="007C0C53"/>
    <w:rsid w:val="007C164E"/>
    <w:rsid w:val="007C23A4"/>
    <w:rsid w:val="007C3EB0"/>
    <w:rsid w:val="007C5C35"/>
    <w:rsid w:val="007D093A"/>
    <w:rsid w:val="007D2DBF"/>
    <w:rsid w:val="007D38FC"/>
    <w:rsid w:val="007D54EC"/>
    <w:rsid w:val="007D55CB"/>
    <w:rsid w:val="007D5DB7"/>
    <w:rsid w:val="007D776D"/>
    <w:rsid w:val="007E20AC"/>
    <w:rsid w:val="007E225E"/>
    <w:rsid w:val="007E31F6"/>
    <w:rsid w:val="007E3387"/>
    <w:rsid w:val="007E3628"/>
    <w:rsid w:val="007E70EF"/>
    <w:rsid w:val="007F0799"/>
    <w:rsid w:val="007F22F9"/>
    <w:rsid w:val="007F2563"/>
    <w:rsid w:val="007F25D1"/>
    <w:rsid w:val="007F42B1"/>
    <w:rsid w:val="007F46AC"/>
    <w:rsid w:val="007F52E7"/>
    <w:rsid w:val="007F5CA8"/>
    <w:rsid w:val="007F6F9A"/>
    <w:rsid w:val="007F730F"/>
    <w:rsid w:val="007F7DD4"/>
    <w:rsid w:val="0080117D"/>
    <w:rsid w:val="00802751"/>
    <w:rsid w:val="0080343F"/>
    <w:rsid w:val="00803528"/>
    <w:rsid w:val="00803CA2"/>
    <w:rsid w:val="00803E56"/>
    <w:rsid w:val="00804624"/>
    <w:rsid w:val="008051BE"/>
    <w:rsid w:val="00806B9B"/>
    <w:rsid w:val="00807204"/>
    <w:rsid w:val="0080789F"/>
    <w:rsid w:val="00807B46"/>
    <w:rsid w:val="00811C8B"/>
    <w:rsid w:val="00811EE0"/>
    <w:rsid w:val="00812446"/>
    <w:rsid w:val="00813D75"/>
    <w:rsid w:val="008150DE"/>
    <w:rsid w:val="008160EC"/>
    <w:rsid w:val="008163FC"/>
    <w:rsid w:val="00817E80"/>
    <w:rsid w:val="00820DDF"/>
    <w:rsid w:val="00822E81"/>
    <w:rsid w:val="00823287"/>
    <w:rsid w:val="008240F1"/>
    <w:rsid w:val="00825FC7"/>
    <w:rsid w:val="00830BF1"/>
    <w:rsid w:val="00835CC4"/>
    <w:rsid w:val="00836EDE"/>
    <w:rsid w:val="00837F63"/>
    <w:rsid w:val="008410D9"/>
    <w:rsid w:val="0084278D"/>
    <w:rsid w:val="00843ACD"/>
    <w:rsid w:val="00843C72"/>
    <w:rsid w:val="00843EA0"/>
    <w:rsid w:val="008449CB"/>
    <w:rsid w:val="008453F2"/>
    <w:rsid w:val="008475AD"/>
    <w:rsid w:val="00847B82"/>
    <w:rsid w:val="00847F1E"/>
    <w:rsid w:val="008508E7"/>
    <w:rsid w:val="0085127E"/>
    <w:rsid w:val="00853322"/>
    <w:rsid w:val="008533E3"/>
    <w:rsid w:val="008534EF"/>
    <w:rsid w:val="008545FD"/>
    <w:rsid w:val="008550D4"/>
    <w:rsid w:val="008557B4"/>
    <w:rsid w:val="00857127"/>
    <w:rsid w:val="0085798F"/>
    <w:rsid w:val="008610B6"/>
    <w:rsid w:val="0086190B"/>
    <w:rsid w:val="00864A76"/>
    <w:rsid w:val="0086540D"/>
    <w:rsid w:val="00866C63"/>
    <w:rsid w:val="00867647"/>
    <w:rsid w:val="008713C0"/>
    <w:rsid w:val="008728D9"/>
    <w:rsid w:val="008739EC"/>
    <w:rsid w:val="00874A4A"/>
    <w:rsid w:val="00876610"/>
    <w:rsid w:val="0087703C"/>
    <w:rsid w:val="008770DB"/>
    <w:rsid w:val="0087710F"/>
    <w:rsid w:val="008808A6"/>
    <w:rsid w:val="008816D7"/>
    <w:rsid w:val="008823C1"/>
    <w:rsid w:val="00882707"/>
    <w:rsid w:val="00883B49"/>
    <w:rsid w:val="00883C36"/>
    <w:rsid w:val="00884EE2"/>
    <w:rsid w:val="008859EA"/>
    <w:rsid w:val="00885A8C"/>
    <w:rsid w:val="00890D52"/>
    <w:rsid w:val="00892FD7"/>
    <w:rsid w:val="0089377A"/>
    <w:rsid w:val="00893866"/>
    <w:rsid w:val="00894408"/>
    <w:rsid w:val="008948DD"/>
    <w:rsid w:val="008948DF"/>
    <w:rsid w:val="00896517"/>
    <w:rsid w:val="008A0569"/>
    <w:rsid w:val="008A0B99"/>
    <w:rsid w:val="008A16D3"/>
    <w:rsid w:val="008A1EAB"/>
    <w:rsid w:val="008A2AFF"/>
    <w:rsid w:val="008A3648"/>
    <w:rsid w:val="008A36F0"/>
    <w:rsid w:val="008A3B25"/>
    <w:rsid w:val="008A4075"/>
    <w:rsid w:val="008A413D"/>
    <w:rsid w:val="008A41D2"/>
    <w:rsid w:val="008A4D03"/>
    <w:rsid w:val="008A646F"/>
    <w:rsid w:val="008A69B1"/>
    <w:rsid w:val="008A6BB9"/>
    <w:rsid w:val="008A7F92"/>
    <w:rsid w:val="008B080D"/>
    <w:rsid w:val="008B1A1B"/>
    <w:rsid w:val="008B36C7"/>
    <w:rsid w:val="008B4ED2"/>
    <w:rsid w:val="008B754A"/>
    <w:rsid w:val="008B7693"/>
    <w:rsid w:val="008B7A1A"/>
    <w:rsid w:val="008C3038"/>
    <w:rsid w:val="008C4E3F"/>
    <w:rsid w:val="008C5E87"/>
    <w:rsid w:val="008C6970"/>
    <w:rsid w:val="008C73C6"/>
    <w:rsid w:val="008D0997"/>
    <w:rsid w:val="008D15AE"/>
    <w:rsid w:val="008D4333"/>
    <w:rsid w:val="008D4D59"/>
    <w:rsid w:val="008D575F"/>
    <w:rsid w:val="008D6021"/>
    <w:rsid w:val="008D6F12"/>
    <w:rsid w:val="008E0455"/>
    <w:rsid w:val="008E0AE5"/>
    <w:rsid w:val="008E0E9A"/>
    <w:rsid w:val="008E2C2E"/>
    <w:rsid w:val="008E649C"/>
    <w:rsid w:val="008E6B11"/>
    <w:rsid w:val="008F04EC"/>
    <w:rsid w:val="008F0577"/>
    <w:rsid w:val="008F182A"/>
    <w:rsid w:val="008F18B8"/>
    <w:rsid w:val="008F1BD0"/>
    <w:rsid w:val="008F23BE"/>
    <w:rsid w:val="008F458C"/>
    <w:rsid w:val="008F5A3A"/>
    <w:rsid w:val="008F60D7"/>
    <w:rsid w:val="00902BDF"/>
    <w:rsid w:val="00902EDF"/>
    <w:rsid w:val="00904A1F"/>
    <w:rsid w:val="00904A55"/>
    <w:rsid w:val="009053E2"/>
    <w:rsid w:val="00906E37"/>
    <w:rsid w:val="00907BCC"/>
    <w:rsid w:val="009103D1"/>
    <w:rsid w:val="0091078C"/>
    <w:rsid w:val="00910C1D"/>
    <w:rsid w:val="00913610"/>
    <w:rsid w:val="009151E7"/>
    <w:rsid w:val="0091553E"/>
    <w:rsid w:val="00916324"/>
    <w:rsid w:val="009165E5"/>
    <w:rsid w:val="00920EA9"/>
    <w:rsid w:val="009210BC"/>
    <w:rsid w:val="0092211A"/>
    <w:rsid w:val="00922699"/>
    <w:rsid w:val="00924833"/>
    <w:rsid w:val="009262B7"/>
    <w:rsid w:val="00926838"/>
    <w:rsid w:val="009268C8"/>
    <w:rsid w:val="009268F4"/>
    <w:rsid w:val="0092799B"/>
    <w:rsid w:val="00931940"/>
    <w:rsid w:val="00932505"/>
    <w:rsid w:val="00932870"/>
    <w:rsid w:val="00934D03"/>
    <w:rsid w:val="00935229"/>
    <w:rsid w:val="00935CB7"/>
    <w:rsid w:val="00935D8E"/>
    <w:rsid w:val="00935F87"/>
    <w:rsid w:val="00940EC7"/>
    <w:rsid w:val="00941688"/>
    <w:rsid w:val="009440A6"/>
    <w:rsid w:val="00944ABF"/>
    <w:rsid w:val="00946800"/>
    <w:rsid w:val="00946B1D"/>
    <w:rsid w:val="0095075A"/>
    <w:rsid w:val="00950DEA"/>
    <w:rsid w:val="00951E7A"/>
    <w:rsid w:val="00952F62"/>
    <w:rsid w:val="00953D4A"/>
    <w:rsid w:val="00953DE7"/>
    <w:rsid w:val="00953DEE"/>
    <w:rsid w:val="00953F08"/>
    <w:rsid w:val="00955284"/>
    <w:rsid w:val="009553AF"/>
    <w:rsid w:val="00956003"/>
    <w:rsid w:val="00957C14"/>
    <w:rsid w:val="009605A9"/>
    <w:rsid w:val="00961B6D"/>
    <w:rsid w:val="009627D1"/>
    <w:rsid w:val="00962FF7"/>
    <w:rsid w:val="00963488"/>
    <w:rsid w:val="0096518F"/>
    <w:rsid w:val="00970C71"/>
    <w:rsid w:val="009711ED"/>
    <w:rsid w:val="00971830"/>
    <w:rsid w:val="009727CA"/>
    <w:rsid w:val="009738B0"/>
    <w:rsid w:val="00975369"/>
    <w:rsid w:val="0097569E"/>
    <w:rsid w:val="00976876"/>
    <w:rsid w:val="00977E3F"/>
    <w:rsid w:val="00980075"/>
    <w:rsid w:val="00980345"/>
    <w:rsid w:val="00980814"/>
    <w:rsid w:val="009834BA"/>
    <w:rsid w:val="0098525D"/>
    <w:rsid w:val="009862B7"/>
    <w:rsid w:val="00987743"/>
    <w:rsid w:val="00987CCF"/>
    <w:rsid w:val="00990518"/>
    <w:rsid w:val="00993618"/>
    <w:rsid w:val="009938CE"/>
    <w:rsid w:val="0099482E"/>
    <w:rsid w:val="009962B9"/>
    <w:rsid w:val="00997BB7"/>
    <w:rsid w:val="009A0164"/>
    <w:rsid w:val="009A15B2"/>
    <w:rsid w:val="009A25F9"/>
    <w:rsid w:val="009A3ACE"/>
    <w:rsid w:val="009A4A3B"/>
    <w:rsid w:val="009A557A"/>
    <w:rsid w:val="009A5FBF"/>
    <w:rsid w:val="009A76B5"/>
    <w:rsid w:val="009B09BD"/>
    <w:rsid w:val="009B0CB2"/>
    <w:rsid w:val="009B1276"/>
    <w:rsid w:val="009B1F75"/>
    <w:rsid w:val="009B2952"/>
    <w:rsid w:val="009B3139"/>
    <w:rsid w:val="009B35AC"/>
    <w:rsid w:val="009B4770"/>
    <w:rsid w:val="009B591C"/>
    <w:rsid w:val="009C03D9"/>
    <w:rsid w:val="009C065B"/>
    <w:rsid w:val="009C084D"/>
    <w:rsid w:val="009C260B"/>
    <w:rsid w:val="009C27CF"/>
    <w:rsid w:val="009C390E"/>
    <w:rsid w:val="009C3D6B"/>
    <w:rsid w:val="009C5D4F"/>
    <w:rsid w:val="009C6131"/>
    <w:rsid w:val="009C66F7"/>
    <w:rsid w:val="009C675E"/>
    <w:rsid w:val="009C70B1"/>
    <w:rsid w:val="009C7F2A"/>
    <w:rsid w:val="009D1EA1"/>
    <w:rsid w:val="009D2BE4"/>
    <w:rsid w:val="009D385C"/>
    <w:rsid w:val="009D3C11"/>
    <w:rsid w:val="009D751F"/>
    <w:rsid w:val="009D76C5"/>
    <w:rsid w:val="009E0F52"/>
    <w:rsid w:val="009E28BF"/>
    <w:rsid w:val="009E4288"/>
    <w:rsid w:val="009E71B4"/>
    <w:rsid w:val="009E7373"/>
    <w:rsid w:val="009F044C"/>
    <w:rsid w:val="009F065A"/>
    <w:rsid w:val="009F097F"/>
    <w:rsid w:val="009F10B0"/>
    <w:rsid w:val="009F11E5"/>
    <w:rsid w:val="009F2035"/>
    <w:rsid w:val="009F5EB1"/>
    <w:rsid w:val="009F6A8F"/>
    <w:rsid w:val="009F73B0"/>
    <w:rsid w:val="00A01E7E"/>
    <w:rsid w:val="00A02C09"/>
    <w:rsid w:val="00A03786"/>
    <w:rsid w:val="00A03A1C"/>
    <w:rsid w:val="00A03B75"/>
    <w:rsid w:val="00A04A8E"/>
    <w:rsid w:val="00A04AC3"/>
    <w:rsid w:val="00A06302"/>
    <w:rsid w:val="00A06B15"/>
    <w:rsid w:val="00A1010D"/>
    <w:rsid w:val="00A10B01"/>
    <w:rsid w:val="00A11DCF"/>
    <w:rsid w:val="00A163D1"/>
    <w:rsid w:val="00A16724"/>
    <w:rsid w:val="00A1761A"/>
    <w:rsid w:val="00A178A6"/>
    <w:rsid w:val="00A20332"/>
    <w:rsid w:val="00A208A0"/>
    <w:rsid w:val="00A22E89"/>
    <w:rsid w:val="00A2381E"/>
    <w:rsid w:val="00A25455"/>
    <w:rsid w:val="00A260AD"/>
    <w:rsid w:val="00A26DDB"/>
    <w:rsid w:val="00A27329"/>
    <w:rsid w:val="00A27DE5"/>
    <w:rsid w:val="00A3022C"/>
    <w:rsid w:val="00A32F9A"/>
    <w:rsid w:val="00A33095"/>
    <w:rsid w:val="00A335D8"/>
    <w:rsid w:val="00A338BB"/>
    <w:rsid w:val="00A339FE"/>
    <w:rsid w:val="00A349B9"/>
    <w:rsid w:val="00A350A1"/>
    <w:rsid w:val="00A35FF9"/>
    <w:rsid w:val="00A36A2A"/>
    <w:rsid w:val="00A40670"/>
    <w:rsid w:val="00A40F07"/>
    <w:rsid w:val="00A424F8"/>
    <w:rsid w:val="00A45B7D"/>
    <w:rsid w:val="00A47CE8"/>
    <w:rsid w:val="00A47E08"/>
    <w:rsid w:val="00A5098C"/>
    <w:rsid w:val="00A50A06"/>
    <w:rsid w:val="00A5100F"/>
    <w:rsid w:val="00A51ED2"/>
    <w:rsid w:val="00A53273"/>
    <w:rsid w:val="00A54DC2"/>
    <w:rsid w:val="00A54E23"/>
    <w:rsid w:val="00A556E0"/>
    <w:rsid w:val="00A55798"/>
    <w:rsid w:val="00A577AD"/>
    <w:rsid w:val="00A57AE2"/>
    <w:rsid w:val="00A57F33"/>
    <w:rsid w:val="00A60356"/>
    <w:rsid w:val="00A60739"/>
    <w:rsid w:val="00A60ED1"/>
    <w:rsid w:val="00A61098"/>
    <w:rsid w:val="00A61E23"/>
    <w:rsid w:val="00A623AB"/>
    <w:rsid w:val="00A63DC1"/>
    <w:rsid w:val="00A642D0"/>
    <w:rsid w:val="00A64844"/>
    <w:rsid w:val="00A65DBC"/>
    <w:rsid w:val="00A66524"/>
    <w:rsid w:val="00A66B16"/>
    <w:rsid w:val="00A67433"/>
    <w:rsid w:val="00A67BB8"/>
    <w:rsid w:val="00A67BC2"/>
    <w:rsid w:val="00A67E3A"/>
    <w:rsid w:val="00A7164A"/>
    <w:rsid w:val="00A7408D"/>
    <w:rsid w:val="00A746F1"/>
    <w:rsid w:val="00A74C71"/>
    <w:rsid w:val="00A7648C"/>
    <w:rsid w:val="00A7650B"/>
    <w:rsid w:val="00A77295"/>
    <w:rsid w:val="00A77298"/>
    <w:rsid w:val="00A77492"/>
    <w:rsid w:val="00A805B5"/>
    <w:rsid w:val="00A81181"/>
    <w:rsid w:val="00A81DF7"/>
    <w:rsid w:val="00A82397"/>
    <w:rsid w:val="00A83000"/>
    <w:rsid w:val="00A83A9E"/>
    <w:rsid w:val="00A84EF1"/>
    <w:rsid w:val="00A85232"/>
    <w:rsid w:val="00A85368"/>
    <w:rsid w:val="00A85FBA"/>
    <w:rsid w:val="00A8608A"/>
    <w:rsid w:val="00A8742B"/>
    <w:rsid w:val="00A87D2B"/>
    <w:rsid w:val="00A902CA"/>
    <w:rsid w:val="00A92FA7"/>
    <w:rsid w:val="00A930A1"/>
    <w:rsid w:val="00A93B78"/>
    <w:rsid w:val="00A96C09"/>
    <w:rsid w:val="00A96C6A"/>
    <w:rsid w:val="00A9735C"/>
    <w:rsid w:val="00A9782D"/>
    <w:rsid w:val="00AA055E"/>
    <w:rsid w:val="00AA1D5D"/>
    <w:rsid w:val="00AA606B"/>
    <w:rsid w:val="00AA7850"/>
    <w:rsid w:val="00AA7A8E"/>
    <w:rsid w:val="00AB010F"/>
    <w:rsid w:val="00AB20F8"/>
    <w:rsid w:val="00AB264B"/>
    <w:rsid w:val="00AB2CA9"/>
    <w:rsid w:val="00AB32EB"/>
    <w:rsid w:val="00AB46F9"/>
    <w:rsid w:val="00AB4A6C"/>
    <w:rsid w:val="00AB5F31"/>
    <w:rsid w:val="00AB630B"/>
    <w:rsid w:val="00AC1491"/>
    <w:rsid w:val="00AC21B0"/>
    <w:rsid w:val="00AC42EB"/>
    <w:rsid w:val="00AC5F4D"/>
    <w:rsid w:val="00AC6974"/>
    <w:rsid w:val="00AC6AC3"/>
    <w:rsid w:val="00AC6F1E"/>
    <w:rsid w:val="00AC70F8"/>
    <w:rsid w:val="00AC7F5D"/>
    <w:rsid w:val="00AD1315"/>
    <w:rsid w:val="00AD1AB3"/>
    <w:rsid w:val="00AD1BFC"/>
    <w:rsid w:val="00AD25E6"/>
    <w:rsid w:val="00AD30D4"/>
    <w:rsid w:val="00AD3A33"/>
    <w:rsid w:val="00AD493F"/>
    <w:rsid w:val="00AD52D8"/>
    <w:rsid w:val="00AD6533"/>
    <w:rsid w:val="00AD788F"/>
    <w:rsid w:val="00AD7DB6"/>
    <w:rsid w:val="00AE0F29"/>
    <w:rsid w:val="00AE136D"/>
    <w:rsid w:val="00AE2220"/>
    <w:rsid w:val="00AE4479"/>
    <w:rsid w:val="00AE4C3B"/>
    <w:rsid w:val="00AE6C55"/>
    <w:rsid w:val="00AF127B"/>
    <w:rsid w:val="00AF4037"/>
    <w:rsid w:val="00AF4548"/>
    <w:rsid w:val="00AF75D8"/>
    <w:rsid w:val="00B00938"/>
    <w:rsid w:val="00B00C09"/>
    <w:rsid w:val="00B00DD5"/>
    <w:rsid w:val="00B0162E"/>
    <w:rsid w:val="00B022DA"/>
    <w:rsid w:val="00B02F39"/>
    <w:rsid w:val="00B031E5"/>
    <w:rsid w:val="00B04D21"/>
    <w:rsid w:val="00B06725"/>
    <w:rsid w:val="00B06A85"/>
    <w:rsid w:val="00B06CA2"/>
    <w:rsid w:val="00B07C90"/>
    <w:rsid w:val="00B101B2"/>
    <w:rsid w:val="00B10D6F"/>
    <w:rsid w:val="00B10F34"/>
    <w:rsid w:val="00B1159B"/>
    <w:rsid w:val="00B1240F"/>
    <w:rsid w:val="00B12556"/>
    <w:rsid w:val="00B131B0"/>
    <w:rsid w:val="00B13B05"/>
    <w:rsid w:val="00B1415F"/>
    <w:rsid w:val="00B14F34"/>
    <w:rsid w:val="00B1582A"/>
    <w:rsid w:val="00B161E6"/>
    <w:rsid w:val="00B200D3"/>
    <w:rsid w:val="00B20A1E"/>
    <w:rsid w:val="00B2211B"/>
    <w:rsid w:val="00B237F0"/>
    <w:rsid w:val="00B247B8"/>
    <w:rsid w:val="00B26031"/>
    <w:rsid w:val="00B2730F"/>
    <w:rsid w:val="00B27578"/>
    <w:rsid w:val="00B30B79"/>
    <w:rsid w:val="00B3175F"/>
    <w:rsid w:val="00B31BEC"/>
    <w:rsid w:val="00B3206D"/>
    <w:rsid w:val="00B347F6"/>
    <w:rsid w:val="00B34892"/>
    <w:rsid w:val="00B34FEA"/>
    <w:rsid w:val="00B41E44"/>
    <w:rsid w:val="00B43C52"/>
    <w:rsid w:val="00B44028"/>
    <w:rsid w:val="00B44708"/>
    <w:rsid w:val="00B44863"/>
    <w:rsid w:val="00B46035"/>
    <w:rsid w:val="00B46B07"/>
    <w:rsid w:val="00B503CF"/>
    <w:rsid w:val="00B50642"/>
    <w:rsid w:val="00B507D7"/>
    <w:rsid w:val="00B51307"/>
    <w:rsid w:val="00B5400D"/>
    <w:rsid w:val="00B548A9"/>
    <w:rsid w:val="00B55384"/>
    <w:rsid w:val="00B57522"/>
    <w:rsid w:val="00B600ED"/>
    <w:rsid w:val="00B6075F"/>
    <w:rsid w:val="00B612B8"/>
    <w:rsid w:val="00B61422"/>
    <w:rsid w:val="00B65397"/>
    <w:rsid w:val="00B6568B"/>
    <w:rsid w:val="00B65785"/>
    <w:rsid w:val="00B66790"/>
    <w:rsid w:val="00B66F79"/>
    <w:rsid w:val="00B711A6"/>
    <w:rsid w:val="00B72D51"/>
    <w:rsid w:val="00B73D35"/>
    <w:rsid w:val="00B73D98"/>
    <w:rsid w:val="00B7493D"/>
    <w:rsid w:val="00B74C4D"/>
    <w:rsid w:val="00B769BF"/>
    <w:rsid w:val="00B772DC"/>
    <w:rsid w:val="00B80341"/>
    <w:rsid w:val="00B80573"/>
    <w:rsid w:val="00B80AA3"/>
    <w:rsid w:val="00B823D5"/>
    <w:rsid w:val="00B835CF"/>
    <w:rsid w:val="00B83A2D"/>
    <w:rsid w:val="00B83A6D"/>
    <w:rsid w:val="00B84D15"/>
    <w:rsid w:val="00B87A65"/>
    <w:rsid w:val="00B90023"/>
    <w:rsid w:val="00B928FD"/>
    <w:rsid w:val="00B92B11"/>
    <w:rsid w:val="00B92F57"/>
    <w:rsid w:val="00B92F65"/>
    <w:rsid w:val="00B9750B"/>
    <w:rsid w:val="00B976CA"/>
    <w:rsid w:val="00B97AE1"/>
    <w:rsid w:val="00BA0160"/>
    <w:rsid w:val="00BA12B7"/>
    <w:rsid w:val="00BA2C52"/>
    <w:rsid w:val="00BA301C"/>
    <w:rsid w:val="00BA3A9C"/>
    <w:rsid w:val="00BA46F3"/>
    <w:rsid w:val="00BA5C64"/>
    <w:rsid w:val="00BA5E7B"/>
    <w:rsid w:val="00BB3882"/>
    <w:rsid w:val="00BB409B"/>
    <w:rsid w:val="00BB412A"/>
    <w:rsid w:val="00BB42F8"/>
    <w:rsid w:val="00BB63A5"/>
    <w:rsid w:val="00BB750A"/>
    <w:rsid w:val="00BB7652"/>
    <w:rsid w:val="00BC0116"/>
    <w:rsid w:val="00BC02A8"/>
    <w:rsid w:val="00BC0963"/>
    <w:rsid w:val="00BC0E20"/>
    <w:rsid w:val="00BC32EA"/>
    <w:rsid w:val="00BC557D"/>
    <w:rsid w:val="00BC5C8B"/>
    <w:rsid w:val="00BC5F60"/>
    <w:rsid w:val="00BD1A02"/>
    <w:rsid w:val="00BD2496"/>
    <w:rsid w:val="00BD3FD1"/>
    <w:rsid w:val="00BD48E3"/>
    <w:rsid w:val="00BD633A"/>
    <w:rsid w:val="00BD64BB"/>
    <w:rsid w:val="00BE1307"/>
    <w:rsid w:val="00BE27A4"/>
    <w:rsid w:val="00BE2F7C"/>
    <w:rsid w:val="00BE5D31"/>
    <w:rsid w:val="00BE5FBC"/>
    <w:rsid w:val="00BE7605"/>
    <w:rsid w:val="00BF1041"/>
    <w:rsid w:val="00BF139A"/>
    <w:rsid w:val="00BF169B"/>
    <w:rsid w:val="00BF22D6"/>
    <w:rsid w:val="00BF2B80"/>
    <w:rsid w:val="00BF37B1"/>
    <w:rsid w:val="00BF4784"/>
    <w:rsid w:val="00BF5963"/>
    <w:rsid w:val="00BF7B67"/>
    <w:rsid w:val="00BF7FC8"/>
    <w:rsid w:val="00C01AAE"/>
    <w:rsid w:val="00C024E8"/>
    <w:rsid w:val="00C03C5C"/>
    <w:rsid w:val="00C03FE5"/>
    <w:rsid w:val="00C04921"/>
    <w:rsid w:val="00C052E1"/>
    <w:rsid w:val="00C05373"/>
    <w:rsid w:val="00C05556"/>
    <w:rsid w:val="00C05D57"/>
    <w:rsid w:val="00C062DF"/>
    <w:rsid w:val="00C06DC5"/>
    <w:rsid w:val="00C070E6"/>
    <w:rsid w:val="00C1221A"/>
    <w:rsid w:val="00C1224C"/>
    <w:rsid w:val="00C124D5"/>
    <w:rsid w:val="00C1401C"/>
    <w:rsid w:val="00C14D2D"/>
    <w:rsid w:val="00C166B5"/>
    <w:rsid w:val="00C17CC1"/>
    <w:rsid w:val="00C2093E"/>
    <w:rsid w:val="00C20CAC"/>
    <w:rsid w:val="00C21373"/>
    <w:rsid w:val="00C22D66"/>
    <w:rsid w:val="00C23D64"/>
    <w:rsid w:val="00C26B42"/>
    <w:rsid w:val="00C31564"/>
    <w:rsid w:val="00C319C5"/>
    <w:rsid w:val="00C31BD0"/>
    <w:rsid w:val="00C3316C"/>
    <w:rsid w:val="00C33993"/>
    <w:rsid w:val="00C35EA6"/>
    <w:rsid w:val="00C36520"/>
    <w:rsid w:val="00C374DB"/>
    <w:rsid w:val="00C40F19"/>
    <w:rsid w:val="00C4150C"/>
    <w:rsid w:val="00C41FBC"/>
    <w:rsid w:val="00C4232B"/>
    <w:rsid w:val="00C434A5"/>
    <w:rsid w:val="00C43523"/>
    <w:rsid w:val="00C43B53"/>
    <w:rsid w:val="00C456F9"/>
    <w:rsid w:val="00C46043"/>
    <w:rsid w:val="00C46B3E"/>
    <w:rsid w:val="00C46D98"/>
    <w:rsid w:val="00C47CA3"/>
    <w:rsid w:val="00C500E0"/>
    <w:rsid w:val="00C518A0"/>
    <w:rsid w:val="00C546C5"/>
    <w:rsid w:val="00C571D7"/>
    <w:rsid w:val="00C5757C"/>
    <w:rsid w:val="00C6006E"/>
    <w:rsid w:val="00C61F8F"/>
    <w:rsid w:val="00C62635"/>
    <w:rsid w:val="00C6279E"/>
    <w:rsid w:val="00C62B9E"/>
    <w:rsid w:val="00C65572"/>
    <w:rsid w:val="00C66126"/>
    <w:rsid w:val="00C6614F"/>
    <w:rsid w:val="00C713E4"/>
    <w:rsid w:val="00C71802"/>
    <w:rsid w:val="00C72E48"/>
    <w:rsid w:val="00C744FB"/>
    <w:rsid w:val="00C74D9D"/>
    <w:rsid w:val="00C757D6"/>
    <w:rsid w:val="00C75D4D"/>
    <w:rsid w:val="00C75DB9"/>
    <w:rsid w:val="00C76704"/>
    <w:rsid w:val="00C7757C"/>
    <w:rsid w:val="00C80EBC"/>
    <w:rsid w:val="00C82A2F"/>
    <w:rsid w:val="00C82A8B"/>
    <w:rsid w:val="00C83B1A"/>
    <w:rsid w:val="00C846EA"/>
    <w:rsid w:val="00C87931"/>
    <w:rsid w:val="00C92199"/>
    <w:rsid w:val="00C9579C"/>
    <w:rsid w:val="00C957F9"/>
    <w:rsid w:val="00CA1097"/>
    <w:rsid w:val="00CA3352"/>
    <w:rsid w:val="00CA513C"/>
    <w:rsid w:val="00CA5E0F"/>
    <w:rsid w:val="00CA64FB"/>
    <w:rsid w:val="00CA67FC"/>
    <w:rsid w:val="00CA68E2"/>
    <w:rsid w:val="00CA6FF5"/>
    <w:rsid w:val="00CA74A8"/>
    <w:rsid w:val="00CB1CFF"/>
    <w:rsid w:val="00CB2ADB"/>
    <w:rsid w:val="00CB361E"/>
    <w:rsid w:val="00CB4727"/>
    <w:rsid w:val="00CB7813"/>
    <w:rsid w:val="00CB7930"/>
    <w:rsid w:val="00CB79CE"/>
    <w:rsid w:val="00CC0308"/>
    <w:rsid w:val="00CC20D7"/>
    <w:rsid w:val="00CC2220"/>
    <w:rsid w:val="00CC2EEF"/>
    <w:rsid w:val="00CC3D35"/>
    <w:rsid w:val="00CC766F"/>
    <w:rsid w:val="00CC78D5"/>
    <w:rsid w:val="00CC7E11"/>
    <w:rsid w:val="00CD1413"/>
    <w:rsid w:val="00CD3928"/>
    <w:rsid w:val="00CD51C0"/>
    <w:rsid w:val="00CD62F2"/>
    <w:rsid w:val="00CD6E1E"/>
    <w:rsid w:val="00CE2573"/>
    <w:rsid w:val="00CE2C19"/>
    <w:rsid w:val="00CE572F"/>
    <w:rsid w:val="00CE76E8"/>
    <w:rsid w:val="00CE7F8E"/>
    <w:rsid w:val="00CF0027"/>
    <w:rsid w:val="00CF1A4F"/>
    <w:rsid w:val="00CF286E"/>
    <w:rsid w:val="00CF2BF8"/>
    <w:rsid w:val="00CF2CE8"/>
    <w:rsid w:val="00CF4CB9"/>
    <w:rsid w:val="00CF50F8"/>
    <w:rsid w:val="00CF6ECC"/>
    <w:rsid w:val="00D0012B"/>
    <w:rsid w:val="00D001BD"/>
    <w:rsid w:val="00D00585"/>
    <w:rsid w:val="00D006A7"/>
    <w:rsid w:val="00D02AD2"/>
    <w:rsid w:val="00D03E35"/>
    <w:rsid w:val="00D0455B"/>
    <w:rsid w:val="00D048ED"/>
    <w:rsid w:val="00D12B61"/>
    <w:rsid w:val="00D132D6"/>
    <w:rsid w:val="00D14117"/>
    <w:rsid w:val="00D1459B"/>
    <w:rsid w:val="00D165AB"/>
    <w:rsid w:val="00D17395"/>
    <w:rsid w:val="00D22068"/>
    <w:rsid w:val="00D22E2E"/>
    <w:rsid w:val="00D2385E"/>
    <w:rsid w:val="00D23A8B"/>
    <w:rsid w:val="00D248FC"/>
    <w:rsid w:val="00D24F7C"/>
    <w:rsid w:val="00D2514A"/>
    <w:rsid w:val="00D262DD"/>
    <w:rsid w:val="00D269CF"/>
    <w:rsid w:val="00D30736"/>
    <w:rsid w:val="00D309CE"/>
    <w:rsid w:val="00D30F32"/>
    <w:rsid w:val="00D32F50"/>
    <w:rsid w:val="00D349AE"/>
    <w:rsid w:val="00D351AB"/>
    <w:rsid w:val="00D35CFB"/>
    <w:rsid w:val="00D429F5"/>
    <w:rsid w:val="00D42B9E"/>
    <w:rsid w:val="00D433C1"/>
    <w:rsid w:val="00D43D90"/>
    <w:rsid w:val="00D46213"/>
    <w:rsid w:val="00D470FA"/>
    <w:rsid w:val="00D478EE"/>
    <w:rsid w:val="00D5437E"/>
    <w:rsid w:val="00D56F3D"/>
    <w:rsid w:val="00D60146"/>
    <w:rsid w:val="00D60288"/>
    <w:rsid w:val="00D60B0C"/>
    <w:rsid w:val="00D60E9B"/>
    <w:rsid w:val="00D60FA9"/>
    <w:rsid w:val="00D61E8E"/>
    <w:rsid w:val="00D61F2C"/>
    <w:rsid w:val="00D63D3B"/>
    <w:rsid w:val="00D64F13"/>
    <w:rsid w:val="00D65115"/>
    <w:rsid w:val="00D65396"/>
    <w:rsid w:val="00D658E8"/>
    <w:rsid w:val="00D662D8"/>
    <w:rsid w:val="00D67685"/>
    <w:rsid w:val="00D67D16"/>
    <w:rsid w:val="00D70420"/>
    <w:rsid w:val="00D70505"/>
    <w:rsid w:val="00D70CE5"/>
    <w:rsid w:val="00D71E28"/>
    <w:rsid w:val="00D72B1E"/>
    <w:rsid w:val="00D73133"/>
    <w:rsid w:val="00D733AA"/>
    <w:rsid w:val="00D73640"/>
    <w:rsid w:val="00D75869"/>
    <w:rsid w:val="00D7704B"/>
    <w:rsid w:val="00D770E4"/>
    <w:rsid w:val="00D774A9"/>
    <w:rsid w:val="00D810DD"/>
    <w:rsid w:val="00D811CC"/>
    <w:rsid w:val="00D83653"/>
    <w:rsid w:val="00D847B7"/>
    <w:rsid w:val="00D876BF"/>
    <w:rsid w:val="00D877D4"/>
    <w:rsid w:val="00D87855"/>
    <w:rsid w:val="00D903A1"/>
    <w:rsid w:val="00D905CE"/>
    <w:rsid w:val="00D90774"/>
    <w:rsid w:val="00D914A0"/>
    <w:rsid w:val="00D917CE"/>
    <w:rsid w:val="00D91C96"/>
    <w:rsid w:val="00D940D7"/>
    <w:rsid w:val="00D952DD"/>
    <w:rsid w:val="00D97CD5"/>
    <w:rsid w:val="00DA261B"/>
    <w:rsid w:val="00DA309B"/>
    <w:rsid w:val="00DA386B"/>
    <w:rsid w:val="00DA4861"/>
    <w:rsid w:val="00DA4D85"/>
    <w:rsid w:val="00DA7A31"/>
    <w:rsid w:val="00DA7D3B"/>
    <w:rsid w:val="00DB1131"/>
    <w:rsid w:val="00DB18C3"/>
    <w:rsid w:val="00DB3079"/>
    <w:rsid w:val="00DB41BE"/>
    <w:rsid w:val="00DB5536"/>
    <w:rsid w:val="00DB5957"/>
    <w:rsid w:val="00DB6E1D"/>
    <w:rsid w:val="00DC14EB"/>
    <w:rsid w:val="00DC1D2D"/>
    <w:rsid w:val="00DC22A2"/>
    <w:rsid w:val="00DC3611"/>
    <w:rsid w:val="00DC3A56"/>
    <w:rsid w:val="00DC503A"/>
    <w:rsid w:val="00DC5A84"/>
    <w:rsid w:val="00DC5DE2"/>
    <w:rsid w:val="00DC6B8B"/>
    <w:rsid w:val="00DC755D"/>
    <w:rsid w:val="00DC76F3"/>
    <w:rsid w:val="00DD04CA"/>
    <w:rsid w:val="00DD06BD"/>
    <w:rsid w:val="00DD0A4B"/>
    <w:rsid w:val="00DD2785"/>
    <w:rsid w:val="00DD4476"/>
    <w:rsid w:val="00DD4B76"/>
    <w:rsid w:val="00DD57CB"/>
    <w:rsid w:val="00DD5E74"/>
    <w:rsid w:val="00DD6DF0"/>
    <w:rsid w:val="00DD6F10"/>
    <w:rsid w:val="00DD73EA"/>
    <w:rsid w:val="00DE2611"/>
    <w:rsid w:val="00DE3BD5"/>
    <w:rsid w:val="00DE3E9E"/>
    <w:rsid w:val="00DE3F6B"/>
    <w:rsid w:val="00DE43F5"/>
    <w:rsid w:val="00DE4ADB"/>
    <w:rsid w:val="00DE677E"/>
    <w:rsid w:val="00DE6852"/>
    <w:rsid w:val="00DF0CCC"/>
    <w:rsid w:val="00DF426B"/>
    <w:rsid w:val="00DF5292"/>
    <w:rsid w:val="00DF52E4"/>
    <w:rsid w:val="00DF53F0"/>
    <w:rsid w:val="00DF6750"/>
    <w:rsid w:val="00DF79D1"/>
    <w:rsid w:val="00DF7F7F"/>
    <w:rsid w:val="00E00352"/>
    <w:rsid w:val="00E0143F"/>
    <w:rsid w:val="00E02AA8"/>
    <w:rsid w:val="00E06AA8"/>
    <w:rsid w:val="00E10BC2"/>
    <w:rsid w:val="00E1170F"/>
    <w:rsid w:val="00E128B0"/>
    <w:rsid w:val="00E15652"/>
    <w:rsid w:val="00E21720"/>
    <w:rsid w:val="00E22182"/>
    <w:rsid w:val="00E231E5"/>
    <w:rsid w:val="00E32B17"/>
    <w:rsid w:val="00E32C81"/>
    <w:rsid w:val="00E336B1"/>
    <w:rsid w:val="00E34231"/>
    <w:rsid w:val="00E3749F"/>
    <w:rsid w:val="00E37CE7"/>
    <w:rsid w:val="00E41878"/>
    <w:rsid w:val="00E41CA4"/>
    <w:rsid w:val="00E42F18"/>
    <w:rsid w:val="00E43D1F"/>
    <w:rsid w:val="00E43D38"/>
    <w:rsid w:val="00E455E2"/>
    <w:rsid w:val="00E4598F"/>
    <w:rsid w:val="00E466A3"/>
    <w:rsid w:val="00E515A1"/>
    <w:rsid w:val="00E532A5"/>
    <w:rsid w:val="00E54345"/>
    <w:rsid w:val="00E5466C"/>
    <w:rsid w:val="00E5542B"/>
    <w:rsid w:val="00E55846"/>
    <w:rsid w:val="00E56256"/>
    <w:rsid w:val="00E5646D"/>
    <w:rsid w:val="00E5646E"/>
    <w:rsid w:val="00E56ABA"/>
    <w:rsid w:val="00E56E93"/>
    <w:rsid w:val="00E6011B"/>
    <w:rsid w:val="00E60C41"/>
    <w:rsid w:val="00E612FA"/>
    <w:rsid w:val="00E61A50"/>
    <w:rsid w:val="00E61B8B"/>
    <w:rsid w:val="00E625CD"/>
    <w:rsid w:val="00E629EC"/>
    <w:rsid w:val="00E64774"/>
    <w:rsid w:val="00E65506"/>
    <w:rsid w:val="00E705F9"/>
    <w:rsid w:val="00E708AB"/>
    <w:rsid w:val="00E714F2"/>
    <w:rsid w:val="00E718A2"/>
    <w:rsid w:val="00E722D0"/>
    <w:rsid w:val="00E72A65"/>
    <w:rsid w:val="00E7365B"/>
    <w:rsid w:val="00E7366B"/>
    <w:rsid w:val="00E73AD2"/>
    <w:rsid w:val="00E73B6E"/>
    <w:rsid w:val="00E74B7C"/>
    <w:rsid w:val="00E74E4B"/>
    <w:rsid w:val="00E75072"/>
    <w:rsid w:val="00E768EF"/>
    <w:rsid w:val="00E76D0E"/>
    <w:rsid w:val="00E8182F"/>
    <w:rsid w:val="00E8209F"/>
    <w:rsid w:val="00E8762D"/>
    <w:rsid w:val="00E910B4"/>
    <w:rsid w:val="00E91D95"/>
    <w:rsid w:val="00E9246A"/>
    <w:rsid w:val="00E927FF"/>
    <w:rsid w:val="00E93284"/>
    <w:rsid w:val="00E93DC7"/>
    <w:rsid w:val="00E950F5"/>
    <w:rsid w:val="00E95984"/>
    <w:rsid w:val="00E965F2"/>
    <w:rsid w:val="00E9695A"/>
    <w:rsid w:val="00E977FF"/>
    <w:rsid w:val="00E97AC8"/>
    <w:rsid w:val="00EA1D3B"/>
    <w:rsid w:val="00EA23F0"/>
    <w:rsid w:val="00EA3603"/>
    <w:rsid w:val="00EA3FCB"/>
    <w:rsid w:val="00EA4106"/>
    <w:rsid w:val="00EA495F"/>
    <w:rsid w:val="00EA4B1B"/>
    <w:rsid w:val="00EA592C"/>
    <w:rsid w:val="00EA5933"/>
    <w:rsid w:val="00EA60BE"/>
    <w:rsid w:val="00EA7927"/>
    <w:rsid w:val="00EA79AF"/>
    <w:rsid w:val="00EB012C"/>
    <w:rsid w:val="00EB2FB6"/>
    <w:rsid w:val="00EB392F"/>
    <w:rsid w:val="00EB3C52"/>
    <w:rsid w:val="00EB449D"/>
    <w:rsid w:val="00EB47B3"/>
    <w:rsid w:val="00EB591B"/>
    <w:rsid w:val="00EB6276"/>
    <w:rsid w:val="00EB7134"/>
    <w:rsid w:val="00EB73F4"/>
    <w:rsid w:val="00EB7B75"/>
    <w:rsid w:val="00EB7D16"/>
    <w:rsid w:val="00EB7D54"/>
    <w:rsid w:val="00EC22CA"/>
    <w:rsid w:val="00EC4420"/>
    <w:rsid w:val="00EC4502"/>
    <w:rsid w:val="00EC5019"/>
    <w:rsid w:val="00EC5EAA"/>
    <w:rsid w:val="00EC7C04"/>
    <w:rsid w:val="00EC7FE8"/>
    <w:rsid w:val="00ED10E6"/>
    <w:rsid w:val="00ED223B"/>
    <w:rsid w:val="00ED2EAE"/>
    <w:rsid w:val="00ED51E4"/>
    <w:rsid w:val="00ED5301"/>
    <w:rsid w:val="00ED631D"/>
    <w:rsid w:val="00ED6645"/>
    <w:rsid w:val="00ED70C5"/>
    <w:rsid w:val="00EE0325"/>
    <w:rsid w:val="00EE0BD0"/>
    <w:rsid w:val="00EE187F"/>
    <w:rsid w:val="00EE1D1C"/>
    <w:rsid w:val="00EE2C65"/>
    <w:rsid w:val="00EE3F69"/>
    <w:rsid w:val="00EE5A80"/>
    <w:rsid w:val="00EE6C5E"/>
    <w:rsid w:val="00EE6DA5"/>
    <w:rsid w:val="00EE7BA8"/>
    <w:rsid w:val="00EF02DC"/>
    <w:rsid w:val="00EF1F97"/>
    <w:rsid w:val="00EF6102"/>
    <w:rsid w:val="00EF6A16"/>
    <w:rsid w:val="00EF6C30"/>
    <w:rsid w:val="00EF70A9"/>
    <w:rsid w:val="00EF7D82"/>
    <w:rsid w:val="00F00220"/>
    <w:rsid w:val="00F002FC"/>
    <w:rsid w:val="00F00BB2"/>
    <w:rsid w:val="00F02134"/>
    <w:rsid w:val="00F0320C"/>
    <w:rsid w:val="00F041D3"/>
    <w:rsid w:val="00F04470"/>
    <w:rsid w:val="00F047FE"/>
    <w:rsid w:val="00F04CE7"/>
    <w:rsid w:val="00F05C27"/>
    <w:rsid w:val="00F05F25"/>
    <w:rsid w:val="00F06518"/>
    <w:rsid w:val="00F06D3D"/>
    <w:rsid w:val="00F07942"/>
    <w:rsid w:val="00F11159"/>
    <w:rsid w:val="00F11FBB"/>
    <w:rsid w:val="00F134DE"/>
    <w:rsid w:val="00F14205"/>
    <w:rsid w:val="00F15CE3"/>
    <w:rsid w:val="00F15F58"/>
    <w:rsid w:val="00F162F5"/>
    <w:rsid w:val="00F165D7"/>
    <w:rsid w:val="00F20740"/>
    <w:rsid w:val="00F219F4"/>
    <w:rsid w:val="00F22823"/>
    <w:rsid w:val="00F2366B"/>
    <w:rsid w:val="00F24182"/>
    <w:rsid w:val="00F24CBD"/>
    <w:rsid w:val="00F251E5"/>
    <w:rsid w:val="00F262E8"/>
    <w:rsid w:val="00F30E35"/>
    <w:rsid w:val="00F3420F"/>
    <w:rsid w:val="00F3471D"/>
    <w:rsid w:val="00F34F94"/>
    <w:rsid w:val="00F35A42"/>
    <w:rsid w:val="00F35BCF"/>
    <w:rsid w:val="00F37F06"/>
    <w:rsid w:val="00F41BC5"/>
    <w:rsid w:val="00F41BCE"/>
    <w:rsid w:val="00F42B06"/>
    <w:rsid w:val="00F452F8"/>
    <w:rsid w:val="00F46646"/>
    <w:rsid w:val="00F470E8"/>
    <w:rsid w:val="00F47FFE"/>
    <w:rsid w:val="00F502AC"/>
    <w:rsid w:val="00F52235"/>
    <w:rsid w:val="00F52C7F"/>
    <w:rsid w:val="00F53649"/>
    <w:rsid w:val="00F55093"/>
    <w:rsid w:val="00F554B7"/>
    <w:rsid w:val="00F56997"/>
    <w:rsid w:val="00F57A78"/>
    <w:rsid w:val="00F63136"/>
    <w:rsid w:val="00F63533"/>
    <w:rsid w:val="00F63975"/>
    <w:rsid w:val="00F64661"/>
    <w:rsid w:val="00F6585F"/>
    <w:rsid w:val="00F65B30"/>
    <w:rsid w:val="00F65BD5"/>
    <w:rsid w:val="00F660F8"/>
    <w:rsid w:val="00F677F7"/>
    <w:rsid w:val="00F67986"/>
    <w:rsid w:val="00F67B8D"/>
    <w:rsid w:val="00F7182E"/>
    <w:rsid w:val="00F71C1F"/>
    <w:rsid w:val="00F73D77"/>
    <w:rsid w:val="00F74061"/>
    <w:rsid w:val="00F755FF"/>
    <w:rsid w:val="00F77563"/>
    <w:rsid w:val="00F77685"/>
    <w:rsid w:val="00F81035"/>
    <w:rsid w:val="00F825FB"/>
    <w:rsid w:val="00F82BC8"/>
    <w:rsid w:val="00F8314B"/>
    <w:rsid w:val="00F84A18"/>
    <w:rsid w:val="00F85101"/>
    <w:rsid w:val="00F86D4D"/>
    <w:rsid w:val="00F91595"/>
    <w:rsid w:val="00F922C5"/>
    <w:rsid w:val="00F925B1"/>
    <w:rsid w:val="00F94415"/>
    <w:rsid w:val="00F94440"/>
    <w:rsid w:val="00F954FC"/>
    <w:rsid w:val="00F95521"/>
    <w:rsid w:val="00F957D5"/>
    <w:rsid w:val="00F9705B"/>
    <w:rsid w:val="00FA3AF5"/>
    <w:rsid w:val="00FA5255"/>
    <w:rsid w:val="00FA56FD"/>
    <w:rsid w:val="00FA5939"/>
    <w:rsid w:val="00FA6420"/>
    <w:rsid w:val="00FB1E9D"/>
    <w:rsid w:val="00FB2D58"/>
    <w:rsid w:val="00FB30AF"/>
    <w:rsid w:val="00FB3B7B"/>
    <w:rsid w:val="00FB4AE8"/>
    <w:rsid w:val="00FC2A6B"/>
    <w:rsid w:val="00FC41E8"/>
    <w:rsid w:val="00FC4CBC"/>
    <w:rsid w:val="00FC4E3D"/>
    <w:rsid w:val="00FC4EF0"/>
    <w:rsid w:val="00FC51FD"/>
    <w:rsid w:val="00FC56E2"/>
    <w:rsid w:val="00FC73B5"/>
    <w:rsid w:val="00FC7B42"/>
    <w:rsid w:val="00FD075E"/>
    <w:rsid w:val="00FD624D"/>
    <w:rsid w:val="00FE00B7"/>
    <w:rsid w:val="00FE147A"/>
    <w:rsid w:val="00FE14A3"/>
    <w:rsid w:val="00FE31E2"/>
    <w:rsid w:val="00FE42C8"/>
    <w:rsid w:val="00FE4DCC"/>
    <w:rsid w:val="00FE6EA2"/>
    <w:rsid w:val="00FF0AB7"/>
    <w:rsid w:val="00FF1509"/>
    <w:rsid w:val="00FF1AB9"/>
    <w:rsid w:val="00FF5B61"/>
    <w:rsid w:val="00FF6AB8"/>
    <w:rsid w:val="00FF6BFF"/>
    <w:rsid w:val="00FF6F42"/>
    <w:rsid w:val="02CD288A"/>
    <w:rsid w:val="036561E6"/>
    <w:rsid w:val="04B844FD"/>
    <w:rsid w:val="05F8142E"/>
    <w:rsid w:val="06514C09"/>
    <w:rsid w:val="06602FF4"/>
    <w:rsid w:val="0680104B"/>
    <w:rsid w:val="06C533E2"/>
    <w:rsid w:val="071E247A"/>
    <w:rsid w:val="08564759"/>
    <w:rsid w:val="08CD2ECC"/>
    <w:rsid w:val="09C91719"/>
    <w:rsid w:val="0A1633A4"/>
    <w:rsid w:val="0B3C035F"/>
    <w:rsid w:val="0D2008B5"/>
    <w:rsid w:val="0DD43C38"/>
    <w:rsid w:val="0E59044E"/>
    <w:rsid w:val="0F8A3CBD"/>
    <w:rsid w:val="0FF7412C"/>
    <w:rsid w:val="11371597"/>
    <w:rsid w:val="12B32B77"/>
    <w:rsid w:val="13031039"/>
    <w:rsid w:val="138858A9"/>
    <w:rsid w:val="14832820"/>
    <w:rsid w:val="14C52A4A"/>
    <w:rsid w:val="15821297"/>
    <w:rsid w:val="15927753"/>
    <w:rsid w:val="170112DE"/>
    <w:rsid w:val="17B434B7"/>
    <w:rsid w:val="181A6E26"/>
    <w:rsid w:val="19DE635C"/>
    <w:rsid w:val="1A457DB5"/>
    <w:rsid w:val="1A9541AA"/>
    <w:rsid w:val="1B4E744D"/>
    <w:rsid w:val="1B9419E1"/>
    <w:rsid w:val="1E6D6019"/>
    <w:rsid w:val="1E83731C"/>
    <w:rsid w:val="1F6F1C4B"/>
    <w:rsid w:val="1FBB716C"/>
    <w:rsid w:val="20592268"/>
    <w:rsid w:val="21A5570B"/>
    <w:rsid w:val="21B41DD4"/>
    <w:rsid w:val="21DA226F"/>
    <w:rsid w:val="23391B46"/>
    <w:rsid w:val="24F65305"/>
    <w:rsid w:val="25354A2B"/>
    <w:rsid w:val="26A65139"/>
    <w:rsid w:val="28C84006"/>
    <w:rsid w:val="2AF75647"/>
    <w:rsid w:val="2BEE68D3"/>
    <w:rsid w:val="2C29790B"/>
    <w:rsid w:val="2C72002B"/>
    <w:rsid w:val="2D0D2D89"/>
    <w:rsid w:val="2D3335BF"/>
    <w:rsid w:val="2DC15378"/>
    <w:rsid w:val="2DD9290B"/>
    <w:rsid w:val="2E470244"/>
    <w:rsid w:val="2EF520C2"/>
    <w:rsid w:val="2F392B41"/>
    <w:rsid w:val="30964ADB"/>
    <w:rsid w:val="31AF54C7"/>
    <w:rsid w:val="32A63658"/>
    <w:rsid w:val="32B66467"/>
    <w:rsid w:val="332C1B29"/>
    <w:rsid w:val="33F4193F"/>
    <w:rsid w:val="36AE1139"/>
    <w:rsid w:val="392A1101"/>
    <w:rsid w:val="39602B38"/>
    <w:rsid w:val="39B27192"/>
    <w:rsid w:val="39B66795"/>
    <w:rsid w:val="3A2550DD"/>
    <w:rsid w:val="3A4350EB"/>
    <w:rsid w:val="3A5218D2"/>
    <w:rsid w:val="3AAF1764"/>
    <w:rsid w:val="3AF82251"/>
    <w:rsid w:val="3AFC1371"/>
    <w:rsid w:val="3B00217F"/>
    <w:rsid w:val="3B1D315B"/>
    <w:rsid w:val="3B5B428A"/>
    <w:rsid w:val="3BAA5637"/>
    <w:rsid w:val="3C6504EB"/>
    <w:rsid w:val="3D1F476D"/>
    <w:rsid w:val="3DC46270"/>
    <w:rsid w:val="3DD90091"/>
    <w:rsid w:val="3E8D769C"/>
    <w:rsid w:val="3F043E54"/>
    <w:rsid w:val="3F261A88"/>
    <w:rsid w:val="40093691"/>
    <w:rsid w:val="40241C18"/>
    <w:rsid w:val="417A0467"/>
    <w:rsid w:val="41AD143D"/>
    <w:rsid w:val="423B539F"/>
    <w:rsid w:val="42476236"/>
    <w:rsid w:val="42AA64F6"/>
    <w:rsid w:val="437768DA"/>
    <w:rsid w:val="43B32789"/>
    <w:rsid w:val="442275F4"/>
    <w:rsid w:val="44823C05"/>
    <w:rsid w:val="453026C5"/>
    <w:rsid w:val="45541687"/>
    <w:rsid w:val="456C24E3"/>
    <w:rsid w:val="45C456A9"/>
    <w:rsid w:val="45DF1F7B"/>
    <w:rsid w:val="45F4441B"/>
    <w:rsid w:val="4605408B"/>
    <w:rsid w:val="46FE12C0"/>
    <w:rsid w:val="47A16F9C"/>
    <w:rsid w:val="4B8A33E0"/>
    <w:rsid w:val="4B9D3A71"/>
    <w:rsid w:val="4C07336D"/>
    <w:rsid w:val="4C964EFC"/>
    <w:rsid w:val="4E0833CC"/>
    <w:rsid w:val="4EEF44CD"/>
    <w:rsid w:val="4EF31F10"/>
    <w:rsid w:val="50F25C6E"/>
    <w:rsid w:val="52411FBE"/>
    <w:rsid w:val="527229D2"/>
    <w:rsid w:val="52722ED3"/>
    <w:rsid w:val="52B84EC4"/>
    <w:rsid w:val="531E2EEF"/>
    <w:rsid w:val="54186D56"/>
    <w:rsid w:val="5437004D"/>
    <w:rsid w:val="553F5D6D"/>
    <w:rsid w:val="55573C2F"/>
    <w:rsid w:val="55B65F02"/>
    <w:rsid w:val="55C73035"/>
    <w:rsid w:val="55CC2709"/>
    <w:rsid w:val="56026C3D"/>
    <w:rsid w:val="582F268F"/>
    <w:rsid w:val="584B3757"/>
    <w:rsid w:val="589B5693"/>
    <w:rsid w:val="58B2640F"/>
    <w:rsid w:val="58E57FEA"/>
    <w:rsid w:val="59125387"/>
    <w:rsid w:val="59915B7C"/>
    <w:rsid w:val="5A3D2D11"/>
    <w:rsid w:val="5B215ACE"/>
    <w:rsid w:val="5BF55E4F"/>
    <w:rsid w:val="5C0A1243"/>
    <w:rsid w:val="5CE64A20"/>
    <w:rsid w:val="5D830A97"/>
    <w:rsid w:val="5E0F3E12"/>
    <w:rsid w:val="5FAD1F6F"/>
    <w:rsid w:val="604C075D"/>
    <w:rsid w:val="61E57BA9"/>
    <w:rsid w:val="62B34FFD"/>
    <w:rsid w:val="62B4626F"/>
    <w:rsid w:val="62E514E2"/>
    <w:rsid w:val="62F12229"/>
    <w:rsid w:val="631E728D"/>
    <w:rsid w:val="63700989"/>
    <w:rsid w:val="638D637B"/>
    <w:rsid w:val="653463FD"/>
    <w:rsid w:val="65A949B6"/>
    <w:rsid w:val="67721759"/>
    <w:rsid w:val="67BE4F50"/>
    <w:rsid w:val="67DA4C3F"/>
    <w:rsid w:val="68170AAE"/>
    <w:rsid w:val="68A51AEC"/>
    <w:rsid w:val="69342E70"/>
    <w:rsid w:val="69EB1CA4"/>
    <w:rsid w:val="6BEA752C"/>
    <w:rsid w:val="6CE55A8F"/>
    <w:rsid w:val="6E351137"/>
    <w:rsid w:val="718B6C07"/>
    <w:rsid w:val="71AC5AF4"/>
    <w:rsid w:val="71DB6A22"/>
    <w:rsid w:val="722B22DD"/>
    <w:rsid w:val="73920E3A"/>
    <w:rsid w:val="74E403D4"/>
    <w:rsid w:val="752C70F1"/>
    <w:rsid w:val="75D90EB4"/>
    <w:rsid w:val="768014A2"/>
    <w:rsid w:val="77E945FF"/>
    <w:rsid w:val="78A66500"/>
    <w:rsid w:val="79724088"/>
    <w:rsid w:val="79C45AD2"/>
    <w:rsid w:val="7A3752F1"/>
    <w:rsid w:val="7AC5222E"/>
    <w:rsid w:val="7AED10D1"/>
    <w:rsid w:val="7B1401B6"/>
    <w:rsid w:val="7B2D73DE"/>
    <w:rsid w:val="7C246F90"/>
    <w:rsid w:val="7DDB77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fillcolor="white">
      <v:fill color="white"/>
    </o:shapedefaults>
    <o:shapelayout v:ext="edit">
      <o:idmap v:ext="edit" data="1"/>
    </o:shapelayout>
  </w:shapeDefaults>
  <w:decimalSymbol w:val="."/>
  <w:listSeparator w:val=","/>
  <w14:docId w14:val="7DF61260"/>
  <w15:docId w15:val="{B4BB22D2-26DC-4C8D-A4CA-B540D4F00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qFormat="1"/>
    <w:lsdException w:name="annotation text" w:qFormat="1"/>
    <w:lsdException w:name="header" w:qFormat="1"/>
    <w:lsdException w:name="footer" w:qFormat="1"/>
    <w:lsdException w:name="index heading" w:qFormat="1"/>
    <w:lsdException w:name="caption" w:uiPriority="35" w:qFormat="1"/>
    <w:lsdException w:name="table of figures" w:qFormat="1"/>
    <w:lsdException w:name="envelope address" w:qFormat="1"/>
    <w:lsdException w:name="envelope return" w:qFormat="1"/>
    <w:lsdException w:name="footnote reference" w:uiPriority="0" w:qFormat="1"/>
    <w:lsdException w:name="annotation reference" w:uiPriority="0" w:qFormat="1"/>
    <w:lsdException w:name="line number" w:uiPriority="0" w:qFormat="1"/>
    <w:lsdException w:name="page number" w:uiPriority="0" w:qFormat="1"/>
    <w:lsdException w:name="endnote reference" w:uiPriority="0" w:qFormat="1"/>
    <w:lsdException w:name="endnote text" w:qFormat="1"/>
    <w:lsdException w:name="table of authorities" w:qFormat="1"/>
    <w:lsdException w:name="macro" w:qFormat="1"/>
    <w:lsdException w:name="toa heading" w:qFormat="1"/>
    <w:lsdException w:name="List" w:uiPriority="0"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uiPriority="10" w:qFormat="1"/>
    <w:lsdException w:name="Closing" w:qFormat="1"/>
    <w:lsdException w:name="Signature" w:qFormat="1"/>
    <w:lsdException w:name="Default Paragraph Font" w:semiHidden="1" w:uiPriority="1" w:unhideWhenUsed="1"/>
    <w:lsdException w:name="Body Text"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qFormat="1"/>
    <w:lsdException w:name="FollowedHyperlink" w:qFormat="1"/>
    <w:lsdException w:name="Strong" w:uiPriority="0" w:qFormat="1"/>
    <w:lsdException w:name="Emphasis" w:uiPriority="0" w:qFormat="1"/>
    <w:lsdException w:name="Document Map" w:qFormat="1"/>
    <w:lsdException w:name="Plain Text" w:uiPriority="0" w:qFormat="1"/>
    <w:lsdException w:name="E-mail Signature" w:qFormat="1"/>
    <w:lsdException w:name="HTML Top of Form" w:semiHidden="1" w:unhideWhenUsed="1"/>
    <w:lsdException w:name="HTML Bottom of Form" w:semiHidden="1" w:unhideWhenUsed="1"/>
    <w:lsdException w:name="Normal (Web)" w:qFormat="1"/>
    <w:lsdException w:name="HTML Acronym" w:uiPriority="0" w:qFormat="1"/>
    <w:lsdException w:name="HTML Address" w:uiPriority="0" w:qFormat="1"/>
    <w:lsdException w:name="HTML Cite" w:uiPriority="0" w:qFormat="1"/>
    <w:lsdException w:name="HTML Code" w:uiPriority="0" w:qFormat="1"/>
    <w:lsdException w:name="HTML Definition" w:uiPriority="0" w:qFormat="1"/>
    <w:lsdException w:name="HTML Keyboard" w:uiPriority="0" w:qFormat="1"/>
    <w:lsdException w:name="HTML Preformatted" w:uiPriority="0" w:qFormat="1"/>
    <w:lsdException w:name="HTML Sample" w:uiPriority="0" w:qFormat="1"/>
    <w:lsdException w:name="HTML Typewriter" w:uiPriority="0" w:qFormat="1"/>
    <w:lsdException w:name="HTML Variable" w:uiPriority="0" w:qFormat="1"/>
    <w:lsdException w:name="Normal Table" w:semiHidden="1" w:unhideWhenUsed="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iPriority="0" w:unhideWhenUsed="1" w:qFormat="1"/>
    <w:lsdException w:name="Placeholder Text" w:uiPriority="0" w:qFormat="1"/>
    <w:lsdException w:name="No Spacing" w:uiPriority="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next w:val="a5"/>
    <w:qFormat/>
    <w:rsid w:val="00C80EBC"/>
    <w:pPr>
      <w:widowControl w:val="0"/>
      <w:jc w:val="both"/>
    </w:pPr>
    <w:rPr>
      <w:rFonts w:eastAsia="仿宋_GB2312"/>
    </w:rPr>
  </w:style>
  <w:style w:type="paragraph" w:styleId="1">
    <w:name w:val="heading 1"/>
    <w:basedOn w:val="a4"/>
    <w:next w:val="a4"/>
    <w:link w:val="1Char"/>
    <w:uiPriority w:val="9"/>
    <w:qFormat/>
    <w:pPr>
      <w:keepNext/>
      <w:keepLines/>
      <w:spacing w:before="340" w:after="330" w:line="578" w:lineRule="auto"/>
      <w:outlineLvl w:val="0"/>
    </w:pPr>
    <w:rPr>
      <w:rFonts w:ascii="Calibri" w:eastAsia="宋体" w:hAnsi="Calibri"/>
      <w:b/>
      <w:bCs/>
      <w:kern w:val="44"/>
      <w:sz w:val="44"/>
      <w:szCs w:val="44"/>
      <w:lang w:val="zh-CN"/>
    </w:rPr>
  </w:style>
  <w:style w:type="paragraph" w:styleId="21">
    <w:name w:val="heading 2"/>
    <w:basedOn w:val="a4"/>
    <w:next w:val="a4"/>
    <w:link w:val="2Char"/>
    <w:autoRedefine/>
    <w:uiPriority w:val="9"/>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0">
    <w:name w:val="heading 3"/>
    <w:basedOn w:val="a4"/>
    <w:next w:val="a4"/>
    <w:link w:val="3Char"/>
    <w:uiPriority w:val="9"/>
    <w:qFormat/>
    <w:pPr>
      <w:keepNext/>
      <w:keepLines/>
      <w:spacing w:before="120" w:after="120" w:line="360" w:lineRule="auto"/>
      <w:outlineLvl w:val="2"/>
    </w:pPr>
    <w:rPr>
      <w:rFonts w:eastAsia="宋体"/>
      <w:b/>
      <w:bCs/>
      <w:sz w:val="28"/>
      <w:szCs w:val="32"/>
      <w:lang w:val="zh-CN"/>
    </w:rPr>
  </w:style>
  <w:style w:type="paragraph" w:styleId="40">
    <w:name w:val="heading 4"/>
    <w:basedOn w:val="a4"/>
    <w:next w:val="a4"/>
    <w:link w:val="4Char"/>
    <w:uiPriority w:val="9"/>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4"/>
    <w:next w:val="a4"/>
    <w:link w:val="5Char"/>
    <w:autoRedefine/>
    <w:qFormat/>
    <w:pPr>
      <w:keepNext/>
      <w:keepLines/>
      <w:spacing w:before="120" w:after="120" w:line="360" w:lineRule="auto"/>
      <w:outlineLvl w:val="4"/>
    </w:pPr>
    <w:rPr>
      <w:rFonts w:ascii="Calibri" w:hAnsi="Calibri"/>
      <w:b/>
      <w:bCs/>
      <w:sz w:val="24"/>
      <w:szCs w:val="28"/>
      <w:lang w:val="zh-CN"/>
    </w:rPr>
  </w:style>
  <w:style w:type="paragraph" w:styleId="60">
    <w:name w:val="heading 6"/>
    <w:basedOn w:val="a4"/>
    <w:next w:val="a4"/>
    <w:link w:val="6Char"/>
    <w:autoRedefine/>
    <w:qFormat/>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4"/>
    <w:next w:val="a4"/>
    <w:link w:val="7Char"/>
    <w:uiPriority w:val="99"/>
    <w:qFormat/>
    <w:pPr>
      <w:widowControl/>
      <w:spacing w:before="240" w:after="60" w:line="360" w:lineRule="auto"/>
      <w:outlineLvl w:val="6"/>
    </w:pPr>
    <w:rPr>
      <w:rFonts w:ascii="Calibri" w:eastAsia="宋体" w:hAnsi="Calibri"/>
      <w:sz w:val="24"/>
      <w:szCs w:val="24"/>
      <w:lang w:val="zh-CN"/>
    </w:rPr>
  </w:style>
  <w:style w:type="paragraph" w:styleId="8">
    <w:name w:val="heading 8"/>
    <w:basedOn w:val="a4"/>
    <w:next w:val="a4"/>
    <w:link w:val="8Char"/>
    <w:autoRedefine/>
    <w:uiPriority w:val="99"/>
    <w:qFormat/>
    <w:pPr>
      <w:widowControl/>
      <w:spacing w:before="240" w:after="60" w:line="360" w:lineRule="auto"/>
      <w:outlineLvl w:val="7"/>
    </w:pPr>
    <w:rPr>
      <w:rFonts w:ascii="Calibri" w:eastAsia="宋体" w:hAnsi="Calibri"/>
      <w:i/>
      <w:iCs/>
      <w:sz w:val="24"/>
      <w:szCs w:val="24"/>
      <w:lang w:val="zh-CN"/>
    </w:rPr>
  </w:style>
  <w:style w:type="paragraph" w:styleId="9">
    <w:name w:val="heading 9"/>
    <w:basedOn w:val="a4"/>
    <w:next w:val="a4"/>
    <w:link w:val="9Char"/>
    <w:autoRedefine/>
    <w:uiPriority w:val="99"/>
    <w:qFormat/>
    <w:pPr>
      <w:widowControl/>
      <w:spacing w:before="240" w:after="60" w:line="360" w:lineRule="auto"/>
      <w:outlineLvl w:val="8"/>
    </w:pPr>
    <w:rPr>
      <w:rFonts w:ascii="Cambria" w:eastAsia="宋体" w:hAnsi="Cambria"/>
      <w:lang w:val="zh-CN"/>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5">
    <w:name w:val="Body Text"/>
    <w:basedOn w:val="a4"/>
    <w:link w:val="Char"/>
    <w:autoRedefine/>
    <w:uiPriority w:val="99"/>
    <w:qFormat/>
    <w:rsid w:val="001E06B3"/>
    <w:pPr>
      <w:adjustRightInd w:val="0"/>
      <w:snapToGrid w:val="0"/>
    </w:pPr>
  </w:style>
  <w:style w:type="paragraph" w:styleId="a9">
    <w:name w:val="macro"/>
    <w:link w:val="Char0"/>
    <w:autoRedefine/>
    <w:uiPriority w:val="99"/>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pacing w:before="60"/>
      <w:ind w:firstLine="482"/>
    </w:pPr>
    <w:rPr>
      <w:rFonts w:ascii="Courier New" w:eastAsia="仿宋_GB2312" w:hAnsi="Courier New"/>
      <w:sz w:val="24"/>
    </w:rPr>
  </w:style>
  <w:style w:type="paragraph" w:styleId="31">
    <w:name w:val="List 3"/>
    <w:basedOn w:val="a4"/>
    <w:autoRedefine/>
    <w:uiPriority w:val="99"/>
    <w:qFormat/>
    <w:pPr>
      <w:adjustRightInd w:val="0"/>
      <w:snapToGrid w:val="0"/>
      <w:spacing w:beforeLines="20" w:afterLines="20"/>
      <w:jc w:val="center"/>
    </w:pPr>
    <w:rPr>
      <w:rFonts w:eastAsia="宋体"/>
      <w:snapToGrid w:val="0"/>
      <w:szCs w:val="21"/>
    </w:rPr>
  </w:style>
  <w:style w:type="paragraph" w:styleId="70">
    <w:name w:val="toc 7"/>
    <w:basedOn w:val="a4"/>
    <w:next w:val="a4"/>
    <w:autoRedefine/>
    <w:uiPriority w:val="39"/>
    <w:qFormat/>
    <w:pPr>
      <w:spacing w:line="360" w:lineRule="auto"/>
      <w:ind w:left="1440" w:firstLineChars="200" w:firstLine="200"/>
      <w:jc w:val="left"/>
    </w:pPr>
    <w:rPr>
      <w:rFonts w:eastAsia="宋体"/>
      <w:sz w:val="18"/>
      <w:szCs w:val="18"/>
    </w:rPr>
  </w:style>
  <w:style w:type="paragraph" w:styleId="22">
    <w:name w:val="List Number 2"/>
    <w:basedOn w:val="a4"/>
    <w:autoRedefine/>
    <w:uiPriority w:val="99"/>
    <w:qFormat/>
    <w:pPr>
      <w:tabs>
        <w:tab w:val="left" w:pos="360"/>
      </w:tabs>
      <w:snapToGrid w:val="0"/>
      <w:spacing w:line="300" w:lineRule="auto"/>
      <w:ind w:left="360" w:hanging="360"/>
    </w:pPr>
    <w:rPr>
      <w:rFonts w:ascii="仿宋_GB2312"/>
      <w:sz w:val="28"/>
      <w:szCs w:val="28"/>
    </w:rPr>
  </w:style>
  <w:style w:type="paragraph" w:styleId="aa">
    <w:name w:val="table of authorities"/>
    <w:basedOn w:val="a4"/>
    <w:next w:val="a4"/>
    <w:autoRedefine/>
    <w:uiPriority w:val="99"/>
    <w:qFormat/>
    <w:pPr>
      <w:ind w:leftChars="200" w:left="420"/>
    </w:pPr>
    <w:rPr>
      <w:rFonts w:eastAsia="宋体"/>
    </w:rPr>
  </w:style>
  <w:style w:type="paragraph" w:styleId="ab">
    <w:name w:val="Note Heading"/>
    <w:basedOn w:val="a4"/>
    <w:next w:val="a4"/>
    <w:link w:val="Char1"/>
    <w:autoRedefine/>
    <w:uiPriority w:val="99"/>
    <w:qFormat/>
    <w:pPr>
      <w:jc w:val="center"/>
    </w:pPr>
    <w:rPr>
      <w:rFonts w:ascii="Calibri" w:eastAsia="宋体" w:hAnsi="Calibri"/>
      <w:szCs w:val="24"/>
      <w:lang w:val="zh-CN"/>
    </w:rPr>
  </w:style>
  <w:style w:type="paragraph" w:styleId="41">
    <w:name w:val="List Bullet 4"/>
    <w:basedOn w:val="a4"/>
    <w:autoRedefine/>
    <w:uiPriority w:val="99"/>
    <w:qFormat/>
    <w:pPr>
      <w:tabs>
        <w:tab w:val="left" w:pos="1620"/>
      </w:tabs>
      <w:snapToGrid w:val="0"/>
      <w:spacing w:line="300" w:lineRule="auto"/>
      <w:ind w:leftChars="600" w:left="1620" w:hangingChars="200" w:hanging="360"/>
    </w:pPr>
    <w:rPr>
      <w:rFonts w:ascii="仿宋_GB2312"/>
      <w:sz w:val="28"/>
      <w:szCs w:val="28"/>
    </w:rPr>
  </w:style>
  <w:style w:type="paragraph" w:styleId="80">
    <w:name w:val="index 8"/>
    <w:basedOn w:val="a4"/>
    <w:next w:val="a4"/>
    <w:autoRedefine/>
    <w:uiPriority w:val="99"/>
    <w:qFormat/>
    <w:pPr>
      <w:ind w:left="1680" w:hanging="210"/>
      <w:jc w:val="left"/>
    </w:pPr>
    <w:rPr>
      <w:rFonts w:eastAsia="宋体"/>
      <w:sz w:val="18"/>
      <w:szCs w:val="18"/>
    </w:rPr>
  </w:style>
  <w:style w:type="paragraph" w:styleId="ac">
    <w:name w:val="E-mail Signature"/>
    <w:basedOn w:val="a4"/>
    <w:link w:val="Char2"/>
    <w:autoRedefine/>
    <w:uiPriority w:val="99"/>
    <w:qFormat/>
    <w:rPr>
      <w:rFonts w:ascii="Calibri" w:eastAsia="宋体" w:hAnsi="Calibri"/>
    </w:rPr>
  </w:style>
  <w:style w:type="paragraph" w:styleId="ad">
    <w:name w:val="List Number"/>
    <w:basedOn w:val="a4"/>
    <w:autoRedefine/>
    <w:uiPriority w:val="99"/>
    <w:qFormat/>
    <w:pPr>
      <w:tabs>
        <w:tab w:val="left" w:pos="982"/>
      </w:tabs>
      <w:ind w:left="982" w:hanging="420"/>
    </w:pPr>
    <w:rPr>
      <w:rFonts w:ascii="宋体" w:eastAsia="宋体" w:hAnsi="宋体"/>
      <w:sz w:val="24"/>
      <w:szCs w:val="21"/>
    </w:rPr>
  </w:style>
  <w:style w:type="paragraph" w:styleId="ae">
    <w:name w:val="Normal Indent"/>
    <w:basedOn w:val="a4"/>
    <w:link w:val="Char3"/>
    <w:autoRedefine/>
    <w:qFormat/>
    <w:pPr>
      <w:ind w:firstLineChars="200" w:firstLine="420"/>
    </w:pPr>
    <w:rPr>
      <w:rFonts w:eastAsia="宋体"/>
      <w:szCs w:val="24"/>
      <w:lang w:val="zh-CN"/>
    </w:rPr>
  </w:style>
  <w:style w:type="paragraph" w:styleId="af">
    <w:name w:val="caption"/>
    <w:basedOn w:val="a4"/>
    <w:next w:val="a4"/>
    <w:link w:val="Char4"/>
    <w:autoRedefine/>
    <w:uiPriority w:val="35"/>
    <w:qFormat/>
    <w:pPr>
      <w:widowControl/>
      <w:spacing w:line="360" w:lineRule="auto"/>
      <w:ind w:firstLineChars="200" w:firstLine="360"/>
      <w:jc w:val="left"/>
    </w:pPr>
    <w:rPr>
      <w:rFonts w:ascii="Calibri" w:eastAsia="宋体" w:hAnsi="Calibri"/>
      <w:b/>
      <w:bCs/>
      <w:sz w:val="18"/>
      <w:szCs w:val="18"/>
      <w:lang w:val="zh-CN" w:eastAsia="en-US" w:bidi="en-US"/>
    </w:rPr>
  </w:style>
  <w:style w:type="paragraph" w:styleId="50">
    <w:name w:val="index 5"/>
    <w:basedOn w:val="a4"/>
    <w:next w:val="a4"/>
    <w:autoRedefine/>
    <w:uiPriority w:val="99"/>
    <w:qFormat/>
    <w:pPr>
      <w:ind w:left="1050" w:hanging="210"/>
      <w:jc w:val="left"/>
    </w:pPr>
    <w:rPr>
      <w:rFonts w:eastAsia="宋体"/>
      <w:sz w:val="18"/>
      <w:szCs w:val="18"/>
    </w:rPr>
  </w:style>
  <w:style w:type="paragraph" w:styleId="af0">
    <w:name w:val="List Bullet"/>
    <w:basedOn w:val="a4"/>
    <w:autoRedefine/>
    <w:uiPriority w:val="99"/>
    <w:qFormat/>
    <w:pPr>
      <w:tabs>
        <w:tab w:val="left" w:pos="360"/>
      </w:tabs>
      <w:ind w:left="360" w:hangingChars="200" w:hanging="360"/>
    </w:pPr>
    <w:rPr>
      <w:rFonts w:ascii="宋体" w:eastAsia="宋体" w:hAnsi="宋体"/>
      <w:sz w:val="24"/>
      <w:szCs w:val="24"/>
    </w:rPr>
  </w:style>
  <w:style w:type="paragraph" w:styleId="af1">
    <w:name w:val="envelope address"/>
    <w:basedOn w:val="a4"/>
    <w:autoRedefine/>
    <w:uiPriority w:val="99"/>
    <w:qFormat/>
    <w:pPr>
      <w:adjustRightInd w:val="0"/>
      <w:snapToGrid w:val="0"/>
      <w:spacing w:line="312" w:lineRule="atLeast"/>
      <w:ind w:left="2880"/>
    </w:pPr>
    <w:rPr>
      <w:rFonts w:ascii="Arial" w:hAnsi="Arial"/>
      <w:sz w:val="24"/>
    </w:rPr>
  </w:style>
  <w:style w:type="paragraph" w:styleId="af2">
    <w:name w:val="Document Map"/>
    <w:basedOn w:val="a4"/>
    <w:link w:val="Char5"/>
    <w:autoRedefine/>
    <w:uiPriority w:val="99"/>
    <w:qFormat/>
    <w:pPr>
      <w:shd w:val="clear" w:color="auto" w:fill="000080"/>
    </w:pPr>
    <w:rPr>
      <w:rFonts w:eastAsia="宋体"/>
      <w:szCs w:val="24"/>
      <w:lang w:val="zh-CN"/>
    </w:rPr>
  </w:style>
  <w:style w:type="paragraph" w:styleId="af3">
    <w:name w:val="toa heading"/>
    <w:basedOn w:val="a4"/>
    <w:next w:val="a4"/>
    <w:autoRedefine/>
    <w:uiPriority w:val="99"/>
    <w:qFormat/>
    <w:pPr>
      <w:spacing w:before="120"/>
    </w:pPr>
    <w:rPr>
      <w:rFonts w:ascii="Arial" w:eastAsia="宋体" w:hAnsi="Arial" w:cs="Arial"/>
      <w:sz w:val="24"/>
      <w:szCs w:val="21"/>
    </w:rPr>
  </w:style>
  <w:style w:type="paragraph" w:styleId="af4">
    <w:name w:val="annotation text"/>
    <w:basedOn w:val="a4"/>
    <w:link w:val="Char6"/>
    <w:autoRedefine/>
    <w:uiPriority w:val="99"/>
    <w:qFormat/>
    <w:rsid w:val="000D30CE"/>
    <w:pPr>
      <w:jc w:val="left"/>
    </w:pPr>
    <w:rPr>
      <w:rFonts w:ascii="Calibri" w:eastAsia="宋体" w:hAnsi="Calibri"/>
    </w:rPr>
  </w:style>
  <w:style w:type="paragraph" w:styleId="61">
    <w:name w:val="index 6"/>
    <w:basedOn w:val="a4"/>
    <w:next w:val="a4"/>
    <w:autoRedefine/>
    <w:uiPriority w:val="99"/>
    <w:qFormat/>
    <w:pPr>
      <w:ind w:left="1260" w:hanging="210"/>
      <w:jc w:val="left"/>
    </w:pPr>
    <w:rPr>
      <w:rFonts w:eastAsia="宋体"/>
      <w:sz w:val="18"/>
      <w:szCs w:val="18"/>
    </w:rPr>
  </w:style>
  <w:style w:type="paragraph" w:styleId="af5">
    <w:name w:val="Salutation"/>
    <w:basedOn w:val="a4"/>
    <w:next w:val="a4"/>
    <w:link w:val="Char7"/>
    <w:autoRedefine/>
    <w:uiPriority w:val="99"/>
    <w:qFormat/>
    <w:pPr>
      <w:tabs>
        <w:tab w:val="left" w:pos="0"/>
      </w:tabs>
      <w:jc w:val="left"/>
    </w:pPr>
    <w:rPr>
      <w:rFonts w:ascii="Calibri" w:eastAsia="宋体" w:hAnsi="Calibri"/>
      <w:sz w:val="24"/>
      <w:lang w:val="zh-CN"/>
    </w:rPr>
  </w:style>
  <w:style w:type="paragraph" w:styleId="32">
    <w:name w:val="Body Text 3"/>
    <w:basedOn w:val="a4"/>
    <w:link w:val="3Char0"/>
    <w:autoRedefine/>
    <w:uiPriority w:val="99"/>
    <w:qFormat/>
    <w:pPr>
      <w:spacing w:after="120" w:line="360" w:lineRule="auto"/>
      <w:ind w:firstLineChars="200" w:firstLine="200"/>
    </w:pPr>
    <w:rPr>
      <w:rFonts w:ascii="Calibri" w:eastAsia="宋体" w:hAnsi="Calibri"/>
      <w:sz w:val="16"/>
      <w:szCs w:val="16"/>
      <w:lang w:val="zh-CN"/>
    </w:rPr>
  </w:style>
  <w:style w:type="paragraph" w:styleId="af6">
    <w:name w:val="Closing"/>
    <w:basedOn w:val="a4"/>
    <w:link w:val="Char8"/>
    <w:autoRedefine/>
    <w:uiPriority w:val="99"/>
    <w:qFormat/>
    <w:pPr>
      <w:ind w:leftChars="2100" w:left="100"/>
    </w:pPr>
    <w:rPr>
      <w:rFonts w:ascii="Calibri" w:eastAsia="宋体" w:hAnsi="Calibri"/>
    </w:rPr>
  </w:style>
  <w:style w:type="paragraph" w:styleId="33">
    <w:name w:val="List Bullet 3"/>
    <w:basedOn w:val="a4"/>
    <w:autoRedefine/>
    <w:uiPriority w:val="99"/>
    <w:qFormat/>
    <w:pPr>
      <w:tabs>
        <w:tab w:val="left" w:pos="1200"/>
      </w:tabs>
      <w:ind w:leftChars="400" w:left="1200" w:hangingChars="200" w:hanging="360"/>
    </w:pPr>
    <w:rPr>
      <w:rFonts w:ascii="宋体" w:eastAsia="宋体" w:hAnsi="宋体"/>
      <w:sz w:val="24"/>
      <w:szCs w:val="24"/>
    </w:rPr>
  </w:style>
  <w:style w:type="paragraph" w:styleId="af7">
    <w:name w:val="Body Text Indent"/>
    <w:basedOn w:val="a4"/>
    <w:link w:val="Char9"/>
    <w:autoRedefine/>
    <w:uiPriority w:val="99"/>
    <w:qFormat/>
    <w:pPr>
      <w:spacing w:after="120"/>
      <w:ind w:leftChars="200" w:left="420"/>
    </w:pPr>
    <w:rPr>
      <w:rFonts w:eastAsia="宋体"/>
      <w:szCs w:val="24"/>
    </w:rPr>
  </w:style>
  <w:style w:type="paragraph" w:styleId="34">
    <w:name w:val="List Number 3"/>
    <w:basedOn w:val="a4"/>
    <w:autoRedefine/>
    <w:uiPriority w:val="99"/>
    <w:qFormat/>
    <w:pPr>
      <w:tabs>
        <w:tab w:val="left" w:pos="900"/>
      </w:tabs>
      <w:snapToGrid w:val="0"/>
      <w:spacing w:line="300" w:lineRule="auto"/>
      <w:ind w:left="900" w:hanging="420"/>
    </w:pPr>
    <w:rPr>
      <w:rFonts w:ascii="仿宋_GB2312"/>
      <w:sz w:val="28"/>
      <w:szCs w:val="28"/>
    </w:rPr>
  </w:style>
  <w:style w:type="paragraph" w:styleId="23">
    <w:name w:val="List 2"/>
    <w:basedOn w:val="a4"/>
    <w:autoRedefine/>
    <w:uiPriority w:val="99"/>
    <w:qFormat/>
    <w:pPr>
      <w:ind w:leftChars="200" w:left="100" w:hangingChars="200" w:hanging="200"/>
    </w:pPr>
    <w:rPr>
      <w:rFonts w:eastAsia="宋体"/>
    </w:rPr>
  </w:style>
  <w:style w:type="paragraph" w:styleId="af8">
    <w:name w:val="List Continue"/>
    <w:basedOn w:val="a4"/>
    <w:autoRedefine/>
    <w:uiPriority w:val="99"/>
    <w:qFormat/>
    <w:pPr>
      <w:spacing w:after="120" w:line="400" w:lineRule="atLeast"/>
      <w:ind w:left="420" w:right="-79"/>
    </w:pPr>
    <w:rPr>
      <w:rFonts w:ascii="宋体" w:eastAsia="宋体"/>
    </w:rPr>
  </w:style>
  <w:style w:type="paragraph" w:styleId="af9">
    <w:name w:val="Block Text"/>
    <w:basedOn w:val="a4"/>
    <w:autoRedefine/>
    <w:uiPriority w:val="99"/>
    <w:qFormat/>
    <w:pPr>
      <w:spacing w:after="120" w:line="500" w:lineRule="exact"/>
      <w:ind w:leftChars="700" w:left="1440" w:rightChars="700" w:right="1440"/>
    </w:pPr>
    <w:rPr>
      <w:rFonts w:ascii="仿宋_GB2312"/>
      <w:sz w:val="28"/>
    </w:rPr>
  </w:style>
  <w:style w:type="paragraph" w:styleId="24">
    <w:name w:val="List Bullet 2"/>
    <w:basedOn w:val="a4"/>
    <w:autoRedefine/>
    <w:uiPriority w:val="99"/>
    <w:qFormat/>
    <w:pPr>
      <w:tabs>
        <w:tab w:val="left" w:pos="780"/>
      </w:tabs>
      <w:ind w:leftChars="200" w:left="780" w:hangingChars="200" w:hanging="360"/>
    </w:pPr>
    <w:rPr>
      <w:rFonts w:ascii="宋体" w:eastAsia="宋体" w:hAnsi="宋体"/>
      <w:sz w:val="24"/>
      <w:szCs w:val="24"/>
    </w:rPr>
  </w:style>
  <w:style w:type="paragraph" w:styleId="HTML">
    <w:name w:val="HTML Address"/>
    <w:basedOn w:val="a4"/>
    <w:link w:val="HTMLChar"/>
    <w:autoRedefine/>
    <w:qFormat/>
    <w:rPr>
      <w:rFonts w:ascii="Calibri" w:eastAsia="宋体" w:hAnsi="Calibri"/>
      <w:i/>
      <w:iCs/>
      <w:lang w:val="zh-CN"/>
    </w:rPr>
  </w:style>
  <w:style w:type="paragraph" w:styleId="42">
    <w:name w:val="index 4"/>
    <w:basedOn w:val="a4"/>
    <w:next w:val="a4"/>
    <w:autoRedefine/>
    <w:uiPriority w:val="99"/>
    <w:qFormat/>
    <w:pPr>
      <w:ind w:left="840" w:hanging="210"/>
      <w:jc w:val="left"/>
    </w:pPr>
    <w:rPr>
      <w:rFonts w:eastAsia="宋体"/>
      <w:sz w:val="18"/>
      <w:szCs w:val="18"/>
    </w:rPr>
  </w:style>
  <w:style w:type="paragraph" w:styleId="51">
    <w:name w:val="toc 5"/>
    <w:basedOn w:val="a4"/>
    <w:next w:val="a4"/>
    <w:autoRedefine/>
    <w:uiPriority w:val="39"/>
    <w:qFormat/>
    <w:pPr>
      <w:spacing w:line="360" w:lineRule="auto"/>
      <w:ind w:left="960" w:firstLineChars="200" w:firstLine="200"/>
      <w:jc w:val="left"/>
    </w:pPr>
    <w:rPr>
      <w:rFonts w:eastAsia="宋体"/>
      <w:sz w:val="18"/>
      <w:szCs w:val="18"/>
    </w:rPr>
  </w:style>
  <w:style w:type="paragraph" w:styleId="35">
    <w:name w:val="toc 3"/>
    <w:basedOn w:val="a4"/>
    <w:next w:val="a4"/>
    <w:uiPriority w:val="39"/>
    <w:qFormat/>
    <w:pPr>
      <w:spacing w:line="360" w:lineRule="auto"/>
      <w:ind w:left="480" w:firstLineChars="200" w:firstLine="200"/>
      <w:jc w:val="left"/>
    </w:pPr>
    <w:rPr>
      <w:rFonts w:eastAsia="宋体"/>
      <w:i/>
      <w:iCs/>
    </w:rPr>
  </w:style>
  <w:style w:type="paragraph" w:styleId="afa">
    <w:name w:val="Plain Text"/>
    <w:basedOn w:val="a4"/>
    <w:link w:val="Chara"/>
    <w:autoRedefine/>
    <w:qFormat/>
    <w:rPr>
      <w:rFonts w:ascii="宋体" w:eastAsia="宋体" w:hAnsi="Courier New"/>
      <w:szCs w:val="21"/>
      <w:lang w:val="zh-CN"/>
    </w:rPr>
  </w:style>
  <w:style w:type="paragraph" w:styleId="52">
    <w:name w:val="List Bullet 5"/>
    <w:basedOn w:val="a4"/>
    <w:autoRedefine/>
    <w:uiPriority w:val="99"/>
    <w:qFormat/>
    <w:pPr>
      <w:tabs>
        <w:tab w:val="left" w:pos="2040"/>
      </w:tabs>
      <w:ind w:leftChars="800" w:left="2040" w:hangingChars="200" w:hanging="360"/>
    </w:pPr>
    <w:rPr>
      <w:rFonts w:ascii="宋体" w:eastAsia="宋体" w:hAnsi="宋体" w:hint="eastAsia"/>
      <w:sz w:val="24"/>
      <w:szCs w:val="24"/>
    </w:rPr>
  </w:style>
  <w:style w:type="paragraph" w:styleId="43">
    <w:name w:val="List Number 4"/>
    <w:basedOn w:val="a4"/>
    <w:autoRedefine/>
    <w:uiPriority w:val="99"/>
    <w:qFormat/>
    <w:pPr>
      <w:tabs>
        <w:tab w:val="left" w:pos="840"/>
      </w:tabs>
      <w:snapToGrid w:val="0"/>
      <w:spacing w:line="300" w:lineRule="auto"/>
      <w:ind w:left="840" w:hanging="840"/>
    </w:pPr>
    <w:rPr>
      <w:rFonts w:ascii="仿宋_GB2312"/>
      <w:sz w:val="28"/>
      <w:szCs w:val="28"/>
    </w:rPr>
  </w:style>
  <w:style w:type="paragraph" w:styleId="81">
    <w:name w:val="toc 8"/>
    <w:basedOn w:val="a4"/>
    <w:next w:val="a4"/>
    <w:autoRedefine/>
    <w:uiPriority w:val="39"/>
    <w:qFormat/>
    <w:pPr>
      <w:spacing w:line="360" w:lineRule="auto"/>
      <w:ind w:left="1680" w:firstLineChars="200" w:firstLine="200"/>
      <w:jc w:val="left"/>
    </w:pPr>
    <w:rPr>
      <w:rFonts w:eastAsia="宋体"/>
      <w:sz w:val="18"/>
      <w:szCs w:val="18"/>
    </w:rPr>
  </w:style>
  <w:style w:type="paragraph" w:styleId="36">
    <w:name w:val="index 3"/>
    <w:basedOn w:val="a4"/>
    <w:next w:val="a4"/>
    <w:uiPriority w:val="99"/>
    <w:qFormat/>
    <w:pPr>
      <w:ind w:left="630" w:hanging="210"/>
      <w:jc w:val="left"/>
    </w:pPr>
    <w:rPr>
      <w:rFonts w:eastAsia="宋体"/>
      <w:sz w:val="18"/>
      <w:szCs w:val="18"/>
    </w:rPr>
  </w:style>
  <w:style w:type="paragraph" w:styleId="afb">
    <w:name w:val="Date"/>
    <w:basedOn w:val="a4"/>
    <w:next w:val="a4"/>
    <w:link w:val="Charb"/>
    <w:autoRedefine/>
    <w:uiPriority w:val="99"/>
    <w:qFormat/>
    <w:pPr>
      <w:adjustRightInd w:val="0"/>
      <w:snapToGrid w:val="0"/>
      <w:spacing w:line="500" w:lineRule="exact"/>
      <w:ind w:leftChars="2500" w:left="100"/>
    </w:pPr>
    <w:rPr>
      <w:sz w:val="24"/>
      <w:szCs w:val="24"/>
    </w:rPr>
  </w:style>
  <w:style w:type="paragraph" w:styleId="25">
    <w:name w:val="Body Text Indent 2"/>
    <w:basedOn w:val="a4"/>
    <w:link w:val="2Char0"/>
    <w:autoRedefine/>
    <w:uiPriority w:val="99"/>
    <w:qFormat/>
    <w:pPr>
      <w:spacing w:after="120" w:line="480" w:lineRule="auto"/>
      <w:ind w:leftChars="200" w:left="420"/>
    </w:pPr>
    <w:rPr>
      <w:rFonts w:eastAsia="宋体"/>
      <w:szCs w:val="24"/>
      <w:lang w:val="zh-CN"/>
    </w:rPr>
  </w:style>
  <w:style w:type="paragraph" w:styleId="afc">
    <w:name w:val="endnote text"/>
    <w:basedOn w:val="a4"/>
    <w:link w:val="Charc"/>
    <w:autoRedefine/>
    <w:uiPriority w:val="99"/>
    <w:qFormat/>
    <w:pPr>
      <w:snapToGrid w:val="0"/>
      <w:jc w:val="left"/>
    </w:pPr>
    <w:rPr>
      <w:rFonts w:ascii="Calibri" w:eastAsia="宋体" w:hAnsi="Calibri"/>
      <w:szCs w:val="24"/>
      <w:lang w:val="zh-CN"/>
    </w:rPr>
  </w:style>
  <w:style w:type="paragraph" w:styleId="53">
    <w:name w:val="List Continue 5"/>
    <w:basedOn w:val="a4"/>
    <w:uiPriority w:val="99"/>
    <w:qFormat/>
    <w:pPr>
      <w:spacing w:after="120" w:line="440" w:lineRule="exact"/>
      <w:ind w:leftChars="1000" w:left="2100"/>
    </w:pPr>
    <w:rPr>
      <w:rFonts w:eastAsia="宋体"/>
      <w:sz w:val="24"/>
      <w:szCs w:val="21"/>
    </w:rPr>
  </w:style>
  <w:style w:type="paragraph" w:styleId="afd">
    <w:name w:val="Balloon Text"/>
    <w:basedOn w:val="a4"/>
    <w:link w:val="Chard"/>
    <w:autoRedefine/>
    <w:uiPriority w:val="99"/>
    <w:qFormat/>
    <w:rPr>
      <w:sz w:val="18"/>
      <w:szCs w:val="18"/>
    </w:rPr>
  </w:style>
  <w:style w:type="paragraph" w:styleId="afe">
    <w:name w:val="footer"/>
    <w:basedOn w:val="a4"/>
    <w:link w:val="Chare"/>
    <w:uiPriority w:val="99"/>
    <w:qFormat/>
    <w:pPr>
      <w:tabs>
        <w:tab w:val="center" w:pos="4153"/>
        <w:tab w:val="right" w:pos="8306"/>
      </w:tabs>
      <w:snapToGrid w:val="0"/>
      <w:jc w:val="left"/>
    </w:pPr>
    <w:rPr>
      <w:sz w:val="18"/>
      <w:szCs w:val="18"/>
    </w:rPr>
  </w:style>
  <w:style w:type="paragraph" w:styleId="aff">
    <w:name w:val="envelope return"/>
    <w:basedOn w:val="a4"/>
    <w:uiPriority w:val="99"/>
    <w:qFormat/>
    <w:pPr>
      <w:snapToGrid w:val="0"/>
    </w:pPr>
    <w:rPr>
      <w:rFonts w:ascii="Arial" w:eastAsia="宋体" w:hAnsi="Arial" w:cs="Arial"/>
    </w:rPr>
  </w:style>
  <w:style w:type="paragraph" w:styleId="aff0">
    <w:name w:val="header"/>
    <w:basedOn w:val="a4"/>
    <w:link w:val="Charf"/>
    <w:uiPriority w:val="99"/>
    <w:qFormat/>
    <w:pPr>
      <w:pBdr>
        <w:bottom w:val="single" w:sz="6" w:space="1" w:color="auto"/>
      </w:pBdr>
      <w:tabs>
        <w:tab w:val="center" w:pos="4153"/>
        <w:tab w:val="right" w:pos="8306"/>
      </w:tabs>
      <w:snapToGrid w:val="0"/>
      <w:jc w:val="center"/>
    </w:pPr>
    <w:rPr>
      <w:sz w:val="18"/>
      <w:szCs w:val="18"/>
    </w:rPr>
  </w:style>
  <w:style w:type="paragraph" w:styleId="aff1">
    <w:name w:val="Signature"/>
    <w:basedOn w:val="a4"/>
    <w:link w:val="Charf0"/>
    <w:autoRedefine/>
    <w:uiPriority w:val="99"/>
    <w:qFormat/>
    <w:pPr>
      <w:ind w:leftChars="2100" w:left="100"/>
    </w:pPr>
    <w:rPr>
      <w:rFonts w:ascii="Calibri" w:eastAsia="宋体" w:hAnsi="Calibri"/>
      <w:szCs w:val="24"/>
      <w:lang w:val="zh-CN"/>
    </w:rPr>
  </w:style>
  <w:style w:type="paragraph" w:styleId="10">
    <w:name w:val="toc 1"/>
    <w:basedOn w:val="a4"/>
    <w:next w:val="a4"/>
    <w:autoRedefine/>
    <w:uiPriority w:val="39"/>
    <w:qFormat/>
    <w:rsid w:val="0007262A"/>
    <w:pPr>
      <w:tabs>
        <w:tab w:val="right" w:leader="dot" w:pos="8296"/>
      </w:tabs>
      <w:adjustRightInd w:val="0"/>
      <w:snapToGrid w:val="0"/>
      <w:spacing w:before="120" w:after="120"/>
      <w:jc w:val="center"/>
    </w:pPr>
    <w:rPr>
      <w:b/>
      <w:bCs/>
      <w:caps/>
      <w:noProof/>
      <w:sz w:val="28"/>
      <w:szCs w:val="28"/>
    </w:rPr>
  </w:style>
  <w:style w:type="paragraph" w:styleId="44">
    <w:name w:val="List Continue 4"/>
    <w:basedOn w:val="a4"/>
    <w:uiPriority w:val="99"/>
    <w:qFormat/>
    <w:pPr>
      <w:spacing w:after="120" w:line="440" w:lineRule="exact"/>
      <w:ind w:leftChars="800" w:left="1680"/>
    </w:pPr>
    <w:rPr>
      <w:rFonts w:eastAsia="宋体"/>
      <w:sz w:val="24"/>
      <w:szCs w:val="21"/>
    </w:rPr>
  </w:style>
  <w:style w:type="paragraph" w:styleId="45">
    <w:name w:val="toc 4"/>
    <w:basedOn w:val="a4"/>
    <w:next w:val="a4"/>
    <w:autoRedefine/>
    <w:uiPriority w:val="39"/>
    <w:qFormat/>
    <w:pPr>
      <w:spacing w:line="360" w:lineRule="auto"/>
      <w:ind w:left="720" w:firstLineChars="200" w:firstLine="200"/>
      <w:jc w:val="left"/>
    </w:pPr>
    <w:rPr>
      <w:rFonts w:eastAsia="宋体"/>
      <w:sz w:val="18"/>
      <w:szCs w:val="18"/>
    </w:rPr>
  </w:style>
  <w:style w:type="paragraph" w:styleId="aff2">
    <w:name w:val="index heading"/>
    <w:basedOn w:val="a4"/>
    <w:next w:val="11"/>
    <w:autoRedefine/>
    <w:uiPriority w:val="99"/>
    <w:qFormat/>
    <w:pPr>
      <w:spacing w:line="500" w:lineRule="exact"/>
    </w:pPr>
    <w:rPr>
      <w:rFonts w:ascii="仿宋_GB2312"/>
      <w:sz w:val="28"/>
    </w:rPr>
  </w:style>
  <w:style w:type="paragraph" w:styleId="11">
    <w:name w:val="index 1"/>
    <w:basedOn w:val="a4"/>
    <w:next w:val="a4"/>
    <w:autoRedefine/>
    <w:uiPriority w:val="99"/>
    <w:qFormat/>
  </w:style>
  <w:style w:type="paragraph" w:styleId="aff3">
    <w:name w:val="Subtitle"/>
    <w:basedOn w:val="a4"/>
    <w:next w:val="a4"/>
    <w:link w:val="Charf1"/>
    <w:autoRedefine/>
    <w:uiPriority w:val="99"/>
    <w:qFormat/>
    <w:pPr>
      <w:widowControl/>
      <w:spacing w:after="60" w:line="360" w:lineRule="auto"/>
      <w:jc w:val="center"/>
      <w:outlineLvl w:val="1"/>
    </w:pPr>
    <w:rPr>
      <w:rFonts w:ascii="Cambria" w:eastAsia="宋体" w:hAnsi="Cambria"/>
      <w:sz w:val="24"/>
      <w:szCs w:val="24"/>
      <w:lang w:val="zh-CN"/>
    </w:rPr>
  </w:style>
  <w:style w:type="paragraph" w:styleId="54">
    <w:name w:val="List Number 5"/>
    <w:basedOn w:val="a4"/>
    <w:uiPriority w:val="99"/>
    <w:qFormat/>
    <w:pPr>
      <w:tabs>
        <w:tab w:val="left" w:pos="405"/>
      </w:tabs>
      <w:snapToGrid w:val="0"/>
      <w:spacing w:line="300" w:lineRule="auto"/>
      <w:ind w:left="405" w:hanging="405"/>
    </w:pPr>
    <w:rPr>
      <w:rFonts w:ascii="仿宋_GB2312"/>
      <w:sz w:val="28"/>
      <w:szCs w:val="28"/>
    </w:rPr>
  </w:style>
  <w:style w:type="paragraph" w:styleId="aff4">
    <w:name w:val="List"/>
    <w:basedOn w:val="a4"/>
    <w:link w:val="Charf2"/>
    <w:autoRedefine/>
    <w:qFormat/>
    <w:pPr>
      <w:spacing w:line="400" w:lineRule="atLeast"/>
      <w:jc w:val="center"/>
    </w:pPr>
    <w:rPr>
      <w:sz w:val="24"/>
    </w:rPr>
  </w:style>
  <w:style w:type="paragraph" w:styleId="aff5">
    <w:name w:val="footnote text"/>
    <w:basedOn w:val="a4"/>
    <w:link w:val="Charf3"/>
    <w:autoRedefine/>
    <w:uiPriority w:val="99"/>
    <w:qFormat/>
    <w:pPr>
      <w:snapToGrid w:val="0"/>
      <w:jc w:val="left"/>
    </w:pPr>
    <w:rPr>
      <w:rFonts w:eastAsia="宋体"/>
      <w:sz w:val="18"/>
      <w:szCs w:val="24"/>
      <w:lang w:val="zh-CN"/>
    </w:rPr>
  </w:style>
  <w:style w:type="paragraph" w:styleId="62">
    <w:name w:val="toc 6"/>
    <w:basedOn w:val="a4"/>
    <w:next w:val="a4"/>
    <w:uiPriority w:val="39"/>
    <w:qFormat/>
    <w:pPr>
      <w:spacing w:line="360" w:lineRule="auto"/>
      <w:ind w:left="1200" w:firstLineChars="200" w:firstLine="200"/>
      <w:jc w:val="left"/>
    </w:pPr>
    <w:rPr>
      <w:rFonts w:eastAsia="宋体"/>
      <w:sz w:val="18"/>
      <w:szCs w:val="18"/>
    </w:rPr>
  </w:style>
  <w:style w:type="paragraph" w:styleId="55">
    <w:name w:val="List 5"/>
    <w:basedOn w:val="a4"/>
    <w:autoRedefine/>
    <w:uiPriority w:val="99"/>
    <w:qFormat/>
    <w:pPr>
      <w:spacing w:line="440" w:lineRule="exact"/>
      <w:ind w:leftChars="800" w:left="100" w:hangingChars="200" w:hanging="200"/>
    </w:pPr>
    <w:rPr>
      <w:rFonts w:eastAsia="宋体"/>
      <w:sz w:val="24"/>
      <w:szCs w:val="21"/>
    </w:rPr>
  </w:style>
  <w:style w:type="paragraph" w:styleId="37">
    <w:name w:val="Body Text Indent 3"/>
    <w:basedOn w:val="a4"/>
    <w:link w:val="3Char1"/>
    <w:autoRedefine/>
    <w:uiPriority w:val="99"/>
    <w:qFormat/>
    <w:pPr>
      <w:ind w:firstLineChars="200" w:firstLine="420"/>
    </w:pPr>
    <w:rPr>
      <w:rFonts w:ascii="宋体" w:eastAsia="宋体"/>
      <w:bCs/>
      <w:szCs w:val="24"/>
      <w:lang w:val="zh-CN"/>
    </w:rPr>
  </w:style>
  <w:style w:type="paragraph" w:styleId="71">
    <w:name w:val="index 7"/>
    <w:basedOn w:val="a4"/>
    <w:next w:val="a4"/>
    <w:autoRedefine/>
    <w:uiPriority w:val="99"/>
    <w:qFormat/>
    <w:pPr>
      <w:ind w:left="1470" w:hanging="210"/>
      <w:jc w:val="left"/>
    </w:pPr>
    <w:rPr>
      <w:rFonts w:eastAsia="宋体"/>
      <w:sz w:val="18"/>
      <w:szCs w:val="18"/>
    </w:rPr>
  </w:style>
  <w:style w:type="paragraph" w:styleId="90">
    <w:name w:val="index 9"/>
    <w:basedOn w:val="a4"/>
    <w:next w:val="a4"/>
    <w:autoRedefine/>
    <w:uiPriority w:val="99"/>
    <w:qFormat/>
    <w:pPr>
      <w:adjustRightInd w:val="0"/>
      <w:snapToGrid w:val="0"/>
      <w:spacing w:before="120" w:after="120" w:line="360" w:lineRule="auto"/>
      <w:ind w:leftChars="1600" w:left="1600" w:firstLineChars="200" w:firstLine="200"/>
    </w:pPr>
    <w:rPr>
      <w:rFonts w:eastAsia="宋体"/>
      <w:sz w:val="24"/>
      <w:szCs w:val="21"/>
    </w:rPr>
  </w:style>
  <w:style w:type="paragraph" w:styleId="aff6">
    <w:name w:val="table of figures"/>
    <w:basedOn w:val="a4"/>
    <w:next w:val="a4"/>
    <w:autoRedefine/>
    <w:uiPriority w:val="99"/>
    <w:qFormat/>
    <w:pPr>
      <w:snapToGrid w:val="0"/>
      <w:ind w:left="420" w:hanging="420"/>
      <w:jc w:val="left"/>
    </w:pPr>
    <w:rPr>
      <w:rFonts w:eastAsia="宋体"/>
      <w:szCs w:val="21"/>
    </w:rPr>
  </w:style>
  <w:style w:type="paragraph" w:styleId="26">
    <w:name w:val="toc 2"/>
    <w:basedOn w:val="a4"/>
    <w:next w:val="a4"/>
    <w:autoRedefine/>
    <w:uiPriority w:val="39"/>
    <w:qFormat/>
    <w:rsid w:val="00B02F39"/>
    <w:pPr>
      <w:tabs>
        <w:tab w:val="left" w:pos="1440"/>
        <w:tab w:val="right" w:leader="dot" w:pos="8296"/>
      </w:tabs>
      <w:adjustRightInd w:val="0"/>
      <w:snapToGrid w:val="0"/>
      <w:spacing w:line="360" w:lineRule="auto"/>
      <w:ind w:left="240"/>
      <w:jc w:val="left"/>
    </w:pPr>
    <w:rPr>
      <w:rFonts w:eastAsia="宋体"/>
      <w:b/>
      <w:smallCaps/>
      <w:noProof/>
      <w:sz w:val="24"/>
      <w:szCs w:val="24"/>
    </w:rPr>
  </w:style>
  <w:style w:type="paragraph" w:styleId="91">
    <w:name w:val="toc 9"/>
    <w:basedOn w:val="a4"/>
    <w:next w:val="a4"/>
    <w:autoRedefine/>
    <w:uiPriority w:val="39"/>
    <w:qFormat/>
    <w:pPr>
      <w:spacing w:line="360" w:lineRule="auto"/>
      <w:ind w:left="1920" w:firstLineChars="200" w:firstLine="200"/>
      <w:jc w:val="left"/>
    </w:pPr>
    <w:rPr>
      <w:rFonts w:eastAsia="宋体"/>
      <w:sz w:val="18"/>
      <w:szCs w:val="18"/>
    </w:rPr>
  </w:style>
  <w:style w:type="paragraph" w:styleId="27">
    <w:name w:val="Body Text 2"/>
    <w:basedOn w:val="a4"/>
    <w:link w:val="2Char1"/>
    <w:uiPriority w:val="99"/>
    <w:qFormat/>
    <w:pPr>
      <w:spacing w:after="120" w:line="480" w:lineRule="auto"/>
    </w:pPr>
    <w:rPr>
      <w:rFonts w:eastAsia="宋体"/>
      <w:lang w:val="zh-CN"/>
    </w:rPr>
  </w:style>
  <w:style w:type="paragraph" w:styleId="46">
    <w:name w:val="List 4"/>
    <w:basedOn w:val="a4"/>
    <w:autoRedefine/>
    <w:uiPriority w:val="99"/>
    <w:qFormat/>
    <w:pPr>
      <w:spacing w:line="440" w:lineRule="exact"/>
      <w:ind w:leftChars="600" w:left="100" w:hangingChars="200" w:hanging="200"/>
    </w:pPr>
    <w:rPr>
      <w:rFonts w:eastAsia="宋体"/>
      <w:sz w:val="24"/>
      <w:szCs w:val="21"/>
    </w:rPr>
  </w:style>
  <w:style w:type="paragraph" w:styleId="28">
    <w:name w:val="List Continue 2"/>
    <w:basedOn w:val="a4"/>
    <w:autoRedefine/>
    <w:uiPriority w:val="99"/>
    <w:qFormat/>
    <w:pPr>
      <w:spacing w:after="120" w:line="440" w:lineRule="exact"/>
      <w:ind w:leftChars="400" w:left="840"/>
    </w:pPr>
    <w:rPr>
      <w:rFonts w:eastAsia="宋体"/>
      <w:sz w:val="24"/>
      <w:szCs w:val="21"/>
    </w:rPr>
  </w:style>
  <w:style w:type="paragraph" w:styleId="aff7">
    <w:name w:val="Message Header"/>
    <w:basedOn w:val="a4"/>
    <w:link w:val="Charf4"/>
    <w:autoRedefine/>
    <w:uiPriority w:val="99"/>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eastAsia="宋体" w:hAnsi="Arial"/>
      <w:sz w:val="24"/>
      <w:szCs w:val="24"/>
      <w:lang w:val="zh-CN"/>
    </w:rPr>
  </w:style>
  <w:style w:type="paragraph" w:styleId="HTML0">
    <w:name w:val="HTML Preformatted"/>
    <w:basedOn w:val="a4"/>
    <w:link w:val="HTMLChar0"/>
    <w:autoRedefine/>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8" w:lineRule="atLeast"/>
      <w:jc w:val="left"/>
    </w:pPr>
    <w:rPr>
      <w:rFonts w:ascii="Arial" w:eastAsia="宋体" w:hAnsi="Arial"/>
      <w:sz w:val="23"/>
      <w:szCs w:val="23"/>
      <w:lang w:val="zh-CN"/>
    </w:rPr>
  </w:style>
  <w:style w:type="paragraph" w:styleId="aff8">
    <w:name w:val="Normal (Web)"/>
    <w:basedOn w:val="a4"/>
    <w:link w:val="Charf5"/>
    <w:autoRedefine/>
    <w:uiPriority w:val="99"/>
    <w:qFormat/>
    <w:pPr>
      <w:widowControl/>
      <w:spacing w:before="100" w:beforeAutospacing="1" w:after="100" w:afterAutospacing="1"/>
      <w:jc w:val="left"/>
    </w:pPr>
    <w:rPr>
      <w:rFonts w:ascii="宋体" w:eastAsia="宋体" w:hAnsi="宋体"/>
      <w:sz w:val="24"/>
      <w:szCs w:val="24"/>
      <w:lang w:val="zh-CN"/>
    </w:rPr>
  </w:style>
  <w:style w:type="paragraph" w:styleId="38">
    <w:name w:val="List Continue 3"/>
    <w:basedOn w:val="a4"/>
    <w:autoRedefine/>
    <w:uiPriority w:val="99"/>
    <w:qFormat/>
    <w:pPr>
      <w:spacing w:after="120"/>
      <w:ind w:leftChars="600" w:left="1260"/>
    </w:pPr>
    <w:rPr>
      <w:rFonts w:eastAsia="宋体"/>
      <w:szCs w:val="21"/>
    </w:rPr>
  </w:style>
  <w:style w:type="paragraph" w:styleId="29">
    <w:name w:val="index 2"/>
    <w:basedOn w:val="a4"/>
    <w:next w:val="a4"/>
    <w:autoRedefine/>
    <w:uiPriority w:val="99"/>
    <w:qFormat/>
    <w:pPr>
      <w:adjustRightInd w:val="0"/>
      <w:snapToGrid w:val="0"/>
      <w:spacing w:before="120" w:after="120" w:line="360" w:lineRule="auto"/>
      <w:ind w:leftChars="200" w:left="200" w:firstLineChars="200" w:firstLine="200"/>
    </w:pPr>
    <w:rPr>
      <w:rFonts w:eastAsia="宋体"/>
      <w:sz w:val="24"/>
      <w:szCs w:val="21"/>
    </w:rPr>
  </w:style>
  <w:style w:type="paragraph" w:styleId="a3">
    <w:name w:val="Title"/>
    <w:next w:val="a4"/>
    <w:link w:val="Charf6"/>
    <w:autoRedefine/>
    <w:uiPriority w:val="10"/>
    <w:qFormat/>
    <w:rsid w:val="00477A3D"/>
    <w:pPr>
      <w:widowControl w:val="0"/>
      <w:numPr>
        <w:numId w:val="39"/>
      </w:numPr>
      <w:adjustRightInd w:val="0"/>
      <w:snapToGrid w:val="0"/>
      <w:jc w:val="center"/>
    </w:pPr>
    <w:rPr>
      <w:rFonts w:eastAsia="仿宋_GB2312" w:cstheme="majorBidi"/>
      <w:b/>
      <w:bCs/>
      <w:kern w:val="2"/>
      <w:sz w:val="24"/>
      <w:szCs w:val="32"/>
    </w:rPr>
  </w:style>
  <w:style w:type="paragraph" w:styleId="aff9">
    <w:name w:val="annotation subject"/>
    <w:basedOn w:val="af4"/>
    <w:next w:val="af4"/>
    <w:link w:val="Charf7"/>
    <w:autoRedefine/>
    <w:uiPriority w:val="99"/>
    <w:qFormat/>
    <w:rPr>
      <w:rFonts w:ascii="Times New Roman" w:hAnsi="Times New Roman"/>
      <w:b/>
      <w:bCs/>
      <w:sz w:val="28"/>
      <w:szCs w:val="24"/>
      <w:lang w:val="zh-CN"/>
    </w:rPr>
  </w:style>
  <w:style w:type="paragraph" w:styleId="affa">
    <w:name w:val="Body Text First Indent"/>
    <w:basedOn w:val="a5"/>
    <w:link w:val="Charf8"/>
    <w:autoRedefine/>
    <w:uiPriority w:val="99"/>
    <w:qFormat/>
    <w:rsid w:val="00381E18"/>
    <w:pPr>
      <w:spacing w:line="360" w:lineRule="auto"/>
      <w:ind w:firstLine="420"/>
    </w:pPr>
  </w:style>
  <w:style w:type="paragraph" w:styleId="2a">
    <w:name w:val="Body Text First Indent 2"/>
    <w:basedOn w:val="af7"/>
    <w:link w:val="2Char2"/>
    <w:autoRedefine/>
    <w:uiPriority w:val="99"/>
    <w:qFormat/>
    <w:pPr>
      <w:ind w:firstLineChars="200" w:firstLine="420"/>
    </w:pPr>
    <w:rPr>
      <w:szCs w:val="21"/>
      <w:lang w:val="zh-CN"/>
    </w:rPr>
  </w:style>
  <w:style w:type="table" w:styleId="affb">
    <w:name w:val="Table Grid"/>
    <w:aliases w:val="网格型模版,网格型c,黄桥表,灰度表格,灰度表格1,灰度表格2,灰度表格11,灰度表格3,灰度表格12,灰度表格4,灰度表格13,灰度表格21,灰度表格111,灰度表格31,灰度表格121,灰度表格5,灰度表格14,灰度表格22,灰度表格112,灰度表格32,灰度表格122,专业网格,网格型-1,(环评报告表）,网格型!,三线表,网格型-中对齐,网格型刘,表格虚线,网格型88,表格类型,lily 表格,网格型表格,正文+宋体"/>
    <w:basedOn w:val="a7"/>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c">
    <w:name w:val="Table Theme"/>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styleId="12">
    <w:name w:val="Table Simple 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13">
    <w:name w:val="Table Grid 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affd">
    <w:name w:val="Light Shading"/>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affe">
    <w:name w:val="Strong"/>
    <w:autoRedefine/>
    <w:qFormat/>
    <w:rPr>
      <w:b/>
      <w:bCs/>
    </w:rPr>
  </w:style>
  <w:style w:type="character" w:styleId="afff">
    <w:name w:val="endnote reference"/>
    <w:autoRedefine/>
    <w:qFormat/>
    <w:rPr>
      <w:vertAlign w:val="superscript"/>
    </w:rPr>
  </w:style>
  <w:style w:type="character" w:styleId="afff0">
    <w:name w:val="page number"/>
    <w:basedOn w:val="a6"/>
    <w:autoRedefine/>
    <w:qFormat/>
  </w:style>
  <w:style w:type="character" w:styleId="afff1">
    <w:name w:val="FollowedHyperlink"/>
    <w:autoRedefine/>
    <w:uiPriority w:val="99"/>
    <w:qFormat/>
    <w:rPr>
      <w:color w:val="800080"/>
      <w:u w:val="single"/>
    </w:rPr>
  </w:style>
  <w:style w:type="character" w:styleId="afff2">
    <w:name w:val="Emphasis"/>
    <w:autoRedefine/>
    <w:qFormat/>
    <w:rPr>
      <w:rFonts w:ascii="Calibri" w:hAnsi="Calibri"/>
      <w:b/>
      <w:i/>
      <w:iCs/>
    </w:rPr>
  </w:style>
  <w:style w:type="character" w:styleId="afff3">
    <w:name w:val="line number"/>
    <w:basedOn w:val="a6"/>
    <w:autoRedefine/>
    <w:qFormat/>
  </w:style>
  <w:style w:type="character" w:styleId="HTML1">
    <w:name w:val="HTML Definition"/>
    <w:autoRedefine/>
    <w:qFormat/>
    <w:rPr>
      <w:i/>
      <w:iCs/>
    </w:rPr>
  </w:style>
  <w:style w:type="character" w:styleId="HTML2">
    <w:name w:val="HTML Typewriter"/>
    <w:autoRedefine/>
    <w:qFormat/>
    <w:rPr>
      <w:rFonts w:ascii="宋体" w:eastAsia="宋体" w:hAnsi="宋体" w:cs="宋体" w:hint="eastAsia"/>
      <w:sz w:val="24"/>
      <w:szCs w:val="24"/>
    </w:rPr>
  </w:style>
  <w:style w:type="character" w:styleId="HTML3">
    <w:name w:val="HTML Acronym"/>
    <w:basedOn w:val="a6"/>
    <w:autoRedefine/>
    <w:qFormat/>
  </w:style>
  <w:style w:type="character" w:styleId="HTML4">
    <w:name w:val="HTML Variable"/>
    <w:autoRedefine/>
    <w:qFormat/>
    <w:rPr>
      <w:i/>
      <w:iCs/>
    </w:rPr>
  </w:style>
  <w:style w:type="character" w:styleId="afff4">
    <w:name w:val="Hyperlink"/>
    <w:autoRedefine/>
    <w:uiPriority w:val="99"/>
    <w:qFormat/>
    <w:rPr>
      <w:color w:val="0000FF"/>
      <w:u w:val="single"/>
    </w:rPr>
  </w:style>
  <w:style w:type="character" w:styleId="HTML5">
    <w:name w:val="HTML Code"/>
    <w:autoRedefine/>
    <w:qFormat/>
    <w:rPr>
      <w:rFonts w:ascii="Courier New" w:eastAsia="Times New Roman" w:hAnsi="Courier New" w:cs="Courier New" w:hint="default"/>
      <w:sz w:val="24"/>
      <w:szCs w:val="24"/>
    </w:rPr>
  </w:style>
  <w:style w:type="character" w:styleId="afff5">
    <w:name w:val="annotation reference"/>
    <w:autoRedefine/>
    <w:qFormat/>
    <w:rPr>
      <w:sz w:val="21"/>
      <w:szCs w:val="21"/>
    </w:rPr>
  </w:style>
  <w:style w:type="character" w:styleId="HTML6">
    <w:name w:val="HTML Cite"/>
    <w:autoRedefine/>
    <w:qFormat/>
    <w:rPr>
      <w:i/>
      <w:iCs/>
    </w:rPr>
  </w:style>
  <w:style w:type="character" w:styleId="afff6">
    <w:name w:val="footnote reference"/>
    <w:autoRedefine/>
    <w:qFormat/>
    <w:rPr>
      <w:vertAlign w:val="superscript"/>
    </w:rPr>
  </w:style>
  <w:style w:type="character" w:styleId="HTML7">
    <w:name w:val="HTML Keyboard"/>
    <w:autoRedefine/>
    <w:qFormat/>
    <w:rPr>
      <w:rFonts w:ascii="Courier New" w:eastAsia="Times New Roman" w:hAnsi="Courier New" w:cs="Courier New" w:hint="default"/>
      <w:sz w:val="24"/>
      <w:szCs w:val="24"/>
    </w:rPr>
  </w:style>
  <w:style w:type="character" w:styleId="HTML8">
    <w:name w:val="HTML Sample"/>
    <w:autoRedefine/>
    <w:qFormat/>
    <w:rPr>
      <w:rFonts w:ascii="Courier New" w:eastAsia="Times New Roman" w:hAnsi="Courier New" w:cs="Courier New" w:hint="default"/>
    </w:rPr>
  </w:style>
  <w:style w:type="character" w:customStyle="1" w:styleId="Char">
    <w:name w:val="正文文本 Char"/>
    <w:basedOn w:val="a6"/>
    <w:link w:val="a5"/>
    <w:autoRedefine/>
    <w:uiPriority w:val="99"/>
    <w:qFormat/>
    <w:rsid w:val="001E06B3"/>
    <w:rPr>
      <w:rFonts w:eastAsia="仿宋_GB2312"/>
    </w:rPr>
  </w:style>
  <w:style w:type="character" w:customStyle="1" w:styleId="1Char">
    <w:name w:val="标题 1 Char"/>
    <w:basedOn w:val="a6"/>
    <w:link w:val="1"/>
    <w:autoRedefine/>
    <w:qFormat/>
    <w:rPr>
      <w:rFonts w:ascii="Calibri" w:eastAsia="宋体" w:hAnsi="Calibri"/>
      <w:b/>
      <w:bCs/>
      <w:kern w:val="44"/>
      <w:sz w:val="44"/>
      <w:szCs w:val="44"/>
      <w:lang w:val="zh-CN"/>
    </w:rPr>
  </w:style>
  <w:style w:type="character" w:customStyle="1" w:styleId="2Char">
    <w:name w:val="标题 2 Char"/>
    <w:basedOn w:val="a6"/>
    <w:link w:val="21"/>
    <w:autoRedefine/>
    <w:uiPriority w:val="9"/>
    <w:qFormat/>
    <w:rPr>
      <w:rFonts w:asciiTheme="majorHAnsi" w:eastAsiaTheme="majorEastAsia" w:hAnsiTheme="majorHAnsi" w:cstheme="majorBidi"/>
      <w:b/>
      <w:bCs/>
      <w:sz w:val="32"/>
      <w:szCs w:val="32"/>
    </w:rPr>
  </w:style>
  <w:style w:type="character" w:customStyle="1" w:styleId="3Char">
    <w:name w:val="标题 3 Char"/>
    <w:basedOn w:val="a6"/>
    <w:link w:val="30"/>
    <w:autoRedefine/>
    <w:uiPriority w:val="9"/>
    <w:qFormat/>
    <w:rPr>
      <w:rFonts w:eastAsia="宋体"/>
      <w:b/>
      <w:bCs/>
      <w:sz w:val="28"/>
      <w:szCs w:val="32"/>
      <w:lang w:val="zh-CN"/>
    </w:rPr>
  </w:style>
  <w:style w:type="character" w:customStyle="1" w:styleId="4Char">
    <w:name w:val="标题 4 Char"/>
    <w:basedOn w:val="a6"/>
    <w:link w:val="40"/>
    <w:autoRedefine/>
    <w:uiPriority w:val="9"/>
    <w:qFormat/>
    <w:rPr>
      <w:rFonts w:asciiTheme="majorHAnsi" w:eastAsiaTheme="majorEastAsia" w:hAnsiTheme="majorHAnsi" w:cstheme="majorBidi"/>
      <w:b/>
      <w:bCs/>
      <w:sz w:val="28"/>
      <w:szCs w:val="28"/>
    </w:rPr>
  </w:style>
  <w:style w:type="character" w:customStyle="1" w:styleId="5Char">
    <w:name w:val="标题 5 Char"/>
    <w:basedOn w:val="a6"/>
    <w:link w:val="5"/>
    <w:autoRedefine/>
    <w:qFormat/>
    <w:rPr>
      <w:rFonts w:ascii="Calibri" w:hAnsi="Calibri"/>
      <w:b/>
      <w:bCs/>
      <w:sz w:val="24"/>
      <w:szCs w:val="28"/>
      <w:lang w:val="zh-CN"/>
    </w:rPr>
  </w:style>
  <w:style w:type="character" w:customStyle="1" w:styleId="6Char">
    <w:name w:val="标题 6 Char"/>
    <w:basedOn w:val="a6"/>
    <w:link w:val="60"/>
    <w:autoRedefine/>
    <w:qFormat/>
    <w:rPr>
      <w:rFonts w:asciiTheme="majorHAnsi" w:eastAsiaTheme="majorEastAsia" w:hAnsiTheme="majorHAnsi" w:cstheme="majorBidi"/>
      <w:b/>
      <w:bCs/>
      <w:sz w:val="24"/>
      <w:szCs w:val="24"/>
    </w:rPr>
  </w:style>
  <w:style w:type="character" w:customStyle="1" w:styleId="7Char">
    <w:name w:val="标题 7 Char"/>
    <w:basedOn w:val="a6"/>
    <w:link w:val="7"/>
    <w:autoRedefine/>
    <w:uiPriority w:val="99"/>
    <w:qFormat/>
    <w:rPr>
      <w:rFonts w:ascii="Calibri" w:eastAsia="宋体" w:hAnsi="Calibri"/>
      <w:sz w:val="24"/>
      <w:szCs w:val="24"/>
      <w:lang w:val="zh-CN"/>
    </w:rPr>
  </w:style>
  <w:style w:type="character" w:customStyle="1" w:styleId="8Char">
    <w:name w:val="标题 8 Char"/>
    <w:basedOn w:val="a6"/>
    <w:link w:val="8"/>
    <w:autoRedefine/>
    <w:uiPriority w:val="99"/>
    <w:qFormat/>
    <w:rPr>
      <w:rFonts w:ascii="Calibri" w:eastAsia="宋体" w:hAnsi="Calibri"/>
      <w:i/>
      <w:iCs/>
      <w:sz w:val="24"/>
      <w:szCs w:val="24"/>
      <w:lang w:val="zh-CN"/>
    </w:rPr>
  </w:style>
  <w:style w:type="character" w:customStyle="1" w:styleId="9Char">
    <w:name w:val="标题 9 Char"/>
    <w:basedOn w:val="a6"/>
    <w:link w:val="9"/>
    <w:autoRedefine/>
    <w:uiPriority w:val="99"/>
    <w:qFormat/>
    <w:rPr>
      <w:rFonts w:ascii="Cambria" w:eastAsia="宋体" w:hAnsi="Cambria"/>
      <w:lang w:val="zh-CN"/>
    </w:rPr>
  </w:style>
  <w:style w:type="character" w:customStyle="1" w:styleId="Char0">
    <w:name w:val="宏文本 Char"/>
    <w:basedOn w:val="a6"/>
    <w:link w:val="a9"/>
    <w:autoRedefine/>
    <w:uiPriority w:val="99"/>
    <w:qFormat/>
    <w:rPr>
      <w:rFonts w:ascii="Courier New" w:hAnsi="Courier New"/>
      <w:sz w:val="24"/>
    </w:rPr>
  </w:style>
  <w:style w:type="character" w:customStyle="1" w:styleId="Char1">
    <w:name w:val="注释标题 Char"/>
    <w:basedOn w:val="a6"/>
    <w:link w:val="ab"/>
    <w:autoRedefine/>
    <w:uiPriority w:val="99"/>
    <w:qFormat/>
    <w:rPr>
      <w:rFonts w:ascii="Calibri" w:eastAsia="宋体" w:hAnsi="Calibri"/>
      <w:szCs w:val="24"/>
      <w:lang w:val="zh-CN"/>
    </w:rPr>
  </w:style>
  <w:style w:type="character" w:customStyle="1" w:styleId="Char2">
    <w:name w:val="电子邮件签名 Char"/>
    <w:basedOn w:val="a6"/>
    <w:link w:val="ac"/>
    <w:autoRedefine/>
    <w:uiPriority w:val="99"/>
    <w:qFormat/>
    <w:rPr>
      <w:rFonts w:ascii="Calibri" w:eastAsia="宋体" w:hAnsi="Calibri"/>
    </w:rPr>
  </w:style>
  <w:style w:type="paragraph" w:customStyle="1" w:styleId="111">
    <w:name w:val="表格正文111"/>
    <w:basedOn w:val="a4"/>
    <w:semiHidden/>
    <w:qFormat/>
    <w:pPr>
      <w:widowControl/>
      <w:jc w:val="center"/>
    </w:pPr>
    <w:rPr>
      <w:bCs/>
      <w:szCs w:val="21"/>
    </w:rPr>
  </w:style>
  <w:style w:type="character" w:customStyle="1" w:styleId="Char4">
    <w:name w:val="题注 Char"/>
    <w:link w:val="af"/>
    <w:autoRedefine/>
    <w:uiPriority w:val="35"/>
    <w:qFormat/>
    <w:rPr>
      <w:rFonts w:ascii="Calibri" w:eastAsia="宋体" w:hAnsi="Calibri"/>
      <w:b/>
      <w:bCs/>
      <w:sz w:val="18"/>
      <w:szCs w:val="18"/>
      <w:lang w:val="zh-CN" w:eastAsia="en-US" w:bidi="en-US"/>
    </w:rPr>
  </w:style>
  <w:style w:type="character" w:customStyle="1" w:styleId="Char5">
    <w:name w:val="文档结构图 Char"/>
    <w:basedOn w:val="a6"/>
    <w:link w:val="af2"/>
    <w:autoRedefine/>
    <w:uiPriority w:val="99"/>
    <w:qFormat/>
    <w:rPr>
      <w:rFonts w:eastAsia="宋体"/>
      <w:szCs w:val="24"/>
      <w:shd w:val="clear" w:color="auto" w:fill="000080"/>
      <w:lang w:val="zh-CN"/>
    </w:rPr>
  </w:style>
  <w:style w:type="character" w:customStyle="1" w:styleId="Char6">
    <w:name w:val="批注文字 Char"/>
    <w:basedOn w:val="a6"/>
    <w:link w:val="af4"/>
    <w:autoRedefine/>
    <w:uiPriority w:val="99"/>
    <w:qFormat/>
    <w:rsid w:val="000D30CE"/>
    <w:rPr>
      <w:rFonts w:ascii="Calibri" w:hAnsi="Calibri"/>
    </w:rPr>
  </w:style>
  <w:style w:type="character" w:customStyle="1" w:styleId="Char7">
    <w:name w:val="称呼 Char"/>
    <w:basedOn w:val="a6"/>
    <w:link w:val="af5"/>
    <w:autoRedefine/>
    <w:uiPriority w:val="99"/>
    <w:qFormat/>
    <w:rPr>
      <w:rFonts w:ascii="Calibri" w:eastAsia="宋体" w:hAnsi="Calibri"/>
      <w:sz w:val="24"/>
      <w:lang w:val="zh-CN"/>
    </w:rPr>
  </w:style>
  <w:style w:type="character" w:customStyle="1" w:styleId="3Char0">
    <w:name w:val="正文文本 3 Char"/>
    <w:basedOn w:val="a6"/>
    <w:link w:val="32"/>
    <w:autoRedefine/>
    <w:uiPriority w:val="99"/>
    <w:qFormat/>
    <w:rPr>
      <w:rFonts w:ascii="Calibri" w:eastAsia="宋体" w:hAnsi="Calibri"/>
      <w:sz w:val="16"/>
      <w:szCs w:val="16"/>
      <w:lang w:val="zh-CN"/>
    </w:rPr>
  </w:style>
  <w:style w:type="character" w:customStyle="1" w:styleId="Char8">
    <w:name w:val="结束语 Char"/>
    <w:basedOn w:val="a6"/>
    <w:link w:val="af6"/>
    <w:autoRedefine/>
    <w:uiPriority w:val="99"/>
    <w:qFormat/>
    <w:rPr>
      <w:rFonts w:ascii="Calibri" w:eastAsia="宋体" w:hAnsi="Calibri"/>
    </w:rPr>
  </w:style>
  <w:style w:type="character" w:customStyle="1" w:styleId="Char9">
    <w:name w:val="正文文本缩进 Char"/>
    <w:basedOn w:val="a6"/>
    <w:link w:val="af7"/>
    <w:autoRedefine/>
    <w:uiPriority w:val="99"/>
    <w:qFormat/>
    <w:rPr>
      <w:rFonts w:eastAsia="宋体"/>
      <w:szCs w:val="24"/>
    </w:rPr>
  </w:style>
  <w:style w:type="character" w:customStyle="1" w:styleId="HTMLChar">
    <w:name w:val="HTML 地址 Char"/>
    <w:basedOn w:val="a6"/>
    <w:link w:val="HTML"/>
    <w:autoRedefine/>
    <w:qFormat/>
    <w:rPr>
      <w:rFonts w:ascii="Calibri" w:eastAsia="宋体" w:hAnsi="Calibri"/>
      <w:i/>
      <w:iCs/>
      <w:lang w:val="zh-CN"/>
    </w:rPr>
  </w:style>
  <w:style w:type="character" w:customStyle="1" w:styleId="Chara">
    <w:name w:val="纯文本 Char"/>
    <w:basedOn w:val="a6"/>
    <w:link w:val="afa"/>
    <w:autoRedefine/>
    <w:qFormat/>
    <w:rPr>
      <w:rFonts w:ascii="宋体" w:eastAsia="宋体" w:hAnsi="Courier New"/>
      <w:szCs w:val="21"/>
      <w:lang w:val="zh-CN"/>
    </w:rPr>
  </w:style>
  <w:style w:type="character" w:customStyle="1" w:styleId="Charb">
    <w:name w:val="日期 Char"/>
    <w:basedOn w:val="a6"/>
    <w:link w:val="afb"/>
    <w:autoRedefine/>
    <w:uiPriority w:val="99"/>
    <w:qFormat/>
    <w:rPr>
      <w:sz w:val="24"/>
      <w:szCs w:val="24"/>
    </w:rPr>
  </w:style>
  <w:style w:type="character" w:customStyle="1" w:styleId="2Char0">
    <w:name w:val="正文文本缩进 2 Char"/>
    <w:basedOn w:val="a6"/>
    <w:link w:val="25"/>
    <w:autoRedefine/>
    <w:uiPriority w:val="99"/>
    <w:qFormat/>
    <w:rPr>
      <w:rFonts w:eastAsia="宋体"/>
      <w:szCs w:val="24"/>
      <w:lang w:val="zh-CN"/>
    </w:rPr>
  </w:style>
  <w:style w:type="character" w:customStyle="1" w:styleId="Charc">
    <w:name w:val="尾注文本 Char"/>
    <w:basedOn w:val="a6"/>
    <w:link w:val="afc"/>
    <w:autoRedefine/>
    <w:uiPriority w:val="99"/>
    <w:qFormat/>
    <w:rPr>
      <w:rFonts w:ascii="Calibri" w:eastAsia="宋体" w:hAnsi="Calibri"/>
      <w:szCs w:val="24"/>
      <w:lang w:val="zh-CN"/>
    </w:rPr>
  </w:style>
  <w:style w:type="character" w:customStyle="1" w:styleId="Chard">
    <w:name w:val="批注框文本 Char"/>
    <w:basedOn w:val="a6"/>
    <w:link w:val="afd"/>
    <w:autoRedefine/>
    <w:uiPriority w:val="99"/>
    <w:qFormat/>
    <w:rPr>
      <w:sz w:val="18"/>
      <w:szCs w:val="18"/>
    </w:rPr>
  </w:style>
  <w:style w:type="character" w:customStyle="1" w:styleId="Chare">
    <w:name w:val="页脚 Char"/>
    <w:basedOn w:val="a6"/>
    <w:link w:val="afe"/>
    <w:autoRedefine/>
    <w:uiPriority w:val="99"/>
    <w:qFormat/>
    <w:rPr>
      <w:sz w:val="18"/>
      <w:szCs w:val="18"/>
    </w:rPr>
  </w:style>
  <w:style w:type="character" w:customStyle="1" w:styleId="Charf">
    <w:name w:val="页眉 Char"/>
    <w:basedOn w:val="a6"/>
    <w:link w:val="aff0"/>
    <w:autoRedefine/>
    <w:uiPriority w:val="99"/>
    <w:qFormat/>
    <w:rPr>
      <w:sz w:val="18"/>
      <w:szCs w:val="18"/>
    </w:rPr>
  </w:style>
  <w:style w:type="character" w:customStyle="1" w:styleId="Charf0">
    <w:name w:val="签名 Char"/>
    <w:basedOn w:val="a6"/>
    <w:link w:val="aff1"/>
    <w:autoRedefine/>
    <w:uiPriority w:val="99"/>
    <w:qFormat/>
    <w:rPr>
      <w:rFonts w:ascii="Calibri" w:eastAsia="宋体" w:hAnsi="Calibri"/>
      <w:szCs w:val="24"/>
      <w:lang w:val="zh-CN"/>
    </w:rPr>
  </w:style>
  <w:style w:type="character" w:customStyle="1" w:styleId="Charf1">
    <w:name w:val="副标题 Char"/>
    <w:basedOn w:val="a6"/>
    <w:link w:val="aff3"/>
    <w:autoRedefine/>
    <w:uiPriority w:val="99"/>
    <w:qFormat/>
    <w:rPr>
      <w:rFonts w:ascii="Cambria" w:eastAsia="宋体" w:hAnsi="Cambria"/>
      <w:sz w:val="24"/>
      <w:szCs w:val="24"/>
      <w:lang w:val="zh-CN"/>
    </w:rPr>
  </w:style>
  <w:style w:type="character" w:customStyle="1" w:styleId="Charf2">
    <w:name w:val="列表 Char"/>
    <w:link w:val="aff4"/>
    <w:autoRedefine/>
    <w:qFormat/>
    <w:rPr>
      <w:sz w:val="24"/>
    </w:rPr>
  </w:style>
  <w:style w:type="character" w:customStyle="1" w:styleId="Charf3">
    <w:name w:val="脚注文本 Char"/>
    <w:basedOn w:val="a6"/>
    <w:link w:val="aff5"/>
    <w:autoRedefine/>
    <w:uiPriority w:val="99"/>
    <w:qFormat/>
    <w:rPr>
      <w:rFonts w:eastAsia="宋体"/>
      <w:sz w:val="18"/>
      <w:szCs w:val="24"/>
      <w:lang w:val="zh-CN"/>
    </w:rPr>
  </w:style>
  <w:style w:type="character" w:customStyle="1" w:styleId="3Char1">
    <w:name w:val="正文文本缩进 3 Char"/>
    <w:basedOn w:val="a6"/>
    <w:link w:val="37"/>
    <w:autoRedefine/>
    <w:uiPriority w:val="99"/>
    <w:qFormat/>
    <w:rPr>
      <w:rFonts w:ascii="宋体" w:eastAsia="宋体"/>
      <w:bCs/>
      <w:szCs w:val="24"/>
      <w:lang w:val="zh-CN"/>
    </w:rPr>
  </w:style>
  <w:style w:type="character" w:customStyle="1" w:styleId="2Char1">
    <w:name w:val="正文文本 2 Char"/>
    <w:basedOn w:val="a6"/>
    <w:link w:val="27"/>
    <w:autoRedefine/>
    <w:uiPriority w:val="99"/>
    <w:qFormat/>
    <w:rPr>
      <w:rFonts w:eastAsia="宋体"/>
      <w:lang w:val="zh-CN"/>
    </w:rPr>
  </w:style>
  <w:style w:type="character" w:customStyle="1" w:styleId="Charf4">
    <w:name w:val="信息标题 Char"/>
    <w:basedOn w:val="a6"/>
    <w:link w:val="aff7"/>
    <w:autoRedefine/>
    <w:uiPriority w:val="99"/>
    <w:qFormat/>
    <w:rPr>
      <w:rFonts w:ascii="Arial" w:eastAsia="宋体" w:hAnsi="Arial"/>
      <w:sz w:val="24"/>
      <w:szCs w:val="24"/>
      <w:shd w:val="pct20" w:color="auto" w:fill="auto"/>
      <w:lang w:val="zh-CN"/>
    </w:rPr>
  </w:style>
  <w:style w:type="character" w:customStyle="1" w:styleId="HTMLChar0">
    <w:name w:val="HTML 预设格式 Char"/>
    <w:basedOn w:val="a6"/>
    <w:link w:val="HTML0"/>
    <w:autoRedefine/>
    <w:qFormat/>
    <w:rPr>
      <w:rFonts w:ascii="Arial" w:eastAsia="宋体" w:hAnsi="Arial"/>
      <w:sz w:val="23"/>
      <w:szCs w:val="23"/>
      <w:lang w:val="zh-CN"/>
    </w:rPr>
  </w:style>
  <w:style w:type="character" w:customStyle="1" w:styleId="Charf5">
    <w:name w:val="普通(网站) Char"/>
    <w:link w:val="aff8"/>
    <w:autoRedefine/>
    <w:uiPriority w:val="99"/>
    <w:qFormat/>
    <w:locked/>
    <w:rPr>
      <w:rFonts w:ascii="宋体" w:eastAsia="宋体" w:hAnsi="宋体"/>
      <w:sz w:val="24"/>
      <w:szCs w:val="24"/>
      <w:lang w:val="zh-CN"/>
    </w:rPr>
  </w:style>
  <w:style w:type="character" w:customStyle="1" w:styleId="Charf6">
    <w:name w:val="标题 Char"/>
    <w:basedOn w:val="a6"/>
    <w:link w:val="a3"/>
    <w:autoRedefine/>
    <w:uiPriority w:val="10"/>
    <w:qFormat/>
    <w:rsid w:val="00477A3D"/>
    <w:rPr>
      <w:rFonts w:eastAsia="仿宋_GB2312" w:cstheme="majorBidi"/>
      <w:b/>
      <w:bCs/>
      <w:kern w:val="2"/>
      <w:sz w:val="24"/>
      <w:szCs w:val="32"/>
    </w:rPr>
  </w:style>
  <w:style w:type="character" w:customStyle="1" w:styleId="Charf7">
    <w:name w:val="批注主题 Char"/>
    <w:basedOn w:val="Char6"/>
    <w:link w:val="aff9"/>
    <w:autoRedefine/>
    <w:uiPriority w:val="99"/>
    <w:qFormat/>
    <w:rPr>
      <w:rFonts w:ascii="Calibri" w:eastAsia="宋体" w:hAnsi="Calibri"/>
      <w:b/>
      <w:bCs/>
      <w:sz w:val="28"/>
      <w:szCs w:val="24"/>
      <w:lang w:val="zh-CN"/>
    </w:rPr>
  </w:style>
  <w:style w:type="character" w:customStyle="1" w:styleId="Charf8">
    <w:name w:val="正文首行缩进 Char"/>
    <w:basedOn w:val="Char"/>
    <w:link w:val="affa"/>
    <w:autoRedefine/>
    <w:uiPriority w:val="99"/>
    <w:qFormat/>
    <w:rsid w:val="00381E18"/>
    <w:rPr>
      <w:rFonts w:ascii="方正大标宋简体" w:eastAsia="仿宋_GB2312"/>
      <w:color w:val="FF0000"/>
      <w:sz w:val="24"/>
      <w:szCs w:val="24"/>
      <w:lang w:val="zh-CN"/>
    </w:rPr>
  </w:style>
  <w:style w:type="character" w:customStyle="1" w:styleId="2Char2">
    <w:name w:val="正文首行缩进 2 Char"/>
    <w:basedOn w:val="Char9"/>
    <w:link w:val="2a"/>
    <w:autoRedefine/>
    <w:uiPriority w:val="99"/>
    <w:qFormat/>
    <w:rPr>
      <w:rFonts w:eastAsia="宋体"/>
      <w:szCs w:val="21"/>
      <w:lang w:val="zh-CN"/>
    </w:rPr>
  </w:style>
  <w:style w:type="paragraph" w:customStyle="1" w:styleId="-">
    <w:name w:val="正文-高航"/>
    <w:basedOn w:val="a4"/>
    <w:link w:val="-0"/>
    <w:qFormat/>
    <w:pPr>
      <w:spacing w:line="540" w:lineRule="exact"/>
      <w:ind w:firstLineChars="200" w:firstLine="480"/>
    </w:pPr>
    <w:rPr>
      <w:sz w:val="24"/>
      <w:szCs w:val="24"/>
    </w:rPr>
  </w:style>
  <w:style w:type="character" w:customStyle="1" w:styleId="-0">
    <w:name w:val="正文-高航 字符"/>
    <w:basedOn w:val="a6"/>
    <w:link w:val="-"/>
    <w:rPr>
      <w:sz w:val="24"/>
      <w:szCs w:val="24"/>
    </w:rPr>
  </w:style>
  <w:style w:type="paragraph" w:styleId="a1">
    <w:name w:val="List Paragraph"/>
    <w:basedOn w:val="a4"/>
    <w:link w:val="Charf9"/>
    <w:autoRedefine/>
    <w:uiPriority w:val="34"/>
    <w:qFormat/>
    <w:rsid w:val="009C675E"/>
    <w:pPr>
      <w:numPr>
        <w:numId w:val="50"/>
      </w:numPr>
      <w:spacing w:line="540" w:lineRule="exact"/>
    </w:pPr>
    <w:rPr>
      <w:b/>
      <w:color w:val="000000" w:themeColor="text1"/>
      <w:sz w:val="24"/>
      <w:szCs w:val="24"/>
    </w:rPr>
  </w:style>
  <w:style w:type="character" w:customStyle="1" w:styleId="Charf9">
    <w:name w:val="列出段落 Char"/>
    <w:link w:val="a1"/>
    <w:autoRedefine/>
    <w:uiPriority w:val="34"/>
    <w:qFormat/>
    <w:locked/>
    <w:rsid w:val="009C675E"/>
    <w:rPr>
      <w:rFonts w:eastAsia="仿宋_GB2312"/>
      <w:b/>
      <w:color w:val="000000" w:themeColor="text1"/>
      <w:sz w:val="24"/>
      <w:szCs w:val="24"/>
    </w:rPr>
  </w:style>
  <w:style w:type="character" w:customStyle="1" w:styleId="4CharChar">
    <w:name w:val="4标题 Char Char"/>
    <w:link w:val="47"/>
    <w:autoRedefine/>
    <w:qFormat/>
    <w:locked/>
    <w:rsid w:val="004E07DD"/>
    <w:rPr>
      <w:rFonts w:eastAsia="仿宋_GB2312"/>
      <w:b/>
      <w:color w:val="000000" w:themeColor="text1"/>
    </w:rPr>
  </w:style>
  <w:style w:type="paragraph" w:customStyle="1" w:styleId="47">
    <w:name w:val="4标题"/>
    <w:basedOn w:val="a4"/>
    <w:next w:val="a4"/>
    <w:link w:val="4CharChar"/>
    <w:autoRedefine/>
    <w:qFormat/>
    <w:rsid w:val="004E07DD"/>
    <w:pPr>
      <w:spacing w:before="120"/>
      <w:jc w:val="center"/>
      <w:outlineLvl w:val="4"/>
    </w:pPr>
    <w:rPr>
      <w:b/>
      <w:color w:val="000000" w:themeColor="text1"/>
    </w:rPr>
  </w:style>
  <w:style w:type="character" w:customStyle="1" w:styleId="6CharChar">
    <w:name w:val="6表(图)头(治) Char Char"/>
    <w:autoRedefine/>
    <w:qFormat/>
    <w:rPr>
      <w:rFonts w:eastAsia="宋体"/>
      <w:szCs w:val="21"/>
    </w:rPr>
  </w:style>
  <w:style w:type="paragraph" w:customStyle="1" w:styleId="14">
    <w:name w:val="标题1"/>
    <w:basedOn w:val="40"/>
    <w:link w:val="1Char0"/>
    <w:autoRedefine/>
    <w:qFormat/>
    <w:pPr>
      <w:adjustRightInd w:val="0"/>
      <w:snapToGrid w:val="0"/>
      <w:spacing w:before="120" w:after="120" w:line="360" w:lineRule="auto"/>
      <w:jc w:val="center"/>
      <w:outlineLvl w:val="0"/>
    </w:pPr>
    <w:rPr>
      <w:rFonts w:ascii="Times New Roman" w:eastAsia="黑体" w:hAnsi="Times New Roman" w:cs="Times New Roman"/>
      <w:sz w:val="36"/>
      <w:lang w:val="zh-CN"/>
    </w:rPr>
  </w:style>
  <w:style w:type="character" w:customStyle="1" w:styleId="1Char0">
    <w:name w:val="标题1 Char"/>
    <w:link w:val="14"/>
    <w:autoRedefine/>
    <w:qFormat/>
    <w:rPr>
      <w:rFonts w:eastAsia="黑体"/>
      <w:b/>
      <w:bCs/>
      <w:sz w:val="36"/>
      <w:szCs w:val="28"/>
      <w:lang w:val="zh-CN"/>
    </w:rPr>
  </w:style>
  <w:style w:type="paragraph" w:customStyle="1" w:styleId="20">
    <w:name w:val="标题2"/>
    <w:basedOn w:val="60"/>
    <w:link w:val="2Char3"/>
    <w:autoRedefine/>
    <w:uiPriority w:val="99"/>
    <w:qFormat/>
    <w:pPr>
      <w:numPr>
        <w:ilvl w:val="1"/>
        <w:numId w:val="1"/>
      </w:numPr>
      <w:adjustRightInd w:val="0"/>
      <w:snapToGrid w:val="0"/>
      <w:spacing w:before="120" w:after="120" w:line="360" w:lineRule="auto"/>
      <w:jc w:val="left"/>
      <w:outlineLvl w:val="1"/>
    </w:pPr>
    <w:rPr>
      <w:rFonts w:ascii="Times New Roman" w:eastAsia="黑体" w:hAnsi="Times New Roman" w:cs="Times New Roman"/>
      <w:sz w:val="32"/>
      <w:lang w:val="zh-CN"/>
    </w:rPr>
  </w:style>
  <w:style w:type="character" w:customStyle="1" w:styleId="2Char3">
    <w:name w:val="标题2 Char"/>
    <w:link w:val="20"/>
    <w:autoRedefine/>
    <w:uiPriority w:val="99"/>
    <w:qFormat/>
    <w:rPr>
      <w:rFonts w:eastAsia="黑体"/>
      <w:b/>
      <w:bCs/>
      <w:sz w:val="32"/>
      <w:szCs w:val="24"/>
      <w:lang w:val="zh-CN"/>
    </w:rPr>
  </w:style>
  <w:style w:type="paragraph" w:customStyle="1" w:styleId="a">
    <w:name w:val="点点点点"/>
    <w:basedOn w:val="a4"/>
    <w:uiPriority w:val="99"/>
    <w:qFormat/>
    <w:pPr>
      <w:widowControl/>
      <w:numPr>
        <w:ilvl w:val="3"/>
        <w:numId w:val="2"/>
      </w:numPr>
      <w:tabs>
        <w:tab w:val="left" w:pos="2160"/>
      </w:tabs>
      <w:spacing w:line="360" w:lineRule="auto"/>
      <w:jc w:val="left"/>
      <w:outlineLvl w:val="2"/>
    </w:pPr>
    <w:rPr>
      <w:rFonts w:ascii="宋体" w:eastAsia="宋体" w:hAnsi="Arial"/>
      <w:spacing w:val="-5"/>
      <w:sz w:val="24"/>
      <w:lang w:bidi="he-IL"/>
    </w:rPr>
  </w:style>
  <w:style w:type="paragraph" w:customStyle="1" w:styleId="afff7">
    <w:name w:val="表内字体"/>
    <w:basedOn w:val="a4"/>
    <w:uiPriority w:val="99"/>
    <w:qFormat/>
    <w:pPr>
      <w:jc w:val="center"/>
    </w:pPr>
    <w:rPr>
      <w:rFonts w:eastAsia="华文中宋" w:hAnsi="宋体"/>
      <w:szCs w:val="28"/>
    </w:rPr>
  </w:style>
  <w:style w:type="paragraph" w:customStyle="1" w:styleId="afff8">
    <w:name w:val="宋体正文小四蓝色"/>
    <w:link w:val="Charfa"/>
    <w:qFormat/>
    <w:pPr>
      <w:spacing w:line="500" w:lineRule="exact"/>
      <w:ind w:firstLineChars="200" w:firstLine="480"/>
    </w:pPr>
    <w:rPr>
      <w:rFonts w:eastAsia="仿宋_GB2312" w:hAnsi="宋体"/>
      <w:sz w:val="24"/>
      <w:szCs w:val="24"/>
    </w:rPr>
  </w:style>
  <w:style w:type="character" w:customStyle="1" w:styleId="Charfa">
    <w:name w:val="宋体正文小四蓝色 Char"/>
    <w:link w:val="afff8"/>
    <w:qFormat/>
    <w:rPr>
      <w:rFonts w:hAnsi="宋体"/>
      <w:sz w:val="24"/>
      <w:szCs w:val="24"/>
    </w:rPr>
  </w:style>
  <w:style w:type="character" w:customStyle="1" w:styleId="font01">
    <w:name w:val="font01"/>
    <w:basedOn w:val="a6"/>
    <w:autoRedefine/>
    <w:qFormat/>
    <w:rPr>
      <w:rFonts w:ascii="宋体" w:eastAsia="宋体" w:hAnsi="宋体" w:cs="宋体" w:hint="eastAsia"/>
      <w:color w:val="000000"/>
      <w:sz w:val="22"/>
      <w:szCs w:val="22"/>
      <w:u w:val="none"/>
    </w:rPr>
  </w:style>
  <w:style w:type="character" w:customStyle="1" w:styleId="font11">
    <w:name w:val="font11"/>
    <w:basedOn w:val="a6"/>
    <w:qFormat/>
    <w:rPr>
      <w:rFonts w:ascii="宋体" w:eastAsia="宋体" w:hAnsi="宋体" w:cs="宋体" w:hint="eastAsia"/>
      <w:color w:val="000000"/>
      <w:sz w:val="22"/>
      <w:szCs w:val="22"/>
      <w:u w:val="none"/>
    </w:rPr>
  </w:style>
  <w:style w:type="character" w:customStyle="1" w:styleId="font41">
    <w:name w:val="font41"/>
    <w:basedOn w:val="a6"/>
    <w:autoRedefine/>
    <w:qFormat/>
    <w:rPr>
      <w:rFonts w:ascii="Times New Roman" w:hAnsi="Times New Roman" w:cs="Times New Roman" w:hint="default"/>
      <w:color w:val="000000"/>
      <w:sz w:val="22"/>
      <w:szCs w:val="22"/>
      <w:u w:val="none"/>
    </w:rPr>
  </w:style>
  <w:style w:type="character" w:customStyle="1" w:styleId="font31">
    <w:name w:val="font31"/>
    <w:basedOn w:val="a6"/>
    <w:qFormat/>
    <w:rPr>
      <w:rFonts w:ascii="Times New Roman" w:hAnsi="Times New Roman" w:cs="Times New Roman" w:hint="default"/>
      <w:color w:val="000000"/>
      <w:sz w:val="22"/>
      <w:szCs w:val="22"/>
      <w:u w:val="none"/>
    </w:rPr>
  </w:style>
  <w:style w:type="character" w:customStyle="1" w:styleId="font21">
    <w:name w:val="font21"/>
    <w:basedOn w:val="a6"/>
    <w:autoRedefine/>
    <w:qFormat/>
    <w:rPr>
      <w:rFonts w:ascii="Times New Roman" w:hAnsi="Times New Roman" w:cs="Times New Roman" w:hint="default"/>
      <w:color w:val="000000"/>
      <w:sz w:val="22"/>
      <w:szCs w:val="22"/>
      <w:u w:val="none"/>
    </w:rPr>
  </w:style>
  <w:style w:type="character" w:customStyle="1" w:styleId="font51">
    <w:name w:val="font51"/>
    <w:basedOn w:val="a6"/>
    <w:qFormat/>
    <w:rPr>
      <w:rFonts w:ascii="Times New Roman" w:hAnsi="Times New Roman" w:cs="Times New Roman" w:hint="default"/>
      <w:color w:val="000000"/>
      <w:sz w:val="22"/>
      <w:szCs w:val="22"/>
      <w:u w:val="none"/>
    </w:rPr>
  </w:style>
  <w:style w:type="paragraph" w:customStyle="1" w:styleId="afff9">
    <w:name w:val="图表文字"/>
    <w:basedOn w:val="a4"/>
    <w:link w:val="Charfb"/>
    <w:qFormat/>
    <w:pPr>
      <w:spacing w:line="300" w:lineRule="exact"/>
      <w:ind w:firstLineChars="200" w:firstLine="200"/>
      <w:jc w:val="center"/>
    </w:pPr>
    <w:rPr>
      <w:rFonts w:eastAsia="宋体"/>
      <w:bCs/>
      <w:sz w:val="24"/>
    </w:rPr>
  </w:style>
  <w:style w:type="character" w:customStyle="1" w:styleId="Charfb">
    <w:name w:val="图表文字 Char"/>
    <w:link w:val="afff9"/>
    <w:autoRedefine/>
    <w:qFormat/>
    <w:rPr>
      <w:rFonts w:eastAsia="宋体"/>
      <w:bCs/>
      <w:sz w:val="24"/>
    </w:rPr>
  </w:style>
  <w:style w:type="paragraph" w:styleId="afffa">
    <w:name w:val="No Spacing"/>
    <w:link w:val="Charfc"/>
    <w:uiPriority w:val="1"/>
    <w:qFormat/>
    <w:pPr>
      <w:widowControl w:val="0"/>
      <w:adjustRightInd w:val="0"/>
      <w:jc w:val="center"/>
      <w:outlineLvl w:val="8"/>
    </w:pPr>
    <w:rPr>
      <w:rFonts w:eastAsia="黑体"/>
      <w:kern w:val="2"/>
      <w:sz w:val="21"/>
      <w:szCs w:val="22"/>
    </w:rPr>
  </w:style>
  <w:style w:type="character" w:customStyle="1" w:styleId="Charfc">
    <w:name w:val="无间隔 Char"/>
    <w:link w:val="afffa"/>
    <w:uiPriority w:val="1"/>
    <w:qFormat/>
    <w:locked/>
    <w:rPr>
      <w:rFonts w:eastAsia="黑体"/>
      <w:kern w:val="2"/>
      <w:sz w:val="21"/>
      <w:szCs w:val="22"/>
    </w:rPr>
  </w:style>
  <w:style w:type="paragraph" w:customStyle="1" w:styleId="afffb">
    <w:name w:val="+正文"/>
    <w:basedOn w:val="a4"/>
    <w:link w:val="Charfd"/>
    <w:qFormat/>
    <w:rsid w:val="002934F8"/>
    <w:pPr>
      <w:spacing w:line="540" w:lineRule="exact"/>
      <w:ind w:firstLineChars="200" w:firstLine="200"/>
    </w:pPr>
    <w:rPr>
      <w:rFonts w:eastAsia="仿宋"/>
      <w:sz w:val="24"/>
      <w:szCs w:val="28"/>
    </w:rPr>
  </w:style>
  <w:style w:type="character" w:customStyle="1" w:styleId="Charfd">
    <w:name w:val="+正文 Char"/>
    <w:link w:val="afffb"/>
    <w:autoRedefine/>
    <w:qFormat/>
    <w:rsid w:val="002934F8"/>
    <w:rPr>
      <w:rFonts w:eastAsia="仿宋"/>
      <w:sz w:val="24"/>
      <w:szCs w:val="28"/>
    </w:rPr>
  </w:style>
  <w:style w:type="paragraph" w:customStyle="1" w:styleId="2b">
    <w:name w:val="正文2"/>
    <w:basedOn w:val="a4"/>
    <w:link w:val="2Char4"/>
    <w:qFormat/>
    <w:pPr>
      <w:spacing w:line="360" w:lineRule="auto"/>
      <w:ind w:firstLineChars="200" w:firstLine="480"/>
    </w:pPr>
    <w:rPr>
      <w:rFonts w:eastAsia="宋体"/>
      <w:sz w:val="24"/>
      <w:szCs w:val="24"/>
    </w:rPr>
  </w:style>
  <w:style w:type="character" w:customStyle="1" w:styleId="2Char4">
    <w:name w:val="正文2 Char"/>
    <w:link w:val="2b"/>
    <w:autoRedefine/>
    <w:qFormat/>
    <w:rPr>
      <w:rFonts w:eastAsia="宋体"/>
      <w:sz w:val="24"/>
      <w:szCs w:val="24"/>
    </w:rPr>
  </w:style>
  <w:style w:type="character" w:customStyle="1" w:styleId="Charfe">
    <w:name w:val="表格文字 Char"/>
    <w:link w:val="afffc"/>
    <w:qFormat/>
    <w:rPr>
      <w:rFonts w:eastAsia="Times New Roman"/>
      <w:b/>
      <w:sz w:val="24"/>
    </w:rPr>
  </w:style>
  <w:style w:type="paragraph" w:customStyle="1" w:styleId="afffc">
    <w:name w:val="表格文字"/>
    <w:basedOn w:val="a4"/>
    <w:next w:val="a4"/>
    <w:link w:val="Charfe"/>
    <w:qFormat/>
    <w:pPr>
      <w:widowControl/>
      <w:snapToGrid w:val="0"/>
      <w:spacing w:beforeLines="15" w:before="46" w:afterLines="15" w:after="46"/>
      <w:jc w:val="center"/>
    </w:pPr>
    <w:rPr>
      <w:rFonts w:eastAsia="Times New Roman"/>
      <w:b/>
      <w:sz w:val="24"/>
    </w:rPr>
  </w:style>
  <w:style w:type="character" w:customStyle="1" w:styleId="Charff">
    <w:name w:val="正文 文字 Char"/>
    <w:link w:val="a2"/>
    <w:qFormat/>
    <w:locked/>
    <w:rsid w:val="00EC4420"/>
    <w:rPr>
      <w:rFonts w:eastAsia="仿宋_GB2312"/>
      <w:bCs/>
      <w:sz w:val="24"/>
      <w:szCs w:val="28"/>
    </w:rPr>
  </w:style>
  <w:style w:type="paragraph" w:customStyle="1" w:styleId="a2">
    <w:name w:val="正文 文字"/>
    <w:basedOn w:val="a4"/>
    <w:link w:val="Charff"/>
    <w:autoRedefine/>
    <w:qFormat/>
    <w:rsid w:val="00EC4420"/>
    <w:pPr>
      <w:widowControl/>
      <w:numPr>
        <w:numId w:val="35"/>
      </w:numPr>
      <w:jc w:val="left"/>
    </w:pPr>
    <w:rPr>
      <w:bCs/>
      <w:sz w:val="24"/>
      <w:szCs w:val="28"/>
    </w:rPr>
  </w:style>
  <w:style w:type="character" w:customStyle="1" w:styleId="Charff0">
    <w:name w:val="表格内容 Char"/>
    <w:link w:val="afffd"/>
    <w:qFormat/>
  </w:style>
  <w:style w:type="paragraph" w:customStyle="1" w:styleId="afffd">
    <w:name w:val="表格内容"/>
    <w:basedOn w:val="a4"/>
    <w:link w:val="Charff0"/>
    <w:qFormat/>
    <w:pPr>
      <w:widowControl/>
      <w:overflowPunct w:val="0"/>
      <w:adjustRightInd w:val="0"/>
      <w:snapToGrid w:val="0"/>
      <w:jc w:val="center"/>
      <w:textAlignment w:val="baseline"/>
    </w:pPr>
  </w:style>
  <w:style w:type="paragraph" w:customStyle="1" w:styleId="afffe">
    <w:name w:val="表格"/>
    <w:basedOn w:val="a4"/>
    <w:link w:val="Charff1"/>
    <w:qFormat/>
    <w:pPr>
      <w:adjustRightInd w:val="0"/>
      <w:snapToGrid w:val="0"/>
      <w:spacing w:beforeLines="20"/>
      <w:jc w:val="center"/>
    </w:pPr>
    <w:rPr>
      <w:rFonts w:eastAsia="宋体"/>
      <w:snapToGrid w:val="0"/>
      <w:kern w:val="21"/>
      <w:szCs w:val="24"/>
    </w:rPr>
  </w:style>
  <w:style w:type="character" w:customStyle="1" w:styleId="Charff1">
    <w:name w:val="表格 Char"/>
    <w:link w:val="afffe"/>
    <w:qFormat/>
    <w:rPr>
      <w:rFonts w:eastAsia="宋体"/>
      <w:snapToGrid w:val="0"/>
      <w:kern w:val="21"/>
      <w:szCs w:val="24"/>
    </w:rPr>
  </w:style>
  <w:style w:type="paragraph" w:customStyle="1" w:styleId="15">
    <w:name w:val="列出段落1"/>
    <w:basedOn w:val="a4"/>
    <w:uiPriority w:val="99"/>
    <w:qFormat/>
    <w:pPr>
      <w:spacing w:line="360" w:lineRule="auto"/>
      <w:ind w:firstLineChars="200" w:firstLine="420"/>
    </w:pPr>
    <w:rPr>
      <w:rFonts w:ascii="Calibri" w:eastAsia="宋体" w:hAnsi="Calibri"/>
      <w:sz w:val="24"/>
    </w:rPr>
  </w:style>
  <w:style w:type="paragraph" w:customStyle="1" w:styleId="16">
    <w:name w:val="样式1"/>
    <w:basedOn w:val="a4"/>
    <w:link w:val="1CharChar"/>
    <w:qFormat/>
    <w:pPr>
      <w:spacing w:line="360" w:lineRule="auto"/>
    </w:pPr>
    <w:rPr>
      <w:rFonts w:eastAsia="宋体"/>
      <w:sz w:val="24"/>
      <w:szCs w:val="21"/>
      <w:lang w:val="zh-CN"/>
    </w:rPr>
  </w:style>
  <w:style w:type="character" w:customStyle="1" w:styleId="1CharChar">
    <w:name w:val="样式1 Char Char"/>
    <w:link w:val="16"/>
    <w:qFormat/>
    <w:locked/>
    <w:rPr>
      <w:rFonts w:eastAsia="宋体"/>
      <w:sz w:val="24"/>
      <w:szCs w:val="21"/>
      <w:lang w:val="zh-CN"/>
    </w:rPr>
  </w:style>
  <w:style w:type="paragraph" w:customStyle="1" w:styleId="2c">
    <w:name w:val="样式2"/>
    <w:basedOn w:val="a4"/>
    <w:link w:val="2CharChar"/>
    <w:qFormat/>
    <w:pPr>
      <w:spacing w:line="360" w:lineRule="auto"/>
    </w:pPr>
    <w:rPr>
      <w:rFonts w:eastAsia="宋体"/>
      <w:sz w:val="24"/>
      <w:szCs w:val="21"/>
      <w:lang w:val="zh-CN"/>
    </w:rPr>
  </w:style>
  <w:style w:type="character" w:customStyle="1" w:styleId="2CharChar">
    <w:name w:val="样式2 Char Char"/>
    <w:link w:val="2c"/>
    <w:qFormat/>
    <w:locked/>
    <w:rPr>
      <w:rFonts w:eastAsia="宋体"/>
      <w:sz w:val="24"/>
      <w:szCs w:val="21"/>
      <w:lang w:val="zh-CN"/>
    </w:rPr>
  </w:style>
  <w:style w:type="paragraph" w:customStyle="1" w:styleId="39">
    <w:name w:val="标题3"/>
    <w:basedOn w:val="7"/>
    <w:link w:val="3Char2"/>
    <w:qFormat/>
    <w:pPr>
      <w:keepNext/>
      <w:keepLines/>
      <w:widowControl w:val="0"/>
      <w:spacing w:before="120" w:after="120"/>
      <w:ind w:left="720" w:hanging="720"/>
    </w:pPr>
    <w:rPr>
      <w:rFonts w:ascii="Times New Roman" w:eastAsia="仿宋_GB2312" w:hAnsi="Times New Roman"/>
      <w:b/>
      <w:bCs/>
      <w:sz w:val="28"/>
    </w:rPr>
  </w:style>
  <w:style w:type="character" w:customStyle="1" w:styleId="3Char2">
    <w:name w:val="标题3 Char"/>
    <w:link w:val="39"/>
    <w:qFormat/>
    <w:rPr>
      <w:b/>
      <w:bCs/>
      <w:sz w:val="28"/>
      <w:szCs w:val="24"/>
      <w:lang w:val="zh-CN"/>
    </w:rPr>
  </w:style>
  <w:style w:type="paragraph" w:customStyle="1" w:styleId="2d">
    <w:name w:val="列出段落2"/>
    <w:basedOn w:val="a4"/>
    <w:uiPriority w:val="99"/>
    <w:qFormat/>
    <w:pPr>
      <w:spacing w:line="360" w:lineRule="auto"/>
      <w:ind w:firstLineChars="200" w:firstLine="420"/>
    </w:pPr>
    <w:rPr>
      <w:rFonts w:eastAsia="宋体"/>
      <w:sz w:val="24"/>
      <w:szCs w:val="21"/>
    </w:rPr>
  </w:style>
  <w:style w:type="paragraph" w:customStyle="1" w:styleId="TOC1">
    <w:name w:val="TOC 标题1"/>
    <w:basedOn w:val="1"/>
    <w:next w:val="a4"/>
    <w:uiPriority w:val="99"/>
    <w:qFormat/>
    <w:pPr>
      <w:widowControl/>
      <w:spacing w:before="480" w:after="0" w:line="276" w:lineRule="auto"/>
      <w:jc w:val="left"/>
      <w:outlineLvl w:val="9"/>
    </w:pPr>
    <w:rPr>
      <w:rFonts w:ascii="Cambria" w:hAnsi="Cambria"/>
      <w:color w:val="365F91"/>
      <w:kern w:val="0"/>
      <w:sz w:val="28"/>
      <w:szCs w:val="28"/>
    </w:rPr>
  </w:style>
  <w:style w:type="character" w:customStyle="1" w:styleId="17">
    <w:name w:val="书籍标题1"/>
    <w:uiPriority w:val="99"/>
    <w:qFormat/>
    <w:rPr>
      <w:rFonts w:cs="Times New Roman"/>
      <w:b/>
      <w:bCs/>
      <w:smallCaps/>
      <w:spacing w:val="5"/>
    </w:rPr>
  </w:style>
  <w:style w:type="paragraph" w:customStyle="1" w:styleId="affff">
    <w:name w:val="制度正文"/>
    <w:basedOn w:val="a4"/>
    <w:uiPriority w:val="99"/>
    <w:qFormat/>
    <w:pPr>
      <w:widowControl/>
      <w:spacing w:line="360" w:lineRule="auto"/>
      <w:ind w:firstLineChars="200" w:firstLine="200"/>
      <w:jc w:val="left"/>
    </w:pPr>
    <w:rPr>
      <w:rFonts w:ascii="Calibri" w:eastAsia="仿宋" w:hAnsi="Calibri"/>
      <w:sz w:val="28"/>
      <w:szCs w:val="24"/>
    </w:rPr>
  </w:style>
  <w:style w:type="paragraph" w:styleId="affff0">
    <w:name w:val="Quote"/>
    <w:basedOn w:val="a4"/>
    <w:next w:val="a4"/>
    <w:link w:val="Charff2"/>
    <w:uiPriority w:val="29"/>
    <w:qFormat/>
    <w:pPr>
      <w:widowControl/>
      <w:spacing w:line="360" w:lineRule="auto"/>
    </w:pPr>
    <w:rPr>
      <w:rFonts w:ascii="Calibri" w:eastAsia="宋体" w:hAnsi="Calibri"/>
      <w:i/>
      <w:sz w:val="24"/>
      <w:szCs w:val="24"/>
      <w:lang w:val="zh-CN"/>
    </w:rPr>
  </w:style>
  <w:style w:type="character" w:customStyle="1" w:styleId="Charff2">
    <w:name w:val="引用 Char"/>
    <w:basedOn w:val="a6"/>
    <w:link w:val="affff0"/>
    <w:uiPriority w:val="29"/>
    <w:qFormat/>
    <w:rPr>
      <w:rFonts w:ascii="Calibri" w:eastAsia="宋体" w:hAnsi="Calibri"/>
      <w:i/>
      <w:sz w:val="24"/>
      <w:szCs w:val="24"/>
      <w:lang w:val="zh-CN"/>
    </w:rPr>
  </w:style>
  <w:style w:type="paragraph" w:styleId="affff1">
    <w:name w:val="Intense Quote"/>
    <w:basedOn w:val="a4"/>
    <w:next w:val="a4"/>
    <w:link w:val="Charff3"/>
    <w:uiPriority w:val="30"/>
    <w:qFormat/>
    <w:pPr>
      <w:widowControl/>
      <w:spacing w:line="360" w:lineRule="auto"/>
      <w:ind w:left="720" w:right="720"/>
    </w:pPr>
    <w:rPr>
      <w:rFonts w:ascii="Calibri" w:eastAsia="宋体" w:hAnsi="Calibri"/>
      <w:b/>
      <w:i/>
      <w:sz w:val="24"/>
      <w:lang w:val="zh-CN"/>
    </w:rPr>
  </w:style>
  <w:style w:type="character" w:customStyle="1" w:styleId="Charff3">
    <w:name w:val="明显引用 Char"/>
    <w:basedOn w:val="a6"/>
    <w:link w:val="affff1"/>
    <w:uiPriority w:val="30"/>
    <w:qFormat/>
    <w:rPr>
      <w:rFonts w:ascii="Calibri" w:eastAsia="宋体" w:hAnsi="Calibri"/>
      <w:b/>
      <w:i/>
      <w:sz w:val="24"/>
      <w:lang w:val="zh-CN"/>
    </w:rPr>
  </w:style>
  <w:style w:type="character" w:customStyle="1" w:styleId="18">
    <w:name w:val="不明显强调1"/>
    <w:uiPriority w:val="19"/>
    <w:qFormat/>
    <w:rPr>
      <w:i/>
      <w:color w:val="5A5A5A"/>
    </w:rPr>
  </w:style>
  <w:style w:type="character" w:customStyle="1" w:styleId="19">
    <w:name w:val="明显强调1"/>
    <w:uiPriority w:val="21"/>
    <w:qFormat/>
    <w:rPr>
      <w:b/>
      <w:i/>
      <w:sz w:val="24"/>
      <w:szCs w:val="24"/>
      <w:u w:val="single"/>
    </w:rPr>
  </w:style>
  <w:style w:type="character" w:customStyle="1" w:styleId="1a">
    <w:name w:val="不明显参考1"/>
    <w:uiPriority w:val="31"/>
    <w:qFormat/>
    <w:rPr>
      <w:sz w:val="24"/>
      <w:szCs w:val="24"/>
      <w:u w:val="single"/>
    </w:rPr>
  </w:style>
  <w:style w:type="character" w:customStyle="1" w:styleId="1b">
    <w:name w:val="明显参考1"/>
    <w:uiPriority w:val="32"/>
    <w:qFormat/>
    <w:rPr>
      <w:b/>
      <w:sz w:val="24"/>
      <w:u w:val="single"/>
    </w:rPr>
  </w:style>
  <w:style w:type="character" w:customStyle="1" w:styleId="2e">
    <w:name w:val="书籍标题2"/>
    <w:uiPriority w:val="33"/>
    <w:qFormat/>
    <w:rPr>
      <w:rFonts w:ascii="Cambria" w:eastAsia="宋体" w:hAnsi="Cambria"/>
      <w:b/>
      <w:i/>
      <w:sz w:val="24"/>
      <w:szCs w:val="24"/>
    </w:rPr>
  </w:style>
  <w:style w:type="paragraph" w:customStyle="1" w:styleId="TOC2">
    <w:name w:val="TOC 标题2"/>
    <w:basedOn w:val="1"/>
    <w:next w:val="a4"/>
    <w:uiPriority w:val="99"/>
    <w:qFormat/>
    <w:pPr>
      <w:outlineLvl w:val="9"/>
    </w:pPr>
  </w:style>
  <w:style w:type="table" w:customStyle="1" w:styleId="3a">
    <w:name w:val="样式3"/>
    <w:basedOn w:val="affb"/>
    <w:uiPriority w:val="99"/>
    <w:qFormat/>
    <w:pPr>
      <w:jc w:val="both"/>
    </w:pPr>
    <w:rPr>
      <w:sz w:val="18"/>
    </w:rPr>
    <w:tblPr/>
    <w:tcPr>
      <w:vAlign w:val="center"/>
    </w:tcPr>
  </w:style>
  <w:style w:type="table" w:customStyle="1" w:styleId="1c">
    <w:name w:val="网格型模版1"/>
    <w:basedOn w:val="a7"/>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Char0">
    <w:name w:val="标题1宋体黑色 Char Char"/>
    <w:link w:val="1d"/>
    <w:qFormat/>
    <w:rPr>
      <w:rFonts w:asciiTheme="minorHAnsi" w:eastAsiaTheme="minorEastAsia" w:hAnsiTheme="minorHAnsi" w:cstheme="minorBidi"/>
      <w:b/>
      <w:bCs/>
      <w:kern w:val="44"/>
      <w:sz w:val="44"/>
      <w:szCs w:val="44"/>
    </w:rPr>
  </w:style>
  <w:style w:type="paragraph" w:customStyle="1" w:styleId="1d">
    <w:name w:val="标题1宋体黑色"/>
    <w:basedOn w:val="1"/>
    <w:link w:val="1CharChar0"/>
    <w:qFormat/>
    <w:pPr>
      <w:spacing w:before="480" w:after="120" w:line="240" w:lineRule="auto"/>
      <w:jc w:val="left"/>
    </w:pPr>
    <w:rPr>
      <w:rFonts w:asciiTheme="minorHAnsi" w:eastAsiaTheme="minorEastAsia" w:hAnsiTheme="minorHAnsi" w:cstheme="minorBidi"/>
      <w:lang w:val="en-US"/>
    </w:rPr>
  </w:style>
  <w:style w:type="character" w:customStyle="1" w:styleId="3CharChar">
    <w:name w:val="标题3宋体黑色 Char Char"/>
    <w:link w:val="3b"/>
    <w:qFormat/>
    <w:rPr>
      <w:rFonts w:asciiTheme="minorHAnsi" w:eastAsiaTheme="minorEastAsia" w:hAnsiTheme="minorHAnsi" w:cstheme="minorBidi"/>
      <w:b/>
      <w:bCs/>
      <w:color w:val="000000"/>
      <w:kern w:val="2"/>
      <w:sz w:val="28"/>
      <w:szCs w:val="32"/>
    </w:rPr>
  </w:style>
  <w:style w:type="paragraph" w:customStyle="1" w:styleId="3b">
    <w:name w:val="标题3宋体黑色"/>
    <w:basedOn w:val="30"/>
    <w:link w:val="3CharChar"/>
    <w:qFormat/>
    <w:pPr>
      <w:spacing w:after="0" w:line="400" w:lineRule="exact"/>
      <w:jc w:val="left"/>
    </w:pPr>
    <w:rPr>
      <w:rFonts w:asciiTheme="minorHAnsi" w:eastAsiaTheme="minorEastAsia" w:hAnsiTheme="minorHAnsi" w:cstheme="minorBidi"/>
      <w:color w:val="000000"/>
      <w:kern w:val="2"/>
      <w:lang w:val="en-US"/>
    </w:rPr>
  </w:style>
  <w:style w:type="character" w:customStyle="1" w:styleId="CharChar">
    <w:name w:val="表头宋体黑色 Char Char"/>
    <w:link w:val="affff2"/>
    <w:qFormat/>
    <w:rPr>
      <w:rFonts w:eastAsia="黑体" w:cs="宋体"/>
      <w:color w:val="000000"/>
      <w:szCs w:val="21"/>
    </w:rPr>
  </w:style>
  <w:style w:type="paragraph" w:customStyle="1" w:styleId="affff2">
    <w:name w:val="表头宋体黑色"/>
    <w:basedOn w:val="a4"/>
    <w:link w:val="CharChar"/>
    <w:qFormat/>
    <w:pPr>
      <w:keepNext/>
      <w:widowControl/>
      <w:adjustRightInd w:val="0"/>
      <w:spacing w:beforeLines="50" w:before="50"/>
      <w:jc w:val="center"/>
      <w:textAlignment w:val="baseline"/>
    </w:pPr>
    <w:rPr>
      <w:rFonts w:eastAsia="黑体" w:cs="宋体"/>
      <w:color w:val="000000"/>
      <w:szCs w:val="21"/>
    </w:rPr>
  </w:style>
  <w:style w:type="character" w:customStyle="1" w:styleId="apple-style-span">
    <w:name w:val="apple-style-span"/>
    <w:basedOn w:val="a6"/>
    <w:qFormat/>
  </w:style>
  <w:style w:type="character" w:customStyle="1" w:styleId="2CharChar0">
    <w:name w:val="标题2宋体黑色 Char Char"/>
    <w:link w:val="2f"/>
    <w:qFormat/>
    <w:rPr>
      <w:rFonts w:asciiTheme="minorHAnsi" w:eastAsiaTheme="minorEastAsia" w:hAnsiTheme="minorHAnsi" w:cstheme="minorBidi"/>
      <w:b/>
      <w:bCs/>
      <w:color w:val="000000"/>
      <w:sz w:val="32"/>
      <w:szCs w:val="32"/>
    </w:rPr>
  </w:style>
  <w:style w:type="paragraph" w:customStyle="1" w:styleId="2f">
    <w:name w:val="标题2宋体黑色"/>
    <w:basedOn w:val="21"/>
    <w:link w:val="2CharChar0"/>
    <w:qFormat/>
    <w:pPr>
      <w:spacing w:before="240" w:afterLines="50" w:after="120" w:line="240" w:lineRule="auto"/>
      <w:jc w:val="left"/>
    </w:pPr>
    <w:rPr>
      <w:rFonts w:asciiTheme="minorHAnsi" w:eastAsiaTheme="minorEastAsia" w:hAnsiTheme="minorHAnsi" w:cstheme="minorBidi"/>
      <w:color w:val="000000"/>
    </w:rPr>
  </w:style>
  <w:style w:type="paragraph" w:customStyle="1" w:styleId="2f0">
    <w:name w:val="样式 首行缩进:  2 字符"/>
    <w:basedOn w:val="a4"/>
    <w:uiPriority w:val="99"/>
    <w:qFormat/>
    <w:pPr>
      <w:spacing w:line="420" w:lineRule="auto"/>
      <w:ind w:firstLineChars="200" w:firstLine="480"/>
    </w:pPr>
    <w:rPr>
      <w:rFonts w:eastAsia="宋体" w:cs="宋体"/>
      <w:sz w:val="24"/>
    </w:rPr>
  </w:style>
  <w:style w:type="character" w:customStyle="1" w:styleId="CharChar35">
    <w:name w:val="Char Char35"/>
    <w:qFormat/>
    <w:rPr>
      <w:kern w:val="2"/>
      <w:sz w:val="18"/>
      <w:szCs w:val="18"/>
    </w:rPr>
  </w:style>
  <w:style w:type="character" w:customStyle="1" w:styleId="CharChar0">
    <w:name w:val="大纲正文 Char Char"/>
    <w:link w:val="affff3"/>
    <w:qFormat/>
    <w:rPr>
      <w:rFonts w:eastAsia="宋体" w:cs="宋体"/>
      <w:sz w:val="24"/>
    </w:rPr>
  </w:style>
  <w:style w:type="paragraph" w:customStyle="1" w:styleId="affff3">
    <w:name w:val="大纲正文"/>
    <w:basedOn w:val="a4"/>
    <w:link w:val="CharChar0"/>
    <w:autoRedefine/>
    <w:qFormat/>
    <w:pPr>
      <w:widowControl/>
      <w:adjustRightInd w:val="0"/>
      <w:snapToGrid w:val="0"/>
      <w:spacing w:afterLines="50" w:line="300" w:lineRule="auto"/>
      <w:ind w:firstLineChars="200" w:firstLine="480"/>
    </w:pPr>
    <w:rPr>
      <w:rFonts w:eastAsia="宋体" w:cs="宋体"/>
      <w:sz w:val="24"/>
    </w:rPr>
  </w:style>
  <w:style w:type="character" w:customStyle="1" w:styleId="CharChar1">
    <w:name w:val="表题 Char Char"/>
    <w:link w:val="affff4"/>
    <w:autoRedefine/>
    <w:qFormat/>
    <w:rPr>
      <w:rFonts w:ascii="Arial" w:eastAsia="黑体" w:hAnsi="Arial" w:cs="Arial"/>
      <w:kern w:val="2"/>
      <w:sz w:val="22"/>
      <w:szCs w:val="22"/>
    </w:rPr>
  </w:style>
  <w:style w:type="paragraph" w:customStyle="1" w:styleId="affff4">
    <w:name w:val="表题"/>
    <w:basedOn w:val="af"/>
    <w:link w:val="CharChar1"/>
    <w:autoRedefine/>
    <w:qFormat/>
    <w:pPr>
      <w:widowControl w:val="0"/>
      <w:spacing w:before="152" w:after="160" w:line="240" w:lineRule="auto"/>
      <w:ind w:firstLineChars="0" w:firstLine="0"/>
      <w:jc w:val="center"/>
    </w:pPr>
    <w:rPr>
      <w:rFonts w:ascii="Arial" w:eastAsia="黑体" w:hAnsi="Arial" w:cs="Arial"/>
      <w:b w:val="0"/>
      <w:bCs w:val="0"/>
      <w:kern w:val="2"/>
      <w:sz w:val="22"/>
      <w:szCs w:val="22"/>
      <w:lang w:val="en-US" w:eastAsia="zh-CN" w:bidi="ar-SA"/>
    </w:rPr>
  </w:style>
  <w:style w:type="paragraph" w:customStyle="1" w:styleId="1e">
    <w:name w:val="样式 1表格 + 两端对齐"/>
    <w:basedOn w:val="1f"/>
    <w:autoRedefine/>
    <w:qFormat/>
    <w:pPr>
      <w:spacing w:line="300" w:lineRule="auto"/>
      <w:jc w:val="left"/>
    </w:pPr>
    <w:rPr>
      <w:color w:val="000000"/>
      <w:szCs w:val="20"/>
    </w:rPr>
  </w:style>
  <w:style w:type="paragraph" w:customStyle="1" w:styleId="1f">
    <w:name w:val="1表格"/>
    <w:basedOn w:val="a4"/>
    <w:autoRedefine/>
    <w:uiPriority w:val="99"/>
    <w:qFormat/>
    <w:pPr>
      <w:snapToGrid w:val="0"/>
      <w:spacing w:line="360" w:lineRule="auto"/>
      <w:jc w:val="center"/>
    </w:pPr>
    <w:rPr>
      <w:rFonts w:eastAsia="宋体"/>
      <w:spacing w:val="4"/>
      <w:szCs w:val="21"/>
    </w:rPr>
  </w:style>
  <w:style w:type="paragraph" w:customStyle="1" w:styleId="affff5">
    <w:name w:val="图"/>
    <w:basedOn w:val="a4"/>
    <w:next w:val="a4"/>
    <w:autoRedefine/>
    <w:uiPriority w:val="99"/>
    <w:qFormat/>
    <w:pPr>
      <w:adjustRightInd w:val="0"/>
      <w:snapToGrid w:val="0"/>
      <w:jc w:val="center"/>
    </w:pPr>
    <w:rPr>
      <w:rFonts w:eastAsia="宋体"/>
      <w:sz w:val="24"/>
      <w:szCs w:val="21"/>
    </w:rPr>
  </w:style>
  <w:style w:type="paragraph" w:customStyle="1" w:styleId="affff6">
    <w:name w:val="图标格式"/>
    <w:basedOn w:val="a4"/>
    <w:link w:val="Charff4"/>
    <w:autoRedefine/>
    <w:qFormat/>
    <w:pPr>
      <w:spacing w:line="360" w:lineRule="auto"/>
      <w:jc w:val="center"/>
    </w:pPr>
    <w:rPr>
      <w:rFonts w:eastAsia="黑体"/>
      <w:sz w:val="24"/>
      <w:szCs w:val="24"/>
      <w:lang w:val="zh-CN"/>
    </w:rPr>
  </w:style>
  <w:style w:type="character" w:customStyle="1" w:styleId="Charff4">
    <w:name w:val="图标格式 Char"/>
    <w:link w:val="affff6"/>
    <w:autoRedefine/>
    <w:qFormat/>
    <w:rPr>
      <w:rFonts w:eastAsia="黑体"/>
      <w:sz w:val="24"/>
      <w:szCs w:val="24"/>
      <w:lang w:val="zh-CN"/>
    </w:rPr>
  </w:style>
  <w:style w:type="paragraph" w:customStyle="1" w:styleId="affff7">
    <w:name w:val="正文宋体小四"/>
    <w:basedOn w:val="a4"/>
    <w:link w:val="Charff5"/>
    <w:autoRedefine/>
    <w:qFormat/>
    <w:pPr>
      <w:widowControl/>
      <w:spacing w:line="500" w:lineRule="exact"/>
      <w:ind w:firstLineChars="200" w:firstLine="200"/>
      <w:jc w:val="left"/>
    </w:pPr>
    <w:rPr>
      <w:rFonts w:eastAsia="宋体"/>
      <w:sz w:val="24"/>
      <w:szCs w:val="24"/>
      <w:lang w:val="zh-CN"/>
    </w:rPr>
  </w:style>
  <w:style w:type="character" w:customStyle="1" w:styleId="Charff5">
    <w:name w:val="正文宋体小四 Char"/>
    <w:link w:val="affff7"/>
    <w:autoRedefine/>
    <w:qFormat/>
    <w:rPr>
      <w:rFonts w:eastAsia="宋体"/>
      <w:sz w:val="24"/>
      <w:szCs w:val="24"/>
      <w:lang w:val="zh-CN"/>
    </w:rPr>
  </w:style>
  <w:style w:type="character" w:customStyle="1" w:styleId="Char10">
    <w:name w:val="表格文字 Char1"/>
    <w:autoRedefine/>
    <w:qFormat/>
    <w:rPr>
      <w:rFonts w:ascii="Times New Roman" w:eastAsia="宋体" w:hAnsi="Times New Roman" w:cs="Times New Roman"/>
      <w:szCs w:val="20"/>
    </w:rPr>
  </w:style>
  <w:style w:type="character" w:customStyle="1" w:styleId="5Char1">
    <w:name w:val="标题 5 Char1"/>
    <w:autoRedefine/>
    <w:qFormat/>
    <w:rPr>
      <w:rFonts w:ascii="Times New Roman" w:eastAsia="宋体" w:hAnsi="Times New Roman" w:cs="Times New Roman"/>
      <w:b/>
      <w:bCs/>
      <w:sz w:val="28"/>
      <w:szCs w:val="28"/>
    </w:rPr>
  </w:style>
  <w:style w:type="paragraph" w:customStyle="1" w:styleId="xl76">
    <w:name w:val="xl76"/>
    <w:basedOn w:val="a4"/>
    <w:autoRedefine/>
    <w:qFormat/>
    <w:pPr>
      <w:widowControl/>
      <w:spacing w:before="100" w:beforeAutospacing="1" w:after="100" w:afterAutospacing="1"/>
    </w:pPr>
    <w:rPr>
      <w:rFonts w:ascii="仿宋_GB2312" w:hAnsi="宋体" w:cs="宋体"/>
      <w:szCs w:val="21"/>
    </w:rPr>
  </w:style>
  <w:style w:type="paragraph" w:customStyle="1" w:styleId="1f0">
    <w:name w:val="表格文字1"/>
    <w:basedOn w:val="a4"/>
    <w:autoRedefine/>
    <w:uiPriority w:val="99"/>
    <w:qFormat/>
    <w:pPr>
      <w:autoSpaceDE w:val="0"/>
      <w:autoSpaceDN w:val="0"/>
      <w:adjustRightInd w:val="0"/>
      <w:jc w:val="center"/>
    </w:pPr>
    <w:rPr>
      <w:rFonts w:ascii="宋体" w:eastAsia="宋体" w:hAnsi="宋体"/>
      <w:snapToGrid w:val="0"/>
    </w:rPr>
  </w:style>
  <w:style w:type="paragraph" w:customStyle="1" w:styleId="affff8">
    <w:name w:val="图表名称"/>
    <w:next w:val="a4"/>
    <w:link w:val="Charff6"/>
    <w:autoRedefine/>
    <w:qFormat/>
    <w:pPr>
      <w:spacing w:before="25" w:after="25" w:line="360" w:lineRule="auto"/>
      <w:jc w:val="center"/>
    </w:pPr>
    <w:rPr>
      <w:rFonts w:eastAsia="黑体"/>
      <w:b/>
      <w:bCs/>
      <w:sz w:val="24"/>
      <w:szCs w:val="21"/>
    </w:rPr>
  </w:style>
  <w:style w:type="character" w:customStyle="1" w:styleId="Charff6">
    <w:name w:val="图表名称 Char"/>
    <w:link w:val="affff8"/>
    <w:autoRedefine/>
    <w:qFormat/>
    <w:rPr>
      <w:rFonts w:eastAsia="黑体"/>
      <w:b/>
      <w:bCs/>
      <w:sz w:val="24"/>
      <w:szCs w:val="21"/>
    </w:rPr>
  </w:style>
  <w:style w:type="paragraph" w:customStyle="1" w:styleId="affff9">
    <w:name w:val="图表标题"/>
    <w:basedOn w:val="af"/>
    <w:link w:val="Charff7"/>
    <w:autoRedefine/>
    <w:qFormat/>
    <w:pPr>
      <w:widowControl w:val="0"/>
      <w:spacing w:line="600" w:lineRule="exact"/>
      <w:ind w:firstLineChars="0" w:firstLine="0"/>
      <w:jc w:val="center"/>
    </w:pPr>
    <w:rPr>
      <w:rFonts w:ascii="Arial" w:eastAsia="黑体" w:hAnsi="Arial"/>
      <w:b w:val="0"/>
      <w:bCs w:val="0"/>
      <w:sz w:val="24"/>
      <w:szCs w:val="24"/>
      <w:lang w:eastAsia="zh-CN" w:bidi="ar-SA"/>
    </w:rPr>
  </w:style>
  <w:style w:type="character" w:customStyle="1" w:styleId="Charff7">
    <w:name w:val="图表标题 Char"/>
    <w:link w:val="affff9"/>
    <w:autoRedefine/>
    <w:qFormat/>
    <w:rPr>
      <w:rFonts w:ascii="Arial" w:eastAsia="黑体" w:hAnsi="Arial"/>
      <w:sz w:val="24"/>
      <w:szCs w:val="24"/>
      <w:lang w:val="zh-CN"/>
    </w:rPr>
  </w:style>
  <w:style w:type="paragraph" w:customStyle="1" w:styleId="affffa">
    <w:name w:val="表注"/>
    <w:basedOn w:val="a4"/>
    <w:link w:val="Charff8"/>
    <w:autoRedefine/>
    <w:qFormat/>
    <w:pPr>
      <w:autoSpaceDE w:val="0"/>
      <w:autoSpaceDN w:val="0"/>
      <w:adjustRightInd w:val="0"/>
      <w:spacing w:beforeLines="50" w:before="156" w:afterLines="50" w:after="156"/>
      <w:jc w:val="center"/>
    </w:pPr>
    <w:rPr>
      <w:rFonts w:ascii="Arial" w:eastAsia="宋体" w:hAnsi="Arial"/>
      <w:b/>
      <w:szCs w:val="21"/>
      <w:lang w:val="zh-CN"/>
    </w:rPr>
  </w:style>
  <w:style w:type="character" w:customStyle="1" w:styleId="Charff8">
    <w:name w:val="表注 Char"/>
    <w:link w:val="affffa"/>
    <w:autoRedefine/>
    <w:qFormat/>
    <w:rPr>
      <w:rFonts w:ascii="Arial" w:eastAsia="宋体" w:hAnsi="Arial"/>
      <w:b/>
      <w:szCs w:val="21"/>
      <w:lang w:val="zh-CN"/>
    </w:rPr>
  </w:style>
  <w:style w:type="character" w:customStyle="1" w:styleId="copyright1">
    <w:name w:val="copyright1"/>
    <w:autoRedefine/>
    <w:qFormat/>
    <w:rPr>
      <w:rFonts w:hint="default"/>
      <w:color w:val="000000"/>
    </w:rPr>
  </w:style>
  <w:style w:type="paragraph" w:customStyle="1" w:styleId="085">
    <w:name w:val="正文首行缩进0.85"/>
    <w:basedOn w:val="a4"/>
    <w:link w:val="085Char"/>
    <w:autoRedefine/>
    <w:qFormat/>
    <w:pPr>
      <w:widowControl/>
      <w:tabs>
        <w:tab w:val="left" w:pos="900"/>
      </w:tabs>
      <w:spacing w:line="360" w:lineRule="auto"/>
      <w:ind w:firstLineChars="200" w:firstLine="480"/>
      <w:jc w:val="left"/>
    </w:pPr>
    <w:rPr>
      <w:rFonts w:eastAsia="宋体"/>
      <w:color w:val="000000"/>
      <w:sz w:val="24"/>
      <w:szCs w:val="24"/>
      <w:lang w:val="zh-CN"/>
    </w:rPr>
  </w:style>
  <w:style w:type="character" w:customStyle="1" w:styleId="085Char">
    <w:name w:val="正文首行缩进0.85 Char"/>
    <w:link w:val="085"/>
    <w:autoRedefine/>
    <w:qFormat/>
    <w:rPr>
      <w:rFonts w:eastAsia="宋体"/>
      <w:color w:val="000000"/>
      <w:sz w:val="24"/>
      <w:szCs w:val="24"/>
      <w:lang w:val="zh-CN"/>
    </w:rPr>
  </w:style>
  <w:style w:type="paragraph" w:customStyle="1" w:styleId="affffb">
    <w:name w:val="正文＋黑体"/>
    <w:basedOn w:val="a4"/>
    <w:link w:val="Charff9"/>
    <w:autoRedefine/>
    <w:qFormat/>
    <w:pPr>
      <w:spacing w:beforeLines="50" w:before="156" w:afterLines="50" w:after="156"/>
      <w:ind w:firstLineChars="200" w:firstLine="480"/>
      <w:jc w:val="left"/>
    </w:pPr>
    <w:rPr>
      <w:rFonts w:ascii="Arial" w:eastAsia="黑体" w:hAnsi="Arial"/>
      <w:sz w:val="24"/>
      <w:szCs w:val="24"/>
      <w:lang w:val="zh-CN"/>
    </w:rPr>
  </w:style>
  <w:style w:type="character" w:customStyle="1" w:styleId="Charff9">
    <w:name w:val="正文＋黑体 Char"/>
    <w:link w:val="affffb"/>
    <w:autoRedefine/>
    <w:qFormat/>
    <w:rPr>
      <w:rFonts w:ascii="Arial" w:eastAsia="黑体" w:hAnsi="Arial"/>
      <w:sz w:val="24"/>
      <w:szCs w:val="24"/>
      <w:lang w:val="zh-CN"/>
    </w:rPr>
  </w:style>
  <w:style w:type="paragraph" w:customStyle="1" w:styleId="affffc">
    <w:name w:val="表后段落"/>
    <w:basedOn w:val="a4"/>
    <w:next w:val="a4"/>
    <w:link w:val="Charffa"/>
    <w:autoRedefine/>
    <w:qFormat/>
    <w:pPr>
      <w:spacing w:before="240" w:line="360" w:lineRule="auto"/>
      <w:ind w:firstLineChars="200" w:firstLine="200"/>
      <w:jc w:val="left"/>
    </w:pPr>
    <w:rPr>
      <w:rFonts w:ascii="Arial" w:eastAsia="宋体" w:hAnsi="Arial"/>
      <w:sz w:val="24"/>
      <w:szCs w:val="24"/>
      <w:lang w:val="zh-CN"/>
    </w:rPr>
  </w:style>
  <w:style w:type="character" w:customStyle="1" w:styleId="Charffa">
    <w:name w:val="表后段落 Char"/>
    <w:link w:val="affffc"/>
    <w:autoRedefine/>
    <w:qFormat/>
    <w:rPr>
      <w:rFonts w:ascii="Arial" w:eastAsia="宋体" w:hAnsi="Arial"/>
      <w:sz w:val="24"/>
      <w:szCs w:val="24"/>
      <w:lang w:val="zh-CN"/>
    </w:rPr>
  </w:style>
  <w:style w:type="paragraph" w:customStyle="1" w:styleId="affffd">
    <w:name w:val="我的正文"/>
    <w:basedOn w:val="a4"/>
    <w:link w:val="Charffb"/>
    <w:autoRedefine/>
    <w:qFormat/>
    <w:pPr>
      <w:spacing w:line="360" w:lineRule="auto"/>
      <w:ind w:firstLineChars="200" w:firstLine="480"/>
    </w:pPr>
    <w:rPr>
      <w:rFonts w:eastAsia="宋体"/>
      <w:sz w:val="24"/>
      <w:lang w:val="zh-CN"/>
    </w:rPr>
  </w:style>
  <w:style w:type="character" w:customStyle="1" w:styleId="Charffb">
    <w:name w:val="我的正文 Char"/>
    <w:link w:val="affffd"/>
    <w:autoRedefine/>
    <w:qFormat/>
    <w:rPr>
      <w:rFonts w:eastAsia="宋体"/>
      <w:sz w:val="24"/>
      <w:lang w:val="zh-CN"/>
    </w:rPr>
  </w:style>
  <w:style w:type="paragraph" w:customStyle="1" w:styleId="affffe">
    <w:name w:val="样式正文"/>
    <w:basedOn w:val="a4"/>
    <w:link w:val="Charffc"/>
    <w:autoRedefine/>
    <w:qFormat/>
    <w:pPr>
      <w:spacing w:line="300" w:lineRule="auto"/>
      <w:ind w:firstLineChars="200" w:firstLine="200"/>
    </w:pPr>
    <w:rPr>
      <w:rFonts w:eastAsia="宋体"/>
      <w:sz w:val="24"/>
      <w:szCs w:val="24"/>
      <w:lang w:val="zh-CN"/>
    </w:rPr>
  </w:style>
  <w:style w:type="character" w:customStyle="1" w:styleId="Charffc">
    <w:name w:val="样式正文 Char"/>
    <w:link w:val="affffe"/>
    <w:autoRedefine/>
    <w:qFormat/>
    <w:rPr>
      <w:rFonts w:eastAsia="宋体"/>
      <w:sz w:val="24"/>
      <w:szCs w:val="24"/>
      <w:lang w:val="zh-CN"/>
    </w:rPr>
  </w:style>
  <w:style w:type="paragraph" w:customStyle="1" w:styleId="afffff">
    <w:name w:val="表格标题"/>
    <w:basedOn w:val="a4"/>
    <w:next w:val="afffd"/>
    <w:link w:val="Charffd"/>
    <w:autoRedefine/>
    <w:qFormat/>
    <w:pPr>
      <w:keepNext/>
      <w:widowControl/>
      <w:overflowPunct w:val="0"/>
      <w:adjustRightInd w:val="0"/>
      <w:snapToGrid w:val="0"/>
      <w:spacing w:before="360" w:after="120" w:line="480" w:lineRule="exact"/>
      <w:ind w:firstLineChars="200" w:firstLine="200"/>
      <w:jc w:val="center"/>
      <w:textAlignment w:val="baseline"/>
    </w:pPr>
    <w:rPr>
      <w:rFonts w:ascii="Arial" w:eastAsia="黑体" w:hAnsi="Arial"/>
      <w:b/>
      <w:sz w:val="24"/>
      <w:lang w:val="zh-CN"/>
    </w:rPr>
  </w:style>
  <w:style w:type="character" w:customStyle="1" w:styleId="Charffd">
    <w:name w:val="表格标题 Char"/>
    <w:link w:val="afffff"/>
    <w:autoRedefine/>
    <w:qFormat/>
    <w:rPr>
      <w:rFonts w:ascii="Arial" w:eastAsia="黑体" w:hAnsi="Arial"/>
      <w:b/>
      <w:sz w:val="24"/>
      <w:lang w:val="zh-CN"/>
    </w:rPr>
  </w:style>
  <w:style w:type="paragraph" w:customStyle="1" w:styleId="1Char1">
    <w:name w:val="段落1 Char"/>
    <w:basedOn w:val="a4"/>
    <w:link w:val="1CharChar1"/>
    <w:autoRedefine/>
    <w:qFormat/>
    <w:pPr>
      <w:adjustRightInd w:val="0"/>
      <w:spacing w:line="440" w:lineRule="exact"/>
      <w:ind w:firstLineChars="200" w:firstLine="200"/>
    </w:pPr>
    <w:rPr>
      <w:rFonts w:eastAsia="宋体"/>
      <w:spacing w:val="8"/>
      <w:sz w:val="24"/>
      <w:lang w:val="zh-CN"/>
    </w:rPr>
  </w:style>
  <w:style w:type="character" w:customStyle="1" w:styleId="1CharChar1">
    <w:name w:val="段落1 Char Char1"/>
    <w:link w:val="1Char1"/>
    <w:autoRedefine/>
    <w:qFormat/>
    <w:rPr>
      <w:rFonts w:eastAsia="宋体"/>
      <w:spacing w:val="8"/>
      <w:sz w:val="24"/>
      <w:lang w:val="zh-CN"/>
    </w:rPr>
  </w:style>
  <w:style w:type="paragraph" w:customStyle="1" w:styleId="afffff0">
    <w:name w:val="表表题"/>
    <w:basedOn w:val="a4"/>
    <w:link w:val="Charffe"/>
    <w:autoRedefine/>
    <w:qFormat/>
    <w:pPr>
      <w:spacing w:before="120"/>
      <w:jc w:val="center"/>
    </w:pPr>
    <w:rPr>
      <w:rFonts w:ascii="Arial" w:eastAsia="宋体" w:hAnsi="Arial"/>
      <w:szCs w:val="24"/>
      <w:lang w:val="zh-CN"/>
    </w:rPr>
  </w:style>
  <w:style w:type="character" w:customStyle="1" w:styleId="Charffe">
    <w:name w:val="表表题 Char"/>
    <w:link w:val="afffff0"/>
    <w:autoRedefine/>
    <w:qFormat/>
    <w:rPr>
      <w:rFonts w:ascii="Arial" w:eastAsia="宋体" w:hAnsi="Arial"/>
      <w:szCs w:val="24"/>
      <w:lang w:val="zh-CN"/>
    </w:rPr>
  </w:style>
  <w:style w:type="paragraph" w:customStyle="1" w:styleId="afffff1">
    <w:name w:val="样式 表中文字 + 两端对齐"/>
    <w:basedOn w:val="a4"/>
    <w:autoRedefine/>
    <w:uiPriority w:val="99"/>
    <w:qFormat/>
    <w:pPr>
      <w:tabs>
        <w:tab w:val="left" w:pos="3286"/>
        <w:tab w:val="left" w:pos="8362"/>
      </w:tabs>
      <w:snapToGrid w:val="0"/>
      <w:spacing w:line="320" w:lineRule="exact"/>
    </w:pPr>
    <w:rPr>
      <w:rFonts w:ascii="Arial" w:eastAsia="楷体_GB2312" w:hAnsi="Arial" w:cs="宋体"/>
      <w:szCs w:val="21"/>
      <w:shd w:val="clear" w:color="auto" w:fill="FFFFFF"/>
    </w:rPr>
  </w:style>
  <w:style w:type="paragraph" w:customStyle="1" w:styleId="CharCharCharCharCharChar">
    <w:name w:val="Char Char Char Char Char Char"/>
    <w:basedOn w:val="a4"/>
    <w:autoRedefine/>
    <w:uiPriority w:val="99"/>
    <w:qFormat/>
    <w:rPr>
      <w:rFonts w:eastAsia="宋体"/>
      <w:szCs w:val="24"/>
    </w:rPr>
  </w:style>
  <w:style w:type="character" w:customStyle="1" w:styleId="Charfff">
    <w:name w:val="无节 Char"/>
    <w:autoRedefine/>
    <w:qFormat/>
    <w:rPr>
      <w:rFonts w:ascii="Arial" w:eastAsia="黑体" w:hAnsi="Arial"/>
      <w:b/>
      <w:kern w:val="2"/>
      <w:sz w:val="21"/>
      <w:lang w:val="en-US" w:eastAsia="zh-CN" w:bidi="ar-SA"/>
    </w:rPr>
  </w:style>
  <w:style w:type="character" w:customStyle="1" w:styleId="75Char">
    <w:name w:val="标题 7表内5号 Char"/>
    <w:autoRedefine/>
    <w:qFormat/>
    <w:rPr>
      <w:rFonts w:eastAsia="宋体"/>
      <w:b/>
      <w:kern w:val="2"/>
      <w:sz w:val="21"/>
      <w:lang w:val="en-US" w:eastAsia="zh-CN" w:bidi="ar-SA"/>
    </w:rPr>
  </w:style>
  <w:style w:type="character" w:customStyle="1" w:styleId="Charfff0">
    <w:name w:val="无节款 Char"/>
    <w:autoRedefine/>
    <w:qFormat/>
    <w:rPr>
      <w:rFonts w:ascii="Arial" w:eastAsia="黑体" w:hAnsi="Arial"/>
      <w:kern w:val="2"/>
      <w:sz w:val="21"/>
      <w:lang w:val="en-US" w:eastAsia="zh-CN" w:bidi="ar-SA"/>
    </w:rPr>
  </w:style>
  <w:style w:type="paragraph" w:customStyle="1" w:styleId="afffff2">
    <w:name w:val="封面"/>
    <w:basedOn w:val="a4"/>
    <w:next w:val="a4"/>
    <w:autoRedefine/>
    <w:uiPriority w:val="99"/>
    <w:qFormat/>
    <w:pPr>
      <w:jc w:val="center"/>
    </w:pPr>
    <w:rPr>
      <w:rFonts w:ascii="Arial" w:eastAsia="楷体_GB2312" w:hAnsi="Arial"/>
      <w:sz w:val="48"/>
      <w:szCs w:val="48"/>
    </w:rPr>
  </w:style>
  <w:style w:type="paragraph" w:customStyle="1" w:styleId="ParaChar">
    <w:name w:val="默认段落字体 Para Char"/>
    <w:basedOn w:val="a4"/>
    <w:next w:val="a4"/>
    <w:autoRedefine/>
    <w:uiPriority w:val="99"/>
    <w:qFormat/>
    <w:pPr>
      <w:spacing w:line="360" w:lineRule="auto"/>
      <w:ind w:firstLineChars="200" w:firstLine="200"/>
    </w:pPr>
    <w:rPr>
      <w:rFonts w:ascii="宋体" w:eastAsia="汉鼎简书宋" w:hAnsi="宋体" w:cs="宋体"/>
      <w:color w:val="000000"/>
      <w:sz w:val="24"/>
      <w:szCs w:val="24"/>
    </w:rPr>
  </w:style>
  <w:style w:type="paragraph" w:customStyle="1" w:styleId="Char30">
    <w:name w:val="Char3"/>
    <w:basedOn w:val="a4"/>
    <w:autoRedefine/>
    <w:uiPriority w:val="99"/>
    <w:semiHidden/>
    <w:qFormat/>
    <w:pPr>
      <w:widowControl/>
      <w:spacing w:after="160" w:line="240" w:lineRule="exact"/>
      <w:jc w:val="left"/>
    </w:pPr>
    <w:rPr>
      <w:rFonts w:ascii="Verdana" w:eastAsia="宋体" w:hAnsi="Verdana"/>
      <w:lang w:eastAsia="en-US"/>
    </w:rPr>
  </w:style>
  <w:style w:type="paragraph" w:customStyle="1" w:styleId="CharCharCharCharCharCharCharCharChar">
    <w:name w:val="Char Char Char Char Char Char Char Char Char"/>
    <w:basedOn w:val="a4"/>
    <w:autoRedefine/>
    <w:uiPriority w:val="99"/>
    <w:qFormat/>
    <w:rPr>
      <w:rFonts w:eastAsia="宋体"/>
      <w:sz w:val="24"/>
      <w:szCs w:val="24"/>
    </w:rPr>
  </w:style>
  <w:style w:type="paragraph" w:customStyle="1" w:styleId="afffff3">
    <w:name w:val="段"/>
    <w:autoRedefine/>
    <w:uiPriority w:val="99"/>
    <w:qFormat/>
    <w:pPr>
      <w:autoSpaceDE w:val="0"/>
      <w:autoSpaceDN w:val="0"/>
      <w:ind w:firstLineChars="200" w:firstLine="200"/>
      <w:jc w:val="both"/>
    </w:pPr>
    <w:rPr>
      <w:rFonts w:ascii="宋体" w:eastAsia="仿宋_GB2312"/>
      <w:sz w:val="21"/>
    </w:rPr>
  </w:style>
  <w:style w:type="paragraph" w:customStyle="1" w:styleId="CharCharCharChar">
    <w:name w:val="Char Char Char Char"/>
    <w:basedOn w:val="a4"/>
    <w:autoRedefine/>
    <w:uiPriority w:val="99"/>
    <w:qFormat/>
    <w:rPr>
      <w:rFonts w:eastAsia="宋体"/>
      <w:szCs w:val="24"/>
    </w:rPr>
  </w:style>
  <w:style w:type="paragraph" w:customStyle="1" w:styleId="CharCharChar">
    <w:name w:val="二级标题 Char Char Char"/>
    <w:basedOn w:val="a4"/>
    <w:next w:val="a4"/>
    <w:autoRedefine/>
    <w:uiPriority w:val="99"/>
    <w:qFormat/>
    <w:pPr>
      <w:spacing w:line="529" w:lineRule="exact"/>
      <w:ind w:firstLineChars="200" w:firstLine="480"/>
    </w:pPr>
    <w:rPr>
      <w:rFonts w:ascii="宋体" w:eastAsia="宋体" w:hAnsi="宋体" w:cs="宋体"/>
      <w:sz w:val="24"/>
      <w:szCs w:val="24"/>
    </w:rPr>
  </w:style>
  <w:style w:type="paragraph" w:customStyle="1" w:styleId="Default">
    <w:name w:val="Default"/>
    <w:link w:val="DefaultCharChar"/>
    <w:autoRedefine/>
    <w:qFormat/>
    <w:pPr>
      <w:widowControl w:val="0"/>
      <w:autoSpaceDE w:val="0"/>
      <w:autoSpaceDN w:val="0"/>
      <w:adjustRightInd w:val="0"/>
    </w:pPr>
    <w:rPr>
      <w:rFonts w:ascii="宋体" w:eastAsia="仿宋_GB2312"/>
      <w:color w:val="000000"/>
      <w:sz w:val="24"/>
      <w:szCs w:val="24"/>
    </w:rPr>
  </w:style>
  <w:style w:type="character" w:customStyle="1" w:styleId="DefaultCharChar">
    <w:name w:val="Default Char Char"/>
    <w:link w:val="Default"/>
    <w:autoRedefine/>
    <w:qFormat/>
    <w:locked/>
    <w:rPr>
      <w:rFonts w:ascii="宋体"/>
      <w:color w:val="000000"/>
      <w:sz w:val="24"/>
      <w:szCs w:val="24"/>
    </w:rPr>
  </w:style>
  <w:style w:type="paragraph" w:customStyle="1" w:styleId="CharCharCharCharCharCharChar">
    <w:name w:val="Char Char Char Char Char Char Char"/>
    <w:basedOn w:val="a4"/>
    <w:autoRedefine/>
    <w:uiPriority w:val="99"/>
    <w:qFormat/>
    <w:pPr>
      <w:widowControl/>
      <w:spacing w:after="160" w:line="240" w:lineRule="exact"/>
      <w:jc w:val="left"/>
    </w:pPr>
    <w:rPr>
      <w:rFonts w:ascii="Verdana" w:eastAsia="宋体" w:hAnsi="Verdana"/>
      <w:lang w:eastAsia="en-US"/>
    </w:rPr>
  </w:style>
  <w:style w:type="character" w:customStyle="1" w:styleId="Charfff1">
    <w:name w:val="文本条款 Char"/>
    <w:autoRedefine/>
    <w:qFormat/>
    <w:rPr>
      <w:rFonts w:eastAsia="宋体"/>
      <w:kern w:val="2"/>
      <w:sz w:val="21"/>
      <w:szCs w:val="24"/>
      <w:lang w:val="en-US" w:eastAsia="zh-CN" w:bidi="ar-SA"/>
    </w:rPr>
  </w:style>
  <w:style w:type="character" w:customStyle="1" w:styleId="CharChar7">
    <w:name w:val="Char Char7"/>
    <w:autoRedefine/>
    <w:qFormat/>
    <w:rPr>
      <w:rFonts w:ascii="宋体" w:eastAsia="宋体" w:hAnsi="Courier New"/>
      <w:kern w:val="2"/>
      <w:sz w:val="21"/>
      <w:szCs w:val="21"/>
      <w:lang w:val="en-US" w:eastAsia="zh-CN" w:bidi="ar-SA"/>
    </w:rPr>
  </w:style>
  <w:style w:type="paragraph" w:customStyle="1" w:styleId="CM38">
    <w:name w:val="CM38"/>
    <w:basedOn w:val="Default"/>
    <w:next w:val="Default"/>
    <w:autoRedefine/>
    <w:uiPriority w:val="99"/>
    <w:qFormat/>
    <w:pPr>
      <w:spacing w:after="130"/>
    </w:pPr>
    <w:rPr>
      <w:color w:val="auto"/>
    </w:rPr>
  </w:style>
  <w:style w:type="paragraph" w:customStyle="1" w:styleId="xl28">
    <w:name w:val="xl28"/>
    <w:basedOn w:val="a4"/>
    <w:autoRedefine/>
    <w:uiPriority w:val="99"/>
    <w:qFormat/>
    <w:pPr>
      <w:widowControl/>
      <w:pBdr>
        <w:bottom w:val="single" w:sz="4" w:space="0" w:color="auto"/>
        <w:right w:val="single" w:sz="4" w:space="0" w:color="auto"/>
      </w:pBdr>
      <w:spacing w:before="100" w:beforeAutospacing="1" w:after="100" w:afterAutospacing="1"/>
      <w:jc w:val="center"/>
    </w:pPr>
    <w:rPr>
      <w:rFonts w:eastAsia="宋体"/>
      <w:sz w:val="18"/>
      <w:szCs w:val="18"/>
    </w:rPr>
  </w:style>
  <w:style w:type="paragraph" w:customStyle="1" w:styleId="afffff4">
    <w:name w:val="报告"/>
    <w:basedOn w:val="a4"/>
    <w:autoRedefine/>
    <w:uiPriority w:val="99"/>
    <w:qFormat/>
    <w:pPr>
      <w:spacing w:line="360" w:lineRule="auto"/>
      <w:jc w:val="center"/>
    </w:pPr>
    <w:rPr>
      <w:rFonts w:eastAsia="宋体"/>
      <w:szCs w:val="24"/>
    </w:rPr>
  </w:style>
  <w:style w:type="paragraph" w:customStyle="1" w:styleId="afffff5">
    <w:name w:val="表尾注"/>
    <w:basedOn w:val="a4"/>
    <w:next w:val="a4"/>
    <w:autoRedefine/>
    <w:uiPriority w:val="99"/>
    <w:qFormat/>
    <w:pPr>
      <w:autoSpaceDE w:val="0"/>
      <w:autoSpaceDN w:val="0"/>
      <w:adjustRightInd w:val="0"/>
      <w:spacing w:after="240"/>
      <w:jc w:val="left"/>
    </w:pPr>
    <w:rPr>
      <w:rFonts w:ascii="Arial" w:eastAsia="宋体" w:hAnsi="Arial" w:cs="宋体"/>
      <w:sz w:val="18"/>
      <w:szCs w:val="21"/>
    </w:rPr>
  </w:style>
  <w:style w:type="character" w:customStyle="1" w:styleId="CharChar4">
    <w:name w:val="Char Char4"/>
    <w:autoRedefine/>
    <w:qFormat/>
    <w:rPr>
      <w:rFonts w:eastAsia="宋体"/>
      <w:kern w:val="2"/>
      <w:sz w:val="21"/>
      <w:szCs w:val="24"/>
      <w:lang w:val="en-US" w:eastAsia="zh-CN" w:bidi="ar-SA"/>
    </w:rPr>
  </w:style>
  <w:style w:type="paragraph" w:customStyle="1" w:styleId="33CharChar3Char1H3Heading3-old3CharC">
    <w:name w:val="样式 标题 3标题 3 Char Char标题 3 Char1H3Heading 3 - old标题 3 Char C..."/>
    <w:basedOn w:val="30"/>
    <w:autoRedefine/>
    <w:uiPriority w:val="99"/>
    <w:qFormat/>
    <w:pPr>
      <w:spacing w:before="240" w:after="0"/>
      <w:ind w:left="1476" w:hanging="1476"/>
    </w:pPr>
    <w:rPr>
      <w:rFonts w:ascii="Arial" w:eastAsia="楷体_GB2312" w:hAnsi="Arial" w:cs="宋体"/>
      <w:sz w:val="30"/>
      <w:szCs w:val="20"/>
    </w:rPr>
  </w:style>
  <w:style w:type="paragraph" w:customStyle="1" w:styleId="120">
    <w:name w:val="样式 (符号) 宋体 行距: 最小值 12 磅"/>
    <w:basedOn w:val="a4"/>
    <w:autoRedefine/>
    <w:uiPriority w:val="99"/>
    <w:qFormat/>
    <w:pPr>
      <w:spacing w:line="360" w:lineRule="auto"/>
    </w:pPr>
    <w:rPr>
      <w:rFonts w:eastAsia="宋体" w:hAnsi="宋体" w:cs="宋体"/>
      <w:sz w:val="24"/>
    </w:rPr>
  </w:style>
  <w:style w:type="paragraph" w:customStyle="1" w:styleId="c">
    <w:name w:val="c"/>
    <w:autoRedefine/>
    <w:uiPriority w:val="99"/>
    <w:qFormat/>
    <w:pPr>
      <w:widowControl w:val="0"/>
      <w:autoSpaceDE w:val="0"/>
      <w:autoSpaceDN w:val="0"/>
      <w:adjustRightInd w:val="0"/>
      <w:spacing w:line="360" w:lineRule="atLeast"/>
      <w:jc w:val="both"/>
    </w:pPr>
    <w:rPr>
      <w:rFonts w:ascii="Arial" w:eastAsia="仿宋_GB2312" w:hAnsi="Arial"/>
      <w:sz w:val="24"/>
    </w:rPr>
  </w:style>
  <w:style w:type="paragraph" w:customStyle="1" w:styleId="xl29">
    <w:name w:val="xl29"/>
    <w:basedOn w:val="a4"/>
    <w:autoRedefine/>
    <w:uiPriority w:val="99"/>
    <w:qFormat/>
    <w:pPr>
      <w:widowControl/>
      <w:pBdr>
        <w:left w:val="single" w:sz="4" w:space="0" w:color="auto"/>
        <w:bottom w:val="single" w:sz="4" w:space="0" w:color="auto"/>
        <w:right w:val="single" w:sz="4" w:space="0" w:color="auto"/>
      </w:pBdr>
      <w:adjustRightInd w:val="0"/>
      <w:spacing w:before="100" w:beforeAutospacing="1" w:after="100" w:afterAutospacing="1"/>
      <w:jc w:val="center"/>
    </w:pPr>
    <w:rPr>
      <w:rFonts w:ascii="宋体" w:eastAsia="宋体" w:hint="eastAsia"/>
      <w:sz w:val="24"/>
      <w:szCs w:val="24"/>
    </w:rPr>
  </w:style>
  <w:style w:type="paragraph" w:customStyle="1" w:styleId="Char11">
    <w:name w:val="Char1"/>
    <w:basedOn w:val="a4"/>
    <w:autoRedefine/>
    <w:uiPriority w:val="99"/>
    <w:qFormat/>
    <w:pPr>
      <w:spacing w:line="360" w:lineRule="auto"/>
    </w:pPr>
    <w:rPr>
      <w:rFonts w:ascii="Tahoma" w:eastAsia="宋体" w:hAnsi="Tahoma"/>
      <w:sz w:val="24"/>
    </w:rPr>
  </w:style>
  <w:style w:type="paragraph" w:customStyle="1" w:styleId="afffff6">
    <w:name w:val="表格正文"/>
    <w:basedOn w:val="a4"/>
    <w:link w:val="CharChar2"/>
    <w:autoRedefine/>
    <w:qFormat/>
    <w:pPr>
      <w:spacing w:line="400" w:lineRule="exact"/>
      <w:jc w:val="center"/>
      <w:textAlignment w:val="center"/>
    </w:pPr>
    <w:rPr>
      <w:rFonts w:eastAsia="宋体"/>
      <w:iCs/>
      <w:sz w:val="24"/>
      <w:szCs w:val="21"/>
      <w:lang w:val="zh-CN"/>
    </w:rPr>
  </w:style>
  <w:style w:type="character" w:customStyle="1" w:styleId="CharChar2">
    <w:name w:val="表格正文 Char Char"/>
    <w:link w:val="afffff6"/>
    <w:autoRedefine/>
    <w:qFormat/>
    <w:locked/>
    <w:rPr>
      <w:rFonts w:eastAsia="宋体"/>
      <w:iCs/>
      <w:sz w:val="24"/>
      <w:szCs w:val="21"/>
      <w:lang w:val="zh-CN"/>
    </w:rPr>
  </w:style>
  <w:style w:type="paragraph" w:customStyle="1" w:styleId="xl24">
    <w:name w:val="xl24"/>
    <w:basedOn w:val="a4"/>
    <w:autoRedefine/>
    <w:uiPriority w:val="99"/>
    <w:qFormat/>
    <w:pPr>
      <w:widowControl/>
      <w:spacing w:before="100" w:beforeAutospacing="1" w:after="100" w:afterAutospacing="1"/>
      <w:jc w:val="left"/>
    </w:pPr>
    <w:rPr>
      <w:rFonts w:ascii="宋体" w:eastAsia="宋体" w:hAnsi="宋体"/>
      <w:sz w:val="24"/>
      <w:szCs w:val="24"/>
    </w:rPr>
  </w:style>
  <w:style w:type="character" w:customStyle="1" w:styleId="h31">
    <w:name w:val="h31"/>
    <w:autoRedefine/>
    <w:qFormat/>
    <w:rPr>
      <w:sz w:val="28"/>
      <w:szCs w:val="28"/>
    </w:rPr>
  </w:style>
  <w:style w:type="paragraph" w:customStyle="1" w:styleId="100">
    <w:name w:val="样式 标题 1 + 首行缩进:  0 厘米"/>
    <w:basedOn w:val="1"/>
    <w:autoRedefine/>
    <w:uiPriority w:val="99"/>
    <w:qFormat/>
    <w:pPr>
      <w:spacing w:line="576" w:lineRule="auto"/>
    </w:pPr>
    <w:rPr>
      <w:rFonts w:hint="eastAsia"/>
      <w:bCs w:val="0"/>
      <w:sz w:val="32"/>
      <w:szCs w:val="20"/>
    </w:rPr>
  </w:style>
  <w:style w:type="paragraph" w:customStyle="1" w:styleId="1f1">
    <w:name w:val="正文1"/>
    <w:basedOn w:val="a4"/>
    <w:autoRedefine/>
    <w:uiPriority w:val="99"/>
    <w:qFormat/>
    <w:pPr>
      <w:spacing w:line="360" w:lineRule="auto"/>
      <w:ind w:firstLineChars="200" w:firstLine="200"/>
    </w:pPr>
    <w:rPr>
      <w:rFonts w:eastAsia="宋体" w:hint="eastAsia"/>
    </w:rPr>
  </w:style>
  <w:style w:type="paragraph" w:customStyle="1" w:styleId="220">
    <w:name w:val="样式 正文文本缩进 2正文文字缩进 2 + 四号 蓝色"/>
    <w:basedOn w:val="25"/>
    <w:autoRedefine/>
    <w:uiPriority w:val="99"/>
    <w:qFormat/>
    <w:pPr>
      <w:spacing w:after="0" w:line="480" w:lineRule="exact"/>
      <w:ind w:leftChars="0" w:left="0" w:firstLine="709"/>
    </w:pPr>
    <w:rPr>
      <w:rFonts w:hint="eastAsia"/>
      <w:color w:val="0000FF"/>
      <w:sz w:val="24"/>
      <w:szCs w:val="20"/>
    </w:rPr>
  </w:style>
  <w:style w:type="paragraph" w:customStyle="1" w:styleId="font9">
    <w:name w:val="font9"/>
    <w:basedOn w:val="a4"/>
    <w:autoRedefine/>
    <w:qFormat/>
    <w:pPr>
      <w:widowControl/>
      <w:spacing w:before="100" w:beforeAutospacing="1" w:after="100" w:afterAutospacing="1"/>
      <w:jc w:val="left"/>
    </w:pPr>
    <w:rPr>
      <w:rFonts w:eastAsia="宋体" w:hAnsi="宋体" w:hint="eastAsia"/>
      <w:b/>
      <w:color w:val="000000"/>
      <w:sz w:val="18"/>
    </w:rPr>
  </w:style>
  <w:style w:type="paragraph" w:customStyle="1" w:styleId="Char12">
    <w:name w:val="表格用字 Char1"/>
    <w:basedOn w:val="27"/>
    <w:autoRedefine/>
    <w:uiPriority w:val="99"/>
    <w:qFormat/>
    <w:pPr>
      <w:spacing w:after="0" w:line="0" w:lineRule="atLeast"/>
    </w:pPr>
    <w:rPr>
      <w:rFonts w:eastAsia="仿宋_GB2312" w:hint="eastAsia"/>
    </w:rPr>
  </w:style>
  <w:style w:type="paragraph" w:customStyle="1" w:styleId="xl31">
    <w:name w:val="xl31"/>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hint="eastAsia"/>
    </w:rPr>
  </w:style>
  <w:style w:type="paragraph" w:customStyle="1" w:styleId="1f2">
    <w:name w:val="普通(网站)1"/>
    <w:basedOn w:val="a4"/>
    <w:autoRedefine/>
    <w:uiPriority w:val="99"/>
    <w:qFormat/>
    <w:pPr>
      <w:widowControl/>
      <w:spacing w:before="100" w:beforeAutospacing="1" w:after="100" w:afterAutospacing="1"/>
      <w:jc w:val="left"/>
    </w:pPr>
    <w:rPr>
      <w:rFonts w:eastAsia="宋体" w:hAnsi="宋体" w:hint="eastAsia"/>
    </w:rPr>
  </w:style>
  <w:style w:type="paragraph" w:customStyle="1" w:styleId="-2">
    <w:name w:val="说明-标题2"/>
    <w:basedOn w:val="21"/>
    <w:autoRedefine/>
    <w:uiPriority w:val="99"/>
    <w:qFormat/>
    <w:pPr>
      <w:pageBreakBefore/>
      <w:spacing w:before="156" w:after="156" w:line="416" w:lineRule="atLeast"/>
    </w:pPr>
    <w:rPr>
      <w:rFonts w:ascii="Arial" w:eastAsia="黑体" w:hAnsi="Arial" w:cs="Times New Roman" w:hint="eastAsia"/>
      <w:b w:val="0"/>
      <w:bCs w:val="0"/>
      <w:sz w:val="36"/>
      <w:szCs w:val="20"/>
      <w:lang w:val="zh-CN"/>
    </w:rPr>
  </w:style>
  <w:style w:type="paragraph" w:customStyle="1" w:styleId="xl36">
    <w:name w:val="xl36"/>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hint="eastAsia"/>
    </w:rPr>
  </w:style>
  <w:style w:type="paragraph" w:customStyle="1" w:styleId="--">
    <w:name w:val="说明-表格-注"/>
    <w:basedOn w:val="a4"/>
    <w:autoRedefine/>
    <w:uiPriority w:val="99"/>
    <w:qFormat/>
    <w:pPr>
      <w:spacing w:line="0" w:lineRule="atLeast"/>
      <w:ind w:leftChars="189" w:left="454" w:right="374" w:firstLineChars="7" w:firstLine="13"/>
    </w:pPr>
    <w:rPr>
      <w:rFonts w:eastAsia="宋体" w:hAnsi="宋体" w:hint="eastAsia"/>
      <w:sz w:val="18"/>
    </w:rPr>
  </w:style>
  <w:style w:type="paragraph" w:customStyle="1" w:styleId="xl34">
    <w:name w:val="xl34"/>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hint="eastAsia"/>
    </w:rPr>
  </w:style>
  <w:style w:type="paragraph" w:customStyle="1" w:styleId="xl35">
    <w:name w:val="xl35"/>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hint="eastAsia"/>
    </w:rPr>
  </w:style>
  <w:style w:type="paragraph" w:customStyle="1" w:styleId="101">
    <w:name w:val="样式 标题 1 + 加粗 首行缩进:  0 厘米"/>
    <w:basedOn w:val="1"/>
    <w:autoRedefine/>
    <w:uiPriority w:val="99"/>
    <w:qFormat/>
    <w:pPr>
      <w:widowControl/>
      <w:spacing w:before="360" w:after="360" w:line="480" w:lineRule="atLeast"/>
    </w:pPr>
    <w:rPr>
      <w:rFonts w:hint="eastAsia"/>
      <w:bCs w:val="0"/>
      <w:sz w:val="32"/>
      <w:szCs w:val="20"/>
    </w:rPr>
  </w:style>
  <w:style w:type="paragraph" w:customStyle="1" w:styleId="BodyText21">
    <w:name w:val="Body Text 21"/>
    <w:basedOn w:val="a4"/>
    <w:link w:val="BodyText21CharChar"/>
    <w:autoRedefine/>
    <w:qFormat/>
    <w:pPr>
      <w:spacing w:line="480" w:lineRule="atLeast"/>
      <w:ind w:firstLine="567"/>
    </w:pPr>
    <w:rPr>
      <w:rFonts w:eastAsia="楷体"/>
      <w:sz w:val="30"/>
      <w:lang w:val="zh-CN"/>
    </w:rPr>
  </w:style>
  <w:style w:type="character" w:customStyle="1" w:styleId="BodyText21CharChar">
    <w:name w:val="Body Text 21 Char Char"/>
    <w:link w:val="BodyText21"/>
    <w:autoRedefine/>
    <w:qFormat/>
    <w:locked/>
    <w:rPr>
      <w:rFonts w:eastAsia="楷体"/>
      <w:sz w:val="30"/>
      <w:lang w:val="zh-CN"/>
    </w:rPr>
  </w:style>
  <w:style w:type="paragraph" w:customStyle="1" w:styleId="xl42">
    <w:name w:val="xl42"/>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hint="eastAsia"/>
    </w:rPr>
  </w:style>
  <w:style w:type="paragraph" w:customStyle="1" w:styleId="xl27">
    <w:name w:val="xl27"/>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hint="eastAsia"/>
    </w:rPr>
  </w:style>
  <w:style w:type="paragraph" w:customStyle="1" w:styleId="-4">
    <w:name w:val="说明-标题4"/>
    <w:basedOn w:val="40"/>
    <w:autoRedefine/>
    <w:uiPriority w:val="99"/>
    <w:qFormat/>
    <w:pPr>
      <w:spacing w:before="240" w:afterLines="50" w:after="288" w:line="376" w:lineRule="atLeast"/>
      <w:ind w:leftChars="100" w:left="240"/>
    </w:pPr>
    <w:rPr>
      <w:rFonts w:ascii="Arial" w:eastAsia="宋体" w:hAnsi="Arial" w:cs="Times New Roman" w:hint="eastAsia"/>
      <w:b w:val="0"/>
      <w:bCs w:val="0"/>
      <w:sz w:val="21"/>
      <w:szCs w:val="20"/>
      <w:lang w:val="zh-CN"/>
    </w:rPr>
  </w:style>
  <w:style w:type="paragraph" w:customStyle="1" w:styleId="font8">
    <w:name w:val="font8"/>
    <w:basedOn w:val="a4"/>
    <w:autoRedefine/>
    <w:qFormat/>
    <w:pPr>
      <w:widowControl/>
      <w:spacing w:before="100" w:beforeAutospacing="1" w:after="100" w:afterAutospacing="1"/>
      <w:jc w:val="left"/>
    </w:pPr>
    <w:rPr>
      <w:rFonts w:eastAsia="宋体" w:hAnsi="宋体" w:hint="eastAsia"/>
      <w:color w:val="000000"/>
      <w:sz w:val="18"/>
    </w:rPr>
  </w:style>
  <w:style w:type="paragraph" w:customStyle="1" w:styleId="2f1">
    <w:name w:val="样式 小四 首行缩进:  2 字符"/>
    <w:basedOn w:val="a4"/>
    <w:next w:val="afffff7"/>
    <w:autoRedefine/>
    <w:uiPriority w:val="99"/>
    <w:qFormat/>
    <w:pPr>
      <w:spacing w:line="480" w:lineRule="atLeast"/>
      <w:ind w:firstLineChars="180" w:firstLine="180"/>
    </w:pPr>
    <w:rPr>
      <w:rFonts w:eastAsia="宋体" w:hint="eastAsia"/>
    </w:rPr>
  </w:style>
  <w:style w:type="paragraph" w:customStyle="1" w:styleId="afffff7">
    <w:name w:val="样式 小四"/>
    <w:basedOn w:val="a4"/>
    <w:link w:val="CharChar3"/>
    <w:autoRedefine/>
    <w:uiPriority w:val="99"/>
    <w:qFormat/>
    <w:pPr>
      <w:spacing w:line="480" w:lineRule="atLeast"/>
    </w:pPr>
    <w:rPr>
      <w:rFonts w:eastAsia="宋体"/>
      <w:lang w:val="zh-CN"/>
    </w:rPr>
  </w:style>
  <w:style w:type="character" w:customStyle="1" w:styleId="CharChar3">
    <w:name w:val="样式 小四 Char Char"/>
    <w:link w:val="afffff7"/>
    <w:autoRedefine/>
    <w:uiPriority w:val="99"/>
    <w:qFormat/>
    <w:locked/>
    <w:rPr>
      <w:rFonts w:eastAsia="宋体"/>
      <w:lang w:val="zh-CN"/>
    </w:rPr>
  </w:style>
  <w:style w:type="paragraph" w:customStyle="1" w:styleId="xl32">
    <w:name w:val="xl32"/>
    <w:basedOn w:val="a4"/>
    <w:autoRedefine/>
    <w:uiPriority w:val="99"/>
    <w:qFormat/>
    <w:pPr>
      <w:widowControl/>
      <w:spacing w:before="100" w:beforeAutospacing="1" w:after="100" w:afterAutospacing="1"/>
      <w:jc w:val="center"/>
      <w:textAlignment w:val="top"/>
    </w:pPr>
    <w:rPr>
      <w:rFonts w:ascii="Arial Unicode MS" w:eastAsia="Arial Unicode MS" w:hAnsi="Arial Unicode MS" w:hint="eastAsia"/>
      <w:b/>
      <w:sz w:val="32"/>
    </w:rPr>
  </w:style>
  <w:style w:type="paragraph" w:customStyle="1" w:styleId="CharChar5">
    <w:name w:val="表格用字 Char Char"/>
    <w:basedOn w:val="27"/>
    <w:autoRedefine/>
    <w:uiPriority w:val="99"/>
    <w:qFormat/>
    <w:pPr>
      <w:spacing w:after="0" w:line="0" w:lineRule="atLeast"/>
    </w:pPr>
    <w:rPr>
      <w:rFonts w:eastAsia="仿宋_GB2312" w:hint="eastAsia"/>
    </w:rPr>
  </w:style>
  <w:style w:type="paragraph" w:customStyle="1" w:styleId="1f3">
    <w:name w:val="正文样式1"/>
    <w:basedOn w:val="a4"/>
    <w:autoRedefine/>
    <w:uiPriority w:val="99"/>
    <w:qFormat/>
    <w:pPr>
      <w:spacing w:line="360" w:lineRule="auto"/>
    </w:pPr>
    <w:rPr>
      <w:rFonts w:eastAsia="宋体" w:hint="eastAsia"/>
      <w:kern w:val="24"/>
    </w:rPr>
  </w:style>
  <w:style w:type="paragraph" w:customStyle="1" w:styleId="2221">
    <w:name w:val="样式 样式 标题 2 + 左侧:  2 字符 + 首行缩进:  2 字符1"/>
    <w:basedOn w:val="a4"/>
    <w:autoRedefine/>
    <w:uiPriority w:val="99"/>
    <w:qFormat/>
    <w:pPr>
      <w:keepNext/>
      <w:keepLines/>
      <w:spacing w:before="260" w:after="260" w:line="416" w:lineRule="atLeast"/>
      <w:ind w:firstLineChars="200" w:firstLine="640"/>
      <w:jc w:val="left"/>
    </w:pPr>
    <w:rPr>
      <w:rFonts w:ascii="Arial" w:eastAsia="黑体" w:hAnsi="Arial" w:hint="eastAsia"/>
      <w:b/>
      <w:sz w:val="28"/>
    </w:rPr>
  </w:style>
  <w:style w:type="paragraph" w:customStyle="1" w:styleId="72">
    <w:name w:val="样式7"/>
    <w:basedOn w:val="30"/>
    <w:next w:val="a4"/>
    <w:autoRedefine/>
    <w:uiPriority w:val="99"/>
    <w:qFormat/>
    <w:pPr>
      <w:spacing w:before="260" w:after="260" w:line="480" w:lineRule="exact"/>
    </w:pPr>
    <w:rPr>
      <w:rFonts w:hAnsi="宋体" w:hint="eastAsia"/>
      <w:bCs w:val="0"/>
      <w:color w:val="000000"/>
      <w:sz w:val="24"/>
      <w:szCs w:val="20"/>
    </w:rPr>
  </w:style>
  <w:style w:type="paragraph" w:customStyle="1" w:styleId="xl33">
    <w:name w:val="xl33"/>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hint="eastAsia"/>
    </w:rPr>
  </w:style>
  <w:style w:type="paragraph" w:customStyle="1" w:styleId="33Char3CharCharCharCharChar3CharCharC">
    <w:name w:val="样式 标题 3标题 3 Char标题 3 Char Char Char Char Char标题 3 Char Char C..."/>
    <w:basedOn w:val="30"/>
    <w:autoRedefine/>
    <w:uiPriority w:val="99"/>
    <w:qFormat/>
    <w:pPr>
      <w:tabs>
        <w:tab w:val="left" w:pos="636"/>
      </w:tabs>
      <w:spacing w:before="260" w:after="260" w:line="480" w:lineRule="exact"/>
    </w:pPr>
    <w:rPr>
      <w:rFonts w:hAnsi="宋体" w:hint="eastAsia"/>
      <w:bCs w:val="0"/>
      <w:color w:val="000000"/>
      <w:sz w:val="24"/>
      <w:szCs w:val="20"/>
    </w:rPr>
  </w:style>
  <w:style w:type="paragraph" w:customStyle="1" w:styleId="main">
    <w:name w:val="main"/>
    <w:basedOn w:val="a4"/>
    <w:autoRedefine/>
    <w:uiPriority w:val="99"/>
    <w:qFormat/>
    <w:pPr>
      <w:widowControl/>
      <w:spacing w:before="100" w:beforeAutospacing="1" w:after="100" w:afterAutospacing="1"/>
      <w:ind w:firstLine="400"/>
      <w:jc w:val="left"/>
    </w:pPr>
    <w:rPr>
      <w:rFonts w:eastAsia="Arial Unicode MS" w:hint="eastAsia"/>
      <w:sz w:val="18"/>
    </w:rPr>
  </w:style>
  <w:style w:type="paragraph" w:customStyle="1" w:styleId="--0">
    <w:name w:val="说明-正文-公式"/>
    <w:basedOn w:val="-1"/>
    <w:autoRedefine/>
    <w:qFormat/>
    <w:pPr>
      <w:ind w:firstLineChars="0" w:firstLine="200"/>
    </w:pPr>
  </w:style>
  <w:style w:type="paragraph" w:customStyle="1" w:styleId="-1">
    <w:name w:val="说明-正文"/>
    <w:basedOn w:val="a4"/>
    <w:autoRedefine/>
    <w:uiPriority w:val="99"/>
    <w:qFormat/>
    <w:pPr>
      <w:spacing w:line="360" w:lineRule="auto"/>
      <w:ind w:firstLineChars="200" w:firstLine="480"/>
    </w:pPr>
    <w:rPr>
      <w:rFonts w:eastAsia="宋体" w:hint="eastAsia"/>
    </w:rPr>
  </w:style>
  <w:style w:type="paragraph" w:customStyle="1" w:styleId="1f4">
    <w:name w:val="表格1"/>
    <w:basedOn w:val="a4"/>
    <w:autoRedefine/>
    <w:uiPriority w:val="99"/>
    <w:qFormat/>
    <w:pPr>
      <w:spacing w:line="400" w:lineRule="atLeast"/>
      <w:jc w:val="center"/>
    </w:pPr>
    <w:rPr>
      <w:rFonts w:eastAsia="宋体" w:hint="eastAsia"/>
    </w:rPr>
  </w:style>
  <w:style w:type="paragraph" w:customStyle="1" w:styleId="63">
    <w:name w:val="样式6"/>
    <w:basedOn w:val="30"/>
    <w:autoRedefine/>
    <w:uiPriority w:val="99"/>
    <w:qFormat/>
    <w:pPr>
      <w:spacing w:before="260" w:after="260" w:line="480" w:lineRule="exact"/>
    </w:pPr>
    <w:rPr>
      <w:rFonts w:hAnsi="宋体" w:hint="eastAsia"/>
      <w:bCs w:val="0"/>
      <w:color w:val="000000"/>
      <w:sz w:val="24"/>
      <w:szCs w:val="20"/>
    </w:rPr>
  </w:style>
  <w:style w:type="paragraph" w:customStyle="1" w:styleId="-Char">
    <w:name w:val="条-成果 Char"/>
    <w:basedOn w:val="30"/>
    <w:autoRedefine/>
    <w:uiPriority w:val="99"/>
    <w:qFormat/>
    <w:pPr>
      <w:keepNext w:val="0"/>
      <w:keepLines w:val="0"/>
      <w:tabs>
        <w:tab w:val="left" w:pos="1440"/>
      </w:tabs>
      <w:spacing w:before="156" w:after="156" w:line="400" w:lineRule="exact"/>
      <w:ind w:left="1440" w:hanging="720"/>
      <w:outlineLvl w:val="9"/>
    </w:pPr>
    <w:rPr>
      <w:rFonts w:hAnsi="宋体" w:hint="eastAsia"/>
      <w:b w:val="0"/>
      <w:bCs w:val="0"/>
      <w:sz w:val="24"/>
      <w:szCs w:val="20"/>
    </w:rPr>
  </w:style>
  <w:style w:type="paragraph" w:customStyle="1" w:styleId="221">
    <w:name w:val="样式 样式 首行缩进:  2 字符 + 首行缩进:  2 字符"/>
    <w:basedOn w:val="2f0"/>
    <w:autoRedefine/>
    <w:uiPriority w:val="99"/>
    <w:qFormat/>
    <w:pPr>
      <w:spacing w:line="480" w:lineRule="exact"/>
      <w:ind w:firstLineChars="0" w:firstLine="0"/>
    </w:pPr>
    <w:rPr>
      <w:rFonts w:cs="Times New Roman" w:hint="eastAsia"/>
      <w:sz w:val="21"/>
    </w:rPr>
  </w:style>
  <w:style w:type="paragraph" w:customStyle="1" w:styleId="xl26">
    <w:name w:val="xl26"/>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hint="eastAsia"/>
    </w:rPr>
  </w:style>
  <w:style w:type="paragraph" w:customStyle="1" w:styleId="102">
    <w:name w:val="样式 标题 1 + 浅蓝 首行缩进:  0 厘米"/>
    <w:basedOn w:val="1"/>
    <w:autoRedefine/>
    <w:uiPriority w:val="99"/>
    <w:qFormat/>
    <w:pPr>
      <w:spacing w:line="576" w:lineRule="auto"/>
    </w:pPr>
    <w:rPr>
      <w:rFonts w:hint="eastAsia"/>
      <w:bCs w:val="0"/>
      <w:sz w:val="32"/>
      <w:szCs w:val="20"/>
    </w:rPr>
  </w:style>
  <w:style w:type="paragraph" w:customStyle="1" w:styleId="afffff8">
    <w:name w:val="表格用字 +  六号"/>
    <w:basedOn w:val="a4"/>
    <w:autoRedefine/>
    <w:uiPriority w:val="99"/>
    <w:qFormat/>
    <w:pPr>
      <w:spacing w:line="0" w:lineRule="atLeast"/>
    </w:pPr>
    <w:rPr>
      <w:rFonts w:hint="eastAsia"/>
      <w:sz w:val="15"/>
    </w:rPr>
  </w:style>
  <w:style w:type="paragraph" w:customStyle="1" w:styleId="48">
    <w:name w:val="样式4"/>
    <w:basedOn w:val="30"/>
    <w:autoRedefine/>
    <w:uiPriority w:val="99"/>
    <w:qFormat/>
    <w:pPr>
      <w:spacing w:before="260" w:after="260" w:line="480" w:lineRule="exact"/>
    </w:pPr>
    <w:rPr>
      <w:rFonts w:hAnsi="宋体" w:hint="eastAsia"/>
      <w:bCs w:val="0"/>
      <w:color w:val="000000"/>
      <w:sz w:val="24"/>
      <w:szCs w:val="20"/>
    </w:rPr>
  </w:style>
  <w:style w:type="paragraph" w:customStyle="1" w:styleId="font6">
    <w:name w:val="font6"/>
    <w:basedOn w:val="a4"/>
    <w:autoRedefine/>
    <w:qFormat/>
    <w:pPr>
      <w:widowControl/>
      <w:spacing w:before="100" w:beforeAutospacing="1" w:after="100" w:afterAutospacing="1"/>
      <w:jc w:val="left"/>
    </w:pPr>
    <w:rPr>
      <w:rFonts w:eastAsia="宋体" w:hAnsi="宋体" w:hint="eastAsia"/>
    </w:rPr>
  </w:style>
  <w:style w:type="paragraph" w:customStyle="1" w:styleId="Style90">
    <w:name w:val="_Style 90"/>
    <w:basedOn w:val="a4"/>
    <w:next w:val="27"/>
    <w:autoRedefine/>
    <w:uiPriority w:val="99"/>
    <w:qFormat/>
    <w:pPr>
      <w:spacing w:line="360" w:lineRule="auto"/>
      <w:ind w:firstLineChars="200" w:firstLine="480"/>
    </w:pPr>
    <w:rPr>
      <w:rFonts w:eastAsia="宋体" w:hint="eastAsia"/>
    </w:rPr>
  </w:style>
  <w:style w:type="paragraph" w:customStyle="1" w:styleId="xl25">
    <w:name w:val="xl25"/>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hint="eastAsia"/>
    </w:rPr>
  </w:style>
  <w:style w:type="paragraph" w:customStyle="1" w:styleId="font5">
    <w:name w:val="font5"/>
    <w:basedOn w:val="a4"/>
    <w:autoRedefine/>
    <w:qFormat/>
    <w:pPr>
      <w:widowControl/>
      <w:spacing w:before="100" w:beforeAutospacing="1" w:after="100" w:afterAutospacing="1"/>
      <w:jc w:val="left"/>
    </w:pPr>
    <w:rPr>
      <w:rFonts w:eastAsia="宋体" w:hAnsi="宋体" w:hint="eastAsia"/>
      <w:sz w:val="18"/>
    </w:rPr>
  </w:style>
  <w:style w:type="paragraph" w:customStyle="1" w:styleId="afffff9">
    <w:name w:val="表格内正文"/>
    <w:autoRedefine/>
    <w:uiPriority w:val="99"/>
    <w:qFormat/>
    <w:pPr>
      <w:widowControl w:val="0"/>
      <w:spacing w:line="360" w:lineRule="exact"/>
      <w:ind w:firstLineChars="200" w:firstLine="420"/>
      <w:jc w:val="both"/>
    </w:pPr>
    <w:rPr>
      <w:rFonts w:eastAsia="仿宋_GB2312" w:hint="eastAsia"/>
      <w:kern w:val="2"/>
      <w:sz w:val="21"/>
    </w:rPr>
  </w:style>
  <w:style w:type="paragraph" w:customStyle="1" w:styleId="0505">
    <w:name w:val="样式 节 + 段前: 0.5 行 段后: 0.5 行"/>
    <w:basedOn w:val="21"/>
    <w:autoRedefine/>
    <w:uiPriority w:val="99"/>
    <w:qFormat/>
    <w:pPr>
      <w:tabs>
        <w:tab w:val="left" w:pos="840"/>
      </w:tabs>
      <w:spacing w:before="360" w:after="156" w:line="240" w:lineRule="auto"/>
      <w:ind w:left="839" w:hanging="839"/>
      <w:outlineLvl w:val="2"/>
    </w:pPr>
    <w:rPr>
      <w:rFonts w:ascii="Times New Roman" w:eastAsia="宋体" w:hAnsi="宋体" w:cs="Times New Roman" w:hint="eastAsia"/>
      <w:b w:val="0"/>
      <w:bCs w:val="0"/>
      <w:sz w:val="28"/>
      <w:szCs w:val="20"/>
      <w:lang w:val="zh-CN"/>
    </w:rPr>
  </w:style>
  <w:style w:type="paragraph" w:customStyle="1" w:styleId="210">
    <w:name w:val="样式 标题 2 + 浅蓝 段前: 1 行"/>
    <w:basedOn w:val="21"/>
    <w:autoRedefine/>
    <w:uiPriority w:val="99"/>
    <w:qFormat/>
    <w:pPr>
      <w:spacing w:before="320" w:after="160" w:line="360" w:lineRule="auto"/>
      <w:ind w:firstLine="567"/>
    </w:pPr>
    <w:rPr>
      <w:rFonts w:ascii="Arial" w:eastAsia="黑体" w:hAnsi="Arial" w:cs="Times New Roman" w:hint="eastAsia"/>
      <w:b w:val="0"/>
      <w:bCs w:val="0"/>
      <w:sz w:val="28"/>
      <w:szCs w:val="20"/>
      <w:lang w:val="zh-CN"/>
    </w:rPr>
  </w:style>
  <w:style w:type="paragraph" w:customStyle="1" w:styleId="-3">
    <w:name w:val="说明-标题3"/>
    <w:basedOn w:val="30"/>
    <w:autoRedefine/>
    <w:uiPriority w:val="99"/>
    <w:qFormat/>
    <w:pPr>
      <w:spacing w:before="312" w:after="156" w:line="416" w:lineRule="atLeast"/>
    </w:pPr>
    <w:rPr>
      <w:rFonts w:eastAsia="黑体" w:hint="eastAsia"/>
      <w:b w:val="0"/>
      <w:bCs w:val="0"/>
      <w:sz w:val="30"/>
      <w:szCs w:val="20"/>
    </w:rPr>
  </w:style>
  <w:style w:type="paragraph" w:customStyle="1" w:styleId="xl39">
    <w:name w:val="xl39"/>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hint="eastAsia"/>
      <w:color w:val="008000"/>
    </w:rPr>
  </w:style>
  <w:style w:type="paragraph" w:customStyle="1" w:styleId="226">
    <w:name w:val="样式 首行缩进:  2 字符 行距: 固定值 26 磅"/>
    <w:basedOn w:val="a4"/>
    <w:autoRedefine/>
    <w:uiPriority w:val="99"/>
    <w:qFormat/>
    <w:pPr>
      <w:spacing w:line="480" w:lineRule="exact"/>
      <w:ind w:firstLineChars="200" w:firstLine="200"/>
    </w:pPr>
    <w:rPr>
      <w:rFonts w:eastAsia="宋体" w:hint="eastAsia"/>
    </w:rPr>
  </w:style>
  <w:style w:type="paragraph" w:customStyle="1" w:styleId="font10">
    <w:name w:val="font10"/>
    <w:basedOn w:val="a4"/>
    <w:autoRedefine/>
    <w:qFormat/>
    <w:pPr>
      <w:widowControl/>
      <w:spacing w:before="100" w:beforeAutospacing="1" w:after="100" w:afterAutospacing="1"/>
      <w:jc w:val="left"/>
    </w:pPr>
    <w:rPr>
      <w:rFonts w:eastAsia="Arial Unicode MS" w:hint="eastAsia"/>
      <w:b/>
      <w:color w:val="000000"/>
      <w:sz w:val="18"/>
    </w:rPr>
  </w:style>
  <w:style w:type="paragraph" w:customStyle="1" w:styleId="xl41">
    <w:name w:val="xl41"/>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hint="eastAsia"/>
      <w:color w:val="008000"/>
    </w:rPr>
  </w:style>
  <w:style w:type="paragraph" w:customStyle="1" w:styleId="xl37">
    <w:name w:val="xl37"/>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hint="eastAsia"/>
    </w:rPr>
  </w:style>
  <w:style w:type="paragraph" w:customStyle="1" w:styleId="-5">
    <w:name w:val="说明-表格用字"/>
    <w:basedOn w:val="a4"/>
    <w:autoRedefine/>
    <w:uiPriority w:val="99"/>
    <w:qFormat/>
    <w:pPr>
      <w:jc w:val="center"/>
    </w:pPr>
    <w:rPr>
      <w:rFonts w:eastAsia="宋体" w:hAnsi="宋体" w:hint="eastAsia"/>
    </w:rPr>
  </w:style>
  <w:style w:type="paragraph" w:customStyle="1" w:styleId="xl30">
    <w:name w:val="xl30"/>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hint="eastAsia"/>
      <w:color w:val="008000"/>
    </w:rPr>
  </w:style>
  <w:style w:type="paragraph" w:customStyle="1" w:styleId="afffffa">
    <w:name w:val="表格用字"/>
    <w:basedOn w:val="27"/>
    <w:autoRedefine/>
    <w:uiPriority w:val="99"/>
    <w:qFormat/>
    <w:pPr>
      <w:spacing w:before="156" w:after="0" w:line="0" w:lineRule="atLeast"/>
    </w:pPr>
    <w:rPr>
      <w:rFonts w:eastAsia="仿宋_GB2312" w:hint="eastAsia"/>
    </w:rPr>
  </w:style>
  <w:style w:type="paragraph" w:customStyle="1" w:styleId="xl40">
    <w:name w:val="xl40"/>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hint="eastAsia"/>
      <w:color w:val="008000"/>
    </w:rPr>
  </w:style>
  <w:style w:type="paragraph" w:customStyle="1" w:styleId="2f2">
    <w:name w:val="样式 小五 居中 首行缩进:  2 字符"/>
    <w:basedOn w:val="a4"/>
    <w:autoRedefine/>
    <w:uiPriority w:val="99"/>
    <w:qFormat/>
    <w:pPr>
      <w:jc w:val="center"/>
    </w:pPr>
    <w:rPr>
      <w:rFonts w:eastAsia="宋体" w:hint="eastAsia"/>
      <w:sz w:val="18"/>
    </w:rPr>
  </w:style>
  <w:style w:type="paragraph" w:customStyle="1" w:styleId="2100">
    <w:name w:val="样式 样式 标题 2 + 加粗 段前: 1 行 + 四号 首行缩进:  0 厘米"/>
    <w:basedOn w:val="a4"/>
    <w:autoRedefine/>
    <w:uiPriority w:val="99"/>
    <w:qFormat/>
    <w:pPr>
      <w:keepNext/>
      <w:keepLines/>
      <w:spacing w:before="320" w:after="200"/>
      <w:ind w:firstLine="567"/>
      <w:jc w:val="left"/>
    </w:pPr>
    <w:rPr>
      <w:rFonts w:eastAsia="宋体" w:hint="eastAsia"/>
      <w:b/>
      <w:sz w:val="28"/>
    </w:rPr>
  </w:style>
  <w:style w:type="paragraph" w:customStyle="1" w:styleId="xl38">
    <w:name w:val="xl38"/>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Arial Unicode MS" w:hint="eastAsia"/>
    </w:rPr>
  </w:style>
  <w:style w:type="paragraph" w:customStyle="1" w:styleId="300">
    <w:name w:val="样式 标题 3 + 首行缩进:  0 厘米"/>
    <w:basedOn w:val="30"/>
    <w:autoRedefine/>
    <w:uiPriority w:val="99"/>
    <w:qFormat/>
    <w:pPr>
      <w:spacing w:before="260" w:after="260" w:line="413" w:lineRule="auto"/>
    </w:pPr>
    <w:rPr>
      <w:rFonts w:hint="eastAsia"/>
      <w:bCs w:val="0"/>
      <w:sz w:val="24"/>
      <w:szCs w:val="20"/>
    </w:rPr>
  </w:style>
  <w:style w:type="paragraph" w:customStyle="1" w:styleId="font7">
    <w:name w:val="font7"/>
    <w:basedOn w:val="a4"/>
    <w:autoRedefine/>
    <w:qFormat/>
    <w:pPr>
      <w:widowControl/>
      <w:spacing w:before="100" w:beforeAutospacing="1" w:after="100" w:afterAutospacing="1"/>
      <w:jc w:val="left"/>
    </w:pPr>
    <w:rPr>
      <w:rFonts w:eastAsia="Arial Unicode MS" w:hint="eastAsia"/>
    </w:rPr>
  </w:style>
  <w:style w:type="paragraph" w:customStyle="1" w:styleId="73">
    <w:name w:val="样式 样式7 + 小四"/>
    <w:basedOn w:val="72"/>
    <w:autoRedefine/>
    <w:uiPriority w:val="99"/>
    <w:qFormat/>
    <w:pPr>
      <w:tabs>
        <w:tab w:val="left" w:pos="560"/>
      </w:tabs>
      <w:snapToGrid w:val="0"/>
    </w:pPr>
  </w:style>
  <w:style w:type="paragraph" w:customStyle="1" w:styleId="211">
    <w:name w:val="样式 标题 2 + 段前: 1 行"/>
    <w:basedOn w:val="21"/>
    <w:autoRedefine/>
    <w:uiPriority w:val="99"/>
    <w:qFormat/>
    <w:pPr>
      <w:spacing w:before="320" w:after="160" w:line="360" w:lineRule="auto"/>
      <w:ind w:firstLine="567"/>
      <w:jc w:val="left"/>
    </w:pPr>
    <w:rPr>
      <w:rFonts w:ascii="Arial" w:eastAsia="黑体" w:hAnsi="Arial" w:cs="Times New Roman" w:hint="eastAsia"/>
      <w:b w:val="0"/>
      <w:bCs w:val="0"/>
      <w:sz w:val="28"/>
      <w:szCs w:val="20"/>
      <w:lang w:val="zh-CN"/>
    </w:rPr>
  </w:style>
  <w:style w:type="paragraph" w:customStyle="1" w:styleId="0852">
    <w:name w:val="样式 左侧:  0.85 厘米 首行缩进:  2 字符"/>
    <w:basedOn w:val="a4"/>
    <w:autoRedefine/>
    <w:uiPriority w:val="99"/>
    <w:qFormat/>
    <w:pPr>
      <w:spacing w:line="480" w:lineRule="exact"/>
      <w:ind w:firstLineChars="200" w:firstLine="200"/>
    </w:pPr>
    <w:rPr>
      <w:rFonts w:eastAsia="宋体" w:hint="eastAsia"/>
    </w:rPr>
  </w:style>
  <w:style w:type="paragraph" w:customStyle="1" w:styleId="Style15">
    <w:name w:val="_Style 15"/>
    <w:basedOn w:val="a4"/>
    <w:next w:val="27"/>
    <w:autoRedefine/>
    <w:uiPriority w:val="99"/>
    <w:qFormat/>
    <w:pPr>
      <w:spacing w:line="400" w:lineRule="atLeast"/>
      <w:jc w:val="center"/>
    </w:pPr>
    <w:rPr>
      <w:rFonts w:eastAsia="宋体" w:hint="eastAsia"/>
    </w:rPr>
  </w:style>
  <w:style w:type="paragraph" w:customStyle="1" w:styleId="56">
    <w:name w:val="样式5"/>
    <w:basedOn w:val="30"/>
    <w:autoRedefine/>
    <w:uiPriority w:val="99"/>
    <w:qFormat/>
    <w:pPr>
      <w:spacing w:before="260" w:after="260" w:line="480" w:lineRule="exact"/>
    </w:pPr>
    <w:rPr>
      <w:rFonts w:hAnsi="宋体" w:hint="eastAsia"/>
      <w:bCs w:val="0"/>
      <w:color w:val="000000"/>
      <w:sz w:val="24"/>
      <w:szCs w:val="20"/>
    </w:rPr>
  </w:style>
  <w:style w:type="paragraph" w:customStyle="1" w:styleId="afffffb">
    <w:name w:val="标准"/>
    <w:basedOn w:val="a4"/>
    <w:link w:val="CharChar6"/>
    <w:autoRedefine/>
    <w:qFormat/>
    <w:pPr>
      <w:spacing w:line="480" w:lineRule="exact"/>
      <w:ind w:firstLineChars="200" w:firstLine="200"/>
      <w:jc w:val="distribute"/>
    </w:pPr>
    <w:rPr>
      <w:rFonts w:eastAsia="楷体_GB2312"/>
      <w:sz w:val="32"/>
      <w:lang w:val="zh-CN"/>
    </w:rPr>
  </w:style>
  <w:style w:type="character" w:customStyle="1" w:styleId="CharChar6">
    <w:name w:val="标准 Char Char"/>
    <w:link w:val="afffffb"/>
    <w:autoRedefine/>
    <w:qFormat/>
    <w:locked/>
    <w:rPr>
      <w:rFonts w:eastAsia="楷体_GB2312"/>
      <w:sz w:val="32"/>
      <w:lang w:val="zh-CN"/>
    </w:rPr>
  </w:style>
  <w:style w:type="paragraph" w:customStyle="1" w:styleId="2f3">
    <w:name w:val="样式 小五 首行缩进:  2 字符"/>
    <w:basedOn w:val="a4"/>
    <w:autoRedefine/>
    <w:uiPriority w:val="99"/>
    <w:qFormat/>
    <w:rPr>
      <w:rFonts w:eastAsia="宋体" w:hint="eastAsia"/>
      <w:sz w:val="18"/>
    </w:rPr>
  </w:style>
  <w:style w:type="paragraph" w:customStyle="1" w:styleId="Style94">
    <w:name w:val="_Style 94"/>
    <w:basedOn w:val="a4"/>
    <w:next w:val="37"/>
    <w:autoRedefine/>
    <w:uiPriority w:val="99"/>
    <w:qFormat/>
    <w:pPr>
      <w:spacing w:line="360" w:lineRule="auto"/>
      <w:ind w:firstLineChars="200" w:firstLine="560"/>
    </w:pPr>
    <w:rPr>
      <w:rFonts w:eastAsia="宋体" w:hint="eastAsia"/>
    </w:rPr>
  </w:style>
  <w:style w:type="paragraph" w:customStyle="1" w:styleId="-10">
    <w:name w:val="说明-表格用字1"/>
    <w:basedOn w:val="-5"/>
    <w:autoRedefine/>
    <w:uiPriority w:val="99"/>
    <w:qFormat/>
  </w:style>
  <w:style w:type="paragraph" w:customStyle="1" w:styleId="301">
    <w:name w:val="样式 样式 标题 3 + 宋体 小四 加粗 + 首行缩进:  0 厘米"/>
    <w:basedOn w:val="a4"/>
    <w:autoRedefine/>
    <w:uiPriority w:val="99"/>
    <w:qFormat/>
    <w:pPr>
      <w:keepNext/>
      <w:keepLines/>
      <w:spacing w:before="240" w:after="120"/>
      <w:ind w:firstLine="567"/>
    </w:pPr>
    <w:rPr>
      <w:rFonts w:eastAsia="宋体" w:hAnsi="宋体" w:hint="eastAsia"/>
      <w:b/>
    </w:rPr>
  </w:style>
  <w:style w:type="paragraph" w:customStyle="1" w:styleId="2f4">
    <w:name w:val="样式 四号 首行缩进:  2 字符"/>
    <w:basedOn w:val="a4"/>
    <w:autoRedefine/>
    <w:uiPriority w:val="99"/>
    <w:qFormat/>
    <w:pPr>
      <w:spacing w:line="480" w:lineRule="atLeast"/>
      <w:ind w:firstLineChars="200" w:firstLine="200"/>
    </w:pPr>
    <w:rPr>
      <w:rFonts w:eastAsia="宋体"/>
      <w:sz w:val="24"/>
      <w:szCs w:val="24"/>
    </w:rPr>
  </w:style>
  <w:style w:type="paragraph" w:customStyle="1" w:styleId="InTable">
    <w:name w:val="In Table"/>
    <w:basedOn w:val="a4"/>
    <w:autoRedefine/>
    <w:uiPriority w:val="99"/>
    <w:qFormat/>
    <w:pPr>
      <w:tabs>
        <w:tab w:val="left" w:pos="2200"/>
        <w:tab w:val="left" w:pos="3960"/>
        <w:tab w:val="left" w:pos="5280"/>
      </w:tabs>
      <w:spacing w:before="96" w:after="96" w:line="0" w:lineRule="atLeast"/>
      <w:jc w:val="center"/>
    </w:pPr>
    <w:rPr>
      <w:rFonts w:ascii="Tahoma" w:eastAsia="华文中宋" w:hAnsi="Tahoma"/>
    </w:rPr>
  </w:style>
  <w:style w:type="paragraph" w:customStyle="1" w:styleId="2f5">
    <w:name w:val="样式 红色 首行缩进:  2 字符"/>
    <w:basedOn w:val="a4"/>
    <w:autoRedefine/>
    <w:uiPriority w:val="99"/>
    <w:qFormat/>
    <w:pPr>
      <w:spacing w:line="480" w:lineRule="exact"/>
      <w:ind w:firstLineChars="200" w:firstLine="480"/>
    </w:pPr>
    <w:rPr>
      <w:rFonts w:eastAsia="宋体"/>
      <w:color w:val="FF0000"/>
      <w:sz w:val="24"/>
    </w:rPr>
  </w:style>
  <w:style w:type="paragraph" w:customStyle="1" w:styleId="180">
    <w:name w:val="样式 五号 居中 行距: 最小值 18 磅"/>
    <w:basedOn w:val="a4"/>
    <w:autoRedefine/>
    <w:uiPriority w:val="99"/>
    <w:qFormat/>
    <w:pPr>
      <w:spacing w:line="360" w:lineRule="atLeast"/>
      <w:jc w:val="center"/>
    </w:pPr>
    <w:rPr>
      <w:rFonts w:eastAsia="宋体"/>
    </w:rPr>
  </w:style>
  <w:style w:type="paragraph" w:customStyle="1" w:styleId="afffffc">
    <w:name w:val="样式 (中文) 黑体"/>
    <w:basedOn w:val="a4"/>
    <w:autoRedefine/>
    <w:uiPriority w:val="99"/>
    <w:qFormat/>
    <w:pPr>
      <w:spacing w:line="480" w:lineRule="exact"/>
      <w:ind w:firstLine="567"/>
    </w:pPr>
    <w:rPr>
      <w:rFonts w:eastAsia="黑体"/>
      <w:sz w:val="24"/>
    </w:rPr>
  </w:style>
  <w:style w:type="paragraph" w:customStyle="1" w:styleId="afffffd">
    <w:name w:val="热电厂正文"/>
    <w:basedOn w:val="a4"/>
    <w:autoRedefine/>
    <w:uiPriority w:val="99"/>
    <w:qFormat/>
    <w:pPr>
      <w:spacing w:line="440" w:lineRule="exact"/>
      <w:ind w:firstLineChars="200" w:firstLine="480"/>
    </w:pPr>
    <w:rPr>
      <w:rFonts w:eastAsia="宋体"/>
      <w:sz w:val="24"/>
      <w:szCs w:val="24"/>
    </w:rPr>
  </w:style>
  <w:style w:type="paragraph" w:customStyle="1" w:styleId="afffffe">
    <w:name w:val="标题后正文"/>
    <w:basedOn w:val="a4"/>
    <w:autoRedefine/>
    <w:uiPriority w:val="99"/>
    <w:qFormat/>
    <w:pPr>
      <w:adjustRightInd w:val="0"/>
      <w:spacing w:line="360" w:lineRule="auto"/>
      <w:ind w:firstLineChars="200" w:firstLine="200"/>
      <w:textAlignment w:val="baseline"/>
    </w:pPr>
    <w:rPr>
      <w:rFonts w:ascii="Arial" w:eastAsia="宋体" w:hAnsi="Arial"/>
      <w:snapToGrid w:val="0"/>
      <w:kern w:val="28"/>
      <w:sz w:val="24"/>
    </w:rPr>
  </w:style>
  <w:style w:type="paragraph" w:customStyle="1" w:styleId="242">
    <w:name w:val="样式 小四 行距: 固定值 24 磅 首行缩进:  2 字符"/>
    <w:basedOn w:val="a4"/>
    <w:autoRedefine/>
    <w:uiPriority w:val="99"/>
    <w:qFormat/>
    <w:pPr>
      <w:spacing w:line="440" w:lineRule="exact"/>
      <w:ind w:firstLineChars="200" w:firstLine="200"/>
    </w:pPr>
    <w:rPr>
      <w:rFonts w:eastAsia="宋体"/>
      <w:sz w:val="24"/>
      <w:szCs w:val="24"/>
    </w:rPr>
  </w:style>
  <w:style w:type="paragraph" w:customStyle="1" w:styleId="31CharCharChar">
    <w:name w:val="样式 标题 3 + 小四 黑色1 Char Char Char"/>
    <w:basedOn w:val="30"/>
    <w:autoRedefine/>
    <w:uiPriority w:val="99"/>
    <w:qFormat/>
    <w:pPr>
      <w:spacing w:before="0" w:after="0" w:line="480" w:lineRule="exact"/>
      <w:ind w:firstLine="420"/>
    </w:pPr>
    <w:rPr>
      <w:color w:val="000000"/>
      <w:sz w:val="24"/>
      <w:szCs w:val="28"/>
    </w:rPr>
  </w:style>
  <w:style w:type="paragraph" w:customStyle="1" w:styleId="31CharChar">
    <w:name w:val="样式 标题 3 + 小四 黑色1 Char Char"/>
    <w:basedOn w:val="30"/>
    <w:autoRedefine/>
    <w:uiPriority w:val="99"/>
    <w:qFormat/>
    <w:pPr>
      <w:spacing w:before="0" w:after="0" w:line="480" w:lineRule="exact"/>
      <w:ind w:firstLine="420"/>
    </w:pPr>
    <w:rPr>
      <w:color w:val="000000"/>
      <w:sz w:val="24"/>
      <w:szCs w:val="28"/>
    </w:rPr>
  </w:style>
  <w:style w:type="paragraph" w:customStyle="1" w:styleId="222">
    <w:name w:val="样式 小四 行距: 固定值 22 磅"/>
    <w:basedOn w:val="a4"/>
    <w:next w:val="40"/>
    <w:autoRedefine/>
    <w:uiPriority w:val="99"/>
    <w:qFormat/>
    <w:pPr>
      <w:spacing w:line="440" w:lineRule="exact"/>
      <w:ind w:firstLine="454"/>
    </w:pPr>
    <w:rPr>
      <w:rFonts w:eastAsia="黑体"/>
      <w:sz w:val="28"/>
      <w:szCs w:val="28"/>
    </w:rPr>
  </w:style>
  <w:style w:type="paragraph" w:customStyle="1" w:styleId="4TimesNewRoman">
    <w:name w:val="样式 标题 4 + Times New Roman"/>
    <w:basedOn w:val="40"/>
    <w:autoRedefine/>
    <w:uiPriority w:val="99"/>
    <w:qFormat/>
    <w:pPr>
      <w:spacing w:before="0" w:afterLines="50" w:after="50" w:line="440" w:lineRule="exact"/>
      <w:ind w:firstLine="454"/>
    </w:pPr>
    <w:rPr>
      <w:rFonts w:ascii="Times New Roman" w:eastAsia="黑体" w:hAnsi="Times New Roman" w:cs="Times New Roman"/>
      <w:b w:val="0"/>
      <w:bCs w:val="0"/>
      <w:sz w:val="24"/>
      <w:szCs w:val="24"/>
      <w:lang w:val="zh-CN"/>
    </w:rPr>
  </w:style>
  <w:style w:type="paragraph" w:customStyle="1" w:styleId="07420">
    <w:name w:val="样式 小四 首行缩进:  0.74 厘米 行距: 固定值 20 磅"/>
    <w:basedOn w:val="a4"/>
    <w:autoRedefine/>
    <w:uiPriority w:val="99"/>
    <w:qFormat/>
    <w:pPr>
      <w:spacing w:line="440" w:lineRule="exact"/>
      <w:ind w:firstLine="454"/>
    </w:pPr>
    <w:rPr>
      <w:rFonts w:eastAsia="宋体"/>
      <w:sz w:val="24"/>
    </w:rPr>
  </w:style>
  <w:style w:type="paragraph" w:customStyle="1" w:styleId="074200">
    <w:name w:val="样式 宋体 小四 首行缩进:  0.74 厘米 行距: 固定值 20 磅"/>
    <w:basedOn w:val="a4"/>
    <w:autoRedefine/>
    <w:uiPriority w:val="99"/>
    <w:qFormat/>
    <w:pPr>
      <w:spacing w:line="440" w:lineRule="exact"/>
      <w:ind w:firstLine="454"/>
    </w:pPr>
    <w:rPr>
      <w:rFonts w:ascii="宋体" w:eastAsia="宋体" w:hAnsi="宋体"/>
      <w:sz w:val="24"/>
    </w:rPr>
  </w:style>
  <w:style w:type="paragraph" w:customStyle="1" w:styleId="074201">
    <w:name w:val="样式 小四 黑色 首行缩进:  0.74 厘米 行距: 固定值 20 磅"/>
    <w:basedOn w:val="a4"/>
    <w:autoRedefine/>
    <w:uiPriority w:val="99"/>
    <w:qFormat/>
    <w:pPr>
      <w:spacing w:line="440" w:lineRule="exact"/>
      <w:ind w:firstLine="454"/>
    </w:pPr>
    <w:rPr>
      <w:rFonts w:eastAsia="宋体"/>
      <w:color w:val="000000"/>
      <w:sz w:val="24"/>
    </w:rPr>
  </w:style>
  <w:style w:type="paragraph" w:customStyle="1" w:styleId="200">
    <w:name w:val="样式 正文文本缩进 + 小四 非加粗 非倾斜 行距: 固定值 20 磅"/>
    <w:basedOn w:val="af7"/>
    <w:uiPriority w:val="99"/>
    <w:qFormat/>
    <w:pPr>
      <w:spacing w:after="0" w:line="440" w:lineRule="exact"/>
      <w:ind w:leftChars="0" w:left="0" w:firstLine="454"/>
    </w:pPr>
    <w:rPr>
      <w:sz w:val="24"/>
      <w:szCs w:val="20"/>
      <w:lang w:val="zh-CN"/>
    </w:rPr>
  </w:style>
  <w:style w:type="paragraph" w:customStyle="1" w:styleId="affffff">
    <w:name w:val="列项——"/>
    <w:uiPriority w:val="99"/>
    <w:qFormat/>
    <w:pPr>
      <w:widowControl w:val="0"/>
      <w:tabs>
        <w:tab w:val="left" w:pos="854"/>
        <w:tab w:val="left" w:pos="900"/>
      </w:tabs>
      <w:ind w:leftChars="200" w:left="900" w:hangingChars="200" w:hanging="360"/>
      <w:jc w:val="both"/>
    </w:pPr>
    <w:rPr>
      <w:rFonts w:ascii="宋体" w:eastAsia="仿宋_GB2312"/>
      <w:sz w:val="21"/>
    </w:rPr>
  </w:style>
  <w:style w:type="paragraph" w:customStyle="1" w:styleId="affffff0">
    <w:name w:val="列项·"/>
    <w:uiPriority w:val="99"/>
    <w:qFormat/>
    <w:pPr>
      <w:tabs>
        <w:tab w:val="left" w:pos="840"/>
      </w:tabs>
      <w:ind w:leftChars="200" w:left="840" w:hangingChars="200" w:hanging="420"/>
      <w:jc w:val="both"/>
    </w:pPr>
    <w:rPr>
      <w:rFonts w:ascii="宋体" w:eastAsia="仿宋_GB2312"/>
      <w:sz w:val="21"/>
    </w:rPr>
  </w:style>
  <w:style w:type="character" w:customStyle="1" w:styleId="content1">
    <w:name w:val="content1"/>
    <w:qFormat/>
    <w:rPr>
      <w:sz w:val="21"/>
      <w:szCs w:val="21"/>
    </w:rPr>
  </w:style>
  <w:style w:type="paragraph" w:customStyle="1" w:styleId="1f5">
    <w:name w:val="表1"/>
    <w:basedOn w:val="a4"/>
    <w:link w:val="1CharChar2"/>
    <w:qFormat/>
    <w:pPr>
      <w:spacing w:before="40" w:line="0" w:lineRule="atLeast"/>
      <w:jc w:val="center"/>
    </w:pPr>
    <w:rPr>
      <w:rFonts w:eastAsia="宋体"/>
      <w:lang w:val="zh-CN"/>
    </w:rPr>
  </w:style>
  <w:style w:type="character" w:customStyle="1" w:styleId="1CharChar2">
    <w:name w:val="表1 Char Char"/>
    <w:link w:val="1f5"/>
    <w:autoRedefine/>
    <w:qFormat/>
    <w:locked/>
    <w:rPr>
      <w:rFonts w:eastAsia="宋体"/>
      <w:lang w:val="zh-CN"/>
    </w:rPr>
  </w:style>
  <w:style w:type="paragraph" w:customStyle="1" w:styleId="affffff1">
    <w:name w:val="公式"/>
    <w:basedOn w:val="a4"/>
    <w:uiPriority w:val="99"/>
    <w:qFormat/>
    <w:pPr>
      <w:adjustRightInd w:val="0"/>
      <w:spacing w:before="50" w:after="50" w:line="440" w:lineRule="exact"/>
      <w:textAlignment w:val="baseline"/>
    </w:pPr>
    <w:rPr>
      <w:rFonts w:eastAsia="宋体"/>
      <w:sz w:val="28"/>
    </w:rPr>
  </w:style>
  <w:style w:type="paragraph" w:customStyle="1" w:styleId="table">
    <w:name w:val="table"/>
    <w:basedOn w:val="a4"/>
    <w:uiPriority w:val="99"/>
    <w:qFormat/>
    <w:pPr>
      <w:adjustRightInd w:val="0"/>
      <w:spacing w:line="240" w:lineRule="atLeast"/>
      <w:textAlignment w:val="baseline"/>
    </w:pPr>
    <w:rPr>
      <w:rFonts w:ascii="Arial" w:eastAsia="宋体" w:hAnsi="Arial"/>
      <w:spacing w:val="-2"/>
    </w:rPr>
  </w:style>
  <w:style w:type="paragraph" w:customStyle="1" w:styleId="affffff2">
    <w:name w:val="正文宋体四号字"/>
    <w:basedOn w:val="a4"/>
    <w:uiPriority w:val="99"/>
    <w:qFormat/>
    <w:pPr>
      <w:adjustRightInd w:val="0"/>
      <w:spacing w:line="560" w:lineRule="exact"/>
      <w:ind w:firstLine="567"/>
      <w:textAlignment w:val="baseline"/>
    </w:pPr>
    <w:rPr>
      <w:rFonts w:ascii="Arial" w:eastAsia="宋体" w:hAnsi="Arial"/>
      <w:spacing w:val="2"/>
      <w:sz w:val="28"/>
    </w:rPr>
  </w:style>
  <w:style w:type="paragraph" w:customStyle="1" w:styleId="44CharChar4Char">
    <w:name w:val="样式 标题 4标题 4 Char Char标题 4 Char + 小四 加粗"/>
    <w:basedOn w:val="40"/>
    <w:uiPriority w:val="99"/>
    <w:qFormat/>
    <w:pPr>
      <w:spacing w:beforeLines="50" w:before="50" w:afterLines="50" w:after="50" w:line="520" w:lineRule="atLeast"/>
    </w:pPr>
    <w:rPr>
      <w:rFonts w:ascii="Times New Roman" w:eastAsia="宋体" w:hAnsi="Times New Roman" w:cs="Times New Roman" w:hint="eastAsia"/>
      <w:sz w:val="24"/>
      <w:szCs w:val="20"/>
      <w:lang w:val="zh-CN"/>
    </w:rPr>
  </w:style>
  <w:style w:type="paragraph" w:customStyle="1" w:styleId="44CharChar4Char1">
    <w:name w:val="样式 标题 4标题 4 Char Char标题 4 Char + 小四 加粗1"/>
    <w:basedOn w:val="40"/>
    <w:uiPriority w:val="99"/>
    <w:qFormat/>
    <w:pPr>
      <w:spacing w:before="0" w:afterLines="50" w:after="50" w:line="520" w:lineRule="atLeast"/>
    </w:pPr>
    <w:rPr>
      <w:rFonts w:ascii="Times New Roman" w:eastAsia="宋体" w:hAnsi="Times New Roman" w:cs="Times New Roman" w:hint="eastAsia"/>
      <w:sz w:val="24"/>
      <w:szCs w:val="20"/>
      <w:lang w:val="zh-CN"/>
    </w:rPr>
  </w:style>
  <w:style w:type="paragraph" w:customStyle="1" w:styleId="44CharChar4Char2">
    <w:name w:val="样式 标题 4标题 4 Char Char标题 4 Char + 小四 加粗2"/>
    <w:basedOn w:val="40"/>
    <w:uiPriority w:val="99"/>
    <w:qFormat/>
    <w:pPr>
      <w:spacing w:before="0" w:afterLines="50" w:after="50" w:line="520" w:lineRule="atLeast"/>
    </w:pPr>
    <w:rPr>
      <w:rFonts w:ascii="Times New Roman" w:eastAsia="宋体" w:hAnsi="Times New Roman" w:cs="Times New Roman" w:hint="eastAsia"/>
      <w:sz w:val="24"/>
      <w:szCs w:val="20"/>
      <w:lang w:val="zh-CN"/>
    </w:rPr>
  </w:style>
  <w:style w:type="paragraph" w:customStyle="1" w:styleId="affffff3">
    <w:name w:val="我的样式（正文）"/>
    <w:basedOn w:val="a4"/>
    <w:uiPriority w:val="99"/>
    <w:qFormat/>
    <w:pPr>
      <w:spacing w:line="440" w:lineRule="exact"/>
    </w:pPr>
    <w:rPr>
      <w:rFonts w:ascii="宋体" w:eastAsia="宋体"/>
      <w:sz w:val="28"/>
    </w:rPr>
  </w:style>
  <w:style w:type="paragraph" w:customStyle="1" w:styleId="CharCharCharCharCharCharChar3">
    <w:name w:val="Char Char Char Char Char Char Char3"/>
    <w:basedOn w:val="a4"/>
    <w:uiPriority w:val="99"/>
    <w:qFormat/>
    <w:rPr>
      <w:rFonts w:eastAsia="宋体"/>
      <w:szCs w:val="21"/>
    </w:rPr>
  </w:style>
  <w:style w:type="paragraph" w:customStyle="1" w:styleId="CharCharCharCharCharCharCharCharChar3">
    <w:name w:val="Char Char Char Char Char Char Char Char Char3"/>
    <w:basedOn w:val="a4"/>
    <w:uiPriority w:val="99"/>
    <w:qFormat/>
    <w:rPr>
      <w:rFonts w:eastAsia="宋体"/>
      <w:sz w:val="24"/>
      <w:szCs w:val="24"/>
    </w:rPr>
  </w:style>
  <w:style w:type="paragraph" w:customStyle="1" w:styleId="08078">
    <w:name w:val="样式 首行缩进:  0.80 厘米 段前: 7.8 磅"/>
    <w:basedOn w:val="a4"/>
    <w:uiPriority w:val="99"/>
    <w:qFormat/>
    <w:pPr>
      <w:adjustRightInd w:val="0"/>
      <w:snapToGrid w:val="0"/>
      <w:spacing w:before="156" w:line="312" w:lineRule="auto"/>
      <w:ind w:firstLine="480"/>
    </w:pPr>
    <w:rPr>
      <w:rFonts w:eastAsia="宋体"/>
      <w:sz w:val="24"/>
    </w:rPr>
  </w:style>
  <w:style w:type="table" w:customStyle="1" w:styleId="49">
    <w:name w:val="网格型4"/>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格样式12"/>
    <w:basedOn w:val="affb"/>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paragraph" w:customStyle="1" w:styleId="212">
    <w:name w:val="正文文本 21"/>
    <w:basedOn w:val="a4"/>
    <w:autoRedefine/>
    <w:uiPriority w:val="99"/>
    <w:qFormat/>
    <w:pPr>
      <w:adjustRightInd w:val="0"/>
      <w:snapToGrid w:val="0"/>
      <w:spacing w:line="480" w:lineRule="exact"/>
      <w:ind w:firstLine="510"/>
      <w:textAlignment w:val="baseline"/>
    </w:pPr>
    <w:rPr>
      <w:sz w:val="28"/>
    </w:rPr>
  </w:style>
  <w:style w:type="character" w:customStyle="1" w:styleId="Charfff2">
    <w:name w:val="表格用字 +  六号 Char"/>
    <w:qFormat/>
    <w:rPr>
      <w:rFonts w:ascii="宋体" w:eastAsia="仿宋_GB2312" w:cs="宋体"/>
      <w:bCs/>
      <w:kern w:val="2"/>
      <w:sz w:val="15"/>
      <w:szCs w:val="21"/>
      <w:lang w:val="en-US" w:eastAsia="zh-CN" w:bidi="ar-SA"/>
    </w:rPr>
  </w:style>
  <w:style w:type="character" w:customStyle="1" w:styleId="-CharChar">
    <w:name w:val="条-成果 Char Char"/>
    <w:autoRedefine/>
    <w:qFormat/>
    <w:rPr>
      <w:rFonts w:ascii="宋体" w:eastAsia="宋体" w:hAnsi="宋体" w:cs="宋体"/>
      <w:bCs/>
      <w:kern w:val="2"/>
      <w:sz w:val="24"/>
      <w:szCs w:val="30"/>
      <w:lang w:val="en-US" w:eastAsia="zh-CN" w:bidi="ar-SA"/>
    </w:rPr>
  </w:style>
  <w:style w:type="character" w:customStyle="1" w:styleId="sbody1">
    <w:name w:val="sbody1"/>
    <w:qFormat/>
    <w:rPr>
      <w:sz w:val="14"/>
      <w:szCs w:val="14"/>
    </w:rPr>
  </w:style>
  <w:style w:type="character" w:customStyle="1" w:styleId="main1">
    <w:name w:val="main1"/>
    <w:qFormat/>
    <w:rPr>
      <w:rFonts w:hint="default"/>
      <w:color w:val="0033CC"/>
      <w:sz w:val="18"/>
      <w:szCs w:val="18"/>
    </w:rPr>
  </w:style>
  <w:style w:type="character" w:customStyle="1" w:styleId="textl1">
    <w:name w:val="text_l1"/>
    <w:qFormat/>
    <w:rPr>
      <w:color w:val="000066"/>
      <w:sz w:val="18"/>
      <w:szCs w:val="18"/>
    </w:rPr>
  </w:style>
  <w:style w:type="character" w:customStyle="1" w:styleId="22Char">
    <w:name w:val="样式 正文文本缩进 2正文文字缩进 2 + 四号 蓝色 Char"/>
    <w:autoRedefine/>
    <w:qFormat/>
    <w:rPr>
      <w:rFonts w:eastAsia="宋体"/>
      <w:color w:val="0000FF"/>
      <w:sz w:val="24"/>
      <w:szCs w:val="24"/>
      <w:lang w:val="en-US" w:eastAsia="zh-CN" w:bidi="ar-SA"/>
    </w:rPr>
  </w:style>
  <w:style w:type="paragraph" w:customStyle="1" w:styleId="Charfff3">
    <w:name w:val="表格用字 Char"/>
    <w:basedOn w:val="27"/>
    <w:uiPriority w:val="99"/>
    <w:qFormat/>
    <w:pPr>
      <w:spacing w:after="0" w:line="0" w:lineRule="atLeast"/>
    </w:pPr>
    <w:rPr>
      <w:rFonts w:ascii="宋体" w:eastAsia="仿宋_GB2312"/>
      <w:bCs/>
      <w:sz w:val="24"/>
      <w:szCs w:val="21"/>
    </w:rPr>
  </w:style>
  <w:style w:type="character" w:customStyle="1" w:styleId="CharChar10">
    <w:name w:val="表格用字 Char Char1"/>
    <w:qFormat/>
    <w:rPr>
      <w:rFonts w:ascii="宋体" w:eastAsia="仿宋_GB2312" w:cs="宋体"/>
      <w:bCs/>
      <w:kern w:val="2"/>
      <w:sz w:val="24"/>
      <w:szCs w:val="21"/>
      <w:lang w:val="en-US" w:eastAsia="zh-CN" w:bidi="ar-SA"/>
    </w:rPr>
  </w:style>
  <w:style w:type="character" w:customStyle="1" w:styleId="CharChar15">
    <w:name w:val="Char Char15"/>
    <w:qFormat/>
    <w:rPr>
      <w:rFonts w:ascii="Arial" w:eastAsia="黑体" w:hAnsi="Arial" w:cs="Arial"/>
      <w:sz w:val="20"/>
      <w:szCs w:val="20"/>
    </w:rPr>
  </w:style>
  <w:style w:type="paragraph" w:customStyle="1" w:styleId="CharCharCharChar2">
    <w:name w:val="Char Char Char Char2"/>
    <w:basedOn w:val="a4"/>
    <w:uiPriority w:val="99"/>
    <w:qFormat/>
    <w:rPr>
      <w:rFonts w:eastAsia="宋体"/>
      <w:szCs w:val="24"/>
    </w:rPr>
  </w:style>
  <w:style w:type="paragraph" w:customStyle="1" w:styleId="Char20">
    <w:name w:val="Char2"/>
    <w:basedOn w:val="a4"/>
    <w:autoRedefine/>
    <w:uiPriority w:val="99"/>
    <w:qFormat/>
    <w:rPr>
      <w:rFonts w:eastAsia="宋体"/>
      <w:szCs w:val="24"/>
    </w:rPr>
  </w:style>
  <w:style w:type="character" w:customStyle="1" w:styleId="CharChar60">
    <w:name w:val="Char Char6"/>
    <w:autoRedefine/>
    <w:qFormat/>
    <w:rPr>
      <w:rFonts w:ascii="Times New Roman" w:eastAsia="宋体" w:hAnsi="Times New Roman" w:cs="Times New Roman"/>
      <w:kern w:val="2"/>
      <w:sz w:val="24"/>
      <w:szCs w:val="24"/>
      <w:lang w:val="en-US" w:eastAsia="zh-CN" w:bidi="ar-SA"/>
    </w:rPr>
  </w:style>
  <w:style w:type="paragraph" w:customStyle="1" w:styleId="Char120">
    <w:name w:val="Char12"/>
    <w:basedOn w:val="a4"/>
    <w:uiPriority w:val="99"/>
    <w:qFormat/>
    <w:pPr>
      <w:spacing w:line="360" w:lineRule="auto"/>
    </w:pPr>
    <w:rPr>
      <w:rFonts w:ascii="Tahoma" w:eastAsia="宋体" w:hAnsi="Tahoma"/>
      <w:sz w:val="24"/>
    </w:rPr>
  </w:style>
  <w:style w:type="paragraph" w:customStyle="1" w:styleId="122">
    <w:name w:val="普通(网站)12"/>
    <w:basedOn w:val="a4"/>
    <w:autoRedefine/>
    <w:uiPriority w:val="99"/>
    <w:qFormat/>
    <w:pPr>
      <w:widowControl/>
      <w:spacing w:before="100" w:beforeAutospacing="1" w:after="100" w:afterAutospacing="1"/>
      <w:jc w:val="left"/>
    </w:pPr>
    <w:rPr>
      <w:rFonts w:eastAsia="宋体" w:hAnsi="宋体" w:hint="eastAsia"/>
    </w:rPr>
  </w:style>
  <w:style w:type="paragraph" w:customStyle="1" w:styleId="CharCharCharCharCharCharChar1">
    <w:name w:val="Char Char Char Char Char Char Char1"/>
    <w:basedOn w:val="a4"/>
    <w:autoRedefine/>
    <w:uiPriority w:val="99"/>
    <w:qFormat/>
    <w:rPr>
      <w:rFonts w:eastAsia="宋体"/>
      <w:szCs w:val="21"/>
    </w:rPr>
  </w:style>
  <w:style w:type="paragraph" w:customStyle="1" w:styleId="CharCharCharCharCharCharCharCharChar1">
    <w:name w:val="Char Char Char Char Char Char Char Char Char1"/>
    <w:basedOn w:val="a4"/>
    <w:autoRedefine/>
    <w:uiPriority w:val="99"/>
    <w:qFormat/>
    <w:rPr>
      <w:rFonts w:eastAsia="宋体"/>
      <w:sz w:val="24"/>
      <w:szCs w:val="24"/>
    </w:rPr>
  </w:style>
  <w:style w:type="paragraph" w:customStyle="1" w:styleId="2120">
    <w:name w:val="正文文本 212"/>
    <w:basedOn w:val="a4"/>
    <w:autoRedefine/>
    <w:uiPriority w:val="99"/>
    <w:qFormat/>
    <w:pPr>
      <w:adjustRightInd w:val="0"/>
      <w:snapToGrid w:val="0"/>
      <w:spacing w:line="480" w:lineRule="exact"/>
      <w:ind w:firstLine="510"/>
      <w:textAlignment w:val="baseline"/>
    </w:pPr>
    <w:rPr>
      <w:sz w:val="28"/>
    </w:rPr>
  </w:style>
  <w:style w:type="paragraph" w:customStyle="1" w:styleId="82">
    <w:name w:val="样式8"/>
    <w:basedOn w:val="a4"/>
    <w:uiPriority w:val="99"/>
    <w:qFormat/>
    <w:pPr>
      <w:spacing w:line="360" w:lineRule="auto"/>
      <w:ind w:firstLineChars="200" w:firstLine="480"/>
    </w:pPr>
    <w:rPr>
      <w:rFonts w:ascii="楷体_GB2312" w:eastAsia="楷体_GB2312" w:hAnsi="Arial"/>
      <w:sz w:val="24"/>
      <w:szCs w:val="24"/>
    </w:rPr>
  </w:style>
  <w:style w:type="paragraph" w:customStyle="1" w:styleId="ParaCharCharCharChar">
    <w:name w:val="默认段落字体 Para Char Char Char Char"/>
    <w:basedOn w:val="a4"/>
    <w:autoRedefine/>
    <w:uiPriority w:val="99"/>
    <w:qFormat/>
    <w:rPr>
      <w:rFonts w:eastAsia="宋体"/>
      <w:szCs w:val="24"/>
    </w:rPr>
  </w:style>
  <w:style w:type="paragraph" w:customStyle="1" w:styleId="affffff4">
    <w:name w:val="表头"/>
    <w:basedOn w:val="a4"/>
    <w:link w:val="Charfff4"/>
    <w:autoRedefine/>
    <w:qFormat/>
    <w:pPr>
      <w:spacing w:beforeLines="50" w:before="50"/>
      <w:jc w:val="center"/>
    </w:pPr>
    <w:rPr>
      <w:rFonts w:ascii="Arial" w:eastAsia="宋体" w:hAnsi="Arial"/>
      <w:szCs w:val="24"/>
      <w:lang w:val="zh-CN"/>
    </w:rPr>
  </w:style>
  <w:style w:type="character" w:customStyle="1" w:styleId="Charfff4">
    <w:name w:val="表头 Char"/>
    <w:link w:val="affffff4"/>
    <w:autoRedefine/>
    <w:qFormat/>
    <w:rPr>
      <w:rFonts w:ascii="Arial" w:eastAsia="宋体" w:hAnsi="Arial"/>
      <w:szCs w:val="24"/>
      <w:lang w:val="zh-CN"/>
    </w:rPr>
  </w:style>
  <w:style w:type="paragraph" w:customStyle="1" w:styleId="07720">
    <w:name w:val="样式 首行缩进:  0.77 厘米 行距: 固定值 20 磅"/>
    <w:basedOn w:val="a4"/>
    <w:autoRedefine/>
    <w:uiPriority w:val="99"/>
    <w:qFormat/>
    <w:pPr>
      <w:spacing w:line="360" w:lineRule="auto"/>
      <w:ind w:firstLine="435"/>
    </w:pPr>
    <w:rPr>
      <w:rFonts w:eastAsia="宋体"/>
      <w:sz w:val="24"/>
    </w:rPr>
  </w:style>
  <w:style w:type="paragraph" w:customStyle="1" w:styleId="CM3">
    <w:name w:val="CM3"/>
    <w:basedOn w:val="a4"/>
    <w:next w:val="a4"/>
    <w:autoRedefine/>
    <w:uiPriority w:val="99"/>
    <w:qFormat/>
    <w:pPr>
      <w:autoSpaceDE w:val="0"/>
      <w:autoSpaceDN w:val="0"/>
      <w:adjustRightInd w:val="0"/>
      <w:spacing w:line="463" w:lineRule="atLeast"/>
      <w:jc w:val="left"/>
    </w:pPr>
    <w:rPr>
      <w:rFonts w:eastAsia="宋体"/>
      <w:sz w:val="24"/>
      <w:szCs w:val="24"/>
    </w:rPr>
  </w:style>
  <w:style w:type="paragraph" w:customStyle="1" w:styleId="CM58">
    <w:name w:val="CM58"/>
    <w:basedOn w:val="Default"/>
    <w:next w:val="Default"/>
    <w:autoRedefine/>
    <w:uiPriority w:val="99"/>
    <w:qFormat/>
    <w:pPr>
      <w:spacing w:after="155"/>
    </w:pPr>
    <w:rPr>
      <w:rFonts w:ascii="Times New Roman"/>
      <w:color w:val="auto"/>
    </w:rPr>
  </w:style>
  <w:style w:type="paragraph" w:customStyle="1" w:styleId="affffff5">
    <w:name w:val="表中文字"/>
    <w:basedOn w:val="a4"/>
    <w:link w:val="Char13"/>
    <w:autoRedefine/>
    <w:qFormat/>
    <w:pPr>
      <w:tabs>
        <w:tab w:val="left" w:pos="3286"/>
        <w:tab w:val="left" w:pos="8362"/>
      </w:tabs>
      <w:snapToGrid w:val="0"/>
      <w:spacing w:line="340" w:lineRule="exact"/>
      <w:jc w:val="center"/>
    </w:pPr>
    <w:rPr>
      <w:rFonts w:ascii="Arial" w:eastAsia="楷体_GB2312" w:hAnsi="Arial"/>
      <w:szCs w:val="21"/>
      <w:shd w:val="clear" w:color="auto" w:fill="FFFFFF"/>
      <w:lang w:val="zh-CN"/>
    </w:rPr>
  </w:style>
  <w:style w:type="character" w:customStyle="1" w:styleId="Char13">
    <w:name w:val="表中文字 Char1"/>
    <w:link w:val="affffff5"/>
    <w:autoRedefine/>
    <w:qFormat/>
    <w:locked/>
    <w:rPr>
      <w:rFonts w:ascii="Arial" w:eastAsia="楷体_GB2312" w:hAnsi="Arial"/>
      <w:szCs w:val="21"/>
      <w:lang w:val="zh-CN"/>
    </w:rPr>
  </w:style>
  <w:style w:type="paragraph" w:customStyle="1" w:styleId="affffff6">
    <w:name w:val="表名"/>
    <w:basedOn w:val="a4"/>
    <w:autoRedefine/>
    <w:uiPriority w:val="99"/>
    <w:qFormat/>
    <w:pPr>
      <w:tabs>
        <w:tab w:val="left" w:pos="1350"/>
      </w:tabs>
      <w:autoSpaceDE w:val="0"/>
      <w:autoSpaceDN w:val="0"/>
      <w:adjustRightInd w:val="0"/>
      <w:snapToGrid w:val="0"/>
      <w:spacing w:before="234" w:after="78" w:line="320" w:lineRule="exact"/>
      <w:ind w:firstLineChars="100" w:firstLine="241"/>
      <w:jc w:val="center"/>
    </w:pPr>
    <w:rPr>
      <w:rFonts w:ascii="Arial" w:eastAsia="楷体_GB2312" w:hAnsi="Arial" w:cs="Arial"/>
      <w:b/>
      <w:sz w:val="24"/>
      <w:szCs w:val="24"/>
      <w:shd w:val="clear" w:color="auto" w:fill="FFFFFF"/>
    </w:rPr>
  </w:style>
  <w:style w:type="paragraph" w:customStyle="1" w:styleId="Charfff5">
    <w:name w:val="表 头 Char"/>
    <w:basedOn w:val="a4"/>
    <w:autoRedefine/>
    <w:uiPriority w:val="99"/>
    <w:qFormat/>
    <w:pPr>
      <w:adjustRightInd w:val="0"/>
      <w:spacing w:before="120" w:after="120" w:line="360" w:lineRule="atLeast"/>
      <w:jc w:val="center"/>
    </w:pPr>
    <w:rPr>
      <w:rFonts w:eastAsia="黑体"/>
      <w:spacing w:val="10"/>
      <w:sz w:val="24"/>
    </w:rPr>
  </w:style>
  <w:style w:type="paragraph" w:customStyle="1" w:styleId="57">
    <w:name w:val="表文5号"/>
    <w:basedOn w:val="a4"/>
    <w:autoRedefine/>
    <w:uiPriority w:val="99"/>
    <w:qFormat/>
    <w:pPr>
      <w:snapToGrid w:val="0"/>
      <w:jc w:val="center"/>
    </w:pPr>
    <w:rPr>
      <w:rFonts w:eastAsia="宋体"/>
      <w:szCs w:val="21"/>
    </w:rPr>
  </w:style>
  <w:style w:type="paragraph" w:customStyle="1" w:styleId="58">
    <w:name w:val="5"/>
    <w:basedOn w:val="a4"/>
    <w:next w:val="afa"/>
    <w:autoRedefine/>
    <w:uiPriority w:val="99"/>
    <w:qFormat/>
    <w:rPr>
      <w:rFonts w:ascii="宋体" w:eastAsia="宋体" w:hAnsi="Courier New" w:cs="Courier New"/>
      <w:szCs w:val="21"/>
    </w:rPr>
  </w:style>
  <w:style w:type="paragraph" w:customStyle="1" w:styleId="59">
    <w:name w:val="表格内容5"/>
    <w:basedOn w:val="a4"/>
    <w:next w:val="a4"/>
    <w:autoRedefine/>
    <w:uiPriority w:val="99"/>
    <w:qFormat/>
    <w:pPr>
      <w:spacing w:before="40" w:after="60" w:line="200" w:lineRule="atLeast"/>
      <w:jc w:val="left"/>
      <w:textAlignment w:val="baseline"/>
    </w:pPr>
    <w:rPr>
      <w:rFonts w:ascii="Arial" w:hAnsi="Arial"/>
      <w:szCs w:val="24"/>
    </w:rPr>
  </w:style>
  <w:style w:type="paragraph" w:customStyle="1" w:styleId="affffff7">
    <w:name w:val="题注图"/>
    <w:basedOn w:val="af"/>
    <w:autoRedefine/>
    <w:uiPriority w:val="99"/>
    <w:qFormat/>
    <w:pPr>
      <w:spacing w:after="360" w:line="300" w:lineRule="auto"/>
      <w:ind w:firstLineChars="0" w:firstLine="0"/>
      <w:jc w:val="center"/>
    </w:pPr>
    <w:rPr>
      <w:rFonts w:ascii="Times New Roman" w:eastAsia="仿宋_GB2312" w:hAnsi="Times New Roman"/>
      <w:b w:val="0"/>
      <w:bCs w:val="0"/>
      <w:sz w:val="21"/>
      <w:szCs w:val="24"/>
      <w:lang w:eastAsia="zh-CN" w:bidi="ar-SA"/>
    </w:rPr>
  </w:style>
  <w:style w:type="paragraph" w:customStyle="1" w:styleId="3Char10">
    <w:name w:val="样式 标题 3Char + 字距调整四号1"/>
    <w:basedOn w:val="30"/>
    <w:autoRedefine/>
    <w:uiPriority w:val="99"/>
    <w:qFormat/>
    <w:pPr>
      <w:tabs>
        <w:tab w:val="left" w:pos="840"/>
        <w:tab w:val="left" w:pos="1080"/>
      </w:tabs>
      <w:adjustRightInd w:val="0"/>
      <w:snapToGrid w:val="0"/>
      <w:spacing w:before="240"/>
      <w:ind w:left="720" w:hanging="720"/>
    </w:pPr>
    <w:rPr>
      <w:rFonts w:eastAsia="楷体_GB2312"/>
      <w:color w:val="000000"/>
      <w:kern w:val="28"/>
      <w:sz w:val="24"/>
      <w:szCs w:val="24"/>
    </w:rPr>
  </w:style>
  <w:style w:type="character" w:customStyle="1" w:styleId="neiwen1">
    <w:name w:val="neiwen1"/>
    <w:autoRedefine/>
    <w:qFormat/>
    <w:rPr>
      <w:color w:val="000000"/>
      <w:sz w:val="20"/>
      <w:szCs w:val="20"/>
    </w:rPr>
  </w:style>
  <w:style w:type="character" w:customStyle="1" w:styleId="style11">
    <w:name w:val="style11"/>
    <w:basedOn w:val="a6"/>
    <w:autoRedefine/>
    <w:qFormat/>
  </w:style>
  <w:style w:type="paragraph" w:customStyle="1" w:styleId="affffff8">
    <w:name w:val="戚正文"/>
    <w:basedOn w:val="a4"/>
    <w:autoRedefine/>
    <w:uiPriority w:val="99"/>
    <w:semiHidden/>
    <w:qFormat/>
    <w:pPr>
      <w:spacing w:line="360" w:lineRule="auto"/>
      <w:ind w:firstLineChars="200" w:firstLine="200"/>
      <w:jc w:val="left"/>
    </w:pPr>
    <w:rPr>
      <w:color w:val="000000"/>
      <w:sz w:val="24"/>
      <w:szCs w:val="24"/>
    </w:rPr>
  </w:style>
  <w:style w:type="paragraph" w:customStyle="1" w:styleId="affffff9">
    <w:name w:val="很复杂的表"/>
    <w:basedOn w:val="a4"/>
    <w:autoRedefine/>
    <w:uiPriority w:val="99"/>
    <w:semiHidden/>
    <w:qFormat/>
    <w:pPr>
      <w:spacing w:line="340" w:lineRule="atLeast"/>
      <w:jc w:val="center"/>
    </w:pPr>
    <w:rPr>
      <w:rFonts w:eastAsia="宋体"/>
      <w:sz w:val="18"/>
      <w:szCs w:val="24"/>
    </w:rPr>
  </w:style>
  <w:style w:type="paragraph" w:customStyle="1" w:styleId="CharCharCharCharCharChar1">
    <w:name w:val="Char Char Char Char Char Char1"/>
    <w:basedOn w:val="a4"/>
    <w:autoRedefine/>
    <w:uiPriority w:val="99"/>
    <w:qFormat/>
    <w:rPr>
      <w:rFonts w:eastAsia="宋体"/>
      <w:szCs w:val="24"/>
    </w:rPr>
  </w:style>
  <w:style w:type="character" w:customStyle="1" w:styleId="CharChar71">
    <w:name w:val="Char Char71"/>
    <w:autoRedefine/>
    <w:qFormat/>
    <w:rPr>
      <w:rFonts w:ascii="宋体" w:eastAsia="宋体" w:hAnsi="Courier New"/>
      <w:kern w:val="2"/>
      <w:sz w:val="21"/>
      <w:szCs w:val="21"/>
      <w:lang w:val="en-US" w:eastAsia="zh-CN" w:bidi="ar-SA"/>
    </w:rPr>
  </w:style>
  <w:style w:type="character" w:customStyle="1" w:styleId="CharChar41">
    <w:name w:val="Char Char41"/>
    <w:autoRedefine/>
    <w:qFormat/>
    <w:rPr>
      <w:rFonts w:eastAsia="宋体"/>
      <w:kern w:val="2"/>
      <w:sz w:val="21"/>
      <w:szCs w:val="24"/>
      <w:lang w:val="en-US" w:eastAsia="zh-CN" w:bidi="ar-SA"/>
    </w:rPr>
  </w:style>
  <w:style w:type="paragraph" w:customStyle="1" w:styleId="CharCharCharCharCharCharChar2">
    <w:name w:val="Char Char Char Char Char Char Char2"/>
    <w:basedOn w:val="a4"/>
    <w:autoRedefine/>
    <w:uiPriority w:val="99"/>
    <w:qFormat/>
    <w:rPr>
      <w:rFonts w:eastAsia="宋体"/>
      <w:szCs w:val="21"/>
    </w:rPr>
  </w:style>
  <w:style w:type="paragraph" w:customStyle="1" w:styleId="CharCharCharCharCharCharCharCharChar2">
    <w:name w:val="Char Char Char Char Char Char Char Char Char2"/>
    <w:basedOn w:val="a4"/>
    <w:autoRedefine/>
    <w:uiPriority w:val="99"/>
    <w:qFormat/>
    <w:rPr>
      <w:rFonts w:eastAsia="宋体"/>
      <w:sz w:val="24"/>
      <w:szCs w:val="24"/>
    </w:rPr>
  </w:style>
  <w:style w:type="character" w:customStyle="1" w:styleId="CharChar151">
    <w:name w:val="Char Char151"/>
    <w:autoRedefine/>
    <w:qFormat/>
    <w:rPr>
      <w:rFonts w:ascii="Arial" w:eastAsia="黑体" w:hAnsi="Arial" w:cs="Arial"/>
      <w:sz w:val="20"/>
      <w:szCs w:val="20"/>
    </w:rPr>
  </w:style>
  <w:style w:type="paragraph" w:customStyle="1" w:styleId="CharCharCharChar1">
    <w:name w:val="Char Char Char Char1"/>
    <w:basedOn w:val="a4"/>
    <w:autoRedefine/>
    <w:uiPriority w:val="99"/>
    <w:qFormat/>
    <w:rPr>
      <w:rFonts w:eastAsia="宋体"/>
      <w:szCs w:val="24"/>
    </w:rPr>
  </w:style>
  <w:style w:type="character" w:customStyle="1" w:styleId="CharChar61">
    <w:name w:val="Char Char61"/>
    <w:autoRedefine/>
    <w:qFormat/>
    <w:rPr>
      <w:rFonts w:ascii="Times New Roman" w:eastAsia="宋体" w:hAnsi="Times New Roman" w:cs="Times New Roman"/>
      <w:kern w:val="2"/>
      <w:sz w:val="24"/>
      <w:szCs w:val="24"/>
      <w:lang w:val="en-US" w:eastAsia="zh-CN" w:bidi="ar-SA"/>
    </w:rPr>
  </w:style>
  <w:style w:type="paragraph" w:customStyle="1" w:styleId="Char110">
    <w:name w:val="Char11"/>
    <w:basedOn w:val="a4"/>
    <w:autoRedefine/>
    <w:uiPriority w:val="99"/>
    <w:qFormat/>
    <w:pPr>
      <w:spacing w:line="360" w:lineRule="auto"/>
    </w:pPr>
    <w:rPr>
      <w:rFonts w:ascii="Tahoma" w:eastAsia="宋体" w:hAnsi="Tahoma"/>
      <w:sz w:val="24"/>
    </w:rPr>
  </w:style>
  <w:style w:type="paragraph" w:customStyle="1" w:styleId="110">
    <w:name w:val="普通(网站)11"/>
    <w:basedOn w:val="a4"/>
    <w:autoRedefine/>
    <w:uiPriority w:val="99"/>
    <w:qFormat/>
    <w:pPr>
      <w:widowControl/>
      <w:spacing w:before="100" w:beforeAutospacing="1" w:after="100" w:afterAutospacing="1"/>
      <w:jc w:val="left"/>
    </w:pPr>
    <w:rPr>
      <w:rFonts w:eastAsia="宋体" w:hAnsi="宋体" w:hint="eastAsia"/>
    </w:rPr>
  </w:style>
  <w:style w:type="paragraph" w:customStyle="1" w:styleId="2110">
    <w:name w:val="正文文本 211"/>
    <w:basedOn w:val="a4"/>
    <w:autoRedefine/>
    <w:uiPriority w:val="99"/>
    <w:qFormat/>
    <w:pPr>
      <w:adjustRightInd w:val="0"/>
      <w:snapToGrid w:val="0"/>
      <w:spacing w:line="480" w:lineRule="exact"/>
      <w:ind w:firstLine="510"/>
      <w:textAlignment w:val="baseline"/>
    </w:pPr>
    <w:rPr>
      <w:sz w:val="28"/>
    </w:rPr>
  </w:style>
  <w:style w:type="paragraph" w:customStyle="1" w:styleId="font0">
    <w:name w:val="font0"/>
    <w:basedOn w:val="a4"/>
    <w:autoRedefine/>
    <w:uiPriority w:val="99"/>
    <w:qFormat/>
    <w:pPr>
      <w:widowControl/>
      <w:spacing w:before="100" w:beforeAutospacing="1" w:after="100" w:afterAutospacing="1"/>
      <w:jc w:val="left"/>
    </w:pPr>
    <w:rPr>
      <w:rFonts w:ascii="Arial" w:eastAsia="宋体" w:hAnsi="Arial" w:cs="Arial"/>
    </w:rPr>
  </w:style>
  <w:style w:type="character" w:customStyle="1" w:styleId="word21">
    <w:name w:val="word21"/>
    <w:autoRedefine/>
    <w:qFormat/>
    <w:rPr>
      <w:color w:val="000000"/>
      <w:sz w:val="18"/>
      <w:szCs w:val="18"/>
      <w:u w:val="none"/>
    </w:rPr>
  </w:style>
  <w:style w:type="paragraph" w:customStyle="1" w:styleId="affffffa">
    <w:name w:val="表蕊"/>
    <w:basedOn w:val="a4"/>
    <w:link w:val="Char14"/>
    <w:autoRedefine/>
    <w:qFormat/>
    <w:pPr>
      <w:adjustRightInd w:val="0"/>
      <w:spacing w:line="320" w:lineRule="atLeast"/>
      <w:jc w:val="left"/>
      <w:textAlignment w:val="baseline"/>
    </w:pPr>
    <w:rPr>
      <w:rFonts w:eastAsia="楷体_GB2312"/>
      <w:spacing w:val="-10"/>
      <w:lang w:val="zh-CN"/>
    </w:rPr>
  </w:style>
  <w:style w:type="character" w:customStyle="1" w:styleId="Char14">
    <w:name w:val="表蕊 Char1"/>
    <w:link w:val="affffffa"/>
    <w:autoRedefine/>
    <w:qFormat/>
    <w:rPr>
      <w:rFonts w:eastAsia="楷体_GB2312"/>
      <w:spacing w:val="-10"/>
      <w:lang w:val="zh-CN"/>
    </w:rPr>
  </w:style>
  <w:style w:type="paragraph" w:customStyle="1" w:styleId="CharCharCharCharCharCharCharCharCharChar">
    <w:name w:val="Char Char Char Char Char Char Char Char Char Char"/>
    <w:basedOn w:val="a4"/>
    <w:autoRedefine/>
    <w:uiPriority w:val="99"/>
    <w:qFormat/>
    <w:rPr>
      <w:rFonts w:ascii="黑体" w:eastAsia="黑体" w:hAnsi="黑体"/>
      <w:b/>
      <w:spacing w:val="10"/>
      <w:sz w:val="28"/>
    </w:rPr>
  </w:style>
  <w:style w:type="table" w:customStyle="1" w:styleId="213">
    <w:name w:val="无格式表格 2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1f6">
    <w:name w:val="修订1"/>
    <w:autoRedefine/>
    <w:hidden/>
    <w:uiPriority w:val="99"/>
    <w:semiHidden/>
    <w:qFormat/>
    <w:rPr>
      <w:rFonts w:ascii="Calibri" w:eastAsia="仿宋_GB2312" w:hAnsi="Calibri"/>
      <w:kern w:val="2"/>
      <w:sz w:val="24"/>
      <w:szCs w:val="22"/>
    </w:rPr>
  </w:style>
  <w:style w:type="paragraph" w:customStyle="1" w:styleId="3c">
    <w:name w:val="列出段落3"/>
    <w:basedOn w:val="a4"/>
    <w:autoRedefine/>
    <w:uiPriority w:val="99"/>
    <w:qFormat/>
    <w:pPr>
      <w:spacing w:line="360" w:lineRule="auto"/>
      <w:ind w:firstLineChars="200" w:firstLine="420"/>
    </w:pPr>
    <w:rPr>
      <w:rFonts w:ascii="Calibri" w:eastAsia="宋体" w:hAnsi="Calibri" w:cs="黑体"/>
      <w:sz w:val="24"/>
    </w:rPr>
  </w:style>
  <w:style w:type="paragraph" w:customStyle="1" w:styleId="font12">
    <w:name w:val="font12"/>
    <w:basedOn w:val="a4"/>
    <w:autoRedefine/>
    <w:uiPriority w:val="99"/>
    <w:qFormat/>
    <w:pPr>
      <w:widowControl/>
      <w:spacing w:before="100" w:beforeAutospacing="1" w:after="100" w:afterAutospacing="1"/>
      <w:jc w:val="left"/>
    </w:pPr>
    <w:rPr>
      <w:rFonts w:ascii="宋体" w:eastAsia="宋体" w:hAnsi="宋体" w:cs="宋体"/>
      <w:sz w:val="18"/>
      <w:szCs w:val="18"/>
    </w:rPr>
  </w:style>
  <w:style w:type="paragraph" w:customStyle="1" w:styleId="font13">
    <w:name w:val="font13"/>
    <w:basedOn w:val="a4"/>
    <w:autoRedefine/>
    <w:uiPriority w:val="99"/>
    <w:qFormat/>
    <w:pPr>
      <w:widowControl/>
      <w:spacing w:before="100" w:beforeAutospacing="1" w:after="100" w:afterAutospacing="1"/>
      <w:jc w:val="left"/>
    </w:pPr>
    <w:rPr>
      <w:rFonts w:ascii="Arial" w:eastAsia="宋体" w:hAnsi="Arial" w:cs="Arial"/>
      <w:color w:val="000000"/>
      <w:sz w:val="18"/>
      <w:szCs w:val="18"/>
    </w:rPr>
  </w:style>
  <w:style w:type="paragraph" w:customStyle="1" w:styleId="font14">
    <w:name w:val="font14"/>
    <w:basedOn w:val="a4"/>
    <w:uiPriority w:val="99"/>
    <w:qFormat/>
    <w:pPr>
      <w:widowControl/>
      <w:spacing w:before="100" w:beforeAutospacing="1" w:after="100" w:afterAutospacing="1"/>
      <w:jc w:val="left"/>
    </w:pPr>
    <w:rPr>
      <w:rFonts w:ascii="宋体" w:eastAsia="宋体" w:hAnsi="宋体" w:cs="宋体"/>
      <w:color w:val="000000"/>
      <w:sz w:val="18"/>
      <w:szCs w:val="18"/>
    </w:rPr>
  </w:style>
  <w:style w:type="paragraph" w:customStyle="1" w:styleId="font15">
    <w:name w:val="font15"/>
    <w:basedOn w:val="a4"/>
    <w:autoRedefine/>
    <w:uiPriority w:val="99"/>
    <w:qFormat/>
    <w:pPr>
      <w:widowControl/>
      <w:spacing w:before="100" w:beforeAutospacing="1" w:after="100" w:afterAutospacing="1"/>
      <w:jc w:val="left"/>
    </w:pPr>
    <w:rPr>
      <w:rFonts w:ascii="宋体" w:eastAsia="宋体" w:hAnsi="宋体" w:cs="宋体"/>
      <w:color w:val="000000"/>
    </w:rPr>
  </w:style>
  <w:style w:type="paragraph" w:customStyle="1" w:styleId="font16">
    <w:name w:val="font16"/>
    <w:basedOn w:val="a4"/>
    <w:autoRedefine/>
    <w:uiPriority w:val="99"/>
    <w:qFormat/>
    <w:pPr>
      <w:widowControl/>
      <w:spacing w:before="100" w:beforeAutospacing="1" w:after="100" w:afterAutospacing="1"/>
      <w:jc w:val="left"/>
    </w:pPr>
    <w:rPr>
      <w:rFonts w:ascii="宋体" w:eastAsia="宋体" w:hAnsi="宋体" w:cs="宋体"/>
      <w:sz w:val="18"/>
      <w:szCs w:val="18"/>
    </w:rPr>
  </w:style>
  <w:style w:type="paragraph" w:customStyle="1" w:styleId="font17">
    <w:name w:val="font17"/>
    <w:basedOn w:val="a4"/>
    <w:autoRedefine/>
    <w:uiPriority w:val="99"/>
    <w:qFormat/>
    <w:pPr>
      <w:widowControl/>
      <w:spacing w:before="100" w:beforeAutospacing="1" w:after="100" w:afterAutospacing="1"/>
      <w:jc w:val="left"/>
    </w:pPr>
    <w:rPr>
      <w:rFonts w:eastAsia="宋体"/>
      <w:color w:val="000000"/>
    </w:rPr>
  </w:style>
  <w:style w:type="paragraph" w:customStyle="1" w:styleId="font18">
    <w:name w:val="font18"/>
    <w:basedOn w:val="a4"/>
    <w:autoRedefine/>
    <w:uiPriority w:val="99"/>
    <w:qFormat/>
    <w:pPr>
      <w:widowControl/>
      <w:spacing w:before="100" w:beforeAutospacing="1" w:after="100" w:afterAutospacing="1"/>
      <w:jc w:val="left"/>
    </w:pPr>
    <w:rPr>
      <w:rFonts w:eastAsia="宋体"/>
    </w:rPr>
  </w:style>
  <w:style w:type="paragraph" w:customStyle="1" w:styleId="font19">
    <w:name w:val="font19"/>
    <w:basedOn w:val="a4"/>
    <w:autoRedefine/>
    <w:uiPriority w:val="99"/>
    <w:qFormat/>
    <w:pPr>
      <w:widowControl/>
      <w:spacing w:before="100" w:beforeAutospacing="1" w:after="100" w:afterAutospacing="1"/>
      <w:jc w:val="left"/>
    </w:pPr>
    <w:rPr>
      <w:rFonts w:eastAsia="宋体"/>
      <w:color w:val="000000"/>
      <w:sz w:val="18"/>
      <w:szCs w:val="18"/>
    </w:rPr>
  </w:style>
  <w:style w:type="paragraph" w:customStyle="1" w:styleId="xl63">
    <w:name w:val="xl63"/>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64">
    <w:name w:val="xl64"/>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65">
    <w:name w:val="xl65"/>
    <w:basedOn w:val="a4"/>
    <w:autoRedefine/>
    <w:qFormat/>
    <w:pPr>
      <w:widowControl/>
      <w:spacing w:before="100" w:beforeAutospacing="1" w:after="100" w:afterAutospacing="1"/>
      <w:jc w:val="left"/>
    </w:pPr>
    <w:rPr>
      <w:rFonts w:eastAsia="宋体"/>
      <w:szCs w:val="21"/>
    </w:rPr>
  </w:style>
  <w:style w:type="paragraph" w:customStyle="1" w:styleId="xl66">
    <w:name w:val="xl66"/>
    <w:basedOn w:val="a4"/>
    <w:qFormat/>
    <w:pPr>
      <w:widowControl/>
      <w:spacing w:before="100" w:beforeAutospacing="1" w:after="100" w:afterAutospacing="1"/>
      <w:jc w:val="left"/>
    </w:pPr>
    <w:rPr>
      <w:rFonts w:eastAsia="宋体"/>
      <w:szCs w:val="21"/>
    </w:rPr>
  </w:style>
  <w:style w:type="paragraph" w:customStyle="1" w:styleId="xl67">
    <w:name w:val="xl67"/>
    <w:basedOn w:val="a4"/>
    <w:autoRedefine/>
    <w:qFormat/>
    <w:pPr>
      <w:widowControl/>
      <w:spacing w:before="100" w:beforeAutospacing="1" w:after="100" w:afterAutospacing="1"/>
      <w:jc w:val="left"/>
    </w:pPr>
    <w:rPr>
      <w:rFonts w:eastAsia="宋体"/>
      <w:szCs w:val="21"/>
    </w:rPr>
  </w:style>
  <w:style w:type="paragraph" w:customStyle="1" w:styleId="xl68">
    <w:name w:val="xl68"/>
    <w:basedOn w:val="a4"/>
    <w:autoRedefine/>
    <w:qFormat/>
    <w:pPr>
      <w:widowControl/>
      <w:pBdr>
        <w:top w:val="single" w:sz="4" w:space="0" w:color="auto"/>
        <w:left w:val="single" w:sz="4" w:space="0" w:color="auto"/>
        <w:bottom w:val="single" w:sz="4" w:space="0" w:color="auto"/>
      </w:pBdr>
      <w:spacing w:before="100" w:beforeAutospacing="1" w:after="100" w:afterAutospacing="1"/>
      <w:jc w:val="left"/>
    </w:pPr>
    <w:rPr>
      <w:rFonts w:eastAsia="宋体"/>
      <w:szCs w:val="21"/>
    </w:rPr>
  </w:style>
  <w:style w:type="paragraph" w:customStyle="1" w:styleId="xl69">
    <w:name w:val="xl69"/>
    <w:basedOn w:val="a4"/>
    <w:autoRedefine/>
    <w:qFormat/>
    <w:pPr>
      <w:widowControl/>
      <w:pBdr>
        <w:top w:val="single" w:sz="4" w:space="0" w:color="auto"/>
        <w:left w:val="single" w:sz="4" w:space="0" w:color="auto"/>
        <w:right w:val="single" w:sz="4" w:space="0" w:color="auto"/>
      </w:pBdr>
      <w:spacing w:before="100" w:beforeAutospacing="1" w:after="100" w:afterAutospacing="1"/>
      <w:jc w:val="left"/>
    </w:pPr>
    <w:rPr>
      <w:rFonts w:eastAsia="宋体"/>
      <w:szCs w:val="21"/>
    </w:rPr>
  </w:style>
  <w:style w:type="paragraph" w:customStyle="1" w:styleId="xl70">
    <w:name w:val="xl70"/>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71">
    <w:name w:val="xl71"/>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72">
    <w:name w:val="xl72"/>
    <w:basedOn w:val="a4"/>
    <w:autoRedefine/>
    <w:qFormat/>
    <w:pPr>
      <w:widowControl/>
      <w:pBdr>
        <w:top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73">
    <w:name w:val="xl73"/>
    <w:basedOn w:val="a4"/>
    <w:autoRedefine/>
    <w:qFormat/>
    <w:pPr>
      <w:widowControl/>
      <w:spacing w:before="100" w:beforeAutospacing="1" w:after="100" w:afterAutospacing="1"/>
      <w:jc w:val="left"/>
    </w:pPr>
    <w:rPr>
      <w:rFonts w:eastAsia="宋体"/>
      <w:szCs w:val="21"/>
    </w:rPr>
  </w:style>
  <w:style w:type="paragraph" w:customStyle="1" w:styleId="xl74">
    <w:name w:val="xl74"/>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szCs w:val="21"/>
    </w:rPr>
  </w:style>
  <w:style w:type="paragraph" w:customStyle="1" w:styleId="xl75">
    <w:name w:val="xl75"/>
    <w:basedOn w:val="a4"/>
    <w:autoRedefine/>
    <w:qFormat/>
    <w:pPr>
      <w:widowControl/>
      <w:pBdr>
        <w:top w:val="single" w:sz="4" w:space="0" w:color="auto"/>
        <w:left w:val="single" w:sz="4" w:space="0" w:color="auto"/>
        <w:right w:val="single" w:sz="4" w:space="0" w:color="auto"/>
      </w:pBdr>
      <w:spacing w:before="100" w:beforeAutospacing="1" w:after="100" w:afterAutospacing="1"/>
      <w:jc w:val="left"/>
    </w:pPr>
    <w:rPr>
      <w:rFonts w:eastAsia="宋体"/>
      <w:szCs w:val="21"/>
    </w:rPr>
  </w:style>
  <w:style w:type="paragraph" w:customStyle="1" w:styleId="xl77">
    <w:name w:val="xl77"/>
    <w:basedOn w:val="a4"/>
    <w:autoRedefine/>
    <w:qFormat/>
    <w:pPr>
      <w:widowControl/>
      <w:pBdr>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78">
    <w:name w:val="xl78"/>
    <w:basedOn w:val="a4"/>
    <w:autoRedefine/>
    <w:qFormat/>
    <w:pPr>
      <w:widowControl/>
      <w:pBdr>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79">
    <w:name w:val="xl79"/>
    <w:basedOn w:val="a4"/>
    <w:autoRedefine/>
    <w:qFormat/>
    <w:pPr>
      <w:widowControl/>
      <w:pBdr>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80">
    <w:name w:val="xl80"/>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sz w:val="24"/>
      <w:szCs w:val="24"/>
    </w:rPr>
  </w:style>
  <w:style w:type="paragraph" w:customStyle="1" w:styleId="xl81">
    <w:name w:val="xl81"/>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宋体"/>
      <w:szCs w:val="21"/>
    </w:rPr>
  </w:style>
  <w:style w:type="paragraph" w:customStyle="1" w:styleId="xl82">
    <w:name w:val="xl82"/>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83">
    <w:name w:val="xl83"/>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color w:val="000000"/>
    </w:rPr>
  </w:style>
  <w:style w:type="paragraph" w:customStyle="1" w:styleId="xl84">
    <w:name w:val="xl84"/>
    <w:basedOn w:val="a4"/>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rPr>
  </w:style>
  <w:style w:type="paragraph" w:customStyle="1" w:styleId="xl85">
    <w:name w:val="xl85"/>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color w:val="000000"/>
      <w:sz w:val="18"/>
      <w:szCs w:val="18"/>
    </w:rPr>
  </w:style>
  <w:style w:type="paragraph" w:customStyle="1" w:styleId="xl86">
    <w:name w:val="xl86"/>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宋体"/>
      <w:szCs w:val="21"/>
    </w:rPr>
  </w:style>
  <w:style w:type="paragraph" w:customStyle="1" w:styleId="xl87">
    <w:name w:val="xl87"/>
    <w:basedOn w:val="a4"/>
    <w:autoRedefine/>
    <w:uiPriority w:val="99"/>
    <w:qFormat/>
    <w:pPr>
      <w:widowControl/>
      <w:pBdr>
        <w:top w:val="single" w:sz="4" w:space="0" w:color="auto"/>
        <w:left w:val="single" w:sz="4" w:space="0" w:color="auto"/>
        <w:right w:val="single" w:sz="4" w:space="0" w:color="auto"/>
      </w:pBdr>
      <w:spacing w:before="100" w:beforeAutospacing="1" w:after="100" w:afterAutospacing="1"/>
      <w:jc w:val="center"/>
    </w:pPr>
    <w:rPr>
      <w:rFonts w:eastAsia="宋体"/>
      <w:sz w:val="24"/>
      <w:szCs w:val="24"/>
    </w:rPr>
  </w:style>
  <w:style w:type="paragraph" w:customStyle="1" w:styleId="xl88">
    <w:name w:val="xl88"/>
    <w:basedOn w:val="a4"/>
    <w:autoRedefine/>
    <w:uiPriority w:val="99"/>
    <w:qFormat/>
    <w:pPr>
      <w:widowControl/>
      <w:spacing w:before="100" w:beforeAutospacing="1" w:after="100" w:afterAutospacing="1"/>
      <w:jc w:val="center"/>
    </w:pPr>
    <w:rPr>
      <w:rFonts w:eastAsia="宋体"/>
      <w:sz w:val="24"/>
      <w:szCs w:val="24"/>
    </w:rPr>
  </w:style>
  <w:style w:type="character" w:customStyle="1" w:styleId="4CharChar0">
    <w:name w:val="标题4宋体 Char Char"/>
    <w:link w:val="4a"/>
    <w:autoRedefine/>
    <w:qFormat/>
    <w:rPr>
      <w:rFonts w:ascii="黑体" w:eastAsia="黑体" w:hAnsi="黑体"/>
      <w:sz w:val="24"/>
      <w:szCs w:val="24"/>
    </w:rPr>
  </w:style>
  <w:style w:type="paragraph" w:customStyle="1" w:styleId="4a">
    <w:name w:val="标题4宋体"/>
    <w:basedOn w:val="a4"/>
    <w:link w:val="4CharChar0"/>
    <w:autoRedefine/>
    <w:qFormat/>
    <w:pPr>
      <w:adjustRightInd w:val="0"/>
      <w:snapToGrid w:val="0"/>
      <w:ind w:firstLine="561"/>
      <w:jc w:val="left"/>
    </w:pPr>
    <w:rPr>
      <w:rFonts w:ascii="黑体" w:eastAsia="黑体" w:hAnsi="黑体"/>
      <w:sz w:val="24"/>
      <w:szCs w:val="24"/>
    </w:rPr>
  </w:style>
  <w:style w:type="character" w:customStyle="1" w:styleId="a41">
    <w:name w:val="a41"/>
    <w:autoRedefine/>
    <w:qFormat/>
    <w:rPr>
      <w:sz w:val="21"/>
    </w:rPr>
  </w:style>
  <w:style w:type="paragraph" w:customStyle="1" w:styleId="CharCharChar1Char">
    <w:name w:val="Char Char Char1 Char"/>
    <w:basedOn w:val="a4"/>
    <w:autoRedefine/>
    <w:uiPriority w:val="99"/>
    <w:qFormat/>
    <w:pPr>
      <w:jc w:val="left"/>
    </w:pPr>
    <w:rPr>
      <w:rFonts w:ascii="Arial" w:eastAsia="宋体" w:hAnsi="Arial" w:cs="Arial"/>
    </w:rPr>
  </w:style>
  <w:style w:type="paragraph" w:customStyle="1" w:styleId="4b">
    <w:name w:val="标题4"/>
    <w:basedOn w:val="40"/>
    <w:next w:val="a4"/>
    <w:link w:val="4Char0"/>
    <w:autoRedefine/>
    <w:qFormat/>
    <w:pPr>
      <w:keepNext w:val="0"/>
      <w:keepLines w:val="0"/>
      <w:spacing w:line="500" w:lineRule="exact"/>
      <w:jc w:val="left"/>
    </w:pPr>
    <w:rPr>
      <w:rFonts w:ascii="Times New Roman" w:eastAsia="仿宋_GB2312" w:hAnsi="Times New Roman" w:cs="Times New Roman"/>
      <w:lang w:val="zh-CN"/>
    </w:rPr>
  </w:style>
  <w:style w:type="character" w:customStyle="1" w:styleId="4Char0">
    <w:name w:val="标题4 Char"/>
    <w:link w:val="4b"/>
    <w:autoRedefine/>
    <w:qFormat/>
    <w:rPr>
      <w:b/>
      <w:bCs/>
      <w:sz w:val="28"/>
      <w:szCs w:val="28"/>
      <w:lang w:val="zh-CN"/>
    </w:rPr>
  </w:style>
  <w:style w:type="paragraph" w:customStyle="1" w:styleId="affffffb">
    <w:name w:val="表格文字五号居中"/>
    <w:basedOn w:val="a4"/>
    <w:link w:val="Charfff6"/>
    <w:autoRedefine/>
    <w:qFormat/>
    <w:pPr>
      <w:keepNext/>
      <w:widowControl/>
      <w:snapToGrid w:val="0"/>
      <w:jc w:val="left"/>
      <w:textAlignment w:val="center"/>
    </w:pPr>
    <w:rPr>
      <w:rFonts w:eastAsia="宋体"/>
      <w:szCs w:val="21"/>
      <w:lang w:val="zh-CN"/>
    </w:rPr>
  </w:style>
  <w:style w:type="character" w:customStyle="1" w:styleId="Charfff6">
    <w:name w:val="表格文字五号居中 Char"/>
    <w:link w:val="affffffb"/>
    <w:autoRedefine/>
    <w:qFormat/>
    <w:rPr>
      <w:rFonts w:eastAsia="宋体"/>
      <w:szCs w:val="21"/>
      <w:lang w:val="zh-CN"/>
    </w:rPr>
  </w:style>
  <w:style w:type="paragraph" w:customStyle="1" w:styleId="Char70">
    <w:name w:val="Char7"/>
    <w:basedOn w:val="a4"/>
    <w:autoRedefine/>
    <w:uiPriority w:val="99"/>
    <w:qFormat/>
    <w:pPr>
      <w:jc w:val="left"/>
    </w:pPr>
    <w:rPr>
      <w:rFonts w:eastAsia="宋体"/>
      <w:sz w:val="24"/>
      <w:szCs w:val="21"/>
    </w:rPr>
  </w:style>
  <w:style w:type="paragraph" w:customStyle="1" w:styleId="affffffc">
    <w:name w:val="报告表格"/>
    <w:basedOn w:val="a4"/>
    <w:autoRedefine/>
    <w:uiPriority w:val="99"/>
    <w:qFormat/>
    <w:pPr>
      <w:autoSpaceDE w:val="0"/>
      <w:autoSpaceDN w:val="0"/>
      <w:adjustRightInd w:val="0"/>
      <w:spacing w:line="300" w:lineRule="exact"/>
      <w:jc w:val="center"/>
      <w:textAlignment w:val="bottom"/>
    </w:pPr>
    <w:rPr>
      <w:rFonts w:ascii="仿宋_GB2312" w:hAnsi="宋体"/>
      <w:color w:val="FF0000"/>
      <w:szCs w:val="21"/>
    </w:rPr>
  </w:style>
  <w:style w:type="character" w:customStyle="1" w:styleId="Charfff7">
    <w:name w:val="大纲正文 Char"/>
    <w:autoRedefine/>
    <w:qFormat/>
    <w:rPr>
      <w:rFonts w:eastAsia="宋体" w:cs="宋体"/>
      <w:kern w:val="2"/>
      <w:sz w:val="24"/>
      <w:lang w:val="en-US" w:eastAsia="zh-CN" w:bidi="ar-SA"/>
    </w:rPr>
  </w:style>
  <w:style w:type="character" w:customStyle="1" w:styleId="1CharChar3">
    <w:name w:val="标题1 Char Char"/>
    <w:autoRedefine/>
    <w:qFormat/>
    <w:rPr>
      <w:rFonts w:ascii="Times New Roman" w:eastAsia="仿宋_GB2312" w:hAnsi="Times New Roman" w:cs="Times New Roman"/>
      <w:b/>
      <w:bCs/>
      <w:sz w:val="28"/>
      <w:szCs w:val="28"/>
    </w:rPr>
  </w:style>
  <w:style w:type="character" w:customStyle="1" w:styleId="2CharChar1">
    <w:name w:val="标题2 Char Char"/>
    <w:autoRedefine/>
    <w:qFormat/>
    <w:rPr>
      <w:rFonts w:ascii="Times New Roman" w:eastAsia="宋体" w:hAnsi="Times New Roman" w:cs="Times New Roman"/>
      <w:b/>
      <w:bCs/>
      <w:kern w:val="0"/>
      <w:sz w:val="28"/>
      <w:szCs w:val="24"/>
    </w:rPr>
  </w:style>
  <w:style w:type="character" w:customStyle="1" w:styleId="3CharChar0">
    <w:name w:val="标题3 Char Char"/>
    <w:autoRedefine/>
    <w:qFormat/>
    <w:rPr>
      <w:rFonts w:ascii="Times New Roman" w:eastAsia="仿宋_GB2312" w:hAnsi="Times New Roman"/>
      <w:b/>
      <w:bCs/>
      <w:kern w:val="0"/>
      <w:sz w:val="28"/>
      <w:szCs w:val="24"/>
    </w:rPr>
  </w:style>
  <w:style w:type="paragraph" w:customStyle="1" w:styleId="3d">
    <w:name w:val="正文3"/>
    <w:basedOn w:val="a4"/>
    <w:autoRedefine/>
    <w:uiPriority w:val="99"/>
    <w:qFormat/>
    <w:pPr>
      <w:adjustRightInd w:val="0"/>
      <w:spacing w:line="315" w:lineRule="atLeast"/>
      <w:jc w:val="left"/>
      <w:textAlignment w:val="baseline"/>
    </w:pPr>
    <w:rPr>
      <w:rFonts w:ascii="宋体" w:eastAsia="宋体"/>
    </w:rPr>
  </w:style>
  <w:style w:type="paragraph" w:customStyle="1" w:styleId="1-1Char">
    <w:name w:val="正文1-1 Char"/>
    <w:basedOn w:val="a4"/>
    <w:link w:val="1-1CharChar"/>
    <w:autoRedefine/>
    <w:qFormat/>
    <w:pPr>
      <w:widowControl/>
      <w:snapToGrid w:val="0"/>
      <w:spacing w:line="360" w:lineRule="auto"/>
      <w:ind w:firstLineChars="200" w:firstLine="200"/>
      <w:jc w:val="left"/>
    </w:pPr>
    <w:rPr>
      <w:rFonts w:ascii="宋体" w:hAnsi="宋体"/>
      <w:sz w:val="28"/>
      <w:szCs w:val="24"/>
      <w:lang w:val="zh-CN"/>
    </w:rPr>
  </w:style>
  <w:style w:type="character" w:customStyle="1" w:styleId="1-1CharChar">
    <w:name w:val="正文1-1 Char Char"/>
    <w:link w:val="1-1Char"/>
    <w:autoRedefine/>
    <w:qFormat/>
    <w:rPr>
      <w:rFonts w:ascii="宋体" w:hAnsi="宋体"/>
      <w:sz w:val="28"/>
      <w:szCs w:val="24"/>
      <w:lang w:val="zh-CN"/>
    </w:rPr>
  </w:style>
  <w:style w:type="table" w:customStyle="1" w:styleId="aaa">
    <w:name w:val="aaa"/>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customStyle="1" w:styleId="infodetail">
    <w:name w:val="infodetail"/>
    <w:basedOn w:val="a6"/>
    <w:autoRedefine/>
    <w:qFormat/>
  </w:style>
  <w:style w:type="paragraph" w:customStyle="1" w:styleId="3e">
    <w:name w:val="样式 标题 3 + 宋体 小四 非加粗"/>
    <w:basedOn w:val="30"/>
    <w:autoRedefine/>
    <w:uiPriority w:val="99"/>
    <w:qFormat/>
    <w:pPr>
      <w:keepNext w:val="0"/>
      <w:keepLines w:val="0"/>
      <w:tabs>
        <w:tab w:val="left" w:pos="1418"/>
      </w:tabs>
      <w:adjustRightInd w:val="0"/>
      <w:snapToGrid w:val="0"/>
      <w:spacing w:before="260" w:after="260" w:line="416" w:lineRule="auto"/>
      <w:ind w:left="1418" w:hanging="567"/>
    </w:pPr>
    <w:rPr>
      <w:rFonts w:eastAsia="黑体"/>
      <w:b w:val="0"/>
    </w:rPr>
  </w:style>
  <w:style w:type="paragraph" w:customStyle="1" w:styleId="221121H2SeHeadwsa211">
    <w:name w:val="样式 标题 2标题 21标题 121节H2SeHead wsa2标题 1.1 + 黑体 四号 非加粗"/>
    <w:basedOn w:val="21"/>
    <w:autoRedefine/>
    <w:uiPriority w:val="99"/>
    <w:qFormat/>
    <w:pPr>
      <w:keepNext w:val="0"/>
      <w:keepLines w:val="0"/>
      <w:numPr>
        <w:ilvl w:val="1"/>
        <w:numId w:val="3"/>
      </w:numPr>
      <w:adjustRightInd w:val="0"/>
      <w:snapToGrid w:val="0"/>
    </w:pPr>
    <w:rPr>
      <w:rFonts w:ascii="黑体" w:eastAsia="黑体" w:hAnsi="黑体" w:cs="Times New Roman"/>
      <w:b w:val="0"/>
      <w:bCs w:val="0"/>
      <w:color w:val="000000"/>
      <w:sz w:val="28"/>
      <w:lang w:val="zh-CN"/>
    </w:rPr>
  </w:style>
  <w:style w:type="paragraph" w:customStyle="1" w:styleId="1f7">
    <w:name w:val="样式 标题 1 + 黑体 小三 非加粗"/>
    <w:basedOn w:val="1"/>
    <w:link w:val="1CharChar4"/>
    <w:autoRedefine/>
    <w:uiPriority w:val="99"/>
    <w:qFormat/>
    <w:pPr>
      <w:tabs>
        <w:tab w:val="left" w:pos="425"/>
      </w:tabs>
      <w:ind w:left="425" w:hanging="425"/>
    </w:pPr>
    <w:rPr>
      <w:rFonts w:ascii="黑体" w:eastAsia="黑体" w:hAnsi="黑体"/>
      <w:b w:val="0"/>
      <w:bCs w:val="0"/>
      <w:sz w:val="30"/>
    </w:rPr>
  </w:style>
  <w:style w:type="character" w:customStyle="1" w:styleId="1CharChar4">
    <w:name w:val="样式 标题 1 + 黑体 小三 非加粗 Char Char"/>
    <w:link w:val="1f7"/>
    <w:autoRedefine/>
    <w:uiPriority w:val="99"/>
    <w:qFormat/>
    <w:locked/>
    <w:rPr>
      <w:rFonts w:ascii="黑体" w:eastAsia="黑体" w:hAnsi="黑体"/>
      <w:kern w:val="44"/>
      <w:sz w:val="30"/>
      <w:szCs w:val="44"/>
      <w:lang w:val="zh-CN"/>
    </w:rPr>
  </w:style>
  <w:style w:type="paragraph" w:customStyle="1" w:styleId="4">
    <w:name w:val="样式 标题 4 + 宋体 小四 非加粗"/>
    <w:basedOn w:val="40"/>
    <w:autoRedefine/>
    <w:uiPriority w:val="99"/>
    <w:qFormat/>
    <w:pPr>
      <w:numPr>
        <w:ilvl w:val="3"/>
        <w:numId w:val="3"/>
      </w:numPr>
      <w:spacing w:after="0"/>
    </w:pPr>
    <w:rPr>
      <w:rFonts w:ascii="Times New Roman" w:eastAsia="仿宋_GB2312" w:hAnsi="Times New Roman" w:cs="Times New Roman"/>
      <w:bCs w:val="0"/>
      <w:sz w:val="24"/>
      <w:lang w:val="zh-CN"/>
    </w:rPr>
  </w:style>
  <w:style w:type="paragraph" w:customStyle="1" w:styleId="affffffd">
    <w:name w:val="表格头"/>
    <w:basedOn w:val="a4"/>
    <w:autoRedefine/>
    <w:uiPriority w:val="99"/>
    <w:qFormat/>
    <w:pPr>
      <w:spacing w:line="360" w:lineRule="auto"/>
      <w:ind w:firstLine="480"/>
      <w:jc w:val="center"/>
    </w:pPr>
    <w:rPr>
      <w:rFonts w:ascii="黑体" w:eastAsia="黑体" w:hAnsi="Arial" w:cs="Arial"/>
      <w:sz w:val="24"/>
      <w:szCs w:val="21"/>
    </w:rPr>
  </w:style>
  <w:style w:type="paragraph" w:customStyle="1" w:styleId="y">
    <w:name w:val="y表格"/>
    <w:basedOn w:val="a5"/>
    <w:autoRedefine/>
    <w:uiPriority w:val="99"/>
    <w:qFormat/>
    <w:pPr>
      <w:widowControl/>
    </w:pPr>
    <w:rPr>
      <w:rFonts w:ascii="宋体" w:hAnsi="宋体"/>
    </w:rPr>
  </w:style>
  <w:style w:type="paragraph" w:customStyle="1" w:styleId="CharCharCharCharCharCharCharCharChar1Char">
    <w:name w:val="Char Char Char Char Char Char Char Char Char1 Char"/>
    <w:basedOn w:val="a4"/>
    <w:autoRedefine/>
    <w:uiPriority w:val="99"/>
    <w:qFormat/>
    <w:rPr>
      <w:rFonts w:eastAsia="宋体"/>
      <w:sz w:val="24"/>
      <w:szCs w:val="24"/>
    </w:rPr>
  </w:style>
  <w:style w:type="paragraph" w:customStyle="1" w:styleId="CharCharCharCharCharCharCharCharChar1Char3">
    <w:name w:val="Char Char Char Char Char Char Char Char Char1 Char3"/>
    <w:basedOn w:val="a4"/>
    <w:autoRedefine/>
    <w:uiPriority w:val="99"/>
    <w:qFormat/>
    <w:rPr>
      <w:rFonts w:eastAsia="宋体"/>
      <w:sz w:val="24"/>
      <w:szCs w:val="24"/>
    </w:rPr>
  </w:style>
  <w:style w:type="character" w:customStyle="1" w:styleId="1Char10">
    <w:name w:val="标题 1 Char1"/>
    <w:autoRedefine/>
    <w:qFormat/>
    <w:rPr>
      <w:rFonts w:ascii="楷体_GB2312" w:eastAsia="黑体" w:hAnsi="楷体_GB2312" w:hint="eastAsia"/>
      <w:sz w:val="44"/>
      <w:szCs w:val="32"/>
    </w:rPr>
  </w:style>
  <w:style w:type="character" w:customStyle="1" w:styleId="2Char10">
    <w:name w:val="标题 2 Char1"/>
    <w:autoRedefine/>
    <w:qFormat/>
    <w:rPr>
      <w:rFonts w:ascii="宋体" w:eastAsia="宋体" w:hAnsi="Arial" w:hint="eastAsia"/>
      <w:b/>
      <w:color w:val="000000"/>
      <w:kern w:val="44"/>
      <w:sz w:val="28"/>
      <w:lang w:val="en-US" w:eastAsia="zh-CN" w:bidi="ar-SA"/>
    </w:rPr>
  </w:style>
  <w:style w:type="character" w:customStyle="1" w:styleId="4Char1">
    <w:name w:val="标题 4 Char1"/>
    <w:autoRedefine/>
    <w:qFormat/>
    <w:rPr>
      <w:rFonts w:ascii="Arial" w:eastAsia="黑体" w:hAnsi="Arial" w:cs="Arial" w:hint="default"/>
      <w:sz w:val="24"/>
      <w:lang w:val="en-US" w:eastAsia="zh-CN" w:bidi="ar-SA"/>
    </w:rPr>
  </w:style>
  <w:style w:type="character" w:customStyle="1" w:styleId="9Char1">
    <w:name w:val="标题 9 Char1"/>
    <w:autoRedefine/>
    <w:qFormat/>
    <w:rPr>
      <w:rFonts w:ascii="Cambria" w:eastAsia="宋体" w:hAnsi="Cambria" w:cs="Times New Roman"/>
      <w:kern w:val="2"/>
      <w:sz w:val="21"/>
      <w:szCs w:val="21"/>
    </w:rPr>
  </w:style>
  <w:style w:type="character" w:customStyle="1" w:styleId="Char15">
    <w:name w:val="纯文本 Char1"/>
    <w:autoRedefine/>
    <w:semiHidden/>
    <w:qFormat/>
    <w:rPr>
      <w:rFonts w:ascii="宋体" w:eastAsia="宋体" w:hAnsi="Courier New" w:cs="Courier New"/>
      <w:szCs w:val="21"/>
    </w:rPr>
  </w:style>
  <w:style w:type="paragraph" w:customStyle="1" w:styleId="Style7">
    <w:name w:val="Style7"/>
    <w:basedOn w:val="a4"/>
    <w:uiPriority w:val="99"/>
    <w:qFormat/>
    <w:pPr>
      <w:adjustRightInd w:val="0"/>
      <w:spacing w:line="502" w:lineRule="exact"/>
      <w:jc w:val="left"/>
    </w:pPr>
    <w:rPr>
      <w:rFonts w:ascii="宋体" w:eastAsia="宋体"/>
      <w:sz w:val="24"/>
      <w:szCs w:val="21"/>
    </w:rPr>
  </w:style>
  <w:style w:type="paragraph" w:customStyle="1" w:styleId="101011">
    <w:name w:val="样式 样式 正文1 + 段前: 0.1 行 + 段前: 0.1 行1"/>
    <w:basedOn w:val="a4"/>
    <w:autoRedefine/>
    <w:uiPriority w:val="99"/>
    <w:qFormat/>
    <w:pPr>
      <w:snapToGrid w:val="0"/>
      <w:spacing w:beforeLines="10" w:line="440" w:lineRule="atLeast"/>
      <w:ind w:firstLine="567"/>
    </w:pPr>
    <w:rPr>
      <w:rFonts w:eastAsia="宋体" w:cs="宋体"/>
      <w:sz w:val="24"/>
    </w:rPr>
  </w:style>
  <w:style w:type="paragraph" w:customStyle="1" w:styleId="affffffe">
    <w:name w:val="资料来源"/>
    <w:basedOn w:val="a4"/>
    <w:next w:val="affff3"/>
    <w:autoRedefine/>
    <w:uiPriority w:val="99"/>
    <w:qFormat/>
    <w:pPr>
      <w:adjustRightInd w:val="0"/>
      <w:snapToGrid w:val="0"/>
    </w:pPr>
    <w:rPr>
      <w:szCs w:val="21"/>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4"/>
    <w:autoRedefine/>
    <w:uiPriority w:val="99"/>
    <w:qFormat/>
    <w:rPr>
      <w:rFonts w:eastAsia="宋体"/>
      <w:sz w:val="24"/>
      <w:szCs w:val="21"/>
    </w:rPr>
  </w:style>
  <w:style w:type="paragraph" w:customStyle="1" w:styleId="00001">
    <w:name w:val="样式 标题 + 黑体 小三 两端对齐 左侧:  0 厘米 首行缩进:  0 厘米 段前: 0 磅 段后: 0 磅 ...1"/>
    <w:basedOn w:val="a3"/>
    <w:autoRedefine/>
    <w:uiPriority w:val="99"/>
    <w:qFormat/>
    <w:pPr>
      <w:pageBreakBefore/>
      <w:tabs>
        <w:tab w:val="left" w:pos="432"/>
      </w:tabs>
      <w:spacing w:before="100" w:beforeAutospacing="1" w:after="100" w:afterAutospacing="1"/>
      <w:ind w:left="432" w:hanging="432"/>
      <w:jc w:val="both"/>
      <w:outlineLvl w:val="0"/>
    </w:pPr>
    <w:rPr>
      <w:rFonts w:ascii="黑体" w:eastAsia="黑体" w:hAnsi="Arial" w:cs="Times New Roman"/>
      <w:sz w:val="32"/>
      <w:szCs w:val="20"/>
      <w:lang w:val="zh-CN"/>
    </w:rPr>
  </w:style>
  <w:style w:type="paragraph" w:customStyle="1" w:styleId="afffffff">
    <w:name w:val="图注"/>
    <w:basedOn w:val="a4"/>
    <w:next w:val="a4"/>
    <w:autoRedefine/>
    <w:uiPriority w:val="99"/>
    <w:qFormat/>
    <w:pPr>
      <w:spacing w:before="60"/>
      <w:jc w:val="center"/>
    </w:pPr>
    <w:rPr>
      <w:rFonts w:ascii="宋体" w:eastAsia="宋体" w:hAnsi="宋体"/>
      <w:color w:val="0000FF"/>
      <w:sz w:val="24"/>
    </w:rPr>
  </w:style>
  <w:style w:type="paragraph" w:customStyle="1" w:styleId="030">
    <w:name w:val="表格03"/>
    <w:basedOn w:val="a4"/>
    <w:autoRedefine/>
    <w:uiPriority w:val="99"/>
    <w:qFormat/>
    <w:pPr>
      <w:spacing w:line="400" w:lineRule="exact"/>
      <w:jc w:val="center"/>
    </w:pPr>
    <w:rPr>
      <w:rFonts w:eastAsia="宋体"/>
      <w:szCs w:val="21"/>
    </w:rPr>
  </w:style>
  <w:style w:type="paragraph" w:customStyle="1" w:styleId="CharChar1CharCharCharCharCharCharCharCharCharCharCharChar">
    <w:name w:val="Char Char1 Char Char Char Char Char Char Char Char Char Char Char Char"/>
    <w:basedOn w:val="a4"/>
    <w:autoRedefine/>
    <w:uiPriority w:val="99"/>
    <w:qFormat/>
    <w:pPr>
      <w:tabs>
        <w:tab w:val="left" w:pos="420"/>
      </w:tabs>
      <w:ind w:left="420" w:hanging="420"/>
    </w:pPr>
    <w:rPr>
      <w:rFonts w:eastAsia="宋体"/>
      <w:sz w:val="24"/>
      <w:szCs w:val="21"/>
    </w:rPr>
  </w:style>
  <w:style w:type="paragraph" w:customStyle="1" w:styleId="Char40">
    <w:name w:val="Char4"/>
    <w:basedOn w:val="a4"/>
    <w:autoRedefine/>
    <w:uiPriority w:val="99"/>
    <w:qFormat/>
    <w:pPr>
      <w:spacing w:line="360" w:lineRule="auto"/>
      <w:ind w:firstLineChars="200" w:firstLine="200"/>
    </w:pPr>
    <w:rPr>
      <w:rFonts w:ascii="宋体" w:eastAsia="宋体" w:hAnsi="宋体" w:cs="宋体"/>
      <w:sz w:val="24"/>
      <w:szCs w:val="21"/>
    </w:rPr>
  </w:style>
  <w:style w:type="paragraph" w:customStyle="1" w:styleId="afffffff0">
    <w:name w:val="图文字"/>
    <w:basedOn w:val="a4"/>
    <w:autoRedefine/>
    <w:uiPriority w:val="99"/>
    <w:qFormat/>
    <w:pPr>
      <w:spacing w:line="280" w:lineRule="exact"/>
      <w:jc w:val="center"/>
    </w:pPr>
    <w:rPr>
      <w:rFonts w:ascii="宋体" w:eastAsia="宋体" w:hAnsi="宋体"/>
      <w:szCs w:val="21"/>
    </w:rPr>
  </w:style>
  <w:style w:type="paragraph" w:customStyle="1" w:styleId="305051">
    <w:name w:val="样式 标题 3 + 红色 段前: 0.5 行 段后: 0.5 行1"/>
    <w:basedOn w:val="30"/>
    <w:autoRedefine/>
    <w:uiPriority w:val="99"/>
    <w:qFormat/>
    <w:pPr>
      <w:autoSpaceDE w:val="0"/>
      <w:autoSpaceDN w:val="0"/>
      <w:adjustRightInd w:val="0"/>
      <w:snapToGrid w:val="0"/>
      <w:spacing w:beforeLines="50" w:before="0" w:after="0"/>
      <w:ind w:firstLineChars="200" w:firstLine="200"/>
    </w:pPr>
    <w:rPr>
      <w:rFonts w:ascii="楷体_GB2312" w:cs="宋体"/>
      <w:b w:val="0"/>
      <w:bCs w:val="0"/>
      <w:color w:val="000000"/>
      <w:sz w:val="24"/>
      <w:szCs w:val="24"/>
    </w:rPr>
  </w:style>
  <w:style w:type="paragraph" w:customStyle="1" w:styleId="afffffff1">
    <w:name w:val="环表头"/>
    <w:basedOn w:val="a4"/>
    <w:next w:val="a4"/>
    <w:autoRedefine/>
    <w:uiPriority w:val="99"/>
    <w:qFormat/>
    <w:pPr>
      <w:widowControl/>
      <w:suppressAutoHyphens/>
      <w:adjustRightInd w:val="0"/>
      <w:spacing w:line="500" w:lineRule="exact"/>
      <w:jc w:val="center"/>
    </w:pPr>
    <w:rPr>
      <w:rFonts w:ascii="仿宋_GB2312"/>
      <w:sz w:val="28"/>
      <w:szCs w:val="28"/>
    </w:rPr>
  </w:style>
  <w:style w:type="paragraph" w:customStyle="1" w:styleId="1bt1151">
    <w:name w:val="样式 标题 1bt1 + 行距: 1.5 倍行距1"/>
    <w:basedOn w:val="1"/>
    <w:autoRedefine/>
    <w:uiPriority w:val="99"/>
    <w:qFormat/>
    <w:pPr>
      <w:adjustRightInd w:val="0"/>
      <w:spacing w:beforeLines="50" w:before="0" w:after="240" w:line="360" w:lineRule="auto"/>
    </w:pPr>
    <w:rPr>
      <w:rFonts w:eastAsia="黑体" w:cs="宋体"/>
      <w:spacing w:val="20"/>
      <w:sz w:val="36"/>
      <w:szCs w:val="20"/>
    </w:rPr>
  </w:style>
  <w:style w:type="paragraph" w:customStyle="1" w:styleId="1CharCharCharChar">
    <w:name w:val="正文1 Char Char Char Char"/>
    <w:basedOn w:val="a4"/>
    <w:autoRedefine/>
    <w:uiPriority w:val="99"/>
    <w:qFormat/>
    <w:pPr>
      <w:autoSpaceDE w:val="0"/>
      <w:autoSpaceDN w:val="0"/>
      <w:snapToGrid w:val="0"/>
      <w:spacing w:line="560" w:lineRule="atLeast"/>
      <w:ind w:firstLineChars="200" w:firstLine="510"/>
    </w:pPr>
    <w:rPr>
      <w:rFonts w:ascii="宋体" w:eastAsia="宋体" w:hAnsi="宋体"/>
      <w:bCs/>
      <w:sz w:val="28"/>
    </w:rPr>
  </w:style>
  <w:style w:type="paragraph" w:customStyle="1" w:styleId="Title3">
    <w:name w:val="Title.3"/>
    <w:next w:val="a4"/>
    <w:autoRedefine/>
    <w:uiPriority w:val="99"/>
    <w:qFormat/>
    <w:pPr>
      <w:keepNext/>
      <w:keepLines/>
      <w:spacing w:beforeLines="50" w:line="360" w:lineRule="auto"/>
      <w:outlineLvl w:val="2"/>
    </w:pPr>
    <w:rPr>
      <w:rFonts w:eastAsia="仿宋_GB2312"/>
      <w:sz w:val="28"/>
    </w:rPr>
  </w:style>
  <w:style w:type="paragraph" w:customStyle="1" w:styleId="Appendix">
    <w:name w:val="Appendix"/>
    <w:basedOn w:val="a4"/>
    <w:uiPriority w:val="99"/>
    <w:qFormat/>
    <w:pPr>
      <w:tabs>
        <w:tab w:val="left" w:pos="0"/>
      </w:tabs>
      <w:snapToGrid w:val="0"/>
      <w:spacing w:beforeLines="100" w:line="300" w:lineRule="auto"/>
    </w:pPr>
    <w:rPr>
      <w:rFonts w:ascii="黑体" w:eastAsia="黑体"/>
      <w:b/>
      <w:sz w:val="28"/>
      <w:szCs w:val="28"/>
    </w:rPr>
  </w:style>
  <w:style w:type="paragraph" w:customStyle="1" w:styleId="TimesNewRoman2">
    <w:name w:val="样式 Times New Roman 首行缩进:  2 字符"/>
    <w:basedOn w:val="a4"/>
    <w:autoRedefine/>
    <w:uiPriority w:val="99"/>
    <w:qFormat/>
    <w:pPr>
      <w:autoSpaceDE w:val="0"/>
      <w:autoSpaceDN w:val="0"/>
      <w:snapToGrid w:val="0"/>
      <w:spacing w:line="360" w:lineRule="auto"/>
      <w:ind w:firstLineChars="200" w:firstLine="480"/>
    </w:pPr>
    <w:rPr>
      <w:rFonts w:eastAsia="宋体" w:cs="宋体"/>
      <w:sz w:val="24"/>
    </w:rPr>
  </w:style>
  <w:style w:type="paragraph" w:customStyle="1" w:styleId="112">
    <w:name w:val="表格11"/>
    <w:basedOn w:val="a4"/>
    <w:autoRedefine/>
    <w:uiPriority w:val="99"/>
    <w:qFormat/>
    <w:pPr>
      <w:autoSpaceDE w:val="0"/>
      <w:autoSpaceDN w:val="0"/>
      <w:adjustRightInd w:val="0"/>
      <w:snapToGrid w:val="0"/>
      <w:spacing w:line="0" w:lineRule="atLeast"/>
      <w:ind w:leftChars="-203" w:left="-487" w:firstLineChars="200" w:firstLine="480"/>
      <w:jc w:val="center"/>
    </w:pPr>
    <w:rPr>
      <w:rFonts w:eastAsia="宋体"/>
      <w:sz w:val="24"/>
      <w:szCs w:val="28"/>
    </w:rPr>
  </w:style>
  <w:style w:type="paragraph" w:customStyle="1" w:styleId="Char3CharCharCharCharCharCharCharCharCharCharChar">
    <w:name w:val="Char3 Char Char Char Char Char Char Char Char Char Char Char"/>
    <w:basedOn w:val="a4"/>
    <w:autoRedefine/>
    <w:uiPriority w:val="99"/>
    <w:qFormat/>
    <w:rPr>
      <w:rFonts w:eastAsia="宋体"/>
      <w:szCs w:val="21"/>
    </w:rPr>
  </w:style>
  <w:style w:type="paragraph" w:customStyle="1" w:styleId="31113CharCharCharChar3CharCharCharC1">
    <w:name w:val="样式 标题 3. (1.1.1)标题 3 Char Char Char Char标题 3 Char Char Char C...1"/>
    <w:basedOn w:val="30"/>
    <w:autoRedefine/>
    <w:uiPriority w:val="99"/>
    <w:qFormat/>
    <w:pPr>
      <w:autoSpaceDE w:val="0"/>
      <w:autoSpaceDN w:val="0"/>
      <w:adjustRightInd w:val="0"/>
      <w:snapToGrid w:val="0"/>
      <w:spacing w:beforeLines="50" w:before="0" w:after="0"/>
      <w:ind w:firstLineChars="200" w:firstLine="200"/>
    </w:pPr>
    <w:rPr>
      <w:rFonts w:cs="宋体"/>
      <w:b w:val="0"/>
      <w:sz w:val="24"/>
      <w:szCs w:val="20"/>
    </w:rPr>
  </w:style>
  <w:style w:type="paragraph" w:customStyle="1" w:styleId="CharCharCharChar0">
    <w:name w:val="样式 正文缩进表格标题正文（首行缩进两字） Char正文（首行缩进两字） Char Char Char正文（首行缩进两字..."/>
    <w:basedOn w:val="a4"/>
    <w:autoRedefine/>
    <w:uiPriority w:val="99"/>
    <w:qFormat/>
    <w:pPr>
      <w:widowControl/>
      <w:adjustRightInd w:val="0"/>
      <w:spacing w:line="360" w:lineRule="auto"/>
      <w:ind w:firstLineChars="200" w:firstLine="400"/>
      <w:jc w:val="left"/>
    </w:pPr>
    <w:rPr>
      <w:rFonts w:eastAsia="宋体" w:cs="宋体"/>
      <w:sz w:val="24"/>
      <w:lang w:val="en-AU"/>
    </w:rPr>
  </w:style>
  <w:style w:type="paragraph" w:customStyle="1" w:styleId="Style13">
    <w:name w:val="Style13"/>
    <w:basedOn w:val="a4"/>
    <w:autoRedefine/>
    <w:uiPriority w:val="99"/>
    <w:qFormat/>
    <w:pPr>
      <w:adjustRightInd w:val="0"/>
      <w:spacing w:line="442" w:lineRule="exact"/>
      <w:ind w:firstLine="442"/>
      <w:jc w:val="left"/>
    </w:pPr>
    <w:rPr>
      <w:rFonts w:ascii="宋体" w:eastAsia="宋体"/>
      <w:sz w:val="24"/>
      <w:szCs w:val="21"/>
    </w:rPr>
  </w:style>
  <w:style w:type="paragraph" w:customStyle="1" w:styleId="3chen">
    <w:name w:val="谏壁标题3（chen）"/>
    <w:basedOn w:val="a4"/>
    <w:autoRedefine/>
    <w:uiPriority w:val="99"/>
    <w:qFormat/>
    <w:pPr>
      <w:keepNext/>
      <w:keepLines/>
      <w:spacing w:before="100" w:after="120" w:line="360" w:lineRule="auto"/>
      <w:outlineLvl w:val="2"/>
    </w:pPr>
    <w:rPr>
      <w:rFonts w:eastAsia="黑体"/>
      <w:sz w:val="30"/>
      <w:szCs w:val="32"/>
    </w:rPr>
  </w:style>
  <w:style w:type="paragraph" w:customStyle="1" w:styleId="2205052">
    <w:name w:val="样式 样式 标题 2 + 首行缩进:  2 字符 + 段前: 0.5 行 段后: 0.5 行2"/>
    <w:basedOn w:val="a4"/>
    <w:autoRedefine/>
    <w:uiPriority w:val="99"/>
    <w:qFormat/>
    <w:pPr>
      <w:keepNext/>
      <w:keepLines/>
      <w:adjustRightInd w:val="0"/>
      <w:snapToGrid w:val="0"/>
      <w:spacing w:beforeLines="50"/>
      <w:outlineLvl w:val="1"/>
    </w:pPr>
    <w:rPr>
      <w:rFonts w:ascii="Arial" w:eastAsia="宋体" w:hAnsi="Arial"/>
      <w:b/>
      <w:bCs/>
      <w:sz w:val="32"/>
      <w:szCs w:val="32"/>
    </w:rPr>
  </w:style>
  <w:style w:type="character" w:customStyle="1" w:styleId="chenCharChar">
    <w:name w:val="谏壁chen表格内文字 Char Char"/>
    <w:link w:val="chen"/>
    <w:autoRedefine/>
    <w:qFormat/>
    <w:locked/>
    <w:rPr>
      <w:rFonts w:ascii="宋体" w:eastAsia="宋体" w:hAnsi="宋体"/>
      <w:szCs w:val="21"/>
    </w:rPr>
  </w:style>
  <w:style w:type="paragraph" w:customStyle="1" w:styleId="chen">
    <w:name w:val="谏壁chen表格内文字"/>
    <w:basedOn w:val="a4"/>
    <w:link w:val="chenCharChar"/>
    <w:autoRedefine/>
    <w:qFormat/>
    <w:pPr>
      <w:spacing w:line="0" w:lineRule="atLeast"/>
      <w:jc w:val="center"/>
    </w:pPr>
    <w:rPr>
      <w:rFonts w:ascii="宋体" w:eastAsia="宋体" w:hAnsi="宋体"/>
      <w:szCs w:val="21"/>
    </w:rPr>
  </w:style>
  <w:style w:type="paragraph" w:customStyle="1" w:styleId="103">
    <w:name w:val="小四宋居中1.0"/>
    <w:basedOn w:val="a4"/>
    <w:next w:val="a4"/>
    <w:autoRedefine/>
    <w:uiPriority w:val="99"/>
    <w:qFormat/>
    <w:pPr>
      <w:spacing w:line="280" w:lineRule="exact"/>
      <w:jc w:val="center"/>
    </w:pPr>
    <w:rPr>
      <w:rFonts w:ascii="仿宋_GB2312"/>
    </w:rPr>
  </w:style>
  <w:style w:type="paragraph" w:customStyle="1" w:styleId="xl100">
    <w:name w:val="xl100"/>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sz w:val="28"/>
      <w:szCs w:val="28"/>
    </w:rPr>
  </w:style>
  <w:style w:type="paragraph" w:customStyle="1" w:styleId="2chen">
    <w:name w:val="谏壁标题2(chen）"/>
    <w:basedOn w:val="a4"/>
    <w:autoRedefine/>
    <w:uiPriority w:val="99"/>
    <w:qFormat/>
    <w:pPr>
      <w:keepNext/>
      <w:keepLines/>
      <w:spacing w:after="120" w:line="360" w:lineRule="auto"/>
      <w:outlineLvl w:val="1"/>
    </w:pPr>
    <w:rPr>
      <w:rFonts w:eastAsia="黑体"/>
      <w:sz w:val="32"/>
      <w:szCs w:val="32"/>
    </w:rPr>
  </w:style>
  <w:style w:type="paragraph" w:customStyle="1" w:styleId="Char1CharCharCharCharCharCharCharCharCharChar">
    <w:name w:val="Char1 Char Char Char Char Char Char Char Char Char Char"/>
    <w:basedOn w:val="a4"/>
    <w:autoRedefine/>
    <w:uiPriority w:val="99"/>
    <w:qFormat/>
    <w:rPr>
      <w:rFonts w:eastAsia="宋体"/>
      <w:szCs w:val="21"/>
    </w:rPr>
  </w:style>
  <w:style w:type="paragraph" w:customStyle="1" w:styleId="afffffff2">
    <w:name w:val="正文首缩"/>
    <w:basedOn w:val="a4"/>
    <w:next w:val="a4"/>
    <w:autoRedefine/>
    <w:uiPriority w:val="99"/>
    <w:qFormat/>
    <w:pPr>
      <w:adjustRightInd w:val="0"/>
      <w:spacing w:line="324" w:lineRule="auto"/>
      <w:ind w:firstLine="556"/>
      <w:jc w:val="left"/>
    </w:pPr>
    <w:rPr>
      <w:rFonts w:eastAsia="宋体"/>
      <w:sz w:val="28"/>
      <w:szCs w:val="28"/>
    </w:rPr>
  </w:style>
  <w:style w:type="paragraph" w:customStyle="1" w:styleId="211112b222H2ChapterTitlek2SeHe">
    <w:name w:val="样式 样式 标题 2节标题 1.11.1标题2b2标题2标题 2霍H2Chapter Titlek标题 2SeHe... + 段..."/>
    <w:basedOn w:val="a4"/>
    <w:autoRedefine/>
    <w:uiPriority w:val="99"/>
    <w:qFormat/>
    <w:pPr>
      <w:keepNext/>
      <w:keepLines/>
      <w:adjustRightInd w:val="0"/>
      <w:snapToGrid w:val="0"/>
      <w:spacing w:beforeLines="50" w:line="360" w:lineRule="auto"/>
      <w:ind w:firstLineChars="200" w:firstLine="200"/>
      <w:jc w:val="left"/>
      <w:outlineLvl w:val="1"/>
    </w:pPr>
    <w:rPr>
      <w:rFonts w:ascii="黑体" w:eastAsia="黑体" w:cs="宋体"/>
      <w:b/>
      <w:color w:val="000000"/>
      <w:sz w:val="28"/>
      <w:szCs w:val="28"/>
    </w:rPr>
  </w:style>
  <w:style w:type="paragraph" w:customStyle="1" w:styleId="305052">
    <w:name w:val="样式 标题 3 + 段前: 0.5 行 段后: 0.5 行2"/>
    <w:basedOn w:val="30"/>
    <w:autoRedefine/>
    <w:uiPriority w:val="99"/>
    <w:qFormat/>
    <w:pPr>
      <w:autoSpaceDE w:val="0"/>
      <w:autoSpaceDN w:val="0"/>
      <w:adjustRightInd w:val="0"/>
      <w:snapToGrid w:val="0"/>
      <w:spacing w:beforeLines="50" w:before="0" w:after="0"/>
      <w:ind w:firstLineChars="200" w:firstLine="200"/>
    </w:pPr>
    <w:rPr>
      <w:rFonts w:ascii="楷体_GB2312" w:cs="宋体"/>
      <w:b w:val="0"/>
      <w:bCs w:val="0"/>
      <w:sz w:val="24"/>
      <w:szCs w:val="20"/>
    </w:rPr>
  </w:style>
  <w:style w:type="paragraph" w:customStyle="1" w:styleId="223">
    <w:name w:val="样式 样式 华文中宋 首行缩进:  2 字符 + 首行缩进:  2 字符"/>
    <w:basedOn w:val="a4"/>
    <w:autoRedefine/>
    <w:uiPriority w:val="99"/>
    <w:qFormat/>
    <w:pPr>
      <w:spacing w:line="480" w:lineRule="exact"/>
      <w:ind w:firstLineChars="200" w:firstLine="200"/>
    </w:pPr>
    <w:rPr>
      <w:rFonts w:ascii="华文中宋" w:eastAsia="华文中宋" w:hAnsi="华文中宋"/>
      <w:sz w:val="28"/>
    </w:rPr>
  </w:style>
  <w:style w:type="paragraph" w:customStyle="1" w:styleId="a10">
    <w:name w:val="a1"/>
    <w:basedOn w:val="a4"/>
    <w:autoRedefine/>
    <w:uiPriority w:val="99"/>
    <w:qFormat/>
    <w:pPr>
      <w:widowControl/>
      <w:spacing w:before="100" w:beforeAutospacing="1" w:after="100" w:afterAutospacing="1"/>
      <w:jc w:val="left"/>
    </w:pPr>
    <w:rPr>
      <w:rFonts w:ascii="宋体" w:eastAsia="宋体" w:hAnsi="宋体"/>
      <w:sz w:val="24"/>
      <w:szCs w:val="21"/>
    </w:rPr>
  </w:style>
  <w:style w:type="paragraph" w:customStyle="1" w:styleId="afffffff3">
    <w:name w:val="二级标题王"/>
    <w:basedOn w:val="30"/>
    <w:autoRedefine/>
    <w:uiPriority w:val="99"/>
    <w:qFormat/>
    <w:pPr>
      <w:keepNext w:val="0"/>
      <w:keepLines w:val="0"/>
      <w:tabs>
        <w:tab w:val="left" w:pos="720"/>
      </w:tabs>
      <w:autoSpaceDE w:val="0"/>
      <w:autoSpaceDN w:val="0"/>
      <w:adjustRightInd w:val="0"/>
      <w:snapToGrid w:val="0"/>
      <w:spacing w:before="0" w:after="0"/>
      <w:jc w:val="left"/>
      <w:outlineLvl w:val="1"/>
    </w:pPr>
    <w:rPr>
      <w:rFonts w:eastAsia="黑体"/>
      <w:bCs w:val="0"/>
      <w:kern w:val="28"/>
      <w:szCs w:val="28"/>
    </w:rPr>
  </w:style>
  <w:style w:type="paragraph" w:customStyle="1" w:styleId="Style150">
    <w:name w:val="Style15"/>
    <w:basedOn w:val="a4"/>
    <w:autoRedefine/>
    <w:uiPriority w:val="99"/>
    <w:qFormat/>
    <w:pPr>
      <w:adjustRightInd w:val="0"/>
      <w:spacing w:line="434" w:lineRule="exact"/>
    </w:pPr>
    <w:rPr>
      <w:rFonts w:ascii="宋体" w:eastAsia="宋体"/>
      <w:sz w:val="24"/>
      <w:szCs w:val="21"/>
    </w:rPr>
  </w:style>
  <w:style w:type="character" w:customStyle="1" w:styleId="1CharChar5">
    <w:name w:val="题1 Char Char"/>
    <w:link w:val="1f8"/>
    <w:autoRedefine/>
    <w:qFormat/>
    <w:locked/>
    <w:rPr>
      <w:rFonts w:ascii="黑体" w:eastAsia="黑体" w:hAnsiTheme="minorHAnsi" w:cstheme="minorBidi"/>
      <w:kern w:val="44"/>
      <w:sz w:val="36"/>
      <w:szCs w:val="36"/>
    </w:rPr>
  </w:style>
  <w:style w:type="paragraph" w:customStyle="1" w:styleId="1f8">
    <w:name w:val="题1"/>
    <w:basedOn w:val="1"/>
    <w:link w:val="1CharChar5"/>
    <w:autoRedefine/>
    <w:qFormat/>
    <w:pPr>
      <w:adjustRightInd w:val="0"/>
      <w:snapToGrid w:val="0"/>
      <w:spacing w:before="120" w:after="120" w:line="360" w:lineRule="auto"/>
      <w:jc w:val="left"/>
    </w:pPr>
    <w:rPr>
      <w:rFonts w:ascii="黑体" w:eastAsia="黑体" w:hAnsiTheme="minorHAnsi" w:cstheme="minorBidi"/>
      <w:b w:val="0"/>
      <w:bCs w:val="0"/>
      <w:sz w:val="36"/>
      <w:szCs w:val="36"/>
      <w:lang w:val="en-US"/>
    </w:rPr>
  </w:style>
  <w:style w:type="paragraph" w:customStyle="1" w:styleId="2f6">
    <w:name w:val="样式 样式 首行缩进:  2 字符 +"/>
    <w:basedOn w:val="2f0"/>
    <w:autoRedefine/>
    <w:uiPriority w:val="99"/>
    <w:qFormat/>
    <w:pPr>
      <w:spacing w:line="360" w:lineRule="auto"/>
      <w:ind w:firstLine="200"/>
    </w:pPr>
  </w:style>
  <w:style w:type="paragraph" w:customStyle="1" w:styleId="64">
    <w:name w:val="6"/>
    <w:basedOn w:val="a4"/>
    <w:next w:val="37"/>
    <w:autoRedefine/>
    <w:uiPriority w:val="99"/>
    <w:qFormat/>
    <w:pPr>
      <w:spacing w:before="50" w:after="50" w:line="520" w:lineRule="exact"/>
      <w:ind w:firstLine="561"/>
    </w:pPr>
    <w:rPr>
      <w:rFonts w:ascii="仿宋_GB2312"/>
      <w:sz w:val="30"/>
      <w:szCs w:val="21"/>
    </w:rPr>
  </w:style>
  <w:style w:type="paragraph" w:customStyle="1" w:styleId="3TimesNewRoman0505">
    <w:name w:val="样式 样式 标题 3 + Times New Roman + 宋体 非加粗 段前: 0.5 行 段后: 0.5 行"/>
    <w:basedOn w:val="a4"/>
    <w:autoRedefine/>
    <w:uiPriority w:val="99"/>
    <w:qFormat/>
    <w:pPr>
      <w:keepNext/>
      <w:keepLines/>
      <w:autoSpaceDE w:val="0"/>
      <w:autoSpaceDN w:val="0"/>
      <w:adjustRightInd w:val="0"/>
      <w:snapToGrid w:val="0"/>
      <w:spacing w:beforeLines="50" w:line="360" w:lineRule="auto"/>
      <w:ind w:firstLineChars="200" w:firstLine="200"/>
      <w:outlineLvl w:val="2"/>
    </w:pPr>
    <w:rPr>
      <w:rFonts w:ascii="宋体" w:eastAsia="宋体" w:hAnsi="宋体" w:cs="宋体"/>
      <w:b/>
      <w:sz w:val="24"/>
    </w:rPr>
  </w:style>
  <w:style w:type="paragraph" w:customStyle="1" w:styleId="305053">
    <w:name w:val="样式 标题 3 + 段前: 0.5 行 段后: 0.5 行3"/>
    <w:basedOn w:val="30"/>
    <w:autoRedefine/>
    <w:uiPriority w:val="99"/>
    <w:qFormat/>
    <w:pPr>
      <w:autoSpaceDE w:val="0"/>
      <w:autoSpaceDN w:val="0"/>
      <w:adjustRightInd w:val="0"/>
      <w:snapToGrid w:val="0"/>
      <w:spacing w:beforeLines="50" w:before="0" w:after="0"/>
      <w:ind w:firstLineChars="200" w:firstLine="200"/>
    </w:pPr>
    <w:rPr>
      <w:rFonts w:ascii="楷体_GB2312" w:cs="宋体"/>
      <w:b w:val="0"/>
      <w:bCs w:val="0"/>
      <w:sz w:val="24"/>
      <w:szCs w:val="20"/>
    </w:rPr>
  </w:style>
  <w:style w:type="paragraph" w:customStyle="1" w:styleId="2TimesNewRoman1">
    <w:name w:val="样式 标题 2 + Times New Roman1"/>
    <w:basedOn w:val="21"/>
    <w:autoRedefine/>
    <w:uiPriority w:val="99"/>
    <w:qFormat/>
    <w:pPr>
      <w:widowControl/>
      <w:autoSpaceDE w:val="0"/>
      <w:autoSpaceDN w:val="0"/>
      <w:adjustRightInd w:val="0"/>
      <w:snapToGrid w:val="0"/>
      <w:spacing w:beforeLines="50" w:before="0" w:afterLines="50" w:after="0" w:line="360" w:lineRule="auto"/>
      <w:ind w:firstLineChars="200" w:firstLine="200"/>
      <w:jc w:val="left"/>
    </w:pPr>
    <w:rPr>
      <w:rFonts w:ascii="Times New Roman" w:eastAsia="黑体" w:hAnsi="Times New Roman" w:cs="Times New Roman"/>
      <w:b w:val="0"/>
      <w:caps/>
      <w:kern w:val="20"/>
      <w:sz w:val="30"/>
      <w:szCs w:val="20"/>
      <w:lang w:val="zh-CN"/>
    </w:rPr>
  </w:style>
  <w:style w:type="paragraph" w:customStyle="1" w:styleId="0936618">
    <w:name w:val="样式 宋体 首行缩进:  0.93 厘米 段前: 6 磅 段后: 6 磅 行距: 固定值 18 磅"/>
    <w:basedOn w:val="a4"/>
    <w:autoRedefine/>
    <w:uiPriority w:val="99"/>
    <w:qFormat/>
    <w:pPr>
      <w:snapToGrid w:val="0"/>
      <w:spacing w:before="160" w:after="160" w:line="320" w:lineRule="exact"/>
      <w:ind w:firstLine="482"/>
    </w:pPr>
    <w:rPr>
      <w:rFonts w:ascii="宋体" w:eastAsia="宋体" w:hAnsi="宋体" w:cs="宋体"/>
      <w:sz w:val="24"/>
    </w:rPr>
  </w:style>
  <w:style w:type="paragraph" w:customStyle="1" w:styleId="12Char">
    <w:name w:val="正文12 Char"/>
    <w:basedOn w:val="a4"/>
    <w:uiPriority w:val="99"/>
    <w:qFormat/>
    <w:pPr>
      <w:spacing w:line="360" w:lineRule="auto"/>
      <w:ind w:firstLineChars="200" w:firstLine="480"/>
    </w:pPr>
    <w:rPr>
      <w:rFonts w:ascii="宋体" w:eastAsia="宋体" w:hAnsi="宋体"/>
      <w:bCs/>
      <w:sz w:val="24"/>
      <w:lang w:val="zh-CN"/>
    </w:rPr>
  </w:style>
  <w:style w:type="paragraph" w:customStyle="1" w:styleId="Style2">
    <w:name w:val="Style2"/>
    <w:basedOn w:val="a4"/>
    <w:autoRedefine/>
    <w:uiPriority w:val="99"/>
    <w:qFormat/>
    <w:pPr>
      <w:adjustRightInd w:val="0"/>
      <w:spacing w:line="467" w:lineRule="exact"/>
      <w:ind w:firstLine="485"/>
    </w:pPr>
    <w:rPr>
      <w:rFonts w:ascii="宋体" w:eastAsia="宋体"/>
      <w:sz w:val="24"/>
      <w:szCs w:val="21"/>
    </w:rPr>
  </w:style>
  <w:style w:type="paragraph" w:customStyle="1" w:styleId="xl111">
    <w:name w:val="xl111"/>
    <w:basedOn w:val="a4"/>
    <w:autoRedefine/>
    <w:uiPriority w:val="99"/>
    <w:qFormat/>
    <w:pPr>
      <w:widowControl/>
      <w:pBdr>
        <w:left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a20">
    <w:name w:val="a2"/>
    <w:basedOn w:val="a4"/>
    <w:autoRedefine/>
    <w:uiPriority w:val="99"/>
    <w:qFormat/>
    <w:pPr>
      <w:spacing w:line="420" w:lineRule="auto"/>
      <w:ind w:firstLineChars="200" w:firstLine="200"/>
      <w:jc w:val="left"/>
      <w:outlineLvl w:val="1"/>
    </w:pPr>
    <w:rPr>
      <w:rFonts w:eastAsia="楷体_GB2312"/>
      <w:b/>
      <w:color w:val="000000"/>
      <w:sz w:val="32"/>
      <w:szCs w:val="32"/>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4"/>
    <w:autoRedefine/>
    <w:uiPriority w:val="99"/>
    <w:qFormat/>
    <w:pPr>
      <w:spacing w:line="360" w:lineRule="auto"/>
      <w:ind w:firstLineChars="200" w:firstLine="200"/>
    </w:pPr>
    <w:rPr>
      <w:rFonts w:ascii="宋体" w:eastAsia="宋体" w:hAnsi="宋体" w:cs="宋体"/>
      <w:sz w:val="24"/>
      <w:szCs w:val="21"/>
    </w:rPr>
  </w:style>
  <w:style w:type="paragraph" w:customStyle="1" w:styleId="08512">
    <w:name w:val="样式 样式 左侧:  0.85 厘米1 + 首行缩进:  2 字符"/>
    <w:basedOn w:val="a4"/>
    <w:next w:val="a4"/>
    <w:autoRedefine/>
    <w:uiPriority w:val="99"/>
    <w:qFormat/>
    <w:pPr>
      <w:spacing w:line="360" w:lineRule="auto"/>
      <w:ind w:firstLineChars="200" w:firstLine="200"/>
    </w:pPr>
    <w:rPr>
      <w:rFonts w:eastAsia="宋体"/>
      <w:sz w:val="24"/>
      <w:szCs w:val="21"/>
    </w:rPr>
  </w:style>
  <w:style w:type="paragraph" w:customStyle="1" w:styleId="afffffff4">
    <w:name w:val="表格内文字"/>
    <w:basedOn w:val="a4"/>
    <w:link w:val="Charfff8"/>
    <w:autoRedefine/>
    <w:qFormat/>
    <w:pPr>
      <w:spacing w:before="100" w:after="100" w:line="320" w:lineRule="exact"/>
      <w:jc w:val="center"/>
    </w:pPr>
    <w:rPr>
      <w:rFonts w:eastAsia="宋体"/>
      <w:spacing w:val="10"/>
      <w:sz w:val="24"/>
      <w:lang w:val="zh-CN"/>
    </w:rPr>
  </w:style>
  <w:style w:type="character" w:customStyle="1" w:styleId="Charfff8">
    <w:name w:val="表格内文字 Char"/>
    <w:link w:val="afffffff4"/>
    <w:autoRedefine/>
    <w:qFormat/>
    <w:rPr>
      <w:rFonts w:eastAsia="宋体"/>
      <w:spacing w:val="10"/>
      <w:sz w:val="24"/>
      <w:lang w:val="zh-CN"/>
    </w:rPr>
  </w:style>
  <w:style w:type="character" w:customStyle="1" w:styleId="5CharChar">
    <w:name w:val="5文章(治) Char Char"/>
    <w:link w:val="5a"/>
    <w:autoRedefine/>
    <w:qFormat/>
    <w:locked/>
    <w:rPr>
      <w:rFonts w:ascii="Arial" w:eastAsia="宋体" w:hAnsi="宋体" w:cs="Arial"/>
      <w:color w:val="000000"/>
      <w:sz w:val="24"/>
      <w:szCs w:val="24"/>
      <w:lang w:val="en-GB"/>
    </w:rPr>
  </w:style>
  <w:style w:type="paragraph" w:customStyle="1" w:styleId="5a">
    <w:name w:val="5文章(治)"/>
    <w:basedOn w:val="a4"/>
    <w:link w:val="5CharChar"/>
    <w:autoRedefine/>
    <w:qFormat/>
    <w:pPr>
      <w:snapToGrid w:val="0"/>
      <w:spacing w:line="360" w:lineRule="auto"/>
      <w:ind w:firstLineChars="200" w:firstLine="480"/>
    </w:pPr>
    <w:rPr>
      <w:rFonts w:ascii="Arial" w:eastAsia="宋体" w:hAnsi="宋体" w:cs="Arial"/>
      <w:color w:val="000000"/>
      <w:sz w:val="24"/>
      <w:szCs w:val="24"/>
      <w:lang w:val="en-GB"/>
    </w:rPr>
  </w:style>
  <w:style w:type="paragraph" w:customStyle="1" w:styleId="1f9">
    <w:name w:val="1目录"/>
    <w:basedOn w:val="a4"/>
    <w:autoRedefine/>
    <w:uiPriority w:val="99"/>
    <w:qFormat/>
    <w:pPr>
      <w:tabs>
        <w:tab w:val="left" w:leader="middleDot" w:pos="8190"/>
      </w:tabs>
      <w:snapToGrid w:val="0"/>
      <w:spacing w:line="420" w:lineRule="auto"/>
      <w:ind w:leftChars="80" w:left="80"/>
      <w:outlineLvl w:val="2"/>
    </w:pPr>
    <w:rPr>
      <w:rFonts w:eastAsia="宋体"/>
      <w:bCs/>
      <w:sz w:val="24"/>
      <w:szCs w:val="21"/>
    </w:rPr>
  </w:style>
  <w:style w:type="paragraph" w:customStyle="1" w:styleId="2015">
    <w:name w:val="样式 标题 2 + 段前: 0 磅 行距: 1.5 倍行距"/>
    <w:basedOn w:val="21"/>
    <w:autoRedefine/>
    <w:uiPriority w:val="99"/>
    <w:qFormat/>
    <w:pPr>
      <w:tabs>
        <w:tab w:val="left" w:pos="840"/>
      </w:tabs>
      <w:spacing w:before="0" w:line="360" w:lineRule="auto"/>
      <w:ind w:hanging="420"/>
    </w:pPr>
    <w:rPr>
      <w:rFonts w:ascii="Arial" w:eastAsia="黑体" w:hAnsi="Arial" w:cs="宋体"/>
      <w:b w:val="0"/>
      <w:bCs w:val="0"/>
      <w:lang w:val="zh-CN"/>
    </w:rPr>
  </w:style>
  <w:style w:type="paragraph" w:customStyle="1" w:styleId="-1Char">
    <w:name w:val="框图-1 Char"/>
    <w:basedOn w:val="a4"/>
    <w:autoRedefine/>
    <w:uiPriority w:val="99"/>
    <w:qFormat/>
    <w:pPr>
      <w:snapToGrid w:val="0"/>
      <w:jc w:val="center"/>
    </w:pPr>
    <w:rPr>
      <w:bCs/>
      <w:color w:val="000000"/>
      <w:szCs w:val="21"/>
    </w:rPr>
  </w:style>
  <w:style w:type="paragraph" w:customStyle="1" w:styleId="afffffff5">
    <w:name w:val="文字内容"/>
    <w:basedOn w:val="a4"/>
    <w:autoRedefine/>
    <w:uiPriority w:val="99"/>
    <w:qFormat/>
    <w:pPr>
      <w:spacing w:line="320" w:lineRule="atLeast"/>
      <w:ind w:firstLineChars="200" w:firstLine="200"/>
    </w:pPr>
    <w:rPr>
      <w:rFonts w:eastAsia="宋体"/>
      <w:szCs w:val="21"/>
    </w:rPr>
  </w:style>
  <w:style w:type="paragraph" w:customStyle="1" w:styleId="211112b222H2ChapterTitlek2SeHe2">
    <w:name w:val="样式 标题 2节标题 1.11.1标题2b2标题2标题 2霍H2Chapter Titlek标题 2SeHe...2"/>
    <w:basedOn w:val="21"/>
    <w:autoRedefine/>
    <w:uiPriority w:val="99"/>
    <w:qFormat/>
    <w:pPr>
      <w:adjustRightInd w:val="0"/>
      <w:snapToGrid w:val="0"/>
      <w:spacing w:beforeLines="50" w:before="0" w:afterLines="50" w:after="0" w:line="360" w:lineRule="auto"/>
      <w:ind w:firstLineChars="200" w:firstLine="200"/>
      <w:jc w:val="left"/>
    </w:pPr>
    <w:rPr>
      <w:rFonts w:ascii="Times New Roman" w:eastAsia="宋体" w:hAnsi="Times New Roman" w:cs="宋体"/>
      <w:b w:val="0"/>
      <w:color w:val="000000"/>
      <w:sz w:val="28"/>
      <w:szCs w:val="20"/>
      <w:lang w:val="zh-CN"/>
    </w:rPr>
  </w:style>
  <w:style w:type="paragraph" w:customStyle="1" w:styleId="FigTitle">
    <w:name w:val="FigTitle"/>
    <w:basedOn w:val="af"/>
    <w:next w:val="a4"/>
    <w:autoRedefine/>
    <w:uiPriority w:val="99"/>
    <w:qFormat/>
    <w:pPr>
      <w:widowControl w:val="0"/>
      <w:adjustRightInd w:val="0"/>
      <w:snapToGrid w:val="0"/>
      <w:spacing w:beforeLines="100" w:afterLines="50" w:line="240" w:lineRule="auto"/>
      <w:ind w:firstLineChars="0" w:firstLine="0"/>
      <w:jc w:val="center"/>
    </w:pPr>
    <w:rPr>
      <w:rFonts w:ascii="Times New Roman" w:eastAsia="Times New Roman" w:hAnsi="Times New Roman"/>
      <w:b w:val="0"/>
      <w:bCs w:val="0"/>
      <w:kern w:val="2"/>
      <w:sz w:val="22"/>
      <w:szCs w:val="22"/>
      <w:lang w:eastAsia="zh-CN" w:bidi="ar-SA"/>
    </w:rPr>
  </w:style>
  <w:style w:type="paragraph" w:customStyle="1" w:styleId="2151">
    <w:name w:val="样式 宋体 小四 黑色 首行缩进:  2字符 行距: 1.5 倍行距1"/>
    <w:basedOn w:val="a4"/>
    <w:autoRedefine/>
    <w:uiPriority w:val="99"/>
    <w:qFormat/>
    <w:pPr>
      <w:autoSpaceDE w:val="0"/>
      <w:autoSpaceDN w:val="0"/>
      <w:adjustRightInd w:val="0"/>
      <w:snapToGrid w:val="0"/>
      <w:spacing w:line="420" w:lineRule="auto"/>
      <w:ind w:leftChars="-44" w:left="-106" w:rightChars="-32" w:right="-77" w:firstLineChars="200" w:firstLine="200"/>
      <w:jc w:val="center"/>
    </w:pPr>
    <w:rPr>
      <w:rFonts w:ascii="黑体" w:eastAsia="黑体"/>
      <w:b/>
      <w:sz w:val="24"/>
      <w:szCs w:val="21"/>
    </w:rPr>
  </w:style>
  <w:style w:type="paragraph" w:customStyle="1" w:styleId="Contexts">
    <w:name w:val="Contexts"/>
    <w:basedOn w:val="a4"/>
    <w:autoRedefine/>
    <w:uiPriority w:val="99"/>
    <w:qFormat/>
    <w:pPr>
      <w:widowControl/>
      <w:adjustRightInd w:val="0"/>
      <w:snapToGrid w:val="0"/>
      <w:spacing w:line="360" w:lineRule="exact"/>
    </w:pPr>
    <w:rPr>
      <w:rFonts w:eastAsia="宋体"/>
      <w:sz w:val="24"/>
      <w:szCs w:val="21"/>
    </w:rPr>
  </w:style>
  <w:style w:type="paragraph" w:customStyle="1" w:styleId="az">
    <w:name w:val="az"/>
    <w:basedOn w:val="a4"/>
    <w:autoRedefine/>
    <w:uiPriority w:val="99"/>
    <w:qFormat/>
    <w:pPr>
      <w:ind w:firstLine="482"/>
    </w:pPr>
    <w:rPr>
      <w:rFonts w:ascii="宋体" w:eastAsia="宋体" w:hAnsi="宋体"/>
      <w:color w:val="000000"/>
      <w:sz w:val="24"/>
      <w:szCs w:val="21"/>
    </w:rPr>
  </w:style>
  <w:style w:type="paragraph" w:customStyle="1" w:styleId="1CharChar6">
    <w:name w:val="正文1 Char Char"/>
    <w:basedOn w:val="a4"/>
    <w:autoRedefine/>
    <w:uiPriority w:val="99"/>
    <w:qFormat/>
    <w:pPr>
      <w:adjustRightInd w:val="0"/>
      <w:spacing w:line="360" w:lineRule="auto"/>
      <w:ind w:firstLineChars="200" w:firstLine="560"/>
    </w:pPr>
    <w:rPr>
      <w:rFonts w:eastAsia="楷体_GB2312"/>
      <w:sz w:val="28"/>
      <w:szCs w:val="28"/>
    </w:rPr>
  </w:style>
  <w:style w:type="paragraph" w:customStyle="1" w:styleId="afffffff6">
    <w:name w:val="注释"/>
    <w:basedOn w:val="a4"/>
    <w:autoRedefine/>
    <w:uiPriority w:val="99"/>
    <w:qFormat/>
    <w:pPr>
      <w:adjustRightInd w:val="0"/>
      <w:snapToGrid w:val="0"/>
    </w:pPr>
    <w:rPr>
      <w:rFonts w:eastAsia="楷体_GB2312"/>
      <w:szCs w:val="21"/>
    </w:rPr>
  </w:style>
  <w:style w:type="paragraph" w:customStyle="1" w:styleId="xl59">
    <w:name w:val="xl59"/>
    <w:basedOn w:val="a4"/>
    <w:autoRedefine/>
    <w:uiPriority w:val="99"/>
    <w:qFormat/>
    <w:pPr>
      <w:widowControl/>
      <w:pBdr>
        <w:top w:val="single" w:sz="12" w:space="0" w:color="auto"/>
        <w:bottom w:val="single" w:sz="12" w:space="0" w:color="auto"/>
        <w:right w:val="single" w:sz="8" w:space="0" w:color="auto"/>
      </w:pBdr>
      <w:spacing w:before="100" w:beforeAutospacing="1" w:after="100" w:afterAutospacing="1"/>
      <w:jc w:val="center"/>
    </w:pPr>
    <w:rPr>
      <w:rFonts w:ascii="楷体_GB2312" w:eastAsia="楷体_GB2312" w:hAnsi="宋体" w:cs="宋体"/>
      <w:color w:val="000000"/>
      <w:szCs w:val="21"/>
    </w:rPr>
  </w:style>
  <w:style w:type="paragraph" w:customStyle="1" w:styleId="afffffff7">
    <w:name w:val="表格文字（左）"/>
    <w:basedOn w:val="a4"/>
    <w:autoRedefine/>
    <w:uiPriority w:val="99"/>
    <w:qFormat/>
    <w:pPr>
      <w:adjustRightInd w:val="0"/>
      <w:snapToGrid w:val="0"/>
      <w:spacing w:beforeLines="50"/>
      <w:jc w:val="left"/>
    </w:pPr>
    <w:rPr>
      <w:sz w:val="24"/>
      <w:szCs w:val="21"/>
    </w:rPr>
  </w:style>
  <w:style w:type="paragraph" w:customStyle="1" w:styleId="Char2CharCharCharCharChar1">
    <w:name w:val="Char2 Char Char Char Char Char1"/>
    <w:basedOn w:val="a4"/>
    <w:autoRedefine/>
    <w:uiPriority w:val="99"/>
    <w:qFormat/>
    <w:pPr>
      <w:snapToGrid w:val="0"/>
      <w:spacing w:line="360" w:lineRule="auto"/>
      <w:ind w:firstLineChars="200" w:firstLine="200"/>
    </w:pPr>
    <w:rPr>
      <w:sz w:val="24"/>
      <w:szCs w:val="21"/>
    </w:rPr>
  </w:style>
  <w:style w:type="character" w:customStyle="1" w:styleId="chenCharChar0">
    <w:name w:val="chen 正文字体 Char Char"/>
    <w:link w:val="chen0"/>
    <w:qFormat/>
    <w:locked/>
    <w:rPr>
      <w:rFonts w:ascii="宋体" w:eastAsia="宋体" w:hAnsi="宋体" w:cs="宋体"/>
      <w:color w:val="000000"/>
      <w:sz w:val="24"/>
      <w:szCs w:val="24"/>
    </w:rPr>
  </w:style>
  <w:style w:type="paragraph" w:customStyle="1" w:styleId="chen0">
    <w:name w:val="chen 正文字体"/>
    <w:basedOn w:val="a4"/>
    <w:link w:val="chenCharChar0"/>
    <w:autoRedefine/>
    <w:qFormat/>
    <w:pPr>
      <w:spacing w:line="360" w:lineRule="auto"/>
      <w:ind w:firstLineChars="200" w:firstLine="200"/>
    </w:pPr>
    <w:rPr>
      <w:rFonts w:ascii="宋体" w:eastAsia="宋体" w:hAnsi="宋体" w:cs="宋体"/>
      <w:color w:val="000000"/>
      <w:sz w:val="24"/>
      <w:szCs w:val="24"/>
    </w:rPr>
  </w:style>
  <w:style w:type="paragraph" w:customStyle="1" w:styleId="305050505">
    <w:name w:val="样式 样式 样式 标题 3 + 段前: 0.5 行 段后: 0.5 行 + 段前: 0.5 行 段后: 0.5 行 + 段前: ..."/>
    <w:basedOn w:val="a4"/>
    <w:autoRedefine/>
    <w:uiPriority w:val="99"/>
    <w:qFormat/>
    <w:pPr>
      <w:keepNext/>
      <w:keepLines/>
      <w:tabs>
        <w:tab w:val="left" w:pos="1260"/>
      </w:tabs>
      <w:adjustRightInd w:val="0"/>
      <w:snapToGrid w:val="0"/>
      <w:spacing w:beforeLines="50" w:line="300" w:lineRule="auto"/>
      <w:ind w:left="1260" w:hanging="420"/>
      <w:outlineLvl w:val="2"/>
    </w:pPr>
    <w:rPr>
      <w:rFonts w:ascii="仿宋_GB2312"/>
      <w:b/>
      <w:bCs/>
      <w:sz w:val="28"/>
    </w:rPr>
  </w:style>
  <w:style w:type="paragraph" w:customStyle="1" w:styleId="83">
    <w:name w:val="表8"/>
    <w:basedOn w:val="a4"/>
    <w:autoRedefine/>
    <w:uiPriority w:val="99"/>
    <w:qFormat/>
    <w:pPr>
      <w:jc w:val="center"/>
    </w:pPr>
    <w:rPr>
      <w:rFonts w:eastAsia="宋体"/>
      <w:b/>
      <w:szCs w:val="21"/>
    </w:rPr>
  </w:style>
  <w:style w:type="paragraph" w:customStyle="1" w:styleId="Char3CharCharChar1CharChar1CharCharChar1">
    <w:name w:val="Char3 Char Char Char1 Char Char1 Char Char Char1"/>
    <w:basedOn w:val="a4"/>
    <w:autoRedefine/>
    <w:uiPriority w:val="99"/>
    <w:qFormat/>
    <w:rPr>
      <w:rFonts w:eastAsia="宋体"/>
      <w:szCs w:val="21"/>
    </w:rPr>
  </w:style>
  <w:style w:type="character" w:customStyle="1" w:styleId="CharCharCharCharCharCharChar0">
    <w:name w:val="燕山正文 Char Char Char Char Char Char Char"/>
    <w:link w:val="CharCharCharChar3"/>
    <w:autoRedefine/>
    <w:qFormat/>
    <w:locked/>
    <w:rPr>
      <w:rFonts w:ascii="宋体" w:eastAsia="宋体" w:hAnsi="宋体"/>
      <w:sz w:val="24"/>
      <w:szCs w:val="24"/>
    </w:rPr>
  </w:style>
  <w:style w:type="paragraph" w:customStyle="1" w:styleId="CharCharCharChar3">
    <w:name w:val="燕山正文 Char Char Char Char"/>
    <w:basedOn w:val="a4"/>
    <w:link w:val="CharCharCharCharCharCharChar0"/>
    <w:autoRedefine/>
    <w:qFormat/>
    <w:pPr>
      <w:adjustRightInd w:val="0"/>
      <w:snapToGrid w:val="0"/>
      <w:spacing w:line="440" w:lineRule="exact"/>
      <w:ind w:firstLine="454"/>
    </w:pPr>
    <w:rPr>
      <w:rFonts w:ascii="宋体" w:eastAsia="宋体" w:hAnsi="宋体"/>
      <w:sz w:val="24"/>
      <w:szCs w:val="24"/>
    </w:rPr>
  </w:style>
  <w:style w:type="paragraph" w:customStyle="1" w:styleId="afffffff8">
    <w:name w:val="依据文字"/>
    <w:basedOn w:val="2a"/>
    <w:autoRedefine/>
    <w:uiPriority w:val="99"/>
    <w:qFormat/>
    <w:pPr>
      <w:tabs>
        <w:tab w:val="left" w:pos="420"/>
        <w:tab w:val="left" w:pos="870"/>
        <w:tab w:val="left" w:pos="3150"/>
      </w:tabs>
      <w:autoSpaceDE w:val="0"/>
      <w:autoSpaceDN w:val="0"/>
      <w:adjustRightInd w:val="0"/>
      <w:spacing w:beforeLines="25" w:after="0" w:line="336" w:lineRule="auto"/>
      <w:ind w:leftChars="0" w:left="0" w:firstLineChars="0" w:firstLine="527"/>
    </w:pPr>
    <w:rPr>
      <w:rFonts w:ascii="宋体"/>
      <w:sz w:val="24"/>
      <w:szCs w:val="28"/>
    </w:rPr>
  </w:style>
  <w:style w:type="paragraph" w:customStyle="1" w:styleId="3000">
    <w:name w:val="样式 标题 3 + 五号 加粗 段前: 0 磅 段后: 0 磅 行距: 单倍行距"/>
    <w:basedOn w:val="30"/>
    <w:autoRedefine/>
    <w:uiPriority w:val="99"/>
    <w:qFormat/>
    <w:pPr>
      <w:spacing w:before="0" w:after="0" w:line="240" w:lineRule="auto"/>
    </w:pPr>
    <w:rPr>
      <w:rFonts w:cs="宋体"/>
      <w:b w:val="0"/>
      <w:szCs w:val="20"/>
    </w:rPr>
  </w:style>
  <w:style w:type="paragraph" w:customStyle="1" w:styleId="05">
    <w:name w:val="样式 大纲正文 + 段后: 0.5 行"/>
    <w:basedOn w:val="affff3"/>
    <w:autoRedefine/>
    <w:uiPriority w:val="99"/>
    <w:qFormat/>
    <w:pPr>
      <w:spacing w:afterLines="0"/>
    </w:pPr>
    <w:rPr>
      <w:rFonts w:hint="eastAsia"/>
    </w:rPr>
  </w:style>
  <w:style w:type="paragraph" w:customStyle="1" w:styleId="1TimesNewRoman12">
    <w:name w:val="样式 标题 1 + Times New Roman 段前: 12 磅"/>
    <w:basedOn w:val="1"/>
    <w:autoRedefine/>
    <w:uiPriority w:val="99"/>
    <w:qFormat/>
    <w:pPr>
      <w:keepNext w:val="0"/>
      <w:keepLines w:val="0"/>
      <w:autoSpaceDE w:val="0"/>
      <w:autoSpaceDN w:val="0"/>
      <w:adjustRightInd w:val="0"/>
      <w:spacing w:beforeLines="50" w:before="0" w:after="240" w:line="578" w:lineRule="atLeast"/>
      <w:jc w:val="left"/>
    </w:pPr>
    <w:rPr>
      <w:rFonts w:eastAsia="创艺简标宋" w:cs="宋体"/>
      <w:b w:val="0"/>
      <w:bCs w:val="0"/>
      <w:caps/>
      <w:spacing w:val="20"/>
      <w:kern w:val="16"/>
      <w:sz w:val="36"/>
      <w:szCs w:val="20"/>
    </w:rPr>
  </w:style>
  <w:style w:type="paragraph" w:customStyle="1" w:styleId="DataSource">
    <w:name w:val="DataSource"/>
    <w:basedOn w:val="a4"/>
    <w:autoRedefine/>
    <w:uiPriority w:val="99"/>
    <w:qFormat/>
    <w:pPr>
      <w:adjustRightInd w:val="0"/>
      <w:snapToGrid w:val="0"/>
      <w:spacing w:beforeLines="50"/>
    </w:pPr>
    <w:rPr>
      <w:rFonts w:eastAsia="宋体"/>
      <w:i/>
      <w:szCs w:val="21"/>
    </w:rPr>
  </w:style>
  <w:style w:type="paragraph" w:customStyle="1" w:styleId="CharChar1CharCharCharCharCharCharCharCharCharChar">
    <w:name w:val="Char Char1 Char Char Char Char Char Char Char Char Char Char"/>
    <w:basedOn w:val="a4"/>
    <w:autoRedefine/>
    <w:uiPriority w:val="99"/>
    <w:qFormat/>
    <w:pPr>
      <w:tabs>
        <w:tab w:val="left" w:pos="420"/>
      </w:tabs>
      <w:ind w:left="420" w:hanging="420"/>
    </w:pPr>
    <w:rPr>
      <w:rFonts w:eastAsia="宋体"/>
      <w:sz w:val="24"/>
      <w:szCs w:val="21"/>
    </w:rPr>
  </w:style>
  <w:style w:type="paragraph" w:customStyle="1" w:styleId="xl52">
    <w:name w:val="xl52"/>
    <w:basedOn w:val="a4"/>
    <w:autoRedefine/>
    <w:uiPriority w:val="99"/>
    <w:qFormat/>
    <w:pPr>
      <w:widowControl/>
      <w:pBdr>
        <w:bottom w:val="single" w:sz="12" w:space="0" w:color="auto"/>
      </w:pBdr>
      <w:spacing w:before="100" w:beforeAutospacing="1" w:after="100" w:afterAutospacing="1"/>
      <w:jc w:val="center"/>
    </w:pPr>
    <w:rPr>
      <w:rFonts w:eastAsia="宋体"/>
      <w:color w:val="FF0000"/>
      <w:szCs w:val="21"/>
    </w:rPr>
  </w:style>
  <w:style w:type="paragraph" w:customStyle="1" w:styleId="Char2CharCharCharCharChar">
    <w:name w:val="Char2 Char Char Char Char Char"/>
    <w:basedOn w:val="a4"/>
    <w:autoRedefine/>
    <w:uiPriority w:val="99"/>
    <w:qFormat/>
    <w:pPr>
      <w:snapToGrid w:val="0"/>
      <w:spacing w:line="360" w:lineRule="auto"/>
      <w:ind w:firstLineChars="200" w:firstLine="200"/>
    </w:pPr>
    <w:rPr>
      <w:sz w:val="24"/>
      <w:szCs w:val="21"/>
    </w:rPr>
  </w:style>
  <w:style w:type="paragraph" w:customStyle="1" w:styleId="1fa">
    <w:name w:val="1文章"/>
    <w:basedOn w:val="a4"/>
    <w:autoRedefine/>
    <w:uiPriority w:val="99"/>
    <w:qFormat/>
    <w:pPr>
      <w:snapToGrid w:val="0"/>
      <w:spacing w:line="420" w:lineRule="auto"/>
      <w:ind w:firstLine="518"/>
      <w:outlineLvl w:val="4"/>
    </w:pPr>
    <w:rPr>
      <w:rFonts w:eastAsia="宋体"/>
      <w:spacing w:val="4"/>
      <w:sz w:val="24"/>
      <w:szCs w:val="21"/>
    </w:rPr>
  </w:style>
  <w:style w:type="paragraph" w:customStyle="1" w:styleId="1b11h11stlevelSectionHeadl1-Part1Char">
    <w:name w:val="样式 标题 1b1章标题 1h11st levelSection Headl1-*+Part标题 1 Char..."/>
    <w:basedOn w:val="1"/>
    <w:autoRedefine/>
    <w:uiPriority w:val="99"/>
    <w:qFormat/>
    <w:pPr>
      <w:adjustRightInd w:val="0"/>
      <w:spacing w:beforeLines="100" w:before="0" w:afterLines="100" w:after="0" w:line="360" w:lineRule="auto"/>
    </w:pPr>
    <w:rPr>
      <w:rFonts w:ascii="黑体" w:eastAsia="黑体" w:hAnsi="黑体" w:cs="宋体"/>
      <w:color w:val="000000"/>
      <w:spacing w:val="20"/>
      <w:kern w:val="0"/>
      <w:sz w:val="36"/>
      <w:szCs w:val="20"/>
    </w:rPr>
  </w:style>
  <w:style w:type="paragraph" w:customStyle="1" w:styleId="afffffff9">
    <w:name w:val="图表名"/>
    <w:basedOn w:val="40"/>
    <w:autoRedefine/>
    <w:uiPriority w:val="99"/>
    <w:qFormat/>
    <w:pPr>
      <w:spacing w:before="0" w:after="0" w:line="360" w:lineRule="auto"/>
      <w:jc w:val="center"/>
      <w:outlineLvl w:val="9"/>
    </w:pPr>
    <w:rPr>
      <w:rFonts w:ascii="Arial" w:eastAsia="楷体_GB2312" w:hAnsi="Arial" w:cs="Times New Roman"/>
      <w:sz w:val="21"/>
      <w:lang w:val="zh-CN"/>
    </w:rPr>
  </w:style>
  <w:style w:type="paragraph" w:customStyle="1" w:styleId="afffffffa">
    <w:name w:val="表中正文"/>
    <w:basedOn w:val="a4"/>
    <w:autoRedefine/>
    <w:uiPriority w:val="99"/>
    <w:qFormat/>
    <w:pPr>
      <w:overflowPunct w:val="0"/>
      <w:autoSpaceDE w:val="0"/>
      <w:autoSpaceDN w:val="0"/>
      <w:adjustRightInd w:val="0"/>
      <w:snapToGrid w:val="0"/>
      <w:spacing w:line="240" w:lineRule="atLeast"/>
      <w:ind w:firstLineChars="200" w:firstLine="539"/>
    </w:pPr>
    <w:rPr>
      <w:rFonts w:ascii="宋体" w:eastAsia="宋体" w:hAnsi="宋体"/>
      <w:sz w:val="24"/>
    </w:rPr>
  </w:style>
  <w:style w:type="paragraph" w:customStyle="1" w:styleId="adb">
    <w:name w:val="adb正文文本"/>
    <w:basedOn w:val="a4"/>
    <w:autoRedefine/>
    <w:uiPriority w:val="99"/>
    <w:qFormat/>
    <w:pPr>
      <w:widowControl/>
      <w:snapToGrid w:val="0"/>
      <w:spacing w:after="120" w:line="300" w:lineRule="atLeast"/>
      <w:ind w:firstLineChars="200" w:firstLine="440"/>
    </w:pPr>
    <w:rPr>
      <w:rFonts w:eastAsia="宋体"/>
      <w:bCs/>
      <w:color w:val="000000"/>
      <w:sz w:val="22"/>
      <w:lang w:val="en-GB"/>
    </w:rPr>
  </w:style>
  <w:style w:type="paragraph" w:customStyle="1" w:styleId="1CharCharChar">
    <w:name w:val="1 Char Char Char"/>
    <w:next w:val="2a"/>
    <w:autoRedefine/>
    <w:uiPriority w:val="99"/>
    <w:qFormat/>
    <w:pPr>
      <w:snapToGrid w:val="0"/>
      <w:spacing w:line="360" w:lineRule="auto"/>
      <w:ind w:firstLineChars="200" w:firstLine="200"/>
    </w:pPr>
    <w:rPr>
      <w:rFonts w:eastAsia="仿宋_GB2312"/>
    </w:rPr>
  </w:style>
  <w:style w:type="paragraph" w:customStyle="1" w:styleId="3111Section3H33h33rdlevell3CT111">
    <w:name w:val="样式 标题 3条标题1.1.1Section标题 3霍H33h33rd levell3CT. (1.1.1)..."/>
    <w:basedOn w:val="30"/>
    <w:autoRedefine/>
    <w:uiPriority w:val="99"/>
    <w:qFormat/>
    <w:pPr>
      <w:adjustRightInd w:val="0"/>
      <w:snapToGrid w:val="0"/>
      <w:spacing w:beforeLines="50" w:before="0" w:after="0"/>
      <w:ind w:firstLineChars="200" w:firstLine="200"/>
      <w:jc w:val="left"/>
    </w:pPr>
    <w:rPr>
      <w:rFonts w:cs="宋体"/>
      <w:b w:val="0"/>
      <w:bCs w:val="0"/>
      <w:sz w:val="24"/>
      <w:szCs w:val="20"/>
    </w:rPr>
  </w:style>
  <w:style w:type="paragraph" w:customStyle="1" w:styleId="Style5">
    <w:name w:val="Style5"/>
    <w:basedOn w:val="a4"/>
    <w:autoRedefine/>
    <w:uiPriority w:val="99"/>
    <w:qFormat/>
    <w:pPr>
      <w:adjustRightInd w:val="0"/>
      <w:spacing w:line="590" w:lineRule="exact"/>
      <w:ind w:firstLine="581"/>
    </w:pPr>
    <w:rPr>
      <w:rFonts w:ascii="宋体" w:eastAsia="宋体"/>
      <w:sz w:val="24"/>
      <w:szCs w:val="21"/>
    </w:rPr>
  </w:style>
  <w:style w:type="paragraph" w:customStyle="1" w:styleId="Charfff9">
    <w:name w:val="正文新 Char"/>
    <w:basedOn w:val="a4"/>
    <w:autoRedefine/>
    <w:uiPriority w:val="99"/>
    <w:qFormat/>
    <w:pPr>
      <w:spacing w:line="360" w:lineRule="auto"/>
      <w:ind w:firstLineChars="200" w:firstLine="480"/>
    </w:pPr>
    <w:rPr>
      <w:rFonts w:eastAsia="宋体"/>
      <w:sz w:val="24"/>
    </w:rPr>
  </w:style>
  <w:style w:type="paragraph" w:customStyle="1" w:styleId="1TimesNewRoman">
    <w:name w:val="样式 标题 1 + Times New Roman 居中"/>
    <w:basedOn w:val="1"/>
    <w:autoRedefine/>
    <w:uiPriority w:val="99"/>
    <w:qFormat/>
    <w:pPr>
      <w:keepNext w:val="0"/>
      <w:keepLines w:val="0"/>
      <w:autoSpaceDE w:val="0"/>
      <w:autoSpaceDN w:val="0"/>
      <w:adjustRightInd w:val="0"/>
      <w:spacing w:beforeLines="50" w:before="0" w:after="240" w:line="578" w:lineRule="atLeast"/>
    </w:pPr>
    <w:rPr>
      <w:rFonts w:eastAsia="黑体" w:cs="宋体"/>
      <w:b w:val="0"/>
      <w:bCs w:val="0"/>
      <w:caps/>
      <w:spacing w:val="20"/>
      <w:kern w:val="16"/>
      <w:sz w:val="36"/>
      <w:szCs w:val="20"/>
    </w:rPr>
  </w:style>
  <w:style w:type="paragraph" w:customStyle="1" w:styleId="GB2312">
    <w:name w:val="样式 (西文) 宋体 (中文) 仿宋_GB2312 四号"/>
    <w:basedOn w:val="a4"/>
    <w:autoRedefine/>
    <w:uiPriority w:val="99"/>
    <w:qFormat/>
    <w:pPr>
      <w:spacing w:line="520" w:lineRule="exact"/>
      <w:ind w:firstLineChars="200" w:firstLine="200"/>
    </w:pPr>
    <w:rPr>
      <w:rFonts w:ascii="宋体" w:hAnsi="宋体" w:cs="宋体"/>
      <w:sz w:val="28"/>
    </w:rPr>
  </w:style>
  <w:style w:type="paragraph" w:customStyle="1" w:styleId="2TimesNewRoman10505">
    <w:name w:val="样式 样式 标题 2 + Times New Roman1 + 段前: 0.5 行 段后: 0.5 行"/>
    <w:basedOn w:val="2TimesNewRoman1"/>
    <w:autoRedefine/>
    <w:uiPriority w:val="99"/>
    <w:qFormat/>
    <w:rPr>
      <w:rFonts w:cs="宋体"/>
    </w:rPr>
  </w:style>
  <w:style w:type="paragraph" w:customStyle="1" w:styleId="afffffffb">
    <w:name w:val="新正文"/>
    <w:basedOn w:val="a4"/>
    <w:autoRedefine/>
    <w:uiPriority w:val="99"/>
    <w:qFormat/>
    <w:pPr>
      <w:spacing w:line="500" w:lineRule="exact"/>
      <w:ind w:firstLine="482"/>
    </w:pPr>
    <w:rPr>
      <w:rFonts w:ascii="仿宋_GB2312"/>
      <w:bCs/>
      <w:sz w:val="28"/>
    </w:rPr>
  </w:style>
  <w:style w:type="paragraph" w:customStyle="1" w:styleId="20505">
    <w:name w:val="样式 标题 2 + 段前: 0.5 行 段后: 0.5 行"/>
    <w:basedOn w:val="21"/>
    <w:autoRedefine/>
    <w:uiPriority w:val="99"/>
    <w:qFormat/>
    <w:pPr>
      <w:widowControl/>
      <w:autoSpaceDE w:val="0"/>
      <w:autoSpaceDN w:val="0"/>
      <w:adjustRightInd w:val="0"/>
      <w:snapToGrid w:val="0"/>
      <w:spacing w:beforeLines="50" w:before="0" w:afterLines="50" w:after="0" w:line="360" w:lineRule="auto"/>
      <w:ind w:firstLineChars="200" w:firstLine="200"/>
      <w:jc w:val="left"/>
    </w:pPr>
    <w:rPr>
      <w:rFonts w:ascii="Times New Roman" w:eastAsia="黑体" w:hAnsi="Times New Roman" w:cs="宋体"/>
      <w:b w:val="0"/>
      <w:caps/>
      <w:kern w:val="20"/>
      <w:sz w:val="30"/>
      <w:szCs w:val="30"/>
      <w:lang w:val="zh-CN"/>
    </w:rPr>
  </w:style>
  <w:style w:type="paragraph" w:customStyle="1" w:styleId="31113CharCharCharChar3CharCharCharC2">
    <w:name w:val="样式 样式 标题 3. (1.1.1)标题 3 Char Char Char Char标题 3 Char Char Char C...2"/>
    <w:basedOn w:val="a4"/>
    <w:autoRedefine/>
    <w:uiPriority w:val="99"/>
    <w:qFormat/>
    <w:pPr>
      <w:keepNext/>
      <w:keepLines/>
      <w:autoSpaceDE w:val="0"/>
      <w:autoSpaceDN w:val="0"/>
      <w:adjustRightInd w:val="0"/>
      <w:snapToGrid w:val="0"/>
      <w:spacing w:beforeLines="50" w:line="360" w:lineRule="auto"/>
      <w:ind w:firstLineChars="200" w:firstLine="200"/>
      <w:outlineLvl w:val="2"/>
    </w:pPr>
    <w:rPr>
      <w:rFonts w:eastAsia="宋体" w:cs="宋体"/>
      <w:b/>
      <w:bCs/>
      <w:color w:val="000000"/>
      <w:sz w:val="24"/>
    </w:rPr>
  </w:style>
  <w:style w:type="paragraph" w:customStyle="1" w:styleId="1fb">
    <w:name w:val="样式 标题 1 + 居中"/>
    <w:basedOn w:val="1"/>
    <w:autoRedefine/>
    <w:uiPriority w:val="99"/>
    <w:qFormat/>
    <w:pPr>
      <w:keepNext w:val="0"/>
      <w:keepLines w:val="0"/>
      <w:autoSpaceDE w:val="0"/>
      <w:autoSpaceDN w:val="0"/>
      <w:adjustRightInd w:val="0"/>
      <w:spacing w:beforeLines="50" w:before="0" w:afterLines="50" w:after="0" w:line="360" w:lineRule="auto"/>
    </w:pPr>
    <w:rPr>
      <w:rFonts w:ascii="创艺简标宋" w:eastAsia="黑体" w:cs="宋体"/>
      <w:b w:val="0"/>
      <w:bCs w:val="0"/>
      <w:caps/>
      <w:spacing w:val="20"/>
      <w:kern w:val="16"/>
      <w:sz w:val="36"/>
      <w:szCs w:val="20"/>
    </w:rPr>
  </w:style>
  <w:style w:type="paragraph" w:customStyle="1" w:styleId="Source">
    <w:name w:val="Source"/>
    <w:basedOn w:val="Contexts"/>
    <w:next w:val="Contexts"/>
    <w:autoRedefine/>
    <w:uiPriority w:val="99"/>
    <w:qFormat/>
    <w:pPr>
      <w:spacing w:after="156"/>
    </w:pPr>
  </w:style>
  <w:style w:type="paragraph" w:customStyle="1" w:styleId="afffffffc">
    <w:name w:val="数据来源"/>
    <w:basedOn w:val="a4"/>
    <w:autoRedefine/>
    <w:uiPriority w:val="99"/>
    <w:qFormat/>
    <w:pPr>
      <w:snapToGrid w:val="0"/>
      <w:spacing w:line="280" w:lineRule="exact"/>
    </w:pPr>
    <w:rPr>
      <w:rFonts w:eastAsia="楷体_GB2312" w:hAnsi="宋体" w:cs="宋体"/>
    </w:rPr>
  </w:style>
  <w:style w:type="paragraph" w:customStyle="1" w:styleId="afffffffd">
    <w:name w:val="段落"/>
    <w:basedOn w:val="a4"/>
    <w:autoRedefine/>
    <w:uiPriority w:val="99"/>
    <w:qFormat/>
    <w:pPr>
      <w:adjustRightInd w:val="0"/>
      <w:snapToGrid w:val="0"/>
      <w:spacing w:beforeLines="30" w:line="360" w:lineRule="auto"/>
      <w:outlineLvl w:val="1"/>
    </w:pPr>
    <w:rPr>
      <w:rFonts w:ascii="楷体_GB2312" w:eastAsia="楷体_GB2312" w:hAnsi="宋体"/>
      <w:b/>
      <w:bCs/>
      <w:sz w:val="30"/>
      <w:szCs w:val="30"/>
    </w:rPr>
  </w:style>
  <w:style w:type="paragraph" w:customStyle="1" w:styleId="113">
    <w:name w:val="1标题1级"/>
    <w:basedOn w:val="a4"/>
    <w:autoRedefine/>
    <w:uiPriority w:val="99"/>
    <w:qFormat/>
    <w:pPr>
      <w:keepNext/>
      <w:snapToGrid w:val="0"/>
      <w:spacing w:line="420" w:lineRule="auto"/>
      <w:ind w:firstLineChars="200" w:firstLine="200"/>
      <w:outlineLvl w:val="0"/>
    </w:pPr>
    <w:rPr>
      <w:rFonts w:eastAsia="黑体"/>
      <w:b/>
      <w:sz w:val="32"/>
      <w:szCs w:val="21"/>
    </w:rPr>
  </w:style>
  <w:style w:type="paragraph" w:customStyle="1" w:styleId="31113CharCharCharChar3CharCharCharC20">
    <w:name w:val="样式 标题 3. (1.1.1)标题 3 Char Char Char Char标题 3 Char Char Char C...2"/>
    <w:basedOn w:val="30"/>
    <w:autoRedefine/>
    <w:uiPriority w:val="99"/>
    <w:qFormat/>
    <w:pPr>
      <w:autoSpaceDE w:val="0"/>
      <w:autoSpaceDN w:val="0"/>
      <w:adjustRightInd w:val="0"/>
      <w:snapToGrid w:val="0"/>
      <w:spacing w:beforeLines="50" w:before="0" w:after="0"/>
      <w:ind w:firstLineChars="200" w:firstLine="200"/>
    </w:pPr>
    <w:rPr>
      <w:rFonts w:ascii="楷体_GB2312" w:cs="宋体"/>
      <w:b w:val="0"/>
      <w:color w:val="000000"/>
      <w:sz w:val="24"/>
      <w:szCs w:val="20"/>
    </w:rPr>
  </w:style>
  <w:style w:type="paragraph" w:customStyle="1" w:styleId="CharChar1CharCharChar1CharCharCharCharCharCharCharCharCharChar">
    <w:name w:val="Char Char1 Char Char Char1 Char Char Char Char Char Char Char Char Char Char"/>
    <w:basedOn w:val="a4"/>
    <w:autoRedefine/>
    <w:uiPriority w:val="99"/>
    <w:qFormat/>
    <w:rPr>
      <w:rFonts w:eastAsia="宋体"/>
      <w:sz w:val="24"/>
      <w:szCs w:val="21"/>
    </w:rPr>
  </w:style>
  <w:style w:type="paragraph" w:customStyle="1" w:styleId="afffffffe">
    <w:name w:val="⑴"/>
    <w:basedOn w:val="aff8"/>
    <w:autoRedefine/>
    <w:uiPriority w:val="99"/>
    <w:qFormat/>
    <w:pPr>
      <w:spacing w:line="240" w:lineRule="atLeast"/>
      <w:outlineLvl w:val="3"/>
    </w:pPr>
    <w:rPr>
      <w:rFonts w:cs="宋体" w:hint="eastAsia"/>
      <w:szCs w:val="21"/>
    </w:rPr>
  </w:style>
  <w:style w:type="paragraph" w:customStyle="1" w:styleId="2Char22Char2Char12CharChar2">
    <w:name w:val="样式 标题 2 Char样式 2标题 2 Char标题 2 Char1标题 2 Char Char二级 标题 2 +..."/>
    <w:basedOn w:val="21"/>
    <w:autoRedefine/>
    <w:uiPriority w:val="99"/>
    <w:qFormat/>
    <w:pPr>
      <w:keepLines w:val="0"/>
      <w:spacing w:beforeLines="100" w:before="0" w:afterLines="100" w:after="0" w:line="240" w:lineRule="auto"/>
      <w:ind w:left="1320" w:hanging="420"/>
      <w:jc w:val="left"/>
    </w:pPr>
    <w:rPr>
      <w:rFonts w:ascii="楷体_GB2312" w:eastAsia="黑体" w:hAnsi="宋体" w:cs="宋体"/>
      <w:b w:val="0"/>
      <w:sz w:val="30"/>
      <w:szCs w:val="20"/>
      <w:lang w:val="zh-CN"/>
    </w:rPr>
  </w:style>
  <w:style w:type="paragraph" w:customStyle="1" w:styleId="xl43">
    <w:name w:val="xl43"/>
    <w:basedOn w:val="a4"/>
    <w:autoRedefine/>
    <w:uiPriority w:val="99"/>
    <w:qFormat/>
    <w:pPr>
      <w:widowControl/>
      <w:spacing w:before="100" w:beforeAutospacing="1" w:after="100" w:afterAutospacing="1" w:line="360" w:lineRule="auto"/>
      <w:ind w:firstLineChars="200" w:firstLine="200"/>
      <w:jc w:val="center"/>
    </w:pPr>
    <w:rPr>
      <w:rFonts w:eastAsia="宋体"/>
      <w:sz w:val="24"/>
      <w:szCs w:val="21"/>
    </w:rPr>
  </w:style>
  <w:style w:type="paragraph" w:customStyle="1" w:styleId="TabTitle">
    <w:name w:val="TabTitle"/>
    <w:basedOn w:val="af"/>
    <w:next w:val="Contexts"/>
    <w:autoRedefine/>
    <w:uiPriority w:val="99"/>
    <w:qFormat/>
    <w:pPr>
      <w:widowControl w:val="0"/>
      <w:adjustRightInd w:val="0"/>
      <w:snapToGrid w:val="0"/>
      <w:spacing w:beforeLines="50" w:afterLines="50" w:line="480" w:lineRule="auto"/>
      <w:ind w:firstLineChars="0" w:firstLine="0"/>
      <w:jc w:val="center"/>
    </w:pPr>
    <w:rPr>
      <w:rFonts w:ascii="Arial" w:eastAsia="Times New Roman" w:hAnsi="Arial" w:cs="Arial"/>
      <w:b w:val="0"/>
      <w:bCs w:val="0"/>
      <w:kern w:val="2"/>
      <w:sz w:val="22"/>
      <w:szCs w:val="22"/>
      <w:lang w:eastAsia="zh-CN" w:bidi="ar-SA"/>
    </w:rPr>
  </w:style>
  <w:style w:type="paragraph" w:customStyle="1" w:styleId="Style6">
    <w:name w:val="Style6"/>
    <w:basedOn w:val="a4"/>
    <w:autoRedefine/>
    <w:uiPriority w:val="99"/>
    <w:qFormat/>
    <w:pPr>
      <w:adjustRightInd w:val="0"/>
      <w:spacing w:line="552" w:lineRule="exact"/>
      <w:ind w:hanging="144"/>
      <w:jc w:val="left"/>
    </w:pPr>
    <w:rPr>
      <w:rFonts w:ascii="宋体" w:eastAsia="宋体"/>
      <w:sz w:val="24"/>
      <w:szCs w:val="21"/>
    </w:rPr>
  </w:style>
  <w:style w:type="paragraph" w:customStyle="1" w:styleId="2f7">
    <w:name w:val="样式 题注 + 首行缩进:  2 字符"/>
    <w:basedOn w:val="af"/>
    <w:autoRedefine/>
    <w:uiPriority w:val="99"/>
    <w:qFormat/>
    <w:pPr>
      <w:widowControl w:val="0"/>
      <w:spacing w:line="520" w:lineRule="exact"/>
      <w:ind w:firstLineChars="0" w:firstLine="0"/>
      <w:jc w:val="center"/>
    </w:pPr>
    <w:rPr>
      <w:rFonts w:ascii="Arial" w:eastAsia="黑体" w:hAnsi="Arial"/>
      <w:b w:val="0"/>
      <w:bCs w:val="0"/>
      <w:kern w:val="2"/>
      <w:sz w:val="24"/>
      <w:szCs w:val="20"/>
      <w:lang w:eastAsia="zh-CN" w:bidi="ar-SA"/>
    </w:rPr>
  </w:style>
  <w:style w:type="paragraph" w:customStyle="1" w:styleId="3TimesNewRoman050505">
    <w:name w:val="样式 样式 样式 标题 3 + Times New Roman + 段前: 0.5 行 段后: 0.5 行 + 段前: 0.5 行"/>
    <w:basedOn w:val="a4"/>
    <w:autoRedefine/>
    <w:uiPriority w:val="99"/>
    <w:qFormat/>
    <w:pPr>
      <w:keepNext/>
      <w:keepLines/>
      <w:autoSpaceDE w:val="0"/>
      <w:autoSpaceDN w:val="0"/>
      <w:adjustRightInd w:val="0"/>
      <w:snapToGrid w:val="0"/>
      <w:spacing w:beforeLines="50" w:line="360" w:lineRule="auto"/>
      <w:ind w:firstLineChars="200" w:firstLine="200"/>
      <w:outlineLvl w:val="2"/>
    </w:pPr>
    <w:rPr>
      <w:rFonts w:eastAsia="宋体" w:cs="宋体"/>
      <w:b/>
      <w:bCs/>
      <w:sz w:val="24"/>
    </w:rPr>
  </w:style>
  <w:style w:type="paragraph" w:customStyle="1" w:styleId="2ChapterTitlek2111112b211TimesNew">
    <w:name w:val="样式 标题 2Chapter Titlek标题 21节标题 1.11.1标题2b21.1 + Times New ..."/>
    <w:basedOn w:val="21"/>
    <w:autoRedefine/>
    <w:uiPriority w:val="99"/>
    <w:qFormat/>
    <w:pPr>
      <w:widowControl/>
      <w:autoSpaceDE w:val="0"/>
      <w:autoSpaceDN w:val="0"/>
      <w:adjustRightInd w:val="0"/>
      <w:snapToGrid w:val="0"/>
      <w:spacing w:before="480" w:after="240" w:line="240" w:lineRule="auto"/>
      <w:ind w:firstLineChars="200" w:firstLine="200"/>
      <w:jc w:val="left"/>
    </w:pPr>
    <w:rPr>
      <w:rFonts w:ascii="Times New Roman" w:eastAsia="黑体" w:hAnsi="Times New Roman" w:cs="Times New Roman"/>
      <w:b w:val="0"/>
      <w:caps/>
      <w:color w:val="000000"/>
      <w:kern w:val="20"/>
      <w:sz w:val="28"/>
      <w:szCs w:val="20"/>
      <w:lang w:val="zh-CN"/>
    </w:rPr>
  </w:style>
  <w:style w:type="paragraph" w:customStyle="1" w:styleId="1105">
    <w:name w:val="样式 标题 1 + 段前: 1 行 段后: 0.5 行"/>
    <w:basedOn w:val="1"/>
    <w:autoRedefine/>
    <w:uiPriority w:val="99"/>
    <w:qFormat/>
    <w:pPr>
      <w:keepNext w:val="0"/>
      <w:keepLines w:val="0"/>
      <w:autoSpaceDE w:val="0"/>
      <w:autoSpaceDN w:val="0"/>
      <w:adjustRightInd w:val="0"/>
      <w:spacing w:beforeLines="100" w:before="0" w:afterLines="50" w:after="0" w:line="360" w:lineRule="auto"/>
    </w:pPr>
    <w:rPr>
      <w:rFonts w:ascii="创艺简标宋" w:eastAsia="黑体" w:cs="宋体"/>
      <w:b w:val="0"/>
      <w:bCs w:val="0"/>
      <w:caps/>
      <w:spacing w:val="20"/>
      <w:kern w:val="16"/>
      <w:sz w:val="36"/>
      <w:szCs w:val="20"/>
    </w:rPr>
  </w:style>
  <w:style w:type="paragraph" w:customStyle="1" w:styleId="123">
    <w:name w:val="12"/>
    <w:basedOn w:val="a4"/>
    <w:next w:val="37"/>
    <w:autoRedefine/>
    <w:uiPriority w:val="99"/>
    <w:qFormat/>
    <w:pPr>
      <w:ind w:firstLine="580"/>
    </w:pPr>
    <w:rPr>
      <w:sz w:val="28"/>
    </w:rPr>
  </w:style>
  <w:style w:type="paragraph" w:customStyle="1" w:styleId="Char1CharChar">
    <w:name w:val="Char1 Char Char"/>
    <w:basedOn w:val="a4"/>
    <w:autoRedefine/>
    <w:uiPriority w:val="99"/>
    <w:qFormat/>
    <w:rPr>
      <w:rFonts w:eastAsia="宋体"/>
      <w:szCs w:val="21"/>
    </w:rPr>
  </w:style>
  <w:style w:type="paragraph" w:customStyle="1" w:styleId="CharCharCharChar12">
    <w:name w:val="Char Char Char Char12"/>
    <w:basedOn w:val="a4"/>
    <w:autoRedefine/>
    <w:uiPriority w:val="99"/>
    <w:qFormat/>
    <w:pPr>
      <w:spacing w:line="420" w:lineRule="auto"/>
      <w:ind w:firstLineChars="200" w:firstLine="200"/>
    </w:pPr>
    <w:rPr>
      <w:rFonts w:eastAsia="宋体"/>
      <w:sz w:val="24"/>
      <w:szCs w:val="21"/>
    </w:rPr>
  </w:style>
  <w:style w:type="paragraph" w:customStyle="1" w:styleId="1bt115">
    <w:name w:val="样式 标题 1bt1 + 行距: 1.5 倍行距"/>
    <w:basedOn w:val="a5"/>
    <w:autoRedefine/>
    <w:uiPriority w:val="99"/>
    <w:qFormat/>
    <w:pPr>
      <w:numPr>
        <w:numId w:val="4"/>
      </w:numPr>
      <w:tabs>
        <w:tab w:val="left" w:pos="360"/>
      </w:tabs>
      <w:spacing w:line="460" w:lineRule="exact"/>
      <w:ind w:firstLine="0"/>
    </w:pPr>
    <w:rPr>
      <w:spacing w:val="30"/>
      <w:kern w:val="24"/>
      <w:sz w:val="28"/>
    </w:rPr>
  </w:style>
  <w:style w:type="paragraph" w:customStyle="1" w:styleId="affffffff">
    <w:name w:val="正文图标题"/>
    <w:next w:val="afffff3"/>
    <w:autoRedefine/>
    <w:uiPriority w:val="99"/>
    <w:qFormat/>
    <w:pPr>
      <w:tabs>
        <w:tab w:val="left" w:pos="432"/>
      </w:tabs>
      <w:ind w:left="432" w:hanging="432"/>
      <w:jc w:val="center"/>
    </w:pPr>
    <w:rPr>
      <w:rFonts w:ascii="黑体" w:eastAsia="黑体"/>
      <w:sz w:val="21"/>
    </w:rPr>
  </w:style>
  <w:style w:type="paragraph" w:customStyle="1" w:styleId="Char3CharCharCharCharCharChar">
    <w:name w:val="Char3 Char Char Char Char Char Char"/>
    <w:basedOn w:val="a4"/>
    <w:autoRedefine/>
    <w:uiPriority w:val="99"/>
    <w:qFormat/>
    <w:rPr>
      <w:rFonts w:eastAsia="宋体"/>
      <w:szCs w:val="21"/>
    </w:rPr>
  </w:style>
  <w:style w:type="paragraph" w:customStyle="1" w:styleId="TimesNewRoman20">
    <w:name w:val="样式 正文文本 + Times New Roman 首行缩进:  2 字符"/>
    <w:basedOn w:val="a5"/>
    <w:autoRedefine/>
    <w:uiPriority w:val="99"/>
    <w:qFormat/>
    <w:pPr>
      <w:autoSpaceDE w:val="0"/>
      <w:autoSpaceDN w:val="0"/>
      <w:spacing w:line="460" w:lineRule="exact"/>
    </w:pPr>
    <w:rPr>
      <w:rFonts w:cs="宋体"/>
    </w:rPr>
  </w:style>
  <w:style w:type="paragraph" w:customStyle="1" w:styleId="zhang">
    <w:name w:val="zhang正文"/>
    <w:basedOn w:val="af7"/>
    <w:autoRedefine/>
    <w:uiPriority w:val="99"/>
    <w:qFormat/>
    <w:pPr>
      <w:autoSpaceDE w:val="0"/>
      <w:autoSpaceDN w:val="0"/>
      <w:adjustRightInd w:val="0"/>
      <w:snapToGrid w:val="0"/>
      <w:spacing w:after="0" w:line="360" w:lineRule="auto"/>
      <w:ind w:leftChars="0" w:left="0" w:firstLine="539"/>
    </w:pPr>
    <w:rPr>
      <w:rFonts w:eastAsia="楷体_GB2312"/>
      <w:sz w:val="28"/>
      <w:szCs w:val="20"/>
      <w:lang w:val="zh-CN"/>
    </w:rPr>
  </w:style>
  <w:style w:type="paragraph" w:customStyle="1" w:styleId="T">
    <w:name w:val="T表格小字"/>
    <w:basedOn w:val="a5"/>
    <w:autoRedefine/>
    <w:uiPriority w:val="99"/>
    <w:qFormat/>
    <w:pPr>
      <w:tabs>
        <w:tab w:val="left" w:pos="900"/>
      </w:tabs>
      <w:spacing w:line="200" w:lineRule="exact"/>
    </w:pPr>
    <w:rPr>
      <w:sz w:val="15"/>
    </w:rPr>
  </w:style>
  <w:style w:type="paragraph" w:customStyle="1" w:styleId="affffffff0">
    <w:name w:val="大目录"/>
    <w:basedOn w:val="a4"/>
    <w:autoRedefine/>
    <w:uiPriority w:val="99"/>
    <w:qFormat/>
    <w:pPr>
      <w:keepNext/>
      <w:tabs>
        <w:tab w:val="left" w:leader="middleDot" w:pos="8190"/>
      </w:tabs>
      <w:snapToGrid w:val="0"/>
      <w:spacing w:beforeLines="20" w:line="288" w:lineRule="auto"/>
      <w:ind w:leftChars="80" w:left="80"/>
      <w:outlineLvl w:val="2"/>
    </w:pPr>
    <w:rPr>
      <w:rFonts w:eastAsia="黑体"/>
      <w:bCs/>
      <w:sz w:val="24"/>
    </w:rPr>
  </w:style>
  <w:style w:type="paragraph" w:customStyle="1" w:styleId="CharCharCharChar30">
    <w:name w:val="样式 样式 正文缩进文本条款表格标题正文（首行缩进两字） Char正文（首行缩进两字） Char Char Char正文（首.....3"/>
    <w:basedOn w:val="a4"/>
    <w:autoRedefine/>
    <w:uiPriority w:val="99"/>
    <w:qFormat/>
    <w:pPr>
      <w:autoSpaceDE w:val="0"/>
      <w:autoSpaceDN w:val="0"/>
      <w:adjustRightInd w:val="0"/>
      <w:snapToGrid w:val="0"/>
      <w:spacing w:line="360" w:lineRule="auto"/>
      <w:ind w:firstLineChars="200" w:firstLine="200"/>
    </w:pPr>
    <w:rPr>
      <w:rFonts w:ascii="宋体" w:eastAsia="宋体" w:cs="宋体"/>
      <w:sz w:val="24"/>
    </w:rPr>
  </w:style>
  <w:style w:type="paragraph" w:customStyle="1" w:styleId="3TimesNewRoman">
    <w:name w:val="样式 标题 3 + Times New Roman"/>
    <w:basedOn w:val="30"/>
    <w:autoRedefine/>
    <w:uiPriority w:val="99"/>
    <w:qFormat/>
    <w:pPr>
      <w:autoSpaceDE w:val="0"/>
      <w:autoSpaceDN w:val="0"/>
      <w:adjustRightInd w:val="0"/>
      <w:snapToGrid w:val="0"/>
      <w:spacing w:beforeLines="50" w:before="0" w:after="0"/>
      <w:ind w:firstLineChars="200" w:firstLine="200"/>
    </w:pPr>
    <w:rPr>
      <w:b w:val="0"/>
      <w:sz w:val="24"/>
      <w:szCs w:val="20"/>
    </w:rPr>
  </w:style>
  <w:style w:type="paragraph" w:customStyle="1" w:styleId="150">
    <w:name w:val="样式 小四 左 行距: 1.5 倍行距"/>
    <w:basedOn w:val="a4"/>
    <w:autoRedefine/>
    <w:uiPriority w:val="99"/>
    <w:qFormat/>
    <w:pPr>
      <w:spacing w:line="360" w:lineRule="auto"/>
      <w:ind w:leftChars="514" w:left="514"/>
      <w:jc w:val="left"/>
    </w:pPr>
    <w:rPr>
      <w:rFonts w:eastAsia="宋体" w:cs="宋体"/>
      <w:sz w:val="24"/>
    </w:rPr>
  </w:style>
  <w:style w:type="paragraph" w:customStyle="1" w:styleId="OK">
    <w:name w:val="正文OK"/>
    <w:basedOn w:val="a4"/>
    <w:autoRedefine/>
    <w:uiPriority w:val="99"/>
    <w:qFormat/>
    <w:pPr>
      <w:snapToGrid w:val="0"/>
      <w:spacing w:beforeLines="50" w:line="360" w:lineRule="auto"/>
      <w:ind w:firstLineChars="200" w:firstLine="200"/>
      <w:jc w:val="center"/>
    </w:pPr>
    <w:rPr>
      <w:rFonts w:ascii="黑体" w:eastAsia="黑体" w:hAnsi="宋体"/>
      <w:b/>
      <w:color w:val="000000"/>
      <w:sz w:val="24"/>
      <w:szCs w:val="21"/>
    </w:rPr>
  </w:style>
  <w:style w:type="paragraph" w:customStyle="1" w:styleId="1fc">
    <w:name w:val="表内文字1"/>
    <w:basedOn w:val="a4"/>
    <w:autoRedefine/>
    <w:uiPriority w:val="99"/>
    <w:qFormat/>
    <w:pPr>
      <w:widowControl/>
      <w:adjustRightInd w:val="0"/>
      <w:snapToGrid w:val="0"/>
      <w:spacing w:line="400" w:lineRule="exact"/>
      <w:jc w:val="center"/>
    </w:pPr>
    <w:rPr>
      <w:sz w:val="24"/>
    </w:rPr>
  </w:style>
  <w:style w:type="character" w:customStyle="1" w:styleId="CharChar8">
    <w:name w:val="初设正文 Char Char"/>
    <w:link w:val="affffffff1"/>
    <w:autoRedefine/>
    <w:qFormat/>
    <w:locked/>
    <w:rPr>
      <w:rFonts w:eastAsia="Times New Roman" w:cs="宋体"/>
      <w:kern w:val="2"/>
      <w:sz w:val="24"/>
      <w:szCs w:val="24"/>
    </w:rPr>
  </w:style>
  <w:style w:type="paragraph" w:customStyle="1" w:styleId="affffffff1">
    <w:name w:val="初设正文"/>
    <w:link w:val="CharChar8"/>
    <w:autoRedefine/>
    <w:qFormat/>
    <w:pPr>
      <w:tabs>
        <w:tab w:val="left" w:pos="1680"/>
        <w:tab w:val="left" w:pos="2940"/>
        <w:tab w:val="left" w:pos="5460"/>
        <w:tab w:val="right" w:pos="9240"/>
      </w:tabs>
      <w:spacing w:beforeLines="50" w:line="440" w:lineRule="exact"/>
      <w:ind w:left="425" w:firstLine="482"/>
      <w:jc w:val="both"/>
    </w:pPr>
    <w:rPr>
      <w:rFonts w:eastAsia="Times New Roman" w:cs="宋体"/>
      <w:kern w:val="2"/>
      <w:sz w:val="24"/>
      <w:szCs w:val="24"/>
    </w:rPr>
  </w:style>
  <w:style w:type="paragraph" w:customStyle="1" w:styleId="001">
    <w:name w:val="正文001"/>
    <w:basedOn w:val="a4"/>
    <w:autoRedefine/>
    <w:uiPriority w:val="99"/>
    <w:qFormat/>
    <w:pPr>
      <w:spacing w:before="60" w:line="420" w:lineRule="exact"/>
      <w:ind w:firstLine="482"/>
    </w:pPr>
    <w:rPr>
      <w:rFonts w:eastAsia="宋体"/>
      <w:sz w:val="24"/>
      <w:szCs w:val="21"/>
    </w:rPr>
  </w:style>
  <w:style w:type="paragraph" w:customStyle="1" w:styleId="Title2">
    <w:name w:val="Title 2"/>
    <w:basedOn w:val="a4"/>
    <w:autoRedefine/>
    <w:uiPriority w:val="99"/>
    <w:qFormat/>
    <w:pPr>
      <w:tabs>
        <w:tab w:val="left" w:pos="360"/>
        <w:tab w:val="left" w:pos="840"/>
      </w:tabs>
      <w:snapToGrid w:val="0"/>
      <w:spacing w:line="300" w:lineRule="auto"/>
      <w:ind w:left="720" w:hanging="540"/>
    </w:pPr>
    <w:rPr>
      <w:rFonts w:ascii="仿宋_GB2312"/>
      <w:sz w:val="24"/>
      <w:szCs w:val="21"/>
    </w:rPr>
  </w:style>
  <w:style w:type="paragraph" w:customStyle="1" w:styleId="Title1">
    <w:name w:val="Title 1"/>
    <w:basedOn w:val="a4"/>
    <w:next w:val="Title2"/>
    <w:autoRedefine/>
    <w:uiPriority w:val="99"/>
    <w:qFormat/>
    <w:pPr>
      <w:tabs>
        <w:tab w:val="left" w:pos="540"/>
      </w:tabs>
      <w:ind w:left="360" w:hanging="360"/>
    </w:pPr>
    <w:rPr>
      <w:rFonts w:ascii="仿宋_GB2312"/>
      <w:b/>
      <w:sz w:val="28"/>
      <w:szCs w:val="28"/>
    </w:rPr>
  </w:style>
  <w:style w:type="paragraph" w:customStyle="1" w:styleId="10505">
    <w:name w:val="样式 样式 标题1 + 段前: 0.5 行 + 段前: 0.5 行"/>
    <w:basedOn w:val="a4"/>
    <w:autoRedefine/>
    <w:uiPriority w:val="99"/>
    <w:qFormat/>
    <w:pPr>
      <w:spacing w:beforeLines="50" w:line="500" w:lineRule="exact"/>
      <w:jc w:val="left"/>
      <w:outlineLvl w:val="0"/>
    </w:pPr>
    <w:rPr>
      <w:rFonts w:eastAsia="宋体" w:cs="宋体"/>
      <w:b/>
      <w:bCs/>
      <w:sz w:val="32"/>
    </w:rPr>
  </w:style>
  <w:style w:type="paragraph" w:customStyle="1" w:styleId="affffffff2">
    <w:name w:val="附录章标题"/>
    <w:next w:val="afffff3"/>
    <w:autoRedefine/>
    <w:uiPriority w:val="99"/>
    <w:qFormat/>
    <w:pPr>
      <w:tabs>
        <w:tab w:val="left" w:pos="600"/>
      </w:tabs>
      <w:wordWrap w:val="0"/>
      <w:overflowPunct w:val="0"/>
      <w:autoSpaceDE w:val="0"/>
      <w:spacing w:beforeLines="50"/>
      <w:ind w:left="600" w:hanging="600"/>
      <w:jc w:val="both"/>
      <w:outlineLvl w:val="1"/>
    </w:pPr>
    <w:rPr>
      <w:rFonts w:ascii="黑体" w:eastAsia="黑体"/>
      <w:kern w:val="21"/>
      <w:sz w:val="21"/>
    </w:rPr>
  </w:style>
  <w:style w:type="paragraph" w:customStyle="1" w:styleId="ParaCharCharCharCharCharCharCharCharCharCharCharCharCharCharCharCharCharCharCharCharCharCharCharCharCharCharCharChar1CharCharCharCharChar">
    <w:name w:val="默认段落字体 Para Char Char Char Char Char Char Char Char Char Char Char Char Char Char Char Char Char Char Char Char Char Char Char Char Char Char Char Char1 Char Char Char Char Char"/>
    <w:basedOn w:val="a4"/>
    <w:autoRedefine/>
    <w:uiPriority w:val="99"/>
    <w:qFormat/>
    <w:rPr>
      <w:rFonts w:eastAsia="宋体"/>
      <w:sz w:val="24"/>
      <w:szCs w:val="21"/>
    </w:rPr>
  </w:style>
  <w:style w:type="character" w:customStyle="1" w:styleId="8CharCharCharCharCharChar">
    <w:name w:val="8 Char Char Char Char Char Char"/>
    <w:link w:val="8CharCharChar"/>
    <w:autoRedefine/>
    <w:qFormat/>
    <w:locked/>
    <w:rPr>
      <w:kern w:val="10"/>
      <w:sz w:val="24"/>
      <w:szCs w:val="24"/>
    </w:rPr>
  </w:style>
  <w:style w:type="paragraph" w:customStyle="1" w:styleId="8CharCharChar">
    <w:name w:val="8 Char Char Char"/>
    <w:basedOn w:val="a4"/>
    <w:link w:val="8CharCharCharCharCharChar"/>
    <w:autoRedefine/>
    <w:qFormat/>
    <w:pPr>
      <w:spacing w:line="360" w:lineRule="auto"/>
      <w:ind w:firstLineChars="200" w:firstLine="480"/>
    </w:pPr>
    <w:rPr>
      <w:kern w:val="10"/>
      <w:sz w:val="24"/>
      <w:szCs w:val="24"/>
    </w:rPr>
  </w:style>
  <w:style w:type="paragraph" w:customStyle="1" w:styleId="CharCharCharCharCharCharCharCharCharCharCharCharChar">
    <w:name w:val="Char Char Char Char Char Char Char Char Char Char Char Char Char"/>
    <w:basedOn w:val="a4"/>
    <w:uiPriority w:val="99"/>
    <w:qFormat/>
    <w:pPr>
      <w:widowControl/>
      <w:adjustRightInd w:val="0"/>
      <w:snapToGrid w:val="0"/>
      <w:spacing w:beforeLines="50" w:line="360" w:lineRule="auto"/>
      <w:jc w:val="left"/>
    </w:pPr>
    <w:rPr>
      <w:rFonts w:ascii="黑体" w:eastAsia="黑体" w:hAnsi="Tahoma"/>
      <w:sz w:val="32"/>
      <w:szCs w:val="32"/>
    </w:rPr>
  </w:style>
  <w:style w:type="paragraph" w:customStyle="1" w:styleId="Footnote">
    <w:name w:val="Footnote"/>
    <w:basedOn w:val="aff5"/>
    <w:autoRedefine/>
    <w:uiPriority w:val="99"/>
    <w:qFormat/>
    <w:pPr>
      <w:spacing w:line="480" w:lineRule="auto"/>
    </w:pPr>
    <w:rPr>
      <w:szCs w:val="18"/>
    </w:rPr>
  </w:style>
  <w:style w:type="paragraph" w:customStyle="1" w:styleId="Style16">
    <w:name w:val="Style16"/>
    <w:basedOn w:val="a4"/>
    <w:autoRedefine/>
    <w:uiPriority w:val="99"/>
    <w:qFormat/>
    <w:pPr>
      <w:adjustRightInd w:val="0"/>
      <w:spacing w:line="440" w:lineRule="exact"/>
      <w:ind w:firstLine="475"/>
    </w:pPr>
    <w:rPr>
      <w:rFonts w:ascii="宋体" w:eastAsia="宋体"/>
      <w:sz w:val="24"/>
      <w:szCs w:val="21"/>
    </w:rPr>
  </w:style>
  <w:style w:type="paragraph" w:customStyle="1" w:styleId="unnamed1">
    <w:name w:val="unnamed1"/>
    <w:basedOn w:val="a4"/>
    <w:autoRedefine/>
    <w:uiPriority w:val="99"/>
    <w:qFormat/>
    <w:pPr>
      <w:widowControl/>
      <w:spacing w:before="100" w:beforeAutospacing="1" w:after="100" w:afterAutospacing="1"/>
      <w:jc w:val="left"/>
    </w:pPr>
    <w:rPr>
      <w:rFonts w:ascii="宋体" w:eastAsia="宋体" w:hAnsi="宋体" w:cs="宋体"/>
      <w:sz w:val="24"/>
      <w:szCs w:val="21"/>
    </w:rPr>
  </w:style>
  <w:style w:type="paragraph" w:customStyle="1" w:styleId="214">
    <w:name w:val="样式 首行缩进:  2 字符1"/>
    <w:basedOn w:val="a4"/>
    <w:autoRedefine/>
    <w:uiPriority w:val="99"/>
    <w:qFormat/>
    <w:pPr>
      <w:spacing w:line="360" w:lineRule="auto"/>
      <w:ind w:firstLineChars="200" w:firstLine="480"/>
    </w:pPr>
    <w:rPr>
      <w:rFonts w:eastAsia="宋体" w:cs="宋体"/>
      <w:sz w:val="24"/>
    </w:rPr>
  </w:style>
  <w:style w:type="paragraph" w:customStyle="1" w:styleId="affffffff3">
    <w:name w:val="投稿格式"/>
    <w:basedOn w:val="a5"/>
    <w:autoRedefine/>
    <w:uiPriority w:val="99"/>
    <w:qFormat/>
    <w:pPr>
      <w:spacing w:line="320" w:lineRule="exact"/>
      <w:ind w:firstLine="420"/>
    </w:pPr>
    <w:rPr>
      <w:szCs w:val="21"/>
    </w:rPr>
  </w:style>
  <w:style w:type="paragraph" w:customStyle="1" w:styleId="affffffff4">
    <w:name w:val="表"/>
    <w:basedOn w:val="a4"/>
    <w:next w:val="a4"/>
    <w:autoRedefine/>
    <w:uiPriority w:val="99"/>
    <w:qFormat/>
    <w:pPr>
      <w:jc w:val="center"/>
    </w:pPr>
    <w:rPr>
      <w:rFonts w:ascii="宋体" w:eastAsia="楷体_GB2312" w:hAnsi="宋体"/>
      <w:sz w:val="24"/>
      <w:szCs w:val="21"/>
    </w:rPr>
  </w:style>
  <w:style w:type="paragraph" w:customStyle="1" w:styleId="affffffff5">
    <w:name w:val="正文段落"/>
    <w:basedOn w:val="a4"/>
    <w:autoRedefine/>
    <w:uiPriority w:val="99"/>
    <w:qFormat/>
    <w:pPr>
      <w:autoSpaceDE w:val="0"/>
      <w:autoSpaceDN w:val="0"/>
      <w:adjustRightInd w:val="0"/>
      <w:spacing w:line="360" w:lineRule="auto"/>
      <w:ind w:firstLine="499"/>
    </w:pPr>
    <w:rPr>
      <w:rFonts w:ascii="宋体" w:eastAsia="宋体" w:hAnsi="Tms Rmn"/>
      <w:sz w:val="28"/>
    </w:rPr>
  </w:style>
  <w:style w:type="paragraph" w:customStyle="1" w:styleId="Style9">
    <w:name w:val="Style9"/>
    <w:basedOn w:val="a4"/>
    <w:autoRedefine/>
    <w:uiPriority w:val="99"/>
    <w:qFormat/>
    <w:pPr>
      <w:adjustRightInd w:val="0"/>
      <w:spacing w:line="602" w:lineRule="exact"/>
      <w:jc w:val="left"/>
    </w:pPr>
    <w:rPr>
      <w:rFonts w:ascii="宋体" w:eastAsia="宋体"/>
      <w:sz w:val="24"/>
      <w:szCs w:val="21"/>
    </w:rPr>
  </w:style>
  <w:style w:type="paragraph" w:customStyle="1" w:styleId="Style20">
    <w:name w:val="Style20"/>
    <w:basedOn w:val="a4"/>
    <w:autoRedefine/>
    <w:uiPriority w:val="99"/>
    <w:qFormat/>
    <w:pPr>
      <w:adjustRightInd w:val="0"/>
      <w:spacing w:line="450" w:lineRule="exact"/>
    </w:pPr>
    <w:rPr>
      <w:rFonts w:ascii="宋体" w:eastAsia="宋体"/>
      <w:sz w:val="24"/>
      <w:szCs w:val="21"/>
    </w:rPr>
  </w:style>
  <w:style w:type="paragraph" w:customStyle="1" w:styleId="Char3CharCharChar1CharChar1CharCharChar1CharCharCharCharCharChar">
    <w:name w:val="Char3 Char Char Char1 Char Char1 Char Char Char1 Char Char Char Char Char Char"/>
    <w:basedOn w:val="a4"/>
    <w:autoRedefine/>
    <w:uiPriority w:val="99"/>
    <w:qFormat/>
    <w:rPr>
      <w:rFonts w:eastAsia="宋体"/>
      <w:szCs w:val="21"/>
    </w:rPr>
  </w:style>
  <w:style w:type="paragraph" w:customStyle="1" w:styleId="0936616">
    <w:name w:val="样式 宋体 首行缩进:  0.93 厘米 段前: 6 磅 段后: 6 磅 行距: 固定值 16 磅"/>
    <w:basedOn w:val="a4"/>
    <w:autoRedefine/>
    <w:uiPriority w:val="99"/>
    <w:qFormat/>
    <w:pPr>
      <w:snapToGrid w:val="0"/>
      <w:spacing w:before="160" w:after="160" w:line="320" w:lineRule="exact"/>
      <w:ind w:firstLine="527"/>
    </w:pPr>
    <w:rPr>
      <w:rFonts w:ascii="宋体" w:eastAsia="宋体" w:hAnsi="宋体" w:cs="宋体"/>
      <w:sz w:val="24"/>
    </w:rPr>
  </w:style>
  <w:style w:type="character" w:customStyle="1" w:styleId="6Char1">
    <w:name w:val="6表(图)头(治) Char1"/>
    <w:link w:val="65"/>
    <w:autoRedefine/>
    <w:qFormat/>
    <w:locked/>
    <w:rPr>
      <w:rFonts w:ascii="宋体" w:eastAsiaTheme="minorEastAsia" w:hAnsi="宋体" w:cstheme="minorBidi"/>
      <w:kern w:val="2"/>
      <w:sz w:val="21"/>
      <w:szCs w:val="21"/>
    </w:rPr>
  </w:style>
  <w:style w:type="paragraph" w:customStyle="1" w:styleId="65">
    <w:name w:val="6表(图)头(治)"/>
    <w:next w:val="a4"/>
    <w:link w:val="6Char1"/>
    <w:autoRedefine/>
    <w:qFormat/>
    <w:pPr>
      <w:widowControl w:val="0"/>
      <w:spacing w:line="360" w:lineRule="auto"/>
      <w:jc w:val="center"/>
    </w:pPr>
    <w:rPr>
      <w:rFonts w:ascii="宋体" w:eastAsiaTheme="minorEastAsia" w:hAnsi="宋体" w:cstheme="minorBidi"/>
      <w:kern w:val="2"/>
      <w:sz w:val="21"/>
      <w:szCs w:val="21"/>
    </w:rPr>
  </w:style>
  <w:style w:type="paragraph" w:customStyle="1" w:styleId="2TimesNewRoman">
    <w:name w:val="样式 标题 2 + Times New Roman"/>
    <w:basedOn w:val="21"/>
    <w:autoRedefine/>
    <w:uiPriority w:val="99"/>
    <w:qFormat/>
    <w:pPr>
      <w:widowControl/>
      <w:autoSpaceDE w:val="0"/>
      <w:autoSpaceDN w:val="0"/>
      <w:adjustRightInd w:val="0"/>
      <w:snapToGrid w:val="0"/>
      <w:spacing w:beforeLines="50" w:before="0" w:afterLines="50" w:after="0" w:line="360" w:lineRule="auto"/>
      <w:ind w:firstLineChars="200" w:firstLine="200"/>
      <w:jc w:val="left"/>
    </w:pPr>
    <w:rPr>
      <w:rFonts w:ascii="Times New Roman" w:eastAsia="黑体" w:hAnsi="Times New Roman" w:cs="Times New Roman"/>
      <w:caps/>
      <w:kern w:val="20"/>
      <w:sz w:val="30"/>
      <w:szCs w:val="20"/>
      <w:lang w:val="zh-CN"/>
    </w:rPr>
  </w:style>
  <w:style w:type="paragraph" w:customStyle="1" w:styleId="Char41">
    <w:name w:val="Char41"/>
    <w:basedOn w:val="a4"/>
    <w:autoRedefine/>
    <w:uiPriority w:val="99"/>
    <w:qFormat/>
    <w:pPr>
      <w:spacing w:line="360" w:lineRule="auto"/>
      <w:ind w:firstLineChars="200" w:firstLine="200"/>
    </w:pPr>
    <w:rPr>
      <w:rFonts w:ascii="宋体" w:eastAsia="宋体" w:hAnsi="宋体" w:cs="宋体"/>
      <w:sz w:val="24"/>
      <w:szCs w:val="21"/>
    </w:rPr>
  </w:style>
  <w:style w:type="paragraph" w:customStyle="1" w:styleId="0850">
    <w:name w:val="样式 左侧:  0.85 厘米"/>
    <w:basedOn w:val="a4"/>
    <w:next w:val="a4"/>
    <w:autoRedefine/>
    <w:uiPriority w:val="99"/>
    <w:qFormat/>
    <w:pPr>
      <w:spacing w:line="360" w:lineRule="auto"/>
      <w:ind w:left="482" w:firstLineChars="200" w:firstLine="200"/>
    </w:pPr>
    <w:rPr>
      <w:rFonts w:eastAsia="宋体" w:cs="宋体"/>
      <w:sz w:val="24"/>
    </w:rPr>
  </w:style>
  <w:style w:type="paragraph" w:customStyle="1" w:styleId="84">
    <w:name w:val="8说明(治)"/>
    <w:basedOn w:val="a4"/>
    <w:next w:val="5a"/>
    <w:autoRedefine/>
    <w:uiPriority w:val="99"/>
    <w:qFormat/>
    <w:pPr>
      <w:ind w:firstLineChars="100" w:firstLine="210"/>
    </w:pPr>
    <w:rPr>
      <w:rFonts w:eastAsia="宋体"/>
    </w:rPr>
  </w:style>
  <w:style w:type="paragraph" w:customStyle="1" w:styleId="3style3h3H3sect1233CharCharsect1231sect12">
    <w:name w:val="样式 标题 3style3h3H3sect1.2.3标题 3 Char Charsect1.2.31sect1.2..."/>
    <w:basedOn w:val="30"/>
    <w:autoRedefine/>
    <w:uiPriority w:val="99"/>
    <w:qFormat/>
    <w:pPr>
      <w:keepLines w:val="0"/>
      <w:spacing w:beforeLines="50" w:before="0" w:after="0" w:line="240" w:lineRule="auto"/>
      <w:ind w:left="1740" w:hanging="420"/>
      <w:jc w:val="left"/>
    </w:pPr>
    <w:rPr>
      <w:rFonts w:eastAsia="黑体" w:cs="宋体"/>
      <w:bCs w:val="0"/>
      <w:szCs w:val="20"/>
    </w:rPr>
  </w:style>
  <w:style w:type="character" w:customStyle="1" w:styleId="CharChar9">
    <w:name w:val="图题 Char Char"/>
    <w:link w:val="affffffff6"/>
    <w:autoRedefine/>
    <w:qFormat/>
    <w:locked/>
    <w:rPr>
      <w:rFonts w:ascii="Arial" w:eastAsia="黑体" w:hAnsi="Arial" w:cs="Arial"/>
      <w:kern w:val="2"/>
      <w:sz w:val="22"/>
      <w:szCs w:val="22"/>
    </w:rPr>
  </w:style>
  <w:style w:type="paragraph" w:customStyle="1" w:styleId="affffffff6">
    <w:name w:val="图题"/>
    <w:basedOn w:val="af"/>
    <w:next w:val="affff3"/>
    <w:link w:val="CharChar9"/>
    <w:autoRedefine/>
    <w:qFormat/>
    <w:pPr>
      <w:widowControl w:val="0"/>
      <w:spacing w:before="152" w:after="156" w:line="240" w:lineRule="auto"/>
      <w:ind w:firstLineChars="0" w:firstLine="0"/>
      <w:jc w:val="center"/>
    </w:pPr>
    <w:rPr>
      <w:rFonts w:ascii="Arial" w:eastAsia="黑体" w:hAnsi="Arial" w:cs="Arial"/>
      <w:b w:val="0"/>
      <w:bCs w:val="0"/>
      <w:kern w:val="2"/>
      <w:sz w:val="22"/>
      <w:szCs w:val="22"/>
      <w:lang w:val="en-US" w:eastAsia="zh-CN" w:bidi="ar-SA"/>
    </w:rPr>
  </w:style>
  <w:style w:type="paragraph" w:customStyle="1" w:styleId="PlainText1">
    <w:name w:val="Plain Text1"/>
    <w:basedOn w:val="a4"/>
    <w:autoRedefine/>
    <w:uiPriority w:val="99"/>
    <w:qFormat/>
    <w:pPr>
      <w:adjustRightInd w:val="0"/>
    </w:pPr>
    <w:rPr>
      <w:rFonts w:ascii="宋体" w:eastAsia="宋体" w:hAnsi="Courier New"/>
    </w:rPr>
  </w:style>
  <w:style w:type="paragraph" w:customStyle="1" w:styleId="124">
    <w:name w:val="1标题2级"/>
    <w:basedOn w:val="a4"/>
    <w:autoRedefine/>
    <w:uiPriority w:val="99"/>
    <w:qFormat/>
    <w:pPr>
      <w:keepNext/>
      <w:snapToGrid w:val="0"/>
      <w:spacing w:line="420" w:lineRule="auto"/>
      <w:ind w:firstLineChars="200" w:firstLine="200"/>
      <w:outlineLvl w:val="1"/>
    </w:pPr>
    <w:rPr>
      <w:rFonts w:eastAsia="黑体"/>
      <w:b/>
      <w:sz w:val="30"/>
    </w:rPr>
  </w:style>
  <w:style w:type="paragraph" w:customStyle="1" w:styleId="xl107">
    <w:name w:val="xl107"/>
    <w:basedOn w:val="a4"/>
    <w:autoRedefine/>
    <w:uiPriority w:val="99"/>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Lists">
    <w:name w:val="Lists"/>
    <w:basedOn w:val="Appendix"/>
    <w:autoRedefine/>
    <w:uiPriority w:val="99"/>
    <w:qFormat/>
    <w:rPr>
      <w:b w:val="0"/>
    </w:rPr>
  </w:style>
  <w:style w:type="paragraph" w:customStyle="1" w:styleId="PlainText2">
    <w:name w:val="Plain Text2"/>
    <w:basedOn w:val="a4"/>
    <w:autoRedefine/>
    <w:uiPriority w:val="99"/>
    <w:qFormat/>
    <w:pPr>
      <w:autoSpaceDE w:val="0"/>
      <w:autoSpaceDN w:val="0"/>
      <w:adjustRightInd w:val="0"/>
    </w:pPr>
    <w:rPr>
      <w:rFonts w:ascii="宋体" w:eastAsia="宋体" w:hAnsi="Tms Rmn"/>
    </w:rPr>
  </w:style>
  <w:style w:type="paragraph" w:customStyle="1" w:styleId="211112b222H2ChapterTitlek2SeHe1">
    <w:name w:val="样式 标题 2节标题 1.11.1标题2b2标题2标题 2霍H2Chapter Titlek标题 2SeHe...1"/>
    <w:basedOn w:val="21"/>
    <w:autoRedefine/>
    <w:uiPriority w:val="99"/>
    <w:qFormat/>
    <w:pPr>
      <w:adjustRightInd w:val="0"/>
      <w:snapToGrid w:val="0"/>
      <w:spacing w:beforeLines="50" w:before="0" w:afterLines="50" w:after="0" w:line="460" w:lineRule="exact"/>
      <w:ind w:firstLineChars="200" w:firstLine="200"/>
      <w:jc w:val="left"/>
    </w:pPr>
    <w:rPr>
      <w:rFonts w:ascii="黑体" w:eastAsia="黑体" w:hAnsi="Times New Roman" w:cs="宋体"/>
      <w:b w:val="0"/>
      <w:bCs w:val="0"/>
      <w:color w:val="000000"/>
      <w:sz w:val="28"/>
      <w:szCs w:val="20"/>
      <w:lang w:val="zh-CN"/>
    </w:rPr>
  </w:style>
  <w:style w:type="paragraph" w:customStyle="1" w:styleId="Char2CharCharCharCharCharCharCharCharCharCharChar1CharCharCharCharCharCharChar">
    <w:name w:val="Char2 Char Char Char Char Char Char Char Char Char Char Char1 Char Char Char Char Char Char Char"/>
    <w:basedOn w:val="a4"/>
    <w:autoRedefine/>
    <w:uiPriority w:val="99"/>
    <w:qFormat/>
    <w:rPr>
      <w:rFonts w:eastAsia="宋体"/>
      <w:sz w:val="24"/>
      <w:szCs w:val="21"/>
    </w:rPr>
  </w:style>
  <w:style w:type="paragraph" w:customStyle="1" w:styleId="1fd">
    <w:name w:val="1章(治)"/>
    <w:basedOn w:val="a4"/>
    <w:next w:val="a4"/>
    <w:autoRedefine/>
    <w:uiPriority w:val="99"/>
    <w:qFormat/>
    <w:pPr>
      <w:spacing w:line="360" w:lineRule="auto"/>
      <w:jc w:val="center"/>
      <w:outlineLvl w:val="0"/>
    </w:pPr>
    <w:rPr>
      <w:rFonts w:eastAsia="黑体"/>
      <w:b/>
      <w:color w:val="000000"/>
      <w:sz w:val="36"/>
      <w:szCs w:val="36"/>
    </w:rPr>
  </w:style>
  <w:style w:type="paragraph" w:customStyle="1" w:styleId="l">
    <w:name w:val="正文l"/>
    <w:autoRedefine/>
    <w:uiPriority w:val="99"/>
    <w:qFormat/>
    <w:pPr>
      <w:snapToGrid w:val="0"/>
      <w:jc w:val="center"/>
    </w:pPr>
    <w:rPr>
      <w:rFonts w:eastAsia="仿宋_GB2312" w:hAnsi="宋体"/>
      <w:sz w:val="21"/>
      <w:szCs w:val="21"/>
    </w:rPr>
  </w:style>
  <w:style w:type="paragraph" w:customStyle="1" w:styleId="affffffff7">
    <w:name w:val="a表头"/>
    <w:basedOn w:val="a4"/>
    <w:autoRedefine/>
    <w:uiPriority w:val="99"/>
    <w:qFormat/>
    <w:pPr>
      <w:jc w:val="center"/>
      <w:outlineLvl w:val="2"/>
    </w:pPr>
    <w:rPr>
      <w:rFonts w:eastAsia="楷体_GB2312"/>
      <w:b/>
      <w:sz w:val="24"/>
      <w:szCs w:val="21"/>
    </w:rPr>
  </w:style>
  <w:style w:type="paragraph" w:customStyle="1" w:styleId="224">
    <w:name w:val="样式 首行缩进:  2 字符2"/>
    <w:basedOn w:val="a4"/>
    <w:autoRedefine/>
    <w:uiPriority w:val="99"/>
    <w:qFormat/>
    <w:pPr>
      <w:spacing w:line="420" w:lineRule="auto"/>
      <w:ind w:firstLineChars="200" w:firstLine="480"/>
    </w:pPr>
    <w:rPr>
      <w:rFonts w:eastAsia="宋体" w:cs="宋体"/>
      <w:sz w:val="24"/>
    </w:rPr>
  </w:style>
  <w:style w:type="character" w:customStyle="1" w:styleId="chen11CharChar">
    <w:name w:val="chen正文字体11 Char Char"/>
    <w:link w:val="chen11"/>
    <w:autoRedefine/>
    <w:qFormat/>
    <w:locked/>
    <w:rPr>
      <w:rFonts w:ascii="宋体" w:eastAsia="宋体" w:hAnsi="宋体" w:cs="宋体"/>
      <w:color w:val="000000"/>
      <w:sz w:val="24"/>
      <w:szCs w:val="24"/>
    </w:rPr>
  </w:style>
  <w:style w:type="paragraph" w:customStyle="1" w:styleId="chen11">
    <w:name w:val="chen正文字体11"/>
    <w:basedOn w:val="a4"/>
    <w:link w:val="chen11CharChar"/>
    <w:autoRedefine/>
    <w:qFormat/>
    <w:pPr>
      <w:spacing w:line="360" w:lineRule="auto"/>
      <w:ind w:firstLineChars="200" w:firstLine="480"/>
    </w:pPr>
    <w:rPr>
      <w:rFonts w:ascii="宋体" w:eastAsia="宋体" w:hAnsi="宋体" w:cs="宋体"/>
      <w:color w:val="000000"/>
      <w:sz w:val="24"/>
      <w:szCs w:val="24"/>
    </w:rPr>
  </w:style>
  <w:style w:type="paragraph" w:customStyle="1" w:styleId="114">
    <w:name w:val="11"/>
    <w:basedOn w:val="Default"/>
    <w:next w:val="Default"/>
    <w:autoRedefine/>
    <w:uiPriority w:val="99"/>
    <w:qFormat/>
    <w:pPr>
      <w:spacing w:before="100" w:after="100"/>
    </w:pPr>
    <w:rPr>
      <w:rFonts w:ascii="仿宋_GB2312" w:hint="eastAsia"/>
      <w:color w:val="auto"/>
    </w:rPr>
  </w:style>
  <w:style w:type="paragraph" w:customStyle="1" w:styleId="References">
    <w:name w:val="References"/>
    <w:basedOn w:val="Contexts"/>
    <w:next w:val="Contexts"/>
    <w:uiPriority w:val="99"/>
    <w:qFormat/>
    <w:pPr>
      <w:outlineLvl w:val="1"/>
    </w:pPr>
    <w:rPr>
      <w:b/>
    </w:rPr>
  </w:style>
  <w:style w:type="paragraph" w:customStyle="1" w:styleId="affffffff8">
    <w:name w:val="表 头"/>
    <w:basedOn w:val="a4"/>
    <w:autoRedefine/>
    <w:uiPriority w:val="99"/>
    <w:qFormat/>
    <w:pPr>
      <w:adjustRightInd w:val="0"/>
      <w:spacing w:before="60" w:after="60" w:line="360" w:lineRule="atLeast"/>
      <w:jc w:val="center"/>
    </w:pPr>
    <w:rPr>
      <w:rFonts w:eastAsia="黑体"/>
      <w:spacing w:val="10"/>
      <w:sz w:val="24"/>
    </w:rPr>
  </w:style>
  <w:style w:type="paragraph" w:customStyle="1" w:styleId="GB231220">
    <w:name w:val="样式 仿宋_GB2312 小四 居中 行距: 固定值 20 磅"/>
    <w:basedOn w:val="a4"/>
    <w:autoRedefine/>
    <w:uiPriority w:val="99"/>
    <w:qFormat/>
    <w:pPr>
      <w:spacing w:line="400" w:lineRule="exact"/>
      <w:jc w:val="center"/>
    </w:pPr>
    <w:rPr>
      <w:rFonts w:ascii="仿宋_GB2312" w:hAnsi="宋体" w:cs="宋体"/>
      <w:sz w:val="24"/>
    </w:rPr>
  </w:style>
  <w:style w:type="paragraph" w:customStyle="1" w:styleId="3f">
    <w:name w:val="3标题(治)"/>
    <w:basedOn w:val="30"/>
    <w:uiPriority w:val="99"/>
    <w:qFormat/>
    <w:pPr>
      <w:adjustRightInd w:val="0"/>
      <w:spacing w:before="0" w:after="0"/>
    </w:pPr>
    <w:rPr>
      <w:rFonts w:eastAsia="黑体"/>
      <w:b w:val="0"/>
      <w:color w:val="000000"/>
      <w:kern w:val="28"/>
      <w:szCs w:val="20"/>
    </w:rPr>
  </w:style>
  <w:style w:type="paragraph" w:customStyle="1" w:styleId="1fe">
    <w:name w:val="1说明"/>
    <w:basedOn w:val="a4"/>
    <w:autoRedefine/>
    <w:uiPriority w:val="99"/>
    <w:qFormat/>
    <w:pPr>
      <w:snapToGrid w:val="0"/>
      <w:spacing w:line="420" w:lineRule="auto"/>
      <w:ind w:firstLine="518"/>
      <w:outlineLvl w:val="4"/>
    </w:pPr>
    <w:rPr>
      <w:rFonts w:eastAsia="宋体"/>
      <w:spacing w:val="4"/>
      <w:szCs w:val="21"/>
    </w:rPr>
  </w:style>
  <w:style w:type="paragraph" w:customStyle="1" w:styleId="ParaCharCharChar1CharCharCharChar">
    <w:name w:val="默认段落字体 Para Char Char Char1 Char Char Char Char"/>
    <w:basedOn w:val="a4"/>
    <w:autoRedefine/>
    <w:uiPriority w:val="99"/>
    <w:qFormat/>
    <w:rPr>
      <w:rFonts w:eastAsia="宋体"/>
      <w:sz w:val="24"/>
      <w:szCs w:val="21"/>
    </w:rPr>
  </w:style>
  <w:style w:type="paragraph" w:customStyle="1" w:styleId="Char3CharCharCharCharCharCharCharCharCharCharCharCharCharChar">
    <w:name w:val="Char3 Char Char Char Char Char Char Char Char Char Char Char Char Char Char"/>
    <w:basedOn w:val="a4"/>
    <w:autoRedefine/>
    <w:uiPriority w:val="99"/>
    <w:qFormat/>
    <w:rPr>
      <w:rFonts w:eastAsia="宋体"/>
      <w:szCs w:val="21"/>
    </w:rPr>
  </w:style>
  <w:style w:type="paragraph" w:customStyle="1" w:styleId="0851">
    <w:name w:val="样式 首行缩进:  0.85 厘米"/>
    <w:basedOn w:val="a4"/>
    <w:autoRedefine/>
    <w:uiPriority w:val="99"/>
    <w:qFormat/>
    <w:pPr>
      <w:spacing w:line="420" w:lineRule="auto"/>
      <w:ind w:firstLine="567"/>
    </w:pPr>
    <w:rPr>
      <w:rFonts w:eastAsia="宋体" w:cs="宋体"/>
      <w:sz w:val="24"/>
      <w:szCs w:val="21"/>
    </w:rPr>
  </w:style>
  <w:style w:type="paragraph" w:customStyle="1" w:styleId="a30">
    <w:name w:val="a3"/>
    <w:basedOn w:val="a4"/>
    <w:autoRedefine/>
    <w:uiPriority w:val="99"/>
    <w:qFormat/>
    <w:pPr>
      <w:spacing w:line="420" w:lineRule="auto"/>
      <w:ind w:firstLineChars="200" w:firstLine="200"/>
      <w:jc w:val="left"/>
      <w:outlineLvl w:val="2"/>
    </w:pPr>
    <w:rPr>
      <w:rFonts w:ascii="宋体" w:eastAsia="宋体" w:hAnsi="宋体"/>
      <w:b/>
      <w:bCs/>
      <w:color w:val="000000"/>
      <w:sz w:val="28"/>
      <w:szCs w:val="28"/>
    </w:rPr>
  </w:style>
  <w:style w:type="paragraph" w:customStyle="1" w:styleId="affffffff9">
    <w:name w:val="评价要点"/>
    <w:basedOn w:val="affff3"/>
    <w:next w:val="affff3"/>
    <w:autoRedefine/>
    <w:uiPriority w:val="99"/>
    <w:qFormat/>
    <w:pPr>
      <w:keepNext/>
      <w:spacing w:afterLines="0"/>
      <w:ind w:firstLine="200"/>
      <w:outlineLvl w:val="3"/>
    </w:pPr>
    <w:rPr>
      <w:rFonts w:eastAsia="黑体" w:hint="eastAsia"/>
      <w:szCs w:val="24"/>
    </w:rPr>
  </w:style>
  <w:style w:type="paragraph" w:customStyle="1" w:styleId="1ff">
    <w:name w:val="1表格头"/>
    <w:basedOn w:val="1f"/>
    <w:uiPriority w:val="99"/>
    <w:qFormat/>
    <w:pPr>
      <w:spacing w:line="420" w:lineRule="auto"/>
    </w:pPr>
    <w:rPr>
      <w:rFonts w:eastAsia="黑体"/>
      <w:b/>
      <w:color w:val="000000"/>
      <w:sz w:val="24"/>
    </w:rPr>
  </w:style>
  <w:style w:type="paragraph" w:customStyle="1" w:styleId="3111Section3H33h33rdlevell3CT1111">
    <w:name w:val="样式 标题 3条标题1.1.1Section标题 3霍H33h33rd levell3CT. (1.1.1)...1"/>
    <w:basedOn w:val="30"/>
    <w:autoRedefine/>
    <w:uiPriority w:val="99"/>
    <w:qFormat/>
    <w:pPr>
      <w:adjustRightInd w:val="0"/>
      <w:snapToGrid w:val="0"/>
      <w:spacing w:beforeLines="50" w:before="0" w:after="0"/>
      <w:ind w:firstLineChars="200" w:firstLine="200"/>
      <w:jc w:val="left"/>
    </w:pPr>
    <w:rPr>
      <w:rFonts w:cs="宋体"/>
      <w:b w:val="0"/>
      <w:bCs w:val="0"/>
      <w:sz w:val="24"/>
      <w:szCs w:val="20"/>
    </w:rPr>
  </w:style>
  <w:style w:type="paragraph" w:customStyle="1" w:styleId="yz">
    <w:name w:val="yz"/>
    <w:basedOn w:val="a5"/>
    <w:autoRedefine/>
    <w:uiPriority w:val="99"/>
    <w:qFormat/>
    <w:pPr>
      <w:tabs>
        <w:tab w:val="left" w:pos="900"/>
      </w:tabs>
      <w:ind w:firstLine="446"/>
    </w:pPr>
    <w:rPr>
      <w:rFonts w:ascii="宋体" w:hAnsi="宋体"/>
    </w:rPr>
  </w:style>
  <w:style w:type="paragraph" w:customStyle="1" w:styleId="Char3CharCharChar">
    <w:name w:val="Char3 Char Char Char"/>
    <w:basedOn w:val="a4"/>
    <w:autoRedefine/>
    <w:uiPriority w:val="99"/>
    <w:qFormat/>
    <w:rPr>
      <w:rFonts w:eastAsia="宋体"/>
      <w:szCs w:val="21"/>
    </w:rPr>
  </w:style>
  <w:style w:type="paragraph" w:customStyle="1" w:styleId="115">
    <w:name w:val="正文11"/>
    <w:basedOn w:val="a4"/>
    <w:autoRedefine/>
    <w:uiPriority w:val="99"/>
    <w:qFormat/>
    <w:pPr>
      <w:tabs>
        <w:tab w:val="left" w:pos="2880"/>
      </w:tabs>
      <w:spacing w:line="360" w:lineRule="auto"/>
      <w:ind w:firstLineChars="200" w:firstLine="480"/>
    </w:pPr>
    <w:rPr>
      <w:rFonts w:eastAsia="宋体"/>
      <w:sz w:val="24"/>
      <w:szCs w:val="21"/>
    </w:rPr>
  </w:style>
  <w:style w:type="paragraph" w:customStyle="1" w:styleId="130">
    <w:name w:val="1标题3级"/>
    <w:basedOn w:val="a4"/>
    <w:autoRedefine/>
    <w:uiPriority w:val="99"/>
    <w:qFormat/>
    <w:pPr>
      <w:keepNext/>
      <w:snapToGrid w:val="0"/>
      <w:spacing w:line="420" w:lineRule="auto"/>
      <w:outlineLvl w:val="2"/>
    </w:pPr>
    <w:rPr>
      <w:rFonts w:eastAsia="黑体"/>
      <w:b/>
      <w:sz w:val="24"/>
      <w:szCs w:val="21"/>
    </w:rPr>
  </w:style>
  <w:style w:type="paragraph" w:customStyle="1" w:styleId="Abstract">
    <w:name w:val="Abstract"/>
    <w:basedOn w:val="Contexts"/>
    <w:autoRedefine/>
    <w:uiPriority w:val="99"/>
    <w:qFormat/>
    <w:pPr>
      <w:spacing w:after="120"/>
    </w:pPr>
    <w:rPr>
      <w:b/>
    </w:rPr>
  </w:style>
  <w:style w:type="paragraph" w:customStyle="1" w:styleId="CharCharCharCharCharCharCharCharChar1CharCharCharCharCharCharChar">
    <w:name w:val="Char Char Char Char Char Char Char Char Char1 Char Char Char Char Char Char Char"/>
    <w:basedOn w:val="a4"/>
    <w:autoRedefine/>
    <w:uiPriority w:val="99"/>
    <w:qFormat/>
    <w:pPr>
      <w:snapToGrid w:val="0"/>
      <w:spacing w:line="360" w:lineRule="auto"/>
      <w:ind w:firstLineChars="200" w:firstLine="200"/>
    </w:pPr>
    <w:rPr>
      <w:sz w:val="24"/>
      <w:szCs w:val="21"/>
    </w:rPr>
  </w:style>
  <w:style w:type="paragraph" w:customStyle="1" w:styleId="Char3CharCharCharCharCharCharCharChar">
    <w:name w:val="Char3 Char Char Char Char Char Char Char Char"/>
    <w:basedOn w:val="a4"/>
    <w:autoRedefine/>
    <w:uiPriority w:val="99"/>
    <w:qFormat/>
    <w:rPr>
      <w:rFonts w:eastAsia="宋体"/>
      <w:szCs w:val="21"/>
    </w:rPr>
  </w:style>
  <w:style w:type="paragraph" w:customStyle="1" w:styleId="205">
    <w:name w:val="样式 标题 2 + 段后: 0.5 行"/>
    <w:basedOn w:val="21"/>
    <w:autoRedefine/>
    <w:uiPriority w:val="99"/>
    <w:qFormat/>
    <w:pPr>
      <w:tabs>
        <w:tab w:val="left" w:pos="840"/>
      </w:tabs>
      <w:spacing w:after="156" w:line="415" w:lineRule="auto"/>
      <w:ind w:hanging="420"/>
    </w:pPr>
    <w:rPr>
      <w:rFonts w:ascii="Arial" w:eastAsia="黑体" w:hAnsi="Arial" w:cs="宋体"/>
      <w:b w:val="0"/>
      <w:bCs w:val="0"/>
      <w:lang w:val="zh-CN"/>
    </w:rPr>
  </w:style>
  <w:style w:type="paragraph" w:customStyle="1" w:styleId="affffffffa">
    <w:name w:val="文字"/>
    <w:basedOn w:val="a4"/>
    <w:autoRedefine/>
    <w:uiPriority w:val="99"/>
    <w:qFormat/>
    <w:pPr>
      <w:widowControl/>
      <w:spacing w:line="360" w:lineRule="auto"/>
      <w:ind w:firstLine="420"/>
    </w:pPr>
    <w:rPr>
      <w:rFonts w:eastAsia="宋体"/>
      <w:sz w:val="24"/>
      <w:szCs w:val="21"/>
    </w:rPr>
  </w:style>
  <w:style w:type="paragraph" w:customStyle="1" w:styleId="affffffffb">
    <w:name w:val="正文图表"/>
    <w:basedOn w:val="a4"/>
    <w:autoRedefine/>
    <w:uiPriority w:val="99"/>
    <w:qFormat/>
    <w:pPr>
      <w:spacing w:line="360" w:lineRule="auto"/>
      <w:jc w:val="center"/>
    </w:pPr>
    <w:rPr>
      <w:rFonts w:eastAsia="楷体_GB2312"/>
      <w:sz w:val="24"/>
      <w:szCs w:val="21"/>
    </w:rPr>
  </w:style>
  <w:style w:type="paragraph" w:customStyle="1" w:styleId="affffffffc">
    <w:name w:val="样式 图题 + 黑色"/>
    <w:basedOn w:val="affffffff6"/>
    <w:autoRedefine/>
    <w:uiPriority w:val="99"/>
    <w:qFormat/>
  </w:style>
  <w:style w:type="paragraph" w:customStyle="1" w:styleId="Figure">
    <w:name w:val="Figure"/>
    <w:basedOn w:val="a4"/>
    <w:next w:val="FigTitle"/>
    <w:autoRedefine/>
    <w:uiPriority w:val="99"/>
    <w:qFormat/>
    <w:pPr>
      <w:adjustRightInd w:val="0"/>
      <w:snapToGrid w:val="0"/>
      <w:spacing w:beforeLines="150"/>
      <w:jc w:val="center"/>
    </w:pPr>
    <w:rPr>
      <w:rFonts w:eastAsia="宋体"/>
      <w:sz w:val="24"/>
      <w:szCs w:val="21"/>
    </w:rPr>
  </w:style>
  <w:style w:type="paragraph" w:customStyle="1" w:styleId="a40">
    <w:name w:val="a4"/>
    <w:basedOn w:val="a4"/>
    <w:autoRedefine/>
    <w:uiPriority w:val="99"/>
    <w:qFormat/>
    <w:pPr>
      <w:spacing w:line="420" w:lineRule="auto"/>
      <w:ind w:firstLineChars="200" w:firstLine="200"/>
      <w:jc w:val="left"/>
      <w:outlineLvl w:val="3"/>
    </w:pPr>
    <w:rPr>
      <w:rFonts w:eastAsia="楷体_GB2312"/>
      <w:b/>
      <w:bCs/>
      <w:color w:val="000000"/>
      <w:sz w:val="30"/>
      <w:szCs w:val="30"/>
    </w:rPr>
  </w:style>
  <w:style w:type="paragraph" w:customStyle="1" w:styleId="Style1">
    <w:name w:val="Style1"/>
    <w:basedOn w:val="a4"/>
    <w:autoRedefine/>
    <w:uiPriority w:val="99"/>
    <w:qFormat/>
    <w:pPr>
      <w:adjustRightInd w:val="0"/>
      <w:jc w:val="left"/>
    </w:pPr>
    <w:rPr>
      <w:rFonts w:ascii="宋体" w:eastAsia="宋体"/>
      <w:sz w:val="24"/>
      <w:szCs w:val="21"/>
    </w:rPr>
  </w:style>
  <w:style w:type="paragraph" w:customStyle="1" w:styleId="3050512">
    <w:name w:val="样式 样式 标题 3 + 段前: 0.5 行 段后: 0.5 行1 + 首行缩进:  2 字符"/>
    <w:basedOn w:val="a4"/>
    <w:uiPriority w:val="99"/>
    <w:qFormat/>
    <w:pPr>
      <w:autoSpaceDE w:val="0"/>
      <w:autoSpaceDN w:val="0"/>
      <w:snapToGrid w:val="0"/>
      <w:spacing w:before="190" w:after="190" w:line="360" w:lineRule="auto"/>
      <w:ind w:firstLineChars="200" w:firstLine="200"/>
    </w:pPr>
    <w:rPr>
      <w:rFonts w:ascii="宋体" w:eastAsia="宋体" w:cs="宋体"/>
      <w:sz w:val="24"/>
    </w:rPr>
  </w:style>
  <w:style w:type="paragraph" w:customStyle="1" w:styleId="2TimesNewRoman105050">
    <w:name w:val="样式 样式 样式 样式 标题 2 + Times New Roman + 段前: 1 行 + 段前: 0.5 行 段后: 0.5..."/>
    <w:basedOn w:val="a4"/>
    <w:autoRedefine/>
    <w:uiPriority w:val="99"/>
    <w:qFormat/>
    <w:pPr>
      <w:keepNext/>
      <w:keepLines/>
      <w:widowControl/>
      <w:autoSpaceDE w:val="0"/>
      <w:autoSpaceDN w:val="0"/>
      <w:adjustRightInd w:val="0"/>
      <w:snapToGrid w:val="0"/>
      <w:spacing w:beforeLines="50" w:line="360" w:lineRule="auto"/>
      <w:ind w:firstLineChars="200" w:firstLine="200"/>
      <w:jc w:val="left"/>
      <w:outlineLvl w:val="1"/>
    </w:pPr>
    <w:rPr>
      <w:rFonts w:eastAsia="黑体" w:cs="宋体"/>
      <w:b/>
      <w:bCs/>
      <w:caps/>
      <w:kern w:val="20"/>
      <w:sz w:val="28"/>
    </w:rPr>
  </w:style>
  <w:style w:type="paragraph" w:customStyle="1" w:styleId="CharCharCharChar20">
    <w:name w:val="样式 总报告正文 Char Char Char Char + 首行缩进:  2 字符"/>
    <w:basedOn w:val="a4"/>
    <w:autoRedefine/>
    <w:uiPriority w:val="99"/>
    <w:qFormat/>
    <w:pPr>
      <w:widowControl/>
      <w:spacing w:line="360" w:lineRule="auto"/>
      <w:ind w:firstLineChars="200" w:firstLine="560"/>
      <w:jc w:val="center"/>
    </w:pPr>
    <w:rPr>
      <w:rFonts w:ascii="宋体" w:eastAsia="宋体" w:hAnsi="宋体" w:cs="宋体"/>
    </w:rPr>
  </w:style>
  <w:style w:type="paragraph" w:customStyle="1" w:styleId="affffffffd">
    <w:name w:val="样式 (符号) 宋体 黑色"/>
    <w:basedOn w:val="30"/>
    <w:next w:val="a4"/>
    <w:uiPriority w:val="99"/>
    <w:qFormat/>
    <w:pPr>
      <w:tabs>
        <w:tab w:val="left" w:pos="2370"/>
      </w:tabs>
      <w:autoSpaceDE w:val="0"/>
      <w:autoSpaceDN w:val="0"/>
      <w:adjustRightInd w:val="0"/>
      <w:snapToGrid w:val="0"/>
      <w:spacing w:beforeLines="50" w:before="0" w:after="0"/>
      <w:ind w:firstLineChars="83" w:firstLine="83"/>
    </w:pPr>
    <w:rPr>
      <w:rFonts w:ascii="楷体_GB2312" w:hAnsi="宋体"/>
      <w:b w:val="0"/>
      <w:bCs w:val="0"/>
      <w:color w:val="000000"/>
      <w:sz w:val="24"/>
      <w:szCs w:val="20"/>
    </w:rPr>
  </w:style>
  <w:style w:type="paragraph" w:customStyle="1" w:styleId="bt2">
    <w:name w:val="bt2"/>
    <w:basedOn w:val="21"/>
    <w:autoRedefine/>
    <w:uiPriority w:val="99"/>
    <w:qFormat/>
    <w:pPr>
      <w:snapToGrid w:val="0"/>
      <w:spacing w:beforeLines="50" w:before="0" w:afterLines="50" w:after="0" w:line="360" w:lineRule="auto"/>
      <w:ind w:firstLineChars="200" w:firstLine="200"/>
    </w:pPr>
    <w:rPr>
      <w:rFonts w:ascii="Arial" w:eastAsia="黑体" w:hAnsi="Arial" w:cs="Times New Roman"/>
      <w:bCs w:val="0"/>
      <w:sz w:val="30"/>
      <w:szCs w:val="20"/>
      <w:lang w:val="zh-CN"/>
    </w:rPr>
  </w:style>
  <w:style w:type="paragraph" w:customStyle="1" w:styleId="33CharCharH3h33rdlevel305">
    <w:name w:val="样式 标题 3标题 3 Char CharH3h33rd level标题3 + 段前: 0.5 行"/>
    <w:basedOn w:val="30"/>
    <w:autoRedefine/>
    <w:uiPriority w:val="99"/>
    <w:qFormat/>
    <w:pPr>
      <w:keepNext w:val="0"/>
      <w:keepLines w:val="0"/>
      <w:widowControl/>
      <w:spacing w:before="0" w:after="0"/>
      <w:ind w:firstLineChars="200" w:firstLine="480"/>
      <w:outlineLvl w:val="9"/>
    </w:pPr>
    <w:rPr>
      <w:rFonts w:hAnsi="宋体"/>
      <w:b w:val="0"/>
      <w:bCs w:val="0"/>
      <w:sz w:val="24"/>
      <w:szCs w:val="24"/>
    </w:rPr>
  </w:style>
  <w:style w:type="paragraph" w:customStyle="1" w:styleId="CharCharCharCharCharChar2">
    <w:name w:val="Char Char Char Char Char Char2"/>
    <w:basedOn w:val="a4"/>
    <w:uiPriority w:val="99"/>
    <w:qFormat/>
    <w:rPr>
      <w:sz w:val="24"/>
      <w:szCs w:val="28"/>
    </w:rPr>
  </w:style>
  <w:style w:type="paragraph" w:customStyle="1" w:styleId="1b11h11stlevelSectionHeadl1-Part1Char0">
    <w:name w:val="样式 样式 标题 1b1章标题 1h11st levelSection Headl1-*+Part标题 1 Char... + ..."/>
    <w:basedOn w:val="1b11h11stlevelSectionHeadl1-Part1Char"/>
    <w:autoRedefine/>
    <w:uiPriority w:val="99"/>
    <w:qFormat/>
    <w:rPr>
      <w:b w:val="0"/>
      <w:bCs w:val="0"/>
    </w:rPr>
  </w:style>
  <w:style w:type="paragraph" w:customStyle="1" w:styleId="1PartTimesNewRoman">
    <w:name w:val="样式 标题 1Part一、 + Times New Roman 居中"/>
    <w:basedOn w:val="1"/>
    <w:autoRedefine/>
    <w:uiPriority w:val="99"/>
    <w:qFormat/>
    <w:pPr>
      <w:keepNext w:val="0"/>
      <w:keepLines w:val="0"/>
      <w:autoSpaceDE w:val="0"/>
      <w:autoSpaceDN w:val="0"/>
      <w:adjustRightInd w:val="0"/>
      <w:spacing w:beforeLines="100" w:before="0" w:afterLines="50" w:after="0" w:line="360" w:lineRule="auto"/>
    </w:pPr>
    <w:rPr>
      <w:rFonts w:eastAsia="黑体" w:cs="宋体"/>
      <w:b w:val="0"/>
      <w:bCs w:val="0"/>
      <w:caps/>
      <w:spacing w:val="20"/>
      <w:kern w:val="16"/>
      <w:sz w:val="36"/>
      <w:szCs w:val="20"/>
    </w:rPr>
  </w:style>
  <w:style w:type="paragraph" w:customStyle="1" w:styleId="211112b222H2ChapterTitlek2SeHe0">
    <w:name w:val="样式 标题 2节标题 1.11.1标题2b2标题2标题 2霍H2Chapter Titlek标题 2SeHe..."/>
    <w:basedOn w:val="21"/>
    <w:uiPriority w:val="99"/>
    <w:qFormat/>
    <w:pPr>
      <w:adjustRightInd w:val="0"/>
      <w:snapToGrid w:val="0"/>
      <w:spacing w:beforeLines="50" w:before="0" w:afterLines="50" w:after="0" w:line="460" w:lineRule="exact"/>
      <w:ind w:firstLineChars="200" w:firstLine="200"/>
      <w:jc w:val="left"/>
    </w:pPr>
    <w:rPr>
      <w:rFonts w:ascii="黑体" w:eastAsia="黑体" w:hAnsi="Times New Roman" w:cs="宋体"/>
      <w:bCs w:val="0"/>
      <w:color w:val="000000"/>
      <w:sz w:val="28"/>
      <w:szCs w:val="28"/>
      <w:lang w:val="zh-CN"/>
    </w:rPr>
  </w:style>
  <w:style w:type="paragraph" w:customStyle="1" w:styleId="2f8">
    <w:name w:val="样式 正文文本缩进特点标题 + 首行缩进:  2 字符"/>
    <w:basedOn w:val="a4"/>
    <w:next w:val="a4"/>
    <w:uiPriority w:val="99"/>
    <w:qFormat/>
    <w:pPr>
      <w:spacing w:line="360" w:lineRule="auto"/>
      <w:ind w:firstLineChars="200" w:firstLine="480"/>
    </w:pPr>
    <w:rPr>
      <w:rFonts w:eastAsia="宋体" w:cs="宋体"/>
      <w:sz w:val="24"/>
      <w:szCs w:val="21"/>
    </w:rPr>
  </w:style>
  <w:style w:type="paragraph" w:customStyle="1" w:styleId="1023">
    <w:name w:val="样式 黑体 10 磅 黑色 居中 行距: 固定值 23 磅"/>
    <w:basedOn w:val="a4"/>
    <w:autoRedefine/>
    <w:uiPriority w:val="99"/>
    <w:qFormat/>
    <w:pPr>
      <w:spacing w:line="460" w:lineRule="exact"/>
      <w:ind w:firstLineChars="200" w:firstLine="200"/>
      <w:jc w:val="center"/>
    </w:pPr>
    <w:rPr>
      <w:rFonts w:ascii="黑体" w:eastAsia="黑体" w:cs="宋体"/>
      <w:b/>
      <w:color w:val="000000"/>
      <w:sz w:val="24"/>
    </w:rPr>
  </w:style>
  <w:style w:type="paragraph" w:customStyle="1" w:styleId="affffffffe">
    <w:name w:val="二级无标题条"/>
    <w:basedOn w:val="a4"/>
    <w:autoRedefine/>
    <w:uiPriority w:val="99"/>
    <w:qFormat/>
    <w:pPr>
      <w:spacing w:line="360" w:lineRule="auto"/>
      <w:ind w:firstLineChars="200" w:firstLine="200"/>
    </w:pPr>
    <w:rPr>
      <w:rFonts w:eastAsia="宋体"/>
      <w:sz w:val="24"/>
      <w:szCs w:val="21"/>
    </w:rPr>
  </w:style>
  <w:style w:type="character" w:customStyle="1" w:styleId="7CharChar">
    <w:name w:val="7表格(治) Char Char"/>
    <w:link w:val="74"/>
    <w:qFormat/>
    <w:locked/>
    <w:rPr>
      <w:rFonts w:ascii="宋体" w:eastAsiaTheme="minorEastAsia" w:hAnsi="宋体" w:cstheme="minorBidi"/>
      <w:bCs/>
      <w:color w:val="000000"/>
      <w:kern w:val="2"/>
      <w:sz w:val="21"/>
      <w:szCs w:val="22"/>
    </w:rPr>
  </w:style>
  <w:style w:type="paragraph" w:customStyle="1" w:styleId="74">
    <w:name w:val="7表格(治)"/>
    <w:link w:val="7CharChar"/>
    <w:autoRedefine/>
    <w:qFormat/>
    <w:pPr>
      <w:spacing w:line="360" w:lineRule="auto"/>
      <w:jc w:val="both"/>
    </w:pPr>
    <w:rPr>
      <w:rFonts w:ascii="宋体" w:eastAsiaTheme="minorEastAsia" w:hAnsi="宋体" w:cstheme="minorBidi"/>
      <w:bCs/>
      <w:color w:val="000000"/>
      <w:kern w:val="2"/>
      <w:sz w:val="21"/>
      <w:szCs w:val="22"/>
    </w:rPr>
  </w:style>
  <w:style w:type="paragraph" w:customStyle="1" w:styleId="z">
    <w:name w:val="z正文"/>
    <w:basedOn w:val="af7"/>
    <w:autoRedefine/>
    <w:uiPriority w:val="99"/>
    <w:qFormat/>
    <w:pPr>
      <w:autoSpaceDE w:val="0"/>
      <w:autoSpaceDN w:val="0"/>
      <w:adjustRightInd w:val="0"/>
      <w:snapToGrid w:val="0"/>
      <w:spacing w:after="0" w:line="360" w:lineRule="auto"/>
      <w:ind w:leftChars="0" w:left="0" w:firstLineChars="200" w:firstLine="200"/>
    </w:pPr>
    <w:rPr>
      <w:sz w:val="24"/>
      <w:szCs w:val="21"/>
      <w:lang w:val="zh-CN"/>
    </w:rPr>
  </w:style>
  <w:style w:type="character" w:customStyle="1" w:styleId="4CharChar1">
    <w:name w:val="4标题(治) Char Char"/>
    <w:link w:val="4c"/>
    <w:qFormat/>
    <w:locked/>
    <w:rPr>
      <w:rFonts w:ascii="黑体" w:eastAsia="黑体"/>
      <w:sz w:val="24"/>
    </w:rPr>
  </w:style>
  <w:style w:type="paragraph" w:customStyle="1" w:styleId="4c">
    <w:name w:val="4标题(治)"/>
    <w:basedOn w:val="a4"/>
    <w:next w:val="a4"/>
    <w:link w:val="4CharChar1"/>
    <w:autoRedefine/>
    <w:qFormat/>
    <w:pPr>
      <w:adjustRightInd w:val="0"/>
      <w:snapToGrid w:val="0"/>
      <w:spacing w:line="360" w:lineRule="auto"/>
      <w:outlineLvl w:val="3"/>
    </w:pPr>
    <w:rPr>
      <w:rFonts w:ascii="黑体" w:eastAsia="黑体"/>
      <w:sz w:val="24"/>
    </w:rPr>
  </w:style>
  <w:style w:type="paragraph" w:customStyle="1" w:styleId="bt4">
    <w:name w:val="bt4"/>
    <w:basedOn w:val="z"/>
    <w:autoRedefine/>
    <w:uiPriority w:val="99"/>
    <w:qFormat/>
    <w:pPr>
      <w:widowControl/>
      <w:suppressAutoHyphens/>
      <w:ind w:firstLineChars="0" w:firstLine="0"/>
      <w:outlineLvl w:val="3"/>
    </w:pPr>
    <w:rPr>
      <w:rFonts w:ascii="宋体"/>
      <w:szCs w:val="20"/>
      <w:lang w:eastAsia="ar-SA"/>
    </w:rPr>
  </w:style>
  <w:style w:type="paragraph" w:customStyle="1" w:styleId="afffffffff">
    <w:name w:val="中国环境科学正文"/>
    <w:basedOn w:val="a4"/>
    <w:autoRedefine/>
    <w:uiPriority w:val="99"/>
    <w:qFormat/>
    <w:pPr>
      <w:adjustRightInd w:val="0"/>
      <w:snapToGrid w:val="0"/>
      <w:spacing w:beforeLines="50" w:line="320" w:lineRule="atLeast"/>
      <w:ind w:firstLineChars="200" w:firstLine="420"/>
    </w:pPr>
    <w:rPr>
      <w:rFonts w:eastAsia="宋体"/>
      <w:szCs w:val="21"/>
    </w:rPr>
  </w:style>
  <w:style w:type="paragraph" w:customStyle="1" w:styleId="1081">
    <w:name w:val="样式 1目录 + 右 左侧:  0.8 字符 首行缩进:  1 字符"/>
    <w:basedOn w:val="a4"/>
    <w:autoRedefine/>
    <w:uiPriority w:val="99"/>
    <w:qFormat/>
    <w:pPr>
      <w:keepNext/>
      <w:tabs>
        <w:tab w:val="left" w:leader="middleDot" w:pos="8820"/>
      </w:tabs>
      <w:spacing w:line="360" w:lineRule="auto"/>
      <w:ind w:right="15"/>
      <w:outlineLvl w:val="2"/>
    </w:pPr>
    <w:rPr>
      <w:rFonts w:ascii="宋体" w:eastAsia="宋体" w:hAnsi="宋体"/>
      <w:b/>
      <w:sz w:val="24"/>
      <w:szCs w:val="21"/>
    </w:rPr>
  </w:style>
  <w:style w:type="paragraph" w:customStyle="1" w:styleId="zhang0">
    <w:name w:val="样式 zhang正文 + (中文) 宋体"/>
    <w:basedOn w:val="zhang"/>
    <w:uiPriority w:val="99"/>
    <w:qFormat/>
    <w:pPr>
      <w:widowControl/>
    </w:pPr>
    <w:rPr>
      <w:rFonts w:ascii="宋体" w:eastAsia="宋体"/>
      <w:color w:val="000000"/>
      <w:sz w:val="24"/>
    </w:rPr>
  </w:style>
  <w:style w:type="paragraph" w:customStyle="1" w:styleId="31113CharCharCharChar3CharCharCharC">
    <w:name w:val="样式 标题 3. (1.1.1)标题 3 Char Char Char Char标题 3 Char Char Char C..."/>
    <w:basedOn w:val="30"/>
    <w:autoRedefine/>
    <w:uiPriority w:val="99"/>
    <w:qFormat/>
    <w:pPr>
      <w:autoSpaceDE w:val="0"/>
      <w:autoSpaceDN w:val="0"/>
      <w:adjustRightInd w:val="0"/>
      <w:snapToGrid w:val="0"/>
      <w:spacing w:beforeLines="50" w:before="0" w:after="0"/>
      <w:ind w:firstLineChars="200" w:firstLine="200"/>
    </w:pPr>
    <w:rPr>
      <w:b w:val="0"/>
      <w:sz w:val="30"/>
      <w:szCs w:val="24"/>
    </w:rPr>
  </w:style>
  <w:style w:type="paragraph" w:customStyle="1" w:styleId="CharChar1CharCharCharCharCharCharCharCharCharCharCharChar1">
    <w:name w:val="Char Char1 Char Char Char Char Char Char Char Char Char Char Char Char1"/>
    <w:basedOn w:val="a4"/>
    <w:autoRedefine/>
    <w:uiPriority w:val="99"/>
    <w:qFormat/>
    <w:pPr>
      <w:tabs>
        <w:tab w:val="left" w:pos="420"/>
      </w:tabs>
      <w:ind w:left="420" w:hanging="420"/>
    </w:pPr>
    <w:rPr>
      <w:rFonts w:eastAsia="宋体"/>
      <w:sz w:val="24"/>
      <w:szCs w:val="21"/>
    </w:rPr>
  </w:style>
  <w:style w:type="paragraph" w:customStyle="1" w:styleId="afffffffff0">
    <w:name w:val="文档卷标"/>
    <w:basedOn w:val="a4"/>
    <w:autoRedefine/>
    <w:uiPriority w:val="99"/>
    <w:qFormat/>
    <w:pPr>
      <w:keepNext/>
      <w:widowControl/>
      <w:overflowPunct w:val="0"/>
      <w:autoSpaceDE w:val="0"/>
      <w:autoSpaceDN w:val="0"/>
      <w:adjustRightInd w:val="0"/>
      <w:spacing w:before="240" w:after="360" w:line="540" w:lineRule="atLeast"/>
      <w:ind w:rightChars="-34" w:right="-95"/>
      <w:jc w:val="left"/>
    </w:pPr>
    <w:rPr>
      <w:rFonts w:eastAsia="宋体"/>
      <w:b/>
      <w:kern w:val="28"/>
      <w:sz w:val="36"/>
    </w:rPr>
  </w:style>
  <w:style w:type="paragraph" w:customStyle="1" w:styleId="CharCharCharChar21">
    <w:name w:val="样式 正文缩进表格标题正文（首行缩进两字） Char正文（首行缩进两字） Char Char Char正文（首行缩进两字...2"/>
    <w:basedOn w:val="a4"/>
    <w:next w:val="a4"/>
    <w:uiPriority w:val="99"/>
    <w:qFormat/>
    <w:pPr>
      <w:spacing w:line="360" w:lineRule="auto"/>
      <w:ind w:firstLineChars="200" w:firstLine="200"/>
      <w:jc w:val="center"/>
    </w:pPr>
    <w:rPr>
      <w:rFonts w:ascii="黑体" w:eastAsia="黑体" w:cs="宋体"/>
      <w:b/>
      <w:bCs/>
      <w:sz w:val="24"/>
      <w:szCs w:val="21"/>
    </w:rPr>
  </w:style>
  <w:style w:type="paragraph" w:customStyle="1" w:styleId="T0">
    <w:name w:val="T表格"/>
    <w:autoRedefine/>
    <w:uiPriority w:val="99"/>
    <w:qFormat/>
    <w:pPr>
      <w:jc w:val="center"/>
    </w:pPr>
    <w:rPr>
      <w:rFonts w:eastAsia="仿宋_GB2312"/>
      <w:sz w:val="21"/>
    </w:rPr>
  </w:style>
  <w:style w:type="paragraph" w:customStyle="1" w:styleId="Afffffffff1">
    <w:name w:val="正文A"/>
    <w:autoRedefine/>
    <w:uiPriority w:val="99"/>
    <w:qFormat/>
    <w:pPr>
      <w:tabs>
        <w:tab w:val="left" w:pos="0"/>
      </w:tabs>
      <w:adjustRightInd w:val="0"/>
      <w:snapToGrid w:val="0"/>
      <w:spacing w:before="120" w:line="360" w:lineRule="auto"/>
      <w:ind w:firstLine="480"/>
      <w:jc w:val="both"/>
    </w:pPr>
    <w:rPr>
      <w:rFonts w:eastAsia="仿宋_GB2312"/>
      <w:sz w:val="24"/>
    </w:rPr>
  </w:style>
  <w:style w:type="paragraph" w:customStyle="1" w:styleId="08510">
    <w:name w:val="样式 左侧:  0.85 厘米1"/>
    <w:basedOn w:val="a4"/>
    <w:next w:val="a4"/>
    <w:autoRedefine/>
    <w:uiPriority w:val="99"/>
    <w:qFormat/>
    <w:pPr>
      <w:spacing w:line="360" w:lineRule="auto"/>
      <w:ind w:firstLineChars="200" w:firstLine="200"/>
    </w:pPr>
    <w:rPr>
      <w:rFonts w:eastAsia="宋体" w:cs="宋体"/>
      <w:sz w:val="24"/>
    </w:rPr>
  </w:style>
  <w:style w:type="paragraph" w:customStyle="1" w:styleId="104">
    <w:name w:val="样式10"/>
    <w:basedOn w:val="21"/>
    <w:autoRedefine/>
    <w:uiPriority w:val="99"/>
    <w:qFormat/>
    <w:pPr>
      <w:adjustRightInd w:val="0"/>
      <w:snapToGrid w:val="0"/>
      <w:spacing w:beforeLines="50" w:before="0" w:afterLines="50" w:after="0" w:line="460" w:lineRule="exact"/>
      <w:ind w:firstLineChars="200" w:firstLine="200"/>
      <w:jc w:val="left"/>
    </w:pPr>
    <w:rPr>
      <w:rFonts w:ascii="黑体" w:eastAsia="黑体" w:hAnsi="Times New Roman" w:cs="Times New Roman"/>
      <w:bCs w:val="0"/>
      <w:sz w:val="30"/>
      <w:szCs w:val="30"/>
      <w:lang w:val="zh-CN"/>
    </w:rPr>
  </w:style>
  <w:style w:type="paragraph" w:customStyle="1" w:styleId="33CharCharChar3CharChar3Char3Char1">
    <w:name w:val="样式 标题 3标题 3 Char Char Char标题 3 Char Char标题 3 Char标题 3 Char1 ..."/>
    <w:basedOn w:val="30"/>
    <w:autoRedefine/>
    <w:uiPriority w:val="99"/>
    <w:qFormat/>
    <w:pPr>
      <w:spacing w:beforeLines="50" w:before="0" w:line="240" w:lineRule="auto"/>
    </w:pPr>
    <w:rPr>
      <w:rFonts w:eastAsia="黑体"/>
      <w:b w:val="0"/>
      <w:color w:val="000000"/>
      <w:sz w:val="30"/>
    </w:rPr>
  </w:style>
  <w:style w:type="paragraph" w:customStyle="1" w:styleId="2TimesNewRoman0505">
    <w:name w:val="样式 样式 标题 2 + Times New Roman + 黑色 段前: 0.5 行 段后: 0.5 行"/>
    <w:basedOn w:val="2TimesNewRoman"/>
    <w:autoRedefine/>
    <w:uiPriority w:val="99"/>
    <w:qFormat/>
    <w:pPr>
      <w:spacing w:beforeLines="0" w:before="120" w:afterLines="0" w:after="120"/>
    </w:pPr>
    <w:rPr>
      <w:rFonts w:cs="宋体"/>
      <w:b w:val="0"/>
      <w:bCs w:val="0"/>
      <w:color w:val="000000"/>
      <w:sz w:val="28"/>
    </w:rPr>
  </w:style>
  <w:style w:type="paragraph" w:customStyle="1" w:styleId="4d">
    <w:name w:val="样式 标题4 + 黑色"/>
    <w:basedOn w:val="a4"/>
    <w:autoRedefine/>
    <w:uiPriority w:val="99"/>
    <w:qFormat/>
    <w:pPr>
      <w:keepNext/>
      <w:keepLines/>
      <w:spacing w:before="120" w:after="120" w:line="360" w:lineRule="auto"/>
      <w:outlineLvl w:val="2"/>
    </w:pPr>
    <w:rPr>
      <w:rFonts w:eastAsia="黑体"/>
      <w:b/>
      <w:bCs/>
      <w:color w:val="000000"/>
      <w:sz w:val="28"/>
      <w:szCs w:val="32"/>
    </w:rPr>
  </w:style>
  <w:style w:type="paragraph" w:customStyle="1" w:styleId="11CharCharCharCharCharCharCharCharCharCharChar">
    <w:name w:val="正文11 Char Char Char Char Char Char Char Char Char Char Char"/>
    <w:basedOn w:val="a4"/>
    <w:autoRedefine/>
    <w:uiPriority w:val="99"/>
    <w:qFormat/>
    <w:pPr>
      <w:autoSpaceDE w:val="0"/>
      <w:autoSpaceDN w:val="0"/>
      <w:adjustRightInd w:val="0"/>
      <w:snapToGrid w:val="0"/>
      <w:spacing w:line="360" w:lineRule="auto"/>
      <w:ind w:firstLineChars="200" w:firstLine="200"/>
    </w:pPr>
    <w:rPr>
      <w:rFonts w:eastAsia="宋体"/>
      <w:sz w:val="24"/>
      <w:szCs w:val="21"/>
    </w:rPr>
  </w:style>
  <w:style w:type="paragraph" w:customStyle="1" w:styleId="09915">
    <w:name w:val="样式 宋体 首行缩进:  0.99 厘米 行距: 1.5 倍行距"/>
    <w:basedOn w:val="a4"/>
    <w:autoRedefine/>
    <w:uiPriority w:val="99"/>
    <w:qFormat/>
    <w:pPr>
      <w:widowControl/>
      <w:spacing w:line="360" w:lineRule="auto"/>
      <w:ind w:firstLineChars="200" w:firstLine="560"/>
      <w:jc w:val="left"/>
    </w:pPr>
    <w:rPr>
      <w:rFonts w:eastAsia="宋体" w:cs="宋体"/>
      <w:sz w:val="24"/>
    </w:rPr>
  </w:style>
  <w:style w:type="paragraph" w:customStyle="1" w:styleId="afffffffff2">
    <w:name w:val="①"/>
    <w:basedOn w:val="aff8"/>
    <w:autoRedefine/>
    <w:uiPriority w:val="99"/>
    <w:qFormat/>
    <w:pPr>
      <w:spacing w:line="240" w:lineRule="atLeast"/>
      <w:outlineLvl w:val="4"/>
    </w:pPr>
    <w:rPr>
      <w:rFonts w:cs="宋体" w:hint="eastAsia"/>
      <w:szCs w:val="21"/>
    </w:rPr>
  </w:style>
  <w:style w:type="paragraph" w:customStyle="1" w:styleId="CharCharChar1CharCharCharCharCharChar">
    <w:name w:val="Char Char Char1 Char Char Char Char Char Char"/>
    <w:basedOn w:val="a4"/>
    <w:autoRedefine/>
    <w:uiPriority w:val="99"/>
    <w:qFormat/>
    <w:rPr>
      <w:rFonts w:ascii="黑体" w:eastAsia="黑体" w:hAnsi="黑体"/>
      <w:b/>
      <w:spacing w:val="10"/>
      <w:sz w:val="28"/>
    </w:rPr>
  </w:style>
  <w:style w:type="paragraph" w:customStyle="1" w:styleId="afffffffff3">
    <w:name w:val="图标题"/>
    <w:basedOn w:val="a4"/>
    <w:autoRedefine/>
    <w:uiPriority w:val="99"/>
    <w:qFormat/>
    <w:pPr>
      <w:snapToGrid w:val="0"/>
      <w:ind w:firstLineChars="200" w:firstLine="480"/>
    </w:pPr>
    <w:rPr>
      <w:rFonts w:ascii="楷体_GB2312" w:eastAsia="楷体_GB2312"/>
      <w:sz w:val="24"/>
      <w:szCs w:val="21"/>
    </w:rPr>
  </w:style>
  <w:style w:type="paragraph" w:customStyle="1" w:styleId="CharCharCharCharCharCharChar4">
    <w:name w:val="表格头 Char Char Char Char Char Char Char"/>
    <w:basedOn w:val="a4"/>
    <w:autoRedefine/>
    <w:uiPriority w:val="99"/>
    <w:qFormat/>
    <w:pPr>
      <w:adjustRightInd w:val="0"/>
      <w:snapToGrid w:val="0"/>
      <w:spacing w:line="360" w:lineRule="auto"/>
      <w:jc w:val="center"/>
    </w:pPr>
    <w:rPr>
      <w:rFonts w:eastAsia="宋体"/>
      <w:b/>
      <w:sz w:val="24"/>
      <w:szCs w:val="21"/>
    </w:rPr>
  </w:style>
  <w:style w:type="paragraph" w:customStyle="1" w:styleId="Style4">
    <w:name w:val="Style4"/>
    <w:basedOn w:val="a4"/>
    <w:autoRedefine/>
    <w:uiPriority w:val="99"/>
    <w:qFormat/>
    <w:pPr>
      <w:adjustRightInd w:val="0"/>
      <w:spacing w:line="498" w:lineRule="exact"/>
      <w:ind w:firstLine="552"/>
    </w:pPr>
    <w:rPr>
      <w:rFonts w:ascii="宋体" w:eastAsia="宋体"/>
      <w:sz w:val="24"/>
      <w:szCs w:val="21"/>
    </w:rPr>
  </w:style>
  <w:style w:type="character" w:customStyle="1" w:styleId="142TimesNewRoman1CharChar">
    <w:name w:val="样式 样式 样式 宋体 小四 行距: 多倍行距 1.4 字行2 + 黑色 + Times New Roman1 Char Char"/>
    <w:link w:val="142TimesNewRoman1"/>
    <w:autoRedefine/>
    <w:qFormat/>
    <w:locked/>
    <w:rPr>
      <w:rFonts w:ascii="宋体" w:eastAsia="宋体" w:hAnsi="宋体" w:cs="宋体"/>
      <w:color w:val="000000"/>
      <w:sz w:val="24"/>
      <w:szCs w:val="24"/>
    </w:rPr>
  </w:style>
  <w:style w:type="paragraph" w:customStyle="1" w:styleId="142TimesNewRoman1">
    <w:name w:val="样式 样式 样式 宋体 小四 行距: 多倍行距 1.4 字行2 + 黑色 + Times New Roman1"/>
    <w:basedOn w:val="a4"/>
    <w:link w:val="142TimesNewRoman1CharChar"/>
    <w:autoRedefine/>
    <w:qFormat/>
    <w:pPr>
      <w:spacing w:line="360" w:lineRule="auto"/>
      <w:ind w:firstLineChars="200" w:firstLine="200"/>
    </w:pPr>
    <w:rPr>
      <w:rFonts w:ascii="宋体" w:eastAsia="宋体" w:hAnsi="宋体" w:cs="宋体"/>
      <w:color w:val="000000"/>
      <w:sz w:val="24"/>
      <w:szCs w:val="24"/>
    </w:rPr>
  </w:style>
  <w:style w:type="paragraph" w:customStyle="1" w:styleId="3111Section3H33h33rdlevell3CT11110">
    <w:name w:val="样式 样式 标题 3条标题1.1.1Section标题 3霍H33h33rd levell3CT. (1.1.1)...1 + ..."/>
    <w:basedOn w:val="3111Section3H33h33rdlevell3CT1111"/>
    <w:next w:val="a4"/>
    <w:autoRedefine/>
    <w:uiPriority w:val="99"/>
    <w:qFormat/>
    <w:pPr>
      <w:spacing w:beforeLines="0"/>
    </w:pPr>
    <w:rPr>
      <w:bCs/>
      <w:color w:val="000000"/>
    </w:rPr>
  </w:style>
  <w:style w:type="paragraph" w:customStyle="1" w:styleId="T1">
    <w:name w:val="T正文"/>
    <w:autoRedefine/>
    <w:uiPriority w:val="99"/>
    <w:qFormat/>
    <w:pPr>
      <w:widowControl w:val="0"/>
      <w:adjustRightInd w:val="0"/>
      <w:snapToGrid w:val="0"/>
      <w:spacing w:line="360" w:lineRule="auto"/>
      <w:ind w:firstLineChars="200" w:firstLine="200"/>
      <w:jc w:val="both"/>
    </w:pPr>
    <w:rPr>
      <w:rFonts w:eastAsia="仿宋_GB2312"/>
      <w:sz w:val="24"/>
    </w:rPr>
  </w:style>
  <w:style w:type="paragraph" w:customStyle="1" w:styleId="3TimesNewRoman05050">
    <w:name w:val="样式 样式 标题 3 + Times New Roman + 段前: 0.5 行 段后: 0.5 行"/>
    <w:basedOn w:val="3TimesNewRoman"/>
    <w:autoRedefine/>
    <w:uiPriority w:val="99"/>
    <w:qFormat/>
    <w:rPr>
      <w:rFonts w:cs="宋体"/>
    </w:rPr>
  </w:style>
  <w:style w:type="paragraph" w:customStyle="1" w:styleId="CharCharCharChar10">
    <w:name w:val="样式 正文缩进表格标题正文（首行缩进两字） Char正文（首行缩进两字） Char Char Char正文（首行缩进两字...1"/>
    <w:basedOn w:val="a4"/>
    <w:next w:val="a4"/>
    <w:autoRedefine/>
    <w:uiPriority w:val="99"/>
    <w:qFormat/>
    <w:pPr>
      <w:spacing w:line="360" w:lineRule="auto"/>
      <w:ind w:firstLineChars="200" w:firstLine="200"/>
      <w:jc w:val="center"/>
    </w:pPr>
    <w:rPr>
      <w:rFonts w:ascii="黑体" w:eastAsia="黑体" w:hAnsi="黑体"/>
      <w:b/>
      <w:bCs/>
      <w:sz w:val="24"/>
      <w:szCs w:val="21"/>
    </w:rPr>
  </w:style>
  <w:style w:type="paragraph" w:customStyle="1" w:styleId="31113CharCharCharChar3CharCharCharC0">
    <w:name w:val="样式 样式 标题 3. (1.1.1)标题 3 Char Char Char Char标题 3 Char Char Char C..."/>
    <w:basedOn w:val="31113CharCharCharChar3CharCharCharC"/>
    <w:autoRedefine/>
    <w:uiPriority w:val="99"/>
    <w:qFormat/>
    <w:pPr>
      <w:spacing w:beforeLines="0"/>
    </w:pPr>
    <w:rPr>
      <w:rFonts w:eastAsia="黑体" w:cs="宋体"/>
    </w:rPr>
  </w:style>
  <w:style w:type="paragraph" w:customStyle="1" w:styleId="afffffffff4">
    <w:name w:val="文本"/>
    <w:basedOn w:val="a4"/>
    <w:autoRedefine/>
    <w:uiPriority w:val="99"/>
    <w:qFormat/>
    <w:pPr>
      <w:adjustRightInd w:val="0"/>
      <w:snapToGrid w:val="0"/>
      <w:spacing w:line="360" w:lineRule="auto"/>
      <w:ind w:firstLineChars="200" w:firstLine="200"/>
    </w:pPr>
    <w:rPr>
      <w:rFonts w:eastAsia="宋体"/>
      <w:sz w:val="24"/>
      <w:szCs w:val="21"/>
    </w:rPr>
  </w:style>
  <w:style w:type="paragraph" w:customStyle="1" w:styleId="CharCharCharCharChar">
    <w:name w:val="Char Char Char Char Char"/>
    <w:basedOn w:val="a4"/>
    <w:autoRedefine/>
    <w:uiPriority w:val="99"/>
    <w:qFormat/>
    <w:rPr>
      <w:rFonts w:eastAsia="宋体"/>
      <w:szCs w:val="21"/>
    </w:rPr>
  </w:style>
  <w:style w:type="paragraph" w:customStyle="1" w:styleId="afffffffff5">
    <w:name w:val="简报正文"/>
    <w:basedOn w:val="a4"/>
    <w:autoRedefine/>
    <w:uiPriority w:val="99"/>
    <w:qFormat/>
    <w:pPr>
      <w:widowControl/>
      <w:spacing w:line="360" w:lineRule="exact"/>
    </w:pPr>
    <w:rPr>
      <w:rFonts w:eastAsia="宋体"/>
      <w:szCs w:val="21"/>
    </w:rPr>
  </w:style>
  <w:style w:type="paragraph" w:customStyle="1" w:styleId="CharChar1CharCharCharCharCharCharCharCharCharChar1">
    <w:name w:val="Char Char1 Char Char Char Char Char Char Char Char Char Char1"/>
    <w:basedOn w:val="a4"/>
    <w:autoRedefine/>
    <w:uiPriority w:val="99"/>
    <w:qFormat/>
    <w:pPr>
      <w:tabs>
        <w:tab w:val="left" w:pos="420"/>
      </w:tabs>
      <w:ind w:left="420" w:hanging="420"/>
    </w:pPr>
    <w:rPr>
      <w:rFonts w:eastAsia="宋体"/>
      <w:sz w:val="24"/>
      <w:szCs w:val="21"/>
    </w:rPr>
  </w:style>
  <w:style w:type="paragraph" w:customStyle="1" w:styleId="10011">
    <w:name w:val="样式 文本 + 首行缩进:  10.01 字符1"/>
    <w:basedOn w:val="a4"/>
    <w:uiPriority w:val="99"/>
    <w:qFormat/>
    <w:pPr>
      <w:adjustRightInd w:val="0"/>
      <w:snapToGrid w:val="0"/>
      <w:spacing w:line="360" w:lineRule="auto"/>
      <w:ind w:firstLineChars="200" w:firstLine="200"/>
    </w:pPr>
    <w:rPr>
      <w:rFonts w:eastAsia="宋体" w:cs="宋体"/>
      <w:sz w:val="24"/>
    </w:rPr>
  </w:style>
  <w:style w:type="paragraph" w:customStyle="1" w:styleId="3050505050">
    <w:name w:val="样式 样式 标题 3 + 段前: 0.5 行 段后: 0.5 行 + 段前: 0.5 行 段后: 0.5 行"/>
    <w:basedOn w:val="a4"/>
    <w:autoRedefine/>
    <w:uiPriority w:val="99"/>
    <w:qFormat/>
    <w:pPr>
      <w:keepNext/>
      <w:keepLines/>
      <w:autoSpaceDE w:val="0"/>
      <w:autoSpaceDN w:val="0"/>
      <w:adjustRightInd w:val="0"/>
      <w:snapToGrid w:val="0"/>
      <w:spacing w:beforeLines="50" w:line="360" w:lineRule="auto"/>
      <w:ind w:firstLineChars="200" w:firstLine="200"/>
      <w:outlineLvl w:val="2"/>
    </w:pPr>
    <w:rPr>
      <w:rFonts w:ascii="楷体_GB2312" w:eastAsia="宋体" w:cs="宋体"/>
      <w:b/>
      <w:sz w:val="24"/>
    </w:rPr>
  </w:style>
  <w:style w:type="paragraph" w:customStyle="1" w:styleId="30505120">
    <w:name w:val="样式 样式 样式 样式 样式 样式 标题 3 + 段前: 0.5 行 段后: 0.5 行1 + 首行缩进:  2 字符 + 红色..."/>
    <w:basedOn w:val="a4"/>
    <w:autoRedefine/>
    <w:uiPriority w:val="99"/>
    <w:qFormat/>
    <w:pPr>
      <w:autoSpaceDE w:val="0"/>
      <w:autoSpaceDN w:val="0"/>
      <w:snapToGrid w:val="0"/>
      <w:spacing w:beforeLines="50" w:line="360" w:lineRule="auto"/>
      <w:ind w:firstLineChars="200" w:firstLine="200"/>
    </w:pPr>
    <w:rPr>
      <w:rFonts w:ascii="宋体" w:eastAsia="宋体" w:cs="宋体"/>
      <w:b/>
      <w:bCs/>
      <w:color w:val="000000"/>
      <w:sz w:val="24"/>
    </w:rPr>
  </w:style>
  <w:style w:type="paragraph" w:customStyle="1" w:styleId="z21">
    <w:name w:val="样式 z正文 + 首行缩进:  2 字符1"/>
    <w:basedOn w:val="z"/>
    <w:autoRedefine/>
    <w:uiPriority w:val="99"/>
    <w:qFormat/>
    <w:pPr>
      <w:widowControl/>
      <w:ind w:firstLine="480"/>
    </w:pPr>
    <w:rPr>
      <w:rFonts w:ascii="宋体" w:cs="宋体"/>
      <w:szCs w:val="20"/>
    </w:rPr>
  </w:style>
  <w:style w:type="character" w:customStyle="1" w:styleId="chenCharChar1">
    <w:name w:val="谏壁正文chen Char Char"/>
    <w:link w:val="chen1"/>
    <w:autoRedefine/>
    <w:qFormat/>
    <w:locked/>
    <w:rPr>
      <w:rFonts w:ascii="宋体" w:eastAsia="宋体" w:hAnsi="宋体"/>
      <w:sz w:val="24"/>
      <w:szCs w:val="24"/>
    </w:rPr>
  </w:style>
  <w:style w:type="paragraph" w:customStyle="1" w:styleId="chen1">
    <w:name w:val="谏壁正文chen"/>
    <w:basedOn w:val="a4"/>
    <w:link w:val="chenCharChar1"/>
    <w:autoRedefine/>
    <w:qFormat/>
    <w:pPr>
      <w:spacing w:line="360" w:lineRule="auto"/>
      <w:ind w:firstLineChars="200" w:firstLine="200"/>
    </w:pPr>
    <w:rPr>
      <w:rFonts w:ascii="宋体" w:eastAsia="宋体" w:hAnsi="宋体"/>
      <w:sz w:val="24"/>
      <w:szCs w:val="24"/>
    </w:rPr>
  </w:style>
  <w:style w:type="paragraph" w:customStyle="1" w:styleId="afffffffff6">
    <w:name w:val="一级条标题"/>
    <w:basedOn w:val="21"/>
    <w:next w:val="a4"/>
    <w:autoRedefine/>
    <w:uiPriority w:val="99"/>
    <w:qFormat/>
    <w:pPr>
      <w:keepNext w:val="0"/>
      <w:keepLines w:val="0"/>
      <w:widowControl/>
      <w:tabs>
        <w:tab w:val="left" w:pos="960"/>
      </w:tabs>
      <w:spacing w:before="0" w:after="0" w:line="240" w:lineRule="auto"/>
      <w:ind w:left="960" w:hanging="720"/>
      <w:outlineLvl w:val="2"/>
    </w:pPr>
    <w:rPr>
      <w:rFonts w:ascii="黑体" w:eastAsia="黑体" w:hAnsi="Times New Roman" w:cs="Times New Roman"/>
      <w:b w:val="0"/>
      <w:bCs w:val="0"/>
      <w:sz w:val="21"/>
      <w:szCs w:val="20"/>
      <w:lang w:val="zh-CN"/>
    </w:rPr>
  </w:style>
  <w:style w:type="paragraph" w:customStyle="1" w:styleId="Char3CharCharCharCharCharCharCharCharCharCharCharCharCharCharCharCharChar">
    <w:name w:val="Char3 Char Char Char Char Char Char Char Char Char Char Char Char Char Char Char Char Char"/>
    <w:basedOn w:val="a4"/>
    <w:uiPriority w:val="99"/>
    <w:qFormat/>
    <w:rPr>
      <w:rFonts w:eastAsia="宋体"/>
      <w:szCs w:val="21"/>
    </w:rPr>
  </w:style>
  <w:style w:type="paragraph" w:customStyle="1" w:styleId="2053">
    <w:name w:val="样式 标题 2 + 段前: 0.5 行3"/>
    <w:basedOn w:val="21"/>
    <w:uiPriority w:val="99"/>
    <w:qFormat/>
    <w:pPr>
      <w:widowControl/>
      <w:adjustRightInd w:val="0"/>
      <w:snapToGrid w:val="0"/>
      <w:spacing w:beforeLines="50" w:before="0" w:after="120" w:line="500" w:lineRule="exact"/>
      <w:ind w:right="560"/>
      <w:jc w:val="center"/>
    </w:pPr>
    <w:rPr>
      <w:rFonts w:ascii="Times New Roman" w:eastAsia="仿宋_GB2312" w:hAnsi="Times New Roman" w:cs="宋体"/>
      <w:sz w:val="28"/>
      <w:szCs w:val="20"/>
      <w:lang w:val="zh-CN"/>
    </w:rPr>
  </w:style>
  <w:style w:type="paragraph" w:customStyle="1" w:styleId="225">
    <w:name w:val="样式 标题 2 + 首行缩进:  2 字符"/>
    <w:basedOn w:val="21"/>
    <w:uiPriority w:val="99"/>
    <w:qFormat/>
    <w:pPr>
      <w:adjustRightInd w:val="0"/>
      <w:snapToGrid w:val="0"/>
      <w:spacing w:beforeLines="50" w:before="0" w:line="412" w:lineRule="auto"/>
      <w:ind w:right="560"/>
    </w:pPr>
    <w:rPr>
      <w:rFonts w:ascii="仿宋_GB2312" w:eastAsia="仿宋_GB2312" w:hAnsi="Times New Roman" w:cs="宋体"/>
      <w:szCs w:val="20"/>
      <w:lang w:val="zh-CN"/>
    </w:rPr>
  </w:style>
  <w:style w:type="paragraph" w:customStyle="1" w:styleId="4e">
    <w:name w:val="题4"/>
    <w:basedOn w:val="40"/>
    <w:uiPriority w:val="99"/>
    <w:qFormat/>
    <w:pPr>
      <w:autoSpaceDE w:val="0"/>
      <w:autoSpaceDN w:val="0"/>
      <w:adjustRightInd w:val="0"/>
      <w:snapToGrid w:val="0"/>
      <w:spacing w:before="0" w:after="0" w:line="360" w:lineRule="auto"/>
      <w:jc w:val="left"/>
    </w:pPr>
    <w:rPr>
      <w:rFonts w:ascii="Times New Roman" w:eastAsia="宋体" w:hAnsi="Times New Roman" w:cs="Times New Roman"/>
      <w:sz w:val="24"/>
      <w:lang w:val="zh-CN"/>
    </w:rPr>
  </w:style>
  <w:style w:type="character" w:customStyle="1" w:styleId="3CharChar1">
    <w:name w:val="标题3 + Char Char"/>
    <w:link w:val="3f0"/>
    <w:qFormat/>
    <w:locked/>
    <w:rPr>
      <w:rFonts w:ascii="宋体" w:eastAsia="楷体_GB2312" w:hAnsi="宋体" w:cs="宋体"/>
      <w:b/>
      <w:bCs/>
      <w:sz w:val="28"/>
      <w:szCs w:val="24"/>
    </w:rPr>
  </w:style>
  <w:style w:type="paragraph" w:customStyle="1" w:styleId="3f0">
    <w:name w:val="标题3 +"/>
    <w:basedOn w:val="a4"/>
    <w:next w:val="a4"/>
    <w:link w:val="3CharChar1"/>
    <w:qFormat/>
    <w:pPr>
      <w:spacing w:line="360" w:lineRule="auto"/>
      <w:jc w:val="left"/>
      <w:outlineLvl w:val="2"/>
    </w:pPr>
    <w:rPr>
      <w:rFonts w:ascii="宋体" w:eastAsia="楷体_GB2312" w:hAnsi="宋体" w:cs="宋体"/>
      <w:b/>
      <w:bCs/>
      <w:sz w:val="28"/>
      <w:szCs w:val="24"/>
    </w:rPr>
  </w:style>
  <w:style w:type="paragraph" w:customStyle="1" w:styleId="1chen">
    <w:name w:val="谏壁标题1(chen）"/>
    <w:basedOn w:val="a4"/>
    <w:uiPriority w:val="99"/>
    <w:qFormat/>
    <w:pPr>
      <w:keepNext/>
      <w:keepLines/>
      <w:pageBreakBefore/>
      <w:spacing w:after="300" w:line="360" w:lineRule="auto"/>
      <w:outlineLvl w:val="0"/>
    </w:pPr>
    <w:rPr>
      <w:rFonts w:eastAsia="黑体"/>
      <w:bCs/>
      <w:kern w:val="44"/>
      <w:sz w:val="36"/>
      <w:szCs w:val="44"/>
    </w:rPr>
  </w:style>
  <w:style w:type="paragraph" w:customStyle="1" w:styleId="85">
    <w:name w:val="8"/>
    <w:basedOn w:val="a4"/>
    <w:next w:val="af7"/>
    <w:uiPriority w:val="99"/>
    <w:qFormat/>
    <w:pPr>
      <w:spacing w:after="120"/>
      <w:ind w:left="420"/>
    </w:pPr>
    <w:rPr>
      <w:rFonts w:ascii="楷体_GB2312" w:eastAsia="楷体_GB2312"/>
      <w:sz w:val="28"/>
      <w:szCs w:val="21"/>
    </w:rPr>
  </w:style>
  <w:style w:type="character" w:customStyle="1" w:styleId="CharChara">
    <w:name w:val="图框 Char Char"/>
    <w:link w:val="afffffffff7"/>
    <w:qFormat/>
    <w:locked/>
    <w:rPr>
      <w:rFonts w:ascii="宋体" w:eastAsia="宋体" w:hAnsi="宋体"/>
      <w:szCs w:val="21"/>
    </w:rPr>
  </w:style>
  <w:style w:type="paragraph" w:customStyle="1" w:styleId="afffffffff7">
    <w:name w:val="图框"/>
    <w:basedOn w:val="a4"/>
    <w:link w:val="CharChara"/>
    <w:qFormat/>
    <w:pPr>
      <w:jc w:val="center"/>
    </w:pPr>
    <w:rPr>
      <w:rFonts w:ascii="宋体" w:eastAsia="宋体" w:hAnsi="宋体"/>
      <w:szCs w:val="21"/>
    </w:rPr>
  </w:style>
  <w:style w:type="paragraph" w:customStyle="1" w:styleId="CharCharCharCharCharCharCharCharChar1CharCharCharChar">
    <w:name w:val="Char Char Char Char Char Char Char Char Char1 Char Char Char Char"/>
    <w:basedOn w:val="a4"/>
    <w:uiPriority w:val="99"/>
    <w:qFormat/>
    <w:pPr>
      <w:spacing w:line="400" w:lineRule="exact"/>
    </w:pPr>
    <w:rPr>
      <w:rFonts w:eastAsia="宋体"/>
      <w:szCs w:val="21"/>
    </w:rPr>
  </w:style>
  <w:style w:type="paragraph" w:customStyle="1" w:styleId="2TimesNewRoman00">
    <w:name w:val="样式 标题 2 + (西文) Times New Roman (中文) 宋体 四号 段前: 0 磅 段后: 0 磅 行..."/>
    <w:basedOn w:val="21"/>
    <w:next w:val="a4"/>
    <w:uiPriority w:val="99"/>
    <w:qFormat/>
    <w:pPr>
      <w:adjustRightInd w:val="0"/>
      <w:snapToGrid w:val="0"/>
      <w:spacing w:beforeLines="50" w:before="0" w:after="120" w:line="500" w:lineRule="exact"/>
      <w:ind w:right="560"/>
    </w:pPr>
    <w:rPr>
      <w:rFonts w:ascii="Times New Roman" w:eastAsia="宋体" w:hAnsi="Times New Roman" w:cs="Times New Roman"/>
      <w:sz w:val="28"/>
      <w:szCs w:val="28"/>
      <w:lang w:val="zh-CN"/>
    </w:rPr>
  </w:style>
  <w:style w:type="paragraph" w:customStyle="1" w:styleId="afffffffff8">
    <w:name w:val="前言、引言标题"/>
    <w:next w:val="a4"/>
    <w:uiPriority w:val="99"/>
    <w:qFormat/>
    <w:pPr>
      <w:shd w:val="clear" w:color="auto" w:fill="FFFFFF"/>
      <w:tabs>
        <w:tab w:val="left" w:pos="903"/>
        <w:tab w:val="left" w:pos="1080"/>
      </w:tabs>
      <w:spacing w:before="640" w:after="560"/>
      <w:ind w:left="903" w:hanging="315"/>
      <w:jc w:val="center"/>
      <w:outlineLvl w:val="0"/>
    </w:pPr>
    <w:rPr>
      <w:rFonts w:ascii="黑体" w:eastAsia="黑体"/>
      <w:sz w:val="32"/>
    </w:rPr>
  </w:style>
  <w:style w:type="paragraph" w:customStyle="1" w:styleId="xl108">
    <w:name w:val="xl108"/>
    <w:basedOn w:val="a4"/>
    <w:uiPriority w:val="99"/>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410">
    <w:name w:val="样式 标题 4 + 四号 段前: 1 行"/>
    <w:basedOn w:val="40"/>
    <w:uiPriority w:val="99"/>
    <w:qFormat/>
    <w:pPr>
      <w:widowControl/>
      <w:spacing w:beforeLines="100" w:before="0" w:after="0" w:line="420" w:lineRule="exact"/>
      <w:ind w:left="560"/>
    </w:pPr>
    <w:rPr>
      <w:rFonts w:ascii="Arial" w:eastAsia="黑体" w:hAnsi="Arial" w:cs="Times New Roman"/>
      <w:b w:val="0"/>
      <w:bCs w:val="0"/>
      <w:szCs w:val="20"/>
      <w:lang w:val="zh-CN"/>
    </w:rPr>
  </w:style>
  <w:style w:type="paragraph" w:customStyle="1" w:styleId="afffffffff9">
    <w:name w:val="图文框"/>
    <w:basedOn w:val="a4"/>
    <w:uiPriority w:val="99"/>
    <w:qFormat/>
    <w:pPr>
      <w:spacing w:line="360" w:lineRule="exact"/>
      <w:jc w:val="center"/>
    </w:pPr>
    <w:rPr>
      <w:rFonts w:ascii="仿宋_GB2312" w:hAnsi="宋体"/>
      <w:szCs w:val="21"/>
    </w:rPr>
  </w:style>
  <w:style w:type="paragraph" w:customStyle="1" w:styleId="afffffffffa">
    <w:name w:val="简单回函地址"/>
    <w:basedOn w:val="a4"/>
    <w:uiPriority w:val="99"/>
    <w:qFormat/>
    <w:rPr>
      <w:rFonts w:eastAsia="宋体"/>
    </w:rPr>
  </w:style>
  <w:style w:type="paragraph" w:customStyle="1" w:styleId="CharCharCharCharCharCharCharCharChar1CharCharCharCharCharCharCharChar1CharCharCharChar">
    <w:name w:val="Char Char Char Char Char Char Char Char Char1 Char Char Char Char Char Char Char Char1 Char Char Char Char"/>
    <w:basedOn w:val="a4"/>
    <w:uiPriority w:val="99"/>
    <w:qFormat/>
    <w:pPr>
      <w:snapToGrid w:val="0"/>
      <w:spacing w:line="360" w:lineRule="auto"/>
      <w:ind w:firstLineChars="200" w:firstLine="200"/>
    </w:pPr>
    <w:rPr>
      <w:sz w:val="24"/>
      <w:szCs w:val="21"/>
    </w:rPr>
  </w:style>
  <w:style w:type="paragraph" w:customStyle="1" w:styleId="xl109">
    <w:name w:val="xl109"/>
    <w:basedOn w:val="a4"/>
    <w:uiPriority w:val="99"/>
    <w:qFormat/>
    <w:pPr>
      <w:widowControl/>
      <w:pBdr>
        <w:left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character" w:customStyle="1" w:styleId="3CharChar2">
    <w:name w:val="题3 Char Char"/>
    <w:link w:val="3f1"/>
    <w:qFormat/>
    <w:locked/>
    <w:rPr>
      <w:rFonts w:ascii="宋体" w:eastAsia="宋体" w:hAnsi="宋体" w:cstheme="minorBidi"/>
      <w:b/>
      <w:bCs/>
      <w:kern w:val="2"/>
      <w:sz w:val="28"/>
      <w:szCs w:val="22"/>
    </w:rPr>
  </w:style>
  <w:style w:type="paragraph" w:customStyle="1" w:styleId="3f1">
    <w:name w:val="题3"/>
    <w:basedOn w:val="30"/>
    <w:link w:val="3CharChar2"/>
    <w:qFormat/>
    <w:pPr>
      <w:autoSpaceDE w:val="0"/>
      <w:autoSpaceDN w:val="0"/>
      <w:adjustRightInd w:val="0"/>
      <w:snapToGrid w:val="0"/>
    </w:pPr>
    <w:rPr>
      <w:rFonts w:ascii="宋体" w:hAnsi="宋体" w:cstheme="minorBidi"/>
      <w:kern w:val="2"/>
      <w:szCs w:val="22"/>
      <w:lang w:val="en-US"/>
    </w:rPr>
  </w:style>
  <w:style w:type="paragraph" w:customStyle="1" w:styleId="Char3CharCharChar1CharChar1CharCharChar1CharCharChar">
    <w:name w:val="Char3 Char Char Char1 Char Char1 Char Char Char1 Char Char Char"/>
    <w:basedOn w:val="a4"/>
    <w:uiPriority w:val="99"/>
    <w:qFormat/>
    <w:rPr>
      <w:rFonts w:eastAsia="宋体"/>
      <w:szCs w:val="21"/>
    </w:rPr>
  </w:style>
  <w:style w:type="paragraph" w:customStyle="1" w:styleId="2f9">
    <w:name w:val="标题 2+"/>
    <w:basedOn w:val="a4"/>
    <w:next w:val="a4"/>
    <w:uiPriority w:val="99"/>
    <w:qFormat/>
    <w:pPr>
      <w:spacing w:line="360" w:lineRule="auto"/>
      <w:jc w:val="left"/>
      <w:outlineLvl w:val="1"/>
    </w:pPr>
    <w:rPr>
      <w:rFonts w:eastAsia="宋体" w:cs="宋体"/>
      <w:b/>
      <w:sz w:val="28"/>
    </w:rPr>
  </w:style>
  <w:style w:type="paragraph" w:customStyle="1" w:styleId="-11">
    <w:name w:val="正文-1"/>
    <w:basedOn w:val="a4"/>
    <w:uiPriority w:val="99"/>
    <w:qFormat/>
    <w:pPr>
      <w:adjustRightInd w:val="0"/>
      <w:spacing w:line="440" w:lineRule="exact"/>
      <w:ind w:firstLineChars="200" w:firstLine="200"/>
    </w:pPr>
    <w:rPr>
      <w:rFonts w:eastAsia="宋体"/>
      <w:sz w:val="24"/>
    </w:rPr>
  </w:style>
  <w:style w:type="paragraph" w:customStyle="1" w:styleId="xl50">
    <w:name w:val="xl50"/>
    <w:basedOn w:val="a4"/>
    <w:uiPriority w:val="99"/>
    <w:qFormat/>
    <w:pPr>
      <w:widowControl/>
      <w:pBdr>
        <w:bottom w:val="single" w:sz="12" w:space="0" w:color="auto"/>
        <w:right w:val="single" w:sz="8" w:space="0" w:color="auto"/>
      </w:pBdr>
      <w:spacing w:before="100" w:beforeAutospacing="1" w:after="100" w:afterAutospacing="1"/>
      <w:jc w:val="center"/>
    </w:pPr>
    <w:rPr>
      <w:rFonts w:ascii="宋体" w:eastAsia="宋体" w:hAnsi="宋体" w:cs="宋体"/>
      <w:color w:val="FF0000"/>
      <w:szCs w:val="21"/>
    </w:rPr>
  </w:style>
  <w:style w:type="paragraph" w:customStyle="1" w:styleId="2fa">
    <w:name w:val="题2"/>
    <w:basedOn w:val="21"/>
    <w:uiPriority w:val="99"/>
    <w:qFormat/>
    <w:pPr>
      <w:autoSpaceDE w:val="0"/>
      <w:autoSpaceDN w:val="0"/>
      <w:adjustRightInd w:val="0"/>
      <w:snapToGrid w:val="0"/>
      <w:spacing w:before="120" w:after="120" w:line="360" w:lineRule="auto"/>
      <w:jc w:val="left"/>
    </w:pPr>
    <w:rPr>
      <w:rFonts w:ascii="Times New Roman" w:eastAsia="黑体" w:hAnsi="Times New Roman" w:cs="Times New Roman"/>
      <w:b w:val="0"/>
      <w:bCs w:val="0"/>
      <w:sz w:val="30"/>
      <w:szCs w:val="20"/>
      <w:lang w:val="zh-CN"/>
    </w:rPr>
  </w:style>
  <w:style w:type="character" w:customStyle="1" w:styleId="hhcwt1CharChar">
    <w:name w:val="hhcwt标题1 Char Char"/>
    <w:link w:val="hhcwt1"/>
    <w:qFormat/>
    <w:locked/>
    <w:rPr>
      <w:rFonts w:ascii="宋体" w:eastAsia="黑体" w:hAnsi="宋体" w:cs="宋体"/>
      <w:kern w:val="44"/>
      <w:sz w:val="36"/>
      <w:szCs w:val="24"/>
      <w:lang w:val="zh-CN"/>
    </w:rPr>
  </w:style>
  <w:style w:type="paragraph" w:customStyle="1" w:styleId="hhcwt1">
    <w:name w:val="hhcwt标题1"/>
    <w:basedOn w:val="a4"/>
    <w:link w:val="hhcwt1CharChar"/>
    <w:qFormat/>
    <w:pPr>
      <w:keepNext/>
      <w:keepLines/>
      <w:autoSpaceDE w:val="0"/>
      <w:autoSpaceDN w:val="0"/>
      <w:adjustRightInd w:val="0"/>
      <w:spacing w:before="120" w:after="120" w:line="336" w:lineRule="auto"/>
      <w:outlineLvl w:val="0"/>
    </w:pPr>
    <w:rPr>
      <w:rFonts w:ascii="宋体" w:eastAsia="黑体" w:hAnsi="宋体" w:cs="宋体"/>
      <w:kern w:val="44"/>
      <w:sz w:val="36"/>
      <w:szCs w:val="24"/>
      <w:lang w:val="zh-CN"/>
    </w:rPr>
  </w:style>
  <w:style w:type="paragraph" w:customStyle="1" w:styleId="CharCharCharCharCharCharCharCharChar1CharCharCharCharCharCharCharChar1">
    <w:name w:val="Char Char Char Char Char Char Char Char Char1 Char Char Char Char Char Char Char Char1"/>
    <w:basedOn w:val="a4"/>
    <w:uiPriority w:val="99"/>
    <w:qFormat/>
    <w:pPr>
      <w:snapToGrid w:val="0"/>
      <w:spacing w:line="360" w:lineRule="auto"/>
      <w:ind w:firstLineChars="200" w:firstLine="200"/>
    </w:pPr>
    <w:rPr>
      <w:sz w:val="24"/>
      <w:szCs w:val="21"/>
    </w:rPr>
  </w:style>
  <w:style w:type="paragraph" w:customStyle="1" w:styleId="Char21">
    <w:name w:val="样式 总报告正文 Char + 首行缩进:  2 字符"/>
    <w:basedOn w:val="a4"/>
    <w:uiPriority w:val="99"/>
    <w:qFormat/>
    <w:pPr>
      <w:spacing w:line="360" w:lineRule="auto"/>
      <w:ind w:firstLineChars="200" w:firstLine="560"/>
    </w:pPr>
    <w:rPr>
      <w:rFonts w:eastAsia="宋体" w:cs="宋体"/>
      <w:sz w:val="24"/>
    </w:rPr>
  </w:style>
  <w:style w:type="paragraph" w:customStyle="1" w:styleId="1ff0">
    <w:name w:val="纯文本1"/>
    <w:basedOn w:val="a4"/>
    <w:uiPriority w:val="99"/>
    <w:qFormat/>
    <w:pPr>
      <w:adjustRightInd w:val="0"/>
    </w:pPr>
    <w:rPr>
      <w:rFonts w:ascii="宋体" w:eastAsia="宋体" w:hAnsi="Courier New"/>
    </w:rPr>
  </w:style>
  <w:style w:type="paragraph" w:customStyle="1" w:styleId="Char3CharCharChar1CharChar1CharCharChar">
    <w:name w:val="Char3 Char Char Char1 Char Char1 Char Char Char"/>
    <w:basedOn w:val="a4"/>
    <w:uiPriority w:val="99"/>
    <w:qFormat/>
    <w:rPr>
      <w:rFonts w:eastAsia="宋体"/>
      <w:szCs w:val="21"/>
    </w:rPr>
  </w:style>
  <w:style w:type="paragraph" w:customStyle="1" w:styleId="560">
    <w:name w:val="样式 标题 5 + 段前: 6 磅"/>
    <w:basedOn w:val="5"/>
    <w:uiPriority w:val="99"/>
    <w:qFormat/>
    <w:pPr>
      <w:widowControl/>
      <w:tabs>
        <w:tab w:val="left" w:pos="540"/>
      </w:tabs>
      <w:spacing w:before="0" w:after="0"/>
      <w:jc w:val="left"/>
    </w:pPr>
    <w:rPr>
      <w:rFonts w:ascii="宋体" w:eastAsia="宋体" w:hAnsi="宋体" w:cs="宋体"/>
      <w:b w:val="0"/>
      <w:bCs w:val="0"/>
      <w:szCs w:val="20"/>
    </w:rPr>
  </w:style>
  <w:style w:type="paragraph" w:customStyle="1" w:styleId="1527878">
    <w:name w:val="样式 样式 宋体 小四 行距: 1.5 倍行距 + 首行缩进:  2 字符 段前: 7.8 磅 段后: 7.8 磅"/>
    <w:basedOn w:val="a4"/>
    <w:uiPriority w:val="99"/>
    <w:qFormat/>
    <w:pPr>
      <w:snapToGrid w:val="0"/>
      <w:spacing w:beforeLines="50" w:line="360" w:lineRule="auto"/>
      <w:ind w:firstLineChars="200" w:firstLine="200"/>
      <w:jc w:val="left"/>
    </w:pPr>
    <w:rPr>
      <w:rFonts w:ascii="宋体" w:eastAsia="宋体" w:hAnsi="宋体"/>
      <w:sz w:val="24"/>
    </w:rPr>
  </w:style>
  <w:style w:type="paragraph" w:customStyle="1" w:styleId="xl164">
    <w:name w:val="xl164"/>
    <w:basedOn w:val="a4"/>
    <w:uiPriority w:val="99"/>
    <w:qFormat/>
    <w:pPr>
      <w:widowControl/>
      <w:spacing w:before="100" w:beforeAutospacing="1" w:after="100" w:afterAutospacing="1"/>
      <w:jc w:val="center"/>
    </w:pPr>
    <w:rPr>
      <w:rFonts w:eastAsia="宋体"/>
      <w:sz w:val="24"/>
      <w:szCs w:val="21"/>
    </w:rPr>
  </w:style>
  <w:style w:type="paragraph" w:customStyle="1" w:styleId="afffffffffb">
    <w:name w:val="封面标准名称"/>
    <w:uiPriority w:val="99"/>
    <w:qFormat/>
    <w:pPr>
      <w:widowControl w:val="0"/>
      <w:spacing w:line="680" w:lineRule="exact"/>
      <w:jc w:val="center"/>
    </w:pPr>
    <w:rPr>
      <w:rFonts w:ascii="黑体" w:eastAsia="黑体"/>
      <w:sz w:val="52"/>
    </w:rPr>
  </w:style>
  <w:style w:type="character" w:customStyle="1" w:styleId="CharCharCharCharCharChar0">
    <w:name w:val="环评正文 Char Char Char Char Char Char"/>
    <w:link w:val="afffffffffc"/>
    <w:qFormat/>
    <w:locked/>
    <w:rPr>
      <w:rFonts w:ascii="宋体" w:eastAsia="宋体" w:hAnsi="宋体" w:cstheme="minorBidi"/>
      <w:color w:val="000000"/>
      <w:kern w:val="21"/>
      <w:sz w:val="24"/>
      <w:szCs w:val="24"/>
    </w:rPr>
  </w:style>
  <w:style w:type="paragraph" w:customStyle="1" w:styleId="afffffffffc">
    <w:name w:val="环评正文"/>
    <w:basedOn w:val="afb"/>
    <w:link w:val="CharCharCharCharCharChar0"/>
    <w:qFormat/>
    <w:pPr>
      <w:adjustRightInd/>
      <w:snapToGrid/>
      <w:ind w:leftChars="0" w:left="0" w:firstLineChars="200" w:firstLine="560"/>
    </w:pPr>
    <w:rPr>
      <w:rFonts w:ascii="宋体" w:eastAsia="宋体" w:hAnsi="宋体" w:cstheme="minorBidi"/>
      <w:color w:val="000000"/>
      <w:kern w:val="21"/>
    </w:rPr>
  </w:style>
  <w:style w:type="paragraph" w:customStyle="1" w:styleId="afffffffffd">
    <w:name w:val="基准篇眉"/>
    <w:basedOn w:val="a4"/>
    <w:uiPriority w:val="99"/>
    <w:qFormat/>
    <w:pPr>
      <w:keepLines/>
      <w:widowControl/>
      <w:tabs>
        <w:tab w:val="center" w:pos="7200"/>
        <w:tab w:val="right" w:pos="14400"/>
      </w:tabs>
      <w:overflowPunct w:val="0"/>
      <w:autoSpaceDE w:val="0"/>
      <w:autoSpaceDN w:val="0"/>
      <w:adjustRightInd w:val="0"/>
      <w:jc w:val="center"/>
    </w:pPr>
    <w:rPr>
      <w:rFonts w:eastAsia="宋体"/>
      <w:spacing w:val="80"/>
    </w:rPr>
  </w:style>
  <w:style w:type="paragraph" w:customStyle="1" w:styleId="afffffffffe">
    <w:name w:val="环正文"/>
    <w:basedOn w:val="a4"/>
    <w:uiPriority w:val="99"/>
    <w:qFormat/>
    <w:pPr>
      <w:widowControl/>
      <w:suppressAutoHyphens/>
      <w:adjustRightInd w:val="0"/>
      <w:spacing w:line="240" w:lineRule="atLeast"/>
      <w:ind w:firstLineChars="187" w:firstLine="512"/>
    </w:pPr>
    <w:rPr>
      <w:rFonts w:ascii="宋体" w:eastAsia="宋体" w:hAnsi="宋体"/>
      <w:sz w:val="24"/>
    </w:rPr>
  </w:style>
  <w:style w:type="paragraph" w:customStyle="1" w:styleId="4f">
    <w:name w:val="标题4 +"/>
    <w:basedOn w:val="a4"/>
    <w:next w:val="a4"/>
    <w:uiPriority w:val="99"/>
    <w:qFormat/>
    <w:pPr>
      <w:spacing w:line="360" w:lineRule="auto"/>
      <w:jc w:val="left"/>
      <w:outlineLvl w:val="3"/>
    </w:pPr>
    <w:rPr>
      <w:rFonts w:eastAsia="宋体"/>
      <w:bCs/>
      <w:sz w:val="24"/>
    </w:rPr>
  </w:style>
  <w:style w:type="paragraph" w:customStyle="1" w:styleId="131">
    <w:name w:val="样式13"/>
    <w:basedOn w:val="a4"/>
    <w:uiPriority w:val="99"/>
    <w:qFormat/>
    <w:pPr>
      <w:snapToGrid w:val="0"/>
      <w:jc w:val="center"/>
    </w:pPr>
    <w:rPr>
      <w:rFonts w:ascii="宋体" w:eastAsia="宋体" w:hAnsi="宋体"/>
      <w:szCs w:val="21"/>
    </w:rPr>
  </w:style>
  <w:style w:type="paragraph" w:customStyle="1" w:styleId="xl22">
    <w:name w:val="xl22"/>
    <w:basedOn w:val="a4"/>
    <w:uiPriority w:val="99"/>
    <w:qFormat/>
    <w:pPr>
      <w:widowControl/>
      <w:pBdr>
        <w:bottom w:val="single" w:sz="4" w:space="0" w:color="auto"/>
        <w:right w:val="single" w:sz="4" w:space="0" w:color="auto"/>
      </w:pBdr>
      <w:spacing w:before="100" w:after="100"/>
      <w:jc w:val="center"/>
    </w:pPr>
    <w:rPr>
      <w:rFonts w:ascii="宋体" w:eastAsia="宋体" w:hAnsi="宋体"/>
    </w:rPr>
  </w:style>
  <w:style w:type="paragraph" w:customStyle="1" w:styleId="affffffffff">
    <w:name w:val="表格字体"/>
    <w:basedOn w:val="a4"/>
    <w:uiPriority w:val="99"/>
    <w:qFormat/>
    <w:pPr>
      <w:adjustRightInd w:val="0"/>
      <w:snapToGrid w:val="0"/>
      <w:jc w:val="center"/>
    </w:pPr>
    <w:rPr>
      <w:rFonts w:eastAsia="宋体"/>
      <w:szCs w:val="21"/>
      <w:lang w:val="zh-CN"/>
    </w:rPr>
  </w:style>
  <w:style w:type="paragraph" w:customStyle="1" w:styleId="affffffffff0">
    <w:name w:val="文本框"/>
    <w:basedOn w:val="a4"/>
    <w:next w:val="a4"/>
    <w:uiPriority w:val="99"/>
    <w:qFormat/>
    <w:pPr>
      <w:widowControl/>
      <w:spacing w:line="320" w:lineRule="exact"/>
      <w:ind w:firstLineChars="200" w:firstLine="200"/>
      <w:jc w:val="center"/>
    </w:pPr>
    <w:rPr>
      <w:rFonts w:ascii="仿宋_GB2312"/>
      <w:sz w:val="24"/>
      <w:szCs w:val="21"/>
    </w:rPr>
  </w:style>
  <w:style w:type="paragraph" w:customStyle="1" w:styleId="CharChar1CharCharCharCharCharCharCharCharChar">
    <w:name w:val="Char Char1 Char Char Char Char Char Char Char Char Char"/>
    <w:basedOn w:val="a4"/>
    <w:uiPriority w:val="99"/>
    <w:qFormat/>
    <w:rPr>
      <w:rFonts w:eastAsia="宋体"/>
      <w:szCs w:val="21"/>
    </w:rPr>
  </w:style>
  <w:style w:type="character" w:customStyle="1" w:styleId="CharCharb">
    <w:name w:val="报告书表格 Char Char"/>
    <w:link w:val="affffffffff1"/>
    <w:qFormat/>
    <w:locked/>
    <w:rPr>
      <w:rFonts w:ascii="仿宋_GB2312"/>
      <w:sz w:val="24"/>
    </w:rPr>
  </w:style>
  <w:style w:type="paragraph" w:customStyle="1" w:styleId="affffffffff1">
    <w:name w:val="报告书表格"/>
    <w:basedOn w:val="a4"/>
    <w:link w:val="CharCharb"/>
    <w:qFormat/>
    <w:pPr>
      <w:adjustRightInd w:val="0"/>
      <w:spacing w:line="400" w:lineRule="exact"/>
      <w:jc w:val="center"/>
    </w:pPr>
    <w:rPr>
      <w:rFonts w:ascii="仿宋_GB2312"/>
      <w:sz w:val="24"/>
    </w:rPr>
  </w:style>
  <w:style w:type="character" w:customStyle="1" w:styleId="chen1CharChar">
    <w:name w:val="chen表头1 Char Char"/>
    <w:link w:val="chen10"/>
    <w:qFormat/>
    <w:locked/>
    <w:rPr>
      <w:rFonts w:ascii="宋体" w:eastAsia="楷体_GB2312" w:hAnsi="宋体" w:cs="宋体"/>
      <w:b/>
      <w:sz w:val="24"/>
      <w:szCs w:val="24"/>
    </w:rPr>
  </w:style>
  <w:style w:type="paragraph" w:customStyle="1" w:styleId="chen10">
    <w:name w:val="chen表头1"/>
    <w:basedOn w:val="a4"/>
    <w:link w:val="chen1CharChar"/>
    <w:qFormat/>
    <w:pPr>
      <w:spacing w:after="120" w:line="500" w:lineRule="exact"/>
      <w:jc w:val="center"/>
    </w:pPr>
    <w:rPr>
      <w:rFonts w:ascii="宋体" w:eastAsia="楷体_GB2312" w:hAnsi="宋体" w:cs="宋体"/>
      <w:b/>
      <w:sz w:val="24"/>
      <w:szCs w:val="24"/>
    </w:rPr>
  </w:style>
  <w:style w:type="paragraph" w:customStyle="1" w:styleId="Date1">
    <w:name w:val="Date1"/>
    <w:basedOn w:val="a4"/>
    <w:next w:val="a4"/>
    <w:uiPriority w:val="99"/>
    <w:qFormat/>
    <w:pPr>
      <w:adjustRightInd w:val="0"/>
    </w:pPr>
    <w:rPr>
      <w:rFonts w:eastAsia="宋体"/>
    </w:rPr>
  </w:style>
  <w:style w:type="paragraph" w:customStyle="1" w:styleId="75">
    <w:name w:val="7"/>
    <w:basedOn w:val="a4"/>
    <w:next w:val="af7"/>
    <w:uiPriority w:val="99"/>
    <w:qFormat/>
    <w:pPr>
      <w:spacing w:after="120"/>
      <w:ind w:left="420"/>
    </w:pPr>
    <w:rPr>
      <w:rFonts w:ascii="楷体_GB2312" w:eastAsia="楷体_GB2312"/>
      <w:sz w:val="28"/>
      <w:szCs w:val="21"/>
    </w:rPr>
  </w:style>
  <w:style w:type="paragraph" w:customStyle="1" w:styleId="052">
    <w:name w:val="样式 表头 + 段前: 0.5 行2"/>
    <w:basedOn w:val="affffff4"/>
    <w:uiPriority w:val="99"/>
    <w:qFormat/>
    <w:pPr>
      <w:autoSpaceDE w:val="0"/>
      <w:autoSpaceDN w:val="0"/>
      <w:adjustRightInd w:val="0"/>
      <w:snapToGrid w:val="0"/>
      <w:spacing w:beforeLines="0" w:before="0" w:line="360" w:lineRule="auto"/>
    </w:pPr>
    <w:rPr>
      <w:rFonts w:ascii="Times New Roman" w:hAnsi="Times New Roman" w:cs="宋体"/>
      <w:b/>
      <w:bCs/>
      <w:sz w:val="24"/>
      <w:szCs w:val="20"/>
    </w:rPr>
  </w:style>
  <w:style w:type="character" w:customStyle="1" w:styleId="CharCharCharCharChar0">
    <w:name w:val="图表标题 Char Char Char Char Char"/>
    <w:link w:val="CharCharChar0"/>
    <w:qFormat/>
    <w:locked/>
    <w:rPr>
      <w:rFonts w:ascii="宋体" w:eastAsia="宋体" w:hAnsi="宋体"/>
      <w:sz w:val="24"/>
      <w:szCs w:val="24"/>
    </w:rPr>
  </w:style>
  <w:style w:type="paragraph" w:customStyle="1" w:styleId="CharCharChar0">
    <w:name w:val="图表标题 Char Char Char"/>
    <w:basedOn w:val="a4"/>
    <w:link w:val="CharCharCharCharChar0"/>
    <w:qFormat/>
    <w:pPr>
      <w:jc w:val="center"/>
    </w:pPr>
    <w:rPr>
      <w:rFonts w:ascii="宋体" w:eastAsia="宋体" w:hAnsi="宋体"/>
      <w:sz w:val="24"/>
      <w:szCs w:val="24"/>
    </w:rPr>
  </w:style>
  <w:style w:type="paragraph" w:customStyle="1" w:styleId="099">
    <w:name w:val="样式 表号 + 首行缩进:  0.99 厘米"/>
    <w:basedOn w:val="a4"/>
    <w:uiPriority w:val="99"/>
    <w:qFormat/>
    <w:pPr>
      <w:widowControl/>
      <w:adjustRightInd w:val="0"/>
      <w:snapToGrid w:val="0"/>
      <w:spacing w:line="240" w:lineRule="atLeast"/>
      <w:ind w:firstLine="420"/>
      <w:outlineLvl w:val="4"/>
    </w:pPr>
    <w:rPr>
      <w:rFonts w:ascii="宋体" w:eastAsia="宋体" w:hAnsi="宋体" w:cs="宋体"/>
      <w:sz w:val="24"/>
    </w:rPr>
  </w:style>
  <w:style w:type="paragraph" w:customStyle="1" w:styleId="413">
    <w:name w:val="样式 标题 4 + 行距: 多倍行距 1.3 字行"/>
    <w:basedOn w:val="40"/>
    <w:uiPriority w:val="99"/>
    <w:qFormat/>
    <w:pPr>
      <w:tabs>
        <w:tab w:val="left" w:pos="964"/>
        <w:tab w:val="left" w:pos="2160"/>
      </w:tabs>
      <w:snapToGrid w:val="0"/>
      <w:spacing w:beforeLines="20" w:before="0" w:after="0" w:line="300" w:lineRule="auto"/>
      <w:ind w:left="964" w:hanging="964"/>
    </w:pPr>
    <w:rPr>
      <w:rFonts w:ascii="仿宋_GB2312" w:eastAsia="仿宋_GB2312" w:hAnsi="Arial" w:cs="Times New Roman"/>
      <w:b w:val="0"/>
      <w:lang w:val="zh-CN"/>
    </w:rPr>
  </w:style>
  <w:style w:type="paragraph" w:customStyle="1" w:styleId="b14-1-no">
    <w:name w:val="b14-1-no"/>
    <w:basedOn w:val="a4"/>
    <w:uiPriority w:val="99"/>
    <w:qFormat/>
    <w:pPr>
      <w:widowControl/>
      <w:spacing w:before="100" w:beforeAutospacing="1" w:after="100" w:afterAutospacing="1" w:line="270" w:lineRule="atLeast"/>
      <w:jc w:val="left"/>
    </w:pPr>
    <w:rPr>
      <w:rFonts w:eastAsia="Arial Unicode MS" w:cs="Arial Unicode MS"/>
      <w:color w:val="2E2E2E"/>
    </w:rPr>
  </w:style>
  <w:style w:type="character" w:customStyle="1" w:styleId="hhcwtCharChar">
    <w:name w:val="hhcwt正文 Char Char"/>
    <w:link w:val="hhcwt"/>
    <w:qFormat/>
    <w:locked/>
    <w:rPr>
      <w:rFonts w:ascii="宋体" w:eastAsia="宋体" w:hAnsi="宋体" w:cs="宋体"/>
      <w:sz w:val="24"/>
      <w:szCs w:val="24"/>
    </w:rPr>
  </w:style>
  <w:style w:type="paragraph" w:customStyle="1" w:styleId="hhcwt">
    <w:name w:val="hhcwt正文"/>
    <w:basedOn w:val="a4"/>
    <w:link w:val="hhcwtCharChar"/>
    <w:qFormat/>
    <w:pPr>
      <w:spacing w:line="360" w:lineRule="auto"/>
      <w:ind w:firstLineChars="200" w:firstLine="480"/>
    </w:pPr>
    <w:rPr>
      <w:rFonts w:ascii="宋体" w:eastAsia="宋体" w:hAnsi="宋体" w:cs="宋体"/>
      <w:sz w:val="24"/>
      <w:szCs w:val="24"/>
    </w:rPr>
  </w:style>
  <w:style w:type="paragraph" w:customStyle="1" w:styleId="-1Char3">
    <w:name w:val="框图-1 Char3"/>
    <w:basedOn w:val="a4"/>
    <w:uiPriority w:val="99"/>
    <w:qFormat/>
    <w:pPr>
      <w:snapToGrid w:val="0"/>
      <w:jc w:val="center"/>
    </w:pPr>
    <w:rPr>
      <w:rFonts w:ascii="楷体_GB2312" w:eastAsia="楷体_GB2312" w:hAnsi="宋体"/>
      <w:bCs/>
      <w:color w:val="000000"/>
      <w:sz w:val="18"/>
      <w:szCs w:val="18"/>
    </w:rPr>
  </w:style>
  <w:style w:type="paragraph" w:customStyle="1" w:styleId="xl105">
    <w:name w:val="xl105"/>
    <w:basedOn w:val="a4"/>
    <w:uiPriority w:val="99"/>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b/>
      <w:bCs/>
      <w:sz w:val="32"/>
      <w:szCs w:val="32"/>
    </w:rPr>
  </w:style>
  <w:style w:type="paragraph" w:customStyle="1" w:styleId="affffffffff2">
    <w:name w:val="表前文字"/>
    <w:basedOn w:val="a4"/>
    <w:autoRedefine/>
    <w:uiPriority w:val="99"/>
    <w:qFormat/>
    <w:pPr>
      <w:ind w:leftChars="-39" w:left="-82" w:rightChars="-40" w:right="-84"/>
      <w:jc w:val="center"/>
    </w:pPr>
    <w:rPr>
      <w:rFonts w:ascii="宋体" w:eastAsia="宋体" w:hAnsi="宋体"/>
      <w:kern w:val="28"/>
      <w:szCs w:val="28"/>
    </w:rPr>
  </w:style>
  <w:style w:type="paragraph" w:customStyle="1" w:styleId="4chen">
    <w:name w:val="谏壁标题4(chen)"/>
    <w:basedOn w:val="a4"/>
    <w:autoRedefine/>
    <w:uiPriority w:val="99"/>
    <w:qFormat/>
    <w:pPr>
      <w:snapToGrid w:val="0"/>
      <w:spacing w:beforeLines="50" w:line="360" w:lineRule="auto"/>
      <w:outlineLvl w:val="3"/>
    </w:pPr>
    <w:rPr>
      <w:rFonts w:eastAsia="楷体_GB2312"/>
      <w:sz w:val="28"/>
      <w:szCs w:val="21"/>
    </w:rPr>
  </w:style>
  <w:style w:type="paragraph" w:customStyle="1" w:styleId="xl23">
    <w:name w:val="xl23"/>
    <w:basedOn w:val="a4"/>
    <w:autoRedefine/>
    <w:uiPriority w:val="99"/>
    <w:qFormat/>
    <w:pPr>
      <w:widowControl/>
      <w:spacing w:before="100" w:beforeAutospacing="1" w:after="100" w:afterAutospacing="1"/>
      <w:jc w:val="center"/>
    </w:pPr>
    <w:rPr>
      <w:rFonts w:ascii="宋体" w:eastAsia="宋体" w:hAnsi="宋体"/>
      <w:sz w:val="24"/>
      <w:szCs w:val="21"/>
    </w:rPr>
  </w:style>
  <w:style w:type="paragraph" w:customStyle="1" w:styleId="affffffffff3">
    <w:name w:val="表题格式"/>
    <w:basedOn w:val="a4"/>
    <w:autoRedefine/>
    <w:uiPriority w:val="99"/>
    <w:qFormat/>
    <w:pPr>
      <w:spacing w:line="440" w:lineRule="exact"/>
      <w:ind w:firstLineChars="377" w:firstLine="377"/>
    </w:pPr>
    <w:rPr>
      <w:rFonts w:eastAsia="黑体"/>
      <w:sz w:val="24"/>
    </w:rPr>
  </w:style>
  <w:style w:type="paragraph" w:customStyle="1" w:styleId="affffffffff4">
    <w:name w:val="宁联正文"/>
    <w:basedOn w:val="a4"/>
    <w:autoRedefine/>
    <w:uiPriority w:val="99"/>
    <w:qFormat/>
    <w:pPr>
      <w:adjustRightInd w:val="0"/>
      <w:snapToGrid w:val="0"/>
      <w:spacing w:line="360" w:lineRule="auto"/>
      <w:ind w:firstLineChars="200" w:firstLine="200"/>
    </w:pPr>
    <w:rPr>
      <w:sz w:val="28"/>
      <w:szCs w:val="28"/>
    </w:rPr>
  </w:style>
  <w:style w:type="character" w:customStyle="1" w:styleId="CharCharc">
    <w:name w:val="小五居左 Char Char"/>
    <w:link w:val="affffffffff5"/>
    <w:autoRedefine/>
    <w:qFormat/>
    <w:locked/>
    <w:rPr>
      <w:rFonts w:ascii="宋体" w:eastAsia="宋体" w:hAnsi="宋体"/>
      <w:bCs/>
      <w:szCs w:val="21"/>
      <w:lang w:val="zh-CN"/>
    </w:rPr>
  </w:style>
  <w:style w:type="paragraph" w:customStyle="1" w:styleId="affffffffff5">
    <w:name w:val="小五居左"/>
    <w:basedOn w:val="a4"/>
    <w:link w:val="CharCharc"/>
    <w:autoRedefine/>
    <w:qFormat/>
    <w:pPr>
      <w:adjustRightInd w:val="0"/>
      <w:snapToGrid w:val="0"/>
    </w:pPr>
    <w:rPr>
      <w:rFonts w:ascii="宋体" w:eastAsia="宋体" w:hAnsi="宋体"/>
      <w:bCs/>
      <w:szCs w:val="21"/>
      <w:lang w:val="zh-CN"/>
    </w:rPr>
  </w:style>
  <w:style w:type="paragraph" w:customStyle="1" w:styleId="5b">
    <w:name w:val="标题5"/>
    <w:basedOn w:val="1"/>
    <w:autoRedefine/>
    <w:uiPriority w:val="99"/>
    <w:qFormat/>
    <w:pPr>
      <w:spacing w:before="0" w:after="0" w:line="360" w:lineRule="auto"/>
      <w:outlineLvl w:val="4"/>
    </w:pPr>
    <w:rPr>
      <w:rFonts w:ascii="楷体_GB2312" w:eastAsia="楷体_GB2312"/>
      <w:color w:val="000000"/>
      <w:sz w:val="24"/>
      <w:szCs w:val="32"/>
    </w:rPr>
  </w:style>
  <w:style w:type="paragraph" w:customStyle="1" w:styleId="Charfffa">
    <w:name w:val="总报告正文 Char"/>
    <w:basedOn w:val="a4"/>
    <w:autoRedefine/>
    <w:uiPriority w:val="99"/>
    <w:qFormat/>
    <w:pPr>
      <w:snapToGrid w:val="0"/>
      <w:spacing w:line="360" w:lineRule="auto"/>
      <w:ind w:firstLineChars="200" w:firstLine="200"/>
    </w:pPr>
    <w:rPr>
      <w:rFonts w:eastAsia="楷体_GB2312"/>
      <w:sz w:val="28"/>
      <w:szCs w:val="28"/>
    </w:rPr>
  </w:style>
  <w:style w:type="paragraph" w:customStyle="1" w:styleId="affffffffff6">
    <w:name w:val="正文+"/>
    <w:basedOn w:val="a4"/>
    <w:next w:val="a4"/>
    <w:autoRedefine/>
    <w:uiPriority w:val="99"/>
    <w:qFormat/>
    <w:pPr>
      <w:spacing w:line="360" w:lineRule="auto"/>
      <w:ind w:firstLineChars="200" w:firstLine="200"/>
    </w:pPr>
    <w:rPr>
      <w:rFonts w:eastAsia="宋体" w:cs="宋体"/>
      <w:sz w:val="24"/>
    </w:rPr>
  </w:style>
  <w:style w:type="paragraph" w:customStyle="1" w:styleId="100112">
    <w:name w:val="样式 样式 文本 + 首行缩进:  10.01 字符1 + 首行缩进:  2 字符"/>
    <w:basedOn w:val="10011"/>
    <w:autoRedefine/>
    <w:uiPriority w:val="99"/>
    <w:qFormat/>
    <w:pPr>
      <w:ind w:firstLine="480"/>
    </w:pPr>
  </w:style>
  <w:style w:type="paragraph" w:customStyle="1" w:styleId="105">
    <w:name w:val="10"/>
    <w:basedOn w:val="a4"/>
    <w:next w:val="32"/>
    <w:autoRedefine/>
    <w:uiPriority w:val="99"/>
    <w:qFormat/>
    <w:rPr>
      <w:rFonts w:ascii="仿宋_GB2312" w:hAnsi="宋体"/>
      <w:color w:val="0000FF"/>
      <w:szCs w:val="21"/>
    </w:rPr>
  </w:style>
  <w:style w:type="paragraph" w:customStyle="1" w:styleId="92">
    <w:name w:val="9"/>
    <w:basedOn w:val="a4"/>
    <w:next w:val="af7"/>
    <w:autoRedefine/>
    <w:uiPriority w:val="99"/>
    <w:qFormat/>
    <w:pPr>
      <w:spacing w:after="120"/>
      <w:ind w:left="420"/>
    </w:pPr>
    <w:rPr>
      <w:rFonts w:ascii="楷体_GB2312" w:eastAsia="楷体_GB2312"/>
      <w:sz w:val="28"/>
      <w:szCs w:val="21"/>
    </w:rPr>
  </w:style>
  <w:style w:type="paragraph" w:customStyle="1" w:styleId="affffffffff7">
    <w:name w:val="谏壁表头"/>
    <w:basedOn w:val="chen1"/>
    <w:autoRedefine/>
    <w:uiPriority w:val="99"/>
    <w:qFormat/>
    <w:pPr>
      <w:ind w:firstLine="482"/>
      <w:jc w:val="center"/>
    </w:pPr>
    <w:rPr>
      <w:b/>
    </w:rPr>
  </w:style>
  <w:style w:type="paragraph" w:customStyle="1" w:styleId="2TimesNewRoman0">
    <w:name w:val="样式 标题 2 + Times New Roman 四号"/>
    <w:basedOn w:val="21"/>
    <w:autoRedefine/>
    <w:uiPriority w:val="99"/>
    <w:qFormat/>
    <w:pPr>
      <w:adjustRightInd w:val="0"/>
      <w:snapToGrid w:val="0"/>
      <w:spacing w:beforeLines="50" w:before="0" w:after="120" w:line="500" w:lineRule="exact"/>
      <w:ind w:right="560"/>
    </w:pPr>
    <w:rPr>
      <w:rFonts w:ascii="Times New Roman" w:eastAsia="仿宋_GB2312" w:hAnsi="Times New Roman" w:cs="Times New Roman"/>
      <w:sz w:val="30"/>
      <w:lang w:val="zh-CN"/>
    </w:rPr>
  </w:style>
  <w:style w:type="paragraph" w:customStyle="1" w:styleId="affffffffff8">
    <w:name w:val="表文"/>
    <w:basedOn w:val="a4"/>
    <w:autoRedefine/>
    <w:uiPriority w:val="99"/>
    <w:qFormat/>
    <w:pPr>
      <w:adjustRightInd w:val="0"/>
      <w:spacing w:before="80" w:line="324" w:lineRule="auto"/>
      <w:jc w:val="center"/>
    </w:pPr>
    <w:rPr>
      <w:rFonts w:eastAsia="宋体"/>
    </w:rPr>
  </w:style>
  <w:style w:type="paragraph" w:customStyle="1" w:styleId="affffffffff9">
    <w:name w:val="样式 宋体 四号 加粗"/>
    <w:basedOn w:val="40"/>
    <w:autoRedefine/>
    <w:uiPriority w:val="99"/>
    <w:qFormat/>
    <w:pPr>
      <w:spacing w:after="0" w:line="374" w:lineRule="auto"/>
    </w:pPr>
    <w:rPr>
      <w:rFonts w:ascii="宋体" w:eastAsia="宋体" w:hAnsi="宋体" w:cs="Times New Roman"/>
      <w:sz w:val="24"/>
      <w:lang w:val="zh-CN"/>
    </w:rPr>
  </w:style>
  <w:style w:type="paragraph" w:customStyle="1" w:styleId="Char3CharCharChar1CharChar">
    <w:name w:val="Char3 Char Char Char1 Char Char"/>
    <w:basedOn w:val="a4"/>
    <w:autoRedefine/>
    <w:uiPriority w:val="99"/>
    <w:qFormat/>
    <w:rPr>
      <w:rFonts w:eastAsia="宋体"/>
      <w:szCs w:val="21"/>
    </w:rPr>
  </w:style>
  <w:style w:type="paragraph" w:customStyle="1" w:styleId="Char3CharChar">
    <w:name w:val="Char3 Char Char"/>
    <w:basedOn w:val="a4"/>
    <w:autoRedefine/>
    <w:uiPriority w:val="99"/>
    <w:qFormat/>
    <w:rPr>
      <w:rFonts w:eastAsia="宋体"/>
      <w:szCs w:val="21"/>
    </w:rPr>
  </w:style>
  <w:style w:type="paragraph" w:customStyle="1" w:styleId="420">
    <w:name w:val="样式 题4 + 首行缩进:  2 字符"/>
    <w:basedOn w:val="4e"/>
    <w:autoRedefine/>
    <w:uiPriority w:val="99"/>
    <w:qFormat/>
    <w:rPr>
      <w:rFonts w:cs="宋体"/>
      <w:szCs w:val="20"/>
    </w:rPr>
  </w:style>
  <w:style w:type="paragraph" w:customStyle="1" w:styleId="Char2CharCharChar">
    <w:name w:val="Char2 Char Char Char"/>
    <w:basedOn w:val="a4"/>
    <w:autoRedefine/>
    <w:uiPriority w:val="99"/>
    <w:qFormat/>
    <w:pPr>
      <w:snapToGrid w:val="0"/>
      <w:spacing w:line="360" w:lineRule="auto"/>
      <w:ind w:firstLineChars="200" w:firstLine="200"/>
    </w:pPr>
    <w:rPr>
      <w:sz w:val="24"/>
      <w:szCs w:val="21"/>
    </w:rPr>
  </w:style>
  <w:style w:type="paragraph" w:customStyle="1" w:styleId="320">
    <w:name w:val="样式 标题 3 + 首行缩进:  2 字符"/>
    <w:basedOn w:val="30"/>
    <w:autoRedefine/>
    <w:uiPriority w:val="99"/>
    <w:qFormat/>
    <w:pPr>
      <w:spacing w:before="260" w:after="260" w:line="412" w:lineRule="auto"/>
    </w:pPr>
    <w:rPr>
      <w:rFonts w:cs="宋体"/>
      <w:sz w:val="32"/>
      <w:szCs w:val="20"/>
    </w:rPr>
  </w:style>
  <w:style w:type="paragraph" w:customStyle="1" w:styleId="2210">
    <w:name w:val="样式 样式 总报告正文 + 首行缩进:  2 字符 + 首行缩进:  2 字符1"/>
    <w:basedOn w:val="a4"/>
    <w:autoRedefine/>
    <w:uiPriority w:val="99"/>
    <w:qFormat/>
    <w:pPr>
      <w:spacing w:line="360" w:lineRule="auto"/>
      <w:ind w:firstLineChars="200" w:firstLine="560"/>
    </w:pPr>
    <w:rPr>
      <w:rFonts w:eastAsia="宋体" w:cs="宋体"/>
      <w:sz w:val="24"/>
    </w:rPr>
  </w:style>
  <w:style w:type="paragraph" w:customStyle="1" w:styleId="affffffffffa">
    <w:name w:val="表内容"/>
    <w:basedOn w:val="a4"/>
    <w:autoRedefine/>
    <w:uiPriority w:val="99"/>
    <w:qFormat/>
    <w:pPr>
      <w:autoSpaceDE w:val="0"/>
      <w:autoSpaceDN w:val="0"/>
      <w:adjustRightInd w:val="0"/>
      <w:spacing w:before="60" w:after="60" w:line="288" w:lineRule="auto"/>
      <w:jc w:val="center"/>
    </w:pPr>
    <w:rPr>
      <w:rFonts w:ascii="Arial" w:eastAsia="宋体" w:hAnsi="Arial"/>
    </w:rPr>
  </w:style>
  <w:style w:type="character" w:customStyle="1" w:styleId="CharCharCharCharCharChar3">
    <w:name w:val="样式 图表标题 + 五号 Char Char Char Char Char Char"/>
    <w:link w:val="CharCharCharChar4"/>
    <w:autoRedefine/>
    <w:qFormat/>
    <w:locked/>
    <w:rPr>
      <w:rFonts w:ascii="宋体" w:eastAsia="宋体" w:hAnsi="宋体"/>
      <w:sz w:val="24"/>
      <w:szCs w:val="24"/>
    </w:rPr>
  </w:style>
  <w:style w:type="paragraph" w:customStyle="1" w:styleId="CharCharCharChar4">
    <w:name w:val="样式 图表标题 + 五号 Char Char Char Char"/>
    <w:basedOn w:val="CharCharChar0"/>
    <w:link w:val="CharCharCharCharCharChar3"/>
    <w:autoRedefine/>
    <w:qFormat/>
  </w:style>
  <w:style w:type="paragraph" w:customStyle="1" w:styleId="2fb">
    <w:name w:val="样式 正文缩进 + 宋体 首行缩进:  2 字符"/>
    <w:basedOn w:val="a4"/>
    <w:autoRedefine/>
    <w:uiPriority w:val="99"/>
    <w:qFormat/>
    <w:pPr>
      <w:autoSpaceDE w:val="0"/>
      <w:autoSpaceDN w:val="0"/>
      <w:adjustRightInd w:val="0"/>
      <w:snapToGrid w:val="0"/>
      <w:spacing w:line="360" w:lineRule="auto"/>
      <w:ind w:firstLineChars="200" w:firstLine="200"/>
    </w:pPr>
    <w:rPr>
      <w:rFonts w:ascii="宋体" w:eastAsia="宋体" w:hAnsi="宋体"/>
      <w:sz w:val="24"/>
      <w:szCs w:val="24"/>
      <w:lang w:val="zh-CN"/>
    </w:rPr>
  </w:style>
  <w:style w:type="paragraph" w:customStyle="1" w:styleId="125">
    <w:name w:val="样式 表格1 + 首行缩进:  2 字符"/>
    <w:basedOn w:val="1f4"/>
    <w:autoRedefine/>
    <w:uiPriority w:val="99"/>
    <w:qFormat/>
    <w:pPr>
      <w:adjustRightInd w:val="0"/>
      <w:spacing w:line="240" w:lineRule="auto"/>
    </w:pPr>
    <w:rPr>
      <w:rFonts w:ascii="宋体" w:hAnsi="宋体" w:cs="宋体" w:hint="default"/>
    </w:rPr>
  </w:style>
  <w:style w:type="character" w:customStyle="1" w:styleId="hhcwt3CharChar">
    <w:name w:val="hhcwt标题3 Char Char"/>
    <w:link w:val="hhcwt3"/>
    <w:autoRedefine/>
    <w:qFormat/>
    <w:locked/>
    <w:rPr>
      <w:rFonts w:ascii="宋体" w:eastAsia="楷体_GB2312" w:hAnsi="宋体" w:cs="宋体"/>
      <w:bCs/>
      <w:sz w:val="28"/>
      <w:szCs w:val="24"/>
    </w:rPr>
  </w:style>
  <w:style w:type="paragraph" w:customStyle="1" w:styleId="hhcwt3">
    <w:name w:val="hhcwt标题3"/>
    <w:basedOn w:val="a4"/>
    <w:link w:val="hhcwt3CharChar"/>
    <w:autoRedefine/>
    <w:qFormat/>
    <w:pPr>
      <w:keepNext/>
      <w:keepLines/>
      <w:spacing w:line="336" w:lineRule="auto"/>
      <w:outlineLvl w:val="2"/>
    </w:pPr>
    <w:rPr>
      <w:rFonts w:ascii="宋体" w:eastAsia="楷体_GB2312" w:hAnsi="宋体" w:cs="宋体"/>
      <w:bCs/>
      <w:sz w:val="28"/>
      <w:szCs w:val="24"/>
    </w:rPr>
  </w:style>
  <w:style w:type="paragraph" w:customStyle="1" w:styleId="affffffffffb">
    <w:name w:val="项目编号"/>
    <w:basedOn w:val="a4"/>
    <w:next w:val="a4"/>
    <w:autoRedefine/>
    <w:uiPriority w:val="99"/>
    <w:qFormat/>
    <w:pPr>
      <w:spacing w:before="120" w:after="120" w:line="360" w:lineRule="auto"/>
    </w:pPr>
    <w:rPr>
      <w:rFonts w:eastAsia="宋体"/>
      <w:sz w:val="24"/>
    </w:rPr>
  </w:style>
  <w:style w:type="paragraph" w:customStyle="1" w:styleId="affffffffffc">
    <w:name w:val="样式"/>
    <w:autoRedefine/>
    <w:uiPriority w:val="99"/>
    <w:qFormat/>
    <w:pPr>
      <w:keepNext/>
      <w:keepLines/>
      <w:widowControl w:val="0"/>
      <w:adjustRightInd w:val="0"/>
      <w:spacing w:before="340" w:after="330" w:line="578" w:lineRule="atLeast"/>
      <w:jc w:val="both"/>
    </w:pPr>
    <w:rPr>
      <w:rFonts w:eastAsia="仿宋_GB2312"/>
      <w:b/>
      <w:sz w:val="24"/>
    </w:rPr>
  </w:style>
  <w:style w:type="paragraph" w:customStyle="1" w:styleId="affffffffffd">
    <w:name w:val="_"/>
    <w:autoRedefine/>
    <w:uiPriority w:val="99"/>
    <w:qFormat/>
    <w:pPr>
      <w:widowControl w:val="0"/>
      <w:autoSpaceDE w:val="0"/>
      <w:autoSpaceDN w:val="0"/>
      <w:adjustRightInd w:val="0"/>
      <w:spacing w:line="600" w:lineRule="exact"/>
      <w:jc w:val="both"/>
    </w:pPr>
    <w:rPr>
      <w:rFonts w:eastAsia="仿宋_GB2312"/>
      <w:kern w:val="2"/>
      <w:sz w:val="28"/>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4"/>
    <w:autoRedefine/>
    <w:uiPriority w:val="99"/>
    <w:qFormat/>
    <w:rPr>
      <w:rFonts w:eastAsia="宋体"/>
      <w:sz w:val="24"/>
      <w:szCs w:val="21"/>
    </w:rPr>
  </w:style>
  <w:style w:type="character" w:customStyle="1" w:styleId="CharChard">
    <w:name w:val="小四左齐 Char Char"/>
    <w:link w:val="affffffffffe"/>
    <w:autoRedefine/>
    <w:qFormat/>
    <w:locked/>
    <w:rPr>
      <w:rFonts w:ascii="宋体" w:eastAsia="宋体" w:hAnsi="宋体"/>
      <w:sz w:val="24"/>
      <w:szCs w:val="24"/>
      <w:lang w:val="zh-CN"/>
    </w:rPr>
  </w:style>
  <w:style w:type="paragraph" w:customStyle="1" w:styleId="affffffffffe">
    <w:name w:val="小四左齐"/>
    <w:basedOn w:val="a4"/>
    <w:link w:val="CharChard"/>
    <w:autoRedefine/>
    <w:qFormat/>
    <w:pPr>
      <w:widowControl/>
      <w:tabs>
        <w:tab w:val="left" w:pos="1440"/>
      </w:tabs>
      <w:kinsoku w:val="0"/>
      <w:overflowPunct w:val="0"/>
      <w:autoSpaceDE w:val="0"/>
      <w:autoSpaceDN w:val="0"/>
      <w:adjustRightInd w:val="0"/>
      <w:snapToGrid w:val="0"/>
      <w:ind w:left="2"/>
      <w:jc w:val="left"/>
    </w:pPr>
    <w:rPr>
      <w:rFonts w:ascii="宋体" w:eastAsia="宋体" w:hAnsi="宋体"/>
      <w:sz w:val="24"/>
      <w:szCs w:val="24"/>
      <w:lang w:val="zh-CN"/>
    </w:rPr>
  </w:style>
  <w:style w:type="paragraph" w:customStyle="1" w:styleId="Char3CharCharChar1">
    <w:name w:val="Char3 Char Char Char1"/>
    <w:basedOn w:val="a4"/>
    <w:uiPriority w:val="99"/>
    <w:qFormat/>
    <w:rPr>
      <w:rFonts w:eastAsia="宋体"/>
      <w:szCs w:val="21"/>
    </w:rPr>
  </w:style>
  <w:style w:type="paragraph" w:customStyle="1" w:styleId="xl58">
    <w:name w:val="xl58"/>
    <w:basedOn w:val="a4"/>
    <w:uiPriority w:val="99"/>
    <w:qFormat/>
    <w:pPr>
      <w:widowControl/>
      <w:pBdr>
        <w:bottom w:val="single" w:sz="8" w:space="0" w:color="auto"/>
      </w:pBdr>
      <w:spacing w:before="100" w:beforeAutospacing="1" w:after="100" w:afterAutospacing="1"/>
      <w:jc w:val="center"/>
    </w:pPr>
    <w:rPr>
      <w:rFonts w:ascii="楷体_GB2312" w:eastAsia="楷体_GB2312" w:hAnsi="宋体" w:cs="宋体"/>
      <w:color w:val="000000"/>
      <w:szCs w:val="21"/>
    </w:rPr>
  </w:style>
  <w:style w:type="paragraph" w:customStyle="1" w:styleId="xl110">
    <w:name w:val="xl110"/>
    <w:basedOn w:val="a4"/>
    <w:autoRedefine/>
    <w:uiPriority w:val="99"/>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2TimesNewRoman2">
    <w:name w:val="正文首行缩进 2 + Times New Roman"/>
    <w:basedOn w:val="a4"/>
    <w:autoRedefine/>
    <w:uiPriority w:val="99"/>
    <w:qFormat/>
    <w:pPr>
      <w:tabs>
        <w:tab w:val="left" w:pos="0"/>
        <w:tab w:val="left" w:pos="870"/>
        <w:tab w:val="left" w:pos="3150"/>
      </w:tabs>
      <w:autoSpaceDE w:val="0"/>
      <w:autoSpaceDN w:val="0"/>
      <w:spacing w:line="360" w:lineRule="auto"/>
      <w:ind w:firstLineChars="200" w:firstLine="480"/>
    </w:pPr>
    <w:rPr>
      <w:rFonts w:eastAsia="宋体" w:hAnsi="宋体"/>
      <w:sz w:val="24"/>
      <w:szCs w:val="21"/>
    </w:rPr>
  </w:style>
  <w:style w:type="character" w:customStyle="1" w:styleId="142CharChar">
    <w:name w:val="样式 样式 宋体 小四 行距: 多倍行距 1.4 字行2 + 黑色 Char Char"/>
    <w:link w:val="142"/>
    <w:autoRedefine/>
    <w:qFormat/>
    <w:locked/>
    <w:rPr>
      <w:rFonts w:ascii="宋体" w:eastAsia="宋体" w:hAnsi="宋体" w:cs="宋体"/>
      <w:color w:val="000000"/>
      <w:sz w:val="24"/>
      <w:szCs w:val="24"/>
    </w:rPr>
  </w:style>
  <w:style w:type="paragraph" w:customStyle="1" w:styleId="142">
    <w:name w:val="样式 样式 宋体 小四 行距: 多倍行距 1.4 字行2 + 黑色"/>
    <w:basedOn w:val="a4"/>
    <w:link w:val="142CharChar"/>
    <w:autoRedefine/>
    <w:qFormat/>
    <w:pPr>
      <w:spacing w:line="336" w:lineRule="auto"/>
      <w:ind w:firstLineChars="200" w:firstLine="480"/>
    </w:pPr>
    <w:rPr>
      <w:rFonts w:ascii="宋体" w:eastAsia="宋体" w:hAnsi="宋体" w:cs="宋体"/>
      <w:color w:val="000000"/>
      <w:sz w:val="24"/>
      <w:szCs w:val="24"/>
    </w:rPr>
  </w:style>
  <w:style w:type="paragraph" w:customStyle="1" w:styleId="CharChar1CharCharCharCharCharCharChar">
    <w:name w:val="Char Char1 Char Char Char Char Char Char Char"/>
    <w:basedOn w:val="a4"/>
    <w:autoRedefine/>
    <w:uiPriority w:val="99"/>
    <w:qFormat/>
    <w:rPr>
      <w:rFonts w:eastAsia="宋体"/>
      <w:szCs w:val="21"/>
    </w:rPr>
  </w:style>
  <w:style w:type="paragraph" w:customStyle="1" w:styleId="2fc">
    <w:name w:val="样式 总报告正文 + 首行缩进:  2 字符"/>
    <w:basedOn w:val="a4"/>
    <w:autoRedefine/>
    <w:uiPriority w:val="99"/>
    <w:qFormat/>
    <w:pPr>
      <w:snapToGrid w:val="0"/>
      <w:spacing w:line="360" w:lineRule="auto"/>
      <w:ind w:firstLineChars="200" w:firstLine="200"/>
    </w:pPr>
    <w:rPr>
      <w:rFonts w:eastAsia="楷体_GB2312"/>
      <w:sz w:val="28"/>
    </w:rPr>
  </w:style>
  <w:style w:type="paragraph" w:customStyle="1" w:styleId="CharCharCharCharCharCharCharCharCharCharCharCharChar4">
    <w:name w:val="Char Char Char Char Char Char Char Char Char Char Char Char Char4"/>
    <w:basedOn w:val="a4"/>
    <w:autoRedefine/>
    <w:uiPriority w:val="99"/>
    <w:qFormat/>
    <w:rPr>
      <w:rFonts w:eastAsia="宋体"/>
      <w:sz w:val="24"/>
      <w:szCs w:val="21"/>
    </w:rPr>
  </w:style>
  <w:style w:type="paragraph" w:customStyle="1" w:styleId="411">
    <w:name w:val="小4黑居中行1"/>
    <w:autoRedefine/>
    <w:uiPriority w:val="99"/>
    <w:qFormat/>
    <w:pPr>
      <w:widowControl w:val="0"/>
      <w:jc w:val="center"/>
    </w:pPr>
    <w:rPr>
      <w:rFonts w:eastAsia="仿宋_GB2312"/>
      <w:kern w:val="2"/>
      <w:sz w:val="24"/>
      <w:szCs w:val="24"/>
    </w:rPr>
  </w:style>
  <w:style w:type="paragraph" w:customStyle="1" w:styleId="CharCharCharChar1CharCharCharCharCharChar">
    <w:name w:val="Char Char Char Char1 Char Char Char Char Char Char"/>
    <w:basedOn w:val="a4"/>
    <w:autoRedefine/>
    <w:uiPriority w:val="99"/>
    <w:qFormat/>
    <w:pPr>
      <w:tabs>
        <w:tab w:val="left" w:pos="360"/>
      </w:tabs>
      <w:snapToGrid w:val="0"/>
      <w:spacing w:line="360" w:lineRule="auto"/>
    </w:pPr>
    <w:rPr>
      <w:rFonts w:cs="宋体"/>
      <w:sz w:val="24"/>
      <w:szCs w:val="21"/>
    </w:rPr>
  </w:style>
  <w:style w:type="paragraph" w:customStyle="1" w:styleId="xl106">
    <w:name w:val="xl106"/>
    <w:basedOn w:val="a4"/>
    <w:autoRedefine/>
    <w:uiPriority w:val="99"/>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sz w:val="32"/>
      <w:szCs w:val="32"/>
    </w:rPr>
  </w:style>
  <w:style w:type="paragraph" w:customStyle="1" w:styleId="CharChar1CharCharChar1CharCharCharChar">
    <w:name w:val="Char Char1 Char Char Char1 Char Char Char Char"/>
    <w:basedOn w:val="a4"/>
    <w:autoRedefine/>
    <w:uiPriority w:val="99"/>
    <w:qFormat/>
    <w:rPr>
      <w:rFonts w:eastAsia="宋体"/>
      <w:sz w:val="24"/>
      <w:szCs w:val="21"/>
    </w:rPr>
  </w:style>
  <w:style w:type="paragraph" w:customStyle="1" w:styleId="CharCharCharCharCharCharCharCharCharCharCharCharCharCharCharChar">
    <w:name w:val="Char Char Char Char Char Char Char Char Char Char Char Char Char Char Char Char"/>
    <w:basedOn w:val="a4"/>
    <w:autoRedefine/>
    <w:uiPriority w:val="99"/>
    <w:qFormat/>
    <w:rPr>
      <w:rFonts w:eastAsia="宋体"/>
      <w:sz w:val="24"/>
      <w:szCs w:val="21"/>
    </w:rPr>
  </w:style>
  <w:style w:type="paragraph" w:customStyle="1" w:styleId="050">
    <w:name w:val="样式 表头 + 段前: 0.5 行"/>
    <w:basedOn w:val="affffff4"/>
    <w:autoRedefine/>
    <w:uiPriority w:val="99"/>
    <w:qFormat/>
    <w:pPr>
      <w:autoSpaceDE w:val="0"/>
      <w:autoSpaceDN w:val="0"/>
      <w:adjustRightInd w:val="0"/>
      <w:snapToGrid w:val="0"/>
      <w:spacing w:beforeLines="0" w:before="0" w:line="360" w:lineRule="auto"/>
    </w:pPr>
    <w:rPr>
      <w:rFonts w:ascii="Times New Roman" w:hAnsi="Times New Roman" w:cs="宋体"/>
      <w:b/>
      <w:bCs/>
      <w:sz w:val="24"/>
      <w:szCs w:val="20"/>
    </w:rPr>
  </w:style>
  <w:style w:type="paragraph" w:customStyle="1" w:styleId="afffffffffff">
    <w:name w:val="条题"/>
    <w:basedOn w:val="a4"/>
    <w:next w:val="a4"/>
    <w:autoRedefine/>
    <w:uiPriority w:val="99"/>
    <w:qFormat/>
    <w:pPr>
      <w:tabs>
        <w:tab w:val="left" w:pos="360"/>
      </w:tabs>
      <w:spacing w:line="360" w:lineRule="auto"/>
    </w:pPr>
    <w:rPr>
      <w:rFonts w:eastAsia="宋体"/>
      <w:bCs/>
      <w:sz w:val="24"/>
      <w:lang w:val="zh-CN"/>
    </w:rPr>
  </w:style>
  <w:style w:type="paragraph" w:customStyle="1" w:styleId="chen2">
    <w:name w:val="谏壁表头（chen）"/>
    <w:basedOn w:val="a4"/>
    <w:autoRedefine/>
    <w:uiPriority w:val="99"/>
    <w:qFormat/>
    <w:pPr>
      <w:spacing w:line="360" w:lineRule="auto"/>
      <w:jc w:val="center"/>
    </w:pPr>
    <w:rPr>
      <w:rFonts w:eastAsia="宋体"/>
      <w:b/>
      <w:bCs/>
      <w:sz w:val="24"/>
      <w:szCs w:val="21"/>
    </w:rPr>
  </w:style>
  <w:style w:type="paragraph" w:customStyle="1" w:styleId="CharChar1CharCharChar1CharCharCharCharCharCharCharCharCharCharCharCharChar">
    <w:name w:val="Char Char1 Char Char Char1 Char Char Char Char Char Char Char Char Char Char Char Char Char"/>
    <w:basedOn w:val="a4"/>
    <w:autoRedefine/>
    <w:uiPriority w:val="99"/>
    <w:qFormat/>
    <w:rPr>
      <w:rFonts w:eastAsia="宋体"/>
      <w:sz w:val="24"/>
      <w:szCs w:val="21"/>
    </w:rPr>
  </w:style>
  <w:style w:type="paragraph" w:customStyle="1" w:styleId="CharCharCharCharCharCharCharCharChar1CharCharCharCharCharChar">
    <w:name w:val="Char Char Char Char Char Char Char Char Char1 Char Char Char Char Char Char"/>
    <w:basedOn w:val="a4"/>
    <w:autoRedefine/>
    <w:uiPriority w:val="99"/>
    <w:qFormat/>
    <w:rPr>
      <w:rFonts w:eastAsia="宋体"/>
      <w:szCs w:val="21"/>
    </w:rPr>
  </w:style>
  <w:style w:type="character" w:customStyle="1" w:styleId="hhcwt4CharChar">
    <w:name w:val="hhcwt标题4 Char Char"/>
    <w:link w:val="hhcwt4"/>
    <w:autoRedefine/>
    <w:qFormat/>
    <w:locked/>
    <w:rPr>
      <w:rFonts w:ascii="宋体" w:eastAsia="宋体" w:hAnsi="宋体" w:cs="宋体"/>
      <w:bCs/>
      <w:sz w:val="24"/>
      <w:szCs w:val="24"/>
    </w:rPr>
  </w:style>
  <w:style w:type="paragraph" w:customStyle="1" w:styleId="hhcwt4">
    <w:name w:val="hhcwt标题4"/>
    <w:basedOn w:val="40"/>
    <w:link w:val="hhcwt4CharChar"/>
    <w:autoRedefine/>
    <w:qFormat/>
    <w:pPr>
      <w:spacing w:before="0" w:after="0" w:line="360" w:lineRule="auto"/>
    </w:pPr>
    <w:rPr>
      <w:rFonts w:ascii="宋体" w:eastAsia="宋体" w:hAnsi="宋体" w:cs="宋体"/>
      <w:b w:val="0"/>
      <w:sz w:val="24"/>
      <w:szCs w:val="24"/>
    </w:rPr>
  </w:style>
  <w:style w:type="paragraph" w:customStyle="1" w:styleId="xl47">
    <w:name w:val="xl47"/>
    <w:basedOn w:val="a4"/>
    <w:autoRedefine/>
    <w:uiPriority w:val="99"/>
    <w:qFormat/>
    <w:pPr>
      <w:widowControl/>
      <w:pBdr>
        <w:top w:val="single" w:sz="12" w:space="0" w:color="auto"/>
        <w:bottom w:val="single" w:sz="8" w:space="0" w:color="auto"/>
      </w:pBdr>
      <w:spacing w:before="100" w:beforeAutospacing="1" w:after="100" w:afterAutospacing="1"/>
      <w:jc w:val="center"/>
    </w:pPr>
    <w:rPr>
      <w:rFonts w:eastAsia="宋体"/>
      <w:color w:val="FF0000"/>
      <w:szCs w:val="21"/>
    </w:rPr>
  </w:style>
  <w:style w:type="paragraph" w:customStyle="1" w:styleId="afffffffffff0">
    <w:name w:val="条文"/>
    <w:basedOn w:val="5"/>
    <w:next w:val="a4"/>
    <w:autoRedefine/>
    <w:uiPriority w:val="99"/>
    <w:qFormat/>
    <w:pPr>
      <w:keepNext w:val="0"/>
      <w:tabs>
        <w:tab w:val="left" w:pos="1008"/>
      </w:tabs>
      <w:spacing w:before="0" w:after="0" w:line="400" w:lineRule="exact"/>
      <w:jc w:val="center"/>
    </w:pPr>
    <w:rPr>
      <w:rFonts w:ascii="仿宋_GB2312"/>
      <w:b w:val="0"/>
      <w:bCs w:val="0"/>
      <w:sz w:val="21"/>
      <w:szCs w:val="20"/>
    </w:rPr>
  </w:style>
  <w:style w:type="paragraph" w:customStyle="1" w:styleId="xl102">
    <w:name w:val="xl102"/>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xl49">
    <w:name w:val="xl49"/>
    <w:basedOn w:val="a4"/>
    <w:autoRedefine/>
    <w:uiPriority w:val="99"/>
    <w:qFormat/>
    <w:pPr>
      <w:widowControl/>
      <w:pBdr>
        <w:bottom w:val="single" w:sz="8" w:space="0" w:color="auto"/>
      </w:pBdr>
      <w:spacing w:before="100" w:beforeAutospacing="1" w:after="100" w:afterAutospacing="1"/>
      <w:jc w:val="center"/>
    </w:pPr>
    <w:rPr>
      <w:rFonts w:eastAsia="宋体"/>
      <w:color w:val="FF0000"/>
      <w:szCs w:val="21"/>
    </w:rPr>
  </w:style>
  <w:style w:type="paragraph" w:customStyle="1" w:styleId="afffffffffff1">
    <w:name w:val="小四表文左齐"/>
    <w:basedOn w:val="a4"/>
    <w:autoRedefine/>
    <w:uiPriority w:val="99"/>
    <w:qFormat/>
    <w:pPr>
      <w:jc w:val="center"/>
    </w:pPr>
    <w:rPr>
      <w:rFonts w:ascii="仿宋_GB2312" w:hAnsi="宋体"/>
      <w:szCs w:val="21"/>
    </w:rPr>
  </w:style>
  <w:style w:type="paragraph" w:customStyle="1" w:styleId="2fd">
    <w:name w:val="封面标准号2"/>
    <w:basedOn w:val="a4"/>
    <w:autoRedefine/>
    <w:uiPriority w:val="99"/>
    <w:qFormat/>
    <w:pPr>
      <w:kinsoku w:val="0"/>
      <w:overflowPunct w:val="0"/>
      <w:autoSpaceDE w:val="0"/>
      <w:autoSpaceDN w:val="0"/>
      <w:adjustRightInd w:val="0"/>
      <w:spacing w:before="357" w:line="280" w:lineRule="exact"/>
      <w:jc w:val="right"/>
    </w:pPr>
    <w:rPr>
      <w:rFonts w:eastAsia="宋体"/>
      <w:sz w:val="28"/>
    </w:rPr>
  </w:style>
  <w:style w:type="paragraph" w:customStyle="1" w:styleId="afffffffffff2">
    <w:name w:val="表居中（中文）"/>
    <w:basedOn w:val="a4"/>
    <w:autoRedefine/>
    <w:uiPriority w:val="99"/>
    <w:qFormat/>
    <w:pPr>
      <w:adjustRightInd w:val="0"/>
      <w:spacing w:line="380" w:lineRule="atLeast"/>
      <w:jc w:val="center"/>
    </w:pPr>
    <w:rPr>
      <w:rFonts w:eastAsia="楷体_GB2312"/>
      <w:sz w:val="24"/>
    </w:rPr>
  </w:style>
  <w:style w:type="paragraph" w:customStyle="1" w:styleId="afffffffffff3">
    <w:name w:val="表格编号"/>
    <w:basedOn w:val="a4"/>
    <w:next w:val="a4"/>
    <w:autoRedefine/>
    <w:uiPriority w:val="99"/>
    <w:qFormat/>
    <w:pPr>
      <w:tabs>
        <w:tab w:val="left" w:pos="1186"/>
      </w:tabs>
      <w:spacing w:before="300" w:after="200"/>
      <w:ind w:left="1186" w:hanging="360"/>
      <w:jc w:val="center"/>
    </w:pPr>
    <w:rPr>
      <w:rFonts w:eastAsia="宋体"/>
      <w:sz w:val="24"/>
    </w:rPr>
  </w:style>
  <w:style w:type="paragraph" w:customStyle="1" w:styleId="afffffffffff4">
    <w:name w:val="项目编号文字"/>
    <w:basedOn w:val="a4"/>
    <w:next w:val="a4"/>
    <w:autoRedefine/>
    <w:uiPriority w:val="99"/>
    <w:qFormat/>
    <w:pPr>
      <w:spacing w:before="120" w:after="120" w:line="360" w:lineRule="auto"/>
      <w:ind w:left="1077"/>
    </w:pPr>
    <w:rPr>
      <w:rFonts w:eastAsia="宋体"/>
      <w:sz w:val="24"/>
    </w:rPr>
  </w:style>
  <w:style w:type="character" w:customStyle="1" w:styleId="hhcwtCharChar0">
    <w:name w:val="hhcwt表头 Char Char"/>
    <w:link w:val="hhcwt0"/>
    <w:autoRedefine/>
    <w:qFormat/>
    <w:locked/>
    <w:rPr>
      <w:rFonts w:ascii="楷体_GB2312" w:eastAsia="楷体_GB2312" w:hAnsi="宋体" w:cs="宋体"/>
      <w:b/>
      <w:bCs/>
      <w:sz w:val="24"/>
      <w:szCs w:val="24"/>
    </w:rPr>
  </w:style>
  <w:style w:type="paragraph" w:customStyle="1" w:styleId="hhcwt0">
    <w:name w:val="hhcwt表头"/>
    <w:basedOn w:val="a4"/>
    <w:link w:val="hhcwtCharChar0"/>
    <w:autoRedefine/>
    <w:qFormat/>
    <w:pPr>
      <w:spacing w:after="120" w:line="500" w:lineRule="exact"/>
      <w:jc w:val="center"/>
    </w:pPr>
    <w:rPr>
      <w:rFonts w:ascii="楷体_GB2312" w:eastAsia="楷体_GB2312" w:hAnsi="宋体" w:cs="宋体"/>
      <w:b/>
      <w:bCs/>
      <w:sz w:val="24"/>
      <w:szCs w:val="24"/>
    </w:rPr>
  </w:style>
  <w:style w:type="paragraph" w:customStyle="1" w:styleId="hhcwt2">
    <w:name w:val="hhcwt标题2"/>
    <w:basedOn w:val="a4"/>
    <w:autoRedefine/>
    <w:uiPriority w:val="99"/>
    <w:qFormat/>
    <w:pPr>
      <w:keepNext/>
      <w:keepLines/>
      <w:spacing w:before="120" w:after="120" w:line="336" w:lineRule="auto"/>
      <w:outlineLvl w:val="1"/>
    </w:pPr>
    <w:rPr>
      <w:rFonts w:eastAsia="黑体" w:cs="宋体"/>
      <w:sz w:val="32"/>
    </w:rPr>
  </w:style>
  <w:style w:type="paragraph" w:customStyle="1" w:styleId="CharCharCharCharCharCharCharCharChar1CharCharCharCharCharCharCharChar1CharChar">
    <w:name w:val="Char Char Char Char Char Char Char Char Char1 Char Char Char Char Char Char Char Char1 Char Char"/>
    <w:basedOn w:val="a4"/>
    <w:autoRedefine/>
    <w:uiPriority w:val="99"/>
    <w:qFormat/>
    <w:pPr>
      <w:snapToGrid w:val="0"/>
      <w:spacing w:line="360" w:lineRule="auto"/>
      <w:ind w:firstLineChars="200" w:firstLine="200"/>
    </w:pPr>
    <w:rPr>
      <w:sz w:val="24"/>
      <w:szCs w:val="21"/>
    </w:rPr>
  </w:style>
  <w:style w:type="paragraph" w:customStyle="1" w:styleId="xl57">
    <w:name w:val="xl57"/>
    <w:basedOn w:val="a4"/>
    <w:autoRedefine/>
    <w:uiPriority w:val="99"/>
    <w:qFormat/>
    <w:pPr>
      <w:widowControl/>
      <w:spacing w:before="100" w:beforeAutospacing="1" w:after="100" w:afterAutospacing="1"/>
      <w:jc w:val="center"/>
    </w:pPr>
    <w:rPr>
      <w:rFonts w:ascii="楷体_GB2312" w:eastAsia="楷体_GB2312" w:hAnsi="宋体" w:cs="宋体"/>
      <w:color w:val="000000"/>
      <w:szCs w:val="21"/>
    </w:rPr>
  </w:style>
  <w:style w:type="paragraph" w:customStyle="1" w:styleId="afffffffffff5">
    <w:name w:val="列表项目"/>
    <w:basedOn w:val="af0"/>
    <w:uiPriority w:val="99"/>
    <w:qFormat/>
    <w:pPr>
      <w:tabs>
        <w:tab w:val="clear" w:pos="360"/>
      </w:tabs>
      <w:spacing w:before="360" w:line="360" w:lineRule="auto"/>
      <w:ind w:left="0" w:firstLineChars="0" w:firstLine="0"/>
      <w:jc w:val="center"/>
      <w:outlineLvl w:val="0"/>
    </w:pPr>
    <w:rPr>
      <w:rFonts w:ascii="黑体" w:eastAsia="黑体" w:hAnsi="Times New Roman"/>
      <w:b/>
      <w:sz w:val="32"/>
      <w:szCs w:val="32"/>
    </w:rPr>
  </w:style>
  <w:style w:type="paragraph" w:customStyle="1" w:styleId="afffffffffff6">
    <w:name w:val="表序号"/>
    <w:basedOn w:val="5"/>
    <w:autoRedefine/>
    <w:uiPriority w:val="99"/>
    <w:qFormat/>
    <w:pPr>
      <w:tabs>
        <w:tab w:val="left" w:pos="360"/>
      </w:tabs>
      <w:spacing w:before="0" w:after="0"/>
      <w:ind w:left="1008" w:hanging="1008"/>
      <w:jc w:val="center"/>
    </w:pPr>
    <w:rPr>
      <w:rFonts w:ascii="宋体" w:eastAsia="宋体" w:hAnsi="Arial"/>
      <w:bCs w:val="0"/>
      <w:szCs w:val="20"/>
    </w:rPr>
  </w:style>
  <w:style w:type="paragraph" w:customStyle="1" w:styleId="afffffffffff7">
    <w:name w:val="表目录"/>
    <w:basedOn w:val="a4"/>
    <w:autoRedefine/>
    <w:uiPriority w:val="99"/>
    <w:qFormat/>
    <w:pPr>
      <w:adjustRightInd w:val="0"/>
      <w:snapToGrid w:val="0"/>
      <w:spacing w:beforeLines="50"/>
      <w:jc w:val="center"/>
    </w:pPr>
    <w:rPr>
      <w:rFonts w:ascii="宋体" w:eastAsia="宋体"/>
      <w:szCs w:val="21"/>
    </w:rPr>
  </w:style>
  <w:style w:type="paragraph" w:customStyle="1" w:styleId="1ff1">
    <w:name w:val="封面标准号1"/>
    <w:autoRedefine/>
    <w:uiPriority w:val="99"/>
    <w:qFormat/>
    <w:pPr>
      <w:widowControl w:val="0"/>
      <w:kinsoku w:val="0"/>
      <w:overflowPunct w:val="0"/>
      <w:autoSpaceDE w:val="0"/>
      <w:autoSpaceDN w:val="0"/>
      <w:spacing w:before="308"/>
      <w:jc w:val="right"/>
    </w:pPr>
    <w:rPr>
      <w:rFonts w:eastAsia="仿宋_GB2312"/>
      <w:sz w:val="28"/>
    </w:rPr>
  </w:style>
  <w:style w:type="paragraph" w:customStyle="1" w:styleId="ParaCharCharChar1CharCharCharCharCharCharCharCharCharChar">
    <w:name w:val="默认段落字体 Para Char Char Char1 Char Char Char Char Char Char Char Char Char Char"/>
    <w:basedOn w:val="a4"/>
    <w:autoRedefine/>
    <w:uiPriority w:val="99"/>
    <w:qFormat/>
    <w:rPr>
      <w:rFonts w:eastAsia="宋体"/>
      <w:sz w:val="24"/>
      <w:szCs w:val="21"/>
    </w:rPr>
  </w:style>
  <w:style w:type="paragraph" w:customStyle="1" w:styleId="xl56">
    <w:name w:val="xl56"/>
    <w:basedOn w:val="a4"/>
    <w:autoRedefine/>
    <w:uiPriority w:val="99"/>
    <w:qFormat/>
    <w:pPr>
      <w:widowControl/>
      <w:pBdr>
        <w:top w:val="single" w:sz="8" w:space="0" w:color="auto"/>
      </w:pBdr>
      <w:spacing w:before="100" w:beforeAutospacing="1" w:after="100" w:afterAutospacing="1"/>
      <w:jc w:val="center"/>
    </w:pPr>
    <w:rPr>
      <w:rFonts w:ascii="楷体_GB2312" w:eastAsia="楷体_GB2312" w:hAnsi="宋体" w:cs="宋体"/>
      <w:color w:val="000000"/>
      <w:szCs w:val="21"/>
    </w:rPr>
  </w:style>
  <w:style w:type="paragraph" w:customStyle="1" w:styleId="xl104">
    <w:name w:val="xl104"/>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sz w:val="28"/>
      <w:szCs w:val="28"/>
    </w:rPr>
  </w:style>
  <w:style w:type="paragraph" w:customStyle="1" w:styleId="2fe">
    <w:name w:val="样式 题2 + (符号) 宋体"/>
    <w:basedOn w:val="2fa"/>
    <w:autoRedefine/>
    <w:uiPriority w:val="99"/>
    <w:qFormat/>
    <w:pPr>
      <w:autoSpaceDE/>
      <w:autoSpaceDN/>
    </w:pPr>
    <w:rPr>
      <w:rFonts w:eastAsia="宋体"/>
      <w:b/>
      <w:bCs/>
      <w:smallCaps/>
      <w:kern w:val="2"/>
      <w:sz w:val="28"/>
      <w:szCs w:val="28"/>
    </w:rPr>
  </w:style>
  <w:style w:type="paragraph" w:customStyle="1" w:styleId="afffffffffff8">
    <w:name w:val="列表符号（圆点）"/>
    <w:basedOn w:val="40"/>
    <w:autoRedefine/>
    <w:uiPriority w:val="99"/>
    <w:qFormat/>
    <w:pPr>
      <w:tabs>
        <w:tab w:val="left" w:pos="360"/>
        <w:tab w:val="right" w:pos="658"/>
      </w:tabs>
      <w:spacing w:beforeLines="50" w:before="0" w:after="0" w:line="374" w:lineRule="auto"/>
      <w:ind w:firstLine="200"/>
    </w:pPr>
    <w:rPr>
      <w:rFonts w:ascii="Times New Roman" w:eastAsia="宋体" w:hAnsi="Times New Roman" w:cs="Times New Roman"/>
      <w:lang w:val="zh-CN"/>
    </w:rPr>
  </w:style>
  <w:style w:type="paragraph" w:customStyle="1" w:styleId="xl46">
    <w:name w:val="xl46"/>
    <w:basedOn w:val="a4"/>
    <w:autoRedefine/>
    <w:uiPriority w:val="99"/>
    <w:qFormat/>
    <w:pPr>
      <w:widowControl/>
      <w:pBdr>
        <w:bottom w:val="single" w:sz="4" w:space="0" w:color="auto"/>
        <w:right w:val="single" w:sz="4" w:space="0" w:color="auto"/>
      </w:pBdr>
      <w:spacing w:before="100" w:beforeAutospacing="1" w:after="100" w:afterAutospacing="1"/>
      <w:jc w:val="center"/>
    </w:pPr>
    <w:rPr>
      <w:rFonts w:ascii="宋体" w:eastAsia="宋体" w:hAnsi="宋体"/>
      <w:sz w:val="24"/>
      <w:szCs w:val="21"/>
    </w:rPr>
  </w:style>
  <w:style w:type="paragraph" w:customStyle="1" w:styleId="afffffffffff9">
    <w:name w:val="样式 正文 +"/>
    <w:basedOn w:val="a4"/>
    <w:autoRedefine/>
    <w:uiPriority w:val="99"/>
    <w:qFormat/>
    <w:pPr>
      <w:spacing w:line="540" w:lineRule="atLeast"/>
      <w:ind w:rightChars="-34" w:right="-95"/>
    </w:pPr>
    <w:rPr>
      <w:rFonts w:eastAsia="宋体"/>
      <w:sz w:val="28"/>
    </w:rPr>
  </w:style>
  <w:style w:type="paragraph" w:customStyle="1" w:styleId="GB23120">
    <w:name w:val="样式 (中文) 仿宋_GB2312 右"/>
    <w:basedOn w:val="a4"/>
    <w:autoRedefine/>
    <w:uiPriority w:val="99"/>
    <w:qFormat/>
    <w:pPr>
      <w:tabs>
        <w:tab w:val="left" w:pos="1021"/>
      </w:tabs>
      <w:spacing w:line="540" w:lineRule="atLeast"/>
      <w:ind w:left="1021" w:rightChars="-34" w:right="-95" w:hanging="420"/>
    </w:pPr>
    <w:rPr>
      <w:rFonts w:eastAsia="宋体"/>
      <w:sz w:val="28"/>
    </w:rPr>
  </w:style>
  <w:style w:type="paragraph" w:customStyle="1" w:styleId="xl103">
    <w:name w:val="xl103"/>
    <w:basedOn w:val="a4"/>
    <w:autoRedefine/>
    <w:uiPriority w:val="99"/>
    <w:qFormat/>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sz w:val="32"/>
      <w:szCs w:val="32"/>
    </w:rPr>
  </w:style>
  <w:style w:type="paragraph" w:customStyle="1" w:styleId="afffffffffffa">
    <w:name w:val="奇数页脚注"/>
    <w:basedOn w:val="afe"/>
    <w:autoRedefine/>
    <w:uiPriority w:val="99"/>
    <w:qFormat/>
    <w:pPr>
      <w:keepLines/>
      <w:widowControl/>
      <w:tabs>
        <w:tab w:val="clear" w:pos="4153"/>
        <w:tab w:val="clear" w:pos="8306"/>
        <w:tab w:val="center" w:pos="4320"/>
        <w:tab w:val="right" w:pos="8640"/>
      </w:tabs>
      <w:overflowPunct w:val="0"/>
      <w:autoSpaceDE w:val="0"/>
      <w:autoSpaceDN w:val="0"/>
      <w:adjustRightInd w:val="0"/>
      <w:snapToGrid/>
    </w:pPr>
    <w:rPr>
      <w:rFonts w:ascii="Calibri" w:eastAsia="宋体" w:hAnsi="Calibri"/>
      <w:sz w:val="20"/>
      <w:szCs w:val="20"/>
      <w:lang w:val="zh-CN"/>
    </w:rPr>
  </w:style>
  <w:style w:type="character" w:customStyle="1" w:styleId="1CharChar7">
    <w:name w:val="正文(1) Char Char"/>
    <w:link w:val="1ff2"/>
    <w:autoRedefine/>
    <w:qFormat/>
    <w:locked/>
    <w:rPr>
      <w:rFonts w:ascii="宋体" w:eastAsia="宋体" w:hAnsi="宋体"/>
      <w:szCs w:val="21"/>
    </w:rPr>
  </w:style>
  <w:style w:type="paragraph" w:customStyle="1" w:styleId="1ff2">
    <w:name w:val="正文(1)"/>
    <w:basedOn w:val="a4"/>
    <w:link w:val="1CharChar7"/>
    <w:autoRedefine/>
    <w:qFormat/>
    <w:pPr>
      <w:adjustRightInd w:val="0"/>
      <w:snapToGrid w:val="0"/>
      <w:jc w:val="center"/>
    </w:pPr>
    <w:rPr>
      <w:rFonts w:ascii="宋体" w:eastAsia="宋体" w:hAnsi="宋体"/>
      <w:szCs w:val="21"/>
    </w:rPr>
  </w:style>
  <w:style w:type="paragraph" w:customStyle="1" w:styleId="afffffffffffb">
    <w:name w:val="表格文字（高）"/>
    <w:basedOn w:val="a4"/>
    <w:autoRedefine/>
    <w:uiPriority w:val="99"/>
    <w:qFormat/>
    <w:pPr>
      <w:adjustRightInd w:val="0"/>
      <w:snapToGrid w:val="0"/>
      <w:spacing w:beforeLines="10"/>
      <w:jc w:val="center"/>
    </w:pPr>
    <w:rPr>
      <w:sz w:val="24"/>
      <w:szCs w:val="21"/>
    </w:rPr>
  </w:style>
  <w:style w:type="paragraph" w:customStyle="1" w:styleId="2ff">
    <w:name w:val="表格文字2"/>
    <w:basedOn w:val="a4"/>
    <w:autoRedefine/>
    <w:uiPriority w:val="99"/>
    <w:qFormat/>
    <w:pPr>
      <w:tabs>
        <w:tab w:val="left" w:pos="277"/>
        <w:tab w:val="left" w:pos="600"/>
        <w:tab w:val="left" w:pos="780"/>
        <w:tab w:val="left" w:pos="2517"/>
      </w:tabs>
      <w:adjustRightInd w:val="0"/>
      <w:spacing w:before="60"/>
      <w:jc w:val="center"/>
    </w:pPr>
    <w:rPr>
      <w:rFonts w:eastAsia="宋体"/>
      <w:szCs w:val="21"/>
    </w:rPr>
  </w:style>
  <w:style w:type="paragraph" w:customStyle="1" w:styleId="3f2">
    <w:name w:val="环标3"/>
    <w:basedOn w:val="30"/>
    <w:autoRedefine/>
    <w:uiPriority w:val="99"/>
    <w:qFormat/>
    <w:pPr>
      <w:keepNext w:val="0"/>
      <w:keepLines w:val="0"/>
      <w:adjustRightInd w:val="0"/>
      <w:spacing w:before="0" w:after="0" w:line="312" w:lineRule="atLeast"/>
      <w:jc w:val="left"/>
    </w:pPr>
    <w:rPr>
      <w:rFonts w:ascii="宋体" w:hAnsi="宋体"/>
      <w:b w:val="0"/>
      <w:bCs w:val="0"/>
      <w:sz w:val="24"/>
      <w:szCs w:val="20"/>
    </w:rPr>
  </w:style>
  <w:style w:type="paragraph" w:customStyle="1" w:styleId="afffffffffffc">
    <w:name w:val="图名"/>
    <w:basedOn w:val="a4"/>
    <w:autoRedefine/>
    <w:uiPriority w:val="99"/>
    <w:qFormat/>
    <w:pPr>
      <w:adjustRightInd w:val="0"/>
      <w:snapToGrid w:val="0"/>
      <w:jc w:val="center"/>
    </w:pPr>
    <w:rPr>
      <w:sz w:val="24"/>
      <w:szCs w:val="21"/>
    </w:rPr>
  </w:style>
  <w:style w:type="paragraph" w:customStyle="1" w:styleId="2205051">
    <w:name w:val="样式 样式 标题 2 + 首行缩进:  2 字符 + 段前: 0.5 行 段后: 0.5 行1"/>
    <w:basedOn w:val="a4"/>
    <w:autoRedefine/>
    <w:uiPriority w:val="99"/>
    <w:qFormat/>
    <w:pPr>
      <w:keepNext/>
      <w:keepLines/>
      <w:adjustRightInd w:val="0"/>
      <w:snapToGrid w:val="0"/>
      <w:spacing w:beforeLines="50"/>
      <w:outlineLvl w:val="1"/>
    </w:pPr>
    <w:rPr>
      <w:rFonts w:eastAsia="宋体"/>
      <w:b/>
      <w:bCs/>
      <w:sz w:val="32"/>
      <w:szCs w:val="32"/>
    </w:rPr>
  </w:style>
  <w:style w:type="paragraph" w:customStyle="1" w:styleId="xl44">
    <w:name w:val="xl44"/>
    <w:basedOn w:val="a4"/>
    <w:autoRedefine/>
    <w:uiPriority w:val="99"/>
    <w:qFormat/>
    <w:pPr>
      <w:widowControl/>
      <w:pBdr>
        <w:bottom w:val="single" w:sz="8" w:space="0" w:color="auto"/>
        <w:right w:val="single" w:sz="8" w:space="0" w:color="auto"/>
      </w:pBdr>
      <w:spacing w:before="100" w:beforeAutospacing="1" w:after="100" w:afterAutospacing="1"/>
      <w:jc w:val="center"/>
    </w:pPr>
    <w:rPr>
      <w:rFonts w:ascii="宋体" w:eastAsia="宋体" w:hAnsi="宋体" w:cs="宋体"/>
      <w:color w:val="FF0000"/>
      <w:szCs w:val="21"/>
    </w:rPr>
  </w:style>
  <w:style w:type="paragraph" w:customStyle="1" w:styleId="051">
    <w:name w:val="样式 表头 + 段前: 0.5 行1"/>
    <w:basedOn w:val="affffff4"/>
    <w:autoRedefine/>
    <w:uiPriority w:val="99"/>
    <w:qFormat/>
    <w:pPr>
      <w:autoSpaceDE w:val="0"/>
      <w:autoSpaceDN w:val="0"/>
      <w:adjustRightInd w:val="0"/>
      <w:snapToGrid w:val="0"/>
      <w:spacing w:beforeLines="0" w:before="0" w:line="360" w:lineRule="auto"/>
    </w:pPr>
    <w:rPr>
      <w:rFonts w:ascii="Times New Roman" w:hAnsi="Times New Roman" w:cs="宋体"/>
      <w:b/>
      <w:bCs/>
      <w:sz w:val="24"/>
      <w:szCs w:val="20"/>
    </w:rPr>
  </w:style>
  <w:style w:type="paragraph" w:customStyle="1" w:styleId="CharChare">
    <w:name w:val="报告书正文 Char Char"/>
    <w:basedOn w:val="a4"/>
    <w:autoRedefine/>
    <w:uiPriority w:val="99"/>
    <w:qFormat/>
    <w:pPr>
      <w:spacing w:line="300" w:lineRule="auto"/>
      <w:ind w:firstLineChars="200" w:firstLine="480"/>
    </w:pPr>
    <w:rPr>
      <w:rFonts w:eastAsia="宋体"/>
      <w:sz w:val="24"/>
      <w:szCs w:val="21"/>
    </w:rPr>
  </w:style>
  <w:style w:type="paragraph" w:customStyle="1" w:styleId="xl45">
    <w:name w:val="xl45"/>
    <w:basedOn w:val="a4"/>
    <w:autoRedefine/>
    <w:uiPriority w:val="99"/>
    <w:qFormat/>
    <w:pPr>
      <w:widowControl/>
      <w:pBdr>
        <w:top w:val="single" w:sz="12" w:space="0" w:color="auto"/>
        <w:bottom w:val="single" w:sz="8" w:space="0" w:color="auto"/>
        <w:right w:val="single" w:sz="8" w:space="0" w:color="auto"/>
      </w:pBdr>
      <w:spacing w:before="100" w:beforeAutospacing="1" w:after="100" w:afterAutospacing="1"/>
      <w:jc w:val="center"/>
    </w:pPr>
    <w:rPr>
      <w:rFonts w:ascii="宋体" w:eastAsia="宋体" w:hAnsi="宋体" w:cs="宋体"/>
      <w:color w:val="FF0000"/>
      <w:szCs w:val="21"/>
    </w:rPr>
  </w:style>
  <w:style w:type="paragraph" w:customStyle="1" w:styleId="xl48">
    <w:name w:val="xl48"/>
    <w:basedOn w:val="a4"/>
    <w:autoRedefine/>
    <w:uiPriority w:val="99"/>
    <w:qFormat/>
    <w:pPr>
      <w:widowControl/>
      <w:pBdr>
        <w:bottom w:val="single" w:sz="8" w:space="0" w:color="auto"/>
        <w:right w:val="single" w:sz="8" w:space="0" w:color="auto"/>
      </w:pBdr>
      <w:spacing w:before="100" w:beforeAutospacing="1" w:after="100" w:afterAutospacing="1"/>
      <w:jc w:val="center"/>
    </w:pPr>
    <w:rPr>
      <w:rFonts w:eastAsia="宋体"/>
      <w:color w:val="FF0000"/>
      <w:szCs w:val="21"/>
    </w:rPr>
  </w:style>
  <w:style w:type="paragraph" w:customStyle="1" w:styleId="xl51">
    <w:name w:val="xl51"/>
    <w:basedOn w:val="a4"/>
    <w:autoRedefine/>
    <w:uiPriority w:val="99"/>
    <w:qFormat/>
    <w:pPr>
      <w:widowControl/>
      <w:pBdr>
        <w:bottom w:val="single" w:sz="12" w:space="0" w:color="auto"/>
        <w:right w:val="single" w:sz="8" w:space="0" w:color="auto"/>
      </w:pBdr>
      <w:spacing w:before="100" w:beforeAutospacing="1" w:after="100" w:afterAutospacing="1"/>
      <w:jc w:val="center"/>
    </w:pPr>
    <w:rPr>
      <w:rFonts w:eastAsia="宋体"/>
      <w:color w:val="FF0000"/>
      <w:szCs w:val="21"/>
    </w:rPr>
  </w:style>
  <w:style w:type="paragraph" w:customStyle="1" w:styleId="xl53">
    <w:name w:val="xl53"/>
    <w:basedOn w:val="a4"/>
    <w:autoRedefine/>
    <w:uiPriority w:val="99"/>
    <w:qFormat/>
    <w:pPr>
      <w:widowControl/>
      <w:pBdr>
        <w:bottom w:val="single" w:sz="8" w:space="0" w:color="auto"/>
        <w:right w:val="single" w:sz="8" w:space="0" w:color="auto"/>
      </w:pBdr>
      <w:shd w:val="clear" w:color="auto" w:fill="FFFF00"/>
      <w:spacing w:before="100" w:beforeAutospacing="1" w:after="100" w:afterAutospacing="1"/>
    </w:pPr>
    <w:rPr>
      <w:rFonts w:ascii="宋体" w:eastAsia="宋体" w:hAnsi="宋体" w:cs="宋体"/>
      <w:color w:val="FF0000"/>
      <w:szCs w:val="21"/>
    </w:rPr>
  </w:style>
  <w:style w:type="paragraph" w:customStyle="1" w:styleId="xl54">
    <w:name w:val="xl54"/>
    <w:basedOn w:val="a4"/>
    <w:autoRedefine/>
    <w:uiPriority w:val="99"/>
    <w:qFormat/>
    <w:pPr>
      <w:widowControl/>
      <w:pBdr>
        <w:right w:val="single" w:sz="8" w:space="0" w:color="auto"/>
      </w:pBdr>
      <w:spacing w:before="100" w:beforeAutospacing="1" w:after="100" w:afterAutospacing="1"/>
      <w:jc w:val="center"/>
    </w:pPr>
    <w:rPr>
      <w:rFonts w:eastAsia="宋体"/>
      <w:color w:val="FF0000"/>
      <w:szCs w:val="21"/>
    </w:rPr>
  </w:style>
  <w:style w:type="paragraph" w:customStyle="1" w:styleId="xl101">
    <w:name w:val="xl101"/>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xl55">
    <w:name w:val="xl55"/>
    <w:basedOn w:val="a4"/>
    <w:autoRedefine/>
    <w:uiPriority w:val="99"/>
    <w:qFormat/>
    <w:pPr>
      <w:widowControl/>
      <w:spacing w:before="100" w:beforeAutospacing="1" w:after="100" w:afterAutospacing="1"/>
      <w:jc w:val="center"/>
    </w:pPr>
    <w:rPr>
      <w:rFonts w:eastAsia="宋体"/>
      <w:color w:val="FF0000"/>
      <w:szCs w:val="21"/>
    </w:rPr>
  </w:style>
  <w:style w:type="paragraph" w:customStyle="1" w:styleId="xl60">
    <w:name w:val="xl60"/>
    <w:basedOn w:val="a4"/>
    <w:autoRedefine/>
    <w:uiPriority w:val="99"/>
    <w:qFormat/>
    <w:pPr>
      <w:widowControl/>
      <w:pBdr>
        <w:top w:val="single" w:sz="12" w:space="0" w:color="auto"/>
        <w:bottom w:val="single" w:sz="12" w:space="0" w:color="auto"/>
        <w:right w:val="single" w:sz="8" w:space="0" w:color="auto"/>
      </w:pBdr>
      <w:spacing w:before="100" w:beforeAutospacing="1" w:after="100" w:afterAutospacing="1"/>
      <w:jc w:val="center"/>
    </w:pPr>
    <w:rPr>
      <w:rFonts w:ascii="仿宋_GB2312" w:hAnsi="宋体" w:cs="宋体"/>
      <w:sz w:val="24"/>
      <w:szCs w:val="21"/>
    </w:rPr>
  </w:style>
  <w:style w:type="paragraph" w:customStyle="1" w:styleId="xl112">
    <w:name w:val="xl112"/>
    <w:basedOn w:val="a4"/>
    <w:autoRedefine/>
    <w:uiPriority w:val="99"/>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sz w:val="28"/>
      <w:szCs w:val="28"/>
    </w:rPr>
  </w:style>
  <w:style w:type="paragraph" w:customStyle="1" w:styleId="xl61">
    <w:name w:val="xl61"/>
    <w:basedOn w:val="a4"/>
    <w:autoRedefine/>
    <w:uiPriority w:val="99"/>
    <w:qFormat/>
    <w:pPr>
      <w:widowControl/>
      <w:pBdr>
        <w:top w:val="single" w:sz="12" w:space="0" w:color="auto"/>
        <w:bottom w:val="single" w:sz="12" w:space="0" w:color="auto"/>
      </w:pBdr>
      <w:spacing w:before="100" w:beforeAutospacing="1" w:after="100" w:afterAutospacing="1"/>
      <w:jc w:val="center"/>
    </w:pPr>
    <w:rPr>
      <w:rFonts w:ascii="楷体_GB2312" w:eastAsia="楷体_GB2312" w:hAnsi="宋体" w:cs="宋体"/>
      <w:color w:val="000000"/>
      <w:szCs w:val="21"/>
    </w:rPr>
  </w:style>
  <w:style w:type="paragraph" w:customStyle="1" w:styleId="xl113">
    <w:name w:val="xl113"/>
    <w:basedOn w:val="a4"/>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sz w:val="32"/>
      <w:szCs w:val="32"/>
    </w:rPr>
  </w:style>
  <w:style w:type="paragraph" w:customStyle="1" w:styleId="xl62">
    <w:name w:val="xl62"/>
    <w:basedOn w:val="a4"/>
    <w:autoRedefine/>
    <w:uiPriority w:val="99"/>
    <w:qFormat/>
    <w:pPr>
      <w:widowControl/>
      <w:pBdr>
        <w:right w:val="single" w:sz="8" w:space="0" w:color="auto"/>
      </w:pBdr>
      <w:spacing w:before="100" w:beforeAutospacing="1" w:after="100" w:afterAutospacing="1"/>
      <w:jc w:val="center"/>
    </w:pPr>
    <w:rPr>
      <w:rFonts w:ascii="楷体_GB2312" w:eastAsia="楷体_GB2312" w:hAnsi="宋体" w:cs="宋体"/>
      <w:color w:val="000000"/>
      <w:szCs w:val="21"/>
    </w:rPr>
  </w:style>
  <w:style w:type="paragraph" w:customStyle="1" w:styleId="1ff3">
    <w:name w:val="环标1"/>
    <w:basedOn w:val="1"/>
    <w:autoRedefine/>
    <w:uiPriority w:val="99"/>
    <w:qFormat/>
    <w:pPr>
      <w:keepNext w:val="0"/>
      <w:keepLines w:val="0"/>
      <w:adjustRightInd w:val="0"/>
      <w:spacing w:before="0" w:after="120" w:line="312" w:lineRule="atLeast"/>
      <w:jc w:val="left"/>
    </w:pPr>
    <w:rPr>
      <w:rFonts w:eastAsia="仿宋_GB2312"/>
      <w:b w:val="0"/>
      <w:bCs w:val="0"/>
      <w:sz w:val="28"/>
      <w:szCs w:val="28"/>
    </w:rPr>
  </w:style>
  <w:style w:type="paragraph" w:customStyle="1" w:styleId="230">
    <w:name w:val="样式 小四 行距: 固定值 23 磅"/>
    <w:basedOn w:val="a4"/>
    <w:autoRedefine/>
    <w:uiPriority w:val="99"/>
    <w:qFormat/>
    <w:rPr>
      <w:rFonts w:eastAsia="宋体"/>
      <w:sz w:val="28"/>
      <w:szCs w:val="21"/>
    </w:rPr>
  </w:style>
  <w:style w:type="paragraph" w:customStyle="1" w:styleId="2ff0">
    <w:name w:val="环标2"/>
    <w:basedOn w:val="21"/>
    <w:autoRedefine/>
    <w:uiPriority w:val="99"/>
    <w:qFormat/>
    <w:pPr>
      <w:adjustRightInd w:val="0"/>
      <w:spacing w:before="60" w:after="60" w:line="312" w:lineRule="atLeast"/>
      <w:jc w:val="left"/>
    </w:pPr>
    <w:rPr>
      <w:rFonts w:ascii="黑体" w:eastAsia="黑体" w:hAnsi="Arial" w:cs="Times New Roman"/>
      <w:b w:val="0"/>
      <w:bCs w:val="0"/>
      <w:sz w:val="28"/>
      <w:szCs w:val="20"/>
      <w:lang w:val="zh-CN"/>
    </w:rPr>
  </w:style>
  <w:style w:type="paragraph" w:customStyle="1" w:styleId="CharCharCharChar5">
    <w:name w:val="表格头 Char Char Char Char"/>
    <w:basedOn w:val="a4"/>
    <w:autoRedefine/>
    <w:uiPriority w:val="99"/>
    <w:qFormat/>
    <w:pPr>
      <w:adjustRightInd w:val="0"/>
      <w:snapToGrid w:val="0"/>
      <w:spacing w:line="360" w:lineRule="auto"/>
      <w:jc w:val="center"/>
    </w:pPr>
    <w:rPr>
      <w:rFonts w:eastAsia="宋体"/>
      <w:b/>
      <w:sz w:val="24"/>
      <w:szCs w:val="21"/>
    </w:rPr>
  </w:style>
  <w:style w:type="paragraph" w:customStyle="1" w:styleId="1ff4">
    <w:name w:val="表格内容1"/>
    <w:basedOn w:val="a4"/>
    <w:autoRedefine/>
    <w:uiPriority w:val="99"/>
    <w:qFormat/>
    <w:pPr>
      <w:adjustRightInd w:val="0"/>
      <w:snapToGrid w:val="0"/>
      <w:spacing w:beforeLines="15" w:line="240" w:lineRule="exact"/>
      <w:jc w:val="center"/>
    </w:pPr>
    <w:rPr>
      <w:rFonts w:ascii="宋体" w:eastAsia="宋体" w:hAnsi="宋体"/>
      <w:szCs w:val="21"/>
    </w:rPr>
  </w:style>
  <w:style w:type="paragraph" w:customStyle="1" w:styleId="-1-">
    <w:name w:val="样式-1-"/>
    <w:basedOn w:val="afe"/>
    <w:autoRedefine/>
    <w:uiPriority w:val="99"/>
    <w:qFormat/>
    <w:rPr>
      <w:rFonts w:ascii="仿宋_GB2312" w:eastAsia="宋体" w:hAnsi="Courier New"/>
      <w:sz w:val="24"/>
      <w:szCs w:val="20"/>
      <w:lang w:val="zh-CN"/>
    </w:rPr>
  </w:style>
  <w:style w:type="paragraph" w:customStyle="1" w:styleId="Char3CharCharChar1CharChar1Char">
    <w:name w:val="Char3 Char Char Char1 Char Char1 Char"/>
    <w:basedOn w:val="a4"/>
    <w:autoRedefine/>
    <w:uiPriority w:val="99"/>
    <w:qFormat/>
    <w:rPr>
      <w:rFonts w:eastAsia="宋体"/>
      <w:szCs w:val="21"/>
    </w:rPr>
  </w:style>
  <w:style w:type="paragraph" w:customStyle="1" w:styleId="Char3CharCharChar1CharChar1">
    <w:name w:val="Char3 Char Char Char1 Char Char1"/>
    <w:basedOn w:val="a4"/>
    <w:autoRedefine/>
    <w:uiPriority w:val="99"/>
    <w:qFormat/>
    <w:rPr>
      <w:rFonts w:eastAsia="宋体"/>
      <w:szCs w:val="21"/>
    </w:rPr>
  </w:style>
  <w:style w:type="paragraph" w:customStyle="1" w:styleId="xl99">
    <w:name w:val="xl99"/>
    <w:basedOn w:val="a4"/>
    <w:autoRedefine/>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sz w:val="28"/>
      <w:szCs w:val="28"/>
    </w:rPr>
  </w:style>
  <w:style w:type="paragraph" w:customStyle="1" w:styleId="afffffffffffd">
    <w:name w:val="环表"/>
    <w:basedOn w:val="afffffffffe"/>
    <w:autoRedefine/>
    <w:uiPriority w:val="99"/>
    <w:qFormat/>
    <w:pPr>
      <w:spacing w:line="312" w:lineRule="atLeast"/>
      <w:ind w:right="29" w:firstLineChars="0" w:firstLine="0"/>
      <w:jc w:val="center"/>
    </w:pPr>
    <w:rPr>
      <w:rFonts w:ascii="仿宋_GB2312" w:eastAsia="仿宋_GB2312"/>
      <w:spacing w:val="-20"/>
      <w:sz w:val="21"/>
      <w:szCs w:val="24"/>
    </w:rPr>
  </w:style>
  <w:style w:type="paragraph" w:customStyle="1" w:styleId="CharCharChar1CharCharCharChar4">
    <w:name w:val="Char Char Char1 Char Char Char Char4"/>
    <w:basedOn w:val="a4"/>
    <w:autoRedefine/>
    <w:uiPriority w:val="99"/>
    <w:qFormat/>
    <w:pPr>
      <w:spacing w:line="360" w:lineRule="auto"/>
    </w:pPr>
    <w:rPr>
      <w:rFonts w:eastAsia="宋体"/>
      <w:szCs w:val="21"/>
    </w:rPr>
  </w:style>
  <w:style w:type="paragraph" w:customStyle="1" w:styleId="afffffffffffe">
    <w:name w:val="条目"/>
    <w:basedOn w:val="afa"/>
    <w:next w:val="a5"/>
    <w:autoRedefine/>
    <w:uiPriority w:val="99"/>
    <w:qFormat/>
    <w:pPr>
      <w:ind w:firstLine="567"/>
      <w:outlineLvl w:val="4"/>
    </w:pPr>
    <w:rPr>
      <w:rFonts w:hint="eastAsia"/>
      <w:sz w:val="24"/>
      <w:szCs w:val="20"/>
    </w:rPr>
  </w:style>
  <w:style w:type="paragraph" w:customStyle="1" w:styleId="1130">
    <w:name w:val="样式 首行缩进:  1.13 厘米"/>
    <w:basedOn w:val="a4"/>
    <w:autoRedefine/>
    <w:uiPriority w:val="99"/>
    <w:qFormat/>
    <w:pPr>
      <w:spacing w:line="500" w:lineRule="exact"/>
      <w:jc w:val="left"/>
    </w:pPr>
    <w:rPr>
      <w:rFonts w:ascii="华文中宋" w:hAnsi="华文中宋"/>
      <w:sz w:val="32"/>
    </w:rPr>
  </w:style>
  <w:style w:type="paragraph" w:customStyle="1" w:styleId="affffffffffff">
    <w:name w:val="封面正文"/>
    <w:basedOn w:val="Default"/>
    <w:next w:val="Default"/>
    <w:autoRedefine/>
    <w:uiPriority w:val="99"/>
    <w:qFormat/>
    <w:rPr>
      <w:rFonts w:ascii="Times New Roman" w:hint="eastAsia"/>
      <w:color w:val="auto"/>
    </w:rPr>
  </w:style>
  <w:style w:type="paragraph" w:customStyle="1" w:styleId="3f3">
    <w:name w:val="表格 3"/>
    <w:basedOn w:val="a4"/>
    <w:autoRedefine/>
    <w:uiPriority w:val="99"/>
    <w:qFormat/>
    <w:pPr>
      <w:autoSpaceDE w:val="0"/>
      <w:autoSpaceDN w:val="0"/>
      <w:adjustRightInd w:val="0"/>
      <w:jc w:val="center"/>
    </w:pPr>
    <w:rPr>
      <w:rFonts w:eastAsia="宋体"/>
    </w:rPr>
  </w:style>
  <w:style w:type="paragraph" w:customStyle="1" w:styleId="affffffffffff0">
    <w:name w:val="图目录"/>
    <w:basedOn w:val="affff5"/>
    <w:autoRedefine/>
    <w:uiPriority w:val="99"/>
    <w:qFormat/>
    <w:pPr>
      <w:adjustRightInd/>
      <w:snapToGrid/>
      <w:spacing w:beforeLines="50"/>
      <w:outlineLvl w:val="5"/>
    </w:pPr>
    <w:rPr>
      <w:rFonts w:ascii="宋体"/>
      <w:sz w:val="21"/>
    </w:rPr>
  </w:style>
  <w:style w:type="paragraph" w:customStyle="1" w:styleId="ParaCharCharChar1CharCharCharCharCharCharCharCharCharCharCharChar1">
    <w:name w:val="默认段落字体 Para Char Char Char1 Char Char Char Char Char Char Char Char Char Char Char Char1"/>
    <w:basedOn w:val="a4"/>
    <w:autoRedefine/>
    <w:uiPriority w:val="99"/>
    <w:qFormat/>
    <w:rPr>
      <w:rFonts w:eastAsia="宋体"/>
      <w:sz w:val="24"/>
      <w:szCs w:val="21"/>
    </w:rPr>
  </w:style>
  <w:style w:type="paragraph" w:customStyle="1" w:styleId="affffffffffff1">
    <w:name w:val="参加人员"/>
    <w:basedOn w:val="a4"/>
    <w:autoRedefine/>
    <w:uiPriority w:val="99"/>
    <w:qFormat/>
    <w:rPr>
      <w:rFonts w:eastAsia="宋体"/>
      <w:sz w:val="24"/>
      <w:szCs w:val="21"/>
    </w:rPr>
  </w:style>
  <w:style w:type="paragraph" w:customStyle="1" w:styleId="116">
    <w:name w:val="样式11"/>
    <w:basedOn w:val="a4"/>
    <w:autoRedefine/>
    <w:uiPriority w:val="99"/>
    <w:qFormat/>
    <w:pPr>
      <w:tabs>
        <w:tab w:val="left" w:pos="1260"/>
      </w:tabs>
      <w:adjustRightInd w:val="0"/>
      <w:snapToGrid w:val="0"/>
      <w:spacing w:line="312" w:lineRule="auto"/>
      <w:ind w:left="1260" w:hanging="420"/>
    </w:pPr>
    <w:rPr>
      <w:rFonts w:ascii="仿宋_GB2312"/>
      <w:sz w:val="28"/>
      <w:szCs w:val="21"/>
    </w:rPr>
  </w:style>
  <w:style w:type="paragraph" w:customStyle="1" w:styleId="affffffffffff2">
    <w:name w:val="正文王"/>
    <w:basedOn w:val="afa"/>
    <w:autoRedefine/>
    <w:uiPriority w:val="99"/>
    <w:qFormat/>
    <w:pPr>
      <w:snapToGrid w:val="0"/>
      <w:spacing w:line="440" w:lineRule="exact"/>
    </w:pPr>
    <w:rPr>
      <w:rFonts w:ascii="Arial" w:hAnsi="Arial" w:hint="eastAsia"/>
      <w:sz w:val="24"/>
      <w:szCs w:val="20"/>
    </w:rPr>
  </w:style>
  <w:style w:type="paragraph" w:customStyle="1" w:styleId="-12">
    <w:name w:val="框图-1"/>
    <w:basedOn w:val="a4"/>
    <w:autoRedefine/>
    <w:uiPriority w:val="99"/>
    <w:qFormat/>
    <w:pPr>
      <w:snapToGrid w:val="0"/>
      <w:jc w:val="center"/>
    </w:pPr>
    <w:rPr>
      <w:rFonts w:cs="宋体"/>
    </w:rPr>
  </w:style>
  <w:style w:type="paragraph" w:customStyle="1" w:styleId="095">
    <w:name w:val="样式 首行缩进:  0.95 厘米"/>
    <w:basedOn w:val="a4"/>
    <w:autoRedefine/>
    <w:uiPriority w:val="99"/>
    <w:qFormat/>
    <w:pPr>
      <w:spacing w:line="360" w:lineRule="auto"/>
      <w:ind w:firstLineChars="200" w:firstLine="200"/>
    </w:pPr>
    <w:rPr>
      <w:rFonts w:eastAsia="宋体" w:cs="宋体"/>
      <w:sz w:val="24"/>
    </w:rPr>
  </w:style>
  <w:style w:type="paragraph" w:customStyle="1" w:styleId="affffffffffff3">
    <w:name w:val="样式（大表格）"/>
    <w:basedOn w:val="afffe"/>
    <w:autoRedefine/>
    <w:uiPriority w:val="99"/>
    <w:qFormat/>
    <w:pPr>
      <w:spacing w:beforeLines="0"/>
      <w:jc w:val="both"/>
    </w:pPr>
    <w:rPr>
      <w:rFonts w:hint="eastAsia"/>
      <w:snapToGrid/>
      <w:color w:val="FF0000"/>
      <w:kern w:val="2"/>
      <w:sz w:val="24"/>
      <w:lang w:val="zh-CN"/>
    </w:rPr>
  </w:style>
  <w:style w:type="paragraph" w:customStyle="1" w:styleId="1240">
    <w:name w:val="样式 标题 1 + 三号 行距: 最小值 24 磅"/>
    <w:basedOn w:val="1"/>
    <w:autoRedefine/>
    <w:uiPriority w:val="99"/>
    <w:qFormat/>
    <w:pPr>
      <w:tabs>
        <w:tab w:val="left" w:pos="238"/>
      </w:tabs>
      <w:spacing w:before="0" w:after="0" w:line="480" w:lineRule="auto"/>
    </w:pPr>
    <w:rPr>
      <w:kern w:val="0"/>
      <w:sz w:val="30"/>
      <w:szCs w:val="30"/>
    </w:rPr>
  </w:style>
  <w:style w:type="paragraph" w:customStyle="1" w:styleId="105050">
    <w:name w:val="样式 题1 + 段前: 0.5 行 段后: 0.5 行"/>
    <w:basedOn w:val="1f8"/>
    <w:autoRedefine/>
    <w:uiPriority w:val="99"/>
    <w:qFormat/>
    <w:pPr>
      <w:spacing w:beforeLines="50" w:before="0" w:afterLines="50" w:after="0"/>
      <w:jc w:val="both"/>
    </w:pPr>
    <w:rPr>
      <w:rFonts w:eastAsia="宋体" w:cs="宋体"/>
      <w:sz w:val="32"/>
      <w:szCs w:val="20"/>
    </w:rPr>
  </w:style>
  <w:style w:type="paragraph" w:customStyle="1" w:styleId="2211">
    <w:name w:val="样式 首行缩进:  2.21 字符"/>
    <w:basedOn w:val="a4"/>
    <w:autoRedefine/>
    <w:uiPriority w:val="99"/>
    <w:qFormat/>
    <w:pPr>
      <w:spacing w:line="360" w:lineRule="auto"/>
      <w:ind w:firstLineChars="200" w:firstLine="200"/>
    </w:pPr>
    <w:rPr>
      <w:rFonts w:eastAsia="宋体" w:cs="宋体"/>
      <w:sz w:val="24"/>
    </w:rPr>
  </w:style>
  <w:style w:type="character" w:customStyle="1" w:styleId="CharCharf">
    <w:name w:val="小四表文 Char Char"/>
    <w:link w:val="affffffffffff4"/>
    <w:autoRedefine/>
    <w:qFormat/>
    <w:locked/>
    <w:rPr>
      <w:rFonts w:ascii="宋体" w:eastAsiaTheme="minorEastAsia" w:hAnsi="宋体" w:cs="宋体"/>
      <w:kern w:val="2"/>
      <w:sz w:val="24"/>
      <w:szCs w:val="24"/>
    </w:rPr>
  </w:style>
  <w:style w:type="paragraph" w:customStyle="1" w:styleId="affffffffffff4">
    <w:name w:val="小四表文"/>
    <w:link w:val="CharCharf"/>
    <w:autoRedefine/>
    <w:qFormat/>
    <w:pPr>
      <w:adjustRightInd w:val="0"/>
      <w:snapToGrid w:val="0"/>
      <w:jc w:val="center"/>
    </w:pPr>
    <w:rPr>
      <w:rFonts w:ascii="宋体" w:eastAsiaTheme="minorEastAsia" w:hAnsi="宋体" w:cs="宋体"/>
      <w:kern w:val="2"/>
      <w:sz w:val="24"/>
      <w:szCs w:val="24"/>
    </w:rPr>
  </w:style>
  <w:style w:type="paragraph" w:customStyle="1" w:styleId="CharCharCharChar6">
    <w:name w:val="环评正文 Char Char Char Char"/>
    <w:autoRedefine/>
    <w:uiPriority w:val="99"/>
    <w:qFormat/>
    <w:pPr>
      <w:spacing w:line="400" w:lineRule="exact"/>
      <w:ind w:firstLineChars="200" w:firstLine="200"/>
      <w:jc w:val="both"/>
    </w:pPr>
    <w:rPr>
      <w:rFonts w:eastAsia="仿宋_GB2312"/>
      <w:color w:val="000000"/>
      <w:kern w:val="21"/>
      <w:sz w:val="24"/>
      <w:szCs w:val="24"/>
    </w:rPr>
  </w:style>
  <w:style w:type="paragraph" w:customStyle="1" w:styleId="01">
    <w:name w:val="样式_图表_01"/>
    <w:autoRedefine/>
    <w:uiPriority w:val="99"/>
    <w:qFormat/>
    <w:pPr>
      <w:keepNext/>
      <w:widowControl w:val="0"/>
      <w:spacing w:beforeLines="50" w:line="240" w:lineRule="atLeast"/>
      <w:jc w:val="center"/>
    </w:pPr>
    <w:rPr>
      <w:rFonts w:ascii="Garamond" w:eastAsia="楷体_GB2312" w:hAnsi="Garamond"/>
      <w:sz w:val="24"/>
      <w:szCs w:val="24"/>
    </w:rPr>
  </w:style>
  <w:style w:type="paragraph" w:customStyle="1" w:styleId="affffffffffff5">
    <w:name w:val="报告书正文段落"/>
    <w:basedOn w:val="a4"/>
    <w:autoRedefine/>
    <w:uiPriority w:val="99"/>
    <w:qFormat/>
    <w:pPr>
      <w:spacing w:line="520" w:lineRule="exact"/>
      <w:ind w:firstLineChars="200" w:firstLine="480"/>
      <w:jc w:val="left"/>
    </w:pPr>
    <w:rPr>
      <w:rFonts w:eastAsia="宋体" w:cs="宋体"/>
      <w:sz w:val="24"/>
      <w:szCs w:val="21"/>
      <w:lang w:val="zh-CN"/>
    </w:rPr>
  </w:style>
  <w:style w:type="character" w:customStyle="1" w:styleId="CharCharCharCharCharChar4">
    <w:name w:val="燕山正文 Char Char Char Char Char Char"/>
    <w:link w:val="affffffffffff6"/>
    <w:autoRedefine/>
    <w:qFormat/>
    <w:locked/>
    <w:rPr>
      <w:rFonts w:ascii="宋体" w:eastAsia="宋体" w:hAnsi="宋体"/>
      <w:color w:val="000000"/>
      <w:sz w:val="24"/>
      <w:szCs w:val="28"/>
    </w:rPr>
  </w:style>
  <w:style w:type="paragraph" w:customStyle="1" w:styleId="affffffffffff6">
    <w:name w:val="燕山正文"/>
    <w:basedOn w:val="a4"/>
    <w:link w:val="CharCharCharCharCharChar4"/>
    <w:autoRedefine/>
    <w:qFormat/>
    <w:pPr>
      <w:tabs>
        <w:tab w:val="left" w:pos="4680"/>
      </w:tabs>
      <w:adjustRightInd w:val="0"/>
      <w:snapToGrid w:val="0"/>
      <w:spacing w:line="360" w:lineRule="auto"/>
      <w:ind w:firstLineChars="200" w:firstLine="560"/>
      <w:jc w:val="left"/>
    </w:pPr>
    <w:rPr>
      <w:rFonts w:ascii="宋体" w:eastAsia="宋体" w:hAnsi="宋体"/>
      <w:color w:val="000000"/>
      <w:sz w:val="24"/>
      <w:szCs w:val="28"/>
    </w:rPr>
  </w:style>
  <w:style w:type="paragraph" w:customStyle="1" w:styleId="414H4">
    <w:name w:val="样式 标题 4标题 14H4 + 小四 非加粗"/>
    <w:basedOn w:val="40"/>
    <w:autoRedefine/>
    <w:uiPriority w:val="99"/>
    <w:qFormat/>
    <w:pPr>
      <w:tabs>
        <w:tab w:val="left" w:pos="2160"/>
      </w:tabs>
      <w:spacing w:before="0" w:after="0"/>
      <w:ind w:left="2160" w:hanging="420"/>
    </w:pPr>
    <w:rPr>
      <w:rFonts w:ascii="Arial" w:eastAsia="黑体" w:hAnsi="Arial" w:cs="Times New Roman"/>
      <w:bCs w:val="0"/>
      <w:color w:val="000000"/>
      <w:sz w:val="24"/>
      <w:lang w:val="zh-CN"/>
    </w:rPr>
  </w:style>
  <w:style w:type="paragraph" w:customStyle="1" w:styleId="CharChar20">
    <w:name w:val="样式 环评正文 Char Char + 首行缩进:  2 字符"/>
    <w:basedOn w:val="a4"/>
    <w:autoRedefine/>
    <w:uiPriority w:val="99"/>
    <w:qFormat/>
    <w:pPr>
      <w:widowControl/>
      <w:spacing w:line="440" w:lineRule="exact"/>
      <w:ind w:firstLineChars="200" w:firstLine="200"/>
    </w:pPr>
    <w:rPr>
      <w:rFonts w:eastAsia="宋体" w:cs="宋体"/>
      <w:color w:val="000000"/>
      <w:kern w:val="21"/>
      <w:sz w:val="24"/>
    </w:rPr>
  </w:style>
  <w:style w:type="character" w:customStyle="1" w:styleId="A3CharChar">
    <w:name w:val="样式 A标题3 + 自动设置 Char Char"/>
    <w:link w:val="A31"/>
    <w:autoRedefine/>
    <w:qFormat/>
    <w:locked/>
    <w:rPr>
      <w:rFonts w:ascii="黑体" w:eastAsia="黑体" w:cs="宋体"/>
      <w:b/>
      <w:bCs/>
      <w:spacing w:val="20"/>
      <w:sz w:val="28"/>
    </w:rPr>
  </w:style>
  <w:style w:type="paragraph" w:customStyle="1" w:styleId="A31">
    <w:name w:val="样式 A标题3 + 自动设置"/>
    <w:basedOn w:val="a4"/>
    <w:link w:val="A3CharChar"/>
    <w:autoRedefine/>
    <w:qFormat/>
    <w:pPr>
      <w:widowControl/>
      <w:spacing w:beforeLines="100" w:line="360" w:lineRule="auto"/>
      <w:jc w:val="left"/>
      <w:outlineLvl w:val="2"/>
    </w:pPr>
    <w:rPr>
      <w:rFonts w:ascii="黑体" w:eastAsia="黑体" w:cs="宋体"/>
      <w:b/>
      <w:bCs/>
      <w:spacing w:val="20"/>
      <w:sz w:val="28"/>
    </w:rPr>
  </w:style>
  <w:style w:type="paragraph" w:customStyle="1" w:styleId="1ff5">
    <w:name w:val="表标题1"/>
    <w:basedOn w:val="a4"/>
    <w:next w:val="a4"/>
    <w:autoRedefine/>
    <w:uiPriority w:val="99"/>
    <w:qFormat/>
    <w:pPr>
      <w:spacing w:beforeLines="50" w:after="120" w:line="300" w:lineRule="auto"/>
      <w:jc w:val="center"/>
    </w:pPr>
    <w:rPr>
      <w:rFonts w:eastAsia="宋体"/>
      <w:sz w:val="24"/>
    </w:rPr>
  </w:style>
  <w:style w:type="paragraph" w:customStyle="1" w:styleId="affffffffffff7">
    <w:name w:val="新正文样式"/>
    <w:basedOn w:val="a4"/>
    <w:autoRedefine/>
    <w:uiPriority w:val="99"/>
    <w:qFormat/>
    <w:pPr>
      <w:tabs>
        <w:tab w:val="left" w:pos="567"/>
      </w:tabs>
      <w:spacing w:line="360" w:lineRule="auto"/>
      <w:ind w:firstLine="567"/>
    </w:pPr>
    <w:rPr>
      <w:rFonts w:eastAsia="宋体"/>
      <w:spacing w:val="20"/>
      <w:sz w:val="24"/>
    </w:rPr>
  </w:style>
  <w:style w:type="paragraph" w:customStyle="1" w:styleId="CharCharCharCharChar1Char">
    <w:name w:val="Char Char Char Char Char1 Char"/>
    <w:basedOn w:val="a4"/>
    <w:autoRedefine/>
    <w:uiPriority w:val="99"/>
    <w:qFormat/>
    <w:pPr>
      <w:widowControl/>
      <w:spacing w:after="160" w:line="240" w:lineRule="exact"/>
      <w:jc w:val="left"/>
    </w:pPr>
    <w:rPr>
      <w:rFonts w:ascii="Arial" w:eastAsia="Times New Roman" w:hAnsi="Arial" w:cs="Verdana"/>
      <w:b/>
      <w:sz w:val="24"/>
      <w:szCs w:val="21"/>
      <w:lang w:eastAsia="en-US"/>
    </w:rPr>
  </w:style>
  <w:style w:type="character" w:customStyle="1" w:styleId="CharCharf0">
    <w:name w:val="清洁生产正文 Char Char"/>
    <w:link w:val="affffffffffff8"/>
    <w:autoRedefine/>
    <w:qFormat/>
    <w:locked/>
    <w:rPr>
      <w:rFonts w:ascii="仿宋_GB2312"/>
      <w:color w:val="000000"/>
      <w:sz w:val="28"/>
      <w:szCs w:val="28"/>
    </w:rPr>
  </w:style>
  <w:style w:type="paragraph" w:customStyle="1" w:styleId="affffffffffff8">
    <w:name w:val="清洁生产正文"/>
    <w:basedOn w:val="a4"/>
    <w:link w:val="CharCharf0"/>
    <w:autoRedefine/>
    <w:qFormat/>
    <w:pPr>
      <w:tabs>
        <w:tab w:val="left" w:pos="3255"/>
      </w:tabs>
      <w:autoSpaceDE w:val="0"/>
      <w:autoSpaceDN w:val="0"/>
      <w:adjustRightInd w:val="0"/>
      <w:spacing w:beforeLines="25" w:line="520" w:lineRule="exact"/>
      <w:ind w:firstLineChars="200" w:firstLine="200"/>
      <w:jc w:val="left"/>
    </w:pPr>
    <w:rPr>
      <w:rFonts w:ascii="仿宋_GB2312"/>
      <w:color w:val="000000"/>
      <w:sz w:val="28"/>
      <w:szCs w:val="28"/>
    </w:rPr>
  </w:style>
  <w:style w:type="paragraph" w:customStyle="1" w:styleId="3f4">
    <w:name w:val="3级标题"/>
    <w:basedOn w:val="30"/>
    <w:autoRedefine/>
    <w:uiPriority w:val="99"/>
    <w:qFormat/>
    <w:pPr>
      <w:keepNext w:val="0"/>
      <w:keepLines w:val="0"/>
      <w:spacing w:before="0" w:after="0"/>
      <w:jc w:val="left"/>
    </w:pPr>
    <w:rPr>
      <w:rFonts w:ascii="黑体" w:eastAsia="黑体"/>
      <w:sz w:val="24"/>
    </w:rPr>
  </w:style>
  <w:style w:type="paragraph" w:customStyle="1" w:styleId="mytableheader">
    <w:name w:val="my table header"/>
    <w:basedOn w:val="affffff4"/>
    <w:uiPriority w:val="99"/>
    <w:qFormat/>
    <w:pPr>
      <w:widowControl/>
      <w:overflowPunct w:val="0"/>
      <w:autoSpaceDE w:val="0"/>
      <w:autoSpaceDN w:val="0"/>
      <w:adjustRightInd w:val="0"/>
      <w:spacing w:beforeLines="0" w:before="0" w:line="360" w:lineRule="auto"/>
      <w:ind w:firstLine="495"/>
      <w:jc w:val="both"/>
    </w:pPr>
    <w:rPr>
      <w:rFonts w:ascii="黑体" w:hAnsi="黑体"/>
      <w:b/>
      <w:bCs/>
      <w:sz w:val="24"/>
      <w:szCs w:val="21"/>
    </w:rPr>
  </w:style>
  <w:style w:type="paragraph" w:customStyle="1" w:styleId="4f0">
    <w:name w:val="标题正4"/>
    <w:basedOn w:val="a4"/>
    <w:autoRedefine/>
    <w:uiPriority w:val="99"/>
    <w:qFormat/>
    <w:pPr>
      <w:spacing w:line="300" w:lineRule="exact"/>
      <w:jc w:val="center"/>
    </w:pPr>
    <w:rPr>
      <w:rFonts w:ascii="宋体" w:eastAsia="宋体" w:hAnsi="宋体"/>
      <w:color w:val="000000"/>
      <w:szCs w:val="21"/>
    </w:rPr>
  </w:style>
  <w:style w:type="character" w:customStyle="1" w:styleId="CharCharf1">
    <w:name w:val="环保表内字（小五） Char Char"/>
    <w:link w:val="affffffffffff9"/>
    <w:autoRedefine/>
    <w:qFormat/>
    <w:locked/>
    <w:rPr>
      <w:rFonts w:ascii="宋体" w:eastAsia="宋体" w:hAnsi="宋体"/>
      <w:color w:val="000000"/>
      <w:sz w:val="18"/>
      <w:szCs w:val="18"/>
    </w:rPr>
  </w:style>
  <w:style w:type="paragraph" w:customStyle="1" w:styleId="affffffffffff9">
    <w:name w:val="环保表内字（小五）"/>
    <w:basedOn w:val="a4"/>
    <w:link w:val="CharCharf1"/>
    <w:autoRedefine/>
    <w:qFormat/>
    <w:pPr>
      <w:adjustRightInd w:val="0"/>
      <w:snapToGrid w:val="0"/>
      <w:spacing w:line="0" w:lineRule="atLeast"/>
    </w:pPr>
    <w:rPr>
      <w:rFonts w:ascii="宋体" w:eastAsia="宋体" w:hAnsi="宋体"/>
      <w:color w:val="000000"/>
      <w:sz w:val="18"/>
      <w:szCs w:val="18"/>
    </w:rPr>
  </w:style>
  <w:style w:type="paragraph" w:customStyle="1" w:styleId="152">
    <w:name w:val="淮安正文样式 小四 行距: 1.5 倍行距 首行缩进:  2 字符"/>
    <w:basedOn w:val="a4"/>
    <w:autoRedefine/>
    <w:uiPriority w:val="99"/>
    <w:qFormat/>
    <w:pPr>
      <w:adjustRightInd w:val="0"/>
      <w:snapToGrid w:val="0"/>
      <w:ind w:firstLineChars="200" w:firstLine="480"/>
    </w:pPr>
    <w:rPr>
      <w:rFonts w:eastAsia="宋体"/>
      <w:color w:val="0000FF"/>
      <w:sz w:val="24"/>
      <w:szCs w:val="28"/>
    </w:rPr>
  </w:style>
  <w:style w:type="paragraph" w:customStyle="1" w:styleId="3f5">
    <w:name w:val="范式3"/>
    <w:basedOn w:val="30"/>
    <w:autoRedefine/>
    <w:uiPriority w:val="99"/>
    <w:qFormat/>
    <w:pPr>
      <w:autoSpaceDE w:val="0"/>
      <w:autoSpaceDN w:val="0"/>
      <w:adjustRightInd w:val="0"/>
      <w:spacing w:line="500" w:lineRule="exact"/>
      <w:jc w:val="left"/>
    </w:pPr>
    <w:rPr>
      <w:rFonts w:eastAsia="黑体"/>
      <w:b w:val="0"/>
      <w:bCs w:val="0"/>
      <w:spacing w:val="20"/>
      <w:sz w:val="30"/>
      <w:szCs w:val="20"/>
    </w:rPr>
  </w:style>
  <w:style w:type="paragraph" w:customStyle="1" w:styleId="affffffffffffa">
    <w:name w:val="标准正文"/>
    <w:basedOn w:val="a4"/>
    <w:autoRedefine/>
    <w:uiPriority w:val="99"/>
    <w:qFormat/>
    <w:pPr>
      <w:tabs>
        <w:tab w:val="left" w:pos="5580"/>
      </w:tabs>
      <w:topLinePunct/>
      <w:spacing w:line="360" w:lineRule="auto"/>
      <w:ind w:firstLineChars="200" w:firstLine="560"/>
    </w:pPr>
    <w:rPr>
      <w:rFonts w:ascii="宋体" w:eastAsia="宋体" w:hAnsi="宋体"/>
      <w:sz w:val="28"/>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a4"/>
    <w:autoRedefine/>
    <w:uiPriority w:val="99"/>
    <w:qFormat/>
    <w:rPr>
      <w:rFonts w:eastAsia="宋体"/>
      <w:sz w:val="24"/>
      <w:szCs w:val="21"/>
    </w:rPr>
  </w:style>
  <w:style w:type="paragraph" w:customStyle="1" w:styleId="CharCharCharCharCharCharCharChar1CharCharCharCharCharCharCharCharCharCharCharChar1Char">
    <w:name w:val="Char Char Char Char Char Char Char Char1 Char Char Char Char Char Char Char Char Char Char Char Char1 Char"/>
    <w:basedOn w:val="a4"/>
    <w:autoRedefine/>
    <w:uiPriority w:val="99"/>
    <w:qFormat/>
    <w:rPr>
      <w:rFonts w:eastAsia="宋体"/>
      <w:sz w:val="24"/>
      <w:szCs w:val="21"/>
    </w:rPr>
  </w:style>
  <w:style w:type="paragraph" w:customStyle="1" w:styleId="affffffffffffb">
    <w:name w:val="文本框文字"/>
    <w:basedOn w:val="afa"/>
    <w:autoRedefine/>
    <w:uiPriority w:val="99"/>
    <w:qFormat/>
    <w:pPr>
      <w:jc w:val="center"/>
    </w:pPr>
    <w:rPr>
      <w:rFonts w:ascii="Times New Roman" w:hAnsi="Times New Roman" w:hint="eastAsia"/>
      <w:spacing w:val="10"/>
    </w:rPr>
  </w:style>
  <w:style w:type="paragraph" w:customStyle="1" w:styleId="CharCharChar1CharCharCharChar">
    <w:name w:val="Char Char Char1 Char Char Char Char"/>
    <w:basedOn w:val="a4"/>
    <w:autoRedefine/>
    <w:uiPriority w:val="99"/>
    <w:qFormat/>
    <w:pPr>
      <w:spacing w:line="360" w:lineRule="auto"/>
    </w:pPr>
    <w:rPr>
      <w:rFonts w:eastAsia="宋体"/>
      <w:szCs w:val="21"/>
    </w:rPr>
  </w:style>
  <w:style w:type="paragraph" w:customStyle="1" w:styleId="CharCharChar1CharCharCharCharCharCharCharCharCharCharChar">
    <w:name w:val="Char Char Char1 Char Char Char Char Char Char Char Char Char Char Char"/>
    <w:basedOn w:val="a4"/>
    <w:autoRedefine/>
    <w:uiPriority w:val="99"/>
    <w:qFormat/>
    <w:rPr>
      <w:rFonts w:eastAsia="宋体"/>
      <w:szCs w:val="21"/>
    </w:rPr>
  </w:style>
  <w:style w:type="character" w:customStyle="1" w:styleId="hhcwtCharChar1">
    <w:name w:val="hhcwt表格内文字 Char Char"/>
    <w:link w:val="hhcwt5"/>
    <w:autoRedefine/>
    <w:qFormat/>
    <w:locked/>
    <w:rPr>
      <w:rFonts w:ascii="仿宋_GB2312"/>
    </w:rPr>
  </w:style>
  <w:style w:type="paragraph" w:customStyle="1" w:styleId="hhcwt5">
    <w:name w:val="hhcwt表格内文字"/>
    <w:basedOn w:val="a4"/>
    <w:link w:val="hhcwtCharChar1"/>
    <w:autoRedefine/>
    <w:qFormat/>
    <w:pPr>
      <w:jc w:val="center"/>
    </w:pPr>
    <w:rPr>
      <w:rFonts w:ascii="仿宋_GB2312"/>
    </w:rPr>
  </w:style>
  <w:style w:type="paragraph" w:customStyle="1" w:styleId="CharChar1CharCharCharChar">
    <w:name w:val="Char Char1 Char Char Char Char"/>
    <w:basedOn w:val="a4"/>
    <w:autoRedefine/>
    <w:uiPriority w:val="99"/>
    <w:qFormat/>
    <w:rPr>
      <w:rFonts w:eastAsia="宋体"/>
      <w:sz w:val="24"/>
      <w:szCs w:val="21"/>
    </w:rPr>
  </w:style>
  <w:style w:type="paragraph" w:customStyle="1" w:styleId="221121TimesNewRoman81">
    <w:name w:val="样式 标题 2标题 21标题 121 + Times New Roman 小三 非加粗 黑色 段前: 8 磅 段...1"/>
    <w:basedOn w:val="21"/>
    <w:autoRedefine/>
    <w:uiPriority w:val="99"/>
    <w:qFormat/>
    <w:pPr>
      <w:spacing w:before="160" w:after="160" w:line="240" w:lineRule="auto"/>
      <w:ind w:left="2507" w:hanging="1247"/>
    </w:pPr>
    <w:rPr>
      <w:rFonts w:ascii="Times New Roman" w:eastAsia="黑体" w:hAnsi="Times New Roman" w:cs="Times New Roman"/>
      <w:b w:val="0"/>
      <w:bCs w:val="0"/>
      <w:color w:val="000000"/>
      <w:sz w:val="30"/>
      <w:szCs w:val="20"/>
      <w:lang w:val="zh-CN"/>
    </w:rPr>
  </w:style>
  <w:style w:type="paragraph" w:customStyle="1" w:styleId="Char1CharCharCharCharCharChar">
    <w:name w:val="Char1 Char Char Char Char Char Char"/>
    <w:basedOn w:val="a4"/>
    <w:autoRedefine/>
    <w:uiPriority w:val="99"/>
    <w:qFormat/>
    <w:rPr>
      <w:rFonts w:eastAsia="宋体"/>
      <w:szCs w:val="21"/>
    </w:rPr>
  </w:style>
  <w:style w:type="paragraph" w:customStyle="1" w:styleId="Char1CharCharCharCharCharCharCharCharChar">
    <w:name w:val="Char1 Char Char Char Char Char Char Char Char Char"/>
    <w:basedOn w:val="a4"/>
    <w:autoRedefine/>
    <w:uiPriority w:val="99"/>
    <w:qFormat/>
    <w:rPr>
      <w:rFonts w:eastAsia="宋体"/>
      <w:szCs w:val="21"/>
    </w:rPr>
  </w:style>
  <w:style w:type="paragraph" w:customStyle="1" w:styleId="03">
    <w:name w:val="样式_正文_03"/>
    <w:autoRedefine/>
    <w:uiPriority w:val="99"/>
    <w:qFormat/>
    <w:pPr>
      <w:widowControl w:val="0"/>
      <w:numPr>
        <w:ilvl w:val="8"/>
        <w:numId w:val="5"/>
      </w:numPr>
      <w:spacing w:line="360" w:lineRule="auto"/>
      <w:ind w:right="-55"/>
      <w:jc w:val="both"/>
    </w:pPr>
    <w:rPr>
      <w:rFonts w:ascii="宋体" w:eastAsia="仿宋_GB2312" w:hAnsi="宋体"/>
      <w:kern w:val="28"/>
      <w:sz w:val="28"/>
      <w:szCs w:val="28"/>
    </w:rPr>
  </w:style>
  <w:style w:type="paragraph" w:customStyle="1" w:styleId="1ff6">
    <w:name w:val="日期1"/>
    <w:basedOn w:val="a4"/>
    <w:next w:val="a4"/>
    <w:autoRedefine/>
    <w:uiPriority w:val="99"/>
    <w:qFormat/>
    <w:pPr>
      <w:adjustRightInd w:val="0"/>
      <w:snapToGrid w:val="0"/>
      <w:spacing w:before="120" w:after="120" w:line="360" w:lineRule="auto"/>
      <w:ind w:firstLineChars="200" w:firstLine="200"/>
    </w:pPr>
    <w:rPr>
      <w:rFonts w:eastAsia="宋体"/>
      <w:sz w:val="24"/>
    </w:rPr>
  </w:style>
  <w:style w:type="character" w:customStyle="1" w:styleId="CharCharf2">
    <w:name w:val="文章正文 Char Char"/>
    <w:link w:val="affffffffffffc"/>
    <w:autoRedefine/>
    <w:qFormat/>
    <w:locked/>
    <w:rPr>
      <w:rFonts w:ascii="宋体" w:eastAsia="宋体" w:hAnsi="宋体"/>
      <w:sz w:val="24"/>
      <w:szCs w:val="24"/>
    </w:rPr>
  </w:style>
  <w:style w:type="paragraph" w:customStyle="1" w:styleId="affffffffffffc">
    <w:name w:val="文章正文"/>
    <w:basedOn w:val="a4"/>
    <w:link w:val="CharCharf2"/>
    <w:autoRedefine/>
    <w:qFormat/>
    <w:pPr>
      <w:spacing w:beforeLines="50" w:line="360" w:lineRule="auto"/>
      <w:ind w:firstLineChars="200" w:firstLine="480"/>
    </w:pPr>
    <w:rPr>
      <w:rFonts w:ascii="宋体" w:eastAsia="宋体" w:hAnsi="宋体"/>
      <w:sz w:val="24"/>
      <w:szCs w:val="24"/>
    </w:rPr>
  </w:style>
  <w:style w:type="paragraph" w:customStyle="1" w:styleId="Char2CharCharCharCharCharCharCharCharCharCharCharCharCharCharCharCharCharCharCharCharChar">
    <w:name w:val="Char2 Char Char Char Char Char Char Char Char Char Char Char Char Char Char Char Char Char Char Char Char Char"/>
    <w:basedOn w:val="a4"/>
    <w:autoRedefine/>
    <w:uiPriority w:val="99"/>
    <w:qFormat/>
    <w:pPr>
      <w:spacing w:line="360" w:lineRule="auto"/>
      <w:ind w:firstLineChars="200" w:firstLine="200"/>
    </w:pPr>
    <w:rPr>
      <w:rFonts w:eastAsia="黑体"/>
      <w:sz w:val="28"/>
      <w:szCs w:val="28"/>
    </w:rPr>
  </w:style>
  <w:style w:type="paragraph" w:customStyle="1" w:styleId="Char4CharCharChar">
    <w:name w:val="Char4 Char Char Char"/>
    <w:basedOn w:val="a4"/>
    <w:autoRedefine/>
    <w:uiPriority w:val="99"/>
    <w:qFormat/>
    <w:rPr>
      <w:rFonts w:eastAsia="宋体"/>
      <w:sz w:val="24"/>
      <w:szCs w:val="21"/>
    </w:rPr>
  </w:style>
  <w:style w:type="paragraph" w:customStyle="1" w:styleId="2ff1">
    <w:name w:val="日期2"/>
    <w:basedOn w:val="a4"/>
    <w:next w:val="a4"/>
    <w:autoRedefine/>
    <w:uiPriority w:val="99"/>
    <w:qFormat/>
    <w:pPr>
      <w:adjustRightInd w:val="0"/>
      <w:snapToGrid w:val="0"/>
      <w:spacing w:before="120" w:after="120" w:line="360" w:lineRule="auto"/>
      <w:ind w:firstLineChars="200" w:firstLine="200"/>
    </w:pPr>
    <w:rPr>
      <w:rFonts w:eastAsia="宋体"/>
      <w:sz w:val="24"/>
    </w:rPr>
  </w:style>
  <w:style w:type="paragraph" w:customStyle="1" w:styleId="affffffffffffd">
    <w:name w:val="??"/>
    <w:autoRedefine/>
    <w:uiPriority w:val="99"/>
    <w:qFormat/>
    <w:pPr>
      <w:widowControl w:val="0"/>
      <w:autoSpaceDE w:val="0"/>
      <w:autoSpaceDN w:val="0"/>
      <w:adjustRightInd w:val="0"/>
      <w:spacing w:line="460" w:lineRule="exact"/>
      <w:ind w:firstLine="510"/>
    </w:pPr>
    <w:rPr>
      <w:rFonts w:eastAsia="仿宋_GB2312"/>
      <w:sz w:val="24"/>
    </w:rPr>
  </w:style>
  <w:style w:type="paragraph" w:customStyle="1" w:styleId="221TimesNewRoman24">
    <w:name w:val="样式 标题 2标题 21 + Times New Roman 小三 非加粗 行距: 最小值 24 磅"/>
    <w:basedOn w:val="21"/>
    <w:autoRedefine/>
    <w:uiPriority w:val="99"/>
    <w:qFormat/>
    <w:pPr>
      <w:tabs>
        <w:tab w:val="left" w:pos="1320"/>
      </w:tabs>
      <w:spacing w:before="120" w:after="120" w:line="480" w:lineRule="atLeast"/>
      <w:ind w:left="1320" w:hanging="420"/>
    </w:pPr>
    <w:rPr>
      <w:rFonts w:ascii="Times New Roman" w:eastAsia="黑体" w:hAnsi="Times New Roman" w:cs="宋体"/>
      <w:b w:val="0"/>
      <w:bCs w:val="0"/>
      <w:sz w:val="30"/>
      <w:szCs w:val="20"/>
      <w:lang w:val="zh-CN"/>
    </w:rPr>
  </w:style>
  <w:style w:type="paragraph" w:customStyle="1" w:styleId="126">
    <w:name w:val="样式 表名 + 段后: 12 磅"/>
    <w:basedOn w:val="affffff6"/>
    <w:autoRedefine/>
    <w:uiPriority w:val="99"/>
    <w:qFormat/>
    <w:pPr>
      <w:keepNext/>
      <w:widowControl/>
      <w:tabs>
        <w:tab w:val="clear" w:pos="1350"/>
      </w:tabs>
      <w:autoSpaceDE/>
      <w:autoSpaceDN/>
      <w:adjustRightInd/>
      <w:spacing w:before="120" w:after="120" w:line="420" w:lineRule="exact"/>
      <w:ind w:firstLineChars="200" w:firstLine="200"/>
      <w:outlineLvl w:val="4"/>
    </w:pPr>
    <w:rPr>
      <w:rFonts w:ascii="Times New Roman" w:eastAsia="宋体" w:hAnsi="Times New Roman" w:cs="宋体"/>
      <w:bCs/>
      <w:shd w:val="clear" w:color="auto" w:fill="auto"/>
    </w:rPr>
  </w:style>
  <w:style w:type="paragraph" w:customStyle="1" w:styleId="2ff2">
    <w:name w:val="2级标题"/>
    <w:basedOn w:val="21"/>
    <w:autoRedefine/>
    <w:uiPriority w:val="99"/>
    <w:qFormat/>
    <w:pPr>
      <w:keepNext w:val="0"/>
      <w:keepLines w:val="0"/>
      <w:tabs>
        <w:tab w:val="left" w:pos="3564"/>
      </w:tabs>
      <w:spacing w:before="0" w:after="0" w:line="360" w:lineRule="auto"/>
    </w:pPr>
    <w:rPr>
      <w:rFonts w:ascii="黑体" w:eastAsia="宋体" w:hAnsi="宋体" w:cs="Times New Roman"/>
      <w:b w:val="0"/>
      <w:bCs w:val="0"/>
      <w:sz w:val="28"/>
      <w:szCs w:val="28"/>
      <w:lang w:val="zh-CN"/>
    </w:rPr>
  </w:style>
  <w:style w:type="paragraph" w:customStyle="1" w:styleId="affffffffffffe">
    <w:name w:val="图形"/>
    <w:basedOn w:val="a4"/>
    <w:autoRedefine/>
    <w:uiPriority w:val="99"/>
    <w:qFormat/>
    <w:pPr>
      <w:adjustRightInd w:val="0"/>
    </w:pPr>
    <w:rPr>
      <w:rFonts w:ascii="宋体" w:eastAsia="楷体_GB2312"/>
      <w:spacing w:val="8"/>
      <w:sz w:val="28"/>
      <w:lang w:val="zh-CN"/>
    </w:rPr>
  </w:style>
  <w:style w:type="paragraph" w:customStyle="1" w:styleId="ST201">
    <w:name w:val="ST20_1"/>
    <w:basedOn w:val="a4"/>
    <w:autoRedefine/>
    <w:uiPriority w:val="99"/>
    <w:qFormat/>
    <w:pPr>
      <w:autoSpaceDE w:val="0"/>
      <w:autoSpaceDN w:val="0"/>
      <w:adjustRightInd w:val="0"/>
      <w:spacing w:line="312" w:lineRule="atLeast"/>
      <w:jc w:val="center"/>
    </w:pPr>
    <w:rPr>
      <w:rFonts w:ascii="宋体" w:eastAsia="宋体" w:hAnsi="Tms Rmn"/>
      <w:sz w:val="24"/>
    </w:rPr>
  </w:style>
  <w:style w:type="paragraph" w:customStyle="1" w:styleId="afffffffffffff">
    <w:name w:val="a"/>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宋体" w:eastAsia="宋体" w:hAnsi="宋体"/>
      <w:color w:val="000000"/>
      <w:sz w:val="24"/>
      <w:szCs w:val="21"/>
    </w:rPr>
  </w:style>
  <w:style w:type="paragraph" w:customStyle="1" w:styleId="navitext">
    <w:name w:val="navitext"/>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宋体" w:eastAsia="宋体" w:hAnsi="宋体"/>
      <w:color w:val="000000"/>
      <w:sz w:val="18"/>
      <w:szCs w:val="18"/>
    </w:rPr>
  </w:style>
  <w:style w:type="paragraph" w:customStyle="1" w:styleId="a00">
    <w:name w:val="a0"/>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宋体" w:eastAsia="宋体" w:hAnsi="宋体"/>
      <w:color w:val="000000"/>
      <w:sz w:val="24"/>
      <w:szCs w:val="21"/>
    </w:rPr>
  </w:style>
  <w:style w:type="paragraph" w:customStyle="1" w:styleId="2ff3">
    <w:name w:val="范式2"/>
    <w:basedOn w:val="21"/>
    <w:autoRedefine/>
    <w:uiPriority w:val="99"/>
    <w:qFormat/>
    <w:pPr>
      <w:snapToGrid w:val="0"/>
      <w:spacing w:before="0" w:after="120" w:line="480" w:lineRule="exact"/>
    </w:pPr>
    <w:rPr>
      <w:rFonts w:ascii="黑体" w:eastAsia="黑体" w:hAnsi="Arial" w:cs="Times New Roman"/>
      <w:b w:val="0"/>
      <w:bCs w:val="0"/>
      <w:sz w:val="36"/>
      <w:lang w:val="zh-CN"/>
    </w:rPr>
  </w:style>
  <w:style w:type="paragraph" w:customStyle="1" w:styleId="Afffffffffffff0">
    <w:name w:val="A标题"/>
    <w:next w:val="a4"/>
    <w:autoRedefine/>
    <w:uiPriority w:val="99"/>
    <w:qFormat/>
    <w:pPr>
      <w:spacing w:before="100" w:beforeAutospacing="1" w:after="100" w:afterAutospacing="1" w:line="360" w:lineRule="auto"/>
      <w:jc w:val="center"/>
      <w:outlineLvl w:val="0"/>
    </w:pPr>
    <w:rPr>
      <w:rFonts w:eastAsia="黑体"/>
      <w:b/>
      <w:sz w:val="32"/>
    </w:rPr>
  </w:style>
  <w:style w:type="paragraph" w:customStyle="1" w:styleId="afffffffffffff1">
    <w:name w:val="题目样式"/>
    <w:basedOn w:val="a4"/>
    <w:autoRedefine/>
    <w:uiPriority w:val="99"/>
    <w:qFormat/>
    <w:pPr>
      <w:adjustRightInd w:val="0"/>
      <w:snapToGrid w:val="0"/>
      <w:spacing w:before="480" w:after="240" w:line="360" w:lineRule="auto"/>
      <w:ind w:firstLineChars="200" w:firstLine="200"/>
      <w:jc w:val="center"/>
    </w:pPr>
    <w:rPr>
      <w:rFonts w:ascii="黑体" w:eastAsia="黑体"/>
      <w:b/>
      <w:bCs/>
      <w:sz w:val="44"/>
    </w:rPr>
  </w:style>
  <w:style w:type="paragraph" w:customStyle="1" w:styleId="A11">
    <w:name w:val="A标题1"/>
    <w:next w:val="a4"/>
    <w:autoRedefine/>
    <w:uiPriority w:val="99"/>
    <w:qFormat/>
    <w:pPr>
      <w:spacing w:beforeLines="100" w:line="360" w:lineRule="auto"/>
      <w:jc w:val="both"/>
      <w:outlineLvl w:val="0"/>
    </w:pPr>
    <w:rPr>
      <w:rFonts w:eastAsia="黑体" w:cs="宋体"/>
      <w:b/>
      <w:kern w:val="44"/>
      <w:sz w:val="32"/>
    </w:rPr>
  </w:style>
  <w:style w:type="paragraph" w:customStyle="1" w:styleId="09366181">
    <w:name w:val="样式 (符号) 宋体 首行缩进:  0.93 厘米 段前: 6 磅 段后: 6 磅 行距: 固定值 18 磅1"/>
    <w:basedOn w:val="a4"/>
    <w:autoRedefine/>
    <w:uiPriority w:val="99"/>
    <w:qFormat/>
    <w:pPr>
      <w:spacing w:before="160" w:after="160" w:line="320" w:lineRule="exact"/>
      <w:ind w:firstLine="527"/>
    </w:pPr>
    <w:rPr>
      <w:rFonts w:eastAsia="宋体" w:hAnsi="宋体"/>
      <w:sz w:val="24"/>
    </w:rPr>
  </w:style>
  <w:style w:type="paragraph" w:customStyle="1" w:styleId="A21">
    <w:name w:val="A标题2"/>
    <w:next w:val="a4"/>
    <w:autoRedefine/>
    <w:uiPriority w:val="99"/>
    <w:qFormat/>
    <w:pPr>
      <w:spacing w:beforeLines="100"/>
      <w:outlineLvl w:val="1"/>
    </w:pPr>
    <w:rPr>
      <w:rFonts w:ascii="黑体" w:eastAsia="黑体" w:hAnsi="Arial" w:cs="宋体"/>
      <w:b/>
      <w:kern w:val="2"/>
      <w:sz w:val="30"/>
    </w:rPr>
  </w:style>
  <w:style w:type="paragraph" w:customStyle="1" w:styleId="afffffffffffff2">
    <w:name w:val="表体"/>
    <w:basedOn w:val="a4"/>
    <w:autoRedefine/>
    <w:uiPriority w:val="99"/>
    <w:qFormat/>
    <w:pPr>
      <w:spacing w:before="40" w:after="40"/>
      <w:jc w:val="center"/>
    </w:pPr>
    <w:rPr>
      <w:rFonts w:eastAsia="宋体"/>
      <w:szCs w:val="21"/>
    </w:rPr>
  </w:style>
  <w:style w:type="paragraph" w:customStyle="1" w:styleId="4H4H412">
    <w:name w:val="样式 标题 4四H4H41 + 首行缩进:  2 字符"/>
    <w:basedOn w:val="40"/>
    <w:autoRedefine/>
    <w:uiPriority w:val="99"/>
    <w:qFormat/>
    <w:pPr>
      <w:snapToGrid w:val="0"/>
      <w:spacing w:beforeLines="50" w:before="0" w:after="0" w:line="360" w:lineRule="auto"/>
    </w:pPr>
    <w:rPr>
      <w:rFonts w:ascii="Arial" w:eastAsia="宋体" w:hAnsi="Arial" w:cs="宋体"/>
      <w:sz w:val="24"/>
      <w:szCs w:val="20"/>
      <w:lang w:val="zh-CN"/>
    </w:rPr>
  </w:style>
  <w:style w:type="paragraph" w:customStyle="1" w:styleId="4f1">
    <w:name w:val="日期4"/>
    <w:basedOn w:val="a4"/>
    <w:next w:val="a4"/>
    <w:autoRedefine/>
    <w:uiPriority w:val="99"/>
    <w:qFormat/>
    <w:pPr>
      <w:adjustRightInd w:val="0"/>
    </w:pPr>
    <w:rPr>
      <w:rFonts w:eastAsia="宋体"/>
    </w:rPr>
  </w:style>
  <w:style w:type="paragraph" w:customStyle="1" w:styleId="A32">
    <w:name w:val="A标题3"/>
    <w:next w:val="a4"/>
    <w:autoRedefine/>
    <w:uiPriority w:val="99"/>
    <w:qFormat/>
    <w:pPr>
      <w:spacing w:beforeLines="100" w:line="360" w:lineRule="auto"/>
      <w:outlineLvl w:val="2"/>
    </w:pPr>
    <w:rPr>
      <w:rFonts w:eastAsia="黑体" w:cs="宋体"/>
      <w:b/>
      <w:color w:val="FF0000"/>
      <w:spacing w:val="20"/>
      <w:sz w:val="28"/>
    </w:rPr>
  </w:style>
  <w:style w:type="paragraph" w:customStyle="1" w:styleId="A42">
    <w:name w:val="A标题4"/>
    <w:next w:val="a4"/>
    <w:autoRedefine/>
    <w:uiPriority w:val="99"/>
    <w:qFormat/>
    <w:pPr>
      <w:spacing w:beforeLines="50" w:line="360" w:lineRule="auto"/>
      <w:outlineLvl w:val="3"/>
    </w:pPr>
    <w:rPr>
      <w:rFonts w:ascii="Arial" w:eastAsia="仿宋_GB2312" w:hAnsi="Arial" w:cs="宋体"/>
      <w:b/>
      <w:bCs/>
      <w:kern w:val="2"/>
      <w:sz w:val="28"/>
    </w:rPr>
  </w:style>
  <w:style w:type="paragraph" w:customStyle="1" w:styleId="BT20">
    <w:name w:val="BT2"/>
    <w:basedOn w:val="21"/>
    <w:autoRedefine/>
    <w:uiPriority w:val="99"/>
    <w:qFormat/>
    <w:pPr>
      <w:spacing w:before="0" w:after="0" w:line="415" w:lineRule="auto"/>
    </w:pPr>
    <w:rPr>
      <w:rFonts w:ascii="Times New Roman" w:eastAsia="宋体" w:hAnsi="Times New Roman" w:cs="Times New Roman"/>
      <w:lang w:val="zh-CN"/>
    </w:rPr>
  </w:style>
  <w:style w:type="paragraph" w:customStyle="1" w:styleId="c0">
    <w:name w:val="c_"/>
    <w:autoRedefine/>
    <w:uiPriority w:val="99"/>
    <w:qFormat/>
    <w:pPr>
      <w:widowControl w:val="0"/>
      <w:autoSpaceDE w:val="0"/>
      <w:autoSpaceDN w:val="0"/>
      <w:adjustRightInd w:val="0"/>
      <w:jc w:val="both"/>
    </w:pPr>
    <w:rPr>
      <w:rFonts w:ascii="五" w:eastAsia="五"/>
      <w:sz w:val="24"/>
    </w:rPr>
  </w:style>
  <w:style w:type="paragraph" w:customStyle="1" w:styleId="CharCharChar1CharCharCharChar7">
    <w:name w:val="Char Char Char1 Char Char Char Char7"/>
    <w:basedOn w:val="a4"/>
    <w:autoRedefine/>
    <w:uiPriority w:val="99"/>
    <w:qFormat/>
    <w:pPr>
      <w:spacing w:line="360" w:lineRule="auto"/>
    </w:pPr>
    <w:rPr>
      <w:rFonts w:eastAsia="宋体"/>
      <w:szCs w:val="21"/>
    </w:rPr>
  </w:style>
  <w:style w:type="paragraph" w:customStyle="1" w:styleId="charfffb">
    <w:name w:val="char"/>
    <w:basedOn w:val="a4"/>
    <w:autoRedefine/>
    <w:uiPriority w:val="99"/>
    <w:qFormat/>
    <w:pPr>
      <w:widowControl/>
      <w:spacing w:after="160" w:line="240" w:lineRule="exact"/>
      <w:jc w:val="left"/>
    </w:pPr>
    <w:rPr>
      <w:rFonts w:ascii="Verdana" w:hAnsi="Verdana" w:cs="”“Times New Roman”“"/>
      <w:sz w:val="24"/>
      <w:lang w:eastAsia="en-US"/>
    </w:rPr>
  </w:style>
  <w:style w:type="paragraph" w:customStyle="1" w:styleId="CharCharCharCharCharCharCharCharCharCharCharCharChar1">
    <w:name w:val="Char Char Char Char Char Char Char Char Char Char Char Char Char1"/>
    <w:basedOn w:val="a4"/>
    <w:autoRedefine/>
    <w:uiPriority w:val="99"/>
    <w:qFormat/>
    <w:pPr>
      <w:adjustRightInd w:val="0"/>
      <w:snapToGrid w:val="0"/>
      <w:spacing w:before="120" w:after="120" w:line="360" w:lineRule="auto"/>
      <w:ind w:firstLineChars="200" w:firstLine="200"/>
    </w:pPr>
    <w:rPr>
      <w:rFonts w:eastAsia="宋体"/>
      <w:sz w:val="24"/>
      <w:szCs w:val="21"/>
    </w:rPr>
  </w:style>
  <w:style w:type="paragraph" w:customStyle="1" w:styleId="CharCharCharCharCharCharCharCharCharCharCharCharChar2">
    <w:name w:val="Char Char Char Char Char Char Char Char Char Char Char Char Char2"/>
    <w:basedOn w:val="a4"/>
    <w:autoRedefine/>
    <w:uiPriority w:val="99"/>
    <w:qFormat/>
    <w:rPr>
      <w:rFonts w:eastAsia="宋体"/>
      <w:szCs w:val="21"/>
    </w:rPr>
  </w:style>
  <w:style w:type="paragraph" w:customStyle="1" w:styleId="CharCharCharCharCharCharCharCharCharCharCharCharChar3">
    <w:name w:val="Char Char Char Char Char Char Char Char Char Char Char Char Char3"/>
    <w:basedOn w:val="a4"/>
    <w:autoRedefine/>
    <w:uiPriority w:val="99"/>
    <w:qFormat/>
    <w:rPr>
      <w:rFonts w:eastAsia="宋体"/>
      <w:szCs w:val="21"/>
    </w:rPr>
  </w:style>
  <w:style w:type="paragraph" w:customStyle="1" w:styleId="1010">
    <w:name w:val="样式 首行缩进:  1.01 厘米"/>
    <w:basedOn w:val="a4"/>
    <w:autoRedefine/>
    <w:uiPriority w:val="99"/>
    <w:qFormat/>
    <w:pPr>
      <w:spacing w:line="360" w:lineRule="auto"/>
      <w:ind w:firstLineChars="353" w:firstLine="741"/>
    </w:pPr>
    <w:rPr>
      <w:rFonts w:ascii="黑体" w:eastAsia="黑体" w:hAnsi="宋体"/>
      <w:color w:val="000000"/>
      <w:szCs w:val="21"/>
    </w:rPr>
  </w:style>
  <w:style w:type="paragraph" w:customStyle="1" w:styleId="CharCharCharCharChar2CharCharCharChar">
    <w:name w:val="Char Char Char Char Char2 Char Char Char Char"/>
    <w:basedOn w:val="a4"/>
    <w:autoRedefine/>
    <w:uiPriority w:val="99"/>
    <w:qFormat/>
    <w:pPr>
      <w:adjustRightInd w:val="0"/>
      <w:snapToGrid w:val="0"/>
      <w:spacing w:before="120" w:after="120" w:line="360" w:lineRule="auto"/>
      <w:ind w:firstLineChars="200" w:firstLine="200"/>
    </w:pPr>
    <w:rPr>
      <w:rFonts w:eastAsia="宋体"/>
      <w:sz w:val="24"/>
      <w:szCs w:val="21"/>
    </w:rPr>
  </w:style>
  <w:style w:type="paragraph" w:customStyle="1" w:styleId="CharCharCharCharChar2CharCharCharCharCharChar">
    <w:name w:val="Char Char Char Char Char2 Char Char Char Char Char Char"/>
    <w:basedOn w:val="a4"/>
    <w:autoRedefine/>
    <w:uiPriority w:val="99"/>
    <w:qFormat/>
    <w:rPr>
      <w:rFonts w:eastAsia="宋体"/>
      <w:szCs w:val="21"/>
    </w:rPr>
  </w:style>
  <w:style w:type="paragraph" w:customStyle="1" w:styleId="CharCharCharCharChar2CharCharCharCharCharCharCharCharChar">
    <w:name w:val="Char Char Char Char Char2 Char Char Char Char Char Char Char Char Char"/>
    <w:basedOn w:val="a4"/>
    <w:autoRedefine/>
    <w:uiPriority w:val="99"/>
    <w:qFormat/>
    <w:rPr>
      <w:rFonts w:eastAsia="宋体"/>
      <w:szCs w:val="21"/>
    </w:rPr>
  </w:style>
  <w:style w:type="paragraph" w:customStyle="1" w:styleId="CharCharCharChar31">
    <w:name w:val="Char Char Char Char3"/>
    <w:basedOn w:val="a4"/>
    <w:autoRedefine/>
    <w:uiPriority w:val="99"/>
    <w:qFormat/>
    <w:rPr>
      <w:rFonts w:eastAsia="宋体"/>
      <w:szCs w:val="21"/>
    </w:rPr>
  </w:style>
  <w:style w:type="paragraph" w:customStyle="1" w:styleId="4143102">
    <w:name w:val="样式 标题 4标题 14 + 加粗 无下划线 自动设置 段前: 3 磅 段后: 10 磅2"/>
    <w:basedOn w:val="40"/>
    <w:autoRedefine/>
    <w:uiPriority w:val="99"/>
    <w:qFormat/>
    <w:pPr>
      <w:keepLines w:val="0"/>
      <w:tabs>
        <w:tab w:val="left" w:pos="425"/>
      </w:tabs>
      <w:adjustRightInd w:val="0"/>
      <w:snapToGrid w:val="0"/>
      <w:spacing w:before="60" w:after="0" w:line="240" w:lineRule="auto"/>
    </w:pPr>
    <w:rPr>
      <w:rFonts w:ascii="Times New Roman" w:eastAsia="宋体" w:hAnsi="Times New Roman" w:cs="Times New Roman"/>
      <w:b w:val="0"/>
      <w:color w:val="000000"/>
      <w:sz w:val="24"/>
      <w:szCs w:val="20"/>
      <w:lang w:val="zh-CN"/>
    </w:rPr>
  </w:style>
  <w:style w:type="paragraph" w:customStyle="1" w:styleId="3f6">
    <w:name w:val="标题3*"/>
    <w:basedOn w:val="30"/>
    <w:autoRedefine/>
    <w:uiPriority w:val="99"/>
    <w:qFormat/>
    <w:pPr>
      <w:keepNext w:val="0"/>
      <w:keepLines w:val="0"/>
      <w:widowControl/>
      <w:tabs>
        <w:tab w:val="left" w:pos="-315"/>
        <w:tab w:val="left" w:pos="1260"/>
      </w:tabs>
      <w:overflowPunct w:val="0"/>
      <w:autoSpaceDE w:val="0"/>
      <w:autoSpaceDN w:val="0"/>
      <w:adjustRightInd w:val="0"/>
      <w:spacing w:line="420" w:lineRule="atLeast"/>
      <w:ind w:left="1260" w:hanging="420"/>
      <w:jc w:val="left"/>
    </w:pPr>
    <w:rPr>
      <w:rFonts w:ascii="黑体" w:eastAsia="黑体"/>
      <w:b w:val="0"/>
      <w:bCs w:val="0"/>
      <w:sz w:val="26"/>
      <w:szCs w:val="20"/>
    </w:rPr>
  </w:style>
  <w:style w:type="paragraph" w:customStyle="1" w:styleId="CharCharCharChar40">
    <w:name w:val="Char Char Char Char4"/>
    <w:basedOn w:val="a4"/>
    <w:autoRedefine/>
    <w:uiPriority w:val="99"/>
    <w:qFormat/>
    <w:rPr>
      <w:rFonts w:eastAsia="宋体"/>
      <w:szCs w:val="21"/>
    </w:rPr>
  </w:style>
  <w:style w:type="paragraph" w:customStyle="1" w:styleId="221121TimesNewRoman82">
    <w:name w:val="样式 标题 2标题 21标题 121 + Times New Roman 小三 非加粗 黑色 段前: 8 磅 段...2"/>
    <w:basedOn w:val="21"/>
    <w:autoRedefine/>
    <w:uiPriority w:val="99"/>
    <w:qFormat/>
    <w:pPr>
      <w:tabs>
        <w:tab w:val="left" w:pos="992"/>
      </w:tabs>
      <w:spacing w:before="160" w:after="160" w:line="240" w:lineRule="auto"/>
      <w:ind w:left="992" w:hanging="567"/>
    </w:pPr>
    <w:rPr>
      <w:rFonts w:ascii="Times New Roman" w:eastAsia="黑体" w:hAnsi="Times New Roman" w:cs="Times New Roman"/>
      <w:b w:val="0"/>
      <w:bCs w:val="0"/>
      <w:color w:val="000000"/>
      <w:sz w:val="30"/>
      <w:szCs w:val="20"/>
      <w:lang w:val="zh-CN"/>
    </w:rPr>
  </w:style>
  <w:style w:type="paragraph" w:customStyle="1" w:styleId="CharCharCharChar50">
    <w:name w:val="Char Char Char Char5"/>
    <w:basedOn w:val="a4"/>
    <w:autoRedefine/>
    <w:uiPriority w:val="99"/>
    <w:qFormat/>
    <w:rPr>
      <w:rFonts w:eastAsia="宋体"/>
      <w:szCs w:val="21"/>
    </w:rPr>
  </w:style>
  <w:style w:type="paragraph" w:customStyle="1" w:styleId="afffffffffffff3">
    <w:name w:val="列图"/>
    <w:basedOn w:val="aff4"/>
    <w:next w:val="a4"/>
    <w:autoRedefine/>
    <w:uiPriority w:val="99"/>
    <w:qFormat/>
    <w:pPr>
      <w:tabs>
        <w:tab w:val="left" w:pos="3765"/>
      </w:tabs>
      <w:spacing w:beforeLines="50" w:line="360" w:lineRule="auto"/>
    </w:pPr>
    <w:rPr>
      <w:rFonts w:ascii="仿宋_GB2312"/>
      <w:bCs/>
      <w:szCs w:val="24"/>
      <w:lang w:val="zh-CN"/>
    </w:rPr>
  </w:style>
  <w:style w:type="paragraph" w:customStyle="1" w:styleId="CharCharChar1CharCharCharChar8">
    <w:name w:val="Char Char Char1 Char Char Char Char8"/>
    <w:basedOn w:val="a4"/>
    <w:autoRedefine/>
    <w:uiPriority w:val="99"/>
    <w:qFormat/>
    <w:pPr>
      <w:spacing w:line="360" w:lineRule="auto"/>
    </w:pPr>
    <w:rPr>
      <w:rFonts w:eastAsia="宋体"/>
      <w:szCs w:val="21"/>
    </w:rPr>
  </w:style>
  <w:style w:type="paragraph" w:customStyle="1" w:styleId="CharCharChar1CharCharCharChar1">
    <w:name w:val="Char Char Char1 Char Char Char Char1"/>
    <w:basedOn w:val="a4"/>
    <w:autoRedefine/>
    <w:uiPriority w:val="99"/>
    <w:qFormat/>
    <w:pPr>
      <w:spacing w:line="360" w:lineRule="auto"/>
    </w:pPr>
    <w:rPr>
      <w:rFonts w:eastAsia="宋体"/>
      <w:szCs w:val="21"/>
    </w:rPr>
  </w:style>
  <w:style w:type="character" w:customStyle="1" w:styleId="CharCharCharCharCharCharCharChar">
    <w:name w:val="燕山正文 Char Char Char Char Char Char Char Char"/>
    <w:link w:val="CharCharf3"/>
    <w:autoRedefine/>
    <w:qFormat/>
    <w:locked/>
    <w:rPr>
      <w:rFonts w:ascii="宋体" w:eastAsia="宋体" w:hAnsi="宋体"/>
      <w:color w:val="000000"/>
      <w:sz w:val="24"/>
      <w:szCs w:val="24"/>
    </w:rPr>
  </w:style>
  <w:style w:type="paragraph" w:customStyle="1" w:styleId="CharCharf3">
    <w:name w:val="燕山正文 Char Char"/>
    <w:basedOn w:val="a4"/>
    <w:link w:val="CharCharCharCharCharCharCharChar"/>
    <w:autoRedefine/>
    <w:qFormat/>
    <w:pPr>
      <w:tabs>
        <w:tab w:val="left" w:pos="4680"/>
      </w:tabs>
      <w:adjustRightInd w:val="0"/>
      <w:snapToGrid w:val="0"/>
      <w:spacing w:line="360" w:lineRule="auto"/>
      <w:ind w:firstLineChars="200" w:firstLine="480"/>
    </w:pPr>
    <w:rPr>
      <w:rFonts w:ascii="宋体" w:eastAsia="宋体" w:hAnsi="宋体"/>
      <w:color w:val="000000"/>
      <w:sz w:val="24"/>
      <w:szCs w:val="24"/>
    </w:rPr>
  </w:style>
  <w:style w:type="paragraph" w:customStyle="1" w:styleId="CharCharChar1CharCharCharChar2">
    <w:name w:val="Char Char Char1 Char Char Char Char2"/>
    <w:basedOn w:val="a4"/>
    <w:autoRedefine/>
    <w:uiPriority w:val="99"/>
    <w:qFormat/>
    <w:pPr>
      <w:spacing w:line="360" w:lineRule="auto"/>
    </w:pPr>
    <w:rPr>
      <w:rFonts w:eastAsia="宋体"/>
      <w:szCs w:val="21"/>
    </w:rPr>
  </w:style>
  <w:style w:type="paragraph" w:customStyle="1" w:styleId="CharCharChar1CharCharCharChar3">
    <w:name w:val="Char Char Char1 Char Char Char Char3"/>
    <w:basedOn w:val="a4"/>
    <w:autoRedefine/>
    <w:uiPriority w:val="99"/>
    <w:qFormat/>
    <w:pPr>
      <w:spacing w:line="360" w:lineRule="auto"/>
    </w:pPr>
    <w:rPr>
      <w:rFonts w:eastAsia="宋体"/>
      <w:szCs w:val="21"/>
    </w:rPr>
  </w:style>
  <w:style w:type="paragraph" w:customStyle="1" w:styleId="CharCharChar1CharCharCharChar5">
    <w:name w:val="Char Char Char1 Char Char Char Char5"/>
    <w:basedOn w:val="a4"/>
    <w:autoRedefine/>
    <w:uiPriority w:val="99"/>
    <w:qFormat/>
    <w:pPr>
      <w:spacing w:line="360" w:lineRule="auto"/>
    </w:pPr>
    <w:rPr>
      <w:rFonts w:eastAsia="宋体"/>
      <w:szCs w:val="21"/>
    </w:rPr>
  </w:style>
  <w:style w:type="paragraph" w:customStyle="1" w:styleId="p0">
    <w:name w:val="p0"/>
    <w:basedOn w:val="a4"/>
    <w:autoRedefine/>
    <w:uiPriority w:val="99"/>
    <w:qFormat/>
    <w:pPr>
      <w:widowControl/>
      <w:spacing w:line="360" w:lineRule="auto"/>
    </w:pPr>
    <w:rPr>
      <w:rFonts w:ascii="宋体" w:eastAsia="宋体" w:hAnsi="宋体" w:cs="宋体"/>
      <w:sz w:val="28"/>
      <w:szCs w:val="28"/>
    </w:rPr>
  </w:style>
  <w:style w:type="paragraph" w:customStyle="1" w:styleId="CharCharChar1CharCharCharChar6">
    <w:name w:val="Char Char Char1 Char Char Char Char6"/>
    <w:basedOn w:val="a4"/>
    <w:autoRedefine/>
    <w:uiPriority w:val="99"/>
    <w:qFormat/>
    <w:pPr>
      <w:spacing w:line="360" w:lineRule="auto"/>
    </w:pPr>
    <w:rPr>
      <w:rFonts w:eastAsia="宋体"/>
      <w:szCs w:val="21"/>
    </w:rPr>
  </w:style>
  <w:style w:type="paragraph" w:customStyle="1" w:styleId="2112112H2SeHeadwsa2112Char1Ch1">
    <w:name w:val="样式 标题 2节标题 1.1标题 21标题 12H2SeHead wsa2标题 1.1标题 2 Char1 Ch...1"/>
    <w:basedOn w:val="21"/>
    <w:autoRedefine/>
    <w:uiPriority w:val="99"/>
    <w:qFormat/>
    <w:pPr>
      <w:spacing w:beforeLines="100" w:before="0" w:after="120" w:line="480" w:lineRule="exact"/>
    </w:pPr>
    <w:rPr>
      <w:rFonts w:ascii="黑体" w:eastAsia="黑体" w:hAnsi="黑体" w:cs="宋体"/>
      <w:b w:val="0"/>
      <w:bCs w:val="0"/>
      <w:sz w:val="36"/>
      <w:szCs w:val="20"/>
      <w:lang w:val="zh-CN"/>
    </w:rPr>
  </w:style>
  <w:style w:type="paragraph" w:customStyle="1" w:styleId="Char1CharCharCharCharCharCharCharCharChar1">
    <w:name w:val="Char1 Char Char Char Char Char Char Char Char Char1"/>
    <w:basedOn w:val="a4"/>
    <w:autoRedefine/>
    <w:uiPriority w:val="99"/>
    <w:qFormat/>
    <w:rPr>
      <w:rFonts w:eastAsia="宋体"/>
      <w:szCs w:val="21"/>
    </w:rPr>
  </w:style>
  <w:style w:type="paragraph" w:customStyle="1" w:styleId="chu">
    <w:name w:val="chu"/>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宋体" w:eastAsia="宋体" w:hAnsi="宋体"/>
      <w:sz w:val="24"/>
      <w:szCs w:val="21"/>
    </w:rPr>
  </w:style>
  <w:style w:type="paragraph" w:customStyle="1" w:styleId="CM6">
    <w:name w:val="CM6"/>
    <w:basedOn w:val="a4"/>
    <w:next w:val="a4"/>
    <w:autoRedefine/>
    <w:uiPriority w:val="99"/>
    <w:qFormat/>
    <w:pPr>
      <w:autoSpaceDE w:val="0"/>
      <w:autoSpaceDN w:val="0"/>
      <w:adjustRightInd w:val="0"/>
      <w:snapToGrid w:val="0"/>
      <w:spacing w:before="120" w:after="120" w:line="316" w:lineRule="atLeast"/>
      <w:ind w:firstLineChars="200" w:firstLine="200"/>
      <w:jc w:val="left"/>
    </w:pPr>
    <w:rPr>
      <w:rFonts w:ascii="..ì." w:eastAsia="..ì."/>
      <w:sz w:val="24"/>
      <w:szCs w:val="21"/>
    </w:rPr>
  </w:style>
  <w:style w:type="paragraph" w:customStyle="1" w:styleId="ctitle">
    <w:name w:val="ctitle"/>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Arial" w:eastAsia="宋体" w:hAnsi="Arial" w:cs="Arial"/>
      <w:b/>
      <w:bCs/>
      <w:color w:val="990000"/>
      <w:sz w:val="30"/>
      <w:szCs w:val="30"/>
    </w:rPr>
  </w:style>
  <w:style w:type="paragraph" w:customStyle="1" w:styleId="dandan6-13CharCharCharCharChar">
    <w:name w:val="dandan6-13正文 Char Char Char Char Char"/>
    <w:basedOn w:val="a4"/>
    <w:next w:val="a4"/>
    <w:autoRedefine/>
    <w:uiPriority w:val="99"/>
    <w:qFormat/>
    <w:pPr>
      <w:keepNext/>
      <w:keepLines/>
      <w:widowControl/>
      <w:adjustRightInd w:val="0"/>
      <w:spacing w:before="40" w:after="40" w:line="360" w:lineRule="auto"/>
      <w:ind w:firstLineChars="200" w:firstLine="200"/>
    </w:pPr>
    <w:rPr>
      <w:rFonts w:eastAsia="宋体" w:cs="宋体"/>
      <w:sz w:val="24"/>
      <w:szCs w:val="28"/>
    </w:rPr>
  </w:style>
  <w:style w:type="paragraph" w:customStyle="1" w:styleId="3f7">
    <w:name w:val="日期3"/>
    <w:basedOn w:val="a4"/>
    <w:next w:val="a4"/>
    <w:autoRedefine/>
    <w:uiPriority w:val="99"/>
    <w:qFormat/>
    <w:pPr>
      <w:autoSpaceDE w:val="0"/>
      <w:autoSpaceDN w:val="0"/>
      <w:adjustRightInd w:val="0"/>
    </w:pPr>
    <w:rPr>
      <w:rFonts w:eastAsia="宋体"/>
      <w:spacing w:val="5"/>
      <w:sz w:val="24"/>
    </w:rPr>
  </w:style>
  <w:style w:type="paragraph" w:customStyle="1" w:styleId="figure1">
    <w:name w:val="figure1"/>
    <w:basedOn w:val="a4"/>
    <w:autoRedefine/>
    <w:uiPriority w:val="99"/>
    <w:qFormat/>
    <w:pPr>
      <w:snapToGrid w:val="0"/>
      <w:spacing w:line="320" w:lineRule="atLeast"/>
      <w:ind w:firstLineChars="200" w:firstLine="200"/>
      <w:jc w:val="left"/>
    </w:pPr>
    <w:rPr>
      <w:rFonts w:eastAsia="宋体"/>
      <w:spacing w:val="-20"/>
      <w:sz w:val="24"/>
      <w:szCs w:val="21"/>
    </w:rPr>
  </w:style>
  <w:style w:type="paragraph" w:customStyle="1" w:styleId="px12s">
    <w:name w:val="px12s"/>
    <w:basedOn w:val="a4"/>
    <w:autoRedefine/>
    <w:uiPriority w:val="99"/>
    <w:qFormat/>
    <w:pPr>
      <w:widowControl/>
      <w:adjustRightInd w:val="0"/>
      <w:snapToGrid w:val="0"/>
      <w:spacing w:before="100" w:beforeAutospacing="1" w:after="100" w:afterAutospacing="1" w:line="360" w:lineRule="auto"/>
      <w:ind w:firstLineChars="200" w:firstLine="200"/>
      <w:jc w:val="left"/>
    </w:pPr>
    <w:rPr>
      <w:rFonts w:ascii="宋体" w:eastAsia="宋体" w:hAnsi="宋体"/>
      <w:sz w:val="18"/>
      <w:szCs w:val="18"/>
    </w:rPr>
  </w:style>
  <w:style w:type="paragraph" w:customStyle="1" w:styleId="head">
    <w:name w:val="head"/>
    <w:basedOn w:val="a4"/>
    <w:autoRedefine/>
    <w:uiPriority w:val="99"/>
    <w:qFormat/>
    <w:pPr>
      <w:widowControl/>
      <w:adjustRightInd w:val="0"/>
      <w:snapToGrid w:val="0"/>
      <w:spacing w:before="100" w:beforeAutospacing="1" w:after="100" w:afterAutospacing="1" w:line="400" w:lineRule="atLeast"/>
      <w:ind w:firstLineChars="200" w:firstLine="200"/>
      <w:jc w:val="left"/>
    </w:pPr>
    <w:rPr>
      <w:rFonts w:ascii="宋体" w:eastAsia="宋体" w:hAnsi="宋体"/>
      <w:color w:val="000000"/>
      <w:sz w:val="28"/>
      <w:szCs w:val="28"/>
    </w:rPr>
  </w:style>
  <w:style w:type="paragraph" w:customStyle="1" w:styleId="MTDisplayEquation">
    <w:name w:val="MTDisplayEquation"/>
    <w:basedOn w:val="a4"/>
    <w:next w:val="a4"/>
    <w:autoRedefine/>
    <w:uiPriority w:val="99"/>
    <w:qFormat/>
    <w:pPr>
      <w:tabs>
        <w:tab w:val="center" w:pos="4160"/>
        <w:tab w:val="right" w:pos="8320"/>
      </w:tabs>
      <w:adjustRightInd w:val="0"/>
      <w:snapToGrid w:val="0"/>
      <w:spacing w:beforeLines="50" w:line="360" w:lineRule="auto"/>
      <w:ind w:firstLineChars="200" w:firstLine="480"/>
    </w:pPr>
    <w:rPr>
      <w:rFonts w:eastAsia="宋体"/>
      <w:sz w:val="24"/>
    </w:rPr>
  </w:style>
  <w:style w:type="paragraph" w:customStyle="1" w:styleId="Normal1">
    <w:name w:val="Normal1"/>
    <w:autoRedefine/>
    <w:uiPriority w:val="99"/>
    <w:qFormat/>
    <w:pPr>
      <w:widowControl w:val="0"/>
      <w:adjustRightInd w:val="0"/>
      <w:spacing w:line="360" w:lineRule="atLeast"/>
    </w:pPr>
    <w:rPr>
      <w:rFonts w:ascii="宋体" w:eastAsia="仿宋_GB2312"/>
      <w:sz w:val="34"/>
    </w:rPr>
  </w:style>
  <w:style w:type="paragraph" w:customStyle="1" w:styleId="nr">
    <w:name w:val="nr"/>
    <w:basedOn w:val="a4"/>
    <w:autoRedefine/>
    <w:uiPriority w:val="99"/>
    <w:qFormat/>
    <w:pPr>
      <w:widowControl/>
      <w:spacing w:before="100" w:beforeAutospacing="1" w:after="100" w:afterAutospacing="1" w:line="320" w:lineRule="atLeast"/>
      <w:jc w:val="left"/>
    </w:pPr>
    <w:rPr>
      <w:rFonts w:ascii="宋体" w:eastAsia="宋体" w:hAnsi="宋体"/>
      <w:color w:val="000000"/>
      <w:sz w:val="22"/>
    </w:rPr>
  </w:style>
  <w:style w:type="paragraph" w:customStyle="1" w:styleId="p2">
    <w:name w:val="p2"/>
    <w:basedOn w:val="a4"/>
    <w:autoRedefine/>
    <w:uiPriority w:val="99"/>
    <w:qFormat/>
    <w:pPr>
      <w:widowControl/>
      <w:autoSpaceDE w:val="0"/>
      <w:autoSpaceDN w:val="0"/>
      <w:spacing w:line="540" w:lineRule="atLeast"/>
      <w:ind w:firstLine="596"/>
    </w:pPr>
    <w:rPr>
      <w:rFonts w:ascii="華康中楷體" w:eastAsia="華康中楷體"/>
      <w:spacing w:val="20"/>
      <w:sz w:val="28"/>
      <w:szCs w:val="28"/>
      <w:lang w:eastAsia="zh-TW"/>
    </w:rPr>
  </w:style>
  <w:style w:type="paragraph" w:customStyle="1" w:styleId="p23">
    <w:name w:val="p23"/>
    <w:basedOn w:val="a4"/>
    <w:autoRedefine/>
    <w:uiPriority w:val="99"/>
    <w:qFormat/>
    <w:pPr>
      <w:widowControl/>
      <w:jc w:val="center"/>
    </w:pPr>
    <w:rPr>
      <w:rFonts w:ascii="仿宋_GB2312" w:hAnsi="宋体" w:cs="宋体"/>
      <w:szCs w:val="21"/>
    </w:rPr>
  </w:style>
  <w:style w:type="paragraph" w:customStyle="1" w:styleId="style70">
    <w:name w:val="style7"/>
    <w:basedOn w:val="a4"/>
    <w:autoRedefine/>
    <w:uiPriority w:val="99"/>
    <w:qFormat/>
    <w:pPr>
      <w:widowControl/>
      <w:spacing w:before="100" w:beforeAutospacing="1" w:after="100" w:afterAutospacing="1" w:line="360" w:lineRule="auto"/>
      <w:jc w:val="left"/>
    </w:pPr>
    <w:rPr>
      <w:rFonts w:ascii="宋体" w:eastAsia="宋体" w:hAnsi="宋体" w:cs="宋体"/>
      <w:color w:val="000099"/>
      <w:sz w:val="24"/>
      <w:szCs w:val="21"/>
    </w:rPr>
  </w:style>
  <w:style w:type="paragraph" w:customStyle="1" w:styleId="CharCharChar1">
    <w:name w:val="环评正文 Char Char Char1"/>
    <w:autoRedefine/>
    <w:uiPriority w:val="99"/>
    <w:qFormat/>
    <w:pPr>
      <w:snapToGrid w:val="0"/>
      <w:spacing w:line="400" w:lineRule="exact"/>
      <w:ind w:firstLineChars="200" w:firstLine="200"/>
      <w:jc w:val="both"/>
    </w:pPr>
    <w:rPr>
      <w:rFonts w:eastAsia="仿宋_GB2312"/>
      <w:color w:val="000000"/>
      <w:kern w:val="21"/>
      <w:sz w:val="24"/>
      <w:szCs w:val="24"/>
    </w:rPr>
  </w:style>
  <w:style w:type="paragraph" w:customStyle="1" w:styleId="afffffffffffff4">
    <w:name w:val="小表"/>
    <w:basedOn w:val="a4"/>
    <w:autoRedefine/>
    <w:uiPriority w:val="99"/>
    <w:qFormat/>
    <w:pPr>
      <w:widowControl/>
      <w:tabs>
        <w:tab w:val="left" w:pos="352"/>
      </w:tabs>
      <w:overflowPunct w:val="0"/>
      <w:autoSpaceDE w:val="0"/>
      <w:autoSpaceDN w:val="0"/>
      <w:adjustRightInd w:val="0"/>
      <w:jc w:val="center"/>
    </w:pPr>
    <w:rPr>
      <w:rFonts w:ascii="宋体" w:eastAsia="宋体" w:hAnsi="宋体"/>
    </w:rPr>
  </w:style>
  <w:style w:type="paragraph" w:customStyle="1" w:styleId="table1">
    <w:name w:val="table1"/>
    <w:basedOn w:val="a4"/>
    <w:autoRedefine/>
    <w:uiPriority w:val="99"/>
    <w:qFormat/>
    <w:pPr>
      <w:adjustRightInd w:val="0"/>
      <w:spacing w:line="240" w:lineRule="atLeast"/>
      <w:jc w:val="center"/>
    </w:pPr>
    <w:rPr>
      <w:rFonts w:eastAsia="黑体"/>
      <w:sz w:val="24"/>
    </w:rPr>
  </w:style>
  <w:style w:type="paragraph" w:customStyle="1" w:styleId="tdbig">
    <w:name w:val="tdbig"/>
    <w:basedOn w:val="a4"/>
    <w:autoRedefine/>
    <w:uiPriority w:val="99"/>
    <w:qFormat/>
    <w:pPr>
      <w:widowControl/>
      <w:adjustRightInd w:val="0"/>
      <w:snapToGrid w:val="0"/>
      <w:spacing w:before="100" w:beforeAutospacing="1" w:after="100" w:afterAutospacing="1" w:line="270" w:lineRule="atLeast"/>
      <w:ind w:firstLineChars="200" w:firstLine="200"/>
      <w:jc w:val="left"/>
    </w:pPr>
    <w:rPr>
      <w:rFonts w:ascii="Georgia" w:eastAsia="宋体" w:hAnsi="Georgia"/>
      <w:color w:val="2B4F91"/>
      <w:spacing w:val="15"/>
      <w:sz w:val="24"/>
      <w:szCs w:val="21"/>
    </w:rPr>
  </w:style>
  <w:style w:type="paragraph" w:customStyle="1" w:styleId="2ff4">
    <w:name w:val="样式 黑色 首行缩进:  2 字符"/>
    <w:basedOn w:val="a4"/>
    <w:autoRedefine/>
    <w:uiPriority w:val="99"/>
    <w:qFormat/>
    <w:pPr>
      <w:snapToGrid w:val="0"/>
      <w:spacing w:line="360" w:lineRule="exact"/>
      <w:ind w:firstLineChars="200" w:firstLine="200"/>
    </w:pPr>
    <w:rPr>
      <w:rFonts w:eastAsia="宋体" w:cs="宋体"/>
      <w:color w:val="000000"/>
      <w:sz w:val="24"/>
    </w:rPr>
  </w:style>
  <w:style w:type="paragraph" w:customStyle="1" w:styleId="280">
    <w:name w:val="样式 行距: 固定值 28 磅"/>
    <w:basedOn w:val="a4"/>
    <w:autoRedefine/>
    <w:uiPriority w:val="99"/>
    <w:qFormat/>
    <w:pPr>
      <w:spacing w:line="500" w:lineRule="exact"/>
      <w:ind w:firstLineChars="250" w:firstLine="692"/>
    </w:pPr>
    <w:rPr>
      <w:rFonts w:eastAsia="宋体" w:cs="宋体"/>
      <w:sz w:val="28"/>
    </w:rPr>
  </w:style>
  <w:style w:type="paragraph" w:customStyle="1" w:styleId="1ff7">
    <w:name w:val="样式 标题 1 + 小四"/>
    <w:basedOn w:val="1"/>
    <w:autoRedefine/>
    <w:uiPriority w:val="99"/>
    <w:qFormat/>
    <w:pPr>
      <w:spacing w:before="120" w:after="240" w:line="0" w:lineRule="atLeast"/>
      <w:ind w:left="851" w:hanging="851"/>
      <w:jc w:val="center"/>
    </w:pPr>
    <w:rPr>
      <w:sz w:val="30"/>
      <w:szCs w:val="20"/>
    </w:rPr>
  </w:style>
  <w:style w:type="paragraph" w:customStyle="1" w:styleId="unnamed2">
    <w:name w:val="unnamed2"/>
    <w:basedOn w:val="a4"/>
    <w:autoRedefine/>
    <w:uiPriority w:val="99"/>
    <w:qFormat/>
    <w:pPr>
      <w:widowControl/>
      <w:adjustRightInd w:val="0"/>
      <w:snapToGrid w:val="0"/>
      <w:spacing w:before="100" w:beforeAutospacing="1" w:after="100" w:afterAutospacing="1" w:line="255" w:lineRule="atLeast"/>
      <w:ind w:firstLineChars="200" w:firstLine="200"/>
      <w:jc w:val="left"/>
    </w:pPr>
    <w:rPr>
      <w:rFonts w:ascii="宋体" w:eastAsia="宋体" w:hAnsi="宋体"/>
    </w:rPr>
  </w:style>
  <w:style w:type="paragraph" w:customStyle="1" w:styleId="unnamed3">
    <w:name w:val="unnamed3"/>
    <w:basedOn w:val="a4"/>
    <w:autoRedefine/>
    <w:uiPriority w:val="99"/>
    <w:qFormat/>
    <w:pPr>
      <w:widowControl/>
      <w:adjustRightInd w:val="0"/>
      <w:snapToGrid w:val="0"/>
      <w:spacing w:before="100" w:beforeAutospacing="1" w:after="100" w:afterAutospacing="1" w:line="315" w:lineRule="atLeast"/>
      <w:ind w:firstLineChars="200" w:firstLine="200"/>
      <w:jc w:val="left"/>
    </w:pPr>
    <w:rPr>
      <w:rFonts w:ascii="宋体" w:eastAsia="宋体" w:hAnsi="宋体"/>
    </w:rPr>
  </w:style>
  <w:style w:type="paragraph" w:customStyle="1" w:styleId="wtext">
    <w:name w:val="wtext"/>
    <w:basedOn w:val="a4"/>
    <w:autoRedefine/>
    <w:uiPriority w:val="99"/>
    <w:qFormat/>
    <w:pPr>
      <w:widowControl/>
      <w:spacing w:before="100" w:beforeAutospacing="1" w:after="100" w:afterAutospacing="1"/>
      <w:jc w:val="left"/>
    </w:pPr>
    <w:rPr>
      <w:rFonts w:ascii="宋体" w:eastAsia="宋体" w:hAnsi="宋体" w:cs="宋体"/>
      <w:sz w:val="24"/>
      <w:szCs w:val="21"/>
    </w:rPr>
  </w:style>
  <w:style w:type="character" w:customStyle="1" w:styleId="CharCharf4">
    <w:name w:val="条款 Char Char"/>
    <w:link w:val="afffffffffffff5"/>
    <w:autoRedefine/>
    <w:qFormat/>
    <w:locked/>
    <w:rPr>
      <w:rFonts w:ascii="宋体" w:eastAsia="宋体" w:hAnsi="宋体"/>
      <w:sz w:val="24"/>
      <w:szCs w:val="24"/>
    </w:rPr>
  </w:style>
  <w:style w:type="paragraph" w:customStyle="1" w:styleId="afffffffffffff5">
    <w:name w:val="条款"/>
    <w:basedOn w:val="a4"/>
    <w:link w:val="CharCharf4"/>
    <w:autoRedefine/>
    <w:qFormat/>
    <w:pPr>
      <w:adjustRightInd w:val="0"/>
      <w:spacing w:beforeLines="50" w:line="360" w:lineRule="auto"/>
      <w:ind w:leftChars="600" w:left="600"/>
      <w:jc w:val="left"/>
    </w:pPr>
    <w:rPr>
      <w:rFonts w:ascii="宋体" w:eastAsia="宋体" w:hAnsi="宋体"/>
      <w:sz w:val="24"/>
      <w:szCs w:val="24"/>
    </w:rPr>
  </w:style>
  <w:style w:type="paragraph" w:customStyle="1" w:styleId="1115">
    <w:name w:val="样式 标题 1章标题 1 + 黑色 行距: 1.5 倍行距"/>
    <w:basedOn w:val="1"/>
    <w:autoRedefine/>
    <w:uiPriority w:val="99"/>
    <w:qFormat/>
    <w:pPr>
      <w:spacing w:line="360" w:lineRule="auto"/>
    </w:pPr>
    <w:rPr>
      <w:rFonts w:eastAsia="黑体" w:cs="宋体"/>
      <w:b w:val="0"/>
      <w:color w:val="000000"/>
      <w:sz w:val="36"/>
      <w:szCs w:val="20"/>
    </w:rPr>
  </w:style>
  <w:style w:type="paragraph" w:customStyle="1" w:styleId="1ff8">
    <w:name w:val="文字1"/>
    <w:basedOn w:val="a4"/>
    <w:autoRedefine/>
    <w:uiPriority w:val="99"/>
    <w:qFormat/>
    <w:pPr>
      <w:adjustRightInd w:val="0"/>
      <w:snapToGrid w:val="0"/>
      <w:spacing w:before="120" w:after="120" w:line="360" w:lineRule="auto"/>
      <w:ind w:firstLineChars="200" w:firstLine="200"/>
    </w:pPr>
    <w:rPr>
      <w:rFonts w:ascii="仿宋_GB2312" w:hAnsi="宋体"/>
      <w:sz w:val="24"/>
      <w:szCs w:val="21"/>
    </w:rPr>
  </w:style>
  <w:style w:type="paragraph" w:customStyle="1" w:styleId="10115">
    <w:name w:val="样式 小四 首行缩进:  1.01 厘米 行距: 1.5 倍行距"/>
    <w:basedOn w:val="a4"/>
    <w:autoRedefine/>
    <w:uiPriority w:val="99"/>
    <w:qFormat/>
    <w:pPr>
      <w:snapToGrid w:val="0"/>
      <w:spacing w:line="360" w:lineRule="auto"/>
      <w:ind w:firstLineChars="200" w:firstLine="570"/>
    </w:pPr>
    <w:rPr>
      <w:rFonts w:eastAsia="宋体" w:cs="宋体"/>
      <w:sz w:val="24"/>
    </w:rPr>
  </w:style>
  <w:style w:type="paragraph" w:customStyle="1" w:styleId="3f8">
    <w:name w:val="报告标3"/>
    <w:basedOn w:val="a4"/>
    <w:autoRedefine/>
    <w:uiPriority w:val="99"/>
    <w:qFormat/>
    <w:pPr>
      <w:adjustRightInd w:val="0"/>
      <w:snapToGrid w:val="0"/>
      <w:spacing w:line="300" w:lineRule="auto"/>
      <w:ind w:firstLineChars="200" w:firstLine="200"/>
    </w:pPr>
    <w:rPr>
      <w:rFonts w:ascii="宋体" w:eastAsia="宋体"/>
      <w:sz w:val="28"/>
    </w:rPr>
  </w:style>
  <w:style w:type="character" w:customStyle="1" w:styleId="CharCharf5">
    <w:name w:val="报告正文 Char Char"/>
    <w:link w:val="afffffffffffff6"/>
    <w:autoRedefine/>
    <w:qFormat/>
    <w:locked/>
    <w:rsid w:val="000047B9"/>
    <w:rPr>
      <w:rFonts w:eastAsia="仿宋_GB2312"/>
      <w:bCs/>
      <w:sz w:val="21"/>
      <w:szCs w:val="21"/>
    </w:rPr>
  </w:style>
  <w:style w:type="paragraph" w:customStyle="1" w:styleId="afffffffffffff6">
    <w:name w:val="报告正文"/>
    <w:basedOn w:val="a4"/>
    <w:link w:val="CharCharf5"/>
    <w:autoRedefine/>
    <w:qFormat/>
    <w:rsid w:val="000047B9"/>
    <w:pPr>
      <w:adjustRightInd w:val="0"/>
      <w:snapToGrid w:val="0"/>
      <w:spacing w:line="300" w:lineRule="auto"/>
      <w:ind w:firstLineChars="200" w:firstLine="420"/>
    </w:pPr>
    <w:rPr>
      <w:bCs/>
      <w:sz w:val="21"/>
      <w:szCs w:val="21"/>
    </w:rPr>
  </w:style>
  <w:style w:type="paragraph" w:customStyle="1" w:styleId="2ff5">
    <w:name w:val="样式 环评正文 + 首行缩进:  2 字符"/>
    <w:basedOn w:val="afffffffffc"/>
    <w:autoRedefine/>
    <w:uiPriority w:val="99"/>
    <w:qFormat/>
    <w:pPr>
      <w:widowControl/>
      <w:spacing w:line="440" w:lineRule="exact"/>
      <w:ind w:firstLine="200"/>
    </w:pPr>
    <w:rPr>
      <w:rFonts w:cs="宋体"/>
    </w:rPr>
  </w:style>
  <w:style w:type="paragraph" w:customStyle="1" w:styleId="afffffffffffff7">
    <w:name w:val="正文中对齐"/>
    <w:basedOn w:val="a4"/>
    <w:autoRedefine/>
    <w:uiPriority w:val="99"/>
    <w:qFormat/>
    <w:pPr>
      <w:adjustRightInd w:val="0"/>
      <w:snapToGrid w:val="0"/>
      <w:spacing w:before="60" w:after="60" w:line="60" w:lineRule="atLeast"/>
      <w:jc w:val="center"/>
    </w:pPr>
    <w:rPr>
      <w:rFonts w:ascii="宋体" w:eastAsia="宋体" w:hAnsi="宋体"/>
      <w:sz w:val="24"/>
    </w:rPr>
  </w:style>
  <w:style w:type="character" w:customStyle="1" w:styleId="6CharChar0">
    <w:name w:val="标6 Char Char"/>
    <w:link w:val="6"/>
    <w:autoRedefine/>
    <w:uiPriority w:val="99"/>
    <w:qFormat/>
    <w:locked/>
    <w:rPr>
      <w:rFonts w:eastAsia="仿宋_GB2312"/>
      <w:sz w:val="24"/>
      <w:szCs w:val="24"/>
    </w:rPr>
  </w:style>
  <w:style w:type="paragraph" w:customStyle="1" w:styleId="6">
    <w:name w:val="标6"/>
    <w:basedOn w:val="a4"/>
    <w:link w:val="6CharChar0"/>
    <w:autoRedefine/>
    <w:uiPriority w:val="99"/>
    <w:qFormat/>
    <w:pPr>
      <w:keepNext/>
      <w:keepLines/>
      <w:numPr>
        <w:numId w:val="6"/>
      </w:numPr>
      <w:adjustRightInd w:val="0"/>
      <w:snapToGrid w:val="0"/>
      <w:spacing w:before="240" w:after="120" w:line="360" w:lineRule="auto"/>
      <w:ind w:firstLine="0"/>
    </w:pPr>
    <w:rPr>
      <w:sz w:val="24"/>
      <w:szCs w:val="24"/>
    </w:rPr>
  </w:style>
  <w:style w:type="paragraph" w:customStyle="1" w:styleId="3f9">
    <w:name w:val="标题　3"/>
    <w:basedOn w:val="40"/>
    <w:autoRedefine/>
    <w:uiPriority w:val="99"/>
    <w:qFormat/>
    <w:pPr>
      <w:snapToGrid w:val="0"/>
      <w:spacing w:beforeLines="50" w:before="0" w:after="0" w:line="360" w:lineRule="auto"/>
      <w:jc w:val="left"/>
    </w:pPr>
    <w:rPr>
      <w:rFonts w:ascii="Times New Roman" w:eastAsia="宋体" w:hAnsi="Times New Roman" w:cs="Times New Roman"/>
      <w:sz w:val="24"/>
      <w:szCs w:val="20"/>
      <w:lang w:val="zh-CN"/>
    </w:rPr>
  </w:style>
  <w:style w:type="paragraph" w:customStyle="1" w:styleId="afffffffffffff8">
    <w:name w:val="论文表名"/>
    <w:basedOn w:val="a4"/>
    <w:autoRedefine/>
    <w:uiPriority w:val="99"/>
    <w:qFormat/>
    <w:pPr>
      <w:adjustRightInd w:val="0"/>
      <w:snapToGrid w:val="0"/>
      <w:spacing w:beforeLines="50" w:line="360" w:lineRule="auto"/>
      <w:ind w:firstLineChars="200" w:firstLine="200"/>
      <w:jc w:val="center"/>
    </w:pPr>
    <w:rPr>
      <w:rFonts w:ascii="Arial" w:eastAsia="黑体" w:hAnsi="Arial"/>
      <w:sz w:val="24"/>
      <w:szCs w:val="21"/>
    </w:rPr>
  </w:style>
  <w:style w:type="paragraph" w:customStyle="1" w:styleId="4f2">
    <w:name w:val="标题　4"/>
    <w:basedOn w:val="40"/>
    <w:autoRedefine/>
    <w:uiPriority w:val="99"/>
    <w:qFormat/>
    <w:pPr>
      <w:snapToGrid w:val="0"/>
      <w:spacing w:beforeLines="50" w:before="0" w:after="0" w:line="360" w:lineRule="auto"/>
      <w:jc w:val="left"/>
    </w:pPr>
    <w:rPr>
      <w:rFonts w:ascii="Times New Roman" w:eastAsia="宋体" w:hAnsi="Times New Roman" w:cs="Times New Roman"/>
      <w:sz w:val="24"/>
      <w:szCs w:val="20"/>
      <w:lang w:val="zh-CN"/>
    </w:rPr>
  </w:style>
  <w:style w:type="paragraph" w:customStyle="1" w:styleId="afffffffffffff9">
    <w:name w:val="论文图名"/>
    <w:basedOn w:val="a4"/>
    <w:autoRedefine/>
    <w:uiPriority w:val="99"/>
    <w:qFormat/>
    <w:pPr>
      <w:adjustRightInd w:val="0"/>
      <w:snapToGrid w:val="0"/>
      <w:spacing w:beforeLines="30" w:after="120" w:line="360" w:lineRule="auto"/>
      <w:ind w:firstLineChars="200" w:firstLine="200"/>
      <w:jc w:val="center"/>
    </w:pPr>
    <w:rPr>
      <w:rFonts w:ascii="Arial" w:eastAsia="黑体" w:hAnsi="Arial"/>
      <w:sz w:val="24"/>
      <w:szCs w:val="21"/>
    </w:rPr>
  </w:style>
  <w:style w:type="paragraph" w:customStyle="1" w:styleId="0">
    <w:name w:val="标题0"/>
    <w:basedOn w:val="a4"/>
    <w:next w:val="a4"/>
    <w:autoRedefine/>
    <w:uiPriority w:val="99"/>
    <w:qFormat/>
    <w:pPr>
      <w:spacing w:beforeLines="200" w:line="240" w:lineRule="atLeast"/>
      <w:jc w:val="center"/>
    </w:pPr>
    <w:rPr>
      <w:rFonts w:eastAsia="黑体"/>
      <w:sz w:val="36"/>
      <w:szCs w:val="21"/>
    </w:rPr>
  </w:style>
  <w:style w:type="paragraph" w:customStyle="1" w:styleId="CharCharCharChar7">
    <w:name w:val="正文 Char Char Char Char"/>
    <w:basedOn w:val="a4"/>
    <w:next w:val="a4"/>
    <w:autoRedefine/>
    <w:uiPriority w:val="99"/>
    <w:qFormat/>
    <w:pPr>
      <w:adjustRightInd w:val="0"/>
      <w:snapToGrid w:val="0"/>
      <w:spacing w:line="360" w:lineRule="auto"/>
      <w:ind w:firstLine="482"/>
      <w:jc w:val="left"/>
    </w:pPr>
    <w:rPr>
      <w:rFonts w:ascii="宋体" w:eastAsia="宋体"/>
      <w:kern w:val="21"/>
      <w:sz w:val="24"/>
      <w:szCs w:val="21"/>
    </w:rPr>
  </w:style>
  <w:style w:type="paragraph" w:customStyle="1" w:styleId="2ff6">
    <w:name w:val="表格 2"/>
    <w:basedOn w:val="a4"/>
    <w:autoRedefine/>
    <w:uiPriority w:val="99"/>
    <w:qFormat/>
    <w:pPr>
      <w:autoSpaceDE w:val="0"/>
      <w:autoSpaceDN w:val="0"/>
      <w:adjustRightInd w:val="0"/>
      <w:jc w:val="center"/>
    </w:pPr>
    <w:rPr>
      <w:rFonts w:eastAsia="宋体"/>
      <w:sz w:val="24"/>
    </w:rPr>
  </w:style>
  <w:style w:type="paragraph" w:customStyle="1" w:styleId="afffffffffffffa">
    <w:name w:val="表格内容格式"/>
    <w:basedOn w:val="a4"/>
    <w:autoRedefine/>
    <w:uiPriority w:val="99"/>
    <w:qFormat/>
    <w:pPr>
      <w:adjustRightInd w:val="0"/>
      <w:snapToGrid w:val="0"/>
      <w:spacing w:line="240" w:lineRule="atLeast"/>
    </w:pPr>
    <w:rPr>
      <w:rFonts w:ascii="宋体" w:eastAsia="宋体" w:hAnsi="宋体"/>
      <w:color w:val="000000"/>
      <w:szCs w:val="21"/>
    </w:rPr>
  </w:style>
  <w:style w:type="paragraph" w:customStyle="1" w:styleId="1ff9">
    <w:name w:val="表格样式1"/>
    <w:basedOn w:val="a4"/>
    <w:autoRedefine/>
    <w:uiPriority w:val="99"/>
    <w:qFormat/>
    <w:pPr>
      <w:adjustRightInd w:val="0"/>
      <w:spacing w:line="20" w:lineRule="atLeast"/>
      <w:ind w:firstLine="482"/>
      <w:jc w:val="center"/>
    </w:pPr>
    <w:rPr>
      <w:rFonts w:ascii="宋体" w:eastAsia="宋体"/>
      <w:sz w:val="24"/>
    </w:rPr>
  </w:style>
  <w:style w:type="paragraph" w:customStyle="1" w:styleId="221121TimesNewRoman8">
    <w:name w:val="样式 标题 2标题 21标题 121 + Times New Roman 小三 非加粗 黑色 段前: 8 磅 段..."/>
    <w:basedOn w:val="21"/>
    <w:autoRedefine/>
    <w:uiPriority w:val="99"/>
    <w:qFormat/>
    <w:pPr>
      <w:tabs>
        <w:tab w:val="left" w:pos="360"/>
      </w:tabs>
      <w:spacing w:before="160" w:after="160" w:line="240" w:lineRule="auto"/>
    </w:pPr>
    <w:rPr>
      <w:rFonts w:ascii="黑体" w:eastAsia="黑体" w:hAnsi="Times New Roman" w:cs="Times New Roman"/>
      <w:color w:val="000000"/>
      <w:sz w:val="30"/>
      <w:szCs w:val="20"/>
      <w:lang w:val="zh-CN"/>
    </w:rPr>
  </w:style>
  <w:style w:type="paragraph" w:customStyle="1" w:styleId="afffffffffffffb">
    <w:name w:val="表名和图名"/>
    <w:autoRedefine/>
    <w:uiPriority w:val="99"/>
    <w:qFormat/>
    <w:pPr>
      <w:jc w:val="center"/>
    </w:pPr>
    <w:rPr>
      <w:rFonts w:eastAsia="仿宋_GB2312"/>
      <w:b/>
      <w:sz w:val="24"/>
    </w:rPr>
  </w:style>
  <w:style w:type="paragraph" w:customStyle="1" w:styleId="afffffffffffffc">
    <w:name w:val="表内小四中"/>
    <w:basedOn w:val="a4"/>
    <w:autoRedefine/>
    <w:uiPriority w:val="99"/>
    <w:qFormat/>
    <w:pPr>
      <w:adjustRightInd w:val="0"/>
      <w:snapToGrid w:val="0"/>
      <w:ind w:leftChars="-2" w:left="-4" w:rightChars="-10" w:right="-22"/>
      <w:jc w:val="center"/>
    </w:pPr>
    <w:rPr>
      <w:rFonts w:eastAsia="宋体"/>
      <w:sz w:val="24"/>
    </w:rPr>
  </w:style>
  <w:style w:type="paragraph" w:customStyle="1" w:styleId="5c">
    <w:name w:val="日期5"/>
    <w:basedOn w:val="a4"/>
    <w:next w:val="a4"/>
    <w:autoRedefine/>
    <w:uiPriority w:val="99"/>
    <w:qFormat/>
    <w:pPr>
      <w:adjustRightInd w:val="0"/>
    </w:pPr>
    <w:rPr>
      <w:rFonts w:eastAsia="宋体"/>
    </w:rPr>
  </w:style>
  <w:style w:type="paragraph" w:customStyle="1" w:styleId="310">
    <w:name w:val="日期31"/>
    <w:basedOn w:val="a4"/>
    <w:next w:val="a4"/>
    <w:autoRedefine/>
    <w:uiPriority w:val="99"/>
    <w:qFormat/>
    <w:pPr>
      <w:adjustRightInd w:val="0"/>
    </w:pPr>
    <w:rPr>
      <w:rFonts w:eastAsia="宋体"/>
    </w:rPr>
  </w:style>
  <w:style w:type="paragraph" w:customStyle="1" w:styleId="2ff7">
    <w:name w:val="表题 2"/>
    <w:basedOn w:val="a4"/>
    <w:autoRedefine/>
    <w:uiPriority w:val="99"/>
    <w:qFormat/>
    <w:pPr>
      <w:adjustRightInd w:val="0"/>
      <w:spacing w:before="120" w:after="120"/>
      <w:jc w:val="center"/>
    </w:pPr>
    <w:rPr>
      <w:rFonts w:eastAsia="宋体"/>
      <w:sz w:val="28"/>
    </w:rPr>
  </w:style>
  <w:style w:type="character" w:customStyle="1" w:styleId="CharCharf6">
    <w:name w:val="图表文字 Char Char"/>
    <w:autoRedefine/>
    <w:qFormat/>
    <w:locked/>
    <w:rPr>
      <w:rFonts w:ascii="仿宋_GB2312" w:eastAsia="仿宋_GB2312"/>
      <w:bCs/>
    </w:rPr>
  </w:style>
  <w:style w:type="character" w:customStyle="1" w:styleId="1CharChar8">
    <w:name w:val="表头1 Char Char"/>
    <w:link w:val="1ffa"/>
    <w:autoRedefine/>
    <w:qFormat/>
    <w:locked/>
    <w:rPr>
      <w:rFonts w:ascii="黑体" w:eastAsia="黑体"/>
      <w:sz w:val="24"/>
      <w:szCs w:val="24"/>
    </w:rPr>
  </w:style>
  <w:style w:type="paragraph" w:customStyle="1" w:styleId="1ffa">
    <w:name w:val="表头1"/>
    <w:basedOn w:val="a4"/>
    <w:link w:val="1CharChar8"/>
    <w:autoRedefine/>
    <w:qFormat/>
    <w:pPr>
      <w:adjustRightInd w:val="0"/>
      <w:snapToGrid w:val="0"/>
      <w:spacing w:before="120" w:after="120" w:line="360" w:lineRule="auto"/>
      <w:ind w:firstLineChars="200" w:firstLine="200"/>
      <w:jc w:val="center"/>
    </w:pPr>
    <w:rPr>
      <w:rFonts w:ascii="黑体" w:eastAsia="黑体"/>
      <w:sz w:val="24"/>
      <w:szCs w:val="24"/>
    </w:rPr>
  </w:style>
  <w:style w:type="paragraph" w:customStyle="1" w:styleId="afffffffffffffd">
    <w:name w:val="表头名称"/>
    <w:basedOn w:val="a4"/>
    <w:autoRedefine/>
    <w:uiPriority w:val="99"/>
    <w:qFormat/>
    <w:pPr>
      <w:autoSpaceDE w:val="0"/>
      <w:autoSpaceDN w:val="0"/>
      <w:adjustRightInd w:val="0"/>
      <w:spacing w:beforeLines="50" w:line="360" w:lineRule="auto"/>
    </w:pPr>
    <w:rPr>
      <w:rFonts w:ascii="黑体" w:eastAsia="黑体" w:hAnsi="宋体"/>
      <w:sz w:val="24"/>
      <w:lang w:val="zh-CN"/>
    </w:rPr>
  </w:style>
  <w:style w:type="paragraph" w:customStyle="1" w:styleId="afffffffffffffe">
    <w:name w:val="表文字"/>
    <w:basedOn w:val="a4"/>
    <w:autoRedefine/>
    <w:uiPriority w:val="99"/>
    <w:qFormat/>
    <w:pPr>
      <w:overflowPunct w:val="0"/>
      <w:autoSpaceDE w:val="0"/>
      <w:autoSpaceDN w:val="0"/>
      <w:adjustRightInd w:val="0"/>
      <w:spacing w:line="240" w:lineRule="atLeast"/>
      <w:jc w:val="center"/>
    </w:pPr>
    <w:rPr>
      <w:rFonts w:eastAsia="宋体"/>
      <w:sz w:val="24"/>
    </w:rPr>
  </w:style>
  <w:style w:type="paragraph" w:customStyle="1" w:styleId="affffffffffffff">
    <w:name w:val="表中"/>
    <w:basedOn w:val="a4"/>
    <w:autoRedefine/>
    <w:uiPriority w:val="99"/>
    <w:qFormat/>
    <w:pPr>
      <w:adjustRightInd w:val="0"/>
      <w:snapToGrid w:val="0"/>
      <w:jc w:val="center"/>
    </w:pPr>
    <w:rPr>
      <w:rFonts w:eastAsia="宋体"/>
      <w:szCs w:val="21"/>
    </w:rPr>
  </w:style>
  <w:style w:type="paragraph" w:customStyle="1" w:styleId="affffffffffffff0">
    <w:name w:val="图编号"/>
    <w:basedOn w:val="a4"/>
    <w:autoRedefine/>
    <w:uiPriority w:val="99"/>
    <w:qFormat/>
    <w:pPr>
      <w:tabs>
        <w:tab w:val="left" w:pos="1140"/>
      </w:tabs>
      <w:spacing w:before="300" w:after="300" w:line="360" w:lineRule="auto"/>
      <w:ind w:left="1140" w:hanging="600"/>
      <w:jc w:val="center"/>
    </w:pPr>
    <w:rPr>
      <w:rFonts w:eastAsia="宋体"/>
      <w:sz w:val="24"/>
    </w:rPr>
  </w:style>
  <w:style w:type="paragraph" w:customStyle="1" w:styleId="1ffb">
    <w:name w:val="表中文字1"/>
    <w:autoRedefine/>
    <w:uiPriority w:val="99"/>
    <w:qFormat/>
    <w:pPr>
      <w:widowControl w:val="0"/>
      <w:adjustRightInd w:val="0"/>
      <w:snapToGrid w:val="0"/>
      <w:jc w:val="center"/>
    </w:pPr>
    <w:rPr>
      <w:rFonts w:ascii="仿宋_GB2312" w:eastAsia="仿宋_GB2312"/>
      <w:kern w:val="2"/>
      <w:sz w:val="24"/>
      <w:szCs w:val="24"/>
    </w:rPr>
  </w:style>
  <w:style w:type="paragraph" w:customStyle="1" w:styleId="affffffffffffff1">
    <w:name w:val="陈光的正文"/>
    <w:basedOn w:val="a4"/>
    <w:autoRedefine/>
    <w:uiPriority w:val="99"/>
    <w:qFormat/>
    <w:pPr>
      <w:spacing w:line="360" w:lineRule="auto"/>
      <w:ind w:firstLine="567"/>
    </w:pPr>
    <w:rPr>
      <w:rFonts w:eastAsia="宋体"/>
      <w:sz w:val="28"/>
    </w:rPr>
  </w:style>
  <w:style w:type="paragraph" w:customStyle="1" w:styleId="1ffc">
    <w:name w:val="范式1"/>
    <w:basedOn w:val="1"/>
    <w:autoRedefine/>
    <w:uiPriority w:val="99"/>
    <w:qFormat/>
    <w:pPr>
      <w:snapToGrid w:val="0"/>
      <w:spacing w:before="0" w:after="360" w:line="360" w:lineRule="auto"/>
    </w:pPr>
    <w:rPr>
      <w:rFonts w:eastAsia="黑体"/>
      <w:b w:val="0"/>
      <w:bCs w:val="0"/>
      <w:szCs w:val="20"/>
    </w:rPr>
  </w:style>
  <w:style w:type="paragraph" w:customStyle="1" w:styleId="affffffffffffff2">
    <w:name w:val="符号"/>
    <w:basedOn w:val="a4"/>
    <w:autoRedefine/>
    <w:uiPriority w:val="99"/>
    <w:qFormat/>
    <w:pPr>
      <w:tabs>
        <w:tab w:val="left" w:pos="810"/>
        <w:tab w:val="left" w:pos="935"/>
      </w:tabs>
      <w:adjustRightInd w:val="0"/>
      <w:spacing w:line="460" w:lineRule="exact"/>
      <w:ind w:left="935" w:hanging="285"/>
      <w:jc w:val="left"/>
    </w:pPr>
    <w:rPr>
      <w:rFonts w:eastAsia="宋体"/>
      <w:sz w:val="24"/>
    </w:rPr>
  </w:style>
  <w:style w:type="paragraph" w:customStyle="1" w:styleId="3fa">
    <w:name w:val="样式 标题 3 + 加粗"/>
    <w:basedOn w:val="30"/>
    <w:autoRedefine/>
    <w:uiPriority w:val="99"/>
    <w:qFormat/>
    <w:pPr>
      <w:keepNext w:val="0"/>
      <w:keepLines w:val="0"/>
      <w:adjustRightInd w:val="0"/>
      <w:snapToGrid w:val="0"/>
      <w:spacing w:before="0" w:after="0"/>
      <w:jc w:val="left"/>
    </w:pPr>
    <w:rPr>
      <w:sz w:val="24"/>
      <w:szCs w:val="24"/>
    </w:rPr>
  </w:style>
  <w:style w:type="paragraph" w:customStyle="1" w:styleId="1ffd">
    <w:name w:val="公式样式1"/>
    <w:basedOn w:val="a4"/>
    <w:autoRedefine/>
    <w:uiPriority w:val="99"/>
    <w:qFormat/>
    <w:pPr>
      <w:spacing w:line="360" w:lineRule="auto"/>
      <w:ind w:firstLine="235"/>
    </w:pPr>
    <w:rPr>
      <w:rFonts w:ascii="宋体" w:eastAsia="宋体" w:hAnsi="宋体"/>
      <w:sz w:val="24"/>
      <w:szCs w:val="21"/>
    </w:rPr>
  </w:style>
  <w:style w:type="paragraph" w:customStyle="1" w:styleId="4f3">
    <w:name w:val="宏福4"/>
    <w:basedOn w:val="a4"/>
    <w:autoRedefine/>
    <w:uiPriority w:val="99"/>
    <w:qFormat/>
    <w:pPr>
      <w:adjustRightInd w:val="0"/>
      <w:spacing w:line="400" w:lineRule="atLeast"/>
      <w:ind w:firstLine="567"/>
      <w:jc w:val="left"/>
    </w:pPr>
    <w:rPr>
      <w:rFonts w:eastAsia="宋体"/>
      <w:sz w:val="28"/>
      <w:szCs w:val="28"/>
    </w:rPr>
  </w:style>
  <w:style w:type="paragraph" w:customStyle="1" w:styleId="1ffe">
    <w:name w:val="我的 标题 1.."/>
    <w:basedOn w:val="1"/>
    <w:autoRedefine/>
    <w:uiPriority w:val="99"/>
    <w:qFormat/>
    <w:pPr>
      <w:keepLines w:val="0"/>
      <w:tabs>
        <w:tab w:val="left" w:pos="432"/>
      </w:tabs>
      <w:snapToGrid w:val="0"/>
      <w:spacing w:before="156" w:after="7" w:line="360" w:lineRule="auto"/>
      <w:ind w:left="432" w:hanging="432"/>
    </w:pPr>
    <w:rPr>
      <w:rFonts w:eastAsia="黑体"/>
      <w:b w:val="0"/>
      <w:bCs w:val="0"/>
      <w:kern w:val="2"/>
      <w:sz w:val="36"/>
      <w:szCs w:val="20"/>
    </w:rPr>
  </w:style>
  <w:style w:type="paragraph" w:customStyle="1" w:styleId="CharCharf7">
    <w:name w:val="环评正文 Char Char"/>
    <w:autoRedefine/>
    <w:uiPriority w:val="99"/>
    <w:qFormat/>
    <w:pPr>
      <w:snapToGrid w:val="0"/>
      <w:spacing w:line="360" w:lineRule="exact"/>
      <w:ind w:firstLineChars="200" w:firstLine="200"/>
    </w:pPr>
    <w:rPr>
      <w:rFonts w:eastAsia="仿宋_GB2312"/>
      <w:color w:val="000000"/>
      <w:kern w:val="21"/>
      <w:sz w:val="24"/>
      <w:szCs w:val="24"/>
    </w:rPr>
  </w:style>
  <w:style w:type="paragraph" w:customStyle="1" w:styleId="CharCharCharCharCharCharCharCharCharChar0">
    <w:name w:val="图名称 Char Char Char Char Char Char Char Char Char Char"/>
    <w:basedOn w:val="a4"/>
    <w:autoRedefine/>
    <w:uiPriority w:val="99"/>
    <w:qFormat/>
    <w:pPr>
      <w:tabs>
        <w:tab w:val="left" w:pos="-120"/>
      </w:tabs>
      <w:spacing w:before="60" w:line="310" w:lineRule="atLeast"/>
      <w:jc w:val="center"/>
    </w:pPr>
    <w:rPr>
      <w:rFonts w:ascii="黑体" w:eastAsia="黑体"/>
      <w:b/>
      <w:bCs/>
      <w:szCs w:val="28"/>
    </w:rPr>
  </w:style>
  <w:style w:type="paragraph" w:customStyle="1" w:styleId="affffffffffffff3">
    <w:name w:val="姜文清定义的正文"/>
    <w:basedOn w:val="a4"/>
    <w:autoRedefine/>
    <w:uiPriority w:val="99"/>
    <w:qFormat/>
    <w:pPr>
      <w:adjustRightInd w:val="0"/>
      <w:snapToGrid w:val="0"/>
      <w:spacing w:before="120" w:after="120" w:line="500" w:lineRule="atLeast"/>
      <w:ind w:firstLineChars="200" w:firstLine="567"/>
    </w:pPr>
    <w:rPr>
      <w:rFonts w:eastAsia="宋体"/>
      <w:sz w:val="28"/>
    </w:rPr>
  </w:style>
  <w:style w:type="paragraph" w:customStyle="1" w:styleId="affffffffffffff4">
    <w:name w:val="节名"/>
    <w:basedOn w:val="a4"/>
    <w:autoRedefine/>
    <w:uiPriority w:val="99"/>
    <w:qFormat/>
    <w:pPr>
      <w:keepNext/>
      <w:keepLines/>
      <w:tabs>
        <w:tab w:val="left" w:pos="0"/>
      </w:tabs>
      <w:adjustRightInd w:val="0"/>
      <w:spacing w:before="120" w:line="412" w:lineRule="auto"/>
      <w:ind w:left="2323"/>
      <w:jc w:val="left"/>
      <w:outlineLvl w:val="2"/>
    </w:pPr>
    <w:rPr>
      <w:rFonts w:ascii="黑体" w:eastAsia="黑体"/>
      <w:b/>
      <w:bCs/>
      <w:sz w:val="32"/>
      <w:szCs w:val="32"/>
    </w:rPr>
  </w:style>
  <w:style w:type="paragraph" w:customStyle="1" w:styleId="3fb">
    <w:name w:val="论文标题3"/>
    <w:basedOn w:val="a4"/>
    <w:autoRedefine/>
    <w:uiPriority w:val="99"/>
    <w:qFormat/>
    <w:pPr>
      <w:adjustRightInd w:val="0"/>
      <w:snapToGrid w:val="0"/>
      <w:spacing w:before="120" w:after="120" w:line="360" w:lineRule="auto"/>
      <w:ind w:firstLineChars="200" w:firstLine="200"/>
    </w:pPr>
    <w:rPr>
      <w:rFonts w:ascii="Arial" w:eastAsia="黑体" w:hAnsi="Arial"/>
      <w:sz w:val="28"/>
      <w:szCs w:val="21"/>
    </w:rPr>
  </w:style>
  <w:style w:type="character" w:customStyle="1" w:styleId="CharCharf8">
    <w:name w:val="款名 Char Char"/>
    <w:link w:val="affffffffffffff5"/>
    <w:autoRedefine/>
    <w:qFormat/>
    <w:locked/>
    <w:rPr>
      <w:rFonts w:ascii="宋体" w:eastAsia="宋体" w:hAnsi="宋体"/>
      <w:b/>
      <w:sz w:val="24"/>
      <w:szCs w:val="24"/>
    </w:rPr>
  </w:style>
  <w:style w:type="paragraph" w:customStyle="1" w:styleId="affffffffffffff5">
    <w:name w:val="款名"/>
    <w:basedOn w:val="a4"/>
    <w:link w:val="CharCharf8"/>
    <w:autoRedefine/>
    <w:qFormat/>
    <w:pPr>
      <w:adjustRightInd w:val="0"/>
      <w:spacing w:beforeLines="50" w:line="360" w:lineRule="auto"/>
      <w:jc w:val="left"/>
    </w:pPr>
    <w:rPr>
      <w:rFonts w:ascii="宋体" w:eastAsia="宋体" w:hAnsi="宋体"/>
      <w:b/>
      <w:sz w:val="24"/>
      <w:szCs w:val="24"/>
    </w:rPr>
  </w:style>
  <w:style w:type="paragraph" w:customStyle="1" w:styleId="affffffffffffff6">
    <w:name w:val="－列表"/>
    <w:basedOn w:val="aff4"/>
    <w:autoRedefine/>
    <w:uiPriority w:val="99"/>
    <w:qFormat/>
    <w:pPr>
      <w:adjustRightInd w:val="0"/>
      <w:snapToGrid w:val="0"/>
      <w:spacing w:line="360" w:lineRule="atLeast"/>
      <w:jc w:val="both"/>
    </w:pPr>
    <w:rPr>
      <w:rFonts w:ascii="宋体" w:eastAsia="宋体" w:hAnsi="宋体"/>
      <w:sz w:val="22"/>
      <w:szCs w:val="22"/>
      <w:lang w:val="zh-CN"/>
    </w:rPr>
  </w:style>
  <w:style w:type="paragraph" w:customStyle="1" w:styleId="-40">
    <w:name w:val="列表-4"/>
    <w:basedOn w:val="a4"/>
    <w:autoRedefine/>
    <w:uiPriority w:val="99"/>
    <w:qFormat/>
    <w:pPr>
      <w:spacing w:line="400" w:lineRule="atLeast"/>
    </w:pPr>
    <w:rPr>
      <w:rFonts w:eastAsia="宋体"/>
      <w:sz w:val="24"/>
    </w:rPr>
  </w:style>
  <w:style w:type="paragraph" w:customStyle="1" w:styleId="ParaCharCharCharCharCharCharCharCharCharCharCharCharChar">
    <w:name w:val="默认段落字体 Para Char Char Char Char Char Char Char Char Char Char Char Char Char"/>
    <w:basedOn w:val="a4"/>
    <w:autoRedefine/>
    <w:uiPriority w:val="99"/>
    <w:qFormat/>
    <w:rPr>
      <w:rFonts w:eastAsia="宋体"/>
      <w:szCs w:val="21"/>
    </w:rPr>
  </w:style>
  <w:style w:type="paragraph" w:customStyle="1" w:styleId="CharCharf9">
    <w:name w:val="批注框文本 Char Char"/>
    <w:basedOn w:val="a4"/>
    <w:autoRedefine/>
    <w:uiPriority w:val="99"/>
    <w:qFormat/>
    <w:rPr>
      <w:rFonts w:eastAsia="宋体"/>
      <w:sz w:val="18"/>
    </w:rPr>
  </w:style>
  <w:style w:type="paragraph" w:customStyle="1" w:styleId="affffffffffffff7">
    <w:name w:val="条"/>
    <w:basedOn w:val="a4"/>
    <w:autoRedefine/>
    <w:uiPriority w:val="99"/>
    <w:qFormat/>
    <w:pPr>
      <w:spacing w:line="360" w:lineRule="auto"/>
    </w:pPr>
    <w:rPr>
      <w:rFonts w:eastAsia="宋体"/>
    </w:rPr>
  </w:style>
  <w:style w:type="character" w:customStyle="1" w:styleId="CharCharfa">
    <w:name w:val="条名 Char Char"/>
    <w:link w:val="a0"/>
    <w:autoRedefine/>
    <w:uiPriority w:val="99"/>
    <w:qFormat/>
    <w:locked/>
    <w:rPr>
      <w:rFonts w:ascii="Arial" w:eastAsiaTheme="minorEastAsia" w:hAnsi="Arial" w:cs="Arial"/>
      <w:bCs/>
      <w:color w:val="000000"/>
      <w:sz w:val="28"/>
      <w:szCs w:val="32"/>
    </w:rPr>
  </w:style>
  <w:style w:type="paragraph" w:customStyle="1" w:styleId="a0">
    <w:name w:val="条名"/>
    <w:basedOn w:val="affffffffffffff7"/>
    <w:link w:val="CharCharfa"/>
    <w:autoRedefine/>
    <w:uiPriority w:val="99"/>
    <w:qFormat/>
    <w:pPr>
      <w:keepNext/>
      <w:keepLines/>
      <w:numPr>
        <w:numId w:val="7"/>
      </w:numPr>
      <w:adjustRightInd w:val="0"/>
      <w:jc w:val="left"/>
      <w:outlineLvl w:val="3"/>
    </w:pPr>
    <w:rPr>
      <w:rFonts w:ascii="Arial" w:eastAsiaTheme="minorEastAsia" w:hAnsi="Arial" w:cs="Arial"/>
      <w:bCs/>
      <w:color w:val="000000"/>
      <w:sz w:val="28"/>
      <w:szCs w:val="32"/>
    </w:rPr>
  </w:style>
  <w:style w:type="character" w:customStyle="1" w:styleId="CharCharfb">
    <w:name w:val="图表 Char Char"/>
    <w:link w:val="affffffffffffff8"/>
    <w:autoRedefine/>
    <w:qFormat/>
    <w:locked/>
    <w:rPr>
      <w:rFonts w:ascii="宋体" w:eastAsia="宋体" w:hAnsi="宋体"/>
      <w:szCs w:val="24"/>
    </w:rPr>
  </w:style>
  <w:style w:type="paragraph" w:customStyle="1" w:styleId="affffffffffffff8">
    <w:name w:val="图表"/>
    <w:basedOn w:val="a4"/>
    <w:link w:val="CharCharfb"/>
    <w:autoRedefine/>
    <w:qFormat/>
    <w:pPr>
      <w:adjustRightInd w:val="0"/>
      <w:snapToGrid w:val="0"/>
      <w:spacing w:line="240" w:lineRule="atLeast"/>
      <w:jc w:val="center"/>
    </w:pPr>
    <w:rPr>
      <w:rFonts w:ascii="宋体" w:eastAsia="宋体" w:hAnsi="宋体"/>
      <w:szCs w:val="24"/>
    </w:rPr>
  </w:style>
  <w:style w:type="paragraph" w:customStyle="1" w:styleId="affffffffffffff9">
    <w:name w:val="图表来源"/>
    <w:basedOn w:val="a4"/>
    <w:autoRedefine/>
    <w:uiPriority w:val="99"/>
    <w:qFormat/>
    <w:pPr>
      <w:snapToGrid w:val="0"/>
    </w:pPr>
    <w:rPr>
      <w:rFonts w:ascii="宋体" w:eastAsia="宋体" w:hAnsi="宋体"/>
      <w:color w:val="000000"/>
      <w:szCs w:val="21"/>
      <w:lang w:val="en-GB"/>
    </w:rPr>
  </w:style>
  <w:style w:type="paragraph" w:customStyle="1" w:styleId="affffffffffffffa">
    <w:name w:val="图片"/>
    <w:basedOn w:val="a4"/>
    <w:autoRedefine/>
    <w:uiPriority w:val="99"/>
    <w:qFormat/>
    <w:pPr>
      <w:spacing w:line="440" w:lineRule="exact"/>
    </w:pPr>
    <w:rPr>
      <w:rFonts w:eastAsia="宋体"/>
      <w:sz w:val="24"/>
      <w:szCs w:val="21"/>
    </w:rPr>
  </w:style>
  <w:style w:type="paragraph" w:customStyle="1" w:styleId="1fff">
    <w:name w:val="我的标题1"/>
    <w:basedOn w:val="a4"/>
    <w:autoRedefine/>
    <w:uiPriority w:val="99"/>
    <w:qFormat/>
    <w:pPr>
      <w:spacing w:line="460" w:lineRule="exact"/>
      <w:ind w:firstLineChars="192" w:firstLine="192"/>
      <w:outlineLvl w:val="0"/>
    </w:pPr>
    <w:rPr>
      <w:rFonts w:ascii="黑体" w:eastAsia="黑体"/>
      <w:sz w:val="32"/>
      <w:szCs w:val="21"/>
    </w:rPr>
  </w:style>
  <w:style w:type="paragraph" w:customStyle="1" w:styleId="affffffffffffffb">
    <w:name w:val="项目"/>
    <w:basedOn w:val="a4"/>
    <w:autoRedefine/>
    <w:uiPriority w:val="99"/>
    <w:qFormat/>
    <w:pPr>
      <w:tabs>
        <w:tab w:val="left" w:pos="1290"/>
      </w:tabs>
      <w:spacing w:line="460" w:lineRule="exact"/>
      <w:ind w:left="1290" w:hanging="720"/>
      <w:jc w:val="center"/>
    </w:pPr>
    <w:rPr>
      <w:rFonts w:ascii="宋体" w:eastAsia="宋体"/>
      <w:spacing w:val="20"/>
      <w:sz w:val="24"/>
    </w:rPr>
  </w:style>
  <w:style w:type="paragraph" w:customStyle="1" w:styleId="3fc">
    <w:name w:val="小3仿"/>
    <w:basedOn w:val="a5"/>
    <w:autoRedefine/>
    <w:uiPriority w:val="99"/>
    <w:qFormat/>
    <w:pPr>
      <w:tabs>
        <w:tab w:val="left" w:pos="0"/>
        <w:tab w:val="left" w:pos="4020"/>
      </w:tabs>
      <w:spacing w:line="360" w:lineRule="auto"/>
      <w:ind w:firstLineChars="218" w:firstLine="523"/>
    </w:pPr>
    <w:rPr>
      <w:rFonts w:ascii="仿宋_GB2312" w:hAnsi="宋体"/>
    </w:rPr>
  </w:style>
  <w:style w:type="paragraph" w:customStyle="1" w:styleId="affffffffffffffc">
    <w:name w:val="小标题样式"/>
    <w:basedOn w:val="a4"/>
    <w:uiPriority w:val="99"/>
    <w:qFormat/>
    <w:pPr>
      <w:adjustRightInd w:val="0"/>
      <w:snapToGrid w:val="0"/>
      <w:spacing w:beforeLines="50" w:line="400" w:lineRule="exact"/>
      <w:ind w:firstLineChars="200" w:firstLine="200"/>
    </w:pPr>
    <w:rPr>
      <w:rFonts w:ascii="宋体" w:eastAsia="宋体" w:hAnsi="宋体"/>
      <w:b/>
      <w:bCs/>
      <w:sz w:val="24"/>
      <w:szCs w:val="21"/>
    </w:rPr>
  </w:style>
  <w:style w:type="paragraph" w:customStyle="1" w:styleId="affffffffffffffd">
    <w:name w:val="晓丹"/>
    <w:basedOn w:val="affa"/>
    <w:uiPriority w:val="99"/>
    <w:qFormat/>
    <w:pPr>
      <w:ind w:firstLine="200"/>
    </w:pPr>
    <w:rPr>
      <w:rFonts w:ascii="宋体" w:hAnsi="宋体"/>
      <w:color w:val="000000"/>
      <w:spacing w:val="6"/>
    </w:rPr>
  </w:style>
  <w:style w:type="paragraph" w:customStyle="1" w:styleId="3111h3H3level3PIM3Level3HeadHeading3-ol">
    <w:name w:val="样式 标题 3条标题1.1.1h3H3level_3PIM 3Level 3 HeadHeading 3 - ol..."/>
    <w:basedOn w:val="30"/>
    <w:uiPriority w:val="99"/>
    <w:qFormat/>
    <w:pPr>
      <w:spacing w:beforeLines="100" w:before="0" w:after="0"/>
    </w:pPr>
    <w:rPr>
      <w:rFonts w:ascii="宋体" w:hAnsi="宋体" w:cs="宋体"/>
      <w:b w:val="0"/>
      <w:szCs w:val="20"/>
    </w:rPr>
  </w:style>
  <w:style w:type="character" w:customStyle="1" w:styleId="1b1XWH1H11H12CharCharChar">
    <w:name w:val="样式 标题 1式样b标题 1XWH1H11H12 + 黑色 字距调整五号 Char Char Char"/>
    <w:link w:val="1b1XWH1H11H12Char"/>
    <w:qFormat/>
    <w:locked/>
    <w:rPr>
      <w:rFonts w:ascii="Arial" w:eastAsia="黑体" w:hAnsi="Arial" w:cs="Arial"/>
      <w:color w:val="000000"/>
      <w:kern w:val="21"/>
      <w:sz w:val="44"/>
      <w:szCs w:val="44"/>
    </w:rPr>
  </w:style>
  <w:style w:type="paragraph" w:customStyle="1" w:styleId="1b1XWH1H11H12Char">
    <w:name w:val="样式 标题 1式样b标题 1XWH1H11H12 + 黑色 字距调整五号 Char"/>
    <w:basedOn w:val="1"/>
    <w:link w:val="1b1XWH1H11H12CharCharChar"/>
    <w:qFormat/>
    <w:pPr>
      <w:keepNext w:val="0"/>
      <w:keepLines w:val="0"/>
      <w:snapToGrid w:val="0"/>
      <w:spacing w:before="240" w:afterLines="100" w:after="0" w:line="560" w:lineRule="exact"/>
      <w:jc w:val="center"/>
    </w:pPr>
    <w:rPr>
      <w:rFonts w:ascii="Arial" w:eastAsia="黑体" w:hAnsi="Arial" w:cs="Arial"/>
      <w:b w:val="0"/>
      <w:bCs w:val="0"/>
      <w:color w:val="000000"/>
      <w:kern w:val="21"/>
      <w:lang w:val="en-US"/>
    </w:rPr>
  </w:style>
  <w:style w:type="paragraph" w:customStyle="1" w:styleId="2TimesNewRoman1313173">
    <w:name w:val="样式 标题 2 + Times New Roman 黑色 段前: 13 磅 段后: 13 磅 行距: 多倍行距 1.73..."/>
    <w:basedOn w:val="21"/>
    <w:uiPriority w:val="99"/>
    <w:qFormat/>
    <w:pPr>
      <w:spacing w:beforeLines="100" w:before="0" w:afterLines="50" w:after="0" w:line="360" w:lineRule="auto"/>
    </w:pPr>
    <w:rPr>
      <w:rFonts w:ascii="Times New Roman" w:eastAsia="黑体" w:hAnsi="Times New Roman" w:cs="Times New Roman"/>
      <w:b w:val="0"/>
      <w:bCs w:val="0"/>
      <w:color w:val="000000"/>
      <w:sz w:val="28"/>
      <w:szCs w:val="20"/>
      <w:lang w:val="zh-CN"/>
    </w:rPr>
  </w:style>
  <w:style w:type="paragraph" w:customStyle="1" w:styleId="22Char1CharChar21H2H212XWChar2XWCha">
    <w:name w:val="样式 标题 2标题 2 Char1 Char Char标题 21H2H21标题 2XW Char标题 2XW Cha..."/>
    <w:basedOn w:val="21"/>
    <w:uiPriority w:val="99"/>
    <w:qFormat/>
    <w:pPr>
      <w:snapToGrid w:val="0"/>
      <w:spacing w:before="240" w:after="240" w:line="520" w:lineRule="exact"/>
    </w:pPr>
    <w:rPr>
      <w:rFonts w:ascii="Arial" w:eastAsia="宋体" w:hAnsi="Arial" w:cs="宋体"/>
      <w:sz w:val="28"/>
      <w:szCs w:val="20"/>
      <w:lang w:val="zh-CN"/>
    </w:rPr>
  </w:style>
  <w:style w:type="paragraph" w:customStyle="1" w:styleId="22Char1CharChar21H2H212XWChar2XWCha1">
    <w:name w:val="样式 标题 2标题 2 Char1 Char Char标题 21H2H21标题 2XW Char标题 2XW Cha...1"/>
    <w:basedOn w:val="21"/>
    <w:uiPriority w:val="99"/>
    <w:qFormat/>
    <w:pPr>
      <w:snapToGrid w:val="0"/>
      <w:spacing w:before="0" w:after="120" w:line="360" w:lineRule="auto"/>
    </w:pPr>
    <w:rPr>
      <w:rFonts w:ascii="黑体" w:eastAsia="宋体" w:hAnsi="Arial" w:cs="宋体"/>
      <w:b w:val="0"/>
      <w:bCs w:val="0"/>
      <w:sz w:val="28"/>
      <w:szCs w:val="20"/>
      <w:lang w:val="zh-CN"/>
    </w:rPr>
  </w:style>
  <w:style w:type="paragraph" w:customStyle="1" w:styleId="221121TimesNewRoman83">
    <w:name w:val="样式 标题 2标题 21标题 121 + Times New Roman 小三 非加粗 黑色 段前: 8 磅 段...3"/>
    <w:basedOn w:val="a4"/>
    <w:uiPriority w:val="99"/>
    <w:qFormat/>
    <w:pPr>
      <w:tabs>
        <w:tab w:val="left" w:pos="238"/>
      </w:tabs>
      <w:ind w:left="238"/>
    </w:pPr>
    <w:rPr>
      <w:rFonts w:eastAsia="宋体"/>
      <w:sz w:val="28"/>
      <w:szCs w:val="21"/>
    </w:rPr>
  </w:style>
  <w:style w:type="paragraph" w:customStyle="1" w:styleId="1-">
    <w:name w:val="1-正文"/>
    <w:basedOn w:val="a4"/>
    <w:uiPriority w:val="99"/>
    <w:qFormat/>
    <w:pPr>
      <w:spacing w:line="360" w:lineRule="auto"/>
      <w:ind w:firstLineChars="200" w:firstLine="480"/>
    </w:pPr>
    <w:rPr>
      <w:rFonts w:ascii="宋体" w:eastAsia="宋体" w:hAnsi="宋体"/>
      <w:sz w:val="24"/>
      <w:szCs w:val="21"/>
    </w:rPr>
  </w:style>
  <w:style w:type="paragraph" w:customStyle="1" w:styleId="221121H2SeHeadwsa211125">
    <w:name w:val="样式 标题 2标题 21标题 121H2SeHead wsa2标题 1.1 + 小三 非加粗 段前: 12.5..."/>
    <w:basedOn w:val="21"/>
    <w:uiPriority w:val="99"/>
    <w:qFormat/>
    <w:pPr>
      <w:tabs>
        <w:tab w:val="left" w:pos="1320"/>
      </w:tabs>
      <w:spacing w:before="0" w:after="0" w:line="480" w:lineRule="auto"/>
    </w:pPr>
    <w:rPr>
      <w:rFonts w:ascii="宋体" w:eastAsia="宋体" w:hAnsi="宋体" w:cs="TimesNewRomanPSMT"/>
      <w:bCs w:val="0"/>
      <w:sz w:val="28"/>
      <w:szCs w:val="28"/>
      <w:lang w:val="zh-CN"/>
    </w:rPr>
  </w:style>
  <w:style w:type="paragraph" w:customStyle="1" w:styleId="2112112H2SeHeadwsa2112Char1Ch">
    <w:name w:val="样式 标题 2节标题 1.1标题 21标题 12H2SeHead wsa2标题 1.1标题 2 Char1 Ch..."/>
    <w:basedOn w:val="21"/>
    <w:uiPriority w:val="99"/>
    <w:qFormat/>
    <w:pPr>
      <w:spacing w:beforeLines="100" w:before="0" w:afterLines="100" w:after="0" w:line="480" w:lineRule="exact"/>
    </w:pPr>
    <w:rPr>
      <w:rFonts w:ascii="黑体" w:eastAsia="黑体" w:hAnsi="Arial" w:cs="宋体"/>
      <w:b w:val="0"/>
      <w:bCs w:val="0"/>
      <w:sz w:val="36"/>
      <w:szCs w:val="20"/>
      <w:lang w:val="zh-CN"/>
    </w:rPr>
  </w:style>
  <w:style w:type="paragraph" w:customStyle="1" w:styleId="3TimesNewRoman1313173">
    <w:name w:val="样式 标题 3 + Times New Roman 黑色 段前: 13 磅 段后: 13 磅 行距: 多倍行距 1.73..."/>
    <w:basedOn w:val="30"/>
    <w:uiPriority w:val="99"/>
    <w:qFormat/>
    <w:pPr>
      <w:spacing w:before="0" w:after="0"/>
    </w:pPr>
    <w:rPr>
      <w:rFonts w:eastAsia="黑体"/>
      <w:b w:val="0"/>
      <w:bCs w:val="0"/>
      <w:color w:val="000000"/>
      <w:sz w:val="24"/>
      <w:szCs w:val="20"/>
    </w:rPr>
  </w:style>
  <w:style w:type="paragraph" w:customStyle="1" w:styleId="3133Char1CharCharChar31ReHead3WSAh3B">
    <w:name w:val="样式 标题 3标题 13标题 3 Char1 Char Char Char标题 31ReHead 3 WSAh3B..."/>
    <w:basedOn w:val="30"/>
    <w:uiPriority w:val="99"/>
    <w:qFormat/>
    <w:pPr>
      <w:adjustRightInd w:val="0"/>
      <w:snapToGrid w:val="0"/>
      <w:spacing w:beforeLines="50" w:before="0" w:after="0"/>
      <w:jc w:val="left"/>
    </w:pPr>
    <w:rPr>
      <w:sz w:val="24"/>
      <w:szCs w:val="24"/>
    </w:rPr>
  </w:style>
  <w:style w:type="paragraph" w:customStyle="1" w:styleId="414310">
    <w:name w:val="样式 标题 4标题 14 + 加粗 无下划线 自动设置 段前: 3 磅 段后: 10 磅"/>
    <w:basedOn w:val="40"/>
    <w:uiPriority w:val="99"/>
    <w:qFormat/>
    <w:pPr>
      <w:keepLines w:val="0"/>
      <w:adjustRightInd w:val="0"/>
      <w:snapToGrid w:val="0"/>
      <w:spacing w:before="60" w:after="0" w:line="240" w:lineRule="auto"/>
    </w:pPr>
    <w:rPr>
      <w:rFonts w:ascii="Times New Roman" w:eastAsia="宋体" w:hAnsi="Times New Roman" w:cs="Times New Roman"/>
      <w:b w:val="0"/>
      <w:color w:val="000000"/>
      <w:sz w:val="24"/>
      <w:szCs w:val="20"/>
      <w:lang w:val="zh-CN"/>
    </w:rPr>
  </w:style>
  <w:style w:type="paragraph" w:customStyle="1" w:styleId="4143101">
    <w:name w:val="样式 标题 4标题 14 + 加粗 无下划线 自动设置 段前: 3 磅 段后: 10 磅1"/>
    <w:basedOn w:val="40"/>
    <w:uiPriority w:val="99"/>
    <w:qFormat/>
    <w:pPr>
      <w:keepLines w:val="0"/>
      <w:tabs>
        <w:tab w:val="left" w:pos="864"/>
      </w:tabs>
      <w:adjustRightInd w:val="0"/>
      <w:snapToGrid w:val="0"/>
      <w:spacing w:before="60" w:after="0" w:line="240" w:lineRule="auto"/>
      <w:ind w:left="864" w:hanging="864"/>
    </w:pPr>
    <w:rPr>
      <w:rFonts w:ascii="Times New Roman" w:eastAsia="宋体" w:hAnsi="Times New Roman" w:cs="Times New Roman"/>
      <w:b w:val="0"/>
      <w:color w:val="000000"/>
      <w:sz w:val="24"/>
      <w:szCs w:val="20"/>
      <w:lang w:val="zh-CN"/>
    </w:rPr>
  </w:style>
  <w:style w:type="paragraph" w:customStyle="1" w:styleId="059628">
    <w:name w:val="样式 左侧:  0 厘米 悬挂缩进: 5.96 字符 行距: 固定值 28 磅"/>
    <w:basedOn w:val="a4"/>
    <w:uiPriority w:val="99"/>
    <w:qFormat/>
    <w:pPr>
      <w:spacing w:line="500" w:lineRule="exact"/>
    </w:pPr>
    <w:rPr>
      <w:rFonts w:eastAsia="宋体" w:cs="宋体"/>
      <w:sz w:val="28"/>
    </w:rPr>
  </w:style>
  <w:style w:type="paragraph" w:customStyle="1" w:styleId="4143104">
    <w:name w:val="样式 标题 4标题 14 + 加粗 无下划线 自动设置 段前: 3 磅 段后: 10 磅4"/>
    <w:basedOn w:val="40"/>
    <w:uiPriority w:val="99"/>
    <w:qFormat/>
    <w:pPr>
      <w:keepLines w:val="0"/>
      <w:tabs>
        <w:tab w:val="left" w:pos="2400"/>
      </w:tabs>
      <w:adjustRightInd w:val="0"/>
      <w:snapToGrid w:val="0"/>
      <w:spacing w:before="60" w:after="0" w:line="240" w:lineRule="auto"/>
      <w:ind w:left="2400" w:hanging="420"/>
    </w:pPr>
    <w:rPr>
      <w:rFonts w:ascii="Times New Roman" w:eastAsia="宋体" w:hAnsi="Times New Roman" w:cs="Times New Roman"/>
      <w:b w:val="0"/>
      <w:color w:val="000000"/>
      <w:sz w:val="24"/>
      <w:szCs w:val="20"/>
      <w:lang w:val="zh-CN"/>
    </w:rPr>
  </w:style>
  <w:style w:type="paragraph" w:customStyle="1" w:styleId="414">
    <w:name w:val="样式 标题 4标题 14 + 自动设置"/>
    <w:basedOn w:val="40"/>
    <w:uiPriority w:val="99"/>
    <w:qFormat/>
    <w:pPr>
      <w:keepLines w:val="0"/>
      <w:adjustRightInd w:val="0"/>
      <w:snapToGrid w:val="0"/>
      <w:spacing w:before="0" w:after="0" w:line="240" w:lineRule="auto"/>
    </w:pPr>
    <w:rPr>
      <w:rFonts w:ascii="Times New Roman" w:eastAsia="黑体" w:hAnsi="Times New Roman" w:cs="Times New Roman"/>
      <w:bCs w:val="0"/>
      <w:color w:val="000000"/>
      <w:sz w:val="24"/>
      <w:szCs w:val="24"/>
      <w:u w:val="single"/>
      <w:lang w:val="zh-CN"/>
    </w:rPr>
  </w:style>
  <w:style w:type="character" w:customStyle="1" w:styleId="4H4H41026CharChar">
    <w:name w:val="样式 标题 4四H4H41 + 段前: 0 磅 行距: 固定值 26 磅 Char Char"/>
    <w:link w:val="4H4H41026"/>
    <w:autoRedefine/>
    <w:qFormat/>
    <w:locked/>
    <w:rPr>
      <w:rFonts w:ascii="Arial" w:eastAsia="宋体" w:hAnsi="Arial" w:cs="宋体"/>
      <w:b/>
      <w:bCs/>
      <w:sz w:val="24"/>
      <w:szCs w:val="28"/>
    </w:rPr>
  </w:style>
  <w:style w:type="paragraph" w:customStyle="1" w:styleId="4H4H41026">
    <w:name w:val="样式 标题 4四H4H41 + 段前: 0 磅 行距: 固定值 26 磅"/>
    <w:basedOn w:val="40"/>
    <w:link w:val="4H4H41026CharChar"/>
    <w:qFormat/>
    <w:pPr>
      <w:keepNext w:val="0"/>
      <w:keepLines w:val="0"/>
      <w:snapToGrid w:val="0"/>
      <w:spacing w:beforeLines="50" w:before="0" w:after="0" w:line="560" w:lineRule="exact"/>
      <w:ind w:firstLineChars="200" w:firstLine="200"/>
      <w:jc w:val="left"/>
    </w:pPr>
    <w:rPr>
      <w:rFonts w:ascii="Arial" w:eastAsia="宋体" w:hAnsi="Arial" w:cs="宋体"/>
      <w:sz w:val="24"/>
    </w:rPr>
  </w:style>
  <w:style w:type="paragraph" w:customStyle="1" w:styleId="TimesNewRoman">
    <w:name w:val="样式 表头 + Times New Roman 黑色"/>
    <w:basedOn w:val="affffff4"/>
    <w:uiPriority w:val="99"/>
    <w:qFormat/>
    <w:pPr>
      <w:spacing w:beforeLines="30" w:before="0"/>
    </w:pPr>
    <w:rPr>
      <w:rFonts w:ascii="Times New Roman" w:hAnsi="Times New Roman"/>
      <w:b/>
      <w:bCs/>
      <w:color w:val="000000"/>
      <w:sz w:val="24"/>
      <w:szCs w:val="21"/>
    </w:rPr>
  </w:style>
  <w:style w:type="paragraph" w:customStyle="1" w:styleId="05050">
    <w:name w:val="样式 表头 + 段前: 0.5 行 段后: 0.5 行"/>
    <w:basedOn w:val="a4"/>
    <w:uiPriority w:val="99"/>
    <w:qFormat/>
    <w:pPr>
      <w:autoSpaceDE w:val="0"/>
      <w:autoSpaceDN w:val="0"/>
      <w:adjustRightInd w:val="0"/>
      <w:spacing w:before="100" w:beforeAutospacing="1" w:after="100" w:afterAutospacing="1" w:line="480" w:lineRule="exact"/>
      <w:jc w:val="center"/>
    </w:pPr>
    <w:rPr>
      <w:rFonts w:eastAsia="宋体"/>
      <w:b/>
      <w:bCs/>
      <w:sz w:val="24"/>
      <w:lang w:val="zh-CN"/>
    </w:rPr>
  </w:style>
  <w:style w:type="paragraph" w:customStyle="1" w:styleId="3313Char1CharCharChar31CharCharChar">
    <w:name w:val="样式 样式 标题 3标题 31标题 3 Char1 Char Char Char标题 31 Char Char Char标题 ...."/>
    <w:basedOn w:val="a4"/>
    <w:uiPriority w:val="99"/>
    <w:qFormat/>
    <w:pPr>
      <w:keepNext/>
      <w:keepLines/>
      <w:snapToGrid w:val="0"/>
      <w:spacing w:beforeLines="50" w:line="520" w:lineRule="exact"/>
      <w:ind w:firstLineChars="200" w:firstLine="200"/>
      <w:outlineLvl w:val="2"/>
    </w:pPr>
    <w:rPr>
      <w:rFonts w:eastAsia="宋体" w:cs="宋体"/>
      <w:b/>
      <w:bCs/>
      <w:sz w:val="24"/>
    </w:rPr>
  </w:style>
  <w:style w:type="paragraph" w:customStyle="1" w:styleId="CharCharCharRGB00160">
    <w:name w:val="样式 首行缩进 Char Char Char + 自定义颜色(RGB(00160))"/>
    <w:basedOn w:val="a4"/>
    <w:uiPriority w:val="99"/>
    <w:qFormat/>
    <w:pPr>
      <w:snapToGrid w:val="0"/>
      <w:spacing w:line="440" w:lineRule="exact"/>
      <w:ind w:firstLineChars="225" w:firstLine="540"/>
    </w:pPr>
    <w:rPr>
      <w:rFonts w:ascii="宋体" w:eastAsia="宋体" w:hAnsi="宋体"/>
      <w:sz w:val="24"/>
      <w:szCs w:val="21"/>
    </w:rPr>
  </w:style>
  <w:style w:type="paragraph" w:customStyle="1" w:styleId="0772044">
    <w:name w:val="样式 首行缩进:  0.77 厘米 行距: 固定值 20 磅44"/>
    <w:basedOn w:val="a4"/>
    <w:uiPriority w:val="99"/>
    <w:qFormat/>
    <w:pPr>
      <w:spacing w:line="360" w:lineRule="auto"/>
      <w:ind w:firstLineChars="200" w:firstLine="480"/>
    </w:pPr>
    <w:rPr>
      <w:rFonts w:eastAsia="宋体"/>
      <w:sz w:val="24"/>
      <w:szCs w:val="21"/>
    </w:rPr>
  </w:style>
  <w:style w:type="character" w:customStyle="1" w:styleId="08515CharCharChar">
    <w:name w:val="样式 宋体 小四 首行缩进:  0.85 厘米 行距: 1.5 倍行距 Char Char Char"/>
    <w:link w:val="08515Char"/>
    <w:qFormat/>
    <w:locked/>
    <w:rPr>
      <w:rFonts w:ascii="宋体" w:eastAsia="宋体" w:hAnsi="宋体"/>
      <w:sz w:val="24"/>
    </w:rPr>
  </w:style>
  <w:style w:type="paragraph" w:customStyle="1" w:styleId="08515Char">
    <w:name w:val="样式 宋体 小四 首行缩进:  0.85 厘米 行距: 1.5 倍行距 Char"/>
    <w:basedOn w:val="a4"/>
    <w:link w:val="08515CharCharChar"/>
    <w:qFormat/>
    <w:pPr>
      <w:adjustRightInd w:val="0"/>
      <w:snapToGrid w:val="0"/>
      <w:spacing w:beforeLines="50" w:line="360" w:lineRule="auto"/>
      <w:ind w:firstLineChars="200" w:firstLine="482"/>
    </w:pPr>
    <w:rPr>
      <w:rFonts w:ascii="宋体" w:eastAsia="宋体" w:hAnsi="宋体"/>
      <w:sz w:val="24"/>
    </w:rPr>
  </w:style>
  <w:style w:type="paragraph" w:customStyle="1" w:styleId="CharCharCharChar8">
    <w:name w:val="样式 题注 + 居中 Char Char Char Char"/>
    <w:basedOn w:val="af"/>
    <w:next w:val="a4"/>
    <w:uiPriority w:val="99"/>
    <w:qFormat/>
    <w:pPr>
      <w:widowControl w:val="0"/>
      <w:spacing w:before="120" w:after="120" w:line="240" w:lineRule="auto"/>
      <w:ind w:firstLineChars="0" w:firstLine="0"/>
      <w:jc w:val="center"/>
    </w:pPr>
    <w:rPr>
      <w:rFonts w:ascii="Times New Roman" w:eastAsia="黑体" w:hAnsi="Times New Roman" w:cs="宋体"/>
      <w:b w:val="0"/>
      <w:bCs w:val="0"/>
      <w:kern w:val="2"/>
      <w:sz w:val="24"/>
      <w:szCs w:val="24"/>
      <w:lang w:eastAsia="zh-CN" w:bidi="ar-SA"/>
    </w:rPr>
  </w:style>
  <w:style w:type="paragraph" w:customStyle="1" w:styleId="4140">
    <w:name w:val="样式 样式 标题 4标题 14 + 自动设置 + 无下划线"/>
    <w:basedOn w:val="414"/>
    <w:uiPriority w:val="99"/>
    <w:qFormat/>
    <w:pPr>
      <w:tabs>
        <w:tab w:val="left" w:pos="864"/>
      </w:tabs>
      <w:ind w:left="864" w:hanging="864"/>
    </w:pPr>
    <w:rPr>
      <w:u w:val="none"/>
    </w:rPr>
  </w:style>
  <w:style w:type="paragraph" w:customStyle="1" w:styleId="2825">
    <w:name w:val="样式 样式 行距: 固定值 28 磅 + 首行缩进:  2.5 字符"/>
    <w:basedOn w:val="280"/>
    <w:uiPriority w:val="99"/>
    <w:qFormat/>
    <w:pPr>
      <w:spacing w:line="312" w:lineRule="auto"/>
    </w:pPr>
  </w:style>
  <w:style w:type="paragraph" w:customStyle="1" w:styleId="Char22">
    <w:name w:val="样式 样式 正文首行缩进正文首行缩进 Char + 首行缩进:  2 字符 + 首行缩进:  2 字符"/>
    <w:basedOn w:val="a4"/>
    <w:uiPriority w:val="99"/>
    <w:qFormat/>
    <w:pPr>
      <w:adjustRightInd w:val="0"/>
      <w:snapToGrid w:val="0"/>
      <w:spacing w:line="360" w:lineRule="auto"/>
      <w:ind w:firstLineChars="200" w:firstLine="420"/>
    </w:pPr>
    <w:rPr>
      <w:rFonts w:eastAsia="宋体"/>
      <w:szCs w:val="21"/>
      <w:lang w:val="zh-CN"/>
    </w:rPr>
  </w:style>
  <w:style w:type="paragraph" w:customStyle="1" w:styleId="3313Char1CharCharChar31CharCharChar0">
    <w:name w:val="样式 样式 样式 标题 3标题 31标题 3 Char1 Char Char Char标题 31 Char Char Char标..."/>
    <w:basedOn w:val="3313Char1CharCharChar31CharCharChar"/>
    <w:uiPriority w:val="99"/>
    <w:qFormat/>
    <w:pPr>
      <w:ind w:firstLineChars="0" w:firstLine="0"/>
    </w:pPr>
  </w:style>
  <w:style w:type="paragraph" w:customStyle="1" w:styleId="affffffffffffffe">
    <w:name w:val="居中+ 三号"/>
    <w:basedOn w:val="a4"/>
    <w:uiPriority w:val="99"/>
    <w:qFormat/>
    <w:pPr>
      <w:jc w:val="center"/>
    </w:pPr>
    <w:rPr>
      <w:rFonts w:eastAsia="宋体"/>
      <w:b/>
      <w:bCs/>
      <w:sz w:val="32"/>
      <w:szCs w:val="30"/>
    </w:rPr>
  </w:style>
  <w:style w:type="paragraph" w:customStyle="1" w:styleId="3313Char1CharCharChar31CharCharChar1">
    <w:name w:val="样式 样式 样式 标题 3标题 31标题 3 Char1 Char Char Char标题 31 Char Char Char标...1"/>
    <w:basedOn w:val="a4"/>
    <w:uiPriority w:val="99"/>
    <w:qFormat/>
    <w:pPr>
      <w:keepNext/>
      <w:keepLines/>
      <w:snapToGrid w:val="0"/>
      <w:spacing w:beforeLines="50" w:line="520" w:lineRule="exact"/>
      <w:outlineLvl w:val="2"/>
    </w:pPr>
    <w:rPr>
      <w:rFonts w:eastAsia="宋体" w:cs="宋体"/>
      <w:b/>
      <w:bCs/>
      <w:sz w:val="24"/>
    </w:rPr>
  </w:style>
  <w:style w:type="paragraph" w:customStyle="1" w:styleId="282525">
    <w:name w:val="样式 样式 样式 行距: 固定值 28 磅 + 首行缩进:  2.5 字符 + 首行缩进:  2.5 字符"/>
    <w:basedOn w:val="2825"/>
    <w:uiPriority w:val="99"/>
    <w:qFormat/>
    <w:pPr>
      <w:spacing w:line="500" w:lineRule="exact"/>
      <w:ind w:firstLine="250"/>
    </w:pPr>
  </w:style>
  <w:style w:type="paragraph" w:customStyle="1" w:styleId="3fd">
    <w:name w:val="页眉3"/>
    <w:basedOn w:val="a4"/>
    <w:uiPriority w:val="99"/>
    <w:qFormat/>
    <w:pPr>
      <w:widowControl/>
      <w:spacing w:before="100" w:beforeAutospacing="1" w:after="100" w:afterAutospacing="1"/>
      <w:jc w:val="left"/>
    </w:pPr>
    <w:rPr>
      <w:rFonts w:ascii="宋体" w:eastAsia="宋体" w:hAnsi="宋体"/>
      <w:b/>
      <w:bCs/>
      <w:color w:val="CC3300"/>
      <w:sz w:val="24"/>
      <w:szCs w:val="21"/>
    </w:rPr>
  </w:style>
  <w:style w:type="paragraph" w:customStyle="1" w:styleId="1fff0">
    <w:name w:val="样式 样式1 + 黑色"/>
    <w:basedOn w:val="a4"/>
    <w:uiPriority w:val="99"/>
    <w:qFormat/>
    <w:pPr>
      <w:spacing w:line="480" w:lineRule="exact"/>
      <w:ind w:firstLineChars="200" w:firstLine="480"/>
    </w:pPr>
    <w:rPr>
      <w:rFonts w:eastAsia="宋体"/>
      <w:color w:val="000000"/>
      <w:sz w:val="24"/>
      <w:szCs w:val="21"/>
    </w:rPr>
  </w:style>
  <w:style w:type="paragraph" w:customStyle="1" w:styleId="0012">
    <w:name w:val="样式 正文001 + 首行缩进:  2 字符"/>
    <w:basedOn w:val="a4"/>
    <w:uiPriority w:val="99"/>
    <w:qFormat/>
    <w:pPr>
      <w:spacing w:line="500" w:lineRule="atLeast"/>
      <w:ind w:firstLineChars="200" w:firstLine="480"/>
    </w:pPr>
    <w:rPr>
      <w:rFonts w:eastAsia="宋体"/>
      <w:sz w:val="24"/>
    </w:rPr>
  </w:style>
  <w:style w:type="character" w:customStyle="1" w:styleId="2CharChar2">
    <w:name w:val="样式 正文缩进 + 首行缩进:  2 字符 Char Char"/>
    <w:link w:val="2ff8"/>
    <w:qFormat/>
    <w:locked/>
    <w:rPr>
      <w:rFonts w:ascii="宋体" w:eastAsia="宋体" w:hAnsi="宋体"/>
      <w:sz w:val="24"/>
      <w:szCs w:val="24"/>
    </w:rPr>
  </w:style>
  <w:style w:type="paragraph" w:customStyle="1" w:styleId="2ff8">
    <w:name w:val="样式 正文缩进 + 首行缩进:  2 字符"/>
    <w:basedOn w:val="a4"/>
    <w:link w:val="2CharChar2"/>
    <w:qFormat/>
    <w:pPr>
      <w:overflowPunct w:val="0"/>
      <w:autoSpaceDE w:val="0"/>
      <w:autoSpaceDN w:val="0"/>
      <w:spacing w:line="360" w:lineRule="auto"/>
      <w:ind w:left="56" w:firstLineChars="198" w:firstLine="475"/>
    </w:pPr>
    <w:rPr>
      <w:rFonts w:ascii="宋体" w:eastAsia="宋体" w:hAnsi="宋体"/>
      <w:sz w:val="24"/>
      <w:szCs w:val="24"/>
    </w:rPr>
  </w:style>
  <w:style w:type="paragraph" w:customStyle="1" w:styleId="GB231222">
    <w:name w:val="样式 正文文本缩进 + (中文) 楷体_GB2312 行距: 固定值 22 磅"/>
    <w:basedOn w:val="af7"/>
    <w:uiPriority w:val="99"/>
    <w:qFormat/>
    <w:pPr>
      <w:spacing w:after="0" w:line="440" w:lineRule="exact"/>
      <w:ind w:leftChars="0" w:left="0" w:firstLineChars="200" w:firstLine="560"/>
    </w:pPr>
    <w:rPr>
      <w:rFonts w:eastAsia="楷体_GB2312" w:cs="宋体"/>
      <w:sz w:val="28"/>
      <w:szCs w:val="20"/>
      <w:lang w:val="zh-CN"/>
    </w:rPr>
  </w:style>
  <w:style w:type="paragraph" w:customStyle="1" w:styleId="GB231228">
    <w:name w:val="样式 正文文本缩进 + 仿宋_GB2312 蓝色 行距: 固定值 28 磅"/>
    <w:basedOn w:val="af7"/>
    <w:uiPriority w:val="99"/>
    <w:qFormat/>
    <w:pPr>
      <w:spacing w:after="0" w:line="560" w:lineRule="exact"/>
      <w:ind w:leftChars="0" w:left="0" w:firstLineChars="200" w:firstLine="200"/>
    </w:pPr>
    <w:rPr>
      <w:rFonts w:ascii="仿宋_GB2312" w:eastAsia="仿宋_GB2312" w:cs="宋体"/>
      <w:color w:val="0000FF"/>
      <w:sz w:val="28"/>
      <w:szCs w:val="28"/>
      <w:lang w:val="zh-CN"/>
    </w:rPr>
  </w:style>
  <w:style w:type="paragraph" w:customStyle="1" w:styleId="font3">
    <w:name w:val="font3"/>
    <w:basedOn w:val="a4"/>
    <w:uiPriority w:val="99"/>
    <w:qFormat/>
    <w:pPr>
      <w:widowControl/>
      <w:spacing w:before="100" w:beforeAutospacing="1" w:after="100" w:afterAutospacing="1"/>
      <w:jc w:val="left"/>
    </w:pPr>
    <w:rPr>
      <w:rFonts w:ascii="黑体" w:eastAsia="黑体" w:hAnsi="宋体"/>
      <w:sz w:val="22"/>
    </w:rPr>
  </w:style>
  <w:style w:type="paragraph" w:customStyle="1" w:styleId="afffffffffffffff">
    <w:name w:val="总题"/>
    <w:next w:val="a3"/>
    <w:uiPriority w:val="99"/>
    <w:qFormat/>
    <w:pPr>
      <w:spacing w:before="100" w:beforeAutospacing="1" w:after="100" w:afterAutospacing="1" w:line="480" w:lineRule="auto"/>
      <w:jc w:val="center"/>
    </w:pPr>
    <w:rPr>
      <w:rFonts w:eastAsia="黑体"/>
      <w:b/>
      <w:spacing w:val="20"/>
      <w:sz w:val="44"/>
    </w:rPr>
  </w:style>
  <w:style w:type="paragraph" w:customStyle="1" w:styleId="2ff9">
    <w:name w:val="正文 + 首行缩进:  2 字符"/>
    <w:basedOn w:val="a4"/>
    <w:uiPriority w:val="99"/>
    <w:qFormat/>
    <w:pPr>
      <w:ind w:firstLineChars="200" w:firstLine="480"/>
    </w:pPr>
    <w:rPr>
      <w:rFonts w:eastAsia="宋体" w:cs="宋体"/>
      <w:sz w:val="24"/>
    </w:rPr>
  </w:style>
  <w:style w:type="paragraph" w:customStyle="1" w:styleId="151">
    <w:name w:val="正文 宋体 小四 行距: 1.5 倍行距"/>
    <w:basedOn w:val="a4"/>
    <w:uiPriority w:val="99"/>
    <w:qFormat/>
    <w:pPr>
      <w:adjustRightInd w:val="0"/>
      <w:snapToGrid w:val="0"/>
      <w:spacing w:line="360" w:lineRule="auto"/>
      <w:ind w:firstLineChars="200" w:firstLine="200"/>
    </w:pPr>
    <w:rPr>
      <w:rFonts w:ascii="宋体" w:eastAsia="宋体"/>
      <w:sz w:val="24"/>
    </w:rPr>
  </w:style>
  <w:style w:type="character" w:customStyle="1" w:styleId="CharCharfc">
    <w:name w:val="正文(首行缩进) Char Char"/>
    <w:link w:val="afffffffffffffff0"/>
    <w:qFormat/>
    <w:locked/>
    <w:rPr>
      <w:rFonts w:ascii="宋体" w:eastAsia="宋体" w:hAnsi="宋体"/>
      <w:color w:val="000000"/>
      <w:sz w:val="24"/>
      <w:szCs w:val="24"/>
    </w:rPr>
  </w:style>
  <w:style w:type="paragraph" w:customStyle="1" w:styleId="afffffffffffffff0">
    <w:name w:val="正文(首行缩进)"/>
    <w:basedOn w:val="a4"/>
    <w:link w:val="CharCharfc"/>
    <w:qFormat/>
    <w:pPr>
      <w:adjustRightInd w:val="0"/>
      <w:snapToGrid w:val="0"/>
      <w:spacing w:line="360" w:lineRule="auto"/>
      <w:ind w:firstLineChars="200" w:firstLine="480"/>
    </w:pPr>
    <w:rPr>
      <w:rFonts w:ascii="宋体" w:eastAsia="宋体" w:hAnsi="宋体"/>
      <w:color w:val="000000"/>
      <w:sz w:val="24"/>
      <w:szCs w:val="24"/>
    </w:rPr>
  </w:style>
  <w:style w:type="paragraph" w:customStyle="1" w:styleId="afffffffffffffff1">
    <w:name w:val="正文（首行缩进）"/>
    <w:basedOn w:val="a4"/>
    <w:uiPriority w:val="99"/>
    <w:qFormat/>
    <w:pPr>
      <w:adjustRightInd w:val="0"/>
      <w:snapToGrid w:val="0"/>
      <w:spacing w:line="360" w:lineRule="auto"/>
      <w:ind w:firstLineChars="200" w:firstLine="200"/>
      <w:jc w:val="left"/>
    </w:pPr>
    <w:rPr>
      <w:rFonts w:eastAsia="宋体"/>
      <w:sz w:val="24"/>
      <w:szCs w:val="21"/>
    </w:rPr>
  </w:style>
  <w:style w:type="character" w:customStyle="1" w:styleId="CharCharfd">
    <w:name w:val="正文* Char Char"/>
    <w:link w:val="afffffffffffffff2"/>
    <w:qFormat/>
    <w:locked/>
    <w:rPr>
      <w:rFonts w:ascii="宋体" w:eastAsia="宋体" w:hAnsi="宋体"/>
      <w:sz w:val="24"/>
      <w:szCs w:val="24"/>
    </w:rPr>
  </w:style>
  <w:style w:type="paragraph" w:customStyle="1" w:styleId="afffffffffffffff2">
    <w:name w:val="正文*"/>
    <w:basedOn w:val="a4"/>
    <w:link w:val="CharCharfd"/>
    <w:qFormat/>
    <w:pPr>
      <w:adjustRightInd w:val="0"/>
      <w:snapToGrid w:val="0"/>
      <w:spacing w:beforeLines="30" w:after="120" w:line="420" w:lineRule="exact"/>
      <w:ind w:firstLineChars="200" w:firstLine="200"/>
    </w:pPr>
    <w:rPr>
      <w:rFonts w:ascii="宋体" w:eastAsia="宋体" w:hAnsi="宋体"/>
      <w:sz w:val="24"/>
      <w:szCs w:val="24"/>
    </w:rPr>
  </w:style>
  <w:style w:type="paragraph" w:customStyle="1" w:styleId="5d">
    <w:name w:val="5号表文"/>
    <w:uiPriority w:val="99"/>
    <w:qFormat/>
    <w:pPr>
      <w:widowControl w:val="0"/>
      <w:adjustRightInd w:val="0"/>
      <w:snapToGrid w:val="0"/>
      <w:spacing w:line="360" w:lineRule="auto"/>
      <w:jc w:val="both"/>
    </w:pPr>
    <w:rPr>
      <w:rFonts w:ascii="仿宋_GB2312" w:eastAsia="仿宋_GB2312"/>
      <w:kern w:val="2"/>
      <w:sz w:val="28"/>
    </w:rPr>
  </w:style>
  <w:style w:type="paragraph" w:customStyle="1" w:styleId="newstext">
    <w:name w:val="news_text"/>
    <w:basedOn w:val="a4"/>
    <w:uiPriority w:val="99"/>
    <w:qFormat/>
    <w:pPr>
      <w:widowControl/>
      <w:spacing w:before="100" w:beforeAutospacing="1" w:after="100" w:afterAutospacing="1"/>
      <w:jc w:val="left"/>
    </w:pPr>
    <w:rPr>
      <w:rFonts w:ascii="宋体" w:eastAsia="宋体" w:hAnsi="宋体" w:cs="宋体"/>
      <w:color w:val="000000"/>
      <w:sz w:val="22"/>
    </w:rPr>
  </w:style>
  <w:style w:type="character" w:customStyle="1" w:styleId="wangCharChar">
    <w:name w:val="正文wang Char Char"/>
    <w:link w:val="wang"/>
    <w:qFormat/>
    <w:locked/>
    <w:rPr>
      <w:rFonts w:ascii="宋体" w:eastAsia="宋体" w:hAnsi="宋体"/>
      <w:sz w:val="24"/>
      <w:szCs w:val="24"/>
    </w:rPr>
  </w:style>
  <w:style w:type="paragraph" w:customStyle="1" w:styleId="wang">
    <w:name w:val="正文wang"/>
    <w:basedOn w:val="a4"/>
    <w:link w:val="wangCharChar"/>
    <w:qFormat/>
    <w:pPr>
      <w:spacing w:line="360" w:lineRule="auto"/>
      <w:ind w:firstLineChars="200" w:firstLine="480"/>
    </w:pPr>
    <w:rPr>
      <w:rFonts w:ascii="宋体" w:eastAsia="宋体" w:hAnsi="宋体"/>
      <w:sz w:val="24"/>
      <w:szCs w:val="24"/>
    </w:rPr>
  </w:style>
  <w:style w:type="paragraph" w:customStyle="1" w:styleId="afffffffffffffff3">
    <w:name w:val="正文报告"/>
    <w:basedOn w:val="a4"/>
    <w:uiPriority w:val="99"/>
    <w:qFormat/>
    <w:pPr>
      <w:tabs>
        <w:tab w:val="left" w:pos="510"/>
      </w:tabs>
      <w:adjustRightInd w:val="0"/>
      <w:spacing w:line="460" w:lineRule="exact"/>
      <w:ind w:firstLine="482"/>
    </w:pPr>
    <w:rPr>
      <w:rFonts w:eastAsia="宋体"/>
      <w:sz w:val="24"/>
    </w:rPr>
  </w:style>
  <w:style w:type="paragraph" w:customStyle="1" w:styleId="215">
    <w:name w:val="正文文本缩进 21"/>
    <w:basedOn w:val="a4"/>
    <w:uiPriority w:val="99"/>
    <w:qFormat/>
    <w:pPr>
      <w:adjustRightInd w:val="0"/>
      <w:snapToGrid w:val="0"/>
      <w:ind w:firstLine="525"/>
    </w:pPr>
    <w:rPr>
      <w:rFonts w:ascii="仿宋_GB2312"/>
      <w:kern w:val="11"/>
      <w:sz w:val="28"/>
    </w:rPr>
  </w:style>
  <w:style w:type="paragraph" w:customStyle="1" w:styleId="d">
    <w:name w:val="d新正文"/>
    <w:basedOn w:val="a4"/>
    <w:uiPriority w:val="99"/>
    <w:qFormat/>
    <w:pPr>
      <w:widowControl/>
      <w:spacing w:line="360" w:lineRule="auto"/>
      <w:ind w:firstLine="476"/>
      <w:jc w:val="left"/>
    </w:pPr>
    <w:rPr>
      <w:rFonts w:eastAsia="宋体"/>
      <w:sz w:val="24"/>
    </w:rPr>
  </w:style>
  <w:style w:type="paragraph" w:customStyle="1" w:styleId="Text">
    <w:name w:val="Text"/>
    <w:uiPriority w:val="99"/>
    <w:qFormat/>
    <w:pPr>
      <w:spacing w:before="120"/>
      <w:ind w:left="851" w:right="567"/>
      <w:jc w:val="both"/>
    </w:pPr>
    <w:rPr>
      <w:rFonts w:eastAsia="仿宋_GB2312"/>
      <w:lang w:eastAsia="en-US"/>
    </w:rPr>
  </w:style>
  <w:style w:type="paragraph" w:customStyle="1" w:styleId="afffffffffffffff4">
    <w:name w:val="正文标准样式"/>
    <w:basedOn w:val="a4"/>
    <w:uiPriority w:val="99"/>
    <w:qFormat/>
    <w:pPr>
      <w:adjustRightInd w:val="0"/>
      <w:spacing w:line="300" w:lineRule="auto"/>
      <w:ind w:firstLine="482"/>
    </w:pPr>
    <w:rPr>
      <w:rFonts w:eastAsia="宋体"/>
      <w:sz w:val="24"/>
    </w:rPr>
  </w:style>
  <w:style w:type="paragraph" w:customStyle="1" w:styleId="afffffffffffffff5">
    <w:name w:val="框图"/>
    <w:basedOn w:val="a4"/>
    <w:uiPriority w:val="99"/>
    <w:qFormat/>
    <w:pPr>
      <w:adjustRightInd w:val="0"/>
      <w:snapToGrid w:val="0"/>
      <w:ind w:leftChars="-38" w:left="2" w:rightChars="-38" w:right="-106" w:hangingChars="54" w:hanging="108"/>
      <w:jc w:val="center"/>
    </w:pPr>
    <w:rPr>
      <w:rFonts w:ascii="仿宋_GB2312"/>
    </w:rPr>
  </w:style>
  <w:style w:type="paragraph" w:customStyle="1" w:styleId="afffffffffffffff6">
    <w:name w:val="正文表格"/>
    <w:basedOn w:val="a4"/>
    <w:uiPriority w:val="99"/>
    <w:qFormat/>
    <w:pPr>
      <w:keepNext/>
      <w:keepLines/>
      <w:tabs>
        <w:tab w:val="center" w:pos="6804"/>
      </w:tabs>
      <w:overflowPunct w:val="0"/>
      <w:adjustRightInd w:val="0"/>
      <w:spacing w:before="80"/>
      <w:jc w:val="center"/>
    </w:pPr>
    <w:rPr>
      <w:rFonts w:eastAsia="宋体"/>
      <w:sz w:val="24"/>
    </w:rPr>
  </w:style>
  <w:style w:type="character" w:customStyle="1" w:styleId="CharCharfe">
    <w:name w:val="正文内容 Char Char"/>
    <w:link w:val="afffffffffffffff7"/>
    <w:qFormat/>
    <w:locked/>
    <w:rPr>
      <w:rFonts w:ascii="宋体" w:eastAsia="宋体" w:hAnsi="宋体"/>
      <w:sz w:val="24"/>
      <w:szCs w:val="24"/>
    </w:rPr>
  </w:style>
  <w:style w:type="paragraph" w:customStyle="1" w:styleId="afffffffffffffff7">
    <w:name w:val="正文内容"/>
    <w:basedOn w:val="a4"/>
    <w:next w:val="a4"/>
    <w:link w:val="CharCharfe"/>
    <w:qFormat/>
    <w:pPr>
      <w:snapToGrid w:val="0"/>
      <w:spacing w:beforeLines="25" w:line="440" w:lineRule="exact"/>
      <w:ind w:firstLineChars="200" w:firstLine="200"/>
    </w:pPr>
    <w:rPr>
      <w:rFonts w:ascii="宋体" w:eastAsia="宋体" w:hAnsi="宋体"/>
      <w:sz w:val="24"/>
      <w:szCs w:val="24"/>
    </w:rPr>
  </w:style>
  <w:style w:type="paragraph" w:customStyle="1" w:styleId="afffffffffffffff8">
    <w:name w:val="正文样式"/>
    <w:basedOn w:val="a4"/>
    <w:uiPriority w:val="99"/>
    <w:qFormat/>
    <w:pPr>
      <w:adjustRightInd w:val="0"/>
      <w:snapToGrid w:val="0"/>
      <w:spacing w:before="120" w:after="120" w:line="400" w:lineRule="exact"/>
      <w:ind w:firstLineChars="200" w:firstLine="420"/>
    </w:pPr>
    <w:rPr>
      <w:rFonts w:eastAsia="宋体"/>
      <w:sz w:val="24"/>
    </w:rPr>
  </w:style>
  <w:style w:type="paragraph" w:customStyle="1" w:styleId="4717824">
    <w:name w:val="样式 宋体 四号 悬挂缩进: 4.71 字符 段前: 7.8 磅 行距: 固定值 24 磅"/>
    <w:basedOn w:val="a4"/>
    <w:uiPriority w:val="99"/>
    <w:qFormat/>
    <w:pPr>
      <w:spacing w:before="156" w:line="480" w:lineRule="exact"/>
      <w:ind w:leftChars="240" w:left="1823" w:hangingChars="471" w:hanging="1319"/>
    </w:pPr>
    <w:rPr>
      <w:rFonts w:ascii="宋体" w:eastAsia="宋体" w:cs="宋体"/>
      <w:sz w:val="24"/>
    </w:rPr>
  </w:style>
  <w:style w:type="paragraph" w:customStyle="1" w:styleId="afffffffffffffff9">
    <w:name w:val="支标题 a)"/>
    <w:basedOn w:val="a4"/>
    <w:next w:val="a4"/>
    <w:uiPriority w:val="99"/>
    <w:qFormat/>
    <w:pPr>
      <w:tabs>
        <w:tab w:val="left" w:pos="510"/>
        <w:tab w:val="left" w:pos="1097"/>
      </w:tabs>
      <w:autoSpaceDE w:val="0"/>
      <w:autoSpaceDN w:val="0"/>
      <w:adjustRightInd w:val="0"/>
      <w:spacing w:before="120" w:after="120" w:line="460" w:lineRule="exact"/>
      <w:ind w:left="284" w:firstLine="453"/>
      <w:jc w:val="left"/>
    </w:pPr>
    <w:rPr>
      <w:rFonts w:ascii="ZapfDingbats BT" w:eastAsia="宋体" w:hAnsi="ZapfDingbats BT"/>
      <w:sz w:val="23"/>
    </w:rPr>
  </w:style>
  <w:style w:type="paragraph" w:customStyle="1" w:styleId="afffffffffffffffa">
    <w:name w:val="报告正文朱"/>
    <w:basedOn w:val="a4"/>
    <w:uiPriority w:val="99"/>
    <w:qFormat/>
    <w:pPr>
      <w:widowControl/>
      <w:adjustRightInd w:val="0"/>
      <w:snapToGrid w:val="0"/>
      <w:spacing w:line="360" w:lineRule="auto"/>
      <w:ind w:firstLineChars="200" w:firstLine="200"/>
      <w:jc w:val="left"/>
    </w:pPr>
    <w:rPr>
      <w:rFonts w:eastAsia="宋体"/>
      <w:bCs/>
      <w:kern w:val="44"/>
      <w:sz w:val="24"/>
      <w:szCs w:val="44"/>
    </w:rPr>
  </w:style>
  <w:style w:type="paragraph" w:customStyle="1" w:styleId="Char2CharChar1CharCharCharCharCharCharCharCharCharChar">
    <w:name w:val="Char2 Char Char1 Char Char Char Char Char Char Char Char Char Char"/>
    <w:basedOn w:val="a4"/>
    <w:uiPriority w:val="99"/>
    <w:qFormat/>
    <w:rPr>
      <w:rFonts w:eastAsia="宋体"/>
      <w:sz w:val="24"/>
      <w:szCs w:val="21"/>
    </w:rPr>
  </w:style>
  <w:style w:type="paragraph" w:customStyle="1" w:styleId="afffffffffffffffb">
    <w:name w:val="自动表格内部"/>
    <w:basedOn w:val="a4"/>
    <w:uiPriority w:val="99"/>
    <w:qFormat/>
    <w:pPr>
      <w:adjustRightInd w:val="0"/>
      <w:snapToGrid w:val="0"/>
      <w:jc w:val="center"/>
    </w:pPr>
    <w:rPr>
      <w:rFonts w:eastAsia="宋体"/>
      <w:szCs w:val="21"/>
    </w:rPr>
  </w:style>
  <w:style w:type="paragraph" w:customStyle="1" w:styleId="afffffffffffffffc">
    <w:name w:val="图件头"/>
    <w:basedOn w:val="a4"/>
    <w:uiPriority w:val="99"/>
    <w:qFormat/>
    <w:pPr>
      <w:spacing w:line="360" w:lineRule="auto"/>
    </w:pPr>
    <w:rPr>
      <w:rFonts w:eastAsia="宋体"/>
      <w:b/>
      <w:bCs/>
      <w:sz w:val="24"/>
      <w:szCs w:val="21"/>
    </w:rPr>
  </w:style>
  <w:style w:type="paragraph" w:customStyle="1" w:styleId="afffffffffffffffd">
    <w:name w:val="自动表头"/>
    <w:basedOn w:val="a4"/>
    <w:uiPriority w:val="99"/>
    <w:qFormat/>
    <w:pPr>
      <w:autoSpaceDE w:val="0"/>
      <w:autoSpaceDN w:val="0"/>
      <w:adjustRightInd w:val="0"/>
      <w:spacing w:line="360" w:lineRule="auto"/>
    </w:pPr>
    <w:rPr>
      <w:rFonts w:ascii="黑体" w:eastAsia="黑体" w:hAnsi="宋体"/>
      <w:color w:val="000000"/>
      <w:szCs w:val="21"/>
    </w:rPr>
  </w:style>
  <w:style w:type="paragraph" w:customStyle="1" w:styleId="afffffffffffffffe">
    <w:name w:val="自由格式"/>
    <w:basedOn w:val="a4"/>
    <w:uiPriority w:val="99"/>
    <w:qFormat/>
    <w:pPr>
      <w:ind w:firstLineChars="200" w:firstLine="600"/>
    </w:pPr>
    <w:rPr>
      <w:rFonts w:ascii="仿宋_GB2312"/>
      <w:sz w:val="30"/>
      <w:szCs w:val="30"/>
    </w:rPr>
  </w:style>
  <w:style w:type="paragraph" w:customStyle="1" w:styleId="affffffffffffffff">
    <w:name w:val="表格名称"/>
    <w:basedOn w:val="a4"/>
    <w:uiPriority w:val="99"/>
    <w:qFormat/>
    <w:pPr>
      <w:keepNext/>
      <w:spacing w:beforeLines="25" w:line="440" w:lineRule="exact"/>
    </w:pPr>
    <w:rPr>
      <w:rFonts w:ascii="宋体" w:eastAsia="宋体"/>
      <w:sz w:val="24"/>
      <w:szCs w:val="21"/>
    </w:rPr>
  </w:style>
  <w:style w:type="character" w:customStyle="1" w:styleId="01CharChar">
    <w:name w:val="正文01 Char Char"/>
    <w:link w:val="010"/>
    <w:qFormat/>
    <w:locked/>
    <w:rPr>
      <w:rFonts w:ascii="宋体" w:eastAsia="宋体" w:hAnsi="宋体"/>
      <w:bCs/>
      <w:sz w:val="24"/>
      <w:szCs w:val="24"/>
    </w:rPr>
  </w:style>
  <w:style w:type="paragraph" w:customStyle="1" w:styleId="010">
    <w:name w:val="正文01"/>
    <w:basedOn w:val="a4"/>
    <w:link w:val="01CharChar"/>
    <w:qFormat/>
    <w:pPr>
      <w:spacing w:before="40" w:line="420" w:lineRule="exact"/>
      <w:ind w:firstLineChars="200" w:firstLine="200"/>
    </w:pPr>
    <w:rPr>
      <w:rFonts w:ascii="宋体" w:eastAsia="宋体" w:hAnsi="宋体"/>
      <w:bCs/>
      <w:sz w:val="24"/>
      <w:szCs w:val="24"/>
    </w:rPr>
  </w:style>
  <w:style w:type="paragraph" w:customStyle="1" w:styleId="HL22">
    <w:name w:val="HL22"/>
    <w:basedOn w:val="a4"/>
    <w:uiPriority w:val="99"/>
    <w:qFormat/>
    <w:pPr>
      <w:keepNext/>
      <w:keepLines/>
      <w:spacing w:before="120" w:after="120" w:line="500" w:lineRule="exact"/>
      <w:outlineLvl w:val="1"/>
    </w:pPr>
    <w:rPr>
      <w:b/>
      <w:bCs/>
      <w:color w:val="000000"/>
      <w:sz w:val="28"/>
      <w:szCs w:val="32"/>
    </w:rPr>
  </w:style>
  <w:style w:type="paragraph" w:customStyle="1" w:styleId="affffffffffffffff0">
    <w:name w:val="正文(黑体)"/>
    <w:basedOn w:val="a4"/>
    <w:uiPriority w:val="99"/>
    <w:qFormat/>
    <w:pPr>
      <w:autoSpaceDE w:val="0"/>
      <w:autoSpaceDN w:val="0"/>
      <w:adjustRightInd w:val="0"/>
      <w:spacing w:line="288" w:lineRule="auto"/>
      <w:ind w:firstLine="482"/>
    </w:pPr>
    <w:rPr>
      <w:rFonts w:ascii="黑体" w:eastAsia="宋体"/>
      <w:sz w:val="24"/>
    </w:rPr>
  </w:style>
  <w:style w:type="paragraph" w:customStyle="1" w:styleId="affffffffffffffff1">
    <w:name w:val="表格下方正文"/>
    <w:basedOn w:val="a4"/>
    <w:uiPriority w:val="99"/>
    <w:qFormat/>
    <w:pPr>
      <w:spacing w:before="300" w:line="420" w:lineRule="exact"/>
      <w:ind w:firstLineChars="200" w:firstLine="200"/>
    </w:pPr>
    <w:rPr>
      <w:rFonts w:eastAsia="宋体"/>
      <w:bCs/>
      <w:sz w:val="24"/>
      <w:szCs w:val="21"/>
    </w:rPr>
  </w:style>
  <w:style w:type="paragraph" w:customStyle="1" w:styleId="WPSPlain">
    <w:name w:val="WPS Plain"/>
    <w:uiPriority w:val="99"/>
    <w:qFormat/>
    <w:rPr>
      <w:rFonts w:eastAsia="仿宋_GB2312"/>
    </w:rPr>
  </w:style>
  <w:style w:type="paragraph" w:customStyle="1" w:styleId="311">
    <w:name w:val="目录 31"/>
    <w:basedOn w:val="a4"/>
    <w:next w:val="a4"/>
    <w:uiPriority w:val="99"/>
    <w:qFormat/>
    <w:pPr>
      <w:ind w:leftChars="400" w:left="840"/>
    </w:pPr>
    <w:rPr>
      <w:rFonts w:eastAsia="宋体"/>
    </w:rPr>
  </w:style>
  <w:style w:type="paragraph" w:customStyle="1" w:styleId="affffffffffffffff2">
    <w:name w:val="字元 字元"/>
    <w:basedOn w:val="a4"/>
    <w:uiPriority w:val="99"/>
    <w:qFormat/>
    <w:rPr>
      <w:rFonts w:eastAsia="宋体"/>
      <w:sz w:val="24"/>
      <w:szCs w:val="21"/>
    </w:rPr>
  </w:style>
  <w:style w:type="paragraph" w:customStyle="1" w:styleId="3fe">
    <w:name w:val="目录3"/>
    <w:basedOn w:val="a4"/>
    <w:next w:val="a4"/>
    <w:uiPriority w:val="99"/>
    <w:qFormat/>
    <w:pPr>
      <w:tabs>
        <w:tab w:val="left" w:leader="dot" w:pos="8503"/>
      </w:tabs>
      <w:spacing w:line="317" w:lineRule="atLeast"/>
      <w:ind w:left="419" w:firstLine="419"/>
    </w:pPr>
    <w:rPr>
      <w:rFonts w:eastAsia="宋体"/>
    </w:rPr>
  </w:style>
  <w:style w:type="paragraph" w:customStyle="1" w:styleId="4-0010010">
    <w:name w:val="样式 样式 标题 4 + 黑色 左侧:  -0.01 厘米 首行缩进:  0.01 厘米 + 左侧:  0 厘米 首行缩进: ..."/>
    <w:basedOn w:val="a4"/>
    <w:uiPriority w:val="99"/>
    <w:qFormat/>
    <w:pPr>
      <w:keepNext/>
      <w:keepLines/>
      <w:tabs>
        <w:tab w:val="left" w:pos="851"/>
      </w:tabs>
      <w:spacing w:beforeLines="50" w:line="324" w:lineRule="auto"/>
      <w:ind w:left="851" w:hanging="851"/>
      <w:outlineLvl w:val="3"/>
    </w:pPr>
    <w:rPr>
      <w:rFonts w:ascii="仿宋_GB2312" w:hAnsi="Arial" w:cs="宋体"/>
      <w:color w:val="000000"/>
      <w:sz w:val="28"/>
    </w:rPr>
  </w:style>
  <w:style w:type="paragraph" w:customStyle="1" w:styleId="Date2">
    <w:name w:val="Date2"/>
    <w:basedOn w:val="a4"/>
    <w:next w:val="a4"/>
    <w:uiPriority w:val="99"/>
    <w:qFormat/>
    <w:pPr>
      <w:adjustRightInd w:val="0"/>
    </w:pPr>
    <w:rPr>
      <w:rFonts w:eastAsia="宋体"/>
    </w:rPr>
  </w:style>
  <w:style w:type="paragraph" w:customStyle="1" w:styleId="2ffa">
    <w:name w:val="正文缩进2"/>
    <w:basedOn w:val="a4"/>
    <w:uiPriority w:val="99"/>
    <w:qFormat/>
    <w:pPr>
      <w:spacing w:line="500" w:lineRule="exact"/>
      <w:ind w:firstLineChars="200" w:firstLine="560"/>
    </w:pPr>
    <w:rPr>
      <w:rFonts w:ascii="宋体" w:eastAsia="宋体" w:hAnsi="宋体"/>
      <w:sz w:val="28"/>
      <w:szCs w:val="21"/>
    </w:rPr>
  </w:style>
  <w:style w:type="paragraph" w:customStyle="1" w:styleId="CharCharCharCharCharCharChar20">
    <w:name w:val="样式 正文缩进文本条款表格标题正文（首行缩进两字） Char Char Char Char Char Char Char...2"/>
    <w:basedOn w:val="a4"/>
    <w:uiPriority w:val="99"/>
    <w:qFormat/>
    <w:pPr>
      <w:tabs>
        <w:tab w:val="left" w:pos="283"/>
      </w:tabs>
      <w:adjustRightInd w:val="0"/>
      <w:snapToGrid w:val="0"/>
      <w:spacing w:line="500" w:lineRule="atLeast"/>
      <w:ind w:firstLineChars="200" w:firstLine="200"/>
    </w:pPr>
    <w:rPr>
      <w:rFonts w:eastAsia="宋体" w:cs="宋体"/>
      <w:sz w:val="28"/>
      <w:szCs w:val="24"/>
      <w:lang w:val="zh-CN"/>
    </w:rPr>
  </w:style>
  <w:style w:type="paragraph" w:customStyle="1" w:styleId="415">
    <w:name w:val="样式 标题 4 + 行距: 1.5 倍行距"/>
    <w:basedOn w:val="40"/>
    <w:uiPriority w:val="99"/>
    <w:qFormat/>
    <w:pPr>
      <w:spacing w:before="0" w:after="0" w:line="360" w:lineRule="auto"/>
    </w:pPr>
    <w:rPr>
      <w:rFonts w:ascii="Arial" w:eastAsia="黑体" w:hAnsi="Arial" w:cs="宋体"/>
      <w:b w:val="0"/>
      <w:bCs w:val="0"/>
      <w:color w:val="000000"/>
      <w:sz w:val="24"/>
      <w:szCs w:val="20"/>
      <w:lang w:val="zh-CN"/>
    </w:rPr>
  </w:style>
  <w:style w:type="paragraph" w:customStyle="1" w:styleId="affffffffffffffff3">
    <w:name w:val="小四表格"/>
    <w:basedOn w:val="a4"/>
    <w:uiPriority w:val="99"/>
    <w:qFormat/>
    <w:pPr>
      <w:keepNext/>
      <w:autoSpaceDE w:val="0"/>
      <w:autoSpaceDN w:val="0"/>
      <w:adjustRightInd w:val="0"/>
      <w:spacing w:line="480" w:lineRule="atLeast"/>
      <w:jc w:val="center"/>
    </w:pPr>
    <w:rPr>
      <w:rFonts w:eastAsia="宋体"/>
      <w:color w:val="000000"/>
      <w:sz w:val="24"/>
    </w:rPr>
  </w:style>
  <w:style w:type="paragraph" w:customStyle="1" w:styleId="affffffffffffffff4">
    <w:name w:val="正文改动"/>
    <w:basedOn w:val="a4"/>
    <w:uiPriority w:val="99"/>
    <w:qFormat/>
    <w:rPr>
      <w:rFonts w:eastAsia="宋体"/>
      <w:color w:val="0000FF"/>
      <w:szCs w:val="21"/>
    </w:rPr>
  </w:style>
  <w:style w:type="paragraph" w:customStyle="1" w:styleId="T2">
    <w:name w:val="T.."/>
    <w:basedOn w:val="Default"/>
    <w:next w:val="Default"/>
    <w:uiPriority w:val="99"/>
    <w:qFormat/>
    <w:rPr>
      <w:rFonts w:ascii=".." w:eastAsia=".." w:hint="eastAsia"/>
      <w:color w:val="auto"/>
    </w:rPr>
  </w:style>
  <w:style w:type="paragraph" w:customStyle="1" w:styleId="1fff1">
    <w:name w:val="表字1"/>
    <w:basedOn w:val="a4"/>
    <w:uiPriority w:val="99"/>
    <w:qFormat/>
    <w:pPr>
      <w:adjustRightInd w:val="0"/>
      <w:spacing w:line="360" w:lineRule="auto"/>
      <w:jc w:val="center"/>
    </w:pPr>
    <w:rPr>
      <w:rFonts w:ascii="宋体" w:eastAsia="宋体"/>
    </w:rPr>
  </w:style>
  <w:style w:type="paragraph" w:customStyle="1" w:styleId="affffffffffffffff5">
    <w:name w:val=".."/>
    <w:basedOn w:val="Default"/>
    <w:next w:val="Default"/>
    <w:uiPriority w:val="99"/>
    <w:qFormat/>
    <w:rPr>
      <w:rFonts w:ascii=".." w:eastAsia=".." w:hint="eastAsia"/>
      <w:color w:val="auto"/>
    </w:rPr>
  </w:style>
  <w:style w:type="paragraph" w:customStyle="1" w:styleId="2ffb">
    <w:name w:val="项目2"/>
    <w:basedOn w:val="a4"/>
    <w:uiPriority w:val="99"/>
    <w:qFormat/>
    <w:pPr>
      <w:tabs>
        <w:tab w:val="left" w:pos="360"/>
      </w:tabs>
      <w:snapToGrid w:val="0"/>
      <w:spacing w:line="240" w:lineRule="atLeast"/>
      <w:ind w:left="340" w:hanging="340"/>
    </w:pPr>
    <w:rPr>
      <w:rFonts w:eastAsia="宋体"/>
      <w:sz w:val="28"/>
      <w:szCs w:val="28"/>
    </w:rPr>
  </w:style>
  <w:style w:type="paragraph" w:customStyle="1" w:styleId="affffffffffffffff6">
    <w:name w:val="样式 报告书表格 + 小四 黑色"/>
    <w:basedOn w:val="affffffffff1"/>
    <w:uiPriority w:val="99"/>
    <w:qFormat/>
    <w:pPr>
      <w:widowControl/>
      <w:tabs>
        <w:tab w:val="center" w:pos="4540"/>
        <w:tab w:val="right" w:pos="8505"/>
      </w:tabs>
      <w:snapToGrid w:val="0"/>
      <w:spacing w:line="240" w:lineRule="auto"/>
    </w:pPr>
    <w:rPr>
      <w:rFonts w:eastAsia="宋体"/>
      <w:color w:val="000000"/>
      <w:sz w:val="21"/>
    </w:rPr>
  </w:style>
  <w:style w:type="paragraph" w:customStyle="1" w:styleId="3070925">
    <w:name w:val="样式 标题 3 + 左侧:  0 毫米 悬挂缩进: 7.09 字符 行距: 最小值 25 磅"/>
    <w:basedOn w:val="30"/>
    <w:uiPriority w:val="99"/>
    <w:qFormat/>
    <w:pPr>
      <w:keepLines w:val="0"/>
      <w:spacing w:before="0" w:after="0" w:line="500" w:lineRule="atLeast"/>
      <w:ind w:left="709" w:hanging="709"/>
      <w:jc w:val="left"/>
    </w:pPr>
    <w:rPr>
      <w:rFonts w:cs="宋体"/>
      <w:b w:val="0"/>
      <w:bCs w:val="0"/>
      <w:szCs w:val="28"/>
    </w:rPr>
  </w:style>
  <w:style w:type="paragraph" w:customStyle="1" w:styleId="SubSectionNum">
    <w:name w:val="SubSectionNum"/>
    <w:basedOn w:val="a4"/>
    <w:uiPriority w:val="99"/>
    <w:qFormat/>
    <w:pPr>
      <w:widowControl/>
      <w:tabs>
        <w:tab w:val="left" w:pos="720"/>
      </w:tabs>
      <w:ind w:left="720" w:hanging="720"/>
    </w:pPr>
    <w:rPr>
      <w:rFonts w:ascii="Arial" w:eastAsia="宋体" w:hAnsi="Arial"/>
      <w:b/>
      <w:bCs/>
      <w:sz w:val="24"/>
      <w:szCs w:val="21"/>
      <w:lang w:eastAsia="en-US"/>
    </w:rPr>
  </w:style>
  <w:style w:type="paragraph" w:customStyle="1" w:styleId="1fff2">
    <w:name w:val="项目1"/>
    <w:basedOn w:val="a4"/>
    <w:uiPriority w:val="99"/>
    <w:qFormat/>
    <w:pPr>
      <w:tabs>
        <w:tab w:val="left" w:pos="425"/>
      </w:tabs>
      <w:snapToGrid w:val="0"/>
      <w:spacing w:line="240" w:lineRule="atLeast"/>
      <w:ind w:left="425" w:hanging="425"/>
    </w:pPr>
    <w:rPr>
      <w:rFonts w:eastAsia="宋体"/>
      <w:sz w:val="28"/>
      <w:szCs w:val="28"/>
    </w:rPr>
  </w:style>
  <w:style w:type="paragraph" w:customStyle="1" w:styleId="affffffffffffffff7">
    <w:name w:val="黑点"/>
    <w:basedOn w:val="a4"/>
    <w:uiPriority w:val="99"/>
    <w:qFormat/>
    <w:pPr>
      <w:tabs>
        <w:tab w:val="left" w:pos="600"/>
        <w:tab w:val="left" w:pos="2100"/>
      </w:tabs>
      <w:adjustRightInd w:val="0"/>
      <w:spacing w:line="360" w:lineRule="auto"/>
      <w:ind w:left="2100" w:hanging="420"/>
      <w:jc w:val="left"/>
    </w:pPr>
    <w:rPr>
      <w:rFonts w:ascii="宋体" w:eastAsia="宋体" w:hAnsi="宋体"/>
      <w:color w:val="000000"/>
      <w:sz w:val="24"/>
      <w:szCs w:val="21"/>
    </w:rPr>
  </w:style>
  <w:style w:type="paragraph" w:customStyle="1" w:styleId="2ffc">
    <w:name w:val="样式 标题 2 + (中文) 宋体"/>
    <w:basedOn w:val="21"/>
    <w:uiPriority w:val="99"/>
    <w:qFormat/>
    <w:pPr>
      <w:keepNext w:val="0"/>
      <w:keepLines w:val="0"/>
      <w:tabs>
        <w:tab w:val="left" w:pos="576"/>
      </w:tabs>
      <w:adjustRightInd w:val="0"/>
      <w:snapToGrid w:val="0"/>
      <w:spacing w:beforeLines="50" w:before="0" w:afterLines="50" w:after="0" w:line="360" w:lineRule="auto"/>
      <w:ind w:left="567" w:hanging="567"/>
    </w:pPr>
    <w:rPr>
      <w:rFonts w:ascii="Times New Roman" w:eastAsia="宋体" w:hAnsi="Times New Roman" w:cs="Times New Roman"/>
      <w:b w:val="0"/>
      <w:bCs w:val="0"/>
      <w:sz w:val="28"/>
      <w:szCs w:val="28"/>
      <w:lang w:val="zh-CN"/>
    </w:rPr>
  </w:style>
  <w:style w:type="paragraph" w:customStyle="1" w:styleId="308221">
    <w:name w:val="样式 标题 3 + 段前: 0 磅 段后: 8 磅 行距: 固定值 22 磅1"/>
    <w:basedOn w:val="30"/>
    <w:uiPriority w:val="99"/>
    <w:qFormat/>
    <w:pPr>
      <w:tabs>
        <w:tab w:val="left" w:pos="720"/>
      </w:tabs>
      <w:adjustRightInd w:val="0"/>
      <w:spacing w:before="0" w:after="0"/>
      <w:ind w:left="720" w:hanging="720"/>
    </w:pPr>
    <w:rPr>
      <w:szCs w:val="28"/>
    </w:rPr>
  </w:style>
  <w:style w:type="paragraph" w:customStyle="1" w:styleId="Char2CharChar1CharCharChar">
    <w:name w:val="Char2 Char Char1 Char Char Char"/>
    <w:basedOn w:val="a4"/>
    <w:uiPriority w:val="99"/>
    <w:qFormat/>
    <w:rPr>
      <w:rFonts w:eastAsia="宋体"/>
      <w:sz w:val="24"/>
      <w:szCs w:val="21"/>
    </w:rPr>
  </w:style>
  <w:style w:type="paragraph" w:customStyle="1" w:styleId="affffffffffffffff8">
    <w:name w:val="大标题"/>
    <w:basedOn w:val="1"/>
    <w:uiPriority w:val="99"/>
    <w:qFormat/>
    <w:pPr>
      <w:tabs>
        <w:tab w:val="left" w:pos="8640"/>
      </w:tabs>
      <w:spacing w:afterLines="100" w:after="0" w:line="480" w:lineRule="auto"/>
      <w:ind w:firstLineChars="200" w:firstLine="200"/>
      <w:jc w:val="center"/>
    </w:pPr>
    <w:rPr>
      <w:bCs w:val="0"/>
      <w:color w:val="000000"/>
      <w:szCs w:val="20"/>
    </w:rPr>
  </w:style>
  <w:style w:type="paragraph" w:customStyle="1" w:styleId="OmniPage7">
    <w:name w:val="OmniPage #7"/>
    <w:basedOn w:val="a4"/>
    <w:uiPriority w:val="99"/>
    <w:qFormat/>
    <w:pPr>
      <w:widowControl/>
      <w:spacing w:line="320" w:lineRule="exact"/>
      <w:jc w:val="left"/>
    </w:pPr>
    <w:rPr>
      <w:rFonts w:eastAsia="宋体"/>
      <w:lang w:val="en-GB" w:eastAsia="en-US"/>
    </w:rPr>
  </w:style>
  <w:style w:type="paragraph" w:customStyle="1" w:styleId="affffffffffffffff9">
    <w:name w:val="正文标准格式"/>
    <w:basedOn w:val="a4"/>
    <w:uiPriority w:val="99"/>
    <w:qFormat/>
    <w:pPr>
      <w:spacing w:line="500" w:lineRule="exact"/>
      <w:ind w:leftChars="200" w:left="200"/>
      <w:jc w:val="left"/>
    </w:pPr>
    <w:rPr>
      <w:color w:val="000000"/>
      <w:sz w:val="28"/>
      <w:szCs w:val="28"/>
    </w:rPr>
  </w:style>
  <w:style w:type="paragraph" w:customStyle="1" w:styleId="2ffd">
    <w:name w:val="样式 正文标准格式 + 左侧:  2 字符"/>
    <w:basedOn w:val="affffffffffffffff9"/>
    <w:uiPriority w:val="99"/>
    <w:qFormat/>
  </w:style>
  <w:style w:type="paragraph" w:customStyle="1" w:styleId="Char4CharCharCharCharCharCharCharCharChar">
    <w:name w:val="Char4 Char Char Char Char Char Char Char Char Char"/>
    <w:basedOn w:val="a4"/>
    <w:uiPriority w:val="99"/>
    <w:qFormat/>
    <w:rPr>
      <w:rFonts w:eastAsia="宋体"/>
      <w:sz w:val="24"/>
      <w:szCs w:val="21"/>
    </w:rPr>
  </w:style>
  <w:style w:type="paragraph" w:customStyle="1" w:styleId="Chapter">
    <w:name w:val="Chapter"/>
    <w:basedOn w:val="a4"/>
    <w:uiPriority w:val="99"/>
    <w:qFormat/>
    <w:pPr>
      <w:widowControl/>
      <w:tabs>
        <w:tab w:val="left" w:pos="426"/>
        <w:tab w:val="left" w:pos="1620"/>
      </w:tabs>
    </w:pPr>
    <w:rPr>
      <w:rFonts w:eastAsia="宋体"/>
      <w:b/>
      <w:bCs/>
      <w:sz w:val="28"/>
      <w:szCs w:val="28"/>
      <w:lang w:eastAsia="en-US"/>
    </w:rPr>
  </w:style>
  <w:style w:type="paragraph" w:customStyle="1" w:styleId="216">
    <w:name w:val="样式 正文标准格式 + 左侧:  2 字符1"/>
    <w:basedOn w:val="affffffffffffffff9"/>
    <w:uiPriority w:val="99"/>
    <w:qFormat/>
    <w:pPr>
      <w:ind w:leftChars="0" w:left="0"/>
    </w:pPr>
  </w:style>
  <w:style w:type="paragraph" w:customStyle="1" w:styleId="1110">
    <w:name w:val="样式 111"/>
    <w:basedOn w:val="a4"/>
    <w:uiPriority w:val="99"/>
    <w:qFormat/>
    <w:pPr>
      <w:jc w:val="center"/>
    </w:pPr>
    <w:rPr>
      <w:color w:val="000000"/>
      <w:sz w:val="24"/>
      <w:szCs w:val="21"/>
    </w:rPr>
  </w:style>
  <w:style w:type="paragraph" w:customStyle="1" w:styleId="SectionNum">
    <w:name w:val="SectionNum"/>
    <w:basedOn w:val="a4"/>
    <w:uiPriority w:val="99"/>
    <w:qFormat/>
    <w:pPr>
      <w:keepNext/>
      <w:widowControl/>
      <w:tabs>
        <w:tab w:val="left" w:pos="570"/>
      </w:tabs>
      <w:ind w:left="570" w:hanging="570"/>
    </w:pPr>
    <w:rPr>
      <w:rFonts w:ascii="Arial" w:eastAsia="宋体" w:hAnsi="Arial"/>
      <w:b/>
      <w:bCs/>
      <w:sz w:val="24"/>
      <w:szCs w:val="21"/>
      <w:lang w:eastAsia="en-US"/>
    </w:rPr>
  </w:style>
  <w:style w:type="paragraph" w:customStyle="1" w:styleId="affffffffffffffffa">
    <w:name w:val="正文楷体"/>
    <w:basedOn w:val="a4"/>
    <w:uiPriority w:val="99"/>
    <w:qFormat/>
    <w:rPr>
      <w:rFonts w:eastAsia="楷体_GB2312"/>
      <w:szCs w:val="21"/>
    </w:rPr>
  </w:style>
  <w:style w:type="paragraph" w:customStyle="1" w:styleId="GB2312093">
    <w:name w:val="样式 正文文字 + 楷体_GB2312 四号 首行缩进:  0.93 厘米"/>
    <w:basedOn w:val="a5"/>
    <w:uiPriority w:val="99"/>
    <w:qFormat/>
    <w:pPr>
      <w:widowControl/>
      <w:spacing w:line="440" w:lineRule="exact"/>
      <w:ind w:firstLineChars="257" w:firstLine="720"/>
    </w:pPr>
    <w:rPr>
      <w:rFonts w:eastAsia="楷体_GB2312"/>
      <w:sz w:val="28"/>
    </w:rPr>
  </w:style>
  <w:style w:type="paragraph" w:customStyle="1" w:styleId="affffffffffffffffb">
    <w:name w:val="中表格"/>
    <w:basedOn w:val="a4"/>
    <w:uiPriority w:val="99"/>
    <w:qFormat/>
    <w:pPr>
      <w:spacing w:line="420" w:lineRule="exact"/>
      <w:jc w:val="center"/>
    </w:pPr>
    <w:rPr>
      <w:rFonts w:ascii="宋体" w:eastAsia="宋体" w:hAnsi="Arial"/>
      <w:sz w:val="24"/>
      <w:szCs w:val="21"/>
    </w:rPr>
  </w:style>
  <w:style w:type="paragraph" w:customStyle="1" w:styleId="123-II">
    <w:name w:val="文本123-II"/>
    <w:basedOn w:val="40"/>
    <w:uiPriority w:val="99"/>
    <w:qFormat/>
    <w:pPr>
      <w:keepNext w:val="0"/>
      <w:keepLines w:val="0"/>
      <w:tabs>
        <w:tab w:val="left" w:pos="0"/>
      </w:tabs>
      <w:spacing w:before="50" w:after="0" w:line="240" w:lineRule="auto"/>
    </w:pPr>
    <w:rPr>
      <w:rFonts w:ascii="Times New Roman" w:eastAsia="宋体" w:hAnsi="Times New Roman" w:cs="Times New Roman"/>
      <w:b w:val="0"/>
      <w:bCs w:val="0"/>
      <w:sz w:val="24"/>
      <w:szCs w:val="20"/>
      <w:lang w:val="zh-CN"/>
    </w:rPr>
  </w:style>
  <w:style w:type="paragraph" w:customStyle="1" w:styleId="ParaCharCharCharCharCharCharChar">
    <w:name w:val="默认段落字体 Para Char Char Char Char Char Char Char"/>
    <w:basedOn w:val="a4"/>
    <w:uiPriority w:val="99"/>
    <w:qFormat/>
    <w:rPr>
      <w:rFonts w:eastAsia="宋体"/>
      <w:szCs w:val="21"/>
    </w:rPr>
  </w:style>
  <w:style w:type="paragraph" w:customStyle="1" w:styleId="affffffffffffffffc">
    <w:name w:val="大表格"/>
    <w:basedOn w:val="affffffffffffffffb"/>
    <w:uiPriority w:val="99"/>
    <w:qFormat/>
    <w:pPr>
      <w:spacing w:line="480" w:lineRule="exact"/>
    </w:pPr>
    <w:rPr>
      <w:sz w:val="28"/>
      <w:szCs w:val="28"/>
    </w:rPr>
  </w:style>
  <w:style w:type="character" w:customStyle="1" w:styleId="CharCharff">
    <w:name w:val="样式 报告书表格 + Char Char"/>
    <w:link w:val="affffffffffffffffd"/>
    <w:qFormat/>
    <w:locked/>
    <w:rPr>
      <w:rFonts w:ascii="宋体" w:eastAsia="宋体" w:hAnsi="宋体"/>
      <w:sz w:val="21"/>
    </w:rPr>
  </w:style>
  <w:style w:type="paragraph" w:customStyle="1" w:styleId="affffffffffffffffd">
    <w:name w:val="样式 报告书表格 +"/>
    <w:basedOn w:val="affffffffff1"/>
    <w:link w:val="CharCharff"/>
    <w:qFormat/>
    <w:pPr>
      <w:widowControl/>
      <w:tabs>
        <w:tab w:val="center" w:pos="4540"/>
        <w:tab w:val="right" w:pos="8505"/>
      </w:tabs>
      <w:snapToGrid w:val="0"/>
      <w:spacing w:line="240" w:lineRule="auto"/>
    </w:pPr>
    <w:rPr>
      <w:rFonts w:ascii="宋体" w:eastAsia="宋体" w:hAnsi="宋体"/>
      <w:sz w:val="21"/>
    </w:rPr>
  </w:style>
  <w:style w:type="paragraph" w:customStyle="1" w:styleId="affffffffffffffffe">
    <w:name w:val="目录台头"/>
    <w:uiPriority w:val="99"/>
    <w:qFormat/>
    <w:pPr>
      <w:spacing w:beforeLines="150"/>
      <w:jc w:val="center"/>
    </w:pPr>
    <w:rPr>
      <w:rFonts w:ascii="黑体" w:eastAsia="方正姚体" w:cs="宋体"/>
      <w:b/>
      <w:bCs/>
      <w:kern w:val="2"/>
      <w:sz w:val="44"/>
    </w:rPr>
  </w:style>
  <w:style w:type="paragraph" w:customStyle="1" w:styleId="CharCharCharCharCharCharChar21">
    <w:name w:val="样式 样式 正文缩进文本条款表格标题正文（首行缩进两字） Char Char Char Char Char Char Char....2"/>
    <w:basedOn w:val="a4"/>
    <w:uiPriority w:val="99"/>
    <w:qFormat/>
    <w:pPr>
      <w:tabs>
        <w:tab w:val="left" w:pos="283"/>
        <w:tab w:val="left" w:pos="840"/>
      </w:tabs>
      <w:adjustRightInd w:val="0"/>
      <w:snapToGrid w:val="0"/>
      <w:spacing w:line="500" w:lineRule="atLeast"/>
      <w:ind w:firstLineChars="200" w:firstLine="200"/>
    </w:pPr>
    <w:rPr>
      <w:rFonts w:eastAsia="宋体" w:cs="宋体"/>
      <w:sz w:val="28"/>
      <w:szCs w:val="21"/>
    </w:rPr>
  </w:style>
  <w:style w:type="paragraph" w:customStyle="1" w:styleId="Print-FromToSubjectDate">
    <w:name w:val="Print- From: To: Subject: Date:"/>
    <w:basedOn w:val="a4"/>
    <w:uiPriority w:val="99"/>
    <w:qFormat/>
    <w:pPr>
      <w:pBdr>
        <w:left w:val="single" w:sz="18" w:space="1" w:color="auto"/>
      </w:pBdr>
      <w:adjustRightInd w:val="0"/>
      <w:spacing w:line="360" w:lineRule="atLeast"/>
      <w:jc w:val="left"/>
    </w:pPr>
    <w:rPr>
      <w:rFonts w:eastAsia="PMingLiU"/>
      <w:sz w:val="24"/>
      <w:szCs w:val="21"/>
      <w:lang w:eastAsia="zh-TW"/>
    </w:rPr>
  </w:style>
  <w:style w:type="paragraph" w:customStyle="1" w:styleId="1fff3">
    <w:name w:val="文本块1"/>
    <w:basedOn w:val="a4"/>
    <w:uiPriority w:val="99"/>
    <w:qFormat/>
    <w:pPr>
      <w:widowControl/>
      <w:spacing w:before="100" w:after="100"/>
      <w:jc w:val="left"/>
    </w:pPr>
    <w:rPr>
      <w:rFonts w:eastAsia="Times New Roman"/>
      <w:sz w:val="22"/>
      <w:lang w:eastAsia="en-US"/>
    </w:rPr>
  </w:style>
  <w:style w:type="paragraph" w:customStyle="1" w:styleId="31110505">
    <w:name w:val="样式 标题 3条标题1.1.1 + 段前: 0.5 行 段后: 0.5 行"/>
    <w:basedOn w:val="30"/>
    <w:uiPriority w:val="99"/>
    <w:qFormat/>
    <w:pPr>
      <w:widowControl/>
      <w:tabs>
        <w:tab w:val="left" w:pos="720"/>
      </w:tabs>
      <w:spacing w:before="156" w:after="156" w:line="500" w:lineRule="exact"/>
      <w:jc w:val="left"/>
    </w:pPr>
    <w:rPr>
      <w:rFonts w:ascii="仿宋_GB2312" w:eastAsia="仿宋_GB2312"/>
      <w:szCs w:val="28"/>
    </w:rPr>
  </w:style>
  <w:style w:type="paragraph" w:customStyle="1" w:styleId="afffffffffffffffff">
    <w:name w:val="小四表文居中"/>
    <w:uiPriority w:val="99"/>
    <w:qFormat/>
    <w:pPr>
      <w:widowControl w:val="0"/>
      <w:spacing w:line="400" w:lineRule="exact"/>
      <w:jc w:val="center"/>
    </w:pPr>
    <w:rPr>
      <w:rFonts w:ascii="仿宋_GB2312" w:eastAsia="仿宋_GB2312"/>
      <w:kern w:val="2"/>
      <w:sz w:val="24"/>
      <w:szCs w:val="24"/>
    </w:rPr>
  </w:style>
  <w:style w:type="paragraph" w:customStyle="1" w:styleId="219">
    <w:name w:val="样式 列表 2 + 宋体 小四 行距: 固定值 19 磅"/>
    <w:basedOn w:val="23"/>
    <w:uiPriority w:val="99"/>
    <w:qFormat/>
    <w:pPr>
      <w:spacing w:line="400" w:lineRule="exact"/>
      <w:ind w:leftChars="0" w:left="0" w:firstLineChars="0" w:firstLine="0"/>
      <w:jc w:val="center"/>
    </w:pPr>
    <w:rPr>
      <w:rFonts w:ascii="宋体" w:hAnsi="宋体"/>
      <w:sz w:val="24"/>
      <w:szCs w:val="24"/>
    </w:rPr>
  </w:style>
  <w:style w:type="paragraph" w:customStyle="1" w:styleId="22Heading2HiddenHeading2CCBSheading2H2h23">
    <w:name w:val="样式 标题 2第一章 标题 2Heading 2 HiddenHeading 2 CCBSheading 2H2h2...3"/>
    <w:basedOn w:val="21"/>
    <w:uiPriority w:val="99"/>
    <w:qFormat/>
    <w:pPr>
      <w:spacing w:before="120" w:after="120" w:line="500" w:lineRule="exact"/>
    </w:pPr>
    <w:rPr>
      <w:rFonts w:ascii="Times New Roman" w:eastAsia="仿宋_GB2312" w:hAnsi="Times New Roman" w:cs="宋体"/>
      <w:sz w:val="28"/>
      <w:szCs w:val="20"/>
      <w:lang w:val="zh-CN"/>
    </w:rPr>
  </w:style>
  <w:style w:type="paragraph" w:customStyle="1" w:styleId="WW-1">
    <w:name w:val="WW-表格1"/>
    <w:basedOn w:val="a4"/>
    <w:uiPriority w:val="99"/>
    <w:qFormat/>
    <w:pPr>
      <w:suppressAutoHyphens/>
      <w:snapToGrid w:val="0"/>
      <w:spacing w:before="20" w:after="20"/>
      <w:jc w:val="center"/>
    </w:pPr>
    <w:rPr>
      <w:rFonts w:eastAsia="宋体"/>
      <w:lang w:eastAsia="ar-SA"/>
    </w:rPr>
  </w:style>
  <w:style w:type="paragraph" w:customStyle="1" w:styleId="3205">
    <w:name w:val="样式 标题 3 + 左侧:  2 字符 段前: 0.5 行"/>
    <w:basedOn w:val="30"/>
    <w:uiPriority w:val="99"/>
    <w:qFormat/>
    <w:pPr>
      <w:spacing w:beforeLines="50" w:before="0" w:after="0" w:line="440" w:lineRule="exact"/>
      <w:ind w:firstLineChars="200" w:firstLine="200"/>
      <w:jc w:val="left"/>
    </w:pPr>
    <w:rPr>
      <w:rFonts w:eastAsia="华文细黑"/>
      <w:b w:val="0"/>
      <w:bCs w:val="0"/>
      <w:szCs w:val="20"/>
    </w:rPr>
  </w:style>
  <w:style w:type="paragraph" w:customStyle="1" w:styleId="text0">
    <w:name w:val="text"/>
    <w:basedOn w:val="a4"/>
    <w:uiPriority w:val="99"/>
    <w:qFormat/>
    <w:pPr>
      <w:widowControl/>
      <w:spacing w:before="100" w:beforeAutospacing="1" w:after="100" w:afterAutospacing="1" w:line="268" w:lineRule="atLeast"/>
      <w:jc w:val="left"/>
    </w:pPr>
    <w:rPr>
      <w:rFonts w:ascii="ˎ̥" w:eastAsia="宋体" w:hAnsi="ˎ̥" w:cs="宋体"/>
      <w:color w:val="666666"/>
    </w:rPr>
  </w:style>
  <w:style w:type="paragraph" w:customStyle="1" w:styleId="CM42">
    <w:name w:val="CM42"/>
    <w:basedOn w:val="Default"/>
    <w:next w:val="Default"/>
    <w:uiPriority w:val="99"/>
    <w:qFormat/>
    <w:pPr>
      <w:spacing w:line="500" w:lineRule="atLeast"/>
    </w:pPr>
    <w:rPr>
      <w:rFonts w:ascii="黑体" w:eastAsia="黑体" w:hint="eastAsia"/>
      <w:color w:val="auto"/>
    </w:rPr>
  </w:style>
  <w:style w:type="paragraph" w:customStyle="1" w:styleId="HLZW">
    <w:name w:val="HLZW + (中文)"/>
    <w:basedOn w:val="a4"/>
    <w:uiPriority w:val="99"/>
    <w:qFormat/>
    <w:pPr>
      <w:spacing w:line="500" w:lineRule="exact"/>
      <w:ind w:firstLineChars="200" w:firstLine="480"/>
    </w:pPr>
    <w:rPr>
      <w:rFonts w:cs="宋体"/>
      <w:color w:val="000000"/>
      <w:sz w:val="28"/>
    </w:rPr>
  </w:style>
  <w:style w:type="paragraph" w:customStyle="1" w:styleId="chen111">
    <w:name w:val="chen正文111"/>
    <w:basedOn w:val="a4"/>
    <w:uiPriority w:val="99"/>
    <w:qFormat/>
    <w:pPr>
      <w:adjustRightInd w:val="0"/>
      <w:snapToGrid w:val="0"/>
      <w:spacing w:line="500" w:lineRule="exact"/>
      <w:ind w:firstLineChars="200" w:firstLine="560"/>
    </w:pPr>
    <w:rPr>
      <w:bCs/>
      <w:color w:val="000000"/>
      <w:sz w:val="28"/>
      <w:szCs w:val="28"/>
    </w:rPr>
  </w:style>
  <w:style w:type="paragraph" w:customStyle="1" w:styleId="chenbb">
    <w:name w:val="表格chenbb"/>
    <w:basedOn w:val="a4"/>
    <w:uiPriority w:val="99"/>
    <w:qFormat/>
    <w:pPr>
      <w:spacing w:line="320" w:lineRule="exact"/>
      <w:jc w:val="center"/>
    </w:pPr>
    <w:rPr>
      <w:b/>
      <w:szCs w:val="21"/>
    </w:rPr>
  </w:style>
  <w:style w:type="paragraph" w:customStyle="1" w:styleId="afffffffffffffffff0">
    <w:name w:val="参加人员名单"/>
    <w:basedOn w:val="a4"/>
    <w:next w:val="a4"/>
    <w:qFormat/>
    <w:pPr>
      <w:spacing w:line="500" w:lineRule="atLeast"/>
      <w:jc w:val="center"/>
      <w:outlineLvl w:val="0"/>
    </w:pPr>
    <w:rPr>
      <w:rFonts w:eastAsia="宋体"/>
      <w:sz w:val="32"/>
      <w:szCs w:val="32"/>
    </w:rPr>
  </w:style>
  <w:style w:type="paragraph" w:customStyle="1" w:styleId="412">
    <w:name w:val="小4仿宋居中行1"/>
    <w:uiPriority w:val="99"/>
    <w:qFormat/>
    <w:pPr>
      <w:widowControl w:val="0"/>
      <w:ind w:left="-573" w:right="-59" w:firstLine="494"/>
      <w:jc w:val="center"/>
    </w:pPr>
    <w:rPr>
      <w:rFonts w:eastAsia="仿宋_GB2312"/>
      <w:sz w:val="24"/>
    </w:rPr>
  </w:style>
  <w:style w:type="paragraph" w:customStyle="1" w:styleId="1fff4">
    <w:name w:val="小四居中行1"/>
    <w:basedOn w:val="a4"/>
    <w:uiPriority w:val="99"/>
    <w:qFormat/>
    <w:pPr>
      <w:ind w:left="140"/>
      <w:jc w:val="center"/>
    </w:pPr>
    <w:rPr>
      <w:rFonts w:ascii="宋体"/>
      <w:sz w:val="24"/>
    </w:rPr>
  </w:style>
  <w:style w:type="character" w:customStyle="1" w:styleId="CharCharff0">
    <w:name w:val="三级标题 Char Char"/>
    <w:link w:val="afffffffffffffffff1"/>
    <w:qFormat/>
    <w:locked/>
    <w:rPr>
      <w:rFonts w:ascii="黑体" w:eastAsia="黑体" w:hAnsi="宋体"/>
      <w:b/>
      <w:bCs/>
      <w:spacing w:val="16"/>
      <w:sz w:val="30"/>
      <w:szCs w:val="30"/>
    </w:rPr>
  </w:style>
  <w:style w:type="paragraph" w:customStyle="1" w:styleId="afffffffffffffffff1">
    <w:name w:val="三级标题"/>
    <w:basedOn w:val="a4"/>
    <w:link w:val="CharCharff0"/>
    <w:qFormat/>
    <w:pPr>
      <w:keepNext/>
      <w:widowControl/>
      <w:spacing w:beforeLines="150" w:line="360" w:lineRule="auto"/>
      <w:outlineLvl w:val="2"/>
    </w:pPr>
    <w:rPr>
      <w:rFonts w:ascii="黑体" w:eastAsia="黑体" w:hAnsi="宋体"/>
      <w:b/>
      <w:bCs/>
      <w:spacing w:val="16"/>
      <w:sz w:val="30"/>
      <w:szCs w:val="30"/>
    </w:rPr>
  </w:style>
  <w:style w:type="paragraph" w:customStyle="1" w:styleId="afffffffffffffffff2">
    <w:name w:val="正方"/>
    <w:basedOn w:val="a4"/>
    <w:uiPriority w:val="99"/>
    <w:qFormat/>
    <w:pPr>
      <w:tabs>
        <w:tab w:val="left" w:pos="240"/>
      </w:tabs>
      <w:autoSpaceDE w:val="0"/>
      <w:autoSpaceDN w:val="0"/>
      <w:adjustRightInd w:val="0"/>
      <w:spacing w:line="360" w:lineRule="auto"/>
    </w:pPr>
    <w:rPr>
      <w:rFonts w:ascii="Bookman Old Style" w:eastAsia="宋体" w:hAnsi="Bookman Old Style" w:cs="Arial"/>
      <w:sz w:val="24"/>
    </w:rPr>
  </w:style>
  <w:style w:type="paragraph" w:customStyle="1" w:styleId="21202">
    <w:name w:val="样式 样式 首行缩进:  2 字符1 + 首行缩进:  2 字符 段前: 0.2 行"/>
    <w:basedOn w:val="a4"/>
    <w:uiPriority w:val="99"/>
    <w:qFormat/>
    <w:pPr>
      <w:spacing w:line="440" w:lineRule="exact"/>
      <w:ind w:firstLineChars="200" w:firstLine="200"/>
    </w:pPr>
    <w:rPr>
      <w:rFonts w:eastAsia="宋体"/>
      <w:sz w:val="24"/>
    </w:rPr>
  </w:style>
  <w:style w:type="paragraph" w:customStyle="1" w:styleId="c3">
    <w:name w:val="c新标题3"/>
    <w:basedOn w:val="30"/>
    <w:uiPriority w:val="99"/>
    <w:qFormat/>
    <w:pPr>
      <w:widowControl/>
      <w:spacing w:before="260" w:after="260" w:line="240" w:lineRule="exact"/>
      <w:jc w:val="left"/>
    </w:pPr>
    <w:rPr>
      <w:b w:val="0"/>
      <w:sz w:val="24"/>
    </w:rPr>
  </w:style>
  <w:style w:type="paragraph" w:customStyle="1" w:styleId="1fff5">
    <w:name w:val="样式 标题 1 + 两端对齐"/>
    <w:basedOn w:val="1"/>
    <w:uiPriority w:val="99"/>
    <w:qFormat/>
    <w:pPr>
      <w:spacing w:before="0" w:after="0" w:line="400" w:lineRule="exact"/>
    </w:pPr>
    <w:rPr>
      <w:rFonts w:ascii="宋体" w:hAnsi="宋体"/>
      <w:b w:val="0"/>
      <w:bCs w:val="0"/>
      <w:sz w:val="28"/>
      <w:szCs w:val="20"/>
    </w:rPr>
  </w:style>
  <w:style w:type="paragraph" w:customStyle="1" w:styleId="Char4CharCharCharCharCharCharCharCharCharCharCharCharCharCharCharCharChar1CharCharCharCharCharChar1CharCharCharCharCharCharCharCharCharCharCharCharCharCharCharCharCharCharChar">
    <w:name w:val="Char4 Char Char Char Char Char Char Char Char Char Char Char Char Char Char Char Char Char1 Char Char Char Char Char Char1 Char Char Char Char Char Char Char Char Char Char Char Char Char Char Char Char Char Char Char"/>
    <w:basedOn w:val="a4"/>
    <w:uiPriority w:val="99"/>
    <w:qFormat/>
    <w:pPr>
      <w:spacing w:line="240" w:lineRule="exact"/>
      <w:ind w:firstLineChars="200" w:firstLine="200"/>
    </w:pPr>
    <w:rPr>
      <w:rFonts w:eastAsia="宋体"/>
      <w:sz w:val="28"/>
      <w:szCs w:val="28"/>
    </w:rPr>
  </w:style>
  <w:style w:type="paragraph" w:customStyle="1" w:styleId="040">
    <w:name w:val="样式 正文缩进正文（首行缩进两字）文本条款 + 段前: 0.4 行"/>
    <w:basedOn w:val="a4"/>
    <w:uiPriority w:val="99"/>
    <w:qFormat/>
    <w:pPr>
      <w:spacing w:before="123" w:line="288" w:lineRule="auto"/>
    </w:pPr>
    <w:rPr>
      <w:rFonts w:eastAsia="黑体"/>
      <w:b/>
      <w:sz w:val="28"/>
      <w:lang w:val="zh-CN"/>
    </w:rPr>
  </w:style>
  <w:style w:type="paragraph" w:customStyle="1" w:styleId="Char1CharCharCharCharCharCharCharChar">
    <w:name w:val="Char1 Char Char Char Char Char Char Char Char"/>
    <w:basedOn w:val="a4"/>
    <w:uiPriority w:val="99"/>
    <w:qFormat/>
    <w:rPr>
      <w:rFonts w:eastAsia="宋体"/>
      <w:sz w:val="24"/>
      <w:szCs w:val="21"/>
    </w:rPr>
  </w:style>
  <w:style w:type="paragraph" w:customStyle="1" w:styleId="CharCharChar2CharCharCharCharCharCharCharCharCharChar">
    <w:name w:val="Char Char Char2 Char Char Char Char Char Char Char Char Char Char"/>
    <w:basedOn w:val="a4"/>
    <w:uiPriority w:val="99"/>
    <w:qFormat/>
    <w:rPr>
      <w:rFonts w:eastAsia="宋体"/>
      <w:szCs w:val="21"/>
    </w:rPr>
  </w:style>
  <w:style w:type="paragraph" w:customStyle="1" w:styleId="1fff6">
    <w:name w:val="字元1"/>
    <w:basedOn w:val="a4"/>
    <w:uiPriority w:val="99"/>
    <w:qFormat/>
    <w:rPr>
      <w:rFonts w:eastAsia="宋体"/>
      <w:szCs w:val="21"/>
    </w:rPr>
  </w:style>
  <w:style w:type="paragraph" w:customStyle="1" w:styleId="3ff">
    <w:name w:val="正文（3仿）"/>
    <w:uiPriority w:val="99"/>
    <w:qFormat/>
    <w:pPr>
      <w:spacing w:line="500" w:lineRule="exact"/>
      <w:ind w:firstLine="510"/>
      <w:jc w:val="both"/>
    </w:pPr>
    <w:rPr>
      <w:rFonts w:eastAsia="仿宋_GB2312"/>
      <w:sz w:val="32"/>
    </w:rPr>
  </w:style>
  <w:style w:type="paragraph" w:customStyle="1" w:styleId="31113CharChar3CharCharCharChar">
    <w:name w:val="我的 标题 3条标题1.1.1标题 3 Char Char小标题头小节标题标题 3 Char Char Char标... Char"/>
    <w:basedOn w:val="30"/>
    <w:uiPriority w:val="99"/>
    <w:qFormat/>
    <w:pPr>
      <w:adjustRightInd w:val="0"/>
      <w:snapToGrid w:val="0"/>
      <w:spacing w:before="0" w:after="0"/>
    </w:pPr>
    <w:rPr>
      <w:rFonts w:eastAsia="黑体"/>
      <w:bCs w:val="0"/>
      <w:szCs w:val="20"/>
    </w:rPr>
  </w:style>
  <w:style w:type="paragraph" w:customStyle="1" w:styleId="afffffffffffffffff3">
    <w:name w:val="封面标准文稿编辑信息"/>
    <w:uiPriority w:val="99"/>
    <w:qFormat/>
    <w:pPr>
      <w:spacing w:before="180" w:line="180" w:lineRule="exact"/>
      <w:jc w:val="center"/>
    </w:pPr>
    <w:rPr>
      <w:rFonts w:ascii="宋体" w:eastAsia="仿宋_GB2312"/>
      <w:sz w:val="21"/>
    </w:rPr>
  </w:style>
  <w:style w:type="paragraph" w:customStyle="1" w:styleId="33CharChar111Section025025">
    <w:name w:val="样式 标题 3标题 3 Char Char条标题1.1.1Section + 段前: 0.25 行 段后: 0.25 行"/>
    <w:basedOn w:val="30"/>
    <w:next w:val="affa"/>
    <w:uiPriority w:val="99"/>
    <w:qFormat/>
    <w:pPr>
      <w:keepNext w:val="0"/>
      <w:keepLines w:val="0"/>
      <w:tabs>
        <w:tab w:val="left" w:pos="1260"/>
      </w:tabs>
      <w:adjustRightInd w:val="0"/>
      <w:snapToGrid w:val="0"/>
      <w:spacing w:before="95" w:after="95" w:line="540" w:lineRule="atLeast"/>
      <w:ind w:left="1260" w:hanging="420"/>
    </w:pPr>
    <w:rPr>
      <w:rFonts w:cs="宋体"/>
      <w:szCs w:val="20"/>
    </w:rPr>
  </w:style>
  <w:style w:type="character" w:customStyle="1" w:styleId="12CharChar">
    <w:name w:val="样式12 Char Char"/>
    <w:link w:val="127"/>
    <w:qFormat/>
    <w:locked/>
    <w:rPr>
      <w:rFonts w:ascii="宋体" w:eastAsia="宋体" w:hAnsi="宋体" w:cs="Arial"/>
      <w:sz w:val="28"/>
      <w:szCs w:val="28"/>
    </w:rPr>
  </w:style>
  <w:style w:type="paragraph" w:customStyle="1" w:styleId="127">
    <w:name w:val="样式12"/>
    <w:basedOn w:val="a4"/>
    <w:link w:val="12CharChar"/>
    <w:qFormat/>
    <w:pPr>
      <w:autoSpaceDE w:val="0"/>
      <w:autoSpaceDN w:val="0"/>
      <w:adjustRightInd w:val="0"/>
      <w:spacing w:line="500" w:lineRule="exact"/>
      <w:ind w:firstLineChars="200" w:firstLine="560"/>
    </w:pPr>
    <w:rPr>
      <w:rFonts w:ascii="宋体" w:eastAsia="宋体" w:hAnsi="宋体" w:cs="Arial"/>
      <w:sz w:val="28"/>
      <w:szCs w:val="28"/>
    </w:rPr>
  </w:style>
  <w:style w:type="paragraph" w:customStyle="1" w:styleId="gy">
    <w:name w:val="gy"/>
    <w:basedOn w:val="a4"/>
    <w:uiPriority w:val="99"/>
    <w:qFormat/>
    <w:pPr>
      <w:widowControl/>
      <w:spacing w:before="100" w:beforeAutospacing="1" w:after="100" w:afterAutospacing="1" w:line="360" w:lineRule="auto"/>
      <w:ind w:left="150" w:right="150" w:firstLine="520"/>
      <w:jc w:val="left"/>
    </w:pPr>
    <w:rPr>
      <w:rFonts w:ascii="Arial Unicode MS" w:eastAsia="Arial Unicode MS" w:hAnsi="Arial Unicode MS"/>
      <w:sz w:val="18"/>
    </w:rPr>
  </w:style>
  <w:style w:type="paragraph" w:customStyle="1" w:styleId="afffffffffffffffff4">
    <w:name w:val="文"/>
    <w:basedOn w:val="a4"/>
    <w:uiPriority w:val="99"/>
    <w:qFormat/>
    <w:pPr>
      <w:adjustRightInd w:val="0"/>
      <w:snapToGrid w:val="0"/>
      <w:spacing w:line="312" w:lineRule="auto"/>
      <w:ind w:firstLine="567"/>
    </w:pPr>
    <w:rPr>
      <w:rFonts w:ascii="宋体" w:eastAsia="宋体"/>
      <w:spacing w:val="6"/>
      <w:sz w:val="28"/>
    </w:rPr>
  </w:style>
  <w:style w:type="paragraph" w:customStyle="1" w:styleId="afffffffffffffffff5">
    <w:name w:val="主要条文"/>
    <w:basedOn w:val="a4"/>
    <w:uiPriority w:val="99"/>
    <w:qFormat/>
    <w:pPr>
      <w:tabs>
        <w:tab w:val="left" w:pos="1260"/>
      </w:tabs>
      <w:ind w:left="1260" w:hanging="420"/>
    </w:pPr>
    <w:rPr>
      <w:rFonts w:eastAsia="宋体"/>
      <w:sz w:val="24"/>
      <w:szCs w:val="21"/>
    </w:rPr>
  </w:style>
  <w:style w:type="paragraph" w:customStyle="1" w:styleId="2mystyle2style2173">
    <w:name w:val="样式 标题 2mystyle2style2 + 四号 非加粗 居中 行距: 多倍行距 1.73 字行"/>
    <w:basedOn w:val="21"/>
    <w:uiPriority w:val="99"/>
    <w:qFormat/>
    <w:pPr>
      <w:spacing w:line="412" w:lineRule="auto"/>
      <w:jc w:val="center"/>
    </w:pPr>
    <w:rPr>
      <w:rFonts w:ascii="Arial" w:eastAsia="黑体" w:hAnsi="Arial" w:cs="Times New Roman"/>
      <w:b w:val="0"/>
      <w:bCs w:val="0"/>
      <w:sz w:val="28"/>
      <w:szCs w:val="20"/>
      <w:lang w:val="zh-CN"/>
    </w:rPr>
  </w:style>
  <w:style w:type="paragraph" w:customStyle="1" w:styleId="Style21">
    <w:name w:val="_Style 2"/>
    <w:basedOn w:val="a4"/>
    <w:next w:val="37"/>
    <w:uiPriority w:val="99"/>
    <w:qFormat/>
    <w:pPr>
      <w:adjustRightInd w:val="0"/>
      <w:ind w:firstLine="576"/>
    </w:pPr>
    <w:rPr>
      <w:rFonts w:ascii="宋体" w:eastAsia="宋体" w:hAnsi="宋体"/>
      <w:sz w:val="24"/>
    </w:rPr>
  </w:style>
  <w:style w:type="paragraph" w:customStyle="1" w:styleId="2">
    <w:name w:val="样式 正文文本 + 小四2"/>
    <w:basedOn w:val="a5"/>
    <w:uiPriority w:val="99"/>
    <w:qFormat/>
    <w:pPr>
      <w:numPr>
        <w:numId w:val="8"/>
      </w:numPr>
      <w:tabs>
        <w:tab w:val="left" w:pos="360"/>
      </w:tabs>
      <w:spacing w:after="120"/>
      <w:ind w:left="0" w:firstLine="200"/>
    </w:pPr>
  </w:style>
  <w:style w:type="paragraph" w:customStyle="1" w:styleId="myformatcontentChar">
    <w:name w:val="myformat_content Char"/>
    <w:basedOn w:val="a4"/>
    <w:uiPriority w:val="99"/>
    <w:qFormat/>
    <w:pPr>
      <w:spacing w:beforeLines="50" w:line="360" w:lineRule="exact"/>
      <w:ind w:firstLineChars="200" w:firstLine="480"/>
    </w:pPr>
    <w:rPr>
      <w:rFonts w:eastAsia="宋体"/>
      <w:sz w:val="24"/>
    </w:rPr>
  </w:style>
  <w:style w:type="paragraph" w:customStyle="1" w:styleId="132">
    <w:name w:val="13"/>
    <w:basedOn w:val="a4"/>
    <w:next w:val="25"/>
    <w:uiPriority w:val="99"/>
    <w:qFormat/>
    <w:pPr>
      <w:ind w:left="145" w:firstLine="280"/>
    </w:pPr>
    <w:rPr>
      <w:rFonts w:eastAsia="宋体"/>
      <w:sz w:val="28"/>
    </w:rPr>
  </w:style>
  <w:style w:type="paragraph" w:customStyle="1" w:styleId="afffffffffffffffff6">
    <w:name w:val="五号表格"/>
    <w:next w:val="a4"/>
    <w:uiPriority w:val="99"/>
    <w:qFormat/>
    <w:rPr>
      <w:rFonts w:ascii="宋体" w:eastAsia="仿宋_GB2312"/>
      <w:sz w:val="21"/>
    </w:rPr>
  </w:style>
  <w:style w:type="paragraph" w:customStyle="1" w:styleId="afffffffffffffffff7">
    <w:name w:val="表名图名"/>
    <w:basedOn w:val="a4"/>
    <w:uiPriority w:val="99"/>
    <w:qFormat/>
    <w:pPr>
      <w:spacing w:beforeLines="50"/>
      <w:jc w:val="center"/>
    </w:pPr>
    <w:rPr>
      <w:rFonts w:eastAsia="宋体"/>
      <w:b/>
      <w:bCs/>
      <w:sz w:val="24"/>
      <w:szCs w:val="21"/>
    </w:rPr>
  </w:style>
  <w:style w:type="paragraph" w:customStyle="1" w:styleId="Char1CharCharChar1">
    <w:name w:val="Char1 Char Char Char1"/>
    <w:basedOn w:val="a4"/>
    <w:uiPriority w:val="99"/>
    <w:qFormat/>
    <w:rPr>
      <w:rFonts w:eastAsia="宋体"/>
      <w:sz w:val="24"/>
      <w:szCs w:val="21"/>
    </w:rPr>
  </w:style>
  <w:style w:type="paragraph" w:customStyle="1" w:styleId="1230">
    <w:name w:val="文本123"/>
    <w:basedOn w:val="a4"/>
    <w:uiPriority w:val="99"/>
    <w:qFormat/>
    <w:pPr>
      <w:tabs>
        <w:tab w:val="left" w:pos="360"/>
        <w:tab w:val="left" w:pos="3360"/>
      </w:tabs>
      <w:snapToGrid w:val="0"/>
      <w:spacing w:before="20" w:line="480" w:lineRule="exact"/>
      <w:ind w:left="3360" w:hanging="420"/>
    </w:pPr>
    <w:rPr>
      <w:rFonts w:eastAsia="宋体"/>
      <w:sz w:val="24"/>
      <w:lang w:val="zh-CN"/>
    </w:rPr>
  </w:style>
  <w:style w:type="paragraph" w:customStyle="1" w:styleId="pic3">
    <w:name w:val="pic3"/>
    <w:basedOn w:val="a4"/>
    <w:uiPriority w:val="99"/>
    <w:qFormat/>
    <w:pPr>
      <w:widowControl/>
      <w:pBdr>
        <w:top w:val="double" w:sz="6" w:space="0" w:color="999999"/>
        <w:left w:val="double" w:sz="6" w:space="0" w:color="999999"/>
        <w:bottom w:val="double" w:sz="6" w:space="0" w:color="999999"/>
        <w:right w:val="double" w:sz="6" w:space="0" w:color="999999"/>
      </w:pBdr>
      <w:spacing w:before="100" w:beforeAutospacing="1" w:after="100" w:afterAutospacing="1"/>
      <w:jc w:val="left"/>
    </w:pPr>
    <w:rPr>
      <w:rFonts w:ascii="Arial Unicode MS" w:eastAsia="Arial Unicode MS" w:hAnsi="Arial Unicode MS" w:cs="楷体_GB2312"/>
      <w:sz w:val="24"/>
      <w:szCs w:val="21"/>
    </w:rPr>
  </w:style>
  <w:style w:type="paragraph" w:customStyle="1" w:styleId="BT3">
    <w:name w:val="BT3"/>
    <w:basedOn w:val="30"/>
    <w:uiPriority w:val="99"/>
    <w:qFormat/>
    <w:pPr>
      <w:spacing w:before="0" w:after="0" w:line="412" w:lineRule="auto"/>
    </w:pPr>
  </w:style>
  <w:style w:type="paragraph" w:customStyle="1" w:styleId="AAAAAAAAAAAA">
    <w:name w:val="AAAAAAAAAAAA"/>
    <w:basedOn w:val="a4"/>
    <w:uiPriority w:val="99"/>
    <w:qFormat/>
    <w:pPr>
      <w:jc w:val="center"/>
    </w:pPr>
    <w:rPr>
      <w:rFonts w:eastAsia="宋体" w:hAnsi="宋体"/>
    </w:rPr>
  </w:style>
  <w:style w:type="paragraph" w:customStyle="1" w:styleId="TimesNewRoman15">
    <w:name w:val="样式 纯文本普通文字 + Times New Roman 小四 两端对齐 行距: 1.5 倍行距"/>
    <w:basedOn w:val="afa"/>
    <w:uiPriority w:val="99"/>
    <w:qFormat/>
    <w:pPr>
      <w:widowControl/>
      <w:spacing w:line="360" w:lineRule="auto"/>
      <w:ind w:firstLineChars="200" w:firstLine="480"/>
    </w:pPr>
    <w:rPr>
      <w:rFonts w:ascii="Times New Roman" w:hAnsi="Times New Roman" w:hint="eastAsia"/>
      <w:sz w:val="24"/>
      <w:szCs w:val="20"/>
    </w:rPr>
  </w:style>
  <w:style w:type="paragraph" w:customStyle="1" w:styleId="CharCharff1">
    <w:name w:val="正文首行缩进 Char Char"/>
    <w:basedOn w:val="a4"/>
    <w:uiPriority w:val="99"/>
    <w:qFormat/>
    <w:pPr>
      <w:spacing w:line="606" w:lineRule="atLeast"/>
      <w:ind w:firstLine="538"/>
    </w:pPr>
    <w:rPr>
      <w:rFonts w:eastAsia="宋体"/>
      <w:sz w:val="24"/>
    </w:rPr>
  </w:style>
  <w:style w:type="paragraph" w:customStyle="1" w:styleId="2ffe">
    <w:name w:val="正文首行缩进2"/>
    <w:basedOn w:val="a4"/>
    <w:uiPriority w:val="99"/>
    <w:qFormat/>
    <w:pPr>
      <w:spacing w:line="500" w:lineRule="atLeast"/>
      <w:ind w:firstLine="560"/>
    </w:pPr>
    <w:rPr>
      <w:rFonts w:eastAsia="宋体"/>
      <w:sz w:val="28"/>
    </w:rPr>
  </w:style>
  <w:style w:type="paragraph" w:customStyle="1" w:styleId="0510">
    <w:name w:val="样式 表标题 + 段前: 0.5 行1"/>
    <w:basedOn w:val="7"/>
    <w:uiPriority w:val="99"/>
    <w:qFormat/>
    <w:pPr>
      <w:widowControl w:val="0"/>
      <w:tabs>
        <w:tab w:val="left" w:pos="1757"/>
        <w:tab w:val="left" w:pos="3780"/>
      </w:tabs>
      <w:adjustRightInd w:val="0"/>
      <w:snapToGrid w:val="0"/>
      <w:spacing w:before="0" w:after="0" w:line="480" w:lineRule="exact"/>
      <w:jc w:val="center"/>
      <w:outlineLvl w:val="9"/>
    </w:pPr>
    <w:rPr>
      <w:rFonts w:ascii="Times New Roman" w:eastAsia="黑体" w:hAnsi="Times New Roman"/>
      <w:kern w:val="2"/>
      <w:sz w:val="28"/>
      <w:szCs w:val="20"/>
    </w:rPr>
  </w:style>
  <w:style w:type="paragraph" w:customStyle="1" w:styleId="2150">
    <w:name w:val="样式 宋体 首行缩进:  2 字符 行距: 1.5 倍行距"/>
    <w:basedOn w:val="a4"/>
    <w:uiPriority w:val="99"/>
    <w:qFormat/>
    <w:pPr>
      <w:spacing w:line="360" w:lineRule="auto"/>
      <w:ind w:firstLineChars="200" w:firstLine="480"/>
    </w:pPr>
    <w:rPr>
      <w:rFonts w:eastAsia="宋体"/>
      <w:sz w:val="24"/>
    </w:rPr>
  </w:style>
  <w:style w:type="paragraph" w:customStyle="1" w:styleId="a12">
    <w:name w:val="a新标题1"/>
    <w:basedOn w:val="1"/>
    <w:next w:val="21"/>
    <w:uiPriority w:val="99"/>
    <w:qFormat/>
    <w:pPr>
      <w:widowControl/>
      <w:spacing w:line="240" w:lineRule="exact"/>
      <w:jc w:val="left"/>
    </w:pPr>
    <w:rPr>
      <w:rFonts w:eastAsia="黑体"/>
      <w:b w:val="0"/>
      <w:sz w:val="28"/>
    </w:rPr>
  </w:style>
  <w:style w:type="paragraph" w:customStyle="1" w:styleId="chen20">
    <w:name w:val="样式 chen + 首行缩进:  2 字符"/>
    <w:basedOn w:val="a4"/>
    <w:uiPriority w:val="99"/>
    <w:qFormat/>
    <w:pPr>
      <w:spacing w:line="500" w:lineRule="exact"/>
      <w:ind w:firstLineChars="200" w:firstLine="560"/>
    </w:pPr>
    <w:rPr>
      <w:rFonts w:eastAsia="宋体" w:cs="宋体"/>
      <w:color w:val="000000"/>
      <w:sz w:val="28"/>
    </w:rPr>
  </w:style>
  <w:style w:type="paragraph" w:customStyle="1" w:styleId="041">
    <w:name w:val="样式 样式 正文缩进正文（首行缩进两字）文本条款 + 段前: 0.4 行 + 非加粗"/>
    <w:basedOn w:val="040"/>
    <w:uiPriority w:val="99"/>
    <w:qFormat/>
    <w:pPr>
      <w:tabs>
        <w:tab w:val="left" w:pos="3360"/>
      </w:tabs>
      <w:ind w:left="-7" w:firstLine="567"/>
    </w:pPr>
    <w:rPr>
      <w:rFonts w:eastAsia="宋体"/>
      <w:b w:val="0"/>
      <w:sz w:val="24"/>
    </w:rPr>
  </w:style>
  <w:style w:type="paragraph" w:customStyle="1" w:styleId="7CharChar0">
    <w:name w:val="目录 7 Char Char"/>
    <w:basedOn w:val="a4"/>
    <w:next w:val="a4"/>
    <w:uiPriority w:val="99"/>
    <w:qFormat/>
    <w:pPr>
      <w:spacing w:line="351" w:lineRule="atLeast"/>
      <w:ind w:left="1258" w:firstLine="419"/>
      <w:jc w:val="left"/>
    </w:pPr>
    <w:rPr>
      <w:rFonts w:eastAsia="宋体"/>
    </w:rPr>
  </w:style>
  <w:style w:type="paragraph" w:customStyle="1" w:styleId="CharCharChar1CharCharCharCharCharCharCharCharCharCharCharCharChar">
    <w:name w:val="Char Char Char1 Char Char Char Char Char Char Char Char Char Char Char Char Char"/>
    <w:basedOn w:val="a4"/>
    <w:uiPriority w:val="99"/>
    <w:qFormat/>
    <w:rPr>
      <w:rFonts w:eastAsia="宋体"/>
      <w:sz w:val="24"/>
      <w:szCs w:val="21"/>
    </w:rPr>
  </w:style>
  <w:style w:type="paragraph" w:customStyle="1" w:styleId="X">
    <w:name w:val="表X"/>
    <w:basedOn w:val="afa"/>
    <w:uiPriority w:val="99"/>
    <w:qFormat/>
    <w:pPr>
      <w:keepNext/>
      <w:tabs>
        <w:tab w:val="left" w:pos="1200"/>
        <w:tab w:val="left" w:pos="1680"/>
      </w:tabs>
      <w:adjustRightInd w:val="0"/>
      <w:spacing w:before="240"/>
      <w:ind w:left="1200" w:hanging="420"/>
      <w:jc w:val="left"/>
    </w:pPr>
    <w:rPr>
      <w:rFonts w:ascii="Courier New" w:hint="eastAsia"/>
      <w:sz w:val="28"/>
      <w:szCs w:val="20"/>
    </w:rPr>
  </w:style>
  <w:style w:type="paragraph" w:customStyle="1" w:styleId="TableTitleChar1Char">
    <w:name w:val="Table Title Char1 Char"/>
    <w:basedOn w:val="a4"/>
    <w:uiPriority w:val="99"/>
    <w:qFormat/>
    <w:pPr>
      <w:widowControl/>
      <w:snapToGrid w:val="0"/>
      <w:spacing w:before="120" w:after="120" w:line="400" w:lineRule="exact"/>
      <w:jc w:val="center"/>
    </w:pPr>
    <w:rPr>
      <w:rFonts w:eastAsia="宋体"/>
      <w:sz w:val="24"/>
      <w:lang w:eastAsia="en-US"/>
    </w:rPr>
  </w:style>
  <w:style w:type="paragraph" w:customStyle="1" w:styleId="my1">
    <w:name w:val="my1"/>
    <w:basedOn w:val="10"/>
    <w:uiPriority w:val="99"/>
    <w:qFormat/>
    <w:pPr>
      <w:tabs>
        <w:tab w:val="left" w:pos="720"/>
        <w:tab w:val="right" w:leader="dot" w:pos="8453"/>
      </w:tabs>
      <w:spacing w:before="0" w:line="300" w:lineRule="auto"/>
      <w:ind w:left="720" w:hanging="720"/>
    </w:pPr>
    <w:rPr>
      <w:b w:val="0"/>
      <w:bCs w:val="0"/>
    </w:rPr>
  </w:style>
  <w:style w:type="paragraph" w:customStyle="1" w:styleId="1fff7">
    <w:name w:val="项目符号1"/>
    <w:basedOn w:val="a4"/>
    <w:uiPriority w:val="99"/>
    <w:qFormat/>
    <w:pPr>
      <w:tabs>
        <w:tab w:val="left" w:pos="840"/>
      </w:tabs>
      <w:overflowPunct w:val="0"/>
      <w:snapToGrid w:val="0"/>
      <w:spacing w:line="480" w:lineRule="exact"/>
      <w:ind w:left="435" w:hanging="285"/>
    </w:pPr>
    <w:rPr>
      <w:rFonts w:ascii="Arial" w:hAnsi="Arial"/>
      <w:sz w:val="28"/>
    </w:rPr>
  </w:style>
  <w:style w:type="paragraph" w:customStyle="1" w:styleId="newscontl">
    <w:name w:val="newscontl"/>
    <w:basedOn w:val="a4"/>
    <w:uiPriority w:val="99"/>
    <w:qFormat/>
    <w:pPr>
      <w:widowControl/>
      <w:spacing w:before="100" w:beforeAutospacing="1" w:after="100" w:afterAutospacing="1"/>
      <w:jc w:val="left"/>
    </w:pPr>
    <w:rPr>
      <w:rFonts w:ascii="宋体" w:eastAsia="宋体" w:hAnsi="宋体" w:cs="宋体"/>
      <w:color w:val="000000"/>
      <w:sz w:val="24"/>
      <w:szCs w:val="21"/>
    </w:rPr>
  </w:style>
  <w:style w:type="paragraph" w:customStyle="1" w:styleId="Textopredeterminado">
    <w:name w:val="Texto predeterminado"/>
    <w:basedOn w:val="a4"/>
    <w:uiPriority w:val="99"/>
    <w:qFormat/>
    <w:pPr>
      <w:widowControl/>
      <w:spacing w:line="240" w:lineRule="atLeast"/>
      <w:jc w:val="left"/>
    </w:pPr>
    <w:rPr>
      <w:rFonts w:eastAsia="宋体"/>
      <w:sz w:val="24"/>
    </w:rPr>
  </w:style>
  <w:style w:type="paragraph" w:customStyle="1" w:styleId="afffffffffffffffff8">
    <w:name w:val="居中正文"/>
    <w:basedOn w:val="affa"/>
    <w:uiPriority w:val="99"/>
    <w:qFormat/>
    <w:pPr>
      <w:spacing w:before="240" w:line="240" w:lineRule="atLeast"/>
      <w:ind w:firstLine="0"/>
    </w:pPr>
    <w:rPr>
      <w:rFonts w:ascii="宋体" w:hAnsi="宋体"/>
      <w:spacing w:val="6"/>
      <w:kern w:val="28"/>
    </w:rPr>
  </w:style>
  <w:style w:type="paragraph" w:customStyle="1" w:styleId="unnamed31">
    <w:name w:val="unnamed31"/>
    <w:basedOn w:val="a4"/>
    <w:uiPriority w:val="99"/>
    <w:qFormat/>
    <w:pPr>
      <w:widowControl/>
      <w:spacing w:before="100" w:beforeAutospacing="1" w:after="100" w:afterAutospacing="1"/>
      <w:jc w:val="left"/>
    </w:pPr>
    <w:rPr>
      <w:rFonts w:ascii="宋体" w:eastAsia="宋体" w:hAnsi="宋体" w:cs="宋体"/>
      <w:sz w:val="24"/>
      <w:szCs w:val="21"/>
    </w:rPr>
  </w:style>
  <w:style w:type="paragraph" w:customStyle="1" w:styleId="style24">
    <w:name w:val="style24"/>
    <w:basedOn w:val="a4"/>
    <w:uiPriority w:val="99"/>
    <w:qFormat/>
    <w:pPr>
      <w:widowControl/>
      <w:spacing w:before="100" w:beforeAutospacing="1" w:after="100" w:afterAutospacing="1"/>
      <w:jc w:val="left"/>
    </w:pPr>
    <w:rPr>
      <w:rFonts w:ascii="宋体" w:eastAsia="宋体" w:hAnsi="宋体" w:cs="宋体"/>
      <w:sz w:val="28"/>
      <w:szCs w:val="28"/>
    </w:rPr>
  </w:style>
  <w:style w:type="paragraph" w:customStyle="1" w:styleId="CharChar1Char">
    <w:name w:val="Char Char1 Char"/>
    <w:basedOn w:val="a4"/>
    <w:uiPriority w:val="99"/>
    <w:qFormat/>
    <w:pPr>
      <w:widowControl/>
      <w:spacing w:after="160" w:line="240" w:lineRule="exact"/>
      <w:jc w:val="left"/>
    </w:pPr>
    <w:rPr>
      <w:rFonts w:ascii="Arial" w:eastAsia="Times New Roman" w:hAnsi="Arial" w:cs="Verdana"/>
      <w:b/>
      <w:sz w:val="24"/>
      <w:lang w:eastAsia="en-US"/>
    </w:rPr>
  </w:style>
  <w:style w:type="paragraph" w:customStyle="1" w:styleId="BT1">
    <w:name w:val="BT1"/>
    <w:basedOn w:val="1"/>
    <w:uiPriority w:val="99"/>
    <w:qFormat/>
    <w:pPr>
      <w:spacing w:before="0" w:after="0" w:line="576" w:lineRule="auto"/>
      <w:jc w:val="center"/>
    </w:pPr>
  </w:style>
  <w:style w:type="paragraph" w:customStyle="1" w:styleId="Title5">
    <w:name w:val="Title 5"/>
    <w:basedOn w:val="5"/>
    <w:next w:val="a4"/>
    <w:uiPriority w:val="99"/>
    <w:qFormat/>
    <w:pPr>
      <w:keepNext w:val="0"/>
      <w:keepLines w:val="0"/>
      <w:snapToGrid w:val="0"/>
      <w:spacing w:before="0" w:after="0" w:line="500" w:lineRule="exact"/>
      <w:ind w:leftChars="67" w:left="141"/>
      <w:jc w:val="left"/>
    </w:pPr>
    <w:rPr>
      <w:rFonts w:eastAsia="宋体"/>
      <w:b w:val="0"/>
      <w:bCs w:val="0"/>
      <w:szCs w:val="24"/>
    </w:rPr>
  </w:style>
  <w:style w:type="paragraph" w:customStyle="1" w:styleId="Char1CharCharCharCharCharCharCharCharChar1CharCharCharCharCharChar">
    <w:name w:val="Char1 Char Char Char Char Char Char Char Char Char1 Char Char Char Char Char Char"/>
    <w:basedOn w:val="a4"/>
    <w:uiPriority w:val="99"/>
    <w:qFormat/>
    <w:pPr>
      <w:widowControl/>
      <w:spacing w:before="100" w:beforeAutospacing="1" w:after="100" w:afterAutospacing="1"/>
      <w:ind w:firstLineChars="200" w:firstLine="200"/>
      <w:jc w:val="left"/>
    </w:pPr>
    <w:rPr>
      <w:rFonts w:ascii="Verdana" w:hAnsi="Verdana"/>
      <w:szCs w:val="21"/>
      <w:lang w:eastAsia="en-US"/>
    </w:rPr>
  </w:style>
  <w:style w:type="paragraph" w:customStyle="1" w:styleId="2fff">
    <w:name w:val="样式 (符号) 宋体 首行缩进:  2 字符"/>
    <w:basedOn w:val="a4"/>
    <w:uiPriority w:val="99"/>
    <w:qFormat/>
    <w:pPr>
      <w:adjustRightInd w:val="0"/>
      <w:spacing w:line="520" w:lineRule="atLeast"/>
      <w:ind w:firstLineChars="200" w:firstLine="200"/>
    </w:pPr>
    <w:rPr>
      <w:rFonts w:ascii="宋体" w:hAnsi="宋体"/>
      <w:sz w:val="28"/>
      <w:szCs w:val="28"/>
    </w:rPr>
  </w:style>
  <w:style w:type="character" w:customStyle="1" w:styleId="CharCharff2">
    <w:name w:val="表格五号 Char Char"/>
    <w:link w:val="afffffffffffffffff9"/>
    <w:qFormat/>
    <w:locked/>
    <w:rPr>
      <w:rFonts w:ascii="宋体" w:eastAsia="宋体" w:hAnsi="宋体"/>
      <w:szCs w:val="21"/>
    </w:rPr>
  </w:style>
  <w:style w:type="paragraph" w:customStyle="1" w:styleId="afffffffffffffffff9">
    <w:name w:val="表格五号"/>
    <w:basedOn w:val="a4"/>
    <w:link w:val="CharCharff2"/>
    <w:qFormat/>
    <w:pPr>
      <w:adjustRightInd w:val="0"/>
      <w:snapToGrid w:val="0"/>
      <w:jc w:val="center"/>
    </w:pPr>
    <w:rPr>
      <w:rFonts w:ascii="宋体" w:eastAsia="宋体" w:hAnsi="宋体"/>
      <w:szCs w:val="21"/>
    </w:rPr>
  </w:style>
  <w:style w:type="paragraph" w:customStyle="1" w:styleId="3ff0">
    <w:name w:val="小3黑顶"/>
    <w:basedOn w:val="21"/>
    <w:uiPriority w:val="99"/>
    <w:qFormat/>
    <w:pPr>
      <w:spacing w:before="440" w:after="240" w:line="500" w:lineRule="exact"/>
    </w:pPr>
    <w:rPr>
      <w:rFonts w:ascii="黑体" w:eastAsia="黑体" w:hAnsi="Times New Roman" w:cs="Times New Roman"/>
      <w:b w:val="0"/>
      <w:sz w:val="30"/>
      <w:szCs w:val="30"/>
      <w:lang w:val="zh-CN"/>
    </w:rPr>
  </w:style>
  <w:style w:type="paragraph" w:customStyle="1" w:styleId="0990">
    <w:name w:val="样式 正文文字 + 首行缩进:  0.99 厘米"/>
    <w:basedOn w:val="a5"/>
    <w:uiPriority w:val="99"/>
    <w:qFormat/>
    <w:pPr>
      <w:spacing w:line="400" w:lineRule="exact"/>
    </w:pPr>
    <w:rPr>
      <w:rFonts w:eastAsia="楷体_GB2312"/>
      <w:szCs w:val="28"/>
    </w:rPr>
  </w:style>
  <w:style w:type="paragraph" w:customStyle="1" w:styleId="2212">
    <w:name w:val="样式 标题 2 + 首行缩进:  2 字符1"/>
    <w:basedOn w:val="21"/>
    <w:uiPriority w:val="99"/>
    <w:qFormat/>
    <w:pPr>
      <w:keepLines w:val="0"/>
      <w:spacing w:beforeLines="100" w:before="0" w:after="0" w:line="440" w:lineRule="exact"/>
      <w:ind w:firstLineChars="200" w:firstLine="560"/>
      <w:jc w:val="left"/>
    </w:pPr>
    <w:rPr>
      <w:rFonts w:ascii="Times New Roman" w:eastAsia="汉鼎简特宋" w:hAnsi="Times New Roman" w:cs="Times New Roman"/>
      <w:b w:val="0"/>
      <w:bCs w:val="0"/>
      <w:sz w:val="28"/>
      <w:szCs w:val="20"/>
      <w:lang w:val="zh-CN"/>
    </w:rPr>
  </w:style>
  <w:style w:type="paragraph" w:customStyle="1" w:styleId="32051">
    <w:name w:val="样式 标题 3 + 左侧:  2 字符 段前: 0.5 行1"/>
    <w:basedOn w:val="30"/>
    <w:uiPriority w:val="99"/>
    <w:qFormat/>
    <w:pPr>
      <w:keepNext w:val="0"/>
      <w:widowControl/>
      <w:spacing w:beforeLines="50" w:before="0" w:after="0" w:line="440" w:lineRule="exact"/>
      <w:ind w:firstLineChars="200" w:firstLine="200"/>
      <w:jc w:val="left"/>
    </w:pPr>
    <w:rPr>
      <w:rFonts w:eastAsia="华文细黑"/>
      <w:b w:val="0"/>
      <w:bCs w:val="0"/>
      <w:szCs w:val="20"/>
    </w:rPr>
  </w:style>
  <w:style w:type="paragraph" w:customStyle="1" w:styleId="afffffffffffffffffa">
    <w:name w:val="基准页脚样式"/>
    <w:basedOn w:val="a5"/>
    <w:uiPriority w:val="99"/>
    <w:qFormat/>
    <w:pPr>
      <w:spacing w:line="240" w:lineRule="exact"/>
    </w:pPr>
    <w:rPr>
      <w:rFonts w:ascii="宋体" w:hAnsi="宋体"/>
    </w:rPr>
  </w:style>
  <w:style w:type="paragraph" w:customStyle="1" w:styleId="312">
    <w:name w:val="标题 31"/>
    <w:basedOn w:val="a4"/>
    <w:next w:val="a4"/>
    <w:uiPriority w:val="99"/>
    <w:qFormat/>
    <w:pPr>
      <w:keepNext/>
      <w:keepLines/>
      <w:adjustRightInd w:val="0"/>
      <w:spacing w:before="120" w:after="120" w:line="500" w:lineRule="exact"/>
    </w:pPr>
    <w:rPr>
      <w:rFonts w:ascii="宋体" w:eastAsia="黑体" w:hAnsi="宋体"/>
      <w:sz w:val="30"/>
    </w:rPr>
  </w:style>
  <w:style w:type="paragraph" w:customStyle="1" w:styleId="2fff0">
    <w:name w:val="样式 正文首行缩进 + 首行缩进:  2 字符"/>
    <w:basedOn w:val="affa"/>
    <w:uiPriority w:val="99"/>
    <w:qFormat/>
    <w:pPr>
      <w:spacing w:line="520" w:lineRule="atLeast"/>
      <w:ind w:firstLine="549"/>
    </w:pPr>
    <w:rPr>
      <w:rFonts w:cs="宋体"/>
      <w:bCs/>
      <w:sz w:val="28"/>
    </w:rPr>
  </w:style>
  <w:style w:type="paragraph" w:customStyle="1" w:styleId="CharCharCharCharCharCharCharCharCharCharChar">
    <w:name w:val="Char Char Char Char Char Char Char Char Char Char Char"/>
    <w:basedOn w:val="a4"/>
    <w:uiPriority w:val="99"/>
    <w:qFormat/>
    <w:rPr>
      <w:rFonts w:eastAsia="宋体"/>
      <w:sz w:val="24"/>
      <w:szCs w:val="21"/>
    </w:rPr>
  </w:style>
  <w:style w:type="paragraph" w:customStyle="1" w:styleId="053">
    <w:name w:val="样式 列表 + 段前: 0.5 行"/>
    <w:basedOn w:val="aff4"/>
    <w:uiPriority w:val="99"/>
    <w:qFormat/>
    <w:pPr>
      <w:tabs>
        <w:tab w:val="left" w:pos="283"/>
      </w:tabs>
      <w:adjustRightInd w:val="0"/>
      <w:snapToGrid w:val="0"/>
      <w:spacing w:beforeLines="50" w:line="500" w:lineRule="atLeast"/>
      <w:jc w:val="left"/>
    </w:pPr>
    <w:rPr>
      <w:rFonts w:eastAsia="宋体" w:cs="宋体"/>
      <w:b/>
      <w:bCs/>
      <w:sz w:val="28"/>
      <w:lang w:val="zh-CN"/>
    </w:rPr>
  </w:style>
  <w:style w:type="paragraph" w:customStyle="1" w:styleId="01501514">
    <w:name w:val="样式 正文文本 + 居中 段前: 0.15 行 段后: 0.15 行 行距: 最小值 14 磅"/>
    <w:basedOn w:val="a5"/>
    <w:uiPriority w:val="99"/>
    <w:qFormat/>
    <w:pPr>
      <w:tabs>
        <w:tab w:val="left" w:pos="283"/>
      </w:tabs>
      <w:spacing w:line="280" w:lineRule="atLeast"/>
    </w:pPr>
    <w:rPr>
      <w:rFonts w:cs="宋体"/>
    </w:rPr>
  </w:style>
  <w:style w:type="paragraph" w:customStyle="1" w:styleId="3001">
    <w:name w:val="样式 标题 3 + 黑色 段前: 0行 段后: 0 行"/>
    <w:basedOn w:val="30"/>
    <w:uiPriority w:val="99"/>
    <w:qFormat/>
    <w:pPr>
      <w:tabs>
        <w:tab w:val="left" w:pos="1560"/>
      </w:tabs>
      <w:adjustRightInd w:val="0"/>
      <w:snapToGrid w:val="0"/>
      <w:spacing w:beforeLines="25" w:before="0" w:after="0" w:line="312" w:lineRule="auto"/>
      <w:ind w:left="1560" w:hanging="720"/>
    </w:pPr>
    <w:rPr>
      <w:rFonts w:ascii="仿宋_GB2312" w:eastAsia="仿宋_GB2312" w:cs="宋体"/>
      <w:b w:val="0"/>
      <w:bCs w:val="0"/>
      <w:szCs w:val="20"/>
    </w:rPr>
  </w:style>
  <w:style w:type="paragraph" w:customStyle="1" w:styleId="y0">
    <w:name w:val="y表头"/>
    <w:basedOn w:val="a5"/>
    <w:uiPriority w:val="99"/>
    <w:qFormat/>
    <w:pPr>
      <w:tabs>
        <w:tab w:val="left" w:pos="900"/>
      </w:tabs>
    </w:pPr>
    <w:rPr>
      <w:rFonts w:ascii="宋体" w:eastAsia="楷体_GB2312" w:hAnsi="宋体"/>
      <w:b/>
    </w:rPr>
  </w:style>
  <w:style w:type="paragraph" w:customStyle="1" w:styleId="B0">
    <w:name w:val="正文B"/>
    <w:basedOn w:val="a4"/>
    <w:uiPriority w:val="99"/>
    <w:qFormat/>
    <w:pPr>
      <w:adjustRightInd w:val="0"/>
      <w:spacing w:line="390" w:lineRule="exact"/>
      <w:ind w:firstLine="601"/>
    </w:pPr>
    <w:rPr>
      <w:rFonts w:eastAsia="楷体_GB2312"/>
      <w:spacing w:val="8"/>
      <w:sz w:val="28"/>
    </w:rPr>
  </w:style>
  <w:style w:type="paragraph" w:customStyle="1" w:styleId="heading">
    <w:name w:val="heading"/>
    <w:basedOn w:val="a4"/>
    <w:next w:val="a4"/>
    <w:uiPriority w:val="99"/>
    <w:qFormat/>
    <w:pPr>
      <w:keepNext/>
      <w:keepLines/>
      <w:tabs>
        <w:tab w:val="left" w:pos="360"/>
      </w:tabs>
      <w:spacing w:line="360" w:lineRule="auto"/>
      <w:outlineLvl w:val="1"/>
    </w:pPr>
    <w:rPr>
      <w:rFonts w:ascii="宋体" w:eastAsia="宋体" w:hAnsi="Arial Black" w:cs="宋体"/>
      <w:sz w:val="24"/>
      <w:szCs w:val="21"/>
    </w:rPr>
  </w:style>
  <w:style w:type="paragraph" w:customStyle="1" w:styleId="afffffffffffffffffb">
    <w:name w:val="三级目录"/>
    <w:basedOn w:val="30"/>
    <w:next w:val="a4"/>
    <w:uiPriority w:val="99"/>
    <w:qFormat/>
    <w:pPr>
      <w:spacing w:before="240" w:line="240" w:lineRule="auto"/>
    </w:pPr>
    <w:rPr>
      <w:rFonts w:ascii="黑体" w:eastAsia="黑体" w:hAnsi="黑体"/>
      <w:b w:val="0"/>
      <w:bCs w:val="0"/>
      <w:szCs w:val="20"/>
    </w:rPr>
  </w:style>
  <w:style w:type="paragraph" w:customStyle="1" w:styleId="CharCharCharCharCharCharCharCharCharCharCharChar">
    <w:name w:val="Char Char Char Char Char Char Char Char Char Char Char Char"/>
    <w:basedOn w:val="a4"/>
    <w:uiPriority w:val="99"/>
    <w:qFormat/>
    <w:rPr>
      <w:rFonts w:eastAsia="宋体"/>
      <w:sz w:val="24"/>
      <w:szCs w:val="21"/>
    </w:rPr>
  </w:style>
  <w:style w:type="paragraph" w:customStyle="1" w:styleId="hang">
    <w:name w:val="hang"/>
    <w:basedOn w:val="a4"/>
    <w:uiPriority w:val="99"/>
    <w:qFormat/>
    <w:pPr>
      <w:widowControl/>
      <w:spacing w:before="100" w:beforeAutospacing="1" w:after="100" w:afterAutospacing="1" w:line="480" w:lineRule="atLeast"/>
      <w:jc w:val="left"/>
    </w:pPr>
    <w:rPr>
      <w:rFonts w:ascii="宋体" w:eastAsia="宋体" w:hAnsi="宋体" w:cs="宋体"/>
      <w:color w:val="000000"/>
      <w:sz w:val="19"/>
      <w:szCs w:val="19"/>
    </w:rPr>
  </w:style>
  <w:style w:type="paragraph" w:customStyle="1" w:styleId="TableHead">
    <w:name w:val="Table Head"/>
    <w:basedOn w:val="a4"/>
    <w:uiPriority w:val="99"/>
    <w:qFormat/>
    <w:pPr>
      <w:widowControl/>
      <w:spacing w:before="80" w:after="80"/>
      <w:jc w:val="center"/>
    </w:pPr>
    <w:rPr>
      <w:rFonts w:eastAsia="Times New Roman"/>
      <w:b/>
      <w:sz w:val="22"/>
      <w:lang w:eastAsia="en-US"/>
    </w:rPr>
  </w:style>
  <w:style w:type="paragraph" w:customStyle="1" w:styleId="Tabletext">
    <w:name w:val="Table text"/>
    <w:basedOn w:val="a4"/>
    <w:uiPriority w:val="99"/>
    <w:qFormat/>
    <w:pPr>
      <w:widowControl/>
      <w:spacing w:before="80" w:after="80"/>
      <w:jc w:val="left"/>
    </w:pPr>
    <w:rPr>
      <w:rFonts w:eastAsia="Times New Roman"/>
      <w:sz w:val="22"/>
      <w:lang w:eastAsia="en-US"/>
    </w:rPr>
  </w:style>
  <w:style w:type="paragraph" w:customStyle="1" w:styleId="Blocklabel">
    <w:name w:val="Block label"/>
    <w:basedOn w:val="a4"/>
    <w:uiPriority w:val="99"/>
    <w:qFormat/>
    <w:pPr>
      <w:widowControl/>
      <w:spacing w:before="100"/>
      <w:jc w:val="left"/>
    </w:pPr>
    <w:rPr>
      <w:rFonts w:eastAsia="Times New Roman"/>
      <w:b/>
      <w:sz w:val="22"/>
      <w:lang w:eastAsia="en-US"/>
    </w:rPr>
  </w:style>
  <w:style w:type="paragraph" w:customStyle="1" w:styleId="afffffffffffffffffc">
    <w:name w:val="封面标准文稿类别"/>
    <w:uiPriority w:val="99"/>
    <w:qFormat/>
    <w:pPr>
      <w:spacing w:before="440" w:line="400" w:lineRule="exact"/>
      <w:jc w:val="center"/>
    </w:pPr>
    <w:rPr>
      <w:rFonts w:ascii="宋体" w:eastAsia="仿宋_GB2312"/>
      <w:sz w:val="24"/>
    </w:rPr>
  </w:style>
  <w:style w:type="paragraph" w:customStyle="1" w:styleId="Style10">
    <w:name w:val="_Style 1"/>
    <w:basedOn w:val="a4"/>
    <w:next w:val="a4"/>
    <w:uiPriority w:val="99"/>
    <w:qFormat/>
    <w:pPr>
      <w:adjustRightInd w:val="0"/>
      <w:spacing w:line="288" w:lineRule="auto"/>
      <w:ind w:firstLine="480"/>
    </w:pPr>
    <w:rPr>
      <w:rFonts w:ascii="宋体" w:eastAsia="宋体" w:hAnsi="宋体"/>
      <w:sz w:val="24"/>
    </w:rPr>
  </w:style>
  <w:style w:type="paragraph" w:customStyle="1" w:styleId="zg1">
    <w:name w:val="zg1"/>
    <w:basedOn w:val="a4"/>
    <w:uiPriority w:val="99"/>
    <w:qFormat/>
    <w:pPr>
      <w:adjustRightInd w:val="0"/>
      <w:spacing w:line="500" w:lineRule="exact"/>
    </w:pPr>
    <w:rPr>
      <w:rFonts w:ascii="宋体" w:eastAsia="宋体" w:hAnsi="宋体"/>
      <w:sz w:val="24"/>
    </w:rPr>
  </w:style>
  <w:style w:type="paragraph" w:customStyle="1" w:styleId="217">
    <w:name w:val="正文21"/>
    <w:basedOn w:val="a4"/>
    <w:next w:val="a4"/>
    <w:uiPriority w:val="99"/>
    <w:qFormat/>
    <w:pPr>
      <w:adjustRightInd w:val="0"/>
      <w:snapToGrid w:val="0"/>
      <w:spacing w:line="360" w:lineRule="atLeast"/>
    </w:pPr>
    <w:rPr>
      <w:rFonts w:ascii="宋体" w:eastAsia="黑体" w:hAnsi="宋体"/>
      <w:spacing w:val="5"/>
      <w:sz w:val="32"/>
    </w:rPr>
  </w:style>
  <w:style w:type="paragraph" w:customStyle="1" w:styleId="1fff8">
    <w:name w:val="宏文本1"/>
    <w:uiPriority w:val="99"/>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ascii="Courier New" w:eastAsia="仿宋_GB2312" w:hAnsi="Courier New"/>
      <w:kern w:val="2"/>
      <w:sz w:val="24"/>
    </w:rPr>
  </w:style>
  <w:style w:type="paragraph" w:customStyle="1" w:styleId="nw">
    <w:name w:val="nw"/>
    <w:basedOn w:val="a4"/>
    <w:uiPriority w:val="99"/>
    <w:qFormat/>
    <w:pPr>
      <w:widowControl/>
      <w:adjustRightInd w:val="0"/>
      <w:spacing w:before="100" w:after="100"/>
      <w:jc w:val="left"/>
    </w:pPr>
    <w:rPr>
      <w:rFonts w:ascii="宋体" w:eastAsia="宋体" w:hAnsi="宋体"/>
      <w:color w:val="000000"/>
    </w:rPr>
  </w:style>
  <w:style w:type="paragraph" w:customStyle="1" w:styleId="biao2">
    <w:name w:val="biao2"/>
    <w:basedOn w:val="a4"/>
    <w:uiPriority w:val="99"/>
    <w:qFormat/>
    <w:pPr>
      <w:widowControl/>
      <w:adjustRightInd w:val="0"/>
      <w:spacing w:before="100" w:after="100"/>
      <w:jc w:val="center"/>
    </w:pPr>
    <w:rPr>
      <w:rFonts w:ascii="??" w:eastAsia="宋体" w:hAnsi="??"/>
      <w:color w:val="000000"/>
      <w:sz w:val="27"/>
    </w:rPr>
  </w:style>
  <w:style w:type="paragraph" w:customStyle="1" w:styleId="106">
    <w:name w:val="文字段落10"/>
    <w:basedOn w:val="a4"/>
    <w:uiPriority w:val="99"/>
    <w:qFormat/>
    <w:pPr>
      <w:overflowPunct w:val="0"/>
      <w:autoSpaceDE w:val="0"/>
      <w:autoSpaceDN w:val="0"/>
      <w:adjustRightInd w:val="0"/>
      <w:snapToGrid w:val="0"/>
      <w:spacing w:beforeLines="50" w:line="360" w:lineRule="auto"/>
      <w:ind w:firstLineChars="200" w:firstLine="200"/>
    </w:pPr>
    <w:rPr>
      <w:rFonts w:eastAsia="宋体" w:cs="宋体"/>
      <w:sz w:val="28"/>
    </w:rPr>
  </w:style>
  <w:style w:type="paragraph" w:customStyle="1" w:styleId="1fff9">
    <w:name w:val="正文文字缩进1"/>
    <w:basedOn w:val="a4"/>
    <w:next w:val="af7"/>
    <w:uiPriority w:val="99"/>
    <w:qFormat/>
    <w:pPr>
      <w:autoSpaceDE w:val="0"/>
      <w:autoSpaceDN w:val="0"/>
      <w:adjustRightInd w:val="0"/>
      <w:spacing w:line="360" w:lineRule="atLeast"/>
      <w:ind w:firstLine="425"/>
    </w:pPr>
    <w:rPr>
      <w:rFonts w:ascii="宋体" w:eastAsia="宋体" w:hAnsi="Tms Rmn" w:cs="宋体"/>
      <w:sz w:val="28"/>
      <w:szCs w:val="28"/>
    </w:rPr>
  </w:style>
  <w:style w:type="paragraph" w:customStyle="1" w:styleId="afffffffffffffffffd">
    <w:name w:val="注解"/>
    <w:uiPriority w:val="99"/>
    <w:qFormat/>
    <w:pPr>
      <w:widowControl w:val="0"/>
      <w:autoSpaceDE w:val="0"/>
      <w:autoSpaceDN w:val="0"/>
      <w:adjustRightInd w:val="0"/>
      <w:jc w:val="center"/>
    </w:pPr>
    <w:rPr>
      <w:rFonts w:ascii="宋体" w:eastAsia="仿宋_GB2312" w:hAnsi="Arial Black"/>
      <w:kern w:val="2"/>
      <w:sz w:val="21"/>
    </w:rPr>
  </w:style>
  <w:style w:type="paragraph" w:customStyle="1" w:styleId="afffffffffffffffffe">
    <w:name w:val="附录"/>
    <w:next w:val="a4"/>
    <w:uiPriority w:val="99"/>
    <w:qFormat/>
    <w:pPr>
      <w:spacing w:line="360" w:lineRule="auto"/>
      <w:outlineLvl w:val="0"/>
    </w:pPr>
    <w:rPr>
      <w:rFonts w:eastAsia="黑体"/>
      <w:b/>
      <w:kern w:val="2"/>
      <w:sz w:val="36"/>
      <w:szCs w:val="36"/>
    </w:rPr>
  </w:style>
  <w:style w:type="paragraph" w:customStyle="1" w:styleId="1510">
    <w:name w:val="样式 目录台头 + 段前: 1.5 行 段后: 1 行"/>
    <w:basedOn w:val="affffffffffffffffe"/>
    <w:uiPriority w:val="99"/>
    <w:qFormat/>
    <w:pPr>
      <w:spacing w:beforeLines="250" w:line="360" w:lineRule="auto"/>
    </w:pPr>
  </w:style>
  <w:style w:type="paragraph" w:customStyle="1" w:styleId="affffffffffffffffff">
    <w:name w:val="基准页眉样式"/>
    <w:basedOn w:val="a5"/>
    <w:uiPriority w:val="99"/>
    <w:qFormat/>
    <w:pPr>
      <w:spacing w:line="240" w:lineRule="exact"/>
    </w:pPr>
    <w:rPr>
      <w:rFonts w:ascii="宋体" w:hAnsi="宋体"/>
    </w:rPr>
  </w:style>
  <w:style w:type="paragraph" w:customStyle="1" w:styleId="affffffffffffffffff0">
    <w:name w:val="(文字) (文字)"/>
    <w:basedOn w:val="a4"/>
    <w:uiPriority w:val="99"/>
    <w:qFormat/>
    <w:rPr>
      <w:rFonts w:eastAsia="宋体"/>
      <w:sz w:val="24"/>
      <w:szCs w:val="21"/>
    </w:rPr>
  </w:style>
  <w:style w:type="paragraph" w:customStyle="1" w:styleId="affffffffffffffffff1">
    <w:name w:val="小表格"/>
    <w:basedOn w:val="a4"/>
    <w:uiPriority w:val="99"/>
    <w:qFormat/>
    <w:pPr>
      <w:autoSpaceDE w:val="0"/>
      <w:autoSpaceDN w:val="0"/>
      <w:adjustRightInd w:val="0"/>
      <w:snapToGrid w:val="0"/>
      <w:spacing w:line="360" w:lineRule="auto"/>
      <w:jc w:val="center"/>
    </w:pPr>
    <w:rPr>
      <w:rFonts w:ascii="仿宋_GB2312" w:eastAsia="宋体"/>
    </w:rPr>
  </w:style>
  <w:style w:type="paragraph" w:customStyle="1" w:styleId="41111h4H4Fab-4T5PIM4RefHeading1rh1Headin">
    <w:name w:val="样式 标题 4款标题1.1.1.1h4H4Fab-4T5PIM 4Ref Heading 1rh1Headin..."/>
    <w:basedOn w:val="40"/>
    <w:uiPriority w:val="99"/>
    <w:qFormat/>
    <w:pPr>
      <w:keepNext w:val="0"/>
      <w:keepLines w:val="0"/>
      <w:widowControl/>
      <w:spacing w:before="0" w:after="0" w:line="360" w:lineRule="auto"/>
      <w:jc w:val="left"/>
    </w:pPr>
    <w:rPr>
      <w:rFonts w:ascii="Times New Roman" w:eastAsia="宋体" w:hAnsi="Times New Roman" w:cs="Times New Roman"/>
      <w:szCs w:val="21"/>
      <w:lang w:val="zh-CN"/>
    </w:rPr>
  </w:style>
  <w:style w:type="paragraph" w:customStyle="1" w:styleId="b2">
    <w:name w:val="b新标题2"/>
    <w:basedOn w:val="21"/>
    <w:uiPriority w:val="99"/>
    <w:qFormat/>
    <w:pPr>
      <w:widowControl/>
      <w:spacing w:line="240" w:lineRule="exact"/>
      <w:jc w:val="left"/>
    </w:pPr>
    <w:rPr>
      <w:rFonts w:ascii="Arial" w:eastAsia="黑体" w:hAnsi="Arial" w:cs="Times New Roman"/>
      <w:b w:val="0"/>
      <w:sz w:val="24"/>
      <w:lang w:val="zh-CN"/>
    </w:rPr>
  </w:style>
  <w:style w:type="paragraph" w:customStyle="1" w:styleId="headi">
    <w:name w:val="headi"/>
    <w:basedOn w:val="a4"/>
    <w:next w:val="a4"/>
    <w:uiPriority w:val="99"/>
    <w:qFormat/>
    <w:pPr>
      <w:keepNext/>
      <w:keepLines/>
      <w:adjustRightInd w:val="0"/>
      <w:spacing w:line="360" w:lineRule="auto"/>
    </w:pPr>
    <w:rPr>
      <w:rFonts w:ascii="宋体" w:eastAsia="宋体" w:hAnsi="Arial Black"/>
      <w:sz w:val="24"/>
    </w:rPr>
  </w:style>
  <w:style w:type="paragraph" w:customStyle="1" w:styleId="-6">
    <w:name w:val="正文-使用"/>
    <w:basedOn w:val="a4"/>
    <w:uiPriority w:val="99"/>
    <w:qFormat/>
    <w:pPr>
      <w:spacing w:line="360" w:lineRule="auto"/>
      <w:ind w:firstLine="482"/>
    </w:pPr>
    <w:rPr>
      <w:rFonts w:eastAsia="宋体"/>
      <w:sz w:val="24"/>
    </w:rPr>
  </w:style>
  <w:style w:type="paragraph" w:customStyle="1" w:styleId="affffffffffffffffff2">
    <w:name w:val="正文新"/>
    <w:basedOn w:val="afa"/>
    <w:uiPriority w:val="99"/>
    <w:qFormat/>
    <w:pPr>
      <w:snapToGrid w:val="0"/>
      <w:spacing w:line="300" w:lineRule="auto"/>
      <w:ind w:firstLine="510"/>
    </w:pPr>
    <w:rPr>
      <w:rFonts w:hAnsi="Arial" w:hint="eastAsia"/>
      <w:sz w:val="24"/>
      <w:szCs w:val="20"/>
    </w:rPr>
  </w:style>
  <w:style w:type="paragraph" w:customStyle="1" w:styleId="325">
    <w:name w:val="样式 标题 3 + 行距: 最小值 25 磅"/>
    <w:basedOn w:val="30"/>
    <w:uiPriority w:val="99"/>
    <w:qFormat/>
    <w:pPr>
      <w:keepLines w:val="0"/>
      <w:adjustRightInd w:val="0"/>
      <w:snapToGrid w:val="0"/>
      <w:spacing w:before="0" w:after="0" w:line="490" w:lineRule="atLeast"/>
      <w:jc w:val="left"/>
    </w:pPr>
    <w:rPr>
      <w:b w:val="0"/>
      <w:bCs w:val="0"/>
      <w:szCs w:val="28"/>
    </w:rPr>
  </w:style>
  <w:style w:type="paragraph" w:customStyle="1" w:styleId="Char210">
    <w:name w:val="Char21"/>
    <w:basedOn w:val="a4"/>
    <w:uiPriority w:val="99"/>
    <w:qFormat/>
    <w:rPr>
      <w:rFonts w:eastAsia="宋体"/>
      <w:sz w:val="24"/>
      <w:szCs w:val="21"/>
    </w:rPr>
  </w:style>
  <w:style w:type="paragraph" w:customStyle="1" w:styleId="Char2CharChar">
    <w:name w:val="Char2 Char Char"/>
    <w:basedOn w:val="a4"/>
    <w:uiPriority w:val="99"/>
    <w:qFormat/>
    <w:rPr>
      <w:rFonts w:eastAsia="宋体"/>
      <w:sz w:val="24"/>
      <w:szCs w:val="21"/>
    </w:rPr>
  </w:style>
  <w:style w:type="paragraph" w:customStyle="1" w:styleId="Char4CharCharCharCharChar">
    <w:name w:val="Char4 Char Char Char Char Char"/>
    <w:basedOn w:val="a4"/>
    <w:uiPriority w:val="99"/>
    <w:qFormat/>
    <w:rPr>
      <w:rFonts w:eastAsia="宋体"/>
      <w:sz w:val="24"/>
      <w:szCs w:val="21"/>
    </w:rPr>
  </w:style>
  <w:style w:type="character" w:customStyle="1" w:styleId="CharCharff3">
    <w:name w:val="样式 报告书表格 + 五号 Char Char"/>
    <w:link w:val="affffffffffffffffff3"/>
    <w:qFormat/>
    <w:locked/>
    <w:rPr>
      <w:rFonts w:ascii="宋体" w:eastAsia="宋体" w:hAnsi="宋体"/>
      <w:sz w:val="21"/>
      <w:szCs w:val="21"/>
    </w:rPr>
  </w:style>
  <w:style w:type="paragraph" w:customStyle="1" w:styleId="affffffffffffffffff3">
    <w:name w:val="样式 报告书表格 + 五号"/>
    <w:basedOn w:val="affffffffff1"/>
    <w:link w:val="CharCharff3"/>
    <w:qFormat/>
    <w:pPr>
      <w:widowControl/>
      <w:tabs>
        <w:tab w:val="center" w:pos="4540"/>
        <w:tab w:val="right" w:pos="8505"/>
      </w:tabs>
      <w:snapToGrid w:val="0"/>
      <w:spacing w:line="240" w:lineRule="auto"/>
      <w:jc w:val="both"/>
    </w:pPr>
    <w:rPr>
      <w:rFonts w:ascii="宋体" w:eastAsia="宋体" w:hAnsi="宋体"/>
      <w:sz w:val="21"/>
      <w:szCs w:val="21"/>
    </w:rPr>
  </w:style>
  <w:style w:type="paragraph" w:customStyle="1" w:styleId="affffffffffffffffff4">
    <w:name w:val="样式 报告书表格 + (符号) 宋体"/>
    <w:basedOn w:val="affffffffff1"/>
    <w:uiPriority w:val="99"/>
    <w:qFormat/>
    <w:pPr>
      <w:widowControl/>
      <w:tabs>
        <w:tab w:val="center" w:pos="4540"/>
        <w:tab w:val="right" w:pos="8505"/>
      </w:tabs>
      <w:snapToGrid w:val="0"/>
      <w:spacing w:line="240" w:lineRule="auto"/>
      <w:ind w:firstLineChars="200" w:firstLine="420"/>
    </w:pPr>
    <w:rPr>
      <w:rFonts w:eastAsia="宋体" w:hAnsi="宋体" w:cs="宋体"/>
      <w:sz w:val="21"/>
    </w:rPr>
  </w:style>
  <w:style w:type="paragraph" w:customStyle="1" w:styleId="affffffffffffffffff5">
    <w:name w:val="样式 样式 报告书表格 + 五号 + 宋体"/>
    <w:basedOn w:val="affffffffffffffffff3"/>
    <w:uiPriority w:val="99"/>
    <w:qFormat/>
    <w:rPr>
      <w:rFonts w:eastAsia="Times New Roman"/>
    </w:rPr>
  </w:style>
  <w:style w:type="character" w:customStyle="1" w:styleId="CharCharff4">
    <w:name w:val="环保表头 Char Char"/>
    <w:link w:val="affffffffffffffffff6"/>
    <w:qFormat/>
    <w:locked/>
    <w:rPr>
      <w:rFonts w:ascii="黑体" w:eastAsia="黑体" w:hAnsiTheme="minorHAnsi" w:cstheme="minorBidi"/>
      <w:kern w:val="2"/>
      <w:sz w:val="24"/>
      <w:szCs w:val="24"/>
    </w:rPr>
  </w:style>
  <w:style w:type="paragraph" w:customStyle="1" w:styleId="affffffffffffffffff6">
    <w:name w:val="环保表头"/>
    <w:link w:val="CharCharff4"/>
    <w:qFormat/>
    <w:pPr>
      <w:snapToGrid w:val="0"/>
      <w:spacing w:before="60"/>
      <w:jc w:val="center"/>
    </w:pPr>
    <w:rPr>
      <w:rFonts w:ascii="黑体" w:eastAsia="黑体" w:hAnsiTheme="minorHAnsi" w:cstheme="minorBidi"/>
      <w:kern w:val="2"/>
      <w:sz w:val="24"/>
      <w:szCs w:val="24"/>
    </w:rPr>
  </w:style>
  <w:style w:type="paragraph" w:customStyle="1" w:styleId="affffffffffffffffff7">
    <w:name w:val="报告正文文字"/>
    <w:basedOn w:val="a4"/>
    <w:uiPriority w:val="99"/>
    <w:qFormat/>
    <w:pPr>
      <w:adjustRightInd w:val="0"/>
      <w:spacing w:line="360" w:lineRule="auto"/>
      <w:ind w:firstLineChars="200" w:firstLine="560"/>
    </w:pPr>
    <w:rPr>
      <w:rFonts w:ascii="仿宋_GB2312"/>
      <w:sz w:val="28"/>
    </w:rPr>
  </w:style>
  <w:style w:type="paragraph" w:customStyle="1" w:styleId="04">
    <w:name w:val="样式_正文_04"/>
    <w:uiPriority w:val="99"/>
    <w:qFormat/>
    <w:pPr>
      <w:numPr>
        <w:numId w:val="9"/>
      </w:numPr>
      <w:tabs>
        <w:tab w:val="clear" w:pos="1701"/>
        <w:tab w:val="right" w:leader="dot" w:pos="7407"/>
        <w:tab w:val="left" w:pos="7587"/>
      </w:tabs>
      <w:spacing w:line="360" w:lineRule="auto"/>
    </w:pPr>
    <w:rPr>
      <w:rFonts w:ascii="Garamond" w:eastAsia="楷体_GB2312" w:hAnsi="Garamond"/>
      <w:kern w:val="28"/>
      <w:sz w:val="24"/>
      <w:szCs w:val="24"/>
    </w:rPr>
  </w:style>
  <w:style w:type="character" w:customStyle="1" w:styleId="CharCharff5">
    <w:name w:val="表头小四 Char Char"/>
    <w:link w:val="affffffffffffffffff8"/>
    <w:qFormat/>
    <w:locked/>
    <w:rPr>
      <w:rFonts w:ascii="宋体" w:eastAsia="宋体" w:hAnsi="宋体"/>
      <w:sz w:val="24"/>
      <w:szCs w:val="24"/>
    </w:rPr>
  </w:style>
  <w:style w:type="paragraph" w:customStyle="1" w:styleId="affffffffffffffffff8">
    <w:name w:val="表头小四"/>
    <w:basedOn w:val="a4"/>
    <w:link w:val="CharCharff5"/>
    <w:autoRedefine/>
    <w:qFormat/>
    <w:pPr>
      <w:tabs>
        <w:tab w:val="left" w:pos="8360"/>
      </w:tabs>
      <w:adjustRightInd w:val="0"/>
      <w:snapToGrid w:val="0"/>
      <w:spacing w:before="120" w:after="72" w:line="360" w:lineRule="auto"/>
      <w:jc w:val="center"/>
    </w:pPr>
    <w:rPr>
      <w:rFonts w:ascii="宋体" w:eastAsia="宋体" w:hAnsi="宋体"/>
      <w:sz w:val="24"/>
      <w:szCs w:val="24"/>
    </w:rPr>
  </w:style>
  <w:style w:type="paragraph" w:customStyle="1" w:styleId="affffffffffffffffff9">
    <w:name w:val="我的正文首行缩进"/>
    <w:basedOn w:val="2a"/>
    <w:autoRedefine/>
    <w:uiPriority w:val="99"/>
    <w:qFormat/>
    <w:pPr>
      <w:spacing w:line="360" w:lineRule="auto"/>
      <w:ind w:leftChars="0" w:left="0" w:firstLineChars="0" w:firstLine="0"/>
    </w:pPr>
    <w:rPr>
      <w:sz w:val="24"/>
    </w:rPr>
  </w:style>
  <w:style w:type="paragraph" w:customStyle="1" w:styleId="Charfffc">
    <w:name w:val="册除格式 Char"/>
    <w:autoRedefine/>
    <w:uiPriority w:val="99"/>
    <w:qFormat/>
    <w:pPr>
      <w:snapToGrid w:val="0"/>
      <w:spacing w:line="360" w:lineRule="auto"/>
      <w:ind w:firstLine="482"/>
    </w:pPr>
    <w:rPr>
      <w:rFonts w:ascii="黑体" w:eastAsia="仿宋_GB2312" w:hAnsi="Arial" w:cs="Arial"/>
      <w:spacing w:val="4"/>
      <w:kern w:val="18"/>
      <w:sz w:val="24"/>
      <w:szCs w:val="28"/>
    </w:rPr>
  </w:style>
  <w:style w:type="paragraph" w:customStyle="1" w:styleId="1fffa">
    <w:name w:val="样式 居中1"/>
    <w:basedOn w:val="a4"/>
    <w:autoRedefine/>
    <w:uiPriority w:val="99"/>
    <w:qFormat/>
    <w:pPr>
      <w:jc w:val="center"/>
    </w:pPr>
    <w:rPr>
      <w:rFonts w:eastAsia="宋体"/>
      <w:sz w:val="18"/>
      <w:szCs w:val="18"/>
    </w:rPr>
  </w:style>
  <w:style w:type="paragraph" w:customStyle="1" w:styleId="2242">
    <w:name w:val="样式 样式 样式 样式 样式 样式 样式 正文文字缩进 2 + 行距: 固定值 24 磅 + 首行缩进:  2 字符 + 首行缩..."/>
    <w:basedOn w:val="a4"/>
    <w:autoRedefine/>
    <w:uiPriority w:val="99"/>
    <w:qFormat/>
    <w:pPr>
      <w:spacing w:line="360" w:lineRule="auto"/>
      <w:ind w:firstLineChars="200" w:firstLine="720"/>
    </w:pPr>
    <w:rPr>
      <w:rFonts w:eastAsia="宋体"/>
      <w:sz w:val="44"/>
    </w:rPr>
  </w:style>
  <w:style w:type="paragraph" w:customStyle="1" w:styleId="0202">
    <w:name w:val="样式 表内文字 + 段前: 0.2 行 段后: 0.2 行"/>
    <w:basedOn w:val="afa"/>
    <w:autoRedefine/>
    <w:uiPriority w:val="99"/>
    <w:qFormat/>
    <w:pPr>
      <w:adjustRightInd w:val="0"/>
      <w:spacing w:beforeLines="20"/>
      <w:jc w:val="center"/>
    </w:pPr>
    <w:rPr>
      <w:rFonts w:eastAsia="楷体_GB2312" w:hAnsi="宋体" w:hint="eastAsia"/>
      <w:szCs w:val="20"/>
    </w:rPr>
  </w:style>
  <w:style w:type="paragraph" w:customStyle="1" w:styleId="Style110">
    <w:name w:val="_Style 11"/>
    <w:basedOn w:val="a4"/>
    <w:next w:val="37"/>
    <w:autoRedefine/>
    <w:uiPriority w:val="99"/>
    <w:qFormat/>
    <w:pPr>
      <w:adjustRightInd w:val="0"/>
      <w:spacing w:after="120"/>
      <w:ind w:leftChars="200" w:left="420"/>
    </w:pPr>
    <w:rPr>
      <w:rFonts w:eastAsia="宋体" w:hAnsi="宋体"/>
      <w:sz w:val="16"/>
    </w:rPr>
  </w:style>
  <w:style w:type="paragraph" w:customStyle="1" w:styleId="affffffffffffffffffa">
    <w:name w:val="图表内容"/>
    <w:basedOn w:val="a4"/>
    <w:autoRedefine/>
    <w:uiPriority w:val="99"/>
    <w:qFormat/>
    <w:pPr>
      <w:adjustRightInd w:val="0"/>
      <w:jc w:val="center"/>
    </w:pPr>
    <w:rPr>
      <w:rFonts w:ascii="宋体" w:eastAsia="宋体"/>
    </w:rPr>
  </w:style>
  <w:style w:type="character" w:customStyle="1" w:styleId="2CharChar3">
    <w:name w:val="样式 正文文本 + 首行缩进:  2 字符 Char Char"/>
    <w:link w:val="2fff1"/>
    <w:qFormat/>
    <w:locked/>
    <w:rPr>
      <w:rFonts w:ascii="宋体" w:eastAsia="宋体" w:hAnsi="宋体" w:cs="宋体"/>
      <w:spacing w:val="20"/>
      <w:kern w:val="2"/>
      <w:sz w:val="24"/>
      <w:szCs w:val="24"/>
    </w:rPr>
  </w:style>
  <w:style w:type="paragraph" w:customStyle="1" w:styleId="2fff1">
    <w:name w:val="样式 正文文本 + 首行缩进:  2 字符"/>
    <w:basedOn w:val="a5"/>
    <w:link w:val="2CharChar3"/>
    <w:autoRedefine/>
    <w:qFormat/>
    <w:pPr>
      <w:spacing w:line="560" w:lineRule="atLeast"/>
    </w:pPr>
    <w:rPr>
      <w:rFonts w:ascii="宋体" w:hAnsi="宋体" w:cs="宋体"/>
      <w:spacing w:val="20"/>
      <w:kern w:val="2"/>
    </w:rPr>
  </w:style>
  <w:style w:type="paragraph" w:customStyle="1" w:styleId="xl740">
    <w:name w:val="xl740"/>
    <w:basedOn w:val="a4"/>
    <w:autoRedefine/>
    <w:uiPriority w:val="99"/>
    <w:qFormat/>
    <w:pPr>
      <w:widowControl/>
      <w:pBdr>
        <w:left w:val="single" w:sz="4" w:space="0" w:color="auto"/>
        <w:bottom w:val="single" w:sz="4" w:space="0" w:color="auto"/>
        <w:right w:val="single" w:sz="4" w:space="0" w:color="auto"/>
      </w:pBdr>
      <w:spacing w:before="100" w:beforeAutospacing="1" w:after="100" w:afterAutospacing="1"/>
      <w:jc w:val="center"/>
    </w:pPr>
    <w:rPr>
      <w:rFonts w:ascii="Courier New" w:eastAsia="Arial Unicode MS" w:hAnsi="Courier New"/>
      <w:sz w:val="24"/>
    </w:rPr>
  </w:style>
  <w:style w:type="paragraph" w:customStyle="1" w:styleId="CharCharCharCharCharCharCharCharCharCharCharCharChar0">
    <w:name w:val="正文格式 Char Char Char Char Char Char Char Char Char Char Char Char Char"/>
    <w:basedOn w:val="a4"/>
    <w:autoRedefine/>
    <w:uiPriority w:val="99"/>
    <w:qFormat/>
    <w:pPr>
      <w:widowControl/>
      <w:spacing w:line="480" w:lineRule="exact"/>
      <w:ind w:firstLineChars="200" w:firstLine="560"/>
    </w:pPr>
    <w:rPr>
      <w:rFonts w:eastAsia="宋体"/>
      <w:sz w:val="28"/>
      <w:szCs w:val="28"/>
    </w:rPr>
  </w:style>
  <w:style w:type="character" w:customStyle="1" w:styleId="BCharChar">
    <w:name w:val="样式 B + 宋体 Char Char"/>
    <w:link w:val="B1"/>
    <w:autoRedefine/>
    <w:qFormat/>
    <w:locked/>
    <w:rPr>
      <w:rFonts w:ascii="宋体" w:eastAsia="宋体" w:hAnsi="宋体" w:cstheme="minorBidi"/>
      <w:b/>
      <w:bCs/>
      <w:kern w:val="2"/>
      <w:sz w:val="21"/>
      <w:szCs w:val="22"/>
    </w:rPr>
  </w:style>
  <w:style w:type="paragraph" w:customStyle="1" w:styleId="B1">
    <w:name w:val="样式 B + 宋体"/>
    <w:basedOn w:val="affffff4"/>
    <w:link w:val="BCharChar"/>
    <w:autoRedefine/>
    <w:qFormat/>
    <w:pPr>
      <w:adjustRightInd w:val="0"/>
      <w:snapToGrid w:val="0"/>
      <w:spacing w:beforeLines="0" w:before="0"/>
    </w:pPr>
    <w:rPr>
      <w:rFonts w:ascii="宋体" w:hAnsi="宋体" w:cstheme="minorBidi"/>
      <w:b/>
      <w:bCs/>
      <w:kern w:val="2"/>
      <w:sz w:val="21"/>
      <w:szCs w:val="22"/>
      <w:lang w:val="en-US"/>
    </w:rPr>
  </w:style>
  <w:style w:type="paragraph" w:customStyle="1" w:styleId="CharCharCharChar1CharCharChar">
    <w:name w:val="Char Char Char Char1 Char Char Char"/>
    <w:basedOn w:val="a4"/>
    <w:autoRedefine/>
    <w:uiPriority w:val="99"/>
    <w:qFormat/>
    <w:rPr>
      <w:rFonts w:eastAsia="宋体"/>
      <w:sz w:val="24"/>
      <w:szCs w:val="21"/>
    </w:rPr>
  </w:style>
  <w:style w:type="character" w:customStyle="1" w:styleId="CharCharCharCharChar1">
    <w:name w:val="报告书正文 Char Char Char Char Char"/>
    <w:link w:val="affffffffffffffffffb"/>
    <w:autoRedefine/>
    <w:qFormat/>
    <w:locked/>
    <w:rPr>
      <w:rFonts w:ascii="宋体" w:eastAsia="宋体" w:hAnsi="宋体"/>
      <w:sz w:val="24"/>
    </w:rPr>
  </w:style>
  <w:style w:type="paragraph" w:customStyle="1" w:styleId="affffffffffffffffffb">
    <w:name w:val="报告书正文"/>
    <w:basedOn w:val="a4"/>
    <w:link w:val="CharCharCharCharChar1"/>
    <w:autoRedefine/>
    <w:qFormat/>
    <w:pPr>
      <w:adjustRightInd w:val="0"/>
      <w:snapToGrid w:val="0"/>
      <w:spacing w:line="400" w:lineRule="atLeast"/>
      <w:ind w:firstLine="567"/>
    </w:pPr>
    <w:rPr>
      <w:rFonts w:ascii="宋体" w:eastAsia="宋体" w:hAnsi="宋体"/>
      <w:sz w:val="24"/>
    </w:rPr>
  </w:style>
  <w:style w:type="paragraph" w:customStyle="1" w:styleId="affffffffffffffffffc">
    <w:name w:val="样式一"/>
    <w:basedOn w:val="a4"/>
    <w:autoRedefine/>
    <w:uiPriority w:val="99"/>
    <w:qFormat/>
    <w:pPr>
      <w:tabs>
        <w:tab w:val="left" w:pos="720"/>
      </w:tabs>
      <w:spacing w:beforeLines="50" w:line="300" w:lineRule="auto"/>
      <w:ind w:left="720" w:hanging="720"/>
    </w:pPr>
    <w:rPr>
      <w:rFonts w:eastAsia="黑体"/>
      <w:sz w:val="28"/>
      <w:szCs w:val="21"/>
    </w:rPr>
  </w:style>
  <w:style w:type="paragraph" w:customStyle="1" w:styleId="CharCharChar1CharCharCharCharCharCharCharChar">
    <w:name w:val="Char Char Char1 Char Char Char Char Char Char Char Char"/>
    <w:basedOn w:val="a4"/>
    <w:autoRedefine/>
    <w:uiPriority w:val="99"/>
    <w:qFormat/>
    <w:rPr>
      <w:rFonts w:eastAsia="宋体"/>
      <w:szCs w:val="21"/>
    </w:rPr>
  </w:style>
  <w:style w:type="paragraph" w:customStyle="1" w:styleId="B3">
    <w:name w:val="标题B"/>
    <w:basedOn w:val="a4"/>
    <w:autoRedefine/>
    <w:uiPriority w:val="99"/>
    <w:qFormat/>
    <w:pPr>
      <w:spacing w:beforeLines="50" w:line="420" w:lineRule="exact"/>
    </w:pPr>
    <w:rPr>
      <w:rFonts w:eastAsia="黑体"/>
      <w:sz w:val="32"/>
      <w:szCs w:val="21"/>
    </w:rPr>
  </w:style>
  <w:style w:type="paragraph" w:customStyle="1" w:styleId="1CharChar9">
    <w:name w:val="目录 1 Char Char"/>
    <w:basedOn w:val="a4"/>
    <w:next w:val="a4"/>
    <w:autoRedefine/>
    <w:uiPriority w:val="99"/>
    <w:qFormat/>
    <w:pPr>
      <w:widowControl/>
      <w:tabs>
        <w:tab w:val="left" w:leader="dot" w:pos="8010"/>
      </w:tabs>
      <w:snapToGrid w:val="0"/>
      <w:spacing w:line="300" w:lineRule="auto"/>
      <w:jc w:val="left"/>
    </w:pPr>
    <w:rPr>
      <w:rFonts w:ascii="黑体" w:eastAsia="黑体" w:hAnsi="宋体" w:cs="宋体"/>
      <w:color w:val="000000"/>
      <w:sz w:val="28"/>
      <w:szCs w:val="44"/>
      <w:u w:color="000000"/>
    </w:rPr>
  </w:style>
  <w:style w:type="paragraph" w:customStyle="1" w:styleId="1fffb">
    <w:name w:val="正文文本1"/>
    <w:basedOn w:val="a4"/>
    <w:autoRedefine/>
    <w:uiPriority w:val="99"/>
    <w:qFormat/>
    <w:pPr>
      <w:spacing w:after="120"/>
    </w:pPr>
    <w:rPr>
      <w:rFonts w:eastAsia="宋体"/>
    </w:rPr>
  </w:style>
  <w:style w:type="paragraph" w:customStyle="1" w:styleId="2fff2">
    <w:name w:val="样式 标题 2节 + 黑色"/>
    <w:basedOn w:val="21"/>
    <w:autoRedefine/>
    <w:uiPriority w:val="99"/>
    <w:qFormat/>
    <w:pPr>
      <w:keepNext w:val="0"/>
      <w:keepLines w:val="0"/>
      <w:tabs>
        <w:tab w:val="left" w:pos="576"/>
      </w:tabs>
      <w:wordWrap w:val="0"/>
      <w:overflowPunct w:val="0"/>
      <w:spacing w:before="0" w:after="0" w:line="600" w:lineRule="exact"/>
      <w:ind w:left="576" w:hanging="576"/>
    </w:pPr>
    <w:rPr>
      <w:rFonts w:ascii="Times New Roman" w:eastAsia="宋体" w:hAnsi="Times New Roman" w:cs="Times New Roman"/>
      <w:color w:val="000000"/>
      <w:sz w:val="28"/>
      <w:szCs w:val="28"/>
      <w:lang w:val="zh-CN"/>
    </w:rPr>
  </w:style>
  <w:style w:type="paragraph" w:customStyle="1" w:styleId="1fffc">
    <w:name w:val="环评正文1"/>
    <w:basedOn w:val="afffffffffc"/>
    <w:autoRedefine/>
    <w:uiPriority w:val="99"/>
    <w:qFormat/>
    <w:pPr>
      <w:ind w:firstLineChars="0" w:firstLine="0"/>
    </w:pPr>
  </w:style>
  <w:style w:type="paragraph" w:customStyle="1" w:styleId="2TimesNewRoman10630">
    <w:name w:val="样式 正文文本缩进 2 + Times New Roman 首行缩进:  1.06 厘米 行距: 固定值 30 磅"/>
    <w:basedOn w:val="25"/>
    <w:autoRedefine/>
    <w:uiPriority w:val="99"/>
    <w:qFormat/>
    <w:pPr>
      <w:spacing w:after="0" w:line="540" w:lineRule="exact"/>
      <w:ind w:leftChars="0" w:left="0" w:firstLine="601"/>
    </w:pPr>
    <w:rPr>
      <w:sz w:val="28"/>
      <w:szCs w:val="28"/>
    </w:rPr>
  </w:style>
  <w:style w:type="paragraph" w:customStyle="1" w:styleId="PP">
    <w:name w:val="PP 行"/>
    <w:basedOn w:val="aff1"/>
    <w:uiPriority w:val="99"/>
    <w:qFormat/>
    <w:rPr>
      <w:rFonts w:eastAsia="仿宋_GB2312"/>
      <w:sz w:val="28"/>
    </w:rPr>
  </w:style>
  <w:style w:type="paragraph" w:customStyle="1" w:styleId="affffffffffffffffffd">
    <w:name w:val="表格式"/>
    <w:basedOn w:val="aff4"/>
    <w:autoRedefine/>
    <w:uiPriority w:val="99"/>
    <w:qFormat/>
    <w:pPr>
      <w:tabs>
        <w:tab w:val="left" w:pos="0"/>
      </w:tabs>
      <w:spacing w:beforeLines="50" w:line="200" w:lineRule="exact"/>
    </w:pPr>
    <w:rPr>
      <w:rFonts w:eastAsia="宋体"/>
      <w:sz w:val="21"/>
      <w:lang w:val="zh-CN"/>
    </w:rPr>
  </w:style>
  <w:style w:type="character" w:customStyle="1" w:styleId="CharCharff6">
    <w:name w:val="表、图名 Char Char"/>
    <w:link w:val="affffffffffffffffffe"/>
    <w:autoRedefine/>
    <w:qFormat/>
    <w:locked/>
    <w:rPr>
      <w:rFonts w:ascii="黑体" w:eastAsia="黑体" w:hAnsi="宋体" w:cs="黑体"/>
      <w:b/>
      <w:bCs/>
      <w:szCs w:val="21"/>
    </w:rPr>
  </w:style>
  <w:style w:type="paragraph" w:customStyle="1" w:styleId="affffffffffffffffffe">
    <w:name w:val="表、图名"/>
    <w:basedOn w:val="a4"/>
    <w:link w:val="CharCharff6"/>
    <w:autoRedefine/>
    <w:qFormat/>
    <w:pPr>
      <w:tabs>
        <w:tab w:val="left" w:pos="0"/>
      </w:tabs>
      <w:adjustRightInd w:val="0"/>
      <w:snapToGrid w:val="0"/>
      <w:spacing w:line="340" w:lineRule="exact"/>
      <w:ind w:leftChars="-3" w:left="8216" w:hangingChars="3900" w:hanging="8222"/>
      <w:jc w:val="left"/>
    </w:pPr>
    <w:rPr>
      <w:rFonts w:ascii="黑体" w:eastAsia="黑体" w:hAnsi="宋体" w:cs="黑体"/>
      <w:b/>
      <w:bCs/>
      <w:szCs w:val="21"/>
    </w:rPr>
  </w:style>
  <w:style w:type="paragraph" w:customStyle="1" w:styleId="CharCharChar1CharCharChar">
    <w:name w:val="Char Char Char1 Char Char Char"/>
    <w:basedOn w:val="a4"/>
    <w:autoRedefine/>
    <w:uiPriority w:val="99"/>
    <w:qFormat/>
    <w:pPr>
      <w:tabs>
        <w:tab w:val="left" w:pos="0"/>
      </w:tabs>
      <w:jc w:val="left"/>
    </w:pPr>
    <w:rPr>
      <w:rFonts w:eastAsia="宋体"/>
      <w:sz w:val="24"/>
      <w:szCs w:val="21"/>
    </w:rPr>
  </w:style>
  <w:style w:type="paragraph" w:customStyle="1" w:styleId="xl127">
    <w:name w:val="xl127"/>
    <w:basedOn w:val="a4"/>
    <w:autoRedefine/>
    <w:uiPriority w:val="99"/>
    <w:qFormat/>
    <w:pPr>
      <w:widowControl/>
      <w:pBdr>
        <w:top w:val="single" w:sz="8" w:space="0" w:color="auto"/>
        <w:left w:val="single" w:sz="8" w:space="0" w:color="FFFFFF"/>
      </w:pBdr>
      <w:spacing w:before="100" w:beforeAutospacing="1" w:after="100" w:afterAutospacing="1"/>
      <w:jc w:val="right"/>
    </w:pPr>
    <w:rPr>
      <w:rFonts w:ascii="MingLiU" w:eastAsia="MingLiU" w:hAnsi="MingLiU"/>
      <w:sz w:val="28"/>
      <w:lang w:eastAsia="en-US"/>
    </w:rPr>
  </w:style>
  <w:style w:type="paragraph" w:customStyle="1" w:styleId="1fffd">
    <w:name w:val="图表1"/>
    <w:basedOn w:val="a4"/>
    <w:uiPriority w:val="99"/>
    <w:qFormat/>
    <w:pPr>
      <w:widowControl/>
      <w:overflowPunct w:val="0"/>
      <w:autoSpaceDE w:val="0"/>
      <w:autoSpaceDN w:val="0"/>
      <w:adjustRightInd w:val="0"/>
      <w:spacing w:before="60" w:after="60"/>
      <w:jc w:val="center"/>
    </w:pPr>
    <w:rPr>
      <w:rFonts w:ascii="宋体" w:eastAsia="宋体"/>
      <w:kern w:val="28"/>
    </w:rPr>
  </w:style>
  <w:style w:type="paragraph" w:customStyle="1" w:styleId="putong">
    <w:name w:val="putong"/>
    <w:basedOn w:val="a4"/>
    <w:uiPriority w:val="99"/>
    <w:qFormat/>
    <w:pPr>
      <w:widowControl/>
      <w:spacing w:before="100" w:beforeAutospacing="1" w:after="100" w:afterAutospacing="1" w:line="270" w:lineRule="atLeast"/>
      <w:jc w:val="left"/>
    </w:pPr>
    <w:rPr>
      <w:rFonts w:ascii="Arial Unicode MS" w:eastAsia="Arial Unicode MS" w:hAnsi="Arial Unicode MS"/>
      <w:color w:val="000000"/>
      <w:sz w:val="18"/>
    </w:rPr>
  </w:style>
  <w:style w:type="paragraph" w:customStyle="1" w:styleId="Style52">
    <w:name w:val="_Style 52"/>
    <w:basedOn w:val="a4"/>
    <w:next w:val="37"/>
    <w:uiPriority w:val="99"/>
    <w:qFormat/>
    <w:pPr>
      <w:adjustRightInd w:val="0"/>
      <w:spacing w:after="120"/>
      <w:ind w:leftChars="200" w:left="420"/>
    </w:pPr>
    <w:rPr>
      <w:rFonts w:ascii="宋体" w:eastAsia="宋体" w:hAnsi="宋体"/>
      <w:sz w:val="16"/>
    </w:rPr>
  </w:style>
  <w:style w:type="paragraph" w:customStyle="1" w:styleId="CharCharCharChar1CharCharCharCharCharCharCharCharCharCharCharChar">
    <w:name w:val="Char Char Char Char1 Char Char Char Char Char Char Char Char Char Char Char Char"/>
    <w:basedOn w:val="a4"/>
    <w:uiPriority w:val="99"/>
    <w:qFormat/>
    <w:pPr>
      <w:tabs>
        <w:tab w:val="left" w:pos="0"/>
      </w:tabs>
      <w:jc w:val="left"/>
    </w:pPr>
    <w:rPr>
      <w:rFonts w:eastAsia="宋体"/>
      <w:sz w:val="24"/>
      <w:szCs w:val="21"/>
    </w:rPr>
  </w:style>
  <w:style w:type="paragraph" w:customStyle="1" w:styleId="dandan6-13CharCharChar">
    <w:name w:val="dandan6-13正文 Char Char Char"/>
    <w:basedOn w:val="a4"/>
    <w:next w:val="a4"/>
    <w:uiPriority w:val="99"/>
    <w:qFormat/>
    <w:pPr>
      <w:keepNext/>
      <w:keepLines/>
      <w:widowControl/>
      <w:tabs>
        <w:tab w:val="left" w:pos="0"/>
      </w:tabs>
      <w:adjustRightInd w:val="0"/>
      <w:spacing w:before="40" w:after="40" w:line="340" w:lineRule="exact"/>
      <w:ind w:firstLineChars="200" w:firstLine="200"/>
      <w:jc w:val="left"/>
    </w:pPr>
    <w:rPr>
      <w:rFonts w:eastAsia="宋体" w:cs="宋体"/>
      <w:sz w:val="24"/>
      <w:szCs w:val="28"/>
    </w:rPr>
  </w:style>
  <w:style w:type="paragraph" w:customStyle="1" w:styleId="BookmanOldStyle10615">
    <w:name w:val="样式 Bookman Old Style 小四 首行缩进:  1.06 厘米 行距: 1.5 倍行距"/>
    <w:basedOn w:val="a4"/>
    <w:uiPriority w:val="99"/>
    <w:qFormat/>
    <w:pPr>
      <w:spacing w:line="520" w:lineRule="exact"/>
      <w:ind w:firstLine="601"/>
    </w:pPr>
    <w:rPr>
      <w:rFonts w:ascii="Bookman Old Style" w:eastAsia="宋体" w:hAnsi="Bookman Old Style"/>
      <w:sz w:val="24"/>
    </w:rPr>
  </w:style>
  <w:style w:type="paragraph" w:customStyle="1" w:styleId="201">
    <w:name w:val="样式 样式 小四 行距: 固定值 20 磅 + (符号) 宋体"/>
    <w:basedOn w:val="a4"/>
    <w:uiPriority w:val="99"/>
    <w:qFormat/>
    <w:pPr>
      <w:spacing w:line="400" w:lineRule="exact"/>
      <w:jc w:val="left"/>
    </w:pPr>
    <w:rPr>
      <w:rFonts w:eastAsia="宋体" w:cs="宋体"/>
      <w:sz w:val="24"/>
      <w:szCs w:val="21"/>
    </w:rPr>
  </w:style>
  <w:style w:type="character" w:customStyle="1" w:styleId="TimesNewRomanCharChar">
    <w:name w:val="样式 三级标题 + Times New Roman 自动设置 Char Char"/>
    <w:link w:val="TimesNewRoman0"/>
    <w:qFormat/>
    <w:locked/>
    <w:rPr>
      <w:rFonts w:ascii="仿宋_GB2312"/>
      <w:b/>
      <w:bCs/>
      <w:spacing w:val="1"/>
      <w:sz w:val="28"/>
    </w:rPr>
  </w:style>
  <w:style w:type="paragraph" w:customStyle="1" w:styleId="TimesNewRoman0">
    <w:name w:val="样式 三级标题 + Times New Roman 自动设置"/>
    <w:basedOn w:val="a4"/>
    <w:link w:val="TimesNewRomanCharChar"/>
    <w:qFormat/>
    <w:pPr>
      <w:tabs>
        <w:tab w:val="left" w:pos="720"/>
        <w:tab w:val="left" w:pos="1969"/>
      </w:tabs>
      <w:spacing w:beforeLines="4" w:line="360" w:lineRule="auto"/>
      <w:ind w:left="1969" w:hanging="709"/>
      <w:jc w:val="left"/>
      <w:outlineLvl w:val="2"/>
    </w:pPr>
    <w:rPr>
      <w:rFonts w:ascii="仿宋_GB2312"/>
      <w:b/>
      <w:bCs/>
      <w:spacing w:val="1"/>
      <w:sz w:val="28"/>
    </w:rPr>
  </w:style>
  <w:style w:type="character" w:customStyle="1" w:styleId="aaaCharChar">
    <w:name w:val="aaa Char Char"/>
    <w:qFormat/>
    <w:locked/>
    <w:rPr>
      <w:rFonts w:ascii="宋体" w:eastAsia="宋体" w:hAnsi="宋体"/>
      <w:sz w:val="24"/>
      <w:szCs w:val="24"/>
    </w:rPr>
  </w:style>
  <w:style w:type="paragraph" w:customStyle="1" w:styleId="1fffe">
    <w:name w:val="编号1"/>
    <w:basedOn w:val="a4"/>
    <w:uiPriority w:val="99"/>
    <w:qFormat/>
    <w:pPr>
      <w:tabs>
        <w:tab w:val="left" w:pos="900"/>
      </w:tabs>
      <w:spacing w:after="140" w:line="400" w:lineRule="exact"/>
      <w:ind w:left="900" w:hanging="420"/>
    </w:pPr>
    <w:rPr>
      <w:rFonts w:eastAsia="宋体"/>
      <w:sz w:val="24"/>
    </w:rPr>
  </w:style>
  <w:style w:type="paragraph" w:customStyle="1" w:styleId="afffffffffffffffffff">
    <w:name w:val="黄桥正文"/>
    <w:basedOn w:val="a4"/>
    <w:uiPriority w:val="99"/>
    <w:qFormat/>
    <w:pPr>
      <w:widowControl/>
      <w:spacing w:line="360" w:lineRule="auto"/>
      <w:ind w:firstLineChars="200" w:firstLine="200"/>
    </w:pPr>
    <w:rPr>
      <w:rFonts w:eastAsia="宋体" w:cs="宋体"/>
      <w:sz w:val="24"/>
      <w:szCs w:val="21"/>
    </w:rPr>
  </w:style>
  <w:style w:type="paragraph" w:customStyle="1" w:styleId="042">
    <w:name w:val="表格04"/>
    <w:basedOn w:val="a4"/>
    <w:uiPriority w:val="99"/>
    <w:qFormat/>
    <w:pPr>
      <w:adjustRightInd w:val="0"/>
      <w:snapToGrid w:val="0"/>
      <w:spacing w:line="360" w:lineRule="exact"/>
      <w:jc w:val="center"/>
    </w:pPr>
    <w:rPr>
      <w:rFonts w:eastAsia="宋体"/>
      <w:spacing w:val="-2"/>
      <w:sz w:val="18"/>
      <w:szCs w:val="18"/>
    </w:rPr>
  </w:style>
  <w:style w:type="paragraph" w:customStyle="1" w:styleId="MainParanoChapter">
    <w:name w:val="Main Para no Chapter #"/>
    <w:basedOn w:val="a4"/>
    <w:uiPriority w:val="99"/>
    <w:qFormat/>
    <w:pPr>
      <w:widowControl/>
      <w:spacing w:after="240"/>
      <w:jc w:val="left"/>
      <w:outlineLvl w:val="1"/>
    </w:pPr>
    <w:rPr>
      <w:rFonts w:eastAsia="Times New Roman"/>
      <w:sz w:val="24"/>
    </w:rPr>
  </w:style>
  <w:style w:type="paragraph" w:customStyle="1" w:styleId="22422Char">
    <w:name w:val="样式 样式 样式 样式 正文文字缩进 2 + 行距: 固定值 24 磅 + 首行缩进:  2 字符 + 首行缩进:  2 字符 ... Char"/>
    <w:basedOn w:val="a4"/>
    <w:uiPriority w:val="99"/>
    <w:qFormat/>
    <w:pPr>
      <w:spacing w:line="480" w:lineRule="auto"/>
      <w:ind w:firstLineChars="200" w:firstLine="560"/>
    </w:pPr>
    <w:rPr>
      <w:rFonts w:eastAsia="宋体"/>
      <w:sz w:val="30"/>
      <w:szCs w:val="28"/>
    </w:rPr>
  </w:style>
  <w:style w:type="paragraph" w:customStyle="1" w:styleId="afffffffffffffffffff0">
    <w:name w:val="表格文字（对中）"/>
    <w:basedOn w:val="a4"/>
    <w:uiPriority w:val="99"/>
    <w:qFormat/>
    <w:pPr>
      <w:adjustRightInd w:val="0"/>
      <w:snapToGrid w:val="0"/>
      <w:spacing w:line="240" w:lineRule="exact"/>
      <w:jc w:val="center"/>
    </w:pPr>
    <w:rPr>
      <w:rFonts w:ascii="宋体" w:eastAsia="宋体" w:hAnsi="宋体"/>
      <w:lang w:val="zh-CN"/>
    </w:rPr>
  </w:style>
  <w:style w:type="paragraph" w:customStyle="1" w:styleId="afffffffffffffffffff1">
    <w:name w:val="新表"/>
    <w:basedOn w:val="a4"/>
    <w:uiPriority w:val="99"/>
    <w:qFormat/>
    <w:pPr>
      <w:spacing w:line="360" w:lineRule="exact"/>
    </w:pPr>
    <w:rPr>
      <w:bCs/>
      <w:sz w:val="24"/>
    </w:rPr>
  </w:style>
  <w:style w:type="paragraph" w:customStyle="1" w:styleId="afffffffffffffffffff2">
    <w:name w:val="表的正文"/>
    <w:basedOn w:val="a4"/>
    <w:uiPriority w:val="99"/>
    <w:qFormat/>
    <w:pPr>
      <w:spacing w:line="400" w:lineRule="atLeast"/>
      <w:ind w:leftChars="100" w:left="100" w:rightChars="100" w:right="100" w:firstLine="482"/>
    </w:pPr>
    <w:rPr>
      <w:rFonts w:ascii="仿宋_GB2312" w:hAnsi="宋体"/>
      <w:sz w:val="24"/>
    </w:rPr>
  </w:style>
  <w:style w:type="paragraph" w:customStyle="1" w:styleId="CharCharff7">
    <w:name w:val="页脚 Char Char"/>
    <w:basedOn w:val="a4"/>
    <w:uiPriority w:val="99"/>
    <w:qFormat/>
    <w:pPr>
      <w:tabs>
        <w:tab w:val="left" w:pos="4149"/>
        <w:tab w:val="left" w:pos="8016"/>
      </w:tabs>
      <w:spacing w:line="351" w:lineRule="atLeast"/>
      <w:ind w:firstLine="419"/>
      <w:jc w:val="left"/>
    </w:pPr>
    <w:rPr>
      <w:rFonts w:eastAsia="宋体"/>
      <w:sz w:val="18"/>
    </w:rPr>
  </w:style>
  <w:style w:type="paragraph" w:customStyle="1" w:styleId="Char2CharChar1Char">
    <w:name w:val="Char2 Char Char1 Char"/>
    <w:basedOn w:val="a4"/>
    <w:uiPriority w:val="99"/>
    <w:qFormat/>
    <w:rPr>
      <w:rFonts w:eastAsia="宋体"/>
      <w:sz w:val="24"/>
      <w:szCs w:val="21"/>
    </w:rPr>
  </w:style>
  <w:style w:type="paragraph" w:customStyle="1" w:styleId="Char1CharCharCharCharCharChar1CharCharChar">
    <w:name w:val="Char1 Char Char Char Char Char Char1 Char Char Char"/>
    <w:basedOn w:val="a4"/>
    <w:next w:val="a4"/>
    <w:uiPriority w:val="99"/>
    <w:qFormat/>
    <w:pPr>
      <w:spacing w:line="360" w:lineRule="auto"/>
      <w:ind w:firstLineChars="200" w:firstLine="200"/>
      <w:jc w:val="center"/>
    </w:pPr>
    <w:rPr>
      <w:rFonts w:eastAsia="黑体"/>
    </w:rPr>
  </w:style>
  <w:style w:type="paragraph" w:customStyle="1" w:styleId="afffffffffffffffffff3">
    <w:name w:val="填表内容"/>
    <w:basedOn w:val="a4"/>
    <w:uiPriority w:val="99"/>
    <w:qFormat/>
    <w:pPr>
      <w:adjustRightInd w:val="0"/>
      <w:spacing w:line="480" w:lineRule="exact"/>
      <w:ind w:firstLineChars="200" w:firstLine="560"/>
      <w:jc w:val="left"/>
    </w:pPr>
    <w:rPr>
      <w:rFonts w:ascii="楷体_GB2312" w:eastAsia="楷体_GB2312"/>
      <w:sz w:val="28"/>
    </w:rPr>
  </w:style>
  <w:style w:type="paragraph" w:customStyle="1" w:styleId="21100">
    <w:name w:val="样式 标题 2节标题 1.1 + 五号 居中 左侧:  0 厘米 行距: 单倍行距"/>
    <w:basedOn w:val="21"/>
    <w:uiPriority w:val="99"/>
    <w:qFormat/>
    <w:pPr>
      <w:keepNext w:val="0"/>
      <w:keepLines w:val="0"/>
      <w:tabs>
        <w:tab w:val="left" w:pos="1320"/>
      </w:tabs>
      <w:adjustRightInd w:val="0"/>
      <w:spacing w:before="0" w:after="0" w:line="360" w:lineRule="auto"/>
      <w:jc w:val="center"/>
    </w:pPr>
    <w:rPr>
      <w:rFonts w:ascii="Times New Roman" w:eastAsia="宋体" w:hAnsi="Times New Roman" w:cs="宋体"/>
      <w:b w:val="0"/>
      <w:bCs w:val="0"/>
      <w:sz w:val="21"/>
      <w:szCs w:val="20"/>
      <w:lang w:val="zh-CN"/>
    </w:rPr>
  </w:style>
  <w:style w:type="paragraph" w:customStyle="1" w:styleId="afffffffffffffffffff4">
    <w:name w:val="英方字母"/>
    <w:basedOn w:val="a4"/>
    <w:uiPriority w:val="99"/>
    <w:qFormat/>
    <w:pPr>
      <w:tabs>
        <w:tab w:val="left" w:pos="360"/>
      </w:tabs>
      <w:autoSpaceDE w:val="0"/>
      <w:autoSpaceDN w:val="0"/>
      <w:adjustRightInd w:val="0"/>
      <w:spacing w:line="360" w:lineRule="auto"/>
    </w:pPr>
    <w:rPr>
      <w:rFonts w:ascii="Bookman Old Style" w:eastAsia="宋体" w:hAnsi="Bookman Old Style" w:cs="Bookman Old Style"/>
      <w:sz w:val="24"/>
      <w:szCs w:val="21"/>
    </w:rPr>
  </w:style>
  <w:style w:type="paragraph" w:customStyle="1" w:styleId="afffffffffffffffffff5">
    <w:name w:val="正文修改样式"/>
    <w:basedOn w:val="37"/>
    <w:uiPriority w:val="99"/>
    <w:qFormat/>
    <w:pPr>
      <w:spacing w:beforeLines="50" w:line="360" w:lineRule="auto"/>
      <w:ind w:firstLineChars="227" w:firstLine="545"/>
    </w:pPr>
    <w:rPr>
      <w:rFonts w:hAnsi="宋体"/>
      <w:bCs w:val="0"/>
      <w:color w:val="000000"/>
      <w:sz w:val="24"/>
      <w:szCs w:val="21"/>
    </w:rPr>
  </w:style>
  <w:style w:type="paragraph" w:customStyle="1" w:styleId="Web1">
    <w:name w:val="普通 (Web)1"/>
    <w:basedOn w:val="a4"/>
    <w:uiPriority w:val="99"/>
    <w:qFormat/>
    <w:pPr>
      <w:widowControl/>
      <w:spacing w:before="100" w:beforeAutospacing="1" w:after="100" w:afterAutospacing="1" w:line="400" w:lineRule="atLeast"/>
      <w:ind w:firstLine="480"/>
      <w:jc w:val="left"/>
    </w:pPr>
    <w:rPr>
      <w:rFonts w:ascii="Arial Unicode MS" w:eastAsia="Arial Unicode MS" w:hAnsi="Arial Unicode MS" w:cs="Arial Unicode MS"/>
      <w:color w:val="000000"/>
      <w:sz w:val="24"/>
      <w:szCs w:val="21"/>
    </w:rPr>
  </w:style>
  <w:style w:type="paragraph" w:customStyle="1" w:styleId="26060">
    <w:name w:val="样式 标题 2 + 段前: 60 磅 段后: 60 磅"/>
    <w:basedOn w:val="21"/>
    <w:uiPriority w:val="99"/>
    <w:qFormat/>
    <w:pPr>
      <w:keepNext w:val="0"/>
      <w:keepLines w:val="0"/>
      <w:adjustRightInd w:val="0"/>
      <w:snapToGrid w:val="0"/>
      <w:spacing w:before="100" w:after="100" w:line="360" w:lineRule="auto"/>
    </w:pPr>
    <w:rPr>
      <w:rFonts w:ascii="Times New Roman" w:eastAsia="黑体" w:hAnsi="Times New Roman" w:cs="宋体"/>
      <w:b w:val="0"/>
      <w:lang w:val="zh-CN"/>
    </w:rPr>
  </w:style>
  <w:style w:type="paragraph" w:customStyle="1" w:styleId="afffffffffffffffffff6">
    <w:name w:val="五级无标题条"/>
    <w:basedOn w:val="a4"/>
    <w:uiPriority w:val="99"/>
    <w:qFormat/>
    <w:pPr>
      <w:tabs>
        <w:tab w:val="left" w:pos="720"/>
      </w:tabs>
      <w:ind w:left="-288" w:hangingChars="200" w:hanging="360"/>
    </w:pPr>
    <w:rPr>
      <w:rFonts w:ascii="宋体" w:eastAsia="宋体" w:hAnsi="宋体" w:cs="宋体"/>
      <w:color w:val="000000"/>
      <w:sz w:val="24"/>
      <w:szCs w:val="21"/>
    </w:rPr>
  </w:style>
  <w:style w:type="paragraph" w:customStyle="1" w:styleId="4651152">
    <w:name w:val="样式 样式 段前: 4.65 磅 行距: 多倍行距 1.15 字行 + 首行缩进:  2 字符"/>
    <w:basedOn w:val="a4"/>
    <w:uiPriority w:val="99"/>
    <w:qFormat/>
    <w:pPr>
      <w:spacing w:before="93" w:line="312" w:lineRule="auto"/>
      <w:ind w:firstLineChars="200" w:firstLine="200"/>
    </w:pPr>
    <w:rPr>
      <w:rFonts w:eastAsia="宋体" w:cs="宋体"/>
      <w:sz w:val="24"/>
    </w:rPr>
  </w:style>
  <w:style w:type="paragraph" w:customStyle="1" w:styleId="3ff1">
    <w:name w:val="样式 标题 3 + 宋体 小四"/>
    <w:basedOn w:val="headi"/>
    <w:uiPriority w:val="99"/>
    <w:qFormat/>
    <w:pPr>
      <w:adjustRightInd/>
    </w:pPr>
    <w:rPr>
      <w:rFonts w:eastAsia="黑体" w:hAnsi="宋体"/>
      <w:sz w:val="32"/>
    </w:rPr>
  </w:style>
  <w:style w:type="paragraph" w:customStyle="1" w:styleId="afffffffffffffffffff7">
    <w:name w:val="表体宋旭峰"/>
    <w:basedOn w:val="a4"/>
    <w:uiPriority w:val="99"/>
    <w:qFormat/>
    <w:pPr>
      <w:overflowPunct w:val="0"/>
      <w:snapToGrid w:val="0"/>
      <w:spacing w:line="360" w:lineRule="auto"/>
      <w:jc w:val="center"/>
    </w:pPr>
    <w:rPr>
      <w:rFonts w:ascii="宋体" w:eastAsia="宋体" w:hAnsi="宋体" w:cs="Courier New"/>
      <w:spacing w:val="-20"/>
      <w:szCs w:val="21"/>
    </w:rPr>
  </w:style>
  <w:style w:type="paragraph" w:customStyle="1" w:styleId="3ff2">
    <w:name w:val="样式 标题 3 + 四号 非加粗"/>
    <w:basedOn w:val="30"/>
    <w:uiPriority w:val="99"/>
    <w:qFormat/>
    <w:pPr>
      <w:spacing w:beforeLines="50" w:before="0" w:after="0" w:line="520" w:lineRule="exact"/>
    </w:pPr>
    <w:rPr>
      <w:rFonts w:eastAsia="楷体_GB2312"/>
      <w:b w:val="0"/>
      <w:bCs w:val="0"/>
    </w:rPr>
  </w:style>
  <w:style w:type="character" w:customStyle="1" w:styleId="CharCharff8">
    <w:name w:val="样式 表头 + 黑色 Char Char"/>
    <w:link w:val="afffffffffffffffffff8"/>
    <w:qFormat/>
    <w:locked/>
    <w:rPr>
      <w:rFonts w:ascii="宋体" w:eastAsia="宋体" w:hAnsi="宋体" w:cstheme="minorBidi"/>
      <w:b/>
      <w:bCs/>
      <w:color w:val="000000"/>
      <w:spacing w:val="-4"/>
      <w:kern w:val="2"/>
      <w:sz w:val="24"/>
      <w:szCs w:val="24"/>
    </w:rPr>
  </w:style>
  <w:style w:type="paragraph" w:customStyle="1" w:styleId="afffffffffffffffffff8">
    <w:name w:val="样式 表头 + 黑色"/>
    <w:basedOn w:val="affffff4"/>
    <w:link w:val="CharCharff8"/>
    <w:qFormat/>
    <w:pPr>
      <w:adjustRightInd w:val="0"/>
      <w:snapToGrid w:val="0"/>
      <w:spacing w:beforeLines="0" w:before="0" w:line="360" w:lineRule="auto"/>
    </w:pPr>
    <w:rPr>
      <w:rFonts w:ascii="宋体" w:hAnsi="宋体" w:cstheme="minorBidi"/>
      <w:b/>
      <w:bCs/>
      <w:color w:val="000000"/>
      <w:spacing w:val="-4"/>
      <w:kern w:val="2"/>
      <w:sz w:val="24"/>
      <w:lang w:val="en-US"/>
    </w:rPr>
  </w:style>
  <w:style w:type="paragraph" w:customStyle="1" w:styleId="msonormalat7">
    <w:name w:val="msonormal at_7"/>
    <w:basedOn w:val="a4"/>
    <w:uiPriority w:val="99"/>
    <w:qFormat/>
    <w:pPr>
      <w:widowControl/>
      <w:spacing w:before="100" w:beforeAutospacing="1" w:after="100" w:afterAutospacing="1"/>
      <w:jc w:val="left"/>
    </w:pPr>
    <w:rPr>
      <w:rFonts w:ascii="宋体" w:eastAsia="宋体" w:hAnsi="宋体" w:cs="宋体"/>
      <w:sz w:val="24"/>
      <w:szCs w:val="21"/>
    </w:rPr>
  </w:style>
  <w:style w:type="paragraph" w:customStyle="1" w:styleId="afffffffffffffffffff9">
    <w:name w:val="福建表格文字"/>
    <w:basedOn w:val="a4"/>
    <w:uiPriority w:val="99"/>
    <w:qFormat/>
    <w:pPr>
      <w:spacing w:line="300" w:lineRule="auto"/>
      <w:ind w:left="-28" w:right="-29" w:firstLineChars="13" w:firstLine="27"/>
      <w:jc w:val="center"/>
    </w:pPr>
    <w:rPr>
      <w:rFonts w:ascii="宋体" w:eastAsia="宋体" w:hAnsi="宋体"/>
      <w:szCs w:val="21"/>
    </w:rPr>
  </w:style>
  <w:style w:type="paragraph" w:customStyle="1" w:styleId="099150">
    <w:name w:val="样式 小四 首行缩进:  0.99 厘米 行距: 1.5 倍行距"/>
    <w:basedOn w:val="a4"/>
    <w:uiPriority w:val="99"/>
    <w:qFormat/>
    <w:pPr>
      <w:widowControl/>
      <w:tabs>
        <w:tab w:val="left" w:pos="352"/>
      </w:tabs>
      <w:overflowPunct w:val="0"/>
      <w:autoSpaceDE w:val="0"/>
      <w:autoSpaceDN w:val="0"/>
      <w:adjustRightInd w:val="0"/>
      <w:spacing w:line="360" w:lineRule="auto"/>
      <w:ind w:firstLine="560"/>
    </w:pPr>
    <w:rPr>
      <w:rFonts w:eastAsia="宋体" w:cs="宋体"/>
      <w:sz w:val="24"/>
      <w:szCs w:val="21"/>
    </w:rPr>
  </w:style>
  <w:style w:type="paragraph" w:customStyle="1" w:styleId="afffffffffffffffffffa">
    <w:name w:val="首缩"/>
    <w:basedOn w:val="a4"/>
    <w:uiPriority w:val="99"/>
    <w:qFormat/>
    <w:pPr>
      <w:adjustRightInd w:val="0"/>
      <w:snapToGrid w:val="0"/>
      <w:spacing w:line="500" w:lineRule="exact"/>
    </w:pPr>
    <w:rPr>
      <w:sz w:val="28"/>
    </w:rPr>
  </w:style>
  <w:style w:type="paragraph" w:customStyle="1" w:styleId="afffffffffffffffffffb">
    <w:name w:val="南郊正文"/>
    <w:basedOn w:val="a4"/>
    <w:next w:val="a4"/>
    <w:uiPriority w:val="99"/>
    <w:qFormat/>
    <w:pPr>
      <w:spacing w:line="360" w:lineRule="auto"/>
      <w:ind w:firstLineChars="200" w:firstLine="482"/>
    </w:pPr>
    <w:rPr>
      <w:rFonts w:ascii="宋体" w:eastAsia="宋体" w:hAnsi="宋体"/>
      <w:b/>
      <w:bCs/>
      <w:sz w:val="24"/>
      <w:szCs w:val="21"/>
    </w:rPr>
  </w:style>
  <w:style w:type="paragraph" w:customStyle="1" w:styleId="NEW">
    <w:name w:val="正文NEW"/>
    <w:basedOn w:val="38"/>
    <w:uiPriority w:val="99"/>
    <w:qFormat/>
    <w:pPr>
      <w:spacing w:after="0" w:line="400" w:lineRule="exact"/>
      <w:ind w:leftChars="0" w:left="0" w:firstLineChars="200" w:firstLine="480"/>
    </w:pPr>
    <w:rPr>
      <w:rFonts w:ascii="宋体" w:hAnsi="宋体"/>
      <w:color w:val="000000"/>
      <w:sz w:val="24"/>
    </w:rPr>
  </w:style>
  <w:style w:type="paragraph" w:customStyle="1" w:styleId="2fff3">
    <w:name w:val="表格2"/>
    <w:basedOn w:val="1f4"/>
    <w:next w:val="1f4"/>
    <w:uiPriority w:val="99"/>
    <w:qFormat/>
    <w:pPr>
      <w:adjustRightInd w:val="0"/>
      <w:spacing w:before="40" w:after="40" w:line="280" w:lineRule="exact"/>
    </w:pPr>
    <w:rPr>
      <w:rFonts w:hint="default"/>
      <w:spacing w:val="-8"/>
    </w:rPr>
  </w:style>
  <w:style w:type="paragraph" w:customStyle="1" w:styleId="3ff3">
    <w:name w:val="标题 3 + 黑色"/>
    <w:basedOn w:val="21"/>
    <w:uiPriority w:val="99"/>
    <w:qFormat/>
    <w:pPr>
      <w:spacing w:line="360" w:lineRule="auto"/>
    </w:pPr>
    <w:rPr>
      <w:rFonts w:ascii="Arial" w:eastAsia="黑体" w:hAnsi="Arial" w:cs="Times New Roman"/>
      <w:color w:val="000000"/>
      <w:lang w:val="zh-CN"/>
    </w:rPr>
  </w:style>
  <w:style w:type="paragraph" w:customStyle="1" w:styleId="3BookmanOldStyle">
    <w:name w:val="标题 3 + (西文) Bookman Old Style"/>
    <w:basedOn w:val="21"/>
    <w:uiPriority w:val="99"/>
    <w:qFormat/>
    <w:pPr>
      <w:keepLines w:val="0"/>
      <w:spacing w:before="0" w:after="0" w:line="560" w:lineRule="exact"/>
    </w:pPr>
    <w:rPr>
      <w:rFonts w:ascii="Bookman Old Style" w:eastAsia="宋体" w:hAnsi="Bookman Old Style" w:cs="Times New Roman"/>
      <w:sz w:val="30"/>
      <w:szCs w:val="30"/>
      <w:lang w:val="zh-CN"/>
    </w:rPr>
  </w:style>
  <w:style w:type="paragraph" w:customStyle="1" w:styleId="fuxi">
    <w:name w:val="目录fuxi"/>
    <w:basedOn w:val="a4"/>
    <w:uiPriority w:val="99"/>
    <w:qFormat/>
    <w:pPr>
      <w:snapToGrid w:val="0"/>
      <w:spacing w:before="60" w:after="60"/>
      <w:jc w:val="center"/>
    </w:pPr>
    <w:rPr>
      <w:rFonts w:ascii="宋体" w:eastAsia="宋体"/>
      <w:outline/>
      <w:color w:val="000000"/>
      <w14:textOutline w14:w="9525" w14:cap="flat" w14:cmpd="sng" w14:algn="ctr">
        <w14:solidFill>
          <w14:srgbClr w14:val="000000"/>
        </w14:solidFill>
        <w14:prstDash w14:val="solid"/>
        <w14:round/>
      </w14:textOutline>
      <w14:textFill>
        <w14:noFill/>
      </w14:textFill>
    </w:rPr>
  </w:style>
  <w:style w:type="paragraph" w:customStyle="1" w:styleId="F">
    <w:name w:val="F正文"/>
    <w:uiPriority w:val="99"/>
    <w:qFormat/>
    <w:pPr>
      <w:widowControl w:val="0"/>
      <w:adjustRightInd w:val="0"/>
      <w:spacing w:line="360" w:lineRule="atLeast"/>
    </w:pPr>
    <w:rPr>
      <w:rFonts w:eastAsia="仿宋_GB2312"/>
      <w:spacing w:val="12"/>
      <w:sz w:val="24"/>
    </w:rPr>
  </w:style>
  <w:style w:type="paragraph" w:customStyle="1" w:styleId="afffffffffffffffffffc">
    <w:name w:val="表号"/>
    <w:basedOn w:val="a4"/>
    <w:uiPriority w:val="99"/>
    <w:qFormat/>
    <w:rPr>
      <w:rFonts w:eastAsia="宋体"/>
    </w:rPr>
  </w:style>
  <w:style w:type="paragraph" w:customStyle="1" w:styleId="416">
    <w:name w:val="标题 41"/>
    <w:basedOn w:val="a4"/>
    <w:next w:val="a4"/>
    <w:uiPriority w:val="99"/>
    <w:qFormat/>
    <w:pPr>
      <w:adjustRightInd w:val="0"/>
      <w:snapToGrid w:val="0"/>
    </w:pPr>
    <w:rPr>
      <w:rFonts w:ascii="宋体" w:eastAsia="宋体" w:hAnsi="宋体"/>
      <w:sz w:val="32"/>
    </w:rPr>
  </w:style>
  <w:style w:type="paragraph" w:customStyle="1" w:styleId="p10">
    <w:name w:val="p10"/>
    <w:basedOn w:val="a4"/>
    <w:uiPriority w:val="99"/>
    <w:qFormat/>
    <w:pPr>
      <w:widowControl/>
      <w:spacing w:before="100" w:beforeAutospacing="1" w:after="100" w:afterAutospacing="1"/>
      <w:jc w:val="left"/>
    </w:pPr>
    <w:rPr>
      <w:rFonts w:ascii="Arial Unicode MS" w:eastAsia="宋体" w:hAnsi="Arial Unicode MS"/>
      <w:sz w:val="24"/>
      <w:szCs w:val="21"/>
    </w:rPr>
  </w:style>
  <w:style w:type="paragraph" w:customStyle="1" w:styleId="afffffffffffffffffffd">
    <w:name w:val="福建表格"/>
    <w:basedOn w:val="a4"/>
    <w:next w:val="a4"/>
    <w:uiPriority w:val="99"/>
    <w:qFormat/>
    <w:pPr>
      <w:spacing w:line="300" w:lineRule="auto"/>
      <w:jc w:val="center"/>
      <w:outlineLvl w:val="8"/>
    </w:pPr>
    <w:rPr>
      <w:rFonts w:ascii="宋体" w:eastAsia="宋体" w:hAnsi="宋体"/>
      <w:sz w:val="24"/>
      <w:szCs w:val="21"/>
    </w:rPr>
  </w:style>
  <w:style w:type="paragraph" w:customStyle="1" w:styleId="afffffffffffffffffffe">
    <w:name w:val="一级标题"/>
    <w:basedOn w:val="a4"/>
    <w:uiPriority w:val="99"/>
    <w:qFormat/>
    <w:pPr>
      <w:spacing w:line="320" w:lineRule="exact"/>
    </w:pPr>
    <w:rPr>
      <w:rFonts w:eastAsia="宋体"/>
      <w:sz w:val="24"/>
      <w:szCs w:val="21"/>
    </w:rPr>
  </w:style>
  <w:style w:type="paragraph" w:customStyle="1" w:styleId="9CharChar">
    <w:name w:val="目录 9 Char Char"/>
    <w:basedOn w:val="a4"/>
    <w:next w:val="a4"/>
    <w:uiPriority w:val="99"/>
    <w:qFormat/>
    <w:pPr>
      <w:spacing w:line="351" w:lineRule="atLeast"/>
      <w:ind w:left="1678" w:firstLine="419"/>
      <w:jc w:val="left"/>
    </w:pPr>
    <w:rPr>
      <w:rFonts w:eastAsia="宋体"/>
    </w:rPr>
  </w:style>
  <w:style w:type="paragraph" w:customStyle="1" w:styleId="4CharChar2">
    <w:name w:val="目录 4 Char Char"/>
    <w:basedOn w:val="a4"/>
    <w:next w:val="a4"/>
    <w:uiPriority w:val="99"/>
    <w:qFormat/>
    <w:pPr>
      <w:spacing w:line="351" w:lineRule="atLeast"/>
      <w:ind w:left="629" w:firstLine="419"/>
      <w:jc w:val="left"/>
    </w:pPr>
    <w:rPr>
      <w:rFonts w:eastAsia="宋体"/>
    </w:rPr>
  </w:style>
  <w:style w:type="paragraph" w:customStyle="1" w:styleId="3CharChar3">
    <w:name w:val="目录 3 Char Char"/>
    <w:basedOn w:val="a4"/>
    <w:next w:val="a4"/>
    <w:uiPriority w:val="99"/>
    <w:qFormat/>
    <w:pPr>
      <w:spacing w:line="351" w:lineRule="atLeast"/>
      <w:ind w:left="419" w:firstLine="419"/>
      <w:jc w:val="left"/>
    </w:pPr>
    <w:rPr>
      <w:rFonts w:eastAsia="宋体"/>
      <w:i/>
    </w:rPr>
  </w:style>
  <w:style w:type="paragraph" w:customStyle="1" w:styleId="8CharChar">
    <w:name w:val="目录 8 Char Char"/>
    <w:basedOn w:val="a4"/>
    <w:next w:val="a4"/>
    <w:uiPriority w:val="99"/>
    <w:qFormat/>
    <w:pPr>
      <w:spacing w:line="351" w:lineRule="atLeast"/>
      <w:ind w:left="1468" w:firstLine="419"/>
      <w:jc w:val="left"/>
    </w:pPr>
    <w:rPr>
      <w:rFonts w:eastAsia="宋体"/>
    </w:rPr>
  </w:style>
  <w:style w:type="paragraph" w:customStyle="1" w:styleId="CharCharff9">
    <w:name w:val="批注文字 Char Char"/>
    <w:basedOn w:val="a4"/>
    <w:uiPriority w:val="99"/>
    <w:qFormat/>
    <w:pPr>
      <w:spacing w:line="351" w:lineRule="atLeast"/>
      <w:ind w:firstLine="419"/>
      <w:jc w:val="left"/>
    </w:pPr>
    <w:rPr>
      <w:rFonts w:eastAsia="宋体"/>
    </w:rPr>
  </w:style>
  <w:style w:type="paragraph" w:customStyle="1" w:styleId="02">
    <w:name w:val="样式 列表 + 左侧:  0 厘米 悬挂缩进: 2 字符"/>
    <w:basedOn w:val="aff4"/>
    <w:uiPriority w:val="99"/>
    <w:qFormat/>
    <w:pPr>
      <w:tabs>
        <w:tab w:val="center" w:pos="4153"/>
        <w:tab w:val="right" w:pos="8306"/>
      </w:tabs>
      <w:snapToGrid w:val="0"/>
      <w:spacing w:line="240" w:lineRule="exact"/>
    </w:pPr>
    <w:rPr>
      <w:rFonts w:eastAsia="宋体"/>
      <w:color w:val="FF0000"/>
      <w:sz w:val="21"/>
      <w:szCs w:val="21"/>
      <w:lang w:val="zh-CN"/>
    </w:rPr>
  </w:style>
  <w:style w:type="paragraph" w:customStyle="1" w:styleId="CharCharffa">
    <w:name w:val="页眉 Char Char"/>
    <w:basedOn w:val="a4"/>
    <w:uiPriority w:val="99"/>
    <w:qFormat/>
    <w:pPr>
      <w:tabs>
        <w:tab w:val="left" w:pos="4149"/>
        <w:tab w:val="left" w:pos="8016"/>
      </w:tabs>
      <w:spacing w:line="351" w:lineRule="atLeast"/>
      <w:ind w:firstLine="419"/>
      <w:jc w:val="center"/>
    </w:pPr>
    <w:rPr>
      <w:rFonts w:eastAsia="宋体"/>
      <w:sz w:val="18"/>
    </w:rPr>
  </w:style>
  <w:style w:type="character" w:customStyle="1" w:styleId="WJCharChar">
    <w:name w:val="WJ正文 Char Char"/>
    <w:link w:val="WJ"/>
    <w:qFormat/>
    <w:locked/>
    <w:rPr>
      <w:rFonts w:ascii="宋体" w:eastAsia="宋体" w:hAnsi="宋体"/>
      <w:color w:val="000000"/>
      <w:sz w:val="24"/>
      <w:szCs w:val="24"/>
    </w:rPr>
  </w:style>
  <w:style w:type="paragraph" w:customStyle="1" w:styleId="WJ">
    <w:name w:val="WJ正文"/>
    <w:basedOn w:val="a4"/>
    <w:next w:val="a4"/>
    <w:link w:val="WJCharChar"/>
    <w:qFormat/>
    <w:pPr>
      <w:tabs>
        <w:tab w:val="left" w:pos="600"/>
      </w:tabs>
      <w:spacing w:line="360" w:lineRule="auto"/>
      <w:ind w:firstLineChars="200" w:firstLine="200"/>
    </w:pPr>
    <w:rPr>
      <w:rFonts w:ascii="宋体" w:eastAsia="宋体" w:hAnsi="宋体"/>
      <w:color w:val="000000"/>
      <w:sz w:val="24"/>
      <w:szCs w:val="24"/>
    </w:rPr>
  </w:style>
  <w:style w:type="paragraph" w:customStyle="1" w:styleId="affffffffffffffffffff">
    <w:name w:val="目录标题"/>
    <w:basedOn w:val="a4"/>
    <w:next w:val="a4"/>
    <w:uiPriority w:val="99"/>
    <w:qFormat/>
    <w:pPr>
      <w:spacing w:before="215" w:after="419" w:line="436" w:lineRule="atLeast"/>
      <w:ind w:firstLine="419"/>
      <w:jc w:val="center"/>
    </w:pPr>
    <w:rPr>
      <w:rFonts w:ascii="Arial" w:eastAsia="黑体"/>
      <w:spacing w:val="283"/>
      <w:sz w:val="42"/>
    </w:rPr>
  </w:style>
  <w:style w:type="paragraph" w:customStyle="1" w:styleId="CharCharffb">
    <w:name w:val="日期 Char Char"/>
    <w:basedOn w:val="a4"/>
    <w:next w:val="a4"/>
    <w:uiPriority w:val="99"/>
    <w:qFormat/>
    <w:pPr>
      <w:spacing w:line="351" w:lineRule="atLeast"/>
      <w:ind w:firstLine="419"/>
    </w:pPr>
    <w:rPr>
      <w:sz w:val="31"/>
    </w:rPr>
  </w:style>
  <w:style w:type="paragraph" w:customStyle="1" w:styleId="BodyTextIndent21">
    <w:name w:val="Body Text Indent 21"/>
    <w:basedOn w:val="a4"/>
    <w:uiPriority w:val="99"/>
    <w:qFormat/>
    <w:pPr>
      <w:adjustRightInd w:val="0"/>
      <w:spacing w:after="120" w:line="480" w:lineRule="auto"/>
      <w:ind w:left="420"/>
    </w:pPr>
    <w:rPr>
      <w:rFonts w:ascii="宋体" w:eastAsia="宋体" w:hAnsi="宋体"/>
      <w:sz w:val="24"/>
    </w:rPr>
  </w:style>
  <w:style w:type="paragraph" w:customStyle="1" w:styleId="T3">
    <w:name w:val="T表头"/>
    <w:next w:val="a4"/>
    <w:uiPriority w:val="99"/>
    <w:qFormat/>
    <w:pPr>
      <w:keepNext/>
      <w:keepLines/>
      <w:spacing w:line="360" w:lineRule="auto"/>
      <w:jc w:val="center"/>
    </w:pPr>
    <w:rPr>
      <w:rFonts w:eastAsia="黑体"/>
      <w:sz w:val="28"/>
    </w:rPr>
  </w:style>
  <w:style w:type="paragraph" w:customStyle="1" w:styleId="2CharChar4">
    <w:name w:val="目录 2 Char Char"/>
    <w:basedOn w:val="a4"/>
    <w:next w:val="a4"/>
    <w:uiPriority w:val="99"/>
    <w:qFormat/>
    <w:pPr>
      <w:spacing w:line="351" w:lineRule="atLeast"/>
      <w:ind w:left="209" w:firstLine="419"/>
      <w:jc w:val="left"/>
    </w:pPr>
    <w:rPr>
      <w:rFonts w:eastAsia="宋体"/>
    </w:rPr>
  </w:style>
  <w:style w:type="paragraph" w:customStyle="1" w:styleId="affffffffffffffffffff0">
    <w:name w:val="首行缩进"/>
    <w:basedOn w:val="a4"/>
    <w:uiPriority w:val="99"/>
    <w:qFormat/>
    <w:pPr>
      <w:spacing w:line="480" w:lineRule="exact"/>
      <w:ind w:firstLine="420"/>
    </w:pPr>
    <w:rPr>
      <w:rFonts w:eastAsia="宋体"/>
      <w:sz w:val="24"/>
    </w:rPr>
  </w:style>
  <w:style w:type="paragraph" w:customStyle="1" w:styleId="6CharChar1">
    <w:name w:val="目录 6 Char Char"/>
    <w:basedOn w:val="a4"/>
    <w:next w:val="a4"/>
    <w:uiPriority w:val="99"/>
    <w:qFormat/>
    <w:pPr>
      <w:spacing w:line="351" w:lineRule="atLeast"/>
      <w:ind w:left="1048" w:firstLine="419"/>
      <w:jc w:val="left"/>
    </w:pPr>
    <w:rPr>
      <w:rFonts w:eastAsia="宋体"/>
    </w:rPr>
  </w:style>
  <w:style w:type="paragraph" w:customStyle="1" w:styleId="2fff4">
    <w:name w:val="+列表2"/>
    <w:basedOn w:val="a4"/>
    <w:uiPriority w:val="99"/>
    <w:qFormat/>
    <w:pPr>
      <w:jc w:val="center"/>
    </w:pPr>
    <w:rPr>
      <w:rFonts w:eastAsia="宋体"/>
      <w:szCs w:val="21"/>
    </w:rPr>
  </w:style>
  <w:style w:type="character" w:customStyle="1" w:styleId="CharCharffc">
    <w:name w:val="正文格式 Char Char"/>
    <w:link w:val="affffffffffffffffffff1"/>
    <w:qFormat/>
    <w:locked/>
    <w:rPr>
      <w:rFonts w:ascii="宋体" w:eastAsia="宋体" w:hAnsi="宋体"/>
      <w:sz w:val="28"/>
      <w:szCs w:val="28"/>
    </w:rPr>
  </w:style>
  <w:style w:type="paragraph" w:customStyle="1" w:styleId="affffffffffffffffffff1">
    <w:name w:val="正文格式"/>
    <w:basedOn w:val="a4"/>
    <w:link w:val="CharCharffc"/>
    <w:qFormat/>
    <w:pPr>
      <w:widowControl/>
      <w:spacing w:line="480" w:lineRule="exact"/>
      <w:ind w:firstLineChars="200" w:firstLine="200"/>
    </w:pPr>
    <w:rPr>
      <w:rFonts w:ascii="宋体" w:eastAsia="宋体" w:hAnsi="宋体"/>
      <w:sz w:val="28"/>
      <w:szCs w:val="28"/>
    </w:rPr>
  </w:style>
  <w:style w:type="paragraph" w:customStyle="1" w:styleId="5CharChar0">
    <w:name w:val="目录 5 Char Char"/>
    <w:basedOn w:val="a4"/>
    <w:next w:val="a4"/>
    <w:uiPriority w:val="99"/>
    <w:qFormat/>
    <w:pPr>
      <w:spacing w:line="351" w:lineRule="atLeast"/>
      <w:ind w:left="839" w:firstLine="419"/>
      <w:jc w:val="left"/>
    </w:pPr>
    <w:rPr>
      <w:rFonts w:eastAsia="宋体"/>
    </w:rPr>
  </w:style>
  <w:style w:type="paragraph" w:customStyle="1" w:styleId="2fff5">
    <w:name w:val="正文首行缩进  2字符"/>
    <w:basedOn w:val="a4"/>
    <w:uiPriority w:val="99"/>
    <w:qFormat/>
    <w:pPr>
      <w:spacing w:line="360" w:lineRule="auto"/>
      <w:ind w:firstLineChars="200" w:firstLine="480"/>
    </w:pPr>
    <w:rPr>
      <w:rFonts w:eastAsia="宋体"/>
      <w:sz w:val="24"/>
    </w:rPr>
  </w:style>
  <w:style w:type="paragraph" w:customStyle="1" w:styleId="Style25">
    <w:name w:val="_Style 25"/>
    <w:basedOn w:val="a4"/>
    <w:next w:val="1f2"/>
    <w:uiPriority w:val="99"/>
    <w:qFormat/>
    <w:pPr>
      <w:widowControl/>
      <w:spacing w:before="100" w:beforeAutospacing="1" w:after="100" w:afterAutospacing="1"/>
      <w:jc w:val="left"/>
    </w:pPr>
    <w:rPr>
      <w:rFonts w:eastAsia="宋体" w:hAnsi="宋体"/>
      <w:color w:val="000000"/>
      <w:sz w:val="24"/>
    </w:rPr>
  </w:style>
  <w:style w:type="paragraph" w:customStyle="1" w:styleId="0010">
    <w:name w:val="表格001"/>
    <w:basedOn w:val="a4"/>
    <w:uiPriority w:val="99"/>
    <w:qFormat/>
    <w:pPr>
      <w:jc w:val="center"/>
    </w:pPr>
    <w:rPr>
      <w:rFonts w:eastAsia="宋体"/>
    </w:rPr>
  </w:style>
  <w:style w:type="paragraph" w:customStyle="1" w:styleId="1ffff">
    <w:name w:val="批注主题1"/>
    <w:basedOn w:val="af4"/>
    <w:next w:val="af4"/>
    <w:uiPriority w:val="99"/>
    <w:qFormat/>
    <w:pPr>
      <w:adjustRightInd w:val="0"/>
    </w:pPr>
    <w:rPr>
      <w:rFonts w:ascii="宋体" w:hAnsi="宋体"/>
      <w:b/>
      <w:sz w:val="24"/>
      <w:lang w:val="zh-CN"/>
    </w:rPr>
  </w:style>
  <w:style w:type="paragraph" w:customStyle="1" w:styleId="NormalWeb1">
    <w:name w:val="Normal (Web)1"/>
    <w:basedOn w:val="a4"/>
    <w:uiPriority w:val="99"/>
    <w:qFormat/>
    <w:pPr>
      <w:adjustRightInd w:val="0"/>
    </w:pPr>
    <w:rPr>
      <w:rFonts w:ascii="宋体" w:eastAsia="宋体" w:hAnsi="宋体"/>
      <w:sz w:val="24"/>
    </w:rPr>
  </w:style>
  <w:style w:type="paragraph" w:customStyle="1" w:styleId="IDCA-Head2ndLine">
    <w:name w:val="IDC A-Head (2nd Line)"/>
    <w:basedOn w:val="a4"/>
    <w:next w:val="a4"/>
    <w:uiPriority w:val="99"/>
    <w:qFormat/>
    <w:pPr>
      <w:widowControl/>
      <w:jc w:val="center"/>
    </w:pPr>
    <w:rPr>
      <w:rFonts w:eastAsia="宋体"/>
      <w:caps/>
      <w:sz w:val="24"/>
    </w:rPr>
  </w:style>
  <w:style w:type="paragraph" w:customStyle="1" w:styleId="1ffff0">
    <w:name w:val="批注框文本1"/>
    <w:basedOn w:val="a4"/>
    <w:uiPriority w:val="99"/>
    <w:qFormat/>
    <w:pPr>
      <w:spacing w:after="120" w:line="440" w:lineRule="exact"/>
    </w:pPr>
    <w:rPr>
      <w:rFonts w:ascii="Arial" w:eastAsia="宋体" w:hAnsi="Arial"/>
      <w:sz w:val="18"/>
    </w:rPr>
  </w:style>
  <w:style w:type="paragraph" w:customStyle="1" w:styleId="style22">
    <w:name w:val="style2"/>
    <w:basedOn w:val="a4"/>
    <w:uiPriority w:val="99"/>
    <w:qFormat/>
    <w:pPr>
      <w:widowControl/>
      <w:spacing w:before="100" w:beforeAutospacing="1" w:after="100" w:afterAutospacing="1"/>
      <w:jc w:val="left"/>
    </w:pPr>
    <w:rPr>
      <w:rFonts w:ascii="宋体" w:eastAsia="宋体" w:hAnsi="宋体"/>
      <w:color w:val="666666"/>
      <w:sz w:val="24"/>
    </w:rPr>
  </w:style>
  <w:style w:type="paragraph" w:customStyle="1" w:styleId="affffffffffffffffffff2">
    <w:name w:val="样式a"/>
    <w:basedOn w:val="a4"/>
    <w:uiPriority w:val="99"/>
    <w:qFormat/>
    <w:pPr>
      <w:adjustRightInd w:val="0"/>
      <w:snapToGrid w:val="0"/>
      <w:spacing w:line="420" w:lineRule="exact"/>
      <w:ind w:firstLineChars="200" w:firstLine="200"/>
    </w:pPr>
    <w:rPr>
      <w:rFonts w:eastAsia="宋体"/>
      <w:sz w:val="24"/>
    </w:rPr>
  </w:style>
  <w:style w:type="paragraph" w:customStyle="1" w:styleId="affffffffffffffffffff3">
    <w:name w:val="课题申报正文"/>
    <w:basedOn w:val="a4"/>
    <w:uiPriority w:val="99"/>
    <w:qFormat/>
    <w:pPr>
      <w:spacing w:line="400" w:lineRule="exact"/>
      <w:ind w:right="57" w:firstLineChars="200" w:firstLine="200"/>
    </w:pPr>
    <w:rPr>
      <w:rFonts w:eastAsia="宋体"/>
      <w:sz w:val="24"/>
    </w:rPr>
  </w:style>
  <w:style w:type="paragraph" w:customStyle="1" w:styleId="227">
    <w:name w:val="样式 正文 + 首行缩进:  2 字符 + 宋体 四号 首行缩进:  2 字符"/>
    <w:basedOn w:val="2ff9"/>
    <w:uiPriority w:val="99"/>
    <w:qFormat/>
    <w:pPr>
      <w:spacing w:line="480" w:lineRule="exact"/>
      <w:ind w:firstLine="200"/>
    </w:pPr>
    <w:rPr>
      <w:rFonts w:ascii="宋体" w:hAnsi="宋体" w:cs="Times New Roman"/>
      <w:sz w:val="28"/>
    </w:rPr>
  </w:style>
  <w:style w:type="paragraph" w:customStyle="1" w:styleId="3111H3BOD0Heading3-oldLevel3Head">
    <w:name w:val="样式 标题 3小标题小节标题条标题1.1.1H3BOD 0Heading 3 - oldLevel 3 Head..."/>
    <w:basedOn w:val="30"/>
    <w:uiPriority w:val="99"/>
    <w:qFormat/>
    <w:pPr>
      <w:tabs>
        <w:tab w:val="left" w:pos="1129"/>
      </w:tabs>
      <w:adjustRightInd w:val="0"/>
      <w:snapToGrid w:val="0"/>
      <w:spacing w:beforeLines="50" w:before="0" w:after="0" w:line="300" w:lineRule="auto"/>
      <w:ind w:left="1129" w:hanging="709"/>
    </w:pPr>
    <w:rPr>
      <w:rFonts w:ascii="仿宋_GB2312"/>
      <w:b w:val="0"/>
      <w:bCs w:val="0"/>
      <w:szCs w:val="20"/>
    </w:rPr>
  </w:style>
  <w:style w:type="paragraph" w:customStyle="1" w:styleId="affffffffffffffffffff4">
    <w:name w:val="正文小四 标准"/>
    <w:basedOn w:val="a4"/>
    <w:uiPriority w:val="99"/>
    <w:qFormat/>
    <w:pPr>
      <w:spacing w:beforeLines="50" w:line="360" w:lineRule="auto"/>
      <w:ind w:firstLineChars="200" w:firstLine="480"/>
    </w:pPr>
    <w:rPr>
      <w:rFonts w:eastAsia="宋体"/>
      <w:sz w:val="24"/>
    </w:rPr>
  </w:style>
  <w:style w:type="paragraph" w:customStyle="1" w:styleId="043">
    <w:name w:val="样式 首行缩进 + 首行缩进:  0 厘米 左  4 字符"/>
    <w:basedOn w:val="a4"/>
    <w:uiPriority w:val="99"/>
    <w:qFormat/>
    <w:pPr>
      <w:spacing w:line="480" w:lineRule="exact"/>
      <w:ind w:left="840"/>
    </w:pPr>
    <w:rPr>
      <w:rFonts w:eastAsia="宋体"/>
      <w:sz w:val="24"/>
    </w:rPr>
  </w:style>
  <w:style w:type="paragraph" w:customStyle="1" w:styleId="CM77">
    <w:name w:val="CM77"/>
    <w:basedOn w:val="Default"/>
    <w:next w:val="Default"/>
    <w:uiPriority w:val="99"/>
    <w:qFormat/>
    <w:pPr>
      <w:spacing w:after="205"/>
    </w:pPr>
    <w:rPr>
      <w:rFonts w:ascii="IINFIO+TimesNewRoman" w:eastAsia="IINFIO+TimesNewRoman" w:hint="eastAsia"/>
      <w:color w:val="auto"/>
    </w:rPr>
  </w:style>
  <w:style w:type="paragraph" w:customStyle="1" w:styleId="1111">
    <w:name w:val="正文1.1.1"/>
    <w:basedOn w:val="a4"/>
    <w:uiPriority w:val="99"/>
    <w:qFormat/>
    <w:rPr>
      <w:rFonts w:ascii="仿宋_GB2312"/>
      <w:color w:val="000000"/>
      <w:spacing w:val="-8"/>
      <w:w w:val="90"/>
      <w:sz w:val="28"/>
      <w:szCs w:val="21"/>
    </w:rPr>
  </w:style>
  <w:style w:type="paragraph" w:customStyle="1" w:styleId="pvc11">
    <w:name w:val="pvc1.1"/>
    <w:basedOn w:val="21"/>
    <w:next w:val="21"/>
    <w:uiPriority w:val="99"/>
    <w:qFormat/>
    <w:pPr>
      <w:tabs>
        <w:tab w:val="left" w:pos="576"/>
        <w:tab w:val="left" w:pos="768"/>
      </w:tabs>
      <w:adjustRightInd w:val="0"/>
      <w:spacing w:beforeLines="100" w:before="0" w:afterLines="100" w:after="0" w:line="324" w:lineRule="auto"/>
      <w:ind w:left="576" w:hanging="576"/>
    </w:pPr>
    <w:rPr>
      <w:rFonts w:ascii="黑体" w:eastAsia="华文中宋" w:hAnsi="Arial" w:cs="宋体"/>
      <w:b w:val="0"/>
      <w:bCs w:val="0"/>
      <w:sz w:val="44"/>
      <w:szCs w:val="44"/>
      <w:lang w:val="zh-CN"/>
    </w:rPr>
  </w:style>
  <w:style w:type="paragraph" w:customStyle="1" w:styleId="T10">
    <w:name w:val="T1"/>
    <w:basedOn w:val="1"/>
    <w:uiPriority w:val="99"/>
    <w:qFormat/>
    <w:pPr>
      <w:keepLines w:val="0"/>
      <w:spacing w:before="0" w:after="0" w:line="720" w:lineRule="auto"/>
      <w:jc w:val="left"/>
    </w:pPr>
    <w:rPr>
      <w:rFonts w:eastAsia="黑体"/>
      <w:b w:val="0"/>
      <w:bCs w:val="0"/>
      <w:kern w:val="2"/>
      <w:sz w:val="32"/>
      <w:szCs w:val="32"/>
    </w:rPr>
  </w:style>
  <w:style w:type="paragraph" w:customStyle="1" w:styleId="T20">
    <w:name w:val="T2"/>
    <w:basedOn w:val="21"/>
    <w:uiPriority w:val="99"/>
    <w:qFormat/>
    <w:pPr>
      <w:keepLines w:val="0"/>
      <w:spacing w:before="0" w:after="0" w:line="600" w:lineRule="auto"/>
      <w:jc w:val="left"/>
    </w:pPr>
    <w:rPr>
      <w:rFonts w:ascii="Times New Roman" w:eastAsia="宋体" w:hAnsi="Times New Roman" w:cs="Times New Roman"/>
      <w:b w:val="0"/>
      <w:bCs w:val="0"/>
      <w:sz w:val="28"/>
      <w:szCs w:val="30"/>
      <w:lang w:val="zh-CN"/>
    </w:rPr>
  </w:style>
  <w:style w:type="character" w:customStyle="1" w:styleId="CharCharffd">
    <w:name w:val="样式 居中 Char Char"/>
    <w:link w:val="affffffffffffffffffff5"/>
    <w:qFormat/>
    <w:locked/>
    <w:rPr>
      <w:rFonts w:ascii="宋体" w:eastAsia="宋体" w:hAnsi="宋体" w:cs="宋体"/>
      <w:kern w:val="10"/>
      <w:sz w:val="24"/>
      <w:szCs w:val="24"/>
    </w:rPr>
  </w:style>
  <w:style w:type="paragraph" w:customStyle="1" w:styleId="affffffffffffffffffff5">
    <w:name w:val="样式 居中"/>
    <w:basedOn w:val="a4"/>
    <w:link w:val="CharCharffd"/>
    <w:qFormat/>
    <w:pPr>
      <w:ind w:leftChars="38" w:left="179" w:hanging="88"/>
      <w:jc w:val="center"/>
    </w:pPr>
    <w:rPr>
      <w:rFonts w:ascii="宋体" w:eastAsia="宋体" w:hAnsi="宋体" w:cs="宋体"/>
      <w:kern w:val="10"/>
      <w:sz w:val="24"/>
      <w:szCs w:val="24"/>
    </w:rPr>
  </w:style>
  <w:style w:type="paragraph" w:customStyle="1" w:styleId="T30">
    <w:name w:val="T3"/>
    <w:basedOn w:val="30"/>
    <w:uiPriority w:val="99"/>
    <w:qFormat/>
    <w:pPr>
      <w:keepLines w:val="0"/>
      <w:spacing w:before="0" w:after="0" w:line="480" w:lineRule="auto"/>
      <w:jc w:val="left"/>
    </w:pPr>
    <w:rPr>
      <w:bCs w:val="0"/>
      <w:sz w:val="24"/>
      <w:szCs w:val="28"/>
    </w:rPr>
  </w:style>
  <w:style w:type="paragraph" w:customStyle="1" w:styleId="21051">
    <w:name w:val="样式 标题 2节 + 段前: 1 行 段后: 0.5 行1"/>
    <w:basedOn w:val="a4"/>
    <w:uiPriority w:val="99"/>
    <w:qFormat/>
    <w:pPr>
      <w:numPr>
        <w:ilvl w:val="1"/>
        <w:numId w:val="10"/>
      </w:numPr>
    </w:pPr>
    <w:rPr>
      <w:rFonts w:eastAsia="宋体"/>
      <w:szCs w:val="21"/>
    </w:rPr>
  </w:style>
  <w:style w:type="paragraph" w:customStyle="1" w:styleId="3xi1">
    <w:name w:val="3xi1"/>
    <w:basedOn w:val="a4"/>
    <w:uiPriority w:val="99"/>
    <w:qFormat/>
    <w:pPr>
      <w:widowControl/>
      <w:spacing w:before="100" w:beforeAutospacing="1" w:after="100" w:afterAutospacing="1"/>
      <w:jc w:val="left"/>
    </w:pPr>
    <w:rPr>
      <w:rFonts w:ascii="宋体" w:eastAsia="宋体" w:hAnsi="宋体" w:cs="宋体"/>
      <w:sz w:val="24"/>
      <w:szCs w:val="21"/>
    </w:rPr>
  </w:style>
  <w:style w:type="paragraph" w:customStyle="1" w:styleId="tu">
    <w:name w:val="tu"/>
    <w:basedOn w:val="aff6"/>
    <w:uiPriority w:val="99"/>
    <w:qFormat/>
    <w:pPr>
      <w:snapToGrid/>
      <w:spacing w:line="360" w:lineRule="auto"/>
      <w:ind w:left="0" w:firstLine="0"/>
      <w:jc w:val="center"/>
    </w:pPr>
    <w:rPr>
      <w:b/>
      <w:sz w:val="28"/>
      <w:szCs w:val="24"/>
    </w:rPr>
  </w:style>
  <w:style w:type="character" w:customStyle="1" w:styleId="T4CharChar">
    <w:name w:val="T4 Char Char"/>
    <w:link w:val="T4"/>
    <w:qFormat/>
    <w:locked/>
    <w:rPr>
      <w:rFonts w:ascii="宋体" w:eastAsia="宋体" w:hAnsi="宋体" w:cstheme="minorBidi"/>
      <w:b/>
      <w:bCs/>
      <w:sz w:val="24"/>
      <w:szCs w:val="28"/>
    </w:rPr>
  </w:style>
  <w:style w:type="paragraph" w:customStyle="1" w:styleId="T4">
    <w:name w:val="T4"/>
    <w:basedOn w:val="40"/>
    <w:link w:val="T4CharChar"/>
    <w:qFormat/>
    <w:pPr>
      <w:spacing w:before="0" w:after="0" w:line="360" w:lineRule="auto"/>
      <w:jc w:val="left"/>
    </w:pPr>
    <w:rPr>
      <w:rFonts w:ascii="宋体" w:eastAsia="宋体" w:hAnsi="宋体" w:cstheme="minorBidi"/>
      <w:sz w:val="24"/>
    </w:rPr>
  </w:style>
  <w:style w:type="character" w:customStyle="1" w:styleId="CharCharffe">
    <w:name w:val="样式 表格 + 黑色 Char Char"/>
    <w:link w:val="affffffffffffffffffff6"/>
    <w:qFormat/>
    <w:locked/>
    <w:rPr>
      <w:rFonts w:ascii="宋体" w:eastAsia="宋体" w:hAnsi="宋体"/>
      <w:color w:val="000000"/>
      <w:spacing w:val="-4"/>
      <w:szCs w:val="21"/>
    </w:rPr>
  </w:style>
  <w:style w:type="paragraph" w:customStyle="1" w:styleId="affffffffffffffffffff6">
    <w:name w:val="样式 表格 + 黑色"/>
    <w:basedOn w:val="a4"/>
    <w:link w:val="CharCharffe"/>
    <w:qFormat/>
    <w:pPr>
      <w:adjustRightInd w:val="0"/>
      <w:snapToGrid w:val="0"/>
      <w:jc w:val="center"/>
    </w:pPr>
    <w:rPr>
      <w:rFonts w:ascii="宋体" w:eastAsia="宋体" w:hAnsi="宋体"/>
      <w:color w:val="000000"/>
      <w:spacing w:val="-4"/>
      <w:szCs w:val="21"/>
    </w:rPr>
  </w:style>
  <w:style w:type="paragraph" w:customStyle="1" w:styleId="affffffffffffffffffff7">
    <w:name w:val="表内式样"/>
    <w:uiPriority w:val="99"/>
    <w:qFormat/>
    <w:pPr>
      <w:widowControl w:val="0"/>
      <w:jc w:val="center"/>
    </w:pPr>
    <w:rPr>
      <w:rFonts w:eastAsia="仿宋_GB2312"/>
      <w:kern w:val="2"/>
      <w:sz w:val="21"/>
      <w:szCs w:val="24"/>
    </w:rPr>
  </w:style>
  <w:style w:type="character" w:customStyle="1" w:styleId="6CharChar2">
    <w:name w:val="项目6 Char Char"/>
    <w:link w:val="66"/>
    <w:qFormat/>
    <w:locked/>
    <w:rPr>
      <w:rFonts w:ascii="宋体" w:eastAsia="宋体" w:hAnsi="宋体"/>
      <w:color w:val="000000"/>
      <w:sz w:val="24"/>
      <w:szCs w:val="24"/>
    </w:rPr>
  </w:style>
  <w:style w:type="paragraph" w:customStyle="1" w:styleId="66">
    <w:name w:val="项目6"/>
    <w:basedOn w:val="a4"/>
    <w:link w:val="6CharChar2"/>
    <w:qFormat/>
    <w:pPr>
      <w:spacing w:line="360" w:lineRule="auto"/>
      <w:ind w:firstLineChars="200" w:firstLine="480"/>
    </w:pPr>
    <w:rPr>
      <w:rFonts w:ascii="宋体" w:eastAsia="宋体" w:hAnsi="宋体"/>
      <w:color w:val="000000"/>
      <w:sz w:val="24"/>
      <w:szCs w:val="24"/>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4"/>
    <w:uiPriority w:val="99"/>
    <w:qFormat/>
    <w:rPr>
      <w:rFonts w:eastAsia="宋体"/>
      <w:sz w:val="24"/>
      <w:szCs w:val="21"/>
    </w:rPr>
  </w:style>
  <w:style w:type="paragraph" w:customStyle="1" w:styleId="B">
    <w:name w:val="B"/>
    <w:basedOn w:val="aff4"/>
    <w:uiPriority w:val="99"/>
    <w:qFormat/>
    <w:pPr>
      <w:numPr>
        <w:numId w:val="11"/>
      </w:numPr>
      <w:spacing w:beforeLines="20" w:line="240" w:lineRule="auto"/>
      <w:ind w:left="0" w:firstLine="0"/>
    </w:pPr>
    <w:rPr>
      <w:rFonts w:eastAsia="宋体"/>
      <w:b/>
      <w:sz w:val="21"/>
      <w:szCs w:val="21"/>
      <w:lang w:val="zh-CN"/>
    </w:rPr>
  </w:style>
  <w:style w:type="paragraph" w:customStyle="1" w:styleId="022778">
    <w:name w:val="样式 样式 样式 样式 样式 样式 样式 样式 样式 表标题 + 左侧:  0 厘米 悬挂缩进: 2.27 字符 段前: 7.8..."/>
    <w:basedOn w:val="a4"/>
    <w:uiPriority w:val="99"/>
    <w:qFormat/>
    <w:pPr>
      <w:adjustRightInd w:val="0"/>
      <w:snapToGrid w:val="0"/>
      <w:spacing w:before="140" w:line="420" w:lineRule="exact"/>
      <w:jc w:val="center"/>
    </w:pPr>
    <w:rPr>
      <w:rFonts w:eastAsia="宋体" w:cs="宋体"/>
      <w:b/>
      <w:bCs/>
      <w:color w:val="000000"/>
    </w:rPr>
  </w:style>
  <w:style w:type="paragraph" w:customStyle="1" w:styleId="3Char1Char1CharCharChar1Char111h3H3level3">
    <w:name w:val="样式 标题 3Char1Char1 Char CharChar1 Char条标题1.1.1h3H3level_3..."/>
    <w:basedOn w:val="30"/>
    <w:uiPriority w:val="99"/>
    <w:qFormat/>
    <w:pPr>
      <w:spacing w:before="0" w:after="0"/>
      <w:ind w:left="268" w:rightChars="100" w:right="210" w:hangingChars="99" w:hanging="268"/>
    </w:pPr>
    <w:rPr>
      <w:rFonts w:cs="宋体"/>
      <w:kern w:val="10"/>
      <w:sz w:val="27"/>
      <w:szCs w:val="27"/>
    </w:rPr>
  </w:style>
  <w:style w:type="paragraph" w:customStyle="1" w:styleId="1121">
    <w:name w:val="样式 目录 1 + 行距: 最小值 12 磅1"/>
    <w:basedOn w:val="10"/>
    <w:uiPriority w:val="99"/>
    <w:qFormat/>
    <w:pPr>
      <w:tabs>
        <w:tab w:val="left" w:leader="dot" w:pos="8461"/>
        <w:tab w:val="right" w:leader="dot" w:pos="9100"/>
      </w:tabs>
      <w:spacing w:before="0" w:after="0" w:line="500" w:lineRule="atLeast"/>
    </w:pPr>
    <w:rPr>
      <w:sz w:val="21"/>
    </w:rPr>
  </w:style>
  <w:style w:type="paragraph" w:customStyle="1" w:styleId="228">
    <w:name w:val="样式 正文文本缩进 2 + 首行缩进:  2 字符"/>
    <w:basedOn w:val="25"/>
    <w:uiPriority w:val="99"/>
    <w:qFormat/>
    <w:pPr>
      <w:spacing w:after="0" w:line="480" w:lineRule="exact"/>
      <w:ind w:leftChars="0" w:left="0" w:firstLineChars="200" w:firstLine="560"/>
    </w:pPr>
    <w:rPr>
      <w:rFonts w:cs="宋体"/>
      <w:kern w:val="10"/>
      <w:sz w:val="28"/>
      <w:szCs w:val="20"/>
    </w:rPr>
  </w:style>
  <w:style w:type="paragraph" w:customStyle="1" w:styleId="affffffffffffffffffff8">
    <w:name w:val="正文仿宋"/>
    <w:basedOn w:val="a4"/>
    <w:uiPriority w:val="99"/>
    <w:qFormat/>
    <w:pPr>
      <w:adjustRightInd w:val="0"/>
      <w:spacing w:line="312" w:lineRule="atLeast"/>
      <w:jc w:val="left"/>
    </w:pPr>
    <w:rPr>
      <w:rFonts w:ascii="仿宋体" w:eastAsia="仿宋体"/>
      <w:sz w:val="24"/>
    </w:rPr>
  </w:style>
  <w:style w:type="paragraph" w:customStyle="1" w:styleId="4-001001">
    <w:name w:val="样式 标题 4 + 黑色 左侧:  -0.01 厘米 首行缩进:  0.01 厘米"/>
    <w:basedOn w:val="40"/>
    <w:uiPriority w:val="99"/>
    <w:qFormat/>
    <w:pPr>
      <w:tabs>
        <w:tab w:val="left" w:pos="1080"/>
      </w:tabs>
      <w:spacing w:beforeLines="50" w:before="0" w:after="0" w:line="312" w:lineRule="auto"/>
      <w:ind w:left="864" w:hanging="864"/>
    </w:pPr>
    <w:rPr>
      <w:rFonts w:ascii="仿宋_GB2312" w:eastAsia="仿宋_GB2312" w:hAnsi="Arial" w:cs="宋体"/>
      <w:b w:val="0"/>
      <w:bCs w:val="0"/>
      <w:color w:val="000000"/>
      <w:szCs w:val="20"/>
      <w:lang w:val="zh-CN"/>
    </w:rPr>
  </w:style>
  <w:style w:type="paragraph" w:customStyle="1" w:styleId="211H2Underrubrik1prop2Heading2Hidden">
    <w:name w:val="样式 标题 2节标题节标题 1.1节H2（一）Underrubrik1prop2Heading 2 Hidden..."/>
    <w:basedOn w:val="21"/>
    <w:uiPriority w:val="99"/>
    <w:qFormat/>
    <w:pPr>
      <w:adjustRightInd w:val="0"/>
      <w:snapToGrid w:val="0"/>
      <w:spacing w:before="360" w:after="360" w:line="420" w:lineRule="exact"/>
      <w:ind w:left="578" w:hanging="578"/>
    </w:pPr>
    <w:rPr>
      <w:rFonts w:ascii="黑体" w:eastAsia="黑体" w:hAnsi="宋体" w:cs="Times New Roman"/>
      <w:b w:val="0"/>
      <w:bCs w:val="0"/>
      <w:color w:val="000000"/>
      <w:sz w:val="30"/>
      <w:szCs w:val="20"/>
      <w:lang w:val="zh-CN"/>
    </w:rPr>
  </w:style>
  <w:style w:type="paragraph" w:customStyle="1" w:styleId="CharCharCharCharCharCharChar5">
    <w:name w:val="样式 正文缩进表格标题文本条款正文（首行缩进两字） Char Char Char Char Char Char Char..."/>
    <w:basedOn w:val="a4"/>
    <w:uiPriority w:val="99"/>
    <w:qFormat/>
    <w:pPr>
      <w:adjustRightInd w:val="0"/>
      <w:snapToGrid w:val="0"/>
      <w:spacing w:line="460" w:lineRule="exact"/>
      <w:ind w:firstLineChars="200" w:firstLine="480"/>
    </w:pPr>
    <w:rPr>
      <w:rFonts w:ascii="宋体" w:eastAsia="宋体" w:hAnsi="宋体"/>
      <w:sz w:val="24"/>
      <w:lang w:val="zh-CN"/>
    </w:rPr>
  </w:style>
  <w:style w:type="paragraph" w:customStyle="1" w:styleId="TimesNewRoman0015">
    <w:name w:val="样式 标题 + Times New Roman 四号 两端对齐 段前: 0 磅 段后: 0 磅 行距: 1.5 倍行距"/>
    <w:basedOn w:val="a3"/>
    <w:uiPriority w:val="99"/>
    <w:qFormat/>
    <w:pPr>
      <w:jc w:val="both"/>
      <w:outlineLvl w:val="0"/>
    </w:pPr>
    <w:rPr>
      <w:rFonts w:eastAsia="宋体" w:cs="宋体"/>
      <w:kern w:val="0"/>
      <w:sz w:val="28"/>
      <w:szCs w:val="20"/>
      <w:lang w:val="zh-CN"/>
    </w:rPr>
  </w:style>
  <w:style w:type="paragraph" w:customStyle="1" w:styleId="107">
    <w:name w:val="样式 宋体 10 磅 左"/>
    <w:basedOn w:val="a4"/>
    <w:uiPriority w:val="99"/>
    <w:qFormat/>
    <w:pPr>
      <w:spacing w:line="460" w:lineRule="exact"/>
      <w:ind w:firstLineChars="200" w:firstLine="480"/>
      <w:jc w:val="left"/>
    </w:pPr>
    <w:rPr>
      <w:rFonts w:ascii="宋体" w:eastAsia="宋体" w:hAnsi="宋体" w:cs="宋体"/>
      <w:sz w:val="24"/>
    </w:rPr>
  </w:style>
  <w:style w:type="paragraph" w:customStyle="1" w:styleId="1352">
    <w:name w:val="样式 13.5 磅 首行缩进:  2 字符"/>
    <w:basedOn w:val="a4"/>
    <w:uiPriority w:val="99"/>
    <w:qFormat/>
    <w:pPr>
      <w:ind w:leftChars="1" w:left="2" w:firstLineChars="200" w:firstLine="480"/>
      <w:jc w:val="left"/>
    </w:pPr>
    <w:rPr>
      <w:rFonts w:eastAsia="宋体" w:cs="宋体"/>
      <w:kern w:val="10"/>
      <w:sz w:val="24"/>
      <w:szCs w:val="21"/>
    </w:rPr>
  </w:style>
  <w:style w:type="paragraph" w:customStyle="1" w:styleId="1ffff1">
    <w:name w:val="正文首行缩进1"/>
    <w:basedOn w:val="affa"/>
    <w:uiPriority w:val="99"/>
    <w:qFormat/>
    <w:pPr>
      <w:ind w:leftChars="11" w:left="23" w:firstLineChars="183" w:firstLine="439"/>
    </w:pPr>
  </w:style>
  <w:style w:type="paragraph" w:customStyle="1" w:styleId="2Char11Char11CharChar11CharChar">
    <w:name w:val="样式 标题 2 Char节标题 1.1节Char节标题 1.1 Char Char节标题 1.1 Char Char..."/>
    <w:basedOn w:val="21"/>
    <w:uiPriority w:val="99"/>
    <w:qFormat/>
    <w:pPr>
      <w:keepLines w:val="0"/>
      <w:spacing w:before="0" w:after="0" w:line="500" w:lineRule="exact"/>
      <w:ind w:leftChars="1" w:left="29" w:hangingChars="10" w:hanging="27"/>
    </w:pPr>
    <w:rPr>
      <w:rFonts w:ascii="Times New Roman" w:eastAsia="宋体" w:hAnsi="Times New Roman" w:cs="宋体"/>
      <w:b w:val="0"/>
      <w:kern w:val="10"/>
      <w:sz w:val="27"/>
      <w:szCs w:val="27"/>
      <w:lang w:val="zh-CN"/>
    </w:rPr>
  </w:style>
  <w:style w:type="paragraph" w:customStyle="1" w:styleId="1135">
    <w:name w:val="样式 标题 1 + (中文) 宋体 小三 行距: 多倍行距 1.35 字行"/>
    <w:basedOn w:val="1"/>
    <w:uiPriority w:val="99"/>
    <w:qFormat/>
    <w:pPr>
      <w:tabs>
        <w:tab w:val="left" w:pos="432"/>
      </w:tabs>
      <w:snapToGrid w:val="0"/>
      <w:spacing w:beforeLines="150" w:before="0" w:afterLines="150" w:after="0" w:line="300" w:lineRule="auto"/>
      <w:ind w:left="432" w:hanging="432"/>
    </w:pPr>
    <w:rPr>
      <w:rFonts w:ascii="仿宋_GB2312" w:eastAsia="仿宋_GB2312"/>
      <w:b w:val="0"/>
      <w:sz w:val="36"/>
      <w:szCs w:val="36"/>
    </w:rPr>
  </w:style>
  <w:style w:type="paragraph" w:customStyle="1" w:styleId="2TimesNewRoman050">
    <w:name w:val="样式 样式 标题 2节 + (西文) Times New Roman (中文) 宋体 四号 段前: 0.5 行 段后: 0......"/>
    <w:basedOn w:val="a4"/>
    <w:uiPriority w:val="99"/>
    <w:qFormat/>
    <w:pPr>
      <w:keepNext/>
      <w:keepLines/>
      <w:tabs>
        <w:tab w:val="left" w:pos="720"/>
      </w:tabs>
      <w:adjustRightInd w:val="0"/>
      <w:snapToGrid w:val="0"/>
      <w:spacing w:beforeLines="90" w:line="300" w:lineRule="auto"/>
      <w:ind w:left="397" w:hanging="397"/>
      <w:outlineLvl w:val="1"/>
    </w:pPr>
    <w:rPr>
      <w:rFonts w:ascii="仿宋_GB2312"/>
      <w:b/>
      <w:bCs/>
      <w:sz w:val="30"/>
      <w:szCs w:val="30"/>
    </w:rPr>
  </w:style>
  <w:style w:type="paragraph" w:customStyle="1" w:styleId="3TimesNewRoman0">
    <w:name w:val="样式 标题 3 + (西文) Times New Roman (中文) 宋体 小四 加粗"/>
    <w:basedOn w:val="30"/>
    <w:uiPriority w:val="99"/>
    <w:qFormat/>
    <w:pPr>
      <w:tabs>
        <w:tab w:val="left" w:pos="1021"/>
      </w:tabs>
      <w:adjustRightInd w:val="0"/>
      <w:snapToGrid w:val="0"/>
      <w:spacing w:beforeLines="50" w:before="0" w:after="0"/>
      <w:ind w:left="1021" w:hanging="1021"/>
      <w:jc w:val="left"/>
    </w:pPr>
    <w:rPr>
      <w:rFonts w:ascii="仿宋_GB2312" w:eastAsia="仿宋_GB2312"/>
      <w:szCs w:val="28"/>
    </w:rPr>
  </w:style>
  <w:style w:type="paragraph" w:customStyle="1" w:styleId="4TimesNewRoman0">
    <w:name w:val="样式 标题 4 + (西文) Times New Roman (中文) 宋体 小四"/>
    <w:basedOn w:val="40"/>
    <w:uiPriority w:val="99"/>
    <w:qFormat/>
    <w:pPr>
      <w:tabs>
        <w:tab w:val="left" w:pos="1247"/>
      </w:tabs>
      <w:snapToGrid w:val="0"/>
      <w:spacing w:before="0" w:after="0" w:line="360" w:lineRule="auto"/>
      <w:ind w:left="964" w:hanging="964"/>
    </w:pPr>
    <w:rPr>
      <w:rFonts w:ascii="仿宋_GB2312" w:eastAsia="仿宋_GB2312" w:hAnsi="Times New Roman" w:cs="Times New Roman"/>
      <w:b w:val="0"/>
      <w:bCs w:val="0"/>
      <w:lang w:val="zh-CN"/>
    </w:rPr>
  </w:style>
  <w:style w:type="paragraph" w:customStyle="1" w:styleId="020">
    <w:name w:val="正文02"/>
    <w:basedOn w:val="a4"/>
    <w:uiPriority w:val="99"/>
    <w:qFormat/>
    <w:pPr>
      <w:spacing w:before="400" w:line="460" w:lineRule="exact"/>
      <w:ind w:firstLineChars="200" w:firstLine="200"/>
    </w:pPr>
    <w:rPr>
      <w:rFonts w:eastAsia="宋体"/>
      <w:sz w:val="24"/>
      <w:szCs w:val="24"/>
      <w:lang w:val="zh-CN"/>
    </w:rPr>
  </w:style>
  <w:style w:type="paragraph" w:customStyle="1" w:styleId="CharCharCharCharCharCharCharCharCharCharCharCharCharCharCharCharCharCharChar">
    <w:name w:val="Char Char Char Char Char Char Char Char Char Char Char Char Char Char Char Char Char Char Char"/>
    <w:basedOn w:val="a4"/>
    <w:uiPriority w:val="99"/>
    <w:qFormat/>
    <w:pPr>
      <w:widowControl/>
      <w:spacing w:after="160" w:line="240" w:lineRule="exact"/>
      <w:jc w:val="left"/>
    </w:pPr>
    <w:rPr>
      <w:rFonts w:ascii="Verdana" w:eastAsia="宋体" w:hAnsi="Verdana"/>
      <w:lang w:eastAsia="en-US"/>
    </w:rPr>
  </w:style>
  <w:style w:type="paragraph" w:customStyle="1" w:styleId="Char1CharCharCharCharCharChar1">
    <w:name w:val="Char1 Char Char Char Char Char Char1"/>
    <w:basedOn w:val="a4"/>
    <w:next w:val="a4"/>
    <w:uiPriority w:val="99"/>
    <w:qFormat/>
    <w:pPr>
      <w:spacing w:line="360" w:lineRule="auto"/>
      <w:ind w:firstLineChars="200" w:firstLine="200"/>
      <w:jc w:val="center"/>
    </w:pPr>
    <w:rPr>
      <w:rFonts w:eastAsia="黑体"/>
    </w:rPr>
  </w:style>
  <w:style w:type="character" w:customStyle="1" w:styleId="1CharChara">
    <w:name w:val="表题1 Char Char"/>
    <w:link w:val="1ffff2"/>
    <w:qFormat/>
    <w:locked/>
    <w:rPr>
      <w:rFonts w:ascii="黑体" w:eastAsia="黑体" w:hAnsi="宋体"/>
      <w:color w:val="000000"/>
      <w:sz w:val="24"/>
      <w:szCs w:val="24"/>
    </w:rPr>
  </w:style>
  <w:style w:type="paragraph" w:customStyle="1" w:styleId="1ffff2">
    <w:name w:val="表题1"/>
    <w:basedOn w:val="66"/>
    <w:link w:val="1CharChara"/>
    <w:qFormat/>
    <w:pPr>
      <w:jc w:val="center"/>
    </w:pPr>
    <w:rPr>
      <w:rFonts w:ascii="黑体" w:eastAsia="黑体"/>
    </w:rPr>
  </w:style>
  <w:style w:type="paragraph" w:customStyle="1" w:styleId="12322Char">
    <w:name w:val="样式 样式 样式 样式 样式 样式 样式 123 + 自动设置 首行缩进:  2 字符 + 首行缩进:  2 字符 + 黑色 首... Char"/>
    <w:basedOn w:val="a4"/>
    <w:uiPriority w:val="99"/>
    <w:qFormat/>
    <w:pPr>
      <w:widowControl/>
      <w:tabs>
        <w:tab w:val="left" w:pos="352"/>
      </w:tabs>
      <w:overflowPunct w:val="0"/>
      <w:autoSpaceDE w:val="0"/>
      <w:autoSpaceDN w:val="0"/>
      <w:adjustRightInd w:val="0"/>
      <w:snapToGrid w:val="0"/>
      <w:spacing w:line="460" w:lineRule="exact"/>
      <w:ind w:firstLineChars="200" w:firstLine="560"/>
    </w:pPr>
    <w:rPr>
      <w:rFonts w:eastAsia="宋体" w:cs="宋体"/>
      <w:sz w:val="28"/>
      <w:szCs w:val="28"/>
    </w:rPr>
  </w:style>
  <w:style w:type="paragraph" w:customStyle="1" w:styleId="ltext">
    <w:name w:val="l_text"/>
    <w:basedOn w:val="a4"/>
    <w:uiPriority w:val="99"/>
    <w:qFormat/>
    <w:pPr>
      <w:widowControl/>
      <w:overflowPunct w:val="0"/>
      <w:autoSpaceDE w:val="0"/>
      <w:autoSpaceDN w:val="0"/>
      <w:adjustRightInd w:val="0"/>
      <w:spacing w:line="360" w:lineRule="auto"/>
      <w:ind w:firstLine="567"/>
    </w:pPr>
    <w:rPr>
      <w:rFonts w:eastAsia="宋体"/>
      <w:sz w:val="28"/>
      <w:lang w:val="en-GB"/>
    </w:rPr>
  </w:style>
  <w:style w:type="paragraph" w:customStyle="1" w:styleId="test">
    <w:name w:val="test"/>
    <w:basedOn w:val="a4"/>
    <w:uiPriority w:val="99"/>
    <w:qFormat/>
    <w:pPr>
      <w:widowControl/>
      <w:overflowPunct w:val="0"/>
      <w:autoSpaceDE w:val="0"/>
      <w:autoSpaceDN w:val="0"/>
      <w:adjustRightInd w:val="0"/>
      <w:spacing w:before="60" w:after="60"/>
    </w:pPr>
    <w:rPr>
      <w:rFonts w:ascii="楷体_GB2312" w:eastAsia="楷体_GB2312"/>
      <w:spacing w:val="-30"/>
      <w:sz w:val="22"/>
    </w:rPr>
  </w:style>
  <w:style w:type="paragraph" w:customStyle="1" w:styleId="3ff4">
    <w:name w:val="图表3"/>
    <w:basedOn w:val="a4"/>
    <w:uiPriority w:val="99"/>
    <w:qFormat/>
    <w:pPr>
      <w:widowControl/>
      <w:overflowPunct w:val="0"/>
      <w:autoSpaceDE w:val="0"/>
      <w:autoSpaceDN w:val="0"/>
      <w:adjustRightInd w:val="0"/>
      <w:jc w:val="center"/>
    </w:pPr>
    <w:rPr>
      <w:rFonts w:ascii="宋体" w:eastAsia="宋体"/>
      <w:kern w:val="28"/>
    </w:rPr>
  </w:style>
  <w:style w:type="paragraph" w:customStyle="1" w:styleId="2fff6">
    <w:name w:val="图表2"/>
    <w:basedOn w:val="a4"/>
    <w:uiPriority w:val="99"/>
    <w:qFormat/>
    <w:pPr>
      <w:widowControl/>
      <w:overflowPunct w:val="0"/>
      <w:autoSpaceDE w:val="0"/>
      <w:autoSpaceDN w:val="0"/>
      <w:adjustRightInd w:val="0"/>
      <w:spacing w:after="60"/>
      <w:jc w:val="center"/>
    </w:pPr>
    <w:rPr>
      <w:rFonts w:ascii="宋体" w:eastAsia="宋体"/>
      <w:kern w:val="28"/>
    </w:rPr>
  </w:style>
  <w:style w:type="paragraph" w:customStyle="1" w:styleId="text-1">
    <w:name w:val="text-1"/>
    <w:basedOn w:val="a4"/>
    <w:uiPriority w:val="99"/>
    <w:qFormat/>
    <w:pPr>
      <w:ind w:firstLine="680"/>
    </w:pPr>
    <w:rPr>
      <w:rFonts w:eastAsia="宋体"/>
      <w:sz w:val="28"/>
    </w:rPr>
  </w:style>
  <w:style w:type="paragraph" w:customStyle="1" w:styleId="Char1CharCharCharCharCharCharCharCharCharCharCharCharCharCharChar">
    <w:name w:val="Char1 Char Char Char Char Char Char Char Char Char Char Char Char Char Char Char"/>
    <w:basedOn w:val="a4"/>
    <w:uiPriority w:val="99"/>
    <w:qFormat/>
    <w:rPr>
      <w:rFonts w:eastAsia="宋体"/>
      <w:szCs w:val="21"/>
    </w:rPr>
  </w:style>
  <w:style w:type="paragraph" w:customStyle="1" w:styleId="m3">
    <w:name w:val="m3"/>
    <w:basedOn w:val="a4"/>
    <w:uiPriority w:val="99"/>
    <w:qFormat/>
    <w:pPr>
      <w:widowControl/>
      <w:overflowPunct w:val="0"/>
      <w:autoSpaceDE w:val="0"/>
      <w:autoSpaceDN w:val="0"/>
      <w:adjustRightInd w:val="0"/>
      <w:spacing w:before="120" w:line="312" w:lineRule="auto"/>
    </w:pPr>
    <w:rPr>
      <w:rFonts w:ascii="仿宋体" w:eastAsia="仿宋体"/>
      <w:spacing w:val="-14"/>
      <w:sz w:val="28"/>
    </w:rPr>
  </w:style>
  <w:style w:type="paragraph" w:customStyle="1" w:styleId="1ffff3">
    <w:name w:val="质表正文1"/>
    <w:basedOn w:val="a4"/>
    <w:uiPriority w:val="99"/>
    <w:qFormat/>
    <w:pPr>
      <w:adjustRightInd w:val="0"/>
      <w:snapToGrid w:val="0"/>
      <w:spacing w:line="360" w:lineRule="auto"/>
      <w:jc w:val="center"/>
    </w:pPr>
    <w:rPr>
      <w:rFonts w:ascii="宋体" w:eastAsia="宋体" w:hAnsi="宋体"/>
      <w:szCs w:val="21"/>
    </w:rPr>
  </w:style>
  <w:style w:type="paragraph" w:customStyle="1" w:styleId="2010">
    <w:name w:val="样式 黑体 小四 加粗 行距: 固定值 20 磅1"/>
    <w:basedOn w:val="a4"/>
    <w:uiPriority w:val="99"/>
    <w:qFormat/>
    <w:pPr>
      <w:spacing w:line="400" w:lineRule="exact"/>
    </w:pPr>
    <w:rPr>
      <w:rFonts w:ascii="黑体" w:eastAsia="黑体" w:cs="宋体"/>
      <w:b/>
      <w:bCs/>
      <w:sz w:val="28"/>
    </w:rPr>
  </w:style>
  <w:style w:type="paragraph" w:customStyle="1" w:styleId="Titleu">
    <w:name w:val="Title_u"/>
    <w:basedOn w:val="a4"/>
    <w:uiPriority w:val="99"/>
    <w:qFormat/>
    <w:pPr>
      <w:widowControl/>
      <w:overflowPunct w:val="0"/>
      <w:autoSpaceDE w:val="0"/>
      <w:autoSpaceDN w:val="0"/>
      <w:adjustRightInd w:val="0"/>
      <w:spacing w:before="120" w:after="120" w:line="360" w:lineRule="auto"/>
      <w:jc w:val="center"/>
    </w:pPr>
    <w:rPr>
      <w:rFonts w:ascii="黑体" w:eastAsia="黑体"/>
      <w:b/>
      <w:sz w:val="28"/>
    </w:rPr>
  </w:style>
  <w:style w:type="paragraph" w:customStyle="1" w:styleId="2250">
    <w:name w:val="样式 样式 正文缩进 + 首行缩进:  2 字符 + 首行缩进:  2.5 字符"/>
    <w:basedOn w:val="a4"/>
    <w:uiPriority w:val="99"/>
    <w:qFormat/>
    <w:pPr>
      <w:tabs>
        <w:tab w:val="left" w:pos="0"/>
      </w:tabs>
      <w:overflowPunct w:val="0"/>
      <w:autoSpaceDE w:val="0"/>
      <w:autoSpaceDN w:val="0"/>
      <w:spacing w:line="360" w:lineRule="auto"/>
      <w:ind w:firstLineChars="200" w:firstLine="480"/>
    </w:pPr>
    <w:rPr>
      <w:rFonts w:ascii="宋体" w:eastAsia="宋体" w:hAnsi="宋体" w:cs="宋体"/>
      <w:sz w:val="24"/>
    </w:rPr>
  </w:style>
  <w:style w:type="paragraph" w:customStyle="1" w:styleId="128">
    <w:name w:val="样式 标题 1 + 首行缩进:  2 字符"/>
    <w:basedOn w:val="1"/>
    <w:uiPriority w:val="99"/>
    <w:qFormat/>
    <w:pPr>
      <w:tabs>
        <w:tab w:val="left" w:pos="360"/>
      </w:tabs>
      <w:spacing w:before="0" w:after="0" w:line="300" w:lineRule="auto"/>
      <w:ind w:left="360" w:hanging="360"/>
    </w:pPr>
    <w:rPr>
      <w:rFonts w:eastAsia="黑体" w:cs="宋体"/>
      <w:b w:val="0"/>
      <w:sz w:val="32"/>
      <w:szCs w:val="32"/>
    </w:rPr>
  </w:style>
  <w:style w:type="paragraph" w:customStyle="1" w:styleId="mytable">
    <w:name w:val="my table"/>
    <w:basedOn w:val="afffe"/>
    <w:uiPriority w:val="99"/>
    <w:qFormat/>
    <w:pPr>
      <w:widowControl/>
      <w:adjustRightInd/>
      <w:spacing w:beforeLines="0" w:line="240" w:lineRule="exact"/>
      <w:jc w:val="both"/>
    </w:pPr>
    <w:rPr>
      <w:rFonts w:ascii="宋体" w:hAnsi="宋体" w:hint="eastAsia"/>
      <w:snapToGrid/>
      <w:kern w:val="2"/>
      <w:szCs w:val="20"/>
      <w:lang w:val="zh-CN"/>
    </w:rPr>
  </w:style>
  <w:style w:type="paragraph" w:customStyle="1" w:styleId="Mytabletailer">
    <w:name w:val="My table tailer"/>
    <w:basedOn w:val="aff4"/>
    <w:uiPriority w:val="99"/>
    <w:qFormat/>
    <w:pPr>
      <w:suppressAutoHyphens/>
      <w:spacing w:line="240" w:lineRule="auto"/>
    </w:pPr>
    <w:rPr>
      <w:rFonts w:ascii="宋体" w:eastAsia="宋体" w:hAnsi="宋体"/>
      <w:spacing w:val="-1"/>
      <w:sz w:val="32"/>
      <w:szCs w:val="32"/>
      <w:lang w:val="zh-CN"/>
    </w:rPr>
  </w:style>
  <w:style w:type="paragraph" w:customStyle="1" w:styleId="2fff7">
    <w:name w:val="样式 正文 + 首行缩进:  2 字符 + 宋体 四号"/>
    <w:basedOn w:val="2ff9"/>
    <w:uiPriority w:val="99"/>
    <w:qFormat/>
    <w:rPr>
      <w:rFonts w:ascii="宋体" w:hAnsi="宋体"/>
      <w:sz w:val="28"/>
    </w:rPr>
  </w:style>
  <w:style w:type="paragraph" w:customStyle="1" w:styleId="231">
    <w:name w:val="样式 行距: 固定值 23 磅"/>
    <w:basedOn w:val="a4"/>
    <w:uiPriority w:val="99"/>
    <w:qFormat/>
    <w:pPr>
      <w:spacing w:line="360" w:lineRule="auto"/>
      <w:ind w:firstLineChars="200" w:firstLine="200"/>
    </w:pPr>
    <w:rPr>
      <w:rFonts w:eastAsia="宋体" w:cs="宋体"/>
      <w:sz w:val="24"/>
    </w:rPr>
  </w:style>
  <w:style w:type="paragraph" w:customStyle="1" w:styleId="129">
    <w:name w:val="样式 左 行距: 固定值 12 磅"/>
    <w:basedOn w:val="a4"/>
    <w:uiPriority w:val="99"/>
    <w:qFormat/>
    <w:pPr>
      <w:spacing w:line="240" w:lineRule="exact"/>
      <w:jc w:val="left"/>
    </w:pPr>
    <w:rPr>
      <w:rFonts w:eastAsia="宋体" w:cs="宋体"/>
      <w:sz w:val="24"/>
    </w:rPr>
  </w:style>
  <w:style w:type="character" w:customStyle="1" w:styleId="CharCharCharCharCharCharChar6">
    <w:name w:val="表号 Char Char Char Char Char Char Char"/>
    <w:link w:val="CharCharCharCharChar2"/>
    <w:qFormat/>
    <w:locked/>
    <w:rPr>
      <w:rFonts w:ascii="宋体" w:eastAsia="宋体" w:hAnsi="宋体"/>
      <w:sz w:val="24"/>
    </w:rPr>
  </w:style>
  <w:style w:type="paragraph" w:customStyle="1" w:styleId="CharCharCharCharChar2">
    <w:name w:val="表号 Char Char Char Char Char"/>
    <w:basedOn w:val="a4"/>
    <w:link w:val="CharCharCharCharCharCharChar6"/>
    <w:qFormat/>
    <w:pPr>
      <w:spacing w:line="360" w:lineRule="auto"/>
    </w:pPr>
    <w:rPr>
      <w:rFonts w:ascii="宋体" w:eastAsia="宋体" w:hAnsi="宋体"/>
      <w:sz w:val="24"/>
    </w:rPr>
  </w:style>
  <w:style w:type="paragraph" w:customStyle="1" w:styleId="011">
    <w:name w:val="样式_正文_01"/>
    <w:basedOn w:val="a4"/>
    <w:uiPriority w:val="99"/>
    <w:qFormat/>
    <w:pPr>
      <w:spacing w:line="360" w:lineRule="auto"/>
      <w:ind w:left="-10" w:firstLineChars="225" w:firstLine="540"/>
    </w:pPr>
    <w:rPr>
      <w:rFonts w:ascii="Garamond" w:eastAsia="宋体" w:hAnsi="Garamond"/>
      <w:sz w:val="24"/>
      <w:szCs w:val="21"/>
    </w:rPr>
  </w:style>
  <w:style w:type="paragraph" w:customStyle="1" w:styleId="218">
    <w:name w:val="样式 题注 + 首行缩进:  2 字符1"/>
    <w:basedOn w:val="af"/>
    <w:uiPriority w:val="99"/>
    <w:qFormat/>
    <w:pPr>
      <w:widowControl w:val="0"/>
      <w:snapToGrid w:val="0"/>
      <w:spacing w:before="152" w:afterLines="40" w:line="240" w:lineRule="auto"/>
      <w:ind w:firstLineChars="0" w:firstLine="0"/>
      <w:jc w:val="center"/>
    </w:pPr>
    <w:rPr>
      <w:rFonts w:ascii="宋体" w:hAnsi="宋体" w:cs="宋体"/>
      <w:b w:val="0"/>
      <w:bCs w:val="0"/>
      <w:kern w:val="2"/>
      <w:sz w:val="24"/>
      <w:szCs w:val="24"/>
      <w:lang w:eastAsia="zh-CN" w:bidi="ar-SA"/>
    </w:rPr>
  </w:style>
  <w:style w:type="paragraph" w:customStyle="1" w:styleId="1051">
    <w:name w:val="样式 表格 + 段前: 1 行 段后: 0.5 行1"/>
    <w:basedOn w:val="afffe"/>
    <w:uiPriority w:val="99"/>
    <w:qFormat/>
    <w:pPr>
      <w:spacing w:beforeLines="0" w:line="240" w:lineRule="atLeast"/>
    </w:pPr>
    <w:rPr>
      <w:rFonts w:cs="宋体" w:hint="eastAsia"/>
      <w:snapToGrid/>
      <w:kern w:val="0"/>
      <w:sz w:val="24"/>
      <w:szCs w:val="21"/>
      <w:lang w:val="zh-CN"/>
    </w:rPr>
  </w:style>
  <w:style w:type="paragraph" w:customStyle="1" w:styleId="3">
    <w:name w:val="正文首行缩进3"/>
    <w:basedOn w:val="a4"/>
    <w:uiPriority w:val="99"/>
    <w:qFormat/>
    <w:pPr>
      <w:widowControl/>
      <w:numPr>
        <w:numId w:val="12"/>
      </w:numPr>
      <w:tabs>
        <w:tab w:val="clear" w:pos="1287"/>
        <w:tab w:val="left" w:pos="1134"/>
      </w:tabs>
      <w:adjustRightInd w:val="0"/>
      <w:spacing w:line="360" w:lineRule="auto"/>
      <w:ind w:left="420" w:firstLine="0"/>
    </w:pPr>
    <w:rPr>
      <w:rFonts w:ascii="Garamond" w:eastAsia="宋体" w:hAnsi="Garamond"/>
      <w:sz w:val="28"/>
      <w:lang w:val="zh-CN"/>
    </w:rPr>
  </w:style>
  <w:style w:type="paragraph" w:customStyle="1" w:styleId="brdrw15brsp20tqctx4153t">
    <w:name w:val="brdrw15brsp20 tqctx4153t"/>
    <w:uiPriority w:val="99"/>
    <w:qFormat/>
    <w:pPr>
      <w:widowControl w:val="0"/>
      <w:pBdr>
        <w:bottom w:val="single" w:sz="6" w:space="0" w:color="auto"/>
      </w:pBdr>
      <w:adjustRightInd w:val="0"/>
      <w:spacing w:line="360" w:lineRule="atLeast"/>
      <w:jc w:val="center"/>
    </w:pPr>
    <w:rPr>
      <w:rFonts w:eastAsia="仿宋_GB2312"/>
      <w:sz w:val="24"/>
    </w:rPr>
  </w:style>
  <w:style w:type="paragraph" w:customStyle="1" w:styleId="affffffffffffffffffff9">
    <w:name w:val="样式 首行缩进正文 + 小四"/>
    <w:basedOn w:val="a4"/>
    <w:uiPriority w:val="99"/>
    <w:qFormat/>
    <w:pPr>
      <w:adjustRightInd w:val="0"/>
      <w:snapToGrid w:val="0"/>
      <w:spacing w:beforeLines="50" w:line="360" w:lineRule="auto"/>
      <w:ind w:firstLineChars="200" w:firstLine="480"/>
    </w:pPr>
    <w:rPr>
      <w:rFonts w:eastAsia="宋体"/>
      <w:sz w:val="24"/>
      <w:szCs w:val="21"/>
    </w:rPr>
  </w:style>
  <w:style w:type="paragraph" w:customStyle="1" w:styleId="077203">
    <w:name w:val="样式 首行缩进:  0.77 厘米 行距: 固定值 20 磅3"/>
    <w:basedOn w:val="a4"/>
    <w:uiPriority w:val="99"/>
    <w:qFormat/>
    <w:pPr>
      <w:spacing w:line="360" w:lineRule="auto"/>
      <w:ind w:firstLine="435"/>
    </w:pPr>
    <w:rPr>
      <w:rFonts w:eastAsia="宋体" w:cs="宋体"/>
      <w:sz w:val="24"/>
    </w:rPr>
  </w:style>
  <w:style w:type="paragraph" w:customStyle="1" w:styleId="affffffffffffffffffffa">
    <w:name w:val="二级标题"/>
    <w:next w:val="a4"/>
    <w:uiPriority w:val="99"/>
    <w:qFormat/>
    <w:pPr>
      <w:snapToGrid w:val="0"/>
      <w:spacing w:before="156" w:line="360" w:lineRule="auto"/>
    </w:pPr>
    <w:rPr>
      <w:rFonts w:eastAsia="黑体"/>
      <w:kern w:val="2"/>
      <w:sz w:val="32"/>
    </w:rPr>
  </w:style>
  <w:style w:type="character" w:customStyle="1" w:styleId="20CharChar">
    <w:name w:val="样式20 Char Char"/>
    <w:link w:val="202"/>
    <w:qFormat/>
    <w:locked/>
    <w:rPr>
      <w:rFonts w:ascii="ˎ̥" w:eastAsia="宋体" w:hAnsi="ˎ̥"/>
      <w:bCs/>
      <w:color w:val="000000"/>
      <w:sz w:val="24"/>
    </w:rPr>
  </w:style>
  <w:style w:type="paragraph" w:customStyle="1" w:styleId="202">
    <w:name w:val="样式20"/>
    <w:basedOn w:val="a4"/>
    <w:link w:val="20CharChar"/>
    <w:qFormat/>
    <w:pPr>
      <w:snapToGrid w:val="0"/>
      <w:spacing w:beforeLines="50" w:line="360" w:lineRule="auto"/>
      <w:ind w:firstLineChars="200" w:firstLine="480"/>
    </w:pPr>
    <w:rPr>
      <w:rFonts w:ascii="ˎ̥" w:eastAsia="宋体" w:hAnsi="ˎ̥"/>
      <w:bCs/>
      <w:color w:val="000000"/>
      <w:sz w:val="24"/>
    </w:rPr>
  </w:style>
  <w:style w:type="character" w:customStyle="1" w:styleId="32CharChar">
    <w:name w:val="表格 32 Char Char"/>
    <w:link w:val="321"/>
    <w:qFormat/>
    <w:locked/>
    <w:rPr>
      <w:rFonts w:ascii="宋体" w:eastAsia="宋体" w:hAnsi="宋体"/>
      <w:sz w:val="24"/>
    </w:rPr>
  </w:style>
  <w:style w:type="paragraph" w:customStyle="1" w:styleId="321">
    <w:name w:val="表格 32"/>
    <w:basedOn w:val="a4"/>
    <w:link w:val="32CharChar"/>
    <w:qFormat/>
    <w:pPr>
      <w:autoSpaceDE w:val="0"/>
      <w:autoSpaceDN w:val="0"/>
      <w:adjustRightInd w:val="0"/>
      <w:jc w:val="center"/>
    </w:pPr>
    <w:rPr>
      <w:rFonts w:ascii="宋体" w:eastAsia="宋体" w:hAnsi="宋体"/>
      <w:sz w:val="24"/>
    </w:rPr>
  </w:style>
  <w:style w:type="paragraph" w:customStyle="1" w:styleId="270">
    <w:name w:val="样式27"/>
    <w:basedOn w:val="a4"/>
    <w:uiPriority w:val="99"/>
    <w:qFormat/>
    <w:pPr>
      <w:keepNext/>
      <w:keepLines/>
      <w:tabs>
        <w:tab w:val="left" w:pos="360"/>
        <w:tab w:val="left" w:pos="540"/>
        <w:tab w:val="left" w:pos="1476"/>
      </w:tabs>
      <w:spacing w:beforeLines="50" w:line="360" w:lineRule="auto"/>
      <w:ind w:left="1476" w:hanging="1296"/>
      <w:outlineLvl w:val="1"/>
    </w:pPr>
    <w:rPr>
      <w:rFonts w:ascii="宋体" w:eastAsia="黑体" w:hAnsi="宋体"/>
      <w:sz w:val="28"/>
      <w:szCs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4"/>
    <w:uiPriority w:val="99"/>
    <w:qFormat/>
    <w:pPr>
      <w:spacing w:line="480" w:lineRule="exact"/>
    </w:pPr>
    <w:rPr>
      <w:rFonts w:eastAsia="宋体"/>
      <w:szCs w:val="21"/>
    </w:rPr>
  </w:style>
  <w:style w:type="paragraph" w:customStyle="1" w:styleId="CharCharGB2312">
    <w:name w:val="样式 纯文本普通文字 Char表格文字表内文字纯文本 Char + 仿宋_GB2312 四号"/>
    <w:basedOn w:val="afa"/>
    <w:uiPriority w:val="99"/>
    <w:qFormat/>
    <w:pPr>
      <w:widowControl/>
      <w:jc w:val="left"/>
    </w:pPr>
    <w:rPr>
      <w:rFonts w:hAnsi="仿宋_GB2312" w:cs="Courier New" w:hint="eastAsia"/>
      <w:sz w:val="28"/>
      <w:szCs w:val="28"/>
    </w:rPr>
  </w:style>
  <w:style w:type="paragraph" w:customStyle="1" w:styleId="11Char11-h11stlevelSectionHeadl1b1">
    <w:name w:val="样式 标题 1标题 1 Char文号1章标题 1-*+h11st levelSection Headl1b1..."/>
    <w:basedOn w:val="1"/>
    <w:next w:val="a4"/>
    <w:uiPriority w:val="99"/>
    <w:qFormat/>
    <w:pPr>
      <w:pageBreakBefore/>
      <w:tabs>
        <w:tab w:val="left" w:pos="425"/>
      </w:tabs>
      <w:snapToGrid w:val="0"/>
      <w:spacing w:before="240" w:after="240" w:line="576" w:lineRule="auto"/>
      <w:ind w:left="425" w:hanging="425"/>
    </w:pPr>
    <w:rPr>
      <w:rFonts w:eastAsia="黑体"/>
      <w:bCs w:val="0"/>
      <w:sz w:val="36"/>
      <w:szCs w:val="32"/>
    </w:rPr>
  </w:style>
  <w:style w:type="paragraph" w:customStyle="1" w:styleId="4TimesNewRoman1">
    <w:name w:val="样式 样式 标题 4 + Times New Roman + 非加粗"/>
    <w:basedOn w:val="a4"/>
    <w:next w:val="a4"/>
    <w:uiPriority w:val="99"/>
    <w:qFormat/>
    <w:pPr>
      <w:keepNext/>
      <w:keepLines/>
      <w:tabs>
        <w:tab w:val="left" w:pos="1080"/>
      </w:tabs>
      <w:spacing w:before="280" w:after="290" w:line="374" w:lineRule="auto"/>
      <w:outlineLvl w:val="3"/>
    </w:pPr>
    <w:rPr>
      <w:sz w:val="28"/>
      <w:szCs w:val="28"/>
    </w:rPr>
  </w:style>
  <w:style w:type="paragraph" w:customStyle="1" w:styleId="211112b22CharTimesNewRoman">
    <w:name w:val="样式 标题 2节标题 1.11.1标题2b2标题 2 Char + Times New Roman"/>
    <w:basedOn w:val="21"/>
    <w:next w:val="a4"/>
    <w:uiPriority w:val="99"/>
    <w:qFormat/>
    <w:pPr>
      <w:keepNext w:val="0"/>
      <w:keepLines w:val="0"/>
      <w:tabs>
        <w:tab w:val="left" w:pos="720"/>
      </w:tabs>
      <w:adjustRightInd w:val="0"/>
      <w:snapToGrid w:val="0"/>
      <w:spacing w:beforeLines="50" w:before="0" w:afterLines="50" w:after="0" w:line="520" w:lineRule="exact"/>
    </w:pPr>
    <w:rPr>
      <w:rFonts w:ascii="Times New Roman" w:eastAsia="黑体" w:hAnsi="宋体" w:cs="Times New Roman"/>
      <w:b w:val="0"/>
      <w:color w:val="000000"/>
      <w:sz w:val="30"/>
      <w:szCs w:val="30"/>
      <w:lang w:val="zh-CN"/>
    </w:rPr>
  </w:style>
  <w:style w:type="paragraph" w:customStyle="1" w:styleId="2213">
    <w:name w:val="样式 小四 行距: 固定值 22 磅1"/>
    <w:basedOn w:val="a4"/>
    <w:uiPriority w:val="99"/>
    <w:qFormat/>
    <w:pPr>
      <w:spacing w:beforeLines="100" w:line="560" w:lineRule="exact"/>
      <w:ind w:firstLineChars="200" w:firstLine="562"/>
      <w:outlineLvl w:val="0"/>
    </w:pPr>
    <w:rPr>
      <w:rFonts w:eastAsia="宋体" w:cs="宋体"/>
      <w:b/>
      <w:sz w:val="28"/>
      <w:szCs w:val="28"/>
    </w:rPr>
  </w:style>
  <w:style w:type="paragraph" w:customStyle="1" w:styleId="166">
    <w:name w:val="样式 标题 1 + 段前: 6 磅 段后: 6 磅"/>
    <w:basedOn w:val="1"/>
    <w:uiPriority w:val="99"/>
    <w:qFormat/>
    <w:pPr>
      <w:spacing w:before="120" w:after="120" w:line="560" w:lineRule="exact"/>
      <w:jc w:val="center"/>
    </w:pPr>
    <w:rPr>
      <w:rFonts w:cs="宋体"/>
      <w:szCs w:val="20"/>
    </w:rPr>
  </w:style>
  <w:style w:type="paragraph" w:customStyle="1" w:styleId="affffffffffffffffffffb">
    <w:name w:val="内容"/>
    <w:basedOn w:val="a4"/>
    <w:uiPriority w:val="99"/>
    <w:qFormat/>
    <w:pPr>
      <w:widowControl/>
      <w:overflowPunct w:val="0"/>
      <w:autoSpaceDE w:val="0"/>
      <w:autoSpaceDN w:val="0"/>
      <w:adjustRightInd w:val="0"/>
      <w:spacing w:line="360" w:lineRule="auto"/>
      <w:ind w:firstLineChars="200" w:firstLine="560"/>
      <w:jc w:val="left"/>
    </w:pPr>
    <w:rPr>
      <w:rFonts w:ascii="宋体" w:eastAsia="宋体" w:hAnsi="Garamond"/>
      <w:sz w:val="28"/>
    </w:rPr>
  </w:style>
  <w:style w:type="paragraph" w:customStyle="1" w:styleId="affffffffffffffffffffc">
    <w:name w:val="+列表编号"/>
    <w:basedOn w:val="ad"/>
    <w:uiPriority w:val="99"/>
    <w:qFormat/>
    <w:pPr>
      <w:tabs>
        <w:tab w:val="clear" w:pos="982"/>
        <w:tab w:val="center" w:pos="4320"/>
        <w:tab w:val="right" w:pos="8640"/>
      </w:tabs>
      <w:spacing w:beforeLines="50" w:line="360" w:lineRule="auto"/>
      <w:ind w:left="0" w:firstLine="0"/>
      <w:jc w:val="center"/>
    </w:pPr>
    <w:rPr>
      <w:rFonts w:ascii="Times New Roman" w:hAnsi="Times New Roman"/>
      <w:b/>
      <w:spacing w:val="8"/>
      <w:sz w:val="28"/>
      <w:szCs w:val="28"/>
    </w:rPr>
  </w:style>
  <w:style w:type="paragraph" w:customStyle="1" w:styleId="12a">
    <w:name w:val="表格内字体12"/>
    <w:basedOn w:val="affffffffffffffffffff1"/>
    <w:uiPriority w:val="99"/>
    <w:qFormat/>
    <w:pPr>
      <w:widowControl w:val="0"/>
      <w:spacing w:line="240" w:lineRule="auto"/>
      <w:ind w:firstLineChars="0" w:firstLine="0"/>
      <w:jc w:val="center"/>
    </w:pPr>
    <w:rPr>
      <w:rFonts w:cs="宋体"/>
      <w:sz w:val="21"/>
      <w:szCs w:val="20"/>
    </w:rPr>
  </w:style>
  <w:style w:type="paragraph" w:customStyle="1" w:styleId="CharTimesNewRoman15">
    <w:name w:val="样式 表格内容 Char + Times New Roman 黑色 居中 行距: 1.5 倍行距"/>
    <w:basedOn w:val="a4"/>
    <w:uiPriority w:val="99"/>
    <w:qFormat/>
    <w:pPr>
      <w:tabs>
        <w:tab w:val="left" w:pos="-65"/>
      </w:tabs>
      <w:adjustRightInd w:val="0"/>
      <w:snapToGrid w:val="0"/>
      <w:spacing w:line="360" w:lineRule="auto"/>
      <w:ind w:firstLineChars="200" w:firstLine="420"/>
      <w:jc w:val="center"/>
    </w:pPr>
    <w:rPr>
      <w:rFonts w:eastAsia="宋体" w:cs="宋体"/>
      <w:color w:val="000000"/>
    </w:rPr>
  </w:style>
  <w:style w:type="paragraph" w:customStyle="1" w:styleId="1ffff4">
    <w:name w:val="标题正1"/>
    <w:basedOn w:val="a4"/>
    <w:uiPriority w:val="99"/>
    <w:qFormat/>
    <w:pPr>
      <w:spacing w:before="60" w:after="60" w:line="500" w:lineRule="exact"/>
      <w:jc w:val="center"/>
    </w:pPr>
    <w:rPr>
      <w:rFonts w:ascii="黑体" w:eastAsia="黑体"/>
      <w:sz w:val="32"/>
      <w:szCs w:val="28"/>
    </w:rPr>
  </w:style>
  <w:style w:type="paragraph" w:customStyle="1" w:styleId="153">
    <w:name w:val="样式 宋体 小四 居中 行距: 1.5 倍行距"/>
    <w:basedOn w:val="a4"/>
    <w:uiPriority w:val="99"/>
    <w:qFormat/>
    <w:pPr>
      <w:jc w:val="center"/>
    </w:pPr>
    <w:rPr>
      <w:rFonts w:ascii="宋体" w:eastAsia="宋体"/>
      <w:sz w:val="24"/>
    </w:rPr>
  </w:style>
  <w:style w:type="paragraph" w:customStyle="1" w:styleId="Char1CharCharCharCharCharCharCharCharCharCharCharChar">
    <w:name w:val="Char1 Char Char Char Char Char Char Char Char Char Char Char Char"/>
    <w:basedOn w:val="a4"/>
    <w:uiPriority w:val="99"/>
    <w:qFormat/>
    <w:rPr>
      <w:rFonts w:eastAsia="宋体"/>
      <w:szCs w:val="21"/>
    </w:rPr>
  </w:style>
  <w:style w:type="paragraph" w:customStyle="1" w:styleId="GB231200">
    <w:name w:val="样式 (西文) 宋体 (中文) 仿宋_GB2312 五号 黑色 居中 首行缩进:  0 厘米 行距: 单倍行距"/>
    <w:basedOn w:val="a4"/>
    <w:uiPriority w:val="99"/>
    <w:qFormat/>
    <w:pPr>
      <w:widowControl/>
      <w:jc w:val="center"/>
    </w:pPr>
    <w:rPr>
      <w:rFonts w:ascii="宋体" w:eastAsia="宋体" w:hAnsi="宋体"/>
      <w:color w:val="000000"/>
      <w:spacing w:val="5"/>
    </w:rPr>
  </w:style>
  <w:style w:type="paragraph" w:customStyle="1" w:styleId="133">
    <w:name w:val="样式 黑色13"/>
    <w:basedOn w:val="a4"/>
    <w:uiPriority w:val="99"/>
    <w:qFormat/>
    <w:pPr>
      <w:spacing w:line="360" w:lineRule="auto"/>
      <w:ind w:firstLineChars="171" w:firstLine="359"/>
    </w:pPr>
    <w:rPr>
      <w:rFonts w:eastAsia="宋体" w:cs="宋体"/>
      <w:color w:val="000000"/>
      <w:sz w:val="24"/>
    </w:rPr>
  </w:style>
  <w:style w:type="paragraph" w:customStyle="1" w:styleId="affffffffffffffffffffd">
    <w:name w:val="式样"/>
    <w:basedOn w:val="a4"/>
    <w:next w:val="afe"/>
    <w:uiPriority w:val="99"/>
    <w:qFormat/>
    <w:rPr>
      <w:rFonts w:eastAsia="宋体"/>
    </w:rPr>
  </w:style>
  <w:style w:type="paragraph" w:customStyle="1" w:styleId="Charfffd">
    <w:name w:val="样式 正文格式 Char"/>
    <w:basedOn w:val="CharCharCharCharCharCharCharCharCharCharCharCharChar0"/>
    <w:uiPriority w:val="99"/>
    <w:qFormat/>
    <w:pPr>
      <w:ind w:firstLine="200"/>
    </w:pPr>
    <w:rPr>
      <w:rFonts w:ascii="宋体" w:hAnsi="宋体"/>
    </w:rPr>
  </w:style>
  <w:style w:type="paragraph" w:customStyle="1" w:styleId="GB231201">
    <w:name w:val="样式 (西文) 宋体 (中文) 仿宋_GB2312 五号 黑色 居中 首行缩进:  0 厘米 行距: 单倍行距1"/>
    <w:basedOn w:val="a4"/>
    <w:uiPriority w:val="99"/>
    <w:qFormat/>
    <w:pPr>
      <w:widowControl/>
      <w:jc w:val="center"/>
    </w:pPr>
    <w:rPr>
      <w:rFonts w:ascii="宋体" w:eastAsia="宋体" w:hAnsi="宋体"/>
      <w:color w:val="000000"/>
      <w:spacing w:val="5"/>
    </w:rPr>
  </w:style>
  <w:style w:type="paragraph" w:customStyle="1" w:styleId="GB231202">
    <w:name w:val="样式 (西文) 宋体 (中文) 仿宋_GB2312 五号 黑色 居中 首行缩进:  0 厘米 行距: 单倍行距2"/>
    <w:basedOn w:val="a4"/>
    <w:uiPriority w:val="99"/>
    <w:qFormat/>
    <w:pPr>
      <w:widowControl/>
      <w:jc w:val="center"/>
    </w:pPr>
    <w:rPr>
      <w:rFonts w:ascii="宋体" w:eastAsia="宋体" w:hAnsi="宋体"/>
      <w:color w:val="000000"/>
      <w:spacing w:val="5"/>
    </w:rPr>
  </w:style>
  <w:style w:type="paragraph" w:customStyle="1" w:styleId="Char4CharCharCharCharCharCharCharCharChar1">
    <w:name w:val="Char4 Char Char Char Char Char Char Char Char Char1"/>
    <w:basedOn w:val="a4"/>
    <w:uiPriority w:val="99"/>
    <w:qFormat/>
    <w:rPr>
      <w:rFonts w:eastAsia="宋体"/>
      <w:sz w:val="24"/>
      <w:szCs w:val="21"/>
    </w:rPr>
  </w:style>
  <w:style w:type="paragraph" w:customStyle="1" w:styleId="GB231203">
    <w:name w:val="样式 (西文) 宋体 (中文) 仿宋_GB2312 五号 黑色 居中 首行缩进:  0 厘米 行距: 单倍行距3"/>
    <w:basedOn w:val="a4"/>
    <w:uiPriority w:val="99"/>
    <w:qFormat/>
    <w:pPr>
      <w:widowControl/>
      <w:jc w:val="center"/>
    </w:pPr>
    <w:rPr>
      <w:rFonts w:ascii="宋体" w:eastAsia="宋体" w:hAnsi="宋体"/>
      <w:color w:val="000000"/>
    </w:rPr>
  </w:style>
  <w:style w:type="paragraph" w:customStyle="1" w:styleId="GB231204">
    <w:name w:val="样式 (西文) 宋体 (中文) 仿宋_GB2312 五号 黑色 居中 首行缩进:  0 厘米 行距: 单倍行距4"/>
    <w:basedOn w:val="a4"/>
    <w:uiPriority w:val="99"/>
    <w:qFormat/>
    <w:pPr>
      <w:widowControl/>
      <w:jc w:val="center"/>
    </w:pPr>
    <w:rPr>
      <w:rFonts w:ascii="宋体" w:eastAsia="宋体" w:hAnsi="宋体"/>
      <w:color w:val="000000"/>
    </w:rPr>
  </w:style>
  <w:style w:type="paragraph" w:customStyle="1" w:styleId="GB231205">
    <w:name w:val="样式 (西文) 宋体 (中文) 仿宋_GB2312 五号 黑色 居中 首行缩进:  0 厘米 行距: 单倍行距5"/>
    <w:basedOn w:val="a4"/>
    <w:uiPriority w:val="99"/>
    <w:qFormat/>
    <w:pPr>
      <w:widowControl/>
      <w:jc w:val="center"/>
    </w:pPr>
    <w:rPr>
      <w:rFonts w:ascii="宋体" w:hAnsi="宋体"/>
      <w:color w:val="000000"/>
    </w:rPr>
  </w:style>
  <w:style w:type="paragraph" w:customStyle="1" w:styleId="GB231206">
    <w:name w:val="样式 (西文) 宋体 (中文) 仿宋_GB2312 五号 黑色 居中 首行缩进:  0 厘米 行距: 单倍行距6"/>
    <w:basedOn w:val="a4"/>
    <w:uiPriority w:val="99"/>
    <w:qFormat/>
    <w:pPr>
      <w:widowControl/>
      <w:jc w:val="center"/>
    </w:pPr>
    <w:rPr>
      <w:rFonts w:ascii="宋体" w:eastAsia="宋体" w:hAnsi="宋体"/>
      <w:color w:val="000000"/>
    </w:rPr>
  </w:style>
  <w:style w:type="paragraph" w:customStyle="1" w:styleId="488">
    <w:name w:val="样式 标题 4 + 段前: 8 磅 段后: 8 磅"/>
    <w:basedOn w:val="40"/>
    <w:uiPriority w:val="99"/>
    <w:qFormat/>
    <w:pPr>
      <w:adjustRightInd w:val="0"/>
      <w:spacing w:beforeLines="50" w:before="0" w:after="0" w:line="480" w:lineRule="exact"/>
    </w:pPr>
    <w:rPr>
      <w:rFonts w:ascii="Times New Roman" w:eastAsia="宋体" w:hAnsi="Times New Roman" w:cs="宋体"/>
      <w:bCs w:val="0"/>
      <w:szCs w:val="20"/>
      <w:lang w:val="zh-CN"/>
    </w:rPr>
  </w:style>
  <w:style w:type="paragraph" w:customStyle="1" w:styleId="0772041">
    <w:name w:val="样式 首行缩进:  0.77 厘米 行距: 固定值 20 磅41"/>
    <w:basedOn w:val="a4"/>
    <w:uiPriority w:val="99"/>
    <w:qFormat/>
    <w:pPr>
      <w:spacing w:line="360" w:lineRule="auto"/>
      <w:ind w:firstLineChars="195" w:firstLine="468"/>
      <w:jc w:val="left"/>
    </w:pPr>
    <w:rPr>
      <w:rFonts w:eastAsia="宋体"/>
      <w:sz w:val="24"/>
    </w:rPr>
  </w:style>
  <w:style w:type="paragraph" w:customStyle="1" w:styleId="2fff8">
    <w:name w:val="样式 居中 首行缩进:  2 字符"/>
    <w:basedOn w:val="a4"/>
    <w:uiPriority w:val="99"/>
    <w:qFormat/>
    <w:pPr>
      <w:spacing w:line="480" w:lineRule="exact"/>
      <w:ind w:firstLineChars="5" w:firstLine="14"/>
      <w:jc w:val="center"/>
    </w:pPr>
    <w:rPr>
      <w:rFonts w:eastAsia="宋体" w:cs="宋体"/>
      <w:sz w:val="28"/>
    </w:rPr>
  </w:style>
  <w:style w:type="paragraph" w:customStyle="1" w:styleId="GB23121">
    <w:name w:val="样式 楷体_GB2312 居中"/>
    <w:basedOn w:val="a4"/>
    <w:uiPriority w:val="99"/>
    <w:qFormat/>
    <w:pPr>
      <w:spacing w:line="360" w:lineRule="auto"/>
      <w:jc w:val="center"/>
    </w:pPr>
    <w:rPr>
      <w:rFonts w:ascii="楷体_GB2312" w:eastAsia="楷体_GB2312"/>
    </w:rPr>
  </w:style>
  <w:style w:type="paragraph" w:customStyle="1" w:styleId="2005">
    <w:name w:val="样式 样式 首行缩进:  2 字符 + 首行缩进:  0.05 字符"/>
    <w:basedOn w:val="2f0"/>
    <w:uiPriority w:val="99"/>
    <w:qFormat/>
    <w:pPr>
      <w:spacing w:line="480" w:lineRule="exact"/>
      <w:ind w:firstLine="200"/>
      <w:jc w:val="left"/>
    </w:pPr>
    <w:rPr>
      <w:sz w:val="28"/>
    </w:rPr>
  </w:style>
  <w:style w:type="paragraph" w:customStyle="1" w:styleId="affffffffffffffffffffe">
    <w:name w:val="首行缩进正文"/>
    <w:basedOn w:val="a4"/>
    <w:uiPriority w:val="99"/>
    <w:qFormat/>
    <w:pPr>
      <w:adjustRightInd w:val="0"/>
      <w:snapToGrid w:val="0"/>
      <w:spacing w:beforeLines="50" w:line="300" w:lineRule="auto"/>
      <w:ind w:firstLineChars="200" w:firstLine="480"/>
    </w:pPr>
    <w:rPr>
      <w:rFonts w:eastAsia="宋体"/>
      <w:sz w:val="24"/>
      <w:szCs w:val="21"/>
    </w:rPr>
  </w:style>
  <w:style w:type="paragraph" w:customStyle="1" w:styleId="CharCharCharCharCharCharCharCharChar1Char1">
    <w:name w:val="Char Char Char Char Char Char Char Char Char1 Char1"/>
    <w:basedOn w:val="a4"/>
    <w:uiPriority w:val="99"/>
    <w:qFormat/>
    <w:rPr>
      <w:rFonts w:eastAsia="宋体"/>
      <w:sz w:val="24"/>
      <w:szCs w:val="21"/>
    </w:rPr>
  </w:style>
  <w:style w:type="character" w:customStyle="1" w:styleId="2H2Underrubrik1prop2Heading2HiddenHeading2CCBCharChar">
    <w:name w:val="样式 标题 2H2（一）Underrubrik1prop2Heading 2 HiddenHeading 2 CCB... Char Char"/>
    <w:link w:val="2H2Underrubrik1prop2Heading2HiddenHeading2CCB"/>
    <w:qFormat/>
    <w:locked/>
    <w:rPr>
      <w:rFonts w:ascii="宋体" w:eastAsia="宋体" w:hAnsi="宋体" w:cs="宋体"/>
      <w:b/>
      <w:bCs/>
      <w:sz w:val="28"/>
      <w:szCs w:val="28"/>
    </w:rPr>
  </w:style>
  <w:style w:type="paragraph" w:customStyle="1" w:styleId="2H2Underrubrik1prop2Heading2HiddenHeading2CCB">
    <w:name w:val="样式 标题 2H2（一）Underrubrik1prop2Heading 2 HiddenHeading 2 CCB..."/>
    <w:basedOn w:val="21"/>
    <w:link w:val="2H2Underrubrik1prop2Heading2HiddenHeading2CCBCharChar"/>
    <w:qFormat/>
    <w:pPr>
      <w:spacing w:before="200" w:after="200" w:line="498" w:lineRule="exact"/>
    </w:pPr>
    <w:rPr>
      <w:rFonts w:ascii="宋体" w:eastAsia="宋体" w:hAnsi="宋体" w:cs="宋体"/>
      <w:sz w:val="28"/>
      <w:szCs w:val="28"/>
    </w:rPr>
  </w:style>
  <w:style w:type="paragraph" w:customStyle="1" w:styleId="afffffffffffffffffffff">
    <w:name w:val="密级编号"/>
    <w:basedOn w:val="a4"/>
    <w:uiPriority w:val="99"/>
    <w:qFormat/>
    <w:pPr>
      <w:adjustRightInd w:val="0"/>
      <w:jc w:val="center"/>
    </w:pPr>
    <w:rPr>
      <w:rFonts w:ascii="仿宋_GB2312"/>
      <w:sz w:val="24"/>
    </w:rPr>
  </w:style>
  <w:style w:type="paragraph" w:customStyle="1" w:styleId="Char1CharCharCharCharChar">
    <w:name w:val="Char1 Char Char Char Char Char"/>
    <w:basedOn w:val="a4"/>
    <w:next w:val="a4"/>
    <w:uiPriority w:val="99"/>
    <w:qFormat/>
    <w:pPr>
      <w:spacing w:line="360" w:lineRule="auto"/>
      <w:ind w:firstLineChars="200" w:firstLine="200"/>
      <w:jc w:val="center"/>
    </w:pPr>
    <w:rPr>
      <w:rFonts w:eastAsia="黑体"/>
    </w:rPr>
  </w:style>
  <w:style w:type="paragraph" w:customStyle="1" w:styleId="CharCharChar1CharCharCharCharCharChar1">
    <w:name w:val="Char Char Char1 Char Char Char Char Char Char1"/>
    <w:basedOn w:val="a4"/>
    <w:uiPriority w:val="99"/>
    <w:qFormat/>
    <w:rPr>
      <w:rFonts w:eastAsia="宋体"/>
      <w:sz w:val="24"/>
      <w:szCs w:val="21"/>
    </w:rPr>
  </w:style>
  <w:style w:type="paragraph" w:customStyle="1" w:styleId="news">
    <w:name w:val="news"/>
    <w:basedOn w:val="a4"/>
    <w:uiPriority w:val="99"/>
    <w:qFormat/>
    <w:pPr>
      <w:widowControl/>
      <w:spacing w:before="100" w:beforeAutospacing="1" w:after="100" w:afterAutospacing="1"/>
      <w:jc w:val="left"/>
    </w:pPr>
    <w:rPr>
      <w:rFonts w:ascii="宋体" w:eastAsia="宋体" w:hAnsi="宋体" w:cs="宋体"/>
    </w:rPr>
  </w:style>
  <w:style w:type="paragraph" w:customStyle="1" w:styleId="67">
    <w:name w:val="表格内字体6"/>
    <w:basedOn w:val="a4"/>
    <w:uiPriority w:val="99"/>
    <w:qFormat/>
    <w:pPr>
      <w:jc w:val="center"/>
    </w:pPr>
    <w:rPr>
      <w:rFonts w:ascii="宋体" w:eastAsia="宋体" w:cs="宋体"/>
    </w:rPr>
  </w:style>
  <w:style w:type="paragraph" w:customStyle="1" w:styleId="4150">
    <w:name w:val="样式 标题 4 + 宋体 行距: 1.5 倍行距"/>
    <w:basedOn w:val="40"/>
    <w:uiPriority w:val="99"/>
    <w:qFormat/>
    <w:pPr>
      <w:tabs>
        <w:tab w:val="left" w:pos="4320"/>
      </w:tabs>
      <w:adjustRightInd w:val="0"/>
      <w:snapToGrid w:val="0"/>
      <w:spacing w:beforeLines="50" w:before="0" w:after="0" w:line="480" w:lineRule="exact"/>
    </w:pPr>
    <w:rPr>
      <w:rFonts w:ascii="Times New Roman" w:eastAsia="宋体" w:hAnsi="Times New Roman" w:cs="Times New Roman"/>
      <w:lang w:val="zh-CN"/>
    </w:rPr>
  </w:style>
  <w:style w:type="paragraph" w:customStyle="1" w:styleId="afffffffffffffffffffff0">
    <w:name w:val="样式 图表 + 宋体"/>
    <w:basedOn w:val="affffffffffffff8"/>
    <w:uiPriority w:val="99"/>
    <w:qFormat/>
    <w:pPr>
      <w:snapToGrid/>
      <w:spacing w:line="240" w:lineRule="auto"/>
    </w:pPr>
    <w:rPr>
      <w:spacing w:val="-14"/>
      <w:szCs w:val="21"/>
    </w:rPr>
  </w:style>
  <w:style w:type="paragraph" w:customStyle="1" w:styleId="5e">
    <w:name w:val="图中文字5号"/>
    <w:basedOn w:val="a4"/>
    <w:uiPriority w:val="99"/>
    <w:qFormat/>
    <w:pPr>
      <w:adjustRightInd w:val="0"/>
      <w:snapToGrid w:val="0"/>
      <w:jc w:val="center"/>
    </w:pPr>
    <w:rPr>
      <w:kern w:val="28"/>
      <w:position w:val="-14"/>
    </w:rPr>
  </w:style>
  <w:style w:type="paragraph" w:customStyle="1" w:styleId="b30">
    <w:name w:val="b3"/>
    <w:basedOn w:val="1"/>
    <w:uiPriority w:val="99"/>
    <w:qFormat/>
    <w:pPr>
      <w:snapToGrid w:val="0"/>
      <w:spacing w:before="0" w:after="0" w:line="360" w:lineRule="auto"/>
      <w:outlineLvl w:val="2"/>
    </w:pPr>
    <w:rPr>
      <w:sz w:val="28"/>
    </w:rPr>
  </w:style>
  <w:style w:type="paragraph" w:customStyle="1" w:styleId="205050">
    <w:name w:val="样式 首行缩进:  2 字符 段前: 0.5 行 段后: 0.5 行"/>
    <w:basedOn w:val="a4"/>
    <w:uiPriority w:val="99"/>
    <w:qFormat/>
    <w:pPr>
      <w:spacing w:beforeLines="50" w:line="360" w:lineRule="auto"/>
      <w:ind w:firstLineChars="200" w:firstLine="480"/>
    </w:pPr>
    <w:rPr>
      <w:rFonts w:eastAsia="宋体" w:cs="宋体"/>
      <w:sz w:val="28"/>
    </w:rPr>
  </w:style>
  <w:style w:type="paragraph" w:customStyle="1" w:styleId="b4">
    <w:name w:val="b4"/>
    <w:basedOn w:val="1"/>
    <w:uiPriority w:val="99"/>
    <w:qFormat/>
    <w:pPr>
      <w:snapToGrid w:val="0"/>
      <w:spacing w:before="0" w:after="0" w:line="360" w:lineRule="auto"/>
      <w:outlineLvl w:val="3"/>
    </w:pPr>
    <w:rPr>
      <w:sz w:val="24"/>
    </w:rPr>
  </w:style>
  <w:style w:type="paragraph" w:customStyle="1" w:styleId="ParaCharCharCharCharCharCharCharCharCharChar">
    <w:name w:val="默认段落字体 Para Char Char Char Char Char Char Char Char Char Char"/>
    <w:basedOn w:val="a4"/>
    <w:uiPriority w:val="99"/>
    <w:qFormat/>
    <w:rPr>
      <w:rFonts w:eastAsia="宋体"/>
      <w:szCs w:val="21"/>
    </w:rPr>
  </w:style>
  <w:style w:type="paragraph" w:customStyle="1" w:styleId="Style51">
    <w:name w:val="_Style 51"/>
    <w:basedOn w:val="a4"/>
    <w:next w:val="a4"/>
    <w:uiPriority w:val="99"/>
    <w:qFormat/>
    <w:pPr>
      <w:ind w:firstLineChars="200" w:firstLine="200"/>
    </w:pPr>
    <w:rPr>
      <w:rFonts w:eastAsia="宋体"/>
    </w:rPr>
  </w:style>
  <w:style w:type="paragraph" w:customStyle="1" w:styleId="3ff5">
    <w:name w:val="标题  3"/>
    <w:basedOn w:val="30"/>
    <w:uiPriority w:val="99"/>
    <w:qFormat/>
    <w:pPr>
      <w:spacing w:before="480" w:after="480" w:line="500" w:lineRule="exact"/>
      <w:ind w:firstLineChars="200" w:firstLine="721"/>
      <w:jc w:val="center"/>
    </w:pPr>
    <w:rPr>
      <w:rFonts w:ascii="华文仿宋" w:eastAsia="华文仿宋" w:hAnsi="华文仿宋" w:cs="宋体"/>
      <w:sz w:val="36"/>
      <w:szCs w:val="20"/>
    </w:rPr>
  </w:style>
  <w:style w:type="paragraph" w:customStyle="1" w:styleId="Style200">
    <w:name w:val="_Style 20"/>
    <w:basedOn w:val="a4"/>
    <w:next w:val="af7"/>
    <w:uiPriority w:val="99"/>
    <w:qFormat/>
    <w:pPr>
      <w:ind w:firstLineChars="200" w:firstLine="200"/>
    </w:pPr>
    <w:rPr>
      <w:rFonts w:eastAsia="宋体"/>
    </w:rPr>
  </w:style>
  <w:style w:type="paragraph" w:customStyle="1" w:styleId="Style27">
    <w:name w:val="_Style 27"/>
    <w:basedOn w:val="a4"/>
    <w:next w:val="a4"/>
    <w:uiPriority w:val="99"/>
    <w:qFormat/>
    <w:pPr>
      <w:ind w:firstLine="420"/>
    </w:pPr>
    <w:rPr>
      <w:rFonts w:eastAsia="宋体"/>
    </w:rPr>
  </w:style>
  <w:style w:type="paragraph" w:customStyle="1" w:styleId="CharCharChar11">
    <w:name w:val="Char Char Char11"/>
    <w:basedOn w:val="a4"/>
    <w:uiPriority w:val="99"/>
    <w:qFormat/>
    <w:rPr>
      <w:rFonts w:eastAsia="宋体"/>
      <w:sz w:val="24"/>
    </w:rPr>
  </w:style>
  <w:style w:type="paragraph" w:customStyle="1" w:styleId="CharCharChar1CharCharChar1CharCharChar1Char">
    <w:name w:val="Char Char Char1 Char Char Char1 Char Char Char1 Char"/>
    <w:basedOn w:val="a4"/>
    <w:uiPriority w:val="99"/>
    <w:qFormat/>
    <w:pPr>
      <w:spacing w:line="400" w:lineRule="exact"/>
      <w:ind w:firstLineChars="200" w:firstLine="200"/>
    </w:pPr>
    <w:rPr>
      <w:rFonts w:eastAsia="宋体"/>
      <w:sz w:val="28"/>
      <w:szCs w:val="28"/>
    </w:rPr>
  </w:style>
  <w:style w:type="paragraph" w:customStyle="1" w:styleId="108">
    <w:name w:val="表题10"/>
    <w:basedOn w:val="a4"/>
    <w:uiPriority w:val="99"/>
    <w:qFormat/>
    <w:pPr>
      <w:adjustRightInd w:val="0"/>
      <w:snapToGrid w:val="0"/>
      <w:spacing w:before="180" w:after="60"/>
      <w:jc w:val="center"/>
    </w:pPr>
    <w:rPr>
      <w:rFonts w:eastAsia="宋体"/>
      <w:b/>
    </w:rPr>
  </w:style>
  <w:style w:type="paragraph" w:customStyle="1" w:styleId="Style46">
    <w:name w:val="_Style 46"/>
    <w:basedOn w:val="a4"/>
    <w:next w:val="a4"/>
    <w:uiPriority w:val="99"/>
    <w:qFormat/>
    <w:pPr>
      <w:ind w:firstLineChars="200" w:firstLine="200"/>
    </w:pPr>
    <w:rPr>
      <w:rFonts w:eastAsia="宋体"/>
    </w:rPr>
  </w:style>
  <w:style w:type="paragraph" w:customStyle="1" w:styleId="1CharCharCharCharCharCharChar">
    <w:name w:val="1 Char Char Char Char Char Char Char"/>
    <w:basedOn w:val="a4"/>
    <w:uiPriority w:val="99"/>
    <w:qFormat/>
    <w:rPr>
      <w:rFonts w:eastAsia="宋体"/>
      <w:szCs w:val="21"/>
    </w:rPr>
  </w:style>
  <w:style w:type="paragraph" w:customStyle="1" w:styleId="CharChar3Char">
    <w:name w:val="Char Char3 Char"/>
    <w:basedOn w:val="a4"/>
    <w:next w:val="a4"/>
    <w:uiPriority w:val="99"/>
    <w:qFormat/>
    <w:pPr>
      <w:spacing w:line="360" w:lineRule="auto"/>
      <w:ind w:firstLineChars="200" w:firstLine="200"/>
      <w:jc w:val="center"/>
    </w:pPr>
    <w:rPr>
      <w:rFonts w:eastAsia="黑体"/>
    </w:rPr>
  </w:style>
  <w:style w:type="paragraph" w:customStyle="1" w:styleId="Style38">
    <w:name w:val="_Style 38"/>
    <w:basedOn w:val="a4"/>
    <w:next w:val="a4"/>
    <w:uiPriority w:val="99"/>
    <w:qFormat/>
    <w:pPr>
      <w:ind w:firstLineChars="200" w:firstLine="200"/>
    </w:pPr>
    <w:rPr>
      <w:rFonts w:eastAsia="宋体"/>
    </w:rPr>
  </w:style>
  <w:style w:type="paragraph" w:customStyle="1" w:styleId="Style48">
    <w:name w:val="_Style 48"/>
    <w:basedOn w:val="a4"/>
    <w:next w:val="aff8"/>
    <w:uiPriority w:val="99"/>
    <w:qFormat/>
    <w:pPr>
      <w:widowControl/>
      <w:spacing w:before="100" w:beforeAutospacing="1" w:after="100" w:afterAutospacing="1"/>
      <w:jc w:val="left"/>
    </w:pPr>
    <w:rPr>
      <w:rFonts w:ascii="宋体" w:eastAsia="宋体"/>
      <w:color w:val="000000"/>
      <w:sz w:val="24"/>
    </w:rPr>
  </w:style>
  <w:style w:type="paragraph" w:customStyle="1" w:styleId="bgt">
    <w:name w:val="bgt"/>
    <w:basedOn w:val="a4"/>
    <w:next w:val="a4"/>
    <w:uiPriority w:val="99"/>
    <w:qFormat/>
    <w:pPr>
      <w:spacing w:line="360" w:lineRule="auto"/>
      <w:ind w:right="480"/>
      <w:jc w:val="center"/>
    </w:pPr>
    <w:rPr>
      <w:rFonts w:ascii="宋体" w:eastAsia="宋体" w:hAnsi="宋体"/>
      <w:b/>
      <w:color w:val="000000"/>
      <w:sz w:val="24"/>
      <w:szCs w:val="21"/>
    </w:rPr>
  </w:style>
  <w:style w:type="paragraph" w:customStyle="1" w:styleId="afffffffffffffffffffff1">
    <w:name w:val="正文 + 宋体 小四"/>
    <w:basedOn w:val="a4"/>
    <w:uiPriority w:val="99"/>
    <w:qFormat/>
    <w:pPr>
      <w:adjustRightInd w:val="0"/>
      <w:snapToGrid w:val="0"/>
      <w:spacing w:line="360" w:lineRule="auto"/>
    </w:pPr>
    <w:rPr>
      <w:rFonts w:ascii="宋体" w:eastAsia="宋体" w:hAnsi="宋体" w:cs="华文行楷"/>
      <w:sz w:val="24"/>
    </w:rPr>
  </w:style>
  <w:style w:type="paragraph" w:customStyle="1" w:styleId="Char2CharCharCharCharCharChar">
    <w:name w:val="Char2 Char Char Char Char Char Char"/>
    <w:basedOn w:val="a4"/>
    <w:uiPriority w:val="99"/>
    <w:qFormat/>
    <w:rPr>
      <w:rFonts w:eastAsia="宋体"/>
      <w:sz w:val="24"/>
      <w:szCs w:val="21"/>
    </w:rPr>
  </w:style>
  <w:style w:type="character" w:customStyle="1" w:styleId="1H1SectionHeadHeader1h11stlevell1Heading0Fab-1CharChar">
    <w:name w:val="样式 标题 1H1Section HeadHeader1h11st levell1Heading 0Fab-1... Char Char"/>
    <w:link w:val="1H1SectionHeadHeader1h11stlevell1Heading0Fab-1"/>
    <w:qFormat/>
    <w:locked/>
    <w:rPr>
      <w:rFonts w:ascii="黑体" w:eastAsia="黑体" w:hAnsi="宋体" w:cs="宋体"/>
      <w:b/>
      <w:bCs/>
      <w:kern w:val="44"/>
      <w:sz w:val="32"/>
      <w:szCs w:val="22"/>
    </w:rPr>
  </w:style>
  <w:style w:type="paragraph" w:customStyle="1" w:styleId="1H1SectionHeadHeader1h11stlevell1Heading0Fab-1">
    <w:name w:val="样式 标题 1H1Section HeadHeader1h11st levell1Heading 0Fab-1..."/>
    <w:basedOn w:val="1"/>
    <w:link w:val="1H1SectionHeadHeader1h11stlevell1Heading0Fab-1CharChar"/>
    <w:qFormat/>
    <w:pPr>
      <w:spacing w:line="498" w:lineRule="exact"/>
    </w:pPr>
    <w:rPr>
      <w:rFonts w:ascii="黑体" w:eastAsia="黑体" w:hAnsi="宋体" w:cs="宋体"/>
      <w:sz w:val="32"/>
      <w:szCs w:val="22"/>
      <w:lang w:val="en-US"/>
    </w:rPr>
  </w:style>
  <w:style w:type="paragraph" w:customStyle="1" w:styleId="1ffff5">
    <w:name w:val="表格内字体1"/>
    <w:basedOn w:val="a4"/>
    <w:uiPriority w:val="99"/>
    <w:qFormat/>
    <w:pPr>
      <w:jc w:val="center"/>
    </w:pPr>
    <w:rPr>
      <w:rFonts w:ascii="宋体" w:eastAsia="宋体" w:cs="宋体"/>
    </w:rPr>
  </w:style>
  <w:style w:type="paragraph" w:customStyle="1" w:styleId="afffffffffffffffffffff2">
    <w:name w:val="正文（仿宋）"/>
    <w:basedOn w:val="a4"/>
    <w:uiPriority w:val="99"/>
    <w:qFormat/>
    <w:pPr>
      <w:spacing w:line="500" w:lineRule="exact"/>
      <w:ind w:firstLineChars="200" w:firstLine="560"/>
      <w:jc w:val="center"/>
    </w:pPr>
    <w:rPr>
      <w:rFonts w:ascii="仿宋_GB2312" w:hAnsi="宋体" w:cs="宋体"/>
      <w:sz w:val="28"/>
      <w:szCs w:val="28"/>
    </w:rPr>
  </w:style>
  <w:style w:type="paragraph" w:customStyle="1" w:styleId="CharCharChar1CharCharCharCharCharCharCharCharCharCharCharCharCharCharCharCharCharCharCharCharCharCharCharCharCharCharChar">
    <w:name w:val="Char Char Char1 Char Char Char Char Char Char Char Char Char Char Char Char Char Char Char Char Char Char Char Char Char Char Char Char Char Char Char"/>
    <w:basedOn w:val="a4"/>
    <w:uiPriority w:val="99"/>
    <w:qFormat/>
    <w:pPr>
      <w:spacing w:line="360" w:lineRule="auto"/>
      <w:jc w:val="left"/>
    </w:pPr>
    <w:rPr>
      <w:rFonts w:eastAsia="宋体"/>
      <w:sz w:val="24"/>
      <w:szCs w:val="21"/>
    </w:rPr>
  </w:style>
  <w:style w:type="paragraph" w:customStyle="1" w:styleId="2fff9">
    <w:name w:val="样式 揭大林正文 + 首行缩进:  2 字符"/>
    <w:basedOn w:val="a4"/>
    <w:uiPriority w:val="99"/>
    <w:qFormat/>
    <w:pPr>
      <w:widowControl/>
      <w:spacing w:line="480" w:lineRule="exact"/>
      <w:ind w:firstLineChars="200" w:firstLine="480"/>
    </w:pPr>
    <w:rPr>
      <w:rFonts w:ascii="宋体" w:eastAsia="宋体" w:hAnsi="宋体" w:cs="宋体"/>
      <w:sz w:val="24"/>
    </w:rPr>
  </w:style>
  <w:style w:type="paragraph" w:customStyle="1" w:styleId="4075">
    <w:name w:val="样式 样式4 + 首行缩进:  0.75 字符"/>
    <w:basedOn w:val="48"/>
    <w:uiPriority w:val="99"/>
    <w:qFormat/>
    <w:pPr>
      <w:keepNext w:val="0"/>
      <w:keepLines w:val="0"/>
      <w:adjustRightInd w:val="0"/>
      <w:snapToGrid w:val="0"/>
      <w:spacing w:before="0" w:after="0"/>
      <w:ind w:firstLineChars="200" w:firstLine="480"/>
      <w:outlineLvl w:val="9"/>
    </w:pPr>
    <w:rPr>
      <w:rFonts w:eastAsia="新宋体" w:hAnsi="Times New Roman" w:hint="default"/>
      <w:b w:val="0"/>
      <w:color w:val="auto"/>
      <w:szCs w:val="21"/>
    </w:rPr>
  </w:style>
  <w:style w:type="paragraph" w:customStyle="1" w:styleId="2fffa">
    <w:name w:val="正文(首行缩进2字)"/>
    <w:basedOn w:val="a4"/>
    <w:uiPriority w:val="99"/>
    <w:qFormat/>
    <w:pPr>
      <w:overflowPunct w:val="0"/>
      <w:autoSpaceDE w:val="0"/>
      <w:autoSpaceDN w:val="0"/>
      <w:adjustRightInd w:val="0"/>
      <w:snapToGrid w:val="0"/>
      <w:spacing w:before="60" w:after="60" w:line="300" w:lineRule="auto"/>
      <w:ind w:firstLineChars="200" w:firstLine="200"/>
    </w:pPr>
    <w:rPr>
      <w:rFonts w:eastAsia="宋体"/>
      <w:sz w:val="24"/>
    </w:rPr>
  </w:style>
  <w:style w:type="paragraph" w:customStyle="1" w:styleId="5f">
    <w:name w:val="5文章"/>
    <w:basedOn w:val="a4"/>
    <w:uiPriority w:val="99"/>
    <w:qFormat/>
    <w:pPr>
      <w:spacing w:line="360" w:lineRule="auto"/>
      <w:ind w:firstLineChars="200" w:firstLine="480"/>
    </w:pPr>
    <w:rPr>
      <w:rFonts w:ascii="Arial" w:eastAsia="宋体" w:hAnsi="Arial" w:cs="Tahoma"/>
      <w:sz w:val="24"/>
      <w:szCs w:val="21"/>
    </w:rPr>
  </w:style>
  <w:style w:type="paragraph" w:customStyle="1" w:styleId="407522">
    <w:name w:val="样式 样式 样式 样式 样式4 + 首行缩进:  0.75 字符 + 首行缩进:  2 字符 + 首行缩进:  2 字符 + 首..."/>
    <w:basedOn w:val="a4"/>
    <w:uiPriority w:val="99"/>
    <w:qFormat/>
    <w:pPr>
      <w:adjustRightInd w:val="0"/>
      <w:snapToGrid w:val="0"/>
      <w:spacing w:line="480" w:lineRule="exact"/>
      <w:ind w:firstLineChars="200" w:firstLine="480"/>
    </w:pPr>
    <w:rPr>
      <w:rFonts w:ascii="华文中宋" w:eastAsia="华文中宋" w:hAnsi="华文中宋"/>
      <w:sz w:val="24"/>
      <w:szCs w:val="21"/>
    </w:rPr>
  </w:style>
  <w:style w:type="paragraph" w:customStyle="1" w:styleId="afffffffffffffffffffff3">
    <w:name w:val="正文说明"/>
    <w:basedOn w:val="a4"/>
    <w:uiPriority w:val="99"/>
    <w:qFormat/>
    <w:pPr>
      <w:pBdr>
        <w:top w:val="single" w:sz="4" w:space="0" w:color="auto"/>
        <w:left w:val="single" w:sz="4" w:space="0" w:color="auto"/>
        <w:bottom w:val="single" w:sz="4" w:space="0" w:color="auto"/>
        <w:right w:val="single" w:sz="4" w:space="0" w:color="auto"/>
      </w:pBdr>
      <w:adjustRightInd w:val="0"/>
      <w:spacing w:beforeLines="25" w:line="360" w:lineRule="auto"/>
      <w:ind w:firstLine="756"/>
    </w:pPr>
    <w:rPr>
      <w:rFonts w:ascii="宋体" w:eastAsia="宋体" w:hAnsi="宋体"/>
      <w:color w:val="FF0000"/>
      <w:sz w:val="36"/>
      <w:szCs w:val="36"/>
    </w:rPr>
  </w:style>
  <w:style w:type="paragraph" w:customStyle="1" w:styleId="afffffffffffffffffffff4">
    <w:name w:val="样式 纯文本 + (符号) 宋体 居中"/>
    <w:basedOn w:val="afa"/>
    <w:uiPriority w:val="99"/>
    <w:qFormat/>
    <w:pPr>
      <w:jc w:val="center"/>
    </w:pPr>
    <w:rPr>
      <w:rFonts w:hAnsi="宋体" w:cs="宋体" w:hint="eastAsia"/>
    </w:rPr>
  </w:style>
  <w:style w:type="paragraph" w:customStyle="1" w:styleId="CharCharCharCharChar10">
    <w:name w:val="Char Char Char Char Char1"/>
    <w:basedOn w:val="a4"/>
    <w:autoRedefine/>
    <w:uiPriority w:val="99"/>
    <w:qFormat/>
    <w:rPr>
      <w:rFonts w:eastAsia="宋体"/>
      <w:sz w:val="24"/>
    </w:rPr>
  </w:style>
  <w:style w:type="paragraph" w:customStyle="1" w:styleId="afffffffffffffffffffff5">
    <w:name w:val="样式 纯文本 + (符号) 宋体 加粗 居中"/>
    <w:basedOn w:val="afa"/>
    <w:uiPriority w:val="99"/>
    <w:qFormat/>
    <w:pPr>
      <w:jc w:val="center"/>
    </w:pPr>
    <w:rPr>
      <w:rFonts w:hAnsi="宋体" w:cs="宋体" w:hint="eastAsia"/>
      <w:b/>
      <w:bCs/>
    </w:rPr>
  </w:style>
  <w:style w:type="paragraph" w:customStyle="1" w:styleId="3111ReHead3WSAh3BSH-3H3b33rdlevell3CT">
    <w:name w:val="样式 标题 3条标题1.1.1ReHead 3 WSAh3BSH-3H3b33rd levell3CT标题..."/>
    <w:basedOn w:val="30"/>
    <w:uiPriority w:val="99"/>
    <w:qFormat/>
    <w:pPr>
      <w:keepNext w:val="0"/>
      <w:keepLines w:val="0"/>
      <w:adjustRightInd w:val="0"/>
      <w:snapToGrid w:val="0"/>
      <w:spacing w:line="240" w:lineRule="auto"/>
    </w:pPr>
    <w:rPr>
      <w:rFonts w:eastAsia="黑体"/>
      <w:bCs w:val="0"/>
    </w:rPr>
  </w:style>
  <w:style w:type="paragraph" w:customStyle="1" w:styleId="afffffffffffffffffffff6">
    <w:name w:val="a封面－项目名称"/>
    <w:basedOn w:val="a4"/>
    <w:next w:val="a4"/>
    <w:uiPriority w:val="99"/>
    <w:qFormat/>
    <w:pPr>
      <w:spacing w:beforeLines="50" w:line="360" w:lineRule="auto"/>
      <w:jc w:val="center"/>
    </w:pPr>
    <w:rPr>
      <w:rFonts w:eastAsia="黑体"/>
      <w:b/>
      <w:sz w:val="48"/>
      <w:szCs w:val="21"/>
    </w:rPr>
  </w:style>
  <w:style w:type="paragraph" w:customStyle="1" w:styleId="07720415">
    <w:name w:val="样式 首行缩进:  0.77 厘米 行距: 固定值 20 磅415"/>
    <w:basedOn w:val="a4"/>
    <w:uiPriority w:val="99"/>
    <w:qFormat/>
    <w:pPr>
      <w:spacing w:line="360" w:lineRule="auto"/>
      <w:ind w:firstLineChars="200" w:firstLine="480"/>
    </w:pPr>
    <w:rPr>
      <w:rFonts w:eastAsia="宋体" w:cs="宋体"/>
      <w:sz w:val="24"/>
    </w:rPr>
  </w:style>
  <w:style w:type="paragraph" w:customStyle="1" w:styleId="afffffffffffffffffffff7">
    <w:name w:val="表格（居中）"/>
    <w:basedOn w:val="a4"/>
    <w:next w:val="a4"/>
    <w:uiPriority w:val="99"/>
    <w:qFormat/>
    <w:pPr>
      <w:adjustRightInd w:val="0"/>
      <w:snapToGrid w:val="0"/>
      <w:spacing w:before="24" w:after="24" w:line="360" w:lineRule="auto"/>
      <w:ind w:left="15" w:hanging="99"/>
      <w:jc w:val="center"/>
    </w:pPr>
    <w:rPr>
      <w:rFonts w:eastAsia="宋体"/>
      <w:szCs w:val="21"/>
    </w:rPr>
  </w:style>
  <w:style w:type="paragraph" w:customStyle="1" w:styleId="afffffffffffffffffffff8">
    <w:name w:val="图号"/>
    <w:basedOn w:val="a4"/>
    <w:uiPriority w:val="99"/>
    <w:qFormat/>
    <w:pPr>
      <w:snapToGrid w:val="0"/>
      <w:spacing w:line="520" w:lineRule="exact"/>
      <w:jc w:val="center"/>
    </w:pPr>
    <w:rPr>
      <w:rFonts w:eastAsia="黑体"/>
      <w:color w:val="000000"/>
      <w:sz w:val="24"/>
      <w:szCs w:val="21"/>
    </w:rPr>
  </w:style>
  <w:style w:type="paragraph" w:customStyle="1" w:styleId="5f0">
    <w:name w:val="表内5"/>
    <w:basedOn w:val="5"/>
    <w:uiPriority w:val="99"/>
    <w:qFormat/>
    <w:pPr>
      <w:keepNext w:val="0"/>
      <w:keepLines w:val="0"/>
      <w:tabs>
        <w:tab w:val="left" w:pos="4305"/>
      </w:tabs>
      <w:adjustRightInd w:val="0"/>
      <w:snapToGrid w:val="0"/>
      <w:spacing w:before="0" w:after="0" w:line="240" w:lineRule="auto"/>
      <w:ind w:leftChars="-51" w:left="-51" w:rightChars="-51" w:right="-107" w:hangingChars="51" w:hanging="107"/>
      <w:jc w:val="center"/>
      <w:outlineLvl w:val="9"/>
    </w:pPr>
    <w:rPr>
      <w:rFonts w:eastAsia="宋体"/>
      <w:b w:val="0"/>
      <w:bCs w:val="0"/>
      <w:sz w:val="21"/>
      <w:szCs w:val="21"/>
    </w:rPr>
  </w:style>
  <w:style w:type="paragraph" w:customStyle="1" w:styleId="CharChar161">
    <w:name w:val="Char Char161"/>
    <w:basedOn w:val="a4"/>
    <w:uiPriority w:val="99"/>
    <w:qFormat/>
    <w:rPr>
      <w:rFonts w:eastAsia="宋体"/>
      <w:sz w:val="24"/>
      <w:szCs w:val="21"/>
    </w:rPr>
  </w:style>
  <w:style w:type="paragraph" w:customStyle="1" w:styleId="CM110">
    <w:name w:val="CM110"/>
    <w:basedOn w:val="Default"/>
    <w:next w:val="Default"/>
    <w:uiPriority w:val="99"/>
    <w:qFormat/>
    <w:pPr>
      <w:spacing w:after="115"/>
    </w:pPr>
    <w:rPr>
      <w:rFonts w:ascii="黑体" w:eastAsia="黑体" w:hint="eastAsia"/>
      <w:color w:val="auto"/>
      <w:szCs w:val="20"/>
    </w:rPr>
  </w:style>
  <w:style w:type="paragraph" w:customStyle="1" w:styleId="afffffffffffffffffffff9">
    <w:name w:val="杠式表格"/>
    <w:basedOn w:val="a4"/>
    <w:uiPriority w:val="99"/>
    <w:qFormat/>
    <w:pPr>
      <w:adjustRightInd w:val="0"/>
      <w:spacing w:after="60" w:line="312" w:lineRule="atLeast"/>
      <w:jc w:val="center"/>
    </w:pPr>
    <w:rPr>
      <w:rFonts w:eastAsia="宋体"/>
    </w:rPr>
  </w:style>
  <w:style w:type="paragraph" w:customStyle="1" w:styleId="2fffb">
    <w:name w:val="样式 纯文本 + (中文) 宋体 首行缩进:  2 字符"/>
    <w:basedOn w:val="afa"/>
    <w:uiPriority w:val="99"/>
    <w:qFormat/>
    <w:pPr>
      <w:spacing w:line="520" w:lineRule="exact"/>
      <w:ind w:firstLineChars="200" w:firstLine="200"/>
    </w:pPr>
    <w:rPr>
      <w:rFonts w:cs="宋体" w:hint="eastAsia"/>
      <w:sz w:val="28"/>
      <w:szCs w:val="20"/>
    </w:rPr>
  </w:style>
  <w:style w:type="paragraph" w:customStyle="1" w:styleId="1420">
    <w:name w:val="样式 样式 宋体 小四 行距: 多倍行距 1.4 字行 + 首行缩进:  2 字符"/>
    <w:basedOn w:val="a4"/>
    <w:autoRedefine/>
    <w:uiPriority w:val="99"/>
    <w:qFormat/>
    <w:pPr>
      <w:spacing w:line="360" w:lineRule="auto"/>
      <w:ind w:firstLineChars="200" w:firstLine="200"/>
      <w:jc w:val="center"/>
    </w:pPr>
    <w:rPr>
      <w:rFonts w:ascii="宋体" w:eastAsia="宋体" w:hAnsi="宋体"/>
      <w:kern w:val="28"/>
      <w:sz w:val="28"/>
    </w:rPr>
  </w:style>
  <w:style w:type="paragraph" w:customStyle="1" w:styleId="CM11">
    <w:name w:val="CM11"/>
    <w:basedOn w:val="Default"/>
    <w:next w:val="Default"/>
    <w:uiPriority w:val="99"/>
    <w:qFormat/>
    <w:pPr>
      <w:spacing w:line="468" w:lineRule="atLeast"/>
    </w:pPr>
    <w:rPr>
      <w:rFonts w:hint="eastAsia"/>
      <w:color w:val="auto"/>
      <w:szCs w:val="20"/>
    </w:rPr>
  </w:style>
  <w:style w:type="paragraph" w:customStyle="1" w:styleId="3ff6">
    <w:name w:val="表格内字体3"/>
    <w:basedOn w:val="a4"/>
    <w:uiPriority w:val="99"/>
    <w:qFormat/>
    <w:pPr>
      <w:jc w:val="center"/>
    </w:pPr>
    <w:rPr>
      <w:rFonts w:ascii="宋体" w:eastAsia="宋体" w:cs="宋体"/>
    </w:rPr>
  </w:style>
  <w:style w:type="character" w:customStyle="1" w:styleId="33CharCharh3H3level3PIM3Level3HeadHeadin1CharChar">
    <w:name w:val="样式 标题 3标题 3 Char Char头h3H3level_3PIM 3Level 3 HeadHeadin...1 Char Char"/>
    <w:link w:val="33CharCharh3H3level3PIM3Level3HeadHeadin1"/>
    <w:qFormat/>
    <w:locked/>
    <w:rPr>
      <w:rFonts w:ascii="仿宋_GB2312" w:hAnsi="宋体" w:cs="宋体"/>
      <w:b/>
      <w:bCs/>
      <w:color w:val="000000"/>
      <w:kern w:val="2"/>
      <w:sz w:val="28"/>
      <w:szCs w:val="22"/>
    </w:rPr>
  </w:style>
  <w:style w:type="paragraph" w:customStyle="1" w:styleId="33CharCharh3H3level3PIM3Level3HeadHeadin1">
    <w:name w:val="样式 标题 3标题 3 Char Char头h3H3level_3PIM 3Level 3 HeadHeadin...1"/>
    <w:basedOn w:val="30"/>
    <w:link w:val="33CharCharh3H3level3PIM3Level3HeadHeadin1CharChar"/>
    <w:qFormat/>
    <w:pPr>
      <w:spacing w:before="0" w:after="0" w:line="500" w:lineRule="exact"/>
    </w:pPr>
    <w:rPr>
      <w:rFonts w:ascii="仿宋_GB2312" w:eastAsia="仿宋_GB2312" w:hAnsi="宋体" w:cs="宋体"/>
      <w:color w:val="000000"/>
      <w:kern w:val="2"/>
      <w:szCs w:val="22"/>
      <w:lang w:val="en-US"/>
    </w:rPr>
  </w:style>
  <w:style w:type="paragraph" w:customStyle="1" w:styleId="CM10">
    <w:name w:val="CM10"/>
    <w:basedOn w:val="Default"/>
    <w:next w:val="Default"/>
    <w:uiPriority w:val="99"/>
    <w:qFormat/>
    <w:pPr>
      <w:spacing w:line="468" w:lineRule="atLeast"/>
    </w:pPr>
    <w:rPr>
      <w:rFonts w:hint="eastAsia"/>
      <w:color w:val="auto"/>
      <w:szCs w:val="20"/>
    </w:rPr>
  </w:style>
  <w:style w:type="paragraph" w:customStyle="1" w:styleId="afffffffffffffffffffffa">
    <w:name w:val="河石管道 表格文字小五"/>
    <w:uiPriority w:val="99"/>
    <w:qFormat/>
    <w:pPr>
      <w:tabs>
        <w:tab w:val="left" w:pos="277"/>
        <w:tab w:val="left" w:pos="600"/>
        <w:tab w:val="left" w:pos="780"/>
        <w:tab w:val="left" w:pos="2517"/>
      </w:tabs>
      <w:adjustRightInd w:val="0"/>
      <w:jc w:val="both"/>
    </w:pPr>
    <w:rPr>
      <w:rFonts w:eastAsia="仿宋_GB2312"/>
      <w:sz w:val="18"/>
      <w:szCs w:val="21"/>
    </w:rPr>
  </w:style>
  <w:style w:type="paragraph" w:customStyle="1" w:styleId="0772043">
    <w:name w:val="样式 首行缩进:  0.77 厘米 行距: 固定值 20 磅43"/>
    <w:basedOn w:val="a4"/>
    <w:uiPriority w:val="99"/>
    <w:qFormat/>
    <w:pPr>
      <w:spacing w:line="360" w:lineRule="auto"/>
      <w:ind w:firstLineChars="200" w:firstLine="480"/>
    </w:pPr>
    <w:rPr>
      <w:rFonts w:eastAsia="宋体" w:cs="宋体"/>
      <w:sz w:val="24"/>
    </w:rPr>
  </w:style>
  <w:style w:type="paragraph" w:customStyle="1" w:styleId="1ffff6">
    <w:name w:val="正文格式1"/>
    <w:basedOn w:val="a4"/>
    <w:uiPriority w:val="99"/>
    <w:qFormat/>
    <w:pPr>
      <w:spacing w:line="360" w:lineRule="auto"/>
      <w:ind w:firstLine="482"/>
    </w:pPr>
    <w:rPr>
      <w:rFonts w:ascii="宋体" w:eastAsia="宋体" w:cs="宋体"/>
      <w:sz w:val="24"/>
      <w:szCs w:val="21"/>
    </w:rPr>
  </w:style>
  <w:style w:type="paragraph" w:customStyle="1" w:styleId="1ffff7">
    <w:name w:val="图题1"/>
    <w:basedOn w:val="aff6"/>
    <w:next w:val="a4"/>
    <w:uiPriority w:val="99"/>
    <w:qFormat/>
    <w:pPr>
      <w:snapToGrid/>
      <w:spacing w:line="360" w:lineRule="auto"/>
      <w:ind w:left="0" w:firstLine="0"/>
      <w:jc w:val="center"/>
    </w:pPr>
    <w:rPr>
      <w:rFonts w:ascii="方正大标宋简体" w:eastAsia="方正大标宋简体"/>
      <w:sz w:val="24"/>
      <w:szCs w:val="24"/>
    </w:rPr>
  </w:style>
  <w:style w:type="paragraph" w:customStyle="1" w:styleId="140">
    <w:name w:val="样式 黑色14"/>
    <w:basedOn w:val="a4"/>
    <w:uiPriority w:val="99"/>
    <w:qFormat/>
    <w:pPr>
      <w:spacing w:line="360" w:lineRule="auto"/>
      <w:ind w:firstLineChars="171" w:firstLine="359"/>
    </w:pPr>
    <w:rPr>
      <w:rFonts w:eastAsia="宋体" w:cs="宋体"/>
      <w:color w:val="000000"/>
      <w:sz w:val="24"/>
    </w:rPr>
  </w:style>
  <w:style w:type="paragraph" w:customStyle="1" w:styleId="250">
    <w:name w:val="样式 报告 + 行距: 固定值 25 磅"/>
    <w:basedOn w:val="a4"/>
    <w:uiPriority w:val="99"/>
    <w:qFormat/>
    <w:pPr>
      <w:adjustRightInd w:val="0"/>
      <w:spacing w:line="500" w:lineRule="exact"/>
      <w:ind w:firstLineChars="700" w:firstLine="1960"/>
    </w:pPr>
    <w:rPr>
      <w:rFonts w:ascii="楷体_GB2312" w:eastAsia="楷体_GB2312"/>
      <w:sz w:val="28"/>
      <w:szCs w:val="28"/>
    </w:rPr>
  </w:style>
  <w:style w:type="paragraph" w:customStyle="1" w:styleId="2fffc">
    <w:name w:val="样式 正文段落 + 首行缩进:  2 字符"/>
    <w:basedOn w:val="a4"/>
    <w:uiPriority w:val="99"/>
    <w:qFormat/>
    <w:pPr>
      <w:widowControl/>
      <w:tabs>
        <w:tab w:val="left" w:pos="227"/>
      </w:tabs>
      <w:overflowPunct w:val="0"/>
      <w:autoSpaceDE w:val="0"/>
      <w:autoSpaceDN w:val="0"/>
      <w:adjustRightInd w:val="0"/>
      <w:spacing w:before="100" w:beforeAutospacing="1" w:after="100" w:afterAutospacing="1" w:line="360" w:lineRule="auto"/>
      <w:ind w:firstLineChars="200" w:firstLine="480"/>
    </w:pPr>
    <w:rPr>
      <w:sz w:val="24"/>
    </w:rPr>
  </w:style>
  <w:style w:type="paragraph" w:customStyle="1" w:styleId="BArial20505">
    <w:name w:val="样式 B正文 + (西文) Arial 小三 首行缩进:  2 字符 段前: 0.5 行 段后: 0.5 行 行距: ..."/>
    <w:basedOn w:val="a4"/>
    <w:uiPriority w:val="99"/>
    <w:qFormat/>
    <w:pPr>
      <w:spacing w:before="156" w:after="156" w:line="440" w:lineRule="exact"/>
      <w:ind w:firstLineChars="200" w:firstLine="600"/>
    </w:pPr>
    <w:rPr>
      <w:rFonts w:ascii="Arial" w:eastAsia="宋体" w:hAnsi="Arial"/>
      <w:sz w:val="30"/>
    </w:rPr>
  </w:style>
  <w:style w:type="paragraph" w:customStyle="1" w:styleId="1716">
    <w:name w:val="样式 首行缩进:  1.71 字符6"/>
    <w:basedOn w:val="a4"/>
    <w:uiPriority w:val="99"/>
    <w:qFormat/>
    <w:pPr>
      <w:spacing w:line="360" w:lineRule="auto"/>
      <w:ind w:rightChars="12" w:right="25" w:firstLineChars="225" w:firstLine="540"/>
    </w:pPr>
    <w:rPr>
      <w:rFonts w:eastAsia="宋体"/>
      <w:sz w:val="24"/>
    </w:rPr>
  </w:style>
  <w:style w:type="character" w:customStyle="1" w:styleId="caption1CharChar">
    <w:name w:val="caption1 Char Char"/>
    <w:link w:val="caption1"/>
    <w:qFormat/>
    <w:locked/>
    <w:rPr>
      <w:rFonts w:ascii="宋体" w:eastAsia="宋体" w:hAnsi="宋体"/>
      <w:sz w:val="24"/>
    </w:rPr>
  </w:style>
  <w:style w:type="paragraph" w:customStyle="1" w:styleId="caption1">
    <w:name w:val="caption1"/>
    <w:basedOn w:val="a4"/>
    <w:next w:val="a4"/>
    <w:link w:val="caption1CharChar"/>
    <w:qFormat/>
    <w:pPr>
      <w:adjustRightInd w:val="0"/>
      <w:spacing w:line="360" w:lineRule="atLeast"/>
      <w:jc w:val="center"/>
    </w:pPr>
    <w:rPr>
      <w:rFonts w:ascii="宋体" w:eastAsia="宋体" w:hAnsi="宋体"/>
      <w:sz w:val="24"/>
    </w:rPr>
  </w:style>
  <w:style w:type="paragraph" w:customStyle="1" w:styleId="105051">
    <w:name w:val="样式 标题 1 + 段前: 0.5 行 段后: 0.5 行"/>
    <w:basedOn w:val="1"/>
    <w:uiPriority w:val="99"/>
    <w:qFormat/>
    <w:pPr>
      <w:spacing w:beforeLines="50" w:before="0" w:afterLines="50" w:after="0" w:line="520" w:lineRule="exact"/>
    </w:pPr>
    <w:rPr>
      <w:rFonts w:eastAsia="黑体" w:cs="宋体"/>
      <w:b w:val="0"/>
      <w:bCs w:val="0"/>
      <w:sz w:val="36"/>
      <w:szCs w:val="20"/>
    </w:rPr>
  </w:style>
  <w:style w:type="paragraph" w:customStyle="1" w:styleId="134">
    <w:name w:val="样式 正文首行缩进 + 首行缩进:  1 字符3"/>
    <w:basedOn w:val="affa"/>
    <w:uiPriority w:val="99"/>
    <w:qFormat/>
    <w:pPr>
      <w:spacing w:line="500" w:lineRule="exact"/>
      <w:ind w:firstLine="200"/>
    </w:pPr>
    <w:rPr>
      <w:rFonts w:ascii="宋体" w:hAnsi="宋体" w:cs="宋体"/>
    </w:rPr>
  </w:style>
  <w:style w:type="paragraph" w:customStyle="1" w:styleId="CharCharCharCharCharCharCharCharChar1CharCharCharCharCharCharChar1">
    <w:name w:val="Char Char Char Char Char Char Char Char Char1 Char Char Char Char Char Char Char1"/>
    <w:basedOn w:val="a4"/>
    <w:uiPriority w:val="99"/>
    <w:qFormat/>
    <w:pPr>
      <w:snapToGrid w:val="0"/>
      <w:spacing w:line="360" w:lineRule="auto"/>
      <w:ind w:firstLineChars="200" w:firstLine="200"/>
    </w:pPr>
    <w:rPr>
      <w:sz w:val="24"/>
      <w:szCs w:val="21"/>
    </w:rPr>
  </w:style>
  <w:style w:type="paragraph" w:customStyle="1" w:styleId="76">
    <w:name w:val="7表格"/>
    <w:uiPriority w:val="99"/>
    <w:qFormat/>
    <w:pPr>
      <w:widowControl w:val="0"/>
      <w:ind w:rightChars="8" w:right="17"/>
      <w:jc w:val="center"/>
    </w:pPr>
    <w:rPr>
      <w:rFonts w:ascii="宋体" w:eastAsia="仿宋_GB2312" w:hAnsi="宋体"/>
      <w:color w:val="000000"/>
      <w:sz w:val="21"/>
      <w:szCs w:val="21"/>
    </w:rPr>
  </w:style>
  <w:style w:type="paragraph" w:customStyle="1" w:styleId="17113">
    <w:name w:val="样式 首行缩进:  1.71 字符13"/>
    <w:basedOn w:val="affa"/>
    <w:uiPriority w:val="99"/>
    <w:qFormat/>
    <w:pPr>
      <w:ind w:firstLineChars="171" w:firstLine="359"/>
    </w:pPr>
    <w:rPr>
      <w:rFonts w:cs="宋体"/>
    </w:rPr>
  </w:style>
  <w:style w:type="paragraph" w:customStyle="1" w:styleId="Char2CharCharCharCharCharCharCharCharCharCharCharCharCharCharCharCharCharCharCharCharChar1">
    <w:name w:val="Char2 Char Char Char Char Char Char Char Char Char Char Char Char Char Char Char Char Char Char Char Char Char1"/>
    <w:basedOn w:val="a4"/>
    <w:uiPriority w:val="99"/>
    <w:qFormat/>
    <w:pPr>
      <w:spacing w:line="360" w:lineRule="auto"/>
      <w:ind w:firstLineChars="200" w:firstLine="200"/>
    </w:pPr>
    <w:rPr>
      <w:rFonts w:eastAsia="黑体"/>
      <w:sz w:val="28"/>
      <w:szCs w:val="28"/>
    </w:rPr>
  </w:style>
  <w:style w:type="paragraph" w:customStyle="1" w:styleId="3ff7">
    <w:name w:val="图题3"/>
    <w:basedOn w:val="aff6"/>
    <w:next w:val="a4"/>
    <w:uiPriority w:val="99"/>
    <w:qFormat/>
    <w:pPr>
      <w:snapToGrid/>
      <w:spacing w:line="360" w:lineRule="auto"/>
      <w:ind w:left="0" w:firstLine="0"/>
      <w:jc w:val="center"/>
    </w:pPr>
    <w:rPr>
      <w:rFonts w:ascii="方正大标宋简体" w:eastAsia="方正大标宋简体"/>
      <w:sz w:val="24"/>
      <w:szCs w:val="24"/>
    </w:rPr>
  </w:style>
  <w:style w:type="paragraph" w:customStyle="1" w:styleId="1220">
    <w:name w:val="样式 (符号) 宋体 行距: 最小值 12 磅2"/>
    <w:basedOn w:val="a4"/>
    <w:uiPriority w:val="99"/>
    <w:qFormat/>
    <w:rPr>
      <w:rFonts w:eastAsia="宋体" w:hAnsi="宋体" w:cs="宋体"/>
      <w:color w:val="000000"/>
      <w:sz w:val="18"/>
      <w:szCs w:val="18"/>
    </w:rPr>
  </w:style>
  <w:style w:type="paragraph" w:customStyle="1" w:styleId="077206">
    <w:name w:val="样式 首行缩进:  0.77 厘米 行距: 固定值 20 磅6"/>
    <w:basedOn w:val="a4"/>
    <w:uiPriority w:val="99"/>
    <w:qFormat/>
    <w:pPr>
      <w:spacing w:line="360" w:lineRule="auto"/>
      <w:ind w:firstLine="435"/>
    </w:pPr>
    <w:rPr>
      <w:rFonts w:eastAsia="宋体" w:cs="宋体"/>
      <w:sz w:val="24"/>
    </w:rPr>
  </w:style>
  <w:style w:type="paragraph" w:customStyle="1" w:styleId="3ff8">
    <w:name w:val="表题3"/>
    <w:basedOn w:val="a4"/>
    <w:uiPriority w:val="99"/>
    <w:qFormat/>
    <w:pPr>
      <w:adjustRightInd w:val="0"/>
      <w:snapToGrid w:val="0"/>
      <w:spacing w:before="180" w:after="60"/>
      <w:jc w:val="center"/>
    </w:pPr>
    <w:rPr>
      <w:rFonts w:eastAsia="宋体"/>
      <w:b/>
    </w:rPr>
  </w:style>
  <w:style w:type="character" w:customStyle="1" w:styleId="CharCharfff">
    <w:name w:val="表格内字体 Char Char"/>
    <w:link w:val="afffffffffffffffffffffb"/>
    <w:qFormat/>
    <w:locked/>
    <w:rPr>
      <w:rFonts w:ascii="宋体" w:eastAsia="宋体" w:hAnsi="宋体" w:cs="宋体"/>
      <w:szCs w:val="21"/>
    </w:rPr>
  </w:style>
  <w:style w:type="paragraph" w:customStyle="1" w:styleId="afffffffffffffffffffffb">
    <w:name w:val="表格内字体"/>
    <w:basedOn w:val="a4"/>
    <w:next w:val="27"/>
    <w:link w:val="CharCharfff"/>
    <w:qFormat/>
    <w:pPr>
      <w:jc w:val="center"/>
    </w:pPr>
    <w:rPr>
      <w:rFonts w:ascii="宋体" w:eastAsia="宋体" w:hAnsi="宋体" w:cs="宋体"/>
      <w:szCs w:val="21"/>
    </w:rPr>
  </w:style>
  <w:style w:type="paragraph" w:customStyle="1" w:styleId="68">
    <w:name w:val="表题6"/>
    <w:basedOn w:val="a4"/>
    <w:uiPriority w:val="99"/>
    <w:qFormat/>
    <w:pPr>
      <w:adjustRightInd w:val="0"/>
      <w:snapToGrid w:val="0"/>
      <w:spacing w:before="180" w:after="60"/>
      <w:jc w:val="center"/>
    </w:pPr>
    <w:rPr>
      <w:rFonts w:eastAsia="宋体"/>
      <w:b/>
    </w:rPr>
  </w:style>
  <w:style w:type="paragraph" w:customStyle="1" w:styleId="12b">
    <w:name w:val="12点"/>
    <w:basedOn w:val="a4"/>
    <w:uiPriority w:val="99"/>
    <w:qFormat/>
    <w:pPr>
      <w:adjustRightInd w:val="0"/>
      <w:snapToGrid w:val="0"/>
      <w:spacing w:line="300" w:lineRule="auto"/>
      <w:ind w:firstLineChars="200" w:firstLine="560"/>
    </w:pPr>
    <w:rPr>
      <w:rFonts w:ascii="宋体" w:eastAsia="宋体" w:hAnsi="宋体"/>
      <w:sz w:val="28"/>
      <w:szCs w:val="28"/>
    </w:rPr>
  </w:style>
  <w:style w:type="paragraph" w:customStyle="1" w:styleId="afffffffffffffffffffffc">
    <w:name w:val="广西炼油"/>
    <w:basedOn w:val="a4"/>
    <w:uiPriority w:val="99"/>
    <w:qFormat/>
    <w:pPr>
      <w:spacing w:before="5" w:line="360" w:lineRule="auto"/>
      <w:ind w:firstLine="480"/>
    </w:pPr>
    <w:rPr>
      <w:rFonts w:eastAsia="宋体"/>
      <w:sz w:val="24"/>
      <w:szCs w:val="28"/>
      <w:lang w:val="zh-CN"/>
    </w:rPr>
  </w:style>
  <w:style w:type="paragraph" w:customStyle="1" w:styleId="0772048">
    <w:name w:val="样式 首行缩进:  0.77 厘米 行距: 固定值 20 磅48"/>
    <w:basedOn w:val="a4"/>
    <w:uiPriority w:val="99"/>
    <w:qFormat/>
    <w:pPr>
      <w:spacing w:line="360" w:lineRule="auto"/>
      <w:ind w:firstLineChars="150" w:firstLine="360"/>
      <w:jc w:val="left"/>
    </w:pPr>
    <w:rPr>
      <w:rFonts w:eastAsia="宋体" w:cs="宋体"/>
      <w:color w:val="FF0000"/>
      <w:sz w:val="24"/>
    </w:rPr>
  </w:style>
  <w:style w:type="paragraph" w:customStyle="1" w:styleId="0772047">
    <w:name w:val="样式 首行缩进:  0.77 厘米 行距: 固定值 20 磅47"/>
    <w:basedOn w:val="a4"/>
    <w:uiPriority w:val="99"/>
    <w:qFormat/>
    <w:pPr>
      <w:spacing w:line="360" w:lineRule="auto"/>
      <w:ind w:firstLineChars="200" w:firstLine="480"/>
      <w:jc w:val="left"/>
    </w:pPr>
    <w:rPr>
      <w:rFonts w:eastAsia="宋体" w:cs="宋体"/>
      <w:sz w:val="24"/>
    </w:rPr>
  </w:style>
  <w:style w:type="paragraph" w:customStyle="1" w:styleId="77">
    <w:name w:val="表格内字体7"/>
    <w:basedOn w:val="a4"/>
    <w:uiPriority w:val="99"/>
    <w:qFormat/>
    <w:pPr>
      <w:jc w:val="center"/>
    </w:pPr>
    <w:rPr>
      <w:rFonts w:ascii="宋体" w:eastAsia="宋体" w:cs="宋体"/>
    </w:rPr>
  </w:style>
  <w:style w:type="paragraph" w:customStyle="1" w:styleId="Char1CharChar1">
    <w:name w:val="Char1 Char Char1"/>
    <w:basedOn w:val="a4"/>
    <w:uiPriority w:val="99"/>
    <w:qFormat/>
    <w:rPr>
      <w:rFonts w:eastAsia="宋体"/>
      <w:szCs w:val="21"/>
    </w:rPr>
  </w:style>
  <w:style w:type="paragraph" w:customStyle="1" w:styleId="GB231225">
    <w:name w:val="样式 普通(网站) + 仿宋_GB2312 四号 行距: 固定值 25 磅"/>
    <w:basedOn w:val="45"/>
    <w:uiPriority w:val="99"/>
    <w:qFormat/>
    <w:pPr>
      <w:spacing w:line="500" w:lineRule="exact"/>
      <w:ind w:left="630" w:firstLineChars="0" w:firstLine="0"/>
    </w:pPr>
    <w:rPr>
      <w:rFonts w:ascii="仿宋_GB2312" w:eastAsia="仿宋_GB2312" w:hAnsi="宋体" w:cs="宋体"/>
      <w:sz w:val="28"/>
      <w:szCs w:val="20"/>
    </w:rPr>
  </w:style>
  <w:style w:type="paragraph" w:customStyle="1" w:styleId="78">
    <w:name w:val="表题7"/>
    <w:basedOn w:val="a4"/>
    <w:uiPriority w:val="99"/>
    <w:qFormat/>
    <w:pPr>
      <w:adjustRightInd w:val="0"/>
      <w:snapToGrid w:val="0"/>
      <w:spacing w:before="180" w:after="60"/>
      <w:jc w:val="center"/>
    </w:pPr>
    <w:rPr>
      <w:rFonts w:eastAsia="宋体"/>
      <w:b/>
    </w:rPr>
  </w:style>
  <w:style w:type="paragraph" w:customStyle="1" w:styleId="afffffffffffffffffffffd">
    <w:name w:val="居中四号"/>
    <w:uiPriority w:val="99"/>
    <w:qFormat/>
    <w:pPr>
      <w:spacing w:line="300" w:lineRule="auto"/>
      <w:jc w:val="center"/>
    </w:pPr>
    <w:rPr>
      <w:rFonts w:eastAsia="仿宋_GB2312"/>
      <w:sz w:val="28"/>
    </w:rPr>
  </w:style>
  <w:style w:type="paragraph" w:customStyle="1" w:styleId="Char4CharCharChar1">
    <w:name w:val="Char4 Char Char Char1"/>
    <w:basedOn w:val="a4"/>
    <w:uiPriority w:val="99"/>
    <w:qFormat/>
    <w:rPr>
      <w:rFonts w:eastAsia="宋体"/>
      <w:sz w:val="24"/>
      <w:szCs w:val="21"/>
    </w:rPr>
  </w:style>
  <w:style w:type="character" w:customStyle="1" w:styleId="GB231210125CharChar">
    <w:name w:val="样式 普通(网站) + 仿宋_GB2312 四号 两端对齐 首行缩进:  1.01 厘米 行距: 固定值 25 磅 Char Char"/>
    <w:link w:val="GB231210125"/>
    <w:qFormat/>
    <w:locked/>
    <w:rPr>
      <w:rFonts w:ascii="仿宋_GB2312" w:hAnsi="宋体" w:cs="宋体"/>
      <w:kern w:val="2"/>
      <w:sz w:val="28"/>
      <w:szCs w:val="24"/>
    </w:rPr>
  </w:style>
  <w:style w:type="paragraph" w:customStyle="1" w:styleId="GB231210125">
    <w:name w:val="样式 普通(网站) + 仿宋_GB2312 四号 两端对齐 首行缩进:  1.01 厘米 行距: 固定值 25 磅"/>
    <w:basedOn w:val="aff8"/>
    <w:link w:val="GB231210125CharChar"/>
    <w:qFormat/>
    <w:pPr>
      <w:spacing w:before="0" w:beforeAutospacing="0" w:after="0" w:afterAutospacing="0" w:line="500" w:lineRule="exact"/>
      <w:ind w:firstLine="570"/>
      <w:jc w:val="both"/>
    </w:pPr>
    <w:rPr>
      <w:rFonts w:ascii="仿宋_GB2312" w:eastAsia="仿宋_GB2312" w:cs="宋体"/>
      <w:kern w:val="2"/>
      <w:sz w:val="28"/>
      <w:lang w:val="en-US"/>
    </w:rPr>
  </w:style>
  <w:style w:type="paragraph" w:customStyle="1" w:styleId="afffffffffffffffffffffe">
    <w:name w:val="表格内部"/>
    <w:basedOn w:val="a4"/>
    <w:uiPriority w:val="99"/>
    <w:qFormat/>
    <w:pPr>
      <w:adjustRightInd w:val="0"/>
      <w:snapToGrid w:val="0"/>
      <w:spacing w:line="240" w:lineRule="atLeast"/>
      <w:jc w:val="center"/>
    </w:pPr>
    <w:rPr>
      <w:rFonts w:ascii="Arial" w:eastAsia="宋体" w:hAnsi="Arial" w:cs="Arial"/>
    </w:rPr>
  </w:style>
  <w:style w:type="paragraph" w:customStyle="1" w:styleId="Char1CharCharCharCharCharChar1CharCharChar1">
    <w:name w:val="Char1 Char Char Char Char Char Char1 Char Char Char1"/>
    <w:basedOn w:val="a4"/>
    <w:next w:val="a4"/>
    <w:uiPriority w:val="99"/>
    <w:qFormat/>
    <w:pPr>
      <w:spacing w:line="360" w:lineRule="auto"/>
      <w:ind w:firstLineChars="200" w:firstLine="200"/>
      <w:jc w:val="center"/>
    </w:pPr>
    <w:rPr>
      <w:rFonts w:eastAsia="黑体"/>
    </w:rPr>
  </w:style>
  <w:style w:type="paragraph" w:customStyle="1" w:styleId="1717">
    <w:name w:val="样式 首行缩进:  1.71 字符7"/>
    <w:basedOn w:val="a4"/>
    <w:uiPriority w:val="99"/>
    <w:qFormat/>
    <w:pPr>
      <w:spacing w:line="360" w:lineRule="auto"/>
      <w:ind w:rightChars="100" w:right="210" w:firstLineChars="225" w:firstLine="540"/>
    </w:pPr>
    <w:rPr>
      <w:rFonts w:ascii="宋体" w:eastAsia="宋体" w:hAnsi="宋体" w:cs="宋体"/>
      <w:sz w:val="24"/>
    </w:rPr>
  </w:style>
  <w:style w:type="paragraph" w:customStyle="1" w:styleId="affffffffffffffffffffff">
    <w:name w:val="表格内容（新）"/>
    <w:basedOn w:val="a4"/>
    <w:uiPriority w:val="99"/>
    <w:qFormat/>
    <w:pPr>
      <w:jc w:val="center"/>
    </w:pPr>
    <w:rPr>
      <w:rFonts w:eastAsia="宋体" w:cs="宋体"/>
      <w:color w:val="339966"/>
      <w:sz w:val="18"/>
      <w:szCs w:val="18"/>
    </w:rPr>
  </w:style>
  <w:style w:type="paragraph" w:customStyle="1" w:styleId="4f4">
    <w:name w:val="表格内字体4"/>
    <w:basedOn w:val="affffffffffffffffffff1"/>
    <w:uiPriority w:val="99"/>
    <w:qFormat/>
    <w:pPr>
      <w:widowControl w:val="0"/>
      <w:spacing w:line="240" w:lineRule="auto"/>
      <w:ind w:firstLineChars="0" w:firstLine="0"/>
      <w:jc w:val="center"/>
    </w:pPr>
    <w:rPr>
      <w:rFonts w:cs="宋体"/>
      <w:sz w:val="21"/>
      <w:szCs w:val="20"/>
    </w:rPr>
  </w:style>
  <w:style w:type="paragraph" w:customStyle="1" w:styleId="CharCharCharCharCharCharCharCharChar1CharCharChar">
    <w:name w:val="Char Char Char Char Char Char Char Char Char1 Char Char Char"/>
    <w:basedOn w:val="a4"/>
    <w:uiPriority w:val="99"/>
    <w:qFormat/>
    <w:rPr>
      <w:rFonts w:eastAsia="宋体"/>
      <w:sz w:val="24"/>
      <w:szCs w:val="21"/>
    </w:rPr>
  </w:style>
  <w:style w:type="paragraph" w:customStyle="1" w:styleId="17114">
    <w:name w:val="样式 首行缩进:  1.71 字符14"/>
    <w:basedOn w:val="affa"/>
    <w:uiPriority w:val="99"/>
    <w:qFormat/>
    <w:pPr>
      <w:ind w:firstLineChars="171" w:firstLine="410"/>
    </w:pPr>
    <w:rPr>
      <w:rFonts w:cs="宋体"/>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4"/>
    <w:next w:val="a4"/>
    <w:uiPriority w:val="99"/>
    <w:qFormat/>
    <w:pPr>
      <w:spacing w:line="360" w:lineRule="auto"/>
      <w:ind w:firstLineChars="200" w:firstLine="200"/>
      <w:jc w:val="center"/>
    </w:pPr>
    <w:rPr>
      <w:rFonts w:eastAsia="黑体"/>
    </w:rPr>
  </w:style>
  <w:style w:type="paragraph" w:customStyle="1" w:styleId="17119">
    <w:name w:val="样式 首行缩进:  1.71 字符19"/>
    <w:basedOn w:val="a4"/>
    <w:uiPriority w:val="99"/>
    <w:qFormat/>
    <w:pPr>
      <w:spacing w:line="360" w:lineRule="auto"/>
    </w:pPr>
    <w:rPr>
      <w:rFonts w:eastAsia="宋体" w:cs="宋体"/>
      <w:color w:val="FF0000"/>
      <w:sz w:val="24"/>
      <w:szCs w:val="21"/>
    </w:rPr>
  </w:style>
  <w:style w:type="paragraph" w:customStyle="1" w:styleId="109">
    <w:name w:val="表格内字体10"/>
    <w:basedOn w:val="a4"/>
    <w:uiPriority w:val="99"/>
    <w:qFormat/>
    <w:pPr>
      <w:jc w:val="center"/>
    </w:pPr>
    <w:rPr>
      <w:rFonts w:ascii="宋体" w:eastAsia="宋体" w:cs="宋体"/>
    </w:rPr>
  </w:style>
  <w:style w:type="paragraph" w:customStyle="1" w:styleId="affffffffffffffffffffff0">
    <w:name w:val="样式 表格文字 + (西文) 宋体 (中文) 华文仿宋 小四 黑色"/>
    <w:basedOn w:val="a4"/>
    <w:uiPriority w:val="99"/>
    <w:qFormat/>
    <w:pPr>
      <w:spacing w:line="300" w:lineRule="exact"/>
    </w:pPr>
    <w:rPr>
      <w:rFonts w:ascii="宋体" w:eastAsia="宋体" w:hAnsi="宋体" w:cs="宋体"/>
      <w:color w:val="000000"/>
      <w:kern w:val="44"/>
    </w:rPr>
  </w:style>
  <w:style w:type="paragraph" w:customStyle="1" w:styleId="Char2CharCharChar1">
    <w:name w:val="Char2 Char Char Char1"/>
    <w:basedOn w:val="a4"/>
    <w:uiPriority w:val="99"/>
    <w:qFormat/>
    <w:rPr>
      <w:rFonts w:eastAsia="宋体"/>
      <w:sz w:val="24"/>
      <w:szCs w:val="21"/>
    </w:rPr>
  </w:style>
  <w:style w:type="paragraph" w:customStyle="1" w:styleId="117">
    <w:name w:val="表格内字体11"/>
    <w:basedOn w:val="a4"/>
    <w:uiPriority w:val="99"/>
    <w:qFormat/>
    <w:pPr>
      <w:jc w:val="center"/>
    </w:pPr>
    <w:rPr>
      <w:rFonts w:ascii="宋体" w:eastAsia="宋体" w:cs="宋体"/>
    </w:rPr>
  </w:style>
  <w:style w:type="paragraph" w:customStyle="1" w:styleId="affffffffffffffffffffff1">
    <w:name w:val="图题注"/>
    <w:basedOn w:val="af"/>
    <w:uiPriority w:val="99"/>
    <w:qFormat/>
    <w:pPr>
      <w:widowControl w:val="0"/>
      <w:spacing w:line="240" w:lineRule="auto"/>
      <w:ind w:firstLineChars="0" w:firstLine="0"/>
      <w:jc w:val="center"/>
    </w:pPr>
    <w:rPr>
      <w:rFonts w:ascii="黑体" w:eastAsia="黑体" w:hAnsi="Arial" w:cs="宋体"/>
      <w:kern w:val="2"/>
      <w:sz w:val="24"/>
      <w:szCs w:val="24"/>
      <w:lang w:eastAsia="zh-CN" w:bidi="ar-SA"/>
    </w:rPr>
  </w:style>
  <w:style w:type="paragraph" w:customStyle="1" w:styleId="5f1">
    <w:name w:val="表格内字体5"/>
    <w:basedOn w:val="affffffffffffffffffff1"/>
    <w:uiPriority w:val="99"/>
    <w:qFormat/>
    <w:pPr>
      <w:widowControl w:val="0"/>
      <w:spacing w:line="240" w:lineRule="auto"/>
      <w:ind w:firstLineChars="0" w:firstLine="0"/>
      <w:jc w:val="center"/>
    </w:pPr>
    <w:rPr>
      <w:rFonts w:cs="宋体"/>
      <w:sz w:val="21"/>
      <w:szCs w:val="20"/>
    </w:rPr>
  </w:style>
  <w:style w:type="paragraph" w:customStyle="1" w:styleId="affffffffffffffffffffff2">
    <w:name w:val="表芯"/>
    <w:basedOn w:val="a4"/>
    <w:next w:val="a4"/>
    <w:uiPriority w:val="99"/>
    <w:qFormat/>
    <w:pPr>
      <w:keepNext/>
      <w:adjustRightInd w:val="0"/>
      <w:spacing w:before="20" w:line="0" w:lineRule="atLeast"/>
      <w:jc w:val="center"/>
    </w:pPr>
    <w:rPr>
      <w:rFonts w:eastAsia="宋体"/>
      <w:kern w:val="21"/>
    </w:rPr>
  </w:style>
  <w:style w:type="paragraph" w:customStyle="1" w:styleId="5f2">
    <w:name w:val="表题5"/>
    <w:basedOn w:val="a4"/>
    <w:uiPriority w:val="99"/>
    <w:qFormat/>
    <w:pPr>
      <w:adjustRightInd w:val="0"/>
      <w:snapToGrid w:val="0"/>
      <w:spacing w:before="180" w:after="60"/>
      <w:jc w:val="center"/>
    </w:pPr>
    <w:rPr>
      <w:rFonts w:eastAsia="宋体"/>
      <w:b/>
    </w:rPr>
  </w:style>
  <w:style w:type="character" w:customStyle="1" w:styleId="17131171CharChar">
    <w:name w:val="样式 样式 首行缩进:  1.71 字符31 + 左 首行缩进:  1.71 字符 Char Char"/>
    <w:link w:val="17131171"/>
    <w:qFormat/>
    <w:locked/>
    <w:rPr>
      <w:rFonts w:ascii="宋体" w:eastAsia="宋体" w:hAnsi="宋体" w:cs="宋体"/>
      <w:sz w:val="24"/>
    </w:rPr>
  </w:style>
  <w:style w:type="paragraph" w:customStyle="1" w:styleId="17131171">
    <w:name w:val="样式 样式 首行缩进:  1.71 字符31 + 左 首行缩进:  1.71 字符"/>
    <w:basedOn w:val="a4"/>
    <w:next w:val="a4"/>
    <w:link w:val="17131171CharChar"/>
    <w:qFormat/>
    <w:pPr>
      <w:spacing w:line="360" w:lineRule="auto"/>
      <w:ind w:firstLine="410"/>
      <w:jc w:val="left"/>
    </w:pPr>
    <w:rPr>
      <w:rFonts w:ascii="宋体" w:eastAsia="宋体" w:hAnsi="宋体" w:cs="宋体"/>
      <w:sz w:val="24"/>
    </w:rPr>
  </w:style>
  <w:style w:type="paragraph" w:customStyle="1" w:styleId="0772046">
    <w:name w:val="样式 首行缩进:  0.77 厘米 行距: 固定值 20 磅46"/>
    <w:basedOn w:val="a4"/>
    <w:uiPriority w:val="99"/>
    <w:qFormat/>
    <w:pPr>
      <w:spacing w:line="360" w:lineRule="auto"/>
      <w:ind w:rightChars="12" w:right="25" w:firstLineChars="200" w:firstLine="480"/>
    </w:pPr>
    <w:rPr>
      <w:rFonts w:eastAsia="宋体" w:cs="宋体"/>
      <w:sz w:val="24"/>
    </w:rPr>
  </w:style>
  <w:style w:type="paragraph" w:customStyle="1" w:styleId="135">
    <w:name w:val="表内文字小13"/>
    <w:basedOn w:val="a4"/>
    <w:uiPriority w:val="99"/>
    <w:qFormat/>
    <w:pPr>
      <w:adjustRightInd w:val="0"/>
      <w:snapToGrid w:val="0"/>
      <w:jc w:val="center"/>
    </w:pPr>
    <w:rPr>
      <w:rFonts w:ascii="宋体" w:eastAsia="宋体" w:hAnsi="Times"/>
    </w:rPr>
  </w:style>
  <w:style w:type="paragraph" w:customStyle="1" w:styleId="Char3CharCharCharCharCharChar1">
    <w:name w:val="Char3 Char Char Char Char Char Char1"/>
    <w:basedOn w:val="a4"/>
    <w:uiPriority w:val="99"/>
    <w:qFormat/>
    <w:rPr>
      <w:rFonts w:eastAsia="宋体"/>
      <w:szCs w:val="21"/>
    </w:rPr>
  </w:style>
  <w:style w:type="paragraph" w:customStyle="1" w:styleId="171">
    <w:name w:val="样式 首行缩进:  1.71 字符"/>
    <w:basedOn w:val="a4"/>
    <w:uiPriority w:val="99"/>
    <w:qFormat/>
    <w:pPr>
      <w:spacing w:line="360" w:lineRule="auto"/>
    </w:pPr>
    <w:rPr>
      <w:rFonts w:eastAsia="宋体" w:cs="宋体"/>
      <w:color w:val="FF0000"/>
      <w:sz w:val="24"/>
      <w:szCs w:val="21"/>
    </w:rPr>
  </w:style>
  <w:style w:type="paragraph" w:customStyle="1" w:styleId="0772032">
    <w:name w:val="样式 首行缩进:  0.77 厘米 行距: 固定值 20 磅32"/>
    <w:basedOn w:val="a4"/>
    <w:uiPriority w:val="99"/>
    <w:qFormat/>
    <w:pPr>
      <w:spacing w:line="360" w:lineRule="auto"/>
      <w:ind w:firstLine="435"/>
    </w:pPr>
    <w:rPr>
      <w:rFonts w:eastAsia="宋体" w:cs="宋体"/>
      <w:sz w:val="24"/>
    </w:rPr>
  </w:style>
  <w:style w:type="paragraph" w:customStyle="1" w:styleId="3ff9">
    <w:name w:val="表格文字3"/>
    <w:basedOn w:val="a4"/>
    <w:uiPriority w:val="99"/>
    <w:qFormat/>
    <w:pPr>
      <w:autoSpaceDE w:val="0"/>
      <w:autoSpaceDN w:val="0"/>
      <w:adjustRightInd w:val="0"/>
      <w:snapToGrid w:val="0"/>
      <w:jc w:val="center"/>
    </w:pPr>
    <w:rPr>
      <w:rFonts w:ascii="宋体" w:eastAsia="宋体" w:hAnsi="宋体"/>
    </w:rPr>
  </w:style>
  <w:style w:type="paragraph" w:customStyle="1" w:styleId="1231">
    <w:name w:val="样式 行距: 最小值 12 磅3"/>
    <w:basedOn w:val="a4"/>
    <w:uiPriority w:val="99"/>
    <w:qFormat/>
    <w:pPr>
      <w:spacing w:line="360" w:lineRule="auto"/>
      <w:ind w:firstLineChars="200" w:firstLine="480"/>
    </w:pPr>
    <w:rPr>
      <w:rFonts w:ascii="宋体" w:eastAsia="宋体" w:hAnsi="宋体"/>
      <w:sz w:val="24"/>
    </w:rPr>
  </w:style>
  <w:style w:type="paragraph" w:customStyle="1" w:styleId="077207">
    <w:name w:val="样式 首行缩进:  0.77 厘米 行距: 固定值 20 磅7"/>
    <w:basedOn w:val="a4"/>
    <w:uiPriority w:val="99"/>
    <w:qFormat/>
    <w:pPr>
      <w:spacing w:line="360" w:lineRule="auto"/>
      <w:ind w:firstLineChars="200" w:firstLine="480"/>
    </w:pPr>
    <w:rPr>
      <w:rFonts w:eastAsia="宋体"/>
      <w:sz w:val="24"/>
      <w:szCs w:val="21"/>
    </w:rPr>
  </w:style>
  <w:style w:type="paragraph" w:customStyle="1" w:styleId="17132">
    <w:name w:val="样式 首行缩进:  1.71 字符32"/>
    <w:basedOn w:val="a4"/>
    <w:uiPriority w:val="99"/>
    <w:qFormat/>
    <w:pPr>
      <w:spacing w:line="360" w:lineRule="auto"/>
      <w:ind w:firstLineChars="200" w:firstLine="480"/>
    </w:pPr>
    <w:rPr>
      <w:rFonts w:eastAsia="宋体"/>
      <w:sz w:val="24"/>
      <w:szCs w:val="21"/>
    </w:rPr>
  </w:style>
  <w:style w:type="paragraph" w:customStyle="1" w:styleId="1ffff8">
    <w:name w:val="表格正文1"/>
    <w:basedOn w:val="a4"/>
    <w:uiPriority w:val="99"/>
    <w:qFormat/>
    <w:pPr>
      <w:spacing w:line="360" w:lineRule="auto"/>
      <w:ind w:firstLineChars="200" w:firstLine="480"/>
      <w:jc w:val="center"/>
    </w:pPr>
    <w:rPr>
      <w:rFonts w:eastAsia="宋体"/>
      <w:sz w:val="24"/>
      <w:szCs w:val="21"/>
    </w:rPr>
  </w:style>
  <w:style w:type="paragraph" w:customStyle="1" w:styleId="17111">
    <w:name w:val="样式 首行缩进:  1.71 字符11"/>
    <w:basedOn w:val="a4"/>
    <w:uiPriority w:val="99"/>
    <w:qFormat/>
    <w:pPr>
      <w:spacing w:line="360" w:lineRule="auto"/>
      <w:ind w:firstLineChars="171" w:firstLine="359"/>
    </w:pPr>
    <w:rPr>
      <w:rFonts w:eastAsia="宋体" w:cs="宋体"/>
      <w:sz w:val="24"/>
    </w:rPr>
  </w:style>
  <w:style w:type="paragraph" w:customStyle="1" w:styleId="3ffa">
    <w:name w:val="样式 标题3 +"/>
    <w:basedOn w:val="30"/>
    <w:uiPriority w:val="99"/>
    <w:qFormat/>
    <w:pPr>
      <w:keepNext w:val="0"/>
      <w:keepLines w:val="0"/>
      <w:snapToGrid w:val="0"/>
      <w:spacing w:before="0" w:after="0" w:line="440" w:lineRule="atLeast"/>
      <w:ind w:firstLine="567"/>
    </w:pPr>
    <w:rPr>
      <w:sz w:val="24"/>
      <w:szCs w:val="20"/>
    </w:rPr>
  </w:style>
  <w:style w:type="paragraph" w:customStyle="1" w:styleId="1ffff9">
    <w:name w:val="表内文字小1"/>
    <w:basedOn w:val="a4"/>
    <w:uiPriority w:val="99"/>
    <w:qFormat/>
    <w:pPr>
      <w:adjustRightInd w:val="0"/>
      <w:snapToGrid w:val="0"/>
      <w:jc w:val="center"/>
    </w:pPr>
    <w:rPr>
      <w:rFonts w:ascii="宋体" w:eastAsia="宋体" w:hAnsi="Times"/>
    </w:rPr>
  </w:style>
  <w:style w:type="paragraph" w:customStyle="1" w:styleId="07720416">
    <w:name w:val="样式 首行缩进:  0.77 厘米 行距: 固定值 20 磅416"/>
    <w:basedOn w:val="a4"/>
    <w:uiPriority w:val="99"/>
    <w:qFormat/>
    <w:pPr>
      <w:spacing w:line="360" w:lineRule="auto"/>
      <w:ind w:firstLineChars="200" w:firstLine="480"/>
    </w:pPr>
    <w:rPr>
      <w:rFonts w:eastAsia="宋体"/>
      <w:sz w:val="24"/>
      <w:szCs w:val="21"/>
    </w:rPr>
  </w:style>
  <w:style w:type="paragraph" w:customStyle="1" w:styleId="1ffffa">
    <w:name w:val="字元 字元1"/>
    <w:basedOn w:val="a4"/>
    <w:uiPriority w:val="99"/>
    <w:qFormat/>
    <w:rPr>
      <w:rFonts w:eastAsia="宋体"/>
      <w:sz w:val="24"/>
      <w:szCs w:val="21"/>
    </w:rPr>
  </w:style>
  <w:style w:type="paragraph" w:customStyle="1" w:styleId="840">
    <w:name w:val="河石管道 表头84"/>
    <w:uiPriority w:val="99"/>
    <w:qFormat/>
    <w:pPr>
      <w:spacing w:line="0" w:lineRule="atLeast"/>
      <w:jc w:val="both"/>
    </w:pPr>
    <w:rPr>
      <w:rFonts w:eastAsia="仿宋_GB2312"/>
      <w:b/>
      <w:bCs/>
      <w:sz w:val="18"/>
    </w:rPr>
  </w:style>
  <w:style w:type="paragraph" w:customStyle="1" w:styleId="540">
    <w:name w:val="河石管道 表格正文54"/>
    <w:uiPriority w:val="99"/>
    <w:qFormat/>
    <w:pPr>
      <w:spacing w:line="0" w:lineRule="atLeast"/>
      <w:jc w:val="both"/>
    </w:pPr>
    <w:rPr>
      <w:rFonts w:eastAsia="仿宋_GB2312"/>
      <w:kern w:val="2"/>
      <w:sz w:val="18"/>
    </w:rPr>
  </w:style>
  <w:style w:type="paragraph" w:customStyle="1" w:styleId="0772049">
    <w:name w:val="样式 首行缩进:  0.77 厘米 行距: 固定值 20 磅49"/>
    <w:basedOn w:val="a4"/>
    <w:uiPriority w:val="99"/>
    <w:qFormat/>
    <w:pPr>
      <w:spacing w:line="360" w:lineRule="auto"/>
      <w:ind w:firstLineChars="150" w:firstLine="360"/>
      <w:jc w:val="left"/>
    </w:pPr>
    <w:rPr>
      <w:rFonts w:eastAsia="宋体"/>
      <w:color w:val="FF0000"/>
      <w:sz w:val="24"/>
    </w:rPr>
  </w:style>
  <w:style w:type="paragraph" w:customStyle="1" w:styleId="93">
    <w:name w:val="表格内字体9"/>
    <w:basedOn w:val="a4"/>
    <w:uiPriority w:val="99"/>
    <w:qFormat/>
    <w:pPr>
      <w:jc w:val="center"/>
    </w:pPr>
    <w:rPr>
      <w:rFonts w:ascii="宋体" w:eastAsia="宋体"/>
    </w:rPr>
  </w:style>
  <w:style w:type="paragraph" w:customStyle="1" w:styleId="affffffffffffffffffffff3">
    <w:name w:val="正文仿宋小四"/>
    <w:basedOn w:val="a4"/>
    <w:uiPriority w:val="99"/>
    <w:qFormat/>
    <w:pPr>
      <w:adjustRightInd w:val="0"/>
      <w:snapToGrid w:val="0"/>
      <w:spacing w:line="360" w:lineRule="auto"/>
      <w:ind w:firstLineChars="200" w:firstLine="480"/>
    </w:pPr>
    <w:rPr>
      <w:sz w:val="24"/>
      <w:szCs w:val="21"/>
    </w:rPr>
  </w:style>
  <w:style w:type="paragraph" w:customStyle="1" w:styleId="Char2CharChar1Char1">
    <w:name w:val="Char2 Char Char1 Char1"/>
    <w:basedOn w:val="a4"/>
    <w:uiPriority w:val="99"/>
    <w:qFormat/>
    <w:rPr>
      <w:rFonts w:eastAsia="宋体"/>
      <w:sz w:val="24"/>
      <w:szCs w:val="21"/>
    </w:rPr>
  </w:style>
  <w:style w:type="paragraph" w:customStyle="1" w:styleId="affffffffffffffffffffff4">
    <w:name w:val="正文图五"/>
    <w:basedOn w:val="a4"/>
    <w:uiPriority w:val="99"/>
    <w:qFormat/>
    <w:pPr>
      <w:adjustRightInd w:val="0"/>
      <w:snapToGrid w:val="0"/>
      <w:jc w:val="center"/>
    </w:pPr>
    <w:rPr>
      <w:spacing w:val="6"/>
    </w:rPr>
  </w:style>
  <w:style w:type="paragraph" w:customStyle="1" w:styleId="Char1CharCharCharCharCharCharCharCharChar1CharCharCharCharCharChar1">
    <w:name w:val="Char1 Char Char Char Char Char Char Char Char Char1 Char Char Char Char Char Char1"/>
    <w:basedOn w:val="a4"/>
    <w:uiPriority w:val="99"/>
    <w:qFormat/>
    <w:pPr>
      <w:widowControl/>
      <w:spacing w:before="100" w:beforeAutospacing="1" w:after="100" w:afterAutospacing="1"/>
      <w:ind w:firstLineChars="200" w:firstLine="200"/>
      <w:jc w:val="left"/>
    </w:pPr>
    <w:rPr>
      <w:rFonts w:ascii="Verdana" w:hAnsi="Verdana"/>
      <w:szCs w:val="21"/>
      <w:lang w:eastAsia="en-US"/>
    </w:rPr>
  </w:style>
  <w:style w:type="character" w:customStyle="1" w:styleId="1CharCharb">
    <w:name w:val="可研标题1 Char Char"/>
    <w:link w:val="1ffffb"/>
    <w:qFormat/>
    <w:locked/>
    <w:rPr>
      <w:rFonts w:ascii="黑体" w:eastAsia="黑体" w:hAnsiTheme="minorHAnsi" w:cstheme="minorBidi"/>
      <w:bCs/>
      <w:kern w:val="44"/>
      <w:sz w:val="32"/>
      <w:szCs w:val="30"/>
    </w:rPr>
  </w:style>
  <w:style w:type="paragraph" w:customStyle="1" w:styleId="1ffffb">
    <w:name w:val="可研标题1"/>
    <w:basedOn w:val="1"/>
    <w:link w:val="1CharCharb"/>
    <w:qFormat/>
    <w:pPr>
      <w:spacing w:line="240" w:lineRule="auto"/>
      <w:jc w:val="left"/>
    </w:pPr>
    <w:rPr>
      <w:rFonts w:ascii="黑体" w:eastAsia="黑体" w:hAnsiTheme="minorHAnsi" w:cstheme="minorBidi"/>
      <w:b w:val="0"/>
      <w:sz w:val="32"/>
      <w:szCs w:val="30"/>
      <w:lang w:val="en-US"/>
    </w:rPr>
  </w:style>
  <w:style w:type="paragraph" w:customStyle="1" w:styleId="2fffd">
    <w:name w:val="可研标题2"/>
    <w:basedOn w:val="21"/>
    <w:uiPriority w:val="99"/>
    <w:qFormat/>
    <w:pPr>
      <w:keepLines w:val="0"/>
      <w:widowControl/>
      <w:spacing w:before="0" w:after="0" w:line="240" w:lineRule="auto"/>
      <w:jc w:val="left"/>
    </w:pPr>
    <w:rPr>
      <w:rFonts w:ascii="仿宋_GB2312" w:eastAsia="仿宋_GB2312" w:hAnsi="宋体" w:cs="Times New Roman"/>
      <w:bCs w:val="0"/>
      <w:lang w:val="zh-CN"/>
    </w:rPr>
  </w:style>
  <w:style w:type="paragraph" w:customStyle="1" w:styleId="CharCharCharCharCharCharCharCharChar1CharCharCharCharCharCharCharCharCharChar">
    <w:name w:val="Char Char Char Char Char Char Char Char Char1 Char Char Char Char Char Char Char Char Char Char"/>
    <w:basedOn w:val="a4"/>
    <w:uiPriority w:val="99"/>
    <w:qFormat/>
    <w:rPr>
      <w:rFonts w:eastAsia="宋体"/>
      <w:szCs w:val="21"/>
    </w:rPr>
  </w:style>
  <w:style w:type="paragraph" w:customStyle="1" w:styleId="CharChar1CharCharCharChar1">
    <w:name w:val="Char Char1 Char Char Char Char1"/>
    <w:basedOn w:val="a4"/>
    <w:uiPriority w:val="99"/>
    <w:qFormat/>
    <w:rPr>
      <w:rFonts w:eastAsia="宋体"/>
    </w:rPr>
  </w:style>
  <w:style w:type="paragraph" w:customStyle="1" w:styleId="Style35">
    <w:name w:val="_Style 35"/>
    <w:basedOn w:val="a4"/>
    <w:uiPriority w:val="99"/>
    <w:qFormat/>
    <w:rPr>
      <w:rFonts w:eastAsia="宋体"/>
    </w:rPr>
  </w:style>
  <w:style w:type="paragraph" w:customStyle="1" w:styleId="CharCharCharCharCharChar1Char">
    <w:name w:val="Char Char Char Char Char Char1 Char"/>
    <w:basedOn w:val="a4"/>
    <w:uiPriority w:val="99"/>
    <w:qFormat/>
    <w:pPr>
      <w:spacing w:line="360" w:lineRule="auto"/>
      <w:ind w:firstLineChars="200" w:firstLine="200"/>
    </w:pPr>
    <w:rPr>
      <w:rFonts w:ascii="宋体" w:eastAsia="宋体" w:hAnsi="宋体" w:cs="宋体"/>
      <w:sz w:val="24"/>
      <w:szCs w:val="21"/>
    </w:rPr>
  </w:style>
  <w:style w:type="paragraph" w:customStyle="1" w:styleId="CharCharCharChar1CharCharCharCharCharChar1">
    <w:name w:val="Char Char Char Char1 Char Char Char Char Char Char1"/>
    <w:basedOn w:val="a4"/>
    <w:next w:val="a4"/>
    <w:uiPriority w:val="99"/>
    <w:qFormat/>
    <w:pPr>
      <w:spacing w:line="360" w:lineRule="auto"/>
      <w:ind w:firstLineChars="200" w:firstLine="200"/>
    </w:pPr>
    <w:rPr>
      <w:rFonts w:ascii="宋体" w:eastAsia="宋体" w:hAnsi="宋体" w:cs="宋体"/>
      <w:sz w:val="24"/>
      <w:szCs w:val="21"/>
    </w:rPr>
  </w:style>
  <w:style w:type="paragraph" w:customStyle="1" w:styleId="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1"/>
    <w:basedOn w:val="a4"/>
    <w:uiPriority w:val="99"/>
    <w:qFormat/>
    <w:rPr>
      <w:rFonts w:eastAsia="宋体"/>
      <w:sz w:val="24"/>
      <w:szCs w:val="21"/>
    </w:rPr>
  </w:style>
  <w:style w:type="paragraph" w:customStyle="1" w:styleId="Char2CharChar1CharCharChar1">
    <w:name w:val="Char2 Char Char1 Char Char Char1"/>
    <w:basedOn w:val="a4"/>
    <w:uiPriority w:val="99"/>
    <w:qFormat/>
    <w:rPr>
      <w:rFonts w:eastAsia="宋体"/>
      <w:sz w:val="24"/>
      <w:szCs w:val="21"/>
    </w:rPr>
  </w:style>
  <w:style w:type="paragraph" w:customStyle="1" w:styleId="CharCharCharCharCharCharCharChar1CharCharCharCharCharCharCharCharCharCharCharChar1Char1">
    <w:name w:val="Char Char Char Char Char Char Char Char1 Char Char Char Char Char Char Char Char Char Char Char Char1 Char1"/>
    <w:basedOn w:val="a4"/>
    <w:uiPriority w:val="99"/>
    <w:qFormat/>
    <w:rPr>
      <w:rFonts w:eastAsia="宋体"/>
      <w:sz w:val="24"/>
      <w:szCs w:val="21"/>
    </w:rPr>
  </w:style>
  <w:style w:type="paragraph" w:customStyle="1" w:styleId="affffffffffffffffffffff5">
    <w:name w:val="小节标题"/>
    <w:basedOn w:val="a4"/>
    <w:next w:val="a4"/>
    <w:uiPriority w:val="99"/>
    <w:qFormat/>
    <w:pPr>
      <w:widowControl/>
      <w:spacing w:before="175" w:after="102" w:line="351" w:lineRule="atLeast"/>
    </w:pPr>
    <w:rPr>
      <w:rFonts w:eastAsia="黑体"/>
      <w:color w:val="000000"/>
      <w:u w:color="000000"/>
    </w:rPr>
  </w:style>
  <w:style w:type="paragraph" w:customStyle="1" w:styleId="CharCharChar1Char1">
    <w:name w:val="Char Char Char1 Char1"/>
    <w:basedOn w:val="a4"/>
    <w:uiPriority w:val="99"/>
    <w:qFormat/>
    <w:rPr>
      <w:rFonts w:eastAsia="宋体"/>
      <w:sz w:val="24"/>
      <w:szCs w:val="21"/>
    </w:rPr>
  </w:style>
  <w:style w:type="paragraph" w:customStyle="1" w:styleId="CharCharChar1CharCharCharCharCharCharCharCharCharCharChar1">
    <w:name w:val="Char Char Char1 Char Char Char Char Char Char Char Char Char Char Char1"/>
    <w:basedOn w:val="a4"/>
    <w:uiPriority w:val="99"/>
    <w:qFormat/>
    <w:rPr>
      <w:rFonts w:eastAsia="宋体"/>
      <w:szCs w:val="21"/>
    </w:rPr>
  </w:style>
  <w:style w:type="paragraph" w:customStyle="1" w:styleId="CharChar1CharCharCharChar2">
    <w:name w:val="Char Char1 Char Char Char Char2"/>
    <w:basedOn w:val="a4"/>
    <w:uiPriority w:val="99"/>
    <w:qFormat/>
    <w:rPr>
      <w:rFonts w:eastAsia="宋体"/>
      <w:sz w:val="24"/>
      <w:szCs w:val="21"/>
    </w:rPr>
  </w:style>
  <w:style w:type="paragraph" w:customStyle="1" w:styleId="Char1CharCharCharCharCharChar2">
    <w:name w:val="Char1 Char Char Char Char Char Char2"/>
    <w:basedOn w:val="a4"/>
    <w:uiPriority w:val="99"/>
    <w:qFormat/>
    <w:rPr>
      <w:rFonts w:eastAsia="宋体"/>
      <w:szCs w:val="21"/>
    </w:rPr>
  </w:style>
  <w:style w:type="paragraph" w:customStyle="1" w:styleId="affffffffffffffffffffff6">
    <w:name w:val="样式 表格内容 + (中文) 宋体 居中"/>
    <w:basedOn w:val="a4"/>
    <w:uiPriority w:val="99"/>
    <w:qFormat/>
    <w:pPr>
      <w:overflowPunct w:val="0"/>
      <w:adjustRightInd w:val="0"/>
      <w:snapToGrid w:val="0"/>
      <w:spacing w:after="120" w:line="440" w:lineRule="exact"/>
      <w:jc w:val="center"/>
    </w:pPr>
    <w:rPr>
      <w:rFonts w:ascii="Arial" w:eastAsia="宋体" w:hAnsi="Arial" w:cs="宋体"/>
      <w:szCs w:val="21"/>
    </w:rPr>
  </w:style>
  <w:style w:type="paragraph" w:customStyle="1" w:styleId="Char4CharCharCharCharCharCharCharCharCharCharCharCharCharCharCharCharChar1CharCharCharCharCharChar1CharCharCharCharCharCharCharCharCharCharCharCharCharCharCharCharCharCharChar1">
    <w:name w:val="Char4 Char Char Char Char Char Char Char Char Char Char Char Char Char Char Char Char Char1 Char Char Char Char Char Char1 Char Char Char Char Char Char Char Char Char Char Char Char Char Char Char Char Char Char Char1"/>
    <w:basedOn w:val="a4"/>
    <w:uiPriority w:val="99"/>
    <w:qFormat/>
    <w:pPr>
      <w:spacing w:line="240" w:lineRule="exact"/>
      <w:ind w:firstLineChars="200" w:firstLine="200"/>
    </w:pPr>
    <w:rPr>
      <w:rFonts w:eastAsia="宋体"/>
      <w:sz w:val="28"/>
      <w:szCs w:val="28"/>
    </w:rPr>
  </w:style>
  <w:style w:type="paragraph" w:customStyle="1" w:styleId="Char1CharCharCharCharCharCharCharChar1">
    <w:name w:val="Char1 Char Char Char Char Char Char Char Char1"/>
    <w:basedOn w:val="a4"/>
    <w:uiPriority w:val="99"/>
    <w:qFormat/>
    <w:rPr>
      <w:rFonts w:eastAsia="宋体"/>
      <w:sz w:val="24"/>
      <w:szCs w:val="21"/>
    </w:rPr>
  </w:style>
  <w:style w:type="paragraph" w:customStyle="1" w:styleId="CharCharChar2CharCharCharCharCharCharCharCharCharChar1">
    <w:name w:val="Char Char Char2 Char Char Char Char Char Char Char Char Char Char1"/>
    <w:basedOn w:val="a4"/>
    <w:uiPriority w:val="99"/>
    <w:qFormat/>
    <w:rPr>
      <w:rFonts w:eastAsia="宋体"/>
      <w:szCs w:val="21"/>
    </w:rPr>
  </w:style>
  <w:style w:type="paragraph" w:customStyle="1" w:styleId="118">
    <w:name w:val="字元11"/>
    <w:basedOn w:val="a4"/>
    <w:uiPriority w:val="99"/>
    <w:qFormat/>
    <w:rPr>
      <w:rFonts w:eastAsia="宋体"/>
      <w:szCs w:val="21"/>
    </w:rPr>
  </w:style>
  <w:style w:type="paragraph" w:customStyle="1" w:styleId="Char1CharCharChar11">
    <w:name w:val="Char1 Char Char Char11"/>
    <w:basedOn w:val="a4"/>
    <w:uiPriority w:val="99"/>
    <w:qFormat/>
    <w:rPr>
      <w:rFonts w:eastAsia="宋体"/>
      <w:sz w:val="24"/>
      <w:szCs w:val="21"/>
    </w:rPr>
  </w:style>
  <w:style w:type="paragraph" w:customStyle="1" w:styleId="CharChar1Char1">
    <w:name w:val="Char Char1 Char1"/>
    <w:basedOn w:val="a4"/>
    <w:uiPriority w:val="99"/>
    <w:qFormat/>
    <w:pPr>
      <w:widowControl/>
      <w:spacing w:after="160" w:line="240" w:lineRule="exact"/>
      <w:jc w:val="left"/>
    </w:pPr>
    <w:rPr>
      <w:rFonts w:ascii="Arial" w:eastAsia="Times New Roman" w:hAnsi="Arial" w:cs="Verdana"/>
      <w:b/>
      <w:sz w:val="24"/>
      <w:lang w:eastAsia="en-US"/>
    </w:rPr>
  </w:style>
  <w:style w:type="paragraph" w:customStyle="1" w:styleId="33CharCharh3H3level3PIM3Level3HeadHeadin">
    <w:name w:val="样式 标题 3标题 3 Char Char头h3H3level_3PIM 3Level 3 HeadHeadin..."/>
    <w:basedOn w:val="30"/>
    <w:uiPriority w:val="99"/>
    <w:qFormat/>
    <w:pPr>
      <w:spacing w:before="0" w:after="0" w:line="500" w:lineRule="exact"/>
      <w:jc w:val="center"/>
    </w:pPr>
    <w:rPr>
      <w:rFonts w:ascii="仿宋_GB2312" w:eastAsia="仿宋_GB2312" w:cs="宋体"/>
      <w:szCs w:val="20"/>
    </w:rPr>
  </w:style>
  <w:style w:type="paragraph" w:customStyle="1" w:styleId="CharCharChar1CharCharCharCharCharCharCharCharCharCharCharCharChar1">
    <w:name w:val="Char Char Char1 Char Char Char Char Char Char Char Char Char Char Char Char Char1"/>
    <w:basedOn w:val="a4"/>
    <w:uiPriority w:val="99"/>
    <w:qFormat/>
    <w:rPr>
      <w:rFonts w:eastAsia="宋体"/>
      <w:sz w:val="24"/>
      <w:szCs w:val="21"/>
    </w:rPr>
  </w:style>
  <w:style w:type="paragraph" w:customStyle="1" w:styleId="1ffffc">
    <w:name w:val="(文字) (文字)1"/>
    <w:basedOn w:val="a4"/>
    <w:uiPriority w:val="99"/>
    <w:qFormat/>
    <w:rPr>
      <w:rFonts w:eastAsia="宋体"/>
      <w:sz w:val="24"/>
      <w:szCs w:val="21"/>
    </w:rPr>
  </w:style>
  <w:style w:type="paragraph" w:customStyle="1" w:styleId="Char2CharChar1CharCharCharCharCharCharCharCharCharChar1">
    <w:name w:val="Char2 Char Char1 Char Char Char Char Char Char Char Char Char Char1"/>
    <w:basedOn w:val="a4"/>
    <w:uiPriority w:val="99"/>
    <w:qFormat/>
    <w:rPr>
      <w:rFonts w:eastAsia="宋体"/>
      <w:sz w:val="24"/>
      <w:szCs w:val="21"/>
    </w:rPr>
  </w:style>
  <w:style w:type="paragraph" w:customStyle="1" w:styleId="Char2CharChar1">
    <w:name w:val="Char2 Char Char1"/>
    <w:basedOn w:val="a4"/>
    <w:uiPriority w:val="99"/>
    <w:qFormat/>
    <w:rPr>
      <w:rFonts w:eastAsia="宋体"/>
      <w:sz w:val="24"/>
      <w:szCs w:val="21"/>
    </w:rPr>
  </w:style>
  <w:style w:type="paragraph" w:customStyle="1" w:styleId="Char4CharCharCharCharChar1">
    <w:name w:val="Char4 Char Char Char Char Char1"/>
    <w:basedOn w:val="a4"/>
    <w:uiPriority w:val="99"/>
    <w:qFormat/>
    <w:rPr>
      <w:rFonts w:eastAsia="宋体"/>
      <w:sz w:val="24"/>
      <w:szCs w:val="21"/>
    </w:rPr>
  </w:style>
  <w:style w:type="paragraph" w:customStyle="1" w:styleId="2fffe">
    <w:name w:val="样式 标题 2 +"/>
    <w:basedOn w:val="21"/>
    <w:uiPriority w:val="99"/>
    <w:qFormat/>
    <w:pPr>
      <w:spacing w:beforeLines="50" w:before="0" w:afterLines="50" w:after="0" w:line="520" w:lineRule="exact"/>
    </w:pPr>
    <w:rPr>
      <w:rFonts w:ascii="Arial" w:eastAsia="黑体" w:hAnsi="Arial" w:cs="Times New Roman"/>
      <w:b w:val="0"/>
      <w:sz w:val="28"/>
      <w:lang w:val="zh-CN"/>
    </w:rPr>
  </w:style>
  <w:style w:type="paragraph" w:customStyle="1" w:styleId="CharCharCharCharCharChar11">
    <w:name w:val="Char Char Char Char Char Char11"/>
    <w:basedOn w:val="a4"/>
    <w:uiPriority w:val="99"/>
    <w:qFormat/>
    <w:rPr>
      <w:rFonts w:eastAsia="宋体"/>
      <w:sz w:val="24"/>
      <w:szCs w:val="21"/>
    </w:rPr>
  </w:style>
  <w:style w:type="paragraph" w:customStyle="1" w:styleId="TimesNewRoman1">
    <w:name w:val="样式 报告 + Times New Roman"/>
    <w:basedOn w:val="a4"/>
    <w:uiPriority w:val="99"/>
    <w:qFormat/>
    <w:pPr>
      <w:adjustRightInd w:val="0"/>
      <w:spacing w:line="520" w:lineRule="exact"/>
      <w:ind w:firstLine="505"/>
    </w:pPr>
    <w:rPr>
      <w:rFonts w:ascii="宋体" w:eastAsia="宋体" w:hAnsi="宋体"/>
      <w:sz w:val="24"/>
      <w:szCs w:val="21"/>
    </w:rPr>
  </w:style>
  <w:style w:type="paragraph" w:customStyle="1" w:styleId="33CharCharh3H3level3PIM3Level3HeadHeadin10">
    <w:name w:val="样式 样式 标题 3标题 3 Char Char头h3H3level_3PIM 3Level 3 HeadHeadin...1 ..."/>
    <w:basedOn w:val="33CharCharh3H3level3PIM3Level3HeadHeadin1"/>
    <w:uiPriority w:val="99"/>
    <w:qFormat/>
    <w:rPr>
      <w:color w:val="auto"/>
    </w:rPr>
  </w:style>
  <w:style w:type="paragraph" w:customStyle="1" w:styleId="CharCharCharChar1CharCharChar1">
    <w:name w:val="Char Char Char Char1 Char Char Char1"/>
    <w:basedOn w:val="a4"/>
    <w:uiPriority w:val="99"/>
    <w:qFormat/>
    <w:rPr>
      <w:rFonts w:eastAsia="宋体"/>
      <w:sz w:val="24"/>
      <w:szCs w:val="21"/>
    </w:rPr>
  </w:style>
  <w:style w:type="paragraph" w:customStyle="1" w:styleId="CharCharChar1CharCharChar1">
    <w:name w:val="Char Char Char1 Char Char Char1"/>
    <w:basedOn w:val="a4"/>
    <w:uiPriority w:val="99"/>
    <w:qFormat/>
    <w:pPr>
      <w:tabs>
        <w:tab w:val="left" w:pos="0"/>
      </w:tabs>
      <w:jc w:val="left"/>
    </w:pPr>
    <w:rPr>
      <w:rFonts w:eastAsia="宋体"/>
      <w:sz w:val="24"/>
      <w:szCs w:val="21"/>
    </w:rPr>
  </w:style>
  <w:style w:type="paragraph" w:customStyle="1" w:styleId="1ffffd">
    <w:name w:val="样式 表格文字 + (西文) 宋体 (中文) 华文仿宋 小四 黑色1"/>
    <w:basedOn w:val="a4"/>
    <w:uiPriority w:val="99"/>
    <w:qFormat/>
    <w:pPr>
      <w:spacing w:line="300" w:lineRule="exact"/>
    </w:pPr>
    <w:rPr>
      <w:rFonts w:ascii="宋体" w:eastAsia="宋体" w:hAnsi="宋体" w:cs="宋体"/>
      <w:color w:val="000000"/>
      <w:kern w:val="44"/>
    </w:rPr>
  </w:style>
  <w:style w:type="paragraph" w:customStyle="1" w:styleId="4TimesNewRoman2">
    <w:name w:val="标题 4 + (西文) Times New Roman"/>
    <w:basedOn w:val="21"/>
    <w:uiPriority w:val="99"/>
    <w:qFormat/>
    <w:pPr>
      <w:snapToGrid w:val="0"/>
      <w:spacing w:before="0" w:after="0" w:line="300" w:lineRule="auto"/>
    </w:pPr>
    <w:rPr>
      <w:rFonts w:ascii="Times New Roman" w:eastAsia="仿宋_GB2312" w:hAnsi="Times New Roman" w:cs="Times New Roman"/>
      <w:sz w:val="30"/>
      <w:szCs w:val="30"/>
      <w:lang w:val="zh-CN"/>
    </w:rPr>
  </w:style>
  <w:style w:type="paragraph" w:customStyle="1" w:styleId="CharCharCharChar1CharCharCharCharCharCharCharCharCharCharCharChar1">
    <w:name w:val="Char Char Char Char1 Char Char Char Char Char Char Char Char Char Char Char Char1"/>
    <w:basedOn w:val="a4"/>
    <w:uiPriority w:val="99"/>
    <w:qFormat/>
    <w:pPr>
      <w:tabs>
        <w:tab w:val="left" w:pos="0"/>
      </w:tabs>
      <w:jc w:val="left"/>
    </w:pPr>
    <w:rPr>
      <w:rFonts w:eastAsia="宋体"/>
      <w:sz w:val="24"/>
      <w:szCs w:val="21"/>
    </w:rPr>
  </w:style>
  <w:style w:type="paragraph" w:customStyle="1" w:styleId="3CharCharCharChar">
    <w:name w:val="样式 标题 3 + 黑色 Char Char Char Char"/>
    <w:basedOn w:val="30"/>
    <w:uiPriority w:val="99"/>
    <w:qFormat/>
    <w:pPr>
      <w:keepNext w:val="0"/>
      <w:keepLines w:val="0"/>
      <w:tabs>
        <w:tab w:val="left" w:pos="993"/>
        <w:tab w:val="left" w:pos="1260"/>
      </w:tabs>
      <w:adjustRightInd w:val="0"/>
      <w:snapToGrid w:val="0"/>
      <w:spacing w:before="0" w:after="0" w:line="500" w:lineRule="exact"/>
      <w:outlineLvl w:val="9"/>
    </w:pPr>
    <w:rPr>
      <w:b w:val="0"/>
      <w:color w:val="000000"/>
    </w:rPr>
  </w:style>
  <w:style w:type="paragraph" w:customStyle="1" w:styleId="Char3CharCharChar2">
    <w:name w:val="Char3 Char Char Char2"/>
    <w:basedOn w:val="a4"/>
    <w:uiPriority w:val="99"/>
    <w:qFormat/>
    <w:rPr>
      <w:rFonts w:eastAsia="宋体"/>
      <w:sz w:val="24"/>
      <w:szCs w:val="21"/>
    </w:rPr>
  </w:style>
  <w:style w:type="paragraph" w:customStyle="1" w:styleId="Char50">
    <w:name w:val="Char5"/>
    <w:basedOn w:val="a4"/>
    <w:uiPriority w:val="99"/>
    <w:qFormat/>
    <w:rPr>
      <w:rFonts w:eastAsia="宋体"/>
      <w:sz w:val="24"/>
      <w:szCs w:val="21"/>
    </w:rPr>
  </w:style>
  <w:style w:type="paragraph" w:customStyle="1" w:styleId="33CharCharTimesNewRomanGB2312">
    <w:name w:val="样式 标题 3标题 3 Char Char + (西文) Times New Roman (中文) 仿宋_GB2312 加..."/>
    <w:basedOn w:val="30"/>
    <w:uiPriority w:val="99"/>
    <w:qFormat/>
    <w:pPr>
      <w:spacing w:line="498" w:lineRule="exact"/>
    </w:pPr>
    <w:rPr>
      <w:rFonts w:cs="宋体"/>
      <w:szCs w:val="20"/>
    </w:rPr>
  </w:style>
  <w:style w:type="paragraph" w:customStyle="1" w:styleId="CM27">
    <w:name w:val="CM27"/>
    <w:basedOn w:val="a4"/>
    <w:next w:val="a4"/>
    <w:uiPriority w:val="99"/>
    <w:qFormat/>
    <w:pPr>
      <w:autoSpaceDE w:val="0"/>
      <w:autoSpaceDN w:val="0"/>
      <w:adjustRightInd w:val="0"/>
      <w:spacing w:after="178"/>
      <w:jc w:val="left"/>
    </w:pPr>
    <w:rPr>
      <w:rFonts w:ascii="Li Super" w:eastAsia="Li Super"/>
      <w:sz w:val="24"/>
      <w:szCs w:val="21"/>
    </w:rPr>
  </w:style>
  <w:style w:type="paragraph" w:customStyle="1" w:styleId="CM32">
    <w:name w:val="CM32"/>
    <w:basedOn w:val="Default"/>
    <w:next w:val="Default"/>
    <w:uiPriority w:val="99"/>
    <w:qFormat/>
    <w:pPr>
      <w:spacing w:after="230"/>
    </w:pPr>
    <w:rPr>
      <w:rFonts w:ascii="Li Super" w:eastAsia="Li Super" w:hint="eastAsia"/>
      <w:color w:val="auto"/>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4"/>
    <w:uiPriority w:val="99"/>
    <w:qFormat/>
    <w:pPr>
      <w:widowControl/>
      <w:spacing w:after="160" w:line="240" w:lineRule="exact"/>
      <w:jc w:val="left"/>
    </w:pPr>
    <w:rPr>
      <w:rFonts w:ascii="Verdana" w:eastAsia="宋体" w:hAnsi="Verdana"/>
      <w:lang w:eastAsia="en-US"/>
    </w:rPr>
  </w:style>
  <w:style w:type="paragraph" w:customStyle="1" w:styleId="ParaCharCharCharCharCharCharCharCharCharCharCharCharCharCharChar">
    <w:name w:val="默认段落字体 Para Char Char Char Char Char Char Char Char Char Char Char Char Char Char Char"/>
    <w:basedOn w:val="af2"/>
    <w:uiPriority w:val="99"/>
    <w:qFormat/>
    <w:rPr>
      <w:rFonts w:ascii="Tahoma" w:hAnsi="Tahoma"/>
      <w:sz w:val="24"/>
    </w:rPr>
  </w:style>
  <w:style w:type="character" w:customStyle="1" w:styleId="zhengCharChar">
    <w:name w:val="zheng Char Char"/>
    <w:link w:val="zheng"/>
    <w:qFormat/>
    <w:locked/>
    <w:rPr>
      <w:rFonts w:ascii="宋体" w:eastAsia="宋体" w:hAnsi="宋体"/>
      <w:sz w:val="24"/>
      <w:szCs w:val="24"/>
    </w:rPr>
  </w:style>
  <w:style w:type="paragraph" w:customStyle="1" w:styleId="zheng">
    <w:name w:val="zheng"/>
    <w:basedOn w:val="a4"/>
    <w:link w:val="zhengCharChar"/>
    <w:qFormat/>
    <w:pPr>
      <w:spacing w:line="440" w:lineRule="exact"/>
      <w:ind w:firstLineChars="200" w:firstLine="480"/>
    </w:pPr>
    <w:rPr>
      <w:rFonts w:ascii="宋体" w:eastAsia="宋体" w:hAnsi="宋体"/>
      <w:sz w:val="24"/>
      <w:szCs w:val="24"/>
    </w:rPr>
  </w:style>
  <w:style w:type="paragraph" w:customStyle="1" w:styleId="GB231207">
    <w:name w:val="样式 (中文) 仿宋_GB2312 四号 首行缩进:  0 厘米"/>
    <w:basedOn w:val="a4"/>
    <w:uiPriority w:val="99"/>
    <w:qFormat/>
    <w:pPr>
      <w:ind w:firstLine="2"/>
    </w:pPr>
    <w:rPr>
      <w:rFonts w:ascii="仿宋_GB2312" w:hAnsi="仿宋_GB2312" w:cs="仿宋_GB2312"/>
      <w:sz w:val="28"/>
      <w:szCs w:val="28"/>
    </w:rPr>
  </w:style>
  <w:style w:type="character" w:customStyle="1" w:styleId="CharCharfff0">
    <w:name w:val="表格字 Char Char"/>
    <w:link w:val="affffffffffffffffffffff7"/>
    <w:qFormat/>
    <w:locked/>
    <w:rPr>
      <w:rFonts w:ascii="楷体_GB2312" w:eastAsia="楷体_GB2312"/>
      <w:szCs w:val="21"/>
    </w:rPr>
  </w:style>
  <w:style w:type="paragraph" w:customStyle="1" w:styleId="affffffffffffffffffffff7">
    <w:name w:val="表格字"/>
    <w:basedOn w:val="a4"/>
    <w:link w:val="CharCharfff0"/>
    <w:qFormat/>
    <w:pPr>
      <w:jc w:val="center"/>
    </w:pPr>
    <w:rPr>
      <w:rFonts w:ascii="楷体_GB2312" w:eastAsia="楷体_GB2312"/>
      <w:szCs w:val="21"/>
    </w:rPr>
  </w:style>
  <w:style w:type="paragraph" w:customStyle="1" w:styleId="026">
    <w:name w:val="样式 正文首行缩进 + 段后: 0 磅 行距: 固定值 26 磅"/>
    <w:basedOn w:val="affa"/>
    <w:uiPriority w:val="99"/>
    <w:qFormat/>
    <w:pPr>
      <w:spacing w:line="520" w:lineRule="exact"/>
      <w:ind w:firstLine="200"/>
    </w:pPr>
    <w:rPr>
      <w:rFonts w:cs="宋体"/>
    </w:rPr>
  </w:style>
  <w:style w:type="paragraph" w:customStyle="1" w:styleId="0855">
    <w:name w:val="样式 首行缩进:  0.85 厘米5"/>
    <w:basedOn w:val="a4"/>
    <w:uiPriority w:val="99"/>
    <w:qFormat/>
    <w:pPr>
      <w:spacing w:line="264" w:lineRule="auto"/>
      <w:ind w:firstLine="482"/>
    </w:pPr>
    <w:rPr>
      <w:rFonts w:eastAsia="宋体" w:cs="宋体"/>
      <w:sz w:val="24"/>
    </w:rPr>
  </w:style>
  <w:style w:type="paragraph" w:customStyle="1" w:styleId="260">
    <w:name w:val="样式 纯文本 + 行距: 固定值 26 磅"/>
    <w:basedOn w:val="afa"/>
    <w:uiPriority w:val="99"/>
    <w:qFormat/>
    <w:pPr>
      <w:spacing w:line="520" w:lineRule="exact"/>
      <w:ind w:firstLineChars="200" w:firstLine="560"/>
    </w:pPr>
    <w:rPr>
      <w:rFonts w:ascii="Times New Roman" w:hAnsi="Times New Roman" w:cs="宋体" w:hint="eastAsia"/>
      <w:sz w:val="24"/>
      <w:szCs w:val="24"/>
    </w:rPr>
  </w:style>
  <w:style w:type="paragraph" w:customStyle="1" w:styleId="4f5">
    <w:name w:val="样式 标题 4 + 小四 非加粗"/>
    <w:basedOn w:val="40"/>
    <w:uiPriority w:val="99"/>
    <w:qFormat/>
    <w:pPr>
      <w:spacing w:before="0" w:after="0" w:line="520" w:lineRule="exact"/>
    </w:pPr>
    <w:rPr>
      <w:rFonts w:ascii="Arial" w:eastAsia="宋体" w:hAnsi="Arial" w:cs="Times New Roman"/>
      <w:bCs w:val="0"/>
      <w:sz w:val="24"/>
      <w:lang w:val="zh-CN"/>
    </w:rPr>
  </w:style>
  <w:style w:type="paragraph" w:customStyle="1" w:styleId="4200">
    <w:name w:val="标题 4 + 首行缩进:  2 字符 + 首行缩进:  0 字符"/>
    <w:basedOn w:val="a4"/>
    <w:uiPriority w:val="99"/>
    <w:qFormat/>
    <w:pPr>
      <w:spacing w:line="520" w:lineRule="exact"/>
      <w:outlineLvl w:val="3"/>
    </w:pPr>
    <w:rPr>
      <w:rFonts w:eastAsia="宋体" w:cs="宋体"/>
      <w:bCs/>
      <w:sz w:val="28"/>
      <w:szCs w:val="28"/>
    </w:rPr>
  </w:style>
  <w:style w:type="paragraph" w:customStyle="1" w:styleId="3GB2312">
    <w:name w:val="样式 标题 3 + (中文) 楷体_GB2312 四号 非加粗"/>
    <w:basedOn w:val="30"/>
    <w:uiPriority w:val="99"/>
    <w:qFormat/>
    <w:pPr>
      <w:spacing w:beforeLines="50" w:before="0" w:after="0" w:line="520" w:lineRule="exact"/>
    </w:pPr>
    <w:rPr>
      <w:rFonts w:eastAsia="楷体_GB2312"/>
      <w:b w:val="0"/>
      <w:bCs w:val="0"/>
    </w:rPr>
  </w:style>
  <w:style w:type="paragraph" w:customStyle="1" w:styleId="2ffff">
    <w:name w:val="样式 标题 2 + (西文) 黑体 (中文) 黑体 非加粗"/>
    <w:basedOn w:val="21"/>
    <w:uiPriority w:val="99"/>
    <w:qFormat/>
    <w:pPr>
      <w:keepLines w:val="0"/>
      <w:adjustRightInd w:val="0"/>
      <w:snapToGrid w:val="0"/>
      <w:spacing w:beforeLines="50" w:before="0" w:after="0" w:line="360" w:lineRule="auto"/>
      <w:ind w:left="576" w:hanging="576"/>
      <w:jc w:val="left"/>
    </w:pPr>
    <w:rPr>
      <w:rFonts w:ascii="黑体" w:eastAsia="黑体" w:hAnsi="黑体" w:cs="Times New Roman"/>
      <w:b w:val="0"/>
      <w:bCs w:val="0"/>
      <w:lang w:val="zh-CN"/>
    </w:rPr>
  </w:style>
  <w:style w:type="paragraph" w:customStyle="1" w:styleId="1TimesNewRoman0">
    <w:name w:val="样式 标题 1 + (西文) Times New Roman (中文) 宋体 (符号) 宋体"/>
    <w:basedOn w:val="1"/>
    <w:uiPriority w:val="99"/>
    <w:qFormat/>
    <w:pPr>
      <w:keepLines w:val="0"/>
      <w:tabs>
        <w:tab w:val="left" w:pos="0"/>
      </w:tabs>
      <w:adjustRightInd w:val="0"/>
      <w:snapToGrid w:val="0"/>
      <w:spacing w:beforeLines="50" w:before="0" w:after="50" w:line="360" w:lineRule="auto"/>
      <w:ind w:left="432" w:hanging="432"/>
    </w:pPr>
    <w:rPr>
      <w:rFonts w:eastAsia="黑体"/>
      <w:b w:val="0"/>
      <w:kern w:val="2"/>
    </w:rPr>
  </w:style>
  <w:style w:type="character" w:customStyle="1" w:styleId="6CharChar3">
    <w:name w:val="6表(图)头 Char Char"/>
    <w:link w:val="69"/>
    <w:qFormat/>
    <w:locked/>
    <w:rPr>
      <w:rFonts w:ascii="黑体" w:eastAsia="黑体" w:hAnsiTheme="minorHAnsi" w:cstheme="minorBidi"/>
      <w:b/>
      <w:bCs/>
      <w:kern w:val="2"/>
      <w:sz w:val="28"/>
      <w:szCs w:val="22"/>
    </w:rPr>
  </w:style>
  <w:style w:type="paragraph" w:customStyle="1" w:styleId="69">
    <w:name w:val="6表(图)头"/>
    <w:next w:val="a4"/>
    <w:link w:val="6CharChar3"/>
    <w:qFormat/>
    <w:pPr>
      <w:widowControl w:val="0"/>
      <w:spacing w:line="360" w:lineRule="auto"/>
      <w:jc w:val="center"/>
    </w:pPr>
    <w:rPr>
      <w:rFonts w:ascii="黑体" w:eastAsia="黑体" w:hAnsiTheme="minorHAnsi" w:cstheme="minorBidi"/>
      <w:b/>
      <w:bCs/>
      <w:kern w:val="2"/>
      <w:sz w:val="28"/>
      <w:szCs w:val="22"/>
    </w:rPr>
  </w:style>
  <w:style w:type="paragraph" w:customStyle="1" w:styleId="GB2312056152">
    <w:name w:val="样式 样式 样式 仿宋_GB2312 段前: 0.5 行 段后: 6 磅 行距: 1.5 倍行距 + 首行缩进:  2 字符 段..."/>
    <w:basedOn w:val="a4"/>
    <w:uiPriority w:val="99"/>
    <w:qFormat/>
    <w:pPr>
      <w:adjustRightInd w:val="0"/>
      <w:snapToGrid w:val="0"/>
      <w:spacing w:line="300" w:lineRule="auto"/>
      <w:ind w:firstLineChars="200" w:firstLine="200"/>
    </w:pPr>
    <w:rPr>
      <w:rFonts w:cs="宋体"/>
      <w:sz w:val="28"/>
    </w:rPr>
  </w:style>
  <w:style w:type="paragraph" w:customStyle="1" w:styleId="Fu01">
    <w:name w:val="样式Fu01"/>
    <w:basedOn w:val="a4"/>
    <w:uiPriority w:val="99"/>
    <w:qFormat/>
    <w:pPr>
      <w:autoSpaceDE w:val="0"/>
      <w:autoSpaceDN w:val="0"/>
      <w:adjustRightInd w:val="0"/>
      <w:snapToGrid w:val="0"/>
      <w:spacing w:before="40" w:after="40" w:line="0" w:lineRule="atLeast"/>
      <w:jc w:val="left"/>
    </w:pPr>
    <w:rPr>
      <w:rFonts w:ascii="幼圆" w:eastAsia="幼圆"/>
      <w:szCs w:val="21"/>
    </w:rPr>
  </w:style>
  <w:style w:type="paragraph" w:customStyle="1" w:styleId="affffffffffffffffffffff8">
    <w:name w:val="引言"/>
    <w:basedOn w:val="a4"/>
    <w:next w:val="a4"/>
    <w:uiPriority w:val="99"/>
    <w:qFormat/>
    <w:pPr>
      <w:snapToGrid w:val="0"/>
      <w:jc w:val="center"/>
    </w:pPr>
    <w:rPr>
      <w:rFonts w:ascii="仿宋_GB2312"/>
      <w:color w:val="000000"/>
      <w:sz w:val="24"/>
      <w:szCs w:val="21"/>
    </w:rPr>
  </w:style>
  <w:style w:type="paragraph" w:customStyle="1" w:styleId="1TimesNewRoman5524">
    <w:name w:val="样式 标题 1 + Times New Roman 三号 段前: 5 磅 段后: 5 磅 行距: 固定值 24 磅"/>
    <w:basedOn w:val="1"/>
    <w:uiPriority w:val="99"/>
    <w:qFormat/>
    <w:pPr>
      <w:autoSpaceDE w:val="0"/>
      <w:autoSpaceDN w:val="0"/>
      <w:adjustRightInd w:val="0"/>
      <w:spacing w:before="100" w:after="100" w:line="480" w:lineRule="exact"/>
      <w:jc w:val="left"/>
    </w:pPr>
    <w:rPr>
      <w:rFonts w:ascii="Arial Unicode MS" w:eastAsia="仿宋_GB2312" w:hAnsi="Arial Unicode MS" w:cs="宋体"/>
      <w:sz w:val="32"/>
      <w:szCs w:val="20"/>
    </w:rPr>
  </w:style>
  <w:style w:type="paragraph" w:customStyle="1" w:styleId="2ffff0">
    <w:name w:val="正文（首行式样2）"/>
    <w:basedOn w:val="a4"/>
    <w:uiPriority w:val="99"/>
    <w:qFormat/>
    <w:pPr>
      <w:spacing w:line="540" w:lineRule="exact"/>
      <w:ind w:leftChars="99" w:left="208" w:firstLineChars="100" w:firstLine="280"/>
    </w:pPr>
    <w:rPr>
      <w:rFonts w:ascii="仿宋_GB2312"/>
      <w:sz w:val="28"/>
      <w:szCs w:val="28"/>
      <w:lang w:val="zh-CN"/>
    </w:rPr>
  </w:style>
  <w:style w:type="character" w:customStyle="1" w:styleId="GB231225CharChar">
    <w:name w:val="样式 仿宋_GB2312 四号 黑色 两端对齐 行距: 固定值 25 磅 Char Char"/>
    <w:link w:val="GB2312250"/>
    <w:qFormat/>
    <w:locked/>
    <w:rPr>
      <w:rFonts w:ascii="仿宋_GB2312" w:cs="宋体"/>
      <w:color w:val="000000"/>
      <w:sz w:val="28"/>
    </w:rPr>
  </w:style>
  <w:style w:type="paragraph" w:customStyle="1" w:styleId="GB2312250">
    <w:name w:val="样式 仿宋_GB2312 四号 黑色 两端对齐 行距: 固定值 25 磅"/>
    <w:basedOn w:val="a4"/>
    <w:link w:val="GB231225CharChar"/>
    <w:qFormat/>
    <w:pPr>
      <w:spacing w:line="500" w:lineRule="exact"/>
      <w:ind w:firstLineChars="200" w:firstLine="560"/>
    </w:pPr>
    <w:rPr>
      <w:rFonts w:ascii="仿宋_GB2312" w:cs="宋体"/>
      <w:color w:val="000000"/>
      <w:sz w:val="28"/>
    </w:rPr>
  </w:style>
  <w:style w:type="paragraph" w:customStyle="1" w:styleId="affffffffffffffffffffff9">
    <w:name w:val="表内容中"/>
    <w:basedOn w:val="afb"/>
    <w:uiPriority w:val="99"/>
    <w:qFormat/>
    <w:pPr>
      <w:adjustRightInd/>
      <w:snapToGrid/>
      <w:spacing w:line="240" w:lineRule="auto"/>
      <w:ind w:leftChars="0" w:left="0"/>
      <w:jc w:val="center"/>
    </w:pPr>
    <w:rPr>
      <w:rFonts w:ascii="宋体" w:eastAsia="宋体" w:hAnsi="宋体"/>
      <w:color w:val="000000"/>
      <w:sz w:val="21"/>
      <w:szCs w:val="21"/>
      <w:lang w:val="zh-CN"/>
    </w:rPr>
  </w:style>
  <w:style w:type="paragraph" w:customStyle="1" w:styleId="GB2312251">
    <w:name w:val="样式 仿宋_GB2312 四号 行距: 固定值 25 磅"/>
    <w:basedOn w:val="a4"/>
    <w:uiPriority w:val="99"/>
    <w:qFormat/>
    <w:pPr>
      <w:spacing w:line="500" w:lineRule="exact"/>
      <w:ind w:firstLineChars="200" w:firstLine="560"/>
      <w:jc w:val="center"/>
    </w:pPr>
    <w:rPr>
      <w:rFonts w:ascii="仿宋_GB2312" w:hAnsi="仿宋_GB2312" w:cs="宋体"/>
      <w:sz w:val="28"/>
    </w:rPr>
  </w:style>
  <w:style w:type="paragraph" w:customStyle="1" w:styleId="GB2312252">
    <w:name w:val="样式 普通(网站) + 仿宋_GB2312 四号 加粗 行距: 固定值 25 磅"/>
    <w:basedOn w:val="aff8"/>
    <w:uiPriority w:val="99"/>
    <w:qFormat/>
    <w:pPr>
      <w:spacing w:before="0" w:beforeAutospacing="0" w:after="0" w:afterAutospacing="0" w:line="500" w:lineRule="exact"/>
    </w:pPr>
    <w:rPr>
      <w:rFonts w:ascii="仿宋_GB2312" w:eastAsia="仿宋_GB2312" w:cs="宋体" w:hint="eastAsia"/>
      <w:b/>
      <w:bCs/>
      <w:sz w:val="28"/>
      <w:szCs w:val="20"/>
    </w:rPr>
  </w:style>
  <w:style w:type="character" w:customStyle="1" w:styleId="TimesNewRomanCharCharCharChar">
    <w:name w:val="样式 报告 + Times New Roman Char Char Char Char"/>
    <w:link w:val="TimesNewRomanChar"/>
    <w:qFormat/>
    <w:locked/>
    <w:rPr>
      <w:rFonts w:ascii="宋体" w:eastAsia="宋体" w:hAnsi="宋体"/>
      <w:sz w:val="28"/>
      <w:szCs w:val="28"/>
    </w:rPr>
  </w:style>
  <w:style w:type="paragraph" w:customStyle="1" w:styleId="TimesNewRomanChar">
    <w:name w:val="样式 报告 + Times New Roman Char"/>
    <w:basedOn w:val="a4"/>
    <w:link w:val="TimesNewRomanCharCharCharChar"/>
    <w:qFormat/>
    <w:pPr>
      <w:adjustRightInd w:val="0"/>
      <w:spacing w:line="500" w:lineRule="exact"/>
      <w:ind w:firstLine="505"/>
    </w:pPr>
    <w:rPr>
      <w:rFonts w:ascii="宋体" w:eastAsia="宋体" w:hAnsi="宋体"/>
      <w:sz w:val="28"/>
      <w:szCs w:val="28"/>
    </w:rPr>
  </w:style>
  <w:style w:type="paragraph" w:customStyle="1" w:styleId="GB231224">
    <w:name w:val="样式 普通(网站) + 仿宋_GB2312 四号 黑色 行距: 固定值 24 磅"/>
    <w:basedOn w:val="aff8"/>
    <w:uiPriority w:val="99"/>
    <w:qFormat/>
    <w:pPr>
      <w:spacing w:before="0" w:beforeAutospacing="0" w:after="0" w:afterAutospacing="0" w:line="480" w:lineRule="exact"/>
      <w:ind w:firstLineChars="200" w:firstLine="560"/>
    </w:pPr>
    <w:rPr>
      <w:rFonts w:ascii="仿宋_GB2312" w:eastAsia="仿宋_GB2312" w:cs="宋体" w:hint="eastAsia"/>
      <w:color w:val="000000"/>
      <w:sz w:val="28"/>
      <w:szCs w:val="20"/>
    </w:rPr>
  </w:style>
  <w:style w:type="character" w:customStyle="1" w:styleId="GB231209813CharChar">
    <w:name w:val="样式 仿宋_GB2312 四号 黑色 首行缩进:  0.98 厘米 行距: 多倍行距 1.3 字行 Char Char"/>
    <w:link w:val="GB231209813"/>
    <w:qFormat/>
    <w:locked/>
    <w:rPr>
      <w:rFonts w:ascii="仿宋_GB2312" w:hAnsi="宋体" w:cs="宋体"/>
      <w:color w:val="000000"/>
      <w:sz w:val="28"/>
    </w:rPr>
  </w:style>
  <w:style w:type="paragraph" w:customStyle="1" w:styleId="GB231209813">
    <w:name w:val="样式 仿宋_GB2312 四号 黑色 首行缩进:  0.98 厘米 行距: 多倍行距 1.3 字行"/>
    <w:basedOn w:val="a4"/>
    <w:link w:val="GB231209813CharChar"/>
    <w:qFormat/>
    <w:pPr>
      <w:spacing w:line="520" w:lineRule="exact"/>
      <w:ind w:firstLine="556"/>
      <w:jc w:val="center"/>
    </w:pPr>
    <w:rPr>
      <w:rFonts w:ascii="仿宋_GB2312" w:hAnsi="宋体" w:cs="宋体"/>
      <w:color w:val="000000"/>
      <w:sz w:val="28"/>
    </w:rPr>
  </w:style>
  <w:style w:type="character" w:customStyle="1" w:styleId="CharCharfff1">
    <w:name w:val="表头（仿宋 小四） Char Char"/>
    <w:link w:val="affffffffffffffffffffffa"/>
    <w:qFormat/>
    <w:locked/>
    <w:rPr>
      <w:rFonts w:ascii="仿宋_GB2312" w:hAnsi="宋体" w:cs="宋体"/>
      <w:color w:val="000000"/>
      <w:sz w:val="24"/>
    </w:rPr>
  </w:style>
  <w:style w:type="paragraph" w:customStyle="1" w:styleId="affffffffffffffffffffffa">
    <w:name w:val="表头（仿宋 小四）"/>
    <w:basedOn w:val="GB231209813"/>
    <w:link w:val="CharCharfff1"/>
    <w:qFormat/>
    <w:pPr>
      <w:ind w:firstLine="0"/>
    </w:pPr>
    <w:rPr>
      <w:sz w:val="24"/>
    </w:rPr>
  </w:style>
  <w:style w:type="paragraph" w:customStyle="1" w:styleId="affffffffffffffffffffffb">
    <w:name w:val="政府正文"/>
    <w:basedOn w:val="a4"/>
    <w:uiPriority w:val="99"/>
    <w:qFormat/>
    <w:pPr>
      <w:adjustRightInd w:val="0"/>
      <w:snapToGrid w:val="0"/>
      <w:spacing w:line="312" w:lineRule="auto"/>
      <w:ind w:firstLineChars="200" w:firstLine="560"/>
    </w:pPr>
    <w:rPr>
      <w:rFonts w:ascii="仿宋_GB2312" w:hAnsi="宋体"/>
      <w:color w:val="000000"/>
      <w:sz w:val="28"/>
      <w:szCs w:val="28"/>
    </w:rPr>
  </w:style>
  <w:style w:type="paragraph" w:customStyle="1" w:styleId="00">
    <w:name w:val="0"/>
    <w:basedOn w:val="a4"/>
    <w:uiPriority w:val="99"/>
    <w:qFormat/>
    <w:pPr>
      <w:widowControl/>
      <w:snapToGrid w:val="0"/>
    </w:pPr>
    <w:rPr>
      <w:rFonts w:eastAsia="宋体"/>
      <w:szCs w:val="21"/>
    </w:rPr>
  </w:style>
  <w:style w:type="character" w:customStyle="1" w:styleId="CharCharfff2">
    <w:name w:val="表格标题新 Char Char"/>
    <w:link w:val="affffffffffffffffffffffc"/>
    <w:qFormat/>
    <w:locked/>
    <w:rPr>
      <w:rFonts w:ascii="仿宋_GB2312" w:eastAsia="黑体" w:hAnsiTheme="minorHAnsi" w:cstheme="minorBidi"/>
      <w:b/>
      <w:spacing w:val="4"/>
      <w:kern w:val="2"/>
      <w:sz w:val="24"/>
      <w:szCs w:val="24"/>
    </w:rPr>
  </w:style>
  <w:style w:type="paragraph" w:customStyle="1" w:styleId="affffffffffffffffffffffc">
    <w:name w:val="表格标题新"/>
    <w:basedOn w:val="afffffff4"/>
    <w:link w:val="CharCharfff2"/>
    <w:qFormat/>
    <w:pPr>
      <w:tabs>
        <w:tab w:val="left" w:pos="0"/>
      </w:tabs>
      <w:adjustRightInd w:val="0"/>
      <w:snapToGrid w:val="0"/>
      <w:spacing w:beforeLines="50" w:before="0" w:after="0" w:line="240" w:lineRule="auto"/>
      <w:ind w:firstLine="562"/>
    </w:pPr>
    <w:rPr>
      <w:rFonts w:ascii="仿宋_GB2312" w:eastAsia="黑体" w:hAnsiTheme="minorHAnsi" w:cstheme="minorBidi"/>
      <w:b/>
      <w:spacing w:val="4"/>
      <w:kern w:val="2"/>
      <w:szCs w:val="24"/>
      <w:lang w:val="en-US"/>
    </w:rPr>
  </w:style>
  <w:style w:type="paragraph" w:customStyle="1" w:styleId="GB2312101250">
    <w:name w:val="样式 样式 普通(网站) + 仿宋_GB2312 四号 两端对齐 首行缩进:  1.01 厘米 行距: 固定值 25 磅 +"/>
    <w:basedOn w:val="GB231210125"/>
    <w:uiPriority w:val="99"/>
    <w:qFormat/>
    <w:pPr>
      <w:spacing w:line="520" w:lineRule="exact"/>
      <w:ind w:firstLine="573"/>
    </w:pPr>
  </w:style>
  <w:style w:type="paragraph" w:customStyle="1" w:styleId="Char4CharCharCharCharCharCharCharCharCharCharCharCharCharCharCharCharChar1CharCharCharCharCharChar1Char">
    <w:name w:val="Char4 Char Char Char Char Char Char Char Char Char Char Char Char Char Char Char Char Char1 Char Char Char Char Char Char1 Char"/>
    <w:basedOn w:val="a4"/>
    <w:uiPriority w:val="99"/>
    <w:qFormat/>
    <w:pPr>
      <w:spacing w:line="240" w:lineRule="exact"/>
      <w:ind w:firstLineChars="200" w:firstLine="200"/>
    </w:pPr>
    <w:rPr>
      <w:rFonts w:eastAsia="宋体"/>
      <w:sz w:val="28"/>
      <w:szCs w:val="28"/>
    </w:rPr>
  </w:style>
  <w:style w:type="character" w:customStyle="1" w:styleId="3CharCharCharCharCharCharCharChar">
    <w:name w:val="样式 标题 3 + 黑色 Char Char Char Char Char Char Char Char"/>
    <w:link w:val="3CharCharCharCharChar"/>
    <w:qFormat/>
    <w:locked/>
    <w:rPr>
      <w:rFonts w:ascii="宋体" w:eastAsia="宋体" w:hAnsi="宋体" w:cstheme="minorBidi"/>
      <w:kern w:val="2"/>
      <w:sz w:val="28"/>
      <w:szCs w:val="28"/>
    </w:rPr>
  </w:style>
  <w:style w:type="paragraph" w:customStyle="1" w:styleId="3CharCharCharCharChar">
    <w:name w:val="样式 标题 3 + 黑色 Char Char Char Char Char"/>
    <w:basedOn w:val="30"/>
    <w:link w:val="3CharCharCharCharCharCharCharChar"/>
    <w:qFormat/>
    <w:pPr>
      <w:keepNext w:val="0"/>
      <w:keepLines w:val="0"/>
      <w:tabs>
        <w:tab w:val="left" w:pos="993"/>
        <w:tab w:val="left" w:pos="1260"/>
      </w:tabs>
      <w:adjustRightInd w:val="0"/>
      <w:snapToGrid w:val="0"/>
      <w:spacing w:before="0" w:after="0" w:line="500" w:lineRule="exact"/>
      <w:ind w:left="567" w:hanging="420"/>
      <w:outlineLvl w:val="9"/>
    </w:pPr>
    <w:rPr>
      <w:rFonts w:ascii="宋体" w:hAnsi="宋体" w:cstheme="minorBidi"/>
      <w:b w:val="0"/>
      <w:bCs w:val="0"/>
      <w:kern w:val="2"/>
      <w:szCs w:val="28"/>
      <w:lang w:val="en-US"/>
    </w:rPr>
  </w:style>
  <w:style w:type="paragraph" w:customStyle="1" w:styleId="xl121">
    <w:name w:val="xl121"/>
    <w:basedOn w:val="a4"/>
    <w:uiPriority w:val="99"/>
    <w:qFormat/>
    <w:pPr>
      <w:widowControl/>
      <w:spacing w:before="100" w:beforeAutospacing="1" w:after="100" w:afterAutospacing="1"/>
      <w:jc w:val="left"/>
    </w:pPr>
    <w:rPr>
      <w:rFonts w:ascii="Arial Unicode MS" w:eastAsia="宋体" w:hAnsi="Arial Unicode MS"/>
      <w:sz w:val="16"/>
    </w:rPr>
  </w:style>
  <w:style w:type="paragraph" w:customStyle="1" w:styleId="affffffffffffffffffffffd">
    <w:name w:val="已有表格"/>
    <w:basedOn w:val="a4"/>
    <w:uiPriority w:val="99"/>
    <w:qFormat/>
    <w:pPr>
      <w:adjustRightInd w:val="0"/>
      <w:spacing w:before="40" w:after="40"/>
      <w:jc w:val="center"/>
    </w:pPr>
    <w:rPr>
      <w:rFonts w:eastAsia="宋体"/>
      <w:b/>
      <w:sz w:val="24"/>
    </w:rPr>
  </w:style>
  <w:style w:type="character" w:customStyle="1" w:styleId="2113CharChar">
    <w:name w:val="样式 标题 2 + 首行缩进:  1.13 厘米 Char Char"/>
    <w:link w:val="2113"/>
    <w:qFormat/>
    <w:locked/>
    <w:rPr>
      <w:rFonts w:ascii="仿宋_GB2312" w:hAnsi="仿宋_GB2312" w:cs="宋体"/>
      <w:b/>
      <w:bCs/>
      <w:sz w:val="28"/>
      <w:szCs w:val="22"/>
    </w:rPr>
  </w:style>
  <w:style w:type="paragraph" w:customStyle="1" w:styleId="2113">
    <w:name w:val="样式 标题 2 + 首行缩进:  1.13 厘米"/>
    <w:basedOn w:val="21"/>
    <w:link w:val="2113CharChar"/>
    <w:qFormat/>
    <w:pPr>
      <w:snapToGrid w:val="0"/>
      <w:spacing w:beforeLines="50" w:before="0" w:afterLines="50" w:after="0" w:line="240" w:lineRule="auto"/>
      <w:jc w:val="left"/>
    </w:pPr>
    <w:rPr>
      <w:rFonts w:ascii="仿宋_GB2312" w:eastAsia="仿宋_GB2312" w:hAnsi="仿宋_GB2312" w:cs="宋体"/>
      <w:sz w:val="28"/>
      <w:szCs w:val="22"/>
    </w:rPr>
  </w:style>
  <w:style w:type="paragraph" w:customStyle="1" w:styleId="211305054">
    <w:name w:val="样式 样式 标题 2 + 首行缩进:  1.13 厘米 + 段前: 0.5 行 段后: 0.5 行4"/>
    <w:basedOn w:val="2113"/>
    <w:uiPriority w:val="99"/>
    <w:qFormat/>
    <w:pPr>
      <w:spacing w:beforeLines="100" w:line="500" w:lineRule="exact"/>
    </w:pPr>
  </w:style>
  <w:style w:type="paragraph" w:customStyle="1" w:styleId="21130505">
    <w:name w:val="样式 样式 标题 2 + 首行缩进:  1.13 厘米 + 段前: 0.5 行 段后: 0.5 行"/>
    <w:basedOn w:val="2113"/>
    <w:uiPriority w:val="99"/>
    <w:qFormat/>
  </w:style>
  <w:style w:type="paragraph" w:customStyle="1" w:styleId="211305051">
    <w:name w:val="样式 样式 标题 2 + 首行缩进:  1.13 厘米 + 段前: 0.5 行 段后: 0.5 行1"/>
    <w:basedOn w:val="2113"/>
    <w:uiPriority w:val="99"/>
    <w:qFormat/>
    <w:pPr>
      <w:spacing w:line="360" w:lineRule="auto"/>
    </w:pPr>
  </w:style>
  <w:style w:type="paragraph" w:customStyle="1" w:styleId="211305052">
    <w:name w:val="样式 样式 标题 2 + 首行缩进:  1.13 厘米 + 段前: 0.5 行 段后: 0.5 行2"/>
    <w:basedOn w:val="2113"/>
    <w:uiPriority w:val="99"/>
    <w:qFormat/>
    <w:pPr>
      <w:spacing w:beforeLines="100"/>
    </w:pPr>
  </w:style>
  <w:style w:type="paragraph" w:customStyle="1" w:styleId="004">
    <w:name w:val="标题004"/>
    <w:basedOn w:val="a4"/>
    <w:uiPriority w:val="99"/>
    <w:qFormat/>
    <w:pPr>
      <w:spacing w:before="60" w:line="420" w:lineRule="exact"/>
      <w:outlineLvl w:val="3"/>
    </w:pPr>
    <w:rPr>
      <w:rFonts w:eastAsia="宋体"/>
      <w:b/>
      <w:sz w:val="24"/>
    </w:rPr>
  </w:style>
  <w:style w:type="paragraph" w:customStyle="1" w:styleId="211305055">
    <w:name w:val="样式 样式 标题 2 + 首行缩进:  1.13 厘米 + 段前: 0.5 行 段后: 0.5 行5"/>
    <w:basedOn w:val="2113"/>
    <w:uiPriority w:val="99"/>
    <w:qFormat/>
    <w:pPr>
      <w:spacing w:afterLines="0" w:after="120"/>
    </w:pPr>
  </w:style>
  <w:style w:type="paragraph" w:customStyle="1" w:styleId="211305056">
    <w:name w:val="样式 样式 标题 2 + 首行缩进:  1.13 厘米 + 段前: 0.5 行 段后: 0.5 行6"/>
    <w:basedOn w:val="2113"/>
    <w:uiPriority w:val="99"/>
    <w:qFormat/>
    <w:pPr>
      <w:spacing w:beforeLines="0" w:before="120" w:afterLines="0" w:after="120"/>
    </w:pPr>
  </w:style>
  <w:style w:type="paragraph" w:customStyle="1" w:styleId="031">
    <w:name w:val="标题03"/>
    <w:basedOn w:val="a4"/>
    <w:next w:val="a4"/>
    <w:uiPriority w:val="99"/>
    <w:qFormat/>
    <w:pPr>
      <w:spacing w:line="480" w:lineRule="atLeast"/>
      <w:ind w:firstLine="480"/>
    </w:pPr>
    <w:rPr>
      <w:rFonts w:eastAsia="宋体"/>
      <w:b/>
      <w:sz w:val="24"/>
    </w:rPr>
  </w:style>
  <w:style w:type="paragraph" w:customStyle="1" w:styleId="2ffff1">
    <w:name w:val="项目概要标题2"/>
    <w:basedOn w:val="a4"/>
    <w:uiPriority w:val="99"/>
    <w:qFormat/>
    <w:pPr>
      <w:tabs>
        <w:tab w:val="left" w:pos="360"/>
      </w:tabs>
      <w:spacing w:after="156" w:line="360" w:lineRule="atLeast"/>
    </w:pPr>
    <w:rPr>
      <w:rFonts w:ascii="Arial" w:eastAsia="宋体" w:hAnsi="Arial"/>
      <w:sz w:val="24"/>
    </w:rPr>
  </w:style>
  <w:style w:type="paragraph" w:customStyle="1" w:styleId="TimesNewRoman22">
    <w:name w:val="样式 样式 Times New Roman 首行缩进:  2 字符 + 首行缩进:  2 字符"/>
    <w:basedOn w:val="a4"/>
    <w:uiPriority w:val="99"/>
    <w:qFormat/>
    <w:pPr>
      <w:snapToGrid w:val="0"/>
      <w:spacing w:line="360" w:lineRule="auto"/>
      <w:ind w:firstLineChars="200" w:firstLine="480"/>
    </w:pPr>
    <w:rPr>
      <w:rFonts w:ascii="宋体" w:eastAsia="宋体" w:hAnsi="宋体" w:cs="宋体"/>
      <w:sz w:val="24"/>
    </w:rPr>
  </w:style>
  <w:style w:type="paragraph" w:customStyle="1" w:styleId="affffffffffffffffffffffe">
    <w:name w:val="样式 表头"/>
    <w:uiPriority w:val="99"/>
    <w:qFormat/>
    <w:pPr>
      <w:spacing w:beforeLines="50"/>
      <w:jc w:val="center"/>
    </w:pPr>
    <w:rPr>
      <w:rFonts w:eastAsia="黑体"/>
      <w:b/>
      <w:bCs/>
      <w:kern w:val="2"/>
      <w:sz w:val="24"/>
      <w:szCs w:val="24"/>
    </w:rPr>
  </w:style>
  <w:style w:type="paragraph" w:customStyle="1" w:styleId="339391352">
    <w:name w:val="样式 标题 3 + 加粗 段前: 3.9 磅 段后: 3.9 磅 行距: 多倍行距 1.35 字行2"/>
    <w:basedOn w:val="30"/>
    <w:uiPriority w:val="99"/>
    <w:qFormat/>
    <w:pPr>
      <w:tabs>
        <w:tab w:val="left" w:pos="360"/>
      </w:tabs>
      <w:adjustRightInd w:val="0"/>
      <w:snapToGrid w:val="0"/>
      <w:spacing w:before="78" w:after="78" w:line="324" w:lineRule="auto"/>
      <w:ind w:left="360" w:hangingChars="200" w:hanging="360"/>
    </w:pPr>
    <w:rPr>
      <w:rFonts w:ascii="仿宋_GB2312" w:eastAsia="仿宋_GB2312"/>
      <w:szCs w:val="20"/>
    </w:rPr>
  </w:style>
  <w:style w:type="paragraph" w:customStyle="1" w:styleId="GB231210">
    <w:name w:val="样式 (中文) 仿宋_GB2312 四号1"/>
    <w:basedOn w:val="a4"/>
    <w:uiPriority w:val="99"/>
    <w:qFormat/>
    <w:pPr>
      <w:ind w:firstLineChars="200" w:firstLine="520"/>
    </w:pPr>
    <w:rPr>
      <w:sz w:val="28"/>
    </w:rPr>
  </w:style>
  <w:style w:type="paragraph" w:customStyle="1" w:styleId="afffffffffffffffffffffff">
    <w:name w:val="表格（第一行）"/>
    <w:basedOn w:val="afffe"/>
    <w:uiPriority w:val="99"/>
    <w:qFormat/>
    <w:pPr>
      <w:adjustRightInd/>
      <w:snapToGrid/>
      <w:spacing w:beforeLines="50" w:line="400" w:lineRule="exact"/>
    </w:pPr>
    <w:rPr>
      <w:rFonts w:ascii="Arial" w:hAnsi="Arial" w:hint="eastAsia"/>
      <w:b/>
      <w:snapToGrid/>
      <w:kern w:val="2"/>
      <w:lang w:val="zh-CN"/>
    </w:rPr>
  </w:style>
  <w:style w:type="paragraph" w:customStyle="1" w:styleId="Style50">
    <w:name w:val="_Style 5"/>
    <w:basedOn w:val="a4"/>
    <w:uiPriority w:val="99"/>
    <w:qFormat/>
    <w:rPr>
      <w:rFonts w:eastAsia="宋体"/>
      <w:szCs w:val="21"/>
    </w:rPr>
  </w:style>
  <w:style w:type="paragraph" w:customStyle="1" w:styleId="afffffffffffffffffffffff0">
    <w:name w:val="示例"/>
    <w:next w:val="afffff3"/>
    <w:uiPriority w:val="99"/>
    <w:qFormat/>
    <w:pPr>
      <w:tabs>
        <w:tab w:val="left" w:pos="816"/>
        <w:tab w:val="left" w:pos="1230"/>
      </w:tabs>
      <w:ind w:left="1230" w:firstLineChars="233" w:firstLine="419"/>
      <w:jc w:val="both"/>
    </w:pPr>
    <w:rPr>
      <w:rFonts w:ascii="宋体" w:eastAsia="仿宋_GB2312"/>
      <w:sz w:val="18"/>
    </w:rPr>
  </w:style>
  <w:style w:type="paragraph" w:customStyle="1" w:styleId="afffffffffffffffffffffff1">
    <w:name w:val="一级无标题条"/>
    <w:basedOn w:val="a4"/>
    <w:uiPriority w:val="99"/>
    <w:qFormat/>
    <w:pPr>
      <w:tabs>
        <w:tab w:val="left" w:pos="1560"/>
      </w:tabs>
      <w:ind w:left="1560" w:hanging="720"/>
    </w:pPr>
    <w:rPr>
      <w:rFonts w:eastAsia="宋体"/>
      <w:szCs w:val="21"/>
    </w:rPr>
  </w:style>
  <w:style w:type="paragraph" w:customStyle="1" w:styleId="00002">
    <w:name w:val="样式 标题 + 黑体 小三 两端对齐 左侧:  0 厘米 首行缩进:  0 厘米 段前: 0 磅 段后: 0 磅 ...2"/>
    <w:basedOn w:val="a3"/>
    <w:uiPriority w:val="99"/>
    <w:qFormat/>
    <w:pPr>
      <w:pageBreakBefore/>
      <w:tabs>
        <w:tab w:val="left" w:pos="360"/>
      </w:tabs>
      <w:spacing w:before="100" w:beforeAutospacing="1" w:afterLines="150"/>
      <w:ind w:left="360" w:hangingChars="200" w:hanging="360"/>
      <w:jc w:val="both"/>
      <w:outlineLvl w:val="0"/>
    </w:pPr>
    <w:rPr>
      <w:rFonts w:ascii="黑体" w:eastAsia="黑体" w:hAnsi="Arial" w:cs="Times New Roman"/>
      <w:sz w:val="36"/>
      <w:szCs w:val="20"/>
      <w:lang w:val="zh-CN"/>
    </w:rPr>
  </w:style>
  <w:style w:type="paragraph" w:customStyle="1" w:styleId="CharChar1CharCharCharCharCharCharCharCharChar1Char">
    <w:name w:val="Char Char1 Char Char Char Char Char Char Char Char Char1 Char"/>
    <w:basedOn w:val="a4"/>
    <w:uiPriority w:val="99"/>
    <w:qFormat/>
    <w:pPr>
      <w:spacing w:line="360" w:lineRule="auto"/>
      <w:ind w:firstLineChars="200" w:firstLine="200"/>
    </w:pPr>
    <w:rPr>
      <w:rFonts w:ascii="宋体" w:eastAsia="宋体" w:hAnsi="宋体" w:cs="宋体"/>
      <w:sz w:val="24"/>
      <w:szCs w:val="21"/>
    </w:rPr>
  </w:style>
  <w:style w:type="paragraph" w:customStyle="1" w:styleId="afffffffffffffffffffffff2">
    <w:name w:val="节标题"/>
    <w:basedOn w:val="a4"/>
    <w:next w:val="a4"/>
    <w:uiPriority w:val="99"/>
    <w:qFormat/>
    <w:pPr>
      <w:snapToGrid w:val="0"/>
      <w:spacing w:line="360" w:lineRule="auto"/>
      <w:jc w:val="left"/>
    </w:pPr>
    <w:rPr>
      <w:rFonts w:eastAsia="黑体" w:hAnsi="黑体"/>
      <w:sz w:val="28"/>
    </w:rPr>
  </w:style>
  <w:style w:type="paragraph" w:customStyle="1" w:styleId="3ffb">
    <w:name w:val="3标题"/>
    <w:basedOn w:val="30"/>
    <w:uiPriority w:val="99"/>
    <w:qFormat/>
    <w:pPr>
      <w:snapToGrid w:val="0"/>
      <w:spacing w:before="0" w:after="0"/>
      <w:outlineLvl w:val="1"/>
    </w:pPr>
    <w:rPr>
      <w:rFonts w:eastAsia="黑体"/>
    </w:rPr>
  </w:style>
  <w:style w:type="paragraph" w:customStyle="1" w:styleId="afffffffffffffffffffffff3">
    <w:name w:val="三级无标题条"/>
    <w:basedOn w:val="a4"/>
    <w:uiPriority w:val="99"/>
    <w:qFormat/>
    <w:pPr>
      <w:tabs>
        <w:tab w:val="left" w:pos="2100"/>
      </w:tabs>
      <w:ind w:left="2100" w:hanging="420"/>
    </w:pPr>
    <w:rPr>
      <w:rFonts w:eastAsia="宋体"/>
      <w:szCs w:val="21"/>
    </w:rPr>
  </w:style>
  <w:style w:type="paragraph" w:customStyle="1" w:styleId="1TimesNewRoman1">
    <w:name w:val="标题 1 + (西文) Times New Roman"/>
    <w:basedOn w:val="1"/>
    <w:uiPriority w:val="99"/>
    <w:qFormat/>
    <w:pPr>
      <w:spacing w:before="600" w:after="360" w:line="500" w:lineRule="exact"/>
      <w:jc w:val="center"/>
    </w:pPr>
    <w:rPr>
      <w:color w:val="000000"/>
      <w:sz w:val="36"/>
    </w:rPr>
  </w:style>
  <w:style w:type="paragraph" w:customStyle="1" w:styleId="1050505">
    <w:name w:val="样式 样式 样式 标题1 + 段前: 0.5 行 + 段前: 0.5 行 + 段前: 0.5 行"/>
    <w:basedOn w:val="10505"/>
    <w:uiPriority w:val="99"/>
    <w:qFormat/>
  </w:style>
  <w:style w:type="paragraph" w:customStyle="1" w:styleId="afffffffffffffffffffffff4">
    <w:name w:val="注×："/>
    <w:uiPriority w:val="99"/>
    <w:qFormat/>
    <w:pPr>
      <w:widowControl w:val="0"/>
      <w:tabs>
        <w:tab w:val="left" w:pos="630"/>
      </w:tabs>
      <w:autoSpaceDE w:val="0"/>
      <w:autoSpaceDN w:val="0"/>
      <w:jc w:val="both"/>
    </w:pPr>
    <w:rPr>
      <w:rFonts w:ascii="宋体" w:eastAsia="仿宋_GB2312"/>
      <w:sz w:val="18"/>
    </w:rPr>
  </w:style>
  <w:style w:type="paragraph" w:customStyle="1" w:styleId="1050510">
    <w:name w:val="样式 样式 标题1 + 段前: 0.5 行 + 段前: 0.5 行1"/>
    <w:basedOn w:val="a4"/>
    <w:uiPriority w:val="99"/>
    <w:qFormat/>
    <w:pPr>
      <w:spacing w:beforeLines="50" w:line="500" w:lineRule="exact"/>
      <w:jc w:val="left"/>
      <w:outlineLvl w:val="0"/>
    </w:pPr>
    <w:rPr>
      <w:rFonts w:eastAsia="宋体" w:cs="宋体"/>
      <w:b/>
      <w:bCs/>
      <w:sz w:val="32"/>
      <w:szCs w:val="32"/>
    </w:rPr>
  </w:style>
  <w:style w:type="paragraph" w:customStyle="1" w:styleId="003">
    <w:name w:val="标题003"/>
    <w:basedOn w:val="a4"/>
    <w:uiPriority w:val="99"/>
    <w:qFormat/>
    <w:pPr>
      <w:spacing w:before="120" w:line="440" w:lineRule="exact"/>
      <w:outlineLvl w:val="2"/>
    </w:pPr>
    <w:rPr>
      <w:rFonts w:eastAsia="宋体"/>
      <w:b/>
      <w:sz w:val="27"/>
    </w:rPr>
  </w:style>
  <w:style w:type="paragraph" w:customStyle="1" w:styleId="afffffffffffffffffffffff5">
    <w:name w:val="[正文格式]"/>
    <w:basedOn w:val="a4"/>
    <w:uiPriority w:val="99"/>
    <w:qFormat/>
    <w:pPr>
      <w:spacing w:line="440" w:lineRule="exact"/>
      <w:ind w:firstLineChars="200" w:firstLine="500"/>
    </w:pPr>
    <w:rPr>
      <w:rFonts w:eastAsia="宋体" w:cs="宋体"/>
      <w:sz w:val="25"/>
    </w:rPr>
  </w:style>
  <w:style w:type="paragraph" w:customStyle="1" w:styleId="1011">
    <w:name w:val="样式 正文1 + 段前: 0.1 行"/>
    <w:basedOn w:val="a4"/>
    <w:uiPriority w:val="99"/>
    <w:qFormat/>
    <w:pPr>
      <w:snapToGrid w:val="0"/>
      <w:spacing w:beforeLines="10" w:line="440" w:lineRule="atLeast"/>
      <w:ind w:firstLineChars="218" w:firstLine="567"/>
    </w:pPr>
    <w:rPr>
      <w:rFonts w:eastAsia="宋体"/>
      <w:sz w:val="26"/>
    </w:rPr>
  </w:style>
  <w:style w:type="paragraph" w:customStyle="1" w:styleId="GB23122">
    <w:name w:val="样式 (中文) 仿宋_GB2312 四号 黑色"/>
    <w:basedOn w:val="a4"/>
    <w:uiPriority w:val="99"/>
    <w:qFormat/>
    <w:pPr>
      <w:ind w:firstLineChars="200" w:firstLine="200"/>
      <w:jc w:val="left"/>
    </w:pPr>
    <w:rPr>
      <w:rFonts w:cs="宋体"/>
      <w:color w:val="000000"/>
      <w:sz w:val="28"/>
    </w:rPr>
  </w:style>
  <w:style w:type="character" w:customStyle="1" w:styleId="8Char1CharCharCharCharCharChar">
    <w:name w:val="8 Char1 Char Char Char Char Char Char"/>
    <w:link w:val="8Char1CharCharCharChar"/>
    <w:qFormat/>
    <w:locked/>
    <w:rPr>
      <w:kern w:val="10"/>
      <w:sz w:val="24"/>
      <w:szCs w:val="24"/>
    </w:rPr>
  </w:style>
  <w:style w:type="paragraph" w:customStyle="1" w:styleId="8Char1CharCharCharChar">
    <w:name w:val="8 Char1 Char Char Char Char"/>
    <w:basedOn w:val="a4"/>
    <w:link w:val="8Char1CharCharCharCharCharChar"/>
    <w:qFormat/>
    <w:pPr>
      <w:spacing w:line="360" w:lineRule="auto"/>
      <w:ind w:firstLineChars="200" w:firstLine="480"/>
    </w:pPr>
    <w:rPr>
      <w:kern w:val="10"/>
      <w:sz w:val="24"/>
      <w:szCs w:val="24"/>
    </w:rPr>
  </w:style>
  <w:style w:type="paragraph" w:customStyle="1" w:styleId="11150">
    <w:name w:val="样式 标题 1 + 段前: 1 行 段后: 1.5 行"/>
    <w:basedOn w:val="1"/>
    <w:uiPriority w:val="99"/>
    <w:qFormat/>
    <w:pPr>
      <w:tabs>
        <w:tab w:val="left" w:pos="1004"/>
      </w:tabs>
      <w:adjustRightInd w:val="0"/>
      <w:snapToGrid w:val="0"/>
      <w:spacing w:beforeLines="100" w:before="0" w:afterLines="150" w:after="0" w:line="300" w:lineRule="auto"/>
      <w:ind w:left="1004" w:hanging="360"/>
    </w:pPr>
    <w:rPr>
      <w:rFonts w:ascii="仿宋_GB2312" w:eastAsia="仿宋_GB2312"/>
      <w:sz w:val="32"/>
      <w:szCs w:val="32"/>
    </w:rPr>
  </w:style>
  <w:style w:type="paragraph" w:customStyle="1" w:styleId="105052">
    <w:name w:val="样式 表格样式1 + 段前: 0.5 行 段后: 0.5 行"/>
    <w:basedOn w:val="a4"/>
    <w:uiPriority w:val="99"/>
    <w:qFormat/>
    <w:pPr>
      <w:tabs>
        <w:tab w:val="left" w:pos="540"/>
      </w:tabs>
      <w:spacing w:beforeLines="50"/>
      <w:ind w:left="180"/>
      <w:jc w:val="center"/>
    </w:pPr>
    <w:rPr>
      <w:rFonts w:eastAsia="宋体"/>
      <w:sz w:val="24"/>
    </w:rPr>
  </w:style>
  <w:style w:type="paragraph" w:customStyle="1" w:styleId="002">
    <w:name w:val="标题002"/>
    <w:basedOn w:val="a4"/>
    <w:uiPriority w:val="99"/>
    <w:qFormat/>
    <w:pPr>
      <w:spacing w:before="60" w:line="460" w:lineRule="exact"/>
      <w:outlineLvl w:val="1"/>
    </w:pPr>
    <w:rPr>
      <w:rFonts w:eastAsia="宋体"/>
      <w:b/>
      <w:sz w:val="28"/>
    </w:rPr>
  </w:style>
  <w:style w:type="paragraph" w:customStyle="1" w:styleId="afffffffffffffffffffffff6">
    <w:name w:val="附录标识"/>
    <w:basedOn w:val="afffffffff8"/>
    <w:uiPriority w:val="99"/>
    <w:qFormat/>
    <w:pPr>
      <w:tabs>
        <w:tab w:val="clear" w:pos="903"/>
        <w:tab w:val="clear" w:pos="1080"/>
        <w:tab w:val="left" w:pos="600"/>
        <w:tab w:val="left" w:pos="6405"/>
      </w:tabs>
      <w:spacing w:after="200"/>
      <w:ind w:left="600" w:hanging="600"/>
    </w:pPr>
    <w:rPr>
      <w:sz w:val="21"/>
    </w:rPr>
  </w:style>
  <w:style w:type="paragraph" w:customStyle="1" w:styleId="2ffff2">
    <w:name w:val="正文 首行缩进:  2 字符"/>
    <w:basedOn w:val="a4"/>
    <w:uiPriority w:val="99"/>
    <w:qFormat/>
    <w:pPr>
      <w:spacing w:line="480" w:lineRule="exact"/>
      <w:ind w:firstLineChars="200" w:firstLine="480"/>
    </w:pPr>
    <w:rPr>
      <w:rFonts w:ascii="宋体" w:eastAsia="宋体" w:hAnsi="宋体"/>
      <w:sz w:val="24"/>
      <w:szCs w:val="26"/>
    </w:rPr>
  </w:style>
  <w:style w:type="paragraph" w:customStyle="1" w:styleId="2160">
    <w:name w:val="样式 表格2 + 行距: 最小值 16 磅"/>
    <w:basedOn w:val="2fff3"/>
    <w:uiPriority w:val="99"/>
    <w:qFormat/>
    <w:pPr>
      <w:adjustRightInd/>
      <w:spacing w:before="0" w:after="0" w:line="360" w:lineRule="atLeast"/>
    </w:pPr>
    <w:rPr>
      <w:spacing w:val="0"/>
      <w:kern w:val="2"/>
    </w:rPr>
  </w:style>
  <w:style w:type="paragraph" w:customStyle="1" w:styleId="210505">
    <w:name w:val="样式 样式 标题2 + 首行缩进:  1 字符 段前: 0.5 行 + 段前: 0.5 行"/>
    <w:basedOn w:val="a4"/>
    <w:uiPriority w:val="99"/>
    <w:qFormat/>
    <w:pPr>
      <w:spacing w:beforeLines="50" w:line="500" w:lineRule="atLeast"/>
      <w:ind w:firstLineChars="100" w:firstLine="281"/>
      <w:jc w:val="left"/>
      <w:outlineLvl w:val="1"/>
    </w:pPr>
    <w:rPr>
      <w:rFonts w:eastAsia="宋体" w:cs="宋体"/>
      <w:b/>
      <w:bCs/>
      <w:sz w:val="28"/>
    </w:rPr>
  </w:style>
  <w:style w:type="paragraph" w:customStyle="1" w:styleId="10101">
    <w:name w:val="样式 样式 正文1 + 段前: 0.1 行 + 段前: 0.1 行"/>
    <w:basedOn w:val="a4"/>
    <w:uiPriority w:val="99"/>
    <w:qFormat/>
    <w:pPr>
      <w:snapToGrid w:val="0"/>
      <w:spacing w:beforeLines="10" w:line="440" w:lineRule="atLeast"/>
      <w:ind w:firstLine="567"/>
    </w:pPr>
    <w:rPr>
      <w:rFonts w:eastAsia="宋体" w:cs="宋体"/>
      <w:sz w:val="24"/>
    </w:rPr>
  </w:style>
  <w:style w:type="character" w:customStyle="1" w:styleId="1CharCharCharCharCharChar">
    <w:name w:val="表格文字1 Char Char Char Char Char Char"/>
    <w:link w:val="1CharCharCharChar0"/>
    <w:qFormat/>
    <w:locked/>
    <w:rPr>
      <w:rFonts w:ascii="宋体" w:eastAsia="宋体-方正超大字符集" w:hAnsi="宋体"/>
      <w:szCs w:val="21"/>
    </w:rPr>
  </w:style>
  <w:style w:type="paragraph" w:customStyle="1" w:styleId="1CharCharCharChar0">
    <w:name w:val="表格文字1 Char Char Char Char"/>
    <w:basedOn w:val="a4"/>
    <w:link w:val="1CharCharCharCharCharChar"/>
    <w:qFormat/>
    <w:pPr>
      <w:adjustRightInd w:val="0"/>
      <w:snapToGrid w:val="0"/>
      <w:jc w:val="center"/>
    </w:pPr>
    <w:rPr>
      <w:rFonts w:ascii="宋体" w:eastAsia="宋体-方正超大字符集" w:hAnsi="宋体"/>
      <w:szCs w:val="21"/>
    </w:rPr>
  </w:style>
  <w:style w:type="paragraph" w:customStyle="1" w:styleId="afffffffffffffffffffffff7">
    <w:name w:val="表格小五（窄）"/>
    <w:basedOn w:val="16"/>
    <w:uiPriority w:val="99"/>
    <w:qFormat/>
    <w:pPr>
      <w:tabs>
        <w:tab w:val="left" w:pos="360"/>
      </w:tabs>
      <w:snapToGrid w:val="0"/>
      <w:spacing w:before="120" w:after="120" w:line="300" w:lineRule="exact"/>
      <w:jc w:val="center"/>
    </w:pPr>
    <w:rPr>
      <w:kern w:val="32"/>
      <w:sz w:val="21"/>
      <w:szCs w:val="24"/>
    </w:rPr>
  </w:style>
  <w:style w:type="paragraph" w:customStyle="1" w:styleId="afffffffffffffffffffffff8">
    <w:name w:val="沉稳样式正文"/>
    <w:basedOn w:val="a4"/>
    <w:uiPriority w:val="99"/>
    <w:qFormat/>
    <w:rPr>
      <w:sz w:val="24"/>
    </w:rPr>
  </w:style>
  <w:style w:type="paragraph" w:customStyle="1" w:styleId="afffffffffffffffffffffff9">
    <w:name w:val="注："/>
    <w:next w:val="afffff3"/>
    <w:uiPriority w:val="99"/>
    <w:qFormat/>
    <w:pPr>
      <w:widowControl w:val="0"/>
      <w:tabs>
        <w:tab w:val="left" w:pos="425"/>
      </w:tabs>
      <w:autoSpaceDE w:val="0"/>
      <w:autoSpaceDN w:val="0"/>
      <w:ind w:left="425" w:hanging="425"/>
      <w:jc w:val="both"/>
    </w:pPr>
    <w:rPr>
      <w:rFonts w:ascii="宋体" w:eastAsia="仿宋_GB2312"/>
      <w:sz w:val="18"/>
    </w:rPr>
  </w:style>
  <w:style w:type="paragraph" w:customStyle="1" w:styleId="afffffffffffffffffffffffa">
    <w:name w:val="四级无标题条"/>
    <w:basedOn w:val="a4"/>
    <w:uiPriority w:val="99"/>
    <w:qFormat/>
    <w:pPr>
      <w:tabs>
        <w:tab w:val="left" w:pos="2520"/>
      </w:tabs>
      <w:ind w:left="2520" w:hanging="420"/>
    </w:pPr>
    <w:rPr>
      <w:rFonts w:eastAsia="宋体"/>
      <w:szCs w:val="21"/>
    </w:rPr>
  </w:style>
  <w:style w:type="paragraph" w:customStyle="1" w:styleId="afffffffffffffffffffffffb">
    <w:name w:val="框图文字"/>
    <w:basedOn w:val="a4"/>
    <w:uiPriority w:val="99"/>
    <w:qFormat/>
    <w:pPr>
      <w:spacing w:before="31" w:line="240" w:lineRule="exact"/>
      <w:jc w:val="center"/>
    </w:pPr>
    <w:rPr>
      <w:rFonts w:eastAsia="宋体"/>
      <w:spacing w:val="20"/>
    </w:rPr>
  </w:style>
  <w:style w:type="paragraph" w:customStyle="1" w:styleId="afffffffffffffffffffffffc">
    <w:name w:val="正文一"/>
    <w:basedOn w:val="a4"/>
    <w:autoRedefine/>
    <w:uiPriority w:val="99"/>
    <w:qFormat/>
    <w:pPr>
      <w:spacing w:line="440" w:lineRule="atLeast"/>
      <w:ind w:firstLineChars="200" w:firstLine="200"/>
    </w:pPr>
    <w:rPr>
      <w:rFonts w:eastAsia="宋体"/>
      <w:sz w:val="24"/>
    </w:rPr>
  </w:style>
  <w:style w:type="paragraph" w:customStyle="1" w:styleId="222GB231215">
    <w:name w:val="样式 样式 样式 首行缩进:  2 字符 + 首行缩进:  2 字符2 + 仿宋_GB2312 行距: 1.5 倍行距"/>
    <w:basedOn w:val="a4"/>
    <w:autoRedefine/>
    <w:uiPriority w:val="99"/>
    <w:qFormat/>
    <w:pPr>
      <w:spacing w:line="440" w:lineRule="exact"/>
      <w:ind w:firstLineChars="200" w:firstLine="200"/>
    </w:pPr>
    <w:rPr>
      <w:rFonts w:eastAsia="楷体_GB2312"/>
      <w:spacing w:val="6"/>
      <w:sz w:val="28"/>
      <w:szCs w:val="28"/>
    </w:rPr>
  </w:style>
  <w:style w:type="paragraph" w:customStyle="1" w:styleId="afffffffffffffffffffffffd">
    <w:name w:val="表格小五"/>
    <w:basedOn w:val="a4"/>
    <w:autoRedefine/>
    <w:uiPriority w:val="99"/>
    <w:qFormat/>
    <w:pPr>
      <w:adjustRightInd w:val="0"/>
      <w:snapToGrid w:val="0"/>
      <w:spacing w:line="320" w:lineRule="exact"/>
      <w:ind w:rightChars="-20" w:right="-42"/>
      <w:jc w:val="center"/>
    </w:pPr>
    <w:rPr>
      <w:rFonts w:eastAsia="宋体"/>
      <w:color w:val="000000"/>
      <w:kern w:val="40"/>
    </w:rPr>
  </w:style>
  <w:style w:type="paragraph" w:customStyle="1" w:styleId="afffffffffffffffffffffffe">
    <w:name w:val="图框文字"/>
    <w:basedOn w:val="a4"/>
    <w:autoRedefine/>
    <w:uiPriority w:val="99"/>
    <w:qFormat/>
    <w:pPr>
      <w:jc w:val="center"/>
    </w:pPr>
    <w:rPr>
      <w:rFonts w:ascii="Arial" w:eastAsia="宋体" w:hAnsi="Arial"/>
      <w:szCs w:val="21"/>
    </w:rPr>
  </w:style>
  <w:style w:type="paragraph" w:customStyle="1" w:styleId="0011">
    <w:name w:val="标题001"/>
    <w:basedOn w:val="a4"/>
    <w:autoRedefine/>
    <w:uiPriority w:val="99"/>
    <w:qFormat/>
    <w:pPr>
      <w:spacing w:before="60" w:line="480" w:lineRule="exact"/>
      <w:outlineLvl w:val="0"/>
    </w:pPr>
    <w:rPr>
      <w:rFonts w:eastAsia="宋体"/>
      <w:b/>
      <w:sz w:val="32"/>
    </w:rPr>
  </w:style>
  <w:style w:type="paragraph" w:customStyle="1" w:styleId="5f3">
    <w:name w:val="表格（5号）"/>
    <w:basedOn w:val="a4"/>
    <w:autoRedefine/>
    <w:uiPriority w:val="99"/>
    <w:qFormat/>
    <w:pPr>
      <w:spacing w:line="360" w:lineRule="exact"/>
      <w:ind w:left="-113" w:right="-113"/>
      <w:jc w:val="center"/>
    </w:pPr>
    <w:rPr>
      <w:rFonts w:ascii="仿宋_GB2312" w:cs="Courier New"/>
      <w:color w:val="000000"/>
      <w:sz w:val="18"/>
    </w:rPr>
  </w:style>
  <w:style w:type="character" w:customStyle="1" w:styleId="8Char1CharChar">
    <w:name w:val="8 Char1 Char Char"/>
    <w:link w:val="8Char1"/>
    <w:autoRedefine/>
    <w:qFormat/>
    <w:locked/>
    <w:rPr>
      <w:kern w:val="10"/>
      <w:sz w:val="24"/>
      <w:szCs w:val="24"/>
    </w:rPr>
  </w:style>
  <w:style w:type="paragraph" w:customStyle="1" w:styleId="8Char1">
    <w:name w:val="8 Char1"/>
    <w:basedOn w:val="a4"/>
    <w:link w:val="8Char1CharChar"/>
    <w:autoRedefine/>
    <w:qFormat/>
    <w:pPr>
      <w:spacing w:line="360" w:lineRule="auto"/>
      <w:ind w:firstLineChars="200" w:firstLine="480"/>
    </w:pPr>
    <w:rPr>
      <w:kern w:val="10"/>
      <w:sz w:val="24"/>
      <w:szCs w:val="24"/>
    </w:rPr>
  </w:style>
  <w:style w:type="character" w:customStyle="1" w:styleId="8Char1Char1CharChar">
    <w:name w:val="8 Char1 Char1 Char Char"/>
    <w:link w:val="8Char1Char1"/>
    <w:autoRedefine/>
    <w:qFormat/>
    <w:locked/>
    <w:rPr>
      <w:kern w:val="10"/>
      <w:sz w:val="24"/>
      <w:szCs w:val="24"/>
    </w:rPr>
  </w:style>
  <w:style w:type="paragraph" w:customStyle="1" w:styleId="8Char1Char1">
    <w:name w:val="8 Char1 Char1"/>
    <w:basedOn w:val="a4"/>
    <w:link w:val="8Char1Char1CharChar"/>
    <w:autoRedefine/>
    <w:qFormat/>
    <w:pPr>
      <w:spacing w:line="360" w:lineRule="auto"/>
      <w:ind w:firstLineChars="200" w:firstLine="480"/>
    </w:pPr>
    <w:rPr>
      <w:kern w:val="10"/>
      <w:sz w:val="24"/>
      <w:szCs w:val="24"/>
    </w:rPr>
  </w:style>
  <w:style w:type="paragraph" w:customStyle="1" w:styleId="album-div">
    <w:name w:val="album-div"/>
    <w:basedOn w:val="a4"/>
    <w:autoRedefine/>
    <w:uiPriority w:val="99"/>
    <w:qFormat/>
    <w:pPr>
      <w:widowControl/>
      <w:spacing w:before="100" w:beforeAutospacing="1" w:after="100" w:afterAutospacing="1"/>
      <w:jc w:val="left"/>
    </w:pPr>
    <w:rPr>
      <w:rFonts w:ascii="宋体" w:eastAsia="宋体" w:hAnsi="宋体" w:cs="宋体"/>
      <w:sz w:val="24"/>
      <w:szCs w:val="21"/>
    </w:rPr>
  </w:style>
  <w:style w:type="paragraph" w:customStyle="1" w:styleId="ParaCharCharCharCharCharChar">
    <w:name w:val="默认段落字体 Para Char Char Char Char Char Char"/>
    <w:basedOn w:val="a4"/>
    <w:autoRedefine/>
    <w:uiPriority w:val="99"/>
    <w:qFormat/>
    <w:rPr>
      <w:rFonts w:eastAsia="宋体"/>
      <w:sz w:val="24"/>
      <w:szCs w:val="21"/>
    </w:rPr>
  </w:style>
  <w:style w:type="paragraph" w:customStyle="1" w:styleId="DefinitionTerm">
    <w:name w:val="Definition Term"/>
    <w:basedOn w:val="a4"/>
    <w:next w:val="a4"/>
    <w:autoRedefine/>
    <w:uiPriority w:val="99"/>
    <w:qFormat/>
    <w:pPr>
      <w:autoSpaceDE w:val="0"/>
      <w:autoSpaceDN w:val="0"/>
      <w:adjustRightInd w:val="0"/>
      <w:jc w:val="left"/>
    </w:pPr>
    <w:rPr>
      <w:rFonts w:eastAsia="宋体"/>
      <w:sz w:val="24"/>
    </w:rPr>
  </w:style>
  <w:style w:type="paragraph" w:customStyle="1" w:styleId="affffffffffffffffffffffff">
    <w:name w:val="正文表标题"/>
    <w:next w:val="afffff3"/>
    <w:autoRedefine/>
    <w:uiPriority w:val="99"/>
    <w:qFormat/>
    <w:pPr>
      <w:tabs>
        <w:tab w:val="left" w:pos="780"/>
      </w:tabs>
      <w:ind w:leftChars="200" w:left="780" w:hangingChars="200" w:hanging="360"/>
      <w:jc w:val="center"/>
    </w:pPr>
    <w:rPr>
      <w:rFonts w:ascii="黑体" w:eastAsia="黑体"/>
      <w:sz w:val="21"/>
    </w:rPr>
  </w:style>
  <w:style w:type="paragraph" w:customStyle="1" w:styleId="21a">
    <w:name w:val="样式 标题2 + 段前: 1 行"/>
    <w:basedOn w:val="20"/>
    <w:autoRedefine/>
    <w:uiPriority w:val="99"/>
    <w:qFormat/>
    <w:pPr>
      <w:keepNext w:val="0"/>
      <w:keepLines w:val="0"/>
      <w:numPr>
        <w:ilvl w:val="0"/>
        <w:numId w:val="0"/>
      </w:numPr>
      <w:adjustRightInd/>
      <w:snapToGrid/>
      <w:spacing w:beforeLines="100" w:before="0" w:after="0" w:line="500" w:lineRule="atLeast"/>
    </w:pPr>
    <w:rPr>
      <w:rFonts w:eastAsia="宋体" w:cs="宋体"/>
      <w:sz w:val="28"/>
      <w:szCs w:val="20"/>
    </w:rPr>
  </w:style>
  <w:style w:type="paragraph" w:customStyle="1" w:styleId="affffffffffffffffffffffff0">
    <w:name w:val="中远正文"/>
    <w:basedOn w:val="a4"/>
    <w:autoRedefine/>
    <w:uiPriority w:val="99"/>
    <w:qFormat/>
    <w:pPr>
      <w:adjustRightInd w:val="0"/>
      <w:snapToGrid w:val="0"/>
      <w:ind w:firstLineChars="200" w:firstLine="549"/>
    </w:pPr>
    <w:rPr>
      <w:rFonts w:ascii="黑体" w:eastAsia="黑体" w:hAnsi="ˎ̥"/>
      <w:color w:val="000000"/>
      <w:kern w:val="24"/>
      <w:sz w:val="26"/>
      <w:szCs w:val="21"/>
    </w:rPr>
  </w:style>
  <w:style w:type="paragraph" w:customStyle="1" w:styleId="affffffffffffffffffffffff1">
    <w:name w:val="样式 表格 + 行距: 单倍行距"/>
    <w:basedOn w:val="a4"/>
    <w:autoRedefine/>
    <w:uiPriority w:val="99"/>
    <w:qFormat/>
    <w:pPr>
      <w:jc w:val="center"/>
    </w:pPr>
    <w:rPr>
      <w:rFonts w:eastAsia="宋体" w:hAnsi="宋体"/>
      <w:color w:val="000000"/>
    </w:rPr>
  </w:style>
  <w:style w:type="paragraph" w:customStyle="1" w:styleId="shb3">
    <w:name w:val="shb3"/>
    <w:autoRedefine/>
    <w:uiPriority w:val="99"/>
    <w:qFormat/>
    <w:pPr>
      <w:spacing w:line="440" w:lineRule="exact"/>
    </w:pPr>
    <w:rPr>
      <w:rFonts w:ascii="黑体" w:eastAsia="黑体" w:hAnsi="宋体" w:cs="Arial"/>
      <w:bCs/>
      <w:kern w:val="2"/>
      <w:sz w:val="26"/>
      <w:szCs w:val="26"/>
    </w:rPr>
  </w:style>
  <w:style w:type="paragraph" w:customStyle="1" w:styleId="2105">
    <w:name w:val="样式 标题2 + 首行缩进:  1 字符 段前: 0.5 行"/>
    <w:basedOn w:val="a4"/>
    <w:autoRedefine/>
    <w:uiPriority w:val="99"/>
    <w:qFormat/>
    <w:pPr>
      <w:spacing w:beforeLines="50" w:line="500" w:lineRule="atLeast"/>
      <w:ind w:firstLineChars="100" w:firstLine="281"/>
      <w:jc w:val="left"/>
      <w:outlineLvl w:val="1"/>
    </w:pPr>
    <w:rPr>
      <w:rFonts w:eastAsia="宋体" w:cs="宋体"/>
      <w:b/>
      <w:bCs/>
      <w:sz w:val="28"/>
    </w:rPr>
  </w:style>
  <w:style w:type="paragraph" w:customStyle="1" w:styleId="1ffffe">
    <w:name w:val="1级标题"/>
    <w:basedOn w:val="a4"/>
    <w:autoRedefine/>
    <w:uiPriority w:val="99"/>
    <w:qFormat/>
    <w:pPr>
      <w:spacing w:before="60" w:line="460" w:lineRule="exact"/>
      <w:outlineLvl w:val="0"/>
    </w:pPr>
    <w:rPr>
      <w:rFonts w:eastAsia="宋体"/>
      <w:b/>
      <w:sz w:val="32"/>
      <w:szCs w:val="21"/>
    </w:rPr>
  </w:style>
  <w:style w:type="paragraph" w:customStyle="1" w:styleId="4f6">
    <w:name w:val="样式 标题 4 + 居中"/>
    <w:basedOn w:val="a4"/>
    <w:autoRedefine/>
    <w:uiPriority w:val="99"/>
    <w:qFormat/>
    <w:pPr>
      <w:tabs>
        <w:tab w:val="left" w:pos="983"/>
      </w:tabs>
      <w:adjustRightInd w:val="0"/>
      <w:ind w:left="983" w:hanging="851"/>
    </w:pPr>
    <w:rPr>
      <w:rFonts w:eastAsia="宋体"/>
      <w:sz w:val="24"/>
    </w:rPr>
  </w:style>
  <w:style w:type="paragraph" w:customStyle="1" w:styleId="8CharChar0">
    <w:name w:val="8 Char Char"/>
    <w:basedOn w:val="a4"/>
    <w:autoRedefine/>
    <w:uiPriority w:val="99"/>
    <w:qFormat/>
    <w:pPr>
      <w:spacing w:line="360" w:lineRule="auto"/>
      <w:ind w:firstLineChars="200" w:firstLine="480"/>
    </w:pPr>
    <w:rPr>
      <w:rFonts w:eastAsia="宋体"/>
      <w:kern w:val="10"/>
      <w:sz w:val="24"/>
      <w:szCs w:val="21"/>
    </w:rPr>
  </w:style>
  <w:style w:type="paragraph" w:customStyle="1" w:styleId="119">
    <w:name w:val="标题11"/>
    <w:basedOn w:val="1TimesNewRoman1"/>
    <w:autoRedefine/>
    <w:uiPriority w:val="99"/>
    <w:qFormat/>
    <w:pPr>
      <w:snapToGrid w:val="0"/>
      <w:spacing w:before="240" w:after="120" w:line="360" w:lineRule="auto"/>
    </w:pPr>
  </w:style>
  <w:style w:type="character" w:customStyle="1" w:styleId="CharCharfff3">
    <w:name w:val="报告宋体小四 Char Char"/>
    <w:link w:val="affffffffffffffffffffffff2"/>
    <w:autoRedefine/>
    <w:qFormat/>
    <w:locked/>
    <w:rPr>
      <w:rFonts w:ascii="宋体" w:eastAsiaTheme="minorEastAsia" w:hAnsi="宋体" w:cstheme="minorBidi"/>
      <w:bCs/>
      <w:kern w:val="2"/>
      <w:sz w:val="24"/>
      <w:szCs w:val="24"/>
    </w:rPr>
  </w:style>
  <w:style w:type="paragraph" w:customStyle="1" w:styleId="affffffffffffffffffffffff2">
    <w:name w:val="报告宋体小四"/>
    <w:next w:val="a4"/>
    <w:link w:val="CharCharfff3"/>
    <w:autoRedefine/>
    <w:qFormat/>
    <w:pPr>
      <w:widowControl w:val="0"/>
      <w:snapToGrid w:val="0"/>
      <w:spacing w:line="360" w:lineRule="auto"/>
      <w:ind w:firstLineChars="200" w:firstLine="480"/>
      <w:jc w:val="both"/>
    </w:pPr>
    <w:rPr>
      <w:rFonts w:ascii="宋体" w:eastAsiaTheme="minorEastAsia" w:hAnsi="宋体" w:cstheme="minorBidi"/>
      <w:bCs/>
      <w:kern w:val="2"/>
      <w:sz w:val="24"/>
      <w:szCs w:val="24"/>
    </w:rPr>
  </w:style>
  <w:style w:type="character" w:customStyle="1" w:styleId="ACharChar">
    <w:name w:val="A报告宋体小四 Char Char"/>
    <w:link w:val="Affffffffffffffffffffffff3"/>
    <w:autoRedefine/>
    <w:qFormat/>
    <w:locked/>
    <w:rPr>
      <w:rFonts w:asciiTheme="minorHAnsi" w:eastAsiaTheme="minorEastAsia" w:hAnsiTheme="minorHAnsi" w:cstheme="minorBidi"/>
      <w:color w:val="000000"/>
      <w:kern w:val="2"/>
      <w:sz w:val="24"/>
      <w:szCs w:val="24"/>
    </w:rPr>
  </w:style>
  <w:style w:type="paragraph" w:customStyle="1" w:styleId="Affffffffffffffffffffffff3">
    <w:name w:val="A报告宋体小四"/>
    <w:next w:val="a4"/>
    <w:link w:val="ACharChar"/>
    <w:autoRedefine/>
    <w:qFormat/>
    <w:pPr>
      <w:widowControl w:val="0"/>
      <w:adjustRightInd w:val="0"/>
      <w:snapToGrid w:val="0"/>
      <w:spacing w:line="360" w:lineRule="auto"/>
      <w:ind w:firstLineChars="200" w:firstLine="480"/>
      <w:jc w:val="both"/>
    </w:pPr>
    <w:rPr>
      <w:rFonts w:asciiTheme="minorHAnsi" w:eastAsiaTheme="minorEastAsia" w:hAnsiTheme="minorHAnsi" w:cstheme="minorBidi"/>
      <w:color w:val="000000"/>
      <w:kern w:val="2"/>
      <w:sz w:val="24"/>
      <w:szCs w:val="24"/>
    </w:rPr>
  </w:style>
  <w:style w:type="character" w:customStyle="1" w:styleId="ACharChar0">
    <w:name w:val="A表格内容 Char Char"/>
    <w:link w:val="Affffffffffffffffffffffff4"/>
    <w:autoRedefine/>
    <w:qFormat/>
    <w:locked/>
    <w:rPr>
      <w:rFonts w:ascii="Arial" w:eastAsiaTheme="minorEastAsia" w:hAnsi="Arial" w:cs="Arial"/>
      <w:color w:val="000000"/>
      <w:kern w:val="2"/>
      <w:sz w:val="21"/>
      <w:szCs w:val="21"/>
      <w:lang w:bidi="he-IL"/>
    </w:rPr>
  </w:style>
  <w:style w:type="paragraph" w:customStyle="1" w:styleId="Affffffffffffffffffffffff4">
    <w:name w:val="A表格内容"/>
    <w:next w:val="a4"/>
    <w:link w:val="ACharChar0"/>
    <w:autoRedefine/>
    <w:qFormat/>
    <w:pPr>
      <w:widowControl w:val="0"/>
      <w:tabs>
        <w:tab w:val="right" w:pos="8502"/>
        <w:tab w:val="right" w:pos="8802"/>
      </w:tabs>
      <w:suppressAutoHyphens/>
      <w:kinsoku w:val="0"/>
      <w:autoSpaceDE w:val="0"/>
      <w:autoSpaceDN w:val="0"/>
      <w:adjustRightInd w:val="0"/>
      <w:snapToGrid w:val="0"/>
      <w:spacing w:before="100" w:beforeAutospacing="1" w:after="100" w:afterAutospacing="1"/>
      <w:jc w:val="center"/>
    </w:pPr>
    <w:rPr>
      <w:rFonts w:ascii="Arial" w:eastAsiaTheme="minorEastAsia" w:hAnsi="Arial" w:cs="Arial"/>
      <w:color w:val="000000"/>
      <w:kern w:val="2"/>
      <w:sz w:val="21"/>
      <w:szCs w:val="21"/>
      <w:lang w:bidi="he-IL"/>
    </w:rPr>
  </w:style>
  <w:style w:type="character" w:customStyle="1" w:styleId="ACharChar1">
    <w:name w:val="A表头 Char Char"/>
    <w:link w:val="Affffffffffffffffffffffff5"/>
    <w:autoRedefine/>
    <w:qFormat/>
    <w:locked/>
    <w:rPr>
      <w:rFonts w:asciiTheme="minorHAnsi" w:eastAsiaTheme="minorEastAsia" w:hAnsiTheme="minorHAnsi" w:cstheme="minorBidi"/>
      <w:kern w:val="2"/>
      <w:sz w:val="24"/>
      <w:szCs w:val="28"/>
    </w:rPr>
  </w:style>
  <w:style w:type="paragraph" w:customStyle="1" w:styleId="Affffffffffffffffffffffff5">
    <w:name w:val="A表头"/>
    <w:next w:val="a4"/>
    <w:link w:val="ACharChar1"/>
    <w:autoRedefine/>
    <w:qFormat/>
    <w:pPr>
      <w:autoSpaceDE w:val="0"/>
      <w:autoSpaceDN w:val="0"/>
      <w:adjustRightInd w:val="0"/>
      <w:snapToGrid w:val="0"/>
      <w:jc w:val="center"/>
      <w:outlineLvl w:val="4"/>
    </w:pPr>
    <w:rPr>
      <w:rFonts w:asciiTheme="minorHAnsi" w:eastAsiaTheme="minorEastAsia" w:hAnsiTheme="minorHAnsi" w:cstheme="minorBidi"/>
      <w:kern w:val="2"/>
      <w:sz w:val="24"/>
      <w:szCs w:val="28"/>
    </w:rPr>
  </w:style>
  <w:style w:type="paragraph" w:customStyle="1" w:styleId="40515">
    <w:name w:val="样式 标题 4 + (西文) 黑体 四号 段后: 0.5 行 行距: 1.5 倍行距"/>
    <w:basedOn w:val="40"/>
    <w:autoRedefine/>
    <w:uiPriority w:val="99"/>
    <w:qFormat/>
    <w:pPr>
      <w:tabs>
        <w:tab w:val="left" w:pos="0"/>
      </w:tabs>
      <w:adjustRightInd w:val="0"/>
      <w:snapToGrid w:val="0"/>
      <w:spacing w:before="0" w:after="0" w:line="360" w:lineRule="auto"/>
      <w:ind w:left="864" w:hanging="864"/>
    </w:pPr>
    <w:rPr>
      <w:rFonts w:ascii="黑体" w:eastAsia="宋体" w:hAnsi="黑体" w:cs="宋体"/>
      <w:bCs w:val="0"/>
      <w:color w:val="000000"/>
      <w:lang w:val="zh-CN"/>
    </w:rPr>
  </w:style>
  <w:style w:type="paragraph" w:customStyle="1" w:styleId="4f7">
    <w:name w:val="样式 标题 4 + 非加粗"/>
    <w:basedOn w:val="40"/>
    <w:autoRedefine/>
    <w:uiPriority w:val="99"/>
    <w:qFormat/>
    <w:pPr>
      <w:tabs>
        <w:tab w:val="left" w:pos="851"/>
      </w:tabs>
      <w:snapToGrid w:val="0"/>
      <w:spacing w:before="0" w:after="0" w:line="360" w:lineRule="auto"/>
      <w:ind w:left="851" w:hanging="851"/>
      <w:jc w:val="left"/>
    </w:pPr>
    <w:rPr>
      <w:rFonts w:ascii="黑体" w:eastAsia="宋体" w:hAnsi="Arial" w:cs="Times New Roman"/>
      <w:b w:val="0"/>
      <w:bCs w:val="0"/>
      <w:color w:val="000000"/>
      <w:sz w:val="24"/>
      <w:szCs w:val="24"/>
      <w:lang w:val="zh-CN"/>
    </w:rPr>
  </w:style>
  <w:style w:type="paragraph" w:customStyle="1" w:styleId="1fffff">
    <w:name w:val="三级(1)"/>
    <w:basedOn w:val="a4"/>
    <w:autoRedefine/>
    <w:uiPriority w:val="99"/>
    <w:qFormat/>
    <w:pPr>
      <w:widowControl/>
      <w:tabs>
        <w:tab w:val="left" w:pos="425"/>
        <w:tab w:val="left" w:pos="1287"/>
      </w:tabs>
      <w:adjustRightInd w:val="0"/>
      <w:snapToGrid w:val="0"/>
      <w:ind w:firstLine="567"/>
    </w:pPr>
    <w:rPr>
      <w:rFonts w:eastAsia="宋体"/>
      <w:b/>
      <w:sz w:val="24"/>
    </w:rPr>
  </w:style>
  <w:style w:type="paragraph" w:customStyle="1" w:styleId="21b">
    <w:name w:val="样式 小四 居中 首行缩进:  2 字符 行距: 单倍行距1"/>
    <w:basedOn w:val="a4"/>
    <w:autoRedefine/>
    <w:uiPriority w:val="99"/>
    <w:qFormat/>
    <w:pPr>
      <w:snapToGrid w:val="0"/>
      <w:jc w:val="center"/>
    </w:pPr>
    <w:rPr>
      <w:rFonts w:ascii="宋体" w:eastAsia="宋体" w:hAnsi="宋体" w:cs="宋体"/>
      <w:sz w:val="24"/>
    </w:rPr>
  </w:style>
  <w:style w:type="paragraph" w:customStyle="1" w:styleId="TimesNewRoman2TimesNewRoman">
    <w:name w:val="样式 样式 Times New Roman 首行缩进:  2 字符 + (符号) Times New Roman 首行缩进: ..."/>
    <w:basedOn w:val="TimesNewRoman2"/>
    <w:autoRedefine/>
    <w:uiPriority w:val="99"/>
    <w:qFormat/>
    <w:pPr>
      <w:autoSpaceDE/>
      <w:autoSpaceDN/>
    </w:pPr>
    <w:rPr>
      <w:rFonts w:ascii="宋体"/>
      <w:color w:val="FF0000"/>
    </w:rPr>
  </w:style>
  <w:style w:type="paragraph" w:customStyle="1" w:styleId="affffffffffffffffffffffff6">
    <w:name w:val="湛江表"/>
    <w:basedOn w:val="a4"/>
    <w:autoRedefine/>
    <w:uiPriority w:val="99"/>
    <w:qFormat/>
    <w:pPr>
      <w:spacing w:line="0" w:lineRule="atLeast"/>
      <w:jc w:val="center"/>
    </w:pPr>
    <w:rPr>
      <w:rFonts w:eastAsia="宋体"/>
      <w:szCs w:val="24"/>
    </w:rPr>
  </w:style>
  <w:style w:type="character" w:customStyle="1" w:styleId="-CharChar0">
    <w:name w:val="表标题-湛江 Char Char"/>
    <w:link w:val="-7"/>
    <w:autoRedefine/>
    <w:qFormat/>
    <w:locked/>
    <w:rPr>
      <w:rFonts w:eastAsia="宋体"/>
      <w:b/>
      <w:sz w:val="24"/>
      <w:lang w:val="zh-CN"/>
    </w:rPr>
  </w:style>
  <w:style w:type="paragraph" w:customStyle="1" w:styleId="-7">
    <w:name w:val="表标题-湛江"/>
    <w:basedOn w:val="a4"/>
    <w:link w:val="-CharChar0"/>
    <w:autoRedefine/>
    <w:qFormat/>
    <w:pPr>
      <w:keepNext/>
      <w:adjustRightInd w:val="0"/>
      <w:spacing w:before="60" w:after="60"/>
      <w:jc w:val="center"/>
    </w:pPr>
    <w:rPr>
      <w:rFonts w:eastAsia="宋体"/>
      <w:b/>
      <w:sz w:val="24"/>
      <w:lang w:val="zh-CN"/>
    </w:rPr>
  </w:style>
  <w:style w:type="character" w:customStyle="1" w:styleId="128Char">
    <w:name w:val="样式 湛江经济技术开发区（建成区）正文 + 行距: 多倍行距 1.28 字行 Char"/>
    <w:link w:val="1280"/>
    <w:autoRedefine/>
    <w:qFormat/>
    <w:locked/>
    <w:rPr>
      <w:rFonts w:ascii="宋体" w:eastAsia="宋体" w:hAnsi="宋体"/>
      <w:sz w:val="24"/>
      <w:lang w:val="zh-CN"/>
    </w:rPr>
  </w:style>
  <w:style w:type="paragraph" w:customStyle="1" w:styleId="1280">
    <w:name w:val="样式 湛江经济技术开发区（建成区）正文 + 行距: 多倍行距 1.28 字行"/>
    <w:basedOn w:val="a4"/>
    <w:link w:val="128Char"/>
    <w:autoRedefine/>
    <w:qFormat/>
    <w:pPr>
      <w:spacing w:line="324" w:lineRule="auto"/>
      <w:ind w:firstLineChars="200" w:firstLine="200"/>
    </w:pPr>
    <w:rPr>
      <w:rFonts w:ascii="宋体" w:eastAsia="宋体" w:hAnsi="宋体"/>
      <w:sz w:val="24"/>
      <w:lang w:val="zh-CN"/>
    </w:rPr>
  </w:style>
  <w:style w:type="paragraph" w:customStyle="1" w:styleId="affffffffffffffffffffffff7">
    <w:name w:val="湛江开发区表"/>
    <w:basedOn w:val="a4"/>
    <w:autoRedefine/>
    <w:uiPriority w:val="99"/>
    <w:qFormat/>
    <w:pPr>
      <w:framePr w:hSpace="180" w:wrap="notBeside" w:vAnchor="text" w:hAnchor="margin" w:xAlign="center" w:y="59"/>
      <w:tabs>
        <w:tab w:val="left" w:pos="0"/>
      </w:tabs>
      <w:adjustRightInd w:val="0"/>
      <w:snapToGrid w:val="0"/>
      <w:spacing w:line="0" w:lineRule="atLeast"/>
      <w:jc w:val="center"/>
    </w:pPr>
    <w:rPr>
      <w:rFonts w:eastAsia="宋体"/>
      <w:szCs w:val="18"/>
    </w:rPr>
  </w:style>
  <w:style w:type="paragraph" w:customStyle="1" w:styleId="4f8">
    <w:name w:val="列出段落4"/>
    <w:basedOn w:val="a4"/>
    <w:autoRedefine/>
    <w:uiPriority w:val="99"/>
    <w:qFormat/>
    <w:pPr>
      <w:ind w:firstLineChars="200" w:firstLine="420"/>
    </w:pPr>
    <w:rPr>
      <w:rFonts w:ascii="Calibri" w:eastAsia="宋体" w:hAnsi="Calibri"/>
    </w:rPr>
  </w:style>
  <w:style w:type="paragraph" w:customStyle="1" w:styleId="5f4">
    <w:name w:val="列出段落5"/>
    <w:basedOn w:val="a4"/>
    <w:autoRedefine/>
    <w:uiPriority w:val="99"/>
    <w:qFormat/>
    <w:pPr>
      <w:ind w:firstLineChars="200" w:firstLine="420"/>
    </w:pPr>
    <w:rPr>
      <w:rFonts w:ascii="Calibri" w:eastAsia="宋体" w:hAnsi="Calibri"/>
    </w:rPr>
  </w:style>
  <w:style w:type="paragraph" w:customStyle="1" w:styleId="6a">
    <w:name w:val="列出段落6"/>
    <w:basedOn w:val="a4"/>
    <w:autoRedefine/>
    <w:uiPriority w:val="99"/>
    <w:qFormat/>
    <w:pPr>
      <w:ind w:firstLineChars="200" w:firstLine="420"/>
    </w:pPr>
    <w:rPr>
      <w:rFonts w:ascii="Calibri" w:eastAsia="宋体" w:hAnsi="Calibri"/>
    </w:rPr>
  </w:style>
  <w:style w:type="character" w:customStyle="1" w:styleId="111111CharChar">
    <w:name w:val="标题1.1.1.1.1.1 Char Char"/>
    <w:autoRedefine/>
    <w:qFormat/>
    <w:rPr>
      <w:rFonts w:ascii="宋体" w:eastAsia="宋体" w:hAnsi="宋体" w:hint="eastAsia"/>
      <w:color w:val="000000"/>
      <w:kern w:val="2"/>
      <w:sz w:val="24"/>
      <w:szCs w:val="24"/>
      <w:lang w:val="en-US" w:eastAsia="zh-CN" w:bidi="ar-SA"/>
    </w:rPr>
  </w:style>
  <w:style w:type="character" w:customStyle="1" w:styleId="Char16">
    <w:name w:val="表头 Char1"/>
    <w:autoRedefine/>
    <w:qFormat/>
    <w:rPr>
      <w:rFonts w:ascii="黑体" w:eastAsia="黑体" w:hint="eastAsia"/>
      <w:snapToGrid/>
      <w:sz w:val="28"/>
      <w:lang w:val="en-US" w:eastAsia="zh-CN" w:bidi="ar-SA"/>
    </w:rPr>
  </w:style>
  <w:style w:type="character" w:customStyle="1" w:styleId="CharChar200">
    <w:name w:val="Char Char20"/>
    <w:autoRedefine/>
    <w:qFormat/>
    <w:rPr>
      <w:rFonts w:ascii="宋体" w:eastAsia="宋体" w:hAnsi="宋体" w:hint="eastAsia"/>
      <w:kern w:val="2"/>
      <w:sz w:val="21"/>
      <w:szCs w:val="24"/>
      <w:lang w:val="en-US" w:eastAsia="zh-CN" w:bidi="ar-SA"/>
    </w:rPr>
  </w:style>
  <w:style w:type="character" w:customStyle="1" w:styleId="001CharChar">
    <w:name w:val="正文001 Char Char"/>
    <w:autoRedefine/>
    <w:qFormat/>
    <w:rPr>
      <w:rFonts w:ascii="宋体" w:eastAsia="宋体" w:hAnsi="宋体" w:hint="eastAsia"/>
      <w:kern w:val="2"/>
      <w:sz w:val="24"/>
      <w:lang w:val="en-US" w:eastAsia="zh-CN" w:bidi="ar-SA"/>
    </w:rPr>
  </w:style>
  <w:style w:type="character" w:customStyle="1" w:styleId="CharChar11">
    <w:name w:val="无页眉 Char Char1"/>
    <w:autoRedefine/>
    <w:qFormat/>
    <w:rPr>
      <w:rFonts w:ascii="宋体" w:eastAsia="宋体" w:hAnsi="宋体" w:hint="eastAsia"/>
      <w:kern w:val="2"/>
      <w:sz w:val="18"/>
      <w:szCs w:val="18"/>
      <w:lang w:val="en-US" w:eastAsia="zh-CN" w:bidi="ar-SA"/>
    </w:rPr>
  </w:style>
  <w:style w:type="character" w:customStyle="1" w:styleId="CharCharfff4">
    <w:name w:val="表注 Char Char"/>
    <w:autoRedefine/>
    <w:qFormat/>
    <w:rPr>
      <w:rFonts w:ascii="楷体_GB2312" w:eastAsia="楷体_GB2312" w:hint="eastAsia"/>
      <w:sz w:val="21"/>
      <w:lang w:val="en-US" w:eastAsia="zh-CN" w:bidi="ar-SA"/>
    </w:rPr>
  </w:style>
  <w:style w:type="character" w:customStyle="1" w:styleId="style181">
    <w:name w:val="style181"/>
    <w:autoRedefine/>
    <w:qFormat/>
    <w:rPr>
      <w:color w:val="666666"/>
      <w:sz w:val="18"/>
      <w:szCs w:val="18"/>
    </w:rPr>
  </w:style>
  <w:style w:type="character" w:customStyle="1" w:styleId="jj1">
    <w:name w:val="jj1"/>
    <w:autoRedefine/>
    <w:qFormat/>
    <w:rPr>
      <w:u w:val="none"/>
    </w:rPr>
  </w:style>
  <w:style w:type="character" w:customStyle="1" w:styleId="CharChar80">
    <w:name w:val="Char Char8"/>
    <w:autoRedefine/>
    <w:qFormat/>
    <w:rPr>
      <w:rFonts w:ascii="宋体" w:eastAsia="宋体" w:hAnsi="宋体" w:hint="eastAsia"/>
      <w:kern w:val="2"/>
      <w:sz w:val="28"/>
      <w:szCs w:val="24"/>
      <w:lang w:val="en-US" w:eastAsia="zh-CN" w:bidi="ar-SA"/>
    </w:rPr>
  </w:style>
  <w:style w:type="character" w:customStyle="1" w:styleId="CharChar100">
    <w:name w:val="Char Char10"/>
    <w:autoRedefine/>
    <w:qFormat/>
    <w:rPr>
      <w:rFonts w:ascii="宋体" w:eastAsia="宋体" w:hAnsi="宋体" w:cs="Times New Roman" w:hint="eastAsia"/>
      <w:snapToGrid/>
      <w:color w:val="000000"/>
      <w:kern w:val="0"/>
      <w:sz w:val="24"/>
      <w:szCs w:val="24"/>
    </w:rPr>
  </w:style>
  <w:style w:type="character" w:customStyle="1" w:styleId="TimesNewRomanCharChar0">
    <w:name w:val="样式 题注 + (西文) Times New Roman (中文) 宋体 四号 Char Char"/>
    <w:autoRedefine/>
    <w:qFormat/>
    <w:rPr>
      <w:rFonts w:ascii="Times New Roman" w:eastAsia="宋体" w:hAnsi="Times New Roman" w:cs="Arial" w:hint="default"/>
      <w:kern w:val="2"/>
      <w:sz w:val="28"/>
      <w:lang w:val="en-US" w:eastAsia="zh-CN" w:bidi="ar-SA"/>
    </w:rPr>
  </w:style>
  <w:style w:type="character" w:customStyle="1" w:styleId="3CharCharCharCharCharChar1">
    <w:name w:val="标题 3 Char Char Char Char Char Char1"/>
    <w:autoRedefine/>
    <w:qFormat/>
    <w:rPr>
      <w:rFonts w:ascii="宋体" w:eastAsia="宋体" w:hAnsi="宋体" w:hint="eastAsia"/>
      <w:b/>
      <w:bCs/>
      <w:sz w:val="32"/>
      <w:szCs w:val="32"/>
      <w:lang w:val="en-US" w:eastAsia="zh-CN" w:bidi="ar-SA"/>
    </w:rPr>
  </w:style>
  <w:style w:type="character" w:customStyle="1" w:styleId="f241">
    <w:name w:val="f241"/>
    <w:autoRedefine/>
    <w:qFormat/>
    <w:rPr>
      <w:sz w:val="29"/>
      <w:szCs w:val="29"/>
    </w:rPr>
  </w:style>
  <w:style w:type="character" w:customStyle="1" w:styleId="3Char11">
    <w:name w:val="标题3 Char1"/>
    <w:autoRedefine/>
    <w:qFormat/>
    <w:rPr>
      <w:rFonts w:ascii="黑体" w:eastAsia="黑体" w:hint="eastAsia"/>
      <w:kern w:val="2"/>
      <w:sz w:val="30"/>
      <w:lang w:val="en-US" w:eastAsia="zh-CN"/>
    </w:rPr>
  </w:style>
  <w:style w:type="character" w:customStyle="1" w:styleId="3xi">
    <w:name w:val="3xi"/>
    <w:basedOn w:val="a6"/>
    <w:autoRedefine/>
    <w:qFormat/>
  </w:style>
  <w:style w:type="character" w:customStyle="1" w:styleId="5Char10">
    <w:name w:val="5文章(治) Char1"/>
    <w:autoRedefine/>
    <w:qFormat/>
    <w:rPr>
      <w:rFonts w:ascii="宋体" w:eastAsia="宋体" w:hAnsi="宋体" w:hint="eastAsia"/>
      <w:kern w:val="2"/>
      <w:sz w:val="24"/>
      <w:lang w:val="en-US" w:eastAsia="zh-CN" w:bidi="ar-SA"/>
    </w:rPr>
  </w:style>
  <w:style w:type="character" w:customStyle="1" w:styleId="5Char2">
    <w:name w:val="5文章(治) Char2"/>
    <w:autoRedefine/>
    <w:qFormat/>
    <w:rPr>
      <w:rFonts w:ascii="宋体" w:eastAsia="宋体" w:hAnsi="宋体" w:hint="eastAsia"/>
      <w:kern w:val="2"/>
      <w:sz w:val="24"/>
      <w:lang w:val="en-US" w:eastAsia="zh-CN" w:bidi="ar-SA"/>
    </w:rPr>
  </w:style>
  <w:style w:type="character" w:customStyle="1" w:styleId="f3">
    <w:name w:val="f3"/>
    <w:basedOn w:val="a6"/>
    <w:autoRedefine/>
    <w:qFormat/>
  </w:style>
  <w:style w:type="character" w:customStyle="1" w:styleId="topbt1">
    <w:name w:val="top_bt1"/>
    <w:autoRedefine/>
    <w:qFormat/>
    <w:rPr>
      <w:b/>
      <w:bCs/>
      <w:color w:val="000000"/>
      <w:sz w:val="21"/>
      <w:szCs w:val="21"/>
    </w:rPr>
  </w:style>
  <w:style w:type="character" w:customStyle="1" w:styleId="affffffffffffffffffffffff8">
    <w:name w:val="链接"/>
    <w:autoRedefine/>
    <w:qFormat/>
    <w:rPr>
      <w:color w:val="0000FF"/>
      <w:sz w:val="21"/>
      <w:u w:val="single" w:color="0000FF"/>
      <w:lang w:val="en-US" w:eastAsia="zh-CN"/>
    </w:rPr>
  </w:style>
  <w:style w:type="character" w:customStyle="1" w:styleId="CharCharfff5">
    <w:name w:val="表头 Char Char"/>
    <w:autoRedefine/>
    <w:qFormat/>
    <w:rPr>
      <w:rFonts w:ascii="宋体" w:eastAsia="黑体" w:hAnsi="Arial" w:hint="eastAsia"/>
      <w:kern w:val="2"/>
      <w:sz w:val="24"/>
      <w:lang w:val="en-US" w:eastAsia="zh-CN" w:bidi="ar-SA"/>
    </w:rPr>
  </w:style>
  <w:style w:type="character" w:customStyle="1" w:styleId="CharCharCharCharCharCharCharCharCharCharCharCharChar5">
    <w:name w:val="正文（首行缩进两字） Char Char Char Char Char Char Char Char Char Char Char Char Char"/>
    <w:autoRedefine/>
    <w:qFormat/>
    <w:rPr>
      <w:rFonts w:ascii="仿宋_GB2312" w:eastAsia="仿宋_GB2312" w:hint="eastAsia"/>
      <w:color w:val="000000"/>
      <w:kern w:val="2"/>
      <w:sz w:val="28"/>
      <w:szCs w:val="24"/>
      <w:lang w:val="en-US" w:eastAsia="zh-CN" w:bidi="ar-SA"/>
    </w:rPr>
  </w:style>
  <w:style w:type="character" w:customStyle="1" w:styleId="1Char2">
    <w:name w:val="题注1 Char"/>
    <w:autoRedefine/>
    <w:qFormat/>
    <w:rPr>
      <w:rFonts w:ascii="宋体" w:eastAsia="宋体" w:hAnsi="宋体" w:hint="eastAsia"/>
      <w:kern w:val="2"/>
      <w:sz w:val="24"/>
      <w:lang w:val="en-US" w:eastAsia="zh-CN" w:bidi="ar-SA"/>
    </w:rPr>
  </w:style>
  <w:style w:type="character" w:customStyle="1" w:styleId="Hyperlink1">
    <w:name w:val="Hyperlink1"/>
    <w:autoRedefine/>
    <w:qFormat/>
    <w:rPr>
      <w:color w:val="0000FF"/>
      <w:u w:val="single"/>
    </w:rPr>
  </w:style>
  <w:style w:type="character" w:customStyle="1" w:styleId="paragragh1">
    <w:name w:val="paragragh1"/>
    <w:autoRedefine/>
    <w:qFormat/>
    <w:rPr>
      <w:color w:val="004040"/>
      <w:sz w:val="21"/>
    </w:rPr>
  </w:style>
  <w:style w:type="character" w:customStyle="1" w:styleId="small14">
    <w:name w:val="small14"/>
    <w:basedOn w:val="a6"/>
    <w:autoRedefine/>
    <w:qFormat/>
  </w:style>
  <w:style w:type="character" w:customStyle="1" w:styleId="hg1">
    <w:name w:val="hg1"/>
    <w:basedOn w:val="a6"/>
    <w:autoRedefine/>
    <w:qFormat/>
  </w:style>
  <w:style w:type="character" w:customStyle="1" w:styleId="postbody">
    <w:name w:val="postbody"/>
    <w:basedOn w:val="a6"/>
    <w:autoRedefine/>
    <w:qFormat/>
  </w:style>
  <w:style w:type="character" w:customStyle="1" w:styleId="mytableheaderCharChar">
    <w:name w:val="my table header Char Char"/>
    <w:autoRedefine/>
    <w:qFormat/>
    <w:rPr>
      <w:rFonts w:ascii="黑体" w:eastAsia="黑体" w:hAnsi="黑体" w:hint="eastAsia"/>
      <w:b/>
      <w:bCs/>
      <w:sz w:val="24"/>
      <w:lang w:val="en-US" w:eastAsia="zh-CN" w:bidi="ar-SA"/>
    </w:rPr>
  </w:style>
  <w:style w:type="character" w:customStyle="1" w:styleId="1fffff0">
    <w:name w:val="访问过的超链接1"/>
    <w:autoRedefine/>
    <w:qFormat/>
    <w:rPr>
      <w:color w:val="800080"/>
      <w:u w:val="single"/>
    </w:rPr>
  </w:style>
  <w:style w:type="character" w:customStyle="1" w:styleId="MytabletailerCharChar">
    <w:name w:val="My table tailer Char Char"/>
    <w:autoRedefine/>
    <w:qFormat/>
    <w:rPr>
      <w:rFonts w:ascii="宋体" w:eastAsia="宋体" w:hAnsi="宋体" w:hint="eastAsia"/>
      <w:spacing w:val="-1"/>
      <w:sz w:val="21"/>
      <w:szCs w:val="21"/>
      <w:lang w:val="en-US" w:bidi="ar-SA"/>
    </w:rPr>
  </w:style>
  <w:style w:type="character" w:customStyle="1" w:styleId="affffffffffffffffffffffff9">
    <w:name w:val="样式 四"/>
    <w:autoRedefine/>
    <w:qFormat/>
    <w:rPr>
      <w:rFonts w:ascii="宋体" w:eastAsia="宋体" w:hAnsi="宋体" w:hint="eastAsia"/>
      <w:kern w:val="2"/>
      <w:sz w:val="28"/>
      <w:szCs w:val="28"/>
      <w:lang w:val="en-US" w:eastAsia="zh-CN" w:bidi="ar-SA"/>
    </w:rPr>
  </w:style>
  <w:style w:type="character" w:customStyle="1" w:styleId="CharCharfff6">
    <w:name w:val="二级项 Char Char"/>
    <w:autoRedefine/>
    <w:qFormat/>
    <w:rPr>
      <w:rFonts w:ascii="Cambria" w:eastAsia="宋体" w:hAnsi="Cambria" w:cs="Times New Roman" w:hint="default"/>
      <w:b/>
      <w:bCs/>
      <w:sz w:val="24"/>
      <w:szCs w:val="24"/>
    </w:rPr>
  </w:style>
  <w:style w:type="character" w:customStyle="1" w:styleId="FontStyle34">
    <w:name w:val="Font Style34"/>
    <w:autoRedefine/>
    <w:qFormat/>
    <w:rPr>
      <w:rFonts w:ascii="Georgia" w:hAnsi="Georgia" w:cs="Georgia" w:hint="default"/>
      <w:spacing w:val="-10"/>
      <w:sz w:val="12"/>
      <w:szCs w:val="12"/>
    </w:rPr>
  </w:style>
  <w:style w:type="character" w:customStyle="1" w:styleId="da1">
    <w:name w:val="da1"/>
    <w:autoRedefine/>
    <w:qFormat/>
    <w:rPr>
      <w:sz w:val="21"/>
      <w:szCs w:val="21"/>
    </w:rPr>
  </w:style>
  <w:style w:type="character" w:customStyle="1" w:styleId="4CharChar3">
    <w:name w:val="题4 Char Char"/>
    <w:autoRedefine/>
    <w:qFormat/>
    <w:rPr>
      <w:rFonts w:ascii="Arial" w:eastAsia="宋体" w:hAnsi="Arial" w:cs="Arial" w:hint="default"/>
      <w:b/>
      <w:bCs/>
      <w:kern w:val="2"/>
      <w:sz w:val="24"/>
      <w:szCs w:val="28"/>
      <w:lang w:val="en-US" w:eastAsia="zh-CN" w:bidi="ar-SA"/>
    </w:rPr>
  </w:style>
  <w:style w:type="character" w:customStyle="1" w:styleId="PlainTextChar1Char">
    <w:name w:val="Plain Text Char1 Char"/>
    <w:autoRedefine/>
    <w:qFormat/>
    <w:rPr>
      <w:rFonts w:ascii="宋体" w:eastAsia="宋体" w:hAnsi="Courier New" w:hint="eastAsia"/>
      <w:kern w:val="2"/>
      <w:sz w:val="21"/>
      <w:lang w:val="en-US" w:eastAsia="zh-CN" w:bidi="ar-SA"/>
    </w:rPr>
  </w:style>
  <w:style w:type="character" w:customStyle="1" w:styleId="CharCharCharChar9">
    <w:name w:val="报告书正文 Char Char Char Char"/>
    <w:autoRedefine/>
    <w:qFormat/>
    <w:rPr>
      <w:rFonts w:ascii="宋体" w:eastAsia="宋体" w:hAnsi="宋体" w:hint="eastAsia"/>
      <w:b/>
      <w:kern w:val="2"/>
      <w:sz w:val="24"/>
      <w:szCs w:val="24"/>
      <w:lang w:val="en-US" w:eastAsia="zh-CN" w:bidi="ar-SA"/>
    </w:rPr>
  </w:style>
  <w:style w:type="character" w:customStyle="1" w:styleId="TableTitleChar2">
    <w:name w:val="Table Title Char2"/>
    <w:autoRedefine/>
    <w:qFormat/>
    <w:rPr>
      <w:rFonts w:ascii="宋体" w:eastAsia="宋体" w:hAnsi="宋体" w:hint="eastAsia"/>
      <w:kern w:val="2"/>
      <w:sz w:val="24"/>
      <w:lang w:val="en-US" w:eastAsia="zh-CN"/>
    </w:rPr>
  </w:style>
  <w:style w:type="character" w:customStyle="1" w:styleId="headline-content2">
    <w:name w:val="headline-content2"/>
    <w:basedOn w:val="a6"/>
    <w:autoRedefine/>
    <w:qFormat/>
  </w:style>
  <w:style w:type="character" w:customStyle="1" w:styleId="FontStyle27">
    <w:name w:val="Font Style27"/>
    <w:autoRedefine/>
    <w:qFormat/>
    <w:rPr>
      <w:rFonts w:ascii="宋体" w:eastAsia="宋体" w:hAnsi="宋体" w:cs="宋体" w:hint="eastAsia"/>
      <w:sz w:val="26"/>
      <w:szCs w:val="26"/>
    </w:rPr>
  </w:style>
  <w:style w:type="character" w:customStyle="1" w:styleId="FontStyle22">
    <w:name w:val="Font Style22"/>
    <w:autoRedefine/>
    <w:qFormat/>
    <w:rPr>
      <w:rFonts w:ascii="宋体" w:eastAsia="宋体" w:hAnsi="宋体" w:cs="宋体" w:hint="eastAsia"/>
      <w:b/>
      <w:bCs/>
      <w:spacing w:val="-10"/>
      <w:sz w:val="26"/>
      <w:szCs w:val="26"/>
    </w:rPr>
  </w:style>
  <w:style w:type="character" w:customStyle="1" w:styleId="title10">
    <w:name w:val="title1"/>
    <w:autoRedefine/>
    <w:qFormat/>
    <w:rPr>
      <w:b/>
      <w:bCs/>
      <w:color w:val="336699"/>
      <w:sz w:val="24"/>
      <w:szCs w:val="24"/>
    </w:rPr>
  </w:style>
  <w:style w:type="character" w:customStyle="1" w:styleId="FontStyle49">
    <w:name w:val="Font Style49"/>
    <w:autoRedefine/>
    <w:qFormat/>
    <w:rPr>
      <w:rFonts w:ascii="宋体" w:eastAsia="宋体" w:hAnsi="宋体" w:cs="宋体" w:hint="eastAsia"/>
      <w:b/>
      <w:bCs/>
      <w:sz w:val="18"/>
      <w:szCs w:val="18"/>
    </w:rPr>
  </w:style>
  <w:style w:type="character" w:customStyle="1" w:styleId="FontStyle18">
    <w:name w:val="Font Style18"/>
    <w:autoRedefine/>
    <w:qFormat/>
    <w:rPr>
      <w:rFonts w:ascii="宋体" w:eastAsia="宋体" w:hAnsi="宋体" w:cs="宋体" w:hint="eastAsia"/>
      <w:sz w:val="14"/>
      <w:szCs w:val="14"/>
    </w:rPr>
  </w:style>
  <w:style w:type="character" w:customStyle="1" w:styleId="2CharChar5">
    <w:name w:val="正文首行缩进 2 Char Char"/>
    <w:autoRedefine/>
    <w:qFormat/>
    <w:rPr>
      <w:rFonts w:ascii="宋体" w:eastAsia="宋体" w:hAnsi="宋体" w:hint="eastAsia"/>
      <w:kern w:val="2"/>
      <w:sz w:val="24"/>
      <w:szCs w:val="24"/>
      <w:lang w:val="en-US" w:eastAsia="zh-CN" w:bidi="ar-SA"/>
    </w:rPr>
  </w:style>
  <w:style w:type="character" w:customStyle="1" w:styleId="ftitle1">
    <w:name w:val="ftitle1"/>
    <w:autoRedefine/>
    <w:qFormat/>
    <w:rPr>
      <w:b/>
      <w:bCs/>
      <w:color w:val="000000"/>
      <w:sz w:val="35"/>
      <w:szCs w:val="35"/>
    </w:rPr>
  </w:style>
  <w:style w:type="character" w:customStyle="1" w:styleId="p15">
    <w:name w:val="p15"/>
    <w:autoRedefine/>
    <w:qFormat/>
    <w:rPr>
      <w:rFonts w:ascii="宋体" w:eastAsia="宋体" w:hAnsi="宋体" w:cs="宋体" w:hint="eastAsia"/>
      <w:kern w:val="2"/>
      <w:sz w:val="24"/>
      <w:szCs w:val="24"/>
      <w:lang w:val="en-US" w:eastAsia="zh-CN" w:bidi="ar-SA"/>
    </w:rPr>
  </w:style>
  <w:style w:type="character" w:customStyle="1" w:styleId="m11">
    <w:name w:val="m11"/>
    <w:autoRedefine/>
    <w:qFormat/>
    <w:rPr>
      <w:sz w:val="24"/>
      <w:szCs w:val="24"/>
    </w:rPr>
  </w:style>
  <w:style w:type="character" w:customStyle="1" w:styleId="CharCharfff7">
    <w:name w:val="无页眉 Char Char"/>
    <w:autoRedefine/>
    <w:qFormat/>
    <w:rPr>
      <w:rFonts w:ascii="宋体" w:eastAsia="宋体" w:hAnsi="宋体" w:hint="eastAsia"/>
      <w:kern w:val="2"/>
      <w:sz w:val="18"/>
      <w:szCs w:val="18"/>
      <w:lang w:val="en-US" w:eastAsia="zh-CN" w:bidi="ar-SA"/>
    </w:rPr>
  </w:style>
  <w:style w:type="character" w:customStyle="1" w:styleId="style41">
    <w:name w:val="style41"/>
    <w:autoRedefine/>
    <w:qFormat/>
    <w:rPr>
      <w:b/>
      <w:bCs/>
      <w:sz w:val="21"/>
      <w:szCs w:val="21"/>
    </w:rPr>
  </w:style>
  <w:style w:type="character" w:customStyle="1" w:styleId="affffffffffffffffffffffffa">
    <w:name w:val="样式 四号"/>
    <w:autoRedefine/>
    <w:qFormat/>
    <w:rPr>
      <w:sz w:val="24"/>
    </w:rPr>
  </w:style>
  <w:style w:type="character" w:customStyle="1" w:styleId="question-title">
    <w:name w:val="question-title"/>
    <w:basedOn w:val="a6"/>
    <w:autoRedefine/>
    <w:qFormat/>
  </w:style>
  <w:style w:type="character" w:customStyle="1" w:styleId="maintitle1">
    <w:name w:val="maintitle1"/>
    <w:autoRedefine/>
    <w:qFormat/>
    <w:rPr>
      <w:rFonts w:ascii="宋体" w:eastAsia="宋体" w:hAnsi="宋体" w:hint="eastAsia"/>
      <w:b/>
      <w:bCs/>
      <w:color w:val="0033CC"/>
      <w:kern w:val="2"/>
      <w:sz w:val="21"/>
      <w:szCs w:val="21"/>
      <w:lang w:val="en-US" w:eastAsia="zh-CN" w:bidi="ar-SA"/>
    </w:rPr>
  </w:style>
  <w:style w:type="character" w:customStyle="1" w:styleId="Charfffe">
    <w:name w:val="文本 Char"/>
    <w:autoRedefine/>
    <w:qFormat/>
    <w:rPr>
      <w:rFonts w:ascii="宋体" w:eastAsia="宋体" w:hAnsi="宋体" w:hint="eastAsia"/>
      <w:b/>
      <w:kern w:val="2"/>
      <w:sz w:val="24"/>
      <w:szCs w:val="24"/>
      <w:lang w:val="en-US" w:eastAsia="zh-CN" w:bidi="ar-SA"/>
    </w:rPr>
  </w:style>
  <w:style w:type="character" w:customStyle="1" w:styleId="unnamed21">
    <w:name w:val="unnamed21"/>
    <w:autoRedefine/>
    <w:qFormat/>
    <w:rPr>
      <w:color w:val="000000"/>
      <w:sz w:val="18"/>
      <w:szCs w:val="18"/>
    </w:rPr>
  </w:style>
  <w:style w:type="character" w:customStyle="1" w:styleId="FontStyle35">
    <w:name w:val="Font Style35"/>
    <w:autoRedefine/>
    <w:qFormat/>
    <w:rPr>
      <w:rFonts w:ascii="宋体" w:eastAsia="宋体" w:hAnsi="宋体" w:cs="宋体" w:hint="eastAsia"/>
      <w:b/>
      <w:bCs/>
      <w:sz w:val="10"/>
      <w:szCs w:val="10"/>
    </w:rPr>
  </w:style>
  <w:style w:type="character" w:customStyle="1" w:styleId="l12">
    <w:name w:val="l12"/>
    <w:basedOn w:val="a6"/>
    <w:autoRedefine/>
    <w:qFormat/>
  </w:style>
  <w:style w:type="character" w:customStyle="1" w:styleId="newscontent">
    <w:name w:val="newscontent"/>
    <w:basedOn w:val="a6"/>
    <w:autoRedefine/>
    <w:qFormat/>
  </w:style>
  <w:style w:type="character" w:customStyle="1" w:styleId="1Char11">
    <w:name w:val="正文1 Char1"/>
    <w:autoRedefine/>
    <w:qFormat/>
    <w:rPr>
      <w:rFonts w:ascii="宋体" w:eastAsia="宋体" w:hAnsi="宋体" w:hint="eastAsia"/>
      <w:sz w:val="24"/>
      <w:lang w:val="en-US" w:eastAsia="zh-CN" w:bidi="ar-SA"/>
    </w:rPr>
  </w:style>
  <w:style w:type="character" w:customStyle="1" w:styleId="yyy1">
    <w:name w:val="yyy1"/>
    <w:autoRedefine/>
    <w:qFormat/>
    <w:rPr>
      <w:color w:val="FFFFFF"/>
      <w:sz w:val="21"/>
      <w:szCs w:val="21"/>
    </w:rPr>
  </w:style>
  <w:style w:type="character" w:customStyle="1" w:styleId="2C0">
    <w:name w:val="标题 2 C"/>
    <w:autoRedefine/>
    <w:qFormat/>
    <w:rPr>
      <w:rFonts w:ascii="宋体" w:eastAsia="宋体" w:hAnsi="Arial" w:hint="eastAsia"/>
      <w:b/>
      <w:bCs/>
      <w:kern w:val="2"/>
      <w:sz w:val="32"/>
      <w:szCs w:val="32"/>
      <w:lang w:val="en-US" w:eastAsia="zh-CN"/>
    </w:rPr>
  </w:style>
  <w:style w:type="character" w:customStyle="1" w:styleId="large1">
    <w:name w:val="large1"/>
    <w:autoRedefine/>
    <w:qFormat/>
    <w:rPr>
      <w:rFonts w:ascii="宋体" w:eastAsia="宋体" w:hAnsi="宋体" w:hint="eastAsia"/>
      <w:sz w:val="22"/>
      <w:szCs w:val="22"/>
    </w:rPr>
  </w:style>
  <w:style w:type="character" w:customStyle="1" w:styleId="3TimesNewRomanCharChar">
    <w:name w:val="样式 标题 3 + Times New Roman Char Char"/>
    <w:autoRedefine/>
    <w:qFormat/>
    <w:rPr>
      <w:rFonts w:ascii="宋体" w:eastAsia="宋体" w:hAnsi="宋体" w:hint="eastAsia"/>
      <w:b/>
      <w:bCs/>
      <w:sz w:val="24"/>
      <w:lang w:val="en-US" w:eastAsia="zh-CN" w:bidi="ar-SA"/>
    </w:rPr>
  </w:style>
  <w:style w:type="character" w:customStyle="1" w:styleId="artcontent">
    <w:name w:val="artcontent"/>
    <w:basedOn w:val="a6"/>
    <w:autoRedefine/>
    <w:qFormat/>
  </w:style>
  <w:style w:type="character" w:customStyle="1" w:styleId="bluesmaller1">
    <w:name w:val="bluesmaller1"/>
    <w:autoRedefine/>
    <w:qFormat/>
    <w:rPr>
      <w:rFonts w:ascii="宋体" w:eastAsia="宋体" w:hAnsi="宋体" w:hint="eastAsia"/>
      <w:b/>
      <w:color w:val="003366"/>
      <w:kern w:val="2"/>
      <w:sz w:val="20"/>
      <w:szCs w:val="20"/>
      <w:u w:val="none"/>
      <w:lang w:val="en-US" w:eastAsia="zh-CN" w:bidi="ar-SA"/>
    </w:rPr>
  </w:style>
  <w:style w:type="character" w:customStyle="1" w:styleId="a141">
    <w:name w:val="a141"/>
    <w:autoRedefine/>
    <w:qFormat/>
    <w:rPr>
      <w:color w:val="000000"/>
      <w:spacing w:val="0"/>
      <w:sz w:val="23"/>
      <w:szCs w:val="23"/>
      <w:bdr w:val="dashed" w:sz="24" w:space="0" w:color="auto"/>
    </w:rPr>
  </w:style>
  <w:style w:type="character" w:customStyle="1" w:styleId="black1">
    <w:name w:val="black1"/>
    <w:autoRedefine/>
    <w:qFormat/>
    <w:rPr>
      <w:color w:val="000000"/>
      <w:sz w:val="18"/>
      <w:szCs w:val="18"/>
      <w:u w:val="none"/>
    </w:rPr>
  </w:style>
  <w:style w:type="character" w:customStyle="1" w:styleId="CharChar21">
    <w:name w:val="Char Char2"/>
    <w:autoRedefine/>
    <w:qFormat/>
    <w:rPr>
      <w:rFonts w:ascii="Arial" w:eastAsia="黑体" w:hAnsi="Arial" w:cs="Arial" w:hint="default"/>
      <w:bCs/>
      <w:kern w:val="2"/>
      <w:sz w:val="24"/>
      <w:szCs w:val="28"/>
      <w:lang w:val="en-US" w:eastAsia="zh-CN" w:bidi="ar-SA"/>
    </w:rPr>
  </w:style>
  <w:style w:type="character" w:customStyle="1" w:styleId="p141">
    <w:name w:val="p141"/>
    <w:autoRedefine/>
    <w:qFormat/>
    <w:rPr>
      <w:sz w:val="23"/>
      <w:szCs w:val="23"/>
      <w:u w:val="none"/>
    </w:rPr>
  </w:style>
  <w:style w:type="character" w:customStyle="1" w:styleId="FontStyle20">
    <w:name w:val="Font Style20"/>
    <w:autoRedefine/>
    <w:qFormat/>
    <w:rPr>
      <w:rFonts w:ascii="宋体" w:eastAsia="宋体" w:hAnsi="宋体" w:cs="宋体" w:hint="eastAsia"/>
      <w:b/>
      <w:bCs/>
      <w:spacing w:val="-10"/>
      <w:sz w:val="26"/>
      <w:szCs w:val="26"/>
    </w:rPr>
  </w:style>
  <w:style w:type="character" w:customStyle="1" w:styleId="GB23123">
    <w:name w:val="样式 (中文) 仿宋_GB2312 四号"/>
    <w:autoRedefine/>
    <w:qFormat/>
    <w:rPr>
      <w:rFonts w:ascii="仿宋_GB2312" w:eastAsia="仿宋_GB2312" w:hAnsi="仿宋_GB2312" w:hint="eastAsia"/>
      <w:sz w:val="28"/>
    </w:rPr>
  </w:style>
  <w:style w:type="character" w:customStyle="1" w:styleId="FontStyle47">
    <w:name w:val="Font Style47"/>
    <w:autoRedefine/>
    <w:qFormat/>
    <w:rPr>
      <w:rFonts w:ascii="宋体" w:eastAsia="宋体" w:hAnsi="宋体" w:cs="宋体" w:hint="eastAsia"/>
      <w:b/>
      <w:bCs/>
      <w:spacing w:val="-20"/>
      <w:sz w:val="18"/>
      <w:szCs w:val="18"/>
    </w:rPr>
  </w:style>
  <w:style w:type="character" w:customStyle="1" w:styleId="zhei">
    <w:name w:val="zhei"/>
    <w:basedOn w:val="a6"/>
    <w:autoRedefine/>
    <w:qFormat/>
  </w:style>
  <w:style w:type="character" w:customStyle="1" w:styleId="CharCharfff8">
    <w:name w:val="表 Char Char"/>
    <w:autoRedefine/>
    <w:qFormat/>
    <w:rPr>
      <w:rFonts w:ascii="Arial" w:eastAsia="宋体" w:hAnsi="Arial" w:cs="Arial" w:hint="default"/>
      <w:b/>
      <w:spacing w:val="-20"/>
      <w:kern w:val="21"/>
      <w:sz w:val="24"/>
      <w:szCs w:val="24"/>
      <w:lang w:val="en-US" w:eastAsia="zh-CN" w:bidi="ar-SA"/>
    </w:rPr>
  </w:style>
  <w:style w:type="character" w:customStyle="1" w:styleId="31113CharChar3CharCharCharCharCharChar">
    <w:name w:val="我的 标题 3条标题1.1.1标题 3 Char Char小标题头小节标题标题 3 Char Char Char标... Char Char Char"/>
    <w:autoRedefine/>
    <w:qFormat/>
    <w:rPr>
      <w:rFonts w:ascii="黑体" w:eastAsia="黑体" w:hint="eastAsia"/>
      <w:snapToGrid/>
      <w:kern w:val="2"/>
      <w:sz w:val="28"/>
      <w:lang w:val="en-US" w:eastAsia="zh-CN"/>
    </w:rPr>
  </w:style>
  <w:style w:type="character" w:customStyle="1" w:styleId="nr1">
    <w:name w:val="nr1"/>
    <w:autoRedefine/>
    <w:qFormat/>
    <w:rPr>
      <w:rFonts w:ascii="宋体" w:eastAsia="宋体" w:hAnsi="宋体" w:hint="eastAsia"/>
      <w:color w:val="000000"/>
      <w:sz w:val="22"/>
      <w:szCs w:val="22"/>
    </w:rPr>
  </w:style>
  <w:style w:type="character" w:customStyle="1" w:styleId="bodyfont1">
    <w:name w:val="bodyfont1"/>
    <w:autoRedefine/>
    <w:qFormat/>
    <w:rPr>
      <w:sz w:val="17"/>
      <w:szCs w:val="17"/>
    </w:rPr>
  </w:style>
  <w:style w:type="character" w:customStyle="1" w:styleId="style210">
    <w:name w:val="style21"/>
    <w:autoRedefine/>
    <w:qFormat/>
    <w:rPr>
      <w:sz w:val="18"/>
      <w:szCs w:val="18"/>
    </w:rPr>
  </w:style>
  <w:style w:type="character" w:customStyle="1" w:styleId="Char23">
    <w:name w:val="表头 Char2"/>
    <w:autoRedefine/>
    <w:qFormat/>
    <w:rPr>
      <w:rFonts w:ascii="黑体" w:eastAsia="黑体" w:hint="eastAsia"/>
      <w:spacing w:val="-10"/>
      <w:sz w:val="21"/>
      <w:szCs w:val="11"/>
      <w:lang w:val="en-US" w:eastAsia="zh-CN" w:bidi="ar-SA"/>
    </w:rPr>
  </w:style>
  <w:style w:type="character" w:customStyle="1" w:styleId="FontStyle30">
    <w:name w:val="Font Style30"/>
    <w:autoRedefine/>
    <w:qFormat/>
    <w:rPr>
      <w:rFonts w:ascii="Georgia" w:hAnsi="Georgia" w:cs="Georgia" w:hint="default"/>
      <w:sz w:val="20"/>
      <w:szCs w:val="20"/>
    </w:rPr>
  </w:style>
  <w:style w:type="character" w:customStyle="1" w:styleId="101CharChar">
    <w:name w:val="样式 首行缩进:  1.01 厘米 Char Char"/>
    <w:autoRedefine/>
    <w:qFormat/>
    <w:rPr>
      <w:rFonts w:ascii="宋体" w:eastAsia="宋体" w:hAnsi="宋体" w:hint="eastAsia"/>
      <w:b/>
      <w:color w:val="000000"/>
      <w:kern w:val="2"/>
      <w:sz w:val="21"/>
      <w:szCs w:val="21"/>
      <w:lang w:val="en-US" w:eastAsia="zh-CN" w:bidi="ar-SA"/>
    </w:rPr>
  </w:style>
  <w:style w:type="character" w:customStyle="1" w:styleId="4CharCharChar1">
    <w:name w:val="标题 4 Char Char Char1"/>
    <w:autoRedefine/>
    <w:qFormat/>
    <w:rPr>
      <w:rFonts w:ascii="宋体" w:eastAsia="宋体" w:hAnsi="宋体" w:hint="eastAsia"/>
      <w:bCs/>
      <w:kern w:val="2"/>
      <w:sz w:val="24"/>
      <w:szCs w:val="24"/>
      <w:lang w:val="en-US" w:eastAsia="zh-CN" w:bidi="ar-SA"/>
    </w:rPr>
  </w:style>
  <w:style w:type="character" w:customStyle="1" w:styleId="2CharChar6">
    <w:name w:val="正文 + 首行缩进:  2 字符 Char Char"/>
    <w:autoRedefine/>
    <w:qFormat/>
    <w:rPr>
      <w:rFonts w:ascii="宋体" w:eastAsia="宋体" w:hAnsi="宋体" w:cs="宋体" w:hint="eastAsia"/>
      <w:kern w:val="2"/>
      <w:sz w:val="24"/>
      <w:lang w:val="en-US" w:eastAsia="zh-CN" w:bidi="ar-SA"/>
    </w:rPr>
  </w:style>
  <w:style w:type="character" w:customStyle="1" w:styleId="evcontent1">
    <w:name w:val="ev_content1"/>
    <w:autoRedefine/>
    <w:qFormat/>
    <w:rPr>
      <w:color w:val="495766"/>
      <w:sz w:val="21"/>
      <w:szCs w:val="21"/>
    </w:rPr>
  </w:style>
  <w:style w:type="character" w:customStyle="1" w:styleId="APMingLiUCharChar">
    <w:name w:val="样式 正文A + (中文) PMingLiU Char Char"/>
    <w:autoRedefine/>
    <w:qFormat/>
    <w:rPr>
      <w:rFonts w:ascii="宋体" w:eastAsia="宋体" w:hAnsi="宋体" w:cs="宋体" w:hint="eastAsia"/>
      <w:kern w:val="2"/>
      <w:sz w:val="24"/>
      <w:szCs w:val="24"/>
      <w:lang w:val="en-US" w:eastAsia="zh-CN" w:bidi="ar-SA"/>
    </w:rPr>
  </w:style>
  <w:style w:type="character" w:customStyle="1" w:styleId="2CharChar7">
    <w:name w:val="样式 正文 + 首行缩进:  2 字符 + 宋体 四号 Char Char"/>
    <w:autoRedefine/>
    <w:qFormat/>
    <w:rPr>
      <w:rFonts w:ascii="宋体" w:eastAsia="宋体" w:hAnsi="宋体" w:cs="宋体" w:hint="eastAsia"/>
      <w:kern w:val="2"/>
      <w:sz w:val="28"/>
      <w:lang w:val="en-US" w:eastAsia="zh-CN" w:bidi="ar-SA"/>
    </w:rPr>
  </w:style>
  <w:style w:type="character" w:customStyle="1" w:styleId="CharCharChar2">
    <w:name w:val="样式 正文格式 Char Char Char"/>
    <w:autoRedefine/>
    <w:qFormat/>
    <w:rPr>
      <w:rFonts w:ascii="宋体" w:eastAsia="宋体" w:hAnsi="宋体" w:hint="eastAsia"/>
      <w:sz w:val="28"/>
      <w:szCs w:val="28"/>
      <w:lang w:val="en-US" w:eastAsia="zh-CN" w:bidi="ar-SA"/>
    </w:rPr>
  </w:style>
  <w:style w:type="character" w:customStyle="1" w:styleId="Charffff">
    <w:name w:val="要点 Char"/>
    <w:autoRedefine/>
    <w:qFormat/>
    <w:rPr>
      <w:rFonts w:ascii="Times New Roman" w:eastAsia="宋体" w:hAnsi="Times New Roman" w:cs="Times New Roman" w:hint="default"/>
      <w:b/>
      <w:color w:val="000000"/>
      <w:spacing w:val="0"/>
      <w:w w:val="100"/>
      <w:sz w:val="21"/>
      <w:u w:val="none" w:color="000000"/>
      <w:vertAlign w:val="baseline"/>
      <w:lang w:val="en-US" w:eastAsia="zh-CN"/>
    </w:rPr>
  </w:style>
  <w:style w:type="character" w:customStyle="1" w:styleId="f14b1">
    <w:name w:val="f14b1"/>
    <w:autoRedefine/>
    <w:qFormat/>
    <w:rPr>
      <w:b/>
      <w:bCs/>
      <w:sz w:val="21"/>
      <w:szCs w:val="21"/>
    </w:rPr>
  </w:style>
  <w:style w:type="character" w:customStyle="1" w:styleId="ww">
    <w:name w:val="ww"/>
    <w:basedOn w:val="a6"/>
    <w:autoRedefine/>
    <w:qFormat/>
  </w:style>
  <w:style w:type="character" w:customStyle="1" w:styleId="content">
    <w:name w:val="content"/>
    <w:basedOn w:val="a6"/>
    <w:autoRedefine/>
    <w:qFormat/>
  </w:style>
  <w:style w:type="character" w:customStyle="1" w:styleId="dectext1">
    <w:name w:val="dectext1"/>
    <w:autoRedefine/>
    <w:qFormat/>
    <w:rPr>
      <w:rFonts w:ascii="宋体" w:eastAsia="宋体" w:hAnsi="宋体" w:hint="eastAsia"/>
      <w:color w:val="auto"/>
      <w:sz w:val="21"/>
      <w:u w:val="none"/>
    </w:rPr>
  </w:style>
  <w:style w:type="character" w:customStyle="1" w:styleId="hilite12">
    <w:name w:val="hilite12"/>
    <w:autoRedefine/>
    <w:qFormat/>
    <w:rPr>
      <w:color w:val="000000"/>
      <w:shd w:val="clear" w:color="auto" w:fill="FFFF66"/>
    </w:rPr>
  </w:style>
  <w:style w:type="character" w:customStyle="1" w:styleId="aCharChar2">
    <w:name w:val="a页脚 Char Char"/>
    <w:autoRedefine/>
    <w:qFormat/>
    <w:rPr>
      <w:rFonts w:ascii="宋体" w:eastAsia="宋体" w:hAnsi="宋体" w:hint="eastAsia"/>
      <w:kern w:val="2"/>
      <w:sz w:val="18"/>
      <w:szCs w:val="18"/>
      <w:lang w:val="en-US" w:eastAsia="zh-CN" w:bidi="ar-SA"/>
    </w:rPr>
  </w:style>
  <w:style w:type="character" w:customStyle="1" w:styleId="Char17">
    <w:name w:val="正文(首行缩进) Char1"/>
    <w:autoRedefine/>
    <w:qFormat/>
    <w:rPr>
      <w:rFonts w:ascii="宋体" w:eastAsia="宋体" w:hAnsi="宋体" w:hint="eastAsia"/>
      <w:snapToGrid/>
      <w:color w:val="000000"/>
      <w:sz w:val="24"/>
      <w:szCs w:val="24"/>
      <w:lang w:val="en-US" w:eastAsia="zh-CN" w:bidi="ar-SA"/>
    </w:rPr>
  </w:style>
  <w:style w:type="character" w:customStyle="1" w:styleId="fontsz">
    <w:name w:val="fontsz"/>
    <w:basedOn w:val="a6"/>
    <w:autoRedefine/>
    <w:qFormat/>
  </w:style>
  <w:style w:type="character" w:customStyle="1" w:styleId="CharCharCharChara">
    <w:name w:val="正文首行缩进 Char Char Char Char"/>
    <w:autoRedefine/>
    <w:qFormat/>
    <w:rPr>
      <w:rFonts w:ascii="宋体" w:eastAsia="宋体" w:hAnsi="宋体" w:hint="eastAsia"/>
      <w:snapToGrid/>
      <w:sz w:val="24"/>
      <w:szCs w:val="24"/>
      <w:lang w:val="en-US" w:eastAsia="zh-CN" w:bidi="ar-SA"/>
    </w:rPr>
  </w:style>
  <w:style w:type="character" w:customStyle="1" w:styleId="d1">
    <w:name w:val="d1"/>
    <w:autoRedefine/>
    <w:qFormat/>
    <w:rPr>
      <w:color w:val="333333"/>
      <w:spacing w:val="31680"/>
    </w:rPr>
  </w:style>
  <w:style w:type="character" w:customStyle="1" w:styleId="productallmaintext">
    <w:name w:val="product_all_main_text"/>
    <w:basedOn w:val="a6"/>
    <w:autoRedefine/>
    <w:qFormat/>
  </w:style>
  <w:style w:type="character" w:customStyle="1" w:styleId="px141">
    <w:name w:val="px141"/>
    <w:autoRedefine/>
    <w:qFormat/>
    <w:rPr>
      <w:sz w:val="21"/>
      <w:szCs w:val="21"/>
    </w:rPr>
  </w:style>
  <w:style w:type="character" w:customStyle="1" w:styleId="CharCharfff9">
    <w:name w:val="表格内容 Char Char"/>
    <w:autoRedefine/>
    <w:qFormat/>
    <w:rPr>
      <w:rFonts w:ascii="仿宋_GB2312" w:eastAsia="仿宋_GB2312" w:hint="eastAsia"/>
      <w:snapToGrid/>
      <w:sz w:val="24"/>
      <w:lang w:val="en-US" w:eastAsia="zh-CN" w:bidi="ar-SA"/>
    </w:rPr>
  </w:style>
  <w:style w:type="character" w:customStyle="1" w:styleId="text1">
    <w:name w:val="text1"/>
    <w:autoRedefine/>
    <w:qFormat/>
    <w:rPr>
      <w:color w:val="257198"/>
      <w:sz w:val="20"/>
      <w:szCs w:val="20"/>
    </w:rPr>
  </w:style>
  <w:style w:type="character" w:customStyle="1" w:styleId="style101">
    <w:name w:val="style101"/>
    <w:autoRedefine/>
    <w:qFormat/>
    <w:rPr>
      <w:color w:val="000000"/>
      <w:sz w:val="15"/>
      <w:szCs w:val="15"/>
    </w:rPr>
  </w:style>
  <w:style w:type="character" w:customStyle="1" w:styleId="11CharCharChar">
    <w:name w:val="标题 1.1 Char Char Char"/>
    <w:autoRedefine/>
    <w:qFormat/>
    <w:rPr>
      <w:rFonts w:ascii="黑体" w:eastAsia="黑体" w:hAnsi="宋体" w:hint="eastAsia"/>
      <w:b/>
      <w:bCs/>
      <w:kern w:val="2"/>
      <w:sz w:val="32"/>
      <w:szCs w:val="32"/>
      <w:lang w:val="en-US" w:eastAsia="zh-CN" w:bidi="ar-SA"/>
    </w:rPr>
  </w:style>
  <w:style w:type="character" w:customStyle="1" w:styleId="2CharChar8">
    <w:name w:val="样式 样式 首行缩进:  2 字符 + Char Char"/>
    <w:autoRedefine/>
    <w:qFormat/>
    <w:rPr>
      <w:rFonts w:ascii="宋体" w:eastAsia="宋体" w:hAnsi="宋体" w:cs="宋体" w:hint="eastAsia"/>
      <w:kern w:val="2"/>
      <w:sz w:val="24"/>
      <w:lang w:val="en-US" w:eastAsia="zh-CN" w:bidi="ar-SA"/>
    </w:rPr>
  </w:style>
  <w:style w:type="character" w:customStyle="1" w:styleId="2CharChar9">
    <w:name w:val="样式 首行缩进:  2 字符 Char Char"/>
    <w:autoRedefine/>
    <w:qFormat/>
    <w:rPr>
      <w:rFonts w:ascii="宋体" w:eastAsia="宋体" w:hAnsi="宋体" w:cs="宋体" w:hint="eastAsia"/>
      <w:kern w:val="2"/>
      <w:sz w:val="24"/>
      <w:lang w:val="en-US" w:eastAsia="zh-CN" w:bidi="ar-SA"/>
    </w:rPr>
  </w:style>
  <w:style w:type="paragraph" w:customStyle="1" w:styleId="142TimesNewRoman2">
    <w:name w:val="样式 样式 样式 宋体 小四 行距: 多倍行距 1.4 字行2 + 黑色 + Times New Roman2"/>
    <w:basedOn w:val="a4"/>
    <w:link w:val="142TimesNewRoman2CharChar"/>
    <w:autoRedefine/>
    <w:qFormat/>
    <w:pPr>
      <w:spacing w:line="360" w:lineRule="auto"/>
      <w:ind w:firstLineChars="200" w:firstLine="200"/>
    </w:pPr>
    <w:rPr>
      <w:rFonts w:ascii="Calibri" w:eastAsia="宋体" w:hAnsi="Calibri"/>
      <w:sz w:val="24"/>
      <w:lang w:val="zh-CN"/>
    </w:rPr>
  </w:style>
  <w:style w:type="character" w:customStyle="1" w:styleId="142TimesNewRoman2CharChar">
    <w:name w:val="样式 样式 样式 宋体 小四 行距: 多倍行距 1.4 字行2 + 黑色 + Times New Roman2 Char Char"/>
    <w:link w:val="142TimesNewRoman2"/>
    <w:autoRedefine/>
    <w:qFormat/>
    <w:locked/>
    <w:rPr>
      <w:rFonts w:ascii="Calibri" w:eastAsia="宋体" w:hAnsi="Calibri"/>
      <w:sz w:val="24"/>
      <w:lang w:val="zh-CN"/>
    </w:rPr>
  </w:style>
  <w:style w:type="character" w:customStyle="1" w:styleId="wz1">
    <w:name w:val="wz1"/>
    <w:autoRedefine/>
    <w:qFormat/>
    <w:rPr>
      <w:rFonts w:ascii="ˎ̥" w:hAnsi="ˎ̥" w:hint="default"/>
      <w:color w:val="000000"/>
      <w:sz w:val="22"/>
      <w:szCs w:val="22"/>
    </w:rPr>
  </w:style>
  <w:style w:type="character" w:customStyle="1" w:styleId="CharChar31">
    <w:name w:val="Char Char31"/>
    <w:autoRedefine/>
    <w:qFormat/>
    <w:rPr>
      <w:rFonts w:ascii="黑体" w:eastAsia="黑体" w:hAnsi="Courier New" w:hint="eastAsia"/>
    </w:rPr>
  </w:style>
  <w:style w:type="character" w:customStyle="1" w:styleId="FontStyle52">
    <w:name w:val="Font Style52"/>
    <w:autoRedefine/>
    <w:qFormat/>
    <w:rPr>
      <w:rFonts w:ascii="MingLiU" w:eastAsia="MingLiU" w:hAnsi="MingLiU" w:cs="MingLiU" w:hint="eastAsia"/>
      <w:b/>
      <w:bCs/>
      <w:spacing w:val="-10"/>
      <w:sz w:val="16"/>
      <w:szCs w:val="16"/>
    </w:rPr>
  </w:style>
  <w:style w:type="character" w:customStyle="1" w:styleId="FontStyle17">
    <w:name w:val="Font Style17"/>
    <w:autoRedefine/>
    <w:qFormat/>
    <w:rPr>
      <w:rFonts w:ascii="Verdana" w:hAnsi="Verdana" w:cs="Verdana" w:hint="default"/>
      <w:spacing w:val="-10"/>
      <w:sz w:val="12"/>
      <w:szCs w:val="12"/>
    </w:rPr>
  </w:style>
  <w:style w:type="character" w:customStyle="1" w:styleId="FontStyle32">
    <w:name w:val="Font Style32"/>
    <w:autoRedefine/>
    <w:qFormat/>
    <w:rPr>
      <w:rFonts w:ascii="宋体" w:eastAsia="宋体" w:hAnsi="宋体" w:cs="宋体" w:hint="eastAsia"/>
      <w:b/>
      <w:bCs/>
      <w:sz w:val="16"/>
      <w:szCs w:val="16"/>
    </w:rPr>
  </w:style>
  <w:style w:type="character" w:customStyle="1" w:styleId="myfont">
    <w:name w:val="myfont"/>
    <w:basedOn w:val="a6"/>
    <w:autoRedefine/>
    <w:qFormat/>
  </w:style>
  <w:style w:type="character" w:customStyle="1" w:styleId="highlight1">
    <w:name w:val="highlight1"/>
    <w:autoRedefine/>
    <w:qFormat/>
    <w:rPr>
      <w:sz w:val="21"/>
      <w:szCs w:val="21"/>
    </w:rPr>
  </w:style>
  <w:style w:type="character" w:customStyle="1" w:styleId="FontStyle54">
    <w:name w:val="Font Style54"/>
    <w:autoRedefine/>
    <w:qFormat/>
    <w:rPr>
      <w:rFonts w:ascii="Georgia" w:hAnsi="Georgia" w:cs="Georgia" w:hint="default"/>
      <w:spacing w:val="-10"/>
      <w:sz w:val="12"/>
      <w:szCs w:val="12"/>
    </w:rPr>
  </w:style>
  <w:style w:type="character" w:customStyle="1" w:styleId="FontStyle41">
    <w:name w:val="Font Style41"/>
    <w:autoRedefine/>
    <w:qFormat/>
    <w:rPr>
      <w:rFonts w:ascii="宋体" w:eastAsia="宋体" w:hAnsi="宋体" w:cs="宋体" w:hint="eastAsia"/>
      <w:b/>
      <w:bCs/>
      <w:spacing w:val="10"/>
      <w:sz w:val="20"/>
      <w:szCs w:val="20"/>
    </w:rPr>
  </w:style>
  <w:style w:type="character" w:customStyle="1" w:styleId="FontStyle14">
    <w:name w:val="Font Style14"/>
    <w:autoRedefine/>
    <w:qFormat/>
    <w:rPr>
      <w:rFonts w:ascii="黑体" w:eastAsia="黑体" w:cs="黑体" w:hint="eastAsia"/>
      <w:w w:val="60"/>
      <w:sz w:val="46"/>
      <w:szCs w:val="46"/>
    </w:rPr>
  </w:style>
  <w:style w:type="paragraph" w:customStyle="1" w:styleId="2ffff3">
    <w:name w:val="样式 正文样式 仿宋 四号 + 首行缩进:  2 字符"/>
    <w:basedOn w:val="a4"/>
    <w:link w:val="2CharChara"/>
    <w:autoRedefine/>
    <w:qFormat/>
    <w:pPr>
      <w:spacing w:line="360" w:lineRule="auto"/>
      <w:ind w:firstLineChars="200" w:firstLine="200"/>
    </w:pPr>
    <w:rPr>
      <w:rFonts w:ascii="Calibri" w:eastAsia="宋体" w:hAnsi="Calibri"/>
      <w:sz w:val="24"/>
      <w:lang w:val="zh-CN"/>
    </w:rPr>
  </w:style>
  <w:style w:type="character" w:customStyle="1" w:styleId="2CharChara">
    <w:name w:val="样式 正文样式 仿宋 四号 + 首行缩进:  2 字符 Char Char"/>
    <w:link w:val="2ffff3"/>
    <w:autoRedefine/>
    <w:qFormat/>
    <w:locked/>
    <w:rPr>
      <w:rFonts w:ascii="Calibri" w:eastAsia="宋体" w:hAnsi="Calibri"/>
      <w:sz w:val="24"/>
      <w:lang w:val="zh-CN"/>
    </w:rPr>
  </w:style>
  <w:style w:type="character" w:customStyle="1" w:styleId="2TimesNewRomanCharChar">
    <w:name w:val="样式 标题 2 + Times New Roman 四号 Char Char"/>
    <w:autoRedefine/>
    <w:qFormat/>
    <w:rPr>
      <w:rFonts w:ascii="Arial" w:eastAsia="宋体" w:hAnsi="Arial" w:cs="Arial" w:hint="default"/>
      <w:b/>
      <w:bCs/>
      <w:kern w:val="2"/>
      <w:sz w:val="30"/>
      <w:szCs w:val="32"/>
      <w:lang w:val="en-US" w:eastAsia="zh-CN" w:bidi="ar-SA"/>
    </w:rPr>
  </w:style>
  <w:style w:type="character" w:customStyle="1" w:styleId="3CharCharCharCharCharCharCharCharCharCharCharCharCharCharCharCharCharCharCharCharCharCharCharCharCharCharCharCharCharCharCharCharCharCharCharCharCharCharCharChar">
    <w:name w:val="标题 3 Char Char Char Char Char Char Char Char Char Char Char Char Char Char Char Char Char Char Char Char Char Char Char Char Char Char Char Char Char Char Char Char Char Char Char Char Char Char Char Char"/>
    <w:autoRedefine/>
    <w:qFormat/>
    <w:rPr>
      <w:rFonts w:ascii="楷体_GB2312" w:eastAsia="楷体_GB2312" w:hint="eastAsia"/>
      <w:kern w:val="2"/>
      <w:sz w:val="28"/>
      <w:lang w:val="en-US" w:eastAsia="zh-CN" w:bidi="ar-SA"/>
    </w:rPr>
  </w:style>
  <w:style w:type="character" w:customStyle="1" w:styleId="FontStyle25">
    <w:name w:val="Font Style25"/>
    <w:autoRedefine/>
    <w:qFormat/>
    <w:rPr>
      <w:rFonts w:ascii="宋体" w:eastAsia="宋体" w:hAnsi="宋体" w:cs="宋体" w:hint="eastAsia"/>
      <w:b/>
      <w:bCs/>
      <w:spacing w:val="-20"/>
      <w:sz w:val="18"/>
      <w:szCs w:val="18"/>
    </w:rPr>
  </w:style>
  <w:style w:type="character" w:customStyle="1" w:styleId="CharChar19">
    <w:name w:val="Char Char19"/>
    <w:autoRedefine/>
    <w:qFormat/>
    <w:rPr>
      <w:rFonts w:ascii="宋体" w:eastAsia="宋体" w:hAnsi="宋体" w:hint="eastAsia"/>
      <w:i/>
      <w:kern w:val="2"/>
      <w:sz w:val="18"/>
      <w:szCs w:val="18"/>
      <w:lang w:val="en-US" w:eastAsia="zh-CN" w:bidi="ar-SA"/>
    </w:rPr>
  </w:style>
  <w:style w:type="character" w:customStyle="1" w:styleId="b14-1-no1">
    <w:name w:val="b14-1-no1"/>
    <w:autoRedefine/>
    <w:qFormat/>
    <w:rPr>
      <w:color w:val="2E2E2E"/>
      <w:sz w:val="20"/>
      <w:szCs w:val="20"/>
      <w:u w:val="none"/>
    </w:rPr>
  </w:style>
  <w:style w:type="character" w:customStyle="1" w:styleId="td9-20bt1">
    <w:name w:val="td9-20bt1"/>
    <w:autoRedefine/>
    <w:qFormat/>
    <w:rPr>
      <w:color w:val="FF6600"/>
      <w:sz w:val="18"/>
      <w:szCs w:val="18"/>
    </w:rPr>
  </w:style>
  <w:style w:type="character" w:customStyle="1" w:styleId="CharChar25">
    <w:name w:val="Char Char25"/>
    <w:autoRedefine/>
    <w:qFormat/>
    <w:rPr>
      <w:rFonts w:ascii="宋体" w:eastAsia="宋体" w:hAnsi="宋体" w:cs="宋体" w:hint="eastAsia"/>
      <w:kern w:val="2"/>
      <w:sz w:val="24"/>
      <w:szCs w:val="24"/>
      <w:lang w:val="en-US" w:eastAsia="zh-CN" w:bidi="ar-SA"/>
    </w:rPr>
  </w:style>
  <w:style w:type="character" w:customStyle="1" w:styleId="FontStyle13">
    <w:name w:val="Font Style13"/>
    <w:autoRedefine/>
    <w:qFormat/>
    <w:rPr>
      <w:rFonts w:ascii="宋体" w:eastAsia="宋体" w:hAnsi="宋体" w:cs="宋体" w:hint="eastAsia"/>
      <w:b/>
      <w:bCs/>
      <w:sz w:val="16"/>
      <w:szCs w:val="16"/>
    </w:rPr>
  </w:style>
  <w:style w:type="character" w:customStyle="1" w:styleId="newtitle1">
    <w:name w:val="newtitle1"/>
    <w:autoRedefine/>
    <w:qFormat/>
    <w:rPr>
      <w:b/>
      <w:bCs/>
      <w:color w:val="104264"/>
    </w:rPr>
  </w:style>
  <w:style w:type="character" w:customStyle="1" w:styleId="FontStyle28">
    <w:name w:val="Font Style28"/>
    <w:autoRedefine/>
    <w:qFormat/>
    <w:rPr>
      <w:rFonts w:ascii="宋体" w:eastAsia="宋体" w:hAnsi="宋体" w:cs="宋体" w:hint="eastAsia"/>
      <w:b/>
      <w:bCs/>
      <w:sz w:val="14"/>
      <w:szCs w:val="14"/>
    </w:rPr>
  </w:style>
  <w:style w:type="character" w:customStyle="1" w:styleId="javascript1">
    <w:name w:val="javascript1"/>
    <w:autoRedefine/>
    <w:qFormat/>
    <w:rPr>
      <w:rFonts w:ascii="Tahoma" w:hAnsi="Tahoma" w:cs="Tahoma" w:hint="default"/>
      <w:sz w:val="15"/>
      <w:szCs w:val="15"/>
    </w:rPr>
  </w:style>
  <w:style w:type="character" w:customStyle="1" w:styleId="CharChar14">
    <w:name w:val="Char Char14"/>
    <w:autoRedefine/>
    <w:qFormat/>
    <w:rPr>
      <w:rFonts w:ascii="Arial" w:eastAsia="黑体" w:hAnsi="Arial" w:cs="Arial" w:hint="default"/>
      <w:bCs/>
      <w:kern w:val="2"/>
      <w:sz w:val="24"/>
      <w:szCs w:val="24"/>
    </w:rPr>
  </w:style>
  <w:style w:type="character" w:customStyle="1" w:styleId="FontStyle61">
    <w:name w:val="Font Style61"/>
    <w:autoRedefine/>
    <w:qFormat/>
    <w:rPr>
      <w:rFonts w:ascii="MingLiU" w:eastAsia="MingLiU" w:hAnsi="MingLiU" w:cs="MingLiU" w:hint="eastAsia"/>
      <w:b/>
      <w:bCs/>
      <w:sz w:val="18"/>
      <w:szCs w:val="18"/>
    </w:rPr>
  </w:style>
  <w:style w:type="character" w:customStyle="1" w:styleId="CharChar90">
    <w:name w:val="Char Char9"/>
    <w:autoRedefine/>
    <w:qFormat/>
    <w:rPr>
      <w:rFonts w:ascii="宋体" w:eastAsia="宋体" w:hAnsi="宋体" w:hint="eastAsia"/>
      <w:kern w:val="2"/>
      <w:lang w:val="en-US" w:eastAsia="zh-CN" w:bidi="ar-SA"/>
    </w:rPr>
  </w:style>
  <w:style w:type="character" w:customStyle="1" w:styleId="31113CharCharCharChar3CharCharCharCCharChar">
    <w:name w:val="样式 标题 3. (1.1.1)标题 3 Char Char Char Char标题 3 Char Char Char C... Char Char"/>
    <w:autoRedefine/>
    <w:qFormat/>
    <w:rPr>
      <w:rFonts w:ascii="宋体" w:eastAsia="宋体" w:hAnsi="宋体" w:hint="eastAsia"/>
      <w:b/>
      <w:bCs/>
      <w:kern w:val="2"/>
      <w:sz w:val="30"/>
      <w:szCs w:val="24"/>
      <w:lang w:val="en-US" w:eastAsia="zh-CN" w:bidi="ar-SA"/>
    </w:rPr>
  </w:style>
  <w:style w:type="character" w:customStyle="1" w:styleId="CharCharfffa">
    <w:name w:val="标注 Char Char"/>
    <w:autoRedefine/>
    <w:qFormat/>
    <w:rPr>
      <w:rFonts w:ascii="Arial" w:eastAsia="黑体" w:hAnsi="Arial" w:cs="Arial" w:hint="default"/>
      <w:kern w:val="2"/>
      <w:sz w:val="24"/>
      <w:szCs w:val="24"/>
      <w:lang w:val="en-US" w:eastAsia="zh-CN" w:bidi="ar-SA"/>
    </w:rPr>
  </w:style>
  <w:style w:type="character" w:customStyle="1" w:styleId="fblack1">
    <w:name w:val="fblack1"/>
    <w:autoRedefine/>
    <w:qFormat/>
    <w:rPr>
      <w:color w:val="000000"/>
    </w:rPr>
  </w:style>
  <w:style w:type="character" w:customStyle="1" w:styleId="1Char3">
    <w:name w:val="正文（首行缩进两字）1 Char"/>
    <w:autoRedefine/>
    <w:qFormat/>
    <w:rPr>
      <w:rFonts w:ascii="仿宋_GB2312" w:eastAsia="长城仿宋体" w:hint="eastAsia"/>
      <w:kern w:val="2"/>
      <w:sz w:val="28"/>
      <w:lang w:val="en-US" w:eastAsia="zh-CN" w:bidi="ar-SA"/>
    </w:rPr>
  </w:style>
  <w:style w:type="character" w:customStyle="1" w:styleId="FontStyle43">
    <w:name w:val="Font Style43"/>
    <w:autoRedefine/>
    <w:qFormat/>
    <w:rPr>
      <w:rFonts w:ascii="宋体" w:eastAsia="宋体" w:hAnsi="宋体" w:cs="宋体" w:hint="eastAsia"/>
      <w:spacing w:val="10"/>
      <w:sz w:val="20"/>
      <w:szCs w:val="20"/>
    </w:rPr>
  </w:style>
  <w:style w:type="character" w:customStyle="1" w:styleId="p9l1">
    <w:name w:val="p9l1"/>
    <w:autoRedefine/>
    <w:qFormat/>
    <w:rPr>
      <w:sz w:val="18"/>
      <w:szCs w:val="18"/>
      <w:u w:val="none"/>
    </w:rPr>
  </w:style>
  <w:style w:type="character" w:customStyle="1" w:styleId="c1">
    <w:name w:val="c1"/>
    <w:autoRedefine/>
    <w:qFormat/>
    <w:rPr>
      <w:rFonts w:ascii="ˎ̥" w:hAnsi="ˎ̥" w:hint="default"/>
      <w:color w:val="000000"/>
      <w:sz w:val="21"/>
      <w:szCs w:val="21"/>
      <w:u w:val="none"/>
    </w:rPr>
  </w:style>
  <w:style w:type="character" w:customStyle="1" w:styleId="CharCharCharCharCharCharChar7">
    <w:name w:val="环评正文 Char Char Char Char Char Char Char"/>
    <w:autoRedefine/>
    <w:qFormat/>
    <w:rPr>
      <w:rFonts w:ascii="宋体" w:eastAsia="宋体" w:hAnsi="宋体" w:hint="eastAsia"/>
      <w:color w:val="000000"/>
      <w:kern w:val="21"/>
      <w:sz w:val="24"/>
      <w:szCs w:val="24"/>
      <w:lang w:val="en-US" w:eastAsia="zh-CN" w:bidi="ar-SA"/>
    </w:rPr>
  </w:style>
  <w:style w:type="character" w:customStyle="1" w:styleId="CharCharCharChar22">
    <w:name w:val="环评正文 Char Char Char Char2"/>
    <w:autoRedefine/>
    <w:qFormat/>
    <w:rPr>
      <w:rFonts w:ascii="宋体" w:eastAsia="宋体" w:hAnsi="宋体" w:hint="eastAsia"/>
      <w:snapToGrid/>
      <w:color w:val="000000"/>
      <w:kern w:val="21"/>
      <w:sz w:val="24"/>
      <w:szCs w:val="24"/>
      <w:lang w:val="en-US" w:eastAsia="zh-CN" w:bidi="ar-SA"/>
    </w:rPr>
  </w:style>
  <w:style w:type="character" w:customStyle="1" w:styleId="CharChar12">
    <w:name w:val="环评正文 Char Char1"/>
    <w:autoRedefine/>
    <w:qFormat/>
    <w:rPr>
      <w:rFonts w:ascii="宋体" w:eastAsia="宋体" w:hAnsi="宋体" w:hint="eastAsia"/>
      <w:bCs/>
      <w:kern w:val="2"/>
      <w:sz w:val="24"/>
      <w:szCs w:val="24"/>
      <w:lang w:val="en-US" w:eastAsia="zh-CN" w:bidi="ar-SA"/>
    </w:rPr>
  </w:style>
  <w:style w:type="character" w:customStyle="1" w:styleId="ttag">
    <w:name w:val="t_tag"/>
    <w:basedOn w:val="a6"/>
    <w:autoRedefine/>
    <w:qFormat/>
  </w:style>
  <w:style w:type="character" w:customStyle="1" w:styleId="Char18">
    <w:name w:val="环评正文 Char1"/>
    <w:autoRedefine/>
    <w:qFormat/>
    <w:rPr>
      <w:rFonts w:ascii="宋体" w:eastAsia="宋体" w:hAnsi="宋体" w:hint="eastAsia"/>
      <w:bCs/>
      <w:kern w:val="2"/>
      <w:sz w:val="24"/>
      <w:szCs w:val="24"/>
      <w:lang w:val="en-US" w:eastAsia="zh-CN" w:bidi="ar-SA"/>
    </w:rPr>
  </w:style>
  <w:style w:type="character" w:customStyle="1" w:styleId="CharChar30">
    <w:name w:val="Char Char3"/>
    <w:autoRedefine/>
    <w:qFormat/>
    <w:rPr>
      <w:rFonts w:ascii="Arial" w:eastAsia="黑体" w:hAnsi="Arial" w:cs="Arial" w:hint="default"/>
      <w:bCs/>
      <w:kern w:val="2"/>
      <w:sz w:val="28"/>
      <w:szCs w:val="32"/>
      <w:lang w:val="en-US" w:eastAsia="zh-CN" w:bidi="ar-SA"/>
    </w:rPr>
  </w:style>
  <w:style w:type="character" w:customStyle="1" w:styleId="text02">
    <w:name w:val="text02"/>
    <w:basedOn w:val="a6"/>
    <w:autoRedefine/>
    <w:qFormat/>
  </w:style>
  <w:style w:type="character" w:customStyle="1" w:styleId="Char19">
    <w:name w:val="大纲正文 Char1"/>
    <w:autoRedefine/>
    <w:qFormat/>
    <w:rPr>
      <w:rFonts w:ascii="宋体" w:eastAsia="宋体" w:hAnsi="宋体" w:cs="宋体" w:hint="eastAsia"/>
      <w:kern w:val="2"/>
      <w:sz w:val="24"/>
      <w:lang w:val="en-US" w:eastAsia="zh-CN" w:bidi="ar-SA"/>
    </w:rPr>
  </w:style>
  <w:style w:type="character" w:customStyle="1" w:styleId="lv14b1">
    <w:name w:val="lv14b1"/>
    <w:autoRedefine/>
    <w:qFormat/>
    <w:rPr>
      <w:b/>
      <w:bCs/>
      <w:color w:val="009900"/>
      <w:sz w:val="21"/>
      <w:szCs w:val="21"/>
      <w:u w:val="none"/>
    </w:rPr>
  </w:style>
  <w:style w:type="character" w:customStyle="1" w:styleId="tablecon">
    <w:name w:val="tablecon"/>
    <w:basedOn w:val="a6"/>
    <w:autoRedefine/>
    <w:qFormat/>
  </w:style>
  <w:style w:type="character" w:customStyle="1" w:styleId="CharCharfffb">
    <w:name w:val="文字 Char Char"/>
    <w:autoRedefine/>
    <w:qFormat/>
    <w:rPr>
      <w:rFonts w:ascii="宋体" w:eastAsia="宋体" w:hAnsi="宋体" w:hint="eastAsia"/>
      <w:b/>
      <w:kern w:val="2"/>
      <w:sz w:val="24"/>
      <w:szCs w:val="24"/>
      <w:lang w:val="en-US" w:eastAsia="zh-CN" w:bidi="ar-SA"/>
    </w:rPr>
  </w:style>
  <w:style w:type="character" w:customStyle="1" w:styleId="6CharChar4">
    <w:name w:val="样式6 Char Char"/>
    <w:autoRedefine/>
    <w:qFormat/>
    <w:rPr>
      <w:rFonts w:ascii="宋体" w:eastAsia="宋体" w:hAnsi="宋体" w:hint="eastAsia"/>
      <w:b/>
      <w:bCs/>
      <w:snapToGrid/>
      <w:spacing w:val="20"/>
      <w:kern w:val="2"/>
      <w:sz w:val="32"/>
      <w:szCs w:val="32"/>
      <w:lang w:val="en-US" w:eastAsia="zh-CN" w:bidi="ar-SA"/>
    </w:rPr>
  </w:style>
  <w:style w:type="character" w:customStyle="1" w:styleId="affffffffffffffffffffffffb">
    <w:name w:val="样式 (符号) 宋体"/>
    <w:autoRedefine/>
    <w:qFormat/>
    <w:rPr>
      <w:rFonts w:ascii="宋体" w:eastAsia="宋体" w:hAnsi="宋体" w:hint="eastAsia"/>
      <w:sz w:val="24"/>
    </w:rPr>
  </w:style>
  <w:style w:type="character" w:customStyle="1" w:styleId="CharCharfffc">
    <w:name w:val="样式 (符号) 宋体 黑色 Char Char"/>
    <w:autoRedefine/>
    <w:qFormat/>
    <w:rPr>
      <w:rFonts w:ascii="楷体_GB2312" w:eastAsia="宋体" w:hAnsi="宋体" w:hint="eastAsia"/>
      <w:b/>
      <w:color w:val="000000"/>
      <w:sz w:val="24"/>
      <w:lang w:val="en-US" w:eastAsia="zh-CN" w:bidi="ar-SA"/>
    </w:rPr>
  </w:style>
  <w:style w:type="character" w:customStyle="1" w:styleId="33CharCharChar3CharChar3Char3Char1CharChar">
    <w:name w:val="样式 标题 3标题 3 Char Char Char标题 3 Char Char标题 3 Char标题 3 Char1 ... Char Char"/>
    <w:autoRedefine/>
    <w:qFormat/>
    <w:rPr>
      <w:rFonts w:ascii="黑体" w:eastAsia="黑体" w:hint="eastAsia"/>
      <w:b/>
      <w:bCs/>
      <w:color w:val="000000"/>
      <w:kern w:val="2"/>
      <w:sz w:val="30"/>
      <w:szCs w:val="32"/>
      <w:lang w:val="en-US" w:eastAsia="zh-CN" w:bidi="ar-SA"/>
    </w:rPr>
  </w:style>
  <w:style w:type="character" w:customStyle="1" w:styleId="Charffff0">
    <w:name w:val="表内文字 Char"/>
    <w:autoRedefine/>
    <w:qFormat/>
    <w:rPr>
      <w:rFonts w:ascii="宋体" w:eastAsia="宋体" w:hAnsi="Courier New" w:hint="eastAsia"/>
      <w:kern w:val="2"/>
      <w:sz w:val="21"/>
      <w:lang w:val="en-US" w:eastAsia="zh-CN" w:bidi="ar-SA"/>
    </w:rPr>
  </w:style>
  <w:style w:type="character" w:customStyle="1" w:styleId="FontStyle19">
    <w:name w:val="Font Style19"/>
    <w:autoRedefine/>
    <w:qFormat/>
    <w:rPr>
      <w:rFonts w:ascii="宋体" w:eastAsia="宋体" w:hAnsi="宋体" w:cs="宋体" w:hint="eastAsia"/>
      <w:sz w:val="20"/>
      <w:szCs w:val="20"/>
    </w:rPr>
  </w:style>
  <w:style w:type="character" w:customStyle="1" w:styleId="CharCharfffd">
    <w:name w:val="样式正文 Char Char"/>
    <w:autoRedefine/>
    <w:qFormat/>
    <w:rPr>
      <w:rFonts w:ascii="宋体" w:eastAsia="宋体" w:hAnsi="宋体" w:cs="宋体" w:hint="eastAsia"/>
      <w:kern w:val="2"/>
      <w:sz w:val="24"/>
      <w:szCs w:val="24"/>
      <w:lang w:val="en-US" w:eastAsia="zh-CN" w:bidi="ar-SA"/>
    </w:rPr>
  </w:style>
  <w:style w:type="character" w:customStyle="1" w:styleId="2CharCharb">
    <w:name w:val="题2 Char Char"/>
    <w:autoRedefine/>
    <w:qFormat/>
    <w:rPr>
      <w:rFonts w:ascii="黑体" w:eastAsia="黑体" w:hint="eastAsia"/>
      <w:b/>
      <w:kern w:val="2"/>
      <w:sz w:val="30"/>
      <w:szCs w:val="24"/>
      <w:lang w:val="en-US" w:eastAsia="zh-CN" w:bidi="ar-SA"/>
    </w:rPr>
  </w:style>
  <w:style w:type="character" w:customStyle="1" w:styleId="4CharCharChar">
    <w:name w:val="标题 4 Char Char Char"/>
    <w:autoRedefine/>
    <w:qFormat/>
    <w:rPr>
      <w:rFonts w:ascii="宋体" w:eastAsia="宋体" w:hAnsi="宋体" w:hint="eastAsia"/>
      <w:bCs/>
      <w:kern w:val="2"/>
      <w:sz w:val="24"/>
      <w:szCs w:val="24"/>
    </w:rPr>
  </w:style>
  <w:style w:type="character" w:customStyle="1" w:styleId="bb1">
    <w:name w:val="bb1"/>
    <w:autoRedefine/>
    <w:qFormat/>
    <w:rPr>
      <w:color w:val="000000"/>
      <w:sz w:val="18"/>
      <w:szCs w:val="18"/>
    </w:rPr>
  </w:style>
  <w:style w:type="character" w:customStyle="1" w:styleId="bigtitle1">
    <w:name w:val="bigtitle1"/>
    <w:autoRedefine/>
    <w:qFormat/>
    <w:rPr>
      <w:b/>
      <w:bCs/>
      <w:color w:val="0000FF"/>
      <w:sz w:val="24"/>
      <w:szCs w:val="24"/>
    </w:rPr>
  </w:style>
  <w:style w:type="character" w:customStyle="1" w:styleId="5CharChar1">
    <w:name w:val="样式5 Char Char"/>
    <w:autoRedefine/>
    <w:qFormat/>
    <w:rPr>
      <w:rFonts w:ascii="宋体" w:eastAsia="宋体" w:hAnsi="宋体" w:hint="eastAsia"/>
      <w:kern w:val="2"/>
      <w:sz w:val="28"/>
      <w:szCs w:val="28"/>
      <w:lang w:val="en-US" w:eastAsia="zh-CN" w:bidi="ar-SA"/>
    </w:rPr>
  </w:style>
  <w:style w:type="character" w:customStyle="1" w:styleId="txt1">
    <w:name w:val="txt1"/>
    <w:basedOn w:val="a6"/>
    <w:autoRedefine/>
    <w:qFormat/>
  </w:style>
  <w:style w:type="character" w:customStyle="1" w:styleId="CharChar26">
    <w:name w:val="Char Char26"/>
    <w:autoRedefine/>
    <w:qFormat/>
    <w:rPr>
      <w:rFonts w:ascii="Arial" w:eastAsia="黑体" w:hAnsi="Arial" w:cs="Arial" w:hint="default"/>
      <w:b/>
      <w:bCs/>
      <w:kern w:val="2"/>
      <w:sz w:val="28"/>
      <w:szCs w:val="28"/>
      <w:lang w:val="en-US" w:eastAsia="zh-CN" w:bidi="ar-SA"/>
    </w:rPr>
  </w:style>
  <w:style w:type="character" w:customStyle="1" w:styleId="Char1a">
    <w:name w:val="文本 Char1"/>
    <w:autoRedefine/>
    <w:qFormat/>
    <w:rPr>
      <w:rFonts w:ascii="宋体" w:eastAsia="宋体" w:hAnsi="宋体" w:hint="eastAsia"/>
      <w:kern w:val="2"/>
      <w:sz w:val="24"/>
      <w:szCs w:val="24"/>
      <w:lang w:val="en-US" w:eastAsia="zh-CN" w:bidi="ar-SA"/>
    </w:rPr>
  </w:style>
  <w:style w:type="character" w:customStyle="1" w:styleId="FontStyle38">
    <w:name w:val="Font Style38"/>
    <w:autoRedefine/>
    <w:qFormat/>
    <w:rPr>
      <w:rFonts w:ascii="黑体" w:eastAsia="黑体" w:cs="黑体" w:hint="eastAsia"/>
      <w:sz w:val="28"/>
      <w:szCs w:val="28"/>
    </w:rPr>
  </w:style>
  <w:style w:type="character" w:customStyle="1" w:styleId="FontStyle16">
    <w:name w:val="Font Style16"/>
    <w:autoRedefine/>
    <w:qFormat/>
    <w:rPr>
      <w:rFonts w:ascii="宋体" w:eastAsia="宋体" w:hAnsi="宋体" w:cs="宋体" w:hint="eastAsia"/>
      <w:sz w:val="20"/>
      <w:szCs w:val="20"/>
    </w:rPr>
  </w:style>
  <w:style w:type="character" w:customStyle="1" w:styleId="apple-converted-space">
    <w:name w:val="apple-converted-space"/>
    <w:basedOn w:val="a6"/>
    <w:autoRedefine/>
    <w:qFormat/>
  </w:style>
  <w:style w:type="character" w:customStyle="1" w:styleId="FontStyle21">
    <w:name w:val="Font Style21"/>
    <w:autoRedefine/>
    <w:qFormat/>
    <w:rPr>
      <w:rFonts w:ascii="宋体" w:eastAsia="宋体" w:hAnsi="宋体" w:cs="宋体" w:hint="eastAsia"/>
      <w:b/>
      <w:bCs/>
      <w:sz w:val="12"/>
      <w:szCs w:val="12"/>
    </w:rPr>
  </w:style>
  <w:style w:type="character" w:customStyle="1" w:styleId="FontStyle23">
    <w:name w:val="Font Style23"/>
    <w:autoRedefine/>
    <w:qFormat/>
    <w:rPr>
      <w:rFonts w:ascii="MingLiU" w:eastAsia="MingLiU" w:hAnsi="MingLiU" w:cs="MingLiU" w:hint="eastAsia"/>
      <w:b/>
      <w:bCs/>
      <w:i/>
      <w:iCs/>
      <w:sz w:val="12"/>
      <w:szCs w:val="12"/>
    </w:rPr>
  </w:style>
  <w:style w:type="character" w:customStyle="1" w:styleId="3zw1">
    <w:name w:val="3zw1"/>
    <w:autoRedefine/>
    <w:qFormat/>
    <w:rPr>
      <w:color w:val="000000"/>
      <w:sz w:val="21"/>
      <w:szCs w:val="21"/>
    </w:rPr>
  </w:style>
  <w:style w:type="character" w:customStyle="1" w:styleId="Charffff1">
    <w:name w:val="文字缩进 Char"/>
    <w:autoRedefine/>
    <w:qFormat/>
    <w:rPr>
      <w:rFonts w:ascii="宋体" w:eastAsia="宋体" w:hAnsi="Courier New" w:cs="Courier New" w:hint="eastAsia"/>
      <w:kern w:val="2"/>
      <w:sz w:val="21"/>
      <w:szCs w:val="21"/>
      <w:lang w:val="en-US" w:eastAsia="zh-CN" w:bidi="ar-SA"/>
    </w:rPr>
  </w:style>
  <w:style w:type="character" w:customStyle="1" w:styleId="FontStyle24">
    <w:name w:val="Font Style24"/>
    <w:autoRedefine/>
    <w:qFormat/>
    <w:rPr>
      <w:rFonts w:ascii="Times New Roman" w:hAnsi="Times New Roman" w:cs="Times New Roman" w:hint="default"/>
      <w:i/>
      <w:iCs/>
      <w:spacing w:val="10"/>
      <w:sz w:val="24"/>
      <w:szCs w:val="24"/>
    </w:rPr>
  </w:style>
  <w:style w:type="character" w:customStyle="1" w:styleId="FontStyle26">
    <w:name w:val="Font Style26"/>
    <w:autoRedefine/>
    <w:qFormat/>
    <w:rPr>
      <w:rFonts w:ascii="宋体" w:eastAsia="宋体" w:hAnsi="宋体" w:cs="宋体" w:hint="eastAsia"/>
      <w:sz w:val="26"/>
      <w:szCs w:val="26"/>
    </w:rPr>
  </w:style>
  <w:style w:type="character" w:customStyle="1" w:styleId="CharChar141">
    <w:name w:val="Char Char141"/>
    <w:autoRedefine/>
    <w:qFormat/>
    <w:rPr>
      <w:rFonts w:ascii="Arial" w:eastAsia="黑体" w:hAnsi="Arial" w:cs="Arial" w:hint="default"/>
      <w:bCs/>
      <w:kern w:val="2"/>
      <w:sz w:val="24"/>
      <w:szCs w:val="24"/>
    </w:rPr>
  </w:style>
  <w:style w:type="character" w:customStyle="1" w:styleId="FontStyle29">
    <w:name w:val="Font Style29"/>
    <w:autoRedefine/>
    <w:qFormat/>
    <w:rPr>
      <w:rFonts w:ascii="宋体" w:eastAsia="宋体" w:hAnsi="宋体" w:cs="宋体" w:hint="eastAsia"/>
      <w:b/>
      <w:bCs/>
      <w:spacing w:val="-20"/>
      <w:sz w:val="18"/>
      <w:szCs w:val="18"/>
    </w:rPr>
  </w:style>
  <w:style w:type="character" w:customStyle="1" w:styleId="FontStyle31">
    <w:name w:val="Font Style31"/>
    <w:autoRedefine/>
    <w:qFormat/>
    <w:rPr>
      <w:rFonts w:ascii="宋体" w:eastAsia="宋体" w:hAnsi="宋体" w:cs="宋体" w:hint="eastAsia"/>
      <w:b/>
      <w:bCs/>
      <w:sz w:val="26"/>
      <w:szCs w:val="26"/>
    </w:rPr>
  </w:style>
  <w:style w:type="character" w:customStyle="1" w:styleId="mainarttxt1">
    <w:name w:val="mainarttxt1"/>
    <w:autoRedefine/>
    <w:qFormat/>
    <w:rPr>
      <w:rFonts w:ascii="Arial" w:hAnsi="Arial" w:cs="Arial" w:hint="default"/>
      <w:color w:val="000000"/>
      <w:sz w:val="20"/>
      <w:szCs w:val="20"/>
    </w:rPr>
  </w:style>
  <w:style w:type="character" w:customStyle="1" w:styleId="FontStyle11">
    <w:name w:val="Font Style11"/>
    <w:autoRedefine/>
    <w:qFormat/>
    <w:rPr>
      <w:rFonts w:ascii="宋体" w:eastAsia="宋体" w:hAnsi="宋体" w:cs="宋体" w:hint="eastAsia"/>
      <w:b/>
      <w:bCs/>
      <w:spacing w:val="-20"/>
      <w:sz w:val="16"/>
      <w:szCs w:val="16"/>
    </w:rPr>
  </w:style>
  <w:style w:type="character" w:customStyle="1" w:styleId="newscontent1">
    <w:name w:val="newscontent1"/>
    <w:autoRedefine/>
    <w:qFormat/>
    <w:rPr>
      <w:sz w:val="20"/>
      <w:szCs w:val="20"/>
      <w:u w:val="none"/>
    </w:rPr>
  </w:style>
  <w:style w:type="character" w:customStyle="1" w:styleId="CharCharfffe">
    <w:name w:val="宁联正文 Char Char"/>
    <w:autoRedefine/>
    <w:qFormat/>
    <w:rPr>
      <w:rFonts w:ascii="仿宋_GB2312" w:eastAsia="仿宋_GB2312" w:hint="eastAsia"/>
      <w:b/>
      <w:kern w:val="2"/>
      <w:sz w:val="28"/>
      <w:szCs w:val="28"/>
      <w:lang w:val="en-US" w:eastAsia="zh-CN" w:bidi="ar-SA"/>
    </w:rPr>
  </w:style>
  <w:style w:type="character" w:customStyle="1" w:styleId="Char24">
    <w:name w:val="表中文字 Char2"/>
    <w:autoRedefine/>
    <w:qFormat/>
    <w:rPr>
      <w:rFonts w:ascii="宋体" w:eastAsia="宋体" w:hAnsi="宋体" w:hint="eastAsia"/>
      <w:snapToGrid/>
      <w:sz w:val="21"/>
      <w:szCs w:val="21"/>
      <w:lang w:val="en-US" w:eastAsia="zh-TW" w:bidi="ar-SA"/>
    </w:rPr>
  </w:style>
  <w:style w:type="character" w:customStyle="1" w:styleId="FontStyle12">
    <w:name w:val="Font Style12"/>
    <w:autoRedefine/>
    <w:qFormat/>
    <w:rPr>
      <w:rFonts w:ascii="宋体" w:eastAsia="宋体" w:hAnsi="宋体" w:cs="宋体" w:hint="eastAsia"/>
      <w:sz w:val="22"/>
      <w:szCs w:val="22"/>
    </w:rPr>
  </w:style>
  <w:style w:type="character" w:customStyle="1" w:styleId="1012CharChar">
    <w:name w:val="样式 样式 首行缩进:  1.01 厘米 + 首行缩进:  2 字符 Char Char"/>
    <w:autoRedefine/>
    <w:qFormat/>
    <w:rPr>
      <w:rFonts w:ascii="宋体" w:eastAsia="宋体" w:hAnsi="宋体" w:hint="eastAsia"/>
      <w:color w:val="000000"/>
      <w:kern w:val="2"/>
      <w:sz w:val="21"/>
      <w:szCs w:val="21"/>
      <w:lang w:val="en-US" w:eastAsia="zh-CN" w:bidi="ar-SA"/>
    </w:rPr>
  </w:style>
  <w:style w:type="character" w:customStyle="1" w:styleId="CharChar17">
    <w:name w:val="Char Char17"/>
    <w:autoRedefine/>
    <w:qFormat/>
    <w:rPr>
      <w:rFonts w:ascii="宋体" w:eastAsia="宋体" w:hAnsi="宋体" w:hint="eastAsia"/>
      <w:kern w:val="2"/>
      <w:sz w:val="21"/>
      <w:szCs w:val="24"/>
      <w:lang w:val="en-US" w:eastAsia="zh-CN" w:bidi="ar-SA"/>
    </w:rPr>
  </w:style>
  <w:style w:type="character" w:customStyle="1" w:styleId="FontStyle42">
    <w:name w:val="Font Style42"/>
    <w:autoRedefine/>
    <w:qFormat/>
    <w:rPr>
      <w:rFonts w:ascii="Georgia" w:hAnsi="Georgia" w:cs="Georgia" w:hint="default"/>
      <w:sz w:val="18"/>
      <w:szCs w:val="18"/>
    </w:rPr>
  </w:style>
  <w:style w:type="character" w:customStyle="1" w:styleId="2Char1CharCharChar">
    <w:name w:val="标题 2 Char1 Char Char Char"/>
    <w:autoRedefine/>
    <w:qFormat/>
    <w:rPr>
      <w:rFonts w:ascii="黑体" w:eastAsia="黑体" w:hAnsi="Arial" w:hint="eastAsia"/>
      <w:kern w:val="2"/>
      <w:sz w:val="36"/>
      <w:szCs w:val="32"/>
      <w:lang w:val="en-US" w:eastAsia="zh-CN" w:bidi="ar-SA"/>
    </w:rPr>
  </w:style>
  <w:style w:type="character" w:customStyle="1" w:styleId="FontStyle45">
    <w:name w:val="Font Style45"/>
    <w:autoRedefine/>
    <w:qFormat/>
    <w:rPr>
      <w:rFonts w:ascii="宋体" w:eastAsia="宋体" w:hAnsi="宋体" w:cs="宋体" w:hint="eastAsia"/>
      <w:b/>
      <w:bCs/>
      <w:spacing w:val="-10"/>
      <w:sz w:val="22"/>
      <w:szCs w:val="22"/>
    </w:rPr>
  </w:style>
  <w:style w:type="character" w:customStyle="1" w:styleId="FontStyle33">
    <w:name w:val="Font Style33"/>
    <w:autoRedefine/>
    <w:qFormat/>
    <w:rPr>
      <w:rFonts w:ascii="Georgia" w:hAnsi="Georgia" w:cs="Georgia" w:hint="default"/>
      <w:spacing w:val="-10"/>
      <w:sz w:val="18"/>
      <w:szCs w:val="18"/>
    </w:rPr>
  </w:style>
  <w:style w:type="character" w:customStyle="1" w:styleId="FontStyle39">
    <w:name w:val="Font Style39"/>
    <w:autoRedefine/>
    <w:qFormat/>
    <w:rPr>
      <w:rFonts w:ascii="宋体" w:eastAsia="宋体" w:hAnsi="宋体" w:cs="宋体" w:hint="eastAsia"/>
      <w:b/>
      <w:bCs/>
      <w:sz w:val="18"/>
      <w:szCs w:val="18"/>
    </w:rPr>
  </w:style>
  <w:style w:type="character" w:customStyle="1" w:styleId="FontStyle37">
    <w:name w:val="Font Style37"/>
    <w:autoRedefine/>
    <w:qFormat/>
    <w:rPr>
      <w:rFonts w:ascii="宋体" w:eastAsia="宋体" w:hAnsi="宋体" w:cs="宋体" w:hint="eastAsia"/>
      <w:b/>
      <w:bCs/>
      <w:spacing w:val="-10"/>
      <w:sz w:val="22"/>
      <w:szCs w:val="22"/>
    </w:rPr>
  </w:style>
  <w:style w:type="character" w:customStyle="1" w:styleId="FontStyle44">
    <w:name w:val="Font Style44"/>
    <w:autoRedefine/>
    <w:qFormat/>
    <w:rPr>
      <w:rFonts w:ascii="宋体" w:eastAsia="宋体" w:hAnsi="宋体" w:cs="宋体" w:hint="eastAsia"/>
      <w:b/>
      <w:bCs/>
      <w:spacing w:val="-10"/>
      <w:sz w:val="22"/>
      <w:szCs w:val="22"/>
    </w:rPr>
  </w:style>
  <w:style w:type="character" w:customStyle="1" w:styleId="FontStyle48">
    <w:name w:val="Font Style48"/>
    <w:autoRedefine/>
    <w:qFormat/>
    <w:rPr>
      <w:rFonts w:ascii="宋体" w:eastAsia="宋体" w:hAnsi="宋体" w:cs="宋体" w:hint="eastAsia"/>
      <w:b/>
      <w:bCs/>
      <w:sz w:val="20"/>
      <w:szCs w:val="20"/>
    </w:rPr>
  </w:style>
  <w:style w:type="character" w:customStyle="1" w:styleId="4Char2">
    <w:name w:val="标题 4 Char2"/>
    <w:autoRedefine/>
    <w:qFormat/>
    <w:rPr>
      <w:rFonts w:ascii="Arial" w:eastAsia="黑体" w:hAnsi="Arial" w:cs="Arial" w:hint="default"/>
      <w:bCs/>
      <w:kern w:val="2"/>
      <w:sz w:val="24"/>
      <w:szCs w:val="24"/>
    </w:rPr>
  </w:style>
  <w:style w:type="character" w:customStyle="1" w:styleId="CharChar110">
    <w:name w:val="Char Char11"/>
    <w:autoRedefine/>
    <w:qFormat/>
    <w:rPr>
      <w:rFonts w:ascii="宋体" w:eastAsia="宋体" w:hAnsi="宋体" w:hint="eastAsia"/>
      <w:kern w:val="2"/>
      <w:sz w:val="21"/>
      <w:szCs w:val="24"/>
      <w:lang w:val="en-US" w:eastAsia="zh-CN" w:bidi="ar-SA"/>
    </w:rPr>
  </w:style>
  <w:style w:type="paragraph" w:customStyle="1" w:styleId="z-1">
    <w:name w:val="z-窗体顶端1"/>
    <w:basedOn w:val="a4"/>
    <w:next w:val="a4"/>
    <w:link w:val="z-Char"/>
    <w:autoRedefine/>
    <w:qFormat/>
    <w:pPr>
      <w:pBdr>
        <w:bottom w:val="single" w:sz="6" w:space="1" w:color="auto"/>
      </w:pBdr>
      <w:spacing w:line="360" w:lineRule="auto"/>
      <w:ind w:firstLineChars="200" w:firstLine="200"/>
      <w:jc w:val="center"/>
    </w:pPr>
    <w:rPr>
      <w:rFonts w:ascii="Arial" w:eastAsia="宋体" w:hAnsi="Arial"/>
      <w:vanish/>
      <w:sz w:val="16"/>
      <w:szCs w:val="16"/>
      <w:lang w:val="zh-CN"/>
    </w:rPr>
  </w:style>
  <w:style w:type="character" w:customStyle="1" w:styleId="z-Char">
    <w:name w:val="z-窗体顶端 Char"/>
    <w:basedOn w:val="a6"/>
    <w:link w:val="z-1"/>
    <w:autoRedefine/>
    <w:qFormat/>
    <w:rPr>
      <w:rFonts w:ascii="Arial" w:eastAsia="宋体" w:hAnsi="Arial"/>
      <w:vanish/>
      <w:sz w:val="16"/>
      <w:szCs w:val="16"/>
      <w:lang w:val="zh-CN"/>
    </w:rPr>
  </w:style>
  <w:style w:type="character" w:customStyle="1" w:styleId="Charffff2">
    <w:name w:val="灰度表格 Char"/>
    <w:autoRedefine/>
    <w:qFormat/>
    <w:rPr>
      <w:rFonts w:ascii="宋体" w:eastAsia="宋体" w:hAnsi="宋体" w:hint="eastAsia"/>
      <w:kern w:val="2"/>
      <w:sz w:val="21"/>
      <w:szCs w:val="21"/>
      <w:lang w:val="en-US" w:eastAsia="zh-CN" w:bidi="ar-SA"/>
    </w:rPr>
  </w:style>
  <w:style w:type="character" w:customStyle="1" w:styleId="CharCharffff">
    <w:name w:val="表内文字 Char Char"/>
    <w:autoRedefine/>
    <w:qFormat/>
    <w:rPr>
      <w:rFonts w:ascii="宋体" w:eastAsia="宋体" w:hAnsi="Courier New" w:cs="Courier New" w:hint="eastAsia"/>
      <w:sz w:val="24"/>
      <w:szCs w:val="21"/>
    </w:rPr>
  </w:style>
  <w:style w:type="character" w:customStyle="1" w:styleId="p14">
    <w:name w:val="p14"/>
    <w:basedOn w:val="a6"/>
    <w:autoRedefine/>
    <w:qFormat/>
  </w:style>
  <w:style w:type="character" w:customStyle="1" w:styleId="title11">
    <w:name w:val="title11"/>
    <w:autoRedefine/>
    <w:qFormat/>
    <w:rPr>
      <w:b/>
      <w:bCs/>
      <w:sz w:val="23"/>
      <w:szCs w:val="23"/>
    </w:rPr>
  </w:style>
  <w:style w:type="character" w:customStyle="1" w:styleId="font1">
    <w:name w:val="font1"/>
    <w:autoRedefine/>
    <w:qFormat/>
    <w:rPr>
      <w:rFonts w:ascii="Verdana" w:hAnsi="Verdana" w:hint="default"/>
      <w:sz w:val="18"/>
      <w:szCs w:val="18"/>
    </w:rPr>
  </w:style>
  <w:style w:type="character" w:customStyle="1" w:styleId="text31">
    <w:name w:val="text31"/>
    <w:autoRedefine/>
    <w:qFormat/>
    <w:rPr>
      <w:rFonts w:ascii="宋体" w:eastAsia="宋体" w:hAnsi="宋体" w:hint="eastAsia"/>
      <w:color w:val="673434"/>
      <w:sz w:val="22"/>
      <w:szCs w:val="22"/>
      <w:u w:val="none"/>
    </w:rPr>
  </w:style>
  <w:style w:type="character" w:customStyle="1" w:styleId="a011">
    <w:name w:val="a011"/>
    <w:autoRedefine/>
    <w:qFormat/>
    <w:rPr>
      <w:rFonts w:ascii="Arial" w:hAnsi="Arial" w:cs="Arial" w:hint="default"/>
      <w:color w:val="000000"/>
      <w:sz w:val="18"/>
      <w:szCs w:val="18"/>
      <w:u w:val="none"/>
    </w:rPr>
  </w:style>
  <w:style w:type="character" w:customStyle="1" w:styleId="ourfont31">
    <w:name w:val="ourfont31"/>
    <w:autoRedefine/>
    <w:qFormat/>
    <w:rPr>
      <w:spacing w:val="20"/>
      <w:sz w:val="21"/>
      <w:szCs w:val="21"/>
    </w:rPr>
  </w:style>
  <w:style w:type="character" w:customStyle="1" w:styleId="infodetail2">
    <w:name w:val="infodetail2"/>
    <w:autoRedefine/>
    <w:qFormat/>
    <w:rPr>
      <w:sz w:val="24"/>
      <w:szCs w:val="24"/>
    </w:rPr>
  </w:style>
  <w:style w:type="character" w:customStyle="1" w:styleId="2CharCharc">
    <w:name w:val="样式 题2 + (符号) 宋体 Char Char"/>
    <w:autoRedefine/>
    <w:qFormat/>
    <w:rPr>
      <w:rFonts w:ascii="宋体" w:eastAsia="宋体" w:hAnsi="宋体" w:hint="eastAsia"/>
      <w:bCs/>
      <w:smallCaps/>
      <w:kern w:val="2"/>
      <w:sz w:val="28"/>
      <w:szCs w:val="28"/>
      <w:lang w:val="en-US" w:eastAsia="zh-CN" w:bidi="ar-SA"/>
    </w:rPr>
  </w:style>
  <w:style w:type="character" w:customStyle="1" w:styleId="oblogtext">
    <w:name w:val="oblog_text"/>
    <w:basedOn w:val="a6"/>
    <w:autoRedefine/>
    <w:qFormat/>
  </w:style>
  <w:style w:type="character" w:customStyle="1" w:styleId="style12">
    <w:name w:val="style1"/>
    <w:basedOn w:val="a6"/>
    <w:autoRedefine/>
    <w:qFormat/>
  </w:style>
  <w:style w:type="character" w:customStyle="1" w:styleId="infodetail1">
    <w:name w:val="infodetail1"/>
    <w:autoRedefine/>
    <w:qFormat/>
    <w:rPr>
      <w:rFonts w:ascii="ˎ̥" w:hAnsi="ˎ̥" w:hint="default"/>
      <w:color w:val="000000"/>
      <w:sz w:val="24"/>
      <w:u w:val="none"/>
    </w:rPr>
  </w:style>
  <w:style w:type="character" w:customStyle="1" w:styleId="Char31">
    <w:name w:val="Char31"/>
    <w:autoRedefine/>
    <w:qFormat/>
    <w:rPr>
      <w:rFonts w:ascii="宋体" w:eastAsia="宋体" w:hAnsi="宋体" w:hint="eastAsia"/>
      <w:kern w:val="2"/>
      <w:sz w:val="21"/>
      <w:szCs w:val="24"/>
      <w:lang w:val="en-US" w:eastAsia="zh-CN" w:bidi="ar-SA"/>
    </w:rPr>
  </w:style>
  <w:style w:type="character" w:customStyle="1" w:styleId="11a">
    <w:name w:val="未命名11"/>
    <w:autoRedefine/>
    <w:qFormat/>
    <w:rPr>
      <w:rFonts w:ascii="宋体" w:eastAsia="宋体" w:hAnsi="宋体" w:hint="eastAsia"/>
      <w:sz w:val="18"/>
      <w:szCs w:val="18"/>
    </w:rPr>
  </w:style>
  <w:style w:type="character" w:customStyle="1" w:styleId="mb21">
    <w:name w:val="m_b21"/>
    <w:autoRedefine/>
    <w:qFormat/>
    <w:rPr>
      <w:b/>
      <w:bCs/>
      <w:sz w:val="26"/>
      <w:szCs w:val="26"/>
    </w:rPr>
  </w:style>
  <w:style w:type="character" w:customStyle="1" w:styleId="mb11">
    <w:name w:val="m_b11"/>
    <w:autoRedefine/>
    <w:qFormat/>
    <w:rPr>
      <w:b/>
      <w:bCs/>
      <w:sz w:val="24"/>
      <w:szCs w:val="24"/>
    </w:rPr>
  </w:style>
  <w:style w:type="character" w:customStyle="1" w:styleId="CharCharffff0">
    <w:name w:val="我的正文 Char Char"/>
    <w:autoRedefine/>
    <w:qFormat/>
    <w:rPr>
      <w:rFonts w:ascii="宋体" w:eastAsia="宋体" w:hAnsi="宋体" w:hint="eastAsia"/>
      <w:kern w:val="2"/>
      <w:sz w:val="28"/>
      <w:szCs w:val="24"/>
      <w:lang w:val="en-US" w:eastAsia="zh-CN" w:bidi="ar-SA"/>
    </w:rPr>
  </w:style>
  <w:style w:type="character" w:customStyle="1" w:styleId="Charffff3">
    <w:name w:val="标 Char"/>
    <w:autoRedefine/>
    <w:qFormat/>
    <w:rPr>
      <w:rFonts w:ascii="黑体" w:eastAsia="黑体" w:hint="eastAsia"/>
      <w:b/>
      <w:bCs/>
      <w:smallCaps/>
      <w:kern w:val="2"/>
      <w:sz w:val="28"/>
      <w:szCs w:val="28"/>
      <w:lang w:val="en-US" w:eastAsia="zh-CN" w:bidi="ar-SA"/>
    </w:rPr>
  </w:style>
  <w:style w:type="character" w:customStyle="1" w:styleId="41Char">
    <w:name w:val="样式 标题 4 + 图案: 清除 (白色)1 Char"/>
    <w:autoRedefine/>
    <w:qFormat/>
    <w:rPr>
      <w:rFonts w:ascii="Arial Narrow" w:eastAsia="仿宋_GB2312" w:hAnsi="Arial Narrow" w:hint="default"/>
      <w:sz w:val="24"/>
      <w:shd w:val="clear" w:color="auto" w:fill="FFFFFF"/>
      <w:lang w:val="en-US" w:eastAsia="zh-CN" w:bidi="ar-SA"/>
    </w:rPr>
  </w:style>
  <w:style w:type="character" w:customStyle="1" w:styleId="text01">
    <w:name w:val="text01"/>
    <w:autoRedefine/>
    <w:qFormat/>
    <w:rPr>
      <w:rFonts w:ascii="??" w:eastAsia="??" w:hAnsi="??" w:hint="eastAsia"/>
      <w:color w:val="333333"/>
      <w:sz w:val="18"/>
      <w:szCs w:val="18"/>
      <w:u w:val="none"/>
    </w:rPr>
  </w:style>
  <w:style w:type="character" w:customStyle="1" w:styleId="style231">
    <w:name w:val="style231"/>
    <w:autoRedefine/>
    <w:qFormat/>
    <w:rPr>
      <w:color w:val="666666"/>
      <w:sz w:val="20"/>
      <w:szCs w:val="20"/>
    </w:rPr>
  </w:style>
  <w:style w:type="character" w:customStyle="1" w:styleId="CharCharffff1">
    <w:name w:val="图目录 Char Char"/>
    <w:autoRedefine/>
    <w:qFormat/>
    <w:rPr>
      <w:rFonts w:ascii="宋体" w:eastAsia="宋体" w:hAnsi="宋体" w:hint="eastAsia"/>
      <w:kern w:val="2"/>
      <w:sz w:val="21"/>
      <w:szCs w:val="24"/>
      <w:lang w:val="en-US" w:eastAsia="zh-CN" w:bidi="ar-SA"/>
    </w:rPr>
  </w:style>
  <w:style w:type="character" w:customStyle="1" w:styleId="CharCharffff2">
    <w:name w:val="新正文 Char Char"/>
    <w:autoRedefine/>
    <w:qFormat/>
    <w:rPr>
      <w:rFonts w:ascii="仿宋_GB2312" w:eastAsia="仿宋_GB2312" w:hint="eastAsia"/>
      <w:bCs/>
      <w:sz w:val="28"/>
      <w:lang w:val="en-US" w:eastAsia="zh-CN" w:bidi="ar-SA"/>
    </w:rPr>
  </w:style>
  <w:style w:type="character" w:customStyle="1" w:styleId="CharCharffff3">
    <w:name w:val="表格 Char Char"/>
    <w:autoRedefine/>
    <w:qFormat/>
    <w:rPr>
      <w:rFonts w:ascii="仿宋_GB2312" w:eastAsia="仿宋_GB2312" w:cs="宋体" w:hint="eastAsia"/>
      <w:bCs/>
      <w:snapToGrid/>
      <w:sz w:val="21"/>
      <w:szCs w:val="21"/>
      <w:lang w:val="en-US" w:eastAsia="zh-CN" w:bidi="ar-SA"/>
    </w:rPr>
  </w:style>
  <w:style w:type="character" w:customStyle="1" w:styleId="newcontent1">
    <w:name w:val="new_content1"/>
    <w:autoRedefine/>
    <w:qFormat/>
    <w:rPr>
      <w:rFonts w:ascii="ˎ̥" w:hAnsi="ˎ̥" w:hint="default"/>
      <w:color w:val="000000"/>
      <w:sz w:val="21"/>
      <w:szCs w:val="21"/>
    </w:rPr>
  </w:style>
  <w:style w:type="character" w:customStyle="1" w:styleId="tpccontent">
    <w:name w:val="tpc_content"/>
    <w:basedOn w:val="a6"/>
    <w:autoRedefine/>
    <w:qFormat/>
  </w:style>
  <w:style w:type="character" w:customStyle="1" w:styleId="CharCharCharChar60">
    <w:name w:val="Char Char Char Char6"/>
    <w:autoRedefine/>
    <w:qFormat/>
    <w:rPr>
      <w:rFonts w:ascii="仿宋_GB2312" w:eastAsia="仿宋_GB2312" w:hint="eastAsia"/>
      <w:kern w:val="2"/>
      <w:sz w:val="18"/>
      <w:szCs w:val="18"/>
      <w:lang w:val="en-US" w:eastAsia="zh-CN" w:bidi="ar-SA"/>
    </w:rPr>
  </w:style>
  <w:style w:type="character" w:customStyle="1" w:styleId="1Char12">
    <w:name w:val="题注1 Char1"/>
    <w:autoRedefine/>
    <w:qFormat/>
    <w:rPr>
      <w:rFonts w:ascii="宋体" w:eastAsia="宋体" w:hAnsi="宋体" w:hint="eastAsia"/>
      <w:kern w:val="2"/>
      <w:sz w:val="21"/>
      <w:szCs w:val="24"/>
      <w:lang w:val="en-US" w:eastAsia="zh-CN" w:bidi="ar-SA"/>
    </w:rPr>
  </w:style>
  <w:style w:type="character" w:customStyle="1" w:styleId="CharCharffff4">
    <w:name w:val="图表名称 Char Char"/>
    <w:autoRedefine/>
    <w:qFormat/>
    <w:rPr>
      <w:rFonts w:ascii="宋体" w:eastAsia="宋体" w:hAnsi="宋体" w:hint="eastAsia"/>
      <w:b/>
      <w:bCs/>
      <w:snapToGrid/>
      <w:sz w:val="24"/>
      <w:szCs w:val="24"/>
      <w:lang w:val="en-US" w:eastAsia="zh-CN" w:bidi="ar-SA"/>
    </w:rPr>
  </w:style>
  <w:style w:type="character" w:customStyle="1" w:styleId="un14b1">
    <w:name w:val="un14b1"/>
    <w:autoRedefine/>
    <w:qFormat/>
    <w:rPr>
      <w:color w:val="000000"/>
      <w:sz w:val="21"/>
      <w:szCs w:val="21"/>
      <w:u w:val="none"/>
    </w:rPr>
  </w:style>
  <w:style w:type="character" w:customStyle="1" w:styleId="a110">
    <w:name w:val="a11"/>
    <w:autoRedefine/>
    <w:qFormat/>
    <w:rPr>
      <w:color w:val="000000"/>
      <w:sz w:val="18"/>
      <w:szCs w:val="18"/>
    </w:rPr>
  </w:style>
  <w:style w:type="character" w:customStyle="1" w:styleId="text11">
    <w:name w:val="text11"/>
    <w:autoRedefine/>
    <w:qFormat/>
    <w:rPr>
      <w:rFonts w:ascii="宋" w:eastAsia="宋" w:hint="eastAsia"/>
      <w:color w:val="000000"/>
      <w:sz w:val="18"/>
      <w:szCs w:val="18"/>
      <w:u w:val="none"/>
    </w:rPr>
  </w:style>
  <w:style w:type="character" w:customStyle="1" w:styleId="article1">
    <w:name w:val="article1"/>
    <w:autoRedefine/>
    <w:qFormat/>
    <w:rPr>
      <w:sz w:val="21"/>
      <w:szCs w:val="21"/>
    </w:rPr>
  </w:style>
  <w:style w:type="character" w:customStyle="1" w:styleId="unnamed11">
    <w:name w:val="unnamed11"/>
    <w:autoRedefine/>
    <w:qFormat/>
    <w:rPr>
      <w:color w:val="336699"/>
      <w:sz w:val="32"/>
      <w:szCs w:val="32"/>
      <w:u w:val="none"/>
    </w:rPr>
  </w:style>
  <w:style w:type="character" w:customStyle="1" w:styleId="bj1">
    <w:name w:val="bj1"/>
    <w:autoRedefine/>
    <w:qFormat/>
    <w:rPr>
      <w:rFonts w:ascii="宋体" w:eastAsia="宋体" w:hAnsi="宋体" w:hint="eastAsia"/>
      <w:sz w:val="18"/>
      <w:szCs w:val="18"/>
    </w:rPr>
  </w:style>
  <w:style w:type="character" w:customStyle="1" w:styleId="CharChar210">
    <w:name w:val="Char Char21"/>
    <w:autoRedefine/>
    <w:qFormat/>
    <w:rPr>
      <w:rFonts w:ascii="宋体" w:eastAsia="宋体" w:hAnsi="宋体" w:hint="eastAsia"/>
      <w:kern w:val="2"/>
      <w:sz w:val="21"/>
      <w:szCs w:val="24"/>
      <w:lang w:val="en-US" w:eastAsia="zh-CN" w:bidi="ar-SA"/>
    </w:rPr>
  </w:style>
  <w:style w:type="character" w:customStyle="1" w:styleId="13CharChar">
    <w:name w:val="标题 13 Char Char"/>
    <w:autoRedefine/>
    <w:qFormat/>
    <w:rPr>
      <w:rFonts w:ascii="Arial Unicode MS" w:eastAsia="Arial Unicode MS" w:hAnsi="Arial Unicode MS" w:cs="Arial Unicode MS" w:hint="eastAsia"/>
      <w:b/>
      <w:bCs/>
      <w:color w:val="000000"/>
      <w:kern w:val="2"/>
      <w:sz w:val="27"/>
      <w:szCs w:val="27"/>
      <w:lang w:val="en-US" w:eastAsia="zh-CN" w:bidi="ar-SA"/>
    </w:rPr>
  </w:style>
  <w:style w:type="character" w:customStyle="1" w:styleId="tpccontent1">
    <w:name w:val="tpc_content1"/>
    <w:autoRedefine/>
    <w:qFormat/>
    <w:rPr>
      <w:sz w:val="18"/>
    </w:rPr>
  </w:style>
  <w:style w:type="character" w:customStyle="1" w:styleId="contenttext11">
    <w:name w:val="contenttext11"/>
    <w:autoRedefine/>
    <w:qFormat/>
    <w:rPr>
      <w:rFonts w:ascii="宋体" w:eastAsia="宋体" w:hAnsi="宋体" w:hint="eastAsia"/>
      <w:sz w:val="20"/>
      <w:szCs w:val="20"/>
    </w:rPr>
  </w:style>
  <w:style w:type="character" w:customStyle="1" w:styleId="f9wen">
    <w:name w:val="f9wen"/>
    <w:basedOn w:val="a6"/>
    <w:autoRedefine/>
    <w:qFormat/>
  </w:style>
  <w:style w:type="character" w:customStyle="1" w:styleId="fs121">
    <w:name w:val="fs121"/>
    <w:autoRedefine/>
    <w:qFormat/>
    <w:rPr>
      <w:sz w:val="18"/>
      <w:szCs w:val="18"/>
    </w:rPr>
  </w:style>
  <w:style w:type="character" w:customStyle="1" w:styleId="htmldw10292">
    <w:name w:val="htmldw10292"/>
    <w:basedOn w:val="a6"/>
    <w:autoRedefine/>
    <w:qFormat/>
  </w:style>
  <w:style w:type="character" w:customStyle="1" w:styleId="javascript">
    <w:name w:val="javascript"/>
    <w:basedOn w:val="a6"/>
    <w:autoRedefine/>
    <w:qFormat/>
  </w:style>
  <w:style w:type="character" w:customStyle="1" w:styleId="jjgk1">
    <w:name w:val="jjgk1"/>
    <w:autoRedefine/>
    <w:qFormat/>
    <w:rPr>
      <w:color w:val="009900"/>
      <w:sz w:val="9"/>
      <w:szCs w:val="9"/>
    </w:rPr>
  </w:style>
  <w:style w:type="character" w:customStyle="1" w:styleId="p51">
    <w:name w:val="p51"/>
    <w:autoRedefine/>
    <w:qFormat/>
    <w:rPr>
      <w:sz w:val="21"/>
      <w:szCs w:val="21"/>
    </w:rPr>
  </w:style>
  <w:style w:type="character" w:customStyle="1" w:styleId="p91">
    <w:name w:val="p91"/>
    <w:autoRedefine/>
    <w:qFormat/>
    <w:rPr>
      <w:rFonts w:ascii="ˎ̥" w:hAnsi="ˎ̥" w:hint="default"/>
      <w:sz w:val="21"/>
      <w:szCs w:val="21"/>
    </w:rPr>
  </w:style>
  <w:style w:type="character" w:customStyle="1" w:styleId="style111">
    <w:name w:val="style111"/>
    <w:autoRedefine/>
    <w:qFormat/>
    <w:rPr>
      <w:sz w:val="18"/>
      <w:szCs w:val="18"/>
    </w:rPr>
  </w:style>
  <w:style w:type="character" w:customStyle="1" w:styleId="style510">
    <w:name w:val="style51"/>
    <w:autoRedefine/>
    <w:qFormat/>
    <w:rPr>
      <w:b/>
      <w:bCs/>
      <w:sz w:val="27"/>
      <w:szCs w:val="27"/>
    </w:rPr>
  </w:style>
  <w:style w:type="character" w:customStyle="1" w:styleId="style731">
    <w:name w:val="style731"/>
    <w:autoRedefine/>
    <w:qFormat/>
    <w:rPr>
      <w:sz w:val="22"/>
      <w:szCs w:val="22"/>
    </w:rPr>
  </w:style>
  <w:style w:type="character" w:customStyle="1" w:styleId="subtablealtbg2tmsg">
    <w:name w:val="subtable altbg2 t_msg"/>
    <w:basedOn w:val="a6"/>
    <w:autoRedefine/>
    <w:qFormat/>
  </w:style>
  <w:style w:type="character" w:customStyle="1" w:styleId="zjgblk1">
    <w:name w:val="zjgblk1"/>
    <w:autoRedefine/>
    <w:qFormat/>
    <w:rPr>
      <w:color w:val="000000"/>
      <w:sz w:val="18"/>
      <w:szCs w:val="18"/>
      <w:u w:val="none"/>
    </w:rPr>
  </w:style>
  <w:style w:type="character" w:customStyle="1" w:styleId="1112">
    <w:name w:val="节标题 1.11"/>
    <w:autoRedefine/>
    <w:qFormat/>
    <w:rPr>
      <w:rFonts w:ascii="黑体" w:eastAsia="黑体" w:hAnsi="Arial" w:hint="eastAsia"/>
      <w:kern w:val="2"/>
      <w:sz w:val="36"/>
      <w:szCs w:val="32"/>
      <w:lang w:val="en-US" w:eastAsia="zh-CN" w:bidi="ar-SA"/>
    </w:rPr>
  </w:style>
  <w:style w:type="character" w:customStyle="1" w:styleId="Char1b">
    <w:name w:val="我的正文 Char1"/>
    <w:autoRedefine/>
    <w:qFormat/>
    <w:rPr>
      <w:rFonts w:ascii="华文仿宋" w:eastAsia="宋体" w:hAnsi="华文仿宋" w:hint="eastAsia"/>
      <w:kern w:val="2"/>
      <w:sz w:val="24"/>
      <w:szCs w:val="24"/>
      <w:lang w:val="en-US" w:eastAsia="zh-CN" w:bidi="ar-SA"/>
    </w:rPr>
  </w:style>
  <w:style w:type="character" w:customStyle="1" w:styleId="4CharCharCharChar">
    <w:name w:val="标题4 Char Char Char Char"/>
    <w:autoRedefine/>
    <w:qFormat/>
    <w:rPr>
      <w:rFonts w:ascii="宋体" w:eastAsia="宋体" w:hAnsi="宋体" w:hint="eastAsia"/>
      <w:kern w:val="2"/>
      <w:sz w:val="21"/>
      <w:szCs w:val="24"/>
      <w:lang w:val="en-US" w:eastAsia="zh-CN" w:bidi="ar-SA"/>
    </w:rPr>
  </w:style>
  <w:style w:type="character" w:customStyle="1" w:styleId="CharCharffff5">
    <w:name w:val="表名 Char Char"/>
    <w:autoRedefine/>
    <w:qFormat/>
    <w:rPr>
      <w:rFonts w:ascii="Arial" w:eastAsia="宋体" w:hAnsi="Arial" w:cs="Arial" w:hint="default"/>
      <w:b/>
      <w:snapToGrid/>
      <w:sz w:val="24"/>
      <w:szCs w:val="18"/>
      <w:lang w:val="en-US" w:eastAsia="zh-CN" w:bidi="ar-SA"/>
    </w:rPr>
  </w:style>
  <w:style w:type="character" w:customStyle="1" w:styleId="bt21">
    <w:name w:val="bt21"/>
    <w:autoRedefine/>
    <w:qFormat/>
    <w:rPr>
      <w:rFonts w:ascii="黑体" w:eastAsia="黑体" w:hint="eastAsia"/>
      <w:sz w:val="24"/>
      <w:szCs w:val="24"/>
    </w:rPr>
  </w:style>
  <w:style w:type="character" w:customStyle="1" w:styleId="Char1c">
    <w:name w:val="新正文 Char1"/>
    <w:autoRedefine/>
    <w:qFormat/>
    <w:rPr>
      <w:rFonts w:ascii="仿宋_GB2312" w:eastAsia="仿宋_GB2312" w:hint="eastAsia"/>
      <w:bCs/>
      <w:sz w:val="28"/>
      <w:lang w:val="en-US" w:eastAsia="zh-CN" w:bidi="ar-SA"/>
    </w:rPr>
  </w:style>
  <w:style w:type="character" w:customStyle="1" w:styleId="Char1d">
    <w:name w:val="标题 Char1"/>
    <w:autoRedefine/>
    <w:qFormat/>
    <w:rPr>
      <w:rFonts w:ascii="Arial" w:eastAsia="宋体" w:hAnsi="Arial" w:cs="Arial" w:hint="default"/>
      <w:b/>
      <w:bCs/>
      <w:sz w:val="32"/>
      <w:szCs w:val="32"/>
      <w:lang w:val="en-US" w:eastAsia="zh-CN" w:bidi="ar-SA"/>
    </w:rPr>
  </w:style>
  <w:style w:type="character" w:customStyle="1" w:styleId="CharCharChar3">
    <w:name w:val="表中文字 Char Char Char"/>
    <w:autoRedefine/>
    <w:qFormat/>
    <w:rPr>
      <w:rFonts w:ascii="宋体" w:eastAsia="宋体" w:hAnsi="宋体" w:hint="eastAsia"/>
      <w:sz w:val="21"/>
      <w:lang w:val="en-US" w:eastAsia="zh-CN" w:bidi="ar-SA"/>
    </w:rPr>
  </w:style>
  <w:style w:type="character" w:customStyle="1" w:styleId="CharCharCharCharCharChar5">
    <w:name w:val="表中文字 Char Char Char Char Char Char"/>
    <w:autoRedefine/>
    <w:qFormat/>
    <w:rPr>
      <w:rFonts w:ascii="宋体" w:eastAsia="宋体" w:hAnsi="宋体" w:hint="eastAsia"/>
      <w:kern w:val="2"/>
      <w:sz w:val="21"/>
      <w:lang w:val="en-US" w:eastAsia="zh-CN" w:bidi="ar-SA"/>
    </w:rPr>
  </w:style>
  <w:style w:type="character" w:customStyle="1" w:styleId="CharChar32">
    <w:name w:val="普通文字 Char Char3"/>
    <w:autoRedefine/>
    <w:qFormat/>
    <w:rPr>
      <w:rFonts w:ascii="宋体" w:eastAsia="宋体" w:hAnsi="Courier New" w:cs="Courier New" w:hint="eastAsia"/>
      <w:kern w:val="2"/>
      <w:sz w:val="21"/>
      <w:szCs w:val="21"/>
      <w:lang w:val="en-US" w:eastAsia="zh-CN" w:bidi="ar-SA"/>
    </w:rPr>
  </w:style>
  <w:style w:type="character" w:customStyle="1" w:styleId="CharCharCharCharb">
    <w:name w:val="四 Char Char Char Char"/>
    <w:autoRedefine/>
    <w:qFormat/>
    <w:rPr>
      <w:rFonts w:ascii="Arial" w:eastAsia="黑体" w:hAnsi="Arial" w:cs="Arial" w:hint="default"/>
      <w:b/>
      <w:bCs/>
      <w:kern w:val="2"/>
      <w:sz w:val="28"/>
      <w:szCs w:val="28"/>
      <w:lang w:val="en-US" w:eastAsia="zh-CN" w:bidi="ar-SA"/>
    </w:rPr>
  </w:style>
  <w:style w:type="character" w:customStyle="1" w:styleId="CharCharffff6">
    <w:name w:val="正文标准格式 Char Char"/>
    <w:autoRedefine/>
    <w:qFormat/>
    <w:rPr>
      <w:rFonts w:ascii="仿宋_GB2312" w:eastAsia="仿宋_GB2312" w:hint="eastAsia"/>
      <w:color w:val="000000"/>
      <w:kern w:val="2"/>
      <w:sz w:val="28"/>
      <w:szCs w:val="28"/>
      <w:lang w:val="en-US" w:eastAsia="zh-CN"/>
    </w:rPr>
  </w:style>
  <w:style w:type="character" w:customStyle="1" w:styleId="TimesNewRoman3">
    <w:name w:val="样式 Times New Roman"/>
    <w:autoRedefine/>
    <w:qFormat/>
    <w:rPr>
      <w:rFonts w:ascii="Times New Roman" w:eastAsia="仿宋_GB2312" w:hAnsi="Times New Roman" w:cs="Times New Roman" w:hint="default"/>
      <w:sz w:val="28"/>
      <w:szCs w:val="28"/>
    </w:rPr>
  </w:style>
  <w:style w:type="character" w:customStyle="1" w:styleId="articlecontent">
    <w:name w:val="articlecontent"/>
    <w:basedOn w:val="a6"/>
    <w:autoRedefine/>
    <w:qFormat/>
  </w:style>
  <w:style w:type="character" w:customStyle="1" w:styleId="TimesNewRoman10">
    <w:name w:val="样式 Times New Roman1"/>
    <w:autoRedefine/>
    <w:qFormat/>
    <w:rPr>
      <w:rFonts w:ascii="Times New Roman" w:hAnsi="Times New Roman" w:cs="Times New Roman" w:hint="default"/>
    </w:rPr>
  </w:style>
  <w:style w:type="character" w:customStyle="1" w:styleId="style81">
    <w:name w:val="style81"/>
    <w:autoRedefine/>
    <w:qFormat/>
    <w:rPr>
      <w:sz w:val="26"/>
      <w:szCs w:val="26"/>
    </w:rPr>
  </w:style>
  <w:style w:type="character" w:customStyle="1" w:styleId="3CharChar4">
    <w:name w:val="样式 标题 3 + 加粗 Char Char"/>
    <w:autoRedefine/>
    <w:qFormat/>
    <w:rPr>
      <w:rFonts w:ascii="宋体" w:eastAsia="宋体" w:hAnsi="宋体" w:hint="eastAsia"/>
      <w:b/>
      <w:bCs/>
      <w:snapToGrid/>
      <w:spacing w:val="20"/>
      <w:sz w:val="24"/>
      <w:szCs w:val="24"/>
      <w:lang w:val="en-US" w:eastAsia="zh-CN" w:bidi="ar-SA"/>
    </w:rPr>
  </w:style>
  <w:style w:type="character" w:customStyle="1" w:styleId="10115CharChar">
    <w:name w:val="样式 小四 首行缩进:  1.01 厘米 行距: 1.5 倍行距 Char Char"/>
    <w:autoRedefine/>
    <w:qFormat/>
    <w:rPr>
      <w:rFonts w:ascii="宋体" w:eastAsia="宋体" w:hAnsi="宋体" w:cs="宋体" w:hint="eastAsia"/>
      <w:kern w:val="2"/>
      <w:sz w:val="24"/>
      <w:lang w:val="en-US" w:eastAsia="zh-CN" w:bidi="ar-SA"/>
    </w:rPr>
  </w:style>
  <w:style w:type="character" w:customStyle="1" w:styleId="101TimesNewRomanCharChar">
    <w:name w:val="样式 样式 首行缩进:  1.01 厘米 + Times New Roman Char Char"/>
    <w:autoRedefine/>
    <w:qFormat/>
    <w:rPr>
      <w:rFonts w:ascii="宋体" w:eastAsia="宋体" w:hAnsi="宋体" w:hint="eastAsia"/>
      <w:color w:val="000000"/>
      <w:kern w:val="2"/>
      <w:sz w:val="24"/>
      <w:szCs w:val="24"/>
      <w:lang w:val="en-US" w:eastAsia="zh-CN" w:bidi="ar-SA"/>
    </w:rPr>
  </w:style>
  <w:style w:type="character" w:customStyle="1" w:styleId="hj1">
    <w:name w:val="hj1"/>
    <w:autoRedefine/>
    <w:qFormat/>
  </w:style>
  <w:style w:type="character" w:customStyle="1" w:styleId="Charffff4">
    <w:name w:val="默认段落字体 Char"/>
    <w:autoRedefine/>
    <w:qFormat/>
    <w:rPr>
      <w:rFonts w:ascii="Times New Roman" w:eastAsia="宋体" w:hAnsi="Times New Roman" w:cs="Times New Roman" w:hint="default"/>
      <w:color w:val="000000"/>
      <w:spacing w:val="0"/>
      <w:w w:val="100"/>
      <w:sz w:val="21"/>
      <w:u w:val="none" w:color="000000"/>
      <w:vertAlign w:val="baseline"/>
      <w:lang w:val="en-US" w:eastAsia="zh-CN"/>
    </w:rPr>
  </w:style>
  <w:style w:type="character" w:customStyle="1" w:styleId="hottext1">
    <w:name w:val="hottext1"/>
    <w:autoRedefine/>
    <w:qFormat/>
    <w:rPr>
      <w:rFonts w:ascii="宋体" w:eastAsia="宋体" w:hAnsi="宋体" w:hint="eastAsia"/>
      <w:strike/>
      <w:sz w:val="22"/>
      <w:szCs w:val="22"/>
    </w:rPr>
  </w:style>
  <w:style w:type="character" w:customStyle="1" w:styleId="css-text3">
    <w:name w:val="css-text3"/>
    <w:basedOn w:val="a6"/>
    <w:autoRedefine/>
    <w:qFormat/>
  </w:style>
  <w:style w:type="character" w:customStyle="1" w:styleId="black0001">
    <w:name w:val="black0001"/>
    <w:autoRedefine/>
    <w:qFormat/>
    <w:rPr>
      <w:b/>
      <w:bCs/>
      <w:color w:val="000000"/>
      <w:sz w:val="24"/>
      <w:szCs w:val="24"/>
    </w:rPr>
  </w:style>
  <w:style w:type="character" w:customStyle="1" w:styleId="Charffff5">
    <w:name w:val="无页眉 Char"/>
    <w:autoRedefine/>
    <w:qFormat/>
    <w:rPr>
      <w:rFonts w:ascii="宋体" w:eastAsia="宋体" w:hAnsi="宋体" w:hint="eastAsia"/>
      <w:kern w:val="2"/>
      <w:sz w:val="18"/>
      <w:szCs w:val="18"/>
      <w:lang w:val="en-US" w:eastAsia="zh-CN" w:bidi="ar-SA"/>
    </w:rPr>
  </w:style>
  <w:style w:type="character" w:customStyle="1" w:styleId="a121">
    <w:name w:val="a121"/>
    <w:autoRedefine/>
    <w:qFormat/>
    <w:rPr>
      <w:color w:val="000000"/>
      <w:sz w:val="20"/>
      <w:szCs w:val="20"/>
    </w:rPr>
  </w:style>
  <w:style w:type="character" w:customStyle="1" w:styleId="text251">
    <w:name w:val="text251"/>
    <w:autoRedefine/>
    <w:qFormat/>
    <w:rPr>
      <w:sz w:val="20"/>
      <w:szCs w:val="20"/>
    </w:rPr>
  </w:style>
  <w:style w:type="character" w:customStyle="1" w:styleId="text25">
    <w:name w:val="text25"/>
    <w:basedOn w:val="a6"/>
    <w:autoRedefine/>
    <w:qFormat/>
  </w:style>
  <w:style w:type="character" w:customStyle="1" w:styleId="zi1">
    <w:name w:val="zi1"/>
    <w:autoRedefine/>
    <w:qFormat/>
    <w:rPr>
      <w:sz w:val="21"/>
      <w:szCs w:val="21"/>
    </w:rPr>
  </w:style>
  <w:style w:type="character" w:customStyle="1" w:styleId="CharCharCharChar23">
    <w:name w:val="正文首行缩进 Char Char Char Char2"/>
    <w:autoRedefine/>
    <w:qFormat/>
    <w:rPr>
      <w:rFonts w:ascii="宋体" w:eastAsia="宋体" w:hAnsi="宋体" w:hint="eastAsia"/>
      <w:kern w:val="2"/>
      <w:sz w:val="24"/>
      <w:szCs w:val="24"/>
      <w:lang w:val="en-US" w:eastAsia="zh-CN" w:bidi="ar-SA"/>
    </w:rPr>
  </w:style>
  <w:style w:type="character" w:customStyle="1" w:styleId="CharCharCharCharCharCharCharCharCharChar1">
    <w:name w:val="正文（首行缩进两字） Char Char Char Char Char Char Char Char Char Char"/>
    <w:autoRedefine/>
    <w:qFormat/>
    <w:rPr>
      <w:rFonts w:ascii="仿宋_GB2312" w:eastAsia="仿宋_GB2312" w:hint="eastAsia"/>
      <w:kern w:val="2"/>
      <w:sz w:val="28"/>
      <w:lang w:val="en-US" w:eastAsia="zh-CN"/>
    </w:rPr>
  </w:style>
  <w:style w:type="character" w:customStyle="1" w:styleId="3CharChar5">
    <w:name w:val="样式 标题 3 + 宋体 小四 Char Char"/>
    <w:autoRedefine/>
    <w:qFormat/>
    <w:rPr>
      <w:rFonts w:ascii="宋体" w:eastAsia="黑体" w:hAnsi="宋体" w:hint="eastAsia"/>
      <w:kern w:val="2"/>
      <w:sz w:val="32"/>
      <w:lang w:val="en-US" w:eastAsia="zh-CN"/>
    </w:rPr>
  </w:style>
  <w:style w:type="character" w:customStyle="1" w:styleId="CharChar29">
    <w:name w:val="Char Char29"/>
    <w:autoRedefine/>
    <w:qFormat/>
    <w:rPr>
      <w:rFonts w:ascii="楷体_GB2312" w:eastAsia="楷体_GB2312" w:hAnsi="楷体_GB2312" w:hint="eastAsia"/>
      <w:b/>
      <w:sz w:val="44"/>
      <w:szCs w:val="44"/>
      <w:lang w:val="en-US" w:eastAsia="zh-CN" w:bidi="ar-SA"/>
    </w:rPr>
  </w:style>
  <w:style w:type="character" w:customStyle="1" w:styleId="x11">
    <w:name w:val="x11"/>
    <w:autoRedefine/>
    <w:qFormat/>
    <w:rPr>
      <w:color w:val="000000"/>
      <w:sz w:val="18"/>
      <w:u w:val="none"/>
    </w:rPr>
  </w:style>
  <w:style w:type="character" w:customStyle="1" w:styleId="CharChar28">
    <w:name w:val="Char Char28"/>
    <w:autoRedefine/>
    <w:qFormat/>
    <w:rPr>
      <w:rFonts w:ascii="楷体_GB2312" w:eastAsia="楷体_GB2312" w:hAnsi="楷体_GB2312" w:hint="eastAsia"/>
      <w:b/>
      <w:sz w:val="30"/>
      <w:szCs w:val="30"/>
      <w:lang w:val="en-US" w:eastAsia="zh-CN" w:bidi="ar-SA"/>
    </w:rPr>
  </w:style>
  <w:style w:type="character" w:customStyle="1" w:styleId="CharCharCharChar11">
    <w:name w:val="正文首行缩进 Char Char Char Char1"/>
    <w:autoRedefine/>
    <w:qFormat/>
    <w:rPr>
      <w:rFonts w:ascii="宋体" w:eastAsia="宋体" w:hAnsi="宋体" w:hint="eastAsia"/>
      <w:kern w:val="2"/>
      <w:sz w:val="21"/>
      <w:szCs w:val="24"/>
      <w:lang w:val="en-US" w:eastAsia="zh-CN" w:bidi="ar-SA"/>
    </w:rPr>
  </w:style>
  <w:style w:type="character" w:customStyle="1" w:styleId="zw1">
    <w:name w:val="zw1"/>
    <w:autoRedefine/>
    <w:qFormat/>
    <w:rPr>
      <w:rFonts w:ascii="宋体" w:eastAsia="宋体" w:hAnsi="宋体" w:hint="eastAsia"/>
      <w:sz w:val="22"/>
      <w:szCs w:val="22"/>
    </w:rPr>
  </w:style>
  <w:style w:type="character" w:customStyle="1" w:styleId="f41">
    <w:name w:val="f41"/>
    <w:autoRedefine/>
    <w:qFormat/>
    <w:rPr>
      <w:color w:val="333333"/>
      <w:sz w:val="21"/>
      <w:szCs w:val="21"/>
    </w:rPr>
  </w:style>
  <w:style w:type="character" w:customStyle="1" w:styleId="GB23124">
    <w:name w:val="样式 (中文) 楷体_GB2312 四号"/>
    <w:autoRedefine/>
    <w:qFormat/>
    <w:rPr>
      <w:rFonts w:ascii="Times New Roman" w:eastAsia="楷体_GB2312" w:hAnsi="Times New Roman" w:cs="Times New Roman" w:hint="default"/>
      <w:sz w:val="28"/>
      <w:szCs w:val="28"/>
    </w:rPr>
  </w:style>
  <w:style w:type="character" w:customStyle="1" w:styleId="GB23125">
    <w:name w:val="样式 楷体_GB2312 四号"/>
    <w:autoRedefine/>
    <w:qFormat/>
    <w:rPr>
      <w:rFonts w:ascii="Times New Roman" w:eastAsia="楷体_GB2312" w:hAnsi="Times New Roman" w:cs="Times New Roman" w:hint="default"/>
      <w:sz w:val="28"/>
      <w:szCs w:val="28"/>
    </w:rPr>
  </w:style>
  <w:style w:type="character" w:customStyle="1" w:styleId="GB2312093CharChar">
    <w:name w:val="样式 正文文字 + 楷体_GB2312 四号 首行缩进:  0.93 厘米 Char Char"/>
    <w:autoRedefine/>
    <w:qFormat/>
    <w:rPr>
      <w:rFonts w:ascii="楷体_GB2312" w:eastAsia="楷体_GB2312" w:hint="eastAsia"/>
      <w:spacing w:val="-4"/>
      <w:kern w:val="2"/>
      <w:sz w:val="28"/>
      <w:szCs w:val="28"/>
      <w:lang w:val="en-US" w:eastAsia="zh-CN" w:bidi="ar-SA"/>
    </w:rPr>
  </w:style>
  <w:style w:type="character" w:customStyle="1" w:styleId="ttitle1">
    <w:name w:val="ttitle1"/>
    <w:autoRedefine/>
    <w:qFormat/>
    <w:rPr>
      <w:spacing w:val="120"/>
      <w:sz w:val="21"/>
      <w:szCs w:val="21"/>
    </w:rPr>
  </w:style>
  <w:style w:type="character" w:customStyle="1" w:styleId="duanluo2">
    <w:name w:val="duanluo2"/>
    <w:autoRedefine/>
    <w:qFormat/>
    <w:rPr>
      <w:rFonts w:ascii="??" w:eastAsia="??" w:hAnsi="??" w:hint="eastAsia"/>
      <w:color w:val="000000"/>
      <w:sz w:val="21"/>
    </w:rPr>
  </w:style>
  <w:style w:type="character" w:customStyle="1" w:styleId="CharCharffff7">
    <w:name w:val="标题 Char Char"/>
    <w:autoRedefine/>
    <w:qFormat/>
    <w:rPr>
      <w:rFonts w:ascii="Arial" w:eastAsia="宋体" w:hAnsi="Arial" w:cs="Arial" w:hint="default"/>
      <w:b/>
      <w:bCs/>
      <w:sz w:val="32"/>
      <w:szCs w:val="32"/>
      <w:lang w:val="en-US" w:eastAsia="zh-CN" w:bidi="ar-SA"/>
    </w:rPr>
  </w:style>
  <w:style w:type="character" w:customStyle="1" w:styleId="1fffff1">
    <w:name w:val="超链接1"/>
    <w:autoRedefine/>
    <w:qFormat/>
    <w:rPr>
      <w:color w:val="0000FF"/>
      <w:u w:val="single"/>
    </w:rPr>
  </w:style>
  <w:style w:type="character" w:customStyle="1" w:styleId="flname">
    <w:name w:val="flname"/>
    <w:basedOn w:val="a6"/>
    <w:autoRedefine/>
    <w:qFormat/>
  </w:style>
  <w:style w:type="character" w:customStyle="1" w:styleId="style91">
    <w:name w:val="style91"/>
    <w:autoRedefine/>
    <w:qFormat/>
    <w:rPr>
      <w:color w:val="000000"/>
      <w:sz w:val="14"/>
      <w:szCs w:val="14"/>
      <w:u w:val="none"/>
    </w:rPr>
  </w:style>
  <w:style w:type="character" w:customStyle="1" w:styleId="TimesNewRomanCharChar2">
    <w:name w:val="样式 报告 + Times New Roman Char Char2"/>
    <w:autoRedefine/>
    <w:qFormat/>
    <w:rPr>
      <w:rFonts w:ascii="宋体" w:eastAsia="宋体" w:hAnsi="宋体" w:hint="eastAsia"/>
      <w:kern w:val="2"/>
      <w:sz w:val="28"/>
      <w:szCs w:val="28"/>
      <w:lang w:val="en-US" w:eastAsia="zh-CN" w:bidi="ar-SA"/>
    </w:rPr>
  </w:style>
  <w:style w:type="character" w:customStyle="1" w:styleId="title-blue1">
    <w:name w:val="title-blue1"/>
    <w:autoRedefine/>
    <w:qFormat/>
    <w:rPr>
      <w:rFonts w:ascii="幼圆" w:eastAsia="幼圆" w:hint="eastAsia"/>
      <w:b/>
      <w:bCs/>
      <w:color w:val="009FFF"/>
      <w:spacing w:val="75"/>
      <w:sz w:val="24"/>
      <w:szCs w:val="24"/>
    </w:rPr>
  </w:style>
  <w:style w:type="character" w:customStyle="1" w:styleId="CharCharCharChar24">
    <w:name w:val="题注 Char Char Char Char2"/>
    <w:autoRedefine/>
    <w:qFormat/>
    <w:rPr>
      <w:rFonts w:ascii="Arial" w:eastAsia="黑体" w:hAnsi="Arial" w:cs="Arial" w:hint="default"/>
      <w:snapToGrid/>
      <w:lang w:val="en-US" w:eastAsia="zh-CN" w:bidi="ar-SA"/>
    </w:rPr>
  </w:style>
  <w:style w:type="character" w:customStyle="1" w:styleId="l151">
    <w:name w:val="l151"/>
    <w:basedOn w:val="a6"/>
    <w:autoRedefine/>
    <w:qFormat/>
  </w:style>
  <w:style w:type="character" w:customStyle="1" w:styleId="test1">
    <w:name w:val="test1"/>
    <w:autoRedefine/>
    <w:qFormat/>
    <w:rPr>
      <w:color w:val="000000"/>
      <w:sz w:val="19"/>
      <w:szCs w:val="19"/>
      <w:u w:val="none"/>
    </w:rPr>
  </w:style>
  <w:style w:type="character" w:customStyle="1" w:styleId="14fz1">
    <w:name w:val="14fz1"/>
    <w:autoRedefine/>
    <w:qFormat/>
    <w:rPr>
      <w:color w:val="000000"/>
      <w:sz w:val="32"/>
      <w:szCs w:val="32"/>
    </w:rPr>
  </w:style>
  <w:style w:type="character" w:customStyle="1" w:styleId="keyword">
    <w:name w:val="keyword"/>
    <w:basedOn w:val="a6"/>
    <w:autoRedefine/>
    <w:qFormat/>
  </w:style>
  <w:style w:type="character" w:customStyle="1" w:styleId="CharCharChar10">
    <w:name w:val="Char Char Char1"/>
    <w:basedOn w:val="a6"/>
    <w:autoRedefine/>
    <w:qFormat/>
  </w:style>
  <w:style w:type="character" w:customStyle="1" w:styleId="scc">
    <w:name w:val="s c c"/>
    <w:autoRedefine/>
    <w:qFormat/>
    <w:rPr>
      <w:rFonts w:ascii="宋体" w:eastAsia="宋体" w:hAnsi="宋体" w:hint="eastAsia"/>
      <w:kern w:val="2"/>
      <w:sz w:val="21"/>
      <w:szCs w:val="21"/>
      <w:lang w:val="en-US" w:eastAsia="zh-CN" w:bidi="ar-SA"/>
    </w:rPr>
  </w:style>
  <w:style w:type="character" w:customStyle="1" w:styleId="htmltag1">
    <w:name w:val="html_tag1"/>
    <w:autoRedefine/>
    <w:qFormat/>
    <w:rPr>
      <w:color w:val="0000FF"/>
    </w:rPr>
  </w:style>
  <w:style w:type="character" w:customStyle="1" w:styleId="f141">
    <w:name w:val="f141"/>
    <w:autoRedefine/>
    <w:qFormat/>
    <w:rPr>
      <w:rFonts w:ascii="宋体" w:eastAsia="宋体" w:hAnsi="宋体" w:hint="eastAsia"/>
      <w:kern w:val="2"/>
      <w:sz w:val="22"/>
      <w:szCs w:val="22"/>
      <w:lang w:val="en-US" w:eastAsia="zh-CN" w:bidi="ar-SA"/>
    </w:rPr>
  </w:style>
  <w:style w:type="character" w:customStyle="1" w:styleId="CharCharChar12">
    <w:name w:val="纯文本 Char Char Char1"/>
    <w:autoRedefine/>
    <w:qFormat/>
    <w:rPr>
      <w:rFonts w:ascii="Arial Unicode MS" w:eastAsia="Arial Unicode MS" w:hAnsi="Arial Unicode MS" w:cs="Arial Unicode MS" w:hint="eastAsia"/>
      <w:sz w:val="24"/>
      <w:szCs w:val="24"/>
      <w:lang w:val="en-US" w:eastAsia="zh-CN" w:bidi="ar-SA"/>
    </w:rPr>
  </w:style>
  <w:style w:type="character" w:customStyle="1" w:styleId="5CharChar2">
    <w:name w:val="标5 Char Char"/>
    <w:autoRedefine/>
    <w:qFormat/>
    <w:rPr>
      <w:rFonts w:ascii="宋体" w:eastAsia="宋体" w:hAnsi="宋体" w:hint="eastAsia"/>
      <w:bCs/>
      <w:snapToGrid/>
      <w:sz w:val="24"/>
      <w:szCs w:val="24"/>
      <w:lang w:val="en-US" w:eastAsia="zh-CN" w:bidi="ar-SA"/>
    </w:rPr>
  </w:style>
  <w:style w:type="character" w:customStyle="1" w:styleId="item21">
    <w:name w:val="item21"/>
    <w:autoRedefine/>
    <w:qFormat/>
    <w:rPr>
      <w:color w:val="000000"/>
      <w:sz w:val="18"/>
      <w:szCs w:val="18"/>
    </w:rPr>
  </w:style>
  <w:style w:type="character" w:customStyle="1" w:styleId="zhong1">
    <w:name w:val="zhong1"/>
    <w:autoRedefine/>
    <w:qFormat/>
    <w:rPr>
      <w:color w:val="000000"/>
      <w:sz w:val="18"/>
      <w:szCs w:val="18"/>
    </w:rPr>
  </w:style>
  <w:style w:type="character" w:customStyle="1" w:styleId="NormalCharChar">
    <w:name w:val="Normal Char Char"/>
    <w:autoRedefine/>
    <w:qFormat/>
    <w:rPr>
      <w:rFonts w:ascii="宋体" w:eastAsia="宋体" w:hAnsi="宋体" w:hint="eastAsia"/>
      <w:kern w:val="2"/>
      <w:sz w:val="34"/>
      <w:szCs w:val="24"/>
      <w:lang w:val="en-US" w:eastAsia="zh-CN" w:bidi="ar-SA"/>
    </w:rPr>
  </w:style>
  <w:style w:type="character" w:customStyle="1" w:styleId="3CharChar6">
    <w:name w:val="样式3 Char Char"/>
    <w:autoRedefine/>
    <w:qFormat/>
    <w:rPr>
      <w:rFonts w:ascii="黑体" w:eastAsia="黑体" w:hint="eastAsia"/>
      <w:sz w:val="28"/>
      <w:lang w:val="en-US" w:eastAsia="zh-CN" w:bidi="ar-SA"/>
    </w:rPr>
  </w:style>
  <w:style w:type="character" w:customStyle="1" w:styleId="affffffffffffffffffffffffc">
    <w:name w:val="表（正文）"/>
    <w:autoRedefine/>
    <w:qFormat/>
    <w:rPr>
      <w:rFonts w:ascii="宋体" w:eastAsia="宋体" w:hAnsi="宋体" w:hint="eastAsia"/>
      <w:sz w:val="24"/>
      <w:szCs w:val="24"/>
    </w:rPr>
  </w:style>
  <w:style w:type="character" w:customStyle="1" w:styleId="hang1">
    <w:name w:val="hang1"/>
    <w:autoRedefine/>
    <w:qFormat/>
    <w:rPr>
      <w:rFonts w:ascii="宋体" w:eastAsia="宋体" w:hAnsi="宋体" w:hint="eastAsia"/>
      <w:color w:val="000000"/>
      <w:sz w:val="19"/>
      <w:szCs w:val="19"/>
      <w:u w:val="none"/>
    </w:rPr>
  </w:style>
  <w:style w:type="character" w:customStyle="1" w:styleId="indetail1">
    <w:name w:val="indetail1"/>
    <w:autoRedefine/>
    <w:qFormat/>
    <w:rPr>
      <w:sz w:val="18"/>
      <w:szCs w:val="18"/>
      <w:bdr w:val="single" w:sz="6" w:space="0" w:color="E2E2E2"/>
    </w:rPr>
  </w:style>
  <w:style w:type="character" w:customStyle="1" w:styleId="header11">
    <w:name w:val="header11"/>
    <w:autoRedefine/>
    <w:qFormat/>
    <w:rPr>
      <w:rFonts w:ascii="Verdana" w:hAnsi="Verdana" w:hint="default"/>
      <w:b/>
      <w:bCs/>
      <w:color w:val="000000"/>
      <w:sz w:val="24"/>
      <w:szCs w:val="24"/>
    </w:rPr>
  </w:style>
  <w:style w:type="character" w:customStyle="1" w:styleId="gold1">
    <w:name w:val="gold1"/>
    <w:autoRedefine/>
    <w:qFormat/>
    <w:rPr>
      <w:rFonts w:ascii="??" w:eastAsia="??" w:hAnsi="??" w:hint="eastAsia"/>
      <w:color w:val="576B2C"/>
      <w:sz w:val="20"/>
      <w:szCs w:val="20"/>
      <w:u w:val="none"/>
    </w:rPr>
  </w:style>
  <w:style w:type="character" w:customStyle="1" w:styleId="101CharChar0">
    <w:name w:val="样式 正文1 + 段前: 0.1 行 Char Char"/>
    <w:autoRedefine/>
    <w:qFormat/>
    <w:rPr>
      <w:rFonts w:ascii="宋体" w:eastAsia="宋体" w:hAnsi="宋体" w:cs="宋体" w:hint="eastAsia"/>
      <w:kern w:val="2"/>
      <w:sz w:val="24"/>
      <w:lang w:val="en-US" w:eastAsia="zh-CN" w:bidi="ar-SA"/>
    </w:rPr>
  </w:style>
  <w:style w:type="character" w:customStyle="1" w:styleId="CharCharffff8">
    <w:name w:val="节标题 Char Char"/>
    <w:autoRedefine/>
    <w:qFormat/>
    <w:rPr>
      <w:rFonts w:ascii="黑体" w:eastAsia="黑体" w:hAnsi="Arial" w:hint="eastAsia"/>
      <w:b/>
      <w:bCs/>
      <w:kern w:val="2"/>
      <w:sz w:val="28"/>
      <w:szCs w:val="32"/>
      <w:lang w:val="en-US" w:eastAsia="zh-CN" w:bidi="ar-SA"/>
    </w:rPr>
  </w:style>
  <w:style w:type="character" w:customStyle="1" w:styleId="ttk">
    <w:name w:val="ttk"/>
    <w:basedOn w:val="a6"/>
    <w:autoRedefine/>
    <w:qFormat/>
  </w:style>
  <w:style w:type="character" w:customStyle="1" w:styleId="px14">
    <w:name w:val="px14"/>
    <w:basedOn w:val="a6"/>
    <w:autoRedefine/>
    <w:qFormat/>
  </w:style>
  <w:style w:type="character" w:customStyle="1" w:styleId="Charffff6">
    <w:name w:val="批注引用 Char"/>
    <w:autoRedefine/>
    <w:qFormat/>
    <w:rPr>
      <w:rFonts w:ascii="Times New Roman" w:eastAsia="宋体" w:hAnsi="Times New Roman" w:cs="Times New Roman" w:hint="default"/>
      <w:color w:val="000000"/>
      <w:spacing w:val="0"/>
      <w:w w:val="100"/>
      <w:sz w:val="21"/>
      <w:u w:val="none" w:color="000000"/>
      <w:vertAlign w:val="baseline"/>
      <w:lang w:val="en-US" w:eastAsia="zh-CN"/>
    </w:rPr>
  </w:style>
  <w:style w:type="character" w:customStyle="1" w:styleId="e91">
    <w:name w:val="e91"/>
    <w:autoRedefine/>
    <w:qFormat/>
    <w:rPr>
      <w:rFonts w:ascii="Arial" w:hAnsi="Arial" w:cs="Arial" w:hint="default"/>
      <w:sz w:val="21"/>
    </w:rPr>
  </w:style>
  <w:style w:type="character" w:customStyle="1" w:styleId="contentsize131">
    <w:name w:val="content_size_131"/>
    <w:autoRedefine/>
    <w:qFormat/>
    <w:rPr>
      <w:sz w:val="20"/>
    </w:rPr>
  </w:style>
  <w:style w:type="character" w:customStyle="1" w:styleId="menu21">
    <w:name w:val="menu21"/>
    <w:autoRedefine/>
    <w:qFormat/>
    <w:rPr>
      <w:rFonts w:ascii="Arial" w:hAnsi="Arial" w:cs="Arial" w:hint="default"/>
      <w:sz w:val="24"/>
    </w:rPr>
  </w:style>
  <w:style w:type="character" w:customStyle="1" w:styleId="nine-11">
    <w:name w:val="nine-11"/>
    <w:autoRedefine/>
    <w:qFormat/>
    <w:rPr>
      <w:sz w:val="18"/>
    </w:rPr>
  </w:style>
  <w:style w:type="character" w:customStyle="1" w:styleId="haogao1">
    <w:name w:val="haogao1"/>
    <w:basedOn w:val="a6"/>
    <w:autoRedefine/>
    <w:qFormat/>
  </w:style>
  <w:style w:type="character" w:customStyle="1" w:styleId="menu1">
    <w:name w:val="menu1"/>
    <w:autoRedefine/>
    <w:qFormat/>
    <w:rPr>
      <w:sz w:val="21"/>
    </w:rPr>
  </w:style>
  <w:style w:type="character" w:customStyle="1" w:styleId="bfont">
    <w:name w:val="bfont"/>
    <w:basedOn w:val="a6"/>
    <w:autoRedefine/>
    <w:qFormat/>
  </w:style>
  <w:style w:type="character" w:customStyle="1" w:styleId="nikey1">
    <w:name w:val="nikey1"/>
    <w:autoRedefine/>
    <w:qFormat/>
    <w:rPr>
      <w:rFonts w:ascii="Verdana" w:hAnsi="Verdana" w:hint="default"/>
      <w:color w:val="000000"/>
      <w:sz w:val="18"/>
    </w:rPr>
  </w:style>
  <w:style w:type="character" w:customStyle="1" w:styleId="unnamed91">
    <w:name w:val="unnamed91"/>
    <w:autoRedefine/>
    <w:qFormat/>
    <w:rPr>
      <w:rFonts w:ascii="宋体" w:eastAsia="宋体" w:hAnsi="宋体" w:hint="eastAsia"/>
      <w:color w:val="000000"/>
      <w:sz w:val="18"/>
      <w:u w:val="none"/>
    </w:rPr>
  </w:style>
  <w:style w:type="character" w:customStyle="1" w:styleId="title141">
    <w:name w:val="title141"/>
    <w:autoRedefine/>
    <w:qFormat/>
    <w:rPr>
      <w:sz w:val="18"/>
      <w:szCs w:val="18"/>
      <w:u w:val="none"/>
    </w:rPr>
  </w:style>
  <w:style w:type="character" w:customStyle="1" w:styleId="px121">
    <w:name w:val="px121"/>
    <w:basedOn w:val="a6"/>
    <w:autoRedefine/>
    <w:qFormat/>
  </w:style>
  <w:style w:type="character" w:customStyle="1" w:styleId="p9">
    <w:name w:val="p9"/>
    <w:basedOn w:val="a6"/>
    <w:autoRedefine/>
    <w:qFormat/>
  </w:style>
  <w:style w:type="character" w:customStyle="1" w:styleId="pt14">
    <w:name w:val="pt14"/>
    <w:basedOn w:val="a6"/>
    <w:autoRedefine/>
    <w:qFormat/>
  </w:style>
  <w:style w:type="character" w:customStyle="1" w:styleId="s1">
    <w:name w:val="s1"/>
    <w:autoRedefine/>
    <w:qFormat/>
    <w:rPr>
      <w:sz w:val="18"/>
      <w:szCs w:val="18"/>
    </w:rPr>
  </w:style>
  <w:style w:type="character" w:customStyle="1" w:styleId="12322CharCharChar">
    <w:name w:val="样式 样式 样式 样式 样式 样式 样式 123 + 自动设置 首行缩进:  2 字符 + 首行缩进:  2 字符 + 黑色 首... Char Char Char"/>
    <w:autoRedefine/>
    <w:qFormat/>
    <w:rPr>
      <w:rFonts w:ascii="宋体" w:eastAsia="宋体" w:hAnsi="宋体" w:cs="宋体" w:hint="eastAsia"/>
      <w:kern w:val="2"/>
      <w:sz w:val="28"/>
      <w:szCs w:val="28"/>
      <w:lang w:val="en-US" w:eastAsia="zh-CN" w:bidi="ar-SA"/>
    </w:rPr>
  </w:style>
  <w:style w:type="character" w:customStyle="1" w:styleId="123YJChar">
    <w:name w:val="123YJ Char"/>
    <w:autoRedefine/>
    <w:qFormat/>
    <w:rPr>
      <w:rFonts w:ascii="宋体" w:eastAsia="宋体" w:hAnsi="宋体" w:hint="eastAsia"/>
      <w:kern w:val="2"/>
      <w:sz w:val="18"/>
      <w:szCs w:val="18"/>
      <w:lang w:val="en-US" w:eastAsia="zh-CN" w:bidi="ar-SA"/>
    </w:rPr>
  </w:style>
  <w:style w:type="character" w:customStyle="1" w:styleId="CharCharCharCharCharCharCharCharCharCharCharCharCharCharChar">
    <w:name w:val="正文格式 Char Char Char Char Char Char Char Char Char Char Char Char Char Char Char"/>
    <w:autoRedefine/>
    <w:qFormat/>
    <w:rPr>
      <w:rFonts w:ascii="宋体" w:eastAsia="宋体" w:hAnsi="宋体" w:hint="eastAsia"/>
      <w:kern w:val="2"/>
      <w:sz w:val="28"/>
      <w:szCs w:val="28"/>
      <w:lang w:val="en-US" w:eastAsia="zh-CN" w:bidi="ar-SA"/>
    </w:rPr>
  </w:style>
  <w:style w:type="character" w:customStyle="1" w:styleId="aCharChar3">
    <w:name w:val="干标题(a) Char Char"/>
    <w:autoRedefine/>
    <w:qFormat/>
    <w:rPr>
      <w:rFonts w:ascii="宋体" w:eastAsia="宋体" w:hAnsi="宋体" w:hint="eastAsia"/>
      <w:color w:val="000000"/>
      <w:kern w:val="2"/>
      <w:sz w:val="24"/>
      <w:szCs w:val="24"/>
      <w:lang w:val="en-US" w:eastAsia="zh-CN" w:bidi="ar-SA"/>
    </w:rPr>
  </w:style>
  <w:style w:type="character" w:customStyle="1" w:styleId="affffffffffffffffffffffffd">
    <w:name w:val="样式 宋体"/>
    <w:autoRedefine/>
    <w:qFormat/>
    <w:rPr>
      <w:rFonts w:ascii="Times New Roman" w:eastAsia="宋体" w:hAnsi="Times New Roman" w:cs="Times New Roman" w:hint="default"/>
      <w:color w:val="000000"/>
      <w:sz w:val="28"/>
      <w:szCs w:val="28"/>
      <w:u w:val="none"/>
    </w:rPr>
  </w:style>
  <w:style w:type="character" w:customStyle="1" w:styleId="contents1">
    <w:name w:val="contents1"/>
    <w:autoRedefine/>
    <w:qFormat/>
    <w:rPr>
      <w:rFonts w:ascii="Verdana" w:hAnsi="Verdana" w:hint="default"/>
      <w:color w:val="000000"/>
      <w:sz w:val="21"/>
      <w:szCs w:val="21"/>
    </w:rPr>
  </w:style>
  <w:style w:type="character" w:customStyle="1" w:styleId="f9">
    <w:name w:val="f9"/>
    <w:basedOn w:val="a6"/>
    <w:autoRedefine/>
    <w:qFormat/>
  </w:style>
  <w:style w:type="character" w:customStyle="1" w:styleId="font4">
    <w:name w:val="font4"/>
    <w:basedOn w:val="a6"/>
    <w:autoRedefine/>
    <w:qFormat/>
  </w:style>
  <w:style w:type="character" w:customStyle="1" w:styleId="Char25">
    <w:name w:val="节标题 Char2"/>
    <w:autoRedefine/>
    <w:qFormat/>
    <w:rPr>
      <w:rFonts w:ascii="Arial" w:eastAsia="黑体" w:hAnsi="Arial" w:cs="Arial" w:hint="default"/>
      <w:b/>
      <w:bCs/>
      <w:kern w:val="2"/>
      <w:sz w:val="32"/>
      <w:szCs w:val="32"/>
      <w:lang w:val="en-US" w:eastAsia="zh-CN" w:bidi="ar-SA"/>
    </w:rPr>
  </w:style>
  <w:style w:type="character" w:customStyle="1" w:styleId="defaultfont">
    <w:name w:val="defaultfont"/>
    <w:basedOn w:val="a6"/>
    <w:autoRedefine/>
    <w:qFormat/>
  </w:style>
  <w:style w:type="character" w:customStyle="1" w:styleId="CharChar91">
    <w:name w:val="Char Char91"/>
    <w:autoRedefine/>
    <w:qFormat/>
    <w:rPr>
      <w:rFonts w:ascii="宋体" w:eastAsia="宋体" w:hAnsi="宋体" w:hint="eastAsia"/>
      <w:sz w:val="24"/>
      <w:lang w:val="en-US" w:eastAsia="zh-CN" w:bidi="ar-SA"/>
    </w:rPr>
  </w:style>
  <w:style w:type="character" w:customStyle="1" w:styleId="CharCharCharCharCharCharCharChar0">
    <w:name w:val="Char Char Char Char Char Char Char Char"/>
    <w:autoRedefine/>
    <w:qFormat/>
    <w:rPr>
      <w:rFonts w:ascii="宋体" w:eastAsia="宋体" w:hAnsi="宋体" w:hint="eastAsia"/>
      <w:kern w:val="2"/>
      <w:sz w:val="24"/>
      <w:szCs w:val="24"/>
      <w:lang w:val="en-US" w:eastAsia="zh-CN" w:bidi="ar-SA"/>
    </w:rPr>
  </w:style>
  <w:style w:type="character" w:customStyle="1" w:styleId="CharChar50">
    <w:name w:val="Char Char5"/>
    <w:autoRedefine/>
    <w:qFormat/>
    <w:rPr>
      <w:rFonts w:ascii="宋体" w:eastAsia="宋体" w:hAnsi="宋体" w:hint="eastAsia"/>
      <w:kern w:val="2"/>
      <w:sz w:val="21"/>
      <w:szCs w:val="24"/>
      <w:lang w:val="en-US" w:eastAsia="zh-CN" w:bidi="ar-SA"/>
    </w:rPr>
  </w:style>
  <w:style w:type="character" w:customStyle="1" w:styleId="CharCharCharChar110">
    <w:name w:val="Char Char Char Char11"/>
    <w:autoRedefine/>
    <w:qFormat/>
    <w:rPr>
      <w:rFonts w:ascii="宋体" w:eastAsia="宋体" w:hAnsi="宋体" w:hint="eastAsia"/>
      <w:kern w:val="2"/>
      <w:sz w:val="24"/>
      <w:szCs w:val="24"/>
      <w:lang w:val="en-US" w:eastAsia="zh-CN" w:bidi="ar-SA"/>
    </w:rPr>
  </w:style>
  <w:style w:type="character" w:customStyle="1" w:styleId="CharChar120">
    <w:name w:val="Char Char12"/>
    <w:basedOn w:val="a6"/>
    <w:autoRedefine/>
    <w:qFormat/>
  </w:style>
  <w:style w:type="character" w:customStyle="1" w:styleId="CharChar171">
    <w:name w:val="Char Char171"/>
    <w:autoRedefine/>
    <w:qFormat/>
    <w:rPr>
      <w:sz w:val="18"/>
      <w:szCs w:val="18"/>
    </w:rPr>
  </w:style>
  <w:style w:type="character" w:customStyle="1" w:styleId="CharChar201">
    <w:name w:val="Char Char201"/>
    <w:autoRedefine/>
    <w:qFormat/>
    <w:rPr>
      <w:rFonts w:ascii="Arial" w:eastAsia="黑体" w:hAnsi="Arial" w:cs="Arial" w:hint="default"/>
      <w:kern w:val="2"/>
      <w:sz w:val="24"/>
      <w:lang w:val="en-US" w:eastAsia="zh-CN" w:bidi="ar-SA"/>
    </w:rPr>
  </w:style>
  <w:style w:type="character" w:customStyle="1" w:styleId="CharChar22">
    <w:name w:val="Char Char22"/>
    <w:autoRedefine/>
    <w:qFormat/>
    <w:rPr>
      <w:rFonts w:ascii="Calibri" w:eastAsia="宋体" w:hAnsi="Calibri" w:cs="Calibri" w:hint="default"/>
      <w:kern w:val="2"/>
      <w:sz w:val="24"/>
      <w:lang w:val="en-US" w:eastAsia="zh-CN" w:bidi="ar-SA"/>
    </w:rPr>
  </w:style>
  <w:style w:type="character" w:customStyle="1" w:styleId="CharChar23">
    <w:name w:val="Char Char23"/>
    <w:autoRedefine/>
    <w:qFormat/>
    <w:rPr>
      <w:rFonts w:ascii="宋体" w:eastAsia="宋体" w:hAnsi="宋体" w:hint="eastAsia"/>
      <w:b/>
      <w:bCs/>
      <w:kern w:val="2"/>
      <w:sz w:val="28"/>
      <w:szCs w:val="28"/>
      <w:lang w:val="en-US" w:eastAsia="zh-CN" w:bidi="ar-SA"/>
    </w:rPr>
  </w:style>
  <w:style w:type="character" w:customStyle="1" w:styleId="CharChar24">
    <w:name w:val="Char Char24"/>
    <w:autoRedefine/>
    <w:qFormat/>
    <w:rPr>
      <w:rFonts w:ascii="Arial" w:eastAsia="黑体" w:hAnsi="Arial" w:cs="Arial" w:hint="default"/>
      <w:b/>
      <w:bCs/>
      <w:kern w:val="2"/>
      <w:sz w:val="28"/>
      <w:szCs w:val="28"/>
      <w:lang w:val="en-US" w:eastAsia="zh-CN" w:bidi="ar-SA"/>
    </w:rPr>
  </w:style>
  <w:style w:type="character" w:customStyle="1" w:styleId="CharCharffff9">
    <w:name w:val="纯文本 Char Char"/>
    <w:autoRedefine/>
    <w:qFormat/>
    <w:rPr>
      <w:rFonts w:ascii="宋体" w:eastAsia="宋体" w:hAnsi="宋体" w:hint="eastAsia"/>
      <w:spacing w:val="8"/>
      <w:kern w:val="2"/>
      <w:sz w:val="24"/>
      <w:lang w:val="en-US" w:eastAsia="zh-CN" w:bidi="ar-SA"/>
    </w:rPr>
  </w:style>
  <w:style w:type="character" w:customStyle="1" w:styleId="font61">
    <w:name w:val="font61"/>
    <w:autoRedefine/>
    <w:qFormat/>
    <w:rPr>
      <w:rFonts w:ascii="仿宋_GB2312" w:eastAsia="仿宋_GB2312" w:hint="eastAsia"/>
      <w:color w:val="000000"/>
      <w:kern w:val="2"/>
      <w:sz w:val="28"/>
      <w:szCs w:val="28"/>
      <w:u w:val="none"/>
      <w:lang w:val="en-US" w:eastAsia="zh-CN" w:bidi="ar-SA"/>
    </w:rPr>
  </w:style>
  <w:style w:type="character" w:customStyle="1" w:styleId="sty011">
    <w:name w:val="sty011"/>
    <w:autoRedefine/>
    <w:qFormat/>
    <w:rPr>
      <w:rFonts w:ascii="宋体" w:eastAsia="宋体" w:hAnsi="宋体" w:hint="eastAsia"/>
      <w:kern w:val="2"/>
      <w:sz w:val="21"/>
      <w:szCs w:val="21"/>
      <w:lang w:val="en-US" w:eastAsia="zh-CN" w:bidi="ar-SA"/>
    </w:rPr>
  </w:style>
  <w:style w:type="character" w:customStyle="1" w:styleId="CharChar27">
    <w:name w:val="Char Char27"/>
    <w:autoRedefine/>
    <w:qFormat/>
    <w:rPr>
      <w:rFonts w:ascii="楷体_GB2312" w:eastAsia="楷体_GB2312" w:hAnsi="楷体_GB2312" w:hint="eastAsia"/>
      <w:b/>
      <w:sz w:val="28"/>
      <w:szCs w:val="28"/>
      <w:lang w:val="en-US" w:eastAsia="zh-CN" w:bidi="ar-SA"/>
    </w:rPr>
  </w:style>
  <w:style w:type="character" w:customStyle="1" w:styleId="affffffffffffffffffffffffe">
    <w:name w:val="样式 (西文) 华文细黑 (中文) 华文细黑 小四"/>
    <w:autoRedefine/>
    <w:qFormat/>
    <w:rPr>
      <w:rFonts w:ascii="华文细黑" w:eastAsia="宋体" w:hAnsi="华文细黑" w:hint="eastAsia"/>
      <w:sz w:val="24"/>
    </w:rPr>
  </w:style>
  <w:style w:type="character" w:customStyle="1" w:styleId="timu1">
    <w:name w:val="timu1"/>
    <w:autoRedefine/>
    <w:qFormat/>
    <w:rPr>
      <w:sz w:val="24"/>
      <w:szCs w:val="24"/>
    </w:rPr>
  </w:style>
  <w:style w:type="character" w:customStyle="1" w:styleId="htmltxt1">
    <w:name w:val="html_txt1"/>
    <w:autoRedefine/>
    <w:qFormat/>
    <w:rPr>
      <w:color w:val="000000"/>
    </w:rPr>
  </w:style>
  <w:style w:type="character" w:customStyle="1" w:styleId="grays">
    <w:name w:val="gray s"/>
    <w:basedOn w:val="a6"/>
    <w:autoRedefine/>
    <w:qFormat/>
  </w:style>
  <w:style w:type="character" w:customStyle="1" w:styleId="tt1">
    <w:name w:val="tt1"/>
    <w:autoRedefine/>
    <w:qFormat/>
    <w:rPr>
      <w:b/>
      <w:bCs/>
      <w:color w:val="FF0000"/>
    </w:rPr>
  </w:style>
  <w:style w:type="paragraph" w:customStyle="1" w:styleId="2H2Underrubrik1prop2Heading2HiddenHeading2CCB0">
    <w:name w:val="样式 样式 标题 2H2（一）Underrubrik1prop2Heading 2 HiddenHeading 2 CCB......"/>
    <w:basedOn w:val="a4"/>
    <w:link w:val="2H2Underrubrik1prop2Heading2HiddenHeading2CCBCharChar0"/>
    <w:autoRedefine/>
    <w:qFormat/>
    <w:pPr>
      <w:spacing w:line="360" w:lineRule="auto"/>
      <w:ind w:firstLineChars="200" w:firstLine="200"/>
    </w:pPr>
    <w:rPr>
      <w:rFonts w:ascii="Calibri" w:eastAsia="宋体" w:hAnsi="Calibri"/>
      <w:sz w:val="24"/>
      <w:lang w:val="zh-CN"/>
    </w:rPr>
  </w:style>
  <w:style w:type="character" w:customStyle="1" w:styleId="2H2Underrubrik1prop2Heading2HiddenHeading2CCBCharChar0">
    <w:name w:val="样式 样式 标题 2H2（一）Underrubrik1prop2Heading 2 HiddenHeading 2 CCB...... Char Char"/>
    <w:link w:val="2H2Underrubrik1prop2Heading2HiddenHeading2CCB0"/>
    <w:autoRedefine/>
    <w:qFormat/>
    <w:locked/>
    <w:rPr>
      <w:rFonts w:ascii="Calibri" w:eastAsia="宋体" w:hAnsi="Calibri"/>
      <w:sz w:val="24"/>
      <w:lang w:val="zh-CN"/>
    </w:rPr>
  </w:style>
  <w:style w:type="character" w:customStyle="1" w:styleId="CharChar300">
    <w:name w:val="Char Char30"/>
    <w:autoRedefine/>
    <w:qFormat/>
    <w:rPr>
      <w:kern w:val="2"/>
      <w:sz w:val="21"/>
      <w:szCs w:val="24"/>
      <w:shd w:val="clear" w:color="auto" w:fill="000080"/>
    </w:rPr>
  </w:style>
  <w:style w:type="character" w:customStyle="1" w:styleId="CharCharCharCharc">
    <w:name w:val="批注文字 Char Char Char Char"/>
    <w:autoRedefine/>
    <w:qFormat/>
    <w:rPr>
      <w:rFonts w:ascii="宋体" w:eastAsia="宋体" w:hAnsi="宋体" w:hint="eastAsia"/>
      <w:kern w:val="2"/>
      <w:sz w:val="21"/>
      <w:szCs w:val="24"/>
      <w:lang w:val="en-US" w:eastAsia="zh-CN" w:bidi="ar-SA"/>
    </w:rPr>
  </w:style>
  <w:style w:type="character" w:customStyle="1" w:styleId="CharChar320">
    <w:name w:val="Char Char32"/>
    <w:autoRedefine/>
    <w:qFormat/>
    <w:rPr>
      <w:kern w:val="2"/>
      <w:sz w:val="21"/>
    </w:rPr>
  </w:style>
  <w:style w:type="character" w:customStyle="1" w:styleId="1CharCharc">
    <w:name w:val="项标题(1) Char Char"/>
    <w:autoRedefine/>
    <w:qFormat/>
    <w:rPr>
      <w:rFonts w:ascii="宋体" w:eastAsia="宋体" w:hAnsi="宋体" w:hint="eastAsia"/>
      <w:color w:val="000000"/>
      <w:kern w:val="2"/>
      <w:sz w:val="24"/>
      <w:szCs w:val="24"/>
      <w:lang w:val="en-US" w:eastAsia="zh-CN" w:bidi="ar-SA"/>
    </w:rPr>
  </w:style>
  <w:style w:type="character" w:customStyle="1" w:styleId="CharChar121">
    <w:name w:val="Char Char121"/>
    <w:autoRedefine/>
    <w:qFormat/>
    <w:rPr>
      <w:rFonts w:ascii="Arial" w:eastAsia="黑体" w:hAnsi="Arial" w:cs="Arial" w:hint="default"/>
      <w:bCs/>
      <w:kern w:val="2"/>
      <w:sz w:val="24"/>
      <w:szCs w:val="24"/>
      <w:lang w:val="en-US" w:eastAsia="zh-CN" w:bidi="ar-SA"/>
    </w:rPr>
  </w:style>
  <w:style w:type="character" w:customStyle="1" w:styleId="9css21">
    <w:name w:val="9css21"/>
    <w:autoRedefine/>
    <w:qFormat/>
    <w:rPr>
      <w:spacing w:val="268"/>
      <w:sz w:val="20"/>
      <w:szCs w:val="20"/>
    </w:rPr>
  </w:style>
  <w:style w:type="character" w:customStyle="1" w:styleId="CharChar111">
    <w:name w:val="Char Char111"/>
    <w:autoRedefine/>
    <w:qFormat/>
    <w:rPr>
      <w:rFonts w:ascii="宋体" w:eastAsia="宋体" w:hAnsi="宋体" w:cs="宋体" w:hint="eastAsia"/>
      <w:kern w:val="2"/>
      <w:sz w:val="24"/>
      <w:szCs w:val="24"/>
      <w:lang w:val="en-US" w:eastAsia="zh-CN" w:bidi="ar-SA"/>
    </w:rPr>
  </w:style>
  <w:style w:type="character" w:customStyle="1" w:styleId="afffffffffffffffffffffffff">
    <w:name w:val="样式 (中文) 宋体 加粗"/>
    <w:autoRedefine/>
    <w:qFormat/>
    <w:rPr>
      <w:rFonts w:ascii="宋体" w:eastAsia="宋体" w:hAnsi="宋体" w:hint="eastAsia"/>
      <w:b/>
      <w:bCs/>
      <w:sz w:val="24"/>
      <w:szCs w:val="24"/>
    </w:rPr>
  </w:style>
  <w:style w:type="character" w:customStyle="1" w:styleId="desctext1">
    <w:name w:val="desctext1"/>
    <w:autoRedefine/>
    <w:qFormat/>
    <w:rPr>
      <w:spacing w:val="17"/>
      <w:sz w:val="21"/>
      <w:szCs w:val="21"/>
    </w:rPr>
  </w:style>
  <w:style w:type="character" w:customStyle="1" w:styleId="count3">
    <w:name w:val="count3"/>
    <w:basedOn w:val="a6"/>
    <w:autoRedefine/>
    <w:qFormat/>
  </w:style>
  <w:style w:type="character" w:customStyle="1" w:styleId="title7">
    <w:name w:val="title7"/>
    <w:basedOn w:val="a6"/>
    <w:autoRedefine/>
    <w:qFormat/>
  </w:style>
  <w:style w:type="character" w:customStyle="1" w:styleId="htmlval1">
    <w:name w:val="html_val1"/>
    <w:autoRedefine/>
    <w:qFormat/>
    <w:rPr>
      <w:color w:val="0000FF"/>
    </w:rPr>
  </w:style>
  <w:style w:type="character" w:customStyle="1" w:styleId="wz2">
    <w:name w:val="wz2"/>
    <w:autoRedefine/>
    <w:qFormat/>
    <w:rPr>
      <w:rFonts w:ascii="宋体" w:eastAsia="宋体" w:hAnsi="宋体" w:hint="eastAsia"/>
      <w:color w:val="000000"/>
      <w:sz w:val="18"/>
      <w:u w:val="none"/>
    </w:rPr>
  </w:style>
  <w:style w:type="character" w:customStyle="1" w:styleId="font13px21">
    <w:name w:val="font13px21"/>
    <w:autoRedefine/>
    <w:qFormat/>
    <w:rPr>
      <w:b/>
      <w:bCs/>
      <w:color w:val="2480C2"/>
      <w:sz w:val="20"/>
      <w:szCs w:val="20"/>
    </w:rPr>
  </w:style>
  <w:style w:type="character" w:customStyle="1" w:styleId="fs">
    <w:name w:val="fs"/>
    <w:basedOn w:val="a6"/>
    <w:autoRedefine/>
    <w:qFormat/>
  </w:style>
  <w:style w:type="character" w:customStyle="1" w:styleId="t51">
    <w:name w:val="t51"/>
    <w:autoRedefine/>
    <w:qFormat/>
    <w:rPr>
      <w:color w:val="333333"/>
      <w:sz w:val="28"/>
      <w:szCs w:val="28"/>
    </w:rPr>
  </w:style>
  <w:style w:type="character" w:customStyle="1" w:styleId="hd">
    <w:name w:val="hd"/>
    <w:basedOn w:val="a6"/>
    <w:autoRedefine/>
    <w:qFormat/>
  </w:style>
  <w:style w:type="character" w:customStyle="1" w:styleId="CharChar34">
    <w:name w:val="Char Char34"/>
    <w:autoRedefine/>
    <w:qFormat/>
    <w:rPr>
      <w:kern w:val="2"/>
      <w:sz w:val="24"/>
    </w:rPr>
  </w:style>
  <w:style w:type="character" w:customStyle="1" w:styleId="CharChar131">
    <w:name w:val="Char Char131"/>
    <w:autoRedefine/>
    <w:qFormat/>
    <w:rPr>
      <w:rFonts w:ascii="宋体" w:eastAsia="宋体" w:hAnsi="宋体" w:hint="eastAsia"/>
      <w:b/>
      <w:bCs/>
      <w:kern w:val="44"/>
      <w:sz w:val="44"/>
      <w:szCs w:val="44"/>
      <w:lang w:val="en-US" w:eastAsia="zh-CN" w:bidi="ar-SA"/>
    </w:rPr>
  </w:style>
  <w:style w:type="character" w:customStyle="1" w:styleId="CharChar101">
    <w:name w:val="Char Char101"/>
    <w:autoRedefine/>
    <w:qFormat/>
    <w:rPr>
      <w:rFonts w:ascii="宋体" w:eastAsia="宋体" w:hAnsi="宋体" w:hint="eastAsia"/>
      <w:kern w:val="2"/>
      <w:sz w:val="21"/>
      <w:szCs w:val="24"/>
      <w:lang w:val="en-US" w:eastAsia="zh-CN" w:bidi="ar-SA"/>
    </w:rPr>
  </w:style>
  <w:style w:type="character" w:customStyle="1" w:styleId="CharChar241">
    <w:name w:val="Char Char241"/>
    <w:autoRedefine/>
    <w:qFormat/>
    <w:rPr>
      <w:rFonts w:ascii="Arial" w:eastAsia="黑体" w:hAnsi="Arial" w:cs="Arial" w:hint="default"/>
      <w:b/>
      <w:bCs/>
      <w:kern w:val="2"/>
      <w:sz w:val="24"/>
      <w:szCs w:val="24"/>
      <w:lang w:val="en-US" w:eastAsia="zh-CN" w:bidi="ar-SA"/>
    </w:rPr>
  </w:style>
  <w:style w:type="character" w:customStyle="1" w:styleId="CharChar231">
    <w:name w:val="Char Char231"/>
    <w:autoRedefine/>
    <w:qFormat/>
    <w:rPr>
      <w:rFonts w:ascii="楷体_GB2312" w:eastAsia="楷体_GB2312" w:hint="eastAsia"/>
      <w:b/>
      <w:bCs/>
      <w:kern w:val="2"/>
      <w:sz w:val="24"/>
      <w:szCs w:val="24"/>
      <w:lang w:val="en-US" w:eastAsia="zh-CN" w:bidi="ar-SA"/>
    </w:rPr>
  </w:style>
  <w:style w:type="character" w:customStyle="1" w:styleId="CharChar221">
    <w:name w:val="Char Char221"/>
    <w:autoRedefine/>
    <w:qFormat/>
    <w:rPr>
      <w:rFonts w:ascii="Arial" w:eastAsia="黑体" w:hAnsi="Arial" w:cs="Arial" w:hint="default"/>
      <w:kern w:val="2"/>
      <w:sz w:val="24"/>
      <w:szCs w:val="21"/>
      <w:lang w:val="en-US" w:eastAsia="zh-CN" w:bidi="ar-SA"/>
    </w:rPr>
  </w:style>
  <w:style w:type="character" w:customStyle="1" w:styleId="CharChar211">
    <w:name w:val="Char Char211"/>
    <w:autoRedefine/>
    <w:qFormat/>
    <w:rPr>
      <w:rFonts w:ascii="宋体" w:eastAsia="宋体" w:hAnsi="宋体" w:hint="eastAsia"/>
      <w:kern w:val="2"/>
      <w:sz w:val="21"/>
      <w:szCs w:val="24"/>
      <w:lang w:val="en-US" w:eastAsia="zh-CN" w:bidi="ar-SA"/>
    </w:rPr>
  </w:style>
  <w:style w:type="character" w:customStyle="1" w:styleId="CharChar18">
    <w:name w:val="Char Char18"/>
    <w:autoRedefine/>
    <w:qFormat/>
    <w:rPr>
      <w:rFonts w:ascii="宋体" w:eastAsia="宋体" w:hAnsi="宋体" w:hint="eastAsia"/>
      <w:kern w:val="2"/>
      <w:sz w:val="18"/>
      <w:szCs w:val="18"/>
      <w:lang w:val="en-US" w:eastAsia="zh-CN" w:bidi="ar-SA"/>
    </w:rPr>
  </w:style>
  <w:style w:type="character" w:customStyle="1" w:styleId="CharChar16">
    <w:name w:val="Char Char16"/>
    <w:autoRedefine/>
    <w:qFormat/>
    <w:rPr>
      <w:rFonts w:ascii="宋体" w:eastAsia="宋体" w:hAnsi="宋体" w:hint="eastAsia"/>
      <w:kern w:val="2"/>
      <w:sz w:val="18"/>
      <w:szCs w:val="18"/>
      <w:lang w:val="en-US" w:eastAsia="zh-CN" w:bidi="ar-SA"/>
    </w:rPr>
  </w:style>
  <w:style w:type="character" w:customStyle="1" w:styleId="CharChar33">
    <w:name w:val="Char Char33"/>
    <w:autoRedefine/>
    <w:qFormat/>
    <w:rPr>
      <w:rFonts w:ascii="宋体" w:eastAsia="宋体" w:hAnsi="宋体" w:cs="宋体" w:hint="eastAsia"/>
      <w:sz w:val="24"/>
      <w:szCs w:val="24"/>
      <w:lang w:val="en-US" w:eastAsia="zh-CN" w:bidi="ar-SA"/>
    </w:rPr>
  </w:style>
  <w:style w:type="character" w:customStyle="1" w:styleId="CharCharffffa">
    <w:name w:val="批注主题 Char Char"/>
    <w:autoRedefine/>
    <w:qFormat/>
    <w:rPr>
      <w:rFonts w:ascii="宋体" w:eastAsia="宋体" w:hAnsi="宋体" w:hint="eastAsia"/>
      <w:b/>
      <w:bCs/>
      <w:kern w:val="2"/>
      <w:sz w:val="21"/>
      <w:szCs w:val="24"/>
      <w:lang w:val="en-US" w:eastAsia="zh-CN" w:bidi="ar-SA"/>
    </w:rPr>
  </w:style>
  <w:style w:type="paragraph" w:customStyle="1" w:styleId="z-10">
    <w:name w:val="z-窗体底端1"/>
    <w:basedOn w:val="a4"/>
    <w:next w:val="a4"/>
    <w:link w:val="z-Char0"/>
    <w:autoRedefine/>
    <w:qFormat/>
    <w:pPr>
      <w:pBdr>
        <w:top w:val="single" w:sz="6" w:space="1" w:color="auto"/>
      </w:pBdr>
      <w:spacing w:line="360" w:lineRule="auto"/>
      <w:ind w:firstLineChars="200" w:firstLine="200"/>
      <w:jc w:val="center"/>
    </w:pPr>
    <w:rPr>
      <w:rFonts w:ascii="Arial" w:eastAsia="宋体" w:hAnsi="Arial"/>
      <w:vanish/>
      <w:sz w:val="16"/>
      <w:szCs w:val="16"/>
      <w:lang w:val="zh-CN"/>
    </w:rPr>
  </w:style>
  <w:style w:type="character" w:customStyle="1" w:styleId="z-Char0">
    <w:name w:val="z-窗体底端 Char"/>
    <w:basedOn w:val="a6"/>
    <w:link w:val="z-10"/>
    <w:autoRedefine/>
    <w:qFormat/>
    <w:rPr>
      <w:rFonts w:ascii="Arial" w:eastAsia="宋体" w:hAnsi="Arial"/>
      <w:vanish/>
      <w:sz w:val="16"/>
      <w:szCs w:val="16"/>
      <w:lang w:val="zh-CN"/>
    </w:rPr>
  </w:style>
  <w:style w:type="character" w:customStyle="1" w:styleId="Char1e">
    <w:name w:val="尾注文本 Char1"/>
    <w:autoRedefine/>
    <w:uiPriority w:val="99"/>
    <w:qFormat/>
    <w:rPr>
      <w:sz w:val="24"/>
    </w:rPr>
  </w:style>
  <w:style w:type="character" w:customStyle="1" w:styleId="Char1f">
    <w:name w:val="称呼 Char1"/>
    <w:autoRedefine/>
    <w:uiPriority w:val="99"/>
    <w:semiHidden/>
    <w:qFormat/>
    <w:rPr>
      <w:sz w:val="24"/>
    </w:rPr>
  </w:style>
  <w:style w:type="character" w:customStyle="1" w:styleId="Char1f0">
    <w:name w:val="电子邮件签名 Char1"/>
    <w:autoRedefine/>
    <w:uiPriority w:val="99"/>
    <w:semiHidden/>
    <w:qFormat/>
    <w:rPr>
      <w:sz w:val="24"/>
    </w:rPr>
  </w:style>
  <w:style w:type="character" w:customStyle="1" w:styleId="Char1f1">
    <w:name w:val="宏文本 Char1"/>
    <w:autoRedefine/>
    <w:uiPriority w:val="99"/>
    <w:semiHidden/>
    <w:qFormat/>
    <w:rPr>
      <w:rFonts w:ascii="Courier New" w:eastAsia="宋体" w:hAnsi="Courier New" w:cs="Courier New" w:hint="default"/>
      <w:sz w:val="24"/>
      <w:szCs w:val="24"/>
    </w:rPr>
  </w:style>
  <w:style w:type="character" w:customStyle="1" w:styleId="Char1f2">
    <w:name w:val="注释标题 Char1"/>
    <w:autoRedefine/>
    <w:uiPriority w:val="99"/>
    <w:semiHidden/>
    <w:qFormat/>
    <w:rPr>
      <w:sz w:val="24"/>
    </w:rPr>
  </w:style>
  <w:style w:type="character" w:customStyle="1" w:styleId="Char1f3">
    <w:name w:val="签名 Char1"/>
    <w:autoRedefine/>
    <w:uiPriority w:val="99"/>
    <w:semiHidden/>
    <w:qFormat/>
    <w:rPr>
      <w:sz w:val="24"/>
    </w:rPr>
  </w:style>
  <w:style w:type="character" w:customStyle="1" w:styleId="HTMLChar1">
    <w:name w:val="HTML 地址 Char1"/>
    <w:autoRedefine/>
    <w:uiPriority w:val="99"/>
    <w:semiHidden/>
    <w:qFormat/>
    <w:rPr>
      <w:i/>
      <w:iCs/>
      <w:sz w:val="24"/>
    </w:rPr>
  </w:style>
  <w:style w:type="character" w:customStyle="1" w:styleId="Char1f4">
    <w:name w:val="结束语 Char1"/>
    <w:autoRedefine/>
    <w:uiPriority w:val="99"/>
    <w:semiHidden/>
    <w:qFormat/>
    <w:rPr>
      <w:sz w:val="24"/>
    </w:rPr>
  </w:style>
  <w:style w:type="character" w:customStyle="1" w:styleId="HTMLChar10">
    <w:name w:val="HTML 预设格式 Char1"/>
    <w:autoRedefine/>
    <w:uiPriority w:val="99"/>
    <w:semiHidden/>
    <w:qFormat/>
    <w:rPr>
      <w:rFonts w:ascii="Courier New" w:hAnsi="Courier New" w:cs="Courier New" w:hint="default"/>
      <w:sz w:val="20"/>
      <w:szCs w:val="20"/>
    </w:rPr>
  </w:style>
  <w:style w:type="character" w:customStyle="1" w:styleId="Char1f5">
    <w:name w:val="信息标题 Char1"/>
    <w:autoRedefine/>
    <w:uiPriority w:val="99"/>
    <w:semiHidden/>
    <w:qFormat/>
    <w:rPr>
      <w:rFonts w:ascii="Cambria" w:eastAsia="宋体" w:hAnsi="Cambria" w:cs="Times New Roman" w:hint="default"/>
      <w:sz w:val="24"/>
      <w:szCs w:val="24"/>
      <w:shd w:val="pct20" w:color="auto" w:fill="auto"/>
    </w:rPr>
  </w:style>
  <w:style w:type="character" w:customStyle="1" w:styleId="z-Char1">
    <w:name w:val="z-窗体底端 Char1"/>
    <w:autoRedefine/>
    <w:uiPriority w:val="99"/>
    <w:semiHidden/>
    <w:qFormat/>
    <w:rPr>
      <w:rFonts w:ascii="Arial" w:hAnsi="Arial" w:cs="Arial" w:hint="default"/>
      <w:vanish/>
      <w:sz w:val="16"/>
      <w:szCs w:val="16"/>
    </w:rPr>
  </w:style>
  <w:style w:type="character" w:customStyle="1" w:styleId="z-Char10">
    <w:name w:val="z-窗体顶端 Char1"/>
    <w:autoRedefine/>
    <w:uiPriority w:val="99"/>
    <w:semiHidden/>
    <w:qFormat/>
    <w:rPr>
      <w:rFonts w:ascii="Arial" w:hAnsi="Arial" w:cs="Arial" w:hint="default"/>
      <w:vanish/>
      <w:sz w:val="16"/>
      <w:szCs w:val="16"/>
    </w:rPr>
  </w:style>
  <w:style w:type="character" w:customStyle="1" w:styleId="Charffff7">
    <w:name w:val="表头宋体黑色 Char"/>
    <w:autoRedefine/>
    <w:qFormat/>
    <w:rPr>
      <w:rFonts w:ascii="仿宋_GB2312" w:eastAsia="宋体" w:hAnsi="宋体" w:cs="宋体" w:hint="eastAsia"/>
      <w:color w:val="000000"/>
      <w:kern w:val="2"/>
      <w:sz w:val="24"/>
      <w:lang w:val="en-US" w:eastAsia="zh-CN" w:bidi="ar-SA"/>
    </w:rPr>
  </w:style>
  <w:style w:type="table" w:customStyle="1" w:styleId="1fffff2">
    <w:name w:val="黑线表格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4">
    <w:name w:val="黑线表格2"/>
    <w:basedOn w:val="a7"/>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c">
    <w:name w:val="黑线表格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b">
    <w:name w:val="网格型模版1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50505">
    <w:name w:val="样式 样式 样式 标题2 + 首行缩进:  1 字符 段前: 0.5 行 + 段前: 0.5 行 + 段前: 0.5 行"/>
    <w:basedOn w:val="210505"/>
    <w:autoRedefine/>
    <w:uiPriority w:val="99"/>
    <w:qFormat/>
  </w:style>
  <w:style w:type="paragraph" w:customStyle="1" w:styleId="ChapterNum">
    <w:name w:val="ChapterNum"/>
    <w:basedOn w:val="Chapter"/>
    <w:autoRedefine/>
    <w:uiPriority w:val="99"/>
    <w:qFormat/>
    <w:pPr>
      <w:keepNext/>
      <w:tabs>
        <w:tab w:val="clear" w:pos="426"/>
        <w:tab w:val="clear" w:pos="1620"/>
        <w:tab w:val="left" w:pos="570"/>
      </w:tabs>
      <w:ind w:left="570" w:hanging="570"/>
    </w:pPr>
    <w:rPr>
      <w:rFonts w:ascii="Arial" w:hAnsi="Arial"/>
    </w:rPr>
  </w:style>
  <w:style w:type="paragraph" w:customStyle="1" w:styleId="afffffffffffffffffffffffff0">
    <w:name w:val="表格文字（高高）"/>
    <w:basedOn w:val="afffffffffffb"/>
    <w:autoRedefine/>
    <w:uiPriority w:val="99"/>
    <w:qFormat/>
    <w:pPr>
      <w:spacing w:beforeLines="25"/>
    </w:pPr>
    <w:rPr>
      <w:color w:val="FF0000"/>
    </w:rPr>
  </w:style>
  <w:style w:type="paragraph" w:customStyle="1" w:styleId="211305057">
    <w:name w:val="样式 样式 标题 2 + 首行缩进:  1.13 厘米 + 段前: 0.5 行 段后: 0.5 行7"/>
    <w:basedOn w:val="2113"/>
    <w:autoRedefine/>
    <w:uiPriority w:val="99"/>
    <w:qFormat/>
    <w:pPr>
      <w:spacing w:afterLines="0" w:after="120"/>
    </w:pPr>
  </w:style>
  <w:style w:type="paragraph" w:customStyle="1" w:styleId="21130505705">
    <w:name w:val="样式 样式 样式 标题 2 + 首行缩进:  1.13 厘米 + 段前: 0.5 行 段后: 0.5 行7 + 段前: 0.5 行"/>
    <w:basedOn w:val="211305057"/>
    <w:autoRedefine/>
    <w:uiPriority w:val="99"/>
    <w:qFormat/>
    <w:pPr>
      <w:spacing w:beforeLines="0" w:before="120"/>
    </w:pPr>
  </w:style>
  <w:style w:type="paragraph" w:customStyle="1" w:styleId="211305053">
    <w:name w:val="样式 样式 标题 2 + 首行缩进:  1.13 厘米 + 段前: 0.5 行 段后: 0.5 行3"/>
    <w:basedOn w:val="2113"/>
    <w:autoRedefine/>
    <w:uiPriority w:val="99"/>
    <w:qFormat/>
    <w:pPr>
      <w:spacing w:line="500" w:lineRule="exact"/>
    </w:pPr>
  </w:style>
  <w:style w:type="paragraph" w:customStyle="1" w:styleId="Source1">
    <w:name w:val="Source1"/>
    <w:basedOn w:val="Source"/>
    <w:next w:val="Source"/>
    <w:autoRedefine/>
    <w:uiPriority w:val="99"/>
    <w:qFormat/>
    <w:pPr>
      <w:spacing w:afterLines="100" w:after="0"/>
    </w:pPr>
    <w:rPr>
      <w:sz w:val="20"/>
      <w:szCs w:val="20"/>
    </w:rPr>
  </w:style>
  <w:style w:type="paragraph" w:customStyle="1" w:styleId="afffffffffffffffffffffffff1">
    <w:name w:val="二级条标题"/>
    <w:basedOn w:val="afffffffff6"/>
    <w:next w:val="a4"/>
    <w:autoRedefine/>
    <w:uiPriority w:val="99"/>
    <w:qFormat/>
    <w:pPr>
      <w:tabs>
        <w:tab w:val="clear" w:pos="960"/>
        <w:tab w:val="left" w:pos="360"/>
        <w:tab w:val="left" w:pos="1500"/>
      </w:tabs>
      <w:ind w:left="1500" w:hanging="420"/>
      <w:outlineLvl w:val="3"/>
    </w:pPr>
  </w:style>
  <w:style w:type="paragraph" w:customStyle="1" w:styleId="afffffffffffffffffffffffff2">
    <w:name w:val="三级条标题"/>
    <w:basedOn w:val="afffffffffffffffffffffffff1"/>
    <w:next w:val="a4"/>
    <w:autoRedefine/>
    <w:uiPriority w:val="99"/>
    <w:qFormat/>
    <w:pPr>
      <w:tabs>
        <w:tab w:val="clear" w:pos="360"/>
        <w:tab w:val="clear" w:pos="1500"/>
        <w:tab w:val="left" w:pos="1920"/>
      </w:tabs>
      <w:ind w:left="1920"/>
      <w:outlineLvl w:val="4"/>
    </w:pPr>
  </w:style>
  <w:style w:type="paragraph" w:customStyle="1" w:styleId="afffffffffffffffffffffffff3">
    <w:name w:val="四级条标题"/>
    <w:basedOn w:val="afffffffffffffffffffffffff2"/>
    <w:next w:val="a4"/>
    <w:autoRedefine/>
    <w:uiPriority w:val="99"/>
    <w:qFormat/>
    <w:pPr>
      <w:tabs>
        <w:tab w:val="clear" w:pos="1920"/>
        <w:tab w:val="left" w:pos="2340"/>
      </w:tabs>
      <w:ind w:left="2340"/>
      <w:outlineLvl w:val="5"/>
    </w:pPr>
  </w:style>
  <w:style w:type="paragraph" w:customStyle="1" w:styleId="afffffffffffffffffffffffff4">
    <w:name w:val="五级条标题"/>
    <w:basedOn w:val="afffffffffffffffffffffffff3"/>
    <w:next w:val="a4"/>
    <w:autoRedefine/>
    <w:uiPriority w:val="99"/>
    <w:qFormat/>
    <w:pPr>
      <w:tabs>
        <w:tab w:val="clear" w:pos="2340"/>
        <w:tab w:val="left" w:pos="2760"/>
      </w:tabs>
      <w:ind w:left="2760"/>
      <w:outlineLvl w:val="6"/>
    </w:pPr>
  </w:style>
  <w:style w:type="paragraph" w:customStyle="1" w:styleId="30505121">
    <w:name w:val="样式 样式 样式 标题 3 + 段前: 0.5 行 段后: 0.5 行1 + 首行缩进:  2 字符 +"/>
    <w:basedOn w:val="3050512"/>
    <w:autoRedefine/>
    <w:uiPriority w:val="99"/>
    <w:qFormat/>
    <w:pPr>
      <w:spacing w:before="0" w:after="0"/>
    </w:pPr>
  </w:style>
  <w:style w:type="paragraph" w:customStyle="1" w:styleId="1b11h11stlevelSectionHeadl1-Part1Char1">
    <w:name w:val="样式 样式 样式 标题 1b1章标题 1h11st levelSection Headl1-*+Part标题 1 Char......"/>
    <w:basedOn w:val="1b11h11stlevelSectionHeadl1-Part1Char0"/>
    <w:autoRedefine/>
    <w:uiPriority w:val="99"/>
    <w:qFormat/>
  </w:style>
  <w:style w:type="paragraph" w:customStyle="1" w:styleId="GB231212">
    <w:name w:val="样式 样式 (中文) 仿宋_GB2312 四号1 + 首行缩进:  2 字符"/>
    <w:basedOn w:val="GB231210"/>
    <w:autoRedefine/>
    <w:uiPriority w:val="99"/>
    <w:qFormat/>
    <w:pPr>
      <w:tabs>
        <w:tab w:val="left" w:pos="1800"/>
      </w:tabs>
      <w:spacing w:line="460" w:lineRule="exact"/>
      <w:ind w:firstLine="560"/>
      <w:jc w:val="center"/>
    </w:pPr>
  </w:style>
  <w:style w:type="paragraph" w:customStyle="1" w:styleId="123021">
    <w:name w:val="样式 文本123 + 段前: 0.2 行1"/>
    <w:basedOn w:val="1230"/>
    <w:autoRedefine/>
    <w:uiPriority w:val="99"/>
    <w:qFormat/>
    <w:pPr>
      <w:tabs>
        <w:tab w:val="clear" w:pos="360"/>
        <w:tab w:val="clear" w:pos="3360"/>
        <w:tab w:val="left" w:pos="420"/>
      </w:tabs>
      <w:ind w:left="420" w:firstLine="510"/>
    </w:pPr>
  </w:style>
  <w:style w:type="paragraph" w:customStyle="1" w:styleId="afffffffffffffffffffffffff5">
    <w:name w:val="附录一级条标题"/>
    <w:basedOn w:val="affffffff2"/>
    <w:next w:val="afffff3"/>
    <w:autoRedefine/>
    <w:uiPriority w:val="99"/>
    <w:qFormat/>
    <w:pPr>
      <w:tabs>
        <w:tab w:val="clear" w:pos="600"/>
        <w:tab w:val="left" w:pos="828"/>
        <w:tab w:val="left" w:pos="1560"/>
      </w:tabs>
      <w:autoSpaceDN w:val="0"/>
      <w:spacing w:beforeLines="0"/>
      <w:ind w:left="828" w:hanging="240"/>
      <w:outlineLvl w:val="2"/>
    </w:pPr>
  </w:style>
  <w:style w:type="paragraph" w:customStyle="1" w:styleId="afffffffffffffffffffffffff6">
    <w:name w:val="附录二级条标题"/>
    <w:basedOn w:val="afffffffffffffffffffffffff5"/>
    <w:next w:val="afffff3"/>
    <w:autoRedefine/>
    <w:uiPriority w:val="99"/>
    <w:qFormat/>
    <w:pPr>
      <w:tabs>
        <w:tab w:val="clear" w:pos="828"/>
        <w:tab w:val="clear" w:pos="1560"/>
        <w:tab w:val="left" w:pos="360"/>
        <w:tab w:val="left" w:pos="1680"/>
      </w:tabs>
      <w:ind w:left="360" w:hanging="600"/>
      <w:outlineLvl w:val="3"/>
    </w:pPr>
  </w:style>
  <w:style w:type="paragraph" w:customStyle="1" w:styleId="afffffffffffffffffffffffff7">
    <w:name w:val="附录三级条标题"/>
    <w:basedOn w:val="afffffffffffffffffffffffff6"/>
    <w:next w:val="afffff3"/>
    <w:autoRedefine/>
    <w:uiPriority w:val="99"/>
    <w:qFormat/>
    <w:pPr>
      <w:tabs>
        <w:tab w:val="clear" w:pos="360"/>
        <w:tab w:val="clear" w:pos="1680"/>
        <w:tab w:val="left" w:pos="1068"/>
        <w:tab w:val="left" w:pos="2100"/>
      </w:tabs>
      <w:ind w:left="1068"/>
      <w:outlineLvl w:val="4"/>
    </w:pPr>
  </w:style>
  <w:style w:type="paragraph" w:customStyle="1" w:styleId="afffffffffffffffffffffffff8">
    <w:name w:val="附录四级条标题"/>
    <w:basedOn w:val="afffffffffffffffffffffffff7"/>
    <w:next w:val="afffff3"/>
    <w:autoRedefine/>
    <w:uiPriority w:val="99"/>
    <w:qFormat/>
    <w:pPr>
      <w:tabs>
        <w:tab w:val="clear" w:pos="1068"/>
        <w:tab w:val="clear" w:pos="2100"/>
        <w:tab w:val="left" w:pos="960"/>
        <w:tab w:val="left" w:pos="2520"/>
      </w:tabs>
      <w:ind w:left="960"/>
      <w:outlineLvl w:val="5"/>
    </w:pPr>
  </w:style>
  <w:style w:type="paragraph" w:customStyle="1" w:styleId="afffffffffffffffffffffffff9">
    <w:name w:val="附录五级条标题"/>
    <w:basedOn w:val="afffffffffffffffffffffffff8"/>
    <w:next w:val="afffff3"/>
    <w:autoRedefine/>
    <w:uiPriority w:val="99"/>
    <w:qFormat/>
    <w:pPr>
      <w:tabs>
        <w:tab w:val="clear" w:pos="960"/>
        <w:tab w:val="clear" w:pos="2520"/>
        <w:tab w:val="left" w:pos="435"/>
        <w:tab w:val="left" w:pos="2940"/>
      </w:tabs>
      <w:ind w:left="435" w:hanging="165"/>
      <w:outlineLvl w:val="6"/>
    </w:pPr>
  </w:style>
  <w:style w:type="paragraph" w:customStyle="1" w:styleId="4f9">
    <w:name w:val="论文标题4"/>
    <w:basedOn w:val="3fb"/>
    <w:autoRedefine/>
    <w:uiPriority w:val="99"/>
    <w:qFormat/>
    <w:pPr>
      <w:spacing w:afterLines="20" w:after="0"/>
    </w:pPr>
    <w:rPr>
      <w:rFonts w:ascii="Times New Roman" w:hAnsi="Times New Roman"/>
      <w:sz w:val="25"/>
    </w:rPr>
  </w:style>
  <w:style w:type="paragraph" w:customStyle="1" w:styleId="3TimesNewRoman05051">
    <w:name w:val="样式 样式 标题 3 + Times New Roman + 黑色 段前: 0.5 行 段后: 0.5 行"/>
    <w:basedOn w:val="3TimesNewRoman"/>
    <w:autoRedefine/>
    <w:uiPriority w:val="99"/>
    <w:qFormat/>
    <w:rPr>
      <w:rFonts w:cs="宋体"/>
      <w:color w:val="000000"/>
    </w:rPr>
  </w:style>
  <w:style w:type="paragraph" w:customStyle="1" w:styleId="141">
    <w:name w:val="1标题4级"/>
    <w:basedOn w:val="130"/>
    <w:autoRedefine/>
    <w:uiPriority w:val="99"/>
    <w:qFormat/>
  </w:style>
  <w:style w:type="paragraph" w:customStyle="1" w:styleId="Referenecs">
    <w:name w:val="Referenecs"/>
    <w:basedOn w:val="Contexts"/>
    <w:autoRedefine/>
    <w:uiPriority w:val="99"/>
    <w:qFormat/>
    <w:pPr>
      <w:spacing w:beforeLines="150" w:line="240" w:lineRule="auto"/>
      <w:jc w:val="center"/>
      <w:outlineLvl w:val="0"/>
    </w:pPr>
    <w:rPr>
      <w:b/>
      <w:sz w:val="28"/>
      <w:szCs w:val="28"/>
    </w:rPr>
  </w:style>
  <w:style w:type="paragraph" w:customStyle="1" w:styleId="Context1">
    <w:name w:val="Context1"/>
    <w:basedOn w:val="Contexts"/>
    <w:autoRedefine/>
    <w:uiPriority w:val="99"/>
    <w:qFormat/>
    <w:pPr>
      <w:spacing w:before="156" w:after="156"/>
    </w:pPr>
  </w:style>
  <w:style w:type="paragraph" w:customStyle="1" w:styleId="bt20505">
    <w:name w:val="样式 bt2 + 段前: 0.5 行 段后: 0.5 行"/>
    <w:basedOn w:val="bt2"/>
    <w:autoRedefine/>
    <w:uiPriority w:val="99"/>
    <w:qFormat/>
    <w:pPr>
      <w:spacing w:beforeLines="0" w:before="120" w:afterLines="0" w:after="120"/>
    </w:pPr>
    <w:rPr>
      <w:rFonts w:cs="宋体"/>
    </w:rPr>
  </w:style>
  <w:style w:type="paragraph" w:customStyle="1" w:styleId="CharCharCharCharCharCharChar8">
    <w:name w:val="样式 正文缩进正文（首行缩进两字） Char Char Char Char Char Char Char表格标题文本条款..."/>
    <w:basedOn w:val="afffffffffffffffffffff2"/>
    <w:autoRedefine/>
    <w:uiPriority w:val="99"/>
    <w:qFormat/>
  </w:style>
  <w:style w:type="paragraph" w:customStyle="1" w:styleId="bt305">
    <w:name w:val="样式 bt3 + 段后: 0.5 行"/>
    <w:basedOn w:val="a3"/>
    <w:autoRedefine/>
    <w:uiPriority w:val="99"/>
    <w:qFormat/>
    <w:pPr>
      <w:keepNext/>
      <w:keepLines/>
      <w:ind w:firstLineChars="200" w:firstLine="200"/>
      <w:jc w:val="both"/>
    </w:pPr>
    <w:rPr>
      <w:rFonts w:ascii="Arial" w:eastAsia="宋体" w:hAnsi="Arial" w:cs="宋体"/>
      <w:bCs w:val="0"/>
      <w:kern w:val="0"/>
      <w:sz w:val="28"/>
      <w:szCs w:val="20"/>
      <w:lang w:val="zh-CN"/>
    </w:rPr>
  </w:style>
  <w:style w:type="paragraph" w:customStyle="1" w:styleId="31113CharCharCharChar3CharCharCharC10">
    <w:name w:val="样式 样式 标题 3. (1.1.1)标题 3 Char Char Char Char标题 3 Char Char Char C...1"/>
    <w:basedOn w:val="31113CharCharCharChar3CharCharCharC20"/>
    <w:autoRedefine/>
    <w:uiPriority w:val="99"/>
    <w:qFormat/>
  </w:style>
  <w:style w:type="paragraph" w:customStyle="1" w:styleId="31113CharCharCharChar3CharCharCha">
    <w:name w:val="样式 样式 样式 标题 3. (1.1.1)标题 3 Char Char Char Char标题 3 Char Char Cha..."/>
    <w:basedOn w:val="31113CharCharCharChar3CharCharCharC10"/>
    <w:autoRedefine/>
    <w:uiPriority w:val="99"/>
    <w:qFormat/>
    <w:rPr>
      <w:rFonts w:hAnsi="宋体"/>
    </w:rPr>
  </w:style>
  <w:style w:type="paragraph" w:customStyle="1" w:styleId="3111Section3H33h33rdlevell3CT1110">
    <w:name w:val="样式 样式 标题 3条标题1.1.1Section标题 3霍H33h33rd levell3CT. (1.1.1)... + 黑..."/>
    <w:basedOn w:val="3111Section3H33h33rdlevell3CT111"/>
    <w:autoRedefine/>
    <w:uiPriority w:val="99"/>
    <w:qFormat/>
    <w:pPr>
      <w:spacing w:beforeLines="0"/>
    </w:pPr>
    <w:rPr>
      <w:bCs/>
      <w:color w:val="000000"/>
    </w:rPr>
  </w:style>
  <w:style w:type="paragraph" w:customStyle="1" w:styleId="3111Section3H33h33rdlevell3CT1112">
    <w:name w:val="样式 样式 样式 标题 3条标题1.1.1Section标题 3霍H33h33rd levell3CT. (1.1.1)... ..."/>
    <w:basedOn w:val="3111Section3H33h33rdlevell3CT1110"/>
    <w:autoRedefine/>
    <w:uiPriority w:val="99"/>
    <w:qFormat/>
    <w:pPr>
      <w:spacing w:before="50"/>
    </w:pPr>
  </w:style>
  <w:style w:type="paragraph" w:customStyle="1" w:styleId="3111Section3H33h33rdlevell3CT1113">
    <w:name w:val="样式 样式 样式 样式 标题 3条标题1.1.1Section标题 3霍H33h33rd levell3CT. (1.1.1)...."/>
    <w:basedOn w:val="3111Section3H33h33rdlevell3CT1112"/>
    <w:autoRedefine/>
    <w:uiPriority w:val="99"/>
    <w:qFormat/>
  </w:style>
  <w:style w:type="paragraph" w:customStyle="1" w:styleId="3111Section3H33h33rdlevell3CT11">
    <w:name w:val="样式 样式 样式 样式 样式 标题 3条标题1.1.1Section标题 3霍H33h33rd levell3CT. (1.1...."/>
    <w:basedOn w:val="3111Section3H33h33rdlevell3CT1113"/>
    <w:autoRedefine/>
    <w:uiPriority w:val="99"/>
    <w:qFormat/>
  </w:style>
  <w:style w:type="paragraph" w:customStyle="1" w:styleId="z2">
    <w:name w:val="样式 z正文 + 首行缩进:  2 字符"/>
    <w:basedOn w:val="z"/>
    <w:autoRedefine/>
    <w:uiPriority w:val="99"/>
    <w:qFormat/>
    <w:pPr>
      <w:widowControl/>
      <w:ind w:firstLine="480"/>
    </w:pPr>
    <w:rPr>
      <w:rFonts w:ascii="宋体" w:cs="宋体"/>
      <w:szCs w:val="20"/>
    </w:rPr>
  </w:style>
  <w:style w:type="paragraph" w:customStyle="1" w:styleId="1012">
    <w:name w:val="样式 样式 首行缩进:  1.01 厘米 + 首行缩进:  2 字符"/>
    <w:basedOn w:val="1010"/>
    <w:autoRedefine/>
    <w:uiPriority w:val="99"/>
    <w:qFormat/>
    <w:pPr>
      <w:ind w:firstLine="200"/>
    </w:pPr>
    <w:rPr>
      <w:szCs w:val="20"/>
    </w:rPr>
  </w:style>
  <w:style w:type="paragraph" w:customStyle="1" w:styleId="101TimesNewRoman">
    <w:name w:val="样式 样式 首行缩进:  1.01 厘米 + Times New Roman"/>
    <w:basedOn w:val="1010"/>
    <w:autoRedefine/>
    <w:uiPriority w:val="99"/>
    <w:qFormat/>
    <w:pPr>
      <w:spacing w:line="240" w:lineRule="auto"/>
      <w:ind w:firstLineChars="0" w:firstLine="0"/>
    </w:pPr>
    <w:rPr>
      <w:rFonts w:ascii="Times New Roman" w:eastAsia="宋体" w:hAnsi="Times New Roman"/>
      <w:sz w:val="24"/>
      <w:szCs w:val="24"/>
    </w:rPr>
  </w:style>
  <w:style w:type="paragraph" w:customStyle="1" w:styleId="211112b222H2ChapterTitlek2SeHe10">
    <w:name w:val="样式 样式 标题 2节标题 1.11.1标题2b2标题2标题 2霍H2Chapter Titlek标题 2SeHe...1 + ..."/>
    <w:basedOn w:val="211112b222H2ChapterTitlek2SeHe1"/>
    <w:autoRedefine/>
    <w:uiPriority w:val="99"/>
    <w:qFormat/>
    <w:pPr>
      <w:spacing w:beforeLines="0" w:before="120" w:afterLines="0" w:after="120" w:line="360" w:lineRule="auto"/>
    </w:pPr>
  </w:style>
  <w:style w:type="paragraph" w:customStyle="1" w:styleId="211112b222H2ChapterTitlek2SeHe11">
    <w:name w:val="样式 样式 样式 标题 2节标题 1.11.1标题2b2标题2标题 2霍H2Chapter Titlek标题 2SeHe...1..."/>
    <w:basedOn w:val="211112b222H2ChapterTitlek2SeHe10"/>
    <w:autoRedefine/>
    <w:uiPriority w:val="99"/>
    <w:qFormat/>
    <w:pPr>
      <w:spacing w:before="156" w:after="156"/>
    </w:pPr>
    <w:rPr>
      <w:bCs/>
    </w:rPr>
  </w:style>
  <w:style w:type="paragraph" w:customStyle="1" w:styleId="Title30">
    <w:name w:val="Title 3"/>
    <w:basedOn w:val="Title2"/>
    <w:autoRedefine/>
    <w:uiPriority w:val="99"/>
    <w:qFormat/>
  </w:style>
  <w:style w:type="paragraph" w:customStyle="1" w:styleId="afffffffffffffffffffffffffa">
    <w:name w:val="深圳"/>
    <w:basedOn w:val="CM6"/>
    <w:autoRedefine/>
    <w:uiPriority w:val="99"/>
    <w:qFormat/>
    <w:pPr>
      <w:spacing w:beforeLines="50" w:before="0" w:afterLines="50" w:after="0" w:line="360" w:lineRule="auto"/>
      <w:ind w:firstLine="425"/>
      <w:jc w:val="both"/>
    </w:pPr>
    <w:rPr>
      <w:rFonts w:ascii="Times New Roman" w:eastAsia="宋体" w:cs="..ì."/>
      <w:color w:val="000000"/>
      <w:sz w:val="21"/>
    </w:rPr>
  </w:style>
  <w:style w:type="paragraph" w:customStyle="1" w:styleId="00121">
    <w:name w:val="样式 正文001 + 首行缩进:  2 字符1"/>
    <w:basedOn w:val="001"/>
    <w:autoRedefine/>
    <w:uiPriority w:val="99"/>
    <w:qFormat/>
    <w:pPr>
      <w:spacing w:line="500" w:lineRule="atLeast"/>
      <w:ind w:firstLineChars="200" w:firstLine="480"/>
    </w:pPr>
    <w:rPr>
      <w:szCs w:val="20"/>
    </w:rPr>
  </w:style>
  <w:style w:type="character" w:customStyle="1" w:styleId="2Char20">
    <w:name w:val="标题 2 Char2"/>
    <w:autoRedefine/>
    <w:qFormat/>
    <w:rPr>
      <w:rFonts w:ascii="楷体_GB2312" w:eastAsia="黑体" w:hAnsi="楷体_GB2312"/>
      <w:sz w:val="30"/>
      <w:szCs w:val="30"/>
      <w:lang w:val="en-US" w:eastAsia="zh-CN" w:bidi="ar-SA"/>
    </w:rPr>
  </w:style>
  <w:style w:type="table" w:customStyle="1" w:styleId="1113">
    <w:name w:val="网格型模版1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60">
    <w:name w:val="Char6"/>
    <w:basedOn w:val="a4"/>
    <w:autoRedefine/>
    <w:uiPriority w:val="99"/>
    <w:qFormat/>
    <w:pPr>
      <w:jc w:val="left"/>
    </w:pPr>
    <w:rPr>
      <w:rFonts w:eastAsia="宋体"/>
      <w:sz w:val="24"/>
      <w:szCs w:val="21"/>
    </w:rPr>
  </w:style>
  <w:style w:type="paragraph" w:customStyle="1" w:styleId="CharCharCharCharCharCharCharCharChar1Char2">
    <w:name w:val="Char Char Char Char Char Char Char Char Char1 Char2"/>
    <w:basedOn w:val="a4"/>
    <w:autoRedefine/>
    <w:uiPriority w:val="99"/>
    <w:qFormat/>
    <w:rPr>
      <w:rFonts w:eastAsia="宋体"/>
      <w:sz w:val="24"/>
      <w:szCs w:val="24"/>
    </w:rPr>
  </w:style>
  <w:style w:type="table" w:customStyle="1" w:styleId="313">
    <w:name w:val="样式31"/>
    <w:basedOn w:val="affb"/>
    <w:autoRedefine/>
    <w:uiPriority w:val="99"/>
    <w:qFormat/>
    <w:pPr>
      <w:jc w:val="both"/>
    </w:pPr>
    <w:rPr>
      <w:sz w:val="18"/>
    </w:rPr>
    <w:tblPr/>
    <w:tcPr>
      <w:vAlign w:val="center"/>
    </w:tcPr>
  </w:style>
  <w:style w:type="table" w:customStyle="1" w:styleId="2ffff5">
    <w:name w:val="网格型模版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3">
    <w:name w:val="表格主题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c">
    <w:name w:val="网格型 1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7">
    <w:name w:val="网格型4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表格样式12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
    <w:name w:val="Plain Table 2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fffff4">
    <w:name w:val="浅色底纹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
    <w:name w:val="aaa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d">
    <w:name w:val="简明型 1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e">
    <w:name w:val="黑线表格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黑线表格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黑线表格3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网格型模版12"/>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样式32"/>
    <w:basedOn w:val="affb"/>
    <w:autoRedefine/>
    <w:uiPriority w:val="99"/>
    <w:qFormat/>
    <w:pPr>
      <w:jc w:val="both"/>
    </w:pPr>
    <w:rPr>
      <w:sz w:val="18"/>
    </w:rPr>
    <w:tblPr/>
    <w:tcPr>
      <w:vAlign w:val="center"/>
    </w:tcPr>
  </w:style>
  <w:style w:type="table" w:customStyle="1" w:styleId="3ffd">
    <w:name w:val="网格型模版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6">
    <w:name w:val="表格主题2"/>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d">
    <w:name w:val="网格型 12"/>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
    <w:name w:val="网格型4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表格样式122"/>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
    <w:name w:val="Plain Table 22"/>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ffff7">
    <w:name w:val="浅色底纹2"/>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
    <w:name w:val="aaa2"/>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e">
    <w:name w:val="简明型 12"/>
    <w:basedOn w:val="a7"/>
    <w:autoRedefine/>
    <w:uiPriority w:val="99"/>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f">
    <w:name w:val="黑线表格1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
    <w:name w:val="黑线表格2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黑线表格3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网格型模版13"/>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网格型模版11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样式33"/>
    <w:basedOn w:val="affb"/>
    <w:autoRedefine/>
    <w:uiPriority w:val="99"/>
    <w:qFormat/>
    <w:pPr>
      <w:jc w:val="both"/>
    </w:pPr>
    <w:rPr>
      <w:sz w:val="18"/>
    </w:rPr>
    <w:tblPr/>
    <w:tcPr>
      <w:vAlign w:val="center"/>
    </w:tcPr>
  </w:style>
  <w:style w:type="table" w:customStyle="1" w:styleId="4fa">
    <w:name w:val="网格型模版4"/>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e">
    <w:name w:val="表格主题3"/>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7">
    <w:name w:val="网格型 13"/>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0">
    <w:name w:val="网格型4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表格样式123"/>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3">
    <w:name w:val="Plain Table 23"/>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fff">
    <w:name w:val="浅色底纹3"/>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3">
    <w:name w:val="aaa3"/>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8">
    <w:name w:val="简明型 13"/>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9">
    <w:name w:val="黑线表格1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黑线表格2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黑线表格3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网格型模版14"/>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网格型模版11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样式311"/>
    <w:basedOn w:val="affb"/>
    <w:autoRedefine/>
    <w:uiPriority w:val="99"/>
    <w:qFormat/>
    <w:pPr>
      <w:jc w:val="both"/>
    </w:pPr>
    <w:rPr>
      <w:sz w:val="18"/>
    </w:rPr>
    <w:tblPr/>
    <w:tcPr>
      <w:vAlign w:val="center"/>
    </w:tcPr>
  </w:style>
  <w:style w:type="table" w:customStyle="1" w:styleId="21d">
    <w:name w:val="网格型模版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表格主题1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4">
    <w:name w:val="网格型 11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0">
    <w:name w:val="网格型4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表格样式121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
    <w:name w:val="Plain Table 21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1f0">
    <w:name w:val="浅色底纹1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1">
    <w:name w:val="aaa1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6">
    <w:name w:val="简明型 11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7">
    <w:name w:val="黑线表格1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黑线表格2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黑线表格3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网格型模版12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网格型模版11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样式321"/>
    <w:basedOn w:val="affb"/>
    <w:autoRedefine/>
    <w:uiPriority w:val="99"/>
    <w:qFormat/>
    <w:pPr>
      <w:jc w:val="both"/>
    </w:pPr>
    <w:rPr>
      <w:sz w:val="18"/>
    </w:rPr>
    <w:tblPr/>
    <w:tcPr>
      <w:vAlign w:val="center"/>
    </w:tcPr>
  </w:style>
  <w:style w:type="table" w:customStyle="1" w:styleId="315">
    <w:name w:val="网格型模版3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表格主题2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3">
    <w:name w:val="网格型 12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0">
    <w:name w:val="网格型4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表格样式122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
    <w:name w:val="Plain Table 22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f">
    <w:name w:val="浅色底纹2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1">
    <w:name w:val="aaa2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4">
    <w:name w:val="简明型 12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5">
    <w:name w:val="黑线表格1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黑线表格2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黑线表格3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网格型模版13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网格型模版11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样式34"/>
    <w:basedOn w:val="affb"/>
    <w:autoRedefine/>
    <w:uiPriority w:val="99"/>
    <w:qFormat/>
    <w:pPr>
      <w:jc w:val="both"/>
    </w:pPr>
    <w:rPr>
      <w:sz w:val="18"/>
    </w:rPr>
    <w:tblPr/>
    <w:tcPr>
      <w:vAlign w:val="center"/>
    </w:tcPr>
  </w:style>
  <w:style w:type="table" w:customStyle="1" w:styleId="5f5">
    <w:name w:val="网格型模版5"/>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b">
    <w:name w:val="表格主题4"/>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44">
    <w:name w:val="网格型 14"/>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40">
    <w:name w:val="网格型44"/>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表格样式124"/>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4">
    <w:name w:val="Plain Table 24"/>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4fc">
    <w:name w:val="浅色底纹4"/>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4">
    <w:name w:val="aaa4"/>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45">
    <w:name w:val="简明型 14"/>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46">
    <w:name w:val="黑线表格14"/>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黑线表格24"/>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黑线表格34"/>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网格型模版15"/>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网格型模版114"/>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样式312"/>
    <w:basedOn w:val="affb"/>
    <w:autoRedefine/>
    <w:uiPriority w:val="99"/>
    <w:qFormat/>
    <w:pPr>
      <w:jc w:val="both"/>
    </w:pPr>
    <w:rPr>
      <w:sz w:val="18"/>
    </w:rPr>
    <w:tblPr/>
    <w:tcPr>
      <w:vAlign w:val="center"/>
    </w:tcPr>
  </w:style>
  <w:style w:type="table" w:customStyle="1" w:styleId="22a">
    <w:name w:val="网格型模版2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0">
    <w:name w:val="表格主题12"/>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22">
    <w:name w:val="网格型 112"/>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20">
    <w:name w:val="网格型41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表格样式1212"/>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2">
    <w:name w:val="Plain Table 212"/>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2f1">
    <w:name w:val="浅色底纹12"/>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2">
    <w:name w:val="aaa12"/>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23">
    <w:name w:val="简明型 112"/>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24">
    <w:name w:val="黑线表格11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黑线表格21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黑线表格31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网格型模版122"/>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网格型模版111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样式322"/>
    <w:basedOn w:val="affb"/>
    <w:autoRedefine/>
    <w:uiPriority w:val="99"/>
    <w:qFormat/>
    <w:pPr>
      <w:jc w:val="both"/>
    </w:pPr>
    <w:rPr>
      <w:sz w:val="18"/>
    </w:rPr>
    <w:tblPr/>
    <w:tcPr>
      <w:vAlign w:val="center"/>
    </w:tcPr>
  </w:style>
  <w:style w:type="table" w:customStyle="1" w:styleId="324">
    <w:name w:val="网格型模版3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b">
    <w:name w:val="表格主题22"/>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23">
    <w:name w:val="网格型 122"/>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2">
    <w:name w:val="网格型42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表格样式1222"/>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2">
    <w:name w:val="Plain Table 222"/>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2c">
    <w:name w:val="浅色底纹22"/>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2">
    <w:name w:val="aaa22"/>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24">
    <w:name w:val="简明型 122"/>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25">
    <w:name w:val="黑线表格12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黑线表格22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黑线表格322"/>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网格型模版132"/>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网格型模版1122"/>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网格型11"/>
    <w:basedOn w:val="a7"/>
    <w:autoRedefine/>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222Char">
    <w:name w:val="样式 样式 样式 样式 样式 宋体 小四 行距: 1.5 倍行距 + 首行缩进:  2 字符 + 蓝色 首行缩进:  2 字符 ...2 Char"/>
    <w:link w:val="15222"/>
    <w:autoRedefine/>
    <w:qFormat/>
    <w:rPr>
      <w:rFonts w:ascii="宋体" w:hAnsi="宋体" w:cs="宋体"/>
      <w:color w:val="000000"/>
      <w:sz w:val="24"/>
      <w:szCs w:val="24"/>
    </w:rPr>
  </w:style>
  <w:style w:type="paragraph" w:customStyle="1" w:styleId="15222">
    <w:name w:val="样式 样式 样式 样式 样式 宋体 小四 行距: 1.5 倍行距 + 首行缩进:  2 字符 + 蓝色 首行缩进:  2 字符 ...2"/>
    <w:basedOn w:val="a4"/>
    <w:link w:val="15222Char"/>
    <w:autoRedefine/>
    <w:qFormat/>
    <w:pPr>
      <w:spacing w:line="360" w:lineRule="auto"/>
      <w:ind w:firstLineChars="200" w:firstLine="480"/>
    </w:pPr>
    <w:rPr>
      <w:rFonts w:ascii="宋体" w:hAnsi="宋体" w:cs="宋体"/>
      <w:color w:val="000000"/>
      <w:sz w:val="24"/>
      <w:szCs w:val="24"/>
    </w:rPr>
  </w:style>
  <w:style w:type="paragraph" w:customStyle="1" w:styleId="YY">
    <w:name w:val="YY表格正文"/>
    <w:basedOn w:val="a4"/>
    <w:autoRedefine/>
    <w:uiPriority w:val="99"/>
    <w:qFormat/>
    <w:pPr>
      <w:adjustRightInd w:val="0"/>
      <w:snapToGrid w:val="0"/>
      <w:spacing w:line="480" w:lineRule="exact"/>
      <w:jc w:val="center"/>
    </w:pPr>
    <w:rPr>
      <w:rFonts w:eastAsia="宋体"/>
      <w:color w:val="000000"/>
    </w:rPr>
  </w:style>
  <w:style w:type="paragraph" w:customStyle="1" w:styleId="msonormal0">
    <w:name w:val="msonormal"/>
    <w:basedOn w:val="a4"/>
    <w:autoRedefine/>
    <w:qFormat/>
    <w:pPr>
      <w:widowControl/>
      <w:spacing w:before="100" w:beforeAutospacing="1" w:after="100" w:afterAutospacing="1"/>
      <w:jc w:val="left"/>
    </w:pPr>
    <w:rPr>
      <w:rFonts w:ascii="宋体" w:eastAsia="宋体" w:hAnsi="宋体" w:cs="宋体"/>
      <w:sz w:val="24"/>
      <w:szCs w:val="24"/>
    </w:rPr>
  </w:style>
  <w:style w:type="table" w:customStyle="1" w:styleId="1fffff5">
    <w:name w:val="网格型1"/>
    <w:basedOn w:val="a7"/>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6">
    <w:name w:val="表格主题5"/>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55">
    <w:name w:val="简明型 15"/>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56">
    <w:name w:val="网格型 15"/>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5f7">
    <w:name w:val="浅色底纹5"/>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样式35"/>
    <w:basedOn w:val="affb"/>
    <w:autoRedefine/>
    <w:uiPriority w:val="99"/>
    <w:qFormat/>
    <w:pPr>
      <w:jc w:val="both"/>
    </w:pPr>
    <w:rPr>
      <w:sz w:val="18"/>
    </w:rPr>
    <w:tblPr/>
    <w:tcPr>
      <w:vAlign w:val="center"/>
    </w:tcPr>
  </w:style>
  <w:style w:type="table" w:customStyle="1" w:styleId="160">
    <w:name w:val="网格型模版16"/>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网格型45"/>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表格样式125"/>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2">
    <w:name w:val="无格式表格 21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aa5">
    <w:name w:val="aaa5"/>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customStyle="1" w:styleId="z-">
    <w:name w:val="z-窗体顶端 字符"/>
    <w:basedOn w:val="a6"/>
    <w:autoRedefine/>
    <w:qFormat/>
    <w:rPr>
      <w:rFonts w:ascii="Arial" w:eastAsia="宋体" w:hAnsi="Arial" w:cs="Times New Roman"/>
      <w:vanish/>
      <w:kern w:val="0"/>
      <w:sz w:val="16"/>
      <w:szCs w:val="16"/>
      <w:lang w:val="zh-CN"/>
    </w:rPr>
  </w:style>
  <w:style w:type="character" w:customStyle="1" w:styleId="z-0">
    <w:name w:val="z-窗体底端 字符"/>
    <w:basedOn w:val="a6"/>
    <w:autoRedefine/>
    <w:qFormat/>
    <w:rPr>
      <w:rFonts w:ascii="Arial" w:eastAsia="宋体" w:hAnsi="Arial" w:cs="Times New Roman"/>
      <w:vanish/>
      <w:kern w:val="0"/>
      <w:sz w:val="16"/>
      <w:szCs w:val="16"/>
      <w:lang w:val="zh-CN"/>
    </w:rPr>
  </w:style>
  <w:style w:type="table" w:customStyle="1" w:styleId="157">
    <w:name w:val="黑线表格15"/>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黑线表格25"/>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黑线表格35"/>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网格型模版115"/>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网格型模版111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样式313"/>
    <w:basedOn w:val="affb"/>
    <w:autoRedefine/>
    <w:uiPriority w:val="99"/>
    <w:qFormat/>
    <w:pPr>
      <w:jc w:val="both"/>
    </w:pPr>
    <w:rPr>
      <w:sz w:val="18"/>
    </w:rPr>
    <w:tblPr/>
    <w:tcPr>
      <w:vAlign w:val="center"/>
    </w:tcPr>
  </w:style>
  <w:style w:type="table" w:customStyle="1" w:styleId="233">
    <w:name w:val="网格型模版2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表格主题13"/>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32">
    <w:name w:val="网格型 113"/>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30">
    <w:name w:val="网格型41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表格样式1213"/>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3">
    <w:name w:val="Plain Table 213"/>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3b">
    <w:name w:val="浅色底纹13"/>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3">
    <w:name w:val="aaa13"/>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33">
    <w:name w:val="简明型 113"/>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34">
    <w:name w:val="黑线表格11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黑线表格21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黑线表格31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网格型模版123"/>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0">
    <w:name w:val="样式323"/>
    <w:basedOn w:val="affb"/>
    <w:autoRedefine/>
    <w:uiPriority w:val="99"/>
    <w:qFormat/>
    <w:pPr>
      <w:jc w:val="both"/>
    </w:pPr>
    <w:rPr>
      <w:sz w:val="18"/>
    </w:rPr>
    <w:tblPr/>
    <w:tcPr>
      <w:vAlign w:val="center"/>
    </w:tcPr>
  </w:style>
  <w:style w:type="table" w:customStyle="1" w:styleId="332">
    <w:name w:val="网格型模版3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表格主题23"/>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34">
    <w:name w:val="网格型 123"/>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3">
    <w:name w:val="网格型42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表格样式1223"/>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3">
    <w:name w:val="Plain Table 223"/>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35">
    <w:name w:val="浅色底纹23"/>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3">
    <w:name w:val="aaa23"/>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35">
    <w:name w:val="简明型 123"/>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36">
    <w:name w:val="黑线表格12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黑线表格22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
    <w:name w:val="黑线表格323"/>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网格型模版133"/>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0">
    <w:name w:val="网格型模版1123"/>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样式331"/>
    <w:basedOn w:val="affb"/>
    <w:autoRedefine/>
    <w:uiPriority w:val="99"/>
    <w:qFormat/>
    <w:pPr>
      <w:jc w:val="both"/>
    </w:pPr>
    <w:rPr>
      <w:sz w:val="18"/>
    </w:rPr>
    <w:tblPr/>
    <w:tcPr>
      <w:vAlign w:val="center"/>
    </w:tcPr>
  </w:style>
  <w:style w:type="table" w:customStyle="1" w:styleId="418">
    <w:name w:val="网格型模版4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表格主题3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11">
    <w:name w:val="网格型 13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1">
    <w:name w:val="网格型43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表格样式123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31">
    <w:name w:val="Plain Table 23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7">
    <w:name w:val="浅色底纹3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31">
    <w:name w:val="aaa3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12">
    <w:name w:val="简明型 13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13">
    <w:name w:val="黑线表格13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黑线表格23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黑线表格33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网格型模版14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网格型模版113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样式3111"/>
    <w:basedOn w:val="affb"/>
    <w:autoRedefine/>
    <w:uiPriority w:val="99"/>
    <w:qFormat/>
    <w:pPr>
      <w:jc w:val="both"/>
    </w:pPr>
    <w:rPr>
      <w:sz w:val="18"/>
    </w:rPr>
    <w:tblPr/>
    <w:tcPr>
      <w:vAlign w:val="center"/>
    </w:tcPr>
  </w:style>
  <w:style w:type="table" w:customStyle="1" w:styleId="2114">
    <w:name w:val="网格型模版2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表格主题11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11">
    <w:name w:val="网格型 111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1">
    <w:name w:val="网格型41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表格样式1211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
    <w:name w:val="Plain Table 211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119">
    <w:name w:val="浅色底纹11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11">
    <w:name w:val="aaa11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12">
    <w:name w:val="简明型 111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13">
    <w:name w:val="黑线表格11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黑线表格21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黑线表格31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网格型模版121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网格型模版111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样式3211"/>
    <w:basedOn w:val="affb"/>
    <w:autoRedefine/>
    <w:uiPriority w:val="99"/>
    <w:qFormat/>
    <w:pPr>
      <w:jc w:val="both"/>
    </w:pPr>
    <w:rPr>
      <w:sz w:val="18"/>
    </w:rPr>
    <w:tblPr/>
    <w:tcPr>
      <w:vAlign w:val="center"/>
    </w:tcPr>
  </w:style>
  <w:style w:type="table" w:customStyle="1" w:styleId="3112">
    <w:name w:val="网格型模版3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表格主题21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12">
    <w:name w:val="网格型 121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1">
    <w:name w:val="网格型42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表格样式1221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
    <w:name w:val="Plain Table 221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16">
    <w:name w:val="浅色底纹21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11">
    <w:name w:val="aaa21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13">
    <w:name w:val="简明型 121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14">
    <w:name w:val="黑线表格12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黑线表格22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黑线表格321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网格型模版131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网格型模版1121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样式341"/>
    <w:basedOn w:val="affb"/>
    <w:autoRedefine/>
    <w:uiPriority w:val="99"/>
    <w:qFormat/>
    <w:pPr>
      <w:jc w:val="both"/>
    </w:pPr>
    <w:rPr>
      <w:sz w:val="18"/>
    </w:rPr>
    <w:tblPr/>
    <w:tcPr>
      <w:vAlign w:val="center"/>
    </w:tcPr>
  </w:style>
  <w:style w:type="table" w:customStyle="1" w:styleId="510">
    <w:name w:val="网格型模版5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表格主题4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411">
    <w:name w:val="网格型 14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41">
    <w:name w:val="网格型44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0">
    <w:name w:val="表格样式124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41">
    <w:name w:val="Plain Table 24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41a">
    <w:name w:val="浅色底纹4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41">
    <w:name w:val="aaa4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412">
    <w:name w:val="简明型 14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413">
    <w:name w:val="黑线表格14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黑线表格24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黑线表格34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网格型模版15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网格型模版114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样式3121"/>
    <w:basedOn w:val="affb"/>
    <w:autoRedefine/>
    <w:uiPriority w:val="99"/>
    <w:qFormat/>
    <w:pPr>
      <w:jc w:val="both"/>
    </w:pPr>
    <w:rPr>
      <w:sz w:val="18"/>
    </w:rPr>
    <w:tblPr/>
    <w:tcPr>
      <w:vAlign w:val="center"/>
    </w:tcPr>
  </w:style>
  <w:style w:type="table" w:customStyle="1" w:styleId="2215">
    <w:name w:val="网格型模版2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6">
    <w:name w:val="表格主题12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212">
    <w:name w:val="网格型 112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21">
    <w:name w:val="网格型41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表格样式1212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21">
    <w:name w:val="Plain Table 212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217">
    <w:name w:val="浅色底纹12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121">
    <w:name w:val="aaa12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213">
    <w:name w:val="简明型 112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214">
    <w:name w:val="黑线表格11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黑线表格21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
    <w:name w:val="黑线表格31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网格型模版122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网格型模版111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样式3221"/>
    <w:basedOn w:val="affb"/>
    <w:autoRedefine/>
    <w:uiPriority w:val="99"/>
    <w:qFormat/>
    <w:pPr>
      <w:jc w:val="both"/>
    </w:pPr>
    <w:rPr>
      <w:sz w:val="18"/>
    </w:rPr>
    <w:tblPr/>
    <w:tcPr>
      <w:vAlign w:val="center"/>
    </w:tcPr>
  </w:style>
  <w:style w:type="table" w:customStyle="1" w:styleId="3212">
    <w:name w:val="网格型模版3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6">
    <w:name w:val="表格主题221"/>
    <w:basedOn w:val="a7"/>
    <w:autoRedefine/>
    <w:qFormat/>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213">
    <w:name w:val="网格型 1221"/>
    <w:basedOn w:val="a7"/>
    <w:autoRedefine/>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21">
    <w:name w:val="网格型42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表格样式12221"/>
    <w:basedOn w:val="affb"/>
    <w:autoRedefine/>
    <w:qFormat/>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21">
    <w:name w:val="Plain Table 2221"/>
    <w:basedOn w:val="a7"/>
    <w:autoRedefine/>
    <w:uiPriority w:val="42"/>
    <w:qFormat/>
    <w:rPr>
      <w:rFonts w:ascii="Calibri" w:hAnsi="Calibri"/>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217">
    <w:name w:val="浅色底纹221"/>
    <w:basedOn w:val="a7"/>
    <w:autoRedefine/>
    <w:uiPriority w:val="60"/>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a221">
    <w:name w:val="aaa221"/>
    <w:basedOn w:val="12"/>
    <w:autoRedefine/>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214">
    <w:name w:val="简明型 1221"/>
    <w:basedOn w:val="a7"/>
    <w:autoRedefine/>
    <w:uiPriority w:val="99"/>
    <w:semiHidden/>
    <w:unhideWhenUsed/>
    <w:qFormat/>
    <w:pPr>
      <w:widowControl w:val="0"/>
      <w:spacing w:line="360" w:lineRule="auto"/>
      <w:ind w:firstLineChars="200" w:firstLine="200"/>
      <w:jc w:val="both"/>
    </w:pPr>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215">
    <w:name w:val="黑线表格12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黑线表格22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1">
    <w:name w:val="黑线表格3221"/>
    <w:basedOn w:val="a7"/>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网格型模版1321"/>
    <w:basedOn w:val="a7"/>
    <w:autoRedefine/>
    <w:qFormat/>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网格型模版11221"/>
    <w:basedOn w:val="a7"/>
    <w:autoRedefine/>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网格型111"/>
    <w:basedOn w:val="a7"/>
    <w:autoRedefine/>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ffffffffffb">
    <w:name w:val="低行距图表文字"/>
    <w:basedOn w:val="a4"/>
    <w:autoRedefine/>
    <w:uiPriority w:val="99"/>
    <w:qFormat/>
    <w:pPr>
      <w:spacing w:line="240" w:lineRule="exact"/>
      <w:jc w:val="center"/>
    </w:pPr>
    <w:rPr>
      <w:rFonts w:ascii="仿宋_GB2312" w:hAnsi="仿宋_GB2312"/>
    </w:rPr>
  </w:style>
  <w:style w:type="table" w:customStyle="1" w:styleId="2ffff8">
    <w:name w:val="网格型2"/>
    <w:basedOn w:val="a7"/>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h">
    <w:name w:val="12h"/>
    <w:autoRedefine/>
    <w:qFormat/>
  </w:style>
  <w:style w:type="character" w:customStyle="1" w:styleId="z-11">
    <w:name w:val="z-窗体顶端 字符1"/>
    <w:basedOn w:val="a6"/>
    <w:autoRedefine/>
    <w:qFormat/>
    <w:rPr>
      <w:rFonts w:ascii="Arial" w:eastAsia="宋体" w:hAnsi="Arial" w:cs="Times New Roman"/>
      <w:vanish/>
      <w:kern w:val="0"/>
      <w:sz w:val="16"/>
      <w:szCs w:val="16"/>
      <w:lang w:val="zh-CN" w:eastAsia="zh-CN"/>
    </w:rPr>
  </w:style>
  <w:style w:type="character" w:customStyle="1" w:styleId="z-12">
    <w:name w:val="z-窗体底端 字符1"/>
    <w:basedOn w:val="a6"/>
    <w:autoRedefine/>
    <w:qFormat/>
    <w:rPr>
      <w:rFonts w:ascii="Arial" w:eastAsia="宋体" w:hAnsi="Arial" w:cs="Times New Roman"/>
      <w:vanish/>
      <w:kern w:val="0"/>
      <w:sz w:val="16"/>
      <w:szCs w:val="16"/>
      <w:lang w:val="zh-CN" w:eastAsia="zh-CN"/>
    </w:rPr>
  </w:style>
  <w:style w:type="paragraph" w:customStyle="1" w:styleId="GB2312253">
    <w:name w:val="样式 仿宋_GB2312 四号 两端对齐 行距: 固定值 25 磅"/>
    <w:basedOn w:val="a4"/>
    <w:autoRedefine/>
    <w:uiPriority w:val="99"/>
    <w:qFormat/>
    <w:pPr>
      <w:spacing w:line="500" w:lineRule="exact"/>
      <w:ind w:firstLineChars="200" w:firstLine="560"/>
    </w:pPr>
    <w:rPr>
      <w:rFonts w:ascii="仿宋_GB2312" w:hAnsi="宋体" w:cs="宋体"/>
      <w:sz w:val="28"/>
      <w:szCs w:val="28"/>
    </w:rPr>
  </w:style>
  <w:style w:type="character" w:customStyle="1" w:styleId="z-2">
    <w:name w:val="z-窗体顶端 字符2"/>
    <w:basedOn w:val="a6"/>
    <w:autoRedefine/>
    <w:qFormat/>
    <w:rPr>
      <w:rFonts w:ascii="Arial" w:eastAsia="宋体" w:hAnsi="Arial" w:cs="Times New Roman"/>
      <w:vanish/>
      <w:kern w:val="0"/>
      <w:sz w:val="16"/>
      <w:szCs w:val="16"/>
      <w:lang w:val="zh-CN" w:eastAsia="zh-CN"/>
    </w:rPr>
  </w:style>
  <w:style w:type="character" w:customStyle="1" w:styleId="z-20">
    <w:name w:val="z-窗体底端 字符2"/>
    <w:basedOn w:val="a6"/>
    <w:autoRedefine/>
    <w:qFormat/>
    <w:rPr>
      <w:rFonts w:ascii="Arial" w:eastAsia="宋体" w:hAnsi="Arial" w:cs="Times New Roman"/>
      <w:vanish/>
      <w:kern w:val="0"/>
      <w:sz w:val="16"/>
      <w:szCs w:val="16"/>
      <w:lang w:val="zh-CN" w:eastAsia="zh-CN"/>
    </w:rPr>
  </w:style>
  <w:style w:type="paragraph" w:customStyle="1" w:styleId="Afffffffffffffffffffffffffc">
    <w:name w:val="A正文"/>
    <w:basedOn w:val="a4"/>
    <w:autoRedefine/>
    <w:qFormat/>
    <w:pPr>
      <w:spacing w:line="360" w:lineRule="auto"/>
      <w:ind w:firstLineChars="200" w:firstLine="200"/>
    </w:pPr>
    <w:rPr>
      <w:sz w:val="24"/>
      <w:szCs w:val="24"/>
    </w:rPr>
  </w:style>
  <w:style w:type="paragraph" w:customStyle="1" w:styleId="TOC31">
    <w:name w:val="TOC 标题31"/>
    <w:basedOn w:val="1"/>
    <w:next w:val="a4"/>
    <w:autoRedefine/>
    <w:uiPriority w:val="39"/>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rPr>
  </w:style>
  <w:style w:type="character" w:customStyle="1" w:styleId="11f2">
    <w:name w:val="标题 1 字符1"/>
    <w:basedOn w:val="a6"/>
    <w:autoRedefine/>
    <w:uiPriority w:val="9"/>
    <w:qFormat/>
    <w:rPr>
      <w:rFonts w:asciiTheme="minorHAnsi" w:eastAsiaTheme="minorEastAsia" w:hAnsiTheme="minorHAnsi"/>
      <w:b/>
      <w:bCs/>
      <w:kern w:val="44"/>
      <w:sz w:val="44"/>
      <w:szCs w:val="44"/>
    </w:rPr>
  </w:style>
  <w:style w:type="character" w:customStyle="1" w:styleId="21f0">
    <w:name w:val="标题 2 字符1"/>
    <w:basedOn w:val="a6"/>
    <w:autoRedefine/>
    <w:uiPriority w:val="9"/>
    <w:semiHidden/>
    <w:qFormat/>
    <w:rPr>
      <w:rFonts w:asciiTheme="majorHAnsi" w:eastAsiaTheme="majorEastAsia" w:hAnsiTheme="majorHAnsi" w:cstheme="majorBidi"/>
      <w:b/>
      <w:bCs/>
      <w:kern w:val="2"/>
      <w:sz w:val="32"/>
      <w:szCs w:val="32"/>
    </w:rPr>
  </w:style>
  <w:style w:type="character" w:customStyle="1" w:styleId="318">
    <w:name w:val="标题 3 字符1"/>
    <w:basedOn w:val="a6"/>
    <w:autoRedefine/>
    <w:uiPriority w:val="9"/>
    <w:semiHidden/>
    <w:qFormat/>
    <w:rPr>
      <w:rFonts w:asciiTheme="minorHAnsi" w:eastAsiaTheme="minorEastAsia" w:hAnsiTheme="minorHAnsi"/>
      <w:b/>
      <w:bCs/>
      <w:kern w:val="2"/>
      <w:sz w:val="32"/>
      <w:szCs w:val="32"/>
    </w:rPr>
  </w:style>
  <w:style w:type="character" w:customStyle="1" w:styleId="font81">
    <w:name w:val="font81"/>
    <w:basedOn w:val="a6"/>
    <w:autoRedefine/>
    <w:qFormat/>
    <w:rPr>
      <w:rFonts w:ascii="Times New Roman" w:hAnsi="Times New Roman" w:cs="Times New Roman" w:hint="default"/>
      <w:color w:val="000000"/>
      <w:sz w:val="21"/>
      <w:szCs w:val="21"/>
      <w:u w:val="none"/>
      <w:vertAlign w:val="superscript"/>
    </w:rPr>
  </w:style>
  <w:style w:type="character" w:customStyle="1" w:styleId="font91">
    <w:name w:val="font91"/>
    <w:basedOn w:val="a6"/>
    <w:autoRedefine/>
    <w:qFormat/>
    <w:rPr>
      <w:rFonts w:ascii="Times New Roman" w:hAnsi="Times New Roman" w:cs="Times New Roman" w:hint="default"/>
      <w:color w:val="000000"/>
      <w:sz w:val="21"/>
      <w:szCs w:val="21"/>
      <w:u w:val="none"/>
      <w:vertAlign w:val="subscript"/>
    </w:rPr>
  </w:style>
  <w:style w:type="table" w:customStyle="1" w:styleId="maoli1">
    <w:name w:val="maoli1"/>
    <w:basedOn w:val="a7"/>
    <w:autoRedefine/>
    <w:qFormat/>
    <w:pPr>
      <w:spacing w:line="500" w:lineRule="exact"/>
    </w:pPr>
    <w:rPr>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afffffffffffffffffffffffffd">
    <w:name w:val="我的样式"/>
    <w:basedOn w:val="a7"/>
    <w:autoRedefine/>
    <w:qFormat/>
    <w:pPr>
      <w:widowControl w:val="0"/>
      <w:jc w:val="both"/>
    </w:pPr>
    <w:rPr>
      <w:sz w:val="24"/>
    </w:rPr>
    <w:tblPr>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Pr>
    <w:trPr>
      <w:jc w:val="center"/>
    </w:trPr>
    <w:tcPr>
      <w:shd w:val="clear" w:color="auto" w:fill="auto"/>
      <w:vAlign w:val="center"/>
    </w:tcPr>
    <w:tblStylePr w:type="firstRow">
      <w:rPr>
        <w:b/>
        <w:i w:val="0"/>
        <w:caps/>
        <w:color w:val="auto"/>
      </w:rPr>
      <w:tblPr/>
      <w:tcPr>
        <w:tcBorders>
          <w:top w:val="single" w:sz="12" w:space="0" w:color="auto"/>
          <w:left w:val="single" w:sz="12" w:space="0" w:color="auto"/>
          <w:bottom w:val="single" w:sz="12" w:space="0" w:color="auto"/>
          <w:right w:val="single" w:sz="12" w:space="0" w:color="auto"/>
          <w:insideH w:val="single" w:sz="6" w:space="0" w:color="auto"/>
          <w:insideV w:val="single" w:sz="6" w:space="0" w:color="auto"/>
          <w:tl2br w:val="nil"/>
          <w:tr2bl w:val="nil"/>
        </w:tcBorders>
        <w:shd w:val="clear" w:color="auto" w:fill="auto"/>
      </w:tcPr>
    </w:tblStylePr>
  </w:style>
  <w:style w:type="character" w:customStyle="1" w:styleId="font71">
    <w:name w:val="font71"/>
    <w:basedOn w:val="a6"/>
    <w:autoRedefine/>
    <w:qFormat/>
    <w:rPr>
      <w:rFonts w:ascii="宋体" w:eastAsia="宋体" w:hAnsi="宋体" w:cs="宋体" w:hint="eastAsia"/>
      <w:b/>
      <w:bCs/>
      <w:color w:val="000000"/>
      <w:sz w:val="20"/>
      <w:szCs w:val="20"/>
      <w:u w:val="none"/>
    </w:rPr>
  </w:style>
  <w:style w:type="paragraph" w:customStyle="1" w:styleId="1fffff6">
    <w:name w:val="1正文（高航）"/>
    <w:basedOn w:val="a4"/>
    <w:link w:val="1fffff7"/>
    <w:semiHidden/>
    <w:pPr>
      <w:spacing w:line="540" w:lineRule="exact"/>
      <w:ind w:firstLineChars="200" w:firstLine="480"/>
    </w:pPr>
    <w:rPr>
      <w:sz w:val="24"/>
      <w:szCs w:val="24"/>
    </w:rPr>
  </w:style>
  <w:style w:type="character" w:customStyle="1" w:styleId="1fffff7">
    <w:name w:val="1正文（高航） 字符"/>
    <w:basedOn w:val="a6"/>
    <w:link w:val="1fffff6"/>
    <w:semiHidden/>
    <w:rPr>
      <w:sz w:val="24"/>
      <w:szCs w:val="24"/>
    </w:rPr>
  </w:style>
  <w:style w:type="paragraph" w:customStyle="1" w:styleId="1fffff8">
    <w:name w:val="图表标题1"/>
    <w:basedOn w:val="a4"/>
    <w:link w:val="1fffff9"/>
    <w:qFormat/>
    <w:pPr>
      <w:contextualSpacing/>
      <w:jc w:val="center"/>
      <w:outlineLvl w:val="4"/>
    </w:pPr>
    <w:rPr>
      <w:b/>
      <w:kern w:val="2"/>
    </w:rPr>
  </w:style>
  <w:style w:type="character" w:customStyle="1" w:styleId="1fffff9">
    <w:name w:val="图表标题1 字符"/>
    <w:basedOn w:val="a6"/>
    <w:link w:val="1fffff8"/>
    <w:rPr>
      <w:b/>
      <w:kern w:val="2"/>
    </w:rPr>
  </w:style>
  <w:style w:type="paragraph" w:customStyle="1" w:styleId="11114">
    <w:name w:val="1.1.1.1"/>
    <w:basedOn w:val="a4"/>
    <w:semiHidden/>
    <w:qFormat/>
    <w:pPr>
      <w:spacing w:line="500" w:lineRule="exact"/>
      <w:ind w:firstLineChars="200" w:firstLine="482"/>
      <w:outlineLvl w:val="3"/>
    </w:pPr>
    <w:rPr>
      <w:b/>
      <w:bCs/>
      <w:sz w:val="24"/>
      <w:szCs w:val="24"/>
    </w:rPr>
  </w:style>
  <w:style w:type="character" w:customStyle="1" w:styleId="Char3">
    <w:name w:val="正文缩进 Char"/>
    <w:link w:val="ae"/>
    <w:autoRedefine/>
    <w:qFormat/>
    <w:rPr>
      <w:rFonts w:eastAsia="宋体"/>
      <w:szCs w:val="24"/>
      <w:lang w:val="zh-CN"/>
    </w:rPr>
  </w:style>
  <w:style w:type="character" w:customStyle="1" w:styleId="2Char5">
    <w:name w:val="正文文字缩进 2 Char"/>
    <w:autoRedefine/>
    <w:qFormat/>
    <w:rPr>
      <w:rFonts w:eastAsia="宋体"/>
      <w:color w:val="000000"/>
      <w:sz w:val="28"/>
      <w:lang w:val="en-US" w:eastAsia="zh-CN" w:bidi="ar-SA"/>
    </w:rPr>
  </w:style>
  <w:style w:type="paragraph" w:customStyle="1" w:styleId="13c">
    <w:name w:val="正文小四首缩1.3行距"/>
    <w:basedOn w:val="a4"/>
    <w:link w:val="13Char"/>
    <w:autoRedefine/>
    <w:qFormat/>
    <w:pPr>
      <w:spacing w:line="312" w:lineRule="auto"/>
      <w:ind w:firstLineChars="200" w:firstLine="420"/>
    </w:pPr>
    <w:rPr>
      <w:rFonts w:eastAsia="宋体"/>
      <w:sz w:val="24"/>
      <w:szCs w:val="24"/>
      <w:lang w:val="zh-CN"/>
    </w:rPr>
  </w:style>
  <w:style w:type="character" w:customStyle="1" w:styleId="13Char">
    <w:name w:val="正文小四首缩1.3行距 Char"/>
    <w:link w:val="13c"/>
    <w:autoRedefine/>
    <w:qFormat/>
    <w:rPr>
      <w:rFonts w:eastAsia="宋体"/>
      <w:sz w:val="24"/>
      <w:szCs w:val="24"/>
      <w:lang w:val="zh-CN"/>
    </w:rPr>
  </w:style>
  <w:style w:type="paragraph" w:customStyle="1" w:styleId="dandan6-13">
    <w:name w:val="dandan6-13正文"/>
    <w:basedOn w:val="a4"/>
    <w:next w:val="a4"/>
    <w:autoRedefine/>
    <w:uiPriority w:val="99"/>
    <w:qFormat/>
    <w:pPr>
      <w:keepNext/>
      <w:keepLines/>
      <w:widowControl/>
      <w:adjustRightInd w:val="0"/>
      <w:spacing w:before="40" w:after="40" w:line="360" w:lineRule="auto"/>
      <w:ind w:firstLineChars="200" w:firstLine="200"/>
    </w:pPr>
    <w:rPr>
      <w:rFonts w:eastAsia="宋体" w:cs="宋体"/>
      <w:sz w:val="24"/>
      <w:szCs w:val="28"/>
    </w:rPr>
  </w:style>
  <w:style w:type="character" w:customStyle="1" w:styleId="111CharChar">
    <w:name w:val="☆1.1.1 Char Char"/>
    <w:link w:val="111b"/>
    <w:autoRedefine/>
    <w:qFormat/>
    <w:locked/>
    <w:rPr>
      <w:rFonts w:ascii="宋体" w:eastAsia="宋体" w:hAnsi="宋体"/>
      <w:b/>
      <w:bCs/>
      <w:sz w:val="28"/>
      <w:szCs w:val="28"/>
    </w:rPr>
  </w:style>
  <w:style w:type="paragraph" w:customStyle="1" w:styleId="111b">
    <w:name w:val="☆1.1.1"/>
    <w:basedOn w:val="30"/>
    <w:link w:val="111CharChar"/>
    <w:autoRedefine/>
    <w:qFormat/>
    <w:pPr>
      <w:spacing w:before="0" w:after="0"/>
    </w:pPr>
    <w:rPr>
      <w:rFonts w:ascii="宋体" w:hAnsi="宋体"/>
      <w:szCs w:val="28"/>
      <w:lang w:val="en-US"/>
    </w:rPr>
  </w:style>
  <w:style w:type="character" w:customStyle="1" w:styleId="CharCharffffb">
    <w:name w:val="正文小四 Char Char"/>
    <w:link w:val="afffffffffffffffffffffffffe"/>
    <w:autoRedefine/>
    <w:qFormat/>
    <w:locked/>
    <w:rPr>
      <w:rFonts w:ascii="宋体" w:eastAsia="宋体" w:hAnsi="宋体"/>
      <w:sz w:val="24"/>
    </w:rPr>
  </w:style>
  <w:style w:type="paragraph" w:customStyle="1" w:styleId="afffffffffffffffffffffffffe">
    <w:name w:val="正文小四"/>
    <w:basedOn w:val="a4"/>
    <w:link w:val="CharCharffffb"/>
    <w:autoRedefine/>
    <w:qFormat/>
    <w:pPr>
      <w:spacing w:line="360" w:lineRule="auto"/>
    </w:pPr>
    <w:rPr>
      <w:rFonts w:ascii="宋体" w:eastAsia="宋体" w:hAnsi="宋体"/>
      <w:sz w:val="24"/>
    </w:rPr>
  </w:style>
  <w:style w:type="character" w:customStyle="1" w:styleId="CharCharffffc">
    <w:name w:val="正文样式 仿宋 四号 Char Char"/>
    <w:link w:val="affffffffffffffffffffffffff"/>
    <w:autoRedefine/>
    <w:qFormat/>
    <w:locked/>
    <w:rPr>
      <w:rFonts w:ascii="仿宋_GB2312" w:hAnsi="宋体" w:cs="宋体"/>
      <w:color w:val="000000"/>
      <w:sz w:val="28"/>
    </w:rPr>
  </w:style>
  <w:style w:type="paragraph" w:customStyle="1" w:styleId="affffffffffffffffffffffffff">
    <w:name w:val="正文样式 仿宋 四号"/>
    <w:basedOn w:val="GB231209813"/>
    <w:link w:val="CharCharffffc"/>
    <w:autoRedefine/>
    <w:qFormat/>
    <w:pPr>
      <w:snapToGrid w:val="0"/>
      <w:ind w:firstLineChars="200" w:firstLine="200"/>
      <w:jc w:val="both"/>
    </w:pPr>
  </w:style>
  <w:style w:type="character" w:customStyle="1" w:styleId="affffffffffffffffffffffffff0">
    <w:name w:val="正文文本_"/>
    <w:link w:val="2ffff9"/>
    <w:autoRedefine/>
    <w:qFormat/>
    <w:locked/>
    <w:rPr>
      <w:rFonts w:ascii="黑体" w:eastAsia="黑体" w:hAnsi="黑体" w:cs="黑体"/>
      <w:sz w:val="16"/>
      <w:szCs w:val="16"/>
      <w:shd w:val="clear" w:color="auto" w:fill="FFFFFF"/>
    </w:rPr>
  </w:style>
  <w:style w:type="paragraph" w:customStyle="1" w:styleId="2ffff9">
    <w:name w:val="正文文本2"/>
    <w:basedOn w:val="a4"/>
    <w:link w:val="affffffffffffffffffffffffff0"/>
    <w:autoRedefine/>
    <w:qFormat/>
    <w:pPr>
      <w:shd w:val="clear" w:color="auto" w:fill="FFFFFF"/>
      <w:spacing w:before="360" w:after="720" w:line="0" w:lineRule="atLeast"/>
      <w:jc w:val="center"/>
    </w:pPr>
    <w:rPr>
      <w:rFonts w:ascii="黑体" w:eastAsia="黑体" w:hAnsi="黑体" w:cs="黑体"/>
      <w:sz w:val="16"/>
      <w:szCs w:val="16"/>
    </w:rPr>
  </w:style>
  <w:style w:type="character" w:customStyle="1" w:styleId="Char1f6">
    <w:name w:val="正文文本 Char1"/>
    <w:autoRedefine/>
    <w:qFormat/>
    <w:rPr>
      <w:rFonts w:ascii="宋体" w:eastAsia="宋体" w:hAnsi="宋体" w:hint="eastAsia"/>
      <w:kern w:val="2"/>
      <w:sz w:val="21"/>
      <w:szCs w:val="24"/>
      <w:lang w:val="en-US" w:eastAsia="zh-CN" w:bidi="ar-SA"/>
    </w:rPr>
  </w:style>
  <w:style w:type="character" w:customStyle="1" w:styleId="CharCharffffd">
    <w:name w:val="正文小四 标准 Char Char"/>
    <w:autoRedefine/>
    <w:qFormat/>
    <w:rPr>
      <w:rFonts w:ascii="宋体" w:eastAsia="宋体" w:hAnsi="宋体" w:cs="宋体" w:hint="eastAsia"/>
      <w:kern w:val="2"/>
      <w:sz w:val="24"/>
      <w:lang w:val="en-US" w:eastAsia="zh-CN" w:bidi="ar-SA"/>
    </w:rPr>
  </w:style>
  <w:style w:type="character" w:customStyle="1" w:styleId="Char1Char1Char">
    <w:name w:val="正文缩进 Char1 Char1 Char"/>
    <w:autoRedefine/>
    <w:qFormat/>
    <w:rPr>
      <w:rFonts w:ascii="宋体" w:eastAsia="宋体" w:hAnsi="宋体" w:hint="eastAsia"/>
      <w:kern w:val="2"/>
      <w:sz w:val="21"/>
      <w:szCs w:val="24"/>
      <w:lang w:val="en-US" w:eastAsia="zh-CN" w:bidi="ar-SA"/>
    </w:rPr>
  </w:style>
  <w:style w:type="character" w:customStyle="1" w:styleId="Charffff8">
    <w:name w:val="页码 Char"/>
    <w:autoRedefine/>
    <w:qFormat/>
    <w:rPr>
      <w:rFonts w:ascii="Times New Roman" w:eastAsia="宋体" w:hAnsi="Times New Roman" w:cs="Times New Roman" w:hint="default"/>
      <w:color w:val="000000"/>
      <w:spacing w:val="0"/>
      <w:w w:val="100"/>
      <w:sz w:val="21"/>
      <w:u w:val="none" w:color="000000"/>
      <w:vertAlign w:val="baseline"/>
      <w:lang w:val="en-US" w:eastAsia="zh-CN"/>
    </w:rPr>
  </w:style>
  <w:style w:type="character" w:customStyle="1" w:styleId="3CharChar7">
    <w:name w:val="正文文字缩进 3 Char Char"/>
    <w:autoRedefine/>
    <w:qFormat/>
    <w:rPr>
      <w:rFonts w:ascii="宋体" w:eastAsia="宋体" w:hAnsi="宋体" w:hint="eastAsia"/>
      <w:color w:val="008000"/>
      <w:kern w:val="2"/>
      <w:sz w:val="24"/>
      <w:szCs w:val="24"/>
    </w:rPr>
  </w:style>
  <w:style w:type="character" w:customStyle="1" w:styleId="2CharCharCharCharCharChar">
    <w:name w:val="正文文本 2 Char Char Char Char Char Char"/>
    <w:autoRedefine/>
    <w:qFormat/>
    <w:rPr>
      <w:rFonts w:ascii="仿宋_GB2312" w:eastAsia="仿宋_GB2312" w:hint="eastAsia"/>
      <w:kern w:val="2"/>
      <w:sz w:val="21"/>
      <w:szCs w:val="24"/>
      <w:lang w:val="en-US" w:eastAsia="zh-CN" w:bidi="ar-SA"/>
    </w:rPr>
  </w:style>
  <w:style w:type="character" w:customStyle="1" w:styleId="CharCharffffe">
    <w:name w:val="中远正文 Char Char"/>
    <w:autoRedefine/>
    <w:qFormat/>
    <w:rPr>
      <w:rFonts w:ascii="宋体" w:eastAsia="宋体" w:hAnsi="宋体" w:cs="宋体" w:hint="eastAsia"/>
      <w:snapToGrid/>
      <w:color w:val="000000"/>
      <w:kern w:val="24"/>
      <w:sz w:val="24"/>
      <w:lang w:val="en-US" w:eastAsia="zh-CN" w:bidi="ar-SA"/>
    </w:rPr>
  </w:style>
  <w:style w:type="character" w:customStyle="1" w:styleId="CharChar13">
    <w:name w:val="正文文字缩进 Char Char1"/>
    <w:autoRedefine/>
    <w:qFormat/>
    <w:rPr>
      <w:rFonts w:ascii="宋体" w:eastAsia="宋体" w:hAnsi="宋体" w:hint="eastAsia"/>
      <w:kern w:val="2"/>
      <w:sz w:val="28"/>
      <w:szCs w:val="24"/>
      <w:lang w:val="en-US" w:eastAsia="zh-CN" w:bidi="ar-SA"/>
    </w:rPr>
  </w:style>
  <w:style w:type="character" w:customStyle="1" w:styleId="1CharChar1Char">
    <w:name w:val="正文样式1 Char Char1 Char"/>
    <w:autoRedefine/>
    <w:qFormat/>
    <w:rPr>
      <w:snapToGrid/>
      <w:position w:val="-12"/>
      <w:sz w:val="24"/>
      <w:szCs w:val="24"/>
    </w:rPr>
  </w:style>
  <w:style w:type="character" w:customStyle="1" w:styleId="2CharChard">
    <w:name w:val="正文文本 2 Char Char"/>
    <w:autoRedefine/>
    <w:qFormat/>
    <w:rPr>
      <w:rFonts w:ascii="Times New Roman" w:eastAsia="宋体" w:hAnsi="Times New Roman" w:cs="Times New Roman" w:hint="default"/>
      <w:kern w:val="2"/>
      <w:sz w:val="21"/>
      <w:szCs w:val="28"/>
      <w:lang w:val="en-US" w:eastAsia="zh-CN" w:bidi="ar-SA"/>
    </w:rPr>
  </w:style>
  <w:style w:type="character" w:customStyle="1" w:styleId="CharCharCharCharCharChar6">
    <w:name w:val="正文文字 Char Char Char Char Char Char"/>
    <w:autoRedefine/>
    <w:qFormat/>
    <w:rPr>
      <w:rFonts w:ascii="宋体" w:eastAsia="宋体" w:hAnsi="宋体" w:hint="eastAsia"/>
      <w:snapToGrid/>
      <w:sz w:val="24"/>
      <w:szCs w:val="24"/>
      <w:lang w:val="en-US" w:eastAsia="zh-CN" w:bidi="ar-SA"/>
    </w:rPr>
  </w:style>
  <w:style w:type="character" w:customStyle="1" w:styleId="CharCharfffff">
    <w:name w:val="正文文字缩进 Char Char"/>
    <w:autoRedefine/>
    <w:qFormat/>
    <w:rPr>
      <w:rFonts w:ascii="华文中宋" w:eastAsia="华文中宋" w:hAnsi="华文中宋" w:hint="eastAsia"/>
      <w:kern w:val="2"/>
      <w:sz w:val="21"/>
      <w:szCs w:val="24"/>
      <w:lang w:val="en-US" w:eastAsia="zh-CN" w:bidi="ar-SA"/>
    </w:rPr>
  </w:style>
  <w:style w:type="character" w:customStyle="1" w:styleId="11p1">
    <w:name w:val="11p1"/>
    <w:autoRedefine/>
    <w:qFormat/>
    <w:rPr>
      <w:sz w:val="30"/>
      <w:szCs w:val="30"/>
    </w:rPr>
  </w:style>
  <w:style w:type="character" w:customStyle="1" w:styleId="1CharChar10">
    <w:name w:val="正文样式1 Char Char1"/>
    <w:autoRedefine/>
    <w:qFormat/>
    <w:rPr>
      <w:snapToGrid/>
      <w:position w:val="-12"/>
      <w:sz w:val="24"/>
      <w:szCs w:val="24"/>
      <w:lang w:bidi="ar-SA"/>
    </w:rPr>
  </w:style>
  <w:style w:type="character" w:customStyle="1" w:styleId="2CharChare">
    <w:name w:val="正文文字 2 Char Char"/>
    <w:autoRedefine/>
    <w:qFormat/>
    <w:rPr>
      <w:rFonts w:ascii="宋体" w:eastAsia="宋体" w:hAnsi="宋体" w:hint="eastAsia"/>
      <w:kern w:val="2"/>
      <w:sz w:val="30"/>
      <w:lang w:val="en-US" w:eastAsia="zh-CN" w:bidi="ar-SA"/>
    </w:rPr>
  </w:style>
  <w:style w:type="character" w:customStyle="1" w:styleId="2CharCharCharCharChar">
    <w:name w:val="正文文字缩进 2 Char Char Char Char Char"/>
    <w:autoRedefine/>
    <w:qFormat/>
    <w:rPr>
      <w:kern w:val="2"/>
      <w:sz w:val="21"/>
      <w:szCs w:val="24"/>
    </w:rPr>
  </w:style>
  <w:style w:type="character" w:customStyle="1" w:styleId="TimesNewRoman4">
    <w:name w:val="正文文本 + Times New Roman"/>
    <w:autoRedefine/>
    <w:qFormat/>
    <w:rPr>
      <w:rFonts w:ascii="Times New Roman" w:eastAsia="Times New Roman" w:hAnsi="Times New Roman" w:cs="Times New Roman" w:hint="default"/>
      <w:color w:val="000000"/>
      <w:spacing w:val="0"/>
      <w:w w:val="100"/>
      <w:position w:val="0"/>
      <w:sz w:val="13"/>
      <w:szCs w:val="13"/>
      <w:shd w:val="clear" w:color="auto" w:fill="FFFFFF"/>
      <w:lang w:val="zh-CN"/>
    </w:rPr>
  </w:style>
  <w:style w:type="character" w:customStyle="1" w:styleId="5f8">
    <w:name w:val="正文文本 (5)_"/>
    <w:autoRedefine/>
    <w:qFormat/>
    <w:rPr>
      <w:rFonts w:ascii="黑体" w:eastAsia="黑体" w:hAnsi="黑体" w:cs="黑体" w:hint="eastAsia"/>
      <w:sz w:val="13"/>
      <w:szCs w:val="13"/>
      <w:u w:val="none"/>
    </w:rPr>
  </w:style>
  <w:style w:type="character" w:customStyle="1" w:styleId="5f9">
    <w:name w:val="正文文本 (5)"/>
    <w:autoRedefine/>
    <w:qFormat/>
    <w:rPr>
      <w:rFonts w:ascii="黑体" w:eastAsia="黑体" w:hAnsi="黑体" w:cs="黑体" w:hint="eastAsia"/>
      <w:color w:val="000000"/>
      <w:spacing w:val="0"/>
      <w:w w:val="100"/>
      <w:position w:val="0"/>
      <w:sz w:val="13"/>
      <w:szCs w:val="13"/>
      <w:u w:val="none"/>
      <w:lang w:val="zh-CN"/>
    </w:rPr>
  </w:style>
  <w:style w:type="character" w:customStyle="1" w:styleId="54pt">
    <w:name w:val="正文文本 (5) + 4 pt"/>
    <w:autoRedefine/>
    <w:qFormat/>
    <w:rPr>
      <w:rFonts w:ascii="黑体" w:eastAsia="黑体" w:hAnsi="黑体" w:cs="黑体" w:hint="eastAsia"/>
      <w:color w:val="000000"/>
      <w:spacing w:val="0"/>
      <w:w w:val="100"/>
      <w:position w:val="0"/>
      <w:sz w:val="8"/>
      <w:szCs w:val="8"/>
      <w:u w:val="none"/>
      <w:lang w:val="zh-CN"/>
    </w:rPr>
  </w:style>
  <w:style w:type="character" w:customStyle="1" w:styleId="575pt">
    <w:name w:val="正文文本 (5) + 7.5 pt"/>
    <w:autoRedefine/>
    <w:qFormat/>
    <w:rPr>
      <w:rFonts w:ascii="黑体" w:eastAsia="黑体" w:hAnsi="黑体" w:cs="黑体" w:hint="eastAsia"/>
      <w:color w:val="000000"/>
      <w:spacing w:val="-10"/>
      <w:w w:val="100"/>
      <w:position w:val="0"/>
      <w:sz w:val="15"/>
      <w:szCs w:val="15"/>
      <w:u w:val="none"/>
      <w:lang w:val="zh-CN"/>
    </w:rPr>
  </w:style>
  <w:style w:type="paragraph" w:customStyle="1" w:styleId="affffffffffffffffffffffffff1">
    <w:name w:val="表格及图表"/>
    <w:basedOn w:val="aff4"/>
    <w:autoRedefine/>
    <w:semiHidden/>
    <w:qFormat/>
    <w:pPr>
      <w:spacing w:line="240" w:lineRule="auto"/>
    </w:pPr>
    <w:rPr>
      <w:sz w:val="21"/>
      <w:szCs w:val="24"/>
    </w:rPr>
  </w:style>
  <w:style w:type="paragraph" w:customStyle="1" w:styleId="ztt">
    <w:name w:val="表格标题ztt"/>
    <w:basedOn w:val="5"/>
    <w:semiHidden/>
    <w:qFormat/>
    <w:pPr>
      <w:keepNext w:val="0"/>
      <w:spacing w:beforeLines="50" w:before="50" w:afterLines="50" w:after="50" w:line="240" w:lineRule="auto"/>
      <w:jc w:val="center"/>
    </w:pPr>
    <w:rPr>
      <w:rFonts w:ascii="Times New Roman" w:hAnsi="Times New Roman"/>
      <w:sz w:val="20"/>
      <w:szCs w:val="21"/>
    </w:rPr>
  </w:style>
  <w:style w:type="table" w:customStyle="1" w:styleId="3fff0">
    <w:name w:val="网格型3"/>
    <w:basedOn w:val="a7"/>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2">
    <w:name w:val="表格文本"/>
    <w:basedOn w:val="a4"/>
    <w:link w:val="affffffffffffffffffffffffff3"/>
    <w:qFormat/>
    <w:pPr>
      <w:adjustRightInd w:val="0"/>
      <w:snapToGrid w:val="0"/>
      <w:jc w:val="center"/>
    </w:pPr>
    <w:rPr>
      <w:kern w:val="2"/>
    </w:rPr>
  </w:style>
  <w:style w:type="character" w:customStyle="1" w:styleId="affffffffffffffffffffffffff3">
    <w:name w:val="表格文本 字符"/>
    <w:basedOn w:val="a6"/>
    <w:link w:val="affffffffffffffffffffffffff2"/>
    <w:rPr>
      <w:kern w:val="2"/>
    </w:rPr>
  </w:style>
  <w:style w:type="character" w:customStyle="1" w:styleId="2Char11">
    <w:name w:val="正文文本缩进 2 Char1"/>
    <w:autoRedefine/>
    <w:semiHidden/>
    <w:qFormat/>
    <w:rPr>
      <w:sz w:val="24"/>
    </w:rPr>
  </w:style>
  <w:style w:type="character" w:customStyle="1" w:styleId="2CharCharf">
    <w:name w:val="2标题(治) Char Char"/>
    <w:link w:val="2ffffa"/>
    <w:autoRedefine/>
    <w:qFormat/>
    <w:locked/>
    <w:rPr>
      <w:rFonts w:ascii="黑体" w:eastAsia="黑体"/>
      <w:bCs/>
      <w:sz w:val="30"/>
      <w:szCs w:val="30"/>
    </w:rPr>
  </w:style>
  <w:style w:type="paragraph" w:customStyle="1" w:styleId="2ffffa">
    <w:name w:val="2标题(治)"/>
    <w:basedOn w:val="21"/>
    <w:link w:val="2CharCharf"/>
    <w:autoRedefine/>
    <w:qFormat/>
    <w:pPr>
      <w:adjustRightInd w:val="0"/>
      <w:spacing w:before="0" w:after="0" w:line="360" w:lineRule="auto"/>
      <w:ind w:rightChars="100" w:right="100"/>
      <w:jc w:val="left"/>
    </w:pPr>
    <w:rPr>
      <w:rFonts w:ascii="黑体" w:eastAsia="黑体" w:hAnsi="Times New Roman" w:cs="Times New Roman"/>
      <w:b w:val="0"/>
      <w:sz w:val="30"/>
      <w:szCs w:val="30"/>
    </w:rPr>
  </w:style>
  <w:style w:type="character" w:customStyle="1" w:styleId="4-25CharChar">
    <w:name w:val="4-25正 Char Char"/>
    <w:link w:val="4-25"/>
    <w:autoRedefine/>
    <w:qFormat/>
    <w:locked/>
    <w:rPr>
      <w:rFonts w:ascii="宋体" w:eastAsia="宋体" w:hAnsi="宋体" w:cs="宋体"/>
      <w:sz w:val="24"/>
    </w:rPr>
  </w:style>
  <w:style w:type="paragraph" w:customStyle="1" w:styleId="4-25">
    <w:name w:val="4-25正"/>
    <w:basedOn w:val="a4"/>
    <w:link w:val="4-25CharChar"/>
    <w:autoRedefine/>
    <w:qFormat/>
    <w:pPr>
      <w:widowControl/>
      <w:spacing w:before="40" w:after="40" w:line="360" w:lineRule="auto"/>
      <w:ind w:firstLineChars="200" w:firstLine="480"/>
    </w:pPr>
    <w:rPr>
      <w:rFonts w:ascii="宋体" w:eastAsia="宋体" w:hAnsi="宋体" w:cs="宋体"/>
      <w:sz w:val="24"/>
    </w:rPr>
  </w:style>
  <w:style w:type="character" w:customStyle="1" w:styleId="1CharChard">
    <w:name w:val="1正文段落 Char Char"/>
    <w:link w:val="1fffffa"/>
    <w:autoRedefine/>
    <w:qFormat/>
    <w:locked/>
    <w:rPr>
      <w:rFonts w:ascii="宋体" w:eastAsia="宋体" w:hAnsi="宋体"/>
      <w:sz w:val="24"/>
      <w:szCs w:val="24"/>
    </w:rPr>
  </w:style>
  <w:style w:type="paragraph" w:customStyle="1" w:styleId="1fffffa">
    <w:name w:val="1正文段落"/>
    <w:basedOn w:val="a4"/>
    <w:link w:val="1CharChard"/>
    <w:autoRedefine/>
    <w:qFormat/>
    <w:pPr>
      <w:snapToGrid w:val="0"/>
      <w:spacing w:line="360" w:lineRule="auto"/>
      <w:ind w:firstLineChars="200" w:firstLine="480"/>
      <w:jc w:val="left"/>
    </w:pPr>
    <w:rPr>
      <w:rFonts w:ascii="宋体" w:eastAsia="宋体" w:hAnsi="宋体"/>
      <w:sz w:val="24"/>
      <w:szCs w:val="24"/>
    </w:rPr>
  </w:style>
  <w:style w:type="character" w:customStyle="1" w:styleId="ACharChar4">
    <w:name w:val="自动A Char Char"/>
    <w:link w:val="Affffffffffffffffffffffffff4"/>
    <w:qFormat/>
    <w:locked/>
    <w:rPr>
      <w:rFonts w:ascii="宋体" w:eastAsia="宋体" w:hAnsi="宋体"/>
      <w:color w:val="000000"/>
      <w:sz w:val="24"/>
    </w:rPr>
  </w:style>
  <w:style w:type="paragraph" w:customStyle="1" w:styleId="Affffffffffffffffffffffffff4">
    <w:name w:val="自动A"/>
    <w:basedOn w:val="a4"/>
    <w:link w:val="ACharChar4"/>
    <w:qFormat/>
    <w:pPr>
      <w:spacing w:before="120" w:after="120" w:line="360" w:lineRule="auto"/>
      <w:ind w:firstLineChars="200" w:firstLine="480"/>
    </w:pPr>
    <w:rPr>
      <w:rFonts w:ascii="宋体" w:eastAsia="宋体" w:hAnsi="宋体"/>
      <w:color w:val="000000"/>
      <w:sz w:val="24"/>
    </w:rPr>
  </w:style>
  <w:style w:type="character" w:customStyle="1" w:styleId="CharCharfffff0">
    <w:name w:val="湛江经济技术开发区（建成区）正文 Char Char"/>
    <w:link w:val="affffffffffffffffffffffffff5"/>
    <w:autoRedefine/>
    <w:qFormat/>
    <w:locked/>
    <w:rPr>
      <w:rFonts w:ascii="宋体" w:eastAsia="宋体" w:hAnsi="宋体"/>
      <w:sz w:val="24"/>
      <w:lang w:val="zh-CN"/>
    </w:rPr>
  </w:style>
  <w:style w:type="paragraph" w:customStyle="1" w:styleId="affffffffffffffffffffffffff5">
    <w:name w:val="湛江经济技术开发区（建成区）正文"/>
    <w:basedOn w:val="a4"/>
    <w:link w:val="CharCharfffff0"/>
    <w:autoRedefine/>
    <w:qFormat/>
    <w:pPr>
      <w:spacing w:line="324" w:lineRule="auto"/>
      <w:ind w:firstLineChars="200" w:firstLine="480"/>
    </w:pPr>
    <w:rPr>
      <w:rFonts w:ascii="宋体" w:eastAsia="宋体" w:hAnsi="宋体"/>
      <w:sz w:val="24"/>
      <w:lang w:val="zh-CN"/>
    </w:rPr>
  </w:style>
  <w:style w:type="character" w:customStyle="1" w:styleId="1fffffb">
    <w:name w:val="已访问的超链接1"/>
    <w:autoRedefine/>
    <w:qFormat/>
    <w:rPr>
      <w:color w:val="800080"/>
      <w:u w:val="single"/>
    </w:rPr>
  </w:style>
  <w:style w:type="character" w:customStyle="1" w:styleId="105v1">
    <w:name w:val="105v1"/>
    <w:autoRedefine/>
    <w:qFormat/>
    <w:rPr>
      <w:rFonts w:ascii="宋体" w:eastAsia="宋体" w:hAnsi="宋体" w:hint="eastAsia"/>
      <w:sz w:val="21"/>
    </w:rPr>
  </w:style>
  <w:style w:type="character" w:customStyle="1" w:styleId="affffffffffffffffffffffffff6">
    <w:name w:val="已访问的超级链接"/>
    <w:autoRedefine/>
    <w:qFormat/>
    <w:rPr>
      <w:rFonts w:ascii="Times New Roman" w:eastAsia="宋体" w:hAnsi="Times New Roman" w:cs="Times New Roman" w:hint="default"/>
      <w:color w:val="800080"/>
      <w:spacing w:val="0"/>
      <w:w w:val="100"/>
      <w:sz w:val="21"/>
      <w:u w:val="single" w:color="800080"/>
      <w:vertAlign w:val="baseline"/>
      <w:lang w:val="en-US" w:eastAsia="zh-CN"/>
    </w:rPr>
  </w:style>
  <w:style w:type="character" w:customStyle="1" w:styleId="1Char4">
    <w:name w:val="页眉1 Char"/>
    <w:autoRedefine/>
    <w:qFormat/>
    <w:rPr>
      <w:rFonts w:ascii="宋体" w:eastAsia="宋体" w:hAnsi="宋体" w:hint="eastAsia"/>
      <w:kern w:val="2"/>
      <w:sz w:val="18"/>
      <w:szCs w:val="18"/>
      <w:lang w:val="en-US" w:eastAsia="zh-CN" w:bidi="ar-SA"/>
    </w:rPr>
  </w:style>
  <w:style w:type="character" w:customStyle="1" w:styleId="1Char30">
    <w:name w:val="页眉1 Char3"/>
    <w:autoRedefine/>
    <w:qFormat/>
    <w:rPr>
      <w:rFonts w:ascii="宋体" w:eastAsia="宋体" w:hAnsi="宋体" w:hint="eastAsia"/>
      <w:kern w:val="2"/>
      <w:sz w:val="18"/>
      <w:szCs w:val="18"/>
      <w:lang w:val="en-US" w:eastAsia="zh-CN" w:bidi="ar-SA"/>
    </w:rPr>
  </w:style>
  <w:style w:type="character" w:customStyle="1" w:styleId="CharCharfffff1">
    <w:name w:val="章 Char Char"/>
    <w:autoRedefine/>
    <w:qFormat/>
    <w:rPr>
      <w:rFonts w:ascii="黑体" w:eastAsia="黑体" w:hint="eastAsia"/>
      <w:b/>
      <w:bCs/>
      <w:kern w:val="44"/>
      <w:sz w:val="32"/>
      <w:szCs w:val="44"/>
      <w:lang w:val="en-US" w:eastAsia="zh-CN" w:bidi="ar-SA"/>
    </w:rPr>
  </w:style>
  <w:style w:type="character" w:customStyle="1" w:styleId="11dpi1">
    <w:name w:val="11dpi1"/>
    <w:autoRedefine/>
    <w:qFormat/>
    <w:rPr>
      <w:sz w:val="22"/>
      <w:szCs w:val="22"/>
    </w:rPr>
  </w:style>
  <w:style w:type="paragraph" w:customStyle="1" w:styleId="TableParagraph">
    <w:name w:val="Table Paragraph"/>
    <w:basedOn w:val="a4"/>
    <w:autoRedefine/>
    <w:uiPriority w:val="1"/>
    <w:qFormat/>
    <w:pPr>
      <w:autoSpaceDE w:val="0"/>
      <w:autoSpaceDN w:val="0"/>
      <w:adjustRightInd w:val="0"/>
      <w:jc w:val="left"/>
    </w:pPr>
    <w:rPr>
      <w:rFonts w:eastAsiaTheme="minorEastAsia"/>
      <w:sz w:val="24"/>
      <w:szCs w:val="24"/>
    </w:rPr>
  </w:style>
  <w:style w:type="paragraph" w:customStyle="1" w:styleId="TOC3">
    <w:name w:val="TOC 标题3"/>
    <w:basedOn w:val="1"/>
    <w:next w:val="a4"/>
    <w:autoRedefine/>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rPr>
  </w:style>
  <w:style w:type="paragraph" w:customStyle="1" w:styleId="2ffffb">
    <w:name w:val="修订2"/>
    <w:hidden/>
    <w:uiPriority w:val="99"/>
    <w:unhideWhenUsed/>
    <w:pPr>
      <w:jc w:val="center"/>
    </w:pPr>
    <w:rPr>
      <w:rFonts w:asciiTheme="minorHAnsi" w:eastAsiaTheme="minorEastAsia" w:hAnsiTheme="minorHAnsi" w:cstheme="minorBidi"/>
      <w:kern w:val="2"/>
      <w:sz w:val="21"/>
      <w:szCs w:val="22"/>
    </w:rPr>
  </w:style>
  <w:style w:type="table" w:customStyle="1" w:styleId="aaa6">
    <w:name w:val="aaa6"/>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4">
    <w:name w:val="aaa14"/>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4">
    <w:name w:val="aaa24"/>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32">
    <w:name w:val="aaa3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12">
    <w:name w:val="aaa11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12">
    <w:name w:val="aaa21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42">
    <w:name w:val="aaa4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22">
    <w:name w:val="aaa12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22">
    <w:name w:val="aaa222"/>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51">
    <w:name w:val="aaa5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31">
    <w:name w:val="aaa13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31">
    <w:name w:val="aaa23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311">
    <w:name w:val="aaa3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111">
    <w:name w:val="aaa11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111">
    <w:name w:val="aaa21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411">
    <w:name w:val="aaa4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1211">
    <w:name w:val="aaa12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aaa2211">
    <w:name w:val="aaa2211"/>
    <w:basedOn w:val="12"/>
    <w:uiPriority w:val="99"/>
    <w:qFormat/>
    <w:pPr>
      <w:spacing w:line="240" w:lineRule="auto"/>
      <w:ind w:firstLineChars="0" w:firstLine="0"/>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affffffffffffffffffffffffff7">
    <w:name w:val="流程图"/>
    <w:basedOn w:val="a4"/>
    <w:qFormat/>
    <w:pPr>
      <w:widowControl/>
      <w:jc w:val="center"/>
    </w:pPr>
    <w:rPr>
      <w:rFonts w:ascii="宋体" w:eastAsia="宋体"/>
      <w:bCs/>
      <w:iCs/>
      <w:sz w:val="21"/>
      <w:szCs w:val="21"/>
    </w:rPr>
  </w:style>
  <w:style w:type="paragraph" w:customStyle="1" w:styleId="bt30">
    <w:name w:val="bt3"/>
    <w:basedOn w:val="30"/>
    <w:pPr>
      <w:widowControl/>
      <w:spacing w:before="0" w:after="0"/>
      <w:ind w:firstLineChars="200" w:firstLine="200"/>
    </w:pPr>
    <w:rPr>
      <w:rFonts w:ascii="Arial" w:hAnsi="Arial" w:cstheme="minorBidi"/>
      <w:bCs w:val="0"/>
      <w:szCs w:val="24"/>
      <w:lang w:val="en-US"/>
    </w:rPr>
  </w:style>
  <w:style w:type="paragraph" w:customStyle="1" w:styleId="1fffffc">
    <w:name w:val="列表1"/>
    <w:basedOn w:val="a4"/>
    <w:pPr>
      <w:widowControl/>
      <w:spacing w:line="360" w:lineRule="exact"/>
      <w:jc w:val="center"/>
    </w:pPr>
    <w:rPr>
      <w:sz w:val="24"/>
    </w:rPr>
  </w:style>
  <w:style w:type="table" w:customStyle="1" w:styleId="2119">
    <w:name w:val="无格式表格 2119"/>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22">
    <w:name w:val="无格式表格 212"/>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xl89">
    <w:name w:val="xl89"/>
    <w:basedOn w:val="a4"/>
    <w:qFormat/>
    <w:pPr>
      <w:widowControl/>
      <w:spacing w:before="100" w:beforeAutospacing="1" w:after="100" w:afterAutospacing="1"/>
    </w:pPr>
    <w:rPr>
      <w:rFonts w:ascii="宋体" w:eastAsia="宋体" w:hAnsi="宋体" w:cs="宋体"/>
    </w:rPr>
  </w:style>
  <w:style w:type="paragraph" w:customStyle="1" w:styleId="xl90">
    <w:name w:val="xl90"/>
    <w:basedOn w:val="a4"/>
    <w:qFormat/>
    <w:pPr>
      <w:widowControl/>
      <w:spacing w:before="100" w:beforeAutospacing="1" w:after="100" w:afterAutospacing="1"/>
      <w:jc w:val="left"/>
    </w:pPr>
    <w:rPr>
      <w:rFonts w:ascii="宋体" w:eastAsia="宋体" w:hAnsi="宋体" w:cs="宋体"/>
      <w:sz w:val="18"/>
      <w:szCs w:val="18"/>
    </w:rPr>
  </w:style>
  <w:style w:type="paragraph" w:customStyle="1" w:styleId="xl91">
    <w:name w:val="xl91"/>
    <w:basedOn w:val="a4"/>
    <w:qFormat/>
    <w:pPr>
      <w:widowControl/>
      <w:spacing w:before="100" w:beforeAutospacing="1" w:after="100" w:afterAutospacing="1"/>
      <w:jc w:val="left"/>
      <w:textAlignment w:val="center"/>
    </w:pPr>
    <w:rPr>
      <w:rFonts w:ascii="宋体" w:eastAsia="宋体" w:hAnsi="宋体" w:cs="宋体"/>
      <w:sz w:val="18"/>
      <w:szCs w:val="18"/>
    </w:rPr>
  </w:style>
  <w:style w:type="paragraph" w:customStyle="1" w:styleId="xl92">
    <w:name w:val="xl92"/>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rPr>
  </w:style>
  <w:style w:type="paragraph" w:customStyle="1" w:styleId="xl93">
    <w:name w:val="xl93"/>
    <w:basedOn w:val="a4"/>
    <w:qFormat/>
    <w:pPr>
      <w:widowControl/>
      <w:spacing w:before="100" w:beforeAutospacing="1" w:after="100" w:afterAutospacing="1"/>
      <w:jc w:val="left"/>
      <w:textAlignment w:val="center"/>
    </w:pPr>
    <w:rPr>
      <w:rFonts w:ascii="宋体" w:eastAsia="宋体" w:hAnsi="宋体" w:cs="宋体"/>
    </w:rPr>
  </w:style>
  <w:style w:type="paragraph" w:customStyle="1" w:styleId="xl94">
    <w:name w:val="xl94"/>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宋体" w:hAnsi="宋体" w:cs="宋体"/>
      <w:color w:val="000000"/>
      <w:sz w:val="18"/>
      <w:szCs w:val="18"/>
    </w:rPr>
  </w:style>
  <w:style w:type="paragraph" w:customStyle="1" w:styleId="xl95">
    <w:name w:val="xl95"/>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宋体" w:hAnsi="宋体" w:cs="宋体"/>
      <w:sz w:val="18"/>
      <w:szCs w:val="18"/>
    </w:rPr>
  </w:style>
  <w:style w:type="paragraph" w:customStyle="1" w:styleId="xl96">
    <w:name w:val="xl96"/>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宋体" w:hAnsi="宋体" w:cs="宋体"/>
      <w:sz w:val="18"/>
      <w:szCs w:val="18"/>
    </w:rPr>
  </w:style>
  <w:style w:type="paragraph" w:customStyle="1" w:styleId="xl97">
    <w:name w:val="xl97"/>
    <w:basedOn w:val="a4"/>
    <w:qFormat/>
    <w:pPr>
      <w:widowControl/>
      <w:spacing w:before="100" w:beforeAutospacing="1" w:after="100" w:afterAutospacing="1"/>
      <w:jc w:val="center"/>
      <w:textAlignment w:val="center"/>
    </w:pPr>
    <w:rPr>
      <w:rFonts w:ascii="宋体" w:eastAsia="宋体" w:hAnsi="宋体" w:cs="宋体"/>
      <w:sz w:val="18"/>
      <w:szCs w:val="18"/>
    </w:rPr>
  </w:style>
  <w:style w:type="paragraph" w:customStyle="1" w:styleId="xl98">
    <w:name w:val="xl98"/>
    <w:basedOn w:val="a4"/>
    <w:qFormat/>
    <w:pPr>
      <w:widowControl/>
      <w:spacing w:before="100" w:beforeAutospacing="1" w:after="100" w:afterAutospacing="1"/>
      <w:jc w:val="left"/>
      <w:textAlignment w:val="center"/>
    </w:pPr>
    <w:rPr>
      <w:rFonts w:ascii="宋体" w:eastAsia="宋体" w:hAnsi="宋体" w:cs="宋体"/>
      <w:sz w:val="18"/>
      <w:szCs w:val="18"/>
    </w:rPr>
  </w:style>
  <w:style w:type="paragraph" w:customStyle="1" w:styleId="xl114">
    <w:name w:val="xl114"/>
    <w:basedOn w:val="a4"/>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15">
    <w:name w:val="xl115"/>
    <w:basedOn w:val="a4"/>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rPr>
  </w:style>
  <w:style w:type="paragraph" w:customStyle="1" w:styleId="xl116">
    <w:name w:val="xl116"/>
    <w:basedOn w:val="a4"/>
    <w:qFormat/>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sz w:val="24"/>
      <w:szCs w:val="24"/>
    </w:rPr>
  </w:style>
  <w:style w:type="paragraph" w:customStyle="1" w:styleId="xl117">
    <w:name w:val="xl117"/>
    <w:basedOn w:val="a4"/>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18">
    <w:name w:val="xl118"/>
    <w:basedOn w:val="a4"/>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eastAsia="宋体" w:hAnsi="宋体" w:cs="宋体"/>
    </w:rPr>
  </w:style>
  <w:style w:type="paragraph" w:customStyle="1" w:styleId="xl119">
    <w:name w:val="xl119"/>
    <w:basedOn w:val="a4"/>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宋体" w:eastAsia="宋体" w:hAnsi="宋体" w:cs="宋体"/>
      <w:sz w:val="18"/>
      <w:szCs w:val="18"/>
    </w:rPr>
  </w:style>
  <w:style w:type="paragraph" w:customStyle="1" w:styleId="xl120">
    <w:name w:val="xl120"/>
    <w:basedOn w:val="a4"/>
    <w:qFormat/>
    <w:pPr>
      <w:widowControl/>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宋体" w:eastAsia="宋体" w:hAnsi="宋体" w:cs="宋体"/>
    </w:rPr>
  </w:style>
  <w:style w:type="paragraph" w:customStyle="1" w:styleId="xl122">
    <w:name w:val="xl122"/>
    <w:basedOn w:val="a4"/>
    <w:qFormat/>
    <w:pPr>
      <w:widowControl/>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宋体" w:eastAsia="宋体" w:hAnsi="宋体" w:cs="宋体"/>
    </w:rPr>
  </w:style>
  <w:style w:type="paragraph" w:customStyle="1" w:styleId="xl123">
    <w:name w:val="xl123"/>
    <w:basedOn w:val="a4"/>
    <w:qFormat/>
    <w:pPr>
      <w:widowControl/>
      <w:pBdr>
        <w:top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宋体" w:eastAsia="宋体" w:hAnsi="宋体" w:cs="宋体"/>
    </w:rPr>
  </w:style>
  <w:style w:type="paragraph" w:customStyle="1" w:styleId="xl124">
    <w:name w:val="xl124"/>
    <w:basedOn w:val="a4"/>
    <w:qFormat/>
    <w:pPr>
      <w:widowControl/>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宋体" w:eastAsia="宋体" w:hAnsi="宋体" w:cs="宋体"/>
    </w:rPr>
  </w:style>
  <w:style w:type="paragraph" w:customStyle="1" w:styleId="xl125">
    <w:name w:val="xl125"/>
    <w:basedOn w:val="a4"/>
    <w:qFormat/>
    <w:pPr>
      <w:widowControl/>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left"/>
      <w:textAlignment w:val="center"/>
    </w:pPr>
    <w:rPr>
      <w:rFonts w:ascii="宋体" w:eastAsia="宋体" w:hAnsi="宋体" w:cs="宋体"/>
    </w:rPr>
  </w:style>
  <w:style w:type="paragraph" w:customStyle="1" w:styleId="xl126">
    <w:name w:val="xl126"/>
    <w:basedOn w:val="a4"/>
    <w:qFormat/>
    <w:pPr>
      <w:widowControl/>
      <w:shd w:val="clear" w:color="000000" w:fill="FCE4D6"/>
      <w:spacing w:before="100" w:beforeAutospacing="1" w:after="100" w:afterAutospacing="1"/>
      <w:jc w:val="left"/>
      <w:textAlignment w:val="center"/>
    </w:pPr>
    <w:rPr>
      <w:rFonts w:ascii="宋体" w:eastAsia="宋体" w:hAnsi="宋体" w:cs="宋体"/>
    </w:rPr>
  </w:style>
  <w:style w:type="paragraph" w:customStyle="1" w:styleId="xl128">
    <w:name w:val="xl128"/>
    <w:basedOn w:val="a4"/>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29">
    <w:name w:val="xl129"/>
    <w:basedOn w:val="a4"/>
    <w:qFormat/>
    <w:pPr>
      <w:widowControl/>
      <w:pBdr>
        <w:left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0">
    <w:name w:val="xl130"/>
    <w:basedOn w:val="a4"/>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1">
    <w:name w:val="xl131"/>
    <w:basedOn w:val="a4"/>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2">
    <w:name w:val="xl132"/>
    <w:basedOn w:val="a4"/>
    <w:qFormat/>
    <w:pPr>
      <w:widowControl/>
      <w:pBdr>
        <w:top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3">
    <w:name w:val="xl133"/>
    <w:basedOn w:val="a4"/>
    <w:qFormat/>
    <w:pPr>
      <w:widowControl/>
      <w:pBdr>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4">
    <w:name w:val="xl134"/>
    <w:basedOn w:val="a4"/>
    <w:qFormat/>
    <w:pPr>
      <w:widowControl/>
      <w:pBdr>
        <w:left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5">
    <w:name w:val="xl135"/>
    <w:basedOn w:val="a4"/>
    <w:qFormat/>
    <w:pPr>
      <w:widowControl/>
      <w:pBdr>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6">
    <w:name w:val="xl136"/>
    <w:basedOn w:val="a4"/>
    <w:qFormat/>
    <w:pPr>
      <w:widowControl/>
      <w:pBdr>
        <w:top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7">
    <w:name w:val="xl137"/>
    <w:basedOn w:val="a4"/>
    <w:qFormat/>
    <w:pPr>
      <w:widowControl/>
      <w:pBdr>
        <w:bottom w:val="single" w:sz="4" w:space="0" w:color="auto"/>
        <w:right w:val="single" w:sz="4" w:space="0" w:color="auto"/>
      </w:pBdr>
      <w:spacing w:before="100" w:beforeAutospacing="1" w:after="100" w:afterAutospacing="1"/>
      <w:jc w:val="center"/>
      <w:textAlignment w:val="center"/>
    </w:pPr>
    <w:rPr>
      <w:rFonts w:ascii="宋体" w:eastAsia="宋体" w:hAnsi="宋体" w:cs="宋体"/>
    </w:rPr>
  </w:style>
  <w:style w:type="paragraph" w:customStyle="1" w:styleId="xl138">
    <w:name w:val="xl138"/>
    <w:basedOn w:val="a4"/>
    <w:qFormat/>
    <w:pPr>
      <w:widowControl/>
      <w:pBdr>
        <w:left w:val="single" w:sz="4" w:space="0" w:color="auto"/>
        <w:bottom w:val="single" w:sz="4" w:space="0" w:color="auto"/>
      </w:pBdr>
      <w:spacing w:before="100" w:beforeAutospacing="1" w:after="100" w:afterAutospacing="1"/>
      <w:jc w:val="left"/>
      <w:textAlignment w:val="center"/>
    </w:pPr>
    <w:rPr>
      <w:rFonts w:ascii="宋体" w:eastAsia="宋体" w:hAnsi="宋体" w:cs="宋体"/>
    </w:rPr>
  </w:style>
  <w:style w:type="paragraph" w:customStyle="1" w:styleId="xl139">
    <w:name w:val="xl139"/>
    <w:basedOn w:val="a4"/>
    <w:qFormat/>
    <w:pPr>
      <w:widowControl/>
      <w:pBdr>
        <w:left w:val="single" w:sz="4" w:space="0" w:color="auto"/>
      </w:pBdr>
      <w:spacing w:before="100" w:beforeAutospacing="1" w:after="100" w:afterAutospacing="1"/>
      <w:jc w:val="left"/>
      <w:textAlignment w:val="center"/>
    </w:pPr>
    <w:rPr>
      <w:rFonts w:ascii="宋体" w:eastAsia="宋体" w:hAnsi="宋体" w:cs="宋体"/>
    </w:rPr>
  </w:style>
  <w:style w:type="paragraph" w:customStyle="1" w:styleId="xl140">
    <w:name w:val="xl140"/>
    <w:basedOn w:val="a4"/>
    <w:qFormat/>
    <w:pPr>
      <w:widowControl/>
      <w:pBdr>
        <w:top w:val="single" w:sz="4" w:space="0" w:color="auto"/>
        <w:bottom w:val="single" w:sz="4" w:space="0" w:color="auto"/>
      </w:pBdr>
      <w:spacing w:before="100" w:beforeAutospacing="1" w:after="100" w:afterAutospacing="1"/>
      <w:jc w:val="center"/>
    </w:pPr>
    <w:rPr>
      <w:rFonts w:ascii="宋体" w:eastAsia="宋体" w:hAnsi="宋体" w:cs="宋体"/>
      <w:sz w:val="24"/>
      <w:szCs w:val="24"/>
    </w:rPr>
  </w:style>
  <w:style w:type="paragraph" w:customStyle="1" w:styleId="xl141">
    <w:name w:val="xl141"/>
    <w:basedOn w:val="a4"/>
    <w:qFormat/>
    <w:pPr>
      <w:widowControl/>
      <w:pBdr>
        <w:top w:val="single" w:sz="4" w:space="0" w:color="auto"/>
      </w:pBdr>
      <w:spacing w:before="100" w:beforeAutospacing="1" w:after="100" w:afterAutospacing="1"/>
      <w:jc w:val="center"/>
    </w:pPr>
    <w:rPr>
      <w:rFonts w:ascii="宋体" w:eastAsia="宋体" w:hAnsi="宋体" w:cs="宋体"/>
      <w:sz w:val="24"/>
      <w:szCs w:val="24"/>
    </w:rPr>
  </w:style>
  <w:style w:type="paragraph" w:customStyle="1" w:styleId="xl142">
    <w:name w:val="xl142"/>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sz w:val="24"/>
      <w:szCs w:val="24"/>
    </w:rPr>
  </w:style>
  <w:style w:type="paragraph" w:customStyle="1" w:styleId="xl143">
    <w:name w:val="xl143"/>
    <w:basedOn w:val="a4"/>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color w:val="FF0000"/>
    </w:rPr>
  </w:style>
  <w:style w:type="table" w:customStyle="1" w:styleId="6b">
    <w:name w:val="网格型模版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无格式表格 21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320">
    <w:name w:val="网格型模版1132"/>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样式15"/>
    <w:basedOn w:val="a7"/>
    <w:uiPriority w:val="99"/>
    <w:pPr>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fffffd">
    <w:name w:val="黄桥表1"/>
    <w:basedOn w:val="a7"/>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fffffffffffffffff8">
    <w:name w:val="Placeholder Text"/>
    <w:basedOn w:val="a6"/>
    <w:qFormat/>
    <w:rPr>
      <w:color w:val="808080"/>
    </w:rPr>
  </w:style>
  <w:style w:type="character" w:customStyle="1" w:styleId="CharCharfffff2">
    <w:name w:val="题注 Char Char"/>
    <w:rPr>
      <w:rFonts w:ascii="仿宋_GB2312" w:eastAsia="仿宋_GB2312" w:hAnsi="Times New Roman" w:cs="Times New Roman"/>
      <w:b/>
      <w:kern w:val="0"/>
      <w:sz w:val="28"/>
      <w:szCs w:val="28"/>
    </w:rPr>
  </w:style>
  <w:style w:type="table" w:customStyle="1" w:styleId="maoli">
    <w:name w:val="maoli"/>
    <w:basedOn w:val="a7"/>
    <w:qFormat/>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2ffffc">
    <w:name w:val="黄桥表2"/>
    <w:basedOn w:val="a7"/>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
    <w:name w:val="网格型模版7"/>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c">
    <w:name w:val="表格主题6"/>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460">
    <w:name w:val="网格型46"/>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无格式表格 214"/>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6d">
    <w:name w:val="浅色底纹6"/>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70">
    <w:name w:val="网格型模版17"/>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网格型模版116"/>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网格型模版24"/>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表格主题14"/>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4">
    <w:name w:val="Plain Table 214"/>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48">
    <w:name w:val="浅色底纹14"/>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2">
    <w:name w:val="网格型模版124"/>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网格型模版1114"/>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网格型模版34"/>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表格主题24"/>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4">
    <w:name w:val="Plain Table 224"/>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45">
    <w:name w:val="浅色底纹24"/>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40">
    <w:name w:val="网格型模版134"/>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0">
    <w:name w:val="网格型模版1124"/>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网格型模版4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表格主题3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52">
    <w:name w:val="无格式表格 215"/>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7">
    <w:name w:val="浅色底纹3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21">
    <w:name w:val="网格型模版14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0">
    <w:name w:val="网格型模版113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3">
    <w:name w:val="网格型模版2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表格主题11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2">
    <w:name w:val="Plain Table 211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26">
    <w:name w:val="浅色底纹11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2">
    <w:name w:val="网格型模版121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网格型模版111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网格型模版3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表格主题21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2">
    <w:name w:val="Plain Table 221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25">
    <w:name w:val="浅色底纹21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20">
    <w:name w:val="网格型模版131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0">
    <w:name w:val="网格型模版112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网格型模版4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表格主题3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111">
    <w:name w:val="无格式表格 2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4">
    <w:name w:val="浅色底纹3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110">
    <w:name w:val="网格型模版14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网格型模版113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网格型模版2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
    <w:name w:val="表格主题11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11">
    <w:name w:val="Plain Table 21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16">
    <w:name w:val="浅色底纹11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10">
    <w:name w:val="网格型模版121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
    <w:name w:val="网格型模版111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网格型模版3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
    <w:name w:val="表格主题21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11">
    <w:name w:val="Plain Table 22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14">
    <w:name w:val="浅色底纹21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11">
    <w:name w:val="网格型模版131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网格型模版112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无格式表格 2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f2">
    <w:name w:val="网格型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网格型模版6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表格主题5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10">
    <w:name w:val="无格式表格 213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12">
    <w:name w:val="浅色底纹5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1">
    <w:name w:val="网格型模版16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网格型模版115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网格型模版2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
    <w:name w:val="表格主题13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1">
    <w:name w:val="Plain Table 213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15">
    <w:name w:val="浅色底纹13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1">
    <w:name w:val="网格型模版123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网格型模版111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
    <w:name w:val="网格型模版3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表格主题23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1">
    <w:name w:val="Plain Table 223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13">
    <w:name w:val="浅色底纹23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1">
    <w:name w:val="网格型模版133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网格型模版112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网格型模版113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样式151"/>
    <w:basedOn w:val="a7"/>
    <w:uiPriority w:val="99"/>
    <w:pPr>
      <w:ind w:firstLine="198"/>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1f3">
    <w:name w:val="黄桥表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2">
    <w:name w:val="maoli2"/>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513">
    <w:name w:val="简明型 151"/>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1f1">
    <w:name w:val="黄桥表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网格型45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11">
    <w:name w:val="maoli11"/>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86">
    <w:name w:val="网格型模版8"/>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表格主题7"/>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470">
    <w:name w:val="网格型47"/>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无格式表格 216"/>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7b">
    <w:name w:val="浅色底纹7"/>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
    <w:name w:val="网格型模版18"/>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网格型模版117"/>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网格型模版25"/>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9">
    <w:name w:val="表格主题15"/>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5">
    <w:name w:val="Plain Table 215"/>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5a">
    <w:name w:val="浅色底纹15"/>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1">
    <w:name w:val="网格型模版125"/>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网格型模版1115"/>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网格型模版35"/>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表格主题25"/>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5">
    <w:name w:val="Plain Table 225"/>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54">
    <w:name w:val="浅色底纹25"/>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50">
    <w:name w:val="网格型模版135"/>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0">
    <w:name w:val="网格型模版1125"/>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网格型模版4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表格主题33"/>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70">
    <w:name w:val="无格式表格 217"/>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34">
    <w:name w:val="浅色底纹33"/>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30">
    <w:name w:val="网格型模版143"/>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0">
    <w:name w:val="网格型模版1134"/>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网格型模版21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表格主题113"/>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3">
    <w:name w:val="Plain Table 2113"/>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37">
    <w:name w:val="浅色底纹113"/>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31">
    <w:name w:val="网格型模版1213"/>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网格型模版1111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网格型模版31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
    <w:name w:val="表格主题213"/>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3">
    <w:name w:val="Plain Table 2213"/>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34">
    <w:name w:val="浅色底纹213"/>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30">
    <w:name w:val="网格型模版1313"/>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0">
    <w:name w:val="网格型模版11213"/>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样式332"/>
    <w:basedOn w:val="affb"/>
    <w:uiPriority w:val="99"/>
    <w:pPr>
      <w:ind w:firstLine="198"/>
    </w:pPr>
    <w:rPr>
      <w:sz w:val="18"/>
    </w:rPr>
    <w:tblPr/>
    <w:tcPr>
      <w:vAlign w:val="center"/>
    </w:tcPr>
  </w:style>
  <w:style w:type="table" w:customStyle="1" w:styleId="4122">
    <w:name w:val="网格型模版4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表格主题31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22">
    <w:name w:val="网格型 132"/>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20">
    <w:name w:val="网格型43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表格样式1232"/>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20">
    <w:name w:val="无格式表格 211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24">
    <w:name w:val="浅色底纹31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3">
    <w:name w:val="黑线表格13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黑线表格23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黑线表格33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0">
    <w:name w:val="网格型模版141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网格型模版113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样式3112"/>
    <w:basedOn w:val="affb"/>
    <w:uiPriority w:val="99"/>
    <w:pPr>
      <w:ind w:firstLine="198"/>
    </w:pPr>
    <w:rPr>
      <w:sz w:val="18"/>
    </w:rPr>
    <w:tblPr/>
    <w:tcPr>
      <w:vAlign w:val="center"/>
    </w:tcPr>
  </w:style>
  <w:style w:type="table" w:customStyle="1" w:styleId="21121">
    <w:name w:val="网格型模版21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表格主题111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23">
    <w:name w:val="网格型 1112"/>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20">
    <w:name w:val="网格型41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0">
    <w:name w:val="表格样式12112"/>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2">
    <w:name w:val="Plain Table 2111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24">
    <w:name w:val="浅色底纹111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25">
    <w:name w:val="黑线表格11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2">
    <w:name w:val="黑线表格21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黑线表格31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
    <w:name w:val="网格型模版1211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网格型模版1111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样式3212"/>
    <w:basedOn w:val="affb"/>
    <w:uiPriority w:val="99"/>
    <w:pPr>
      <w:ind w:firstLine="198"/>
    </w:pPr>
    <w:rPr>
      <w:sz w:val="18"/>
    </w:rPr>
    <w:tblPr/>
    <w:tcPr>
      <w:vAlign w:val="center"/>
    </w:tcPr>
  </w:style>
  <w:style w:type="table" w:customStyle="1" w:styleId="31122">
    <w:name w:val="网格型模版31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3">
    <w:name w:val="表格主题211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23">
    <w:name w:val="网格型 1212"/>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2">
    <w:name w:val="网格型42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0">
    <w:name w:val="表格样式12212"/>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2">
    <w:name w:val="Plain Table 2211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24">
    <w:name w:val="浅色底纹211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4">
    <w:name w:val="黑线表格12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黑线表格22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1">
    <w:name w:val="黑线表格321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网格型模版1311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
    <w:name w:val="网格型模版1121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网格型模版5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5">
    <w:name w:val="表格主题4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220">
    <w:name w:val="无格式表格 212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26">
    <w:name w:val="浅色底纹4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20">
    <w:name w:val="网格型模版15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网格型模版114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网格型模版2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6">
    <w:name w:val="表格主题12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22">
    <w:name w:val="Plain Table 212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27">
    <w:name w:val="浅色底纹12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22">
    <w:name w:val="网格型模版122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0">
    <w:name w:val="网格型模版111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
    <w:name w:val="网格型模版3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3">
    <w:name w:val="表格主题22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22">
    <w:name w:val="Plain Table 222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224">
    <w:name w:val="浅色底纹22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20">
    <w:name w:val="网格型模版132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网格型模版112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网格型13"/>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网格型模版6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表格主题5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20">
    <w:name w:val="无格式表格 213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22">
    <w:name w:val="浅色底纹5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2">
    <w:name w:val="网格型模版16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网格型模版115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网格型模版23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4">
    <w:name w:val="表格主题13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2">
    <w:name w:val="Plain Table 213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25">
    <w:name w:val="浅色底纹13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21">
    <w:name w:val="网格型模版123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网格型模版1113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2">
    <w:name w:val="网格型模版33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表格主题232"/>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2">
    <w:name w:val="Plain Table 2232"/>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23">
    <w:name w:val="浅色底纹232"/>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2">
    <w:name w:val="网格型模版1332"/>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网格型模版1123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网格型模版113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网格型112"/>
    <w:basedOn w:val="a7"/>
    <w:uiPriority w:val="59"/>
    <w:pPr>
      <w:ind w:firstLine="198"/>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
    <w:name w:val="样式152"/>
    <w:basedOn w:val="a7"/>
    <w:uiPriority w:val="99"/>
    <w:pPr>
      <w:ind w:firstLine="198"/>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422">
    <w:name w:val="简明型 142"/>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f3">
    <w:name w:val="黄桥表1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网格型44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3">
    <w:name w:val="maoli3"/>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522">
    <w:name w:val="简明型 152"/>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2d">
    <w:name w:val="黄桥表22"/>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网格型452"/>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12">
    <w:name w:val="maoli12"/>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49">
    <w:name w:val="网格型14"/>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无格式表格 218"/>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90">
    <w:name w:val="无格式表格 219"/>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01">
    <w:name w:val="无格式表格 2110"/>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fff1">
    <w:name w:val="黄桥表3"/>
    <w:basedOn w:val="a7"/>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样式36"/>
    <w:basedOn w:val="affb"/>
    <w:uiPriority w:val="99"/>
    <w:rPr>
      <w:sz w:val="18"/>
    </w:rPr>
    <w:tblPr/>
    <w:tcPr>
      <w:vAlign w:val="center"/>
    </w:tcPr>
  </w:style>
  <w:style w:type="table" w:customStyle="1" w:styleId="4fd">
    <w:name w:val="黄桥表4"/>
    <w:basedOn w:val="a7"/>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表格主题8"/>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63">
    <w:name w:val="网格型 16"/>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80">
    <w:name w:val="网格型48"/>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表格样式126"/>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30">
    <w:name w:val="无格式表格 211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88">
    <w:name w:val="浅色底纹8"/>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4">
    <w:name w:val="简明型 16"/>
    <w:basedOn w:val="a7"/>
    <w:uiPriority w:val="99"/>
    <w:semiHidden/>
    <w:unhideWhenUsed/>
    <w:pPr>
      <w:widowControl w:val="0"/>
      <w:ind w:firstLineChars="200" w:firstLine="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65">
    <w:name w:val="黑线表格16"/>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黑线表格26"/>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黑线表格36"/>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模版19"/>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网格型模版118"/>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0">
    <w:name w:val="样式314"/>
    <w:basedOn w:val="affb"/>
    <w:uiPriority w:val="99"/>
    <w:rPr>
      <w:sz w:val="18"/>
    </w:rPr>
    <w:tblPr/>
    <w:tcPr>
      <w:vAlign w:val="center"/>
    </w:tcPr>
  </w:style>
  <w:style w:type="table" w:customStyle="1" w:styleId="262">
    <w:name w:val="网格型模版2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表格主题16"/>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43">
    <w:name w:val="网格型 114"/>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41">
    <w:name w:val="网格型4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表格样式1214"/>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6">
    <w:name w:val="Plain Table 216"/>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68">
    <w:name w:val="浅色底纹16"/>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4">
    <w:name w:val="黑线表格1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黑线表格2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黑线表格3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网格型模版126"/>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网格型模版111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样式324"/>
    <w:basedOn w:val="affb"/>
    <w:uiPriority w:val="99"/>
    <w:rPr>
      <w:sz w:val="18"/>
    </w:rPr>
    <w:tblPr/>
    <w:tcPr>
      <w:vAlign w:val="center"/>
    </w:tcPr>
  </w:style>
  <w:style w:type="table" w:customStyle="1" w:styleId="362">
    <w:name w:val="网格型模版3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表格主题26"/>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43">
    <w:name w:val="网格型 124"/>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40">
    <w:name w:val="网格型42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40">
    <w:name w:val="表格样式1224"/>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6">
    <w:name w:val="Plain Table 226"/>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64">
    <w:name w:val="浅色底纹26"/>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4">
    <w:name w:val="黑线表格12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黑线表格22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1">
    <w:name w:val="黑线表格32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网格型模版136"/>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0">
    <w:name w:val="网格型模版112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3">
    <w:name w:val="网格型模版4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表格主题3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140">
    <w:name w:val="无格式表格 211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44">
    <w:name w:val="浅色底纹3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40">
    <w:name w:val="网格型模版14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0">
    <w:name w:val="网格型模版113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网格型模版2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表格主题11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4">
    <w:name w:val="Plain Table 211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46">
    <w:name w:val="浅色底纹11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41">
    <w:name w:val="网格型模版121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网格型模版111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
    <w:name w:val="网格型模版3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3">
    <w:name w:val="表格主题21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4">
    <w:name w:val="Plain Table 221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44">
    <w:name w:val="浅色底纹21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40">
    <w:name w:val="网格型模版131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0">
    <w:name w:val="网格型模版112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0">
    <w:name w:val="样式333"/>
    <w:basedOn w:val="affb"/>
    <w:uiPriority w:val="99"/>
    <w:rPr>
      <w:sz w:val="18"/>
    </w:rPr>
    <w:tblPr/>
    <w:tcPr>
      <w:vAlign w:val="center"/>
    </w:tcPr>
  </w:style>
  <w:style w:type="table" w:customStyle="1" w:styleId="4131">
    <w:name w:val="网格型模版4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3">
    <w:name w:val="表格主题31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33">
    <w:name w:val="网格型 133"/>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3">
    <w:name w:val="网格型43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0">
    <w:name w:val="表格样式1233"/>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50">
    <w:name w:val="无格式表格 2115"/>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34">
    <w:name w:val="浅色底纹31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4">
    <w:name w:val="黑线表格13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黑线表格23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1">
    <w:name w:val="黑线表格33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0">
    <w:name w:val="网格型模版141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网格型模版113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样式3113"/>
    <w:basedOn w:val="affb"/>
    <w:uiPriority w:val="99"/>
    <w:rPr>
      <w:sz w:val="18"/>
    </w:rPr>
    <w:tblPr/>
    <w:tcPr>
      <w:vAlign w:val="center"/>
    </w:tcPr>
  </w:style>
  <w:style w:type="table" w:customStyle="1" w:styleId="21131">
    <w:name w:val="网格型模版21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表格主题111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34">
    <w:name w:val="网格型 1113"/>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3">
    <w:name w:val="网格型41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0">
    <w:name w:val="表格样式12113"/>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3">
    <w:name w:val="Plain Table 2111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35">
    <w:name w:val="浅色底纹111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36">
    <w:name w:val="黑线表格11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2">
    <w:name w:val="黑线表格21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1">
    <w:name w:val="黑线表格31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1">
    <w:name w:val="网格型模版1211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网格型模版1111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
    <w:name w:val="样式3213"/>
    <w:basedOn w:val="affb"/>
    <w:uiPriority w:val="99"/>
    <w:rPr>
      <w:sz w:val="18"/>
    </w:rPr>
    <w:tblPr/>
    <w:tcPr>
      <w:vAlign w:val="center"/>
    </w:tcPr>
  </w:style>
  <w:style w:type="table" w:customStyle="1" w:styleId="31132">
    <w:name w:val="网格型模版31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3">
    <w:name w:val="表格主题211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32">
    <w:name w:val="网格型 1213"/>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3">
    <w:name w:val="网格型42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30">
    <w:name w:val="表格样式12213"/>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3">
    <w:name w:val="Plain Table 2211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34">
    <w:name w:val="浅色底纹211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33">
    <w:name w:val="黑线表格12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黑线表格22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0">
    <w:name w:val="黑线表格321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3">
    <w:name w:val="网格型模版1311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3">
    <w:name w:val="网格型模版1121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网格型模版5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4">
    <w:name w:val="表格主题4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230">
    <w:name w:val="无格式表格 212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35">
    <w:name w:val="浅色底纹4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30">
    <w:name w:val="网格型模版15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网格型模版114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网格型模版2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7">
    <w:name w:val="表格主题12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23">
    <w:name w:val="Plain Table 212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38">
    <w:name w:val="浅色底纹12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31">
    <w:name w:val="网格型模版122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0">
    <w:name w:val="网格型模版111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2">
    <w:name w:val="网格型模版3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2">
    <w:name w:val="表格主题22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23">
    <w:name w:val="Plain Table 222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233">
    <w:name w:val="浅色底纹22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30">
    <w:name w:val="网格型模版132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网格型模版112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b">
    <w:name w:val="网格型1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网格型模版6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表格主题5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30">
    <w:name w:val="无格式表格 213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32">
    <w:name w:val="浅色底纹5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30">
    <w:name w:val="网格型模版16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网格型模版115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网格型模版23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5">
    <w:name w:val="表格主题13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3">
    <w:name w:val="Plain Table 213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36">
    <w:name w:val="浅色底纹13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31">
    <w:name w:val="网格型模版123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0">
    <w:name w:val="网格型模版1113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2">
    <w:name w:val="网格型模版33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2">
    <w:name w:val="表格主题233"/>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3">
    <w:name w:val="Plain Table 2233"/>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33">
    <w:name w:val="浅色底纹233"/>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30">
    <w:name w:val="网格型模版1333"/>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3">
    <w:name w:val="网格型模版1123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3">
    <w:name w:val="网格型模版113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
    <w:name w:val="网格型113"/>
    <w:basedOn w:val="a7"/>
    <w:uiPriority w:val="5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31">
    <w:name w:val="样式153"/>
    <w:basedOn w:val="a7"/>
    <w:uiPriority w:val="99"/>
    <w:pPr>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431">
    <w:name w:val="简明型 143"/>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e">
    <w:name w:val="黄桥表1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30">
    <w:name w:val="网格型44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4">
    <w:name w:val="maoli4"/>
    <w:basedOn w:val="a7"/>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532">
    <w:name w:val="简明型 153"/>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36">
    <w:name w:val="黄桥表23"/>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3">
    <w:name w:val="网格型453"/>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13">
    <w:name w:val="maoli13"/>
    <w:basedOn w:val="a7"/>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710">
    <w:name w:val="网格型模版7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表格主题6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461">
    <w:name w:val="网格型46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无格式表格 214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612">
    <w:name w:val="浅色底纹6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710">
    <w:name w:val="网格型模版17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网格型模版116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网格型模版24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
    <w:name w:val="表格主题14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41">
    <w:name w:val="Plain Table 214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415">
    <w:name w:val="浅色底纹14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11">
    <w:name w:val="网格型模版124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网格型模版1114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
    <w:name w:val="网格型模版34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表格主题24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41">
    <w:name w:val="Plain Table 224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412">
    <w:name w:val="浅色底纹24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41">
    <w:name w:val="网格型模版134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1">
    <w:name w:val="网格型模版1124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4">
    <w:name w:val="网格型模版4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
    <w:name w:val="表格主题3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510">
    <w:name w:val="无格式表格 215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15">
    <w:name w:val="浅色底纹3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210">
    <w:name w:val="网格型模版14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网格型模版113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网格型模版2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5">
    <w:name w:val="表格主题11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21">
    <w:name w:val="Plain Table 21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216">
    <w:name w:val="浅色底纹11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10">
    <w:name w:val="网格型模版121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网格型模版111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2">
    <w:name w:val="网格型模版3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表格主题21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21">
    <w:name w:val="Plain Table 22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214">
    <w:name w:val="浅色底纹21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21">
    <w:name w:val="网格型模版131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1">
    <w:name w:val="网格型模版112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样式3311"/>
    <w:basedOn w:val="affb"/>
    <w:uiPriority w:val="99"/>
    <w:pPr>
      <w:ind w:firstLine="198"/>
    </w:pPr>
    <w:rPr>
      <w:sz w:val="18"/>
    </w:rPr>
    <w:tblPr/>
    <w:tcPr>
      <w:vAlign w:val="center"/>
    </w:tcPr>
  </w:style>
  <w:style w:type="table" w:customStyle="1" w:styleId="41110">
    <w:name w:val="网格型模版4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3">
    <w:name w:val="表格主题31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114">
    <w:name w:val="网格型 131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11">
    <w:name w:val="网格型43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0">
    <w:name w:val="表格样式1231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110">
    <w:name w:val="无格式表格 21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14">
    <w:name w:val="浅色底纹31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15">
    <w:name w:val="黑线表格13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黑线表格23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黑线表格33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网格型模版141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网格型模版113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样式31111"/>
    <w:basedOn w:val="affb"/>
    <w:uiPriority w:val="99"/>
    <w:pPr>
      <w:ind w:firstLine="198"/>
    </w:pPr>
    <w:rPr>
      <w:sz w:val="18"/>
    </w:rPr>
    <w:tblPr/>
    <w:tcPr>
      <w:vAlign w:val="center"/>
    </w:tcPr>
  </w:style>
  <w:style w:type="table" w:customStyle="1" w:styleId="211111">
    <w:name w:val="网格型模版21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4">
    <w:name w:val="表格主题111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115">
    <w:name w:val="网格型 1111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11">
    <w:name w:val="网格型41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表格样式12111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11">
    <w:name w:val="Plain Table 211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116">
    <w:name w:val="浅色底纹111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17">
    <w:name w:val="黑线表格11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2">
    <w:name w:val="黑线表格21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1">
    <w:name w:val="黑线表格31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0">
    <w:name w:val="网格型模版1211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
    <w:name w:val="网格型模版1111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0">
    <w:name w:val="样式32111"/>
    <w:basedOn w:val="affb"/>
    <w:uiPriority w:val="99"/>
    <w:pPr>
      <w:ind w:firstLine="198"/>
    </w:pPr>
    <w:rPr>
      <w:sz w:val="18"/>
    </w:rPr>
    <w:tblPr/>
    <w:tcPr>
      <w:vAlign w:val="center"/>
    </w:tcPr>
  </w:style>
  <w:style w:type="table" w:customStyle="1" w:styleId="311112">
    <w:name w:val="网格型模版31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3">
    <w:name w:val="表格主题211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112">
    <w:name w:val="网格型 1211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11">
    <w:name w:val="网格型42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1">
    <w:name w:val="表格样式12211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11">
    <w:name w:val="Plain Table 2211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114">
    <w:name w:val="浅色底纹211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13">
    <w:name w:val="黑线表格12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黑线表格22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1">
    <w:name w:val="黑线表格321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
    <w:name w:val="网格型模版1311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1">
    <w:name w:val="网格型模版1121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网格型模版5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表格主题4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2110">
    <w:name w:val="无格式表格 212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15">
    <w:name w:val="浅色底纹4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110">
    <w:name w:val="网格型模版15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网格型模版114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
    <w:name w:val="网格型模版2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5">
    <w:name w:val="表格主题12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211">
    <w:name w:val="Plain Table 212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116">
    <w:name w:val="浅色底纹12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10">
    <w:name w:val="网格型模版122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网格型模版111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网格型模版3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3">
    <w:name w:val="表格主题22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211">
    <w:name w:val="Plain Table 222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2114">
    <w:name w:val="浅色底纹22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11">
    <w:name w:val="网格型模版132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网格型模版112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网格型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网格型模版6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表格主题5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11">
    <w:name w:val="无格式表格 213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112">
    <w:name w:val="浅色底纹5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11">
    <w:name w:val="网格型模版16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网格型模版115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网格型模版23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6">
    <w:name w:val="表格主题13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11">
    <w:name w:val="Plain Table 213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117">
    <w:name w:val="浅色底纹13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11">
    <w:name w:val="网格型模版123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网格型模版1113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2">
    <w:name w:val="网格型模版33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2">
    <w:name w:val="表格主题231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11">
    <w:name w:val="Plain Table 2231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113">
    <w:name w:val="浅色底纹231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11">
    <w:name w:val="网格型模版1331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网格型模版1123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网格型模版113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7">
    <w:name w:val="网格型1111"/>
    <w:basedOn w:val="a7"/>
    <w:uiPriority w:val="59"/>
    <w:pPr>
      <w:ind w:firstLine="198"/>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1">
    <w:name w:val="样式1511"/>
    <w:basedOn w:val="a7"/>
    <w:uiPriority w:val="99"/>
    <w:pPr>
      <w:ind w:firstLine="198"/>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4112">
    <w:name w:val="简明型 1411"/>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c">
    <w:name w:val="黄桥表1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网格型44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21">
    <w:name w:val="maoli21"/>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5112">
    <w:name w:val="简明型 1511"/>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117">
    <w:name w:val="黄桥表21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网格型451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111">
    <w:name w:val="maoli111"/>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3510">
    <w:name w:val="样式351"/>
    <w:basedOn w:val="affb"/>
    <w:uiPriority w:val="99"/>
    <w:pPr>
      <w:ind w:firstLine="198"/>
    </w:pPr>
    <w:rPr>
      <w:sz w:val="18"/>
    </w:rPr>
    <w:tblPr/>
    <w:tcPr>
      <w:vAlign w:val="center"/>
    </w:tcPr>
  </w:style>
  <w:style w:type="table" w:customStyle="1" w:styleId="810">
    <w:name w:val="网格型模版8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表格主题7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514">
    <w:name w:val="网格型 15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71">
    <w:name w:val="网格型47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0">
    <w:name w:val="表格样式125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610">
    <w:name w:val="无格式表格 216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712">
    <w:name w:val="浅色底纹7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15">
    <w:name w:val="黑线表格15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黑线表格25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黑线表格35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网格型模版18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模版117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样式3131"/>
    <w:basedOn w:val="affb"/>
    <w:uiPriority w:val="99"/>
    <w:pPr>
      <w:ind w:firstLine="198"/>
    </w:pPr>
    <w:rPr>
      <w:sz w:val="18"/>
    </w:rPr>
    <w:tblPr/>
    <w:tcPr>
      <w:vAlign w:val="center"/>
    </w:tcPr>
  </w:style>
  <w:style w:type="table" w:customStyle="1" w:styleId="2511">
    <w:name w:val="网格型模版25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表格主题15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314">
    <w:name w:val="网格型 113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310">
    <w:name w:val="网格型41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10">
    <w:name w:val="表格样式1213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51">
    <w:name w:val="Plain Table 215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517">
    <w:name w:val="浅色底纹15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5">
    <w:name w:val="黑线表格11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黑线表格21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
    <w:name w:val="黑线表格31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
    <w:name w:val="网格型模版125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0">
    <w:name w:val="网格型模版1115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0">
    <w:name w:val="样式3231"/>
    <w:basedOn w:val="affb"/>
    <w:uiPriority w:val="99"/>
    <w:pPr>
      <w:ind w:firstLine="198"/>
    </w:pPr>
    <w:rPr>
      <w:sz w:val="18"/>
    </w:rPr>
    <w:tblPr/>
    <w:tcPr>
      <w:vAlign w:val="center"/>
    </w:tcPr>
  </w:style>
  <w:style w:type="table" w:customStyle="1" w:styleId="3512">
    <w:name w:val="网格型模版35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表格主题25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312">
    <w:name w:val="网格型 123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31">
    <w:name w:val="网格型42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10">
    <w:name w:val="表格样式1223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51">
    <w:name w:val="Plain Table 225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513">
    <w:name w:val="浅色底纹25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3">
    <w:name w:val="黑线表格12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0">
    <w:name w:val="黑线表格22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1">
    <w:name w:val="黑线表格32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
    <w:name w:val="网格型模版135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1">
    <w:name w:val="网格型模版1125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网格型模版4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
    <w:name w:val="表格主题33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71">
    <w:name w:val="无格式表格 217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314">
    <w:name w:val="浅色底纹33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310">
    <w:name w:val="网格型模版143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1">
    <w:name w:val="网格型模版1134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3">
    <w:name w:val="网格型模版21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表格主题113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31">
    <w:name w:val="Plain Table 2113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317">
    <w:name w:val="浅色底纹113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311">
    <w:name w:val="网格型模版1213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1">
    <w:name w:val="网格型模版1111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2">
    <w:name w:val="网格型模版31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4">
    <w:name w:val="表格主题213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31">
    <w:name w:val="Plain Table 2213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315">
    <w:name w:val="浅色底纹213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31">
    <w:name w:val="网格型模版1313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1">
    <w:name w:val="网格型模版11213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0">
    <w:name w:val="样式3321"/>
    <w:basedOn w:val="affb"/>
    <w:uiPriority w:val="99"/>
    <w:pPr>
      <w:ind w:firstLine="198"/>
    </w:pPr>
    <w:rPr>
      <w:sz w:val="18"/>
    </w:rPr>
    <w:tblPr/>
    <w:tcPr>
      <w:vAlign w:val="center"/>
    </w:tcPr>
  </w:style>
  <w:style w:type="table" w:customStyle="1" w:styleId="41210">
    <w:name w:val="网格型模版4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3">
    <w:name w:val="表格主题31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210">
    <w:name w:val="网格型 132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21">
    <w:name w:val="网格型43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10">
    <w:name w:val="表格样式1232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210">
    <w:name w:val="无格式表格 21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214">
    <w:name w:val="浅色底纹31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12">
    <w:name w:val="黑线表格13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0">
    <w:name w:val="黑线表格23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1">
    <w:name w:val="黑线表格33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网格型模版141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1">
    <w:name w:val="网格型模版113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0">
    <w:name w:val="样式31121"/>
    <w:basedOn w:val="affb"/>
    <w:uiPriority w:val="99"/>
    <w:pPr>
      <w:ind w:firstLine="198"/>
    </w:pPr>
    <w:rPr>
      <w:sz w:val="18"/>
    </w:rPr>
    <w:tblPr/>
    <w:tcPr>
      <w:vAlign w:val="center"/>
    </w:tcPr>
  </w:style>
  <w:style w:type="table" w:customStyle="1" w:styleId="211211">
    <w:name w:val="网格型模版21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表格主题111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212">
    <w:name w:val="网格型 1112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21">
    <w:name w:val="网格型41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0">
    <w:name w:val="表格样式12112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21">
    <w:name w:val="Plain Table 211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213">
    <w:name w:val="浅色底纹111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214">
    <w:name w:val="黑线表格11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2">
    <w:name w:val="黑线表格21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1">
    <w:name w:val="黑线表格31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1">
    <w:name w:val="网格型模版1211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1">
    <w:name w:val="网格型模版1111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10">
    <w:name w:val="样式32121"/>
    <w:basedOn w:val="affb"/>
    <w:uiPriority w:val="99"/>
    <w:pPr>
      <w:ind w:firstLine="198"/>
    </w:pPr>
    <w:rPr>
      <w:sz w:val="18"/>
    </w:rPr>
    <w:tblPr/>
    <w:tcPr>
      <w:vAlign w:val="center"/>
    </w:tcPr>
  </w:style>
  <w:style w:type="table" w:customStyle="1" w:styleId="311212">
    <w:name w:val="网格型模版31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3">
    <w:name w:val="表格主题211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211">
    <w:name w:val="网格型 12121"/>
    <w:basedOn w:val="a7"/>
    <w:pPr>
      <w:widowControl w:val="0"/>
      <w:ind w:firstLine="198"/>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21">
    <w:name w:val="网格型42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1">
    <w:name w:val="表格样式122121"/>
    <w:basedOn w:val="affb"/>
    <w:pPr>
      <w:widowControl w:val="0"/>
      <w:spacing w:line="360" w:lineRule="exact"/>
      <w:ind w:firstLine="198"/>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21">
    <w:name w:val="Plain Table 2211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214">
    <w:name w:val="浅色底纹211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12">
    <w:name w:val="黑线表格12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1">
    <w:name w:val="黑线表格22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11">
    <w:name w:val="黑线表格321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1">
    <w:name w:val="网格型模版1311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1">
    <w:name w:val="网格型模版1121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网格型模版5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5">
    <w:name w:val="表格主题4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221">
    <w:name w:val="无格式表格 212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216">
    <w:name w:val="浅色底纹4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210">
    <w:name w:val="网格型模版15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网格型模版114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网格型模版2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6">
    <w:name w:val="表格主题12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221">
    <w:name w:val="Plain Table 212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217">
    <w:name w:val="浅色底纹12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210">
    <w:name w:val="网格型模版122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网格型模版111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2">
    <w:name w:val="网格型模版3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2">
    <w:name w:val="表格主题22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221">
    <w:name w:val="Plain Table 222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2213">
    <w:name w:val="浅色底纹22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21">
    <w:name w:val="网格型模版132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1">
    <w:name w:val="网格型模版112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6">
    <w:name w:val="网格型13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网格型模版6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表格主题5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21">
    <w:name w:val="无格式表格 213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212">
    <w:name w:val="浅色底纹5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21">
    <w:name w:val="网格型模版16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网格型模版115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网格型模版23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3">
    <w:name w:val="表格主题13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21">
    <w:name w:val="Plain Table 213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214">
    <w:name w:val="浅色底纹13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211">
    <w:name w:val="网格型模版123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1">
    <w:name w:val="网格型模版1113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2">
    <w:name w:val="网格型模版33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2">
    <w:name w:val="表格主题2321"/>
    <w:basedOn w:val="a7"/>
    <w:pPr>
      <w:widowControl w:val="0"/>
      <w:ind w:firstLine="198"/>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21">
    <w:name w:val="Plain Table 22321"/>
    <w:basedOn w:val="a7"/>
    <w:uiPriority w:val="42"/>
    <w:pPr>
      <w:ind w:firstLine="198"/>
    </w:p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213">
    <w:name w:val="浅色底纹2321"/>
    <w:basedOn w:val="a7"/>
    <w:uiPriority w:val="60"/>
    <w:pPr>
      <w:ind w:firstLine="198"/>
    </w:pPr>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321">
    <w:name w:val="网格型模版13321"/>
    <w:basedOn w:val="a7"/>
    <w:pPr>
      <w:ind w:firstLine="198"/>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1">
    <w:name w:val="网格型模版1123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1">
    <w:name w:val="网格型模版113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7">
    <w:name w:val="网格型1121"/>
    <w:basedOn w:val="a7"/>
    <w:uiPriority w:val="59"/>
    <w:pPr>
      <w:ind w:firstLine="198"/>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1">
    <w:name w:val="样式1521"/>
    <w:basedOn w:val="a7"/>
    <w:uiPriority w:val="99"/>
    <w:pPr>
      <w:ind w:firstLine="198"/>
      <w:jc w:val="center"/>
    </w:pPr>
    <w:rPr>
      <w:sz w:val="24"/>
    </w:rPr>
    <w:tblPr>
      <w:tblBorders>
        <w:top w:val="single" w:sz="4" w:space="0" w:color="auto"/>
        <w:bottom w:val="single" w:sz="4" w:space="0" w:color="auto"/>
        <w:insideH w:val="single" w:sz="4" w:space="0" w:color="auto"/>
        <w:insideV w:val="single" w:sz="4" w:space="0" w:color="auto"/>
      </w:tblBorders>
    </w:tblPr>
    <w:tcPr>
      <w:vAlign w:val="center"/>
    </w:tcPr>
    <w:tblStylePr w:type="firstRow">
      <w:rPr>
        <w:rFonts w:eastAsia="黑体"/>
        <w:sz w:val="24"/>
      </w:rPr>
      <w:tblPr/>
      <w:tcPr>
        <w:tcBorders>
          <w:top w:val="single" w:sz="12" w:space="0" w:color="auto"/>
          <w:bottom w:val="nil"/>
        </w:tcBorders>
      </w:tcPr>
    </w:tblStylePr>
    <w:tblStylePr w:type="lastRow">
      <w:tblPr/>
      <w:tcPr>
        <w:tcBorders>
          <w:bottom w:val="single" w:sz="12" w:space="0" w:color="auto"/>
        </w:tcBorders>
      </w:tcPr>
    </w:tblStylePr>
    <w:tblStylePr w:type="lastCol">
      <w:tblPr/>
      <w:tcPr>
        <w:tcBorders>
          <w:bottom w:val="single" w:sz="4" w:space="0" w:color="auto"/>
        </w:tcBorders>
      </w:tcPr>
    </w:tblStylePr>
  </w:style>
  <w:style w:type="table" w:customStyle="1" w:styleId="14211">
    <w:name w:val="简明型 1421"/>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9">
    <w:name w:val="黄桥表1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1">
    <w:name w:val="网格型44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31">
    <w:name w:val="maoli31"/>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5212">
    <w:name w:val="简明型 1521"/>
    <w:basedOn w:val="a7"/>
    <w:uiPriority w:val="99"/>
    <w:semiHidden/>
    <w:unhideWhenUsed/>
    <w:pPr>
      <w:widowControl w:val="0"/>
      <w:spacing w:line="500" w:lineRule="exact"/>
      <w:ind w:firstLineChars="200" w:firstLine="48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218">
    <w:name w:val="黄桥表221"/>
    <w:basedOn w:val="a7"/>
    <w:pPr>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1">
    <w:name w:val="网格型452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oli121">
    <w:name w:val="maoli121"/>
    <w:basedOn w:val="a7"/>
    <w:pPr>
      <w:ind w:firstLine="198"/>
    </w:p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416">
    <w:name w:val="网格型141"/>
    <w:basedOn w:val="a7"/>
    <w:pPr>
      <w:widowControl w:val="0"/>
      <w:ind w:firstLine="198"/>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1">
    <w:name w:val="无格式表格 2181"/>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70">
    <w:name w:val="样式37"/>
    <w:basedOn w:val="affb"/>
    <w:uiPriority w:val="99"/>
    <w:rPr>
      <w:sz w:val="18"/>
    </w:rPr>
    <w:tblPr/>
    <w:tcPr>
      <w:vAlign w:val="center"/>
    </w:tcPr>
  </w:style>
  <w:style w:type="table" w:customStyle="1" w:styleId="5fa">
    <w:name w:val="黄桥表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表格主题9"/>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72">
    <w:name w:val="网格型 17"/>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90">
    <w:name w:val="网格型49"/>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0">
    <w:name w:val="表格样式127"/>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60">
    <w:name w:val="无格式表格 2116"/>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95">
    <w:name w:val="浅色底纹9"/>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aa7">
    <w:name w:val="aaa7"/>
    <w:basedOn w:val="12"/>
    <w:uiPriority w:val="99"/>
    <w:pPr>
      <w:spacing w:line="240" w:lineRule="auto"/>
      <w:ind w:firstLineChars="0" w:firstLine="0"/>
      <w:jc w:val="left"/>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shd w:val="clear" w:color="auto" w:fill="auto"/>
      <w:vAlign w:val="center"/>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73">
    <w:name w:val="简明型 17"/>
    <w:basedOn w:val="a7"/>
    <w:uiPriority w:val="99"/>
    <w:semiHidden/>
    <w:unhideWhenUsed/>
    <w:pPr>
      <w:widowControl w:val="0"/>
      <w:ind w:firstLineChars="200" w:firstLine="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74">
    <w:name w:val="黑线表格17"/>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黑线表格27"/>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黑线表格37"/>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网格型模版110"/>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网格型模版119"/>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0">
    <w:name w:val="样式315"/>
    <w:basedOn w:val="affb"/>
    <w:uiPriority w:val="99"/>
    <w:rPr>
      <w:sz w:val="18"/>
    </w:rPr>
    <w:tblPr/>
    <w:tcPr>
      <w:vAlign w:val="center"/>
    </w:tcPr>
  </w:style>
  <w:style w:type="table" w:customStyle="1" w:styleId="272">
    <w:name w:val="网格型模版27"/>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表格主题17"/>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54">
    <w:name w:val="网格型 115"/>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51">
    <w:name w:val="网格型41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0">
    <w:name w:val="表格样式1215"/>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7">
    <w:name w:val="Plain Table 217"/>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76">
    <w:name w:val="浅色底纹17"/>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5">
    <w:name w:val="黑线表格11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3">
    <w:name w:val="黑线表格21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黑线表格31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网格型模版127"/>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0">
    <w:name w:val="网格型模版1117"/>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0">
    <w:name w:val="样式325"/>
    <w:basedOn w:val="affb"/>
    <w:uiPriority w:val="99"/>
    <w:rPr>
      <w:sz w:val="18"/>
    </w:rPr>
    <w:tblPr/>
    <w:tcPr>
      <w:vAlign w:val="center"/>
    </w:tcPr>
  </w:style>
  <w:style w:type="table" w:customStyle="1" w:styleId="372">
    <w:name w:val="网格型模版37"/>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表格主题27"/>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52">
    <w:name w:val="网格型 125"/>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50">
    <w:name w:val="网格型42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50">
    <w:name w:val="表格样式1225"/>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7">
    <w:name w:val="Plain Table 227"/>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74">
    <w:name w:val="浅色底纹27"/>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3">
    <w:name w:val="黑线表格12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1">
    <w:name w:val="黑线表格22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1">
    <w:name w:val="黑线表格325"/>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网格型模版137"/>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0">
    <w:name w:val="网格型模版1127"/>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4">
    <w:name w:val="网格型模版4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表格主题35"/>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170">
    <w:name w:val="无格式表格 2117"/>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54">
    <w:name w:val="浅色底纹35"/>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50">
    <w:name w:val="网格型模版145"/>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0">
    <w:name w:val="网格型模版1136"/>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4">
    <w:name w:val="网格型模版21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表格主题115"/>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15">
    <w:name w:val="Plain Table 2115"/>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57">
    <w:name w:val="浅色底纹115"/>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51">
    <w:name w:val="网格型模版1215"/>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0">
    <w:name w:val="网格型模版1111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2">
    <w:name w:val="网格型模版31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5">
    <w:name w:val="表格主题215"/>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15">
    <w:name w:val="Plain Table 2215"/>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56">
    <w:name w:val="浅色底纹215"/>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50">
    <w:name w:val="网格型模版1315"/>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50">
    <w:name w:val="网格型模版11215"/>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0">
    <w:name w:val="样式334"/>
    <w:basedOn w:val="affb"/>
    <w:uiPriority w:val="99"/>
    <w:rPr>
      <w:sz w:val="18"/>
    </w:rPr>
    <w:tblPr/>
    <w:tcPr>
      <w:vAlign w:val="center"/>
    </w:tcPr>
  </w:style>
  <w:style w:type="table" w:customStyle="1" w:styleId="4142">
    <w:name w:val="网格型模版4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3">
    <w:name w:val="表格主题31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342">
    <w:name w:val="网格型 134"/>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340">
    <w:name w:val="网格型43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40">
    <w:name w:val="表格样式1234"/>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2118">
    <w:name w:val="无格式表格 2118"/>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44">
    <w:name w:val="浅色底纹31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6">
    <w:name w:val="简明型 132"/>
    <w:basedOn w:val="a7"/>
    <w:uiPriority w:val="99"/>
    <w:semiHidden/>
    <w:unhideWhenUsed/>
    <w:pPr>
      <w:widowControl w:val="0"/>
      <w:ind w:firstLineChars="200" w:firstLine="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343">
    <w:name w:val="黑线表格13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黑线表格23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1">
    <w:name w:val="黑线表格33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0">
    <w:name w:val="网格型模版141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0">
    <w:name w:val="网格型模版113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0">
    <w:name w:val="样式3114"/>
    <w:basedOn w:val="affb"/>
    <w:uiPriority w:val="99"/>
    <w:rPr>
      <w:sz w:val="18"/>
    </w:rPr>
    <w:tblPr/>
    <w:tcPr>
      <w:vAlign w:val="center"/>
    </w:tcPr>
  </w:style>
  <w:style w:type="table" w:customStyle="1" w:styleId="21141">
    <w:name w:val="网格型模版21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表格主题111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1143">
    <w:name w:val="网格型 1114"/>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1140">
    <w:name w:val="网格型41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40">
    <w:name w:val="表格样式12114"/>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1114">
    <w:name w:val="Plain Table 2111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44">
    <w:name w:val="浅色底纹111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26">
    <w:name w:val="简明型 1112"/>
    <w:basedOn w:val="a7"/>
    <w:uiPriority w:val="99"/>
    <w:semiHidden/>
    <w:unhideWhenUsed/>
    <w:pPr>
      <w:widowControl w:val="0"/>
      <w:ind w:firstLineChars="200" w:firstLine="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145">
    <w:name w:val="黑线表格11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2">
    <w:name w:val="黑线表格21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1">
    <w:name w:val="黑线表格31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41">
    <w:name w:val="网格型模版1211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40">
    <w:name w:val="网格型模版1111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0">
    <w:name w:val="样式3214"/>
    <w:basedOn w:val="affb"/>
    <w:uiPriority w:val="99"/>
    <w:rPr>
      <w:sz w:val="18"/>
    </w:rPr>
    <w:tblPr/>
    <w:tcPr>
      <w:vAlign w:val="center"/>
    </w:tcPr>
  </w:style>
  <w:style w:type="table" w:customStyle="1" w:styleId="31142">
    <w:name w:val="网格型模版31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3">
    <w:name w:val="表格主题211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12142">
    <w:name w:val="网格型 1214"/>
    <w:basedOn w:val="a7"/>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42140">
    <w:name w:val="网格型42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40">
    <w:name w:val="表格样式12214"/>
    <w:basedOn w:val="affb"/>
    <w:pPr>
      <w:widowControl w:val="0"/>
      <w:spacing w:line="360" w:lineRule="exact"/>
      <w:jc w:val="center"/>
    </w:p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style>
  <w:style w:type="table" w:customStyle="1" w:styleId="PlainTable22114">
    <w:name w:val="Plain Table 2211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1144">
    <w:name w:val="浅色底纹211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5">
    <w:name w:val="简明型 1212"/>
    <w:basedOn w:val="a7"/>
    <w:uiPriority w:val="99"/>
    <w:semiHidden/>
    <w:unhideWhenUsed/>
    <w:pPr>
      <w:widowControl w:val="0"/>
      <w:ind w:firstLineChars="200" w:firstLine="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143">
    <w:name w:val="黑线表格12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0">
    <w:name w:val="黑线表格22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1">
    <w:name w:val="黑线表格3214"/>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40">
    <w:name w:val="网格型模版1311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4">
    <w:name w:val="网格型模版11211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网格型模版5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4">
    <w:name w:val="表格主题4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240">
    <w:name w:val="无格式表格 212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45">
    <w:name w:val="浅色底纹4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540">
    <w:name w:val="网格型模版15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0">
    <w:name w:val="网格型模版114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1">
    <w:name w:val="网格型模版22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5">
    <w:name w:val="表格主题12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24">
    <w:name w:val="Plain Table 212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246">
    <w:name w:val="浅色底纹12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41">
    <w:name w:val="网格型模版122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0">
    <w:name w:val="网格型模版1112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2">
    <w:name w:val="网格型模版32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3">
    <w:name w:val="表格主题22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24">
    <w:name w:val="Plain Table 222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244">
    <w:name w:val="浅色底纹22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40">
    <w:name w:val="网格型模版132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4">
    <w:name w:val="网格型模版1122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9">
    <w:name w:val="网格型16"/>
    <w:basedOn w:val="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网格型模版6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表格主题5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21340">
    <w:name w:val="无格式表格 213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43">
    <w:name w:val="浅色底纹5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640">
    <w:name w:val="网格型模版16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0">
    <w:name w:val="网格型模版115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1">
    <w:name w:val="网格型模版23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4">
    <w:name w:val="表格主题13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134">
    <w:name w:val="Plain Table 213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345">
    <w:name w:val="浅色底纹134"/>
    <w:basedOn w:val="a7"/>
    <w:uiPriority w:val="60"/>
    <w:rPr>
      <w:rFonts w:ascii="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41">
    <w:name w:val="网格型模版1234"/>
    <w:basedOn w:val="a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40">
    <w:name w:val="网格型模版1113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2">
    <w:name w:val="网格型模版334"/>
    <w:basedOn w:val="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2">
    <w:name w:val="表格主题234"/>
    <w:basedOn w:val="a7"/>
    <w:pPr>
      <w:widowControl w:val="0"/>
    </w:pPr>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57" w:type="dxa"/>
        <w:right w:w="57" w:type="dxa"/>
      </w:tcMar>
    </w:tcPr>
  </w:style>
  <w:style w:type="table" w:customStyle="1" w:styleId="PlainTable2234">
    <w:name w:val="Plain Table 2234"/>
    <w:basedOn w:val="a7"/>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affffffffffffffffffffffffff9">
    <w:name w:val="创业表格"/>
    <w:basedOn w:val="a7"/>
    <w:qFormat/>
    <w:pPr>
      <w:jc w:val="center"/>
      <w:textAlignment w:val="center"/>
    </w:pPr>
    <w:rPr>
      <w:rFonts w:ascii="Times" w:hAnsi="Times"/>
      <w:snapToGrid w:val="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FFFFFF"/>
      <w:vAlign w:val="center"/>
    </w:tcPr>
  </w:style>
  <w:style w:type="paragraph" w:customStyle="1" w:styleId="affffffffffffffffffffffffffa">
    <w:name w:val="创业表格标准"/>
    <w:basedOn w:val="40"/>
    <w:link w:val="Charffff9"/>
    <w:qFormat/>
    <w:pPr>
      <w:keepNext w:val="0"/>
      <w:keepLines w:val="0"/>
      <w:widowControl/>
      <w:tabs>
        <w:tab w:val="left" w:pos="4179"/>
      </w:tabs>
      <w:overflowPunct w:val="0"/>
      <w:spacing w:before="0" w:after="0" w:line="312" w:lineRule="auto"/>
      <w:ind w:leftChars="10" w:left="10" w:rightChars="10" w:right="10"/>
      <w:jc w:val="center"/>
      <w:textAlignment w:val="center"/>
      <w:outlineLvl w:val="9"/>
    </w:pPr>
    <w:rPr>
      <w:rFonts w:ascii="Times New Roman" w:eastAsia="宋体" w:hAnsi="Times New Roman" w:cs="Times New Roman"/>
      <w:b w:val="0"/>
      <w:bCs w:val="0"/>
      <w:sz w:val="21"/>
      <w:szCs w:val="24"/>
    </w:rPr>
  </w:style>
  <w:style w:type="character" w:customStyle="1" w:styleId="Charffff9">
    <w:name w:val="创业表格标准 Char"/>
    <w:link w:val="affffffffffffffffffffffffffa"/>
    <w:qFormat/>
    <w:rPr>
      <w:rFonts w:eastAsia="宋体"/>
      <w:sz w:val="21"/>
      <w:szCs w:val="24"/>
    </w:rPr>
  </w:style>
  <w:style w:type="table" w:customStyle="1" w:styleId="affffffffffffffffffffffffffb">
    <w:name w:val="常州大学表格"/>
    <w:basedOn w:val="a7"/>
    <w:uiPriority w:val="99"/>
    <w:qFormat/>
    <w:pPr>
      <w:spacing w:after="78" w:line="276" w:lineRule="auto"/>
      <w:ind w:left="567" w:hanging="567"/>
    </w:pPr>
    <w:rPr>
      <w:rFonts w:ascii="Calibri" w:hAnsi="Calibri"/>
      <w:szCs w:val="21"/>
    </w:r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style>
  <w:style w:type="character" w:customStyle="1" w:styleId="2ffffd">
    <w:name w:val="不明显强调2"/>
    <w:uiPriority w:val="19"/>
    <w:qFormat/>
    <w:rPr>
      <w:i/>
      <w:color w:val="5A5A5A"/>
    </w:rPr>
  </w:style>
  <w:style w:type="character" w:customStyle="1" w:styleId="2ffffe">
    <w:name w:val="明显强调2"/>
    <w:uiPriority w:val="21"/>
    <w:qFormat/>
    <w:rPr>
      <w:b/>
      <w:i/>
      <w:sz w:val="24"/>
      <w:szCs w:val="24"/>
      <w:u w:val="single"/>
    </w:rPr>
  </w:style>
  <w:style w:type="character" w:customStyle="1" w:styleId="2fffff">
    <w:name w:val="不明显参考2"/>
    <w:uiPriority w:val="31"/>
    <w:qFormat/>
    <w:rPr>
      <w:sz w:val="24"/>
      <w:szCs w:val="24"/>
      <w:u w:val="single"/>
    </w:rPr>
  </w:style>
  <w:style w:type="character" w:customStyle="1" w:styleId="2fffff0">
    <w:name w:val="明显参考2"/>
    <w:uiPriority w:val="32"/>
    <w:qFormat/>
    <w:rPr>
      <w:b/>
      <w:sz w:val="24"/>
      <w:u w:val="single"/>
    </w:rPr>
  </w:style>
  <w:style w:type="character" w:customStyle="1" w:styleId="3fff2">
    <w:name w:val="书籍标题3"/>
    <w:uiPriority w:val="33"/>
    <w:qFormat/>
    <w:rPr>
      <w:rFonts w:ascii="Cambria" w:eastAsia="宋体" w:hAnsi="Cambria"/>
      <w:b/>
      <w:i/>
      <w:sz w:val="24"/>
      <w:szCs w:val="24"/>
    </w:rPr>
  </w:style>
  <w:style w:type="character" w:customStyle="1" w:styleId="1fffffe">
    <w:name w:val="页脚 字符1"/>
    <w:basedOn w:val="a6"/>
    <w:uiPriority w:val="99"/>
    <w:qFormat/>
    <w:rPr>
      <w:rFonts w:eastAsia="仿宋_GB2312"/>
      <w:sz w:val="18"/>
      <w:szCs w:val="18"/>
    </w:rPr>
  </w:style>
  <w:style w:type="paragraph" w:customStyle="1" w:styleId="21f2">
    <w:name w:val="修订21"/>
    <w:hidden/>
    <w:uiPriority w:val="99"/>
    <w:semiHidden/>
    <w:pPr>
      <w:spacing w:line="360" w:lineRule="auto"/>
      <w:jc w:val="both"/>
    </w:pPr>
    <w:rPr>
      <w:rFonts w:asciiTheme="minorHAnsi" w:eastAsiaTheme="minorEastAsia" w:hAnsiTheme="minorHAnsi" w:cstheme="minorBidi"/>
      <w:kern w:val="2"/>
      <w:sz w:val="24"/>
      <w:szCs w:val="22"/>
    </w:rPr>
  </w:style>
  <w:style w:type="paragraph" w:customStyle="1" w:styleId="z-21">
    <w:name w:val="z-窗体顶端2"/>
    <w:basedOn w:val="a4"/>
    <w:next w:val="a4"/>
    <w:hidden/>
    <w:unhideWhenUsed/>
    <w:pPr>
      <w:widowControl/>
      <w:pBdr>
        <w:bottom w:val="single" w:sz="6" w:space="1" w:color="auto"/>
      </w:pBdr>
      <w:spacing w:line="360" w:lineRule="auto"/>
      <w:jc w:val="center"/>
    </w:pPr>
    <w:rPr>
      <w:rFonts w:ascii="Arial" w:eastAsia="宋体" w:hAnsi="Arial" w:cs="Arial"/>
      <w:vanish/>
      <w:sz w:val="16"/>
      <w:szCs w:val="16"/>
    </w:rPr>
  </w:style>
  <w:style w:type="paragraph" w:customStyle="1" w:styleId="z-22">
    <w:name w:val="z-窗体底端2"/>
    <w:basedOn w:val="a4"/>
    <w:next w:val="a4"/>
    <w:hidden/>
    <w:unhideWhenUsed/>
    <w:pPr>
      <w:widowControl/>
      <w:pBdr>
        <w:top w:val="single" w:sz="6" w:space="1" w:color="auto"/>
      </w:pBdr>
      <w:spacing w:line="360" w:lineRule="auto"/>
      <w:jc w:val="center"/>
    </w:pPr>
    <w:rPr>
      <w:rFonts w:ascii="Arial" w:eastAsia="宋体" w:hAnsi="Arial" w:cs="Arial"/>
      <w:vanish/>
      <w:sz w:val="16"/>
      <w:szCs w:val="16"/>
    </w:rPr>
  </w:style>
  <w:style w:type="paragraph" w:customStyle="1" w:styleId="-8">
    <w:name w:val="图表-沈"/>
    <w:basedOn w:val="a4"/>
    <w:next w:val="a4"/>
    <w:qFormat/>
    <w:pPr>
      <w:widowControl/>
      <w:jc w:val="center"/>
      <w:outlineLvl w:val="8"/>
    </w:pPr>
    <w:rPr>
      <w:rFonts w:eastAsia="宋体" w:cstheme="minorBidi"/>
      <w:b/>
      <w:sz w:val="21"/>
      <w:szCs w:val="22"/>
    </w:rPr>
  </w:style>
  <w:style w:type="paragraph" w:customStyle="1" w:styleId="TOC4">
    <w:name w:val="TOC 标题4"/>
    <w:basedOn w:val="1"/>
    <w:next w:val="a4"/>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rPr>
  </w:style>
  <w:style w:type="paragraph" w:customStyle="1" w:styleId="613">
    <w:name w:val="标题 61"/>
    <w:basedOn w:val="a4"/>
    <w:next w:val="a4"/>
    <w:uiPriority w:val="9"/>
    <w:unhideWhenUsed/>
    <w:qFormat/>
    <w:pPr>
      <w:keepNext/>
      <w:keepLines/>
      <w:widowControl/>
      <w:spacing w:before="240" w:after="64" w:line="320" w:lineRule="atLeast"/>
      <w:outlineLvl w:val="5"/>
    </w:pPr>
    <w:rPr>
      <w:rFonts w:ascii="Cambria" w:eastAsia="宋体" w:hAnsi="Cambria"/>
      <w:b/>
      <w:bCs/>
      <w:kern w:val="2"/>
      <w:sz w:val="24"/>
      <w:szCs w:val="24"/>
    </w:rPr>
  </w:style>
  <w:style w:type="paragraph" w:customStyle="1" w:styleId="1ffffff">
    <w:name w:val="注释标题1"/>
    <w:basedOn w:val="a4"/>
    <w:next w:val="a4"/>
    <w:unhideWhenUsed/>
    <w:qFormat/>
    <w:pPr>
      <w:widowControl/>
      <w:jc w:val="center"/>
    </w:pPr>
    <w:rPr>
      <w:rFonts w:ascii="Calibri" w:eastAsia="宋体" w:hAnsi="Calibri" w:cstheme="minorBidi"/>
      <w:sz w:val="21"/>
      <w:szCs w:val="24"/>
    </w:rPr>
  </w:style>
  <w:style w:type="paragraph" w:customStyle="1" w:styleId="1ffffff0">
    <w:name w:val="电子邮件签名1"/>
    <w:basedOn w:val="a4"/>
    <w:next w:val="ac"/>
    <w:unhideWhenUsed/>
    <w:qFormat/>
    <w:pPr>
      <w:widowControl/>
    </w:pPr>
    <w:rPr>
      <w:rFonts w:asciiTheme="minorHAnsi" w:eastAsiaTheme="minorEastAsia" w:hAnsiTheme="minorHAnsi" w:cstheme="minorBidi"/>
      <w:kern w:val="2"/>
      <w:sz w:val="21"/>
      <w:szCs w:val="22"/>
    </w:rPr>
  </w:style>
  <w:style w:type="paragraph" w:customStyle="1" w:styleId="1ffffff1">
    <w:name w:val="称呼1"/>
    <w:basedOn w:val="a4"/>
    <w:next w:val="a4"/>
    <w:unhideWhenUsed/>
    <w:qFormat/>
    <w:pPr>
      <w:widowControl/>
      <w:tabs>
        <w:tab w:val="left" w:pos="0"/>
      </w:tabs>
      <w:jc w:val="left"/>
    </w:pPr>
    <w:rPr>
      <w:rFonts w:ascii="Calibri" w:eastAsia="宋体" w:hAnsi="Calibri" w:cstheme="minorBidi"/>
      <w:sz w:val="24"/>
      <w:szCs w:val="22"/>
    </w:rPr>
  </w:style>
  <w:style w:type="paragraph" w:customStyle="1" w:styleId="1ffffff2">
    <w:name w:val="结束语1"/>
    <w:basedOn w:val="a4"/>
    <w:next w:val="af6"/>
    <w:unhideWhenUsed/>
    <w:qFormat/>
    <w:pPr>
      <w:widowControl/>
      <w:ind w:leftChars="2100" w:left="100"/>
    </w:pPr>
    <w:rPr>
      <w:rFonts w:asciiTheme="minorHAnsi" w:eastAsiaTheme="minorEastAsia" w:hAnsiTheme="minorHAnsi" w:cstheme="minorBidi"/>
      <w:kern w:val="2"/>
      <w:sz w:val="21"/>
      <w:szCs w:val="22"/>
    </w:rPr>
  </w:style>
  <w:style w:type="paragraph" w:customStyle="1" w:styleId="HTML10">
    <w:name w:val="HTML 地址1"/>
    <w:basedOn w:val="a4"/>
    <w:next w:val="HTML"/>
    <w:unhideWhenUsed/>
    <w:qFormat/>
    <w:pPr>
      <w:widowControl/>
    </w:pPr>
    <w:rPr>
      <w:rFonts w:asciiTheme="minorHAnsi" w:eastAsiaTheme="minorEastAsia" w:hAnsiTheme="minorHAnsi" w:cstheme="minorBidi"/>
      <w:i/>
      <w:iCs/>
      <w:kern w:val="2"/>
      <w:sz w:val="21"/>
      <w:szCs w:val="22"/>
    </w:rPr>
  </w:style>
  <w:style w:type="paragraph" w:customStyle="1" w:styleId="1ffffff3">
    <w:name w:val="尾注文本1"/>
    <w:basedOn w:val="a4"/>
    <w:next w:val="afc"/>
    <w:unhideWhenUsed/>
    <w:qFormat/>
    <w:pPr>
      <w:widowControl/>
      <w:snapToGrid w:val="0"/>
      <w:jc w:val="left"/>
    </w:pPr>
    <w:rPr>
      <w:rFonts w:asciiTheme="minorHAnsi" w:eastAsia="宋体" w:hAnsiTheme="minorHAnsi" w:cstheme="minorBidi"/>
      <w:kern w:val="2"/>
      <w:sz w:val="21"/>
      <w:szCs w:val="24"/>
    </w:rPr>
  </w:style>
  <w:style w:type="paragraph" w:customStyle="1" w:styleId="1ffffff4">
    <w:name w:val="签名1"/>
    <w:basedOn w:val="a4"/>
    <w:next w:val="aff1"/>
    <w:unhideWhenUsed/>
    <w:qFormat/>
    <w:pPr>
      <w:widowControl/>
      <w:ind w:leftChars="2100" w:left="100"/>
    </w:pPr>
    <w:rPr>
      <w:rFonts w:asciiTheme="minorHAnsi" w:eastAsiaTheme="minorEastAsia" w:hAnsiTheme="minorHAnsi" w:cstheme="minorBidi"/>
      <w:kern w:val="2"/>
      <w:sz w:val="21"/>
      <w:szCs w:val="24"/>
    </w:rPr>
  </w:style>
  <w:style w:type="paragraph" w:customStyle="1" w:styleId="11f4">
    <w:name w:val="目录 11"/>
    <w:basedOn w:val="a4"/>
    <w:next w:val="a4"/>
    <w:uiPriority w:val="39"/>
    <w:unhideWhenUsed/>
    <w:qFormat/>
    <w:pPr>
      <w:widowControl/>
      <w:tabs>
        <w:tab w:val="right" w:leader="dot" w:pos="8296"/>
      </w:tabs>
      <w:spacing w:before="120" w:after="120"/>
      <w:jc w:val="left"/>
    </w:pPr>
    <w:rPr>
      <w:rFonts w:eastAsia="宋体"/>
      <w:b/>
      <w:bCs/>
      <w:caps/>
      <w:sz w:val="24"/>
      <w:szCs w:val="24"/>
    </w:rPr>
  </w:style>
  <w:style w:type="paragraph" w:customStyle="1" w:styleId="21f3">
    <w:name w:val="目录 21"/>
    <w:basedOn w:val="a4"/>
    <w:next w:val="a4"/>
    <w:uiPriority w:val="39"/>
    <w:unhideWhenUsed/>
    <w:qFormat/>
    <w:pPr>
      <w:widowControl/>
      <w:tabs>
        <w:tab w:val="right" w:leader="dot" w:pos="8296"/>
      </w:tabs>
      <w:spacing w:line="360" w:lineRule="auto"/>
      <w:ind w:left="240"/>
      <w:jc w:val="left"/>
    </w:pPr>
    <w:rPr>
      <w:rFonts w:ascii="宋体" w:eastAsia="宋体" w:hAnsi="宋体"/>
      <w:smallCaps/>
      <w:sz w:val="24"/>
      <w:szCs w:val="24"/>
    </w:rPr>
  </w:style>
  <w:style w:type="character" w:customStyle="1" w:styleId="1ffffff5">
    <w:name w:val="宏文本 字符1"/>
    <w:basedOn w:val="a6"/>
    <w:uiPriority w:val="99"/>
    <w:semiHidden/>
    <w:rPr>
      <w:rFonts w:ascii="Courier New" w:eastAsia="宋体" w:hAnsi="Courier New" w:cs="Courier New"/>
      <w:kern w:val="0"/>
      <w:sz w:val="24"/>
      <w:szCs w:val="24"/>
    </w:rPr>
  </w:style>
  <w:style w:type="character" w:customStyle="1" w:styleId="1ffffff6">
    <w:name w:val="电子邮件签名 字符1"/>
    <w:basedOn w:val="a6"/>
    <w:uiPriority w:val="99"/>
    <w:semiHidden/>
    <w:rPr>
      <w:rFonts w:ascii="Times New Roman" w:eastAsia="宋体" w:hAnsi="Times New Roman"/>
      <w:kern w:val="0"/>
      <w:sz w:val="24"/>
    </w:rPr>
  </w:style>
  <w:style w:type="character" w:customStyle="1" w:styleId="1ffffff7">
    <w:name w:val="结束语 字符1"/>
    <w:basedOn w:val="a6"/>
    <w:uiPriority w:val="99"/>
    <w:semiHidden/>
    <w:rPr>
      <w:rFonts w:ascii="Times New Roman" w:eastAsia="宋体" w:hAnsi="Times New Roman"/>
      <w:kern w:val="0"/>
      <w:sz w:val="24"/>
    </w:rPr>
  </w:style>
  <w:style w:type="character" w:customStyle="1" w:styleId="HTML11">
    <w:name w:val="HTML 地址 字符1"/>
    <w:basedOn w:val="a6"/>
    <w:uiPriority w:val="99"/>
    <w:semiHidden/>
    <w:rPr>
      <w:rFonts w:ascii="Times New Roman" w:eastAsia="宋体" w:hAnsi="Times New Roman"/>
      <w:i/>
      <w:iCs/>
      <w:kern w:val="0"/>
      <w:sz w:val="24"/>
    </w:rPr>
  </w:style>
  <w:style w:type="character" w:customStyle="1" w:styleId="1ffffff8">
    <w:name w:val="尾注文本 字符1"/>
    <w:basedOn w:val="a6"/>
    <w:uiPriority w:val="99"/>
    <w:semiHidden/>
    <w:rPr>
      <w:rFonts w:ascii="Times New Roman" w:eastAsia="宋体" w:hAnsi="Times New Roman"/>
      <w:kern w:val="0"/>
      <w:sz w:val="24"/>
    </w:rPr>
  </w:style>
  <w:style w:type="character" w:customStyle="1" w:styleId="1ffffff9">
    <w:name w:val="签名 字符1"/>
    <w:basedOn w:val="a6"/>
    <w:uiPriority w:val="99"/>
    <w:semiHidden/>
    <w:rPr>
      <w:rFonts w:ascii="Times New Roman" w:eastAsia="宋体" w:hAnsi="Times New Roman"/>
      <w:kern w:val="0"/>
      <w:sz w:val="24"/>
    </w:rPr>
  </w:style>
  <w:style w:type="character" w:customStyle="1" w:styleId="614">
    <w:name w:val="标题 6 字符1"/>
    <w:basedOn w:val="a6"/>
    <w:uiPriority w:val="9"/>
    <w:semiHidden/>
    <w:rPr>
      <w:rFonts w:asciiTheme="majorHAnsi" w:eastAsiaTheme="majorEastAsia" w:hAnsiTheme="majorHAnsi" w:cstheme="majorBidi"/>
      <w:b/>
      <w:bCs/>
      <w:kern w:val="0"/>
      <w:sz w:val="24"/>
      <w:szCs w:val="24"/>
    </w:rPr>
  </w:style>
  <w:style w:type="character" w:customStyle="1" w:styleId="1ffffffa">
    <w:name w:val="称呼 字符1"/>
    <w:basedOn w:val="a6"/>
    <w:uiPriority w:val="99"/>
    <w:semiHidden/>
    <w:rPr>
      <w:rFonts w:ascii="Times New Roman" w:eastAsia="宋体" w:hAnsi="Times New Roman"/>
      <w:kern w:val="0"/>
      <w:sz w:val="24"/>
    </w:rPr>
  </w:style>
  <w:style w:type="character" w:customStyle="1" w:styleId="1ffffffb">
    <w:name w:val="注释标题 字符1"/>
    <w:basedOn w:val="a6"/>
    <w:uiPriority w:val="99"/>
    <w:semiHidden/>
    <w:rPr>
      <w:rFonts w:ascii="Times New Roman" w:eastAsia="宋体" w:hAnsi="Times New Roman"/>
      <w:kern w:val="0"/>
      <w:sz w:val="24"/>
    </w:rPr>
  </w:style>
  <w:style w:type="paragraph" w:customStyle="1" w:styleId="TableText0">
    <w:name w:val="Table Text"/>
    <w:basedOn w:val="a4"/>
    <w:semiHidden/>
    <w:qFormat/>
    <w:pPr>
      <w:widowControl/>
      <w:kinsoku w:val="0"/>
      <w:autoSpaceDE w:val="0"/>
      <w:autoSpaceDN w:val="0"/>
      <w:adjustRightInd w:val="0"/>
      <w:snapToGrid w:val="0"/>
      <w:jc w:val="left"/>
      <w:textAlignment w:val="baseline"/>
    </w:pPr>
    <w:rPr>
      <w:rFonts w:eastAsia="Times New Roman"/>
      <w:snapToGrid w:val="0"/>
      <w:color w:val="000000"/>
      <w:sz w:val="24"/>
      <w:szCs w:val="24"/>
      <w:lang w:eastAsia="en-US"/>
    </w:rPr>
  </w:style>
  <w:style w:type="table" w:customStyle="1" w:styleId="1ffffffc">
    <w:name w:val="正文+宋体1"/>
    <w:basedOn w:val="a7"/>
    <w:uiPriority w:val="39"/>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ff3">
    <w:name w:val="不明显强调3"/>
    <w:uiPriority w:val="19"/>
    <w:qFormat/>
    <w:rPr>
      <w:i/>
      <w:color w:val="5A5A5A"/>
    </w:rPr>
  </w:style>
  <w:style w:type="character" w:customStyle="1" w:styleId="3fff4">
    <w:name w:val="明显强调3"/>
    <w:uiPriority w:val="21"/>
    <w:qFormat/>
    <w:rPr>
      <w:b/>
      <w:i/>
      <w:sz w:val="24"/>
      <w:szCs w:val="24"/>
      <w:u w:val="single"/>
    </w:rPr>
  </w:style>
  <w:style w:type="character" w:customStyle="1" w:styleId="3fff5">
    <w:name w:val="不明显参考3"/>
    <w:uiPriority w:val="31"/>
    <w:qFormat/>
    <w:rPr>
      <w:sz w:val="24"/>
      <w:szCs w:val="24"/>
      <w:u w:val="single"/>
    </w:rPr>
  </w:style>
  <w:style w:type="character" w:customStyle="1" w:styleId="3fff6">
    <w:name w:val="明显参考3"/>
    <w:uiPriority w:val="32"/>
    <w:qFormat/>
    <w:rPr>
      <w:b/>
      <w:sz w:val="24"/>
      <w:u w:val="single"/>
    </w:rPr>
  </w:style>
  <w:style w:type="character" w:customStyle="1" w:styleId="4fe">
    <w:name w:val="书籍标题4"/>
    <w:uiPriority w:val="33"/>
    <w:qFormat/>
    <w:rPr>
      <w:rFonts w:ascii="Cambria" w:eastAsia="宋体" w:hAnsi="Cambria"/>
      <w:b/>
      <w:i/>
      <w:sz w:val="24"/>
      <w:szCs w:val="24"/>
    </w:rPr>
  </w:style>
  <w:style w:type="paragraph" w:customStyle="1" w:styleId="TOC5">
    <w:name w:val="TOC 标题5"/>
    <w:basedOn w:val="1"/>
    <w:next w:val="a4"/>
    <w:uiPriority w:val="39"/>
    <w:unhideWhenUsed/>
    <w:qFormat/>
    <w:pPr>
      <w:outlineLvl w:val="9"/>
    </w:pPr>
    <w:rPr>
      <w:rFonts w:ascii="Times New Roman" w:eastAsiaTheme="minorEastAsia" w:hAnsi="Times New Roman" w:cstheme="minorBidi"/>
      <w:lang w:val="en-US"/>
    </w:rPr>
  </w:style>
  <w:style w:type="paragraph" w:customStyle="1" w:styleId="z-3">
    <w:name w:val="z-窗体顶端3"/>
    <w:basedOn w:val="a4"/>
    <w:next w:val="a4"/>
    <w:link w:val="z-Char2"/>
    <w:unhideWhenUsed/>
    <w:pPr>
      <w:pBdr>
        <w:bottom w:val="single" w:sz="6" w:space="1" w:color="auto"/>
      </w:pBdr>
      <w:spacing w:line="360" w:lineRule="auto"/>
      <w:ind w:firstLineChars="200" w:firstLine="200"/>
      <w:jc w:val="center"/>
    </w:pPr>
    <w:rPr>
      <w:rFonts w:ascii="Arial" w:eastAsiaTheme="minorEastAsia" w:hAnsi="Arial" w:cs="Arial"/>
      <w:vanish/>
      <w:kern w:val="2"/>
      <w:sz w:val="16"/>
      <w:szCs w:val="16"/>
    </w:rPr>
  </w:style>
  <w:style w:type="character" w:customStyle="1" w:styleId="z-Char2">
    <w:name w:val="z-窗体顶端 Char2"/>
    <w:basedOn w:val="a6"/>
    <w:link w:val="z-3"/>
    <w:rPr>
      <w:rFonts w:ascii="Arial" w:eastAsiaTheme="minorEastAsia" w:hAnsi="Arial" w:cs="Arial"/>
      <w:vanish/>
      <w:kern w:val="2"/>
      <w:sz w:val="16"/>
      <w:szCs w:val="16"/>
    </w:rPr>
  </w:style>
  <w:style w:type="paragraph" w:customStyle="1" w:styleId="z-30">
    <w:name w:val="z-窗体底端3"/>
    <w:basedOn w:val="a4"/>
    <w:next w:val="a4"/>
    <w:link w:val="z-Char20"/>
    <w:unhideWhenUsed/>
    <w:pPr>
      <w:pBdr>
        <w:top w:val="single" w:sz="6" w:space="1" w:color="auto"/>
      </w:pBdr>
      <w:spacing w:line="360" w:lineRule="auto"/>
      <w:ind w:firstLineChars="200" w:firstLine="200"/>
      <w:jc w:val="center"/>
    </w:pPr>
    <w:rPr>
      <w:rFonts w:ascii="Arial" w:eastAsiaTheme="minorEastAsia" w:hAnsi="Arial" w:cs="Arial"/>
      <w:vanish/>
      <w:kern w:val="2"/>
      <w:sz w:val="16"/>
      <w:szCs w:val="16"/>
    </w:rPr>
  </w:style>
  <w:style w:type="character" w:customStyle="1" w:styleId="z-Char20">
    <w:name w:val="z-窗体底端 Char2"/>
    <w:basedOn w:val="a6"/>
    <w:link w:val="z-30"/>
    <w:rPr>
      <w:rFonts w:ascii="Arial" w:eastAsiaTheme="minorEastAsia" w:hAnsi="Arial" w:cs="Arial"/>
      <w:vanish/>
      <w:kern w:val="2"/>
      <w:sz w:val="16"/>
      <w:szCs w:val="16"/>
    </w:rPr>
  </w:style>
  <w:style w:type="numbering" w:customStyle="1" w:styleId="1ffffffd">
    <w:name w:val="无列表1"/>
    <w:next w:val="a8"/>
    <w:uiPriority w:val="99"/>
    <w:semiHidden/>
    <w:unhideWhenUsed/>
    <w:rsid w:val="00777603"/>
  </w:style>
  <w:style w:type="paragraph" w:customStyle="1" w:styleId="1ffffffe">
    <w:name w:val="1"/>
    <w:basedOn w:val="af7"/>
    <w:next w:val="2a"/>
    <w:link w:val="2fffff1"/>
    <w:uiPriority w:val="99"/>
    <w:unhideWhenUsed/>
    <w:rsid w:val="00777603"/>
    <w:pPr>
      <w:ind w:firstLineChars="200" w:firstLine="420"/>
    </w:pPr>
  </w:style>
  <w:style w:type="character" w:customStyle="1" w:styleId="2fffff1">
    <w:name w:val="正文文本首行缩进 2 字符"/>
    <w:basedOn w:val="Char9"/>
    <w:link w:val="1ffffffe"/>
    <w:uiPriority w:val="99"/>
    <w:rsid w:val="00777603"/>
    <w:rPr>
      <w:rFonts w:eastAsia="宋体"/>
      <w:szCs w:val="24"/>
    </w:rPr>
  </w:style>
  <w:style w:type="character" w:customStyle="1" w:styleId="affffffffffffffffffffffffffc">
    <w:name w:val="列表段落 字符"/>
    <w:autoRedefine/>
    <w:uiPriority w:val="34"/>
    <w:qFormat/>
    <w:locked/>
    <w:rsid w:val="00777603"/>
    <w:rPr>
      <w:rFonts w:ascii="Times New Roman" w:eastAsia="宋体" w:hAnsi="Times New Roman"/>
      <w:kern w:val="0"/>
      <w:sz w:val="24"/>
    </w:rPr>
  </w:style>
  <w:style w:type="character" w:customStyle="1" w:styleId="chen11Char">
    <w:name w:val="chen正文字体11 Char"/>
    <w:rsid w:val="00BB3882"/>
    <w:rPr>
      <w:rFonts w:cs="宋体"/>
      <w:color w:val="000000"/>
      <w:kern w:val="2"/>
      <w:sz w:val="24"/>
    </w:rPr>
  </w:style>
  <w:style w:type="paragraph" w:styleId="affffffffffffffffffffffffffd">
    <w:name w:val="Revision"/>
    <w:hidden/>
    <w:uiPriority w:val="99"/>
    <w:semiHidden/>
    <w:rsid w:val="00FC56E2"/>
    <w:rPr>
      <w:rFonts w:eastAsia="仿宋_GB2312"/>
    </w:rPr>
  </w:style>
  <w:style w:type="character" w:customStyle="1" w:styleId="jChar">
    <w:name w:val="正文j Char"/>
    <w:link w:val="j"/>
    <w:qFormat/>
    <w:rsid w:val="009D2BE4"/>
    <w:rPr>
      <w:rFonts w:eastAsia="仿宋_GB2312"/>
      <w:sz w:val="28"/>
      <w:szCs w:val="28"/>
    </w:rPr>
  </w:style>
  <w:style w:type="paragraph" w:customStyle="1" w:styleId="j">
    <w:name w:val="正文j"/>
    <w:link w:val="jChar"/>
    <w:qFormat/>
    <w:rsid w:val="009D2BE4"/>
    <w:pPr>
      <w:adjustRightInd w:val="0"/>
      <w:snapToGrid w:val="0"/>
      <w:spacing w:line="500" w:lineRule="exact"/>
      <w:ind w:firstLineChars="200" w:firstLine="200"/>
      <w:jc w:val="both"/>
    </w:pPr>
    <w:rPr>
      <w:rFonts w:eastAsia="仿宋_GB231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234998">
      <w:bodyDiv w:val="1"/>
      <w:marLeft w:val="0"/>
      <w:marRight w:val="0"/>
      <w:marTop w:val="0"/>
      <w:marBottom w:val="0"/>
      <w:divBdr>
        <w:top w:val="none" w:sz="0" w:space="0" w:color="auto"/>
        <w:left w:val="none" w:sz="0" w:space="0" w:color="auto"/>
        <w:bottom w:val="none" w:sz="0" w:space="0" w:color="auto"/>
        <w:right w:val="none" w:sz="0" w:space="0" w:color="auto"/>
      </w:divBdr>
    </w:div>
    <w:div w:id="854346969">
      <w:bodyDiv w:val="1"/>
      <w:marLeft w:val="0"/>
      <w:marRight w:val="0"/>
      <w:marTop w:val="0"/>
      <w:marBottom w:val="0"/>
      <w:divBdr>
        <w:top w:val="none" w:sz="0" w:space="0" w:color="auto"/>
        <w:left w:val="none" w:sz="0" w:space="0" w:color="auto"/>
        <w:bottom w:val="none" w:sz="0" w:space="0" w:color="auto"/>
        <w:right w:val="none" w:sz="0" w:space="0" w:color="auto"/>
      </w:divBdr>
    </w:div>
    <w:div w:id="866067553">
      <w:bodyDiv w:val="1"/>
      <w:marLeft w:val="0"/>
      <w:marRight w:val="0"/>
      <w:marTop w:val="0"/>
      <w:marBottom w:val="0"/>
      <w:divBdr>
        <w:top w:val="none" w:sz="0" w:space="0" w:color="auto"/>
        <w:left w:val="none" w:sz="0" w:space="0" w:color="auto"/>
        <w:bottom w:val="none" w:sz="0" w:space="0" w:color="auto"/>
        <w:right w:val="none" w:sz="0" w:space="0" w:color="auto"/>
      </w:divBdr>
    </w:div>
    <w:div w:id="1270578948">
      <w:bodyDiv w:val="1"/>
      <w:marLeft w:val="0"/>
      <w:marRight w:val="0"/>
      <w:marTop w:val="0"/>
      <w:marBottom w:val="0"/>
      <w:divBdr>
        <w:top w:val="none" w:sz="0" w:space="0" w:color="auto"/>
        <w:left w:val="none" w:sz="0" w:space="0" w:color="auto"/>
        <w:bottom w:val="none" w:sz="0" w:space="0" w:color="auto"/>
        <w:right w:val="none" w:sz="0" w:space="0" w:color="auto"/>
      </w:divBdr>
    </w:div>
    <w:div w:id="1472987510">
      <w:bodyDiv w:val="1"/>
      <w:marLeft w:val="0"/>
      <w:marRight w:val="0"/>
      <w:marTop w:val="0"/>
      <w:marBottom w:val="0"/>
      <w:divBdr>
        <w:top w:val="none" w:sz="0" w:space="0" w:color="auto"/>
        <w:left w:val="none" w:sz="0" w:space="0" w:color="auto"/>
        <w:bottom w:val="none" w:sz="0" w:space="0" w:color="auto"/>
        <w:right w:val="none" w:sz="0" w:space="0" w:color="auto"/>
      </w:divBdr>
    </w:div>
    <w:div w:id="18035009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3.xml"/><Relationship Id="rId26" Type="http://schemas.openxmlformats.org/officeDocument/2006/relationships/header" Target="header4.xml"/><Relationship Id="rId39" Type="http://schemas.openxmlformats.org/officeDocument/2006/relationships/image" Target="media/image19.png"/><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1.png"/><Relationship Id="rId68" Type="http://schemas.openxmlformats.org/officeDocument/2006/relationships/oleObject" Target="embeddings/oleObject1.bin"/><Relationship Id="rId76"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9.png"/><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4.png"/><Relationship Id="rId74" Type="http://schemas.openxmlformats.org/officeDocument/2006/relationships/header" Target="header5.xml"/><Relationship Id="rId79" Type="http://schemas.openxmlformats.org/officeDocument/2006/relationships/image" Target="media/image54.png"/><Relationship Id="rId5" Type="http://schemas.openxmlformats.org/officeDocument/2006/relationships/settings" Target="settings.xml"/><Relationship Id="rId61" Type="http://schemas.openxmlformats.org/officeDocument/2006/relationships/footer" Target="footer8.xml"/><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footer" Target="footer7.xml"/><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image" Target="media/image53.png"/><Relationship Id="rId81" Type="http://schemas.openxmlformats.org/officeDocument/2006/relationships/image" Target="media/image56.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hyperlink" Target="http://baike.sogou.com/lemma/ShowInnerLink.htm?lemmaId=464123" TargetMode="External"/><Relationship Id="rId27" Type="http://schemas.openxmlformats.org/officeDocument/2006/relationships/footer" Target="footer6.xm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9.jpeg"/><Relationship Id="rId80" Type="http://schemas.openxmlformats.org/officeDocument/2006/relationships/image" Target="media/image55.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5.wmf"/><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image" Target="media/image47.png"/><Relationship Id="rId75" Type="http://schemas.openxmlformats.org/officeDocument/2006/relationships/footer" Target="footer9.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baike.sogou.com/lemma/ShowInnerLink.htm?lemmaId=380952"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2EDB36-381A-474F-BAC5-02432F6B2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305</Pages>
  <Words>36215</Words>
  <Characters>206427</Characters>
  <Application>Microsoft Office Word</Application>
  <DocSecurity>0</DocSecurity>
  <Lines>1720</Lines>
  <Paragraphs>484</Paragraphs>
  <ScaleCrop>false</ScaleCrop>
  <Company>DoubleOX</Company>
  <LinksUpToDate>false</LinksUpToDate>
  <CharactersWithSpaces>242158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xb21cn</dc:creator>
  <cp:keywords/>
  <dc:description/>
  <cp:lastModifiedBy>江苏龙环环境科技有限公司</cp:lastModifiedBy>
  <cp:revision>2</cp:revision>
  <cp:lastPrinted>2025-01-21T09:07:00Z</cp:lastPrinted>
  <dcterms:created xsi:type="dcterms:W3CDTF">2025-01-27T01:14:00Z</dcterms:created>
  <dcterms:modified xsi:type="dcterms:W3CDTF">2025-01-27T01:14:00Z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9E5223A538CD4523B96F4C70C62A2B6F_13</vt:lpwstr>
  </property>
</Properties>
</file>